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FD91C" w14:textId="77777777" w:rsidR="00D069C2" w:rsidRPr="009D7B75" w:rsidRDefault="00D069C2" w:rsidP="00D069C2">
      <w:pPr>
        <w:autoSpaceDE w:val="0"/>
        <w:autoSpaceDN w:val="0"/>
        <w:adjustRightInd w:val="0"/>
        <w:ind w:left="142"/>
        <w:rPr>
          <w:b/>
          <w:bCs/>
          <w:sz w:val="44"/>
          <w:szCs w:val="44"/>
        </w:rPr>
      </w:pPr>
      <w:bookmarkStart w:id="0" w:name="_GoBack"/>
      <w:bookmarkEnd w:id="0"/>
      <w:r w:rsidRPr="009D7B75">
        <w:rPr>
          <w:b/>
          <w:bCs/>
          <w:sz w:val="44"/>
          <w:szCs w:val="44"/>
        </w:rPr>
        <w:t>KUVEYT TÜRK KATILIM BANKASI A.Ş.</w:t>
      </w:r>
    </w:p>
    <w:p w14:paraId="3B08EA4D" w14:textId="77777777" w:rsidR="00D069C2" w:rsidRPr="009D7B75" w:rsidRDefault="00D069C2" w:rsidP="00D069C2">
      <w:pPr>
        <w:autoSpaceDE w:val="0"/>
        <w:autoSpaceDN w:val="0"/>
        <w:adjustRightInd w:val="0"/>
        <w:ind w:left="142"/>
        <w:rPr>
          <w:b/>
          <w:bCs/>
          <w:sz w:val="10"/>
          <w:szCs w:val="10"/>
        </w:rPr>
      </w:pPr>
    </w:p>
    <w:p w14:paraId="601171B9" w14:textId="77777777" w:rsidR="00D069C2" w:rsidRPr="009D7B75" w:rsidRDefault="00D069C2" w:rsidP="00D069C2">
      <w:pPr>
        <w:autoSpaceDE w:val="0"/>
        <w:autoSpaceDN w:val="0"/>
        <w:adjustRightInd w:val="0"/>
        <w:ind w:left="142"/>
        <w:rPr>
          <w:b/>
          <w:bCs/>
          <w:sz w:val="28"/>
          <w:szCs w:val="28"/>
        </w:rPr>
      </w:pPr>
      <w:r w:rsidRPr="009D7B75">
        <w:rPr>
          <w:b/>
          <w:bCs/>
          <w:sz w:val="28"/>
          <w:szCs w:val="28"/>
        </w:rPr>
        <w:t>1 Ocak-31 Aralık 2019 hesap dönemine ait</w:t>
      </w:r>
    </w:p>
    <w:p w14:paraId="1844B9AD" w14:textId="77777777" w:rsidR="00D069C2" w:rsidRPr="009D7B75" w:rsidRDefault="00D069C2" w:rsidP="00D069C2">
      <w:pPr>
        <w:autoSpaceDE w:val="0"/>
        <w:autoSpaceDN w:val="0"/>
        <w:adjustRightInd w:val="0"/>
        <w:ind w:left="142"/>
        <w:rPr>
          <w:b/>
          <w:bCs/>
          <w:sz w:val="28"/>
          <w:szCs w:val="28"/>
        </w:rPr>
      </w:pPr>
      <w:proofErr w:type="gramStart"/>
      <w:r w:rsidRPr="009D7B75">
        <w:rPr>
          <w:b/>
          <w:bCs/>
          <w:sz w:val="28"/>
          <w:szCs w:val="28"/>
        </w:rPr>
        <w:t>bağımsız</w:t>
      </w:r>
      <w:proofErr w:type="gramEnd"/>
      <w:r w:rsidRPr="009D7B75">
        <w:rPr>
          <w:b/>
          <w:bCs/>
          <w:sz w:val="28"/>
          <w:szCs w:val="28"/>
        </w:rPr>
        <w:t xml:space="preserve"> denetim raporu,</w:t>
      </w:r>
    </w:p>
    <w:p w14:paraId="1F93D1CE" w14:textId="77777777" w:rsidR="00D069C2" w:rsidRPr="009D7B75" w:rsidRDefault="00D069C2" w:rsidP="00D069C2">
      <w:pPr>
        <w:autoSpaceDE w:val="0"/>
        <w:autoSpaceDN w:val="0"/>
        <w:adjustRightInd w:val="0"/>
        <w:ind w:left="142"/>
        <w:rPr>
          <w:b/>
          <w:bCs/>
          <w:sz w:val="28"/>
          <w:szCs w:val="28"/>
        </w:rPr>
      </w:pPr>
      <w:proofErr w:type="gramStart"/>
      <w:r w:rsidRPr="009D7B75">
        <w:rPr>
          <w:b/>
          <w:bCs/>
          <w:sz w:val="28"/>
          <w:szCs w:val="28"/>
        </w:rPr>
        <w:t>konsolide</w:t>
      </w:r>
      <w:proofErr w:type="gramEnd"/>
      <w:r w:rsidRPr="009D7B75">
        <w:rPr>
          <w:b/>
          <w:bCs/>
          <w:sz w:val="28"/>
          <w:szCs w:val="28"/>
        </w:rPr>
        <w:t xml:space="preserve"> finansal tablolar</w:t>
      </w:r>
    </w:p>
    <w:p w14:paraId="04E488E8" w14:textId="77777777" w:rsidR="00D069C2" w:rsidRPr="009D7B75" w:rsidRDefault="00D069C2" w:rsidP="00D069C2">
      <w:pPr>
        <w:autoSpaceDE w:val="0"/>
        <w:autoSpaceDN w:val="0"/>
        <w:adjustRightInd w:val="0"/>
        <w:ind w:left="142"/>
        <w:rPr>
          <w:b/>
          <w:bCs/>
          <w:sz w:val="28"/>
          <w:szCs w:val="28"/>
        </w:rPr>
      </w:pPr>
      <w:proofErr w:type="gramStart"/>
      <w:r w:rsidRPr="009D7B75">
        <w:rPr>
          <w:b/>
          <w:bCs/>
          <w:sz w:val="28"/>
          <w:szCs w:val="28"/>
        </w:rPr>
        <w:t>ve</w:t>
      </w:r>
      <w:proofErr w:type="gramEnd"/>
      <w:r w:rsidRPr="009D7B75">
        <w:rPr>
          <w:b/>
          <w:bCs/>
          <w:sz w:val="28"/>
          <w:szCs w:val="28"/>
        </w:rPr>
        <w:t xml:space="preserve"> finansal tablolara ilişkin dipnotlar</w:t>
      </w:r>
    </w:p>
    <w:p w14:paraId="4E64E12E" w14:textId="77777777" w:rsidR="00D069C2" w:rsidRPr="009D7B75" w:rsidRDefault="00D069C2" w:rsidP="00D069C2">
      <w:pPr>
        <w:autoSpaceDE w:val="0"/>
        <w:autoSpaceDN w:val="0"/>
        <w:adjustRightInd w:val="0"/>
        <w:ind w:right="-259"/>
        <w:rPr>
          <w:sz w:val="28"/>
          <w:szCs w:val="28"/>
        </w:rPr>
        <w:sectPr w:rsidR="00D069C2" w:rsidRPr="009D7B75" w:rsidSect="002419BE">
          <w:headerReference w:type="default" r:id="rId8"/>
          <w:footerReference w:type="even" r:id="rId9"/>
          <w:footerReference w:type="default" r:id="rId10"/>
          <w:pgSz w:w="11907" w:h="16840" w:code="9"/>
          <w:pgMar w:top="2268" w:right="2835" w:bottom="12134" w:left="2835" w:header="709" w:footer="709" w:gutter="0"/>
          <w:cols w:space="708"/>
          <w:noEndnote/>
          <w:titlePg/>
          <w:docGrid w:linePitch="272"/>
        </w:sectPr>
      </w:pPr>
    </w:p>
    <w:p w14:paraId="0F1F84B2" w14:textId="77777777" w:rsidR="00D069C2" w:rsidRPr="009D7B75" w:rsidRDefault="00D069C2" w:rsidP="00D069C2">
      <w:pPr>
        <w:tabs>
          <w:tab w:val="left" w:pos="1200"/>
          <w:tab w:val="center" w:pos="6480"/>
          <w:tab w:val="left" w:pos="6930"/>
          <w:tab w:val="right" w:pos="8880"/>
          <w:tab w:val="left" w:pos="9360"/>
        </w:tabs>
        <w:ind w:right="-2"/>
        <w:jc w:val="both"/>
        <w:rPr>
          <w:i/>
          <w:position w:val="6"/>
        </w:rPr>
      </w:pPr>
    </w:p>
    <w:p w14:paraId="4732521E" w14:textId="77777777" w:rsidR="00D069C2" w:rsidRPr="009D7B75" w:rsidRDefault="00D069C2" w:rsidP="00D069C2">
      <w:pPr>
        <w:pStyle w:val="BodyText"/>
        <w:ind w:right="72"/>
        <w:jc w:val="center"/>
        <w:rPr>
          <w:b/>
        </w:rPr>
      </w:pPr>
      <w:r w:rsidRPr="009D7B75">
        <w:rPr>
          <w:b/>
        </w:rPr>
        <w:t>BAĞIMSIZ DENETÇİ RAPORU</w:t>
      </w:r>
    </w:p>
    <w:p w14:paraId="70851E3D" w14:textId="77777777" w:rsidR="00D069C2" w:rsidRPr="009D7B75" w:rsidRDefault="00D069C2" w:rsidP="00D069C2">
      <w:pPr>
        <w:pStyle w:val="BodyText"/>
        <w:ind w:right="72"/>
        <w:rPr>
          <w:b/>
        </w:rPr>
      </w:pPr>
    </w:p>
    <w:p w14:paraId="3DE60618" w14:textId="77777777" w:rsidR="00D069C2" w:rsidRPr="009D7B75" w:rsidRDefault="00D069C2" w:rsidP="00D069C2">
      <w:pPr>
        <w:pStyle w:val="BodyText"/>
        <w:ind w:right="72"/>
        <w:rPr>
          <w:b/>
        </w:rPr>
      </w:pPr>
    </w:p>
    <w:p w14:paraId="3C848AFB" w14:textId="77777777" w:rsidR="00D069C2" w:rsidRPr="009D7B75" w:rsidRDefault="00D069C2" w:rsidP="00D069C2">
      <w:pPr>
        <w:pStyle w:val="BodyText"/>
        <w:ind w:right="72"/>
        <w:rPr>
          <w:b/>
        </w:rPr>
      </w:pPr>
      <w:r w:rsidRPr="009D7B75">
        <w:rPr>
          <w:b/>
        </w:rPr>
        <w:t>Kuveyt Türk Katılım Bankası Anonim Şirketi Genel Kurulu’na</w:t>
      </w:r>
    </w:p>
    <w:p w14:paraId="43D484DE" w14:textId="77777777" w:rsidR="00D069C2" w:rsidRPr="009D7B75" w:rsidRDefault="00D069C2" w:rsidP="00D069C2">
      <w:pPr>
        <w:pStyle w:val="Text"/>
        <w:spacing w:line="240" w:lineRule="auto"/>
        <w:jc w:val="left"/>
        <w:rPr>
          <w:rFonts w:ascii="Times New Roman" w:hAnsi="Times New Roman"/>
          <w:b/>
          <w:color w:val="auto"/>
          <w:sz w:val="20"/>
          <w:lang w:val="tr-TR"/>
        </w:rPr>
      </w:pPr>
    </w:p>
    <w:p w14:paraId="4AFA0FA4" w14:textId="77777777" w:rsidR="00D069C2" w:rsidRPr="009D7B75" w:rsidRDefault="00D069C2" w:rsidP="00D069C2">
      <w:pPr>
        <w:pStyle w:val="Text"/>
        <w:numPr>
          <w:ilvl w:val="0"/>
          <w:numId w:val="11"/>
        </w:numPr>
        <w:spacing w:line="240" w:lineRule="auto"/>
        <w:ind w:left="284" w:hanging="284"/>
        <w:jc w:val="left"/>
        <w:rPr>
          <w:rFonts w:ascii="Times New Roman" w:hAnsi="Times New Roman"/>
          <w:b/>
          <w:color w:val="auto"/>
          <w:sz w:val="20"/>
          <w:lang w:val="tr-TR"/>
        </w:rPr>
      </w:pPr>
      <w:r w:rsidRPr="009D7B75">
        <w:rPr>
          <w:rFonts w:ascii="Times New Roman" w:hAnsi="Times New Roman"/>
          <w:b/>
          <w:color w:val="auto"/>
          <w:sz w:val="20"/>
          <w:lang w:val="tr-TR"/>
        </w:rPr>
        <w:t>Konsolide Finansal Tabloların Bağımsız Denetimi</w:t>
      </w:r>
    </w:p>
    <w:p w14:paraId="7636DBFE" w14:textId="77777777" w:rsidR="00D069C2" w:rsidRPr="009D7B75" w:rsidRDefault="00D069C2" w:rsidP="00D069C2">
      <w:pPr>
        <w:pStyle w:val="Text"/>
        <w:spacing w:line="240" w:lineRule="auto"/>
        <w:ind w:hanging="10"/>
        <w:jc w:val="left"/>
        <w:rPr>
          <w:b/>
          <w:color w:val="auto"/>
          <w:sz w:val="20"/>
          <w:lang w:val="tr-TR"/>
        </w:rPr>
      </w:pPr>
    </w:p>
    <w:p w14:paraId="31A2A22D" w14:textId="77777777" w:rsidR="00D069C2" w:rsidRPr="009D7B75" w:rsidRDefault="00D069C2" w:rsidP="00D069C2">
      <w:pPr>
        <w:pStyle w:val="Text"/>
        <w:numPr>
          <w:ilvl w:val="0"/>
          <w:numId w:val="12"/>
        </w:numPr>
        <w:spacing w:line="240" w:lineRule="auto"/>
        <w:ind w:left="426" w:hanging="426"/>
        <w:rPr>
          <w:rFonts w:ascii="Times New Roman" w:hAnsi="Times New Roman"/>
          <w:bCs/>
          <w:i/>
          <w:iCs/>
          <w:color w:val="auto"/>
          <w:sz w:val="20"/>
          <w:lang w:val="tr-TR"/>
        </w:rPr>
      </w:pPr>
      <w:r w:rsidRPr="009D7B75">
        <w:rPr>
          <w:rFonts w:ascii="Times New Roman" w:hAnsi="Times New Roman"/>
          <w:bCs/>
          <w:i/>
          <w:iCs/>
          <w:color w:val="auto"/>
          <w:sz w:val="20"/>
          <w:lang w:val="tr-TR"/>
        </w:rPr>
        <w:t>Görüş</w:t>
      </w:r>
    </w:p>
    <w:p w14:paraId="47345869" w14:textId="77777777" w:rsidR="00D069C2" w:rsidRPr="009D7B75" w:rsidRDefault="00D069C2" w:rsidP="00D069C2">
      <w:pPr>
        <w:widowControl w:val="0"/>
        <w:autoSpaceDE w:val="0"/>
        <w:autoSpaceDN w:val="0"/>
        <w:adjustRightInd w:val="0"/>
        <w:ind w:hanging="10"/>
        <w:jc w:val="both"/>
      </w:pPr>
    </w:p>
    <w:p w14:paraId="3E309999" w14:textId="77777777" w:rsidR="00D069C2" w:rsidRPr="009D7B75" w:rsidRDefault="00D069C2" w:rsidP="00D069C2">
      <w:pPr>
        <w:widowControl w:val="0"/>
        <w:autoSpaceDE w:val="0"/>
        <w:autoSpaceDN w:val="0"/>
        <w:adjustRightInd w:val="0"/>
        <w:ind w:hanging="10"/>
        <w:jc w:val="both"/>
      </w:pPr>
      <w:r w:rsidRPr="009D7B75">
        <w:t>Kuveyt Türk Katılım Bankası Anonim Şirketi’nin (“Banka”) ve konsolidasyona tabi ortaklarının (hep birlikte “Grup” olarak anılacaktır) 31 Aralık 2019 tarihli konsolide finansal durum tablosu ile aynı tarihte sona eren hesap dönemine ait; konsolide kar veya zarar ve diğer kapsamlı gelir tablosu, konsolide özkaynak değişim tablosu ve konsolide nakit akış tablosu ile önemli muhasebe politikalarının özeti de dâhil olmak üzere finansal tablo dipnotlarından oluşan konsolide finansal tablolarını denetlemiş bulunuyoruz.</w:t>
      </w:r>
    </w:p>
    <w:p w14:paraId="69815A2C" w14:textId="77777777" w:rsidR="00D069C2" w:rsidRPr="009D7B75" w:rsidRDefault="00D069C2" w:rsidP="00D069C2">
      <w:pPr>
        <w:widowControl w:val="0"/>
        <w:autoSpaceDE w:val="0"/>
        <w:autoSpaceDN w:val="0"/>
        <w:adjustRightInd w:val="0"/>
        <w:ind w:hanging="10"/>
        <w:jc w:val="both"/>
      </w:pPr>
    </w:p>
    <w:p w14:paraId="226D30CA" w14:textId="77777777" w:rsidR="00D069C2" w:rsidRPr="009D7B75" w:rsidRDefault="00D069C2" w:rsidP="00D069C2">
      <w:pPr>
        <w:widowControl w:val="0"/>
        <w:autoSpaceDE w:val="0"/>
        <w:autoSpaceDN w:val="0"/>
        <w:adjustRightInd w:val="0"/>
        <w:ind w:hanging="10"/>
        <w:jc w:val="both"/>
      </w:pPr>
      <w:r w:rsidRPr="009D7B75">
        <w:t>Görüşümüze göre, ilişikteki konsolide finansal tablolar, Grup’un 31 Aralık 2019 tarihi itibarıyla konsolide finansal durumunu ve aynı tarihte sona eren hesap dönemine ait konsolide finansal performansını ve konsolide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na uygun olarak tüm önemli yönleriyle gerçeğe uygun bir biçimde sunmaktadır.</w:t>
      </w:r>
    </w:p>
    <w:p w14:paraId="51F570F3" w14:textId="77777777" w:rsidR="00D069C2" w:rsidRPr="009D7B75" w:rsidRDefault="00D069C2" w:rsidP="00D069C2">
      <w:pPr>
        <w:pStyle w:val="Text"/>
        <w:spacing w:line="240" w:lineRule="auto"/>
        <w:jc w:val="left"/>
        <w:rPr>
          <w:rFonts w:ascii="Times New Roman" w:hAnsi="Times New Roman"/>
          <w:b/>
          <w:color w:val="auto"/>
          <w:sz w:val="20"/>
          <w:lang w:val="tr-TR"/>
        </w:rPr>
      </w:pPr>
    </w:p>
    <w:p w14:paraId="4FFB03A0" w14:textId="77777777" w:rsidR="00D069C2" w:rsidRPr="009D7B75" w:rsidRDefault="00D069C2" w:rsidP="00D069C2">
      <w:pPr>
        <w:pStyle w:val="Text"/>
        <w:numPr>
          <w:ilvl w:val="0"/>
          <w:numId w:val="12"/>
        </w:numPr>
        <w:spacing w:line="240" w:lineRule="auto"/>
        <w:ind w:left="426" w:hanging="426"/>
        <w:jc w:val="left"/>
        <w:rPr>
          <w:rFonts w:ascii="Times New Roman" w:hAnsi="Times New Roman"/>
          <w:bCs/>
          <w:i/>
          <w:iCs/>
          <w:color w:val="auto"/>
          <w:sz w:val="20"/>
          <w:lang w:val="tr-TR"/>
        </w:rPr>
      </w:pPr>
      <w:r w:rsidRPr="009D7B75">
        <w:rPr>
          <w:rFonts w:ascii="Times New Roman" w:hAnsi="Times New Roman"/>
          <w:bCs/>
          <w:i/>
          <w:iCs/>
          <w:color w:val="auto"/>
          <w:sz w:val="20"/>
          <w:lang w:val="tr-TR"/>
        </w:rPr>
        <w:t>Görüşün Dayanağı</w:t>
      </w:r>
    </w:p>
    <w:p w14:paraId="6BC6F9CC" w14:textId="77777777" w:rsidR="00D069C2" w:rsidRPr="009D7B75" w:rsidRDefault="00D069C2" w:rsidP="00D069C2">
      <w:pPr>
        <w:widowControl w:val="0"/>
        <w:autoSpaceDE w:val="0"/>
        <w:autoSpaceDN w:val="0"/>
        <w:adjustRightInd w:val="0"/>
        <w:ind w:hanging="10"/>
        <w:rPr>
          <w:rFonts w:ascii="Arial" w:hAnsi="Arial" w:cs="Arial"/>
        </w:rPr>
      </w:pPr>
    </w:p>
    <w:p w14:paraId="4B69FDCC" w14:textId="77777777" w:rsidR="00D069C2" w:rsidRPr="009D7B75" w:rsidRDefault="00D069C2" w:rsidP="00D069C2">
      <w:pPr>
        <w:widowControl w:val="0"/>
        <w:autoSpaceDE w:val="0"/>
        <w:autoSpaceDN w:val="0"/>
        <w:adjustRightInd w:val="0"/>
        <w:ind w:hanging="10"/>
        <w:jc w:val="both"/>
      </w:pPr>
      <w:r w:rsidRPr="009D7B75">
        <w:t xml:space="preserve">Yaptığımız bağımsız denetim, BDDK tarafından 2 Nisan 2015 tarihli 29314 sayılı </w:t>
      </w:r>
      <w:proofErr w:type="gramStart"/>
      <w:r w:rsidRPr="009D7B75">
        <w:t>Resmi</w:t>
      </w:r>
      <w:proofErr w:type="gramEnd"/>
      <w:r w:rsidRPr="009D7B75">
        <w:t xml:space="preserve">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3C3A4A29" w14:textId="77777777" w:rsidR="00D069C2" w:rsidRPr="009D7B75" w:rsidRDefault="00D069C2" w:rsidP="00D069C2">
      <w:pPr>
        <w:widowControl w:val="0"/>
        <w:autoSpaceDE w:val="0"/>
        <w:autoSpaceDN w:val="0"/>
        <w:adjustRightInd w:val="0"/>
        <w:jc w:val="both"/>
        <w:rPr>
          <w:rFonts w:ascii="Arial" w:hAnsi="Arial" w:cs="Arial"/>
        </w:rPr>
      </w:pPr>
    </w:p>
    <w:p w14:paraId="233BD293" w14:textId="77777777" w:rsidR="00D069C2" w:rsidRPr="009D7B75" w:rsidRDefault="00D069C2" w:rsidP="00D069C2">
      <w:pPr>
        <w:pStyle w:val="Text"/>
        <w:numPr>
          <w:ilvl w:val="0"/>
          <w:numId w:val="12"/>
        </w:numPr>
        <w:spacing w:line="240" w:lineRule="auto"/>
        <w:ind w:left="426" w:hanging="426"/>
        <w:jc w:val="left"/>
        <w:rPr>
          <w:rFonts w:ascii="Times New Roman" w:hAnsi="Times New Roman"/>
          <w:bCs/>
          <w:i/>
          <w:iCs/>
          <w:color w:val="auto"/>
          <w:sz w:val="20"/>
          <w:lang w:val="tr-TR"/>
        </w:rPr>
      </w:pPr>
      <w:r w:rsidRPr="009D7B75">
        <w:rPr>
          <w:rFonts w:ascii="Times New Roman" w:hAnsi="Times New Roman"/>
          <w:bCs/>
          <w:i/>
          <w:iCs/>
          <w:color w:val="auto"/>
          <w:sz w:val="20"/>
          <w:lang w:val="tr-TR"/>
        </w:rPr>
        <w:t>Kilit Denetim Konuları</w:t>
      </w:r>
    </w:p>
    <w:p w14:paraId="490A1669" w14:textId="77777777" w:rsidR="00D069C2" w:rsidRPr="009D7B75" w:rsidRDefault="00D069C2" w:rsidP="00D069C2">
      <w:pPr>
        <w:widowControl w:val="0"/>
        <w:autoSpaceDE w:val="0"/>
        <w:autoSpaceDN w:val="0"/>
        <w:adjustRightInd w:val="0"/>
        <w:ind w:hanging="10"/>
        <w:jc w:val="both"/>
        <w:rPr>
          <w:rFonts w:ascii="Arial" w:hAnsi="Arial" w:cs="Arial"/>
        </w:rPr>
      </w:pPr>
    </w:p>
    <w:p w14:paraId="230A9F26" w14:textId="77777777" w:rsidR="00D069C2" w:rsidRPr="009D7B75" w:rsidRDefault="00D069C2" w:rsidP="00D069C2">
      <w:pPr>
        <w:widowControl w:val="0"/>
        <w:autoSpaceDE w:val="0"/>
        <w:autoSpaceDN w:val="0"/>
        <w:adjustRightInd w:val="0"/>
        <w:ind w:hanging="10"/>
        <w:jc w:val="both"/>
      </w:pPr>
      <w:r w:rsidRPr="009D7B75">
        <w:t xml:space="preserve">Kilit denetim konuları, mesleki muhakememize göre cari döneme ait finansal tabloların bağımsız denetiminde en çok önem arz eden konulardır. Kilit denetim konuları, bir bütün olarak finansal tabloların bağımsız denetimi çerçevesinde ve finansal tablolara ilişkin görüşümüzün oluşturulmasında ele alınmış olup, bu konular hakkında ayrı bir görüş bildirmiyoruz. </w:t>
      </w:r>
    </w:p>
    <w:p w14:paraId="698848F2" w14:textId="77777777" w:rsidR="00D069C2" w:rsidRPr="009D7B75" w:rsidRDefault="00D069C2" w:rsidP="00D069C2">
      <w:pPr>
        <w:tabs>
          <w:tab w:val="left" w:pos="1200"/>
          <w:tab w:val="center" w:pos="6480"/>
          <w:tab w:val="left" w:pos="6930"/>
          <w:tab w:val="right" w:pos="8880"/>
          <w:tab w:val="left" w:pos="9360"/>
        </w:tabs>
        <w:ind w:right="-2"/>
        <w:jc w:val="both"/>
        <w:rPr>
          <w:b/>
          <w:bCs/>
          <w:i/>
          <w:snapToGrid w:val="0"/>
          <w:lang w:eastAsia="de-DE"/>
        </w:rPr>
        <w:sectPr w:rsidR="00D069C2" w:rsidRPr="009D7B75" w:rsidSect="00CC70EB">
          <w:headerReference w:type="default" r:id="rId11"/>
          <w:footerReference w:type="even" r:id="rId12"/>
          <w:footerReference w:type="default" r:id="rId13"/>
          <w:pgSz w:w="11907" w:h="16840" w:code="9"/>
          <w:pgMar w:top="2835" w:right="1418" w:bottom="1418" w:left="1418" w:header="709" w:footer="709" w:gutter="170"/>
          <w:pgNumType w:start="2"/>
          <w:cols w:space="708"/>
          <w:noEndnote/>
          <w:titlePg/>
        </w:sectPr>
      </w:pPr>
    </w:p>
    <w:tbl>
      <w:tblPr>
        <w:tblW w:w="5023" w:type="pct"/>
        <w:tblLayout w:type="fixed"/>
        <w:tblCellMar>
          <w:left w:w="0" w:type="dxa"/>
          <w:right w:w="0" w:type="dxa"/>
        </w:tblCellMar>
        <w:tblLook w:val="04A0" w:firstRow="1" w:lastRow="0" w:firstColumn="1" w:lastColumn="0" w:noHBand="0" w:noVBand="1"/>
      </w:tblPr>
      <w:tblGrid>
        <w:gridCol w:w="4243"/>
        <w:gridCol w:w="4679"/>
      </w:tblGrid>
      <w:tr w:rsidR="00D069C2" w:rsidRPr="009D7B75" w14:paraId="769EDD69" w14:textId="77777777" w:rsidTr="00D138A3">
        <w:trPr>
          <w:trHeight w:val="113"/>
        </w:trPr>
        <w:tc>
          <w:tcPr>
            <w:tcW w:w="2378"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2C636B72" w14:textId="77777777" w:rsidR="00D069C2" w:rsidRPr="009D7B75" w:rsidRDefault="00D069C2" w:rsidP="00D138A3">
            <w:pPr>
              <w:spacing w:line="230" w:lineRule="auto"/>
              <w:jc w:val="both"/>
              <w:rPr>
                <w:b/>
                <w:bCs/>
              </w:rPr>
            </w:pPr>
            <w:r w:rsidRPr="009D7B75">
              <w:rPr>
                <w:b/>
                <w:bCs/>
              </w:rPr>
              <w:lastRenderedPageBreak/>
              <w:t>Kilit Denetim Konusu</w:t>
            </w:r>
          </w:p>
        </w:tc>
        <w:tc>
          <w:tcPr>
            <w:tcW w:w="2622"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D1DADBB" w14:textId="77777777" w:rsidR="00D069C2" w:rsidRPr="009D7B75" w:rsidRDefault="00D069C2" w:rsidP="00D138A3">
            <w:pPr>
              <w:spacing w:line="230" w:lineRule="auto"/>
              <w:jc w:val="both"/>
              <w:rPr>
                <w:b/>
                <w:bCs/>
              </w:rPr>
            </w:pPr>
            <w:r w:rsidRPr="009D7B75">
              <w:rPr>
                <w:b/>
                <w:bCs/>
              </w:rPr>
              <w:t>Kilit denetim konusunun denetimde nasıl ele alındığı</w:t>
            </w:r>
          </w:p>
        </w:tc>
      </w:tr>
      <w:tr w:rsidR="00D069C2" w:rsidRPr="009D7B75" w14:paraId="079B9A7F" w14:textId="77777777" w:rsidTr="00D138A3">
        <w:trPr>
          <w:trHeight w:val="113"/>
        </w:trPr>
        <w:tc>
          <w:tcPr>
            <w:tcW w:w="2378"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7A0F65C" w14:textId="77777777" w:rsidR="00D069C2" w:rsidRPr="009D7B75" w:rsidRDefault="00D069C2" w:rsidP="00D138A3">
            <w:pPr>
              <w:spacing w:line="230" w:lineRule="auto"/>
              <w:jc w:val="both"/>
              <w:rPr>
                <w:b/>
                <w:bCs/>
                <w:i/>
                <w:iCs/>
              </w:rPr>
            </w:pPr>
            <w:r w:rsidRPr="009D7B75">
              <w:rPr>
                <w:rFonts w:eastAsia="Calibri"/>
                <w:b/>
                <w:bCs/>
                <w:i/>
                <w:iCs/>
                <w:lang w:eastAsia="tr-TR"/>
              </w:rPr>
              <w:t>TFRS 9 “Finansal Araçlar” Standardının finansal tablolara etkisi ve finansal varlıklara ilişkin değer düşüklüğünün finansal tablolara alınması ve ilgili önemli açıklamalar</w:t>
            </w:r>
          </w:p>
        </w:tc>
        <w:tc>
          <w:tcPr>
            <w:tcW w:w="2622" w:type="pct"/>
            <w:tcBorders>
              <w:top w:val="nil"/>
              <w:left w:val="nil"/>
              <w:bottom w:val="single" w:sz="8" w:space="0" w:color="auto"/>
              <w:right w:val="single" w:sz="8" w:space="0" w:color="auto"/>
            </w:tcBorders>
            <w:shd w:val="clear" w:color="auto" w:fill="7F7F7F" w:themeFill="text1" w:themeFillTint="80"/>
            <w:tcMar>
              <w:top w:w="0" w:type="dxa"/>
              <w:left w:w="70" w:type="dxa"/>
              <w:bottom w:w="0" w:type="dxa"/>
              <w:right w:w="70" w:type="dxa"/>
            </w:tcMar>
            <w:hideMark/>
          </w:tcPr>
          <w:p w14:paraId="051812F3" w14:textId="77777777" w:rsidR="00D069C2" w:rsidRPr="009D7B75" w:rsidRDefault="00D069C2" w:rsidP="00D138A3">
            <w:pPr>
              <w:spacing w:line="230" w:lineRule="auto"/>
            </w:pPr>
            <w:r w:rsidRPr="009D7B75">
              <w:t> </w:t>
            </w:r>
          </w:p>
        </w:tc>
      </w:tr>
      <w:tr w:rsidR="00D069C2" w:rsidRPr="009D7B75" w14:paraId="57C57329" w14:textId="77777777" w:rsidTr="00D138A3">
        <w:trPr>
          <w:trHeight w:val="113"/>
        </w:trPr>
        <w:tc>
          <w:tcPr>
            <w:tcW w:w="2378"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77829FAC" w14:textId="49F743EC" w:rsidR="00D069C2" w:rsidRPr="009D7B75" w:rsidRDefault="00D069C2" w:rsidP="00D138A3">
            <w:pPr>
              <w:spacing w:before="120" w:after="120" w:line="230" w:lineRule="auto"/>
              <w:contextualSpacing/>
              <w:jc w:val="both"/>
              <w:rPr>
                <w:rFonts w:eastAsia="Calibri"/>
                <w:shd w:val="clear" w:color="auto" w:fill="FFFFFF"/>
              </w:rPr>
            </w:pPr>
            <w:r w:rsidRPr="009D7B75">
              <w:rPr>
                <w:rFonts w:eastAsia="Calibri"/>
                <w:shd w:val="clear" w:color="auto" w:fill="FFFFFF"/>
              </w:rPr>
              <w:t>Üçüncü bölüm 1.5’de açıklandığı üzere Grup, finansal varlıklar için beklenen kredi zararlarını TFRS 9 ‘’Finansal Araçlar’’ standardına göre hesaplamaktadır. Tarafımızca TFRS 9 finansal varlıklara ilişkin değer düşüş karşılığının kilit denetim konusu olarak değerlendirilme sebepleri:</w:t>
            </w:r>
          </w:p>
          <w:p w14:paraId="693489C2"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TFRS 9 beklenen kredi zararları hesaplamasına tabi olan bilanço içi ve bilanço dışı finansal varlıkların finansal tablolar açısından önemli bakiye oluşturması</w:t>
            </w:r>
          </w:p>
          <w:p w14:paraId="1F95D67B"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TFRS 9 uygulamalarının karmaşık ve kapsamlı olması</w:t>
            </w:r>
          </w:p>
          <w:p w14:paraId="525201F4"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TFRS 9 standardı uyarınca, finansal araçların sınıflandırılmasının Grup’un kullandığı iş modeline ve sözleşmeye bağlı nakit akışlarının özelliklerine göre yapılması ve bu iş modelinin belirlenmesinde ve karmaşık sözleşmelerin nakit akış özelliklerinin tespitinde önemli yargılar kullanılabilmesi</w:t>
            </w:r>
          </w:p>
          <w:p w14:paraId="2F21BC3E"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Beklenen kredi zararlarının hesaplanması için yönetim tarafından oluşturulan politikaların mevzuat ve diğer uygulamalara gerekliliklerinin uygunluğuna ilişkin riskler taşıması</w:t>
            </w:r>
          </w:p>
          <w:p w14:paraId="3C3F5EC1"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TFRS 9 süreçlerindeki kontrol ortamının karmaşık ve yoğun olması</w:t>
            </w:r>
          </w:p>
          <w:p w14:paraId="6622EFD9"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Beklenen kredi zararlarında kullanılan tahmin ve varsayımların yeni, önemli ve karmaşık olması ve</w:t>
            </w:r>
          </w:p>
          <w:p w14:paraId="65583A96"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TFRS 9’un kapsamlı ve karmaşık açıklama gereklilikleridir.</w:t>
            </w:r>
          </w:p>
        </w:tc>
        <w:tc>
          <w:tcPr>
            <w:tcW w:w="2622" w:type="pct"/>
            <w:tcBorders>
              <w:top w:val="nil"/>
              <w:left w:val="nil"/>
              <w:bottom w:val="single" w:sz="8" w:space="0" w:color="auto"/>
              <w:right w:val="single" w:sz="8" w:space="0" w:color="auto"/>
            </w:tcBorders>
            <w:tcMar>
              <w:top w:w="0" w:type="dxa"/>
              <w:left w:w="70" w:type="dxa"/>
              <w:bottom w:w="0" w:type="dxa"/>
              <w:right w:w="70" w:type="dxa"/>
            </w:tcMar>
            <w:hideMark/>
          </w:tcPr>
          <w:p w14:paraId="04CC75C5" w14:textId="77777777" w:rsidR="00D069C2" w:rsidRPr="009D7B75" w:rsidRDefault="00D069C2" w:rsidP="00D138A3">
            <w:pPr>
              <w:spacing w:line="230" w:lineRule="auto"/>
              <w:jc w:val="both"/>
              <w:rPr>
                <w:rFonts w:eastAsia="Calibri"/>
                <w:shd w:val="clear" w:color="auto" w:fill="FFFFFF"/>
              </w:rPr>
            </w:pPr>
            <w:r w:rsidRPr="009D7B75">
              <w:rPr>
                <w:rFonts w:eastAsia="Calibri"/>
                <w:shd w:val="clear" w:color="auto" w:fill="FFFFFF"/>
              </w:rPr>
              <w:t>Mevcut denetim prosedürlerimizin yanı sıra denetim prosedürlerimiz:</w:t>
            </w:r>
          </w:p>
          <w:p w14:paraId="32CEC1E9"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Uygulanan muhasebe politikalarının TFRS 9’a, Grup’un geçmiş performansına, yerel ve global uygulamalara uygunluğunun değerlendirilmesi</w:t>
            </w:r>
          </w:p>
          <w:p w14:paraId="40F1DC17"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 xml:space="preserve">Beklenen kredi zararlarının hesaplanabilmesi için oluşturulan veya yeniden düzenlenen süreçler, </w:t>
            </w:r>
            <w:proofErr w:type="gramStart"/>
            <w:r w:rsidRPr="009D7B75">
              <w:rPr>
                <w:rFonts w:eastAsia="Calibri"/>
                <w:shd w:val="clear" w:color="auto" w:fill="FFFFFF"/>
              </w:rPr>
              <w:t>sistemler,</w:t>
            </w:r>
            <w:proofErr w:type="gramEnd"/>
            <w:r w:rsidRPr="009D7B75">
              <w:rPr>
                <w:rFonts w:eastAsia="Calibri"/>
                <w:shd w:val="clear" w:color="auto" w:fill="FFFFFF"/>
              </w:rPr>
              <w:t xml:space="preserve"> ve kontrollerin Bilgi Sistemleri ve Süreç Denetimi uzmanları tarafından incelenmesi ve test edilmesi</w:t>
            </w:r>
          </w:p>
          <w:p w14:paraId="19952D08"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0AED5B1C"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Finansal varlıkların sadece anapara ve anapara bakiyesine ilişkin faiz ödemelerini içeren sözleşmeye bağlı nakit akışlarına yol açan sözleşmelerin belirlenmesinde kullanılan kriterlerin örneklem yoluyla test edilmesi ve Grup iş modeline uygunluğunun incelenmesi</w:t>
            </w:r>
          </w:p>
          <w:p w14:paraId="4ECCF46C" w14:textId="77777777" w:rsidR="00D069C2" w:rsidRPr="009D7B75" w:rsidRDefault="00D069C2" w:rsidP="00D138A3">
            <w:pPr>
              <w:pStyle w:val="ListParagraph"/>
              <w:numPr>
                <w:ilvl w:val="0"/>
                <w:numId w:val="13"/>
              </w:numPr>
              <w:autoSpaceDE w:val="0"/>
              <w:autoSpaceDN w:val="0"/>
              <w:spacing w:before="120" w:after="120" w:line="230" w:lineRule="auto"/>
              <w:ind w:left="360"/>
              <w:contextualSpacing/>
              <w:jc w:val="both"/>
              <w:rPr>
                <w:rFonts w:eastAsia="Calibri"/>
                <w:shd w:val="clear" w:color="auto" w:fill="FFFFFF"/>
              </w:rPr>
            </w:pPr>
            <w:r w:rsidRPr="009D7B75">
              <w:rPr>
                <w:rFonts w:eastAsia="Calibri"/>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Grup’un geçmiş performansına, mevzuata ve gelecek ile ilgili tahmin yapılan diğer süreçlerine uygunluğunun değerlendirilmesi ile örneklem yoluyla seçilen kredi dosyalarının incelenmesi</w:t>
            </w:r>
          </w:p>
          <w:p w14:paraId="27C9B65E"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Beklenen kredi zararlarının hesaplanması sürecinde kullanılan bilgi setlerinin doğruluğu ve tamlığının değerlendirilmesi</w:t>
            </w:r>
          </w:p>
          <w:p w14:paraId="0065F38B"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 xml:space="preserve">Beklenen kredi zararları hesaplamasının matematiksel doğrulamasının örneklem yoluyla detaylı test edilmesi </w:t>
            </w:r>
          </w:p>
          <w:p w14:paraId="623CC23B"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Uzman görüşüne dayanan münferit değerlendirme yapılan finansal varlıklar için kullanılan varsayım ve tahminlerin değerlendirilmesini</w:t>
            </w:r>
          </w:p>
          <w:p w14:paraId="4FF44E1D" w14:textId="77777777" w:rsidR="00D069C2" w:rsidRPr="009D7B75" w:rsidRDefault="00D069C2" w:rsidP="00D138A3">
            <w:pPr>
              <w:numPr>
                <w:ilvl w:val="0"/>
                <w:numId w:val="13"/>
              </w:numPr>
              <w:spacing w:line="230" w:lineRule="auto"/>
              <w:ind w:left="360"/>
              <w:jc w:val="both"/>
              <w:rPr>
                <w:rFonts w:eastAsia="Calibri"/>
                <w:shd w:val="clear" w:color="auto" w:fill="FFFFFF"/>
              </w:rPr>
            </w:pPr>
            <w:r w:rsidRPr="009D7B75">
              <w:rPr>
                <w:rFonts w:eastAsia="Calibri"/>
                <w:shd w:val="clear" w:color="auto" w:fill="FFFFFF"/>
              </w:rPr>
              <w:t>Model süreci sonrasında yapılan veya yapılması gereken güncellenmelerin gerekliliğinin ve doğruluğunun değerlendirilmesini</w:t>
            </w:r>
          </w:p>
          <w:p w14:paraId="6A65A059" w14:textId="77777777" w:rsidR="00D069C2" w:rsidRPr="009D7B75" w:rsidRDefault="00D069C2" w:rsidP="00D138A3">
            <w:pPr>
              <w:pStyle w:val="ListParagraph"/>
              <w:numPr>
                <w:ilvl w:val="0"/>
                <w:numId w:val="13"/>
              </w:numPr>
              <w:spacing w:before="120" w:after="120" w:line="230" w:lineRule="auto"/>
              <w:ind w:left="360"/>
              <w:contextualSpacing/>
              <w:jc w:val="both"/>
              <w:rPr>
                <w:rFonts w:eastAsia="Calibri"/>
                <w:shd w:val="clear" w:color="auto" w:fill="FFFFFF"/>
              </w:rPr>
            </w:pPr>
            <w:r w:rsidRPr="009D7B75">
              <w:rPr>
                <w:rFonts w:eastAsia="Calibri"/>
                <w:shd w:val="clear" w:color="auto" w:fill="FFFFFF"/>
              </w:rPr>
              <w:t>TFRS 9 ile ilgili açıklamaların denetlenmesini içermektedir.</w:t>
            </w:r>
          </w:p>
        </w:tc>
      </w:tr>
    </w:tbl>
    <w:p w14:paraId="4CDFDD43" w14:textId="77777777" w:rsidR="00D069C2" w:rsidRPr="009D7B75" w:rsidRDefault="00D069C2" w:rsidP="00D069C2">
      <w:pPr>
        <w:tabs>
          <w:tab w:val="left" w:pos="-720"/>
        </w:tabs>
        <w:jc w:val="both"/>
        <w:sectPr w:rsidR="00D069C2" w:rsidRPr="009D7B75" w:rsidSect="00CC70EB">
          <w:footerReference w:type="first" r:id="rId14"/>
          <w:pgSz w:w="11907" w:h="16840" w:code="9"/>
          <w:pgMar w:top="2835" w:right="1418" w:bottom="1418" w:left="1418" w:header="709" w:footer="709" w:gutter="170"/>
          <w:pgNumType w:start="2"/>
          <w:cols w:space="708"/>
          <w:noEndnote/>
          <w:titlePg/>
          <w:docGrid w:linePitch="272"/>
        </w:sectPr>
      </w:pPr>
    </w:p>
    <w:p w14:paraId="4338265C" w14:textId="77777777" w:rsidR="00D069C2" w:rsidRPr="009D7B75" w:rsidRDefault="00D069C2" w:rsidP="00D069C2">
      <w:pPr>
        <w:pStyle w:val="Title"/>
        <w:tabs>
          <w:tab w:val="clear" w:pos="4395"/>
        </w:tabs>
        <w:rPr>
          <w:rFonts w:ascii="Times New Roman" w:hAnsi="Times New Roman"/>
          <w:sz w:val="16"/>
          <w:szCs w:val="16"/>
          <w:lang w:val="tr-TR"/>
        </w:rPr>
      </w:pPr>
    </w:p>
    <w:p w14:paraId="5C247B26" w14:textId="77777777" w:rsidR="00D069C2" w:rsidRPr="009D7B75" w:rsidRDefault="00D069C2" w:rsidP="00D069C2">
      <w:pPr>
        <w:pStyle w:val="Title"/>
        <w:tabs>
          <w:tab w:val="clear" w:pos="4395"/>
        </w:tabs>
        <w:rPr>
          <w:rFonts w:ascii="Times New Roman" w:hAnsi="Times New Roman"/>
          <w:sz w:val="16"/>
          <w:szCs w:val="16"/>
          <w:lang w:val="tr-TR"/>
        </w:rPr>
      </w:pPr>
    </w:p>
    <w:p w14:paraId="7E9557F0" w14:textId="77777777" w:rsidR="00D069C2" w:rsidRPr="009D7B75" w:rsidRDefault="00D069C2" w:rsidP="00D069C2">
      <w:pPr>
        <w:pStyle w:val="Title"/>
        <w:tabs>
          <w:tab w:val="clear" w:pos="4395"/>
        </w:tabs>
        <w:rPr>
          <w:rFonts w:ascii="Times New Roman" w:hAnsi="Times New Roman"/>
          <w:sz w:val="16"/>
          <w:szCs w:val="16"/>
          <w:lang w:val="tr-TR"/>
        </w:rPr>
      </w:pPr>
    </w:p>
    <w:p w14:paraId="425B8B0C" w14:textId="77777777" w:rsidR="00D069C2" w:rsidRPr="009D7B75" w:rsidRDefault="00D069C2" w:rsidP="00D069C2">
      <w:pPr>
        <w:pStyle w:val="Title"/>
        <w:tabs>
          <w:tab w:val="clear" w:pos="4395"/>
        </w:tabs>
        <w:rPr>
          <w:rFonts w:ascii="Times New Roman" w:hAnsi="Times New Roman"/>
          <w:sz w:val="16"/>
          <w:szCs w:val="16"/>
          <w:lang w:val="tr-TR"/>
        </w:rPr>
      </w:pPr>
    </w:p>
    <w:p w14:paraId="4CF224C0" w14:textId="77777777" w:rsidR="00D069C2" w:rsidRPr="009D7B75" w:rsidRDefault="00D069C2" w:rsidP="00D069C2">
      <w:pPr>
        <w:pStyle w:val="Title"/>
        <w:tabs>
          <w:tab w:val="clear" w:pos="4395"/>
        </w:tabs>
        <w:rPr>
          <w:rFonts w:ascii="Times New Roman" w:hAnsi="Times New Roman"/>
          <w:sz w:val="16"/>
          <w:szCs w:val="16"/>
          <w:lang w:val="tr-TR"/>
        </w:rPr>
      </w:pPr>
    </w:p>
    <w:p w14:paraId="0078A7FB" w14:textId="77777777" w:rsidR="00D069C2" w:rsidRPr="009D7B75" w:rsidRDefault="00D069C2" w:rsidP="00D069C2">
      <w:pPr>
        <w:pStyle w:val="Title"/>
        <w:tabs>
          <w:tab w:val="clear" w:pos="4395"/>
        </w:tabs>
        <w:rPr>
          <w:rFonts w:ascii="Times New Roman" w:hAnsi="Times New Roman"/>
          <w:sz w:val="16"/>
          <w:szCs w:val="16"/>
          <w:lang w:val="tr-TR"/>
        </w:rPr>
      </w:pPr>
    </w:p>
    <w:p w14:paraId="2FD0ED93" w14:textId="77777777" w:rsidR="00D069C2" w:rsidRPr="009D7B75" w:rsidRDefault="00D069C2" w:rsidP="00D069C2">
      <w:pPr>
        <w:pStyle w:val="Title"/>
        <w:tabs>
          <w:tab w:val="clear" w:pos="4395"/>
        </w:tabs>
        <w:rPr>
          <w:rFonts w:ascii="Times New Roman" w:hAnsi="Times New Roman"/>
          <w:sz w:val="16"/>
          <w:szCs w:val="16"/>
          <w:lang w:val="tr-TR"/>
        </w:rPr>
      </w:pPr>
    </w:p>
    <w:p w14:paraId="7D36EC61" w14:textId="77777777" w:rsidR="00D069C2" w:rsidRPr="009D7B75" w:rsidRDefault="00D069C2" w:rsidP="00D069C2">
      <w:pPr>
        <w:pStyle w:val="Title"/>
        <w:tabs>
          <w:tab w:val="clear" w:pos="4395"/>
        </w:tabs>
        <w:rPr>
          <w:rFonts w:ascii="Times New Roman" w:hAnsi="Times New Roman"/>
          <w:sz w:val="16"/>
          <w:szCs w:val="16"/>
          <w:lang w:val="tr-TR"/>
        </w:rPr>
      </w:pPr>
    </w:p>
    <w:tbl>
      <w:tblPr>
        <w:tblW w:w="5000" w:type="pct"/>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024"/>
        <w:gridCol w:w="4859"/>
      </w:tblGrid>
      <w:tr w:rsidR="00D069C2" w:rsidRPr="009D7B75" w14:paraId="21F16753" w14:textId="77777777" w:rsidTr="00D138A3">
        <w:trPr>
          <w:trHeight w:val="113"/>
        </w:trPr>
        <w:tc>
          <w:tcPr>
            <w:tcW w:w="2265" w:type="pct"/>
            <w:tcMar>
              <w:top w:w="0" w:type="dxa"/>
              <w:left w:w="70" w:type="dxa"/>
              <w:bottom w:w="0" w:type="dxa"/>
              <w:right w:w="70" w:type="dxa"/>
            </w:tcMar>
            <w:vAlign w:val="center"/>
            <w:hideMark/>
          </w:tcPr>
          <w:p w14:paraId="3F17319F" w14:textId="77777777" w:rsidR="00D069C2" w:rsidRPr="009D7B75" w:rsidRDefault="00D069C2" w:rsidP="00D138A3">
            <w:pPr>
              <w:rPr>
                <w:b/>
                <w:bCs/>
                <w:i/>
                <w:iCs/>
              </w:rPr>
            </w:pPr>
            <w:r w:rsidRPr="009D7B75">
              <w:rPr>
                <w:b/>
                <w:bCs/>
              </w:rPr>
              <w:t>Türev Finansal Araçlar</w:t>
            </w:r>
          </w:p>
        </w:tc>
        <w:tc>
          <w:tcPr>
            <w:tcW w:w="2735" w:type="pct"/>
            <w:shd w:val="clear" w:color="auto" w:fill="7F7F7F" w:themeFill="text1" w:themeFillTint="80"/>
            <w:tcMar>
              <w:top w:w="0" w:type="dxa"/>
              <w:left w:w="70" w:type="dxa"/>
              <w:bottom w:w="0" w:type="dxa"/>
              <w:right w:w="70" w:type="dxa"/>
            </w:tcMar>
            <w:hideMark/>
          </w:tcPr>
          <w:p w14:paraId="77D7840A" w14:textId="77777777" w:rsidR="00D069C2" w:rsidRPr="009D7B75" w:rsidRDefault="00D069C2" w:rsidP="00D138A3">
            <w:r w:rsidRPr="009D7B75">
              <w:t> </w:t>
            </w:r>
          </w:p>
        </w:tc>
      </w:tr>
      <w:tr w:rsidR="00D069C2" w:rsidRPr="009D7B75" w14:paraId="1629DE5A" w14:textId="77777777" w:rsidTr="00D138A3">
        <w:trPr>
          <w:trHeight w:val="113"/>
        </w:trPr>
        <w:tc>
          <w:tcPr>
            <w:tcW w:w="2265" w:type="pct"/>
            <w:tcMar>
              <w:top w:w="0" w:type="dxa"/>
              <w:left w:w="70" w:type="dxa"/>
              <w:bottom w:w="0" w:type="dxa"/>
              <w:right w:w="70" w:type="dxa"/>
            </w:tcMar>
            <w:hideMark/>
          </w:tcPr>
          <w:p w14:paraId="4515A003" w14:textId="77777777" w:rsidR="00D069C2" w:rsidRPr="009D7B75" w:rsidRDefault="00D069C2" w:rsidP="00D138A3">
            <w:pPr>
              <w:spacing w:after="120"/>
              <w:contextualSpacing/>
              <w:jc w:val="both"/>
            </w:pPr>
            <w:r w:rsidRPr="009D7B75">
              <w:t xml:space="preserve">Beşinci bölüm 1.2 ve 2.2’de açıklandığı üzere, vadeli döviz alım ve satım işlemleri, para ve </w:t>
            </w:r>
            <w:proofErr w:type="gramStart"/>
            <w:r w:rsidRPr="009D7B75">
              <w:t>kar</w:t>
            </w:r>
            <w:proofErr w:type="gramEnd"/>
            <w:r w:rsidRPr="009D7B75">
              <w:t xml:space="preserve"> payı swap işlemleri ve diğer tüm türev finansal araçlar, bilançoda gerçeğe uygun değerleri üzerinden kayda alınmakla beraber, gerçeğe uygun değerleri sürekli yeniden değerlemeye tabi tutulmaktadır.</w:t>
            </w:r>
          </w:p>
          <w:p w14:paraId="69A86A28" w14:textId="77777777" w:rsidR="00D069C2" w:rsidRPr="009D7B75" w:rsidRDefault="00D069C2" w:rsidP="00D138A3">
            <w:pPr>
              <w:spacing w:before="120" w:after="120"/>
              <w:contextualSpacing/>
              <w:jc w:val="both"/>
            </w:pPr>
            <w:r w:rsidRPr="009D7B75">
              <w:t>Türev finansal araçların gerçeğe uygun değeri, en uygun piyasa verisinin seçilmesi ve belirli ürünler için değerleme tekniklerinin uygulanması yoluyla belirlenir. Söz konusu uygulamalarda kullanılan varsayımlar, tahminler ve yargılardaki öznellik nedeniyle, türev finansal araçlar tarafımızca bir kilit denetim konusu olarak değerlendirilmektedir.</w:t>
            </w:r>
          </w:p>
          <w:p w14:paraId="7CFD5CEA" w14:textId="77777777" w:rsidR="00D069C2" w:rsidRPr="009D7B75" w:rsidRDefault="00D069C2" w:rsidP="00D138A3">
            <w:pPr>
              <w:spacing w:before="120" w:after="120"/>
              <w:contextualSpacing/>
              <w:jc w:val="both"/>
            </w:pPr>
          </w:p>
        </w:tc>
        <w:tc>
          <w:tcPr>
            <w:tcW w:w="2735" w:type="pct"/>
            <w:tcMar>
              <w:top w:w="0" w:type="dxa"/>
              <w:left w:w="70" w:type="dxa"/>
              <w:bottom w:w="0" w:type="dxa"/>
              <w:right w:w="70" w:type="dxa"/>
            </w:tcMar>
            <w:hideMark/>
          </w:tcPr>
          <w:p w14:paraId="1EE27BCA" w14:textId="77777777" w:rsidR="00D069C2" w:rsidRPr="009D7B75" w:rsidRDefault="00D069C2" w:rsidP="00D138A3">
            <w:pPr>
              <w:spacing w:before="120" w:after="120"/>
              <w:contextualSpacing/>
              <w:jc w:val="both"/>
            </w:pPr>
            <w:r w:rsidRPr="009D7B75">
              <w:t>Mevcut denetim prosedürlerimizin yanı sıra, denetim prosedürlerimiz, Grup yönetimi tarafından belirlenen gerçeğe uygun değerleme politikalarının incelenmesini, örneklem olarak seçilen türev finansal araçların gerçeğe uygun değer hesaplamalarının Kuruluşumuzla aynı denetim ağına bağlı olan bir başka Kuruluşun değerleme uzmanları tarafından kontrolünü, kullanılan varsayımların ve tahminlerin değerlendirilmesini ve gerçeğe uygun değerin belirlenmesi için uygulamada olan anahtar kontrollerin operasyonel etkinliğinin değerlendirilmesini ve test edilmesini içermektedir.</w:t>
            </w:r>
          </w:p>
          <w:p w14:paraId="71B3B4BE" w14:textId="77777777" w:rsidR="00D069C2" w:rsidRPr="009D7B75" w:rsidRDefault="00D069C2" w:rsidP="00D138A3">
            <w:pPr>
              <w:spacing w:before="120" w:after="120"/>
              <w:contextualSpacing/>
              <w:jc w:val="both"/>
            </w:pPr>
            <w:r w:rsidRPr="009D7B75">
              <w:t xml:space="preserve"> </w:t>
            </w:r>
          </w:p>
        </w:tc>
      </w:tr>
    </w:tbl>
    <w:p w14:paraId="5F43E9F3" w14:textId="77777777" w:rsidR="00D069C2" w:rsidRPr="009D7B75" w:rsidRDefault="00D069C2" w:rsidP="00D069C2">
      <w:pPr>
        <w:widowControl w:val="0"/>
        <w:autoSpaceDE w:val="0"/>
        <w:autoSpaceDN w:val="0"/>
        <w:adjustRightInd w:val="0"/>
        <w:jc w:val="both"/>
        <w:rPr>
          <w:rFonts w:ascii="Arial" w:hAnsi="Arial" w:cs="Arial"/>
        </w:rPr>
      </w:pPr>
    </w:p>
    <w:p w14:paraId="4B730584" w14:textId="77777777" w:rsidR="00D069C2" w:rsidRPr="009D7B75" w:rsidRDefault="00D069C2" w:rsidP="00D069C2">
      <w:pPr>
        <w:pStyle w:val="ListParagraph"/>
        <w:widowControl w:val="0"/>
        <w:numPr>
          <w:ilvl w:val="0"/>
          <w:numId w:val="12"/>
        </w:numPr>
        <w:autoSpaceDE w:val="0"/>
        <w:autoSpaceDN w:val="0"/>
        <w:adjustRightInd w:val="0"/>
        <w:ind w:left="426" w:hanging="436"/>
        <w:jc w:val="both"/>
        <w:rPr>
          <w:bCs/>
          <w:i/>
          <w:iCs/>
        </w:rPr>
      </w:pPr>
      <w:r w:rsidRPr="009D7B75">
        <w:rPr>
          <w:bCs/>
          <w:i/>
          <w:iCs/>
        </w:rPr>
        <w:t>Diğer Husus</w:t>
      </w:r>
    </w:p>
    <w:p w14:paraId="16A7648F" w14:textId="77777777" w:rsidR="00D069C2" w:rsidRPr="009D7B75" w:rsidRDefault="00D069C2" w:rsidP="00D069C2">
      <w:pPr>
        <w:widowControl w:val="0"/>
        <w:autoSpaceDE w:val="0"/>
        <w:autoSpaceDN w:val="0"/>
        <w:adjustRightInd w:val="0"/>
        <w:jc w:val="both"/>
        <w:rPr>
          <w:b/>
        </w:rPr>
      </w:pPr>
    </w:p>
    <w:p w14:paraId="2EC97FFE" w14:textId="77777777" w:rsidR="00D069C2" w:rsidRPr="009D7B75" w:rsidRDefault="00D069C2" w:rsidP="00D069C2">
      <w:pPr>
        <w:widowControl w:val="0"/>
        <w:autoSpaceDE w:val="0"/>
        <w:autoSpaceDN w:val="0"/>
        <w:adjustRightInd w:val="0"/>
        <w:jc w:val="both"/>
      </w:pPr>
      <w:r w:rsidRPr="009D7B75">
        <w:t>Grup’un 31 Aralık 2018 tarihi itibarıyla sona eren hesap dönemine ait konsolide finansal tablolarının tam kapsamlı denetimi başka bir bağımsız denetim şirketi tarafından gerçekleştirilmiş olup, söz konusu bağımsız denetim şirketi 7 Mart 2019 tarihli tam kapsamlı denetim raporunda olumlu görüş bildirmiştir.</w:t>
      </w:r>
    </w:p>
    <w:p w14:paraId="033FF60A" w14:textId="77777777" w:rsidR="00D069C2" w:rsidRPr="009D7B75" w:rsidRDefault="00D069C2" w:rsidP="00D069C2">
      <w:pPr>
        <w:widowControl w:val="0"/>
        <w:autoSpaceDE w:val="0"/>
        <w:autoSpaceDN w:val="0"/>
        <w:adjustRightInd w:val="0"/>
        <w:jc w:val="both"/>
        <w:rPr>
          <w:rFonts w:ascii="Arial" w:hAnsi="Arial" w:cs="Arial"/>
        </w:rPr>
      </w:pPr>
    </w:p>
    <w:p w14:paraId="47CE8B0A" w14:textId="77777777" w:rsidR="00D069C2" w:rsidRPr="009D7B75" w:rsidRDefault="00D069C2" w:rsidP="00D069C2">
      <w:pPr>
        <w:pStyle w:val="ListParagraph"/>
        <w:widowControl w:val="0"/>
        <w:numPr>
          <w:ilvl w:val="0"/>
          <w:numId w:val="12"/>
        </w:numPr>
        <w:autoSpaceDE w:val="0"/>
        <w:autoSpaceDN w:val="0"/>
        <w:adjustRightInd w:val="0"/>
        <w:ind w:left="284" w:hanging="284"/>
        <w:jc w:val="both"/>
        <w:rPr>
          <w:bCs/>
          <w:i/>
          <w:iCs/>
        </w:rPr>
      </w:pPr>
      <w:r w:rsidRPr="009D7B75">
        <w:rPr>
          <w:bCs/>
          <w:i/>
          <w:iCs/>
        </w:rPr>
        <w:t>Yönetimin ve Üst Yönetimden Sorumlu Olanların Finansal Tablolara İlişkin Sorumlulukları</w:t>
      </w:r>
    </w:p>
    <w:p w14:paraId="59B8DB52" w14:textId="77777777" w:rsidR="00D069C2" w:rsidRPr="009D7B75" w:rsidRDefault="00D069C2" w:rsidP="00D069C2">
      <w:pPr>
        <w:widowControl w:val="0"/>
        <w:autoSpaceDE w:val="0"/>
        <w:autoSpaceDN w:val="0"/>
        <w:adjustRightInd w:val="0"/>
        <w:ind w:hanging="10"/>
        <w:jc w:val="both"/>
      </w:pPr>
    </w:p>
    <w:p w14:paraId="23C2BDB8" w14:textId="77777777" w:rsidR="00D069C2" w:rsidRPr="009D7B75" w:rsidRDefault="00D069C2" w:rsidP="00D069C2">
      <w:pPr>
        <w:widowControl w:val="0"/>
        <w:autoSpaceDE w:val="0"/>
        <w:autoSpaceDN w:val="0"/>
        <w:adjustRightInd w:val="0"/>
        <w:ind w:hanging="10"/>
        <w:jc w:val="both"/>
      </w:pPr>
      <w:r w:rsidRPr="009D7B75">
        <w:t>Grup yönetimi; konsolide 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14:paraId="00F50906" w14:textId="77777777" w:rsidR="00D069C2" w:rsidRPr="009D7B75" w:rsidRDefault="00D069C2" w:rsidP="00D069C2">
      <w:pPr>
        <w:widowControl w:val="0"/>
        <w:autoSpaceDE w:val="0"/>
        <w:autoSpaceDN w:val="0"/>
        <w:adjustRightInd w:val="0"/>
        <w:ind w:hanging="10"/>
        <w:jc w:val="both"/>
      </w:pPr>
    </w:p>
    <w:p w14:paraId="5367E21A" w14:textId="77777777" w:rsidR="00D069C2" w:rsidRPr="009D7B75" w:rsidRDefault="00D069C2" w:rsidP="00D069C2">
      <w:pPr>
        <w:widowControl w:val="0"/>
        <w:autoSpaceDE w:val="0"/>
        <w:autoSpaceDN w:val="0"/>
        <w:adjustRightInd w:val="0"/>
        <w:ind w:hanging="10"/>
        <w:jc w:val="both"/>
      </w:pPr>
      <w:r w:rsidRPr="009D7B75">
        <w:t>Konsolide finansal tabloları hazırlarken yönetim; Grup’un 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5359DEC1" w14:textId="77777777" w:rsidR="00D069C2" w:rsidRPr="009D7B75" w:rsidRDefault="00D069C2" w:rsidP="00D069C2">
      <w:pPr>
        <w:widowControl w:val="0"/>
        <w:autoSpaceDE w:val="0"/>
        <w:autoSpaceDN w:val="0"/>
        <w:adjustRightInd w:val="0"/>
        <w:ind w:hanging="10"/>
        <w:jc w:val="both"/>
      </w:pPr>
    </w:p>
    <w:p w14:paraId="39C37937" w14:textId="77777777" w:rsidR="00D069C2" w:rsidRPr="009D7B75" w:rsidRDefault="00D069C2" w:rsidP="00D069C2">
      <w:pPr>
        <w:widowControl w:val="0"/>
        <w:autoSpaceDE w:val="0"/>
        <w:autoSpaceDN w:val="0"/>
        <w:adjustRightInd w:val="0"/>
        <w:ind w:hanging="10"/>
        <w:jc w:val="both"/>
      </w:pPr>
      <w:r w:rsidRPr="009D7B75">
        <w:t>Üst yönetimden sorumlu olanlar, Grup’un finansal raporlama sürecinin gözetiminden sorumludur.</w:t>
      </w:r>
    </w:p>
    <w:p w14:paraId="1B0E0A6D" w14:textId="77777777" w:rsidR="00D069C2" w:rsidRPr="009D7B75" w:rsidRDefault="00D069C2" w:rsidP="00D069C2">
      <w:pPr>
        <w:widowControl w:val="0"/>
        <w:autoSpaceDE w:val="0"/>
        <w:autoSpaceDN w:val="0"/>
        <w:adjustRightInd w:val="0"/>
        <w:ind w:hanging="10"/>
        <w:jc w:val="both"/>
      </w:pPr>
    </w:p>
    <w:p w14:paraId="04B2AA1A" w14:textId="77777777" w:rsidR="00D069C2" w:rsidRPr="009D7B75" w:rsidRDefault="00D069C2" w:rsidP="00D069C2">
      <w:pPr>
        <w:pStyle w:val="ListParagraph"/>
        <w:widowControl w:val="0"/>
        <w:numPr>
          <w:ilvl w:val="0"/>
          <w:numId w:val="12"/>
        </w:numPr>
        <w:autoSpaceDE w:val="0"/>
        <w:autoSpaceDN w:val="0"/>
        <w:adjustRightInd w:val="0"/>
        <w:ind w:left="426" w:hanging="426"/>
        <w:jc w:val="both"/>
        <w:rPr>
          <w:bCs/>
          <w:i/>
          <w:iCs/>
        </w:rPr>
      </w:pPr>
      <w:r w:rsidRPr="009D7B75">
        <w:rPr>
          <w:bCs/>
          <w:i/>
          <w:iCs/>
        </w:rPr>
        <w:t>Bağımsız Denetçinin Finansal Tabloların Bağımsız Denetimine İlişkin Sorumlulukları</w:t>
      </w:r>
    </w:p>
    <w:p w14:paraId="55346B41" w14:textId="77777777" w:rsidR="00D069C2" w:rsidRPr="009D7B75" w:rsidRDefault="00D069C2" w:rsidP="00D069C2">
      <w:pPr>
        <w:tabs>
          <w:tab w:val="left" w:pos="540"/>
        </w:tabs>
        <w:ind w:left="360"/>
        <w:jc w:val="both"/>
        <w:rPr>
          <w:b/>
        </w:rPr>
      </w:pPr>
    </w:p>
    <w:p w14:paraId="57038536" w14:textId="77777777" w:rsidR="00D069C2" w:rsidRPr="009D7B75" w:rsidRDefault="00D069C2" w:rsidP="00D069C2">
      <w:pPr>
        <w:jc w:val="both"/>
      </w:pPr>
      <w:r w:rsidRPr="009D7B75">
        <w:t>Bir bağımsız denetimde, biz bağımsız denetçilerin sorumlulukları şunlardır:</w:t>
      </w:r>
    </w:p>
    <w:p w14:paraId="3D1A5856" w14:textId="77777777" w:rsidR="00D069C2" w:rsidRPr="009D7B75" w:rsidRDefault="00D069C2" w:rsidP="00D069C2">
      <w:pPr>
        <w:jc w:val="both"/>
      </w:pPr>
    </w:p>
    <w:p w14:paraId="36BBAE6A" w14:textId="77777777" w:rsidR="00D069C2" w:rsidRPr="009D7B75" w:rsidRDefault="00D069C2" w:rsidP="00D069C2">
      <w:pPr>
        <w:jc w:val="both"/>
      </w:pPr>
      <w:r w:rsidRPr="009D7B75">
        <w:t>Amacımız, bir bütün olarak finansal tabloların hata veya hile kaynaklı önemli yanlışlık içerip içermediğine ilişkin makul güvence elde etmek ve görüşümüzü içeren bir bağımsız denetçi raporu düzenlemektir. BDS’lere ve BDDK Denetim Yönetmeliği’ne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591EE3CF" w14:textId="77777777" w:rsidR="00D069C2" w:rsidRPr="009D7B75" w:rsidRDefault="00D069C2" w:rsidP="00D069C2">
      <w:pPr>
        <w:jc w:val="both"/>
      </w:pPr>
      <w:r w:rsidRPr="009D7B75">
        <w:br w:type="page"/>
      </w:r>
    </w:p>
    <w:p w14:paraId="3DCAAABC" w14:textId="77777777" w:rsidR="006066C0" w:rsidRPr="009D7B75" w:rsidRDefault="006066C0" w:rsidP="00D069C2">
      <w:pPr>
        <w:jc w:val="both"/>
      </w:pPr>
    </w:p>
    <w:p w14:paraId="073A1284" w14:textId="77777777" w:rsidR="006066C0" w:rsidRPr="009D7B75" w:rsidRDefault="006066C0" w:rsidP="00D069C2">
      <w:pPr>
        <w:jc w:val="both"/>
      </w:pPr>
    </w:p>
    <w:p w14:paraId="40423353" w14:textId="77777777" w:rsidR="006066C0" w:rsidRPr="009D7B75" w:rsidRDefault="006066C0" w:rsidP="00D069C2">
      <w:pPr>
        <w:jc w:val="both"/>
      </w:pPr>
    </w:p>
    <w:p w14:paraId="15DC264F" w14:textId="77777777" w:rsidR="006066C0" w:rsidRPr="009D7B75" w:rsidRDefault="006066C0" w:rsidP="00D069C2">
      <w:pPr>
        <w:jc w:val="both"/>
      </w:pPr>
    </w:p>
    <w:p w14:paraId="2538F2D0" w14:textId="77777777" w:rsidR="006066C0" w:rsidRPr="009D7B75" w:rsidRDefault="006066C0" w:rsidP="00D069C2">
      <w:pPr>
        <w:jc w:val="both"/>
      </w:pPr>
    </w:p>
    <w:p w14:paraId="11166B19" w14:textId="39B66477" w:rsidR="00D069C2" w:rsidRPr="009D7B75" w:rsidRDefault="00D069C2" w:rsidP="00D069C2">
      <w:pPr>
        <w:jc w:val="both"/>
      </w:pPr>
      <w:r w:rsidRPr="009D7B75">
        <w:t>BDS’lere ve BDDK Denetim Yönetmeliği’ne uygun olarak yürütülen bağımsız denetimin gereği olarak, bağımsız denetim boyunca mesleki muhakememizi kullanmakta ve mesleki şüpheciliğimizi sürdürmekteyiz. Tarafımızca ayrıca:</w:t>
      </w:r>
    </w:p>
    <w:p w14:paraId="24174AF7" w14:textId="77777777" w:rsidR="00D069C2" w:rsidRPr="009D7B75" w:rsidRDefault="00D069C2" w:rsidP="00D069C2">
      <w:pPr>
        <w:jc w:val="both"/>
      </w:pPr>
    </w:p>
    <w:p w14:paraId="2CA3B801" w14:textId="77777777" w:rsidR="00D069C2" w:rsidRPr="009D7B75" w:rsidRDefault="00D069C2" w:rsidP="00D069C2">
      <w:pPr>
        <w:pStyle w:val="ListParagraph"/>
        <w:numPr>
          <w:ilvl w:val="0"/>
          <w:numId w:val="14"/>
        </w:numPr>
        <w:ind w:left="567" w:hanging="567"/>
        <w:contextualSpacing/>
        <w:jc w:val="both"/>
      </w:pPr>
      <w:r w:rsidRPr="009D7B75">
        <w:t>Konsolide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1FD6C2C6" w14:textId="77777777" w:rsidR="00D069C2" w:rsidRPr="009D7B75" w:rsidRDefault="00D069C2" w:rsidP="00D069C2">
      <w:pPr>
        <w:pStyle w:val="ListParagraph"/>
        <w:ind w:left="567"/>
        <w:contextualSpacing/>
        <w:jc w:val="both"/>
      </w:pPr>
    </w:p>
    <w:p w14:paraId="0CFAF98E" w14:textId="77777777" w:rsidR="00D069C2" w:rsidRPr="009D7B75" w:rsidRDefault="00D069C2" w:rsidP="00D069C2">
      <w:pPr>
        <w:pStyle w:val="ListParagraph"/>
        <w:numPr>
          <w:ilvl w:val="0"/>
          <w:numId w:val="14"/>
        </w:numPr>
        <w:ind w:left="567" w:hanging="567"/>
        <w:contextualSpacing/>
        <w:jc w:val="both"/>
      </w:pPr>
      <w:r w:rsidRPr="009D7B75">
        <w:t>Grup’un iç kontrolünün etkinliğine ilişkin bir görüş bildirmek amacıyla değil ama duruma uygun denetim prosedürlerini tasarlamak amacıyla denetimle ilgili iç kontrol değerlendirilmektedir.</w:t>
      </w:r>
    </w:p>
    <w:p w14:paraId="134464FA" w14:textId="77777777" w:rsidR="00D069C2" w:rsidRPr="009D7B75" w:rsidRDefault="00D069C2" w:rsidP="00D069C2">
      <w:pPr>
        <w:pStyle w:val="ListParagraph"/>
        <w:ind w:left="567" w:hanging="567"/>
        <w:jc w:val="both"/>
      </w:pPr>
    </w:p>
    <w:p w14:paraId="41E27AA0" w14:textId="77777777" w:rsidR="00D069C2" w:rsidRPr="009D7B75" w:rsidRDefault="00D069C2" w:rsidP="00D069C2">
      <w:pPr>
        <w:pStyle w:val="ListParagraph"/>
        <w:numPr>
          <w:ilvl w:val="0"/>
          <w:numId w:val="14"/>
        </w:numPr>
        <w:ind w:left="567" w:hanging="567"/>
        <w:contextualSpacing/>
        <w:jc w:val="both"/>
      </w:pPr>
      <w:r w:rsidRPr="009D7B75">
        <w:t>Yönetim tarafından kullanılan muhasebe politikalarının uygunluğu ile yapılan muhasebe tahminlerinin ve ilgili açıklamaların makul olup olmadığı değerlendirilmektedir.</w:t>
      </w:r>
    </w:p>
    <w:p w14:paraId="2887219F" w14:textId="77777777" w:rsidR="00D069C2" w:rsidRPr="009D7B75" w:rsidRDefault="00D069C2" w:rsidP="00D069C2">
      <w:pPr>
        <w:pStyle w:val="ListParagraph"/>
      </w:pPr>
    </w:p>
    <w:p w14:paraId="63218DE7" w14:textId="77777777" w:rsidR="00D069C2" w:rsidRPr="009D7B75" w:rsidRDefault="00D069C2" w:rsidP="00D069C2">
      <w:pPr>
        <w:pStyle w:val="ListParagraph"/>
        <w:numPr>
          <w:ilvl w:val="0"/>
          <w:numId w:val="14"/>
        </w:numPr>
        <w:ind w:left="567" w:hanging="567"/>
        <w:contextualSpacing/>
        <w:jc w:val="both"/>
      </w:pPr>
      <w:r w:rsidRPr="009D7B75">
        <w:t>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194DB927" w14:textId="77777777" w:rsidR="00D069C2" w:rsidRPr="009D7B75" w:rsidRDefault="00D069C2" w:rsidP="00D069C2">
      <w:pPr>
        <w:pStyle w:val="ListParagraph"/>
        <w:ind w:left="567"/>
        <w:jc w:val="both"/>
      </w:pPr>
    </w:p>
    <w:p w14:paraId="55C4C5AA" w14:textId="110AA6B2" w:rsidR="00D069C2" w:rsidRPr="009D7B75" w:rsidRDefault="00D069C2" w:rsidP="00D069C2">
      <w:pPr>
        <w:pStyle w:val="ListParagraph"/>
        <w:numPr>
          <w:ilvl w:val="0"/>
          <w:numId w:val="14"/>
        </w:numPr>
        <w:ind w:left="567" w:hanging="567"/>
        <w:contextualSpacing/>
        <w:jc w:val="both"/>
      </w:pPr>
      <w:r w:rsidRPr="009D7B75">
        <w:t>Konsolide finansal tabloların, açıklamalar dâhil olmak üzere, genel sunumu, yapısı ve içeriği ile bu tabloların, temelini oluşturan işlem ve olayları gerçeğe uygun sunumu sağlayacak şekilde yansıtıp yansıtmadığı değerlendirilmektedir.</w:t>
      </w:r>
    </w:p>
    <w:p w14:paraId="6A2E19DE" w14:textId="77777777" w:rsidR="006066C0" w:rsidRPr="009D7B75" w:rsidRDefault="006066C0" w:rsidP="006066C0">
      <w:pPr>
        <w:pStyle w:val="ListParagraph"/>
      </w:pPr>
    </w:p>
    <w:p w14:paraId="60A9B914" w14:textId="18EBF447" w:rsidR="006066C0" w:rsidRPr="009D7B75" w:rsidRDefault="006066C0" w:rsidP="00D069C2">
      <w:pPr>
        <w:pStyle w:val="ListParagraph"/>
        <w:numPr>
          <w:ilvl w:val="0"/>
          <w:numId w:val="14"/>
        </w:numPr>
        <w:ind w:left="567" w:hanging="567"/>
        <w:contextualSpacing/>
        <w:jc w:val="both"/>
      </w:pPr>
      <w:r w:rsidRPr="009D7B75">
        <w:t>Konsolide finansal tablolar hakkında görüş vermek amacıyla, Grup içerisindeki işletmelere veya faaliyet bölümlerine ilişkin finansal bilgiler hakkında yeterli ve uygun denetim kanıtı elde edilmektedir. Grup denetiminin yönlendirilmesinden, gözetiminden ve yürütülmesinden sorumluyuz. Verdiğimiz denetim görüşünden de tek başımıza sorumluyuz.</w:t>
      </w:r>
    </w:p>
    <w:p w14:paraId="78DFE2F2" w14:textId="77777777" w:rsidR="00D069C2" w:rsidRPr="009D7B75" w:rsidRDefault="00D069C2" w:rsidP="00D069C2">
      <w:pPr>
        <w:pStyle w:val="ListParagraph"/>
      </w:pPr>
    </w:p>
    <w:p w14:paraId="40125619" w14:textId="77777777" w:rsidR="00D069C2" w:rsidRPr="009D7B75" w:rsidRDefault="00D069C2" w:rsidP="00D069C2">
      <w:pPr>
        <w:jc w:val="both"/>
      </w:pPr>
    </w:p>
    <w:p w14:paraId="1A7DE469" w14:textId="77777777" w:rsidR="00D069C2" w:rsidRPr="009D7B75" w:rsidRDefault="00D069C2" w:rsidP="00D069C2">
      <w:pPr>
        <w:jc w:val="both"/>
      </w:pPr>
      <w:r w:rsidRPr="009D7B75">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6AB05620" w14:textId="77777777" w:rsidR="00D069C2" w:rsidRPr="009D7B75" w:rsidRDefault="00D069C2" w:rsidP="00D069C2">
      <w:pPr>
        <w:jc w:val="both"/>
      </w:pPr>
    </w:p>
    <w:p w14:paraId="09E4FC7E" w14:textId="77777777" w:rsidR="00D069C2" w:rsidRPr="009D7B75" w:rsidRDefault="00D069C2" w:rsidP="00D069C2">
      <w:pPr>
        <w:tabs>
          <w:tab w:val="left" w:pos="540"/>
        </w:tabs>
        <w:jc w:val="both"/>
      </w:pPr>
      <w:r w:rsidRPr="009D7B75">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30B732B5" w14:textId="77777777" w:rsidR="00D069C2" w:rsidRPr="009D7B75" w:rsidRDefault="00D069C2" w:rsidP="00D069C2">
      <w:pPr>
        <w:tabs>
          <w:tab w:val="left" w:pos="540"/>
        </w:tabs>
        <w:jc w:val="both"/>
      </w:pPr>
    </w:p>
    <w:p w14:paraId="7F2127C9" w14:textId="77777777" w:rsidR="00D069C2" w:rsidRPr="009D7B75" w:rsidRDefault="00D069C2" w:rsidP="00D069C2">
      <w:pPr>
        <w:tabs>
          <w:tab w:val="left" w:pos="540"/>
        </w:tabs>
        <w:jc w:val="both"/>
      </w:pPr>
      <w:r w:rsidRPr="009D7B75">
        <w:t>Üst yönetimden sorumlu olanlara bildirilen konular arasından, cari döneme ait konsolide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360048A6" w14:textId="77777777" w:rsidR="00D069C2" w:rsidRPr="009D7B75" w:rsidRDefault="00D069C2" w:rsidP="00D069C2">
      <w:pPr>
        <w:tabs>
          <w:tab w:val="left" w:pos="540"/>
        </w:tabs>
        <w:jc w:val="both"/>
      </w:pPr>
    </w:p>
    <w:p w14:paraId="43EFE13F" w14:textId="77777777" w:rsidR="00D069C2" w:rsidRPr="009D7B75" w:rsidRDefault="00D069C2" w:rsidP="00D069C2">
      <w:pPr>
        <w:tabs>
          <w:tab w:val="left" w:pos="540"/>
        </w:tabs>
        <w:jc w:val="both"/>
      </w:pPr>
    </w:p>
    <w:p w14:paraId="64A0F8AA" w14:textId="77777777" w:rsidR="00D069C2" w:rsidRPr="009D7B75" w:rsidRDefault="00D069C2" w:rsidP="00D069C2">
      <w:pPr>
        <w:tabs>
          <w:tab w:val="left" w:pos="540"/>
        </w:tabs>
        <w:jc w:val="both"/>
      </w:pPr>
    </w:p>
    <w:p w14:paraId="0E70763D" w14:textId="77777777" w:rsidR="00D069C2" w:rsidRPr="009D7B75" w:rsidRDefault="00D069C2" w:rsidP="00D069C2">
      <w:pPr>
        <w:tabs>
          <w:tab w:val="left" w:pos="540"/>
        </w:tabs>
        <w:jc w:val="both"/>
      </w:pPr>
    </w:p>
    <w:p w14:paraId="0B74CBE5" w14:textId="77777777" w:rsidR="00D069C2" w:rsidRPr="009D7B75" w:rsidRDefault="00D069C2" w:rsidP="00D069C2">
      <w:pPr>
        <w:tabs>
          <w:tab w:val="left" w:pos="540"/>
        </w:tabs>
        <w:jc w:val="both"/>
      </w:pPr>
    </w:p>
    <w:p w14:paraId="1ABEB97B" w14:textId="77777777" w:rsidR="00D069C2" w:rsidRPr="009D7B75" w:rsidRDefault="00D069C2" w:rsidP="00D069C2">
      <w:pPr>
        <w:tabs>
          <w:tab w:val="left" w:pos="540"/>
        </w:tabs>
        <w:jc w:val="both"/>
      </w:pPr>
    </w:p>
    <w:p w14:paraId="21DE5A62" w14:textId="77777777" w:rsidR="00D069C2" w:rsidRPr="009D7B75" w:rsidRDefault="00D069C2" w:rsidP="00D069C2">
      <w:pPr>
        <w:tabs>
          <w:tab w:val="left" w:pos="540"/>
        </w:tabs>
        <w:jc w:val="both"/>
      </w:pPr>
    </w:p>
    <w:p w14:paraId="6A3E2C01" w14:textId="77777777" w:rsidR="00D069C2" w:rsidRPr="009D7B75" w:rsidRDefault="00D069C2" w:rsidP="00D069C2">
      <w:pPr>
        <w:tabs>
          <w:tab w:val="left" w:pos="540"/>
        </w:tabs>
        <w:jc w:val="both"/>
      </w:pPr>
    </w:p>
    <w:p w14:paraId="6E2B0A5C" w14:textId="77777777" w:rsidR="00D069C2" w:rsidRPr="009D7B75" w:rsidRDefault="00D069C2" w:rsidP="00D069C2">
      <w:pPr>
        <w:tabs>
          <w:tab w:val="left" w:pos="540"/>
        </w:tabs>
        <w:jc w:val="both"/>
      </w:pPr>
    </w:p>
    <w:p w14:paraId="04397020" w14:textId="77777777" w:rsidR="00D069C2" w:rsidRPr="009D7B75" w:rsidRDefault="00D069C2" w:rsidP="00D069C2">
      <w:pPr>
        <w:tabs>
          <w:tab w:val="left" w:pos="540"/>
        </w:tabs>
        <w:jc w:val="both"/>
      </w:pPr>
    </w:p>
    <w:p w14:paraId="2A8F231D" w14:textId="77777777" w:rsidR="00D069C2" w:rsidRPr="009D7B75" w:rsidRDefault="00D069C2" w:rsidP="00D069C2">
      <w:pPr>
        <w:tabs>
          <w:tab w:val="left" w:pos="540"/>
        </w:tabs>
        <w:jc w:val="both"/>
      </w:pPr>
    </w:p>
    <w:p w14:paraId="0C40B0A3" w14:textId="77777777" w:rsidR="00D069C2" w:rsidRPr="009D7B75" w:rsidRDefault="00D069C2" w:rsidP="00D069C2">
      <w:pPr>
        <w:pStyle w:val="ListParagraph"/>
        <w:numPr>
          <w:ilvl w:val="0"/>
          <w:numId w:val="11"/>
        </w:numPr>
        <w:ind w:left="426" w:hanging="426"/>
        <w:rPr>
          <w:b/>
        </w:rPr>
      </w:pPr>
      <w:r w:rsidRPr="009D7B75">
        <w:rPr>
          <w:b/>
        </w:rPr>
        <w:t>Mevzuattan Kaynaklanan Diğer Yükümlülükler</w:t>
      </w:r>
    </w:p>
    <w:p w14:paraId="28C5066D" w14:textId="77777777" w:rsidR="00D069C2" w:rsidRPr="009D7B75" w:rsidRDefault="00D069C2" w:rsidP="00D069C2">
      <w:pPr>
        <w:autoSpaceDE w:val="0"/>
        <w:autoSpaceDN w:val="0"/>
        <w:adjustRightInd w:val="0"/>
        <w:jc w:val="both"/>
      </w:pPr>
    </w:p>
    <w:p w14:paraId="299459B1" w14:textId="77777777" w:rsidR="00D069C2" w:rsidRPr="009D7B75" w:rsidRDefault="00D069C2" w:rsidP="00D069C2">
      <w:pPr>
        <w:autoSpaceDE w:val="0"/>
        <w:autoSpaceDN w:val="0"/>
        <w:adjustRightInd w:val="0"/>
        <w:ind w:left="567" w:hanging="567"/>
        <w:jc w:val="both"/>
      </w:pPr>
      <w:r w:rsidRPr="009D7B75">
        <w:t xml:space="preserve">1) </w:t>
      </w:r>
      <w:r w:rsidRPr="009D7B75">
        <w:tab/>
        <w:t>TTK’nın 402’nci maddesinin dördüncü fıkrası uyarınca Banka’nın 1 Ocak – 31 Aralık 2019 hesap döneminde defter tutma düzeninin, finansal tabloların, kanun ile Banka esas sözleşmesinin finansal raporlamaya ilişkin hükümlerine uygun olmadığına dair önemli bir hususa rastlanmamıştır.</w:t>
      </w:r>
    </w:p>
    <w:p w14:paraId="3B41A9D4" w14:textId="77777777" w:rsidR="00D069C2" w:rsidRPr="009D7B75" w:rsidRDefault="00D069C2" w:rsidP="00D069C2">
      <w:pPr>
        <w:tabs>
          <w:tab w:val="left" w:pos="540"/>
        </w:tabs>
        <w:ind w:left="567" w:hanging="567"/>
        <w:jc w:val="both"/>
      </w:pPr>
    </w:p>
    <w:p w14:paraId="611CEB47" w14:textId="77777777" w:rsidR="00D069C2" w:rsidRPr="009D7B75" w:rsidRDefault="00D069C2" w:rsidP="00D069C2">
      <w:pPr>
        <w:tabs>
          <w:tab w:val="left" w:pos="540"/>
        </w:tabs>
        <w:ind w:left="567" w:hanging="567"/>
        <w:jc w:val="both"/>
        <w:rPr>
          <w:b/>
        </w:rPr>
      </w:pPr>
      <w:r w:rsidRPr="009D7B75">
        <w:t xml:space="preserve">2) </w:t>
      </w:r>
      <w:r w:rsidRPr="009D7B75">
        <w:tab/>
        <w:t>TTK’nın 402’nci maddesinin dördüncü fıkrası uyarınca Yönetim Kurulu tarafımıza denetim kapsamında istenen açıklamaları yapmış ve talep edilen belgeleri vermiştir.</w:t>
      </w:r>
    </w:p>
    <w:p w14:paraId="2D7AE4A7" w14:textId="77777777" w:rsidR="00D069C2" w:rsidRPr="009D7B75" w:rsidRDefault="00D069C2" w:rsidP="00D069C2">
      <w:pPr>
        <w:pStyle w:val="ListParagraph"/>
        <w:tabs>
          <w:tab w:val="left" w:pos="540"/>
        </w:tabs>
        <w:ind w:left="567"/>
        <w:jc w:val="both"/>
      </w:pPr>
    </w:p>
    <w:p w14:paraId="5EA296AF" w14:textId="77777777" w:rsidR="00D069C2" w:rsidRPr="009D7B75" w:rsidRDefault="00D069C2" w:rsidP="00D069C2">
      <w:pPr>
        <w:tabs>
          <w:tab w:val="left" w:pos="540"/>
        </w:tabs>
        <w:jc w:val="both"/>
      </w:pPr>
    </w:p>
    <w:p w14:paraId="1E7BA45F" w14:textId="77777777" w:rsidR="00D069C2" w:rsidRPr="009D7B75" w:rsidRDefault="00D069C2" w:rsidP="00D069C2">
      <w:pPr>
        <w:tabs>
          <w:tab w:val="left" w:pos="540"/>
        </w:tabs>
        <w:jc w:val="both"/>
      </w:pPr>
      <w:r w:rsidRPr="009D7B75">
        <w:t>Bu bağımsız denetimi yürütüp sonuçlandıran sorumlu denetçi Emre Çelik’tir.</w:t>
      </w:r>
    </w:p>
    <w:p w14:paraId="085DA077" w14:textId="77777777" w:rsidR="00D069C2" w:rsidRPr="009D7B75" w:rsidRDefault="00D069C2" w:rsidP="00D069C2">
      <w:pPr>
        <w:tabs>
          <w:tab w:val="left" w:pos="540"/>
        </w:tabs>
        <w:jc w:val="both"/>
      </w:pPr>
    </w:p>
    <w:p w14:paraId="0AE1A171" w14:textId="77777777" w:rsidR="00D069C2" w:rsidRPr="009D7B75" w:rsidRDefault="00D069C2" w:rsidP="00D069C2">
      <w:pPr>
        <w:tabs>
          <w:tab w:val="left" w:pos="540"/>
        </w:tabs>
        <w:jc w:val="both"/>
      </w:pPr>
    </w:p>
    <w:p w14:paraId="0CFB25F9" w14:textId="77777777" w:rsidR="00D069C2" w:rsidRPr="009D7B75" w:rsidRDefault="00D069C2" w:rsidP="00D069C2">
      <w:pPr>
        <w:tabs>
          <w:tab w:val="left" w:pos="540"/>
        </w:tabs>
        <w:jc w:val="both"/>
      </w:pPr>
    </w:p>
    <w:p w14:paraId="19EC8498" w14:textId="77777777" w:rsidR="00D069C2" w:rsidRPr="009D7B75" w:rsidRDefault="00D069C2" w:rsidP="00D069C2">
      <w:pPr>
        <w:tabs>
          <w:tab w:val="left" w:pos="540"/>
        </w:tabs>
        <w:jc w:val="both"/>
      </w:pPr>
      <w:r w:rsidRPr="009D7B75">
        <w:t xml:space="preserve">Güney Bağımsız Denetim ve Serbest Muhasebeci Mali Müşavirlik Anonim Şirketi </w:t>
      </w:r>
    </w:p>
    <w:p w14:paraId="21A78B78" w14:textId="77777777" w:rsidR="00D069C2" w:rsidRPr="009D7B75" w:rsidRDefault="00D069C2" w:rsidP="00D069C2">
      <w:pPr>
        <w:tabs>
          <w:tab w:val="left" w:pos="540"/>
        </w:tabs>
        <w:jc w:val="both"/>
        <w:rPr>
          <w:i/>
          <w:iCs/>
        </w:rPr>
      </w:pPr>
      <w:r w:rsidRPr="009D7B75">
        <w:rPr>
          <w:i/>
          <w:iCs/>
        </w:rPr>
        <w:t>A member firm of Ernst &amp; Young Global Limited</w:t>
      </w:r>
    </w:p>
    <w:p w14:paraId="339E42AD" w14:textId="77777777" w:rsidR="00D069C2" w:rsidRPr="009D7B75" w:rsidRDefault="00D069C2" w:rsidP="00D069C2">
      <w:pPr>
        <w:rPr>
          <w:b/>
        </w:rPr>
      </w:pPr>
    </w:p>
    <w:p w14:paraId="5970B6A5" w14:textId="77777777" w:rsidR="00D069C2" w:rsidRPr="009D7B75" w:rsidRDefault="00D069C2" w:rsidP="00D069C2">
      <w:pPr>
        <w:rPr>
          <w:b/>
        </w:rPr>
      </w:pPr>
    </w:p>
    <w:p w14:paraId="541BC2F0" w14:textId="77777777" w:rsidR="00D069C2" w:rsidRPr="009D7B75" w:rsidRDefault="00D069C2" w:rsidP="00D069C2">
      <w:pPr>
        <w:rPr>
          <w:b/>
        </w:rPr>
      </w:pPr>
    </w:p>
    <w:p w14:paraId="481259B6" w14:textId="77777777" w:rsidR="00D069C2" w:rsidRPr="009D7B75" w:rsidRDefault="00D069C2" w:rsidP="00D069C2">
      <w:pPr>
        <w:rPr>
          <w:b/>
        </w:rPr>
      </w:pPr>
    </w:p>
    <w:p w14:paraId="030883DF" w14:textId="77777777" w:rsidR="00D069C2" w:rsidRPr="009D7B75" w:rsidRDefault="00D069C2" w:rsidP="00D069C2">
      <w:pPr>
        <w:rPr>
          <w:b/>
        </w:rPr>
      </w:pPr>
    </w:p>
    <w:p w14:paraId="78B7B2F0" w14:textId="77777777" w:rsidR="00D069C2" w:rsidRPr="009D7B75" w:rsidRDefault="00D069C2" w:rsidP="00D069C2">
      <w:pPr>
        <w:rPr>
          <w:b/>
        </w:rPr>
      </w:pPr>
    </w:p>
    <w:p w14:paraId="3A58927B" w14:textId="77777777" w:rsidR="00D069C2" w:rsidRPr="009D7B75" w:rsidRDefault="00D069C2" w:rsidP="00D069C2">
      <w:r w:rsidRPr="009D7B75">
        <w:t>Emre Çelik, SMMM</w:t>
      </w:r>
    </w:p>
    <w:p w14:paraId="72F85BD0" w14:textId="77777777" w:rsidR="00D069C2" w:rsidRPr="009D7B75" w:rsidRDefault="00D069C2" w:rsidP="00D069C2">
      <w:pPr>
        <w:rPr>
          <w:b/>
        </w:rPr>
      </w:pPr>
      <w:r w:rsidRPr="009D7B75">
        <w:t>Sorumlu Denetçi</w:t>
      </w:r>
    </w:p>
    <w:p w14:paraId="3CE72051" w14:textId="77777777" w:rsidR="00D069C2" w:rsidRPr="009D7B75" w:rsidRDefault="00D069C2" w:rsidP="00D069C2">
      <w:pPr>
        <w:rPr>
          <w:b/>
        </w:rPr>
      </w:pPr>
    </w:p>
    <w:p w14:paraId="09CF90AE" w14:textId="77777777" w:rsidR="00D069C2" w:rsidRPr="009D7B75" w:rsidRDefault="00D069C2" w:rsidP="00D069C2"/>
    <w:p w14:paraId="7AEE2119" w14:textId="519A7DBB" w:rsidR="00D069C2" w:rsidRPr="009D7B75" w:rsidRDefault="00D069C2" w:rsidP="00D069C2">
      <w:r w:rsidRPr="009D7B75">
        <w:t>2</w:t>
      </w:r>
      <w:r w:rsidR="006066C0" w:rsidRPr="009D7B75">
        <w:t>8</w:t>
      </w:r>
      <w:r w:rsidRPr="009D7B75">
        <w:t xml:space="preserve"> Şubat 2020</w:t>
      </w:r>
    </w:p>
    <w:p w14:paraId="1C78BDA3" w14:textId="77777777" w:rsidR="00D069C2" w:rsidRPr="009D7B75" w:rsidRDefault="00D069C2" w:rsidP="00D069C2">
      <w:r w:rsidRPr="009D7B75">
        <w:t>İstanbul, Türkiye</w:t>
      </w:r>
    </w:p>
    <w:p w14:paraId="16540D7C" w14:textId="19437EFD" w:rsidR="00B26942" w:rsidRPr="009D7B75" w:rsidRDefault="00B26942" w:rsidP="00022988">
      <w:pPr>
        <w:pStyle w:val="Title"/>
        <w:tabs>
          <w:tab w:val="clear" w:pos="4395"/>
        </w:tabs>
        <w:rPr>
          <w:rFonts w:ascii="Times New Roman" w:hAnsi="Times New Roman"/>
          <w:sz w:val="16"/>
          <w:szCs w:val="16"/>
          <w:lang w:val="tr-TR"/>
        </w:rPr>
      </w:pPr>
    </w:p>
    <w:p w14:paraId="4D6B7764" w14:textId="2ED01C1C" w:rsidR="00772487" w:rsidRPr="009D7B75" w:rsidRDefault="00772487" w:rsidP="00022988">
      <w:pPr>
        <w:pStyle w:val="Title"/>
        <w:tabs>
          <w:tab w:val="clear" w:pos="4395"/>
        </w:tabs>
        <w:rPr>
          <w:rFonts w:ascii="Times New Roman" w:hAnsi="Times New Roman"/>
          <w:sz w:val="16"/>
          <w:szCs w:val="16"/>
          <w:lang w:val="tr-TR"/>
        </w:rPr>
      </w:pPr>
    </w:p>
    <w:p w14:paraId="00D31D6A" w14:textId="3E1C2AAC" w:rsidR="00772487" w:rsidRPr="009D7B75" w:rsidRDefault="00772487" w:rsidP="00022988">
      <w:pPr>
        <w:pStyle w:val="Title"/>
        <w:tabs>
          <w:tab w:val="clear" w:pos="4395"/>
        </w:tabs>
        <w:rPr>
          <w:rFonts w:ascii="Times New Roman" w:hAnsi="Times New Roman"/>
          <w:sz w:val="16"/>
          <w:szCs w:val="16"/>
          <w:lang w:val="tr-TR"/>
        </w:rPr>
      </w:pPr>
    </w:p>
    <w:p w14:paraId="599DE70B" w14:textId="77777777" w:rsidR="00772487" w:rsidRPr="009D7B75" w:rsidRDefault="00772487" w:rsidP="00022988">
      <w:pPr>
        <w:pStyle w:val="Title"/>
        <w:tabs>
          <w:tab w:val="clear" w:pos="4395"/>
        </w:tabs>
        <w:rPr>
          <w:rFonts w:ascii="Times New Roman" w:hAnsi="Times New Roman"/>
          <w:sz w:val="16"/>
          <w:szCs w:val="16"/>
          <w:lang w:val="tr-TR"/>
        </w:rPr>
      </w:pPr>
    </w:p>
    <w:p w14:paraId="62BF839C" w14:textId="77777777" w:rsidR="00B26942" w:rsidRPr="009D7B75" w:rsidRDefault="00B26942" w:rsidP="00022988">
      <w:pPr>
        <w:pStyle w:val="Title"/>
        <w:tabs>
          <w:tab w:val="clear" w:pos="4395"/>
        </w:tabs>
        <w:rPr>
          <w:rFonts w:ascii="Times New Roman" w:hAnsi="Times New Roman"/>
          <w:sz w:val="16"/>
          <w:szCs w:val="16"/>
          <w:lang w:val="tr-TR"/>
        </w:rPr>
      </w:pPr>
    </w:p>
    <w:p w14:paraId="022552D1" w14:textId="77777777" w:rsidR="00B26942" w:rsidRPr="009D7B75" w:rsidRDefault="00B26942" w:rsidP="00022988">
      <w:pPr>
        <w:pStyle w:val="Title"/>
        <w:tabs>
          <w:tab w:val="clear" w:pos="4395"/>
        </w:tabs>
        <w:rPr>
          <w:rFonts w:ascii="Times New Roman" w:hAnsi="Times New Roman"/>
          <w:sz w:val="16"/>
          <w:szCs w:val="16"/>
          <w:lang w:val="tr-TR"/>
        </w:rPr>
      </w:pPr>
    </w:p>
    <w:p w14:paraId="6CA1403F" w14:textId="77777777" w:rsidR="00B26942" w:rsidRPr="009D7B75" w:rsidRDefault="00B26942" w:rsidP="00022988">
      <w:pPr>
        <w:pStyle w:val="Title"/>
        <w:tabs>
          <w:tab w:val="clear" w:pos="4395"/>
        </w:tabs>
        <w:rPr>
          <w:rFonts w:ascii="Times New Roman" w:hAnsi="Times New Roman"/>
          <w:sz w:val="16"/>
          <w:szCs w:val="16"/>
          <w:lang w:val="tr-TR"/>
        </w:rPr>
      </w:pPr>
    </w:p>
    <w:p w14:paraId="5C0CA5CB" w14:textId="77777777" w:rsidR="00B26942" w:rsidRPr="009D7B75" w:rsidRDefault="00B26942" w:rsidP="00022988">
      <w:pPr>
        <w:pStyle w:val="Title"/>
        <w:tabs>
          <w:tab w:val="clear" w:pos="4395"/>
        </w:tabs>
        <w:rPr>
          <w:rFonts w:ascii="Times New Roman" w:hAnsi="Times New Roman"/>
          <w:sz w:val="16"/>
          <w:szCs w:val="16"/>
          <w:lang w:val="tr-TR"/>
        </w:rPr>
      </w:pPr>
    </w:p>
    <w:p w14:paraId="1EE5FDF7" w14:textId="77777777" w:rsidR="00B26942" w:rsidRPr="009D7B75" w:rsidRDefault="00B26942" w:rsidP="00022988">
      <w:pPr>
        <w:pStyle w:val="Title"/>
        <w:tabs>
          <w:tab w:val="clear" w:pos="4395"/>
        </w:tabs>
        <w:rPr>
          <w:rFonts w:ascii="Times New Roman" w:hAnsi="Times New Roman"/>
          <w:sz w:val="16"/>
          <w:szCs w:val="16"/>
          <w:lang w:val="tr-TR"/>
        </w:rPr>
      </w:pPr>
    </w:p>
    <w:p w14:paraId="2F62DAA6" w14:textId="77777777" w:rsidR="00B26942" w:rsidRPr="009D7B75" w:rsidRDefault="00B26942" w:rsidP="00022988">
      <w:pPr>
        <w:pStyle w:val="Title"/>
        <w:tabs>
          <w:tab w:val="clear" w:pos="4395"/>
        </w:tabs>
        <w:rPr>
          <w:rFonts w:ascii="Times New Roman" w:hAnsi="Times New Roman"/>
          <w:sz w:val="16"/>
          <w:szCs w:val="16"/>
          <w:lang w:val="tr-TR"/>
        </w:rPr>
      </w:pPr>
    </w:p>
    <w:p w14:paraId="679E915A" w14:textId="77777777" w:rsidR="00B26942" w:rsidRPr="009D7B75" w:rsidRDefault="00B26942" w:rsidP="00022988">
      <w:pPr>
        <w:pStyle w:val="Title"/>
        <w:tabs>
          <w:tab w:val="clear" w:pos="4395"/>
        </w:tabs>
        <w:rPr>
          <w:rFonts w:ascii="Times New Roman" w:hAnsi="Times New Roman"/>
          <w:sz w:val="16"/>
          <w:szCs w:val="16"/>
          <w:lang w:val="tr-TR"/>
        </w:rPr>
      </w:pPr>
    </w:p>
    <w:p w14:paraId="7B284C3A" w14:textId="77777777" w:rsidR="00B26942" w:rsidRPr="009D7B75" w:rsidRDefault="00B26942" w:rsidP="00022988">
      <w:pPr>
        <w:pStyle w:val="Title"/>
        <w:tabs>
          <w:tab w:val="clear" w:pos="4395"/>
        </w:tabs>
        <w:rPr>
          <w:rFonts w:ascii="Times New Roman" w:hAnsi="Times New Roman"/>
          <w:sz w:val="16"/>
          <w:szCs w:val="16"/>
          <w:lang w:val="tr-TR"/>
        </w:rPr>
      </w:pPr>
    </w:p>
    <w:p w14:paraId="507A0E20" w14:textId="77777777" w:rsidR="00B26942" w:rsidRPr="009D7B75" w:rsidRDefault="00B26942" w:rsidP="00022988">
      <w:pPr>
        <w:pStyle w:val="Title"/>
        <w:tabs>
          <w:tab w:val="clear" w:pos="4395"/>
        </w:tabs>
        <w:rPr>
          <w:rFonts w:ascii="Times New Roman" w:hAnsi="Times New Roman"/>
          <w:sz w:val="16"/>
          <w:szCs w:val="16"/>
          <w:lang w:val="tr-TR"/>
        </w:rPr>
      </w:pPr>
    </w:p>
    <w:p w14:paraId="4DD46E88" w14:textId="77777777" w:rsidR="00B26942" w:rsidRPr="009D7B75" w:rsidRDefault="00B26942" w:rsidP="00022988">
      <w:pPr>
        <w:pStyle w:val="Title"/>
        <w:tabs>
          <w:tab w:val="clear" w:pos="4395"/>
        </w:tabs>
        <w:rPr>
          <w:rFonts w:ascii="Times New Roman" w:hAnsi="Times New Roman"/>
          <w:sz w:val="16"/>
          <w:szCs w:val="16"/>
          <w:lang w:val="tr-TR"/>
        </w:rPr>
      </w:pPr>
    </w:p>
    <w:p w14:paraId="6727985A" w14:textId="77777777" w:rsidR="00B26942" w:rsidRPr="009D7B75" w:rsidRDefault="00B26942" w:rsidP="00022988">
      <w:pPr>
        <w:pStyle w:val="Title"/>
        <w:tabs>
          <w:tab w:val="clear" w:pos="4395"/>
        </w:tabs>
        <w:rPr>
          <w:rFonts w:ascii="Times New Roman" w:hAnsi="Times New Roman"/>
          <w:sz w:val="16"/>
          <w:szCs w:val="16"/>
          <w:lang w:val="tr-TR"/>
        </w:rPr>
      </w:pPr>
    </w:p>
    <w:p w14:paraId="7F741C0A" w14:textId="77777777" w:rsidR="00B26942" w:rsidRPr="009D7B75" w:rsidRDefault="00B26942" w:rsidP="00022988">
      <w:pPr>
        <w:pStyle w:val="Title"/>
        <w:tabs>
          <w:tab w:val="clear" w:pos="4395"/>
        </w:tabs>
        <w:rPr>
          <w:rFonts w:ascii="Times New Roman" w:hAnsi="Times New Roman"/>
          <w:sz w:val="16"/>
          <w:szCs w:val="16"/>
          <w:lang w:val="tr-TR"/>
        </w:rPr>
      </w:pPr>
    </w:p>
    <w:p w14:paraId="44690AC4" w14:textId="77777777" w:rsidR="00B26942" w:rsidRPr="009D7B75" w:rsidRDefault="00B26942" w:rsidP="00022988">
      <w:pPr>
        <w:pStyle w:val="Title"/>
        <w:tabs>
          <w:tab w:val="clear" w:pos="4395"/>
        </w:tabs>
        <w:rPr>
          <w:rFonts w:ascii="Times New Roman" w:hAnsi="Times New Roman"/>
          <w:sz w:val="16"/>
          <w:szCs w:val="16"/>
          <w:lang w:val="tr-TR"/>
        </w:rPr>
      </w:pPr>
    </w:p>
    <w:p w14:paraId="76F823B1" w14:textId="77777777" w:rsidR="00B26942" w:rsidRPr="009D7B75" w:rsidRDefault="00B26942" w:rsidP="00022988">
      <w:pPr>
        <w:pStyle w:val="Title"/>
        <w:tabs>
          <w:tab w:val="clear" w:pos="4395"/>
        </w:tabs>
        <w:rPr>
          <w:rFonts w:ascii="Times New Roman" w:hAnsi="Times New Roman"/>
          <w:sz w:val="16"/>
          <w:szCs w:val="16"/>
          <w:lang w:val="tr-TR"/>
        </w:rPr>
      </w:pPr>
    </w:p>
    <w:p w14:paraId="0B444F7B" w14:textId="77777777" w:rsidR="00B26942" w:rsidRPr="009D7B75" w:rsidRDefault="00B26942" w:rsidP="00022988">
      <w:pPr>
        <w:pStyle w:val="Title"/>
        <w:tabs>
          <w:tab w:val="clear" w:pos="4395"/>
        </w:tabs>
        <w:rPr>
          <w:rFonts w:ascii="Times New Roman" w:hAnsi="Times New Roman"/>
          <w:sz w:val="16"/>
          <w:szCs w:val="16"/>
          <w:lang w:val="tr-TR"/>
        </w:rPr>
      </w:pPr>
    </w:p>
    <w:p w14:paraId="4F62D509" w14:textId="77777777" w:rsidR="00B26942" w:rsidRPr="009D7B75" w:rsidRDefault="00B26942" w:rsidP="00022988">
      <w:pPr>
        <w:pStyle w:val="Title"/>
        <w:tabs>
          <w:tab w:val="clear" w:pos="4395"/>
        </w:tabs>
        <w:rPr>
          <w:rFonts w:ascii="Times New Roman" w:hAnsi="Times New Roman"/>
          <w:sz w:val="16"/>
          <w:szCs w:val="16"/>
          <w:lang w:val="tr-TR"/>
        </w:rPr>
      </w:pPr>
    </w:p>
    <w:p w14:paraId="4369138A" w14:textId="77777777" w:rsidR="00B26942" w:rsidRPr="009D7B75" w:rsidRDefault="00B26942" w:rsidP="00022988">
      <w:pPr>
        <w:pStyle w:val="Title"/>
        <w:tabs>
          <w:tab w:val="clear" w:pos="4395"/>
        </w:tabs>
        <w:rPr>
          <w:rFonts w:ascii="Times New Roman" w:hAnsi="Times New Roman"/>
          <w:sz w:val="16"/>
          <w:szCs w:val="16"/>
          <w:lang w:val="tr-TR"/>
        </w:rPr>
      </w:pPr>
    </w:p>
    <w:p w14:paraId="1EA62FFC" w14:textId="77777777" w:rsidR="00B26942" w:rsidRPr="009D7B75" w:rsidRDefault="00B26942" w:rsidP="00022988">
      <w:pPr>
        <w:pStyle w:val="Title"/>
        <w:tabs>
          <w:tab w:val="clear" w:pos="4395"/>
        </w:tabs>
        <w:rPr>
          <w:rFonts w:ascii="Times New Roman" w:hAnsi="Times New Roman"/>
          <w:sz w:val="16"/>
          <w:szCs w:val="16"/>
          <w:lang w:val="tr-TR"/>
        </w:rPr>
      </w:pPr>
    </w:p>
    <w:p w14:paraId="4D7FAB3D" w14:textId="77777777" w:rsidR="00B26942" w:rsidRPr="009D7B75" w:rsidRDefault="00B26942" w:rsidP="00022988">
      <w:pPr>
        <w:pStyle w:val="Title"/>
        <w:tabs>
          <w:tab w:val="clear" w:pos="4395"/>
        </w:tabs>
        <w:rPr>
          <w:rFonts w:ascii="Times New Roman" w:hAnsi="Times New Roman"/>
          <w:sz w:val="16"/>
          <w:szCs w:val="16"/>
          <w:lang w:val="tr-TR"/>
        </w:rPr>
      </w:pPr>
    </w:p>
    <w:p w14:paraId="645D04A1" w14:textId="77777777" w:rsidR="00B26942" w:rsidRPr="009D7B75" w:rsidRDefault="00B26942" w:rsidP="00022988">
      <w:pPr>
        <w:pStyle w:val="Title"/>
        <w:tabs>
          <w:tab w:val="clear" w:pos="4395"/>
        </w:tabs>
        <w:rPr>
          <w:rFonts w:ascii="Times New Roman" w:hAnsi="Times New Roman"/>
          <w:sz w:val="16"/>
          <w:szCs w:val="16"/>
          <w:lang w:val="tr-TR"/>
        </w:rPr>
      </w:pPr>
    </w:p>
    <w:p w14:paraId="6B1EACFC" w14:textId="7E7F8D44" w:rsidR="00B26942" w:rsidRPr="009D7B75" w:rsidRDefault="00B26942" w:rsidP="00022988">
      <w:pPr>
        <w:pStyle w:val="Title"/>
        <w:tabs>
          <w:tab w:val="clear" w:pos="4395"/>
        </w:tabs>
        <w:rPr>
          <w:rFonts w:ascii="Times New Roman" w:hAnsi="Times New Roman"/>
          <w:sz w:val="16"/>
          <w:szCs w:val="16"/>
          <w:lang w:val="tr-TR"/>
        </w:rPr>
      </w:pPr>
    </w:p>
    <w:p w14:paraId="7E5B54EC" w14:textId="10D5DF3E" w:rsidR="00B26942" w:rsidRPr="009D7B75" w:rsidRDefault="00B26942" w:rsidP="00022988">
      <w:pPr>
        <w:pStyle w:val="Title"/>
        <w:tabs>
          <w:tab w:val="clear" w:pos="4395"/>
        </w:tabs>
        <w:rPr>
          <w:rFonts w:ascii="Times New Roman" w:hAnsi="Times New Roman"/>
          <w:sz w:val="16"/>
          <w:szCs w:val="16"/>
          <w:lang w:val="tr-TR"/>
        </w:rPr>
      </w:pPr>
    </w:p>
    <w:p w14:paraId="77E20A96" w14:textId="35BD1E1E" w:rsidR="00B26942" w:rsidRPr="009D7B75" w:rsidRDefault="00B26942" w:rsidP="00022988">
      <w:pPr>
        <w:pStyle w:val="Title"/>
        <w:tabs>
          <w:tab w:val="clear" w:pos="4395"/>
        </w:tabs>
        <w:rPr>
          <w:rFonts w:ascii="Times New Roman" w:hAnsi="Times New Roman"/>
          <w:sz w:val="16"/>
          <w:szCs w:val="16"/>
          <w:lang w:val="tr-TR"/>
        </w:rPr>
      </w:pPr>
    </w:p>
    <w:p w14:paraId="33394808" w14:textId="378D1A4C" w:rsidR="00B26942" w:rsidRPr="009D7B75" w:rsidRDefault="00B26942" w:rsidP="00022988">
      <w:pPr>
        <w:pStyle w:val="Title"/>
        <w:tabs>
          <w:tab w:val="clear" w:pos="4395"/>
        </w:tabs>
        <w:rPr>
          <w:rFonts w:ascii="Times New Roman" w:hAnsi="Times New Roman"/>
          <w:sz w:val="16"/>
          <w:szCs w:val="16"/>
          <w:lang w:val="tr-TR"/>
        </w:rPr>
      </w:pPr>
    </w:p>
    <w:p w14:paraId="3B36A2B6" w14:textId="3A0CF66F" w:rsidR="00B26942" w:rsidRPr="009D7B75" w:rsidRDefault="00B26942" w:rsidP="00022988">
      <w:pPr>
        <w:pStyle w:val="Title"/>
        <w:tabs>
          <w:tab w:val="clear" w:pos="4395"/>
        </w:tabs>
        <w:rPr>
          <w:rFonts w:ascii="Times New Roman" w:hAnsi="Times New Roman"/>
          <w:sz w:val="16"/>
          <w:szCs w:val="16"/>
          <w:lang w:val="tr-TR"/>
        </w:rPr>
      </w:pPr>
    </w:p>
    <w:p w14:paraId="1E56E3C2" w14:textId="066C3E61" w:rsidR="00B26942" w:rsidRPr="009D7B75" w:rsidRDefault="00B26942" w:rsidP="00022988">
      <w:pPr>
        <w:pStyle w:val="Title"/>
        <w:tabs>
          <w:tab w:val="clear" w:pos="4395"/>
        </w:tabs>
        <w:rPr>
          <w:rFonts w:ascii="Times New Roman" w:hAnsi="Times New Roman"/>
          <w:sz w:val="16"/>
          <w:szCs w:val="16"/>
          <w:lang w:val="tr-TR"/>
        </w:rPr>
      </w:pPr>
    </w:p>
    <w:p w14:paraId="01A1CBDC" w14:textId="37166860" w:rsidR="00B26942" w:rsidRPr="009D7B75" w:rsidRDefault="00B26942" w:rsidP="00022988">
      <w:pPr>
        <w:pStyle w:val="Title"/>
        <w:tabs>
          <w:tab w:val="clear" w:pos="4395"/>
        </w:tabs>
        <w:rPr>
          <w:rFonts w:ascii="Times New Roman" w:hAnsi="Times New Roman"/>
          <w:sz w:val="16"/>
          <w:szCs w:val="16"/>
          <w:lang w:val="tr-TR"/>
        </w:rPr>
      </w:pPr>
    </w:p>
    <w:p w14:paraId="6A6D9BD2" w14:textId="27F61524" w:rsidR="00B26942" w:rsidRPr="009D7B75" w:rsidRDefault="00B26942" w:rsidP="00B26942">
      <w:pPr>
        <w:pStyle w:val="Title"/>
        <w:tabs>
          <w:tab w:val="clear" w:pos="4395"/>
        </w:tabs>
        <w:jc w:val="left"/>
        <w:rPr>
          <w:rFonts w:ascii="Times New Roman" w:hAnsi="Times New Roman"/>
          <w:sz w:val="16"/>
          <w:szCs w:val="16"/>
          <w:lang w:val="tr-TR"/>
        </w:rPr>
      </w:pPr>
    </w:p>
    <w:p w14:paraId="2695CA91" w14:textId="77777777" w:rsidR="00B26942" w:rsidRPr="009D7B75" w:rsidRDefault="00B26942" w:rsidP="00B26942">
      <w:pPr>
        <w:pStyle w:val="Title"/>
        <w:tabs>
          <w:tab w:val="clear" w:pos="4395"/>
        </w:tabs>
        <w:jc w:val="left"/>
        <w:rPr>
          <w:rFonts w:ascii="Times New Roman" w:hAnsi="Times New Roman"/>
          <w:sz w:val="16"/>
          <w:szCs w:val="16"/>
          <w:lang w:val="tr-TR"/>
        </w:rPr>
      </w:pPr>
    </w:p>
    <w:p w14:paraId="341F23C0" w14:textId="426F9AC3" w:rsidR="00B26942" w:rsidRPr="009D7B75" w:rsidRDefault="00B26942" w:rsidP="00022988">
      <w:pPr>
        <w:pStyle w:val="Title"/>
        <w:tabs>
          <w:tab w:val="clear" w:pos="4395"/>
        </w:tabs>
        <w:rPr>
          <w:rFonts w:ascii="Times New Roman" w:hAnsi="Times New Roman"/>
          <w:sz w:val="16"/>
          <w:szCs w:val="16"/>
          <w:lang w:val="tr-TR"/>
        </w:rPr>
      </w:pPr>
    </w:p>
    <w:p w14:paraId="67272A03"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lastRenderedPageBreak/>
        <w:t>İçindekiler</w:t>
      </w:r>
    </w:p>
    <w:p w14:paraId="6483972B" w14:textId="77777777" w:rsidR="00C974BD" w:rsidRPr="009D7B75" w:rsidRDefault="00C974BD" w:rsidP="00C974BD">
      <w:pPr>
        <w:pStyle w:val="Title"/>
        <w:tabs>
          <w:tab w:val="clear" w:pos="4395"/>
        </w:tabs>
        <w:rPr>
          <w:rFonts w:ascii="Times New Roman" w:hAnsi="Times New Roman"/>
          <w:sz w:val="8"/>
          <w:szCs w:val="8"/>
          <w:lang w:val="tr-TR"/>
        </w:rPr>
      </w:pPr>
    </w:p>
    <w:p w14:paraId="274B43E9"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Birinci bölüm</w:t>
      </w:r>
    </w:p>
    <w:p w14:paraId="0D78FBB8"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Genel bilgiler</w:t>
      </w:r>
    </w:p>
    <w:p w14:paraId="755D6C8D" w14:textId="77777777" w:rsidR="00C974BD" w:rsidRPr="009D7B75" w:rsidRDefault="00C974BD" w:rsidP="00C974BD">
      <w:pPr>
        <w:pStyle w:val="Title"/>
        <w:tabs>
          <w:tab w:val="clear" w:pos="4395"/>
        </w:tabs>
        <w:rPr>
          <w:rFonts w:ascii="Times New Roman" w:hAnsi="Times New Roman"/>
          <w:sz w:val="8"/>
          <w:szCs w:val="8"/>
          <w:lang w:val="tr-TR"/>
        </w:rPr>
      </w:pPr>
    </w:p>
    <w:p w14:paraId="1C1A4B98" w14:textId="77777777" w:rsidR="00C974BD" w:rsidRPr="009D7B75" w:rsidRDefault="00C974BD" w:rsidP="00C974BD">
      <w:pPr>
        <w:pStyle w:val="Title"/>
        <w:numPr>
          <w:ilvl w:val="0"/>
          <w:numId w:val="1"/>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Ana Ortaklık Banka’nın kuruluş tarihi, başlangıç </w:t>
      </w:r>
      <w:proofErr w:type="gramStart"/>
      <w:r w:rsidRPr="009D7B75">
        <w:rPr>
          <w:rFonts w:ascii="Times New Roman" w:hAnsi="Times New Roman"/>
          <w:b w:val="0"/>
          <w:sz w:val="14"/>
          <w:szCs w:val="14"/>
          <w:lang w:val="tr-TR"/>
        </w:rPr>
        <w:t>statüsü,  anılan</w:t>
      </w:r>
      <w:proofErr w:type="gramEnd"/>
      <w:r w:rsidRPr="009D7B75">
        <w:rPr>
          <w:rFonts w:ascii="Times New Roman" w:hAnsi="Times New Roman"/>
          <w:b w:val="0"/>
          <w:sz w:val="14"/>
          <w:szCs w:val="14"/>
          <w:lang w:val="tr-TR"/>
        </w:rPr>
        <w:t xml:space="preserve"> statüde meydana gelen değişiklikleri ihtiva eden tarihçesi</w:t>
      </w:r>
      <w:r w:rsidRPr="009D7B75">
        <w:rPr>
          <w:rFonts w:ascii="Times New Roman" w:hAnsi="Times New Roman"/>
          <w:b w:val="0"/>
          <w:sz w:val="14"/>
          <w:szCs w:val="14"/>
          <w:lang w:val="tr-TR"/>
        </w:rPr>
        <w:tab/>
        <w:t>1</w:t>
      </w:r>
    </w:p>
    <w:p w14:paraId="37D2CF20" w14:textId="77777777" w:rsidR="00C974BD" w:rsidRPr="009D7B75" w:rsidRDefault="00C974BD" w:rsidP="00C974BD">
      <w:pPr>
        <w:pStyle w:val="Title"/>
        <w:numPr>
          <w:ilvl w:val="0"/>
          <w:numId w:val="1"/>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Ana Ortaklık Banka’nın sermaye yapısı, yönetim ve denetimini doğrudan veya dolaylı olarak tek başına veya birlikte elinde bulunduran ortakları, varsa bu hususlarda yıl içindeki değişiklikler ile dahil olduğu gruba ilişkin açıklama</w:t>
      </w:r>
      <w:r w:rsidRPr="009D7B75">
        <w:rPr>
          <w:rFonts w:ascii="Times New Roman" w:hAnsi="Times New Roman"/>
          <w:b w:val="0"/>
          <w:sz w:val="14"/>
          <w:szCs w:val="14"/>
          <w:lang w:val="tr-TR"/>
        </w:rPr>
        <w:tab/>
        <w:t>1</w:t>
      </w:r>
    </w:p>
    <w:p w14:paraId="2D60CE5A" w14:textId="77777777" w:rsidR="00C974BD" w:rsidRPr="009D7B75" w:rsidRDefault="00C974BD" w:rsidP="00C974BD">
      <w:pPr>
        <w:pStyle w:val="Title"/>
        <w:numPr>
          <w:ilvl w:val="0"/>
          <w:numId w:val="1"/>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Ana Ortaklık Banka’nın yönetim kurulu başkan ve üyeleri, denetim komitesi üyeleri ile genel müdür ve yardımcılarının varsa Banka’da sahip oldukları </w:t>
      </w:r>
      <w:proofErr w:type="gramStart"/>
      <w:r w:rsidRPr="009D7B75">
        <w:rPr>
          <w:rFonts w:ascii="Times New Roman" w:hAnsi="Times New Roman"/>
          <w:b w:val="0"/>
          <w:sz w:val="14"/>
          <w:szCs w:val="14"/>
          <w:lang w:val="tr-TR"/>
        </w:rPr>
        <w:t>paylara  ve</w:t>
      </w:r>
      <w:proofErr w:type="gramEnd"/>
      <w:r w:rsidRPr="009D7B75">
        <w:rPr>
          <w:rFonts w:ascii="Times New Roman" w:hAnsi="Times New Roman"/>
          <w:b w:val="0"/>
          <w:sz w:val="14"/>
          <w:szCs w:val="14"/>
          <w:lang w:val="tr-TR"/>
        </w:rPr>
        <w:t xml:space="preserve"> sorumluluk alanlarına ilişkin açıklamalar </w:t>
      </w:r>
      <w:r w:rsidRPr="009D7B75">
        <w:rPr>
          <w:rFonts w:ascii="Times New Roman" w:hAnsi="Times New Roman"/>
          <w:b w:val="0"/>
          <w:sz w:val="14"/>
          <w:szCs w:val="14"/>
          <w:lang w:val="tr-TR"/>
        </w:rPr>
        <w:tab/>
        <w:t>1</w:t>
      </w:r>
    </w:p>
    <w:p w14:paraId="75D9105C" w14:textId="77777777" w:rsidR="00C974BD" w:rsidRPr="009D7B75" w:rsidRDefault="00C974BD" w:rsidP="00C974BD">
      <w:pPr>
        <w:pStyle w:val="Title"/>
        <w:numPr>
          <w:ilvl w:val="0"/>
          <w:numId w:val="1"/>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Ana Ortaklık Banka’da nitelikli pay sahibi olan kişi ve kuruluşlara ilişkin açıklamalar </w:t>
      </w:r>
      <w:r w:rsidRPr="009D7B75">
        <w:rPr>
          <w:rFonts w:ascii="Times New Roman" w:hAnsi="Times New Roman"/>
          <w:b w:val="0"/>
          <w:sz w:val="14"/>
          <w:szCs w:val="14"/>
          <w:lang w:val="tr-TR"/>
        </w:rPr>
        <w:tab/>
        <w:t>2</w:t>
      </w:r>
    </w:p>
    <w:p w14:paraId="23558612" w14:textId="77777777" w:rsidR="00C974BD" w:rsidRPr="009D7B75" w:rsidRDefault="00C974BD" w:rsidP="00C974BD">
      <w:pPr>
        <w:pStyle w:val="Title"/>
        <w:numPr>
          <w:ilvl w:val="0"/>
          <w:numId w:val="1"/>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Ana Ortaklık Banka’nın hizmet türü ve faaliyet alanlarını içeren özet bilgi </w:t>
      </w:r>
      <w:r w:rsidRPr="009D7B75">
        <w:rPr>
          <w:rFonts w:ascii="Times New Roman" w:hAnsi="Times New Roman"/>
          <w:b w:val="0"/>
          <w:sz w:val="14"/>
          <w:szCs w:val="14"/>
          <w:lang w:val="tr-TR"/>
        </w:rPr>
        <w:tab/>
        <w:t>2</w:t>
      </w:r>
    </w:p>
    <w:p w14:paraId="230522B4" w14:textId="77777777" w:rsidR="00C974BD" w:rsidRPr="009D7B75" w:rsidRDefault="00C974BD" w:rsidP="00C974BD">
      <w:pPr>
        <w:pStyle w:val="Title"/>
        <w:numPr>
          <w:ilvl w:val="0"/>
          <w:numId w:val="1"/>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Ana ortaklık banka ile bağlı ortaklıkları arasında özkaynakların derhal transfer edilmesinin </w:t>
      </w:r>
      <w:proofErr w:type="gramStart"/>
      <w:r w:rsidRPr="009D7B75">
        <w:rPr>
          <w:rFonts w:ascii="Times New Roman" w:hAnsi="Times New Roman"/>
          <w:b w:val="0"/>
          <w:sz w:val="14"/>
          <w:szCs w:val="14"/>
          <w:lang w:val="tr-TR"/>
        </w:rPr>
        <w:t>veya  borçların</w:t>
      </w:r>
      <w:proofErr w:type="gramEnd"/>
      <w:r w:rsidRPr="009D7B75">
        <w:rPr>
          <w:rFonts w:ascii="Times New Roman" w:hAnsi="Times New Roman"/>
          <w:b w:val="0"/>
          <w:sz w:val="14"/>
          <w:szCs w:val="14"/>
          <w:lang w:val="tr-TR"/>
        </w:rPr>
        <w:t xml:space="preserve"> geri ödenmesinin önünde mevcut</w:t>
      </w:r>
      <w:r w:rsidRPr="009D7B75">
        <w:rPr>
          <w:rFonts w:ascii="Times New Roman" w:hAnsi="Times New Roman"/>
          <w:b w:val="0"/>
          <w:sz w:val="14"/>
          <w:szCs w:val="14"/>
          <w:lang w:val="tr-TR"/>
        </w:rPr>
        <w:tab/>
        <w:t>2</w:t>
      </w:r>
    </w:p>
    <w:p w14:paraId="171115C8" w14:textId="77777777" w:rsidR="00C974BD" w:rsidRPr="009D7B75" w:rsidRDefault="00C974BD" w:rsidP="00C974BD">
      <w:pPr>
        <w:pStyle w:val="Title"/>
        <w:tabs>
          <w:tab w:val="clear" w:pos="4395"/>
          <w:tab w:val="right" w:pos="9000"/>
        </w:tabs>
        <w:ind w:left="720"/>
        <w:jc w:val="left"/>
        <w:rPr>
          <w:rFonts w:ascii="Times New Roman" w:hAnsi="Times New Roman"/>
          <w:b w:val="0"/>
          <w:sz w:val="14"/>
          <w:szCs w:val="14"/>
          <w:lang w:val="tr-TR"/>
        </w:rPr>
      </w:pPr>
      <w:r w:rsidRPr="009D7B75">
        <w:rPr>
          <w:rFonts w:ascii="Times New Roman" w:hAnsi="Times New Roman"/>
          <w:b w:val="0"/>
          <w:sz w:val="14"/>
          <w:szCs w:val="14"/>
          <w:lang w:val="tr-TR"/>
        </w:rPr>
        <w:t xml:space="preserve"> </w:t>
      </w:r>
      <w:proofErr w:type="gramStart"/>
      <w:r w:rsidRPr="009D7B75">
        <w:rPr>
          <w:rFonts w:ascii="Times New Roman" w:hAnsi="Times New Roman"/>
          <w:b w:val="0"/>
          <w:sz w:val="14"/>
          <w:szCs w:val="14"/>
          <w:lang w:val="tr-TR"/>
        </w:rPr>
        <w:t>veya</w:t>
      </w:r>
      <w:proofErr w:type="gramEnd"/>
      <w:r w:rsidRPr="009D7B75">
        <w:rPr>
          <w:rFonts w:ascii="Times New Roman" w:hAnsi="Times New Roman"/>
          <w:b w:val="0"/>
          <w:sz w:val="14"/>
          <w:szCs w:val="14"/>
          <w:lang w:val="tr-TR"/>
        </w:rPr>
        <w:t xml:space="preserve"> muhtemel, fiili veya hukuki engeller</w:t>
      </w:r>
    </w:p>
    <w:p w14:paraId="057D4A97"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İkinci bölüm</w:t>
      </w:r>
    </w:p>
    <w:p w14:paraId="32A3276C"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Banka’nın konsolide finansal tabloları</w:t>
      </w:r>
    </w:p>
    <w:p w14:paraId="382C264A" w14:textId="77777777" w:rsidR="00C974BD" w:rsidRPr="009D7B75" w:rsidRDefault="00C974BD" w:rsidP="00C974BD">
      <w:pPr>
        <w:pStyle w:val="Title"/>
        <w:tabs>
          <w:tab w:val="clear" w:pos="4395"/>
        </w:tabs>
        <w:rPr>
          <w:rFonts w:ascii="Times New Roman" w:hAnsi="Times New Roman"/>
          <w:sz w:val="8"/>
          <w:szCs w:val="8"/>
          <w:lang w:val="tr-TR"/>
        </w:rPr>
      </w:pPr>
    </w:p>
    <w:p w14:paraId="10C5A660"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bilanço (Finansal durum tablosu)</w:t>
      </w:r>
      <w:r w:rsidRPr="009D7B75">
        <w:rPr>
          <w:rFonts w:ascii="Times New Roman" w:hAnsi="Times New Roman"/>
          <w:b w:val="0"/>
          <w:sz w:val="14"/>
          <w:szCs w:val="14"/>
          <w:lang w:val="tr-TR"/>
        </w:rPr>
        <w:tab/>
        <w:t>3</w:t>
      </w:r>
    </w:p>
    <w:p w14:paraId="098C5AEA"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nazım hesaplar tablosu</w:t>
      </w:r>
      <w:r w:rsidRPr="009D7B75">
        <w:rPr>
          <w:rFonts w:ascii="Times New Roman" w:hAnsi="Times New Roman"/>
          <w:b w:val="0"/>
          <w:sz w:val="14"/>
          <w:szCs w:val="14"/>
          <w:lang w:val="tr-TR"/>
        </w:rPr>
        <w:tab/>
        <w:t>5</w:t>
      </w:r>
    </w:p>
    <w:p w14:paraId="688872A9"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gelir tablosu (Kar ve Zarar Cetveli)</w:t>
      </w:r>
      <w:r w:rsidRPr="009D7B75">
        <w:rPr>
          <w:rFonts w:ascii="Times New Roman" w:hAnsi="Times New Roman"/>
          <w:b w:val="0"/>
          <w:sz w:val="14"/>
          <w:szCs w:val="14"/>
          <w:lang w:val="tr-TR"/>
        </w:rPr>
        <w:tab/>
        <w:t>6</w:t>
      </w:r>
    </w:p>
    <w:p w14:paraId="55A3AB50"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kar veya zarar ve diğer kapsamlı gelir tablosu</w:t>
      </w:r>
      <w:r w:rsidRPr="009D7B75">
        <w:rPr>
          <w:rFonts w:ascii="Times New Roman" w:hAnsi="Times New Roman"/>
          <w:b w:val="0"/>
          <w:sz w:val="14"/>
          <w:szCs w:val="14"/>
          <w:lang w:val="tr-TR"/>
        </w:rPr>
        <w:tab/>
        <w:t>7</w:t>
      </w:r>
    </w:p>
    <w:p w14:paraId="02F007D0"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özkaynak değişim tablosu</w:t>
      </w:r>
      <w:r w:rsidRPr="009D7B75">
        <w:rPr>
          <w:rFonts w:ascii="Times New Roman" w:hAnsi="Times New Roman"/>
          <w:b w:val="0"/>
          <w:sz w:val="14"/>
          <w:szCs w:val="14"/>
          <w:lang w:val="tr-TR"/>
        </w:rPr>
        <w:tab/>
        <w:t>8</w:t>
      </w:r>
    </w:p>
    <w:p w14:paraId="4D6871AE"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0"/>
          <w:szCs w:val="10"/>
          <w:lang w:val="tr-TR"/>
        </w:rPr>
      </w:pPr>
      <w:r w:rsidRPr="009D7B75">
        <w:rPr>
          <w:rFonts w:ascii="Times New Roman" w:hAnsi="Times New Roman"/>
          <w:b w:val="0"/>
          <w:sz w:val="14"/>
          <w:szCs w:val="14"/>
          <w:lang w:val="tr-TR"/>
        </w:rPr>
        <w:t xml:space="preserve">Konsolide nakit akış tablosu </w:t>
      </w:r>
      <w:r w:rsidRPr="009D7B75">
        <w:rPr>
          <w:rFonts w:ascii="Times New Roman" w:hAnsi="Times New Roman"/>
          <w:b w:val="0"/>
          <w:sz w:val="14"/>
          <w:szCs w:val="14"/>
          <w:lang w:val="tr-TR"/>
        </w:rPr>
        <w:tab/>
        <w:t>9</w:t>
      </w:r>
    </w:p>
    <w:p w14:paraId="3ADE061E" w14:textId="77777777" w:rsidR="00C974BD" w:rsidRPr="009D7B75" w:rsidRDefault="00C974BD" w:rsidP="00C974BD">
      <w:pPr>
        <w:pStyle w:val="Title"/>
        <w:numPr>
          <w:ilvl w:val="0"/>
          <w:numId w:val="2"/>
        </w:numPr>
        <w:tabs>
          <w:tab w:val="clear" w:pos="4395"/>
          <w:tab w:val="right" w:pos="9000"/>
        </w:tabs>
        <w:jc w:val="left"/>
        <w:rPr>
          <w:rFonts w:ascii="Times New Roman" w:hAnsi="Times New Roman"/>
          <w:b w:val="0"/>
          <w:sz w:val="10"/>
          <w:szCs w:val="10"/>
          <w:lang w:val="tr-TR"/>
        </w:rPr>
      </w:pPr>
      <w:r w:rsidRPr="009D7B75">
        <w:rPr>
          <w:rFonts w:ascii="Times New Roman" w:hAnsi="Times New Roman"/>
          <w:b w:val="0"/>
          <w:sz w:val="14"/>
          <w:szCs w:val="14"/>
          <w:lang w:val="tr-TR"/>
        </w:rPr>
        <w:t xml:space="preserve">Ana ortaklık banka’ya </w:t>
      </w:r>
      <w:proofErr w:type="gramStart"/>
      <w:r w:rsidRPr="009D7B75">
        <w:rPr>
          <w:rFonts w:ascii="Times New Roman" w:hAnsi="Times New Roman"/>
          <w:b w:val="0"/>
          <w:sz w:val="14"/>
          <w:szCs w:val="14"/>
          <w:lang w:val="tr-TR"/>
        </w:rPr>
        <w:t>ait  kâr</w:t>
      </w:r>
      <w:proofErr w:type="gramEnd"/>
      <w:r w:rsidRPr="009D7B75">
        <w:rPr>
          <w:rFonts w:ascii="Times New Roman" w:hAnsi="Times New Roman"/>
          <w:b w:val="0"/>
          <w:sz w:val="14"/>
          <w:szCs w:val="14"/>
          <w:lang w:val="tr-TR"/>
        </w:rPr>
        <w:t xml:space="preserve"> dağıtım tablosu                                                                                                                                                            10</w:t>
      </w:r>
    </w:p>
    <w:p w14:paraId="729D7893"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Üçüncü bölüm</w:t>
      </w:r>
    </w:p>
    <w:p w14:paraId="1E278AC7"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Muhasebe politikaları</w:t>
      </w:r>
    </w:p>
    <w:p w14:paraId="6E03B301" w14:textId="77777777" w:rsidR="00C974BD" w:rsidRPr="009D7B75" w:rsidRDefault="00C974BD" w:rsidP="00C974BD">
      <w:pPr>
        <w:pStyle w:val="Title"/>
        <w:tabs>
          <w:tab w:val="clear" w:pos="4395"/>
        </w:tabs>
        <w:rPr>
          <w:rFonts w:ascii="Times New Roman" w:hAnsi="Times New Roman"/>
          <w:sz w:val="8"/>
          <w:szCs w:val="8"/>
          <w:lang w:val="tr-TR"/>
        </w:rPr>
      </w:pPr>
    </w:p>
    <w:p w14:paraId="1EF72ED7"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Sunum esaslarına ilişkin açıklamalar                                                                                                                                                                           11</w:t>
      </w:r>
      <w:r>
        <w:rPr>
          <w:rFonts w:ascii="Times New Roman" w:hAnsi="Times New Roman"/>
          <w:b w:val="0"/>
          <w:sz w:val="14"/>
          <w:szCs w:val="14"/>
          <w:lang w:val="tr-TR"/>
        </w:rPr>
        <w:softHyphen/>
      </w:r>
      <w:r w:rsidRPr="009D7B75">
        <w:rPr>
          <w:rFonts w:ascii="Times New Roman" w:hAnsi="Times New Roman"/>
          <w:b w:val="0"/>
          <w:sz w:val="14"/>
          <w:szCs w:val="14"/>
          <w:lang w:val="tr-TR"/>
        </w:rPr>
        <w:t xml:space="preserve">                                                                                                                                                       </w:t>
      </w:r>
    </w:p>
    <w:p w14:paraId="0BCCC327"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Finansal araçların kullanım stratejisi ve yabancı para cinsinden işlemlere ilişkin açıklamalar </w:t>
      </w:r>
      <w:r w:rsidRPr="009D7B75">
        <w:rPr>
          <w:rFonts w:ascii="Times New Roman" w:hAnsi="Times New Roman"/>
          <w:b w:val="0"/>
          <w:sz w:val="14"/>
          <w:szCs w:val="14"/>
          <w:lang w:val="tr-TR"/>
        </w:rPr>
        <w:tab/>
        <w:t>14</w:t>
      </w:r>
    </w:p>
    <w:p w14:paraId="496768DD"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İştirak ve bağlı ortaklıklara ilişkin bilgiler</w:t>
      </w:r>
      <w:r w:rsidRPr="009D7B75">
        <w:rPr>
          <w:rFonts w:ascii="Times New Roman" w:hAnsi="Times New Roman"/>
          <w:b w:val="0"/>
          <w:sz w:val="14"/>
          <w:szCs w:val="14"/>
          <w:lang w:val="tr-TR"/>
        </w:rPr>
        <w:tab/>
        <w:t>14</w:t>
      </w:r>
    </w:p>
    <w:p w14:paraId="1F2EBAE2"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Vadeli işlem ve opsiyon sözleşmeleri ile türev ürünlere ilişkin açıklamalar </w:t>
      </w:r>
      <w:r w:rsidRPr="009D7B75">
        <w:rPr>
          <w:rFonts w:ascii="Times New Roman" w:hAnsi="Times New Roman"/>
          <w:b w:val="0"/>
          <w:sz w:val="14"/>
          <w:szCs w:val="14"/>
          <w:lang w:val="tr-TR"/>
        </w:rPr>
        <w:tab/>
        <w:t>15</w:t>
      </w:r>
    </w:p>
    <w:p w14:paraId="5EC42659"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proofErr w:type="gramStart"/>
      <w:r w:rsidRPr="009D7B75">
        <w:rPr>
          <w:rFonts w:ascii="Times New Roman" w:hAnsi="Times New Roman"/>
          <w:b w:val="0"/>
          <w:sz w:val="14"/>
          <w:szCs w:val="14"/>
          <w:lang w:val="tr-TR"/>
        </w:rPr>
        <w:t>Kar</w:t>
      </w:r>
      <w:proofErr w:type="gramEnd"/>
      <w:r w:rsidRPr="009D7B75">
        <w:rPr>
          <w:rFonts w:ascii="Times New Roman" w:hAnsi="Times New Roman"/>
          <w:b w:val="0"/>
          <w:sz w:val="14"/>
          <w:szCs w:val="14"/>
          <w:lang w:val="tr-TR"/>
        </w:rPr>
        <w:t xml:space="preserve"> payı gelir ve giderine ilişkin açıklamalar </w:t>
      </w:r>
      <w:r w:rsidRPr="009D7B75">
        <w:rPr>
          <w:rFonts w:ascii="Times New Roman" w:hAnsi="Times New Roman"/>
          <w:b w:val="0"/>
          <w:sz w:val="14"/>
          <w:szCs w:val="14"/>
          <w:lang w:val="tr-TR"/>
        </w:rPr>
        <w:tab/>
        <w:t>15</w:t>
      </w:r>
    </w:p>
    <w:p w14:paraId="260011A8"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Ücret ve komisyon gelir ve giderlerine ilişkin açıklamalar </w:t>
      </w:r>
      <w:r w:rsidRPr="009D7B75">
        <w:rPr>
          <w:rFonts w:ascii="Times New Roman" w:hAnsi="Times New Roman"/>
          <w:b w:val="0"/>
          <w:sz w:val="14"/>
          <w:szCs w:val="14"/>
          <w:lang w:val="tr-TR"/>
        </w:rPr>
        <w:tab/>
        <w:t>16</w:t>
      </w:r>
    </w:p>
    <w:p w14:paraId="6BB20E07"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Finansal varlıklara ilişkin açıklama ve dipnotlar </w:t>
      </w:r>
      <w:r w:rsidRPr="009D7B75">
        <w:rPr>
          <w:rFonts w:ascii="Times New Roman" w:hAnsi="Times New Roman"/>
          <w:b w:val="0"/>
          <w:sz w:val="14"/>
          <w:szCs w:val="14"/>
          <w:lang w:val="tr-TR"/>
        </w:rPr>
        <w:tab/>
        <w:t>16</w:t>
      </w:r>
    </w:p>
    <w:p w14:paraId="28D124FF"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Finansal araçların netleştirilmesine ilişkin açıklamalar </w:t>
      </w:r>
      <w:r w:rsidRPr="009D7B75">
        <w:rPr>
          <w:rFonts w:ascii="Times New Roman" w:hAnsi="Times New Roman"/>
          <w:b w:val="0"/>
          <w:sz w:val="14"/>
          <w:szCs w:val="14"/>
          <w:lang w:val="tr-TR"/>
        </w:rPr>
        <w:tab/>
        <w:t>18</w:t>
      </w:r>
    </w:p>
    <w:p w14:paraId="7A850740"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Satış ve geri alış anlaşmaları ve menkul değerlerin ödünç verilmesi işlemlerine ilişkin açıklamalar </w:t>
      </w:r>
      <w:r w:rsidRPr="009D7B75">
        <w:rPr>
          <w:rFonts w:ascii="Times New Roman" w:hAnsi="Times New Roman"/>
          <w:b w:val="0"/>
          <w:sz w:val="14"/>
          <w:szCs w:val="14"/>
          <w:lang w:val="tr-TR"/>
        </w:rPr>
        <w:tab/>
        <w:t>18</w:t>
      </w:r>
    </w:p>
    <w:p w14:paraId="5C74206E"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Satış amaçlı elde tutulan ve durdurulan faaliyetlere ilişkin duran varlıklar ile bu varlıklara ilişkin borçlar hakkında açıklamalar </w:t>
      </w:r>
      <w:r w:rsidRPr="009D7B75">
        <w:rPr>
          <w:rFonts w:ascii="Times New Roman" w:hAnsi="Times New Roman"/>
          <w:b w:val="0"/>
          <w:sz w:val="14"/>
          <w:szCs w:val="14"/>
          <w:lang w:val="tr-TR"/>
        </w:rPr>
        <w:tab/>
        <w:t>18</w:t>
      </w:r>
    </w:p>
    <w:p w14:paraId="6E0CF14D" w14:textId="77777777" w:rsidR="00C974BD" w:rsidRPr="009D7B75" w:rsidRDefault="00C974BD" w:rsidP="00C974BD">
      <w:pPr>
        <w:pStyle w:val="Title"/>
        <w:numPr>
          <w:ilvl w:val="0"/>
          <w:numId w:val="3"/>
        </w:numPr>
        <w:tabs>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Şerefiye ve diğer maddi olmayan duran varlıklara ilişkin açıklamalar </w:t>
      </w:r>
      <w:r w:rsidRPr="009D7B75">
        <w:rPr>
          <w:rFonts w:ascii="Times New Roman" w:hAnsi="Times New Roman"/>
          <w:b w:val="0"/>
          <w:sz w:val="14"/>
          <w:szCs w:val="14"/>
          <w:lang w:val="tr-TR"/>
        </w:rPr>
        <w:tab/>
        <w:t>19</w:t>
      </w:r>
    </w:p>
    <w:p w14:paraId="019212E8" w14:textId="77777777" w:rsidR="00C974BD" w:rsidRPr="009D7B75" w:rsidRDefault="00C974BD" w:rsidP="00C974BD">
      <w:pPr>
        <w:pStyle w:val="Title"/>
        <w:numPr>
          <w:ilvl w:val="0"/>
          <w:numId w:val="3"/>
        </w:numPr>
        <w:tabs>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Maddi duran varlıklara ilişkin açıklamalar </w:t>
      </w:r>
      <w:r w:rsidRPr="009D7B75">
        <w:rPr>
          <w:rFonts w:ascii="Times New Roman" w:hAnsi="Times New Roman"/>
          <w:b w:val="0"/>
          <w:sz w:val="14"/>
          <w:szCs w:val="14"/>
          <w:lang w:val="tr-TR"/>
        </w:rPr>
        <w:tab/>
      </w:r>
      <w:r w:rsidRPr="009D7B75">
        <w:rPr>
          <w:rFonts w:ascii="Times New Roman" w:hAnsi="Times New Roman"/>
          <w:b w:val="0"/>
          <w:sz w:val="14"/>
          <w:szCs w:val="14"/>
          <w:lang w:val="tr-TR"/>
        </w:rPr>
        <w:tab/>
        <w:t>19</w:t>
      </w:r>
    </w:p>
    <w:p w14:paraId="5BEC128A"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Kiralama işlemlerine ilişkin açıklamalar </w:t>
      </w:r>
      <w:r w:rsidRPr="009D7B75">
        <w:rPr>
          <w:rFonts w:ascii="Times New Roman" w:hAnsi="Times New Roman"/>
          <w:b w:val="0"/>
          <w:sz w:val="14"/>
          <w:szCs w:val="14"/>
          <w:lang w:val="tr-TR"/>
        </w:rPr>
        <w:tab/>
        <w:t>20</w:t>
      </w:r>
    </w:p>
    <w:p w14:paraId="0A90242F"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Karşılıklar ve koşullu yükümlülüklere ilişkin açıklamalar </w:t>
      </w:r>
      <w:r w:rsidRPr="009D7B75">
        <w:rPr>
          <w:rFonts w:ascii="Times New Roman" w:hAnsi="Times New Roman"/>
          <w:b w:val="0"/>
          <w:sz w:val="14"/>
          <w:szCs w:val="14"/>
          <w:lang w:val="tr-TR"/>
        </w:rPr>
        <w:tab/>
        <w:t>22</w:t>
      </w:r>
    </w:p>
    <w:p w14:paraId="56C8DB2A" w14:textId="77777777" w:rsidR="00C974BD" w:rsidRPr="009D7B75" w:rsidRDefault="00C974BD" w:rsidP="00C974BD">
      <w:pPr>
        <w:pStyle w:val="Title"/>
        <w:numPr>
          <w:ilvl w:val="0"/>
          <w:numId w:val="3"/>
        </w:numPr>
        <w:tabs>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Çalışanların haklarına ilişkin yükümlülüklere ilişkin açıklamalar </w:t>
      </w:r>
      <w:r w:rsidRPr="009D7B75">
        <w:rPr>
          <w:rFonts w:ascii="Times New Roman" w:hAnsi="Times New Roman"/>
          <w:b w:val="0"/>
          <w:sz w:val="14"/>
          <w:szCs w:val="14"/>
          <w:lang w:val="tr-TR"/>
        </w:rPr>
        <w:tab/>
      </w:r>
      <w:r w:rsidRPr="009D7B75">
        <w:rPr>
          <w:rFonts w:ascii="Times New Roman" w:hAnsi="Times New Roman"/>
          <w:b w:val="0"/>
          <w:sz w:val="14"/>
          <w:szCs w:val="14"/>
          <w:lang w:val="tr-TR"/>
        </w:rPr>
        <w:tab/>
        <w:t>22</w:t>
      </w:r>
    </w:p>
    <w:p w14:paraId="728CCE05" w14:textId="77777777" w:rsidR="00C974BD" w:rsidRPr="009D7B75" w:rsidRDefault="00C974BD" w:rsidP="00C974BD">
      <w:pPr>
        <w:pStyle w:val="Title"/>
        <w:numPr>
          <w:ilvl w:val="0"/>
          <w:numId w:val="3"/>
        </w:numPr>
        <w:tabs>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Vergi uygulamalarına ilişkin açıklamalar </w:t>
      </w:r>
      <w:r w:rsidRPr="009D7B75">
        <w:rPr>
          <w:rFonts w:ascii="Times New Roman" w:hAnsi="Times New Roman"/>
          <w:b w:val="0"/>
          <w:sz w:val="14"/>
          <w:szCs w:val="14"/>
          <w:lang w:val="tr-TR"/>
        </w:rPr>
        <w:tab/>
      </w:r>
      <w:r w:rsidRPr="009D7B75">
        <w:rPr>
          <w:rFonts w:ascii="Times New Roman" w:hAnsi="Times New Roman"/>
          <w:b w:val="0"/>
          <w:sz w:val="14"/>
          <w:szCs w:val="14"/>
          <w:lang w:val="tr-TR"/>
        </w:rPr>
        <w:tab/>
        <w:t>23</w:t>
      </w:r>
    </w:p>
    <w:p w14:paraId="1EC88802"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Borçlanmalara ilişkin ilave açıklamalar </w:t>
      </w:r>
      <w:r w:rsidRPr="009D7B75">
        <w:rPr>
          <w:rFonts w:ascii="Times New Roman" w:hAnsi="Times New Roman"/>
          <w:b w:val="0"/>
          <w:sz w:val="14"/>
          <w:szCs w:val="14"/>
          <w:lang w:val="tr-TR"/>
        </w:rPr>
        <w:tab/>
        <w:t>24</w:t>
      </w:r>
    </w:p>
    <w:p w14:paraId="0E1687AD"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İhraç edilen hisse senetlerine ilişkin açıklamalar </w:t>
      </w:r>
      <w:r w:rsidRPr="009D7B75">
        <w:rPr>
          <w:rFonts w:ascii="Times New Roman" w:hAnsi="Times New Roman"/>
          <w:b w:val="0"/>
          <w:sz w:val="14"/>
          <w:szCs w:val="14"/>
          <w:lang w:val="tr-TR"/>
        </w:rPr>
        <w:tab/>
        <w:t>24</w:t>
      </w:r>
    </w:p>
    <w:p w14:paraId="115FAE40"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Aval ve kabullere ilişkin açıklamalar </w:t>
      </w:r>
      <w:r w:rsidRPr="009D7B75">
        <w:rPr>
          <w:rFonts w:ascii="Times New Roman" w:hAnsi="Times New Roman"/>
          <w:b w:val="0"/>
          <w:sz w:val="14"/>
          <w:szCs w:val="14"/>
          <w:lang w:val="tr-TR"/>
        </w:rPr>
        <w:tab/>
        <w:t>24</w:t>
      </w:r>
    </w:p>
    <w:p w14:paraId="1EAC7BC8"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Devlet teşviklerine ilişkin açıklamalar </w:t>
      </w:r>
      <w:r w:rsidRPr="009D7B75">
        <w:rPr>
          <w:rFonts w:ascii="Times New Roman" w:hAnsi="Times New Roman"/>
          <w:b w:val="0"/>
          <w:sz w:val="14"/>
          <w:szCs w:val="14"/>
          <w:lang w:val="tr-TR"/>
        </w:rPr>
        <w:tab/>
        <w:t>24</w:t>
      </w:r>
    </w:p>
    <w:p w14:paraId="5A1579C7" w14:textId="77777777" w:rsidR="00C974BD" w:rsidRPr="009D7B75" w:rsidRDefault="00C974BD" w:rsidP="00C974BD">
      <w:pPr>
        <w:pStyle w:val="Title"/>
        <w:numPr>
          <w:ilvl w:val="0"/>
          <w:numId w:val="3"/>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Raporlamanın bölümlemeye göre yapılmasına ilişkin açıklamalar </w:t>
      </w:r>
      <w:r w:rsidRPr="009D7B75">
        <w:rPr>
          <w:rFonts w:ascii="Times New Roman" w:hAnsi="Times New Roman"/>
          <w:b w:val="0"/>
          <w:sz w:val="14"/>
          <w:szCs w:val="14"/>
          <w:lang w:val="tr-TR"/>
        </w:rPr>
        <w:tab/>
        <w:t>24</w:t>
      </w:r>
    </w:p>
    <w:p w14:paraId="04EDA422" w14:textId="77777777" w:rsidR="00C974BD" w:rsidRPr="009D7B75" w:rsidRDefault="00C974BD" w:rsidP="00C974BD">
      <w:pPr>
        <w:pStyle w:val="Title"/>
        <w:numPr>
          <w:ilvl w:val="0"/>
          <w:numId w:val="3"/>
        </w:numPr>
        <w:tabs>
          <w:tab w:val="clear" w:pos="4395"/>
          <w:tab w:val="left" w:pos="574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Diğer hususlara ilişkin açıklamalar</w:t>
      </w:r>
      <w:r w:rsidRPr="009D7B75">
        <w:rPr>
          <w:rFonts w:ascii="Times New Roman" w:hAnsi="Times New Roman"/>
          <w:b w:val="0"/>
          <w:sz w:val="14"/>
          <w:szCs w:val="14"/>
          <w:lang w:val="tr-TR"/>
        </w:rPr>
        <w:tab/>
      </w:r>
      <w:r w:rsidRPr="009D7B75">
        <w:rPr>
          <w:rFonts w:ascii="Times New Roman" w:hAnsi="Times New Roman"/>
          <w:b w:val="0"/>
          <w:sz w:val="14"/>
          <w:szCs w:val="14"/>
          <w:lang w:val="tr-TR"/>
        </w:rPr>
        <w:tab/>
        <w:t>24</w:t>
      </w:r>
    </w:p>
    <w:p w14:paraId="2BBE61DA"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Dördüncü bölüm</w:t>
      </w:r>
    </w:p>
    <w:p w14:paraId="41BCB632"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 xml:space="preserve">Grup’un Mali Bünyesine ve Risk Yönetimine İlişkin Bilgiler  </w:t>
      </w:r>
    </w:p>
    <w:p w14:paraId="7FA6795F" w14:textId="77777777" w:rsidR="00C974BD" w:rsidRPr="009D7B75" w:rsidRDefault="00C974BD" w:rsidP="00C974BD">
      <w:pPr>
        <w:pStyle w:val="Title"/>
        <w:tabs>
          <w:tab w:val="clear" w:pos="4395"/>
        </w:tabs>
        <w:rPr>
          <w:rFonts w:ascii="Times New Roman" w:hAnsi="Times New Roman"/>
          <w:sz w:val="8"/>
          <w:szCs w:val="8"/>
          <w:lang w:val="tr-TR"/>
        </w:rPr>
      </w:pPr>
    </w:p>
    <w:p w14:paraId="308B3037" w14:textId="77777777" w:rsidR="00C974BD" w:rsidRPr="009D7B75" w:rsidRDefault="00C974BD" w:rsidP="00C974BD">
      <w:pPr>
        <w:pStyle w:val="Title"/>
        <w:numPr>
          <w:ilvl w:val="0"/>
          <w:numId w:val="4"/>
        </w:numPr>
        <w:tabs>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özkaynaklara ilişkin açıklamalar</w:t>
      </w:r>
      <w:r w:rsidRPr="009D7B75">
        <w:rPr>
          <w:rFonts w:ascii="Times New Roman" w:hAnsi="Times New Roman"/>
          <w:b w:val="0"/>
          <w:sz w:val="14"/>
          <w:szCs w:val="14"/>
          <w:lang w:val="tr-TR"/>
        </w:rPr>
        <w:tab/>
      </w:r>
      <w:r w:rsidRPr="009D7B75">
        <w:rPr>
          <w:rFonts w:ascii="Times New Roman" w:hAnsi="Times New Roman"/>
          <w:b w:val="0"/>
          <w:sz w:val="14"/>
          <w:szCs w:val="14"/>
          <w:lang w:val="tr-TR"/>
        </w:rPr>
        <w:tab/>
        <w:t>25</w:t>
      </w:r>
    </w:p>
    <w:p w14:paraId="66C58DD0" w14:textId="77777777" w:rsidR="00C974BD" w:rsidRPr="009D7B75" w:rsidRDefault="00C974BD" w:rsidP="00C974BD">
      <w:pPr>
        <w:pStyle w:val="Title"/>
        <w:numPr>
          <w:ilvl w:val="0"/>
          <w:numId w:val="4"/>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kredi riskine ilişkin açıklamalar</w:t>
      </w:r>
      <w:r w:rsidRPr="009D7B75">
        <w:rPr>
          <w:rFonts w:ascii="Times New Roman" w:hAnsi="Times New Roman"/>
          <w:b w:val="0"/>
          <w:sz w:val="14"/>
          <w:szCs w:val="14"/>
          <w:lang w:val="tr-TR"/>
        </w:rPr>
        <w:tab/>
        <w:t>30</w:t>
      </w:r>
    </w:p>
    <w:p w14:paraId="43DE4A9D" w14:textId="77777777" w:rsidR="00C974BD" w:rsidRPr="009D7B75" w:rsidRDefault="00C974BD" w:rsidP="00C974BD">
      <w:pPr>
        <w:pStyle w:val="Title"/>
        <w:numPr>
          <w:ilvl w:val="0"/>
          <w:numId w:val="4"/>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kur riskine ilişkin açıklamalar</w:t>
      </w:r>
      <w:r w:rsidRPr="009D7B75">
        <w:rPr>
          <w:rFonts w:ascii="Times New Roman" w:hAnsi="Times New Roman"/>
          <w:b w:val="0"/>
          <w:sz w:val="14"/>
          <w:szCs w:val="14"/>
          <w:lang w:val="tr-TR"/>
        </w:rPr>
        <w:tab/>
        <w:t>43</w:t>
      </w:r>
    </w:p>
    <w:p w14:paraId="41E15203" w14:textId="77777777" w:rsidR="00C974BD" w:rsidRPr="009D7B75" w:rsidRDefault="00C974BD" w:rsidP="00C974BD">
      <w:pPr>
        <w:pStyle w:val="Title"/>
        <w:numPr>
          <w:ilvl w:val="0"/>
          <w:numId w:val="4"/>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Bankacılık hesaplarından kaynaklanan hisse senedi pozisyon riskine ilişkin açıklamalar</w:t>
      </w:r>
      <w:r w:rsidRPr="009D7B75">
        <w:rPr>
          <w:rFonts w:ascii="Times New Roman" w:hAnsi="Times New Roman"/>
          <w:b w:val="0"/>
          <w:sz w:val="14"/>
          <w:szCs w:val="14"/>
          <w:lang w:val="tr-TR"/>
        </w:rPr>
        <w:tab/>
        <w:t>46</w:t>
      </w:r>
    </w:p>
    <w:p w14:paraId="7C1402EB" w14:textId="77777777" w:rsidR="00C974BD" w:rsidRPr="009D7B75" w:rsidRDefault="00C974BD" w:rsidP="00C974BD">
      <w:pPr>
        <w:pStyle w:val="Title"/>
        <w:numPr>
          <w:ilvl w:val="0"/>
          <w:numId w:val="4"/>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likidite riski yönetimi ve likidite karşılama oranına ilişkin açıklamalar</w:t>
      </w:r>
      <w:r w:rsidRPr="009D7B75">
        <w:rPr>
          <w:rFonts w:ascii="Times New Roman" w:hAnsi="Times New Roman"/>
          <w:b w:val="0"/>
          <w:sz w:val="14"/>
          <w:szCs w:val="14"/>
          <w:lang w:val="tr-TR"/>
        </w:rPr>
        <w:tab/>
        <w:t>47</w:t>
      </w:r>
    </w:p>
    <w:p w14:paraId="26C0FCAA" w14:textId="77777777" w:rsidR="00C974BD" w:rsidRPr="009D7B75" w:rsidRDefault="00C974BD" w:rsidP="00C974BD">
      <w:pPr>
        <w:pStyle w:val="Title"/>
        <w:numPr>
          <w:ilvl w:val="0"/>
          <w:numId w:val="4"/>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kaldıraç oranına açıklamalar</w:t>
      </w:r>
      <w:r w:rsidRPr="009D7B75">
        <w:rPr>
          <w:rFonts w:ascii="Times New Roman" w:hAnsi="Times New Roman"/>
          <w:b w:val="0"/>
          <w:sz w:val="14"/>
          <w:szCs w:val="14"/>
          <w:lang w:val="tr-TR"/>
        </w:rPr>
        <w:tab/>
        <w:t xml:space="preserve">   53</w:t>
      </w:r>
    </w:p>
    <w:p w14:paraId="54A9D302" w14:textId="77777777" w:rsidR="00C974BD" w:rsidRPr="009D7B75" w:rsidRDefault="00C974BD" w:rsidP="008E1EAD">
      <w:pPr>
        <w:pStyle w:val="Title"/>
        <w:tabs>
          <w:tab w:val="clear" w:pos="4395"/>
          <w:tab w:val="right" w:pos="9000"/>
        </w:tabs>
        <w:ind w:left="720"/>
        <w:rPr>
          <w:rFonts w:ascii="Times New Roman" w:hAnsi="Times New Roman"/>
          <w:b w:val="0"/>
          <w:sz w:val="14"/>
          <w:szCs w:val="14"/>
          <w:lang w:val="tr-TR"/>
        </w:rPr>
      </w:pPr>
      <w:r w:rsidRPr="009D7B75">
        <w:rPr>
          <w:rFonts w:ascii="Times New Roman" w:hAnsi="Times New Roman"/>
          <w:b w:val="0"/>
          <w:sz w:val="14"/>
          <w:szCs w:val="14"/>
          <w:lang w:val="tr-TR"/>
        </w:rPr>
        <w:t>Konsolide finansal varlık ve borçların gerçeğe uygun değeri ile gösterilmesine ilişkin açıklamalar                                                                         54</w:t>
      </w:r>
    </w:p>
    <w:p w14:paraId="1210D7FC" w14:textId="77777777" w:rsidR="00C974BD" w:rsidRDefault="00C974BD" w:rsidP="00C974BD">
      <w:pPr>
        <w:pStyle w:val="Title"/>
        <w:numPr>
          <w:ilvl w:val="0"/>
          <w:numId w:val="4"/>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Başkaları nam ve hesabına dayalı işlemler, inanca dayalı işlemlere ilişkin açıklamalar</w:t>
      </w:r>
      <w:r w:rsidRPr="009D7B75">
        <w:rPr>
          <w:rFonts w:ascii="Times New Roman" w:hAnsi="Times New Roman"/>
          <w:b w:val="0"/>
          <w:sz w:val="14"/>
          <w:szCs w:val="14"/>
          <w:lang w:val="tr-TR"/>
        </w:rPr>
        <w:tab/>
        <w:t>54</w:t>
      </w:r>
    </w:p>
    <w:p w14:paraId="2B3A935F" w14:textId="77777777" w:rsidR="00C974BD" w:rsidRPr="009D7B75" w:rsidRDefault="00C974BD" w:rsidP="00C974BD">
      <w:pPr>
        <w:pStyle w:val="Title"/>
        <w:numPr>
          <w:ilvl w:val="0"/>
          <w:numId w:val="4"/>
        </w:numPr>
        <w:tabs>
          <w:tab w:val="clear" w:pos="4395"/>
          <w:tab w:val="right" w:pos="9000"/>
        </w:tabs>
        <w:jc w:val="right"/>
        <w:rPr>
          <w:rFonts w:ascii="Times New Roman" w:hAnsi="Times New Roman"/>
          <w:b w:val="0"/>
          <w:sz w:val="14"/>
          <w:szCs w:val="14"/>
          <w:lang w:val="tr-TR"/>
        </w:rPr>
      </w:pPr>
      <w:r>
        <w:rPr>
          <w:rFonts w:ascii="Times New Roman" w:hAnsi="Times New Roman"/>
          <w:b w:val="0"/>
          <w:sz w:val="14"/>
          <w:szCs w:val="14"/>
          <w:lang w:val="tr-TR"/>
        </w:rPr>
        <w:t>Riskten korunma muhasebesi uygulamalarına ilişkin açıkalamalar                                                                                                                            55</w:t>
      </w:r>
    </w:p>
    <w:p w14:paraId="01347F87" w14:textId="77777777" w:rsidR="00C974BD" w:rsidRDefault="00C974BD" w:rsidP="00C974BD">
      <w:pPr>
        <w:numPr>
          <w:ilvl w:val="0"/>
          <w:numId w:val="4"/>
        </w:numPr>
        <w:autoSpaceDE w:val="0"/>
        <w:autoSpaceDN w:val="0"/>
        <w:adjustRightInd w:val="0"/>
        <w:jc w:val="right"/>
        <w:rPr>
          <w:sz w:val="14"/>
          <w:szCs w:val="14"/>
        </w:rPr>
      </w:pPr>
      <w:r w:rsidRPr="009D7B75">
        <w:rPr>
          <w:sz w:val="14"/>
          <w:szCs w:val="14"/>
        </w:rPr>
        <w:t>Konsolide risk yönetimine ilişkin ilişkin açıklamalar                                                                                                                                                 55</w:t>
      </w:r>
    </w:p>
    <w:p w14:paraId="560D139E" w14:textId="77777777" w:rsidR="00C974BD" w:rsidRDefault="00C974BD" w:rsidP="00C974BD">
      <w:pPr>
        <w:numPr>
          <w:ilvl w:val="0"/>
          <w:numId w:val="4"/>
        </w:numPr>
        <w:autoSpaceDE w:val="0"/>
        <w:autoSpaceDN w:val="0"/>
        <w:adjustRightInd w:val="0"/>
        <w:jc w:val="right"/>
        <w:rPr>
          <w:sz w:val="14"/>
          <w:szCs w:val="14"/>
        </w:rPr>
      </w:pPr>
      <w:r>
        <w:rPr>
          <w:sz w:val="14"/>
          <w:szCs w:val="14"/>
        </w:rPr>
        <w:t>Menkul kıymetleştirme pozisyonları                                                                                                                                                                           72</w:t>
      </w:r>
    </w:p>
    <w:p w14:paraId="4EB6695E" w14:textId="77777777" w:rsidR="00C974BD" w:rsidRDefault="00C974BD" w:rsidP="00C974BD">
      <w:pPr>
        <w:numPr>
          <w:ilvl w:val="0"/>
          <w:numId w:val="4"/>
        </w:numPr>
        <w:autoSpaceDE w:val="0"/>
        <w:autoSpaceDN w:val="0"/>
        <w:adjustRightInd w:val="0"/>
        <w:jc w:val="right"/>
        <w:rPr>
          <w:sz w:val="14"/>
          <w:szCs w:val="14"/>
        </w:rPr>
      </w:pPr>
      <w:r>
        <w:rPr>
          <w:sz w:val="14"/>
          <w:szCs w:val="14"/>
        </w:rPr>
        <w:t>Başkaları nam ve hesabına yapılan işlemler, inanca dayalı işlemler                                                                                                                           72</w:t>
      </w:r>
    </w:p>
    <w:p w14:paraId="46F51FB4" w14:textId="77777777" w:rsidR="00C974BD" w:rsidRPr="009D7B75" w:rsidRDefault="00C974BD" w:rsidP="008E1EAD">
      <w:pPr>
        <w:numPr>
          <w:ilvl w:val="0"/>
          <w:numId w:val="4"/>
        </w:numPr>
        <w:tabs>
          <w:tab w:val="clear" w:pos="720"/>
        </w:tabs>
        <w:autoSpaceDE w:val="0"/>
        <w:autoSpaceDN w:val="0"/>
        <w:adjustRightInd w:val="0"/>
        <w:ind w:left="0"/>
        <w:jc w:val="right"/>
        <w:rPr>
          <w:sz w:val="14"/>
          <w:szCs w:val="14"/>
        </w:rPr>
      </w:pPr>
      <w:r>
        <w:rPr>
          <w:sz w:val="14"/>
          <w:szCs w:val="14"/>
        </w:rPr>
        <w:t>Piyasa riskiyle ilgili açıklanacak niteliksel bilgiler                                                                                                                                                     72</w:t>
      </w:r>
    </w:p>
    <w:p w14:paraId="44CE0D17" w14:textId="56B2D1AB" w:rsidR="00C974BD" w:rsidRPr="009D7B75" w:rsidRDefault="00C974BD" w:rsidP="008E1EAD">
      <w:pPr>
        <w:numPr>
          <w:ilvl w:val="0"/>
          <w:numId w:val="4"/>
        </w:numPr>
        <w:autoSpaceDE w:val="0"/>
        <w:autoSpaceDN w:val="0"/>
        <w:adjustRightInd w:val="0"/>
        <w:jc w:val="right"/>
        <w:rPr>
          <w:sz w:val="14"/>
          <w:szCs w:val="14"/>
        </w:rPr>
      </w:pPr>
      <w:r w:rsidRPr="009D7B75">
        <w:rPr>
          <w:sz w:val="14"/>
          <w:szCs w:val="14"/>
        </w:rPr>
        <w:t>Konsolide faaliyet bölümlerine ilişkin açıklamalar                                                                                                                                                     77</w:t>
      </w:r>
    </w:p>
    <w:p w14:paraId="2FD8F6E2"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Beşinci bölüm</w:t>
      </w:r>
    </w:p>
    <w:p w14:paraId="3184198A"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Konsolide finansal tablolara ilişkin açıklama ve dipnotlar</w:t>
      </w:r>
    </w:p>
    <w:p w14:paraId="33D48A04" w14:textId="77777777" w:rsidR="00C974BD" w:rsidRPr="009D7B75" w:rsidRDefault="00C974BD" w:rsidP="00C974BD">
      <w:pPr>
        <w:pStyle w:val="Title"/>
        <w:tabs>
          <w:tab w:val="clear" w:pos="4395"/>
        </w:tabs>
        <w:rPr>
          <w:rFonts w:ascii="Times New Roman" w:hAnsi="Times New Roman"/>
          <w:sz w:val="8"/>
          <w:szCs w:val="8"/>
          <w:lang w:val="tr-TR"/>
        </w:rPr>
      </w:pPr>
    </w:p>
    <w:p w14:paraId="7BBF8ED8"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Bilançonun aktif hesaplarına ilişkin açıklama ve dipnotlar</w:t>
      </w:r>
      <w:r w:rsidRPr="009D7B75">
        <w:rPr>
          <w:rFonts w:ascii="Times New Roman" w:hAnsi="Times New Roman"/>
          <w:b w:val="0"/>
          <w:sz w:val="14"/>
          <w:szCs w:val="14"/>
          <w:lang w:val="tr-TR"/>
        </w:rPr>
        <w:tab/>
        <w:t>79</w:t>
      </w:r>
    </w:p>
    <w:p w14:paraId="7ED7FB09"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Bilançonun pasif hesaplarına ilişkin açıklama ve dipnotlar</w:t>
      </w:r>
      <w:r w:rsidRPr="009D7B75">
        <w:rPr>
          <w:rFonts w:ascii="Times New Roman" w:hAnsi="Times New Roman"/>
          <w:b w:val="0"/>
          <w:sz w:val="14"/>
          <w:szCs w:val="14"/>
          <w:lang w:val="tr-TR"/>
        </w:rPr>
        <w:tab/>
        <w:t>96</w:t>
      </w:r>
    </w:p>
    <w:p w14:paraId="3EC6912A"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Nazım hesaplara ilişkin açıklama ve dipnotlar</w:t>
      </w:r>
      <w:r>
        <w:rPr>
          <w:rFonts w:ascii="Times New Roman" w:hAnsi="Times New Roman"/>
          <w:b w:val="0"/>
          <w:sz w:val="14"/>
          <w:szCs w:val="14"/>
          <w:lang w:val="tr-TR"/>
        </w:rPr>
        <w:t xml:space="preserve"> </w:t>
      </w:r>
      <w:r w:rsidRPr="009D7B75">
        <w:rPr>
          <w:rFonts w:ascii="Times New Roman" w:hAnsi="Times New Roman"/>
          <w:b w:val="0"/>
          <w:sz w:val="14"/>
          <w:szCs w:val="14"/>
          <w:lang w:val="tr-TR"/>
        </w:rPr>
        <w:tab/>
        <w:t>104</w:t>
      </w:r>
    </w:p>
    <w:p w14:paraId="62BBCCB3"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Gelir tablosuna ilişkin açıklama ve dipnotlar</w:t>
      </w:r>
      <w:r w:rsidRPr="009D7B75">
        <w:rPr>
          <w:rFonts w:ascii="Times New Roman" w:hAnsi="Times New Roman"/>
          <w:b w:val="0"/>
          <w:sz w:val="14"/>
          <w:szCs w:val="14"/>
          <w:lang w:val="tr-TR"/>
        </w:rPr>
        <w:tab/>
        <w:t>108</w:t>
      </w:r>
    </w:p>
    <w:p w14:paraId="59A8E410" w14:textId="77777777" w:rsidR="00C974BD" w:rsidRPr="009D7B75" w:rsidRDefault="00C974BD" w:rsidP="00C974BD">
      <w:pPr>
        <w:pStyle w:val="Title"/>
        <w:numPr>
          <w:ilvl w:val="0"/>
          <w:numId w:val="5"/>
        </w:numPr>
        <w:tabs>
          <w:tab w:val="clear" w:pos="4395"/>
          <w:tab w:val="right" w:pos="9000"/>
        </w:tabs>
        <w:jc w:val="right"/>
        <w:rPr>
          <w:rFonts w:ascii="Times New Roman" w:hAnsi="Times New Roman"/>
          <w:b w:val="0"/>
          <w:sz w:val="14"/>
          <w:szCs w:val="14"/>
          <w:lang w:val="tr-TR"/>
        </w:rPr>
      </w:pPr>
      <w:r w:rsidRPr="009D7B75">
        <w:rPr>
          <w:rFonts w:ascii="Times New Roman" w:hAnsi="Times New Roman"/>
          <w:b w:val="0"/>
          <w:sz w:val="14"/>
          <w:szCs w:val="14"/>
          <w:lang w:val="tr-TR"/>
        </w:rPr>
        <w:t>Konsolide Özkaynak değişim tablosuna ilişkin açıklama ve dipnotlar                                                                                                                     113</w:t>
      </w:r>
    </w:p>
    <w:p w14:paraId="3F422F60"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Konsolide Nakit akış tablosuna ilişkin açıklama ve dipnotlar</w:t>
      </w:r>
      <w:r w:rsidRPr="009D7B75">
        <w:rPr>
          <w:rFonts w:ascii="Times New Roman" w:hAnsi="Times New Roman"/>
          <w:b w:val="0"/>
          <w:sz w:val="14"/>
          <w:szCs w:val="14"/>
          <w:lang w:val="tr-TR"/>
        </w:rPr>
        <w:tab/>
        <w:t>113</w:t>
      </w:r>
    </w:p>
    <w:p w14:paraId="69204F7D"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 xml:space="preserve">Ana Ortaklık Banka’nın dahil olduğu risk grubuna ilişkin açıklamalar ve dipnotlar                                                                                                115                                                                                                                          </w:t>
      </w:r>
    </w:p>
    <w:p w14:paraId="1796518B"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4"/>
          <w:szCs w:val="14"/>
          <w:lang w:val="tr-TR"/>
        </w:rPr>
      </w:pPr>
      <w:r w:rsidRPr="009D7B75">
        <w:rPr>
          <w:rFonts w:ascii="Times New Roman" w:hAnsi="Times New Roman"/>
          <w:b w:val="0"/>
          <w:sz w:val="14"/>
          <w:szCs w:val="14"/>
          <w:lang w:val="tr-TR"/>
        </w:rPr>
        <w:t>Grup’un yurtiçi, yurtdışı, kıyı bankacılığı bölgelerindeki şubeleri ile yurtdışı temsilciliklerine ilişkin bilgiler</w:t>
      </w:r>
      <w:r w:rsidRPr="009D7B75">
        <w:rPr>
          <w:rFonts w:ascii="Times New Roman" w:hAnsi="Times New Roman"/>
          <w:b w:val="0"/>
          <w:sz w:val="14"/>
          <w:szCs w:val="14"/>
          <w:lang w:val="tr-TR"/>
        </w:rPr>
        <w:tab/>
        <w:t>116</w:t>
      </w:r>
    </w:p>
    <w:p w14:paraId="7CC300E2" w14:textId="77777777" w:rsidR="00C974BD" w:rsidRPr="009D7B75" w:rsidRDefault="00C974BD" w:rsidP="00C974BD">
      <w:pPr>
        <w:pStyle w:val="Title"/>
        <w:numPr>
          <w:ilvl w:val="0"/>
          <w:numId w:val="5"/>
        </w:numPr>
        <w:tabs>
          <w:tab w:val="clear" w:pos="4395"/>
          <w:tab w:val="right" w:pos="9000"/>
        </w:tabs>
        <w:jc w:val="left"/>
        <w:rPr>
          <w:rFonts w:ascii="Times New Roman" w:hAnsi="Times New Roman"/>
          <w:b w:val="0"/>
          <w:sz w:val="10"/>
          <w:szCs w:val="10"/>
          <w:lang w:val="tr-TR"/>
        </w:rPr>
      </w:pPr>
      <w:r w:rsidRPr="009D7B75">
        <w:rPr>
          <w:rFonts w:ascii="Times New Roman" w:hAnsi="Times New Roman"/>
          <w:b w:val="0"/>
          <w:sz w:val="14"/>
          <w:szCs w:val="14"/>
          <w:lang w:val="tr-TR"/>
        </w:rPr>
        <w:t>Bilanço sonrası hususlara ilişkin olarak açıklanması gereken hususlar</w:t>
      </w:r>
      <w:r w:rsidRPr="009D7B75">
        <w:rPr>
          <w:rFonts w:ascii="Times New Roman" w:hAnsi="Times New Roman"/>
          <w:b w:val="0"/>
          <w:sz w:val="14"/>
          <w:szCs w:val="14"/>
          <w:lang w:val="tr-TR"/>
        </w:rPr>
        <w:tab/>
        <w:t>116</w:t>
      </w:r>
    </w:p>
    <w:p w14:paraId="6005D190" w14:textId="77777777" w:rsidR="00C974BD" w:rsidRPr="009D7B75" w:rsidRDefault="00C974BD" w:rsidP="00C974BD">
      <w:pPr>
        <w:pStyle w:val="Title"/>
        <w:tabs>
          <w:tab w:val="clear" w:pos="4395"/>
          <w:tab w:val="right" w:pos="9000"/>
        </w:tabs>
        <w:ind w:left="720"/>
        <w:jc w:val="left"/>
        <w:rPr>
          <w:rFonts w:ascii="Times New Roman" w:hAnsi="Times New Roman"/>
          <w:b w:val="0"/>
          <w:sz w:val="4"/>
          <w:szCs w:val="4"/>
          <w:lang w:val="tr-TR"/>
        </w:rPr>
      </w:pPr>
    </w:p>
    <w:p w14:paraId="5A457E11" w14:textId="77777777" w:rsidR="00C974BD" w:rsidRPr="009D7B75" w:rsidRDefault="00C974BD" w:rsidP="00C974BD">
      <w:pPr>
        <w:pStyle w:val="Title"/>
        <w:tabs>
          <w:tab w:val="clear" w:pos="4395"/>
          <w:tab w:val="right" w:pos="9000"/>
        </w:tabs>
        <w:ind w:left="720"/>
        <w:jc w:val="left"/>
        <w:rPr>
          <w:rFonts w:ascii="Times New Roman" w:hAnsi="Times New Roman"/>
          <w:b w:val="0"/>
          <w:sz w:val="4"/>
          <w:szCs w:val="4"/>
          <w:lang w:val="tr-TR"/>
        </w:rPr>
      </w:pPr>
    </w:p>
    <w:p w14:paraId="37023C93" w14:textId="77777777" w:rsidR="00C974BD" w:rsidRPr="009D7B75" w:rsidRDefault="00C974BD" w:rsidP="00C974BD">
      <w:pPr>
        <w:pStyle w:val="Title"/>
        <w:rPr>
          <w:rFonts w:ascii="Times New Roman" w:hAnsi="Times New Roman"/>
          <w:b w:val="0"/>
          <w:sz w:val="10"/>
          <w:szCs w:val="10"/>
          <w:lang w:val="tr-TR"/>
        </w:rPr>
      </w:pPr>
      <w:r w:rsidRPr="009D7B75">
        <w:rPr>
          <w:rFonts w:ascii="Times New Roman" w:hAnsi="Times New Roman"/>
          <w:sz w:val="16"/>
          <w:szCs w:val="16"/>
          <w:lang w:val="tr-TR"/>
        </w:rPr>
        <w:t>Altıncı bölüm</w:t>
      </w:r>
    </w:p>
    <w:p w14:paraId="6BDAAA8B"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Diğer açıklamalar</w:t>
      </w:r>
    </w:p>
    <w:p w14:paraId="3ECD79DA" w14:textId="77777777" w:rsidR="00C974BD" w:rsidRPr="009D7B75" w:rsidRDefault="00C974BD" w:rsidP="00C974BD">
      <w:pPr>
        <w:pStyle w:val="Title"/>
        <w:tabs>
          <w:tab w:val="clear" w:pos="4395"/>
          <w:tab w:val="right" w:pos="0"/>
          <w:tab w:val="left" w:pos="720"/>
          <w:tab w:val="right" w:pos="9000"/>
        </w:tabs>
        <w:jc w:val="left"/>
        <w:rPr>
          <w:rFonts w:ascii="Times New Roman" w:hAnsi="Times New Roman"/>
          <w:sz w:val="16"/>
          <w:szCs w:val="16"/>
          <w:lang w:val="tr-TR"/>
        </w:rPr>
      </w:pPr>
      <w:r w:rsidRPr="009D7B75">
        <w:rPr>
          <w:rFonts w:ascii="Times New Roman" w:hAnsi="Times New Roman"/>
          <w:b w:val="0"/>
          <w:sz w:val="14"/>
          <w:szCs w:val="14"/>
          <w:lang w:val="tr-TR"/>
        </w:rPr>
        <w:t xml:space="preserve">I. </w:t>
      </w:r>
      <w:r w:rsidRPr="009D7B75">
        <w:rPr>
          <w:rFonts w:ascii="Times New Roman" w:hAnsi="Times New Roman"/>
          <w:b w:val="0"/>
          <w:sz w:val="14"/>
          <w:szCs w:val="14"/>
          <w:lang w:val="tr-TR"/>
        </w:rPr>
        <w:tab/>
        <w:t>Bilançoyu önemli ölçüde etkileyen ya da bilançonun açık, yorumlanabilir ve anlaşılabilir olması açısından açıklanması</w:t>
      </w:r>
      <w:r w:rsidRPr="009D7B75">
        <w:rPr>
          <w:rFonts w:ascii="Times New Roman" w:hAnsi="Times New Roman"/>
          <w:b w:val="0"/>
          <w:sz w:val="14"/>
          <w:szCs w:val="14"/>
          <w:lang w:val="tr-TR"/>
        </w:rPr>
        <w:tab/>
        <w:t>117</w:t>
      </w:r>
    </w:p>
    <w:p w14:paraId="6BC874A3" w14:textId="77777777" w:rsidR="00C974BD" w:rsidRPr="009D7B75" w:rsidRDefault="00C974BD" w:rsidP="00C974BD">
      <w:pPr>
        <w:pStyle w:val="Title"/>
        <w:tabs>
          <w:tab w:val="clear" w:pos="4395"/>
          <w:tab w:val="left" w:pos="720"/>
          <w:tab w:val="right" w:pos="9000"/>
        </w:tabs>
        <w:jc w:val="left"/>
        <w:rPr>
          <w:rFonts w:ascii="Times New Roman" w:hAnsi="Times New Roman"/>
          <w:b w:val="0"/>
          <w:sz w:val="10"/>
          <w:szCs w:val="10"/>
          <w:lang w:val="tr-TR"/>
        </w:rPr>
      </w:pPr>
      <w:r w:rsidRPr="009D7B75">
        <w:rPr>
          <w:rFonts w:ascii="Times New Roman" w:hAnsi="Times New Roman"/>
          <w:b w:val="0"/>
          <w:sz w:val="14"/>
          <w:szCs w:val="14"/>
          <w:lang w:val="tr-TR"/>
        </w:rPr>
        <w:tab/>
      </w:r>
      <w:proofErr w:type="gramStart"/>
      <w:r w:rsidRPr="009D7B75">
        <w:rPr>
          <w:rFonts w:ascii="Times New Roman" w:hAnsi="Times New Roman"/>
          <w:b w:val="0"/>
          <w:sz w:val="14"/>
          <w:szCs w:val="14"/>
          <w:lang w:val="tr-TR"/>
        </w:rPr>
        <w:t>gerekli</w:t>
      </w:r>
      <w:proofErr w:type="gramEnd"/>
      <w:r w:rsidRPr="009D7B75">
        <w:rPr>
          <w:rFonts w:ascii="Times New Roman" w:hAnsi="Times New Roman"/>
          <w:b w:val="0"/>
          <w:sz w:val="14"/>
          <w:szCs w:val="14"/>
          <w:lang w:val="tr-TR"/>
        </w:rPr>
        <w:t xml:space="preserve"> olan diğer hususlar</w:t>
      </w:r>
      <w:r w:rsidRPr="009D7B75">
        <w:rPr>
          <w:rFonts w:ascii="Times New Roman" w:hAnsi="Times New Roman"/>
          <w:b w:val="0"/>
          <w:sz w:val="14"/>
          <w:szCs w:val="14"/>
          <w:lang w:val="tr-TR"/>
        </w:rPr>
        <w:tab/>
      </w:r>
    </w:p>
    <w:p w14:paraId="042F8642" w14:textId="77777777" w:rsidR="00C974BD" w:rsidRPr="009D7B75" w:rsidRDefault="00C974BD" w:rsidP="00C974BD">
      <w:pPr>
        <w:pStyle w:val="Title"/>
        <w:tabs>
          <w:tab w:val="clear" w:pos="4395"/>
          <w:tab w:val="right" w:pos="0"/>
          <w:tab w:val="left" w:pos="720"/>
          <w:tab w:val="right" w:pos="9000"/>
        </w:tabs>
        <w:jc w:val="left"/>
        <w:rPr>
          <w:rFonts w:ascii="Times New Roman" w:hAnsi="Times New Roman"/>
          <w:b w:val="0"/>
          <w:sz w:val="10"/>
          <w:szCs w:val="10"/>
          <w:lang w:val="tr-TR"/>
        </w:rPr>
      </w:pPr>
    </w:p>
    <w:p w14:paraId="2E3E3AF7"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Yedinci bölüm</w:t>
      </w:r>
    </w:p>
    <w:p w14:paraId="2468D6EC" w14:textId="77777777" w:rsidR="00C974BD" w:rsidRPr="009D7B75" w:rsidRDefault="00C974BD" w:rsidP="00C974BD">
      <w:pPr>
        <w:pStyle w:val="Title"/>
        <w:tabs>
          <w:tab w:val="clear" w:pos="4395"/>
        </w:tabs>
        <w:rPr>
          <w:rFonts w:ascii="Times New Roman" w:hAnsi="Times New Roman"/>
          <w:sz w:val="16"/>
          <w:szCs w:val="16"/>
          <w:lang w:val="tr-TR"/>
        </w:rPr>
      </w:pPr>
      <w:r w:rsidRPr="009D7B75">
        <w:rPr>
          <w:rFonts w:ascii="Times New Roman" w:hAnsi="Times New Roman"/>
          <w:sz w:val="16"/>
          <w:szCs w:val="16"/>
          <w:lang w:val="tr-TR"/>
        </w:rPr>
        <w:t>Bağımsız denetim raporu</w:t>
      </w:r>
    </w:p>
    <w:p w14:paraId="6509D042" w14:textId="77777777" w:rsidR="00C974BD" w:rsidRPr="009D7B75" w:rsidRDefault="00C974BD" w:rsidP="00C974BD">
      <w:pPr>
        <w:pStyle w:val="Title"/>
        <w:tabs>
          <w:tab w:val="clear" w:pos="4395"/>
          <w:tab w:val="right" w:pos="9000"/>
        </w:tabs>
        <w:ind w:left="720" w:hanging="720"/>
        <w:jc w:val="left"/>
        <w:rPr>
          <w:rFonts w:ascii="Times New Roman" w:hAnsi="Times New Roman"/>
          <w:b w:val="0"/>
          <w:sz w:val="14"/>
          <w:szCs w:val="14"/>
          <w:lang w:val="tr-TR"/>
        </w:rPr>
      </w:pPr>
      <w:r w:rsidRPr="009D7B75">
        <w:rPr>
          <w:rFonts w:ascii="Times New Roman" w:hAnsi="Times New Roman"/>
          <w:b w:val="0"/>
          <w:sz w:val="14"/>
          <w:szCs w:val="14"/>
          <w:lang w:val="tr-TR"/>
        </w:rPr>
        <w:t>I.</w:t>
      </w:r>
      <w:r w:rsidRPr="009D7B75">
        <w:rPr>
          <w:rFonts w:ascii="Times New Roman" w:hAnsi="Times New Roman"/>
          <w:b w:val="0"/>
          <w:sz w:val="14"/>
          <w:szCs w:val="14"/>
          <w:lang w:val="tr-TR"/>
        </w:rPr>
        <w:tab/>
        <w:t>Bağımsız denetim raporuna ilişkin açıklamalar</w:t>
      </w:r>
      <w:r w:rsidRPr="009D7B75">
        <w:rPr>
          <w:rFonts w:ascii="Times New Roman" w:hAnsi="Times New Roman"/>
          <w:b w:val="0"/>
          <w:sz w:val="14"/>
          <w:szCs w:val="14"/>
          <w:lang w:val="tr-TR"/>
        </w:rPr>
        <w:tab/>
        <w:t>117</w:t>
      </w:r>
    </w:p>
    <w:p w14:paraId="44875A7A" w14:textId="77777777" w:rsidR="00C974BD" w:rsidRPr="009D7B75" w:rsidRDefault="00C974BD" w:rsidP="00C974BD">
      <w:pPr>
        <w:pStyle w:val="Title"/>
        <w:tabs>
          <w:tab w:val="clear" w:pos="4395"/>
          <w:tab w:val="right" w:pos="9000"/>
        </w:tabs>
        <w:ind w:left="720" w:hanging="720"/>
        <w:jc w:val="left"/>
        <w:rPr>
          <w:rFonts w:ascii="Times New Roman" w:hAnsi="Times New Roman"/>
          <w:b w:val="0"/>
          <w:sz w:val="14"/>
          <w:szCs w:val="14"/>
          <w:lang w:val="tr-TR"/>
        </w:rPr>
      </w:pPr>
      <w:r w:rsidRPr="009D7B75">
        <w:rPr>
          <w:rFonts w:ascii="Times New Roman" w:hAnsi="Times New Roman"/>
          <w:b w:val="0"/>
          <w:sz w:val="14"/>
          <w:szCs w:val="14"/>
          <w:lang w:val="tr-TR"/>
        </w:rPr>
        <w:t>II.</w:t>
      </w:r>
      <w:r w:rsidRPr="009D7B75">
        <w:rPr>
          <w:rFonts w:ascii="Times New Roman" w:hAnsi="Times New Roman"/>
          <w:b w:val="0"/>
          <w:sz w:val="14"/>
          <w:szCs w:val="14"/>
          <w:lang w:val="tr-TR"/>
        </w:rPr>
        <w:tab/>
        <w:t>Bağımsız denetçi tarafından hazırlanan açıklama ve dipnotlar</w:t>
      </w:r>
      <w:r w:rsidRPr="009D7B75">
        <w:rPr>
          <w:rFonts w:ascii="Times New Roman" w:hAnsi="Times New Roman"/>
          <w:b w:val="0"/>
          <w:sz w:val="14"/>
          <w:szCs w:val="14"/>
          <w:lang w:val="tr-TR"/>
        </w:rPr>
        <w:tab/>
        <w:t>117</w:t>
      </w:r>
    </w:p>
    <w:p w14:paraId="1C13FEE6" w14:textId="62E79FCE" w:rsidR="00022988" w:rsidRPr="009D7B75" w:rsidRDefault="00022988" w:rsidP="009B5F94">
      <w:pPr>
        <w:pStyle w:val="Title"/>
        <w:tabs>
          <w:tab w:val="clear" w:pos="4395"/>
          <w:tab w:val="right" w:pos="9000"/>
        </w:tabs>
        <w:ind w:left="720" w:hanging="720"/>
        <w:jc w:val="left"/>
        <w:rPr>
          <w:rFonts w:ascii="Times New Roman" w:hAnsi="Times New Roman"/>
          <w:b w:val="0"/>
          <w:sz w:val="14"/>
          <w:szCs w:val="14"/>
          <w:lang w:val="tr-TR"/>
        </w:rPr>
      </w:pPr>
    </w:p>
    <w:p w14:paraId="6AEA9E5D" w14:textId="77777777" w:rsidR="00022988" w:rsidRPr="009D7B75" w:rsidRDefault="00022988" w:rsidP="009B5F94">
      <w:pPr>
        <w:pStyle w:val="Title"/>
        <w:tabs>
          <w:tab w:val="clear" w:pos="4395"/>
          <w:tab w:val="right" w:pos="9000"/>
        </w:tabs>
        <w:ind w:left="720" w:hanging="720"/>
        <w:jc w:val="left"/>
        <w:rPr>
          <w:rFonts w:ascii="Times New Roman" w:hAnsi="Times New Roman"/>
          <w:b w:val="0"/>
          <w:sz w:val="14"/>
          <w:szCs w:val="14"/>
          <w:lang w:val="tr-TR"/>
        </w:rPr>
      </w:pPr>
    </w:p>
    <w:p w14:paraId="5798E321" w14:textId="47AAEE0A" w:rsidR="00D94C2F" w:rsidRPr="009D7B75" w:rsidRDefault="00D94C2F" w:rsidP="00D94C2F">
      <w:pPr>
        <w:ind w:left="1416" w:firstLine="708"/>
        <w:rPr>
          <w:b/>
          <w:sz w:val="18"/>
          <w:szCs w:val="18"/>
        </w:rPr>
      </w:pPr>
      <w:r w:rsidRPr="009D7B75">
        <w:rPr>
          <w:b/>
          <w:sz w:val="18"/>
          <w:szCs w:val="18"/>
        </w:rPr>
        <w:t xml:space="preserve">KUVEYT TÜRK KATILIM BANKASI ANONİM ŞİRKETİ' NİN </w:t>
      </w:r>
    </w:p>
    <w:p w14:paraId="037AC775" w14:textId="77777777" w:rsidR="00D94C2F" w:rsidRPr="009D7B75" w:rsidRDefault="00D94C2F" w:rsidP="00D94C2F">
      <w:pPr>
        <w:ind w:left="1416" w:firstLine="708"/>
        <w:rPr>
          <w:b/>
          <w:sz w:val="18"/>
          <w:szCs w:val="18"/>
        </w:rPr>
      </w:pPr>
    </w:p>
    <w:p w14:paraId="1F4E4F31" w14:textId="18429478" w:rsidR="00D94C2F" w:rsidRPr="009D7B75" w:rsidRDefault="00D94C2F" w:rsidP="00D94C2F">
      <w:pPr>
        <w:rPr>
          <w:b/>
          <w:sz w:val="18"/>
          <w:szCs w:val="18"/>
        </w:rPr>
      </w:pPr>
      <w:r w:rsidRPr="009D7B75">
        <w:rPr>
          <w:b/>
          <w:sz w:val="18"/>
          <w:szCs w:val="18"/>
        </w:rPr>
        <w:t xml:space="preserve">           31 ARALIK 2019 TARİHİ İTİBARIYLA HAZIRLANAN YIL SONU KONSOLİDE FİNANSAL RAPORU</w:t>
      </w:r>
    </w:p>
    <w:p w14:paraId="4D468594" w14:textId="77777777" w:rsidR="00D94C2F" w:rsidRPr="009D7B75" w:rsidRDefault="00D94C2F" w:rsidP="00D94C2F">
      <w:pPr>
        <w:rPr>
          <w:b/>
          <w:sz w:val="18"/>
          <w:szCs w:val="18"/>
        </w:rPr>
      </w:pPr>
    </w:p>
    <w:p w14:paraId="1A40DB5A" w14:textId="77777777" w:rsidR="00D94C2F" w:rsidRPr="009D7B75" w:rsidRDefault="00D94C2F" w:rsidP="00D94C2F">
      <w:pPr>
        <w:rPr>
          <w:sz w:val="18"/>
          <w:szCs w:val="18"/>
        </w:rPr>
      </w:pPr>
      <w:r w:rsidRPr="009D7B75">
        <w:rPr>
          <w:sz w:val="18"/>
          <w:szCs w:val="18"/>
        </w:rPr>
        <w:t xml:space="preserve">Bankanın Yönetim Merkezinin Adresi      </w:t>
      </w:r>
      <w:proofErr w:type="gramStart"/>
      <w:r w:rsidRPr="009D7B75">
        <w:rPr>
          <w:sz w:val="18"/>
          <w:szCs w:val="18"/>
        </w:rPr>
        <w:t xml:space="preserve">  :</w:t>
      </w:r>
      <w:proofErr w:type="gramEnd"/>
      <w:r w:rsidRPr="009D7B75">
        <w:rPr>
          <w:sz w:val="18"/>
          <w:szCs w:val="18"/>
        </w:rPr>
        <w:t xml:space="preserve">   Büyükdere Cad. No:129/1  34394 Esentepe / İSTANBUL</w:t>
      </w:r>
    </w:p>
    <w:p w14:paraId="452BC949" w14:textId="77777777" w:rsidR="00D94C2F" w:rsidRPr="009D7B75" w:rsidRDefault="00D94C2F" w:rsidP="00D94C2F">
      <w:pPr>
        <w:rPr>
          <w:sz w:val="18"/>
          <w:szCs w:val="18"/>
        </w:rPr>
      </w:pPr>
      <w:r w:rsidRPr="009D7B75">
        <w:rPr>
          <w:sz w:val="18"/>
          <w:szCs w:val="18"/>
        </w:rPr>
        <w:t xml:space="preserve">Bankanın Telefon ve Fax Numaraları        </w:t>
      </w:r>
      <w:proofErr w:type="gramStart"/>
      <w:r w:rsidRPr="009D7B75">
        <w:rPr>
          <w:sz w:val="18"/>
          <w:szCs w:val="18"/>
        </w:rPr>
        <w:t xml:space="preserve">  :</w:t>
      </w:r>
      <w:proofErr w:type="gramEnd"/>
      <w:r w:rsidRPr="009D7B75">
        <w:rPr>
          <w:sz w:val="18"/>
          <w:szCs w:val="18"/>
        </w:rPr>
        <w:t xml:space="preserve">   0212 354 11 11  -  0212 354 12 12</w:t>
      </w:r>
    </w:p>
    <w:p w14:paraId="3BD5DB33" w14:textId="77777777" w:rsidR="00D94C2F" w:rsidRPr="009D7B75" w:rsidRDefault="00D94C2F" w:rsidP="00D94C2F">
      <w:pPr>
        <w:rPr>
          <w:sz w:val="18"/>
          <w:szCs w:val="18"/>
        </w:rPr>
      </w:pPr>
      <w:r w:rsidRPr="009D7B75">
        <w:rPr>
          <w:sz w:val="18"/>
          <w:szCs w:val="18"/>
        </w:rPr>
        <w:t xml:space="preserve">Bankanın İnternet Sayfası Adresi               </w:t>
      </w:r>
      <w:proofErr w:type="gramStart"/>
      <w:r w:rsidRPr="009D7B75">
        <w:rPr>
          <w:sz w:val="18"/>
          <w:szCs w:val="18"/>
        </w:rPr>
        <w:t xml:space="preserve">  :</w:t>
      </w:r>
      <w:proofErr w:type="gramEnd"/>
      <w:r w:rsidRPr="009D7B75">
        <w:rPr>
          <w:sz w:val="18"/>
          <w:szCs w:val="18"/>
        </w:rPr>
        <w:t xml:space="preserve">   </w:t>
      </w:r>
      <w:hyperlink r:id="rId15" w:history="1">
        <w:r w:rsidRPr="009D7B75">
          <w:rPr>
            <w:rStyle w:val="Hyperlink"/>
            <w:rFonts w:eastAsia="Arial Unicode MS"/>
            <w:color w:val="auto"/>
            <w:sz w:val="18"/>
            <w:szCs w:val="18"/>
          </w:rPr>
          <w:t>www.kuveytturk.com.tr</w:t>
        </w:r>
      </w:hyperlink>
    </w:p>
    <w:p w14:paraId="1646F9AA" w14:textId="77777777" w:rsidR="00D94C2F" w:rsidRPr="009D7B75" w:rsidRDefault="00D94C2F" w:rsidP="00D94C2F">
      <w:pPr>
        <w:rPr>
          <w:b/>
          <w:sz w:val="18"/>
          <w:szCs w:val="18"/>
        </w:rPr>
      </w:pPr>
      <w:r w:rsidRPr="009D7B75">
        <w:rPr>
          <w:sz w:val="18"/>
          <w:szCs w:val="18"/>
        </w:rPr>
        <w:t xml:space="preserve">İrtibat İçin Elektronik Posta Adresi            </w:t>
      </w:r>
      <w:proofErr w:type="gramStart"/>
      <w:r w:rsidRPr="009D7B75">
        <w:rPr>
          <w:sz w:val="18"/>
          <w:szCs w:val="18"/>
        </w:rPr>
        <w:t xml:space="preserve">  :</w:t>
      </w:r>
      <w:proofErr w:type="gramEnd"/>
      <w:r w:rsidRPr="009D7B75">
        <w:rPr>
          <w:sz w:val="18"/>
          <w:szCs w:val="18"/>
        </w:rPr>
        <w:t xml:space="preserve">   kuveytturk@kuveytturk.com.tr</w:t>
      </w:r>
    </w:p>
    <w:p w14:paraId="38D86246" w14:textId="77777777" w:rsidR="00D94C2F" w:rsidRPr="009D7B75" w:rsidRDefault="00D94C2F" w:rsidP="00D94C2F">
      <w:pPr>
        <w:jc w:val="both"/>
        <w:rPr>
          <w:sz w:val="18"/>
          <w:szCs w:val="18"/>
        </w:rPr>
      </w:pPr>
    </w:p>
    <w:p w14:paraId="3BE4A2D5" w14:textId="603EF743" w:rsidR="00D94C2F" w:rsidRPr="009D7B75" w:rsidRDefault="00D94C2F" w:rsidP="00D94C2F">
      <w:pPr>
        <w:jc w:val="both"/>
        <w:rPr>
          <w:sz w:val="18"/>
          <w:szCs w:val="18"/>
        </w:rPr>
      </w:pPr>
      <w:r w:rsidRPr="009D7B75">
        <w:rPr>
          <w:sz w:val="18"/>
          <w:szCs w:val="18"/>
        </w:rPr>
        <w:t>Bankacılık Düzenleme ve Denetleme Kurumu tarafından düzenlenen "Bankalarca Kamuya Açıklanacak Finansal Tablolar ile Bunlara İlişkin Açıklama ve Dipnotlar Hakkında Tebliğe" göre hazırlanan yıl sonu konsolide finansal raporu aşağıda yer alan bölümlerden oluşmaktadır.</w:t>
      </w:r>
    </w:p>
    <w:p w14:paraId="6AA0AB64" w14:textId="77777777" w:rsidR="00D94C2F" w:rsidRPr="009D7B75" w:rsidRDefault="00D94C2F" w:rsidP="00D94C2F">
      <w:pPr>
        <w:jc w:val="both"/>
        <w:rPr>
          <w:sz w:val="18"/>
          <w:szCs w:val="18"/>
        </w:rPr>
      </w:pPr>
    </w:p>
    <w:p w14:paraId="4D47A86F"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ANA ORTAKLIK BANKA HAKKINDA GENEL BİLGİLER</w:t>
      </w:r>
    </w:p>
    <w:p w14:paraId="5115891C"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ANA ORTAKLIK BANKA'NIN KONSOLİDE FİNANSAL TABLOLARI</w:t>
      </w:r>
    </w:p>
    <w:p w14:paraId="4239C865"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İLGİLİ DÖNEMDE UYGULANAN MUHASEBE POLİTİKALARINA İLİŞKİN AÇIKLAMALAR</w:t>
      </w:r>
    </w:p>
    <w:p w14:paraId="3DC9A0A2"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 xml:space="preserve">KONSOLİDASYON KAPSAMINDAKİ GRUBUN </w:t>
      </w:r>
      <w:r w:rsidRPr="009D7B75">
        <w:rPr>
          <w:bCs/>
          <w:sz w:val="18"/>
          <w:szCs w:val="18"/>
        </w:rPr>
        <w:t>MALİ BÜNYESİNE VE RİSK YÖNETİMİNE İLİŞKİN BİLGİLER</w:t>
      </w:r>
    </w:p>
    <w:p w14:paraId="7B244DCD"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KONSOLİDE FİNANSAL TABLOLARA İLİŞKİN AÇIKLAMA VE DİPNOTLAR</w:t>
      </w:r>
    </w:p>
    <w:p w14:paraId="3AC9A157"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DİĞER AÇIKLAMALAR</w:t>
      </w:r>
    </w:p>
    <w:p w14:paraId="643F67C9" w14:textId="77777777" w:rsidR="00D94C2F" w:rsidRPr="009D7B75" w:rsidRDefault="00D94C2F" w:rsidP="00D94C2F">
      <w:pPr>
        <w:pStyle w:val="ListParagraph"/>
        <w:numPr>
          <w:ilvl w:val="0"/>
          <w:numId w:val="7"/>
        </w:numPr>
        <w:spacing w:after="160" w:line="259" w:lineRule="auto"/>
        <w:contextualSpacing/>
        <w:rPr>
          <w:sz w:val="18"/>
          <w:szCs w:val="18"/>
        </w:rPr>
      </w:pPr>
      <w:r w:rsidRPr="009D7B75">
        <w:rPr>
          <w:sz w:val="18"/>
          <w:szCs w:val="18"/>
        </w:rPr>
        <w:t>BAĞIMSIZ DENETİM RAPORU</w:t>
      </w:r>
    </w:p>
    <w:p w14:paraId="6F7D7A69" w14:textId="12EF5EE8" w:rsidR="00D94C2F" w:rsidRPr="009D7B75" w:rsidRDefault="00D94C2F" w:rsidP="00D94C2F">
      <w:pPr>
        <w:jc w:val="both"/>
        <w:rPr>
          <w:sz w:val="18"/>
          <w:szCs w:val="18"/>
        </w:rPr>
      </w:pPr>
      <w:r w:rsidRPr="009D7B75">
        <w:rPr>
          <w:sz w:val="18"/>
          <w:szCs w:val="18"/>
        </w:rPr>
        <w:t>Bu yıllık konsolide finansal rapor çerçevesinde finansal tabloları konsolide edilen bağlı ortaklıklarımız, iştiraklerimiz ve birlikte kontrol edilen ortaklıklarımız aşağıdadır.</w:t>
      </w:r>
    </w:p>
    <w:p w14:paraId="0418A04F" w14:textId="77777777" w:rsidR="00D94C2F" w:rsidRPr="009D7B75" w:rsidRDefault="00D94C2F" w:rsidP="00D94C2F">
      <w:pPr>
        <w:jc w:val="both"/>
        <w:rPr>
          <w:sz w:val="18"/>
          <w:szCs w:val="18"/>
        </w:rPr>
      </w:pPr>
    </w:p>
    <w:tbl>
      <w:tblPr>
        <w:tblW w:w="9063" w:type="dxa"/>
        <w:tblInd w:w="55" w:type="dxa"/>
        <w:tblCellMar>
          <w:left w:w="70" w:type="dxa"/>
          <w:right w:w="70" w:type="dxa"/>
        </w:tblCellMar>
        <w:tblLook w:val="04A0" w:firstRow="1" w:lastRow="0" w:firstColumn="1" w:lastColumn="0" w:noHBand="0" w:noVBand="1"/>
      </w:tblPr>
      <w:tblGrid>
        <w:gridCol w:w="289"/>
        <w:gridCol w:w="3687"/>
        <w:gridCol w:w="2198"/>
        <w:gridCol w:w="2889"/>
      </w:tblGrid>
      <w:tr w:rsidR="00D94C2F" w:rsidRPr="009D7B75" w14:paraId="08D7F2CC" w14:textId="77777777" w:rsidTr="00D94C2F">
        <w:trPr>
          <w:trHeight w:val="78"/>
        </w:trPr>
        <w:tc>
          <w:tcPr>
            <w:tcW w:w="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DF9AB" w14:textId="77777777" w:rsidR="00D94C2F" w:rsidRPr="009D7B75" w:rsidRDefault="00D94C2F" w:rsidP="00D94C2F">
            <w:pPr>
              <w:rPr>
                <w:sz w:val="18"/>
                <w:szCs w:val="18"/>
                <w:lang w:eastAsia="tr-TR"/>
              </w:rPr>
            </w:pPr>
            <w:r w:rsidRPr="009D7B75">
              <w:rPr>
                <w:sz w:val="18"/>
                <w:szCs w:val="18"/>
                <w:lang w:eastAsia="tr-TR"/>
              </w:rPr>
              <w:t> </w:t>
            </w:r>
          </w:p>
        </w:tc>
        <w:tc>
          <w:tcPr>
            <w:tcW w:w="3687" w:type="dxa"/>
            <w:tcBorders>
              <w:top w:val="single" w:sz="4" w:space="0" w:color="auto"/>
              <w:left w:val="nil"/>
              <w:bottom w:val="single" w:sz="4" w:space="0" w:color="auto"/>
              <w:right w:val="single" w:sz="4" w:space="0" w:color="auto"/>
            </w:tcBorders>
            <w:shd w:val="clear" w:color="auto" w:fill="auto"/>
            <w:noWrap/>
            <w:vAlign w:val="center"/>
            <w:hideMark/>
          </w:tcPr>
          <w:p w14:paraId="67EFE1C5" w14:textId="77777777" w:rsidR="00D94C2F" w:rsidRPr="009D7B75" w:rsidRDefault="00D94C2F" w:rsidP="00D94C2F">
            <w:pPr>
              <w:jc w:val="center"/>
              <w:rPr>
                <w:b/>
                <w:bCs/>
                <w:sz w:val="18"/>
                <w:szCs w:val="18"/>
                <w:lang w:eastAsia="tr-TR"/>
              </w:rPr>
            </w:pPr>
            <w:r w:rsidRPr="009D7B75">
              <w:rPr>
                <w:b/>
                <w:bCs/>
                <w:sz w:val="18"/>
                <w:szCs w:val="18"/>
                <w:lang w:eastAsia="tr-TR"/>
              </w:rPr>
              <w:t xml:space="preserve">      Bağlı Ortaklıklar</w:t>
            </w:r>
          </w:p>
        </w:tc>
        <w:tc>
          <w:tcPr>
            <w:tcW w:w="2198" w:type="dxa"/>
            <w:tcBorders>
              <w:top w:val="single" w:sz="4" w:space="0" w:color="auto"/>
              <w:left w:val="nil"/>
              <w:bottom w:val="single" w:sz="4" w:space="0" w:color="auto"/>
              <w:right w:val="single" w:sz="4" w:space="0" w:color="auto"/>
            </w:tcBorders>
            <w:shd w:val="clear" w:color="auto" w:fill="auto"/>
            <w:noWrap/>
            <w:vAlign w:val="center"/>
            <w:hideMark/>
          </w:tcPr>
          <w:p w14:paraId="78B53BCC" w14:textId="77777777" w:rsidR="00D94C2F" w:rsidRPr="009D7B75" w:rsidRDefault="00D94C2F" w:rsidP="00D94C2F">
            <w:pPr>
              <w:jc w:val="center"/>
              <w:rPr>
                <w:b/>
                <w:bCs/>
                <w:sz w:val="18"/>
                <w:szCs w:val="18"/>
                <w:lang w:eastAsia="tr-TR"/>
              </w:rPr>
            </w:pPr>
            <w:r w:rsidRPr="009D7B75">
              <w:rPr>
                <w:b/>
                <w:bCs/>
                <w:sz w:val="18"/>
                <w:szCs w:val="18"/>
                <w:lang w:eastAsia="tr-TR"/>
              </w:rPr>
              <w:t>İştirakler</w:t>
            </w:r>
          </w:p>
        </w:tc>
        <w:tc>
          <w:tcPr>
            <w:tcW w:w="2889" w:type="dxa"/>
            <w:tcBorders>
              <w:top w:val="single" w:sz="4" w:space="0" w:color="auto"/>
              <w:left w:val="nil"/>
              <w:bottom w:val="single" w:sz="4" w:space="0" w:color="auto"/>
              <w:right w:val="single" w:sz="4" w:space="0" w:color="auto"/>
            </w:tcBorders>
            <w:shd w:val="clear" w:color="auto" w:fill="auto"/>
            <w:vAlign w:val="center"/>
            <w:hideMark/>
          </w:tcPr>
          <w:p w14:paraId="5BC3FD44" w14:textId="77777777" w:rsidR="00D94C2F" w:rsidRPr="009D7B75" w:rsidRDefault="00D94C2F" w:rsidP="00D94C2F">
            <w:pPr>
              <w:jc w:val="center"/>
              <w:rPr>
                <w:b/>
                <w:bCs/>
                <w:sz w:val="18"/>
                <w:szCs w:val="18"/>
                <w:lang w:eastAsia="tr-TR"/>
              </w:rPr>
            </w:pPr>
            <w:r w:rsidRPr="009D7B75">
              <w:rPr>
                <w:b/>
                <w:bCs/>
                <w:sz w:val="18"/>
                <w:szCs w:val="18"/>
                <w:lang w:eastAsia="tr-TR"/>
              </w:rPr>
              <w:t>Birlikte Kontrol Edilen Ortaklıklar</w:t>
            </w:r>
          </w:p>
        </w:tc>
      </w:tr>
      <w:tr w:rsidR="00D94C2F" w:rsidRPr="009D7B75" w14:paraId="239DE3A0" w14:textId="77777777" w:rsidTr="00D94C2F">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hideMark/>
          </w:tcPr>
          <w:p w14:paraId="5F8A2E76" w14:textId="77777777" w:rsidR="00D94C2F" w:rsidRPr="009D7B75" w:rsidRDefault="00D94C2F" w:rsidP="00D94C2F">
            <w:pPr>
              <w:rPr>
                <w:sz w:val="18"/>
                <w:szCs w:val="18"/>
                <w:lang w:eastAsia="tr-TR"/>
              </w:rPr>
            </w:pPr>
            <w:r w:rsidRPr="009D7B75">
              <w:rPr>
                <w:sz w:val="18"/>
                <w:szCs w:val="18"/>
                <w:lang w:eastAsia="tr-TR"/>
              </w:rPr>
              <w:t>1.</w:t>
            </w:r>
          </w:p>
        </w:tc>
        <w:tc>
          <w:tcPr>
            <w:tcW w:w="3687" w:type="dxa"/>
            <w:tcBorders>
              <w:top w:val="nil"/>
              <w:left w:val="nil"/>
              <w:bottom w:val="single" w:sz="4" w:space="0" w:color="auto"/>
              <w:right w:val="single" w:sz="4" w:space="0" w:color="auto"/>
            </w:tcBorders>
            <w:shd w:val="clear" w:color="auto" w:fill="auto"/>
            <w:noWrap/>
            <w:vAlign w:val="center"/>
            <w:hideMark/>
          </w:tcPr>
          <w:p w14:paraId="5325411A" w14:textId="77777777" w:rsidR="00D94C2F" w:rsidRPr="009D7B75" w:rsidRDefault="00D94C2F" w:rsidP="00D94C2F">
            <w:pPr>
              <w:rPr>
                <w:sz w:val="18"/>
                <w:szCs w:val="18"/>
                <w:lang w:eastAsia="tr-TR"/>
              </w:rPr>
            </w:pPr>
            <w:r w:rsidRPr="009D7B75">
              <w:rPr>
                <w:sz w:val="18"/>
                <w:szCs w:val="18"/>
              </w:rPr>
              <w:t>KT Sukuk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14:paraId="573F7349" w14:textId="77777777" w:rsidR="00D94C2F" w:rsidRPr="009D7B75" w:rsidRDefault="00D94C2F" w:rsidP="00D94C2F">
            <w:pPr>
              <w:jc w:val="center"/>
              <w:rPr>
                <w:sz w:val="18"/>
                <w:szCs w:val="18"/>
                <w:lang w:eastAsia="tr-TR"/>
              </w:rPr>
            </w:pPr>
            <w:r w:rsidRPr="009D7B75">
              <w:rPr>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14:paraId="3836A67D" w14:textId="77777777" w:rsidR="00D94C2F" w:rsidRPr="009D7B75" w:rsidRDefault="00D94C2F" w:rsidP="00D94C2F">
            <w:pPr>
              <w:rPr>
                <w:sz w:val="18"/>
                <w:szCs w:val="18"/>
                <w:lang w:eastAsia="tr-TR"/>
              </w:rPr>
            </w:pPr>
            <w:r w:rsidRPr="009D7B75">
              <w:rPr>
                <w:sz w:val="18"/>
                <w:szCs w:val="18"/>
                <w:lang w:eastAsia="tr-TR"/>
              </w:rPr>
              <w:t>Katılım Emeklilik ve Hayat A.Ş. </w:t>
            </w:r>
          </w:p>
        </w:tc>
      </w:tr>
      <w:tr w:rsidR="00D94C2F" w:rsidRPr="009D7B75" w14:paraId="45767991" w14:textId="77777777" w:rsidTr="00D94C2F">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hideMark/>
          </w:tcPr>
          <w:p w14:paraId="7B323F46" w14:textId="77777777" w:rsidR="00D94C2F" w:rsidRPr="009D7B75" w:rsidRDefault="00D94C2F" w:rsidP="00D94C2F">
            <w:pPr>
              <w:rPr>
                <w:sz w:val="18"/>
                <w:szCs w:val="18"/>
                <w:lang w:eastAsia="tr-TR"/>
              </w:rPr>
            </w:pPr>
            <w:r w:rsidRPr="009D7B75">
              <w:rPr>
                <w:sz w:val="18"/>
                <w:szCs w:val="18"/>
                <w:lang w:eastAsia="tr-TR"/>
              </w:rPr>
              <w:t>2.</w:t>
            </w:r>
          </w:p>
        </w:tc>
        <w:tc>
          <w:tcPr>
            <w:tcW w:w="3687" w:type="dxa"/>
            <w:tcBorders>
              <w:top w:val="nil"/>
              <w:left w:val="nil"/>
              <w:bottom w:val="single" w:sz="4" w:space="0" w:color="auto"/>
              <w:right w:val="single" w:sz="4" w:space="0" w:color="auto"/>
            </w:tcBorders>
            <w:shd w:val="clear" w:color="auto" w:fill="auto"/>
            <w:noWrap/>
            <w:vAlign w:val="center"/>
          </w:tcPr>
          <w:p w14:paraId="51B24B94" w14:textId="77777777" w:rsidR="00D94C2F" w:rsidRPr="009D7B75" w:rsidRDefault="00D94C2F" w:rsidP="00D94C2F">
            <w:pPr>
              <w:rPr>
                <w:sz w:val="18"/>
                <w:szCs w:val="18"/>
                <w:lang w:eastAsia="tr-TR"/>
              </w:rPr>
            </w:pPr>
            <w:r w:rsidRPr="009D7B75">
              <w:rPr>
                <w:sz w:val="18"/>
                <w:szCs w:val="18"/>
                <w:lang w:eastAsia="tr-TR"/>
              </w:rPr>
              <w:t>KT Kira Sertifikaları Varlık Kiralama A.Ş.</w:t>
            </w:r>
          </w:p>
        </w:tc>
        <w:tc>
          <w:tcPr>
            <w:tcW w:w="2198" w:type="dxa"/>
            <w:tcBorders>
              <w:top w:val="single" w:sz="4" w:space="0" w:color="auto"/>
              <w:left w:val="nil"/>
              <w:bottom w:val="single" w:sz="4" w:space="0" w:color="auto"/>
              <w:right w:val="single" w:sz="4" w:space="0" w:color="auto"/>
            </w:tcBorders>
            <w:shd w:val="clear" w:color="auto" w:fill="auto"/>
            <w:noWrap/>
            <w:vAlign w:val="bottom"/>
            <w:hideMark/>
          </w:tcPr>
          <w:p w14:paraId="400A3D04" w14:textId="77777777" w:rsidR="00D94C2F" w:rsidRPr="009D7B75" w:rsidRDefault="00D94C2F" w:rsidP="00D94C2F">
            <w:pPr>
              <w:jc w:val="center"/>
              <w:rPr>
                <w:sz w:val="18"/>
                <w:szCs w:val="18"/>
                <w:lang w:eastAsia="tr-TR"/>
              </w:rPr>
            </w:pPr>
            <w:r w:rsidRPr="009D7B75">
              <w:rPr>
                <w:sz w:val="18"/>
                <w:szCs w:val="18"/>
                <w:lang w:eastAsia="tr-TR"/>
              </w:rPr>
              <w:t> </w:t>
            </w:r>
          </w:p>
        </w:tc>
        <w:tc>
          <w:tcPr>
            <w:tcW w:w="2889" w:type="dxa"/>
            <w:tcBorders>
              <w:top w:val="single" w:sz="4" w:space="0" w:color="auto"/>
              <w:left w:val="nil"/>
              <w:bottom w:val="single" w:sz="4" w:space="0" w:color="auto"/>
              <w:right w:val="single" w:sz="4" w:space="0" w:color="auto"/>
            </w:tcBorders>
            <w:shd w:val="clear" w:color="auto" w:fill="auto"/>
            <w:noWrap/>
            <w:vAlign w:val="bottom"/>
            <w:hideMark/>
          </w:tcPr>
          <w:p w14:paraId="63D38A88" w14:textId="77777777" w:rsidR="00D94C2F" w:rsidRPr="009D7B75" w:rsidRDefault="00D94C2F" w:rsidP="00D94C2F">
            <w:pPr>
              <w:jc w:val="center"/>
              <w:rPr>
                <w:sz w:val="18"/>
                <w:szCs w:val="18"/>
                <w:lang w:eastAsia="tr-TR"/>
              </w:rPr>
            </w:pPr>
            <w:r w:rsidRPr="009D7B75">
              <w:rPr>
                <w:sz w:val="18"/>
                <w:szCs w:val="18"/>
                <w:lang w:eastAsia="tr-TR"/>
              </w:rPr>
              <w:t> </w:t>
            </w:r>
          </w:p>
        </w:tc>
      </w:tr>
      <w:tr w:rsidR="00D94C2F" w:rsidRPr="009D7B75" w14:paraId="4D81C0DB" w14:textId="77777777" w:rsidTr="00D94C2F">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14:paraId="6D229AAC" w14:textId="77777777" w:rsidR="00D94C2F" w:rsidRPr="009D7B75" w:rsidRDefault="00D94C2F" w:rsidP="00D94C2F">
            <w:pPr>
              <w:rPr>
                <w:sz w:val="18"/>
                <w:szCs w:val="18"/>
                <w:lang w:eastAsia="tr-TR"/>
              </w:rPr>
            </w:pPr>
            <w:r w:rsidRPr="009D7B75">
              <w:rPr>
                <w:sz w:val="18"/>
                <w:szCs w:val="18"/>
                <w:lang w:eastAsia="tr-TR"/>
              </w:rPr>
              <w:t>3.</w:t>
            </w:r>
          </w:p>
        </w:tc>
        <w:tc>
          <w:tcPr>
            <w:tcW w:w="3687" w:type="dxa"/>
            <w:tcBorders>
              <w:top w:val="nil"/>
              <w:left w:val="nil"/>
              <w:bottom w:val="single" w:sz="4" w:space="0" w:color="auto"/>
              <w:right w:val="single" w:sz="4" w:space="0" w:color="auto"/>
            </w:tcBorders>
            <w:shd w:val="clear" w:color="auto" w:fill="auto"/>
            <w:noWrap/>
            <w:vAlign w:val="center"/>
          </w:tcPr>
          <w:p w14:paraId="6394A102" w14:textId="77777777" w:rsidR="00D94C2F" w:rsidRPr="009D7B75" w:rsidRDefault="00D94C2F" w:rsidP="00D94C2F">
            <w:pPr>
              <w:rPr>
                <w:sz w:val="18"/>
                <w:szCs w:val="18"/>
                <w:lang w:eastAsia="tr-TR"/>
              </w:rPr>
            </w:pPr>
            <w:r w:rsidRPr="009D7B75">
              <w:rPr>
                <w:sz w:val="18"/>
                <w:szCs w:val="18"/>
                <w:lang w:eastAsia="tr-TR"/>
              </w:rPr>
              <w:t>Körfez Gayrimenkul Yatırım Ortaklığı A.Ş.</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57F1B28D" w14:textId="77777777" w:rsidR="00D94C2F" w:rsidRPr="009D7B75" w:rsidRDefault="00D94C2F" w:rsidP="00D94C2F">
            <w:pPr>
              <w:jc w:val="center"/>
              <w:rPr>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6E5BA97B" w14:textId="77777777" w:rsidR="00D94C2F" w:rsidRPr="009D7B75" w:rsidRDefault="00D94C2F" w:rsidP="00D94C2F">
            <w:pPr>
              <w:jc w:val="center"/>
              <w:rPr>
                <w:sz w:val="18"/>
                <w:szCs w:val="18"/>
                <w:lang w:eastAsia="tr-TR"/>
              </w:rPr>
            </w:pPr>
          </w:p>
        </w:tc>
      </w:tr>
      <w:tr w:rsidR="00D94C2F" w:rsidRPr="009D7B75" w14:paraId="4E9C474A" w14:textId="77777777" w:rsidTr="00D94C2F">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14:paraId="05D05E10" w14:textId="77777777" w:rsidR="00D94C2F" w:rsidRPr="009D7B75" w:rsidRDefault="00D94C2F" w:rsidP="00D94C2F">
            <w:pPr>
              <w:rPr>
                <w:sz w:val="18"/>
                <w:szCs w:val="18"/>
                <w:lang w:eastAsia="tr-TR"/>
              </w:rPr>
            </w:pPr>
            <w:r w:rsidRPr="009D7B75">
              <w:rPr>
                <w:sz w:val="18"/>
                <w:szCs w:val="18"/>
                <w:lang w:eastAsia="tr-TR"/>
              </w:rPr>
              <w:t>4.</w:t>
            </w:r>
          </w:p>
        </w:tc>
        <w:tc>
          <w:tcPr>
            <w:tcW w:w="3687" w:type="dxa"/>
            <w:tcBorders>
              <w:top w:val="nil"/>
              <w:left w:val="nil"/>
              <w:bottom w:val="single" w:sz="4" w:space="0" w:color="auto"/>
              <w:right w:val="single" w:sz="4" w:space="0" w:color="auto"/>
            </w:tcBorders>
            <w:shd w:val="clear" w:color="auto" w:fill="auto"/>
            <w:noWrap/>
            <w:vAlign w:val="center"/>
          </w:tcPr>
          <w:p w14:paraId="25B550C0" w14:textId="77777777" w:rsidR="00D94C2F" w:rsidRPr="009D7B75" w:rsidRDefault="00D94C2F" w:rsidP="00D94C2F">
            <w:pPr>
              <w:rPr>
                <w:sz w:val="18"/>
                <w:szCs w:val="18"/>
                <w:lang w:eastAsia="tr-TR"/>
              </w:rPr>
            </w:pPr>
            <w:r w:rsidRPr="009D7B75">
              <w:rPr>
                <w:sz w:val="18"/>
                <w:szCs w:val="18"/>
              </w:rPr>
              <w:t>KT Bank AG.</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37E78D6C" w14:textId="77777777" w:rsidR="00D94C2F" w:rsidRPr="009D7B75" w:rsidRDefault="00D94C2F" w:rsidP="00D94C2F">
            <w:pPr>
              <w:jc w:val="center"/>
              <w:rPr>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49294080" w14:textId="77777777" w:rsidR="00D94C2F" w:rsidRPr="009D7B75" w:rsidRDefault="00D94C2F" w:rsidP="00D94C2F">
            <w:pPr>
              <w:jc w:val="center"/>
              <w:rPr>
                <w:sz w:val="18"/>
                <w:szCs w:val="18"/>
                <w:lang w:eastAsia="tr-TR"/>
              </w:rPr>
            </w:pPr>
          </w:p>
        </w:tc>
      </w:tr>
      <w:tr w:rsidR="00D94C2F" w:rsidRPr="009D7B75" w14:paraId="35B528EF" w14:textId="77777777" w:rsidTr="00D94C2F">
        <w:trPr>
          <w:trHeight w:val="69"/>
        </w:trPr>
        <w:tc>
          <w:tcPr>
            <w:tcW w:w="289" w:type="dxa"/>
            <w:tcBorders>
              <w:top w:val="nil"/>
              <w:left w:val="single" w:sz="4" w:space="0" w:color="auto"/>
              <w:bottom w:val="single" w:sz="4" w:space="0" w:color="auto"/>
              <w:right w:val="single" w:sz="4" w:space="0" w:color="auto"/>
            </w:tcBorders>
            <w:shd w:val="clear" w:color="auto" w:fill="auto"/>
            <w:noWrap/>
            <w:vAlign w:val="bottom"/>
          </w:tcPr>
          <w:p w14:paraId="5C67C516" w14:textId="77777777" w:rsidR="00D94C2F" w:rsidRPr="009D7B75" w:rsidRDefault="00D94C2F" w:rsidP="00D94C2F">
            <w:pPr>
              <w:rPr>
                <w:sz w:val="18"/>
                <w:szCs w:val="18"/>
                <w:lang w:eastAsia="tr-TR"/>
              </w:rPr>
            </w:pPr>
            <w:r w:rsidRPr="009D7B75">
              <w:rPr>
                <w:sz w:val="18"/>
                <w:szCs w:val="18"/>
                <w:lang w:eastAsia="tr-TR"/>
              </w:rPr>
              <w:t>5.</w:t>
            </w:r>
          </w:p>
        </w:tc>
        <w:tc>
          <w:tcPr>
            <w:tcW w:w="3687" w:type="dxa"/>
            <w:tcBorders>
              <w:top w:val="nil"/>
              <w:left w:val="nil"/>
              <w:bottom w:val="single" w:sz="4" w:space="0" w:color="auto"/>
              <w:right w:val="single" w:sz="4" w:space="0" w:color="auto"/>
            </w:tcBorders>
            <w:shd w:val="clear" w:color="auto" w:fill="auto"/>
            <w:noWrap/>
            <w:vAlign w:val="center"/>
          </w:tcPr>
          <w:p w14:paraId="1400C9B7" w14:textId="77777777" w:rsidR="00D94C2F" w:rsidRPr="009D7B75" w:rsidRDefault="00D94C2F" w:rsidP="00D94C2F">
            <w:pPr>
              <w:rPr>
                <w:sz w:val="18"/>
                <w:szCs w:val="18"/>
                <w:lang w:eastAsia="tr-TR"/>
              </w:rPr>
            </w:pPr>
            <w:r w:rsidRPr="009D7B75">
              <w:rPr>
                <w:sz w:val="18"/>
                <w:szCs w:val="18"/>
              </w:rPr>
              <w:t>KT Portföy Yönetimi A.Ş.</w:t>
            </w:r>
          </w:p>
        </w:tc>
        <w:tc>
          <w:tcPr>
            <w:tcW w:w="2198" w:type="dxa"/>
            <w:tcBorders>
              <w:top w:val="single" w:sz="4" w:space="0" w:color="auto"/>
              <w:left w:val="nil"/>
              <w:bottom w:val="single" w:sz="4" w:space="0" w:color="auto"/>
              <w:right w:val="single" w:sz="4" w:space="0" w:color="auto"/>
            </w:tcBorders>
            <w:shd w:val="clear" w:color="auto" w:fill="auto"/>
            <w:noWrap/>
            <w:vAlign w:val="bottom"/>
          </w:tcPr>
          <w:p w14:paraId="7D473A75" w14:textId="77777777" w:rsidR="00D94C2F" w:rsidRPr="009D7B75" w:rsidRDefault="00D94C2F" w:rsidP="00D94C2F">
            <w:pPr>
              <w:jc w:val="center"/>
              <w:rPr>
                <w:sz w:val="18"/>
                <w:szCs w:val="18"/>
                <w:lang w:eastAsia="tr-TR"/>
              </w:rPr>
            </w:pPr>
          </w:p>
        </w:tc>
        <w:tc>
          <w:tcPr>
            <w:tcW w:w="2889" w:type="dxa"/>
            <w:tcBorders>
              <w:top w:val="single" w:sz="4" w:space="0" w:color="auto"/>
              <w:left w:val="nil"/>
              <w:bottom w:val="single" w:sz="4" w:space="0" w:color="auto"/>
              <w:right w:val="single" w:sz="4" w:space="0" w:color="auto"/>
            </w:tcBorders>
            <w:shd w:val="clear" w:color="auto" w:fill="auto"/>
            <w:noWrap/>
            <w:vAlign w:val="bottom"/>
          </w:tcPr>
          <w:p w14:paraId="309A978F" w14:textId="77777777" w:rsidR="00D94C2F" w:rsidRPr="009D7B75" w:rsidRDefault="00D94C2F" w:rsidP="00D94C2F">
            <w:pPr>
              <w:jc w:val="center"/>
              <w:rPr>
                <w:sz w:val="18"/>
                <w:szCs w:val="18"/>
                <w:lang w:eastAsia="tr-TR"/>
              </w:rPr>
            </w:pPr>
          </w:p>
        </w:tc>
      </w:tr>
    </w:tbl>
    <w:p w14:paraId="01F02674" w14:textId="77777777" w:rsidR="00D94C2F" w:rsidRPr="009D7B75" w:rsidRDefault="00D94C2F" w:rsidP="00D94C2F">
      <w:pPr>
        <w:jc w:val="both"/>
        <w:rPr>
          <w:sz w:val="8"/>
          <w:szCs w:val="18"/>
        </w:rPr>
      </w:pPr>
    </w:p>
    <w:p w14:paraId="5CB8B47A" w14:textId="77777777" w:rsidR="00D94C2F" w:rsidRPr="009D7B75" w:rsidRDefault="00D94C2F" w:rsidP="00D94C2F">
      <w:pPr>
        <w:jc w:val="both"/>
        <w:rPr>
          <w:sz w:val="18"/>
          <w:szCs w:val="18"/>
        </w:rPr>
      </w:pPr>
    </w:p>
    <w:p w14:paraId="74FFEA82" w14:textId="2D350578" w:rsidR="00D94C2F" w:rsidRPr="009D7B75" w:rsidRDefault="00D94C2F" w:rsidP="00D94C2F">
      <w:pPr>
        <w:jc w:val="both"/>
        <w:rPr>
          <w:sz w:val="18"/>
          <w:szCs w:val="18"/>
        </w:rPr>
      </w:pPr>
      <w:r w:rsidRPr="009D7B75">
        <w:rPr>
          <w:sz w:val="18"/>
          <w:szCs w:val="18"/>
        </w:rPr>
        <w:t>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bağımsız denetime tabi tutulmuş ve ilişikte sunulmuştur.</w:t>
      </w:r>
    </w:p>
    <w:p w14:paraId="661F8B9B" w14:textId="1F9FBCC7" w:rsidR="00D94C2F" w:rsidRPr="009D7B75" w:rsidRDefault="00D94C2F" w:rsidP="00D94C2F">
      <w:pPr>
        <w:jc w:val="both"/>
        <w:rPr>
          <w:sz w:val="18"/>
          <w:szCs w:val="18"/>
        </w:rPr>
      </w:pPr>
    </w:p>
    <w:p w14:paraId="4E19DA76" w14:textId="288393F8" w:rsidR="00D94C2F" w:rsidRPr="009D7B75" w:rsidRDefault="00D94C2F" w:rsidP="00D94C2F">
      <w:pPr>
        <w:jc w:val="both"/>
        <w:rPr>
          <w:sz w:val="18"/>
          <w:szCs w:val="18"/>
        </w:rPr>
      </w:pPr>
    </w:p>
    <w:p w14:paraId="03E7182C" w14:textId="53970B2D" w:rsidR="00D94C2F" w:rsidRPr="009D7B75" w:rsidRDefault="00D94C2F" w:rsidP="00D94C2F">
      <w:pPr>
        <w:jc w:val="both"/>
        <w:rPr>
          <w:sz w:val="18"/>
          <w:szCs w:val="18"/>
        </w:rPr>
      </w:pPr>
    </w:p>
    <w:p w14:paraId="6494AA37" w14:textId="3652FD43" w:rsidR="00D94C2F" w:rsidRPr="009D7B75" w:rsidRDefault="00D94C2F" w:rsidP="00D94C2F">
      <w:pPr>
        <w:jc w:val="both"/>
        <w:rPr>
          <w:sz w:val="18"/>
          <w:szCs w:val="18"/>
        </w:rPr>
      </w:pPr>
    </w:p>
    <w:p w14:paraId="180DBC9D" w14:textId="62098EAD" w:rsidR="00D94C2F" w:rsidRPr="009D7B75" w:rsidRDefault="00D94C2F" w:rsidP="00D94C2F">
      <w:pPr>
        <w:jc w:val="both"/>
        <w:rPr>
          <w:sz w:val="18"/>
          <w:szCs w:val="18"/>
        </w:rPr>
      </w:pPr>
    </w:p>
    <w:p w14:paraId="23B3732B" w14:textId="77777777" w:rsidR="00D94C2F" w:rsidRPr="009D7B75" w:rsidRDefault="00D94C2F" w:rsidP="00D94C2F">
      <w:pPr>
        <w:jc w:val="both"/>
        <w:rPr>
          <w:sz w:val="18"/>
          <w:szCs w:val="18"/>
        </w:rPr>
      </w:pPr>
    </w:p>
    <w:p w14:paraId="18D46A2D" w14:textId="77777777" w:rsidR="00D94C2F" w:rsidRPr="009D7B75" w:rsidRDefault="00D94C2F" w:rsidP="00D94C2F">
      <w:pPr>
        <w:jc w:val="both"/>
        <w:rPr>
          <w:sz w:val="2"/>
          <w:szCs w:val="18"/>
        </w:rPr>
      </w:pPr>
    </w:p>
    <w:p w14:paraId="27FA0EF3" w14:textId="77777777" w:rsidR="00D94C2F" w:rsidRPr="009D7B75" w:rsidRDefault="00D94C2F" w:rsidP="00D94C2F">
      <w:pPr>
        <w:rPr>
          <w:sz w:val="2"/>
          <w:szCs w:val="18"/>
        </w:rPr>
      </w:pPr>
    </w:p>
    <w:tbl>
      <w:tblPr>
        <w:tblpPr w:leftFromText="141" w:rightFromText="141" w:vertAnchor="text" w:horzAnchor="margin" w:tblpY="202"/>
        <w:tblW w:w="9503" w:type="dxa"/>
        <w:tblCellMar>
          <w:left w:w="70" w:type="dxa"/>
          <w:right w:w="70" w:type="dxa"/>
        </w:tblCellMar>
        <w:tblLook w:val="04A0" w:firstRow="1" w:lastRow="0" w:firstColumn="1" w:lastColumn="0" w:noHBand="0" w:noVBand="1"/>
      </w:tblPr>
      <w:tblGrid>
        <w:gridCol w:w="3334"/>
        <w:gridCol w:w="355"/>
        <w:gridCol w:w="2550"/>
        <w:gridCol w:w="355"/>
        <w:gridCol w:w="2554"/>
        <w:gridCol w:w="355"/>
      </w:tblGrid>
      <w:tr w:rsidR="00D94C2F" w:rsidRPr="009D7B75" w14:paraId="1C59D0E1" w14:textId="77777777" w:rsidTr="00D94C2F">
        <w:trPr>
          <w:trHeight w:val="119"/>
        </w:trPr>
        <w:tc>
          <w:tcPr>
            <w:tcW w:w="3334" w:type="dxa"/>
            <w:vMerge w:val="restart"/>
            <w:tcBorders>
              <w:top w:val="single" w:sz="8" w:space="0" w:color="auto"/>
              <w:left w:val="nil"/>
              <w:bottom w:val="nil"/>
              <w:right w:val="nil"/>
            </w:tcBorders>
            <w:shd w:val="clear" w:color="auto" w:fill="auto"/>
            <w:noWrap/>
            <w:hideMark/>
          </w:tcPr>
          <w:p w14:paraId="3F1C4882" w14:textId="77777777" w:rsidR="00D94C2F" w:rsidRPr="009D7B75" w:rsidRDefault="00D94C2F" w:rsidP="00D94C2F">
            <w:pPr>
              <w:spacing w:before="100" w:beforeAutospacing="1" w:after="100" w:afterAutospacing="1"/>
              <w:jc w:val="center"/>
              <w:rPr>
                <w:sz w:val="18"/>
                <w:szCs w:val="18"/>
              </w:rPr>
            </w:pPr>
            <w:r w:rsidRPr="009D7B75">
              <w:rPr>
                <w:sz w:val="18"/>
                <w:szCs w:val="18"/>
              </w:rPr>
              <w:t>Hamad Abdulmohsen AL-MARZOUQ</w:t>
            </w:r>
          </w:p>
        </w:tc>
        <w:tc>
          <w:tcPr>
            <w:tcW w:w="355" w:type="dxa"/>
            <w:vMerge w:val="restart"/>
            <w:tcBorders>
              <w:top w:val="nil"/>
              <w:left w:val="nil"/>
              <w:bottom w:val="nil"/>
              <w:right w:val="nil"/>
            </w:tcBorders>
            <w:shd w:val="clear" w:color="auto" w:fill="auto"/>
            <w:noWrap/>
            <w:hideMark/>
          </w:tcPr>
          <w:p w14:paraId="3B1680F6" w14:textId="77777777" w:rsidR="00D94C2F" w:rsidRPr="009D7B75" w:rsidRDefault="00D94C2F" w:rsidP="00D94C2F">
            <w:pPr>
              <w:spacing w:before="100" w:beforeAutospacing="1" w:after="100" w:afterAutospacing="1"/>
              <w:jc w:val="center"/>
              <w:rPr>
                <w:sz w:val="18"/>
                <w:szCs w:val="18"/>
              </w:rPr>
            </w:pPr>
          </w:p>
        </w:tc>
        <w:tc>
          <w:tcPr>
            <w:tcW w:w="2550" w:type="dxa"/>
            <w:vMerge w:val="restart"/>
            <w:tcBorders>
              <w:top w:val="single" w:sz="8" w:space="0" w:color="auto"/>
              <w:left w:val="nil"/>
              <w:bottom w:val="nil"/>
              <w:right w:val="nil"/>
            </w:tcBorders>
            <w:shd w:val="clear" w:color="auto" w:fill="auto"/>
            <w:noWrap/>
            <w:hideMark/>
          </w:tcPr>
          <w:p w14:paraId="695E401F" w14:textId="77777777" w:rsidR="00D94C2F" w:rsidRPr="009D7B75" w:rsidRDefault="00D94C2F" w:rsidP="00D94C2F">
            <w:pPr>
              <w:spacing w:before="100" w:beforeAutospacing="1" w:after="100" w:afterAutospacing="1"/>
              <w:jc w:val="center"/>
              <w:rPr>
                <w:sz w:val="18"/>
                <w:szCs w:val="18"/>
              </w:rPr>
            </w:pPr>
            <w:r w:rsidRPr="009D7B75">
              <w:rPr>
                <w:sz w:val="18"/>
                <w:szCs w:val="18"/>
              </w:rPr>
              <w:t>Ahmad S A A AL KHARJI</w:t>
            </w:r>
          </w:p>
        </w:tc>
        <w:tc>
          <w:tcPr>
            <w:tcW w:w="355" w:type="dxa"/>
            <w:tcBorders>
              <w:top w:val="nil"/>
              <w:left w:val="nil"/>
              <w:bottom w:val="nil"/>
              <w:right w:val="nil"/>
            </w:tcBorders>
            <w:shd w:val="clear" w:color="auto" w:fill="auto"/>
            <w:noWrap/>
            <w:hideMark/>
          </w:tcPr>
          <w:p w14:paraId="5FCECE89" w14:textId="77777777" w:rsidR="00D94C2F" w:rsidRPr="009D7B75" w:rsidRDefault="00D94C2F" w:rsidP="00D94C2F">
            <w:pPr>
              <w:spacing w:before="100" w:beforeAutospacing="1" w:after="100" w:afterAutospacing="1"/>
              <w:jc w:val="center"/>
              <w:rPr>
                <w:sz w:val="18"/>
                <w:szCs w:val="18"/>
              </w:rPr>
            </w:pPr>
          </w:p>
        </w:tc>
        <w:tc>
          <w:tcPr>
            <w:tcW w:w="2554" w:type="dxa"/>
            <w:vMerge w:val="restart"/>
            <w:tcBorders>
              <w:top w:val="single" w:sz="8" w:space="0" w:color="auto"/>
              <w:left w:val="nil"/>
              <w:bottom w:val="nil"/>
              <w:right w:val="nil"/>
            </w:tcBorders>
            <w:shd w:val="clear" w:color="auto" w:fill="auto"/>
            <w:noWrap/>
            <w:hideMark/>
          </w:tcPr>
          <w:p w14:paraId="1BD63F7B" w14:textId="77777777" w:rsidR="00D94C2F" w:rsidRPr="009D7B75" w:rsidRDefault="00D94C2F" w:rsidP="00D94C2F">
            <w:pPr>
              <w:spacing w:before="100" w:beforeAutospacing="1" w:after="100" w:afterAutospacing="1"/>
              <w:jc w:val="center"/>
              <w:rPr>
                <w:sz w:val="18"/>
                <w:szCs w:val="18"/>
              </w:rPr>
            </w:pPr>
            <w:r w:rsidRPr="009D7B75">
              <w:rPr>
                <w:sz w:val="18"/>
                <w:szCs w:val="18"/>
              </w:rPr>
              <w:t>Nadir ALPASLAN</w:t>
            </w:r>
          </w:p>
        </w:tc>
        <w:tc>
          <w:tcPr>
            <w:tcW w:w="355" w:type="dxa"/>
            <w:tcBorders>
              <w:top w:val="nil"/>
              <w:left w:val="nil"/>
              <w:bottom w:val="nil"/>
              <w:right w:val="nil"/>
            </w:tcBorders>
            <w:shd w:val="clear" w:color="auto" w:fill="auto"/>
            <w:noWrap/>
            <w:hideMark/>
          </w:tcPr>
          <w:p w14:paraId="054DFFC5" w14:textId="77777777" w:rsidR="00D94C2F" w:rsidRPr="009D7B75" w:rsidRDefault="00D94C2F" w:rsidP="00D94C2F">
            <w:pPr>
              <w:spacing w:before="100" w:beforeAutospacing="1" w:after="100" w:afterAutospacing="1"/>
              <w:jc w:val="center"/>
              <w:rPr>
                <w:sz w:val="18"/>
                <w:szCs w:val="18"/>
              </w:rPr>
            </w:pPr>
          </w:p>
        </w:tc>
      </w:tr>
      <w:tr w:rsidR="00D94C2F" w:rsidRPr="009D7B75" w14:paraId="0096F9C5" w14:textId="77777777" w:rsidTr="00D94C2F">
        <w:trPr>
          <w:trHeight w:val="60"/>
        </w:trPr>
        <w:tc>
          <w:tcPr>
            <w:tcW w:w="3334" w:type="dxa"/>
            <w:vMerge/>
            <w:tcBorders>
              <w:top w:val="single" w:sz="8" w:space="0" w:color="auto"/>
              <w:left w:val="nil"/>
              <w:bottom w:val="nil"/>
              <w:right w:val="nil"/>
            </w:tcBorders>
            <w:vAlign w:val="center"/>
            <w:hideMark/>
          </w:tcPr>
          <w:p w14:paraId="3CAF16F0" w14:textId="77777777" w:rsidR="00D94C2F" w:rsidRPr="009D7B75" w:rsidRDefault="00D94C2F" w:rsidP="00D94C2F">
            <w:pPr>
              <w:spacing w:before="100" w:beforeAutospacing="1" w:after="100" w:afterAutospacing="1"/>
              <w:jc w:val="center"/>
              <w:rPr>
                <w:sz w:val="2"/>
                <w:szCs w:val="18"/>
              </w:rPr>
            </w:pPr>
          </w:p>
        </w:tc>
        <w:tc>
          <w:tcPr>
            <w:tcW w:w="355" w:type="dxa"/>
            <w:vMerge/>
            <w:tcBorders>
              <w:top w:val="nil"/>
              <w:left w:val="nil"/>
              <w:bottom w:val="nil"/>
              <w:right w:val="nil"/>
            </w:tcBorders>
            <w:vAlign w:val="center"/>
            <w:hideMark/>
          </w:tcPr>
          <w:p w14:paraId="240FCECE" w14:textId="77777777" w:rsidR="00D94C2F" w:rsidRPr="009D7B75" w:rsidRDefault="00D94C2F" w:rsidP="00D94C2F">
            <w:pPr>
              <w:spacing w:before="100" w:beforeAutospacing="1" w:after="100" w:afterAutospacing="1"/>
              <w:rPr>
                <w:sz w:val="2"/>
                <w:szCs w:val="18"/>
              </w:rPr>
            </w:pPr>
          </w:p>
        </w:tc>
        <w:tc>
          <w:tcPr>
            <w:tcW w:w="2550" w:type="dxa"/>
            <w:vMerge/>
            <w:tcBorders>
              <w:top w:val="single" w:sz="8" w:space="0" w:color="auto"/>
              <w:left w:val="nil"/>
              <w:bottom w:val="nil"/>
              <w:right w:val="nil"/>
            </w:tcBorders>
            <w:vAlign w:val="center"/>
            <w:hideMark/>
          </w:tcPr>
          <w:p w14:paraId="0D7D719B" w14:textId="77777777" w:rsidR="00D94C2F" w:rsidRPr="009D7B75" w:rsidRDefault="00D94C2F" w:rsidP="00D94C2F">
            <w:pPr>
              <w:spacing w:before="100" w:beforeAutospacing="1" w:after="100" w:afterAutospacing="1"/>
              <w:rPr>
                <w:sz w:val="2"/>
                <w:szCs w:val="18"/>
              </w:rPr>
            </w:pPr>
          </w:p>
        </w:tc>
        <w:tc>
          <w:tcPr>
            <w:tcW w:w="355" w:type="dxa"/>
            <w:tcBorders>
              <w:top w:val="nil"/>
              <w:left w:val="nil"/>
              <w:bottom w:val="nil"/>
              <w:right w:val="nil"/>
            </w:tcBorders>
            <w:shd w:val="clear" w:color="auto" w:fill="auto"/>
            <w:noWrap/>
            <w:vAlign w:val="center"/>
            <w:hideMark/>
          </w:tcPr>
          <w:p w14:paraId="207C06B3" w14:textId="77777777" w:rsidR="00D94C2F" w:rsidRPr="009D7B75" w:rsidRDefault="00D94C2F" w:rsidP="00D94C2F">
            <w:pPr>
              <w:spacing w:before="100" w:beforeAutospacing="1" w:after="100" w:afterAutospacing="1"/>
              <w:jc w:val="center"/>
              <w:rPr>
                <w:sz w:val="2"/>
                <w:szCs w:val="18"/>
              </w:rPr>
            </w:pPr>
          </w:p>
        </w:tc>
        <w:tc>
          <w:tcPr>
            <w:tcW w:w="2554" w:type="dxa"/>
            <w:vMerge/>
            <w:tcBorders>
              <w:top w:val="single" w:sz="8" w:space="0" w:color="auto"/>
              <w:left w:val="nil"/>
              <w:bottom w:val="nil"/>
              <w:right w:val="nil"/>
            </w:tcBorders>
            <w:vAlign w:val="center"/>
            <w:hideMark/>
          </w:tcPr>
          <w:p w14:paraId="5119CE21" w14:textId="77777777" w:rsidR="00D94C2F" w:rsidRPr="009D7B75" w:rsidRDefault="00D94C2F" w:rsidP="00D94C2F">
            <w:pPr>
              <w:spacing w:before="100" w:beforeAutospacing="1" w:after="100" w:afterAutospacing="1"/>
              <w:rPr>
                <w:sz w:val="2"/>
                <w:szCs w:val="18"/>
              </w:rPr>
            </w:pPr>
          </w:p>
        </w:tc>
        <w:tc>
          <w:tcPr>
            <w:tcW w:w="355" w:type="dxa"/>
            <w:tcBorders>
              <w:top w:val="nil"/>
              <w:left w:val="nil"/>
              <w:bottom w:val="nil"/>
              <w:right w:val="nil"/>
            </w:tcBorders>
            <w:shd w:val="clear" w:color="auto" w:fill="auto"/>
            <w:noWrap/>
            <w:vAlign w:val="center"/>
            <w:hideMark/>
          </w:tcPr>
          <w:p w14:paraId="66059E4E" w14:textId="77777777" w:rsidR="00D94C2F" w:rsidRPr="009D7B75" w:rsidRDefault="00D94C2F" w:rsidP="00D94C2F">
            <w:pPr>
              <w:spacing w:before="100" w:beforeAutospacing="1" w:after="100" w:afterAutospacing="1"/>
              <w:rPr>
                <w:sz w:val="2"/>
                <w:szCs w:val="18"/>
              </w:rPr>
            </w:pPr>
          </w:p>
        </w:tc>
      </w:tr>
      <w:tr w:rsidR="00D94C2F" w:rsidRPr="009D7B75" w14:paraId="357C8BAD" w14:textId="77777777" w:rsidTr="00D94C2F">
        <w:trPr>
          <w:trHeight w:val="179"/>
        </w:trPr>
        <w:tc>
          <w:tcPr>
            <w:tcW w:w="3334" w:type="dxa"/>
            <w:tcBorders>
              <w:top w:val="nil"/>
              <w:left w:val="nil"/>
              <w:bottom w:val="nil"/>
              <w:right w:val="nil"/>
            </w:tcBorders>
            <w:shd w:val="clear" w:color="auto" w:fill="auto"/>
            <w:noWrap/>
            <w:hideMark/>
          </w:tcPr>
          <w:p w14:paraId="3AF8AF77" w14:textId="77777777" w:rsidR="00D94C2F" w:rsidRPr="009D7B75" w:rsidRDefault="00D94C2F" w:rsidP="00D94C2F">
            <w:pPr>
              <w:spacing w:before="100" w:beforeAutospacing="1" w:after="100" w:afterAutospacing="1"/>
              <w:rPr>
                <w:sz w:val="18"/>
                <w:szCs w:val="18"/>
              </w:rPr>
            </w:pPr>
            <w:r w:rsidRPr="009D7B75">
              <w:rPr>
                <w:sz w:val="18"/>
                <w:szCs w:val="18"/>
              </w:rPr>
              <w:t xml:space="preserve">           Yönetim Kurulu Başkanı</w:t>
            </w:r>
          </w:p>
        </w:tc>
        <w:tc>
          <w:tcPr>
            <w:tcW w:w="355" w:type="dxa"/>
            <w:tcBorders>
              <w:top w:val="nil"/>
              <w:left w:val="nil"/>
              <w:bottom w:val="nil"/>
              <w:right w:val="nil"/>
            </w:tcBorders>
            <w:shd w:val="clear" w:color="auto" w:fill="auto"/>
            <w:noWrap/>
            <w:hideMark/>
          </w:tcPr>
          <w:p w14:paraId="71704B36" w14:textId="77777777" w:rsidR="00D94C2F" w:rsidRPr="009D7B75" w:rsidRDefault="00D94C2F" w:rsidP="00D94C2F">
            <w:pPr>
              <w:spacing w:before="100" w:beforeAutospacing="1" w:after="100" w:afterAutospacing="1"/>
              <w:jc w:val="center"/>
              <w:rPr>
                <w:sz w:val="18"/>
                <w:szCs w:val="18"/>
              </w:rPr>
            </w:pPr>
          </w:p>
        </w:tc>
        <w:tc>
          <w:tcPr>
            <w:tcW w:w="2550" w:type="dxa"/>
            <w:tcBorders>
              <w:top w:val="nil"/>
              <w:left w:val="nil"/>
              <w:bottom w:val="nil"/>
              <w:right w:val="nil"/>
            </w:tcBorders>
            <w:shd w:val="clear" w:color="auto" w:fill="auto"/>
            <w:noWrap/>
            <w:hideMark/>
          </w:tcPr>
          <w:p w14:paraId="7C0239E5" w14:textId="77777777" w:rsidR="00D94C2F" w:rsidRPr="009D7B75" w:rsidRDefault="00D94C2F" w:rsidP="00D94C2F">
            <w:pPr>
              <w:spacing w:before="100" w:beforeAutospacing="1" w:after="100" w:afterAutospacing="1"/>
              <w:jc w:val="center"/>
              <w:rPr>
                <w:sz w:val="18"/>
                <w:szCs w:val="18"/>
              </w:rPr>
            </w:pPr>
            <w:r w:rsidRPr="009D7B75">
              <w:rPr>
                <w:sz w:val="18"/>
                <w:szCs w:val="18"/>
              </w:rPr>
              <w:t>Denetim Komitesi Başkanı</w:t>
            </w:r>
          </w:p>
        </w:tc>
        <w:tc>
          <w:tcPr>
            <w:tcW w:w="355" w:type="dxa"/>
            <w:tcBorders>
              <w:top w:val="nil"/>
              <w:left w:val="nil"/>
              <w:bottom w:val="nil"/>
              <w:right w:val="nil"/>
            </w:tcBorders>
            <w:shd w:val="clear" w:color="auto" w:fill="auto"/>
            <w:noWrap/>
            <w:hideMark/>
          </w:tcPr>
          <w:p w14:paraId="7C73F9F4" w14:textId="77777777" w:rsidR="00D94C2F" w:rsidRPr="009D7B75" w:rsidRDefault="00D94C2F" w:rsidP="00D94C2F">
            <w:pPr>
              <w:spacing w:before="100" w:beforeAutospacing="1" w:after="100" w:afterAutospacing="1"/>
              <w:jc w:val="center"/>
              <w:rPr>
                <w:sz w:val="18"/>
                <w:szCs w:val="18"/>
              </w:rPr>
            </w:pPr>
          </w:p>
        </w:tc>
        <w:tc>
          <w:tcPr>
            <w:tcW w:w="2554" w:type="dxa"/>
            <w:tcBorders>
              <w:top w:val="nil"/>
              <w:left w:val="nil"/>
              <w:bottom w:val="nil"/>
              <w:right w:val="nil"/>
            </w:tcBorders>
            <w:shd w:val="clear" w:color="auto" w:fill="auto"/>
            <w:noWrap/>
            <w:hideMark/>
          </w:tcPr>
          <w:p w14:paraId="0848F7E9" w14:textId="77777777" w:rsidR="00D94C2F" w:rsidRPr="009D7B75" w:rsidRDefault="00D94C2F" w:rsidP="00D94C2F">
            <w:pPr>
              <w:spacing w:before="100" w:beforeAutospacing="1" w:after="100" w:afterAutospacing="1"/>
              <w:jc w:val="center"/>
              <w:rPr>
                <w:sz w:val="18"/>
                <w:szCs w:val="18"/>
              </w:rPr>
            </w:pPr>
            <w:r w:rsidRPr="009D7B75">
              <w:rPr>
                <w:sz w:val="18"/>
                <w:szCs w:val="18"/>
              </w:rPr>
              <w:t>Denetim Komitesi Üyesi</w:t>
            </w:r>
          </w:p>
        </w:tc>
        <w:tc>
          <w:tcPr>
            <w:tcW w:w="355" w:type="dxa"/>
            <w:tcBorders>
              <w:top w:val="nil"/>
              <w:left w:val="nil"/>
              <w:bottom w:val="nil"/>
              <w:right w:val="nil"/>
            </w:tcBorders>
            <w:shd w:val="clear" w:color="auto" w:fill="auto"/>
            <w:noWrap/>
            <w:hideMark/>
          </w:tcPr>
          <w:p w14:paraId="725B5944" w14:textId="77777777" w:rsidR="00D94C2F" w:rsidRPr="009D7B75" w:rsidRDefault="00D94C2F" w:rsidP="00D94C2F">
            <w:pPr>
              <w:spacing w:before="100" w:beforeAutospacing="1" w:after="100" w:afterAutospacing="1"/>
              <w:jc w:val="center"/>
              <w:rPr>
                <w:sz w:val="18"/>
                <w:szCs w:val="18"/>
              </w:rPr>
            </w:pPr>
          </w:p>
        </w:tc>
      </w:tr>
    </w:tbl>
    <w:p w14:paraId="06073D00" w14:textId="77777777" w:rsidR="00D94C2F" w:rsidRPr="009D7B75" w:rsidRDefault="00D94C2F" w:rsidP="00D94C2F">
      <w:pPr>
        <w:rPr>
          <w:sz w:val="2"/>
          <w:szCs w:val="18"/>
        </w:rPr>
      </w:pPr>
    </w:p>
    <w:p w14:paraId="5EBBD19C" w14:textId="77777777" w:rsidR="00D94C2F" w:rsidRPr="009D7B75" w:rsidRDefault="00D94C2F" w:rsidP="00D94C2F">
      <w:pPr>
        <w:rPr>
          <w:sz w:val="2"/>
          <w:szCs w:val="18"/>
        </w:rPr>
      </w:pPr>
    </w:p>
    <w:p w14:paraId="666538BE" w14:textId="77777777" w:rsidR="00D94C2F" w:rsidRPr="009D7B75" w:rsidRDefault="00D94C2F" w:rsidP="00D94C2F">
      <w:pPr>
        <w:rPr>
          <w:sz w:val="2"/>
          <w:szCs w:val="18"/>
        </w:rPr>
      </w:pPr>
    </w:p>
    <w:p w14:paraId="543EC084" w14:textId="77777777" w:rsidR="00D94C2F" w:rsidRPr="009D7B75" w:rsidRDefault="00D94C2F" w:rsidP="00D94C2F">
      <w:pPr>
        <w:rPr>
          <w:sz w:val="6"/>
          <w:szCs w:val="18"/>
        </w:rPr>
      </w:pPr>
    </w:p>
    <w:p w14:paraId="066C6C96" w14:textId="77777777" w:rsidR="00D94C2F" w:rsidRPr="009D7B75" w:rsidRDefault="00D94C2F" w:rsidP="00D94C2F">
      <w:pPr>
        <w:rPr>
          <w:sz w:val="10"/>
          <w:szCs w:val="18"/>
        </w:rPr>
      </w:pPr>
    </w:p>
    <w:p w14:paraId="36E0BC32" w14:textId="66A0A905" w:rsidR="00D94C2F" w:rsidRPr="009D7B75" w:rsidRDefault="00D94C2F" w:rsidP="00D94C2F">
      <w:pPr>
        <w:rPr>
          <w:sz w:val="10"/>
          <w:szCs w:val="18"/>
        </w:rPr>
      </w:pPr>
    </w:p>
    <w:p w14:paraId="3C81235F" w14:textId="4136C555" w:rsidR="00D94C2F" w:rsidRPr="009D7B75" w:rsidRDefault="00D94C2F" w:rsidP="00D94C2F">
      <w:pPr>
        <w:rPr>
          <w:sz w:val="10"/>
          <w:szCs w:val="18"/>
        </w:rPr>
      </w:pPr>
    </w:p>
    <w:p w14:paraId="6D3D3534" w14:textId="5BD951FC" w:rsidR="00D94C2F" w:rsidRPr="009D7B75" w:rsidRDefault="00D94C2F" w:rsidP="00D94C2F">
      <w:pPr>
        <w:rPr>
          <w:sz w:val="10"/>
          <w:szCs w:val="18"/>
        </w:rPr>
      </w:pPr>
    </w:p>
    <w:p w14:paraId="3B2B255C" w14:textId="01451B15" w:rsidR="00D94C2F" w:rsidRPr="009D7B75" w:rsidRDefault="00D94C2F" w:rsidP="00D94C2F">
      <w:pPr>
        <w:rPr>
          <w:sz w:val="10"/>
          <w:szCs w:val="18"/>
        </w:rPr>
      </w:pPr>
    </w:p>
    <w:p w14:paraId="532CB43E" w14:textId="750B9087" w:rsidR="00D94C2F" w:rsidRPr="009D7B75" w:rsidRDefault="00D94C2F" w:rsidP="00D94C2F">
      <w:pPr>
        <w:rPr>
          <w:sz w:val="10"/>
          <w:szCs w:val="18"/>
        </w:rPr>
      </w:pPr>
    </w:p>
    <w:p w14:paraId="57B486D3" w14:textId="43A52930" w:rsidR="00D94C2F" w:rsidRPr="009D7B75" w:rsidRDefault="00D94C2F" w:rsidP="00D94C2F">
      <w:pPr>
        <w:rPr>
          <w:sz w:val="10"/>
          <w:szCs w:val="18"/>
        </w:rPr>
      </w:pPr>
    </w:p>
    <w:p w14:paraId="3229FCCA" w14:textId="3655F6D0" w:rsidR="00D94C2F" w:rsidRPr="009D7B75" w:rsidRDefault="00D94C2F" w:rsidP="00D94C2F">
      <w:pPr>
        <w:rPr>
          <w:sz w:val="10"/>
          <w:szCs w:val="18"/>
        </w:rPr>
      </w:pPr>
    </w:p>
    <w:p w14:paraId="1AEA5A43" w14:textId="2B9587DE" w:rsidR="00D94C2F" w:rsidRPr="009D7B75" w:rsidRDefault="00D94C2F" w:rsidP="00D94C2F">
      <w:pPr>
        <w:rPr>
          <w:sz w:val="10"/>
          <w:szCs w:val="18"/>
        </w:rPr>
      </w:pPr>
    </w:p>
    <w:p w14:paraId="228A2D16" w14:textId="50DEB53C" w:rsidR="00D94C2F" w:rsidRPr="009D7B75" w:rsidRDefault="00D94C2F" w:rsidP="00D94C2F">
      <w:pPr>
        <w:rPr>
          <w:sz w:val="10"/>
          <w:szCs w:val="18"/>
        </w:rPr>
      </w:pPr>
    </w:p>
    <w:p w14:paraId="0ADBACDF" w14:textId="77777777" w:rsidR="00D94C2F" w:rsidRPr="009D7B75" w:rsidRDefault="00D94C2F" w:rsidP="00D94C2F">
      <w:pPr>
        <w:rPr>
          <w:sz w:val="10"/>
          <w:szCs w:val="18"/>
        </w:rPr>
      </w:pPr>
    </w:p>
    <w:p w14:paraId="076743C6" w14:textId="77777777" w:rsidR="00D94C2F" w:rsidRPr="009D7B75" w:rsidRDefault="00D94C2F" w:rsidP="00D94C2F">
      <w:pPr>
        <w:rPr>
          <w:sz w:val="10"/>
          <w:szCs w:val="18"/>
        </w:rPr>
      </w:pPr>
    </w:p>
    <w:p w14:paraId="470EB35C" w14:textId="1A03B6DA" w:rsidR="00D94C2F" w:rsidRPr="009D7B75" w:rsidRDefault="00D94C2F" w:rsidP="00D94C2F">
      <w:pPr>
        <w:rPr>
          <w:sz w:val="10"/>
          <w:szCs w:val="18"/>
        </w:rPr>
      </w:pPr>
    </w:p>
    <w:p w14:paraId="1B8A884A" w14:textId="2C9B301D" w:rsidR="00D94C2F" w:rsidRPr="009D7B75" w:rsidRDefault="00D94C2F" w:rsidP="00D94C2F">
      <w:pPr>
        <w:rPr>
          <w:sz w:val="10"/>
          <w:szCs w:val="18"/>
        </w:rPr>
      </w:pPr>
    </w:p>
    <w:p w14:paraId="589188F9" w14:textId="62409A63" w:rsidR="00D94C2F" w:rsidRPr="009D7B75" w:rsidRDefault="00D94C2F" w:rsidP="00D94C2F">
      <w:pPr>
        <w:rPr>
          <w:sz w:val="10"/>
          <w:szCs w:val="18"/>
        </w:rPr>
      </w:pPr>
    </w:p>
    <w:p w14:paraId="636FB150" w14:textId="4EF232BD" w:rsidR="00D94C2F" w:rsidRPr="009D7B75" w:rsidRDefault="00D94C2F" w:rsidP="00D94C2F">
      <w:pPr>
        <w:rPr>
          <w:sz w:val="10"/>
          <w:szCs w:val="18"/>
        </w:rPr>
      </w:pPr>
    </w:p>
    <w:p w14:paraId="3C914CFC" w14:textId="77777777" w:rsidR="00D94C2F" w:rsidRPr="009D7B75" w:rsidRDefault="00D94C2F" w:rsidP="00D94C2F">
      <w:pPr>
        <w:rPr>
          <w:sz w:val="10"/>
          <w:szCs w:val="18"/>
        </w:rPr>
      </w:pPr>
    </w:p>
    <w:tbl>
      <w:tblPr>
        <w:tblpPr w:leftFromText="141" w:rightFromText="141" w:vertAnchor="text" w:horzAnchor="margin" w:tblpXSpec="center" w:tblpY="10"/>
        <w:tblW w:w="9881" w:type="dxa"/>
        <w:tblCellMar>
          <w:left w:w="70" w:type="dxa"/>
          <w:right w:w="70" w:type="dxa"/>
        </w:tblCellMar>
        <w:tblLook w:val="04A0" w:firstRow="1" w:lastRow="0" w:firstColumn="1" w:lastColumn="0" w:noHBand="0" w:noVBand="1"/>
      </w:tblPr>
      <w:tblGrid>
        <w:gridCol w:w="2466"/>
        <w:gridCol w:w="313"/>
        <w:gridCol w:w="1877"/>
        <w:gridCol w:w="313"/>
        <w:gridCol w:w="2095"/>
        <w:gridCol w:w="313"/>
        <w:gridCol w:w="2504"/>
      </w:tblGrid>
      <w:tr w:rsidR="00D94C2F" w:rsidRPr="009D7B75" w14:paraId="338BCFFB" w14:textId="77777777" w:rsidTr="00D94C2F">
        <w:trPr>
          <w:trHeight w:val="22"/>
        </w:trPr>
        <w:tc>
          <w:tcPr>
            <w:tcW w:w="2466" w:type="dxa"/>
            <w:vMerge w:val="restart"/>
            <w:tcBorders>
              <w:top w:val="single" w:sz="8" w:space="0" w:color="auto"/>
              <w:left w:val="nil"/>
              <w:bottom w:val="nil"/>
              <w:right w:val="nil"/>
            </w:tcBorders>
            <w:shd w:val="clear" w:color="auto" w:fill="auto"/>
            <w:noWrap/>
            <w:hideMark/>
          </w:tcPr>
          <w:p w14:paraId="088E67CC" w14:textId="77777777" w:rsidR="00D94C2F" w:rsidRPr="009D7B75" w:rsidRDefault="00D94C2F" w:rsidP="00D94C2F">
            <w:pPr>
              <w:spacing w:before="100" w:beforeAutospacing="1" w:after="100" w:afterAutospacing="1"/>
              <w:jc w:val="center"/>
              <w:rPr>
                <w:sz w:val="18"/>
                <w:szCs w:val="18"/>
              </w:rPr>
            </w:pPr>
            <w:r w:rsidRPr="009D7B75">
              <w:rPr>
                <w:sz w:val="18"/>
                <w:szCs w:val="18"/>
              </w:rPr>
              <w:t>Mohamad AL-MIDANI</w:t>
            </w:r>
          </w:p>
        </w:tc>
        <w:tc>
          <w:tcPr>
            <w:tcW w:w="313" w:type="dxa"/>
            <w:tcBorders>
              <w:top w:val="nil"/>
              <w:left w:val="nil"/>
              <w:bottom w:val="nil"/>
              <w:right w:val="nil"/>
            </w:tcBorders>
            <w:shd w:val="clear" w:color="auto" w:fill="auto"/>
            <w:noWrap/>
            <w:hideMark/>
          </w:tcPr>
          <w:p w14:paraId="5A30C484" w14:textId="77777777" w:rsidR="00D94C2F" w:rsidRPr="009D7B75" w:rsidRDefault="00D94C2F" w:rsidP="00D94C2F">
            <w:pPr>
              <w:spacing w:before="100" w:beforeAutospacing="1" w:after="100" w:afterAutospacing="1"/>
              <w:jc w:val="center"/>
              <w:rPr>
                <w:sz w:val="18"/>
                <w:szCs w:val="18"/>
              </w:rPr>
            </w:pPr>
          </w:p>
        </w:tc>
        <w:tc>
          <w:tcPr>
            <w:tcW w:w="1877" w:type="dxa"/>
            <w:vMerge w:val="restart"/>
            <w:tcBorders>
              <w:top w:val="single" w:sz="8" w:space="0" w:color="auto"/>
              <w:left w:val="nil"/>
              <w:bottom w:val="nil"/>
              <w:right w:val="nil"/>
            </w:tcBorders>
            <w:shd w:val="clear" w:color="auto" w:fill="auto"/>
            <w:noWrap/>
            <w:hideMark/>
          </w:tcPr>
          <w:p w14:paraId="1BEFD9C4" w14:textId="77777777" w:rsidR="00D94C2F" w:rsidRPr="009D7B75" w:rsidRDefault="00D94C2F" w:rsidP="00D94C2F">
            <w:pPr>
              <w:spacing w:before="100" w:beforeAutospacing="1" w:after="100" w:afterAutospacing="1"/>
              <w:jc w:val="center"/>
              <w:rPr>
                <w:sz w:val="18"/>
                <w:szCs w:val="18"/>
              </w:rPr>
            </w:pPr>
            <w:r w:rsidRPr="009D7B75">
              <w:rPr>
                <w:sz w:val="18"/>
                <w:szCs w:val="18"/>
              </w:rPr>
              <w:t>Ufuk UYAN</w:t>
            </w:r>
          </w:p>
        </w:tc>
        <w:tc>
          <w:tcPr>
            <w:tcW w:w="313" w:type="dxa"/>
            <w:tcBorders>
              <w:top w:val="nil"/>
              <w:left w:val="nil"/>
              <w:bottom w:val="nil"/>
              <w:right w:val="nil"/>
            </w:tcBorders>
            <w:shd w:val="clear" w:color="auto" w:fill="auto"/>
            <w:noWrap/>
            <w:hideMark/>
          </w:tcPr>
          <w:p w14:paraId="5B81F790" w14:textId="77777777" w:rsidR="00D94C2F" w:rsidRPr="009D7B75" w:rsidRDefault="00D94C2F" w:rsidP="00D94C2F">
            <w:pPr>
              <w:spacing w:before="100" w:beforeAutospacing="1" w:after="100" w:afterAutospacing="1"/>
              <w:jc w:val="center"/>
              <w:rPr>
                <w:sz w:val="18"/>
                <w:szCs w:val="18"/>
              </w:rPr>
            </w:pPr>
          </w:p>
        </w:tc>
        <w:tc>
          <w:tcPr>
            <w:tcW w:w="2095" w:type="dxa"/>
            <w:vMerge w:val="restart"/>
            <w:tcBorders>
              <w:top w:val="single" w:sz="8" w:space="0" w:color="auto"/>
              <w:left w:val="nil"/>
              <w:bottom w:val="nil"/>
              <w:right w:val="nil"/>
            </w:tcBorders>
            <w:shd w:val="clear" w:color="auto" w:fill="auto"/>
            <w:noWrap/>
            <w:hideMark/>
          </w:tcPr>
          <w:p w14:paraId="24033478" w14:textId="77777777" w:rsidR="00D94C2F" w:rsidRPr="009D7B75" w:rsidRDefault="00D94C2F" w:rsidP="00D94C2F">
            <w:pPr>
              <w:spacing w:before="100" w:beforeAutospacing="1" w:after="100" w:afterAutospacing="1"/>
              <w:jc w:val="center"/>
              <w:rPr>
                <w:sz w:val="18"/>
                <w:szCs w:val="18"/>
              </w:rPr>
            </w:pPr>
            <w:r w:rsidRPr="009D7B75">
              <w:rPr>
                <w:sz w:val="18"/>
                <w:szCs w:val="18"/>
              </w:rPr>
              <w:t>Ahmet KARACA</w:t>
            </w:r>
          </w:p>
        </w:tc>
        <w:tc>
          <w:tcPr>
            <w:tcW w:w="313" w:type="dxa"/>
            <w:tcBorders>
              <w:top w:val="nil"/>
              <w:left w:val="nil"/>
              <w:bottom w:val="nil"/>
              <w:right w:val="nil"/>
            </w:tcBorders>
            <w:shd w:val="clear" w:color="auto" w:fill="auto"/>
            <w:noWrap/>
            <w:hideMark/>
          </w:tcPr>
          <w:p w14:paraId="2A009B50" w14:textId="77777777" w:rsidR="00D94C2F" w:rsidRPr="009D7B75" w:rsidRDefault="00D94C2F" w:rsidP="00D94C2F">
            <w:pPr>
              <w:spacing w:before="100" w:beforeAutospacing="1" w:after="100" w:afterAutospacing="1"/>
              <w:jc w:val="center"/>
              <w:rPr>
                <w:sz w:val="18"/>
                <w:szCs w:val="18"/>
              </w:rPr>
            </w:pPr>
          </w:p>
        </w:tc>
        <w:tc>
          <w:tcPr>
            <w:tcW w:w="2504" w:type="dxa"/>
            <w:vMerge w:val="restart"/>
            <w:tcBorders>
              <w:top w:val="single" w:sz="8" w:space="0" w:color="auto"/>
              <w:left w:val="nil"/>
              <w:bottom w:val="nil"/>
              <w:right w:val="nil"/>
            </w:tcBorders>
            <w:shd w:val="clear" w:color="auto" w:fill="auto"/>
            <w:noWrap/>
            <w:hideMark/>
          </w:tcPr>
          <w:p w14:paraId="74531CFB" w14:textId="77777777" w:rsidR="00D94C2F" w:rsidRPr="009D7B75" w:rsidRDefault="00D94C2F" w:rsidP="00D94C2F">
            <w:pPr>
              <w:spacing w:before="100" w:beforeAutospacing="1" w:after="100" w:afterAutospacing="1"/>
              <w:jc w:val="center"/>
              <w:rPr>
                <w:sz w:val="18"/>
                <w:szCs w:val="18"/>
              </w:rPr>
            </w:pPr>
            <w:r w:rsidRPr="009D7B75">
              <w:rPr>
                <w:sz w:val="18"/>
                <w:szCs w:val="18"/>
              </w:rPr>
              <w:t>İsmail Hakkı YEŞİLYURT</w:t>
            </w:r>
          </w:p>
        </w:tc>
      </w:tr>
      <w:tr w:rsidR="00D94C2F" w:rsidRPr="009D7B75" w14:paraId="76499ED1" w14:textId="77777777" w:rsidTr="00D94C2F">
        <w:trPr>
          <w:trHeight w:val="22"/>
        </w:trPr>
        <w:tc>
          <w:tcPr>
            <w:tcW w:w="2466" w:type="dxa"/>
            <w:vMerge/>
            <w:tcBorders>
              <w:top w:val="single" w:sz="8" w:space="0" w:color="auto"/>
              <w:left w:val="nil"/>
              <w:bottom w:val="nil"/>
              <w:right w:val="nil"/>
            </w:tcBorders>
            <w:vAlign w:val="center"/>
            <w:hideMark/>
          </w:tcPr>
          <w:p w14:paraId="15B6A155" w14:textId="77777777" w:rsidR="00D94C2F" w:rsidRPr="009D7B75" w:rsidRDefault="00D94C2F" w:rsidP="00D94C2F">
            <w:pPr>
              <w:spacing w:before="100" w:beforeAutospacing="1" w:after="100" w:afterAutospacing="1"/>
              <w:rPr>
                <w:sz w:val="2"/>
                <w:szCs w:val="18"/>
              </w:rPr>
            </w:pPr>
          </w:p>
        </w:tc>
        <w:tc>
          <w:tcPr>
            <w:tcW w:w="313" w:type="dxa"/>
            <w:tcBorders>
              <w:top w:val="nil"/>
              <w:left w:val="nil"/>
              <w:bottom w:val="nil"/>
              <w:right w:val="nil"/>
            </w:tcBorders>
            <w:shd w:val="clear" w:color="auto" w:fill="auto"/>
            <w:noWrap/>
            <w:vAlign w:val="center"/>
            <w:hideMark/>
          </w:tcPr>
          <w:p w14:paraId="1A5808DB" w14:textId="77777777" w:rsidR="00D94C2F" w:rsidRPr="009D7B75" w:rsidRDefault="00D94C2F" w:rsidP="00D94C2F">
            <w:pPr>
              <w:spacing w:before="100" w:beforeAutospacing="1" w:after="100" w:afterAutospacing="1"/>
              <w:jc w:val="center"/>
              <w:rPr>
                <w:sz w:val="2"/>
                <w:szCs w:val="18"/>
              </w:rPr>
            </w:pPr>
          </w:p>
        </w:tc>
        <w:tc>
          <w:tcPr>
            <w:tcW w:w="1877" w:type="dxa"/>
            <w:vMerge/>
            <w:tcBorders>
              <w:top w:val="single" w:sz="8" w:space="0" w:color="auto"/>
              <w:left w:val="nil"/>
              <w:bottom w:val="nil"/>
              <w:right w:val="nil"/>
            </w:tcBorders>
            <w:vAlign w:val="center"/>
            <w:hideMark/>
          </w:tcPr>
          <w:p w14:paraId="3E587E45" w14:textId="77777777" w:rsidR="00D94C2F" w:rsidRPr="009D7B75" w:rsidRDefault="00D94C2F" w:rsidP="00D94C2F">
            <w:pPr>
              <w:spacing w:before="100" w:beforeAutospacing="1" w:after="100" w:afterAutospacing="1"/>
              <w:rPr>
                <w:sz w:val="2"/>
                <w:szCs w:val="18"/>
              </w:rPr>
            </w:pPr>
          </w:p>
        </w:tc>
        <w:tc>
          <w:tcPr>
            <w:tcW w:w="313" w:type="dxa"/>
            <w:tcBorders>
              <w:top w:val="nil"/>
              <w:left w:val="nil"/>
              <w:bottom w:val="nil"/>
              <w:right w:val="nil"/>
            </w:tcBorders>
            <w:shd w:val="clear" w:color="auto" w:fill="auto"/>
            <w:noWrap/>
            <w:vAlign w:val="center"/>
            <w:hideMark/>
          </w:tcPr>
          <w:p w14:paraId="63F0E632" w14:textId="77777777" w:rsidR="00D94C2F" w:rsidRPr="009D7B75" w:rsidRDefault="00D94C2F" w:rsidP="00D94C2F">
            <w:pPr>
              <w:spacing w:before="100" w:beforeAutospacing="1" w:after="100" w:afterAutospacing="1"/>
              <w:rPr>
                <w:sz w:val="2"/>
                <w:szCs w:val="18"/>
              </w:rPr>
            </w:pPr>
          </w:p>
        </w:tc>
        <w:tc>
          <w:tcPr>
            <w:tcW w:w="2095" w:type="dxa"/>
            <w:vMerge/>
            <w:tcBorders>
              <w:top w:val="single" w:sz="8" w:space="0" w:color="auto"/>
              <w:left w:val="nil"/>
              <w:bottom w:val="nil"/>
              <w:right w:val="nil"/>
            </w:tcBorders>
            <w:vAlign w:val="center"/>
            <w:hideMark/>
          </w:tcPr>
          <w:p w14:paraId="2BBBF0CB" w14:textId="77777777" w:rsidR="00D94C2F" w:rsidRPr="009D7B75" w:rsidRDefault="00D94C2F" w:rsidP="00D94C2F">
            <w:pPr>
              <w:spacing w:before="100" w:beforeAutospacing="1" w:after="100" w:afterAutospacing="1"/>
              <w:rPr>
                <w:sz w:val="2"/>
                <w:szCs w:val="18"/>
              </w:rPr>
            </w:pPr>
          </w:p>
        </w:tc>
        <w:tc>
          <w:tcPr>
            <w:tcW w:w="313" w:type="dxa"/>
            <w:tcBorders>
              <w:top w:val="nil"/>
              <w:left w:val="nil"/>
              <w:bottom w:val="nil"/>
              <w:right w:val="nil"/>
            </w:tcBorders>
            <w:shd w:val="clear" w:color="auto" w:fill="auto"/>
            <w:noWrap/>
            <w:vAlign w:val="center"/>
          </w:tcPr>
          <w:p w14:paraId="64117369" w14:textId="77777777" w:rsidR="00D94C2F" w:rsidRPr="009D7B75" w:rsidRDefault="00D94C2F" w:rsidP="00D94C2F">
            <w:pPr>
              <w:spacing w:before="100" w:beforeAutospacing="1" w:after="100" w:afterAutospacing="1"/>
              <w:rPr>
                <w:sz w:val="2"/>
                <w:szCs w:val="18"/>
              </w:rPr>
            </w:pPr>
          </w:p>
        </w:tc>
        <w:tc>
          <w:tcPr>
            <w:tcW w:w="2504" w:type="dxa"/>
            <w:vMerge/>
            <w:tcBorders>
              <w:top w:val="single" w:sz="8" w:space="0" w:color="auto"/>
              <w:left w:val="nil"/>
              <w:bottom w:val="nil"/>
              <w:right w:val="nil"/>
            </w:tcBorders>
            <w:vAlign w:val="center"/>
            <w:hideMark/>
          </w:tcPr>
          <w:p w14:paraId="0C8570EB" w14:textId="77777777" w:rsidR="00D94C2F" w:rsidRPr="009D7B75" w:rsidRDefault="00D94C2F" w:rsidP="00D94C2F">
            <w:pPr>
              <w:spacing w:before="100" w:beforeAutospacing="1" w:after="100" w:afterAutospacing="1"/>
              <w:rPr>
                <w:sz w:val="2"/>
                <w:szCs w:val="18"/>
              </w:rPr>
            </w:pPr>
          </w:p>
        </w:tc>
      </w:tr>
      <w:tr w:rsidR="00D94C2F" w:rsidRPr="009D7B75" w14:paraId="520B8088" w14:textId="77777777" w:rsidTr="00D94C2F">
        <w:trPr>
          <w:trHeight w:val="22"/>
        </w:trPr>
        <w:tc>
          <w:tcPr>
            <w:tcW w:w="2466" w:type="dxa"/>
            <w:vMerge w:val="restart"/>
            <w:tcBorders>
              <w:top w:val="nil"/>
              <w:left w:val="nil"/>
              <w:bottom w:val="nil"/>
              <w:right w:val="nil"/>
            </w:tcBorders>
            <w:shd w:val="clear" w:color="auto" w:fill="auto"/>
            <w:noWrap/>
            <w:hideMark/>
          </w:tcPr>
          <w:p w14:paraId="015EA1A7" w14:textId="77777777" w:rsidR="00D94C2F" w:rsidRPr="009D7B75" w:rsidRDefault="00D94C2F" w:rsidP="00D94C2F">
            <w:pPr>
              <w:spacing w:before="100" w:beforeAutospacing="1" w:after="100" w:afterAutospacing="1"/>
              <w:rPr>
                <w:sz w:val="18"/>
                <w:szCs w:val="18"/>
              </w:rPr>
            </w:pPr>
            <w:r w:rsidRPr="009D7B75">
              <w:rPr>
                <w:sz w:val="18"/>
                <w:szCs w:val="18"/>
              </w:rPr>
              <w:t xml:space="preserve">      Denetim Komitesi Üyesi</w:t>
            </w:r>
          </w:p>
        </w:tc>
        <w:tc>
          <w:tcPr>
            <w:tcW w:w="313" w:type="dxa"/>
            <w:tcBorders>
              <w:top w:val="nil"/>
              <w:left w:val="nil"/>
              <w:bottom w:val="nil"/>
              <w:right w:val="nil"/>
            </w:tcBorders>
            <w:shd w:val="clear" w:color="auto" w:fill="auto"/>
            <w:noWrap/>
            <w:hideMark/>
          </w:tcPr>
          <w:p w14:paraId="266C4289" w14:textId="77777777" w:rsidR="00D94C2F" w:rsidRPr="009D7B75" w:rsidRDefault="00D94C2F" w:rsidP="00D94C2F">
            <w:pPr>
              <w:spacing w:before="100" w:beforeAutospacing="1" w:after="100" w:afterAutospacing="1"/>
              <w:jc w:val="center"/>
              <w:rPr>
                <w:sz w:val="18"/>
                <w:szCs w:val="18"/>
              </w:rPr>
            </w:pPr>
          </w:p>
        </w:tc>
        <w:tc>
          <w:tcPr>
            <w:tcW w:w="1877" w:type="dxa"/>
            <w:vMerge w:val="restart"/>
            <w:tcBorders>
              <w:top w:val="nil"/>
              <w:left w:val="nil"/>
              <w:bottom w:val="nil"/>
              <w:right w:val="nil"/>
            </w:tcBorders>
            <w:shd w:val="clear" w:color="auto" w:fill="auto"/>
            <w:noWrap/>
            <w:hideMark/>
          </w:tcPr>
          <w:p w14:paraId="22414476" w14:textId="77777777" w:rsidR="00D94C2F" w:rsidRPr="009D7B75" w:rsidRDefault="00D94C2F" w:rsidP="00D94C2F">
            <w:pPr>
              <w:spacing w:before="100" w:beforeAutospacing="1" w:after="100" w:afterAutospacing="1"/>
              <w:jc w:val="center"/>
              <w:rPr>
                <w:sz w:val="18"/>
                <w:szCs w:val="18"/>
              </w:rPr>
            </w:pPr>
            <w:r w:rsidRPr="009D7B75">
              <w:rPr>
                <w:sz w:val="18"/>
                <w:szCs w:val="18"/>
              </w:rPr>
              <w:t>Genel Müdür</w:t>
            </w:r>
          </w:p>
        </w:tc>
        <w:tc>
          <w:tcPr>
            <w:tcW w:w="313" w:type="dxa"/>
            <w:tcBorders>
              <w:top w:val="nil"/>
              <w:left w:val="nil"/>
              <w:bottom w:val="nil"/>
              <w:right w:val="nil"/>
            </w:tcBorders>
            <w:shd w:val="clear" w:color="auto" w:fill="auto"/>
            <w:noWrap/>
            <w:hideMark/>
          </w:tcPr>
          <w:p w14:paraId="3CEC14CF" w14:textId="77777777" w:rsidR="00D94C2F" w:rsidRPr="009D7B75" w:rsidRDefault="00D94C2F" w:rsidP="00D94C2F">
            <w:pPr>
              <w:spacing w:before="100" w:beforeAutospacing="1" w:after="100" w:afterAutospacing="1"/>
              <w:jc w:val="center"/>
              <w:rPr>
                <w:sz w:val="18"/>
                <w:szCs w:val="18"/>
              </w:rPr>
            </w:pPr>
          </w:p>
        </w:tc>
        <w:tc>
          <w:tcPr>
            <w:tcW w:w="2095" w:type="dxa"/>
            <w:vMerge w:val="restart"/>
            <w:tcBorders>
              <w:top w:val="nil"/>
              <w:left w:val="nil"/>
              <w:bottom w:val="nil"/>
              <w:right w:val="nil"/>
            </w:tcBorders>
            <w:shd w:val="clear" w:color="auto" w:fill="auto"/>
            <w:noWrap/>
            <w:hideMark/>
          </w:tcPr>
          <w:p w14:paraId="47E7124B" w14:textId="77777777" w:rsidR="00D94C2F" w:rsidRPr="009D7B75" w:rsidRDefault="00D94C2F" w:rsidP="00D94C2F">
            <w:pPr>
              <w:spacing w:before="100" w:beforeAutospacing="1" w:after="100" w:afterAutospacing="1"/>
              <w:jc w:val="center"/>
              <w:rPr>
                <w:sz w:val="18"/>
                <w:szCs w:val="18"/>
              </w:rPr>
            </w:pPr>
            <w:r w:rsidRPr="009D7B75">
              <w:rPr>
                <w:sz w:val="18"/>
                <w:szCs w:val="18"/>
              </w:rPr>
              <w:t>Mali İşler Genel Müdür Yardımcısı</w:t>
            </w:r>
          </w:p>
        </w:tc>
        <w:tc>
          <w:tcPr>
            <w:tcW w:w="313" w:type="dxa"/>
            <w:tcBorders>
              <w:top w:val="nil"/>
              <w:left w:val="nil"/>
              <w:bottom w:val="nil"/>
              <w:right w:val="nil"/>
            </w:tcBorders>
            <w:shd w:val="clear" w:color="auto" w:fill="auto"/>
            <w:noWrap/>
            <w:hideMark/>
          </w:tcPr>
          <w:p w14:paraId="06B5952D" w14:textId="77777777" w:rsidR="00D94C2F" w:rsidRPr="009D7B75" w:rsidRDefault="00D94C2F" w:rsidP="00D94C2F">
            <w:pPr>
              <w:spacing w:before="100" w:beforeAutospacing="1" w:after="100" w:afterAutospacing="1"/>
              <w:jc w:val="center"/>
              <w:rPr>
                <w:sz w:val="18"/>
                <w:szCs w:val="18"/>
              </w:rPr>
            </w:pPr>
          </w:p>
        </w:tc>
        <w:tc>
          <w:tcPr>
            <w:tcW w:w="2504" w:type="dxa"/>
            <w:vMerge w:val="restart"/>
            <w:tcBorders>
              <w:top w:val="nil"/>
              <w:left w:val="nil"/>
              <w:bottom w:val="nil"/>
              <w:right w:val="nil"/>
            </w:tcBorders>
            <w:shd w:val="clear" w:color="auto" w:fill="auto"/>
            <w:noWrap/>
            <w:hideMark/>
          </w:tcPr>
          <w:p w14:paraId="7F288F39" w14:textId="77777777" w:rsidR="00D94C2F" w:rsidRPr="009D7B75" w:rsidRDefault="00D94C2F" w:rsidP="00D94C2F">
            <w:pPr>
              <w:spacing w:before="100" w:beforeAutospacing="1" w:after="100" w:afterAutospacing="1"/>
              <w:jc w:val="center"/>
              <w:rPr>
                <w:sz w:val="18"/>
                <w:szCs w:val="18"/>
              </w:rPr>
            </w:pPr>
            <w:r w:rsidRPr="009D7B75">
              <w:rPr>
                <w:sz w:val="18"/>
                <w:szCs w:val="18"/>
                <w:lang w:eastAsia="tr-TR"/>
              </w:rPr>
              <w:t>Bütçe ve Yönetim Raporlama Müdürü</w:t>
            </w:r>
          </w:p>
        </w:tc>
      </w:tr>
      <w:tr w:rsidR="00D94C2F" w:rsidRPr="009D7B75" w14:paraId="215B108C" w14:textId="77777777" w:rsidTr="00D94C2F">
        <w:trPr>
          <w:trHeight w:val="5"/>
        </w:trPr>
        <w:tc>
          <w:tcPr>
            <w:tcW w:w="2466" w:type="dxa"/>
            <w:vMerge/>
            <w:tcBorders>
              <w:top w:val="nil"/>
              <w:left w:val="nil"/>
              <w:bottom w:val="nil"/>
              <w:right w:val="nil"/>
            </w:tcBorders>
            <w:vAlign w:val="center"/>
            <w:hideMark/>
          </w:tcPr>
          <w:p w14:paraId="1E4EC0F1" w14:textId="77777777" w:rsidR="00D94C2F" w:rsidRPr="009D7B75" w:rsidRDefault="00D94C2F" w:rsidP="00D94C2F">
            <w:pPr>
              <w:spacing w:before="100" w:beforeAutospacing="1" w:after="100" w:afterAutospacing="1"/>
              <w:rPr>
                <w:sz w:val="18"/>
                <w:szCs w:val="18"/>
              </w:rPr>
            </w:pPr>
          </w:p>
        </w:tc>
        <w:tc>
          <w:tcPr>
            <w:tcW w:w="313" w:type="dxa"/>
            <w:tcBorders>
              <w:top w:val="nil"/>
              <w:left w:val="nil"/>
              <w:bottom w:val="nil"/>
              <w:right w:val="nil"/>
            </w:tcBorders>
            <w:shd w:val="clear" w:color="auto" w:fill="auto"/>
            <w:noWrap/>
            <w:vAlign w:val="center"/>
            <w:hideMark/>
          </w:tcPr>
          <w:p w14:paraId="4E4CA7BB" w14:textId="77777777" w:rsidR="00D94C2F" w:rsidRPr="009D7B75" w:rsidRDefault="00D94C2F" w:rsidP="00D94C2F">
            <w:pPr>
              <w:spacing w:before="100" w:beforeAutospacing="1" w:after="100" w:afterAutospacing="1"/>
              <w:jc w:val="center"/>
              <w:rPr>
                <w:sz w:val="18"/>
                <w:szCs w:val="18"/>
              </w:rPr>
            </w:pPr>
          </w:p>
        </w:tc>
        <w:tc>
          <w:tcPr>
            <w:tcW w:w="1877" w:type="dxa"/>
            <w:vMerge/>
            <w:tcBorders>
              <w:top w:val="nil"/>
              <w:left w:val="nil"/>
              <w:bottom w:val="nil"/>
              <w:right w:val="nil"/>
            </w:tcBorders>
            <w:vAlign w:val="center"/>
            <w:hideMark/>
          </w:tcPr>
          <w:p w14:paraId="6DCB8407" w14:textId="77777777" w:rsidR="00D94C2F" w:rsidRPr="009D7B75" w:rsidRDefault="00D94C2F" w:rsidP="00D94C2F">
            <w:pPr>
              <w:spacing w:before="100" w:beforeAutospacing="1" w:after="100" w:afterAutospacing="1"/>
              <w:rPr>
                <w:sz w:val="18"/>
                <w:szCs w:val="18"/>
              </w:rPr>
            </w:pPr>
          </w:p>
        </w:tc>
        <w:tc>
          <w:tcPr>
            <w:tcW w:w="313" w:type="dxa"/>
            <w:tcBorders>
              <w:top w:val="nil"/>
              <w:left w:val="nil"/>
              <w:bottom w:val="nil"/>
              <w:right w:val="nil"/>
            </w:tcBorders>
            <w:shd w:val="clear" w:color="auto" w:fill="auto"/>
            <w:noWrap/>
            <w:vAlign w:val="center"/>
            <w:hideMark/>
          </w:tcPr>
          <w:p w14:paraId="3394EB3E" w14:textId="77777777" w:rsidR="00D94C2F" w:rsidRPr="009D7B75" w:rsidRDefault="00D94C2F" w:rsidP="00D94C2F">
            <w:pPr>
              <w:spacing w:before="100" w:beforeAutospacing="1" w:after="100" w:afterAutospacing="1"/>
              <w:rPr>
                <w:sz w:val="18"/>
                <w:szCs w:val="18"/>
              </w:rPr>
            </w:pPr>
          </w:p>
        </w:tc>
        <w:tc>
          <w:tcPr>
            <w:tcW w:w="2095" w:type="dxa"/>
            <w:vMerge/>
            <w:tcBorders>
              <w:top w:val="nil"/>
              <w:left w:val="nil"/>
              <w:bottom w:val="nil"/>
              <w:right w:val="nil"/>
            </w:tcBorders>
            <w:vAlign w:val="center"/>
            <w:hideMark/>
          </w:tcPr>
          <w:p w14:paraId="7311762C" w14:textId="77777777" w:rsidR="00D94C2F" w:rsidRPr="009D7B75" w:rsidRDefault="00D94C2F" w:rsidP="00D94C2F">
            <w:pPr>
              <w:spacing w:before="100" w:beforeAutospacing="1" w:after="100" w:afterAutospacing="1"/>
              <w:rPr>
                <w:sz w:val="18"/>
                <w:szCs w:val="18"/>
              </w:rPr>
            </w:pPr>
          </w:p>
        </w:tc>
        <w:tc>
          <w:tcPr>
            <w:tcW w:w="313" w:type="dxa"/>
            <w:tcBorders>
              <w:top w:val="nil"/>
              <w:left w:val="nil"/>
              <w:bottom w:val="nil"/>
              <w:right w:val="nil"/>
            </w:tcBorders>
            <w:shd w:val="clear" w:color="auto" w:fill="auto"/>
            <w:noWrap/>
            <w:vAlign w:val="center"/>
            <w:hideMark/>
          </w:tcPr>
          <w:p w14:paraId="7FEF6F37" w14:textId="77777777" w:rsidR="00D94C2F" w:rsidRPr="009D7B75" w:rsidRDefault="00D94C2F" w:rsidP="00D94C2F">
            <w:pPr>
              <w:spacing w:before="100" w:beforeAutospacing="1" w:after="100" w:afterAutospacing="1"/>
              <w:rPr>
                <w:sz w:val="18"/>
                <w:szCs w:val="18"/>
              </w:rPr>
            </w:pPr>
          </w:p>
        </w:tc>
        <w:tc>
          <w:tcPr>
            <w:tcW w:w="2504" w:type="dxa"/>
            <w:vMerge/>
            <w:tcBorders>
              <w:top w:val="nil"/>
              <w:left w:val="nil"/>
              <w:bottom w:val="nil"/>
              <w:right w:val="nil"/>
            </w:tcBorders>
            <w:vAlign w:val="center"/>
            <w:hideMark/>
          </w:tcPr>
          <w:p w14:paraId="1F8A8D4A" w14:textId="77777777" w:rsidR="00D94C2F" w:rsidRPr="009D7B75" w:rsidRDefault="00D94C2F" w:rsidP="00D94C2F">
            <w:pPr>
              <w:spacing w:before="100" w:beforeAutospacing="1" w:after="100" w:afterAutospacing="1"/>
              <w:rPr>
                <w:sz w:val="18"/>
                <w:szCs w:val="18"/>
              </w:rPr>
            </w:pPr>
          </w:p>
        </w:tc>
      </w:tr>
    </w:tbl>
    <w:p w14:paraId="3D969B55" w14:textId="77777777" w:rsidR="00D94C2F" w:rsidRPr="009D7B75" w:rsidRDefault="00D94C2F" w:rsidP="00D94C2F">
      <w:pPr>
        <w:rPr>
          <w:sz w:val="18"/>
          <w:szCs w:val="18"/>
          <w:lang w:eastAsia="tr-TR"/>
        </w:rPr>
      </w:pPr>
    </w:p>
    <w:p w14:paraId="78EEDA7E" w14:textId="77777777" w:rsidR="00C974BD" w:rsidRDefault="00C974BD" w:rsidP="00D94C2F">
      <w:pPr>
        <w:rPr>
          <w:sz w:val="18"/>
          <w:szCs w:val="18"/>
          <w:lang w:eastAsia="tr-TR"/>
        </w:rPr>
      </w:pPr>
    </w:p>
    <w:p w14:paraId="421021C0" w14:textId="17A6E6BF" w:rsidR="00D94C2F" w:rsidRPr="009D7B75" w:rsidRDefault="00D94C2F" w:rsidP="00D94C2F">
      <w:pPr>
        <w:rPr>
          <w:sz w:val="18"/>
          <w:szCs w:val="18"/>
          <w:lang w:eastAsia="tr-TR"/>
        </w:rPr>
      </w:pPr>
      <w:r w:rsidRPr="009D7B75">
        <w:rPr>
          <w:sz w:val="18"/>
          <w:szCs w:val="18"/>
          <w:lang w:eastAsia="tr-TR"/>
        </w:rPr>
        <w:t xml:space="preserve">Bu finansal rapor ile ilgili olarak soruların iletilebileceği yetkili personele ilişkin </w:t>
      </w:r>
      <w:proofErr w:type="gramStart"/>
      <w:r w:rsidRPr="009D7B75">
        <w:rPr>
          <w:sz w:val="18"/>
          <w:szCs w:val="18"/>
          <w:lang w:eastAsia="tr-TR"/>
        </w:rPr>
        <w:t>bilgiler ;</w:t>
      </w:r>
      <w:proofErr w:type="gramEnd"/>
    </w:p>
    <w:p w14:paraId="7FEBA0C8" w14:textId="77777777" w:rsidR="00D94C2F" w:rsidRPr="009D7B75" w:rsidRDefault="00D94C2F" w:rsidP="00D94C2F">
      <w:pPr>
        <w:pStyle w:val="Footer"/>
        <w:rPr>
          <w:sz w:val="18"/>
          <w:szCs w:val="18"/>
        </w:rPr>
      </w:pPr>
      <w:r w:rsidRPr="009D7B75">
        <w:rPr>
          <w:sz w:val="18"/>
          <w:szCs w:val="18"/>
        </w:rPr>
        <w:t>Ad-Soyad/Unvan   :  İsmail Hakkı YEŞİLYURT / Bütçe ve Yönetim Raporlama Md.</w:t>
      </w:r>
    </w:p>
    <w:p w14:paraId="0D84174A" w14:textId="77777777" w:rsidR="00D94C2F" w:rsidRPr="009D7B75" w:rsidRDefault="00D94C2F" w:rsidP="00D94C2F">
      <w:pPr>
        <w:pStyle w:val="Footer"/>
        <w:rPr>
          <w:sz w:val="18"/>
          <w:szCs w:val="18"/>
        </w:rPr>
      </w:pPr>
      <w:r w:rsidRPr="009D7B75">
        <w:rPr>
          <w:sz w:val="18"/>
          <w:szCs w:val="18"/>
        </w:rPr>
        <w:t>Tel No                      : 0212 354 12 84</w:t>
      </w:r>
    </w:p>
    <w:p w14:paraId="1F7E2476" w14:textId="77777777" w:rsidR="00D94C2F" w:rsidRPr="009D7B75" w:rsidRDefault="00D94C2F" w:rsidP="00D94C2F">
      <w:pPr>
        <w:pStyle w:val="Footer"/>
        <w:rPr>
          <w:sz w:val="18"/>
          <w:szCs w:val="18"/>
        </w:rPr>
      </w:pPr>
      <w:r w:rsidRPr="009D7B75">
        <w:rPr>
          <w:sz w:val="18"/>
          <w:szCs w:val="18"/>
        </w:rPr>
        <w:t>Fax No                     : 0212 354 11 03</w:t>
      </w:r>
    </w:p>
    <w:p w14:paraId="40DDB843" w14:textId="77777777" w:rsidR="00124167" w:rsidRPr="009D7B75" w:rsidRDefault="00124167" w:rsidP="00124167">
      <w:pPr>
        <w:pStyle w:val="Title"/>
        <w:tabs>
          <w:tab w:val="clear" w:pos="4395"/>
          <w:tab w:val="left" w:pos="567"/>
          <w:tab w:val="right" w:pos="9000"/>
        </w:tabs>
        <w:jc w:val="left"/>
        <w:rPr>
          <w:sz w:val="18"/>
          <w:szCs w:val="18"/>
        </w:rPr>
        <w:sectPr w:rsidR="00124167" w:rsidRPr="009D7B75" w:rsidSect="00C81DA7">
          <w:footerReference w:type="first" r:id="rId16"/>
          <w:pgSz w:w="11907" w:h="16840" w:code="9"/>
          <w:pgMar w:top="1417" w:right="1417" w:bottom="1417" w:left="1417" w:header="709" w:footer="709" w:gutter="170"/>
          <w:pgNumType w:start="2"/>
          <w:cols w:space="708"/>
          <w:noEndnote/>
          <w:titlePg/>
          <w:docGrid w:linePitch="272"/>
        </w:sectPr>
      </w:pPr>
    </w:p>
    <w:p w14:paraId="23399C7A" w14:textId="5E526C71" w:rsidR="00033391" w:rsidRPr="009D7B75" w:rsidRDefault="00124167" w:rsidP="00123C53">
      <w:pPr>
        <w:pStyle w:val="Footer"/>
      </w:pPr>
      <w:r w:rsidRPr="009D7B75">
        <w:rPr>
          <w:sz w:val="18"/>
          <w:szCs w:val="18"/>
          <w:lang w:val="tr-TR"/>
        </w:rPr>
        <w:lastRenderedPageBreak/>
        <w:t xml:space="preserve">  </w:t>
      </w:r>
      <w:r w:rsidR="00123C53" w:rsidRPr="009D7B75">
        <w:rPr>
          <w:sz w:val="18"/>
          <w:szCs w:val="18"/>
          <w:lang w:val="tr-TR"/>
        </w:rPr>
        <w:t xml:space="preserve">                                                         </w:t>
      </w:r>
      <w:r w:rsidRPr="009D7B75">
        <w:rPr>
          <w:sz w:val="18"/>
          <w:szCs w:val="18"/>
          <w:lang w:val="tr-TR"/>
        </w:rPr>
        <w:t xml:space="preserve">      </w:t>
      </w:r>
      <w:r w:rsidR="00123C53" w:rsidRPr="009D7B75">
        <w:rPr>
          <w:sz w:val="18"/>
          <w:szCs w:val="18"/>
          <w:lang w:val="tr-TR"/>
        </w:rPr>
        <w:t xml:space="preserve">                  </w:t>
      </w:r>
      <w:r w:rsidR="007F4798" w:rsidRPr="009D7B75">
        <w:rPr>
          <w:b/>
          <w:bCs/>
          <w:sz w:val="20"/>
          <w:szCs w:val="20"/>
          <w:lang w:val="tr-TR"/>
        </w:rPr>
        <w:t>BİRİNCİ BÖLÜM</w:t>
      </w:r>
    </w:p>
    <w:p w14:paraId="7434C577" w14:textId="77777777" w:rsidR="00033391" w:rsidRPr="009D7B75" w:rsidRDefault="00033391" w:rsidP="005A27E3">
      <w:pPr>
        <w:pStyle w:val="Heading5"/>
        <w:spacing w:line="230" w:lineRule="auto"/>
        <w:ind w:left="3420" w:hanging="3420"/>
        <w:jc w:val="center"/>
        <w:rPr>
          <w:sz w:val="8"/>
        </w:rPr>
      </w:pPr>
    </w:p>
    <w:p w14:paraId="27885B92" w14:textId="77777777" w:rsidR="00033391" w:rsidRPr="009D7B75" w:rsidRDefault="007F4798" w:rsidP="005A27E3">
      <w:pPr>
        <w:pStyle w:val="Heading5"/>
        <w:spacing w:line="230" w:lineRule="auto"/>
        <w:ind w:left="3420" w:hanging="3420"/>
        <w:jc w:val="center"/>
      </w:pPr>
      <w:r w:rsidRPr="009D7B75">
        <w:t>GENEL BİLGİLER</w:t>
      </w:r>
    </w:p>
    <w:p w14:paraId="352DB4E6" w14:textId="77777777" w:rsidR="00C04E9C" w:rsidRPr="009D7B75" w:rsidRDefault="00C04E9C" w:rsidP="00C04E9C"/>
    <w:p w14:paraId="3581B29F" w14:textId="77777777" w:rsidR="00033391" w:rsidRPr="009D7B75" w:rsidRDefault="00581E1E" w:rsidP="008F08F2">
      <w:pPr>
        <w:pStyle w:val="Heading5"/>
        <w:spacing w:line="230" w:lineRule="auto"/>
        <w:ind w:left="0" w:hanging="567"/>
        <w:jc w:val="left"/>
      </w:pPr>
      <w:r w:rsidRPr="009D7B75">
        <w:rPr>
          <w:bCs w:val="0"/>
        </w:rPr>
        <w:t>1</w:t>
      </w:r>
      <w:r w:rsidR="00E253C8" w:rsidRPr="009D7B75">
        <w:rPr>
          <w:bCs w:val="0"/>
        </w:rPr>
        <w:t>.</w:t>
      </w:r>
      <w:r w:rsidR="00E253C8" w:rsidRPr="009D7B75">
        <w:rPr>
          <w:bCs w:val="0"/>
        </w:rPr>
        <w:tab/>
      </w:r>
      <w:r w:rsidR="008E094B" w:rsidRPr="009D7B75">
        <w:rPr>
          <w:bCs w:val="0"/>
        </w:rPr>
        <w:t xml:space="preserve">Ana Ortaklık </w:t>
      </w:r>
      <w:r w:rsidR="008E094B" w:rsidRPr="009D7B75">
        <w:rPr>
          <w:rFonts w:eastAsia="Arial Unicode MS"/>
          <w:bCs w:val="0"/>
        </w:rPr>
        <w:t>Banka’nın kuruluş tarihi, başlangıç statüsü, anılan statüde meydana gelen değişiklikleri ihtiva eden tarihçesi:</w:t>
      </w:r>
    </w:p>
    <w:p w14:paraId="4BAE5A26" w14:textId="77777777" w:rsidR="00033391" w:rsidRPr="009D7B75" w:rsidRDefault="00033391">
      <w:pPr>
        <w:spacing w:line="230" w:lineRule="auto"/>
        <w:rPr>
          <w:sz w:val="16"/>
          <w:szCs w:val="16"/>
        </w:rPr>
      </w:pPr>
    </w:p>
    <w:p w14:paraId="7AC53C38" w14:textId="77777777" w:rsidR="009B7033" w:rsidRPr="009D7B75" w:rsidRDefault="009B7033" w:rsidP="005A27E3">
      <w:pPr>
        <w:pStyle w:val="BodyText"/>
        <w:tabs>
          <w:tab w:val="left" w:pos="4536"/>
        </w:tabs>
      </w:pPr>
      <w:r w:rsidRPr="009D7B75">
        <w:t>Kuveyt Türk Katılım Bankası A.Ş. (“Banka”) Türkiye Cumhuriyet Merkez Bankası’ndan alınan 28 Şubat 1989 tarihli izinle Kuveyt Türk Evkaf Finans Kurumu A.Ş. adıyla kurulmuş olup, faaliyetlerine 31 Mart 1989 tarihinde başlamıştır. 5411 Sayılı Bankacılık Kanunu’na uyum sağlanması amacıyla, Banka’nın 26 Nisan 2006 tarihli olağan genel kurul toplantısında onaylanmış olan ana sözleşme değişikliği ile unvan değişikliğine gidilmiş ve Banka’nın unvanı Kuveyt Türk Katılım Bankası A.Ş. olarak değiştirilmiştir. Ana faaliyet alanı, Banka’nın kendi sermayesine ilaveten yurt içinden ve dışından “Özel Cari Hesaplar” ve “Kar ve Zarara Katılma Hesapları” yolu ile fon toplayıp ekonomiye fon tahsis etmek, mevzuat çerçevesinde her türlü finansman faaliyetinde bulunmak, zirai, sınai ve ticari faaliyet ve hizmetlerle iştigal eden gerçek ve tüzel kişilerin yatırım faaliyetlerini teşvik etmek, bu faaliyetlere iştirak etmek ve müşterek teşebbüs ortaklıkları teşkil etmek ve bütün bu hizmet ve faaliyetleri faizsiz olarak yapmaktır.</w:t>
      </w:r>
    </w:p>
    <w:p w14:paraId="7BA41711" w14:textId="77777777" w:rsidR="008E094B" w:rsidRPr="009D7B75" w:rsidRDefault="008E094B" w:rsidP="008E094B">
      <w:pPr>
        <w:pStyle w:val="BodyText"/>
        <w:autoSpaceDE/>
        <w:autoSpaceDN/>
        <w:adjustRightInd/>
        <w:rPr>
          <w:sz w:val="16"/>
          <w:szCs w:val="16"/>
        </w:rPr>
      </w:pPr>
    </w:p>
    <w:p w14:paraId="6115E893" w14:textId="77777777" w:rsidR="008E094B" w:rsidRPr="009D7B75" w:rsidRDefault="008E094B" w:rsidP="0076787B">
      <w:pPr>
        <w:pStyle w:val="BodyText"/>
        <w:autoSpaceDE/>
        <w:autoSpaceDN/>
        <w:adjustRightInd/>
      </w:pPr>
      <w:r w:rsidRPr="009D7B75">
        <w:t>Ana Ortaklık Banka ve konsolide edilen mali ortaklıklar birlikte “Grup” olarak adlandırılmıştır.</w:t>
      </w:r>
    </w:p>
    <w:p w14:paraId="208843EB" w14:textId="77777777" w:rsidR="008E094B" w:rsidRPr="009D7B75" w:rsidRDefault="008E094B" w:rsidP="0076787B">
      <w:pPr>
        <w:pStyle w:val="BodyText"/>
        <w:tabs>
          <w:tab w:val="left" w:pos="4536"/>
        </w:tabs>
      </w:pPr>
    </w:p>
    <w:p w14:paraId="26A25328" w14:textId="77777777" w:rsidR="00033391" w:rsidRPr="009D7B75" w:rsidRDefault="00033391" w:rsidP="0076787B">
      <w:pPr>
        <w:spacing w:line="230" w:lineRule="auto"/>
        <w:jc w:val="both"/>
        <w:rPr>
          <w:sz w:val="10"/>
        </w:rPr>
      </w:pPr>
    </w:p>
    <w:p w14:paraId="3C5CF5A1" w14:textId="77777777" w:rsidR="00033391" w:rsidRPr="009D7B75" w:rsidRDefault="00581E1E" w:rsidP="0076787B">
      <w:pPr>
        <w:spacing w:line="230" w:lineRule="auto"/>
        <w:ind w:hanging="567"/>
        <w:jc w:val="both"/>
        <w:rPr>
          <w:b/>
        </w:rPr>
      </w:pPr>
      <w:r w:rsidRPr="009D7B75">
        <w:rPr>
          <w:b/>
        </w:rPr>
        <w:t>2</w:t>
      </w:r>
      <w:r w:rsidR="00E253C8" w:rsidRPr="009D7B75">
        <w:rPr>
          <w:b/>
        </w:rPr>
        <w:t>.</w:t>
      </w:r>
      <w:r w:rsidR="00E253C8" w:rsidRPr="009D7B75">
        <w:rPr>
          <w:b/>
        </w:rPr>
        <w:tab/>
      </w:r>
      <w:r w:rsidR="008E094B" w:rsidRPr="009D7B75">
        <w:rPr>
          <w:b/>
          <w:bCs/>
        </w:rPr>
        <w:t xml:space="preserve">Ana Ortaklık </w:t>
      </w:r>
      <w:r w:rsidR="008E094B" w:rsidRPr="009D7B75">
        <w:rPr>
          <w:rFonts w:eastAsia="Arial Unicode MS"/>
          <w:b/>
        </w:rPr>
        <w:t>Banka’nın sermaye yapısı, yönetim ve denetimini doğrudan veya dolaylı olarak tek başına veya birlikte elinde bulunduran ortakları, varsa bu hususlarda yıl içindeki değişiklikler ile dahil olduğu gruba ilişkin açıklama:</w:t>
      </w:r>
    </w:p>
    <w:p w14:paraId="554801FF" w14:textId="77777777" w:rsidR="00033391" w:rsidRPr="009D7B75" w:rsidRDefault="00033391">
      <w:pPr>
        <w:spacing w:line="230" w:lineRule="auto"/>
        <w:rPr>
          <w:b/>
          <w:sz w:val="16"/>
          <w:szCs w:val="16"/>
        </w:rPr>
      </w:pPr>
    </w:p>
    <w:p w14:paraId="46816BAD" w14:textId="0994CC3D" w:rsidR="009B7033" w:rsidRPr="009D7B75" w:rsidRDefault="005714F9" w:rsidP="009B7033">
      <w:pPr>
        <w:pStyle w:val="BodyText"/>
      </w:pPr>
      <w:r w:rsidRPr="009D7B75">
        <w:t>3</w:t>
      </w:r>
      <w:r w:rsidR="008326A1" w:rsidRPr="009D7B75">
        <w:t>1</w:t>
      </w:r>
      <w:r w:rsidRPr="009D7B75">
        <w:t xml:space="preserve"> </w:t>
      </w:r>
      <w:r w:rsidR="008326A1" w:rsidRPr="009D7B75">
        <w:t>Aralık</w:t>
      </w:r>
      <w:r w:rsidRPr="009D7B75">
        <w:t xml:space="preserve"> 2019</w:t>
      </w:r>
      <w:r w:rsidR="00723E97" w:rsidRPr="009D7B75">
        <w:t xml:space="preserve"> </w:t>
      </w:r>
      <w:r w:rsidR="009B7033" w:rsidRPr="009D7B75">
        <w:t xml:space="preserve">tarihi itibarıyla </w:t>
      </w:r>
      <w:r w:rsidR="009B1861" w:rsidRPr="009D7B75">
        <w:t xml:space="preserve">Ana Ortaklık </w:t>
      </w:r>
      <w:r w:rsidR="009B7033" w:rsidRPr="009D7B75">
        <w:t xml:space="preserve">Banka hisselerinin </w:t>
      </w:r>
      <w:proofErr w:type="gramStart"/>
      <w:r w:rsidR="009B7033" w:rsidRPr="009D7B75">
        <w:t>%62.24</w:t>
      </w:r>
      <w:proofErr w:type="gramEnd"/>
      <w:r w:rsidR="009B7033" w:rsidRPr="009D7B75">
        <w:t>’ü Kuveyt’te mukim Kuwait Finance House’a, %18.72’si Vakıflar Genel Müdürlüğü Mazbut Vakıfları’na, %9.00’u Kuveyt’te mukim The Public Institution For Social Security’e ve %9.00’u Islamic Development Bank’a ait olup geriye kalan %1.04 oranındaki hisseler diğer gerçek ve tüzel kişilere aittir.</w:t>
      </w:r>
    </w:p>
    <w:p w14:paraId="6E0CB618" w14:textId="77777777" w:rsidR="00033391" w:rsidRPr="009D7B75" w:rsidRDefault="00033391" w:rsidP="009B7033">
      <w:pPr>
        <w:pStyle w:val="BodyText"/>
        <w:autoSpaceDE/>
        <w:autoSpaceDN/>
        <w:adjustRightInd/>
        <w:spacing w:line="230" w:lineRule="auto"/>
        <w:rPr>
          <w:sz w:val="16"/>
          <w:szCs w:val="16"/>
        </w:rPr>
      </w:pPr>
    </w:p>
    <w:p w14:paraId="78B2A649" w14:textId="0C8B1AB3" w:rsidR="00033391" w:rsidRPr="009D7B75" w:rsidRDefault="00581E1E" w:rsidP="008F08F2">
      <w:pPr>
        <w:pStyle w:val="BodyText"/>
        <w:autoSpaceDE/>
        <w:autoSpaceDN/>
        <w:adjustRightInd/>
        <w:spacing w:line="230" w:lineRule="auto"/>
        <w:ind w:hanging="567"/>
        <w:rPr>
          <w:rFonts w:eastAsia="Arial Unicode MS"/>
          <w:b/>
        </w:rPr>
      </w:pPr>
      <w:r w:rsidRPr="009D7B75">
        <w:rPr>
          <w:rFonts w:eastAsia="Arial Unicode MS"/>
          <w:b/>
        </w:rPr>
        <w:t xml:space="preserve">3.   </w:t>
      </w:r>
      <w:r w:rsidR="0076787B" w:rsidRPr="009D7B75">
        <w:rPr>
          <w:rFonts w:eastAsia="Arial Unicode MS"/>
          <w:b/>
        </w:rPr>
        <w:tab/>
      </w:r>
      <w:r w:rsidR="008E094B" w:rsidRPr="009D7B75">
        <w:rPr>
          <w:b/>
          <w:bCs/>
        </w:rPr>
        <w:t>Ana Ortaklık</w:t>
      </w:r>
      <w:r w:rsidR="008E094B" w:rsidRPr="009D7B75">
        <w:rPr>
          <w:rFonts w:eastAsia="Arial Unicode MS"/>
          <w:b/>
        </w:rPr>
        <w:t xml:space="preserve"> Banka’nın yönetim kurulu başkan ve üyeleri, denetim komitesi üyeleri ile genel müdür ve yardımcılarının, varsa Banka’da sahip oldukları paylara ve sorumluluk alanlarına ilişkin açıklamalar:</w:t>
      </w:r>
    </w:p>
    <w:p w14:paraId="1CDF3424" w14:textId="17E6B462" w:rsidR="008326A1" w:rsidRPr="009D7B75" w:rsidRDefault="005E5A64" w:rsidP="008326A1">
      <w:pPr>
        <w:pStyle w:val="BodyText"/>
        <w:autoSpaceDE/>
        <w:spacing w:line="228" w:lineRule="auto"/>
        <w:rPr>
          <w:lang w:eastAsia="tr-TR"/>
        </w:rPr>
      </w:pPr>
      <w:r w:rsidRPr="009D7B75">
        <w:rPr>
          <w:sz w:val="16"/>
          <w:szCs w:val="16"/>
        </w:rPr>
        <w:t> </w:t>
      </w:r>
      <w:r w:rsidR="000A69B2" w:rsidRPr="009D7B75">
        <w:rPr>
          <w:sz w:val="14"/>
          <w:szCs w:val="14"/>
          <w:lang w:eastAsia="en-US"/>
        </w:rPr>
        <w:t xml:space="preserve">   </w:t>
      </w:r>
    </w:p>
    <w:tbl>
      <w:tblPr>
        <w:tblW w:w="9162" w:type="dxa"/>
        <w:tblCellMar>
          <w:left w:w="70" w:type="dxa"/>
          <w:right w:w="70" w:type="dxa"/>
        </w:tblCellMar>
        <w:tblLook w:val="04A0" w:firstRow="1" w:lastRow="0" w:firstColumn="1" w:lastColumn="0" w:noHBand="0" w:noVBand="1"/>
      </w:tblPr>
      <w:tblGrid>
        <w:gridCol w:w="2323"/>
        <w:gridCol w:w="3001"/>
        <w:gridCol w:w="778"/>
        <w:gridCol w:w="778"/>
        <w:gridCol w:w="778"/>
        <w:gridCol w:w="1054"/>
        <w:gridCol w:w="592"/>
      </w:tblGrid>
      <w:tr w:rsidR="008326A1" w:rsidRPr="009D7B75" w14:paraId="7C4FE1B3" w14:textId="77777777" w:rsidTr="008326A1">
        <w:trPr>
          <w:trHeight w:val="250"/>
        </w:trPr>
        <w:tc>
          <w:tcPr>
            <w:tcW w:w="2323" w:type="dxa"/>
            <w:vMerge w:val="restart"/>
            <w:tcBorders>
              <w:top w:val="single" w:sz="8" w:space="0" w:color="auto"/>
              <w:left w:val="nil"/>
              <w:bottom w:val="single" w:sz="8" w:space="0" w:color="000000"/>
              <w:right w:val="nil"/>
            </w:tcBorders>
            <w:shd w:val="clear" w:color="auto" w:fill="auto"/>
            <w:noWrap/>
            <w:vAlign w:val="center"/>
            <w:hideMark/>
          </w:tcPr>
          <w:p w14:paraId="7718C91E" w14:textId="559DAC13" w:rsidR="008326A1" w:rsidRPr="009D7B75" w:rsidRDefault="008326A1" w:rsidP="008326A1">
            <w:pPr>
              <w:rPr>
                <w:sz w:val="14"/>
                <w:szCs w:val="14"/>
                <w:lang w:eastAsia="tr-TR"/>
              </w:rPr>
            </w:pPr>
            <w:r w:rsidRPr="009D7B75">
              <w:rPr>
                <w:sz w:val="14"/>
                <w:szCs w:val="14"/>
                <w:lang w:eastAsia="tr-TR"/>
              </w:rPr>
              <w:t>İsim</w:t>
            </w:r>
          </w:p>
        </w:tc>
        <w:tc>
          <w:tcPr>
            <w:tcW w:w="3001" w:type="dxa"/>
            <w:vMerge w:val="restart"/>
            <w:tcBorders>
              <w:top w:val="single" w:sz="8" w:space="0" w:color="auto"/>
              <w:left w:val="nil"/>
              <w:bottom w:val="single" w:sz="8" w:space="0" w:color="000000"/>
              <w:right w:val="nil"/>
            </w:tcBorders>
            <w:shd w:val="clear" w:color="auto" w:fill="auto"/>
            <w:noWrap/>
            <w:vAlign w:val="center"/>
            <w:hideMark/>
          </w:tcPr>
          <w:p w14:paraId="0CE86EAD" w14:textId="77777777" w:rsidR="008326A1" w:rsidRPr="009D7B75" w:rsidRDefault="008326A1" w:rsidP="008326A1">
            <w:pPr>
              <w:rPr>
                <w:sz w:val="14"/>
                <w:szCs w:val="14"/>
                <w:lang w:eastAsia="tr-TR"/>
              </w:rPr>
            </w:pPr>
            <w:r w:rsidRPr="009D7B75">
              <w:rPr>
                <w:sz w:val="14"/>
                <w:szCs w:val="14"/>
                <w:lang w:eastAsia="tr-TR"/>
              </w:rPr>
              <w:t>Görevi</w:t>
            </w:r>
          </w:p>
        </w:tc>
        <w:tc>
          <w:tcPr>
            <w:tcW w:w="762" w:type="dxa"/>
            <w:tcBorders>
              <w:top w:val="single" w:sz="8" w:space="0" w:color="auto"/>
              <w:left w:val="nil"/>
              <w:bottom w:val="nil"/>
              <w:right w:val="nil"/>
            </w:tcBorders>
            <w:shd w:val="clear" w:color="auto" w:fill="auto"/>
            <w:noWrap/>
            <w:vAlign w:val="center"/>
            <w:hideMark/>
          </w:tcPr>
          <w:p w14:paraId="4BEA902E" w14:textId="77777777" w:rsidR="008326A1" w:rsidRPr="009D7B75" w:rsidRDefault="008326A1" w:rsidP="008326A1">
            <w:pPr>
              <w:rPr>
                <w:sz w:val="14"/>
                <w:szCs w:val="14"/>
                <w:lang w:eastAsia="tr-TR"/>
              </w:rPr>
            </w:pPr>
            <w:r w:rsidRPr="009D7B75">
              <w:rPr>
                <w:sz w:val="14"/>
                <w:szCs w:val="14"/>
                <w:lang w:eastAsia="tr-TR"/>
              </w:rPr>
              <w:t>Göreve</w:t>
            </w:r>
          </w:p>
        </w:tc>
        <w:tc>
          <w:tcPr>
            <w:tcW w:w="715" w:type="dxa"/>
            <w:vMerge w:val="restart"/>
            <w:tcBorders>
              <w:top w:val="single" w:sz="8" w:space="0" w:color="auto"/>
              <w:left w:val="nil"/>
              <w:bottom w:val="single" w:sz="8" w:space="0" w:color="000000"/>
              <w:right w:val="nil"/>
            </w:tcBorders>
            <w:shd w:val="clear" w:color="auto" w:fill="auto"/>
            <w:noWrap/>
            <w:vAlign w:val="center"/>
            <w:hideMark/>
          </w:tcPr>
          <w:p w14:paraId="00AA0A6F" w14:textId="77777777" w:rsidR="008326A1" w:rsidRPr="009D7B75" w:rsidRDefault="008326A1" w:rsidP="008326A1">
            <w:pPr>
              <w:rPr>
                <w:sz w:val="14"/>
                <w:szCs w:val="14"/>
                <w:lang w:eastAsia="tr-TR"/>
              </w:rPr>
            </w:pPr>
            <w:r w:rsidRPr="009D7B75">
              <w:rPr>
                <w:sz w:val="14"/>
                <w:szCs w:val="14"/>
                <w:lang w:eastAsia="tr-TR"/>
              </w:rPr>
              <w:t>Denetim Komitesi görevi atanma tarihi</w:t>
            </w:r>
          </w:p>
        </w:tc>
        <w:tc>
          <w:tcPr>
            <w:tcW w:w="715" w:type="dxa"/>
            <w:vMerge w:val="restart"/>
            <w:tcBorders>
              <w:top w:val="single" w:sz="8" w:space="0" w:color="auto"/>
              <w:left w:val="nil"/>
              <w:bottom w:val="single" w:sz="8" w:space="0" w:color="000000"/>
              <w:right w:val="nil"/>
            </w:tcBorders>
            <w:shd w:val="clear" w:color="auto" w:fill="auto"/>
            <w:noWrap/>
            <w:vAlign w:val="center"/>
            <w:hideMark/>
          </w:tcPr>
          <w:p w14:paraId="165EF003" w14:textId="77777777" w:rsidR="008326A1" w:rsidRPr="009D7B75" w:rsidRDefault="008326A1" w:rsidP="008326A1">
            <w:pPr>
              <w:jc w:val="center"/>
              <w:rPr>
                <w:sz w:val="14"/>
                <w:szCs w:val="14"/>
                <w:lang w:eastAsia="tr-TR"/>
              </w:rPr>
            </w:pPr>
            <w:r w:rsidRPr="009D7B75">
              <w:rPr>
                <w:sz w:val="14"/>
                <w:szCs w:val="14"/>
                <w:lang w:eastAsia="tr-TR"/>
              </w:rPr>
              <w:t>Denetim Komitesi görevi bitiş tarihi</w:t>
            </w:r>
          </w:p>
        </w:tc>
        <w:tc>
          <w:tcPr>
            <w:tcW w:w="1054" w:type="dxa"/>
            <w:vMerge w:val="restart"/>
            <w:tcBorders>
              <w:top w:val="single" w:sz="8" w:space="0" w:color="auto"/>
              <w:left w:val="nil"/>
              <w:bottom w:val="single" w:sz="8" w:space="0" w:color="000000"/>
              <w:right w:val="nil"/>
            </w:tcBorders>
            <w:shd w:val="clear" w:color="auto" w:fill="auto"/>
            <w:noWrap/>
            <w:vAlign w:val="center"/>
            <w:hideMark/>
          </w:tcPr>
          <w:p w14:paraId="532A5298" w14:textId="77777777" w:rsidR="008326A1" w:rsidRPr="009D7B75" w:rsidRDefault="008326A1" w:rsidP="008326A1">
            <w:pPr>
              <w:rPr>
                <w:sz w:val="14"/>
                <w:szCs w:val="14"/>
                <w:lang w:eastAsia="tr-TR"/>
              </w:rPr>
            </w:pPr>
            <w:r w:rsidRPr="009D7B75">
              <w:rPr>
                <w:sz w:val="14"/>
                <w:szCs w:val="14"/>
                <w:lang w:eastAsia="tr-TR"/>
              </w:rPr>
              <w:t>Öğrenim durumu</w:t>
            </w:r>
          </w:p>
        </w:tc>
        <w:tc>
          <w:tcPr>
            <w:tcW w:w="592" w:type="dxa"/>
            <w:vMerge w:val="restart"/>
            <w:tcBorders>
              <w:top w:val="single" w:sz="8" w:space="0" w:color="auto"/>
              <w:left w:val="nil"/>
              <w:bottom w:val="single" w:sz="8" w:space="0" w:color="000000"/>
              <w:right w:val="nil"/>
            </w:tcBorders>
            <w:shd w:val="clear" w:color="auto" w:fill="auto"/>
            <w:noWrap/>
            <w:vAlign w:val="center"/>
            <w:hideMark/>
          </w:tcPr>
          <w:p w14:paraId="19AF7CB5" w14:textId="77777777" w:rsidR="008326A1" w:rsidRPr="009D7B75" w:rsidRDefault="008326A1" w:rsidP="008326A1">
            <w:pPr>
              <w:rPr>
                <w:sz w:val="14"/>
                <w:szCs w:val="14"/>
                <w:lang w:eastAsia="tr-TR"/>
              </w:rPr>
            </w:pPr>
            <w:r w:rsidRPr="009D7B75">
              <w:rPr>
                <w:sz w:val="14"/>
                <w:szCs w:val="14"/>
                <w:lang w:eastAsia="tr-TR"/>
              </w:rPr>
              <w:t>Pay oranı</w:t>
            </w:r>
          </w:p>
        </w:tc>
      </w:tr>
      <w:tr w:rsidR="008326A1" w:rsidRPr="009D7B75" w14:paraId="60315003" w14:textId="77777777" w:rsidTr="008326A1">
        <w:trPr>
          <w:trHeight w:val="263"/>
        </w:trPr>
        <w:tc>
          <w:tcPr>
            <w:tcW w:w="2323" w:type="dxa"/>
            <w:vMerge/>
            <w:tcBorders>
              <w:top w:val="single" w:sz="8" w:space="0" w:color="auto"/>
              <w:left w:val="nil"/>
              <w:bottom w:val="single" w:sz="8" w:space="0" w:color="000000"/>
              <w:right w:val="nil"/>
            </w:tcBorders>
            <w:vAlign w:val="center"/>
            <w:hideMark/>
          </w:tcPr>
          <w:p w14:paraId="1F9287D7" w14:textId="77777777" w:rsidR="008326A1" w:rsidRPr="009D7B75" w:rsidRDefault="008326A1" w:rsidP="008326A1">
            <w:pPr>
              <w:rPr>
                <w:sz w:val="14"/>
                <w:szCs w:val="14"/>
                <w:lang w:eastAsia="tr-TR"/>
              </w:rPr>
            </w:pPr>
          </w:p>
        </w:tc>
        <w:tc>
          <w:tcPr>
            <w:tcW w:w="3001" w:type="dxa"/>
            <w:vMerge/>
            <w:tcBorders>
              <w:top w:val="single" w:sz="8" w:space="0" w:color="auto"/>
              <w:left w:val="nil"/>
              <w:bottom w:val="single" w:sz="8" w:space="0" w:color="000000"/>
              <w:right w:val="nil"/>
            </w:tcBorders>
            <w:vAlign w:val="center"/>
            <w:hideMark/>
          </w:tcPr>
          <w:p w14:paraId="537207AA" w14:textId="77777777" w:rsidR="008326A1" w:rsidRPr="009D7B75" w:rsidRDefault="008326A1" w:rsidP="008326A1">
            <w:pPr>
              <w:rPr>
                <w:sz w:val="14"/>
                <w:szCs w:val="14"/>
                <w:lang w:eastAsia="tr-TR"/>
              </w:rPr>
            </w:pPr>
          </w:p>
        </w:tc>
        <w:tc>
          <w:tcPr>
            <w:tcW w:w="762" w:type="dxa"/>
            <w:tcBorders>
              <w:top w:val="nil"/>
              <w:left w:val="nil"/>
              <w:bottom w:val="single" w:sz="8" w:space="0" w:color="auto"/>
              <w:right w:val="nil"/>
            </w:tcBorders>
            <w:shd w:val="clear" w:color="auto" w:fill="auto"/>
            <w:noWrap/>
            <w:vAlign w:val="center"/>
            <w:hideMark/>
          </w:tcPr>
          <w:p w14:paraId="589CE650" w14:textId="77777777" w:rsidR="008326A1" w:rsidRPr="009D7B75" w:rsidRDefault="008326A1" w:rsidP="008326A1">
            <w:pPr>
              <w:rPr>
                <w:sz w:val="14"/>
                <w:szCs w:val="14"/>
                <w:lang w:eastAsia="tr-TR"/>
              </w:rPr>
            </w:pPr>
            <w:proofErr w:type="gramStart"/>
            <w:r w:rsidRPr="009D7B75">
              <w:rPr>
                <w:sz w:val="14"/>
                <w:szCs w:val="14"/>
                <w:lang w:eastAsia="tr-TR"/>
              </w:rPr>
              <w:t>atanma</w:t>
            </w:r>
            <w:proofErr w:type="gramEnd"/>
            <w:r w:rsidRPr="009D7B75">
              <w:rPr>
                <w:sz w:val="14"/>
                <w:szCs w:val="14"/>
                <w:lang w:eastAsia="tr-TR"/>
              </w:rPr>
              <w:t xml:space="preserve"> tarihi</w:t>
            </w:r>
          </w:p>
        </w:tc>
        <w:tc>
          <w:tcPr>
            <w:tcW w:w="715" w:type="dxa"/>
            <w:vMerge/>
            <w:tcBorders>
              <w:top w:val="single" w:sz="8" w:space="0" w:color="auto"/>
              <w:left w:val="nil"/>
              <w:bottom w:val="single" w:sz="8" w:space="0" w:color="000000"/>
              <w:right w:val="nil"/>
            </w:tcBorders>
            <w:vAlign w:val="center"/>
            <w:hideMark/>
          </w:tcPr>
          <w:p w14:paraId="163C77F0" w14:textId="77777777" w:rsidR="008326A1" w:rsidRPr="009D7B75" w:rsidRDefault="008326A1" w:rsidP="008326A1">
            <w:pPr>
              <w:rPr>
                <w:sz w:val="14"/>
                <w:szCs w:val="14"/>
                <w:lang w:eastAsia="tr-TR"/>
              </w:rPr>
            </w:pPr>
          </w:p>
        </w:tc>
        <w:tc>
          <w:tcPr>
            <w:tcW w:w="715" w:type="dxa"/>
            <w:vMerge/>
            <w:tcBorders>
              <w:top w:val="single" w:sz="8" w:space="0" w:color="auto"/>
              <w:left w:val="nil"/>
              <w:bottom w:val="single" w:sz="8" w:space="0" w:color="000000"/>
              <w:right w:val="nil"/>
            </w:tcBorders>
            <w:vAlign w:val="center"/>
            <w:hideMark/>
          </w:tcPr>
          <w:p w14:paraId="28D1E2BE" w14:textId="77777777" w:rsidR="008326A1" w:rsidRPr="009D7B75" w:rsidRDefault="008326A1" w:rsidP="008326A1">
            <w:pPr>
              <w:rPr>
                <w:sz w:val="14"/>
                <w:szCs w:val="14"/>
                <w:lang w:eastAsia="tr-TR"/>
              </w:rPr>
            </w:pPr>
          </w:p>
        </w:tc>
        <w:tc>
          <w:tcPr>
            <w:tcW w:w="1054" w:type="dxa"/>
            <w:vMerge/>
            <w:tcBorders>
              <w:top w:val="single" w:sz="8" w:space="0" w:color="auto"/>
              <w:left w:val="nil"/>
              <w:bottom w:val="single" w:sz="8" w:space="0" w:color="000000"/>
              <w:right w:val="nil"/>
            </w:tcBorders>
            <w:vAlign w:val="center"/>
            <w:hideMark/>
          </w:tcPr>
          <w:p w14:paraId="16F4617A" w14:textId="77777777" w:rsidR="008326A1" w:rsidRPr="009D7B75" w:rsidRDefault="008326A1" w:rsidP="008326A1">
            <w:pPr>
              <w:rPr>
                <w:sz w:val="14"/>
                <w:szCs w:val="14"/>
                <w:lang w:eastAsia="tr-TR"/>
              </w:rPr>
            </w:pPr>
          </w:p>
        </w:tc>
        <w:tc>
          <w:tcPr>
            <w:tcW w:w="592" w:type="dxa"/>
            <w:vMerge/>
            <w:tcBorders>
              <w:top w:val="single" w:sz="8" w:space="0" w:color="auto"/>
              <w:left w:val="nil"/>
              <w:bottom w:val="single" w:sz="8" w:space="0" w:color="000000"/>
              <w:right w:val="nil"/>
            </w:tcBorders>
            <w:vAlign w:val="center"/>
            <w:hideMark/>
          </w:tcPr>
          <w:p w14:paraId="384C3F9E" w14:textId="77777777" w:rsidR="008326A1" w:rsidRPr="009D7B75" w:rsidRDefault="008326A1" w:rsidP="008326A1">
            <w:pPr>
              <w:rPr>
                <w:sz w:val="14"/>
                <w:szCs w:val="14"/>
                <w:lang w:eastAsia="tr-TR"/>
              </w:rPr>
            </w:pPr>
          </w:p>
        </w:tc>
      </w:tr>
      <w:tr w:rsidR="008326A1" w:rsidRPr="009D7B75" w14:paraId="21F7BF6C" w14:textId="77777777" w:rsidTr="008326A1">
        <w:trPr>
          <w:trHeight w:val="250"/>
        </w:trPr>
        <w:tc>
          <w:tcPr>
            <w:tcW w:w="2323" w:type="dxa"/>
            <w:tcBorders>
              <w:top w:val="nil"/>
              <w:left w:val="nil"/>
              <w:bottom w:val="nil"/>
              <w:right w:val="nil"/>
            </w:tcBorders>
            <w:shd w:val="clear" w:color="auto" w:fill="auto"/>
            <w:noWrap/>
            <w:vAlign w:val="center"/>
            <w:hideMark/>
          </w:tcPr>
          <w:p w14:paraId="5ED76518" w14:textId="77777777" w:rsidR="008326A1" w:rsidRPr="009D7B75" w:rsidRDefault="008326A1" w:rsidP="008326A1">
            <w:pPr>
              <w:rPr>
                <w:sz w:val="14"/>
                <w:szCs w:val="14"/>
                <w:lang w:eastAsia="tr-TR"/>
              </w:rPr>
            </w:pPr>
            <w:r w:rsidRPr="009D7B75">
              <w:rPr>
                <w:sz w:val="14"/>
                <w:szCs w:val="14"/>
                <w:lang w:eastAsia="tr-TR"/>
              </w:rPr>
              <w:t>Hamad Abdulmohsen AL MARZOUQ</w:t>
            </w:r>
          </w:p>
        </w:tc>
        <w:tc>
          <w:tcPr>
            <w:tcW w:w="3001" w:type="dxa"/>
            <w:tcBorders>
              <w:top w:val="nil"/>
              <w:left w:val="nil"/>
              <w:bottom w:val="nil"/>
              <w:right w:val="nil"/>
            </w:tcBorders>
            <w:shd w:val="clear" w:color="auto" w:fill="auto"/>
            <w:noWrap/>
            <w:vAlign w:val="center"/>
            <w:hideMark/>
          </w:tcPr>
          <w:p w14:paraId="084E3A0A" w14:textId="77777777" w:rsidR="008326A1" w:rsidRPr="009D7B75" w:rsidRDefault="008326A1" w:rsidP="008326A1">
            <w:pPr>
              <w:rPr>
                <w:sz w:val="14"/>
                <w:szCs w:val="14"/>
                <w:lang w:eastAsia="tr-TR"/>
              </w:rPr>
            </w:pPr>
            <w:r w:rsidRPr="009D7B75">
              <w:rPr>
                <w:sz w:val="14"/>
                <w:szCs w:val="14"/>
                <w:lang w:eastAsia="tr-TR"/>
              </w:rPr>
              <w:t>Y.K. Başkanı</w:t>
            </w:r>
          </w:p>
        </w:tc>
        <w:tc>
          <w:tcPr>
            <w:tcW w:w="762" w:type="dxa"/>
            <w:tcBorders>
              <w:top w:val="nil"/>
              <w:left w:val="nil"/>
              <w:bottom w:val="nil"/>
              <w:right w:val="nil"/>
            </w:tcBorders>
            <w:shd w:val="clear" w:color="auto" w:fill="auto"/>
            <w:noWrap/>
            <w:vAlign w:val="center"/>
            <w:hideMark/>
          </w:tcPr>
          <w:p w14:paraId="3C154FD3" w14:textId="77777777" w:rsidR="008326A1" w:rsidRPr="009D7B75" w:rsidRDefault="008326A1" w:rsidP="008326A1">
            <w:pPr>
              <w:rPr>
                <w:sz w:val="14"/>
                <w:szCs w:val="14"/>
                <w:lang w:eastAsia="tr-TR"/>
              </w:rPr>
            </w:pPr>
            <w:r w:rsidRPr="009D7B75">
              <w:rPr>
                <w:sz w:val="14"/>
                <w:szCs w:val="14"/>
                <w:lang w:eastAsia="tr-TR"/>
              </w:rPr>
              <w:t>25/06/2014</w:t>
            </w:r>
          </w:p>
        </w:tc>
        <w:tc>
          <w:tcPr>
            <w:tcW w:w="715" w:type="dxa"/>
            <w:tcBorders>
              <w:top w:val="nil"/>
              <w:left w:val="nil"/>
              <w:bottom w:val="nil"/>
              <w:right w:val="nil"/>
            </w:tcBorders>
            <w:shd w:val="clear" w:color="auto" w:fill="auto"/>
            <w:noWrap/>
            <w:vAlign w:val="center"/>
            <w:hideMark/>
          </w:tcPr>
          <w:p w14:paraId="18A4225A"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6BC6A238"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3E4A4225" w14:textId="77777777" w:rsidR="008326A1" w:rsidRPr="009D7B75" w:rsidRDefault="008326A1" w:rsidP="008326A1">
            <w:pPr>
              <w:rPr>
                <w:sz w:val="14"/>
                <w:szCs w:val="14"/>
                <w:lang w:eastAsia="tr-TR"/>
              </w:rPr>
            </w:pPr>
            <w:r w:rsidRPr="009D7B75">
              <w:rPr>
                <w:sz w:val="14"/>
                <w:szCs w:val="14"/>
                <w:lang w:eastAsia="tr-TR"/>
              </w:rPr>
              <w:t>Yüksek Lisans</w:t>
            </w:r>
          </w:p>
        </w:tc>
        <w:tc>
          <w:tcPr>
            <w:tcW w:w="592" w:type="dxa"/>
            <w:tcBorders>
              <w:top w:val="nil"/>
              <w:left w:val="nil"/>
              <w:bottom w:val="nil"/>
              <w:right w:val="nil"/>
            </w:tcBorders>
            <w:shd w:val="clear" w:color="auto" w:fill="auto"/>
            <w:noWrap/>
            <w:vAlign w:val="center"/>
            <w:hideMark/>
          </w:tcPr>
          <w:p w14:paraId="41D84C66"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0558BCEC" w14:textId="77777777" w:rsidTr="008326A1">
        <w:trPr>
          <w:trHeight w:val="250"/>
        </w:trPr>
        <w:tc>
          <w:tcPr>
            <w:tcW w:w="2323" w:type="dxa"/>
            <w:tcBorders>
              <w:top w:val="nil"/>
              <w:left w:val="nil"/>
              <w:bottom w:val="nil"/>
              <w:right w:val="nil"/>
            </w:tcBorders>
            <w:shd w:val="clear" w:color="auto" w:fill="auto"/>
            <w:noWrap/>
            <w:vAlign w:val="center"/>
            <w:hideMark/>
          </w:tcPr>
          <w:p w14:paraId="387747F5" w14:textId="77777777" w:rsidR="008326A1" w:rsidRPr="009D7B75" w:rsidRDefault="008326A1" w:rsidP="008326A1">
            <w:pPr>
              <w:rPr>
                <w:sz w:val="14"/>
                <w:szCs w:val="14"/>
                <w:lang w:eastAsia="tr-TR"/>
              </w:rPr>
            </w:pPr>
            <w:r w:rsidRPr="009D7B75">
              <w:rPr>
                <w:sz w:val="14"/>
                <w:szCs w:val="14"/>
                <w:lang w:eastAsia="tr-TR"/>
              </w:rPr>
              <w:t>Dr. Adnan ERTEM</w:t>
            </w:r>
          </w:p>
        </w:tc>
        <w:tc>
          <w:tcPr>
            <w:tcW w:w="3001" w:type="dxa"/>
            <w:tcBorders>
              <w:top w:val="nil"/>
              <w:left w:val="nil"/>
              <w:bottom w:val="nil"/>
              <w:right w:val="nil"/>
            </w:tcBorders>
            <w:shd w:val="clear" w:color="auto" w:fill="auto"/>
            <w:noWrap/>
            <w:vAlign w:val="center"/>
            <w:hideMark/>
          </w:tcPr>
          <w:p w14:paraId="531064E9" w14:textId="77777777" w:rsidR="008326A1" w:rsidRPr="009D7B75" w:rsidRDefault="008326A1" w:rsidP="008326A1">
            <w:pPr>
              <w:rPr>
                <w:sz w:val="14"/>
                <w:szCs w:val="14"/>
                <w:lang w:eastAsia="tr-TR"/>
              </w:rPr>
            </w:pPr>
            <w:r w:rsidRPr="009D7B75">
              <w:rPr>
                <w:sz w:val="14"/>
                <w:szCs w:val="14"/>
                <w:lang w:eastAsia="tr-TR"/>
              </w:rPr>
              <w:t>Y.K. Başkan Yardımcısı</w:t>
            </w:r>
          </w:p>
        </w:tc>
        <w:tc>
          <w:tcPr>
            <w:tcW w:w="762" w:type="dxa"/>
            <w:tcBorders>
              <w:top w:val="nil"/>
              <w:left w:val="nil"/>
              <w:bottom w:val="nil"/>
              <w:right w:val="nil"/>
            </w:tcBorders>
            <w:shd w:val="clear" w:color="auto" w:fill="auto"/>
            <w:noWrap/>
            <w:vAlign w:val="center"/>
            <w:hideMark/>
          </w:tcPr>
          <w:p w14:paraId="36FC0F7E" w14:textId="77777777" w:rsidR="008326A1" w:rsidRPr="009D7B75" w:rsidRDefault="008326A1" w:rsidP="008326A1">
            <w:pPr>
              <w:rPr>
                <w:sz w:val="14"/>
                <w:szCs w:val="14"/>
                <w:lang w:eastAsia="tr-TR"/>
              </w:rPr>
            </w:pPr>
            <w:r w:rsidRPr="009D7B75">
              <w:rPr>
                <w:sz w:val="14"/>
                <w:szCs w:val="14"/>
                <w:lang w:eastAsia="tr-TR"/>
              </w:rPr>
              <w:t>10/10/2002</w:t>
            </w:r>
          </w:p>
        </w:tc>
        <w:tc>
          <w:tcPr>
            <w:tcW w:w="715" w:type="dxa"/>
            <w:tcBorders>
              <w:top w:val="nil"/>
              <w:left w:val="nil"/>
              <w:bottom w:val="nil"/>
              <w:right w:val="nil"/>
            </w:tcBorders>
            <w:shd w:val="clear" w:color="auto" w:fill="auto"/>
            <w:noWrap/>
            <w:vAlign w:val="center"/>
            <w:hideMark/>
          </w:tcPr>
          <w:p w14:paraId="7EEB2E3C" w14:textId="77777777" w:rsidR="008326A1" w:rsidRPr="009D7B75" w:rsidRDefault="008326A1" w:rsidP="008326A1">
            <w:pPr>
              <w:rPr>
                <w:sz w:val="14"/>
                <w:szCs w:val="14"/>
                <w:lang w:eastAsia="tr-TR"/>
              </w:rPr>
            </w:pPr>
            <w:r w:rsidRPr="009D7B75">
              <w:rPr>
                <w:sz w:val="14"/>
                <w:szCs w:val="14"/>
                <w:lang w:eastAsia="tr-TR"/>
              </w:rPr>
              <w:t>19/10/2010</w:t>
            </w:r>
          </w:p>
        </w:tc>
        <w:tc>
          <w:tcPr>
            <w:tcW w:w="715" w:type="dxa"/>
            <w:tcBorders>
              <w:top w:val="nil"/>
              <w:left w:val="nil"/>
              <w:bottom w:val="nil"/>
              <w:right w:val="nil"/>
            </w:tcBorders>
            <w:shd w:val="clear" w:color="auto" w:fill="auto"/>
            <w:noWrap/>
            <w:vAlign w:val="center"/>
            <w:hideMark/>
          </w:tcPr>
          <w:p w14:paraId="1F59AF5B" w14:textId="77777777" w:rsidR="008326A1" w:rsidRPr="009D7B75" w:rsidRDefault="008326A1" w:rsidP="008326A1">
            <w:pPr>
              <w:rPr>
                <w:sz w:val="14"/>
                <w:szCs w:val="14"/>
                <w:lang w:eastAsia="tr-TR"/>
              </w:rPr>
            </w:pPr>
            <w:r w:rsidRPr="009D7B75">
              <w:rPr>
                <w:sz w:val="14"/>
                <w:szCs w:val="14"/>
                <w:lang w:eastAsia="tr-TR"/>
              </w:rPr>
              <w:t>24/12/2019</w:t>
            </w:r>
          </w:p>
        </w:tc>
        <w:tc>
          <w:tcPr>
            <w:tcW w:w="1054" w:type="dxa"/>
            <w:tcBorders>
              <w:top w:val="nil"/>
              <w:left w:val="nil"/>
              <w:bottom w:val="nil"/>
              <w:right w:val="nil"/>
            </w:tcBorders>
            <w:shd w:val="clear" w:color="auto" w:fill="auto"/>
            <w:noWrap/>
            <w:vAlign w:val="center"/>
            <w:hideMark/>
          </w:tcPr>
          <w:p w14:paraId="4EA8FDC4" w14:textId="77777777" w:rsidR="008326A1" w:rsidRPr="009D7B75" w:rsidRDefault="008326A1" w:rsidP="008326A1">
            <w:pPr>
              <w:rPr>
                <w:sz w:val="14"/>
                <w:szCs w:val="14"/>
                <w:lang w:eastAsia="tr-TR"/>
              </w:rPr>
            </w:pPr>
            <w:r w:rsidRPr="009D7B75">
              <w:rPr>
                <w:sz w:val="14"/>
                <w:szCs w:val="14"/>
                <w:lang w:eastAsia="tr-TR"/>
              </w:rPr>
              <w:t>Doktora</w:t>
            </w:r>
          </w:p>
        </w:tc>
        <w:tc>
          <w:tcPr>
            <w:tcW w:w="592" w:type="dxa"/>
            <w:tcBorders>
              <w:top w:val="nil"/>
              <w:left w:val="nil"/>
              <w:bottom w:val="nil"/>
              <w:right w:val="nil"/>
            </w:tcBorders>
            <w:shd w:val="clear" w:color="auto" w:fill="auto"/>
            <w:noWrap/>
            <w:vAlign w:val="center"/>
            <w:hideMark/>
          </w:tcPr>
          <w:p w14:paraId="441C1B86"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6617FEAF" w14:textId="77777777" w:rsidTr="008326A1">
        <w:trPr>
          <w:trHeight w:val="250"/>
        </w:trPr>
        <w:tc>
          <w:tcPr>
            <w:tcW w:w="2323" w:type="dxa"/>
            <w:tcBorders>
              <w:top w:val="nil"/>
              <w:left w:val="nil"/>
              <w:bottom w:val="nil"/>
              <w:right w:val="nil"/>
            </w:tcBorders>
            <w:shd w:val="clear" w:color="auto" w:fill="auto"/>
            <w:noWrap/>
            <w:vAlign w:val="center"/>
            <w:hideMark/>
          </w:tcPr>
          <w:p w14:paraId="38546A06" w14:textId="77777777" w:rsidR="008326A1" w:rsidRPr="009D7B75" w:rsidRDefault="008326A1" w:rsidP="008326A1">
            <w:pPr>
              <w:rPr>
                <w:sz w:val="14"/>
                <w:szCs w:val="14"/>
                <w:lang w:eastAsia="tr-TR"/>
              </w:rPr>
            </w:pPr>
            <w:r w:rsidRPr="009D7B75">
              <w:rPr>
                <w:sz w:val="14"/>
                <w:szCs w:val="14"/>
                <w:lang w:eastAsia="tr-TR"/>
              </w:rPr>
              <w:t>Nadir ALPASLAN</w:t>
            </w:r>
          </w:p>
        </w:tc>
        <w:tc>
          <w:tcPr>
            <w:tcW w:w="3001" w:type="dxa"/>
            <w:tcBorders>
              <w:top w:val="nil"/>
              <w:left w:val="nil"/>
              <w:bottom w:val="nil"/>
              <w:right w:val="nil"/>
            </w:tcBorders>
            <w:shd w:val="clear" w:color="auto" w:fill="auto"/>
            <w:noWrap/>
            <w:vAlign w:val="center"/>
            <w:hideMark/>
          </w:tcPr>
          <w:p w14:paraId="19743C2D" w14:textId="77777777" w:rsidR="008326A1" w:rsidRPr="009D7B75" w:rsidRDefault="008326A1" w:rsidP="008326A1">
            <w:pPr>
              <w:rPr>
                <w:sz w:val="14"/>
                <w:szCs w:val="14"/>
                <w:lang w:eastAsia="tr-TR"/>
              </w:rPr>
            </w:pPr>
            <w:r w:rsidRPr="009D7B75">
              <w:rPr>
                <w:sz w:val="14"/>
                <w:szCs w:val="14"/>
                <w:lang w:eastAsia="tr-TR"/>
              </w:rPr>
              <w:t>Y.K. Üyesi ve Denetim Komitesi Üyesi</w:t>
            </w:r>
          </w:p>
        </w:tc>
        <w:tc>
          <w:tcPr>
            <w:tcW w:w="762" w:type="dxa"/>
            <w:tcBorders>
              <w:top w:val="nil"/>
              <w:left w:val="nil"/>
              <w:bottom w:val="nil"/>
              <w:right w:val="nil"/>
            </w:tcBorders>
            <w:shd w:val="clear" w:color="auto" w:fill="auto"/>
            <w:noWrap/>
            <w:vAlign w:val="center"/>
            <w:hideMark/>
          </w:tcPr>
          <w:p w14:paraId="1B355594" w14:textId="77777777" w:rsidR="008326A1" w:rsidRPr="009D7B75" w:rsidRDefault="008326A1" w:rsidP="008326A1">
            <w:pPr>
              <w:rPr>
                <w:sz w:val="14"/>
                <w:szCs w:val="14"/>
                <w:lang w:eastAsia="tr-TR"/>
              </w:rPr>
            </w:pPr>
            <w:r w:rsidRPr="009D7B75">
              <w:rPr>
                <w:sz w:val="14"/>
                <w:szCs w:val="14"/>
                <w:lang w:eastAsia="tr-TR"/>
              </w:rPr>
              <w:t>15/04/2011</w:t>
            </w:r>
          </w:p>
        </w:tc>
        <w:tc>
          <w:tcPr>
            <w:tcW w:w="715" w:type="dxa"/>
            <w:tcBorders>
              <w:top w:val="nil"/>
              <w:left w:val="nil"/>
              <w:bottom w:val="nil"/>
              <w:right w:val="nil"/>
            </w:tcBorders>
            <w:shd w:val="clear" w:color="auto" w:fill="auto"/>
            <w:noWrap/>
            <w:vAlign w:val="center"/>
            <w:hideMark/>
          </w:tcPr>
          <w:p w14:paraId="6820D053" w14:textId="77777777" w:rsidR="008326A1" w:rsidRPr="009D7B75" w:rsidRDefault="008326A1" w:rsidP="008326A1">
            <w:pPr>
              <w:rPr>
                <w:sz w:val="14"/>
                <w:szCs w:val="14"/>
                <w:lang w:eastAsia="tr-TR"/>
              </w:rPr>
            </w:pPr>
            <w:r w:rsidRPr="009D7B75">
              <w:rPr>
                <w:sz w:val="14"/>
                <w:szCs w:val="14"/>
                <w:lang w:eastAsia="tr-TR"/>
              </w:rPr>
              <w:t>24/12/2019</w:t>
            </w:r>
          </w:p>
        </w:tc>
        <w:tc>
          <w:tcPr>
            <w:tcW w:w="715" w:type="dxa"/>
            <w:tcBorders>
              <w:top w:val="nil"/>
              <w:left w:val="nil"/>
              <w:bottom w:val="nil"/>
              <w:right w:val="nil"/>
            </w:tcBorders>
            <w:shd w:val="clear" w:color="auto" w:fill="auto"/>
            <w:noWrap/>
            <w:vAlign w:val="center"/>
            <w:hideMark/>
          </w:tcPr>
          <w:p w14:paraId="4DE4FDE2" w14:textId="77777777" w:rsidR="008326A1" w:rsidRPr="009D7B75" w:rsidRDefault="008326A1" w:rsidP="008326A1">
            <w:pPr>
              <w:rPr>
                <w:sz w:val="14"/>
                <w:szCs w:val="14"/>
                <w:lang w:eastAsia="tr-TR"/>
              </w:rPr>
            </w:pPr>
          </w:p>
        </w:tc>
        <w:tc>
          <w:tcPr>
            <w:tcW w:w="1054" w:type="dxa"/>
            <w:tcBorders>
              <w:top w:val="nil"/>
              <w:left w:val="nil"/>
              <w:bottom w:val="nil"/>
              <w:right w:val="nil"/>
            </w:tcBorders>
            <w:shd w:val="clear" w:color="auto" w:fill="auto"/>
            <w:noWrap/>
            <w:vAlign w:val="center"/>
            <w:hideMark/>
          </w:tcPr>
          <w:p w14:paraId="64EC98FF"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63B65CEE"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55D809D0" w14:textId="77777777" w:rsidTr="008326A1">
        <w:trPr>
          <w:trHeight w:val="250"/>
        </w:trPr>
        <w:tc>
          <w:tcPr>
            <w:tcW w:w="2323" w:type="dxa"/>
            <w:tcBorders>
              <w:top w:val="nil"/>
              <w:left w:val="nil"/>
              <w:bottom w:val="nil"/>
              <w:right w:val="nil"/>
            </w:tcBorders>
            <w:shd w:val="clear" w:color="auto" w:fill="auto"/>
            <w:noWrap/>
            <w:vAlign w:val="center"/>
            <w:hideMark/>
          </w:tcPr>
          <w:p w14:paraId="419272D0" w14:textId="77777777" w:rsidR="008326A1" w:rsidRPr="009D7B75" w:rsidRDefault="008326A1" w:rsidP="008326A1">
            <w:pPr>
              <w:rPr>
                <w:sz w:val="14"/>
                <w:szCs w:val="14"/>
                <w:lang w:eastAsia="tr-TR"/>
              </w:rPr>
            </w:pPr>
            <w:r w:rsidRPr="009D7B75">
              <w:rPr>
                <w:sz w:val="14"/>
                <w:szCs w:val="14"/>
                <w:lang w:eastAsia="tr-TR"/>
              </w:rPr>
              <w:t>Salah A E AL MUDHAF</w:t>
            </w:r>
          </w:p>
        </w:tc>
        <w:tc>
          <w:tcPr>
            <w:tcW w:w="3001" w:type="dxa"/>
            <w:tcBorders>
              <w:top w:val="nil"/>
              <w:left w:val="nil"/>
              <w:bottom w:val="nil"/>
              <w:right w:val="nil"/>
            </w:tcBorders>
            <w:shd w:val="clear" w:color="auto" w:fill="auto"/>
            <w:noWrap/>
            <w:vAlign w:val="center"/>
            <w:hideMark/>
          </w:tcPr>
          <w:p w14:paraId="2A4B7D57" w14:textId="77777777" w:rsidR="008326A1" w:rsidRPr="009D7B75" w:rsidRDefault="008326A1" w:rsidP="008326A1">
            <w:pPr>
              <w:rPr>
                <w:sz w:val="14"/>
                <w:szCs w:val="14"/>
                <w:lang w:eastAsia="tr-TR"/>
              </w:rPr>
            </w:pPr>
            <w:r w:rsidRPr="009D7B75">
              <w:rPr>
                <w:sz w:val="14"/>
                <w:szCs w:val="14"/>
                <w:lang w:eastAsia="tr-TR"/>
              </w:rPr>
              <w:t>Y.K. Üyesi</w:t>
            </w:r>
          </w:p>
        </w:tc>
        <w:tc>
          <w:tcPr>
            <w:tcW w:w="762" w:type="dxa"/>
            <w:tcBorders>
              <w:top w:val="nil"/>
              <w:left w:val="nil"/>
              <w:bottom w:val="nil"/>
              <w:right w:val="nil"/>
            </w:tcBorders>
            <w:shd w:val="clear" w:color="auto" w:fill="auto"/>
            <w:noWrap/>
            <w:vAlign w:val="center"/>
            <w:hideMark/>
          </w:tcPr>
          <w:p w14:paraId="2D143C09" w14:textId="77777777" w:rsidR="008326A1" w:rsidRPr="009D7B75" w:rsidRDefault="008326A1" w:rsidP="008326A1">
            <w:pPr>
              <w:rPr>
                <w:sz w:val="14"/>
                <w:szCs w:val="14"/>
                <w:lang w:eastAsia="tr-TR"/>
              </w:rPr>
            </w:pPr>
            <w:r w:rsidRPr="009D7B75">
              <w:rPr>
                <w:sz w:val="14"/>
                <w:szCs w:val="14"/>
                <w:lang w:eastAsia="tr-TR"/>
              </w:rPr>
              <w:t>07/10/2019</w:t>
            </w:r>
          </w:p>
        </w:tc>
        <w:tc>
          <w:tcPr>
            <w:tcW w:w="715" w:type="dxa"/>
            <w:tcBorders>
              <w:top w:val="nil"/>
              <w:left w:val="nil"/>
              <w:bottom w:val="nil"/>
              <w:right w:val="nil"/>
            </w:tcBorders>
            <w:shd w:val="clear" w:color="auto" w:fill="auto"/>
            <w:noWrap/>
            <w:vAlign w:val="center"/>
            <w:hideMark/>
          </w:tcPr>
          <w:p w14:paraId="7C4FFF68"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24062654"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1AF92D93"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645617B3" w14:textId="77777777" w:rsidR="008326A1" w:rsidRPr="009D7B75" w:rsidRDefault="008326A1" w:rsidP="008326A1">
            <w:pPr>
              <w:rPr>
                <w:sz w:val="14"/>
                <w:szCs w:val="14"/>
                <w:lang w:eastAsia="tr-TR"/>
              </w:rPr>
            </w:pPr>
            <w:r w:rsidRPr="009D7B75">
              <w:rPr>
                <w:sz w:val="14"/>
                <w:szCs w:val="14"/>
                <w:lang w:eastAsia="tr-TR"/>
              </w:rPr>
              <w:t>0.01%</w:t>
            </w:r>
          </w:p>
        </w:tc>
      </w:tr>
      <w:tr w:rsidR="008326A1" w:rsidRPr="009D7B75" w14:paraId="79D0E8F7" w14:textId="77777777" w:rsidTr="008326A1">
        <w:trPr>
          <w:trHeight w:val="250"/>
        </w:trPr>
        <w:tc>
          <w:tcPr>
            <w:tcW w:w="2323" w:type="dxa"/>
            <w:tcBorders>
              <w:top w:val="nil"/>
              <w:left w:val="nil"/>
              <w:bottom w:val="nil"/>
              <w:right w:val="nil"/>
            </w:tcBorders>
            <w:shd w:val="clear" w:color="auto" w:fill="auto"/>
            <w:noWrap/>
            <w:vAlign w:val="center"/>
            <w:hideMark/>
          </w:tcPr>
          <w:p w14:paraId="5BFD5DF5" w14:textId="77777777" w:rsidR="008326A1" w:rsidRPr="009D7B75" w:rsidRDefault="008326A1" w:rsidP="008326A1">
            <w:pPr>
              <w:rPr>
                <w:sz w:val="14"/>
                <w:szCs w:val="14"/>
                <w:lang w:eastAsia="tr-TR"/>
              </w:rPr>
            </w:pPr>
            <w:r w:rsidRPr="009D7B75">
              <w:rPr>
                <w:sz w:val="14"/>
                <w:szCs w:val="14"/>
                <w:lang w:eastAsia="tr-TR"/>
              </w:rPr>
              <w:t>Fawaz KH E AL SALEH</w:t>
            </w:r>
          </w:p>
        </w:tc>
        <w:tc>
          <w:tcPr>
            <w:tcW w:w="3001" w:type="dxa"/>
            <w:tcBorders>
              <w:top w:val="nil"/>
              <w:left w:val="nil"/>
              <w:bottom w:val="nil"/>
              <w:right w:val="nil"/>
            </w:tcBorders>
            <w:shd w:val="clear" w:color="auto" w:fill="auto"/>
            <w:noWrap/>
            <w:vAlign w:val="center"/>
            <w:hideMark/>
          </w:tcPr>
          <w:p w14:paraId="220A6157" w14:textId="77777777" w:rsidR="008326A1" w:rsidRPr="009D7B75" w:rsidRDefault="008326A1" w:rsidP="008326A1">
            <w:pPr>
              <w:rPr>
                <w:sz w:val="14"/>
                <w:szCs w:val="14"/>
                <w:lang w:eastAsia="tr-TR"/>
              </w:rPr>
            </w:pPr>
            <w:r w:rsidRPr="009D7B75">
              <w:rPr>
                <w:sz w:val="14"/>
                <w:szCs w:val="14"/>
                <w:lang w:eastAsia="tr-TR"/>
              </w:rPr>
              <w:t>Y.K. Üyesi</w:t>
            </w:r>
          </w:p>
        </w:tc>
        <w:tc>
          <w:tcPr>
            <w:tcW w:w="762" w:type="dxa"/>
            <w:tcBorders>
              <w:top w:val="nil"/>
              <w:left w:val="nil"/>
              <w:bottom w:val="nil"/>
              <w:right w:val="nil"/>
            </w:tcBorders>
            <w:shd w:val="clear" w:color="auto" w:fill="auto"/>
            <w:noWrap/>
            <w:vAlign w:val="center"/>
            <w:hideMark/>
          </w:tcPr>
          <w:p w14:paraId="0344F836" w14:textId="77777777" w:rsidR="008326A1" w:rsidRPr="009D7B75" w:rsidRDefault="008326A1" w:rsidP="008326A1">
            <w:pPr>
              <w:rPr>
                <w:sz w:val="14"/>
                <w:szCs w:val="14"/>
                <w:lang w:eastAsia="tr-TR"/>
              </w:rPr>
            </w:pPr>
            <w:r w:rsidRPr="009D7B75">
              <w:rPr>
                <w:sz w:val="14"/>
                <w:szCs w:val="14"/>
                <w:lang w:eastAsia="tr-TR"/>
              </w:rPr>
              <w:t>20/10/2006</w:t>
            </w:r>
          </w:p>
        </w:tc>
        <w:tc>
          <w:tcPr>
            <w:tcW w:w="715" w:type="dxa"/>
            <w:tcBorders>
              <w:top w:val="nil"/>
              <w:left w:val="nil"/>
              <w:bottom w:val="nil"/>
              <w:right w:val="nil"/>
            </w:tcBorders>
            <w:shd w:val="clear" w:color="auto" w:fill="auto"/>
            <w:noWrap/>
            <w:vAlign w:val="center"/>
            <w:hideMark/>
          </w:tcPr>
          <w:p w14:paraId="07F2EC8A"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0D69111A"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12C1C7F0"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2F2000F1"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64A92E2E" w14:textId="77777777" w:rsidTr="008326A1">
        <w:trPr>
          <w:trHeight w:val="250"/>
        </w:trPr>
        <w:tc>
          <w:tcPr>
            <w:tcW w:w="2323" w:type="dxa"/>
            <w:tcBorders>
              <w:top w:val="nil"/>
              <w:left w:val="nil"/>
              <w:bottom w:val="nil"/>
              <w:right w:val="nil"/>
            </w:tcBorders>
            <w:shd w:val="clear" w:color="auto" w:fill="auto"/>
            <w:noWrap/>
            <w:vAlign w:val="center"/>
            <w:hideMark/>
          </w:tcPr>
          <w:p w14:paraId="5E8631E5" w14:textId="77777777" w:rsidR="008326A1" w:rsidRPr="009D7B75" w:rsidRDefault="008326A1" w:rsidP="008326A1">
            <w:pPr>
              <w:rPr>
                <w:sz w:val="14"/>
                <w:szCs w:val="14"/>
                <w:lang w:eastAsia="tr-TR"/>
              </w:rPr>
            </w:pPr>
            <w:r w:rsidRPr="009D7B75">
              <w:rPr>
                <w:sz w:val="14"/>
                <w:szCs w:val="14"/>
                <w:lang w:eastAsia="tr-TR"/>
              </w:rPr>
              <w:t>Mazin S.A.S AL NAHEDH</w:t>
            </w:r>
          </w:p>
        </w:tc>
        <w:tc>
          <w:tcPr>
            <w:tcW w:w="3001" w:type="dxa"/>
            <w:tcBorders>
              <w:top w:val="nil"/>
              <w:left w:val="nil"/>
              <w:bottom w:val="nil"/>
              <w:right w:val="nil"/>
            </w:tcBorders>
            <w:shd w:val="clear" w:color="auto" w:fill="auto"/>
            <w:noWrap/>
            <w:vAlign w:val="center"/>
            <w:hideMark/>
          </w:tcPr>
          <w:p w14:paraId="5D34FE79" w14:textId="77777777" w:rsidR="008326A1" w:rsidRPr="009D7B75" w:rsidRDefault="008326A1" w:rsidP="008326A1">
            <w:pPr>
              <w:rPr>
                <w:sz w:val="14"/>
                <w:szCs w:val="14"/>
                <w:lang w:eastAsia="tr-TR"/>
              </w:rPr>
            </w:pPr>
            <w:r w:rsidRPr="009D7B75">
              <w:rPr>
                <w:sz w:val="14"/>
                <w:szCs w:val="14"/>
                <w:lang w:eastAsia="tr-TR"/>
              </w:rPr>
              <w:t>Y.K. Üyesi</w:t>
            </w:r>
          </w:p>
        </w:tc>
        <w:tc>
          <w:tcPr>
            <w:tcW w:w="762" w:type="dxa"/>
            <w:tcBorders>
              <w:top w:val="nil"/>
              <w:left w:val="nil"/>
              <w:bottom w:val="nil"/>
              <w:right w:val="nil"/>
            </w:tcBorders>
            <w:shd w:val="clear" w:color="auto" w:fill="auto"/>
            <w:noWrap/>
            <w:vAlign w:val="center"/>
            <w:hideMark/>
          </w:tcPr>
          <w:p w14:paraId="55135175" w14:textId="77777777" w:rsidR="008326A1" w:rsidRPr="009D7B75" w:rsidRDefault="008326A1" w:rsidP="008326A1">
            <w:pPr>
              <w:rPr>
                <w:sz w:val="14"/>
                <w:szCs w:val="14"/>
                <w:lang w:eastAsia="tr-TR"/>
              </w:rPr>
            </w:pPr>
            <w:r w:rsidRPr="009D7B75">
              <w:rPr>
                <w:sz w:val="14"/>
                <w:szCs w:val="14"/>
                <w:lang w:eastAsia="tr-TR"/>
              </w:rPr>
              <w:t>29/09/2015</w:t>
            </w:r>
          </w:p>
        </w:tc>
        <w:tc>
          <w:tcPr>
            <w:tcW w:w="715" w:type="dxa"/>
            <w:tcBorders>
              <w:top w:val="nil"/>
              <w:left w:val="nil"/>
              <w:bottom w:val="nil"/>
              <w:right w:val="nil"/>
            </w:tcBorders>
            <w:shd w:val="clear" w:color="auto" w:fill="auto"/>
            <w:noWrap/>
            <w:vAlign w:val="center"/>
            <w:hideMark/>
          </w:tcPr>
          <w:p w14:paraId="6128C5C0"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74374531"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07665EF7"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7D55EE70"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49E384E6" w14:textId="77777777" w:rsidTr="008326A1">
        <w:trPr>
          <w:trHeight w:val="250"/>
        </w:trPr>
        <w:tc>
          <w:tcPr>
            <w:tcW w:w="2323" w:type="dxa"/>
            <w:tcBorders>
              <w:top w:val="nil"/>
              <w:left w:val="nil"/>
              <w:bottom w:val="nil"/>
              <w:right w:val="nil"/>
            </w:tcBorders>
            <w:shd w:val="clear" w:color="auto" w:fill="auto"/>
            <w:noWrap/>
            <w:vAlign w:val="center"/>
            <w:hideMark/>
          </w:tcPr>
          <w:p w14:paraId="495D7F57" w14:textId="77777777" w:rsidR="008326A1" w:rsidRPr="009D7B75" w:rsidRDefault="008326A1" w:rsidP="008326A1">
            <w:pPr>
              <w:rPr>
                <w:sz w:val="14"/>
                <w:szCs w:val="14"/>
                <w:lang w:eastAsia="tr-TR"/>
              </w:rPr>
            </w:pPr>
            <w:r w:rsidRPr="009D7B75">
              <w:rPr>
                <w:sz w:val="14"/>
                <w:szCs w:val="14"/>
                <w:lang w:eastAsia="tr-TR"/>
              </w:rPr>
              <w:t>Mohamad Al-MİDANİ</w:t>
            </w:r>
          </w:p>
        </w:tc>
        <w:tc>
          <w:tcPr>
            <w:tcW w:w="3001" w:type="dxa"/>
            <w:tcBorders>
              <w:top w:val="nil"/>
              <w:left w:val="nil"/>
              <w:bottom w:val="nil"/>
              <w:right w:val="nil"/>
            </w:tcBorders>
            <w:shd w:val="clear" w:color="auto" w:fill="auto"/>
            <w:noWrap/>
            <w:vAlign w:val="center"/>
            <w:hideMark/>
          </w:tcPr>
          <w:p w14:paraId="22EB0446" w14:textId="77777777" w:rsidR="008326A1" w:rsidRPr="009D7B75" w:rsidRDefault="008326A1" w:rsidP="008326A1">
            <w:pPr>
              <w:rPr>
                <w:sz w:val="14"/>
                <w:szCs w:val="14"/>
                <w:lang w:eastAsia="tr-TR"/>
              </w:rPr>
            </w:pPr>
            <w:r w:rsidRPr="009D7B75">
              <w:rPr>
                <w:sz w:val="14"/>
                <w:szCs w:val="14"/>
                <w:lang w:eastAsia="tr-TR"/>
              </w:rPr>
              <w:t>Y.K. Üyesi ve Denetim Komitesi Üyesi</w:t>
            </w:r>
          </w:p>
        </w:tc>
        <w:tc>
          <w:tcPr>
            <w:tcW w:w="762" w:type="dxa"/>
            <w:tcBorders>
              <w:top w:val="nil"/>
              <w:left w:val="nil"/>
              <w:bottom w:val="nil"/>
              <w:right w:val="nil"/>
            </w:tcBorders>
            <w:shd w:val="clear" w:color="auto" w:fill="auto"/>
            <w:noWrap/>
            <w:vAlign w:val="center"/>
            <w:hideMark/>
          </w:tcPr>
          <w:p w14:paraId="2D0FB8D6" w14:textId="77777777" w:rsidR="008326A1" w:rsidRPr="009D7B75" w:rsidRDefault="008326A1" w:rsidP="008326A1">
            <w:pPr>
              <w:rPr>
                <w:sz w:val="14"/>
                <w:szCs w:val="14"/>
                <w:lang w:eastAsia="tr-TR"/>
              </w:rPr>
            </w:pPr>
            <w:r w:rsidRPr="009D7B75">
              <w:rPr>
                <w:sz w:val="14"/>
                <w:szCs w:val="14"/>
                <w:lang w:eastAsia="tr-TR"/>
              </w:rPr>
              <w:t>05/05/2015</w:t>
            </w:r>
          </w:p>
        </w:tc>
        <w:tc>
          <w:tcPr>
            <w:tcW w:w="715" w:type="dxa"/>
            <w:tcBorders>
              <w:top w:val="nil"/>
              <w:left w:val="nil"/>
              <w:bottom w:val="nil"/>
              <w:right w:val="nil"/>
            </w:tcBorders>
            <w:shd w:val="clear" w:color="auto" w:fill="auto"/>
            <w:noWrap/>
            <w:vAlign w:val="center"/>
            <w:hideMark/>
          </w:tcPr>
          <w:p w14:paraId="4F32C78D" w14:textId="77777777" w:rsidR="008326A1" w:rsidRPr="009D7B75" w:rsidRDefault="008326A1" w:rsidP="008326A1">
            <w:pPr>
              <w:rPr>
                <w:sz w:val="14"/>
                <w:szCs w:val="14"/>
                <w:lang w:eastAsia="tr-TR"/>
              </w:rPr>
            </w:pPr>
            <w:r w:rsidRPr="009D7B75">
              <w:rPr>
                <w:sz w:val="14"/>
                <w:szCs w:val="14"/>
                <w:lang w:eastAsia="tr-TR"/>
              </w:rPr>
              <w:t>15/05/2015</w:t>
            </w:r>
          </w:p>
        </w:tc>
        <w:tc>
          <w:tcPr>
            <w:tcW w:w="715" w:type="dxa"/>
            <w:tcBorders>
              <w:top w:val="nil"/>
              <w:left w:val="nil"/>
              <w:bottom w:val="nil"/>
              <w:right w:val="nil"/>
            </w:tcBorders>
            <w:shd w:val="clear" w:color="auto" w:fill="auto"/>
            <w:noWrap/>
            <w:vAlign w:val="center"/>
            <w:hideMark/>
          </w:tcPr>
          <w:p w14:paraId="6A1E55F2" w14:textId="77777777" w:rsidR="008326A1" w:rsidRPr="009D7B75" w:rsidRDefault="008326A1" w:rsidP="008326A1">
            <w:pPr>
              <w:rPr>
                <w:sz w:val="14"/>
                <w:szCs w:val="14"/>
                <w:lang w:eastAsia="tr-TR"/>
              </w:rPr>
            </w:pPr>
          </w:p>
        </w:tc>
        <w:tc>
          <w:tcPr>
            <w:tcW w:w="1054" w:type="dxa"/>
            <w:tcBorders>
              <w:top w:val="nil"/>
              <w:left w:val="nil"/>
              <w:bottom w:val="nil"/>
              <w:right w:val="nil"/>
            </w:tcBorders>
            <w:shd w:val="clear" w:color="auto" w:fill="auto"/>
            <w:noWrap/>
            <w:vAlign w:val="center"/>
            <w:hideMark/>
          </w:tcPr>
          <w:p w14:paraId="28D40A12" w14:textId="77777777" w:rsidR="008326A1" w:rsidRPr="009D7B75" w:rsidRDefault="008326A1" w:rsidP="008326A1">
            <w:pPr>
              <w:rPr>
                <w:sz w:val="14"/>
                <w:szCs w:val="14"/>
                <w:lang w:eastAsia="tr-TR"/>
              </w:rPr>
            </w:pPr>
            <w:r w:rsidRPr="009D7B75">
              <w:rPr>
                <w:sz w:val="14"/>
                <w:szCs w:val="14"/>
                <w:lang w:eastAsia="tr-TR"/>
              </w:rPr>
              <w:t>Yüksek Lisans</w:t>
            </w:r>
          </w:p>
        </w:tc>
        <w:tc>
          <w:tcPr>
            <w:tcW w:w="592" w:type="dxa"/>
            <w:tcBorders>
              <w:top w:val="nil"/>
              <w:left w:val="nil"/>
              <w:bottom w:val="nil"/>
              <w:right w:val="nil"/>
            </w:tcBorders>
            <w:shd w:val="clear" w:color="auto" w:fill="auto"/>
            <w:noWrap/>
            <w:vAlign w:val="center"/>
            <w:hideMark/>
          </w:tcPr>
          <w:p w14:paraId="69931041"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35EA524B" w14:textId="77777777" w:rsidTr="008326A1">
        <w:trPr>
          <w:trHeight w:val="250"/>
        </w:trPr>
        <w:tc>
          <w:tcPr>
            <w:tcW w:w="2323" w:type="dxa"/>
            <w:tcBorders>
              <w:top w:val="nil"/>
              <w:left w:val="nil"/>
              <w:bottom w:val="nil"/>
              <w:right w:val="nil"/>
            </w:tcBorders>
            <w:shd w:val="clear" w:color="auto" w:fill="auto"/>
            <w:noWrap/>
            <w:vAlign w:val="center"/>
            <w:hideMark/>
          </w:tcPr>
          <w:p w14:paraId="386E4BFD" w14:textId="103F12E3" w:rsidR="008326A1" w:rsidRPr="009D7B75" w:rsidRDefault="008326A1" w:rsidP="008326A1">
            <w:pPr>
              <w:rPr>
                <w:sz w:val="14"/>
                <w:szCs w:val="14"/>
                <w:lang w:eastAsia="tr-TR"/>
              </w:rPr>
            </w:pPr>
            <w:r w:rsidRPr="009D7B75">
              <w:rPr>
                <w:sz w:val="14"/>
                <w:szCs w:val="14"/>
                <w:lang w:eastAsia="tr-TR"/>
              </w:rPr>
              <w:t xml:space="preserve">Ahmad S A A AL </w:t>
            </w:r>
            <w:proofErr w:type="gramStart"/>
            <w:r w:rsidRPr="009D7B75">
              <w:rPr>
                <w:sz w:val="14"/>
                <w:szCs w:val="14"/>
                <w:lang w:eastAsia="tr-TR"/>
              </w:rPr>
              <w:t>KHARJİ(</w:t>
            </w:r>
            <w:proofErr w:type="gramEnd"/>
            <w:r w:rsidRPr="009D7B75">
              <w:rPr>
                <w:sz w:val="14"/>
                <w:szCs w:val="14"/>
                <w:lang w:eastAsia="tr-TR"/>
              </w:rPr>
              <w:t>*)</w:t>
            </w:r>
          </w:p>
        </w:tc>
        <w:tc>
          <w:tcPr>
            <w:tcW w:w="3001" w:type="dxa"/>
            <w:tcBorders>
              <w:top w:val="nil"/>
              <w:left w:val="nil"/>
              <w:bottom w:val="nil"/>
              <w:right w:val="nil"/>
            </w:tcBorders>
            <w:shd w:val="clear" w:color="auto" w:fill="auto"/>
            <w:noWrap/>
            <w:vAlign w:val="center"/>
            <w:hideMark/>
          </w:tcPr>
          <w:p w14:paraId="7A65F9FB" w14:textId="77777777" w:rsidR="008326A1" w:rsidRPr="009D7B75" w:rsidRDefault="008326A1" w:rsidP="008326A1">
            <w:pPr>
              <w:rPr>
                <w:sz w:val="14"/>
                <w:szCs w:val="14"/>
                <w:lang w:eastAsia="tr-TR"/>
              </w:rPr>
            </w:pPr>
            <w:r w:rsidRPr="009D7B75">
              <w:rPr>
                <w:sz w:val="14"/>
                <w:szCs w:val="14"/>
                <w:lang w:eastAsia="tr-TR"/>
              </w:rPr>
              <w:t>Y.K. Üyesi ve Denetim Komitesi Başkanı</w:t>
            </w:r>
          </w:p>
        </w:tc>
        <w:tc>
          <w:tcPr>
            <w:tcW w:w="762" w:type="dxa"/>
            <w:tcBorders>
              <w:top w:val="nil"/>
              <w:left w:val="nil"/>
              <w:bottom w:val="nil"/>
              <w:right w:val="nil"/>
            </w:tcBorders>
            <w:shd w:val="clear" w:color="auto" w:fill="auto"/>
            <w:noWrap/>
            <w:vAlign w:val="center"/>
            <w:hideMark/>
          </w:tcPr>
          <w:p w14:paraId="3534008E" w14:textId="77777777" w:rsidR="008326A1" w:rsidRPr="009D7B75" w:rsidRDefault="008326A1" w:rsidP="008326A1">
            <w:pPr>
              <w:rPr>
                <w:sz w:val="14"/>
                <w:szCs w:val="14"/>
                <w:lang w:eastAsia="tr-TR"/>
              </w:rPr>
            </w:pPr>
            <w:r w:rsidRPr="009D7B75">
              <w:rPr>
                <w:sz w:val="14"/>
                <w:szCs w:val="14"/>
                <w:lang w:eastAsia="tr-TR"/>
              </w:rPr>
              <w:t>26/03/2014</w:t>
            </w:r>
          </w:p>
        </w:tc>
        <w:tc>
          <w:tcPr>
            <w:tcW w:w="715" w:type="dxa"/>
            <w:tcBorders>
              <w:top w:val="nil"/>
              <w:left w:val="nil"/>
              <w:bottom w:val="nil"/>
              <w:right w:val="nil"/>
            </w:tcBorders>
            <w:shd w:val="clear" w:color="auto" w:fill="auto"/>
            <w:noWrap/>
            <w:vAlign w:val="center"/>
            <w:hideMark/>
          </w:tcPr>
          <w:p w14:paraId="2706107E" w14:textId="77777777" w:rsidR="008326A1" w:rsidRPr="009D7B75" w:rsidRDefault="008326A1" w:rsidP="008326A1">
            <w:pPr>
              <w:rPr>
                <w:sz w:val="14"/>
                <w:szCs w:val="14"/>
                <w:lang w:eastAsia="tr-TR"/>
              </w:rPr>
            </w:pPr>
            <w:r w:rsidRPr="009D7B75">
              <w:rPr>
                <w:sz w:val="14"/>
                <w:szCs w:val="14"/>
                <w:lang w:eastAsia="tr-TR"/>
              </w:rPr>
              <w:t>24/09/2014</w:t>
            </w:r>
          </w:p>
        </w:tc>
        <w:tc>
          <w:tcPr>
            <w:tcW w:w="715" w:type="dxa"/>
            <w:tcBorders>
              <w:top w:val="nil"/>
              <w:left w:val="nil"/>
              <w:bottom w:val="nil"/>
              <w:right w:val="nil"/>
            </w:tcBorders>
            <w:shd w:val="clear" w:color="auto" w:fill="auto"/>
            <w:noWrap/>
            <w:vAlign w:val="center"/>
            <w:hideMark/>
          </w:tcPr>
          <w:p w14:paraId="2EB38180" w14:textId="77777777" w:rsidR="008326A1" w:rsidRPr="009D7B75" w:rsidRDefault="008326A1" w:rsidP="008326A1">
            <w:pPr>
              <w:rPr>
                <w:sz w:val="14"/>
                <w:szCs w:val="14"/>
                <w:lang w:eastAsia="tr-TR"/>
              </w:rPr>
            </w:pPr>
          </w:p>
        </w:tc>
        <w:tc>
          <w:tcPr>
            <w:tcW w:w="1054" w:type="dxa"/>
            <w:tcBorders>
              <w:top w:val="nil"/>
              <w:left w:val="nil"/>
              <w:bottom w:val="nil"/>
              <w:right w:val="nil"/>
            </w:tcBorders>
            <w:shd w:val="clear" w:color="auto" w:fill="auto"/>
            <w:noWrap/>
            <w:vAlign w:val="center"/>
            <w:hideMark/>
          </w:tcPr>
          <w:p w14:paraId="377BC92B" w14:textId="77777777" w:rsidR="008326A1" w:rsidRPr="009D7B75" w:rsidRDefault="008326A1" w:rsidP="008326A1">
            <w:pPr>
              <w:rPr>
                <w:sz w:val="14"/>
                <w:szCs w:val="14"/>
                <w:lang w:eastAsia="tr-TR"/>
              </w:rPr>
            </w:pPr>
            <w:r w:rsidRPr="009D7B75">
              <w:rPr>
                <w:sz w:val="14"/>
                <w:szCs w:val="14"/>
                <w:lang w:eastAsia="tr-TR"/>
              </w:rPr>
              <w:t>Yüksek Lisans</w:t>
            </w:r>
          </w:p>
        </w:tc>
        <w:tc>
          <w:tcPr>
            <w:tcW w:w="592" w:type="dxa"/>
            <w:tcBorders>
              <w:top w:val="nil"/>
              <w:left w:val="nil"/>
              <w:bottom w:val="nil"/>
              <w:right w:val="nil"/>
            </w:tcBorders>
            <w:shd w:val="clear" w:color="auto" w:fill="auto"/>
            <w:noWrap/>
            <w:vAlign w:val="center"/>
            <w:hideMark/>
          </w:tcPr>
          <w:p w14:paraId="22E13CE8"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3912C2E1" w14:textId="77777777" w:rsidTr="008326A1">
        <w:trPr>
          <w:trHeight w:val="250"/>
        </w:trPr>
        <w:tc>
          <w:tcPr>
            <w:tcW w:w="2323" w:type="dxa"/>
            <w:tcBorders>
              <w:top w:val="nil"/>
              <w:left w:val="nil"/>
              <w:bottom w:val="nil"/>
              <w:right w:val="nil"/>
            </w:tcBorders>
            <w:shd w:val="clear" w:color="auto" w:fill="auto"/>
            <w:noWrap/>
            <w:vAlign w:val="center"/>
            <w:hideMark/>
          </w:tcPr>
          <w:p w14:paraId="7963E20E" w14:textId="77777777" w:rsidR="008326A1" w:rsidRPr="009D7B75" w:rsidRDefault="008326A1" w:rsidP="008326A1">
            <w:pPr>
              <w:rPr>
                <w:sz w:val="14"/>
                <w:szCs w:val="14"/>
                <w:lang w:eastAsia="tr-TR"/>
              </w:rPr>
            </w:pPr>
            <w:r w:rsidRPr="009D7B75">
              <w:rPr>
                <w:sz w:val="14"/>
                <w:szCs w:val="14"/>
                <w:lang w:eastAsia="tr-TR"/>
              </w:rPr>
              <w:t>Ufuk UYAN</w:t>
            </w:r>
          </w:p>
        </w:tc>
        <w:tc>
          <w:tcPr>
            <w:tcW w:w="3001" w:type="dxa"/>
            <w:tcBorders>
              <w:top w:val="nil"/>
              <w:left w:val="nil"/>
              <w:bottom w:val="nil"/>
              <w:right w:val="nil"/>
            </w:tcBorders>
            <w:shd w:val="clear" w:color="auto" w:fill="auto"/>
            <w:noWrap/>
            <w:vAlign w:val="center"/>
            <w:hideMark/>
          </w:tcPr>
          <w:p w14:paraId="07E438FD" w14:textId="77777777" w:rsidR="008326A1" w:rsidRPr="009D7B75" w:rsidRDefault="008326A1" w:rsidP="008326A1">
            <w:pPr>
              <w:rPr>
                <w:sz w:val="14"/>
                <w:szCs w:val="14"/>
                <w:lang w:eastAsia="tr-TR"/>
              </w:rPr>
            </w:pPr>
            <w:r w:rsidRPr="009D7B75">
              <w:rPr>
                <w:sz w:val="14"/>
                <w:szCs w:val="14"/>
                <w:lang w:eastAsia="tr-TR"/>
              </w:rPr>
              <w:t>Y.K. Üyesi ve Genel Müdür</w:t>
            </w:r>
          </w:p>
        </w:tc>
        <w:tc>
          <w:tcPr>
            <w:tcW w:w="762" w:type="dxa"/>
            <w:tcBorders>
              <w:top w:val="nil"/>
              <w:left w:val="nil"/>
              <w:bottom w:val="nil"/>
              <w:right w:val="nil"/>
            </w:tcBorders>
            <w:shd w:val="clear" w:color="auto" w:fill="auto"/>
            <w:noWrap/>
            <w:vAlign w:val="center"/>
            <w:hideMark/>
          </w:tcPr>
          <w:p w14:paraId="596AE5CD" w14:textId="77777777" w:rsidR="008326A1" w:rsidRPr="009D7B75" w:rsidRDefault="008326A1" w:rsidP="008326A1">
            <w:pPr>
              <w:rPr>
                <w:sz w:val="14"/>
                <w:szCs w:val="14"/>
                <w:lang w:eastAsia="tr-TR"/>
              </w:rPr>
            </w:pPr>
            <w:r w:rsidRPr="009D7B75">
              <w:rPr>
                <w:sz w:val="14"/>
                <w:szCs w:val="14"/>
                <w:lang w:eastAsia="tr-TR"/>
              </w:rPr>
              <w:t>10/05/1999</w:t>
            </w:r>
          </w:p>
        </w:tc>
        <w:tc>
          <w:tcPr>
            <w:tcW w:w="715" w:type="dxa"/>
            <w:tcBorders>
              <w:top w:val="nil"/>
              <w:left w:val="nil"/>
              <w:bottom w:val="nil"/>
              <w:right w:val="nil"/>
            </w:tcBorders>
            <w:shd w:val="clear" w:color="auto" w:fill="auto"/>
            <w:noWrap/>
            <w:vAlign w:val="center"/>
            <w:hideMark/>
          </w:tcPr>
          <w:p w14:paraId="74FEC389"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6CA04558"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5B91346F" w14:textId="77777777" w:rsidR="008326A1" w:rsidRPr="009D7B75" w:rsidRDefault="008326A1" w:rsidP="008326A1">
            <w:pPr>
              <w:rPr>
                <w:sz w:val="14"/>
                <w:szCs w:val="14"/>
                <w:lang w:eastAsia="tr-TR"/>
              </w:rPr>
            </w:pPr>
            <w:r w:rsidRPr="009D7B75">
              <w:rPr>
                <w:sz w:val="14"/>
                <w:szCs w:val="14"/>
                <w:lang w:eastAsia="tr-TR"/>
              </w:rPr>
              <w:t>Yüksek Lisans</w:t>
            </w:r>
          </w:p>
        </w:tc>
        <w:tc>
          <w:tcPr>
            <w:tcW w:w="592" w:type="dxa"/>
            <w:tcBorders>
              <w:top w:val="nil"/>
              <w:left w:val="nil"/>
              <w:bottom w:val="nil"/>
              <w:right w:val="nil"/>
            </w:tcBorders>
            <w:shd w:val="clear" w:color="auto" w:fill="auto"/>
            <w:noWrap/>
            <w:vAlign w:val="center"/>
            <w:hideMark/>
          </w:tcPr>
          <w:p w14:paraId="6C955CB7" w14:textId="77777777" w:rsidR="008326A1" w:rsidRPr="009D7B75" w:rsidRDefault="008326A1" w:rsidP="008326A1">
            <w:pPr>
              <w:rPr>
                <w:sz w:val="14"/>
                <w:szCs w:val="14"/>
                <w:lang w:eastAsia="tr-TR"/>
              </w:rPr>
            </w:pPr>
            <w:r w:rsidRPr="009D7B75">
              <w:rPr>
                <w:sz w:val="14"/>
                <w:szCs w:val="14"/>
                <w:lang w:eastAsia="tr-TR"/>
              </w:rPr>
              <w:t>0.06%</w:t>
            </w:r>
          </w:p>
        </w:tc>
      </w:tr>
      <w:tr w:rsidR="008326A1" w:rsidRPr="009D7B75" w14:paraId="0DFC3B0F" w14:textId="77777777" w:rsidTr="008326A1">
        <w:trPr>
          <w:trHeight w:val="250"/>
        </w:trPr>
        <w:tc>
          <w:tcPr>
            <w:tcW w:w="2323" w:type="dxa"/>
            <w:tcBorders>
              <w:top w:val="nil"/>
              <w:left w:val="nil"/>
              <w:bottom w:val="nil"/>
              <w:right w:val="nil"/>
            </w:tcBorders>
            <w:shd w:val="clear" w:color="auto" w:fill="auto"/>
            <w:noWrap/>
            <w:vAlign w:val="center"/>
            <w:hideMark/>
          </w:tcPr>
          <w:p w14:paraId="1FCB08E2" w14:textId="77777777" w:rsidR="008326A1" w:rsidRPr="009D7B75" w:rsidRDefault="008326A1" w:rsidP="008326A1">
            <w:pPr>
              <w:rPr>
                <w:sz w:val="14"/>
                <w:szCs w:val="14"/>
                <w:lang w:eastAsia="tr-TR"/>
              </w:rPr>
            </w:pPr>
            <w:r w:rsidRPr="009D7B75">
              <w:rPr>
                <w:sz w:val="14"/>
                <w:szCs w:val="14"/>
                <w:lang w:eastAsia="tr-TR"/>
              </w:rPr>
              <w:t>Ahmet KARACA</w:t>
            </w:r>
          </w:p>
        </w:tc>
        <w:tc>
          <w:tcPr>
            <w:tcW w:w="3001" w:type="dxa"/>
            <w:tcBorders>
              <w:top w:val="nil"/>
              <w:left w:val="nil"/>
              <w:bottom w:val="nil"/>
              <w:right w:val="nil"/>
            </w:tcBorders>
            <w:shd w:val="clear" w:color="auto" w:fill="auto"/>
            <w:noWrap/>
            <w:vAlign w:val="center"/>
            <w:hideMark/>
          </w:tcPr>
          <w:p w14:paraId="4B208318" w14:textId="77777777" w:rsidR="008326A1" w:rsidRPr="009D7B75" w:rsidRDefault="008326A1" w:rsidP="008326A1">
            <w:pPr>
              <w:rPr>
                <w:sz w:val="14"/>
                <w:szCs w:val="14"/>
                <w:lang w:eastAsia="tr-TR"/>
              </w:rPr>
            </w:pPr>
            <w:r w:rsidRPr="009D7B75">
              <w:rPr>
                <w:sz w:val="14"/>
                <w:szCs w:val="14"/>
                <w:lang w:eastAsia="tr-TR"/>
              </w:rPr>
              <w:t>Mali İşler Grubundan Sor. Gnl. Md. Yrd.</w:t>
            </w:r>
          </w:p>
        </w:tc>
        <w:tc>
          <w:tcPr>
            <w:tcW w:w="762" w:type="dxa"/>
            <w:tcBorders>
              <w:top w:val="nil"/>
              <w:left w:val="nil"/>
              <w:bottom w:val="nil"/>
              <w:right w:val="nil"/>
            </w:tcBorders>
            <w:shd w:val="clear" w:color="auto" w:fill="auto"/>
            <w:noWrap/>
            <w:vAlign w:val="center"/>
            <w:hideMark/>
          </w:tcPr>
          <w:p w14:paraId="39520404" w14:textId="77777777" w:rsidR="008326A1" w:rsidRPr="009D7B75" w:rsidRDefault="008326A1" w:rsidP="008326A1">
            <w:pPr>
              <w:rPr>
                <w:sz w:val="14"/>
                <w:szCs w:val="14"/>
                <w:lang w:eastAsia="tr-TR"/>
              </w:rPr>
            </w:pPr>
            <w:r w:rsidRPr="009D7B75">
              <w:rPr>
                <w:sz w:val="14"/>
                <w:szCs w:val="14"/>
                <w:lang w:eastAsia="tr-TR"/>
              </w:rPr>
              <w:t>12/07/2006</w:t>
            </w:r>
          </w:p>
        </w:tc>
        <w:tc>
          <w:tcPr>
            <w:tcW w:w="715" w:type="dxa"/>
            <w:tcBorders>
              <w:top w:val="nil"/>
              <w:left w:val="nil"/>
              <w:bottom w:val="nil"/>
              <w:right w:val="nil"/>
            </w:tcBorders>
            <w:shd w:val="clear" w:color="auto" w:fill="auto"/>
            <w:noWrap/>
            <w:vAlign w:val="center"/>
            <w:hideMark/>
          </w:tcPr>
          <w:p w14:paraId="1A70CE32"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74A3053D"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2D0CF464" w14:textId="77777777" w:rsidR="008326A1" w:rsidRPr="009D7B75" w:rsidRDefault="008326A1" w:rsidP="008326A1">
            <w:pPr>
              <w:rPr>
                <w:sz w:val="14"/>
                <w:szCs w:val="14"/>
                <w:lang w:eastAsia="tr-TR"/>
              </w:rPr>
            </w:pPr>
            <w:r w:rsidRPr="009D7B75">
              <w:rPr>
                <w:sz w:val="14"/>
                <w:szCs w:val="14"/>
                <w:lang w:eastAsia="tr-TR"/>
              </w:rPr>
              <w:t>Yüksek Lisans</w:t>
            </w:r>
          </w:p>
        </w:tc>
        <w:tc>
          <w:tcPr>
            <w:tcW w:w="592" w:type="dxa"/>
            <w:tcBorders>
              <w:top w:val="nil"/>
              <w:left w:val="nil"/>
              <w:bottom w:val="nil"/>
              <w:right w:val="nil"/>
            </w:tcBorders>
            <w:shd w:val="clear" w:color="auto" w:fill="auto"/>
            <w:noWrap/>
            <w:vAlign w:val="center"/>
            <w:hideMark/>
          </w:tcPr>
          <w:p w14:paraId="65086449" w14:textId="77777777" w:rsidR="008326A1" w:rsidRPr="009D7B75" w:rsidRDefault="008326A1" w:rsidP="008326A1">
            <w:pPr>
              <w:rPr>
                <w:sz w:val="14"/>
                <w:szCs w:val="14"/>
                <w:lang w:eastAsia="tr-TR"/>
              </w:rPr>
            </w:pPr>
            <w:r w:rsidRPr="009D7B75">
              <w:rPr>
                <w:sz w:val="14"/>
                <w:szCs w:val="14"/>
                <w:lang w:eastAsia="tr-TR"/>
              </w:rPr>
              <w:t>0.00%</w:t>
            </w:r>
          </w:p>
        </w:tc>
      </w:tr>
      <w:tr w:rsidR="008326A1" w:rsidRPr="009D7B75" w14:paraId="0675B2BF" w14:textId="77777777" w:rsidTr="008326A1">
        <w:trPr>
          <w:trHeight w:val="250"/>
        </w:trPr>
        <w:tc>
          <w:tcPr>
            <w:tcW w:w="2323" w:type="dxa"/>
            <w:tcBorders>
              <w:top w:val="nil"/>
              <w:left w:val="nil"/>
              <w:bottom w:val="nil"/>
              <w:right w:val="nil"/>
            </w:tcBorders>
            <w:shd w:val="clear" w:color="auto" w:fill="auto"/>
            <w:noWrap/>
            <w:vAlign w:val="center"/>
            <w:hideMark/>
          </w:tcPr>
          <w:p w14:paraId="20726F90" w14:textId="77777777" w:rsidR="008326A1" w:rsidRPr="009D7B75" w:rsidRDefault="008326A1" w:rsidP="008326A1">
            <w:pPr>
              <w:rPr>
                <w:sz w:val="14"/>
                <w:szCs w:val="14"/>
                <w:lang w:eastAsia="tr-TR"/>
              </w:rPr>
            </w:pPr>
            <w:r w:rsidRPr="009D7B75">
              <w:rPr>
                <w:sz w:val="14"/>
                <w:szCs w:val="14"/>
                <w:lang w:eastAsia="tr-TR"/>
              </w:rPr>
              <w:t>Ahmet Süleyman KARAKAYA</w:t>
            </w:r>
          </w:p>
        </w:tc>
        <w:tc>
          <w:tcPr>
            <w:tcW w:w="3001" w:type="dxa"/>
            <w:tcBorders>
              <w:top w:val="nil"/>
              <w:left w:val="nil"/>
              <w:bottom w:val="nil"/>
              <w:right w:val="nil"/>
            </w:tcBorders>
            <w:shd w:val="clear" w:color="auto" w:fill="auto"/>
            <w:noWrap/>
            <w:vAlign w:val="center"/>
            <w:hideMark/>
          </w:tcPr>
          <w:p w14:paraId="612EBB3B" w14:textId="77777777" w:rsidR="008326A1" w:rsidRPr="009D7B75" w:rsidRDefault="008326A1" w:rsidP="008326A1">
            <w:pPr>
              <w:rPr>
                <w:sz w:val="14"/>
                <w:szCs w:val="14"/>
                <w:lang w:eastAsia="tr-TR"/>
              </w:rPr>
            </w:pPr>
            <w:r w:rsidRPr="009D7B75">
              <w:rPr>
                <w:sz w:val="14"/>
                <w:szCs w:val="14"/>
                <w:lang w:eastAsia="tr-TR"/>
              </w:rPr>
              <w:t>Kurumsal ve Ticari Bankacılıktan Sor. Gnl. Md. Yrd.</w:t>
            </w:r>
          </w:p>
        </w:tc>
        <w:tc>
          <w:tcPr>
            <w:tcW w:w="762" w:type="dxa"/>
            <w:tcBorders>
              <w:top w:val="nil"/>
              <w:left w:val="nil"/>
              <w:bottom w:val="nil"/>
              <w:right w:val="nil"/>
            </w:tcBorders>
            <w:shd w:val="clear" w:color="auto" w:fill="auto"/>
            <w:noWrap/>
            <w:vAlign w:val="center"/>
            <w:hideMark/>
          </w:tcPr>
          <w:p w14:paraId="58D1B10E" w14:textId="77777777" w:rsidR="008326A1" w:rsidRPr="009D7B75" w:rsidRDefault="008326A1" w:rsidP="008326A1">
            <w:pPr>
              <w:rPr>
                <w:sz w:val="14"/>
                <w:szCs w:val="14"/>
                <w:lang w:eastAsia="tr-TR"/>
              </w:rPr>
            </w:pPr>
            <w:r w:rsidRPr="009D7B75">
              <w:rPr>
                <w:sz w:val="14"/>
                <w:szCs w:val="14"/>
                <w:lang w:eastAsia="tr-TR"/>
              </w:rPr>
              <w:t>14/01/2003</w:t>
            </w:r>
          </w:p>
        </w:tc>
        <w:tc>
          <w:tcPr>
            <w:tcW w:w="715" w:type="dxa"/>
            <w:tcBorders>
              <w:top w:val="nil"/>
              <w:left w:val="nil"/>
              <w:bottom w:val="nil"/>
              <w:right w:val="nil"/>
            </w:tcBorders>
            <w:shd w:val="clear" w:color="auto" w:fill="auto"/>
            <w:noWrap/>
            <w:vAlign w:val="center"/>
            <w:hideMark/>
          </w:tcPr>
          <w:p w14:paraId="7F825221"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4595B958"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1BF43A77"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0373A460" w14:textId="77777777" w:rsidR="008326A1" w:rsidRPr="009D7B75" w:rsidRDefault="008326A1" w:rsidP="008326A1">
            <w:pPr>
              <w:jc w:val="right"/>
              <w:rPr>
                <w:sz w:val="14"/>
                <w:szCs w:val="14"/>
                <w:lang w:eastAsia="tr-TR"/>
              </w:rPr>
            </w:pPr>
            <w:r w:rsidRPr="009D7B75">
              <w:rPr>
                <w:sz w:val="14"/>
                <w:szCs w:val="14"/>
                <w:lang w:eastAsia="tr-TR"/>
              </w:rPr>
              <w:t>-</w:t>
            </w:r>
          </w:p>
        </w:tc>
      </w:tr>
      <w:tr w:rsidR="008326A1" w:rsidRPr="009D7B75" w14:paraId="5621631B" w14:textId="77777777" w:rsidTr="008326A1">
        <w:trPr>
          <w:trHeight w:val="250"/>
        </w:trPr>
        <w:tc>
          <w:tcPr>
            <w:tcW w:w="2323" w:type="dxa"/>
            <w:tcBorders>
              <w:top w:val="nil"/>
              <w:left w:val="nil"/>
              <w:bottom w:val="nil"/>
              <w:right w:val="nil"/>
            </w:tcBorders>
            <w:shd w:val="clear" w:color="auto" w:fill="auto"/>
            <w:noWrap/>
            <w:vAlign w:val="center"/>
            <w:hideMark/>
          </w:tcPr>
          <w:p w14:paraId="6C5701E1" w14:textId="77777777" w:rsidR="008326A1" w:rsidRPr="009D7B75" w:rsidRDefault="008326A1" w:rsidP="008326A1">
            <w:pPr>
              <w:rPr>
                <w:sz w:val="14"/>
                <w:szCs w:val="14"/>
                <w:lang w:eastAsia="tr-TR"/>
              </w:rPr>
            </w:pPr>
            <w:r w:rsidRPr="009D7B75">
              <w:rPr>
                <w:sz w:val="14"/>
                <w:szCs w:val="14"/>
                <w:lang w:eastAsia="tr-TR"/>
              </w:rPr>
              <w:t>Bilal SAYIN</w:t>
            </w:r>
          </w:p>
        </w:tc>
        <w:tc>
          <w:tcPr>
            <w:tcW w:w="3001" w:type="dxa"/>
            <w:tcBorders>
              <w:top w:val="nil"/>
              <w:left w:val="nil"/>
              <w:bottom w:val="nil"/>
              <w:right w:val="nil"/>
            </w:tcBorders>
            <w:shd w:val="clear" w:color="auto" w:fill="auto"/>
            <w:noWrap/>
            <w:vAlign w:val="center"/>
            <w:hideMark/>
          </w:tcPr>
          <w:p w14:paraId="60F0134A" w14:textId="77777777" w:rsidR="008326A1" w:rsidRPr="009D7B75" w:rsidRDefault="008326A1" w:rsidP="008326A1">
            <w:pPr>
              <w:rPr>
                <w:sz w:val="14"/>
                <w:szCs w:val="14"/>
                <w:lang w:eastAsia="tr-TR"/>
              </w:rPr>
            </w:pPr>
            <w:r w:rsidRPr="009D7B75">
              <w:rPr>
                <w:sz w:val="14"/>
                <w:szCs w:val="14"/>
                <w:lang w:eastAsia="tr-TR"/>
              </w:rPr>
              <w:t>Krediler Grubundan Sor. Gnl. Md. Yrd.</w:t>
            </w:r>
          </w:p>
        </w:tc>
        <w:tc>
          <w:tcPr>
            <w:tcW w:w="762" w:type="dxa"/>
            <w:tcBorders>
              <w:top w:val="nil"/>
              <w:left w:val="nil"/>
              <w:bottom w:val="nil"/>
              <w:right w:val="nil"/>
            </w:tcBorders>
            <w:shd w:val="clear" w:color="auto" w:fill="auto"/>
            <w:noWrap/>
            <w:vAlign w:val="center"/>
            <w:hideMark/>
          </w:tcPr>
          <w:p w14:paraId="7520F624" w14:textId="77777777" w:rsidR="008326A1" w:rsidRPr="009D7B75" w:rsidRDefault="008326A1" w:rsidP="008326A1">
            <w:pPr>
              <w:rPr>
                <w:sz w:val="14"/>
                <w:szCs w:val="14"/>
                <w:lang w:eastAsia="tr-TR"/>
              </w:rPr>
            </w:pPr>
            <w:r w:rsidRPr="009D7B75">
              <w:rPr>
                <w:sz w:val="14"/>
                <w:szCs w:val="14"/>
                <w:lang w:eastAsia="tr-TR"/>
              </w:rPr>
              <w:t>20/08/2003</w:t>
            </w:r>
          </w:p>
        </w:tc>
        <w:tc>
          <w:tcPr>
            <w:tcW w:w="715" w:type="dxa"/>
            <w:tcBorders>
              <w:top w:val="nil"/>
              <w:left w:val="nil"/>
              <w:bottom w:val="nil"/>
              <w:right w:val="nil"/>
            </w:tcBorders>
            <w:shd w:val="clear" w:color="auto" w:fill="auto"/>
            <w:noWrap/>
            <w:vAlign w:val="center"/>
            <w:hideMark/>
          </w:tcPr>
          <w:p w14:paraId="0C8FB160"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7F9471BC"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7CDC2C89"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25A56BB2" w14:textId="77777777" w:rsidR="008326A1" w:rsidRPr="009D7B75" w:rsidRDefault="008326A1" w:rsidP="008326A1">
            <w:pPr>
              <w:rPr>
                <w:sz w:val="14"/>
                <w:szCs w:val="14"/>
                <w:lang w:eastAsia="tr-TR"/>
              </w:rPr>
            </w:pPr>
            <w:r w:rsidRPr="009D7B75">
              <w:rPr>
                <w:sz w:val="14"/>
                <w:szCs w:val="14"/>
                <w:lang w:eastAsia="tr-TR"/>
              </w:rPr>
              <w:t>0.00%</w:t>
            </w:r>
          </w:p>
        </w:tc>
      </w:tr>
      <w:tr w:rsidR="008326A1" w:rsidRPr="009D7B75" w14:paraId="23ECB906" w14:textId="77777777" w:rsidTr="008326A1">
        <w:trPr>
          <w:trHeight w:val="250"/>
        </w:trPr>
        <w:tc>
          <w:tcPr>
            <w:tcW w:w="2323" w:type="dxa"/>
            <w:tcBorders>
              <w:top w:val="nil"/>
              <w:left w:val="nil"/>
              <w:bottom w:val="nil"/>
              <w:right w:val="nil"/>
            </w:tcBorders>
            <w:shd w:val="clear" w:color="auto" w:fill="auto"/>
            <w:noWrap/>
            <w:vAlign w:val="center"/>
            <w:hideMark/>
          </w:tcPr>
          <w:p w14:paraId="59E3DBAC" w14:textId="77777777" w:rsidR="008326A1" w:rsidRPr="009D7B75" w:rsidRDefault="008326A1" w:rsidP="008326A1">
            <w:pPr>
              <w:rPr>
                <w:sz w:val="14"/>
                <w:szCs w:val="14"/>
                <w:lang w:eastAsia="tr-TR"/>
              </w:rPr>
            </w:pPr>
            <w:r w:rsidRPr="009D7B75">
              <w:rPr>
                <w:sz w:val="14"/>
                <w:szCs w:val="14"/>
                <w:lang w:eastAsia="tr-TR"/>
              </w:rPr>
              <w:t>İrfan YILMAZ</w:t>
            </w:r>
          </w:p>
        </w:tc>
        <w:tc>
          <w:tcPr>
            <w:tcW w:w="3001" w:type="dxa"/>
            <w:tcBorders>
              <w:top w:val="nil"/>
              <w:left w:val="nil"/>
              <w:bottom w:val="nil"/>
              <w:right w:val="nil"/>
            </w:tcBorders>
            <w:shd w:val="clear" w:color="auto" w:fill="auto"/>
            <w:noWrap/>
            <w:vAlign w:val="center"/>
            <w:hideMark/>
          </w:tcPr>
          <w:p w14:paraId="156F3FA9" w14:textId="77777777" w:rsidR="008326A1" w:rsidRPr="009D7B75" w:rsidRDefault="008326A1" w:rsidP="008326A1">
            <w:pPr>
              <w:rPr>
                <w:sz w:val="14"/>
                <w:szCs w:val="14"/>
                <w:lang w:eastAsia="tr-TR"/>
              </w:rPr>
            </w:pPr>
            <w:r w:rsidRPr="009D7B75">
              <w:rPr>
                <w:sz w:val="14"/>
                <w:szCs w:val="14"/>
                <w:lang w:eastAsia="tr-TR"/>
              </w:rPr>
              <w:t>Bankacılık Servis Grubundan Sor. Gnl. Md. Yrd.</w:t>
            </w:r>
          </w:p>
        </w:tc>
        <w:tc>
          <w:tcPr>
            <w:tcW w:w="762" w:type="dxa"/>
            <w:tcBorders>
              <w:top w:val="nil"/>
              <w:left w:val="nil"/>
              <w:bottom w:val="nil"/>
              <w:right w:val="nil"/>
            </w:tcBorders>
            <w:shd w:val="clear" w:color="auto" w:fill="auto"/>
            <w:noWrap/>
            <w:vAlign w:val="center"/>
            <w:hideMark/>
          </w:tcPr>
          <w:p w14:paraId="67E9F8A1" w14:textId="77777777" w:rsidR="008326A1" w:rsidRPr="009D7B75" w:rsidRDefault="008326A1" w:rsidP="008326A1">
            <w:pPr>
              <w:rPr>
                <w:sz w:val="14"/>
                <w:szCs w:val="14"/>
                <w:lang w:eastAsia="tr-TR"/>
              </w:rPr>
            </w:pPr>
            <w:r w:rsidRPr="009D7B75">
              <w:rPr>
                <w:sz w:val="14"/>
                <w:szCs w:val="14"/>
                <w:lang w:eastAsia="tr-TR"/>
              </w:rPr>
              <w:t>27/10/2005</w:t>
            </w:r>
          </w:p>
        </w:tc>
        <w:tc>
          <w:tcPr>
            <w:tcW w:w="715" w:type="dxa"/>
            <w:tcBorders>
              <w:top w:val="nil"/>
              <w:left w:val="nil"/>
              <w:bottom w:val="nil"/>
              <w:right w:val="nil"/>
            </w:tcBorders>
            <w:shd w:val="clear" w:color="auto" w:fill="auto"/>
            <w:noWrap/>
            <w:vAlign w:val="center"/>
            <w:hideMark/>
          </w:tcPr>
          <w:p w14:paraId="15F42836"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52B74C6C"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5CFBBCE6"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408AB273" w14:textId="77777777" w:rsidR="008326A1" w:rsidRPr="009D7B75" w:rsidRDefault="008326A1" w:rsidP="008326A1">
            <w:pPr>
              <w:rPr>
                <w:sz w:val="14"/>
                <w:szCs w:val="14"/>
                <w:lang w:eastAsia="tr-TR"/>
              </w:rPr>
            </w:pPr>
            <w:r w:rsidRPr="009D7B75">
              <w:rPr>
                <w:sz w:val="14"/>
                <w:szCs w:val="14"/>
                <w:lang w:eastAsia="tr-TR"/>
              </w:rPr>
              <w:t>0.02%</w:t>
            </w:r>
          </w:p>
        </w:tc>
      </w:tr>
      <w:tr w:rsidR="008326A1" w:rsidRPr="009D7B75" w14:paraId="2959248A" w14:textId="77777777" w:rsidTr="008326A1">
        <w:trPr>
          <w:trHeight w:val="250"/>
        </w:trPr>
        <w:tc>
          <w:tcPr>
            <w:tcW w:w="2323" w:type="dxa"/>
            <w:tcBorders>
              <w:top w:val="nil"/>
              <w:left w:val="nil"/>
              <w:bottom w:val="nil"/>
              <w:right w:val="nil"/>
            </w:tcBorders>
            <w:shd w:val="clear" w:color="auto" w:fill="auto"/>
            <w:noWrap/>
            <w:vAlign w:val="center"/>
            <w:hideMark/>
          </w:tcPr>
          <w:p w14:paraId="4B82ED73" w14:textId="77777777" w:rsidR="008326A1" w:rsidRPr="009D7B75" w:rsidRDefault="008326A1" w:rsidP="008326A1">
            <w:pPr>
              <w:rPr>
                <w:sz w:val="14"/>
                <w:szCs w:val="14"/>
                <w:lang w:eastAsia="tr-TR"/>
              </w:rPr>
            </w:pPr>
            <w:r w:rsidRPr="009D7B75">
              <w:rPr>
                <w:sz w:val="14"/>
                <w:szCs w:val="14"/>
                <w:lang w:eastAsia="tr-TR"/>
              </w:rPr>
              <w:t>Dr. Ruşen Ahmet ALBAYRAK</w:t>
            </w:r>
          </w:p>
        </w:tc>
        <w:tc>
          <w:tcPr>
            <w:tcW w:w="3001" w:type="dxa"/>
            <w:tcBorders>
              <w:top w:val="nil"/>
              <w:left w:val="nil"/>
              <w:bottom w:val="nil"/>
              <w:right w:val="nil"/>
            </w:tcBorders>
            <w:shd w:val="clear" w:color="auto" w:fill="auto"/>
            <w:noWrap/>
            <w:vAlign w:val="center"/>
            <w:hideMark/>
          </w:tcPr>
          <w:p w14:paraId="78DC3F8C" w14:textId="77777777" w:rsidR="008326A1" w:rsidRPr="009D7B75" w:rsidRDefault="008326A1" w:rsidP="008326A1">
            <w:pPr>
              <w:rPr>
                <w:sz w:val="14"/>
                <w:szCs w:val="14"/>
                <w:lang w:eastAsia="tr-TR"/>
              </w:rPr>
            </w:pPr>
            <w:r w:rsidRPr="009D7B75">
              <w:rPr>
                <w:sz w:val="14"/>
                <w:szCs w:val="14"/>
                <w:lang w:eastAsia="tr-TR"/>
              </w:rPr>
              <w:t>Hazine ve Uluslararası Bankacılıktan Sor. Gnl. Md. Yrd.</w:t>
            </w:r>
          </w:p>
        </w:tc>
        <w:tc>
          <w:tcPr>
            <w:tcW w:w="762" w:type="dxa"/>
            <w:tcBorders>
              <w:top w:val="nil"/>
              <w:left w:val="nil"/>
              <w:bottom w:val="nil"/>
              <w:right w:val="nil"/>
            </w:tcBorders>
            <w:shd w:val="clear" w:color="auto" w:fill="auto"/>
            <w:noWrap/>
            <w:vAlign w:val="center"/>
            <w:hideMark/>
          </w:tcPr>
          <w:p w14:paraId="347ED7D8" w14:textId="77777777" w:rsidR="008326A1" w:rsidRPr="009D7B75" w:rsidRDefault="008326A1" w:rsidP="008326A1">
            <w:pPr>
              <w:rPr>
                <w:sz w:val="14"/>
                <w:szCs w:val="14"/>
                <w:lang w:eastAsia="tr-TR"/>
              </w:rPr>
            </w:pPr>
            <w:r w:rsidRPr="009D7B75">
              <w:rPr>
                <w:sz w:val="14"/>
                <w:szCs w:val="14"/>
                <w:lang w:eastAsia="tr-TR"/>
              </w:rPr>
              <w:t>05/05/2005</w:t>
            </w:r>
          </w:p>
        </w:tc>
        <w:tc>
          <w:tcPr>
            <w:tcW w:w="715" w:type="dxa"/>
            <w:tcBorders>
              <w:top w:val="nil"/>
              <w:left w:val="nil"/>
              <w:bottom w:val="nil"/>
              <w:right w:val="nil"/>
            </w:tcBorders>
            <w:shd w:val="clear" w:color="auto" w:fill="auto"/>
            <w:noWrap/>
            <w:vAlign w:val="center"/>
            <w:hideMark/>
          </w:tcPr>
          <w:p w14:paraId="012B4839"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747E6282"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2F961116" w14:textId="77777777" w:rsidR="008326A1" w:rsidRPr="009D7B75" w:rsidRDefault="008326A1" w:rsidP="008326A1">
            <w:pPr>
              <w:rPr>
                <w:sz w:val="14"/>
                <w:szCs w:val="14"/>
                <w:lang w:eastAsia="tr-TR"/>
              </w:rPr>
            </w:pPr>
            <w:r w:rsidRPr="009D7B75">
              <w:rPr>
                <w:sz w:val="14"/>
                <w:szCs w:val="14"/>
                <w:lang w:eastAsia="tr-TR"/>
              </w:rPr>
              <w:t>Doktora</w:t>
            </w:r>
          </w:p>
        </w:tc>
        <w:tc>
          <w:tcPr>
            <w:tcW w:w="592" w:type="dxa"/>
            <w:tcBorders>
              <w:top w:val="nil"/>
              <w:left w:val="nil"/>
              <w:bottom w:val="nil"/>
              <w:right w:val="nil"/>
            </w:tcBorders>
            <w:shd w:val="clear" w:color="auto" w:fill="auto"/>
            <w:noWrap/>
            <w:vAlign w:val="center"/>
            <w:hideMark/>
          </w:tcPr>
          <w:p w14:paraId="2B1A41C0" w14:textId="77777777" w:rsidR="008326A1" w:rsidRPr="009D7B75" w:rsidRDefault="008326A1" w:rsidP="008326A1">
            <w:pPr>
              <w:rPr>
                <w:sz w:val="14"/>
                <w:szCs w:val="14"/>
                <w:lang w:eastAsia="tr-TR"/>
              </w:rPr>
            </w:pPr>
            <w:r w:rsidRPr="009D7B75">
              <w:rPr>
                <w:sz w:val="14"/>
                <w:szCs w:val="14"/>
                <w:lang w:eastAsia="tr-TR"/>
              </w:rPr>
              <w:t>0.01%</w:t>
            </w:r>
          </w:p>
        </w:tc>
      </w:tr>
      <w:tr w:rsidR="008326A1" w:rsidRPr="009D7B75" w14:paraId="09740976" w14:textId="77777777" w:rsidTr="008326A1">
        <w:trPr>
          <w:trHeight w:val="250"/>
        </w:trPr>
        <w:tc>
          <w:tcPr>
            <w:tcW w:w="2323" w:type="dxa"/>
            <w:tcBorders>
              <w:top w:val="nil"/>
              <w:left w:val="nil"/>
              <w:bottom w:val="nil"/>
              <w:right w:val="nil"/>
            </w:tcBorders>
            <w:shd w:val="clear" w:color="auto" w:fill="auto"/>
            <w:noWrap/>
            <w:vAlign w:val="center"/>
            <w:hideMark/>
          </w:tcPr>
          <w:p w14:paraId="5BDB880A" w14:textId="77777777" w:rsidR="008326A1" w:rsidRPr="009D7B75" w:rsidRDefault="008326A1" w:rsidP="008326A1">
            <w:pPr>
              <w:rPr>
                <w:sz w:val="14"/>
                <w:szCs w:val="14"/>
                <w:lang w:eastAsia="tr-TR"/>
              </w:rPr>
            </w:pPr>
            <w:r w:rsidRPr="009D7B75">
              <w:rPr>
                <w:sz w:val="14"/>
                <w:szCs w:val="14"/>
                <w:lang w:eastAsia="tr-TR"/>
              </w:rPr>
              <w:t>Nurettin KOLAÇ</w:t>
            </w:r>
          </w:p>
        </w:tc>
        <w:tc>
          <w:tcPr>
            <w:tcW w:w="3001" w:type="dxa"/>
            <w:tcBorders>
              <w:top w:val="nil"/>
              <w:left w:val="nil"/>
              <w:bottom w:val="nil"/>
              <w:right w:val="nil"/>
            </w:tcBorders>
            <w:shd w:val="clear" w:color="auto" w:fill="auto"/>
            <w:noWrap/>
            <w:vAlign w:val="center"/>
            <w:hideMark/>
          </w:tcPr>
          <w:p w14:paraId="0FFED388" w14:textId="77777777" w:rsidR="008326A1" w:rsidRPr="009D7B75" w:rsidRDefault="008326A1" w:rsidP="008326A1">
            <w:pPr>
              <w:rPr>
                <w:sz w:val="14"/>
                <w:szCs w:val="14"/>
                <w:lang w:eastAsia="tr-TR"/>
              </w:rPr>
            </w:pPr>
            <w:r w:rsidRPr="009D7B75">
              <w:rPr>
                <w:sz w:val="14"/>
                <w:szCs w:val="14"/>
                <w:lang w:eastAsia="tr-TR"/>
              </w:rPr>
              <w:t>Hukuk ve Risk Takip Grubundan Sor. Gnl. Md. Yrd.</w:t>
            </w:r>
          </w:p>
        </w:tc>
        <w:tc>
          <w:tcPr>
            <w:tcW w:w="762" w:type="dxa"/>
            <w:tcBorders>
              <w:top w:val="nil"/>
              <w:left w:val="nil"/>
              <w:bottom w:val="nil"/>
              <w:right w:val="nil"/>
            </w:tcBorders>
            <w:shd w:val="clear" w:color="auto" w:fill="auto"/>
            <w:noWrap/>
            <w:vAlign w:val="center"/>
            <w:hideMark/>
          </w:tcPr>
          <w:p w14:paraId="3E05D176" w14:textId="77777777" w:rsidR="008326A1" w:rsidRPr="009D7B75" w:rsidRDefault="008326A1" w:rsidP="008326A1">
            <w:pPr>
              <w:rPr>
                <w:sz w:val="14"/>
                <w:szCs w:val="14"/>
                <w:lang w:eastAsia="tr-TR"/>
              </w:rPr>
            </w:pPr>
            <w:r w:rsidRPr="009D7B75">
              <w:rPr>
                <w:sz w:val="14"/>
                <w:szCs w:val="14"/>
                <w:lang w:eastAsia="tr-TR"/>
              </w:rPr>
              <w:t>20/04/2010</w:t>
            </w:r>
          </w:p>
        </w:tc>
        <w:tc>
          <w:tcPr>
            <w:tcW w:w="715" w:type="dxa"/>
            <w:tcBorders>
              <w:top w:val="nil"/>
              <w:left w:val="nil"/>
              <w:bottom w:val="nil"/>
              <w:right w:val="nil"/>
            </w:tcBorders>
            <w:shd w:val="clear" w:color="auto" w:fill="auto"/>
            <w:noWrap/>
            <w:vAlign w:val="center"/>
            <w:hideMark/>
          </w:tcPr>
          <w:p w14:paraId="00417988"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6AE00BD4"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3032B16A"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23CCF8DD" w14:textId="77777777" w:rsidR="008326A1" w:rsidRPr="009D7B75" w:rsidRDefault="008326A1" w:rsidP="008326A1">
            <w:pPr>
              <w:rPr>
                <w:sz w:val="14"/>
                <w:szCs w:val="14"/>
                <w:lang w:eastAsia="tr-TR"/>
              </w:rPr>
            </w:pPr>
            <w:r w:rsidRPr="009D7B75">
              <w:rPr>
                <w:sz w:val="14"/>
                <w:szCs w:val="14"/>
                <w:lang w:eastAsia="tr-TR"/>
              </w:rPr>
              <w:t>0.00%</w:t>
            </w:r>
          </w:p>
        </w:tc>
      </w:tr>
      <w:tr w:rsidR="008326A1" w:rsidRPr="009D7B75" w14:paraId="5078049E" w14:textId="77777777" w:rsidTr="008326A1">
        <w:trPr>
          <w:trHeight w:val="250"/>
        </w:trPr>
        <w:tc>
          <w:tcPr>
            <w:tcW w:w="2323" w:type="dxa"/>
            <w:tcBorders>
              <w:top w:val="nil"/>
              <w:left w:val="nil"/>
              <w:bottom w:val="nil"/>
              <w:right w:val="nil"/>
            </w:tcBorders>
            <w:shd w:val="clear" w:color="auto" w:fill="auto"/>
            <w:noWrap/>
            <w:vAlign w:val="center"/>
            <w:hideMark/>
          </w:tcPr>
          <w:p w14:paraId="439B98CF" w14:textId="77777777" w:rsidR="008326A1" w:rsidRPr="009D7B75" w:rsidRDefault="008326A1" w:rsidP="008326A1">
            <w:pPr>
              <w:rPr>
                <w:sz w:val="14"/>
                <w:szCs w:val="14"/>
                <w:lang w:eastAsia="tr-TR"/>
              </w:rPr>
            </w:pPr>
            <w:r w:rsidRPr="009D7B75">
              <w:rPr>
                <w:sz w:val="14"/>
                <w:szCs w:val="14"/>
                <w:lang w:eastAsia="tr-TR"/>
              </w:rPr>
              <w:t>Aslan DEMİR</w:t>
            </w:r>
          </w:p>
        </w:tc>
        <w:tc>
          <w:tcPr>
            <w:tcW w:w="3001" w:type="dxa"/>
            <w:tcBorders>
              <w:top w:val="nil"/>
              <w:left w:val="nil"/>
              <w:bottom w:val="nil"/>
              <w:right w:val="nil"/>
            </w:tcBorders>
            <w:shd w:val="clear" w:color="auto" w:fill="auto"/>
            <w:noWrap/>
            <w:vAlign w:val="center"/>
            <w:hideMark/>
          </w:tcPr>
          <w:p w14:paraId="434205BB" w14:textId="77777777" w:rsidR="008326A1" w:rsidRPr="009D7B75" w:rsidRDefault="008326A1" w:rsidP="008326A1">
            <w:pPr>
              <w:rPr>
                <w:sz w:val="14"/>
                <w:szCs w:val="14"/>
                <w:lang w:eastAsia="tr-TR"/>
              </w:rPr>
            </w:pPr>
            <w:r w:rsidRPr="009D7B75">
              <w:rPr>
                <w:sz w:val="14"/>
                <w:szCs w:val="14"/>
                <w:lang w:eastAsia="tr-TR"/>
              </w:rPr>
              <w:t>Stratejiden Sor. Gnl. Md. Yrd.</w:t>
            </w:r>
          </w:p>
        </w:tc>
        <w:tc>
          <w:tcPr>
            <w:tcW w:w="762" w:type="dxa"/>
            <w:tcBorders>
              <w:top w:val="nil"/>
              <w:left w:val="nil"/>
              <w:bottom w:val="nil"/>
              <w:right w:val="nil"/>
            </w:tcBorders>
            <w:shd w:val="clear" w:color="auto" w:fill="auto"/>
            <w:noWrap/>
            <w:vAlign w:val="center"/>
            <w:hideMark/>
          </w:tcPr>
          <w:p w14:paraId="56E2AA2E" w14:textId="77777777" w:rsidR="008326A1" w:rsidRPr="009D7B75" w:rsidRDefault="008326A1" w:rsidP="008326A1">
            <w:pPr>
              <w:rPr>
                <w:sz w:val="14"/>
                <w:szCs w:val="14"/>
                <w:lang w:eastAsia="tr-TR"/>
              </w:rPr>
            </w:pPr>
            <w:r w:rsidRPr="009D7B75">
              <w:rPr>
                <w:sz w:val="14"/>
                <w:szCs w:val="14"/>
                <w:lang w:eastAsia="tr-TR"/>
              </w:rPr>
              <w:t>08/10/2012</w:t>
            </w:r>
          </w:p>
        </w:tc>
        <w:tc>
          <w:tcPr>
            <w:tcW w:w="715" w:type="dxa"/>
            <w:tcBorders>
              <w:top w:val="nil"/>
              <w:left w:val="nil"/>
              <w:bottom w:val="nil"/>
              <w:right w:val="nil"/>
            </w:tcBorders>
            <w:shd w:val="clear" w:color="auto" w:fill="auto"/>
            <w:noWrap/>
            <w:vAlign w:val="center"/>
            <w:hideMark/>
          </w:tcPr>
          <w:p w14:paraId="50A778FB" w14:textId="77777777" w:rsidR="008326A1" w:rsidRPr="009D7B75" w:rsidRDefault="008326A1" w:rsidP="008326A1">
            <w:pPr>
              <w:rPr>
                <w:sz w:val="14"/>
                <w:szCs w:val="14"/>
                <w:lang w:eastAsia="tr-TR"/>
              </w:rPr>
            </w:pPr>
          </w:p>
        </w:tc>
        <w:tc>
          <w:tcPr>
            <w:tcW w:w="715" w:type="dxa"/>
            <w:tcBorders>
              <w:top w:val="nil"/>
              <w:left w:val="nil"/>
              <w:bottom w:val="nil"/>
              <w:right w:val="nil"/>
            </w:tcBorders>
            <w:shd w:val="clear" w:color="auto" w:fill="auto"/>
            <w:noWrap/>
            <w:vAlign w:val="center"/>
            <w:hideMark/>
          </w:tcPr>
          <w:p w14:paraId="43D91FF5" w14:textId="77777777" w:rsidR="008326A1" w:rsidRPr="009D7B75" w:rsidRDefault="008326A1" w:rsidP="008326A1">
            <w:pPr>
              <w:rPr>
                <w:lang w:eastAsia="tr-TR"/>
              </w:rPr>
            </w:pPr>
          </w:p>
        </w:tc>
        <w:tc>
          <w:tcPr>
            <w:tcW w:w="1054" w:type="dxa"/>
            <w:tcBorders>
              <w:top w:val="nil"/>
              <w:left w:val="nil"/>
              <w:bottom w:val="nil"/>
              <w:right w:val="nil"/>
            </w:tcBorders>
            <w:shd w:val="clear" w:color="auto" w:fill="auto"/>
            <w:noWrap/>
            <w:vAlign w:val="center"/>
            <w:hideMark/>
          </w:tcPr>
          <w:p w14:paraId="7BABCD9F"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nil"/>
              <w:right w:val="nil"/>
            </w:tcBorders>
            <w:shd w:val="clear" w:color="auto" w:fill="auto"/>
            <w:noWrap/>
            <w:vAlign w:val="center"/>
            <w:hideMark/>
          </w:tcPr>
          <w:p w14:paraId="08FC41E1" w14:textId="77777777" w:rsidR="008326A1" w:rsidRPr="009D7B75" w:rsidRDefault="008326A1" w:rsidP="008326A1">
            <w:pPr>
              <w:rPr>
                <w:sz w:val="14"/>
                <w:szCs w:val="14"/>
                <w:lang w:eastAsia="tr-TR"/>
              </w:rPr>
            </w:pPr>
            <w:r w:rsidRPr="009D7B75">
              <w:rPr>
                <w:sz w:val="14"/>
                <w:szCs w:val="14"/>
                <w:lang w:eastAsia="tr-TR"/>
              </w:rPr>
              <w:t>0.01%</w:t>
            </w:r>
          </w:p>
        </w:tc>
      </w:tr>
      <w:tr w:rsidR="008326A1" w:rsidRPr="009D7B75" w14:paraId="432D2097" w14:textId="77777777" w:rsidTr="006066C0">
        <w:trPr>
          <w:trHeight w:val="250"/>
        </w:trPr>
        <w:tc>
          <w:tcPr>
            <w:tcW w:w="2323" w:type="dxa"/>
            <w:tcBorders>
              <w:top w:val="nil"/>
              <w:left w:val="nil"/>
              <w:right w:val="nil"/>
            </w:tcBorders>
            <w:shd w:val="clear" w:color="auto" w:fill="auto"/>
            <w:noWrap/>
            <w:vAlign w:val="center"/>
            <w:hideMark/>
          </w:tcPr>
          <w:p w14:paraId="2755FDDD" w14:textId="77777777" w:rsidR="008326A1" w:rsidRPr="009D7B75" w:rsidRDefault="008326A1" w:rsidP="008326A1">
            <w:pPr>
              <w:rPr>
                <w:sz w:val="14"/>
                <w:szCs w:val="14"/>
                <w:lang w:eastAsia="tr-TR"/>
              </w:rPr>
            </w:pPr>
            <w:r w:rsidRPr="009D7B75">
              <w:rPr>
                <w:sz w:val="14"/>
                <w:szCs w:val="14"/>
                <w:lang w:eastAsia="tr-TR"/>
              </w:rPr>
              <w:t>Mehmet ORAL</w:t>
            </w:r>
          </w:p>
        </w:tc>
        <w:tc>
          <w:tcPr>
            <w:tcW w:w="3001" w:type="dxa"/>
            <w:tcBorders>
              <w:top w:val="nil"/>
              <w:left w:val="nil"/>
              <w:right w:val="nil"/>
            </w:tcBorders>
            <w:shd w:val="clear" w:color="auto" w:fill="auto"/>
            <w:noWrap/>
            <w:vAlign w:val="center"/>
            <w:hideMark/>
          </w:tcPr>
          <w:p w14:paraId="28F8C04F" w14:textId="77777777" w:rsidR="008326A1" w:rsidRPr="009D7B75" w:rsidRDefault="008326A1" w:rsidP="008326A1">
            <w:pPr>
              <w:rPr>
                <w:sz w:val="14"/>
                <w:szCs w:val="14"/>
                <w:lang w:eastAsia="tr-TR"/>
              </w:rPr>
            </w:pPr>
            <w:r w:rsidRPr="009D7B75">
              <w:rPr>
                <w:sz w:val="14"/>
                <w:szCs w:val="14"/>
                <w:lang w:eastAsia="tr-TR"/>
              </w:rPr>
              <w:t>Bireysel Bankacılık Grubundan Sor. Gnl. Md. Yrd.</w:t>
            </w:r>
          </w:p>
        </w:tc>
        <w:tc>
          <w:tcPr>
            <w:tcW w:w="762" w:type="dxa"/>
            <w:tcBorders>
              <w:top w:val="nil"/>
              <w:left w:val="nil"/>
              <w:right w:val="nil"/>
            </w:tcBorders>
            <w:shd w:val="clear" w:color="auto" w:fill="auto"/>
            <w:noWrap/>
            <w:vAlign w:val="center"/>
            <w:hideMark/>
          </w:tcPr>
          <w:p w14:paraId="69F652F0" w14:textId="77777777" w:rsidR="008326A1" w:rsidRPr="009D7B75" w:rsidRDefault="008326A1" w:rsidP="008326A1">
            <w:pPr>
              <w:rPr>
                <w:sz w:val="14"/>
                <w:szCs w:val="14"/>
                <w:lang w:eastAsia="tr-TR"/>
              </w:rPr>
            </w:pPr>
            <w:r w:rsidRPr="009D7B75">
              <w:rPr>
                <w:sz w:val="14"/>
                <w:szCs w:val="14"/>
                <w:lang w:eastAsia="tr-TR"/>
              </w:rPr>
              <w:t>01/10/2012</w:t>
            </w:r>
          </w:p>
        </w:tc>
        <w:tc>
          <w:tcPr>
            <w:tcW w:w="715" w:type="dxa"/>
            <w:tcBorders>
              <w:top w:val="nil"/>
              <w:left w:val="nil"/>
              <w:right w:val="nil"/>
            </w:tcBorders>
            <w:shd w:val="clear" w:color="auto" w:fill="auto"/>
            <w:noWrap/>
            <w:vAlign w:val="center"/>
            <w:hideMark/>
          </w:tcPr>
          <w:p w14:paraId="29D8C2E4" w14:textId="77777777" w:rsidR="008326A1" w:rsidRPr="009D7B75" w:rsidRDefault="008326A1" w:rsidP="008326A1">
            <w:pPr>
              <w:rPr>
                <w:sz w:val="14"/>
                <w:szCs w:val="14"/>
                <w:lang w:eastAsia="tr-TR"/>
              </w:rPr>
            </w:pPr>
          </w:p>
        </w:tc>
        <w:tc>
          <w:tcPr>
            <w:tcW w:w="715" w:type="dxa"/>
            <w:tcBorders>
              <w:top w:val="nil"/>
              <w:left w:val="nil"/>
              <w:right w:val="nil"/>
            </w:tcBorders>
            <w:shd w:val="clear" w:color="auto" w:fill="auto"/>
            <w:noWrap/>
            <w:vAlign w:val="center"/>
            <w:hideMark/>
          </w:tcPr>
          <w:p w14:paraId="7BB96869" w14:textId="77777777" w:rsidR="008326A1" w:rsidRPr="009D7B75" w:rsidRDefault="008326A1" w:rsidP="008326A1">
            <w:pPr>
              <w:rPr>
                <w:lang w:eastAsia="tr-TR"/>
              </w:rPr>
            </w:pPr>
          </w:p>
        </w:tc>
        <w:tc>
          <w:tcPr>
            <w:tcW w:w="1054" w:type="dxa"/>
            <w:tcBorders>
              <w:top w:val="nil"/>
              <w:left w:val="nil"/>
              <w:right w:val="nil"/>
            </w:tcBorders>
            <w:shd w:val="clear" w:color="auto" w:fill="auto"/>
            <w:noWrap/>
            <w:vAlign w:val="center"/>
            <w:hideMark/>
          </w:tcPr>
          <w:p w14:paraId="12E77E35"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right w:val="nil"/>
            </w:tcBorders>
            <w:shd w:val="clear" w:color="auto" w:fill="auto"/>
            <w:noWrap/>
            <w:vAlign w:val="center"/>
            <w:hideMark/>
          </w:tcPr>
          <w:p w14:paraId="55E166AF" w14:textId="77777777" w:rsidR="008326A1" w:rsidRPr="009D7B75" w:rsidRDefault="008326A1" w:rsidP="008326A1">
            <w:pPr>
              <w:rPr>
                <w:sz w:val="14"/>
                <w:szCs w:val="14"/>
                <w:lang w:eastAsia="tr-TR"/>
              </w:rPr>
            </w:pPr>
            <w:r w:rsidRPr="009D7B75">
              <w:rPr>
                <w:sz w:val="14"/>
                <w:szCs w:val="14"/>
                <w:lang w:eastAsia="tr-TR"/>
              </w:rPr>
              <w:t>0.00%</w:t>
            </w:r>
          </w:p>
        </w:tc>
      </w:tr>
      <w:tr w:rsidR="008326A1" w:rsidRPr="009D7B75" w14:paraId="297A5864" w14:textId="77777777" w:rsidTr="006066C0">
        <w:trPr>
          <w:trHeight w:val="250"/>
        </w:trPr>
        <w:tc>
          <w:tcPr>
            <w:tcW w:w="2323" w:type="dxa"/>
            <w:tcBorders>
              <w:top w:val="nil"/>
              <w:left w:val="nil"/>
              <w:bottom w:val="single" w:sz="4" w:space="0" w:color="auto"/>
              <w:right w:val="nil"/>
            </w:tcBorders>
            <w:shd w:val="clear" w:color="auto" w:fill="auto"/>
            <w:noWrap/>
            <w:vAlign w:val="center"/>
            <w:hideMark/>
          </w:tcPr>
          <w:p w14:paraId="3548129A" w14:textId="77777777" w:rsidR="008326A1" w:rsidRPr="009D7B75" w:rsidRDefault="008326A1" w:rsidP="008326A1">
            <w:pPr>
              <w:rPr>
                <w:sz w:val="14"/>
                <w:szCs w:val="14"/>
                <w:lang w:eastAsia="tr-TR"/>
              </w:rPr>
            </w:pPr>
            <w:r w:rsidRPr="009D7B75">
              <w:rPr>
                <w:sz w:val="14"/>
                <w:szCs w:val="14"/>
                <w:lang w:eastAsia="tr-TR"/>
              </w:rPr>
              <w:t>Abdurrahman DELİPOYRAZ</w:t>
            </w:r>
          </w:p>
        </w:tc>
        <w:tc>
          <w:tcPr>
            <w:tcW w:w="3001" w:type="dxa"/>
            <w:tcBorders>
              <w:top w:val="nil"/>
              <w:left w:val="nil"/>
              <w:bottom w:val="single" w:sz="4" w:space="0" w:color="auto"/>
              <w:right w:val="nil"/>
            </w:tcBorders>
            <w:shd w:val="clear" w:color="auto" w:fill="auto"/>
            <w:noWrap/>
            <w:vAlign w:val="center"/>
            <w:hideMark/>
          </w:tcPr>
          <w:p w14:paraId="28FE7E4E" w14:textId="77777777" w:rsidR="008326A1" w:rsidRPr="009D7B75" w:rsidRDefault="008326A1" w:rsidP="008326A1">
            <w:pPr>
              <w:rPr>
                <w:sz w:val="14"/>
                <w:szCs w:val="14"/>
                <w:lang w:eastAsia="tr-TR"/>
              </w:rPr>
            </w:pPr>
            <w:r w:rsidRPr="009D7B75">
              <w:rPr>
                <w:sz w:val="14"/>
                <w:szCs w:val="14"/>
                <w:lang w:eastAsia="tr-TR"/>
              </w:rPr>
              <w:t>KOBİ Bankacılığından Sor. Gnl. Md. Yrd.</w:t>
            </w:r>
          </w:p>
        </w:tc>
        <w:tc>
          <w:tcPr>
            <w:tcW w:w="762" w:type="dxa"/>
            <w:tcBorders>
              <w:top w:val="nil"/>
              <w:left w:val="nil"/>
              <w:bottom w:val="single" w:sz="4" w:space="0" w:color="auto"/>
              <w:right w:val="nil"/>
            </w:tcBorders>
            <w:shd w:val="clear" w:color="auto" w:fill="auto"/>
            <w:noWrap/>
            <w:vAlign w:val="center"/>
            <w:hideMark/>
          </w:tcPr>
          <w:p w14:paraId="46404071" w14:textId="77777777" w:rsidR="008326A1" w:rsidRPr="009D7B75" w:rsidRDefault="008326A1" w:rsidP="008326A1">
            <w:pPr>
              <w:rPr>
                <w:sz w:val="14"/>
                <w:szCs w:val="14"/>
                <w:lang w:eastAsia="tr-TR"/>
              </w:rPr>
            </w:pPr>
            <w:r w:rsidRPr="009D7B75">
              <w:rPr>
                <w:sz w:val="14"/>
                <w:szCs w:val="14"/>
                <w:lang w:eastAsia="tr-TR"/>
              </w:rPr>
              <w:t>09/01/2015</w:t>
            </w:r>
          </w:p>
        </w:tc>
        <w:tc>
          <w:tcPr>
            <w:tcW w:w="715" w:type="dxa"/>
            <w:tcBorders>
              <w:top w:val="nil"/>
              <w:left w:val="nil"/>
              <w:bottom w:val="single" w:sz="4" w:space="0" w:color="auto"/>
              <w:right w:val="nil"/>
            </w:tcBorders>
            <w:shd w:val="clear" w:color="auto" w:fill="auto"/>
            <w:noWrap/>
            <w:vAlign w:val="bottom"/>
            <w:hideMark/>
          </w:tcPr>
          <w:p w14:paraId="29F4FB2E" w14:textId="77777777" w:rsidR="008326A1" w:rsidRPr="009D7B75" w:rsidRDefault="008326A1" w:rsidP="008326A1">
            <w:pPr>
              <w:rPr>
                <w:sz w:val="14"/>
                <w:szCs w:val="14"/>
                <w:lang w:eastAsia="tr-TR"/>
              </w:rPr>
            </w:pPr>
          </w:p>
        </w:tc>
        <w:tc>
          <w:tcPr>
            <w:tcW w:w="715" w:type="dxa"/>
            <w:tcBorders>
              <w:top w:val="nil"/>
              <w:left w:val="nil"/>
              <w:bottom w:val="single" w:sz="4" w:space="0" w:color="auto"/>
              <w:right w:val="nil"/>
            </w:tcBorders>
            <w:shd w:val="clear" w:color="auto" w:fill="auto"/>
            <w:noWrap/>
            <w:vAlign w:val="bottom"/>
            <w:hideMark/>
          </w:tcPr>
          <w:p w14:paraId="3654DC2B" w14:textId="77777777" w:rsidR="008326A1" w:rsidRPr="009D7B75" w:rsidRDefault="008326A1" w:rsidP="008326A1">
            <w:pPr>
              <w:rPr>
                <w:lang w:eastAsia="tr-TR"/>
              </w:rPr>
            </w:pPr>
          </w:p>
        </w:tc>
        <w:tc>
          <w:tcPr>
            <w:tcW w:w="1054" w:type="dxa"/>
            <w:tcBorders>
              <w:top w:val="nil"/>
              <w:left w:val="nil"/>
              <w:bottom w:val="single" w:sz="4" w:space="0" w:color="auto"/>
              <w:right w:val="nil"/>
            </w:tcBorders>
            <w:shd w:val="clear" w:color="auto" w:fill="auto"/>
            <w:noWrap/>
            <w:vAlign w:val="center"/>
            <w:hideMark/>
          </w:tcPr>
          <w:p w14:paraId="708F29E5" w14:textId="77777777" w:rsidR="008326A1" w:rsidRPr="009D7B75" w:rsidRDefault="008326A1" w:rsidP="008326A1">
            <w:pPr>
              <w:rPr>
                <w:sz w:val="14"/>
                <w:szCs w:val="14"/>
                <w:lang w:eastAsia="tr-TR"/>
              </w:rPr>
            </w:pPr>
            <w:r w:rsidRPr="009D7B75">
              <w:rPr>
                <w:sz w:val="14"/>
                <w:szCs w:val="14"/>
                <w:lang w:eastAsia="tr-TR"/>
              </w:rPr>
              <w:t>Lisans</w:t>
            </w:r>
          </w:p>
        </w:tc>
        <w:tc>
          <w:tcPr>
            <w:tcW w:w="592" w:type="dxa"/>
            <w:tcBorders>
              <w:top w:val="nil"/>
              <w:left w:val="nil"/>
              <w:bottom w:val="single" w:sz="4" w:space="0" w:color="auto"/>
              <w:right w:val="nil"/>
            </w:tcBorders>
            <w:shd w:val="clear" w:color="auto" w:fill="auto"/>
            <w:noWrap/>
            <w:vAlign w:val="center"/>
            <w:hideMark/>
          </w:tcPr>
          <w:p w14:paraId="3F4732F3" w14:textId="77777777" w:rsidR="008326A1" w:rsidRPr="009D7B75" w:rsidRDefault="008326A1" w:rsidP="008326A1">
            <w:pPr>
              <w:rPr>
                <w:sz w:val="14"/>
                <w:szCs w:val="14"/>
                <w:lang w:eastAsia="tr-TR"/>
              </w:rPr>
            </w:pPr>
            <w:r w:rsidRPr="009D7B75">
              <w:rPr>
                <w:sz w:val="14"/>
                <w:szCs w:val="14"/>
                <w:lang w:eastAsia="tr-TR"/>
              </w:rPr>
              <w:t>0.01%</w:t>
            </w:r>
          </w:p>
        </w:tc>
      </w:tr>
    </w:tbl>
    <w:p w14:paraId="4444C723" w14:textId="59908261" w:rsidR="008326A1" w:rsidRPr="009D7B75" w:rsidRDefault="008326A1" w:rsidP="008326A1">
      <w:pPr>
        <w:pStyle w:val="BodyText"/>
        <w:autoSpaceDE/>
        <w:autoSpaceDN/>
        <w:adjustRightInd/>
        <w:spacing w:line="230" w:lineRule="auto"/>
        <w:ind w:left="-108"/>
        <w:jc w:val="left"/>
        <w:rPr>
          <w:sz w:val="14"/>
          <w:szCs w:val="14"/>
          <w:lang w:eastAsia="en-US"/>
        </w:rPr>
      </w:pPr>
      <w:r w:rsidRPr="009D7B75">
        <w:t xml:space="preserve">  </w:t>
      </w:r>
      <w:r w:rsidRPr="009D7B75">
        <w:rPr>
          <w:sz w:val="14"/>
          <w:szCs w:val="14"/>
        </w:rPr>
        <w:t xml:space="preserve">(*)   </w:t>
      </w:r>
      <w:r w:rsidRPr="009D7B75">
        <w:rPr>
          <w:sz w:val="14"/>
          <w:szCs w:val="14"/>
          <w:lang w:eastAsia="tr-TR"/>
        </w:rPr>
        <w:t>26/01/2020 tarihli denetim kurulu toplantısında alınan kararla denetim komitesi başkanlığı görevine atanmıştır.</w:t>
      </w:r>
      <w:r w:rsidRPr="009D7B75">
        <w:rPr>
          <w:sz w:val="14"/>
          <w:szCs w:val="14"/>
          <w:lang w:eastAsia="en-US"/>
        </w:rPr>
        <w:t xml:space="preserve">   </w:t>
      </w:r>
    </w:p>
    <w:p w14:paraId="444E5A93" w14:textId="7ABD1E6A" w:rsidR="00C04E9C" w:rsidRPr="009D7B75" w:rsidRDefault="00C04E9C" w:rsidP="008326A1">
      <w:pPr>
        <w:pStyle w:val="BodyText"/>
        <w:autoSpaceDE/>
        <w:autoSpaceDN/>
        <w:adjustRightInd/>
        <w:spacing w:line="230" w:lineRule="auto"/>
        <w:jc w:val="left"/>
        <w:rPr>
          <w:sz w:val="16"/>
          <w:szCs w:val="16"/>
          <w:lang w:eastAsia="en-US"/>
        </w:rPr>
      </w:pPr>
    </w:p>
    <w:p w14:paraId="45D64F69" w14:textId="72554ABB" w:rsidR="00033391" w:rsidRPr="009D7B75" w:rsidRDefault="009B1861" w:rsidP="007F6D23">
      <w:pPr>
        <w:pStyle w:val="BodyText"/>
        <w:autoSpaceDE/>
        <w:autoSpaceDN/>
        <w:adjustRightInd/>
        <w:spacing w:line="230" w:lineRule="auto"/>
        <w:rPr>
          <w:sz w:val="16"/>
        </w:rPr>
      </w:pPr>
      <w:r w:rsidRPr="009D7B75">
        <w:t xml:space="preserve">Ana Ortaklık </w:t>
      </w:r>
      <w:r w:rsidR="00E253C8" w:rsidRPr="009D7B75">
        <w:t xml:space="preserve">Banka’nın Yönetim Kurulu Başkan ve </w:t>
      </w:r>
      <w:r w:rsidR="00DC6CFE" w:rsidRPr="009D7B75">
        <w:t>Ü</w:t>
      </w:r>
      <w:r w:rsidR="00E253C8" w:rsidRPr="009D7B75">
        <w:t xml:space="preserve">yeleri, </w:t>
      </w:r>
      <w:r w:rsidR="00DC6CFE" w:rsidRPr="009D7B75">
        <w:t>D</w:t>
      </w:r>
      <w:r w:rsidR="00E253C8" w:rsidRPr="009D7B75">
        <w:t xml:space="preserve">enetim </w:t>
      </w:r>
      <w:r w:rsidR="00DC6CFE" w:rsidRPr="009D7B75">
        <w:t>K</w:t>
      </w:r>
      <w:r w:rsidR="00E253C8" w:rsidRPr="009D7B75">
        <w:t xml:space="preserve">urulu </w:t>
      </w:r>
      <w:r w:rsidR="00DC6CFE" w:rsidRPr="009D7B75">
        <w:t>Ü</w:t>
      </w:r>
      <w:r w:rsidR="00E253C8" w:rsidRPr="009D7B75">
        <w:t xml:space="preserve">yeleri, </w:t>
      </w:r>
      <w:r w:rsidR="00DC6CFE" w:rsidRPr="009D7B75">
        <w:t>G</w:t>
      </w:r>
      <w:r w:rsidR="00E253C8" w:rsidRPr="009D7B75">
        <w:t xml:space="preserve">enel </w:t>
      </w:r>
      <w:r w:rsidR="00DC6CFE" w:rsidRPr="009D7B75">
        <w:t>M</w:t>
      </w:r>
      <w:r w:rsidR="00E253C8" w:rsidRPr="009D7B75">
        <w:t xml:space="preserve">üdür ve </w:t>
      </w:r>
      <w:r w:rsidR="00DC6CFE" w:rsidRPr="009D7B75">
        <w:t>Y</w:t>
      </w:r>
      <w:r w:rsidR="00E253C8" w:rsidRPr="009D7B75">
        <w:t xml:space="preserve">ardımcılarının Banka sermayesindeki pay </w:t>
      </w:r>
      <w:r w:rsidR="009D1652" w:rsidRPr="009D7B75">
        <w:t>oranı %0.1</w:t>
      </w:r>
      <w:r w:rsidR="008374CB" w:rsidRPr="009D7B75">
        <w:t>2</w:t>
      </w:r>
      <w:r w:rsidR="00E253C8" w:rsidRPr="009D7B75">
        <w:t>’d</w:t>
      </w:r>
      <w:r w:rsidR="004E1CFD" w:rsidRPr="009D7B75">
        <w:t>i</w:t>
      </w:r>
      <w:r w:rsidR="00E253C8" w:rsidRPr="009D7B75">
        <w:t xml:space="preserve">r (31 Aralık </w:t>
      </w:r>
      <w:proofErr w:type="gramStart"/>
      <w:r w:rsidR="00416592" w:rsidRPr="009D7B75">
        <w:t>201</w:t>
      </w:r>
      <w:r w:rsidR="003147DD" w:rsidRPr="009D7B75">
        <w:t>8</w:t>
      </w:r>
      <w:r w:rsidR="00E253C8" w:rsidRPr="009D7B75">
        <w:t xml:space="preserve"> -</w:t>
      </w:r>
      <w:proofErr w:type="gramEnd"/>
      <w:r w:rsidR="00E253C8" w:rsidRPr="009D7B75">
        <w:t xml:space="preserve"> %</w:t>
      </w:r>
      <w:r w:rsidR="009D1652" w:rsidRPr="009D7B75">
        <w:t>0.11</w:t>
      </w:r>
      <w:r w:rsidR="00E253C8" w:rsidRPr="009D7B75">
        <w:t xml:space="preserve">). </w:t>
      </w:r>
    </w:p>
    <w:p w14:paraId="49B137D3" w14:textId="77777777" w:rsidR="00E73302" w:rsidRPr="009D7B75" w:rsidRDefault="00E73302" w:rsidP="006F64CB">
      <w:pPr>
        <w:pStyle w:val="BodyText"/>
        <w:autoSpaceDE/>
        <w:autoSpaceDN/>
        <w:adjustRightInd/>
        <w:spacing w:line="230" w:lineRule="auto"/>
        <w:jc w:val="left"/>
        <w:sectPr w:rsidR="00E73302" w:rsidRPr="009D7B75" w:rsidSect="00A07E0F">
          <w:headerReference w:type="even" r:id="rId17"/>
          <w:headerReference w:type="default" r:id="rId18"/>
          <w:footerReference w:type="default" r:id="rId19"/>
          <w:headerReference w:type="first" r:id="rId20"/>
          <w:pgSz w:w="11907" w:h="16840" w:code="9"/>
          <w:pgMar w:top="1418" w:right="1418" w:bottom="1418" w:left="1418" w:header="708" w:footer="708" w:gutter="0"/>
          <w:pgNumType w:start="1"/>
          <w:cols w:space="708"/>
          <w:noEndnote/>
        </w:sectPr>
      </w:pPr>
    </w:p>
    <w:p w14:paraId="2EB77AD6" w14:textId="77777777" w:rsidR="00584973" w:rsidRPr="009D7B75" w:rsidRDefault="00811E18" w:rsidP="008F08F2">
      <w:pPr>
        <w:pStyle w:val="BodyText"/>
        <w:autoSpaceDE/>
        <w:autoSpaceDN/>
        <w:adjustRightInd/>
        <w:ind w:left="-540" w:hanging="27"/>
        <w:jc w:val="left"/>
        <w:rPr>
          <w:b/>
        </w:rPr>
      </w:pPr>
      <w:r w:rsidRPr="009D7B75">
        <w:rPr>
          <w:b/>
        </w:rPr>
        <w:lastRenderedPageBreak/>
        <w:t xml:space="preserve">4.      </w:t>
      </w:r>
      <w:r w:rsidR="008F08F2" w:rsidRPr="009D7B75">
        <w:rPr>
          <w:b/>
        </w:rPr>
        <w:tab/>
      </w:r>
      <w:r w:rsidR="008E094B" w:rsidRPr="009D7B75">
        <w:rPr>
          <w:b/>
        </w:rPr>
        <w:t>Ana Ortaklık</w:t>
      </w:r>
      <w:r w:rsidR="008E094B" w:rsidRPr="009D7B75">
        <w:rPr>
          <w:rFonts w:eastAsia="Arial Unicode MS"/>
          <w:b/>
        </w:rPr>
        <w:t xml:space="preserve"> </w:t>
      </w:r>
      <w:r w:rsidR="008E094B" w:rsidRPr="009D7B75">
        <w:rPr>
          <w:b/>
        </w:rPr>
        <w:t>Banka’da nitelikli pay sahibi olan kişi ve kuruluşlara ilişkin açıklamalar:</w:t>
      </w:r>
    </w:p>
    <w:p w14:paraId="4FF02DC5" w14:textId="77777777" w:rsidR="00584973" w:rsidRPr="009D7B75" w:rsidRDefault="00584973" w:rsidP="00134A72">
      <w:pPr>
        <w:pStyle w:val="BodyText"/>
        <w:autoSpaceDE/>
        <w:autoSpaceDN/>
        <w:adjustRightInd/>
        <w:jc w:val="left"/>
        <w:rPr>
          <w:sz w:val="16"/>
          <w:szCs w:val="16"/>
        </w:rPr>
      </w:pPr>
    </w:p>
    <w:p w14:paraId="58E8E67C" w14:textId="0C98B626" w:rsidR="008326A1" w:rsidRPr="009D7B75" w:rsidRDefault="008326A1" w:rsidP="00134A72">
      <w:pPr>
        <w:pStyle w:val="BodyText"/>
        <w:autoSpaceDE/>
        <w:autoSpaceDN/>
        <w:adjustRightInd/>
        <w:jc w:val="left"/>
        <w:rPr>
          <w:lang w:eastAsia="tr-TR"/>
        </w:rPr>
      </w:pPr>
    </w:p>
    <w:tbl>
      <w:tblPr>
        <w:tblW w:w="8998" w:type="dxa"/>
        <w:tblCellMar>
          <w:left w:w="70" w:type="dxa"/>
          <w:right w:w="70" w:type="dxa"/>
        </w:tblCellMar>
        <w:tblLook w:val="04A0" w:firstRow="1" w:lastRow="0" w:firstColumn="1" w:lastColumn="0" w:noHBand="0" w:noVBand="1"/>
      </w:tblPr>
      <w:tblGrid>
        <w:gridCol w:w="4192"/>
        <w:gridCol w:w="1170"/>
        <w:gridCol w:w="1115"/>
        <w:gridCol w:w="1170"/>
        <w:gridCol w:w="1351"/>
      </w:tblGrid>
      <w:tr w:rsidR="008326A1" w:rsidRPr="009D7B75" w14:paraId="611688D5" w14:textId="77777777" w:rsidTr="008326A1">
        <w:trPr>
          <w:divId w:val="303387055"/>
          <w:trHeight w:val="221"/>
        </w:trPr>
        <w:tc>
          <w:tcPr>
            <w:tcW w:w="4192" w:type="dxa"/>
            <w:vMerge w:val="restart"/>
            <w:tcBorders>
              <w:top w:val="single" w:sz="8" w:space="0" w:color="auto"/>
              <w:left w:val="nil"/>
              <w:bottom w:val="single" w:sz="8" w:space="0" w:color="000000"/>
              <w:right w:val="nil"/>
            </w:tcBorders>
            <w:shd w:val="clear" w:color="000000" w:fill="FFFFFF"/>
            <w:noWrap/>
            <w:vAlign w:val="center"/>
            <w:hideMark/>
          </w:tcPr>
          <w:p w14:paraId="594656DB" w14:textId="0444A7E0" w:rsidR="008326A1" w:rsidRPr="009D7B75" w:rsidRDefault="008326A1" w:rsidP="008326A1">
            <w:pPr>
              <w:rPr>
                <w:b/>
                <w:bCs/>
                <w:lang w:eastAsia="tr-TR"/>
              </w:rPr>
            </w:pPr>
            <w:r w:rsidRPr="009D7B75">
              <w:rPr>
                <w:b/>
                <w:bCs/>
                <w:lang w:eastAsia="tr-TR"/>
              </w:rPr>
              <w:t>Ad soyad/Ticari ünvanı</w:t>
            </w:r>
          </w:p>
        </w:tc>
        <w:tc>
          <w:tcPr>
            <w:tcW w:w="1170" w:type="dxa"/>
            <w:vMerge w:val="restart"/>
            <w:tcBorders>
              <w:top w:val="single" w:sz="8" w:space="0" w:color="auto"/>
              <w:left w:val="nil"/>
              <w:bottom w:val="single" w:sz="8" w:space="0" w:color="000000"/>
              <w:right w:val="nil"/>
            </w:tcBorders>
            <w:shd w:val="clear" w:color="000000" w:fill="FFFFFF"/>
            <w:noWrap/>
            <w:vAlign w:val="center"/>
            <w:hideMark/>
          </w:tcPr>
          <w:p w14:paraId="7A7EFA07" w14:textId="77777777" w:rsidR="008326A1" w:rsidRPr="009D7B75" w:rsidRDefault="008326A1" w:rsidP="008326A1">
            <w:pPr>
              <w:jc w:val="right"/>
              <w:rPr>
                <w:b/>
                <w:bCs/>
                <w:lang w:eastAsia="tr-TR"/>
              </w:rPr>
            </w:pPr>
            <w:r w:rsidRPr="009D7B75">
              <w:rPr>
                <w:b/>
                <w:bCs/>
                <w:lang w:eastAsia="tr-TR"/>
              </w:rPr>
              <w:t>Pay tutarları (Nominal)</w:t>
            </w:r>
          </w:p>
        </w:tc>
        <w:tc>
          <w:tcPr>
            <w:tcW w:w="1115" w:type="dxa"/>
            <w:tcBorders>
              <w:top w:val="single" w:sz="8" w:space="0" w:color="auto"/>
              <w:left w:val="nil"/>
              <w:bottom w:val="nil"/>
              <w:right w:val="nil"/>
            </w:tcBorders>
            <w:shd w:val="clear" w:color="000000" w:fill="FFFFFF"/>
            <w:noWrap/>
            <w:vAlign w:val="center"/>
            <w:hideMark/>
          </w:tcPr>
          <w:p w14:paraId="744AE303" w14:textId="77777777" w:rsidR="008326A1" w:rsidRPr="009D7B75" w:rsidRDefault="008326A1" w:rsidP="008326A1">
            <w:pPr>
              <w:jc w:val="right"/>
              <w:rPr>
                <w:b/>
                <w:bCs/>
                <w:lang w:eastAsia="tr-TR"/>
              </w:rPr>
            </w:pPr>
            <w:r w:rsidRPr="009D7B75">
              <w:rPr>
                <w:b/>
                <w:bCs/>
                <w:lang w:eastAsia="tr-TR"/>
              </w:rPr>
              <w:t>Pay</w:t>
            </w:r>
          </w:p>
        </w:tc>
        <w:tc>
          <w:tcPr>
            <w:tcW w:w="1170" w:type="dxa"/>
            <w:vMerge w:val="restart"/>
            <w:tcBorders>
              <w:top w:val="single" w:sz="8" w:space="0" w:color="auto"/>
              <w:left w:val="nil"/>
              <w:bottom w:val="single" w:sz="8" w:space="0" w:color="000000"/>
              <w:right w:val="nil"/>
            </w:tcBorders>
            <w:shd w:val="clear" w:color="000000" w:fill="FFFFFF"/>
            <w:noWrap/>
            <w:vAlign w:val="center"/>
            <w:hideMark/>
          </w:tcPr>
          <w:p w14:paraId="77F3EFAF" w14:textId="77777777" w:rsidR="008326A1" w:rsidRPr="009D7B75" w:rsidRDefault="008326A1" w:rsidP="008326A1">
            <w:pPr>
              <w:jc w:val="right"/>
              <w:rPr>
                <w:b/>
                <w:bCs/>
                <w:lang w:eastAsia="tr-TR"/>
              </w:rPr>
            </w:pPr>
            <w:r w:rsidRPr="009D7B75">
              <w:rPr>
                <w:b/>
                <w:bCs/>
                <w:lang w:eastAsia="tr-TR"/>
              </w:rPr>
              <w:t>Ödenmiş paylar (Nominal)</w:t>
            </w:r>
          </w:p>
        </w:tc>
        <w:tc>
          <w:tcPr>
            <w:tcW w:w="1351" w:type="dxa"/>
            <w:tcBorders>
              <w:top w:val="single" w:sz="8" w:space="0" w:color="auto"/>
              <w:left w:val="nil"/>
              <w:bottom w:val="nil"/>
              <w:right w:val="nil"/>
            </w:tcBorders>
            <w:shd w:val="clear" w:color="000000" w:fill="FFFFFF"/>
            <w:noWrap/>
            <w:vAlign w:val="center"/>
            <w:hideMark/>
          </w:tcPr>
          <w:p w14:paraId="643F07AE" w14:textId="77777777" w:rsidR="008326A1" w:rsidRPr="009D7B75" w:rsidRDefault="008326A1" w:rsidP="008326A1">
            <w:pPr>
              <w:jc w:val="right"/>
              <w:rPr>
                <w:b/>
                <w:bCs/>
                <w:lang w:eastAsia="tr-TR"/>
              </w:rPr>
            </w:pPr>
            <w:r w:rsidRPr="009D7B75">
              <w:rPr>
                <w:b/>
                <w:bCs/>
                <w:lang w:eastAsia="tr-TR"/>
              </w:rPr>
              <w:t>Ödenmemiş</w:t>
            </w:r>
          </w:p>
        </w:tc>
      </w:tr>
      <w:tr w:rsidR="008326A1" w:rsidRPr="009D7B75" w14:paraId="55787443" w14:textId="77777777" w:rsidTr="008326A1">
        <w:trPr>
          <w:divId w:val="303387055"/>
          <w:trHeight w:val="232"/>
        </w:trPr>
        <w:tc>
          <w:tcPr>
            <w:tcW w:w="4192" w:type="dxa"/>
            <w:vMerge/>
            <w:tcBorders>
              <w:top w:val="single" w:sz="8" w:space="0" w:color="auto"/>
              <w:left w:val="nil"/>
              <w:bottom w:val="single" w:sz="8" w:space="0" w:color="000000"/>
              <w:right w:val="nil"/>
            </w:tcBorders>
            <w:vAlign w:val="center"/>
            <w:hideMark/>
          </w:tcPr>
          <w:p w14:paraId="388C3F6D" w14:textId="77777777" w:rsidR="008326A1" w:rsidRPr="009D7B75" w:rsidRDefault="008326A1" w:rsidP="008326A1">
            <w:pPr>
              <w:rPr>
                <w:b/>
                <w:bCs/>
                <w:lang w:eastAsia="tr-TR"/>
              </w:rPr>
            </w:pPr>
          </w:p>
        </w:tc>
        <w:tc>
          <w:tcPr>
            <w:tcW w:w="1170" w:type="dxa"/>
            <w:vMerge/>
            <w:tcBorders>
              <w:top w:val="single" w:sz="8" w:space="0" w:color="auto"/>
              <w:left w:val="nil"/>
              <w:bottom w:val="single" w:sz="8" w:space="0" w:color="000000"/>
              <w:right w:val="nil"/>
            </w:tcBorders>
            <w:vAlign w:val="center"/>
            <w:hideMark/>
          </w:tcPr>
          <w:p w14:paraId="776A0F96" w14:textId="77777777" w:rsidR="008326A1" w:rsidRPr="009D7B75" w:rsidRDefault="008326A1" w:rsidP="008326A1">
            <w:pPr>
              <w:rPr>
                <w:b/>
                <w:bCs/>
                <w:lang w:eastAsia="tr-TR"/>
              </w:rPr>
            </w:pPr>
          </w:p>
        </w:tc>
        <w:tc>
          <w:tcPr>
            <w:tcW w:w="1115" w:type="dxa"/>
            <w:tcBorders>
              <w:top w:val="nil"/>
              <w:left w:val="nil"/>
              <w:bottom w:val="single" w:sz="8" w:space="0" w:color="auto"/>
              <w:right w:val="nil"/>
            </w:tcBorders>
            <w:shd w:val="clear" w:color="000000" w:fill="FFFFFF"/>
            <w:noWrap/>
            <w:vAlign w:val="center"/>
            <w:hideMark/>
          </w:tcPr>
          <w:p w14:paraId="3AE4E946" w14:textId="77777777" w:rsidR="008326A1" w:rsidRPr="009D7B75" w:rsidRDefault="008326A1" w:rsidP="008326A1">
            <w:pPr>
              <w:jc w:val="right"/>
              <w:rPr>
                <w:b/>
                <w:bCs/>
                <w:lang w:eastAsia="tr-TR"/>
              </w:rPr>
            </w:pPr>
            <w:proofErr w:type="gramStart"/>
            <w:r w:rsidRPr="009D7B75">
              <w:rPr>
                <w:b/>
                <w:bCs/>
                <w:lang w:eastAsia="tr-TR"/>
              </w:rPr>
              <w:t>oranları</w:t>
            </w:r>
            <w:proofErr w:type="gramEnd"/>
          </w:p>
        </w:tc>
        <w:tc>
          <w:tcPr>
            <w:tcW w:w="1170" w:type="dxa"/>
            <w:vMerge/>
            <w:tcBorders>
              <w:top w:val="single" w:sz="8" w:space="0" w:color="auto"/>
              <w:left w:val="nil"/>
              <w:bottom w:val="single" w:sz="8" w:space="0" w:color="000000"/>
              <w:right w:val="nil"/>
            </w:tcBorders>
            <w:vAlign w:val="center"/>
            <w:hideMark/>
          </w:tcPr>
          <w:p w14:paraId="7AD5FEF6" w14:textId="77777777" w:rsidR="008326A1" w:rsidRPr="009D7B75" w:rsidRDefault="008326A1" w:rsidP="008326A1">
            <w:pPr>
              <w:rPr>
                <w:b/>
                <w:bCs/>
                <w:lang w:eastAsia="tr-TR"/>
              </w:rPr>
            </w:pPr>
          </w:p>
        </w:tc>
        <w:tc>
          <w:tcPr>
            <w:tcW w:w="1351" w:type="dxa"/>
            <w:tcBorders>
              <w:top w:val="nil"/>
              <w:left w:val="nil"/>
              <w:bottom w:val="single" w:sz="8" w:space="0" w:color="auto"/>
              <w:right w:val="nil"/>
            </w:tcBorders>
            <w:shd w:val="clear" w:color="000000" w:fill="FFFFFF"/>
            <w:noWrap/>
            <w:vAlign w:val="center"/>
            <w:hideMark/>
          </w:tcPr>
          <w:p w14:paraId="7EA33014" w14:textId="77777777" w:rsidR="008326A1" w:rsidRPr="009D7B75" w:rsidRDefault="008326A1" w:rsidP="008326A1">
            <w:pPr>
              <w:jc w:val="right"/>
              <w:rPr>
                <w:b/>
                <w:bCs/>
                <w:lang w:eastAsia="tr-TR"/>
              </w:rPr>
            </w:pPr>
            <w:proofErr w:type="gramStart"/>
            <w:r w:rsidRPr="009D7B75">
              <w:rPr>
                <w:b/>
                <w:bCs/>
                <w:lang w:eastAsia="tr-TR"/>
              </w:rPr>
              <w:t>paylar</w:t>
            </w:r>
            <w:proofErr w:type="gramEnd"/>
          </w:p>
        </w:tc>
      </w:tr>
      <w:tr w:rsidR="008326A1" w:rsidRPr="009D7B75" w14:paraId="645C21A5" w14:textId="77777777" w:rsidTr="008326A1">
        <w:trPr>
          <w:divId w:val="303387055"/>
          <w:trHeight w:val="221"/>
        </w:trPr>
        <w:tc>
          <w:tcPr>
            <w:tcW w:w="4192" w:type="dxa"/>
            <w:tcBorders>
              <w:top w:val="nil"/>
              <w:left w:val="nil"/>
              <w:bottom w:val="nil"/>
              <w:right w:val="nil"/>
            </w:tcBorders>
            <w:shd w:val="clear" w:color="000000" w:fill="FFFFFF"/>
            <w:noWrap/>
            <w:vAlign w:val="center"/>
            <w:hideMark/>
          </w:tcPr>
          <w:p w14:paraId="09111811" w14:textId="77777777" w:rsidR="008326A1" w:rsidRPr="009D7B75" w:rsidRDefault="008326A1" w:rsidP="008326A1">
            <w:pPr>
              <w:rPr>
                <w:lang w:eastAsia="tr-TR"/>
              </w:rPr>
            </w:pPr>
            <w:r w:rsidRPr="009D7B75">
              <w:rPr>
                <w:lang w:eastAsia="tr-TR"/>
              </w:rPr>
              <w:t> </w:t>
            </w:r>
          </w:p>
        </w:tc>
        <w:tc>
          <w:tcPr>
            <w:tcW w:w="1170" w:type="dxa"/>
            <w:tcBorders>
              <w:top w:val="nil"/>
              <w:left w:val="nil"/>
              <w:bottom w:val="nil"/>
              <w:right w:val="nil"/>
            </w:tcBorders>
            <w:shd w:val="clear" w:color="auto" w:fill="auto"/>
            <w:noWrap/>
            <w:vAlign w:val="center"/>
            <w:hideMark/>
          </w:tcPr>
          <w:p w14:paraId="6FD502F7" w14:textId="77777777" w:rsidR="008326A1" w:rsidRPr="009D7B75" w:rsidRDefault="008326A1" w:rsidP="008326A1">
            <w:pPr>
              <w:rPr>
                <w:lang w:eastAsia="tr-TR"/>
              </w:rPr>
            </w:pPr>
          </w:p>
        </w:tc>
        <w:tc>
          <w:tcPr>
            <w:tcW w:w="1115" w:type="dxa"/>
            <w:tcBorders>
              <w:top w:val="nil"/>
              <w:left w:val="nil"/>
              <w:bottom w:val="nil"/>
              <w:right w:val="nil"/>
            </w:tcBorders>
            <w:shd w:val="clear" w:color="auto" w:fill="auto"/>
            <w:noWrap/>
            <w:vAlign w:val="center"/>
            <w:hideMark/>
          </w:tcPr>
          <w:p w14:paraId="59DF9FCF" w14:textId="77777777" w:rsidR="008326A1" w:rsidRPr="009D7B75" w:rsidRDefault="008326A1" w:rsidP="008326A1">
            <w:pPr>
              <w:jc w:val="right"/>
              <w:rPr>
                <w:lang w:eastAsia="tr-TR"/>
              </w:rPr>
            </w:pPr>
          </w:p>
        </w:tc>
        <w:tc>
          <w:tcPr>
            <w:tcW w:w="1170" w:type="dxa"/>
            <w:tcBorders>
              <w:top w:val="nil"/>
              <w:left w:val="nil"/>
              <w:bottom w:val="nil"/>
              <w:right w:val="nil"/>
            </w:tcBorders>
            <w:shd w:val="clear" w:color="auto" w:fill="auto"/>
            <w:noWrap/>
            <w:vAlign w:val="center"/>
            <w:hideMark/>
          </w:tcPr>
          <w:p w14:paraId="7302BF8F" w14:textId="77777777" w:rsidR="008326A1" w:rsidRPr="009D7B75" w:rsidRDefault="008326A1" w:rsidP="008326A1">
            <w:pPr>
              <w:jc w:val="right"/>
              <w:rPr>
                <w:lang w:eastAsia="tr-TR"/>
              </w:rPr>
            </w:pPr>
          </w:p>
        </w:tc>
        <w:tc>
          <w:tcPr>
            <w:tcW w:w="1351" w:type="dxa"/>
            <w:tcBorders>
              <w:top w:val="nil"/>
              <w:left w:val="nil"/>
              <w:bottom w:val="nil"/>
              <w:right w:val="nil"/>
            </w:tcBorders>
            <w:shd w:val="clear" w:color="auto" w:fill="auto"/>
            <w:noWrap/>
            <w:vAlign w:val="center"/>
            <w:hideMark/>
          </w:tcPr>
          <w:p w14:paraId="4B7BB85A" w14:textId="77777777" w:rsidR="008326A1" w:rsidRPr="009D7B75" w:rsidRDefault="008326A1" w:rsidP="008326A1">
            <w:pPr>
              <w:jc w:val="right"/>
              <w:rPr>
                <w:lang w:eastAsia="tr-TR"/>
              </w:rPr>
            </w:pPr>
          </w:p>
        </w:tc>
      </w:tr>
      <w:tr w:rsidR="008326A1" w:rsidRPr="009D7B75" w14:paraId="05DEC910" w14:textId="77777777" w:rsidTr="008326A1">
        <w:trPr>
          <w:divId w:val="303387055"/>
          <w:trHeight w:val="221"/>
        </w:trPr>
        <w:tc>
          <w:tcPr>
            <w:tcW w:w="4192" w:type="dxa"/>
            <w:tcBorders>
              <w:top w:val="nil"/>
              <w:left w:val="nil"/>
              <w:bottom w:val="nil"/>
              <w:right w:val="nil"/>
            </w:tcBorders>
            <w:shd w:val="clear" w:color="000000" w:fill="FFFFFF"/>
            <w:noWrap/>
            <w:vAlign w:val="center"/>
            <w:hideMark/>
          </w:tcPr>
          <w:p w14:paraId="3D83A5B0" w14:textId="77777777" w:rsidR="008326A1" w:rsidRPr="009D7B75" w:rsidRDefault="008326A1" w:rsidP="008326A1">
            <w:pPr>
              <w:rPr>
                <w:lang w:eastAsia="tr-TR"/>
              </w:rPr>
            </w:pPr>
            <w:r w:rsidRPr="009D7B75">
              <w:rPr>
                <w:lang w:eastAsia="tr-TR"/>
              </w:rPr>
              <w:t>Kuwait Finance House</w:t>
            </w:r>
          </w:p>
        </w:tc>
        <w:tc>
          <w:tcPr>
            <w:tcW w:w="1170" w:type="dxa"/>
            <w:tcBorders>
              <w:top w:val="nil"/>
              <w:left w:val="nil"/>
              <w:bottom w:val="nil"/>
              <w:right w:val="nil"/>
            </w:tcBorders>
            <w:shd w:val="clear" w:color="auto" w:fill="auto"/>
            <w:noWrap/>
            <w:vAlign w:val="center"/>
            <w:hideMark/>
          </w:tcPr>
          <w:p w14:paraId="7E78163E" w14:textId="77777777" w:rsidR="008326A1" w:rsidRPr="009D7B75" w:rsidRDefault="008326A1" w:rsidP="008326A1">
            <w:pPr>
              <w:jc w:val="right"/>
              <w:rPr>
                <w:lang w:eastAsia="tr-TR"/>
              </w:rPr>
            </w:pPr>
            <w:r w:rsidRPr="009D7B75">
              <w:rPr>
                <w:lang w:eastAsia="tr-TR"/>
              </w:rPr>
              <w:t>2,489,651</w:t>
            </w:r>
          </w:p>
        </w:tc>
        <w:tc>
          <w:tcPr>
            <w:tcW w:w="1115" w:type="dxa"/>
            <w:tcBorders>
              <w:top w:val="nil"/>
              <w:left w:val="nil"/>
              <w:bottom w:val="nil"/>
              <w:right w:val="nil"/>
            </w:tcBorders>
            <w:shd w:val="clear" w:color="auto" w:fill="auto"/>
            <w:noWrap/>
            <w:vAlign w:val="center"/>
            <w:hideMark/>
          </w:tcPr>
          <w:p w14:paraId="5FFA4966" w14:textId="77777777" w:rsidR="008326A1" w:rsidRPr="009D7B75" w:rsidRDefault="008326A1" w:rsidP="008326A1">
            <w:pPr>
              <w:jc w:val="right"/>
              <w:rPr>
                <w:lang w:eastAsia="tr-TR"/>
              </w:rPr>
            </w:pPr>
            <w:r w:rsidRPr="009D7B75">
              <w:rPr>
                <w:lang w:eastAsia="tr-TR"/>
              </w:rPr>
              <w:t>62.24%</w:t>
            </w:r>
          </w:p>
        </w:tc>
        <w:tc>
          <w:tcPr>
            <w:tcW w:w="1170" w:type="dxa"/>
            <w:tcBorders>
              <w:top w:val="nil"/>
              <w:left w:val="nil"/>
              <w:bottom w:val="nil"/>
              <w:right w:val="nil"/>
            </w:tcBorders>
            <w:shd w:val="clear" w:color="auto" w:fill="auto"/>
            <w:noWrap/>
            <w:vAlign w:val="center"/>
            <w:hideMark/>
          </w:tcPr>
          <w:p w14:paraId="1FDEB815" w14:textId="77777777" w:rsidR="008326A1" w:rsidRPr="009D7B75" w:rsidRDefault="008326A1" w:rsidP="008326A1">
            <w:pPr>
              <w:jc w:val="right"/>
              <w:rPr>
                <w:lang w:eastAsia="tr-TR"/>
              </w:rPr>
            </w:pPr>
            <w:r w:rsidRPr="009D7B75">
              <w:rPr>
                <w:lang w:eastAsia="tr-TR"/>
              </w:rPr>
              <w:t>2,489,651</w:t>
            </w:r>
          </w:p>
        </w:tc>
        <w:tc>
          <w:tcPr>
            <w:tcW w:w="1351" w:type="dxa"/>
            <w:tcBorders>
              <w:top w:val="nil"/>
              <w:left w:val="nil"/>
              <w:bottom w:val="nil"/>
              <w:right w:val="nil"/>
            </w:tcBorders>
            <w:shd w:val="clear" w:color="auto" w:fill="auto"/>
            <w:noWrap/>
            <w:vAlign w:val="center"/>
            <w:hideMark/>
          </w:tcPr>
          <w:p w14:paraId="3E48B1EE" w14:textId="77777777" w:rsidR="008326A1" w:rsidRPr="009D7B75" w:rsidRDefault="008326A1" w:rsidP="008326A1">
            <w:pPr>
              <w:jc w:val="right"/>
              <w:rPr>
                <w:lang w:eastAsia="tr-TR"/>
              </w:rPr>
            </w:pPr>
            <w:r w:rsidRPr="009D7B75">
              <w:rPr>
                <w:lang w:eastAsia="tr-TR"/>
              </w:rPr>
              <w:t>-</w:t>
            </w:r>
          </w:p>
        </w:tc>
      </w:tr>
      <w:tr w:rsidR="008326A1" w:rsidRPr="009D7B75" w14:paraId="7EBA77C5" w14:textId="77777777" w:rsidTr="008326A1">
        <w:trPr>
          <w:divId w:val="303387055"/>
          <w:trHeight w:val="221"/>
        </w:trPr>
        <w:tc>
          <w:tcPr>
            <w:tcW w:w="4192" w:type="dxa"/>
            <w:tcBorders>
              <w:top w:val="nil"/>
              <w:left w:val="nil"/>
              <w:bottom w:val="nil"/>
              <w:right w:val="nil"/>
            </w:tcBorders>
            <w:shd w:val="clear" w:color="000000" w:fill="FFFFFF"/>
            <w:noWrap/>
            <w:vAlign w:val="center"/>
            <w:hideMark/>
          </w:tcPr>
          <w:p w14:paraId="4ED416DF" w14:textId="77777777" w:rsidR="008326A1" w:rsidRPr="009D7B75" w:rsidRDefault="008326A1" w:rsidP="008326A1">
            <w:pPr>
              <w:rPr>
                <w:lang w:eastAsia="tr-TR"/>
              </w:rPr>
            </w:pPr>
            <w:r w:rsidRPr="009D7B75">
              <w:rPr>
                <w:lang w:eastAsia="tr-TR"/>
              </w:rPr>
              <w:t>Vakıflar Genel Müdürlüğü Mazbut Vakıfları</w:t>
            </w:r>
          </w:p>
        </w:tc>
        <w:tc>
          <w:tcPr>
            <w:tcW w:w="1170" w:type="dxa"/>
            <w:tcBorders>
              <w:top w:val="nil"/>
              <w:left w:val="nil"/>
              <w:bottom w:val="nil"/>
              <w:right w:val="nil"/>
            </w:tcBorders>
            <w:shd w:val="clear" w:color="auto" w:fill="auto"/>
            <w:noWrap/>
            <w:vAlign w:val="center"/>
            <w:hideMark/>
          </w:tcPr>
          <w:p w14:paraId="397E3B5C" w14:textId="77777777" w:rsidR="008326A1" w:rsidRPr="009D7B75" w:rsidRDefault="008326A1" w:rsidP="008326A1">
            <w:pPr>
              <w:jc w:val="right"/>
              <w:rPr>
                <w:lang w:eastAsia="tr-TR"/>
              </w:rPr>
            </w:pPr>
            <w:r w:rsidRPr="009D7B75">
              <w:rPr>
                <w:lang w:eastAsia="tr-TR"/>
              </w:rPr>
              <w:t>748,771</w:t>
            </w:r>
          </w:p>
        </w:tc>
        <w:tc>
          <w:tcPr>
            <w:tcW w:w="1115" w:type="dxa"/>
            <w:tcBorders>
              <w:top w:val="nil"/>
              <w:left w:val="nil"/>
              <w:bottom w:val="nil"/>
              <w:right w:val="nil"/>
            </w:tcBorders>
            <w:shd w:val="clear" w:color="auto" w:fill="auto"/>
            <w:noWrap/>
            <w:vAlign w:val="center"/>
            <w:hideMark/>
          </w:tcPr>
          <w:p w14:paraId="3AB803CD" w14:textId="77777777" w:rsidR="008326A1" w:rsidRPr="009D7B75" w:rsidRDefault="008326A1" w:rsidP="008326A1">
            <w:pPr>
              <w:jc w:val="right"/>
              <w:rPr>
                <w:lang w:eastAsia="tr-TR"/>
              </w:rPr>
            </w:pPr>
            <w:r w:rsidRPr="009D7B75">
              <w:rPr>
                <w:lang w:eastAsia="tr-TR"/>
              </w:rPr>
              <w:t>18.72%</w:t>
            </w:r>
          </w:p>
        </w:tc>
        <w:tc>
          <w:tcPr>
            <w:tcW w:w="1170" w:type="dxa"/>
            <w:tcBorders>
              <w:top w:val="nil"/>
              <w:left w:val="nil"/>
              <w:bottom w:val="nil"/>
              <w:right w:val="nil"/>
            </w:tcBorders>
            <w:shd w:val="clear" w:color="auto" w:fill="auto"/>
            <w:noWrap/>
            <w:vAlign w:val="center"/>
            <w:hideMark/>
          </w:tcPr>
          <w:p w14:paraId="40769EF9" w14:textId="77777777" w:rsidR="008326A1" w:rsidRPr="009D7B75" w:rsidRDefault="008326A1" w:rsidP="008326A1">
            <w:pPr>
              <w:jc w:val="right"/>
              <w:rPr>
                <w:lang w:eastAsia="tr-TR"/>
              </w:rPr>
            </w:pPr>
            <w:r w:rsidRPr="009D7B75">
              <w:rPr>
                <w:lang w:eastAsia="tr-TR"/>
              </w:rPr>
              <w:t>748,771</w:t>
            </w:r>
          </w:p>
        </w:tc>
        <w:tc>
          <w:tcPr>
            <w:tcW w:w="1351" w:type="dxa"/>
            <w:tcBorders>
              <w:top w:val="nil"/>
              <w:left w:val="nil"/>
              <w:bottom w:val="nil"/>
              <w:right w:val="nil"/>
            </w:tcBorders>
            <w:shd w:val="clear" w:color="auto" w:fill="auto"/>
            <w:noWrap/>
            <w:vAlign w:val="center"/>
            <w:hideMark/>
          </w:tcPr>
          <w:p w14:paraId="21BD8595" w14:textId="77777777" w:rsidR="008326A1" w:rsidRPr="009D7B75" w:rsidRDefault="008326A1" w:rsidP="008326A1">
            <w:pPr>
              <w:jc w:val="right"/>
              <w:rPr>
                <w:lang w:eastAsia="tr-TR"/>
              </w:rPr>
            </w:pPr>
            <w:r w:rsidRPr="009D7B75">
              <w:rPr>
                <w:lang w:eastAsia="tr-TR"/>
              </w:rPr>
              <w:t>-</w:t>
            </w:r>
          </w:p>
        </w:tc>
      </w:tr>
      <w:tr w:rsidR="008326A1" w:rsidRPr="009D7B75" w14:paraId="0F848E61" w14:textId="77777777" w:rsidTr="008326A1">
        <w:trPr>
          <w:divId w:val="303387055"/>
          <w:trHeight w:val="232"/>
        </w:trPr>
        <w:tc>
          <w:tcPr>
            <w:tcW w:w="4192" w:type="dxa"/>
            <w:tcBorders>
              <w:top w:val="nil"/>
              <w:left w:val="nil"/>
              <w:bottom w:val="single" w:sz="8" w:space="0" w:color="auto"/>
              <w:right w:val="nil"/>
            </w:tcBorders>
            <w:shd w:val="clear" w:color="000000" w:fill="FFFFFF"/>
            <w:noWrap/>
            <w:vAlign w:val="center"/>
            <w:hideMark/>
          </w:tcPr>
          <w:p w14:paraId="5291CE2E" w14:textId="77777777" w:rsidR="008326A1" w:rsidRPr="009D7B75" w:rsidRDefault="008326A1" w:rsidP="008326A1">
            <w:pPr>
              <w:rPr>
                <w:b/>
                <w:bCs/>
                <w:lang w:eastAsia="tr-TR"/>
              </w:rPr>
            </w:pPr>
            <w:r w:rsidRPr="009D7B75">
              <w:rPr>
                <w:b/>
                <w:bCs/>
                <w:lang w:eastAsia="tr-TR"/>
              </w:rPr>
              <w:t> </w:t>
            </w:r>
          </w:p>
        </w:tc>
        <w:tc>
          <w:tcPr>
            <w:tcW w:w="1170" w:type="dxa"/>
            <w:tcBorders>
              <w:top w:val="nil"/>
              <w:left w:val="nil"/>
              <w:bottom w:val="single" w:sz="8" w:space="0" w:color="auto"/>
              <w:right w:val="nil"/>
            </w:tcBorders>
            <w:shd w:val="clear" w:color="auto" w:fill="auto"/>
            <w:noWrap/>
            <w:vAlign w:val="center"/>
            <w:hideMark/>
          </w:tcPr>
          <w:p w14:paraId="3E9FA03D" w14:textId="77777777" w:rsidR="008326A1" w:rsidRPr="009D7B75" w:rsidRDefault="008326A1" w:rsidP="008326A1">
            <w:pPr>
              <w:jc w:val="right"/>
              <w:rPr>
                <w:b/>
                <w:bCs/>
                <w:lang w:eastAsia="tr-TR"/>
              </w:rPr>
            </w:pPr>
            <w:r w:rsidRPr="009D7B75">
              <w:rPr>
                <w:b/>
                <w:bCs/>
                <w:lang w:eastAsia="tr-TR"/>
              </w:rPr>
              <w:t> </w:t>
            </w:r>
          </w:p>
        </w:tc>
        <w:tc>
          <w:tcPr>
            <w:tcW w:w="1115" w:type="dxa"/>
            <w:tcBorders>
              <w:top w:val="nil"/>
              <w:left w:val="nil"/>
              <w:bottom w:val="single" w:sz="8" w:space="0" w:color="auto"/>
              <w:right w:val="nil"/>
            </w:tcBorders>
            <w:shd w:val="clear" w:color="auto" w:fill="auto"/>
            <w:noWrap/>
            <w:vAlign w:val="center"/>
            <w:hideMark/>
          </w:tcPr>
          <w:p w14:paraId="0CD322B9" w14:textId="77777777" w:rsidR="008326A1" w:rsidRPr="009D7B75" w:rsidRDefault="008326A1" w:rsidP="008326A1">
            <w:pPr>
              <w:jc w:val="right"/>
              <w:rPr>
                <w:b/>
                <w:bCs/>
                <w:lang w:eastAsia="tr-TR"/>
              </w:rPr>
            </w:pPr>
            <w:r w:rsidRPr="009D7B75">
              <w:rPr>
                <w:b/>
                <w:bCs/>
                <w:lang w:eastAsia="tr-TR"/>
              </w:rPr>
              <w:t> </w:t>
            </w:r>
          </w:p>
        </w:tc>
        <w:tc>
          <w:tcPr>
            <w:tcW w:w="1170" w:type="dxa"/>
            <w:tcBorders>
              <w:top w:val="nil"/>
              <w:left w:val="nil"/>
              <w:bottom w:val="single" w:sz="8" w:space="0" w:color="auto"/>
              <w:right w:val="nil"/>
            </w:tcBorders>
            <w:shd w:val="clear" w:color="auto" w:fill="auto"/>
            <w:noWrap/>
            <w:vAlign w:val="center"/>
            <w:hideMark/>
          </w:tcPr>
          <w:p w14:paraId="1AE7CF87" w14:textId="77777777" w:rsidR="008326A1" w:rsidRPr="009D7B75" w:rsidRDefault="008326A1" w:rsidP="008326A1">
            <w:pPr>
              <w:jc w:val="right"/>
              <w:rPr>
                <w:b/>
                <w:bCs/>
                <w:lang w:eastAsia="tr-TR"/>
              </w:rPr>
            </w:pPr>
            <w:r w:rsidRPr="009D7B75">
              <w:rPr>
                <w:b/>
                <w:bCs/>
                <w:lang w:eastAsia="tr-TR"/>
              </w:rPr>
              <w:t> </w:t>
            </w:r>
          </w:p>
        </w:tc>
        <w:tc>
          <w:tcPr>
            <w:tcW w:w="1351" w:type="dxa"/>
            <w:tcBorders>
              <w:top w:val="nil"/>
              <w:left w:val="nil"/>
              <w:bottom w:val="single" w:sz="8" w:space="0" w:color="auto"/>
              <w:right w:val="nil"/>
            </w:tcBorders>
            <w:shd w:val="clear" w:color="auto" w:fill="auto"/>
            <w:noWrap/>
            <w:vAlign w:val="center"/>
            <w:hideMark/>
          </w:tcPr>
          <w:p w14:paraId="4A1129FC" w14:textId="77777777" w:rsidR="008326A1" w:rsidRPr="009D7B75" w:rsidRDefault="008326A1" w:rsidP="008326A1">
            <w:pPr>
              <w:jc w:val="right"/>
              <w:rPr>
                <w:b/>
                <w:bCs/>
                <w:lang w:eastAsia="tr-TR"/>
              </w:rPr>
            </w:pPr>
            <w:r w:rsidRPr="009D7B75">
              <w:rPr>
                <w:b/>
                <w:bCs/>
                <w:lang w:eastAsia="tr-TR"/>
              </w:rPr>
              <w:t> </w:t>
            </w:r>
          </w:p>
        </w:tc>
      </w:tr>
      <w:tr w:rsidR="008326A1" w:rsidRPr="009D7B75" w14:paraId="59AE06B8" w14:textId="77777777" w:rsidTr="008326A1">
        <w:trPr>
          <w:divId w:val="303387055"/>
          <w:trHeight w:val="232"/>
        </w:trPr>
        <w:tc>
          <w:tcPr>
            <w:tcW w:w="4192" w:type="dxa"/>
            <w:tcBorders>
              <w:top w:val="nil"/>
              <w:left w:val="nil"/>
              <w:bottom w:val="double" w:sz="6" w:space="0" w:color="auto"/>
              <w:right w:val="nil"/>
            </w:tcBorders>
            <w:shd w:val="clear" w:color="000000" w:fill="FFFFFF"/>
            <w:noWrap/>
            <w:vAlign w:val="center"/>
            <w:hideMark/>
          </w:tcPr>
          <w:p w14:paraId="6B56CCF1" w14:textId="77777777" w:rsidR="008326A1" w:rsidRPr="009D7B75" w:rsidRDefault="008326A1" w:rsidP="008326A1">
            <w:pPr>
              <w:rPr>
                <w:b/>
                <w:bCs/>
                <w:lang w:eastAsia="tr-TR"/>
              </w:rPr>
            </w:pPr>
            <w:r w:rsidRPr="009D7B75">
              <w:rPr>
                <w:b/>
                <w:bCs/>
                <w:lang w:eastAsia="tr-TR"/>
              </w:rPr>
              <w:t>Toplam</w:t>
            </w:r>
          </w:p>
        </w:tc>
        <w:tc>
          <w:tcPr>
            <w:tcW w:w="1170" w:type="dxa"/>
            <w:tcBorders>
              <w:top w:val="nil"/>
              <w:left w:val="nil"/>
              <w:bottom w:val="double" w:sz="6" w:space="0" w:color="auto"/>
              <w:right w:val="nil"/>
            </w:tcBorders>
            <w:shd w:val="clear" w:color="auto" w:fill="auto"/>
            <w:noWrap/>
            <w:vAlign w:val="center"/>
            <w:hideMark/>
          </w:tcPr>
          <w:p w14:paraId="7C01321B" w14:textId="77777777" w:rsidR="008326A1" w:rsidRPr="009D7B75" w:rsidRDefault="008326A1" w:rsidP="008326A1">
            <w:pPr>
              <w:jc w:val="right"/>
              <w:rPr>
                <w:b/>
                <w:bCs/>
                <w:lang w:eastAsia="tr-TR"/>
              </w:rPr>
            </w:pPr>
            <w:r w:rsidRPr="009D7B75">
              <w:rPr>
                <w:b/>
                <w:bCs/>
                <w:lang w:eastAsia="tr-TR"/>
              </w:rPr>
              <w:t>3,238,422</w:t>
            </w:r>
          </w:p>
        </w:tc>
        <w:tc>
          <w:tcPr>
            <w:tcW w:w="1115" w:type="dxa"/>
            <w:tcBorders>
              <w:top w:val="nil"/>
              <w:left w:val="nil"/>
              <w:bottom w:val="double" w:sz="6" w:space="0" w:color="auto"/>
              <w:right w:val="nil"/>
            </w:tcBorders>
            <w:shd w:val="clear" w:color="auto" w:fill="auto"/>
            <w:noWrap/>
            <w:vAlign w:val="center"/>
            <w:hideMark/>
          </w:tcPr>
          <w:p w14:paraId="54EC400D" w14:textId="77777777" w:rsidR="008326A1" w:rsidRPr="009D7B75" w:rsidRDefault="008326A1" w:rsidP="008326A1">
            <w:pPr>
              <w:jc w:val="right"/>
              <w:rPr>
                <w:b/>
                <w:bCs/>
                <w:lang w:eastAsia="tr-TR"/>
              </w:rPr>
            </w:pPr>
            <w:r w:rsidRPr="009D7B75">
              <w:rPr>
                <w:b/>
                <w:bCs/>
                <w:lang w:eastAsia="tr-TR"/>
              </w:rPr>
              <w:t>80.96%</w:t>
            </w:r>
          </w:p>
        </w:tc>
        <w:tc>
          <w:tcPr>
            <w:tcW w:w="1170" w:type="dxa"/>
            <w:tcBorders>
              <w:top w:val="nil"/>
              <w:left w:val="nil"/>
              <w:bottom w:val="double" w:sz="6" w:space="0" w:color="auto"/>
              <w:right w:val="nil"/>
            </w:tcBorders>
            <w:shd w:val="clear" w:color="auto" w:fill="auto"/>
            <w:noWrap/>
            <w:vAlign w:val="center"/>
            <w:hideMark/>
          </w:tcPr>
          <w:p w14:paraId="06621183" w14:textId="77777777" w:rsidR="008326A1" w:rsidRPr="009D7B75" w:rsidRDefault="008326A1" w:rsidP="008326A1">
            <w:pPr>
              <w:jc w:val="right"/>
              <w:rPr>
                <w:b/>
                <w:bCs/>
                <w:lang w:eastAsia="tr-TR"/>
              </w:rPr>
            </w:pPr>
            <w:r w:rsidRPr="009D7B75">
              <w:rPr>
                <w:b/>
                <w:bCs/>
                <w:lang w:eastAsia="tr-TR"/>
              </w:rPr>
              <w:t>3,238,422</w:t>
            </w:r>
          </w:p>
        </w:tc>
        <w:tc>
          <w:tcPr>
            <w:tcW w:w="1351" w:type="dxa"/>
            <w:tcBorders>
              <w:top w:val="nil"/>
              <w:left w:val="nil"/>
              <w:bottom w:val="double" w:sz="6" w:space="0" w:color="auto"/>
              <w:right w:val="nil"/>
            </w:tcBorders>
            <w:shd w:val="clear" w:color="auto" w:fill="auto"/>
            <w:noWrap/>
            <w:vAlign w:val="center"/>
            <w:hideMark/>
          </w:tcPr>
          <w:p w14:paraId="7B467972" w14:textId="77777777" w:rsidR="008326A1" w:rsidRPr="009D7B75" w:rsidRDefault="008326A1" w:rsidP="008326A1">
            <w:pPr>
              <w:jc w:val="right"/>
              <w:rPr>
                <w:lang w:eastAsia="tr-TR"/>
              </w:rPr>
            </w:pPr>
            <w:r w:rsidRPr="009D7B75">
              <w:rPr>
                <w:lang w:eastAsia="tr-TR"/>
              </w:rPr>
              <w:t>-</w:t>
            </w:r>
          </w:p>
        </w:tc>
      </w:tr>
    </w:tbl>
    <w:p w14:paraId="6EC8B632" w14:textId="7E40876F" w:rsidR="008642B1" w:rsidRPr="009D7B75" w:rsidRDefault="008642B1" w:rsidP="00134A72">
      <w:pPr>
        <w:pStyle w:val="BodyText"/>
        <w:autoSpaceDE/>
        <w:autoSpaceDN/>
        <w:adjustRightInd/>
        <w:jc w:val="left"/>
        <w:rPr>
          <w:sz w:val="16"/>
          <w:szCs w:val="16"/>
        </w:rPr>
      </w:pPr>
    </w:p>
    <w:p w14:paraId="250284EA" w14:textId="55ADDB78" w:rsidR="00C43430" w:rsidRPr="009D7B75" w:rsidRDefault="008326A1" w:rsidP="00C43430">
      <w:pPr>
        <w:pStyle w:val="BodyText"/>
      </w:pPr>
      <w:r w:rsidRPr="009D7B75">
        <w:t>31</w:t>
      </w:r>
      <w:r w:rsidR="005714F9" w:rsidRPr="009D7B75">
        <w:t xml:space="preserve"> </w:t>
      </w:r>
      <w:r w:rsidRPr="009D7B75">
        <w:t>Aralık</w:t>
      </w:r>
      <w:r w:rsidR="005714F9" w:rsidRPr="009D7B75">
        <w:t xml:space="preserve"> 2019</w:t>
      </w:r>
      <w:r w:rsidR="0014199D" w:rsidRPr="009D7B75">
        <w:t xml:space="preserve"> itibarıyla </w:t>
      </w:r>
      <w:r w:rsidR="009B1861" w:rsidRPr="009D7B75">
        <w:t xml:space="preserve">Ana Ortaklık </w:t>
      </w:r>
      <w:r w:rsidR="00C43430" w:rsidRPr="009D7B75">
        <w:t xml:space="preserve">Banka’nın ana ortağı </w:t>
      </w:r>
      <w:r w:rsidR="00645884" w:rsidRPr="009D7B75">
        <w:t xml:space="preserve">Kuwait Finance House’un </w:t>
      </w:r>
      <w:proofErr w:type="gramStart"/>
      <w:r w:rsidR="00645884" w:rsidRPr="009D7B75">
        <w:t>%51.95</w:t>
      </w:r>
      <w:proofErr w:type="gramEnd"/>
      <w:r w:rsidR="00C54CA9" w:rsidRPr="009D7B75">
        <w:t>’</w:t>
      </w:r>
      <w:r w:rsidR="00645884" w:rsidRPr="009D7B75">
        <w:t>i</w:t>
      </w:r>
      <w:r w:rsidR="00C43430" w:rsidRPr="009D7B75">
        <w:t xml:space="preserve"> halka açık olup %24.08’i Kuwait Investment Authority’e, %10.48’i Public Authority for Minors Affairs Kuveyt kamu kuruluşuna aittir. </w:t>
      </w:r>
    </w:p>
    <w:p w14:paraId="6CB1DC72" w14:textId="77777777" w:rsidR="00A35B0B" w:rsidRPr="009D7B75" w:rsidRDefault="000004DF" w:rsidP="00231D2B">
      <w:pPr>
        <w:pStyle w:val="BodyText"/>
        <w:autoSpaceDE/>
        <w:autoSpaceDN/>
        <w:adjustRightInd/>
        <w:rPr>
          <w:sz w:val="16"/>
          <w:szCs w:val="16"/>
        </w:rPr>
      </w:pPr>
      <w:r w:rsidRPr="009D7B75">
        <w:t xml:space="preserve"> </w:t>
      </w:r>
    </w:p>
    <w:p w14:paraId="7E6300A4" w14:textId="77777777" w:rsidR="008E094B" w:rsidRPr="009D7B75" w:rsidRDefault="00811E18" w:rsidP="008E094B">
      <w:pPr>
        <w:pStyle w:val="BodyText"/>
        <w:autoSpaceDE/>
        <w:autoSpaceDN/>
        <w:adjustRightInd/>
        <w:ind w:hanging="567"/>
        <w:jc w:val="left"/>
        <w:rPr>
          <w:b/>
        </w:rPr>
      </w:pPr>
      <w:r w:rsidRPr="009D7B75">
        <w:rPr>
          <w:b/>
        </w:rPr>
        <w:t xml:space="preserve">5.     </w:t>
      </w:r>
      <w:r w:rsidR="008F08F2" w:rsidRPr="009D7B75">
        <w:rPr>
          <w:b/>
        </w:rPr>
        <w:tab/>
      </w:r>
      <w:r w:rsidR="008E094B" w:rsidRPr="009D7B75">
        <w:rPr>
          <w:b/>
        </w:rPr>
        <w:t>Ana Ortaklık</w:t>
      </w:r>
      <w:r w:rsidR="008E094B" w:rsidRPr="009D7B75">
        <w:rPr>
          <w:rFonts w:eastAsia="Arial Unicode MS"/>
          <w:b/>
        </w:rPr>
        <w:t xml:space="preserve"> </w:t>
      </w:r>
      <w:r w:rsidR="008E094B" w:rsidRPr="009D7B75">
        <w:rPr>
          <w:b/>
        </w:rPr>
        <w:t>Banka’nın hizmet türü ve faaliyet alanlarını içeren özet bilgi:</w:t>
      </w:r>
    </w:p>
    <w:p w14:paraId="371C7DE7" w14:textId="77777777" w:rsidR="00E73302" w:rsidRPr="009D7B75" w:rsidRDefault="00E73302" w:rsidP="008E094B">
      <w:pPr>
        <w:pStyle w:val="BodyText"/>
        <w:autoSpaceDE/>
        <w:autoSpaceDN/>
        <w:adjustRightInd/>
        <w:jc w:val="left"/>
        <w:rPr>
          <w:b/>
          <w:sz w:val="16"/>
          <w:szCs w:val="16"/>
        </w:rPr>
      </w:pPr>
    </w:p>
    <w:p w14:paraId="5B16D72A" w14:textId="3BA8D1AE" w:rsidR="00777DE5" w:rsidRPr="009D7B75" w:rsidRDefault="009B1861" w:rsidP="00777DE5">
      <w:pPr>
        <w:pStyle w:val="BodyText"/>
        <w:autoSpaceDE/>
        <w:autoSpaceDN/>
        <w:adjustRightInd/>
      </w:pPr>
      <w:r w:rsidRPr="009D7B75">
        <w:t xml:space="preserve">Ana Ortaklık </w:t>
      </w:r>
      <w:r w:rsidR="00777DE5" w:rsidRPr="009D7B75">
        <w:t>Banka’nın faaliyet alanı, kurumsal bankacılık, uluslararası bankacılık hizmetleri, bireysel bankacılık ve kredi kartı işlemlerini kapsamaktadır.</w:t>
      </w:r>
      <w:r w:rsidRPr="009D7B75">
        <w:t xml:space="preserve"> Ana Ortaklık</w:t>
      </w:r>
      <w:r w:rsidR="00777DE5" w:rsidRPr="009D7B75">
        <w:t xml:space="preserve"> Banka’nın ana faaliyet alanı katılım bankası olarak faizsiz bankacılık kuralları içerisinde cari hesaplar ve kar/zarar katılma hesapları yoluyla fon toplayıp müşterilerin</w:t>
      </w:r>
      <w:r w:rsidR="006F3474" w:rsidRPr="009D7B75">
        <w:t xml:space="preserve">e fon kullandırmaktır. </w:t>
      </w:r>
      <w:r w:rsidR="005714F9" w:rsidRPr="009D7B75">
        <w:t>3</w:t>
      </w:r>
      <w:r w:rsidR="005E6675" w:rsidRPr="009D7B75">
        <w:t>1</w:t>
      </w:r>
      <w:r w:rsidR="005714F9" w:rsidRPr="009D7B75">
        <w:t xml:space="preserve"> </w:t>
      </w:r>
      <w:r w:rsidR="005E6675" w:rsidRPr="009D7B75">
        <w:t>Aralık</w:t>
      </w:r>
      <w:r w:rsidR="005714F9" w:rsidRPr="009D7B75">
        <w:t xml:space="preserve"> 2019</w:t>
      </w:r>
      <w:r w:rsidR="00EF74E0" w:rsidRPr="009D7B75">
        <w:t xml:space="preserve"> tarihi itibarıyla Grup</w:t>
      </w:r>
      <w:r w:rsidR="00590C6F" w:rsidRPr="009D7B75">
        <w:t xml:space="preserve"> </w:t>
      </w:r>
      <w:r w:rsidR="009E4A02" w:rsidRPr="009D7B75">
        <w:t>4</w:t>
      </w:r>
      <w:r w:rsidR="005E6675" w:rsidRPr="009D7B75">
        <w:t>36</w:t>
      </w:r>
      <w:r w:rsidR="0067066F" w:rsidRPr="009D7B75">
        <w:t xml:space="preserve"> şubesi (31 Aralık</w:t>
      </w:r>
      <w:r w:rsidR="00590C6F" w:rsidRPr="009D7B75">
        <w:t xml:space="preserve"> 201</w:t>
      </w:r>
      <w:r w:rsidR="0065159D" w:rsidRPr="009D7B75">
        <w:t>8</w:t>
      </w:r>
      <w:r w:rsidR="00590C6F" w:rsidRPr="009D7B75">
        <w:t xml:space="preserve"> – </w:t>
      </w:r>
      <w:r w:rsidR="0065159D" w:rsidRPr="009D7B75">
        <w:rPr>
          <w:spacing w:val="-2"/>
        </w:rPr>
        <w:t>41</w:t>
      </w:r>
      <w:r w:rsidR="00975D70" w:rsidRPr="009D7B75">
        <w:rPr>
          <w:spacing w:val="-2"/>
        </w:rPr>
        <w:t>9</w:t>
      </w:r>
      <w:r w:rsidR="00590C6F" w:rsidRPr="009D7B75">
        <w:t xml:space="preserve">) ve </w:t>
      </w:r>
      <w:r w:rsidR="00D21995" w:rsidRPr="009D7B75">
        <w:t>6,091</w:t>
      </w:r>
      <w:r w:rsidR="00777DE5" w:rsidRPr="009D7B75">
        <w:t xml:space="preserve"> p</w:t>
      </w:r>
      <w:r w:rsidR="00590C6F" w:rsidRPr="009D7B75">
        <w:t>ersoneli (31 Aralık 201</w:t>
      </w:r>
      <w:r w:rsidR="0065159D" w:rsidRPr="009D7B75">
        <w:t>8</w:t>
      </w:r>
      <w:r w:rsidR="00590C6F" w:rsidRPr="009D7B75">
        <w:t xml:space="preserve"> – </w:t>
      </w:r>
      <w:r w:rsidR="005513AE" w:rsidRPr="009D7B75">
        <w:rPr>
          <w:spacing w:val="-2"/>
        </w:rPr>
        <w:t>5,</w:t>
      </w:r>
      <w:r w:rsidR="00975D70" w:rsidRPr="009D7B75">
        <w:rPr>
          <w:spacing w:val="-2"/>
        </w:rPr>
        <w:t>98</w:t>
      </w:r>
      <w:r w:rsidR="0065159D" w:rsidRPr="009D7B75">
        <w:rPr>
          <w:spacing w:val="-2"/>
        </w:rPr>
        <w:t>1</w:t>
      </w:r>
      <w:r w:rsidR="00777DE5" w:rsidRPr="009D7B75">
        <w:t>) ile faaliyet göstermektedir. Kısaca</w:t>
      </w:r>
      <w:r w:rsidRPr="009D7B75">
        <w:t xml:space="preserve"> Ana Ortaklık</w:t>
      </w:r>
      <w:r w:rsidR="00777DE5" w:rsidRPr="009D7B75">
        <w:t xml:space="preserve"> Banka’nın faaliyet alanları Ana Sözleşme’de aşağıdaki gibi belirtilmiştir;</w:t>
      </w:r>
    </w:p>
    <w:p w14:paraId="164954B4" w14:textId="77777777" w:rsidR="00777DE5" w:rsidRPr="009D7B75" w:rsidRDefault="00777DE5" w:rsidP="00777DE5">
      <w:pPr>
        <w:pStyle w:val="BodyText"/>
        <w:autoSpaceDE/>
        <w:autoSpaceDN/>
        <w:adjustRightInd/>
        <w:jc w:val="left"/>
        <w:rPr>
          <w:sz w:val="12"/>
        </w:rPr>
      </w:pPr>
    </w:p>
    <w:p w14:paraId="16434D31" w14:textId="77777777" w:rsidR="00777DE5" w:rsidRPr="009D7B75" w:rsidRDefault="00777DE5" w:rsidP="000E2BA1">
      <w:pPr>
        <w:numPr>
          <w:ilvl w:val="0"/>
          <w:numId w:val="6"/>
        </w:numPr>
        <w:tabs>
          <w:tab w:val="clear" w:pos="360"/>
        </w:tabs>
        <w:ind w:left="567" w:hanging="567"/>
        <w:jc w:val="both"/>
      </w:pPr>
      <w:r w:rsidRPr="009D7B75">
        <w:t>Mevzuatla belirlenen yöntemlerle fon toplamak; cari hesaplarla katılma hesapları, özel fon havuzları hesapları açmak ve fon temin etmek,</w:t>
      </w:r>
    </w:p>
    <w:p w14:paraId="2EF51570" w14:textId="77777777" w:rsidR="00777DE5" w:rsidRPr="009D7B75" w:rsidRDefault="00777DE5" w:rsidP="000E2BA1">
      <w:pPr>
        <w:numPr>
          <w:ilvl w:val="0"/>
          <w:numId w:val="6"/>
        </w:numPr>
        <w:tabs>
          <w:tab w:val="clear" w:pos="360"/>
        </w:tabs>
        <w:ind w:left="567" w:hanging="567"/>
        <w:jc w:val="both"/>
      </w:pPr>
      <w:r w:rsidRPr="009D7B75">
        <w:t>Faizsiz bankacılık prensipleri dahilinde; ekonomiye fon tahsis etmek, nakdi, gayrinakdi her cins ve surette kredi kullandırmak,</w:t>
      </w:r>
    </w:p>
    <w:p w14:paraId="0B442BDA" w14:textId="77777777" w:rsidR="00777DE5" w:rsidRPr="009D7B75" w:rsidRDefault="00777DE5" w:rsidP="000E2BA1">
      <w:pPr>
        <w:numPr>
          <w:ilvl w:val="0"/>
          <w:numId w:val="6"/>
        </w:numPr>
        <w:tabs>
          <w:tab w:val="clear" w:pos="360"/>
        </w:tabs>
        <w:ind w:left="567" w:hanging="567"/>
        <w:jc w:val="both"/>
      </w:pPr>
      <w:r w:rsidRPr="009D7B75">
        <w:t>Finansal kiralama işlemleri yapmak, operasyonel kiralama işlemleri yapmak,</w:t>
      </w:r>
    </w:p>
    <w:p w14:paraId="51530C95" w14:textId="77777777" w:rsidR="00777DE5" w:rsidRPr="009D7B75" w:rsidRDefault="00777DE5" w:rsidP="000E2BA1">
      <w:pPr>
        <w:numPr>
          <w:ilvl w:val="0"/>
          <w:numId w:val="6"/>
        </w:numPr>
        <w:tabs>
          <w:tab w:val="clear" w:pos="360"/>
        </w:tabs>
        <w:ind w:left="567" w:hanging="567"/>
        <w:jc w:val="both"/>
      </w:pPr>
      <w:r w:rsidRPr="009D7B75">
        <w:t>Her türlü ödeme ve tahsilat işlemleri yapmak, seyahat çekleri, kredi kartları gibi ödeme vasıtalarının faaliyetlerin yürütülmesi, üye işyeri hizmetleri (POS) vermek, müşavirlik ve danışmanlık yapmak, kiralık kasa hizmetleri sunmak,</w:t>
      </w:r>
    </w:p>
    <w:p w14:paraId="7A16876B" w14:textId="77777777" w:rsidR="00777DE5" w:rsidRPr="009D7B75" w:rsidRDefault="00777DE5" w:rsidP="000E2BA1">
      <w:pPr>
        <w:numPr>
          <w:ilvl w:val="0"/>
          <w:numId w:val="6"/>
        </w:numPr>
        <w:tabs>
          <w:tab w:val="clear" w:pos="360"/>
        </w:tabs>
        <w:ind w:left="567" w:hanging="567"/>
        <w:jc w:val="both"/>
      </w:pPr>
      <w:r w:rsidRPr="009D7B75">
        <w:t>Mevzuat ve faizsiz bankacılık prensiplerine göre para veya sermaye piyasası araçlarını spot veya vadeli almak, satmak ve bunların alım satımına aracılık etmek, menkul kıymetler borsalarında faaliyette bulunmak,</w:t>
      </w:r>
    </w:p>
    <w:p w14:paraId="4D56052A" w14:textId="77777777" w:rsidR="00777DE5" w:rsidRPr="009D7B75" w:rsidRDefault="00777DE5" w:rsidP="000E2BA1">
      <w:pPr>
        <w:numPr>
          <w:ilvl w:val="0"/>
          <w:numId w:val="6"/>
        </w:numPr>
        <w:tabs>
          <w:tab w:val="clear" w:pos="360"/>
        </w:tabs>
        <w:ind w:left="567" w:hanging="567"/>
        <w:jc w:val="both"/>
      </w:pPr>
      <w:r w:rsidRPr="009D7B75">
        <w:t>Her nevi gayrimenkuller satın almak, iktisap etmek, inşa ettirmek ve gerektiğinde bunları diğer kişilere devir, kiralamak ve üzerlerinde her türlü tasarrufta bulunmak,</w:t>
      </w:r>
    </w:p>
    <w:p w14:paraId="7810E84F" w14:textId="77777777" w:rsidR="00777DE5" w:rsidRPr="009D7B75" w:rsidRDefault="00777DE5" w:rsidP="000E2BA1">
      <w:pPr>
        <w:numPr>
          <w:ilvl w:val="0"/>
          <w:numId w:val="6"/>
        </w:numPr>
        <w:tabs>
          <w:tab w:val="clear" w:pos="360"/>
        </w:tabs>
        <w:ind w:left="567" w:hanging="567"/>
        <w:jc w:val="both"/>
      </w:pPr>
      <w:r w:rsidRPr="009D7B75">
        <w:t>Şirket ve kuruluşların (sigorta şirketleri dahil); mümessillik, vekalet ve acenteliklerini yapmak,</w:t>
      </w:r>
    </w:p>
    <w:p w14:paraId="3BAD068D" w14:textId="77777777" w:rsidR="00777DE5" w:rsidRPr="009D7B75" w:rsidRDefault="00777DE5" w:rsidP="000E2BA1">
      <w:pPr>
        <w:numPr>
          <w:ilvl w:val="0"/>
          <w:numId w:val="6"/>
        </w:numPr>
        <w:tabs>
          <w:tab w:val="clear" w:pos="360"/>
        </w:tabs>
        <w:ind w:left="567" w:hanging="567"/>
        <w:jc w:val="both"/>
      </w:pPr>
      <w:r w:rsidRPr="009D7B75">
        <w:t>Mevzuat dahilinde, toplumun düzen ve yararına Banka’nın prensipleri dahilinde sosyal gayeli yardımlarda bulunmak.</w:t>
      </w:r>
    </w:p>
    <w:p w14:paraId="77E11FC4" w14:textId="77777777" w:rsidR="00777DE5" w:rsidRPr="009D7B75" w:rsidRDefault="00777DE5" w:rsidP="00777DE5">
      <w:pPr>
        <w:ind w:left="360"/>
        <w:rPr>
          <w:sz w:val="16"/>
          <w:szCs w:val="16"/>
        </w:rPr>
      </w:pPr>
    </w:p>
    <w:p w14:paraId="128CAC86" w14:textId="77777777" w:rsidR="00777DE5" w:rsidRPr="009D7B75" w:rsidRDefault="009B1861" w:rsidP="00777DE5">
      <w:pPr>
        <w:autoSpaceDE w:val="0"/>
        <w:autoSpaceDN w:val="0"/>
        <w:adjustRightInd w:val="0"/>
        <w:jc w:val="both"/>
      </w:pPr>
      <w:r w:rsidRPr="009D7B75">
        <w:t xml:space="preserve">Ana Ortaklık </w:t>
      </w:r>
      <w:r w:rsidR="00777DE5" w:rsidRPr="009D7B75">
        <w:t>Banka’nın faaliyet alanı yukarıda yer verilen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onanmasına bağlıdır. Bu suretle tasdik olunan karar Ana Sözleşme’ye eklenir.</w:t>
      </w:r>
    </w:p>
    <w:p w14:paraId="39C35025" w14:textId="77777777" w:rsidR="00E73302" w:rsidRPr="009D7B75" w:rsidRDefault="00E73302">
      <w:pPr>
        <w:autoSpaceDE w:val="0"/>
        <w:autoSpaceDN w:val="0"/>
        <w:adjustRightInd w:val="0"/>
        <w:rPr>
          <w:b/>
          <w:bCs/>
          <w:sz w:val="16"/>
          <w:szCs w:val="16"/>
        </w:rPr>
      </w:pPr>
    </w:p>
    <w:p w14:paraId="14E66F84" w14:textId="77777777" w:rsidR="00911499" w:rsidRPr="009D7B75" w:rsidRDefault="00581E1E" w:rsidP="0076787B">
      <w:pPr>
        <w:pStyle w:val="Default"/>
        <w:ind w:hanging="567"/>
        <w:jc w:val="both"/>
        <w:rPr>
          <w:color w:val="auto"/>
          <w:sz w:val="20"/>
          <w:szCs w:val="20"/>
        </w:rPr>
      </w:pPr>
      <w:r w:rsidRPr="009D7B75">
        <w:rPr>
          <w:b/>
          <w:bCs/>
          <w:color w:val="auto"/>
          <w:sz w:val="20"/>
          <w:szCs w:val="20"/>
        </w:rPr>
        <w:t>6</w:t>
      </w:r>
      <w:r w:rsidR="00911499" w:rsidRPr="009D7B75">
        <w:rPr>
          <w:b/>
          <w:bCs/>
          <w:color w:val="auto"/>
          <w:sz w:val="20"/>
          <w:szCs w:val="20"/>
        </w:rPr>
        <w:t xml:space="preserve">. </w:t>
      </w:r>
      <w:r w:rsidR="004E1CFD" w:rsidRPr="009D7B75">
        <w:rPr>
          <w:b/>
          <w:bCs/>
          <w:color w:val="auto"/>
          <w:sz w:val="20"/>
          <w:szCs w:val="20"/>
        </w:rPr>
        <w:t xml:space="preserve">  </w:t>
      </w:r>
      <w:r w:rsidRPr="009D7B75">
        <w:rPr>
          <w:b/>
          <w:bCs/>
          <w:color w:val="auto"/>
          <w:sz w:val="20"/>
          <w:szCs w:val="20"/>
        </w:rPr>
        <w:t xml:space="preserve">  </w:t>
      </w:r>
      <w:r w:rsidR="008F08F2" w:rsidRPr="009D7B75">
        <w:rPr>
          <w:b/>
          <w:bCs/>
          <w:color w:val="auto"/>
          <w:sz w:val="20"/>
          <w:szCs w:val="20"/>
        </w:rPr>
        <w:tab/>
      </w:r>
      <w:r w:rsidR="008E094B" w:rsidRPr="009D7B75">
        <w:rPr>
          <w:b/>
          <w:color w:val="auto"/>
          <w:sz w:val="20"/>
          <w:szCs w:val="20"/>
          <w:lang w:eastAsia="x-none"/>
        </w:rPr>
        <w:t>Ana ortaklık banka ile bağlı ortaklıkları arasında özkaynakların derhal transfer edilmesinin veya borçların geri ödenmesinin önünde mevcut veya muhtemel, fiili veya hukuki engeller:</w:t>
      </w:r>
    </w:p>
    <w:p w14:paraId="6750C6C9" w14:textId="77777777" w:rsidR="00911499" w:rsidRPr="009D7B75" w:rsidRDefault="00911499" w:rsidP="00911499">
      <w:pPr>
        <w:rPr>
          <w:sz w:val="16"/>
          <w:szCs w:val="16"/>
        </w:rPr>
      </w:pPr>
    </w:p>
    <w:p w14:paraId="20E6F0D4" w14:textId="77777777" w:rsidR="00911499" w:rsidRPr="009D7B75" w:rsidRDefault="00911499" w:rsidP="00911499">
      <w:r w:rsidRPr="009D7B75">
        <w:t>Bulunmamaktadır.</w:t>
      </w:r>
    </w:p>
    <w:p w14:paraId="56B1A664" w14:textId="77777777" w:rsidR="00910E03" w:rsidRPr="009D7B75" w:rsidRDefault="00910E03" w:rsidP="00134A72">
      <w:pPr>
        <w:autoSpaceDE w:val="0"/>
        <w:autoSpaceDN w:val="0"/>
        <w:adjustRightInd w:val="0"/>
        <w:rPr>
          <w:b/>
          <w:bCs/>
          <w:sz w:val="22"/>
          <w:szCs w:val="22"/>
        </w:rPr>
        <w:sectPr w:rsidR="00910E03" w:rsidRPr="009D7B75" w:rsidSect="00A07E0F">
          <w:pgSz w:w="11907" w:h="16840" w:code="9"/>
          <w:pgMar w:top="1418" w:right="1418" w:bottom="1418" w:left="1418" w:header="708" w:footer="708" w:gutter="0"/>
          <w:pgNumType w:start="2"/>
          <w:cols w:space="708"/>
          <w:noEndnote/>
        </w:sectPr>
      </w:pPr>
    </w:p>
    <w:p w14:paraId="78493F10" w14:textId="77777777" w:rsidR="00EC2505" w:rsidRPr="009D7B75" w:rsidRDefault="00EC2505" w:rsidP="00EC2505">
      <w:pPr>
        <w:autoSpaceDE w:val="0"/>
        <w:autoSpaceDN w:val="0"/>
        <w:adjustRightInd w:val="0"/>
        <w:jc w:val="both"/>
      </w:pPr>
    </w:p>
    <w:p w14:paraId="2D0548DE" w14:textId="77777777" w:rsidR="00EC2505" w:rsidRPr="009D7B75" w:rsidRDefault="00EC2505" w:rsidP="00EC2505">
      <w:pPr>
        <w:pStyle w:val="Heading1"/>
        <w:rPr>
          <w:sz w:val="24"/>
        </w:rPr>
      </w:pPr>
      <w:r w:rsidRPr="009D7B75">
        <w:rPr>
          <w:sz w:val="24"/>
        </w:rPr>
        <w:t>İKİNCİ BÖLÜM</w:t>
      </w:r>
    </w:p>
    <w:p w14:paraId="3EC93075" w14:textId="77777777" w:rsidR="00EC2505" w:rsidRPr="009D7B75" w:rsidRDefault="00EC2505" w:rsidP="00EC2505">
      <w:pPr>
        <w:jc w:val="center"/>
        <w:rPr>
          <w:sz w:val="16"/>
          <w:szCs w:val="16"/>
        </w:rPr>
      </w:pPr>
    </w:p>
    <w:p w14:paraId="4754E11B" w14:textId="77777777" w:rsidR="00EC2505" w:rsidRPr="009D7B75" w:rsidRDefault="00EC2505" w:rsidP="00EC2505">
      <w:pPr>
        <w:jc w:val="center"/>
        <w:rPr>
          <w:b/>
          <w:sz w:val="22"/>
        </w:rPr>
      </w:pPr>
      <w:r w:rsidRPr="009D7B75">
        <w:rPr>
          <w:b/>
          <w:sz w:val="22"/>
        </w:rPr>
        <w:t xml:space="preserve">KONSOLİDE FİNANSAL TABLOLAR </w:t>
      </w:r>
    </w:p>
    <w:p w14:paraId="1E4C922A" w14:textId="77777777" w:rsidR="00BD5290" w:rsidRPr="009D7B75" w:rsidRDefault="00BD5290" w:rsidP="00134A72">
      <w:pPr>
        <w:autoSpaceDE w:val="0"/>
        <w:autoSpaceDN w:val="0"/>
        <w:adjustRightInd w:val="0"/>
        <w:rPr>
          <w:b/>
          <w:bCs/>
          <w:sz w:val="22"/>
          <w:szCs w:val="22"/>
        </w:rPr>
      </w:pPr>
    </w:p>
    <w:p w14:paraId="7A90286D" w14:textId="77777777" w:rsidR="00282116" w:rsidRPr="009D7B75" w:rsidRDefault="00282116" w:rsidP="00134A72">
      <w:pPr>
        <w:autoSpaceDE w:val="0"/>
        <w:autoSpaceDN w:val="0"/>
        <w:adjustRightInd w:val="0"/>
        <w:rPr>
          <w:b/>
          <w:bCs/>
        </w:rPr>
      </w:pPr>
    </w:p>
    <w:tbl>
      <w:tblPr>
        <w:tblW w:w="12620" w:type="dxa"/>
        <w:tblInd w:w="108" w:type="dxa"/>
        <w:tblLayout w:type="fixed"/>
        <w:tblLook w:val="0000" w:firstRow="0" w:lastRow="0" w:firstColumn="0" w:lastColumn="0" w:noHBand="0" w:noVBand="0"/>
      </w:tblPr>
      <w:tblGrid>
        <w:gridCol w:w="601"/>
        <w:gridCol w:w="5975"/>
        <w:gridCol w:w="6044"/>
      </w:tblGrid>
      <w:tr w:rsidR="009E4A02" w:rsidRPr="009D7B75" w14:paraId="1AF95B29" w14:textId="77777777" w:rsidTr="003F24E2">
        <w:trPr>
          <w:trHeight w:val="21"/>
        </w:trPr>
        <w:tc>
          <w:tcPr>
            <w:tcW w:w="601" w:type="dxa"/>
          </w:tcPr>
          <w:p w14:paraId="076BCF45" w14:textId="77777777" w:rsidR="009E4A02" w:rsidRPr="009D7B75" w:rsidRDefault="009E4A02" w:rsidP="009E4A02">
            <w:pPr>
              <w:autoSpaceDE w:val="0"/>
              <w:autoSpaceDN w:val="0"/>
              <w:adjustRightInd w:val="0"/>
              <w:spacing w:line="360" w:lineRule="auto"/>
            </w:pPr>
            <w:r w:rsidRPr="009D7B75">
              <w:t>I.</w:t>
            </w:r>
          </w:p>
        </w:tc>
        <w:tc>
          <w:tcPr>
            <w:tcW w:w="5975" w:type="dxa"/>
          </w:tcPr>
          <w:p w14:paraId="4DFB2C4F" w14:textId="77777777" w:rsidR="009E4A02" w:rsidRPr="009D7B75" w:rsidRDefault="009E4A02" w:rsidP="009E4A02">
            <w:pPr>
              <w:spacing w:line="360" w:lineRule="auto"/>
              <w:ind w:right="-469"/>
            </w:pPr>
            <w:r w:rsidRPr="009D7B75">
              <w:t>Konsolide Bilanço (Finansal Durum Tablosu)</w:t>
            </w:r>
          </w:p>
        </w:tc>
        <w:tc>
          <w:tcPr>
            <w:tcW w:w="6044" w:type="dxa"/>
          </w:tcPr>
          <w:p w14:paraId="37DFACEA" w14:textId="77777777" w:rsidR="009E4A02" w:rsidRPr="009D7B75" w:rsidRDefault="009E4A02" w:rsidP="009E4A02">
            <w:pPr>
              <w:spacing w:line="360" w:lineRule="auto"/>
              <w:ind w:right="-469"/>
            </w:pPr>
          </w:p>
        </w:tc>
      </w:tr>
      <w:tr w:rsidR="009E4A02" w:rsidRPr="009D7B75" w14:paraId="13F2372B" w14:textId="77777777" w:rsidTr="003F24E2">
        <w:trPr>
          <w:trHeight w:val="21"/>
        </w:trPr>
        <w:tc>
          <w:tcPr>
            <w:tcW w:w="601" w:type="dxa"/>
          </w:tcPr>
          <w:p w14:paraId="6B2AF8AD" w14:textId="77777777" w:rsidR="009E4A02" w:rsidRPr="009D7B75" w:rsidRDefault="009E4A02" w:rsidP="009E4A02">
            <w:pPr>
              <w:autoSpaceDE w:val="0"/>
              <w:autoSpaceDN w:val="0"/>
              <w:adjustRightInd w:val="0"/>
              <w:spacing w:line="360" w:lineRule="auto"/>
            </w:pPr>
            <w:r w:rsidRPr="009D7B75">
              <w:t>II.</w:t>
            </w:r>
          </w:p>
        </w:tc>
        <w:tc>
          <w:tcPr>
            <w:tcW w:w="5975" w:type="dxa"/>
          </w:tcPr>
          <w:p w14:paraId="6A92FB4F" w14:textId="77777777" w:rsidR="009E4A02" w:rsidRPr="009D7B75" w:rsidRDefault="009E4A02" w:rsidP="009E4A02">
            <w:pPr>
              <w:spacing w:line="360" w:lineRule="auto"/>
              <w:ind w:right="-469"/>
            </w:pPr>
            <w:r w:rsidRPr="009D7B75">
              <w:t>Konsolide Nazım Hesaplar Tablosu</w:t>
            </w:r>
          </w:p>
        </w:tc>
        <w:tc>
          <w:tcPr>
            <w:tcW w:w="6044" w:type="dxa"/>
          </w:tcPr>
          <w:p w14:paraId="23BFE649" w14:textId="77777777" w:rsidR="009E4A02" w:rsidRPr="009D7B75" w:rsidRDefault="009E4A02" w:rsidP="009E4A02">
            <w:pPr>
              <w:spacing w:line="360" w:lineRule="auto"/>
              <w:ind w:right="-469"/>
            </w:pPr>
          </w:p>
        </w:tc>
      </w:tr>
      <w:tr w:rsidR="009E4A02" w:rsidRPr="009D7B75" w14:paraId="4BE6C557" w14:textId="77777777" w:rsidTr="003F24E2">
        <w:trPr>
          <w:trHeight w:val="21"/>
        </w:trPr>
        <w:tc>
          <w:tcPr>
            <w:tcW w:w="601" w:type="dxa"/>
          </w:tcPr>
          <w:p w14:paraId="4E3B2C62" w14:textId="77777777" w:rsidR="009E4A02" w:rsidRPr="009D7B75" w:rsidRDefault="009E4A02" w:rsidP="009E4A02">
            <w:pPr>
              <w:autoSpaceDE w:val="0"/>
              <w:autoSpaceDN w:val="0"/>
              <w:adjustRightInd w:val="0"/>
              <w:spacing w:line="360" w:lineRule="auto"/>
            </w:pPr>
            <w:r w:rsidRPr="009D7B75">
              <w:t>III.</w:t>
            </w:r>
          </w:p>
        </w:tc>
        <w:tc>
          <w:tcPr>
            <w:tcW w:w="5975" w:type="dxa"/>
          </w:tcPr>
          <w:p w14:paraId="4F229B8B" w14:textId="77777777" w:rsidR="009E4A02" w:rsidRPr="009D7B75" w:rsidRDefault="009E4A02" w:rsidP="009E4A02">
            <w:pPr>
              <w:spacing w:line="360" w:lineRule="auto"/>
              <w:ind w:right="-469"/>
            </w:pPr>
            <w:r w:rsidRPr="009D7B75">
              <w:t>Konsolide Gelir Tablosu (Kar ve Zarar Cetveli)</w:t>
            </w:r>
          </w:p>
        </w:tc>
        <w:tc>
          <w:tcPr>
            <w:tcW w:w="6044" w:type="dxa"/>
          </w:tcPr>
          <w:p w14:paraId="7DB60B91" w14:textId="77777777" w:rsidR="009E4A02" w:rsidRPr="009D7B75" w:rsidRDefault="009E4A02" w:rsidP="009E4A02">
            <w:pPr>
              <w:spacing w:line="360" w:lineRule="auto"/>
              <w:ind w:right="-469"/>
            </w:pPr>
          </w:p>
        </w:tc>
      </w:tr>
      <w:tr w:rsidR="009E4A02" w:rsidRPr="009D7B75" w14:paraId="27420D97" w14:textId="77777777" w:rsidTr="003F24E2">
        <w:trPr>
          <w:trHeight w:val="21"/>
        </w:trPr>
        <w:tc>
          <w:tcPr>
            <w:tcW w:w="601" w:type="dxa"/>
          </w:tcPr>
          <w:p w14:paraId="6F2D8A9F" w14:textId="77777777" w:rsidR="009E4A02" w:rsidRPr="009D7B75" w:rsidRDefault="009E4A02" w:rsidP="009E4A02">
            <w:pPr>
              <w:autoSpaceDE w:val="0"/>
              <w:autoSpaceDN w:val="0"/>
              <w:adjustRightInd w:val="0"/>
              <w:spacing w:line="360" w:lineRule="auto"/>
            </w:pPr>
            <w:r w:rsidRPr="009D7B75">
              <w:t>IV.</w:t>
            </w:r>
          </w:p>
        </w:tc>
        <w:tc>
          <w:tcPr>
            <w:tcW w:w="5975" w:type="dxa"/>
          </w:tcPr>
          <w:p w14:paraId="412BE4CE" w14:textId="77777777" w:rsidR="009E4A02" w:rsidRPr="009D7B75" w:rsidRDefault="009E4A02" w:rsidP="009E4A02">
            <w:pPr>
              <w:spacing w:line="360" w:lineRule="auto"/>
              <w:ind w:right="-108"/>
            </w:pPr>
            <w:r w:rsidRPr="009D7B75">
              <w:t>Konsolide Kar veya Zarar ve Di</w:t>
            </w:r>
            <w:r w:rsidRPr="009D7B75">
              <w:rPr>
                <w:rFonts w:hint="eastAsia"/>
              </w:rPr>
              <w:t>ğ</w:t>
            </w:r>
            <w:r w:rsidRPr="009D7B75">
              <w:t>er Kapsaml</w:t>
            </w:r>
            <w:r w:rsidRPr="009D7B75">
              <w:rPr>
                <w:rFonts w:hint="eastAsia"/>
              </w:rPr>
              <w:t>ı</w:t>
            </w:r>
            <w:r w:rsidRPr="009D7B75">
              <w:t xml:space="preserve"> Gelir Tablosu</w:t>
            </w:r>
          </w:p>
        </w:tc>
        <w:tc>
          <w:tcPr>
            <w:tcW w:w="6044" w:type="dxa"/>
          </w:tcPr>
          <w:p w14:paraId="4BF5942B" w14:textId="77777777" w:rsidR="009E4A02" w:rsidRPr="009D7B75" w:rsidRDefault="009E4A02" w:rsidP="009E4A02">
            <w:pPr>
              <w:spacing w:line="360" w:lineRule="auto"/>
              <w:ind w:right="-469"/>
            </w:pPr>
          </w:p>
        </w:tc>
      </w:tr>
      <w:tr w:rsidR="009E4A02" w:rsidRPr="009D7B75" w14:paraId="55865FCF" w14:textId="77777777" w:rsidTr="003F24E2">
        <w:trPr>
          <w:trHeight w:val="21"/>
        </w:trPr>
        <w:tc>
          <w:tcPr>
            <w:tcW w:w="601" w:type="dxa"/>
          </w:tcPr>
          <w:p w14:paraId="2C1016C6" w14:textId="77777777" w:rsidR="009E4A02" w:rsidRPr="009D7B75" w:rsidRDefault="009E4A02" w:rsidP="009E4A02">
            <w:pPr>
              <w:autoSpaceDE w:val="0"/>
              <w:autoSpaceDN w:val="0"/>
              <w:adjustRightInd w:val="0"/>
              <w:spacing w:line="360" w:lineRule="auto"/>
            </w:pPr>
            <w:r w:rsidRPr="009D7B75">
              <w:t>V.</w:t>
            </w:r>
          </w:p>
        </w:tc>
        <w:tc>
          <w:tcPr>
            <w:tcW w:w="5975" w:type="dxa"/>
          </w:tcPr>
          <w:p w14:paraId="00467743" w14:textId="77777777" w:rsidR="009E4A02" w:rsidRPr="009D7B75" w:rsidRDefault="009E4A02" w:rsidP="009E4A02">
            <w:pPr>
              <w:spacing w:line="360" w:lineRule="auto"/>
              <w:ind w:right="-469"/>
            </w:pPr>
            <w:r w:rsidRPr="009D7B75">
              <w:t>Konsolide Özkaynak Değişim Tablosu</w:t>
            </w:r>
          </w:p>
        </w:tc>
        <w:tc>
          <w:tcPr>
            <w:tcW w:w="6044" w:type="dxa"/>
          </w:tcPr>
          <w:p w14:paraId="2A59E3D6" w14:textId="77777777" w:rsidR="009E4A02" w:rsidRPr="009D7B75" w:rsidRDefault="009E4A02" w:rsidP="009E4A02">
            <w:pPr>
              <w:spacing w:line="360" w:lineRule="auto"/>
              <w:ind w:right="-469"/>
            </w:pPr>
          </w:p>
        </w:tc>
      </w:tr>
      <w:tr w:rsidR="009E4A02" w:rsidRPr="009D7B75" w14:paraId="1DD1C3A0" w14:textId="77777777" w:rsidTr="003F24E2">
        <w:trPr>
          <w:trHeight w:val="21"/>
        </w:trPr>
        <w:tc>
          <w:tcPr>
            <w:tcW w:w="601" w:type="dxa"/>
          </w:tcPr>
          <w:p w14:paraId="1F1672F9" w14:textId="77777777" w:rsidR="009E4A02" w:rsidRPr="009D7B75" w:rsidRDefault="009E4A02" w:rsidP="009E4A02">
            <w:pPr>
              <w:autoSpaceDE w:val="0"/>
              <w:autoSpaceDN w:val="0"/>
              <w:adjustRightInd w:val="0"/>
              <w:spacing w:line="360" w:lineRule="auto"/>
            </w:pPr>
            <w:r w:rsidRPr="009D7B75">
              <w:t>VI.</w:t>
            </w:r>
          </w:p>
        </w:tc>
        <w:tc>
          <w:tcPr>
            <w:tcW w:w="5975" w:type="dxa"/>
          </w:tcPr>
          <w:p w14:paraId="3B458E14" w14:textId="77777777" w:rsidR="009E4A02" w:rsidRPr="009D7B75" w:rsidRDefault="009E4A02" w:rsidP="009E4A02">
            <w:pPr>
              <w:spacing w:line="360" w:lineRule="auto"/>
              <w:ind w:right="-469"/>
            </w:pPr>
            <w:r w:rsidRPr="009D7B75">
              <w:t>Konsolide Nakit Akış Tablosu</w:t>
            </w:r>
          </w:p>
        </w:tc>
        <w:tc>
          <w:tcPr>
            <w:tcW w:w="6044" w:type="dxa"/>
          </w:tcPr>
          <w:p w14:paraId="76686403" w14:textId="77777777" w:rsidR="009E4A02" w:rsidRPr="009D7B75" w:rsidRDefault="009E4A02" w:rsidP="009E4A02">
            <w:pPr>
              <w:spacing w:line="360" w:lineRule="auto"/>
              <w:ind w:right="-469"/>
            </w:pPr>
          </w:p>
        </w:tc>
      </w:tr>
      <w:tr w:rsidR="003F24E2" w:rsidRPr="009D7B75" w14:paraId="54D051F0" w14:textId="77777777" w:rsidTr="003F24E2">
        <w:trPr>
          <w:trHeight w:val="21"/>
        </w:trPr>
        <w:tc>
          <w:tcPr>
            <w:tcW w:w="601" w:type="dxa"/>
          </w:tcPr>
          <w:p w14:paraId="0519B067" w14:textId="220B465D" w:rsidR="003F24E2" w:rsidRPr="009D7B75" w:rsidRDefault="003F24E2" w:rsidP="003F24E2">
            <w:pPr>
              <w:autoSpaceDE w:val="0"/>
              <w:autoSpaceDN w:val="0"/>
              <w:adjustRightInd w:val="0"/>
              <w:spacing w:line="360" w:lineRule="auto"/>
            </w:pPr>
            <w:r w:rsidRPr="009D7B75">
              <w:t>VII.</w:t>
            </w:r>
          </w:p>
        </w:tc>
        <w:tc>
          <w:tcPr>
            <w:tcW w:w="5975" w:type="dxa"/>
          </w:tcPr>
          <w:p w14:paraId="45910FF9" w14:textId="6C17E1C0" w:rsidR="003F24E2" w:rsidRPr="009D7B75" w:rsidRDefault="00C21CB1" w:rsidP="003F24E2">
            <w:pPr>
              <w:spacing w:line="360" w:lineRule="auto"/>
              <w:ind w:right="-469"/>
            </w:pPr>
            <w:r w:rsidRPr="009D7B75">
              <w:t>Ana Ortaklık Bankaya ait</w:t>
            </w:r>
            <w:r w:rsidR="003F24E2" w:rsidRPr="009D7B75">
              <w:t xml:space="preserve"> Kar Dağıtım Tablosu</w:t>
            </w:r>
          </w:p>
        </w:tc>
        <w:tc>
          <w:tcPr>
            <w:tcW w:w="6044" w:type="dxa"/>
          </w:tcPr>
          <w:p w14:paraId="691E91E8" w14:textId="77777777" w:rsidR="003F24E2" w:rsidRPr="009D7B75" w:rsidRDefault="003F24E2" w:rsidP="003F24E2">
            <w:pPr>
              <w:spacing w:line="360" w:lineRule="auto"/>
              <w:ind w:right="-469"/>
            </w:pPr>
          </w:p>
        </w:tc>
      </w:tr>
    </w:tbl>
    <w:p w14:paraId="134A8068" w14:textId="77777777" w:rsidR="00BD5290" w:rsidRPr="009D7B75" w:rsidRDefault="00BD5290" w:rsidP="00134A72">
      <w:pPr>
        <w:autoSpaceDE w:val="0"/>
        <w:autoSpaceDN w:val="0"/>
        <w:adjustRightInd w:val="0"/>
        <w:rPr>
          <w:b/>
          <w:bCs/>
        </w:rPr>
      </w:pPr>
    </w:p>
    <w:p w14:paraId="2C2CE0DC" w14:textId="77777777" w:rsidR="00394ED0" w:rsidRPr="009D7B75" w:rsidRDefault="00394ED0" w:rsidP="00134A72">
      <w:pPr>
        <w:autoSpaceDE w:val="0"/>
        <w:autoSpaceDN w:val="0"/>
        <w:adjustRightInd w:val="0"/>
      </w:pPr>
    </w:p>
    <w:p w14:paraId="50BB31E9" w14:textId="77777777" w:rsidR="00394ED0" w:rsidRPr="009D7B75" w:rsidRDefault="00394ED0" w:rsidP="00134A72">
      <w:pPr>
        <w:autoSpaceDE w:val="0"/>
        <w:autoSpaceDN w:val="0"/>
        <w:adjustRightInd w:val="0"/>
      </w:pPr>
    </w:p>
    <w:p w14:paraId="38769741" w14:textId="77777777" w:rsidR="00394ED0" w:rsidRPr="009D7B75" w:rsidRDefault="00394ED0" w:rsidP="00134A72">
      <w:pPr>
        <w:autoSpaceDE w:val="0"/>
        <w:autoSpaceDN w:val="0"/>
        <w:adjustRightInd w:val="0"/>
        <w:sectPr w:rsidR="00394ED0" w:rsidRPr="009D7B75" w:rsidSect="00A07E0F">
          <w:footerReference w:type="first" r:id="rId21"/>
          <w:pgSz w:w="11907" w:h="16840" w:code="9"/>
          <w:pgMar w:top="1418" w:right="1418" w:bottom="1418" w:left="1418" w:header="709" w:footer="709" w:gutter="0"/>
          <w:pgNumType w:start="2"/>
          <w:cols w:space="708"/>
          <w:vAlign w:val="center"/>
          <w:noEndnote/>
          <w:titlePg/>
        </w:sectPr>
      </w:pPr>
    </w:p>
    <w:p w14:paraId="389569C3" w14:textId="77777777" w:rsidR="00AE641D" w:rsidRPr="009D7B75" w:rsidRDefault="00AE641D" w:rsidP="00744206">
      <w:pPr>
        <w:tabs>
          <w:tab w:val="left" w:pos="709"/>
        </w:tabs>
        <w:autoSpaceDE w:val="0"/>
        <w:autoSpaceDN w:val="0"/>
        <w:adjustRightInd w:val="0"/>
        <w:ind w:hanging="567"/>
        <w:jc w:val="both"/>
        <w:rPr>
          <w:rFonts w:eastAsia="Arial Unicode MS"/>
          <w:b/>
          <w:sz w:val="16"/>
          <w:szCs w:val="16"/>
        </w:rPr>
      </w:pPr>
      <w:bookmarkStart w:id="1" w:name="OLE_LINK24"/>
      <w:bookmarkStart w:id="2" w:name="OLE_LINK25"/>
    </w:p>
    <w:p w14:paraId="57072CD0" w14:textId="77777777" w:rsidR="00DA54C0" w:rsidRPr="009D7B75" w:rsidRDefault="005866BD" w:rsidP="00744206">
      <w:pPr>
        <w:tabs>
          <w:tab w:val="left" w:pos="709"/>
        </w:tabs>
        <w:autoSpaceDE w:val="0"/>
        <w:autoSpaceDN w:val="0"/>
        <w:adjustRightInd w:val="0"/>
        <w:ind w:hanging="567"/>
        <w:jc w:val="both"/>
        <w:rPr>
          <w:rFonts w:eastAsia="Arial Unicode MS"/>
          <w:b/>
          <w:sz w:val="22"/>
        </w:rPr>
      </w:pPr>
      <w:r w:rsidRPr="009D7B75">
        <w:rPr>
          <w:rFonts w:eastAsia="Arial Unicode MS"/>
          <w:b/>
          <w:sz w:val="22"/>
        </w:rPr>
        <w:t>1</w:t>
      </w:r>
      <w:r w:rsidR="005D3E4D" w:rsidRPr="009D7B75">
        <w:rPr>
          <w:rFonts w:eastAsia="Arial Unicode MS"/>
          <w:b/>
          <w:sz w:val="22"/>
        </w:rPr>
        <w:t>.</w:t>
      </w:r>
      <w:r w:rsidR="005D3E4D" w:rsidRPr="009D7B75">
        <w:rPr>
          <w:rFonts w:eastAsia="Arial Unicode MS"/>
          <w:b/>
          <w:sz w:val="22"/>
        </w:rPr>
        <w:tab/>
      </w:r>
      <w:r w:rsidR="009E4A02" w:rsidRPr="009D7B75">
        <w:rPr>
          <w:rFonts w:eastAsia="Arial Unicode MS"/>
          <w:b/>
          <w:sz w:val="22"/>
        </w:rPr>
        <w:t xml:space="preserve">KONSOLİDE </w:t>
      </w:r>
      <w:proofErr w:type="gramStart"/>
      <w:r w:rsidR="009E4A02" w:rsidRPr="009D7B75">
        <w:rPr>
          <w:rFonts w:eastAsia="Arial Unicode MS"/>
          <w:b/>
          <w:sz w:val="22"/>
        </w:rPr>
        <w:t>BİLANÇO -</w:t>
      </w:r>
      <w:proofErr w:type="gramEnd"/>
      <w:r w:rsidR="009E4A02" w:rsidRPr="009D7B75">
        <w:rPr>
          <w:rFonts w:eastAsia="Arial Unicode MS"/>
          <w:b/>
          <w:sz w:val="22"/>
        </w:rPr>
        <w:t xml:space="preserve"> AKTİF KALEMLER (FİNANSAL DURUM TABLOSU)</w:t>
      </w:r>
    </w:p>
    <w:p w14:paraId="67E222A9" w14:textId="007E0989" w:rsidR="005F19AF" w:rsidRPr="009D7B75" w:rsidRDefault="005F19AF" w:rsidP="006B6268">
      <w:pPr>
        <w:tabs>
          <w:tab w:val="left" w:pos="709"/>
        </w:tabs>
        <w:autoSpaceDE w:val="0"/>
        <w:autoSpaceDN w:val="0"/>
        <w:adjustRightInd w:val="0"/>
        <w:spacing w:after="60"/>
        <w:jc w:val="both"/>
        <w:rPr>
          <w:lang w:eastAsia="tr-TR"/>
        </w:rPr>
      </w:pPr>
    </w:p>
    <w:tbl>
      <w:tblPr>
        <w:tblW w:w="9634" w:type="dxa"/>
        <w:tblCellMar>
          <w:left w:w="70" w:type="dxa"/>
          <w:right w:w="70" w:type="dxa"/>
        </w:tblCellMar>
        <w:tblLook w:val="04A0" w:firstRow="1" w:lastRow="0" w:firstColumn="1" w:lastColumn="0" w:noHBand="0" w:noVBand="1"/>
      </w:tblPr>
      <w:tblGrid>
        <w:gridCol w:w="455"/>
        <w:gridCol w:w="2984"/>
        <w:gridCol w:w="619"/>
        <w:gridCol w:w="930"/>
        <w:gridCol w:w="930"/>
        <w:gridCol w:w="881"/>
        <w:gridCol w:w="930"/>
        <w:gridCol w:w="930"/>
        <w:gridCol w:w="975"/>
      </w:tblGrid>
      <w:tr w:rsidR="005F19AF" w:rsidRPr="009D7B75" w14:paraId="4CCEF8A1" w14:textId="77777777" w:rsidTr="00770B25">
        <w:trPr>
          <w:divId w:val="1062875819"/>
          <w:trHeight w:val="222"/>
        </w:trPr>
        <w:tc>
          <w:tcPr>
            <w:tcW w:w="455"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51917C5E" w14:textId="602E3633" w:rsidR="005F19AF" w:rsidRPr="009D7B75" w:rsidRDefault="005F19AF" w:rsidP="005F19AF">
            <w:pPr>
              <w:rPr>
                <w:sz w:val="14"/>
                <w:szCs w:val="14"/>
                <w:lang w:eastAsia="tr-TR"/>
              </w:rPr>
            </w:pPr>
            <w:r w:rsidRPr="009D7B75">
              <w:rPr>
                <w:sz w:val="14"/>
                <w:szCs w:val="14"/>
                <w:lang w:eastAsia="tr-TR"/>
              </w:rPr>
              <w:t> </w:t>
            </w:r>
          </w:p>
        </w:tc>
        <w:tc>
          <w:tcPr>
            <w:tcW w:w="2984" w:type="dxa"/>
            <w:vMerge w:val="restart"/>
            <w:tcBorders>
              <w:top w:val="single" w:sz="4" w:space="0" w:color="auto"/>
              <w:left w:val="nil"/>
              <w:bottom w:val="single" w:sz="8" w:space="0" w:color="000000"/>
              <w:right w:val="nil"/>
            </w:tcBorders>
            <w:shd w:val="clear" w:color="auto" w:fill="auto"/>
            <w:noWrap/>
            <w:vAlign w:val="center"/>
            <w:hideMark/>
          </w:tcPr>
          <w:p w14:paraId="555D0B7F" w14:textId="77777777" w:rsidR="005F19AF" w:rsidRPr="009D7B75" w:rsidRDefault="005F19AF" w:rsidP="005F19AF">
            <w:pPr>
              <w:rPr>
                <w:sz w:val="14"/>
                <w:szCs w:val="14"/>
                <w:lang w:eastAsia="tr-TR"/>
              </w:rPr>
            </w:pPr>
            <w:r w:rsidRPr="009D7B75">
              <w:rPr>
                <w:sz w:val="14"/>
                <w:szCs w:val="14"/>
                <w:lang w:eastAsia="tr-TR"/>
              </w:rPr>
              <w:t> </w:t>
            </w:r>
          </w:p>
        </w:tc>
        <w:tc>
          <w:tcPr>
            <w:tcW w:w="619"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6D8EEFCF" w14:textId="77777777" w:rsidR="005F19AF" w:rsidRPr="009D7B75" w:rsidRDefault="005F19AF" w:rsidP="005F19AF">
            <w:pPr>
              <w:rPr>
                <w:sz w:val="14"/>
                <w:szCs w:val="14"/>
                <w:lang w:eastAsia="tr-TR"/>
              </w:rPr>
            </w:pPr>
            <w:r w:rsidRPr="009D7B75">
              <w:rPr>
                <w:sz w:val="14"/>
                <w:szCs w:val="14"/>
                <w:lang w:eastAsia="tr-TR"/>
              </w:rPr>
              <w:t> </w:t>
            </w:r>
          </w:p>
        </w:tc>
        <w:tc>
          <w:tcPr>
            <w:tcW w:w="2741" w:type="dxa"/>
            <w:gridSpan w:val="3"/>
            <w:tcBorders>
              <w:top w:val="single" w:sz="4" w:space="0" w:color="auto"/>
              <w:left w:val="single" w:sz="4" w:space="0" w:color="auto"/>
              <w:bottom w:val="nil"/>
              <w:right w:val="single" w:sz="4" w:space="0" w:color="auto"/>
            </w:tcBorders>
            <w:shd w:val="clear" w:color="auto" w:fill="auto"/>
            <w:noWrap/>
            <w:vAlign w:val="center"/>
            <w:hideMark/>
          </w:tcPr>
          <w:p w14:paraId="1F92CEE3" w14:textId="77777777" w:rsidR="005F19AF" w:rsidRPr="009D7B75" w:rsidRDefault="005F19AF" w:rsidP="005F19AF">
            <w:pPr>
              <w:jc w:val="right"/>
              <w:rPr>
                <w:b/>
                <w:bCs/>
                <w:sz w:val="14"/>
                <w:szCs w:val="14"/>
                <w:lang w:eastAsia="tr-TR"/>
              </w:rPr>
            </w:pPr>
            <w:r w:rsidRPr="009D7B75">
              <w:rPr>
                <w:b/>
                <w:bCs/>
                <w:sz w:val="14"/>
                <w:szCs w:val="14"/>
                <w:lang w:eastAsia="tr-TR"/>
              </w:rPr>
              <w:t>Bağımsız Denetimden Geçmiş</w:t>
            </w:r>
          </w:p>
        </w:tc>
        <w:tc>
          <w:tcPr>
            <w:tcW w:w="2835" w:type="dxa"/>
            <w:gridSpan w:val="3"/>
            <w:tcBorders>
              <w:top w:val="single" w:sz="4" w:space="0" w:color="auto"/>
              <w:left w:val="single" w:sz="4" w:space="0" w:color="auto"/>
              <w:bottom w:val="nil"/>
              <w:right w:val="single" w:sz="4" w:space="0" w:color="auto"/>
            </w:tcBorders>
            <w:shd w:val="clear" w:color="auto" w:fill="auto"/>
            <w:noWrap/>
            <w:vAlign w:val="center"/>
            <w:hideMark/>
          </w:tcPr>
          <w:p w14:paraId="5E17A983" w14:textId="77777777" w:rsidR="005F19AF" w:rsidRPr="009D7B75" w:rsidRDefault="005F19AF" w:rsidP="005F19AF">
            <w:pPr>
              <w:jc w:val="right"/>
              <w:rPr>
                <w:b/>
                <w:bCs/>
                <w:sz w:val="14"/>
                <w:szCs w:val="14"/>
                <w:lang w:eastAsia="tr-TR"/>
              </w:rPr>
            </w:pPr>
            <w:r w:rsidRPr="009D7B75">
              <w:rPr>
                <w:b/>
                <w:bCs/>
                <w:sz w:val="14"/>
                <w:szCs w:val="14"/>
                <w:lang w:eastAsia="tr-TR"/>
              </w:rPr>
              <w:t>Bağımsız Denetimden Geçmiş</w:t>
            </w:r>
          </w:p>
        </w:tc>
      </w:tr>
      <w:tr w:rsidR="00770B25" w:rsidRPr="009D7B75" w14:paraId="0A233D31" w14:textId="77777777" w:rsidTr="00770B25">
        <w:trPr>
          <w:divId w:val="1062875819"/>
          <w:trHeight w:val="222"/>
        </w:trPr>
        <w:tc>
          <w:tcPr>
            <w:tcW w:w="455" w:type="dxa"/>
            <w:vMerge/>
            <w:tcBorders>
              <w:top w:val="single" w:sz="8" w:space="0" w:color="auto"/>
              <w:left w:val="single" w:sz="4" w:space="0" w:color="auto"/>
              <w:bottom w:val="single" w:sz="8" w:space="0" w:color="000000"/>
              <w:right w:val="nil"/>
            </w:tcBorders>
            <w:vAlign w:val="center"/>
            <w:hideMark/>
          </w:tcPr>
          <w:p w14:paraId="3B2523DC" w14:textId="77777777" w:rsidR="00770B25" w:rsidRPr="009D7B75" w:rsidRDefault="00770B25" w:rsidP="005F19AF">
            <w:pPr>
              <w:rPr>
                <w:sz w:val="14"/>
                <w:szCs w:val="14"/>
                <w:lang w:eastAsia="tr-TR"/>
              </w:rPr>
            </w:pPr>
          </w:p>
        </w:tc>
        <w:tc>
          <w:tcPr>
            <w:tcW w:w="2984" w:type="dxa"/>
            <w:vMerge/>
            <w:tcBorders>
              <w:top w:val="single" w:sz="8" w:space="0" w:color="auto"/>
              <w:left w:val="nil"/>
              <w:bottom w:val="single" w:sz="8" w:space="0" w:color="000000"/>
              <w:right w:val="nil"/>
            </w:tcBorders>
            <w:vAlign w:val="center"/>
            <w:hideMark/>
          </w:tcPr>
          <w:p w14:paraId="1ADD93EE" w14:textId="77777777" w:rsidR="00770B25" w:rsidRPr="009D7B75" w:rsidRDefault="00770B25" w:rsidP="005F19AF">
            <w:pPr>
              <w:rPr>
                <w:sz w:val="14"/>
                <w:szCs w:val="14"/>
                <w:lang w:eastAsia="tr-TR"/>
              </w:rPr>
            </w:pPr>
          </w:p>
        </w:tc>
        <w:tc>
          <w:tcPr>
            <w:tcW w:w="619" w:type="dxa"/>
            <w:vMerge/>
            <w:tcBorders>
              <w:top w:val="single" w:sz="8" w:space="0" w:color="000000"/>
              <w:left w:val="nil"/>
              <w:bottom w:val="single" w:sz="4" w:space="0" w:color="auto"/>
              <w:right w:val="single" w:sz="4" w:space="0" w:color="auto"/>
            </w:tcBorders>
            <w:vAlign w:val="center"/>
            <w:hideMark/>
          </w:tcPr>
          <w:p w14:paraId="4180BF3E" w14:textId="77777777" w:rsidR="00770B25" w:rsidRPr="009D7B75" w:rsidRDefault="00770B25" w:rsidP="005F19AF">
            <w:pPr>
              <w:rPr>
                <w:sz w:val="14"/>
                <w:szCs w:val="14"/>
                <w:lang w:eastAsia="tr-TR"/>
              </w:rPr>
            </w:pPr>
          </w:p>
        </w:tc>
        <w:tc>
          <w:tcPr>
            <w:tcW w:w="930" w:type="dxa"/>
            <w:tcBorders>
              <w:top w:val="nil"/>
              <w:left w:val="single" w:sz="4" w:space="0" w:color="auto"/>
              <w:bottom w:val="nil"/>
              <w:right w:val="nil"/>
            </w:tcBorders>
            <w:shd w:val="clear" w:color="auto" w:fill="auto"/>
            <w:noWrap/>
            <w:vAlign w:val="center"/>
            <w:hideMark/>
          </w:tcPr>
          <w:p w14:paraId="033586B1" w14:textId="77777777" w:rsidR="00770B25" w:rsidRPr="009D7B75" w:rsidRDefault="00770B25" w:rsidP="005F19AF">
            <w:pPr>
              <w:jc w:val="right"/>
              <w:rPr>
                <w:b/>
                <w:bCs/>
                <w:sz w:val="14"/>
                <w:szCs w:val="14"/>
                <w:lang w:eastAsia="tr-TR"/>
              </w:rPr>
            </w:pPr>
          </w:p>
        </w:tc>
        <w:tc>
          <w:tcPr>
            <w:tcW w:w="930" w:type="dxa"/>
            <w:tcBorders>
              <w:top w:val="nil"/>
              <w:left w:val="nil"/>
              <w:bottom w:val="nil"/>
              <w:right w:val="nil"/>
            </w:tcBorders>
            <w:shd w:val="clear" w:color="auto" w:fill="auto"/>
            <w:noWrap/>
            <w:vAlign w:val="center"/>
            <w:hideMark/>
          </w:tcPr>
          <w:p w14:paraId="377CED9F" w14:textId="77777777" w:rsidR="00770B25" w:rsidRPr="009D7B75" w:rsidRDefault="00770B25" w:rsidP="005F19AF">
            <w:pPr>
              <w:jc w:val="right"/>
              <w:rPr>
                <w:lang w:eastAsia="tr-TR"/>
              </w:rPr>
            </w:pPr>
          </w:p>
        </w:tc>
        <w:tc>
          <w:tcPr>
            <w:tcW w:w="881" w:type="dxa"/>
            <w:tcBorders>
              <w:top w:val="nil"/>
              <w:left w:val="nil"/>
              <w:bottom w:val="nil"/>
              <w:right w:val="single" w:sz="4" w:space="0" w:color="auto"/>
            </w:tcBorders>
            <w:shd w:val="clear" w:color="auto" w:fill="auto"/>
            <w:vAlign w:val="center"/>
            <w:hideMark/>
          </w:tcPr>
          <w:p w14:paraId="4EB4C4E1" w14:textId="77777777" w:rsidR="00770B25" w:rsidRPr="009D7B75" w:rsidRDefault="00770B25" w:rsidP="005F19AF">
            <w:pPr>
              <w:jc w:val="right"/>
              <w:rPr>
                <w:b/>
                <w:bCs/>
                <w:sz w:val="14"/>
                <w:szCs w:val="14"/>
                <w:lang w:eastAsia="tr-TR"/>
              </w:rPr>
            </w:pPr>
            <w:r w:rsidRPr="009D7B75">
              <w:rPr>
                <w:b/>
                <w:bCs/>
                <w:sz w:val="14"/>
                <w:szCs w:val="14"/>
                <w:lang w:eastAsia="tr-TR"/>
              </w:rPr>
              <w:t>Cari Dönem</w:t>
            </w:r>
          </w:p>
        </w:tc>
        <w:tc>
          <w:tcPr>
            <w:tcW w:w="2835" w:type="dxa"/>
            <w:gridSpan w:val="3"/>
            <w:tcBorders>
              <w:top w:val="nil"/>
              <w:left w:val="single" w:sz="4" w:space="0" w:color="auto"/>
              <w:bottom w:val="nil"/>
              <w:right w:val="single" w:sz="4" w:space="0" w:color="auto"/>
            </w:tcBorders>
            <w:shd w:val="clear" w:color="auto" w:fill="auto"/>
            <w:noWrap/>
            <w:vAlign w:val="center"/>
            <w:hideMark/>
          </w:tcPr>
          <w:p w14:paraId="76613460" w14:textId="77777777" w:rsidR="00770B25" w:rsidRPr="009D7B75" w:rsidRDefault="00770B25" w:rsidP="005F19AF">
            <w:pPr>
              <w:jc w:val="right"/>
              <w:rPr>
                <w:b/>
                <w:bCs/>
                <w:sz w:val="14"/>
                <w:szCs w:val="14"/>
                <w:lang w:eastAsia="tr-TR"/>
              </w:rPr>
            </w:pPr>
            <w:r w:rsidRPr="009D7B75">
              <w:rPr>
                <w:b/>
                <w:bCs/>
                <w:sz w:val="14"/>
                <w:szCs w:val="14"/>
                <w:lang w:eastAsia="tr-TR"/>
              </w:rPr>
              <w:t>Önceki Dönem</w:t>
            </w:r>
          </w:p>
        </w:tc>
      </w:tr>
      <w:tr w:rsidR="005F19AF" w:rsidRPr="009D7B75" w14:paraId="021C67CC" w14:textId="77777777" w:rsidTr="00770B25">
        <w:trPr>
          <w:divId w:val="1062875819"/>
          <w:trHeight w:val="148"/>
        </w:trPr>
        <w:tc>
          <w:tcPr>
            <w:tcW w:w="455" w:type="dxa"/>
            <w:vMerge/>
            <w:tcBorders>
              <w:top w:val="single" w:sz="8" w:space="0" w:color="auto"/>
              <w:left w:val="single" w:sz="4" w:space="0" w:color="auto"/>
              <w:bottom w:val="single" w:sz="4" w:space="0" w:color="auto"/>
              <w:right w:val="nil"/>
            </w:tcBorders>
            <w:vAlign w:val="center"/>
            <w:hideMark/>
          </w:tcPr>
          <w:p w14:paraId="04EF2D16" w14:textId="77777777" w:rsidR="005F19AF" w:rsidRPr="009D7B75" w:rsidRDefault="005F19AF" w:rsidP="005F19AF">
            <w:pPr>
              <w:rPr>
                <w:sz w:val="14"/>
                <w:szCs w:val="14"/>
                <w:lang w:eastAsia="tr-TR"/>
              </w:rPr>
            </w:pPr>
          </w:p>
        </w:tc>
        <w:tc>
          <w:tcPr>
            <w:tcW w:w="2984" w:type="dxa"/>
            <w:vMerge/>
            <w:tcBorders>
              <w:top w:val="single" w:sz="8" w:space="0" w:color="auto"/>
              <w:left w:val="nil"/>
              <w:bottom w:val="single" w:sz="4" w:space="0" w:color="auto"/>
              <w:right w:val="nil"/>
            </w:tcBorders>
            <w:vAlign w:val="center"/>
            <w:hideMark/>
          </w:tcPr>
          <w:p w14:paraId="66A165E1" w14:textId="77777777" w:rsidR="005F19AF" w:rsidRPr="009D7B75" w:rsidRDefault="005F19AF" w:rsidP="005F19AF">
            <w:pPr>
              <w:rPr>
                <w:sz w:val="14"/>
                <w:szCs w:val="14"/>
                <w:lang w:eastAsia="tr-TR"/>
              </w:rPr>
            </w:pPr>
          </w:p>
        </w:tc>
        <w:tc>
          <w:tcPr>
            <w:tcW w:w="619" w:type="dxa"/>
            <w:vMerge/>
            <w:tcBorders>
              <w:top w:val="single" w:sz="8" w:space="0" w:color="000000"/>
              <w:left w:val="nil"/>
              <w:bottom w:val="single" w:sz="4" w:space="0" w:color="auto"/>
              <w:right w:val="single" w:sz="4" w:space="0" w:color="auto"/>
            </w:tcBorders>
            <w:vAlign w:val="center"/>
            <w:hideMark/>
          </w:tcPr>
          <w:p w14:paraId="58CE4E1D" w14:textId="77777777" w:rsidR="005F19AF" w:rsidRPr="009D7B75" w:rsidRDefault="005F19AF" w:rsidP="005F19AF">
            <w:pPr>
              <w:rPr>
                <w:sz w:val="14"/>
                <w:szCs w:val="14"/>
                <w:lang w:eastAsia="tr-TR"/>
              </w:rPr>
            </w:pPr>
          </w:p>
        </w:tc>
        <w:tc>
          <w:tcPr>
            <w:tcW w:w="2741" w:type="dxa"/>
            <w:gridSpan w:val="3"/>
            <w:tcBorders>
              <w:top w:val="nil"/>
              <w:left w:val="single" w:sz="4" w:space="0" w:color="auto"/>
              <w:bottom w:val="single" w:sz="4" w:space="0" w:color="auto"/>
              <w:right w:val="single" w:sz="4" w:space="0" w:color="auto"/>
            </w:tcBorders>
            <w:shd w:val="clear" w:color="auto" w:fill="auto"/>
            <w:noWrap/>
            <w:vAlign w:val="center"/>
            <w:hideMark/>
          </w:tcPr>
          <w:p w14:paraId="7D97A585" w14:textId="77777777" w:rsidR="005F19AF" w:rsidRPr="009D7B75" w:rsidRDefault="005F19AF" w:rsidP="005F19AF">
            <w:pPr>
              <w:jc w:val="right"/>
              <w:rPr>
                <w:b/>
                <w:bCs/>
                <w:sz w:val="14"/>
                <w:szCs w:val="14"/>
                <w:lang w:eastAsia="tr-TR"/>
              </w:rPr>
            </w:pPr>
            <w:r w:rsidRPr="009D7B75">
              <w:rPr>
                <w:b/>
                <w:bCs/>
                <w:sz w:val="14"/>
                <w:szCs w:val="14"/>
                <w:lang w:eastAsia="tr-TR"/>
              </w:rPr>
              <w:t>31.12.2019</w:t>
            </w:r>
          </w:p>
        </w:tc>
        <w:tc>
          <w:tcPr>
            <w:tcW w:w="2835" w:type="dxa"/>
            <w:gridSpan w:val="3"/>
            <w:tcBorders>
              <w:top w:val="nil"/>
              <w:left w:val="single" w:sz="4" w:space="0" w:color="auto"/>
              <w:bottom w:val="single" w:sz="4" w:space="0" w:color="auto"/>
              <w:right w:val="single" w:sz="4" w:space="0" w:color="auto"/>
            </w:tcBorders>
            <w:shd w:val="clear" w:color="auto" w:fill="auto"/>
            <w:noWrap/>
            <w:vAlign w:val="center"/>
            <w:hideMark/>
          </w:tcPr>
          <w:p w14:paraId="3DB5CA3D" w14:textId="77777777" w:rsidR="005F19AF" w:rsidRPr="009D7B75" w:rsidRDefault="005F19AF" w:rsidP="005F19AF">
            <w:pPr>
              <w:jc w:val="right"/>
              <w:rPr>
                <w:b/>
                <w:bCs/>
                <w:sz w:val="14"/>
                <w:szCs w:val="14"/>
                <w:lang w:eastAsia="tr-TR"/>
              </w:rPr>
            </w:pPr>
            <w:r w:rsidRPr="009D7B75">
              <w:rPr>
                <w:b/>
                <w:bCs/>
                <w:sz w:val="14"/>
                <w:szCs w:val="14"/>
                <w:lang w:eastAsia="tr-TR"/>
              </w:rPr>
              <w:t>31.12.2018</w:t>
            </w:r>
          </w:p>
        </w:tc>
      </w:tr>
      <w:tr w:rsidR="005F19AF" w:rsidRPr="009D7B75" w14:paraId="0CF17927" w14:textId="77777777" w:rsidTr="00770B25">
        <w:trPr>
          <w:divId w:val="1062875819"/>
          <w:trHeight w:val="333"/>
        </w:trPr>
        <w:tc>
          <w:tcPr>
            <w:tcW w:w="455" w:type="dxa"/>
            <w:tcBorders>
              <w:top w:val="single" w:sz="4" w:space="0" w:color="auto"/>
              <w:left w:val="single" w:sz="4" w:space="0" w:color="auto"/>
              <w:bottom w:val="single" w:sz="4" w:space="0" w:color="auto"/>
              <w:right w:val="nil"/>
            </w:tcBorders>
            <w:shd w:val="clear" w:color="auto" w:fill="auto"/>
            <w:noWrap/>
            <w:vAlign w:val="center"/>
            <w:hideMark/>
          </w:tcPr>
          <w:p w14:paraId="16C6A43A" w14:textId="77777777" w:rsidR="005F19AF" w:rsidRPr="009D7B75" w:rsidRDefault="005F19AF" w:rsidP="005F19AF">
            <w:pPr>
              <w:rPr>
                <w:sz w:val="14"/>
                <w:szCs w:val="14"/>
                <w:lang w:eastAsia="tr-TR"/>
              </w:rPr>
            </w:pPr>
            <w:r w:rsidRPr="009D7B75">
              <w:rPr>
                <w:sz w:val="14"/>
                <w:szCs w:val="14"/>
                <w:lang w:eastAsia="tr-TR"/>
              </w:rPr>
              <w:t> </w:t>
            </w:r>
          </w:p>
        </w:tc>
        <w:tc>
          <w:tcPr>
            <w:tcW w:w="2984" w:type="dxa"/>
            <w:tcBorders>
              <w:top w:val="single" w:sz="4" w:space="0" w:color="auto"/>
              <w:left w:val="nil"/>
              <w:bottom w:val="single" w:sz="4" w:space="0" w:color="auto"/>
              <w:right w:val="single" w:sz="4" w:space="0" w:color="auto"/>
            </w:tcBorders>
            <w:shd w:val="clear" w:color="auto" w:fill="auto"/>
            <w:noWrap/>
            <w:vAlign w:val="center"/>
            <w:hideMark/>
          </w:tcPr>
          <w:p w14:paraId="5D96F181" w14:textId="77777777" w:rsidR="005F19AF" w:rsidRPr="009D7B75" w:rsidRDefault="005F19AF" w:rsidP="005F19AF">
            <w:pPr>
              <w:rPr>
                <w:b/>
                <w:bCs/>
                <w:sz w:val="14"/>
                <w:szCs w:val="14"/>
                <w:lang w:eastAsia="tr-TR"/>
              </w:rPr>
            </w:pPr>
            <w:r w:rsidRPr="009D7B75">
              <w:rPr>
                <w:b/>
                <w:bCs/>
                <w:sz w:val="14"/>
                <w:szCs w:val="14"/>
                <w:lang w:eastAsia="tr-TR"/>
              </w:rPr>
              <w:t>VARLIKLAR</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BC7B2" w14:textId="77777777" w:rsidR="005F19AF" w:rsidRPr="009D7B75" w:rsidRDefault="005F19AF" w:rsidP="005F19AF">
            <w:pPr>
              <w:jc w:val="center"/>
              <w:rPr>
                <w:b/>
                <w:bCs/>
                <w:sz w:val="14"/>
                <w:szCs w:val="14"/>
                <w:lang w:eastAsia="tr-TR"/>
              </w:rPr>
            </w:pPr>
            <w:r w:rsidRPr="009D7B75">
              <w:rPr>
                <w:b/>
                <w:bCs/>
                <w:sz w:val="14"/>
                <w:szCs w:val="14"/>
                <w:lang w:eastAsia="tr-TR"/>
              </w:rPr>
              <w:t>Dipnot</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8A55E" w14:textId="77777777" w:rsidR="005F19AF" w:rsidRPr="009D7B75" w:rsidRDefault="005F19AF" w:rsidP="005F19AF">
            <w:pPr>
              <w:jc w:val="right"/>
              <w:rPr>
                <w:b/>
                <w:bCs/>
                <w:sz w:val="14"/>
                <w:szCs w:val="14"/>
                <w:lang w:eastAsia="tr-TR"/>
              </w:rPr>
            </w:pPr>
            <w:r w:rsidRPr="009D7B75">
              <w:rPr>
                <w:b/>
                <w:bCs/>
                <w:sz w:val="14"/>
                <w:szCs w:val="14"/>
                <w:lang w:eastAsia="tr-TR"/>
              </w:rPr>
              <w:t>TP</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CFFB7" w14:textId="77777777" w:rsidR="005F19AF" w:rsidRPr="009D7B75" w:rsidRDefault="005F19AF" w:rsidP="005F19AF">
            <w:pPr>
              <w:jc w:val="right"/>
              <w:rPr>
                <w:b/>
                <w:bCs/>
                <w:sz w:val="14"/>
                <w:szCs w:val="14"/>
                <w:lang w:eastAsia="tr-TR"/>
              </w:rPr>
            </w:pPr>
            <w:r w:rsidRPr="009D7B75">
              <w:rPr>
                <w:b/>
                <w:bCs/>
                <w:sz w:val="14"/>
                <w:szCs w:val="14"/>
                <w:lang w:eastAsia="tr-TR"/>
              </w:rPr>
              <w:t>YP</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ABD90" w14:textId="77777777" w:rsidR="005F19AF" w:rsidRPr="009D7B75" w:rsidRDefault="005F19AF" w:rsidP="005F19AF">
            <w:pPr>
              <w:jc w:val="right"/>
              <w:rPr>
                <w:b/>
                <w:bCs/>
                <w:sz w:val="14"/>
                <w:szCs w:val="14"/>
                <w:lang w:eastAsia="tr-TR"/>
              </w:rPr>
            </w:pPr>
            <w:r w:rsidRPr="009D7B75">
              <w:rPr>
                <w:b/>
                <w:bCs/>
                <w:sz w:val="14"/>
                <w:szCs w:val="14"/>
                <w:lang w:eastAsia="tr-TR"/>
              </w:rPr>
              <w:t>Toplam</w:t>
            </w:r>
          </w:p>
        </w:tc>
        <w:tc>
          <w:tcPr>
            <w:tcW w:w="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70BFD" w14:textId="77777777" w:rsidR="005F19AF" w:rsidRPr="009D7B75" w:rsidRDefault="005F19AF" w:rsidP="005F19AF">
            <w:pPr>
              <w:jc w:val="right"/>
              <w:rPr>
                <w:b/>
                <w:bCs/>
                <w:sz w:val="14"/>
                <w:szCs w:val="14"/>
                <w:lang w:eastAsia="tr-TR"/>
              </w:rPr>
            </w:pPr>
            <w:r w:rsidRPr="009D7B75">
              <w:rPr>
                <w:b/>
                <w:bCs/>
                <w:sz w:val="14"/>
                <w:szCs w:val="14"/>
                <w:lang w:eastAsia="tr-TR"/>
              </w:rPr>
              <w:t>TP</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3B81D" w14:textId="77777777" w:rsidR="005F19AF" w:rsidRPr="009D7B75" w:rsidRDefault="005F19AF" w:rsidP="005F19AF">
            <w:pPr>
              <w:jc w:val="right"/>
              <w:rPr>
                <w:b/>
                <w:bCs/>
                <w:sz w:val="14"/>
                <w:szCs w:val="14"/>
                <w:lang w:eastAsia="tr-TR"/>
              </w:rPr>
            </w:pPr>
            <w:r w:rsidRPr="009D7B75">
              <w:rPr>
                <w:b/>
                <w:bCs/>
                <w:sz w:val="14"/>
                <w:szCs w:val="14"/>
                <w:lang w:eastAsia="tr-TR"/>
              </w:rPr>
              <w:t>YP</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AE3C9" w14:textId="77777777" w:rsidR="005F19AF" w:rsidRPr="009D7B75" w:rsidRDefault="005F19AF" w:rsidP="005F19AF">
            <w:pPr>
              <w:jc w:val="right"/>
              <w:rPr>
                <w:b/>
                <w:bCs/>
                <w:sz w:val="14"/>
                <w:szCs w:val="14"/>
                <w:lang w:eastAsia="tr-TR"/>
              </w:rPr>
            </w:pPr>
            <w:r w:rsidRPr="009D7B75">
              <w:rPr>
                <w:b/>
                <w:bCs/>
                <w:sz w:val="14"/>
                <w:szCs w:val="14"/>
                <w:lang w:eastAsia="tr-TR"/>
              </w:rPr>
              <w:t>Toplam</w:t>
            </w:r>
          </w:p>
        </w:tc>
      </w:tr>
      <w:tr w:rsidR="005F19AF" w:rsidRPr="009D7B75" w14:paraId="0459FCB5" w14:textId="77777777" w:rsidTr="00770B25">
        <w:trPr>
          <w:divId w:val="1062875819"/>
          <w:trHeight w:val="203"/>
        </w:trPr>
        <w:tc>
          <w:tcPr>
            <w:tcW w:w="455" w:type="dxa"/>
            <w:tcBorders>
              <w:top w:val="single" w:sz="4" w:space="0" w:color="auto"/>
              <w:left w:val="single" w:sz="4" w:space="0" w:color="auto"/>
              <w:bottom w:val="nil"/>
              <w:right w:val="nil"/>
            </w:tcBorders>
            <w:shd w:val="clear" w:color="auto" w:fill="auto"/>
            <w:noWrap/>
            <w:vAlign w:val="center"/>
            <w:hideMark/>
          </w:tcPr>
          <w:p w14:paraId="26C18C8F" w14:textId="77777777" w:rsidR="005F19AF" w:rsidRPr="009D7B75" w:rsidRDefault="005F19AF" w:rsidP="005F19AF">
            <w:pPr>
              <w:jc w:val="right"/>
              <w:rPr>
                <w:b/>
                <w:bCs/>
                <w:sz w:val="14"/>
                <w:szCs w:val="14"/>
                <w:lang w:eastAsia="tr-TR"/>
              </w:rPr>
            </w:pPr>
          </w:p>
        </w:tc>
        <w:tc>
          <w:tcPr>
            <w:tcW w:w="2984" w:type="dxa"/>
            <w:tcBorders>
              <w:top w:val="single" w:sz="4" w:space="0" w:color="auto"/>
              <w:left w:val="nil"/>
              <w:bottom w:val="nil"/>
              <w:right w:val="single" w:sz="4" w:space="0" w:color="auto"/>
            </w:tcBorders>
            <w:shd w:val="clear" w:color="auto" w:fill="auto"/>
            <w:noWrap/>
            <w:vAlign w:val="center"/>
            <w:hideMark/>
          </w:tcPr>
          <w:p w14:paraId="6A3A170C" w14:textId="77777777" w:rsidR="005F19AF" w:rsidRPr="009D7B75" w:rsidRDefault="005F19AF" w:rsidP="005F19AF">
            <w:pPr>
              <w:rPr>
                <w:lang w:eastAsia="tr-TR"/>
              </w:rPr>
            </w:pPr>
          </w:p>
        </w:tc>
        <w:tc>
          <w:tcPr>
            <w:tcW w:w="619" w:type="dxa"/>
            <w:tcBorders>
              <w:top w:val="single" w:sz="4" w:space="0" w:color="auto"/>
              <w:left w:val="single" w:sz="4" w:space="0" w:color="auto"/>
              <w:bottom w:val="nil"/>
              <w:right w:val="single" w:sz="4" w:space="0" w:color="auto"/>
            </w:tcBorders>
            <w:shd w:val="clear" w:color="auto" w:fill="auto"/>
            <w:noWrap/>
            <w:vAlign w:val="center"/>
            <w:hideMark/>
          </w:tcPr>
          <w:p w14:paraId="5193240A" w14:textId="77777777" w:rsidR="005F19AF" w:rsidRPr="009D7B75" w:rsidRDefault="005F19AF" w:rsidP="005F19AF">
            <w:pPr>
              <w:rPr>
                <w:lang w:eastAsia="tr-TR"/>
              </w:rPr>
            </w:pPr>
          </w:p>
        </w:tc>
        <w:tc>
          <w:tcPr>
            <w:tcW w:w="930" w:type="dxa"/>
            <w:tcBorders>
              <w:top w:val="single" w:sz="4" w:space="0" w:color="auto"/>
              <w:left w:val="single" w:sz="4" w:space="0" w:color="auto"/>
              <w:bottom w:val="nil"/>
              <w:right w:val="single" w:sz="4" w:space="0" w:color="auto"/>
            </w:tcBorders>
            <w:shd w:val="clear" w:color="auto" w:fill="auto"/>
            <w:noWrap/>
            <w:vAlign w:val="center"/>
            <w:hideMark/>
          </w:tcPr>
          <w:p w14:paraId="14DA7711" w14:textId="77777777" w:rsidR="005F19AF" w:rsidRPr="009D7B75" w:rsidRDefault="005F19AF" w:rsidP="005F19AF">
            <w:pPr>
              <w:jc w:val="center"/>
              <w:rPr>
                <w:lang w:eastAsia="tr-TR"/>
              </w:rPr>
            </w:pPr>
          </w:p>
        </w:tc>
        <w:tc>
          <w:tcPr>
            <w:tcW w:w="930" w:type="dxa"/>
            <w:tcBorders>
              <w:top w:val="single" w:sz="4" w:space="0" w:color="auto"/>
              <w:left w:val="single" w:sz="4" w:space="0" w:color="auto"/>
              <w:bottom w:val="nil"/>
              <w:right w:val="single" w:sz="4" w:space="0" w:color="auto"/>
            </w:tcBorders>
            <w:shd w:val="clear" w:color="auto" w:fill="auto"/>
            <w:noWrap/>
            <w:vAlign w:val="center"/>
            <w:hideMark/>
          </w:tcPr>
          <w:p w14:paraId="1C167C14" w14:textId="77777777" w:rsidR="005F19AF" w:rsidRPr="009D7B75" w:rsidRDefault="005F19AF" w:rsidP="005F19AF">
            <w:pPr>
              <w:jc w:val="right"/>
              <w:rPr>
                <w:lang w:eastAsia="tr-TR"/>
              </w:rPr>
            </w:pPr>
          </w:p>
        </w:tc>
        <w:tc>
          <w:tcPr>
            <w:tcW w:w="881" w:type="dxa"/>
            <w:tcBorders>
              <w:top w:val="single" w:sz="4" w:space="0" w:color="auto"/>
              <w:left w:val="single" w:sz="4" w:space="0" w:color="auto"/>
              <w:right w:val="single" w:sz="4" w:space="0" w:color="auto"/>
            </w:tcBorders>
            <w:shd w:val="clear" w:color="auto" w:fill="auto"/>
            <w:noWrap/>
            <w:vAlign w:val="center"/>
            <w:hideMark/>
          </w:tcPr>
          <w:p w14:paraId="25A2C7E2" w14:textId="77777777" w:rsidR="005F19AF" w:rsidRPr="009D7B75" w:rsidRDefault="005F19AF" w:rsidP="005F19AF">
            <w:pPr>
              <w:jc w:val="right"/>
              <w:rPr>
                <w:lang w:eastAsia="tr-TR"/>
              </w:rPr>
            </w:pPr>
          </w:p>
        </w:tc>
        <w:tc>
          <w:tcPr>
            <w:tcW w:w="930" w:type="dxa"/>
            <w:tcBorders>
              <w:top w:val="single" w:sz="4" w:space="0" w:color="auto"/>
              <w:left w:val="single" w:sz="4" w:space="0" w:color="auto"/>
              <w:bottom w:val="nil"/>
              <w:right w:val="single" w:sz="4" w:space="0" w:color="auto"/>
            </w:tcBorders>
            <w:shd w:val="clear" w:color="auto" w:fill="auto"/>
            <w:noWrap/>
            <w:vAlign w:val="center"/>
            <w:hideMark/>
          </w:tcPr>
          <w:p w14:paraId="70DB00EA" w14:textId="77777777" w:rsidR="005F19AF" w:rsidRPr="009D7B75" w:rsidRDefault="005F19AF" w:rsidP="005F19AF">
            <w:pPr>
              <w:jc w:val="right"/>
              <w:rPr>
                <w:lang w:eastAsia="tr-TR"/>
              </w:rPr>
            </w:pPr>
          </w:p>
        </w:tc>
        <w:tc>
          <w:tcPr>
            <w:tcW w:w="930" w:type="dxa"/>
            <w:tcBorders>
              <w:top w:val="single" w:sz="4" w:space="0" w:color="auto"/>
              <w:left w:val="single" w:sz="4" w:space="0" w:color="auto"/>
              <w:bottom w:val="nil"/>
              <w:right w:val="single" w:sz="4" w:space="0" w:color="auto"/>
            </w:tcBorders>
            <w:shd w:val="clear" w:color="auto" w:fill="auto"/>
            <w:noWrap/>
            <w:vAlign w:val="center"/>
            <w:hideMark/>
          </w:tcPr>
          <w:p w14:paraId="1CBF0CB8" w14:textId="77777777" w:rsidR="005F19AF" w:rsidRPr="009D7B75" w:rsidRDefault="005F19AF" w:rsidP="005F19AF">
            <w:pPr>
              <w:jc w:val="right"/>
              <w:rPr>
                <w:lang w:eastAsia="tr-TR"/>
              </w:rPr>
            </w:pPr>
          </w:p>
        </w:tc>
        <w:tc>
          <w:tcPr>
            <w:tcW w:w="975" w:type="dxa"/>
            <w:tcBorders>
              <w:top w:val="single" w:sz="4" w:space="0" w:color="auto"/>
              <w:left w:val="single" w:sz="4" w:space="0" w:color="auto"/>
              <w:bottom w:val="nil"/>
              <w:right w:val="single" w:sz="4" w:space="0" w:color="auto"/>
            </w:tcBorders>
            <w:shd w:val="clear" w:color="auto" w:fill="auto"/>
            <w:noWrap/>
            <w:vAlign w:val="center"/>
            <w:hideMark/>
          </w:tcPr>
          <w:p w14:paraId="68579E1F" w14:textId="77777777" w:rsidR="005F19AF" w:rsidRPr="009D7B75" w:rsidRDefault="005F19AF" w:rsidP="005F19AF">
            <w:pPr>
              <w:jc w:val="right"/>
              <w:rPr>
                <w:lang w:eastAsia="tr-TR"/>
              </w:rPr>
            </w:pPr>
          </w:p>
        </w:tc>
      </w:tr>
      <w:tr w:rsidR="004D54D7" w:rsidRPr="009D7B75" w14:paraId="5398756F"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0B405F62" w14:textId="77777777" w:rsidR="004D54D7" w:rsidRPr="009D7B75" w:rsidRDefault="004D54D7" w:rsidP="004D54D7">
            <w:pPr>
              <w:rPr>
                <w:b/>
                <w:bCs/>
                <w:sz w:val="14"/>
                <w:szCs w:val="14"/>
                <w:lang w:eastAsia="tr-TR"/>
              </w:rPr>
            </w:pPr>
            <w:r w:rsidRPr="009D7B75">
              <w:rPr>
                <w:b/>
                <w:bCs/>
                <w:sz w:val="14"/>
                <w:szCs w:val="14"/>
                <w:lang w:eastAsia="tr-TR"/>
              </w:rPr>
              <w:t>I.</w:t>
            </w:r>
          </w:p>
        </w:tc>
        <w:tc>
          <w:tcPr>
            <w:tcW w:w="2984" w:type="dxa"/>
            <w:tcBorders>
              <w:top w:val="nil"/>
              <w:left w:val="nil"/>
              <w:bottom w:val="nil"/>
              <w:right w:val="single" w:sz="4" w:space="0" w:color="auto"/>
            </w:tcBorders>
            <w:shd w:val="clear" w:color="auto" w:fill="auto"/>
            <w:noWrap/>
            <w:vAlign w:val="center"/>
            <w:hideMark/>
          </w:tcPr>
          <w:p w14:paraId="3F97EBD9" w14:textId="77777777" w:rsidR="004D54D7" w:rsidRPr="009D7B75" w:rsidRDefault="004D54D7" w:rsidP="004D54D7">
            <w:pPr>
              <w:rPr>
                <w:b/>
                <w:bCs/>
                <w:sz w:val="14"/>
                <w:szCs w:val="14"/>
                <w:lang w:eastAsia="tr-TR"/>
              </w:rPr>
            </w:pPr>
            <w:r w:rsidRPr="009D7B75">
              <w:rPr>
                <w:b/>
                <w:bCs/>
                <w:sz w:val="14"/>
                <w:szCs w:val="14"/>
                <w:lang w:eastAsia="tr-TR"/>
              </w:rPr>
              <w:t>FİNANSAL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423FB4FB" w14:textId="77777777" w:rsidR="004D54D7" w:rsidRPr="009D7B75" w:rsidRDefault="004D54D7" w:rsidP="004D54D7">
            <w:pP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210ED029" w14:textId="43AAECEE" w:rsidR="004D54D7" w:rsidRPr="009D7B75" w:rsidRDefault="004D54D7" w:rsidP="004D54D7">
            <w:pPr>
              <w:jc w:val="right"/>
              <w:rPr>
                <w:b/>
                <w:bCs/>
                <w:sz w:val="14"/>
                <w:szCs w:val="14"/>
                <w:lang w:eastAsia="tr-TR"/>
              </w:rPr>
            </w:pPr>
            <w:r w:rsidRPr="009D7B75">
              <w:rPr>
                <w:b/>
                <w:bCs/>
                <w:sz w:val="14"/>
                <w:szCs w:val="14"/>
                <w:lang w:eastAsia="tr-TR"/>
              </w:rPr>
              <w:t>4,808,663</w:t>
            </w:r>
          </w:p>
        </w:tc>
        <w:tc>
          <w:tcPr>
            <w:tcW w:w="930" w:type="dxa"/>
            <w:tcBorders>
              <w:top w:val="nil"/>
              <w:left w:val="single" w:sz="4" w:space="0" w:color="auto"/>
              <w:bottom w:val="nil"/>
              <w:right w:val="single" w:sz="4" w:space="0" w:color="auto"/>
            </w:tcBorders>
            <w:shd w:val="clear" w:color="auto" w:fill="auto"/>
            <w:vAlign w:val="center"/>
            <w:hideMark/>
          </w:tcPr>
          <w:p w14:paraId="5054799A" w14:textId="124CF7D7" w:rsidR="004D54D7" w:rsidRPr="009D7B75" w:rsidRDefault="004D54D7" w:rsidP="004D54D7">
            <w:pPr>
              <w:jc w:val="right"/>
              <w:rPr>
                <w:b/>
                <w:bCs/>
                <w:sz w:val="14"/>
                <w:szCs w:val="14"/>
                <w:lang w:eastAsia="tr-TR"/>
              </w:rPr>
            </w:pPr>
            <w:r w:rsidRPr="009D7B75">
              <w:rPr>
                <w:b/>
                <w:bCs/>
                <w:sz w:val="14"/>
                <w:szCs w:val="14"/>
                <w:lang w:eastAsia="tr-TR"/>
              </w:rPr>
              <w:t>38,565,666</w:t>
            </w:r>
          </w:p>
        </w:tc>
        <w:tc>
          <w:tcPr>
            <w:tcW w:w="881" w:type="dxa"/>
            <w:tcBorders>
              <w:top w:val="nil"/>
              <w:left w:val="single" w:sz="4" w:space="0" w:color="auto"/>
              <w:bottom w:val="nil"/>
              <w:right w:val="single" w:sz="4" w:space="0" w:color="auto"/>
            </w:tcBorders>
            <w:shd w:val="clear" w:color="auto" w:fill="auto"/>
            <w:vAlign w:val="center"/>
            <w:hideMark/>
          </w:tcPr>
          <w:p w14:paraId="53C9F870" w14:textId="217558E7" w:rsidR="004D54D7" w:rsidRPr="009D7B75" w:rsidRDefault="004D54D7" w:rsidP="004D54D7">
            <w:pPr>
              <w:jc w:val="right"/>
              <w:rPr>
                <w:b/>
                <w:bCs/>
                <w:sz w:val="14"/>
                <w:szCs w:val="14"/>
                <w:lang w:eastAsia="tr-TR"/>
              </w:rPr>
            </w:pPr>
            <w:r w:rsidRPr="009D7B75">
              <w:rPr>
                <w:b/>
                <w:bCs/>
                <w:sz w:val="14"/>
                <w:szCs w:val="14"/>
                <w:lang w:eastAsia="tr-TR"/>
              </w:rPr>
              <w:t>43,374,329</w:t>
            </w:r>
          </w:p>
        </w:tc>
        <w:tc>
          <w:tcPr>
            <w:tcW w:w="930" w:type="dxa"/>
            <w:tcBorders>
              <w:top w:val="nil"/>
              <w:left w:val="single" w:sz="4" w:space="0" w:color="auto"/>
              <w:bottom w:val="nil"/>
              <w:right w:val="single" w:sz="4" w:space="0" w:color="auto"/>
            </w:tcBorders>
            <w:shd w:val="clear" w:color="auto" w:fill="auto"/>
            <w:vAlign w:val="center"/>
            <w:hideMark/>
          </w:tcPr>
          <w:p w14:paraId="064CC552" w14:textId="14210EB0" w:rsidR="004D54D7" w:rsidRPr="009D7B75" w:rsidRDefault="004D54D7" w:rsidP="004D54D7">
            <w:pPr>
              <w:jc w:val="right"/>
              <w:rPr>
                <w:b/>
                <w:bCs/>
                <w:sz w:val="14"/>
                <w:szCs w:val="14"/>
                <w:lang w:eastAsia="tr-TR"/>
              </w:rPr>
            </w:pPr>
            <w:r w:rsidRPr="009D7B75">
              <w:rPr>
                <w:b/>
                <w:bCs/>
                <w:sz w:val="14"/>
                <w:szCs w:val="14"/>
                <w:lang w:eastAsia="tr-TR"/>
              </w:rPr>
              <w:t>3,352,422</w:t>
            </w:r>
          </w:p>
        </w:tc>
        <w:tc>
          <w:tcPr>
            <w:tcW w:w="930" w:type="dxa"/>
            <w:tcBorders>
              <w:top w:val="nil"/>
              <w:left w:val="single" w:sz="4" w:space="0" w:color="auto"/>
              <w:bottom w:val="nil"/>
              <w:right w:val="single" w:sz="4" w:space="0" w:color="auto"/>
            </w:tcBorders>
            <w:shd w:val="clear" w:color="auto" w:fill="auto"/>
            <w:vAlign w:val="center"/>
            <w:hideMark/>
          </w:tcPr>
          <w:p w14:paraId="4A3A8C17" w14:textId="6F83F57C" w:rsidR="004D54D7" w:rsidRPr="009D7B75" w:rsidRDefault="004D54D7" w:rsidP="004D54D7">
            <w:pPr>
              <w:jc w:val="right"/>
              <w:rPr>
                <w:b/>
                <w:bCs/>
                <w:sz w:val="14"/>
                <w:szCs w:val="14"/>
                <w:lang w:eastAsia="tr-TR"/>
              </w:rPr>
            </w:pPr>
            <w:r w:rsidRPr="009D7B75">
              <w:rPr>
                <w:b/>
                <w:bCs/>
                <w:sz w:val="14"/>
                <w:szCs w:val="14"/>
                <w:lang w:eastAsia="tr-TR"/>
              </w:rPr>
              <w:t>20,404,674</w:t>
            </w:r>
          </w:p>
        </w:tc>
        <w:tc>
          <w:tcPr>
            <w:tcW w:w="975" w:type="dxa"/>
            <w:tcBorders>
              <w:top w:val="nil"/>
              <w:left w:val="single" w:sz="4" w:space="0" w:color="auto"/>
              <w:bottom w:val="nil"/>
              <w:right w:val="single" w:sz="4" w:space="0" w:color="auto"/>
            </w:tcBorders>
            <w:shd w:val="clear" w:color="auto" w:fill="auto"/>
            <w:vAlign w:val="center"/>
            <w:hideMark/>
          </w:tcPr>
          <w:p w14:paraId="431D3C20" w14:textId="675E52B5" w:rsidR="004D54D7" w:rsidRPr="009D7B75" w:rsidRDefault="004D54D7" w:rsidP="004D54D7">
            <w:pPr>
              <w:jc w:val="right"/>
              <w:rPr>
                <w:b/>
                <w:bCs/>
                <w:sz w:val="14"/>
                <w:szCs w:val="14"/>
                <w:lang w:eastAsia="tr-TR"/>
              </w:rPr>
            </w:pPr>
            <w:r w:rsidRPr="009D7B75">
              <w:rPr>
                <w:b/>
                <w:bCs/>
                <w:sz w:val="14"/>
                <w:szCs w:val="14"/>
                <w:lang w:eastAsia="tr-TR"/>
              </w:rPr>
              <w:t>23,757,096</w:t>
            </w:r>
          </w:p>
        </w:tc>
      </w:tr>
      <w:tr w:rsidR="004D54D7" w:rsidRPr="009D7B75" w14:paraId="556DA0DC"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1ADE0D0D" w14:textId="77777777" w:rsidR="004D54D7" w:rsidRPr="009D7B75" w:rsidRDefault="004D54D7" w:rsidP="004D54D7">
            <w:pPr>
              <w:rPr>
                <w:b/>
                <w:bCs/>
                <w:sz w:val="14"/>
                <w:szCs w:val="14"/>
                <w:lang w:eastAsia="tr-TR"/>
              </w:rPr>
            </w:pPr>
            <w:r w:rsidRPr="009D7B75">
              <w:rPr>
                <w:b/>
                <w:bCs/>
                <w:sz w:val="14"/>
                <w:szCs w:val="14"/>
                <w:lang w:eastAsia="tr-TR"/>
              </w:rPr>
              <w:t>1.1.</w:t>
            </w:r>
          </w:p>
        </w:tc>
        <w:tc>
          <w:tcPr>
            <w:tcW w:w="2984" w:type="dxa"/>
            <w:tcBorders>
              <w:top w:val="nil"/>
              <w:left w:val="nil"/>
              <w:bottom w:val="nil"/>
              <w:right w:val="single" w:sz="4" w:space="0" w:color="auto"/>
            </w:tcBorders>
            <w:shd w:val="clear" w:color="auto" w:fill="auto"/>
            <w:noWrap/>
            <w:vAlign w:val="center"/>
            <w:hideMark/>
          </w:tcPr>
          <w:p w14:paraId="53A76A83" w14:textId="77777777" w:rsidR="004D54D7" w:rsidRPr="009D7B75" w:rsidRDefault="004D54D7" w:rsidP="004D54D7">
            <w:pPr>
              <w:rPr>
                <w:b/>
                <w:bCs/>
                <w:sz w:val="14"/>
                <w:szCs w:val="14"/>
                <w:lang w:eastAsia="tr-TR"/>
              </w:rPr>
            </w:pPr>
            <w:r w:rsidRPr="009D7B75">
              <w:rPr>
                <w:b/>
                <w:bCs/>
                <w:sz w:val="14"/>
                <w:szCs w:val="14"/>
                <w:lang w:eastAsia="tr-TR"/>
              </w:rPr>
              <w:t>Nakit ve Nakit Benzerleri</w:t>
            </w:r>
          </w:p>
        </w:tc>
        <w:tc>
          <w:tcPr>
            <w:tcW w:w="619" w:type="dxa"/>
            <w:tcBorders>
              <w:top w:val="nil"/>
              <w:left w:val="single" w:sz="4" w:space="0" w:color="auto"/>
              <w:bottom w:val="nil"/>
              <w:right w:val="single" w:sz="4" w:space="0" w:color="auto"/>
            </w:tcBorders>
            <w:shd w:val="clear" w:color="auto" w:fill="auto"/>
            <w:noWrap/>
            <w:vAlign w:val="center"/>
            <w:hideMark/>
          </w:tcPr>
          <w:p w14:paraId="58AE05AB" w14:textId="77777777" w:rsidR="004D54D7" w:rsidRPr="009D7B75" w:rsidRDefault="004D54D7" w:rsidP="004D54D7">
            <w:pP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271C6869" w14:textId="63F7B034" w:rsidR="004D54D7" w:rsidRPr="009D7B75" w:rsidRDefault="004D54D7" w:rsidP="004D54D7">
            <w:pPr>
              <w:jc w:val="right"/>
              <w:rPr>
                <w:b/>
                <w:bCs/>
                <w:sz w:val="14"/>
                <w:szCs w:val="14"/>
                <w:lang w:eastAsia="tr-TR"/>
              </w:rPr>
            </w:pPr>
            <w:r w:rsidRPr="009D7B75">
              <w:rPr>
                <w:b/>
                <w:bCs/>
                <w:sz w:val="14"/>
                <w:szCs w:val="14"/>
                <w:lang w:eastAsia="tr-TR"/>
              </w:rPr>
              <w:t>1,781,528</w:t>
            </w:r>
          </w:p>
        </w:tc>
        <w:tc>
          <w:tcPr>
            <w:tcW w:w="930" w:type="dxa"/>
            <w:tcBorders>
              <w:top w:val="nil"/>
              <w:left w:val="single" w:sz="4" w:space="0" w:color="auto"/>
              <w:bottom w:val="nil"/>
              <w:right w:val="single" w:sz="4" w:space="0" w:color="auto"/>
            </w:tcBorders>
            <w:shd w:val="clear" w:color="auto" w:fill="auto"/>
            <w:vAlign w:val="center"/>
            <w:hideMark/>
          </w:tcPr>
          <w:p w14:paraId="07DE3E38" w14:textId="30438F3F" w:rsidR="004D54D7" w:rsidRPr="009D7B75" w:rsidRDefault="004D54D7" w:rsidP="004D54D7">
            <w:pPr>
              <w:jc w:val="right"/>
              <w:rPr>
                <w:b/>
                <w:bCs/>
                <w:sz w:val="14"/>
                <w:szCs w:val="14"/>
                <w:lang w:eastAsia="tr-TR"/>
              </w:rPr>
            </w:pPr>
            <w:r w:rsidRPr="009D7B75">
              <w:rPr>
                <w:b/>
                <w:bCs/>
                <w:sz w:val="14"/>
                <w:szCs w:val="14"/>
                <w:lang w:eastAsia="tr-TR"/>
              </w:rPr>
              <w:t>24,948,531</w:t>
            </w:r>
          </w:p>
        </w:tc>
        <w:tc>
          <w:tcPr>
            <w:tcW w:w="881" w:type="dxa"/>
            <w:tcBorders>
              <w:top w:val="nil"/>
              <w:left w:val="single" w:sz="4" w:space="0" w:color="auto"/>
              <w:bottom w:val="nil"/>
              <w:right w:val="single" w:sz="4" w:space="0" w:color="auto"/>
            </w:tcBorders>
            <w:shd w:val="clear" w:color="auto" w:fill="auto"/>
            <w:vAlign w:val="center"/>
            <w:hideMark/>
          </w:tcPr>
          <w:p w14:paraId="7405950D" w14:textId="38ADB0CD" w:rsidR="004D54D7" w:rsidRPr="009D7B75" w:rsidRDefault="004D54D7" w:rsidP="004D54D7">
            <w:pPr>
              <w:jc w:val="right"/>
              <w:rPr>
                <w:b/>
                <w:bCs/>
                <w:sz w:val="14"/>
                <w:szCs w:val="14"/>
                <w:lang w:eastAsia="tr-TR"/>
              </w:rPr>
            </w:pPr>
            <w:r w:rsidRPr="009D7B75">
              <w:rPr>
                <w:b/>
                <w:bCs/>
                <w:sz w:val="14"/>
                <w:szCs w:val="14"/>
                <w:lang w:eastAsia="tr-TR"/>
              </w:rPr>
              <w:t>26,730,059</w:t>
            </w:r>
          </w:p>
        </w:tc>
        <w:tc>
          <w:tcPr>
            <w:tcW w:w="930" w:type="dxa"/>
            <w:tcBorders>
              <w:top w:val="nil"/>
              <w:left w:val="single" w:sz="4" w:space="0" w:color="auto"/>
              <w:bottom w:val="nil"/>
              <w:right w:val="single" w:sz="4" w:space="0" w:color="auto"/>
            </w:tcBorders>
            <w:shd w:val="clear" w:color="auto" w:fill="auto"/>
            <w:vAlign w:val="center"/>
            <w:hideMark/>
          </w:tcPr>
          <w:p w14:paraId="15340218" w14:textId="7DBF9F08" w:rsidR="004D54D7" w:rsidRPr="009D7B75" w:rsidRDefault="004D54D7" w:rsidP="004D54D7">
            <w:pPr>
              <w:jc w:val="right"/>
              <w:rPr>
                <w:b/>
                <w:bCs/>
                <w:sz w:val="14"/>
                <w:szCs w:val="14"/>
                <w:lang w:eastAsia="tr-TR"/>
              </w:rPr>
            </w:pPr>
            <w:r w:rsidRPr="009D7B75">
              <w:rPr>
                <w:b/>
                <w:bCs/>
                <w:sz w:val="14"/>
                <w:szCs w:val="14"/>
                <w:lang w:eastAsia="tr-TR"/>
              </w:rPr>
              <w:t>1,158,339</w:t>
            </w:r>
          </w:p>
        </w:tc>
        <w:tc>
          <w:tcPr>
            <w:tcW w:w="930" w:type="dxa"/>
            <w:tcBorders>
              <w:top w:val="nil"/>
              <w:left w:val="single" w:sz="4" w:space="0" w:color="auto"/>
              <w:bottom w:val="nil"/>
              <w:right w:val="single" w:sz="4" w:space="0" w:color="auto"/>
            </w:tcBorders>
            <w:shd w:val="clear" w:color="auto" w:fill="auto"/>
            <w:vAlign w:val="center"/>
            <w:hideMark/>
          </w:tcPr>
          <w:p w14:paraId="07411BA1" w14:textId="5F40A650" w:rsidR="004D54D7" w:rsidRPr="009D7B75" w:rsidRDefault="004D54D7" w:rsidP="004D54D7">
            <w:pPr>
              <w:jc w:val="right"/>
              <w:rPr>
                <w:b/>
                <w:bCs/>
                <w:sz w:val="14"/>
                <w:szCs w:val="14"/>
                <w:lang w:eastAsia="tr-TR"/>
              </w:rPr>
            </w:pPr>
            <w:r w:rsidRPr="009D7B75">
              <w:rPr>
                <w:b/>
                <w:bCs/>
                <w:sz w:val="14"/>
                <w:szCs w:val="14"/>
                <w:lang w:eastAsia="tr-TR"/>
              </w:rPr>
              <w:t>16,249,232</w:t>
            </w:r>
          </w:p>
        </w:tc>
        <w:tc>
          <w:tcPr>
            <w:tcW w:w="975" w:type="dxa"/>
            <w:tcBorders>
              <w:top w:val="nil"/>
              <w:left w:val="single" w:sz="4" w:space="0" w:color="auto"/>
              <w:bottom w:val="nil"/>
              <w:right w:val="single" w:sz="4" w:space="0" w:color="auto"/>
            </w:tcBorders>
            <w:shd w:val="clear" w:color="auto" w:fill="auto"/>
            <w:vAlign w:val="center"/>
            <w:hideMark/>
          </w:tcPr>
          <w:p w14:paraId="67CD98D9" w14:textId="0603AD26" w:rsidR="004D54D7" w:rsidRPr="009D7B75" w:rsidRDefault="004D54D7" w:rsidP="004D54D7">
            <w:pPr>
              <w:jc w:val="right"/>
              <w:rPr>
                <w:b/>
                <w:bCs/>
                <w:sz w:val="14"/>
                <w:szCs w:val="14"/>
                <w:lang w:eastAsia="tr-TR"/>
              </w:rPr>
            </w:pPr>
            <w:r w:rsidRPr="009D7B75">
              <w:rPr>
                <w:b/>
                <w:bCs/>
                <w:sz w:val="14"/>
                <w:szCs w:val="14"/>
                <w:lang w:eastAsia="tr-TR"/>
              </w:rPr>
              <w:t>17,407,571</w:t>
            </w:r>
          </w:p>
        </w:tc>
      </w:tr>
      <w:tr w:rsidR="004D54D7" w:rsidRPr="009D7B75" w14:paraId="2D4EF46C"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69C10491" w14:textId="77777777" w:rsidR="004D54D7" w:rsidRPr="009D7B75" w:rsidRDefault="004D54D7" w:rsidP="004D54D7">
            <w:pPr>
              <w:rPr>
                <w:sz w:val="14"/>
                <w:szCs w:val="14"/>
                <w:lang w:eastAsia="tr-TR"/>
              </w:rPr>
            </w:pPr>
            <w:r w:rsidRPr="009D7B75">
              <w:rPr>
                <w:sz w:val="14"/>
                <w:szCs w:val="14"/>
                <w:lang w:eastAsia="tr-TR"/>
              </w:rPr>
              <w:t>1.1.1.</w:t>
            </w:r>
          </w:p>
        </w:tc>
        <w:tc>
          <w:tcPr>
            <w:tcW w:w="2984" w:type="dxa"/>
            <w:tcBorders>
              <w:top w:val="nil"/>
              <w:left w:val="nil"/>
              <w:bottom w:val="nil"/>
              <w:right w:val="single" w:sz="4" w:space="0" w:color="auto"/>
            </w:tcBorders>
            <w:shd w:val="clear" w:color="auto" w:fill="auto"/>
            <w:noWrap/>
            <w:vAlign w:val="center"/>
            <w:hideMark/>
          </w:tcPr>
          <w:p w14:paraId="2CD9170D" w14:textId="77777777" w:rsidR="004D54D7" w:rsidRPr="009D7B75" w:rsidRDefault="004D54D7" w:rsidP="004D54D7">
            <w:pPr>
              <w:rPr>
                <w:sz w:val="14"/>
                <w:szCs w:val="14"/>
                <w:lang w:eastAsia="tr-TR"/>
              </w:rPr>
            </w:pPr>
            <w:r w:rsidRPr="009D7B75">
              <w:rPr>
                <w:sz w:val="14"/>
                <w:szCs w:val="14"/>
                <w:lang w:eastAsia="tr-TR"/>
              </w:rPr>
              <w:t>Nakit Değerler ve Merkez Bankası</w:t>
            </w:r>
          </w:p>
        </w:tc>
        <w:tc>
          <w:tcPr>
            <w:tcW w:w="619" w:type="dxa"/>
            <w:tcBorders>
              <w:top w:val="nil"/>
              <w:left w:val="single" w:sz="4" w:space="0" w:color="auto"/>
              <w:bottom w:val="nil"/>
              <w:right w:val="single" w:sz="4" w:space="0" w:color="auto"/>
            </w:tcBorders>
            <w:shd w:val="clear" w:color="auto" w:fill="auto"/>
            <w:noWrap/>
            <w:vAlign w:val="center"/>
            <w:hideMark/>
          </w:tcPr>
          <w:p w14:paraId="1F56288A" w14:textId="77777777" w:rsidR="004D54D7" w:rsidRPr="009D7B75" w:rsidRDefault="004D54D7" w:rsidP="004D54D7">
            <w:pPr>
              <w:jc w:val="center"/>
              <w:rPr>
                <w:sz w:val="14"/>
                <w:szCs w:val="14"/>
                <w:lang w:eastAsia="tr-TR"/>
              </w:rPr>
            </w:pPr>
            <w:r w:rsidRPr="009D7B75">
              <w:rPr>
                <w:sz w:val="14"/>
                <w:szCs w:val="14"/>
                <w:lang w:eastAsia="tr-TR"/>
              </w:rPr>
              <w:t>(5.1.1.)</w:t>
            </w:r>
          </w:p>
        </w:tc>
        <w:tc>
          <w:tcPr>
            <w:tcW w:w="930" w:type="dxa"/>
            <w:tcBorders>
              <w:top w:val="nil"/>
              <w:left w:val="single" w:sz="4" w:space="0" w:color="auto"/>
              <w:bottom w:val="nil"/>
              <w:right w:val="single" w:sz="4" w:space="0" w:color="auto"/>
            </w:tcBorders>
            <w:shd w:val="clear" w:color="auto" w:fill="auto"/>
            <w:vAlign w:val="center"/>
            <w:hideMark/>
          </w:tcPr>
          <w:p w14:paraId="475DEF4E" w14:textId="2D04517A" w:rsidR="004D54D7" w:rsidRPr="009D7B75" w:rsidRDefault="004D54D7" w:rsidP="004D54D7">
            <w:pPr>
              <w:jc w:val="right"/>
              <w:rPr>
                <w:sz w:val="14"/>
                <w:szCs w:val="14"/>
                <w:lang w:eastAsia="tr-TR"/>
              </w:rPr>
            </w:pPr>
            <w:r w:rsidRPr="009D7B75">
              <w:rPr>
                <w:sz w:val="14"/>
                <w:szCs w:val="14"/>
                <w:lang w:eastAsia="tr-TR"/>
              </w:rPr>
              <w:t>1,768,747</w:t>
            </w:r>
          </w:p>
        </w:tc>
        <w:tc>
          <w:tcPr>
            <w:tcW w:w="930" w:type="dxa"/>
            <w:tcBorders>
              <w:top w:val="nil"/>
              <w:left w:val="single" w:sz="4" w:space="0" w:color="auto"/>
              <w:bottom w:val="nil"/>
              <w:right w:val="single" w:sz="4" w:space="0" w:color="auto"/>
            </w:tcBorders>
            <w:shd w:val="clear" w:color="auto" w:fill="auto"/>
            <w:vAlign w:val="center"/>
            <w:hideMark/>
          </w:tcPr>
          <w:p w14:paraId="79B24D83" w14:textId="0B8ACA7A" w:rsidR="004D54D7" w:rsidRPr="009D7B75" w:rsidRDefault="004D54D7" w:rsidP="004D54D7">
            <w:pPr>
              <w:jc w:val="right"/>
              <w:rPr>
                <w:sz w:val="14"/>
                <w:szCs w:val="14"/>
                <w:lang w:eastAsia="tr-TR"/>
              </w:rPr>
            </w:pPr>
            <w:r w:rsidRPr="009D7B75">
              <w:rPr>
                <w:sz w:val="14"/>
                <w:szCs w:val="14"/>
                <w:lang w:eastAsia="tr-TR"/>
              </w:rPr>
              <w:t>17,447,545</w:t>
            </w:r>
          </w:p>
        </w:tc>
        <w:tc>
          <w:tcPr>
            <w:tcW w:w="881" w:type="dxa"/>
            <w:tcBorders>
              <w:top w:val="nil"/>
              <w:left w:val="single" w:sz="4" w:space="0" w:color="auto"/>
              <w:bottom w:val="nil"/>
              <w:right w:val="single" w:sz="4" w:space="0" w:color="auto"/>
            </w:tcBorders>
            <w:shd w:val="clear" w:color="auto" w:fill="auto"/>
            <w:vAlign w:val="center"/>
            <w:hideMark/>
          </w:tcPr>
          <w:p w14:paraId="4854940C" w14:textId="4A4ADDFB" w:rsidR="004D54D7" w:rsidRPr="009D7B75" w:rsidRDefault="004D54D7" w:rsidP="004D54D7">
            <w:pPr>
              <w:jc w:val="right"/>
              <w:rPr>
                <w:sz w:val="14"/>
                <w:szCs w:val="14"/>
                <w:lang w:eastAsia="tr-TR"/>
              </w:rPr>
            </w:pPr>
            <w:r w:rsidRPr="009D7B75">
              <w:rPr>
                <w:sz w:val="14"/>
                <w:szCs w:val="14"/>
                <w:lang w:eastAsia="tr-TR"/>
              </w:rPr>
              <w:t>19,216,292</w:t>
            </w:r>
          </w:p>
        </w:tc>
        <w:tc>
          <w:tcPr>
            <w:tcW w:w="930" w:type="dxa"/>
            <w:tcBorders>
              <w:top w:val="nil"/>
              <w:left w:val="single" w:sz="4" w:space="0" w:color="auto"/>
              <w:bottom w:val="nil"/>
              <w:right w:val="single" w:sz="4" w:space="0" w:color="auto"/>
            </w:tcBorders>
            <w:shd w:val="clear" w:color="auto" w:fill="auto"/>
            <w:vAlign w:val="center"/>
            <w:hideMark/>
          </w:tcPr>
          <w:p w14:paraId="6FC07B21" w14:textId="7892C59D" w:rsidR="004D54D7" w:rsidRPr="009D7B75" w:rsidRDefault="004D54D7" w:rsidP="004D54D7">
            <w:pPr>
              <w:jc w:val="right"/>
              <w:rPr>
                <w:sz w:val="14"/>
                <w:szCs w:val="14"/>
                <w:lang w:eastAsia="tr-TR"/>
              </w:rPr>
            </w:pPr>
            <w:r w:rsidRPr="009D7B75">
              <w:rPr>
                <w:sz w:val="14"/>
                <w:szCs w:val="14"/>
                <w:lang w:eastAsia="tr-TR"/>
              </w:rPr>
              <w:t>1,183,109</w:t>
            </w:r>
          </w:p>
        </w:tc>
        <w:tc>
          <w:tcPr>
            <w:tcW w:w="930" w:type="dxa"/>
            <w:tcBorders>
              <w:top w:val="nil"/>
              <w:left w:val="single" w:sz="4" w:space="0" w:color="auto"/>
              <w:bottom w:val="nil"/>
              <w:right w:val="single" w:sz="4" w:space="0" w:color="auto"/>
            </w:tcBorders>
            <w:shd w:val="clear" w:color="auto" w:fill="auto"/>
            <w:vAlign w:val="center"/>
            <w:hideMark/>
          </w:tcPr>
          <w:p w14:paraId="46409AF9" w14:textId="6429D875" w:rsidR="004D54D7" w:rsidRPr="009D7B75" w:rsidRDefault="004D54D7" w:rsidP="004D54D7">
            <w:pPr>
              <w:jc w:val="right"/>
              <w:rPr>
                <w:sz w:val="14"/>
                <w:szCs w:val="14"/>
                <w:lang w:eastAsia="tr-TR"/>
              </w:rPr>
            </w:pPr>
            <w:r w:rsidRPr="009D7B75">
              <w:rPr>
                <w:sz w:val="14"/>
                <w:szCs w:val="14"/>
                <w:lang w:eastAsia="tr-TR"/>
              </w:rPr>
              <w:t>9,428,812</w:t>
            </w:r>
          </w:p>
        </w:tc>
        <w:tc>
          <w:tcPr>
            <w:tcW w:w="975" w:type="dxa"/>
            <w:tcBorders>
              <w:top w:val="nil"/>
              <w:left w:val="single" w:sz="4" w:space="0" w:color="auto"/>
              <w:bottom w:val="nil"/>
              <w:right w:val="single" w:sz="4" w:space="0" w:color="auto"/>
            </w:tcBorders>
            <w:shd w:val="clear" w:color="auto" w:fill="auto"/>
            <w:vAlign w:val="center"/>
            <w:hideMark/>
          </w:tcPr>
          <w:p w14:paraId="37861135" w14:textId="294FD027" w:rsidR="004D54D7" w:rsidRPr="009D7B75" w:rsidRDefault="004D54D7" w:rsidP="004D54D7">
            <w:pPr>
              <w:jc w:val="right"/>
              <w:rPr>
                <w:sz w:val="14"/>
                <w:szCs w:val="14"/>
                <w:lang w:eastAsia="tr-TR"/>
              </w:rPr>
            </w:pPr>
            <w:r w:rsidRPr="009D7B75">
              <w:rPr>
                <w:sz w:val="14"/>
                <w:szCs w:val="14"/>
                <w:lang w:eastAsia="tr-TR"/>
              </w:rPr>
              <w:t>10,611,921</w:t>
            </w:r>
          </w:p>
        </w:tc>
      </w:tr>
      <w:tr w:rsidR="004D54D7" w:rsidRPr="009D7B75" w14:paraId="639582B1"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4903A8BA" w14:textId="77777777" w:rsidR="004D54D7" w:rsidRPr="009D7B75" w:rsidRDefault="004D54D7" w:rsidP="004D54D7">
            <w:pPr>
              <w:rPr>
                <w:sz w:val="14"/>
                <w:szCs w:val="14"/>
                <w:lang w:eastAsia="tr-TR"/>
              </w:rPr>
            </w:pPr>
            <w:r w:rsidRPr="009D7B75">
              <w:rPr>
                <w:sz w:val="14"/>
                <w:szCs w:val="14"/>
                <w:lang w:eastAsia="tr-TR"/>
              </w:rPr>
              <w:t>1.1.2.</w:t>
            </w:r>
          </w:p>
        </w:tc>
        <w:tc>
          <w:tcPr>
            <w:tcW w:w="2984" w:type="dxa"/>
            <w:tcBorders>
              <w:top w:val="nil"/>
              <w:left w:val="nil"/>
              <w:bottom w:val="nil"/>
              <w:right w:val="single" w:sz="4" w:space="0" w:color="auto"/>
            </w:tcBorders>
            <w:shd w:val="clear" w:color="auto" w:fill="auto"/>
            <w:noWrap/>
            <w:vAlign w:val="center"/>
            <w:hideMark/>
          </w:tcPr>
          <w:p w14:paraId="2C6CCB14" w14:textId="77777777" w:rsidR="004D54D7" w:rsidRPr="009D7B75" w:rsidRDefault="004D54D7" w:rsidP="004D54D7">
            <w:pPr>
              <w:rPr>
                <w:sz w:val="14"/>
                <w:szCs w:val="14"/>
                <w:lang w:eastAsia="tr-TR"/>
              </w:rPr>
            </w:pPr>
            <w:r w:rsidRPr="009D7B75">
              <w:rPr>
                <w:sz w:val="14"/>
                <w:szCs w:val="14"/>
                <w:lang w:eastAsia="tr-TR"/>
              </w:rPr>
              <w:t>Bankalar</w:t>
            </w:r>
          </w:p>
        </w:tc>
        <w:tc>
          <w:tcPr>
            <w:tcW w:w="619" w:type="dxa"/>
            <w:tcBorders>
              <w:top w:val="nil"/>
              <w:left w:val="single" w:sz="4" w:space="0" w:color="auto"/>
              <w:bottom w:val="nil"/>
              <w:right w:val="single" w:sz="4" w:space="0" w:color="auto"/>
            </w:tcBorders>
            <w:shd w:val="clear" w:color="auto" w:fill="auto"/>
            <w:noWrap/>
            <w:vAlign w:val="center"/>
            <w:hideMark/>
          </w:tcPr>
          <w:p w14:paraId="64B77A22" w14:textId="77777777" w:rsidR="004D54D7" w:rsidRPr="009D7B75" w:rsidRDefault="004D54D7" w:rsidP="004D54D7">
            <w:pPr>
              <w:jc w:val="center"/>
              <w:rPr>
                <w:sz w:val="14"/>
                <w:szCs w:val="14"/>
                <w:lang w:eastAsia="tr-TR"/>
              </w:rPr>
            </w:pPr>
            <w:r w:rsidRPr="009D7B75">
              <w:rPr>
                <w:sz w:val="14"/>
                <w:szCs w:val="14"/>
                <w:lang w:eastAsia="tr-TR"/>
              </w:rPr>
              <w:t>(5.1.3.)</w:t>
            </w:r>
          </w:p>
        </w:tc>
        <w:tc>
          <w:tcPr>
            <w:tcW w:w="930" w:type="dxa"/>
            <w:tcBorders>
              <w:top w:val="nil"/>
              <w:left w:val="single" w:sz="4" w:space="0" w:color="auto"/>
              <w:bottom w:val="nil"/>
              <w:right w:val="single" w:sz="4" w:space="0" w:color="auto"/>
            </w:tcBorders>
            <w:shd w:val="clear" w:color="auto" w:fill="auto"/>
            <w:vAlign w:val="center"/>
            <w:hideMark/>
          </w:tcPr>
          <w:p w14:paraId="6DD54935" w14:textId="3E3FB4CB" w:rsidR="004D54D7" w:rsidRPr="009D7B75" w:rsidRDefault="004D54D7" w:rsidP="004D54D7">
            <w:pPr>
              <w:jc w:val="right"/>
              <w:rPr>
                <w:sz w:val="14"/>
                <w:szCs w:val="14"/>
                <w:lang w:eastAsia="tr-TR"/>
              </w:rPr>
            </w:pPr>
            <w:r w:rsidRPr="009D7B75">
              <w:rPr>
                <w:sz w:val="14"/>
                <w:szCs w:val="14"/>
                <w:lang w:eastAsia="tr-TR"/>
              </w:rPr>
              <w:t>12,921</w:t>
            </w:r>
          </w:p>
        </w:tc>
        <w:tc>
          <w:tcPr>
            <w:tcW w:w="930" w:type="dxa"/>
            <w:tcBorders>
              <w:top w:val="nil"/>
              <w:left w:val="single" w:sz="4" w:space="0" w:color="auto"/>
              <w:bottom w:val="nil"/>
              <w:right w:val="single" w:sz="4" w:space="0" w:color="auto"/>
            </w:tcBorders>
            <w:shd w:val="clear" w:color="auto" w:fill="auto"/>
            <w:vAlign w:val="center"/>
            <w:hideMark/>
          </w:tcPr>
          <w:p w14:paraId="2A6674CF" w14:textId="1AE7A6D2" w:rsidR="004D54D7" w:rsidRPr="009D7B75" w:rsidRDefault="004D54D7" w:rsidP="004D54D7">
            <w:pPr>
              <w:jc w:val="right"/>
              <w:rPr>
                <w:sz w:val="14"/>
                <w:szCs w:val="14"/>
                <w:lang w:eastAsia="tr-TR"/>
              </w:rPr>
            </w:pPr>
            <w:r w:rsidRPr="009D7B75">
              <w:rPr>
                <w:sz w:val="14"/>
                <w:szCs w:val="14"/>
                <w:lang w:eastAsia="tr-TR"/>
              </w:rPr>
              <w:t>7,503,851</w:t>
            </w:r>
          </w:p>
        </w:tc>
        <w:tc>
          <w:tcPr>
            <w:tcW w:w="881" w:type="dxa"/>
            <w:tcBorders>
              <w:top w:val="nil"/>
              <w:left w:val="single" w:sz="4" w:space="0" w:color="auto"/>
              <w:bottom w:val="nil"/>
              <w:right w:val="single" w:sz="4" w:space="0" w:color="auto"/>
            </w:tcBorders>
            <w:shd w:val="clear" w:color="auto" w:fill="auto"/>
            <w:vAlign w:val="center"/>
            <w:hideMark/>
          </w:tcPr>
          <w:p w14:paraId="379BFB19" w14:textId="0A4BCBC1" w:rsidR="004D54D7" w:rsidRPr="009D7B75" w:rsidRDefault="004D54D7" w:rsidP="004D54D7">
            <w:pPr>
              <w:jc w:val="right"/>
              <w:rPr>
                <w:sz w:val="14"/>
                <w:szCs w:val="14"/>
                <w:lang w:eastAsia="tr-TR"/>
              </w:rPr>
            </w:pPr>
            <w:r w:rsidRPr="009D7B75">
              <w:rPr>
                <w:sz w:val="14"/>
                <w:szCs w:val="14"/>
                <w:lang w:eastAsia="tr-TR"/>
              </w:rPr>
              <w:t>7,516,772</w:t>
            </w:r>
          </w:p>
        </w:tc>
        <w:tc>
          <w:tcPr>
            <w:tcW w:w="930" w:type="dxa"/>
            <w:tcBorders>
              <w:top w:val="nil"/>
              <w:left w:val="single" w:sz="4" w:space="0" w:color="auto"/>
              <w:bottom w:val="nil"/>
              <w:right w:val="single" w:sz="4" w:space="0" w:color="auto"/>
            </w:tcBorders>
            <w:shd w:val="clear" w:color="auto" w:fill="auto"/>
            <w:vAlign w:val="center"/>
            <w:hideMark/>
          </w:tcPr>
          <w:p w14:paraId="75FCB603" w14:textId="27E70564" w:rsidR="004D54D7" w:rsidRPr="009D7B75" w:rsidRDefault="004D54D7" w:rsidP="004D54D7">
            <w:pPr>
              <w:jc w:val="right"/>
              <w:rPr>
                <w:sz w:val="14"/>
                <w:szCs w:val="14"/>
                <w:lang w:eastAsia="tr-TR"/>
              </w:rPr>
            </w:pPr>
            <w:r w:rsidRPr="009D7B75">
              <w:rPr>
                <w:sz w:val="14"/>
                <w:szCs w:val="14"/>
                <w:lang w:eastAsia="tr-TR"/>
              </w:rPr>
              <w:t>12,858</w:t>
            </w:r>
          </w:p>
        </w:tc>
        <w:tc>
          <w:tcPr>
            <w:tcW w:w="930" w:type="dxa"/>
            <w:tcBorders>
              <w:top w:val="nil"/>
              <w:left w:val="single" w:sz="4" w:space="0" w:color="auto"/>
              <w:bottom w:val="nil"/>
              <w:right w:val="single" w:sz="4" w:space="0" w:color="auto"/>
            </w:tcBorders>
            <w:shd w:val="clear" w:color="auto" w:fill="auto"/>
            <w:vAlign w:val="center"/>
            <w:hideMark/>
          </w:tcPr>
          <w:p w14:paraId="7ADF7950" w14:textId="2ECC6A8F" w:rsidR="004D54D7" w:rsidRPr="009D7B75" w:rsidRDefault="004D54D7" w:rsidP="004D54D7">
            <w:pPr>
              <w:jc w:val="right"/>
              <w:rPr>
                <w:sz w:val="14"/>
                <w:szCs w:val="14"/>
                <w:lang w:eastAsia="tr-TR"/>
              </w:rPr>
            </w:pPr>
            <w:r w:rsidRPr="009D7B75">
              <w:rPr>
                <w:sz w:val="14"/>
                <w:szCs w:val="14"/>
                <w:lang w:eastAsia="tr-TR"/>
              </w:rPr>
              <w:t>6,884,069</w:t>
            </w:r>
          </w:p>
        </w:tc>
        <w:tc>
          <w:tcPr>
            <w:tcW w:w="975" w:type="dxa"/>
            <w:tcBorders>
              <w:top w:val="nil"/>
              <w:left w:val="single" w:sz="4" w:space="0" w:color="auto"/>
              <w:bottom w:val="nil"/>
              <w:right w:val="single" w:sz="4" w:space="0" w:color="auto"/>
            </w:tcBorders>
            <w:shd w:val="clear" w:color="auto" w:fill="auto"/>
            <w:vAlign w:val="center"/>
            <w:hideMark/>
          </w:tcPr>
          <w:p w14:paraId="6A3DE560" w14:textId="4C2F18F3" w:rsidR="004D54D7" w:rsidRPr="009D7B75" w:rsidRDefault="004D54D7" w:rsidP="004D54D7">
            <w:pPr>
              <w:jc w:val="right"/>
              <w:rPr>
                <w:sz w:val="14"/>
                <w:szCs w:val="14"/>
                <w:lang w:eastAsia="tr-TR"/>
              </w:rPr>
            </w:pPr>
            <w:r w:rsidRPr="009D7B75">
              <w:rPr>
                <w:sz w:val="14"/>
                <w:szCs w:val="14"/>
                <w:lang w:eastAsia="tr-TR"/>
              </w:rPr>
              <w:t>6,896,927</w:t>
            </w:r>
          </w:p>
        </w:tc>
      </w:tr>
      <w:tr w:rsidR="004D54D7" w:rsidRPr="009D7B75" w14:paraId="339166B0"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79C3B2F0" w14:textId="77777777" w:rsidR="004D54D7" w:rsidRPr="009D7B75" w:rsidRDefault="004D54D7" w:rsidP="004D54D7">
            <w:pPr>
              <w:rPr>
                <w:sz w:val="14"/>
                <w:szCs w:val="14"/>
                <w:lang w:eastAsia="tr-TR"/>
              </w:rPr>
            </w:pPr>
            <w:r w:rsidRPr="009D7B75">
              <w:rPr>
                <w:sz w:val="14"/>
                <w:szCs w:val="14"/>
                <w:lang w:eastAsia="tr-TR"/>
              </w:rPr>
              <w:t>1.1.3.</w:t>
            </w:r>
          </w:p>
        </w:tc>
        <w:tc>
          <w:tcPr>
            <w:tcW w:w="2984" w:type="dxa"/>
            <w:tcBorders>
              <w:top w:val="nil"/>
              <w:left w:val="nil"/>
              <w:bottom w:val="nil"/>
              <w:right w:val="single" w:sz="4" w:space="0" w:color="auto"/>
            </w:tcBorders>
            <w:shd w:val="clear" w:color="auto" w:fill="auto"/>
            <w:noWrap/>
            <w:vAlign w:val="center"/>
            <w:hideMark/>
          </w:tcPr>
          <w:p w14:paraId="63B49DF1" w14:textId="77777777" w:rsidR="004D54D7" w:rsidRPr="009D7B75" w:rsidRDefault="004D54D7" w:rsidP="004D54D7">
            <w:pPr>
              <w:rPr>
                <w:sz w:val="14"/>
                <w:szCs w:val="14"/>
                <w:lang w:eastAsia="tr-TR"/>
              </w:rPr>
            </w:pPr>
            <w:r w:rsidRPr="009D7B75">
              <w:rPr>
                <w:sz w:val="14"/>
                <w:szCs w:val="14"/>
                <w:lang w:eastAsia="tr-TR"/>
              </w:rPr>
              <w:t>Para Piyasalarından Alacaklar</w:t>
            </w:r>
          </w:p>
        </w:tc>
        <w:tc>
          <w:tcPr>
            <w:tcW w:w="619" w:type="dxa"/>
            <w:tcBorders>
              <w:top w:val="nil"/>
              <w:left w:val="single" w:sz="4" w:space="0" w:color="auto"/>
              <w:bottom w:val="nil"/>
              <w:right w:val="single" w:sz="4" w:space="0" w:color="auto"/>
            </w:tcBorders>
            <w:shd w:val="clear" w:color="auto" w:fill="auto"/>
            <w:noWrap/>
            <w:vAlign w:val="center"/>
            <w:hideMark/>
          </w:tcPr>
          <w:p w14:paraId="231C1107"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06C5F14B" w14:textId="4C224127"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72C6831D" w14:textId="4862032C"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44A0EA91" w14:textId="432ACCF2"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C53A067" w14:textId="4CDF114E"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5F3D868D" w14:textId="531F3484"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565FC83B" w14:textId="68847AC2"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F7596A5"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6C1D2CF3" w14:textId="77777777" w:rsidR="004D54D7" w:rsidRPr="009D7B75" w:rsidRDefault="004D54D7" w:rsidP="004D54D7">
            <w:pPr>
              <w:rPr>
                <w:sz w:val="14"/>
                <w:szCs w:val="14"/>
                <w:lang w:eastAsia="tr-TR"/>
              </w:rPr>
            </w:pPr>
            <w:r w:rsidRPr="009D7B75">
              <w:rPr>
                <w:sz w:val="14"/>
                <w:szCs w:val="14"/>
                <w:lang w:eastAsia="tr-TR"/>
              </w:rPr>
              <w:t>1.1.4.</w:t>
            </w:r>
          </w:p>
        </w:tc>
        <w:tc>
          <w:tcPr>
            <w:tcW w:w="2984" w:type="dxa"/>
            <w:tcBorders>
              <w:top w:val="nil"/>
              <w:left w:val="nil"/>
              <w:bottom w:val="nil"/>
              <w:right w:val="single" w:sz="4" w:space="0" w:color="auto"/>
            </w:tcBorders>
            <w:shd w:val="clear" w:color="auto" w:fill="auto"/>
            <w:noWrap/>
            <w:vAlign w:val="center"/>
            <w:hideMark/>
          </w:tcPr>
          <w:p w14:paraId="36525D44" w14:textId="77777777" w:rsidR="004D54D7" w:rsidRPr="009D7B75" w:rsidRDefault="004D54D7" w:rsidP="004D54D7">
            <w:pPr>
              <w:rPr>
                <w:sz w:val="14"/>
                <w:szCs w:val="14"/>
                <w:lang w:eastAsia="tr-TR"/>
              </w:rPr>
            </w:pPr>
            <w:r w:rsidRPr="009D7B75">
              <w:rPr>
                <w:sz w:val="14"/>
                <w:szCs w:val="14"/>
                <w:lang w:eastAsia="tr-TR"/>
              </w:rPr>
              <w:t>Beklenen Zarar Karşılıkları (-)</w:t>
            </w:r>
          </w:p>
        </w:tc>
        <w:tc>
          <w:tcPr>
            <w:tcW w:w="619" w:type="dxa"/>
            <w:tcBorders>
              <w:top w:val="nil"/>
              <w:left w:val="single" w:sz="4" w:space="0" w:color="auto"/>
              <w:bottom w:val="nil"/>
              <w:right w:val="single" w:sz="4" w:space="0" w:color="auto"/>
            </w:tcBorders>
            <w:shd w:val="clear" w:color="auto" w:fill="auto"/>
            <w:noWrap/>
            <w:vAlign w:val="center"/>
            <w:hideMark/>
          </w:tcPr>
          <w:p w14:paraId="10D0BE44"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331FF1E6" w14:textId="1A42CF21" w:rsidR="004D54D7" w:rsidRPr="009D7B75" w:rsidRDefault="004D54D7" w:rsidP="004D54D7">
            <w:pPr>
              <w:jc w:val="right"/>
              <w:rPr>
                <w:sz w:val="14"/>
                <w:szCs w:val="14"/>
                <w:lang w:eastAsia="tr-TR"/>
              </w:rPr>
            </w:pPr>
            <w:r w:rsidRPr="009D7B75">
              <w:rPr>
                <w:sz w:val="14"/>
                <w:szCs w:val="14"/>
                <w:lang w:eastAsia="tr-TR"/>
              </w:rPr>
              <w:t>140</w:t>
            </w:r>
          </w:p>
        </w:tc>
        <w:tc>
          <w:tcPr>
            <w:tcW w:w="930" w:type="dxa"/>
            <w:tcBorders>
              <w:top w:val="nil"/>
              <w:left w:val="single" w:sz="4" w:space="0" w:color="auto"/>
              <w:bottom w:val="nil"/>
              <w:right w:val="single" w:sz="4" w:space="0" w:color="auto"/>
            </w:tcBorders>
            <w:shd w:val="clear" w:color="auto" w:fill="auto"/>
            <w:vAlign w:val="center"/>
            <w:hideMark/>
          </w:tcPr>
          <w:p w14:paraId="6B8FCB0F" w14:textId="73F9401F" w:rsidR="004D54D7" w:rsidRPr="009D7B75" w:rsidRDefault="004D54D7" w:rsidP="004D54D7">
            <w:pPr>
              <w:jc w:val="right"/>
              <w:rPr>
                <w:sz w:val="14"/>
                <w:szCs w:val="14"/>
                <w:lang w:eastAsia="tr-TR"/>
              </w:rPr>
            </w:pPr>
            <w:r w:rsidRPr="009D7B75">
              <w:rPr>
                <w:sz w:val="14"/>
                <w:szCs w:val="14"/>
                <w:lang w:eastAsia="tr-TR"/>
              </w:rPr>
              <w:t>2,865</w:t>
            </w:r>
          </w:p>
        </w:tc>
        <w:tc>
          <w:tcPr>
            <w:tcW w:w="881" w:type="dxa"/>
            <w:tcBorders>
              <w:top w:val="nil"/>
              <w:left w:val="single" w:sz="4" w:space="0" w:color="auto"/>
              <w:bottom w:val="nil"/>
              <w:right w:val="single" w:sz="4" w:space="0" w:color="auto"/>
            </w:tcBorders>
            <w:shd w:val="clear" w:color="auto" w:fill="auto"/>
            <w:vAlign w:val="center"/>
            <w:hideMark/>
          </w:tcPr>
          <w:p w14:paraId="066DFBBC" w14:textId="5EA5FE42" w:rsidR="004D54D7" w:rsidRPr="009D7B75" w:rsidRDefault="004D54D7" w:rsidP="004D54D7">
            <w:pPr>
              <w:jc w:val="right"/>
              <w:rPr>
                <w:sz w:val="14"/>
                <w:szCs w:val="14"/>
                <w:lang w:eastAsia="tr-TR"/>
              </w:rPr>
            </w:pPr>
            <w:r w:rsidRPr="009D7B75">
              <w:rPr>
                <w:sz w:val="14"/>
                <w:szCs w:val="14"/>
                <w:lang w:eastAsia="tr-TR"/>
              </w:rPr>
              <w:t>3,005</w:t>
            </w:r>
          </w:p>
        </w:tc>
        <w:tc>
          <w:tcPr>
            <w:tcW w:w="930" w:type="dxa"/>
            <w:tcBorders>
              <w:top w:val="nil"/>
              <w:left w:val="single" w:sz="4" w:space="0" w:color="auto"/>
              <w:bottom w:val="nil"/>
              <w:right w:val="single" w:sz="4" w:space="0" w:color="auto"/>
            </w:tcBorders>
            <w:shd w:val="clear" w:color="auto" w:fill="auto"/>
            <w:vAlign w:val="center"/>
            <w:hideMark/>
          </w:tcPr>
          <w:p w14:paraId="445F0362" w14:textId="31265CCC" w:rsidR="004D54D7" w:rsidRPr="009D7B75" w:rsidRDefault="004D54D7" w:rsidP="004D54D7">
            <w:pPr>
              <w:jc w:val="right"/>
              <w:rPr>
                <w:sz w:val="14"/>
                <w:szCs w:val="14"/>
                <w:lang w:eastAsia="tr-TR"/>
              </w:rPr>
            </w:pPr>
            <w:r w:rsidRPr="009D7B75">
              <w:rPr>
                <w:sz w:val="14"/>
                <w:szCs w:val="14"/>
                <w:lang w:eastAsia="tr-TR"/>
              </w:rPr>
              <w:t>37,628</w:t>
            </w:r>
          </w:p>
        </w:tc>
        <w:tc>
          <w:tcPr>
            <w:tcW w:w="930" w:type="dxa"/>
            <w:tcBorders>
              <w:top w:val="nil"/>
              <w:left w:val="single" w:sz="4" w:space="0" w:color="auto"/>
              <w:bottom w:val="nil"/>
              <w:right w:val="single" w:sz="4" w:space="0" w:color="auto"/>
            </w:tcBorders>
            <w:shd w:val="clear" w:color="auto" w:fill="auto"/>
            <w:vAlign w:val="center"/>
            <w:hideMark/>
          </w:tcPr>
          <w:p w14:paraId="0C11A743" w14:textId="77D2433B" w:rsidR="004D54D7" w:rsidRPr="009D7B75" w:rsidRDefault="004D54D7" w:rsidP="004D54D7">
            <w:pPr>
              <w:jc w:val="right"/>
              <w:rPr>
                <w:sz w:val="14"/>
                <w:szCs w:val="14"/>
                <w:lang w:eastAsia="tr-TR"/>
              </w:rPr>
            </w:pPr>
            <w:r w:rsidRPr="009D7B75">
              <w:rPr>
                <w:sz w:val="14"/>
                <w:szCs w:val="14"/>
                <w:lang w:eastAsia="tr-TR"/>
              </w:rPr>
              <w:t>63,649</w:t>
            </w:r>
          </w:p>
        </w:tc>
        <w:tc>
          <w:tcPr>
            <w:tcW w:w="975" w:type="dxa"/>
            <w:tcBorders>
              <w:top w:val="nil"/>
              <w:left w:val="single" w:sz="4" w:space="0" w:color="auto"/>
              <w:bottom w:val="nil"/>
              <w:right w:val="single" w:sz="4" w:space="0" w:color="auto"/>
            </w:tcBorders>
            <w:shd w:val="clear" w:color="auto" w:fill="auto"/>
            <w:vAlign w:val="center"/>
            <w:hideMark/>
          </w:tcPr>
          <w:p w14:paraId="1C4A74F5" w14:textId="7DA8883B" w:rsidR="004D54D7" w:rsidRPr="009D7B75" w:rsidRDefault="004D54D7" w:rsidP="004D54D7">
            <w:pPr>
              <w:jc w:val="right"/>
              <w:rPr>
                <w:sz w:val="14"/>
                <w:szCs w:val="14"/>
                <w:lang w:eastAsia="tr-TR"/>
              </w:rPr>
            </w:pPr>
            <w:r w:rsidRPr="009D7B75">
              <w:rPr>
                <w:sz w:val="14"/>
                <w:szCs w:val="14"/>
                <w:lang w:eastAsia="tr-TR"/>
              </w:rPr>
              <w:t>101,277</w:t>
            </w:r>
          </w:p>
        </w:tc>
      </w:tr>
      <w:tr w:rsidR="004D54D7" w:rsidRPr="009D7B75" w14:paraId="41C18AA9"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0D212843" w14:textId="77777777" w:rsidR="004D54D7" w:rsidRPr="009D7B75" w:rsidRDefault="004D54D7" w:rsidP="004D54D7">
            <w:pPr>
              <w:rPr>
                <w:b/>
                <w:bCs/>
                <w:sz w:val="14"/>
                <w:szCs w:val="14"/>
                <w:lang w:eastAsia="tr-TR"/>
              </w:rPr>
            </w:pPr>
            <w:r w:rsidRPr="009D7B75">
              <w:rPr>
                <w:b/>
                <w:bCs/>
                <w:sz w:val="14"/>
                <w:szCs w:val="14"/>
                <w:lang w:eastAsia="tr-TR"/>
              </w:rPr>
              <w:t>1.2.</w:t>
            </w:r>
          </w:p>
        </w:tc>
        <w:tc>
          <w:tcPr>
            <w:tcW w:w="2984" w:type="dxa"/>
            <w:tcBorders>
              <w:top w:val="nil"/>
              <w:left w:val="nil"/>
              <w:bottom w:val="nil"/>
              <w:right w:val="single" w:sz="4" w:space="0" w:color="auto"/>
            </w:tcBorders>
            <w:shd w:val="clear" w:color="auto" w:fill="auto"/>
            <w:vAlign w:val="center"/>
            <w:hideMark/>
          </w:tcPr>
          <w:p w14:paraId="4C12509B" w14:textId="77777777" w:rsidR="004D54D7" w:rsidRPr="009D7B75" w:rsidRDefault="004D54D7" w:rsidP="004D54D7">
            <w:pPr>
              <w:rPr>
                <w:b/>
                <w:bCs/>
                <w:sz w:val="14"/>
                <w:szCs w:val="14"/>
                <w:lang w:eastAsia="tr-TR"/>
              </w:rPr>
            </w:pPr>
            <w:r w:rsidRPr="009D7B75">
              <w:rPr>
                <w:b/>
                <w:bCs/>
                <w:sz w:val="14"/>
                <w:szCs w:val="14"/>
                <w:lang w:eastAsia="tr-TR"/>
              </w:rPr>
              <w:t>Gerçeğe Uygun Değer Farkı Kâr Zarara Yansıtılan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75AB21F9"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41433B3A" w14:textId="3C1854CA" w:rsidR="004D54D7" w:rsidRPr="009D7B75" w:rsidRDefault="004D54D7" w:rsidP="004D54D7">
            <w:pPr>
              <w:jc w:val="right"/>
              <w:rPr>
                <w:b/>
                <w:bCs/>
                <w:sz w:val="14"/>
                <w:szCs w:val="14"/>
                <w:lang w:eastAsia="tr-TR"/>
              </w:rPr>
            </w:pPr>
            <w:r w:rsidRPr="009D7B75">
              <w:rPr>
                <w:b/>
                <w:bCs/>
                <w:sz w:val="14"/>
                <w:szCs w:val="14"/>
                <w:lang w:eastAsia="tr-TR"/>
              </w:rPr>
              <w:t>109,958</w:t>
            </w:r>
          </w:p>
        </w:tc>
        <w:tc>
          <w:tcPr>
            <w:tcW w:w="930" w:type="dxa"/>
            <w:tcBorders>
              <w:top w:val="nil"/>
              <w:left w:val="single" w:sz="4" w:space="0" w:color="auto"/>
              <w:bottom w:val="nil"/>
              <w:right w:val="single" w:sz="4" w:space="0" w:color="auto"/>
            </w:tcBorders>
            <w:shd w:val="clear" w:color="auto" w:fill="auto"/>
            <w:vAlign w:val="center"/>
            <w:hideMark/>
          </w:tcPr>
          <w:p w14:paraId="4B43FDF5" w14:textId="310D382A" w:rsidR="004D54D7" w:rsidRPr="009D7B75" w:rsidRDefault="004D54D7" w:rsidP="004D54D7">
            <w:pPr>
              <w:jc w:val="right"/>
              <w:rPr>
                <w:b/>
                <w:bCs/>
                <w:sz w:val="14"/>
                <w:szCs w:val="14"/>
                <w:lang w:eastAsia="tr-TR"/>
              </w:rPr>
            </w:pPr>
            <w:r w:rsidRPr="009D7B75">
              <w:rPr>
                <w:b/>
                <w:bCs/>
                <w:sz w:val="14"/>
                <w:szCs w:val="14"/>
                <w:lang w:eastAsia="tr-TR"/>
              </w:rPr>
              <w:t>3,891,546</w:t>
            </w:r>
          </w:p>
        </w:tc>
        <w:tc>
          <w:tcPr>
            <w:tcW w:w="881" w:type="dxa"/>
            <w:tcBorders>
              <w:top w:val="nil"/>
              <w:left w:val="single" w:sz="4" w:space="0" w:color="auto"/>
              <w:bottom w:val="nil"/>
              <w:right w:val="single" w:sz="4" w:space="0" w:color="auto"/>
            </w:tcBorders>
            <w:shd w:val="clear" w:color="auto" w:fill="auto"/>
            <w:vAlign w:val="center"/>
            <w:hideMark/>
          </w:tcPr>
          <w:p w14:paraId="0A726A56" w14:textId="56055C36" w:rsidR="004D54D7" w:rsidRPr="009D7B75" w:rsidRDefault="004D54D7" w:rsidP="004D54D7">
            <w:pPr>
              <w:jc w:val="right"/>
              <w:rPr>
                <w:b/>
                <w:bCs/>
                <w:sz w:val="14"/>
                <w:szCs w:val="14"/>
                <w:lang w:eastAsia="tr-TR"/>
              </w:rPr>
            </w:pPr>
            <w:r w:rsidRPr="009D7B75">
              <w:rPr>
                <w:b/>
                <w:bCs/>
                <w:sz w:val="14"/>
                <w:szCs w:val="14"/>
                <w:lang w:eastAsia="tr-TR"/>
              </w:rPr>
              <w:t>4,001,504</w:t>
            </w:r>
          </w:p>
        </w:tc>
        <w:tc>
          <w:tcPr>
            <w:tcW w:w="930" w:type="dxa"/>
            <w:tcBorders>
              <w:top w:val="nil"/>
              <w:left w:val="single" w:sz="4" w:space="0" w:color="auto"/>
              <w:bottom w:val="nil"/>
              <w:right w:val="single" w:sz="4" w:space="0" w:color="auto"/>
            </w:tcBorders>
            <w:shd w:val="clear" w:color="auto" w:fill="auto"/>
            <w:vAlign w:val="center"/>
            <w:hideMark/>
          </w:tcPr>
          <w:p w14:paraId="62661FE9" w14:textId="30CC413D" w:rsidR="004D54D7" w:rsidRPr="009D7B75" w:rsidRDefault="004D54D7" w:rsidP="004D54D7">
            <w:pPr>
              <w:jc w:val="right"/>
              <w:rPr>
                <w:b/>
                <w:bCs/>
                <w:sz w:val="14"/>
                <w:szCs w:val="14"/>
                <w:lang w:eastAsia="tr-TR"/>
              </w:rPr>
            </w:pPr>
            <w:r w:rsidRPr="009D7B75">
              <w:rPr>
                <w:b/>
                <w:bCs/>
                <w:sz w:val="14"/>
                <w:szCs w:val="14"/>
                <w:lang w:eastAsia="tr-TR"/>
              </w:rPr>
              <w:t>27,913</w:t>
            </w:r>
          </w:p>
        </w:tc>
        <w:tc>
          <w:tcPr>
            <w:tcW w:w="930" w:type="dxa"/>
            <w:tcBorders>
              <w:top w:val="nil"/>
              <w:left w:val="single" w:sz="4" w:space="0" w:color="auto"/>
              <w:bottom w:val="nil"/>
              <w:right w:val="single" w:sz="4" w:space="0" w:color="auto"/>
            </w:tcBorders>
            <w:shd w:val="clear" w:color="auto" w:fill="auto"/>
            <w:vAlign w:val="center"/>
            <w:hideMark/>
          </w:tcPr>
          <w:p w14:paraId="02E3101B" w14:textId="4D8529ED" w:rsidR="004D54D7" w:rsidRPr="009D7B75" w:rsidRDefault="004D54D7" w:rsidP="004D54D7">
            <w:pPr>
              <w:jc w:val="right"/>
              <w:rPr>
                <w:b/>
                <w:bCs/>
                <w:sz w:val="14"/>
                <w:szCs w:val="14"/>
                <w:lang w:eastAsia="tr-TR"/>
              </w:rPr>
            </w:pPr>
            <w:r w:rsidRPr="009D7B75">
              <w:rPr>
                <w:b/>
                <w:bCs/>
                <w:sz w:val="14"/>
                <w:szCs w:val="14"/>
                <w:lang w:eastAsia="tr-TR"/>
              </w:rPr>
              <w:t>75,181</w:t>
            </w:r>
          </w:p>
        </w:tc>
        <w:tc>
          <w:tcPr>
            <w:tcW w:w="975" w:type="dxa"/>
            <w:tcBorders>
              <w:top w:val="nil"/>
              <w:left w:val="single" w:sz="4" w:space="0" w:color="auto"/>
              <w:bottom w:val="nil"/>
              <w:right w:val="single" w:sz="4" w:space="0" w:color="auto"/>
            </w:tcBorders>
            <w:shd w:val="clear" w:color="auto" w:fill="auto"/>
            <w:vAlign w:val="center"/>
            <w:hideMark/>
          </w:tcPr>
          <w:p w14:paraId="5BED82D8" w14:textId="6EDB51EA" w:rsidR="004D54D7" w:rsidRPr="009D7B75" w:rsidRDefault="004D54D7" w:rsidP="004D54D7">
            <w:pPr>
              <w:jc w:val="right"/>
              <w:rPr>
                <w:b/>
                <w:bCs/>
                <w:sz w:val="14"/>
                <w:szCs w:val="14"/>
                <w:lang w:eastAsia="tr-TR"/>
              </w:rPr>
            </w:pPr>
            <w:r w:rsidRPr="009D7B75">
              <w:rPr>
                <w:b/>
                <w:bCs/>
                <w:sz w:val="14"/>
                <w:szCs w:val="14"/>
                <w:lang w:eastAsia="tr-TR"/>
              </w:rPr>
              <w:t>103,094</w:t>
            </w:r>
          </w:p>
        </w:tc>
      </w:tr>
      <w:tr w:rsidR="004D54D7" w:rsidRPr="009D7B75" w14:paraId="1476AF64"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38F15F58" w14:textId="77777777" w:rsidR="004D54D7" w:rsidRPr="009D7B75" w:rsidRDefault="004D54D7" w:rsidP="004D54D7">
            <w:pPr>
              <w:rPr>
                <w:sz w:val="14"/>
                <w:szCs w:val="14"/>
                <w:lang w:eastAsia="tr-TR"/>
              </w:rPr>
            </w:pPr>
            <w:r w:rsidRPr="009D7B75">
              <w:rPr>
                <w:sz w:val="14"/>
                <w:szCs w:val="14"/>
                <w:lang w:eastAsia="tr-TR"/>
              </w:rPr>
              <w:t>1.2.1.</w:t>
            </w:r>
          </w:p>
        </w:tc>
        <w:tc>
          <w:tcPr>
            <w:tcW w:w="2984" w:type="dxa"/>
            <w:tcBorders>
              <w:top w:val="nil"/>
              <w:left w:val="nil"/>
              <w:bottom w:val="nil"/>
              <w:right w:val="single" w:sz="4" w:space="0" w:color="auto"/>
            </w:tcBorders>
            <w:shd w:val="clear" w:color="auto" w:fill="auto"/>
            <w:noWrap/>
            <w:vAlign w:val="center"/>
            <w:hideMark/>
          </w:tcPr>
          <w:p w14:paraId="1EE386AA" w14:textId="77777777" w:rsidR="004D54D7" w:rsidRPr="009D7B75" w:rsidRDefault="004D54D7" w:rsidP="004D54D7">
            <w:pPr>
              <w:rPr>
                <w:sz w:val="14"/>
                <w:szCs w:val="14"/>
                <w:lang w:eastAsia="tr-TR"/>
              </w:rPr>
            </w:pPr>
            <w:r w:rsidRPr="009D7B75">
              <w:rPr>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14:paraId="19B1FD7A"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C56035E" w14:textId="019514DB" w:rsidR="004D54D7" w:rsidRPr="009D7B75" w:rsidRDefault="004D54D7" w:rsidP="004D54D7">
            <w:pPr>
              <w:jc w:val="right"/>
              <w:rPr>
                <w:sz w:val="14"/>
                <w:szCs w:val="14"/>
                <w:lang w:eastAsia="tr-TR"/>
              </w:rPr>
            </w:pPr>
            <w:r w:rsidRPr="009D7B75">
              <w:rPr>
                <w:sz w:val="14"/>
                <w:szCs w:val="14"/>
                <w:lang w:eastAsia="tr-TR"/>
              </w:rPr>
              <w:t>77,977</w:t>
            </w:r>
          </w:p>
        </w:tc>
        <w:tc>
          <w:tcPr>
            <w:tcW w:w="930" w:type="dxa"/>
            <w:tcBorders>
              <w:top w:val="nil"/>
              <w:left w:val="single" w:sz="4" w:space="0" w:color="auto"/>
              <w:bottom w:val="nil"/>
              <w:right w:val="single" w:sz="4" w:space="0" w:color="auto"/>
            </w:tcBorders>
            <w:shd w:val="clear" w:color="auto" w:fill="auto"/>
            <w:vAlign w:val="center"/>
            <w:hideMark/>
          </w:tcPr>
          <w:p w14:paraId="6ACC0304" w14:textId="73E749CE" w:rsidR="004D54D7" w:rsidRPr="009D7B75" w:rsidRDefault="004D54D7" w:rsidP="004D54D7">
            <w:pPr>
              <w:jc w:val="right"/>
              <w:rPr>
                <w:sz w:val="14"/>
                <w:szCs w:val="14"/>
                <w:lang w:eastAsia="tr-TR"/>
              </w:rPr>
            </w:pPr>
            <w:r w:rsidRPr="009D7B75">
              <w:rPr>
                <w:sz w:val="14"/>
                <w:szCs w:val="14"/>
                <w:lang w:eastAsia="tr-TR"/>
              </w:rPr>
              <w:t>3,863,617</w:t>
            </w:r>
          </w:p>
        </w:tc>
        <w:tc>
          <w:tcPr>
            <w:tcW w:w="881" w:type="dxa"/>
            <w:tcBorders>
              <w:top w:val="nil"/>
              <w:left w:val="single" w:sz="4" w:space="0" w:color="auto"/>
              <w:bottom w:val="nil"/>
              <w:right w:val="single" w:sz="4" w:space="0" w:color="auto"/>
            </w:tcBorders>
            <w:shd w:val="clear" w:color="auto" w:fill="auto"/>
            <w:vAlign w:val="center"/>
            <w:hideMark/>
          </w:tcPr>
          <w:p w14:paraId="2F9C9070" w14:textId="34455496" w:rsidR="004D54D7" w:rsidRPr="009D7B75" w:rsidRDefault="004D54D7" w:rsidP="004D54D7">
            <w:pPr>
              <w:jc w:val="right"/>
              <w:rPr>
                <w:sz w:val="14"/>
                <w:szCs w:val="14"/>
                <w:lang w:eastAsia="tr-TR"/>
              </w:rPr>
            </w:pPr>
            <w:r w:rsidRPr="009D7B75">
              <w:rPr>
                <w:sz w:val="14"/>
                <w:szCs w:val="14"/>
                <w:lang w:eastAsia="tr-TR"/>
              </w:rPr>
              <w:t>3,941,594</w:t>
            </w:r>
          </w:p>
        </w:tc>
        <w:tc>
          <w:tcPr>
            <w:tcW w:w="930" w:type="dxa"/>
            <w:tcBorders>
              <w:top w:val="nil"/>
              <w:left w:val="single" w:sz="4" w:space="0" w:color="auto"/>
              <w:bottom w:val="nil"/>
              <w:right w:val="single" w:sz="4" w:space="0" w:color="auto"/>
            </w:tcBorders>
            <w:shd w:val="clear" w:color="auto" w:fill="auto"/>
            <w:vAlign w:val="center"/>
            <w:hideMark/>
          </w:tcPr>
          <w:p w14:paraId="245DE664" w14:textId="1A642BDB" w:rsidR="004D54D7" w:rsidRPr="009D7B75" w:rsidRDefault="004D54D7" w:rsidP="004D54D7">
            <w:pPr>
              <w:jc w:val="right"/>
              <w:rPr>
                <w:sz w:val="14"/>
                <w:szCs w:val="14"/>
                <w:lang w:eastAsia="tr-TR"/>
              </w:rPr>
            </w:pPr>
            <w:r w:rsidRPr="009D7B75">
              <w:rPr>
                <w:sz w:val="14"/>
                <w:szCs w:val="14"/>
                <w:lang w:eastAsia="tr-TR"/>
              </w:rPr>
              <w:t>18,327</w:t>
            </w:r>
          </w:p>
        </w:tc>
        <w:tc>
          <w:tcPr>
            <w:tcW w:w="930" w:type="dxa"/>
            <w:tcBorders>
              <w:top w:val="nil"/>
              <w:left w:val="single" w:sz="4" w:space="0" w:color="auto"/>
              <w:bottom w:val="nil"/>
              <w:right w:val="single" w:sz="4" w:space="0" w:color="auto"/>
            </w:tcBorders>
            <w:shd w:val="clear" w:color="auto" w:fill="auto"/>
            <w:vAlign w:val="center"/>
            <w:hideMark/>
          </w:tcPr>
          <w:p w14:paraId="415C4BAA" w14:textId="7FFC04F1" w:rsidR="004D54D7" w:rsidRPr="009D7B75" w:rsidRDefault="004D54D7" w:rsidP="004D54D7">
            <w:pPr>
              <w:jc w:val="right"/>
              <w:rPr>
                <w:sz w:val="14"/>
                <w:szCs w:val="14"/>
                <w:lang w:eastAsia="tr-TR"/>
              </w:rPr>
            </w:pPr>
            <w:r w:rsidRPr="009D7B75">
              <w:rPr>
                <w:sz w:val="14"/>
                <w:szCs w:val="14"/>
                <w:lang w:eastAsia="tr-TR"/>
              </w:rPr>
              <w:t>11,770</w:t>
            </w:r>
          </w:p>
        </w:tc>
        <w:tc>
          <w:tcPr>
            <w:tcW w:w="975" w:type="dxa"/>
            <w:tcBorders>
              <w:top w:val="nil"/>
              <w:left w:val="single" w:sz="4" w:space="0" w:color="auto"/>
              <w:bottom w:val="nil"/>
              <w:right w:val="single" w:sz="4" w:space="0" w:color="auto"/>
            </w:tcBorders>
            <w:shd w:val="clear" w:color="auto" w:fill="auto"/>
            <w:vAlign w:val="center"/>
            <w:hideMark/>
          </w:tcPr>
          <w:p w14:paraId="0CCFA196" w14:textId="5069F0AE" w:rsidR="004D54D7" w:rsidRPr="009D7B75" w:rsidRDefault="004D54D7" w:rsidP="004D54D7">
            <w:pPr>
              <w:jc w:val="right"/>
              <w:rPr>
                <w:sz w:val="14"/>
                <w:szCs w:val="14"/>
                <w:lang w:eastAsia="tr-TR"/>
              </w:rPr>
            </w:pPr>
            <w:r w:rsidRPr="009D7B75">
              <w:rPr>
                <w:sz w:val="14"/>
                <w:szCs w:val="14"/>
                <w:lang w:eastAsia="tr-TR"/>
              </w:rPr>
              <w:t>30,097</w:t>
            </w:r>
          </w:p>
        </w:tc>
      </w:tr>
      <w:tr w:rsidR="004D54D7" w:rsidRPr="009D7B75" w14:paraId="39AE55EC"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28335623" w14:textId="77777777" w:rsidR="004D54D7" w:rsidRPr="009D7B75" w:rsidRDefault="004D54D7" w:rsidP="004D54D7">
            <w:pPr>
              <w:rPr>
                <w:sz w:val="14"/>
                <w:szCs w:val="14"/>
                <w:lang w:eastAsia="tr-TR"/>
              </w:rPr>
            </w:pPr>
            <w:r w:rsidRPr="009D7B75">
              <w:rPr>
                <w:sz w:val="14"/>
                <w:szCs w:val="14"/>
                <w:lang w:eastAsia="tr-TR"/>
              </w:rPr>
              <w:t>1.2.2.</w:t>
            </w:r>
          </w:p>
        </w:tc>
        <w:tc>
          <w:tcPr>
            <w:tcW w:w="2984" w:type="dxa"/>
            <w:tcBorders>
              <w:top w:val="nil"/>
              <w:left w:val="nil"/>
              <w:bottom w:val="nil"/>
              <w:right w:val="single" w:sz="4" w:space="0" w:color="auto"/>
            </w:tcBorders>
            <w:shd w:val="clear" w:color="auto" w:fill="auto"/>
            <w:noWrap/>
            <w:vAlign w:val="center"/>
            <w:hideMark/>
          </w:tcPr>
          <w:p w14:paraId="547C4924" w14:textId="77777777" w:rsidR="004D54D7" w:rsidRPr="009D7B75" w:rsidRDefault="004D54D7" w:rsidP="004D54D7">
            <w:pPr>
              <w:rPr>
                <w:sz w:val="14"/>
                <w:szCs w:val="14"/>
                <w:lang w:eastAsia="tr-TR"/>
              </w:rPr>
            </w:pPr>
            <w:r w:rsidRPr="009D7B75">
              <w:rPr>
                <w:sz w:val="14"/>
                <w:szCs w:val="14"/>
                <w:lang w:eastAsia="tr-TR"/>
              </w:rPr>
              <w:t>Sermayede Payı Temsil Eden Menkul Değerler</w:t>
            </w:r>
          </w:p>
        </w:tc>
        <w:tc>
          <w:tcPr>
            <w:tcW w:w="619" w:type="dxa"/>
            <w:tcBorders>
              <w:top w:val="nil"/>
              <w:left w:val="single" w:sz="4" w:space="0" w:color="auto"/>
              <w:bottom w:val="nil"/>
              <w:right w:val="single" w:sz="4" w:space="0" w:color="auto"/>
            </w:tcBorders>
            <w:shd w:val="clear" w:color="auto" w:fill="auto"/>
            <w:noWrap/>
            <w:vAlign w:val="center"/>
            <w:hideMark/>
          </w:tcPr>
          <w:p w14:paraId="3F0ECE68"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36114DF0" w14:textId="2BE06051"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50E7C814" w14:textId="618259DC"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66F38393" w14:textId="79FE9737"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270B9637" w14:textId="7FE07782"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028E8078" w14:textId="2FAC12A3"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2FE32FD2" w14:textId="65C9F4C8"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E48077A"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702305EA" w14:textId="77777777" w:rsidR="004D54D7" w:rsidRPr="009D7B75" w:rsidRDefault="004D54D7" w:rsidP="004D54D7">
            <w:pPr>
              <w:rPr>
                <w:sz w:val="14"/>
                <w:szCs w:val="14"/>
                <w:lang w:eastAsia="tr-TR"/>
              </w:rPr>
            </w:pPr>
            <w:r w:rsidRPr="009D7B75">
              <w:rPr>
                <w:sz w:val="14"/>
                <w:szCs w:val="14"/>
                <w:lang w:eastAsia="tr-TR"/>
              </w:rPr>
              <w:t>1.2.3.</w:t>
            </w:r>
          </w:p>
        </w:tc>
        <w:tc>
          <w:tcPr>
            <w:tcW w:w="2984" w:type="dxa"/>
            <w:tcBorders>
              <w:top w:val="nil"/>
              <w:left w:val="nil"/>
              <w:bottom w:val="nil"/>
              <w:right w:val="single" w:sz="4" w:space="0" w:color="auto"/>
            </w:tcBorders>
            <w:shd w:val="clear" w:color="auto" w:fill="auto"/>
            <w:noWrap/>
            <w:vAlign w:val="center"/>
            <w:hideMark/>
          </w:tcPr>
          <w:p w14:paraId="0AA6D148" w14:textId="77777777" w:rsidR="004D54D7" w:rsidRPr="009D7B75" w:rsidRDefault="004D54D7" w:rsidP="004D54D7">
            <w:pPr>
              <w:rPr>
                <w:sz w:val="14"/>
                <w:szCs w:val="14"/>
                <w:lang w:eastAsia="tr-TR"/>
              </w:rPr>
            </w:pPr>
            <w:r w:rsidRPr="009D7B75">
              <w:rPr>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3CB76098"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62016BDA" w14:textId="688B5568" w:rsidR="004D54D7" w:rsidRPr="009D7B75" w:rsidRDefault="004D54D7" w:rsidP="004D54D7">
            <w:pPr>
              <w:jc w:val="right"/>
              <w:rPr>
                <w:sz w:val="14"/>
                <w:szCs w:val="14"/>
                <w:lang w:eastAsia="tr-TR"/>
              </w:rPr>
            </w:pPr>
            <w:r w:rsidRPr="009D7B75">
              <w:rPr>
                <w:sz w:val="14"/>
                <w:szCs w:val="14"/>
                <w:lang w:eastAsia="tr-TR"/>
              </w:rPr>
              <w:t>31,981</w:t>
            </w:r>
          </w:p>
        </w:tc>
        <w:tc>
          <w:tcPr>
            <w:tcW w:w="930" w:type="dxa"/>
            <w:tcBorders>
              <w:top w:val="nil"/>
              <w:left w:val="single" w:sz="4" w:space="0" w:color="auto"/>
              <w:bottom w:val="nil"/>
              <w:right w:val="single" w:sz="4" w:space="0" w:color="auto"/>
            </w:tcBorders>
            <w:shd w:val="clear" w:color="auto" w:fill="auto"/>
            <w:vAlign w:val="center"/>
            <w:hideMark/>
          </w:tcPr>
          <w:p w14:paraId="6B9372B8" w14:textId="0D7B1A05" w:rsidR="004D54D7" w:rsidRPr="009D7B75" w:rsidRDefault="004D54D7" w:rsidP="004D54D7">
            <w:pPr>
              <w:jc w:val="right"/>
              <w:rPr>
                <w:sz w:val="14"/>
                <w:szCs w:val="14"/>
                <w:lang w:eastAsia="tr-TR"/>
              </w:rPr>
            </w:pPr>
            <w:r w:rsidRPr="009D7B75">
              <w:rPr>
                <w:sz w:val="14"/>
                <w:szCs w:val="14"/>
                <w:lang w:eastAsia="tr-TR"/>
              </w:rPr>
              <w:t>27,929</w:t>
            </w:r>
          </w:p>
        </w:tc>
        <w:tc>
          <w:tcPr>
            <w:tcW w:w="881" w:type="dxa"/>
            <w:tcBorders>
              <w:top w:val="nil"/>
              <w:left w:val="single" w:sz="4" w:space="0" w:color="auto"/>
              <w:bottom w:val="nil"/>
              <w:right w:val="single" w:sz="4" w:space="0" w:color="auto"/>
            </w:tcBorders>
            <w:shd w:val="clear" w:color="auto" w:fill="auto"/>
            <w:vAlign w:val="center"/>
            <w:hideMark/>
          </w:tcPr>
          <w:p w14:paraId="12A4E599" w14:textId="4D2271B1" w:rsidR="004D54D7" w:rsidRPr="009D7B75" w:rsidRDefault="004D54D7" w:rsidP="004D54D7">
            <w:pPr>
              <w:jc w:val="right"/>
              <w:rPr>
                <w:sz w:val="14"/>
                <w:szCs w:val="14"/>
                <w:lang w:eastAsia="tr-TR"/>
              </w:rPr>
            </w:pPr>
            <w:r w:rsidRPr="009D7B75">
              <w:rPr>
                <w:sz w:val="14"/>
                <w:szCs w:val="14"/>
                <w:lang w:eastAsia="tr-TR"/>
              </w:rPr>
              <w:t>59,910</w:t>
            </w:r>
          </w:p>
        </w:tc>
        <w:tc>
          <w:tcPr>
            <w:tcW w:w="930" w:type="dxa"/>
            <w:tcBorders>
              <w:top w:val="nil"/>
              <w:left w:val="single" w:sz="4" w:space="0" w:color="auto"/>
              <w:bottom w:val="nil"/>
              <w:right w:val="single" w:sz="4" w:space="0" w:color="auto"/>
            </w:tcBorders>
            <w:shd w:val="clear" w:color="auto" w:fill="auto"/>
            <w:vAlign w:val="center"/>
            <w:hideMark/>
          </w:tcPr>
          <w:p w14:paraId="5B08CFA9" w14:textId="1E14C45F" w:rsidR="004D54D7" w:rsidRPr="009D7B75" w:rsidRDefault="004D54D7" w:rsidP="004D54D7">
            <w:pPr>
              <w:jc w:val="right"/>
              <w:rPr>
                <w:sz w:val="14"/>
                <w:szCs w:val="14"/>
                <w:lang w:eastAsia="tr-TR"/>
              </w:rPr>
            </w:pPr>
            <w:r w:rsidRPr="009D7B75">
              <w:rPr>
                <w:sz w:val="14"/>
                <w:szCs w:val="14"/>
                <w:lang w:eastAsia="tr-TR"/>
              </w:rPr>
              <w:t>9,586</w:t>
            </w:r>
          </w:p>
        </w:tc>
        <w:tc>
          <w:tcPr>
            <w:tcW w:w="930" w:type="dxa"/>
            <w:tcBorders>
              <w:top w:val="nil"/>
              <w:left w:val="single" w:sz="4" w:space="0" w:color="auto"/>
              <w:bottom w:val="nil"/>
              <w:right w:val="single" w:sz="4" w:space="0" w:color="auto"/>
            </w:tcBorders>
            <w:shd w:val="clear" w:color="auto" w:fill="auto"/>
            <w:vAlign w:val="center"/>
            <w:hideMark/>
          </w:tcPr>
          <w:p w14:paraId="7C135F42" w14:textId="258B0F26" w:rsidR="004D54D7" w:rsidRPr="009D7B75" w:rsidRDefault="004D54D7" w:rsidP="004D54D7">
            <w:pPr>
              <w:jc w:val="right"/>
              <w:rPr>
                <w:sz w:val="14"/>
                <w:szCs w:val="14"/>
                <w:lang w:eastAsia="tr-TR"/>
              </w:rPr>
            </w:pPr>
            <w:r w:rsidRPr="009D7B75">
              <w:rPr>
                <w:sz w:val="14"/>
                <w:szCs w:val="14"/>
                <w:lang w:eastAsia="tr-TR"/>
              </w:rPr>
              <w:t>63,411</w:t>
            </w:r>
          </w:p>
        </w:tc>
        <w:tc>
          <w:tcPr>
            <w:tcW w:w="975" w:type="dxa"/>
            <w:tcBorders>
              <w:top w:val="nil"/>
              <w:left w:val="single" w:sz="4" w:space="0" w:color="auto"/>
              <w:bottom w:val="nil"/>
              <w:right w:val="single" w:sz="4" w:space="0" w:color="auto"/>
            </w:tcBorders>
            <w:shd w:val="clear" w:color="auto" w:fill="auto"/>
            <w:vAlign w:val="center"/>
            <w:hideMark/>
          </w:tcPr>
          <w:p w14:paraId="0E3A5127" w14:textId="04366F1B" w:rsidR="004D54D7" w:rsidRPr="009D7B75" w:rsidRDefault="004D54D7" w:rsidP="004D54D7">
            <w:pPr>
              <w:jc w:val="right"/>
              <w:rPr>
                <w:sz w:val="14"/>
                <w:szCs w:val="14"/>
                <w:lang w:eastAsia="tr-TR"/>
              </w:rPr>
            </w:pPr>
            <w:r w:rsidRPr="009D7B75">
              <w:rPr>
                <w:sz w:val="14"/>
                <w:szCs w:val="14"/>
                <w:lang w:eastAsia="tr-TR"/>
              </w:rPr>
              <w:t>72,997</w:t>
            </w:r>
          </w:p>
        </w:tc>
      </w:tr>
      <w:tr w:rsidR="004D54D7" w:rsidRPr="009D7B75" w14:paraId="1841FFA3"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5C53CA01" w14:textId="77777777" w:rsidR="004D54D7" w:rsidRPr="009D7B75" w:rsidRDefault="004D54D7" w:rsidP="004D54D7">
            <w:pPr>
              <w:rPr>
                <w:b/>
                <w:bCs/>
                <w:sz w:val="14"/>
                <w:szCs w:val="14"/>
                <w:lang w:eastAsia="tr-TR"/>
              </w:rPr>
            </w:pPr>
            <w:r w:rsidRPr="009D7B75">
              <w:rPr>
                <w:b/>
                <w:bCs/>
                <w:sz w:val="14"/>
                <w:szCs w:val="14"/>
                <w:lang w:eastAsia="tr-TR"/>
              </w:rPr>
              <w:t>1.3.</w:t>
            </w:r>
          </w:p>
        </w:tc>
        <w:tc>
          <w:tcPr>
            <w:tcW w:w="2984" w:type="dxa"/>
            <w:tcBorders>
              <w:top w:val="nil"/>
              <w:left w:val="nil"/>
              <w:bottom w:val="nil"/>
              <w:right w:val="single" w:sz="4" w:space="0" w:color="auto"/>
            </w:tcBorders>
            <w:shd w:val="clear" w:color="auto" w:fill="auto"/>
            <w:vAlign w:val="center"/>
            <w:hideMark/>
          </w:tcPr>
          <w:p w14:paraId="15797DC7" w14:textId="77777777" w:rsidR="004D54D7" w:rsidRPr="009D7B75" w:rsidRDefault="004D54D7" w:rsidP="004D54D7">
            <w:pPr>
              <w:rPr>
                <w:b/>
                <w:bCs/>
                <w:sz w:val="14"/>
                <w:szCs w:val="14"/>
                <w:lang w:eastAsia="tr-TR"/>
              </w:rPr>
            </w:pPr>
            <w:r w:rsidRPr="009D7B75">
              <w:rPr>
                <w:b/>
                <w:bCs/>
                <w:sz w:val="14"/>
                <w:szCs w:val="14"/>
                <w:lang w:eastAsia="tr-TR"/>
              </w:rPr>
              <w:t>Gerçeğe Uygun Değer Farkı Diğer Kapsamlı Gelire Yansıtılan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70DB06F8" w14:textId="77777777" w:rsidR="004D54D7" w:rsidRPr="009D7B75" w:rsidRDefault="004D54D7" w:rsidP="004D54D7">
            <w:pPr>
              <w:jc w:val="center"/>
              <w:rPr>
                <w:b/>
                <w:bCs/>
                <w:sz w:val="14"/>
                <w:szCs w:val="14"/>
                <w:lang w:eastAsia="tr-TR"/>
              </w:rPr>
            </w:pPr>
            <w:r w:rsidRPr="009D7B75">
              <w:rPr>
                <w:b/>
                <w:bCs/>
                <w:sz w:val="14"/>
                <w:szCs w:val="14"/>
                <w:lang w:eastAsia="tr-TR"/>
              </w:rPr>
              <w:t>(5.1.4.)</w:t>
            </w:r>
          </w:p>
        </w:tc>
        <w:tc>
          <w:tcPr>
            <w:tcW w:w="930" w:type="dxa"/>
            <w:tcBorders>
              <w:top w:val="nil"/>
              <w:left w:val="single" w:sz="4" w:space="0" w:color="auto"/>
              <w:bottom w:val="nil"/>
              <w:right w:val="single" w:sz="4" w:space="0" w:color="auto"/>
            </w:tcBorders>
            <w:shd w:val="clear" w:color="auto" w:fill="auto"/>
            <w:vAlign w:val="center"/>
            <w:hideMark/>
          </w:tcPr>
          <w:p w14:paraId="1DA74378" w14:textId="393AAE98" w:rsidR="004D54D7" w:rsidRPr="009D7B75" w:rsidRDefault="004D54D7" w:rsidP="004D54D7">
            <w:pPr>
              <w:jc w:val="right"/>
              <w:rPr>
                <w:b/>
                <w:bCs/>
                <w:sz w:val="14"/>
                <w:szCs w:val="14"/>
                <w:lang w:eastAsia="tr-TR"/>
              </w:rPr>
            </w:pPr>
            <w:r w:rsidRPr="009D7B75">
              <w:rPr>
                <w:b/>
                <w:bCs/>
                <w:sz w:val="14"/>
                <w:szCs w:val="14"/>
                <w:lang w:eastAsia="tr-TR"/>
              </w:rPr>
              <w:t>2,898,407</w:t>
            </w:r>
          </w:p>
        </w:tc>
        <w:tc>
          <w:tcPr>
            <w:tcW w:w="930" w:type="dxa"/>
            <w:tcBorders>
              <w:top w:val="nil"/>
              <w:left w:val="single" w:sz="4" w:space="0" w:color="auto"/>
              <w:bottom w:val="nil"/>
              <w:right w:val="single" w:sz="4" w:space="0" w:color="auto"/>
            </w:tcBorders>
            <w:shd w:val="clear" w:color="auto" w:fill="auto"/>
            <w:vAlign w:val="center"/>
            <w:hideMark/>
          </w:tcPr>
          <w:p w14:paraId="34D4114F" w14:textId="51EB4917" w:rsidR="004D54D7" w:rsidRPr="009D7B75" w:rsidRDefault="004D54D7" w:rsidP="004D54D7">
            <w:pPr>
              <w:jc w:val="right"/>
              <w:rPr>
                <w:b/>
                <w:bCs/>
                <w:sz w:val="14"/>
                <w:szCs w:val="14"/>
                <w:lang w:eastAsia="tr-TR"/>
              </w:rPr>
            </w:pPr>
            <w:r w:rsidRPr="009D7B75">
              <w:rPr>
                <w:b/>
                <w:bCs/>
                <w:sz w:val="14"/>
                <w:szCs w:val="14"/>
                <w:lang w:eastAsia="tr-TR"/>
              </w:rPr>
              <w:t>9,562,353</w:t>
            </w:r>
          </w:p>
        </w:tc>
        <w:tc>
          <w:tcPr>
            <w:tcW w:w="881" w:type="dxa"/>
            <w:tcBorders>
              <w:top w:val="nil"/>
              <w:left w:val="single" w:sz="4" w:space="0" w:color="auto"/>
              <w:bottom w:val="nil"/>
              <w:right w:val="single" w:sz="4" w:space="0" w:color="auto"/>
            </w:tcBorders>
            <w:shd w:val="clear" w:color="auto" w:fill="auto"/>
            <w:vAlign w:val="center"/>
            <w:hideMark/>
          </w:tcPr>
          <w:p w14:paraId="46A8DED0" w14:textId="5933F979" w:rsidR="004D54D7" w:rsidRPr="009D7B75" w:rsidRDefault="004D54D7" w:rsidP="004D54D7">
            <w:pPr>
              <w:jc w:val="right"/>
              <w:rPr>
                <w:b/>
                <w:bCs/>
                <w:sz w:val="14"/>
                <w:szCs w:val="14"/>
                <w:lang w:eastAsia="tr-TR"/>
              </w:rPr>
            </w:pPr>
            <w:r w:rsidRPr="009D7B75">
              <w:rPr>
                <w:b/>
                <w:bCs/>
                <w:sz w:val="14"/>
                <w:szCs w:val="14"/>
                <w:lang w:eastAsia="tr-TR"/>
              </w:rPr>
              <w:t>12,460,760</w:t>
            </w:r>
          </w:p>
        </w:tc>
        <w:tc>
          <w:tcPr>
            <w:tcW w:w="930" w:type="dxa"/>
            <w:tcBorders>
              <w:top w:val="nil"/>
              <w:left w:val="single" w:sz="4" w:space="0" w:color="auto"/>
              <w:bottom w:val="nil"/>
              <w:right w:val="single" w:sz="4" w:space="0" w:color="auto"/>
            </w:tcBorders>
            <w:shd w:val="clear" w:color="auto" w:fill="auto"/>
            <w:vAlign w:val="center"/>
            <w:hideMark/>
          </w:tcPr>
          <w:p w14:paraId="5778A69B" w14:textId="3F7186D9" w:rsidR="004D54D7" w:rsidRPr="009D7B75" w:rsidRDefault="004D54D7" w:rsidP="004D54D7">
            <w:pPr>
              <w:jc w:val="right"/>
              <w:rPr>
                <w:b/>
                <w:bCs/>
                <w:sz w:val="14"/>
                <w:szCs w:val="14"/>
                <w:lang w:eastAsia="tr-TR"/>
              </w:rPr>
            </w:pPr>
            <w:r w:rsidRPr="009D7B75">
              <w:rPr>
                <w:b/>
                <w:bCs/>
                <w:sz w:val="14"/>
                <w:szCs w:val="14"/>
                <w:lang w:eastAsia="tr-TR"/>
              </w:rPr>
              <w:t>2,136,687</w:t>
            </w:r>
          </w:p>
        </w:tc>
        <w:tc>
          <w:tcPr>
            <w:tcW w:w="930" w:type="dxa"/>
            <w:tcBorders>
              <w:top w:val="nil"/>
              <w:left w:val="single" w:sz="4" w:space="0" w:color="auto"/>
              <w:bottom w:val="nil"/>
              <w:right w:val="single" w:sz="4" w:space="0" w:color="auto"/>
            </w:tcBorders>
            <w:shd w:val="clear" w:color="auto" w:fill="auto"/>
            <w:vAlign w:val="center"/>
            <w:hideMark/>
          </w:tcPr>
          <w:p w14:paraId="4A9C685E" w14:textId="521023DC" w:rsidR="004D54D7" w:rsidRPr="009D7B75" w:rsidRDefault="004D54D7" w:rsidP="004D54D7">
            <w:pPr>
              <w:jc w:val="right"/>
              <w:rPr>
                <w:b/>
                <w:bCs/>
                <w:sz w:val="14"/>
                <w:szCs w:val="14"/>
                <w:lang w:eastAsia="tr-TR"/>
              </w:rPr>
            </w:pPr>
            <w:r w:rsidRPr="009D7B75">
              <w:rPr>
                <w:b/>
                <w:bCs/>
                <w:sz w:val="14"/>
                <w:szCs w:val="14"/>
                <w:lang w:eastAsia="tr-TR"/>
              </w:rPr>
              <w:t>4,067,733</w:t>
            </w:r>
          </w:p>
        </w:tc>
        <w:tc>
          <w:tcPr>
            <w:tcW w:w="975" w:type="dxa"/>
            <w:tcBorders>
              <w:top w:val="nil"/>
              <w:left w:val="single" w:sz="4" w:space="0" w:color="auto"/>
              <w:bottom w:val="nil"/>
              <w:right w:val="single" w:sz="4" w:space="0" w:color="auto"/>
            </w:tcBorders>
            <w:shd w:val="clear" w:color="auto" w:fill="auto"/>
            <w:vAlign w:val="center"/>
            <w:hideMark/>
          </w:tcPr>
          <w:p w14:paraId="6D5CB2BD" w14:textId="3FF25FF9" w:rsidR="004D54D7" w:rsidRPr="009D7B75" w:rsidRDefault="004D54D7" w:rsidP="004D54D7">
            <w:pPr>
              <w:jc w:val="right"/>
              <w:rPr>
                <w:b/>
                <w:bCs/>
                <w:sz w:val="14"/>
                <w:szCs w:val="14"/>
                <w:lang w:eastAsia="tr-TR"/>
              </w:rPr>
            </w:pPr>
            <w:r w:rsidRPr="009D7B75">
              <w:rPr>
                <w:b/>
                <w:bCs/>
                <w:sz w:val="14"/>
                <w:szCs w:val="14"/>
                <w:lang w:eastAsia="tr-TR"/>
              </w:rPr>
              <w:t>6,204,420</w:t>
            </w:r>
          </w:p>
        </w:tc>
      </w:tr>
      <w:tr w:rsidR="004D54D7" w:rsidRPr="009D7B75" w14:paraId="29A40F9A"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36F8D72C" w14:textId="77777777" w:rsidR="004D54D7" w:rsidRPr="009D7B75" w:rsidRDefault="004D54D7" w:rsidP="004D54D7">
            <w:pPr>
              <w:rPr>
                <w:sz w:val="14"/>
                <w:szCs w:val="14"/>
                <w:lang w:eastAsia="tr-TR"/>
              </w:rPr>
            </w:pPr>
            <w:r w:rsidRPr="009D7B75">
              <w:rPr>
                <w:sz w:val="14"/>
                <w:szCs w:val="14"/>
                <w:lang w:eastAsia="tr-TR"/>
              </w:rPr>
              <w:t>1.3.1.</w:t>
            </w:r>
          </w:p>
        </w:tc>
        <w:tc>
          <w:tcPr>
            <w:tcW w:w="2984" w:type="dxa"/>
            <w:tcBorders>
              <w:top w:val="nil"/>
              <w:left w:val="nil"/>
              <w:bottom w:val="nil"/>
              <w:right w:val="single" w:sz="4" w:space="0" w:color="auto"/>
            </w:tcBorders>
            <w:shd w:val="clear" w:color="auto" w:fill="auto"/>
            <w:noWrap/>
            <w:vAlign w:val="center"/>
            <w:hideMark/>
          </w:tcPr>
          <w:p w14:paraId="03638D5A" w14:textId="77777777" w:rsidR="004D54D7" w:rsidRPr="009D7B75" w:rsidRDefault="004D54D7" w:rsidP="004D54D7">
            <w:pPr>
              <w:rPr>
                <w:sz w:val="14"/>
                <w:szCs w:val="14"/>
                <w:lang w:eastAsia="tr-TR"/>
              </w:rPr>
            </w:pPr>
            <w:r w:rsidRPr="009D7B75">
              <w:rPr>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14:paraId="1D326B6C"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324FCAC7" w14:textId="742B37B8" w:rsidR="004D54D7" w:rsidRPr="009D7B75" w:rsidRDefault="004D54D7" w:rsidP="004D54D7">
            <w:pPr>
              <w:jc w:val="right"/>
              <w:rPr>
                <w:sz w:val="14"/>
                <w:szCs w:val="14"/>
                <w:lang w:eastAsia="tr-TR"/>
              </w:rPr>
            </w:pPr>
            <w:r w:rsidRPr="009D7B75">
              <w:rPr>
                <w:sz w:val="14"/>
                <w:szCs w:val="14"/>
                <w:lang w:eastAsia="tr-TR"/>
              </w:rPr>
              <w:t>2,792,631</w:t>
            </w:r>
          </w:p>
        </w:tc>
        <w:tc>
          <w:tcPr>
            <w:tcW w:w="930" w:type="dxa"/>
            <w:tcBorders>
              <w:top w:val="nil"/>
              <w:left w:val="single" w:sz="4" w:space="0" w:color="auto"/>
              <w:bottom w:val="nil"/>
              <w:right w:val="single" w:sz="4" w:space="0" w:color="auto"/>
            </w:tcBorders>
            <w:shd w:val="clear" w:color="auto" w:fill="auto"/>
            <w:vAlign w:val="center"/>
            <w:hideMark/>
          </w:tcPr>
          <w:p w14:paraId="3A230524" w14:textId="242D1F49" w:rsidR="004D54D7" w:rsidRPr="009D7B75" w:rsidRDefault="004D54D7" w:rsidP="004D54D7">
            <w:pPr>
              <w:jc w:val="right"/>
              <w:rPr>
                <w:sz w:val="14"/>
                <w:szCs w:val="14"/>
                <w:lang w:eastAsia="tr-TR"/>
              </w:rPr>
            </w:pPr>
            <w:r w:rsidRPr="009D7B75">
              <w:rPr>
                <w:sz w:val="14"/>
                <w:szCs w:val="14"/>
                <w:lang w:eastAsia="tr-TR"/>
              </w:rPr>
              <w:t>9,313,887</w:t>
            </w:r>
          </w:p>
        </w:tc>
        <w:tc>
          <w:tcPr>
            <w:tcW w:w="881" w:type="dxa"/>
            <w:tcBorders>
              <w:top w:val="nil"/>
              <w:left w:val="single" w:sz="4" w:space="0" w:color="auto"/>
              <w:bottom w:val="nil"/>
              <w:right w:val="single" w:sz="4" w:space="0" w:color="auto"/>
            </w:tcBorders>
            <w:shd w:val="clear" w:color="auto" w:fill="auto"/>
            <w:vAlign w:val="center"/>
            <w:hideMark/>
          </w:tcPr>
          <w:p w14:paraId="6C890F8A" w14:textId="4F372031" w:rsidR="004D54D7" w:rsidRPr="009D7B75" w:rsidRDefault="004D54D7" w:rsidP="004D54D7">
            <w:pPr>
              <w:jc w:val="right"/>
              <w:rPr>
                <w:sz w:val="14"/>
                <w:szCs w:val="14"/>
                <w:lang w:eastAsia="tr-TR"/>
              </w:rPr>
            </w:pPr>
            <w:r w:rsidRPr="009D7B75">
              <w:rPr>
                <w:sz w:val="14"/>
                <w:szCs w:val="14"/>
                <w:lang w:eastAsia="tr-TR"/>
              </w:rPr>
              <w:t>12,106,518</w:t>
            </w:r>
          </w:p>
        </w:tc>
        <w:tc>
          <w:tcPr>
            <w:tcW w:w="930" w:type="dxa"/>
            <w:tcBorders>
              <w:top w:val="nil"/>
              <w:left w:val="single" w:sz="4" w:space="0" w:color="auto"/>
              <w:bottom w:val="nil"/>
              <w:right w:val="single" w:sz="4" w:space="0" w:color="auto"/>
            </w:tcBorders>
            <w:shd w:val="clear" w:color="auto" w:fill="auto"/>
            <w:vAlign w:val="center"/>
            <w:hideMark/>
          </w:tcPr>
          <w:p w14:paraId="61261CB0" w14:textId="393B6920" w:rsidR="004D54D7" w:rsidRPr="009D7B75" w:rsidRDefault="004D54D7" w:rsidP="004D54D7">
            <w:pPr>
              <w:jc w:val="right"/>
              <w:rPr>
                <w:sz w:val="14"/>
                <w:szCs w:val="14"/>
                <w:lang w:eastAsia="tr-TR"/>
              </w:rPr>
            </w:pPr>
            <w:r w:rsidRPr="009D7B75">
              <w:rPr>
                <w:sz w:val="14"/>
                <w:szCs w:val="14"/>
                <w:lang w:eastAsia="tr-TR"/>
              </w:rPr>
              <w:t>2,065,421</w:t>
            </w:r>
          </w:p>
        </w:tc>
        <w:tc>
          <w:tcPr>
            <w:tcW w:w="930" w:type="dxa"/>
            <w:tcBorders>
              <w:top w:val="nil"/>
              <w:left w:val="single" w:sz="4" w:space="0" w:color="auto"/>
              <w:bottom w:val="nil"/>
              <w:right w:val="single" w:sz="4" w:space="0" w:color="auto"/>
            </w:tcBorders>
            <w:shd w:val="clear" w:color="auto" w:fill="auto"/>
            <w:vAlign w:val="center"/>
            <w:hideMark/>
          </w:tcPr>
          <w:p w14:paraId="0E277A03" w14:textId="31331449" w:rsidR="004D54D7" w:rsidRPr="009D7B75" w:rsidRDefault="004D54D7" w:rsidP="004D54D7">
            <w:pPr>
              <w:jc w:val="right"/>
              <w:rPr>
                <w:sz w:val="14"/>
                <w:szCs w:val="14"/>
                <w:lang w:eastAsia="tr-TR"/>
              </w:rPr>
            </w:pPr>
            <w:r w:rsidRPr="009D7B75">
              <w:rPr>
                <w:sz w:val="14"/>
                <w:szCs w:val="14"/>
                <w:lang w:eastAsia="tr-TR"/>
              </w:rPr>
              <w:t>3,804,519</w:t>
            </w:r>
          </w:p>
        </w:tc>
        <w:tc>
          <w:tcPr>
            <w:tcW w:w="975" w:type="dxa"/>
            <w:tcBorders>
              <w:top w:val="nil"/>
              <w:left w:val="single" w:sz="4" w:space="0" w:color="auto"/>
              <w:bottom w:val="nil"/>
              <w:right w:val="single" w:sz="4" w:space="0" w:color="auto"/>
            </w:tcBorders>
            <w:shd w:val="clear" w:color="auto" w:fill="auto"/>
            <w:vAlign w:val="center"/>
            <w:hideMark/>
          </w:tcPr>
          <w:p w14:paraId="1B80720D" w14:textId="3A639615" w:rsidR="004D54D7" w:rsidRPr="009D7B75" w:rsidRDefault="004D54D7" w:rsidP="004D54D7">
            <w:pPr>
              <w:jc w:val="right"/>
              <w:rPr>
                <w:sz w:val="14"/>
                <w:szCs w:val="14"/>
                <w:lang w:eastAsia="tr-TR"/>
              </w:rPr>
            </w:pPr>
            <w:r w:rsidRPr="009D7B75">
              <w:rPr>
                <w:sz w:val="14"/>
                <w:szCs w:val="14"/>
                <w:lang w:eastAsia="tr-TR"/>
              </w:rPr>
              <w:t>5,869,940</w:t>
            </w:r>
          </w:p>
        </w:tc>
      </w:tr>
      <w:tr w:rsidR="004D54D7" w:rsidRPr="009D7B75" w14:paraId="4E61D39C"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15F7473D" w14:textId="77777777" w:rsidR="004D54D7" w:rsidRPr="009D7B75" w:rsidRDefault="004D54D7" w:rsidP="004D54D7">
            <w:pPr>
              <w:rPr>
                <w:sz w:val="14"/>
                <w:szCs w:val="14"/>
                <w:lang w:eastAsia="tr-TR"/>
              </w:rPr>
            </w:pPr>
            <w:r w:rsidRPr="009D7B75">
              <w:rPr>
                <w:sz w:val="14"/>
                <w:szCs w:val="14"/>
                <w:lang w:eastAsia="tr-TR"/>
              </w:rPr>
              <w:t>1.3.2.</w:t>
            </w:r>
          </w:p>
        </w:tc>
        <w:tc>
          <w:tcPr>
            <w:tcW w:w="2984" w:type="dxa"/>
            <w:tcBorders>
              <w:top w:val="nil"/>
              <w:left w:val="nil"/>
              <w:bottom w:val="nil"/>
              <w:right w:val="single" w:sz="4" w:space="0" w:color="auto"/>
            </w:tcBorders>
            <w:shd w:val="clear" w:color="auto" w:fill="auto"/>
            <w:noWrap/>
            <w:vAlign w:val="center"/>
            <w:hideMark/>
          </w:tcPr>
          <w:p w14:paraId="4A749CCB" w14:textId="77777777" w:rsidR="004D54D7" w:rsidRPr="009D7B75" w:rsidRDefault="004D54D7" w:rsidP="004D54D7">
            <w:pPr>
              <w:rPr>
                <w:sz w:val="14"/>
                <w:szCs w:val="14"/>
                <w:lang w:eastAsia="tr-TR"/>
              </w:rPr>
            </w:pPr>
            <w:r w:rsidRPr="009D7B75">
              <w:rPr>
                <w:sz w:val="14"/>
                <w:szCs w:val="14"/>
                <w:lang w:eastAsia="tr-TR"/>
              </w:rPr>
              <w:t>Sermayede Payı Temsil Eden Menkul Değerler</w:t>
            </w:r>
          </w:p>
        </w:tc>
        <w:tc>
          <w:tcPr>
            <w:tcW w:w="619" w:type="dxa"/>
            <w:tcBorders>
              <w:top w:val="nil"/>
              <w:left w:val="single" w:sz="4" w:space="0" w:color="auto"/>
              <w:bottom w:val="nil"/>
              <w:right w:val="single" w:sz="4" w:space="0" w:color="auto"/>
            </w:tcBorders>
            <w:shd w:val="clear" w:color="auto" w:fill="auto"/>
            <w:noWrap/>
            <w:vAlign w:val="center"/>
            <w:hideMark/>
          </w:tcPr>
          <w:p w14:paraId="76AFE2F9"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4A35262" w14:textId="160DC969" w:rsidR="004D54D7" w:rsidRPr="009D7B75" w:rsidRDefault="004D54D7" w:rsidP="004D54D7">
            <w:pPr>
              <w:jc w:val="right"/>
              <w:rPr>
                <w:sz w:val="14"/>
                <w:szCs w:val="14"/>
                <w:lang w:eastAsia="tr-TR"/>
              </w:rPr>
            </w:pPr>
            <w:r w:rsidRPr="009D7B75">
              <w:rPr>
                <w:sz w:val="14"/>
                <w:szCs w:val="14"/>
                <w:lang w:eastAsia="tr-TR"/>
              </w:rPr>
              <w:t>11,237</w:t>
            </w:r>
          </w:p>
        </w:tc>
        <w:tc>
          <w:tcPr>
            <w:tcW w:w="930" w:type="dxa"/>
            <w:tcBorders>
              <w:top w:val="nil"/>
              <w:left w:val="single" w:sz="4" w:space="0" w:color="auto"/>
              <w:bottom w:val="nil"/>
              <w:right w:val="single" w:sz="4" w:space="0" w:color="auto"/>
            </w:tcBorders>
            <w:shd w:val="clear" w:color="auto" w:fill="auto"/>
            <w:vAlign w:val="center"/>
            <w:hideMark/>
          </w:tcPr>
          <w:p w14:paraId="189C510C" w14:textId="218410F0" w:rsidR="004D54D7" w:rsidRPr="009D7B75" w:rsidRDefault="004D54D7" w:rsidP="004D54D7">
            <w:pPr>
              <w:jc w:val="right"/>
              <w:rPr>
                <w:sz w:val="14"/>
                <w:szCs w:val="14"/>
                <w:lang w:eastAsia="tr-TR"/>
              </w:rPr>
            </w:pPr>
            <w:r w:rsidRPr="009D7B75">
              <w:rPr>
                <w:sz w:val="14"/>
                <w:szCs w:val="14"/>
                <w:lang w:eastAsia="tr-TR"/>
              </w:rPr>
              <w:t>27,346</w:t>
            </w:r>
          </w:p>
        </w:tc>
        <w:tc>
          <w:tcPr>
            <w:tcW w:w="881" w:type="dxa"/>
            <w:tcBorders>
              <w:top w:val="nil"/>
              <w:left w:val="single" w:sz="4" w:space="0" w:color="auto"/>
              <w:bottom w:val="nil"/>
              <w:right w:val="single" w:sz="4" w:space="0" w:color="auto"/>
            </w:tcBorders>
            <w:shd w:val="clear" w:color="auto" w:fill="auto"/>
            <w:vAlign w:val="center"/>
            <w:hideMark/>
          </w:tcPr>
          <w:p w14:paraId="3FDDEBDD" w14:textId="76D28EF1" w:rsidR="004D54D7" w:rsidRPr="009D7B75" w:rsidRDefault="004D54D7" w:rsidP="004D54D7">
            <w:pPr>
              <w:jc w:val="right"/>
              <w:rPr>
                <w:sz w:val="14"/>
                <w:szCs w:val="14"/>
                <w:lang w:eastAsia="tr-TR"/>
              </w:rPr>
            </w:pPr>
            <w:r w:rsidRPr="009D7B75">
              <w:rPr>
                <w:sz w:val="14"/>
                <w:szCs w:val="14"/>
                <w:lang w:eastAsia="tr-TR"/>
              </w:rPr>
              <w:t>38,583</w:t>
            </w:r>
          </w:p>
        </w:tc>
        <w:tc>
          <w:tcPr>
            <w:tcW w:w="930" w:type="dxa"/>
            <w:tcBorders>
              <w:top w:val="nil"/>
              <w:left w:val="single" w:sz="4" w:space="0" w:color="auto"/>
              <w:bottom w:val="nil"/>
              <w:right w:val="single" w:sz="4" w:space="0" w:color="auto"/>
            </w:tcBorders>
            <w:shd w:val="clear" w:color="auto" w:fill="auto"/>
            <w:vAlign w:val="center"/>
            <w:hideMark/>
          </w:tcPr>
          <w:p w14:paraId="3FAE4118" w14:textId="763787B4" w:rsidR="004D54D7" w:rsidRPr="009D7B75" w:rsidRDefault="004D54D7" w:rsidP="004D54D7">
            <w:pPr>
              <w:jc w:val="right"/>
              <w:rPr>
                <w:sz w:val="14"/>
                <w:szCs w:val="14"/>
                <w:lang w:eastAsia="tr-TR"/>
              </w:rPr>
            </w:pPr>
            <w:r w:rsidRPr="009D7B75">
              <w:rPr>
                <w:sz w:val="14"/>
                <w:szCs w:val="14"/>
                <w:lang w:eastAsia="tr-TR"/>
              </w:rPr>
              <w:t>10,502</w:t>
            </w:r>
          </w:p>
        </w:tc>
        <w:tc>
          <w:tcPr>
            <w:tcW w:w="930" w:type="dxa"/>
            <w:tcBorders>
              <w:top w:val="nil"/>
              <w:left w:val="single" w:sz="4" w:space="0" w:color="auto"/>
              <w:bottom w:val="nil"/>
              <w:right w:val="single" w:sz="4" w:space="0" w:color="auto"/>
            </w:tcBorders>
            <w:shd w:val="clear" w:color="auto" w:fill="auto"/>
            <w:vAlign w:val="center"/>
            <w:hideMark/>
          </w:tcPr>
          <w:p w14:paraId="1B041E52" w14:textId="6E340BCC" w:rsidR="004D54D7" w:rsidRPr="009D7B75" w:rsidRDefault="004D54D7" w:rsidP="004D54D7">
            <w:pPr>
              <w:jc w:val="right"/>
              <w:rPr>
                <w:sz w:val="14"/>
                <w:szCs w:val="14"/>
                <w:lang w:eastAsia="tr-TR"/>
              </w:rPr>
            </w:pPr>
            <w:r w:rsidRPr="009D7B75">
              <w:rPr>
                <w:sz w:val="14"/>
                <w:szCs w:val="14"/>
                <w:lang w:eastAsia="tr-TR"/>
              </w:rPr>
              <w:t>17,046</w:t>
            </w:r>
          </w:p>
        </w:tc>
        <w:tc>
          <w:tcPr>
            <w:tcW w:w="975" w:type="dxa"/>
            <w:tcBorders>
              <w:top w:val="nil"/>
              <w:left w:val="single" w:sz="4" w:space="0" w:color="auto"/>
              <w:bottom w:val="nil"/>
              <w:right w:val="single" w:sz="4" w:space="0" w:color="auto"/>
            </w:tcBorders>
            <w:shd w:val="clear" w:color="auto" w:fill="auto"/>
            <w:vAlign w:val="center"/>
            <w:hideMark/>
          </w:tcPr>
          <w:p w14:paraId="080BF926" w14:textId="17A33243" w:rsidR="004D54D7" w:rsidRPr="009D7B75" w:rsidRDefault="004D54D7" w:rsidP="004D54D7">
            <w:pPr>
              <w:jc w:val="right"/>
              <w:rPr>
                <w:sz w:val="14"/>
                <w:szCs w:val="14"/>
                <w:lang w:eastAsia="tr-TR"/>
              </w:rPr>
            </w:pPr>
            <w:r w:rsidRPr="009D7B75">
              <w:rPr>
                <w:sz w:val="14"/>
                <w:szCs w:val="14"/>
                <w:lang w:eastAsia="tr-TR"/>
              </w:rPr>
              <w:t>27,548</w:t>
            </w:r>
          </w:p>
        </w:tc>
      </w:tr>
      <w:tr w:rsidR="004D54D7" w:rsidRPr="009D7B75" w14:paraId="67AABEB5"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19FFF957" w14:textId="77777777" w:rsidR="004D54D7" w:rsidRPr="009D7B75" w:rsidRDefault="004D54D7" w:rsidP="004D54D7">
            <w:pPr>
              <w:rPr>
                <w:sz w:val="14"/>
                <w:szCs w:val="14"/>
                <w:lang w:eastAsia="tr-TR"/>
              </w:rPr>
            </w:pPr>
            <w:r w:rsidRPr="009D7B75">
              <w:rPr>
                <w:sz w:val="14"/>
                <w:szCs w:val="14"/>
                <w:lang w:eastAsia="tr-TR"/>
              </w:rPr>
              <w:t>1.3.3.</w:t>
            </w:r>
          </w:p>
        </w:tc>
        <w:tc>
          <w:tcPr>
            <w:tcW w:w="2984" w:type="dxa"/>
            <w:tcBorders>
              <w:top w:val="nil"/>
              <w:left w:val="nil"/>
              <w:bottom w:val="nil"/>
              <w:right w:val="single" w:sz="4" w:space="0" w:color="auto"/>
            </w:tcBorders>
            <w:shd w:val="clear" w:color="auto" w:fill="auto"/>
            <w:noWrap/>
            <w:vAlign w:val="center"/>
            <w:hideMark/>
          </w:tcPr>
          <w:p w14:paraId="0C0D4724" w14:textId="77777777" w:rsidR="004D54D7" w:rsidRPr="009D7B75" w:rsidRDefault="004D54D7" w:rsidP="004D54D7">
            <w:pPr>
              <w:rPr>
                <w:sz w:val="14"/>
                <w:szCs w:val="14"/>
                <w:lang w:eastAsia="tr-TR"/>
              </w:rPr>
            </w:pPr>
            <w:r w:rsidRPr="009D7B75">
              <w:rPr>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746EDCF5"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C1F9BA3" w14:textId="2B2A32DE" w:rsidR="004D54D7" w:rsidRPr="009D7B75" w:rsidRDefault="004D54D7" w:rsidP="004D54D7">
            <w:pPr>
              <w:jc w:val="right"/>
              <w:rPr>
                <w:sz w:val="14"/>
                <w:szCs w:val="14"/>
                <w:lang w:eastAsia="tr-TR"/>
              </w:rPr>
            </w:pPr>
            <w:r w:rsidRPr="009D7B75">
              <w:rPr>
                <w:sz w:val="14"/>
                <w:szCs w:val="14"/>
                <w:lang w:eastAsia="tr-TR"/>
              </w:rPr>
              <w:t>94,539</w:t>
            </w:r>
          </w:p>
        </w:tc>
        <w:tc>
          <w:tcPr>
            <w:tcW w:w="930" w:type="dxa"/>
            <w:tcBorders>
              <w:top w:val="nil"/>
              <w:left w:val="single" w:sz="4" w:space="0" w:color="auto"/>
              <w:bottom w:val="nil"/>
              <w:right w:val="single" w:sz="4" w:space="0" w:color="auto"/>
            </w:tcBorders>
            <w:shd w:val="clear" w:color="auto" w:fill="auto"/>
            <w:vAlign w:val="center"/>
            <w:hideMark/>
          </w:tcPr>
          <w:p w14:paraId="43A2A723" w14:textId="29B393DD" w:rsidR="004D54D7" w:rsidRPr="009D7B75" w:rsidRDefault="004D54D7" w:rsidP="004D54D7">
            <w:pPr>
              <w:jc w:val="right"/>
              <w:rPr>
                <w:sz w:val="14"/>
                <w:szCs w:val="14"/>
                <w:lang w:eastAsia="tr-TR"/>
              </w:rPr>
            </w:pPr>
            <w:r w:rsidRPr="009D7B75">
              <w:rPr>
                <w:sz w:val="14"/>
                <w:szCs w:val="14"/>
                <w:lang w:eastAsia="tr-TR"/>
              </w:rPr>
              <w:t>221,120</w:t>
            </w:r>
          </w:p>
        </w:tc>
        <w:tc>
          <w:tcPr>
            <w:tcW w:w="881" w:type="dxa"/>
            <w:tcBorders>
              <w:top w:val="nil"/>
              <w:left w:val="single" w:sz="4" w:space="0" w:color="auto"/>
              <w:bottom w:val="nil"/>
              <w:right w:val="single" w:sz="4" w:space="0" w:color="auto"/>
            </w:tcBorders>
            <w:shd w:val="clear" w:color="auto" w:fill="auto"/>
            <w:vAlign w:val="center"/>
            <w:hideMark/>
          </w:tcPr>
          <w:p w14:paraId="51F2CB45" w14:textId="498ABDC8" w:rsidR="004D54D7" w:rsidRPr="009D7B75" w:rsidRDefault="004D54D7" w:rsidP="004D54D7">
            <w:pPr>
              <w:jc w:val="right"/>
              <w:rPr>
                <w:sz w:val="14"/>
                <w:szCs w:val="14"/>
                <w:lang w:eastAsia="tr-TR"/>
              </w:rPr>
            </w:pPr>
            <w:r w:rsidRPr="009D7B75">
              <w:rPr>
                <w:sz w:val="14"/>
                <w:szCs w:val="14"/>
                <w:lang w:eastAsia="tr-TR"/>
              </w:rPr>
              <w:t>315,659</w:t>
            </w:r>
          </w:p>
        </w:tc>
        <w:tc>
          <w:tcPr>
            <w:tcW w:w="930" w:type="dxa"/>
            <w:tcBorders>
              <w:top w:val="nil"/>
              <w:left w:val="single" w:sz="4" w:space="0" w:color="auto"/>
              <w:bottom w:val="nil"/>
              <w:right w:val="single" w:sz="4" w:space="0" w:color="auto"/>
            </w:tcBorders>
            <w:shd w:val="clear" w:color="auto" w:fill="auto"/>
            <w:vAlign w:val="center"/>
            <w:hideMark/>
          </w:tcPr>
          <w:p w14:paraId="6A6D02EF" w14:textId="0614A900" w:rsidR="004D54D7" w:rsidRPr="009D7B75" w:rsidRDefault="004D54D7" w:rsidP="004D54D7">
            <w:pPr>
              <w:jc w:val="right"/>
              <w:rPr>
                <w:sz w:val="14"/>
                <w:szCs w:val="14"/>
                <w:lang w:eastAsia="tr-TR"/>
              </w:rPr>
            </w:pPr>
            <w:r w:rsidRPr="009D7B75">
              <w:rPr>
                <w:sz w:val="14"/>
                <w:szCs w:val="14"/>
                <w:lang w:eastAsia="tr-TR"/>
              </w:rPr>
              <w:t>60,764</w:t>
            </w:r>
          </w:p>
        </w:tc>
        <w:tc>
          <w:tcPr>
            <w:tcW w:w="930" w:type="dxa"/>
            <w:tcBorders>
              <w:top w:val="nil"/>
              <w:left w:val="single" w:sz="4" w:space="0" w:color="auto"/>
              <w:bottom w:val="nil"/>
              <w:right w:val="single" w:sz="4" w:space="0" w:color="auto"/>
            </w:tcBorders>
            <w:shd w:val="clear" w:color="auto" w:fill="auto"/>
            <w:vAlign w:val="center"/>
            <w:hideMark/>
          </w:tcPr>
          <w:p w14:paraId="7316881A" w14:textId="6CC7EEF5" w:rsidR="004D54D7" w:rsidRPr="009D7B75" w:rsidRDefault="004D54D7" w:rsidP="004D54D7">
            <w:pPr>
              <w:jc w:val="right"/>
              <w:rPr>
                <w:sz w:val="14"/>
                <w:szCs w:val="14"/>
                <w:lang w:eastAsia="tr-TR"/>
              </w:rPr>
            </w:pPr>
            <w:r w:rsidRPr="009D7B75">
              <w:rPr>
                <w:sz w:val="14"/>
                <w:szCs w:val="14"/>
                <w:lang w:eastAsia="tr-TR"/>
              </w:rPr>
              <w:t>246,168</w:t>
            </w:r>
          </w:p>
        </w:tc>
        <w:tc>
          <w:tcPr>
            <w:tcW w:w="975" w:type="dxa"/>
            <w:tcBorders>
              <w:top w:val="nil"/>
              <w:left w:val="single" w:sz="4" w:space="0" w:color="auto"/>
              <w:bottom w:val="nil"/>
              <w:right w:val="single" w:sz="4" w:space="0" w:color="auto"/>
            </w:tcBorders>
            <w:shd w:val="clear" w:color="auto" w:fill="auto"/>
            <w:vAlign w:val="center"/>
            <w:hideMark/>
          </w:tcPr>
          <w:p w14:paraId="42704242" w14:textId="7348D8A3" w:rsidR="004D54D7" w:rsidRPr="009D7B75" w:rsidRDefault="004D54D7" w:rsidP="004D54D7">
            <w:pPr>
              <w:jc w:val="right"/>
              <w:rPr>
                <w:sz w:val="14"/>
                <w:szCs w:val="14"/>
                <w:lang w:eastAsia="tr-TR"/>
              </w:rPr>
            </w:pPr>
            <w:r w:rsidRPr="009D7B75">
              <w:rPr>
                <w:sz w:val="14"/>
                <w:szCs w:val="14"/>
                <w:lang w:eastAsia="tr-TR"/>
              </w:rPr>
              <w:t>306,932</w:t>
            </w:r>
          </w:p>
        </w:tc>
      </w:tr>
      <w:tr w:rsidR="004D54D7" w:rsidRPr="009D7B75" w14:paraId="0FB00F21" w14:textId="77777777" w:rsidTr="00770B25">
        <w:trPr>
          <w:divId w:val="1062875819"/>
          <w:trHeight w:val="296"/>
        </w:trPr>
        <w:tc>
          <w:tcPr>
            <w:tcW w:w="455" w:type="dxa"/>
            <w:tcBorders>
              <w:top w:val="nil"/>
              <w:left w:val="single" w:sz="4" w:space="0" w:color="auto"/>
              <w:bottom w:val="nil"/>
              <w:right w:val="nil"/>
            </w:tcBorders>
            <w:shd w:val="clear" w:color="auto" w:fill="auto"/>
            <w:noWrap/>
            <w:hideMark/>
          </w:tcPr>
          <w:p w14:paraId="1C6312B4" w14:textId="77777777" w:rsidR="004D54D7" w:rsidRPr="009D7B75" w:rsidRDefault="004D54D7" w:rsidP="004D54D7">
            <w:pPr>
              <w:rPr>
                <w:b/>
                <w:bCs/>
                <w:sz w:val="14"/>
                <w:szCs w:val="14"/>
                <w:lang w:eastAsia="tr-TR"/>
              </w:rPr>
            </w:pPr>
            <w:r w:rsidRPr="009D7B75">
              <w:rPr>
                <w:b/>
                <w:bCs/>
                <w:sz w:val="14"/>
                <w:szCs w:val="14"/>
                <w:lang w:eastAsia="tr-TR"/>
              </w:rPr>
              <w:t>1.4.</w:t>
            </w:r>
          </w:p>
        </w:tc>
        <w:tc>
          <w:tcPr>
            <w:tcW w:w="2984" w:type="dxa"/>
            <w:tcBorders>
              <w:top w:val="nil"/>
              <w:left w:val="nil"/>
              <w:bottom w:val="nil"/>
              <w:right w:val="single" w:sz="4" w:space="0" w:color="auto"/>
            </w:tcBorders>
            <w:shd w:val="clear" w:color="auto" w:fill="auto"/>
            <w:noWrap/>
            <w:vAlign w:val="center"/>
            <w:hideMark/>
          </w:tcPr>
          <w:p w14:paraId="1FD13AEA" w14:textId="77777777" w:rsidR="004D54D7" w:rsidRPr="009D7B75" w:rsidRDefault="004D54D7" w:rsidP="004D54D7">
            <w:pPr>
              <w:rPr>
                <w:b/>
                <w:bCs/>
                <w:sz w:val="14"/>
                <w:szCs w:val="14"/>
                <w:lang w:eastAsia="tr-TR"/>
              </w:rPr>
            </w:pPr>
            <w:r w:rsidRPr="009D7B75">
              <w:rPr>
                <w:b/>
                <w:bCs/>
                <w:sz w:val="14"/>
                <w:szCs w:val="14"/>
                <w:lang w:eastAsia="tr-TR"/>
              </w:rPr>
              <w:t>Türev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38CDED56" w14:textId="77777777" w:rsidR="004D54D7" w:rsidRPr="009D7B75" w:rsidRDefault="004D54D7" w:rsidP="004D54D7">
            <w:pPr>
              <w:jc w:val="center"/>
              <w:rPr>
                <w:b/>
                <w:bCs/>
                <w:sz w:val="14"/>
                <w:szCs w:val="14"/>
                <w:lang w:eastAsia="tr-TR"/>
              </w:rPr>
            </w:pPr>
            <w:r w:rsidRPr="009D7B75">
              <w:rPr>
                <w:b/>
                <w:bCs/>
                <w:sz w:val="14"/>
                <w:szCs w:val="14"/>
                <w:lang w:eastAsia="tr-TR"/>
              </w:rPr>
              <w:t>(5.1.2.)</w:t>
            </w:r>
          </w:p>
        </w:tc>
        <w:tc>
          <w:tcPr>
            <w:tcW w:w="930" w:type="dxa"/>
            <w:tcBorders>
              <w:top w:val="nil"/>
              <w:left w:val="single" w:sz="4" w:space="0" w:color="auto"/>
              <w:bottom w:val="nil"/>
              <w:right w:val="single" w:sz="4" w:space="0" w:color="auto"/>
            </w:tcBorders>
            <w:shd w:val="clear" w:color="auto" w:fill="auto"/>
            <w:vAlign w:val="center"/>
            <w:hideMark/>
          </w:tcPr>
          <w:p w14:paraId="4F16DD46" w14:textId="75F814CB" w:rsidR="004D54D7" w:rsidRPr="009D7B75" w:rsidRDefault="004D54D7" w:rsidP="004D54D7">
            <w:pPr>
              <w:jc w:val="right"/>
              <w:rPr>
                <w:b/>
                <w:bCs/>
                <w:sz w:val="14"/>
                <w:szCs w:val="14"/>
                <w:lang w:eastAsia="tr-TR"/>
              </w:rPr>
            </w:pPr>
            <w:r w:rsidRPr="009D7B75">
              <w:rPr>
                <w:b/>
                <w:bCs/>
                <w:sz w:val="14"/>
                <w:szCs w:val="14"/>
                <w:lang w:eastAsia="tr-TR"/>
              </w:rPr>
              <w:t>18,770</w:t>
            </w:r>
          </w:p>
        </w:tc>
        <w:tc>
          <w:tcPr>
            <w:tcW w:w="930" w:type="dxa"/>
            <w:tcBorders>
              <w:top w:val="nil"/>
              <w:left w:val="single" w:sz="4" w:space="0" w:color="auto"/>
              <w:bottom w:val="nil"/>
              <w:right w:val="single" w:sz="4" w:space="0" w:color="auto"/>
            </w:tcBorders>
            <w:shd w:val="clear" w:color="auto" w:fill="auto"/>
            <w:vAlign w:val="center"/>
            <w:hideMark/>
          </w:tcPr>
          <w:p w14:paraId="3B33A8E3" w14:textId="1FDD5E29" w:rsidR="004D54D7" w:rsidRPr="009D7B75" w:rsidRDefault="004D54D7" w:rsidP="004D54D7">
            <w:pPr>
              <w:jc w:val="right"/>
              <w:rPr>
                <w:b/>
                <w:bCs/>
                <w:sz w:val="14"/>
                <w:szCs w:val="14"/>
                <w:lang w:eastAsia="tr-TR"/>
              </w:rPr>
            </w:pPr>
            <w:r w:rsidRPr="009D7B75">
              <w:rPr>
                <w:b/>
                <w:bCs/>
                <w:sz w:val="14"/>
                <w:szCs w:val="14"/>
                <w:lang w:eastAsia="tr-TR"/>
              </w:rPr>
              <w:t>163,236</w:t>
            </w:r>
          </w:p>
        </w:tc>
        <w:tc>
          <w:tcPr>
            <w:tcW w:w="881" w:type="dxa"/>
            <w:tcBorders>
              <w:top w:val="nil"/>
              <w:left w:val="single" w:sz="4" w:space="0" w:color="auto"/>
              <w:bottom w:val="nil"/>
              <w:right w:val="single" w:sz="4" w:space="0" w:color="auto"/>
            </w:tcBorders>
            <w:shd w:val="clear" w:color="auto" w:fill="auto"/>
            <w:vAlign w:val="center"/>
            <w:hideMark/>
          </w:tcPr>
          <w:p w14:paraId="47E2D9DE" w14:textId="53D361B0" w:rsidR="004D54D7" w:rsidRPr="009D7B75" w:rsidRDefault="004D54D7" w:rsidP="004D54D7">
            <w:pPr>
              <w:jc w:val="right"/>
              <w:rPr>
                <w:b/>
                <w:bCs/>
                <w:sz w:val="14"/>
                <w:szCs w:val="14"/>
                <w:lang w:eastAsia="tr-TR"/>
              </w:rPr>
            </w:pPr>
            <w:r w:rsidRPr="009D7B75">
              <w:rPr>
                <w:b/>
                <w:bCs/>
                <w:sz w:val="14"/>
                <w:szCs w:val="14"/>
                <w:lang w:eastAsia="tr-TR"/>
              </w:rPr>
              <w:t>182,006</w:t>
            </w:r>
          </w:p>
        </w:tc>
        <w:tc>
          <w:tcPr>
            <w:tcW w:w="930" w:type="dxa"/>
            <w:tcBorders>
              <w:top w:val="nil"/>
              <w:left w:val="single" w:sz="4" w:space="0" w:color="auto"/>
              <w:bottom w:val="nil"/>
              <w:right w:val="single" w:sz="4" w:space="0" w:color="auto"/>
            </w:tcBorders>
            <w:shd w:val="clear" w:color="auto" w:fill="auto"/>
            <w:vAlign w:val="center"/>
            <w:hideMark/>
          </w:tcPr>
          <w:p w14:paraId="64CCE579" w14:textId="0D0F3874" w:rsidR="004D54D7" w:rsidRPr="009D7B75" w:rsidRDefault="004D54D7" w:rsidP="004D54D7">
            <w:pPr>
              <w:jc w:val="right"/>
              <w:rPr>
                <w:b/>
                <w:bCs/>
                <w:sz w:val="14"/>
                <w:szCs w:val="14"/>
                <w:lang w:eastAsia="tr-TR"/>
              </w:rPr>
            </w:pPr>
            <w:r w:rsidRPr="009D7B75">
              <w:rPr>
                <w:b/>
                <w:bCs/>
                <w:sz w:val="14"/>
                <w:szCs w:val="14"/>
                <w:lang w:eastAsia="tr-TR"/>
              </w:rPr>
              <w:t>29,483</w:t>
            </w:r>
          </w:p>
        </w:tc>
        <w:tc>
          <w:tcPr>
            <w:tcW w:w="930" w:type="dxa"/>
            <w:tcBorders>
              <w:top w:val="nil"/>
              <w:left w:val="single" w:sz="4" w:space="0" w:color="auto"/>
              <w:bottom w:val="nil"/>
              <w:right w:val="single" w:sz="4" w:space="0" w:color="auto"/>
            </w:tcBorders>
            <w:shd w:val="clear" w:color="auto" w:fill="auto"/>
            <w:vAlign w:val="center"/>
            <w:hideMark/>
          </w:tcPr>
          <w:p w14:paraId="238C4C45" w14:textId="34667672" w:rsidR="004D54D7" w:rsidRPr="009D7B75" w:rsidRDefault="004D54D7" w:rsidP="004D54D7">
            <w:pPr>
              <w:jc w:val="right"/>
              <w:rPr>
                <w:b/>
                <w:bCs/>
                <w:sz w:val="14"/>
                <w:szCs w:val="14"/>
                <w:lang w:eastAsia="tr-TR"/>
              </w:rPr>
            </w:pPr>
            <w:r w:rsidRPr="009D7B75">
              <w:rPr>
                <w:b/>
                <w:bCs/>
                <w:sz w:val="14"/>
                <w:szCs w:val="14"/>
                <w:lang w:eastAsia="tr-TR"/>
              </w:rPr>
              <w:t>12,528</w:t>
            </w:r>
          </w:p>
        </w:tc>
        <w:tc>
          <w:tcPr>
            <w:tcW w:w="975" w:type="dxa"/>
            <w:tcBorders>
              <w:top w:val="nil"/>
              <w:left w:val="single" w:sz="4" w:space="0" w:color="auto"/>
              <w:bottom w:val="nil"/>
              <w:right w:val="single" w:sz="4" w:space="0" w:color="auto"/>
            </w:tcBorders>
            <w:shd w:val="clear" w:color="auto" w:fill="auto"/>
            <w:vAlign w:val="center"/>
            <w:hideMark/>
          </w:tcPr>
          <w:p w14:paraId="5856A977" w14:textId="3A574468" w:rsidR="004D54D7" w:rsidRPr="009D7B75" w:rsidRDefault="004D54D7" w:rsidP="004D54D7">
            <w:pPr>
              <w:jc w:val="right"/>
              <w:rPr>
                <w:b/>
                <w:bCs/>
                <w:sz w:val="14"/>
                <w:szCs w:val="14"/>
                <w:lang w:eastAsia="tr-TR"/>
              </w:rPr>
            </w:pPr>
            <w:r w:rsidRPr="009D7B75">
              <w:rPr>
                <w:b/>
                <w:bCs/>
                <w:sz w:val="14"/>
                <w:szCs w:val="14"/>
                <w:lang w:eastAsia="tr-TR"/>
              </w:rPr>
              <w:t>42,011</w:t>
            </w:r>
          </w:p>
        </w:tc>
      </w:tr>
      <w:tr w:rsidR="004D54D7" w:rsidRPr="009D7B75" w14:paraId="676B56BC"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704110BE" w14:textId="77777777" w:rsidR="004D54D7" w:rsidRPr="009D7B75" w:rsidRDefault="004D54D7" w:rsidP="004D54D7">
            <w:pPr>
              <w:rPr>
                <w:sz w:val="14"/>
                <w:szCs w:val="14"/>
                <w:lang w:eastAsia="tr-TR"/>
              </w:rPr>
            </w:pPr>
            <w:r w:rsidRPr="009D7B75">
              <w:rPr>
                <w:sz w:val="14"/>
                <w:szCs w:val="14"/>
                <w:lang w:eastAsia="tr-TR"/>
              </w:rPr>
              <w:t>1.4.1.</w:t>
            </w:r>
          </w:p>
        </w:tc>
        <w:tc>
          <w:tcPr>
            <w:tcW w:w="2984" w:type="dxa"/>
            <w:tcBorders>
              <w:top w:val="nil"/>
              <w:left w:val="nil"/>
              <w:bottom w:val="nil"/>
              <w:right w:val="single" w:sz="4" w:space="0" w:color="auto"/>
            </w:tcBorders>
            <w:shd w:val="clear" w:color="auto" w:fill="auto"/>
            <w:vAlign w:val="center"/>
            <w:hideMark/>
          </w:tcPr>
          <w:p w14:paraId="0B2C4C3A" w14:textId="77777777" w:rsidR="004D54D7" w:rsidRPr="009D7B75" w:rsidRDefault="004D54D7" w:rsidP="004D54D7">
            <w:pPr>
              <w:rPr>
                <w:sz w:val="14"/>
                <w:szCs w:val="14"/>
                <w:lang w:eastAsia="tr-TR"/>
              </w:rPr>
            </w:pPr>
            <w:r w:rsidRPr="009D7B75">
              <w:rPr>
                <w:sz w:val="14"/>
                <w:szCs w:val="14"/>
                <w:lang w:eastAsia="tr-TR"/>
              </w:rPr>
              <w:t>Türev Finansal Varlıkların Gerçeğe Uygun Değer Farkı Kar Zarara Yansıtılan Kısmı</w:t>
            </w:r>
          </w:p>
        </w:tc>
        <w:tc>
          <w:tcPr>
            <w:tcW w:w="619" w:type="dxa"/>
            <w:tcBorders>
              <w:top w:val="nil"/>
              <w:left w:val="single" w:sz="4" w:space="0" w:color="auto"/>
              <w:bottom w:val="nil"/>
              <w:right w:val="single" w:sz="4" w:space="0" w:color="auto"/>
            </w:tcBorders>
            <w:shd w:val="clear" w:color="auto" w:fill="auto"/>
            <w:noWrap/>
            <w:vAlign w:val="center"/>
            <w:hideMark/>
          </w:tcPr>
          <w:p w14:paraId="3D7502A5"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4CF348E9" w14:textId="23526BF4" w:rsidR="004D54D7" w:rsidRPr="009D7B75" w:rsidRDefault="004D54D7" w:rsidP="004D54D7">
            <w:pPr>
              <w:jc w:val="right"/>
              <w:rPr>
                <w:sz w:val="14"/>
                <w:szCs w:val="14"/>
                <w:lang w:eastAsia="tr-TR"/>
              </w:rPr>
            </w:pPr>
            <w:r w:rsidRPr="009D7B75">
              <w:rPr>
                <w:sz w:val="14"/>
                <w:szCs w:val="14"/>
                <w:lang w:eastAsia="tr-TR"/>
              </w:rPr>
              <w:t>18,770</w:t>
            </w:r>
          </w:p>
        </w:tc>
        <w:tc>
          <w:tcPr>
            <w:tcW w:w="930" w:type="dxa"/>
            <w:tcBorders>
              <w:top w:val="nil"/>
              <w:left w:val="single" w:sz="4" w:space="0" w:color="auto"/>
              <w:bottom w:val="nil"/>
              <w:right w:val="single" w:sz="4" w:space="0" w:color="auto"/>
            </w:tcBorders>
            <w:shd w:val="clear" w:color="auto" w:fill="auto"/>
            <w:vAlign w:val="center"/>
            <w:hideMark/>
          </w:tcPr>
          <w:p w14:paraId="2C40EBBC" w14:textId="3AD18D60" w:rsidR="004D54D7" w:rsidRPr="009D7B75" w:rsidRDefault="004D54D7" w:rsidP="004D54D7">
            <w:pPr>
              <w:jc w:val="right"/>
              <w:rPr>
                <w:sz w:val="14"/>
                <w:szCs w:val="14"/>
                <w:lang w:eastAsia="tr-TR"/>
              </w:rPr>
            </w:pPr>
            <w:r w:rsidRPr="009D7B75">
              <w:rPr>
                <w:sz w:val="14"/>
                <w:szCs w:val="14"/>
                <w:lang w:eastAsia="tr-TR"/>
              </w:rPr>
              <w:t>163,236</w:t>
            </w:r>
          </w:p>
        </w:tc>
        <w:tc>
          <w:tcPr>
            <w:tcW w:w="881" w:type="dxa"/>
            <w:tcBorders>
              <w:top w:val="nil"/>
              <w:left w:val="single" w:sz="4" w:space="0" w:color="auto"/>
              <w:bottom w:val="nil"/>
              <w:right w:val="single" w:sz="4" w:space="0" w:color="auto"/>
            </w:tcBorders>
            <w:shd w:val="clear" w:color="auto" w:fill="auto"/>
            <w:vAlign w:val="center"/>
            <w:hideMark/>
          </w:tcPr>
          <w:p w14:paraId="51A06403" w14:textId="1390566F" w:rsidR="004D54D7" w:rsidRPr="009D7B75" w:rsidRDefault="004D54D7" w:rsidP="004D54D7">
            <w:pPr>
              <w:jc w:val="right"/>
              <w:rPr>
                <w:sz w:val="14"/>
                <w:szCs w:val="14"/>
                <w:lang w:eastAsia="tr-TR"/>
              </w:rPr>
            </w:pPr>
            <w:r w:rsidRPr="009D7B75">
              <w:rPr>
                <w:sz w:val="14"/>
                <w:szCs w:val="14"/>
                <w:lang w:eastAsia="tr-TR"/>
              </w:rPr>
              <w:t>182,006</w:t>
            </w:r>
          </w:p>
        </w:tc>
        <w:tc>
          <w:tcPr>
            <w:tcW w:w="930" w:type="dxa"/>
            <w:tcBorders>
              <w:top w:val="nil"/>
              <w:left w:val="single" w:sz="4" w:space="0" w:color="auto"/>
              <w:bottom w:val="nil"/>
              <w:right w:val="single" w:sz="4" w:space="0" w:color="auto"/>
            </w:tcBorders>
            <w:shd w:val="clear" w:color="auto" w:fill="auto"/>
            <w:vAlign w:val="center"/>
            <w:hideMark/>
          </w:tcPr>
          <w:p w14:paraId="1129A354" w14:textId="67201BAD" w:rsidR="004D54D7" w:rsidRPr="009D7B75" w:rsidRDefault="004D54D7" w:rsidP="004D54D7">
            <w:pPr>
              <w:jc w:val="right"/>
              <w:rPr>
                <w:sz w:val="14"/>
                <w:szCs w:val="14"/>
                <w:lang w:eastAsia="tr-TR"/>
              </w:rPr>
            </w:pPr>
            <w:r w:rsidRPr="009D7B75">
              <w:rPr>
                <w:sz w:val="14"/>
                <w:szCs w:val="14"/>
                <w:lang w:eastAsia="tr-TR"/>
              </w:rPr>
              <w:t>29,483</w:t>
            </w:r>
          </w:p>
        </w:tc>
        <w:tc>
          <w:tcPr>
            <w:tcW w:w="930" w:type="dxa"/>
            <w:tcBorders>
              <w:top w:val="nil"/>
              <w:left w:val="single" w:sz="4" w:space="0" w:color="auto"/>
              <w:bottom w:val="nil"/>
              <w:right w:val="single" w:sz="4" w:space="0" w:color="auto"/>
            </w:tcBorders>
            <w:shd w:val="clear" w:color="auto" w:fill="auto"/>
            <w:vAlign w:val="center"/>
            <w:hideMark/>
          </w:tcPr>
          <w:p w14:paraId="056B9800" w14:textId="0BAB4844" w:rsidR="004D54D7" w:rsidRPr="009D7B75" w:rsidRDefault="004D54D7" w:rsidP="004D54D7">
            <w:pPr>
              <w:jc w:val="right"/>
              <w:rPr>
                <w:sz w:val="14"/>
                <w:szCs w:val="14"/>
                <w:lang w:eastAsia="tr-TR"/>
              </w:rPr>
            </w:pPr>
            <w:r w:rsidRPr="009D7B75">
              <w:rPr>
                <w:sz w:val="14"/>
                <w:szCs w:val="14"/>
                <w:lang w:eastAsia="tr-TR"/>
              </w:rPr>
              <w:t>12,528</w:t>
            </w:r>
          </w:p>
        </w:tc>
        <w:tc>
          <w:tcPr>
            <w:tcW w:w="975" w:type="dxa"/>
            <w:tcBorders>
              <w:top w:val="nil"/>
              <w:left w:val="single" w:sz="4" w:space="0" w:color="auto"/>
              <w:bottom w:val="nil"/>
              <w:right w:val="single" w:sz="4" w:space="0" w:color="auto"/>
            </w:tcBorders>
            <w:shd w:val="clear" w:color="auto" w:fill="auto"/>
            <w:vAlign w:val="center"/>
            <w:hideMark/>
          </w:tcPr>
          <w:p w14:paraId="0BB2DA3F" w14:textId="3024B843" w:rsidR="004D54D7" w:rsidRPr="009D7B75" w:rsidRDefault="004D54D7" w:rsidP="004D54D7">
            <w:pPr>
              <w:jc w:val="right"/>
              <w:rPr>
                <w:sz w:val="14"/>
                <w:szCs w:val="14"/>
                <w:lang w:eastAsia="tr-TR"/>
              </w:rPr>
            </w:pPr>
            <w:r w:rsidRPr="009D7B75">
              <w:rPr>
                <w:sz w:val="14"/>
                <w:szCs w:val="14"/>
                <w:lang w:eastAsia="tr-TR"/>
              </w:rPr>
              <w:t>42,011</w:t>
            </w:r>
          </w:p>
        </w:tc>
      </w:tr>
      <w:tr w:rsidR="004D54D7" w:rsidRPr="009D7B75" w14:paraId="30DCC966"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1BEB5ED0" w14:textId="77777777" w:rsidR="004D54D7" w:rsidRPr="009D7B75" w:rsidRDefault="004D54D7" w:rsidP="004D54D7">
            <w:pPr>
              <w:rPr>
                <w:sz w:val="14"/>
                <w:szCs w:val="14"/>
                <w:lang w:eastAsia="tr-TR"/>
              </w:rPr>
            </w:pPr>
            <w:r w:rsidRPr="009D7B75">
              <w:rPr>
                <w:sz w:val="14"/>
                <w:szCs w:val="14"/>
                <w:lang w:eastAsia="tr-TR"/>
              </w:rPr>
              <w:t>1.4.2.</w:t>
            </w:r>
          </w:p>
        </w:tc>
        <w:tc>
          <w:tcPr>
            <w:tcW w:w="2984" w:type="dxa"/>
            <w:tcBorders>
              <w:top w:val="nil"/>
              <w:left w:val="nil"/>
              <w:bottom w:val="nil"/>
              <w:right w:val="single" w:sz="4" w:space="0" w:color="auto"/>
            </w:tcBorders>
            <w:shd w:val="clear" w:color="auto" w:fill="auto"/>
            <w:vAlign w:val="center"/>
            <w:hideMark/>
          </w:tcPr>
          <w:p w14:paraId="2FA11659" w14:textId="77777777" w:rsidR="004D54D7" w:rsidRPr="009D7B75" w:rsidRDefault="004D54D7" w:rsidP="004D54D7">
            <w:pPr>
              <w:rPr>
                <w:sz w:val="14"/>
                <w:szCs w:val="14"/>
                <w:lang w:eastAsia="tr-TR"/>
              </w:rPr>
            </w:pPr>
            <w:r w:rsidRPr="009D7B75">
              <w:rPr>
                <w:sz w:val="14"/>
                <w:szCs w:val="14"/>
                <w:lang w:eastAsia="tr-TR"/>
              </w:rPr>
              <w:t>Türev Finansal Varlıkların Gerçeğe Uygun Değer Farkı Diğer Kapsamlı Gelire Yansıtılan Kısmı</w:t>
            </w:r>
          </w:p>
        </w:tc>
        <w:tc>
          <w:tcPr>
            <w:tcW w:w="619" w:type="dxa"/>
            <w:tcBorders>
              <w:top w:val="nil"/>
              <w:left w:val="single" w:sz="4" w:space="0" w:color="auto"/>
              <w:bottom w:val="nil"/>
              <w:right w:val="single" w:sz="4" w:space="0" w:color="auto"/>
            </w:tcBorders>
            <w:shd w:val="clear" w:color="auto" w:fill="auto"/>
            <w:noWrap/>
            <w:vAlign w:val="center"/>
            <w:hideMark/>
          </w:tcPr>
          <w:p w14:paraId="51E3246E"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11F97079" w14:textId="04D2B176"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295C83A3" w14:textId="5D4DCEB1"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5D32C819" w14:textId="3611D1A6"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003356A8" w14:textId="1848EF2C"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4C9009E7" w14:textId="0B71CA17"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4CD8B677" w14:textId="0C0CF084"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260DE2D0"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2127238D" w14:textId="77777777" w:rsidR="004D54D7" w:rsidRPr="009D7B75" w:rsidRDefault="004D54D7" w:rsidP="004D54D7">
            <w:pPr>
              <w:rPr>
                <w:b/>
                <w:bCs/>
                <w:sz w:val="14"/>
                <w:szCs w:val="14"/>
                <w:lang w:eastAsia="tr-TR"/>
              </w:rPr>
            </w:pPr>
            <w:r w:rsidRPr="009D7B75">
              <w:rPr>
                <w:b/>
                <w:bCs/>
                <w:sz w:val="14"/>
                <w:szCs w:val="14"/>
                <w:lang w:eastAsia="tr-TR"/>
              </w:rPr>
              <w:t>II.</w:t>
            </w:r>
          </w:p>
        </w:tc>
        <w:tc>
          <w:tcPr>
            <w:tcW w:w="2984" w:type="dxa"/>
            <w:tcBorders>
              <w:top w:val="nil"/>
              <w:left w:val="nil"/>
              <w:bottom w:val="nil"/>
              <w:right w:val="single" w:sz="4" w:space="0" w:color="auto"/>
            </w:tcBorders>
            <w:shd w:val="clear" w:color="auto" w:fill="auto"/>
            <w:vAlign w:val="center"/>
            <w:hideMark/>
          </w:tcPr>
          <w:p w14:paraId="758B955C" w14:textId="77777777" w:rsidR="004D54D7" w:rsidRPr="009D7B75" w:rsidRDefault="004D54D7" w:rsidP="004D54D7">
            <w:pPr>
              <w:rPr>
                <w:b/>
                <w:bCs/>
                <w:sz w:val="14"/>
                <w:szCs w:val="14"/>
                <w:lang w:eastAsia="tr-TR"/>
              </w:rPr>
            </w:pPr>
            <w:r w:rsidRPr="009D7B75">
              <w:rPr>
                <w:b/>
                <w:bCs/>
                <w:sz w:val="14"/>
                <w:szCs w:val="14"/>
                <w:lang w:eastAsia="tr-TR"/>
              </w:rPr>
              <w:t>İTFA EDİLMİŞ MALİYETİ İLE ÖLÇÜLEN FİNANSAL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06EDF305" w14:textId="77777777" w:rsidR="004D54D7" w:rsidRPr="009D7B75" w:rsidRDefault="004D54D7" w:rsidP="004D54D7">
            <w:pPr>
              <w:jc w:val="center"/>
              <w:rPr>
                <w:b/>
                <w:bCs/>
                <w:sz w:val="14"/>
                <w:szCs w:val="14"/>
                <w:lang w:eastAsia="tr-TR"/>
              </w:rPr>
            </w:pPr>
            <w:r w:rsidRPr="009D7B75">
              <w:rPr>
                <w:b/>
                <w:bCs/>
                <w:sz w:val="14"/>
                <w:szCs w:val="14"/>
                <w:lang w:eastAsia="tr-TR"/>
              </w:rPr>
              <w:t>(5.1.5.)</w:t>
            </w:r>
          </w:p>
        </w:tc>
        <w:tc>
          <w:tcPr>
            <w:tcW w:w="930" w:type="dxa"/>
            <w:tcBorders>
              <w:top w:val="nil"/>
              <w:left w:val="single" w:sz="4" w:space="0" w:color="auto"/>
              <w:bottom w:val="nil"/>
              <w:right w:val="single" w:sz="4" w:space="0" w:color="auto"/>
            </w:tcBorders>
            <w:shd w:val="clear" w:color="auto" w:fill="auto"/>
            <w:vAlign w:val="center"/>
            <w:hideMark/>
          </w:tcPr>
          <w:p w14:paraId="7190BF62" w14:textId="5E084FAA" w:rsidR="004D54D7" w:rsidRPr="009D7B75" w:rsidRDefault="004D54D7" w:rsidP="004D54D7">
            <w:pPr>
              <w:jc w:val="right"/>
              <w:rPr>
                <w:b/>
                <w:bCs/>
                <w:sz w:val="14"/>
                <w:szCs w:val="14"/>
                <w:lang w:eastAsia="tr-TR"/>
              </w:rPr>
            </w:pPr>
            <w:r w:rsidRPr="009D7B75">
              <w:rPr>
                <w:b/>
                <w:bCs/>
                <w:sz w:val="14"/>
                <w:szCs w:val="14"/>
                <w:lang w:eastAsia="tr-TR"/>
              </w:rPr>
              <w:t>32,535,710</w:t>
            </w:r>
          </w:p>
        </w:tc>
        <w:tc>
          <w:tcPr>
            <w:tcW w:w="930" w:type="dxa"/>
            <w:tcBorders>
              <w:top w:val="nil"/>
              <w:left w:val="single" w:sz="4" w:space="0" w:color="auto"/>
              <w:bottom w:val="nil"/>
              <w:right w:val="single" w:sz="4" w:space="0" w:color="auto"/>
            </w:tcBorders>
            <w:shd w:val="clear" w:color="auto" w:fill="auto"/>
            <w:vAlign w:val="center"/>
            <w:hideMark/>
          </w:tcPr>
          <w:p w14:paraId="590B181F" w14:textId="0FCDB22C" w:rsidR="004D54D7" w:rsidRPr="009D7B75" w:rsidRDefault="004D54D7" w:rsidP="004D54D7">
            <w:pPr>
              <w:jc w:val="right"/>
              <w:rPr>
                <w:b/>
                <w:bCs/>
                <w:sz w:val="14"/>
                <w:szCs w:val="14"/>
                <w:lang w:eastAsia="tr-TR"/>
              </w:rPr>
            </w:pPr>
            <w:r w:rsidRPr="009D7B75">
              <w:rPr>
                <w:b/>
                <w:bCs/>
                <w:sz w:val="14"/>
                <w:szCs w:val="14"/>
                <w:lang w:eastAsia="tr-TR"/>
              </w:rPr>
              <w:t>27,246,766</w:t>
            </w:r>
          </w:p>
        </w:tc>
        <w:tc>
          <w:tcPr>
            <w:tcW w:w="881" w:type="dxa"/>
            <w:tcBorders>
              <w:top w:val="nil"/>
              <w:left w:val="single" w:sz="4" w:space="0" w:color="auto"/>
              <w:bottom w:val="nil"/>
              <w:right w:val="single" w:sz="4" w:space="0" w:color="auto"/>
            </w:tcBorders>
            <w:shd w:val="clear" w:color="auto" w:fill="auto"/>
            <w:vAlign w:val="center"/>
            <w:hideMark/>
          </w:tcPr>
          <w:p w14:paraId="19A9517A" w14:textId="6194FCE2" w:rsidR="004D54D7" w:rsidRPr="009D7B75" w:rsidRDefault="004D54D7" w:rsidP="004D54D7">
            <w:pPr>
              <w:jc w:val="right"/>
              <w:rPr>
                <w:b/>
                <w:bCs/>
                <w:sz w:val="14"/>
                <w:szCs w:val="14"/>
                <w:lang w:eastAsia="tr-TR"/>
              </w:rPr>
            </w:pPr>
            <w:r w:rsidRPr="009D7B75">
              <w:rPr>
                <w:b/>
                <w:bCs/>
                <w:sz w:val="14"/>
                <w:szCs w:val="14"/>
                <w:lang w:eastAsia="tr-TR"/>
              </w:rPr>
              <w:t>59,782,476</w:t>
            </w:r>
          </w:p>
        </w:tc>
        <w:tc>
          <w:tcPr>
            <w:tcW w:w="930" w:type="dxa"/>
            <w:tcBorders>
              <w:top w:val="nil"/>
              <w:left w:val="single" w:sz="4" w:space="0" w:color="auto"/>
              <w:bottom w:val="nil"/>
              <w:right w:val="single" w:sz="4" w:space="0" w:color="auto"/>
            </w:tcBorders>
            <w:shd w:val="clear" w:color="auto" w:fill="auto"/>
            <w:vAlign w:val="center"/>
            <w:hideMark/>
          </w:tcPr>
          <w:p w14:paraId="0FA78499" w14:textId="0B0B7E35" w:rsidR="004D54D7" w:rsidRPr="009D7B75" w:rsidRDefault="004D54D7" w:rsidP="004D54D7">
            <w:pPr>
              <w:jc w:val="right"/>
              <w:rPr>
                <w:b/>
                <w:bCs/>
                <w:sz w:val="14"/>
                <w:szCs w:val="14"/>
                <w:lang w:eastAsia="tr-TR"/>
              </w:rPr>
            </w:pPr>
            <w:r w:rsidRPr="009D7B75">
              <w:rPr>
                <w:b/>
                <w:bCs/>
                <w:sz w:val="14"/>
                <w:szCs w:val="14"/>
                <w:lang w:eastAsia="tr-TR"/>
              </w:rPr>
              <w:t>31,029,723</w:t>
            </w:r>
          </w:p>
        </w:tc>
        <w:tc>
          <w:tcPr>
            <w:tcW w:w="930" w:type="dxa"/>
            <w:tcBorders>
              <w:top w:val="nil"/>
              <w:left w:val="single" w:sz="4" w:space="0" w:color="auto"/>
              <w:bottom w:val="nil"/>
              <w:right w:val="single" w:sz="4" w:space="0" w:color="auto"/>
            </w:tcBorders>
            <w:shd w:val="clear" w:color="auto" w:fill="auto"/>
            <w:vAlign w:val="center"/>
            <w:hideMark/>
          </w:tcPr>
          <w:p w14:paraId="28969BCE" w14:textId="2DEF43E1" w:rsidR="004D54D7" w:rsidRPr="009D7B75" w:rsidRDefault="004D54D7" w:rsidP="004D54D7">
            <w:pPr>
              <w:jc w:val="right"/>
              <w:rPr>
                <w:b/>
                <w:bCs/>
                <w:sz w:val="14"/>
                <w:szCs w:val="14"/>
                <w:lang w:eastAsia="tr-TR"/>
              </w:rPr>
            </w:pPr>
            <w:r w:rsidRPr="009D7B75">
              <w:rPr>
                <w:b/>
                <w:bCs/>
                <w:sz w:val="14"/>
                <w:szCs w:val="14"/>
                <w:lang w:eastAsia="tr-TR"/>
              </w:rPr>
              <w:t>15,944,851</w:t>
            </w:r>
          </w:p>
        </w:tc>
        <w:tc>
          <w:tcPr>
            <w:tcW w:w="975" w:type="dxa"/>
            <w:tcBorders>
              <w:top w:val="nil"/>
              <w:left w:val="single" w:sz="4" w:space="0" w:color="auto"/>
              <w:bottom w:val="nil"/>
              <w:right w:val="single" w:sz="4" w:space="0" w:color="auto"/>
            </w:tcBorders>
            <w:shd w:val="clear" w:color="auto" w:fill="auto"/>
            <w:vAlign w:val="center"/>
            <w:hideMark/>
          </w:tcPr>
          <w:p w14:paraId="34E3E67C" w14:textId="16900B52" w:rsidR="004D54D7" w:rsidRPr="009D7B75" w:rsidRDefault="004D54D7" w:rsidP="004D54D7">
            <w:pPr>
              <w:jc w:val="right"/>
              <w:rPr>
                <w:b/>
                <w:bCs/>
                <w:sz w:val="14"/>
                <w:szCs w:val="14"/>
                <w:lang w:eastAsia="tr-TR"/>
              </w:rPr>
            </w:pPr>
            <w:r w:rsidRPr="009D7B75">
              <w:rPr>
                <w:b/>
                <w:bCs/>
                <w:sz w:val="14"/>
                <w:szCs w:val="14"/>
                <w:lang w:eastAsia="tr-TR"/>
              </w:rPr>
              <w:t>46,974,574</w:t>
            </w:r>
          </w:p>
        </w:tc>
      </w:tr>
      <w:tr w:rsidR="004D54D7" w:rsidRPr="009D7B75" w14:paraId="2C762BBB"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7DC30F23" w14:textId="77777777" w:rsidR="004D54D7" w:rsidRPr="009D7B75" w:rsidRDefault="004D54D7" w:rsidP="004D54D7">
            <w:pPr>
              <w:rPr>
                <w:b/>
                <w:bCs/>
                <w:sz w:val="14"/>
                <w:szCs w:val="14"/>
                <w:lang w:eastAsia="tr-TR"/>
              </w:rPr>
            </w:pPr>
            <w:r w:rsidRPr="009D7B75">
              <w:rPr>
                <w:b/>
                <w:bCs/>
                <w:sz w:val="14"/>
                <w:szCs w:val="14"/>
                <w:lang w:eastAsia="tr-TR"/>
              </w:rPr>
              <w:t>2.1.</w:t>
            </w:r>
          </w:p>
        </w:tc>
        <w:tc>
          <w:tcPr>
            <w:tcW w:w="2984" w:type="dxa"/>
            <w:tcBorders>
              <w:top w:val="nil"/>
              <w:left w:val="nil"/>
              <w:bottom w:val="nil"/>
              <w:right w:val="single" w:sz="4" w:space="0" w:color="auto"/>
            </w:tcBorders>
            <w:shd w:val="clear" w:color="auto" w:fill="auto"/>
            <w:noWrap/>
            <w:vAlign w:val="center"/>
            <w:hideMark/>
          </w:tcPr>
          <w:p w14:paraId="3F28C027" w14:textId="77777777" w:rsidR="004D54D7" w:rsidRPr="009D7B75" w:rsidRDefault="004D54D7" w:rsidP="004D54D7">
            <w:pPr>
              <w:rPr>
                <w:b/>
                <w:bCs/>
                <w:sz w:val="14"/>
                <w:szCs w:val="14"/>
                <w:lang w:eastAsia="tr-TR"/>
              </w:rPr>
            </w:pPr>
            <w:r w:rsidRPr="009D7B75">
              <w:rPr>
                <w:b/>
                <w:bCs/>
                <w:sz w:val="14"/>
                <w:szCs w:val="14"/>
                <w:lang w:eastAsia="tr-TR"/>
              </w:rPr>
              <w:t>Krediler</w:t>
            </w:r>
          </w:p>
        </w:tc>
        <w:tc>
          <w:tcPr>
            <w:tcW w:w="619" w:type="dxa"/>
            <w:tcBorders>
              <w:top w:val="nil"/>
              <w:left w:val="single" w:sz="4" w:space="0" w:color="auto"/>
              <w:bottom w:val="nil"/>
              <w:right w:val="single" w:sz="4" w:space="0" w:color="auto"/>
            </w:tcBorders>
            <w:shd w:val="clear" w:color="auto" w:fill="auto"/>
            <w:noWrap/>
            <w:vAlign w:val="center"/>
            <w:hideMark/>
          </w:tcPr>
          <w:p w14:paraId="19607D8C"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25BD347C" w14:textId="6E270068" w:rsidR="004D54D7" w:rsidRPr="009D7B75" w:rsidRDefault="004D54D7" w:rsidP="004D54D7">
            <w:pPr>
              <w:jc w:val="right"/>
              <w:rPr>
                <w:b/>
                <w:bCs/>
                <w:sz w:val="14"/>
                <w:szCs w:val="14"/>
                <w:lang w:eastAsia="tr-TR"/>
              </w:rPr>
            </w:pPr>
            <w:r w:rsidRPr="009D7B75">
              <w:rPr>
                <w:b/>
                <w:bCs/>
                <w:sz w:val="14"/>
                <w:szCs w:val="14"/>
                <w:lang w:eastAsia="tr-TR"/>
              </w:rPr>
              <w:t>33,532,383</w:t>
            </w:r>
          </w:p>
        </w:tc>
        <w:tc>
          <w:tcPr>
            <w:tcW w:w="930" w:type="dxa"/>
            <w:tcBorders>
              <w:top w:val="nil"/>
              <w:left w:val="single" w:sz="4" w:space="0" w:color="auto"/>
              <w:bottom w:val="nil"/>
              <w:right w:val="single" w:sz="4" w:space="0" w:color="auto"/>
            </w:tcBorders>
            <w:shd w:val="clear" w:color="auto" w:fill="auto"/>
            <w:vAlign w:val="center"/>
            <w:hideMark/>
          </w:tcPr>
          <w:p w14:paraId="66933D9B" w14:textId="76CB1EE6" w:rsidR="004D54D7" w:rsidRPr="009D7B75" w:rsidRDefault="004D54D7" w:rsidP="004D54D7">
            <w:pPr>
              <w:jc w:val="right"/>
              <w:rPr>
                <w:b/>
                <w:bCs/>
                <w:sz w:val="14"/>
                <w:szCs w:val="14"/>
                <w:lang w:eastAsia="tr-TR"/>
              </w:rPr>
            </w:pPr>
            <w:r w:rsidRPr="009D7B75">
              <w:rPr>
                <w:b/>
                <w:bCs/>
                <w:sz w:val="14"/>
                <w:szCs w:val="14"/>
                <w:lang w:eastAsia="tr-TR"/>
              </w:rPr>
              <w:t>23,726,265</w:t>
            </w:r>
          </w:p>
        </w:tc>
        <w:tc>
          <w:tcPr>
            <w:tcW w:w="881" w:type="dxa"/>
            <w:tcBorders>
              <w:top w:val="nil"/>
              <w:left w:val="single" w:sz="4" w:space="0" w:color="auto"/>
              <w:bottom w:val="nil"/>
              <w:right w:val="single" w:sz="4" w:space="0" w:color="auto"/>
            </w:tcBorders>
            <w:shd w:val="clear" w:color="auto" w:fill="auto"/>
            <w:vAlign w:val="center"/>
            <w:hideMark/>
          </w:tcPr>
          <w:p w14:paraId="39AF44DE" w14:textId="232013BF" w:rsidR="004D54D7" w:rsidRPr="009D7B75" w:rsidRDefault="004D54D7" w:rsidP="004D54D7">
            <w:pPr>
              <w:jc w:val="right"/>
              <w:rPr>
                <w:b/>
                <w:bCs/>
                <w:sz w:val="14"/>
                <w:szCs w:val="14"/>
                <w:lang w:eastAsia="tr-TR"/>
              </w:rPr>
            </w:pPr>
            <w:r w:rsidRPr="009D7B75">
              <w:rPr>
                <w:b/>
                <w:bCs/>
                <w:sz w:val="14"/>
                <w:szCs w:val="14"/>
                <w:lang w:eastAsia="tr-TR"/>
              </w:rPr>
              <w:t>57,258,648</w:t>
            </w:r>
          </w:p>
        </w:tc>
        <w:tc>
          <w:tcPr>
            <w:tcW w:w="930" w:type="dxa"/>
            <w:tcBorders>
              <w:top w:val="nil"/>
              <w:left w:val="single" w:sz="4" w:space="0" w:color="auto"/>
              <w:bottom w:val="nil"/>
              <w:right w:val="single" w:sz="4" w:space="0" w:color="auto"/>
            </w:tcBorders>
            <w:shd w:val="clear" w:color="auto" w:fill="auto"/>
            <w:vAlign w:val="center"/>
            <w:hideMark/>
          </w:tcPr>
          <w:p w14:paraId="13F1BF29" w14:textId="0D41A60D" w:rsidR="004D54D7" w:rsidRPr="009D7B75" w:rsidRDefault="004D54D7" w:rsidP="004D54D7">
            <w:pPr>
              <w:jc w:val="right"/>
              <w:rPr>
                <w:b/>
                <w:bCs/>
                <w:sz w:val="14"/>
                <w:szCs w:val="14"/>
                <w:lang w:eastAsia="tr-TR"/>
              </w:rPr>
            </w:pPr>
            <w:r w:rsidRPr="009D7B75">
              <w:rPr>
                <w:b/>
                <w:bCs/>
                <w:sz w:val="14"/>
                <w:szCs w:val="14"/>
                <w:lang w:eastAsia="tr-TR"/>
              </w:rPr>
              <w:t>31,238,479</w:t>
            </w:r>
          </w:p>
        </w:tc>
        <w:tc>
          <w:tcPr>
            <w:tcW w:w="930" w:type="dxa"/>
            <w:tcBorders>
              <w:top w:val="nil"/>
              <w:left w:val="single" w:sz="4" w:space="0" w:color="auto"/>
              <w:bottom w:val="nil"/>
              <w:right w:val="single" w:sz="4" w:space="0" w:color="auto"/>
            </w:tcBorders>
            <w:shd w:val="clear" w:color="auto" w:fill="auto"/>
            <w:vAlign w:val="center"/>
            <w:hideMark/>
          </w:tcPr>
          <w:p w14:paraId="3C3F3873" w14:textId="57F2E560" w:rsidR="004D54D7" w:rsidRPr="009D7B75" w:rsidRDefault="004D54D7" w:rsidP="004D54D7">
            <w:pPr>
              <w:jc w:val="right"/>
              <w:rPr>
                <w:b/>
                <w:bCs/>
                <w:sz w:val="14"/>
                <w:szCs w:val="14"/>
                <w:lang w:eastAsia="tr-TR"/>
              </w:rPr>
            </w:pPr>
            <w:r w:rsidRPr="009D7B75">
              <w:rPr>
                <w:b/>
                <w:bCs/>
                <w:sz w:val="14"/>
                <w:szCs w:val="14"/>
                <w:lang w:eastAsia="tr-TR"/>
              </w:rPr>
              <w:t>15,220,572</w:t>
            </w:r>
          </w:p>
        </w:tc>
        <w:tc>
          <w:tcPr>
            <w:tcW w:w="975" w:type="dxa"/>
            <w:tcBorders>
              <w:top w:val="nil"/>
              <w:left w:val="single" w:sz="4" w:space="0" w:color="auto"/>
              <w:bottom w:val="nil"/>
              <w:right w:val="single" w:sz="4" w:space="0" w:color="auto"/>
            </w:tcBorders>
            <w:shd w:val="clear" w:color="auto" w:fill="auto"/>
            <w:vAlign w:val="center"/>
            <w:hideMark/>
          </w:tcPr>
          <w:p w14:paraId="6065623A" w14:textId="3EB8493E" w:rsidR="004D54D7" w:rsidRPr="009D7B75" w:rsidRDefault="004D54D7" w:rsidP="004D54D7">
            <w:pPr>
              <w:jc w:val="right"/>
              <w:rPr>
                <w:b/>
                <w:bCs/>
                <w:sz w:val="14"/>
                <w:szCs w:val="14"/>
                <w:lang w:eastAsia="tr-TR"/>
              </w:rPr>
            </w:pPr>
            <w:r w:rsidRPr="009D7B75">
              <w:rPr>
                <w:b/>
                <w:bCs/>
                <w:sz w:val="14"/>
                <w:szCs w:val="14"/>
                <w:lang w:eastAsia="tr-TR"/>
              </w:rPr>
              <w:t>46,459,051</w:t>
            </w:r>
          </w:p>
        </w:tc>
      </w:tr>
      <w:tr w:rsidR="004D54D7" w:rsidRPr="009D7B75" w14:paraId="26BA3CF7"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4C78648C" w14:textId="77777777" w:rsidR="004D54D7" w:rsidRPr="009D7B75" w:rsidRDefault="004D54D7" w:rsidP="004D54D7">
            <w:pPr>
              <w:rPr>
                <w:b/>
                <w:bCs/>
                <w:sz w:val="14"/>
                <w:szCs w:val="14"/>
                <w:lang w:eastAsia="tr-TR"/>
              </w:rPr>
            </w:pPr>
            <w:r w:rsidRPr="009D7B75">
              <w:rPr>
                <w:b/>
                <w:bCs/>
                <w:sz w:val="14"/>
                <w:szCs w:val="14"/>
                <w:lang w:eastAsia="tr-TR"/>
              </w:rPr>
              <w:t>2.2.</w:t>
            </w:r>
          </w:p>
        </w:tc>
        <w:tc>
          <w:tcPr>
            <w:tcW w:w="2984" w:type="dxa"/>
            <w:tcBorders>
              <w:top w:val="nil"/>
              <w:left w:val="nil"/>
              <w:bottom w:val="nil"/>
              <w:right w:val="single" w:sz="4" w:space="0" w:color="auto"/>
            </w:tcBorders>
            <w:shd w:val="clear" w:color="auto" w:fill="auto"/>
            <w:vAlign w:val="center"/>
            <w:hideMark/>
          </w:tcPr>
          <w:p w14:paraId="41B630DE" w14:textId="77777777" w:rsidR="004D54D7" w:rsidRPr="009D7B75" w:rsidRDefault="004D54D7" w:rsidP="004D54D7">
            <w:pPr>
              <w:rPr>
                <w:b/>
                <w:bCs/>
                <w:sz w:val="14"/>
                <w:szCs w:val="14"/>
                <w:lang w:eastAsia="tr-TR"/>
              </w:rPr>
            </w:pPr>
            <w:r w:rsidRPr="009D7B75">
              <w:rPr>
                <w:b/>
                <w:bCs/>
                <w:sz w:val="14"/>
                <w:szCs w:val="14"/>
                <w:lang w:eastAsia="tr-TR"/>
              </w:rPr>
              <w:t>Kiralama İşlemlerinden Alacaklar</w:t>
            </w:r>
          </w:p>
        </w:tc>
        <w:tc>
          <w:tcPr>
            <w:tcW w:w="619" w:type="dxa"/>
            <w:tcBorders>
              <w:top w:val="nil"/>
              <w:left w:val="single" w:sz="4" w:space="0" w:color="auto"/>
              <w:bottom w:val="nil"/>
              <w:right w:val="single" w:sz="4" w:space="0" w:color="auto"/>
            </w:tcBorders>
            <w:shd w:val="clear" w:color="auto" w:fill="auto"/>
            <w:noWrap/>
            <w:vAlign w:val="center"/>
            <w:hideMark/>
          </w:tcPr>
          <w:p w14:paraId="057D7E9B" w14:textId="77777777" w:rsidR="004D54D7" w:rsidRPr="009D7B75" w:rsidRDefault="004D54D7" w:rsidP="004D54D7">
            <w:pPr>
              <w:jc w:val="center"/>
              <w:rPr>
                <w:b/>
                <w:bCs/>
                <w:sz w:val="14"/>
                <w:szCs w:val="14"/>
                <w:lang w:eastAsia="tr-TR"/>
              </w:rPr>
            </w:pPr>
            <w:r w:rsidRPr="009D7B75">
              <w:rPr>
                <w:b/>
                <w:bCs/>
                <w:sz w:val="14"/>
                <w:szCs w:val="14"/>
                <w:lang w:eastAsia="tr-TR"/>
              </w:rPr>
              <w:t>(5.1.10.)</w:t>
            </w:r>
          </w:p>
        </w:tc>
        <w:tc>
          <w:tcPr>
            <w:tcW w:w="930" w:type="dxa"/>
            <w:tcBorders>
              <w:top w:val="nil"/>
              <w:left w:val="single" w:sz="4" w:space="0" w:color="auto"/>
              <w:bottom w:val="nil"/>
              <w:right w:val="single" w:sz="4" w:space="0" w:color="auto"/>
            </w:tcBorders>
            <w:shd w:val="clear" w:color="auto" w:fill="auto"/>
            <w:vAlign w:val="center"/>
            <w:hideMark/>
          </w:tcPr>
          <w:p w14:paraId="3A6EBE80" w14:textId="7E3C9027" w:rsidR="004D54D7" w:rsidRPr="009D7B75" w:rsidRDefault="004D54D7" w:rsidP="004D54D7">
            <w:pPr>
              <w:jc w:val="right"/>
              <w:rPr>
                <w:b/>
                <w:bCs/>
                <w:sz w:val="14"/>
                <w:szCs w:val="14"/>
                <w:lang w:eastAsia="tr-TR"/>
              </w:rPr>
            </w:pPr>
            <w:r w:rsidRPr="009D7B75">
              <w:rPr>
                <w:b/>
                <w:bCs/>
                <w:sz w:val="14"/>
                <w:szCs w:val="14"/>
                <w:lang w:eastAsia="tr-TR"/>
              </w:rPr>
              <w:t>1,406,165</w:t>
            </w:r>
          </w:p>
        </w:tc>
        <w:tc>
          <w:tcPr>
            <w:tcW w:w="930" w:type="dxa"/>
            <w:tcBorders>
              <w:top w:val="nil"/>
              <w:left w:val="single" w:sz="4" w:space="0" w:color="auto"/>
              <w:bottom w:val="nil"/>
              <w:right w:val="single" w:sz="4" w:space="0" w:color="auto"/>
            </w:tcBorders>
            <w:shd w:val="clear" w:color="auto" w:fill="auto"/>
            <w:vAlign w:val="center"/>
            <w:hideMark/>
          </w:tcPr>
          <w:p w14:paraId="458F0533" w14:textId="0122B35D" w:rsidR="004D54D7" w:rsidRPr="009D7B75" w:rsidRDefault="004D54D7" w:rsidP="004D54D7">
            <w:pPr>
              <w:jc w:val="right"/>
              <w:rPr>
                <w:b/>
                <w:bCs/>
                <w:sz w:val="14"/>
                <w:szCs w:val="14"/>
                <w:lang w:eastAsia="tr-TR"/>
              </w:rPr>
            </w:pPr>
            <w:r w:rsidRPr="009D7B75">
              <w:rPr>
                <w:b/>
                <w:bCs/>
                <w:sz w:val="14"/>
                <w:szCs w:val="14"/>
                <w:lang w:eastAsia="tr-TR"/>
              </w:rPr>
              <w:t>1,301,355</w:t>
            </w:r>
          </w:p>
        </w:tc>
        <w:tc>
          <w:tcPr>
            <w:tcW w:w="881" w:type="dxa"/>
            <w:tcBorders>
              <w:top w:val="nil"/>
              <w:left w:val="single" w:sz="4" w:space="0" w:color="auto"/>
              <w:bottom w:val="nil"/>
              <w:right w:val="single" w:sz="4" w:space="0" w:color="auto"/>
            </w:tcBorders>
            <w:shd w:val="clear" w:color="auto" w:fill="auto"/>
            <w:vAlign w:val="center"/>
            <w:hideMark/>
          </w:tcPr>
          <w:p w14:paraId="1AC7410F" w14:textId="76AF25C5" w:rsidR="004D54D7" w:rsidRPr="009D7B75" w:rsidRDefault="004D54D7" w:rsidP="004D54D7">
            <w:pPr>
              <w:jc w:val="right"/>
              <w:rPr>
                <w:b/>
                <w:bCs/>
                <w:sz w:val="14"/>
                <w:szCs w:val="14"/>
                <w:lang w:eastAsia="tr-TR"/>
              </w:rPr>
            </w:pPr>
            <w:r w:rsidRPr="009D7B75">
              <w:rPr>
                <w:b/>
                <w:bCs/>
                <w:sz w:val="14"/>
                <w:szCs w:val="14"/>
                <w:lang w:eastAsia="tr-TR"/>
              </w:rPr>
              <w:t>2,707,520</w:t>
            </w:r>
          </w:p>
        </w:tc>
        <w:tc>
          <w:tcPr>
            <w:tcW w:w="930" w:type="dxa"/>
            <w:tcBorders>
              <w:top w:val="nil"/>
              <w:left w:val="single" w:sz="4" w:space="0" w:color="auto"/>
              <w:bottom w:val="nil"/>
              <w:right w:val="single" w:sz="4" w:space="0" w:color="auto"/>
            </w:tcBorders>
            <w:shd w:val="clear" w:color="auto" w:fill="auto"/>
            <w:vAlign w:val="center"/>
            <w:hideMark/>
          </w:tcPr>
          <w:p w14:paraId="69179385" w14:textId="60A75700" w:rsidR="004D54D7" w:rsidRPr="009D7B75" w:rsidRDefault="004D54D7" w:rsidP="004D54D7">
            <w:pPr>
              <w:jc w:val="right"/>
              <w:rPr>
                <w:b/>
                <w:bCs/>
                <w:sz w:val="14"/>
                <w:szCs w:val="14"/>
                <w:lang w:eastAsia="tr-TR"/>
              </w:rPr>
            </w:pPr>
            <w:r w:rsidRPr="009D7B75">
              <w:rPr>
                <w:b/>
                <w:bCs/>
                <w:sz w:val="14"/>
                <w:szCs w:val="14"/>
                <w:lang w:eastAsia="tr-TR"/>
              </w:rPr>
              <w:t>1,439,955</w:t>
            </w:r>
          </w:p>
        </w:tc>
        <w:tc>
          <w:tcPr>
            <w:tcW w:w="930" w:type="dxa"/>
            <w:tcBorders>
              <w:top w:val="nil"/>
              <w:left w:val="single" w:sz="4" w:space="0" w:color="auto"/>
              <w:bottom w:val="nil"/>
              <w:right w:val="single" w:sz="4" w:space="0" w:color="auto"/>
            </w:tcBorders>
            <w:shd w:val="clear" w:color="auto" w:fill="auto"/>
            <w:vAlign w:val="center"/>
            <w:hideMark/>
          </w:tcPr>
          <w:p w14:paraId="48834290" w14:textId="33FBD09B" w:rsidR="004D54D7" w:rsidRPr="009D7B75" w:rsidRDefault="004D54D7" w:rsidP="004D54D7">
            <w:pPr>
              <w:jc w:val="right"/>
              <w:rPr>
                <w:b/>
                <w:bCs/>
                <w:sz w:val="14"/>
                <w:szCs w:val="14"/>
                <w:lang w:eastAsia="tr-TR"/>
              </w:rPr>
            </w:pPr>
            <w:r w:rsidRPr="009D7B75">
              <w:rPr>
                <w:b/>
                <w:bCs/>
                <w:sz w:val="14"/>
                <w:szCs w:val="14"/>
                <w:lang w:eastAsia="tr-TR"/>
              </w:rPr>
              <w:t>1,010,744</w:t>
            </w:r>
          </w:p>
        </w:tc>
        <w:tc>
          <w:tcPr>
            <w:tcW w:w="975" w:type="dxa"/>
            <w:tcBorders>
              <w:top w:val="nil"/>
              <w:left w:val="single" w:sz="4" w:space="0" w:color="auto"/>
              <w:bottom w:val="nil"/>
              <w:right w:val="single" w:sz="4" w:space="0" w:color="auto"/>
            </w:tcBorders>
            <w:shd w:val="clear" w:color="auto" w:fill="auto"/>
            <w:vAlign w:val="center"/>
            <w:hideMark/>
          </w:tcPr>
          <w:p w14:paraId="6E9D61B5" w14:textId="3C71ABB5" w:rsidR="004D54D7" w:rsidRPr="009D7B75" w:rsidRDefault="004D54D7" w:rsidP="004D54D7">
            <w:pPr>
              <w:jc w:val="right"/>
              <w:rPr>
                <w:b/>
                <w:bCs/>
                <w:sz w:val="14"/>
                <w:szCs w:val="14"/>
                <w:lang w:eastAsia="tr-TR"/>
              </w:rPr>
            </w:pPr>
            <w:r w:rsidRPr="009D7B75">
              <w:rPr>
                <w:b/>
                <w:bCs/>
                <w:sz w:val="14"/>
                <w:szCs w:val="14"/>
                <w:lang w:eastAsia="tr-TR"/>
              </w:rPr>
              <w:t>2,450,699</w:t>
            </w:r>
          </w:p>
        </w:tc>
      </w:tr>
      <w:tr w:rsidR="004D54D7" w:rsidRPr="009D7B75" w14:paraId="172284B5"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51C18BE6" w14:textId="77777777" w:rsidR="004D54D7" w:rsidRPr="009D7B75" w:rsidRDefault="004D54D7" w:rsidP="004D54D7">
            <w:pPr>
              <w:rPr>
                <w:b/>
                <w:bCs/>
                <w:sz w:val="14"/>
                <w:szCs w:val="14"/>
                <w:lang w:eastAsia="tr-TR"/>
              </w:rPr>
            </w:pPr>
            <w:r w:rsidRPr="009D7B75">
              <w:rPr>
                <w:b/>
                <w:bCs/>
                <w:sz w:val="14"/>
                <w:szCs w:val="14"/>
                <w:lang w:eastAsia="tr-TR"/>
              </w:rPr>
              <w:t>2.3.</w:t>
            </w:r>
          </w:p>
        </w:tc>
        <w:tc>
          <w:tcPr>
            <w:tcW w:w="2984" w:type="dxa"/>
            <w:tcBorders>
              <w:top w:val="nil"/>
              <w:left w:val="nil"/>
              <w:bottom w:val="nil"/>
              <w:right w:val="single" w:sz="4" w:space="0" w:color="auto"/>
            </w:tcBorders>
            <w:shd w:val="clear" w:color="auto" w:fill="auto"/>
            <w:vAlign w:val="center"/>
            <w:hideMark/>
          </w:tcPr>
          <w:p w14:paraId="0920CAED" w14:textId="77777777" w:rsidR="004D54D7" w:rsidRPr="009D7B75" w:rsidRDefault="004D54D7" w:rsidP="004D54D7">
            <w:pPr>
              <w:rPr>
                <w:b/>
                <w:bCs/>
                <w:sz w:val="14"/>
                <w:szCs w:val="14"/>
                <w:lang w:eastAsia="tr-TR"/>
              </w:rPr>
            </w:pPr>
            <w:r w:rsidRPr="009D7B75">
              <w:rPr>
                <w:b/>
                <w:bCs/>
                <w:sz w:val="14"/>
                <w:szCs w:val="14"/>
                <w:lang w:eastAsia="tr-TR"/>
              </w:rPr>
              <w:t>İtfa Edilmiş Maliyeti ile Ölçülen 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4A15ADCE" w14:textId="77777777" w:rsidR="004D54D7" w:rsidRPr="009D7B75" w:rsidRDefault="004D54D7" w:rsidP="004D54D7">
            <w:pPr>
              <w:jc w:val="center"/>
              <w:rPr>
                <w:b/>
                <w:bCs/>
                <w:sz w:val="14"/>
                <w:szCs w:val="14"/>
                <w:lang w:eastAsia="tr-TR"/>
              </w:rPr>
            </w:pPr>
            <w:r w:rsidRPr="009D7B75">
              <w:rPr>
                <w:b/>
                <w:bCs/>
                <w:sz w:val="14"/>
                <w:szCs w:val="14"/>
                <w:lang w:eastAsia="tr-TR"/>
              </w:rPr>
              <w:t>(5.1.6.)</w:t>
            </w:r>
          </w:p>
        </w:tc>
        <w:tc>
          <w:tcPr>
            <w:tcW w:w="930" w:type="dxa"/>
            <w:tcBorders>
              <w:top w:val="nil"/>
              <w:left w:val="single" w:sz="4" w:space="0" w:color="auto"/>
              <w:bottom w:val="nil"/>
              <w:right w:val="single" w:sz="4" w:space="0" w:color="auto"/>
            </w:tcBorders>
            <w:shd w:val="clear" w:color="auto" w:fill="auto"/>
            <w:vAlign w:val="center"/>
            <w:hideMark/>
          </w:tcPr>
          <w:p w14:paraId="3CB98B28" w14:textId="5E56A2CB"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351C56C6" w14:textId="4D567C8A" w:rsidR="004D54D7" w:rsidRPr="009D7B75" w:rsidRDefault="004D54D7" w:rsidP="004D54D7">
            <w:pPr>
              <w:jc w:val="right"/>
              <w:rPr>
                <w:b/>
                <w:bCs/>
                <w:sz w:val="14"/>
                <w:szCs w:val="14"/>
                <w:lang w:eastAsia="tr-TR"/>
              </w:rPr>
            </w:pPr>
            <w:r w:rsidRPr="009D7B75">
              <w:rPr>
                <w:b/>
                <w:bCs/>
                <w:sz w:val="14"/>
                <w:szCs w:val="14"/>
                <w:lang w:eastAsia="tr-TR"/>
              </w:rPr>
              <w:t>2,859,381</w:t>
            </w:r>
          </w:p>
        </w:tc>
        <w:tc>
          <w:tcPr>
            <w:tcW w:w="881" w:type="dxa"/>
            <w:tcBorders>
              <w:top w:val="nil"/>
              <w:left w:val="single" w:sz="4" w:space="0" w:color="auto"/>
              <w:bottom w:val="nil"/>
              <w:right w:val="single" w:sz="4" w:space="0" w:color="auto"/>
            </w:tcBorders>
            <w:shd w:val="clear" w:color="auto" w:fill="auto"/>
            <w:vAlign w:val="center"/>
            <w:hideMark/>
          </w:tcPr>
          <w:p w14:paraId="1B39AA39" w14:textId="09DA26BB" w:rsidR="004D54D7" w:rsidRPr="009D7B75" w:rsidRDefault="004D54D7" w:rsidP="004D54D7">
            <w:pPr>
              <w:jc w:val="right"/>
              <w:rPr>
                <w:b/>
                <w:bCs/>
                <w:sz w:val="14"/>
                <w:szCs w:val="14"/>
                <w:lang w:eastAsia="tr-TR"/>
              </w:rPr>
            </w:pPr>
            <w:r w:rsidRPr="009D7B75">
              <w:rPr>
                <w:b/>
                <w:bCs/>
                <w:sz w:val="14"/>
                <w:szCs w:val="14"/>
                <w:lang w:eastAsia="tr-TR"/>
              </w:rPr>
              <w:t>2,859,381</w:t>
            </w:r>
          </w:p>
        </w:tc>
        <w:tc>
          <w:tcPr>
            <w:tcW w:w="930" w:type="dxa"/>
            <w:tcBorders>
              <w:top w:val="nil"/>
              <w:left w:val="single" w:sz="4" w:space="0" w:color="auto"/>
              <w:bottom w:val="nil"/>
              <w:right w:val="single" w:sz="4" w:space="0" w:color="auto"/>
            </w:tcBorders>
            <w:shd w:val="clear" w:color="auto" w:fill="auto"/>
            <w:vAlign w:val="center"/>
            <w:hideMark/>
          </w:tcPr>
          <w:p w14:paraId="0E43FA57" w14:textId="2B14FD67"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0E7A6D5" w14:textId="37F353A3" w:rsidR="004D54D7" w:rsidRPr="009D7B75" w:rsidRDefault="004D54D7" w:rsidP="004D54D7">
            <w:pPr>
              <w:jc w:val="right"/>
              <w:rPr>
                <w:b/>
                <w:bCs/>
                <w:sz w:val="14"/>
                <w:szCs w:val="14"/>
                <w:lang w:eastAsia="tr-TR"/>
              </w:rPr>
            </w:pPr>
            <w:r w:rsidRPr="009D7B75">
              <w:rPr>
                <w:b/>
                <w:bCs/>
                <w:sz w:val="14"/>
                <w:szCs w:val="14"/>
                <w:lang w:eastAsia="tr-TR"/>
              </w:rPr>
              <w:t>37,156</w:t>
            </w:r>
          </w:p>
        </w:tc>
        <w:tc>
          <w:tcPr>
            <w:tcW w:w="975" w:type="dxa"/>
            <w:tcBorders>
              <w:top w:val="nil"/>
              <w:left w:val="single" w:sz="4" w:space="0" w:color="auto"/>
              <w:bottom w:val="nil"/>
              <w:right w:val="single" w:sz="4" w:space="0" w:color="auto"/>
            </w:tcBorders>
            <w:shd w:val="clear" w:color="auto" w:fill="auto"/>
            <w:vAlign w:val="center"/>
            <w:hideMark/>
          </w:tcPr>
          <w:p w14:paraId="31F8214E" w14:textId="0073D562" w:rsidR="004D54D7" w:rsidRPr="009D7B75" w:rsidRDefault="004D54D7" w:rsidP="004D54D7">
            <w:pPr>
              <w:jc w:val="right"/>
              <w:rPr>
                <w:b/>
                <w:bCs/>
                <w:sz w:val="14"/>
                <w:szCs w:val="14"/>
                <w:lang w:eastAsia="tr-TR"/>
              </w:rPr>
            </w:pPr>
            <w:r w:rsidRPr="009D7B75">
              <w:rPr>
                <w:b/>
                <w:bCs/>
                <w:sz w:val="14"/>
                <w:szCs w:val="14"/>
                <w:lang w:eastAsia="tr-TR"/>
              </w:rPr>
              <w:t>37,156</w:t>
            </w:r>
          </w:p>
        </w:tc>
      </w:tr>
      <w:tr w:rsidR="004D54D7" w:rsidRPr="009D7B75" w14:paraId="52D8365E"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2249BF4A" w14:textId="77777777" w:rsidR="004D54D7" w:rsidRPr="009D7B75" w:rsidRDefault="004D54D7" w:rsidP="004D54D7">
            <w:pPr>
              <w:rPr>
                <w:sz w:val="14"/>
                <w:szCs w:val="14"/>
                <w:lang w:eastAsia="tr-TR"/>
              </w:rPr>
            </w:pPr>
            <w:r w:rsidRPr="009D7B75">
              <w:rPr>
                <w:sz w:val="14"/>
                <w:szCs w:val="14"/>
                <w:lang w:eastAsia="tr-TR"/>
              </w:rPr>
              <w:t>2.3.1.</w:t>
            </w:r>
          </w:p>
        </w:tc>
        <w:tc>
          <w:tcPr>
            <w:tcW w:w="2984" w:type="dxa"/>
            <w:tcBorders>
              <w:top w:val="nil"/>
              <w:left w:val="nil"/>
              <w:bottom w:val="nil"/>
              <w:right w:val="single" w:sz="4" w:space="0" w:color="auto"/>
            </w:tcBorders>
            <w:shd w:val="clear" w:color="auto" w:fill="auto"/>
            <w:noWrap/>
            <w:vAlign w:val="center"/>
            <w:hideMark/>
          </w:tcPr>
          <w:p w14:paraId="023C41D1" w14:textId="77777777" w:rsidR="004D54D7" w:rsidRPr="009D7B75" w:rsidRDefault="004D54D7" w:rsidP="004D54D7">
            <w:pPr>
              <w:rPr>
                <w:sz w:val="14"/>
                <w:szCs w:val="14"/>
                <w:lang w:eastAsia="tr-TR"/>
              </w:rPr>
            </w:pPr>
            <w:r w:rsidRPr="009D7B75">
              <w:rPr>
                <w:sz w:val="14"/>
                <w:szCs w:val="14"/>
                <w:lang w:eastAsia="tr-TR"/>
              </w:rPr>
              <w:t>Devlet Borçlanma Senetleri</w:t>
            </w:r>
          </w:p>
        </w:tc>
        <w:tc>
          <w:tcPr>
            <w:tcW w:w="619" w:type="dxa"/>
            <w:tcBorders>
              <w:top w:val="nil"/>
              <w:left w:val="single" w:sz="4" w:space="0" w:color="auto"/>
              <w:bottom w:val="nil"/>
              <w:right w:val="single" w:sz="4" w:space="0" w:color="auto"/>
            </w:tcBorders>
            <w:shd w:val="clear" w:color="auto" w:fill="auto"/>
            <w:noWrap/>
            <w:vAlign w:val="center"/>
            <w:hideMark/>
          </w:tcPr>
          <w:p w14:paraId="5CB5B0C9"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414C0243" w14:textId="4C3BE3B8"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1BFF9CC2" w14:textId="66A5CBD0" w:rsidR="004D54D7" w:rsidRPr="009D7B75" w:rsidRDefault="004D54D7" w:rsidP="004D54D7">
            <w:pPr>
              <w:jc w:val="right"/>
              <w:rPr>
                <w:sz w:val="14"/>
                <w:szCs w:val="14"/>
                <w:lang w:eastAsia="tr-TR"/>
              </w:rPr>
            </w:pPr>
            <w:r w:rsidRPr="009D7B75">
              <w:rPr>
                <w:sz w:val="14"/>
                <w:szCs w:val="14"/>
                <w:lang w:eastAsia="tr-TR"/>
              </w:rPr>
              <w:t>2,725,997</w:t>
            </w:r>
          </w:p>
        </w:tc>
        <w:tc>
          <w:tcPr>
            <w:tcW w:w="881" w:type="dxa"/>
            <w:tcBorders>
              <w:top w:val="nil"/>
              <w:left w:val="single" w:sz="4" w:space="0" w:color="auto"/>
              <w:bottom w:val="nil"/>
              <w:right w:val="single" w:sz="4" w:space="0" w:color="auto"/>
            </w:tcBorders>
            <w:shd w:val="clear" w:color="auto" w:fill="auto"/>
            <w:vAlign w:val="center"/>
            <w:hideMark/>
          </w:tcPr>
          <w:p w14:paraId="382D7ED7" w14:textId="7C473703" w:rsidR="004D54D7" w:rsidRPr="009D7B75" w:rsidRDefault="004D54D7" w:rsidP="004D54D7">
            <w:pPr>
              <w:jc w:val="right"/>
              <w:rPr>
                <w:sz w:val="14"/>
                <w:szCs w:val="14"/>
                <w:lang w:eastAsia="tr-TR"/>
              </w:rPr>
            </w:pPr>
            <w:r w:rsidRPr="009D7B75">
              <w:rPr>
                <w:sz w:val="14"/>
                <w:szCs w:val="14"/>
                <w:lang w:eastAsia="tr-TR"/>
              </w:rPr>
              <w:t>2,725,997</w:t>
            </w:r>
          </w:p>
        </w:tc>
        <w:tc>
          <w:tcPr>
            <w:tcW w:w="930" w:type="dxa"/>
            <w:tcBorders>
              <w:top w:val="nil"/>
              <w:left w:val="single" w:sz="4" w:space="0" w:color="auto"/>
              <w:bottom w:val="nil"/>
              <w:right w:val="single" w:sz="4" w:space="0" w:color="auto"/>
            </w:tcBorders>
            <w:shd w:val="clear" w:color="auto" w:fill="auto"/>
            <w:vAlign w:val="center"/>
            <w:hideMark/>
          </w:tcPr>
          <w:p w14:paraId="4467D912" w14:textId="1B44F68E"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5EFF4EA5" w14:textId="6296FC81" w:rsidR="004D54D7" w:rsidRPr="009D7B75" w:rsidRDefault="004D54D7" w:rsidP="004D54D7">
            <w:pPr>
              <w:jc w:val="right"/>
              <w:rPr>
                <w:sz w:val="14"/>
                <w:szCs w:val="14"/>
                <w:lang w:eastAsia="tr-TR"/>
              </w:rPr>
            </w:pPr>
            <w:r w:rsidRPr="009D7B75">
              <w:rPr>
                <w:sz w:val="14"/>
                <w:szCs w:val="14"/>
                <w:lang w:eastAsia="tr-TR"/>
              </w:rPr>
              <w:t>37,156</w:t>
            </w:r>
          </w:p>
        </w:tc>
        <w:tc>
          <w:tcPr>
            <w:tcW w:w="975" w:type="dxa"/>
            <w:tcBorders>
              <w:top w:val="nil"/>
              <w:left w:val="single" w:sz="4" w:space="0" w:color="auto"/>
              <w:bottom w:val="nil"/>
              <w:right w:val="single" w:sz="4" w:space="0" w:color="auto"/>
            </w:tcBorders>
            <w:shd w:val="clear" w:color="auto" w:fill="auto"/>
            <w:vAlign w:val="center"/>
            <w:hideMark/>
          </w:tcPr>
          <w:p w14:paraId="0378F83F" w14:textId="220AB424" w:rsidR="004D54D7" w:rsidRPr="009D7B75" w:rsidRDefault="004D54D7" w:rsidP="004D54D7">
            <w:pPr>
              <w:jc w:val="right"/>
              <w:rPr>
                <w:sz w:val="14"/>
                <w:szCs w:val="14"/>
                <w:lang w:eastAsia="tr-TR"/>
              </w:rPr>
            </w:pPr>
            <w:r w:rsidRPr="009D7B75">
              <w:rPr>
                <w:sz w:val="14"/>
                <w:szCs w:val="14"/>
                <w:lang w:eastAsia="tr-TR"/>
              </w:rPr>
              <w:t>37,156</w:t>
            </w:r>
          </w:p>
        </w:tc>
      </w:tr>
      <w:tr w:rsidR="004D54D7" w:rsidRPr="009D7B75" w14:paraId="617C1028"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4BAA97CD" w14:textId="77777777" w:rsidR="004D54D7" w:rsidRPr="009D7B75" w:rsidRDefault="004D54D7" w:rsidP="004D54D7">
            <w:pPr>
              <w:rPr>
                <w:sz w:val="14"/>
                <w:szCs w:val="14"/>
                <w:lang w:eastAsia="tr-TR"/>
              </w:rPr>
            </w:pPr>
            <w:r w:rsidRPr="009D7B75">
              <w:rPr>
                <w:sz w:val="14"/>
                <w:szCs w:val="14"/>
                <w:lang w:eastAsia="tr-TR"/>
              </w:rPr>
              <w:t>2.3.2.</w:t>
            </w:r>
          </w:p>
        </w:tc>
        <w:tc>
          <w:tcPr>
            <w:tcW w:w="2984" w:type="dxa"/>
            <w:tcBorders>
              <w:top w:val="nil"/>
              <w:left w:val="nil"/>
              <w:bottom w:val="nil"/>
              <w:right w:val="single" w:sz="4" w:space="0" w:color="auto"/>
            </w:tcBorders>
            <w:shd w:val="clear" w:color="auto" w:fill="auto"/>
            <w:noWrap/>
            <w:vAlign w:val="center"/>
            <w:hideMark/>
          </w:tcPr>
          <w:p w14:paraId="6A8E83A3" w14:textId="77777777" w:rsidR="004D54D7" w:rsidRPr="009D7B75" w:rsidRDefault="004D54D7" w:rsidP="004D54D7">
            <w:pPr>
              <w:rPr>
                <w:sz w:val="14"/>
                <w:szCs w:val="14"/>
                <w:lang w:eastAsia="tr-TR"/>
              </w:rPr>
            </w:pPr>
            <w:r w:rsidRPr="009D7B75">
              <w:rPr>
                <w:sz w:val="14"/>
                <w:szCs w:val="14"/>
                <w:lang w:eastAsia="tr-TR"/>
              </w:rPr>
              <w:t>Diğer Finansal Varlıklar</w:t>
            </w:r>
          </w:p>
        </w:tc>
        <w:tc>
          <w:tcPr>
            <w:tcW w:w="619" w:type="dxa"/>
            <w:tcBorders>
              <w:top w:val="nil"/>
              <w:left w:val="single" w:sz="4" w:space="0" w:color="auto"/>
              <w:bottom w:val="nil"/>
              <w:right w:val="single" w:sz="4" w:space="0" w:color="auto"/>
            </w:tcBorders>
            <w:shd w:val="clear" w:color="auto" w:fill="auto"/>
            <w:noWrap/>
            <w:vAlign w:val="center"/>
            <w:hideMark/>
          </w:tcPr>
          <w:p w14:paraId="785D0131"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2303B41B" w14:textId="10E01F1C"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0213AA9" w14:textId="4BDA0630" w:rsidR="004D54D7" w:rsidRPr="009D7B75" w:rsidRDefault="004D54D7" w:rsidP="004D54D7">
            <w:pPr>
              <w:jc w:val="right"/>
              <w:rPr>
                <w:sz w:val="14"/>
                <w:szCs w:val="14"/>
                <w:lang w:eastAsia="tr-TR"/>
              </w:rPr>
            </w:pPr>
            <w:r w:rsidRPr="009D7B75">
              <w:rPr>
                <w:sz w:val="14"/>
                <w:szCs w:val="14"/>
                <w:lang w:eastAsia="tr-TR"/>
              </w:rPr>
              <w:t>133,384</w:t>
            </w:r>
          </w:p>
        </w:tc>
        <w:tc>
          <w:tcPr>
            <w:tcW w:w="881" w:type="dxa"/>
            <w:tcBorders>
              <w:top w:val="nil"/>
              <w:left w:val="single" w:sz="4" w:space="0" w:color="auto"/>
              <w:bottom w:val="nil"/>
              <w:right w:val="single" w:sz="4" w:space="0" w:color="auto"/>
            </w:tcBorders>
            <w:shd w:val="clear" w:color="auto" w:fill="auto"/>
            <w:vAlign w:val="center"/>
            <w:hideMark/>
          </w:tcPr>
          <w:p w14:paraId="75D450D7" w14:textId="6CCBB154" w:rsidR="004D54D7" w:rsidRPr="009D7B75" w:rsidRDefault="004D54D7" w:rsidP="004D54D7">
            <w:pPr>
              <w:jc w:val="right"/>
              <w:rPr>
                <w:sz w:val="14"/>
                <w:szCs w:val="14"/>
                <w:lang w:eastAsia="tr-TR"/>
              </w:rPr>
            </w:pPr>
            <w:r w:rsidRPr="009D7B75">
              <w:rPr>
                <w:sz w:val="14"/>
                <w:szCs w:val="14"/>
                <w:lang w:eastAsia="tr-TR"/>
              </w:rPr>
              <w:t>133,384</w:t>
            </w:r>
          </w:p>
        </w:tc>
        <w:tc>
          <w:tcPr>
            <w:tcW w:w="930" w:type="dxa"/>
            <w:tcBorders>
              <w:top w:val="nil"/>
              <w:left w:val="single" w:sz="4" w:space="0" w:color="auto"/>
              <w:bottom w:val="nil"/>
              <w:right w:val="single" w:sz="4" w:space="0" w:color="auto"/>
            </w:tcBorders>
            <w:shd w:val="clear" w:color="auto" w:fill="auto"/>
            <w:vAlign w:val="center"/>
            <w:hideMark/>
          </w:tcPr>
          <w:p w14:paraId="6D2E3413" w14:textId="18C0C4B8"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2090B35E" w14:textId="7112379A"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6A3DD75E" w14:textId="1419A19F"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131A7BFE"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6F84B4A8" w14:textId="77777777" w:rsidR="004D54D7" w:rsidRPr="009D7B75" w:rsidRDefault="004D54D7" w:rsidP="004D54D7">
            <w:pPr>
              <w:rPr>
                <w:b/>
                <w:bCs/>
                <w:sz w:val="14"/>
                <w:szCs w:val="14"/>
                <w:lang w:eastAsia="tr-TR"/>
              </w:rPr>
            </w:pPr>
            <w:r w:rsidRPr="009D7B75">
              <w:rPr>
                <w:b/>
                <w:bCs/>
                <w:sz w:val="14"/>
                <w:szCs w:val="14"/>
                <w:lang w:eastAsia="tr-TR"/>
              </w:rPr>
              <w:t>2.4.</w:t>
            </w:r>
          </w:p>
        </w:tc>
        <w:tc>
          <w:tcPr>
            <w:tcW w:w="2984" w:type="dxa"/>
            <w:tcBorders>
              <w:top w:val="nil"/>
              <w:left w:val="nil"/>
              <w:bottom w:val="nil"/>
              <w:right w:val="single" w:sz="4" w:space="0" w:color="auto"/>
            </w:tcBorders>
            <w:shd w:val="clear" w:color="auto" w:fill="auto"/>
            <w:vAlign w:val="center"/>
            <w:hideMark/>
          </w:tcPr>
          <w:p w14:paraId="511380F9" w14:textId="77777777" w:rsidR="004D54D7" w:rsidRPr="009D7B75" w:rsidRDefault="004D54D7" w:rsidP="004D54D7">
            <w:pPr>
              <w:rPr>
                <w:b/>
                <w:bCs/>
                <w:sz w:val="14"/>
                <w:szCs w:val="14"/>
                <w:lang w:eastAsia="tr-TR"/>
              </w:rPr>
            </w:pPr>
            <w:r w:rsidRPr="009D7B75">
              <w:rPr>
                <w:b/>
                <w:bCs/>
                <w:sz w:val="14"/>
                <w:szCs w:val="14"/>
                <w:lang w:eastAsia="tr-TR"/>
              </w:rPr>
              <w:t>Beklenen Zarar Karşılıkları (-)</w:t>
            </w:r>
          </w:p>
        </w:tc>
        <w:tc>
          <w:tcPr>
            <w:tcW w:w="619" w:type="dxa"/>
            <w:tcBorders>
              <w:top w:val="nil"/>
              <w:left w:val="single" w:sz="4" w:space="0" w:color="auto"/>
              <w:bottom w:val="nil"/>
              <w:right w:val="single" w:sz="4" w:space="0" w:color="auto"/>
            </w:tcBorders>
            <w:shd w:val="clear" w:color="auto" w:fill="auto"/>
            <w:noWrap/>
            <w:vAlign w:val="center"/>
            <w:hideMark/>
          </w:tcPr>
          <w:p w14:paraId="7447B8AE"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7E84DE72" w14:textId="392769E4" w:rsidR="004D54D7" w:rsidRPr="009D7B75" w:rsidRDefault="004D54D7" w:rsidP="004D54D7">
            <w:pPr>
              <w:jc w:val="right"/>
              <w:rPr>
                <w:b/>
                <w:bCs/>
                <w:sz w:val="14"/>
                <w:szCs w:val="14"/>
                <w:lang w:eastAsia="tr-TR"/>
              </w:rPr>
            </w:pPr>
            <w:r w:rsidRPr="009D7B75">
              <w:rPr>
                <w:b/>
                <w:bCs/>
                <w:sz w:val="14"/>
                <w:szCs w:val="14"/>
                <w:lang w:eastAsia="tr-TR"/>
              </w:rPr>
              <w:t>2,402,838</w:t>
            </w:r>
          </w:p>
        </w:tc>
        <w:tc>
          <w:tcPr>
            <w:tcW w:w="930" w:type="dxa"/>
            <w:tcBorders>
              <w:top w:val="nil"/>
              <w:left w:val="single" w:sz="4" w:space="0" w:color="auto"/>
              <w:bottom w:val="nil"/>
              <w:right w:val="single" w:sz="4" w:space="0" w:color="auto"/>
            </w:tcBorders>
            <w:shd w:val="clear" w:color="auto" w:fill="auto"/>
            <w:vAlign w:val="center"/>
            <w:hideMark/>
          </w:tcPr>
          <w:p w14:paraId="4A56C9B4" w14:textId="42275AE0" w:rsidR="004D54D7" w:rsidRPr="009D7B75" w:rsidRDefault="004D54D7" w:rsidP="004D54D7">
            <w:pPr>
              <w:jc w:val="right"/>
              <w:rPr>
                <w:b/>
                <w:bCs/>
                <w:sz w:val="14"/>
                <w:szCs w:val="14"/>
                <w:lang w:eastAsia="tr-TR"/>
              </w:rPr>
            </w:pPr>
            <w:r w:rsidRPr="009D7B75">
              <w:rPr>
                <w:b/>
                <w:bCs/>
                <w:sz w:val="14"/>
                <w:szCs w:val="14"/>
                <w:lang w:eastAsia="tr-TR"/>
              </w:rPr>
              <w:t>640,235</w:t>
            </w:r>
          </w:p>
        </w:tc>
        <w:tc>
          <w:tcPr>
            <w:tcW w:w="881" w:type="dxa"/>
            <w:tcBorders>
              <w:top w:val="nil"/>
              <w:left w:val="single" w:sz="4" w:space="0" w:color="auto"/>
              <w:bottom w:val="nil"/>
              <w:right w:val="single" w:sz="4" w:space="0" w:color="auto"/>
            </w:tcBorders>
            <w:shd w:val="clear" w:color="auto" w:fill="auto"/>
            <w:vAlign w:val="center"/>
            <w:hideMark/>
          </w:tcPr>
          <w:p w14:paraId="7E84D5D4" w14:textId="02EF3B5F" w:rsidR="004D54D7" w:rsidRPr="009D7B75" w:rsidRDefault="004D54D7" w:rsidP="004D54D7">
            <w:pPr>
              <w:jc w:val="right"/>
              <w:rPr>
                <w:b/>
                <w:bCs/>
                <w:sz w:val="14"/>
                <w:szCs w:val="14"/>
                <w:lang w:eastAsia="tr-TR"/>
              </w:rPr>
            </w:pPr>
            <w:r w:rsidRPr="009D7B75">
              <w:rPr>
                <w:b/>
                <w:bCs/>
                <w:sz w:val="14"/>
                <w:szCs w:val="14"/>
                <w:lang w:eastAsia="tr-TR"/>
              </w:rPr>
              <w:t>3,043,073</w:t>
            </w:r>
          </w:p>
        </w:tc>
        <w:tc>
          <w:tcPr>
            <w:tcW w:w="930" w:type="dxa"/>
            <w:tcBorders>
              <w:top w:val="nil"/>
              <w:left w:val="single" w:sz="4" w:space="0" w:color="auto"/>
              <w:bottom w:val="nil"/>
              <w:right w:val="single" w:sz="4" w:space="0" w:color="auto"/>
            </w:tcBorders>
            <w:shd w:val="clear" w:color="auto" w:fill="auto"/>
            <w:vAlign w:val="center"/>
            <w:hideMark/>
          </w:tcPr>
          <w:p w14:paraId="490C253E" w14:textId="6644114A" w:rsidR="004D54D7" w:rsidRPr="009D7B75" w:rsidRDefault="004D54D7" w:rsidP="004D54D7">
            <w:pPr>
              <w:jc w:val="right"/>
              <w:rPr>
                <w:b/>
                <w:bCs/>
                <w:sz w:val="14"/>
                <w:szCs w:val="14"/>
                <w:lang w:eastAsia="tr-TR"/>
              </w:rPr>
            </w:pPr>
            <w:r w:rsidRPr="009D7B75">
              <w:rPr>
                <w:b/>
                <w:bCs/>
                <w:sz w:val="14"/>
                <w:szCs w:val="14"/>
                <w:lang w:eastAsia="tr-TR"/>
              </w:rPr>
              <w:t>1,648,711</w:t>
            </w:r>
          </w:p>
        </w:tc>
        <w:tc>
          <w:tcPr>
            <w:tcW w:w="930" w:type="dxa"/>
            <w:tcBorders>
              <w:top w:val="nil"/>
              <w:left w:val="single" w:sz="4" w:space="0" w:color="auto"/>
              <w:bottom w:val="nil"/>
              <w:right w:val="single" w:sz="4" w:space="0" w:color="auto"/>
            </w:tcBorders>
            <w:shd w:val="clear" w:color="auto" w:fill="auto"/>
            <w:vAlign w:val="center"/>
            <w:hideMark/>
          </w:tcPr>
          <w:p w14:paraId="71FDA5D8" w14:textId="3BC6B063" w:rsidR="004D54D7" w:rsidRPr="009D7B75" w:rsidRDefault="004D54D7" w:rsidP="004D54D7">
            <w:pPr>
              <w:jc w:val="right"/>
              <w:rPr>
                <w:b/>
                <w:bCs/>
                <w:sz w:val="14"/>
                <w:szCs w:val="14"/>
                <w:lang w:eastAsia="tr-TR"/>
              </w:rPr>
            </w:pPr>
            <w:r w:rsidRPr="009D7B75">
              <w:rPr>
                <w:b/>
                <w:bCs/>
                <w:sz w:val="14"/>
                <w:szCs w:val="14"/>
                <w:lang w:eastAsia="tr-TR"/>
              </w:rPr>
              <w:t>323,621</w:t>
            </w:r>
          </w:p>
        </w:tc>
        <w:tc>
          <w:tcPr>
            <w:tcW w:w="975" w:type="dxa"/>
            <w:tcBorders>
              <w:top w:val="nil"/>
              <w:left w:val="single" w:sz="4" w:space="0" w:color="auto"/>
              <w:bottom w:val="nil"/>
              <w:right w:val="single" w:sz="4" w:space="0" w:color="auto"/>
            </w:tcBorders>
            <w:shd w:val="clear" w:color="auto" w:fill="auto"/>
            <w:vAlign w:val="center"/>
            <w:hideMark/>
          </w:tcPr>
          <w:p w14:paraId="2AD04602" w14:textId="7FA5CDAF" w:rsidR="004D54D7" w:rsidRPr="009D7B75" w:rsidRDefault="004D54D7" w:rsidP="004D54D7">
            <w:pPr>
              <w:jc w:val="right"/>
              <w:rPr>
                <w:b/>
                <w:bCs/>
                <w:sz w:val="14"/>
                <w:szCs w:val="14"/>
                <w:lang w:eastAsia="tr-TR"/>
              </w:rPr>
            </w:pPr>
            <w:r w:rsidRPr="009D7B75">
              <w:rPr>
                <w:b/>
                <w:bCs/>
                <w:sz w:val="14"/>
                <w:szCs w:val="14"/>
                <w:lang w:eastAsia="tr-TR"/>
              </w:rPr>
              <w:t>1,972,332</w:t>
            </w:r>
          </w:p>
        </w:tc>
      </w:tr>
      <w:tr w:rsidR="004D54D7" w:rsidRPr="009D7B75" w14:paraId="5BED8037" w14:textId="77777777" w:rsidTr="00770B25">
        <w:trPr>
          <w:divId w:val="1062875819"/>
          <w:trHeight w:val="185"/>
        </w:trPr>
        <w:tc>
          <w:tcPr>
            <w:tcW w:w="455" w:type="dxa"/>
            <w:tcBorders>
              <w:top w:val="nil"/>
              <w:left w:val="single" w:sz="4" w:space="0" w:color="auto"/>
              <w:bottom w:val="nil"/>
              <w:right w:val="nil"/>
            </w:tcBorders>
            <w:shd w:val="clear" w:color="auto" w:fill="auto"/>
            <w:hideMark/>
          </w:tcPr>
          <w:p w14:paraId="7A137AC3" w14:textId="77777777" w:rsidR="004D54D7" w:rsidRPr="009D7B75" w:rsidRDefault="004D54D7" w:rsidP="004D54D7">
            <w:pPr>
              <w:rPr>
                <w:b/>
                <w:bCs/>
                <w:sz w:val="14"/>
                <w:szCs w:val="14"/>
                <w:lang w:eastAsia="tr-TR"/>
              </w:rPr>
            </w:pPr>
            <w:r w:rsidRPr="009D7B75">
              <w:rPr>
                <w:b/>
                <w:bCs/>
                <w:sz w:val="14"/>
                <w:szCs w:val="14"/>
                <w:lang w:eastAsia="tr-TR"/>
              </w:rPr>
              <w:t>III.</w:t>
            </w:r>
          </w:p>
        </w:tc>
        <w:tc>
          <w:tcPr>
            <w:tcW w:w="2984" w:type="dxa"/>
            <w:tcBorders>
              <w:top w:val="nil"/>
              <w:left w:val="nil"/>
              <w:bottom w:val="nil"/>
              <w:right w:val="single" w:sz="4" w:space="0" w:color="auto"/>
            </w:tcBorders>
            <w:shd w:val="clear" w:color="auto" w:fill="auto"/>
            <w:vAlign w:val="center"/>
            <w:hideMark/>
          </w:tcPr>
          <w:p w14:paraId="58599395" w14:textId="77777777" w:rsidR="004D54D7" w:rsidRPr="009D7B75" w:rsidRDefault="004D54D7" w:rsidP="004D54D7">
            <w:pPr>
              <w:rPr>
                <w:b/>
                <w:bCs/>
                <w:sz w:val="14"/>
                <w:szCs w:val="14"/>
                <w:lang w:eastAsia="tr-TR"/>
              </w:rPr>
            </w:pPr>
            <w:r w:rsidRPr="009D7B75">
              <w:rPr>
                <w:b/>
                <w:bCs/>
                <w:sz w:val="14"/>
                <w:szCs w:val="14"/>
                <w:lang w:eastAsia="tr-TR"/>
              </w:rPr>
              <w:t>SATIŞ AMAÇLI ELDE TUTULAN VE DURDURULAN FAALİYETLERE İLİŞKİN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7F7FA7FF"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F5CDEEA" w14:textId="604A63E5" w:rsidR="004D54D7" w:rsidRPr="009D7B75" w:rsidRDefault="004D54D7" w:rsidP="004D54D7">
            <w:pPr>
              <w:jc w:val="right"/>
              <w:rPr>
                <w:b/>
                <w:bCs/>
                <w:sz w:val="14"/>
                <w:szCs w:val="14"/>
                <w:lang w:eastAsia="tr-TR"/>
              </w:rPr>
            </w:pPr>
            <w:r w:rsidRPr="009D7B75">
              <w:rPr>
                <w:b/>
                <w:bCs/>
                <w:sz w:val="14"/>
                <w:szCs w:val="14"/>
                <w:lang w:eastAsia="tr-TR"/>
              </w:rPr>
              <w:t>473,326</w:t>
            </w:r>
          </w:p>
        </w:tc>
        <w:tc>
          <w:tcPr>
            <w:tcW w:w="930" w:type="dxa"/>
            <w:tcBorders>
              <w:top w:val="nil"/>
              <w:left w:val="single" w:sz="4" w:space="0" w:color="auto"/>
              <w:bottom w:val="nil"/>
              <w:right w:val="single" w:sz="4" w:space="0" w:color="auto"/>
            </w:tcBorders>
            <w:shd w:val="clear" w:color="auto" w:fill="auto"/>
            <w:vAlign w:val="center"/>
            <w:hideMark/>
          </w:tcPr>
          <w:p w14:paraId="08E0ABD3" w14:textId="630AC549"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2E2C77F3" w14:textId="2EEDEF95" w:rsidR="004D54D7" w:rsidRPr="009D7B75" w:rsidRDefault="004D54D7" w:rsidP="004D54D7">
            <w:pPr>
              <w:jc w:val="right"/>
              <w:rPr>
                <w:b/>
                <w:bCs/>
                <w:sz w:val="14"/>
                <w:szCs w:val="14"/>
                <w:lang w:eastAsia="tr-TR"/>
              </w:rPr>
            </w:pPr>
            <w:r w:rsidRPr="009D7B75">
              <w:rPr>
                <w:b/>
                <w:bCs/>
                <w:sz w:val="14"/>
                <w:szCs w:val="14"/>
                <w:lang w:eastAsia="tr-TR"/>
              </w:rPr>
              <w:t>473,326</w:t>
            </w:r>
          </w:p>
        </w:tc>
        <w:tc>
          <w:tcPr>
            <w:tcW w:w="930" w:type="dxa"/>
            <w:tcBorders>
              <w:top w:val="nil"/>
              <w:left w:val="single" w:sz="4" w:space="0" w:color="auto"/>
              <w:bottom w:val="nil"/>
              <w:right w:val="single" w:sz="4" w:space="0" w:color="auto"/>
            </w:tcBorders>
            <w:shd w:val="clear" w:color="auto" w:fill="auto"/>
            <w:vAlign w:val="center"/>
            <w:hideMark/>
          </w:tcPr>
          <w:p w14:paraId="7B0264E3" w14:textId="02BA1DF8" w:rsidR="004D54D7" w:rsidRPr="009D7B75" w:rsidRDefault="004D54D7" w:rsidP="004D54D7">
            <w:pPr>
              <w:jc w:val="right"/>
              <w:rPr>
                <w:b/>
                <w:bCs/>
                <w:sz w:val="14"/>
                <w:szCs w:val="14"/>
                <w:lang w:eastAsia="tr-TR"/>
              </w:rPr>
            </w:pPr>
            <w:r w:rsidRPr="009D7B75">
              <w:rPr>
                <w:b/>
                <w:bCs/>
                <w:sz w:val="14"/>
                <w:szCs w:val="14"/>
                <w:lang w:eastAsia="tr-TR"/>
              </w:rPr>
              <w:t>270,382</w:t>
            </w:r>
          </w:p>
        </w:tc>
        <w:tc>
          <w:tcPr>
            <w:tcW w:w="930" w:type="dxa"/>
            <w:tcBorders>
              <w:top w:val="nil"/>
              <w:left w:val="single" w:sz="4" w:space="0" w:color="auto"/>
              <w:bottom w:val="nil"/>
              <w:right w:val="single" w:sz="4" w:space="0" w:color="auto"/>
            </w:tcBorders>
            <w:shd w:val="clear" w:color="auto" w:fill="auto"/>
            <w:vAlign w:val="center"/>
            <w:hideMark/>
          </w:tcPr>
          <w:p w14:paraId="25E560D6" w14:textId="10898CE0"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6BC0BBB2" w14:textId="53A051B0" w:rsidR="004D54D7" w:rsidRPr="009D7B75" w:rsidRDefault="004D54D7" w:rsidP="004D54D7">
            <w:pPr>
              <w:jc w:val="right"/>
              <w:rPr>
                <w:b/>
                <w:bCs/>
                <w:sz w:val="14"/>
                <w:szCs w:val="14"/>
                <w:lang w:eastAsia="tr-TR"/>
              </w:rPr>
            </w:pPr>
            <w:r w:rsidRPr="009D7B75">
              <w:rPr>
                <w:b/>
                <w:bCs/>
                <w:sz w:val="14"/>
                <w:szCs w:val="14"/>
                <w:lang w:eastAsia="tr-TR"/>
              </w:rPr>
              <w:t>270,382</w:t>
            </w:r>
          </w:p>
        </w:tc>
      </w:tr>
      <w:tr w:rsidR="004D54D7" w:rsidRPr="009D7B75" w14:paraId="2A8327E4"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415CB531" w14:textId="77777777" w:rsidR="004D54D7" w:rsidRPr="009D7B75" w:rsidRDefault="004D54D7" w:rsidP="004D54D7">
            <w:pPr>
              <w:rPr>
                <w:sz w:val="14"/>
                <w:szCs w:val="14"/>
                <w:lang w:eastAsia="tr-TR"/>
              </w:rPr>
            </w:pPr>
            <w:r w:rsidRPr="009D7B75">
              <w:rPr>
                <w:sz w:val="14"/>
                <w:szCs w:val="14"/>
                <w:lang w:eastAsia="tr-TR"/>
              </w:rPr>
              <w:t>3.1.</w:t>
            </w:r>
          </w:p>
        </w:tc>
        <w:tc>
          <w:tcPr>
            <w:tcW w:w="2984" w:type="dxa"/>
            <w:tcBorders>
              <w:top w:val="nil"/>
              <w:left w:val="nil"/>
              <w:bottom w:val="nil"/>
              <w:right w:val="single" w:sz="4" w:space="0" w:color="auto"/>
            </w:tcBorders>
            <w:shd w:val="clear" w:color="auto" w:fill="auto"/>
            <w:noWrap/>
            <w:vAlign w:val="center"/>
            <w:hideMark/>
          </w:tcPr>
          <w:p w14:paraId="1C9FF245" w14:textId="77777777" w:rsidR="004D54D7" w:rsidRPr="009D7B75" w:rsidRDefault="004D54D7" w:rsidP="004D54D7">
            <w:pPr>
              <w:rPr>
                <w:sz w:val="14"/>
                <w:szCs w:val="14"/>
                <w:lang w:eastAsia="tr-TR"/>
              </w:rPr>
            </w:pPr>
            <w:r w:rsidRPr="009D7B75">
              <w:rPr>
                <w:sz w:val="14"/>
                <w:szCs w:val="14"/>
                <w:lang w:eastAsia="tr-TR"/>
              </w:rPr>
              <w:t>Satış Amaçlı</w:t>
            </w:r>
          </w:p>
        </w:tc>
        <w:tc>
          <w:tcPr>
            <w:tcW w:w="619" w:type="dxa"/>
            <w:tcBorders>
              <w:top w:val="nil"/>
              <w:left w:val="single" w:sz="4" w:space="0" w:color="auto"/>
              <w:bottom w:val="nil"/>
              <w:right w:val="single" w:sz="4" w:space="0" w:color="auto"/>
            </w:tcBorders>
            <w:shd w:val="clear" w:color="auto" w:fill="auto"/>
            <w:noWrap/>
            <w:vAlign w:val="center"/>
            <w:hideMark/>
          </w:tcPr>
          <w:p w14:paraId="3F1DEFE6"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7A89122F" w14:textId="402DBF36" w:rsidR="004D54D7" w:rsidRPr="009D7B75" w:rsidRDefault="004D54D7" w:rsidP="004D54D7">
            <w:pPr>
              <w:jc w:val="right"/>
              <w:rPr>
                <w:sz w:val="14"/>
                <w:szCs w:val="14"/>
                <w:lang w:eastAsia="tr-TR"/>
              </w:rPr>
            </w:pPr>
            <w:r w:rsidRPr="009D7B75">
              <w:rPr>
                <w:sz w:val="14"/>
                <w:szCs w:val="14"/>
                <w:lang w:eastAsia="tr-TR"/>
              </w:rPr>
              <w:t>473,326</w:t>
            </w:r>
          </w:p>
        </w:tc>
        <w:tc>
          <w:tcPr>
            <w:tcW w:w="930" w:type="dxa"/>
            <w:tcBorders>
              <w:top w:val="nil"/>
              <w:left w:val="single" w:sz="4" w:space="0" w:color="auto"/>
              <w:bottom w:val="nil"/>
              <w:right w:val="single" w:sz="4" w:space="0" w:color="auto"/>
            </w:tcBorders>
            <w:shd w:val="clear" w:color="auto" w:fill="auto"/>
            <w:vAlign w:val="center"/>
            <w:hideMark/>
          </w:tcPr>
          <w:p w14:paraId="778B87C9" w14:textId="3ACC62E3"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3EE52DD2" w14:textId="1EC064AC" w:rsidR="004D54D7" w:rsidRPr="009D7B75" w:rsidRDefault="004D54D7" w:rsidP="004D54D7">
            <w:pPr>
              <w:jc w:val="right"/>
              <w:rPr>
                <w:sz w:val="14"/>
                <w:szCs w:val="14"/>
                <w:lang w:eastAsia="tr-TR"/>
              </w:rPr>
            </w:pPr>
            <w:r w:rsidRPr="009D7B75">
              <w:rPr>
                <w:sz w:val="14"/>
                <w:szCs w:val="14"/>
                <w:lang w:eastAsia="tr-TR"/>
              </w:rPr>
              <w:t>473,326</w:t>
            </w:r>
          </w:p>
        </w:tc>
        <w:tc>
          <w:tcPr>
            <w:tcW w:w="930" w:type="dxa"/>
            <w:tcBorders>
              <w:top w:val="nil"/>
              <w:left w:val="single" w:sz="4" w:space="0" w:color="auto"/>
              <w:bottom w:val="nil"/>
              <w:right w:val="single" w:sz="4" w:space="0" w:color="auto"/>
            </w:tcBorders>
            <w:shd w:val="clear" w:color="auto" w:fill="auto"/>
            <w:vAlign w:val="center"/>
            <w:hideMark/>
          </w:tcPr>
          <w:p w14:paraId="791B983E" w14:textId="7A883694" w:rsidR="004D54D7" w:rsidRPr="009D7B75" w:rsidRDefault="004D54D7" w:rsidP="004D54D7">
            <w:pPr>
              <w:jc w:val="right"/>
              <w:rPr>
                <w:sz w:val="14"/>
                <w:szCs w:val="14"/>
                <w:lang w:eastAsia="tr-TR"/>
              </w:rPr>
            </w:pPr>
            <w:r w:rsidRPr="009D7B75">
              <w:rPr>
                <w:sz w:val="14"/>
                <w:szCs w:val="14"/>
                <w:lang w:eastAsia="tr-TR"/>
              </w:rPr>
              <w:t>270,382</w:t>
            </w:r>
          </w:p>
        </w:tc>
        <w:tc>
          <w:tcPr>
            <w:tcW w:w="930" w:type="dxa"/>
            <w:tcBorders>
              <w:top w:val="nil"/>
              <w:left w:val="single" w:sz="4" w:space="0" w:color="auto"/>
              <w:bottom w:val="nil"/>
              <w:right w:val="single" w:sz="4" w:space="0" w:color="auto"/>
            </w:tcBorders>
            <w:shd w:val="clear" w:color="auto" w:fill="auto"/>
            <w:vAlign w:val="center"/>
            <w:hideMark/>
          </w:tcPr>
          <w:p w14:paraId="32AC8340" w14:textId="3B83BCC7"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1F340A7D" w14:textId="10B6921F" w:rsidR="004D54D7" w:rsidRPr="009D7B75" w:rsidRDefault="004D54D7" w:rsidP="004D54D7">
            <w:pPr>
              <w:jc w:val="right"/>
              <w:rPr>
                <w:sz w:val="14"/>
                <w:szCs w:val="14"/>
                <w:lang w:eastAsia="tr-TR"/>
              </w:rPr>
            </w:pPr>
            <w:r w:rsidRPr="009D7B75">
              <w:rPr>
                <w:sz w:val="14"/>
                <w:szCs w:val="14"/>
                <w:lang w:eastAsia="tr-TR"/>
              </w:rPr>
              <w:t>270,382</w:t>
            </w:r>
          </w:p>
        </w:tc>
      </w:tr>
      <w:tr w:rsidR="004D54D7" w:rsidRPr="009D7B75" w14:paraId="03C86DD5"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049E1E70" w14:textId="77777777" w:rsidR="004D54D7" w:rsidRPr="009D7B75" w:rsidRDefault="004D54D7" w:rsidP="004D54D7">
            <w:pPr>
              <w:rPr>
                <w:sz w:val="14"/>
                <w:szCs w:val="14"/>
                <w:lang w:eastAsia="tr-TR"/>
              </w:rPr>
            </w:pPr>
            <w:r w:rsidRPr="009D7B75">
              <w:rPr>
                <w:sz w:val="14"/>
                <w:szCs w:val="14"/>
                <w:lang w:eastAsia="tr-TR"/>
              </w:rPr>
              <w:t>3.2.</w:t>
            </w:r>
          </w:p>
        </w:tc>
        <w:tc>
          <w:tcPr>
            <w:tcW w:w="2984" w:type="dxa"/>
            <w:tcBorders>
              <w:top w:val="nil"/>
              <w:left w:val="nil"/>
              <w:bottom w:val="nil"/>
              <w:right w:val="single" w:sz="4" w:space="0" w:color="auto"/>
            </w:tcBorders>
            <w:shd w:val="clear" w:color="auto" w:fill="auto"/>
            <w:noWrap/>
            <w:vAlign w:val="center"/>
            <w:hideMark/>
          </w:tcPr>
          <w:p w14:paraId="4102628A" w14:textId="77777777" w:rsidR="004D54D7" w:rsidRPr="009D7B75" w:rsidRDefault="004D54D7" w:rsidP="004D54D7">
            <w:pPr>
              <w:rPr>
                <w:sz w:val="14"/>
                <w:szCs w:val="14"/>
                <w:lang w:eastAsia="tr-TR"/>
              </w:rPr>
            </w:pPr>
            <w:r w:rsidRPr="009D7B75">
              <w:rPr>
                <w:sz w:val="14"/>
                <w:szCs w:val="14"/>
                <w:lang w:eastAsia="tr-TR"/>
              </w:rPr>
              <w:t>Durdurulan Faaliyetlere İlişkin</w:t>
            </w:r>
          </w:p>
        </w:tc>
        <w:tc>
          <w:tcPr>
            <w:tcW w:w="619" w:type="dxa"/>
            <w:tcBorders>
              <w:top w:val="nil"/>
              <w:left w:val="single" w:sz="4" w:space="0" w:color="auto"/>
              <w:bottom w:val="nil"/>
              <w:right w:val="single" w:sz="4" w:space="0" w:color="auto"/>
            </w:tcBorders>
            <w:shd w:val="clear" w:color="auto" w:fill="auto"/>
            <w:noWrap/>
            <w:vAlign w:val="center"/>
            <w:hideMark/>
          </w:tcPr>
          <w:p w14:paraId="138B1649"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9E2B34D" w14:textId="595E2D34"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905876F" w14:textId="4921C9F9"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14298DD6" w14:textId="43901BBD"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1932FC6C" w14:textId="2835EBC1"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540A7F1E" w14:textId="60E0E849"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31BB9178" w14:textId="33E3082F"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5AB5F490"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3B2A3190" w14:textId="77777777" w:rsidR="004D54D7" w:rsidRPr="009D7B75" w:rsidRDefault="004D54D7" w:rsidP="004D54D7">
            <w:pPr>
              <w:rPr>
                <w:b/>
                <w:bCs/>
                <w:sz w:val="14"/>
                <w:szCs w:val="14"/>
                <w:lang w:eastAsia="tr-TR"/>
              </w:rPr>
            </w:pPr>
            <w:r w:rsidRPr="009D7B75">
              <w:rPr>
                <w:b/>
                <w:bCs/>
                <w:sz w:val="14"/>
                <w:szCs w:val="14"/>
                <w:lang w:eastAsia="tr-TR"/>
              </w:rPr>
              <w:t>IV.</w:t>
            </w:r>
          </w:p>
        </w:tc>
        <w:tc>
          <w:tcPr>
            <w:tcW w:w="2984" w:type="dxa"/>
            <w:tcBorders>
              <w:top w:val="nil"/>
              <w:left w:val="nil"/>
              <w:bottom w:val="nil"/>
              <w:right w:val="single" w:sz="4" w:space="0" w:color="auto"/>
            </w:tcBorders>
            <w:shd w:val="clear" w:color="auto" w:fill="auto"/>
            <w:vAlign w:val="center"/>
            <w:hideMark/>
          </w:tcPr>
          <w:p w14:paraId="5CBC2918" w14:textId="77777777" w:rsidR="004D54D7" w:rsidRPr="009D7B75" w:rsidRDefault="004D54D7" w:rsidP="004D54D7">
            <w:pPr>
              <w:rPr>
                <w:b/>
                <w:bCs/>
                <w:sz w:val="14"/>
                <w:szCs w:val="14"/>
                <w:lang w:eastAsia="tr-TR"/>
              </w:rPr>
            </w:pPr>
            <w:r w:rsidRPr="009D7B75">
              <w:rPr>
                <w:b/>
                <w:bCs/>
                <w:sz w:val="14"/>
                <w:szCs w:val="14"/>
                <w:lang w:eastAsia="tr-TR"/>
              </w:rPr>
              <w:t>ORTAKLIK YATIRIMLARI</w:t>
            </w:r>
          </w:p>
        </w:tc>
        <w:tc>
          <w:tcPr>
            <w:tcW w:w="619" w:type="dxa"/>
            <w:tcBorders>
              <w:top w:val="nil"/>
              <w:left w:val="single" w:sz="4" w:space="0" w:color="auto"/>
              <w:bottom w:val="nil"/>
              <w:right w:val="single" w:sz="4" w:space="0" w:color="auto"/>
            </w:tcBorders>
            <w:shd w:val="clear" w:color="auto" w:fill="auto"/>
            <w:noWrap/>
            <w:vAlign w:val="center"/>
            <w:hideMark/>
          </w:tcPr>
          <w:p w14:paraId="39815802"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321A19D9" w14:textId="33ED06E7" w:rsidR="004D54D7" w:rsidRPr="009D7B75" w:rsidRDefault="004D54D7" w:rsidP="004D54D7">
            <w:pPr>
              <w:jc w:val="right"/>
              <w:rPr>
                <w:b/>
                <w:bCs/>
                <w:sz w:val="14"/>
                <w:szCs w:val="14"/>
                <w:lang w:eastAsia="tr-TR"/>
              </w:rPr>
            </w:pPr>
            <w:r w:rsidRPr="009D7B75">
              <w:rPr>
                <w:b/>
                <w:bCs/>
                <w:sz w:val="14"/>
                <w:szCs w:val="14"/>
                <w:lang w:eastAsia="tr-TR"/>
              </w:rPr>
              <w:t>64,061</w:t>
            </w:r>
          </w:p>
        </w:tc>
        <w:tc>
          <w:tcPr>
            <w:tcW w:w="930" w:type="dxa"/>
            <w:tcBorders>
              <w:top w:val="nil"/>
              <w:left w:val="single" w:sz="4" w:space="0" w:color="auto"/>
              <w:bottom w:val="nil"/>
              <w:right w:val="single" w:sz="4" w:space="0" w:color="auto"/>
            </w:tcBorders>
            <w:shd w:val="clear" w:color="auto" w:fill="auto"/>
            <w:vAlign w:val="center"/>
            <w:hideMark/>
          </w:tcPr>
          <w:p w14:paraId="2E5E5A7F" w14:textId="40219D1C"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74C28A9B" w14:textId="475F39BC" w:rsidR="004D54D7" w:rsidRPr="009D7B75" w:rsidRDefault="004D54D7" w:rsidP="004D54D7">
            <w:pPr>
              <w:jc w:val="right"/>
              <w:rPr>
                <w:b/>
                <w:bCs/>
                <w:sz w:val="14"/>
                <w:szCs w:val="14"/>
                <w:lang w:eastAsia="tr-TR"/>
              </w:rPr>
            </w:pPr>
            <w:r w:rsidRPr="009D7B75">
              <w:rPr>
                <w:b/>
                <w:bCs/>
                <w:sz w:val="14"/>
                <w:szCs w:val="14"/>
                <w:lang w:eastAsia="tr-TR"/>
              </w:rPr>
              <w:t>64,061</w:t>
            </w:r>
          </w:p>
        </w:tc>
        <w:tc>
          <w:tcPr>
            <w:tcW w:w="930" w:type="dxa"/>
            <w:tcBorders>
              <w:top w:val="nil"/>
              <w:left w:val="single" w:sz="4" w:space="0" w:color="auto"/>
              <w:bottom w:val="nil"/>
              <w:right w:val="single" w:sz="4" w:space="0" w:color="auto"/>
            </w:tcBorders>
            <w:shd w:val="clear" w:color="auto" w:fill="auto"/>
            <w:vAlign w:val="center"/>
            <w:hideMark/>
          </w:tcPr>
          <w:p w14:paraId="664C5FA8" w14:textId="6DB31F83" w:rsidR="004D54D7" w:rsidRPr="009D7B75" w:rsidRDefault="004D54D7" w:rsidP="004D54D7">
            <w:pPr>
              <w:jc w:val="right"/>
              <w:rPr>
                <w:b/>
                <w:bCs/>
                <w:sz w:val="14"/>
                <w:szCs w:val="14"/>
                <w:lang w:eastAsia="tr-TR"/>
              </w:rPr>
            </w:pPr>
            <w:r w:rsidRPr="009D7B75">
              <w:rPr>
                <w:b/>
                <w:bCs/>
                <w:sz w:val="14"/>
                <w:szCs w:val="14"/>
                <w:lang w:eastAsia="tr-TR"/>
              </w:rPr>
              <w:t>52,200</w:t>
            </w:r>
          </w:p>
        </w:tc>
        <w:tc>
          <w:tcPr>
            <w:tcW w:w="930" w:type="dxa"/>
            <w:tcBorders>
              <w:top w:val="nil"/>
              <w:left w:val="single" w:sz="4" w:space="0" w:color="auto"/>
              <w:bottom w:val="nil"/>
              <w:right w:val="single" w:sz="4" w:space="0" w:color="auto"/>
            </w:tcBorders>
            <w:shd w:val="clear" w:color="auto" w:fill="auto"/>
            <w:vAlign w:val="center"/>
            <w:hideMark/>
          </w:tcPr>
          <w:p w14:paraId="1AFE99E8" w14:textId="4EFEEB15"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34632602" w14:textId="5CD8A580" w:rsidR="004D54D7" w:rsidRPr="009D7B75" w:rsidRDefault="004D54D7" w:rsidP="004D54D7">
            <w:pPr>
              <w:jc w:val="right"/>
              <w:rPr>
                <w:b/>
                <w:bCs/>
                <w:sz w:val="14"/>
                <w:szCs w:val="14"/>
                <w:lang w:eastAsia="tr-TR"/>
              </w:rPr>
            </w:pPr>
            <w:r w:rsidRPr="009D7B75">
              <w:rPr>
                <w:b/>
                <w:bCs/>
                <w:sz w:val="14"/>
                <w:szCs w:val="14"/>
                <w:lang w:eastAsia="tr-TR"/>
              </w:rPr>
              <w:t>52,200</w:t>
            </w:r>
          </w:p>
        </w:tc>
      </w:tr>
      <w:tr w:rsidR="004D54D7" w:rsidRPr="009D7B75" w14:paraId="523C8381" w14:textId="77777777" w:rsidTr="00770B25">
        <w:trPr>
          <w:divId w:val="1062875819"/>
          <w:trHeight w:val="240"/>
        </w:trPr>
        <w:tc>
          <w:tcPr>
            <w:tcW w:w="455" w:type="dxa"/>
            <w:tcBorders>
              <w:top w:val="nil"/>
              <w:left w:val="single" w:sz="4" w:space="0" w:color="auto"/>
              <w:bottom w:val="nil"/>
              <w:right w:val="nil"/>
            </w:tcBorders>
            <w:shd w:val="clear" w:color="auto" w:fill="auto"/>
            <w:noWrap/>
            <w:hideMark/>
          </w:tcPr>
          <w:p w14:paraId="1174305A" w14:textId="77777777" w:rsidR="004D54D7" w:rsidRPr="009D7B75" w:rsidRDefault="004D54D7" w:rsidP="004D54D7">
            <w:pPr>
              <w:rPr>
                <w:b/>
                <w:bCs/>
                <w:sz w:val="14"/>
                <w:szCs w:val="14"/>
                <w:lang w:eastAsia="tr-TR"/>
              </w:rPr>
            </w:pPr>
            <w:r w:rsidRPr="009D7B75">
              <w:rPr>
                <w:b/>
                <w:bCs/>
                <w:sz w:val="14"/>
                <w:szCs w:val="14"/>
                <w:lang w:eastAsia="tr-TR"/>
              </w:rPr>
              <w:t>4.1.</w:t>
            </w:r>
          </w:p>
        </w:tc>
        <w:tc>
          <w:tcPr>
            <w:tcW w:w="2984" w:type="dxa"/>
            <w:tcBorders>
              <w:top w:val="nil"/>
              <w:left w:val="nil"/>
              <w:bottom w:val="nil"/>
              <w:right w:val="single" w:sz="4" w:space="0" w:color="auto"/>
            </w:tcBorders>
            <w:shd w:val="clear" w:color="auto" w:fill="auto"/>
            <w:noWrap/>
            <w:vAlign w:val="center"/>
            <w:hideMark/>
          </w:tcPr>
          <w:p w14:paraId="316F9FB9" w14:textId="77777777" w:rsidR="004D54D7" w:rsidRPr="009D7B75" w:rsidRDefault="004D54D7" w:rsidP="004D54D7">
            <w:pPr>
              <w:rPr>
                <w:b/>
                <w:bCs/>
                <w:sz w:val="14"/>
                <w:szCs w:val="14"/>
                <w:lang w:eastAsia="tr-TR"/>
              </w:rPr>
            </w:pPr>
            <w:r w:rsidRPr="009D7B75">
              <w:rPr>
                <w:b/>
                <w:bCs/>
                <w:sz w:val="14"/>
                <w:szCs w:val="14"/>
                <w:lang w:eastAsia="tr-TR"/>
              </w:rPr>
              <w:t>İştirakler (Net)</w:t>
            </w:r>
          </w:p>
        </w:tc>
        <w:tc>
          <w:tcPr>
            <w:tcW w:w="619" w:type="dxa"/>
            <w:tcBorders>
              <w:top w:val="nil"/>
              <w:left w:val="single" w:sz="4" w:space="0" w:color="auto"/>
              <w:bottom w:val="nil"/>
              <w:right w:val="single" w:sz="4" w:space="0" w:color="auto"/>
            </w:tcBorders>
            <w:shd w:val="clear" w:color="auto" w:fill="auto"/>
            <w:noWrap/>
            <w:vAlign w:val="center"/>
            <w:hideMark/>
          </w:tcPr>
          <w:p w14:paraId="224F4A6F" w14:textId="77777777" w:rsidR="004D54D7" w:rsidRPr="009D7B75" w:rsidRDefault="004D54D7" w:rsidP="004D54D7">
            <w:pPr>
              <w:jc w:val="center"/>
              <w:rPr>
                <w:b/>
                <w:bCs/>
                <w:sz w:val="14"/>
                <w:szCs w:val="14"/>
                <w:lang w:eastAsia="tr-TR"/>
              </w:rPr>
            </w:pPr>
            <w:r w:rsidRPr="009D7B75">
              <w:rPr>
                <w:b/>
                <w:bCs/>
                <w:sz w:val="14"/>
                <w:szCs w:val="14"/>
                <w:lang w:eastAsia="tr-TR"/>
              </w:rPr>
              <w:t>(5.1.7.)</w:t>
            </w:r>
          </w:p>
        </w:tc>
        <w:tc>
          <w:tcPr>
            <w:tcW w:w="930" w:type="dxa"/>
            <w:tcBorders>
              <w:top w:val="nil"/>
              <w:left w:val="single" w:sz="4" w:space="0" w:color="auto"/>
              <w:bottom w:val="nil"/>
              <w:right w:val="single" w:sz="4" w:space="0" w:color="auto"/>
            </w:tcBorders>
            <w:shd w:val="clear" w:color="auto" w:fill="auto"/>
            <w:vAlign w:val="center"/>
            <w:hideMark/>
          </w:tcPr>
          <w:p w14:paraId="56E75013" w14:textId="2A9DA75B"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02F7DB3F" w14:textId="52DC9029"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79A2BA67" w14:textId="195FC70A"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72D5FC4D" w14:textId="2759B94B"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163D02B2" w14:textId="2BE0AC1A"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3D9D2FB8" w14:textId="123DB8F4"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3CC981ED"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768DC7A6" w14:textId="77777777" w:rsidR="004D54D7" w:rsidRPr="009D7B75" w:rsidRDefault="004D54D7" w:rsidP="004D54D7">
            <w:pPr>
              <w:rPr>
                <w:sz w:val="14"/>
                <w:szCs w:val="14"/>
                <w:lang w:eastAsia="tr-TR"/>
              </w:rPr>
            </w:pPr>
            <w:r w:rsidRPr="009D7B75">
              <w:rPr>
                <w:sz w:val="14"/>
                <w:szCs w:val="14"/>
                <w:lang w:eastAsia="tr-TR"/>
              </w:rPr>
              <w:t>4.1.1.</w:t>
            </w:r>
          </w:p>
        </w:tc>
        <w:tc>
          <w:tcPr>
            <w:tcW w:w="2984" w:type="dxa"/>
            <w:tcBorders>
              <w:top w:val="nil"/>
              <w:left w:val="nil"/>
              <w:bottom w:val="nil"/>
              <w:right w:val="single" w:sz="4" w:space="0" w:color="auto"/>
            </w:tcBorders>
            <w:shd w:val="clear" w:color="auto" w:fill="auto"/>
            <w:noWrap/>
            <w:vAlign w:val="center"/>
            <w:hideMark/>
          </w:tcPr>
          <w:p w14:paraId="383118B3" w14:textId="77777777" w:rsidR="004D54D7" w:rsidRPr="009D7B75" w:rsidRDefault="004D54D7" w:rsidP="004D54D7">
            <w:pPr>
              <w:rPr>
                <w:sz w:val="14"/>
                <w:szCs w:val="14"/>
                <w:lang w:eastAsia="tr-TR"/>
              </w:rPr>
            </w:pPr>
            <w:r w:rsidRPr="009D7B75">
              <w:rPr>
                <w:sz w:val="14"/>
                <w:szCs w:val="14"/>
                <w:lang w:eastAsia="tr-TR"/>
              </w:rPr>
              <w:t>Özkaynak Yöntemine Göre Değerlenenler</w:t>
            </w:r>
          </w:p>
        </w:tc>
        <w:tc>
          <w:tcPr>
            <w:tcW w:w="619" w:type="dxa"/>
            <w:tcBorders>
              <w:top w:val="nil"/>
              <w:left w:val="single" w:sz="4" w:space="0" w:color="auto"/>
              <w:bottom w:val="nil"/>
              <w:right w:val="single" w:sz="4" w:space="0" w:color="auto"/>
            </w:tcBorders>
            <w:shd w:val="clear" w:color="auto" w:fill="auto"/>
            <w:noWrap/>
            <w:vAlign w:val="center"/>
            <w:hideMark/>
          </w:tcPr>
          <w:p w14:paraId="4E8D6C5C"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2282DD64" w14:textId="79DA9FDB"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1174023F" w14:textId="7DADC546"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2A86F837" w14:textId="5EDD740C"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16ED1AD8" w14:textId="24D65DF3"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212B812D" w14:textId="59557FA1"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1D075160" w14:textId="77E6F86D"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7D98FDB5"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198A47D4" w14:textId="77777777" w:rsidR="004D54D7" w:rsidRPr="009D7B75" w:rsidRDefault="004D54D7" w:rsidP="004D54D7">
            <w:pPr>
              <w:rPr>
                <w:sz w:val="14"/>
                <w:szCs w:val="14"/>
                <w:lang w:eastAsia="tr-TR"/>
              </w:rPr>
            </w:pPr>
            <w:r w:rsidRPr="009D7B75">
              <w:rPr>
                <w:sz w:val="14"/>
                <w:szCs w:val="14"/>
                <w:lang w:eastAsia="tr-TR"/>
              </w:rPr>
              <w:t>4.1.2.</w:t>
            </w:r>
          </w:p>
        </w:tc>
        <w:tc>
          <w:tcPr>
            <w:tcW w:w="2984" w:type="dxa"/>
            <w:tcBorders>
              <w:top w:val="nil"/>
              <w:left w:val="nil"/>
              <w:bottom w:val="nil"/>
              <w:right w:val="single" w:sz="4" w:space="0" w:color="auto"/>
            </w:tcBorders>
            <w:shd w:val="clear" w:color="auto" w:fill="auto"/>
            <w:noWrap/>
            <w:vAlign w:val="center"/>
            <w:hideMark/>
          </w:tcPr>
          <w:p w14:paraId="68F2449D" w14:textId="77777777" w:rsidR="004D54D7" w:rsidRPr="009D7B75" w:rsidRDefault="004D54D7" w:rsidP="004D54D7">
            <w:pPr>
              <w:rPr>
                <w:sz w:val="14"/>
                <w:szCs w:val="14"/>
                <w:lang w:eastAsia="tr-TR"/>
              </w:rPr>
            </w:pPr>
            <w:r w:rsidRPr="009D7B75">
              <w:rPr>
                <w:sz w:val="14"/>
                <w:szCs w:val="14"/>
                <w:lang w:eastAsia="tr-TR"/>
              </w:rPr>
              <w:t>Konsolide Edilmeyenler</w:t>
            </w:r>
          </w:p>
        </w:tc>
        <w:tc>
          <w:tcPr>
            <w:tcW w:w="619" w:type="dxa"/>
            <w:tcBorders>
              <w:top w:val="nil"/>
              <w:left w:val="single" w:sz="4" w:space="0" w:color="auto"/>
              <w:bottom w:val="nil"/>
              <w:right w:val="single" w:sz="4" w:space="0" w:color="auto"/>
            </w:tcBorders>
            <w:shd w:val="clear" w:color="auto" w:fill="auto"/>
            <w:noWrap/>
            <w:vAlign w:val="center"/>
            <w:hideMark/>
          </w:tcPr>
          <w:p w14:paraId="313F2882"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F01C529" w14:textId="00E7E2F7"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1F5B01A" w14:textId="62F972C5"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2971B91A" w14:textId="345CA163"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0AD6E441" w14:textId="300ABE27"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70FF41DD" w14:textId="2057D222"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0B8EBA98" w14:textId="004FBA56"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4AD26522"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7149F433" w14:textId="77777777" w:rsidR="004D54D7" w:rsidRPr="009D7B75" w:rsidRDefault="004D54D7" w:rsidP="004D54D7">
            <w:pPr>
              <w:rPr>
                <w:b/>
                <w:bCs/>
                <w:sz w:val="14"/>
                <w:szCs w:val="14"/>
                <w:lang w:eastAsia="tr-TR"/>
              </w:rPr>
            </w:pPr>
            <w:r w:rsidRPr="009D7B75">
              <w:rPr>
                <w:b/>
                <w:bCs/>
                <w:sz w:val="14"/>
                <w:szCs w:val="14"/>
                <w:lang w:eastAsia="tr-TR"/>
              </w:rPr>
              <w:t>4.2.</w:t>
            </w:r>
          </w:p>
        </w:tc>
        <w:tc>
          <w:tcPr>
            <w:tcW w:w="2984" w:type="dxa"/>
            <w:tcBorders>
              <w:top w:val="nil"/>
              <w:left w:val="nil"/>
              <w:bottom w:val="nil"/>
              <w:right w:val="single" w:sz="4" w:space="0" w:color="auto"/>
            </w:tcBorders>
            <w:shd w:val="clear" w:color="auto" w:fill="auto"/>
            <w:vAlign w:val="center"/>
            <w:hideMark/>
          </w:tcPr>
          <w:p w14:paraId="3D2A34A6" w14:textId="77777777" w:rsidR="004D54D7" w:rsidRPr="009D7B75" w:rsidRDefault="004D54D7" w:rsidP="004D54D7">
            <w:pPr>
              <w:rPr>
                <w:b/>
                <w:bCs/>
                <w:sz w:val="14"/>
                <w:szCs w:val="14"/>
                <w:lang w:eastAsia="tr-TR"/>
              </w:rPr>
            </w:pPr>
            <w:r w:rsidRPr="009D7B75">
              <w:rPr>
                <w:b/>
                <w:bCs/>
                <w:sz w:val="14"/>
                <w:szCs w:val="14"/>
                <w:lang w:eastAsia="tr-TR"/>
              </w:rPr>
              <w:t xml:space="preserve">Bağlı </w:t>
            </w:r>
            <w:proofErr w:type="gramStart"/>
            <w:r w:rsidRPr="009D7B75">
              <w:rPr>
                <w:b/>
                <w:bCs/>
                <w:sz w:val="14"/>
                <w:szCs w:val="14"/>
                <w:lang w:eastAsia="tr-TR"/>
              </w:rPr>
              <w:t>Ortaklıklar  (</w:t>
            </w:r>
            <w:proofErr w:type="gramEnd"/>
            <w:r w:rsidRPr="009D7B75">
              <w:rPr>
                <w:b/>
                <w:bCs/>
                <w:sz w:val="14"/>
                <w:szCs w:val="14"/>
                <w:lang w:eastAsia="tr-TR"/>
              </w:rPr>
              <w:t>Net)</w:t>
            </w:r>
          </w:p>
        </w:tc>
        <w:tc>
          <w:tcPr>
            <w:tcW w:w="619" w:type="dxa"/>
            <w:tcBorders>
              <w:top w:val="nil"/>
              <w:left w:val="single" w:sz="4" w:space="0" w:color="auto"/>
              <w:bottom w:val="nil"/>
              <w:right w:val="single" w:sz="4" w:space="0" w:color="auto"/>
            </w:tcBorders>
            <w:shd w:val="clear" w:color="auto" w:fill="auto"/>
            <w:noWrap/>
            <w:vAlign w:val="center"/>
            <w:hideMark/>
          </w:tcPr>
          <w:p w14:paraId="1732A258" w14:textId="77777777" w:rsidR="004D54D7" w:rsidRPr="009D7B75" w:rsidRDefault="004D54D7" w:rsidP="004D54D7">
            <w:pPr>
              <w:jc w:val="center"/>
              <w:rPr>
                <w:b/>
                <w:bCs/>
                <w:sz w:val="14"/>
                <w:szCs w:val="14"/>
                <w:lang w:eastAsia="tr-TR"/>
              </w:rPr>
            </w:pPr>
            <w:r w:rsidRPr="009D7B75">
              <w:rPr>
                <w:b/>
                <w:bCs/>
                <w:sz w:val="14"/>
                <w:szCs w:val="14"/>
                <w:lang w:eastAsia="tr-TR"/>
              </w:rPr>
              <w:t>(5.1.8.)</w:t>
            </w:r>
          </w:p>
        </w:tc>
        <w:tc>
          <w:tcPr>
            <w:tcW w:w="930" w:type="dxa"/>
            <w:tcBorders>
              <w:top w:val="nil"/>
              <w:left w:val="single" w:sz="4" w:space="0" w:color="auto"/>
              <w:bottom w:val="nil"/>
              <w:right w:val="single" w:sz="4" w:space="0" w:color="auto"/>
            </w:tcBorders>
            <w:shd w:val="clear" w:color="auto" w:fill="auto"/>
            <w:vAlign w:val="center"/>
            <w:hideMark/>
          </w:tcPr>
          <w:p w14:paraId="0C8ABBE0" w14:textId="1E5B66C6" w:rsidR="004D54D7" w:rsidRPr="009D7B75" w:rsidRDefault="004D54D7" w:rsidP="004D54D7">
            <w:pPr>
              <w:jc w:val="right"/>
              <w:rPr>
                <w:b/>
                <w:bCs/>
                <w:sz w:val="14"/>
                <w:szCs w:val="14"/>
                <w:lang w:eastAsia="tr-TR"/>
              </w:rPr>
            </w:pPr>
            <w:r w:rsidRPr="009D7B75">
              <w:rPr>
                <w:b/>
                <w:bCs/>
                <w:sz w:val="14"/>
                <w:szCs w:val="14"/>
                <w:lang w:eastAsia="tr-TR"/>
              </w:rPr>
              <w:t>23,680</w:t>
            </w:r>
          </w:p>
        </w:tc>
        <w:tc>
          <w:tcPr>
            <w:tcW w:w="930" w:type="dxa"/>
            <w:tcBorders>
              <w:top w:val="nil"/>
              <w:left w:val="single" w:sz="4" w:space="0" w:color="auto"/>
              <w:bottom w:val="nil"/>
              <w:right w:val="single" w:sz="4" w:space="0" w:color="auto"/>
            </w:tcBorders>
            <w:shd w:val="clear" w:color="auto" w:fill="auto"/>
            <w:vAlign w:val="center"/>
            <w:hideMark/>
          </w:tcPr>
          <w:p w14:paraId="415632CD" w14:textId="2EA55D41"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22E7C5AE" w14:textId="639866B1" w:rsidR="004D54D7" w:rsidRPr="009D7B75" w:rsidRDefault="004D54D7" w:rsidP="004D54D7">
            <w:pPr>
              <w:jc w:val="right"/>
              <w:rPr>
                <w:b/>
                <w:bCs/>
                <w:sz w:val="14"/>
                <w:szCs w:val="14"/>
                <w:lang w:eastAsia="tr-TR"/>
              </w:rPr>
            </w:pPr>
            <w:r w:rsidRPr="009D7B75">
              <w:rPr>
                <w:b/>
                <w:bCs/>
                <w:sz w:val="14"/>
                <w:szCs w:val="14"/>
                <w:lang w:eastAsia="tr-TR"/>
              </w:rPr>
              <w:t>23,680</w:t>
            </w:r>
          </w:p>
        </w:tc>
        <w:tc>
          <w:tcPr>
            <w:tcW w:w="930" w:type="dxa"/>
            <w:tcBorders>
              <w:top w:val="nil"/>
              <w:left w:val="single" w:sz="4" w:space="0" w:color="auto"/>
              <w:bottom w:val="nil"/>
              <w:right w:val="single" w:sz="4" w:space="0" w:color="auto"/>
            </w:tcBorders>
            <w:shd w:val="clear" w:color="auto" w:fill="auto"/>
            <w:vAlign w:val="center"/>
            <w:hideMark/>
          </w:tcPr>
          <w:p w14:paraId="30976A92" w14:textId="24730044" w:rsidR="004D54D7" w:rsidRPr="009D7B75" w:rsidRDefault="004D54D7" w:rsidP="004D54D7">
            <w:pPr>
              <w:jc w:val="right"/>
              <w:rPr>
                <w:b/>
                <w:bCs/>
                <w:sz w:val="14"/>
                <w:szCs w:val="14"/>
                <w:lang w:eastAsia="tr-TR"/>
              </w:rPr>
            </w:pPr>
            <w:r w:rsidRPr="009D7B75">
              <w:rPr>
                <w:b/>
                <w:bCs/>
                <w:sz w:val="14"/>
                <w:szCs w:val="14"/>
                <w:lang w:eastAsia="tr-TR"/>
              </w:rPr>
              <w:t>23,680</w:t>
            </w:r>
          </w:p>
        </w:tc>
        <w:tc>
          <w:tcPr>
            <w:tcW w:w="930" w:type="dxa"/>
            <w:tcBorders>
              <w:top w:val="nil"/>
              <w:left w:val="single" w:sz="4" w:space="0" w:color="auto"/>
              <w:bottom w:val="nil"/>
              <w:right w:val="single" w:sz="4" w:space="0" w:color="auto"/>
            </w:tcBorders>
            <w:shd w:val="clear" w:color="auto" w:fill="auto"/>
            <w:vAlign w:val="center"/>
            <w:hideMark/>
          </w:tcPr>
          <w:p w14:paraId="3BE02C05" w14:textId="5DBB480E"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22059283" w14:textId="3C0E4426" w:rsidR="004D54D7" w:rsidRPr="009D7B75" w:rsidRDefault="004D54D7" w:rsidP="004D54D7">
            <w:pPr>
              <w:jc w:val="right"/>
              <w:rPr>
                <w:b/>
                <w:bCs/>
                <w:sz w:val="14"/>
                <w:szCs w:val="14"/>
                <w:lang w:eastAsia="tr-TR"/>
              </w:rPr>
            </w:pPr>
            <w:r w:rsidRPr="009D7B75">
              <w:rPr>
                <w:b/>
                <w:bCs/>
                <w:sz w:val="14"/>
                <w:szCs w:val="14"/>
                <w:lang w:eastAsia="tr-TR"/>
              </w:rPr>
              <w:t>23,680</w:t>
            </w:r>
          </w:p>
        </w:tc>
      </w:tr>
      <w:tr w:rsidR="004D54D7" w:rsidRPr="009D7B75" w14:paraId="476DBCE1"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047EB660" w14:textId="77777777" w:rsidR="004D54D7" w:rsidRPr="009D7B75" w:rsidRDefault="004D54D7" w:rsidP="004D54D7">
            <w:pPr>
              <w:rPr>
                <w:sz w:val="14"/>
                <w:szCs w:val="14"/>
                <w:lang w:eastAsia="tr-TR"/>
              </w:rPr>
            </w:pPr>
            <w:r w:rsidRPr="009D7B75">
              <w:rPr>
                <w:sz w:val="14"/>
                <w:szCs w:val="14"/>
                <w:lang w:eastAsia="tr-TR"/>
              </w:rPr>
              <w:t>4.2.1.</w:t>
            </w:r>
          </w:p>
        </w:tc>
        <w:tc>
          <w:tcPr>
            <w:tcW w:w="2984" w:type="dxa"/>
            <w:tcBorders>
              <w:top w:val="nil"/>
              <w:left w:val="nil"/>
              <w:bottom w:val="nil"/>
              <w:right w:val="single" w:sz="4" w:space="0" w:color="auto"/>
            </w:tcBorders>
            <w:shd w:val="clear" w:color="auto" w:fill="auto"/>
            <w:noWrap/>
            <w:vAlign w:val="center"/>
            <w:hideMark/>
          </w:tcPr>
          <w:p w14:paraId="0C273F5E" w14:textId="77777777" w:rsidR="004D54D7" w:rsidRPr="009D7B75" w:rsidRDefault="004D54D7" w:rsidP="004D54D7">
            <w:pPr>
              <w:rPr>
                <w:sz w:val="14"/>
                <w:szCs w:val="14"/>
                <w:lang w:eastAsia="tr-TR"/>
              </w:rPr>
            </w:pPr>
            <w:r w:rsidRPr="009D7B75">
              <w:rPr>
                <w:sz w:val="14"/>
                <w:szCs w:val="14"/>
                <w:lang w:eastAsia="tr-TR"/>
              </w:rPr>
              <w:t>Konsolide Edilmeyen Mali Ortaklıklar</w:t>
            </w:r>
          </w:p>
        </w:tc>
        <w:tc>
          <w:tcPr>
            <w:tcW w:w="619" w:type="dxa"/>
            <w:tcBorders>
              <w:top w:val="nil"/>
              <w:left w:val="single" w:sz="4" w:space="0" w:color="auto"/>
              <w:bottom w:val="nil"/>
              <w:right w:val="single" w:sz="4" w:space="0" w:color="auto"/>
            </w:tcBorders>
            <w:shd w:val="clear" w:color="auto" w:fill="auto"/>
            <w:noWrap/>
            <w:vAlign w:val="center"/>
            <w:hideMark/>
          </w:tcPr>
          <w:p w14:paraId="58B6BF5B"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75D7E776" w14:textId="1CD46FA6"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76D79F29" w14:textId="5A40E033"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4901ED7E" w14:textId="60ACF581"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A00CF84" w14:textId="24E8E98F"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3C25E580" w14:textId="4F74FC70"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14E24495" w14:textId="21ED6AAA"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0B70B169"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57F3D8C8" w14:textId="77777777" w:rsidR="004D54D7" w:rsidRPr="009D7B75" w:rsidRDefault="004D54D7" w:rsidP="004D54D7">
            <w:pPr>
              <w:rPr>
                <w:sz w:val="14"/>
                <w:szCs w:val="14"/>
                <w:lang w:eastAsia="tr-TR"/>
              </w:rPr>
            </w:pPr>
            <w:r w:rsidRPr="009D7B75">
              <w:rPr>
                <w:sz w:val="14"/>
                <w:szCs w:val="14"/>
                <w:lang w:eastAsia="tr-TR"/>
              </w:rPr>
              <w:t>4.2.2.</w:t>
            </w:r>
          </w:p>
        </w:tc>
        <w:tc>
          <w:tcPr>
            <w:tcW w:w="2984" w:type="dxa"/>
            <w:tcBorders>
              <w:top w:val="nil"/>
              <w:left w:val="nil"/>
              <w:bottom w:val="nil"/>
              <w:right w:val="single" w:sz="4" w:space="0" w:color="auto"/>
            </w:tcBorders>
            <w:shd w:val="clear" w:color="auto" w:fill="auto"/>
            <w:noWrap/>
            <w:vAlign w:val="center"/>
            <w:hideMark/>
          </w:tcPr>
          <w:p w14:paraId="40D050B7" w14:textId="77777777" w:rsidR="004D54D7" w:rsidRPr="009D7B75" w:rsidRDefault="004D54D7" w:rsidP="004D54D7">
            <w:pPr>
              <w:rPr>
                <w:sz w:val="14"/>
                <w:szCs w:val="14"/>
                <w:lang w:eastAsia="tr-TR"/>
              </w:rPr>
            </w:pPr>
            <w:r w:rsidRPr="009D7B75">
              <w:rPr>
                <w:sz w:val="14"/>
                <w:szCs w:val="14"/>
                <w:lang w:eastAsia="tr-TR"/>
              </w:rPr>
              <w:t>Konsolide Edilmeyen Mali Olmayan Ortaklıklar</w:t>
            </w:r>
          </w:p>
        </w:tc>
        <w:tc>
          <w:tcPr>
            <w:tcW w:w="619" w:type="dxa"/>
            <w:tcBorders>
              <w:top w:val="nil"/>
              <w:left w:val="single" w:sz="4" w:space="0" w:color="auto"/>
              <w:bottom w:val="nil"/>
              <w:right w:val="single" w:sz="4" w:space="0" w:color="auto"/>
            </w:tcBorders>
            <w:shd w:val="clear" w:color="auto" w:fill="auto"/>
            <w:noWrap/>
            <w:vAlign w:val="center"/>
            <w:hideMark/>
          </w:tcPr>
          <w:p w14:paraId="12B55114"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0F42283" w14:textId="2357E1F4" w:rsidR="004D54D7" w:rsidRPr="009D7B75" w:rsidRDefault="004D54D7" w:rsidP="004D54D7">
            <w:pPr>
              <w:jc w:val="right"/>
              <w:rPr>
                <w:sz w:val="14"/>
                <w:szCs w:val="14"/>
                <w:lang w:eastAsia="tr-TR"/>
              </w:rPr>
            </w:pPr>
            <w:r w:rsidRPr="009D7B75">
              <w:rPr>
                <w:sz w:val="14"/>
                <w:szCs w:val="14"/>
                <w:lang w:eastAsia="tr-TR"/>
              </w:rPr>
              <w:t>23,680</w:t>
            </w:r>
          </w:p>
        </w:tc>
        <w:tc>
          <w:tcPr>
            <w:tcW w:w="930" w:type="dxa"/>
            <w:tcBorders>
              <w:top w:val="nil"/>
              <w:left w:val="single" w:sz="4" w:space="0" w:color="auto"/>
              <w:bottom w:val="nil"/>
              <w:right w:val="single" w:sz="4" w:space="0" w:color="auto"/>
            </w:tcBorders>
            <w:shd w:val="clear" w:color="auto" w:fill="auto"/>
            <w:vAlign w:val="center"/>
            <w:hideMark/>
          </w:tcPr>
          <w:p w14:paraId="40DCE8E9" w14:textId="4F61C895"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75E00D01" w14:textId="6D9C4B2D" w:rsidR="004D54D7" w:rsidRPr="009D7B75" w:rsidRDefault="004D54D7" w:rsidP="004D54D7">
            <w:pPr>
              <w:jc w:val="right"/>
              <w:rPr>
                <w:sz w:val="14"/>
                <w:szCs w:val="14"/>
                <w:lang w:eastAsia="tr-TR"/>
              </w:rPr>
            </w:pPr>
            <w:r w:rsidRPr="009D7B75">
              <w:rPr>
                <w:sz w:val="14"/>
                <w:szCs w:val="14"/>
                <w:lang w:eastAsia="tr-TR"/>
              </w:rPr>
              <w:t>23,680</w:t>
            </w:r>
          </w:p>
        </w:tc>
        <w:tc>
          <w:tcPr>
            <w:tcW w:w="930" w:type="dxa"/>
            <w:tcBorders>
              <w:top w:val="nil"/>
              <w:left w:val="single" w:sz="4" w:space="0" w:color="auto"/>
              <w:bottom w:val="nil"/>
              <w:right w:val="single" w:sz="4" w:space="0" w:color="auto"/>
            </w:tcBorders>
            <w:shd w:val="clear" w:color="auto" w:fill="auto"/>
            <w:vAlign w:val="center"/>
            <w:hideMark/>
          </w:tcPr>
          <w:p w14:paraId="2F5FE1D1" w14:textId="440B84D6" w:rsidR="004D54D7" w:rsidRPr="009D7B75" w:rsidRDefault="004D54D7" w:rsidP="004D54D7">
            <w:pPr>
              <w:jc w:val="right"/>
              <w:rPr>
                <w:sz w:val="14"/>
                <w:szCs w:val="14"/>
                <w:lang w:eastAsia="tr-TR"/>
              </w:rPr>
            </w:pPr>
            <w:r w:rsidRPr="009D7B75">
              <w:rPr>
                <w:sz w:val="14"/>
                <w:szCs w:val="14"/>
                <w:lang w:eastAsia="tr-TR"/>
              </w:rPr>
              <w:t>23,680</w:t>
            </w:r>
          </w:p>
        </w:tc>
        <w:tc>
          <w:tcPr>
            <w:tcW w:w="930" w:type="dxa"/>
            <w:tcBorders>
              <w:top w:val="nil"/>
              <w:left w:val="single" w:sz="4" w:space="0" w:color="auto"/>
              <w:bottom w:val="nil"/>
              <w:right w:val="single" w:sz="4" w:space="0" w:color="auto"/>
            </w:tcBorders>
            <w:shd w:val="clear" w:color="auto" w:fill="auto"/>
            <w:vAlign w:val="center"/>
            <w:hideMark/>
          </w:tcPr>
          <w:p w14:paraId="0C66CB8C" w14:textId="0F7EC12C"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5E9B6B4F" w14:textId="10027D7A" w:rsidR="004D54D7" w:rsidRPr="009D7B75" w:rsidRDefault="004D54D7" w:rsidP="004D54D7">
            <w:pPr>
              <w:jc w:val="right"/>
              <w:rPr>
                <w:sz w:val="14"/>
                <w:szCs w:val="14"/>
                <w:lang w:eastAsia="tr-TR"/>
              </w:rPr>
            </w:pPr>
            <w:r w:rsidRPr="009D7B75">
              <w:rPr>
                <w:sz w:val="14"/>
                <w:szCs w:val="14"/>
                <w:lang w:eastAsia="tr-TR"/>
              </w:rPr>
              <w:t>23,680</w:t>
            </w:r>
          </w:p>
        </w:tc>
      </w:tr>
      <w:tr w:rsidR="004D54D7" w:rsidRPr="009D7B75" w14:paraId="4E555C49"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7D52B859" w14:textId="77777777" w:rsidR="004D54D7" w:rsidRPr="009D7B75" w:rsidRDefault="004D54D7" w:rsidP="004D54D7">
            <w:pPr>
              <w:rPr>
                <w:b/>
                <w:bCs/>
                <w:sz w:val="14"/>
                <w:szCs w:val="14"/>
                <w:lang w:eastAsia="tr-TR"/>
              </w:rPr>
            </w:pPr>
            <w:r w:rsidRPr="009D7B75">
              <w:rPr>
                <w:b/>
                <w:bCs/>
                <w:sz w:val="14"/>
                <w:szCs w:val="14"/>
                <w:lang w:eastAsia="tr-TR"/>
              </w:rPr>
              <w:t>4.3.</w:t>
            </w:r>
          </w:p>
        </w:tc>
        <w:tc>
          <w:tcPr>
            <w:tcW w:w="2984" w:type="dxa"/>
            <w:tcBorders>
              <w:top w:val="nil"/>
              <w:left w:val="nil"/>
              <w:bottom w:val="nil"/>
              <w:right w:val="single" w:sz="4" w:space="0" w:color="auto"/>
            </w:tcBorders>
            <w:shd w:val="clear" w:color="auto" w:fill="auto"/>
            <w:vAlign w:val="center"/>
            <w:hideMark/>
          </w:tcPr>
          <w:p w14:paraId="697718CE" w14:textId="77777777" w:rsidR="004D54D7" w:rsidRPr="009D7B75" w:rsidRDefault="004D54D7" w:rsidP="004D54D7">
            <w:pPr>
              <w:rPr>
                <w:b/>
                <w:bCs/>
                <w:sz w:val="14"/>
                <w:szCs w:val="14"/>
                <w:lang w:eastAsia="tr-TR"/>
              </w:rPr>
            </w:pPr>
            <w:r w:rsidRPr="009D7B75">
              <w:rPr>
                <w:b/>
                <w:bCs/>
                <w:sz w:val="14"/>
                <w:szCs w:val="14"/>
                <w:lang w:eastAsia="tr-TR"/>
              </w:rPr>
              <w:t>Birlikte Kontrol Edilen Ortaklıklar (İş Ortaklıkları) (Net)</w:t>
            </w:r>
          </w:p>
        </w:tc>
        <w:tc>
          <w:tcPr>
            <w:tcW w:w="619" w:type="dxa"/>
            <w:tcBorders>
              <w:top w:val="nil"/>
              <w:left w:val="single" w:sz="4" w:space="0" w:color="auto"/>
              <w:bottom w:val="nil"/>
              <w:right w:val="single" w:sz="4" w:space="0" w:color="auto"/>
            </w:tcBorders>
            <w:shd w:val="clear" w:color="auto" w:fill="auto"/>
            <w:noWrap/>
            <w:vAlign w:val="center"/>
            <w:hideMark/>
          </w:tcPr>
          <w:p w14:paraId="18FF7506" w14:textId="77777777" w:rsidR="004D54D7" w:rsidRPr="009D7B75" w:rsidRDefault="004D54D7" w:rsidP="004D54D7">
            <w:pPr>
              <w:jc w:val="center"/>
              <w:rPr>
                <w:b/>
                <w:bCs/>
                <w:sz w:val="14"/>
                <w:szCs w:val="14"/>
                <w:lang w:eastAsia="tr-TR"/>
              </w:rPr>
            </w:pPr>
            <w:r w:rsidRPr="009D7B75">
              <w:rPr>
                <w:b/>
                <w:bCs/>
                <w:sz w:val="14"/>
                <w:szCs w:val="14"/>
                <w:lang w:eastAsia="tr-TR"/>
              </w:rPr>
              <w:t>(5.1.9.)</w:t>
            </w:r>
          </w:p>
        </w:tc>
        <w:tc>
          <w:tcPr>
            <w:tcW w:w="930" w:type="dxa"/>
            <w:tcBorders>
              <w:top w:val="nil"/>
              <w:left w:val="single" w:sz="4" w:space="0" w:color="auto"/>
              <w:bottom w:val="nil"/>
              <w:right w:val="single" w:sz="4" w:space="0" w:color="auto"/>
            </w:tcBorders>
            <w:shd w:val="clear" w:color="auto" w:fill="auto"/>
            <w:vAlign w:val="center"/>
            <w:hideMark/>
          </w:tcPr>
          <w:p w14:paraId="1B392705" w14:textId="3B2AC96D" w:rsidR="004D54D7" w:rsidRPr="009D7B75" w:rsidRDefault="004D54D7" w:rsidP="004D54D7">
            <w:pPr>
              <w:jc w:val="right"/>
              <w:rPr>
                <w:b/>
                <w:bCs/>
                <w:sz w:val="14"/>
                <w:szCs w:val="14"/>
                <w:lang w:eastAsia="tr-TR"/>
              </w:rPr>
            </w:pPr>
            <w:r w:rsidRPr="009D7B75">
              <w:rPr>
                <w:b/>
                <w:bCs/>
                <w:sz w:val="14"/>
                <w:szCs w:val="14"/>
                <w:lang w:eastAsia="tr-TR"/>
              </w:rPr>
              <w:t>40,381</w:t>
            </w:r>
          </w:p>
        </w:tc>
        <w:tc>
          <w:tcPr>
            <w:tcW w:w="930" w:type="dxa"/>
            <w:tcBorders>
              <w:top w:val="nil"/>
              <w:left w:val="single" w:sz="4" w:space="0" w:color="auto"/>
              <w:bottom w:val="nil"/>
              <w:right w:val="single" w:sz="4" w:space="0" w:color="auto"/>
            </w:tcBorders>
            <w:shd w:val="clear" w:color="auto" w:fill="auto"/>
            <w:vAlign w:val="center"/>
            <w:hideMark/>
          </w:tcPr>
          <w:p w14:paraId="7A9ABB5C" w14:textId="4C0D5A17"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1D12C2BE" w14:textId="15C4F85A" w:rsidR="004D54D7" w:rsidRPr="009D7B75" w:rsidRDefault="004D54D7" w:rsidP="004D54D7">
            <w:pPr>
              <w:jc w:val="right"/>
              <w:rPr>
                <w:b/>
                <w:bCs/>
                <w:sz w:val="14"/>
                <w:szCs w:val="14"/>
                <w:lang w:eastAsia="tr-TR"/>
              </w:rPr>
            </w:pPr>
            <w:r w:rsidRPr="009D7B75">
              <w:rPr>
                <w:b/>
                <w:bCs/>
                <w:sz w:val="14"/>
                <w:szCs w:val="14"/>
                <w:lang w:eastAsia="tr-TR"/>
              </w:rPr>
              <w:t>40,381</w:t>
            </w:r>
          </w:p>
        </w:tc>
        <w:tc>
          <w:tcPr>
            <w:tcW w:w="930" w:type="dxa"/>
            <w:tcBorders>
              <w:top w:val="nil"/>
              <w:left w:val="single" w:sz="4" w:space="0" w:color="auto"/>
              <w:bottom w:val="nil"/>
              <w:right w:val="single" w:sz="4" w:space="0" w:color="auto"/>
            </w:tcBorders>
            <w:shd w:val="clear" w:color="auto" w:fill="auto"/>
            <w:vAlign w:val="center"/>
            <w:hideMark/>
          </w:tcPr>
          <w:p w14:paraId="73C5B27C" w14:textId="644FB0CE" w:rsidR="004D54D7" w:rsidRPr="009D7B75" w:rsidRDefault="004D54D7" w:rsidP="004D54D7">
            <w:pPr>
              <w:jc w:val="right"/>
              <w:rPr>
                <w:b/>
                <w:bCs/>
                <w:sz w:val="14"/>
                <w:szCs w:val="14"/>
                <w:lang w:eastAsia="tr-TR"/>
              </w:rPr>
            </w:pPr>
            <w:r w:rsidRPr="009D7B75">
              <w:rPr>
                <w:b/>
                <w:bCs/>
                <w:sz w:val="14"/>
                <w:szCs w:val="14"/>
                <w:lang w:eastAsia="tr-TR"/>
              </w:rPr>
              <w:t>28,520</w:t>
            </w:r>
          </w:p>
        </w:tc>
        <w:tc>
          <w:tcPr>
            <w:tcW w:w="930" w:type="dxa"/>
            <w:tcBorders>
              <w:top w:val="nil"/>
              <w:left w:val="single" w:sz="4" w:space="0" w:color="auto"/>
              <w:bottom w:val="nil"/>
              <w:right w:val="single" w:sz="4" w:space="0" w:color="auto"/>
            </w:tcBorders>
            <w:shd w:val="clear" w:color="auto" w:fill="auto"/>
            <w:vAlign w:val="center"/>
            <w:hideMark/>
          </w:tcPr>
          <w:p w14:paraId="025D397C" w14:textId="62E497F6"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4D72F607" w14:textId="711577F9" w:rsidR="004D54D7" w:rsidRPr="009D7B75" w:rsidRDefault="004D54D7" w:rsidP="004D54D7">
            <w:pPr>
              <w:jc w:val="right"/>
              <w:rPr>
                <w:b/>
                <w:bCs/>
                <w:sz w:val="14"/>
                <w:szCs w:val="14"/>
                <w:lang w:eastAsia="tr-TR"/>
              </w:rPr>
            </w:pPr>
            <w:r w:rsidRPr="009D7B75">
              <w:rPr>
                <w:b/>
                <w:bCs/>
                <w:sz w:val="14"/>
                <w:szCs w:val="14"/>
                <w:lang w:eastAsia="tr-TR"/>
              </w:rPr>
              <w:t>28,520</w:t>
            </w:r>
          </w:p>
        </w:tc>
      </w:tr>
      <w:tr w:rsidR="004D54D7" w:rsidRPr="009D7B75" w14:paraId="6F477BF1"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3BC24306" w14:textId="77777777" w:rsidR="004D54D7" w:rsidRPr="009D7B75" w:rsidRDefault="004D54D7" w:rsidP="004D54D7">
            <w:pPr>
              <w:rPr>
                <w:sz w:val="14"/>
                <w:szCs w:val="14"/>
                <w:lang w:eastAsia="tr-TR"/>
              </w:rPr>
            </w:pPr>
            <w:r w:rsidRPr="009D7B75">
              <w:rPr>
                <w:sz w:val="14"/>
                <w:szCs w:val="14"/>
                <w:lang w:eastAsia="tr-TR"/>
              </w:rPr>
              <w:t>4.3.1.</w:t>
            </w:r>
          </w:p>
        </w:tc>
        <w:tc>
          <w:tcPr>
            <w:tcW w:w="2984" w:type="dxa"/>
            <w:tcBorders>
              <w:top w:val="nil"/>
              <w:left w:val="nil"/>
              <w:bottom w:val="nil"/>
              <w:right w:val="single" w:sz="4" w:space="0" w:color="auto"/>
            </w:tcBorders>
            <w:shd w:val="clear" w:color="auto" w:fill="auto"/>
            <w:noWrap/>
            <w:vAlign w:val="center"/>
            <w:hideMark/>
          </w:tcPr>
          <w:p w14:paraId="2692033D" w14:textId="77777777" w:rsidR="004D54D7" w:rsidRPr="009D7B75" w:rsidRDefault="004D54D7" w:rsidP="004D54D7">
            <w:pPr>
              <w:rPr>
                <w:sz w:val="14"/>
                <w:szCs w:val="14"/>
                <w:lang w:eastAsia="tr-TR"/>
              </w:rPr>
            </w:pPr>
            <w:r w:rsidRPr="009D7B75">
              <w:rPr>
                <w:sz w:val="14"/>
                <w:szCs w:val="14"/>
                <w:lang w:eastAsia="tr-TR"/>
              </w:rPr>
              <w:t>Özkaynak Yöntemine Göre Değerlenenler</w:t>
            </w:r>
          </w:p>
        </w:tc>
        <w:tc>
          <w:tcPr>
            <w:tcW w:w="619" w:type="dxa"/>
            <w:tcBorders>
              <w:top w:val="nil"/>
              <w:left w:val="single" w:sz="4" w:space="0" w:color="auto"/>
              <w:bottom w:val="nil"/>
              <w:right w:val="single" w:sz="4" w:space="0" w:color="auto"/>
            </w:tcBorders>
            <w:shd w:val="clear" w:color="auto" w:fill="auto"/>
            <w:noWrap/>
            <w:vAlign w:val="center"/>
            <w:hideMark/>
          </w:tcPr>
          <w:p w14:paraId="4A930EA1"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06A51DAB" w14:textId="5DA13F8F" w:rsidR="004D54D7" w:rsidRPr="009D7B75" w:rsidRDefault="004D54D7" w:rsidP="004D54D7">
            <w:pPr>
              <w:jc w:val="right"/>
              <w:rPr>
                <w:sz w:val="14"/>
                <w:szCs w:val="14"/>
                <w:lang w:eastAsia="tr-TR"/>
              </w:rPr>
            </w:pPr>
            <w:r w:rsidRPr="009D7B75">
              <w:rPr>
                <w:sz w:val="14"/>
                <w:szCs w:val="14"/>
                <w:lang w:eastAsia="tr-TR"/>
              </w:rPr>
              <w:t>40,381</w:t>
            </w:r>
          </w:p>
        </w:tc>
        <w:tc>
          <w:tcPr>
            <w:tcW w:w="930" w:type="dxa"/>
            <w:tcBorders>
              <w:top w:val="nil"/>
              <w:left w:val="single" w:sz="4" w:space="0" w:color="auto"/>
              <w:bottom w:val="nil"/>
              <w:right w:val="single" w:sz="4" w:space="0" w:color="auto"/>
            </w:tcBorders>
            <w:shd w:val="clear" w:color="auto" w:fill="auto"/>
            <w:vAlign w:val="center"/>
            <w:hideMark/>
          </w:tcPr>
          <w:p w14:paraId="076FE12C" w14:textId="1CF2FCCF"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6A1E035D" w14:textId="1AC4CBAB" w:rsidR="004D54D7" w:rsidRPr="009D7B75" w:rsidRDefault="004D54D7" w:rsidP="004D54D7">
            <w:pPr>
              <w:jc w:val="right"/>
              <w:rPr>
                <w:sz w:val="14"/>
                <w:szCs w:val="14"/>
                <w:lang w:eastAsia="tr-TR"/>
              </w:rPr>
            </w:pPr>
            <w:r w:rsidRPr="009D7B75">
              <w:rPr>
                <w:sz w:val="14"/>
                <w:szCs w:val="14"/>
                <w:lang w:eastAsia="tr-TR"/>
              </w:rPr>
              <w:t>40,381</w:t>
            </w:r>
          </w:p>
        </w:tc>
        <w:tc>
          <w:tcPr>
            <w:tcW w:w="930" w:type="dxa"/>
            <w:tcBorders>
              <w:top w:val="nil"/>
              <w:left w:val="single" w:sz="4" w:space="0" w:color="auto"/>
              <w:bottom w:val="nil"/>
              <w:right w:val="single" w:sz="4" w:space="0" w:color="auto"/>
            </w:tcBorders>
            <w:shd w:val="clear" w:color="auto" w:fill="auto"/>
            <w:vAlign w:val="center"/>
            <w:hideMark/>
          </w:tcPr>
          <w:p w14:paraId="1C73F156" w14:textId="6D7655B9" w:rsidR="004D54D7" w:rsidRPr="009D7B75" w:rsidRDefault="004D54D7" w:rsidP="004D54D7">
            <w:pPr>
              <w:jc w:val="right"/>
              <w:rPr>
                <w:sz w:val="14"/>
                <w:szCs w:val="14"/>
                <w:lang w:eastAsia="tr-TR"/>
              </w:rPr>
            </w:pPr>
            <w:r w:rsidRPr="009D7B75">
              <w:rPr>
                <w:sz w:val="14"/>
                <w:szCs w:val="14"/>
                <w:lang w:eastAsia="tr-TR"/>
              </w:rPr>
              <w:t>28,520</w:t>
            </w:r>
          </w:p>
        </w:tc>
        <w:tc>
          <w:tcPr>
            <w:tcW w:w="930" w:type="dxa"/>
            <w:tcBorders>
              <w:top w:val="nil"/>
              <w:left w:val="single" w:sz="4" w:space="0" w:color="auto"/>
              <w:bottom w:val="nil"/>
              <w:right w:val="single" w:sz="4" w:space="0" w:color="auto"/>
            </w:tcBorders>
            <w:shd w:val="clear" w:color="auto" w:fill="auto"/>
            <w:vAlign w:val="center"/>
            <w:hideMark/>
          </w:tcPr>
          <w:p w14:paraId="26FE2EF6" w14:textId="3CB16F35"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005C481F" w14:textId="7DB5DF64" w:rsidR="004D54D7" w:rsidRPr="009D7B75" w:rsidRDefault="004D54D7" w:rsidP="004D54D7">
            <w:pPr>
              <w:jc w:val="right"/>
              <w:rPr>
                <w:sz w:val="14"/>
                <w:szCs w:val="14"/>
                <w:lang w:eastAsia="tr-TR"/>
              </w:rPr>
            </w:pPr>
            <w:r w:rsidRPr="009D7B75">
              <w:rPr>
                <w:sz w:val="14"/>
                <w:szCs w:val="14"/>
                <w:lang w:eastAsia="tr-TR"/>
              </w:rPr>
              <w:t>28,520</w:t>
            </w:r>
          </w:p>
        </w:tc>
      </w:tr>
      <w:tr w:rsidR="004D54D7" w:rsidRPr="009D7B75" w14:paraId="717A46E2"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246AAC9D" w14:textId="77777777" w:rsidR="004D54D7" w:rsidRPr="009D7B75" w:rsidRDefault="004D54D7" w:rsidP="004D54D7">
            <w:pPr>
              <w:rPr>
                <w:sz w:val="14"/>
                <w:szCs w:val="14"/>
                <w:lang w:eastAsia="tr-TR"/>
              </w:rPr>
            </w:pPr>
            <w:r w:rsidRPr="009D7B75">
              <w:rPr>
                <w:sz w:val="14"/>
                <w:szCs w:val="14"/>
                <w:lang w:eastAsia="tr-TR"/>
              </w:rPr>
              <w:t>4.3.2.</w:t>
            </w:r>
          </w:p>
        </w:tc>
        <w:tc>
          <w:tcPr>
            <w:tcW w:w="2984" w:type="dxa"/>
            <w:tcBorders>
              <w:top w:val="nil"/>
              <w:left w:val="nil"/>
              <w:bottom w:val="nil"/>
              <w:right w:val="single" w:sz="4" w:space="0" w:color="auto"/>
            </w:tcBorders>
            <w:shd w:val="clear" w:color="auto" w:fill="auto"/>
            <w:noWrap/>
            <w:vAlign w:val="center"/>
            <w:hideMark/>
          </w:tcPr>
          <w:p w14:paraId="2B6CBFA7" w14:textId="77777777" w:rsidR="004D54D7" w:rsidRPr="009D7B75" w:rsidRDefault="004D54D7" w:rsidP="004D54D7">
            <w:pPr>
              <w:rPr>
                <w:sz w:val="14"/>
                <w:szCs w:val="14"/>
                <w:lang w:eastAsia="tr-TR"/>
              </w:rPr>
            </w:pPr>
            <w:r w:rsidRPr="009D7B75">
              <w:rPr>
                <w:sz w:val="14"/>
                <w:szCs w:val="14"/>
                <w:lang w:eastAsia="tr-TR"/>
              </w:rPr>
              <w:t>Konsolide Edilmeyenler</w:t>
            </w:r>
          </w:p>
        </w:tc>
        <w:tc>
          <w:tcPr>
            <w:tcW w:w="619" w:type="dxa"/>
            <w:tcBorders>
              <w:top w:val="nil"/>
              <w:left w:val="single" w:sz="4" w:space="0" w:color="auto"/>
              <w:bottom w:val="nil"/>
              <w:right w:val="single" w:sz="4" w:space="0" w:color="auto"/>
            </w:tcBorders>
            <w:shd w:val="clear" w:color="auto" w:fill="auto"/>
            <w:noWrap/>
            <w:vAlign w:val="center"/>
            <w:hideMark/>
          </w:tcPr>
          <w:p w14:paraId="0601417D"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793A0763" w14:textId="72FDFA5D"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423A5CE5" w14:textId="401E2A86"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540AA7D0" w14:textId="4A6FE342"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37D4C29C" w14:textId="3BE467FC"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783AB1A9" w14:textId="00F59B14"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7EBE9C2C" w14:textId="7D078DC5"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4F1131F"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7AFE3286" w14:textId="77777777" w:rsidR="004D54D7" w:rsidRPr="009D7B75" w:rsidRDefault="004D54D7" w:rsidP="004D54D7">
            <w:pPr>
              <w:rPr>
                <w:b/>
                <w:bCs/>
                <w:sz w:val="14"/>
                <w:szCs w:val="14"/>
                <w:lang w:eastAsia="tr-TR"/>
              </w:rPr>
            </w:pPr>
            <w:r w:rsidRPr="009D7B75">
              <w:rPr>
                <w:b/>
                <w:bCs/>
                <w:sz w:val="14"/>
                <w:szCs w:val="14"/>
                <w:lang w:eastAsia="tr-TR"/>
              </w:rPr>
              <w:t>V.</w:t>
            </w:r>
          </w:p>
        </w:tc>
        <w:tc>
          <w:tcPr>
            <w:tcW w:w="2984" w:type="dxa"/>
            <w:tcBorders>
              <w:top w:val="nil"/>
              <w:left w:val="nil"/>
              <w:bottom w:val="nil"/>
              <w:right w:val="single" w:sz="4" w:space="0" w:color="auto"/>
            </w:tcBorders>
            <w:shd w:val="clear" w:color="auto" w:fill="auto"/>
            <w:vAlign w:val="center"/>
            <w:hideMark/>
          </w:tcPr>
          <w:p w14:paraId="04E54A93" w14:textId="77777777" w:rsidR="004D54D7" w:rsidRPr="009D7B75" w:rsidRDefault="004D54D7" w:rsidP="004D54D7">
            <w:pPr>
              <w:rPr>
                <w:b/>
                <w:bCs/>
                <w:sz w:val="14"/>
                <w:szCs w:val="14"/>
                <w:lang w:eastAsia="tr-TR"/>
              </w:rPr>
            </w:pPr>
            <w:r w:rsidRPr="009D7B75">
              <w:rPr>
                <w:b/>
                <w:bCs/>
                <w:sz w:val="14"/>
                <w:szCs w:val="14"/>
                <w:lang w:eastAsia="tr-TR"/>
              </w:rPr>
              <w:t>MADDİ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6B6AA1AC"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74C92D21" w14:textId="3C4FC712" w:rsidR="004D54D7" w:rsidRPr="009D7B75" w:rsidRDefault="004D54D7" w:rsidP="004D54D7">
            <w:pPr>
              <w:jc w:val="right"/>
              <w:rPr>
                <w:b/>
                <w:bCs/>
                <w:sz w:val="14"/>
                <w:szCs w:val="14"/>
                <w:lang w:eastAsia="tr-TR"/>
              </w:rPr>
            </w:pPr>
            <w:r w:rsidRPr="009D7B75">
              <w:rPr>
                <w:b/>
                <w:bCs/>
                <w:sz w:val="14"/>
                <w:szCs w:val="14"/>
                <w:lang w:eastAsia="tr-TR"/>
              </w:rPr>
              <w:t>797,960</w:t>
            </w:r>
          </w:p>
        </w:tc>
        <w:tc>
          <w:tcPr>
            <w:tcW w:w="930" w:type="dxa"/>
            <w:tcBorders>
              <w:top w:val="nil"/>
              <w:left w:val="single" w:sz="4" w:space="0" w:color="auto"/>
              <w:bottom w:val="nil"/>
              <w:right w:val="single" w:sz="4" w:space="0" w:color="auto"/>
            </w:tcBorders>
            <w:shd w:val="clear" w:color="auto" w:fill="auto"/>
            <w:vAlign w:val="center"/>
            <w:hideMark/>
          </w:tcPr>
          <w:p w14:paraId="64D54FAF" w14:textId="76542A36" w:rsidR="004D54D7" w:rsidRPr="009D7B75" w:rsidRDefault="004D54D7" w:rsidP="004D54D7">
            <w:pPr>
              <w:jc w:val="right"/>
              <w:rPr>
                <w:b/>
                <w:bCs/>
                <w:sz w:val="14"/>
                <w:szCs w:val="14"/>
                <w:lang w:eastAsia="tr-TR"/>
              </w:rPr>
            </w:pPr>
            <w:r w:rsidRPr="009D7B75">
              <w:rPr>
                <w:b/>
                <w:bCs/>
                <w:sz w:val="14"/>
                <w:szCs w:val="14"/>
                <w:lang w:eastAsia="tr-TR"/>
              </w:rPr>
              <w:t>36,141</w:t>
            </w:r>
          </w:p>
        </w:tc>
        <w:tc>
          <w:tcPr>
            <w:tcW w:w="881" w:type="dxa"/>
            <w:tcBorders>
              <w:top w:val="nil"/>
              <w:left w:val="single" w:sz="4" w:space="0" w:color="auto"/>
              <w:bottom w:val="nil"/>
              <w:right w:val="single" w:sz="4" w:space="0" w:color="auto"/>
            </w:tcBorders>
            <w:shd w:val="clear" w:color="auto" w:fill="auto"/>
            <w:vAlign w:val="center"/>
            <w:hideMark/>
          </w:tcPr>
          <w:p w14:paraId="665EE0C9" w14:textId="737F08A8" w:rsidR="004D54D7" w:rsidRPr="009D7B75" w:rsidRDefault="004D54D7" w:rsidP="004D54D7">
            <w:pPr>
              <w:jc w:val="right"/>
              <w:rPr>
                <w:b/>
                <w:bCs/>
                <w:sz w:val="14"/>
                <w:szCs w:val="14"/>
                <w:lang w:eastAsia="tr-TR"/>
              </w:rPr>
            </w:pPr>
            <w:r w:rsidRPr="009D7B75">
              <w:rPr>
                <w:b/>
                <w:bCs/>
                <w:sz w:val="14"/>
                <w:szCs w:val="14"/>
                <w:lang w:eastAsia="tr-TR"/>
              </w:rPr>
              <w:t>834,101</w:t>
            </w:r>
          </w:p>
        </w:tc>
        <w:tc>
          <w:tcPr>
            <w:tcW w:w="930" w:type="dxa"/>
            <w:tcBorders>
              <w:top w:val="nil"/>
              <w:left w:val="single" w:sz="4" w:space="0" w:color="auto"/>
              <w:bottom w:val="nil"/>
              <w:right w:val="single" w:sz="4" w:space="0" w:color="auto"/>
            </w:tcBorders>
            <w:shd w:val="clear" w:color="auto" w:fill="auto"/>
            <w:vAlign w:val="center"/>
            <w:hideMark/>
          </w:tcPr>
          <w:p w14:paraId="60E274A8" w14:textId="12898DA6" w:rsidR="004D54D7" w:rsidRPr="009D7B75" w:rsidRDefault="004D54D7" w:rsidP="004D54D7">
            <w:pPr>
              <w:jc w:val="right"/>
              <w:rPr>
                <w:b/>
                <w:bCs/>
                <w:sz w:val="14"/>
                <w:szCs w:val="14"/>
                <w:lang w:eastAsia="tr-TR"/>
              </w:rPr>
            </w:pPr>
            <w:r w:rsidRPr="009D7B75">
              <w:rPr>
                <w:b/>
                <w:bCs/>
                <w:sz w:val="14"/>
                <w:szCs w:val="14"/>
                <w:lang w:eastAsia="tr-TR"/>
              </w:rPr>
              <w:t>449,287</w:t>
            </w:r>
          </w:p>
        </w:tc>
        <w:tc>
          <w:tcPr>
            <w:tcW w:w="930" w:type="dxa"/>
            <w:tcBorders>
              <w:top w:val="nil"/>
              <w:left w:val="single" w:sz="4" w:space="0" w:color="auto"/>
              <w:bottom w:val="nil"/>
              <w:right w:val="single" w:sz="4" w:space="0" w:color="auto"/>
            </w:tcBorders>
            <w:shd w:val="clear" w:color="auto" w:fill="auto"/>
            <w:vAlign w:val="center"/>
            <w:hideMark/>
          </w:tcPr>
          <w:p w14:paraId="6AA2319D" w14:textId="590F6E16" w:rsidR="004D54D7" w:rsidRPr="009D7B75" w:rsidRDefault="004D54D7" w:rsidP="004D54D7">
            <w:pPr>
              <w:jc w:val="right"/>
              <w:rPr>
                <w:b/>
                <w:bCs/>
                <w:sz w:val="14"/>
                <w:szCs w:val="14"/>
                <w:lang w:eastAsia="tr-TR"/>
              </w:rPr>
            </w:pPr>
            <w:r w:rsidRPr="009D7B75">
              <w:rPr>
                <w:b/>
                <w:bCs/>
                <w:sz w:val="14"/>
                <w:szCs w:val="14"/>
                <w:lang w:eastAsia="tr-TR"/>
              </w:rPr>
              <w:t>7,900</w:t>
            </w:r>
          </w:p>
        </w:tc>
        <w:tc>
          <w:tcPr>
            <w:tcW w:w="975" w:type="dxa"/>
            <w:tcBorders>
              <w:top w:val="nil"/>
              <w:left w:val="single" w:sz="4" w:space="0" w:color="auto"/>
              <w:bottom w:val="nil"/>
              <w:right w:val="single" w:sz="4" w:space="0" w:color="auto"/>
            </w:tcBorders>
            <w:shd w:val="clear" w:color="auto" w:fill="auto"/>
            <w:vAlign w:val="center"/>
            <w:hideMark/>
          </w:tcPr>
          <w:p w14:paraId="6B56330B" w14:textId="3B59AF57" w:rsidR="004D54D7" w:rsidRPr="009D7B75" w:rsidRDefault="004D54D7" w:rsidP="004D54D7">
            <w:pPr>
              <w:jc w:val="right"/>
              <w:rPr>
                <w:b/>
                <w:bCs/>
                <w:sz w:val="14"/>
                <w:szCs w:val="14"/>
                <w:lang w:eastAsia="tr-TR"/>
              </w:rPr>
            </w:pPr>
            <w:r w:rsidRPr="009D7B75">
              <w:rPr>
                <w:b/>
                <w:bCs/>
                <w:sz w:val="14"/>
                <w:szCs w:val="14"/>
                <w:lang w:eastAsia="tr-TR"/>
              </w:rPr>
              <w:t>457,187</w:t>
            </w:r>
          </w:p>
        </w:tc>
      </w:tr>
      <w:tr w:rsidR="004D54D7" w:rsidRPr="009D7B75" w14:paraId="5554449E"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0F777C48" w14:textId="77777777" w:rsidR="004D54D7" w:rsidRPr="009D7B75" w:rsidRDefault="004D54D7" w:rsidP="004D54D7">
            <w:pPr>
              <w:rPr>
                <w:b/>
                <w:bCs/>
                <w:sz w:val="14"/>
                <w:szCs w:val="14"/>
                <w:lang w:eastAsia="tr-TR"/>
              </w:rPr>
            </w:pPr>
            <w:r w:rsidRPr="009D7B75">
              <w:rPr>
                <w:b/>
                <w:bCs/>
                <w:sz w:val="14"/>
                <w:szCs w:val="14"/>
                <w:lang w:eastAsia="tr-TR"/>
              </w:rPr>
              <w:t>VI.</w:t>
            </w:r>
          </w:p>
        </w:tc>
        <w:tc>
          <w:tcPr>
            <w:tcW w:w="2984" w:type="dxa"/>
            <w:tcBorders>
              <w:top w:val="nil"/>
              <w:left w:val="nil"/>
              <w:bottom w:val="nil"/>
              <w:right w:val="single" w:sz="4" w:space="0" w:color="auto"/>
            </w:tcBorders>
            <w:shd w:val="clear" w:color="auto" w:fill="auto"/>
            <w:vAlign w:val="center"/>
            <w:hideMark/>
          </w:tcPr>
          <w:p w14:paraId="75E79ED5" w14:textId="77777777" w:rsidR="004D54D7" w:rsidRPr="009D7B75" w:rsidRDefault="004D54D7" w:rsidP="004D54D7">
            <w:pPr>
              <w:rPr>
                <w:b/>
                <w:bCs/>
                <w:sz w:val="14"/>
                <w:szCs w:val="14"/>
                <w:lang w:eastAsia="tr-TR"/>
              </w:rPr>
            </w:pPr>
            <w:r w:rsidRPr="009D7B75">
              <w:rPr>
                <w:b/>
                <w:bCs/>
                <w:sz w:val="14"/>
                <w:szCs w:val="14"/>
                <w:lang w:eastAsia="tr-TR"/>
              </w:rPr>
              <w:t>MADDİ OLMAYAN DURAN VARLIKLAR (Net)</w:t>
            </w:r>
          </w:p>
        </w:tc>
        <w:tc>
          <w:tcPr>
            <w:tcW w:w="619" w:type="dxa"/>
            <w:tcBorders>
              <w:top w:val="nil"/>
              <w:left w:val="single" w:sz="4" w:space="0" w:color="auto"/>
              <w:bottom w:val="nil"/>
              <w:right w:val="single" w:sz="4" w:space="0" w:color="auto"/>
            </w:tcBorders>
            <w:shd w:val="clear" w:color="auto" w:fill="auto"/>
            <w:noWrap/>
            <w:vAlign w:val="center"/>
            <w:hideMark/>
          </w:tcPr>
          <w:p w14:paraId="51C558EC"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1AF14634" w14:textId="2CA3BBC7" w:rsidR="004D54D7" w:rsidRPr="009D7B75" w:rsidRDefault="004D54D7" w:rsidP="004D54D7">
            <w:pPr>
              <w:jc w:val="right"/>
              <w:rPr>
                <w:b/>
                <w:bCs/>
                <w:sz w:val="14"/>
                <w:szCs w:val="14"/>
                <w:lang w:eastAsia="tr-TR"/>
              </w:rPr>
            </w:pPr>
            <w:r w:rsidRPr="009D7B75">
              <w:rPr>
                <w:b/>
                <w:bCs/>
                <w:sz w:val="14"/>
                <w:szCs w:val="14"/>
                <w:lang w:eastAsia="tr-TR"/>
              </w:rPr>
              <w:t>134,064</w:t>
            </w:r>
          </w:p>
        </w:tc>
        <w:tc>
          <w:tcPr>
            <w:tcW w:w="930" w:type="dxa"/>
            <w:tcBorders>
              <w:top w:val="nil"/>
              <w:left w:val="single" w:sz="4" w:space="0" w:color="auto"/>
              <w:bottom w:val="nil"/>
              <w:right w:val="single" w:sz="4" w:space="0" w:color="auto"/>
            </w:tcBorders>
            <w:shd w:val="clear" w:color="auto" w:fill="auto"/>
            <w:vAlign w:val="center"/>
            <w:hideMark/>
          </w:tcPr>
          <w:p w14:paraId="351F0505" w14:textId="3D72EA2B" w:rsidR="004D54D7" w:rsidRPr="009D7B75" w:rsidRDefault="004D54D7" w:rsidP="004D54D7">
            <w:pPr>
              <w:jc w:val="right"/>
              <w:rPr>
                <w:b/>
                <w:bCs/>
                <w:sz w:val="14"/>
                <w:szCs w:val="14"/>
                <w:lang w:eastAsia="tr-TR"/>
              </w:rPr>
            </w:pPr>
            <w:r w:rsidRPr="009D7B75">
              <w:rPr>
                <w:b/>
                <w:bCs/>
                <w:sz w:val="14"/>
                <w:szCs w:val="14"/>
                <w:lang w:eastAsia="tr-TR"/>
              </w:rPr>
              <w:t>64,696</w:t>
            </w:r>
          </w:p>
        </w:tc>
        <w:tc>
          <w:tcPr>
            <w:tcW w:w="881" w:type="dxa"/>
            <w:tcBorders>
              <w:top w:val="nil"/>
              <w:left w:val="single" w:sz="4" w:space="0" w:color="auto"/>
              <w:bottom w:val="nil"/>
              <w:right w:val="single" w:sz="4" w:space="0" w:color="auto"/>
            </w:tcBorders>
            <w:shd w:val="clear" w:color="auto" w:fill="auto"/>
            <w:vAlign w:val="center"/>
            <w:hideMark/>
          </w:tcPr>
          <w:p w14:paraId="02105947" w14:textId="7924C636" w:rsidR="004D54D7" w:rsidRPr="009D7B75" w:rsidRDefault="004D54D7" w:rsidP="004D54D7">
            <w:pPr>
              <w:jc w:val="right"/>
              <w:rPr>
                <w:b/>
                <w:bCs/>
                <w:sz w:val="14"/>
                <w:szCs w:val="14"/>
                <w:lang w:eastAsia="tr-TR"/>
              </w:rPr>
            </w:pPr>
            <w:r w:rsidRPr="009D7B75">
              <w:rPr>
                <w:b/>
                <w:bCs/>
                <w:sz w:val="14"/>
                <w:szCs w:val="14"/>
                <w:lang w:eastAsia="tr-TR"/>
              </w:rPr>
              <w:t>198,760</w:t>
            </w:r>
          </w:p>
        </w:tc>
        <w:tc>
          <w:tcPr>
            <w:tcW w:w="930" w:type="dxa"/>
            <w:tcBorders>
              <w:top w:val="nil"/>
              <w:left w:val="single" w:sz="4" w:space="0" w:color="auto"/>
              <w:bottom w:val="nil"/>
              <w:right w:val="single" w:sz="4" w:space="0" w:color="auto"/>
            </w:tcBorders>
            <w:shd w:val="clear" w:color="auto" w:fill="auto"/>
            <w:vAlign w:val="center"/>
            <w:hideMark/>
          </w:tcPr>
          <w:p w14:paraId="483D9EB5" w14:textId="0E843B1D" w:rsidR="004D54D7" w:rsidRPr="009D7B75" w:rsidRDefault="004D54D7" w:rsidP="004D54D7">
            <w:pPr>
              <w:jc w:val="right"/>
              <w:rPr>
                <w:b/>
                <w:bCs/>
                <w:sz w:val="14"/>
                <w:szCs w:val="14"/>
                <w:lang w:eastAsia="tr-TR"/>
              </w:rPr>
            </w:pPr>
            <w:r w:rsidRPr="009D7B75">
              <w:rPr>
                <w:b/>
                <w:bCs/>
                <w:sz w:val="14"/>
                <w:szCs w:val="14"/>
                <w:lang w:eastAsia="tr-TR"/>
              </w:rPr>
              <w:t>136,932</w:t>
            </w:r>
          </w:p>
        </w:tc>
        <w:tc>
          <w:tcPr>
            <w:tcW w:w="930" w:type="dxa"/>
            <w:tcBorders>
              <w:top w:val="nil"/>
              <w:left w:val="single" w:sz="4" w:space="0" w:color="auto"/>
              <w:bottom w:val="nil"/>
              <w:right w:val="single" w:sz="4" w:space="0" w:color="auto"/>
            </w:tcBorders>
            <w:shd w:val="clear" w:color="auto" w:fill="auto"/>
            <w:vAlign w:val="center"/>
            <w:hideMark/>
          </w:tcPr>
          <w:p w14:paraId="7EFE5C25" w14:textId="0151204F" w:rsidR="004D54D7" w:rsidRPr="009D7B75" w:rsidRDefault="004D54D7" w:rsidP="004D54D7">
            <w:pPr>
              <w:jc w:val="right"/>
              <w:rPr>
                <w:b/>
                <w:bCs/>
                <w:sz w:val="14"/>
                <w:szCs w:val="14"/>
                <w:lang w:eastAsia="tr-TR"/>
              </w:rPr>
            </w:pPr>
            <w:r w:rsidRPr="009D7B75">
              <w:rPr>
                <w:b/>
                <w:bCs/>
                <w:sz w:val="14"/>
                <w:szCs w:val="14"/>
                <w:lang w:eastAsia="tr-TR"/>
              </w:rPr>
              <w:t>63,833</w:t>
            </w:r>
          </w:p>
        </w:tc>
        <w:tc>
          <w:tcPr>
            <w:tcW w:w="975" w:type="dxa"/>
            <w:tcBorders>
              <w:top w:val="nil"/>
              <w:left w:val="single" w:sz="4" w:space="0" w:color="auto"/>
              <w:bottom w:val="nil"/>
              <w:right w:val="single" w:sz="4" w:space="0" w:color="auto"/>
            </w:tcBorders>
            <w:shd w:val="clear" w:color="auto" w:fill="auto"/>
            <w:vAlign w:val="center"/>
            <w:hideMark/>
          </w:tcPr>
          <w:p w14:paraId="7F21F8D7" w14:textId="6724ADFC" w:rsidR="004D54D7" w:rsidRPr="009D7B75" w:rsidRDefault="004D54D7" w:rsidP="004D54D7">
            <w:pPr>
              <w:jc w:val="right"/>
              <w:rPr>
                <w:b/>
                <w:bCs/>
                <w:sz w:val="14"/>
                <w:szCs w:val="14"/>
                <w:lang w:eastAsia="tr-TR"/>
              </w:rPr>
            </w:pPr>
            <w:r w:rsidRPr="009D7B75">
              <w:rPr>
                <w:b/>
                <w:bCs/>
                <w:sz w:val="14"/>
                <w:szCs w:val="14"/>
                <w:lang w:eastAsia="tr-TR"/>
              </w:rPr>
              <w:t>200,765</w:t>
            </w:r>
          </w:p>
        </w:tc>
      </w:tr>
      <w:tr w:rsidR="004D54D7" w:rsidRPr="009D7B75" w14:paraId="3B3331A6"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1CD94CA0" w14:textId="77777777" w:rsidR="004D54D7" w:rsidRPr="009D7B75" w:rsidRDefault="004D54D7" w:rsidP="004D54D7">
            <w:pPr>
              <w:rPr>
                <w:sz w:val="14"/>
                <w:szCs w:val="14"/>
                <w:lang w:eastAsia="tr-TR"/>
              </w:rPr>
            </w:pPr>
            <w:r w:rsidRPr="009D7B75">
              <w:rPr>
                <w:sz w:val="14"/>
                <w:szCs w:val="14"/>
                <w:lang w:eastAsia="tr-TR"/>
              </w:rPr>
              <w:t>6.1.</w:t>
            </w:r>
          </w:p>
        </w:tc>
        <w:tc>
          <w:tcPr>
            <w:tcW w:w="2984" w:type="dxa"/>
            <w:tcBorders>
              <w:top w:val="nil"/>
              <w:left w:val="nil"/>
              <w:bottom w:val="nil"/>
              <w:right w:val="single" w:sz="4" w:space="0" w:color="auto"/>
            </w:tcBorders>
            <w:shd w:val="clear" w:color="auto" w:fill="auto"/>
            <w:noWrap/>
            <w:vAlign w:val="center"/>
            <w:hideMark/>
          </w:tcPr>
          <w:p w14:paraId="575D46D4" w14:textId="77777777" w:rsidR="004D54D7" w:rsidRPr="009D7B75" w:rsidRDefault="004D54D7" w:rsidP="004D54D7">
            <w:pPr>
              <w:rPr>
                <w:sz w:val="14"/>
                <w:szCs w:val="14"/>
                <w:lang w:eastAsia="tr-TR"/>
              </w:rPr>
            </w:pPr>
            <w:r w:rsidRPr="009D7B75">
              <w:rPr>
                <w:sz w:val="14"/>
                <w:szCs w:val="14"/>
                <w:lang w:eastAsia="tr-TR"/>
              </w:rPr>
              <w:t>Şerefiye</w:t>
            </w:r>
          </w:p>
        </w:tc>
        <w:tc>
          <w:tcPr>
            <w:tcW w:w="619" w:type="dxa"/>
            <w:tcBorders>
              <w:top w:val="nil"/>
              <w:left w:val="single" w:sz="4" w:space="0" w:color="auto"/>
              <w:bottom w:val="nil"/>
              <w:right w:val="single" w:sz="4" w:space="0" w:color="auto"/>
            </w:tcBorders>
            <w:shd w:val="clear" w:color="auto" w:fill="auto"/>
            <w:noWrap/>
            <w:vAlign w:val="center"/>
            <w:hideMark/>
          </w:tcPr>
          <w:p w14:paraId="30730F67"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4922BAD5" w14:textId="26ED8083"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5466641B" w14:textId="2F0049D3" w:rsidR="004D54D7" w:rsidRPr="009D7B75" w:rsidRDefault="004D54D7" w:rsidP="004D54D7">
            <w:pPr>
              <w:jc w:val="right"/>
              <w:rPr>
                <w:sz w:val="14"/>
                <w:szCs w:val="14"/>
                <w:lang w:eastAsia="tr-TR"/>
              </w:rPr>
            </w:pPr>
            <w:r w:rsidRPr="009D7B75">
              <w:rPr>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771B3AC5" w14:textId="27E52E74"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AAA8509" w14:textId="49194464" w:rsidR="004D54D7" w:rsidRPr="009D7B75" w:rsidRDefault="004D54D7" w:rsidP="004D54D7">
            <w:pPr>
              <w:jc w:val="right"/>
              <w:rPr>
                <w:sz w:val="14"/>
                <w:szCs w:val="14"/>
                <w:lang w:eastAsia="tr-TR"/>
              </w:rPr>
            </w:pPr>
            <w:r w:rsidRPr="009D7B75">
              <w:rPr>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2ABE92A5" w14:textId="5E71601E" w:rsidR="004D54D7" w:rsidRPr="009D7B75" w:rsidRDefault="004D54D7" w:rsidP="004D54D7">
            <w:pPr>
              <w:jc w:val="right"/>
              <w:rPr>
                <w:sz w:val="14"/>
                <w:szCs w:val="14"/>
                <w:lang w:eastAsia="tr-TR"/>
              </w:rPr>
            </w:pPr>
            <w:r w:rsidRPr="009D7B75">
              <w:rPr>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6C0C9EC1" w14:textId="02640E8E"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035326DC" w14:textId="77777777" w:rsidTr="00770B25">
        <w:trPr>
          <w:divId w:val="1062875819"/>
          <w:trHeight w:val="222"/>
        </w:trPr>
        <w:tc>
          <w:tcPr>
            <w:tcW w:w="455" w:type="dxa"/>
            <w:tcBorders>
              <w:top w:val="nil"/>
              <w:left w:val="single" w:sz="4" w:space="0" w:color="auto"/>
              <w:bottom w:val="nil"/>
              <w:right w:val="nil"/>
            </w:tcBorders>
            <w:shd w:val="clear" w:color="auto" w:fill="auto"/>
            <w:noWrap/>
            <w:hideMark/>
          </w:tcPr>
          <w:p w14:paraId="3604778F" w14:textId="77777777" w:rsidR="004D54D7" w:rsidRPr="009D7B75" w:rsidRDefault="004D54D7" w:rsidP="004D54D7">
            <w:pPr>
              <w:rPr>
                <w:sz w:val="14"/>
                <w:szCs w:val="14"/>
                <w:lang w:eastAsia="tr-TR"/>
              </w:rPr>
            </w:pPr>
            <w:r w:rsidRPr="009D7B75">
              <w:rPr>
                <w:sz w:val="14"/>
                <w:szCs w:val="14"/>
                <w:lang w:eastAsia="tr-TR"/>
              </w:rPr>
              <w:t>6.2.</w:t>
            </w:r>
          </w:p>
        </w:tc>
        <w:tc>
          <w:tcPr>
            <w:tcW w:w="2984" w:type="dxa"/>
            <w:tcBorders>
              <w:top w:val="nil"/>
              <w:left w:val="nil"/>
              <w:bottom w:val="nil"/>
              <w:right w:val="single" w:sz="4" w:space="0" w:color="auto"/>
            </w:tcBorders>
            <w:shd w:val="clear" w:color="auto" w:fill="auto"/>
            <w:noWrap/>
            <w:vAlign w:val="center"/>
            <w:hideMark/>
          </w:tcPr>
          <w:p w14:paraId="646B8303" w14:textId="77777777" w:rsidR="004D54D7" w:rsidRPr="009D7B75" w:rsidRDefault="004D54D7" w:rsidP="004D54D7">
            <w:pPr>
              <w:rPr>
                <w:sz w:val="14"/>
                <w:szCs w:val="14"/>
                <w:lang w:eastAsia="tr-TR"/>
              </w:rPr>
            </w:pPr>
            <w:r w:rsidRPr="009D7B75">
              <w:rPr>
                <w:sz w:val="14"/>
                <w:szCs w:val="14"/>
                <w:lang w:eastAsia="tr-TR"/>
              </w:rPr>
              <w:t>Diğer</w:t>
            </w:r>
          </w:p>
        </w:tc>
        <w:tc>
          <w:tcPr>
            <w:tcW w:w="619" w:type="dxa"/>
            <w:tcBorders>
              <w:top w:val="nil"/>
              <w:left w:val="single" w:sz="4" w:space="0" w:color="auto"/>
              <w:bottom w:val="nil"/>
              <w:right w:val="single" w:sz="4" w:space="0" w:color="auto"/>
            </w:tcBorders>
            <w:shd w:val="clear" w:color="auto" w:fill="auto"/>
            <w:noWrap/>
            <w:vAlign w:val="center"/>
            <w:hideMark/>
          </w:tcPr>
          <w:p w14:paraId="0B8DF0AC" w14:textId="77777777" w:rsidR="004D54D7" w:rsidRPr="009D7B75" w:rsidRDefault="004D54D7" w:rsidP="004D54D7">
            <w:pPr>
              <w:jc w:val="center"/>
              <w:rPr>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F569D25" w14:textId="3254E713" w:rsidR="004D54D7" w:rsidRPr="009D7B75" w:rsidRDefault="004D54D7" w:rsidP="004D54D7">
            <w:pPr>
              <w:jc w:val="right"/>
              <w:rPr>
                <w:sz w:val="14"/>
                <w:szCs w:val="14"/>
                <w:lang w:eastAsia="tr-TR"/>
              </w:rPr>
            </w:pPr>
            <w:r w:rsidRPr="009D7B75">
              <w:rPr>
                <w:sz w:val="14"/>
                <w:szCs w:val="14"/>
                <w:lang w:eastAsia="tr-TR"/>
              </w:rPr>
              <w:t>134,064</w:t>
            </w:r>
          </w:p>
        </w:tc>
        <w:tc>
          <w:tcPr>
            <w:tcW w:w="930" w:type="dxa"/>
            <w:tcBorders>
              <w:top w:val="nil"/>
              <w:left w:val="single" w:sz="4" w:space="0" w:color="auto"/>
              <w:bottom w:val="nil"/>
              <w:right w:val="single" w:sz="4" w:space="0" w:color="auto"/>
            </w:tcBorders>
            <w:shd w:val="clear" w:color="auto" w:fill="auto"/>
            <w:vAlign w:val="center"/>
            <w:hideMark/>
          </w:tcPr>
          <w:p w14:paraId="18D78A28" w14:textId="4EF94527" w:rsidR="004D54D7" w:rsidRPr="009D7B75" w:rsidRDefault="004D54D7" w:rsidP="004D54D7">
            <w:pPr>
              <w:jc w:val="right"/>
              <w:rPr>
                <w:sz w:val="14"/>
                <w:szCs w:val="14"/>
                <w:lang w:eastAsia="tr-TR"/>
              </w:rPr>
            </w:pPr>
            <w:r w:rsidRPr="009D7B75">
              <w:rPr>
                <w:sz w:val="14"/>
                <w:szCs w:val="14"/>
                <w:lang w:eastAsia="tr-TR"/>
              </w:rPr>
              <w:t>64,696</w:t>
            </w:r>
          </w:p>
        </w:tc>
        <w:tc>
          <w:tcPr>
            <w:tcW w:w="881" w:type="dxa"/>
            <w:tcBorders>
              <w:top w:val="nil"/>
              <w:left w:val="single" w:sz="4" w:space="0" w:color="auto"/>
              <w:bottom w:val="nil"/>
              <w:right w:val="single" w:sz="4" w:space="0" w:color="auto"/>
            </w:tcBorders>
            <w:shd w:val="clear" w:color="auto" w:fill="auto"/>
            <w:vAlign w:val="center"/>
            <w:hideMark/>
          </w:tcPr>
          <w:p w14:paraId="1FDBE1B9" w14:textId="3EC054CF" w:rsidR="004D54D7" w:rsidRPr="009D7B75" w:rsidRDefault="004D54D7" w:rsidP="004D54D7">
            <w:pPr>
              <w:jc w:val="right"/>
              <w:rPr>
                <w:sz w:val="14"/>
                <w:szCs w:val="14"/>
                <w:lang w:eastAsia="tr-TR"/>
              </w:rPr>
            </w:pPr>
            <w:r w:rsidRPr="009D7B75">
              <w:rPr>
                <w:sz w:val="14"/>
                <w:szCs w:val="14"/>
                <w:lang w:eastAsia="tr-TR"/>
              </w:rPr>
              <w:t>198,760</w:t>
            </w:r>
          </w:p>
        </w:tc>
        <w:tc>
          <w:tcPr>
            <w:tcW w:w="930" w:type="dxa"/>
            <w:tcBorders>
              <w:top w:val="nil"/>
              <w:left w:val="single" w:sz="4" w:space="0" w:color="auto"/>
              <w:bottom w:val="nil"/>
              <w:right w:val="single" w:sz="4" w:space="0" w:color="auto"/>
            </w:tcBorders>
            <w:shd w:val="clear" w:color="auto" w:fill="auto"/>
            <w:vAlign w:val="center"/>
            <w:hideMark/>
          </w:tcPr>
          <w:p w14:paraId="516F2ABB" w14:textId="6BA58DBC" w:rsidR="004D54D7" w:rsidRPr="009D7B75" w:rsidRDefault="004D54D7" w:rsidP="004D54D7">
            <w:pPr>
              <w:jc w:val="right"/>
              <w:rPr>
                <w:sz w:val="14"/>
                <w:szCs w:val="14"/>
                <w:lang w:eastAsia="tr-TR"/>
              </w:rPr>
            </w:pPr>
            <w:r w:rsidRPr="009D7B75">
              <w:rPr>
                <w:sz w:val="14"/>
                <w:szCs w:val="14"/>
                <w:lang w:eastAsia="tr-TR"/>
              </w:rPr>
              <w:t>136,932</w:t>
            </w:r>
          </w:p>
        </w:tc>
        <w:tc>
          <w:tcPr>
            <w:tcW w:w="930" w:type="dxa"/>
            <w:tcBorders>
              <w:top w:val="nil"/>
              <w:left w:val="single" w:sz="4" w:space="0" w:color="auto"/>
              <w:bottom w:val="nil"/>
              <w:right w:val="single" w:sz="4" w:space="0" w:color="auto"/>
            </w:tcBorders>
            <w:shd w:val="clear" w:color="auto" w:fill="auto"/>
            <w:vAlign w:val="center"/>
            <w:hideMark/>
          </w:tcPr>
          <w:p w14:paraId="30C72E70" w14:textId="03D1D25C" w:rsidR="004D54D7" w:rsidRPr="009D7B75" w:rsidRDefault="004D54D7" w:rsidP="004D54D7">
            <w:pPr>
              <w:jc w:val="right"/>
              <w:rPr>
                <w:sz w:val="14"/>
                <w:szCs w:val="14"/>
                <w:lang w:eastAsia="tr-TR"/>
              </w:rPr>
            </w:pPr>
            <w:r w:rsidRPr="009D7B75">
              <w:rPr>
                <w:sz w:val="14"/>
                <w:szCs w:val="14"/>
                <w:lang w:eastAsia="tr-TR"/>
              </w:rPr>
              <w:t>63,833</w:t>
            </w:r>
          </w:p>
        </w:tc>
        <w:tc>
          <w:tcPr>
            <w:tcW w:w="975" w:type="dxa"/>
            <w:tcBorders>
              <w:top w:val="nil"/>
              <w:left w:val="single" w:sz="4" w:space="0" w:color="auto"/>
              <w:bottom w:val="nil"/>
              <w:right w:val="single" w:sz="4" w:space="0" w:color="auto"/>
            </w:tcBorders>
            <w:shd w:val="clear" w:color="auto" w:fill="auto"/>
            <w:vAlign w:val="center"/>
            <w:hideMark/>
          </w:tcPr>
          <w:p w14:paraId="644D44BE" w14:textId="76186D14" w:rsidR="004D54D7" w:rsidRPr="009D7B75" w:rsidRDefault="004D54D7" w:rsidP="004D54D7">
            <w:pPr>
              <w:jc w:val="right"/>
              <w:rPr>
                <w:sz w:val="14"/>
                <w:szCs w:val="14"/>
                <w:lang w:eastAsia="tr-TR"/>
              </w:rPr>
            </w:pPr>
            <w:r w:rsidRPr="009D7B75">
              <w:rPr>
                <w:sz w:val="14"/>
                <w:szCs w:val="14"/>
                <w:lang w:eastAsia="tr-TR"/>
              </w:rPr>
              <w:t>200,765</w:t>
            </w:r>
          </w:p>
        </w:tc>
      </w:tr>
      <w:tr w:rsidR="004D54D7" w:rsidRPr="009D7B75" w14:paraId="7DDEB77E"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280686BD" w14:textId="77777777" w:rsidR="004D54D7" w:rsidRPr="009D7B75" w:rsidRDefault="004D54D7" w:rsidP="004D54D7">
            <w:pPr>
              <w:rPr>
                <w:b/>
                <w:bCs/>
                <w:sz w:val="14"/>
                <w:szCs w:val="14"/>
                <w:lang w:eastAsia="tr-TR"/>
              </w:rPr>
            </w:pPr>
            <w:r w:rsidRPr="009D7B75">
              <w:rPr>
                <w:b/>
                <w:bCs/>
                <w:sz w:val="14"/>
                <w:szCs w:val="14"/>
                <w:lang w:eastAsia="tr-TR"/>
              </w:rPr>
              <w:t>VII.</w:t>
            </w:r>
          </w:p>
        </w:tc>
        <w:tc>
          <w:tcPr>
            <w:tcW w:w="2984" w:type="dxa"/>
            <w:tcBorders>
              <w:top w:val="nil"/>
              <w:left w:val="nil"/>
              <w:bottom w:val="nil"/>
              <w:right w:val="single" w:sz="4" w:space="0" w:color="auto"/>
            </w:tcBorders>
            <w:shd w:val="clear" w:color="auto" w:fill="auto"/>
            <w:vAlign w:val="center"/>
            <w:hideMark/>
          </w:tcPr>
          <w:p w14:paraId="1D6BB8B6" w14:textId="77777777" w:rsidR="004D54D7" w:rsidRPr="009D7B75" w:rsidRDefault="004D54D7" w:rsidP="004D54D7">
            <w:pPr>
              <w:rPr>
                <w:b/>
                <w:bCs/>
                <w:sz w:val="14"/>
                <w:szCs w:val="14"/>
                <w:lang w:eastAsia="tr-TR"/>
              </w:rPr>
            </w:pPr>
            <w:r w:rsidRPr="009D7B75">
              <w:rPr>
                <w:b/>
                <w:bCs/>
                <w:sz w:val="14"/>
                <w:szCs w:val="14"/>
                <w:lang w:eastAsia="tr-TR"/>
              </w:rPr>
              <w:t>YATIRIM AMAÇLI GAYRİMENKULLER (Net)</w:t>
            </w:r>
          </w:p>
        </w:tc>
        <w:tc>
          <w:tcPr>
            <w:tcW w:w="619" w:type="dxa"/>
            <w:tcBorders>
              <w:top w:val="nil"/>
              <w:left w:val="single" w:sz="4" w:space="0" w:color="auto"/>
              <w:bottom w:val="nil"/>
              <w:right w:val="single" w:sz="4" w:space="0" w:color="auto"/>
            </w:tcBorders>
            <w:shd w:val="clear" w:color="auto" w:fill="auto"/>
            <w:noWrap/>
            <w:vAlign w:val="center"/>
            <w:hideMark/>
          </w:tcPr>
          <w:p w14:paraId="4899E380"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52B986FB" w14:textId="6540DBD3" w:rsidR="004D54D7" w:rsidRPr="009D7B75" w:rsidRDefault="004D54D7" w:rsidP="004D54D7">
            <w:pPr>
              <w:jc w:val="right"/>
              <w:rPr>
                <w:b/>
                <w:bCs/>
                <w:sz w:val="14"/>
                <w:szCs w:val="14"/>
                <w:lang w:eastAsia="tr-TR"/>
              </w:rPr>
            </w:pPr>
            <w:r w:rsidRPr="009D7B75">
              <w:rPr>
                <w:b/>
                <w:bCs/>
                <w:sz w:val="14"/>
                <w:szCs w:val="14"/>
                <w:lang w:eastAsia="tr-TR"/>
              </w:rPr>
              <w:t>37,646</w:t>
            </w:r>
          </w:p>
        </w:tc>
        <w:tc>
          <w:tcPr>
            <w:tcW w:w="930" w:type="dxa"/>
            <w:tcBorders>
              <w:top w:val="nil"/>
              <w:left w:val="single" w:sz="4" w:space="0" w:color="auto"/>
              <w:bottom w:val="nil"/>
              <w:right w:val="single" w:sz="4" w:space="0" w:color="auto"/>
            </w:tcBorders>
            <w:shd w:val="clear" w:color="auto" w:fill="auto"/>
            <w:vAlign w:val="center"/>
            <w:hideMark/>
          </w:tcPr>
          <w:p w14:paraId="327C3116" w14:textId="5B89D4BF"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6173F407" w14:textId="6D735044" w:rsidR="004D54D7" w:rsidRPr="009D7B75" w:rsidRDefault="004D54D7" w:rsidP="004D54D7">
            <w:pPr>
              <w:jc w:val="right"/>
              <w:rPr>
                <w:b/>
                <w:bCs/>
                <w:sz w:val="14"/>
                <w:szCs w:val="14"/>
                <w:lang w:eastAsia="tr-TR"/>
              </w:rPr>
            </w:pPr>
            <w:r w:rsidRPr="009D7B75">
              <w:rPr>
                <w:b/>
                <w:bCs/>
                <w:sz w:val="14"/>
                <w:szCs w:val="14"/>
                <w:lang w:eastAsia="tr-TR"/>
              </w:rPr>
              <w:t>37,646</w:t>
            </w:r>
          </w:p>
        </w:tc>
        <w:tc>
          <w:tcPr>
            <w:tcW w:w="930" w:type="dxa"/>
            <w:tcBorders>
              <w:top w:val="nil"/>
              <w:left w:val="single" w:sz="4" w:space="0" w:color="auto"/>
              <w:bottom w:val="nil"/>
              <w:right w:val="single" w:sz="4" w:space="0" w:color="auto"/>
            </w:tcBorders>
            <w:shd w:val="clear" w:color="auto" w:fill="auto"/>
            <w:vAlign w:val="center"/>
            <w:hideMark/>
          </w:tcPr>
          <w:p w14:paraId="3865A4FB" w14:textId="23E306CA" w:rsidR="004D54D7" w:rsidRPr="009D7B75" w:rsidRDefault="004D54D7" w:rsidP="004D54D7">
            <w:pPr>
              <w:jc w:val="right"/>
              <w:rPr>
                <w:b/>
                <w:bCs/>
                <w:sz w:val="14"/>
                <w:szCs w:val="14"/>
                <w:lang w:eastAsia="tr-TR"/>
              </w:rPr>
            </w:pPr>
            <w:r w:rsidRPr="009D7B75">
              <w:rPr>
                <w:b/>
                <w:bCs/>
                <w:sz w:val="14"/>
                <w:szCs w:val="14"/>
                <w:lang w:eastAsia="tr-TR"/>
              </w:rPr>
              <w:t>29,671</w:t>
            </w:r>
          </w:p>
        </w:tc>
        <w:tc>
          <w:tcPr>
            <w:tcW w:w="930" w:type="dxa"/>
            <w:tcBorders>
              <w:top w:val="nil"/>
              <w:left w:val="single" w:sz="4" w:space="0" w:color="auto"/>
              <w:bottom w:val="nil"/>
              <w:right w:val="single" w:sz="4" w:space="0" w:color="auto"/>
            </w:tcBorders>
            <w:shd w:val="clear" w:color="auto" w:fill="auto"/>
            <w:vAlign w:val="center"/>
            <w:hideMark/>
          </w:tcPr>
          <w:p w14:paraId="2E77155D" w14:textId="1E7E09A1"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297B6502" w14:textId="25B7B3CC" w:rsidR="004D54D7" w:rsidRPr="009D7B75" w:rsidRDefault="004D54D7" w:rsidP="004D54D7">
            <w:pPr>
              <w:jc w:val="right"/>
              <w:rPr>
                <w:b/>
                <w:bCs/>
                <w:sz w:val="14"/>
                <w:szCs w:val="14"/>
                <w:lang w:eastAsia="tr-TR"/>
              </w:rPr>
            </w:pPr>
            <w:r w:rsidRPr="009D7B75">
              <w:rPr>
                <w:b/>
                <w:bCs/>
                <w:sz w:val="14"/>
                <w:szCs w:val="14"/>
                <w:lang w:eastAsia="tr-TR"/>
              </w:rPr>
              <w:t>29,671</w:t>
            </w:r>
          </w:p>
        </w:tc>
      </w:tr>
      <w:tr w:rsidR="004D54D7" w:rsidRPr="009D7B75" w14:paraId="45CAD596"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64325EB2" w14:textId="77777777" w:rsidR="004D54D7" w:rsidRPr="009D7B75" w:rsidRDefault="004D54D7" w:rsidP="004D54D7">
            <w:pPr>
              <w:rPr>
                <w:b/>
                <w:bCs/>
                <w:sz w:val="14"/>
                <w:szCs w:val="14"/>
                <w:lang w:eastAsia="tr-TR"/>
              </w:rPr>
            </w:pPr>
            <w:r w:rsidRPr="009D7B75">
              <w:rPr>
                <w:b/>
                <w:bCs/>
                <w:sz w:val="14"/>
                <w:szCs w:val="14"/>
                <w:lang w:eastAsia="tr-TR"/>
              </w:rPr>
              <w:t>VIII.</w:t>
            </w:r>
          </w:p>
        </w:tc>
        <w:tc>
          <w:tcPr>
            <w:tcW w:w="2984" w:type="dxa"/>
            <w:tcBorders>
              <w:top w:val="nil"/>
              <w:left w:val="nil"/>
              <w:bottom w:val="nil"/>
              <w:right w:val="single" w:sz="4" w:space="0" w:color="auto"/>
            </w:tcBorders>
            <w:shd w:val="clear" w:color="auto" w:fill="auto"/>
            <w:vAlign w:val="center"/>
            <w:hideMark/>
          </w:tcPr>
          <w:p w14:paraId="7B67D1AA" w14:textId="77777777" w:rsidR="004D54D7" w:rsidRPr="009D7B75" w:rsidRDefault="004D54D7" w:rsidP="004D54D7">
            <w:pPr>
              <w:rPr>
                <w:b/>
                <w:bCs/>
                <w:sz w:val="14"/>
                <w:szCs w:val="14"/>
                <w:lang w:eastAsia="tr-TR"/>
              </w:rPr>
            </w:pPr>
            <w:r w:rsidRPr="009D7B75">
              <w:rPr>
                <w:b/>
                <w:bCs/>
                <w:sz w:val="14"/>
                <w:szCs w:val="14"/>
                <w:lang w:eastAsia="tr-TR"/>
              </w:rPr>
              <w:t>CARİ VERGİ VARLIĞI</w:t>
            </w:r>
          </w:p>
        </w:tc>
        <w:tc>
          <w:tcPr>
            <w:tcW w:w="619" w:type="dxa"/>
            <w:tcBorders>
              <w:top w:val="nil"/>
              <w:left w:val="single" w:sz="4" w:space="0" w:color="auto"/>
              <w:bottom w:val="nil"/>
              <w:right w:val="single" w:sz="4" w:space="0" w:color="auto"/>
            </w:tcBorders>
            <w:shd w:val="clear" w:color="auto" w:fill="auto"/>
            <w:noWrap/>
            <w:vAlign w:val="center"/>
            <w:hideMark/>
          </w:tcPr>
          <w:p w14:paraId="58E36263" w14:textId="77777777" w:rsidR="004D54D7" w:rsidRPr="009D7B75" w:rsidRDefault="004D54D7" w:rsidP="004D54D7">
            <w:pPr>
              <w:jc w:val="center"/>
              <w:rPr>
                <w:b/>
                <w:bCs/>
                <w:sz w:val="14"/>
                <w:szCs w:val="14"/>
                <w:lang w:eastAsia="tr-TR"/>
              </w:rPr>
            </w:pPr>
          </w:p>
        </w:tc>
        <w:tc>
          <w:tcPr>
            <w:tcW w:w="930" w:type="dxa"/>
            <w:tcBorders>
              <w:top w:val="nil"/>
              <w:left w:val="single" w:sz="4" w:space="0" w:color="auto"/>
              <w:bottom w:val="nil"/>
              <w:right w:val="single" w:sz="4" w:space="0" w:color="auto"/>
            </w:tcBorders>
            <w:shd w:val="clear" w:color="auto" w:fill="auto"/>
            <w:vAlign w:val="center"/>
            <w:hideMark/>
          </w:tcPr>
          <w:p w14:paraId="26426514" w14:textId="339DB893"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5C2C866F" w14:textId="60B63525" w:rsidR="004D54D7" w:rsidRPr="009D7B75" w:rsidRDefault="004D54D7" w:rsidP="004D54D7">
            <w:pPr>
              <w:jc w:val="right"/>
              <w:rPr>
                <w:b/>
                <w:bCs/>
                <w:sz w:val="14"/>
                <w:szCs w:val="14"/>
                <w:lang w:eastAsia="tr-TR"/>
              </w:rPr>
            </w:pPr>
            <w:r w:rsidRPr="009D7B75">
              <w:rPr>
                <w:b/>
                <w:bCs/>
                <w:sz w:val="14"/>
                <w:szCs w:val="14"/>
                <w:lang w:eastAsia="tr-TR"/>
              </w:rPr>
              <w:t>-</w:t>
            </w:r>
          </w:p>
        </w:tc>
        <w:tc>
          <w:tcPr>
            <w:tcW w:w="881" w:type="dxa"/>
            <w:tcBorders>
              <w:top w:val="nil"/>
              <w:left w:val="single" w:sz="4" w:space="0" w:color="auto"/>
              <w:bottom w:val="nil"/>
              <w:right w:val="single" w:sz="4" w:space="0" w:color="auto"/>
            </w:tcBorders>
            <w:shd w:val="clear" w:color="auto" w:fill="auto"/>
            <w:vAlign w:val="center"/>
            <w:hideMark/>
          </w:tcPr>
          <w:p w14:paraId="332E25D2" w14:textId="2FDA3171"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0C6DA66F" w14:textId="190E536A" w:rsidR="004D54D7" w:rsidRPr="009D7B75" w:rsidRDefault="004D54D7" w:rsidP="004D54D7">
            <w:pPr>
              <w:jc w:val="right"/>
              <w:rPr>
                <w:b/>
                <w:bCs/>
                <w:sz w:val="14"/>
                <w:szCs w:val="14"/>
                <w:lang w:eastAsia="tr-TR"/>
              </w:rPr>
            </w:pP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596AC31" w14:textId="62B9B8DE" w:rsidR="004D54D7" w:rsidRPr="009D7B75" w:rsidRDefault="004D54D7" w:rsidP="004D54D7">
            <w:pPr>
              <w:jc w:val="right"/>
              <w:rPr>
                <w:b/>
                <w:bCs/>
                <w:sz w:val="14"/>
                <w:szCs w:val="14"/>
                <w:lang w:eastAsia="tr-TR"/>
              </w:rPr>
            </w:pPr>
            <w:r w:rsidRPr="009D7B75">
              <w:rPr>
                <w:b/>
                <w:bCs/>
                <w:sz w:val="14"/>
                <w:szCs w:val="14"/>
                <w:lang w:eastAsia="tr-TR"/>
              </w:rPr>
              <w:t>-</w:t>
            </w:r>
          </w:p>
        </w:tc>
        <w:tc>
          <w:tcPr>
            <w:tcW w:w="975" w:type="dxa"/>
            <w:tcBorders>
              <w:top w:val="nil"/>
              <w:left w:val="single" w:sz="4" w:space="0" w:color="auto"/>
              <w:bottom w:val="nil"/>
              <w:right w:val="single" w:sz="4" w:space="0" w:color="auto"/>
            </w:tcBorders>
            <w:shd w:val="clear" w:color="auto" w:fill="auto"/>
            <w:vAlign w:val="center"/>
            <w:hideMark/>
          </w:tcPr>
          <w:p w14:paraId="6058B2A9" w14:textId="3EB58BC9"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585CC041"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1170AD51" w14:textId="77777777" w:rsidR="004D54D7" w:rsidRPr="009D7B75" w:rsidRDefault="004D54D7" w:rsidP="004D54D7">
            <w:pPr>
              <w:rPr>
                <w:b/>
                <w:bCs/>
                <w:sz w:val="14"/>
                <w:szCs w:val="14"/>
                <w:lang w:eastAsia="tr-TR"/>
              </w:rPr>
            </w:pPr>
            <w:r w:rsidRPr="009D7B75">
              <w:rPr>
                <w:b/>
                <w:bCs/>
                <w:sz w:val="14"/>
                <w:szCs w:val="14"/>
                <w:lang w:eastAsia="tr-TR"/>
              </w:rPr>
              <w:t>IX.</w:t>
            </w:r>
          </w:p>
        </w:tc>
        <w:tc>
          <w:tcPr>
            <w:tcW w:w="2984" w:type="dxa"/>
            <w:tcBorders>
              <w:top w:val="nil"/>
              <w:left w:val="nil"/>
              <w:bottom w:val="nil"/>
              <w:right w:val="single" w:sz="4" w:space="0" w:color="auto"/>
            </w:tcBorders>
            <w:shd w:val="clear" w:color="auto" w:fill="auto"/>
            <w:vAlign w:val="center"/>
            <w:hideMark/>
          </w:tcPr>
          <w:p w14:paraId="2AB5BD64" w14:textId="77777777" w:rsidR="004D54D7" w:rsidRPr="009D7B75" w:rsidRDefault="004D54D7" w:rsidP="004D54D7">
            <w:pPr>
              <w:rPr>
                <w:b/>
                <w:bCs/>
                <w:sz w:val="14"/>
                <w:szCs w:val="14"/>
                <w:lang w:eastAsia="tr-TR"/>
              </w:rPr>
            </w:pPr>
            <w:r w:rsidRPr="009D7B75">
              <w:rPr>
                <w:b/>
                <w:bCs/>
                <w:sz w:val="14"/>
                <w:szCs w:val="14"/>
                <w:lang w:eastAsia="tr-TR"/>
              </w:rPr>
              <w:t>ERTELENMİŞ VERGİ VARLIĞI</w:t>
            </w:r>
          </w:p>
        </w:tc>
        <w:tc>
          <w:tcPr>
            <w:tcW w:w="619" w:type="dxa"/>
            <w:tcBorders>
              <w:top w:val="nil"/>
              <w:left w:val="single" w:sz="4" w:space="0" w:color="auto"/>
              <w:bottom w:val="nil"/>
              <w:right w:val="single" w:sz="4" w:space="0" w:color="auto"/>
            </w:tcBorders>
            <w:shd w:val="clear" w:color="auto" w:fill="auto"/>
            <w:noWrap/>
            <w:vAlign w:val="center"/>
            <w:hideMark/>
          </w:tcPr>
          <w:p w14:paraId="192F6B50" w14:textId="0BCDCF6B" w:rsidR="004D54D7" w:rsidRPr="009D7B75" w:rsidRDefault="00E42C8E" w:rsidP="004D54D7">
            <w:pPr>
              <w:jc w:val="center"/>
              <w:rPr>
                <w:b/>
                <w:bCs/>
                <w:sz w:val="14"/>
                <w:szCs w:val="14"/>
                <w:lang w:eastAsia="tr-TR"/>
              </w:rPr>
            </w:pPr>
            <w:r w:rsidRPr="009D7B75">
              <w:rPr>
                <w:b/>
                <w:bCs/>
                <w:sz w:val="14"/>
                <w:szCs w:val="14"/>
                <w:lang w:eastAsia="tr-TR"/>
              </w:rPr>
              <w:t>(5.1.15</w:t>
            </w:r>
            <w:r w:rsidR="004D54D7"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4B34A890" w14:textId="53B7851C" w:rsidR="004D54D7" w:rsidRPr="009D7B75" w:rsidRDefault="004D54D7" w:rsidP="004D54D7">
            <w:pPr>
              <w:jc w:val="right"/>
              <w:rPr>
                <w:b/>
                <w:bCs/>
                <w:sz w:val="14"/>
                <w:szCs w:val="14"/>
                <w:lang w:eastAsia="tr-TR"/>
              </w:rPr>
            </w:pPr>
            <w:r w:rsidRPr="009D7B75">
              <w:rPr>
                <w:b/>
                <w:bCs/>
                <w:sz w:val="14"/>
                <w:szCs w:val="14"/>
                <w:lang w:eastAsia="tr-TR"/>
              </w:rPr>
              <w:t>358,279</w:t>
            </w:r>
          </w:p>
        </w:tc>
        <w:tc>
          <w:tcPr>
            <w:tcW w:w="930" w:type="dxa"/>
            <w:tcBorders>
              <w:top w:val="nil"/>
              <w:left w:val="single" w:sz="4" w:space="0" w:color="auto"/>
              <w:bottom w:val="nil"/>
              <w:right w:val="single" w:sz="4" w:space="0" w:color="auto"/>
            </w:tcBorders>
            <w:shd w:val="clear" w:color="auto" w:fill="auto"/>
            <w:vAlign w:val="center"/>
            <w:hideMark/>
          </w:tcPr>
          <w:p w14:paraId="3E33879C" w14:textId="6DB63215" w:rsidR="004D54D7" w:rsidRPr="009D7B75" w:rsidRDefault="004D54D7" w:rsidP="004D54D7">
            <w:pPr>
              <w:jc w:val="right"/>
              <w:rPr>
                <w:b/>
                <w:bCs/>
                <w:sz w:val="14"/>
                <w:szCs w:val="14"/>
                <w:lang w:eastAsia="tr-TR"/>
              </w:rPr>
            </w:pPr>
            <w:r w:rsidRPr="009D7B75">
              <w:rPr>
                <w:b/>
                <w:bCs/>
                <w:sz w:val="14"/>
                <w:szCs w:val="14"/>
                <w:lang w:eastAsia="tr-TR"/>
              </w:rPr>
              <w:t>43,503</w:t>
            </w:r>
          </w:p>
        </w:tc>
        <w:tc>
          <w:tcPr>
            <w:tcW w:w="881" w:type="dxa"/>
            <w:tcBorders>
              <w:top w:val="nil"/>
              <w:left w:val="single" w:sz="4" w:space="0" w:color="auto"/>
              <w:bottom w:val="nil"/>
              <w:right w:val="single" w:sz="4" w:space="0" w:color="auto"/>
            </w:tcBorders>
            <w:shd w:val="clear" w:color="auto" w:fill="auto"/>
            <w:vAlign w:val="center"/>
            <w:hideMark/>
          </w:tcPr>
          <w:p w14:paraId="59E649B5" w14:textId="4A7F7020" w:rsidR="004D54D7" w:rsidRPr="009D7B75" w:rsidRDefault="004D54D7" w:rsidP="004D54D7">
            <w:pPr>
              <w:jc w:val="right"/>
              <w:rPr>
                <w:b/>
                <w:bCs/>
                <w:sz w:val="14"/>
                <w:szCs w:val="14"/>
                <w:lang w:eastAsia="tr-TR"/>
              </w:rPr>
            </w:pPr>
            <w:r w:rsidRPr="009D7B75">
              <w:rPr>
                <w:b/>
                <w:bCs/>
                <w:sz w:val="14"/>
                <w:szCs w:val="14"/>
                <w:lang w:eastAsia="tr-TR"/>
              </w:rPr>
              <w:t>401,782</w:t>
            </w:r>
          </w:p>
        </w:tc>
        <w:tc>
          <w:tcPr>
            <w:tcW w:w="930" w:type="dxa"/>
            <w:tcBorders>
              <w:top w:val="nil"/>
              <w:left w:val="single" w:sz="4" w:space="0" w:color="auto"/>
              <w:bottom w:val="nil"/>
              <w:right w:val="single" w:sz="4" w:space="0" w:color="auto"/>
            </w:tcBorders>
            <w:shd w:val="clear" w:color="auto" w:fill="auto"/>
            <w:vAlign w:val="center"/>
            <w:hideMark/>
          </w:tcPr>
          <w:p w14:paraId="72A67D04" w14:textId="33BEB3A8" w:rsidR="004D54D7" w:rsidRPr="009D7B75" w:rsidRDefault="004D54D7" w:rsidP="004D54D7">
            <w:pPr>
              <w:jc w:val="right"/>
              <w:rPr>
                <w:b/>
                <w:bCs/>
                <w:sz w:val="14"/>
                <w:szCs w:val="14"/>
                <w:lang w:eastAsia="tr-TR"/>
              </w:rPr>
            </w:pPr>
            <w:r w:rsidRPr="009D7B75">
              <w:rPr>
                <w:b/>
                <w:bCs/>
                <w:sz w:val="14"/>
                <w:szCs w:val="14"/>
                <w:lang w:eastAsia="tr-TR"/>
              </w:rPr>
              <w:t>346,640</w:t>
            </w:r>
          </w:p>
        </w:tc>
        <w:tc>
          <w:tcPr>
            <w:tcW w:w="930" w:type="dxa"/>
            <w:tcBorders>
              <w:top w:val="nil"/>
              <w:left w:val="single" w:sz="4" w:space="0" w:color="auto"/>
              <w:bottom w:val="nil"/>
              <w:right w:val="single" w:sz="4" w:space="0" w:color="auto"/>
            </w:tcBorders>
            <w:shd w:val="clear" w:color="auto" w:fill="auto"/>
            <w:vAlign w:val="center"/>
            <w:hideMark/>
          </w:tcPr>
          <w:p w14:paraId="7817019A" w14:textId="115A1D00" w:rsidR="004D54D7" w:rsidRPr="009D7B75" w:rsidRDefault="004D54D7" w:rsidP="004D54D7">
            <w:pPr>
              <w:jc w:val="right"/>
              <w:rPr>
                <w:b/>
                <w:bCs/>
                <w:sz w:val="14"/>
                <w:szCs w:val="14"/>
                <w:lang w:eastAsia="tr-TR"/>
              </w:rPr>
            </w:pPr>
            <w:r w:rsidRPr="009D7B75">
              <w:rPr>
                <w:b/>
                <w:bCs/>
                <w:sz w:val="14"/>
                <w:szCs w:val="14"/>
                <w:lang w:eastAsia="tr-TR"/>
              </w:rPr>
              <w:t>34,043</w:t>
            </w:r>
          </w:p>
        </w:tc>
        <w:tc>
          <w:tcPr>
            <w:tcW w:w="975" w:type="dxa"/>
            <w:tcBorders>
              <w:top w:val="nil"/>
              <w:left w:val="single" w:sz="4" w:space="0" w:color="auto"/>
              <w:bottom w:val="nil"/>
              <w:right w:val="single" w:sz="4" w:space="0" w:color="auto"/>
            </w:tcBorders>
            <w:shd w:val="clear" w:color="auto" w:fill="auto"/>
            <w:vAlign w:val="center"/>
            <w:hideMark/>
          </w:tcPr>
          <w:p w14:paraId="25A57A97" w14:textId="1F2C7B51" w:rsidR="004D54D7" w:rsidRPr="009D7B75" w:rsidRDefault="004D54D7" w:rsidP="004D54D7">
            <w:pPr>
              <w:jc w:val="right"/>
              <w:rPr>
                <w:b/>
                <w:bCs/>
                <w:sz w:val="14"/>
                <w:szCs w:val="14"/>
                <w:lang w:eastAsia="tr-TR"/>
              </w:rPr>
            </w:pPr>
            <w:r w:rsidRPr="009D7B75">
              <w:rPr>
                <w:b/>
                <w:bCs/>
                <w:sz w:val="14"/>
                <w:szCs w:val="14"/>
                <w:lang w:eastAsia="tr-TR"/>
              </w:rPr>
              <w:t>380,683</w:t>
            </w:r>
          </w:p>
        </w:tc>
      </w:tr>
      <w:tr w:rsidR="004D54D7" w:rsidRPr="009D7B75" w14:paraId="2290062E" w14:textId="77777777" w:rsidTr="00770B25">
        <w:trPr>
          <w:divId w:val="1062875819"/>
          <w:trHeight w:val="185"/>
        </w:trPr>
        <w:tc>
          <w:tcPr>
            <w:tcW w:w="455" w:type="dxa"/>
            <w:tcBorders>
              <w:top w:val="nil"/>
              <w:left w:val="single" w:sz="4" w:space="0" w:color="auto"/>
              <w:bottom w:val="nil"/>
              <w:right w:val="nil"/>
            </w:tcBorders>
            <w:shd w:val="clear" w:color="auto" w:fill="auto"/>
            <w:noWrap/>
            <w:hideMark/>
          </w:tcPr>
          <w:p w14:paraId="79486FCD" w14:textId="77777777" w:rsidR="004D54D7" w:rsidRPr="009D7B75" w:rsidRDefault="004D54D7" w:rsidP="004D54D7">
            <w:pPr>
              <w:rPr>
                <w:b/>
                <w:bCs/>
                <w:sz w:val="14"/>
                <w:szCs w:val="14"/>
                <w:lang w:eastAsia="tr-TR"/>
              </w:rPr>
            </w:pPr>
            <w:r w:rsidRPr="009D7B75">
              <w:rPr>
                <w:b/>
                <w:bCs/>
                <w:sz w:val="14"/>
                <w:szCs w:val="14"/>
                <w:lang w:eastAsia="tr-TR"/>
              </w:rPr>
              <w:t>X.</w:t>
            </w:r>
          </w:p>
        </w:tc>
        <w:tc>
          <w:tcPr>
            <w:tcW w:w="2984" w:type="dxa"/>
            <w:tcBorders>
              <w:top w:val="nil"/>
              <w:left w:val="nil"/>
              <w:bottom w:val="nil"/>
              <w:right w:val="single" w:sz="4" w:space="0" w:color="auto"/>
            </w:tcBorders>
            <w:shd w:val="clear" w:color="auto" w:fill="auto"/>
            <w:vAlign w:val="center"/>
            <w:hideMark/>
          </w:tcPr>
          <w:p w14:paraId="6AF604C7" w14:textId="77777777" w:rsidR="004D54D7" w:rsidRPr="009D7B75" w:rsidRDefault="004D54D7" w:rsidP="004D54D7">
            <w:pPr>
              <w:rPr>
                <w:b/>
                <w:bCs/>
                <w:sz w:val="14"/>
                <w:szCs w:val="14"/>
                <w:lang w:eastAsia="tr-TR"/>
              </w:rPr>
            </w:pPr>
            <w:r w:rsidRPr="009D7B75">
              <w:rPr>
                <w:b/>
                <w:bCs/>
                <w:sz w:val="14"/>
                <w:szCs w:val="14"/>
                <w:lang w:eastAsia="tr-TR"/>
              </w:rPr>
              <w:t>DİĞER AKTİFLER</w:t>
            </w:r>
          </w:p>
        </w:tc>
        <w:tc>
          <w:tcPr>
            <w:tcW w:w="619" w:type="dxa"/>
            <w:tcBorders>
              <w:top w:val="nil"/>
              <w:left w:val="single" w:sz="4" w:space="0" w:color="auto"/>
              <w:bottom w:val="nil"/>
              <w:right w:val="single" w:sz="4" w:space="0" w:color="auto"/>
            </w:tcBorders>
            <w:shd w:val="clear" w:color="auto" w:fill="auto"/>
            <w:noWrap/>
            <w:vAlign w:val="center"/>
            <w:hideMark/>
          </w:tcPr>
          <w:p w14:paraId="7B22497D" w14:textId="2898519A" w:rsidR="004D54D7" w:rsidRPr="009D7B75" w:rsidRDefault="004D54D7" w:rsidP="00E42C8E">
            <w:pPr>
              <w:jc w:val="center"/>
              <w:rPr>
                <w:b/>
                <w:bCs/>
                <w:sz w:val="14"/>
                <w:szCs w:val="14"/>
                <w:lang w:eastAsia="tr-TR"/>
              </w:rPr>
            </w:pPr>
            <w:r w:rsidRPr="009D7B75">
              <w:rPr>
                <w:b/>
                <w:bCs/>
                <w:sz w:val="14"/>
                <w:szCs w:val="14"/>
                <w:lang w:eastAsia="tr-TR"/>
              </w:rPr>
              <w:t>(5.1.1</w:t>
            </w:r>
            <w:r w:rsidR="00E42C8E" w:rsidRPr="009D7B75">
              <w:rPr>
                <w:b/>
                <w:bCs/>
                <w:sz w:val="14"/>
                <w:szCs w:val="14"/>
                <w:lang w:eastAsia="tr-TR"/>
              </w:rPr>
              <w:t>7</w:t>
            </w:r>
            <w:r w:rsidRPr="009D7B75">
              <w:rPr>
                <w:b/>
                <w:bCs/>
                <w:sz w:val="14"/>
                <w:szCs w:val="14"/>
                <w:lang w:eastAsia="tr-TR"/>
              </w:rPr>
              <w:t>.)</w:t>
            </w:r>
          </w:p>
        </w:tc>
        <w:tc>
          <w:tcPr>
            <w:tcW w:w="930" w:type="dxa"/>
            <w:tcBorders>
              <w:top w:val="nil"/>
              <w:left w:val="single" w:sz="4" w:space="0" w:color="auto"/>
              <w:bottom w:val="nil"/>
              <w:right w:val="single" w:sz="4" w:space="0" w:color="auto"/>
            </w:tcBorders>
            <w:shd w:val="clear" w:color="auto" w:fill="auto"/>
            <w:vAlign w:val="center"/>
            <w:hideMark/>
          </w:tcPr>
          <w:p w14:paraId="6D6A42B5" w14:textId="3BCE1CE5" w:rsidR="004D54D7" w:rsidRPr="009D7B75" w:rsidRDefault="004D54D7" w:rsidP="004D54D7">
            <w:pPr>
              <w:jc w:val="right"/>
              <w:rPr>
                <w:b/>
                <w:bCs/>
                <w:sz w:val="14"/>
                <w:szCs w:val="14"/>
                <w:lang w:eastAsia="tr-TR"/>
              </w:rPr>
            </w:pPr>
            <w:r w:rsidRPr="009D7B75">
              <w:rPr>
                <w:b/>
                <w:bCs/>
                <w:sz w:val="14"/>
                <w:szCs w:val="14"/>
                <w:lang w:eastAsia="tr-TR"/>
              </w:rPr>
              <w:t>744,570</w:t>
            </w:r>
          </w:p>
        </w:tc>
        <w:tc>
          <w:tcPr>
            <w:tcW w:w="930" w:type="dxa"/>
            <w:tcBorders>
              <w:top w:val="nil"/>
              <w:left w:val="single" w:sz="4" w:space="0" w:color="auto"/>
              <w:bottom w:val="nil"/>
              <w:right w:val="single" w:sz="4" w:space="0" w:color="auto"/>
            </w:tcBorders>
            <w:shd w:val="clear" w:color="auto" w:fill="auto"/>
            <w:vAlign w:val="center"/>
            <w:hideMark/>
          </w:tcPr>
          <w:p w14:paraId="208E152A" w14:textId="0106C914" w:rsidR="004D54D7" w:rsidRPr="009D7B75" w:rsidRDefault="004D54D7" w:rsidP="004D54D7">
            <w:pPr>
              <w:jc w:val="right"/>
              <w:rPr>
                <w:b/>
                <w:bCs/>
                <w:sz w:val="14"/>
                <w:szCs w:val="14"/>
                <w:lang w:eastAsia="tr-TR"/>
              </w:rPr>
            </w:pPr>
            <w:r w:rsidRPr="009D7B75">
              <w:rPr>
                <w:b/>
                <w:bCs/>
                <w:sz w:val="14"/>
                <w:szCs w:val="14"/>
                <w:lang w:eastAsia="tr-TR"/>
              </w:rPr>
              <w:t>954,099</w:t>
            </w:r>
          </w:p>
        </w:tc>
        <w:tc>
          <w:tcPr>
            <w:tcW w:w="881" w:type="dxa"/>
            <w:tcBorders>
              <w:top w:val="nil"/>
              <w:left w:val="single" w:sz="4" w:space="0" w:color="auto"/>
              <w:bottom w:val="nil"/>
              <w:right w:val="single" w:sz="4" w:space="0" w:color="auto"/>
            </w:tcBorders>
            <w:shd w:val="clear" w:color="auto" w:fill="auto"/>
            <w:vAlign w:val="center"/>
            <w:hideMark/>
          </w:tcPr>
          <w:p w14:paraId="05CEA608" w14:textId="0DB6B20B" w:rsidR="004D54D7" w:rsidRPr="009D7B75" w:rsidRDefault="004D54D7" w:rsidP="004D54D7">
            <w:pPr>
              <w:jc w:val="right"/>
              <w:rPr>
                <w:b/>
                <w:bCs/>
                <w:sz w:val="14"/>
                <w:szCs w:val="14"/>
                <w:lang w:eastAsia="tr-TR"/>
              </w:rPr>
            </w:pPr>
            <w:r w:rsidRPr="009D7B75">
              <w:rPr>
                <w:b/>
                <w:bCs/>
                <w:sz w:val="14"/>
                <w:szCs w:val="14"/>
                <w:lang w:eastAsia="tr-TR"/>
              </w:rPr>
              <w:t>1,698,669</w:t>
            </w:r>
          </w:p>
        </w:tc>
        <w:tc>
          <w:tcPr>
            <w:tcW w:w="930" w:type="dxa"/>
            <w:tcBorders>
              <w:top w:val="nil"/>
              <w:left w:val="single" w:sz="4" w:space="0" w:color="auto"/>
              <w:bottom w:val="nil"/>
              <w:right w:val="single" w:sz="4" w:space="0" w:color="auto"/>
            </w:tcBorders>
            <w:shd w:val="clear" w:color="auto" w:fill="auto"/>
            <w:vAlign w:val="center"/>
            <w:hideMark/>
          </w:tcPr>
          <w:p w14:paraId="63C4361A" w14:textId="042D8D38" w:rsidR="004D54D7" w:rsidRPr="009D7B75" w:rsidRDefault="004D54D7" w:rsidP="004D54D7">
            <w:pPr>
              <w:jc w:val="right"/>
              <w:rPr>
                <w:b/>
                <w:bCs/>
                <w:sz w:val="14"/>
                <w:szCs w:val="14"/>
                <w:lang w:eastAsia="tr-TR"/>
              </w:rPr>
            </w:pPr>
            <w:r w:rsidRPr="009D7B75">
              <w:rPr>
                <w:b/>
                <w:bCs/>
                <w:sz w:val="14"/>
                <w:szCs w:val="14"/>
                <w:lang w:eastAsia="tr-TR"/>
              </w:rPr>
              <w:t>904,064</w:t>
            </w:r>
          </w:p>
        </w:tc>
        <w:tc>
          <w:tcPr>
            <w:tcW w:w="930" w:type="dxa"/>
            <w:tcBorders>
              <w:top w:val="nil"/>
              <w:left w:val="single" w:sz="4" w:space="0" w:color="auto"/>
              <w:bottom w:val="nil"/>
              <w:right w:val="single" w:sz="4" w:space="0" w:color="auto"/>
            </w:tcBorders>
            <w:shd w:val="clear" w:color="auto" w:fill="auto"/>
            <w:vAlign w:val="center"/>
            <w:hideMark/>
          </w:tcPr>
          <w:p w14:paraId="795C824C" w14:textId="2FE590E9" w:rsidR="004D54D7" w:rsidRPr="009D7B75" w:rsidRDefault="004D54D7" w:rsidP="004D54D7">
            <w:pPr>
              <w:jc w:val="right"/>
              <w:rPr>
                <w:b/>
                <w:bCs/>
                <w:sz w:val="14"/>
                <w:szCs w:val="14"/>
                <w:lang w:eastAsia="tr-TR"/>
              </w:rPr>
            </w:pPr>
            <w:r w:rsidRPr="009D7B75">
              <w:rPr>
                <w:b/>
                <w:bCs/>
                <w:sz w:val="14"/>
                <w:szCs w:val="14"/>
                <w:lang w:eastAsia="tr-TR"/>
              </w:rPr>
              <w:t>1,986,364</w:t>
            </w:r>
          </w:p>
        </w:tc>
        <w:tc>
          <w:tcPr>
            <w:tcW w:w="975" w:type="dxa"/>
            <w:tcBorders>
              <w:top w:val="nil"/>
              <w:left w:val="single" w:sz="4" w:space="0" w:color="auto"/>
              <w:bottom w:val="nil"/>
              <w:right w:val="single" w:sz="4" w:space="0" w:color="auto"/>
            </w:tcBorders>
            <w:shd w:val="clear" w:color="auto" w:fill="auto"/>
            <w:vAlign w:val="center"/>
            <w:hideMark/>
          </w:tcPr>
          <w:p w14:paraId="6CFF8B4D" w14:textId="1611CDE6" w:rsidR="004D54D7" w:rsidRPr="009D7B75" w:rsidRDefault="004D54D7" w:rsidP="004D54D7">
            <w:pPr>
              <w:jc w:val="right"/>
              <w:rPr>
                <w:b/>
                <w:bCs/>
                <w:sz w:val="14"/>
                <w:szCs w:val="14"/>
                <w:lang w:eastAsia="tr-TR"/>
              </w:rPr>
            </w:pPr>
            <w:r w:rsidRPr="009D7B75">
              <w:rPr>
                <w:b/>
                <w:bCs/>
                <w:sz w:val="14"/>
                <w:szCs w:val="14"/>
                <w:lang w:eastAsia="tr-TR"/>
              </w:rPr>
              <w:t>2,890,428</w:t>
            </w:r>
          </w:p>
        </w:tc>
      </w:tr>
      <w:tr w:rsidR="004D54D7" w:rsidRPr="009D7B75" w14:paraId="63FAA985" w14:textId="77777777" w:rsidTr="00770B25">
        <w:trPr>
          <w:divId w:val="1062875819"/>
          <w:trHeight w:val="222"/>
        </w:trPr>
        <w:tc>
          <w:tcPr>
            <w:tcW w:w="455" w:type="dxa"/>
            <w:tcBorders>
              <w:top w:val="nil"/>
              <w:left w:val="single" w:sz="4" w:space="0" w:color="auto"/>
              <w:bottom w:val="nil"/>
              <w:right w:val="nil"/>
            </w:tcBorders>
            <w:shd w:val="clear" w:color="auto" w:fill="auto"/>
            <w:noWrap/>
            <w:vAlign w:val="bottom"/>
            <w:hideMark/>
          </w:tcPr>
          <w:p w14:paraId="0A49DA45" w14:textId="77777777" w:rsidR="004D54D7" w:rsidRPr="009D7B75" w:rsidRDefault="004D54D7" w:rsidP="004D54D7">
            <w:pPr>
              <w:jc w:val="right"/>
              <w:rPr>
                <w:b/>
                <w:bCs/>
                <w:sz w:val="14"/>
                <w:szCs w:val="14"/>
                <w:lang w:eastAsia="tr-TR"/>
              </w:rPr>
            </w:pPr>
          </w:p>
        </w:tc>
        <w:tc>
          <w:tcPr>
            <w:tcW w:w="2984" w:type="dxa"/>
            <w:tcBorders>
              <w:top w:val="nil"/>
              <w:left w:val="nil"/>
              <w:bottom w:val="nil"/>
              <w:right w:val="single" w:sz="4" w:space="0" w:color="auto"/>
            </w:tcBorders>
            <w:shd w:val="clear" w:color="auto" w:fill="auto"/>
            <w:noWrap/>
            <w:vAlign w:val="bottom"/>
            <w:hideMark/>
          </w:tcPr>
          <w:p w14:paraId="4E474E73" w14:textId="77777777" w:rsidR="004D54D7" w:rsidRPr="009D7B75" w:rsidRDefault="004D54D7" w:rsidP="004D54D7">
            <w:pPr>
              <w:rPr>
                <w:lang w:eastAsia="tr-TR"/>
              </w:rPr>
            </w:pPr>
          </w:p>
        </w:tc>
        <w:tc>
          <w:tcPr>
            <w:tcW w:w="619" w:type="dxa"/>
            <w:tcBorders>
              <w:top w:val="nil"/>
              <w:left w:val="single" w:sz="4" w:space="0" w:color="auto"/>
              <w:bottom w:val="nil"/>
              <w:right w:val="single" w:sz="4" w:space="0" w:color="auto"/>
            </w:tcBorders>
            <w:shd w:val="clear" w:color="auto" w:fill="auto"/>
            <w:noWrap/>
            <w:vAlign w:val="bottom"/>
            <w:hideMark/>
          </w:tcPr>
          <w:p w14:paraId="20997343" w14:textId="77777777" w:rsidR="004D54D7" w:rsidRPr="009D7B75" w:rsidRDefault="004D54D7" w:rsidP="004D54D7">
            <w:pPr>
              <w:rPr>
                <w:lang w:eastAsia="tr-TR"/>
              </w:rPr>
            </w:pPr>
          </w:p>
        </w:tc>
        <w:tc>
          <w:tcPr>
            <w:tcW w:w="930" w:type="dxa"/>
            <w:tcBorders>
              <w:top w:val="nil"/>
              <w:left w:val="single" w:sz="4" w:space="0" w:color="auto"/>
              <w:bottom w:val="nil"/>
              <w:right w:val="single" w:sz="4" w:space="0" w:color="auto"/>
            </w:tcBorders>
            <w:shd w:val="clear" w:color="auto" w:fill="auto"/>
            <w:noWrap/>
            <w:vAlign w:val="bottom"/>
            <w:hideMark/>
          </w:tcPr>
          <w:p w14:paraId="39E790E1" w14:textId="77777777" w:rsidR="004D54D7" w:rsidRPr="009D7B75" w:rsidRDefault="004D54D7" w:rsidP="004D54D7">
            <w:pPr>
              <w:rPr>
                <w:lang w:eastAsia="tr-TR"/>
              </w:rPr>
            </w:pPr>
          </w:p>
        </w:tc>
        <w:tc>
          <w:tcPr>
            <w:tcW w:w="930" w:type="dxa"/>
            <w:tcBorders>
              <w:top w:val="nil"/>
              <w:left w:val="single" w:sz="4" w:space="0" w:color="auto"/>
              <w:bottom w:val="nil"/>
              <w:right w:val="single" w:sz="4" w:space="0" w:color="auto"/>
            </w:tcBorders>
            <w:shd w:val="clear" w:color="auto" w:fill="auto"/>
            <w:noWrap/>
            <w:vAlign w:val="bottom"/>
            <w:hideMark/>
          </w:tcPr>
          <w:p w14:paraId="03ADE2C8" w14:textId="77777777" w:rsidR="004D54D7" w:rsidRPr="009D7B75" w:rsidRDefault="004D54D7" w:rsidP="004D54D7">
            <w:pPr>
              <w:rPr>
                <w:lang w:eastAsia="tr-TR"/>
              </w:rPr>
            </w:pPr>
          </w:p>
        </w:tc>
        <w:tc>
          <w:tcPr>
            <w:tcW w:w="881" w:type="dxa"/>
            <w:tcBorders>
              <w:top w:val="nil"/>
              <w:left w:val="single" w:sz="4" w:space="0" w:color="auto"/>
              <w:bottom w:val="nil"/>
              <w:right w:val="single" w:sz="4" w:space="0" w:color="auto"/>
            </w:tcBorders>
            <w:shd w:val="clear" w:color="auto" w:fill="auto"/>
            <w:noWrap/>
            <w:vAlign w:val="bottom"/>
            <w:hideMark/>
          </w:tcPr>
          <w:p w14:paraId="40E1BA5E" w14:textId="77777777" w:rsidR="004D54D7" w:rsidRPr="009D7B75" w:rsidRDefault="004D54D7" w:rsidP="004D54D7">
            <w:pPr>
              <w:rPr>
                <w:lang w:eastAsia="tr-TR"/>
              </w:rPr>
            </w:pPr>
          </w:p>
        </w:tc>
        <w:tc>
          <w:tcPr>
            <w:tcW w:w="930" w:type="dxa"/>
            <w:tcBorders>
              <w:top w:val="nil"/>
              <w:left w:val="single" w:sz="4" w:space="0" w:color="auto"/>
              <w:bottom w:val="nil"/>
              <w:right w:val="single" w:sz="4" w:space="0" w:color="auto"/>
            </w:tcBorders>
            <w:shd w:val="clear" w:color="auto" w:fill="auto"/>
            <w:noWrap/>
            <w:vAlign w:val="bottom"/>
            <w:hideMark/>
          </w:tcPr>
          <w:p w14:paraId="2EB78C54" w14:textId="77777777" w:rsidR="004D54D7" w:rsidRPr="009D7B75" w:rsidRDefault="004D54D7" w:rsidP="004D54D7">
            <w:pPr>
              <w:rPr>
                <w:lang w:eastAsia="tr-TR"/>
              </w:rPr>
            </w:pPr>
          </w:p>
        </w:tc>
        <w:tc>
          <w:tcPr>
            <w:tcW w:w="930" w:type="dxa"/>
            <w:tcBorders>
              <w:top w:val="nil"/>
              <w:left w:val="single" w:sz="4" w:space="0" w:color="auto"/>
              <w:bottom w:val="nil"/>
              <w:right w:val="single" w:sz="4" w:space="0" w:color="auto"/>
            </w:tcBorders>
            <w:shd w:val="clear" w:color="auto" w:fill="auto"/>
            <w:noWrap/>
            <w:vAlign w:val="bottom"/>
            <w:hideMark/>
          </w:tcPr>
          <w:p w14:paraId="528F46BC" w14:textId="77777777" w:rsidR="004D54D7" w:rsidRPr="009D7B75" w:rsidRDefault="004D54D7" w:rsidP="004D54D7">
            <w:pPr>
              <w:rPr>
                <w:lang w:eastAsia="tr-TR"/>
              </w:rPr>
            </w:pPr>
          </w:p>
        </w:tc>
        <w:tc>
          <w:tcPr>
            <w:tcW w:w="975" w:type="dxa"/>
            <w:tcBorders>
              <w:top w:val="nil"/>
              <w:left w:val="single" w:sz="4" w:space="0" w:color="auto"/>
              <w:bottom w:val="nil"/>
              <w:right w:val="single" w:sz="4" w:space="0" w:color="auto"/>
            </w:tcBorders>
            <w:shd w:val="clear" w:color="auto" w:fill="auto"/>
            <w:noWrap/>
            <w:vAlign w:val="bottom"/>
            <w:hideMark/>
          </w:tcPr>
          <w:p w14:paraId="5D997A6E" w14:textId="77777777" w:rsidR="004D54D7" w:rsidRPr="009D7B75" w:rsidRDefault="004D54D7" w:rsidP="004D54D7">
            <w:pPr>
              <w:rPr>
                <w:lang w:eastAsia="tr-TR"/>
              </w:rPr>
            </w:pPr>
          </w:p>
        </w:tc>
      </w:tr>
      <w:tr w:rsidR="004D54D7" w:rsidRPr="009D7B75" w14:paraId="79237436" w14:textId="77777777" w:rsidTr="00770B25">
        <w:trPr>
          <w:divId w:val="1062875819"/>
          <w:trHeight w:val="185"/>
        </w:trPr>
        <w:tc>
          <w:tcPr>
            <w:tcW w:w="455" w:type="dxa"/>
            <w:tcBorders>
              <w:top w:val="single" w:sz="4" w:space="0" w:color="auto"/>
              <w:left w:val="single" w:sz="4" w:space="0" w:color="auto"/>
              <w:bottom w:val="single" w:sz="4" w:space="0" w:color="auto"/>
              <w:right w:val="nil"/>
            </w:tcBorders>
            <w:shd w:val="clear" w:color="auto" w:fill="auto"/>
            <w:noWrap/>
            <w:vAlign w:val="center"/>
            <w:hideMark/>
          </w:tcPr>
          <w:p w14:paraId="2246522C" w14:textId="77777777" w:rsidR="004D54D7" w:rsidRPr="009D7B75" w:rsidRDefault="004D54D7" w:rsidP="004D54D7">
            <w:pPr>
              <w:rPr>
                <w:b/>
                <w:bCs/>
                <w:sz w:val="14"/>
                <w:szCs w:val="14"/>
                <w:lang w:eastAsia="tr-TR"/>
              </w:rPr>
            </w:pPr>
            <w:r w:rsidRPr="009D7B75">
              <w:rPr>
                <w:b/>
                <w:bCs/>
                <w:sz w:val="14"/>
                <w:szCs w:val="14"/>
                <w:lang w:eastAsia="tr-TR"/>
              </w:rPr>
              <w:t> </w:t>
            </w:r>
          </w:p>
        </w:tc>
        <w:tc>
          <w:tcPr>
            <w:tcW w:w="2984" w:type="dxa"/>
            <w:tcBorders>
              <w:top w:val="single" w:sz="4" w:space="0" w:color="auto"/>
              <w:left w:val="nil"/>
              <w:bottom w:val="single" w:sz="4" w:space="0" w:color="auto"/>
              <w:right w:val="single" w:sz="4" w:space="0" w:color="auto"/>
            </w:tcBorders>
            <w:shd w:val="clear" w:color="auto" w:fill="auto"/>
            <w:vAlign w:val="center"/>
            <w:hideMark/>
          </w:tcPr>
          <w:p w14:paraId="7ECB2950" w14:textId="77777777" w:rsidR="004D54D7" w:rsidRPr="009D7B75" w:rsidRDefault="004D54D7" w:rsidP="004D54D7">
            <w:pPr>
              <w:rPr>
                <w:b/>
                <w:bCs/>
                <w:sz w:val="14"/>
                <w:szCs w:val="14"/>
                <w:lang w:eastAsia="tr-TR"/>
              </w:rPr>
            </w:pPr>
            <w:r w:rsidRPr="009D7B75">
              <w:rPr>
                <w:b/>
                <w:bCs/>
                <w:sz w:val="14"/>
                <w:szCs w:val="14"/>
                <w:lang w:eastAsia="tr-TR"/>
              </w:rPr>
              <w:t>VARLIKLAR TOPLAMI</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CDF44" w14:textId="77777777" w:rsidR="004D54D7" w:rsidRPr="009D7B75" w:rsidRDefault="004D54D7" w:rsidP="004D54D7">
            <w:pPr>
              <w:rPr>
                <w:b/>
                <w:bCs/>
                <w:sz w:val="14"/>
                <w:szCs w:val="14"/>
                <w:lang w:eastAsia="tr-TR"/>
              </w:rPr>
            </w:pPr>
            <w:r w:rsidRPr="009D7B75">
              <w:rPr>
                <w:b/>
                <w:bCs/>
                <w:sz w:val="14"/>
                <w:szCs w:val="14"/>
                <w:lang w:eastAsia="tr-TR"/>
              </w:rPr>
              <w:t> </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E219F" w14:textId="68164ADE" w:rsidR="004D54D7" w:rsidRPr="009D7B75" w:rsidRDefault="004D54D7" w:rsidP="004D54D7">
            <w:pPr>
              <w:jc w:val="right"/>
              <w:rPr>
                <w:b/>
                <w:bCs/>
                <w:sz w:val="14"/>
                <w:szCs w:val="14"/>
                <w:lang w:eastAsia="tr-TR"/>
              </w:rPr>
            </w:pPr>
            <w:r w:rsidRPr="009D7B75">
              <w:rPr>
                <w:b/>
                <w:bCs/>
                <w:sz w:val="14"/>
                <w:szCs w:val="14"/>
                <w:lang w:eastAsia="tr-TR"/>
              </w:rPr>
              <w:t>39,954,279</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CBC83" w14:textId="3AEBE540" w:rsidR="004D54D7" w:rsidRPr="009D7B75" w:rsidRDefault="004D54D7" w:rsidP="004D54D7">
            <w:pPr>
              <w:jc w:val="right"/>
              <w:rPr>
                <w:b/>
                <w:bCs/>
                <w:sz w:val="14"/>
                <w:szCs w:val="14"/>
                <w:lang w:eastAsia="tr-TR"/>
              </w:rPr>
            </w:pPr>
            <w:r w:rsidRPr="009D7B75">
              <w:rPr>
                <w:b/>
                <w:bCs/>
                <w:sz w:val="14"/>
                <w:szCs w:val="14"/>
                <w:lang w:eastAsia="tr-TR"/>
              </w:rPr>
              <w:t>66,910,871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8A8B6" w14:textId="0CB5647F" w:rsidR="004D54D7" w:rsidRPr="009D7B75" w:rsidRDefault="004D54D7" w:rsidP="004D54D7">
            <w:pPr>
              <w:jc w:val="right"/>
              <w:rPr>
                <w:b/>
                <w:bCs/>
                <w:sz w:val="14"/>
                <w:szCs w:val="14"/>
                <w:lang w:eastAsia="tr-TR"/>
              </w:rPr>
            </w:pPr>
            <w:r w:rsidRPr="009D7B75">
              <w:rPr>
                <w:b/>
                <w:bCs/>
                <w:sz w:val="14"/>
                <w:szCs w:val="14"/>
                <w:lang w:eastAsia="tr-TR"/>
              </w:rPr>
              <w:t>106,865,150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D0DA8" w14:textId="2EBDB3EA" w:rsidR="004D54D7" w:rsidRPr="009D7B75" w:rsidRDefault="004D54D7" w:rsidP="004D54D7">
            <w:pPr>
              <w:jc w:val="right"/>
              <w:rPr>
                <w:b/>
                <w:bCs/>
                <w:sz w:val="14"/>
                <w:szCs w:val="14"/>
                <w:lang w:eastAsia="tr-TR"/>
              </w:rPr>
            </w:pPr>
            <w:r w:rsidRPr="009D7B75">
              <w:rPr>
                <w:b/>
                <w:bCs/>
                <w:sz w:val="14"/>
                <w:szCs w:val="14"/>
                <w:lang w:eastAsia="tr-TR"/>
              </w:rPr>
              <w:t>36,571,321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1C112" w14:textId="60F1D6F9" w:rsidR="004D54D7" w:rsidRPr="009D7B75" w:rsidRDefault="004D54D7" w:rsidP="004D54D7">
            <w:pPr>
              <w:jc w:val="right"/>
              <w:rPr>
                <w:b/>
                <w:bCs/>
                <w:sz w:val="14"/>
                <w:szCs w:val="14"/>
                <w:lang w:eastAsia="tr-TR"/>
              </w:rPr>
            </w:pPr>
            <w:r w:rsidRPr="009D7B75">
              <w:rPr>
                <w:b/>
                <w:bCs/>
                <w:sz w:val="14"/>
                <w:szCs w:val="14"/>
                <w:lang w:eastAsia="tr-TR"/>
              </w:rPr>
              <w:t>38,441,665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89D9E" w14:textId="45B0CC23" w:rsidR="004D54D7" w:rsidRPr="009D7B75" w:rsidRDefault="004D54D7" w:rsidP="004D54D7">
            <w:pPr>
              <w:jc w:val="right"/>
              <w:rPr>
                <w:b/>
                <w:bCs/>
                <w:sz w:val="14"/>
                <w:szCs w:val="14"/>
                <w:lang w:eastAsia="tr-TR"/>
              </w:rPr>
            </w:pPr>
            <w:r w:rsidRPr="009D7B75">
              <w:rPr>
                <w:b/>
                <w:bCs/>
                <w:sz w:val="14"/>
                <w:szCs w:val="14"/>
                <w:lang w:eastAsia="tr-TR"/>
              </w:rPr>
              <w:t>75,012,986</w:t>
            </w:r>
          </w:p>
        </w:tc>
      </w:tr>
    </w:tbl>
    <w:p w14:paraId="642EDB41" w14:textId="7B517EE5" w:rsidR="00404611" w:rsidRPr="009D7B75" w:rsidRDefault="00404611" w:rsidP="006B6268">
      <w:pPr>
        <w:tabs>
          <w:tab w:val="left" w:pos="709"/>
        </w:tabs>
        <w:autoSpaceDE w:val="0"/>
        <w:autoSpaceDN w:val="0"/>
        <w:adjustRightInd w:val="0"/>
        <w:spacing w:after="60"/>
        <w:jc w:val="both"/>
        <w:rPr>
          <w:rFonts w:eastAsia="Arial Unicode MS"/>
          <w:b/>
          <w:sz w:val="16"/>
          <w:szCs w:val="16"/>
        </w:rPr>
      </w:pPr>
    </w:p>
    <w:p w14:paraId="749E28FF" w14:textId="77777777" w:rsidR="00404611" w:rsidRPr="009D7B75" w:rsidRDefault="00E53B29" w:rsidP="00770B25">
      <w:pPr>
        <w:tabs>
          <w:tab w:val="left" w:pos="709"/>
        </w:tabs>
        <w:autoSpaceDE w:val="0"/>
        <w:autoSpaceDN w:val="0"/>
        <w:adjustRightInd w:val="0"/>
        <w:spacing w:after="60"/>
        <w:ind w:right="-397"/>
        <w:jc w:val="both"/>
        <w:rPr>
          <w:rFonts w:eastAsia="Arial Unicode MS"/>
          <w:bCs/>
          <w:sz w:val="14"/>
          <w:szCs w:val="14"/>
        </w:rPr>
      </w:pPr>
      <w:r w:rsidRPr="009D7B75">
        <w:rPr>
          <w:rFonts w:eastAsia="Arial Unicode MS"/>
          <w:bCs/>
          <w:sz w:val="14"/>
          <w:szCs w:val="14"/>
        </w:rPr>
        <w:t xml:space="preserve">1 Şubat 2019 tarihli ve 30673 sayılı </w:t>
      </w:r>
      <w:proofErr w:type="gramStart"/>
      <w:r w:rsidRPr="009D7B75">
        <w:rPr>
          <w:rFonts w:eastAsia="Arial Unicode MS"/>
          <w:bCs/>
          <w:sz w:val="14"/>
          <w:szCs w:val="14"/>
        </w:rPr>
        <w:t>Resmi</w:t>
      </w:r>
      <w:proofErr w:type="gramEnd"/>
      <w:r w:rsidRPr="009D7B75">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66DE3A3" w14:textId="77777777" w:rsidR="0038384F" w:rsidRPr="009D7B75" w:rsidRDefault="0038384F" w:rsidP="00CC70EB">
      <w:pPr>
        <w:tabs>
          <w:tab w:val="left" w:pos="709"/>
        </w:tabs>
        <w:autoSpaceDE w:val="0"/>
        <w:autoSpaceDN w:val="0"/>
        <w:adjustRightInd w:val="0"/>
        <w:spacing w:after="60"/>
        <w:jc w:val="both"/>
        <w:rPr>
          <w:rFonts w:eastAsia="Arial Unicode MS"/>
          <w:b/>
          <w:sz w:val="22"/>
        </w:rPr>
      </w:pPr>
    </w:p>
    <w:p w14:paraId="10C2AB8D" w14:textId="1C0B081D" w:rsidR="00CC70EB" w:rsidRPr="009D7B75" w:rsidRDefault="00E15C64" w:rsidP="0038384F">
      <w:pPr>
        <w:tabs>
          <w:tab w:val="left" w:pos="5880"/>
        </w:tabs>
        <w:autoSpaceDE w:val="0"/>
        <w:autoSpaceDN w:val="0"/>
        <w:adjustRightInd w:val="0"/>
        <w:jc w:val="center"/>
        <w:rPr>
          <w:bCs/>
          <w:i/>
          <w:iCs/>
          <w:sz w:val="14"/>
          <w:szCs w:val="14"/>
        </w:rPr>
      </w:pPr>
      <w:r w:rsidRPr="009D7B75">
        <w:rPr>
          <w:bCs/>
          <w:i/>
          <w:iCs/>
          <w:sz w:val="14"/>
          <w:szCs w:val="14"/>
        </w:rPr>
        <w:t>İlişikteki notlar bu finansal tabloların tamamlayıcı parçalarıdır.</w:t>
      </w:r>
      <w:bookmarkEnd w:id="1"/>
      <w:bookmarkEnd w:id="2"/>
    </w:p>
    <w:p w14:paraId="6E43028B" w14:textId="77777777" w:rsidR="005145EF" w:rsidRPr="009D7B75" w:rsidRDefault="005145EF" w:rsidP="0038384F">
      <w:pPr>
        <w:tabs>
          <w:tab w:val="left" w:pos="5880"/>
        </w:tabs>
        <w:autoSpaceDE w:val="0"/>
        <w:autoSpaceDN w:val="0"/>
        <w:adjustRightInd w:val="0"/>
        <w:jc w:val="center"/>
        <w:rPr>
          <w:bCs/>
          <w:i/>
          <w:iCs/>
          <w:sz w:val="14"/>
          <w:szCs w:val="14"/>
        </w:rPr>
      </w:pPr>
    </w:p>
    <w:p w14:paraId="173BF0B4" w14:textId="77777777" w:rsidR="0038384F" w:rsidRPr="009D7B75" w:rsidRDefault="0038384F" w:rsidP="00CC70EB">
      <w:pPr>
        <w:tabs>
          <w:tab w:val="left" w:pos="5880"/>
        </w:tabs>
        <w:autoSpaceDE w:val="0"/>
        <w:autoSpaceDN w:val="0"/>
        <w:adjustRightInd w:val="0"/>
        <w:jc w:val="center"/>
        <w:rPr>
          <w:rFonts w:eastAsia="Arial Unicode MS"/>
          <w:b/>
          <w:sz w:val="22"/>
        </w:rPr>
      </w:pPr>
    </w:p>
    <w:p w14:paraId="718DF0DF" w14:textId="77777777" w:rsidR="0072684B" w:rsidRPr="009D7B75" w:rsidRDefault="006C3524" w:rsidP="00376680">
      <w:pPr>
        <w:autoSpaceDE w:val="0"/>
        <w:autoSpaceDN w:val="0"/>
        <w:adjustRightInd w:val="0"/>
        <w:ind w:hanging="567"/>
        <w:jc w:val="both"/>
        <w:rPr>
          <w:rFonts w:eastAsia="Arial Unicode MS"/>
          <w:b/>
          <w:sz w:val="22"/>
        </w:rPr>
      </w:pPr>
      <w:r w:rsidRPr="009D7B75">
        <w:rPr>
          <w:rFonts w:eastAsia="Arial Unicode MS"/>
          <w:b/>
          <w:sz w:val="22"/>
        </w:rPr>
        <w:t>1</w:t>
      </w:r>
      <w:r w:rsidR="0072684B" w:rsidRPr="009D7B75">
        <w:rPr>
          <w:rFonts w:eastAsia="Arial Unicode MS"/>
          <w:b/>
          <w:sz w:val="22"/>
        </w:rPr>
        <w:t>.</w:t>
      </w:r>
      <w:r w:rsidR="0072684B" w:rsidRPr="009D7B75">
        <w:rPr>
          <w:rFonts w:eastAsia="Arial Unicode MS"/>
          <w:b/>
          <w:sz w:val="22"/>
        </w:rPr>
        <w:tab/>
      </w:r>
      <w:r w:rsidR="002341FF" w:rsidRPr="009D7B75">
        <w:rPr>
          <w:rFonts w:eastAsia="Arial Unicode MS"/>
          <w:b/>
          <w:sz w:val="22"/>
        </w:rPr>
        <w:t>KONSOLİDE BİLANÇO – PASİF KALEMLER (FİNANSAL DURUM TABLOSU)</w:t>
      </w:r>
    </w:p>
    <w:p w14:paraId="2350621D" w14:textId="62EB6368" w:rsidR="005F19AF" w:rsidRPr="009D7B75" w:rsidRDefault="005F19AF" w:rsidP="00AB7B01">
      <w:pPr>
        <w:tabs>
          <w:tab w:val="left" w:pos="5880"/>
        </w:tabs>
        <w:autoSpaceDE w:val="0"/>
        <w:autoSpaceDN w:val="0"/>
        <w:adjustRightInd w:val="0"/>
        <w:rPr>
          <w:lang w:eastAsia="tr-TR"/>
        </w:rPr>
      </w:pPr>
    </w:p>
    <w:tbl>
      <w:tblPr>
        <w:tblW w:w="9659" w:type="dxa"/>
        <w:tblCellMar>
          <w:left w:w="70" w:type="dxa"/>
          <w:right w:w="70" w:type="dxa"/>
        </w:tblCellMar>
        <w:tblLook w:val="04A0" w:firstRow="1" w:lastRow="0" w:firstColumn="1" w:lastColumn="0" w:noHBand="0" w:noVBand="1"/>
      </w:tblPr>
      <w:tblGrid>
        <w:gridCol w:w="525"/>
        <w:gridCol w:w="3143"/>
        <w:gridCol w:w="654"/>
        <w:gridCol w:w="902"/>
        <w:gridCol w:w="902"/>
        <w:gridCol w:w="840"/>
        <w:gridCol w:w="902"/>
        <w:gridCol w:w="902"/>
        <w:gridCol w:w="889"/>
      </w:tblGrid>
      <w:tr w:rsidR="005F19AF" w:rsidRPr="009D7B75" w14:paraId="02D90F63" w14:textId="77777777" w:rsidTr="004D54D7">
        <w:trPr>
          <w:divId w:val="1474446466"/>
          <w:trHeight w:val="247"/>
        </w:trPr>
        <w:tc>
          <w:tcPr>
            <w:tcW w:w="525"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5059FE5D" w14:textId="6DCB1779" w:rsidR="005F19AF" w:rsidRPr="009D7B75" w:rsidRDefault="005F19AF" w:rsidP="005F19AF">
            <w:pPr>
              <w:rPr>
                <w:sz w:val="14"/>
                <w:szCs w:val="14"/>
                <w:lang w:eastAsia="tr-TR"/>
              </w:rPr>
            </w:pPr>
            <w:r w:rsidRPr="009D7B75">
              <w:rPr>
                <w:sz w:val="14"/>
                <w:szCs w:val="14"/>
                <w:lang w:eastAsia="tr-TR"/>
              </w:rPr>
              <w:t> </w:t>
            </w:r>
          </w:p>
        </w:tc>
        <w:tc>
          <w:tcPr>
            <w:tcW w:w="3143" w:type="dxa"/>
            <w:vMerge w:val="restart"/>
            <w:tcBorders>
              <w:top w:val="single" w:sz="4" w:space="0" w:color="auto"/>
              <w:left w:val="nil"/>
              <w:bottom w:val="single" w:sz="8" w:space="0" w:color="000000"/>
              <w:right w:val="nil"/>
            </w:tcBorders>
            <w:shd w:val="clear" w:color="auto" w:fill="auto"/>
            <w:noWrap/>
            <w:vAlign w:val="center"/>
            <w:hideMark/>
          </w:tcPr>
          <w:p w14:paraId="27801386" w14:textId="77777777" w:rsidR="005F19AF" w:rsidRPr="009D7B75" w:rsidRDefault="005F19AF" w:rsidP="005F19AF">
            <w:pPr>
              <w:rPr>
                <w:sz w:val="14"/>
                <w:szCs w:val="14"/>
                <w:lang w:eastAsia="tr-TR"/>
              </w:rPr>
            </w:pPr>
            <w:r w:rsidRPr="009D7B75">
              <w:rPr>
                <w:sz w:val="14"/>
                <w:szCs w:val="14"/>
                <w:lang w:eastAsia="tr-TR"/>
              </w:rPr>
              <w:t> </w:t>
            </w:r>
          </w:p>
        </w:tc>
        <w:tc>
          <w:tcPr>
            <w:tcW w:w="654" w:type="dxa"/>
            <w:vMerge w:val="restart"/>
            <w:tcBorders>
              <w:top w:val="single" w:sz="4" w:space="0" w:color="auto"/>
              <w:left w:val="nil"/>
              <w:bottom w:val="single" w:sz="8" w:space="0" w:color="000000"/>
              <w:right w:val="single" w:sz="4" w:space="0" w:color="auto"/>
            </w:tcBorders>
            <w:shd w:val="clear" w:color="auto" w:fill="auto"/>
            <w:noWrap/>
            <w:vAlign w:val="center"/>
            <w:hideMark/>
          </w:tcPr>
          <w:p w14:paraId="7779B812" w14:textId="77777777" w:rsidR="005F19AF" w:rsidRPr="009D7B75" w:rsidRDefault="005F19AF" w:rsidP="005F19AF">
            <w:pPr>
              <w:rPr>
                <w:sz w:val="14"/>
                <w:szCs w:val="14"/>
                <w:lang w:eastAsia="tr-TR"/>
              </w:rPr>
            </w:pPr>
            <w:r w:rsidRPr="009D7B75">
              <w:rPr>
                <w:sz w:val="14"/>
                <w:szCs w:val="14"/>
                <w:lang w:eastAsia="tr-TR"/>
              </w:rPr>
              <w:t> </w:t>
            </w:r>
          </w:p>
        </w:tc>
        <w:tc>
          <w:tcPr>
            <w:tcW w:w="2644" w:type="dxa"/>
            <w:gridSpan w:val="3"/>
            <w:tcBorders>
              <w:top w:val="single" w:sz="4" w:space="0" w:color="auto"/>
              <w:left w:val="single" w:sz="4" w:space="0" w:color="auto"/>
              <w:bottom w:val="nil"/>
              <w:right w:val="single" w:sz="4" w:space="0" w:color="auto"/>
            </w:tcBorders>
            <w:shd w:val="clear" w:color="auto" w:fill="auto"/>
            <w:noWrap/>
            <w:vAlign w:val="center"/>
            <w:hideMark/>
          </w:tcPr>
          <w:p w14:paraId="139773D1" w14:textId="77777777" w:rsidR="005F19AF" w:rsidRPr="009D7B75" w:rsidRDefault="005F19AF" w:rsidP="005F19AF">
            <w:pPr>
              <w:jc w:val="right"/>
              <w:rPr>
                <w:b/>
                <w:bCs/>
                <w:sz w:val="14"/>
                <w:szCs w:val="14"/>
                <w:lang w:eastAsia="tr-TR"/>
              </w:rPr>
            </w:pPr>
            <w:r w:rsidRPr="009D7B75">
              <w:rPr>
                <w:b/>
                <w:bCs/>
                <w:sz w:val="14"/>
                <w:szCs w:val="14"/>
                <w:lang w:eastAsia="tr-TR"/>
              </w:rPr>
              <w:t>Bağımsız Denetimden Geçmiş</w:t>
            </w:r>
          </w:p>
        </w:tc>
        <w:tc>
          <w:tcPr>
            <w:tcW w:w="2693" w:type="dxa"/>
            <w:gridSpan w:val="3"/>
            <w:tcBorders>
              <w:top w:val="single" w:sz="4" w:space="0" w:color="auto"/>
              <w:left w:val="single" w:sz="4" w:space="0" w:color="auto"/>
              <w:bottom w:val="nil"/>
              <w:right w:val="single" w:sz="4" w:space="0" w:color="auto"/>
            </w:tcBorders>
            <w:shd w:val="clear" w:color="auto" w:fill="auto"/>
            <w:noWrap/>
            <w:vAlign w:val="center"/>
            <w:hideMark/>
          </w:tcPr>
          <w:p w14:paraId="3442D458" w14:textId="77777777" w:rsidR="005F19AF" w:rsidRPr="009D7B75" w:rsidRDefault="005F19AF" w:rsidP="005F19AF">
            <w:pPr>
              <w:jc w:val="right"/>
              <w:rPr>
                <w:b/>
                <w:bCs/>
                <w:sz w:val="14"/>
                <w:szCs w:val="14"/>
                <w:lang w:eastAsia="tr-TR"/>
              </w:rPr>
            </w:pPr>
            <w:r w:rsidRPr="009D7B75">
              <w:rPr>
                <w:b/>
                <w:bCs/>
                <w:sz w:val="14"/>
                <w:szCs w:val="14"/>
                <w:lang w:eastAsia="tr-TR"/>
              </w:rPr>
              <w:t>Bağımsız Denetimden Geçmiş</w:t>
            </w:r>
          </w:p>
        </w:tc>
      </w:tr>
      <w:tr w:rsidR="00770B25" w:rsidRPr="009D7B75" w14:paraId="76B01E42" w14:textId="77777777" w:rsidTr="004D54D7">
        <w:trPr>
          <w:divId w:val="1474446466"/>
          <w:trHeight w:val="184"/>
        </w:trPr>
        <w:tc>
          <w:tcPr>
            <w:tcW w:w="525" w:type="dxa"/>
            <w:vMerge/>
            <w:tcBorders>
              <w:top w:val="single" w:sz="8" w:space="0" w:color="auto"/>
              <w:left w:val="single" w:sz="4" w:space="0" w:color="auto"/>
              <w:bottom w:val="single" w:sz="8" w:space="0" w:color="000000"/>
              <w:right w:val="nil"/>
            </w:tcBorders>
            <w:vAlign w:val="center"/>
            <w:hideMark/>
          </w:tcPr>
          <w:p w14:paraId="5C2FED27" w14:textId="77777777" w:rsidR="00770B25" w:rsidRPr="009D7B75" w:rsidRDefault="00770B25" w:rsidP="005F19AF">
            <w:pPr>
              <w:rPr>
                <w:sz w:val="14"/>
                <w:szCs w:val="14"/>
                <w:lang w:eastAsia="tr-TR"/>
              </w:rPr>
            </w:pPr>
          </w:p>
        </w:tc>
        <w:tc>
          <w:tcPr>
            <w:tcW w:w="3143" w:type="dxa"/>
            <w:vMerge/>
            <w:tcBorders>
              <w:top w:val="single" w:sz="8" w:space="0" w:color="auto"/>
              <w:left w:val="nil"/>
              <w:bottom w:val="single" w:sz="8" w:space="0" w:color="000000"/>
              <w:right w:val="nil"/>
            </w:tcBorders>
            <w:vAlign w:val="center"/>
            <w:hideMark/>
          </w:tcPr>
          <w:p w14:paraId="35A9E71C" w14:textId="77777777" w:rsidR="00770B25" w:rsidRPr="009D7B75" w:rsidRDefault="00770B25" w:rsidP="005F19AF">
            <w:pPr>
              <w:rPr>
                <w:sz w:val="14"/>
                <w:szCs w:val="14"/>
                <w:lang w:eastAsia="tr-TR"/>
              </w:rPr>
            </w:pPr>
          </w:p>
        </w:tc>
        <w:tc>
          <w:tcPr>
            <w:tcW w:w="654" w:type="dxa"/>
            <w:vMerge/>
            <w:tcBorders>
              <w:top w:val="single" w:sz="8" w:space="0" w:color="auto"/>
              <w:left w:val="nil"/>
              <w:bottom w:val="single" w:sz="8" w:space="0" w:color="000000"/>
              <w:right w:val="single" w:sz="4" w:space="0" w:color="auto"/>
            </w:tcBorders>
            <w:vAlign w:val="center"/>
            <w:hideMark/>
          </w:tcPr>
          <w:p w14:paraId="5213E3E7" w14:textId="77777777" w:rsidR="00770B25" w:rsidRPr="009D7B75" w:rsidRDefault="00770B25" w:rsidP="005F19AF">
            <w:pPr>
              <w:rPr>
                <w:sz w:val="14"/>
                <w:szCs w:val="14"/>
                <w:lang w:eastAsia="tr-TR"/>
              </w:rPr>
            </w:pPr>
          </w:p>
        </w:tc>
        <w:tc>
          <w:tcPr>
            <w:tcW w:w="2644" w:type="dxa"/>
            <w:gridSpan w:val="3"/>
            <w:tcBorders>
              <w:top w:val="nil"/>
              <w:left w:val="single" w:sz="4" w:space="0" w:color="auto"/>
              <w:bottom w:val="nil"/>
              <w:right w:val="single" w:sz="4" w:space="0" w:color="auto"/>
            </w:tcBorders>
            <w:shd w:val="clear" w:color="auto" w:fill="auto"/>
            <w:noWrap/>
            <w:vAlign w:val="bottom"/>
            <w:hideMark/>
          </w:tcPr>
          <w:p w14:paraId="7C0082F3" w14:textId="77777777" w:rsidR="00770B25" w:rsidRPr="009D7B75" w:rsidRDefault="00770B25" w:rsidP="005F19AF">
            <w:pPr>
              <w:jc w:val="right"/>
              <w:rPr>
                <w:b/>
                <w:bCs/>
                <w:sz w:val="14"/>
                <w:szCs w:val="14"/>
                <w:lang w:eastAsia="tr-TR"/>
              </w:rPr>
            </w:pPr>
            <w:r w:rsidRPr="009D7B75">
              <w:rPr>
                <w:b/>
                <w:bCs/>
                <w:sz w:val="14"/>
                <w:szCs w:val="14"/>
                <w:lang w:eastAsia="tr-TR"/>
              </w:rPr>
              <w:t>Cari Dönem</w:t>
            </w:r>
          </w:p>
        </w:tc>
        <w:tc>
          <w:tcPr>
            <w:tcW w:w="2693" w:type="dxa"/>
            <w:gridSpan w:val="3"/>
            <w:tcBorders>
              <w:top w:val="nil"/>
              <w:left w:val="single" w:sz="4" w:space="0" w:color="auto"/>
              <w:bottom w:val="nil"/>
              <w:right w:val="single" w:sz="4" w:space="0" w:color="auto"/>
            </w:tcBorders>
            <w:shd w:val="clear" w:color="auto" w:fill="auto"/>
            <w:noWrap/>
            <w:vAlign w:val="bottom"/>
            <w:hideMark/>
          </w:tcPr>
          <w:p w14:paraId="075C3028" w14:textId="77777777" w:rsidR="00770B25" w:rsidRPr="009D7B75" w:rsidRDefault="00770B25" w:rsidP="005F19AF">
            <w:pPr>
              <w:jc w:val="right"/>
              <w:rPr>
                <w:b/>
                <w:bCs/>
                <w:sz w:val="14"/>
                <w:szCs w:val="14"/>
                <w:lang w:eastAsia="tr-TR"/>
              </w:rPr>
            </w:pPr>
            <w:r w:rsidRPr="009D7B75">
              <w:rPr>
                <w:b/>
                <w:bCs/>
                <w:sz w:val="14"/>
                <w:szCs w:val="14"/>
                <w:lang w:eastAsia="tr-TR"/>
              </w:rPr>
              <w:t>Önceki Dönem</w:t>
            </w:r>
          </w:p>
        </w:tc>
      </w:tr>
      <w:tr w:rsidR="005F19AF" w:rsidRPr="009D7B75" w14:paraId="7431467F" w14:textId="77777777" w:rsidTr="004D54D7">
        <w:trPr>
          <w:divId w:val="1474446466"/>
          <w:trHeight w:val="164"/>
        </w:trPr>
        <w:tc>
          <w:tcPr>
            <w:tcW w:w="525" w:type="dxa"/>
            <w:vMerge/>
            <w:tcBorders>
              <w:top w:val="single" w:sz="8" w:space="0" w:color="auto"/>
              <w:left w:val="single" w:sz="4" w:space="0" w:color="auto"/>
              <w:bottom w:val="single" w:sz="4" w:space="0" w:color="auto"/>
              <w:right w:val="nil"/>
            </w:tcBorders>
            <w:vAlign w:val="center"/>
            <w:hideMark/>
          </w:tcPr>
          <w:p w14:paraId="5D85BEDD" w14:textId="77777777" w:rsidR="005F19AF" w:rsidRPr="009D7B75" w:rsidRDefault="005F19AF" w:rsidP="005F19AF">
            <w:pPr>
              <w:rPr>
                <w:sz w:val="14"/>
                <w:szCs w:val="14"/>
                <w:lang w:eastAsia="tr-TR"/>
              </w:rPr>
            </w:pPr>
          </w:p>
        </w:tc>
        <w:tc>
          <w:tcPr>
            <w:tcW w:w="3143" w:type="dxa"/>
            <w:vMerge/>
            <w:tcBorders>
              <w:top w:val="single" w:sz="8" w:space="0" w:color="auto"/>
              <w:left w:val="nil"/>
              <w:bottom w:val="single" w:sz="4" w:space="0" w:color="auto"/>
              <w:right w:val="nil"/>
            </w:tcBorders>
            <w:vAlign w:val="center"/>
            <w:hideMark/>
          </w:tcPr>
          <w:p w14:paraId="6EF80BE9" w14:textId="77777777" w:rsidR="005F19AF" w:rsidRPr="009D7B75" w:rsidRDefault="005F19AF" w:rsidP="005F19AF">
            <w:pPr>
              <w:rPr>
                <w:sz w:val="14"/>
                <w:szCs w:val="14"/>
                <w:lang w:eastAsia="tr-TR"/>
              </w:rPr>
            </w:pPr>
          </w:p>
        </w:tc>
        <w:tc>
          <w:tcPr>
            <w:tcW w:w="654" w:type="dxa"/>
            <w:vMerge/>
            <w:tcBorders>
              <w:top w:val="single" w:sz="8" w:space="0" w:color="auto"/>
              <w:left w:val="nil"/>
              <w:bottom w:val="single" w:sz="4" w:space="0" w:color="auto"/>
              <w:right w:val="single" w:sz="4" w:space="0" w:color="auto"/>
            </w:tcBorders>
            <w:vAlign w:val="center"/>
            <w:hideMark/>
          </w:tcPr>
          <w:p w14:paraId="3CEDCB80" w14:textId="77777777" w:rsidR="005F19AF" w:rsidRPr="009D7B75" w:rsidRDefault="005F19AF" w:rsidP="005F19AF">
            <w:pPr>
              <w:rPr>
                <w:sz w:val="14"/>
                <w:szCs w:val="14"/>
                <w:lang w:eastAsia="tr-TR"/>
              </w:rPr>
            </w:pPr>
          </w:p>
        </w:tc>
        <w:tc>
          <w:tcPr>
            <w:tcW w:w="2644" w:type="dxa"/>
            <w:gridSpan w:val="3"/>
            <w:tcBorders>
              <w:top w:val="nil"/>
              <w:left w:val="single" w:sz="4" w:space="0" w:color="auto"/>
              <w:bottom w:val="single" w:sz="4" w:space="0" w:color="auto"/>
              <w:right w:val="single" w:sz="4" w:space="0" w:color="auto"/>
            </w:tcBorders>
            <w:shd w:val="clear" w:color="auto" w:fill="auto"/>
            <w:noWrap/>
            <w:vAlign w:val="center"/>
            <w:hideMark/>
          </w:tcPr>
          <w:p w14:paraId="09A4D009" w14:textId="77777777" w:rsidR="005F19AF" w:rsidRPr="009D7B75" w:rsidRDefault="005F19AF" w:rsidP="005F19AF">
            <w:pPr>
              <w:jc w:val="right"/>
              <w:rPr>
                <w:b/>
                <w:bCs/>
                <w:sz w:val="14"/>
                <w:szCs w:val="14"/>
                <w:lang w:eastAsia="tr-TR"/>
              </w:rPr>
            </w:pPr>
            <w:r w:rsidRPr="009D7B75">
              <w:rPr>
                <w:b/>
                <w:bCs/>
                <w:sz w:val="14"/>
                <w:szCs w:val="14"/>
                <w:lang w:eastAsia="tr-TR"/>
              </w:rPr>
              <w:t>31.12.2019</w:t>
            </w:r>
          </w:p>
        </w:tc>
        <w:tc>
          <w:tcPr>
            <w:tcW w:w="2693" w:type="dxa"/>
            <w:gridSpan w:val="3"/>
            <w:tcBorders>
              <w:top w:val="nil"/>
              <w:left w:val="single" w:sz="4" w:space="0" w:color="auto"/>
              <w:bottom w:val="single" w:sz="4" w:space="0" w:color="auto"/>
              <w:right w:val="single" w:sz="4" w:space="0" w:color="auto"/>
            </w:tcBorders>
            <w:shd w:val="clear" w:color="auto" w:fill="auto"/>
            <w:noWrap/>
            <w:vAlign w:val="center"/>
            <w:hideMark/>
          </w:tcPr>
          <w:p w14:paraId="12CD9747" w14:textId="77777777" w:rsidR="005F19AF" w:rsidRPr="009D7B75" w:rsidRDefault="005F19AF" w:rsidP="005F19AF">
            <w:pPr>
              <w:jc w:val="right"/>
              <w:rPr>
                <w:b/>
                <w:bCs/>
                <w:sz w:val="14"/>
                <w:szCs w:val="14"/>
                <w:lang w:eastAsia="tr-TR"/>
              </w:rPr>
            </w:pPr>
            <w:r w:rsidRPr="009D7B75">
              <w:rPr>
                <w:b/>
                <w:bCs/>
                <w:sz w:val="14"/>
                <w:szCs w:val="14"/>
                <w:lang w:eastAsia="tr-TR"/>
              </w:rPr>
              <w:t>31.12.2018</w:t>
            </w:r>
          </w:p>
        </w:tc>
      </w:tr>
      <w:tr w:rsidR="005F19AF" w:rsidRPr="009D7B75" w14:paraId="3BA847CC" w14:textId="77777777" w:rsidTr="004D54D7">
        <w:trPr>
          <w:divId w:val="1474446466"/>
          <w:trHeight w:val="339"/>
        </w:trPr>
        <w:tc>
          <w:tcPr>
            <w:tcW w:w="525" w:type="dxa"/>
            <w:tcBorders>
              <w:top w:val="single" w:sz="4" w:space="0" w:color="auto"/>
              <w:left w:val="single" w:sz="4" w:space="0" w:color="auto"/>
              <w:bottom w:val="single" w:sz="4" w:space="0" w:color="auto"/>
              <w:right w:val="nil"/>
            </w:tcBorders>
            <w:shd w:val="clear" w:color="auto" w:fill="auto"/>
            <w:noWrap/>
            <w:vAlign w:val="center"/>
            <w:hideMark/>
          </w:tcPr>
          <w:p w14:paraId="216A6FD3" w14:textId="77777777" w:rsidR="005F19AF" w:rsidRPr="009D7B75" w:rsidRDefault="005F19AF" w:rsidP="005F19AF">
            <w:pPr>
              <w:rPr>
                <w:b/>
                <w:bCs/>
                <w:sz w:val="14"/>
                <w:szCs w:val="14"/>
                <w:lang w:eastAsia="tr-TR"/>
              </w:rPr>
            </w:pPr>
            <w:r w:rsidRPr="009D7B75">
              <w:rPr>
                <w:b/>
                <w:bCs/>
                <w:sz w:val="14"/>
                <w:szCs w:val="14"/>
                <w:lang w:eastAsia="tr-TR"/>
              </w:rPr>
              <w:t> </w:t>
            </w:r>
          </w:p>
        </w:tc>
        <w:tc>
          <w:tcPr>
            <w:tcW w:w="3143" w:type="dxa"/>
            <w:tcBorders>
              <w:top w:val="single" w:sz="4" w:space="0" w:color="auto"/>
              <w:left w:val="nil"/>
              <w:bottom w:val="single" w:sz="4" w:space="0" w:color="auto"/>
              <w:right w:val="single" w:sz="4" w:space="0" w:color="auto"/>
            </w:tcBorders>
            <w:shd w:val="clear" w:color="auto" w:fill="auto"/>
            <w:noWrap/>
            <w:vAlign w:val="center"/>
            <w:hideMark/>
          </w:tcPr>
          <w:p w14:paraId="0B50A488" w14:textId="77777777" w:rsidR="005F19AF" w:rsidRPr="009D7B75" w:rsidRDefault="005F19AF" w:rsidP="005F19AF">
            <w:pPr>
              <w:rPr>
                <w:b/>
                <w:bCs/>
                <w:sz w:val="14"/>
                <w:szCs w:val="14"/>
                <w:lang w:eastAsia="tr-TR"/>
              </w:rPr>
            </w:pPr>
            <w:r w:rsidRPr="009D7B75">
              <w:rPr>
                <w:b/>
                <w:bCs/>
                <w:sz w:val="14"/>
                <w:szCs w:val="14"/>
                <w:lang w:eastAsia="tr-TR"/>
              </w:rPr>
              <w:t>YÜKÜMLÜLÜKLER</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C4B5B2" w14:textId="77777777" w:rsidR="005F19AF" w:rsidRPr="009D7B75" w:rsidRDefault="005F19AF" w:rsidP="005F19AF">
            <w:pPr>
              <w:rPr>
                <w:b/>
                <w:bCs/>
                <w:sz w:val="14"/>
                <w:szCs w:val="14"/>
                <w:lang w:eastAsia="tr-TR"/>
              </w:rPr>
            </w:pPr>
            <w:r w:rsidRPr="009D7B75">
              <w:rPr>
                <w:b/>
                <w:bCs/>
                <w:sz w:val="14"/>
                <w:szCs w:val="14"/>
                <w:lang w:eastAsia="tr-TR"/>
              </w:rPr>
              <w:t>Dipnot</w:t>
            </w:r>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B41A9" w14:textId="77777777" w:rsidR="005F19AF" w:rsidRPr="009D7B75" w:rsidRDefault="005F19AF" w:rsidP="005F19AF">
            <w:pPr>
              <w:jc w:val="right"/>
              <w:rPr>
                <w:b/>
                <w:bCs/>
                <w:sz w:val="14"/>
                <w:szCs w:val="14"/>
                <w:lang w:eastAsia="tr-TR"/>
              </w:rPr>
            </w:pPr>
            <w:r w:rsidRPr="009D7B75">
              <w:rPr>
                <w:b/>
                <w:bCs/>
                <w:sz w:val="14"/>
                <w:szCs w:val="14"/>
                <w:lang w:eastAsia="tr-TR"/>
              </w:rPr>
              <w:t>TP</w:t>
            </w:r>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92BBA0" w14:textId="77777777" w:rsidR="005F19AF" w:rsidRPr="009D7B75" w:rsidRDefault="005F19AF" w:rsidP="005F19AF">
            <w:pPr>
              <w:jc w:val="right"/>
              <w:rPr>
                <w:b/>
                <w:bCs/>
                <w:sz w:val="14"/>
                <w:szCs w:val="14"/>
                <w:lang w:eastAsia="tr-TR"/>
              </w:rPr>
            </w:pPr>
            <w:r w:rsidRPr="009D7B75">
              <w:rPr>
                <w:b/>
                <w:bCs/>
                <w:sz w:val="14"/>
                <w:szCs w:val="14"/>
                <w:lang w:eastAsia="tr-TR"/>
              </w:rPr>
              <w:t>YP</w:t>
            </w:r>
          </w:p>
        </w:tc>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4AAAF" w14:textId="77777777" w:rsidR="005F19AF" w:rsidRPr="009D7B75" w:rsidRDefault="005F19AF" w:rsidP="005F19AF">
            <w:pPr>
              <w:jc w:val="right"/>
              <w:rPr>
                <w:b/>
                <w:bCs/>
                <w:sz w:val="14"/>
                <w:szCs w:val="14"/>
                <w:lang w:eastAsia="tr-TR"/>
              </w:rPr>
            </w:pPr>
            <w:r w:rsidRPr="009D7B75">
              <w:rPr>
                <w:b/>
                <w:bCs/>
                <w:sz w:val="14"/>
                <w:szCs w:val="14"/>
                <w:lang w:eastAsia="tr-TR"/>
              </w:rPr>
              <w:t>Toplam</w:t>
            </w:r>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4F94D" w14:textId="77777777" w:rsidR="005F19AF" w:rsidRPr="009D7B75" w:rsidRDefault="005F19AF" w:rsidP="005F19AF">
            <w:pPr>
              <w:jc w:val="right"/>
              <w:rPr>
                <w:b/>
                <w:bCs/>
                <w:sz w:val="14"/>
                <w:szCs w:val="14"/>
                <w:lang w:eastAsia="tr-TR"/>
              </w:rPr>
            </w:pPr>
            <w:r w:rsidRPr="009D7B75">
              <w:rPr>
                <w:b/>
                <w:bCs/>
                <w:sz w:val="14"/>
                <w:szCs w:val="14"/>
                <w:lang w:eastAsia="tr-TR"/>
              </w:rPr>
              <w:t>TP</w:t>
            </w:r>
          </w:p>
        </w:tc>
        <w:tc>
          <w:tcPr>
            <w:tcW w:w="9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CF73C" w14:textId="77777777" w:rsidR="005F19AF" w:rsidRPr="009D7B75" w:rsidRDefault="005F19AF" w:rsidP="005F19AF">
            <w:pPr>
              <w:jc w:val="right"/>
              <w:rPr>
                <w:b/>
                <w:bCs/>
                <w:sz w:val="14"/>
                <w:szCs w:val="14"/>
                <w:lang w:eastAsia="tr-TR"/>
              </w:rPr>
            </w:pPr>
            <w:r w:rsidRPr="009D7B75">
              <w:rPr>
                <w:b/>
                <w:bCs/>
                <w:sz w:val="14"/>
                <w:szCs w:val="14"/>
                <w:lang w:eastAsia="tr-TR"/>
              </w:rPr>
              <w:t>YP</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580BB" w14:textId="77777777" w:rsidR="005F19AF" w:rsidRPr="009D7B75" w:rsidRDefault="005F19AF" w:rsidP="005F19AF">
            <w:pPr>
              <w:jc w:val="right"/>
              <w:rPr>
                <w:b/>
                <w:bCs/>
                <w:sz w:val="14"/>
                <w:szCs w:val="14"/>
                <w:lang w:eastAsia="tr-TR"/>
              </w:rPr>
            </w:pPr>
            <w:r w:rsidRPr="009D7B75">
              <w:rPr>
                <w:b/>
                <w:bCs/>
                <w:sz w:val="14"/>
                <w:szCs w:val="14"/>
                <w:lang w:eastAsia="tr-TR"/>
              </w:rPr>
              <w:t>Toplam</w:t>
            </w:r>
          </w:p>
        </w:tc>
      </w:tr>
      <w:tr w:rsidR="005F19AF" w:rsidRPr="009D7B75" w14:paraId="0EFF22F5" w14:textId="77777777" w:rsidTr="004D54D7">
        <w:trPr>
          <w:divId w:val="1474446466"/>
          <w:trHeight w:val="247"/>
        </w:trPr>
        <w:tc>
          <w:tcPr>
            <w:tcW w:w="525" w:type="dxa"/>
            <w:tcBorders>
              <w:top w:val="single" w:sz="4" w:space="0" w:color="auto"/>
              <w:left w:val="single" w:sz="4" w:space="0" w:color="auto"/>
              <w:bottom w:val="nil"/>
              <w:right w:val="nil"/>
            </w:tcBorders>
            <w:shd w:val="clear" w:color="auto" w:fill="auto"/>
            <w:noWrap/>
            <w:vAlign w:val="center"/>
            <w:hideMark/>
          </w:tcPr>
          <w:p w14:paraId="41D729FC" w14:textId="77777777" w:rsidR="005F19AF" w:rsidRPr="009D7B75" w:rsidRDefault="005F19AF" w:rsidP="005F19AF">
            <w:pPr>
              <w:jc w:val="right"/>
              <w:rPr>
                <w:b/>
                <w:bCs/>
                <w:sz w:val="14"/>
                <w:szCs w:val="14"/>
                <w:lang w:eastAsia="tr-TR"/>
              </w:rPr>
            </w:pPr>
          </w:p>
        </w:tc>
        <w:tc>
          <w:tcPr>
            <w:tcW w:w="3143" w:type="dxa"/>
            <w:tcBorders>
              <w:top w:val="single" w:sz="4" w:space="0" w:color="auto"/>
              <w:left w:val="nil"/>
              <w:bottom w:val="nil"/>
              <w:right w:val="single" w:sz="4" w:space="0" w:color="auto"/>
            </w:tcBorders>
            <w:shd w:val="clear" w:color="auto" w:fill="auto"/>
            <w:noWrap/>
            <w:vAlign w:val="center"/>
            <w:hideMark/>
          </w:tcPr>
          <w:p w14:paraId="76729052" w14:textId="77777777" w:rsidR="005F19AF" w:rsidRPr="009D7B75" w:rsidRDefault="005F19AF" w:rsidP="005F19AF">
            <w:pPr>
              <w:rPr>
                <w:lang w:eastAsia="tr-TR"/>
              </w:rPr>
            </w:pPr>
          </w:p>
        </w:tc>
        <w:tc>
          <w:tcPr>
            <w:tcW w:w="654" w:type="dxa"/>
            <w:tcBorders>
              <w:top w:val="single" w:sz="4" w:space="0" w:color="auto"/>
              <w:left w:val="single" w:sz="4" w:space="0" w:color="auto"/>
              <w:bottom w:val="nil"/>
              <w:right w:val="single" w:sz="4" w:space="0" w:color="auto"/>
            </w:tcBorders>
            <w:shd w:val="clear" w:color="auto" w:fill="auto"/>
            <w:noWrap/>
            <w:vAlign w:val="center"/>
            <w:hideMark/>
          </w:tcPr>
          <w:p w14:paraId="24178996" w14:textId="77777777" w:rsidR="005F19AF" w:rsidRPr="009D7B75" w:rsidRDefault="005F19AF" w:rsidP="005F19AF">
            <w:pPr>
              <w:rPr>
                <w:lang w:eastAsia="tr-TR"/>
              </w:rPr>
            </w:pPr>
          </w:p>
        </w:tc>
        <w:tc>
          <w:tcPr>
            <w:tcW w:w="902" w:type="dxa"/>
            <w:tcBorders>
              <w:top w:val="single" w:sz="4" w:space="0" w:color="auto"/>
              <w:left w:val="single" w:sz="4" w:space="0" w:color="auto"/>
              <w:bottom w:val="nil"/>
              <w:right w:val="single" w:sz="4" w:space="0" w:color="auto"/>
            </w:tcBorders>
            <w:shd w:val="clear" w:color="auto" w:fill="auto"/>
            <w:noWrap/>
            <w:vAlign w:val="center"/>
            <w:hideMark/>
          </w:tcPr>
          <w:p w14:paraId="3605F345" w14:textId="77777777" w:rsidR="005F19AF" w:rsidRPr="009D7B75" w:rsidRDefault="005F19AF" w:rsidP="005F19AF">
            <w:pPr>
              <w:rPr>
                <w:lang w:eastAsia="tr-TR"/>
              </w:rPr>
            </w:pPr>
          </w:p>
        </w:tc>
        <w:tc>
          <w:tcPr>
            <w:tcW w:w="902" w:type="dxa"/>
            <w:tcBorders>
              <w:top w:val="single" w:sz="4" w:space="0" w:color="auto"/>
              <w:left w:val="single" w:sz="4" w:space="0" w:color="auto"/>
              <w:bottom w:val="nil"/>
              <w:right w:val="single" w:sz="4" w:space="0" w:color="auto"/>
            </w:tcBorders>
            <w:shd w:val="clear" w:color="auto" w:fill="auto"/>
            <w:noWrap/>
            <w:vAlign w:val="center"/>
            <w:hideMark/>
          </w:tcPr>
          <w:p w14:paraId="1D526540" w14:textId="77777777" w:rsidR="005F19AF" w:rsidRPr="009D7B75" w:rsidRDefault="005F19AF" w:rsidP="005F19AF">
            <w:pPr>
              <w:jc w:val="right"/>
              <w:rPr>
                <w:b/>
                <w:bCs/>
                <w:sz w:val="14"/>
                <w:szCs w:val="14"/>
                <w:lang w:eastAsia="tr-TR"/>
              </w:rPr>
            </w:pPr>
          </w:p>
        </w:tc>
        <w:tc>
          <w:tcPr>
            <w:tcW w:w="840" w:type="dxa"/>
            <w:tcBorders>
              <w:top w:val="single" w:sz="4" w:space="0" w:color="auto"/>
              <w:left w:val="single" w:sz="4" w:space="0" w:color="auto"/>
              <w:bottom w:val="nil"/>
              <w:right w:val="single" w:sz="4" w:space="0" w:color="auto"/>
            </w:tcBorders>
            <w:shd w:val="clear" w:color="auto" w:fill="auto"/>
            <w:noWrap/>
            <w:vAlign w:val="center"/>
            <w:hideMark/>
          </w:tcPr>
          <w:p w14:paraId="7D031127" w14:textId="77777777" w:rsidR="005F19AF" w:rsidRPr="009D7B75" w:rsidRDefault="005F19AF" w:rsidP="005F19AF">
            <w:pPr>
              <w:jc w:val="right"/>
              <w:rPr>
                <w:lang w:eastAsia="tr-TR"/>
              </w:rPr>
            </w:pPr>
          </w:p>
        </w:tc>
        <w:tc>
          <w:tcPr>
            <w:tcW w:w="902" w:type="dxa"/>
            <w:tcBorders>
              <w:top w:val="single" w:sz="4" w:space="0" w:color="auto"/>
              <w:left w:val="single" w:sz="4" w:space="0" w:color="auto"/>
              <w:bottom w:val="nil"/>
              <w:right w:val="single" w:sz="4" w:space="0" w:color="auto"/>
            </w:tcBorders>
            <w:shd w:val="clear" w:color="auto" w:fill="auto"/>
            <w:noWrap/>
            <w:vAlign w:val="center"/>
            <w:hideMark/>
          </w:tcPr>
          <w:p w14:paraId="79B5FB40" w14:textId="77777777" w:rsidR="005F19AF" w:rsidRPr="009D7B75" w:rsidRDefault="005F19AF" w:rsidP="005F19AF">
            <w:pPr>
              <w:jc w:val="right"/>
              <w:rPr>
                <w:lang w:eastAsia="tr-TR"/>
              </w:rPr>
            </w:pPr>
          </w:p>
        </w:tc>
        <w:tc>
          <w:tcPr>
            <w:tcW w:w="902" w:type="dxa"/>
            <w:tcBorders>
              <w:top w:val="single" w:sz="4" w:space="0" w:color="auto"/>
              <w:left w:val="single" w:sz="4" w:space="0" w:color="auto"/>
              <w:bottom w:val="nil"/>
              <w:right w:val="single" w:sz="4" w:space="0" w:color="auto"/>
            </w:tcBorders>
            <w:shd w:val="clear" w:color="auto" w:fill="auto"/>
            <w:noWrap/>
            <w:vAlign w:val="center"/>
            <w:hideMark/>
          </w:tcPr>
          <w:p w14:paraId="5574D0A4" w14:textId="77777777" w:rsidR="005F19AF" w:rsidRPr="009D7B75" w:rsidRDefault="005F19AF" w:rsidP="005F19AF">
            <w:pPr>
              <w:jc w:val="right"/>
              <w:rPr>
                <w:lang w:eastAsia="tr-TR"/>
              </w:rPr>
            </w:pPr>
          </w:p>
        </w:tc>
        <w:tc>
          <w:tcPr>
            <w:tcW w:w="889" w:type="dxa"/>
            <w:tcBorders>
              <w:top w:val="single" w:sz="4" w:space="0" w:color="auto"/>
              <w:left w:val="single" w:sz="4" w:space="0" w:color="auto"/>
              <w:bottom w:val="nil"/>
              <w:right w:val="single" w:sz="4" w:space="0" w:color="auto"/>
            </w:tcBorders>
            <w:shd w:val="clear" w:color="auto" w:fill="auto"/>
            <w:noWrap/>
            <w:vAlign w:val="center"/>
            <w:hideMark/>
          </w:tcPr>
          <w:p w14:paraId="7D75104C" w14:textId="77777777" w:rsidR="005F19AF" w:rsidRPr="009D7B75" w:rsidRDefault="005F19AF" w:rsidP="005F19AF">
            <w:pPr>
              <w:jc w:val="right"/>
              <w:rPr>
                <w:lang w:eastAsia="tr-TR"/>
              </w:rPr>
            </w:pPr>
          </w:p>
        </w:tc>
      </w:tr>
      <w:tr w:rsidR="004D54D7" w:rsidRPr="009D7B75" w14:paraId="361E9986"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6CECC17B" w14:textId="77777777" w:rsidR="004D54D7" w:rsidRPr="009D7B75" w:rsidRDefault="004D54D7" w:rsidP="004D54D7">
            <w:pPr>
              <w:rPr>
                <w:b/>
                <w:bCs/>
                <w:sz w:val="14"/>
                <w:szCs w:val="14"/>
                <w:lang w:eastAsia="tr-TR"/>
              </w:rPr>
            </w:pPr>
            <w:r w:rsidRPr="009D7B75">
              <w:rPr>
                <w:b/>
                <w:bCs/>
                <w:sz w:val="14"/>
                <w:szCs w:val="14"/>
                <w:lang w:eastAsia="tr-TR"/>
              </w:rPr>
              <w:t>I.</w:t>
            </w:r>
          </w:p>
        </w:tc>
        <w:tc>
          <w:tcPr>
            <w:tcW w:w="3143" w:type="dxa"/>
            <w:tcBorders>
              <w:top w:val="nil"/>
              <w:left w:val="nil"/>
              <w:bottom w:val="nil"/>
              <w:right w:val="single" w:sz="4" w:space="0" w:color="auto"/>
            </w:tcBorders>
            <w:shd w:val="clear" w:color="auto" w:fill="auto"/>
            <w:vAlign w:val="center"/>
            <w:hideMark/>
          </w:tcPr>
          <w:p w14:paraId="51C77987" w14:textId="77777777" w:rsidR="004D54D7" w:rsidRPr="009D7B75" w:rsidRDefault="004D54D7" w:rsidP="004D54D7">
            <w:pPr>
              <w:rPr>
                <w:b/>
                <w:bCs/>
                <w:sz w:val="14"/>
                <w:szCs w:val="14"/>
                <w:lang w:eastAsia="tr-TR"/>
              </w:rPr>
            </w:pPr>
            <w:r w:rsidRPr="009D7B75">
              <w:rPr>
                <w:b/>
                <w:bCs/>
                <w:sz w:val="14"/>
                <w:szCs w:val="14"/>
                <w:lang w:eastAsia="tr-TR"/>
              </w:rPr>
              <w:t>TOPLANAN FONLAR</w:t>
            </w:r>
          </w:p>
        </w:tc>
        <w:tc>
          <w:tcPr>
            <w:tcW w:w="654" w:type="dxa"/>
            <w:tcBorders>
              <w:top w:val="nil"/>
              <w:left w:val="single" w:sz="4" w:space="0" w:color="auto"/>
              <w:bottom w:val="nil"/>
              <w:right w:val="single" w:sz="4" w:space="0" w:color="auto"/>
            </w:tcBorders>
            <w:shd w:val="clear" w:color="auto" w:fill="auto"/>
            <w:noWrap/>
            <w:vAlign w:val="center"/>
            <w:hideMark/>
          </w:tcPr>
          <w:p w14:paraId="6C8E14F8" w14:textId="77777777" w:rsidR="004D54D7" w:rsidRPr="009D7B75" w:rsidRDefault="004D54D7" w:rsidP="004D54D7">
            <w:pPr>
              <w:rPr>
                <w:b/>
                <w:bCs/>
                <w:sz w:val="14"/>
                <w:szCs w:val="14"/>
                <w:lang w:eastAsia="tr-TR"/>
              </w:rPr>
            </w:pPr>
            <w:r w:rsidRPr="009D7B75">
              <w:rPr>
                <w:b/>
                <w:bCs/>
                <w:sz w:val="14"/>
                <w:szCs w:val="14"/>
                <w:lang w:eastAsia="tr-TR"/>
              </w:rPr>
              <w:t>(5.2.1.)</w:t>
            </w:r>
          </w:p>
        </w:tc>
        <w:tc>
          <w:tcPr>
            <w:tcW w:w="902" w:type="dxa"/>
            <w:tcBorders>
              <w:top w:val="nil"/>
              <w:left w:val="single" w:sz="4" w:space="0" w:color="auto"/>
              <w:bottom w:val="nil"/>
              <w:right w:val="single" w:sz="4" w:space="0" w:color="auto"/>
            </w:tcBorders>
            <w:shd w:val="clear" w:color="auto" w:fill="auto"/>
            <w:vAlign w:val="center"/>
            <w:hideMark/>
          </w:tcPr>
          <w:p w14:paraId="21C761A3" w14:textId="4A0C8C8F" w:rsidR="004D54D7" w:rsidRPr="009D7B75" w:rsidRDefault="004D54D7" w:rsidP="004D54D7">
            <w:pPr>
              <w:jc w:val="right"/>
              <w:rPr>
                <w:b/>
                <w:bCs/>
                <w:sz w:val="14"/>
                <w:szCs w:val="14"/>
                <w:lang w:eastAsia="tr-TR"/>
              </w:rPr>
            </w:pPr>
            <w:r w:rsidRPr="009D7B75">
              <w:rPr>
                <w:b/>
                <w:bCs/>
                <w:sz w:val="14"/>
                <w:szCs w:val="14"/>
                <w:lang w:eastAsia="tr-TR"/>
              </w:rPr>
              <w:t>35,401,409</w:t>
            </w:r>
          </w:p>
        </w:tc>
        <w:tc>
          <w:tcPr>
            <w:tcW w:w="902" w:type="dxa"/>
            <w:tcBorders>
              <w:top w:val="nil"/>
              <w:left w:val="single" w:sz="4" w:space="0" w:color="auto"/>
              <w:bottom w:val="nil"/>
              <w:right w:val="single" w:sz="4" w:space="0" w:color="auto"/>
            </w:tcBorders>
            <w:shd w:val="clear" w:color="auto" w:fill="auto"/>
            <w:vAlign w:val="center"/>
            <w:hideMark/>
          </w:tcPr>
          <w:p w14:paraId="78F96149" w14:textId="66A14219" w:rsidR="004D54D7" w:rsidRPr="009D7B75" w:rsidRDefault="004D54D7" w:rsidP="004D54D7">
            <w:pPr>
              <w:jc w:val="right"/>
              <w:rPr>
                <w:b/>
                <w:bCs/>
                <w:sz w:val="14"/>
                <w:szCs w:val="14"/>
                <w:lang w:eastAsia="tr-TR"/>
              </w:rPr>
            </w:pPr>
            <w:r w:rsidRPr="009D7B75">
              <w:rPr>
                <w:b/>
                <w:bCs/>
                <w:sz w:val="14"/>
                <w:szCs w:val="14"/>
                <w:lang w:eastAsia="tr-TR"/>
              </w:rPr>
              <w:t>52,848,363</w:t>
            </w:r>
          </w:p>
        </w:tc>
        <w:tc>
          <w:tcPr>
            <w:tcW w:w="840" w:type="dxa"/>
            <w:tcBorders>
              <w:top w:val="nil"/>
              <w:left w:val="single" w:sz="4" w:space="0" w:color="auto"/>
              <w:bottom w:val="nil"/>
              <w:right w:val="single" w:sz="4" w:space="0" w:color="auto"/>
            </w:tcBorders>
            <w:shd w:val="clear" w:color="auto" w:fill="auto"/>
            <w:vAlign w:val="center"/>
            <w:hideMark/>
          </w:tcPr>
          <w:p w14:paraId="12161AC5" w14:textId="4ACA2F1E" w:rsidR="004D54D7" w:rsidRPr="009D7B75" w:rsidRDefault="004D54D7" w:rsidP="004D54D7">
            <w:pPr>
              <w:jc w:val="right"/>
              <w:rPr>
                <w:b/>
                <w:bCs/>
                <w:sz w:val="14"/>
                <w:szCs w:val="14"/>
                <w:lang w:eastAsia="tr-TR"/>
              </w:rPr>
            </w:pPr>
            <w:r w:rsidRPr="009D7B75">
              <w:rPr>
                <w:b/>
                <w:bCs/>
                <w:sz w:val="14"/>
                <w:szCs w:val="14"/>
                <w:lang w:eastAsia="tr-TR"/>
              </w:rPr>
              <w:t>88,249,772</w:t>
            </w:r>
          </w:p>
        </w:tc>
        <w:tc>
          <w:tcPr>
            <w:tcW w:w="902" w:type="dxa"/>
            <w:tcBorders>
              <w:top w:val="nil"/>
              <w:left w:val="single" w:sz="4" w:space="0" w:color="auto"/>
              <w:bottom w:val="nil"/>
              <w:right w:val="single" w:sz="4" w:space="0" w:color="auto"/>
            </w:tcBorders>
            <w:shd w:val="clear" w:color="auto" w:fill="auto"/>
            <w:vAlign w:val="center"/>
            <w:hideMark/>
          </w:tcPr>
          <w:p w14:paraId="750DA4BF" w14:textId="112BEC84" w:rsidR="004D54D7" w:rsidRPr="009D7B75" w:rsidRDefault="004D54D7" w:rsidP="004D54D7">
            <w:pPr>
              <w:jc w:val="right"/>
              <w:rPr>
                <w:b/>
                <w:bCs/>
                <w:sz w:val="14"/>
                <w:szCs w:val="14"/>
                <w:lang w:eastAsia="tr-TR"/>
              </w:rPr>
            </w:pPr>
            <w:r w:rsidRPr="009D7B75">
              <w:rPr>
                <w:b/>
                <w:bCs/>
                <w:sz w:val="14"/>
                <w:szCs w:val="14"/>
                <w:lang w:eastAsia="tr-TR"/>
              </w:rPr>
              <w:t>22,516,520</w:t>
            </w:r>
          </w:p>
        </w:tc>
        <w:tc>
          <w:tcPr>
            <w:tcW w:w="902" w:type="dxa"/>
            <w:tcBorders>
              <w:top w:val="nil"/>
              <w:left w:val="single" w:sz="4" w:space="0" w:color="auto"/>
              <w:bottom w:val="nil"/>
              <w:right w:val="single" w:sz="4" w:space="0" w:color="auto"/>
            </w:tcBorders>
            <w:shd w:val="clear" w:color="auto" w:fill="auto"/>
            <w:vAlign w:val="center"/>
            <w:hideMark/>
          </w:tcPr>
          <w:p w14:paraId="27762188" w14:textId="486DBFE5" w:rsidR="004D54D7" w:rsidRPr="009D7B75" w:rsidRDefault="004D54D7" w:rsidP="004D54D7">
            <w:pPr>
              <w:jc w:val="right"/>
              <w:rPr>
                <w:b/>
                <w:bCs/>
                <w:sz w:val="14"/>
                <w:szCs w:val="14"/>
                <w:lang w:eastAsia="tr-TR"/>
              </w:rPr>
            </w:pPr>
            <w:r w:rsidRPr="009D7B75">
              <w:rPr>
                <w:b/>
                <w:bCs/>
                <w:sz w:val="14"/>
                <w:szCs w:val="14"/>
                <w:lang w:eastAsia="tr-TR"/>
              </w:rPr>
              <w:t>32,713,498</w:t>
            </w:r>
          </w:p>
        </w:tc>
        <w:tc>
          <w:tcPr>
            <w:tcW w:w="889" w:type="dxa"/>
            <w:tcBorders>
              <w:top w:val="nil"/>
              <w:left w:val="single" w:sz="4" w:space="0" w:color="auto"/>
              <w:bottom w:val="nil"/>
              <w:right w:val="single" w:sz="4" w:space="0" w:color="auto"/>
            </w:tcBorders>
            <w:shd w:val="clear" w:color="auto" w:fill="auto"/>
            <w:vAlign w:val="center"/>
            <w:hideMark/>
          </w:tcPr>
          <w:p w14:paraId="79F138D7" w14:textId="619DF09E" w:rsidR="004D54D7" w:rsidRPr="009D7B75" w:rsidRDefault="004D54D7" w:rsidP="004D54D7">
            <w:pPr>
              <w:jc w:val="right"/>
              <w:rPr>
                <w:b/>
                <w:bCs/>
                <w:sz w:val="14"/>
                <w:szCs w:val="14"/>
                <w:lang w:eastAsia="tr-TR"/>
              </w:rPr>
            </w:pPr>
            <w:r w:rsidRPr="009D7B75">
              <w:rPr>
                <w:b/>
                <w:bCs/>
                <w:sz w:val="14"/>
                <w:szCs w:val="14"/>
                <w:lang w:eastAsia="tr-TR"/>
              </w:rPr>
              <w:t>55,230,018</w:t>
            </w:r>
          </w:p>
        </w:tc>
      </w:tr>
      <w:tr w:rsidR="004D54D7" w:rsidRPr="009D7B75" w14:paraId="45B93ED6"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4EF4889D" w14:textId="77777777" w:rsidR="004D54D7" w:rsidRPr="009D7B75" w:rsidRDefault="004D54D7" w:rsidP="004D54D7">
            <w:pPr>
              <w:rPr>
                <w:b/>
                <w:bCs/>
                <w:sz w:val="14"/>
                <w:szCs w:val="14"/>
                <w:lang w:eastAsia="tr-TR"/>
              </w:rPr>
            </w:pPr>
            <w:r w:rsidRPr="009D7B75">
              <w:rPr>
                <w:b/>
                <w:bCs/>
                <w:sz w:val="14"/>
                <w:szCs w:val="14"/>
                <w:lang w:eastAsia="tr-TR"/>
              </w:rPr>
              <w:t>II.</w:t>
            </w:r>
          </w:p>
        </w:tc>
        <w:tc>
          <w:tcPr>
            <w:tcW w:w="3143" w:type="dxa"/>
            <w:tcBorders>
              <w:top w:val="nil"/>
              <w:left w:val="nil"/>
              <w:bottom w:val="nil"/>
              <w:right w:val="single" w:sz="4" w:space="0" w:color="auto"/>
            </w:tcBorders>
            <w:shd w:val="clear" w:color="auto" w:fill="auto"/>
            <w:vAlign w:val="center"/>
            <w:hideMark/>
          </w:tcPr>
          <w:p w14:paraId="1629CE32" w14:textId="77777777" w:rsidR="004D54D7" w:rsidRPr="009D7B75" w:rsidRDefault="004D54D7" w:rsidP="004D54D7">
            <w:pPr>
              <w:rPr>
                <w:b/>
                <w:bCs/>
                <w:sz w:val="14"/>
                <w:szCs w:val="14"/>
                <w:lang w:eastAsia="tr-TR"/>
              </w:rPr>
            </w:pPr>
            <w:r w:rsidRPr="009D7B75">
              <w:rPr>
                <w:b/>
                <w:bCs/>
                <w:sz w:val="14"/>
                <w:szCs w:val="14"/>
                <w:lang w:eastAsia="tr-TR"/>
              </w:rPr>
              <w:t>ALINAN KREDİLER</w:t>
            </w:r>
          </w:p>
        </w:tc>
        <w:tc>
          <w:tcPr>
            <w:tcW w:w="654" w:type="dxa"/>
            <w:tcBorders>
              <w:top w:val="nil"/>
              <w:left w:val="single" w:sz="4" w:space="0" w:color="auto"/>
              <w:bottom w:val="nil"/>
              <w:right w:val="single" w:sz="4" w:space="0" w:color="auto"/>
            </w:tcBorders>
            <w:shd w:val="clear" w:color="auto" w:fill="auto"/>
            <w:noWrap/>
            <w:vAlign w:val="center"/>
            <w:hideMark/>
          </w:tcPr>
          <w:p w14:paraId="5CD821DD" w14:textId="77777777" w:rsidR="004D54D7" w:rsidRPr="009D7B75" w:rsidRDefault="004D54D7" w:rsidP="004D54D7">
            <w:pPr>
              <w:rPr>
                <w:b/>
                <w:bCs/>
                <w:sz w:val="14"/>
                <w:szCs w:val="14"/>
                <w:lang w:eastAsia="tr-TR"/>
              </w:rPr>
            </w:pPr>
            <w:r w:rsidRPr="009D7B75">
              <w:rPr>
                <w:b/>
                <w:bCs/>
                <w:sz w:val="14"/>
                <w:szCs w:val="14"/>
                <w:lang w:eastAsia="tr-TR"/>
              </w:rPr>
              <w:t>(5.2.3.)</w:t>
            </w:r>
          </w:p>
        </w:tc>
        <w:tc>
          <w:tcPr>
            <w:tcW w:w="902" w:type="dxa"/>
            <w:tcBorders>
              <w:top w:val="nil"/>
              <w:left w:val="single" w:sz="4" w:space="0" w:color="auto"/>
              <w:bottom w:val="nil"/>
              <w:right w:val="single" w:sz="4" w:space="0" w:color="auto"/>
            </w:tcBorders>
            <w:shd w:val="clear" w:color="auto" w:fill="auto"/>
            <w:vAlign w:val="center"/>
            <w:hideMark/>
          </w:tcPr>
          <w:p w14:paraId="6A9802FC" w14:textId="36B5615F" w:rsidR="004D54D7" w:rsidRPr="009D7B75" w:rsidRDefault="004D54D7" w:rsidP="004D54D7">
            <w:pPr>
              <w:jc w:val="right"/>
              <w:rPr>
                <w:b/>
                <w:bCs/>
                <w:sz w:val="14"/>
                <w:szCs w:val="14"/>
                <w:lang w:eastAsia="tr-TR"/>
              </w:rPr>
            </w:pPr>
            <w:r w:rsidRPr="009D7B75">
              <w:rPr>
                <w:b/>
                <w:bCs/>
                <w:sz w:val="14"/>
                <w:szCs w:val="14"/>
                <w:lang w:eastAsia="tr-TR"/>
              </w:rPr>
              <w:t>160,847</w:t>
            </w:r>
          </w:p>
        </w:tc>
        <w:tc>
          <w:tcPr>
            <w:tcW w:w="902" w:type="dxa"/>
            <w:tcBorders>
              <w:top w:val="nil"/>
              <w:left w:val="single" w:sz="4" w:space="0" w:color="auto"/>
              <w:bottom w:val="nil"/>
              <w:right w:val="single" w:sz="4" w:space="0" w:color="auto"/>
            </w:tcBorders>
            <w:shd w:val="clear" w:color="auto" w:fill="auto"/>
            <w:vAlign w:val="center"/>
            <w:hideMark/>
          </w:tcPr>
          <w:p w14:paraId="64B7665F" w14:textId="32BA8936" w:rsidR="004D54D7" w:rsidRPr="009D7B75" w:rsidRDefault="004D54D7" w:rsidP="004D54D7">
            <w:pPr>
              <w:jc w:val="right"/>
              <w:rPr>
                <w:b/>
                <w:bCs/>
                <w:sz w:val="14"/>
                <w:szCs w:val="14"/>
                <w:lang w:eastAsia="tr-TR"/>
              </w:rPr>
            </w:pPr>
            <w:r w:rsidRPr="009D7B75">
              <w:rPr>
                <w:b/>
                <w:bCs/>
                <w:sz w:val="14"/>
                <w:szCs w:val="14"/>
                <w:lang w:eastAsia="tr-TR"/>
              </w:rPr>
              <w:t>286,378</w:t>
            </w:r>
          </w:p>
        </w:tc>
        <w:tc>
          <w:tcPr>
            <w:tcW w:w="840" w:type="dxa"/>
            <w:tcBorders>
              <w:top w:val="nil"/>
              <w:left w:val="single" w:sz="4" w:space="0" w:color="auto"/>
              <w:bottom w:val="nil"/>
              <w:right w:val="single" w:sz="4" w:space="0" w:color="auto"/>
            </w:tcBorders>
            <w:shd w:val="clear" w:color="auto" w:fill="auto"/>
            <w:vAlign w:val="center"/>
            <w:hideMark/>
          </w:tcPr>
          <w:p w14:paraId="6ADF28C5" w14:textId="4E6B4B93" w:rsidR="004D54D7" w:rsidRPr="009D7B75" w:rsidRDefault="004D54D7" w:rsidP="004D54D7">
            <w:pPr>
              <w:jc w:val="right"/>
              <w:rPr>
                <w:b/>
                <w:bCs/>
                <w:sz w:val="14"/>
                <w:szCs w:val="14"/>
                <w:lang w:eastAsia="tr-TR"/>
              </w:rPr>
            </w:pPr>
            <w:r w:rsidRPr="009D7B75">
              <w:rPr>
                <w:b/>
                <w:bCs/>
                <w:sz w:val="14"/>
                <w:szCs w:val="14"/>
                <w:lang w:eastAsia="tr-TR"/>
              </w:rPr>
              <w:t>447,225</w:t>
            </w:r>
          </w:p>
        </w:tc>
        <w:tc>
          <w:tcPr>
            <w:tcW w:w="902" w:type="dxa"/>
            <w:tcBorders>
              <w:top w:val="nil"/>
              <w:left w:val="single" w:sz="4" w:space="0" w:color="auto"/>
              <w:bottom w:val="nil"/>
              <w:right w:val="single" w:sz="4" w:space="0" w:color="auto"/>
            </w:tcBorders>
            <w:shd w:val="clear" w:color="auto" w:fill="auto"/>
            <w:vAlign w:val="center"/>
            <w:hideMark/>
          </w:tcPr>
          <w:p w14:paraId="0E2BFABE" w14:textId="625A3578" w:rsidR="004D54D7" w:rsidRPr="009D7B75" w:rsidRDefault="004D54D7" w:rsidP="004D54D7">
            <w:pPr>
              <w:jc w:val="right"/>
              <w:rPr>
                <w:b/>
                <w:bCs/>
                <w:sz w:val="14"/>
                <w:szCs w:val="14"/>
                <w:lang w:eastAsia="tr-TR"/>
              </w:rPr>
            </w:pPr>
            <w:r w:rsidRPr="009D7B75">
              <w:rPr>
                <w:b/>
                <w:bCs/>
                <w:sz w:val="14"/>
                <w:szCs w:val="14"/>
                <w:lang w:eastAsia="tr-TR"/>
              </w:rPr>
              <w:t>93,394</w:t>
            </w:r>
          </w:p>
        </w:tc>
        <w:tc>
          <w:tcPr>
            <w:tcW w:w="902" w:type="dxa"/>
            <w:tcBorders>
              <w:top w:val="nil"/>
              <w:left w:val="single" w:sz="4" w:space="0" w:color="auto"/>
              <w:bottom w:val="nil"/>
              <w:right w:val="single" w:sz="4" w:space="0" w:color="auto"/>
            </w:tcBorders>
            <w:shd w:val="clear" w:color="auto" w:fill="auto"/>
            <w:vAlign w:val="center"/>
            <w:hideMark/>
          </w:tcPr>
          <w:p w14:paraId="483EF129" w14:textId="6833975A" w:rsidR="004D54D7" w:rsidRPr="009D7B75" w:rsidRDefault="004D54D7" w:rsidP="004D54D7">
            <w:pPr>
              <w:jc w:val="right"/>
              <w:rPr>
                <w:b/>
                <w:bCs/>
                <w:sz w:val="14"/>
                <w:szCs w:val="14"/>
                <w:lang w:eastAsia="tr-TR"/>
              </w:rPr>
            </w:pPr>
            <w:r w:rsidRPr="009D7B75">
              <w:rPr>
                <w:b/>
                <w:bCs/>
                <w:sz w:val="14"/>
                <w:szCs w:val="14"/>
                <w:lang w:eastAsia="tr-TR"/>
              </w:rPr>
              <w:t>1,901,902</w:t>
            </w:r>
          </w:p>
        </w:tc>
        <w:tc>
          <w:tcPr>
            <w:tcW w:w="889" w:type="dxa"/>
            <w:tcBorders>
              <w:top w:val="nil"/>
              <w:left w:val="single" w:sz="4" w:space="0" w:color="auto"/>
              <w:bottom w:val="nil"/>
              <w:right w:val="single" w:sz="4" w:space="0" w:color="auto"/>
            </w:tcBorders>
            <w:shd w:val="clear" w:color="auto" w:fill="auto"/>
            <w:vAlign w:val="center"/>
            <w:hideMark/>
          </w:tcPr>
          <w:p w14:paraId="31B69D31" w14:textId="7163ED89" w:rsidR="004D54D7" w:rsidRPr="009D7B75" w:rsidRDefault="004D54D7" w:rsidP="004D54D7">
            <w:pPr>
              <w:jc w:val="right"/>
              <w:rPr>
                <w:b/>
                <w:bCs/>
                <w:sz w:val="14"/>
                <w:szCs w:val="14"/>
                <w:lang w:eastAsia="tr-TR"/>
              </w:rPr>
            </w:pPr>
            <w:r w:rsidRPr="009D7B75">
              <w:rPr>
                <w:b/>
                <w:bCs/>
                <w:sz w:val="14"/>
                <w:szCs w:val="14"/>
                <w:lang w:eastAsia="tr-TR"/>
              </w:rPr>
              <w:t>1,995,296</w:t>
            </w:r>
          </w:p>
        </w:tc>
      </w:tr>
      <w:tr w:rsidR="004D54D7" w:rsidRPr="009D7B75" w14:paraId="33F12972"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6EAC7001" w14:textId="77777777" w:rsidR="004D54D7" w:rsidRPr="009D7B75" w:rsidRDefault="004D54D7" w:rsidP="004D54D7">
            <w:pPr>
              <w:rPr>
                <w:b/>
                <w:bCs/>
                <w:sz w:val="14"/>
                <w:szCs w:val="14"/>
                <w:lang w:eastAsia="tr-TR"/>
              </w:rPr>
            </w:pPr>
            <w:r w:rsidRPr="009D7B75">
              <w:rPr>
                <w:b/>
                <w:bCs/>
                <w:sz w:val="14"/>
                <w:szCs w:val="14"/>
                <w:lang w:eastAsia="tr-TR"/>
              </w:rPr>
              <w:t>III.</w:t>
            </w:r>
          </w:p>
        </w:tc>
        <w:tc>
          <w:tcPr>
            <w:tcW w:w="3143" w:type="dxa"/>
            <w:tcBorders>
              <w:top w:val="nil"/>
              <w:left w:val="nil"/>
              <w:bottom w:val="nil"/>
              <w:right w:val="single" w:sz="4" w:space="0" w:color="auto"/>
            </w:tcBorders>
            <w:shd w:val="clear" w:color="auto" w:fill="auto"/>
            <w:vAlign w:val="center"/>
            <w:hideMark/>
          </w:tcPr>
          <w:p w14:paraId="6851D584" w14:textId="77777777" w:rsidR="004D54D7" w:rsidRPr="009D7B75" w:rsidRDefault="004D54D7" w:rsidP="004D54D7">
            <w:pPr>
              <w:rPr>
                <w:b/>
                <w:bCs/>
                <w:sz w:val="14"/>
                <w:szCs w:val="14"/>
                <w:lang w:eastAsia="tr-TR"/>
              </w:rPr>
            </w:pPr>
            <w:r w:rsidRPr="009D7B75">
              <w:rPr>
                <w:b/>
                <w:bCs/>
                <w:sz w:val="14"/>
                <w:szCs w:val="14"/>
                <w:lang w:eastAsia="tr-TR"/>
              </w:rPr>
              <w:t>PARA PİYASALARINA BORÇLAR</w:t>
            </w:r>
          </w:p>
        </w:tc>
        <w:tc>
          <w:tcPr>
            <w:tcW w:w="654" w:type="dxa"/>
            <w:tcBorders>
              <w:top w:val="nil"/>
              <w:left w:val="single" w:sz="4" w:space="0" w:color="auto"/>
              <w:bottom w:val="nil"/>
              <w:right w:val="single" w:sz="4" w:space="0" w:color="auto"/>
            </w:tcBorders>
            <w:shd w:val="clear" w:color="auto" w:fill="auto"/>
            <w:noWrap/>
            <w:vAlign w:val="center"/>
            <w:hideMark/>
          </w:tcPr>
          <w:p w14:paraId="26790C3C" w14:textId="77777777" w:rsidR="004D54D7" w:rsidRPr="009D7B75" w:rsidRDefault="004D54D7" w:rsidP="004D54D7">
            <w:pPr>
              <w:rPr>
                <w:b/>
                <w:bCs/>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0CD72720" w14:textId="0F401492"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3504BB7C" w14:textId="4F2BD590"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11995B1E" w14:textId="01B9922F"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34943EC" w14:textId="27590DE9" w:rsidR="004D54D7" w:rsidRPr="009D7B75" w:rsidRDefault="004D54D7" w:rsidP="004D54D7">
            <w:pPr>
              <w:jc w:val="right"/>
              <w:rPr>
                <w:b/>
                <w:bCs/>
                <w:sz w:val="14"/>
                <w:szCs w:val="14"/>
                <w:lang w:eastAsia="tr-TR"/>
              </w:rPr>
            </w:pPr>
            <w:r w:rsidRPr="009D7B75">
              <w:rPr>
                <w:b/>
                <w:bCs/>
                <w:sz w:val="14"/>
                <w:szCs w:val="14"/>
                <w:lang w:eastAsia="tr-TR"/>
              </w:rPr>
              <w:t>188,003</w:t>
            </w:r>
          </w:p>
        </w:tc>
        <w:tc>
          <w:tcPr>
            <w:tcW w:w="902" w:type="dxa"/>
            <w:tcBorders>
              <w:top w:val="nil"/>
              <w:left w:val="single" w:sz="4" w:space="0" w:color="auto"/>
              <w:bottom w:val="nil"/>
              <w:right w:val="single" w:sz="4" w:space="0" w:color="auto"/>
            </w:tcBorders>
            <w:shd w:val="clear" w:color="auto" w:fill="auto"/>
            <w:vAlign w:val="center"/>
            <w:hideMark/>
          </w:tcPr>
          <w:p w14:paraId="6CBF8D26" w14:textId="6583B8D8" w:rsidR="004D54D7" w:rsidRPr="009D7B75" w:rsidRDefault="004D54D7" w:rsidP="004D54D7">
            <w:pPr>
              <w:jc w:val="right"/>
              <w:rPr>
                <w:b/>
                <w:bCs/>
                <w:sz w:val="14"/>
                <w:szCs w:val="14"/>
                <w:lang w:eastAsia="tr-TR"/>
              </w:rPr>
            </w:pPr>
            <w:r w:rsidRPr="009D7B75">
              <w:rPr>
                <w:b/>
                <w:bCs/>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0B96D189" w14:textId="6CF3EE8A" w:rsidR="004D54D7" w:rsidRPr="009D7B75" w:rsidRDefault="004D54D7" w:rsidP="004D54D7">
            <w:pPr>
              <w:jc w:val="right"/>
              <w:rPr>
                <w:b/>
                <w:bCs/>
                <w:sz w:val="14"/>
                <w:szCs w:val="14"/>
                <w:lang w:eastAsia="tr-TR"/>
              </w:rPr>
            </w:pPr>
            <w:r w:rsidRPr="009D7B75">
              <w:rPr>
                <w:b/>
                <w:bCs/>
                <w:sz w:val="14"/>
                <w:szCs w:val="14"/>
                <w:lang w:eastAsia="tr-TR"/>
              </w:rPr>
              <w:t>188,003</w:t>
            </w:r>
          </w:p>
        </w:tc>
      </w:tr>
      <w:tr w:rsidR="004D54D7" w:rsidRPr="009D7B75" w14:paraId="66F3C3BD"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45CFC87D" w14:textId="77777777" w:rsidR="004D54D7" w:rsidRPr="009D7B75" w:rsidRDefault="004D54D7" w:rsidP="004D54D7">
            <w:pPr>
              <w:rPr>
                <w:b/>
                <w:bCs/>
                <w:sz w:val="14"/>
                <w:szCs w:val="14"/>
                <w:lang w:eastAsia="tr-TR"/>
              </w:rPr>
            </w:pPr>
            <w:r w:rsidRPr="009D7B75">
              <w:rPr>
                <w:b/>
                <w:bCs/>
                <w:sz w:val="14"/>
                <w:szCs w:val="14"/>
                <w:lang w:eastAsia="tr-TR"/>
              </w:rPr>
              <w:t>IV.</w:t>
            </w:r>
          </w:p>
        </w:tc>
        <w:tc>
          <w:tcPr>
            <w:tcW w:w="3143" w:type="dxa"/>
            <w:tcBorders>
              <w:top w:val="nil"/>
              <w:left w:val="nil"/>
              <w:bottom w:val="nil"/>
              <w:right w:val="single" w:sz="4" w:space="0" w:color="auto"/>
            </w:tcBorders>
            <w:shd w:val="clear" w:color="auto" w:fill="auto"/>
            <w:vAlign w:val="center"/>
            <w:hideMark/>
          </w:tcPr>
          <w:p w14:paraId="4F4B4797" w14:textId="77777777" w:rsidR="004D54D7" w:rsidRPr="009D7B75" w:rsidRDefault="004D54D7" w:rsidP="004D54D7">
            <w:pPr>
              <w:rPr>
                <w:b/>
                <w:bCs/>
                <w:sz w:val="14"/>
                <w:szCs w:val="14"/>
                <w:lang w:eastAsia="tr-TR"/>
              </w:rPr>
            </w:pPr>
            <w:r w:rsidRPr="009D7B75">
              <w:rPr>
                <w:b/>
                <w:bCs/>
                <w:sz w:val="14"/>
                <w:szCs w:val="14"/>
                <w:lang w:eastAsia="tr-TR"/>
              </w:rPr>
              <w:t>İHRAÇ EDİLEN MENKUL KIYMETLER (Net)</w:t>
            </w:r>
          </w:p>
        </w:tc>
        <w:tc>
          <w:tcPr>
            <w:tcW w:w="654" w:type="dxa"/>
            <w:tcBorders>
              <w:top w:val="nil"/>
              <w:left w:val="single" w:sz="4" w:space="0" w:color="auto"/>
              <w:bottom w:val="nil"/>
              <w:right w:val="single" w:sz="4" w:space="0" w:color="auto"/>
            </w:tcBorders>
            <w:shd w:val="clear" w:color="auto" w:fill="auto"/>
            <w:noWrap/>
            <w:vAlign w:val="center"/>
            <w:hideMark/>
          </w:tcPr>
          <w:p w14:paraId="16064014" w14:textId="77777777" w:rsidR="004D54D7" w:rsidRPr="009D7B75" w:rsidRDefault="004D54D7" w:rsidP="004D54D7">
            <w:pPr>
              <w:rPr>
                <w:b/>
                <w:bCs/>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08D4F90A" w14:textId="296314A1" w:rsidR="004D54D7" w:rsidRPr="009D7B75" w:rsidRDefault="004D54D7" w:rsidP="004D54D7">
            <w:pPr>
              <w:jc w:val="right"/>
              <w:rPr>
                <w:b/>
                <w:bCs/>
                <w:sz w:val="14"/>
                <w:szCs w:val="14"/>
                <w:lang w:eastAsia="tr-TR"/>
              </w:rPr>
            </w:pPr>
            <w:r w:rsidRPr="009D7B75">
              <w:rPr>
                <w:b/>
                <w:bCs/>
                <w:sz w:val="14"/>
                <w:szCs w:val="14"/>
                <w:lang w:eastAsia="tr-TR"/>
              </w:rPr>
              <w:t>735,743</w:t>
            </w:r>
          </w:p>
        </w:tc>
        <w:tc>
          <w:tcPr>
            <w:tcW w:w="902" w:type="dxa"/>
            <w:tcBorders>
              <w:top w:val="nil"/>
              <w:left w:val="single" w:sz="4" w:space="0" w:color="auto"/>
              <w:bottom w:val="nil"/>
              <w:right w:val="single" w:sz="4" w:space="0" w:color="auto"/>
            </w:tcBorders>
            <w:shd w:val="clear" w:color="auto" w:fill="auto"/>
            <w:vAlign w:val="center"/>
            <w:hideMark/>
          </w:tcPr>
          <w:p w14:paraId="6D62A9D4" w14:textId="044458ED" w:rsidR="004D54D7" w:rsidRPr="009D7B75" w:rsidRDefault="004D54D7" w:rsidP="004D54D7">
            <w:pPr>
              <w:jc w:val="right"/>
              <w:rPr>
                <w:b/>
                <w:bCs/>
                <w:sz w:val="14"/>
                <w:szCs w:val="14"/>
                <w:lang w:eastAsia="tr-TR"/>
              </w:rPr>
            </w:pPr>
            <w:r w:rsidRPr="009D7B75">
              <w:rPr>
                <w:b/>
                <w:bCs/>
                <w:sz w:val="14"/>
                <w:szCs w:val="14"/>
                <w:lang w:eastAsia="tr-TR"/>
              </w:rPr>
              <w:t>3,906,422</w:t>
            </w:r>
          </w:p>
        </w:tc>
        <w:tc>
          <w:tcPr>
            <w:tcW w:w="840" w:type="dxa"/>
            <w:tcBorders>
              <w:top w:val="nil"/>
              <w:left w:val="single" w:sz="4" w:space="0" w:color="auto"/>
              <w:bottom w:val="nil"/>
              <w:right w:val="single" w:sz="4" w:space="0" w:color="auto"/>
            </w:tcBorders>
            <w:shd w:val="clear" w:color="auto" w:fill="auto"/>
            <w:vAlign w:val="center"/>
            <w:hideMark/>
          </w:tcPr>
          <w:p w14:paraId="7D1A28DE" w14:textId="19E5126A" w:rsidR="004D54D7" w:rsidRPr="009D7B75" w:rsidRDefault="004D54D7" w:rsidP="004D54D7">
            <w:pPr>
              <w:jc w:val="right"/>
              <w:rPr>
                <w:b/>
                <w:bCs/>
                <w:sz w:val="14"/>
                <w:szCs w:val="14"/>
                <w:lang w:eastAsia="tr-TR"/>
              </w:rPr>
            </w:pPr>
            <w:r w:rsidRPr="009D7B75">
              <w:rPr>
                <w:b/>
                <w:bCs/>
                <w:sz w:val="14"/>
                <w:szCs w:val="14"/>
                <w:lang w:eastAsia="tr-TR"/>
              </w:rPr>
              <w:t>4,642,165</w:t>
            </w:r>
          </w:p>
        </w:tc>
        <w:tc>
          <w:tcPr>
            <w:tcW w:w="902" w:type="dxa"/>
            <w:tcBorders>
              <w:top w:val="nil"/>
              <w:left w:val="single" w:sz="4" w:space="0" w:color="auto"/>
              <w:bottom w:val="nil"/>
              <w:right w:val="single" w:sz="4" w:space="0" w:color="auto"/>
            </w:tcBorders>
            <w:shd w:val="clear" w:color="auto" w:fill="auto"/>
            <w:vAlign w:val="center"/>
            <w:hideMark/>
          </w:tcPr>
          <w:p w14:paraId="6F9EBA6A" w14:textId="154AA78A" w:rsidR="004D54D7" w:rsidRPr="009D7B75" w:rsidRDefault="004D54D7" w:rsidP="004D54D7">
            <w:pPr>
              <w:jc w:val="right"/>
              <w:rPr>
                <w:b/>
                <w:bCs/>
                <w:sz w:val="14"/>
                <w:szCs w:val="14"/>
                <w:lang w:eastAsia="tr-TR"/>
              </w:rPr>
            </w:pPr>
            <w:r w:rsidRPr="009D7B75">
              <w:rPr>
                <w:b/>
                <w:bCs/>
                <w:sz w:val="14"/>
                <w:szCs w:val="14"/>
                <w:lang w:eastAsia="tr-TR"/>
              </w:rPr>
              <w:t>1,634,934</w:t>
            </w:r>
          </w:p>
        </w:tc>
        <w:tc>
          <w:tcPr>
            <w:tcW w:w="902" w:type="dxa"/>
            <w:tcBorders>
              <w:top w:val="nil"/>
              <w:left w:val="single" w:sz="4" w:space="0" w:color="auto"/>
              <w:bottom w:val="nil"/>
              <w:right w:val="single" w:sz="4" w:space="0" w:color="auto"/>
            </w:tcBorders>
            <w:shd w:val="clear" w:color="auto" w:fill="auto"/>
            <w:vAlign w:val="center"/>
            <w:hideMark/>
          </w:tcPr>
          <w:p w14:paraId="376278C2" w14:textId="595325AD" w:rsidR="004D54D7" w:rsidRPr="009D7B75" w:rsidRDefault="004D54D7" w:rsidP="004D54D7">
            <w:pPr>
              <w:jc w:val="right"/>
              <w:rPr>
                <w:b/>
                <w:bCs/>
                <w:sz w:val="14"/>
                <w:szCs w:val="14"/>
                <w:lang w:eastAsia="tr-TR"/>
              </w:rPr>
            </w:pPr>
            <w:r w:rsidRPr="009D7B75">
              <w:rPr>
                <w:b/>
                <w:bCs/>
                <w:sz w:val="14"/>
                <w:szCs w:val="14"/>
                <w:lang w:eastAsia="tr-TR"/>
              </w:rPr>
              <w:t>6,157,936</w:t>
            </w:r>
          </w:p>
        </w:tc>
        <w:tc>
          <w:tcPr>
            <w:tcW w:w="889" w:type="dxa"/>
            <w:tcBorders>
              <w:top w:val="nil"/>
              <w:left w:val="single" w:sz="4" w:space="0" w:color="auto"/>
              <w:bottom w:val="nil"/>
              <w:right w:val="single" w:sz="4" w:space="0" w:color="auto"/>
            </w:tcBorders>
            <w:shd w:val="clear" w:color="auto" w:fill="auto"/>
            <w:vAlign w:val="center"/>
            <w:hideMark/>
          </w:tcPr>
          <w:p w14:paraId="57BF74E1" w14:textId="5DC9381A" w:rsidR="004D54D7" w:rsidRPr="009D7B75" w:rsidRDefault="004D54D7" w:rsidP="004D54D7">
            <w:pPr>
              <w:jc w:val="right"/>
              <w:rPr>
                <w:b/>
                <w:bCs/>
                <w:sz w:val="14"/>
                <w:szCs w:val="14"/>
                <w:lang w:eastAsia="tr-TR"/>
              </w:rPr>
            </w:pPr>
            <w:r w:rsidRPr="009D7B75">
              <w:rPr>
                <w:b/>
                <w:bCs/>
                <w:sz w:val="14"/>
                <w:szCs w:val="14"/>
                <w:lang w:eastAsia="tr-TR"/>
              </w:rPr>
              <w:t>7,792,870</w:t>
            </w:r>
          </w:p>
        </w:tc>
      </w:tr>
      <w:tr w:rsidR="004D54D7" w:rsidRPr="009D7B75" w14:paraId="7F5DCE11"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30A907FF" w14:textId="77777777" w:rsidR="004D54D7" w:rsidRPr="009D7B75" w:rsidRDefault="004D54D7" w:rsidP="004D54D7">
            <w:pPr>
              <w:rPr>
                <w:b/>
                <w:bCs/>
                <w:sz w:val="14"/>
                <w:szCs w:val="14"/>
                <w:lang w:eastAsia="tr-TR"/>
              </w:rPr>
            </w:pPr>
            <w:r w:rsidRPr="009D7B75">
              <w:rPr>
                <w:b/>
                <w:bCs/>
                <w:sz w:val="14"/>
                <w:szCs w:val="14"/>
                <w:lang w:eastAsia="tr-TR"/>
              </w:rPr>
              <w:t>V.</w:t>
            </w:r>
          </w:p>
        </w:tc>
        <w:tc>
          <w:tcPr>
            <w:tcW w:w="3143" w:type="dxa"/>
            <w:tcBorders>
              <w:top w:val="nil"/>
              <w:left w:val="nil"/>
              <w:bottom w:val="nil"/>
              <w:right w:val="single" w:sz="4" w:space="0" w:color="auto"/>
            </w:tcBorders>
            <w:shd w:val="clear" w:color="auto" w:fill="auto"/>
            <w:vAlign w:val="center"/>
            <w:hideMark/>
          </w:tcPr>
          <w:p w14:paraId="5FA48F69" w14:textId="77777777" w:rsidR="004D54D7" w:rsidRPr="009D7B75" w:rsidRDefault="004D54D7" w:rsidP="004D54D7">
            <w:pPr>
              <w:rPr>
                <w:b/>
                <w:bCs/>
                <w:sz w:val="14"/>
                <w:szCs w:val="14"/>
                <w:lang w:eastAsia="tr-TR"/>
              </w:rPr>
            </w:pPr>
            <w:r w:rsidRPr="009D7B75">
              <w:rPr>
                <w:b/>
                <w:bCs/>
                <w:sz w:val="14"/>
                <w:szCs w:val="14"/>
                <w:lang w:eastAsia="tr-TR"/>
              </w:rPr>
              <w:t>GERÇEĞE UYGUN DEĞER FARKI KAR ZARARA YANSITILAN FİNANSAL YÜKÜMLÜLÜKLER</w:t>
            </w:r>
          </w:p>
        </w:tc>
        <w:tc>
          <w:tcPr>
            <w:tcW w:w="654" w:type="dxa"/>
            <w:tcBorders>
              <w:top w:val="nil"/>
              <w:left w:val="single" w:sz="4" w:space="0" w:color="auto"/>
              <w:bottom w:val="nil"/>
              <w:right w:val="single" w:sz="4" w:space="0" w:color="auto"/>
            </w:tcBorders>
            <w:shd w:val="clear" w:color="auto" w:fill="auto"/>
            <w:noWrap/>
            <w:vAlign w:val="center"/>
            <w:hideMark/>
          </w:tcPr>
          <w:p w14:paraId="471E9DD0" w14:textId="77777777" w:rsidR="004D54D7" w:rsidRPr="009D7B75" w:rsidRDefault="004D54D7" w:rsidP="004D54D7">
            <w:pPr>
              <w:rPr>
                <w:b/>
                <w:bCs/>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7C991943" w14:textId="6804045C"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186B2457" w14:textId="0827DEF6"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615DE0F7" w14:textId="4FCD4D9F"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98C48E2" w14:textId="196B0E60"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5D4E82F" w14:textId="69E40701" w:rsidR="004D54D7" w:rsidRPr="009D7B75" w:rsidRDefault="004D54D7" w:rsidP="004D54D7">
            <w:pPr>
              <w:jc w:val="right"/>
              <w:rPr>
                <w:b/>
                <w:bCs/>
                <w:sz w:val="14"/>
                <w:szCs w:val="14"/>
                <w:lang w:eastAsia="tr-TR"/>
              </w:rPr>
            </w:pPr>
            <w:r w:rsidRPr="009D7B75">
              <w:rPr>
                <w:b/>
                <w:bCs/>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13DC2400" w14:textId="14218EA2"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6F434E02"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4CB7599C" w14:textId="77777777" w:rsidR="004D54D7" w:rsidRPr="009D7B75" w:rsidRDefault="004D54D7" w:rsidP="004D54D7">
            <w:pPr>
              <w:rPr>
                <w:b/>
                <w:bCs/>
                <w:sz w:val="14"/>
                <w:szCs w:val="14"/>
                <w:lang w:eastAsia="tr-TR"/>
              </w:rPr>
            </w:pPr>
            <w:r w:rsidRPr="009D7B75">
              <w:rPr>
                <w:b/>
                <w:bCs/>
                <w:sz w:val="14"/>
                <w:szCs w:val="14"/>
                <w:lang w:eastAsia="tr-TR"/>
              </w:rPr>
              <w:t>VI.</w:t>
            </w:r>
          </w:p>
        </w:tc>
        <w:tc>
          <w:tcPr>
            <w:tcW w:w="3143" w:type="dxa"/>
            <w:tcBorders>
              <w:top w:val="nil"/>
              <w:left w:val="nil"/>
              <w:bottom w:val="nil"/>
              <w:right w:val="single" w:sz="4" w:space="0" w:color="auto"/>
            </w:tcBorders>
            <w:shd w:val="clear" w:color="auto" w:fill="auto"/>
            <w:vAlign w:val="center"/>
            <w:hideMark/>
          </w:tcPr>
          <w:p w14:paraId="30F5A431" w14:textId="77777777" w:rsidR="004D54D7" w:rsidRPr="009D7B75" w:rsidRDefault="004D54D7" w:rsidP="004D54D7">
            <w:pPr>
              <w:rPr>
                <w:b/>
                <w:bCs/>
                <w:sz w:val="14"/>
                <w:szCs w:val="14"/>
                <w:lang w:eastAsia="tr-TR"/>
              </w:rPr>
            </w:pPr>
            <w:r w:rsidRPr="009D7B75">
              <w:rPr>
                <w:b/>
                <w:bCs/>
                <w:sz w:val="14"/>
                <w:szCs w:val="14"/>
                <w:lang w:eastAsia="tr-TR"/>
              </w:rPr>
              <w:t>TÜREV FİNANSAL YÜKÜMLÜLÜKLER</w:t>
            </w:r>
          </w:p>
        </w:tc>
        <w:tc>
          <w:tcPr>
            <w:tcW w:w="654" w:type="dxa"/>
            <w:tcBorders>
              <w:top w:val="nil"/>
              <w:left w:val="single" w:sz="4" w:space="0" w:color="auto"/>
              <w:bottom w:val="nil"/>
              <w:right w:val="single" w:sz="4" w:space="0" w:color="auto"/>
            </w:tcBorders>
            <w:shd w:val="clear" w:color="auto" w:fill="auto"/>
            <w:noWrap/>
            <w:vAlign w:val="center"/>
            <w:hideMark/>
          </w:tcPr>
          <w:p w14:paraId="5AA8C291" w14:textId="77777777" w:rsidR="004D54D7" w:rsidRPr="009D7B75" w:rsidRDefault="004D54D7" w:rsidP="004D54D7">
            <w:pPr>
              <w:rPr>
                <w:b/>
                <w:bCs/>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173D1B8E" w14:textId="7C42A7A1" w:rsidR="004D54D7" w:rsidRPr="009D7B75" w:rsidRDefault="004D54D7" w:rsidP="004D54D7">
            <w:pPr>
              <w:jc w:val="right"/>
              <w:rPr>
                <w:b/>
                <w:bCs/>
                <w:sz w:val="14"/>
                <w:szCs w:val="14"/>
                <w:lang w:eastAsia="tr-TR"/>
              </w:rPr>
            </w:pPr>
            <w:r w:rsidRPr="009D7B75">
              <w:rPr>
                <w:b/>
                <w:bCs/>
                <w:sz w:val="14"/>
                <w:szCs w:val="14"/>
                <w:lang w:eastAsia="tr-TR"/>
              </w:rPr>
              <w:t>129,690</w:t>
            </w:r>
          </w:p>
        </w:tc>
        <w:tc>
          <w:tcPr>
            <w:tcW w:w="902" w:type="dxa"/>
            <w:tcBorders>
              <w:top w:val="nil"/>
              <w:left w:val="single" w:sz="4" w:space="0" w:color="auto"/>
              <w:bottom w:val="nil"/>
              <w:right w:val="single" w:sz="4" w:space="0" w:color="auto"/>
            </w:tcBorders>
            <w:shd w:val="clear" w:color="auto" w:fill="auto"/>
            <w:vAlign w:val="center"/>
            <w:hideMark/>
          </w:tcPr>
          <w:p w14:paraId="1E56D920" w14:textId="5A62C745" w:rsidR="004D54D7" w:rsidRPr="009D7B75" w:rsidRDefault="004D54D7" w:rsidP="004D54D7">
            <w:pPr>
              <w:jc w:val="right"/>
              <w:rPr>
                <w:b/>
                <w:bCs/>
                <w:sz w:val="14"/>
                <w:szCs w:val="14"/>
                <w:lang w:eastAsia="tr-TR"/>
              </w:rPr>
            </w:pPr>
            <w:r w:rsidRPr="009D7B75">
              <w:rPr>
                <w:b/>
                <w:bCs/>
                <w:sz w:val="14"/>
                <w:szCs w:val="14"/>
                <w:lang w:eastAsia="tr-TR"/>
              </w:rPr>
              <w:t>294,447</w:t>
            </w:r>
          </w:p>
        </w:tc>
        <w:tc>
          <w:tcPr>
            <w:tcW w:w="840" w:type="dxa"/>
            <w:tcBorders>
              <w:top w:val="nil"/>
              <w:left w:val="single" w:sz="4" w:space="0" w:color="auto"/>
              <w:bottom w:val="nil"/>
              <w:right w:val="single" w:sz="4" w:space="0" w:color="auto"/>
            </w:tcBorders>
            <w:shd w:val="clear" w:color="auto" w:fill="auto"/>
            <w:vAlign w:val="center"/>
            <w:hideMark/>
          </w:tcPr>
          <w:p w14:paraId="04D45F7E" w14:textId="419420B0" w:rsidR="004D54D7" w:rsidRPr="009D7B75" w:rsidRDefault="004D54D7" w:rsidP="004D54D7">
            <w:pPr>
              <w:jc w:val="right"/>
              <w:rPr>
                <w:b/>
                <w:bCs/>
                <w:sz w:val="14"/>
                <w:szCs w:val="14"/>
                <w:lang w:eastAsia="tr-TR"/>
              </w:rPr>
            </w:pPr>
            <w:r w:rsidRPr="009D7B75">
              <w:rPr>
                <w:b/>
                <w:bCs/>
                <w:sz w:val="14"/>
                <w:szCs w:val="14"/>
                <w:lang w:eastAsia="tr-TR"/>
              </w:rPr>
              <w:t>424,137</w:t>
            </w:r>
          </w:p>
        </w:tc>
        <w:tc>
          <w:tcPr>
            <w:tcW w:w="902" w:type="dxa"/>
            <w:tcBorders>
              <w:top w:val="nil"/>
              <w:left w:val="single" w:sz="4" w:space="0" w:color="auto"/>
              <w:bottom w:val="nil"/>
              <w:right w:val="single" w:sz="4" w:space="0" w:color="auto"/>
            </w:tcBorders>
            <w:shd w:val="clear" w:color="auto" w:fill="auto"/>
            <w:vAlign w:val="center"/>
            <w:hideMark/>
          </w:tcPr>
          <w:p w14:paraId="62602775" w14:textId="009A3DD4" w:rsidR="004D54D7" w:rsidRPr="009D7B75" w:rsidRDefault="004D54D7" w:rsidP="004D54D7">
            <w:pPr>
              <w:jc w:val="right"/>
              <w:rPr>
                <w:b/>
                <w:bCs/>
                <w:sz w:val="14"/>
                <w:szCs w:val="14"/>
                <w:lang w:eastAsia="tr-TR"/>
              </w:rPr>
            </w:pPr>
            <w:r w:rsidRPr="009D7B75">
              <w:rPr>
                <w:b/>
                <w:bCs/>
                <w:sz w:val="14"/>
                <w:szCs w:val="14"/>
                <w:lang w:eastAsia="tr-TR"/>
              </w:rPr>
              <w:t>21,045</w:t>
            </w:r>
          </w:p>
        </w:tc>
        <w:tc>
          <w:tcPr>
            <w:tcW w:w="902" w:type="dxa"/>
            <w:tcBorders>
              <w:top w:val="nil"/>
              <w:left w:val="single" w:sz="4" w:space="0" w:color="auto"/>
              <w:bottom w:val="nil"/>
              <w:right w:val="single" w:sz="4" w:space="0" w:color="auto"/>
            </w:tcBorders>
            <w:shd w:val="clear" w:color="auto" w:fill="auto"/>
            <w:vAlign w:val="center"/>
            <w:hideMark/>
          </w:tcPr>
          <w:p w14:paraId="1DD6A6AC" w14:textId="6CF2AAB2" w:rsidR="004D54D7" w:rsidRPr="009D7B75" w:rsidRDefault="004D54D7" w:rsidP="004D54D7">
            <w:pPr>
              <w:jc w:val="right"/>
              <w:rPr>
                <w:b/>
                <w:bCs/>
                <w:sz w:val="14"/>
                <w:szCs w:val="14"/>
                <w:lang w:eastAsia="tr-TR"/>
              </w:rPr>
            </w:pPr>
            <w:r w:rsidRPr="009D7B75">
              <w:rPr>
                <w:b/>
                <w:bCs/>
                <w:sz w:val="14"/>
                <w:szCs w:val="14"/>
                <w:lang w:eastAsia="tr-TR"/>
              </w:rPr>
              <w:t>149,118</w:t>
            </w:r>
          </w:p>
        </w:tc>
        <w:tc>
          <w:tcPr>
            <w:tcW w:w="889" w:type="dxa"/>
            <w:tcBorders>
              <w:top w:val="nil"/>
              <w:left w:val="single" w:sz="4" w:space="0" w:color="auto"/>
              <w:bottom w:val="nil"/>
              <w:right w:val="single" w:sz="4" w:space="0" w:color="auto"/>
            </w:tcBorders>
            <w:shd w:val="clear" w:color="auto" w:fill="auto"/>
            <w:vAlign w:val="center"/>
            <w:hideMark/>
          </w:tcPr>
          <w:p w14:paraId="4EC4CEEE" w14:textId="64B30630" w:rsidR="004D54D7" w:rsidRPr="009D7B75" w:rsidRDefault="004D54D7" w:rsidP="004D54D7">
            <w:pPr>
              <w:jc w:val="right"/>
              <w:rPr>
                <w:b/>
                <w:bCs/>
                <w:sz w:val="14"/>
                <w:szCs w:val="14"/>
                <w:lang w:eastAsia="tr-TR"/>
              </w:rPr>
            </w:pPr>
            <w:r w:rsidRPr="009D7B75">
              <w:rPr>
                <w:b/>
                <w:bCs/>
                <w:sz w:val="14"/>
                <w:szCs w:val="14"/>
                <w:lang w:eastAsia="tr-TR"/>
              </w:rPr>
              <w:t>170,163</w:t>
            </w:r>
          </w:p>
        </w:tc>
      </w:tr>
      <w:tr w:rsidR="004D54D7" w:rsidRPr="009D7B75" w14:paraId="2A87320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0414A2DC" w14:textId="77777777" w:rsidR="004D54D7" w:rsidRPr="009D7B75" w:rsidRDefault="004D54D7" w:rsidP="004D54D7">
            <w:pPr>
              <w:rPr>
                <w:sz w:val="14"/>
                <w:szCs w:val="14"/>
                <w:lang w:eastAsia="tr-TR"/>
              </w:rPr>
            </w:pPr>
            <w:r w:rsidRPr="009D7B75">
              <w:rPr>
                <w:sz w:val="14"/>
                <w:szCs w:val="14"/>
                <w:lang w:eastAsia="tr-TR"/>
              </w:rPr>
              <w:t>6.1.</w:t>
            </w:r>
          </w:p>
        </w:tc>
        <w:tc>
          <w:tcPr>
            <w:tcW w:w="3143" w:type="dxa"/>
            <w:tcBorders>
              <w:top w:val="nil"/>
              <w:left w:val="nil"/>
              <w:bottom w:val="nil"/>
              <w:right w:val="single" w:sz="4" w:space="0" w:color="auto"/>
            </w:tcBorders>
            <w:shd w:val="clear" w:color="auto" w:fill="auto"/>
            <w:vAlign w:val="center"/>
            <w:hideMark/>
          </w:tcPr>
          <w:p w14:paraId="26B8766A" w14:textId="77777777" w:rsidR="004D54D7" w:rsidRPr="009D7B75" w:rsidRDefault="004D54D7" w:rsidP="004D54D7">
            <w:pPr>
              <w:rPr>
                <w:sz w:val="14"/>
                <w:szCs w:val="14"/>
                <w:lang w:eastAsia="tr-TR"/>
              </w:rPr>
            </w:pPr>
            <w:r w:rsidRPr="009D7B75">
              <w:rPr>
                <w:sz w:val="14"/>
                <w:szCs w:val="14"/>
                <w:lang w:eastAsia="tr-TR"/>
              </w:rPr>
              <w:t>Türev Finansal Yükümlülüklerin Gerçeğe Uygun Değer Farkı Kar Zarara Yansıtılan Kısmı</w:t>
            </w:r>
          </w:p>
        </w:tc>
        <w:tc>
          <w:tcPr>
            <w:tcW w:w="654" w:type="dxa"/>
            <w:tcBorders>
              <w:top w:val="nil"/>
              <w:left w:val="single" w:sz="4" w:space="0" w:color="auto"/>
              <w:bottom w:val="nil"/>
              <w:right w:val="single" w:sz="4" w:space="0" w:color="auto"/>
            </w:tcBorders>
            <w:shd w:val="clear" w:color="auto" w:fill="auto"/>
            <w:noWrap/>
            <w:vAlign w:val="center"/>
            <w:hideMark/>
          </w:tcPr>
          <w:p w14:paraId="0DA38598" w14:textId="29819DAF"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5548DDD3" w14:textId="21134990" w:rsidR="004D54D7" w:rsidRPr="009D7B75" w:rsidRDefault="004D54D7" w:rsidP="004D54D7">
            <w:pPr>
              <w:jc w:val="right"/>
              <w:rPr>
                <w:sz w:val="14"/>
                <w:szCs w:val="14"/>
                <w:lang w:eastAsia="tr-TR"/>
              </w:rPr>
            </w:pPr>
            <w:r w:rsidRPr="009D7B75">
              <w:rPr>
                <w:sz w:val="14"/>
                <w:szCs w:val="14"/>
                <w:lang w:eastAsia="tr-TR"/>
              </w:rPr>
              <w:t>129,690</w:t>
            </w:r>
          </w:p>
        </w:tc>
        <w:tc>
          <w:tcPr>
            <w:tcW w:w="902" w:type="dxa"/>
            <w:tcBorders>
              <w:top w:val="nil"/>
              <w:left w:val="single" w:sz="4" w:space="0" w:color="auto"/>
              <w:bottom w:val="nil"/>
              <w:right w:val="single" w:sz="4" w:space="0" w:color="auto"/>
            </w:tcBorders>
            <w:shd w:val="clear" w:color="auto" w:fill="auto"/>
            <w:vAlign w:val="center"/>
            <w:hideMark/>
          </w:tcPr>
          <w:p w14:paraId="6772DE09" w14:textId="3A8E0368" w:rsidR="004D54D7" w:rsidRPr="009D7B75" w:rsidRDefault="004D54D7" w:rsidP="004D54D7">
            <w:pPr>
              <w:jc w:val="right"/>
              <w:rPr>
                <w:sz w:val="14"/>
                <w:szCs w:val="14"/>
                <w:lang w:eastAsia="tr-TR"/>
              </w:rPr>
            </w:pPr>
            <w:r w:rsidRPr="009D7B75">
              <w:rPr>
                <w:bCs/>
                <w:sz w:val="14"/>
                <w:szCs w:val="14"/>
                <w:lang w:eastAsia="tr-TR"/>
              </w:rPr>
              <w:t>164,719</w:t>
            </w:r>
          </w:p>
        </w:tc>
        <w:tc>
          <w:tcPr>
            <w:tcW w:w="840" w:type="dxa"/>
            <w:tcBorders>
              <w:top w:val="nil"/>
              <w:left w:val="single" w:sz="4" w:space="0" w:color="auto"/>
              <w:bottom w:val="nil"/>
              <w:right w:val="single" w:sz="4" w:space="0" w:color="auto"/>
            </w:tcBorders>
            <w:shd w:val="clear" w:color="auto" w:fill="auto"/>
            <w:vAlign w:val="center"/>
            <w:hideMark/>
          </w:tcPr>
          <w:p w14:paraId="3CBCFF2C" w14:textId="3B9ED3F4" w:rsidR="004D54D7" w:rsidRPr="009D7B75" w:rsidRDefault="004D54D7" w:rsidP="004D54D7">
            <w:pPr>
              <w:jc w:val="right"/>
              <w:rPr>
                <w:sz w:val="14"/>
                <w:szCs w:val="14"/>
                <w:lang w:eastAsia="tr-TR"/>
              </w:rPr>
            </w:pPr>
            <w:r w:rsidRPr="009D7B75">
              <w:rPr>
                <w:sz w:val="14"/>
                <w:szCs w:val="14"/>
                <w:lang w:eastAsia="tr-TR"/>
              </w:rPr>
              <w:t>294,409</w:t>
            </w:r>
          </w:p>
        </w:tc>
        <w:tc>
          <w:tcPr>
            <w:tcW w:w="902" w:type="dxa"/>
            <w:tcBorders>
              <w:top w:val="nil"/>
              <w:left w:val="single" w:sz="4" w:space="0" w:color="auto"/>
              <w:bottom w:val="nil"/>
              <w:right w:val="single" w:sz="4" w:space="0" w:color="auto"/>
            </w:tcBorders>
            <w:shd w:val="clear" w:color="auto" w:fill="auto"/>
            <w:vAlign w:val="center"/>
            <w:hideMark/>
          </w:tcPr>
          <w:p w14:paraId="39961726" w14:textId="4CF693A3" w:rsidR="004D54D7" w:rsidRPr="009D7B75" w:rsidRDefault="004D54D7" w:rsidP="004D54D7">
            <w:pPr>
              <w:jc w:val="right"/>
              <w:rPr>
                <w:sz w:val="14"/>
                <w:szCs w:val="14"/>
                <w:lang w:eastAsia="tr-TR"/>
              </w:rPr>
            </w:pPr>
            <w:r w:rsidRPr="009D7B75">
              <w:rPr>
                <w:sz w:val="14"/>
                <w:szCs w:val="14"/>
                <w:lang w:eastAsia="tr-TR"/>
              </w:rPr>
              <w:t>21,045</w:t>
            </w:r>
          </w:p>
        </w:tc>
        <w:tc>
          <w:tcPr>
            <w:tcW w:w="902" w:type="dxa"/>
            <w:tcBorders>
              <w:top w:val="nil"/>
              <w:left w:val="single" w:sz="4" w:space="0" w:color="auto"/>
              <w:bottom w:val="nil"/>
              <w:right w:val="single" w:sz="4" w:space="0" w:color="auto"/>
            </w:tcBorders>
            <w:shd w:val="clear" w:color="auto" w:fill="auto"/>
            <w:vAlign w:val="center"/>
            <w:hideMark/>
          </w:tcPr>
          <w:p w14:paraId="4E02D051" w14:textId="2407EEFC" w:rsidR="004D54D7" w:rsidRPr="009D7B75" w:rsidRDefault="004D54D7" w:rsidP="004D54D7">
            <w:pPr>
              <w:jc w:val="right"/>
              <w:rPr>
                <w:sz w:val="14"/>
                <w:szCs w:val="14"/>
                <w:lang w:eastAsia="tr-TR"/>
              </w:rPr>
            </w:pPr>
            <w:r w:rsidRPr="009D7B75">
              <w:rPr>
                <w:sz w:val="14"/>
                <w:szCs w:val="14"/>
                <w:lang w:eastAsia="tr-TR"/>
              </w:rPr>
              <w:t>42,766</w:t>
            </w:r>
          </w:p>
        </w:tc>
        <w:tc>
          <w:tcPr>
            <w:tcW w:w="889" w:type="dxa"/>
            <w:tcBorders>
              <w:top w:val="nil"/>
              <w:left w:val="single" w:sz="4" w:space="0" w:color="auto"/>
              <w:bottom w:val="nil"/>
              <w:right w:val="single" w:sz="4" w:space="0" w:color="auto"/>
            </w:tcBorders>
            <w:shd w:val="clear" w:color="auto" w:fill="auto"/>
            <w:vAlign w:val="center"/>
            <w:hideMark/>
          </w:tcPr>
          <w:p w14:paraId="5CFE8027" w14:textId="359D1B92" w:rsidR="004D54D7" w:rsidRPr="009D7B75" w:rsidRDefault="004D54D7" w:rsidP="004D54D7">
            <w:pPr>
              <w:jc w:val="right"/>
              <w:rPr>
                <w:sz w:val="14"/>
                <w:szCs w:val="14"/>
                <w:lang w:eastAsia="tr-TR"/>
              </w:rPr>
            </w:pPr>
            <w:r w:rsidRPr="009D7B75">
              <w:rPr>
                <w:sz w:val="14"/>
                <w:szCs w:val="14"/>
                <w:lang w:eastAsia="tr-TR"/>
              </w:rPr>
              <w:t>63,811</w:t>
            </w:r>
          </w:p>
        </w:tc>
      </w:tr>
      <w:tr w:rsidR="004D54D7" w:rsidRPr="009D7B75" w14:paraId="41BEB3A8"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1F964867" w14:textId="77777777" w:rsidR="004D54D7" w:rsidRPr="009D7B75" w:rsidRDefault="004D54D7" w:rsidP="004D54D7">
            <w:pPr>
              <w:rPr>
                <w:sz w:val="14"/>
                <w:szCs w:val="14"/>
                <w:lang w:eastAsia="tr-TR"/>
              </w:rPr>
            </w:pPr>
            <w:r w:rsidRPr="009D7B75">
              <w:rPr>
                <w:sz w:val="14"/>
                <w:szCs w:val="14"/>
                <w:lang w:eastAsia="tr-TR"/>
              </w:rPr>
              <w:t>6.2.</w:t>
            </w:r>
          </w:p>
        </w:tc>
        <w:tc>
          <w:tcPr>
            <w:tcW w:w="3143" w:type="dxa"/>
            <w:tcBorders>
              <w:top w:val="nil"/>
              <w:left w:val="nil"/>
              <w:bottom w:val="nil"/>
              <w:right w:val="single" w:sz="4" w:space="0" w:color="auto"/>
            </w:tcBorders>
            <w:shd w:val="clear" w:color="auto" w:fill="auto"/>
            <w:vAlign w:val="center"/>
            <w:hideMark/>
          </w:tcPr>
          <w:p w14:paraId="63644A71" w14:textId="77777777" w:rsidR="004D54D7" w:rsidRPr="009D7B75" w:rsidRDefault="004D54D7" w:rsidP="004D54D7">
            <w:pPr>
              <w:rPr>
                <w:sz w:val="14"/>
                <w:szCs w:val="14"/>
                <w:lang w:eastAsia="tr-TR"/>
              </w:rPr>
            </w:pPr>
            <w:r w:rsidRPr="009D7B75">
              <w:rPr>
                <w:sz w:val="14"/>
                <w:szCs w:val="14"/>
                <w:lang w:eastAsia="tr-TR"/>
              </w:rPr>
              <w:t>Türev Finansal Yükümlülüklerin Gerçeğe Uygun Değer Farkı Diğer Kapsamlı Gelire Yansıtılan Kısmı</w:t>
            </w:r>
          </w:p>
        </w:tc>
        <w:tc>
          <w:tcPr>
            <w:tcW w:w="654" w:type="dxa"/>
            <w:tcBorders>
              <w:top w:val="nil"/>
              <w:left w:val="single" w:sz="4" w:space="0" w:color="auto"/>
              <w:bottom w:val="nil"/>
              <w:right w:val="single" w:sz="4" w:space="0" w:color="auto"/>
            </w:tcBorders>
            <w:shd w:val="clear" w:color="auto" w:fill="auto"/>
            <w:noWrap/>
            <w:vAlign w:val="center"/>
            <w:hideMark/>
          </w:tcPr>
          <w:p w14:paraId="1988C5A4" w14:textId="766AA82C"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F12F055" w14:textId="5724A042"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049AB8DC" w14:textId="274A7904" w:rsidR="004D54D7" w:rsidRPr="009D7B75" w:rsidRDefault="004D54D7" w:rsidP="004D54D7">
            <w:pPr>
              <w:jc w:val="right"/>
              <w:rPr>
                <w:sz w:val="14"/>
                <w:szCs w:val="14"/>
                <w:lang w:eastAsia="tr-TR"/>
              </w:rPr>
            </w:pPr>
            <w:r w:rsidRPr="009D7B75">
              <w:rPr>
                <w:bCs/>
                <w:sz w:val="14"/>
                <w:szCs w:val="14"/>
                <w:lang w:eastAsia="tr-TR"/>
              </w:rPr>
              <w:t>129,728</w:t>
            </w:r>
          </w:p>
        </w:tc>
        <w:tc>
          <w:tcPr>
            <w:tcW w:w="840" w:type="dxa"/>
            <w:tcBorders>
              <w:top w:val="nil"/>
              <w:left w:val="single" w:sz="4" w:space="0" w:color="auto"/>
              <w:bottom w:val="nil"/>
              <w:right w:val="single" w:sz="4" w:space="0" w:color="auto"/>
            </w:tcBorders>
            <w:shd w:val="clear" w:color="auto" w:fill="auto"/>
            <w:vAlign w:val="center"/>
            <w:hideMark/>
          </w:tcPr>
          <w:p w14:paraId="3EB28A71" w14:textId="05D5C538" w:rsidR="004D54D7" w:rsidRPr="009D7B75" w:rsidRDefault="004D54D7" w:rsidP="004D54D7">
            <w:pPr>
              <w:jc w:val="right"/>
              <w:rPr>
                <w:sz w:val="14"/>
                <w:szCs w:val="14"/>
                <w:lang w:eastAsia="tr-TR"/>
              </w:rPr>
            </w:pPr>
            <w:r w:rsidRPr="009D7B75">
              <w:rPr>
                <w:sz w:val="14"/>
                <w:szCs w:val="14"/>
                <w:lang w:eastAsia="tr-TR"/>
              </w:rPr>
              <w:t>129,728</w:t>
            </w:r>
          </w:p>
        </w:tc>
        <w:tc>
          <w:tcPr>
            <w:tcW w:w="902" w:type="dxa"/>
            <w:tcBorders>
              <w:top w:val="nil"/>
              <w:left w:val="single" w:sz="4" w:space="0" w:color="auto"/>
              <w:bottom w:val="nil"/>
              <w:right w:val="single" w:sz="4" w:space="0" w:color="auto"/>
            </w:tcBorders>
            <w:shd w:val="clear" w:color="auto" w:fill="auto"/>
            <w:vAlign w:val="center"/>
            <w:hideMark/>
          </w:tcPr>
          <w:p w14:paraId="6275E591" w14:textId="7817B479"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5FF4E7AE" w14:textId="280EC5C0" w:rsidR="004D54D7" w:rsidRPr="009D7B75" w:rsidRDefault="004D54D7" w:rsidP="004D54D7">
            <w:pPr>
              <w:jc w:val="right"/>
              <w:rPr>
                <w:sz w:val="14"/>
                <w:szCs w:val="14"/>
                <w:lang w:eastAsia="tr-TR"/>
              </w:rPr>
            </w:pPr>
            <w:r w:rsidRPr="009D7B75">
              <w:rPr>
                <w:sz w:val="14"/>
                <w:szCs w:val="14"/>
                <w:lang w:eastAsia="tr-TR"/>
              </w:rPr>
              <w:t>106,352</w:t>
            </w:r>
          </w:p>
        </w:tc>
        <w:tc>
          <w:tcPr>
            <w:tcW w:w="889" w:type="dxa"/>
            <w:tcBorders>
              <w:top w:val="nil"/>
              <w:left w:val="single" w:sz="4" w:space="0" w:color="auto"/>
              <w:bottom w:val="nil"/>
              <w:right w:val="single" w:sz="4" w:space="0" w:color="auto"/>
            </w:tcBorders>
            <w:shd w:val="clear" w:color="auto" w:fill="auto"/>
            <w:vAlign w:val="center"/>
            <w:hideMark/>
          </w:tcPr>
          <w:p w14:paraId="5168EFA7" w14:textId="7B001861" w:rsidR="004D54D7" w:rsidRPr="009D7B75" w:rsidRDefault="004D54D7" w:rsidP="004D54D7">
            <w:pPr>
              <w:jc w:val="right"/>
              <w:rPr>
                <w:sz w:val="14"/>
                <w:szCs w:val="14"/>
                <w:lang w:eastAsia="tr-TR"/>
              </w:rPr>
            </w:pPr>
            <w:r w:rsidRPr="009D7B75">
              <w:rPr>
                <w:sz w:val="14"/>
                <w:szCs w:val="14"/>
                <w:lang w:eastAsia="tr-TR"/>
              </w:rPr>
              <w:t>106,352</w:t>
            </w:r>
          </w:p>
        </w:tc>
      </w:tr>
      <w:tr w:rsidR="004D54D7" w:rsidRPr="009D7B75" w14:paraId="29D6032C"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4BFF13A4" w14:textId="77777777" w:rsidR="004D54D7" w:rsidRPr="009D7B75" w:rsidRDefault="004D54D7" w:rsidP="004D54D7">
            <w:pPr>
              <w:rPr>
                <w:b/>
                <w:bCs/>
                <w:sz w:val="14"/>
                <w:szCs w:val="14"/>
                <w:lang w:eastAsia="tr-TR"/>
              </w:rPr>
            </w:pPr>
            <w:r w:rsidRPr="009D7B75">
              <w:rPr>
                <w:b/>
                <w:bCs/>
                <w:sz w:val="14"/>
                <w:szCs w:val="14"/>
                <w:lang w:eastAsia="tr-TR"/>
              </w:rPr>
              <w:t>VII.</w:t>
            </w:r>
          </w:p>
        </w:tc>
        <w:tc>
          <w:tcPr>
            <w:tcW w:w="3143" w:type="dxa"/>
            <w:tcBorders>
              <w:top w:val="nil"/>
              <w:left w:val="nil"/>
              <w:bottom w:val="nil"/>
              <w:right w:val="single" w:sz="4" w:space="0" w:color="auto"/>
            </w:tcBorders>
            <w:shd w:val="clear" w:color="auto" w:fill="auto"/>
            <w:vAlign w:val="center"/>
            <w:hideMark/>
          </w:tcPr>
          <w:p w14:paraId="13A14BBA" w14:textId="77777777" w:rsidR="004D54D7" w:rsidRPr="009D7B75" w:rsidRDefault="004D54D7" w:rsidP="004D54D7">
            <w:pPr>
              <w:rPr>
                <w:b/>
                <w:bCs/>
                <w:sz w:val="14"/>
                <w:szCs w:val="14"/>
                <w:lang w:eastAsia="tr-TR"/>
              </w:rPr>
            </w:pPr>
            <w:r w:rsidRPr="009D7B75">
              <w:rPr>
                <w:b/>
                <w:bCs/>
                <w:sz w:val="14"/>
                <w:szCs w:val="14"/>
                <w:lang w:eastAsia="tr-TR"/>
              </w:rPr>
              <w:t>KİRALAMA İŞLEMLERİNDEN YÜKÜMLÜLÜKLER (</w:t>
            </w:r>
            <w:proofErr w:type="gramStart"/>
            <w:r w:rsidRPr="009D7B75">
              <w:rPr>
                <w:b/>
                <w:bCs/>
                <w:sz w:val="14"/>
                <w:szCs w:val="14"/>
                <w:lang w:eastAsia="tr-TR"/>
              </w:rPr>
              <w:t xml:space="preserve">Net)   </w:t>
            </w:r>
            <w:proofErr w:type="gramEnd"/>
            <w:r w:rsidRPr="009D7B75">
              <w:rPr>
                <w:b/>
                <w:bCs/>
                <w:sz w:val="14"/>
                <w:szCs w:val="14"/>
                <w:lang w:eastAsia="tr-TR"/>
              </w:rPr>
              <w:t xml:space="preserve">                                            </w:t>
            </w:r>
          </w:p>
        </w:tc>
        <w:tc>
          <w:tcPr>
            <w:tcW w:w="654" w:type="dxa"/>
            <w:tcBorders>
              <w:top w:val="nil"/>
              <w:left w:val="single" w:sz="4" w:space="0" w:color="auto"/>
              <w:bottom w:val="nil"/>
              <w:right w:val="single" w:sz="4" w:space="0" w:color="auto"/>
            </w:tcBorders>
            <w:shd w:val="clear" w:color="auto" w:fill="auto"/>
            <w:noWrap/>
            <w:vAlign w:val="center"/>
            <w:hideMark/>
          </w:tcPr>
          <w:p w14:paraId="2DE2ED8C" w14:textId="7534177D" w:rsidR="004D54D7" w:rsidRPr="009D7B75" w:rsidRDefault="007E5EE6" w:rsidP="004D54D7">
            <w:pPr>
              <w:rPr>
                <w:b/>
                <w:bCs/>
                <w:sz w:val="14"/>
                <w:szCs w:val="14"/>
                <w:lang w:eastAsia="tr-TR"/>
              </w:rPr>
            </w:pPr>
            <w:r w:rsidRPr="009D7B75">
              <w:rPr>
                <w:b/>
                <w:bCs/>
                <w:sz w:val="14"/>
                <w:szCs w:val="14"/>
                <w:lang w:eastAsia="tr-TR"/>
              </w:rPr>
              <w:t>(5.2.6</w:t>
            </w:r>
            <w:r w:rsidR="004D54D7"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75BFD891" w14:textId="18113449" w:rsidR="004D54D7" w:rsidRPr="009D7B75" w:rsidRDefault="004D54D7" w:rsidP="004D54D7">
            <w:pPr>
              <w:jc w:val="right"/>
              <w:rPr>
                <w:b/>
                <w:bCs/>
                <w:sz w:val="14"/>
                <w:szCs w:val="14"/>
                <w:lang w:eastAsia="tr-TR"/>
              </w:rPr>
            </w:pPr>
            <w:r w:rsidRPr="009D7B75">
              <w:rPr>
                <w:b/>
                <w:bCs/>
                <w:sz w:val="14"/>
                <w:szCs w:val="14"/>
                <w:lang w:eastAsia="tr-TR"/>
              </w:rPr>
              <w:t>315,732</w:t>
            </w:r>
          </w:p>
        </w:tc>
        <w:tc>
          <w:tcPr>
            <w:tcW w:w="902" w:type="dxa"/>
            <w:tcBorders>
              <w:top w:val="nil"/>
              <w:left w:val="single" w:sz="4" w:space="0" w:color="auto"/>
              <w:bottom w:val="nil"/>
              <w:right w:val="single" w:sz="4" w:space="0" w:color="auto"/>
            </w:tcBorders>
            <w:shd w:val="clear" w:color="auto" w:fill="auto"/>
            <w:vAlign w:val="center"/>
            <w:hideMark/>
          </w:tcPr>
          <w:p w14:paraId="5BE4222B" w14:textId="5AB8A99C" w:rsidR="004D54D7" w:rsidRPr="009D7B75" w:rsidRDefault="004D54D7" w:rsidP="004D54D7">
            <w:pPr>
              <w:jc w:val="right"/>
              <w:rPr>
                <w:b/>
                <w:bCs/>
                <w:sz w:val="14"/>
                <w:szCs w:val="14"/>
                <w:lang w:eastAsia="tr-TR"/>
              </w:rPr>
            </w:pPr>
            <w:r w:rsidRPr="009D7B75">
              <w:rPr>
                <w:b/>
                <w:bCs/>
                <w:sz w:val="14"/>
                <w:szCs w:val="14"/>
                <w:lang w:eastAsia="tr-TR"/>
              </w:rPr>
              <w:t>35,223</w:t>
            </w:r>
          </w:p>
        </w:tc>
        <w:tc>
          <w:tcPr>
            <w:tcW w:w="840" w:type="dxa"/>
            <w:tcBorders>
              <w:top w:val="nil"/>
              <w:left w:val="single" w:sz="4" w:space="0" w:color="auto"/>
              <w:bottom w:val="nil"/>
              <w:right w:val="single" w:sz="4" w:space="0" w:color="auto"/>
            </w:tcBorders>
            <w:shd w:val="clear" w:color="auto" w:fill="auto"/>
            <w:vAlign w:val="center"/>
            <w:hideMark/>
          </w:tcPr>
          <w:p w14:paraId="59FFB040" w14:textId="7E429AC9" w:rsidR="004D54D7" w:rsidRPr="009D7B75" w:rsidRDefault="004D54D7" w:rsidP="004D54D7">
            <w:pPr>
              <w:jc w:val="right"/>
              <w:rPr>
                <w:b/>
                <w:bCs/>
                <w:sz w:val="14"/>
                <w:szCs w:val="14"/>
                <w:lang w:eastAsia="tr-TR"/>
              </w:rPr>
            </w:pPr>
            <w:r w:rsidRPr="009D7B75">
              <w:rPr>
                <w:b/>
                <w:bCs/>
                <w:sz w:val="14"/>
                <w:szCs w:val="14"/>
                <w:lang w:eastAsia="tr-TR"/>
              </w:rPr>
              <w:t>350,955</w:t>
            </w:r>
          </w:p>
        </w:tc>
        <w:tc>
          <w:tcPr>
            <w:tcW w:w="902" w:type="dxa"/>
            <w:tcBorders>
              <w:top w:val="nil"/>
              <w:left w:val="single" w:sz="4" w:space="0" w:color="auto"/>
              <w:bottom w:val="nil"/>
              <w:right w:val="single" w:sz="4" w:space="0" w:color="auto"/>
            </w:tcBorders>
            <w:shd w:val="clear" w:color="auto" w:fill="auto"/>
            <w:vAlign w:val="center"/>
            <w:hideMark/>
          </w:tcPr>
          <w:p w14:paraId="41195EEB" w14:textId="12E69A03"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055B24C8" w14:textId="5ED869A6" w:rsidR="004D54D7" w:rsidRPr="009D7B75" w:rsidRDefault="004D54D7" w:rsidP="004D54D7">
            <w:pPr>
              <w:jc w:val="right"/>
              <w:rPr>
                <w:b/>
                <w:bCs/>
                <w:sz w:val="14"/>
                <w:szCs w:val="14"/>
                <w:lang w:eastAsia="tr-TR"/>
              </w:rPr>
            </w:pPr>
            <w:r w:rsidRPr="009D7B75">
              <w:rPr>
                <w:b/>
                <w:bCs/>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149EC41B" w14:textId="2814261F"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7C9656FC"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12446DC7" w14:textId="77777777" w:rsidR="004D54D7" w:rsidRPr="009D7B75" w:rsidRDefault="004D54D7" w:rsidP="004D54D7">
            <w:pPr>
              <w:rPr>
                <w:b/>
                <w:bCs/>
                <w:sz w:val="14"/>
                <w:szCs w:val="14"/>
                <w:lang w:eastAsia="tr-TR"/>
              </w:rPr>
            </w:pPr>
            <w:r w:rsidRPr="009D7B75">
              <w:rPr>
                <w:b/>
                <w:bCs/>
                <w:sz w:val="14"/>
                <w:szCs w:val="14"/>
                <w:lang w:eastAsia="tr-TR"/>
              </w:rPr>
              <w:t>VIII.</w:t>
            </w:r>
          </w:p>
        </w:tc>
        <w:tc>
          <w:tcPr>
            <w:tcW w:w="3143" w:type="dxa"/>
            <w:tcBorders>
              <w:top w:val="nil"/>
              <w:left w:val="nil"/>
              <w:bottom w:val="nil"/>
              <w:right w:val="single" w:sz="4" w:space="0" w:color="auto"/>
            </w:tcBorders>
            <w:shd w:val="clear" w:color="auto" w:fill="auto"/>
            <w:vAlign w:val="center"/>
            <w:hideMark/>
          </w:tcPr>
          <w:p w14:paraId="66342702" w14:textId="77777777" w:rsidR="004D54D7" w:rsidRPr="009D7B75" w:rsidRDefault="004D54D7" w:rsidP="004D54D7">
            <w:pPr>
              <w:rPr>
                <w:b/>
                <w:bCs/>
                <w:sz w:val="14"/>
                <w:szCs w:val="14"/>
                <w:lang w:eastAsia="tr-TR"/>
              </w:rPr>
            </w:pPr>
            <w:r w:rsidRPr="009D7B75">
              <w:rPr>
                <w:b/>
                <w:bCs/>
                <w:sz w:val="14"/>
                <w:szCs w:val="14"/>
                <w:lang w:eastAsia="tr-TR"/>
              </w:rPr>
              <w:t>KARŞILIKLAR</w:t>
            </w:r>
          </w:p>
        </w:tc>
        <w:tc>
          <w:tcPr>
            <w:tcW w:w="654" w:type="dxa"/>
            <w:tcBorders>
              <w:top w:val="nil"/>
              <w:left w:val="single" w:sz="4" w:space="0" w:color="auto"/>
              <w:bottom w:val="nil"/>
              <w:right w:val="single" w:sz="4" w:space="0" w:color="auto"/>
            </w:tcBorders>
            <w:shd w:val="clear" w:color="auto" w:fill="auto"/>
            <w:noWrap/>
            <w:vAlign w:val="center"/>
            <w:hideMark/>
          </w:tcPr>
          <w:p w14:paraId="79C96F02" w14:textId="53E1AE33" w:rsidR="004D54D7" w:rsidRPr="009D7B75" w:rsidRDefault="007E5EE6" w:rsidP="004D54D7">
            <w:pPr>
              <w:rPr>
                <w:b/>
                <w:bCs/>
                <w:sz w:val="14"/>
                <w:szCs w:val="14"/>
                <w:lang w:eastAsia="tr-TR"/>
              </w:rPr>
            </w:pPr>
            <w:r w:rsidRPr="009D7B75">
              <w:rPr>
                <w:b/>
                <w:bCs/>
                <w:sz w:val="14"/>
                <w:szCs w:val="14"/>
                <w:lang w:eastAsia="tr-TR"/>
              </w:rPr>
              <w:t>(5.2.8</w:t>
            </w:r>
            <w:r w:rsidR="004D54D7"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3FB4A686" w14:textId="37AD7814" w:rsidR="004D54D7" w:rsidRPr="009D7B75" w:rsidRDefault="004D54D7" w:rsidP="004D54D7">
            <w:pPr>
              <w:jc w:val="right"/>
              <w:rPr>
                <w:b/>
                <w:bCs/>
                <w:sz w:val="14"/>
                <w:szCs w:val="14"/>
                <w:lang w:eastAsia="tr-TR"/>
              </w:rPr>
            </w:pPr>
            <w:r w:rsidRPr="009D7B75">
              <w:rPr>
                <w:b/>
                <w:bCs/>
                <w:sz w:val="14"/>
                <w:szCs w:val="14"/>
                <w:lang w:eastAsia="tr-TR"/>
              </w:rPr>
              <w:t>855,190</w:t>
            </w:r>
          </w:p>
        </w:tc>
        <w:tc>
          <w:tcPr>
            <w:tcW w:w="902" w:type="dxa"/>
            <w:tcBorders>
              <w:top w:val="nil"/>
              <w:left w:val="single" w:sz="4" w:space="0" w:color="auto"/>
              <w:bottom w:val="nil"/>
              <w:right w:val="single" w:sz="4" w:space="0" w:color="auto"/>
            </w:tcBorders>
            <w:shd w:val="clear" w:color="auto" w:fill="auto"/>
            <w:vAlign w:val="center"/>
            <w:hideMark/>
          </w:tcPr>
          <w:p w14:paraId="106533D5" w14:textId="1BDF3E75" w:rsidR="004D54D7" w:rsidRPr="009D7B75" w:rsidRDefault="004D54D7" w:rsidP="004D54D7">
            <w:pPr>
              <w:jc w:val="right"/>
              <w:rPr>
                <w:b/>
                <w:bCs/>
                <w:sz w:val="14"/>
                <w:szCs w:val="14"/>
                <w:lang w:eastAsia="tr-TR"/>
              </w:rPr>
            </w:pPr>
            <w:r w:rsidRPr="009D7B75">
              <w:rPr>
                <w:b/>
                <w:bCs/>
                <w:sz w:val="14"/>
                <w:szCs w:val="14"/>
                <w:lang w:eastAsia="tr-TR"/>
              </w:rPr>
              <w:t>244,064</w:t>
            </w:r>
          </w:p>
        </w:tc>
        <w:tc>
          <w:tcPr>
            <w:tcW w:w="840" w:type="dxa"/>
            <w:tcBorders>
              <w:top w:val="nil"/>
              <w:left w:val="single" w:sz="4" w:space="0" w:color="auto"/>
              <w:bottom w:val="nil"/>
              <w:right w:val="single" w:sz="4" w:space="0" w:color="auto"/>
            </w:tcBorders>
            <w:shd w:val="clear" w:color="auto" w:fill="auto"/>
            <w:vAlign w:val="center"/>
            <w:hideMark/>
          </w:tcPr>
          <w:p w14:paraId="15821AFE" w14:textId="66FAABFC" w:rsidR="004D54D7" w:rsidRPr="009D7B75" w:rsidRDefault="004D54D7" w:rsidP="004D54D7">
            <w:pPr>
              <w:jc w:val="right"/>
              <w:rPr>
                <w:b/>
                <w:bCs/>
                <w:sz w:val="14"/>
                <w:szCs w:val="14"/>
                <w:lang w:eastAsia="tr-TR"/>
              </w:rPr>
            </w:pPr>
            <w:r w:rsidRPr="009D7B75">
              <w:rPr>
                <w:b/>
                <w:bCs/>
                <w:sz w:val="14"/>
                <w:szCs w:val="14"/>
                <w:lang w:eastAsia="tr-TR"/>
              </w:rPr>
              <w:t>1,099,254</w:t>
            </w:r>
          </w:p>
        </w:tc>
        <w:tc>
          <w:tcPr>
            <w:tcW w:w="902" w:type="dxa"/>
            <w:tcBorders>
              <w:top w:val="nil"/>
              <w:left w:val="single" w:sz="4" w:space="0" w:color="auto"/>
              <w:bottom w:val="nil"/>
              <w:right w:val="single" w:sz="4" w:space="0" w:color="auto"/>
            </w:tcBorders>
            <w:shd w:val="clear" w:color="auto" w:fill="auto"/>
            <w:vAlign w:val="center"/>
            <w:hideMark/>
          </w:tcPr>
          <w:p w14:paraId="3B5246FC" w14:textId="0068CD4E" w:rsidR="004D54D7" w:rsidRPr="009D7B75" w:rsidRDefault="004D54D7" w:rsidP="004D54D7">
            <w:pPr>
              <w:jc w:val="right"/>
              <w:rPr>
                <w:b/>
                <w:bCs/>
                <w:sz w:val="14"/>
                <w:szCs w:val="14"/>
                <w:lang w:eastAsia="tr-TR"/>
              </w:rPr>
            </w:pPr>
            <w:r w:rsidRPr="009D7B75">
              <w:rPr>
                <w:b/>
                <w:bCs/>
                <w:sz w:val="14"/>
                <w:szCs w:val="14"/>
                <w:lang w:eastAsia="tr-TR"/>
              </w:rPr>
              <w:t>615,727</w:t>
            </w:r>
          </w:p>
        </w:tc>
        <w:tc>
          <w:tcPr>
            <w:tcW w:w="902" w:type="dxa"/>
            <w:tcBorders>
              <w:top w:val="nil"/>
              <w:left w:val="single" w:sz="4" w:space="0" w:color="auto"/>
              <w:bottom w:val="nil"/>
              <w:right w:val="single" w:sz="4" w:space="0" w:color="auto"/>
            </w:tcBorders>
            <w:shd w:val="clear" w:color="auto" w:fill="auto"/>
            <w:vAlign w:val="center"/>
            <w:hideMark/>
          </w:tcPr>
          <w:p w14:paraId="5E79FAAD" w14:textId="34C69B79" w:rsidR="004D54D7" w:rsidRPr="009D7B75" w:rsidRDefault="004D54D7" w:rsidP="004D54D7">
            <w:pPr>
              <w:jc w:val="right"/>
              <w:rPr>
                <w:b/>
                <w:bCs/>
                <w:sz w:val="14"/>
                <w:szCs w:val="14"/>
                <w:lang w:eastAsia="tr-TR"/>
              </w:rPr>
            </w:pPr>
            <w:r w:rsidRPr="009D7B75">
              <w:rPr>
                <w:b/>
                <w:bCs/>
                <w:sz w:val="14"/>
                <w:szCs w:val="14"/>
                <w:lang w:eastAsia="tr-TR"/>
              </w:rPr>
              <w:t>184,795</w:t>
            </w:r>
          </w:p>
        </w:tc>
        <w:tc>
          <w:tcPr>
            <w:tcW w:w="889" w:type="dxa"/>
            <w:tcBorders>
              <w:top w:val="nil"/>
              <w:left w:val="single" w:sz="4" w:space="0" w:color="auto"/>
              <w:bottom w:val="nil"/>
              <w:right w:val="single" w:sz="4" w:space="0" w:color="auto"/>
            </w:tcBorders>
            <w:shd w:val="clear" w:color="auto" w:fill="auto"/>
            <w:vAlign w:val="center"/>
            <w:hideMark/>
          </w:tcPr>
          <w:p w14:paraId="0892A37B" w14:textId="413BC63E" w:rsidR="004D54D7" w:rsidRPr="009D7B75" w:rsidRDefault="004D54D7" w:rsidP="004D54D7">
            <w:pPr>
              <w:jc w:val="right"/>
              <w:rPr>
                <w:b/>
                <w:bCs/>
                <w:sz w:val="14"/>
                <w:szCs w:val="14"/>
                <w:lang w:eastAsia="tr-TR"/>
              </w:rPr>
            </w:pPr>
            <w:r w:rsidRPr="009D7B75">
              <w:rPr>
                <w:b/>
                <w:bCs/>
                <w:sz w:val="14"/>
                <w:szCs w:val="14"/>
                <w:lang w:eastAsia="tr-TR"/>
              </w:rPr>
              <w:t>800,522</w:t>
            </w:r>
          </w:p>
        </w:tc>
      </w:tr>
      <w:tr w:rsidR="004D54D7" w:rsidRPr="009D7B75" w14:paraId="171FE87A"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2E93EF51" w14:textId="77777777" w:rsidR="004D54D7" w:rsidRPr="009D7B75" w:rsidRDefault="004D54D7" w:rsidP="004D54D7">
            <w:pPr>
              <w:rPr>
                <w:sz w:val="14"/>
                <w:szCs w:val="14"/>
                <w:lang w:eastAsia="tr-TR"/>
              </w:rPr>
            </w:pPr>
            <w:r w:rsidRPr="009D7B75">
              <w:rPr>
                <w:sz w:val="14"/>
                <w:szCs w:val="14"/>
                <w:lang w:eastAsia="tr-TR"/>
              </w:rPr>
              <w:t>8.1.</w:t>
            </w:r>
          </w:p>
        </w:tc>
        <w:tc>
          <w:tcPr>
            <w:tcW w:w="3143" w:type="dxa"/>
            <w:tcBorders>
              <w:top w:val="nil"/>
              <w:left w:val="nil"/>
              <w:bottom w:val="nil"/>
              <w:right w:val="single" w:sz="4" w:space="0" w:color="auto"/>
            </w:tcBorders>
            <w:shd w:val="clear" w:color="auto" w:fill="auto"/>
            <w:noWrap/>
            <w:vAlign w:val="center"/>
            <w:hideMark/>
          </w:tcPr>
          <w:p w14:paraId="7C50D44F" w14:textId="77777777" w:rsidR="004D54D7" w:rsidRPr="009D7B75" w:rsidRDefault="004D54D7" w:rsidP="004D54D7">
            <w:pPr>
              <w:rPr>
                <w:sz w:val="14"/>
                <w:szCs w:val="14"/>
                <w:lang w:eastAsia="tr-TR"/>
              </w:rPr>
            </w:pPr>
            <w:r w:rsidRPr="009D7B75">
              <w:rPr>
                <w:sz w:val="14"/>
                <w:szCs w:val="14"/>
                <w:lang w:eastAsia="tr-TR"/>
              </w:rPr>
              <w:t>Yeniden Yapılanma Karşılığı</w:t>
            </w:r>
          </w:p>
        </w:tc>
        <w:tc>
          <w:tcPr>
            <w:tcW w:w="654" w:type="dxa"/>
            <w:tcBorders>
              <w:top w:val="nil"/>
              <w:left w:val="single" w:sz="4" w:space="0" w:color="auto"/>
              <w:bottom w:val="nil"/>
              <w:right w:val="single" w:sz="4" w:space="0" w:color="auto"/>
            </w:tcBorders>
            <w:shd w:val="clear" w:color="auto" w:fill="auto"/>
            <w:noWrap/>
            <w:vAlign w:val="center"/>
            <w:hideMark/>
          </w:tcPr>
          <w:p w14:paraId="43EDCB64"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14A09C5D" w14:textId="4E526EB1"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709B57E0" w14:textId="3AAE6A59" w:rsidR="004D54D7" w:rsidRPr="009D7B75" w:rsidRDefault="004D54D7" w:rsidP="004D54D7">
            <w:pPr>
              <w:jc w:val="right"/>
              <w:rPr>
                <w:b/>
                <w:bCs/>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12872024" w14:textId="437FB871"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4E8D0FB" w14:textId="72997EF4"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52A60719" w14:textId="26438C5A"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466B22B9" w14:textId="385D34A4"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22A1B376"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3E265EEC" w14:textId="77777777" w:rsidR="004D54D7" w:rsidRPr="009D7B75" w:rsidRDefault="004D54D7" w:rsidP="004D54D7">
            <w:pPr>
              <w:rPr>
                <w:sz w:val="14"/>
                <w:szCs w:val="14"/>
                <w:lang w:eastAsia="tr-TR"/>
              </w:rPr>
            </w:pPr>
            <w:r w:rsidRPr="009D7B75">
              <w:rPr>
                <w:sz w:val="14"/>
                <w:szCs w:val="14"/>
                <w:lang w:eastAsia="tr-TR"/>
              </w:rPr>
              <w:t>8.2.</w:t>
            </w:r>
          </w:p>
        </w:tc>
        <w:tc>
          <w:tcPr>
            <w:tcW w:w="3143" w:type="dxa"/>
            <w:tcBorders>
              <w:top w:val="nil"/>
              <w:left w:val="nil"/>
              <w:bottom w:val="nil"/>
              <w:right w:val="single" w:sz="4" w:space="0" w:color="auto"/>
            </w:tcBorders>
            <w:shd w:val="clear" w:color="auto" w:fill="auto"/>
            <w:noWrap/>
            <w:vAlign w:val="center"/>
            <w:hideMark/>
          </w:tcPr>
          <w:p w14:paraId="61144BF7" w14:textId="77777777" w:rsidR="004D54D7" w:rsidRPr="009D7B75" w:rsidRDefault="004D54D7" w:rsidP="004D54D7">
            <w:pPr>
              <w:rPr>
                <w:sz w:val="14"/>
                <w:szCs w:val="14"/>
                <w:lang w:eastAsia="tr-TR"/>
              </w:rPr>
            </w:pPr>
            <w:r w:rsidRPr="009D7B75">
              <w:rPr>
                <w:sz w:val="14"/>
                <w:szCs w:val="14"/>
                <w:lang w:eastAsia="tr-TR"/>
              </w:rPr>
              <w:t>Çalışan Hakları Karşılığı</w:t>
            </w:r>
          </w:p>
        </w:tc>
        <w:tc>
          <w:tcPr>
            <w:tcW w:w="654" w:type="dxa"/>
            <w:tcBorders>
              <w:top w:val="nil"/>
              <w:left w:val="single" w:sz="4" w:space="0" w:color="auto"/>
              <w:bottom w:val="nil"/>
              <w:right w:val="single" w:sz="4" w:space="0" w:color="auto"/>
            </w:tcBorders>
            <w:shd w:val="clear" w:color="auto" w:fill="auto"/>
            <w:noWrap/>
            <w:vAlign w:val="center"/>
            <w:hideMark/>
          </w:tcPr>
          <w:p w14:paraId="62B32077"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0CF157FD" w14:textId="640A954E" w:rsidR="004D54D7" w:rsidRPr="009D7B75" w:rsidRDefault="004D54D7" w:rsidP="004D54D7">
            <w:pPr>
              <w:jc w:val="right"/>
              <w:rPr>
                <w:sz w:val="14"/>
                <w:szCs w:val="14"/>
                <w:lang w:eastAsia="tr-TR"/>
              </w:rPr>
            </w:pPr>
            <w:r w:rsidRPr="009D7B75">
              <w:rPr>
                <w:sz w:val="14"/>
                <w:szCs w:val="14"/>
                <w:lang w:eastAsia="tr-TR"/>
              </w:rPr>
              <w:t>302,114</w:t>
            </w:r>
          </w:p>
        </w:tc>
        <w:tc>
          <w:tcPr>
            <w:tcW w:w="902" w:type="dxa"/>
            <w:tcBorders>
              <w:top w:val="nil"/>
              <w:left w:val="single" w:sz="4" w:space="0" w:color="auto"/>
              <w:bottom w:val="nil"/>
              <w:right w:val="single" w:sz="4" w:space="0" w:color="auto"/>
            </w:tcBorders>
            <w:shd w:val="clear" w:color="auto" w:fill="auto"/>
            <w:vAlign w:val="center"/>
            <w:hideMark/>
          </w:tcPr>
          <w:p w14:paraId="21C947D3" w14:textId="23A09748" w:rsidR="004D54D7" w:rsidRPr="009D7B75" w:rsidRDefault="004D54D7" w:rsidP="004D54D7">
            <w:pPr>
              <w:jc w:val="right"/>
              <w:rPr>
                <w:sz w:val="14"/>
                <w:szCs w:val="14"/>
                <w:lang w:eastAsia="tr-TR"/>
              </w:rPr>
            </w:pPr>
            <w:r w:rsidRPr="009D7B75">
              <w:rPr>
                <w:bCs/>
                <w:sz w:val="14"/>
                <w:szCs w:val="14"/>
                <w:lang w:eastAsia="tr-TR"/>
              </w:rPr>
              <w:t>706</w:t>
            </w:r>
          </w:p>
        </w:tc>
        <w:tc>
          <w:tcPr>
            <w:tcW w:w="840" w:type="dxa"/>
            <w:tcBorders>
              <w:top w:val="nil"/>
              <w:left w:val="single" w:sz="4" w:space="0" w:color="auto"/>
              <w:bottom w:val="nil"/>
              <w:right w:val="single" w:sz="4" w:space="0" w:color="auto"/>
            </w:tcBorders>
            <w:shd w:val="clear" w:color="auto" w:fill="auto"/>
            <w:vAlign w:val="center"/>
            <w:hideMark/>
          </w:tcPr>
          <w:p w14:paraId="41D524FF" w14:textId="24C3C2E0" w:rsidR="004D54D7" w:rsidRPr="009D7B75" w:rsidRDefault="004D54D7" w:rsidP="004D54D7">
            <w:pPr>
              <w:jc w:val="right"/>
              <w:rPr>
                <w:sz w:val="14"/>
                <w:szCs w:val="14"/>
                <w:lang w:eastAsia="tr-TR"/>
              </w:rPr>
            </w:pPr>
            <w:r w:rsidRPr="009D7B75">
              <w:rPr>
                <w:sz w:val="14"/>
                <w:szCs w:val="14"/>
                <w:lang w:eastAsia="tr-TR"/>
              </w:rPr>
              <w:t>302,820</w:t>
            </w:r>
          </w:p>
        </w:tc>
        <w:tc>
          <w:tcPr>
            <w:tcW w:w="902" w:type="dxa"/>
            <w:tcBorders>
              <w:top w:val="nil"/>
              <w:left w:val="single" w:sz="4" w:space="0" w:color="auto"/>
              <w:bottom w:val="nil"/>
              <w:right w:val="single" w:sz="4" w:space="0" w:color="auto"/>
            </w:tcBorders>
            <w:shd w:val="clear" w:color="auto" w:fill="auto"/>
            <w:vAlign w:val="center"/>
            <w:hideMark/>
          </w:tcPr>
          <w:p w14:paraId="28F91F15" w14:textId="7B661E56" w:rsidR="004D54D7" w:rsidRPr="009D7B75" w:rsidRDefault="004D54D7" w:rsidP="004D54D7">
            <w:pPr>
              <w:jc w:val="right"/>
              <w:rPr>
                <w:sz w:val="14"/>
                <w:szCs w:val="14"/>
                <w:lang w:eastAsia="tr-TR"/>
              </w:rPr>
            </w:pPr>
            <w:r w:rsidRPr="009D7B75">
              <w:rPr>
                <w:sz w:val="14"/>
                <w:szCs w:val="14"/>
                <w:lang w:eastAsia="tr-TR"/>
              </w:rPr>
              <w:t>228,540</w:t>
            </w:r>
          </w:p>
        </w:tc>
        <w:tc>
          <w:tcPr>
            <w:tcW w:w="902" w:type="dxa"/>
            <w:tcBorders>
              <w:top w:val="nil"/>
              <w:left w:val="single" w:sz="4" w:space="0" w:color="auto"/>
              <w:bottom w:val="nil"/>
              <w:right w:val="single" w:sz="4" w:space="0" w:color="auto"/>
            </w:tcBorders>
            <w:shd w:val="clear" w:color="auto" w:fill="auto"/>
            <w:vAlign w:val="center"/>
            <w:hideMark/>
          </w:tcPr>
          <w:p w14:paraId="782A374D" w14:textId="75DB3CF4" w:rsidR="004D54D7" w:rsidRPr="009D7B75" w:rsidRDefault="004D54D7" w:rsidP="004D54D7">
            <w:pPr>
              <w:jc w:val="right"/>
              <w:rPr>
                <w:sz w:val="14"/>
                <w:szCs w:val="14"/>
                <w:lang w:eastAsia="tr-TR"/>
              </w:rPr>
            </w:pPr>
            <w:r w:rsidRPr="009D7B75">
              <w:rPr>
                <w:sz w:val="14"/>
                <w:szCs w:val="14"/>
                <w:lang w:eastAsia="tr-TR"/>
              </w:rPr>
              <w:t>538</w:t>
            </w:r>
          </w:p>
        </w:tc>
        <w:tc>
          <w:tcPr>
            <w:tcW w:w="889" w:type="dxa"/>
            <w:tcBorders>
              <w:top w:val="nil"/>
              <w:left w:val="single" w:sz="4" w:space="0" w:color="auto"/>
              <w:bottom w:val="nil"/>
              <w:right w:val="single" w:sz="4" w:space="0" w:color="auto"/>
            </w:tcBorders>
            <w:shd w:val="clear" w:color="auto" w:fill="auto"/>
            <w:vAlign w:val="center"/>
            <w:hideMark/>
          </w:tcPr>
          <w:p w14:paraId="06987A8A" w14:textId="7CA6E2B2" w:rsidR="004D54D7" w:rsidRPr="009D7B75" w:rsidRDefault="004D54D7" w:rsidP="004D54D7">
            <w:pPr>
              <w:jc w:val="right"/>
              <w:rPr>
                <w:sz w:val="14"/>
                <w:szCs w:val="14"/>
                <w:lang w:eastAsia="tr-TR"/>
              </w:rPr>
            </w:pPr>
            <w:r w:rsidRPr="009D7B75">
              <w:rPr>
                <w:sz w:val="14"/>
                <w:szCs w:val="14"/>
                <w:lang w:eastAsia="tr-TR"/>
              </w:rPr>
              <w:t>229,078</w:t>
            </w:r>
          </w:p>
        </w:tc>
      </w:tr>
      <w:tr w:rsidR="004D54D7" w:rsidRPr="009D7B75" w14:paraId="68AC57CE"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306E799B" w14:textId="77777777" w:rsidR="004D54D7" w:rsidRPr="009D7B75" w:rsidRDefault="004D54D7" w:rsidP="004D54D7">
            <w:pPr>
              <w:rPr>
                <w:sz w:val="14"/>
                <w:szCs w:val="14"/>
                <w:lang w:eastAsia="tr-TR"/>
              </w:rPr>
            </w:pPr>
            <w:r w:rsidRPr="009D7B75">
              <w:rPr>
                <w:sz w:val="14"/>
                <w:szCs w:val="14"/>
                <w:lang w:eastAsia="tr-TR"/>
              </w:rPr>
              <w:t>8.3.</w:t>
            </w:r>
          </w:p>
        </w:tc>
        <w:tc>
          <w:tcPr>
            <w:tcW w:w="3143" w:type="dxa"/>
            <w:tcBorders>
              <w:top w:val="nil"/>
              <w:left w:val="nil"/>
              <w:bottom w:val="nil"/>
              <w:right w:val="single" w:sz="4" w:space="0" w:color="auto"/>
            </w:tcBorders>
            <w:shd w:val="clear" w:color="auto" w:fill="auto"/>
            <w:noWrap/>
            <w:vAlign w:val="center"/>
            <w:hideMark/>
          </w:tcPr>
          <w:p w14:paraId="193BEA94" w14:textId="77777777" w:rsidR="004D54D7" w:rsidRPr="009D7B75" w:rsidRDefault="004D54D7" w:rsidP="004D54D7">
            <w:pPr>
              <w:rPr>
                <w:sz w:val="14"/>
                <w:szCs w:val="14"/>
                <w:lang w:eastAsia="tr-TR"/>
              </w:rPr>
            </w:pPr>
            <w:r w:rsidRPr="009D7B75">
              <w:rPr>
                <w:sz w:val="14"/>
                <w:szCs w:val="14"/>
                <w:lang w:eastAsia="tr-TR"/>
              </w:rPr>
              <w:t>Sigorta Teknik Karşılıkları (Net)</w:t>
            </w:r>
          </w:p>
        </w:tc>
        <w:tc>
          <w:tcPr>
            <w:tcW w:w="654" w:type="dxa"/>
            <w:tcBorders>
              <w:top w:val="nil"/>
              <w:left w:val="single" w:sz="4" w:space="0" w:color="auto"/>
              <w:bottom w:val="nil"/>
              <w:right w:val="single" w:sz="4" w:space="0" w:color="auto"/>
            </w:tcBorders>
            <w:shd w:val="clear" w:color="auto" w:fill="auto"/>
            <w:noWrap/>
            <w:vAlign w:val="center"/>
            <w:hideMark/>
          </w:tcPr>
          <w:p w14:paraId="2AA2FD3E"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49DA0652" w14:textId="0F7C7354"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C31469D" w14:textId="0AC75298" w:rsidR="004D54D7" w:rsidRPr="009D7B75" w:rsidRDefault="004D54D7" w:rsidP="004D54D7">
            <w:pPr>
              <w:jc w:val="right"/>
              <w:rPr>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196ED22C" w14:textId="0A356F8D"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B81B35B" w14:textId="4457E99F"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9CA8DF0" w14:textId="4FD693A0"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7AB40EE5" w14:textId="37BC5232"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26EFD675"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36B17A57" w14:textId="77777777" w:rsidR="004D54D7" w:rsidRPr="009D7B75" w:rsidRDefault="004D54D7" w:rsidP="004D54D7">
            <w:pPr>
              <w:rPr>
                <w:sz w:val="14"/>
                <w:szCs w:val="14"/>
                <w:lang w:eastAsia="tr-TR"/>
              </w:rPr>
            </w:pPr>
            <w:r w:rsidRPr="009D7B75">
              <w:rPr>
                <w:sz w:val="14"/>
                <w:szCs w:val="14"/>
                <w:lang w:eastAsia="tr-TR"/>
              </w:rPr>
              <w:t>8.4.</w:t>
            </w:r>
          </w:p>
        </w:tc>
        <w:tc>
          <w:tcPr>
            <w:tcW w:w="3143" w:type="dxa"/>
            <w:tcBorders>
              <w:top w:val="nil"/>
              <w:left w:val="nil"/>
              <w:bottom w:val="nil"/>
              <w:right w:val="single" w:sz="4" w:space="0" w:color="auto"/>
            </w:tcBorders>
            <w:shd w:val="clear" w:color="auto" w:fill="auto"/>
            <w:noWrap/>
            <w:vAlign w:val="center"/>
            <w:hideMark/>
          </w:tcPr>
          <w:p w14:paraId="51AF22C9" w14:textId="77777777" w:rsidR="004D54D7" w:rsidRPr="009D7B75" w:rsidRDefault="004D54D7" w:rsidP="004D54D7">
            <w:pPr>
              <w:rPr>
                <w:sz w:val="14"/>
                <w:szCs w:val="14"/>
                <w:lang w:eastAsia="tr-TR"/>
              </w:rPr>
            </w:pPr>
            <w:r w:rsidRPr="009D7B75">
              <w:rPr>
                <w:sz w:val="14"/>
                <w:szCs w:val="14"/>
                <w:lang w:eastAsia="tr-TR"/>
              </w:rPr>
              <w:t>Diğer Karşılıklar</w:t>
            </w:r>
          </w:p>
        </w:tc>
        <w:tc>
          <w:tcPr>
            <w:tcW w:w="654" w:type="dxa"/>
            <w:tcBorders>
              <w:top w:val="nil"/>
              <w:left w:val="single" w:sz="4" w:space="0" w:color="auto"/>
              <w:bottom w:val="nil"/>
              <w:right w:val="single" w:sz="4" w:space="0" w:color="auto"/>
            </w:tcBorders>
            <w:shd w:val="clear" w:color="auto" w:fill="auto"/>
            <w:noWrap/>
            <w:vAlign w:val="center"/>
            <w:hideMark/>
          </w:tcPr>
          <w:p w14:paraId="46D6684A"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A6BAE9C" w14:textId="6C4F7B6B" w:rsidR="004D54D7" w:rsidRPr="009D7B75" w:rsidRDefault="004D54D7" w:rsidP="004D54D7">
            <w:pPr>
              <w:jc w:val="right"/>
              <w:rPr>
                <w:sz w:val="14"/>
                <w:szCs w:val="14"/>
                <w:lang w:eastAsia="tr-TR"/>
              </w:rPr>
            </w:pPr>
            <w:r w:rsidRPr="009D7B75">
              <w:rPr>
                <w:sz w:val="14"/>
                <w:szCs w:val="14"/>
                <w:lang w:eastAsia="tr-TR"/>
              </w:rPr>
              <w:t>553,076</w:t>
            </w:r>
          </w:p>
        </w:tc>
        <w:tc>
          <w:tcPr>
            <w:tcW w:w="902" w:type="dxa"/>
            <w:tcBorders>
              <w:top w:val="nil"/>
              <w:left w:val="single" w:sz="4" w:space="0" w:color="auto"/>
              <w:bottom w:val="nil"/>
              <w:right w:val="single" w:sz="4" w:space="0" w:color="auto"/>
            </w:tcBorders>
            <w:shd w:val="clear" w:color="auto" w:fill="auto"/>
            <w:vAlign w:val="center"/>
            <w:hideMark/>
          </w:tcPr>
          <w:p w14:paraId="00165458" w14:textId="3D7F6CCF" w:rsidR="004D54D7" w:rsidRPr="009D7B75" w:rsidRDefault="004D54D7" w:rsidP="004D54D7">
            <w:pPr>
              <w:jc w:val="right"/>
              <w:rPr>
                <w:sz w:val="14"/>
                <w:szCs w:val="14"/>
                <w:lang w:eastAsia="tr-TR"/>
              </w:rPr>
            </w:pPr>
            <w:r w:rsidRPr="009D7B75">
              <w:rPr>
                <w:bCs/>
                <w:sz w:val="14"/>
                <w:szCs w:val="14"/>
                <w:lang w:eastAsia="tr-TR"/>
              </w:rPr>
              <w:t>243,358</w:t>
            </w:r>
          </w:p>
        </w:tc>
        <w:tc>
          <w:tcPr>
            <w:tcW w:w="840" w:type="dxa"/>
            <w:tcBorders>
              <w:top w:val="nil"/>
              <w:left w:val="single" w:sz="4" w:space="0" w:color="auto"/>
              <w:bottom w:val="nil"/>
              <w:right w:val="single" w:sz="4" w:space="0" w:color="auto"/>
            </w:tcBorders>
            <w:shd w:val="clear" w:color="auto" w:fill="auto"/>
            <w:vAlign w:val="center"/>
            <w:hideMark/>
          </w:tcPr>
          <w:p w14:paraId="73AE53E3" w14:textId="6DF6F3C2" w:rsidR="004D54D7" w:rsidRPr="009D7B75" w:rsidRDefault="004D54D7" w:rsidP="004D54D7">
            <w:pPr>
              <w:jc w:val="right"/>
              <w:rPr>
                <w:sz w:val="14"/>
                <w:szCs w:val="14"/>
                <w:lang w:eastAsia="tr-TR"/>
              </w:rPr>
            </w:pPr>
            <w:r w:rsidRPr="009D7B75">
              <w:rPr>
                <w:sz w:val="14"/>
                <w:szCs w:val="14"/>
                <w:lang w:eastAsia="tr-TR"/>
              </w:rPr>
              <w:t>796,434</w:t>
            </w:r>
          </w:p>
        </w:tc>
        <w:tc>
          <w:tcPr>
            <w:tcW w:w="902" w:type="dxa"/>
            <w:tcBorders>
              <w:top w:val="nil"/>
              <w:left w:val="single" w:sz="4" w:space="0" w:color="auto"/>
              <w:bottom w:val="nil"/>
              <w:right w:val="single" w:sz="4" w:space="0" w:color="auto"/>
            </w:tcBorders>
            <w:shd w:val="clear" w:color="auto" w:fill="auto"/>
            <w:vAlign w:val="center"/>
            <w:hideMark/>
          </w:tcPr>
          <w:p w14:paraId="01D513D8" w14:textId="2AEBF69E" w:rsidR="004D54D7" w:rsidRPr="009D7B75" w:rsidRDefault="004D54D7" w:rsidP="004D54D7">
            <w:pPr>
              <w:jc w:val="right"/>
              <w:rPr>
                <w:sz w:val="14"/>
                <w:szCs w:val="14"/>
                <w:lang w:eastAsia="tr-TR"/>
              </w:rPr>
            </w:pPr>
            <w:r w:rsidRPr="009D7B75">
              <w:rPr>
                <w:sz w:val="14"/>
                <w:szCs w:val="14"/>
                <w:lang w:eastAsia="tr-TR"/>
              </w:rPr>
              <w:t>387,187</w:t>
            </w:r>
          </w:p>
        </w:tc>
        <w:tc>
          <w:tcPr>
            <w:tcW w:w="902" w:type="dxa"/>
            <w:tcBorders>
              <w:top w:val="nil"/>
              <w:left w:val="single" w:sz="4" w:space="0" w:color="auto"/>
              <w:bottom w:val="nil"/>
              <w:right w:val="single" w:sz="4" w:space="0" w:color="auto"/>
            </w:tcBorders>
            <w:shd w:val="clear" w:color="auto" w:fill="auto"/>
            <w:vAlign w:val="center"/>
            <w:hideMark/>
          </w:tcPr>
          <w:p w14:paraId="666707A1" w14:textId="500E82F8" w:rsidR="004D54D7" w:rsidRPr="009D7B75" w:rsidRDefault="004D54D7" w:rsidP="004D54D7">
            <w:pPr>
              <w:jc w:val="right"/>
              <w:rPr>
                <w:sz w:val="14"/>
                <w:szCs w:val="14"/>
                <w:lang w:eastAsia="tr-TR"/>
              </w:rPr>
            </w:pPr>
            <w:r w:rsidRPr="009D7B75">
              <w:rPr>
                <w:sz w:val="14"/>
                <w:szCs w:val="14"/>
                <w:lang w:eastAsia="tr-TR"/>
              </w:rPr>
              <w:t>184,257</w:t>
            </w:r>
          </w:p>
        </w:tc>
        <w:tc>
          <w:tcPr>
            <w:tcW w:w="889" w:type="dxa"/>
            <w:tcBorders>
              <w:top w:val="nil"/>
              <w:left w:val="single" w:sz="4" w:space="0" w:color="auto"/>
              <w:bottom w:val="nil"/>
              <w:right w:val="single" w:sz="4" w:space="0" w:color="auto"/>
            </w:tcBorders>
            <w:shd w:val="clear" w:color="auto" w:fill="auto"/>
            <w:vAlign w:val="center"/>
            <w:hideMark/>
          </w:tcPr>
          <w:p w14:paraId="199C943E" w14:textId="77D2AF81" w:rsidR="004D54D7" w:rsidRPr="009D7B75" w:rsidRDefault="004D54D7" w:rsidP="004D54D7">
            <w:pPr>
              <w:jc w:val="right"/>
              <w:rPr>
                <w:sz w:val="14"/>
                <w:szCs w:val="14"/>
                <w:lang w:eastAsia="tr-TR"/>
              </w:rPr>
            </w:pPr>
            <w:r w:rsidRPr="009D7B75">
              <w:rPr>
                <w:sz w:val="14"/>
                <w:szCs w:val="14"/>
                <w:lang w:eastAsia="tr-TR"/>
              </w:rPr>
              <w:t>571,444</w:t>
            </w:r>
          </w:p>
        </w:tc>
      </w:tr>
      <w:tr w:rsidR="004D54D7" w:rsidRPr="009D7B75" w14:paraId="67E1C783"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5A03085D" w14:textId="77777777" w:rsidR="004D54D7" w:rsidRPr="009D7B75" w:rsidRDefault="004D54D7" w:rsidP="004D54D7">
            <w:pPr>
              <w:rPr>
                <w:b/>
                <w:bCs/>
                <w:sz w:val="14"/>
                <w:szCs w:val="14"/>
                <w:lang w:eastAsia="tr-TR"/>
              </w:rPr>
            </w:pPr>
            <w:r w:rsidRPr="009D7B75">
              <w:rPr>
                <w:b/>
                <w:bCs/>
                <w:sz w:val="14"/>
                <w:szCs w:val="14"/>
                <w:lang w:eastAsia="tr-TR"/>
              </w:rPr>
              <w:t>IX.</w:t>
            </w:r>
          </w:p>
        </w:tc>
        <w:tc>
          <w:tcPr>
            <w:tcW w:w="3143" w:type="dxa"/>
            <w:tcBorders>
              <w:top w:val="nil"/>
              <w:left w:val="nil"/>
              <w:bottom w:val="nil"/>
              <w:right w:val="single" w:sz="4" w:space="0" w:color="auto"/>
            </w:tcBorders>
            <w:shd w:val="clear" w:color="auto" w:fill="auto"/>
            <w:vAlign w:val="center"/>
            <w:hideMark/>
          </w:tcPr>
          <w:p w14:paraId="4164CB06" w14:textId="77777777" w:rsidR="004D54D7" w:rsidRPr="009D7B75" w:rsidRDefault="004D54D7" w:rsidP="004D54D7">
            <w:pPr>
              <w:rPr>
                <w:b/>
                <w:bCs/>
                <w:sz w:val="14"/>
                <w:szCs w:val="14"/>
                <w:lang w:eastAsia="tr-TR"/>
              </w:rPr>
            </w:pPr>
            <w:r w:rsidRPr="009D7B75">
              <w:rPr>
                <w:b/>
                <w:bCs/>
                <w:sz w:val="14"/>
                <w:szCs w:val="14"/>
                <w:lang w:eastAsia="tr-TR"/>
              </w:rPr>
              <w:t>CARİ VERGİ BORCU</w:t>
            </w:r>
          </w:p>
        </w:tc>
        <w:tc>
          <w:tcPr>
            <w:tcW w:w="654" w:type="dxa"/>
            <w:tcBorders>
              <w:top w:val="nil"/>
              <w:left w:val="single" w:sz="4" w:space="0" w:color="auto"/>
              <w:bottom w:val="nil"/>
              <w:right w:val="single" w:sz="4" w:space="0" w:color="auto"/>
            </w:tcBorders>
            <w:shd w:val="clear" w:color="auto" w:fill="auto"/>
            <w:noWrap/>
            <w:vAlign w:val="center"/>
            <w:hideMark/>
          </w:tcPr>
          <w:p w14:paraId="52CD8CF4" w14:textId="5994196D" w:rsidR="004D54D7" w:rsidRPr="009D7B75" w:rsidRDefault="004D54D7" w:rsidP="007E5EE6">
            <w:pPr>
              <w:rPr>
                <w:b/>
                <w:bCs/>
                <w:sz w:val="14"/>
                <w:szCs w:val="14"/>
                <w:lang w:eastAsia="tr-TR"/>
              </w:rPr>
            </w:pPr>
            <w:r w:rsidRPr="009D7B75">
              <w:rPr>
                <w:b/>
                <w:bCs/>
                <w:sz w:val="14"/>
                <w:szCs w:val="14"/>
                <w:lang w:eastAsia="tr-TR"/>
              </w:rPr>
              <w:t>(5.2.</w:t>
            </w:r>
            <w:r w:rsidR="007E5EE6" w:rsidRPr="009D7B75">
              <w:rPr>
                <w:b/>
                <w:bCs/>
                <w:sz w:val="14"/>
                <w:szCs w:val="14"/>
                <w:lang w:eastAsia="tr-TR"/>
              </w:rPr>
              <w:t>9</w:t>
            </w:r>
            <w:r w:rsidRPr="009D7B75">
              <w:rPr>
                <w:b/>
                <w:bCs/>
                <w:sz w:val="14"/>
                <w:szCs w:val="14"/>
                <w:lang w:eastAsia="tr-TR"/>
              </w:rPr>
              <w:t>.1.)</w:t>
            </w:r>
          </w:p>
        </w:tc>
        <w:tc>
          <w:tcPr>
            <w:tcW w:w="902" w:type="dxa"/>
            <w:tcBorders>
              <w:top w:val="nil"/>
              <w:left w:val="single" w:sz="4" w:space="0" w:color="auto"/>
              <w:bottom w:val="nil"/>
              <w:right w:val="single" w:sz="4" w:space="0" w:color="auto"/>
            </w:tcBorders>
            <w:shd w:val="clear" w:color="auto" w:fill="auto"/>
            <w:vAlign w:val="center"/>
            <w:hideMark/>
          </w:tcPr>
          <w:p w14:paraId="32A55C6F" w14:textId="6F1F7321" w:rsidR="004D54D7" w:rsidRPr="009D7B75" w:rsidRDefault="004D54D7" w:rsidP="004D54D7">
            <w:pPr>
              <w:jc w:val="right"/>
              <w:rPr>
                <w:b/>
                <w:bCs/>
                <w:sz w:val="14"/>
                <w:szCs w:val="14"/>
                <w:lang w:eastAsia="tr-TR"/>
              </w:rPr>
            </w:pPr>
            <w:r w:rsidRPr="009D7B75">
              <w:rPr>
                <w:b/>
                <w:bCs/>
                <w:sz w:val="14"/>
                <w:szCs w:val="14"/>
                <w:lang w:eastAsia="tr-TR"/>
              </w:rPr>
              <w:t>224,769</w:t>
            </w:r>
          </w:p>
        </w:tc>
        <w:tc>
          <w:tcPr>
            <w:tcW w:w="902" w:type="dxa"/>
            <w:tcBorders>
              <w:top w:val="nil"/>
              <w:left w:val="single" w:sz="4" w:space="0" w:color="auto"/>
              <w:bottom w:val="nil"/>
              <w:right w:val="single" w:sz="4" w:space="0" w:color="auto"/>
            </w:tcBorders>
            <w:shd w:val="clear" w:color="auto" w:fill="auto"/>
            <w:vAlign w:val="center"/>
            <w:hideMark/>
          </w:tcPr>
          <w:p w14:paraId="0CD7E877" w14:textId="5E348919" w:rsidR="004D54D7" w:rsidRPr="009D7B75" w:rsidRDefault="004D54D7" w:rsidP="004D54D7">
            <w:pPr>
              <w:jc w:val="right"/>
              <w:rPr>
                <w:b/>
                <w:bCs/>
                <w:sz w:val="14"/>
                <w:szCs w:val="14"/>
                <w:lang w:eastAsia="tr-TR"/>
              </w:rPr>
            </w:pPr>
            <w:r w:rsidRPr="009D7B75">
              <w:rPr>
                <w:b/>
                <w:bCs/>
                <w:sz w:val="14"/>
                <w:szCs w:val="14"/>
                <w:lang w:eastAsia="tr-TR"/>
              </w:rPr>
              <w:t>1,452</w:t>
            </w:r>
          </w:p>
        </w:tc>
        <w:tc>
          <w:tcPr>
            <w:tcW w:w="840" w:type="dxa"/>
            <w:tcBorders>
              <w:top w:val="nil"/>
              <w:left w:val="single" w:sz="4" w:space="0" w:color="auto"/>
              <w:bottom w:val="nil"/>
              <w:right w:val="single" w:sz="4" w:space="0" w:color="auto"/>
            </w:tcBorders>
            <w:shd w:val="clear" w:color="auto" w:fill="auto"/>
            <w:vAlign w:val="center"/>
            <w:hideMark/>
          </w:tcPr>
          <w:p w14:paraId="51FDE469" w14:textId="5E7994EA" w:rsidR="004D54D7" w:rsidRPr="009D7B75" w:rsidRDefault="004D54D7" w:rsidP="004D54D7">
            <w:pPr>
              <w:jc w:val="right"/>
              <w:rPr>
                <w:b/>
                <w:bCs/>
                <w:sz w:val="14"/>
                <w:szCs w:val="14"/>
                <w:lang w:eastAsia="tr-TR"/>
              </w:rPr>
            </w:pPr>
            <w:r w:rsidRPr="009D7B75">
              <w:rPr>
                <w:b/>
                <w:bCs/>
                <w:sz w:val="14"/>
                <w:szCs w:val="14"/>
                <w:lang w:eastAsia="tr-TR"/>
              </w:rPr>
              <w:t>226,221</w:t>
            </w:r>
          </w:p>
        </w:tc>
        <w:tc>
          <w:tcPr>
            <w:tcW w:w="902" w:type="dxa"/>
            <w:tcBorders>
              <w:top w:val="nil"/>
              <w:left w:val="single" w:sz="4" w:space="0" w:color="auto"/>
              <w:bottom w:val="nil"/>
              <w:right w:val="single" w:sz="4" w:space="0" w:color="auto"/>
            </w:tcBorders>
            <w:shd w:val="clear" w:color="auto" w:fill="auto"/>
            <w:vAlign w:val="center"/>
            <w:hideMark/>
          </w:tcPr>
          <w:p w14:paraId="14307F6B" w14:textId="748BE6AE" w:rsidR="004D54D7" w:rsidRPr="009D7B75" w:rsidRDefault="004D54D7" w:rsidP="004D54D7">
            <w:pPr>
              <w:jc w:val="right"/>
              <w:rPr>
                <w:b/>
                <w:bCs/>
                <w:sz w:val="14"/>
                <w:szCs w:val="14"/>
                <w:lang w:eastAsia="tr-TR"/>
              </w:rPr>
            </w:pPr>
            <w:r w:rsidRPr="009D7B75">
              <w:rPr>
                <w:b/>
                <w:bCs/>
                <w:sz w:val="14"/>
                <w:szCs w:val="14"/>
                <w:lang w:eastAsia="tr-TR"/>
              </w:rPr>
              <w:t>175,716</w:t>
            </w:r>
          </w:p>
        </w:tc>
        <w:tc>
          <w:tcPr>
            <w:tcW w:w="902" w:type="dxa"/>
            <w:tcBorders>
              <w:top w:val="nil"/>
              <w:left w:val="single" w:sz="4" w:space="0" w:color="auto"/>
              <w:bottom w:val="nil"/>
              <w:right w:val="single" w:sz="4" w:space="0" w:color="auto"/>
            </w:tcBorders>
            <w:shd w:val="clear" w:color="auto" w:fill="auto"/>
            <w:vAlign w:val="center"/>
            <w:hideMark/>
          </w:tcPr>
          <w:p w14:paraId="2394D53C" w14:textId="2AAC26E9" w:rsidR="004D54D7" w:rsidRPr="009D7B75" w:rsidRDefault="004D54D7" w:rsidP="004D54D7">
            <w:pPr>
              <w:jc w:val="right"/>
              <w:rPr>
                <w:b/>
                <w:bCs/>
                <w:sz w:val="14"/>
                <w:szCs w:val="14"/>
                <w:lang w:eastAsia="tr-TR"/>
              </w:rPr>
            </w:pPr>
            <w:r w:rsidRPr="009D7B75">
              <w:rPr>
                <w:b/>
                <w:bCs/>
                <w:sz w:val="14"/>
                <w:szCs w:val="14"/>
                <w:lang w:eastAsia="tr-TR"/>
              </w:rPr>
              <w:t>1,936</w:t>
            </w:r>
          </w:p>
        </w:tc>
        <w:tc>
          <w:tcPr>
            <w:tcW w:w="889" w:type="dxa"/>
            <w:tcBorders>
              <w:top w:val="nil"/>
              <w:left w:val="single" w:sz="4" w:space="0" w:color="auto"/>
              <w:bottom w:val="nil"/>
              <w:right w:val="single" w:sz="4" w:space="0" w:color="auto"/>
            </w:tcBorders>
            <w:shd w:val="clear" w:color="auto" w:fill="auto"/>
            <w:vAlign w:val="center"/>
            <w:hideMark/>
          </w:tcPr>
          <w:p w14:paraId="1FC51C77" w14:textId="0359ACC9" w:rsidR="004D54D7" w:rsidRPr="009D7B75" w:rsidRDefault="004D54D7" w:rsidP="004D54D7">
            <w:pPr>
              <w:jc w:val="right"/>
              <w:rPr>
                <w:b/>
                <w:bCs/>
                <w:sz w:val="14"/>
                <w:szCs w:val="14"/>
                <w:lang w:eastAsia="tr-TR"/>
              </w:rPr>
            </w:pPr>
            <w:r w:rsidRPr="009D7B75">
              <w:rPr>
                <w:b/>
                <w:bCs/>
                <w:sz w:val="14"/>
                <w:szCs w:val="14"/>
                <w:lang w:eastAsia="tr-TR"/>
              </w:rPr>
              <w:t>177,652</w:t>
            </w:r>
          </w:p>
        </w:tc>
      </w:tr>
      <w:tr w:rsidR="004D54D7" w:rsidRPr="009D7B75" w14:paraId="42D7C661"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5BAFD4F7" w14:textId="77777777" w:rsidR="004D54D7" w:rsidRPr="009D7B75" w:rsidRDefault="004D54D7" w:rsidP="004D54D7">
            <w:pPr>
              <w:rPr>
                <w:b/>
                <w:bCs/>
                <w:sz w:val="14"/>
                <w:szCs w:val="14"/>
                <w:lang w:eastAsia="tr-TR"/>
              </w:rPr>
            </w:pPr>
            <w:r w:rsidRPr="009D7B75">
              <w:rPr>
                <w:b/>
                <w:bCs/>
                <w:sz w:val="14"/>
                <w:szCs w:val="14"/>
                <w:lang w:eastAsia="tr-TR"/>
              </w:rPr>
              <w:t>X.</w:t>
            </w:r>
          </w:p>
        </w:tc>
        <w:tc>
          <w:tcPr>
            <w:tcW w:w="3143" w:type="dxa"/>
            <w:tcBorders>
              <w:top w:val="nil"/>
              <w:left w:val="nil"/>
              <w:bottom w:val="nil"/>
              <w:right w:val="single" w:sz="4" w:space="0" w:color="auto"/>
            </w:tcBorders>
            <w:shd w:val="clear" w:color="auto" w:fill="auto"/>
            <w:vAlign w:val="center"/>
            <w:hideMark/>
          </w:tcPr>
          <w:p w14:paraId="0389E28C" w14:textId="77777777" w:rsidR="004D54D7" w:rsidRPr="009D7B75" w:rsidRDefault="004D54D7" w:rsidP="004D54D7">
            <w:pPr>
              <w:rPr>
                <w:b/>
                <w:bCs/>
                <w:sz w:val="14"/>
                <w:szCs w:val="14"/>
                <w:lang w:eastAsia="tr-TR"/>
              </w:rPr>
            </w:pPr>
            <w:r w:rsidRPr="009D7B75">
              <w:rPr>
                <w:b/>
                <w:bCs/>
                <w:sz w:val="14"/>
                <w:szCs w:val="14"/>
                <w:lang w:eastAsia="tr-TR"/>
              </w:rPr>
              <w:t>ERTELENMİŞ VERGİ BORCU</w:t>
            </w:r>
          </w:p>
        </w:tc>
        <w:tc>
          <w:tcPr>
            <w:tcW w:w="654" w:type="dxa"/>
            <w:tcBorders>
              <w:top w:val="nil"/>
              <w:left w:val="single" w:sz="4" w:space="0" w:color="auto"/>
              <w:bottom w:val="nil"/>
              <w:right w:val="single" w:sz="4" w:space="0" w:color="auto"/>
            </w:tcBorders>
            <w:shd w:val="clear" w:color="auto" w:fill="auto"/>
            <w:noWrap/>
            <w:vAlign w:val="center"/>
            <w:hideMark/>
          </w:tcPr>
          <w:p w14:paraId="5BC4CE07" w14:textId="77777777" w:rsidR="004D54D7" w:rsidRPr="009D7B75" w:rsidRDefault="004D54D7" w:rsidP="004D54D7">
            <w:pPr>
              <w:rPr>
                <w:b/>
                <w:bCs/>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820D316" w14:textId="7FF5FC05"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0E4EC617" w14:textId="0E28EB42"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7F1224B0" w14:textId="7514B50B"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761666F3" w14:textId="5C0DD6CC"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54787196" w14:textId="1349C5BD" w:rsidR="004D54D7" w:rsidRPr="009D7B75" w:rsidRDefault="004D54D7" w:rsidP="004D54D7">
            <w:pPr>
              <w:jc w:val="right"/>
              <w:rPr>
                <w:b/>
                <w:bCs/>
                <w:sz w:val="14"/>
                <w:szCs w:val="14"/>
                <w:lang w:eastAsia="tr-TR"/>
              </w:rPr>
            </w:pPr>
            <w:r w:rsidRPr="009D7B75">
              <w:rPr>
                <w:b/>
                <w:bCs/>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2BAA6454" w14:textId="26034DD9"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62986FB2"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6AE2453D" w14:textId="77777777" w:rsidR="004D54D7" w:rsidRPr="009D7B75" w:rsidRDefault="004D54D7" w:rsidP="004D54D7">
            <w:pPr>
              <w:rPr>
                <w:b/>
                <w:bCs/>
                <w:sz w:val="14"/>
                <w:szCs w:val="14"/>
                <w:lang w:eastAsia="tr-TR"/>
              </w:rPr>
            </w:pPr>
            <w:r w:rsidRPr="009D7B75">
              <w:rPr>
                <w:b/>
                <w:bCs/>
                <w:sz w:val="14"/>
                <w:szCs w:val="14"/>
                <w:lang w:eastAsia="tr-TR"/>
              </w:rPr>
              <w:t>XI.</w:t>
            </w:r>
          </w:p>
        </w:tc>
        <w:tc>
          <w:tcPr>
            <w:tcW w:w="3143" w:type="dxa"/>
            <w:tcBorders>
              <w:top w:val="nil"/>
              <w:left w:val="nil"/>
              <w:bottom w:val="nil"/>
              <w:right w:val="single" w:sz="4" w:space="0" w:color="auto"/>
            </w:tcBorders>
            <w:shd w:val="clear" w:color="auto" w:fill="auto"/>
            <w:vAlign w:val="center"/>
            <w:hideMark/>
          </w:tcPr>
          <w:p w14:paraId="05871260" w14:textId="77777777" w:rsidR="004D54D7" w:rsidRPr="009D7B75" w:rsidRDefault="004D54D7" w:rsidP="004D54D7">
            <w:pPr>
              <w:rPr>
                <w:b/>
                <w:bCs/>
                <w:sz w:val="14"/>
                <w:szCs w:val="14"/>
                <w:lang w:eastAsia="tr-TR"/>
              </w:rPr>
            </w:pPr>
            <w:r w:rsidRPr="009D7B75">
              <w:rPr>
                <w:b/>
                <w:bCs/>
                <w:sz w:val="14"/>
                <w:szCs w:val="14"/>
                <w:lang w:eastAsia="tr-TR"/>
              </w:rPr>
              <w:t>SATIŞ AMAÇLI ELDE TUTULAN VE DURDURULAN FAALİYETLERE İLİŞKİN DURAN VARLIK BORÇLARI (Net)</w:t>
            </w:r>
          </w:p>
        </w:tc>
        <w:tc>
          <w:tcPr>
            <w:tcW w:w="654" w:type="dxa"/>
            <w:tcBorders>
              <w:top w:val="nil"/>
              <w:left w:val="single" w:sz="4" w:space="0" w:color="auto"/>
              <w:bottom w:val="nil"/>
              <w:right w:val="single" w:sz="4" w:space="0" w:color="auto"/>
            </w:tcBorders>
            <w:shd w:val="clear" w:color="auto" w:fill="auto"/>
            <w:noWrap/>
            <w:vAlign w:val="center"/>
            <w:hideMark/>
          </w:tcPr>
          <w:p w14:paraId="29D89EDB" w14:textId="2B0B1358" w:rsidR="004D54D7" w:rsidRPr="009D7B75" w:rsidRDefault="007E5EE6" w:rsidP="004D54D7">
            <w:pPr>
              <w:rPr>
                <w:b/>
                <w:bCs/>
                <w:sz w:val="14"/>
                <w:szCs w:val="14"/>
                <w:lang w:eastAsia="tr-TR"/>
              </w:rPr>
            </w:pPr>
            <w:r w:rsidRPr="009D7B75">
              <w:rPr>
                <w:b/>
                <w:bCs/>
                <w:sz w:val="14"/>
                <w:szCs w:val="14"/>
                <w:lang w:eastAsia="tr-TR"/>
              </w:rPr>
              <w:t>(5.2.10</w:t>
            </w:r>
            <w:r w:rsidR="004D54D7"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7652F0F3" w14:textId="6C71936E"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6F29FB9" w14:textId="7D4F9D2E"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04E66962" w14:textId="34258AE4"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16657AAB" w14:textId="100C6F63"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E1FB016" w14:textId="26274A53" w:rsidR="004D54D7" w:rsidRPr="009D7B75" w:rsidRDefault="004D54D7" w:rsidP="004D54D7">
            <w:pPr>
              <w:jc w:val="right"/>
              <w:rPr>
                <w:b/>
                <w:bCs/>
                <w:sz w:val="14"/>
                <w:szCs w:val="14"/>
                <w:lang w:eastAsia="tr-TR"/>
              </w:rPr>
            </w:pPr>
            <w:r w:rsidRPr="009D7B75">
              <w:rPr>
                <w:b/>
                <w:bCs/>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30B31E26" w14:textId="5D5527BE"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3B30BF4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0D01DBFB" w14:textId="77777777" w:rsidR="004D54D7" w:rsidRPr="009D7B75" w:rsidRDefault="004D54D7" w:rsidP="004D54D7">
            <w:pPr>
              <w:rPr>
                <w:sz w:val="14"/>
                <w:szCs w:val="14"/>
                <w:lang w:eastAsia="tr-TR"/>
              </w:rPr>
            </w:pPr>
            <w:r w:rsidRPr="009D7B75">
              <w:rPr>
                <w:sz w:val="14"/>
                <w:szCs w:val="14"/>
                <w:lang w:eastAsia="tr-TR"/>
              </w:rPr>
              <w:t>11.1.</w:t>
            </w:r>
          </w:p>
        </w:tc>
        <w:tc>
          <w:tcPr>
            <w:tcW w:w="3143" w:type="dxa"/>
            <w:tcBorders>
              <w:top w:val="nil"/>
              <w:left w:val="nil"/>
              <w:bottom w:val="nil"/>
              <w:right w:val="single" w:sz="4" w:space="0" w:color="auto"/>
            </w:tcBorders>
            <w:shd w:val="clear" w:color="auto" w:fill="auto"/>
            <w:noWrap/>
            <w:vAlign w:val="center"/>
            <w:hideMark/>
          </w:tcPr>
          <w:p w14:paraId="1B60D745" w14:textId="77777777" w:rsidR="004D54D7" w:rsidRPr="009D7B75" w:rsidRDefault="004D54D7" w:rsidP="004D54D7">
            <w:pPr>
              <w:rPr>
                <w:sz w:val="14"/>
                <w:szCs w:val="14"/>
                <w:lang w:eastAsia="tr-TR"/>
              </w:rPr>
            </w:pPr>
            <w:r w:rsidRPr="009D7B75">
              <w:rPr>
                <w:sz w:val="14"/>
                <w:szCs w:val="14"/>
                <w:lang w:eastAsia="tr-TR"/>
              </w:rPr>
              <w:t>Satış Amaçlı</w:t>
            </w:r>
          </w:p>
        </w:tc>
        <w:tc>
          <w:tcPr>
            <w:tcW w:w="654" w:type="dxa"/>
            <w:tcBorders>
              <w:top w:val="nil"/>
              <w:left w:val="single" w:sz="4" w:space="0" w:color="auto"/>
              <w:bottom w:val="nil"/>
              <w:right w:val="single" w:sz="4" w:space="0" w:color="auto"/>
            </w:tcBorders>
            <w:shd w:val="clear" w:color="auto" w:fill="auto"/>
            <w:noWrap/>
            <w:vAlign w:val="center"/>
            <w:hideMark/>
          </w:tcPr>
          <w:p w14:paraId="6D2F368C"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474C99D0" w14:textId="5B3F8ABB"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0B58B44" w14:textId="0EDFCF39"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2FAC8D37" w14:textId="769F864F"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09B244D6" w14:textId="03980128"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17076EA8" w14:textId="7F6847C5"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132CDD41" w14:textId="4532C382"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3C270B1"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58262D1A" w14:textId="77777777" w:rsidR="004D54D7" w:rsidRPr="009D7B75" w:rsidRDefault="004D54D7" w:rsidP="004D54D7">
            <w:pPr>
              <w:rPr>
                <w:sz w:val="14"/>
                <w:szCs w:val="14"/>
                <w:lang w:eastAsia="tr-TR"/>
              </w:rPr>
            </w:pPr>
            <w:r w:rsidRPr="009D7B75">
              <w:rPr>
                <w:sz w:val="14"/>
                <w:szCs w:val="14"/>
                <w:lang w:eastAsia="tr-TR"/>
              </w:rPr>
              <w:t>11.2.</w:t>
            </w:r>
          </w:p>
        </w:tc>
        <w:tc>
          <w:tcPr>
            <w:tcW w:w="3143" w:type="dxa"/>
            <w:tcBorders>
              <w:top w:val="nil"/>
              <w:left w:val="nil"/>
              <w:bottom w:val="nil"/>
              <w:right w:val="single" w:sz="4" w:space="0" w:color="auto"/>
            </w:tcBorders>
            <w:shd w:val="clear" w:color="auto" w:fill="auto"/>
            <w:noWrap/>
            <w:vAlign w:val="center"/>
            <w:hideMark/>
          </w:tcPr>
          <w:p w14:paraId="4B9D2E63" w14:textId="77777777" w:rsidR="004D54D7" w:rsidRPr="009D7B75" w:rsidRDefault="004D54D7" w:rsidP="004D54D7">
            <w:pPr>
              <w:rPr>
                <w:sz w:val="14"/>
                <w:szCs w:val="14"/>
                <w:lang w:eastAsia="tr-TR"/>
              </w:rPr>
            </w:pPr>
            <w:r w:rsidRPr="009D7B75">
              <w:rPr>
                <w:sz w:val="14"/>
                <w:szCs w:val="14"/>
                <w:lang w:eastAsia="tr-TR"/>
              </w:rPr>
              <w:t>Durdurulan Faaliyetlere İlişkin</w:t>
            </w:r>
          </w:p>
        </w:tc>
        <w:tc>
          <w:tcPr>
            <w:tcW w:w="654" w:type="dxa"/>
            <w:tcBorders>
              <w:top w:val="nil"/>
              <w:left w:val="single" w:sz="4" w:space="0" w:color="auto"/>
              <w:bottom w:val="nil"/>
              <w:right w:val="single" w:sz="4" w:space="0" w:color="auto"/>
            </w:tcBorders>
            <w:shd w:val="clear" w:color="auto" w:fill="auto"/>
            <w:noWrap/>
            <w:vAlign w:val="center"/>
            <w:hideMark/>
          </w:tcPr>
          <w:p w14:paraId="6809740A"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4DB588EF" w14:textId="0BDFD524"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85328D8" w14:textId="1C474527"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3952AF26" w14:textId="7E6D177B"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341625FD" w14:textId="15E362F9"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50BC24F0" w14:textId="193922C3"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5CE1F6B5" w14:textId="0D2EB925"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410348E7"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356A2891" w14:textId="77777777" w:rsidR="004D54D7" w:rsidRPr="009D7B75" w:rsidRDefault="004D54D7" w:rsidP="004D54D7">
            <w:pPr>
              <w:rPr>
                <w:b/>
                <w:bCs/>
                <w:sz w:val="14"/>
                <w:szCs w:val="14"/>
                <w:lang w:eastAsia="tr-TR"/>
              </w:rPr>
            </w:pPr>
            <w:r w:rsidRPr="009D7B75">
              <w:rPr>
                <w:b/>
                <w:bCs/>
                <w:sz w:val="14"/>
                <w:szCs w:val="14"/>
                <w:lang w:eastAsia="tr-TR"/>
              </w:rPr>
              <w:t>XII.</w:t>
            </w:r>
          </w:p>
        </w:tc>
        <w:tc>
          <w:tcPr>
            <w:tcW w:w="3143" w:type="dxa"/>
            <w:tcBorders>
              <w:top w:val="nil"/>
              <w:left w:val="nil"/>
              <w:bottom w:val="nil"/>
              <w:right w:val="single" w:sz="4" w:space="0" w:color="auto"/>
            </w:tcBorders>
            <w:shd w:val="clear" w:color="auto" w:fill="auto"/>
            <w:vAlign w:val="center"/>
            <w:hideMark/>
          </w:tcPr>
          <w:p w14:paraId="44A31C97" w14:textId="77777777" w:rsidR="004D54D7" w:rsidRPr="009D7B75" w:rsidRDefault="004D54D7" w:rsidP="004D54D7">
            <w:pPr>
              <w:rPr>
                <w:b/>
                <w:bCs/>
                <w:sz w:val="14"/>
                <w:szCs w:val="14"/>
                <w:lang w:eastAsia="tr-TR"/>
              </w:rPr>
            </w:pPr>
            <w:r w:rsidRPr="009D7B75">
              <w:rPr>
                <w:b/>
                <w:bCs/>
                <w:sz w:val="14"/>
                <w:szCs w:val="14"/>
                <w:lang w:eastAsia="tr-TR"/>
              </w:rPr>
              <w:t>SERMAYE BENZERİ BORÇLANMA ARAÇLARI</w:t>
            </w:r>
          </w:p>
        </w:tc>
        <w:tc>
          <w:tcPr>
            <w:tcW w:w="654" w:type="dxa"/>
            <w:tcBorders>
              <w:top w:val="nil"/>
              <w:left w:val="single" w:sz="4" w:space="0" w:color="auto"/>
              <w:bottom w:val="nil"/>
              <w:right w:val="single" w:sz="4" w:space="0" w:color="auto"/>
            </w:tcBorders>
            <w:shd w:val="clear" w:color="auto" w:fill="auto"/>
            <w:noWrap/>
            <w:vAlign w:val="center"/>
            <w:hideMark/>
          </w:tcPr>
          <w:p w14:paraId="408CA57F" w14:textId="750EFE2B" w:rsidR="004D54D7" w:rsidRPr="009D7B75" w:rsidRDefault="004D54D7" w:rsidP="007E5EE6">
            <w:pPr>
              <w:rPr>
                <w:b/>
                <w:bCs/>
                <w:sz w:val="14"/>
                <w:szCs w:val="14"/>
                <w:lang w:eastAsia="tr-TR"/>
              </w:rPr>
            </w:pPr>
            <w:r w:rsidRPr="009D7B75">
              <w:rPr>
                <w:b/>
                <w:bCs/>
                <w:sz w:val="14"/>
                <w:szCs w:val="14"/>
                <w:lang w:eastAsia="tr-TR"/>
              </w:rPr>
              <w:t>(5.2.1</w:t>
            </w:r>
            <w:r w:rsidR="007E5EE6" w:rsidRPr="009D7B75">
              <w:rPr>
                <w:b/>
                <w:bCs/>
                <w:sz w:val="14"/>
                <w:szCs w:val="14"/>
                <w:lang w:eastAsia="tr-TR"/>
              </w:rPr>
              <w:t>1</w:t>
            </w: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EB5CE67" w14:textId="03A802CD"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FBC3A61" w14:textId="4FBBA9CA" w:rsidR="004D54D7" w:rsidRPr="009D7B75" w:rsidRDefault="004D54D7" w:rsidP="004D54D7">
            <w:pPr>
              <w:jc w:val="right"/>
              <w:rPr>
                <w:b/>
                <w:bCs/>
                <w:sz w:val="14"/>
                <w:szCs w:val="14"/>
                <w:lang w:eastAsia="tr-TR"/>
              </w:rPr>
            </w:pPr>
            <w:r w:rsidRPr="009D7B75">
              <w:rPr>
                <w:b/>
                <w:bCs/>
                <w:sz w:val="14"/>
                <w:szCs w:val="14"/>
                <w:lang w:eastAsia="tr-TR"/>
              </w:rPr>
              <w:t>3,380,983</w:t>
            </w:r>
          </w:p>
        </w:tc>
        <w:tc>
          <w:tcPr>
            <w:tcW w:w="840" w:type="dxa"/>
            <w:tcBorders>
              <w:top w:val="nil"/>
              <w:left w:val="single" w:sz="4" w:space="0" w:color="auto"/>
              <w:bottom w:val="nil"/>
              <w:right w:val="single" w:sz="4" w:space="0" w:color="auto"/>
            </w:tcBorders>
            <w:shd w:val="clear" w:color="auto" w:fill="auto"/>
            <w:vAlign w:val="center"/>
            <w:hideMark/>
          </w:tcPr>
          <w:p w14:paraId="031889E9" w14:textId="1D22F422" w:rsidR="004D54D7" w:rsidRPr="009D7B75" w:rsidRDefault="004D54D7" w:rsidP="004D54D7">
            <w:pPr>
              <w:jc w:val="right"/>
              <w:rPr>
                <w:b/>
                <w:bCs/>
                <w:sz w:val="14"/>
                <w:szCs w:val="14"/>
                <w:lang w:eastAsia="tr-TR"/>
              </w:rPr>
            </w:pPr>
            <w:r w:rsidRPr="009D7B75">
              <w:rPr>
                <w:b/>
                <w:bCs/>
                <w:sz w:val="14"/>
                <w:szCs w:val="14"/>
                <w:lang w:eastAsia="tr-TR"/>
              </w:rPr>
              <w:t>3,380,983</w:t>
            </w:r>
          </w:p>
        </w:tc>
        <w:tc>
          <w:tcPr>
            <w:tcW w:w="902" w:type="dxa"/>
            <w:tcBorders>
              <w:top w:val="nil"/>
              <w:left w:val="single" w:sz="4" w:space="0" w:color="auto"/>
              <w:bottom w:val="nil"/>
              <w:right w:val="single" w:sz="4" w:space="0" w:color="auto"/>
            </w:tcBorders>
            <w:shd w:val="clear" w:color="auto" w:fill="auto"/>
            <w:vAlign w:val="center"/>
            <w:hideMark/>
          </w:tcPr>
          <w:p w14:paraId="5F6F6DFC" w14:textId="4FF622B4" w:rsidR="004D54D7" w:rsidRPr="009D7B75" w:rsidRDefault="004D54D7" w:rsidP="004D54D7">
            <w:pPr>
              <w:jc w:val="right"/>
              <w:rPr>
                <w:b/>
                <w:bCs/>
                <w:sz w:val="14"/>
                <w:szCs w:val="14"/>
                <w:lang w:eastAsia="tr-TR"/>
              </w:rPr>
            </w:pP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50DB3B2F" w14:textId="404DF5B1" w:rsidR="004D54D7" w:rsidRPr="009D7B75" w:rsidRDefault="004D54D7" w:rsidP="004D54D7">
            <w:pPr>
              <w:jc w:val="right"/>
              <w:rPr>
                <w:b/>
                <w:bCs/>
                <w:sz w:val="14"/>
                <w:szCs w:val="14"/>
                <w:lang w:eastAsia="tr-TR"/>
              </w:rPr>
            </w:pPr>
            <w:r w:rsidRPr="009D7B75">
              <w:rPr>
                <w:b/>
                <w:bCs/>
                <w:sz w:val="14"/>
                <w:szCs w:val="14"/>
                <w:lang w:eastAsia="tr-TR"/>
              </w:rPr>
              <w:t>1,901,210</w:t>
            </w:r>
          </w:p>
        </w:tc>
        <w:tc>
          <w:tcPr>
            <w:tcW w:w="889" w:type="dxa"/>
            <w:tcBorders>
              <w:top w:val="nil"/>
              <w:left w:val="single" w:sz="4" w:space="0" w:color="auto"/>
              <w:bottom w:val="nil"/>
              <w:right w:val="single" w:sz="4" w:space="0" w:color="auto"/>
            </w:tcBorders>
            <w:shd w:val="clear" w:color="auto" w:fill="auto"/>
            <w:vAlign w:val="center"/>
            <w:hideMark/>
          </w:tcPr>
          <w:p w14:paraId="057A545E" w14:textId="24D94938" w:rsidR="004D54D7" w:rsidRPr="009D7B75" w:rsidRDefault="004D54D7" w:rsidP="004D54D7">
            <w:pPr>
              <w:jc w:val="right"/>
              <w:rPr>
                <w:b/>
                <w:bCs/>
                <w:sz w:val="14"/>
                <w:szCs w:val="14"/>
                <w:lang w:eastAsia="tr-TR"/>
              </w:rPr>
            </w:pPr>
            <w:r w:rsidRPr="009D7B75">
              <w:rPr>
                <w:b/>
                <w:bCs/>
                <w:sz w:val="14"/>
                <w:szCs w:val="14"/>
                <w:lang w:eastAsia="tr-TR"/>
              </w:rPr>
              <w:t>1,901,210</w:t>
            </w:r>
          </w:p>
        </w:tc>
      </w:tr>
      <w:tr w:rsidR="004D54D7" w:rsidRPr="009D7B75" w14:paraId="7B0A1A25"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3610ACF2" w14:textId="77777777" w:rsidR="004D54D7" w:rsidRPr="009D7B75" w:rsidRDefault="004D54D7" w:rsidP="004D54D7">
            <w:pPr>
              <w:rPr>
                <w:sz w:val="14"/>
                <w:szCs w:val="14"/>
                <w:lang w:eastAsia="tr-TR"/>
              </w:rPr>
            </w:pPr>
            <w:r w:rsidRPr="009D7B75">
              <w:rPr>
                <w:sz w:val="14"/>
                <w:szCs w:val="14"/>
                <w:lang w:eastAsia="tr-TR"/>
              </w:rPr>
              <w:t>12.1.</w:t>
            </w:r>
          </w:p>
        </w:tc>
        <w:tc>
          <w:tcPr>
            <w:tcW w:w="3143" w:type="dxa"/>
            <w:tcBorders>
              <w:top w:val="nil"/>
              <w:left w:val="nil"/>
              <w:bottom w:val="nil"/>
              <w:right w:val="single" w:sz="4" w:space="0" w:color="auto"/>
            </w:tcBorders>
            <w:shd w:val="clear" w:color="auto" w:fill="auto"/>
            <w:noWrap/>
            <w:vAlign w:val="center"/>
            <w:hideMark/>
          </w:tcPr>
          <w:p w14:paraId="38C79063" w14:textId="77777777" w:rsidR="004D54D7" w:rsidRPr="009D7B75" w:rsidRDefault="004D54D7" w:rsidP="004D54D7">
            <w:pPr>
              <w:rPr>
                <w:sz w:val="14"/>
                <w:szCs w:val="14"/>
                <w:lang w:eastAsia="tr-TR"/>
              </w:rPr>
            </w:pPr>
            <w:r w:rsidRPr="009D7B75">
              <w:rPr>
                <w:sz w:val="14"/>
                <w:szCs w:val="14"/>
                <w:lang w:eastAsia="tr-TR"/>
              </w:rPr>
              <w:t>Krediler</w:t>
            </w:r>
          </w:p>
        </w:tc>
        <w:tc>
          <w:tcPr>
            <w:tcW w:w="654" w:type="dxa"/>
            <w:tcBorders>
              <w:top w:val="nil"/>
              <w:left w:val="single" w:sz="4" w:space="0" w:color="auto"/>
              <w:bottom w:val="nil"/>
              <w:right w:val="single" w:sz="4" w:space="0" w:color="auto"/>
            </w:tcBorders>
            <w:shd w:val="clear" w:color="auto" w:fill="auto"/>
            <w:noWrap/>
            <w:vAlign w:val="center"/>
            <w:hideMark/>
          </w:tcPr>
          <w:p w14:paraId="5AFB02F3"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6AAD0E13" w14:textId="68763FA4"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0C01DB07" w14:textId="5D3FF0DD"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3E3C5324" w14:textId="496B2020"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2B4E5D60" w14:textId="29014C14"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786108C8" w14:textId="23B3AF4B"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3D9AE9DA" w14:textId="473CE2C5"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184409B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4D9A085C" w14:textId="77777777" w:rsidR="004D54D7" w:rsidRPr="009D7B75" w:rsidRDefault="004D54D7" w:rsidP="004D54D7">
            <w:pPr>
              <w:rPr>
                <w:sz w:val="14"/>
                <w:szCs w:val="14"/>
                <w:lang w:eastAsia="tr-TR"/>
              </w:rPr>
            </w:pPr>
            <w:r w:rsidRPr="009D7B75">
              <w:rPr>
                <w:sz w:val="14"/>
                <w:szCs w:val="14"/>
                <w:lang w:eastAsia="tr-TR"/>
              </w:rPr>
              <w:t>12.2.</w:t>
            </w:r>
          </w:p>
        </w:tc>
        <w:tc>
          <w:tcPr>
            <w:tcW w:w="3143" w:type="dxa"/>
            <w:tcBorders>
              <w:top w:val="nil"/>
              <w:left w:val="nil"/>
              <w:bottom w:val="nil"/>
              <w:right w:val="single" w:sz="4" w:space="0" w:color="auto"/>
            </w:tcBorders>
            <w:shd w:val="clear" w:color="auto" w:fill="auto"/>
            <w:noWrap/>
            <w:vAlign w:val="center"/>
            <w:hideMark/>
          </w:tcPr>
          <w:p w14:paraId="293F8245" w14:textId="77777777" w:rsidR="004D54D7" w:rsidRPr="009D7B75" w:rsidRDefault="004D54D7" w:rsidP="004D54D7">
            <w:pPr>
              <w:rPr>
                <w:sz w:val="14"/>
                <w:szCs w:val="14"/>
                <w:lang w:eastAsia="tr-TR"/>
              </w:rPr>
            </w:pPr>
            <w:r w:rsidRPr="009D7B75">
              <w:rPr>
                <w:sz w:val="14"/>
                <w:szCs w:val="14"/>
                <w:lang w:eastAsia="tr-TR"/>
              </w:rPr>
              <w:t>Diğer Borçlanma Araçları</w:t>
            </w:r>
          </w:p>
        </w:tc>
        <w:tc>
          <w:tcPr>
            <w:tcW w:w="654" w:type="dxa"/>
            <w:tcBorders>
              <w:top w:val="nil"/>
              <w:left w:val="single" w:sz="4" w:space="0" w:color="auto"/>
              <w:bottom w:val="nil"/>
              <w:right w:val="single" w:sz="4" w:space="0" w:color="auto"/>
            </w:tcBorders>
            <w:shd w:val="clear" w:color="auto" w:fill="auto"/>
            <w:noWrap/>
            <w:vAlign w:val="center"/>
            <w:hideMark/>
          </w:tcPr>
          <w:p w14:paraId="04756A89"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784B89A" w14:textId="40C4392A"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29AAB394" w14:textId="06B74D9F" w:rsidR="004D54D7" w:rsidRPr="009D7B75" w:rsidRDefault="004D54D7" w:rsidP="004D54D7">
            <w:pPr>
              <w:jc w:val="right"/>
              <w:rPr>
                <w:sz w:val="14"/>
                <w:szCs w:val="14"/>
                <w:lang w:eastAsia="tr-TR"/>
              </w:rPr>
            </w:pPr>
            <w:r w:rsidRPr="009D7B75">
              <w:rPr>
                <w:bCs/>
                <w:sz w:val="14"/>
                <w:szCs w:val="14"/>
                <w:lang w:eastAsia="tr-TR"/>
              </w:rPr>
              <w:t>3,380,983</w:t>
            </w:r>
          </w:p>
        </w:tc>
        <w:tc>
          <w:tcPr>
            <w:tcW w:w="840" w:type="dxa"/>
            <w:tcBorders>
              <w:top w:val="nil"/>
              <w:left w:val="single" w:sz="4" w:space="0" w:color="auto"/>
              <w:bottom w:val="nil"/>
              <w:right w:val="single" w:sz="4" w:space="0" w:color="auto"/>
            </w:tcBorders>
            <w:shd w:val="clear" w:color="auto" w:fill="auto"/>
            <w:vAlign w:val="center"/>
            <w:hideMark/>
          </w:tcPr>
          <w:p w14:paraId="14B8011F" w14:textId="703AB50E" w:rsidR="004D54D7" w:rsidRPr="009D7B75" w:rsidRDefault="004D54D7" w:rsidP="004D54D7">
            <w:pPr>
              <w:jc w:val="right"/>
              <w:rPr>
                <w:sz w:val="14"/>
                <w:szCs w:val="14"/>
                <w:lang w:eastAsia="tr-TR"/>
              </w:rPr>
            </w:pPr>
            <w:r w:rsidRPr="009D7B75">
              <w:rPr>
                <w:sz w:val="14"/>
                <w:szCs w:val="14"/>
                <w:lang w:eastAsia="tr-TR"/>
              </w:rPr>
              <w:t>3,380,983</w:t>
            </w:r>
          </w:p>
        </w:tc>
        <w:tc>
          <w:tcPr>
            <w:tcW w:w="902" w:type="dxa"/>
            <w:tcBorders>
              <w:top w:val="nil"/>
              <w:left w:val="single" w:sz="4" w:space="0" w:color="auto"/>
              <w:bottom w:val="nil"/>
              <w:right w:val="single" w:sz="4" w:space="0" w:color="auto"/>
            </w:tcBorders>
            <w:shd w:val="clear" w:color="auto" w:fill="auto"/>
            <w:vAlign w:val="center"/>
            <w:hideMark/>
          </w:tcPr>
          <w:p w14:paraId="720FB942" w14:textId="2A3D4616"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042FF41" w14:textId="721674CE" w:rsidR="004D54D7" w:rsidRPr="009D7B75" w:rsidRDefault="004D54D7" w:rsidP="004D54D7">
            <w:pPr>
              <w:jc w:val="right"/>
              <w:rPr>
                <w:sz w:val="14"/>
                <w:szCs w:val="14"/>
                <w:lang w:eastAsia="tr-TR"/>
              </w:rPr>
            </w:pPr>
            <w:r w:rsidRPr="009D7B75">
              <w:rPr>
                <w:sz w:val="14"/>
                <w:szCs w:val="14"/>
                <w:lang w:eastAsia="tr-TR"/>
              </w:rPr>
              <w:t>1,901,210</w:t>
            </w:r>
          </w:p>
        </w:tc>
        <w:tc>
          <w:tcPr>
            <w:tcW w:w="889" w:type="dxa"/>
            <w:tcBorders>
              <w:top w:val="nil"/>
              <w:left w:val="single" w:sz="4" w:space="0" w:color="auto"/>
              <w:bottom w:val="nil"/>
              <w:right w:val="single" w:sz="4" w:space="0" w:color="auto"/>
            </w:tcBorders>
            <w:shd w:val="clear" w:color="auto" w:fill="auto"/>
            <w:vAlign w:val="center"/>
            <w:hideMark/>
          </w:tcPr>
          <w:p w14:paraId="05473835" w14:textId="2D696A52" w:rsidR="004D54D7" w:rsidRPr="009D7B75" w:rsidRDefault="004D54D7" w:rsidP="004D54D7">
            <w:pPr>
              <w:jc w:val="right"/>
              <w:rPr>
                <w:sz w:val="14"/>
                <w:szCs w:val="14"/>
                <w:lang w:eastAsia="tr-TR"/>
              </w:rPr>
            </w:pPr>
            <w:r w:rsidRPr="009D7B75">
              <w:rPr>
                <w:sz w:val="14"/>
                <w:szCs w:val="14"/>
                <w:lang w:eastAsia="tr-TR"/>
              </w:rPr>
              <w:t>1,901,210</w:t>
            </w:r>
          </w:p>
        </w:tc>
      </w:tr>
      <w:tr w:rsidR="004D54D7" w:rsidRPr="009D7B75" w14:paraId="19BF3B02"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0534AD3C" w14:textId="77777777" w:rsidR="004D54D7" w:rsidRPr="009D7B75" w:rsidRDefault="004D54D7" w:rsidP="004D54D7">
            <w:pPr>
              <w:rPr>
                <w:b/>
                <w:bCs/>
                <w:sz w:val="14"/>
                <w:szCs w:val="14"/>
                <w:lang w:eastAsia="tr-TR"/>
              </w:rPr>
            </w:pPr>
            <w:r w:rsidRPr="009D7B75">
              <w:rPr>
                <w:b/>
                <w:bCs/>
                <w:sz w:val="14"/>
                <w:szCs w:val="14"/>
                <w:lang w:eastAsia="tr-TR"/>
              </w:rPr>
              <w:t>XIII.</w:t>
            </w:r>
          </w:p>
        </w:tc>
        <w:tc>
          <w:tcPr>
            <w:tcW w:w="3143" w:type="dxa"/>
            <w:tcBorders>
              <w:top w:val="nil"/>
              <w:left w:val="nil"/>
              <w:bottom w:val="nil"/>
              <w:right w:val="single" w:sz="4" w:space="0" w:color="auto"/>
            </w:tcBorders>
            <w:shd w:val="clear" w:color="auto" w:fill="auto"/>
            <w:vAlign w:val="center"/>
            <w:hideMark/>
          </w:tcPr>
          <w:p w14:paraId="50E699C8" w14:textId="77777777" w:rsidR="004D54D7" w:rsidRPr="009D7B75" w:rsidRDefault="004D54D7" w:rsidP="004D54D7">
            <w:pPr>
              <w:rPr>
                <w:b/>
                <w:bCs/>
                <w:sz w:val="14"/>
                <w:szCs w:val="14"/>
                <w:lang w:eastAsia="tr-TR"/>
              </w:rPr>
            </w:pPr>
            <w:r w:rsidRPr="009D7B75">
              <w:rPr>
                <w:b/>
                <w:bCs/>
                <w:sz w:val="14"/>
                <w:szCs w:val="14"/>
                <w:lang w:eastAsia="tr-TR"/>
              </w:rPr>
              <w:t>DİĞER YÜKÜMLÜLÜKLER</w:t>
            </w:r>
          </w:p>
        </w:tc>
        <w:tc>
          <w:tcPr>
            <w:tcW w:w="654" w:type="dxa"/>
            <w:tcBorders>
              <w:top w:val="nil"/>
              <w:left w:val="single" w:sz="4" w:space="0" w:color="auto"/>
              <w:bottom w:val="nil"/>
              <w:right w:val="single" w:sz="4" w:space="0" w:color="auto"/>
            </w:tcBorders>
            <w:shd w:val="clear" w:color="auto" w:fill="auto"/>
            <w:noWrap/>
            <w:vAlign w:val="center"/>
            <w:hideMark/>
          </w:tcPr>
          <w:p w14:paraId="39A67655" w14:textId="0FCD4D6A" w:rsidR="004D54D7" w:rsidRPr="009D7B75" w:rsidRDefault="00BB209B" w:rsidP="004D54D7">
            <w:pPr>
              <w:rPr>
                <w:b/>
                <w:bCs/>
                <w:sz w:val="14"/>
                <w:szCs w:val="14"/>
                <w:lang w:eastAsia="tr-TR"/>
              </w:rPr>
            </w:pPr>
            <w:r w:rsidRPr="009D7B75">
              <w:rPr>
                <w:b/>
                <w:bCs/>
                <w:sz w:val="14"/>
                <w:szCs w:val="14"/>
                <w:lang w:eastAsia="tr-TR"/>
              </w:rPr>
              <w:t>(5.2.5</w:t>
            </w:r>
            <w:r w:rsidR="004D54D7"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2166B34" w14:textId="3B20B578" w:rsidR="004D54D7" w:rsidRPr="009D7B75" w:rsidRDefault="004D54D7" w:rsidP="004D54D7">
            <w:pPr>
              <w:jc w:val="right"/>
              <w:rPr>
                <w:b/>
                <w:bCs/>
                <w:sz w:val="14"/>
                <w:szCs w:val="14"/>
                <w:lang w:eastAsia="tr-TR"/>
              </w:rPr>
            </w:pPr>
            <w:r w:rsidRPr="009D7B75">
              <w:rPr>
                <w:b/>
                <w:bCs/>
                <w:sz w:val="14"/>
                <w:szCs w:val="14"/>
                <w:lang w:eastAsia="tr-TR"/>
              </w:rPr>
              <w:t>988,695</w:t>
            </w:r>
          </w:p>
        </w:tc>
        <w:tc>
          <w:tcPr>
            <w:tcW w:w="902" w:type="dxa"/>
            <w:tcBorders>
              <w:top w:val="nil"/>
              <w:left w:val="single" w:sz="4" w:space="0" w:color="auto"/>
              <w:bottom w:val="nil"/>
              <w:right w:val="single" w:sz="4" w:space="0" w:color="auto"/>
            </w:tcBorders>
            <w:shd w:val="clear" w:color="auto" w:fill="auto"/>
            <w:vAlign w:val="center"/>
            <w:hideMark/>
          </w:tcPr>
          <w:p w14:paraId="711B78F0" w14:textId="24F360DF" w:rsidR="004D54D7" w:rsidRPr="009D7B75" w:rsidRDefault="004D54D7" w:rsidP="004D54D7">
            <w:pPr>
              <w:jc w:val="right"/>
              <w:rPr>
                <w:b/>
                <w:bCs/>
                <w:sz w:val="14"/>
                <w:szCs w:val="14"/>
                <w:lang w:eastAsia="tr-TR"/>
              </w:rPr>
            </w:pPr>
            <w:r w:rsidRPr="009D7B75">
              <w:rPr>
                <w:b/>
                <w:bCs/>
                <w:sz w:val="14"/>
                <w:szCs w:val="14"/>
                <w:lang w:eastAsia="tr-TR"/>
              </w:rPr>
              <w:t>268,807</w:t>
            </w:r>
          </w:p>
        </w:tc>
        <w:tc>
          <w:tcPr>
            <w:tcW w:w="840" w:type="dxa"/>
            <w:tcBorders>
              <w:top w:val="nil"/>
              <w:left w:val="single" w:sz="4" w:space="0" w:color="auto"/>
              <w:bottom w:val="nil"/>
              <w:right w:val="single" w:sz="4" w:space="0" w:color="auto"/>
            </w:tcBorders>
            <w:shd w:val="clear" w:color="auto" w:fill="auto"/>
            <w:vAlign w:val="center"/>
            <w:hideMark/>
          </w:tcPr>
          <w:p w14:paraId="45FB813A" w14:textId="2644BC53" w:rsidR="004D54D7" w:rsidRPr="009D7B75" w:rsidRDefault="004D54D7" w:rsidP="004D54D7">
            <w:pPr>
              <w:jc w:val="right"/>
              <w:rPr>
                <w:b/>
                <w:bCs/>
                <w:sz w:val="14"/>
                <w:szCs w:val="14"/>
                <w:lang w:eastAsia="tr-TR"/>
              </w:rPr>
            </w:pPr>
            <w:r w:rsidRPr="009D7B75">
              <w:rPr>
                <w:b/>
                <w:bCs/>
                <w:sz w:val="14"/>
                <w:szCs w:val="14"/>
                <w:lang w:eastAsia="tr-TR"/>
              </w:rPr>
              <w:t>1,257,502</w:t>
            </w:r>
          </w:p>
        </w:tc>
        <w:tc>
          <w:tcPr>
            <w:tcW w:w="902" w:type="dxa"/>
            <w:tcBorders>
              <w:top w:val="nil"/>
              <w:left w:val="single" w:sz="4" w:space="0" w:color="auto"/>
              <w:bottom w:val="nil"/>
              <w:right w:val="single" w:sz="4" w:space="0" w:color="auto"/>
            </w:tcBorders>
            <w:shd w:val="clear" w:color="auto" w:fill="auto"/>
            <w:vAlign w:val="center"/>
            <w:hideMark/>
          </w:tcPr>
          <w:p w14:paraId="5C997997" w14:textId="3DB4FFBB" w:rsidR="004D54D7" w:rsidRPr="009D7B75" w:rsidRDefault="004D54D7" w:rsidP="004D54D7">
            <w:pPr>
              <w:jc w:val="right"/>
              <w:rPr>
                <w:b/>
                <w:bCs/>
                <w:sz w:val="14"/>
                <w:szCs w:val="14"/>
                <w:lang w:eastAsia="tr-TR"/>
              </w:rPr>
            </w:pPr>
            <w:r w:rsidRPr="009D7B75">
              <w:rPr>
                <w:b/>
                <w:bCs/>
                <w:sz w:val="14"/>
                <w:szCs w:val="14"/>
                <w:lang w:eastAsia="tr-TR"/>
              </w:rPr>
              <w:t>1,183,827</w:t>
            </w:r>
          </w:p>
        </w:tc>
        <w:tc>
          <w:tcPr>
            <w:tcW w:w="902" w:type="dxa"/>
            <w:tcBorders>
              <w:top w:val="nil"/>
              <w:left w:val="single" w:sz="4" w:space="0" w:color="auto"/>
              <w:bottom w:val="nil"/>
              <w:right w:val="single" w:sz="4" w:space="0" w:color="auto"/>
            </w:tcBorders>
            <w:shd w:val="clear" w:color="auto" w:fill="auto"/>
            <w:vAlign w:val="center"/>
            <w:hideMark/>
          </w:tcPr>
          <w:p w14:paraId="06DA88CD" w14:textId="5B7A5A42" w:rsidR="004D54D7" w:rsidRPr="009D7B75" w:rsidRDefault="004D54D7" w:rsidP="004D54D7">
            <w:pPr>
              <w:jc w:val="right"/>
              <w:rPr>
                <w:b/>
                <w:bCs/>
                <w:sz w:val="14"/>
                <w:szCs w:val="14"/>
                <w:lang w:eastAsia="tr-TR"/>
              </w:rPr>
            </w:pPr>
            <w:r w:rsidRPr="009D7B75">
              <w:rPr>
                <w:b/>
                <w:bCs/>
                <w:sz w:val="14"/>
                <w:szCs w:val="14"/>
                <w:lang w:eastAsia="tr-TR"/>
              </w:rPr>
              <w:t>153,891</w:t>
            </w:r>
          </w:p>
        </w:tc>
        <w:tc>
          <w:tcPr>
            <w:tcW w:w="889" w:type="dxa"/>
            <w:tcBorders>
              <w:top w:val="nil"/>
              <w:left w:val="single" w:sz="4" w:space="0" w:color="auto"/>
              <w:bottom w:val="nil"/>
              <w:right w:val="single" w:sz="4" w:space="0" w:color="auto"/>
            </w:tcBorders>
            <w:shd w:val="clear" w:color="auto" w:fill="auto"/>
            <w:vAlign w:val="center"/>
            <w:hideMark/>
          </w:tcPr>
          <w:p w14:paraId="08BEC604" w14:textId="24778321" w:rsidR="004D54D7" w:rsidRPr="009D7B75" w:rsidRDefault="004D54D7" w:rsidP="004D54D7">
            <w:pPr>
              <w:jc w:val="right"/>
              <w:rPr>
                <w:b/>
                <w:bCs/>
                <w:sz w:val="14"/>
                <w:szCs w:val="14"/>
                <w:lang w:eastAsia="tr-TR"/>
              </w:rPr>
            </w:pPr>
            <w:r w:rsidRPr="009D7B75">
              <w:rPr>
                <w:b/>
                <w:bCs/>
                <w:sz w:val="14"/>
                <w:szCs w:val="14"/>
                <w:lang w:eastAsia="tr-TR"/>
              </w:rPr>
              <w:t>1,337,718</w:t>
            </w:r>
          </w:p>
        </w:tc>
      </w:tr>
      <w:tr w:rsidR="004D54D7" w:rsidRPr="009D7B75" w14:paraId="3785B976" w14:textId="77777777" w:rsidTr="004D54D7">
        <w:trPr>
          <w:divId w:val="1474446466"/>
          <w:trHeight w:val="206"/>
        </w:trPr>
        <w:tc>
          <w:tcPr>
            <w:tcW w:w="525" w:type="dxa"/>
            <w:tcBorders>
              <w:top w:val="nil"/>
              <w:left w:val="single" w:sz="4" w:space="0" w:color="auto"/>
              <w:bottom w:val="nil"/>
              <w:right w:val="nil"/>
            </w:tcBorders>
            <w:shd w:val="clear" w:color="auto" w:fill="auto"/>
            <w:noWrap/>
            <w:vAlign w:val="center"/>
            <w:hideMark/>
          </w:tcPr>
          <w:p w14:paraId="58476E01" w14:textId="77777777" w:rsidR="004D54D7" w:rsidRPr="009D7B75" w:rsidRDefault="004D54D7" w:rsidP="004D54D7">
            <w:pPr>
              <w:rPr>
                <w:b/>
                <w:bCs/>
                <w:sz w:val="14"/>
                <w:szCs w:val="14"/>
                <w:lang w:eastAsia="tr-TR"/>
              </w:rPr>
            </w:pPr>
            <w:r w:rsidRPr="009D7B75">
              <w:rPr>
                <w:b/>
                <w:bCs/>
                <w:sz w:val="14"/>
                <w:szCs w:val="14"/>
                <w:lang w:eastAsia="tr-TR"/>
              </w:rPr>
              <w:t>XIV.</w:t>
            </w:r>
          </w:p>
        </w:tc>
        <w:tc>
          <w:tcPr>
            <w:tcW w:w="3143" w:type="dxa"/>
            <w:tcBorders>
              <w:top w:val="nil"/>
              <w:left w:val="nil"/>
              <w:bottom w:val="nil"/>
              <w:right w:val="single" w:sz="4" w:space="0" w:color="auto"/>
            </w:tcBorders>
            <w:shd w:val="clear" w:color="auto" w:fill="auto"/>
            <w:vAlign w:val="center"/>
            <w:hideMark/>
          </w:tcPr>
          <w:p w14:paraId="4753F1A2" w14:textId="77777777" w:rsidR="004D54D7" w:rsidRPr="009D7B75" w:rsidRDefault="004D54D7" w:rsidP="004D54D7">
            <w:pPr>
              <w:rPr>
                <w:b/>
                <w:bCs/>
                <w:sz w:val="14"/>
                <w:szCs w:val="14"/>
                <w:lang w:eastAsia="tr-TR"/>
              </w:rPr>
            </w:pPr>
            <w:r w:rsidRPr="009D7B75">
              <w:rPr>
                <w:b/>
                <w:bCs/>
                <w:sz w:val="14"/>
                <w:szCs w:val="14"/>
                <w:lang w:eastAsia="tr-TR"/>
              </w:rPr>
              <w:t>ÖZKAYNAKLAR</w:t>
            </w:r>
          </w:p>
        </w:tc>
        <w:tc>
          <w:tcPr>
            <w:tcW w:w="654" w:type="dxa"/>
            <w:tcBorders>
              <w:top w:val="nil"/>
              <w:left w:val="single" w:sz="4" w:space="0" w:color="auto"/>
              <w:bottom w:val="nil"/>
              <w:right w:val="single" w:sz="4" w:space="0" w:color="auto"/>
            </w:tcBorders>
            <w:shd w:val="clear" w:color="auto" w:fill="auto"/>
            <w:noWrap/>
            <w:vAlign w:val="center"/>
            <w:hideMark/>
          </w:tcPr>
          <w:p w14:paraId="7A69A273" w14:textId="68EF7D6E" w:rsidR="004D54D7" w:rsidRPr="009D7B75" w:rsidRDefault="004D54D7" w:rsidP="00BB209B">
            <w:pPr>
              <w:rPr>
                <w:b/>
                <w:bCs/>
                <w:sz w:val="14"/>
                <w:szCs w:val="14"/>
                <w:lang w:eastAsia="tr-TR"/>
              </w:rPr>
            </w:pPr>
            <w:r w:rsidRPr="009D7B75">
              <w:rPr>
                <w:b/>
                <w:bCs/>
                <w:sz w:val="14"/>
                <w:szCs w:val="14"/>
                <w:lang w:eastAsia="tr-TR"/>
              </w:rPr>
              <w:t>(5.2.1</w:t>
            </w:r>
            <w:r w:rsidR="00BB209B" w:rsidRPr="009D7B75">
              <w:rPr>
                <w:b/>
                <w:bCs/>
                <w:sz w:val="14"/>
                <w:szCs w:val="14"/>
                <w:lang w:eastAsia="tr-TR"/>
              </w:rPr>
              <w:t>2</w:t>
            </w:r>
            <w:r w:rsidRPr="009D7B75">
              <w:rPr>
                <w:b/>
                <w:bCs/>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18A045F" w14:textId="2AEB6363" w:rsidR="004D54D7" w:rsidRPr="009D7B75" w:rsidRDefault="004D54D7" w:rsidP="004D54D7">
            <w:pPr>
              <w:jc w:val="right"/>
              <w:rPr>
                <w:b/>
                <w:bCs/>
                <w:sz w:val="14"/>
                <w:szCs w:val="14"/>
                <w:lang w:eastAsia="tr-TR"/>
              </w:rPr>
            </w:pPr>
            <w:r w:rsidRPr="009D7B75">
              <w:rPr>
                <w:b/>
                <w:bCs/>
                <w:sz w:val="14"/>
                <w:szCs w:val="14"/>
                <w:lang w:eastAsia="tr-TR"/>
              </w:rPr>
              <w:t>6,834,774</w:t>
            </w:r>
          </w:p>
        </w:tc>
        <w:tc>
          <w:tcPr>
            <w:tcW w:w="902" w:type="dxa"/>
            <w:tcBorders>
              <w:top w:val="nil"/>
              <w:left w:val="single" w:sz="4" w:space="0" w:color="auto"/>
              <w:bottom w:val="nil"/>
              <w:right w:val="single" w:sz="4" w:space="0" w:color="auto"/>
            </w:tcBorders>
            <w:shd w:val="clear" w:color="auto" w:fill="auto"/>
            <w:vAlign w:val="center"/>
            <w:hideMark/>
          </w:tcPr>
          <w:p w14:paraId="66D68E3F" w14:textId="62EBFA41" w:rsidR="004D54D7" w:rsidRPr="009D7B75" w:rsidRDefault="004D54D7" w:rsidP="004D54D7">
            <w:pPr>
              <w:jc w:val="right"/>
              <w:rPr>
                <w:b/>
                <w:bCs/>
                <w:sz w:val="14"/>
                <w:szCs w:val="14"/>
                <w:lang w:eastAsia="tr-TR"/>
              </w:rPr>
            </w:pPr>
            <w:r w:rsidRPr="009D7B75">
              <w:rPr>
                <w:b/>
                <w:bCs/>
                <w:sz w:val="14"/>
                <w:szCs w:val="14"/>
                <w:lang w:eastAsia="tr-TR"/>
              </w:rPr>
              <w:t>(47,838)</w:t>
            </w:r>
          </w:p>
        </w:tc>
        <w:tc>
          <w:tcPr>
            <w:tcW w:w="840" w:type="dxa"/>
            <w:tcBorders>
              <w:top w:val="nil"/>
              <w:left w:val="single" w:sz="4" w:space="0" w:color="auto"/>
              <w:bottom w:val="nil"/>
              <w:right w:val="single" w:sz="4" w:space="0" w:color="auto"/>
            </w:tcBorders>
            <w:shd w:val="clear" w:color="auto" w:fill="auto"/>
            <w:vAlign w:val="center"/>
            <w:hideMark/>
          </w:tcPr>
          <w:p w14:paraId="501BE9A4" w14:textId="3922AFF2" w:rsidR="004D54D7" w:rsidRPr="009D7B75" w:rsidRDefault="004D54D7" w:rsidP="004D54D7">
            <w:pPr>
              <w:jc w:val="right"/>
              <w:rPr>
                <w:b/>
                <w:bCs/>
                <w:sz w:val="14"/>
                <w:szCs w:val="14"/>
                <w:lang w:eastAsia="tr-TR"/>
              </w:rPr>
            </w:pPr>
            <w:r w:rsidRPr="009D7B75">
              <w:rPr>
                <w:b/>
                <w:bCs/>
                <w:sz w:val="14"/>
                <w:szCs w:val="14"/>
                <w:lang w:eastAsia="tr-TR"/>
              </w:rPr>
              <w:t>6,786,936</w:t>
            </w:r>
          </w:p>
        </w:tc>
        <w:tc>
          <w:tcPr>
            <w:tcW w:w="902" w:type="dxa"/>
            <w:tcBorders>
              <w:top w:val="nil"/>
              <w:left w:val="single" w:sz="4" w:space="0" w:color="auto"/>
              <w:bottom w:val="nil"/>
              <w:right w:val="single" w:sz="4" w:space="0" w:color="auto"/>
            </w:tcBorders>
            <w:shd w:val="clear" w:color="auto" w:fill="auto"/>
            <w:vAlign w:val="center"/>
            <w:hideMark/>
          </w:tcPr>
          <w:p w14:paraId="59DF21DA" w14:textId="4EFCEAF0" w:rsidR="004D54D7" w:rsidRPr="009D7B75" w:rsidRDefault="004D54D7" w:rsidP="004D54D7">
            <w:pPr>
              <w:jc w:val="right"/>
              <w:rPr>
                <w:b/>
                <w:bCs/>
                <w:sz w:val="14"/>
                <w:szCs w:val="14"/>
                <w:lang w:eastAsia="tr-TR"/>
              </w:rPr>
            </w:pPr>
            <w:r w:rsidRPr="009D7B75">
              <w:rPr>
                <w:b/>
                <w:bCs/>
                <w:sz w:val="14"/>
                <w:szCs w:val="14"/>
                <w:lang w:eastAsia="tr-TR"/>
              </w:rPr>
              <w:t>5,582,198</w:t>
            </w:r>
          </w:p>
        </w:tc>
        <w:tc>
          <w:tcPr>
            <w:tcW w:w="902" w:type="dxa"/>
            <w:tcBorders>
              <w:top w:val="nil"/>
              <w:left w:val="single" w:sz="4" w:space="0" w:color="auto"/>
              <w:bottom w:val="nil"/>
              <w:right w:val="single" w:sz="4" w:space="0" w:color="auto"/>
            </w:tcBorders>
            <w:shd w:val="clear" w:color="auto" w:fill="auto"/>
            <w:vAlign w:val="center"/>
            <w:hideMark/>
          </w:tcPr>
          <w:p w14:paraId="602289E6" w14:textId="11BD72D6" w:rsidR="004D54D7" w:rsidRPr="009D7B75" w:rsidRDefault="004D54D7" w:rsidP="004D54D7">
            <w:pPr>
              <w:jc w:val="right"/>
              <w:rPr>
                <w:b/>
                <w:bCs/>
                <w:sz w:val="14"/>
                <w:szCs w:val="14"/>
                <w:lang w:eastAsia="tr-TR"/>
              </w:rPr>
            </w:pPr>
            <w:r w:rsidRPr="009D7B75">
              <w:rPr>
                <w:b/>
                <w:bCs/>
                <w:sz w:val="14"/>
                <w:szCs w:val="14"/>
                <w:lang w:eastAsia="tr-TR"/>
              </w:rPr>
              <w:t>(162,664)</w:t>
            </w:r>
          </w:p>
        </w:tc>
        <w:tc>
          <w:tcPr>
            <w:tcW w:w="889" w:type="dxa"/>
            <w:tcBorders>
              <w:top w:val="nil"/>
              <w:left w:val="single" w:sz="4" w:space="0" w:color="auto"/>
              <w:bottom w:val="nil"/>
              <w:right w:val="single" w:sz="4" w:space="0" w:color="auto"/>
            </w:tcBorders>
            <w:shd w:val="clear" w:color="auto" w:fill="auto"/>
            <w:vAlign w:val="center"/>
            <w:hideMark/>
          </w:tcPr>
          <w:p w14:paraId="2811375D" w14:textId="7AAA100D" w:rsidR="004D54D7" w:rsidRPr="009D7B75" w:rsidRDefault="004D54D7" w:rsidP="004D54D7">
            <w:pPr>
              <w:jc w:val="right"/>
              <w:rPr>
                <w:b/>
                <w:bCs/>
                <w:sz w:val="14"/>
                <w:szCs w:val="14"/>
                <w:lang w:eastAsia="tr-TR"/>
              </w:rPr>
            </w:pPr>
            <w:r w:rsidRPr="009D7B75">
              <w:rPr>
                <w:b/>
                <w:bCs/>
                <w:sz w:val="14"/>
                <w:szCs w:val="14"/>
                <w:lang w:eastAsia="tr-TR"/>
              </w:rPr>
              <w:t>5,419,534</w:t>
            </w:r>
          </w:p>
        </w:tc>
      </w:tr>
      <w:tr w:rsidR="004D54D7" w:rsidRPr="009D7B75" w14:paraId="6A47C249"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2028B312" w14:textId="77777777" w:rsidR="004D54D7" w:rsidRPr="009D7B75" w:rsidRDefault="004D54D7" w:rsidP="004D54D7">
            <w:pPr>
              <w:rPr>
                <w:sz w:val="14"/>
                <w:szCs w:val="14"/>
                <w:lang w:eastAsia="tr-TR"/>
              </w:rPr>
            </w:pPr>
            <w:r w:rsidRPr="009D7B75">
              <w:rPr>
                <w:sz w:val="14"/>
                <w:szCs w:val="14"/>
                <w:lang w:eastAsia="tr-TR"/>
              </w:rPr>
              <w:t>14.1.</w:t>
            </w:r>
          </w:p>
        </w:tc>
        <w:tc>
          <w:tcPr>
            <w:tcW w:w="3143" w:type="dxa"/>
            <w:tcBorders>
              <w:top w:val="nil"/>
              <w:left w:val="nil"/>
              <w:bottom w:val="nil"/>
              <w:right w:val="single" w:sz="4" w:space="0" w:color="auto"/>
            </w:tcBorders>
            <w:shd w:val="clear" w:color="auto" w:fill="auto"/>
            <w:noWrap/>
            <w:vAlign w:val="center"/>
            <w:hideMark/>
          </w:tcPr>
          <w:p w14:paraId="546A6CCA" w14:textId="77777777" w:rsidR="004D54D7" w:rsidRPr="009D7B75" w:rsidRDefault="004D54D7" w:rsidP="004D54D7">
            <w:pPr>
              <w:rPr>
                <w:sz w:val="14"/>
                <w:szCs w:val="14"/>
                <w:lang w:eastAsia="tr-TR"/>
              </w:rPr>
            </w:pPr>
            <w:r w:rsidRPr="009D7B75">
              <w:rPr>
                <w:sz w:val="14"/>
                <w:szCs w:val="14"/>
                <w:lang w:eastAsia="tr-TR"/>
              </w:rPr>
              <w:t>Ödenmiş Sermaye</w:t>
            </w:r>
          </w:p>
        </w:tc>
        <w:tc>
          <w:tcPr>
            <w:tcW w:w="654" w:type="dxa"/>
            <w:tcBorders>
              <w:top w:val="nil"/>
              <w:left w:val="single" w:sz="4" w:space="0" w:color="auto"/>
              <w:bottom w:val="nil"/>
              <w:right w:val="single" w:sz="4" w:space="0" w:color="auto"/>
            </w:tcBorders>
            <w:shd w:val="clear" w:color="auto" w:fill="auto"/>
            <w:noWrap/>
            <w:vAlign w:val="center"/>
            <w:hideMark/>
          </w:tcPr>
          <w:p w14:paraId="11DC6484"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4F08DB58" w14:textId="76595EFA" w:rsidR="004D54D7" w:rsidRPr="009D7B75" w:rsidRDefault="004D54D7" w:rsidP="004D54D7">
            <w:pPr>
              <w:jc w:val="right"/>
              <w:rPr>
                <w:sz w:val="14"/>
                <w:szCs w:val="14"/>
                <w:lang w:eastAsia="tr-TR"/>
              </w:rPr>
            </w:pPr>
            <w:r w:rsidRPr="009D7B75">
              <w:rPr>
                <w:sz w:val="14"/>
                <w:szCs w:val="14"/>
                <w:lang w:eastAsia="tr-TR"/>
              </w:rPr>
              <w:t>3,995,766</w:t>
            </w:r>
          </w:p>
        </w:tc>
        <w:tc>
          <w:tcPr>
            <w:tcW w:w="902" w:type="dxa"/>
            <w:tcBorders>
              <w:top w:val="nil"/>
              <w:left w:val="single" w:sz="4" w:space="0" w:color="auto"/>
              <w:bottom w:val="nil"/>
              <w:right w:val="single" w:sz="4" w:space="0" w:color="auto"/>
            </w:tcBorders>
            <w:shd w:val="clear" w:color="auto" w:fill="auto"/>
            <w:vAlign w:val="center"/>
            <w:hideMark/>
          </w:tcPr>
          <w:p w14:paraId="21D38C12" w14:textId="7E7910B8"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4BB164DB" w14:textId="1C6D35D5" w:rsidR="004D54D7" w:rsidRPr="009D7B75" w:rsidRDefault="004D54D7" w:rsidP="004D54D7">
            <w:pPr>
              <w:jc w:val="right"/>
              <w:rPr>
                <w:sz w:val="14"/>
                <w:szCs w:val="14"/>
                <w:lang w:eastAsia="tr-TR"/>
              </w:rPr>
            </w:pPr>
            <w:r w:rsidRPr="009D7B75">
              <w:rPr>
                <w:sz w:val="14"/>
                <w:szCs w:val="14"/>
                <w:lang w:eastAsia="tr-TR"/>
              </w:rPr>
              <w:t>3,995,766</w:t>
            </w:r>
          </w:p>
        </w:tc>
        <w:tc>
          <w:tcPr>
            <w:tcW w:w="902" w:type="dxa"/>
            <w:tcBorders>
              <w:top w:val="nil"/>
              <w:left w:val="single" w:sz="4" w:space="0" w:color="auto"/>
              <w:bottom w:val="nil"/>
              <w:right w:val="single" w:sz="4" w:space="0" w:color="auto"/>
            </w:tcBorders>
            <w:shd w:val="clear" w:color="auto" w:fill="auto"/>
            <w:vAlign w:val="center"/>
            <w:hideMark/>
          </w:tcPr>
          <w:p w14:paraId="6F7708FC" w14:textId="1612CD9B" w:rsidR="004D54D7" w:rsidRPr="009D7B75" w:rsidRDefault="004D54D7" w:rsidP="004D54D7">
            <w:pPr>
              <w:jc w:val="right"/>
              <w:rPr>
                <w:sz w:val="14"/>
                <w:szCs w:val="14"/>
                <w:lang w:eastAsia="tr-TR"/>
              </w:rPr>
            </w:pPr>
            <w:r w:rsidRPr="009D7B75">
              <w:rPr>
                <w:sz w:val="14"/>
                <w:szCs w:val="14"/>
                <w:lang w:eastAsia="tr-TR"/>
              </w:rPr>
              <w:t>3,497,322</w:t>
            </w:r>
          </w:p>
        </w:tc>
        <w:tc>
          <w:tcPr>
            <w:tcW w:w="902" w:type="dxa"/>
            <w:tcBorders>
              <w:top w:val="nil"/>
              <w:left w:val="single" w:sz="4" w:space="0" w:color="auto"/>
              <w:bottom w:val="nil"/>
              <w:right w:val="single" w:sz="4" w:space="0" w:color="auto"/>
            </w:tcBorders>
            <w:shd w:val="clear" w:color="auto" w:fill="auto"/>
            <w:vAlign w:val="center"/>
            <w:hideMark/>
          </w:tcPr>
          <w:p w14:paraId="44A0AD2C" w14:textId="7625D751"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6320541D" w14:textId="4A23213C" w:rsidR="004D54D7" w:rsidRPr="009D7B75" w:rsidRDefault="004D54D7" w:rsidP="004D54D7">
            <w:pPr>
              <w:jc w:val="right"/>
              <w:rPr>
                <w:sz w:val="14"/>
                <w:szCs w:val="14"/>
                <w:lang w:eastAsia="tr-TR"/>
              </w:rPr>
            </w:pPr>
            <w:r w:rsidRPr="009D7B75">
              <w:rPr>
                <w:sz w:val="14"/>
                <w:szCs w:val="14"/>
                <w:lang w:eastAsia="tr-TR"/>
              </w:rPr>
              <w:t>3,497,322</w:t>
            </w:r>
          </w:p>
        </w:tc>
      </w:tr>
      <w:tr w:rsidR="004D54D7" w:rsidRPr="009D7B75" w14:paraId="4B80F87C"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5DF55DFC" w14:textId="77777777" w:rsidR="004D54D7" w:rsidRPr="009D7B75" w:rsidRDefault="004D54D7" w:rsidP="004D54D7">
            <w:pPr>
              <w:rPr>
                <w:sz w:val="14"/>
                <w:szCs w:val="14"/>
                <w:lang w:eastAsia="tr-TR"/>
              </w:rPr>
            </w:pPr>
            <w:r w:rsidRPr="009D7B75">
              <w:rPr>
                <w:sz w:val="14"/>
                <w:szCs w:val="14"/>
                <w:lang w:eastAsia="tr-TR"/>
              </w:rPr>
              <w:t>14.2.</w:t>
            </w:r>
          </w:p>
        </w:tc>
        <w:tc>
          <w:tcPr>
            <w:tcW w:w="3143" w:type="dxa"/>
            <w:tcBorders>
              <w:top w:val="nil"/>
              <w:left w:val="nil"/>
              <w:bottom w:val="nil"/>
              <w:right w:val="single" w:sz="4" w:space="0" w:color="auto"/>
            </w:tcBorders>
            <w:shd w:val="clear" w:color="auto" w:fill="auto"/>
            <w:noWrap/>
            <w:vAlign w:val="center"/>
            <w:hideMark/>
          </w:tcPr>
          <w:p w14:paraId="292362DE" w14:textId="77777777" w:rsidR="004D54D7" w:rsidRPr="009D7B75" w:rsidRDefault="004D54D7" w:rsidP="004D54D7">
            <w:pPr>
              <w:rPr>
                <w:sz w:val="14"/>
                <w:szCs w:val="14"/>
                <w:lang w:eastAsia="tr-TR"/>
              </w:rPr>
            </w:pPr>
            <w:r w:rsidRPr="009D7B75">
              <w:rPr>
                <w:sz w:val="14"/>
                <w:szCs w:val="14"/>
                <w:lang w:eastAsia="tr-TR"/>
              </w:rPr>
              <w:t>Sermaye Yedekleri</w:t>
            </w:r>
          </w:p>
        </w:tc>
        <w:tc>
          <w:tcPr>
            <w:tcW w:w="654" w:type="dxa"/>
            <w:tcBorders>
              <w:top w:val="nil"/>
              <w:left w:val="single" w:sz="4" w:space="0" w:color="auto"/>
              <w:bottom w:val="nil"/>
              <w:right w:val="single" w:sz="4" w:space="0" w:color="auto"/>
            </w:tcBorders>
            <w:shd w:val="clear" w:color="auto" w:fill="auto"/>
            <w:noWrap/>
            <w:vAlign w:val="center"/>
            <w:hideMark/>
          </w:tcPr>
          <w:p w14:paraId="4D949BB7"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592696BE" w14:textId="72947288" w:rsidR="004D54D7" w:rsidRPr="009D7B75" w:rsidRDefault="004D54D7" w:rsidP="004D54D7">
            <w:pPr>
              <w:jc w:val="right"/>
              <w:rPr>
                <w:sz w:val="14"/>
                <w:szCs w:val="14"/>
                <w:lang w:eastAsia="tr-TR"/>
              </w:rPr>
            </w:pPr>
            <w:r w:rsidRPr="009D7B75">
              <w:rPr>
                <w:sz w:val="14"/>
                <w:szCs w:val="14"/>
                <w:lang w:eastAsia="tr-TR"/>
              </w:rPr>
              <w:t>25,764</w:t>
            </w:r>
          </w:p>
        </w:tc>
        <w:tc>
          <w:tcPr>
            <w:tcW w:w="902" w:type="dxa"/>
            <w:tcBorders>
              <w:top w:val="nil"/>
              <w:left w:val="single" w:sz="4" w:space="0" w:color="auto"/>
              <w:bottom w:val="nil"/>
              <w:right w:val="single" w:sz="4" w:space="0" w:color="auto"/>
            </w:tcBorders>
            <w:shd w:val="clear" w:color="auto" w:fill="auto"/>
            <w:vAlign w:val="center"/>
            <w:hideMark/>
          </w:tcPr>
          <w:p w14:paraId="3871DA01" w14:textId="074DD241"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02C5302F" w14:textId="23A2E43B" w:rsidR="004D54D7" w:rsidRPr="009D7B75" w:rsidRDefault="004D54D7" w:rsidP="004D54D7">
            <w:pPr>
              <w:jc w:val="right"/>
              <w:rPr>
                <w:sz w:val="14"/>
                <w:szCs w:val="14"/>
                <w:lang w:eastAsia="tr-TR"/>
              </w:rPr>
            </w:pPr>
            <w:r w:rsidRPr="009D7B75">
              <w:rPr>
                <w:sz w:val="14"/>
                <w:szCs w:val="14"/>
                <w:lang w:eastAsia="tr-TR"/>
              </w:rPr>
              <w:t>25,764</w:t>
            </w:r>
          </w:p>
        </w:tc>
        <w:tc>
          <w:tcPr>
            <w:tcW w:w="902" w:type="dxa"/>
            <w:tcBorders>
              <w:top w:val="nil"/>
              <w:left w:val="single" w:sz="4" w:space="0" w:color="auto"/>
              <w:bottom w:val="nil"/>
              <w:right w:val="single" w:sz="4" w:space="0" w:color="auto"/>
            </w:tcBorders>
            <w:shd w:val="clear" w:color="auto" w:fill="auto"/>
            <w:vAlign w:val="center"/>
            <w:hideMark/>
          </w:tcPr>
          <w:p w14:paraId="61D62A0D" w14:textId="7F4D3014" w:rsidR="004D54D7" w:rsidRPr="009D7B75" w:rsidRDefault="004D54D7" w:rsidP="004D54D7">
            <w:pPr>
              <w:jc w:val="right"/>
              <w:rPr>
                <w:sz w:val="14"/>
                <w:szCs w:val="14"/>
                <w:lang w:eastAsia="tr-TR"/>
              </w:rPr>
            </w:pPr>
            <w:r w:rsidRPr="009D7B75">
              <w:rPr>
                <w:sz w:val="14"/>
                <w:szCs w:val="14"/>
                <w:lang w:eastAsia="tr-TR"/>
              </w:rPr>
              <w:t>24,208</w:t>
            </w:r>
          </w:p>
        </w:tc>
        <w:tc>
          <w:tcPr>
            <w:tcW w:w="902" w:type="dxa"/>
            <w:tcBorders>
              <w:top w:val="nil"/>
              <w:left w:val="single" w:sz="4" w:space="0" w:color="auto"/>
              <w:bottom w:val="nil"/>
              <w:right w:val="single" w:sz="4" w:space="0" w:color="auto"/>
            </w:tcBorders>
            <w:shd w:val="clear" w:color="auto" w:fill="auto"/>
            <w:vAlign w:val="center"/>
            <w:hideMark/>
          </w:tcPr>
          <w:p w14:paraId="701830A7" w14:textId="0EEA4AE5"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6B0F7824" w14:textId="5AB69C4D" w:rsidR="004D54D7" w:rsidRPr="009D7B75" w:rsidRDefault="004D54D7" w:rsidP="004D54D7">
            <w:pPr>
              <w:jc w:val="right"/>
              <w:rPr>
                <w:sz w:val="14"/>
                <w:szCs w:val="14"/>
                <w:lang w:eastAsia="tr-TR"/>
              </w:rPr>
            </w:pPr>
            <w:r w:rsidRPr="009D7B75">
              <w:rPr>
                <w:sz w:val="14"/>
                <w:szCs w:val="14"/>
                <w:lang w:eastAsia="tr-TR"/>
              </w:rPr>
              <w:t>24,208</w:t>
            </w:r>
          </w:p>
        </w:tc>
      </w:tr>
      <w:tr w:rsidR="004D54D7" w:rsidRPr="009D7B75" w14:paraId="76BC117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2DC98D2E" w14:textId="77777777" w:rsidR="004D54D7" w:rsidRPr="009D7B75" w:rsidRDefault="004D54D7" w:rsidP="004D54D7">
            <w:pPr>
              <w:rPr>
                <w:sz w:val="14"/>
                <w:szCs w:val="14"/>
                <w:lang w:eastAsia="tr-TR"/>
              </w:rPr>
            </w:pPr>
            <w:r w:rsidRPr="009D7B75">
              <w:rPr>
                <w:sz w:val="14"/>
                <w:szCs w:val="14"/>
                <w:lang w:eastAsia="tr-TR"/>
              </w:rPr>
              <w:t>14.2.1.</w:t>
            </w:r>
          </w:p>
        </w:tc>
        <w:tc>
          <w:tcPr>
            <w:tcW w:w="3143" w:type="dxa"/>
            <w:tcBorders>
              <w:top w:val="nil"/>
              <w:left w:val="nil"/>
              <w:bottom w:val="nil"/>
              <w:right w:val="single" w:sz="4" w:space="0" w:color="auto"/>
            </w:tcBorders>
            <w:shd w:val="clear" w:color="auto" w:fill="auto"/>
            <w:noWrap/>
            <w:vAlign w:val="center"/>
            <w:hideMark/>
          </w:tcPr>
          <w:p w14:paraId="2839F946" w14:textId="77777777" w:rsidR="004D54D7" w:rsidRPr="009D7B75" w:rsidRDefault="004D54D7" w:rsidP="004D54D7">
            <w:pPr>
              <w:rPr>
                <w:sz w:val="14"/>
                <w:szCs w:val="14"/>
                <w:lang w:eastAsia="tr-TR"/>
              </w:rPr>
            </w:pPr>
            <w:r w:rsidRPr="009D7B75">
              <w:rPr>
                <w:sz w:val="14"/>
                <w:szCs w:val="14"/>
                <w:lang w:eastAsia="tr-TR"/>
              </w:rPr>
              <w:t>Hisse Senedi İhraç Primleri</w:t>
            </w:r>
          </w:p>
        </w:tc>
        <w:tc>
          <w:tcPr>
            <w:tcW w:w="654" w:type="dxa"/>
            <w:tcBorders>
              <w:top w:val="nil"/>
              <w:left w:val="single" w:sz="4" w:space="0" w:color="auto"/>
              <w:bottom w:val="nil"/>
              <w:right w:val="single" w:sz="4" w:space="0" w:color="auto"/>
            </w:tcBorders>
            <w:shd w:val="clear" w:color="auto" w:fill="auto"/>
            <w:noWrap/>
            <w:vAlign w:val="center"/>
            <w:hideMark/>
          </w:tcPr>
          <w:p w14:paraId="531CCAEB"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12A18712" w14:textId="00C7CA6B" w:rsidR="004D54D7" w:rsidRPr="009D7B75" w:rsidRDefault="004D54D7" w:rsidP="004D54D7">
            <w:pPr>
              <w:jc w:val="right"/>
              <w:rPr>
                <w:sz w:val="14"/>
                <w:szCs w:val="14"/>
                <w:lang w:eastAsia="tr-TR"/>
              </w:rPr>
            </w:pPr>
            <w:r w:rsidRPr="009D7B75">
              <w:rPr>
                <w:sz w:val="14"/>
                <w:szCs w:val="14"/>
                <w:lang w:eastAsia="tr-TR"/>
              </w:rPr>
              <w:t>24,525</w:t>
            </w:r>
          </w:p>
        </w:tc>
        <w:tc>
          <w:tcPr>
            <w:tcW w:w="902" w:type="dxa"/>
            <w:tcBorders>
              <w:top w:val="nil"/>
              <w:left w:val="single" w:sz="4" w:space="0" w:color="auto"/>
              <w:bottom w:val="nil"/>
              <w:right w:val="single" w:sz="4" w:space="0" w:color="auto"/>
            </w:tcBorders>
            <w:shd w:val="clear" w:color="auto" w:fill="auto"/>
            <w:vAlign w:val="center"/>
            <w:hideMark/>
          </w:tcPr>
          <w:p w14:paraId="59C76E04" w14:textId="0C5523CB"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52D47D4C" w14:textId="05E55782" w:rsidR="004D54D7" w:rsidRPr="009D7B75" w:rsidRDefault="004D54D7" w:rsidP="004D54D7">
            <w:pPr>
              <w:jc w:val="right"/>
              <w:rPr>
                <w:sz w:val="14"/>
                <w:szCs w:val="14"/>
                <w:lang w:eastAsia="tr-TR"/>
              </w:rPr>
            </w:pPr>
            <w:r w:rsidRPr="009D7B75">
              <w:rPr>
                <w:sz w:val="14"/>
                <w:szCs w:val="14"/>
                <w:lang w:eastAsia="tr-TR"/>
              </w:rPr>
              <w:t>24,525</w:t>
            </w:r>
          </w:p>
        </w:tc>
        <w:tc>
          <w:tcPr>
            <w:tcW w:w="902" w:type="dxa"/>
            <w:tcBorders>
              <w:top w:val="nil"/>
              <w:left w:val="single" w:sz="4" w:space="0" w:color="auto"/>
              <w:bottom w:val="nil"/>
              <w:right w:val="single" w:sz="4" w:space="0" w:color="auto"/>
            </w:tcBorders>
            <w:shd w:val="clear" w:color="auto" w:fill="auto"/>
            <w:vAlign w:val="center"/>
            <w:hideMark/>
          </w:tcPr>
          <w:p w14:paraId="3CD7B163" w14:textId="1A3A9612" w:rsidR="004D54D7" w:rsidRPr="009D7B75" w:rsidRDefault="004D54D7" w:rsidP="004D54D7">
            <w:pPr>
              <w:jc w:val="right"/>
              <w:rPr>
                <w:sz w:val="14"/>
                <w:szCs w:val="14"/>
                <w:lang w:eastAsia="tr-TR"/>
              </w:rPr>
            </w:pPr>
            <w:r w:rsidRPr="009D7B75">
              <w:rPr>
                <w:sz w:val="14"/>
                <w:szCs w:val="14"/>
                <w:lang w:eastAsia="tr-TR"/>
              </w:rPr>
              <w:t>24,208</w:t>
            </w:r>
          </w:p>
        </w:tc>
        <w:tc>
          <w:tcPr>
            <w:tcW w:w="902" w:type="dxa"/>
            <w:tcBorders>
              <w:top w:val="nil"/>
              <w:left w:val="single" w:sz="4" w:space="0" w:color="auto"/>
              <w:bottom w:val="nil"/>
              <w:right w:val="single" w:sz="4" w:space="0" w:color="auto"/>
            </w:tcBorders>
            <w:shd w:val="clear" w:color="auto" w:fill="auto"/>
            <w:vAlign w:val="center"/>
            <w:hideMark/>
          </w:tcPr>
          <w:p w14:paraId="39BD0891" w14:textId="7DCEC4DE"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23FE8835" w14:textId="042B68D8" w:rsidR="004D54D7" w:rsidRPr="009D7B75" w:rsidRDefault="004D54D7" w:rsidP="004D54D7">
            <w:pPr>
              <w:jc w:val="right"/>
              <w:rPr>
                <w:sz w:val="14"/>
                <w:szCs w:val="14"/>
                <w:lang w:eastAsia="tr-TR"/>
              </w:rPr>
            </w:pPr>
            <w:r w:rsidRPr="009D7B75">
              <w:rPr>
                <w:sz w:val="14"/>
                <w:szCs w:val="14"/>
                <w:lang w:eastAsia="tr-TR"/>
              </w:rPr>
              <w:t>24,208</w:t>
            </w:r>
          </w:p>
        </w:tc>
      </w:tr>
      <w:tr w:rsidR="004D54D7" w:rsidRPr="009D7B75" w14:paraId="0B9B0DD6"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27F64B76" w14:textId="77777777" w:rsidR="004D54D7" w:rsidRPr="009D7B75" w:rsidRDefault="004D54D7" w:rsidP="004D54D7">
            <w:pPr>
              <w:rPr>
                <w:sz w:val="14"/>
                <w:szCs w:val="14"/>
                <w:lang w:eastAsia="tr-TR"/>
              </w:rPr>
            </w:pPr>
            <w:r w:rsidRPr="009D7B75">
              <w:rPr>
                <w:sz w:val="14"/>
                <w:szCs w:val="14"/>
                <w:lang w:eastAsia="tr-TR"/>
              </w:rPr>
              <w:t>14.2.2.</w:t>
            </w:r>
          </w:p>
        </w:tc>
        <w:tc>
          <w:tcPr>
            <w:tcW w:w="3143" w:type="dxa"/>
            <w:tcBorders>
              <w:top w:val="nil"/>
              <w:left w:val="nil"/>
              <w:bottom w:val="nil"/>
              <w:right w:val="single" w:sz="4" w:space="0" w:color="auto"/>
            </w:tcBorders>
            <w:shd w:val="clear" w:color="auto" w:fill="auto"/>
            <w:noWrap/>
            <w:vAlign w:val="center"/>
            <w:hideMark/>
          </w:tcPr>
          <w:p w14:paraId="2EB9A9E3" w14:textId="77777777" w:rsidR="004D54D7" w:rsidRPr="009D7B75" w:rsidRDefault="004D54D7" w:rsidP="004D54D7">
            <w:pPr>
              <w:rPr>
                <w:sz w:val="14"/>
                <w:szCs w:val="14"/>
                <w:lang w:eastAsia="tr-TR"/>
              </w:rPr>
            </w:pPr>
            <w:r w:rsidRPr="009D7B75">
              <w:rPr>
                <w:sz w:val="14"/>
                <w:szCs w:val="14"/>
                <w:lang w:eastAsia="tr-TR"/>
              </w:rPr>
              <w:t>Hisse Senedi İptal Kârları</w:t>
            </w:r>
          </w:p>
        </w:tc>
        <w:tc>
          <w:tcPr>
            <w:tcW w:w="654" w:type="dxa"/>
            <w:tcBorders>
              <w:top w:val="nil"/>
              <w:left w:val="single" w:sz="4" w:space="0" w:color="auto"/>
              <w:bottom w:val="nil"/>
              <w:right w:val="single" w:sz="4" w:space="0" w:color="auto"/>
            </w:tcBorders>
            <w:shd w:val="clear" w:color="auto" w:fill="auto"/>
            <w:noWrap/>
            <w:vAlign w:val="center"/>
            <w:hideMark/>
          </w:tcPr>
          <w:p w14:paraId="23B72FE6"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45B55A81" w14:textId="14F01917" w:rsidR="004D54D7" w:rsidRPr="009D7B75" w:rsidRDefault="004D54D7" w:rsidP="004D54D7">
            <w:pPr>
              <w:jc w:val="right"/>
              <w:rPr>
                <w:sz w:val="14"/>
                <w:szCs w:val="14"/>
                <w:lang w:eastAsia="tr-TR"/>
              </w:rPr>
            </w:pPr>
            <w:r w:rsidRPr="009D7B75">
              <w:rPr>
                <w:sz w:val="14"/>
                <w:szCs w:val="14"/>
                <w:lang w:eastAsia="tr-TR"/>
              </w:rPr>
              <w:t>1,239</w:t>
            </w:r>
          </w:p>
        </w:tc>
        <w:tc>
          <w:tcPr>
            <w:tcW w:w="902" w:type="dxa"/>
            <w:tcBorders>
              <w:top w:val="nil"/>
              <w:left w:val="single" w:sz="4" w:space="0" w:color="auto"/>
              <w:bottom w:val="nil"/>
              <w:right w:val="single" w:sz="4" w:space="0" w:color="auto"/>
            </w:tcBorders>
            <w:shd w:val="clear" w:color="auto" w:fill="auto"/>
            <w:vAlign w:val="center"/>
            <w:hideMark/>
          </w:tcPr>
          <w:p w14:paraId="595DD96F" w14:textId="31A74649"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006B579C" w14:textId="2F4358A8" w:rsidR="004D54D7" w:rsidRPr="009D7B75" w:rsidRDefault="004D54D7" w:rsidP="004D54D7">
            <w:pPr>
              <w:jc w:val="right"/>
              <w:rPr>
                <w:sz w:val="14"/>
                <w:szCs w:val="14"/>
                <w:lang w:eastAsia="tr-TR"/>
              </w:rPr>
            </w:pPr>
            <w:r w:rsidRPr="009D7B75">
              <w:rPr>
                <w:sz w:val="14"/>
                <w:szCs w:val="14"/>
                <w:lang w:eastAsia="tr-TR"/>
              </w:rPr>
              <w:t>1,239</w:t>
            </w:r>
          </w:p>
        </w:tc>
        <w:tc>
          <w:tcPr>
            <w:tcW w:w="902" w:type="dxa"/>
            <w:tcBorders>
              <w:top w:val="nil"/>
              <w:left w:val="single" w:sz="4" w:space="0" w:color="auto"/>
              <w:bottom w:val="nil"/>
              <w:right w:val="single" w:sz="4" w:space="0" w:color="auto"/>
            </w:tcBorders>
            <w:shd w:val="clear" w:color="auto" w:fill="auto"/>
            <w:vAlign w:val="center"/>
            <w:hideMark/>
          </w:tcPr>
          <w:p w14:paraId="310CBECF" w14:textId="167B9C8D"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5100DB73" w14:textId="4BDAC567"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28EF9E5D" w14:textId="345D682B"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0508E5B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566E791F" w14:textId="77777777" w:rsidR="004D54D7" w:rsidRPr="009D7B75" w:rsidRDefault="004D54D7" w:rsidP="004D54D7">
            <w:pPr>
              <w:rPr>
                <w:sz w:val="14"/>
                <w:szCs w:val="14"/>
                <w:lang w:eastAsia="tr-TR"/>
              </w:rPr>
            </w:pPr>
            <w:r w:rsidRPr="009D7B75">
              <w:rPr>
                <w:sz w:val="14"/>
                <w:szCs w:val="14"/>
                <w:lang w:eastAsia="tr-TR"/>
              </w:rPr>
              <w:t>14.2.3.</w:t>
            </w:r>
          </w:p>
        </w:tc>
        <w:tc>
          <w:tcPr>
            <w:tcW w:w="3143" w:type="dxa"/>
            <w:tcBorders>
              <w:top w:val="nil"/>
              <w:left w:val="nil"/>
              <w:bottom w:val="nil"/>
              <w:right w:val="single" w:sz="4" w:space="0" w:color="auto"/>
            </w:tcBorders>
            <w:shd w:val="clear" w:color="auto" w:fill="auto"/>
            <w:noWrap/>
            <w:vAlign w:val="center"/>
            <w:hideMark/>
          </w:tcPr>
          <w:p w14:paraId="672984CF" w14:textId="77777777" w:rsidR="004D54D7" w:rsidRPr="009D7B75" w:rsidRDefault="004D54D7" w:rsidP="004D54D7">
            <w:pPr>
              <w:rPr>
                <w:sz w:val="14"/>
                <w:szCs w:val="14"/>
                <w:lang w:eastAsia="tr-TR"/>
              </w:rPr>
            </w:pPr>
            <w:r w:rsidRPr="009D7B75">
              <w:rPr>
                <w:sz w:val="14"/>
                <w:szCs w:val="14"/>
                <w:lang w:eastAsia="tr-TR"/>
              </w:rPr>
              <w:t>Diğer Sermaye Yedekleri</w:t>
            </w:r>
          </w:p>
        </w:tc>
        <w:tc>
          <w:tcPr>
            <w:tcW w:w="654" w:type="dxa"/>
            <w:tcBorders>
              <w:top w:val="nil"/>
              <w:left w:val="single" w:sz="4" w:space="0" w:color="auto"/>
              <w:bottom w:val="nil"/>
              <w:right w:val="single" w:sz="4" w:space="0" w:color="auto"/>
            </w:tcBorders>
            <w:shd w:val="clear" w:color="auto" w:fill="auto"/>
            <w:noWrap/>
            <w:vAlign w:val="center"/>
            <w:hideMark/>
          </w:tcPr>
          <w:p w14:paraId="3ED8DE47"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0D424E8" w14:textId="7608CE13"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0598AD54" w14:textId="2908708F"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4D3E2936" w14:textId="0AB32906"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64BFD136" w14:textId="34AEBC5F"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2DC9E13B" w14:textId="192A9FC7"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34D25B64" w14:textId="26AFC2A9"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3FC08984"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41609363" w14:textId="77777777" w:rsidR="004D54D7" w:rsidRPr="009D7B75" w:rsidRDefault="004D54D7" w:rsidP="004D54D7">
            <w:pPr>
              <w:rPr>
                <w:sz w:val="14"/>
                <w:szCs w:val="14"/>
                <w:lang w:eastAsia="tr-TR"/>
              </w:rPr>
            </w:pPr>
            <w:r w:rsidRPr="009D7B75">
              <w:rPr>
                <w:sz w:val="14"/>
                <w:szCs w:val="14"/>
                <w:lang w:eastAsia="tr-TR"/>
              </w:rPr>
              <w:t>14.3.</w:t>
            </w:r>
          </w:p>
        </w:tc>
        <w:tc>
          <w:tcPr>
            <w:tcW w:w="3143" w:type="dxa"/>
            <w:tcBorders>
              <w:top w:val="nil"/>
              <w:left w:val="nil"/>
              <w:bottom w:val="nil"/>
              <w:right w:val="single" w:sz="4" w:space="0" w:color="auto"/>
            </w:tcBorders>
            <w:shd w:val="clear" w:color="auto" w:fill="auto"/>
            <w:vAlign w:val="center"/>
            <w:hideMark/>
          </w:tcPr>
          <w:p w14:paraId="31031FDF" w14:textId="77777777" w:rsidR="004D54D7" w:rsidRPr="009D7B75" w:rsidRDefault="004D54D7" w:rsidP="004D54D7">
            <w:pPr>
              <w:rPr>
                <w:sz w:val="14"/>
                <w:szCs w:val="14"/>
                <w:lang w:eastAsia="tr-TR"/>
              </w:rPr>
            </w:pPr>
            <w:r w:rsidRPr="009D7B75">
              <w:rPr>
                <w:sz w:val="14"/>
                <w:szCs w:val="14"/>
                <w:lang w:eastAsia="tr-TR"/>
              </w:rPr>
              <w:t>Kâr veya Zararda Yeniden Sınıflandırılmayacak Birikmiş Diğer Kapsamlı Gelirler veya Giderler</w:t>
            </w:r>
          </w:p>
        </w:tc>
        <w:tc>
          <w:tcPr>
            <w:tcW w:w="654" w:type="dxa"/>
            <w:tcBorders>
              <w:top w:val="nil"/>
              <w:left w:val="single" w:sz="4" w:space="0" w:color="auto"/>
              <w:bottom w:val="nil"/>
              <w:right w:val="single" w:sz="4" w:space="0" w:color="auto"/>
            </w:tcBorders>
            <w:shd w:val="clear" w:color="auto" w:fill="auto"/>
            <w:noWrap/>
            <w:vAlign w:val="center"/>
            <w:hideMark/>
          </w:tcPr>
          <w:p w14:paraId="5FEA7EDC"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42119763" w14:textId="7E88CC41" w:rsidR="004D54D7" w:rsidRPr="009D7B75" w:rsidRDefault="004D54D7" w:rsidP="004D54D7">
            <w:pPr>
              <w:jc w:val="right"/>
              <w:rPr>
                <w:sz w:val="14"/>
                <w:szCs w:val="14"/>
                <w:lang w:eastAsia="tr-TR"/>
              </w:rPr>
            </w:pPr>
            <w:r w:rsidRPr="009D7B75">
              <w:rPr>
                <w:sz w:val="14"/>
                <w:szCs w:val="14"/>
                <w:lang w:eastAsia="tr-TR"/>
              </w:rPr>
              <w:t>(19,082)</w:t>
            </w:r>
          </w:p>
        </w:tc>
        <w:tc>
          <w:tcPr>
            <w:tcW w:w="902" w:type="dxa"/>
            <w:tcBorders>
              <w:top w:val="nil"/>
              <w:left w:val="single" w:sz="4" w:space="0" w:color="auto"/>
              <w:bottom w:val="nil"/>
              <w:right w:val="single" w:sz="4" w:space="0" w:color="auto"/>
            </w:tcBorders>
            <w:shd w:val="clear" w:color="auto" w:fill="auto"/>
            <w:vAlign w:val="center"/>
            <w:hideMark/>
          </w:tcPr>
          <w:p w14:paraId="37E98629" w14:textId="607DC1B5" w:rsidR="004D54D7" w:rsidRPr="009D7B75" w:rsidRDefault="004D54D7" w:rsidP="004D54D7">
            <w:pPr>
              <w:jc w:val="right"/>
              <w:rPr>
                <w:b/>
                <w:bCs/>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14CC9A87" w14:textId="00B33893" w:rsidR="004D54D7" w:rsidRPr="009D7B75" w:rsidRDefault="004D54D7" w:rsidP="004D54D7">
            <w:pPr>
              <w:jc w:val="right"/>
              <w:rPr>
                <w:sz w:val="14"/>
                <w:szCs w:val="14"/>
                <w:lang w:eastAsia="tr-TR"/>
              </w:rPr>
            </w:pPr>
            <w:r w:rsidRPr="009D7B75">
              <w:rPr>
                <w:sz w:val="14"/>
                <w:szCs w:val="14"/>
                <w:lang w:eastAsia="tr-TR"/>
              </w:rPr>
              <w:t>(19,082)</w:t>
            </w:r>
          </w:p>
        </w:tc>
        <w:tc>
          <w:tcPr>
            <w:tcW w:w="902" w:type="dxa"/>
            <w:tcBorders>
              <w:top w:val="nil"/>
              <w:left w:val="single" w:sz="4" w:space="0" w:color="auto"/>
              <w:bottom w:val="nil"/>
              <w:right w:val="single" w:sz="4" w:space="0" w:color="auto"/>
            </w:tcBorders>
            <w:shd w:val="clear" w:color="auto" w:fill="auto"/>
            <w:vAlign w:val="center"/>
            <w:hideMark/>
          </w:tcPr>
          <w:p w14:paraId="0850F966" w14:textId="45AD59EF" w:rsidR="004D54D7" w:rsidRPr="009D7B75" w:rsidRDefault="004D54D7" w:rsidP="004D54D7">
            <w:pPr>
              <w:jc w:val="right"/>
              <w:rPr>
                <w:sz w:val="14"/>
                <w:szCs w:val="14"/>
                <w:lang w:eastAsia="tr-TR"/>
              </w:rPr>
            </w:pPr>
            <w:r w:rsidRPr="009D7B75">
              <w:rPr>
                <w:sz w:val="14"/>
                <w:szCs w:val="14"/>
                <w:lang w:eastAsia="tr-TR"/>
              </w:rPr>
              <w:t>(13,296)</w:t>
            </w:r>
          </w:p>
        </w:tc>
        <w:tc>
          <w:tcPr>
            <w:tcW w:w="902" w:type="dxa"/>
            <w:tcBorders>
              <w:top w:val="nil"/>
              <w:left w:val="single" w:sz="4" w:space="0" w:color="auto"/>
              <w:bottom w:val="nil"/>
              <w:right w:val="single" w:sz="4" w:space="0" w:color="auto"/>
            </w:tcBorders>
            <w:shd w:val="clear" w:color="auto" w:fill="auto"/>
            <w:vAlign w:val="center"/>
            <w:hideMark/>
          </w:tcPr>
          <w:p w14:paraId="257C750E" w14:textId="4C9DA5E5"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32A35A00" w14:textId="2094B74E" w:rsidR="004D54D7" w:rsidRPr="009D7B75" w:rsidRDefault="004D54D7" w:rsidP="004D54D7">
            <w:pPr>
              <w:jc w:val="right"/>
              <w:rPr>
                <w:sz w:val="14"/>
                <w:szCs w:val="14"/>
                <w:lang w:eastAsia="tr-TR"/>
              </w:rPr>
            </w:pPr>
            <w:r w:rsidRPr="009D7B75">
              <w:rPr>
                <w:sz w:val="14"/>
                <w:szCs w:val="14"/>
                <w:lang w:eastAsia="tr-TR"/>
              </w:rPr>
              <w:t>(13,296)</w:t>
            </w:r>
          </w:p>
        </w:tc>
      </w:tr>
      <w:tr w:rsidR="004D54D7" w:rsidRPr="009D7B75" w14:paraId="40C9F3D4"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58686CC9" w14:textId="77777777" w:rsidR="004D54D7" w:rsidRPr="009D7B75" w:rsidRDefault="004D54D7" w:rsidP="004D54D7">
            <w:pPr>
              <w:rPr>
                <w:sz w:val="14"/>
                <w:szCs w:val="14"/>
                <w:lang w:eastAsia="tr-TR"/>
              </w:rPr>
            </w:pPr>
            <w:r w:rsidRPr="009D7B75">
              <w:rPr>
                <w:sz w:val="14"/>
                <w:szCs w:val="14"/>
                <w:lang w:eastAsia="tr-TR"/>
              </w:rPr>
              <w:t>14.4.</w:t>
            </w:r>
          </w:p>
        </w:tc>
        <w:tc>
          <w:tcPr>
            <w:tcW w:w="3143" w:type="dxa"/>
            <w:tcBorders>
              <w:top w:val="nil"/>
              <w:left w:val="nil"/>
              <w:bottom w:val="nil"/>
              <w:right w:val="single" w:sz="4" w:space="0" w:color="auto"/>
            </w:tcBorders>
            <w:shd w:val="clear" w:color="auto" w:fill="auto"/>
            <w:vAlign w:val="center"/>
            <w:hideMark/>
          </w:tcPr>
          <w:p w14:paraId="39224113" w14:textId="77777777" w:rsidR="004D54D7" w:rsidRPr="009D7B75" w:rsidRDefault="004D54D7" w:rsidP="004D54D7">
            <w:pPr>
              <w:rPr>
                <w:sz w:val="14"/>
                <w:szCs w:val="14"/>
                <w:lang w:eastAsia="tr-TR"/>
              </w:rPr>
            </w:pPr>
            <w:r w:rsidRPr="009D7B75">
              <w:rPr>
                <w:sz w:val="14"/>
                <w:szCs w:val="14"/>
                <w:lang w:eastAsia="tr-TR"/>
              </w:rPr>
              <w:t>Kâr veya Zararda Yeniden Sınıflandırılacak Birikmiş Diğer Kapsamlı Gelirler veya Giderler</w:t>
            </w:r>
          </w:p>
        </w:tc>
        <w:tc>
          <w:tcPr>
            <w:tcW w:w="654" w:type="dxa"/>
            <w:tcBorders>
              <w:top w:val="nil"/>
              <w:left w:val="single" w:sz="4" w:space="0" w:color="auto"/>
              <w:bottom w:val="nil"/>
              <w:right w:val="single" w:sz="4" w:space="0" w:color="auto"/>
            </w:tcBorders>
            <w:shd w:val="clear" w:color="auto" w:fill="auto"/>
            <w:noWrap/>
            <w:vAlign w:val="center"/>
            <w:hideMark/>
          </w:tcPr>
          <w:p w14:paraId="72273883"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65AFE5C9" w14:textId="7DE5BD36" w:rsidR="004D54D7" w:rsidRPr="009D7B75" w:rsidRDefault="004D54D7" w:rsidP="004D54D7">
            <w:pPr>
              <w:jc w:val="right"/>
              <w:rPr>
                <w:sz w:val="14"/>
                <w:szCs w:val="14"/>
                <w:lang w:eastAsia="tr-TR"/>
              </w:rPr>
            </w:pPr>
            <w:r w:rsidRPr="009D7B75">
              <w:rPr>
                <w:sz w:val="14"/>
                <w:szCs w:val="14"/>
                <w:lang w:eastAsia="tr-TR"/>
              </w:rPr>
              <w:t>176,294</w:t>
            </w:r>
          </w:p>
        </w:tc>
        <w:tc>
          <w:tcPr>
            <w:tcW w:w="902" w:type="dxa"/>
            <w:tcBorders>
              <w:top w:val="nil"/>
              <w:left w:val="single" w:sz="4" w:space="0" w:color="auto"/>
              <w:bottom w:val="nil"/>
              <w:right w:val="single" w:sz="4" w:space="0" w:color="auto"/>
            </w:tcBorders>
            <w:shd w:val="clear" w:color="auto" w:fill="auto"/>
            <w:vAlign w:val="center"/>
            <w:hideMark/>
          </w:tcPr>
          <w:p w14:paraId="280F34F3" w14:textId="08C0315B" w:rsidR="004D54D7" w:rsidRPr="009D7B75" w:rsidRDefault="004D54D7" w:rsidP="004D54D7">
            <w:pPr>
              <w:jc w:val="right"/>
              <w:rPr>
                <w:sz w:val="14"/>
                <w:szCs w:val="14"/>
                <w:lang w:eastAsia="tr-TR"/>
              </w:rPr>
            </w:pPr>
            <w:r w:rsidRPr="009D7B75">
              <w:rPr>
                <w:bCs/>
                <w:sz w:val="14"/>
                <w:szCs w:val="14"/>
                <w:lang w:eastAsia="tr-TR"/>
              </w:rPr>
              <w:t>78,477</w:t>
            </w:r>
          </w:p>
        </w:tc>
        <w:tc>
          <w:tcPr>
            <w:tcW w:w="840" w:type="dxa"/>
            <w:tcBorders>
              <w:top w:val="nil"/>
              <w:left w:val="single" w:sz="4" w:space="0" w:color="auto"/>
              <w:bottom w:val="nil"/>
              <w:right w:val="single" w:sz="4" w:space="0" w:color="auto"/>
            </w:tcBorders>
            <w:shd w:val="clear" w:color="auto" w:fill="auto"/>
            <w:vAlign w:val="center"/>
            <w:hideMark/>
          </w:tcPr>
          <w:p w14:paraId="6A6F1B74" w14:textId="2D8D1BD3" w:rsidR="004D54D7" w:rsidRPr="009D7B75" w:rsidRDefault="004D54D7" w:rsidP="004D54D7">
            <w:pPr>
              <w:jc w:val="right"/>
              <w:rPr>
                <w:sz w:val="14"/>
                <w:szCs w:val="14"/>
                <w:lang w:eastAsia="tr-TR"/>
              </w:rPr>
            </w:pPr>
            <w:r w:rsidRPr="009D7B75">
              <w:rPr>
                <w:sz w:val="14"/>
                <w:szCs w:val="14"/>
                <w:lang w:eastAsia="tr-TR"/>
              </w:rPr>
              <w:t>254,771</w:t>
            </w:r>
          </w:p>
        </w:tc>
        <w:tc>
          <w:tcPr>
            <w:tcW w:w="902" w:type="dxa"/>
            <w:tcBorders>
              <w:top w:val="nil"/>
              <w:left w:val="single" w:sz="4" w:space="0" w:color="auto"/>
              <w:bottom w:val="nil"/>
              <w:right w:val="single" w:sz="4" w:space="0" w:color="auto"/>
            </w:tcBorders>
            <w:shd w:val="clear" w:color="auto" w:fill="auto"/>
            <w:vAlign w:val="center"/>
            <w:hideMark/>
          </w:tcPr>
          <w:p w14:paraId="437D0E6D" w14:textId="269A636F" w:rsidR="004D54D7" w:rsidRPr="009D7B75" w:rsidRDefault="004D54D7" w:rsidP="004D54D7">
            <w:pPr>
              <w:jc w:val="right"/>
              <w:rPr>
                <w:sz w:val="14"/>
                <w:szCs w:val="14"/>
                <w:lang w:eastAsia="tr-TR"/>
              </w:rPr>
            </w:pPr>
            <w:r w:rsidRPr="009D7B75">
              <w:rPr>
                <w:sz w:val="14"/>
                <w:szCs w:val="14"/>
                <w:lang w:eastAsia="tr-TR"/>
              </w:rPr>
              <w:t>18,702</w:t>
            </w:r>
          </w:p>
        </w:tc>
        <w:tc>
          <w:tcPr>
            <w:tcW w:w="902" w:type="dxa"/>
            <w:tcBorders>
              <w:top w:val="nil"/>
              <w:left w:val="single" w:sz="4" w:space="0" w:color="auto"/>
              <w:bottom w:val="nil"/>
              <w:right w:val="single" w:sz="4" w:space="0" w:color="auto"/>
            </w:tcBorders>
            <w:shd w:val="clear" w:color="auto" w:fill="auto"/>
            <w:vAlign w:val="center"/>
            <w:hideMark/>
          </w:tcPr>
          <w:p w14:paraId="2F9F4AE8" w14:textId="7AD67711" w:rsidR="004D54D7" w:rsidRPr="009D7B75" w:rsidRDefault="004D54D7" w:rsidP="004D54D7">
            <w:pPr>
              <w:jc w:val="right"/>
              <w:rPr>
                <w:sz w:val="14"/>
                <w:szCs w:val="14"/>
                <w:lang w:eastAsia="tr-TR"/>
              </w:rPr>
            </w:pPr>
            <w:r w:rsidRPr="009D7B75">
              <w:rPr>
                <w:sz w:val="14"/>
                <w:szCs w:val="14"/>
                <w:lang w:eastAsia="tr-TR"/>
              </w:rPr>
              <w:t>(51,432)</w:t>
            </w:r>
          </w:p>
        </w:tc>
        <w:tc>
          <w:tcPr>
            <w:tcW w:w="889" w:type="dxa"/>
            <w:tcBorders>
              <w:top w:val="nil"/>
              <w:left w:val="single" w:sz="4" w:space="0" w:color="auto"/>
              <w:bottom w:val="nil"/>
              <w:right w:val="single" w:sz="4" w:space="0" w:color="auto"/>
            </w:tcBorders>
            <w:shd w:val="clear" w:color="auto" w:fill="auto"/>
            <w:vAlign w:val="center"/>
            <w:hideMark/>
          </w:tcPr>
          <w:p w14:paraId="0D0981EC" w14:textId="4F20ED7C" w:rsidR="004D54D7" w:rsidRPr="009D7B75" w:rsidRDefault="004D54D7" w:rsidP="004D54D7">
            <w:pPr>
              <w:jc w:val="right"/>
              <w:rPr>
                <w:sz w:val="14"/>
                <w:szCs w:val="14"/>
                <w:lang w:eastAsia="tr-TR"/>
              </w:rPr>
            </w:pPr>
            <w:r w:rsidRPr="009D7B75">
              <w:rPr>
                <w:sz w:val="14"/>
                <w:szCs w:val="14"/>
                <w:lang w:eastAsia="tr-TR"/>
              </w:rPr>
              <w:t>(32,730)</w:t>
            </w:r>
          </w:p>
        </w:tc>
      </w:tr>
      <w:tr w:rsidR="004D54D7" w:rsidRPr="009D7B75" w14:paraId="22AE5473"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1E9BF598" w14:textId="77777777" w:rsidR="004D54D7" w:rsidRPr="009D7B75" w:rsidRDefault="004D54D7" w:rsidP="004D54D7">
            <w:pPr>
              <w:rPr>
                <w:sz w:val="14"/>
                <w:szCs w:val="14"/>
                <w:lang w:eastAsia="tr-TR"/>
              </w:rPr>
            </w:pPr>
            <w:r w:rsidRPr="009D7B75">
              <w:rPr>
                <w:sz w:val="14"/>
                <w:szCs w:val="14"/>
                <w:lang w:eastAsia="tr-TR"/>
              </w:rPr>
              <w:t>14.5.</w:t>
            </w:r>
          </w:p>
        </w:tc>
        <w:tc>
          <w:tcPr>
            <w:tcW w:w="3143" w:type="dxa"/>
            <w:tcBorders>
              <w:top w:val="nil"/>
              <w:left w:val="nil"/>
              <w:bottom w:val="nil"/>
              <w:right w:val="single" w:sz="4" w:space="0" w:color="auto"/>
            </w:tcBorders>
            <w:shd w:val="clear" w:color="auto" w:fill="auto"/>
            <w:noWrap/>
            <w:vAlign w:val="center"/>
            <w:hideMark/>
          </w:tcPr>
          <w:p w14:paraId="60297912" w14:textId="77777777" w:rsidR="004D54D7" w:rsidRPr="009D7B75" w:rsidRDefault="004D54D7" w:rsidP="004D54D7">
            <w:pPr>
              <w:rPr>
                <w:sz w:val="14"/>
                <w:szCs w:val="14"/>
                <w:lang w:eastAsia="tr-TR"/>
              </w:rPr>
            </w:pPr>
            <w:r w:rsidRPr="009D7B75">
              <w:rPr>
                <w:sz w:val="14"/>
                <w:szCs w:val="14"/>
                <w:lang w:eastAsia="tr-TR"/>
              </w:rPr>
              <w:t>Kâr Yedekleri</w:t>
            </w:r>
          </w:p>
        </w:tc>
        <w:tc>
          <w:tcPr>
            <w:tcW w:w="654" w:type="dxa"/>
            <w:tcBorders>
              <w:top w:val="nil"/>
              <w:left w:val="single" w:sz="4" w:space="0" w:color="auto"/>
              <w:bottom w:val="nil"/>
              <w:right w:val="single" w:sz="4" w:space="0" w:color="auto"/>
            </w:tcBorders>
            <w:shd w:val="clear" w:color="auto" w:fill="auto"/>
            <w:noWrap/>
            <w:vAlign w:val="center"/>
            <w:hideMark/>
          </w:tcPr>
          <w:p w14:paraId="321691DD"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6E69B76" w14:textId="650E269F" w:rsidR="004D54D7" w:rsidRPr="009D7B75" w:rsidRDefault="004D54D7" w:rsidP="004D54D7">
            <w:pPr>
              <w:jc w:val="right"/>
              <w:rPr>
                <w:sz w:val="14"/>
                <w:szCs w:val="14"/>
                <w:lang w:eastAsia="tr-TR"/>
              </w:rPr>
            </w:pPr>
            <w:r w:rsidRPr="009D7B75">
              <w:rPr>
                <w:sz w:val="14"/>
                <w:szCs w:val="14"/>
                <w:lang w:eastAsia="tr-TR"/>
              </w:rPr>
              <w:t>1,472,776</w:t>
            </w:r>
          </w:p>
        </w:tc>
        <w:tc>
          <w:tcPr>
            <w:tcW w:w="902" w:type="dxa"/>
            <w:tcBorders>
              <w:top w:val="nil"/>
              <w:left w:val="single" w:sz="4" w:space="0" w:color="auto"/>
              <w:bottom w:val="nil"/>
              <w:right w:val="single" w:sz="4" w:space="0" w:color="auto"/>
            </w:tcBorders>
            <w:shd w:val="clear" w:color="auto" w:fill="auto"/>
            <w:vAlign w:val="center"/>
            <w:hideMark/>
          </w:tcPr>
          <w:p w14:paraId="77E6BEFA" w14:textId="12DD749B" w:rsidR="004D54D7" w:rsidRPr="009D7B75" w:rsidRDefault="004D54D7" w:rsidP="004D54D7">
            <w:pPr>
              <w:jc w:val="right"/>
              <w:rPr>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6A39771A" w14:textId="25DBE9DA" w:rsidR="004D54D7" w:rsidRPr="009D7B75" w:rsidRDefault="004D54D7" w:rsidP="004D54D7">
            <w:pPr>
              <w:jc w:val="right"/>
              <w:rPr>
                <w:sz w:val="14"/>
                <w:szCs w:val="14"/>
                <w:lang w:eastAsia="tr-TR"/>
              </w:rPr>
            </w:pPr>
            <w:r w:rsidRPr="009D7B75">
              <w:rPr>
                <w:sz w:val="14"/>
                <w:szCs w:val="14"/>
                <w:lang w:eastAsia="tr-TR"/>
              </w:rPr>
              <w:t>1,472,776</w:t>
            </w:r>
          </w:p>
        </w:tc>
        <w:tc>
          <w:tcPr>
            <w:tcW w:w="902" w:type="dxa"/>
            <w:tcBorders>
              <w:top w:val="nil"/>
              <w:left w:val="single" w:sz="4" w:space="0" w:color="auto"/>
              <w:bottom w:val="nil"/>
              <w:right w:val="single" w:sz="4" w:space="0" w:color="auto"/>
            </w:tcBorders>
            <w:shd w:val="clear" w:color="auto" w:fill="auto"/>
            <w:vAlign w:val="center"/>
            <w:hideMark/>
          </w:tcPr>
          <w:p w14:paraId="399B0B12" w14:textId="22C32978" w:rsidR="004D54D7" w:rsidRPr="009D7B75" w:rsidRDefault="004D54D7" w:rsidP="004D54D7">
            <w:pPr>
              <w:jc w:val="right"/>
              <w:rPr>
                <w:sz w:val="14"/>
                <w:szCs w:val="14"/>
                <w:lang w:eastAsia="tr-TR"/>
              </w:rPr>
            </w:pPr>
            <w:r w:rsidRPr="009D7B75">
              <w:rPr>
                <w:sz w:val="14"/>
                <w:szCs w:val="14"/>
                <w:lang w:eastAsia="tr-TR"/>
              </w:rPr>
              <w:t>1,110,535</w:t>
            </w:r>
          </w:p>
        </w:tc>
        <w:tc>
          <w:tcPr>
            <w:tcW w:w="902" w:type="dxa"/>
            <w:tcBorders>
              <w:top w:val="nil"/>
              <w:left w:val="single" w:sz="4" w:space="0" w:color="auto"/>
              <w:bottom w:val="nil"/>
              <w:right w:val="single" w:sz="4" w:space="0" w:color="auto"/>
            </w:tcBorders>
            <w:shd w:val="clear" w:color="auto" w:fill="auto"/>
            <w:vAlign w:val="center"/>
            <w:hideMark/>
          </w:tcPr>
          <w:p w14:paraId="0C04773A" w14:textId="7C308261"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225E9CB3" w14:textId="5A60A973" w:rsidR="004D54D7" w:rsidRPr="009D7B75" w:rsidRDefault="004D54D7" w:rsidP="004D54D7">
            <w:pPr>
              <w:jc w:val="right"/>
              <w:rPr>
                <w:sz w:val="14"/>
                <w:szCs w:val="14"/>
                <w:lang w:eastAsia="tr-TR"/>
              </w:rPr>
            </w:pPr>
            <w:r w:rsidRPr="009D7B75">
              <w:rPr>
                <w:sz w:val="14"/>
                <w:szCs w:val="14"/>
                <w:lang w:eastAsia="tr-TR"/>
              </w:rPr>
              <w:t>1,110,535</w:t>
            </w:r>
          </w:p>
        </w:tc>
      </w:tr>
      <w:tr w:rsidR="004D54D7" w:rsidRPr="009D7B75" w14:paraId="542010C0"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14EA75F4" w14:textId="77777777" w:rsidR="004D54D7" w:rsidRPr="009D7B75" w:rsidRDefault="004D54D7" w:rsidP="004D54D7">
            <w:pPr>
              <w:rPr>
                <w:sz w:val="14"/>
                <w:szCs w:val="14"/>
                <w:lang w:eastAsia="tr-TR"/>
              </w:rPr>
            </w:pPr>
            <w:r w:rsidRPr="009D7B75">
              <w:rPr>
                <w:sz w:val="14"/>
                <w:szCs w:val="14"/>
                <w:lang w:eastAsia="tr-TR"/>
              </w:rPr>
              <w:t>14.5.1.</w:t>
            </w:r>
          </w:p>
        </w:tc>
        <w:tc>
          <w:tcPr>
            <w:tcW w:w="3143" w:type="dxa"/>
            <w:tcBorders>
              <w:top w:val="nil"/>
              <w:left w:val="nil"/>
              <w:bottom w:val="nil"/>
              <w:right w:val="single" w:sz="4" w:space="0" w:color="auto"/>
            </w:tcBorders>
            <w:shd w:val="clear" w:color="auto" w:fill="auto"/>
            <w:noWrap/>
            <w:vAlign w:val="center"/>
            <w:hideMark/>
          </w:tcPr>
          <w:p w14:paraId="01BBD1A2" w14:textId="77777777" w:rsidR="004D54D7" w:rsidRPr="009D7B75" w:rsidRDefault="004D54D7" w:rsidP="004D54D7">
            <w:pPr>
              <w:rPr>
                <w:sz w:val="14"/>
                <w:szCs w:val="14"/>
                <w:lang w:eastAsia="tr-TR"/>
              </w:rPr>
            </w:pPr>
            <w:r w:rsidRPr="009D7B75">
              <w:rPr>
                <w:sz w:val="14"/>
                <w:szCs w:val="14"/>
                <w:lang w:eastAsia="tr-TR"/>
              </w:rPr>
              <w:t>Yasal Yedekler</w:t>
            </w:r>
          </w:p>
        </w:tc>
        <w:tc>
          <w:tcPr>
            <w:tcW w:w="654" w:type="dxa"/>
            <w:tcBorders>
              <w:top w:val="nil"/>
              <w:left w:val="single" w:sz="4" w:space="0" w:color="auto"/>
              <w:bottom w:val="nil"/>
              <w:right w:val="single" w:sz="4" w:space="0" w:color="auto"/>
            </w:tcBorders>
            <w:shd w:val="clear" w:color="auto" w:fill="auto"/>
            <w:noWrap/>
            <w:vAlign w:val="center"/>
            <w:hideMark/>
          </w:tcPr>
          <w:p w14:paraId="1D65EBFA"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6A1A8B2B" w14:textId="5954E8FA" w:rsidR="004D54D7" w:rsidRPr="009D7B75" w:rsidRDefault="004D54D7" w:rsidP="004D54D7">
            <w:pPr>
              <w:jc w:val="right"/>
              <w:rPr>
                <w:sz w:val="14"/>
                <w:szCs w:val="14"/>
                <w:lang w:eastAsia="tr-TR"/>
              </w:rPr>
            </w:pPr>
            <w:r w:rsidRPr="009D7B75">
              <w:rPr>
                <w:sz w:val="14"/>
                <w:szCs w:val="14"/>
                <w:lang w:eastAsia="tr-TR"/>
              </w:rPr>
              <w:t>231,728</w:t>
            </w:r>
          </w:p>
        </w:tc>
        <w:tc>
          <w:tcPr>
            <w:tcW w:w="902" w:type="dxa"/>
            <w:tcBorders>
              <w:top w:val="nil"/>
              <w:left w:val="single" w:sz="4" w:space="0" w:color="auto"/>
              <w:bottom w:val="nil"/>
              <w:right w:val="single" w:sz="4" w:space="0" w:color="auto"/>
            </w:tcBorders>
            <w:shd w:val="clear" w:color="auto" w:fill="auto"/>
            <w:vAlign w:val="center"/>
            <w:hideMark/>
          </w:tcPr>
          <w:p w14:paraId="1759EE0E" w14:textId="63332F8B" w:rsidR="004D54D7" w:rsidRPr="009D7B75" w:rsidRDefault="004D54D7" w:rsidP="004D54D7">
            <w:pPr>
              <w:jc w:val="right"/>
              <w:rPr>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700E451B" w14:textId="350F8647" w:rsidR="004D54D7" w:rsidRPr="009D7B75" w:rsidRDefault="004D54D7" w:rsidP="004D54D7">
            <w:pPr>
              <w:jc w:val="right"/>
              <w:rPr>
                <w:sz w:val="14"/>
                <w:szCs w:val="14"/>
                <w:lang w:eastAsia="tr-TR"/>
              </w:rPr>
            </w:pPr>
            <w:r w:rsidRPr="009D7B75">
              <w:rPr>
                <w:sz w:val="14"/>
                <w:szCs w:val="14"/>
                <w:lang w:eastAsia="tr-TR"/>
              </w:rPr>
              <w:t>231,728</w:t>
            </w:r>
          </w:p>
        </w:tc>
        <w:tc>
          <w:tcPr>
            <w:tcW w:w="902" w:type="dxa"/>
            <w:tcBorders>
              <w:top w:val="nil"/>
              <w:left w:val="single" w:sz="4" w:space="0" w:color="auto"/>
              <w:bottom w:val="nil"/>
              <w:right w:val="single" w:sz="4" w:space="0" w:color="auto"/>
            </w:tcBorders>
            <w:shd w:val="clear" w:color="auto" w:fill="auto"/>
            <w:vAlign w:val="center"/>
            <w:hideMark/>
          </w:tcPr>
          <w:p w14:paraId="6E7E1B96" w14:textId="04716488" w:rsidR="004D54D7" w:rsidRPr="009D7B75" w:rsidRDefault="004D54D7" w:rsidP="004D54D7">
            <w:pPr>
              <w:jc w:val="right"/>
              <w:rPr>
                <w:sz w:val="14"/>
                <w:szCs w:val="14"/>
                <w:lang w:eastAsia="tr-TR"/>
              </w:rPr>
            </w:pPr>
            <w:r w:rsidRPr="009D7B75">
              <w:rPr>
                <w:sz w:val="14"/>
                <w:szCs w:val="14"/>
                <w:lang w:eastAsia="tr-TR"/>
              </w:rPr>
              <w:t>187,583</w:t>
            </w:r>
          </w:p>
        </w:tc>
        <w:tc>
          <w:tcPr>
            <w:tcW w:w="902" w:type="dxa"/>
            <w:tcBorders>
              <w:top w:val="nil"/>
              <w:left w:val="single" w:sz="4" w:space="0" w:color="auto"/>
              <w:bottom w:val="nil"/>
              <w:right w:val="single" w:sz="4" w:space="0" w:color="auto"/>
            </w:tcBorders>
            <w:shd w:val="clear" w:color="auto" w:fill="auto"/>
            <w:vAlign w:val="center"/>
            <w:hideMark/>
          </w:tcPr>
          <w:p w14:paraId="76F53037" w14:textId="31289F34"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3747AF62" w14:textId="36DB5E8A" w:rsidR="004D54D7" w:rsidRPr="009D7B75" w:rsidRDefault="004D54D7" w:rsidP="004D54D7">
            <w:pPr>
              <w:jc w:val="right"/>
              <w:rPr>
                <w:sz w:val="14"/>
                <w:szCs w:val="14"/>
                <w:lang w:eastAsia="tr-TR"/>
              </w:rPr>
            </w:pPr>
            <w:r w:rsidRPr="009D7B75">
              <w:rPr>
                <w:sz w:val="14"/>
                <w:szCs w:val="14"/>
                <w:lang w:eastAsia="tr-TR"/>
              </w:rPr>
              <w:t>187,583</w:t>
            </w:r>
          </w:p>
        </w:tc>
      </w:tr>
      <w:tr w:rsidR="004D54D7" w:rsidRPr="009D7B75" w14:paraId="6AABA839"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6D2F80E5" w14:textId="77777777" w:rsidR="004D54D7" w:rsidRPr="009D7B75" w:rsidRDefault="004D54D7" w:rsidP="004D54D7">
            <w:pPr>
              <w:rPr>
                <w:sz w:val="14"/>
                <w:szCs w:val="14"/>
                <w:lang w:eastAsia="tr-TR"/>
              </w:rPr>
            </w:pPr>
            <w:r w:rsidRPr="009D7B75">
              <w:rPr>
                <w:sz w:val="14"/>
                <w:szCs w:val="14"/>
                <w:lang w:eastAsia="tr-TR"/>
              </w:rPr>
              <w:t>14.5.2.</w:t>
            </w:r>
          </w:p>
        </w:tc>
        <w:tc>
          <w:tcPr>
            <w:tcW w:w="3143" w:type="dxa"/>
            <w:tcBorders>
              <w:top w:val="nil"/>
              <w:left w:val="nil"/>
              <w:bottom w:val="nil"/>
              <w:right w:val="single" w:sz="4" w:space="0" w:color="auto"/>
            </w:tcBorders>
            <w:shd w:val="clear" w:color="auto" w:fill="auto"/>
            <w:noWrap/>
            <w:vAlign w:val="center"/>
            <w:hideMark/>
          </w:tcPr>
          <w:p w14:paraId="5270C7A7" w14:textId="77777777" w:rsidR="004D54D7" w:rsidRPr="009D7B75" w:rsidRDefault="004D54D7" w:rsidP="004D54D7">
            <w:pPr>
              <w:rPr>
                <w:sz w:val="14"/>
                <w:szCs w:val="14"/>
                <w:lang w:eastAsia="tr-TR"/>
              </w:rPr>
            </w:pPr>
            <w:r w:rsidRPr="009D7B75">
              <w:rPr>
                <w:sz w:val="14"/>
                <w:szCs w:val="14"/>
                <w:lang w:eastAsia="tr-TR"/>
              </w:rPr>
              <w:t>Statü Yedekleri</w:t>
            </w:r>
          </w:p>
        </w:tc>
        <w:tc>
          <w:tcPr>
            <w:tcW w:w="654" w:type="dxa"/>
            <w:tcBorders>
              <w:top w:val="nil"/>
              <w:left w:val="single" w:sz="4" w:space="0" w:color="auto"/>
              <w:bottom w:val="nil"/>
              <w:right w:val="single" w:sz="4" w:space="0" w:color="auto"/>
            </w:tcBorders>
            <w:shd w:val="clear" w:color="auto" w:fill="auto"/>
            <w:noWrap/>
            <w:vAlign w:val="center"/>
            <w:hideMark/>
          </w:tcPr>
          <w:p w14:paraId="4BA83240"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0E9CA043" w14:textId="1A2C6E33"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29BCEA1B" w14:textId="64037DBD" w:rsidR="004D54D7" w:rsidRPr="009D7B75" w:rsidRDefault="004D54D7" w:rsidP="004D54D7">
            <w:pPr>
              <w:jc w:val="right"/>
              <w:rPr>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4F6DD763" w14:textId="753E032A"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43ECD90A" w14:textId="619195F5" w:rsidR="004D54D7" w:rsidRPr="009D7B75" w:rsidRDefault="004D54D7" w:rsidP="004D54D7">
            <w:pPr>
              <w:jc w:val="right"/>
              <w:rPr>
                <w:sz w:val="14"/>
                <w:szCs w:val="14"/>
                <w:lang w:eastAsia="tr-TR"/>
              </w:rPr>
            </w:pPr>
            <w:r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704F39EF" w14:textId="1A9B0919"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2A6E75D8" w14:textId="7358043F"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342503D7"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56617ADB" w14:textId="77777777" w:rsidR="004D54D7" w:rsidRPr="009D7B75" w:rsidRDefault="004D54D7" w:rsidP="004D54D7">
            <w:pPr>
              <w:rPr>
                <w:sz w:val="14"/>
                <w:szCs w:val="14"/>
                <w:lang w:eastAsia="tr-TR"/>
              </w:rPr>
            </w:pPr>
            <w:r w:rsidRPr="009D7B75">
              <w:rPr>
                <w:sz w:val="14"/>
                <w:szCs w:val="14"/>
                <w:lang w:eastAsia="tr-TR"/>
              </w:rPr>
              <w:t>14.5.3.</w:t>
            </w:r>
          </w:p>
        </w:tc>
        <w:tc>
          <w:tcPr>
            <w:tcW w:w="3143" w:type="dxa"/>
            <w:tcBorders>
              <w:top w:val="nil"/>
              <w:left w:val="nil"/>
              <w:bottom w:val="nil"/>
              <w:right w:val="single" w:sz="4" w:space="0" w:color="auto"/>
            </w:tcBorders>
            <w:shd w:val="clear" w:color="auto" w:fill="auto"/>
            <w:noWrap/>
            <w:vAlign w:val="center"/>
            <w:hideMark/>
          </w:tcPr>
          <w:p w14:paraId="74B30FD4" w14:textId="77777777" w:rsidR="004D54D7" w:rsidRPr="009D7B75" w:rsidRDefault="004D54D7" w:rsidP="004D54D7">
            <w:pPr>
              <w:rPr>
                <w:sz w:val="14"/>
                <w:szCs w:val="14"/>
                <w:lang w:eastAsia="tr-TR"/>
              </w:rPr>
            </w:pPr>
            <w:r w:rsidRPr="009D7B75">
              <w:rPr>
                <w:sz w:val="14"/>
                <w:szCs w:val="14"/>
                <w:lang w:eastAsia="tr-TR"/>
              </w:rPr>
              <w:t>Olağanüstü Yedekler</w:t>
            </w:r>
          </w:p>
        </w:tc>
        <w:tc>
          <w:tcPr>
            <w:tcW w:w="654" w:type="dxa"/>
            <w:tcBorders>
              <w:top w:val="nil"/>
              <w:left w:val="single" w:sz="4" w:space="0" w:color="auto"/>
              <w:bottom w:val="nil"/>
              <w:right w:val="single" w:sz="4" w:space="0" w:color="auto"/>
            </w:tcBorders>
            <w:shd w:val="clear" w:color="auto" w:fill="auto"/>
            <w:noWrap/>
            <w:vAlign w:val="center"/>
            <w:hideMark/>
          </w:tcPr>
          <w:p w14:paraId="147323EA"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20359111" w14:textId="4A9FBC9F" w:rsidR="004D54D7" w:rsidRPr="009D7B75" w:rsidRDefault="004D54D7" w:rsidP="004D54D7">
            <w:pPr>
              <w:jc w:val="right"/>
              <w:rPr>
                <w:sz w:val="14"/>
                <w:szCs w:val="14"/>
                <w:lang w:eastAsia="tr-TR"/>
              </w:rPr>
            </w:pPr>
            <w:r w:rsidRPr="009D7B75">
              <w:rPr>
                <w:sz w:val="14"/>
                <w:szCs w:val="14"/>
                <w:lang w:eastAsia="tr-TR"/>
              </w:rPr>
              <w:t>1,170,797</w:t>
            </w:r>
          </w:p>
        </w:tc>
        <w:tc>
          <w:tcPr>
            <w:tcW w:w="902" w:type="dxa"/>
            <w:tcBorders>
              <w:top w:val="nil"/>
              <w:left w:val="single" w:sz="4" w:space="0" w:color="auto"/>
              <w:bottom w:val="nil"/>
              <w:right w:val="single" w:sz="4" w:space="0" w:color="auto"/>
            </w:tcBorders>
            <w:shd w:val="clear" w:color="auto" w:fill="auto"/>
            <w:vAlign w:val="center"/>
            <w:hideMark/>
          </w:tcPr>
          <w:p w14:paraId="420AF079" w14:textId="3304F2FD" w:rsidR="004D54D7" w:rsidRPr="009D7B75" w:rsidRDefault="004D54D7" w:rsidP="004D54D7">
            <w:pPr>
              <w:jc w:val="right"/>
              <w:rPr>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38B82DBF" w14:textId="4718C771" w:rsidR="004D54D7" w:rsidRPr="009D7B75" w:rsidRDefault="004D54D7" w:rsidP="004D54D7">
            <w:pPr>
              <w:jc w:val="right"/>
              <w:rPr>
                <w:sz w:val="14"/>
                <w:szCs w:val="14"/>
                <w:lang w:eastAsia="tr-TR"/>
              </w:rPr>
            </w:pPr>
            <w:r w:rsidRPr="009D7B75">
              <w:rPr>
                <w:sz w:val="14"/>
                <w:szCs w:val="14"/>
                <w:lang w:eastAsia="tr-TR"/>
              </w:rPr>
              <w:t>1,170,797</w:t>
            </w:r>
          </w:p>
        </w:tc>
        <w:tc>
          <w:tcPr>
            <w:tcW w:w="902" w:type="dxa"/>
            <w:tcBorders>
              <w:top w:val="nil"/>
              <w:left w:val="single" w:sz="4" w:space="0" w:color="auto"/>
              <w:bottom w:val="nil"/>
              <w:right w:val="single" w:sz="4" w:space="0" w:color="auto"/>
            </w:tcBorders>
            <w:shd w:val="clear" w:color="auto" w:fill="auto"/>
            <w:vAlign w:val="center"/>
            <w:hideMark/>
          </w:tcPr>
          <w:p w14:paraId="0CBFBF6C" w14:textId="77B0DC41" w:rsidR="004D54D7" w:rsidRPr="009D7B75" w:rsidRDefault="004D54D7" w:rsidP="004D54D7">
            <w:pPr>
              <w:jc w:val="right"/>
              <w:rPr>
                <w:sz w:val="14"/>
                <w:szCs w:val="14"/>
                <w:lang w:eastAsia="tr-TR"/>
              </w:rPr>
            </w:pPr>
            <w:r w:rsidRPr="009D7B75">
              <w:rPr>
                <w:sz w:val="14"/>
                <w:szCs w:val="14"/>
                <w:lang w:eastAsia="tr-TR"/>
              </w:rPr>
              <w:t>923,536</w:t>
            </w:r>
          </w:p>
        </w:tc>
        <w:tc>
          <w:tcPr>
            <w:tcW w:w="902" w:type="dxa"/>
            <w:tcBorders>
              <w:top w:val="nil"/>
              <w:left w:val="single" w:sz="4" w:space="0" w:color="auto"/>
              <w:bottom w:val="nil"/>
              <w:right w:val="single" w:sz="4" w:space="0" w:color="auto"/>
            </w:tcBorders>
            <w:shd w:val="clear" w:color="auto" w:fill="auto"/>
            <w:vAlign w:val="center"/>
            <w:hideMark/>
          </w:tcPr>
          <w:p w14:paraId="331F4D34" w14:textId="029D4A7D"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52E19BDB" w14:textId="012EDBBE" w:rsidR="004D54D7" w:rsidRPr="009D7B75" w:rsidRDefault="004D54D7" w:rsidP="004D54D7">
            <w:pPr>
              <w:jc w:val="right"/>
              <w:rPr>
                <w:sz w:val="14"/>
                <w:szCs w:val="14"/>
                <w:lang w:eastAsia="tr-TR"/>
              </w:rPr>
            </w:pPr>
            <w:r w:rsidRPr="009D7B75">
              <w:rPr>
                <w:sz w:val="14"/>
                <w:szCs w:val="14"/>
                <w:lang w:eastAsia="tr-TR"/>
              </w:rPr>
              <w:t>923,536</w:t>
            </w:r>
          </w:p>
        </w:tc>
      </w:tr>
      <w:tr w:rsidR="004D54D7" w:rsidRPr="009D7B75" w14:paraId="3B529F7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0B111C6F" w14:textId="77777777" w:rsidR="004D54D7" w:rsidRPr="009D7B75" w:rsidRDefault="004D54D7" w:rsidP="004D54D7">
            <w:pPr>
              <w:rPr>
                <w:sz w:val="14"/>
                <w:szCs w:val="14"/>
                <w:lang w:eastAsia="tr-TR"/>
              </w:rPr>
            </w:pPr>
            <w:r w:rsidRPr="009D7B75">
              <w:rPr>
                <w:sz w:val="14"/>
                <w:szCs w:val="14"/>
                <w:lang w:eastAsia="tr-TR"/>
              </w:rPr>
              <w:t>14.5.4.</w:t>
            </w:r>
          </w:p>
        </w:tc>
        <w:tc>
          <w:tcPr>
            <w:tcW w:w="3143" w:type="dxa"/>
            <w:tcBorders>
              <w:top w:val="nil"/>
              <w:left w:val="nil"/>
              <w:bottom w:val="nil"/>
              <w:right w:val="single" w:sz="4" w:space="0" w:color="auto"/>
            </w:tcBorders>
            <w:shd w:val="clear" w:color="auto" w:fill="auto"/>
            <w:noWrap/>
            <w:vAlign w:val="center"/>
            <w:hideMark/>
          </w:tcPr>
          <w:p w14:paraId="2A7C932F" w14:textId="77777777" w:rsidR="004D54D7" w:rsidRPr="009D7B75" w:rsidRDefault="004D54D7" w:rsidP="004D54D7">
            <w:pPr>
              <w:rPr>
                <w:sz w:val="14"/>
                <w:szCs w:val="14"/>
                <w:lang w:eastAsia="tr-TR"/>
              </w:rPr>
            </w:pPr>
            <w:r w:rsidRPr="009D7B75">
              <w:rPr>
                <w:sz w:val="14"/>
                <w:szCs w:val="14"/>
                <w:lang w:eastAsia="tr-TR"/>
              </w:rPr>
              <w:t>Diğer Kâr Yedekleri</w:t>
            </w:r>
          </w:p>
        </w:tc>
        <w:tc>
          <w:tcPr>
            <w:tcW w:w="654" w:type="dxa"/>
            <w:tcBorders>
              <w:top w:val="nil"/>
              <w:left w:val="single" w:sz="4" w:space="0" w:color="auto"/>
              <w:bottom w:val="nil"/>
              <w:right w:val="single" w:sz="4" w:space="0" w:color="auto"/>
            </w:tcBorders>
            <w:shd w:val="clear" w:color="auto" w:fill="auto"/>
            <w:noWrap/>
            <w:vAlign w:val="center"/>
            <w:hideMark/>
          </w:tcPr>
          <w:p w14:paraId="08274925"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662DC676" w14:textId="7D5E4E77" w:rsidR="004D54D7" w:rsidRPr="009D7B75" w:rsidRDefault="004D54D7" w:rsidP="004D54D7">
            <w:pPr>
              <w:jc w:val="right"/>
              <w:rPr>
                <w:sz w:val="14"/>
                <w:szCs w:val="14"/>
                <w:lang w:eastAsia="tr-TR"/>
              </w:rPr>
            </w:pPr>
            <w:r w:rsidRPr="009D7B75">
              <w:rPr>
                <w:sz w:val="14"/>
                <w:szCs w:val="14"/>
                <w:lang w:eastAsia="tr-TR"/>
              </w:rPr>
              <w:t>70,251</w:t>
            </w:r>
          </w:p>
        </w:tc>
        <w:tc>
          <w:tcPr>
            <w:tcW w:w="902" w:type="dxa"/>
            <w:tcBorders>
              <w:top w:val="nil"/>
              <w:left w:val="single" w:sz="4" w:space="0" w:color="auto"/>
              <w:bottom w:val="nil"/>
              <w:right w:val="single" w:sz="4" w:space="0" w:color="auto"/>
            </w:tcBorders>
            <w:shd w:val="clear" w:color="auto" w:fill="auto"/>
            <w:vAlign w:val="center"/>
            <w:hideMark/>
          </w:tcPr>
          <w:p w14:paraId="05239BA6" w14:textId="4B33C030" w:rsidR="004D54D7" w:rsidRPr="009D7B75" w:rsidRDefault="004D54D7" w:rsidP="004D54D7">
            <w:pPr>
              <w:jc w:val="right"/>
              <w:rPr>
                <w:sz w:val="14"/>
                <w:szCs w:val="14"/>
                <w:lang w:eastAsia="tr-TR"/>
              </w:rPr>
            </w:pPr>
            <w:r w:rsidRPr="009D7B75">
              <w:rPr>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4216EFAB" w14:textId="6E2EF443" w:rsidR="004D54D7" w:rsidRPr="009D7B75" w:rsidRDefault="004D54D7" w:rsidP="004D54D7">
            <w:pPr>
              <w:jc w:val="right"/>
              <w:rPr>
                <w:sz w:val="14"/>
                <w:szCs w:val="14"/>
                <w:lang w:eastAsia="tr-TR"/>
              </w:rPr>
            </w:pPr>
            <w:r w:rsidRPr="009D7B75">
              <w:rPr>
                <w:sz w:val="14"/>
                <w:szCs w:val="14"/>
                <w:lang w:eastAsia="tr-TR"/>
              </w:rPr>
              <w:t>70,251</w:t>
            </w:r>
          </w:p>
        </w:tc>
        <w:tc>
          <w:tcPr>
            <w:tcW w:w="902" w:type="dxa"/>
            <w:tcBorders>
              <w:top w:val="nil"/>
              <w:left w:val="single" w:sz="4" w:space="0" w:color="auto"/>
              <w:bottom w:val="nil"/>
              <w:right w:val="single" w:sz="4" w:space="0" w:color="auto"/>
            </w:tcBorders>
            <w:shd w:val="clear" w:color="auto" w:fill="auto"/>
            <w:vAlign w:val="center"/>
            <w:hideMark/>
          </w:tcPr>
          <w:p w14:paraId="04F54E17" w14:textId="129FAEA1" w:rsidR="004D54D7" w:rsidRPr="009D7B75" w:rsidRDefault="004D54D7" w:rsidP="004D54D7">
            <w:pPr>
              <w:jc w:val="right"/>
              <w:rPr>
                <w:sz w:val="14"/>
                <w:szCs w:val="14"/>
                <w:lang w:eastAsia="tr-TR"/>
              </w:rPr>
            </w:pPr>
            <w:r w:rsidRPr="009D7B75">
              <w:rPr>
                <w:sz w:val="14"/>
                <w:szCs w:val="14"/>
                <w:lang w:eastAsia="tr-TR"/>
              </w:rPr>
              <w:t>(584)</w:t>
            </w:r>
          </w:p>
        </w:tc>
        <w:tc>
          <w:tcPr>
            <w:tcW w:w="902" w:type="dxa"/>
            <w:tcBorders>
              <w:top w:val="nil"/>
              <w:left w:val="single" w:sz="4" w:space="0" w:color="auto"/>
              <w:bottom w:val="nil"/>
              <w:right w:val="single" w:sz="4" w:space="0" w:color="auto"/>
            </w:tcBorders>
            <w:shd w:val="clear" w:color="auto" w:fill="auto"/>
            <w:vAlign w:val="center"/>
            <w:hideMark/>
          </w:tcPr>
          <w:p w14:paraId="51C16919" w14:textId="44863138"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03E9CC63" w14:textId="099CA3D3" w:rsidR="004D54D7" w:rsidRPr="009D7B75" w:rsidRDefault="004D54D7" w:rsidP="004D54D7">
            <w:pPr>
              <w:jc w:val="right"/>
              <w:rPr>
                <w:sz w:val="14"/>
                <w:szCs w:val="14"/>
                <w:lang w:eastAsia="tr-TR"/>
              </w:rPr>
            </w:pPr>
            <w:r w:rsidRPr="009D7B75">
              <w:rPr>
                <w:sz w:val="14"/>
                <w:szCs w:val="14"/>
                <w:lang w:eastAsia="tr-TR"/>
              </w:rPr>
              <w:t>(584)</w:t>
            </w:r>
          </w:p>
        </w:tc>
      </w:tr>
      <w:tr w:rsidR="004D54D7" w:rsidRPr="009D7B75" w14:paraId="3847E606"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6BBBBC11" w14:textId="77777777" w:rsidR="004D54D7" w:rsidRPr="009D7B75" w:rsidRDefault="004D54D7" w:rsidP="004D54D7">
            <w:pPr>
              <w:rPr>
                <w:sz w:val="14"/>
                <w:szCs w:val="14"/>
                <w:lang w:eastAsia="tr-TR"/>
              </w:rPr>
            </w:pPr>
            <w:r w:rsidRPr="009D7B75">
              <w:rPr>
                <w:sz w:val="14"/>
                <w:szCs w:val="14"/>
                <w:lang w:eastAsia="tr-TR"/>
              </w:rPr>
              <w:t>14.6.</w:t>
            </w:r>
          </w:p>
        </w:tc>
        <w:tc>
          <w:tcPr>
            <w:tcW w:w="3143" w:type="dxa"/>
            <w:tcBorders>
              <w:top w:val="nil"/>
              <w:left w:val="nil"/>
              <w:bottom w:val="nil"/>
              <w:right w:val="single" w:sz="4" w:space="0" w:color="auto"/>
            </w:tcBorders>
            <w:shd w:val="clear" w:color="auto" w:fill="auto"/>
            <w:noWrap/>
            <w:vAlign w:val="center"/>
            <w:hideMark/>
          </w:tcPr>
          <w:p w14:paraId="1C2AC859" w14:textId="77777777" w:rsidR="004D54D7" w:rsidRPr="009D7B75" w:rsidRDefault="004D54D7" w:rsidP="004D54D7">
            <w:pPr>
              <w:rPr>
                <w:sz w:val="14"/>
                <w:szCs w:val="14"/>
                <w:lang w:eastAsia="tr-TR"/>
              </w:rPr>
            </w:pPr>
            <w:r w:rsidRPr="009D7B75">
              <w:rPr>
                <w:sz w:val="14"/>
                <w:szCs w:val="14"/>
                <w:lang w:eastAsia="tr-TR"/>
              </w:rPr>
              <w:t>Kâr veya Zarar</w:t>
            </w:r>
          </w:p>
        </w:tc>
        <w:tc>
          <w:tcPr>
            <w:tcW w:w="654" w:type="dxa"/>
            <w:tcBorders>
              <w:top w:val="nil"/>
              <w:left w:val="single" w:sz="4" w:space="0" w:color="auto"/>
              <w:bottom w:val="nil"/>
              <w:right w:val="single" w:sz="4" w:space="0" w:color="auto"/>
            </w:tcBorders>
            <w:shd w:val="clear" w:color="auto" w:fill="auto"/>
            <w:noWrap/>
            <w:vAlign w:val="center"/>
            <w:hideMark/>
          </w:tcPr>
          <w:p w14:paraId="3054AEA9"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3BBD694E" w14:textId="5C5700E6" w:rsidR="004D54D7" w:rsidRPr="009D7B75" w:rsidRDefault="004D54D7" w:rsidP="004D54D7">
            <w:pPr>
              <w:jc w:val="right"/>
              <w:rPr>
                <w:sz w:val="14"/>
                <w:szCs w:val="14"/>
                <w:lang w:eastAsia="tr-TR"/>
              </w:rPr>
            </w:pPr>
            <w:r w:rsidRPr="009D7B75">
              <w:rPr>
                <w:sz w:val="14"/>
                <w:szCs w:val="14"/>
                <w:lang w:eastAsia="tr-TR"/>
              </w:rPr>
              <w:t>1,154,795</w:t>
            </w:r>
          </w:p>
        </w:tc>
        <w:tc>
          <w:tcPr>
            <w:tcW w:w="902" w:type="dxa"/>
            <w:tcBorders>
              <w:top w:val="nil"/>
              <w:left w:val="single" w:sz="4" w:space="0" w:color="auto"/>
              <w:bottom w:val="nil"/>
              <w:right w:val="single" w:sz="4" w:space="0" w:color="auto"/>
            </w:tcBorders>
            <w:shd w:val="clear" w:color="auto" w:fill="auto"/>
            <w:vAlign w:val="center"/>
            <w:hideMark/>
          </w:tcPr>
          <w:p w14:paraId="6C7D9BFE" w14:textId="3FC07D69" w:rsidR="004D54D7" w:rsidRPr="009D7B75" w:rsidRDefault="004D54D7" w:rsidP="004D54D7">
            <w:pPr>
              <w:jc w:val="right"/>
              <w:rPr>
                <w:sz w:val="14"/>
                <w:szCs w:val="14"/>
                <w:lang w:eastAsia="tr-TR"/>
              </w:rPr>
            </w:pPr>
            <w:r w:rsidRPr="009D7B75">
              <w:rPr>
                <w:bCs/>
                <w:sz w:val="14"/>
                <w:szCs w:val="14"/>
                <w:lang w:eastAsia="tr-TR"/>
              </w:rPr>
              <w:t>(126,315)</w:t>
            </w:r>
          </w:p>
        </w:tc>
        <w:tc>
          <w:tcPr>
            <w:tcW w:w="840" w:type="dxa"/>
            <w:tcBorders>
              <w:top w:val="nil"/>
              <w:left w:val="single" w:sz="4" w:space="0" w:color="auto"/>
              <w:bottom w:val="nil"/>
              <w:right w:val="single" w:sz="4" w:space="0" w:color="auto"/>
            </w:tcBorders>
            <w:shd w:val="clear" w:color="auto" w:fill="auto"/>
            <w:vAlign w:val="center"/>
            <w:hideMark/>
          </w:tcPr>
          <w:p w14:paraId="29D64421" w14:textId="20D5D2F2" w:rsidR="004D54D7" w:rsidRPr="009D7B75" w:rsidRDefault="004D54D7" w:rsidP="004D54D7">
            <w:pPr>
              <w:jc w:val="right"/>
              <w:rPr>
                <w:sz w:val="14"/>
                <w:szCs w:val="14"/>
                <w:lang w:eastAsia="tr-TR"/>
              </w:rPr>
            </w:pPr>
            <w:r w:rsidRPr="009D7B75">
              <w:rPr>
                <w:sz w:val="14"/>
                <w:szCs w:val="14"/>
                <w:lang w:eastAsia="tr-TR"/>
              </w:rPr>
              <w:t>1,028,480</w:t>
            </w:r>
          </w:p>
        </w:tc>
        <w:tc>
          <w:tcPr>
            <w:tcW w:w="902" w:type="dxa"/>
            <w:tcBorders>
              <w:top w:val="nil"/>
              <w:left w:val="single" w:sz="4" w:space="0" w:color="auto"/>
              <w:bottom w:val="nil"/>
              <w:right w:val="single" w:sz="4" w:space="0" w:color="auto"/>
            </w:tcBorders>
            <w:shd w:val="clear" w:color="auto" w:fill="auto"/>
            <w:vAlign w:val="center"/>
            <w:hideMark/>
          </w:tcPr>
          <w:p w14:paraId="1C006C59" w14:textId="13222381" w:rsidR="004D54D7" w:rsidRPr="009D7B75" w:rsidRDefault="004D54D7" w:rsidP="004D54D7">
            <w:pPr>
              <w:jc w:val="right"/>
              <w:rPr>
                <w:sz w:val="14"/>
                <w:szCs w:val="14"/>
                <w:lang w:eastAsia="tr-TR"/>
              </w:rPr>
            </w:pPr>
            <w:r w:rsidRPr="009D7B75">
              <w:rPr>
                <w:sz w:val="14"/>
                <w:szCs w:val="14"/>
                <w:lang w:eastAsia="tr-TR"/>
              </w:rPr>
              <w:t>919,615</w:t>
            </w:r>
          </w:p>
        </w:tc>
        <w:tc>
          <w:tcPr>
            <w:tcW w:w="902" w:type="dxa"/>
            <w:tcBorders>
              <w:top w:val="nil"/>
              <w:left w:val="single" w:sz="4" w:space="0" w:color="auto"/>
              <w:bottom w:val="nil"/>
              <w:right w:val="single" w:sz="4" w:space="0" w:color="auto"/>
            </w:tcBorders>
            <w:shd w:val="clear" w:color="auto" w:fill="auto"/>
            <w:vAlign w:val="center"/>
            <w:hideMark/>
          </w:tcPr>
          <w:p w14:paraId="57495B50" w14:textId="0C2CCE51" w:rsidR="004D54D7" w:rsidRPr="009D7B75" w:rsidRDefault="004D54D7" w:rsidP="004D54D7">
            <w:pPr>
              <w:jc w:val="right"/>
              <w:rPr>
                <w:sz w:val="14"/>
                <w:szCs w:val="14"/>
                <w:lang w:eastAsia="tr-TR"/>
              </w:rPr>
            </w:pPr>
            <w:r w:rsidRPr="009D7B75">
              <w:rPr>
                <w:sz w:val="14"/>
                <w:szCs w:val="14"/>
                <w:lang w:eastAsia="tr-TR"/>
              </w:rPr>
              <w:t>(111,232)</w:t>
            </w:r>
          </w:p>
        </w:tc>
        <w:tc>
          <w:tcPr>
            <w:tcW w:w="889" w:type="dxa"/>
            <w:tcBorders>
              <w:top w:val="nil"/>
              <w:left w:val="single" w:sz="4" w:space="0" w:color="auto"/>
              <w:bottom w:val="nil"/>
              <w:right w:val="single" w:sz="4" w:space="0" w:color="auto"/>
            </w:tcBorders>
            <w:shd w:val="clear" w:color="auto" w:fill="auto"/>
            <w:vAlign w:val="center"/>
            <w:hideMark/>
          </w:tcPr>
          <w:p w14:paraId="3440E2C1" w14:textId="7A031727" w:rsidR="004D54D7" w:rsidRPr="009D7B75" w:rsidRDefault="004D54D7" w:rsidP="004D54D7">
            <w:pPr>
              <w:jc w:val="right"/>
              <w:rPr>
                <w:sz w:val="14"/>
                <w:szCs w:val="14"/>
                <w:lang w:eastAsia="tr-TR"/>
              </w:rPr>
            </w:pPr>
            <w:r w:rsidRPr="009D7B75">
              <w:rPr>
                <w:sz w:val="14"/>
                <w:szCs w:val="14"/>
                <w:lang w:eastAsia="tr-TR"/>
              </w:rPr>
              <w:t>808,383</w:t>
            </w:r>
          </w:p>
        </w:tc>
      </w:tr>
      <w:tr w:rsidR="004D54D7" w:rsidRPr="009D7B75" w14:paraId="7E75A2A6"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39503AD6" w14:textId="77777777" w:rsidR="004D54D7" w:rsidRPr="009D7B75" w:rsidRDefault="004D54D7" w:rsidP="004D54D7">
            <w:pPr>
              <w:rPr>
                <w:sz w:val="14"/>
                <w:szCs w:val="14"/>
                <w:lang w:eastAsia="tr-TR"/>
              </w:rPr>
            </w:pPr>
            <w:r w:rsidRPr="009D7B75">
              <w:rPr>
                <w:sz w:val="14"/>
                <w:szCs w:val="14"/>
                <w:lang w:eastAsia="tr-TR"/>
              </w:rPr>
              <w:t>14.6.1.</w:t>
            </w:r>
          </w:p>
        </w:tc>
        <w:tc>
          <w:tcPr>
            <w:tcW w:w="3143" w:type="dxa"/>
            <w:tcBorders>
              <w:top w:val="nil"/>
              <w:left w:val="nil"/>
              <w:bottom w:val="nil"/>
              <w:right w:val="single" w:sz="4" w:space="0" w:color="auto"/>
            </w:tcBorders>
            <w:shd w:val="clear" w:color="auto" w:fill="auto"/>
            <w:noWrap/>
            <w:vAlign w:val="center"/>
            <w:hideMark/>
          </w:tcPr>
          <w:p w14:paraId="55EE0898" w14:textId="77777777" w:rsidR="004D54D7" w:rsidRPr="009D7B75" w:rsidRDefault="004D54D7" w:rsidP="004D54D7">
            <w:pPr>
              <w:rPr>
                <w:sz w:val="14"/>
                <w:szCs w:val="14"/>
                <w:lang w:eastAsia="tr-TR"/>
              </w:rPr>
            </w:pPr>
            <w:r w:rsidRPr="009D7B75">
              <w:rPr>
                <w:sz w:val="14"/>
                <w:szCs w:val="14"/>
                <w:lang w:eastAsia="tr-TR"/>
              </w:rPr>
              <w:t>Geçmiş Yıllar Kâr veya Zararı</w:t>
            </w:r>
          </w:p>
        </w:tc>
        <w:tc>
          <w:tcPr>
            <w:tcW w:w="654" w:type="dxa"/>
            <w:tcBorders>
              <w:top w:val="nil"/>
              <w:left w:val="single" w:sz="4" w:space="0" w:color="auto"/>
              <w:bottom w:val="nil"/>
              <w:right w:val="single" w:sz="4" w:space="0" w:color="auto"/>
            </w:tcBorders>
            <w:shd w:val="clear" w:color="auto" w:fill="auto"/>
            <w:noWrap/>
            <w:vAlign w:val="center"/>
            <w:hideMark/>
          </w:tcPr>
          <w:p w14:paraId="27CC9BCB"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6F8175C9" w14:textId="7A829438" w:rsidR="004D54D7" w:rsidRPr="009D7B75" w:rsidRDefault="004D54D7" w:rsidP="004D54D7">
            <w:pPr>
              <w:jc w:val="right"/>
              <w:rPr>
                <w:sz w:val="14"/>
                <w:szCs w:val="14"/>
                <w:lang w:eastAsia="tr-TR"/>
              </w:rPr>
            </w:pPr>
            <w:r w:rsidRPr="009D7B75">
              <w:rPr>
                <w:sz w:val="14"/>
                <w:szCs w:val="14"/>
                <w:lang w:eastAsia="tr-TR"/>
              </w:rPr>
              <w:t>22,075</w:t>
            </w:r>
          </w:p>
        </w:tc>
        <w:tc>
          <w:tcPr>
            <w:tcW w:w="902" w:type="dxa"/>
            <w:tcBorders>
              <w:top w:val="nil"/>
              <w:left w:val="single" w:sz="4" w:space="0" w:color="auto"/>
              <w:bottom w:val="nil"/>
              <w:right w:val="single" w:sz="4" w:space="0" w:color="auto"/>
            </w:tcBorders>
            <w:shd w:val="clear" w:color="auto" w:fill="auto"/>
            <w:vAlign w:val="center"/>
            <w:hideMark/>
          </w:tcPr>
          <w:p w14:paraId="5490A551" w14:textId="2452601F" w:rsidR="004D54D7" w:rsidRPr="009D7B75" w:rsidRDefault="004D54D7" w:rsidP="004D54D7">
            <w:pPr>
              <w:jc w:val="right"/>
              <w:rPr>
                <w:sz w:val="14"/>
                <w:szCs w:val="14"/>
                <w:lang w:eastAsia="tr-TR"/>
              </w:rPr>
            </w:pPr>
            <w:r w:rsidRPr="009D7B75">
              <w:rPr>
                <w:bCs/>
                <w:sz w:val="14"/>
                <w:szCs w:val="14"/>
                <w:lang w:eastAsia="tr-TR"/>
              </w:rPr>
              <w:t>(111,232)</w:t>
            </w:r>
          </w:p>
        </w:tc>
        <w:tc>
          <w:tcPr>
            <w:tcW w:w="840" w:type="dxa"/>
            <w:tcBorders>
              <w:top w:val="nil"/>
              <w:left w:val="single" w:sz="4" w:space="0" w:color="auto"/>
              <w:bottom w:val="nil"/>
              <w:right w:val="single" w:sz="4" w:space="0" w:color="auto"/>
            </w:tcBorders>
            <w:shd w:val="clear" w:color="auto" w:fill="auto"/>
            <w:vAlign w:val="center"/>
            <w:hideMark/>
          </w:tcPr>
          <w:p w14:paraId="4C22F3A9" w14:textId="7AA5EA39" w:rsidR="004D54D7" w:rsidRPr="009D7B75" w:rsidRDefault="004D54D7" w:rsidP="004D54D7">
            <w:pPr>
              <w:jc w:val="right"/>
              <w:rPr>
                <w:sz w:val="14"/>
                <w:szCs w:val="14"/>
                <w:lang w:eastAsia="tr-TR"/>
              </w:rPr>
            </w:pPr>
            <w:r w:rsidRPr="009D7B75">
              <w:rPr>
                <w:sz w:val="14"/>
                <w:szCs w:val="14"/>
                <w:lang w:eastAsia="tr-TR"/>
              </w:rPr>
              <w:t>(89,157)</w:t>
            </w:r>
          </w:p>
        </w:tc>
        <w:tc>
          <w:tcPr>
            <w:tcW w:w="902" w:type="dxa"/>
            <w:tcBorders>
              <w:top w:val="nil"/>
              <w:left w:val="single" w:sz="4" w:space="0" w:color="auto"/>
              <w:bottom w:val="nil"/>
              <w:right w:val="single" w:sz="4" w:space="0" w:color="auto"/>
            </w:tcBorders>
            <w:shd w:val="clear" w:color="auto" w:fill="auto"/>
            <w:vAlign w:val="center"/>
            <w:hideMark/>
          </w:tcPr>
          <w:p w14:paraId="73EA6F10" w14:textId="043ADBC2" w:rsidR="004D54D7" w:rsidRPr="009D7B75" w:rsidRDefault="004D54D7" w:rsidP="004D54D7">
            <w:pPr>
              <w:jc w:val="right"/>
              <w:rPr>
                <w:sz w:val="14"/>
                <w:szCs w:val="14"/>
                <w:lang w:eastAsia="tr-TR"/>
              </w:rPr>
            </w:pPr>
            <w:r w:rsidRPr="009D7B75">
              <w:rPr>
                <w:sz w:val="14"/>
                <w:szCs w:val="14"/>
                <w:lang w:eastAsia="tr-TR"/>
              </w:rPr>
              <w:t>106,742</w:t>
            </w:r>
          </w:p>
        </w:tc>
        <w:tc>
          <w:tcPr>
            <w:tcW w:w="902" w:type="dxa"/>
            <w:tcBorders>
              <w:top w:val="nil"/>
              <w:left w:val="single" w:sz="4" w:space="0" w:color="auto"/>
              <w:bottom w:val="nil"/>
              <w:right w:val="single" w:sz="4" w:space="0" w:color="auto"/>
            </w:tcBorders>
            <w:shd w:val="clear" w:color="auto" w:fill="auto"/>
            <w:vAlign w:val="center"/>
            <w:hideMark/>
          </w:tcPr>
          <w:p w14:paraId="03B39C65" w14:textId="574A48C5" w:rsidR="004D54D7" w:rsidRPr="009D7B75" w:rsidRDefault="004D54D7" w:rsidP="004D54D7">
            <w:pPr>
              <w:jc w:val="right"/>
              <w:rPr>
                <w:sz w:val="14"/>
                <w:szCs w:val="14"/>
                <w:lang w:eastAsia="tr-TR"/>
              </w:rPr>
            </w:pPr>
            <w:r w:rsidRPr="009D7B75">
              <w:rPr>
                <w:sz w:val="14"/>
                <w:szCs w:val="14"/>
                <w:lang w:eastAsia="tr-TR"/>
              </w:rPr>
              <w:t>(107,902)</w:t>
            </w:r>
          </w:p>
        </w:tc>
        <w:tc>
          <w:tcPr>
            <w:tcW w:w="889" w:type="dxa"/>
            <w:tcBorders>
              <w:top w:val="nil"/>
              <w:left w:val="single" w:sz="4" w:space="0" w:color="auto"/>
              <w:bottom w:val="nil"/>
              <w:right w:val="single" w:sz="4" w:space="0" w:color="auto"/>
            </w:tcBorders>
            <w:shd w:val="clear" w:color="auto" w:fill="auto"/>
            <w:vAlign w:val="center"/>
            <w:hideMark/>
          </w:tcPr>
          <w:p w14:paraId="1C83919B" w14:textId="5C409083" w:rsidR="004D54D7" w:rsidRPr="009D7B75" w:rsidRDefault="004D54D7" w:rsidP="004D54D7">
            <w:pPr>
              <w:jc w:val="right"/>
              <w:rPr>
                <w:sz w:val="14"/>
                <w:szCs w:val="14"/>
                <w:lang w:eastAsia="tr-TR"/>
              </w:rPr>
            </w:pPr>
            <w:r w:rsidRPr="009D7B75">
              <w:rPr>
                <w:sz w:val="14"/>
                <w:szCs w:val="14"/>
                <w:lang w:eastAsia="tr-TR"/>
              </w:rPr>
              <w:t>(1,160)</w:t>
            </w:r>
          </w:p>
        </w:tc>
      </w:tr>
      <w:tr w:rsidR="004D54D7" w:rsidRPr="009D7B75" w14:paraId="4014408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01EDB51E" w14:textId="77777777" w:rsidR="004D54D7" w:rsidRPr="009D7B75" w:rsidRDefault="004D54D7" w:rsidP="004D54D7">
            <w:pPr>
              <w:rPr>
                <w:sz w:val="14"/>
                <w:szCs w:val="14"/>
                <w:lang w:eastAsia="tr-TR"/>
              </w:rPr>
            </w:pPr>
            <w:r w:rsidRPr="009D7B75">
              <w:rPr>
                <w:sz w:val="14"/>
                <w:szCs w:val="14"/>
                <w:lang w:eastAsia="tr-TR"/>
              </w:rPr>
              <w:t>14.6.2.</w:t>
            </w:r>
          </w:p>
        </w:tc>
        <w:tc>
          <w:tcPr>
            <w:tcW w:w="3143" w:type="dxa"/>
            <w:tcBorders>
              <w:top w:val="nil"/>
              <w:left w:val="nil"/>
              <w:bottom w:val="nil"/>
              <w:right w:val="single" w:sz="4" w:space="0" w:color="auto"/>
            </w:tcBorders>
            <w:shd w:val="clear" w:color="auto" w:fill="auto"/>
            <w:noWrap/>
            <w:vAlign w:val="center"/>
            <w:hideMark/>
          </w:tcPr>
          <w:p w14:paraId="1749E84A" w14:textId="77777777" w:rsidR="004D54D7" w:rsidRPr="009D7B75" w:rsidRDefault="004D54D7" w:rsidP="004D54D7">
            <w:pPr>
              <w:rPr>
                <w:sz w:val="14"/>
                <w:szCs w:val="14"/>
                <w:lang w:eastAsia="tr-TR"/>
              </w:rPr>
            </w:pPr>
            <w:r w:rsidRPr="009D7B75">
              <w:rPr>
                <w:sz w:val="14"/>
                <w:szCs w:val="14"/>
                <w:lang w:eastAsia="tr-TR"/>
              </w:rPr>
              <w:t>Dönem Net Kâr veya Zararı</w:t>
            </w:r>
          </w:p>
        </w:tc>
        <w:tc>
          <w:tcPr>
            <w:tcW w:w="654" w:type="dxa"/>
            <w:tcBorders>
              <w:top w:val="nil"/>
              <w:left w:val="single" w:sz="4" w:space="0" w:color="auto"/>
              <w:bottom w:val="nil"/>
              <w:right w:val="single" w:sz="4" w:space="0" w:color="auto"/>
            </w:tcBorders>
            <w:shd w:val="clear" w:color="auto" w:fill="auto"/>
            <w:noWrap/>
            <w:vAlign w:val="center"/>
            <w:hideMark/>
          </w:tcPr>
          <w:p w14:paraId="09610EB1" w14:textId="77777777" w:rsidR="004D54D7" w:rsidRPr="009D7B75" w:rsidRDefault="004D54D7" w:rsidP="004D54D7">
            <w:pPr>
              <w:rPr>
                <w:sz w:val="14"/>
                <w:szCs w:val="14"/>
                <w:lang w:eastAsia="tr-TR"/>
              </w:rPr>
            </w:pPr>
          </w:p>
        </w:tc>
        <w:tc>
          <w:tcPr>
            <w:tcW w:w="902" w:type="dxa"/>
            <w:tcBorders>
              <w:top w:val="nil"/>
              <w:left w:val="single" w:sz="4" w:space="0" w:color="auto"/>
              <w:bottom w:val="nil"/>
              <w:right w:val="single" w:sz="4" w:space="0" w:color="auto"/>
            </w:tcBorders>
            <w:shd w:val="clear" w:color="auto" w:fill="auto"/>
            <w:vAlign w:val="center"/>
            <w:hideMark/>
          </w:tcPr>
          <w:p w14:paraId="6B7D626E" w14:textId="5357D3AC" w:rsidR="004D54D7" w:rsidRPr="009D7B75" w:rsidRDefault="004D54D7" w:rsidP="004D54D7">
            <w:pPr>
              <w:jc w:val="right"/>
              <w:rPr>
                <w:sz w:val="14"/>
                <w:szCs w:val="14"/>
                <w:lang w:eastAsia="tr-TR"/>
              </w:rPr>
            </w:pPr>
            <w:r w:rsidRPr="009D7B75">
              <w:rPr>
                <w:sz w:val="14"/>
                <w:szCs w:val="14"/>
                <w:lang w:eastAsia="tr-TR"/>
              </w:rPr>
              <w:t>1,132,720</w:t>
            </w:r>
          </w:p>
        </w:tc>
        <w:tc>
          <w:tcPr>
            <w:tcW w:w="902" w:type="dxa"/>
            <w:tcBorders>
              <w:top w:val="nil"/>
              <w:left w:val="single" w:sz="4" w:space="0" w:color="auto"/>
              <w:bottom w:val="nil"/>
              <w:right w:val="single" w:sz="4" w:space="0" w:color="auto"/>
            </w:tcBorders>
            <w:shd w:val="clear" w:color="auto" w:fill="auto"/>
            <w:vAlign w:val="center"/>
            <w:hideMark/>
          </w:tcPr>
          <w:p w14:paraId="443616C3" w14:textId="69159BE1" w:rsidR="004D54D7" w:rsidRPr="009D7B75" w:rsidRDefault="004D54D7" w:rsidP="004D54D7">
            <w:pPr>
              <w:jc w:val="right"/>
              <w:rPr>
                <w:sz w:val="14"/>
                <w:szCs w:val="14"/>
                <w:lang w:eastAsia="tr-TR"/>
              </w:rPr>
            </w:pPr>
            <w:r w:rsidRPr="009D7B75">
              <w:rPr>
                <w:bCs/>
                <w:sz w:val="14"/>
                <w:szCs w:val="14"/>
                <w:lang w:eastAsia="tr-TR"/>
              </w:rPr>
              <w:t>(15,083)</w:t>
            </w:r>
          </w:p>
        </w:tc>
        <w:tc>
          <w:tcPr>
            <w:tcW w:w="840" w:type="dxa"/>
            <w:tcBorders>
              <w:top w:val="nil"/>
              <w:left w:val="single" w:sz="4" w:space="0" w:color="auto"/>
              <w:bottom w:val="nil"/>
              <w:right w:val="single" w:sz="4" w:space="0" w:color="auto"/>
            </w:tcBorders>
            <w:shd w:val="clear" w:color="auto" w:fill="auto"/>
            <w:vAlign w:val="center"/>
            <w:hideMark/>
          </w:tcPr>
          <w:p w14:paraId="6A1419F8" w14:textId="044062A9" w:rsidR="004D54D7" w:rsidRPr="009D7B75" w:rsidRDefault="004D54D7" w:rsidP="004D54D7">
            <w:pPr>
              <w:jc w:val="right"/>
              <w:rPr>
                <w:sz w:val="14"/>
                <w:szCs w:val="14"/>
                <w:lang w:eastAsia="tr-TR"/>
              </w:rPr>
            </w:pPr>
            <w:r w:rsidRPr="009D7B75">
              <w:rPr>
                <w:sz w:val="14"/>
                <w:szCs w:val="14"/>
                <w:lang w:eastAsia="tr-TR"/>
              </w:rPr>
              <w:t>1,117,637</w:t>
            </w:r>
          </w:p>
        </w:tc>
        <w:tc>
          <w:tcPr>
            <w:tcW w:w="902" w:type="dxa"/>
            <w:tcBorders>
              <w:top w:val="nil"/>
              <w:left w:val="single" w:sz="4" w:space="0" w:color="auto"/>
              <w:bottom w:val="nil"/>
              <w:right w:val="single" w:sz="4" w:space="0" w:color="auto"/>
            </w:tcBorders>
            <w:shd w:val="clear" w:color="auto" w:fill="auto"/>
            <w:vAlign w:val="center"/>
            <w:hideMark/>
          </w:tcPr>
          <w:p w14:paraId="203524D9" w14:textId="16E97DCB" w:rsidR="004D54D7" w:rsidRPr="009D7B75" w:rsidRDefault="004D54D7" w:rsidP="004D54D7">
            <w:pPr>
              <w:jc w:val="right"/>
              <w:rPr>
                <w:sz w:val="14"/>
                <w:szCs w:val="14"/>
                <w:lang w:eastAsia="tr-TR"/>
              </w:rPr>
            </w:pPr>
            <w:r w:rsidRPr="009D7B75">
              <w:rPr>
                <w:sz w:val="14"/>
                <w:szCs w:val="14"/>
                <w:lang w:eastAsia="tr-TR"/>
              </w:rPr>
              <w:t>812,873</w:t>
            </w:r>
          </w:p>
        </w:tc>
        <w:tc>
          <w:tcPr>
            <w:tcW w:w="902" w:type="dxa"/>
            <w:tcBorders>
              <w:top w:val="nil"/>
              <w:left w:val="single" w:sz="4" w:space="0" w:color="auto"/>
              <w:bottom w:val="nil"/>
              <w:right w:val="single" w:sz="4" w:space="0" w:color="auto"/>
            </w:tcBorders>
            <w:shd w:val="clear" w:color="auto" w:fill="auto"/>
            <w:vAlign w:val="center"/>
            <w:hideMark/>
          </w:tcPr>
          <w:p w14:paraId="31D365EF" w14:textId="04C4640D" w:rsidR="004D54D7" w:rsidRPr="009D7B75" w:rsidRDefault="004D54D7" w:rsidP="004D54D7">
            <w:pPr>
              <w:jc w:val="right"/>
              <w:rPr>
                <w:sz w:val="14"/>
                <w:szCs w:val="14"/>
                <w:lang w:eastAsia="tr-TR"/>
              </w:rPr>
            </w:pPr>
            <w:r w:rsidRPr="009D7B75">
              <w:rPr>
                <w:sz w:val="14"/>
                <w:szCs w:val="14"/>
                <w:lang w:eastAsia="tr-TR"/>
              </w:rPr>
              <w:t>(3,330)</w:t>
            </w:r>
          </w:p>
        </w:tc>
        <w:tc>
          <w:tcPr>
            <w:tcW w:w="889" w:type="dxa"/>
            <w:tcBorders>
              <w:top w:val="nil"/>
              <w:left w:val="single" w:sz="4" w:space="0" w:color="auto"/>
              <w:bottom w:val="nil"/>
              <w:right w:val="single" w:sz="4" w:space="0" w:color="auto"/>
            </w:tcBorders>
            <w:shd w:val="clear" w:color="auto" w:fill="auto"/>
            <w:vAlign w:val="center"/>
            <w:hideMark/>
          </w:tcPr>
          <w:p w14:paraId="15FA5825" w14:textId="74D4BF67" w:rsidR="004D54D7" w:rsidRPr="009D7B75" w:rsidRDefault="004D54D7" w:rsidP="004D54D7">
            <w:pPr>
              <w:jc w:val="right"/>
              <w:rPr>
                <w:sz w:val="14"/>
                <w:szCs w:val="14"/>
                <w:lang w:eastAsia="tr-TR"/>
              </w:rPr>
            </w:pPr>
            <w:r w:rsidRPr="009D7B75">
              <w:rPr>
                <w:sz w:val="14"/>
                <w:szCs w:val="14"/>
                <w:lang w:eastAsia="tr-TR"/>
              </w:rPr>
              <w:t>809,543</w:t>
            </w:r>
          </w:p>
        </w:tc>
      </w:tr>
      <w:tr w:rsidR="004D54D7" w:rsidRPr="009D7B75" w14:paraId="074642E2" w14:textId="77777777" w:rsidTr="004D54D7">
        <w:trPr>
          <w:divId w:val="1474446466"/>
          <w:trHeight w:val="247"/>
        </w:trPr>
        <w:tc>
          <w:tcPr>
            <w:tcW w:w="525" w:type="dxa"/>
            <w:tcBorders>
              <w:top w:val="nil"/>
              <w:left w:val="single" w:sz="4" w:space="0" w:color="auto"/>
              <w:bottom w:val="nil"/>
              <w:right w:val="nil"/>
            </w:tcBorders>
            <w:shd w:val="clear" w:color="auto" w:fill="auto"/>
            <w:noWrap/>
            <w:vAlign w:val="center"/>
            <w:hideMark/>
          </w:tcPr>
          <w:p w14:paraId="63FB967D" w14:textId="77777777" w:rsidR="004D54D7" w:rsidRPr="009D7B75" w:rsidRDefault="004D54D7" w:rsidP="004D54D7">
            <w:pPr>
              <w:rPr>
                <w:sz w:val="14"/>
                <w:szCs w:val="14"/>
                <w:lang w:eastAsia="tr-TR"/>
              </w:rPr>
            </w:pPr>
            <w:r w:rsidRPr="009D7B75">
              <w:rPr>
                <w:sz w:val="14"/>
                <w:szCs w:val="14"/>
                <w:lang w:eastAsia="tr-TR"/>
              </w:rPr>
              <w:t>14.7.</w:t>
            </w:r>
          </w:p>
        </w:tc>
        <w:tc>
          <w:tcPr>
            <w:tcW w:w="3143" w:type="dxa"/>
            <w:tcBorders>
              <w:top w:val="nil"/>
              <w:left w:val="nil"/>
              <w:bottom w:val="nil"/>
              <w:right w:val="single" w:sz="4" w:space="0" w:color="auto"/>
            </w:tcBorders>
            <w:shd w:val="clear" w:color="auto" w:fill="auto"/>
            <w:noWrap/>
            <w:vAlign w:val="center"/>
            <w:hideMark/>
          </w:tcPr>
          <w:p w14:paraId="45C91C64" w14:textId="77777777" w:rsidR="004D54D7" w:rsidRPr="009D7B75" w:rsidRDefault="004D54D7" w:rsidP="004D54D7">
            <w:pPr>
              <w:rPr>
                <w:sz w:val="14"/>
                <w:szCs w:val="14"/>
                <w:lang w:eastAsia="tr-TR"/>
              </w:rPr>
            </w:pPr>
            <w:r w:rsidRPr="009D7B75">
              <w:rPr>
                <w:sz w:val="14"/>
                <w:szCs w:val="14"/>
                <w:lang w:eastAsia="tr-TR"/>
              </w:rPr>
              <w:t>Azınlık Payları</w:t>
            </w:r>
          </w:p>
        </w:tc>
        <w:tc>
          <w:tcPr>
            <w:tcW w:w="654" w:type="dxa"/>
            <w:tcBorders>
              <w:top w:val="nil"/>
              <w:left w:val="single" w:sz="4" w:space="0" w:color="auto"/>
              <w:bottom w:val="nil"/>
              <w:right w:val="single" w:sz="4" w:space="0" w:color="auto"/>
            </w:tcBorders>
            <w:shd w:val="clear" w:color="auto" w:fill="auto"/>
            <w:noWrap/>
            <w:vAlign w:val="center"/>
            <w:hideMark/>
          </w:tcPr>
          <w:p w14:paraId="4F530025" w14:textId="1E4E5794" w:rsidR="004D54D7" w:rsidRPr="009D7B75" w:rsidRDefault="00BB209B" w:rsidP="00BB209B">
            <w:pPr>
              <w:rPr>
                <w:sz w:val="14"/>
                <w:szCs w:val="14"/>
                <w:lang w:eastAsia="tr-TR"/>
              </w:rPr>
            </w:pPr>
            <w:r w:rsidRPr="009D7B75">
              <w:rPr>
                <w:sz w:val="14"/>
                <w:szCs w:val="14"/>
                <w:lang w:eastAsia="tr-TR"/>
              </w:rPr>
              <w:t>(5.2.13</w:t>
            </w:r>
            <w:r w:rsidR="004D54D7" w:rsidRPr="009D7B75">
              <w:rPr>
                <w:sz w:val="14"/>
                <w:szCs w:val="14"/>
                <w:lang w:eastAsia="tr-TR"/>
              </w:rPr>
              <w:t>.)</w:t>
            </w:r>
          </w:p>
        </w:tc>
        <w:tc>
          <w:tcPr>
            <w:tcW w:w="902" w:type="dxa"/>
            <w:tcBorders>
              <w:top w:val="nil"/>
              <w:left w:val="single" w:sz="4" w:space="0" w:color="auto"/>
              <w:bottom w:val="nil"/>
              <w:right w:val="single" w:sz="4" w:space="0" w:color="auto"/>
            </w:tcBorders>
            <w:shd w:val="clear" w:color="auto" w:fill="auto"/>
            <w:vAlign w:val="center"/>
            <w:hideMark/>
          </w:tcPr>
          <w:p w14:paraId="3E3960C9" w14:textId="78340433" w:rsidR="004D54D7" w:rsidRPr="009D7B75" w:rsidRDefault="004D54D7" w:rsidP="004D54D7">
            <w:pPr>
              <w:jc w:val="right"/>
              <w:rPr>
                <w:sz w:val="14"/>
                <w:szCs w:val="14"/>
                <w:lang w:eastAsia="tr-TR"/>
              </w:rPr>
            </w:pPr>
            <w:r w:rsidRPr="009D7B75">
              <w:rPr>
                <w:sz w:val="14"/>
                <w:szCs w:val="14"/>
                <w:lang w:eastAsia="tr-TR"/>
              </w:rPr>
              <w:t>28,461</w:t>
            </w:r>
          </w:p>
        </w:tc>
        <w:tc>
          <w:tcPr>
            <w:tcW w:w="902" w:type="dxa"/>
            <w:tcBorders>
              <w:top w:val="nil"/>
              <w:left w:val="single" w:sz="4" w:space="0" w:color="auto"/>
              <w:bottom w:val="nil"/>
              <w:right w:val="single" w:sz="4" w:space="0" w:color="auto"/>
            </w:tcBorders>
            <w:shd w:val="clear" w:color="auto" w:fill="auto"/>
            <w:vAlign w:val="center"/>
            <w:hideMark/>
          </w:tcPr>
          <w:p w14:paraId="3A42D497" w14:textId="4219DA4E" w:rsidR="004D54D7" w:rsidRPr="009D7B75" w:rsidRDefault="004D54D7" w:rsidP="004D54D7">
            <w:pPr>
              <w:jc w:val="right"/>
              <w:rPr>
                <w:b/>
                <w:bCs/>
                <w:sz w:val="14"/>
                <w:szCs w:val="14"/>
                <w:lang w:eastAsia="tr-TR"/>
              </w:rPr>
            </w:pPr>
            <w:r w:rsidRPr="009D7B75">
              <w:rPr>
                <w:b/>
                <w:bCs/>
                <w:sz w:val="14"/>
                <w:szCs w:val="14"/>
                <w:lang w:eastAsia="tr-TR"/>
              </w:rPr>
              <w:t>-</w:t>
            </w:r>
          </w:p>
        </w:tc>
        <w:tc>
          <w:tcPr>
            <w:tcW w:w="840" w:type="dxa"/>
            <w:tcBorders>
              <w:top w:val="nil"/>
              <w:left w:val="single" w:sz="4" w:space="0" w:color="auto"/>
              <w:bottom w:val="nil"/>
              <w:right w:val="single" w:sz="4" w:space="0" w:color="auto"/>
            </w:tcBorders>
            <w:shd w:val="clear" w:color="auto" w:fill="auto"/>
            <w:vAlign w:val="center"/>
            <w:hideMark/>
          </w:tcPr>
          <w:p w14:paraId="30E268F7" w14:textId="37F77032" w:rsidR="004D54D7" w:rsidRPr="009D7B75" w:rsidRDefault="004D54D7" w:rsidP="004D54D7">
            <w:pPr>
              <w:jc w:val="right"/>
              <w:rPr>
                <w:sz w:val="14"/>
                <w:szCs w:val="14"/>
                <w:lang w:eastAsia="tr-TR"/>
              </w:rPr>
            </w:pPr>
            <w:r w:rsidRPr="009D7B75">
              <w:rPr>
                <w:sz w:val="14"/>
                <w:szCs w:val="14"/>
                <w:lang w:eastAsia="tr-TR"/>
              </w:rPr>
              <w:t>28,461</w:t>
            </w:r>
          </w:p>
        </w:tc>
        <w:tc>
          <w:tcPr>
            <w:tcW w:w="902" w:type="dxa"/>
            <w:tcBorders>
              <w:top w:val="nil"/>
              <w:left w:val="single" w:sz="4" w:space="0" w:color="auto"/>
              <w:bottom w:val="nil"/>
              <w:right w:val="single" w:sz="4" w:space="0" w:color="auto"/>
            </w:tcBorders>
            <w:shd w:val="clear" w:color="auto" w:fill="auto"/>
            <w:vAlign w:val="center"/>
            <w:hideMark/>
          </w:tcPr>
          <w:p w14:paraId="78E1A9D6" w14:textId="2407F097" w:rsidR="004D54D7" w:rsidRPr="009D7B75" w:rsidRDefault="004D54D7" w:rsidP="004D54D7">
            <w:pPr>
              <w:jc w:val="right"/>
              <w:rPr>
                <w:sz w:val="14"/>
                <w:szCs w:val="14"/>
                <w:lang w:eastAsia="tr-TR"/>
              </w:rPr>
            </w:pPr>
            <w:r w:rsidRPr="009D7B75">
              <w:rPr>
                <w:sz w:val="14"/>
                <w:szCs w:val="14"/>
                <w:lang w:eastAsia="tr-TR"/>
              </w:rPr>
              <w:t>25,112</w:t>
            </w:r>
          </w:p>
        </w:tc>
        <w:tc>
          <w:tcPr>
            <w:tcW w:w="902" w:type="dxa"/>
            <w:tcBorders>
              <w:top w:val="nil"/>
              <w:left w:val="single" w:sz="4" w:space="0" w:color="auto"/>
              <w:bottom w:val="nil"/>
              <w:right w:val="single" w:sz="4" w:space="0" w:color="auto"/>
            </w:tcBorders>
            <w:shd w:val="clear" w:color="auto" w:fill="auto"/>
            <w:vAlign w:val="center"/>
            <w:hideMark/>
          </w:tcPr>
          <w:p w14:paraId="043D7C58" w14:textId="701111AA" w:rsidR="004D54D7" w:rsidRPr="009D7B75" w:rsidRDefault="004D54D7" w:rsidP="004D54D7">
            <w:pPr>
              <w:jc w:val="right"/>
              <w:rPr>
                <w:sz w:val="14"/>
                <w:szCs w:val="14"/>
                <w:lang w:eastAsia="tr-TR"/>
              </w:rPr>
            </w:pPr>
            <w:r w:rsidRPr="009D7B75">
              <w:rPr>
                <w:sz w:val="14"/>
                <w:szCs w:val="14"/>
                <w:lang w:eastAsia="tr-TR"/>
              </w:rPr>
              <w:t>-</w:t>
            </w:r>
          </w:p>
        </w:tc>
        <w:tc>
          <w:tcPr>
            <w:tcW w:w="889" w:type="dxa"/>
            <w:tcBorders>
              <w:top w:val="nil"/>
              <w:left w:val="single" w:sz="4" w:space="0" w:color="auto"/>
              <w:bottom w:val="nil"/>
              <w:right w:val="single" w:sz="4" w:space="0" w:color="auto"/>
            </w:tcBorders>
            <w:shd w:val="clear" w:color="auto" w:fill="auto"/>
            <w:vAlign w:val="center"/>
            <w:hideMark/>
          </w:tcPr>
          <w:p w14:paraId="45D7EA59" w14:textId="7088A5FA" w:rsidR="004D54D7" w:rsidRPr="009D7B75" w:rsidRDefault="004D54D7" w:rsidP="004D54D7">
            <w:pPr>
              <w:jc w:val="right"/>
              <w:rPr>
                <w:sz w:val="14"/>
                <w:szCs w:val="14"/>
                <w:lang w:eastAsia="tr-TR"/>
              </w:rPr>
            </w:pPr>
            <w:r w:rsidRPr="009D7B75">
              <w:rPr>
                <w:sz w:val="14"/>
                <w:szCs w:val="14"/>
                <w:lang w:eastAsia="tr-TR"/>
              </w:rPr>
              <w:t>25,112</w:t>
            </w:r>
          </w:p>
        </w:tc>
      </w:tr>
      <w:tr w:rsidR="004D54D7" w:rsidRPr="009D7B75" w14:paraId="5DE82B40" w14:textId="77777777" w:rsidTr="004D54D7">
        <w:trPr>
          <w:divId w:val="1474446466"/>
          <w:trHeight w:val="184"/>
        </w:trPr>
        <w:tc>
          <w:tcPr>
            <w:tcW w:w="525" w:type="dxa"/>
            <w:tcBorders>
              <w:top w:val="nil"/>
              <w:left w:val="single" w:sz="4" w:space="0" w:color="auto"/>
              <w:bottom w:val="single" w:sz="4" w:space="0" w:color="auto"/>
              <w:right w:val="nil"/>
            </w:tcBorders>
            <w:shd w:val="clear" w:color="auto" w:fill="auto"/>
            <w:noWrap/>
            <w:vAlign w:val="bottom"/>
            <w:hideMark/>
          </w:tcPr>
          <w:p w14:paraId="2D8096D1" w14:textId="77777777" w:rsidR="004D54D7" w:rsidRPr="009D7B75" w:rsidRDefault="004D54D7" w:rsidP="004D54D7">
            <w:pPr>
              <w:rPr>
                <w:lang w:eastAsia="tr-TR"/>
              </w:rPr>
            </w:pPr>
            <w:r w:rsidRPr="009D7B75">
              <w:rPr>
                <w:lang w:eastAsia="tr-TR"/>
              </w:rPr>
              <w:t> </w:t>
            </w:r>
          </w:p>
        </w:tc>
        <w:tc>
          <w:tcPr>
            <w:tcW w:w="3143" w:type="dxa"/>
            <w:tcBorders>
              <w:top w:val="nil"/>
              <w:left w:val="nil"/>
              <w:bottom w:val="single" w:sz="4" w:space="0" w:color="auto"/>
              <w:right w:val="single" w:sz="4" w:space="0" w:color="auto"/>
            </w:tcBorders>
            <w:shd w:val="clear" w:color="auto" w:fill="auto"/>
            <w:noWrap/>
            <w:vAlign w:val="bottom"/>
            <w:hideMark/>
          </w:tcPr>
          <w:p w14:paraId="3926AB0A" w14:textId="77777777" w:rsidR="004D54D7" w:rsidRPr="009D7B75" w:rsidRDefault="004D54D7" w:rsidP="004D54D7">
            <w:pPr>
              <w:rPr>
                <w:lang w:eastAsia="tr-TR"/>
              </w:rPr>
            </w:pPr>
            <w:r w:rsidRPr="009D7B75">
              <w:rPr>
                <w:lang w:eastAsia="tr-TR"/>
              </w:rPr>
              <w:t> </w:t>
            </w:r>
          </w:p>
        </w:tc>
        <w:tc>
          <w:tcPr>
            <w:tcW w:w="654" w:type="dxa"/>
            <w:tcBorders>
              <w:top w:val="nil"/>
              <w:left w:val="single" w:sz="4" w:space="0" w:color="auto"/>
              <w:bottom w:val="single" w:sz="4" w:space="0" w:color="auto"/>
              <w:right w:val="single" w:sz="4" w:space="0" w:color="auto"/>
            </w:tcBorders>
            <w:shd w:val="clear" w:color="auto" w:fill="auto"/>
            <w:noWrap/>
            <w:vAlign w:val="bottom"/>
            <w:hideMark/>
          </w:tcPr>
          <w:p w14:paraId="1B7C73AE" w14:textId="77777777" w:rsidR="004D54D7" w:rsidRPr="009D7B75" w:rsidRDefault="004D54D7" w:rsidP="004D54D7">
            <w:pPr>
              <w:rPr>
                <w:lang w:eastAsia="tr-TR"/>
              </w:rPr>
            </w:pPr>
            <w:r w:rsidRPr="009D7B75">
              <w:rPr>
                <w:lang w:eastAsia="tr-TR"/>
              </w:rPr>
              <w:t> </w:t>
            </w:r>
          </w:p>
        </w:tc>
        <w:tc>
          <w:tcPr>
            <w:tcW w:w="902" w:type="dxa"/>
            <w:tcBorders>
              <w:top w:val="nil"/>
              <w:left w:val="single" w:sz="4" w:space="0" w:color="auto"/>
              <w:bottom w:val="single" w:sz="4" w:space="0" w:color="auto"/>
              <w:right w:val="single" w:sz="4" w:space="0" w:color="auto"/>
            </w:tcBorders>
            <w:shd w:val="clear" w:color="auto" w:fill="auto"/>
            <w:vAlign w:val="center"/>
            <w:hideMark/>
          </w:tcPr>
          <w:p w14:paraId="106E93E9" w14:textId="52D1185F" w:rsidR="004D54D7" w:rsidRPr="009D7B75" w:rsidRDefault="004D54D7" w:rsidP="004D54D7">
            <w:pPr>
              <w:jc w:val="right"/>
              <w:rPr>
                <w:sz w:val="14"/>
                <w:szCs w:val="14"/>
                <w:lang w:eastAsia="tr-TR"/>
              </w:rPr>
            </w:pPr>
            <w:r w:rsidRPr="009D7B75">
              <w:rPr>
                <w:sz w:val="14"/>
                <w:szCs w:val="14"/>
                <w:lang w:eastAsia="tr-TR"/>
              </w:rPr>
              <w:t> </w:t>
            </w:r>
          </w:p>
        </w:tc>
        <w:tc>
          <w:tcPr>
            <w:tcW w:w="902" w:type="dxa"/>
            <w:tcBorders>
              <w:top w:val="nil"/>
              <w:left w:val="single" w:sz="4" w:space="0" w:color="auto"/>
              <w:bottom w:val="single" w:sz="4" w:space="0" w:color="auto"/>
              <w:right w:val="single" w:sz="4" w:space="0" w:color="auto"/>
            </w:tcBorders>
            <w:shd w:val="clear" w:color="auto" w:fill="auto"/>
            <w:vAlign w:val="center"/>
            <w:hideMark/>
          </w:tcPr>
          <w:p w14:paraId="7D2CFFDF" w14:textId="462D4376" w:rsidR="004D54D7" w:rsidRPr="009D7B75" w:rsidRDefault="004D54D7" w:rsidP="004D54D7">
            <w:pPr>
              <w:jc w:val="right"/>
              <w:rPr>
                <w:b/>
                <w:bCs/>
                <w:sz w:val="14"/>
                <w:szCs w:val="14"/>
                <w:lang w:eastAsia="tr-TR"/>
              </w:rPr>
            </w:pPr>
            <w:r w:rsidRPr="009D7B75">
              <w:rPr>
                <w:b/>
                <w:bCs/>
                <w:sz w:val="14"/>
                <w:szCs w:val="14"/>
                <w:lang w:eastAsia="tr-TR"/>
              </w:rPr>
              <w:t> </w:t>
            </w:r>
          </w:p>
        </w:tc>
        <w:tc>
          <w:tcPr>
            <w:tcW w:w="840" w:type="dxa"/>
            <w:tcBorders>
              <w:top w:val="nil"/>
              <w:left w:val="single" w:sz="4" w:space="0" w:color="auto"/>
              <w:bottom w:val="single" w:sz="4" w:space="0" w:color="auto"/>
              <w:right w:val="single" w:sz="4" w:space="0" w:color="auto"/>
            </w:tcBorders>
            <w:shd w:val="clear" w:color="auto" w:fill="auto"/>
            <w:vAlign w:val="center"/>
            <w:hideMark/>
          </w:tcPr>
          <w:p w14:paraId="426110FD" w14:textId="7FCBC4C6" w:rsidR="004D54D7" w:rsidRPr="009D7B75" w:rsidRDefault="004D54D7" w:rsidP="004D54D7">
            <w:pPr>
              <w:jc w:val="right"/>
              <w:rPr>
                <w:sz w:val="14"/>
                <w:szCs w:val="14"/>
                <w:lang w:eastAsia="tr-TR"/>
              </w:rPr>
            </w:pPr>
            <w:r w:rsidRPr="009D7B75">
              <w:rPr>
                <w:sz w:val="14"/>
                <w:szCs w:val="14"/>
                <w:lang w:eastAsia="tr-TR"/>
              </w:rPr>
              <w:t> </w:t>
            </w:r>
          </w:p>
        </w:tc>
        <w:tc>
          <w:tcPr>
            <w:tcW w:w="902" w:type="dxa"/>
            <w:tcBorders>
              <w:top w:val="nil"/>
              <w:left w:val="single" w:sz="4" w:space="0" w:color="auto"/>
              <w:bottom w:val="single" w:sz="4" w:space="0" w:color="auto"/>
              <w:right w:val="single" w:sz="4" w:space="0" w:color="auto"/>
            </w:tcBorders>
            <w:shd w:val="clear" w:color="auto" w:fill="auto"/>
            <w:vAlign w:val="center"/>
            <w:hideMark/>
          </w:tcPr>
          <w:p w14:paraId="20D580DF" w14:textId="51BCEAD2" w:rsidR="004D54D7" w:rsidRPr="009D7B75" w:rsidRDefault="004D54D7" w:rsidP="004D54D7">
            <w:pPr>
              <w:jc w:val="right"/>
              <w:rPr>
                <w:sz w:val="14"/>
                <w:szCs w:val="14"/>
                <w:lang w:eastAsia="tr-TR"/>
              </w:rPr>
            </w:pPr>
            <w:r w:rsidRPr="009D7B75">
              <w:rPr>
                <w:sz w:val="14"/>
                <w:szCs w:val="14"/>
                <w:lang w:eastAsia="tr-TR"/>
              </w:rPr>
              <w:t> </w:t>
            </w:r>
          </w:p>
        </w:tc>
        <w:tc>
          <w:tcPr>
            <w:tcW w:w="902" w:type="dxa"/>
            <w:tcBorders>
              <w:top w:val="nil"/>
              <w:left w:val="single" w:sz="4" w:space="0" w:color="auto"/>
              <w:bottom w:val="single" w:sz="4" w:space="0" w:color="auto"/>
              <w:right w:val="single" w:sz="4" w:space="0" w:color="auto"/>
            </w:tcBorders>
            <w:shd w:val="clear" w:color="auto" w:fill="auto"/>
            <w:vAlign w:val="center"/>
            <w:hideMark/>
          </w:tcPr>
          <w:p w14:paraId="39BD9F03" w14:textId="49C96F08" w:rsidR="004D54D7" w:rsidRPr="009D7B75" w:rsidRDefault="004D54D7" w:rsidP="004D54D7">
            <w:pPr>
              <w:jc w:val="right"/>
              <w:rPr>
                <w:sz w:val="14"/>
                <w:szCs w:val="14"/>
                <w:lang w:eastAsia="tr-TR"/>
              </w:rPr>
            </w:pPr>
            <w:r w:rsidRPr="009D7B75">
              <w:rPr>
                <w:sz w:val="14"/>
                <w:szCs w:val="14"/>
                <w:lang w:eastAsia="tr-TR"/>
              </w:rPr>
              <w:t> </w:t>
            </w:r>
          </w:p>
        </w:tc>
        <w:tc>
          <w:tcPr>
            <w:tcW w:w="889" w:type="dxa"/>
            <w:tcBorders>
              <w:top w:val="nil"/>
              <w:left w:val="single" w:sz="4" w:space="0" w:color="auto"/>
              <w:bottom w:val="single" w:sz="4" w:space="0" w:color="auto"/>
              <w:right w:val="single" w:sz="4" w:space="0" w:color="auto"/>
            </w:tcBorders>
            <w:shd w:val="clear" w:color="auto" w:fill="auto"/>
            <w:vAlign w:val="center"/>
            <w:hideMark/>
          </w:tcPr>
          <w:p w14:paraId="3A8A122D" w14:textId="7CCACCAF" w:rsidR="004D54D7" w:rsidRPr="009D7B75" w:rsidRDefault="004D54D7" w:rsidP="004D54D7">
            <w:pPr>
              <w:jc w:val="right"/>
              <w:rPr>
                <w:sz w:val="14"/>
                <w:szCs w:val="14"/>
                <w:lang w:eastAsia="tr-TR"/>
              </w:rPr>
            </w:pPr>
            <w:r w:rsidRPr="009D7B75">
              <w:rPr>
                <w:sz w:val="14"/>
                <w:szCs w:val="14"/>
                <w:lang w:eastAsia="tr-TR"/>
              </w:rPr>
              <w:t> </w:t>
            </w:r>
          </w:p>
        </w:tc>
      </w:tr>
      <w:tr w:rsidR="004D54D7" w:rsidRPr="009D7B75" w14:paraId="534088C0" w14:textId="77777777" w:rsidTr="004D54D7">
        <w:trPr>
          <w:divId w:val="1474446466"/>
          <w:trHeight w:val="206"/>
        </w:trPr>
        <w:tc>
          <w:tcPr>
            <w:tcW w:w="525" w:type="dxa"/>
            <w:tcBorders>
              <w:top w:val="single" w:sz="4" w:space="0" w:color="auto"/>
              <w:left w:val="single" w:sz="4" w:space="0" w:color="auto"/>
              <w:bottom w:val="single" w:sz="4" w:space="0" w:color="auto"/>
              <w:right w:val="nil"/>
            </w:tcBorders>
            <w:shd w:val="clear" w:color="auto" w:fill="auto"/>
            <w:noWrap/>
            <w:vAlign w:val="center"/>
            <w:hideMark/>
          </w:tcPr>
          <w:p w14:paraId="2ED02D76" w14:textId="77777777" w:rsidR="004D54D7" w:rsidRPr="009D7B75" w:rsidRDefault="004D54D7" w:rsidP="004D54D7">
            <w:pPr>
              <w:rPr>
                <w:b/>
                <w:bCs/>
                <w:sz w:val="14"/>
                <w:szCs w:val="14"/>
                <w:lang w:eastAsia="tr-TR"/>
              </w:rPr>
            </w:pPr>
            <w:r w:rsidRPr="009D7B75">
              <w:rPr>
                <w:b/>
                <w:bCs/>
                <w:sz w:val="14"/>
                <w:szCs w:val="14"/>
                <w:lang w:eastAsia="tr-TR"/>
              </w:rPr>
              <w:t> </w:t>
            </w:r>
          </w:p>
        </w:tc>
        <w:tc>
          <w:tcPr>
            <w:tcW w:w="3143" w:type="dxa"/>
            <w:tcBorders>
              <w:top w:val="single" w:sz="4" w:space="0" w:color="auto"/>
              <w:left w:val="nil"/>
              <w:bottom w:val="single" w:sz="4" w:space="0" w:color="auto"/>
              <w:right w:val="single" w:sz="4" w:space="0" w:color="auto"/>
            </w:tcBorders>
            <w:shd w:val="clear" w:color="auto" w:fill="auto"/>
            <w:vAlign w:val="center"/>
            <w:hideMark/>
          </w:tcPr>
          <w:p w14:paraId="036CE156" w14:textId="77777777" w:rsidR="004D54D7" w:rsidRPr="009D7B75" w:rsidRDefault="004D54D7" w:rsidP="004D54D7">
            <w:pPr>
              <w:rPr>
                <w:b/>
                <w:bCs/>
                <w:sz w:val="14"/>
                <w:szCs w:val="14"/>
                <w:lang w:eastAsia="tr-TR"/>
              </w:rPr>
            </w:pPr>
            <w:r w:rsidRPr="009D7B75">
              <w:rPr>
                <w:b/>
                <w:bCs/>
                <w:sz w:val="14"/>
                <w:szCs w:val="14"/>
                <w:lang w:eastAsia="tr-TR"/>
              </w:rPr>
              <w:t>YÜKÜMLÜLÜKLER TOPLAMI</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D4F14" w14:textId="77777777" w:rsidR="004D54D7" w:rsidRPr="009D7B75" w:rsidRDefault="004D54D7" w:rsidP="004D54D7">
            <w:pPr>
              <w:rPr>
                <w:b/>
                <w:bCs/>
                <w:sz w:val="14"/>
                <w:szCs w:val="14"/>
                <w:lang w:eastAsia="tr-TR"/>
              </w:rPr>
            </w:pPr>
            <w:r w:rsidRPr="009D7B75">
              <w:rPr>
                <w:b/>
                <w:bCs/>
                <w:sz w:val="14"/>
                <w:szCs w:val="14"/>
                <w:lang w:eastAsia="tr-TR"/>
              </w:rPr>
              <w:t>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F5389" w14:textId="31F02E0A" w:rsidR="004D54D7" w:rsidRPr="009D7B75" w:rsidRDefault="004D54D7" w:rsidP="004D54D7">
            <w:pPr>
              <w:jc w:val="right"/>
              <w:rPr>
                <w:b/>
                <w:bCs/>
                <w:sz w:val="14"/>
                <w:szCs w:val="14"/>
                <w:lang w:eastAsia="tr-TR"/>
              </w:rPr>
            </w:pPr>
            <w:r w:rsidRPr="009D7B75">
              <w:rPr>
                <w:b/>
                <w:bCs/>
                <w:sz w:val="14"/>
                <w:szCs w:val="14"/>
                <w:lang w:eastAsia="tr-TR"/>
              </w:rPr>
              <w:t>45,646,849</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47B1F" w14:textId="68B99646" w:rsidR="004D54D7" w:rsidRPr="009D7B75" w:rsidRDefault="004D54D7" w:rsidP="004D54D7">
            <w:pPr>
              <w:jc w:val="right"/>
              <w:rPr>
                <w:b/>
                <w:bCs/>
                <w:sz w:val="14"/>
                <w:szCs w:val="14"/>
                <w:lang w:eastAsia="tr-TR"/>
              </w:rPr>
            </w:pPr>
            <w:r w:rsidRPr="009D7B75">
              <w:rPr>
                <w:b/>
                <w:bCs/>
                <w:sz w:val="14"/>
                <w:szCs w:val="14"/>
                <w:lang w:eastAsia="tr-TR"/>
              </w:rPr>
              <w:t>61,218,301</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48A1" w14:textId="169C286E" w:rsidR="004D54D7" w:rsidRPr="009D7B75" w:rsidRDefault="004D54D7" w:rsidP="004D54D7">
            <w:pPr>
              <w:jc w:val="right"/>
              <w:rPr>
                <w:b/>
                <w:bCs/>
                <w:sz w:val="14"/>
                <w:szCs w:val="14"/>
                <w:lang w:eastAsia="tr-TR"/>
              </w:rPr>
            </w:pPr>
            <w:r w:rsidRPr="009D7B75">
              <w:rPr>
                <w:b/>
                <w:bCs/>
                <w:sz w:val="14"/>
                <w:szCs w:val="14"/>
                <w:lang w:eastAsia="tr-TR"/>
              </w:rPr>
              <w:t>106,865,150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2FF68" w14:textId="30168459" w:rsidR="004D54D7" w:rsidRPr="009D7B75" w:rsidRDefault="004D54D7" w:rsidP="004D54D7">
            <w:pPr>
              <w:jc w:val="right"/>
              <w:rPr>
                <w:b/>
                <w:bCs/>
                <w:sz w:val="14"/>
                <w:szCs w:val="14"/>
                <w:lang w:eastAsia="tr-TR"/>
              </w:rPr>
            </w:pPr>
            <w:r w:rsidRPr="009D7B75">
              <w:rPr>
                <w:b/>
                <w:bCs/>
                <w:sz w:val="14"/>
                <w:szCs w:val="14"/>
                <w:lang w:eastAsia="tr-TR"/>
              </w:rPr>
              <w:t>32,011,364</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3E74" w14:textId="2FB0ED82" w:rsidR="004D54D7" w:rsidRPr="009D7B75" w:rsidRDefault="004D54D7" w:rsidP="004D54D7">
            <w:pPr>
              <w:jc w:val="right"/>
              <w:rPr>
                <w:b/>
                <w:bCs/>
                <w:sz w:val="14"/>
                <w:szCs w:val="14"/>
                <w:lang w:eastAsia="tr-TR"/>
              </w:rPr>
            </w:pPr>
            <w:r w:rsidRPr="009D7B75">
              <w:rPr>
                <w:b/>
                <w:bCs/>
                <w:sz w:val="14"/>
                <w:szCs w:val="14"/>
                <w:lang w:eastAsia="tr-TR"/>
              </w:rPr>
              <w:t>43,001,622</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C3C6" w14:textId="24C86570" w:rsidR="004D54D7" w:rsidRPr="009D7B75" w:rsidRDefault="004D54D7" w:rsidP="004D54D7">
            <w:pPr>
              <w:jc w:val="right"/>
              <w:rPr>
                <w:b/>
                <w:bCs/>
                <w:sz w:val="14"/>
                <w:szCs w:val="14"/>
                <w:lang w:eastAsia="tr-TR"/>
              </w:rPr>
            </w:pPr>
            <w:r w:rsidRPr="009D7B75">
              <w:rPr>
                <w:b/>
                <w:bCs/>
                <w:sz w:val="14"/>
                <w:szCs w:val="14"/>
                <w:lang w:eastAsia="tr-TR"/>
              </w:rPr>
              <w:t>75,012,986</w:t>
            </w:r>
          </w:p>
        </w:tc>
      </w:tr>
    </w:tbl>
    <w:p w14:paraId="639B2628" w14:textId="4A1D58FB" w:rsidR="007A576D" w:rsidRPr="009D7B75" w:rsidRDefault="007A576D" w:rsidP="00AB7B01">
      <w:pPr>
        <w:tabs>
          <w:tab w:val="left" w:pos="5880"/>
        </w:tabs>
        <w:autoSpaceDE w:val="0"/>
        <w:autoSpaceDN w:val="0"/>
        <w:adjustRightInd w:val="0"/>
        <w:rPr>
          <w:b/>
          <w:sz w:val="14"/>
          <w:szCs w:val="14"/>
        </w:rPr>
      </w:pPr>
    </w:p>
    <w:p w14:paraId="5213BB80" w14:textId="77777777" w:rsidR="00690AD3" w:rsidRPr="009D7B75" w:rsidRDefault="00E53B29" w:rsidP="00770B25">
      <w:pPr>
        <w:tabs>
          <w:tab w:val="left" w:pos="5880"/>
        </w:tabs>
        <w:autoSpaceDE w:val="0"/>
        <w:autoSpaceDN w:val="0"/>
        <w:adjustRightInd w:val="0"/>
        <w:ind w:right="-397"/>
        <w:jc w:val="both"/>
        <w:rPr>
          <w:b/>
          <w:sz w:val="14"/>
          <w:szCs w:val="14"/>
        </w:rPr>
      </w:pPr>
      <w:r w:rsidRPr="009D7B75">
        <w:rPr>
          <w:rFonts w:eastAsia="Arial Unicode MS"/>
          <w:bCs/>
          <w:sz w:val="14"/>
          <w:szCs w:val="14"/>
        </w:rPr>
        <w:t xml:space="preserve">1 Şubat 2019 tarihli ve 30673 sayılı </w:t>
      </w:r>
      <w:proofErr w:type="gramStart"/>
      <w:r w:rsidRPr="009D7B75">
        <w:rPr>
          <w:rFonts w:eastAsia="Arial Unicode MS"/>
          <w:bCs/>
          <w:sz w:val="14"/>
          <w:szCs w:val="14"/>
        </w:rPr>
        <w:t>Resmi</w:t>
      </w:r>
      <w:proofErr w:type="gramEnd"/>
      <w:r w:rsidRPr="009D7B75">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A0CF7B6" w14:textId="77777777" w:rsidR="0038384F" w:rsidRPr="009D7B75" w:rsidRDefault="0038384F" w:rsidP="00690AD3">
      <w:pPr>
        <w:tabs>
          <w:tab w:val="left" w:pos="5880"/>
        </w:tabs>
        <w:autoSpaceDE w:val="0"/>
        <w:autoSpaceDN w:val="0"/>
        <w:adjustRightInd w:val="0"/>
        <w:rPr>
          <w:b/>
          <w:sz w:val="14"/>
          <w:szCs w:val="14"/>
        </w:rPr>
      </w:pPr>
    </w:p>
    <w:p w14:paraId="2C489CB2" w14:textId="77777777" w:rsidR="00CC70EB" w:rsidRPr="009D7B75" w:rsidRDefault="00CC70EB" w:rsidP="00690AD3">
      <w:pPr>
        <w:tabs>
          <w:tab w:val="left" w:pos="5880"/>
        </w:tabs>
        <w:autoSpaceDE w:val="0"/>
        <w:autoSpaceDN w:val="0"/>
        <w:adjustRightInd w:val="0"/>
        <w:rPr>
          <w:b/>
          <w:sz w:val="14"/>
          <w:szCs w:val="14"/>
        </w:rPr>
      </w:pPr>
    </w:p>
    <w:p w14:paraId="78B01235" w14:textId="77777777" w:rsidR="00E53B29" w:rsidRPr="009D7B75" w:rsidRDefault="00E53B29" w:rsidP="00690AD3">
      <w:pPr>
        <w:tabs>
          <w:tab w:val="left" w:pos="5880"/>
        </w:tabs>
        <w:autoSpaceDE w:val="0"/>
        <w:autoSpaceDN w:val="0"/>
        <w:adjustRightInd w:val="0"/>
        <w:rPr>
          <w:b/>
          <w:sz w:val="14"/>
          <w:szCs w:val="14"/>
        </w:rPr>
      </w:pPr>
    </w:p>
    <w:p w14:paraId="15B76847" w14:textId="77777777" w:rsidR="0038384F" w:rsidRPr="009D7B75" w:rsidRDefault="0038384F" w:rsidP="00690AD3">
      <w:pPr>
        <w:tabs>
          <w:tab w:val="left" w:pos="5880"/>
        </w:tabs>
        <w:autoSpaceDE w:val="0"/>
        <w:autoSpaceDN w:val="0"/>
        <w:adjustRightInd w:val="0"/>
        <w:rPr>
          <w:b/>
          <w:sz w:val="14"/>
          <w:szCs w:val="14"/>
        </w:rPr>
      </w:pPr>
    </w:p>
    <w:p w14:paraId="38282A5C" w14:textId="77777777" w:rsidR="00690AD3" w:rsidRPr="009D7B75" w:rsidRDefault="00690AD3" w:rsidP="00690AD3">
      <w:pPr>
        <w:tabs>
          <w:tab w:val="left" w:pos="5880"/>
        </w:tabs>
        <w:autoSpaceDE w:val="0"/>
        <w:autoSpaceDN w:val="0"/>
        <w:adjustRightInd w:val="0"/>
        <w:rPr>
          <w:b/>
          <w:sz w:val="14"/>
          <w:szCs w:val="14"/>
        </w:rPr>
      </w:pPr>
    </w:p>
    <w:p w14:paraId="77EDD898" w14:textId="77777777" w:rsidR="00690AD3" w:rsidRPr="009D7B75" w:rsidRDefault="00690AD3" w:rsidP="00690AD3">
      <w:pPr>
        <w:tabs>
          <w:tab w:val="left" w:pos="5880"/>
        </w:tabs>
        <w:autoSpaceDE w:val="0"/>
        <w:autoSpaceDN w:val="0"/>
        <w:adjustRightInd w:val="0"/>
        <w:rPr>
          <w:bCs/>
          <w:i/>
          <w:iCs/>
          <w:sz w:val="15"/>
          <w:szCs w:val="15"/>
        </w:rPr>
      </w:pPr>
      <w:r w:rsidRPr="009D7B75">
        <w:rPr>
          <w:bCs/>
          <w:i/>
          <w:iCs/>
          <w:sz w:val="14"/>
          <w:szCs w:val="14"/>
        </w:rPr>
        <w:t xml:space="preserve">                                                                           İlişikteki notlar bu finansal tabloların tamamlayıcı parçalarıdır</w:t>
      </w:r>
      <w:r w:rsidR="00386108" w:rsidRPr="009D7B75">
        <w:rPr>
          <w:bCs/>
          <w:i/>
          <w:iCs/>
          <w:sz w:val="14"/>
          <w:szCs w:val="14"/>
        </w:rPr>
        <w:t>.</w:t>
      </w:r>
    </w:p>
    <w:p w14:paraId="7A9B42DD" w14:textId="77777777" w:rsidR="008D745E" w:rsidRPr="009D7B75" w:rsidRDefault="008D745E" w:rsidP="00690AD3">
      <w:pPr>
        <w:tabs>
          <w:tab w:val="left" w:pos="790"/>
        </w:tabs>
        <w:rPr>
          <w:sz w:val="16"/>
          <w:szCs w:val="16"/>
        </w:rPr>
        <w:sectPr w:rsidR="008D745E" w:rsidRPr="009D7B75" w:rsidSect="004D3907">
          <w:headerReference w:type="default" r:id="rId22"/>
          <w:footerReference w:type="default" r:id="rId23"/>
          <w:pgSz w:w="11907" w:h="16840" w:code="9"/>
          <w:pgMar w:top="624" w:right="1247" w:bottom="624" w:left="1418" w:header="357" w:footer="709" w:gutter="0"/>
          <w:pgNumType w:start="3"/>
          <w:cols w:space="708"/>
          <w:noEndnote/>
        </w:sectPr>
      </w:pPr>
    </w:p>
    <w:p w14:paraId="31611E09" w14:textId="77777777" w:rsidR="002745FF" w:rsidRPr="009D7B75" w:rsidRDefault="006C3524" w:rsidP="0032642C">
      <w:pPr>
        <w:autoSpaceDE w:val="0"/>
        <w:autoSpaceDN w:val="0"/>
        <w:adjustRightInd w:val="0"/>
        <w:ind w:hanging="567"/>
        <w:jc w:val="both"/>
        <w:rPr>
          <w:rFonts w:eastAsia="Arial Unicode MS"/>
          <w:b/>
          <w:sz w:val="22"/>
        </w:rPr>
      </w:pPr>
      <w:r w:rsidRPr="009D7B75">
        <w:rPr>
          <w:rFonts w:eastAsia="Arial Unicode MS"/>
          <w:b/>
          <w:sz w:val="22"/>
        </w:rPr>
        <w:lastRenderedPageBreak/>
        <w:t>2</w:t>
      </w:r>
      <w:r w:rsidR="002745FF" w:rsidRPr="009D7B75">
        <w:rPr>
          <w:rFonts w:eastAsia="Arial Unicode MS"/>
          <w:b/>
          <w:sz w:val="22"/>
        </w:rPr>
        <w:t>.</w:t>
      </w:r>
      <w:r w:rsidR="002341FF" w:rsidRPr="009D7B75">
        <w:rPr>
          <w:rFonts w:eastAsia="Arial Unicode MS"/>
          <w:b/>
          <w:sz w:val="22"/>
        </w:rPr>
        <w:t xml:space="preserve"> KONSOLİDE NAZIM HESAPLAR TABLOSU</w:t>
      </w:r>
    </w:p>
    <w:p w14:paraId="09259CF7" w14:textId="61A67683" w:rsidR="00E427B2" w:rsidRPr="009D7B75" w:rsidRDefault="00E427B2" w:rsidP="002341FF">
      <w:pPr>
        <w:pStyle w:val="1tipi"/>
        <w:tabs>
          <w:tab w:val="clear" w:pos="1134"/>
        </w:tabs>
        <w:autoSpaceDE w:val="0"/>
        <w:autoSpaceDN w:val="0"/>
        <w:adjustRightInd w:val="0"/>
        <w:rPr>
          <w:rFonts w:ascii="Times New Roman" w:hAnsi="Times New Roman"/>
          <w:snapToGrid/>
          <w:sz w:val="20"/>
        </w:rPr>
      </w:pPr>
    </w:p>
    <w:tbl>
      <w:tblPr>
        <w:tblW w:w="10089" w:type="dxa"/>
        <w:tblCellMar>
          <w:left w:w="70" w:type="dxa"/>
          <w:right w:w="70" w:type="dxa"/>
        </w:tblCellMar>
        <w:tblLook w:val="04A0" w:firstRow="1" w:lastRow="0" w:firstColumn="1" w:lastColumn="0" w:noHBand="0" w:noVBand="1"/>
      </w:tblPr>
      <w:tblGrid>
        <w:gridCol w:w="552"/>
        <w:gridCol w:w="3390"/>
        <w:gridCol w:w="589"/>
        <w:gridCol w:w="926"/>
        <w:gridCol w:w="926"/>
        <w:gridCol w:w="927"/>
        <w:gridCol w:w="926"/>
        <w:gridCol w:w="926"/>
        <w:gridCol w:w="927"/>
      </w:tblGrid>
      <w:tr w:rsidR="00E427B2" w:rsidRPr="009D7B75" w14:paraId="0BED2131" w14:textId="77777777" w:rsidTr="00770B25">
        <w:trPr>
          <w:divId w:val="1330522029"/>
          <w:trHeight w:val="89"/>
        </w:trPr>
        <w:tc>
          <w:tcPr>
            <w:tcW w:w="552"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2FF1F9AD" w14:textId="640E06BE" w:rsidR="00E427B2" w:rsidRPr="009D7B75" w:rsidRDefault="00E427B2" w:rsidP="00E427B2">
            <w:pPr>
              <w:jc w:val="center"/>
              <w:rPr>
                <w:sz w:val="13"/>
                <w:szCs w:val="13"/>
                <w:lang w:eastAsia="tr-TR"/>
              </w:rPr>
            </w:pPr>
            <w:r w:rsidRPr="009D7B75">
              <w:rPr>
                <w:sz w:val="13"/>
                <w:szCs w:val="13"/>
                <w:lang w:eastAsia="tr-TR"/>
              </w:rPr>
              <w:t> </w:t>
            </w:r>
          </w:p>
        </w:tc>
        <w:tc>
          <w:tcPr>
            <w:tcW w:w="3390" w:type="dxa"/>
            <w:vMerge w:val="restart"/>
            <w:tcBorders>
              <w:top w:val="single" w:sz="4" w:space="0" w:color="auto"/>
              <w:left w:val="nil"/>
              <w:bottom w:val="single" w:sz="8" w:space="0" w:color="000000"/>
              <w:right w:val="single" w:sz="4" w:space="0" w:color="auto"/>
            </w:tcBorders>
            <w:shd w:val="clear" w:color="auto" w:fill="auto"/>
            <w:noWrap/>
            <w:vAlign w:val="center"/>
            <w:hideMark/>
          </w:tcPr>
          <w:p w14:paraId="7104220F" w14:textId="77777777" w:rsidR="00E427B2" w:rsidRPr="009D7B75" w:rsidRDefault="00E427B2" w:rsidP="00E427B2">
            <w:pPr>
              <w:jc w:val="center"/>
              <w:rPr>
                <w:sz w:val="13"/>
                <w:szCs w:val="13"/>
                <w:lang w:eastAsia="tr-TR"/>
              </w:rPr>
            </w:pPr>
            <w:r w:rsidRPr="009D7B75">
              <w:rPr>
                <w:sz w:val="13"/>
                <w:szCs w:val="13"/>
                <w:lang w:eastAsia="tr-TR"/>
              </w:rPr>
              <w:t> </w:t>
            </w:r>
          </w:p>
        </w:tc>
        <w:tc>
          <w:tcPr>
            <w:tcW w:w="589"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69B8CD7" w14:textId="77777777" w:rsidR="00E427B2" w:rsidRPr="009D7B75" w:rsidRDefault="00E427B2" w:rsidP="00E427B2">
            <w:pPr>
              <w:jc w:val="center"/>
              <w:rPr>
                <w:sz w:val="13"/>
                <w:szCs w:val="13"/>
                <w:lang w:eastAsia="tr-TR"/>
              </w:rPr>
            </w:pPr>
            <w:r w:rsidRPr="009D7B75">
              <w:rPr>
                <w:sz w:val="13"/>
                <w:szCs w:val="13"/>
                <w:lang w:eastAsia="tr-TR"/>
              </w:rPr>
              <w:t> </w:t>
            </w:r>
          </w:p>
        </w:tc>
        <w:tc>
          <w:tcPr>
            <w:tcW w:w="2779" w:type="dxa"/>
            <w:gridSpan w:val="3"/>
            <w:tcBorders>
              <w:top w:val="single" w:sz="4" w:space="0" w:color="auto"/>
              <w:left w:val="single" w:sz="4" w:space="0" w:color="auto"/>
              <w:bottom w:val="nil"/>
              <w:right w:val="single" w:sz="4" w:space="0" w:color="auto"/>
            </w:tcBorders>
            <w:shd w:val="clear" w:color="auto" w:fill="auto"/>
            <w:noWrap/>
            <w:vAlign w:val="center"/>
            <w:hideMark/>
          </w:tcPr>
          <w:p w14:paraId="5876E374" w14:textId="77777777" w:rsidR="00E427B2" w:rsidRPr="009D7B75" w:rsidRDefault="00E427B2" w:rsidP="00E427B2">
            <w:pPr>
              <w:jc w:val="right"/>
              <w:rPr>
                <w:b/>
                <w:bCs/>
                <w:sz w:val="14"/>
                <w:szCs w:val="14"/>
                <w:lang w:eastAsia="tr-TR"/>
              </w:rPr>
            </w:pPr>
            <w:r w:rsidRPr="009D7B75">
              <w:rPr>
                <w:b/>
                <w:bCs/>
                <w:sz w:val="14"/>
                <w:szCs w:val="14"/>
                <w:lang w:eastAsia="tr-TR"/>
              </w:rPr>
              <w:t>Bağımsız Denetimden Geçmiş</w:t>
            </w:r>
          </w:p>
        </w:tc>
        <w:tc>
          <w:tcPr>
            <w:tcW w:w="2779" w:type="dxa"/>
            <w:gridSpan w:val="3"/>
            <w:tcBorders>
              <w:top w:val="single" w:sz="4" w:space="0" w:color="auto"/>
              <w:left w:val="single" w:sz="4" w:space="0" w:color="auto"/>
              <w:right w:val="single" w:sz="4" w:space="0" w:color="auto"/>
            </w:tcBorders>
            <w:shd w:val="clear" w:color="auto" w:fill="auto"/>
            <w:noWrap/>
            <w:vAlign w:val="center"/>
            <w:hideMark/>
          </w:tcPr>
          <w:p w14:paraId="6400C0B1" w14:textId="77777777" w:rsidR="00E427B2" w:rsidRPr="009D7B75" w:rsidRDefault="00E427B2" w:rsidP="00E427B2">
            <w:pPr>
              <w:jc w:val="right"/>
              <w:rPr>
                <w:b/>
                <w:bCs/>
                <w:sz w:val="14"/>
                <w:szCs w:val="14"/>
                <w:lang w:eastAsia="tr-TR"/>
              </w:rPr>
            </w:pPr>
            <w:r w:rsidRPr="009D7B75">
              <w:rPr>
                <w:b/>
                <w:bCs/>
                <w:sz w:val="14"/>
                <w:szCs w:val="14"/>
                <w:lang w:eastAsia="tr-TR"/>
              </w:rPr>
              <w:t>Bağımsız Denetimden Geçmiş</w:t>
            </w:r>
          </w:p>
        </w:tc>
      </w:tr>
      <w:tr w:rsidR="00E427B2" w:rsidRPr="009D7B75" w14:paraId="7A7BC1B4" w14:textId="77777777" w:rsidTr="00E427B2">
        <w:trPr>
          <w:divId w:val="1330522029"/>
          <w:trHeight w:val="65"/>
        </w:trPr>
        <w:tc>
          <w:tcPr>
            <w:tcW w:w="552" w:type="dxa"/>
            <w:vMerge/>
            <w:tcBorders>
              <w:top w:val="single" w:sz="8" w:space="0" w:color="auto"/>
              <w:left w:val="single" w:sz="4" w:space="0" w:color="auto"/>
              <w:bottom w:val="single" w:sz="8" w:space="0" w:color="000000"/>
              <w:right w:val="nil"/>
            </w:tcBorders>
            <w:vAlign w:val="center"/>
            <w:hideMark/>
          </w:tcPr>
          <w:p w14:paraId="231F14F1" w14:textId="77777777" w:rsidR="00E427B2" w:rsidRPr="009D7B75" w:rsidRDefault="00E427B2" w:rsidP="00E427B2">
            <w:pPr>
              <w:rPr>
                <w:sz w:val="13"/>
                <w:szCs w:val="13"/>
                <w:lang w:eastAsia="tr-TR"/>
              </w:rPr>
            </w:pPr>
          </w:p>
        </w:tc>
        <w:tc>
          <w:tcPr>
            <w:tcW w:w="3390" w:type="dxa"/>
            <w:vMerge/>
            <w:tcBorders>
              <w:top w:val="single" w:sz="8" w:space="0" w:color="auto"/>
              <w:left w:val="nil"/>
              <w:bottom w:val="single" w:sz="8" w:space="0" w:color="000000"/>
              <w:right w:val="single" w:sz="4" w:space="0" w:color="auto"/>
            </w:tcBorders>
            <w:vAlign w:val="center"/>
            <w:hideMark/>
          </w:tcPr>
          <w:p w14:paraId="7A73279B" w14:textId="77777777" w:rsidR="00E427B2" w:rsidRPr="009D7B75" w:rsidRDefault="00E427B2" w:rsidP="00E427B2">
            <w:pPr>
              <w:rPr>
                <w:sz w:val="13"/>
                <w:szCs w:val="13"/>
                <w:lang w:eastAsia="tr-TR"/>
              </w:rPr>
            </w:pPr>
          </w:p>
        </w:tc>
        <w:tc>
          <w:tcPr>
            <w:tcW w:w="589" w:type="dxa"/>
            <w:vMerge/>
            <w:tcBorders>
              <w:top w:val="single" w:sz="8" w:space="0" w:color="auto"/>
              <w:left w:val="single" w:sz="4" w:space="0" w:color="auto"/>
              <w:bottom w:val="single" w:sz="8" w:space="0" w:color="000000"/>
              <w:right w:val="single" w:sz="4" w:space="0" w:color="auto"/>
            </w:tcBorders>
            <w:vAlign w:val="center"/>
            <w:hideMark/>
          </w:tcPr>
          <w:p w14:paraId="2EC35F25" w14:textId="77777777" w:rsidR="00E427B2" w:rsidRPr="009D7B75" w:rsidRDefault="00E427B2" w:rsidP="00E427B2">
            <w:pPr>
              <w:rPr>
                <w:sz w:val="13"/>
                <w:szCs w:val="13"/>
                <w:lang w:eastAsia="tr-TR"/>
              </w:rPr>
            </w:pPr>
          </w:p>
        </w:tc>
        <w:tc>
          <w:tcPr>
            <w:tcW w:w="2779" w:type="dxa"/>
            <w:gridSpan w:val="3"/>
            <w:tcBorders>
              <w:top w:val="nil"/>
              <w:left w:val="single" w:sz="4" w:space="0" w:color="auto"/>
              <w:bottom w:val="nil"/>
              <w:right w:val="single" w:sz="4" w:space="0" w:color="auto"/>
            </w:tcBorders>
            <w:shd w:val="clear" w:color="auto" w:fill="auto"/>
            <w:noWrap/>
            <w:vAlign w:val="center"/>
            <w:hideMark/>
          </w:tcPr>
          <w:p w14:paraId="1825CF68" w14:textId="77777777" w:rsidR="00E427B2" w:rsidRPr="009D7B75" w:rsidRDefault="00E427B2" w:rsidP="00E427B2">
            <w:pPr>
              <w:jc w:val="right"/>
              <w:rPr>
                <w:b/>
                <w:bCs/>
                <w:sz w:val="14"/>
                <w:szCs w:val="14"/>
                <w:lang w:eastAsia="tr-TR"/>
              </w:rPr>
            </w:pPr>
            <w:r w:rsidRPr="009D7B75">
              <w:rPr>
                <w:b/>
                <w:bCs/>
                <w:sz w:val="14"/>
                <w:szCs w:val="14"/>
                <w:lang w:eastAsia="tr-TR"/>
              </w:rPr>
              <w:t>Cari Dönem</w:t>
            </w:r>
          </w:p>
        </w:tc>
        <w:tc>
          <w:tcPr>
            <w:tcW w:w="2779" w:type="dxa"/>
            <w:gridSpan w:val="3"/>
            <w:tcBorders>
              <w:top w:val="nil"/>
              <w:left w:val="single" w:sz="4" w:space="0" w:color="auto"/>
              <w:bottom w:val="nil"/>
              <w:right w:val="single" w:sz="4" w:space="0" w:color="auto"/>
            </w:tcBorders>
            <w:shd w:val="clear" w:color="auto" w:fill="auto"/>
            <w:noWrap/>
            <w:vAlign w:val="center"/>
            <w:hideMark/>
          </w:tcPr>
          <w:p w14:paraId="7D928EC3" w14:textId="77777777" w:rsidR="00E427B2" w:rsidRPr="009D7B75" w:rsidRDefault="00E427B2" w:rsidP="00E427B2">
            <w:pPr>
              <w:jc w:val="right"/>
              <w:rPr>
                <w:b/>
                <w:bCs/>
                <w:sz w:val="14"/>
                <w:szCs w:val="14"/>
                <w:lang w:eastAsia="tr-TR"/>
              </w:rPr>
            </w:pPr>
            <w:r w:rsidRPr="009D7B75">
              <w:rPr>
                <w:b/>
                <w:bCs/>
                <w:sz w:val="14"/>
                <w:szCs w:val="14"/>
                <w:lang w:eastAsia="tr-TR"/>
              </w:rPr>
              <w:t>Önceki Dönem</w:t>
            </w:r>
          </w:p>
        </w:tc>
      </w:tr>
      <w:tr w:rsidR="00E427B2" w:rsidRPr="009D7B75" w14:paraId="3B066932" w14:textId="77777777" w:rsidTr="00770B25">
        <w:trPr>
          <w:divId w:val="1330522029"/>
          <w:trHeight w:val="97"/>
        </w:trPr>
        <w:tc>
          <w:tcPr>
            <w:tcW w:w="552" w:type="dxa"/>
            <w:vMerge/>
            <w:tcBorders>
              <w:top w:val="single" w:sz="8" w:space="0" w:color="auto"/>
              <w:left w:val="single" w:sz="4" w:space="0" w:color="auto"/>
              <w:bottom w:val="single" w:sz="4" w:space="0" w:color="auto"/>
              <w:right w:val="nil"/>
            </w:tcBorders>
            <w:vAlign w:val="center"/>
            <w:hideMark/>
          </w:tcPr>
          <w:p w14:paraId="78C301C2" w14:textId="77777777" w:rsidR="00E427B2" w:rsidRPr="009D7B75" w:rsidRDefault="00E427B2" w:rsidP="00E427B2">
            <w:pPr>
              <w:rPr>
                <w:sz w:val="13"/>
                <w:szCs w:val="13"/>
                <w:lang w:eastAsia="tr-TR"/>
              </w:rPr>
            </w:pPr>
          </w:p>
        </w:tc>
        <w:tc>
          <w:tcPr>
            <w:tcW w:w="3390" w:type="dxa"/>
            <w:vMerge/>
            <w:tcBorders>
              <w:top w:val="single" w:sz="8" w:space="0" w:color="auto"/>
              <w:left w:val="nil"/>
              <w:bottom w:val="single" w:sz="4" w:space="0" w:color="auto"/>
              <w:right w:val="single" w:sz="4" w:space="0" w:color="auto"/>
            </w:tcBorders>
            <w:vAlign w:val="center"/>
            <w:hideMark/>
          </w:tcPr>
          <w:p w14:paraId="6C277AEA" w14:textId="77777777" w:rsidR="00E427B2" w:rsidRPr="009D7B75" w:rsidRDefault="00E427B2" w:rsidP="00E427B2">
            <w:pPr>
              <w:rPr>
                <w:sz w:val="13"/>
                <w:szCs w:val="13"/>
                <w:lang w:eastAsia="tr-TR"/>
              </w:rPr>
            </w:pPr>
          </w:p>
        </w:tc>
        <w:tc>
          <w:tcPr>
            <w:tcW w:w="589" w:type="dxa"/>
            <w:vMerge/>
            <w:tcBorders>
              <w:top w:val="single" w:sz="8" w:space="0" w:color="auto"/>
              <w:left w:val="single" w:sz="4" w:space="0" w:color="auto"/>
              <w:bottom w:val="single" w:sz="4" w:space="0" w:color="auto"/>
              <w:right w:val="single" w:sz="4" w:space="0" w:color="auto"/>
            </w:tcBorders>
            <w:vAlign w:val="center"/>
            <w:hideMark/>
          </w:tcPr>
          <w:p w14:paraId="41A3648F" w14:textId="77777777" w:rsidR="00E427B2" w:rsidRPr="009D7B75" w:rsidRDefault="00E427B2" w:rsidP="00E427B2">
            <w:pPr>
              <w:rPr>
                <w:sz w:val="13"/>
                <w:szCs w:val="13"/>
                <w:lang w:eastAsia="tr-TR"/>
              </w:rPr>
            </w:pPr>
          </w:p>
        </w:tc>
        <w:tc>
          <w:tcPr>
            <w:tcW w:w="2779" w:type="dxa"/>
            <w:gridSpan w:val="3"/>
            <w:tcBorders>
              <w:top w:val="nil"/>
              <w:left w:val="single" w:sz="4" w:space="0" w:color="auto"/>
              <w:bottom w:val="single" w:sz="4" w:space="0" w:color="auto"/>
              <w:right w:val="single" w:sz="4" w:space="0" w:color="auto"/>
            </w:tcBorders>
            <w:shd w:val="clear" w:color="auto" w:fill="auto"/>
            <w:noWrap/>
            <w:vAlign w:val="center"/>
            <w:hideMark/>
          </w:tcPr>
          <w:p w14:paraId="34559E0A" w14:textId="77777777" w:rsidR="00E427B2" w:rsidRPr="009D7B75" w:rsidRDefault="00E427B2" w:rsidP="00E427B2">
            <w:pPr>
              <w:jc w:val="right"/>
              <w:rPr>
                <w:b/>
                <w:bCs/>
                <w:sz w:val="14"/>
                <w:szCs w:val="14"/>
                <w:lang w:eastAsia="tr-TR"/>
              </w:rPr>
            </w:pPr>
            <w:r w:rsidRPr="009D7B75">
              <w:rPr>
                <w:b/>
                <w:bCs/>
                <w:sz w:val="14"/>
                <w:szCs w:val="14"/>
                <w:lang w:eastAsia="tr-TR"/>
              </w:rPr>
              <w:t>31.12.2019</w:t>
            </w:r>
          </w:p>
        </w:tc>
        <w:tc>
          <w:tcPr>
            <w:tcW w:w="2779" w:type="dxa"/>
            <w:gridSpan w:val="3"/>
            <w:tcBorders>
              <w:top w:val="nil"/>
              <w:left w:val="single" w:sz="4" w:space="0" w:color="auto"/>
              <w:bottom w:val="single" w:sz="4" w:space="0" w:color="auto"/>
              <w:right w:val="single" w:sz="4" w:space="0" w:color="auto"/>
            </w:tcBorders>
            <w:shd w:val="clear" w:color="auto" w:fill="auto"/>
            <w:noWrap/>
            <w:vAlign w:val="center"/>
            <w:hideMark/>
          </w:tcPr>
          <w:p w14:paraId="539CA22D" w14:textId="77777777" w:rsidR="00E427B2" w:rsidRPr="009D7B75" w:rsidRDefault="00E427B2" w:rsidP="00E427B2">
            <w:pPr>
              <w:jc w:val="right"/>
              <w:rPr>
                <w:b/>
                <w:bCs/>
                <w:sz w:val="14"/>
                <w:szCs w:val="14"/>
                <w:lang w:eastAsia="tr-TR"/>
              </w:rPr>
            </w:pPr>
            <w:r w:rsidRPr="009D7B75">
              <w:rPr>
                <w:b/>
                <w:bCs/>
                <w:sz w:val="14"/>
                <w:szCs w:val="14"/>
                <w:lang w:eastAsia="tr-TR"/>
              </w:rPr>
              <w:t>31.12.2018</w:t>
            </w:r>
          </w:p>
        </w:tc>
      </w:tr>
      <w:tr w:rsidR="00E427B2" w:rsidRPr="009D7B75" w14:paraId="3829A4B6" w14:textId="77777777" w:rsidTr="00636FFB">
        <w:trPr>
          <w:divId w:val="1330522029"/>
          <w:trHeight w:val="171"/>
        </w:trPr>
        <w:tc>
          <w:tcPr>
            <w:tcW w:w="552" w:type="dxa"/>
            <w:tcBorders>
              <w:top w:val="single" w:sz="4" w:space="0" w:color="auto"/>
              <w:left w:val="single" w:sz="4" w:space="0" w:color="auto"/>
              <w:bottom w:val="single" w:sz="4" w:space="0" w:color="auto"/>
              <w:right w:val="nil"/>
            </w:tcBorders>
            <w:shd w:val="clear" w:color="auto" w:fill="auto"/>
            <w:noWrap/>
            <w:vAlign w:val="bottom"/>
            <w:hideMark/>
          </w:tcPr>
          <w:p w14:paraId="7FFE7CA0" w14:textId="77777777" w:rsidR="00E427B2" w:rsidRPr="009D7B75" w:rsidRDefault="00E427B2" w:rsidP="00E427B2">
            <w:pPr>
              <w:rPr>
                <w:lang w:eastAsia="tr-TR"/>
              </w:rPr>
            </w:pPr>
            <w:r w:rsidRPr="009D7B75">
              <w:rPr>
                <w:lang w:eastAsia="tr-TR"/>
              </w:rPr>
              <w:t> </w:t>
            </w:r>
          </w:p>
        </w:tc>
        <w:tc>
          <w:tcPr>
            <w:tcW w:w="3390" w:type="dxa"/>
            <w:tcBorders>
              <w:top w:val="single" w:sz="4" w:space="0" w:color="auto"/>
              <w:left w:val="nil"/>
              <w:bottom w:val="single" w:sz="4" w:space="0" w:color="auto"/>
              <w:right w:val="single" w:sz="4" w:space="0" w:color="auto"/>
            </w:tcBorders>
            <w:shd w:val="clear" w:color="auto" w:fill="auto"/>
            <w:noWrap/>
            <w:vAlign w:val="bottom"/>
            <w:hideMark/>
          </w:tcPr>
          <w:p w14:paraId="610001AE" w14:textId="77777777" w:rsidR="00E427B2" w:rsidRPr="009D7B75" w:rsidRDefault="00E427B2" w:rsidP="00E427B2">
            <w:pPr>
              <w:rPr>
                <w:lang w:eastAsia="tr-TR"/>
              </w:rPr>
            </w:pPr>
            <w:r w:rsidRPr="009D7B75">
              <w:rPr>
                <w:lang w:eastAsia="tr-TR"/>
              </w:rPr>
              <w:t> </w:t>
            </w:r>
          </w:p>
        </w:tc>
        <w:tc>
          <w:tcPr>
            <w:tcW w:w="5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D5E48" w14:textId="77777777" w:rsidR="00E427B2" w:rsidRPr="009D7B75" w:rsidRDefault="00E427B2" w:rsidP="00E427B2">
            <w:pPr>
              <w:jc w:val="center"/>
              <w:rPr>
                <w:sz w:val="13"/>
                <w:szCs w:val="13"/>
                <w:lang w:eastAsia="tr-TR"/>
              </w:rPr>
            </w:pPr>
            <w:r w:rsidRPr="009D7B75">
              <w:rPr>
                <w:sz w:val="13"/>
                <w:szCs w:val="13"/>
                <w:lang w:eastAsia="tr-TR"/>
              </w:rPr>
              <w:t>Dipnot</w:t>
            </w:r>
          </w:p>
        </w:tc>
        <w:tc>
          <w:tcPr>
            <w:tcW w:w="9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6C37A" w14:textId="77777777" w:rsidR="00E427B2" w:rsidRPr="009D7B75" w:rsidRDefault="00E427B2" w:rsidP="00E427B2">
            <w:pPr>
              <w:jc w:val="center"/>
              <w:rPr>
                <w:b/>
                <w:bCs/>
                <w:sz w:val="13"/>
                <w:szCs w:val="13"/>
                <w:lang w:eastAsia="tr-TR"/>
              </w:rPr>
            </w:pPr>
            <w:r w:rsidRPr="009D7B75">
              <w:rPr>
                <w:b/>
                <w:bCs/>
                <w:sz w:val="13"/>
                <w:szCs w:val="13"/>
                <w:lang w:eastAsia="tr-TR"/>
              </w:rPr>
              <w:t>TP</w:t>
            </w:r>
          </w:p>
        </w:tc>
        <w:tc>
          <w:tcPr>
            <w:tcW w:w="9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5F890" w14:textId="77777777" w:rsidR="00E427B2" w:rsidRPr="009D7B75" w:rsidRDefault="00E427B2" w:rsidP="00E427B2">
            <w:pPr>
              <w:jc w:val="center"/>
              <w:rPr>
                <w:b/>
                <w:bCs/>
                <w:sz w:val="13"/>
                <w:szCs w:val="13"/>
                <w:lang w:eastAsia="tr-TR"/>
              </w:rPr>
            </w:pPr>
            <w:r w:rsidRPr="009D7B75">
              <w:rPr>
                <w:b/>
                <w:bCs/>
                <w:sz w:val="13"/>
                <w:szCs w:val="13"/>
                <w:lang w:eastAsia="tr-TR"/>
              </w:rPr>
              <w:t>YP</w:t>
            </w:r>
          </w:p>
        </w:tc>
        <w:tc>
          <w:tcPr>
            <w:tcW w:w="9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D6C9B" w14:textId="77777777" w:rsidR="00E427B2" w:rsidRPr="009D7B75" w:rsidRDefault="00E427B2" w:rsidP="00E427B2">
            <w:pPr>
              <w:jc w:val="center"/>
              <w:rPr>
                <w:b/>
                <w:bCs/>
                <w:sz w:val="13"/>
                <w:szCs w:val="13"/>
                <w:lang w:eastAsia="tr-TR"/>
              </w:rPr>
            </w:pPr>
            <w:r w:rsidRPr="009D7B75">
              <w:rPr>
                <w:b/>
                <w:bCs/>
                <w:sz w:val="13"/>
                <w:szCs w:val="13"/>
                <w:lang w:eastAsia="tr-TR"/>
              </w:rPr>
              <w:t>TOPLAM</w:t>
            </w:r>
          </w:p>
        </w:tc>
        <w:tc>
          <w:tcPr>
            <w:tcW w:w="9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C23F0" w14:textId="77777777" w:rsidR="00E427B2" w:rsidRPr="009D7B75" w:rsidRDefault="00E427B2" w:rsidP="00E427B2">
            <w:pPr>
              <w:jc w:val="center"/>
              <w:rPr>
                <w:b/>
                <w:bCs/>
                <w:sz w:val="13"/>
                <w:szCs w:val="13"/>
                <w:lang w:eastAsia="tr-TR"/>
              </w:rPr>
            </w:pPr>
            <w:r w:rsidRPr="009D7B75">
              <w:rPr>
                <w:b/>
                <w:bCs/>
                <w:sz w:val="13"/>
                <w:szCs w:val="13"/>
                <w:lang w:eastAsia="tr-TR"/>
              </w:rPr>
              <w:t>TP</w:t>
            </w:r>
          </w:p>
        </w:tc>
        <w:tc>
          <w:tcPr>
            <w:tcW w:w="9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B9FC7" w14:textId="77777777" w:rsidR="00E427B2" w:rsidRPr="009D7B75" w:rsidRDefault="00E427B2" w:rsidP="00E427B2">
            <w:pPr>
              <w:jc w:val="center"/>
              <w:rPr>
                <w:b/>
                <w:bCs/>
                <w:sz w:val="13"/>
                <w:szCs w:val="13"/>
                <w:lang w:eastAsia="tr-TR"/>
              </w:rPr>
            </w:pPr>
            <w:r w:rsidRPr="009D7B75">
              <w:rPr>
                <w:b/>
                <w:bCs/>
                <w:sz w:val="13"/>
                <w:szCs w:val="13"/>
                <w:lang w:eastAsia="tr-TR"/>
              </w:rPr>
              <w:t>YP</w:t>
            </w:r>
          </w:p>
        </w:tc>
        <w:tc>
          <w:tcPr>
            <w:tcW w:w="9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D7D38" w14:textId="77777777" w:rsidR="00E427B2" w:rsidRPr="009D7B75" w:rsidRDefault="00E427B2" w:rsidP="00E427B2">
            <w:pPr>
              <w:jc w:val="center"/>
              <w:rPr>
                <w:b/>
                <w:bCs/>
                <w:sz w:val="13"/>
                <w:szCs w:val="13"/>
                <w:lang w:eastAsia="tr-TR"/>
              </w:rPr>
            </w:pPr>
            <w:r w:rsidRPr="009D7B75">
              <w:rPr>
                <w:b/>
                <w:bCs/>
                <w:sz w:val="13"/>
                <w:szCs w:val="13"/>
                <w:lang w:eastAsia="tr-TR"/>
              </w:rPr>
              <w:t>TOPLAM</w:t>
            </w:r>
          </w:p>
        </w:tc>
      </w:tr>
      <w:tr w:rsidR="00E427B2" w:rsidRPr="009D7B75" w14:paraId="2CFA6ACE" w14:textId="77777777" w:rsidTr="00636FFB">
        <w:trPr>
          <w:divId w:val="1330522029"/>
          <w:trHeight w:val="57"/>
        </w:trPr>
        <w:tc>
          <w:tcPr>
            <w:tcW w:w="552" w:type="dxa"/>
            <w:tcBorders>
              <w:top w:val="single" w:sz="4" w:space="0" w:color="auto"/>
              <w:left w:val="single" w:sz="4" w:space="0" w:color="auto"/>
              <w:bottom w:val="nil"/>
              <w:right w:val="nil"/>
            </w:tcBorders>
            <w:shd w:val="clear" w:color="auto" w:fill="auto"/>
            <w:noWrap/>
            <w:vAlign w:val="center"/>
            <w:hideMark/>
          </w:tcPr>
          <w:p w14:paraId="30A0AC04" w14:textId="77777777" w:rsidR="00E427B2" w:rsidRPr="009D7B75" w:rsidRDefault="00E427B2" w:rsidP="00E427B2">
            <w:pPr>
              <w:jc w:val="center"/>
              <w:rPr>
                <w:b/>
                <w:bCs/>
                <w:sz w:val="13"/>
                <w:szCs w:val="13"/>
                <w:lang w:eastAsia="tr-TR"/>
              </w:rPr>
            </w:pPr>
          </w:p>
        </w:tc>
        <w:tc>
          <w:tcPr>
            <w:tcW w:w="3390" w:type="dxa"/>
            <w:tcBorders>
              <w:top w:val="single" w:sz="4" w:space="0" w:color="auto"/>
              <w:left w:val="nil"/>
              <w:bottom w:val="nil"/>
              <w:right w:val="single" w:sz="4" w:space="0" w:color="auto"/>
            </w:tcBorders>
            <w:shd w:val="clear" w:color="auto" w:fill="auto"/>
            <w:noWrap/>
            <w:vAlign w:val="center"/>
            <w:hideMark/>
          </w:tcPr>
          <w:p w14:paraId="1EF3DD63" w14:textId="77777777" w:rsidR="00E427B2" w:rsidRPr="009D7B75" w:rsidRDefault="00E427B2" w:rsidP="00E427B2">
            <w:pPr>
              <w:rPr>
                <w:lang w:eastAsia="tr-TR"/>
              </w:rPr>
            </w:pPr>
          </w:p>
        </w:tc>
        <w:tc>
          <w:tcPr>
            <w:tcW w:w="589" w:type="dxa"/>
            <w:tcBorders>
              <w:top w:val="single" w:sz="4" w:space="0" w:color="auto"/>
              <w:left w:val="single" w:sz="4" w:space="0" w:color="auto"/>
              <w:bottom w:val="nil"/>
              <w:right w:val="single" w:sz="4" w:space="0" w:color="auto"/>
            </w:tcBorders>
            <w:shd w:val="clear" w:color="auto" w:fill="auto"/>
            <w:vAlign w:val="center"/>
            <w:hideMark/>
          </w:tcPr>
          <w:p w14:paraId="0C80E0D5" w14:textId="77777777" w:rsidR="00E427B2" w:rsidRPr="009D7B75" w:rsidRDefault="00E427B2" w:rsidP="00E427B2">
            <w:pPr>
              <w:rPr>
                <w:lang w:eastAsia="tr-TR"/>
              </w:rPr>
            </w:pPr>
          </w:p>
        </w:tc>
        <w:tc>
          <w:tcPr>
            <w:tcW w:w="926" w:type="dxa"/>
            <w:tcBorders>
              <w:top w:val="single" w:sz="4" w:space="0" w:color="auto"/>
              <w:left w:val="single" w:sz="4" w:space="0" w:color="auto"/>
              <w:bottom w:val="nil"/>
              <w:right w:val="single" w:sz="4" w:space="0" w:color="auto"/>
            </w:tcBorders>
            <w:shd w:val="clear" w:color="auto" w:fill="auto"/>
            <w:vAlign w:val="center"/>
            <w:hideMark/>
          </w:tcPr>
          <w:p w14:paraId="473DF1E4" w14:textId="77777777" w:rsidR="00E427B2" w:rsidRPr="009D7B75" w:rsidRDefault="00E427B2" w:rsidP="00E427B2">
            <w:pPr>
              <w:jc w:val="right"/>
              <w:rPr>
                <w:lang w:eastAsia="tr-TR"/>
              </w:rPr>
            </w:pPr>
          </w:p>
        </w:tc>
        <w:tc>
          <w:tcPr>
            <w:tcW w:w="926" w:type="dxa"/>
            <w:tcBorders>
              <w:top w:val="single" w:sz="4" w:space="0" w:color="auto"/>
              <w:left w:val="single" w:sz="4" w:space="0" w:color="auto"/>
              <w:bottom w:val="nil"/>
              <w:right w:val="single" w:sz="4" w:space="0" w:color="auto"/>
            </w:tcBorders>
            <w:shd w:val="clear" w:color="auto" w:fill="auto"/>
            <w:vAlign w:val="center"/>
            <w:hideMark/>
          </w:tcPr>
          <w:p w14:paraId="2E759F9B" w14:textId="77777777" w:rsidR="00E427B2" w:rsidRPr="009D7B75" w:rsidRDefault="00E427B2" w:rsidP="00E427B2">
            <w:pPr>
              <w:jc w:val="right"/>
              <w:rPr>
                <w:lang w:eastAsia="tr-TR"/>
              </w:rPr>
            </w:pPr>
          </w:p>
        </w:tc>
        <w:tc>
          <w:tcPr>
            <w:tcW w:w="926" w:type="dxa"/>
            <w:tcBorders>
              <w:top w:val="single" w:sz="4" w:space="0" w:color="auto"/>
              <w:left w:val="single" w:sz="4" w:space="0" w:color="auto"/>
              <w:bottom w:val="nil"/>
              <w:right w:val="single" w:sz="4" w:space="0" w:color="auto"/>
            </w:tcBorders>
            <w:shd w:val="clear" w:color="auto" w:fill="auto"/>
            <w:vAlign w:val="center"/>
            <w:hideMark/>
          </w:tcPr>
          <w:p w14:paraId="7178C6BC" w14:textId="77777777" w:rsidR="00E427B2" w:rsidRPr="009D7B75" w:rsidRDefault="00E427B2" w:rsidP="00E427B2">
            <w:pPr>
              <w:jc w:val="right"/>
              <w:rPr>
                <w:lang w:eastAsia="tr-TR"/>
              </w:rPr>
            </w:pPr>
          </w:p>
        </w:tc>
        <w:tc>
          <w:tcPr>
            <w:tcW w:w="926" w:type="dxa"/>
            <w:tcBorders>
              <w:top w:val="single" w:sz="4" w:space="0" w:color="auto"/>
              <w:left w:val="single" w:sz="4" w:space="0" w:color="auto"/>
              <w:bottom w:val="nil"/>
              <w:right w:val="single" w:sz="4" w:space="0" w:color="auto"/>
            </w:tcBorders>
            <w:shd w:val="clear" w:color="auto" w:fill="auto"/>
            <w:vAlign w:val="center"/>
            <w:hideMark/>
          </w:tcPr>
          <w:p w14:paraId="416D1ACD" w14:textId="77777777" w:rsidR="00E427B2" w:rsidRPr="009D7B75" w:rsidRDefault="00E427B2" w:rsidP="00E427B2">
            <w:pPr>
              <w:jc w:val="right"/>
              <w:rPr>
                <w:lang w:eastAsia="tr-TR"/>
              </w:rPr>
            </w:pPr>
          </w:p>
        </w:tc>
        <w:tc>
          <w:tcPr>
            <w:tcW w:w="926" w:type="dxa"/>
            <w:tcBorders>
              <w:top w:val="single" w:sz="4" w:space="0" w:color="auto"/>
              <w:left w:val="single" w:sz="4" w:space="0" w:color="auto"/>
              <w:bottom w:val="nil"/>
              <w:right w:val="single" w:sz="4" w:space="0" w:color="auto"/>
            </w:tcBorders>
            <w:shd w:val="clear" w:color="auto" w:fill="auto"/>
            <w:vAlign w:val="center"/>
            <w:hideMark/>
          </w:tcPr>
          <w:p w14:paraId="11A9F1BC" w14:textId="77777777" w:rsidR="00E427B2" w:rsidRPr="009D7B75" w:rsidRDefault="00E427B2" w:rsidP="00E427B2">
            <w:pPr>
              <w:jc w:val="right"/>
              <w:rPr>
                <w:lang w:eastAsia="tr-TR"/>
              </w:rPr>
            </w:pPr>
          </w:p>
        </w:tc>
        <w:tc>
          <w:tcPr>
            <w:tcW w:w="926" w:type="dxa"/>
            <w:tcBorders>
              <w:top w:val="single" w:sz="4" w:space="0" w:color="auto"/>
              <w:left w:val="single" w:sz="4" w:space="0" w:color="auto"/>
              <w:bottom w:val="nil"/>
              <w:right w:val="single" w:sz="4" w:space="0" w:color="auto"/>
            </w:tcBorders>
            <w:shd w:val="clear" w:color="auto" w:fill="auto"/>
            <w:vAlign w:val="center"/>
            <w:hideMark/>
          </w:tcPr>
          <w:p w14:paraId="3FAB62CF" w14:textId="77777777" w:rsidR="00E427B2" w:rsidRPr="009D7B75" w:rsidRDefault="00E427B2" w:rsidP="00E427B2">
            <w:pPr>
              <w:jc w:val="right"/>
              <w:rPr>
                <w:lang w:eastAsia="tr-TR"/>
              </w:rPr>
            </w:pPr>
          </w:p>
        </w:tc>
      </w:tr>
      <w:tr w:rsidR="00E427B2" w:rsidRPr="009D7B75" w14:paraId="7C175EC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DE01EE1" w14:textId="77777777" w:rsidR="00E427B2" w:rsidRPr="009D7B75" w:rsidRDefault="00E427B2" w:rsidP="00E427B2">
            <w:pPr>
              <w:rPr>
                <w:b/>
                <w:bCs/>
                <w:sz w:val="14"/>
                <w:szCs w:val="14"/>
                <w:lang w:eastAsia="tr-TR"/>
              </w:rPr>
            </w:pPr>
            <w:r w:rsidRPr="009D7B75">
              <w:rPr>
                <w:b/>
                <w:bCs/>
                <w:sz w:val="14"/>
                <w:szCs w:val="14"/>
                <w:lang w:eastAsia="tr-TR"/>
              </w:rPr>
              <w:t>A.</w:t>
            </w:r>
          </w:p>
        </w:tc>
        <w:tc>
          <w:tcPr>
            <w:tcW w:w="3390" w:type="dxa"/>
            <w:tcBorders>
              <w:top w:val="nil"/>
              <w:left w:val="nil"/>
              <w:bottom w:val="nil"/>
              <w:right w:val="single" w:sz="4" w:space="0" w:color="auto"/>
            </w:tcBorders>
            <w:shd w:val="clear" w:color="auto" w:fill="auto"/>
            <w:noWrap/>
            <w:vAlign w:val="center"/>
            <w:hideMark/>
          </w:tcPr>
          <w:p w14:paraId="3A0D6080" w14:textId="77777777" w:rsidR="00E427B2" w:rsidRPr="009D7B75" w:rsidRDefault="00E427B2" w:rsidP="00E427B2">
            <w:pPr>
              <w:rPr>
                <w:b/>
                <w:bCs/>
                <w:sz w:val="14"/>
                <w:szCs w:val="14"/>
                <w:lang w:eastAsia="tr-TR"/>
              </w:rPr>
            </w:pPr>
            <w:r w:rsidRPr="009D7B75">
              <w:rPr>
                <w:b/>
                <w:bCs/>
                <w:sz w:val="14"/>
                <w:szCs w:val="14"/>
                <w:lang w:eastAsia="tr-TR"/>
              </w:rPr>
              <w:t>BİLANÇO DIŞI YÜKÜMLÜLÜKLER (I+II+III)</w:t>
            </w:r>
          </w:p>
        </w:tc>
        <w:tc>
          <w:tcPr>
            <w:tcW w:w="589" w:type="dxa"/>
            <w:tcBorders>
              <w:top w:val="nil"/>
              <w:left w:val="single" w:sz="4" w:space="0" w:color="auto"/>
              <w:bottom w:val="nil"/>
              <w:right w:val="single" w:sz="4" w:space="0" w:color="auto"/>
            </w:tcBorders>
            <w:shd w:val="clear" w:color="auto" w:fill="auto"/>
            <w:vAlign w:val="center"/>
            <w:hideMark/>
          </w:tcPr>
          <w:p w14:paraId="2E3BE245" w14:textId="77777777" w:rsidR="00E427B2" w:rsidRPr="009D7B75" w:rsidRDefault="00E427B2" w:rsidP="00E427B2">
            <w:pPr>
              <w:rPr>
                <w:b/>
                <w:bCs/>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A644DC1" w14:textId="77777777" w:rsidR="00E427B2" w:rsidRPr="009D7B75" w:rsidRDefault="00E427B2" w:rsidP="00E427B2">
            <w:pPr>
              <w:jc w:val="right"/>
              <w:rPr>
                <w:b/>
                <w:bCs/>
                <w:sz w:val="14"/>
                <w:szCs w:val="14"/>
                <w:lang w:eastAsia="tr-TR"/>
              </w:rPr>
            </w:pPr>
            <w:r w:rsidRPr="009D7B75">
              <w:rPr>
                <w:b/>
                <w:bCs/>
                <w:sz w:val="14"/>
                <w:szCs w:val="14"/>
                <w:lang w:eastAsia="tr-TR"/>
              </w:rPr>
              <w:t>67,365,973</w:t>
            </w:r>
          </w:p>
        </w:tc>
        <w:tc>
          <w:tcPr>
            <w:tcW w:w="926" w:type="dxa"/>
            <w:tcBorders>
              <w:top w:val="nil"/>
              <w:left w:val="single" w:sz="4" w:space="0" w:color="auto"/>
              <w:bottom w:val="nil"/>
              <w:right w:val="single" w:sz="4" w:space="0" w:color="auto"/>
            </w:tcBorders>
            <w:shd w:val="clear" w:color="auto" w:fill="auto"/>
            <w:vAlign w:val="center"/>
            <w:hideMark/>
          </w:tcPr>
          <w:p w14:paraId="0507B30B" w14:textId="77777777" w:rsidR="00E427B2" w:rsidRPr="009D7B75" w:rsidRDefault="00E427B2" w:rsidP="00E427B2">
            <w:pPr>
              <w:jc w:val="right"/>
              <w:rPr>
                <w:b/>
                <w:bCs/>
                <w:sz w:val="14"/>
                <w:szCs w:val="14"/>
                <w:lang w:eastAsia="tr-TR"/>
              </w:rPr>
            </w:pPr>
            <w:r w:rsidRPr="009D7B75">
              <w:rPr>
                <w:b/>
                <w:bCs/>
                <w:sz w:val="14"/>
                <w:szCs w:val="14"/>
                <w:lang w:eastAsia="tr-TR"/>
              </w:rPr>
              <w:t>56,290,702</w:t>
            </w:r>
          </w:p>
        </w:tc>
        <w:tc>
          <w:tcPr>
            <w:tcW w:w="926" w:type="dxa"/>
            <w:tcBorders>
              <w:top w:val="nil"/>
              <w:left w:val="single" w:sz="4" w:space="0" w:color="auto"/>
              <w:bottom w:val="nil"/>
              <w:right w:val="single" w:sz="4" w:space="0" w:color="auto"/>
            </w:tcBorders>
            <w:shd w:val="clear" w:color="auto" w:fill="auto"/>
            <w:vAlign w:val="center"/>
            <w:hideMark/>
          </w:tcPr>
          <w:p w14:paraId="136C5CE1" w14:textId="77777777" w:rsidR="00E427B2" w:rsidRPr="009D7B75" w:rsidRDefault="00E427B2" w:rsidP="00E427B2">
            <w:pPr>
              <w:jc w:val="right"/>
              <w:rPr>
                <w:b/>
                <w:bCs/>
                <w:sz w:val="14"/>
                <w:szCs w:val="14"/>
                <w:lang w:eastAsia="tr-TR"/>
              </w:rPr>
            </w:pPr>
            <w:r w:rsidRPr="009D7B75">
              <w:rPr>
                <w:b/>
                <w:bCs/>
                <w:sz w:val="14"/>
                <w:szCs w:val="14"/>
                <w:lang w:eastAsia="tr-TR"/>
              </w:rPr>
              <w:t>123,656,675</w:t>
            </w:r>
          </w:p>
        </w:tc>
        <w:tc>
          <w:tcPr>
            <w:tcW w:w="926" w:type="dxa"/>
            <w:tcBorders>
              <w:top w:val="nil"/>
              <w:left w:val="single" w:sz="4" w:space="0" w:color="auto"/>
              <w:bottom w:val="nil"/>
              <w:right w:val="single" w:sz="4" w:space="0" w:color="auto"/>
            </w:tcBorders>
            <w:shd w:val="clear" w:color="auto" w:fill="auto"/>
            <w:vAlign w:val="center"/>
            <w:hideMark/>
          </w:tcPr>
          <w:p w14:paraId="3F33D9D6" w14:textId="77777777" w:rsidR="00E427B2" w:rsidRPr="009D7B75" w:rsidRDefault="00E427B2" w:rsidP="00E427B2">
            <w:pPr>
              <w:jc w:val="right"/>
              <w:rPr>
                <w:b/>
                <w:bCs/>
                <w:sz w:val="14"/>
                <w:szCs w:val="14"/>
                <w:lang w:eastAsia="tr-TR"/>
              </w:rPr>
            </w:pPr>
            <w:r w:rsidRPr="009D7B75">
              <w:rPr>
                <w:b/>
                <w:bCs/>
                <w:sz w:val="14"/>
                <w:szCs w:val="14"/>
                <w:lang w:eastAsia="tr-TR"/>
              </w:rPr>
              <w:t>57,546,517</w:t>
            </w:r>
          </w:p>
        </w:tc>
        <w:tc>
          <w:tcPr>
            <w:tcW w:w="926" w:type="dxa"/>
            <w:tcBorders>
              <w:top w:val="nil"/>
              <w:left w:val="single" w:sz="4" w:space="0" w:color="auto"/>
              <w:bottom w:val="nil"/>
              <w:right w:val="single" w:sz="4" w:space="0" w:color="auto"/>
            </w:tcBorders>
            <w:shd w:val="clear" w:color="auto" w:fill="auto"/>
            <w:vAlign w:val="center"/>
            <w:hideMark/>
          </w:tcPr>
          <w:p w14:paraId="4338C620" w14:textId="77777777" w:rsidR="00E427B2" w:rsidRPr="009D7B75" w:rsidRDefault="00E427B2" w:rsidP="00E427B2">
            <w:pPr>
              <w:jc w:val="right"/>
              <w:rPr>
                <w:b/>
                <w:bCs/>
                <w:sz w:val="14"/>
                <w:szCs w:val="14"/>
                <w:lang w:eastAsia="tr-TR"/>
              </w:rPr>
            </w:pPr>
            <w:r w:rsidRPr="009D7B75">
              <w:rPr>
                <w:b/>
                <w:bCs/>
                <w:sz w:val="14"/>
                <w:szCs w:val="14"/>
                <w:lang w:eastAsia="tr-TR"/>
              </w:rPr>
              <w:t>29,212,634</w:t>
            </w:r>
          </w:p>
        </w:tc>
        <w:tc>
          <w:tcPr>
            <w:tcW w:w="926" w:type="dxa"/>
            <w:tcBorders>
              <w:top w:val="nil"/>
              <w:left w:val="single" w:sz="4" w:space="0" w:color="auto"/>
              <w:bottom w:val="nil"/>
              <w:right w:val="single" w:sz="4" w:space="0" w:color="auto"/>
            </w:tcBorders>
            <w:shd w:val="clear" w:color="auto" w:fill="auto"/>
            <w:vAlign w:val="center"/>
            <w:hideMark/>
          </w:tcPr>
          <w:p w14:paraId="74159C3A" w14:textId="77777777" w:rsidR="00E427B2" w:rsidRPr="009D7B75" w:rsidRDefault="00E427B2" w:rsidP="00E427B2">
            <w:pPr>
              <w:jc w:val="right"/>
              <w:rPr>
                <w:b/>
                <w:bCs/>
                <w:sz w:val="14"/>
                <w:szCs w:val="14"/>
                <w:lang w:eastAsia="tr-TR"/>
              </w:rPr>
            </w:pPr>
            <w:r w:rsidRPr="009D7B75">
              <w:rPr>
                <w:b/>
                <w:bCs/>
                <w:sz w:val="14"/>
                <w:szCs w:val="14"/>
                <w:lang w:eastAsia="tr-TR"/>
              </w:rPr>
              <w:t>86,759,151</w:t>
            </w:r>
          </w:p>
        </w:tc>
      </w:tr>
      <w:tr w:rsidR="00E427B2" w:rsidRPr="009D7B75" w14:paraId="041A78BB"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79B9597" w14:textId="77777777" w:rsidR="00E427B2" w:rsidRPr="009D7B75" w:rsidRDefault="00E427B2" w:rsidP="00E427B2">
            <w:pPr>
              <w:rPr>
                <w:b/>
                <w:bCs/>
                <w:sz w:val="14"/>
                <w:szCs w:val="14"/>
                <w:lang w:eastAsia="tr-TR"/>
              </w:rPr>
            </w:pPr>
            <w:r w:rsidRPr="009D7B75">
              <w:rPr>
                <w:b/>
                <w:bCs/>
                <w:sz w:val="14"/>
                <w:szCs w:val="14"/>
                <w:lang w:eastAsia="tr-TR"/>
              </w:rPr>
              <w:t>I.</w:t>
            </w:r>
          </w:p>
        </w:tc>
        <w:tc>
          <w:tcPr>
            <w:tcW w:w="3390" w:type="dxa"/>
            <w:tcBorders>
              <w:top w:val="nil"/>
              <w:left w:val="nil"/>
              <w:bottom w:val="nil"/>
              <w:right w:val="single" w:sz="4" w:space="0" w:color="auto"/>
            </w:tcBorders>
            <w:shd w:val="clear" w:color="auto" w:fill="auto"/>
            <w:noWrap/>
            <w:vAlign w:val="center"/>
            <w:hideMark/>
          </w:tcPr>
          <w:p w14:paraId="16C69C99" w14:textId="77777777" w:rsidR="00E427B2" w:rsidRPr="009D7B75" w:rsidRDefault="00E427B2" w:rsidP="00E427B2">
            <w:pPr>
              <w:rPr>
                <w:b/>
                <w:bCs/>
                <w:sz w:val="14"/>
                <w:szCs w:val="14"/>
                <w:lang w:eastAsia="tr-TR"/>
              </w:rPr>
            </w:pPr>
            <w:r w:rsidRPr="009D7B75">
              <w:rPr>
                <w:b/>
                <w:bCs/>
                <w:sz w:val="14"/>
                <w:szCs w:val="14"/>
                <w:lang w:eastAsia="tr-TR"/>
              </w:rPr>
              <w:t>GARANTİ ve KEFALETLER</w:t>
            </w:r>
          </w:p>
        </w:tc>
        <w:tc>
          <w:tcPr>
            <w:tcW w:w="589" w:type="dxa"/>
            <w:tcBorders>
              <w:top w:val="nil"/>
              <w:left w:val="single" w:sz="4" w:space="0" w:color="auto"/>
              <w:bottom w:val="nil"/>
              <w:right w:val="single" w:sz="4" w:space="0" w:color="auto"/>
            </w:tcBorders>
            <w:shd w:val="clear" w:color="auto" w:fill="auto"/>
            <w:vAlign w:val="center"/>
            <w:hideMark/>
          </w:tcPr>
          <w:p w14:paraId="5C724BC8" w14:textId="77777777" w:rsidR="00E427B2" w:rsidRPr="009D7B75" w:rsidRDefault="00E427B2" w:rsidP="00E427B2">
            <w:pPr>
              <w:jc w:val="right"/>
              <w:rPr>
                <w:b/>
                <w:bCs/>
                <w:sz w:val="14"/>
                <w:szCs w:val="14"/>
                <w:lang w:eastAsia="tr-TR"/>
              </w:rPr>
            </w:pPr>
            <w:r w:rsidRPr="009D7B75">
              <w:rPr>
                <w:b/>
                <w:bCs/>
                <w:sz w:val="14"/>
                <w:szCs w:val="14"/>
                <w:lang w:eastAsia="tr-TR"/>
              </w:rPr>
              <w:t>(5.3.1.)</w:t>
            </w:r>
          </w:p>
        </w:tc>
        <w:tc>
          <w:tcPr>
            <w:tcW w:w="926" w:type="dxa"/>
            <w:tcBorders>
              <w:top w:val="nil"/>
              <w:left w:val="single" w:sz="4" w:space="0" w:color="auto"/>
              <w:bottom w:val="nil"/>
              <w:right w:val="single" w:sz="4" w:space="0" w:color="auto"/>
            </w:tcBorders>
            <w:shd w:val="clear" w:color="auto" w:fill="auto"/>
            <w:vAlign w:val="center"/>
            <w:hideMark/>
          </w:tcPr>
          <w:p w14:paraId="27D22C52" w14:textId="77777777" w:rsidR="00E427B2" w:rsidRPr="009D7B75" w:rsidRDefault="00E427B2" w:rsidP="00E427B2">
            <w:pPr>
              <w:jc w:val="right"/>
              <w:rPr>
                <w:b/>
                <w:bCs/>
                <w:sz w:val="14"/>
                <w:szCs w:val="14"/>
                <w:lang w:eastAsia="tr-TR"/>
              </w:rPr>
            </w:pPr>
            <w:r w:rsidRPr="009D7B75">
              <w:rPr>
                <w:b/>
                <w:bCs/>
                <w:sz w:val="14"/>
                <w:szCs w:val="14"/>
                <w:lang w:eastAsia="tr-TR"/>
              </w:rPr>
              <w:t>6,938,439</w:t>
            </w:r>
          </w:p>
        </w:tc>
        <w:tc>
          <w:tcPr>
            <w:tcW w:w="926" w:type="dxa"/>
            <w:tcBorders>
              <w:top w:val="nil"/>
              <w:left w:val="single" w:sz="4" w:space="0" w:color="auto"/>
              <w:bottom w:val="nil"/>
              <w:right w:val="single" w:sz="4" w:space="0" w:color="auto"/>
            </w:tcBorders>
            <w:shd w:val="clear" w:color="auto" w:fill="auto"/>
            <w:vAlign w:val="center"/>
            <w:hideMark/>
          </w:tcPr>
          <w:p w14:paraId="44FB1883" w14:textId="77777777" w:rsidR="00E427B2" w:rsidRPr="009D7B75" w:rsidRDefault="00E427B2" w:rsidP="00E427B2">
            <w:pPr>
              <w:jc w:val="right"/>
              <w:rPr>
                <w:b/>
                <w:bCs/>
                <w:sz w:val="14"/>
                <w:szCs w:val="14"/>
                <w:lang w:eastAsia="tr-TR"/>
              </w:rPr>
            </w:pPr>
            <w:r w:rsidRPr="009D7B75">
              <w:rPr>
                <w:b/>
                <w:bCs/>
                <w:sz w:val="14"/>
                <w:szCs w:val="14"/>
                <w:lang w:eastAsia="tr-TR"/>
              </w:rPr>
              <w:t>4,963,915</w:t>
            </w:r>
          </w:p>
        </w:tc>
        <w:tc>
          <w:tcPr>
            <w:tcW w:w="926" w:type="dxa"/>
            <w:tcBorders>
              <w:top w:val="nil"/>
              <w:left w:val="single" w:sz="4" w:space="0" w:color="auto"/>
              <w:bottom w:val="nil"/>
              <w:right w:val="single" w:sz="4" w:space="0" w:color="auto"/>
            </w:tcBorders>
            <w:shd w:val="clear" w:color="auto" w:fill="auto"/>
            <w:vAlign w:val="center"/>
            <w:hideMark/>
          </w:tcPr>
          <w:p w14:paraId="6FE82172" w14:textId="77777777" w:rsidR="00E427B2" w:rsidRPr="009D7B75" w:rsidRDefault="00E427B2" w:rsidP="00E427B2">
            <w:pPr>
              <w:jc w:val="right"/>
              <w:rPr>
                <w:b/>
                <w:bCs/>
                <w:sz w:val="14"/>
                <w:szCs w:val="14"/>
                <w:lang w:eastAsia="tr-TR"/>
              </w:rPr>
            </w:pPr>
            <w:r w:rsidRPr="009D7B75">
              <w:rPr>
                <w:b/>
                <w:bCs/>
                <w:sz w:val="14"/>
                <w:szCs w:val="14"/>
                <w:lang w:eastAsia="tr-TR"/>
              </w:rPr>
              <w:t>11,902,354</w:t>
            </w:r>
          </w:p>
        </w:tc>
        <w:tc>
          <w:tcPr>
            <w:tcW w:w="926" w:type="dxa"/>
            <w:tcBorders>
              <w:top w:val="nil"/>
              <w:left w:val="single" w:sz="4" w:space="0" w:color="auto"/>
              <w:bottom w:val="nil"/>
              <w:right w:val="single" w:sz="4" w:space="0" w:color="auto"/>
            </w:tcBorders>
            <w:shd w:val="clear" w:color="auto" w:fill="auto"/>
            <w:vAlign w:val="center"/>
            <w:hideMark/>
          </w:tcPr>
          <w:p w14:paraId="3757F3AC" w14:textId="77777777" w:rsidR="00E427B2" w:rsidRPr="009D7B75" w:rsidRDefault="00E427B2" w:rsidP="00E427B2">
            <w:pPr>
              <w:jc w:val="right"/>
              <w:rPr>
                <w:b/>
                <w:bCs/>
                <w:sz w:val="14"/>
                <w:szCs w:val="14"/>
                <w:lang w:eastAsia="tr-TR"/>
              </w:rPr>
            </w:pPr>
            <w:r w:rsidRPr="009D7B75">
              <w:rPr>
                <w:b/>
                <w:bCs/>
                <w:sz w:val="14"/>
                <w:szCs w:val="14"/>
                <w:lang w:eastAsia="tr-TR"/>
              </w:rPr>
              <w:t>6,416,633</w:t>
            </w:r>
          </w:p>
        </w:tc>
        <w:tc>
          <w:tcPr>
            <w:tcW w:w="926" w:type="dxa"/>
            <w:tcBorders>
              <w:top w:val="nil"/>
              <w:left w:val="single" w:sz="4" w:space="0" w:color="auto"/>
              <w:bottom w:val="nil"/>
              <w:right w:val="single" w:sz="4" w:space="0" w:color="auto"/>
            </w:tcBorders>
            <w:shd w:val="clear" w:color="auto" w:fill="auto"/>
            <w:vAlign w:val="center"/>
            <w:hideMark/>
          </w:tcPr>
          <w:p w14:paraId="442BDEA2" w14:textId="77777777" w:rsidR="00E427B2" w:rsidRPr="009D7B75" w:rsidRDefault="00E427B2" w:rsidP="00E427B2">
            <w:pPr>
              <w:jc w:val="right"/>
              <w:rPr>
                <w:b/>
                <w:bCs/>
                <w:sz w:val="14"/>
                <w:szCs w:val="14"/>
                <w:lang w:eastAsia="tr-TR"/>
              </w:rPr>
            </w:pPr>
            <w:r w:rsidRPr="009D7B75">
              <w:rPr>
                <w:b/>
                <w:bCs/>
                <w:sz w:val="14"/>
                <w:szCs w:val="14"/>
                <w:lang w:eastAsia="tr-TR"/>
              </w:rPr>
              <w:t>5,459,447</w:t>
            </w:r>
          </w:p>
        </w:tc>
        <w:tc>
          <w:tcPr>
            <w:tcW w:w="926" w:type="dxa"/>
            <w:tcBorders>
              <w:top w:val="nil"/>
              <w:left w:val="single" w:sz="4" w:space="0" w:color="auto"/>
              <w:bottom w:val="nil"/>
              <w:right w:val="single" w:sz="4" w:space="0" w:color="auto"/>
            </w:tcBorders>
            <w:shd w:val="clear" w:color="auto" w:fill="auto"/>
            <w:vAlign w:val="center"/>
            <w:hideMark/>
          </w:tcPr>
          <w:p w14:paraId="6208BBD3" w14:textId="77777777" w:rsidR="00E427B2" w:rsidRPr="009D7B75" w:rsidRDefault="00E427B2" w:rsidP="00E427B2">
            <w:pPr>
              <w:jc w:val="right"/>
              <w:rPr>
                <w:b/>
                <w:bCs/>
                <w:sz w:val="14"/>
                <w:szCs w:val="14"/>
                <w:lang w:eastAsia="tr-TR"/>
              </w:rPr>
            </w:pPr>
            <w:r w:rsidRPr="009D7B75">
              <w:rPr>
                <w:b/>
                <w:bCs/>
                <w:sz w:val="14"/>
                <w:szCs w:val="14"/>
                <w:lang w:eastAsia="tr-TR"/>
              </w:rPr>
              <w:t>11,876,080</w:t>
            </w:r>
          </w:p>
        </w:tc>
      </w:tr>
      <w:tr w:rsidR="00E427B2" w:rsidRPr="009D7B75" w14:paraId="5BF29F21"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69640B4" w14:textId="77777777" w:rsidR="00E427B2" w:rsidRPr="009D7B75" w:rsidRDefault="00E427B2" w:rsidP="00E427B2">
            <w:pPr>
              <w:rPr>
                <w:sz w:val="14"/>
                <w:szCs w:val="14"/>
                <w:lang w:eastAsia="tr-TR"/>
              </w:rPr>
            </w:pPr>
            <w:r w:rsidRPr="009D7B75">
              <w:rPr>
                <w:sz w:val="14"/>
                <w:szCs w:val="14"/>
                <w:lang w:eastAsia="tr-TR"/>
              </w:rPr>
              <w:t>1.1.</w:t>
            </w:r>
          </w:p>
        </w:tc>
        <w:tc>
          <w:tcPr>
            <w:tcW w:w="3390" w:type="dxa"/>
            <w:tcBorders>
              <w:top w:val="nil"/>
              <w:left w:val="nil"/>
              <w:bottom w:val="nil"/>
              <w:right w:val="single" w:sz="4" w:space="0" w:color="auto"/>
            </w:tcBorders>
            <w:shd w:val="clear" w:color="auto" w:fill="auto"/>
            <w:noWrap/>
            <w:vAlign w:val="center"/>
            <w:hideMark/>
          </w:tcPr>
          <w:p w14:paraId="4D3CF7A8" w14:textId="77777777" w:rsidR="00E427B2" w:rsidRPr="009D7B75" w:rsidRDefault="00E427B2" w:rsidP="00E427B2">
            <w:pPr>
              <w:rPr>
                <w:sz w:val="14"/>
                <w:szCs w:val="14"/>
                <w:lang w:eastAsia="tr-TR"/>
              </w:rPr>
            </w:pPr>
            <w:r w:rsidRPr="009D7B75">
              <w:rPr>
                <w:sz w:val="14"/>
                <w:szCs w:val="14"/>
                <w:lang w:eastAsia="tr-TR"/>
              </w:rPr>
              <w:t>Teminat Mektupları</w:t>
            </w:r>
          </w:p>
        </w:tc>
        <w:tc>
          <w:tcPr>
            <w:tcW w:w="589" w:type="dxa"/>
            <w:tcBorders>
              <w:top w:val="nil"/>
              <w:left w:val="single" w:sz="4" w:space="0" w:color="auto"/>
              <w:bottom w:val="nil"/>
              <w:right w:val="single" w:sz="4" w:space="0" w:color="auto"/>
            </w:tcBorders>
            <w:shd w:val="clear" w:color="auto" w:fill="auto"/>
            <w:vAlign w:val="center"/>
            <w:hideMark/>
          </w:tcPr>
          <w:p w14:paraId="36F5BFB3"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CC7FD70" w14:textId="77777777" w:rsidR="00E427B2" w:rsidRPr="009D7B75" w:rsidRDefault="00E427B2" w:rsidP="00E427B2">
            <w:pPr>
              <w:jc w:val="right"/>
              <w:rPr>
                <w:sz w:val="14"/>
                <w:szCs w:val="14"/>
                <w:lang w:eastAsia="tr-TR"/>
              </w:rPr>
            </w:pPr>
            <w:r w:rsidRPr="009D7B75">
              <w:rPr>
                <w:sz w:val="14"/>
                <w:szCs w:val="14"/>
                <w:lang w:eastAsia="tr-TR"/>
              </w:rPr>
              <w:t>6,592,042</w:t>
            </w:r>
          </w:p>
        </w:tc>
        <w:tc>
          <w:tcPr>
            <w:tcW w:w="926" w:type="dxa"/>
            <w:tcBorders>
              <w:top w:val="nil"/>
              <w:left w:val="single" w:sz="4" w:space="0" w:color="auto"/>
              <w:bottom w:val="nil"/>
              <w:right w:val="single" w:sz="4" w:space="0" w:color="auto"/>
            </w:tcBorders>
            <w:shd w:val="clear" w:color="auto" w:fill="auto"/>
            <w:vAlign w:val="center"/>
            <w:hideMark/>
          </w:tcPr>
          <w:p w14:paraId="6F526922" w14:textId="77777777" w:rsidR="00E427B2" w:rsidRPr="009D7B75" w:rsidRDefault="00E427B2" w:rsidP="00E427B2">
            <w:pPr>
              <w:jc w:val="right"/>
              <w:rPr>
                <w:sz w:val="14"/>
                <w:szCs w:val="14"/>
                <w:lang w:eastAsia="tr-TR"/>
              </w:rPr>
            </w:pPr>
            <w:r w:rsidRPr="009D7B75">
              <w:rPr>
                <w:sz w:val="14"/>
                <w:szCs w:val="14"/>
                <w:lang w:eastAsia="tr-TR"/>
              </w:rPr>
              <w:t>3,415,529</w:t>
            </w:r>
          </w:p>
        </w:tc>
        <w:tc>
          <w:tcPr>
            <w:tcW w:w="926" w:type="dxa"/>
            <w:tcBorders>
              <w:top w:val="nil"/>
              <w:left w:val="single" w:sz="4" w:space="0" w:color="auto"/>
              <w:bottom w:val="nil"/>
              <w:right w:val="single" w:sz="4" w:space="0" w:color="auto"/>
            </w:tcBorders>
            <w:shd w:val="clear" w:color="auto" w:fill="auto"/>
            <w:vAlign w:val="center"/>
            <w:hideMark/>
          </w:tcPr>
          <w:p w14:paraId="47982713" w14:textId="77777777" w:rsidR="00E427B2" w:rsidRPr="009D7B75" w:rsidRDefault="00E427B2" w:rsidP="00E427B2">
            <w:pPr>
              <w:jc w:val="right"/>
              <w:rPr>
                <w:sz w:val="14"/>
                <w:szCs w:val="14"/>
                <w:lang w:eastAsia="tr-TR"/>
              </w:rPr>
            </w:pPr>
            <w:r w:rsidRPr="009D7B75">
              <w:rPr>
                <w:sz w:val="14"/>
                <w:szCs w:val="14"/>
                <w:lang w:eastAsia="tr-TR"/>
              </w:rPr>
              <w:t>10,007,571</w:t>
            </w:r>
          </w:p>
        </w:tc>
        <w:tc>
          <w:tcPr>
            <w:tcW w:w="926" w:type="dxa"/>
            <w:tcBorders>
              <w:top w:val="nil"/>
              <w:left w:val="single" w:sz="4" w:space="0" w:color="auto"/>
              <w:bottom w:val="nil"/>
              <w:right w:val="single" w:sz="4" w:space="0" w:color="auto"/>
            </w:tcBorders>
            <w:shd w:val="clear" w:color="auto" w:fill="auto"/>
            <w:vAlign w:val="center"/>
            <w:hideMark/>
          </w:tcPr>
          <w:p w14:paraId="331FE922" w14:textId="77777777" w:rsidR="00E427B2" w:rsidRPr="009D7B75" w:rsidRDefault="00E427B2" w:rsidP="00E427B2">
            <w:pPr>
              <w:jc w:val="right"/>
              <w:rPr>
                <w:sz w:val="14"/>
                <w:szCs w:val="14"/>
                <w:lang w:eastAsia="tr-TR"/>
              </w:rPr>
            </w:pPr>
            <w:r w:rsidRPr="009D7B75">
              <w:rPr>
                <w:sz w:val="14"/>
                <w:szCs w:val="14"/>
                <w:lang w:eastAsia="tr-TR"/>
              </w:rPr>
              <w:t>6,206,886</w:t>
            </w:r>
          </w:p>
        </w:tc>
        <w:tc>
          <w:tcPr>
            <w:tcW w:w="926" w:type="dxa"/>
            <w:tcBorders>
              <w:top w:val="nil"/>
              <w:left w:val="single" w:sz="4" w:space="0" w:color="auto"/>
              <w:bottom w:val="nil"/>
              <w:right w:val="single" w:sz="4" w:space="0" w:color="auto"/>
            </w:tcBorders>
            <w:shd w:val="clear" w:color="auto" w:fill="auto"/>
            <w:vAlign w:val="center"/>
            <w:hideMark/>
          </w:tcPr>
          <w:p w14:paraId="6A3F8009" w14:textId="77777777" w:rsidR="00E427B2" w:rsidRPr="009D7B75" w:rsidRDefault="00E427B2" w:rsidP="00E427B2">
            <w:pPr>
              <w:jc w:val="right"/>
              <w:rPr>
                <w:sz w:val="14"/>
                <w:szCs w:val="14"/>
                <w:lang w:eastAsia="tr-TR"/>
              </w:rPr>
            </w:pPr>
            <w:r w:rsidRPr="009D7B75">
              <w:rPr>
                <w:sz w:val="14"/>
                <w:szCs w:val="14"/>
                <w:lang w:eastAsia="tr-TR"/>
              </w:rPr>
              <w:t>4,184,393</w:t>
            </w:r>
          </w:p>
        </w:tc>
        <w:tc>
          <w:tcPr>
            <w:tcW w:w="926" w:type="dxa"/>
            <w:tcBorders>
              <w:top w:val="nil"/>
              <w:left w:val="single" w:sz="4" w:space="0" w:color="auto"/>
              <w:bottom w:val="nil"/>
              <w:right w:val="single" w:sz="4" w:space="0" w:color="auto"/>
            </w:tcBorders>
            <w:shd w:val="clear" w:color="auto" w:fill="auto"/>
            <w:vAlign w:val="center"/>
            <w:hideMark/>
          </w:tcPr>
          <w:p w14:paraId="211FCC70" w14:textId="77777777" w:rsidR="00E427B2" w:rsidRPr="009D7B75" w:rsidRDefault="00E427B2" w:rsidP="00E427B2">
            <w:pPr>
              <w:jc w:val="right"/>
              <w:rPr>
                <w:sz w:val="14"/>
                <w:szCs w:val="14"/>
                <w:lang w:eastAsia="tr-TR"/>
              </w:rPr>
            </w:pPr>
            <w:r w:rsidRPr="009D7B75">
              <w:rPr>
                <w:sz w:val="14"/>
                <w:szCs w:val="14"/>
                <w:lang w:eastAsia="tr-TR"/>
              </w:rPr>
              <w:t>10,391,279</w:t>
            </w:r>
          </w:p>
        </w:tc>
      </w:tr>
      <w:tr w:rsidR="00E427B2" w:rsidRPr="009D7B75" w14:paraId="64715186"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5CFA8E8" w14:textId="77777777" w:rsidR="00E427B2" w:rsidRPr="009D7B75" w:rsidRDefault="00E427B2" w:rsidP="00E427B2">
            <w:pPr>
              <w:rPr>
                <w:sz w:val="14"/>
                <w:szCs w:val="14"/>
                <w:lang w:eastAsia="tr-TR"/>
              </w:rPr>
            </w:pPr>
            <w:r w:rsidRPr="009D7B75">
              <w:rPr>
                <w:sz w:val="14"/>
                <w:szCs w:val="14"/>
                <w:lang w:eastAsia="tr-TR"/>
              </w:rPr>
              <w:t>1.1.1.</w:t>
            </w:r>
          </w:p>
        </w:tc>
        <w:tc>
          <w:tcPr>
            <w:tcW w:w="3390" w:type="dxa"/>
            <w:tcBorders>
              <w:top w:val="nil"/>
              <w:left w:val="nil"/>
              <w:bottom w:val="nil"/>
              <w:right w:val="single" w:sz="4" w:space="0" w:color="auto"/>
            </w:tcBorders>
            <w:shd w:val="clear" w:color="auto" w:fill="auto"/>
            <w:noWrap/>
            <w:vAlign w:val="center"/>
            <w:hideMark/>
          </w:tcPr>
          <w:p w14:paraId="0A8F7FB0" w14:textId="77777777" w:rsidR="00E427B2" w:rsidRPr="009D7B75" w:rsidRDefault="00E427B2" w:rsidP="00E427B2">
            <w:pPr>
              <w:rPr>
                <w:sz w:val="14"/>
                <w:szCs w:val="14"/>
                <w:lang w:eastAsia="tr-TR"/>
              </w:rPr>
            </w:pPr>
            <w:r w:rsidRPr="009D7B75">
              <w:rPr>
                <w:sz w:val="14"/>
                <w:szCs w:val="14"/>
                <w:lang w:eastAsia="tr-TR"/>
              </w:rPr>
              <w:t>Devlet İhale Kanunu Kapsamına Girenler</w:t>
            </w:r>
          </w:p>
        </w:tc>
        <w:tc>
          <w:tcPr>
            <w:tcW w:w="589" w:type="dxa"/>
            <w:tcBorders>
              <w:top w:val="nil"/>
              <w:left w:val="single" w:sz="4" w:space="0" w:color="auto"/>
              <w:bottom w:val="nil"/>
              <w:right w:val="single" w:sz="4" w:space="0" w:color="auto"/>
            </w:tcBorders>
            <w:shd w:val="clear" w:color="auto" w:fill="auto"/>
            <w:vAlign w:val="center"/>
            <w:hideMark/>
          </w:tcPr>
          <w:p w14:paraId="3E222747"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3F49AC4E" w14:textId="77777777" w:rsidR="00E427B2" w:rsidRPr="009D7B75" w:rsidRDefault="00E427B2" w:rsidP="00E427B2">
            <w:pPr>
              <w:jc w:val="right"/>
              <w:rPr>
                <w:sz w:val="14"/>
                <w:szCs w:val="14"/>
                <w:lang w:eastAsia="tr-TR"/>
              </w:rPr>
            </w:pPr>
            <w:r w:rsidRPr="009D7B75">
              <w:rPr>
                <w:sz w:val="14"/>
                <w:szCs w:val="14"/>
                <w:lang w:eastAsia="tr-TR"/>
              </w:rPr>
              <w:t>218,286</w:t>
            </w:r>
          </w:p>
        </w:tc>
        <w:tc>
          <w:tcPr>
            <w:tcW w:w="926" w:type="dxa"/>
            <w:tcBorders>
              <w:top w:val="nil"/>
              <w:left w:val="single" w:sz="4" w:space="0" w:color="auto"/>
              <w:bottom w:val="nil"/>
              <w:right w:val="single" w:sz="4" w:space="0" w:color="auto"/>
            </w:tcBorders>
            <w:shd w:val="clear" w:color="auto" w:fill="auto"/>
            <w:vAlign w:val="center"/>
            <w:hideMark/>
          </w:tcPr>
          <w:p w14:paraId="0863FA31" w14:textId="77777777" w:rsidR="00E427B2" w:rsidRPr="009D7B75" w:rsidRDefault="00E427B2" w:rsidP="00E427B2">
            <w:pPr>
              <w:jc w:val="right"/>
              <w:rPr>
                <w:sz w:val="14"/>
                <w:szCs w:val="14"/>
                <w:lang w:eastAsia="tr-TR"/>
              </w:rPr>
            </w:pPr>
            <w:r w:rsidRPr="009D7B75">
              <w:rPr>
                <w:sz w:val="14"/>
                <w:szCs w:val="14"/>
                <w:lang w:eastAsia="tr-TR"/>
              </w:rPr>
              <w:t>62,740</w:t>
            </w:r>
          </w:p>
        </w:tc>
        <w:tc>
          <w:tcPr>
            <w:tcW w:w="926" w:type="dxa"/>
            <w:tcBorders>
              <w:top w:val="nil"/>
              <w:left w:val="single" w:sz="4" w:space="0" w:color="auto"/>
              <w:bottom w:val="nil"/>
              <w:right w:val="single" w:sz="4" w:space="0" w:color="auto"/>
            </w:tcBorders>
            <w:shd w:val="clear" w:color="auto" w:fill="auto"/>
            <w:vAlign w:val="center"/>
            <w:hideMark/>
          </w:tcPr>
          <w:p w14:paraId="7E81D2B5" w14:textId="77777777" w:rsidR="00E427B2" w:rsidRPr="009D7B75" w:rsidRDefault="00E427B2" w:rsidP="00E427B2">
            <w:pPr>
              <w:jc w:val="right"/>
              <w:rPr>
                <w:sz w:val="14"/>
                <w:szCs w:val="14"/>
                <w:lang w:eastAsia="tr-TR"/>
              </w:rPr>
            </w:pPr>
            <w:r w:rsidRPr="009D7B75">
              <w:rPr>
                <w:sz w:val="14"/>
                <w:szCs w:val="14"/>
                <w:lang w:eastAsia="tr-TR"/>
              </w:rPr>
              <w:t>281,026</w:t>
            </w:r>
          </w:p>
        </w:tc>
        <w:tc>
          <w:tcPr>
            <w:tcW w:w="926" w:type="dxa"/>
            <w:tcBorders>
              <w:top w:val="nil"/>
              <w:left w:val="single" w:sz="4" w:space="0" w:color="auto"/>
              <w:bottom w:val="nil"/>
              <w:right w:val="single" w:sz="4" w:space="0" w:color="auto"/>
            </w:tcBorders>
            <w:shd w:val="clear" w:color="auto" w:fill="auto"/>
            <w:vAlign w:val="center"/>
            <w:hideMark/>
          </w:tcPr>
          <w:p w14:paraId="557D70B3" w14:textId="77777777" w:rsidR="00E427B2" w:rsidRPr="009D7B75" w:rsidRDefault="00E427B2" w:rsidP="00E427B2">
            <w:pPr>
              <w:jc w:val="right"/>
              <w:rPr>
                <w:sz w:val="14"/>
                <w:szCs w:val="14"/>
                <w:lang w:eastAsia="tr-TR"/>
              </w:rPr>
            </w:pPr>
            <w:r w:rsidRPr="009D7B75">
              <w:rPr>
                <w:sz w:val="14"/>
                <w:szCs w:val="14"/>
                <w:lang w:eastAsia="tr-TR"/>
              </w:rPr>
              <w:t>217,252</w:t>
            </w:r>
          </w:p>
        </w:tc>
        <w:tc>
          <w:tcPr>
            <w:tcW w:w="926" w:type="dxa"/>
            <w:tcBorders>
              <w:top w:val="nil"/>
              <w:left w:val="single" w:sz="4" w:space="0" w:color="auto"/>
              <w:bottom w:val="nil"/>
              <w:right w:val="single" w:sz="4" w:space="0" w:color="auto"/>
            </w:tcBorders>
            <w:shd w:val="clear" w:color="auto" w:fill="auto"/>
            <w:vAlign w:val="center"/>
            <w:hideMark/>
          </w:tcPr>
          <w:p w14:paraId="4859621C" w14:textId="77777777" w:rsidR="00E427B2" w:rsidRPr="009D7B75" w:rsidRDefault="00E427B2" w:rsidP="00E427B2">
            <w:pPr>
              <w:jc w:val="right"/>
              <w:rPr>
                <w:sz w:val="14"/>
                <w:szCs w:val="14"/>
                <w:lang w:eastAsia="tr-TR"/>
              </w:rPr>
            </w:pPr>
            <w:r w:rsidRPr="009D7B75">
              <w:rPr>
                <w:sz w:val="14"/>
                <w:szCs w:val="14"/>
                <w:lang w:eastAsia="tr-TR"/>
              </w:rPr>
              <w:t>174,971</w:t>
            </w:r>
          </w:p>
        </w:tc>
        <w:tc>
          <w:tcPr>
            <w:tcW w:w="926" w:type="dxa"/>
            <w:tcBorders>
              <w:top w:val="nil"/>
              <w:left w:val="single" w:sz="4" w:space="0" w:color="auto"/>
              <w:bottom w:val="nil"/>
              <w:right w:val="single" w:sz="4" w:space="0" w:color="auto"/>
            </w:tcBorders>
            <w:shd w:val="clear" w:color="auto" w:fill="auto"/>
            <w:vAlign w:val="center"/>
            <w:hideMark/>
          </w:tcPr>
          <w:p w14:paraId="2815B945" w14:textId="77777777" w:rsidR="00E427B2" w:rsidRPr="009D7B75" w:rsidRDefault="00E427B2" w:rsidP="00E427B2">
            <w:pPr>
              <w:jc w:val="right"/>
              <w:rPr>
                <w:sz w:val="14"/>
                <w:szCs w:val="14"/>
                <w:lang w:eastAsia="tr-TR"/>
              </w:rPr>
            </w:pPr>
            <w:r w:rsidRPr="009D7B75">
              <w:rPr>
                <w:sz w:val="14"/>
                <w:szCs w:val="14"/>
                <w:lang w:eastAsia="tr-TR"/>
              </w:rPr>
              <w:t>392,223</w:t>
            </w:r>
          </w:p>
        </w:tc>
      </w:tr>
      <w:tr w:rsidR="00E427B2" w:rsidRPr="009D7B75" w14:paraId="66159D31"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A516A21" w14:textId="77777777" w:rsidR="00E427B2" w:rsidRPr="009D7B75" w:rsidRDefault="00E427B2" w:rsidP="00E427B2">
            <w:pPr>
              <w:rPr>
                <w:sz w:val="14"/>
                <w:szCs w:val="14"/>
                <w:lang w:eastAsia="tr-TR"/>
              </w:rPr>
            </w:pPr>
            <w:r w:rsidRPr="009D7B75">
              <w:rPr>
                <w:sz w:val="14"/>
                <w:szCs w:val="14"/>
                <w:lang w:eastAsia="tr-TR"/>
              </w:rPr>
              <w:t>1.1.2.</w:t>
            </w:r>
          </w:p>
        </w:tc>
        <w:tc>
          <w:tcPr>
            <w:tcW w:w="3390" w:type="dxa"/>
            <w:tcBorders>
              <w:top w:val="nil"/>
              <w:left w:val="nil"/>
              <w:bottom w:val="nil"/>
              <w:right w:val="single" w:sz="4" w:space="0" w:color="auto"/>
            </w:tcBorders>
            <w:shd w:val="clear" w:color="auto" w:fill="auto"/>
            <w:noWrap/>
            <w:vAlign w:val="center"/>
            <w:hideMark/>
          </w:tcPr>
          <w:p w14:paraId="506155C5" w14:textId="77777777" w:rsidR="00E427B2" w:rsidRPr="009D7B75" w:rsidRDefault="00E427B2" w:rsidP="00E427B2">
            <w:pPr>
              <w:rPr>
                <w:sz w:val="14"/>
                <w:szCs w:val="14"/>
                <w:lang w:eastAsia="tr-TR"/>
              </w:rPr>
            </w:pPr>
            <w:r w:rsidRPr="009D7B75">
              <w:rPr>
                <w:sz w:val="14"/>
                <w:szCs w:val="14"/>
                <w:lang w:eastAsia="tr-TR"/>
              </w:rPr>
              <w:t>Dış Ticaret İşlemleri Dolayısıyla Verilenler</w:t>
            </w:r>
          </w:p>
        </w:tc>
        <w:tc>
          <w:tcPr>
            <w:tcW w:w="589" w:type="dxa"/>
            <w:tcBorders>
              <w:top w:val="nil"/>
              <w:left w:val="single" w:sz="4" w:space="0" w:color="auto"/>
              <w:bottom w:val="nil"/>
              <w:right w:val="single" w:sz="4" w:space="0" w:color="auto"/>
            </w:tcBorders>
            <w:shd w:val="clear" w:color="auto" w:fill="auto"/>
            <w:vAlign w:val="center"/>
            <w:hideMark/>
          </w:tcPr>
          <w:p w14:paraId="412441FB"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70404BD" w14:textId="77777777" w:rsidR="00E427B2" w:rsidRPr="009D7B75" w:rsidRDefault="00E427B2" w:rsidP="00E427B2">
            <w:pPr>
              <w:jc w:val="right"/>
              <w:rPr>
                <w:sz w:val="14"/>
                <w:szCs w:val="14"/>
                <w:lang w:eastAsia="tr-TR"/>
              </w:rPr>
            </w:pPr>
            <w:r w:rsidRPr="009D7B75">
              <w:rPr>
                <w:sz w:val="14"/>
                <w:szCs w:val="14"/>
                <w:lang w:eastAsia="tr-TR"/>
              </w:rPr>
              <w:t>375,091</w:t>
            </w:r>
          </w:p>
        </w:tc>
        <w:tc>
          <w:tcPr>
            <w:tcW w:w="926" w:type="dxa"/>
            <w:tcBorders>
              <w:top w:val="nil"/>
              <w:left w:val="single" w:sz="4" w:space="0" w:color="auto"/>
              <w:bottom w:val="nil"/>
              <w:right w:val="single" w:sz="4" w:space="0" w:color="auto"/>
            </w:tcBorders>
            <w:shd w:val="clear" w:color="auto" w:fill="auto"/>
            <w:vAlign w:val="center"/>
            <w:hideMark/>
          </w:tcPr>
          <w:p w14:paraId="6036963B" w14:textId="77777777" w:rsidR="00E427B2" w:rsidRPr="009D7B75" w:rsidRDefault="00E427B2" w:rsidP="00E427B2">
            <w:pPr>
              <w:jc w:val="right"/>
              <w:rPr>
                <w:sz w:val="14"/>
                <w:szCs w:val="14"/>
                <w:lang w:eastAsia="tr-TR"/>
              </w:rPr>
            </w:pPr>
            <w:r w:rsidRPr="009D7B75">
              <w:rPr>
                <w:sz w:val="14"/>
                <w:szCs w:val="14"/>
                <w:lang w:eastAsia="tr-TR"/>
              </w:rPr>
              <w:t>79,315</w:t>
            </w:r>
          </w:p>
        </w:tc>
        <w:tc>
          <w:tcPr>
            <w:tcW w:w="926" w:type="dxa"/>
            <w:tcBorders>
              <w:top w:val="nil"/>
              <w:left w:val="single" w:sz="4" w:space="0" w:color="auto"/>
              <w:bottom w:val="nil"/>
              <w:right w:val="single" w:sz="4" w:space="0" w:color="auto"/>
            </w:tcBorders>
            <w:shd w:val="clear" w:color="auto" w:fill="auto"/>
            <w:vAlign w:val="center"/>
            <w:hideMark/>
          </w:tcPr>
          <w:p w14:paraId="292E51E4" w14:textId="77777777" w:rsidR="00E427B2" w:rsidRPr="009D7B75" w:rsidRDefault="00E427B2" w:rsidP="00E427B2">
            <w:pPr>
              <w:jc w:val="right"/>
              <w:rPr>
                <w:sz w:val="14"/>
                <w:szCs w:val="14"/>
                <w:lang w:eastAsia="tr-TR"/>
              </w:rPr>
            </w:pPr>
            <w:r w:rsidRPr="009D7B75">
              <w:rPr>
                <w:sz w:val="14"/>
                <w:szCs w:val="14"/>
                <w:lang w:eastAsia="tr-TR"/>
              </w:rPr>
              <w:t>454,406</w:t>
            </w:r>
          </w:p>
        </w:tc>
        <w:tc>
          <w:tcPr>
            <w:tcW w:w="926" w:type="dxa"/>
            <w:tcBorders>
              <w:top w:val="nil"/>
              <w:left w:val="single" w:sz="4" w:space="0" w:color="auto"/>
              <w:bottom w:val="nil"/>
              <w:right w:val="single" w:sz="4" w:space="0" w:color="auto"/>
            </w:tcBorders>
            <w:shd w:val="clear" w:color="auto" w:fill="auto"/>
            <w:vAlign w:val="center"/>
            <w:hideMark/>
          </w:tcPr>
          <w:p w14:paraId="7108665A" w14:textId="77777777" w:rsidR="00E427B2" w:rsidRPr="009D7B75" w:rsidRDefault="00E427B2" w:rsidP="00E427B2">
            <w:pPr>
              <w:jc w:val="right"/>
              <w:rPr>
                <w:sz w:val="14"/>
                <w:szCs w:val="14"/>
                <w:lang w:eastAsia="tr-TR"/>
              </w:rPr>
            </w:pPr>
            <w:r w:rsidRPr="009D7B75">
              <w:rPr>
                <w:sz w:val="14"/>
                <w:szCs w:val="14"/>
                <w:lang w:eastAsia="tr-TR"/>
              </w:rPr>
              <w:t>371,535</w:t>
            </w:r>
          </w:p>
        </w:tc>
        <w:tc>
          <w:tcPr>
            <w:tcW w:w="926" w:type="dxa"/>
            <w:tcBorders>
              <w:top w:val="nil"/>
              <w:left w:val="single" w:sz="4" w:space="0" w:color="auto"/>
              <w:bottom w:val="nil"/>
              <w:right w:val="single" w:sz="4" w:space="0" w:color="auto"/>
            </w:tcBorders>
            <w:shd w:val="clear" w:color="auto" w:fill="auto"/>
            <w:vAlign w:val="center"/>
            <w:hideMark/>
          </w:tcPr>
          <w:p w14:paraId="6A4B7252" w14:textId="77777777" w:rsidR="00E427B2" w:rsidRPr="009D7B75" w:rsidRDefault="00E427B2" w:rsidP="00E427B2">
            <w:pPr>
              <w:jc w:val="right"/>
              <w:rPr>
                <w:sz w:val="14"/>
                <w:szCs w:val="14"/>
                <w:lang w:eastAsia="tr-TR"/>
              </w:rPr>
            </w:pPr>
            <w:r w:rsidRPr="009D7B75">
              <w:rPr>
                <w:sz w:val="14"/>
                <w:szCs w:val="14"/>
                <w:lang w:eastAsia="tr-TR"/>
              </w:rPr>
              <w:t>167,020</w:t>
            </w:r>
          </w:p>
        </w:tc>
        <w:tc>
          <w:tcPr>
            <w:tcW w:w="926" w:type="dxa"/>
            <w:tcBorders>
              <w:top w:val="nil"/>
              <w:left w:val="single" w:sz="4" w:space="0" w:color="auto"/>
              <w:bottom w:val="nil"/>
              <w:right w:val="single" w:sz="4" w:space="0" w:color="auto"/>
            </w:tcBorders>
            <w:shd w:val="clear" w:color="auto" w:fill="auto"/>
            <w:vAlign w:val="center"/>
            <w:hideMark/>
          </w:tcPr>
          <w:p w14:paraId="6B6D95B8" w14:textId="77777777" w:rsidR="00E427B2" w:rsidRPr="009D7B75" w:rsidRDefault="00E427B2" w:rsidP="00E427B2">
            <w:pPr>
              <w:jc w:val="right"/>
              <w:rPr>
                <w:sz w:val="14"/>
                <w:szCs w:val="14"/>
                <w:lang w:eastAsia="tr-TR"/>
              </w:rPr>
            </w:pPr>
            <w:r w:rsidRPr="009D7B75">
              <w:rPr>
                <w:sz w:val="14"/>
                <w:szCs w:val="14"/>
                <w:lang w:eastAsia="tr-TR"/>
              </w:rPr>
              <w:t>538,555</w:t>
            </w:r>
          </w:p>
        </w:tc>
      </w:tr>
      <w:tr w:rsidR="00E427B2" w:rsidRPr="009D7B75" w14:paraId="6ABCED34"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63C49A0" w14:textId="77777777" w:rsidR="00E427B2" w:rsidRPr="009D7B75" w:rsidRDefault="00E427B2" w:rsidP="00E427B2">
            <w:pPr>
              <w:rPr>
                <w:sz w:val="14"/>
                <w:szCs w:val="14"/>
                <w:lang w:eastAsia="tr-TR"/>
              </w:rPr>
            </w:pPr>
            <w:r w:rsidRPr="009D7B75">
              <w:rPr>
                <w:sz w:val="14"/>
                <w:szCs w:val="14"/>
                <w:lang w:eastAsia="tr-TR"/>
              </w:rPr>
              <w:t>1.1.3.</w:t>
            </w:r>
          </w:p>
        </w:tc>
        <w:tc>
          <w:tcPr>
            <w:tcW w:w="3390" w:type="dxa"/>
            <w:tcBorders>
              <w:top w:val="nil"/>
              <w:left w:val="nil"/>
              <w:bottom w:val="nil"/>
              <w:right w:val="single" w:sz="4" w:space="0" w:color="auto"/>
            </w:tcBorders>
            <w:shd w:val="clear" w:color="auto" w:fill="auto"/>
            <w:noWrap/>
            <w:vAlign w:val="center"/>
            <w:hideMark/>
          </w:tcPr>
          <w:p w14:paraId="31E15D63" w14:textId="77777777" w:rsidR="00E427B2" w:rsidRPr="009D7B75" w:rsidRDefault="00E427B2" w:rsidP="00E427B2">
            <w:pPr>
              <w:rPr>
                <w:sz w:val="14"/>
                <w:szCs w:val="14"/>
                <w:lang w:eastAsia="tr-TR"/>
              </w:rPr>
            </w:pPr>
            <w:r w:rsidRPr="009D7B75">
              <w:rPr>
                <w:sz w:val="14"/>
                <w:szCs w:val="14"/>
                <w:lang w:eastAsia="tr-TR"/>
              </w:rPr>
              <w:t>Diğer Teminat Mektupları</w:t>
            </w:r>
          </w:p>
        </w:tc>
        <w:tc>
          <w:tcPr>
            <w:tcW w:w="589" w:type="dxa"/>
            <w:tcBorders>
              <w:top w:val="nil"/>
              <w:left w:val="single" w:sz="4" w:space="0" w:color="auto"/>
              <w:bottom w:val="nil"/>
              <w:right w:val="single" w:sz="4" w:space="0" w:color="auto"/>
            </w:tcBorders>
            <w:shd w:val="clear" w:color="auto" w:fill="auto"/>
            <w:vAlign w:val="center"/>
            <w:hideMark/>
          </w:tcPr>
          <w:p w14:paraId="2DC865C6"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BF5295A" w14:textId="77777777" w:rsidR="00E427B2" w:rsidRPr="009D7B75" w:rsidRDefault="00E427B2" w:rsidP="00E427B2">
            <w:pPr>
              <w:jc w:val="right"/>
              <w:rPr>
                <w:sz w:val="14"/>
                <w:szCs w:val="14"/>
                <w:lang w:eastAsia="tr-TR"/>
              </w:rPr>
            </w:pPr>
            <w:r w:rsidRPr="009D7B75">
              <w:rPr>
                <w:sz w:val="14"/>
                <w:szCs w:val="14"/>
                <w:lang w:eastAsia="tr-TR"/>
              </w:rPr>
              <w:t>5,998,665</w:t>
            </w:r>
          </w:p>
        </w:tc>
        <w:tc>
          <w:tcPr>
            <w:tcW w:w="926" w:type="dxa"/>
            <w:tcBorders>
              <w:top w:val="nil"/>
              <w:left w:val="single" w:sz="4" w:space="0" w:color="auto"/>
              <w:bottom w:val="nil"/>
              <w:right w:val="single" w:sz="4" w:space="0" w:color="auto"/>
            </w:tcBorders>
            <w:shd w:val="clear" w:color="auto" w:fill="auto"/>
            <w:vAlign w:val="center"/>
            <w:hideMark/>
          </w:tcPr>
          <w:p w14:paraId="07406C64" w14:textId="77777777" w:rsidR="00E427B2" w:rsidRPr="009D7B75" w:rsidRDefault="00E427B2" w:rsidP="00E427B2">
            <w:pPr>
              <w:jc w:val="right"/>
              <w:rPr>
                <w:sz w:val="14"/>
                <w:szCs w:val="14"/>
                <w:lang w:eastAsia="tr-TR"/>
              </w:rPr>
            </w:pPr>
            <w:r w:rsidRPr="009D7B75">
              <w:rPr>
                <w:sz w:val="14"/>
                <w:szCs w:val="14"/>
                <w:lang w:eastAsia="tr-TR"/>
              </w:rPr>
              <w:t>3,273,474</w:t>
            </w:r>
          </w:p>
        </w:tc>
        <w:tc>
          <w:tcPr>
            <w:tcW w:w="926" w:type="dxa"/>
            <w:tcBorders>
              <w:top w:val="nil"/>
              <w:left w:val="single" w:sz="4" w:space="0" w:color="auto"/>
              <w:bottom w:val="nil"/>
              <w:right w:val="single" w:sz="4" w:space="0" w:color="auto"/>
            </w:tcBorders>
            <w:shd w:val="clear" w:color="auto" w:fill="auto"/>
            <w:vAlign w:val="center"/>
            <w:hideMark/>
          </w:tcPr>
          <w:p w14:paraId="4D8AF432" w14:textId="77777777" w:rsidR="00E427B2" w:rsidRPr="009D7B75" w:rsidRDefault="00E427B2" w:rsidP="00E427B2">
            <w:pPr>
              <w:jc w:val="right"/>
              <w:rPr>
                <w:sz w:val="14"/>
                <w:szCs w:val="14"/>
                <w:lang w:eastAsia="tr-TR"/>
              </w:rPr>
            </w:pPr>
            <w:r w:rsidRPr="009D7B75">
              <w:rPr>
                <w:sz w:val="14"/>
                <w:szCs w:val="14"/>
                <w:lang w:eastAsia="tr-TR"/>
              </w:rPr>
              <w:t>9,272,139</w:t>
            </w:r>
          </w:p>
        </w:tc>
        <w:tc>
          <w:tcPr>
            <w:tcW w:w="926" w:type="dxa"/>
            <w:tcBorders>
              <w:top w:val="nil"/>
              <w:left w:val="single" w:sz="4" w:space="0" w:color="auto"/>
              <w:bottom w:val="nil"/>
              <w:right w:val="single" w:sz="4" w:space="0" w:color="auto"/>
            </w:tcBorders>
            <w:shd w:val="clear" w:color="auto" w:fill="auto"/>
            <w:vAlign w:val="center"/>
            <w:hideMark/>
          </w:tcPr>
          <w:p w14:paraId="66C70105" w14:textId="77777777" w:rsidR="00E427B2" w:rsidRPr="009D7B75" w:rsidRDefault="00E427B2" w:rsidP="00E427B2">
            <w:pPr>
              <w:jc w:val="right"/>
              <w:rPr>
                <w:sz w:val="14"/>
                <w:szCs w:val="14"/>
                <w:lang w:eastAsia="tr-TR"/>
              </w:rPr>
            </w:pPr>
            <w:r w:rsidRPr="009D7B75">
              <w:rPr>
                <w:sz w:val="14"/>
                <w:szCs w:val="14"/>
                <w:lang w:eastAsia="tr-TR"/>
              </w:rPr>
              <w:t>5,618,099</w:t>
            </w:r>
          </w:p>
        </w:tc>
        <w:tc>
          <w:tcPr>
            <w:tcW w:w="926" w:type="dxa"/>
            <w:tcBorders>
              <w:top w:val="nil"/>
              <w:left w:val="single" w:sz="4" w:space="0" w:color="auto"/>
              <w:bottom w:val="nil"/>
              <w:right w:val="single" w:sz="4" w:space="0" w:color="auto"/>
            </w:tcBorders>
            <w:shd w:val="clear" w:color="auto" w:fill="auto"/>
            <w:vAlign w:val="center"/>
            <w:hideMark/>
          </w:tcPr>
          <w:p w14:paraId="7B7F1B5E" w14:textId="77777777" w:rsidR="00E427B2" w:rsidRPr="009D7B75" w:rsidRDefault="00E427B2" w:rsidP="00E427B2">
            <w:pPr>
              <w:jc w:val="right"/>
              <w:rPr>
                <w:sz w:val="14"/>
                <w:szCs w:val="14"/>
                <w:lang w:eastAsia="tr-TR"/>
              </w:rPr>
            </w:pPr>
            <w:r w:rsidRPr="009D7B75">
              <w:rPr>
                <w:sz w:val="14"/>
                <w:szCs w:val="14"/>
                <w:lang w:eastAsia="tr-TR"/>
              </w:rPr>
              <w:t>3,842,402</w:t>
            </w:r>
          </w:p>
        </w:tc>
        <w:tc>
          <w:tcPr>
            <w:tcW w:w="926" w:type="dxa"/>
            <w:tcBorders>
              <w:top w:val="nil"/>
              <w:left w:val="single" w:sz="4" w:space="0" w:color="auto"/>
              <w:bottom w:val="nil"/>
              <w:right w:val="single" w:sz="4" w:space="0" w:color="auto"/>
            </w:tcBorders>
            <w:shd w:val="clear" w:color="auto" w:fill="auto"/>
            <w:vAlign w:val="center"/>
            <w:hideMark/>
          </w:tcPr>
          <w:p w14:paraId="5649DD55" w14:textId="77777777" w:rsidR="00E427B2" w:rsidRPr="009D7B75" w:rsidRDefault="00E427B2" w:rsidP="00E427B2">
            <w:pPr>
              <w:jc w:val="right"/>
              <w:rPr>
                <w:sz w:val="14"/>
                <w:szCs w:val="14"/>
                <w:lang w:eastAsia="tr-TR"/>
              </w:rPr>
            </w:pPr>
            <w:r w:rsidRPr="009D7B75">
              <w:rPr>
                <w:sz w:val="14"/>
                <w:szCs w:val="14"/>
                <w:lang w:eastAsia="tr-TR"/>
              </w:rPr>
              <w:t>9,460,501</w:t>
            </w:r>
          </w:p>
        </w:tc>
      </w:tr>
      <w:tr w:rsidR="00E427B2" w:rsidRPr="009D7B75" w14:paraId="1D1488CC"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CE4D03C" w14:textId="77777777" w:rsidR="00E427B2" w:rsidRPr="009D7B75" w:rsidRDefault="00E427B2" w:rsidP="00E427B2">
            <w:pPr>
              <w:rPr>
                <w:sz w:val="14"/>
                <w:szCs w:val="14"/>
                <w:lang w:eastAsia="tr-TR"/>
              </w:rPr>
            </w:pPr>
            <w:r w:rsidRPr="009D7B75">
              <w:rPr>
                <w:sz w:val="14"/>
                <w:szCs w:val="14"/>
                <w:lang w:eastAsia="tr-TR"/>
              </w:rPr>
              <w:t>1.2.</w:t>
            </w:r>
          </w:p>
        </w:tc>
        <w:tc>
          <w:tcPr>
            <w:tcW w:w="3390" w:type="dxa"/>
            <w:tcBorders>
              <w:top w:val="nil"/>
              <w:left w:val="nil"/>
              <w:bottom w:val="nil"/>
              <w:right w:val="single" w:sz="4" w:space="0" w:color="auto"/>
            </w:tcBorders>
            <w:shd w:val="clear" w:color="auto" w:fill="auto"/>
            <w:noWrap/>
            <w:vAlign w:val="center"/>
            <w:hideMark/>
          </w:tcPr>
          <w:p w14:paraId="211580AA" w14:textId="77777777" w:rsidR="00E427B2" w:rsidRPr="009D7B75" w:rsidRDefault="00E427B2" w:rsidP="00E427B2">
            <w:pPr>
              <w:rPr>
                <w:sz w:val="14"/>
                <w:szCs w:val="14"/>
                <w:lang w:eastAsia="tr-TR"/>
              </w:rPr>
            </w:pPr>
            <w:r w:rsidRPr="009D7B75">
              <w:rPr>
                <w:sz w:val="14"/>
                <w:szCs w:val="14"/>
                <w:lang w:eastAsia="tr-TR"/>
              </w:rPr>
              <w:t>Banka Kredileri</w:t>
            </w:r>
          </w:p>
        </w:tc>
        <w:tc>
          <w:tcPr>
            <w:tcW w:w="589" w:type="dxa"/>
            <w:tcBorders>
              <w:top w:val="nil"/>
              <w:left w:val="single" w:sz="4" w:space="0" w:color="auto"/>
              <w:bottom w:val="nil"/>
              <w:right w:val="single" w:sz="4" w:space="0" w:color="auto"/>
            </w:tcBorders>
            <w:shd w:val="clear" w:color="auto" w:fill="auto"/>
            <w:vAlign w:val="center"/>
            <w:hideMark/>
          </w:tcPr>
          <w:p w14:paraId="50F5BEC4"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EA44A34" w14:textId="77777777" w:rsidR="00E427B2" w:rsidRPr="009D7B75" w:rsidRDefault="00E427B2" w:rsidP="00E427B2">
            <w:pPr>
              <w:jc w:val="right"/>
              <w:rPr>
                <w:sz w:val="14"/>
                <w:szCs w:val="14"/>
                <w:lang w:eastAsia="tr-TR"/>
              </w:rPr>
            </w:pPr>
            <w:r w:rsidRPr="009D7B75">
              <w:rPr>
                <w:sz w:val="14"/>
                <w:szCs w:val="14"/>
                <w:lang w:eastAsia="tr-TR"/>
              </w:rPr>
              <w:t>8,546</w:t>
            </w:r>
          </w:p>
        </w:tc>
        <w:tc>
          <w:tcPr>
            <w:tcW w:w="926" w:type="dxa"/>
            <w:tcBorders>
              <w:top w:val="nil"/>
              <w:left w:val="single" w:sz="4" w:space="0" w:color="auto"/>
              <w:bottom w:val="nil"/>
              <w:right w:val="single" w:sz="4" w:space="0" w:color="auto"/>
            </w:tcBorders>
            <w:shd w:val="clear" w:color="auto" w:fill="auto"/>
            <w:vAlign w:val="center"/>
            <w:hideMark/>
          </w:tcPr>
          <w:p w14:paraId="7FBFA765" w14:textId="77777777" w:rsidR="00E427B2" w:rsidRPr="009D7B75" w:rsidRDefault="00E427B2" w:rsidP="00E427B2">
            <w:pPr>
              <w:jc w:val="right"/>
              <w:rPr>
                <w:sz w:val="14"/>
                <w:szCs w:val="14"/>
                <w:lang w:eastAsia="tr-TR"/>
              </w:rPr>
            </w:pPr>
            <w:r w:rsidRPr="009D7B75">
              <w:rPr>
                <w:sz w:val="14"/>
                <w:szCs w:val="14"/>
                <w:lang w:eastAsia="tr-TR"/>
              </w:rPr>
              <w:t>46,489</w:t>
            </w:r>
          </w:p>
        </w:tc>
        <w:tc>
          <w:tcPr>
            <w:tcW w:w="926" w:type="dxa"/>
            <w:tcBorders>
              <w:top w:val="nil"/>
              <w:left w:val="single" w:sz="4" w:space="0" w:color="auto"/>
              <w:bottom w:val="nil"/>
              <w:right w:val="single" w:sz="4" w:space="0" w:color="auto"/>
            </w:tcBorders>
            <w:shd w:val="clear" w:color="auto" w:fill="auto"/>
            <w:vAlign w:val="center"/>
            <w:hideMark/>
          </w:tcPr>
          <w:p w14:paraId="7685CD4B" w14:textId="77777777" w:rsidR="00E427B2" w:rsidRPr="009D7B75" w:rsidRDefault="00E427B2" w:rsidP="00E427B2">
            <w:pPr>
              <w:jc w:val="right"/>
              <w:rPr>
                <w:sz w:val="14"/>
                <w:szCs w:val="14"/>
                <w:lang w:eastAsia="tr-TR"/>
              </w:rPr>
            </w:pPr>
            <w:r w:rsidRPr="009D7B75">
              <w:rPr>
                <w:sz w:val="14"/>
                <w:szCs w:val="14"/>
                <w:lang w:eastAsia="tr-TR"/>
              </w:rPr>
              <w:t>55,035</w:t>
            </w:r>
          </w:p>
        </w:tc>
        <w:tc>
          <w:tcPr>
            <w:tcW w:w="926" w:type="dxa"/>
            <w:tcBorders>
              <w:top w:val="nil"/>
              <w:left w:val="single" w:sz="4" w:space="0" w:color="auto"/>
              <w:bottom w:val="nil"/>
              <w:right w:val="single" w:sz="4" w:space="0" w:color="auto"/>
            </w:tcBorders>
            <w:shd w:val="clear" w:color="auto" w:fill="auto"/>
            <w:vAlign w:val="center"/>
            <w:hideMark/>
          </w:tcPr>
          <w:p w14:paraId="06219CFA" w14:textId="77777777" w:rsidR="00E427B2" w:rsidRPr="009D7B75" w:rsidRDefault="00E427B2" w:rsidP="00E427B2">
            <w:pPr>
              <w:jc w:val="right"/>
              <w:rPr>
                <w:sz w:val="14"/>
                <w:szCs w:val="14"/>
                <w:lang w:eastAsia="tr-TR"/>
              </w:rPr>
            </w:pPr>
            <w:r w:rsidRPr="009D7B75">
              <w:rPr>
                <w:sz w:val="14"/>
                <w:szCs w:val="14"/>
                <w:lang w:eastAsia="tr-TR"/>
              </w:rPr>
              <w:t>17,516</w:t>
            </w:r>
          </w:p>
        </w:tc>
        <w:tc>
          <w:tcPr>
            <w:tcW w:w="926" w:type="dxa"/>
            <w:tcBorders>
              <w:top w:val="nil"/>
              <w:left w:val="single" w:sz="4" w:space="0" w:color="auto"/>
              <w:bottom w:val="nil"/>
              <w:right w:val="single" w:sz="4" w:space="0" w:color="auto"/>
            </w:tcBorders>
            <w:shd w:val="clear" w:color="auto" w:fill="auto"/>
            <w:vAlign w:val="center"/>
            <w:hideMark/>
          </w:tcPr>
          <w:p w14:paraId="528FD77E" w14:textId="77777777" w:rsidR="00E427B2" w:rsidRPr="009D7B75" w:rsidRDefault="00E427B2" w:rsidP="00E427B2">
            <w:pPr>
              <w:jc w:val="right"/>
              <w:rPr>
                <w:sz w:val="14"/>
                <w:szCs w:val="14"/>
                <w:lang w:eastAsia="tr-TR"/>
              </w:rPr>
            </w:pPr>
            <w:r w:rsidRPr="009D7B75">
              <w:rPr>
                <w:sz w:val="14"/>
                <w:szCs w:val="14"/>
                <w:lang w:eastAsia="tr-TR"/>
              </w:rPr>
              <w:t>56,582</w:t>
            </w:r>
          </w:p>
        </w:tc>
        <w:tc>
          <w:tcPr>
            <w:tcW w:w="926" w:type="dxa"/>
            <w:tcBorders>
              <w:top w:val="nil"/>
              <w:left w:val="single" w:sz="4" w:space="0" w:color="auto"/>
              <w:bottom w:val="nil"/>
              <w:right w:val="single" w:sz="4" w:space="0" w:color="auto"/>
            </w:tcBorders>
            <w:shd w:val="clear" w:color="auto" w:fill="auto"/>
            <w:vAlign w:val="center"/>
            <w:hideMark/>
          </w:tcPr>
          <w:p w14:paraId="734AF136" w14:textId="77777777" w:rsidR="00E427B2" w:rsidRPr="009D7B75" w:rsidRDefault="00E427B2" w:rsidP="00E427B2">
            <w:pPr>
              <w:jc w:val="right"/>
              <w:rPr>
                <w:sz w:val="14"/>
                <w:szCs w:val="14"/>
                <w:lang w:eastAsia="tr-TR"/>
              </w:rPr>
            </w:pPr>
            <w:r w:rsidRPr="009D7B75">
              <w:rPr>
                <w:sz w:val="14"/>
                <w:szCs w:val="14"/>
                <w:lang w:eastAsia="tr-TR"/>
              </w:rPr>
              <w:t>74,098</w:t>
            </w:r>
          </w:p>
        </w:tc>
      </w:tr>
      <w:tr w:rsidR="00E427B2" w:rsidRPr="009D7B75" w14:paraId="3C1BBEE4"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37D0CE68" w14:textId="77777777" w:rsidR="00E427B2" w:rsidRPr="009D7B75" w:rsidRDefault="00E427B2" w:rsidP="00E427B2">
            <w:pPr>
              <w:rPr>
                <w:sz w:val="14"/>
                <w:szCs w:val="14"/>
                <w:lang w:eastAsia="tr-TR"/>
              </w:rPr>
            </w:pPr>
            <w:r w:rsidRPr="009D7B75">
              <w:rPr>
                <w:sz w:val="14"/>
                <w:szCs w:val="14"/>
                <w:lang w:eastAsia="tr-TR"/>
              </w:rPr>
              <w:t>1.2.1.</w:t>
            </w:r>
          </w:p>
        </w:tc>
        <w:tc>
          <w:tcPr>
            <w:tcW w:w="3390" w:type="dxa"/>
            <w:tcBorders>
              <w:top w:val="nil"/>
              <w:left w:val="nil"/>
              <w:bottom w:val="nil"/>
              <w:right w:val="single" w:sz="4" w:space="0" w:color="auto"/>
            </w:tcBorders>
            <w:shd w:val="clear" w:color="auto" w:fill="auto"/>
            <w:noWrap/>
            <w:vAlign w:val="center"/>
            <w:hideMark/>
          </w:tcPr>
          <w:p w14:paraId="608B2C85" w14:textId="77777777" w:rsidR="00E427B2" w:rsidRPr="009D7B75" w:rsidRDefault="00E427B2" w:rsidP="00E427B2">
            <w:pPr>
              <w:rPr>
                <w:sz w:val="14"/>
                <w:szCs w:val="14"/>
                <w:lang w:eastAsia="tr-TR"/>
              </w:rPr>
            </w:pPr>
            <w:r w:rsidRPr="009D7B75">
              <w:rPr>
                <w:sz w:val="14"/>
                <w:szCs w:val="14"/>
                <w:lang w:eastAsia="tr-TR"/>
              </w:rPr>
              <w:t>İthalat Kabul Kredileri</w:t>
            </w:r>
          </w:p>
        </w:tc>
        <w:tc>
          <w:tcPr>
            <w:tcW w:w="589" w:type="dxa"/>
            <w:tcBorders>
              <w:top w:val="nil"/>
              <w:left w:val="single" w:sz="4" w:space="0" w:color="auto"/>
              <w:bottom w:val="nil"/>
              <w:right w:val="single" w:sz="4" w:space="0" w:color="auto"/>
            </w:tcBorders>
            <w:shd w:val="clear" w:color="auto" w:fill="auto"/>
            <w:vAlign w:val="center"/>
            <w:hideMark/>
          </w:tcPr>
          <w:p w14:paraId="5637C1C2"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34110858" w14:textId="77777777" w:rsidR="00E427B2" w:rsidRPr="009D7B75" w:rsidRDefault="00E427B2" w:rsidP="00E427B2">
            <w:pPr>
              <w:jc w:val="right"/>
              <w:rPr>
                <w:sz w:val="14"/>
                <w:szCs w:val="14"/>
                <w:lang w:eastAsia="tr-TR"/>
              </w:rPr>
            </w:pPr>
            <w:r w:rsidRPr="009D7B75">
              <w:rPr>
                <w:sz w:val="14"/>
                <w:szCs w:val="14"/>
                <w:lang w:eastAsia="tr-TR"/>
              </w:rPr>
              <w:t>8,546</w:t>
            </w:r>
          </w:p>
        </w:tc>
        <w:tc>
          <w:tcPr>
            <w:tcW w:w="926" w:type="dxa"/>
            <w:tcBorders>
              <w:top w:val="nil"/>
              <w:left w:val="single" w:sz="4" w:space="0" w:color="auto"/>
              <w:bottom w:val="nil"/>
              <w:right w:val="single" w:sz="4" w:space="0" w:color="auto"/>
            </w:tcBorders>
            <w:shd w:val="clear" w:color="auto" w:fill="auto"/>
            <w:vAlign w:val="center"/>
            <w:hideMark/>
          </w:tcPr>
          <w:p w14:paraId="0C79DBC8" w14:textId="77777777" w:rsidR="00E427B2" w:rsidRPr="009D7B75" w:rsidRDefault="00E427B2" w:rsidP="00E427B2">
            <w:pPr>
              <w:jc w:val="right"/>
              <w:rPr>
                <w:sz w:val="14"/>
                <w:szCs w:val="14"/>
                <w:lang w:eastAsia="tr-TR"/>
              </w:rPr>
            </w:pPr>
            <w:r w:rsidRPr="009D7B75">
              <w:rPr>
                <w:sz w:val="14"/>
                <w:szCs w:val="14"/>
                <w:lang w:eastAsia="tr-TR"/>
              </w:rPr>
              <w:t>46,489</w:t>
            </w:r>
          </w:p>
        </w:tc>
        <w:tc>
          <w:tcPr>
            <w:tcW w:w="926" w:type="dxa"/>
            <w:tcBorders>
              <w:top w:val="nil"/>
              <w:left w:val="single" w:sz="4" w:space="0" w:color="auto"/>
              <w:bottom w:val="nil"/>
              <w:right w:val="single" w:sz="4" w:space="0" w:color="auto"/>
            </w:tcBorders>
            <w:shd w:val="clear" w:color="auto" w:fill="auto"/>
            <w:vAlign w:val="center"/>
            <w:hideMark/>
          </w:tcPr>
          <w:p w14:paraId="39F149E5" w14:textId="77777777" w:rsidR="00E427B2" w:rsidRPr="009D7B75" w:rsidRDefault="00E427B2" w:rsidP="00E427B2">
            <w:pPr>
              <w:jc w:val="right"/>
              <w:rPr>
                <w:sz w:val="14"/>
                <w:szCs w:val="14"/>
                <w:lang w:eastAsia="tr-TR"/>
              </w:rPr>
            </w:pPr>
            <w:r w:rsidRPr="009D7B75">
              <w:rPr>
                <w:sz w:val="14"/>
                <w:szCs w:val="14"/>
                <w:lang w:eastAsia="tr-TR"/>
              </w:rPr>
              <w:t>55,035</w:t>
            </w:r>
          </w:p>
        </w:tc>
        <w:tc>
          <w:tcPr>
            <w:tcW w:w="926" w:type="dxa"/>
            <w:tcBorders>
              <w:top w:val="nil"/>
              <w:left w:val="single" w:sz="4" w:space="0" w:color="auto"/>
              <w:bottom w:val="nil"/>
              <w:right w:val="single" w:sz="4" w:space="0" w:color="auto"/>
            </w:tcBorders>
            <w:shd w:val="clear" w:color="auto" w:fill="auto"/>
            <w:vAlign w:val="center"/>
            <w:hideMark/>
          </w:tcPr>
          <w:p w14:paraId="78AC9F8B" w14:textId="77777777" w:rsidR="00E427B2" w:rsidRPr="009D7B75" w:rsidRDefault="00E427B2" w:rsidP="00E427B2">
            <w:pPr>
              <w:jc w:val="right"/>
              <w:rPr>
                <w:sz w:val="14"/>
                <w:szCs w:val="14"/>
                <w:lang w:eastAsia="tr-TR"/>
              </w:rPr>
            </w:pPr>
            <w:r w:rsidRPr="009D7B75">
              <w:rPr>
                <w:sz w:val="14"/>
                <w:szCs w:val="14"/>
                <w:lang w:eastAsia="tr-TR"/>
              </w:rPr>
              <w:t>17,516</w:t>
            </w:r>
          </w:p>
        </w:tc>
        <w:tc>
          <w:tcPr>
            <w:tcW w:w="926" w:type="dxa"/>
            <w:tcBorders>
              <w:top w:val="nil"/>
              <w:left w:val="single" w:sz="4" w:space="0" w:color="auto"/>
              <w:bottom w:val="nil"/>
              <w:right w:val="single" w:sz="4" w:space="0" w:color="auto"/>
            </w:tcBorders>
            <w:shd w:val="clear" w:color="auto" w:fill="auto"/>
            <w:vAlign w:val="center"/>
            <w:hideMark/>
          </w:tcPr>
          <w:p w14:paraId="11719108" w14:textId="77777777" w:rsidR="00E427B2" w:rsidRPr="009D7B75" w:rsidRDefault="00E427B2" w:rsidP="00E427B2">
            <w:pPr>
              <w:jc w:val="right"/>
              <w:rPr>
                <w:sz w:val="14"/>
                <w:szCs w:val="14"/>
                <w:lang w:eastAsia="tr-TR"/>
              </w:rPr>
            </w:pPr>
            <w:r w:rsidRPr="009D7B75">
              <w:rPr>
                <w:sz w:val="14"/>
                <w:szCs w:val="14"/>
                <w:lang w:eastAsia="tr-TR"/>
              </w:rPr>
              <w:t>56,582</w:t>
            </w:r>
          </w:p>
        </w:tc>
        <w:tc>
          <w:tcPr>
            <w:tcW w:w="926" w:type="dxa"/>
            <w:tcBorders>
              <w:top w:val="nil"/>
              <w:left w:val="single" w:sz="4" w:space="0" w:color="auto"/>
              <w:bottom w:val="nil"/>
              <w:right w:val="single" w:sz="4" w:space="0" w:color="auto"/>
            </w:tcBorders>
            <w:shd w:val="clear" w:color="auto" w:fill="auto"/>
            <w:vAlign w:val="center"/>
            <w:hideMark/>
          </w:tcPr>
          <w:p w14:paraId="4CD5AB5C" w14:textId="77777777" w:rsidR="00E427B2" w:rsidRPr="009D7B75" w:rsidRDefault="00E427B2" w:rsidP="00E427B2">
            <w:pPr>
              <w:jc w:val="right"/>
              <w:rPr>
                <w:sz w:val="14"/>
                <w:szCs w:val="14"/>
                <w:lang w:eastAsia="tr-TR"/>
              </w:rPr>
            </w:pPr>
            <w:r w:rsidRPr="009D7B75">
              <w:rPr>
                <w:sz w:val="14"/>
                <w:szCs w:val="14"/>
                <w:lang w:eastAsia="tr-TR"/>
              </w:rPr>
              <w:t>74,098</w:t>
            </w:r>
          </w:p>
        </w:tc>
      </w:tr>
      <w:tr w:rsidR="00E427B2" w:rsidRPr="009D7B75" w14:paraId="362CEC0B"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F76FBD6" w14:textId="77777777" w:rsidR="00E427B2" w:rsidRPr="009D7B75" w:rsidRDefault="00E427B2" w:rsidP="00E427B2">
            <w:pPr>
              <w:rPr>
                <w:sz w:val="14"/>
                <w:szCs w:val="14"/>
                <w:lang w:eastAsia="tr-TR"/>
              </w:rPr>
            </w:pPr>
            <w:r w:rsidRPr="009D7B75">
              <w:rPr>
                <w:sz w:val="14"/>
                <w:szCs w:val="14"/>
                <w:lang w:eastAsia="tr-TR"/>
              </w:rPr>
              <w:t>1.2.2.</w:t>
            </w:r>
          </w:p>
        </w:tc>
        <w:tc>
          <w:tcPr>
            <w:tcW w:w="3390" w:type="dxa"/>
            <w:tcBorders>
              <w:top w:val="nil"/>
              <w:left w:val="nil"/>
              <w:bottom w:val="nil"/>
              <w:right w:val="single" w:sz="4" w:space="0" w:color="auto"/>
            </w:tcBorders>
            <w:shd w:val="clear" w:color="auto" w:fill="auto"/>
            <w:noWrap/>
            <w:vAlign w:val="center"/>
            <w:hideMark/>
          </w:tcPr>
          <w:p w14:paraId="62A7ED66" w14:textId="77777777" w:rsidR="00E427B2" w:rsidRPr="009D7B75" w:rsidRDefault="00E427B2" w:rsidP="00E427B2">
            <w:pPr>
              <w:rPr>
                <w:sz w:val="14"/>
                <w:szCs w:val="14"/>
                <w:lang w:eastAsia="tr-TR"/>
              </w:rPr>
            </w:pPr>
            <w:r w:rsidRPr="009D7B75">
              <w:rPr>
                <w:sz w:val="14"/>
                <w:szCs w:val="14"/>
                <w:lang w:eastAsia="tr-TR"/>
              </w:rPr>
              <w:t>Diğer Banka Kabulleri</w:t>
            </w:r>
          </w:p>
        </w:tc>
        <w:tc>
          <w:tcPr>
            <w:tcW w:w="589" w:type="dxa"/>
            <w:tcBorders>
              <w:top w:val="nil"/>
              <w:left w:val="single" w:sz="4" w:space="0" w:color="auto"/>
              <w:bottom w:val="nil"/>
              <w:right w:val="single" w:sz="4" w:space="0" w:color="auto"/>
            </w:tcBorders>
            <w:shd w:val="clear" w:color="auto" w:fill="auto"/>
            <w:vAlign w:val="center"/>
            <w:hideMark/>
          </w:tcPr>
          <w:p w14:paraId="5F4B45C8"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5C100C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8483E3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688A9D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3E8645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55F13A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B820600"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7CD71B3B"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46824C1" w14:textId="77777777" w:rsidR="00E427B2" w:rsidRPr="009D7B75" w:rsidRDefault="00E427B2" w:rsidP="00E427B2">
            <w:pPr>
              <w:rPr>
                <w:sz w:val="14"/>
                <w:szCs w:val="14"/>
                <w:lang w:eastAsia="tr-TR"/>
              </w:rPr>
            </w:pPr>
            <w:r w:rsidRPr="009D7B75">
              <w:rPr>
                <w:sz w:val="14"/>
                <w:szCs w:val="14"/>
                <w:lang w:eastAsia="tr-TR"/>
              </w:rPr>
              <w:t>1.3.</w:t>
            </w:r>
          </w:p>
        </w:tc>
        <w:tc>
          <w:tcPr>
            <w:tcW w:w="3390" w:type="dxa"/>
            <w:tcBorders>
              <w:top w:val="nil"/>
              <w:left w:val="nil"/>
              <w:bottom w:val="nil"/>
              <w:right w:val="single" w:sz="4" w:space="0" w:color="auto"/>
            </w:tcBorders>
            <w:shd w:val="clear" w:color="auto" w:fill="auto"/>
            <w:noWrap/>
            <w:vAlign w:val="center"/>
            <w:hideMark/>
          </w:tcPr>
          <w:p w14:paraId="5A56FA3F" w14:textId="77777777" w:rsidR="00E427B2" w:rsidRPr="009D7B75" w:rsidRDefault="00E427B2" w:rsidP="00E427B2">
            <w:pPr>
              <w:rPr>
                <w:sz w:val="14"/>
                <w:szCs w:val="14"/>
                <w:lang w:eastAsia="tr-TR"/>
              </w:rPr>
            </w:pPr>
            <w:r w:rsidRPr="009D7B75">
              <w:rPr>
                <w:sz w:val="14"/>
                <w:szCs w:val="14"/>
                <w:lang w:eastAsia="tr-TR"/>
              </w:rPr>
              <w:t>Akreditifler</w:t>
            </w:r>
          </w:p>
        </w:tc>
        <w:tc>
          <w:tcPr>
            <w:tcW w:w="589" w:type="dxa"/>
            <w:tcBorders>
              <w:top w:val="nil"/>
              <w:left w:val="single" w:sz="4" w:space="0" w:color="auto"/>
              <w:bottom w:val="nil"/>
              <w:right w:val="single" w:sz="4" w:space="0" w:color="auto"/>
            </w:tcBorders>
            <w:shd w:val="clear" w:color="auto" w:fill="auto"/>
            <w:vAlign w:val="center"/>
            <w:hideMark/>
          </w:tcPr>
          <w:p w14:paraId="55CB1FB9"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C8CD811" w14:textId="77777777" w:rsidR="00E427B2" w:rsidRPr="009D7B75" w:rsidRDefault="00E427B2" w:rsidP="00E427B2">
            <w:pPr>
              <w:jc w:val="right"/>
              <w:rPr>
                <w:sz w:val="14"/>
                <w:szCs w:val="14"/>
                <w:lang w:eastAsia="tr-TR"/>
              </w:rPr>
            </w:pPr>
            <w:r w:rsidRPr="009D7B75">
              <w:rPr>
                <w:sz w:val="14"/>
                <w:szCs w:val="14"/>
                <w:lang w:eastAsia="tr-TR"/>
              </w:rPr>
              <w:t>10,567</w:t>
            </w:r>
          </w:p>
        </w:tc>
        <w:tc>
          <w:tcPr>
            <w:tcW w:w="926" w:type="dxa"/>
            <w:tcBorders>
              <w:top w:val="nil"/>
              <w:left w:val="single" w:sz="4" w:space="0" w:color="auto"/>
              <w:bottom w:val="nil"/>
              <w:right w:val="single" w:sz="4" w:space="0" w:color="auto"/>
            </w:tcBorders>
            <w:shd w:val="clear" w:color="auto" w:fill="auto"/>
            <w:vAlign w:val="center"/>
            <w:hideMark/>
          </w:tcPr>
          <w:p w14:paraId="7249F889" w14:textId="77777777" w:rsidR="00E427B2" w:rsidRPr="009D7B75" w:rsidRDefault="00E427B2" w:rsidP="00E427B2">
            <w:pPr>
              <w:jc w:val="right"/>
              <w:rPr>
                <w:sz w:val="14"/>
                <w:szCs w:val="14"/>
                <w:lang w:eastAsia="tr-TR"/>
              </w:rPr>
            </w:pPr>
            <w:r w:rsidRPr="009D7B75">
              <w:rPr>
                <w:sz w:val="14"/>
                <w:szCs w:val="14"/>
                <w:lang w:eastAsia="tr-TR"/>
              </w:rPr>
              <w:t>1,363,442</w:t>
            </w:r>
          </w:p>
        </w:tc>
        <w:tc>
          <w:tcPr>
            <w:tcW w:w="926" w:type="dxa"/>
            <w:tcBorders>
              <w:top w:val="nil"/>
              <w:left w:val="single" w:sz="4" w:space="0" w:color="auto"/>
              <w:bottom w:val="nil"/>
              <w:right w:val="single" w:sz="4" w:space="0" w:color="auto"/>
            </w:tcBorders>
            <w:shd w:val="clear" w:color="auto" w:fill="auto"/>
            <w:vAlign w:val="center"/>
            <w:hideMark/>
          </w:tcPr>
          <w:p w14:paraId="1AD0A36C" w14:textId="77777777" w:rsidR="00E427B2" w:rsidRPr="009D7B75" w:rsidRDefault="00E427B2" w:rsidP="00E427B2">
            <w:pPr>
              <w:jc w:val="right"/>
              <w:rPr>
                <w:sz w:val="14"/>
                <w:szCs w:val="14"/>
                <w:lang w:eastAsia="tr-TR"/>
              </w:rPr>
            </w:pPr>
            <w:r w:rsidRPr="009D7B75">
              <w:rPr>
                <w:sz w:val="14"/>
                <w:szCs w:val="14"/>
                <w:lang w:eastAsia="tr-TR"/>
              </w:rPr>
              <w:t>1,374,009</w:t>
            </w:r>
          </w:p>
        </w:tc>
        <w:tc>
          <w:tcPr>
            <w:tcW w:w="926" w:type="dxa"/>
            <w:tcBorders>
              <w:top w:val="nil"/>
              <w:left w:val="single" w:sz="4" w:space="0" w:color="auto"/>
              <w:bottom w:val="nil"/>
              <w:right w:val="single" w:sz="4" w:space="0" w:color="auto"/>
            </w:tcBorders>
            <w:shd w:val="clear" w:color="auto" w:fill="auto"/>
            <w:vAlign w:val="center"/>
            <w:hideMark/>
          </w:tcPr>
          <w:p w14:paraId="511A1F41" w14:textId="77777777" w:rsidR="00E427B2" w:rsidRPr="009D7B75" w:rsidRDefault="00E427B2" w:rsidP="00E427B2">
            <w:pPr>
              <w:jc w:val="right"/>
              <w:rPr>
                <w:sz w:val="14"/>
                <w:szCs w:val="14"/>
                <w:lang w:eastAsia="tr-TR"/>
              </w:rPr>
            </w:pPr>
            <w:r w:rsidRPr="009D7B75">
              <w:rPr>
                <w:sz w:val="14"/>
                <w:szCs w:val="14"/>
                <w:lang w:eastAsia="tr-TR"/>
              </w:rPr>
              <w:t>11,512</w:t>
            </w:r>
          </w:p>
        </w:tc>
        <w:tc>
          <w:tcPr>
            <w:tcW w:w="926" w:type="dxa"/>
            <w:tcBorders>
              <w:top w:val="nil"/>
              <w:left w:val="single" w:sz="4" w:space="0" w:color="auto"/>
              <w:bottom w:val="nil"/>
              <w:right w:val="single" w:sz="4" w:space="0" w:color="auto"/>
            </w:tcBorders>
            <w:shd w:val="clear" w:color="auto" w:fill="auto"/>
            <w:vAlign w:val="center"/>
            <w:hideMark/>
          </w:tcPr>
          <w:p w14:paraId="722DE337" w14:textId="77777777" w:rsidR="00E427B2" w:rsidRPr="009D7B75" w:rsidRDefault="00E427B2" w:rsidP="00E427B2">
            <w:pPr>
              <w:jc w:val="right"/>
              <w:rPr>
                <w:sz w:val="14"/>
                <w:szCs w:val="14"/>
                <w:lang w:eastAsia="tr-TR"/>
              </w:rPr>
            </w:pPr>
            <w:r w:rsidRPr="009D7B75">
              <w:rPr>
                <w:sz w:val="14"/>
                <w:szCs w:val="14"/>
                <w:lang w:eastAsia="tr-TR"/>
              </w:rPr>
              <w:t>1,068,364</w:t>
            </w:r>
          </w:p>
        </w:tc>
        <w:tc>
          <w:tcPr>
            <w:tcW w:w="926" w:type="dxa"/>
            <w:tcBorders>
              <w:top w:val="nil"/>
              <w:left w:val="single" w:sz="4" w:space="0" w:color="auto"/>
              <w:bottom w:val="nil"/>
              <w:right w:val="single" w:sz="4" w:space="0" w:color="auto"/>
            </w:tcBorders>
            <w:shd w:val="clear" w:color="auto" w:fill="auto"/>
            <w:vAlign w:val="center"/>
            <w:hideMark/>
          </w:tcPr>
          <w:p w14:paraId="6572B6AE" w14:textId="77777777" w:rsidR="00E427B2" w:rsidRPr="009D7B75" w:rsidRDefault="00E427B2" w:rsidP="00E427B2">
            <w:pPr>
              <w:jc w:val="right"/>
              <w:rPr>
                <w:sz w:val="14"/>
                <w:szCs w:val="14"/>
                <w:lang w:eastAsia="tr-TR"/>
              </w:rPr>
            </w:pPr>
            <w:r w:rsidRPr="009D7B75">
              <w:rPr>
                <w:sz w:val="14"/>
                <w:szCs w:val="14"/>
                <w:lang w:eastAsia="tr-TR"/>
              </w:rPr>
              <w:t>1,079,876</w:t>
            </w:r>
          </w:p>
        </w:tc>
      </w:tr>
      <w:tr w:rsidR="00E427B2" w:rsidRPr="009D7B75" w14:paraId="4F1BEEF6"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33CA775" w14:textId="77777777" w:rsidR="00E427B2" w:rsidRPr="009D7B75" w:rsidRDefault="00E427B2" w:rsidP="00E427B2">
            <w:pPr>
              <w:rPr>
                <w:sz w:val="14"/>
                <w:szCs w:val="14"/>
                <w:lang w:eastAsia="tr-TR"/>
              </w:rPr>
            </w:pPr>
            <w:r w:rsidRPr="009D7B75">
              <w:rPr>
                <w:sz w:val="14"/>
                <w:szCs w:val="14"/>
                <w:lang w:eastAsia="tr-TR"/>
              </w:rPr>
              <w:t>1.3.1.</w:t>
            </w:r>
          </w:p>
        </w:tc>
        <w:tc>
          <w:tcPr>
            <w:tcW w:w="3390" w:type="dxa"/>
            <w:tcBorders>
              <w:top w:val="nil"/>
              <w:left w:val="nil"/>
              <w:bottom w:val="nil"/>
              <w:right w:val="single" w:sz="4" w:space="0" w:color="auto"/>
            </w:tcBorders>
            <w:shd w:val="clear" w:color="auto" w:fill="auto"/>
            <w:noWrap/>
            <w:vAlign w:val="center"/>
            <w:hideMark/>
          </w:tcPr>
          <w:p w14:paraId="28F12B9E" w14:textId="77777777" w:rsidR="00E427B2" w:rsidRPr="009D7B75" w:rsidRDefault="00E427B2" w:rsidP="00E427B2">
            <w:pPr>
              <w:rPr>
                <w:sz w:val="14"/>
                <w:szCs w:val="14"/>
                <w:lang w:eastAsia="tr-TR"/>
              </w:rPr>
            </w:pPr>
            <w:r w:rsidRPr="009D7B75">
              <w:rPr>
                <w:sz w:val="14"/>
                <w:szCs w:val="14"/>
                <w:lang w:eastAsia="tr-TR"/>
              </w:rPr>
              <w:t>Belgeli Akreditifler</w:t>
            </w:r>
          </w:p>
        </w:tc>
        <w:tc>
          <w:tcPr>
            <w:tcW w:w="589" w:type="dxa"/>
            <w:tcBorders>
              <w:top w:val="nil"/>
              <w:left w:val="single" w:sz="4" w:space="0" w:color="auto"/>
              <w:bottom w:val="nil"/>
              <w:right w:val="single" w:sz="4" w:space="0" w:color="auto"/>
            </w:tcBorders>
            <w:shd w:val="clear" w:color="auto" w:fill="auto"/>
            <w:vAlign w:val="center"/>
            <w:hideMark/>
          </w:tcPr>
          <w:p w14:paraId="47230665"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5B91ACC" w14:textId="77777777" w:rsidR="00E427B2" w:rsidRPr="009D7B75" w:rsidRDefault="00E427B2" w:rsidP="00E427B2">
            <w:pPr>
              <w:jc w:val="right"/>
              <w:rPr>
                <w:sz w:val="14"/>
                <w:szCs w:val="14"/>
                <w:lang w:eastAsia="tr-TR"/>
              </w:rPr>
            </w:pPr>
            <w:r w:rsidRPr="009D7B75">
              <w:rPr>
                <w:sz w:val="14"/>
                <w:szCs w:val="14"/>
                <w:lang w:eastAsia="tr-TR"/>
              </w:rPr>
              <w:t>86</w:t>
            </w:r>
          </w:p>
        </w:tc>
        <w:tc>
          <w:tcPr>
            <w:tcW w:w="926" w:type="dxa"/>
            <w:tcBorders>
              <w:top w:val="nil"/>
              <w:left w:val="single" w:sz="4" w:space="0" w:color="auto"/>
              <w:bottom w:val="nil"/>
              <w:right w:val="single" w:sz="4" w:space="0" w:color="auto"/>
            </w:tcBorders>
            <w:shd w:val="clear" w:color="auto" w:fill="auto"/>
            <w:vAlign w:val="center"/>
            <w:hideMark/>
          </w:tcPr>
          <w:p w14:paraId="4945D03C" w14:textId="77777777" w:rsidR="00E427B2" w:rsidRPr="009D7B75" w:rsidRDefault="00E427B2" w:rsidP="00E427B2">
            <w:pPr>
              <w:jc w:val="right"/>
              <w:rPr>
                <w:sz w:val="14"/>
                <w:szCs w:val="14"/>
                <w:lang w:eastAsia="tr-TR"/>
              </w:rPr>
            </w:pPr>
            <w:r w:rsidRPr="009D7B75">
              <w:rPr>
                <w:sz w:val="14"/>
                <w:szCs w:val="14"/>
                <w:lang w:eastAsia="tr-TR"/>
              </w:rPr>
              <w:t>371,829</w:t>
            </w:r>
          </w:p>
        </w:tc>
        <w:tc>
          <w:tcPr>
            <w:tcW w:w="926" w:type="dxa"/>
            <w:tcBorders>
              <w:top w:val="nil"/>
              <w:left w:val="single" w:sz="4" w:space="0" w:color="auto"/>
              <w:bottom w:val="nil"/>
              <w:right w:val="single" w:sz="4" w:space="0" w:color="auto"/>
            </w:tcBorders>
            <w:shd w:val="clear" w:color="auto" w:fill="auto"/>
            <w:vAlign w:val="center"/>
            <w:hideMark/>
          </w:tcPr>
          <w:p w14:paraId="16527C9E" w14:textId="77777777" w:rsidR="00E427B2" w:rsidRPr="009D7B75" w:rsidRDefault="00E427B2" w:rsidP="00E427B2">
            <w:pPr>
              <w:jc w:val="right"/>
              <w:rPr>
                <w:sz w:val="14"/>
                <w:szCs w:val="14"/>
                <w:lang w:eastAsia="tr-TR"/>
              </w:rPr>
            </w:pPr>
            <w:r w:rsidRPr="009D7B75">
              <w:rPr>
                <w:sz w:val="14"/>
                <w:szCs w:val="14"/>
                <w:lang w:eastAsia="tr-TR"/>
              </w:rPr>
              <w:t>371,915</w:t>
            </w:r>
          </w:p>
        </w:tc>
        <w:tc>
          <w:tcPr>
            <w:tcW w:w="926" w:type="dxa"/>
            <w:tcBorders>
              <w:top w:val="nil"/>
              <w:left w:val="single" w:sz="4" w:space="0" w:color="auto"/>
              <w:bottom w:val="nil"/>
              <w:right w:val="single" w:sz="4" w:space="0" w:color="auto"/>
            </w:tcBorders>
            <w:shd w:val="clear" w:color="auto" w:fill="auto"/>
            <w:vAlign w:val="center"/>
            <w:hideMark/>
          </w:tcPr>
          <w:p w14:paraId="758385AC" w14:textId="77777777" w:rsidR="00E427B2" w:rsidRPr="009D7B75" w:rsidRDefault="00E427B2" w:rsidP="00E427B2">
            <w:pPr>
              <w:jc w:val="right"/>
              <w:rPr>
                <w:sz w:val="14"/>
                <w:szCs w:val="14"/>
                <w:lang w:eastAsia="tr-TR"/>
              </w:rPr>
            </w:pPr>
            <w:r w:rsidRPr="009D7B75">
              <w:rPr>
                <w:sz w:val="14"/>
                <w:szCs w:val="14"/>
                <w:lang w:eastAsia="tr-TR"/>
              </w:rPr>
              <w:t>367</w:t>
            </w:r>
          </w:p>
        </w:tc>
        <w:tc>
          <w:tcPr>
            <w:tcW w:w="926" w:type="dxa"/>
            <w:tcBorders>
              <w:top w:val="nil"/>
              <w:left w:val="single" w:sz="4" w:space="0" w:color="auto"/>
              <w:bottom w:val="nil"/>
              <w:right w:val="single" w:sz="4" w:space="0" w:color="auto"/>
            </w:tcBorders>
            <w:shd w:val="clear" w:color="auto" w:fill="auto"/>
            <w:vAlign w:val="center"/>
            <w:hideMark/>
          </w:tcPr>
          <w:p w14:paraId="51AC143D" w14:textId="77777777" w:rsidR="00E427B2" w:rsidRPr="009D7B75" w:rsidRDefault="00E427B2" w:rsidP="00E427B2">
            <w:pPr>
              <w:jc w:val="right"/>
              <w:rPr>
                <w:sz w:val="14"/>
                <w:szCs w:val="14"/>
                <w:lang w:eastAsia="tr-TR"/>
              </w:rPr>
            </w:pPr>
            <w:r w:rsidRPr="009D7B75">
              <w:rPr>
                <w:sz w:val="14"/>
                <w:szCs w:val="14"/>
                <w:lang w:eastAsia="tr-TR"/>
              </w:rPr>
              <w:t>215,062</w:t>
            </w:r>
          </w:p>
        </w:tc>
        <w:tc>
          <w:tcPr>
            <w:tcW w:w="926" w:type="dxa"/>
            <w:tcBorders>
              <w:top w:val="nil"/>
              <w:left w:val="single" w:sz="4" w:space="0" w:color="auto"/>
              <w:bottom w:val="nil"/>
              <w:right w:val="single" w:sz="4" w:space="0" w:color="auto"/>
            </w:tcBorders>
            <w:shd w:val="clear" w:color="auto" w:fill="auto"/>
            <w:vAlign w:val="center"/>
            <w:hideMark/>
          </w:tcPr>
          <w:p w14:paraId="519152A2" w14:textId="77777777" w:rsidR="00E427B2" w:rsidRPr="009D7B75" w:rsidRDefault="00E427B2" w:rsidP="00E427B2">
            <w:pPr>
              <w:jc w:val="right"/>
              <w:rPr>
                <w:sz w:val="14"/>
                <w:szCs w:val="14"/>
                <w:lang w:eastAsia="tr-TR"/>
              </w:rPr>
            </w:pPr>
            <w:r w:rsidRPr="009D7B75">
              <w:rPr>
                <w:sz w:val="14"/>
                <w:szCs w:val="14"/>
                <w:lang w:eastAsia="tr-TR"/>
              </w:rPr>
              <w:t>215,429</w:t>
            </w:r>
          </w:p>
        </w:tc>
      </w:tr>
      <w:tr w:rsidR="00E427B2" w:rsidRPr="009D7B75" w14:paraId="6DC9258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DAB3299" w14:textId="77777777" w:rsidR="00E427B2" w:rsidRPr="009D7B75" w:rsidRDefault="00E427B2" w:rsidP="00E427B2">
            <w:pPr>
              <w:rPr>
                <w:sz w:val="14"/>
                <w:szCs w:val="14"/>
                <w:lang w:eastAsia="tr-TR"/>
              </w:rPr>
            </w:pPr>
            <w:r w:rsidRPr="009D7B75">
              <w:rPr>
                <w:sz w:val="14"/>
                <w:szCs w:val="14"/>
                <w:lang w:eastAsia="tr-TR"/>
              </w:rPr>
              <w:t>1.3.2.</w:t>
            </w:r>
          </w:p>
        </w:tc>
        <w:tc>
          <w:tcPr>
            <w:tcW w:w="3390" w:type="dxa"/>
            <w:tcBorders>
              <w:top w:val="nil"/>
              <w:left w:val="nil"/>
              <w:bottom w:val="nil"/>
              <w:right w:val="single" w:sz="4" w:space="0" w:color="auto"/>
            </w:tcBorders>
            <w:shd w:val="clear" w:color="auto" w:fill="auto"/>
            <w:noWrap/>
            <w:vAlign w:val="center"/>
            <w:hideMark/>
          </w:tcPr>
          <w:p w14:paraId="2BC1129E" w14:textId="77777777" w:rsidR="00E427B2" w:rsidRPr="009D7B75" w:rsidRDefault="00E427B2" w:rsidP="00E427B2">
            <w:pPr>
              <w:rPr>
                <w:sz w:val="14"/>
                <w:szCs w:val="14"/>
                <w:lang w:eastAsia="tr-TR"/>
              </w:rPr>
            </w:pPr>
            <w:r w:rsidRPr="009D7B75">
              <w:rPr>
                <w:sz w:val="14"/>
                <w:szCs w:val="14"/>
                <w:lang w:eastAsia="tr-TR"/>
              </w:rPr>
              <w:t>Diğer Akreditifler</w:t>
            </w:r>
          </w:p>
        </w:tc>
        <w:tc>
          <w:tcPr>
            <w:tcW w:w="589" w:type="dxa"/>
            <w:tcBorders>
              <w:top w:val="nil"/>
              <w:left w:val="single" w:sz="4" w:space="0" w:color="auto"/>
              <w:bottom w:val="nil"/>
              <w:right w:val="single" w:sz="4" w:space="0" w:color="auto"/>
            </w:tcBorders>
            <w:shd w:val="clear" w:color="auto" w:fill="auto"/>
            <w:vAlign w:val="center"/>
            <w:hideMark/>
          </w:tcPr>
          <w:p w14:paraId="28F3F4C4"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3201D3FA" w14:textId="77777777" w:rsidR="00E427B2" w:rsidRPr="009D7B75" w:rsidRDefault="00E427B2" w:rsidP="00E427B2">
            <w:pPr>
              <w:jc w:val="right"/>
              <w:rPr>
                <w:sz w:val="14"/>
                <w:szCs w:val="14"/>
                <w:lang w:eastAsia="tr-TR"/>
              </w:rPr>
            </w:pPr>
            <w:r w:rsidRPr="009D7B75">
              <w:rPr>
                <w:sz w:val="14"/>
                <w:szCs w:val="14"/>
                <w:lang w:eastAsia="tr-TR"/>
              </w:rPr>
              <w:t>10,481</w:t>
            </w:r>
          </w:p>
        </w:tc>
        <w:tc>
          <w:tcPr>
            <w:tcW w:w="926" w:type="dxa"/>
            <w:tcBorders>
              <w:top w:val="nil"/>
              <w:left w:val="single" w:sz="4" w:space="0" w:color="auto"/>
              <w:bottom w:val="nil"/>
              <w:right w:val="single" w:sz="4" w:space="0" w:color="auto"/>
            </w:tcBorders>
            <w:shd w:val="clear" w:color="auto" w:fill="auto"/>
            <w:vAlign w:val="center"/>
            <w:hideMark/>
          </w:tcPr>
          <w:p w14:paraId="0B2DF052" w14:textId="77777777" w:rsidR="00E427B2" w:rsidRPr="009D7B75" w:rsidRDefault="00E427B2" w:rsidP="00E427B2">
            <w:pPr>
              <w:jc w:val="right"/>
              <w:rPr>
                <w:sz w:val="14"/>
                <w:szCs w:val="14"/>
                <w:lang w:eastAsia="tr-TR"/>
              </w:rPr>
            </w:pPr>
            <w:r w:rsidRPr="009D7B75">
              <w:rPr>
                <w:sz w:val="14"/>
                <w:szCs w:val="14"/>
                <w:lang w:eastAsia="tr-TR"/>
              </w:rPr>
              <w:t>991,613</w:t>
            </w:r>
          </w:p>
        </w:tc>
        <w:tc>
          <w:tcPr>
            <w:tcW w:w="926" w:type="dxa"/>
            <w:tcBorders>
              <w:top w:val="nil"/>
              <w:left w:val="single" w:sz="4" w:space="0" w:color="auto"/>
              <w:bottom w:val="nil"/>
              <w:right w:val="single" w:sz="4" w:space="0" w:color="auto"/>
            </w:tcBorders>
            <w:shd w:val="clear" w:color="auto" w:fill="auto"/>
            <w:vAlign w:val="center"/>
            <w:hideMark/>
          </w:tcPr>
          <w:p w14:paraId="7C692CBD" w14:textId="77777777" w:rsidR="00E427B2" w:rsidRPr="009D7B75" w:rsidRDefault="00E427B2" w:rsidP="00E427B2">
            <w:pPr>
              <w:jc w:val="right"/>
              <w:rPr>
                <w:sz w:val="14"/>
                <w:szCs w:val="14"/>
                <w:lang w:eastAsia="tr-TR"/>
              </w:rPr>
            </w:pPr>
            <w:r w:rsidRPr="009D7B75">
              <w:rPr>
                <w:sz w:val="14"/>
                <w:szCs w:val="14"/>
                <w:lang w:eastAsia="tr-TR"/>
              </w:rPr>
              <w:t>1,002,094</w:t>
            </w:r>
          </w:p>
        </w:tc>
        <w:tc>
          <w:tcPr>
            <w:tcW w:w="926" w:type="dxa"/>
            <w:tcBorders>
              <w:top w:val="nil"/>
              <w:left w:val="single" w:sz="4" w:space="0" w:color="auto"/>
              <w:bottom w:val="nil"/>
              <w:right w:val="single" w:sz="4" w:space="0" w:color="auto"/>
            </w:tcBorders>
            <w:shd w:val="clear" w:color="auto" w:fill="auto"/>
            <w:vAlign w:val="center"/>
            <w:hideMark/>
          </w:tcPr>
          <w:p w14:paraId="69E63C47" w14:textId="77777777" w:rsidR="00E427B2" w:rsidRPr="009D7B75" w:rsidRDefault="00E427B2" w:rsidP="00E427B2">
            <w:pPr>
              <w:jc w:val="right"/>
              <w:rPr>
                <w:sz w:val="14"/>
                <w:szCs w:val="14"/>
                <w:lang w:eastAsia="tr-TR"/>
              </w:rPr>
            </w:pPr>
            <w:r w:rsidRPr="009D7B75">
              <w:rPr>
                <w:sz w:val="14"/>
                <w:szCs w:val="14"/>
                <w:lang w:eastAsia="tr-TR"/>
              </w:rPr>
              <w:t>11,145</w:t>
            </w:r>
          </w:p>
        </w:tc>
        <w:tc>
          <w:tcPr>
            <w:tcW w:w="926" w:type="dxa"/>
            <w:tcBorders>
              <w:top w:val="nil"/>
              <w:left w:val="single" w:sz="4" w:space="0" w:color="auto"/>
              <w:bottom w:val="nil"/>
              <w:right w:val="single" w:sz="4" w:space="0" w:color="auto"/>
            </w:tcBorders>
            <w:shd w:val="clear" w:color="auto" w:fill="auto"/>
            <w:vAlign w:val="center"/>
            <w:hideMark/>
          </w:tcPr>
          <w:p w14:paraId="40A3661B" w14:textId="77777777" w:rsidR="00E427B2" w:rsidRPr="009D7B75" w:rsidRDefault="00E427B2" w:rsidP="00E427B2">
            <w:pPr>
              <w:jc w:val="right"/>
              <w:rPr>
                <w:sz w:val="14"/>
                <w:szCs w:val="14"/>
                <w:lang w:eastAsia="tr-TR"/>
              </w:rPr>
            </w:pPr>
            <w:r w:rsidRPr="009D7B75">
              <w:rPr>
                <w:sz w:val="14"/>
                <w:szCs w:val="14"/>
                <w:lang w:eastAsia="tr-TR"/>
              </w:rPr>
              <w:t>853,302</w:t>
            </w:r>
          </w:p>
        </w:tc>
        <w:tc>
          <w:tcPr>
            <w:tcW w:w="926" w:type="dxa"/>
            <w:tcBorders>
              <w:top w:val="nil"/>
              <w:left w:val="single" w:sz="4" w:space="0" w:color="auto"/>
              <w:bottom w:val="nil"/>
              <w:right w:val="single" w:sz="4" w:space="0" w:color="auto"/>
            </w:tcBorders>
            <w:shd w:val="clear" w:color="auto" w:fill="auto"/>
            <w:vAlign w:val="center"/>
            <w:hideMark/>
          </w:tcPr>
          <w:p w14:paraId="5790EC61" w14:textId="77777777" w:rsidR="00E427B2" w:rsidRPr="009D7B75" w:rsidRDefault="00E427B2" w:rsidP="00E427B2">
            <w:pPr>
              <w:jc w:val="right"/>
              <w:rPr>
                <w:sz w:val="14"/>
                <w:szCs w:val="14"/>
                <w:lang w:eastAsia="tr-TR"/>
              </w:rPr>
            </w:pPr>
            <w:r w:rsidRPr="009D7B75">
              <w:rPr>
                <w:sz w:val="14"/>
                <w:szCs w:val="14"/>
                <w:lang w:eastAsia="tr-TR"/>
              </w:rPr>
              <w:t>864,447</w:t>
            </w:r>
          </w:p>
        </w:tc>
      </w:tr>
      <w:tr w:rsidR="00E427B2" w:rsidRPr="009D7B75" w14:paraId="37C0EC92"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8B148D0" w14:textId="77777777" w:rsidR="00E427B2" w:rsidRPr="009D7B75" w:rsidRDefault="00E427B2" w:rsidP="00E427B2">
            <w:pPr>
              <w:rPr>
                <w:sz w:val="14"/>
                <w:szCs w:val="14"/>
                <w:lang w:eastAsia="tr-TR"/>
              </w:rPr>
            </w:pPr>
            <w:r w:rsidRPr="009D7B75">
              <w:rPr>
                <w:sz w:val="14"/>
                <w:szCs w:val="14"/>
                <w:lang w:eastAsia="tr-TR"/>
              </w:rPr>
              <w:t>1.4.</w:t>
            </w:r>
          </w:p>
        </w:tc>
        <w:tc>
          <w:tcPr>
            <w:tcW w:w="3390" w:type="dxa"/>
            <w:tcBorders>
              <w:top w:val="nil"/>
              <w:left w:val="nil"/>
              <w:bottom w:val="nil"/>
              <w:right w:val="single" w:sz="4" w:space="0" w:color="auto"/>
            </w:tcBorders>
            <w:shd w:val="clear" w:color="auto" w:fill="auto"/>
            <w:noWrap/>
            <w:vAlign w:val="center"/>
            <w:hideMark/>
          </w:tcPr>
          <w:p w14:paraId="24434A2D" w14:textId="77777777" w:rsidR="00E427B2" w:rsidRPr="009D7B75" w:rsidRDefault="00E427B2" w:rsidP="00E427B2">
            <w:pPr>
              <w:rPr>
                <w:sz w:val="14"/>
                <w:szCs w:val="14"/>
                <w:lang w:eastAsia="tr-TR"/>
              </w:rPr>
            </w:pPr>
            <w:r w:rsidRPr="009D7B75">
              <w:rPr>
                <w:sz w:val="14"/>
                <w:szCs w:val="14"/>
                <w:lang w:eastAsia="tr-TR"/>
              </w:rPr>
              <w:t>Garanti Verilen Prefinansmanlar</w:t>
            </w:r>
          </w:p>
        </w:tc>
        <w:tc>
          <w:tcPr>
            <w:tcW w:w="589" w:type="dxa"/>
            <w:tcBorders>
              <w:top w:val="nil"/>
              <w:left w:val="single" w:sz="4" w:space="0" w:color="auto"/>
              <w:bottom w:val="nil"/>
              <w:right w:val="single" w:sz="4" w:space="0" w:color="auto"/>
            </w:tcBorders>
            <w:shd w:val="clear" w:color="auto" w:fill="auto"/>
            <w:vAlign w:val="center"/>
            <w:hideMark/>
          </w:tcPr>
          <w:p w14:paraId="4481686E"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339013C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952E47A" w14:textId="77777777" w:rsidR="00E427B2" w:rsidRPr="009D7B75" w:rsidRDefault="00E427B2" w:rsidP="00E427B2">
            <w:pPr>
              <w:jc w:val="right"/>
              <w:rPr>
                <w:sz w:val="14"/>
                <w:szCs w:val="14"/>
                <w:lang w:eastAsia="tr-TR"/>
              </w:rPr>
            </w:pPr>
            <w:r w:rsidRPr="009D7B75">
              <w:rPr>
                <w:sz w:val="14"/>
                <w:szCs w:val="14"/>
                <w:lang w:eastAsia="tr-TR"/>
              </w:rPr>
              <w:t>147</w:t>
            </w:r>
          </w:p>
        </w:tc>
        <w:tc>
          <w:tcPr>
            <w:tcW w:w="926" w:type="dxa"/>
            <w:tcBorders>
              <w:top w:val="nil"/>
              <w:left w:val="single" w:sz="4" w:space="0" w:color="auto"/>
              <w:bottom w:val="nil"/>
              <w:right w:val="single" w:sz="4" w:space="0" w:color="auto"/>
            </w:tcBorders>
            <w:shd w:val="clear" w:color="auto" w:fill="auto"/>
            <w:vAlign w:val="center"/>
            <w:hideMark/>
          </w:tcPr>
          <w:p w14:paraId="3C13DE7C" w14:textId="77777777" w:rsidR="00E427B2" w:rsidRPr="009D7B75" w:rsidRDefault="00E427B2" w:rsidP="00E427B2">
            <w:pPr>
              <w:jc w:val="right"/>
              <w:rPr>
                <w:sz w:val="14"/>
                <w:szCs w:val="14"/>
                <w:lang w:eastAsia="tr-TR"/>
              </w:rPr>
            </w:pPr>
            <w:r w:rsidRPr="009D7B75">
              <w:rPr>
                <w:sz w:val="14"/>
                <w:szCs w:val="14"/>
                <w:lang w:eastAsia="tr-TR"/>
              </w:rPr>
              <w:t>147</w:t>
            </w:r>
          </w:p>
        </w:tc>
        <w:tc>
          <w:tcPr>
            <w:tcW w:w="926" w:type="dxa"/>
            <w:tcBorders>
              <w:top w:val="nil"/>
              <w:left w:val="single" w:sz="4" w:space="0" w:color="auto"/>
              <w:bottom w:val="nil"/>
              <w:right w:val="single" w:sz="4" w:space="0" w:color="auto"/>
            </w:tcBorders>
            <w:shd w:val="clear" w:color="auto" w:fill="auto"/>
            <w:vAlign w:val="center"/>
            <w:hideMark/>
          </w:tcPr>
          <w:p w14:paraId="614AFD6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4E9629E" w14:textId="77777777" w:rsidR="00E427B2" w:rsidRPr="009D7B75" w:rsidRDefault="00E427B2" w:rsidP="00E427B2">
            <w:pPr>
              <w:jc w:val="right"/>
              <w:rPr>
                <w:sz w:val="14"/>
                <w:szCs w:val="14"/>
                <w:lang w:eastAsia="tr-TR"/>
              </w:rPr>
            </w:pPr>
            <w:r w:rsidRPr="009D7B75">
              <w:rPr>
                <w:sz w:val="14"/>
                <w:szCs w:val="14"/>
                <w:lang w:eastAsia="tr-TR"/>
              </w:rPr>
              <w:t>1,791</w:t>
            </w:r>
          </w:p>
        </w:tc>
        <w:tc>
          <w:tcPr>
            <w:tcW w:w="926" w:type="dxa"/>
            <w:tcBorders>
              <w:top w:val="nil"/>
              <w:left w:val="single" w:sz="4" w:space="0" w:color="auto"/>
              <w:bottom w:val="nil"/>
              <w:right w:val="single" w:sz="4" w:space="0" w:color="auto"/>
            </w:tcBorders>
            <w:shd w:val="clear" w:color="auto" w:fill="auto"/>
            <w:vAlign w:val="center"/>
            <w:hideMark/>
          </w:tcPr>
          <w:p w14:paraId="58791253" w14:textId="77777777" w:rsidR="00E427B2" w:rsidRPr="009D7B75" w:rsidRDefault="00E427B2" w:rsidP="00E427B2">
            <w:pPr>
              <w:jc w:val="right"/>
              <w:rPr>
                <w:sz w:val="14"/>
                <w:szCs w:val="14"/>
                <w:lang w:eastAsia="tr-TR"/>
              </w:rPr>
            </w:pPr>
            <w:r w:rsidRPr="009D7B75">
              <w:rPr>
                <w:sz w:val="14"/>
                <w:szCs w:val="14"/>
                <w:lang w:eastAsia="tr-TR"/>
              </w:rPr>
              <w:t>1,791</w:t>
            </w:r>
          </w:p>
        </w:tc>
      </w:tr>
      <w:tr w:rsidR="00E427B2" w:rsidRPr="009D7B75" w14:paraId="399E0EF4"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F405E86" w14:textId="77777777" w:rsidR="00E427B2" w:rsidRPr="009D7B75" w:rsidRDefault="00E427B2" w:rsidP="00E427B2">
            <w:pPr>
              <w:rPr>
                <w:sz w:val="14"/>
                <w:szCs w:val="14"/>
                <w:lang w:eastAsia="tr-TR"/>
              </w:rPr>
            </w:pPr>
            <w:r w:rsidRPr="009D7B75">
              <w:rPr>
                <w:sz w:val="14"/>
                <w:szCs w:val="14"/>
                <w:lang w:eastAsia="tr-TR"/>
              </w:rPr>
              <w:t>1.5.</w:t>
            </w:r>
          </w:p>
        </w:tc>
        <w:tc>
          <w:tcPr>
            <w:tcW w:w="3390" w:type="dxa"/>
            <w:tcBorders>
              <w:top w:val="nil"/>
              <w:left w:val="nil"/>
              <w:bottom w:val="nil"/>
              <w:right w:val="single" w:sz="4" w:space="0" w:color="auto"/>
            </w:tcBorders>
            <w:shd w:val="clear" w:color="auto" w:fill="auto"/>
            <w:noWrap/>
            <w:vAlign w:val="center"/>
            <w:hideMark/>
          </w:tcPr>
          <w:p w14:paraId="63773170" w14:textId="77777777" w:rsidR="00E427B2" w:rsidRPr="009D7B75" w:rsidRDefault="00E427B2" w:rsidP="00E427B2">
            <w:pPr>
              <w:rPr>
                <w:sz w:val="14"/>
                <w:szCs w:val="14"/>
                <w:lang w:eastAsia="tr-TR"/>
              </w:rPr>
            </w:pPr>
            <w:r w:rsidRPr="009D7B75">
              <w:rPr>
                <w:sz w:val="14"/>
                <w:szCs w:val="14"/>
                <w:lang w:eastAsia="tr-TR"/>
              </w:rPr>
              <w:t>Cirolar</w:t>
            </w:r>
          </w:p>
        </w:tc>
        <w:tc>
          <w:tcPr>
            <w:tcW w:w="589" w:type="dxa"/>
            <w:tcBorders>
              <w:top w:val="nil"/>
              <w:left w:val="single" w:sz="4" w:space="0" w:color="auto"/>
              <w:bottom w:val="nil"/>
              <w:right w:val="single" w:sz="4" w:space="0" w:color="auto"/>
            </w:tcBorders>
            <w:shd w:val="clear" w:color="auto" w:fill="auto"/>
            <w:vAlign w:val="center"/>
            <w:hideMark/>
          </w:tcPr>
          <w:p w14:paraId="6EB09224"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6E363F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C7EE25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ABE9EE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DE3596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5E917C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A4163C9"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01CCBC6C"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FB08712" w14:textId="77777777" w:rsidR="00E427B2" w:rsidRPr="009D7B75" w:rsidRDefault="00E427B2" w:rsidP="00E427B2">
            <w:pPr>
              <w:rPr>
                <w:sz w:val="14"/>
                <w:szCs w:val="14"/>
                <w:lang w:eastAsia="tr-TR"/>
              </w:rPr>
            </w:pPr>
            <w:r w:rsidRPr="009D7B75">
              <w:rPr>
                <w:sz w:val="14"/>
                <w:szCs w:val="14"/>
                <w:lang w:eastAsia="tr-TR"/>
              </w:rPr>
              <w:t>1.5.1.</w:t>
            </w:r>
          </w:p>
        </w:tc>
        <w:tc>
          <w:tcPr>
            <w:tcW w:w="3390" w:type="dxa"/>
            <w:tcBorders>
              <w:top w:val="nil"/>
              <w:left w:val="nil"/>
              <w:bottom w:val="nil"/>
              <w:right w:val="single" w:sz="4" w:space="0" w:color="auto"/>
            </w:tcBorders>
            <w:shd w:val="clear" w:color="auto" w:fill="auto"/>
            <w:noWrap/>
            <w:vAlign w:val="center"/>
            <w:hideMark/>
          </w:tcPr>
          <w:p w14:paraId="323AB4FA" w14:textId="77777777" w:rsidR="00E427B2" w:rsidRPr="009D7B75" w:rsidRDefault="00E427B2" w:rsidP="00E427B2">
            <w:pPr>
              <w:rPr>
                <w:sz w:val="14"/>
                <w:szCs w:val="14"/>
                <w:lang w:eastAsia="tr-TR"/>
              </w:rPr>
            </w:pPr>
            <w:r w:rsidRPr="009D7B75">
              <w:rPr>
                <w:sz w:val="14"/>
                <w:szCs w:val="14"/>
                <w:lang w:eastAsia="tr-TR"/>
              </w:rPr>
              <w:t>T.C. Merkez Bankasına Cirolar</w:t>
            </w:r>
          </w:p>
        </w:tc>
        <w:tc>
          <w:tcPr>
            <w:tcW w:w="589" w:type="dxa"/>
            <w:tcBorders>
              <w:top w:val="nil"/>
              <w:left w:val="single" w:sz="4" w:space="0" w:color="auto"/>
              <w:bottom w:val="nil"/>
              <w:right w:val="single" w:sz="4" w:space="0" w:color="auto"/>
            </w:tcBorders>
            <w:shd w:val="clear" w:color="auto" w:fill="auto"/>
            <w:vAlign w:val="center"/>
            <w:hideMark/>
          </w:tcPr>
          <w:p w14:paraId="113DA2FB"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4A22797"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BD58C5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A76DB0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CBE4097"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9C0A38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E4ED84D"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B963818"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665226C" w14:textId="77777777" w:rsidR="00E427B2" w:rsidRPr="009D7B75" w:rsidRDefault="00E427B2" w:rsidP="00E427B2">
            <w:pPr>
              <w:rPr>
                <w:sz w:val="14"/>
                <w:szCs w:val="14"/>
                <w:lang w:eastAsia="tr-TR"/>
              </w:rPr>
            </w:pPr>
            <w:r w:rsidRPr="009D7B75">
              <w:rPr>
                <w:sz w:val="14"/>
                <w:szCs w:val="14"/>
                <w:lang w:eastAsia="tr-TR"/>
              </w:rPr>
              <w:t>1.5.2.</w:t>
            </w:r>
          </w:p>
        </w:tc>
        <w:tc>
          <w:tcPr>
            <w:tcW w:w="3390" w:type="dxa"/>
            <w:tcBorders>
              <w:top w:val="nil"/>
              <w:left w:val="nil"/>
              <w:bottom w:val="nil"/>
              <w:right w:val="single" w:sz="4" w:space="0" w:color="auto"/>
            </w:tcBorders>
            <w:shd w:val="clear" w:color="auto" w:fill="auto"/>
            <w:noWrap/>
            <w:vAlign w:val="center"/>
            <w:hideMark/>
          </w:tcPr>
          <w:p w14:paraId="10E66301" w14:textId="77777777" w:rsidR="00E427B2" w:rsidRPr="009D7B75" w:rsidRDefault="00E427B2" w:rsidP="00E427B2">
            <w:pPr>
              <w:rPr>
                <w:sz w:val="14"/>
                <w:szCs w:val="14"/>
                <w:lang w:eastAsia="tr-TR"/>
              </w:rPr>
            </w:pPr>
            <w:r w:rsidRPr="009D7B75">
              <w:rPr>
                <w:sz w:val="14"/>
                <w:szCs w:val="14"/>
                <w:lang w:eastAsia="tr-TR"/>
              </w:rPr>
              <w:t>Diğer Cirolar</w:t>
            </w:r>
          </w:p>
        </w:tc>
        <w:tc>
          <w:tcPr>
            <w:tcW w:w="589" w:type="dxa"/>
            <w:tcBorders>
              <w:top w:val="nil"/>
              <w:left w:val="single" w:sz="4" w:space="0" w:color="auto"/>
              <w:bottom w:val="nil"/>
              <w:right w:val="single" w:sz="4" w:space="0" w:color="auto"/>
            </w:tcBorders>
            <w:shd w:val="clear" w:color="auto" w:fill="auto"/>
            <w:vAlign w:val="center"/>
            <w:hideMark/>
          </w:tcPr>
          <w:p w14:paraId="7170D8B4"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1366C3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FE1AF4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00E0CF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6140F02"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A90B12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BE998C3"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1865533"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CF2E6F4" w14:textId="77777777" w:rsidR="00E427B2" w:rsidRPr="009D7B75" w:rsidRDefault="00E427B2" w:rsidP="00E427B2">
            <w:pPr>
              <w:rPr>
                <w:sz w:val="14"/>
                <w:szCs w:val="14"/>
                <w:lang w:eastAsia="tr-TR"/>
              </w:rPr>
            </w:pPr>
            <w:r w:rsidRPr="009D7B75">
              <w:rPr>
                <w:sz w:val="14"/>
                <w:szCs w:val="14"/>
                <w:lang w:eastAsia="tr-TR"/>
              </w:rPr>
              <w:t>1.6.</w:t>
            </w:r>
          </w:p>
        </w:tc>
        <w:tc>
          <w:tcPr>
            <w:tcW w:w="3390" w:type="dxa"/>
            <w:tcBorders>
              <w:top w:val="nil"/>
              <w:left w:val="nil"/>
              <w:bottom w:val="nil"/>
              <w:right w:val="single" w:sz="4" w:space="0" w:color="auto"/>
            </w:tcBorders>
            <w:shd w:val="clear" w:color="auto" w:fill="auto"/>
            <w:noWrap/>
            <w:vAlign w:val="center"/>
            <w:hideMark/>
          </w:tcPr>
          <w:p w14:paraId="0D9310C3" w14:textId="77777777" w:rsidR="00E427B2" w:rsidRPr="009D7B75" w:rsidRDefault="00E427B2" w:rsidP="00E427B2">
            <w:pPr>
              <w:rPr>
                <w:sz w:val="14"/>
                <w:szCs w:val="14"/>
                <w:lang w:eastAsia="tr-TR"/>
              </w:rPr>
            </w:pPr>
            <w:r w:rsidRPr="009D7B75">
              <w:rPr>
                <w:sz w:val="14"/>
                <w:szCs w:val="14"/>
                <w:lang w:eastAsia="tr-TR"/>
              </w:rPr>
              <w:t>Diğer Garantilerimizden</w:t>
            </w:r>
          </w:p>
        </w:tc>
        <w:tc>
          <w:tcPr>
            <w:tcW w:w="589" w:type="dxa"/>
            <w:tcBorders>
              <w:top w:val="nil"/>
              <w:left w:val="single" w:sz="4" w:space="0" w:color="auto"/>
              <w:bottom w:val="nil"/>
              <w:right w:val="single" w:sz="4" w:space="0" w:color="auto"/>
            </w:tcBorders>
            <w:shd w:val="clear" w:color="auto" w:fill="auto"/>
            <w:vAlign w:val="center"/>
            <w:hideMark/>
          </w:tcPr>
          <w:p w14:paraId="5DF6AE87"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5B9258E4" w14:textId="77777777" w:rsidR="00E427B2" w:rsidRPr="009D7B75" w:rsidRDefault="00E427B2" w:rsidP="00E427B2">
            <w:pPr>
              <w:jc w:val="right"/>
              <w:rPr>
                <w:sz w:val="14"/>
                <w:szCs w:val="14"/>
                <w:lang w:eastAsia="tr-TR"/>
              </w:rPr>
            </w:pPr>
            <w:r w:rsidRPr="009D7B75">
              <w:rPr>
                <w:sz w:val="14"/>
                <w:szCs w:val="14"/>
                <w:lang w:eastAsia="tr-TR"/>
              </w:rPr>
              <w:t>327,284</w:t>
            </w:r>
          </w:p>
        </w:tc>
        <w:tc>
          <w:tcPr>
            <w:tcW w:w="926" w:type="dxa"/>
            <w:tcBorders>
              <w:top w:val="nil"/>
              <w:left w:val="single" w:sz="4" w:space="0" w:color="auto"/>
              <w:bottom w:val="nil"/>
              <w:right w:val="single" w:sz="4" w:space="0" w:color="auto"/>
            </w:tcBorders>
            <w:shd w:val="clear" w:color="auto" w:fill="auto"/>
            <w:vAlign w:val="center"/>
            <w:hideMark/>
          </w:tcPr>
          <w:p w14:paraId="18691998" w14:textId="77777777" w:rsidR="00E427B2" w:rsidRPr="009D7B75" w:rsidRDefault="00E427B2" w:rsidP="00E427B2">
            <w:pPr>
              <w:jc w:val="right"/>
              <w:rPr>
                <w:sz w:val="14"/>
                <w:szCs w:val="14"/>
                <w:lang w:eastAsia="tr-TR"/>
              </w:rPr>
            </w:pPr>
            <w:r w:rsidRPr="009D7B75">
              <w:rPr>
                <w:sz w:val="14"/>
                <w:szCs w:val="14"/>
                <w:lang w:eastAsia="tr-TR"/>
              </w:rPr>
              <w:t>138,308</w:t>
            </w:r>
          </w:p>
        </w:tc>
        <w:tc>
          <w:tcPr>
            <w:tcW w:w="926" w:type="dxa"/>
            <w:tcBorders>
              <w:top w:val="nil"/>
              <w:left w:val="single" w:sz="4" w:space="0" w:color="auto"/>
              <w:bottom w:val="nil"/>
              <w:right w:val="single" w:sz="4" w:space="0" w:color="auto"/>
            </w:tcBorders>
            <w:shd w:val="clear" w:color="auto" w:fill="auto"/>
            <w:vAlign w:val="center"/>
            <w:hideMark/>
          </w:tcPr>
          <w:p w14:paraId="13078BE0" w14:textId="77777777" w:rsidR="00E427B2" w:rsidRPr="009D7B75" w:rsidRDefault="00E427B2" w:rsidP="00E427B2">
            <w:pPr>
              <w:jc w:val="right"/>
              <w:rPr>
                <w:sz w:val="14"/>
                <w:szCs w:val="14"/>
                <w:lang w:eastAsia="tr-TR"/>
              </w:rPr>
            </w:pPr>
            <w:r w:rsidRPr="009D7B75">
              <w:rPr>
                <w:sz w:val="14"/>
                <w:szCs w:val="14"/>
                <w:lang w:eastAsia="tr-TR"/>
              </w:rPr>
              <w:t>465,592</w:t>
            </w:r>
          </w:p>
        </w:tc>
        <w:tc>
          <w:tcPr>
            <w:tcW w:w="926" w:type="dxa"/>
            <w:tcBorders>
              <w:top w:val="nil"/>
              <w:left w:val="single" w:sz="4" w:space="0" w:color="auto"/>
              <w:bottom w:val="nil"/>
              <w:right w:val="single" w:sz="4" w:space="0" w:color="auto"/>
            </w:tcBorders>
            <w:shd w:val="clear" w:color="auto" w:fill="auto"/>
            <w:vAlign w:val="center"/>
            <w:hideMark/>
          </w:tcPr>
          <w:p w14:paraId="238DD7EF" w14:textId="77777777" w:rsidR="00E427B2" w:rsidRPr="009D7B75" w:rsidRDefault="00E427B2" w:rsidP="00E427B2">
            <w:pPr>
              <w:jc w:val="right"/>
              <w:rPr>
                <w:sz w:val="14"/>
                <w:szCs w:val="14"/>
                <w:lang w:eastAsia="tr-TR"/>
              </w:rPr>
            </w:pPr>
            <w:r w:rsidRPr="009D7B75">
              <w:rPr>
                <w:sz w:val="14"/>
                <w:szCs w:val="14"/>
                <w:lang w:eastAsia="tr-TR"/>
              </w:rPr>
              <w:t>180,719</w:t>
            </w:r>
          </w:p>
        </w:tc>
        <w:tc>
          <w:tcPr>
            <w:tcW w:w="926" w:type="dxa"/>
            <w:tcBorders>
              <w:top w:val="nil"/>
              <w:left w:val="single" w:sz="4" w:space="0" w:color="auto"/>
              <w:bottom w:val="nil"/>
              <w:right w:val="single" w:sz="4" w:space="0" w:color="auto"/>
            </w:tcBorders>
            <w:shd w:val="clear" w:color="auto" w:fill="auto"/>
            <w:vAlign w:val="center"/>
            <w:hideMark/>
          </w:tcPr>
          <w:p w14:paraId="13A1B136" w14:textId="77777777" w:rsidR="00E427B2" w:rsidRPr="009D7B75" w:rsidRDefault="00E427B2" w:rsidP="00E427B2">
            <w:pPr>
              <w:jc w:val="right"/>
              <w:rPr>
                <w:sz w:val="14"/>
                <w:szCs w:val="14"/>
                <w:lang w:eastAsia="tr-TR"/>
              </w:rPr>
            </w:pPr>
            <w:r w:rsidRPr="009D7B75">
              <w:rPr>
                <w:sz w:val="14"/>
                <w:szCs w:val="14"/>
                <w:lang w:eastAsia="tr-TR"/>
              </w:rPr>
              <w:t>143,999</w:t>
            </w:r>
          </w:p>
        </w:tc>
        <w:tc>
          <w:tcPr>
            <w:tcW w:w="926" w:type="dxa"/>
            <w:tcBorders>
              <w:top w:val="nil"/>
              <w:left w:val="single" w:sz="4" w:space="0" w:color="auto"/>
              <w:bottom w:val="nil"/>
              <w:right w:val="single" w:sz="4" w:space="0" w:color="auto"/>
            </w:tcBorders>
            <w:shd w:val="clear" w:color="auto" w:fill="auto"/>
            <w:vAlign w:val="center"/>
            <w:hideMark/>
          </w:tcPr>
          <w:p w14:paraId="3D181FBC" w14:textId="77777777" w:rsidR="00E427B2" w:rsidRPr="009D7B75" w:rsidRDefault="00E427B2" w:rsidP="00E427B2">
            <w:pPr>
              <w:jc w:val="right"/>
              <w:rPr>
                <w:sz w:val="14"/>
                <w:szCs w:val="14"/>
                <w:lang w:eastAsia="tr-TR"/>
              </w:rPr>
            </w:pPr>
            <w:r w:rsidRPr="009D7B75">
              <w:rPr>
                <w:sz w:val="14"/>
                <w:szCs w:val="14"/>
                <w:lang w:eastAsia="tr-TR"/>
              </w:rPr>
              <w:t>324,718</w:t>
            </w:r>
          </w:p>
        </w:tc>
      </w:tr>
      <w:tr w:rsidR="00E427B2" w:rsidRPr="009D7B75" w14:paraId="09F6AE66"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97F6090" w14:textId="77777777" w:rsidR="00E427B2" w:rsidRPr="009D7B75" w:rsidRDefault="00E427B2" w:rsidP="00E427B2">
            <w:pPr>
              <w:rPr>
                <w:sz w:val="14"/>
                <w:szCs w:val="14"/>
                <w:lang w:eastAsia="tr-TR"/>
              </w:rPr>
            </w:pPr>
            <w:r w:rsidRPr="009D7B75">
              <w:rPr>
                <w:sz w:val="14"/>
                <w:szCs w:val="14"/>
                <w:lang w:eastAsia="tr-TR"/>
              </w:rPr>
              <w:t>1.7.</w:t>
            </w:r>
          </w:p>
        </w:tc>
        <w:tc>
          <w:tcPr>
            <w:tcW w:w="3390" w:type="dxa"/>
            <w:tcBorders>
              <w:top w:val="nil"/>
              <w:left w:val="nil"/>
              <w:bottom w:val="nil"/>
              <w:right w:val="single" w:sz="4" w:space="0" w:color="auto"/>
            </w:tcBorders>
            <w:shd w:val="clear" w:color="auto" w:fill="auto"/>
            <w:noWrap/>
            <w:vAlign w:val="center"/>
            <w:hideMark/>
          </w:tcPr>
          <w:p w14:paraId="26A868C1" w14:textId="77777777" w:rsidR="00E427B2" w:rsidRPr="009D7B75" w:rsidRDefault="00E427B2" w:rsidP="00E427B2">
            <w:pPr>
              <w:rPr>
                <w:sz w:val="14"/>
                <w:szCs w:val="14"/>
                <w:lang w:eastAsia="tr-TR"/>
              </w:rPr>
            </w:pPr>
            <w:r w:rsidRPr="009D7B75">
              <w:rPr>
                <w:sz w:val="14"/>
                <w:szCs w:val="14"/>
                <w:lang w:eastAsia="tr-TR"/>
              </w:rPr>
              <w:t>Diğer Kefaletlerimizden</w:t>
            </w:r>
          </w:p>
        </w:tc>
        <w:tc>
          <w:tcPr>
            <w:tcW w:w="589" w:type="dxa"/>
            <w:tcBorders>
              <w:top w:val="nil"/>
              <w:left w:val="single" w:sz="4" w:space="0" w:color="auto"/>
              <w:bottom w:val="nil"/>
              <w:right w:val="single" w:sz="4" w:space="0" w:color="auto"/>
            </w:tcBorders>
            <w:shd w:val="clear" w:color="auto" w:fill="auto"/>
            <w:vAlign w:val="center"/>
            <w:hideMark/>
          </w:tcPr>
          <w:p w14:paraId="25C77215"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F704B6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20A462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F31160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9264982"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CDEC098" w14:textId="77777777" w:rsidR="00E427B2" w:rsidRPr="009D7B75" w:rsidRDefault="00E427B2" w:rsidP="00E427B2">
            <w:pPr>
              <w:jc w:val="right"/>
              <w:rPr>
                <w:sz w:val="14"/>
                <w:szCs w:val="14"/>
                <w:lang w:eastAsia="tr-TR"/>
              </w:rPr>
            </w:pPr>
            <w:r w:rsidRPr="009D7B75">
              <w:rPr>
                <w:sz w:val="14"/>
                <w:szCs w:val="14"/>
                <w:lang w:eastAsia="tr-TR"/>
              </w:rPr>
              <w:t>4,318</w:t>
            </w:r>
          </w:p>
        </w:tc>
        <w:tc>
          <w:tcPr>
            <w:tcW w:w="926" w:type="dxa"/>
            <w:tcBorders>
              <w:top w:val="nil"/>
              <w:left w:val="single" w:sz="4" w:space="0" w:color="auto"/>
              <w:bottom w:val="nil"/>
              <w:right w:val="single" w:sz="4" w:space="0" w:color="auto"/>
            </w:tcBorders>
            <w:shd w:val="clear" w:color="auto" w:fill="auto"/>
            <w:vAlign w:val="center"/>
            <w:hideMark/>
          </w:tcPr>
          <w:p w14:paraId="588F3BD1" w14:textId="77777777" w:rsidR="00E427B2" w:rsidRPr="009D7B75" w:rsidRDefault="00E427B2" w:rsidP="00E427B2">
            <w:pPr>
              <w:jc w:val="right"/>
              <w:rPr>
                <w:sz w:val="14"/>
                <w:szCs w:val="14"/>
                <w:lang w:eastAsia="tr-TR"/>
              </w:rPr>
            </w:pPr>
            <w:r w:rsidRPr="009D7B75">
              <w:rPr>
                <w:sz w:val="14"/>
                <w:szCs w:val="14"/>
                <w:lang w:eastAsia="tr-TR"/>
              </w:rPr>
              <w:t>4,318</w:t>
            </w:r>
          </w:p>
        </w:tc>
      </w:tr>
      <w:tr w:rsidR="00E427B2" w:rsidRPr="009D7B75" w14:paraId="269DE8D7"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78D40FE" w14:textId="77777777" w:rsidR="00E427B2" w:rsidRPr="009D7B75" w:rsidRDefault="00E427B2" w:rsidP="00E427B2">
            <w:pPr>
              <w:rPr>
                <w:b/>
                <w:bCs/>
                <w:sz w:val="14"/>
                <w:szCs w:val="14"/>
                <w:lang w:eastAsia="tr-TR"/>
              </w:rPr>
            </w:pPr>
            <w:r w:rsidRPr="009D7B75">
              <w:rPr>
                <w:b/>
                <w:bCs/>
                <w:sz w:val="14"/>
                <w:szCs w:val="14"/>
                <w:lang w:eastAsia="tr-TR"/>
              </w:rPr>
              <w:t>II.</w:t>
            </w:r>
          </w:p>
        </w:tc>
        <w:tc>
          <w:tcPr>
            <w:tcW w:w="3390" w:type="dxa"/>
            <w:tcBorders>
              <w:top w:val="nil"/>
              <w:left w:val="nil"/>
              <w:bottom w:val="nil"/>
              <w:right w:val="single" w:sz="4" w:space="0" w:color="auto"/>
            </w:tcBorders>
            <w:shd w:val="clear" w:color="auto" w:fill="auto"/>
            <w:noWrap/>
            <w:vAlign w:val="center"/>
            <w:hideMark/>
          </w:tcPr>
          <w:p w14:paraId="6103241E" w14:textId="77777777" w:rsidR="00E427B2" w:rsidRPr="009D7B75" w:rsidRDefault="00E427B2" w:rsidP="00E427B2">
            <w:pPr>
              <w:rPr>
                <w:b/>
                <w:bCs/>
                <w:sz w:val="14"/>
                <w:szCs w:val="14"/>
                <w:lang w:eastAsia="tr-TR"/>
              </w:rPr>
            </w:pPr>
            <w:r w:rsidRPr="009D7B75">
              <w:rPr>
                <w:b/>
                <w:bCs/>
                <w:sz w:val="14"/>
                <w:szCs w:val="14"/>
                <w:lang w:eastAsia="tr-TR"/>
              </w:rPr>
              <w:t>TAAHHÜTLER</w:t>
            </w:r>
          </w:p>
        </w:tc>
        <w:tc>
          <w:tcPr>
            <w:tcW w:w="589" w:type="dxa"/>
            <w:tcBorders>
              <w:top w:val="nil"/>
              <w:left w:val="single" w:sz="4" w:space="0" w:color="auto"/>
              <w:bottom w:val="nil"/>
              <w:right w:val="single" w:sz="4" w:space="0" w:color="auto"/>
            </w:tcBorders>
            <w:shd w:val="clear" w:color="auto" w:fill="auto"/>
            <w:vAlign w:val="center"/>
            <w:hideMark/>
          </w:tcPr>
          <w:p w14:paraId="508D768D" w14:textId="77777777" w:rsidR="00E427B2" w:rsidRPr="009D7B75" w:rsidRDefault="00E427B2" w:rsidP="00E427B2">
            <w:pPr>
              <w:jc w:val="right"/>
              <w:rPr>
                <w:b/>
                <w:bCs/>
                <w:sz w:val="14"/>
                <w:szCs w:val="14"/>
                <w:lang w:eastAsia="tr-TR"/>
              </w:rPr>
            </w:pPr>
            <w:r w:rsidRPr="009D7B75">
              <w:rPr>
                <w:b/>
                <w:bCs/>
                <w:sz w:val="14"/>
                <w:szCs w:val="14"/>
                <w:lang w:eastAsia="tr-TR"/>
              </w:rPr>
              <w:t>(5.3.1.)</w:t>
            </w:r>
          </w:p>
        </w:tc>
        <w:tc>
          <w:tcPr>
            <w:tcW w:w="926" w:type="dxa"/>
            <w:tcBorders>
              <w:top w:val="nil"/>
              <w:left w:val="single" w:sz="4" w:space="0" w:color="auto"/>
              <w:bottom w:val="nil"/>
              <w:right w:val="single" w:sz="4" w:space="0" w:color="auto"/>
            </w:tcBorders>
            <w:shd w:val="clear" w:color="auto" w:fill="auto"/>
            <w:vAlign w:val="center"/>
            <w:hideMark/>
          </w:tcPr>
          <w:p w14:paraId="5E09EF64" w14:textId="77777777" w:rsidR="00E427B2" w:rsidRPr="009D7B75" w:rsidRDefault="00E427B2" w:rsidP="00E427B2">
            <w:pPr>
              <w:jc w:val="right"/>
              <w:rPr>
                <w:b/>
                <w:bCs/>
                <w:sz w:val="14"/>
                <w:szCs w:val="14"/>
                <w:lang w:eastAsia="tr-TR"/>
              </w:rPr>
            </w:pPr>
            <w:r w:rsidRPr="009D7B75">
              <w:rPr>
                <w:b/>
                <w:bCs/>
                <w:sz w:val="14"/>
                <w:szCs w:val="14"/>
                <w:lang w:eastAsia="tr-TR"/>
              </w:rPr>
              <w:t>52,151,025</w:t>
            </w:r>
          </w:p>
        </w:tc>
        <w:tc>
          <w:tcPr>
            <w:tcW w:w="926" w:type="dxa"/>
            <w:tcBorders>
              <w:top w:val="nil"/>
              <w:left w:val="single" w:sz="4" w:space="0" w:color="auto"/>
              <w:bottom w:val="nil"/>
              <w:right w:val="single" w:sz="4" w:space="0" w:color="auto"/>
            </w:tcBorders>
            <w:shd w:val="clear" w:color="auto" w:fill="auto"/>
            <w:vAlign w:val="center"/>
            <w:hideMark/>
          </w:tcPr>
          <w:p w14:paraId="3E31A5F2" w14:textId="77777777" w:rsidR="00E427B2" w:rsidRPr="009D7B75" w:rsidRDefault="00E427B2" w:rsidP="00E427B2">
            <w:pPr>
              <w:jc w:val="right"/>
              <w:rPr>
                <w:b/>
                <w:bCs/>
                <w:sz w:val="14"/>
                <w:szCs w:val="14"/>
                <w:lang w:eastAsia="tr-TR"/>
              </w:rPr>
            </w:pPr>
            <w:r w:rsidRPr="009D7B75">
              <w:rPr>
                <w:b/>
                <w:bCs/>
                <w:sz w:val="14"/>
                <w:szCs w:val="14"/>
                <w:lang w:eastAsia="tr-TR"/>
              </w:rPr>
              <w:t>1,893,989</w:t>
            </w:r>
          </w:p>
        </w:tc>
        <w:tc>
          <w:tcPr>
            <w:tcW w:w="926" w:type="dxa"/>
            <w:tcBorders>
              <w:top w:val="nil"/>
              <w:left w:val="single" w:sz="4" w:space="0" w:color="auto"/>
              <w:bottom w:val="nil"/>
              <w:right w:val="single" w:sz="4" w:space="0" w:color="auto"/>
            </w:tcBorders>
            <w:shd w:val="clear" w:color="auto" w:fill="auto"/>
            <w:vAlign w:val="center"/>
            <w:hideMark/>
          </w:tcPr>
          <w:p w14:paraId="11B80DDB" w14:textId="77777777" w:rsidR="00E427B2" w:rsidRPr="009D7B75" w:rsidRDefault="00E427B2" w:rsidP="00E427B2">
            <w:pPr>
              <w:jc w:val="right"/>
              <w:rPr>
                <w:b/>
                <w:bCs/>
                <w:sz w:val="14"/>
                <w:szCs w:val="14"/>
                <w:lang w:eastAsia="tr-TR"/>
              </w:rPr>
            </w:pPr>
            <w:r w:rsidRPr="009D7B75">
              <w:rPr>
                <w:b/>
                <w:bCs/>
                <w:sz w:val="14"/>
                <w:szCs w:val="14"/>
                <w:lang w:eastAsia="tr-TR"/>
              </w:rPr>
              <w:t>54,045,014</w:t>
            </w:r>
          </w:p>
        </w:tc>
        <w:tc>
          <w:tcPr>
            <w:tcW w:w="926" w:type="dxa"/>
            <w:tcBorders>
              <w:top w:val="nil"/>
              <w:left w:val="single" w:sz="4" w:space="0" w:color="auto"/>
              <w:bottom w:val="nil"/>
              <w:right w:val="single" w:sz="4" w:space="0" w:color="auto"/>
            </w:tcBorders>
            <w:shd w:val="clear" w:color="auto" w:fill="auto"/>
            <w:vAlign w:val="center"/>
            <w:hideMark/>
          </w:tcPr>
          <w:p w14:paraId="5CF85556" w14:textId="77777777" w:rsidR="00E427B2" w:rsidRPr="009D7B75" w:rsidRDefault="00E427B2" w:rsidP="00E427B2">
            <w:pPr>
              <w:jc w:val="right"/>
              <w:rPr>
                <w:b/>
                <w:bCs/>
                <w:sz w:val="14"/>
                <w:szCs w:val="14"/>
                <w:lang w:eastAsia="tr-TR"/>
              </w:rPr>
            </w:pPr>
            <w:r w:rsidRPr="009D7B75">
              <w:rPr>
                <w:b/>
                <w:bCs/>
                <w:sz w:val="14"/>
                <w:szCs w:val="14"/>
                <w:lang w:eastAsia="tr-TR"/>
              </w:rPr>
              <w:t>50,194,084</w:t>
            </w:r>
          </w:p>
        </w:tc>
        <w:tc>
          <w:tcPr>
            <w:tcW w:w="926" w:type="dxa"/>
            <w:tcBorders>
              <w:top w:val="nil"/>
              <w:left w:val="single" w:sz="4" w:space="0" w:color="auto"/>
              <w:bottom w:val="nil"/>
              <w:right w:val="single" w:sz="4" w:space="0" w:color="auto"/>
            </w:tcBorders>
            <w:shd w:val="clear" w:color="auto" w:fill="auto"/>
            <w:vAlign w:val="center"/>
            <w:hideMark/>
          </w:tcPr>
          <w:p w14:paraId="3DEEA8B9" w14:textId="77777777" w:rsidR="00E427B2" w:rsidRPr="009D7B75" w:rsidRDefault="00E427B2" w:rsidP="00E427B2">
            <w:pPr>
              <w:jc w:val="right"/>
              <w:rPr>
                <w:b/>
                <w:bCs/>
                <w:sz w:val="14"/>
                <w:szCs w:val="14"/>
                <w:lang w:eastAsia="tr-TR"/>
              </w:rPr>
            </w:pPr>
            <w:r w:rsidRPr="009D7B75">
              <w:rPr>
                <w:b/>
                <w:bCs/>
                <w:sz w:val="14"/>
                <w:szCs w:val="14"/>
                <w:lang w:eastAsia="tr-TR"/>
              </w:rPr>
              <w:t>1,305,169</w:t>
            </w:r>
          </w:p>
        </w:tc>
        <w:tc>
          <w:tcPr>
            <w:tcW w:w="926" w:type="dxa"/>
            <w:tcBorders>
              <w:top w:val="nil"/>
              <w:left w:val="single" w:sz="4" w:space="0" w:color="auto"/>
              <w:bottom w:val="nil"/>
              <w:right w:val="single" w:sz="4" w:space="0" w:color="auto"/>
            </w:tcBorders>
            <w:shd w:val="clear" w:color="auto" w:fill="auto"/>
            <w:vAlign w:val="center"/>
            <w:hideMark/>
          </w:tcPr>
          <w:p w14:paraId="07CB8AF1" w14:textId="77777777" w:rsidR="00E427B2" w:rsidRPr="009D7B75" w:rsidRDefault="00E427B2" w:rsidP="00E427B2">
            <w:pPr>
              <w:jc w:val="right"/>
              <w:rPr>
                <w:b/>
                <w:bCs/>
                <w:sz w:val="14"/>
                <w:szCs w:val="14"/>
                <w:lang w:eastAsia="tr-TR"/>
              </w:rPr>
            </w:pPr>
            <w:r w:rsidRPr="009D7B75">
              <w:rPr>
                <w:b/>
                <w:bCs/>
                <w:sz w:val="14"/>
                <w:szCs w:val="14"/>
                <w:lang w:eastAsia="tr-TR"/>
              </w:rPr>
              <w:t>51,499,253</w:t>
            </w:r>
          </w:p>
        </w:tc>
      </w:tr>
      <w:tr w:rsidR="00E427B2" w:rsidRPr="009D7B75" w14:paraId="1AFC54E0"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2FA36CE" w14:textId="77777777" w:rsidR="00E427B2" w:rsidRPr="009D7B75" w:rsidRDefault="00E427B2" w:rsidP="00E427B2">
            <w:pPr>
              <w:rPr>
                <w:sz w:val="14"/>
                <w:szCs w:val="14"/>
                <w:lang w:eastAsia="tr-TR"/>
              </w:rPr>
            </w:pPr>
            <w:r w:rsidRPr="009D7B75">
              <w:rPr>
                <w:sz w:val="14"/>
                <w:szCs w:val="14"/>
                <w:lang w:eastAsia="tr-TR"/>
              </w:rPr>
              <w:t>2.1.</w:t>
            </w:r>
          </w:p>
        </w:tc>
        <w:tc>
          <w:tcPr>
            <w:tcW w:w="3390" w:type="dxa"/>
            <w:tcBorders>
              <w:top w:val="nil"/>
              <w:left w:val="nil"/>
              <w:bottom w:val="nil"/>
              <w:right w:val="single" w:sz="4" w:space="0" w:color="auto"/>
            </w:tcBorders>
            <w:shd w:val="clear" w:color="auto" w:fill="auto"/>
            <w:noWrap/>
            <w:vAlign w:val="center"/>
            <w:hideMark/>
          </w:tcPr>
          <w:p w14:paraId="2415473E" w14:textId="77777777" w:rsidR="00E427B2" w:rsidRPr="009D7B75" w:rsidRDefault="00E427B2" w:rsidP="00E427B2">
            <w:pPr>
              <w:rPr>
                <w:sz w:val="14"/>
                <w:szCs w:val="14"/>
                <w:lang w:eastAsia="tr-TR"/>
              </w:rPr>
            </w:pPr>
            <w:r w:rsidRPr="009D7B75">
              <w:rPr>
                <w:sz w:val="14"/>
                <w:szCs w:val="14"/>
                <w:lang w:eastAsia="tr-TR"/>
              </w:rPr>
              <w:t>Cayılamaz Taahhütler</w:t>
            </w:r>
          </w:p>
        </w:tc>
        <w:tc>
          <w:tcPr>
            <w:tcW w:w="589" w:type="dxa"/>
            <w:tcBorders>
              <w:top w:val="nil"/>
              <w:left w:val="single" w:sz="4" w:space="0" w:color="auto"/>
              <w:bottom w:val="nil"/>
              <w:right w:val="single" w:sz="4" w:space="0" w:color="auto"/>
            </w:tcBorders>
            <w:shd w:val="clear" w:color="auto" w:fill="auto"/>
            <w:vAlign w:val="center"/>
            <w:hideMark/>
          </w:tcPr>
          <w:p w14:paraId="5F5AD729"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3AFD1E3B" w14:textId="77777777" w:rsidR="00E427B2" w:rsidRPr="009D7B75" w:rsidRDefault="00E427B2" w:rsidP="00E427B2">
            <w:pPr>
              <w:jc w:val="right"/>
              <w:rPr>
                <w:sz w:val="14"/>
                <w:szCs w:val="14"/>
                <w:lang w:eastAsia="tr-TR"/>
              </w:rPr>
            </w:pPr>
            <w:r w:rsidRPr="009D7B75">
              <w:rPr>
                <w:sz w:val="14"/>
                <w:szCs w:val="14"/>
                <w:lang w:eastAsia="tr-TR"/>
              </w:rPr>
              <w:t>4,795,885</w:t>
            </w:r>
          </w:p>
        </w:tc>
        <w:tc>
          <w:tcPr>
            <w:tcW w:w="926" w:type="dxa"/>
            <w:tcBorders>
              <w:top w:val="nil"/>
              <w:left w:val="single" w:sz="4" w:space="0" w:color="auto"/>
              <w:bottom w:val="nil"/>
              <w:right w:val="single" w:sz="4" w:space="0" w:color="auto"/>
            </w:tcBorders>
            <w:shd w:val="clear" w:color="auto" w:fill="auto"/>
            <w:vAlign w:val="center"/>
            <w:hideMark/>
          </w:tcPr>
          <w:p w14:paraId="1B7D8B36" w14:textId="77777777" w:rsidR="00E427B2" w:rsidRPr="009D7B75" w:rsidRDefault="00E427B2" w:rsidP="00E427B2">
            <w:pPr>
              <w:jc w:val="right"/>
              <w:rPr>
                <w:sz w:val="14"/>
                <w:szCs w:val="14"/>
                <w:lang w:eastAsia="tr-TR"/>
              </w:rPr>
            </w:pPr>
            <w:r w:rsidRPr="009D7B75">
              <w:rPr>
                <w:sz w:val="14"/>
                <w:szCs w:val="14"/>
                <w:lang w:eastAsia="tr-TR"/>
              </w:rPr>
              <w:t>1,893,989</w:t>
            </w:r>
          </w:p>
        </w:tc>
        <w:tc>
          <w:tcPr>
            <w:tcW w:w="926" w:type="dxa"/>
            <w:tcBorders>
              <w:top w:val="nil"/>
              <w:left w:val="single" w:sz="4" w:space="0" w:color="auto"/>
              <w:bottom w:val="nil"/>
              <w:right w:val="single" w:sz="4" w:space="0" w:color="auto"/>
            </w:tcBorders>
            <w:shd w:val="clear" w:color="auto" w:fill="auto"/>
            <w:vAlign w:val="center"/>
            <w:hideMark/>
          </w:tcPr>
          <w:p w14:paraId="3A525EEC" w14:textId="77777777" w:rsidR="00E427B2" w:rsidRPr="009D7B75" w:rsidRDefault="00E427B2" w:rsidP="00E427B2">
            <w:pPr>
              <w:jc w:val="right"/>
              <w:rPr>
                <w:sz w:val="14"/>
                <w:szCs w:val="14"/>
                <w:lang w:eastAsia="tr-TR"/>
              </w:rPr>
            </w:pPr>
            <w:r w:rsidRPr="009D7B75">
              <w:rPr>
                <w:sz w:val="14"/>
                <w:szCs w:val="14"/>
                <w:lang w:eastAsia="tr-TR"/>
              </w:rPr>
              <w:t>6,689,874</w:t>
            </w:r>
          </w:p>
        </w:tc>
        <w:tc>
          <w:tcPr>
            <w:tcW w:w="926" w:type="dxa"/>
            <w:tcBorders>
              <w:top w:val="nil"/>
              <w:left w:val="single" w:sz="4" w:space="0" w:color="auto"/>
              <w:bottom w:val="nil"/>
              <w:right w:val="single" w:sz="4" w:space="0" w:color="auto"/>
            </w:tcBorders>
            <w:shd w:val="clear" w:color="auto" w:fill="auto"/>
            <w:vAlign w:val="center"/>
            <w:hideMark/>
          </w:tcPr>
          <w:p w14:paraId="05106871" w14:textId="77777777" w:rsidR="00E427B2" w:rsidRPr="009D7B75" w:rsidRDefault="00E427B2" w:rsidP="00E427B2">
            <w:pPr>
              <w:jc w:val="right"/>
              <w:rPr>
                <w:sz w:val="14"/>
                <w:szCs w:val="14"/>
                <w:lang w:eastAsia="tr-TR"/>
              </w:rPr>
            </w:pPr>
            <w:r w:rsidRPr="009D7B75">
              <w:rPr>
                <w:sz w:val="14"/>
                <w:szCs w:val="14"/>
                <w:lang w:eastAsia="tr-TR"/>
              </w:rPr>
              <w:t>3,572,418</w:t>
            </w:r>
          </w:p>
        </w:tc>
        <w:tc>
          <w:tcPr>
            <w:tcW w:w="926" w:type="dxa"/>
            <w:tcBorders>
              <w:top w:val="nil"/>
              <w:left w:val="single" w:sz="4" w:space="0" w:color="auto"/>
              <w:bottom w:val="nil"/>
              <w:right w:val="single" w:sz="4" w:space="0" w:color="auto"/>
            </w:tcBorders>
            <w:shd w:val="clear" w:color="auto" w:fill="auto"/>
            <w:vAlign w:val="center"/>
            <w:hideMark/>
          </w:tcPr>
          <w:p w14:paraId="61836F52" w14:textId="77777777" w:rsidR="00E427B2" w:rsidRPr="009D7B75" w:rsidRDefault="00E427B2" w:rsidP="00E427B2">
            <w:pPr>
              <w:jc w:val="right"/>
              <w:rPr>
                <w:sz w:val="14"/>
                <w:szCs w:val="14"/>
                <w:lang w:eastAsia="tr-TR"/>
              </w:rPr>
            </w:pPr>
            <w:r w:rsidRPr="009D7B75">
              <w:rPr>
                <w:sz w:val="14"/>
                <w:szCs w:val="14"/>
                <w:lang w:eastAsia="tr-TR"/>
              </w:rPr>
              <w:t>1,305,169</w:t>
            </w:r>
          </w:p>
        </w:tc>
        <w:tc>
          <w:tcPr>
            <w:tcW w:w="926" w:type="dxa"/>
            <w:tcBorders>
              <w:top w:val="nil"/>
              <w:left w:val="single" w:sz="4" w:space="0" w:color="auto"/>
              <w:bottom w:val="nil"/>
              <w:right w:val="single" w:sz="4" w:space="0" w:color="auto"/>
            </w:tcBorders>
            <w:shd w:val="clear" w:color="auto" w:fill="auto"/>
            <w:vAlign w:val="center"/>
            <w:hideMark/>
          </w:tcPr>
          <w:p w14:paraId="0A528671" w14:textId="77777777" w:rsidR="00E427B2" w:rsidRPr="009D7B75" w:rsidRDefault="00E427B2" w:rsidP="00E427B2">
            <w:pPr>
              <w:jc w:val="right"/>
              <w:rPr>
                <w:sz w:val="14"/>
                <w:szCs w:val="14"/>
                <w:lang w:eastAsia="tr-TR"/>
              </w:rPr>
            </w:pPr>
            <w:r w:rsidRPr="009D7B75">
              <w:rPr>
                <w:sz w:val="14"/>
                <w:szCs w:val="14"/>
                <w:lang w:eastAsia="tr-TR"/>
              </w:rPr>
              <w:t>4,877,587</w:t>
            </w:r>
          </w:p>
        </w:tc>
      </w:tr>
      <w:tr w:rsidR="00E427B2" w:rsidRPr="009D7B75" w14:paraId="7745240F"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D50D536" w14:textId="77777777" w:rsidR="00E427B2" w:rsidRPr="009D7B75" w:rsidRDefault="00E427B2" w:rsidP="00E427B2">
            <w:pPr>
              <w:rPr>
                <w:sz w:val="14"/>
                <w:szCs w:val="14"/>
                <w:lang w:eastAsia="tr-TR"/>
              </w:rPr>
            </w:pPr>
            <w:r w:rsidRPr="009D7B75">
              <w:rPr>
                <w:sz w:val="14"/>
                <w:szCs w:val="14"/>
                <w:lang w:eastAsia="tr-TR"/>
              </w:rPr>
              <w:t>2.1.1.</w:t>
            </w:r>
          </w:p>
        </w:tc>
        <w:tc>
          <w:tcPr>
            <w:tcW w:w="3390" w:type="dxa"/>
            <w:tcBorders>
              <w:top w:val="nil"/>
              <w:left w:val="nil"/>
              <w:bottom w:val="nil"/>
              <w:right w:val="single" w:sz="4" w:space="0" w:color="auto"/>
            </w:tcBorders>
            <w:shd w:val="clear" w:color="auto" w:fill="auto"/>
            <w:noWrap/>
            <w:vAlign w:val="center"/>
            <w:hideMark/>
          </w:tcPr>
          <w:p w14:paraId="01106F88" w14:textId="77777777" w:rsidR="00E427B2" w:rsidRPr="009D7B75" w:rsidRDefault="00E427B2" w:rsidP="00E427B2">
            <w:pPr>
              <w:rPr>
                <w:sz w:val="14"/>
                <w:szCs w:val="14"/>
                <w:lang w:eastAsia="tr-TR"/>
              </w:rPr>
            </w:pPr>
            <w:r w:rsidRPr="009D7B75">
              <w:rPr>
                <w:sz w:val="14"/>
                <w:szCs w:val="14"/>
                <w:lang w:eastAsia="tr-TR"/>
              </w:rPr>
              <w:t>Vadeli Aktif Değerler Alım-Satım Taahhütleri</w:t>
            </w:r>
          </w:p>
        </w:tc>
        <w:tc>
          <w:tcPr>
            <w:tcW w:w="589" w:type="dxa"/>
            <w:tcBorders>
              <w:top w:val="nil"/>
              <w:left w:val="single" w:sz="4" w:space="0" w:color="auto"/>
              <w:bottom w:val="nil"/>
              <w:right w:val="single" w:sz="4" w:space="0" w:color="auto"/>
            </w:tcBorders>
            <w:shd w:val="clear" w:color="auto" w:fill="auto"/>
            <w:vAlign w:val="center"/>
            <w:hideMark/>
          </w:tcPr>
          <w:p w14:paraId="6E9371FF"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9892951" w14:textId="77777777" w:rsidR="00E427B2" w:rsidRPr="009D7B75" w:rsidRDefault="00E427B2" w:rsidP="00E427B2">
            <w:pPr>
              <w:jc w:val="right"/>
              <w:rPr>
                <w:sz w:val="14"/>
                <w:szCs w:val="14"/>
                <w:lang w:eastAsia="tr-TR"/>
              </w:rPr>
            </w:pPr>
            <w:r w:rsidRPr="009D7B75">
              <w:rPr>
                <w:sz w:val="14"/>
                <w:szCs w:val="14"/>
                <w:lang w:eastAsia="tr-TR"/>
              </w:rPr>
              <w:t>455,887</w:t>
            </w:r>
          </w:p>
        </w:tc>
        <w:tc>
          <w:tcPr>
            <w:tcW w:w="926" w:type="dxa"/>
            <w:tcBorders>
              <w:top w:val="nil"/>
              <w:left w:val="single" w:sz="4" w:space="0" w:color="auto"/>
              <w:bottom w:val="nil"/>
              <w:right w:val="single" w:sz="4" w:space="0" w:color="auto"/>
            </w:tcBorders>
            <w:shd w:val="clear" w:color="auto" w:fill="auto"/>
            <w:vAlign w:val="center"/>
            <w:hideMark/>
          </w:tcPr>
          <w:p w14:paraId="0E02DA2D" w14:textId="77777777" w:rsidR="00E427B2" w:rsidRPr="009D7B75" w:rsidRDefault="00E427B2" w:rsidP="00E427B2">
            <w:pPr>
              <w:jc w:val="right"/>
              <w:rPr>
                <w:sz w:val="14"/>
                <w:szCs w:val="14"/>
                <w:lang w:eastAsia="tr-TR"/>
              </w:rPr>
            </w:pPr>
            <w:r w:rsidRPr="009D7B75">
              <w:rPr>
                <w:sz w:val="14"/>
                <w:szCs w:val="14"/>
                <w:lang w:eastAsia="tr-TR"/>
              </w:rPr>
              <w:t>1,890,943</w:t>
            </w:r>
          </w:p>
        </w:tc>
        <w:tc>
          <w:tcPr>
            <w:tcW w:w="926" w:type="dxa"/>
            <w:tcBorders>
              <w:top w:val="nil"/>
              <w:left w:val="single" w:sz="4" w:space="0" w:color="auto"/>
              <w:bottom w:val="nil"/>
              <w:right w:val="single" w:sz="4" w:space="0" w:color="auto"/>
            </w:tcBorders>
            <w:shd w:val="clear" w:color="auto" w:fill="auto"/>
            <w:vAlign w:val="center"/>
            <w:hideMark/>
          </w:tcPr>
          <w:p w14:paraId="1E78AA58" w14:textId="77777777" w:rsidR="00E427B2" w:rsidRPr="009D7B75" w:rsidRDefault="00E427B2" w:rsidP="00E427B2">
            <w:pPr>
              <w:jc w:val="right"/>
              <w:rPr>
                <w:sz w:val="14"/>
                <w:szCs w:val="14"/>
                <w:lang w:eastAsia="tr-TR"/>
              </w:rPr>
            </w:pPr>
            <w:r w:rsidRPr="009D7B75">
              <w:rPr>
                <w:sz w:val="14"/>
                <w:szCs w:val="14"/>
                <w:lang w:eastAsia="tr-TR"/>
              </w:rPr>
              <w:t>2,346,830</w:t>
            </w:r>
          </w:p>
        </w:tc>
        <w:tc>
          <w:tcPr>
            <w:tcW w:w="926" w:type="dxa"/>
            <w:tcBorders>
              <w:top w:val="nil"/>
              <w:left w:val="single" w:sz="4" w:space="0" w:color="auto"/>
              <w:bottom w:val="nil"/>
              <w:right w:val="single" w:sz="4" w:space="0" w:color="auto"/>
            </w:tcBorders>
            <w:shd w:val="clear" w:color="auto" w:fill="auto"/>
            <w:vAlign w:val="center"/>
            <w:hideMark/>
          </w:tcPr>
          <w:p w14:paraId="162BBC13" w14:textId="77777777" w:rsidR="00E427B2" w:rsidRPr="009D7B75" w:rsidRDefault="00E427B2" w:rsidP="00E427B2">
            <w:pPr>
              <w:jc w:val="right"/>
              <w:rPr>
                <w:sz w:val="14"/>
                <w:szCs w:val="14"/>
                <w:lang w:eastAsia="tr-TR"/>
              </w:rPr>
            </w:pPr>
            <w:r w:rsidRPr="009D7B75">
              <w:rPr>
                <w:sz w:val="14"/>
                <w:szCs w:val="14"/>
                <w:lang w:eastAsia="tr-TR"/>
              </w:rPr>
              <w:t>345,756</w:t>
            </w:r>
          </w:p>
        </w:tc>
        <w:tc>
          <w:tcPr>
            <w:tcW w:w="926" w:type="dxa"/>
            <w:tcBorders>
              <w:top w:val="nil"/>
              <w:left w:val="single" w:sz="4" w:space="0" w:color="auto"/>
              <w:bottom w:val="nil"/>
              <w:right w:val="single" w:sz="4" w:space="0" w:color="auto"/>
            </w:tcBorders>
            <w:shd w:val="clear" w:color="auto" w:fill="auto"/>
            <w:vAlign w:val="center"/>
            <w:hideMark/>
          </w:tcPr>
          <w:p w14:paraId="26DAF108" w14:textId="77777777" w:rsidR="00E427B2" w:rsidRPr="009D7B75" w:rsidRDefault="00E427B2" w:rsidP="00E427B2">
            <w:pPr>
              <w:jc w:val="right"/>
              <w:rPr>
                <w:sz w:val="14"/>
                <w:szCs w:val="14"/>
                <w:lang w:eastAsia="tr-TR"/>
              </w:rPr>
            </w:pPr>
            <w:r w:rsidRPr="009D7B75">
              <w:rPr>
                <w:sz w:val="14"/>
                <w:szCs w:val="14"/>
                <w:lang w:eastAsia="tr-TR"/>
              </w:rPr>
              <w:t>1,295,480</w:t>
            </w:r>
          </w:p>
        </w:tc>
        <w:tc>
          <w:tcPr>
            <w:tcW w:w="926" w:type="dxa"/>
            <w:tcBorders>
              <w:top w:val="nil"/>
              <w:left w:val="single" w:sz="4" w:space="0" w:color="auto"/>
              <w:bottom w:val="nil"/>
              <w:right w:val="single" w:sz="4" w:space="0" w:color="auto"/>
            </w:tcBorders>
            <w:shd w:val="clear" w:color="auto" w:fill="auto"/>
            <w:vAlign w:val="center"/>
            <w:hideMark/>
          </w:tcPr>
          <w:p w14:paraId="385D885D" w14:textId="77777777" w:rsidR="00E427B2" w:rsidRPr="009D7B75" w:rsidRDefault="00E427B2" w:rsidP="00E427B2">
            <w:pPr>
              <w:jc w:val="right"/>
              <w:rPr>
                <w:sz w:val="14"/>
                <w:szCs w:val="14"/>
                <w:lang w:eastAsia="tr-TR"/>
              </w:rPr>
            </w:pPr>
            <w:r w:rsidRPr="009D7B75">
              <w:rPr>
                <w:sz w:val="14"/>
                <w:szCs w:val="14"/>
                <w:lang w:eastAsia="tr-TR"/>
              </w:rPr>
              <w:t>1,641,236</w:t>
            </w:r>
          </w:p>
        </w:tc>
      </w:tr>
      <w:tr w:rsidR="00E427B2" w:rsidRPr="009D7B75" w14:paraId="2E2E7D26"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32855035" w14:textId="77777777" w:rsidR="00E427B2" w:rsidRPr="009D7B75" w:rsidRDefault="00E427B2" w:rsidP="00E427B2">
            <w:pPr>
              <w:rPr>
                <w:sz w:val="14"/>
                <w:szCs w:val="14"/>
                <w:lang w:eastAsia="tr-TR"/>
              </w:rPr>
            </w:pPr>
            <w:r w:rsidRPr="009D7B75">
              <w:rPr>
                <w:sz w:val="14"/>
                <w:szCs w:val="14"/>
                <w:lang w:eastAsia="tr-TR"/>
              </w:rPr>
              <w:t>2.1.2.</w:t>
            </w:r>
          </w:p>
        </w:tc>
        <w:tc>
          <w:tcPr>
            <w:tcW w:w="3390" w:type="dxa"/>
            <w:tcBorders>
              <w:top w:val="nil"/>
              <w:left w:val="nil"/>
              <w:bottom w:val="nil"/>
              <w:right w:val="single" w:sz="4" w:space="0" w:color="auto"/>
            </w:tcBorders>
            <w:shd w:val="clear" w:color="auto" w:fill="auto"/>
            <w:noWrap/>
            <w:vAlign w:val="center"/>
            <w:hideMark/>
          </w:tcPr>
          <w:p w14:paraId="3F62C55D" w14:textId="77777777" w:rsidR="00E427B2" w:rsidRPr="009D7B75" w:rsidRDefault="00E427B2" w:rsidP="00E427B2">
            <w:pPr>
              <w:rPr>
                <w:sz w:val="14"/>
                <w:szCs w:val="14"/>
                <w:lang w:eastAsia="tr-TR"/>
              </w:rPr>
            </w:pPr>
            <w:r w:rsidRPr="009D7B75">
              <w:rPr>
                <w:sz w:val="14"/>
                <w:szCs w:val="14"/>
                <w:lang w:eastAsia="tr-TR"/>
              </w:rPr>
              <w:t xml:space="preserve">İştir. </w:t>
            </w:r>
            <w:proofErr w:type="gramStart"/>
            <w:r w:rsidRPr="009D7B75">
              <w:rPr>
                <w:sz w:val="14"/>
                <w:szCs w:val="14"/>
                <w:lang w:eastAsia="tr-TR"/>
              </w:rPr>
              <w:t>ve</w:t>
            </w:r>
            <w:proofErr w:type="gramEnd"/>
            <w:r w:rsidRPr="009D7B75">
              <w:rPr>
                <w:sz w:val="14"/>
                <w:szCs w:val="14"/>
                <w:lang w:eastAsia="tr-TR"/>
              </w:rPr>
              <w:t xml:space="preserve"> Bağ. Ort. Ser. İşt. Taahhütleri</w:t>
            </w:r>
          </w:p>
        </w:tc>
        <w:tc>
          <w:tcPr>
            <w:tcW w:w="589" w:type="dxa"/>
            <w:tcBorders>
              <w:top w:val="nil"/>
              <w:left w:val="single" w:sz="4" w:space="0" w:color="auto"/>
              <w:bottom w:val="nil"/>
              <w:right w:val="single" w:sz="4" w:space="0" w:color="auto"/>
            </w:tcBorders>
            <w:shd w:val="clear" w:color="auto" w:fill="auto"/>
            <w:vAlign w:val="center"/>
            <w:hideMark/>
          </w:tcPr>
          <w:p w14:paraId="4B3A5EE5"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957566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69B684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2FBDC4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33E9F5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47440C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AE6AAAC"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0641609F"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883ED9A" w14:textId="77777777" w:rsidR="00E427B2" w:rsidRPr="009D7B75" w:rsidRDefault="00E427B2" w:rsidP="00E427B2">
            <w:pPr>
              <w:rPr>
                <w:sz w:val="14"/>
                <w:szCs w:val="14"/>
                <w:lang w:eastAsia="tr-TR"/>
              </w:rPr>
            </w:pPr>
            <w:r w:rsidRPr="009D7B75">
              <w:rPr>
                <w:sz w:val="14"/>
                <w:szCs w:val="14"/>
                <w:lang w:eastAsia="tr-TR"/>
              </w:rPr>
              <w:t>2.1.3.</w:t>
            </w:r>
          </w:p>
        </w:tc>
        <w:tc>
          <w:tcPr>
            <w:tcW w:w="3390" w:type="dxa"/>
            <w:tcBorders>
              <w:top w:val="nil"/>
              <w:left w:val="nil"/>
              <w:bottom w:val="nil"/>
              <w:right w:val="single" w:sz="4" w:space="0" w:color="auto"/>
            </w:tcBorders>
            <w:shd w:val="clear" w:color="auto" w:fill="auto"/>
            <w:noWrap/>
            <w:vAlign w:val="center"/>
            <w:hideMark/>
          </w:tcPr>
          <w:p w14:paraId="083EFBC6" w14:textId="77777777" w:rsidR="00E427B2" w:rsidRPr="009D7B75" w:rsidRDefault="00E427B2" w:rsidP="00E427B2">
            <w:pPr>
              <w:rPr>
                <w:sz w:val="14"/>
                <w:szCs w:val="14"/>
                <w:lang w:eastAsia="tr-TR"/>
              </w:rPr>
            </w:pPr>
            <w:r w:rsidRPr="009D7B75">
              <w:rPr>
                <w:sz w:val="14"/>
                <w:szCs w:val="14"/>
                <w:lang w:eastAsia="tr-TR"/>
              </w:rPr>
              <w:t>Kul. Gar. Kredi Tahsis Taahhütleri</w:t>
            </w:r>
          </w:p>
        </w:tc>
        <w:tc>
          <w:tcPr>
            <w:tcW w:w="589" w:type="dxa"/>
            <w:tcBorders>
              <w:top w:val="nil"/>
              <w:left w:val="single" w:sz="4" w:space="0" w:color="auto"/>
              <w:bottom w:val="nil"/>
              <w:right w:val="single" w:sz="4" w:space="0" w:color="auto"/>
            </w:tcBorders>
            <w:shd w:val="clear" w:color="auto" w:fill="auto"/>
            <w:vAlign w:val="center"/>
            <w:hideMark/>
          </w:tcPr>
          <w:p w14:paraId="734D91B3"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1DB77C4" w14:textId="77777777" w:rsidR="00E427B2" w:rsidRPr="009D7B75" w:rsidRDefault="00E427B2" w:rsidP="00E427B2">
            <w:pPr>
              <w:jc w:val="right"/>
              <w:rPr>
                <w:sz w:val="14"/>
                <w:szCs w:val="14"/>
                <w:lang w:eastAsia="tr-TR"/>
              </w:rPr>
            </w:pPr>
            <w:r w:rsidRPr="009D7B75">
              <w:rPr>
                <w:sz w:val="14"/>
                <w:szCs w:val="14"/>
                <w:lang w:eastAsia="tr-TR"/>
              </w:rPr>
              <w:t>358,094</w:t>
            </w:r>
          </w:p>
        </w:tc>
        <w:tc>
          <w:tcPr>
            <w:tcW w:w="926" w:type="dxa"/>
            <w:tcBorders>
              <w:top w:val="nil"/>
              <w:left w:val="single" w:sz="4" w:space="0" w:color="auto"/>
              <w:bottom w:val="nil"/>
              <w:right w:val="single" w:sz="4" w:space="0" w:color="auto"/>
            </w:tcBorders>
            <w:shd w:val="clear" w:color="auto" w:fill="auto"/>
            <w:vAlign w:val="center"/>
            <w:hideMark/>
          </w:tcPr>
          <w:p w14:paraId="5B8E57D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ECDCC4B" w14:textId="77777777" w:rsidR="00E427B2" w:rsidRPr="009D7B75" w:rsidRDefault="00E427B2" w:rsidP="00E427B2">
            <w:pPr>
              <w:jc w:val="right"/>
              <w:rPr>
                <w:sz w:val="14"/>
                <w:szCs w:val="14"/>
                <w:lang w:eastAsia="tr-TR"/>
              </w:rPr>
            </w:pPr>
            <w:r w:rsidRPr="009D7B75">
              <w:rPr>
                <w:sz w:val="14"/>
                <w:szCs w:val="14"/>
                <w:lang w:eastAsia="tr-TR"/>
              </w:rPr>
              <w:t>358,094</w:t>
            </w:r>
          </w:p>
        </w:tc>
        <w:tc>
          <w:tcPr>
            <w:tcW w:w="926" w:type="dxa"/>
            <w:tcBorders>
              <w:top w:val="nil"/>
              <w:left w:val="single" w:sz="4" w:space="0" w:color="auto"/>
              <w:bottom w:val="nil"/>
              <w:right w:val="single" w:sz="4" w:space="0" w:color="auto"/>
            </w:tcBorders>
            <w:shd w:val="clear" w:color="auto" w:fill="auto"/>
            <w:vAlign w:val="center"/>
            <w:hideMark/>
          </w:tcPr>
          <w:p w14:paraId="382358A0" w14:textId="77777777" w:rsidR="00E427B2" w:rsidRPr="009D7B75" w:rsidRDefault="00E427B2" w:rsidP="00E427B2">
            <w:pPr>
              <w:jc w:val="right"/>
              <w:rPr>
                <w:sz w:val="14"/>
                <w:szCs w:val="14"/>
                <w:lang w:eastAsia="tr-TR"/>
              </w:rPr>
            </w:pPr>
            <w:r w:rsidRPr="009D7B75">
              <w:rPr>
                <w:sz w:val="14"/>
                <w:szCs w:val="14"/>
                <w:lang w:eastAsia="tr-TR"/>
              </w:rPr>
              <w:t>214,413</w:t>
            </w:r>
          </w:p>
        </w:tc>
        <w:tc>
          <w:tcPr>
            <w:tcW w:w="926" w:type="dxa"/>
            <w:tcBorders>
              <w:top w:val="nil"/>
              <w:left w:val="single" w:sz="4" w:space="0" w:color="auto"/>
              <w:bottom w:val="nil"/>
              <w:right w:val="single" w:sz="4" w:space="0" w:color="auto"/>
            </w:tcBorders>
            <w:shd w:val="clear" w:color="auto" w:fill="auto"/>
            <w:vAlign w:val="center"/>
            <w:hideMark/>
          </w:tcPr>
          <w:p w14:paraId="3F0BC3D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166225F" w14:textId="77777777" w:rsidR="00E427B2" w:rsidRPr="009D7B75" w:rsidRDefault="00E427B2" w:rsidP="00E427B2">
            <w:pPr>
              <w:jc w:val="right"/>
              <w:rPr>
                <w:sz w:val="14"/>
                <w:szCs w:val="14"/>
                <w:lang w:eastAsia="tr-TR"/>
              </w:rPr>
            </w:pPr>
            <w:r w:rsidRPr="009D7B75">
              <w:rPr>
                <w:sz w:val="14"/>
                <w:szCs w:val="14"/>
                <w:lang w:eastAsia="tr-TR"/>
              </w:rPr>
              <w:t>214,413</w:t>
            </w:r>
          </w:p>
        </w:tc>
      </w:tr>
      <w:tr w:rsidR="00E427B2" w:rsidRPr="009D7B75" w14:paraId="6E70CA7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5245987" w14:textId="77777777" w:rsidR="00E427B2" w:rsidRPr="009D7B75" w:rsidRDefault="00E427B2" w:rsidP="00E427B2">
            <w:pPr>
              <w:rPr>
                <w:sz w:val="14"/>
                <w:szCs w:val="14"/>
                <w:lang w:eastAsia="tr-TR"/>
              </w:rPr>
            </w:pPr>
            <w:r w:rsidRPr="009D7B75">
              <w:rPr>
                <w:sz w:val="14"/>
                <w:szCs w:val="14"/>
                <w:lang w:eastAsia="tr-TR"/>
              </w:rPr>
              <w:t>2.1.4.</w:t>
            </w:r>
          </w:p>
        </w:tc>
        <w:tc>
          <w:tcPr>
            <w:tcW w:w="3390" w:type="dxa"/>
            <w:tcBorders>
              <w:top w:val="nil"/>
              <w:left w:val="nil"/>
              <w:bottom w:val="nil"/>
              <w:right w:val="single" w:sz="4" w:space="0" w:color="auto"/>
            </w:tcBorders>
            <w:shd w:val="clear" w:color="auto" w:fill="auto"/>
            <w:noWrap/>
            <w:vAlign w:val="center"/>
            <w:hideMark/>
          </w:tcPr>
          <w:p w14:paraId="2E8B5880" w14:textId="77777777" w:rsidR="00E427B2" w:rsidRPr="009D7B75" w:rsidRDefault="00E427B2" w:rsidP="00E427B2">
            <w:pPr>
              <w:rPr>
                <w:sz w:val="14"/>
                <w:szCs w:val="14"/>
                <w:lang w:eastAsia="tr-TR"/>
              </w:rPr>
            </w:pPr>
            <w:r w:rsidRPr="009D7B75">
              <w:rPr>
                <w:sz w:val="14"/>
                <w:szCs w:val="14"/>
                <w:lang w:eastAsia="tr-TR"/>
              </w:rPr>
              <w:t>Men. Kıy. İhr. Aracılık Taahhütleri</w:t>
            </w:r>
          </w:p>
        </w:tc>
        <w:tc>
          <w:tcPr>
            <w:tcW w:w="589" w:type="dxa"/>
            <w:tcBorders>
              <w:top w:val="nil"/>
              <w:left w:val="single" w:sz="4" w:space="0" w:color="auto"/>
              <w:bottom w:val="nil"/>
              <w:right w:val="single" w:sz="4" w:space="0" w:color="auto"/>
            </w:tcBorders>
            <w:shd w:val="clear" w:color="auto" w:fill="auto"/>
            <w:vAlign w:val="center"/>
            <w:hideMark/>
          </w:tcPr>
          <w:p w14:paraId="32CEF2C7"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84492A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9BC2DF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33C809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31E50F1"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D13DB7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DD7E4C9"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375A7D6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813E9BB" w14:textId="77777777" w:rsidR="00E427B2" w:rsidRPr="009D7B75" w:rsidRDefault="00E427B2" w:rsidP="00E427B2">
            <w:pPr>
              <w:rPr>
                <w:sz w:val="14"/>
                <w:szCs w:val="14"/>
                <w:lang w:eastAsia="tr-TR"/>
              </w:rPr>
            </w:pPr>
            <w:r w:rsidRPr="009D7B75">
              <w:rPr>
                <w:sz w:val="14"/>
                <w:szCs w:val="14"/>
                <w:lang w:eastAsia="tr-TR"/>
              </w:rPr>
              <w:t>2.1.5.</w:t>
            </w:r>
          </w:p>
        </w:tc>
        <w:tc>
          <w:tcPr>
            <w:tcW w:w="3390" w:type="dxa"/>
            <w:tcBorders>
              <w:top w:val="nil"/>
              <w:left w:val="nil"/>
              <w:bottom w:val="nil"/>
              <w:right w:val="single" w:sz="4" w:space="0" w:color="auto"/>
            </w:tcBorders>
            <w:shd w:val="clear" w:color="auto" w:fill="auto"/>
            <w:noWrap/>
            <w:vAlign w:val="center"/>
            <w:hideMark/>
          </w:tcPr>
          <w:p w14:paraId="2EFA9542" w14:textId="77777777" w:rsidR="00E427B2" w:rsidRPr="009D7B75" w:rsidRDefault="00E427B2" w:rsidP="00E427B2">
            <w:pPr>
              <w:rPr>
                <w:sz w:val="14"/>
                <w:szCs w:val="14"/>
                <w:lang w:eastAsia="tr-TR"/>
              </w:rPr>
            </w:pPr>
            <w:r w:rsidRPr="009D7B75">
              <w:rPr>
                <w:sz w:val="14"/>
                <w:szCs w:val="14"/>
                <w:lang w:eastAsia="tr-TR"/>
              </w:rPr>
              <w:t>Zorunlu Karşılık Ödeme Taahhüdü</w:t>
            </w:r>
          </w:p>
        </w:tc>
        <w:tc>
          <w:tcPr>
            <w:tcW w:w="589" w:type="dxa"/>
            <w:tcBorders>
              <w:top w:val="nil"/>
              <w:left w:val="single" w:sz="4" w:space="0" w:color="auto"/>
              <w:bottom w:val="nil"/>
              <w:right w:val="single" w:sz="4" w:space="0" w:color="auto"/>
            </w:tcBorders>
            <w:shd w:val="clear" w:color="auto" w:fill="auto"/>
            <w:vAlign w:val="center"/>
            <w:hideMark/>
          </w:tcPr>
          <w:p w14:paraId="5E3CD539"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5ECCDA2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3D9D9F7"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78BC3B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7E09F19"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F444479"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90386E3"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21F35117"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58957BF" w14:textId="77777777" w:rsidR="00E427B2" w:rsidRPr="009D7B75" w:rsidRDefault="00E427B2" w:rsidP="00E427B2">
            <w:pPr>
              <w:rPr>
                <w:sz w:val="14"/>
                <w:szCs w:val="14"/>
                <w:lang w:eastAsia="tr-TR"/>
              </w:rPr>
            </w:pPr>
            <w:r w:rsidRPr="009D7B75">
              <w:rPr>
                <w:sz w:val="14"/>
                <w:szCs w:val="14"/>
                <w:lang w:eastAsia="tr-TR"/>
              </w:rPr>
              <w:t>2.1.6.</w:t>
            </w:r>
          </w:p>
        </w:tc>
        <w:tc>
          <w:tcPr>
            <w:tcW w:w="3390" w:type="dxa"/>
            <w:tcBorders>
              <w:top w:val="nil"/>
              <w:left w:val="nil"/>
              <w:bottom w:val="nil"/>
              <w:right w:val="single" w:sz="4" w:space="0" w:color="auto"/>
            </w:tcBorders>
            <w:shd w:val="clear" w:color="auto" w:fill="auto"/>
            <w:noWrap/>
            <w:vAlign w:val="center"/>
            <w:hideMark/>
          </w:tcPr>
          <w:p w14:paraId="20F7FBE0" w14:textId="77777777" w:rsidR="00E427B2" w:rsidRPr="009D7B75" w:rsidRDefault="00E427B2" w:rsidP="00E427B2">
            <w:pPr>
              <w:rPr>
                <w:sz w:val="14"/>
                <w:szCs w:val="14"/>
                <w:lang w:eastAsia="tr-TR"/>
              </w:rPr>
            </w:pPr>
            <w:r w:rsidRPr="009D7B75">
              <w:rPr>
                <w:sz w:val="14"/>
                <w:szCs w:val="14"/>
                <w:lang w:eastAsia="tr-TR"/>
              </w:rPr>
              <w:t>Çekler İçin Ödeme Taahhütleri</w:t>
            </w:r>
          </w:p>
        </w:tc>
        <w:tc>
          <w:tcPr>
            <w:tcW w:w="589" w:type="dxa"/>
            <w:tcBorders>
              <w:top w:val="nil"/>
              <w:left w:val="single" w:sz="4" w:space="0" w:color="auto"/>
              <w:bottom w:val="nil"/>
              <w:right w:val="single" w:sz="4" w:space="0" w:color="auto"/>
            </w:tcBorders>
            <w:shd w:val="clear" w:color="auto" w:fill="auto"/>
            <w:vAlign w:val="center"/>
            <w:hideMark/>
          </w:tcPr>
          <w:p w14:paraId="648690C5"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96CD1F3" w14:textId="77777777" w:rsidR="00E427B2" w:rsidRPr="009D7B75" w:rsidRDefault="00E427B2" w:rsidP="00E427B2">
            <w:pPr>
              <w:jc w:val="right"/>
              <w:rPr>
                <w:sz w:val="14"/>
                <w:szCs w:val="14"/>
                <w:lang w:eastAsia="tr-TR"/>
              </w:rPr>
            </w:pPr>
            <w:r w:rsidRPr="009D7B75">
              <w:rPr>
                <w:sz w:val="14"/>
                <w:szCs w:val="14"/>
                <w:lang w:eastAsia="tr-TR"/>
              </w:rPr>
              <w:t>1,305,235</w:t>
            </w:r>
          </w:p>
        </w:tc>
        <w:tc>
          <w:tcPr>
            <w:tcW w:w="926" w:type="dxa"/>
            <w:tcBorders>
              <w:top w:val="nil"/>
              <w:left w:val="single" w:sz="4" w:space="0" w:color="auto"/>
              <w:bottom w:val="nil"/>
              <w:right w:val="single" w:sz="4" w:space="0" w:color="auto"/>
            </w:tcBorders>
            <w:shd w:val="clear" w:color="auto" w:fill="auto"/>
            <w:vAlign w:val="center"/>
            <w:hideMark/>
          </w:tcPr>
          <w:p w14:paraId="7EBF1ED5"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50EBD21" w14:textId="77777777" w:rsidR="00E427B2" w:rsidRPr="009D7B75" w:rsidRDefault="00E427B2" w:rsidP="00E427B2">
            <w:pPr>
              <w:jc w:val="right"/>
              <w:rPr>
                <w:sz w:val="14"/>
                <w:szCs w:val="14"/>
                <w:lang w:eastAsia="tr-TR"/>
              </w:rPr>
            </w:pPr>
            <w:r w:rsidRPr="009D7B75">
              <w:rPr>
                <w:sz w:val="14"/>
                <w:szCs w:val="14"/>
                <w:lang w:eastAsia="tr-TR"/>
              </w:rPr>
              <w:t>1,305,235</w:t>
            </w:r>
          </w:p>
        </w:tc>
        <w:tc>
          <w:tcPr>
            <w:tcW w:w="926" w:type="dxa"/>
            <w:tcBorders>
              <w:top w:val="nil"/>
              <w:left w:val="single" w:sz="4" w:space="0" w:color="auto"/>
              <w:bottom w:val="nil"/>
              <w:right w:val="single" w:sz="4" w:space="0" w:color="auto"/>
            </w:tcBorders>
            <w:shd w:val="clear" w:color="auto" w:fill="auto"/>
            <w:vAlign w:val="center"/>
            <w:hideMark/>
          </w:tcPr>
          <w:p w14:paraId="217A5642" w14:textId="77777777" w:rsidR="00E427B2" w:rsidRPr="009D7B75" w:rsidRDefault="00E427B2" w:rsidP="00E427B2">
            <w:pPr>
              <w:jc w:val="right"/>
              <w:rPr>
                <w:sz w:val="14"/>
                <w:szCs w:val="14"/>
                <w:lang w:eastAsia="tr-TR"/>
              </w:rPr>
            </w:pPr>
            <w:r w:rsidRPr="009D7B75">
              <w:rPr>
                <w:sz w:val="14"/>
                <w:szCs w:val="14"/>
                <w:lang w:eastAsia="tr-TR"/>
              </w:rPr>
              <w:t>1,136,474</w:t>
            </w:r>
          </w:p>
        </w:tc>
        <w:tc>
          <w:tcPr>
            <w:tcW w:w="926" w:type="dxa"/>
            <w:tcBorders>
              <w:top w:val="nil"/>
              <w:left w:val="single" w:sz="4" w:space="0" w:color="auto"/>
              <w:bottom w:val="nil"/>
              <w:right w:val="single" w:sz="4" w:space="0" w:color="auto"/>
            </w:tcBorders>
            <w:shd w:val="clear" w:color="auto" w:fill="auto"/>
            <w:vAlign w:val="center"/>
            <w:hideMark/>
          </w:tcPr>
          <w:p w14:paraId="6D4BEF7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52E07F0" w14:textId="77777777" w:rsidR="00E427B2" w:rsidRPr="009D7B75" w:rsidRDefault="00E427B2" w:rsidP="00E427B2">
            <w:pPr>
              <w:jc w:val="right"/>
              <w:rPr>
                <w:sz w:val="14"/>
                <w:szCs w:val="14"/>
                <w:lang w:eastAsia="tr-TR"/>
              </w:rPr>
            </w:pPr>
            <w:r w:rsidRPr="009D7B75">
              <w:rPr>
                <w:sz w:val="14"/>
                <w:szCs w:val="14"/>
                <w:lang w:eastAsia="tr-TR"/>
              </w:rPr>
              <w:t>1,136,474</w:t>
            </w:r>
          </w:p>
        </w:tc>
      </w:tr>
      <w:tr w:rsidR="00E427B2" w:rsidRPr="009D7B75" w14:paraId="5C19EE7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E7A9D1A" w14:textId="77777777" w:rsidR="00E427B2" w:rsidRPr="009D7B75" w:rsidRDefault="00E427B2" w:rsidP="00E427B2">
            <w:pPr>
              <w:rPr>
                <w:sz w:val="14"/>
                <w:szCs w:val="14"/>
                <w:lang w:eastAsia="tr-TR"/>
              </w:rPr>
            </w:pPr>
            <w:r w:rsidRPr="009D7B75">
              <w:rPr>
                <w:sz w:val="14"/>
                <w:szCs w:val="14"/>
                <w:lang w:eastAsia="tr-TR"/>
              </w:rPr>
              <w:t>2.1.7.</w:t>
            </w:r>
          </w:p>
        </w:tc>
        <w:tc>
          <w:tcPr>
            <w:tcW w:w="3390" w:type="dxa"/>
            <w:tcBorders>
              <w:top w:val="nil"/>
              <w:left w:val="nil"/>
              <w:bottom w:val="nil"/>
              <w:right w:val="single" w:sz="4" w:space="0" w:color="auto"/>
            </w:tcBorders>
            <w:shd w:val="clear" w:color="auto" w:fill="auto"/>
            <w:vAlign w:val="center"/>
            <w:hideMark/>
          </w:tcPr>
          <w:p w14:paraId="10E99556" w14:textId="77777777" w:rsidR="00E427B2" w:rsidRPr="009D7B75" w:rsidRDefault="00E427B2" w:rsidP="00E427B2">
            <w:pPr>
              <w:rPr>
                <w:sz w:val="14"/>
                <w:szCs w:val="14"/>
                <w:lang w:eastAsia="tr-TR"/>
              </w:rPr>
            </w:pPr>
            <w:r w:rsidRPr="009D7B75">
              <w:rPr>
                <w:sz w:val="14"/>
                <w:szCs w:val="14"/>
                <w:lang w:eastAsia="tr-TR"/>
              </w:rPr>
              <w:t>İhracat Taahhütlerinden Kaynaklanan Vergi ve Fon Yükümlülükleri</w:t>
            </w:r>
          </w:p>
        </w:tc>
        <w:tc>
          <w:tcPr>
            <w:tcW w:w="589" w:type="dxa"/>
            <w:tcBorders>
              <w:top w:val="nil"/>
              <w:left w:val="single" w:sz="4" w:space="0" w:color="auto"/>
              <w:bottom w:val="nil"/>
              <w:right w:val="single" w:sz="4" w:space="0" w:color="auto"/>
            </w:tcBorders>
            <w:shd w:val="clear" w:color="auto" w:fill="auto"/>
            <w:vAlign w:val="center"/>
            <w:hideMark/>
          </w:tcPr>
          <w:p w14:paraId="6C12C221"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6AE6D8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CAD2339"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92CFE3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E22AE1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37DCE8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C69A634"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452C4D90"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9DDE8FA" w14:textId="77777777" w:rsidR="00E427B2" w:rsidRPr="009D7B75" w:rsidRDefault="00E427B2" w:rsidP="00E427B2">
            <w:pPr>
              <w:rPr>
                <w:sz w:val="14"/>
                <w:szCs w:val="14"/>
                <w:lang w:eastAsia="tr-TR"/>
              </w:rPr>
            </w:pPr>
            <w:r w:rsidRPr="009D7B75">
              <w:rPr>
                <w:sz w:val="14"/>
                <w:szCs w:val="14"/>
                <w:lang w:eastAsia="tr-TR"/>
              </w:rPr>
              <w:t>2.1.8.</w:t>
            </w:r>
          </w:p>
        </w:tc>
        <w:tc>
          <w:tcPr>
            <w:tcW w:w="3390" w:type="dxa"/>
            <w:tcBorders>
              <w:top w:val="nil"/>
              <w:left w:val="nil"/>
              <w:bottom w:val="nil"/>
              <w:right w:val="single" w:sz="4" w:space="0" w:color="auto"/>
            </w:tcBorders>
            <w:shd w:val="clear" w:color="auto" w:fill="auto"/>
            <w:noWrap/>
            <w:vAlign w:val="center"/>
            <w:hideMark/>
          </w:tcPr>
          <w:p w14:paraId="013F9CEF" w14:textId="77777777" w:rsidR="00E427B2" w:rsidRPr="009D7B75" w:rsidRDefault="00E427B2" w:rsidP="00E427B2">
            <w:pPr>
              <w:rPr>
                <w:sz w:val="14"/>
                <w:szCs w:val="14"/>
                <w:lang w:eastAsia="tr-TR"/>
              </w:rPr>
            </w:pPr>
            <w:r w:rsidRPr="009D7B75">
              <w:rPr>
                <w:sz w:val="14"/>
                <w:szCs w:val="14"/>
                <w:lang w:eastAsia="tr-TR"/>
              </w:rPr>
              <w:t>Kredi Kartı Harcama Limit Taahhütleri</w:t>
            </w:r>
          </w:p>
        </w:tc>
        <w:tc>
          <w:tcPr>
            <w:tcW w:w="589" w:type="dxa"/>
            <w:tcBorders>
              <w:top w:val="nil"/>
              <w:left w:val="single" w:sz="4" w:space="0" w:color="auto"/>
              <w:bottom w:val="nil"/>
              <w:right w:val="single" w:sz="4" w:space="0" w:color="auto"/>
            </w:tcBorders>
            <w:shd w:val="clear" w:color="auto" w:fill="auto"/>
            <w:vAlign w:val="center"/>
            <w:hideMark/>
          </w:tcPr>
          <w:p w14:paraId="007435B3"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53CC257" w14:textId="77777777" w:rsidR="00E427B2" w:rsidRPr="009D7B75" w:rsidRDefault="00E427B2" w:rsidP="00E427B2">
            <w:pPr>
              <w:jc w:val="right"/>
              <w:rPr>
                <w:sz w:val="14"/>
                <w:szCs w:val="14"/>
                <w:lang w:eastAsia="tr-TR"/>
              </w:rPr>
            </w:pPr>
            <w:r w:rsidRPr="009D7B75">
              <w:rPr>
                <w:sz w:val="14"/>
                <w:szCs w:val="14"/>
                <w:lang w:eastAsia="tr-TR"/>
              </w:rPr>
              <w:t>2,656,398</w:t>
            </w:r>
          </w:p>
        </w:tc>
        <w:tc>
          <w:tcPr>
            <w:tcW w:w="926" w:type="dxa"/>
            <w:tcBorders>
              <w:top w:val="nil"/>
              <w:left w:val="single" w:sz="4" w:space="0" w:color="auto"/>
              <w:bottom w:val="nil"/>
              <w:right w:val="single" w:sz="4" w:space="0" w:color="auto"/>
            </w:tcBorders>
            <w:shd w:val="clear" w:color="auto" w:fill="auto"/>
            <w:vAlign w:val="center"/>
            <w:hideMark/>
          </w:tcPr>
          <w:p w14:paraId="06F825F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8D508DB" w14:textId="77777777" w:rsidR="00E427B2" w:rsidRPr="009D7B75" w:rsidRDefault="00E427B2" w:rsidP="00E427B2">
            <w:pPr>
              <w:jc w:val="right"/>
              <w:rPr>
                <w:sz w:val="14"/>
                <w:szCs w:val="14"/>
                <w:lang w:eastAsia="tr-TR"/>
              </w:rPr>
            </w:pPr>
            <w:r w:rsidRPr="009D7B75">
              <w:rPr>
                <w:sz w:val="14"/>
                <w:szCs w:val="14"/>
                <w:lang w:eastAsia="tr-TR"/>
              </w:rPr>
              <w:t>2,656,398</w:t>
            </w:r>
          </w:p>
        </w:tc>
        <w:tc>
          <w:tcPr>
            <w:tcW w:w="926" w:type="dxa"/>
            <w:tcBorders>
              <w:top w:val="nil"/>
              <w:left w:val="single" w:sz="4" w:space="0" w:color="auto"/>
              <w:bottom w:val="nil"/>
              <w:right w:val="single" w:sz="4" w:space="0" w:color="auto"/>
            </w:tcBorders>
            <w:shd w:val="clear" w:color="auto" w:fill="auto"/>
            <w:vAlign w:val="center"/>
            <w:hideMark/>
          </w:tcPr>
          <w:p w14:paraId="1FC1AD09" w14:textId="77777777" w:rsidR="00E427B2" w:rsidRPr="009D7B75" w:rsidRDefault="00E427B2" w:rsidP="00E427B2">
            <w:pPr>
              <w:jc w:val="right"/>
              <w:rPr>
                <w:sz w:val="14"/>
                <w:szCs w:val="14"/>
                <w:lang w:eastAsia="tr-TR"/>
              </w:rPr>
            </w:pPr>
            <w:r w:rsidRPr="009D7B75">
              <w:rPr>
                <w:sz w:val="14"/>
                <w:szCs w:val="14"/>
                <w:lang w:eastAsia="tr-TR"/>
              </w:rPr>
              <w:t>1,858,018</w:t>
            </w:r>
          </w:p>
        </w:tc>
        <w:tc>
          <w:tcPr>
            <w:tcW w:w="926" w:type="dxa"/>
            <w:tcBorders>
              <w:top w:val="nil"/>
              <w:left w:val="single" w:sz="4" w:space="0" w:color="auto"/>
              <w:bottom w:val="nil"/>
              <w:right w:val="single" w:sz="4" w:space="0" w:color="auto"/>
            </w:tcBorders>
            <w:shd w:val="clear" w:color="auto" w:fill="auto"/>
            <w:vAlign w:val="center"/>
            <w:hideMark/>
          </w:tcPr>
          <w:p w14:paraId="6417F195"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59BCDA1" w14:textId="77777777" w:rsidR="00E427B2" w:rsidRPr="009D7B75" w:rsidRDefault="00E427B2" w:rsidP="00E427B2">
            <w:pPr>
              <w:jc w:val="right"/>
              <w:rPr>
                <w:sz w:val="14"/>
                <w:szCs w:val="14"/>
                <w:lang w:eastAsia="tr-TR"/>
              </w:rPr>
            </w:pPr>
            <w:r w:rsidRPr="009D7B75">
              <w:rPr>
                <w:sz w:val="14"/>
                <w:szCs w:val="14"/>
                <w:lang w:eastAsia="tr-TR"/>
              </w:rPr>
              <w:t>1,858,018</w:t>
            </w:r>
          </w:p>
        </w:tc>
      </w:tr>
      <w:tr w:rsidR="00E427B2" w:rsidRPr="009D7B75" w14:paraId="46201932"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FA8705E" w14:textId="77777777" w:rsidR="00E427B2" w:rsidRPr="009D7B75" w:rsidRDefault="00E427B2" w:rsidP="00E427B2">
            <w:pPr>
              <w:rPr>
                <w:sz w:val="14"/>
                <w:szCs w:val="14"/>
                <w:lang w:eastAsia="tr-TR"/>
              </w:rPr>
            </w:pPr>
            <w:r w:rsidRPr="009D7B75">
              <w:rPr>
                <w:sz w:val="14"/>
                <w:szCs w:val="14"/>
                <w:lang w:eastAsia="tr-TR"/>
              </w:rPr>
              <w:t>2.1.9.</w:t>
            </w:r>
          </w:p>
        </w:tc>
        <w:tc>
          <w:tcPr>
            <w:tcW w:w="3390" w:type="dxa"/>
            <w:tcBorders>
              <w:top w:val="nil"/>
              <w:left w:val="nil"/>
              <w:right w:val="single" w:sz="4" w:space="0" w:color="auto"/>
            </w:tcBorders>
            <w:shd w:val="clear" w:color="auto" w:fill="auto"/>
            <w:vAlign w:val="center"/>
            <w:hideMark/>
          </w:tcPr>
          <w:p w14:paraId="0BEBA4F0" w14:textId="77777777" w:rsidR="00E427B2" w:rsidRPr="009D7B75" w:rsidRDefault="00E427B2" w:rsidP="00E427B2">
            <w:pPr>
              <w:rPr>
                <w:sz w:val="14"/>
                <w:szCs w:val="14"/>
                <w:lang w:eastAsia="tr-TR"/>
              </w:rPr>
            </w:pPr>
            <w:r w:rsidRPr="009D7B75">
              <w:rPr>
                <w:sz w:val="14"/>
                <w:szCs w:val="14"/>
                <w:lang w:eastAsia="tr-TR"/>
              </w:rPr>
              <w:t>Kredi Kartları ve Bankacılık Hizmetlerine İlişkin Promosyon Uyg. Taah.</w:t>
            </w:r>
          </w:p>
        </w:tc>
        <w:tc>
          <w:tcPr>
            <w:tcW w:w="589" w:type="dxa"/>
            <w:tcBorders>
              <w:top w:val="nil"/>
              <w:left w:val="single" w:sz="4" w:space="0" w:color="auto"/>
              <w:right w:val="single" w:sz="4" w:space="0" w:color="auto"/>
            </w:tcBorders>
            <w:shd w:val="clear" w:color="auto" w:fill="auto"/>
            <w:vAlign w:val="center"/>
            <w:hideMark/>
          </w:tcPr>
          <w:p w14:paraId="6A23360B"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3DD404D" w14:textId="77777777" w:rsidR="00E427B2" w:rsidRPr="009D7B75" w:rsidRDefault="00E427B2" w:rsidP="00E427B2">
            <w:pPr>
              <w:jc w:val="right"/>
              <w:rPr>
                <w:sz w:val="14"/>
                <w:szCs w:val="14"/>
                <w:lang w:eastAsia="tr-TR"/>
              </w:rPr>
            </w:pPr>
            <w:r w:rsidRPr="009D7B75">
              <w:rPr>
                <w:sz w:val="14"/>
                <w:szCs w:val="14"/>
                <w:lang w:eastAsia="tr-TR"/>
              </w:rPr>
              <w:t>2,514</w:t>
            </w:r>
          </w:p>
        </w:tc>
        <w:tc>
          <w:tcPr>
            <w:tcW w:w="926" w:type="dxa"/>
            <w:tcBorders>
              <w:top w:val="nil"/>
              <w:left w:val="single" w:sz="4" w:space="0" w:color="auto"/>
              <w:bottom w:val="nil"/>
              <w:right w:val="single" w:sz="4" w:space="0" w:color="auto"/>
            </w:tcBorders>
            <w:shd w:val="clear" w:color="auto" w:fill="auto"/>
            <w:vAlign w:val="center"/>
            <w:hideMark/>
          </w:tcPr>
          <w:p w14:paraId="39F8B0E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4A83D9B" w14:textId="77777777" w:rsidR="00E427B2" w:rsidRPr="009D7B75" w:rsidRDefault="00E427B2" w:rsidP="00E427B2">
            <w:pPr>
              <w:jc w:val="right"/>
              <w:rPr>
                <w:sz w:val="14"/>
                <w:szCs w:val="14"/>
                <w:lang w:eastAsia="tr-TR"/>
              </w:rPr>
            </w:pPr>
            <w:r w:rsidRPr="009D7B75">
              <w:rPr>
                <w:sz w:val="14"/>
                <w:szCs w:val="14"/>
                <w:lang w:eastAsia="tr-TR"/>
              </w:rPr>
              <w:t>2,514</w:t>
            </w:r>
          </w:p>
        </w:tc>
        <w:tc>
          <w:tcPr>
            <w:tcW w:w="926" w:type="dxa"/>
            <w:tcBorders>
              <w:top w:val="nil"/>
              <w:left w:val="single" w:sz="4" w:space="0" w:color="auto"/>
              <w:bottom w:val="nil"/>
              <w:right w:val="single" w:sz="4" w:space="0" w:color="auto"/>
            </w:tcBorders>
            <w:shd w:val="clear" w:color="auto" w:fill="auto"/>
            <w:vAlign w:val="center"/>
            <w:hideMark/>
          </w:tcPr>
          <w:p w14:paraId="15501E0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D9DC22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82DF515"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43243B86" w14:textId="77777777" w:rsidTr="00636FFB">
        <w:trPr>
          <w:divId w:val="1330522029"/>
          <w:trHeight w:val="73"/>
        </w:trPr>
        <w:tc>
          <w:tcPr>
            <w:tcW w:w="552" w:type="dxa"/>
            <w:tcBorders>
              <w:top w:val="nil"/>
              <w:left w:val="single" w:sz="4" w:space="0" w:color="auto"/>
              <w:bottom w:val="nil"/>
            </w:tcBorders>
            <w:shd w:val="clear" w:color="auto" w:fill="auto"/>
            <w:noWrap/>
            <w:vAlign w:val="center"/>
            <w:hideMark/>
          </w:tcPr>
          <w:p w14:paraId="58736296" w14:textId="77777777" w:rsidR="00E427B2" w:rsidRPr="009D7B75" w:rsidRDefault="00E427B2" w:rsidP="00E427B2">
            <w:pPr>
              <w:rPr>
                <w:sz w:val="14"/>
                <w:szCs w:val="14"/>
                <w:lang w:eastAsia="tr-TR"/>
              </w:rPr>
            </w:pPr>
            <w:r w:rsidRPr="009D7B75">
              <w:rPr>
                <w:sz w:val="14"/>
                <w:szCs w:val="14"/>
                <w:lang w:eastAsia="tr-TR"/>
              </w:rPr>
              <w:t>2.1.10.</w:t>
            </w:r>
          </w:p>
        </w:tc>
        <w:tc>
          <w:tcPr>
            <w:tcW w:w="3979" w:type="dxa"/>
            <w:gridSpan w:val="2"/>
            <w:tcBorders>
              <w:top w:val="nil"/>
              <w:bottom w:val="nil"/>
              <w:right w:val="single" w:sz="4" w:space="0" w:color="auto"/>
            </w:tcBorders>
            <w:shd w:val="clear" w:color="auto" w:fill="auto"/>
            <w:noWrap/>
            <w:vAlign w:val="center"/>
            <w:hideMark/>
          </w:tcPr>
          <w:p w14:paraId="5D9A0303" w14:textId="77777777" w:rsidR="00E427B2" w:rsidRPr="009D7B75" w:rsidRDefault="00E427B2" w:rsidP="00E427B2">
            <w:pPr>
              <w:rPr>
                <w:sz w:val="14"/>
                <w:szCs w:val="14"/>
                <w:lang w:eastAsia="tr-TR"/>
              </w:rPr>
            </w:pPr>
            <w:r w:rsidRPr="009D7B75">
              <w:rPr>
                <w:sz w:val="14"/>
                <w:szCs w:val="14"/>
                <w:lang w:eastAsia="tr-TR"/>
              </w:rPr>
              <w:t>Açığa Menkul Kıymet Satış Taahhütlerinden Alacaklar</w:t>
            </w:r>
          </w:p>
        </w:tc>
        <w:tc>
          <w:tcPr>
            <w:tcW w:w="926" w:type="dxa"/>
            <w:tcBorders>
              <w:top w:val="nil"/>
              <w:left w:val="single" w:sz="4" w:space="0" w:color="auto"/>
              <w:bottom w:val="nil"/>
              <w:right w:val="single" w:sz="4" w:space="0" w:color="auto"/>
            </w:tcBorders>
            <w:shd w:val="clear" w:color="auto" w:fill="auto"/>
            <w:vAlign w:val="center"/>
            <w:hideMark/>
          </w:tcPr>
          <w:p w14:paraId="787260D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6FA986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6B6C34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C6F26C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F3091C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554D962"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AD34552"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00C62FD" w14:textId="77777777" w:rsidR="00E427B2" w:rsidRPr="009D7B75" w:rsidRDefault="00E427B2" w:rsidP="00E427B2">
            <w:pPr>
              <w:rPr>
                <w:sz w:val="14"/>
                <w:szCs w:val="14"/>
                <w:lang w:eastAsia="tr-TR"/>
              </w:rPr>
            </w:pPr>
            <w:r w:rsidRPr="009D7B75">
              <w:rPr>
                <w:sz w:val="14"/>
                <w:szCs w:val="14"/>
                <w:lang w:eastAsia="tr-TR"/>
              </w:rPr>
              <w:t>2.1.11.</w:t>
            </w:r>
          </w:p>
        </w:tc>
        <w:tc>
          <w:tcPr>
            <w:tcW w:w="3390" w:type="dxa"/>
            <w:tcBorders>
              <w:top w:val="nil"/>
              <w:left w:val="nil"/>
              <w:bottom w:val="nil"/>
              <w:right w:val="single" w:sz="4" w:space="0" w:color="auto"/>
            </w:tcBorders>
            <w:shd w:val="clear" w:color="auto" w:fill="auto"/>
            <w:noWrap/>
            <w:vAlign w:val="center"/>
            <w:hideMark/>
          </w:tcPr>
          <w:p w14:paraId="563E5F8C" w14:textId="77777777" w:rsidR="00E427B2" w:rsidRPr="009D7B75" w:rsidRDefault="00E427B2" w:rsidP="00E427B2">
            <w:pPr>
              <w:rPr>
                <w:sz w:val="14"/>
                <w:szCs w:val="14"/>
                <w:lang w:eastAsia="tr-TR"/>
              </w:rPr>
            </w:pPr>
            <w:r w:rsidRPr="009D7B75">
              <w:rPr>
                <w:sz w:val="14"/>
                <w:szCs w:val="14"/>
                <w:lang w:eastAsia="tr-TR"/>
              </w:rPr>
              <w:t>Açığa Menkul Kıymet Satış Taahhütlerinden Borçlar</w:t>
            </w:r>
          </w:p>
        </w:tc>
        <w:tc>
          <w:tcPr>
            <w:tcW w:w="589" w:type="dxa"/>
            <w:tcBorders>
              <w:top w:val="nil"/>
              <w:left w:val="single" w:sz="4" w:space="0" w:color="auto"/>
              <w:bottom w:val="nil"/>
              <w:right w:val="single" w:sz="4" w:space="0" w:color="auto"/>
            </w:tcBorders>
            <w:shd w:val="clear" w:color="auto" w:fill="auto"/>
            <w:vAlign w:val="center"/>
            <w:hideMark/>
          </w:tcPr>
          <w:p w14:paraId="31E45D52"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0DCD601"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30A9537"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80B494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4080582"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2C833B5"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574544F"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94022C3"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6175DD7" w14:textId="77777777" w:rsidR="00E427B2" w:rsidRPr="009D7B75" w:rsidRDefault="00E427B2" w:rsidP="00E427B2">
            <w:pPr>
              <w:rPr>
                <w:sz w:val="14"/>
                <w:szCs w:val="14"/>
                <w:lang w:eastAsia="tr-TR"/>
              </w:rPr>
            </w:pPr>
            <w:r w:rsidRPr="009D7B75">
              <w:rPr>
                <w:sz w:val="14"/>
                <w:szCs w:val="14"/>
                <w:lang w:eastAsia="tr-TR"/>
              </w:rPr>
              <w:t>2.1.12.</w:t>
            </w:r>
          </w:p>
        </w:tc>
        <w:tc>
          <w:tcPr>
            <w:tcW w:w="3390" w:type="dxa"/>
            <w:tcBorders>
              <w:top w:val="nil"/>
              <w:left w:val="nil"/>
              <w:bottom w:val="nil"/>
              <w:right w:val="single" w:sz="4" w:space="0" w:color="auto"/>
            </w:tcBorders>
            <w:shd w:val="clear" w:color="auto" w:fill="auto"/>
            <w:noWrap/>
            <w:vAlign w:val="center"/>
            <w:hideMark/>
          </w:tcPr>
          <w:p w14:paraId="0977CF1C" w14:textId="77777777" w:rsidR="00E427B2" w:rsidRPr="009D7B75" w:rsidRDefault="00E427B2" w:rsidP="00E427B2">
            <w:pPr>
              <w:rPr>
                <w:sz w:val="14"/>
                <w:szCs w:val="14"/>
                <w:lang w:eastAsia="tr-TR"/>
              </w:rPr>
            </w:pPr>
            <w:r w:rsidRPr="009D7B75">
              <w:rPr>
                <w:sz w:val="14"/>
                <w:szCs w:val="14"/>
                <w:lang w:eastAsia="tr-TR"/>
              </w:rPr>
              <w:t>Diğer Cayılamaz Taahhütler</w:t>
            </w:r>
          </w:p>
        </w:tc>
        <w:tc>
          <w:tcPr>
            <w:tcW w:w="589" w:type="dxa"/>
            <w:tcBorders>
              <w:top w:val="nil"/>
              <w:left w:val="single" w:sz="4" w:space="0" w:color="auto"/>
              <w:bottom w:val="nil"/>
              <w:right w:val="single" w:sz="4" w:space="0" w:color="auto"/>
            </w:tcBorders>
            <w:shd w:val="clear" w:color="auto" w:fill="auto"/>
            <w:vAlign w:val="center"/>
            <w:hideMark/>
          </w:tcPr>
          <w:p w14:paraId="54511C05"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6ACC428" w14:textId="77777777" w:rsidR="00E427B2" w:rsidRPr="009D7B75" w:rsidRDefault="00E427B2" w:rsidP="00E427B2">
            <w:pPr>
              <w:jc w:val="right"/>
              <w:rPr>
                <w:sz w:val="14"/>
                <w:szCs w:val="14"/>
                <w:lang w:eastAsia="tr-TR"/>
              </w:rPr>
            </w:pPr>
            <w:r w:rsidRPr="009D7B75">
              <w:rPr>
                <w:sz w:val="14"/>
                <w:szCs w:val="14"/>
                <w:lang w:eastAsia="tr-TR"/>
              </w:rPr>
              <w:t>17,757</w:t>
            </w:r>
          </w:p>
        </w:tc>
        <w:tc>
          <w:tcPr>
            <w:tcW w:w="926" w:type="dxa"/>
            <w:tcBorders>
              <w:top w:val="nil"/>
              <w:left w:val="single" w:sz="4" w:space="0" w:color="auto"/>
              <w:bottom w:val="nil"/>
              <w:right w:val="single" w:sz="4" w:space="0" w:color="auto"/>
            </w:tcBorders>
            <w:shd w:val="clear" w:color="auto" w:fill="auto"/>
            <w:vAlign w:val="center"/>
            <w:hideMark/>
          </w:tcPr>
          <w:p w14:paraId="6CEE124A" w14:textId="77777777" w:rsidR="00E427B2" w:rsidRPr="009D7B75" w:rsidRDefault="00E427B2" w:rsidP="00E427B2">
            <w:pPr>
              <w:jc w:val="right"/>
              <w:rPr>
                <w:sz w:val="14"/>
                <w:szCs w:val="14"/>
                <w:lang w:eastAsia="tr-TR"/>
              </w:rPr>
            </w:pPr>
            <w:r w:rsidRPr="009D7B75">
              <w:rPr>
                <w:sz w:val="14"/>
                <w:szCs w:val="14"/>
                <w:lang w:eastAsia="tr-TR"/>
              </w:rPr>
              <w:t>3,046</w:t>
            </w:r>
          </w:p>
        </w:tc>
        <w:tc>
          <w:tcPr>
            <w:tcW w:w="926" w:type="dxa"/>
            <w:tcBorders>
              <w:top w:val="nil"/>
              <w:left w:val="single" w:sz="4" w:space="0" w:color="auto"/>
              <w:bottom w:val="nil"/>
              <w:right w:val="single" w:sz="4" w:space="0" w:color="auto"/>
            </w:tcBorders>
            <w:shd w:val="clear" w:color="auto" w:fill="auto"/>
            <w:vAlign w:val="center"/>
            <w:hideMark/>
          </w:tcPr>
          <w:p w14:paraId="04407FF9" w14:textId="77777777" w:rsidR="00E427B2" w:rsidRPr="009D7B75" w:rsidRDefault="00E427B2" w:rsidP="00E427B2">
            <w:pPr>
              <w:jc w:val="right"/>
              <w:rPr>
                <w:sz w:val="14"/>
                <w:szCs w:val="14"/>
                <w:lang w:eastAsia="tr-TR"/>
              </w:rPr>
            </w:pPr>
            <w:r w:rsidRPr="009D7B75">
              <w:rPr>
                <w:sz w:val="14"/>
                <w:szCs w:val="14"/>
                <w:lang w:eastAsia="tr-TR"/>
              </w:rPr>
              <w:t>20,803</w:t>
            </w:r>
          </w:p>
        </w:tc>
        <w:tc>
          <w:tcPr>
            <w:tcW w:w="926" w:type="dxa"/>
            <w:tcBorders>
              <w:top w:val="nil"/>
              <w:left w:val="single" w:sz="4" w:space="0" w:color="auto"/>
              <w:bottom w:val="nil"/>
              <w:right w:val="single" w:sz="4" w:space="0" w:color="auto"/>
            </w:tcBorders>
            <w:shd w:val="clear" w:color="auto" w:fill="auto"/>
            <w:vAlign w:val="center"/>
            <w:hideMark/>
          </w:tcPr>
          <w:p w14:paraId="397A13E7" w14:textId="77777777" w:rsidR="00E427B2" w:rsidRPr="009D7B75" w:rsidRDefault="00E427B2" w:rsidP="00E427B2">
            <w:pPr>
              <w:jc w:val="right"/>
              <w:rPr>
                <w:sz w:val="14"/>
                <w:szCs w:val="14"/>
                <w:lang w:eastAsia="tr-TR"/>
              </w:rPr>
            </w:pPr>
            <w:r w:rsidRPr="009D7B75">
              <w:rPr>
                <w:sz w:val="14"/>
                <w:szCs w:val="14"/>
                <w:lang w:eastAsia="tr-TR"/>
              </w:rPr>
              <w:t>17,757</w:t>
            </w:r>
          </w:p>
        </w:tc>
        <w:tc>
          <w:tcPr>
            <w:tcW w:w="926" w:type="dxa"/>
            <w:tcBorders>
              <w:top w:val="nil"/>
              <w:left w:val="single" w:sz="4" w:space="0" w:color="auto"/>
              <w:bottom w:val="nil"/>
              <w:right w:val="single" w:sz="4" w:space="0" w:color="auto"/>
            </w:tcBorders>
            <w:shd w:val="clear" w:color="auto" w:fill="auto"/>
            <w:vAlign w:val="center"/>
            <w:hideMark/>
          </w:tcPr>
          <w:p w14:paraId="1B5A5159" w14:textId="77777777" w:rsidR="00E427B2" w:rsidRPr="009D7B75" w:rsidRDefault="00E427B2" w:rsidP="00E427B2">
            <w:pPr>
              <w:jc w:val="right"/>
              <w:rPr>
                <w:sz w:val="14"/>
                <w:szCs w:val="14"/>
                <w:lang w:eastAsia="tr-TR"/>
              </w:rPr>
            </w:pPr>
            <w:r w:rsidRPr="009D7B75">
              <w:rPr>
                <w:sz w:val="14"/>
                <w:szCs w:val="14"/>
                <w:lang w:eastAsia="tr-TR"/>
              </w:rPr>
              <w:t>9,689</w:t>
            </w:r>
          </w:p>
        </w:tc>
        <w:tc>
          <w:tcPr>
            <w:tcW w:w="926" w:type="dxa"/>
            <w:tcBorders>
              <w:top w:val="nil"/>
              <w:left w:val="single" w:sz="4" w:space="0" w:color="auto"/>
              <w:bottom w:val="nil"/>
              <w:right w:val="single" w:sz="4" w:space="0" w:color="auto"/>
            </w:tcBorders>
            <w:shd w:val="clear" w:color="auto" w:fill="auto"/>
            <w:vAlign w:val="center"/>
            <w:hideMark/>
          </w:tcPr>
          <w:p w14:paraId="72EF814C" w14:textId="77777777" w:rsidR="00E427B2" w:rsidRPr="009D7B75" w:rsidRDefault="00E427B2" w:rsidP="00E427B2">
            <w:pPr>
              <w:jc w:val="right"/>
              <w:rPr>
                <w:sz w:val="14"/>
                <w:szCs w:val="14"/>
                <w:lang w:eastAsia="tr-TR"/>
              </w:rPr>
            </w:pPr>
            <w:r w:rsidRPr="009D7B75">
              <w:rPr>
                <w:sz w:val="14"/>
                <w:szCs w:val="14"/>
                <w:lang w:eastAsia="tr-TR"/>
              </w:rPr>
              <w:t>27,446</w:t>
            </w:r>
          </w:p>
        </w:tc>
      </w:tr>
      <w:tr w:rsidR="00E427B2" w:rsidRPr="009D7B75" w14:paraId="17EADDDD"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C82913E" w14:textId="77777777" w:rsidR="00E427B2" w:rsidRPr="009D7B75" w:rsidRDefault="00E427B2" w:rsidP="00E427B2">
            <w:pPr>
              <w:rPr>
                <w:sz w:val="14"/>
                <w:szCs w:val="14"/>
                <w:lang w:eastAsia="tr-TR"/>
              </w:rPr>
            </w:pPr>
            <w:r w:rsidRPr="009D7B75">
              <w:rPr>
                <w:sz w:val="14"/>
                <w:szCs w:val="14"/>
                <w:lang w:eastAsia="tr-TR"/>
              </w:rPr>
              <w:t>2.2.</w:t>
            </w:r>
          </w:p>
        </w:tc>
        <w:tc>
          <w:tcPr>
            <w:tcW w:w="3390" w:type="dxa"/>
            <w:tcBorders>
              <w:top w:val="nil"/>
              <w:left w:val="nil"/>
              <w:bottom w:val="nil"/>
              <w:right w:val="single" w:sz="4" w:space="0" w:color="auto"/>
            </w:tcBorders>
            <w:shd w:val="clear" w:color="auto" w:fill="auto"/>
            <w:noWrap/>
            <w:vAlign w:val="center"/>
            <w:hideMark/>
          </w:tcPr>
          <w:p w14:paraId="180AE1C6" w14:textId="77777777" w:rsidR="00E427B2" w:rsidRPr="009D7B75" w:rsidRDefault="00E427B2" w:rsidP="00E427B2">
            <w:pPr>
              <w:rPr>
                <w:sz w:val="14"/>
                <w:szCs w:val="14"/>
                <w:lang w:eastAsia="tr-TR"/>
              </w:rPr>
            </w:pPr>
            <w:r w:rsidRPr="009D7B75">
              <w:rPr>
                <w:sz w:val="14"/>
                <w:szCs w:val="14"/>
                <w:lang w:eastAsia="tr-TR"/>
              </w:rPr>
              <w:t>Cayılabilir Taahhütler</w:t>
            </w:r>
          </w:p>
        </w:tc>
        <w:tc>
          <w:tcPr>
            <w:tcW w:w="589" w:type="dxa"/>
            <w:tcBorders>
              <w:top w:val="nil"/>
              <w:left w:val="single" w:sz="4" w:space="0" w:color="auto"/>
              <w:bottom w:val="nil"/>
              <w:right w:val="single" w:sz="4" w:space="0" w:color="auto"/>
            </w:tcBorders>
            <w:shd w:val="clear" w:color="auto" w:fill="auto"/>
            <w:vAlign w:val="center"/>
            <w:hideMark/>
          </w:tcPr>
          <w:p w14:paraId="74843222"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E842DF4" w14:textId="77777777" w:rsidR="00E427B2" w:rsidRPr="009D7B75" w:rsidRDefault="00E427B2" w:rsidP="00E427B2">
            <w:pPr>
              <w:jc w:val="right"/>
              <w:rPr>
                <w:sz w:val="14"/>
                <w:szCs w:val="14"/>
                <w:lang w:eastAsia="tr-TR"/>
              </w:rPr>
            </w:pPr>
            <w:r w:rsidRPr="009D7B75">
              <w:rPr>
                <w:sz w:val="14"/>
                <w:szCs w:val="14"/>
                <w:lang w:eastAsia="tr-TR"/>
              </w:rPr>
              <w:t>47,355,140</w:t>
            </w:r>
          </w:p>
        </w:tc>
        <w:tc>
          <w:tcPr>
            <w:tcW w:w="926" w:type="dxa"/>
            <w:tcBorders>
              <w:top w:val="nil"/>
              <w:left w:val="single" w:sz="4" w:space="0" w:color="auto"/>
              <w:bottom w:val="nil"/>
              <w:right w:val="single" w:sz="4" w:space="0" w:color="auto"/>
            </w:tcBorders>
            <w:shd w:val="clear" w:color="auto" w:fill="auto"/>
            <w:vAlign w:val="center"/>
            <w:hideMark/>
          </w:tcPr>
          <w:p w14:paraId="7FE396D2"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91DE46F" w14:textId="77777777" w:rsidR="00E427B2" w:rsidRPr="009D7B75" w:rsidRDefault="00E427B2" w:rsidP="00E427B2">
            <w:pPr>
              <w:jc w:val="right"/>
              <w:rPr>
                <w:sz w:val="14"/>
                <w:szCs w:val="14"/>
                <w:lang w:eastAsia="tr-TR"/>
              </w:rPr>
            </w:pPr>
            <w:r w:rsidRPr="009D7B75">
              <w:rPr>
                <w:sz w:val="14"/>
                <w:szCs w:val="14"/>
                <w:lang w:eastAsia="tr-TR"/>
              </w:rPr>
              <w:t>47,355,140</w:t>
            </w:r>
          </w:p>
        </w:tc>
        <w:tc>
          <w:tcPr>
            <w:tcW w:w="926" w:type="dxa"/>
            <w:tcBorders>
              <w:top w:val="nil"/>
              <w:left w:val="single" w:sz="4" w:space="0" w:color="auto"/>
              <w:bottom w:val="nil"/>
              <w:right w:val="single" w:sz="4" w:space="0" w:color="auto"/>
            </w:tcBorders>
            <w:shd w:val="clear" w:color="auto" w:fill="auto"/>
            <w:vAlign w:val="center"/>
            <w:hideMark/>
          </w:tcPr>
          <w:p w14:paraId="6AD150C3" w14:textId="77777777" w:rsidR="00E427B2" w:rsidRPr="009D7B75" w:rsidRDefault="00E427B2" w:rsidP="00E427B2">
            <w:pPr>
              <w:jc w:val="right"/>
              <w:rPr>
                <w:sz w:val="14"/>
                <w:szCs w:val="14"/>
                <w:lang w:eastAsia="tr-TR"/>
              </w:rPr>
            </w:pPr>
            <w:r w:rsidRPr="009D7B75">
              <w:rPr>
                <w:sz w:val="14"/>
                <w:szCs w:val="14"/>
                <w:lang w:eastAsia="tr-TR"/>
              </w:rPr>
              <w:t>46,621,666</w:t>
            </w:r>
          </w:p>
        </w:tc>
        <w:tc>
          <w:tcPr>
            <w:tcW w:w="926" w:type="dxa"/>
            <w:tcBorders>
              <w:top w:val="nil"/>
              <w:left w:val="single" w:sz="4" w:space="0" w:color="auto"/>
              <w:bottom w:val="nil"/>
              <w:right w:val="single" w:sz="4" w:space="0" w:color="auto"/>
            </w:tcBorders>
            <w:shd w:val="clear" w:color="auto" w:fill="auto"/>
            <w:vAlign w:val="center"/>
            <w:hideMark/>
          </w:tcPr>
          <w:p w14:paraId="7B142BE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FE4CF20" w14:textId="77777777" w:rsidR="00E427B2" w:rsidRPr="009D7B75" w:rsidRDefault="00E427B2" w:rsidP="00E427B2">
            <w:pPr>
              <w:jc w:val="right"/>
              <w:rPr>
                <w:sz w:val="14"/>
                <w:szCs w:val="14"/>
                <w:lang w:eastAsia="tr-TR"/>
              </w:rPr>
            </w:pPr>
            <w:r w:rsidRPr="009D7B75">
              <w:rPr>
                <w:sz w:val="14"/>
                <w:szCs w:val="14"/>
                <w:lang w:eastAsia="tr-TR"/>
              </w:rPr>
              <w:t>46,621,666</w:t>
            </w:r>
          </w:p>
        </w:tc>
      </w:tr>
      <w:tr w:rsidR="00E427B2" w:rsidRPr="009D7B75" w14:paraId="42C9BFD4"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84E1598" w14:textId="77777777" w:rsidR="00E427B2" w:rsidRPr="009D7B75" w:rsidRDefault="00E427B2" w:rsidP="00E427B2">
            <w:pPr>
              <w:rPr>
                <w:sz w:val="14"/>
                <w:szCs w:val="14"/>
                <w:lang w:eastAsia="tr-TR"/>
              </w:rPr>
            </w:pPr>
            <w:r w:rsidRPr="009D7B75">
              <w:rPr>
                <w:sz w:val="14"/>
                <w:szCs w:val="14"/>
                <w:lang w:eastAsia="tr-TR"/>
              </w:rPr>
              <w:t>2.2.1.</w:t>
            </w:r>
          </w:p>
        </w:tc>
        <w:tc>
          <w:tcPr>
            <w:tcW w:w="3390" w:type="dxa"/>
            <w:tcBorders>
              <w:top w:val="nil"/>
              <w:left w:val="nil"/>
              <w:bottom w:val="nil"/>
              <w:right w:val="single" w:sz="4" w:space="0" w:color="auto"/>
            </w:tcBorders>
            <w:shd w:val="clear" w:color="auto" w:fill="auto"/>
            <w:noWrap/>
            <w:vAlign w:val="center"/>
            <w:hideMark/>
          </w:tcPr>
          <w:p w14:paraId="569F256F" w14:textId="77777777" w:rsidR="00E427B2" w:rsidRPr="009D7B75" w:rsidRDefault="00E427B2" w:rsidP="00E427B2">
            <w:pPr>
              <w:rPr>
                <w:sz w:val="14"/>
                <w:szCs w:val="14"/>
                <w:lang w:eastAsia="tr-TR"/>
              </w:rPr>
            </w:pPr>
            <w:r w:rsidRPr="009D7B75">
              <w:rPr>
                <w:sz w:val="14"/>
                <w:szCs w:val="14"/>
                <w:lang w:eastAsia="tr-TR"/>
              </w:rPr>
              <w:t>Cayılabilir Kredi Tahsis Taahhütleri</w:t>
            </w:r>
          </w:p>
        </w:tc>
        <w:tc>
          <w:tcPr>
            <w:tcW w:w="589" w:type="dxa"/>
            <w:tcBorders>
              <w:top w:val="nil"/>
              <w:left w:val="single" w:sz="4" w:space="0" w:color="auto"/>
              <w:bottom w:val="nil"/>
              <w:right w:val="single" w:sz="4" w:space="0" w:color="auto"/>
            </w:tcBorders>
            <w:shd w:val="clear" w:color="auto" w:fill="auto"/>
            <w:vAlign w:val="center"/>
            <w:hideMark/>
          </w:tcPr>
          <w:p w14:paraId="326BFC86"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3C37B6A" w14:textId="77777777" w:rsidR="00E427B2" w:rsidRPr="009D7B75" w:rsidRDefault="00E427B2" w:rsidP="00E427B2">
            <w:pPr>
              <w:jc w:val="right"/>
              <w:rPr>
                <w:sz w:val="14"/>
                <w:szCs w:val="14"/>
                <w:lang w:eastAsia="tr-TR"/>
              </w:rPr>
            </w:pPr>
            <w:r w:rsidRPr="009D7B75">
              <w:rPr>
                <w:sz w:val="14"/>
                <w:szCs w:val="14"/>
                <w:lang w:eastAsia="tr-TR"/>
              </w:rPr>
              <w:t>47,355,140</w:t>
            </w:r>
          </w:p>
        </w:tc>
        <w:tc>
          <w:tcPr>
            <w:tcW w:w="926" w:type="dxa"/>
            <w:tcBorders>
              <w:top w:val="nil"/>
              <w:left w:val="single" w:sz="4" w:space="0" w:color="auto"/>
              <w:bottom w:val="nil"/>
              <w:right w:val="single" w:sz="4" w:space="0" w:color="auto"/>
            </w:tcBorders>
            <w:shd w:val="clear" w:color="auto" w:fill="auto"/>
            <w:vAlign w:val="center"/>
            <w:hideMark/>
          </w:tcPr>
          <w:p w14:paraId="2D62907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94BE723" w14:textId="77777777" w:rsidR="00E427B2" w:rsidRPr="009D7B75" w:rsidRDefault="00E427B2" w:rsidP="00E427B2">
            <w:pPr>
              <w:jc w:val="right"/>
              <w:rPr>
                <w:sz w:val="14"/>
                <w:szCs w:val="14"/>
                <w:lang w:eastAsia="tr-TR"/>
              </w:rPr>
            </w:pPr>
            <w:r w:rsidRPr="009D7B75">
              <w:rPr>
                <w:sz w:val="14"/>
                <w:szCs w:val="14"/>
                <w:lang w:eastAsia="tr-TR"/>
              </w:rPr>
              <w:t>47,355,140</w:t>
            </w:r>
          </w:p>
        </w:tc>
        <w:tc>
          <w:tcPr>
            <w:tcW w:w="926" w:type="dxa"/>
            <w:tcBorders>
              <w:top w:val="nil"/>
              <w:left w:val="single" w:sz="4" w:space="0" w:color="auto"/>
              <w:bottom w:val="nil"/>
              <w:right w:val="single" w:sz="4" w:space="0" w:color="auto"/>
            </w:tcBorders>
            <w:shd w:val="clear" w:color="auto" w:fill="auto"/>
            <w:vAlign w:val="center"/>
            <w:hideMark/>
          </w:tcPr>
          <w:p w14:paraId="2FEF0A60" w14:textId="77777777" w:rsidR="00E427B2" w:rsidRPr="009D7B75" w:rsidRDefault="00E427B2" w:rsidP="00E427B2">
            <w:pPr>
              <w:jc w:val="right"/>
              <w:rPr>
                <w:sz w:val="14"/>
                <w:szCs w:val="14"/>
                <w:lang w:eastAsia="tr-TR"/>
              </w:rPr>
            </w:pPr>
            <w:r w:rsidRPr="009D7B75">
              <w:rPr>
                <w:sz w:val="14"/>
                <w:szCs w:val="14"/>
                <w:lang w:eastAsia="tr-TR"/>
              </w:rPr>
              <w:t>46,621,666</w:t>
            </w:r>
          </w:p>
        </w:tc>
        <w:tc>
          <w:tcPr>
            <w:tcW w:w="926" w:type="dxa"/>
            <w:tcBorders>
              <w:top w:val="nil"/>
              <w:left w:val="single" w:sz="4" w:space="0" w:color="auto"/>
              <w:bottom w:val="nil"/>
              <w:right w:val="single" w:sz="4" w:space="0" w:color="auto"/>
            </w:tcBorders>
            <w:shd w:val="clear" w:color="auto" w:fill="auto"/>
            <w:vAlign w:val="center"/>
            <w:hideMark/>
          </w:tcPr>
          <w:p w14:paraId="006DC47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E17D16B" w14:textId="77777777" w:rsidR="00E427B2" w:rsidRPr="009D7B75" w:rsidRDefault="00E427B2" w:rsidP="00E427B2">
            <w:pPr>
              <w:jc w:val="right"/>
              <w:rPr>
                <w:sz w:val="14"/>
                <w:szCs w:val="14"/>
                <w:lang w:eastAsia="tr-TR"/>
              </w:rPr>
            </w:pPr>
            <w:r w:rsidRPr="009D7B75">
              <w:rPr>
                <w:sz w:val="14"/>
                <w:szCs w:val="14"/>
                <w:lang w:eastAsia="tr-TR"/>
              </w:rPr>
              <w:t>46,621,666</w:t>
            </w:r>
          </w:p>
        </w:tc>
      </w:tr>
      <w:tr w:rsidR="00E427B2" w:rsidRPr="009D7B75" w14:paraId="4427AC9E"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0D0F1B5" w14:textId="77777777" w:rsidR="00E427B2" w:rsidRPr="009D7B75" w:rsidRDefault="00E427B2" w:rsidP="00E427B2">
            <w:pPr>
              <w:rPr>
                <w:sz w:val="14"/>
                <w:szCs w:val="14"/>
                <w:lang w:eastAsia="tr-TR"/>
              </w:rPr>
            </w:pPr>
            <w:r w:rsidRPr="009D7B75">
              <w:rPr>
                <w:sz w:val="14"/>
                <w:szCs w:val="14"/>
                <w:lang w:eastAsia="tr-TR"/>
              </w:rPr>
              <w:t>2.2.2.</w:t>
            </w:r>
          </w:p>
        </w:tc>
        <w:tc>
          <w:tcPr>
            <w:tcW w:w="3390" w:type="dxa"/>
            <w:tcBorders>
              <w:top w:val="nil"/>
              <w:left w:val="nil"/>
              <w:bottom w:val="nil"/>
              <w:right w:val="single" w:sz="4" w:space="0" w:color="auto"/>
            </w:tcBorders>
            <w:shd w:val="clear" w:color="auto" w:fill="auto"/>
            <w:noWrap/>
            <w:vAlign w:val="center"/>
            <w:hideMark/>
          </w:tcPr>
          <w:p w14:paraId="7AD58C0F" w14:textId="77777777" w:rsidR="00E427B2" w:rsidRPr="009D7B75" w:rsidRDefault="00E427B2" w:rsidP="00E427B2">
            <w:pPr>
              <w:rPr>
                <w:sz w:val="14"/>
                <w:szCs w:val="14"/>
                <w:lang w:eastAsia="tr-TR"/>
              </w:rPr>
            </w:pPr>
            <w:r w:rsidRPr="009D7B75">
              <w:rPr>
                <w:sz w:val="14"/>
                <w:szCs w:val="14"/>
                <w:lang w:eastAsia="tr-TR"/>
              </w:rPr>
              <w:t>Diğer Cayılabilir Taahhütler</w:t>
            </w:r>
          </w:p>
        </w:tc>
        <w:tc>
          <w:tcPr>
            <w:tcW w:w="589" w:type="dxa"/>
            <w:tcBorders>
              <w:top w:val="nil"/>
              <w:left w:val="single" w:sz="4" w:space="0" w:color="auto"/>
              <w:bottom w:val="nil"/>
              <w:right w:val="single" w:sz="4" w:space="0" w:color="auto"/>
            </w:tcBorders>
            <w:shd w:val="clear" w:color="auto" w:fill="auto"/>
            <w:vAlign w:val="center"/>
            <w:hideMark/>
          </w:tcPr>
          <w:p w14:paraId="6D6B1D73"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155A45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D8D5B52"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2F50C7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DECFDF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7D89FF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C7CA08B"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5F473497"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116051C" w14:textId="77777777" w:rsidR="00E427B2" w:rsidRPr="009D7B75" w:rsidRDefault="00E427B2" w:rsidP="00E427B2">
            <w:pPr>
              <w:rPr>
                <w:b/>
                <w:bCs/>
                <w:sz w:val="14"/>
                <w:szCs w:val="14"/>
                <w:lang w:eastAsia="tr-TR"/>
              </w:rPr>
            </w:pPr>
            <w:r w:rsidRPr="009D7B75">
              <w:rPr>
                <w:b/>
                <w:bCs/>
                <w:sz w:val="14"/>
                <w:szCs w:val="14"/>
                <w:lang w:eastAsia="tr-TR"/>
              </w:rPr>
              <w:t>III.</w:t>
            </w:r>
          </w:p>
        </w:tc>
        <w:tc>
          <w:tcPr>
            <w:tcW w:w="3390" w:type="dxa"/>
            <w:tcBorders>
              <w:top w:val="nil"/>
              <w:left w:val="nil"/>
              <w:bottom w:val="nil"/>
              <w:right w:val="single" w:sz="4" w:space="0" w:color="auto"/>
            </w:tcBorders>
            <w:shd w:val="clear" w:color="auto" w:fill="auto"/>
            <w:noWrap/>
            <w:vAlign w:val="center"/>
            <w:hideMark/>
          </w:tcPr>
          <w:p w14:paraId="04CEE99A" w14:textId="77777777" w:rsidR="00E427B2" w:rsidRPr="009D7B75" w:rsidRDefault="00E427B2" w:rsidP="00E427B2">
            <w:pPr>
              <w:rPr>
                <w:b/>
                <w:bCs/>
                <w:sz w:val="14"/>
                <w:szCs w:val="14"/>
                <w:lang w:eastAsia="tr-TR"/>
              </w:rPr>
            </w:pPr>
            <w:r w:rsidRPr="009D7B75">
              <w:rPr>
                <w:b/>
                <w:bCs/>
                <w:sz w:val="14"/>
                <w:szCs w:val="14"/>
                <w:lang w:eastAsia="tr-TR"/>
              </w:rPr>
              <w:t>TÜREV FİNANSAL ARAÇLAR</w:t>
            </w:r>
          </w:p>
        </w:tc>
        <w:tc>
          <w:tcPr>
            <w:tcW w:w="589" w:type="dxa"/>
            <w:tcBorders>
              <w:top w:val="nil"/>
              <w:left w:val="single" w:sz="4" w:space="0" w:color="auto"/>
              <w:bottom w:val="nil"/>
              <w:right w:val="single" w:sz="4" w:space="0" w:color="auto"/>
            </w:tcBorders>
            <w:shd w:val="clear" w:color="auto" w:fill="auto"/>
            <w:vAlign w:val="center"/>
            <w:hideMark/>
          </w:tcPr>
          <w:p w14:paraId="10E4780A" w14:textId="77777777" w:rsidR="00E427B2" w:rsidRPr="009D7B75" w:rsidRDefault="00E427B2" w:rsidP="00E427B2">
            <w:pPr>
              <w:rPr>
                <w:b/>
                <w:bCs/>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7DDC8DD" w14:textId="77777777" w:rsidR="00E427B2" w:rsidRPr="009D7B75" w:rsidRDefault="00E427B2" w:rsidP="00E427B2">
            <w:pPr>
              <w:jc w:val="right"/>
              <w:rPr>
                <w:b/>
                <w:bCs/>
                <w:sz w:val="14"/>
                <w:szCs w:val="14"/>
                <w:lang w:eastAsia="tr-TR"/>
              </w:rPr>
            </w:pPr>
            <w:r w:rsidRPr="009D7B75">
              <w:rPr>
                <w:b/>
                <w:bCs/>
                <w:sz w:val="14"/>
                <w:szCs w:val="14"/>
                <w:lang w:eastAsia="tr-TR"/>
              </w:rPr>
              <w:t>8,276,509</w:t>
            </w:r>
          </w:p>
        </w:tc>
        <w:tc>
          <w:tcPr>
            <w:tcW w:w="926" w:type="dxa"/>
            <w:tcBorders>
              <w:top w:val="nil"/>
              <w:left w:val="single" w:sz="4" w:space="0" w:color="auto"/>
              <w:bottom w:val="nil"/>
              <w:right w:val="single" w:sz="4" w:space="0" w:color="auto"/>
            </w:tcBorders>
            <w:shd w:val="clear" w:color="auto" w:fill="auto"/>
            <w:vAlign w:val="center"/>
            <w:hideMark/>
          </w:tcPr>
          <w:p w14:paraId="026F86BA" w14:textId="77777777" w:rsidR="00E427B2" w:rsidRPr="009D7B75" w:rsidRDefault="00E427B2" w:rsidP="00E427B2">
            <w:pPr>
              <w:jc w:val="right"/>
              <w:rPr>
                <w:b/>
                <w:bCs/>
                <w:sz w:val="14"/>
                <w:szCs w:val="14"/>
                <w:lang w:eastAsia="tr-TR"/>
              </w:rPr>
            </w:pPr>
            <w:r w:rsidRPr="009D7B75">
              <w:rPr>
                <w:b/>
                <w:bCs/>
                <w:sz w:val="14"/>
                <w:szCs w:val="14"/>
                <w:lang w:eastAsia="tr-TR"/>
              </w:rPr>
              <w:t>49,432,798</w:t>
            </w:r>
          </w:p>
        </w:tc>
        <w:tc>
          <w:tcPr>
            <w:tcW w:w="926" w:type="dxa"/>
            <w:tcBorders>
              <w:top w:val="nil"/>
              <w:left w:val="single" w:sz="4" w:space="0" w:color="auto"/>
              <w:bottom w:val="nil"/>
              <w:right w:val="single" w:sz="4" w:space="0" w:color="auto"/>
            </w:tcBorders>
            <w:shd w:val="clear" w:color="auto" w:fill="auto"/>
            <w:vAlign w:val="center"/>
            <w:hideMark/>
          </w:tcPr>
          <w:p w14:paraId="0B904924" w14:textId="77777777" w:rsidR="00E427B2" w:rsidRPr="009D7B75" w:rsidRDefault="00E427B2" w:rsidP="00E427B2">
            <w:pPr>
              <w:jc w:val="right"/>
              <w:rPr>
                <w:b/>
                <w:bCs/>
                <w:sz w:val="14"/>
                <w:szCs w:val="14"/>
                <w:lang w:eastAsia="tr-TR"/>
              </w:rPr>
            </w:pPr>
            <w:r w:rsidRPr="009D7B75">
              <w:rPr>
                <w:b/>
                <w:bCs/>
                <w:sz w:val="14"/>
                <w:szCs w:val="14"/>
                <w:lang w:eastAsia="tr-TR"/>
              </w:rPr>
              <w:t>57,709,307</w:t>
            </w:r>
          </w:p>
        </w:tc>
        <w:tc>
          <w:tcPr>
            <w:tcW w:w="926" w:type="dxa"/>
            <w:tcBorders>
              <w:top w:val="nil"/>
              <w:left w:val="single" w:sz="4" w:space="0" w:color="auto"/>
              <w:bottom w:val="nil"/>
              <w:right w:val="single" w:sz="4" w:space="0" w:color="auto"/>
            </w:tcBorders>
            <w:shd w:val="clear" w:color="auto" w:fill="auto"/>
            <w:vAlign w:val="center"/>
            <w:hideMark/>
          </w:tcPr>
          <w:p w14:paraId="3952AD11" w14:textId="77777777" w:rsidR="00E427B2" w:rsidRPr="009D7B75" w:rsidRDefault="00E427B2" w:rsidP="00E427B2">
            <w:pPr>
              <w:jc w:val="right"/>
              <w:rPr>
                <w:b/>
                <w:bCs/>
                <w:sz w:val="14"/>
                <w:szCs w:val="14"/>
                <w:lang w:eastAsia="tr-TR"/>
              </w:rPr>
            </w:pPr>
            <w:r w:rsidRPr="009D7B75">
              <w:rPr>
                <w:b/>
                <w:bCs/>
                <w:sz w:val="14"/>
                <w:szCs w:val="14"/>
                <w:lang w:eastAsia="tr-TR"/>
              </w:rPr>
              <w:t>935,800</w:t>
            </w:r>
          </w:p>
        </w:tc>
        <w:tc>
          <w:tcPr>
            <w:tcW w:w="926" w:type="dxa"/>
            <w:tcBorders>
              <w:top w:val="nil"/>
              <w:left w:val="single" w:sz="4" w:space="0" w:color="auto"/>
              <w:bottom w:val="nil"/>
              <w:right w:val="single" w:sz="4" w:space="0" w:color="auto"/>
            </w:tcBorders>
            <w:shd w:val="clear" w:color="auto" w:fill="auto"/>
            <w:vAlign w:val="center"/>
            <w:hideMark/>
          </w:tcPr>
          <w:p w14:paraId="33C63E7B" w14:textId="77777777" w:rsidR="00E427B2" w:rsidRPr="009D7B75" w:rsidRDefault="00E427B2" w:rsidP="00E427B2">
            <w:pPr>
              <w:jc w:val="right"/>
              <w:rPr>
                <w:b/>
                <w:bCs/>
                <w:sz w:val="14"/>
                <w:szCs w:val="14"/>
                <w:lang w:eastAsia="tr-TR"/>
              </w:rPr>
            </w:pPr>
            <w:r w:rsidRPr="009D7B75">
              <w:rPr>
                <w:b/>
                <w:bCs/>
                <w:sz w:val="14"/>
                <w:szCs w:val="14"/>
                <w:lang w:eastAsia="tr-TR"/>
              </w:rPr>
              <w:t>22,448,018</w:t>
            </w:r>
          </w:p>
        </w:tc>
        <w:tc>
          <w:tcPr>
            <w:tcW w:w="926" w:type="dxa"/>
            <w:tcBorders>
              <w:top w:val="nil"/>
              <w:left w:val="single" w:sz="4" w:space="0" w:color="auto"/>
              <w:bottom w:val="nil"/>
              <w:right w:val="single" w:sz="4" w:space="0" w:color="auto"/>
            </w:tcBorders>
            <w:shd w:val="clear" w:color="auto" w:fill="auto"/>
            <w:vAlign w:val="center"/>
            <w:hideMark/>
          </w:tcPr>
          <w:p w14:paraId="5757D304" w14:textId="77777777" w:rsidR="00E427B2" w:rsidRPr="009D7B75" w:rsidRDefault="00E427B2" w:rsidP="00E427B2">
            <w:pPr>
              <w:jc w:val="right"/>
              <w:rPr>
                <w:b/>
                <w:bCs/>
                <w:sz w:val="14"/>
                <w:szCs w:val="14"/>
                <w:lang w:eastAsia="tr-TR"/>
              </w:rPr>
            </w:pPr>
            <w:r w:rsidRPr="009D7B75">
              <w:rPr>
                <w:b/>
                <w:bCs/>
                <w:sz w:val="14"/>
                <w:szCs w:val="14"/>
                <w:lang w:eastAsia="tr-TR"/>
              </w:rPr>
              <w:t>23,383,818</w:t>
            </w:r>
          </w:p>
        </w:tc>
      </w:tr>
      <w:tr w:rsidR="00E427B2" w:rsidRPr="009D7B75" w14:paraId="6D5CDE03"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9B97386" w14:textId="77777777" w:rsidR="00E427B2" w:rsidRPr="009D7B75" w:rsidRDefault="00E427B2" w:rsidP="00E427B2">
            <w:pPr>
              <w:rPr>
                <w:sz w:val="14"/>
                <w:szCs w:val="14"/>
                <w:lang w:eastAsia="tr-TR"/>
              </w:rPr>
            </w:pPr>
            <w:r w:rsidRPr="009D7B75">
              <w:rPr>
                <w:sz w:val="14"/>
                <w:szCs w:val="14"/>
                <w:lang w:eastAsia="tr-TR"/>
              </w:rPr>
              <w:t>3.1</w:t>
            </w:r>
          </w:p>
        </w:tc>
        <w:tc>
          <w:tcPr>
            <w:tcW w:w="3390" w:type="dxa"/>
            <w:tcBorders>
              <w:top w:val="nil"/>
              <w:left w:val="nil"/>
              <w:bottom w:val="nil"/>
              <w:right w:val="single" w:sz="4" w:space="0" w:color="auto"/>
            </w:tcBorders>
            <w:shd w:val="clear" w:color="auto" w:fill="auto"/>
            <w:noWrap/>
            <w:vAlign w:val="center"/>
            <w:hideMark/>
          </w:tcPr>
          <w:p w14:paraId="6A91C062" w14:textId="77777777" w:rsidR="00E427B2" w:rsidRPr="009D7B75" w:rsidRDefault="00E427B2" w:rsidP="00E427B2">
            <w:pPr>
              <w:rPr>
                <w:sz w:val="14"/>
                <w:szCs w:val="14"/>
                <w:lang w:eastAsia="tr-TR"/>
              </w:rPr>
            </w:pPr>
            <w:r w:rsidRPr="009D7B75">
              <w:rPr>
                <w:sz w:val="14"/>
                <w:szCs w:val="14"/>
                <w:lang w:eastAsia="tr-TR"/>
              </w:rPr>
              <w:t>Riskten Korunma Amaçlı Türev Finansal Araçlar</w:t>
            </w:r>
          </w:p>
        </w:tc>
        <w:tc>
          <w:tcPr>
            <w:tcW w:w="589" w:type="dxa"/>
            <w:tcBorders>
              <w:top w:val="nil"/>
              <w:left w:val="single" w:sz="4" w:space="0" w:color="auto"/>
              <w:bottom w:val="nil"/>
              <w:right w:val="single" w:sz="4" w:space="0" w:color="auto"/>
            </w:tcBorders>
            <w:shd w:val="clear" w:color="auto" w:fill="auto"/>
            <w:vAlign w:val="center"/>
            <w:hideMark/>
          </w:tcPr>
          <w:p w14:paraId="748E4E3C"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25C3D7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7AE1CBF" w14:textId="77777777" w:rsidR="00E427B2" w:rsidRPr="009D7B75" w:rsidRDefault="00E427B2" w:rsidP="00E427B2">
            <w:pPr>
              <w:jc w:val="right"/>
              <w:rPr>
                <w:sz w:val="14"/>
                <w:szCs w:val="14"/>
                <w:lang w:eastAsia="tr-TR"/>
              </w:rPr>
            </w:pPr>
            <w:r w:rsidRPr="009D7B75">
              <w:rPr>
                <w:sz w:val="14"/>
                <w:szCs w:val="14"/>
                <w:lang w:eastAsia="tr-TR"/>
              </w:rPr>
              <w:t>2,451,906</w:t>
            </w:r>
          </w:p>
        </w:tc>
        <w:tc>
          <w:tcPr>
            <w:tcW w:w="926" w:type="dxa"/>
            <w:tcBorders>
              <w:top w:val="nil"/>
              <w:left w:val="single" w:sz="4" w:space="0" w:color="auto"/>
              <w:bottom w:val="nil"/>
              <w:right w:val="single" w:sz="4" w:space="0" w:color="auto"/>
            </w:tcBorders>
            <w:shd w:val="clear" w:color="auto" w:fill="auto"/>
            <w:vAlign w:val="center"/>
            <w:hideMark/>
          </w:tcPr>
          <w:p w14:paraId="6D91BF86" w14:textId="77777777" w:rsidR="00E427B2" w:rsidRPr="009D7B75" w:rsidRDefault="00E427B2" w:rsidP="00E427B2">
            <w:pPr>
              <w:jc w:val="right"/>
              <w:rPr>
                <w:sz w:val="14"/>
                <w:szCs w:val="14"/>
                <w:lang w:eastAsia="tr-TR"/>
              </w:rPr>
            </w:pPr>
            <w:r w:rsidRPr="009D7B75">
              <w:rPr>
                <w:sz w:val="14"/>
                <w:szCs w:val="14"/>
                <w:lang w:eastAsia="tr-TR"/>
              </w:rPr>
              <w:t>2,451,906</w:t>
            </w:r>
          </w:p>
        </w:tc>
        <w:tc>
          <w:tcPr>
            <w:tcW w:w="926" w:type="dxa"/>
            <w:tcBorders>
              <w:top w:val="nil"/>
              <w:left w:val="single" w:sz="4" w:space="0" w:color="auto"/>
              <w:bottom w:val="nil"/>
              <w:right w:val="single" w:sz="4" w:space="0" w:color="auto"/>
            </w:tcBorders>
            <w:shd w:val="clear" w:color="auto" w:fill="auto"/>
            <w:vAlign w:val="center"/>
            <w:hideMark/>
          </w:tcPr>
          <w:p w14:paraId="0B6D6681"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F0208D9" w14:textId="77777777" w:rsidR="00E427B2" w:rsidRPr="009D7B75" w:rsidRDefault="00E427B2" w:rsidP="00E427B2">
            <w:pPr>
              <w:jc w:val="right"/>
              <w:rPr>
                <w:sz w:val="14"/>
                <w:szCs w:val="14"/>
                <w:lang w:eastAsia="tr-TR"/>
              </w:rPr>
            </w:pPr>
            <w:r w:rsidRPr="009D7B75">
              <w:rPr>
                <w:sz w:val="14"/>
                <w:szCs w:val="14"/>
                <w:lang w:eastAsia="tr-TR"/>
              </w:rPr>
              <w:t>2,165,533</w:t>
            </w:r>
          </w:p>
        </w:tc>
        <w:tc>
          <w:tcPr>
            <w:tcW w:w="926" w:type="dxa"/>
            <w:tcBorders>
              <w:top w:val="nil"/>
              <w:left w:val="single" w:sz="4" w:space="0" w:color="auto"/>
              <w:bottom w:val="nil"/>
              <w:right w:val="single" w:sz="4" w:space="0" w:color="auto"/>
            </w:tcBorders>
            <w:shd w:val="clear" w:color="auto" w:fill="auto"/>
            <w:vAlign w:val="center"/>
            <w:hideMark/>
          </w:tcPr>
          <w:p w14:paraId="0C1A708F" w14:textId="77777777" w:rsidR="00E427B2" w:rsidRPr="009D7B75" w:rsidRDefault="00E427B2" w:rsidP="00E427B2">
            <w:pPr>
              <w:jc w:val="right"/>
              <w:rPr>
                <w:sz w:val="14"/>
                <w:szCs w:val="14"/>
                <w:lang w:eastAsia="tr-TR"/>
              </w:rPr>
            </w:pPr>
            <w:r w:rsidRPr="009D7B75">
              <w:rPr>
                <w:sz w:val="14"/>
                <w:szCs w:val="14"/>
                <w:lang w:eastAsia="tr-TR"/>
              </w:rPr>
              <w:t>2,165,533</w:t>
            </w:r>
          </w:p>
        </w:tc>
      </w:tr>
      <w:tr w:rsidR="00E427B2" w:rsidRPr="009D7B75" w14:paraId="76D03C59"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EBDFE8C" w14:textId="77777777" w:rsidR="00E427B2" w:rsidRPr="009D7B75" w:rsidRDefault="00E427B2" w:rsidP="00E427B2">
            <w:pPr>
              <w:rPr>
                <w:sz w:val="14"/>
                <w:szCs w:val="14"/>
                <w:lang w:eastAsia="tr-TR"/>
              </w:rPr>
            </w:pPr>
            <w:r w:rsidRPr="009D7B75">
              <w:rPr>
                <w:sz w:val="14"/>
                <w:szCs w:val="14"/>
                <w:lang w:eastAsia="tr-TR"/>
              </w:rPr>
              <w:t>3.1.1</w:t>
            </w:r>
          </w:p>
        </w:tc>
        <w:tc>
          <w:tcPr>
            <w:tcW w:w="3390" w:type="dxa"/>
            <w:tcBorders>
              <w:top w:val="nil"/>
              <w:left w:val="nil"/>
              <w:bottom w:val="nil"/>
              <w:right w:val="single" w:sz="4" w:space="0" w:color="auto"/>
            </w:tcBorders>
            <w:shd w:val="clear" w:color="auto" w:fill="auto"/>
            <w:vAlign w:val="center"/>
            <w:hideMark/>
          </w:tcPr>
          <w:p w14:paraId="79DAF23C" w14:textId="77777777" w:rsidR="00E427B2" w:rsidRPr="009D7B75" w:rsidRDefault="00E427B2" w:rsidP="00E427B2">
            <w:pPr>
              <w:rPr>
                <w:sz w:val="14"/>
                <w:szCs w:val="14"/>
                <w:lang w:eastAsia="tr-TR"/>
              </w:rPr>
            </w:pPr>
            <w:r w:rsidRPr="009D7B75">
              <w:rPr>
                <w:sz w:val="14"/>
                <w:szCs w:val="14"/>
                <w:lang w:eastAsia="tr-TR"/>
              </w:rPr>
              <w:t>Gerçeğe Uygun Değer Riskinden Korunma Amaçlı İşlemler</w:t>
            </w:r>
          </w:p>
        </w:tc>
        <w:tc>
          <w:tcPr>
            <w:tcW w:w="589" w:type="dxa"/>
            <w:tcBorders>
              <w:top w:val="nil"/>
              <w:left w:val="single" w:sz="4" w:space="0" w:color="auto"/>
              <w:bottom w:val="nil"/>
              <w:right w:val="single" w:sz="4" w:space="0" w:color="auto"/>
            </w:tcBorders>
            <w:shd w:val="clear" w:color="auto" w:fill="auto"/>
            <w:vAlign w:val="center"/>
            <w:hideMark/>
          </w:tcPr>
          <w:p w14:paraId="5F8BDC89"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3984D9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4E62B5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D19A85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C5C9FA5"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8656F1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6625E81"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BF00E5F"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DA81918" w14:textId="77777777" w:rsidR="00E427B2" w:rsidRPr="009D7B75" w:rsidRDefault="00E427B2" w:rsidP="00E427B2">
            <w:pPr>
              <w:rPr>
                <w:sz w:val="14"/>
                <w:szCs w:val="14"/>
                <w:lang w:eastAsia="tr-TR"/>
              </w:rPr>
            </w:pPr>
            <w:r w:rsidRPr="009D7B75">
              <w:rPr>
                <w:sz w:val="14"/>
                <w:szCs w:val="14"/>
                <w:lang w:eastAsia="tr-TR"/>
              </w:rPr>
              <w:t>3.1.2</w:t>
            </w:r>
          </w:p>
        </w:tc>
        <w:tc>
          <w:tcPr>
            <w:tcW w:w="3390" w:type="dxa"/>
            <w:tcBorders>
              <w:top w:val="nil"/>
              <w:left w:val="nil"/>
              <w:bottom w:val="nil"/>
              <w:right w:val="single" w:sz="4" w:space="0" w:color="auto"/>
            </w:tcBorders>
            <w:shd w:val="clear" w:color="auto" w:fill="auto"/>
            <w:noWrap/>
            <w:vAlign w:val="center"/>
            <w:hideMark/>
          </w:tcPr>
          <w:p w14:paraId="24D783D0" w14:textId="77777777" w:rsidR="00E427B2" w:rsidRPr="009D7B75" w:rsidRDefault="00E427B2" w:rsidP="00E427B2">
            <w:pPr>
              <w:rPr>
                <w:sz w:val="14"/>
                <w:szCs w:val="14"/>
                <w:lang w:eastAsia="tr-TR"/>
              </w:rPr>
            </w:pPr>
            <w:r w:rsidRPr="009D7B75">
              <w:rPr>
                <w:sz w:val="14"/>
                <w:szCs w:val="14"/>
                <w:lang w:eastAsia="tr-TR"/>
              </w:rPr>
              <w:t>Nakit Akış Riskinden Korunma Amaçlı İşlemler</w:t>
            </w:r>
          </w:p>
        </w:tc>
        <w:tc>
          <w:tcPr>
            <w:tcW w:w="589" w:type="dxa"/>
            <w:tcBorders>
              <w:top w:val="nil"/>
              <w:left w:val="single" w:sz="4" w:space="0" w:color="auto"/>
              <w:bottom w:val="nil"/>
              <w:right w:val="single" w:sz="4" w:space="0" w:color="auto"/>
            </w:tcBorders>
            <w:shd w:val="clear" w:color="auto" w:fill="auto"/>
            <w:vAlign w:val="center"/>
            <w:hideMark/>
          </w:tcPr>
          <w:p w14:paraId="7AE89116"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712E09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A3FEF55" w14:textId="77777777" w:rsidR="00E427B2" w:rsidRPr="009D7B75" w:rsidRDefault="00E427B2" w:rsidP="00E427B2">
            <w:pPr>
              <w:jc w:val="right"/>
              <w:rPr>
                <w:sz w:val="14"/>
                <w:szCs w:val="14"/>
                <w:lang w:eastAsia="tr-TR"/>
              </w:rPr>
            </w:pPr>
            <w:r w:rsidRPr="009D7B75">
              <w:rPr>
                <w:sz w:val="14"/>
                <w:szCs w:val="14"/>
                <w:lang w:eastAsia="tr-TR"/>
              </w:rPr>
              <w:t>2,451,906</w:t>
            </w:r>
          </w:p>
        </w:tc>
        <w:tc>
          <w:tcPr>
            <w:tcW w:w="926" w:type="dxa"/>
            <w:tcBorders>
              <w:top w:val="nil"/>
              <w:left w:val="single" w:sz="4" w:space="0" w:color="auto"/>
              <w:bottom w:val="nil"/>
              <w:right w:val="single" w:sz="4" w:space="0" w:color="auto"/>
            </w:tcBorders>
            <w:shd w:val="clear" w:color="auto" w:fill="auto"/>
            <w:vAlign w:val="center"/>
            <w:hideMark/>
          </w:tcPr>
          <w:p w14:paraId="41CD52DD" w14:textId="77777777" w:rsidR="00E427B2" w:rsidRPr="009D7B75" w:rsidRDefault="00E427B2" w:rsidP="00E427B2">
            <w:pPr>
              <w:jc w:val="right"/>
              <w:rPr>
                <w:sz w:val="14"/>
                <w:szCs w:val="14"/>
                <w:lang w:eastAsia="tr-TR"/>
              </w:rPr>
            </w:pPr>
            <w:r w:rsidRPr="009D7B75">
              <w:rPr>
                <w:sz w:val="14"/>
                <w:szCs w:val="14"/>
                <w:lang w:eastAsia="tr-TR"/>
              </w:rPr>
              <w:t>2,451,906</w:t>
            </w:r>
          </w:p>
        </w:tc>
        <w:tc>
          <w:tcPr>
            <w:tcW w:w="926" w:type="dxa"/>
            <w:tcBorders>
              <w:top w:val="nil"/>
              <w:left w:val="single" w:sz="4" w:space="0" w:color="auto"/>
              <w:bottom w:val="nil"/>
              <w:right w:val="single" w:sz="4" w:space="0" w:color="auto"/>
            </w:tcBorders>
            <w:shd w:val="clear" w:color="auto" w:fill="auto"/>
            <w:vAlign w:val="center"/>
            <w:hideMark/>
          </w:tcPr>
          <w:p w14:paraId="7CF0D0F5"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D8D3DB1" w14:textId="77777777" w:rsidR="00E427B2" w:rsidRPr="009D7B75" w:rsidRDefault="00E427B2" w:rsidP="00E427B2">
            <w:pPr>
              <w:jc w:val="right"/>
              <w:rPr>
                <w:sz w:val="14"/>
                <w:szCs w:val="14"/>
                <w:lang w:eastAsia="tr-TR"/>
              </w:rPr>
            </w:pPr>
            <w:r w:rsidRPr="009D7B75">
              <w:rPr>
                <w:sz w:val="14"/>
                <w:szCs w:val="14"/>
                <w:lang w:eastAsia="tr-TR"/>
              </w:rPr>
              <w:t>2,165,533</w:t>
            </w:r>
          </w:p>
        </w:tc>
        <w:tc>
          <w:tcPr>
            <w:tcW w:w="926" w:type="dxa"/>
            <w:tcBorders>
              <w:top w:val="nil"/>
              <w:left w:val="single" w:sz="4" w:space="0" w:color="auto"/>
              <w:bottom w:val="nil"/>
              <w:right w:val="single" w:sz="4" w:space="0" w:color="auto"/>
            </w:tcBorders>
            <w:shd w:val="clear" w:color="auto" w:fill="auto"/>
            <w:vAlign w:val="center"/>
            <w:hideMark/>
          </w:tcPr>
          <w:p w14:paraId="6E847E59" w14:textId="77777777" w:rsidR="00E427B2" w:rsidRPr="009D7B75" w:rsidRDefault="00E427B2" w:rsidP="00E427B2">
            <w:pPr>
              <w:jc w:val="right"/>
              <w:rPr>
                <w:sz w:val="14"/>
                <w:szCs w:val="14"/>
                <w:lang w:eastAsia="tr-TR"/>
              </w:rPr>
            </w:pPr>
            <w:r w:rsidRPr="009D7B75">
              <w:rPr>
                <w:sz w:val="14"/>
                <w:szCs w:val="14"/>
                <w:lang w:eastAsia="tr-TR"/>
              </w:rPr>
              <w:t>2,165,533</w:t>
            </w:r>
          </w:p>
        </w:tc>
      </w:tr>
      <w:tr w:rsidR="00E427B2" w:rsidRPr="009D7B75" w14:paraId="27C87F8A"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3643E08" w14:textId="77777777" w:rsidR="00E427B2" w:rsidRPr="009D7B75" w:rsidRDefault="00E427B2" w:rsidP="00E427B2">
            <w:pPr>
              <w:rPr>
                <w:sz w:val="14"/>
                <w:szCs w:val="14"/>
                <w:lang w:eastAsia="tr-TR"/>
              </w:rPr>
            </w:pPr>
            <w:r w:rsidRPr="009D7B75">
              <w:rPr>
                <w:sz w:val="14"/>
                <w:szCs w:val="14"/>
                <w:lang w:eastAsia="tr-TR"/>
              </w:rPr>
              <w:t>3.1.3</w:t>
            </w:r>
          </w:p>
        </w:tc>
        <w:tc>
          <w:tcPr>
            <w:tcW w:w="3390" w:type="dxa"/>
            <w:tcBorders>
              <w:top w:val="nil"/>
              <w:left w:val="nil"/>
              <w:bottom w:val="nil"/>
              <w:right w:val="single" w:sz="4" w:space="0" w:color="auto"/>
            </w:tcBorders>
            <w:shd w:val="clear" w:color="auto" w:fill="auto"/>
            <w:vAlign w:val="center"/>
            <w:hideMark/>
          </w:tcPr>
          <w:p w14:paraId="67ACABEB" w14:textId="77777777" w:rsidR="00E427B2" w:rsidRPr="009D7B75" w:rsidRDefault="00E427B2" w:rsidP="00E427B2">
            <w:pPr>
              <w:rPr>
                <w:sz w:val="14"/>
                <w:szCs w:val="14"/>
                <w:lang w:eastAsia="tr-TR"/>
              </w:rPr>
            </w:pPr>
            <w:r w:rsidRPr="009D7B75">
              <w:rPr>
                <w:sz w:val="14"/>
                <w:szCs w:val="14"/>
                <w:lang w:eastAsia="tr-TR"/>
              </w:rPr>
              <w:t>Yurtdışındaki Net Yatırım Riskinden Korunma Amaçlı İşlemler</w:t>
            </w:r>
          </w:p>
        </w:tc>
        <w:tc>
          <w:tcPr>
            <w:tcW w:w="589" w:type="dxa"/>
            <w:tcBorders>
              <w:top w:val="nil"/>
              <w:left w:val="single" w:sz="4" w:space="0" w:color="auto"/>
              <w:bottom w:val="nil"/>
              <w:right w:val="single" w:sz="4" w:space="0" w:color="auto"/>
            </w:tcBorders>
            <w:shd w:val="clear" w:color="auto" w:fill="auto"/>
            <w:vAlign w:val="center"/>
            <w:hideMark/>
          </w:tcPr>
          <w:p w14:paraId="664C4FAE"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899A2F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90DFF59"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909F1D2"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D8EBBC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7C603B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288DE65"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54AABF1B"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1D1A979" w14:textId="77777777" w:rsidR="00E427B2" w:rsidRPr="009D7B75" w:rsidRDefault="00E427B2" w:rsidP="00E427B2">
            <w:pPr>
              <w:rPr>
                <w:sz w:val="14"/>
                <w:szCs w:val="14"/>
                <w:lang w:eastAsia="tr-TR"/>
              </w:rPr>
            </w:pPr>
            <w:r w:rsidRPr="009D7B75">
              <w:rPr>
                <w:sz w:val="14"/>
                <w:szCs w:val="14"/>
                <w:lang w:eastAsia="tr-TR"/>
              </w:rPr>
              <w:t>3.2</w:t>
            </w:r>
          </w:p>
        </w:tc>
        <w:tc>
          <w:tcPr>
            <w:tcW w:w="3390" w:type="dxa"/>
            <w:tcBorders>
              <w:top w:val="nil"/>
              <w:left w:val="nil"/>
              <w:bottom w:val="nil"/>
              <w:right w:val="single" w:sz="4" w:space="0" w:color="auto"/>
            </w:tcBorders>
            <w:shd w:val="clear" w:color="auto" w:fill="auto"/>
            <w:noWrap/>
            <w:vAlign w:val="center"/>
            <w:hideMark/>
          </w:tcPr>
          <w:p w14:paraId="735F66B6" w14:textId="77777777" w:rsidR="00E427B2" w:rsidRPr="009D7B75" w:rsidRDefault="00E427B2" w:rsidP="00E427B2">
            <w:pPr>
              <w:rPr>
                <w:sz w:val="14"/>
                <w:szCs w:val="14"/>
                <w:lang w:eastAsia="tr-TR"/>
              </w:rPr>
            </w:pPr>
            <w:r w:rsidRPr="009D7B75">
              <w:rPr>
                <w:sz w:val="14"/>
                <w:szCs w:val="14"/>
                <w:lang w:eastAsia="tr-TR"/>
              </w:rPr>
              <w:t>Alım Satım Amaçlı Türev Finansal Araçlar</w:t>
            </w:r>
          </w:p>
        </w:tc>
        <w:tc>
          <w:tcPr>
            <w:tcW w:w="589" w:type="dxa"/>
            <w:tcBorders>
              <w:top w:val="nil"/>
              <w:left w:val="single" w:sz="4" w:space="0" w:color="auto"/>
              <w:bottom w:val="nil"/>
              <w:right w:val="single" w:sz="4" w:space="0" w:color="auto"/>
            </w:tcBorders>
            <w:shd w:val="clear" w:color="auto" w:fill="auto"/>
            <w:vAlign w:val="center"/>
            <w:hideMark/>
          </w:tcPr>
          <w:p w14:paraId="2DF45991"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21CD67C" w14:textId="77777777" w:rsidR="00E427B2" w:rsidRPr="009D7B75" w:rsidRDefault="00E427B2" w:rsidP="00E427B2">
            <w:pPr>
              <w:jc w:val="right"/>
              <w:rPr>
                <w:sz w:val="14"/>
                <w:szCs w:val="14"/>
                <w:lang w:eastAsia="tr-TR"/>
              </w:rPr>
            </w:pPr>
            <w:r w:rsidRPr="009D7B75">
              <w:rPr>
                <w:sz w:val="14"/>
                <w:szCs w:val="14"/>
                <w:lang w:eastAsia="tr-TR"/>
              </w:rPr>
              <w:t>8,276,509</w:t>
            </w:r>
          </w:p>
        </w:tc>
        <w:tc>
          <w:tcPr>
            <w:tcW w:w="926" w:type="dxa"/>
            <w:tcBorders>
              <w:top w:val="nil"/>
              <w:left w:val="single" w:sz="4" w:space="0" w:color="auto"/>
              <w:bottom w:val="nil"/>
              <w:right w:val="single" w:sz="4" w:space="0" w:color="auto"/>
            </w:tcBorders>
            <w:shd w:val="clear" w:color="auto" w:fill="auto"/>
            <w:vAlign w:val="center"/>
            <w:hideMark/>
          </w:tcPr>
          <w:p w14:paraId="775D1F78" w14:textId="77777777" w:rsidR="00E427B2" w:rsidRPr="009D7B75" w:rsidRDefault="00E427B2" w:rsidP="00E427B2">
            <w:pPr>
              <w:jc w:val="right"/>
              <w:rPr>
                <w:sz w:val="14"/>
                <w:szCs w:val="14"/>
                <w:lang w:eastAsia="tr-TR"/>
              </w:rPr>
            </w:pPr>
            <w:r w:rsidRPr="009D7B75">
              <w:rPr>
                <w:sz w:val="14"/>
                <w:szCs w:val="14"/>
                <w:lang w:eastAsia="tr-TR"/>
              </w:rPr>
              <w:t>46,980,791</w:t>
            </w:r>
          </w:p>
        </w:tc>
        <w:tc>
          <w:tcPr>
            <w:tcW w:w="926" w:type="dxa"/>
            <w:tcBorders>
              <w:top w:val="nil"/>
              <w:left w:val="single" w:sz="4" w:space="0" w:color="auto"/>
              <w:bottom w:val="nil"/>
              <w:right w:val="single" w:sz="4" w:space="0" w:color="auto"/>
            </w:tcBorders>
            <w:shd w:val="clear" w:color="auto" w:fill="auto"/>
            <w:vAlign w:val="center"/>
            <w:hideMark/>
          </w:tcPr>
          <w:p w14:paraId="4A8D4949" w14:textId="77777777" w:rsidR="00E427B2" w:rsidRPr="009D7B75" w:rsidRDefault="00E427B2" w:rsidP="00E427B2">
            <w:pPr>
              <w:jc w:val="right"/>
              <w:rPr>
                <w:sz w:val="14"/>
                <w:szCs w:val="14"/>
                <w:lang w:eastAsia="tr-TR"/>
              </w:rPr>
            </w:pPr>
            <w:r w:rsidRPr="009D7B75">
              <w:rPr>
                <w:sz w:val="14"/>
                <w:szCs w:val="14"/>
                <w:lang w:eastAsia="tr-TR"/>
              </w:rPr>
              <w:t>55,257,300</w:t>
            </w:r>
          </w:p>
        </w:tc>
        <w:tc>
          <w:tcPr>
            <w:tcW w:w="926" w:type="dxa"/>
            <w:tcBorders>
              <w:top w:val="nil"/>
              <w:left w:val="single" w:sz="4" w:space="0" w:color="auto"/>
              <w:bottom w:val="nil"/>
              <w:right w:val="single" w:sz="4" w:space="0" w:color="auto"/>
            </w:tcBorders>
            <w:shd w:val="clear" w:color="auto" w:fill="auto"/>
            <w:vAlign w:val="center"/>
            <w:hideMark/>
          </w:tcPr>
          <w:p w14:paraId="294157C1" w14:textId="77777777" w:rsidR="00E427B2" w:rsidRPr="009D7B75" w:rsidRDefault="00E427B2" w:rsidP="00E427B2">
            <w:pPr>
              <w:jc w:val="right"/>
              <w:rPr>
                <w:sz w:val="14"/>
                <w:szCs w:val="14"/>
                <w:lang w:eastAsia="tr-TR"/>
              </w:rPr>
            </w:pPr>
            <w:r w:rsidRPr="009D7B75">
              <w:rPr>
                <w:sz w:val="14"/>
                <w:szCs w:val="14"/>
                <w:lang w:eastAsia="tr-TR"/>
              </w:rPr>
              <w:t>935,800</w:t>
            </w:r>
          </w:p>
        </w:tc>
        <w:tc>
          <w:tcPr>
            <w:tcW w:w="926" w:type="dxa"/>
            <w:tcBorders>
              <w:top w:val="nil"/>
              <w:left w:val="single" w:sz="4" w:space="0" w:color="auto"/>
              <w:bottom w:val="nil"/>
              <w:right w:val="single" w:sz="4" w:space="0" w:color="auto"/>
            </w:tcBorders>
            <w:shd w:val="clear" w:color="auto" w:fill="auto"/>
            <w:vAlign w:val="center"/>
            <w:hideMark/>
          </w:tcPr>
          <w:p w14:paraId="4AD03F9C" w14:textId="77777777" w:rsidR="00E427B2" w:rsidRPr="009D7B75" w:rsidRDefault="00E427B2" w:rsidP="00E427B2">
            <w:pPr>
              <w:jc w:val="right"/>
              <w:rPr>
                <w:sz w:val="14"/>
                <w:szCs w:val="14"/>
                <w:lang w:eastAsia="tr-TR"/>
              </w:rPr>
            </w:pPr>
            <w:r w:rsidRPr="009D7B75">
              <w:rPr>
                <w:sz w:val="14"/>
                <w:szCs w:val="14"/>
                <w:lang w:eastAsia="tr-TR"/>
              </w:rPr>
              <w:t>20,282,485</w:t>
            </w:r>
          </w:p>
        </w:tc>
        <w:tc>
          <w:tcPr>
            <w:tcW w:w="926" w:type="dxa"/>
            <w:tcBorders>
              <w:top w:val="nil"/>
              <w:left w:val="single" w:sz="4" w:space="0" w:color="auto"/>
              <w:bottom w:val="nil"/>
              <w:right w:val="single" w:sz="4" w:space="0" w:color="auto"/>
            </w:tcBorders>
            <w:shd w:val="clear" w:color="auto" w:fill="auto"/>
            <w:vAlign w:val="center"/>
            <w:hideMark/>
          </w:tcPr>
          <w:p w14:paraId="32251BDD" w14:textId="77777777" w:rsidR="00E427B2" w:rsidRPr="009D7B75" w:rsidRDefault="00E427B2" w:rsidP="00E427B2">
            <w:pPr>
              <w:jc w:val="right"/>
              <w:rPr>
                <w:sz w:val="14"/>
                <w:szCs w:val="14"/>
                <w:lang w:eastAsia="tr-TR"/>
              </w:rPr>
            </w:pPr>
            <w:r w:rsidRPr="009D7B75">
              <w:rPr>
                <w:sz w:val="14"/>
                <w:szCs w:val="14"/>
                <w:lang w:eastAsia="tr-TR"/>
              </w:rPr>
              <w:t>21,218,285</w:t>
            </w:r>
          </w:p>
        </w:tc>
      </w:tr>
      <w:tr w:rsidR="00E427B2" w:rsidRPr="009D7B75" w14:paraId="6550E37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35725623" w14:textId="77777777" w:rsidR="00E427B2" w:rsidRPr="009D7B75" w:rsidRDefault="00E427B2" w:rsidP="00E427B2">
            <w:pPr>
              <w:rPr>
                <w:sz w:val="14"/>
                <w:szCs w:val="14"/>
                <w:lang w:eastAsia="tr-TR"/>
              </w:rPr>
            </w:pPr>
            <w:r w:rsidRPr="009D7B75">
              <w:rPr>
                <w:sz w:val="14"/>
                <w:szCs w:val="14"/>
                <w:lang w:eastAsia="tr-TR"/>
              </w:rPr>
              <w:t>3.2.1</w:t>
            </w:r>
          </w:p>
        </w:tc>
        <w:tc>
          <w:tcPr>
            <w:tcW w:w="3390" w:type="dxa"/>
            <w:tcBorders>
              <w:top w:val="nil"/>
              <w:left w:val="nil"/>
              <w:bottom w:val="nil"/>
              <w:right w:val="single" w:sz="4" w:space="0" w:color="auto"/>
            </w:tcBorders>
            <w:shd w:val="clear" w:color="auto" w:fill="auto"/>
            <w:noWrap/>
            <w:vAlign w:val="center"/>
            <w:hideMark/>
          </w:tcPr>
          <w:p w14:paraId="7E5F42B2" w14:textId="77777777" w:rsidR="00E427B2" w:rsidRPr="009D7B75" w:rsidRDefault="00E427B2" w:rsidP="00E427B2">
            <w:pPr>
              <w:rPr>
                <w:sz w:val="14"/>
                <w:szCs w:val="14"/>
                <w:lang w:eastAsia="tr-TR"/>
              </w:rPr>
            </w:pPr>
            <w:r w:rsidRPr="009D7B75">
              <w:rPr>
                <w:sz w:val="14"/>
                <w:szCs w:val="14"/>
                <w:lang w:eastAsia="tr-TR"/>
              </w:rPr>
              <w:t>Vadeli Alım-Satım İşlemleri</w:t>
            </w:r>
          </w:p>
        </w:tc>
        <w:tc>
          <w:tcPr>
            <w:tcW w:w="589" w:type="dxa"/>
            <w:tcBorders>
              <w:top w:val="nil"/>
              <w:left w:val="single" w:sz="4" w:space="0" w:color="auto"/>
              <w:bottom w:val="nil"/>
              <w:right w:val="single" w:sz="4" w:space="0" w:color="auto"/>
            </w:tcBorders>
            <w:shd w:val="clear" w:color="auto" w:fill="auto"/>
            <w:vAlign w:val="center"/>
            <w:hideMark/>
          </w:tcPr>
          <w:p w14:paraId="278E9988"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4A4BB6B" w14:textId="77777777" w:rsidR="00E427B2" w:rsidRPr="009D7B75" w:rsidRDefault="00E427B2" w:rsidP="00E427B2">
            <w:pPr>
              <w:jc w:val="right"/>
              <w:rPr>
                <w:sz w:val="14"/>
                <w:szCs w:val="14"/>
                <w:lang w:eastAsia="tr-TR"/>
              </w:rPr>
            </w:pPr>
            <w:r w:rsidRPr="009D7B75">
              <w:rPr>
                <w:sz w:val="14"/>
                <w:szCs w:val="14"/>
                <w:lang w:eastAsia="tr-TR"/>
              </w:rPr>
              <w:t>512,110</w:t>
            </w:r>
          </w:p>
        </w:tc>
        <w:tc>
          <w:tcPr>
            <w:tcW w:w="926" w:type="dxa"/>
            <w:tcBorders>
              <w:top w:val="nil"/>
              <w:left w:val="single" w:sz="4" w:space="0" w:color="auto"/>
              <w:bottom w:val="nil"/>
              <w:right w:val="single" w:sz="4" w:space="0" w:color="auto"/>
            </w:tcBorders>
            <w:shd w:val="clear" w:color="auto" w:fill="auto"/>
            <w:vAlign w:val="center"/>
            <w:hideMark/>
          </w:tcPr>
          <w:p w14:paraId="5EB6B682" w14:textId="77777777" w:rsidR="00E427B2" w:rsidRPr="009D7B75" w:rsidRDefault="00E427B2" w:rsidP="00E427B2">
            <w:pPr>
              <w:jc w:val="right"/>
              <w:rPr>
                <w:sz w:val="14"/>
                <w:szCs w:val="14"/>
                <w:lang w:eastAsia="tr-TR"/>
              </w:rPr>
            </w:pPr>
            <w:r w:rsidRPr="009D7B75">
              <w:rPr>
                <w:sz w:val="14"/>
                <w:szCs w:val="14"/>
                <w:lang w:eastAsia="tr-TR"/>
              </w:rPr>
              <w:t>1,242,703</w:t>
            </w:r>
          </w:p>
        </w:tc>
        <w:tc>
          <w:tcPr>
            <w:tcW w:w="926" w:type="dxa"/>
            <w:tcBorders>
              <w:top w:val="nil"/>
              <w:left w:val="single" w:sz="4" w:space="0" w:color="auto"/>
              <w:bottom w:val="nil"/>
              <w:right w:val="single" w:sz="4" w:space="0" w:color="auto"/>
            </w:tcBorders>
            <w:shd w:val="clear" w:color="auto" w:fill="auto"/>
            <w:vAlign w:val="center"/>
            <w:hideMark/>
          </w:tcPr>
          <w:p w14:paraId="228493BD" w14:textId="77777777" w:rsidR="00E427B2" w:rsidRPr="009D7B75" w:rsidRDefault="00E427B2" w:rsidP="00E427B2">
            <w:pPr>
              <w:jc w:val="right"/>
              <w:rPr>
                <w:sz w:val="14"/>
                <w:szCs w:val="14"/>
                <w:lang w:eastAsia="tr-TR"/>
              </w:rPr>
            </w:pPr>
            <w:r w:rsidRPr="009D7B75">
              <w:rPr>
                <w:sz w:val="14"/>
                <w:szCs w:val="14"/>
                <w:lang w:eastAsia="tr-TR"/>
              </w:rPr>
              <w:t>1,754,813</w:t>
            </w:r>
          </w:p>
        </w:tc>
        <w:tc>
          <w:tcPr>
            <w:tcW w:w="926" w:type="dxa"/>
            <w:tcBorders>
              <w:top w:val="nil"/>
              <w:left w:val="single" w:sz="4" w:space="0" w:color="auto"/>
              <w:bottom w:val="nil"/>
              <w:right w:val="single" w:sz="4" w:space="0" w:color="auto"/>
            </w:tcBorders>
            <w:shd w:val="clear" w:color="auto" w:fill="auto"/>
            <w:vAlign w:val="center"/>
            <w:hideMark/>
          </w:tcPr>
          <w:p w14:paraId="53246C76" w14:textId="77777777" w:rsidR="00E427B2" w:rsidRPr="009D7B75" w:rsidRDefault="00E427B2" w:rsidP="00E427B2">
            <w:pPr>
              <w:jc w:val="right"/>
              <w:rPr>
                <w:sz w:val="14"/>
                <w:szCs w:val="14"/>
                <w:lang w:eastAsia="tr-TR"/>
              </w:rPr>
            </w:pPr>
            <w:r w:rsidRPr="009D7B75">
              <w:rPr>
                <w:sz w:val="14"/>
                <w:szCs w:val="14"/>
                <w:lang w:eastAsia="tr-TR"/>
              </w:rPr>
              <w:t>652,622</w:t>
            </w:r>
          </w:p>
        </w:tc>
        <w:tc>
          <w:tcPr>
            <w:tcW w:w="926" w:type="dxa"/>
            <w:tcBorders>
              <w:top w:val="nil"/>
              <w:left w:val="single" w:sz="4" w:space="0" w:color="auto"/>
              <w:bottom w:val="nil"/>
              <w:right w:val="single" w:sz="4" w:space="0" w:color="auto"/>
            </w:tcBorders>
            <w:shd w:val="clear" w:color="auto" w:fill="auto"/>
            <w:vAlign w:val="center"/>
            <w:hideMark/>
          </w:tcPr>
          <w:p w14:paraId="3761CA8D" w14:textId="77777777" w:rsidR="00E427B2" w:rsidRPr="009D7B75" w:rsidRDefault="00E427B2" w:rsidP="00E427B2">
            <w:pPr>
              <w:jc w:val="right"/>
              <w:rPr>
                <w:sz w:val="14"/>
                <w:szCs w:val="14"/>
                <w:lang w:eastAsia="tr-TR"/>
              </w:rPr>
            </w:pPr>
            <w:r w:rsidRPr="009D7B75">
              <w:rPr>
                <w:sz w:val="14"/>
                <w:szCs w:val="14"/>
                <w:lang w:eastAsia="tr-TR"/>
              </w:rPr>
              <w:t>1,755,501</w:t>
            </w:r>
          </w:p>
        </w:tc>
        <w:tc>
          <w:tcPr>
            <w:tcW w:w="926" w:type="dxa"/>
            <w:tcBorders>
              <w:top w:val="nil"/>
              <w:left w:val="single" w:sz="4" w:space="0" w:color="auto"/>
              <w:bottom w:val="nil"/>
              <w:right w:val="single" w:sz="4" w:space="0" w:color="auto"/>
            </w:tcBorders>
            <w:shd w:val="clear" w:color="auto" w:fill="auto"/>
            <w:vAlign w:val="center"/>
            <w:hideMark/>
          </w:tcPr>
          <w:p w14:paraId="3DA45B57" w14:textId="77777777" w:rsidR="00E427B2" w:rsidRPr="009D7B75" w:rsidRDefault="00E427B2" w:rsidP="00E427B2">
            <w:pPr>
              <w:jc w:val="right"/>
              <w:rPr>
                <w:sz w:val="14"/>
                <w:szCs w:val="14"/>
                <w:lang w:eastAsia="tr-TR"/>
              </w:rPr>
            </w:pPr>
            <w:r w:rsidRPr="009D7B75">
              <w:rPr>
                <w:sz w:val="14"/>
                <w:szCs w:val="14"/>
                <w:lang w:eastAsia="tr-TR"/>
              </w:rPr>
              <w:t>2,408,123</w:t>
            </w:r>
          </w:p>
        </w:tc>
      </w:tr>
      <w:tr w:rsidR="00E427B2" w:rsidRPr="009D7B75" w14:paraId="40C8D771"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B32EAF3" w14:textId="77777777" w:rsidR="00E427B2" w:rsidRPr="009D7B75" w:rsidRDefault="00E427B2" w:rsidP="00E427B2">
            <w:pPr>
              <w:rPr>
                <w:sz w:val="14"/>
                <w:szCs w:val="14"/>
                <w:lang w:eastAsia="tr-TR"/>
              </w:rPr>
            </w:pPr>
            <w:r w:rsidRPr="009D7B75">
              <w:rPr>
                <w:sz w:val="14"/>
                <w:szCs w:val="14"/>
                <w:lang w:eastAsia="tr-TR"/>
              </w:rPr>
              <w:t>3.2.1.1</w:t>
            </w:r>
          </w:p>
        </w:tc>
        <w:tc>
          <w:tcPr>
            <w:tcW w:w="3390" w:type="dxa"/>
            <w:tcBorders>
              <w:top w:val="nil"/>
              <w:left w:val="nil"/>
              <w:bottom w:val="nil"/>
              <w:right w:val="single" w:sz="4" w:space="0" w:color="auto"/>
            </w:tcBorders>
            <w:shd w:val="clear" w:color="auto" w:fill="auto"/>
            <w:noWrap/>
            <w:vAlign w:val="center"/>
            <w:hideMark/>
          </w:tcPr>
          <w:p w14:paraId="1B6C5840" w14:textId="77777777" w:rsidR="00E427B2" w:rsidRPr="009D7B75" w:rsidRDefault="00E427B2" w:rsidP="00E427B2">
            <w:pPr>
              <w:rPr>
                <w:sz w:val="14"/>
                <w:szCs w:val="14"/>
                <w:lang w:eastAsia="tr-TR"/>
              </w:rPr>
            </w:pPr>
            <w:r w:rsidRPr="009D7B75">
              <w:rPr>
                <w:sz w:val="14"/>
                <w:szCs w:val="14"/>
                <w:lang w:eastAsia="tr-TR"/>
              </w:rPr>
              <w:t>Vadeli Döviz Alım İşlemleri</w:t>
            </w:r>
          </w:p>
        </w:tc>
        <w:tc>
          <w:tcPr>
            <w:tcW w:w="589" w:type="dxa"/>
            <w:tcBorders>
              <w:top w:val="nil"/>
              <w:left w:val="single" w:sz="4" w:space="0" w:color="auto"/>
              <w:bottom w:val="nil"/>
              <w:right w:val="single" w:sz="4" w:space="0" w:color="auto"/>
            </w:tcBorders>
            <w:shd w:val="clear" w:color="auto" w:fill="auto"/>
            <w:vAlign w:val="center"/>
            <w:hideMark/>
          </w:tcPr>
          <w:p w14:paraId="26825F5A"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290B9D6" w14:textId="77777777" w:rsidR="00E427B2" w:rsidRPr="009D7B75" w:rsidRDefault="00E427B2" w:rsidP="00E427B2">
            <w:pPr>
              <w:jc w:val="right"/>
              <w:rPr>
                <w:sz w:val="14"/>
                <w:szCs w:val="14"/>
                <w:lang w:eastAsia="tr-TR"/>
              </w:rPr>
            </w:pPr>
            <w:r w:rsidRPr="009D7B75">
              <w:rPr>
                <w:sz w:val="14"/>
                <w:szCs w:val="14"/>
                <w:lang w:eastAsia="tr-TR"/>
              </w:rPr>
              <w:t>276,131</w:t>
            </w:r>
          </w:p>
        </w:tc>
        <w:tc>
          <w:tcPr>
            <w:tcW w:w="926" w:type="dxa"/>
            <w:tcBorders>
              <w:top w:val="nil"/>
              <w:left w:val="single" w:sz="4" w:space="0" w:color="auto"/>
              <w:bottom w:val="nil"/>
              <w:right w:val="single" w:sz="4" w:space="0" w:color="auto"/>
            </w:tcBorders>
            <w:shd w:val="clear" w:color="auto" w:fill="auto"/>
            <w:vAlign w:val="center"/>
            <w:hideMark/>
          </w:tcPr>
          <w:p w14:paraId="35364526" w14:textId="77777777" w:rsidR="00E427B2" w:rsidRPr="009D7B75" w:rsidRDefault="00E427B2" w:rsidP="00E427B2">
            <w:pPr>
              <w:jc w:val="right"/>
              <w:rPr>
                <w:sz w:val="14"/>
                <w:szCs w:val="14"/>
                <w:lang w:eastAsia="tr-TR"/>
              </w:rPr>
            </w:pPr>
            <w:r w:rsidRPr="009D7B75">
              <w:rPr>
                <w:sz w:val="14"/>
                <w:szCs w:val="14"/>
                <w:lang w:eastAsia="tr-TR"/>
              </w:rPr>
              <w:t>603,627</w:t>
            </w:r>
          </w:p>
        </w:tc>
        <w:tc>
          <w:tcPr>
            <w:tcW w:w="926" w:type="dxa"/>
            <w:tcBorders>
              <w:top w:val="nil"/>
              <w:left w:val="single" w:sz="4" w:space="0" w:color="auto"/>
              <w:bottom w:val="nil"/>
              <w:right w:val="single" w:sz="4" w:space="0" w:color="auto"/>
            </w:tcBorders>
            <w:shd w:val="clear" w:color="auto" w:fill="auto"/>
            <w:vAlign w:val="center"/>
            <w:hideMark/>
          </w:tcPr>
          <w:p w14:paraId="7E0786C3" w14:textId="77777777" w:rsidR="00E427B2" w:rsidRPr="009D7B75" w:rsidRDefault="00E427B2" w:rsidP="00E427B2">
            <w:pPr>
              <w:jc w:val="right"/>
              <w:rPr>
                <w:sz w:val="14"/>
                <w:szCs w:val="14"/>
                <w:lang w:eastAsia="tr-TR"/>
              </w:rPr>
            </w:pPr>
            <w:r w:rsidRPr="009D7B75">
              <w:rPr>
                <w:sz w:val="14"/>
                <w:szCs w:val="14"/>
                <w:lang w:eastAsia="tr-TR"/>
              </w:rPr>
              <w:t>879,758</w:t>
            </w:r>
          </w:p>
        </w:tc>
        <w:tc>
          <w:tcPr>
            <w:tcW w:w="926" w:type="dxa"/>
            <w:tcBorders>
              <w:top w:val="nil"/>
              <w:left w:val="single" w:sz="4" w:space="0" w:color="auto"/>
              <w:bottom w:val="nil"/>
              <w:right w:val="single" w:sz="4" w:space="0" w:color="auto"/>
            </w:tcBorders>
            <w:shd w:val="clear" w:color="auto" w:fill="auto"/>
            <w:vAlign w:val="center"/>
            <w:hideMark/>
          </w:tcPr>
          <w:p w14:paraId="01C9DD61" w14:textId="77777777" w:rsidR="00E427B2" w:rsidRPr="009D7B75" w:rsidRDefault="00E427B2" w:rsidP="00E427B2">
            <w:pPr>
              <w:jc w:val="right"/>
              <w:rPr>
                <w:sz w:val="14"/>
                <w:szCs w:val="14"/>
                <w:lang w:eastAsia="tr-TR"/>
              </w:rPr>
            </w:pPr>
            <w:r w:rsidRPr="009D7B75">
              <w:rPr>
                <w:sz w:val="14"/>
                <w:szCs w:val="14"/>
                <w:lang w:eastAsia="tr-TR"/>
              </w:rPr>
              <w:t>347,631</w:t>
            </w:r>
          </w:p>
        </w:tc>
        <w:tc>
          <w:tcPr>
            <w:tcW w:w="926" w:type="dxa"/>
            <w:tcBorders>
              <w:top w:val="nil"/>
              <w:left w:val="single" w:sz="4" w:space="0" w:color="auto"/>
              <w:bottom w:val="nil"/>
              <w:right w:val="single" w:sz="4" w:space="0" w:color="auto"/>
            </w:tcBorders>
            <w:shd w:val="clear" w:color="auto" w:fill="auto"/>
            <w:vAlign w:val="center"/>
            <w:hideMark/>
          </w:tcPr>
          <w:p w14:paraId="383E9380" w14:textId="77777777" w:rsidR="00E427B2" w:rsidRPr="009D7B75" w:rsidRDefault="00E427B2" w:rsidP="00E427B2">
            <w:pPr>
              <w:jc w:val="right"/>
              <w:rPr>
                <w:sz w:val="14"/>
                <w:szCs w:val="14"/>
                <w:lang w:eastAsia="tr-TR"/>
              </w:rPr>
            </w:pPr>
            <w:r w:rsidRPr="009D7B75">
              <w:rPr>
                <w:sz w:val="14"/>
                <w:szCs w:val="14"/>
                <w:lang w:eastAsia="tr-TR"/>
              </w:rPr>
              <w:t>862,093</w:t>
            </w:r>
          </w:p>
        </w:tc>
        <w:tc>
          <w:tcPr>
            <w:tcW w:w="926" w:type="dxa"/>
            <w:tcBorders>
              <w:top w:val="nil"/>
              <w:left w:val="single" w:sz="4" w:space="0" w:color="auto"/>
              <w:bottom w:val="nil"/>
              <w:right w:val="single" w:sz="4" w:space="0" w:color="auto"/>
            </w:tcBorders>
            <w:shd w:val="clear" w:color="auto" w:fill="auto"/>
            <w:vAlign w:val="center"/>
            <w:hideMark/>
          </w:tcPr>
          <w:p w14:paraId="53AD775C" w14:textId="77777777" w:rsidR="00E427B2" w:rsidRPr="009D7B75" w:rsidRDefault="00E427B2" w:rsidP="00E427B2">
            <w:pPr>
              <w:jc w:val="right"/>
              <w:rPr>
                <w:sz w:val="14"/>
                <w:szCs w:val="14"/>
                <w:lang w:eastAsia="tr-TR"/>
              </w:rPr>
            </w:pPr>
            <w:r w:rsidRPr="009D7B75">
              <w:rPr>
                <w:sz w:val="14"/>
                <w:szCs w:val="14"/>
                <w:lang w:eastAsia="tr-TR"/>
              </w:rPr>
              <w:t>1,209,724</w:t>
            </w:r>
          </w:p>
        </w:tc>
      </w:tr>
      <w:tr w:rsidR="00E427B2" w:rsidRPr="009D7B75" w14:paraId="18BB83E9"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3FDEDC7" w14:textId="77777777" w:rsidR="00E427B2" w:rsidRPr="009D7B75" w:rsidRDefault="00E427B2" w:rsidP="00E427B2">
            <w:pPr>
              <w:rPr>
                <w:sz w:val="14"/>
                <w:szCs w:val="14"/>
                <w:lang w:eastAsia="tr-TR"/>
              </w:rPr>
            </w:pPr>
            <w:r w:rsidRPr="009D7B75">
              <w:rPr>
                <w:sz w:val="14"/>
                <w:szCs w:val="14"/>
                <w:lang w:eastAsia="tr-TR"/>
              </w:rPr>
              <w:t>3.2.1.2</w:t>
            </w:r>
          </w:p>
        </w:tc>
        <w:tc>
          <w:tcPr>
            <w:tcW w:w="3390" w:type="dxa"/>
            <w:tcBorders>
              <w:top w:val="nil"/>
              <w:left w:val="nil"/>
              <w:bottom w:val="nil"/>
              <w:right w:val="single" w:sz="4" w:space="0" w:color="auto"/>
            </w:tcBorders>
            <w:shd w:val="clear" w:color="auto" w:fill="auto"/>
            <w:noWrap/>
            <w:vAlign w:val="center"/>
            <w:hideMark/>
          </w:tcPr>
          <w:p w14:paraId="6F97E26D" w14:textId="77777777" w:rsidR="00E427B2" w:rsidRPr="009D7B75" w:rsidRDefault="00E427B2" w:rsidP="00E427B2">
            <w:pPr>
              <w:rPr>
                <w:sz w:val="14"/>
                <w:szCs w:val="14"/>
                <w:lang w:eastAsia="tr-TR"/>
              </w:rPr>
            </w:pPr>
            <w:r w:rsidRPr="009D7B75">
              <w:rPr>
                <w:sz w:val="14"/>
                <w:szCs w:val="14"/>
                <w:lang w:eastAsia="tr-TR"/>
              </w:rPr>
              <w:t>Vadeli Döviz Satım İşlemleri</w:t>
            </w:r>
          </w:p>
        </w:tc>
        <w:tc>
          <w:tcPr>
            <w:tcW w:w="589" w:type="dxa"/>
            <w:tcBorders>
              <w:top w:val="nil"/>
              <w:left w:val="single" w:sz="4" w:space="0" w:color="auto"/>
              <w:bottom w:val="nil"/>
              <w:right w:val="single" w:sz="4" w:space="0" w:color="auto"/>
            </w:tcBorders>
            <w:shd w:val="clear" w:color="auto" w:fill="auto"/>
            <w:vAlign w:val="center"/>
            <w:hideMark/>
          </w:tcPr>
          <w:p w14:paraId="30D6689C"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2C77E9A3" w14:textId="77777777" w:rsidR="00E427B2" w:rsidRPr="009D7B75" w:rsidRDefault="00E427B2" w:rsidP="00E427B2">
            <w:pPr>
              <w:jc w:val="right"/>
              <w:rPr>
                <w:sz w:val="14"/>
                <w:szCs w:val="14"/>
                <w:lang w:eastAsia="tr-TR"/>
              </w:rPr>
            </w:pPr>
            <w:r w:rsidRPr="009D7B75">
              <w:rPr>
                <w:sz w:val="14"/>
                <w:szCs w:val="14"/>
                <w:lang w:eastAsia="tr-TR"/>
              </w:rPr>
              <w:t>235,979</w:t>
            </w:r>
          </w:p>
        </w:tc>
        <w:tc>
          <w:tcPr>
            <w:tcW w:w="926" w:type="dxa"/>
            <w:tcBorders>
              <w:top w:val="nil"/>
              <w:left w:val="single" w:sz="4" w:space="0" w:color="auto"/>
              <w:bottom w:val="nil"/>
              <w:right w:val="single" w:sz="4" w:space="0" w:color="auto"/>
            </w:tcBorders>
            <w:shd w:val="clear" w:color="auto" w:fill="auto"/>
            <w:vAlign w:val="center"/>
            <w:hideMark/>
          </w:tcPr>
          <w:p w14:paraId="0F4AD833" w14:textId="77777777" w:rsidR="00E427B2" w:rsidRPr="009D7B75" w:rsidRDefault="00E427B2" w:rsidP="00E427B2">
            <w:pPr>
              <w:jc w:val="right"/>
              <w:rPr>
                <w:sz w:val="14"/>
                <w:szCs w:val="14"/>
                <w:lang w:eastAsia="tr-TR"/>
              </w:rPr>
            </w:pPr>
            <w:r w:rsidRPr="009D7B75">
              <w:rPr>
                <w:sz w:val="14"/>
                <w:szCs w:val="14"/>
                <w:lang w:eastAsia="tr-TR"/>
              </w:rPr>
              <w:t>639,076</w:t>
            </w:r>
          </w:p>
        </w:tc>
        <w:tc>
          <w:tcPr>
            <w:tcW w:w="926" w:type="dxa"/>
            <w:tcBorders>
              <w:top w:val="nil"/>
              <w:left w:val="single" w:sz="4" w:space="0" w:color="auto"/>
              <w:bottom w:val="nil"/>
              <w:right w:val="single" w:sz="4" w:space="0" w:color="auto"/>
            </w:tcBorders>
            <w:shd w:val="clear" w:color="auto" w:fill="auto"/>
            <w:vAlign w:val="center"/>
            <w:hideMark/>
          </w:tcPr>
          <w:p w14:paraId="4554E907" w14:textId="77777777" w:rsidR="00E427B2" w:rsidRPr="009D7B75" w:rsidRDefault="00E427B2" w:rsidP="00E427B2">
            <w:pPr>
              <w:jc w:val="right"/>
              <w:rPr>
                <w:sz w:val="14"/>
                <w:szCs w:val="14"/>
                <w:lang w:eastAsia="tr-TR"/>
              </w:rPr>
            </w:pPr>
            <w:r w:rsidRPr="009D7B75">
              <w:rPr>
                <w:sz w:val="14"/>
                <w:szCs w:val="14"/>
                <w:lang w:eastAsia="tr-TR"/>
              </w:rPr>
              <w:t>875,055</w:t>
            </w:r>
          </w:p>
        </w:tc>
        <w:tc>
          <w:tcPr>
            <w:tcW w:w="926" w:type="dxa"/>
            <w:tcBorders>
              <w:top w:val="nil"/>
              <w:left w:val="single" w:sz="4" w:space="0" w:color="auto"/>
              <w:bottom w:val="nil"/>
              <w:right w:val="single" w:sz="4" w:space="0" w:color="auto"/>
            </w:tcBorders>
            <w:shd w:val="clear" w:color="auto" w:fill="auto"/>
            <w:vAlign w:val="center"/>
            <w:hideMark/>
          </w:tcPr>
          <w:p w14:paraId="657C9CD7" w14:textId="77777777" w:rsidR="00E427B2" w:rsidRPr="009D7B75" w:rsidRDefault="00E427B2" w:rsidP="00E427B2">
            <w:pPr>
              <w:jc w:val="right"/>
              <w:rPr>
                <w:sz w:val="14"/>
                <w:szCs w:val="14"/>
                <w:lang w:eastAsia="tr-TR"/>
              </w:rPr>
            </w:pPr>
            <w:r w:rsidRPr="009D7B75">
              <w:rPr>
                <w:sz w:val="14"/>
                <w:szCs w:val="14"/>
                <w:lang w:eastAsia="tr-TR"/>
              </w:rPr>
              <w:t>304,991</w:t>
            </w:r>
          </w:p>
        </w:tc>
        <w:tc>
          <w:tcPr>
            <w:tcW w:w="926" w:type="dxa"/>
            <w:tcBorders>
              <w:top w:val="nil"/>
              <w:left w:val="single" w:sz="4" w:space="0" w:color="auto"/>
              <w:bottom w:val="nil"/>
              <w:right w:val="single" w:sz="4" w:space="0" w:color="auto"/>
            </w:tcBorders>
            <w:shd w:val="clear" w:color="auto" w:fill="auto"/>
            <w:vAlign w:val="center"/>
            <w:hideMark/>
          </w:tcPr>
          <w:p w14:paraId="7899C223" w14:textId="77777777" w:rsidR="00E427B2" w:rsidRPr="009D7B75" w:rsidRDefault="00E427B2" w:rsidP="00E427B2">
            <w:pPr>
              <w:jc w:val="right"/>
              <w:rPr>
                <w:sz w:val="14"/>
                <w:szCs w:val="14"/>
                <w:lang w:eastAsia="tr-TR"/>
              </w:rPr>
            </w:pPr>
            <w:r w:rsidRPr="009D7B75">
              <w:rPr>
                <w:sz w:val="14"/>
                <w:szCs w:val="14"/>
                <w:lang w:eastAsia="tr-TR"/>
              </w:rPr>
              <w:t>893,408</w:t>
            </w:r>
          </w:p>
        </w:tc>
        <w:tc>
          <w:tcPr>
            <w:tcW w:w="926" w:type="dxa"/>
            <w:tcBorders>
              <w:top w:val="nil"/>
              <w:left w:val="single" w:sz="4" w:space="0" w:color="auto"/>
              <w:bottom w:val="nil"/>
              <w:right w:val="single" w:sz="4" w:space="0" w:color="auto"/>
            </w:tcBorders>
            <w:shd w:val="clear" w:color="auto" w:fill="auto"/>
            <w:vAlign w:val="center"/>
            <w:hideMark/>
          </w:tcPr>
          <w:p w14:paraId="3DB9B758" w14:textId="77777777" w:rsidR="00E427B2" w:rsidRPr="009D7B75" w:rsidRDefault="00E427B2" w:rsidP="00E427B2">
            <w:pPr>
              <w:jc w:val="right"/>
              <w:rPr>
                <w:sz w:val="14"/>
                <w:szCs w:val="14"/>
                <w:lang w:eastAsia="tr-TR"/>
              </w:rPr>
            </w:pPr>
            <w:r w:rsidRPr="009D7B75">
              <w:rPr>
                <w:sz w:val="14"/>
                <w:szCs w:val="14"/>
                <w:lang w:eastAsia="tr-TR"/>
              </w:rPr>
              <w:t>1,198,399</w:t>
            </w:r>
          </w:p>
        </w:tc>
      </w:tr>
      <w:tr w:rsidR="00E427B2" w:rsidRPr="009D7B75" w14:paraId="492CC197"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6CC04C6C" w14:textId="77777777" w:rsidR="00E427B2" w:rsidRPr="009D7B75" w:rsidRDefault="00E427B2" w:rsidP="00E427B2">
            <w:pPr>
              <w:rPr>
                <w:sz w:val="14"/>
                <w:szCs w:val="14"/>
                <w:lang w:eastAsia="tr-TR"/>
              </w:rPr>
            </w:pPr>
            <w:r w:rsidRPr="009D7B75">
              <w:rPr>
                <w:sz w:val="14"/>
                <w:szCs w:val="14"/>
                <w:lang w:eastAsia="tr-TR"/>
              </w:rPr>
              <w:t>3.2.2</w:t>
            </w:r>
          </w:p>
        </w:tc>
        <w:tc>
          <w:tcPr>
            <w:tcW w:w="3390" w:type="dxa"/>
            <w:tcBorders>
              <w:top w:val="nil"/>
              <w:left w:val="nil"/>
              <w:bottom w:val="nil"/>
              <w:right w:val="single" w:sz="4" w:space="0" w:color="auto"/>
            </w:tcBorders>
            <w:shd w:val="clear" w:color="auto" w:fill="auto"/>
            <w:noWrap/>
            <w:vAlign w:val="center"/>
            <w:hideMark/>
          </w:tcPr>
          <w:p w14:paraId="2840AFB7" w14:textId="77777777" w:rsidR="00E427B2" w:rsidRPr="009D7B75" w:rsidRDefault="00E427B2" w:rsidP="00E427B2">
            <w:pPr>
              <w:rPr>
                <w:sz w:val="14"/>
                <w:szCs w:val="14"/>
                <w:lang w:eastAsia="tr-TR"/>
              </w:rPr>
            </w:pPr>
            <w:r w:rsidRPr="009D7B75">
              <w:rPr>
                <w:sz w:val="14"/>
                <w:szCs w:val="14"/>
                <w:lang w:eastAsia="tr-TR"/>
              </w:rPr>
              <w:t>Diğer Vadeli Alım-Satım İşlemleri</w:t>
            </w:r>
          </w:p>
        </w:tc>
        <w:tc>
          <w:tcPr>
            <w:tcW w:w="589" w:type="dxa"/>
            <w:tcBorders>
              <w:top w:val="nil"/>
              <w:left w:val="single" w:sz="4" w:space="0" w:color="auto"/>
              <w:bottom w:val="nil"/>
              <w:right w:val="single" w:sz="4" w:space="0" w:color="auto"/>
            </w:tcBorders>
            <w:shd w:val="clear" w:color="auto" w:fill="auto"/>
            <w:vAlign w:val="center"/>
            <w:hideMark/>
          </w:tcPr>
          <w:p w14:paraId="54A1C949"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5DB3CC23" w14:textId="77777777" w:rsidR="00E427B2" w:rsidRPr="009D7B75" w:rsidRDefault="00E427B2" w:rsidP="00E427B2">
            <w:pPr>
              <w:jc w:val="right"/>
              <w:rPr>
                <w:sz w:val="14"/>
                <w:szCs w:val="14"/>
                <w:lang w:eastAsia="tr-TR"/>
              </w:rPr>
            </w:pPr>
            <w:r w:rsidRPr="009D7B75">
              <w:rPr>
                <w:sz w:val="14"/>
                <w:szCs w:val="14"/>
                <w:lang w:eastAsia="tr-TR"/>
              </w:rPr>
              <w:t>7,764,399</w:t>
            </w:r>
          </w:p>
        </w:tc>
        <w:tc>
          <w:tcPr>
            <w:tcW w:w="926" w:type="dxa"/>
            <w:tcBorders>
              <w:top w:val="nil"/>
              <w:left w:val="single" w:sz="4" w:space="0" w:color="auto"/>
              <w:bottom w:val="nil"/>
              <w:right w:val="single" w:sz="4" w:space="0" w:color="auto"/>
            </w:tcBorders>
            <w:shd w:val="clear" w:color="auto" w:fill="auto"/>
            <w:vAlign w:val="center"/>
            <w:hideMark/>
          </w:tcPr>
          <w:p w14:paraId="55AB33A7" w14:textId="77777777" w:rsidR="00E427B2" w:rsidRPr="009D7B75" w:rsidRDefault="00E427B2" w:rsidP="00E427B2">
            <w:pPr>
              <w:jc w:val="right"/>
              <w:rPr>
                <w:sz w:val="14"/>
                <w:szCs w:val="14"/>
                <w:lang w:eastAsia="tr-TR"/>
              </w:rPr>
            </w:pPr>
            <w:r w:rsidRPr="009D7B75">
              <w:rPr>
                <w:sz w:val="14"/>
                <w:szCs w:val="14"/>
                <w:lang w:eastAsia="tr-TR"/>
              </w:rPr>
              <w:t>45,738,088</w:t>
            </w:r>
          </w:p>
        </w:tc>
        <w:tc>
          <w:tcPr>
            <w:tcW w:w="926" w:type="dxa"/>
            <w:tcBorders>
              <w:top w:val="nil"/>
              <w:left w:val="single" w:sz="4" w:space="0" w:color="auto"/>
              <w:bottom w:val="nil"/>
              <w:right w:val="single" w:sz="4" w:space="0" w:color="auto"/>
            </w:tcBorders>
            <w:shd w:val="clear" w:color="auto" w:fill="auto"/>
            <w:vAlign w:val="center"/>
            <w:hideMark/>
          </w:tcPr>
          <w:p w14:paraId="23E97ED0" w14:textId="77777777" w:rsidR="00E427B2" w:rsidRPr="009D7B75" w:rsidRDefault="00E427B2" w:rsidP="00E427B2">
            <w:pPr>
              <w:jc w:val="right"/>
              <w:rPr>
                <w:sz w:val="14"/>
                <w:szCs w:val="14"/>
                <w:lang w:eastAsia="tr-TR"/>
              </w:rPr>
            </w:pPr>
            <w:r w:rsidRPr="009D7B75">
              <w:rPr>
                <w:sz w:val="14"/>
                <w:szCs w:val="14"/>
                <w:lang w:eastAsia="tr-TR"/>
              </w:rPr>
              <w:t>53,502,487</w:t>
            </w:r>
          </w:p>
        </w:tc>
        <w:tc>
          <w:tcPr>
            <w:tcW w:w="926" w:type="dxa"/>
            <w:tcBorders>
              <w:top w:val="nil"/>
              <w:left w:val="single" w:sz="4" w:space="0" w:color="auto"/>
              <w:bottom w:val="nil"/>
              <w:right w:val="single" w:sz="4" w:space="0" w:color="auto"/>
            </w:tcBorders>
            <w:shd w:val="clear" w:color="auto" w:fill="auto"/>
            <w:vAlign w:val="center"/>
            <w:hideMark/>
          </w:tcPr>
          <w:p w14:paraId="4FB2AFAD" w14:textId="77777777" w:rsidR="00E427B2" w:rsidRPr="009D7B75" w:rsidRDefault="00E427B2" w:rsidP="00E427B2">
            <w:pPr>
              <w:jc w:val="right"/>
              <w:rPr>
                <w:sz w:val="14"/>
                <w:szCs w:val="14"/>
                <w:lang w:eastAsia="tr-TR"/>
              </w:rPr>
            </w:pPr>
            <w:r w:rsidRPr="009D7B75">
              <w:rPr>
                <w:sz w:val="14"/>
                <w:szCs w:val="14"/>
                <w:lang w:eastAsia="tr-TR"/>
              </w:rPr>
              <w:t>283,178</w:t>
            </w:r>
          </w:p>
        </w:tc>
        <w:tc>
          <w:tcPr>
            <w:tcW w:w="926" w:type="dxa"/>
            <w:tcBorders>
              <w:top w:val="nil"/>
              <w:left w:val="single" w:sz="4" w:space="0" w:color="auto"/>
              <w:bottom w:val="nil"/>
              <w:right w:val="single" w:sz="4" w:space="0" w:color="auto"/>
            </w:tcBorders>
            <w:shd w:val="clear" w:color="auto" w:fill="auto"/>
            <w:vAlign w:val="center"/>
            <w:hideMark/>
          </w:tcPr>
          <w:p w14:paraId="150A6FF1" w14:textId="77777777" w:rsidR="00E427B2" w:rsidRPr="009D7B75" w:rsidRDefault="00E427B2" w:rsidP="00E427B2">
            <w:pPr>
              <w:jc w:val="right"/>
              <w:rPr>
                <w:sz w:val="14"/>
                <w:szCs w:val="14"/>
                <w:lang w:eastAsia="tr-TR"/>
              </w:rPr>
            </w:pPr>
            <w:r w:rsidRPr="009D7B75">
              <w:rPr>
                <w:sz w:val="14"/>
                <w:szCs w:val="14"/>
                <w:lang w:eastAsia="tr-TR"/>
              </w:rPr>
              <w:t>18,526,984</w:t>
            </w:r>
          </w:p>
        </w:tc>
        <w:tc>
          <w:tcPr>
            <w:tcW w:w="926" w:type="dxa"/>
            <w:tcBorders>
              <w:top w:val="nil"/>
              <w:left w:val="single" w:sz="4" w:space="0" w:color="auto"/>
              <w:bottom w:val="nil"/>
              <w:right w:val="single" w:sz="4" w:space="0" w:color="auto"/>
            </w:tcBorders>
            <w:shd w:val="clear" w:color="auto" w:fill="auto"/>
            <w:vAlign w:val="center"/>
            <w:hideMark/>
          </w:tcPr>
          <w:p w14:paraId="4C754033" w14:textId="77777777" w:rsidR="00E427B2" w:rsidRPr="009D7B75" w:rsidRDefault="00E427B2" w:rsidP="00E427B2">
            <w:pPr>
              <w:jc w:val="right"/>
              <w:rPr>
                <w:sz w:val="14"/>
                <w:szCs w:val="14"/>
                <w:lang w:eastAsia="tr-TR"/>
              </w:rPr>
            </w:pPr>
            <w:r w:rsidRPr="009D7B75">
              <w:rPr>
                <w:sz w:val="14"/>
                <w:szCs w:val="14"/>
                <w:lang w:eastAsia="tr-TR"/>
              </w:rPr>
              <w:t>18,810,162</w:t>
            </w:r>
          </w:p>
        </w:tc>
      </w:tr>
      <w:tr w:rsidR="00E427B2" w:rsidRPr="009D7B75" w14:paraId="2820A3A9"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50B8842" w14:textId="77777777" w:rsidR="00E427B2" w:rsidRPr="009D7B75" w:rsidRDefault="00E427B2" w:rsidP="00E427B2">
            <w:pPr>
              <w:rPr>
                <w:sz w:val="14"/>
                <w:szCs w:val="14"/>
                <w:lang w:eastAsia="tr-TR"/>
              </w:rPr>
            </w:pPr>
            <w:r w:rsidRPr="009D7B75">
              <w:rPr>
                <w:sz w:val="14"/>
                <w:szCs w:val="14"/>
                <w:lang w:eastAsia="tr-TR"/>
              </w:rPr>
              <w:t>3.3</w:t>
            </w:r>
          </w:p>
        </w:tc>
        <w:tc>
          <w:tcPr>
            <w:tcW w:w="3390" w:type="dxa"/>
            <w:tcBorders>
              <w:top w:val="nil"/>
              <w:left w:val="nil"/>
              <w:bottom w:val="nil"/>
              <w:right w:val="single" w:sz="4" w:space="0" w:color="auto"/>
            </w:tcBorders>
            <w:shd w:val="clear" w:color="auto" w:fill="auto"/>
            <w:noWrap/>
            <w:vAlign w:val="center"/>
            <w:hideMark/>
          </w:tcPr>
          <w:p w14:paraId="367733FA" w14:textId="77777777" w:rsidR="00E427B2" w:rsidRPr="009D7B75" w:rsidRDefault="00E427B2" w:rsidP="00E427B2">
            <w:pPr>
              <w:rPr>
                <w:sz w:val="14"/>
                <w:szCs w:val="14"/>
                <w:lang w:eastAsia="tr-TR"/>
              </w:rPr>
            </w:pPr>
            <w:r w:rsidRPr="009D7B75">
              <w:rPr>
                <w:sz w:val="14"/>
                <w:szCs w:val="14"/>
                <w:lang w:eastAsia="tr-TR"/>
              </w:rPr>
              <w:t>Diğer</w:t>
            </w:r>
          </w:p>
        </w:tc>
        <w:tc>
          <w:tcPr>
            <w:tcW w:w="589" w:type="dxa"/>
            <w:tcBorders>
              <w:top w:val="nil"/>
              <w:left w:val="single" w:sz="4" w:space="0" w:color="auto"/>
              <w:bottom w:val="nil"/>
              <w:right w:val="single" w:sz="4" w:space="0" w:color="auto"/>
            </w:tcBorders>
            <w:shd w:val="clear" w:color="auto" w:fill="auto"/>
            <w:vAlign w:val="center"/>
            <w:hideMark/>
          </w:tcPr>
          <w:p w14:paraId="1611DC28"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637B84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2A67701" w14:textId="77777777" w:rsidR="00E427B2" w:rsidRPr="009D7B75" w:rsidRDefault="00E427B2" w:rsidP="00E427B2">
            <w:pPr>
              <w:jc w:val="right"/>
              <w:rPr>
                <w:sz w:val="14"/>
                <w:szCs w:val="14"/>
                <w:lang w:eastAsia="tr-TR"/>
              </w:rPr>
            </w:pPr>
            <w:r w:rsidRPr="009D7B75">
              <w:rPr>
                <w:sz w:val="14"/>
                <w:szCs w:val="14"/>
                <w:lang w:eastAsia="tr-TR"/>
              </w:rPr>
              <w:t>101</w:t>
            </w:r>
          </w:p>
        </w:tc>
        <w:tc>
          <w:tcPr>
            <w:tcW w:w="926" w:type="dxa"/>
            <w:tcBorders>
              <w:top w:val="nil"/>
              <w:left w:val="single" w:sz="4" w:space="0" w:color="auto"/>
              <w:bottom w:val="nil"/>
              <w:right w:val="single" w:sz="4" w:space="0" w:color="auto"/>
            </w:tcBorders>
            <w:shd w:val="clear" w:color="auto" w:fill="auto"/>
            <w:vAlign w:val="center"/>
            <w:hideMark/>
          </w:tcPr>
          <w:p w14:paraId="27304612" w14:textId="77777777" w:rsidR="00E427B2" w:rsidRPr="009D7B75" w:rsidRDefault="00E427B2" w:rsidP="00E427B2">
            <w:pPr>
              <w:jc w:val="right"/>
              <w:rPr>
                <w:sz w:val="14"/>
                <w:szCs w:val="14"/>
                <w:lang w:eastAsia="tr-TR"/>
              </w:rPr>
            </w:pPr>
            <w:r w:rsidRPr="009D7B75">
              <w:rPr>
                <w:sz w:val="14"/>
                <w:szCs w:val="14"/>
                <w:lang w:eastAsia="tr-TR"/>
              </w:rPr>
              <w:t>101</w:t>
            </w:r>
          </w:p>
        </w:tc>
        <w:tc>
          <w:tcPr>
            <w:tcW w:w="926" w:type="dxa"/>
            <w:tcBorders>
              <w:top w:val="nil"/>
              <w:left w:val="single" w:sz="4" w:space="0" w:color="auto"/>
              <w:bottom w:val="nil"/>
              <w:right w:val="single" w:sz="4" w:space="0" w:color="auto"/>
            </w:tcBorders>
            <w:shd w:val="clear" w:color="auto" w:fill="auto"/>
            <w:vAlign w:val="center"/>
            <w:hideMark/>
          </w:tcPr>
          <w:p w14:paraId="01FCD8D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C1666D9"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2747104"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3BF3357F"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73351E1" w14:textId="77777777" w:rsidR="00E427B2" w:rsidRPr="009D7B75" w:rsidRDefault="00E427B2" w:rsidP="00E427B2">
            <w:pPr>
              <w:rPr>
                <w:b/>
                <w:bCs/>
                <w:sz w:val="14"/>
                <w:szCs w:val="14"/>
                <w:lang w:eastAsia="tr-TR"/>
              </w:rPr>
            </w:pPr>
            <w:r w:rsidRPr="009D7B75">
              <w:rPr>
                <w:b/>
                <w:bCs/>
                <w:sz w:val="14"/>
                <w:szCs w:val="14"/>
                <w:lang w:eastAsia="tr-TR"/>
              </w:rPr>
              <w:t>B.</w:t>
            </w:r>
          </w:p>
        </w:tc>
        <w:tc>
          <w:tcPr>
            <w:tcW w:w="3390" w:type="dxa"/>
            <w:tcBorders>
              <w:top w:val="nil"/>
              <w:left w:val="nil"/>
              <w:bottom w:val="nil"/>
              <w:right w:val="single" w:sz="4" w:space="0" w:color="auto"/>
            </w:tcBorders>
            <w:shd w:val="clear" w:color="auto" w:fill="auto"/>
            <w:noWrap/>
            <w:vAlign w:val="center"/>
            <w:hideMark/>
          </w:tcPr>
          <w:p w14:paraId="56D8E327" w14:textId="77777777" w:rsidR="00E427B2" w:rsidRPr="009D7B75" w:rsidRDefault="00E427B2" w:rsidP="00E427B2">
            <w:pPr>
              <w:rPr>
                <w:b/>
                <w:bCs/>
                <w:sz w:val="14"/>
                <w:szCs w:val="14"/>
                <w:lang w:eastAsia="tr-TR"/>
              </w:rPr>
            </w:pPr>
            <w:r w:rsidRPr="009D7B75">
              <w:rPr>
                <w:b/>
                <w:bCs/>
                <w:sz w:val="14"/>
                <w:szCs w:val="14"/>
                <w:lang w:eastAsia="tr-TR"/>
              </w:rPr>
              <w:t>EMANET VE REHİNLİ KIYMETLER (IV+V+VI)</w:t>
            </w:r>
          </w:p>
        </w:tc>
        <w:tc>
          <w:tcPr>
            <w:tcW w:w="589" w:type="dxa"/>
            <w:tcBorders>
              <w:top w:val="nil"/>
              <w:left w:val="single" w:sz="4" w:space="0" w:color="auto"/>
              <w:bottom w:val="nil"/>
              <w:right w:val="single" w:sz="4" w:space="0" w:color="auto"/>
            </w:tcBorders>
            <w:shd w:val="clear" w:color="auto" w:fill="auto"/>
            <w:vAlign w:val="center"/>
            <w:hideMark/>
          </w:tcPr>
          <w:p w14:paraId="598F34C5" w14:textId="77777777" w:rsidR="00E427B2" w:rsidRPr="009D7B75" w:rsidRDefault="00E427B2" w:rsidP="00E427B2">
            <w:pPr>
              <w:rPr>
                <w:b/>
                <w:bCs/>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5E84F18" w14:textId="77777777" w:rsidR="00E427B2" w:rsidRPr="009D7B75" w:rsidRDefault="00E427B2" w:rsidP="00E427B2">
            <w:pPr>
              <w:jc w:val="right"/>
              <w:rPr>
                <w:b/>
                <w:bCs/>
                <w:sz w:val="14"/>
                <w:szCs w:val="14"/>
                <w:lang w:eastAsia="tr-TR"/>
              </w:rPr>
            </w:pPr>
            <w:r w:rsidRPr="009D7B75">
              <w:rPr>
                <w:b/>
                <w:bCs/>
                <w:sz w:val="14"/>
                <w:szCs w:val="14"/>
                <w:lang w:eastAsia="tr-TR"/>
              </w:rPr>
              <w:t>381,449,255</w:t>
            </w:r>
          </w:p>
        </w:tc>
        <w:tc>
          <w:tcPr>
            <w:tcW w:w="926" w:type="dxa"/>
            <w:tcBorders>
              <w:top w:val="nil"/>
              <w:left w:val="single" w:sz="4" w:space="0" w:color="auto"/>
              <w:bottom w:val="nil"/>
              <w:right w:val="single" w:sz="4" w:space="0" w:color="auto"/>
            </w:tcBorders>
            <w:shd w:val="clear" w:color="auto" w:fill="auto"/>
            <w:vAlign w:val="center"/>
            <w:hideMark/>
          </w:tcPr>
          <w:p w14:paraId="1C2F2A48" w14:textId="77777777" w:rsidR="00E427B2" w:rsidRPr="009D7B75" w:rsidRDefault="00E427B2" w:rsidP="00E427B2">
            <w:pPr>
              <w:jc w:val="right"/>
              <w:rPr>
                <w:b/>
                <w:bCs/>
                <w:sz w:val="14"/>
                <w:szCs w:val="14"/>
                <w:lang w:eastAsia="tr-TR"/>
              </w:rPr>
            </w:pPr>
            <w:r w:rsidRPr="009D7B75">
              <w:rPr>
                <w:b/>
                <w:bCs/>
                <w:sz w:val="14"/>
                <w:szCs w:val="14"/>
                <w:lang w:eastAsia="tr-TR"/>
              </w:rPr>
              <w:t>165,631,022</w:t>
            </w:r>
          </w:p>
        </w:tc>
        <w:tc>
          <w:tcPr>
            <w:tcW w:w="926" w:type="dxa"/>
            <w:tcBorders>
              <w:top w:val="nil"/>
              <w:left w:val="single" w:sz="4" w:space="0" w:color="auto"/>
              <w:bottom w:val="nil"/>
              <w:right w:val="single" w:sz="4" w:space="0" w:color="auto"/>
            </w:tcBorders>
            <w:shd w:val="clear" w:color="auto" w:fill="auto"/>
            <w:vAlign w:val="center"/>
            <w:hideMark/>
          </w:tcPr>
          <w:p w14:paraId="5875C879" w14:textId="77777777" w:rsidR="00E427B2" w:rsidRPr="009D7B75" w:rsidRDefault="00E427B2" w:rsidP="00E427B2">
            <w:pPr>
              <w:jc w:val="right"/>
              <w:rPr>
                <w:b/>
                <w:bCs/>
                <w:sz w:val="14"/>
                <w:szCs w:val="14"/>
                <w:lang w:eastAsia="tr-TR"/>
              </w:rPr>
            </w:pPr>
            <w:r w:rsidRPr="009D7B75">
              <w:rPr>
                <w:b/>
                <w:bCs/>
                <w:sz w:val="14"/>
                <w:szCs w:val="14"/>
                <w:lang w:eastAsia="tr-TR"/>
              </w:rPr>
              <w:t>547,080,277</w:t>
            </w:r>
          </w:p>
        </w:tc>
        <w:tc>
          <w:tcPr>
            <w:tcW w:w="926" w:type="dxa"/>
            <w:tcBorders>
              <w:top w:val="nil"/>
              <w:left w:val="single" w:sz="4" w:space="0" w:color="auto"/>
              <w:bottom w:val="nil"/>
              <w:right w:val="single" w:sz="4" w:space="0" w:color="auto"/>
            </w:tcBorders>
            <w:shd w:val="clear" w:color="auto" w:fill="auto"/>
            <w:vAlign w:val="center"/>
            <w:hideMark/>
          </w:tcPr>
          <w:p w14:paraId="3998AC43" w14:textId="77777777" w:rsidR="00E427B2" w:rsidRPr="009D7B75" w:rsidRDefault="00E427B2" w:rsidP="00E427B2">
            <w:pPr>
              <w:jc w:val="right"/>
              <w:rPr>
                <w:b/>
                <w:bCs/>
                <w:sz w:val="14"/>
                <w:szCs w:val="14"/>
                <w:lang w:eastAsia="tr-TR"/>
              </w:rPr>
            </w:pPr>
            <w:r w:rsidRPr="009D7B75">
              <w:rPr>
                <w:b/>
                <w:bCs/>
                <w:sz w:val="14"/>
                <w:szCs w:val="14"/>
                <w:lang w:eastAsia="tr-TR"/>
              </w:rPr>
              <w:t>316,497,679</w:t>
            </w:r>
          </w:p>
        </w:tc>
        <w:tc>
          <w:tcPr>
            <w:tcW w:w="926" w:type="dxa"/>
            <w:tcBorders>
              <w:top w:val="nil"/>
              <w:left w:val="single" w:sz="4" w:space="0" w:color="auto"/>
              <w:bottom w:val="nil"/>
              <w:right w:val="single" w:sz="4" w:space="0" w:color="auto"/>
            </w:tcBorders>
            <w:shd w:val="clear" w:color="auto" w:fill="auto"/>
            <w:vAlign w:val="center"/>
            <w:hideMark/>
          </w:tcPr>
          <w:p w14:paraId="31156C2B" w14:textId="77777777" w:rsidR="00E427B2" w:rsidRPr="009D7B75" w:rsidRDefault="00E427B2" w:rsidP="00E427B2">
            <w:pPr>
              <w:jc w:val="right"/>
              <w:rPr>
                <w:b/>
                <w:bCs/>
                <w:sz w:val="14"/>
                <w:szCs w:val="14"/>
                <w:lang w:eastAsia="tr-TR"/>
              </w:rPr>
            </w:pPr>
            <w:r w:rsidRPr="009D7B75">
              <w:rPr>
                <w:b/>
                <w:bCs/>
                <w:sz w:val="14"/>
                <w:szCs w:val="14"/>
                <w:lang w:eastAsia="tr-TR"/>
              </w:rPr>
              <w:t>142,487,425</w:t>
            </w:r>
          </w:p>
        </w:tc>
        <w:tc>
          <w:tcPr>
            <w:tcW w:w="926" w:type="dxa"/>
            <w:tcBorders>
              <w:top w:val="nil"/>
              <w:left w:val="single" w:sz="4" w:space="0" w:color="auto"/>
              <w:bottom w:val="nil"/>
              <w:right w:val="single" w:sz="4" w:space="0" w:color="auto"/>
            </w:tcBorders>
            <w:shd w:val="clear" w:color="auto" w:fill="auto"/>
            <w:vAlign w:val="center"/>
            <w:hideMark/>
          </w:tcPr>
          <w:p w14:paraId="1DE381B1" w14:textId="77777777" w:rsidR="00E427B2" w:rsidRPr="009D7B75" w:rsidRDefault="00E427B2" w:rsidP="00E427B2">
            <w:pPr>
              <w:jc w:val="right"/>
              <w:rPr>
                <w:b/>
                <w:bCs/>
                <w:sz w:val="14"/>
                <w:szCs w:val="14"/>
                <w:lang w:eastAsia="tr-TR"/>
              </w:rPr>
            </w:pPr>
            <w:r w:rsidRPr="009D7B75">
              <w:rPr>
                <w:b/>
                <w:bCs/>
                <w:sz w:val="14"/>
                <w:szCs w:val="14"/>
                <w:lang w:eastAsia="tr-TR"/>
              </w:rPr>
              <w:t>458,985,104</w:t>
            </w:r>
          </w:p>
        </w:tc>
      </w:tr>
      <w:tr w:rsidR="00E427B2" w:rsidRPr="009D7B75" w14:paraId="0C6AC0E7"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C582CF0" w14:textId="77777777" w:rsidR="00E427B2" w:rsidRPr="009D7B75" w:rsidRDefault="00E427B2" w:rsidP="00E427B2">
            <w:pPr>
              <w:rPr>
                <w:b/>
                <w:bCs/>
                <w:sz w:val="14"/>
                <w:szCs w:val="14"/>
                <w:lang w:eastAsia="tr-TR"/>
              </w:rPr>
            </w:pPr>
            <w:r w:rsidRPr="009D7B75">
              <w:rPr>
                <w:b/>
                <w:bCs/>
                <w:sz w:val="14"/>
                <w:szCs w:val="14"/>
                <w:lang w:eastAsia="tr-TR"/>
              </w:rPr>
              <w:t>IV.</w:t>
            </w:r>
          </w:p>
        </w:tc>
        <w:tc>
          <w:tcPr>
            <w:tcW w:w="3390" w:type="dxa"/>
            <w:tcBorders>
              <w:top w:val="nil"/>
              <w:left w:val="nil"/>
              <w:bottom w:val="nil"/>
              <w:right w:val="single" w:sz="4" w:space="0" w:color="auto"/>
            </w:tcBorders>
            <w:shd w:val="clear" w:color="auto" w:fill="auto"/>
            <w:noWrap/>
            <w:vAlign w:val="center"/>
            <w:hideMark/>
          </w:tcPr>
          <w:p w14:paraId="5DC0F14A" w14:textId="77777777" w:rsidR="00E427B2" w:rsidRPr="009D7B75" w:rsidRDefault="00E427B2" w:rsidP="00E427B2">
            <w:pPr>
              <w:rPr>
                <w:b/>
                <w:bCs/>
                <w:sz w:val="14"/>
                <w:szCs w:val="14"/>
                <w:lang w:eastAsia="tr-TR"/>
              </w:rPr>
            </w:pPr>
            <w:r w:rsidRPr="009D7B75">
              <w:rPr>
                <w:b/>
                <w:bCs/>
                <w:sz w:val="14"/>
                <w:szCs w:val="14"/>
                <w:lang w:eastAsia="tr-TR"/>
              </w:rPr>
              <w:t>EMANET KIYMETLER</w:t>
            </w:r>
          </w:p>
        </w:tc>
        <w:tc>
          <w:tcPr>
            <w:tcW w:w="589" w:type="dxa"/>
            <w:tcBorders>
              <w:top w:val="nil"/>
              <w:left w:val="single" w:sz="4" w:space="0" w:color="auto"/>
              <w:bottom w:val="nil"/>
              <w:right w:val="single" w:sz="4" w:space="0" w:color="auto"/>
            </w:tcBorders>
            <w:shd w:val="clear" w:color="auto" w:fill="auto"/>
            <w:vAlign w:val="center"/>
            <w:hideMark/>
          </w:tcPr>
          <w:p w14:paraId="4DF598B2" w14:textId="77777777" w:rsidR="00E427B2" w:rsidRPr="009D7B75" w:rsidRDefault="00E427B2" w:rsidP="00E427B2">
            <w:pPr>
              <w:rPr>
                <w:b/>
                <w:bCs/>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1EFC552" w14:textId="77777777" w:rsidR="00E427B2" w:rsidRPr="009D7B75" w:rsidRDefault="00E427B2" w:rsidP="00E427B2">
            <w:pPr>
              <w:jc w:val="right"/>
              <w:rPr>
                <w:b/>
                <w:bCs/>
                <w:sz w:val="14"/>
                <w:szCs w:val="14"/>
                <w:lang w:eastAsia="tr-TR"/>
              </w:rPr>
            </w:pPr>
            <w:r w:rsidRPr="009D7B75">
              <w:rPr>
                <w:b/>
                <w:bCs/>
                <w:sz w:val="14"/>
                <w:szCs w:val="14"/>
                <w:lang w:eastAsia="tr-TR"/>
              </w:rPr>
              <w:t>11,299,056</w:t>
            </w:r>
          </w:p>
        </w:tc>
        <w:tc>
          <w:tcPr>
            <w:tcW w:w="926" w:type="dxa"/>
            <w:tcBorders>
              <w:top w:val="nil"/>
              <w:left w:val="single" w:sz="4" w:space="0" w:color="auto"/>
              <w:bottom w:val="nil"/>
              <w:right w:val="single" w:sz="4" w:space="0" w:color="auto"/>
            </w:tcBorders>
            <w:shd w:val="clear" w:color="auto" w:fill="auto"/>
            <w:vAlign w:val="center"/>
            <w:hideMark/>
          </w:tcPr>
          <w:p w14:paraId="4671C0C4" w14:textId="77777777" w:rsidR="00E427B2" w:rsidRPr="009D7B75" w:rsidRDefault="00E427B2" w:rsidP="00E427B2">
            <w:pPr>
              <w:jc w:val="right"/>
              <w:rPr>
                <w:b/>
                <w:bCs/>
                <w:sz w:val="14"/>
                <w:szCs w:val="14"/>
                <w:lang w:eastAsia="tr-TR"/>
              </w:rPr>
            </w:pPr>
            <w:r w:rsidRPr="009D7B75">
              <w:rPr>
                <w:b/>
                <w:bCs/>
                <w:sz w:val="14"/>
                <w:szCs w:val="14"/>
                <w:lang w:eastAsia="tr-TR"/>
              </w:rPr>
              <w:t>14,947,964</w:t>
            </w:r>
          </w:p>
        </w:tc>
        <w:tc>
          <w:tcPr>
            <w:tcW w:w="926" w:type="dxa"/>
            <w:tcBorders>
              <w:top w:val="nil"/>
              <w:left w:val="single" w:sz="4" w:space="0" w:color="auto"/>
              <w:bottom w:val="nil"/>
              <w:right w:val="single" w:sz="4" w:space="0" w:color="auto"/>
            </w:tcBorders>
            <w:shd w:val="clear" w:color="auto" w:fill="auto"/>
            <w:vAlign w:val="center"/>
            <w:hideMark/>
          </w:tcPr>
          <w:p w14:paraId="14FD0136" w14:textId="77777777" w:rsidR="00E427B2" w:rsidRPr="009D7B75" w:rsidRDefault="00E427B2" w:rsidP="00E427B2">
            <w:pPr>
              <w:jc w:val="right"/>
              <w:rPr>
                <w:b/>
                <w:bCs/>
                <w:sz w:val="14"/>
                <w:szCs w:val="14"/>
                <w:lang w:eastAsia="tr-TR"/>
              </w:rPr>
            </w:pPr>
            <w:r w:rsidRPr="009D7B75">
              <w:rPr>
                <w:b/>
                <w:bCs/>
                <w:sz w:val="14"/>
                <w:szCs w:val="14"/>
                <w:lang w:eastAsia="tr-TR"/>
              </w:rPr>
              <w:t>26,247,020</w:t>
            </w:r>
          </w:p>
        </w:tc>
        <w:tc>
          <w:tcPr>
            <w:tcW w:w="926" w:type="dxa"/>
            <w:tcBorders>
              <w:top w:val="nil"/>
              <w:left w:val="single" w:sz="4" w:space="0" w:color="auto"/>
              <w:bottom w:val="nil"/>
              <w:right w:val="single" w:sz="4" w:space="0" w:color="auto"/>
            </w:tcBorders>
            <w:shd w:val="clear" w:color="auto" w:fill="auto"/>
            <w:vAlign w:val="center"/>
            <w:hideMark/>
          </w:tcPr>
          <w:p w14:paraId="49243E92" w14:textId="77777777" w:rsidR="00E427B2" w:rsidRPr="009D7B75" w:rsidRDefault="00E427B2" w:rsidP="00E427B2">
            <w:pPr>
              <w:jc w:val="right"/>
              <w:rPr>
                <w:b/>
                <w:bCs/>
                <w:sz w:val="14"/>
                <w:szCs w:val="14"/>
                <w:lang w:eastAsia="tr-TR"/>
              </w:rPr>
            </w:pPr>
            <w:r w:rsidRPr="009D7B75">
              <w:rPr>
                <w:b/>
                <w:bCs/>
                <w:sz w:val="14"/>
                <w:szCs w:val="14"/>
                <w:lang w:eastAsia="tr-TR"/>
              </w:rPr>
              <w:t>10,816,866</w:t>
            </w:r>
          </w:p>
        </w:tc>
        <w:tc>
          <w:tcPr>
            <w:tcW w:w="926" w:type="dxa"/>
            <w:tcBorders>
              <w:top w:val="nil"/>
              <w:left w:val="single" w:sz="4" w:space="0" w:color="auto"/>
              <w:bottom w:val="nil"/>
              <w:right w:val="single" w:sz="4" w:space="0" w:color="auto"/>
            </w:tcBorders>
            <w:shd w:val="clear" w:color="auto" w:fill="auto"/>
            <w:vAlign w:val="center"/>
            <w:hideMark/>
          </w:tcPr>
          <w:p w14:paraId="0E814B99" w14:textId="77777777" w:rsidR="00E427B2" w:rsidRPr="009D7B75" w:rsidRDefault="00E427B2" w:rsidP="00E427B2">
            <w:pPr>
              <w:jc w:val="right"/>
              <w:rPr>
                <w:b/>
                <w:bCs/>
                <w:sz w:val="14"/>
                <w:szCs w:val="14"/>
                <w:lang w:eastAsia="tr-TR"/>
              </w:rPr>
            </w:pPr>
            <w:r w:rsidRPr="009D7B75">
              <w:rPr>
                <w:b/>
                <w:bCs/>
                <w:sz w:val="14"/>
                <w:szCs w:val="14"/>
                <w:lang w:eastAsia="tr-TR"/>
              </w:rPr>
              <w:t>5,644,771</w:t>
            </w:r>
          </w:p>
        </w:tc>
        <w:tc>
          <w:tcPr>
            <w:tcW w:w="926" w:type="dxa"/>
            <w:tcBorders>
              <w:top w:val="nil"/>
              <w:left w:val="single" w:sz="4" w:space="0" w:color="auto"/>
              <w:bottom w:val="nil"/>
              <w:right w:val="single" w:sz="4" w:space="0" w:color="auto"/>
            </w:tcBorders>
            <w:shd w:val="clear" w:color="auto" w:fill="auto"/>
            <w:vAlign w:val="center"/>
            <w:hideMark/>
          </w:tcPr>
          <w:p w14:paraId="113DD6EB" w14:textId="77777777" w:rsidR="00E427B2" w:rsidRPr="009D7B75" w:rsidRDefault="00E427B2" w:rsidP="00E427B2">
            <w:pPr>
              <w:jc w:val="right"/>
              <w:rPr>
                <w:b/>
                <w:bCs/>
                <w:sz w:val="14"/>
                <w:szCs w:val="14"/>
                <w:lang w:eastAsia="tr-TR"/>
              </w:rPr>
            </w:pPr>
            <w:r w:rsidRPr="009D7B75">
              <w:rPr>
                <w:b/>
                <w:bCs/>
                <w:sz w:val="14"/>
                <w:szCs w:val="14"/>
                <w:lang w:eastAsia="tr-TR"/>
              </w:rPr>
              <w:t>16,461,637</w:t>
            </w:r>
          </w:p>
        </w:tc>
      </w:tr>
      <w:tr w:rsidR="00E427B2" w:rsidRPr="009D7B75" w14:paraId="50027BA8"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67714FD" w14:textId="77777777" w:rsidR="00E427B2" w:rsidRPr="009D7B75" w:rsidRDefault="00E427B2" w:rsidP="00E427B2">
            <w:pPr>
              <w:rPr>
                <w:sz w:val="14"/>
                <w:szCs w:val="14"/>
                <w:lang w:eastAsia="tr-TR"/>
              </w:rPr>
            </w:pPr>
            <w:r w:rsidRPr="009D7B75">
              <w:rPr>
                <w:sz w:val="14"/>
                <w:szCs w:val="14"/>
                <w:lang w:eastAsia="tr-TR"/>
              </w:rPr>
              <w:t>4.1.</w:t>
            </w:r>
          </w:p>
        </w:tc>
        <w:tc>
          <w:tcPr>
            <w:tcW w:w="3390" w:type="dxa"/>
            <w:tcBorders>
              <w:top w:val="nil"/>
              <w:left w:val="nil"/>
              <w:bottom w:val="nil"/>
              <w:right w:val="single" w:sz="4" w:space="0" w:color="auto"/>
            </w:tcBorders>
            <w:shd w:val="clear" w:color="auto" w:fill="auto"/>
            <w:noWrap/>
            <w:vAlign w:val="center"/>
            <w:hideMark/>
          </w:tcPr>
          <w:p w14:paraId="516D1B28" w14:textId="77777777" w:rsidR="00E427B2" w:rsidRPr="009D7B75" w:rsidRDefault="00E427B2" w:rsidP="00E427B2">
            <w:pPr>
              <w:rPr>
                <w:sz w:val="14"/>
                <w:szCs w:val="14"/>
                <w:lang w:eastAsia="tr-TR"/>
              </w:rPr>
            </w:pPr>
            <w:r w:rsidRPr="009D7B75">
              <w:rPr>
                <w:sz w:val="14"/>
                <w:szCs w:val="14"/>
                <w:lang w:eastAsia="tr-TR"/>
              </w:rPr>
              <w:t>Müşteri Fon ve Portföy Mevcutları</w:t>
            </w:r>
          </w:p>
        </w:tc>
        <w:tc>
          <w:tcPr>
            <w:tcW w:w="589" w:type="dxa"/>
            <w:tcBorders>
              <w:top w:val="nil"/>
              <w:left w:val="single" w:sz="4" w:space="0" w:color="auto"/>
              <w:bottom w:val="nil"/>
              <w:right w:val="single" w:sz="4" w:space="0" w:color="auto"/>
            </w:tcBorders>
            <w:shd w:val="clear" w:color="auto" w:fill="auto"/>
            <w:vAlign w:val="center"/>
            <w:hideMark/>
          </w:tcPr>
          <w:p w14:paraId="61B7A113"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5CAB440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15E5AA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BC8676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234814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34FB7D0"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44B838D"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D23D873"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A4EC828" w14:textId="77777777" w:rsidR="00E427B2" w:rsidRPr="009D7B75" w:rsidRDefault="00E427B2" w:rsidP="00E427B2">
            <w:pPr>
              <w:rPr>
                <w:sz w:val="14"/>
                <w:szCs w:val="14"/>
                <w:lang w:eastAsia="tr-TR"/>
              </w:rPr>
            </w:pPr>
            <w:r w:rsidRPr="009D7B75">
              <w:rPr>
                <w:sz w:val="14"/>
                <w:szCs w:val="14"/>
                <w:lang w:eastAsia="tr-TR"/>
              </w:rPr>
              <w:t>4.2.</w:t>
            </w:r>
          </w:p>
        </w:tc>
        <w:tc>
          <w:tcPr>
            <w:tcW w:w="3390" w:type="dxa"/>
            <w:tcBorders>
              <w:top w:val="nil"/>
              <w:left w:val="nil"/>
              <w:bottom w:val="nil"/>
              <w:right w:val="single" w:sz="4" w:space="0" w:color="auto"/>
            </w:tcBorders>
            <w:shd w:val="clear" w:color="auto" w:fill="auto"/>
            <w:noWrap/>
            <w:vAlign w:val="center"/>
            <w:hideMark/>
          </w:tcPr>
          <w:p w14:paraId="0B615E22" w14:textId="77777777" w:rsidR="00E427B2" w:rsidRPr="009D7B75" w:rsidRDefault="00E427B2" w:rsidP="00E427B2">
            <w:pPr>
              <w:rPr>
                <w:sz w:val="14"/>
                <w:szCs w:val="14"/>
                <w:lang w:eastAsia="tr-TR"/>
              </w:rPr>
            </w:pPr>
            <w:r w:rsidRPr="009D7B75">
              <w:rPr>
                <w:sz w:val="14"/>
                <w:szCs w:val="14"/>
                <w:lang w:eastAsia="tr-TR"/>
              </w:rPr>
              <w:t>Emanete Alınan Menkul Değerler</w:t>
            </w:r>
          </w:p>
        </w:tc>
        <w:tc>
          <w:tcPr>
            <w:tcW w:w="589" w:type="dxa"/>
            <w:tcBorders>
              <w:top w:val="nil"/>
              <w:left w:val="single" w:sz="4" w:space="0" w:color="auto"/>
              <w:bottom w:val="nil"/>
              <w:right w:val="single" w:sz="4" w:space="0" w:color="auto"/>
            </w:tcBorders>
            <w:shd w:val="clear" w:color="auto" w:fill="auto"/>
            <w:vAlign w:val="center"/>
            <w:hideMark/>
          </w:tcPr>
          <w:p w14:paraId="3164E949"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756726F" w14:textId="77777777" w:rsidR="00E427B2" w:rsidRPr="009D7B75" w:rsidRDefault="00E427B2" w:rsidP="00E427B2">
            <w:pPr>
              <w:jc w:val="right"/>
              <w:rPr>
                <w:sz w:val="14"/>
                <w:szCs w:val="14"/>
                <w:lang w:eastAsia="tr-TR"/>
              </w:rPr>
            </w:pPr>
            <w:r w:rsidRPr="009D7B75">
              <w:rPr>
                <w:sz w:val="14"/>
                <w:szCs w:val="14"/>
                <w:lang w:eastAsia="tr-TR"/>
              </w:rPr>
              <w:t>2,891,875</w:t>
            </w:r>
          </w:p>
        </w:tc>
        <w:tc>
          <w:tcPr>
            <w:tcW w:w="926" w:type="dxa"/>
            <w:tcBorders>
              <w:top w:val="nil"/>
              <w:left w:val="single" w:sz="4" w:space="0" w:color="auto"/>
              <w:bottom w:val="nil"/>
              <w:right w:val="single" w:sz="4" w:space="0" w:color="auto"/>
            </w:tcBorders>
            <w:shd w:val="clear" w:color="auto" w:fill="auto"/>
            <w:vAlign w:val="center"/>
            <w:hideMark/>
          </w:tcPr>
          <w:p w14:paraId="1A70C8CB" w14:textId="77777777" w:rsidR="00E427B2" w:rsidRPr="009D7B75" w:rsidRDefault="00E427B2" w:rsidP="00E427B2">
            <w:pPr>
              <w:jc w:val="right"/>
              <w:rPr>
                <w:sz w:val="14"/>
                <w:szCs w:val="14"/>
                <w:lang w:eastAsia="tr-TR"/>
              </w:rPr>
            </w:pPr>
            <w:r w:rsidRPr="009D7B75">
              <w:rPr>
                <w:sz w:val="14"/>
                <w:szCs w:val="14"/>
                <w:lang w:eastAsia="tr-TR"/>
              </w:rPr>
              <w:t>424,980</w:t>
            </w:r>
          </w:p>
        </w:tc>
        <w:tc>
          <w:tcPr>
            <w:tcW w:w="926" w:type="dxa"/>
            <w:tcBorders>
              <w:top w:val="nil"/>
              <w:left w:val="single" w:sz="4" w:space="0" w:color="auto"/>
              <w:bottom w:val="nil"/>
              <w:right w:val="single" w:sz="4" w:space="0" w:color="auto"/>
            </w:tcBorders>
            <w:shd w:val="clear" w:color="auto" w:fill="auto"/>
            <w:vAlign w:val="center"/>
            <w:hideMark/>
          </w:tcPr>
          <w:p w14:paraId="73D3DD9F" w14:textId="77777777" w:rsidR="00E427B2" w:rsidRPr="009D7B75" w:rsidRDefault="00E427B2" w:rsidP="00E427B2">
            <w:pPr>
              <w:jc w:val="right"/>
              <w:rPr>
                <w:sz w:val="14"/>
                <w:szCs w:val="14"/>
                <w:lang w:eastAsia="tr-TR"/>
              </w:rPr>
            </w:pPr>
            <w:r w:rsidRPr="009D7B75">
              <w:rPr>
                <w:sz w:val="14"/>
                <w:szCs w:val="14"/>
                <w:lang w:eastAsia="tr-TR"/>
              </w:rPr>
              <w:t>3,316,855</w:t>
            </w:r>
          </w:p>
        </w:tc>
        <w:tc>
          <w:tcPr>
            <w:tcW w:w="926" w:type="dxa"/>
            <w:tcBorders>
              <w:top w:val="nil"/>
              <w:left w:val="single" w:sz="4" w:space="0" w:color="auto"/>
              <w:bottom w:val="nil"/>
              <w:right w:val="single" w:sz="4" w:space="0" w:color="auto"/>
            </w:tcBorders>
            <w:shd w:val="clear" w:color="auto" w:fill="auto"/>
            <w:vAlign w:val="center"/>
            <w:hideMark/>
          </w:tcPr>
          <w:p w14:paraId="21EA20B6" w14:textId="77777777" w:rsidR="00E427B2" w:rsidRPr="009D7B75" w:rsidRDefault="00E427B2" w:rsidP="00E427B2">
            <w:pPr>
              <w:jc w:val="right"/>
              <w:rPr>
                <w:sz w:val="14"/>
                <w:szCs w:val="14"/>
                <w:lang w:eastAsia="tr-TR"/>
              </w:rPr>
            </w:pPr>
            <w:r w:rsidRPr="009D7B75">
              <w:rPr>
                <w:sz w:val="14"/>
                <w:szCs w:val="14"/>
                <w:lang w:eastAsia="tr-TR"/>
              </w:rPr>
              <w:t>2,159,381</w:t>
            </w:r>
          </w:p>
        </w:tc>
        <w:tc>
          <w:tcPr>
            <w:tcW w:w="926" w:type="dxa"/>
            <w:tcBorders>
              <w:top w:val="nil"/>
              <w:left w:val="single" w:sz="4" w:space="0" w:color="auto"/>
              <w:bottom w:val="nil"/>
              <w:right w:val="single" w:sz="4" w:space="0" w:color="auto"/>
            </w:tcBorders>
            <w:shd w:val="clear" w:color="auto" w:fill="auto"/>
            <w:vAlign w:val="center"/>
            <w:hideMark/>
          </w:tcPr>
          <w:p w14:paraId="2DF5BB03" w14:textId="77777777" w:rsidR="00E427B2" w:rsidRPr="009D7B75" w:rsidRDefault="00E427B2" w:rsidP="00E427B2">
            <w:pPr>
              <w:jc w:val="right"/>
              <w:rPr>
                <w:sz w:val="14"/>
                <w:szCs w:val="14"/>
                <w:lang w:eastAsia="tr-TR"/>
              </w:rPr>
            </w:pPr>
            <w:r w:rsidRPr="009D7B75">
              <w:rPr>
                <w:sz w:val="14"/>
                <w:szCs w:val="14"/>
                <w:lang w:eastAsia="tr-TR"/>
              </w:rPr>
              <w:t>156,528</w:t>
            </w:r>
          </w:p>
        </w:tc>
        <w:tc>
          <w:tcPr>
            <w:tcW w:w="926" w:type="dxa"/>
            <w:tcBorders>
              <w:top w:val="nil"/>
              <w:left w:val="single" w:sz="4" w:space="0" w:color="auto"/>
              <w:bottom w:val="nil"/>
              <w:right w:val="single" w:sz="4" w:space="0" w:color="auto"/>
            </w:tcBorders>
            <w:shd w:val="clear" w:color="auto" w:fill="auto"/>
            <w:vAlign w:val="center"/>
            <w:hideMark/>
          </w:tcPr>
          <w:p w14:paraId="47143436" w14:textId="77777777" w:rsidR="00E427B2" w:rsidRPr="009D7B75" w:rsidRDefault="00E427B2" w:rsidP="00E427B2">
            <w:pPr>
              <w:jc w:val="right"/>
              <w:rPr>
                <w:sz w:val="14"/>
                <w:szCs w:val="14"/>
                <w:lang w:eastAsia="tr-TR"/>
              </w:rPr>
            </w:pPr>
            <w:r w:rsidRPr="009D7B75">
              <w:rPr>
                <w:sz w:val="14"/>
                <w:szCs w:val="14"/>
                <w:lang w:eastAsia="tr-TR"/>
              </w:rPr>
              <w:t>2,315,909</w:t>
            </w:r>
          </w:p>
        </w:tc>
      </w:tr>
      <w:tr w:rsidR="00E427B2" w:rsidRPr="009D7B75" w14:paraId="552B9AAA"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333B601" w14:textId="77777777" w:rsidR="00E427B2" w:rsidRPr="009D7B75" w:rsidRDefault="00E427B2" w:rsidP="00E427B2">
            <w:pPr>
              <w:rPr>
                <w:sz w:val="14"/>
                <w:szCs w:val="14"/>
                <w:lang w:eastAsia="tr-TR"/>
              </w:rPr>
            </w:pPr>
            <w:r w:rsidRPr="009D7B75">
              <w:rPr>
                <w:sz w:val="14"/>
                <w:szCs w:val="14"/>
                <w:lang w:eastAsia="tr-TR"/>
              </w:rPr>
              <w:t>4.3.</w:t>
            </w:r>
          </w:p>
        </w:tc>
        <w:tc>
          <w:tcPr>
            <w:tcW w:w="3390" w:type="dxa"/>
            <w:tcBorders>
              <w:top w:val="nil"/>
              <w:left w:val="nil"/>
              <w:bottom w:val="nil"/>
              <w:right w:val="single" w:sz="4" w:space="0" w:color="auto"/>
            </w:tcBorders>
            <w:shd w:val="clear" w:color="auto" w:fill="auto"/>
            <w:noWrap/>
            <w:vAlign w:val="center"/>
            <w:hideMark/>
          </w:tcPr>
          <w:p w14:paraId="41DA1284" w14:textId="77777777" w:rsidR="00E427B2" w:rsidRPr="009D7B75" w:rsidRDefault="00E427B2" w:rsidP="00E427B2">
            <w:pPr>
              <w:rPr>
                <w:sz w:val="14"/>
                <w:szCs w:val="14"/>
                <w:lang w:eastAsia="tr-TR"/>
              </w:rPr>
            </w:pPr>
            <w:r w:rsidRPr="009D7B75">
              <w:rPr>
                <w:sz w:val="14"/>
                <w:szCs w:val="14"/>
                <w:lang w:eastAsia="tr-TR"/>
              </w:rPr>
              <w:t>Tahsile Alınan Çekler</w:t>
            </w:r>
          </w:p>
        </w:tc>
        <w:tc>
          <w:tcPr>
            <w:tcW w:w="589" w:type="dxa"/>
            <w:tcBorders>
              <w:top w:val="nil"/>
              <w:left w:val="single" w:sz="4" w:space="0" w:color="auto"/>
              <w:bottom w:val="nil"/>
              <w:right w:val="single" w:sz="4" w:space="0" w:color="auto"/>
            </w:tcBorders>
            <w:shd w:val="clear" w:color="auto" w:fill="auto"/>
            <w:vAlign w:val="center"/>
            <w:hideMark/>
          </w:tcPr>
          <w:p w14:paraId="660516BC"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C4620C2" w14:textId="77777777" w:rsidR="00E427B2" w:rsidRPr="009D7B75" w:rsidRDefault="00E427B2" w:rsidP="00E427B2">
            <w:pPr>
              <w:jc w:val="right"/>
              <w:rPr>
                <w:sz w:val="14"/>
                <w:szCs w:val="14"/>
                <w:lang w:eastAsia="tr-TR"/>
              </w:rPr>
            </w:pPr>
            <w:r w:rsidRPr="009D7B75">
              <w:rPr>
                <w:sz w:val="14"/>
                <w:szCs w:val="14"/>
                <w:lang w:eastAsia="tr-TR"/>
              </w:rPr>
              <w:t>6,828,688</w:t>
            </w:r>
          </w:p>
        </w:tc>
        <w:tc>
          <w:tcPr>
            <w:tcW w:w="926" w:type="dxa"/>
            <w:tcBorders>
              <w:top w:val="nil"/>
              <w:left w:val="single" w:sz="4" w:space="0" w:color="auto"/>
              <w:bottom w:val="nil"/>
              <w:right w:val="single" w:sz="4" w:space="0" w:color="auto"/>
            </w:tcBorders>
            <w:shd w:val="clear" w:color="auto" w:fill="auto"/>
            <w:vAlign w:val="center"/>
            <w:hideMark/>
          </w:tcPr>
          <w:p w14:paraId="596392FC" w14:textId="77777777" w:rsidR="00E427B2" w:rsidRPr="009D7B75" w:rsidRDefault="00E427B2" w:rsidP="00E427B2">
            <w:pPr>
              <w:jc w:val="right"/>
              <w:rPr>
                <w:sz w:val="14"/>
                <w:szCs w:val="14"/>
                <w:lang w:eastAsia="tr-TR"/>
              </w:rPr>
            </w:pPr>
            <w:r w:rsidRPr="009D7B75">
              <w:rPr>
                <w:sz w:val="14"/>
                <w:szCs w:val="14"/>
                <w:lang w:eastAsia="tr-TR"/>
              </w:rPr>
              <w:t>869,224</w:t>
            </w:r>
          </w:p>
        </w:tc>
        <w:tc>
          <w:tcPr>
            <w:tcW w:w="926" w:type="dxa"/>
            <w:tcBorders>
              <w:top w:val="nil"/>
              <w:left w:val="single" w:sz="4" w:space="0" w:color="auto"/>
              <w:bottom w:val="nil"/>
              <w:right w:val="single" w:sz="4" w:space="0" w:color="auto"/>
            </w:tcBorders>
            <w:shd w:val="clear" w:color="auto" w:fill="auto"/>
            <w:vAlign w:val="center"/>
            <w:hideMark/>
          </w:tcPr>
          <w:p w14:paraId="5C0AA596" w14:textId="77777777" w:rsidR="00E427B2" w:rsidRPr="009D7B75" w:rsidRDefault="00E427B2" w:rsidP="00E427B2">
            <w:pPr>
              <w:jc w:val="right"/>
              <w:rPr>
                <w:sz w:val="14"/>
                <w:szCs w:val="14"/>
                <w:lang w:eastAsia="tr-TR"/>
              </w:rPr>
            </w:pPr>
            <w:r w:rsidRPr="009D7B75">
              <w:rPr>
                <w:sz w:val="14"/>
                <w:szCs w:val="14"/>
                <w:lang w:eastAsia="tr-TR"/>
              </w:rPr>
              <w:t>7,697,912</w:t>
            </w:r>
          </w:p>
        </w:tc>
        <w:tc>
          <w:tcPr>
            <w:tcW w:w="926" w:type="dxa"/>
            <w:tcBorders>
              <w:top w:val="nil"/>
              <w:left w:val="single" w:sz="4" w:space="0" w:color="auto"/>
              <w:bottom w:val="nil"/>
              <w:right w:val="single" w:sz="4" w:space="0" w:color="auto"/>
            </w:tcBorders>
            <w:shd w:val="clear" w:color="auto" w:fill="auto"/>
            <w:vAlign w:val="center"/>
            <w:hideMark/>
          </w:tcPr>
          <w:p w14:paraId="1F7F55BE" w14:textId="77777777" w:rsidR="00E427B2" w:rsidRPr="009D7B75" w:rsidRDefault="00E427B2" w:rsidP="00E427B2">
            <w:pPr>
              <w:jc w:val="right"/>
              <w:rPr>
                <w:sz w:val="14"/>
                <w:szCs w:val="14"/>
                <w:lang w:eastAsia="tr-TR"/>
              </w:rPr>
            </w:pPr>
            <w:r w:rsidRPr="009D7B75">
              <w:rPr>
                <w:sz w:val="14"/>
                <w:szCs w:val="14"/>
                <w:lang w:eastAsia="tr-TR"/>
              </w:rPr>
              <w:t>7,157,340</w:t>
            </w:r>
          </w:p>
        </w:tc>
        <w:tc>
          <w:tcPr>
            <w:tcW w:w="926" w:type="dxa"/>
            <w:tcBorders>
              <w:top w:val="nil"/>
              <w:left w:val="single" w:sz="4" w:space="0" w:color="auto"/>
              <w:bottom w:val="nil"/>
              <w:right w:val="single" w:sz="4" w:space="0" w:color="auto"/>
            </w:tcBorders>
            <w:shd w:val="clear" w:color="auto" w:fill="auto"/>
            <w:vAlign w:val="center"/>
            <w:hideMark/>
          </w:tcPr>
          <w:p w14:paraId="7309233A" w14:textId="77777777" w:rsidR="00E427B2" w:rsidRPr="009D7B75" w:rsidRDefault="00E427B2" w:rsidP="00E427B2">
            <w:pPr>
              <w:jc w:val="right"/>
              <w:rPr>
                <w:sz w:val="14"/>
                <w:szCs w:val="14"/>
                <w:lang w:eastAsia="tr-TR"/>
              </w:rPr>
            </w:pPr>
            <w:r w:rsidRPr="009D7B75">
              <w:rPr>
                <w:sz w:val="14"/>
                <w:szCs w:val="14"/>
                <w:lang w:eastAsia="tr-TR"/>
              </w:rPr>
              <w:t>906,367</w:t>
            </w:r>
          </w:p>
        </w:tc>
        <w:tc>
          <w:tcPr>
            <w:tcW w:w="926" w:type="dxa"/>
            <w:tcBorders>
              <w:top w:val="nil"/>
              <w:left w:val="single" w:sz="4" w:space="0" w:color="auto"/>
              <w:bottom w:val="nil"/>
              <w:right w:val="single" w:sz="4" w:space="0" w:color="auto"/>
            </w:tcBorders>
            <w:shd w:val="clear" w:color="auto" w:fill="auto"/>
            <w:vAlign w:val="center"/>
            <w:hideMark/>
          </w:tcPr>
          <w:p w14:paraId="409953AB" w14:textId="77777777" w:rsidR="00E427B2" w:rsidRPr="009D7B75" w:rsidRDefault="00E427B2" w:rsidP="00E427B2">
            <w:pPr>
              <w:jc w:val="right"/>
              <w:rPr>
                <w:sz w:val="14"/>
                <w:szCs w:val="14"/>
                <w:lang w:eastAsia="tr-TR"/>
              </w:rPr>
            </w:pPr>
            <w:r w:rsidRPr="009D7B75">
              <w:rPr>
                <w:sz w:val="14"/>
                <w:szCs w:val="14"/>
                <w:lang w:eastAsia="tr-TR"/>
              </w:rPr>
              <w:t>8,063,707</w:t>
            </w:r>
          </w:p>
        </w:tc>
      </w:tr>
      <w:tr w:rsidR="00E427B2" w:rsidRPr="009D7B75" w14:paraId="44889D38"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4D959E8" w14:textId="77777777" w:rsidR="00E427B2" w:rsidRPr="009D7B75" w:rsidRDefault="00E427B2" w:rsidP="00E427B2">
            <w:pPr>
              <w:rPr>
                <w:sz w:val="14"/>
                <w:szCs w:val="14"/>
                <w:lang w:eastAsia="tr-TR"/>
              </w:rPr>
            </w:pPr>
            <w:r w:rsidRPr="009D7B75">
              <w:rPr>
                <w:sz w:val="14"/>
                <w:szCs w:val="14"/>
                <w:lang w:eastAsia="tr-TR"/>
              </w:rPr>
              <w:t>4.4.</w:t>
            </w:r>
          </w:p>
        </w:tc>
        <w:tc>
          <w:tcPr>
            <w:tcW w:w="3390" w:type="dxa"/>
            <w:tcBorders>
              <w:top w:val="nil"/>
              <w:left w:val="nil"/>
              <w:bottom w:val="nil"/>
              <w:right w:val="single" w:sz="4" w:space="0" w:color="auto"/>
            </w:tcBorders>
            <w:shd w:val="clear" w:color="auto" w:fill="auto"/>
            <w:noWrap/>
            <w:vAlign w:val="center"/>
            <w:hideMark/>
          </w:tcPr>
          <w:p w14:paraId="215ACD35" w14:textId="77777777" w:rsidR="00E427B2" w:rsidRPr="009D7B75" w:rsidRDefault="00E427B2" w:rsidP="00E427B2">
            <w:pPr>
              <w:rPr>
                <w:sz w:val="14"/>
                <w:szCs w:val="14"/>
                <w:lang w:eastAsia="tr-TR"/>
              </w:rPr>
            </w:pPr>
            <w:r w:rsidRPr="009D7B75">
              <w:rPr>
                <w:sz w:val="14"/>
                <w:szCs w:val="14"/>
                <w:lang w:eastAsia="tr-TR"/>
              </w:rPr>
              <w:t>Tahsile Alınan Ticari Senetler</w:t>
            </w:r>
          </w:p>
        </w:tc>
        <w:tc>
          <w:tcPr>
            <w:tcW w:w="589" w:type="dxa"/>
            <w:tcBorders>
              <w:top w:val="nil"/>
              <w:left w:val="single" w:sz="4" w:space="0" w:color="auto"/>
              <w:bottom w:val="nil"/>
              <w:right w:val="single" w:sz="4" w:space="0" w:color="auto"/>
            </w:tcBorders>
            <w:shd w:val="clear" w:color="auto" w:fill="auto"/>
            <w:vAlign w:val="center"/>
            <w:hideMark/>
          </w:tcPr>
          <w:p w14:paraId="337F3F60"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33AF068A" w14:textId="77777777" w:rsidR="00E427B2" w:rsidRPr="009D7B75" w:rsidRDefault="00E427B2" w:rsidP="00E427B2">
            <w:pPr>
              <w:jc w:val="right"/>
              <w:rPr>
                <w:sz w:val="14"/>
                <w:szCs w:val="14"/>
                <w:lang w:eastAsia="tr-TR"/>
              </w:rPr>
            </w:pPr>
            <w:r w:rsidRPr="009D7B75">
              <w:rPr>
                <w:sz w:val="14"/>
                <w:szCs w:val="14"/>
                <w:lang w:eastAsia="tr-TR"/>
              </w:rPr>
              <w:t>1,578,493</w:t>
            </w:r>
          </w:p>
        </w:tc>
        <w:tc>
          <w:tcPr>
            <w:tcW w:w="926" w:type="dxa"/>
            <w:tcBorders>
              <w:top w:val="nil"/>
              <w:left w:val="single" w:sz="4" w:space="0" w:color="auto"/>
              <w:bottom w:val="nil"/>
              <w:right w:val="single" w:sz="4" w:space="0" w:color="auto"/>
            </w:tcBorders>
            <w:shd w:val="clear" w:color="auto" w:fill="auto"/>
            <w:vAlign w:val="center"/>
            <w:hideMark/>
          </w:tcPr>
          <w:p w14:paraId="5C9AAC9B" w14:textId="77777777" w:rsidR="00E427B2" w:rsidRPr="009D7B75" w:rsidRDefault="00E427B2" w:rsidP="00E427B2">
            <w:pPr>
              <w:jc w:val="right"/>
              <w:rPr>
                <w:sz w:val="14"/>
                <w:szCs w:val="14"/>
                <w:lang w:eastAsia="tr-TR"/>
              </w:rPr>
            </w:pPr>
            <w:r w:rsidRPr="009D7B75">
              <w:rPr>
                <w:sz w:val="14"/>
                <w:szCs w:val="14"/>
                <w:lang w:eastAsia="tr-TR"/>
              </w:rPr>
              <w:t>280,131</w:t>
            </w:r>
          </w:p>
        </w:tc>
        <w:tc>
          <w:tcPr>
            <w:tcW w:w="926" w:type="dxa"/>
            <w:tcBorders>
              <w:top w:val="nil"/>
              <w:left w:val="single" w:sz="4" w:space="0" w:color="auto"/>
              <w:bottom w:val="nil"/>
              <w:right w:val="single" w:sz="4" w:space="0" w:color="auto"/>
            </w:tcBorders>
            <w:shd w:val="clear" w:color="auto" w:fill="auto"/>
            <w:vAlign w:val="center"/>
            <w:hideMark/>
          </w:tcPr>
          <w:p w14:paraId="34DC934C" w14:textId="77777777" w:rsidR="00E427B2" w:rsidRPr="009D7B75" w:rsidRDefault="00E427B2" w:rsidP="00E427B2">
            <w:pPr>
              <w:jc w:val="right"/>
              <w:rPr>
                <w:sz w:val="14"/>
                <w:szCs w:val="14"/>
                <w:lang w:eastAsia="tr-TR"/>
              </w:rPr>
            </w:pPr>
            <w:r w:rsidRPr="009D7B75">
              <w:rPr>
                <w:sz w:val="14"/>
                <w:szCs w:val="14"/>
                <w:lang w:eastAsia="tr-TR"/>
              </w:rPr>
              <w:t>1,858,624</w:t>
            </w:r>
          </w:p>
        </w:tc>
        <w:tc>
          <w:tcPr>
            <w:tcW w:w="926" w:type="dxa"/>
            <w:tcBorders>
              <w:top w:val="nil"/>
              <w:left w:val="single" w:sz="4" w:space="0" w:color="auto"/>
              <w:bottom w:val="nil"/>
              <w:right w:val="single" w:sz="4" w:space="0" w:color="auto"/>
            </w:tcBorders>
            <w:shd w:val="clear" w:color="auto" w:fill="auto"/>
            <w:vAlign w:val="center"/>
            <w:hideMark/>
          </w:tcPr>
          <w:p w14:paraId="0D0B8E0C" w14:textId="77777777" w:rsidR="00E427B2" w:rsidRPr="009D7B75" w:rsidRDefault="00E427B2" w:rsidP="00E427B2">
            <w:pPr>
              <w:jc w:val="right"/>
              <w:rPr>
                <w:sz w:val="14"/>
                <w:szCs w:val="14"/>
                <w:lang w:eastAsia="tr-TR"/>
              </w:rPr>
            </w:pPr>
            <w:r w:rsidRPr="009D7B75">
              <w:rPr>
                <w:sz w:val="14"/>
                <w:szCs w:val="14"/>
                <w:lang w:eastAsia="tr-TR"/>
              </w:rPr>
              <w:t>1,500,145</w:t>
            </w:r>
          </w:p>
        </w:tc>
        <w:tc>
          <w:tcPr>
            <w:tcW w:w="926" w:type="dxa"/>
            <w:tcBorders>
              <w:top w:val="nil"/>
              <w:left w:val="single" w:sz="4" w:space="0" w:color="auto"/>
              <w:bottom w:val="nil"/>
              <w:right w:val="single" w:sz="4" w:space="0" w:color="auto"/>
            </w:tcBorders>
            <w:shd w:val="clear" w:color="auto" w:fill="auto"/>
            <w:vAlign w:val="center"/>
            <w:hideMark/>
          </w:tcPr>
          <w:p w14:paraId="0F55281F" w14:textId="77777777" w:rsidR="00E427B2" w:rsidRPr="009D7B75" w:rsidRDefault="00E427B2" w:rsidP="00E427B2">
            <w:pPr>
              <w:jc w:val="right"/>
              <w:rPr>
                <w:sz w:val="14"/>
                <w:szCs w:val="14"/>
                <w:lang w:eastAsia="tr-TR"/>
              </w:rPr>
            </w:pPr>
            <w:r w:rsidRPr="009D7B75">
              <w:rPr>
                <w:sz w:val="14"/>
                <w:szCs w:val="14"/>
                <w:lang w:eastAsia="tr-TR"/>
              </w:rPr>
              <w:t>242,668</w:t>
            </w:r>
          </w:p>
        </w:tc>
        <w:tc>
          <w:tcPr>
            <w:tcW w:w="926" w:type="dxa"/>
            <w:tcBorders>
              <w:top w:val="nil"/>
              <w:left w:val="single" w:sz="4" w:space="0" w:color="auto"/>
              <w:bottom w:val="nil"/>
              <w:right w:val="single" w:sz="4" w:space="0" w:color="auto"/>
            </w:tcBorders>
            <w:shd w:val="clear" w:color="auto" w:fill="auto"/>
            <w:vAlign w:val="center"/>
            <w:hideMark/>
          </w:tcPr>
          <w:p w14:paraId="50F0E4DC" w14:textId="77777777" w:rsidR="00E427B2" w:rsidRPr="009D7B75" w:rsidRDefault="00E427B2" w:rsidP="00E427B2">
            <w:pPr>
              <w:jc w:val="right"/>
              <w:rPr>
                <w:sz w:val="14"/>
                <w:szCs w:val="14"/>
                <w:lang w:eastAsia="tr-TR"/>
              </w:rPr>
            </w:pPr>
            <w:r w:rsidRPr="009D7B75">
              <w:rPr>
                <w:sz w:val="14"/>
                <w:szCs w:val="14"/>
                <w:lang w:eastAsia="tr-TR"/>
              </w:rPr>
              <w:t>1,742,813</w:t>
            </w:r>
          </w:p>
        </w:tc>
      </w:tr>
      <w:tr w:rsidR="00E427B2" w:rsidRPr="009D7B75" w14:paraId="09F1BE1F"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8044A41" w14:textId="77777777" w:rsidR="00E427B2" w:rsidRPr="009D7B75" w:rsidRDefault="00E427B2" w:rsidP="00E427B2">
            <w:pPr>
              <w:rPr>
                <w:sz w:val="14"/>
                <w:szCs w:val="14"/>
                <w:lang w:eastAsia="tr-TR"/>
              </w:rPr>
            </w:pPr>
            <w:r w:rsidRPr="009D7B75">
              <w:rPr>
                <w:sz w:val="14"/>
                <w:szCs w:val="14"/>
                <w:lang w:eastAsia="tr-TR"/>
              </w:rPr>
              <w:t>4.5.</w:t>
            </w:r>
          </w:p>
        </w:tc>
        <w:tc>
          <w:tcPr>
            <w:tcW w:w="3390" w:type="dxa"/>
            <w:tcBorders>
              <w:top w:val="nil"/>
              <w:left w:val="nil"/>
              <w:bottom w:val="nil"/>
              <w:right w:val="single" w:sz="4" w:space="0" w:color="auto"/>
            </w:tcBorders>
            <w:shd w:val="clear" w:color="auto" w:fill="auto"/>
            <w:noWrap/>
            <w:vAlign w:val="center"/>
            <w:hideMark/>
          </w:tcPr>
          <w:p w14:paraId="67A18271" w14:textId="77777777" w:rsidR="00E427B2" w:rsidRPr="009D7B75" w:rsidRDefault="00E427B2" w:rsidP="00E427B2">
            <w:pPr>
              <w:rPr>
                <w:sz w:val="14"/>
                <w:szCs w:val="14"/>
                <w:lang w:eastAsia="tr-TR"/>
              </w:rPr>
            </w:pPr>
            <w:r w:rsidRPr="009D7B75">
              <w:rPr>
                <w:sz w:val="14"/>
                <w:szCs w:val="14"/>
                <w:lang w:eastAsia="tr-TR"/>
              </w:rPr>
              <w:t>Tahsile Alınan Diğer Kıymetler</w:t>
            </w:r>
          </w:p>
        </w:tc>
        <w:tc>
          <w:tcPr>
            <w:tcW w:w="589" w:type="dxa"/>
            <w:tcBorders>
              <w:top w:val="nil"/>
              <w:left w:val="single" w:sz="4" w:space="0" w:color="auto"/>
              <w:bottom w:val="nil"/>
              <w:right w:val="single" w:sz="4" w:space="0" w:color="auto"/>
            </w:tcBorders>
            <w:shd w:val="clear" w:color="auto" w:fill="auto"/>
            <w:vAlign w:val="center"/>
            <w:hideMark/>
          </w:tcPr>
          <w:p w14:paraId="3A16194B"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CD52FD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998D33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6EB16A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3D1F22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844371C"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C02FEB2"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40458C4F"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A175B5E" w14:textId="77777777" w:rsidR="00E427B2" w:rsidRPr="009D7B75" w:rsidRDefault="00E427B2" w:rsidP="00E427B2">
            <w:pPr>
              <w:rPr>
                <w:sz w:val="14"/>
                <w:szCs w:val="14"/>
                <w:lang w:eastAsia="tr-TR"/>
              </w:rPr>
            </w:pPr>
            <w:r w:rsidRPr="009D7B75">
              <w:rPr>
                <w:sz w:val="14"/>
                <w:szCs w:val="14"/>
                <w:lang w:eastAsia="tr-TR"/>
              </w:rPr>
              <w:t>4.6.</w:t>
            </w:r>
          </w:p>
        </w:tc>
        <w:tc>
          <w:tcPr>
            <w:tcW w:w="3390" w:type="dxa"/>
            <w:tcBorders>
              <w:top w:val="nil"/>
              <w:left w:val="nil"/>
              <w:bottom w:val="nil"/>
              <w:right w:val="single" w:sz="4" w:space="0" w:color="auto"/>
            </w:tcBorders>
            <w:shd w:val="clear" w:color="auto" w:fill="auto"/>
            <w:noWrap/>
            <w:vAlign w:val="center"/>
            <w:hideMark/>
          </w:tcPr>
          <w:p w14:paraId="0D18F028" w14:textId="77777777" w:rsidR="00E427B2" w:rsidRPr="009D7B75" w:rsidRDefault="00E427B2" w:rsidP="00E427B2">
            <w:pPr>
              <w:rPr>
                <w:sz w:val="14"/>
                <w:szCs w:val="14"/>
                <w:lang w:eastAsia="tr-TR"/>
              </w:rPr>
            </w:pPr>
            <w:r w:rsidRPr="009D7B75">
              <w:rPr>
                <w:sz w:val="14"/>
                <w:szCs w:val="14"/>
                <w:lang w:eastAsia="tr-TR"/>
              </w:rPr>
              <w:t>İhracına Aracı Olunan Kıymetler</w:t>
            </w:r>
          </w:p>
        </w:tc>
        <w:tc>
          <w:tcPr>
            <w:tcW w:w="589" w:type="dxa"/>
            <w:tcBorders>
              <w:top w:val="nil"/>
              <w:left w:val="single" w:sz="4" w:space="0" w:color="auto"/>
              <w:bottom w:val="nil"/>
              <w:right w:val="single" w:sz="4" w:space="0" w:color="auto"/>
            </w:tcBorders>
            <w:shd w:val="clear" w:color="auto" w:fill="auto"/>
            <w:vAlign w:val="center"/>
            <w:hideMark/>
          </w:tcPr>
          <w:p w14:paraId="10C1DB31"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802A42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860D66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60DB35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6A5D17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262B42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FA60CCB"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00436BA5"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472484E5" w14:textId="77777777" w:rsidR="00E427B2" w:rsidRPr="009D7B75" w:rsidRDefault="00E427B2" w:rsidP="00E427B2">
            <w:pPr>
              <w:rPr>
                <w:sz w:val="14"/>
                <w:szCs w:val="14"/>
                <w:lang w:eastAsia="tr-TR"/>
              </w:rPr>
            </w:pPr>
            <w:r w:rsidRPr="009D7B75">
              <w:rPr>
                <w:sz w:val="14"/>
                <w:szCs w:val="14"/>
                <w:lang w:eastAsia="tr-TR"/>
              </w:rPr>
              <w:t>4.7.</w:t>
            </w:r>
          </w:p>
        </w:tc>
        <w:tc>
          <w:tcPr>
            <w:tcW w:w="3390" w:type="dxa"/>
            <w:tcBorders>
              <w:top w:val="nil"/>
              <w:left w:val="nil"/>
              <w:bottom w:val="nil"/>
              <w:right w:val="single" w:sz="4" w:space="0" w:color="auto"/>
            </w:tcBorders>
            <w:shd w:val="clear" w:color="auto" w:fill="auto"/>
            <w:noWrap/>
            <w:vAlign w:val="center"/>
            <w:hideMark/>
          </w:tcPr>
          <w:p w14:paraId="5F0B28FF" w14:textId="77777777" w:rsidR="00E427B2" w:rsidRPr="009D7B75" w:rsidRDefault="00E427B2" w:rsidP="00E427B2">
            <w:pPr>
              <w:rPr>
                <w:sz w:val="14"/>
                <w:szCs w:val="14"/>
                <w:lang w:eastAsia="tr-TR"/>
              </w:rPr>
            </w:pPr>
            <w:r w:rsidRPr="009D7B75">
              <w:rPr>
                <w:sz w:val="14"/>
                <w:szCs w:val="14"/>
                <w:lang w:eastAsia="tr-TR"/>
              </w:rPr>
              <w:t>Diğer Emanet Kıymetler</w:t>
            </w:r>
          </w:p>
        </w:tc>
        <w:tc>
          <w:tcPr>
            <w:tcW w:w="589" w:type="dxa"/>
            <w:tcBorders>
              <w:top w:val="nil"/>
              <w:left w:val="single" w:sz="4" w:space="0" w:color="auto"/>
              <w:bottom w:val="nil"/>
              <w:right w:val="single" w:sz="4" w:space="0" w:color="auto"/>
            </w:tcBorders>
            <w:shd w:val="clear" w:color="auto" w:fill="auto"/>
            <w:vAlign w:val="center"/>
            <w:hideMark/>
          </w:tcPr>
          <w:p w14:paraId="4A309661"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505D59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0BE0C1B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874C04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420251F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E0F6491"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5F9207D5"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611BB27E"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358556AF" w14:textId="77777777" w:rsidR="00E427B2" w:rsidRPr="009D7B75" w:rsidRDefault="00E427B2" w:rsidP="00E427B2">
            <w:pPr>
              <w:rPr>
                <w:sz w:val="14"/>
                <w:szCs w:val="14"/>
                <w:lang w:eastAsia="tr-TR"/>
              </w:rPr>
            </w:pPr>
            <w:r w:rsidRPr="009D7B75">
              <w:rPr>
                <w:sz w:val="14"/>
                <w:szCs w:val="14"/>
                <w:lang w:eastAsia="tr-TR"/>
              </w:rPr>
              <w:t>4.8.</w:t>
            </w:r>
          </w:p>
        </w:tc>
        <w:tc>
          <w:tcPr>
            <w:tcW w:w="3390" w:type="dxa"/>
            <w:tcBorders>
              <w:top w:val="nil"/>
              <w:left w:val="nil"/>
              <w:bottom w:val="nil"/>
              <w:right w:val="single" w:sz="4" w:space="0" w:color="auto"/>
            </w:tcBorders>
            <w:shd w:val="clear" w:color="auto" w:fill="auto"/>
            <w:noWrap/>
            <w:vAlign w:val="center"/>
            <w:hideMark/>
          </w:tcPr>
          <w:p w14:paraId="575B44D3" w14:textId="77777777" w:rsidR="00E427B2" w:rsidRPr="009D7B75" w:rsidRDefault="00E427B2" w:rsidP="00E427B2">
            <w:pPr>
              <w:rPr>
                <w:sz w:val="14"/>
                <w:szCs w:val="14"/>
                <w:lang w:eastAsia="tr-TR"/>
              </w:rPr>
            </w:pPr>
            <w:r w:rsidRPr="009D7B75">
              <w:rPr>
                <w:sz w:val="14"/>
                <w:szCs w:val="14"/>
                <w:lang w:eastAsia="tr-TR"/>
              </w:rPr>
              <w:t>Emanet Kıymet Alanlar</w:t>
            </w:r>
          </w:p>
        </w:tc>
        <w:tc>
          <w:tcPr>
            <w:tcW w:w="589" w:type="dxa"/>
            <w:tcBorders>
              <w:top w:val="nil"/>
              <w:left w:val="single" w:sz="4" w:space="0" w:color="auto"/>
              <w:bottom w:val="nil"/>
              <w:right w:val="single" w:sz="4" w:space="0" w:color="auto"/>
            </w:tcBorders>
            <w:shd w:val="clear" w:color="auto" w:fill="auto"/>
            <w:vAlign w:val="center"/>
            <w:hideMark/>
          </w:tcPr>
          <w:p w14:paraId="636C454A"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BAB24A3"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FA96B9C" w14:textId="77777777" w:rsidR="00E427B2" w:rsidRPr="009D7B75" w:rsidRDefault="00E427B2" w:rsidP="00E427B2">
            <w:pPr>
              <w:jc w:val="right"/>
              <w:rPr>
                <w:sz w:val="14"/>
                <w:szCs w:val="14"/>
                <w:lang w:eastAsia="tr-TR"/>
              </w:rPr>
            </w:pPr>
            <w:r w:rsidRPr="009D7B75">
              <w:rPr>
                <w:sz w:val="14"/>
                <w:szCs w:val="14"/>
                <w:lang w:eastAsia="tr-TR"/>
              </w:rPr>
              <w:t>13,373,629</w:t>
            </w:r>
          </w:p>
        </w:tc>
        <w:tc>
          <w:tcPr>
            <w:tcW w:w="926" w:type="dxa"/>
            <w:tcBorders>
              <w:top w:val="nil"/>
              <w:left w:val="single" w:sz="4" w:space="0" w:color="auto"/>
              <w:bottom w:val="nil"/>
              <w:right w:val="single" w:sz="4" w:space="0" w:color="auto"/>
            </w:tcBorders>
            <w:shd w:val="clear" w:color="auto" w:fill="auto"/>
            <w:vAlign w:val="center"/>
            <w:hideMark/>
          </w:tcPr>
          <w:p w14:paraId="21923D2E" w14:textId="77777777" w:rsidR="00E427B2" w:rsidRPr="009D7B75" w:rsidRDefault="00E427B2" w:rsidP="00E427B2">
            <w:pPr>
              <w:jc w:val="right"/>
              <w:rPr>
                <w:sz w:val="14"/>
                <w:szCs w:val="14"/>
                <w:lang w:eastAsia="tr-TR"/>
              </w:rPr>
            </w:pPr>
            <w:r w:rsidRPr="009D7B75">
              <w:rPr>
                <w:sz w:val="14"/>
                <w:szCs w:val="14"/>
                <w:lang w:eastAsia="tr-TR"/>
              </w:rPr>
              <w:t>13,373,629</w:t>
            </w:r>
          </w:p>
        </w:tc>
        <w:tc>
          <w:tcPr>
            <w:tcW w:w="926" w:type="dxa"/>
            <w:tcBorders>
              <w:top w:val="nil"/>
              <w:left w:val="single" w:sz="4" w:space="0" w:color="auto"/>
              <w:bottom w:val="nil"/>
              <w:right w:val="single" w:sz="4" w:space="0" w:color="auto"/>
            </w:tcBorders>
            <w:shd w:val="clear" w:color="auto" w:fill="auto"/>
            <w:vAlign w:val="center"/>
            <w:hideMark/>
          </w:tcPr>
          <w:p w14:paraId="0241CAC8"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310D0F8F" w14:textId="77777777" w:rsidR="00E427B2" w:rsidRPr="009D7B75" w:rsidRDefault="00E427B2" w:rsidP="00E427B2">
            <w:pPr>
              <w:jc w:val="right"/>
              <w:rPr>
                <w:sz w:val="14"/>
                <w:szCs w:val="14"/>
                <w:lang w:eastAsia="tr-TR"/>
              </w:rPr>
            </w:pPr>
            <w:r w:rsidRPr="009D7B75">
              <w:rPr>
                <w:sz w:val="14"/>
                <w:szCs w:val="14"/>
                <w:lang w:eastAsia="tr-TR"/>
              </w:rPr>
              <w:t>4,339,208</w:t>
            </w:r>
          </w:p>
        </w:tc>
        <w:tc>
          <w:tcPr>
            <w:tcW w:w="926" w:type="dxa"/>
            <w:tcBorders>
              <w:top w:val="nil"/>
              <w:left w:val="single" w:sz="4" w:space="0" w:color="auto"/>
              <w:bottom w:val="nil"/>
              <w:right w:val="single" w:sz="4" w:space="0" w:color="auto"/>
            </w:tcBorders>
            <w:shd w:val="clear" w:color="auto" w:fill="auto"/>
            <w:vAlign w:val="center"/>
            <w:hideMark/>
          </w:tcPr>
          <w:p w14:paraId="5D1A9D91" w14:textId="77777777" w:rsidR="00E427B2" w:rsidRPr="009D7B75" w:rsidRDefault="00E427B2" w:rsidP="00E427B2">
            <w:pPr>
              <w:jc w:val="right"/>
              <w:rPr>
                <w:sz w:val="14"/>
                <w:szCs w:val="14"/>
                <w:lang w:eastAsia="tr-TR"/>
              </w:rPr>
            </w:pPr>
            <w:r w:rsidRPr="009D7B75">
              <w:rPr>
                <w:sz w:val="14"/>
                <w:szCs w:val="14"/>
                <w:lang w:eastAsia="tr-TR"/>
              </w:rPr>
              <w:t>4,339,208</w:t>
            </w:r>
          </w:p>
        </w:tc>
      </w:tr>
      <w:tr w:rsidR="00E427B2" w:rsidRPr="009D7B75" w14:paraId="751438B1"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7E9B7E69" w14:textId="77777777" w:rsidR="00E427B2" w:rsidRPr="009D7B75" w:rsidRDefault="00E427B2" w:rsidP="00E427B2">
            <w:pPr>
              <w:rPr>
                <w:b/>
                <w:bCs/>
                <w:sz w:val="14"/>
                <w:szCs w:val="14"/>
                <w:lang w:eastAsia="tr-TR"/>
              </w:rPr>
            </w:pPr>
            <w:r w:rsidRPr="009D7B75">
              <w:rPr>
                <w:b/>
                <w:bCs/>
                <w:sz w:val="14"/>
                <w:szCs w:val="14"/>
                <w:lang w:eastAsia="tr-TR"/>
              </w:rPr>
              <w:t>V.</w:t>
            </w:r>
          </w:p>
        </w:tc>
        <w:tc>
          <w:tcPr>
            <w:tcW w:w="3390" w:type="dxa"/>
            <w:tcBorders>
              <w:top w:val="nil"/>
              <w:left w:val="nil"/>
              <w:bottom w:val="nil"/>
              <w:right w:val="single" w:sz="4" w:space="0" w:color="auto"/>
            </w:tcBorders>
            <w:shd w:val="clear" w:color="auto" w:fill="auto"/>
            <w:noWrap/>
            <w:vAlign w:val="center"/>
            <w:hideMark/>
          </w:tcPr>
          <w:p w14:paraId="2E4D7EE7" w14:textId="77777777" w:rsidR="00E427B2" w:rsidRPr="009D7B75" w:rsidRDefault="00E427B2" w:rsidP="00E427B2">
            <w:pPr>
              <w:rPr>
                <w:b/>
                <w:bCs/>
                <w:sz w:val="14"/>
                <w:szCs w:val="14"/>
                <w:lang w:eastAsia="tr-TR"/>
              </w:rPr>
            </w:pPr>
            <w:r w:rsidRPr="009D7B75">
              <w:rPr>
                <w:b/>
                <w:bCs/>
                <w:sz w:val="14"/>
                <w:szCs w:val="14"/>
                <w:lang w:eastAsia="tr-TR"/>
              </w:rPr>
              <w:t>REHİNLİ KIYMETLER</w:t>
            </w:r>
          </w:p>
        </w:tc>
        <w:tc>
          <w:tcPr>
            <w:tcW w:w="589" w:type="dxa"/>
            <w:tcBorders>
              <w:top w:val="nil"/>
              <w:left w:val="single" w:sz="4" w:space="0" w:color="auto"/>
              <w:bottom w:val="nil"/>
              <w:right w:val="single" w:sz="4" w:space="0" w:color="auto"/>
            </w:tcBorders>
            <w:shd w:val="clear" w:color="auto" w:fill="auto"/>
            <w:vAlign w:val="center"/>
            <w:hideMark/>
          </w:tcPr>
          <w:p w14:paraId="6E0A2806" w14:textId="77777777" w:rsidR="00E427B2" w:rsidRPr="009D7B75" w:rsidRDefault="00E427B2" w:rsidP="00E427B2">
            <w:pPr>
              <w:rPr>
                <w:b/>
                <w:bCs/>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6AE72A8" w14:textId="77777777" w:rsidR="00E427B2" w:rsidRPr="009D7B75" w:rsidRDefault="00E427B2" w:rsidP="00E427B2">
            <w:pPr>
              <w:jc w:val="right"/>
              <w:rPr>
                <w:b/>
                <w:bCs/>
                <w:sz w:val="14"/>
                <w:szCs w:val="14"/>
                <w:lang w:eastAsia="tr-TR"/>
              </w:rPr>
            </w:pPr>
            <w:r w:rsidRPr="009D7B75">
              <w:rPr>
                <w:b/>
                <w:bCs/>
                <w:sz w:val="14"/>
                <w:szCs w:val="14"/>
                <w:lang w:eastAsia="tr-TR"/>
              </w:rPr>
              <w:t>370,138,560</w:t>
            </w:r>
          </w:p>
        </w:tc>
        <w:tc>
          <w:tcPr>
            <w:tcW w:w="926" w:type="dxa"/>
            <w:tcBorders>
              <w:top w:val="nil"/>
              <w:left w:val="single" w:sz="4" w:space="0" w:color="auto"/>
              <w:bottom w:val="nil"/>
              <w:right w:val="single" w:sz="4" w:space="0" w:color="auto"/>
            </w:tcBorders>
            <w:shd w:val="clear" w:color="auto" w:fill="auto"/>
            <w:vAlign w:val="center"/>
            <w:hideMark/>
          </w:tcPr>
          <w:p w14:paraId="3D714FE7" w14:textId="77777777" w:rsidR="00E427B2" w:rsidRPr="009D7B75" w:rsidRDefault="00E427B2" w:rsidP="00E427B2">
            <w:pPr>
              <w:jc w:val="right"/>
              <w:rPr>
                <w:b/>
                <w:bCs/>
                <w:sz w:val="14"/>
                <w:szCs w:val="14"/>
                <w:lang w:eastAsia="tr-TR"/>
              </w:rPr>
            </w:pPr>
            <w:r w:rsidRPr="009D7B75">
              <w:rPr>
                <w:b/>
                <w:bCs/>
                <w:sz w:val="14"/>
                <w:szCs w:val="14"/>
                <w:lang w:eastAsia="tr-TR"/>
              </w:rPr>
              <w:t>150,613,354</w:t>
            </w:r>
          </w:p>
        </w:tc>
        <w:tc>
          <w:tcPr>
            <w:tcW w:w="926" w:type="dxa"/>
            <w:tcBorders>
              <w:top w:val="nil"/>
              <w:left w:val="single" w:sz="4" w:space="0" w:color="auto"/>
              <w:bottom w:val="nil"/>
              <w:right w:val="single" w:sz="4" w:space="0" w:color="auto"/>
            </w:tcBorders>
            <w:shd w:val="clear" w:color="auto" w:fill="auto"/>
            <w:vAlign w:val="center"/>
            <w:hideMark/>
          </w:tcPr>
          <w:p w14:paraId="3F132596" w14:textId="77777777" w:rsidR="00E427B2" w:rsidRPr="009D7B75" w:rsidRDefault="00E427B2" w:rsidP="00E427B2">
            <w:pPr>
              <w:jc w:val="right"/>
              <w:rPr>
                <w:b/>
                <w:bCs/>
                <w:sz w:val="14"/>
                <w:szCs w:val="14"/>
                <w:lang w:eastAsia="tr-TR"/>
              </w:rPr>
            </w:pPr>
            <w:r w:rsidRPr="009D7B75">
              <w:rPr>
                <w:b/>
                <w:bCs/>
                <w:sz w:val="14"/>
                <w:szCs w:val="14"/>
                <w:lang w:eastAsia="tr-TR"/>
              </w:rPr>
              <w:t>520,751,914</w:t>
            </w:r>
          </w:p>
        </w:tc>
        <w:tc>
          <w:tcPr>
            <w:tcW w:w="926" w:type="dxa"/>
            <w:tcBorders>
              <w:top w:val="nil"/>
              <w:left w:val="single" w:sz="4" w:space="0" w:color="auto"/>
              <w:bottom w:val="nil"/>
              <w:right w:val="single" w:sz="4" w:space="0" w:color="auto"/>
            </w:tcBorders>
            <w:shd w:val="clear" w:color="auto" w:fill="auto"/>
            <w:vAlign w:val="center"/>
            <w:hideMark/>
          </w:tcPr>
          <w:p w14:paraId="5C95CF12" w14:textId="77777777" w:rsidR="00E427B2" w:rsidRPr="009D7B75" w:rsidRDefault="00E427B2" w:rsidP="00E427B2">
            <w:pPr>
              <w:jc w:val="right"/>
              <w:rPr>
                <w:b/>
                <w:bCs/>
                <w:sz w:val="14"/>
                <w:szCs w:val="14"/>
                <w:lang w:eastAsia="tr-TR"/>
              </w:rPr>
            </w:pPr>
            <w:r w:rsidRPr="009D7B75">
              <w:rPr>
                <w:b/>
                <w:bCs/>
                <w:sz w:val="14"/>
                <w:szCs w:val="14"/>
                <w:lang w:eastAsia="tr-TR"/>
              </w:rPr>
              <w:t>305,669,174</w:t>
            </w:r>
          </w:p>
        </w:tc>
        <w:tc>
          <w:tcPr>
            <w:tcW w:w="926" w:type="dxa"/>
            <w:tcBorders>
              <w:top w:val="nil"/>
              <w:left w:val="single" w:sz="4" w:space="0" w:color="auto"/>
              <w:bottom w:val="nil"/>
              <w:right w:val="single" w:sz="4" w:space="0" w:color="auto"/>
            </w:tcBorders>
            <w:shd w:val="clear" w:color="auto" w:fill="auto"/>
            <w:vAlign w:val="center"/>
            <w:hideMark/>
          </w:tcPr>
          <w:p w14:paraId="7A35CEBC" w14:textId="77777777" w:rsidR="00E427B2" w:rsidRPr="009D7B75" w:rsidRDefault="00E427B2" w:rsidP="00E427B2">
            <w:pPr>
              <w:jc w:val="right"/>
              <w:rPr>
                <w:b/>
                <w:bCs/>
                <w:sz w:val="14"/>
                <w:szCs w:val="14"/>
                <w:lang w:eastAsia="tr-TR"/>
              </w:rPr>
            </w:pPr>
            <w:r w:rsidRPr="009D7B75">
              <w:rPr>
                <w:b/>
                <w:bCs/>
                <w:sz w:val="14"/>
                <w:szCs w:val="14"/>
                <w:lang w:eastAsia="tr-TR"/>
              </w:rPr>
              <w:t>136,780,695</w:t>
            </w:r>
          </w:p>
        </w:tc>
        <w:tc>
          <w:tcPr>
            <w:tcW w:w="926" w:type="dxa"/>
            <w:tcBorders>
              <w:top w:val="nil"/>
              <w:left w:val="single" w:sz="4" w:space="0" w:color="auto"/>
              <w:bottom w:val="nil"/>
              <w:right w:val="single" w:sz="4" w:space="0" w:color="auto"/>
            </w:tcBorders>
            <w:shd w:val="clear" w:color="auto" w:fill="auto"/>
            <w:vAlign w:val="center"/>
            <w:hideMark/>
          </w:tcPr>
          <w:p w14:paraId="7D490365" w14:textId="77777777" w:rsidR="00E427B2" w:rsidRPr="009D7B75" w:rsidRDefault="00E427B2" w:rsidP="00E427B2">
            <w:pPr>
              <w:jc w:val="right"/>
              <w:rPr>
                <w:b/>
                <w:bCs/>
                <w:sz w:val="14"/>
                <w:szCs w:val="14"/>
                <w:lang w:eastAsia="tr-TR"/>
              </w:rPr>
            </w:pPr>
            <w:r w:rsidRPr="009D7B75">
              <w:rPr>
                <w:b/>
                <w:bCs/>
                <w:sz w:val="14"/>
                <w:szCs w:val="14"/>
                <w:lang w:eastAsia="tr-TR"/>
              </w:rPr>
              <w:t>442,449,869</w:t>
            </w:r>
          </w:p>
        </w:tc>
      </w:tr>
      <w:tr w:rsidR="00E427B2" w:rsidRPr="009D7B75" w14:paraId="670AEB1D"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3CFDA02" w14:textId="77777777" w:rsidR="00E427B2" w:rsidRPr="009D7B75" w:rsidRDefault="00E427B2" w:rsidP="00E427B2">
            <w:pPr>
              <w:rPr>
                <w:sz w:val="14"/>
                <w:szCs w:val="14"/>
                <w:lang w:eastAsia="tr-TR"/>
              </w:rPr>
            </w:pPr>
            <w:r w:rsidRPr="009D7B75">
              <w:rPr>
                <w:sz w:val="14"/>
                <w:szCs w:val="14"/>
                <w:lang w:eastAsia="tr-TR"/>
              </w:rPr>
              <w:t>5.1.</w:t>
            </w:r>
          </w:p>
        </w:tc>
        <w:tc>
          <w:tcPr>
            <w:tcW w:w="3390" w:type="dxa"/>
            <w:tcBorders>
              <w:top w:val="nil"/>
              <w:left w:val="nil"/>
              <w:bottom w:val="nil"/>
              <w:right w:val="single" w:sz="4" w:space="0" w:color="auto"/>
            </w:tcBorders>
            <w:shd w:val="clear" w:color="auto" w:fill="auto"/>
            <w:noWrap/>
            <w:vAlign w:val="center"/>
            <w:hideMark/>
          </w:tcPr>
          <w:p w14:paraId="77EB545E" w14:textId="77777777" w:rsidR="00E427B2" w:rsidRPr="009D7B75" w:rsidRDefault="00E427B2" w:rsidP="00E427B2">
            <w:pPr>
              <w:rPr>
                <w:sz w:val="14"/>
                <w:szCs w:val="14"/>
                <w:lang w:eastAsia="tr-TR"/>
              </w:rPr>
            </w:pPr>
            <w:r w:rsidRPr="009D7B75">
              <w:rPr>
                <w:sz w:val="14"/>
                <w:szCs w:val="14"/>
                <w:lang w:eastAsia="tr-TR"/>
              </w:rPr>
              <w:t>Menkul Kıymetler</w:t>
            </w:r>
          </w:p>
        </w:tc>
        <w:tc>
          <w:tcPr>
            <w:tcW w:w="589" w:type="dxa"/>
            <w:tcBorders>
              <w:top w:val="nil"/>
              <w:left w:val="single" w:sz="4" w:space="0" w:color="auto"/>
              <w:bottom w:val="nil"/>
              <w:right w:val="single" w:sz="4" w:space="0" w:color="auto"/>
            </w:tcBorders>
            <w:shd w:val="clear" w:color="auto" w:fill="auto"/>
            <w:vAlign w:val="center"/>
            <w:hideMark/>
          </w:tcPr>
          <w:p w14:paraId="1A108B98"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07C7F9FF" w14:textId="77777777" w:rsidR="00E427B2" w:rsidRPr="009D7B75" w:rsidRDefault="00E427B2" w:rsidP="00E427B2">
            <w:pPr>
              <w:jc w:val="right"/>
              <w:rPr>
                <w:sz w:val="14"/>
                <w:szCs w:val="14"/>
                <w:lang w:eastAsia="tr-TR"/>
              </w:rPr>
            </w:pPr>
            <w:r w:rsidRPr="009D7B75">
              <w:rPr>
                <w:sz w:val="14"/>
                <w:szCs w:val="14"/>
                <w:lang w:eastAsia="tr-TR"/>
              </w:rPr>
              <w:t>194,245</w:t>
            </w:r>
          </w:p>
        </w:tc>
        <w:tc>
          <w:tcPr>
            <w:tcW w:w="926" w:type="dxa"/>
            <w:tcBorders>
              <w:top w:val="nil"/>
              <w:left w:val="single" w:sz="4" w:space="0" w:color="auto"/>
              <w:bottom w:val="nil"/>
              <w:right w:val="single" w:sz="4" w:space="0" w:color="auto"/>
            </w:tcBorders>
            <w:shd w:val="clear" w:color="auto" w:fill="auto"/>
            <w:vAlign w:val="center"/>
            <w:hideMark/>
          </w:tcPr>
          <w:p w14:paraId="1DCE72D2" w14:textId="77777777" w:rsidR="00E427B2" w:rsidRPr="009D7B75" w:rsidRDefault="00E427B2" w:rsidP="00E427B2">
            <w:pPr>
              <w:jc w:val="right"/>
              <w:rPr>
                <w:sz w:val="14"/>
                <w:szCs w:val="14"/>
                <w:lang w:eastAsia="tr-TR"/>
              </w:rPr>
            </w:pPr>
            <w:r w:rsidRPr="009D7B75">
              <w:rPr>
                <w:sz w:val="14"/>
                <w:szCs w:val="14"/>
                <w:lang w:eastAsia="tr-TR"/>
              </w:rPr>
              <w:t>111,336</w:t>
            </w:r>
          </w:p>
        </w:tc>
        <w:tc>
          <w:tcPr>
            <w:tcW w:w="926" w:type="dxa"/>
            <w:tcBorders>
              <w:top w:val="nil"/>
              <w:left w:val="single" w:sz="4" w:space="0" w:color="auto"/>
              <w:bottom w:val="nil"/>
              <w:right w:val="single" w:sz="4" w:space="0" w:color="auto"/>
            </w:tcBorders>
            <w:shd w:val="clear" w:color="auto" w:fill="auto"/>
            <w:vAlign w:val="center"/>
            <w:hideMark/>
          </w:tcPr>
          <w:p w14:paraId="1417AB33" w14:textId="77777777" w:rsidR="00E427B2" w:rsidRPr="009D7B75" w:rsidRDefault="00E427B2" w:rsidP="00E427B2">
            <w:pPr>
              <w:jc w:val="right"/>
              <w:rPr>
                <w:sz w:val="14"/>
                <w:szCs w:val="14"/>
                <w:lang w:eastAsia="tr-TR"/>
              </w:rPr>
            </w:pPr>
            <w:r w:rsidRPr="009D7B75">
              <w:rPr>
                <w:sz w:val="14"/>
                <w:szCs w:val="14"/>
                <w:lang w:eastAsia="tr-TR"/>
              </w:rPr>
              <w:t>305,581</w:t>
            </w:r>
          </w:p>
        </w:tc>
        <w:tc>
          <w:tcPr>
            <w:tcW w:w="926" w:type="dxa"/>
            <w:tcBorders>
              <w:top w:val="nil"/>
              <w:left w:val="single" w:sz="4" w:space="0" w:color="auto"/>
              <w:bottom w:val="nil"/>
              <w:right w:val="single" w:sz="4" w:space="0" w:color="auto"/>
            </w:tcBorders>
            <w:shd w:val="clear" w:color="auto" w:fill="auto"/>
            <w:vAlign w:val="center"/>
            <w:hideMark/>
          </w:tcPr>
          <w:p w14:paraId="6B0F6CE3" w14:textId="77777777" w:rsidR="00E427B2" w:rsidRPr="009D7B75" w:rsidRDefault="00E427B2" w:rsidP="00E427B2">
            <w:pPr>
              <w:jc w:val="right"/>
              <w:rPr>
                <w:sz w:val="14"/>
                <w:szCs w:val="14"/>
                <w:lang w:eastAsia="tr-TR"/>
              </w:rPr>
            </w:pPr>
            <w:r w:rsidRPr="009D7B75">
              <w:rPr>
                <w:sz w:val="14"/>
                <w:szCs w:val="14"/>
                <w:lang w:eastAsia="tr-TR"/>
              </w:rPr>
              <w:t>185,945</w:t>
            </w:r>
          </w:p>
        </w:tc>
        <w:tc>
          <w:tcPr>
            <w:tcW w:w="926" w:type="dxa"/>
            <w:tcBorders>
              <w:top w:val="nil"/>
              <w:left w:val="single" w:sz="4" w:space="0" w:color="auto"/>
              <w:bottom w:val="nil"/>
              <w:right w:val="single" w:sz="4" w:space="0" w:color="auto"/>
            </w:tcBorders>
            <w:shd w:val="clear" w:color="auto" w:fill="auto"/>
            <w:vAlign w:val="center"/>
            <w:hideMark/>
          </w:tcPr>
          <w:p w14:paraId="49D1247E" w14:textId="77777777" w:rsidR="00E427B2" w:rsidRPr="009D7B75" w:rsidRDefault="00E427B2" w:rsidP="00E427B2">
            <w:pPr>
              <w:jc w:val="right"/>
              <w:rPr>
                <w:sz w:val="14"/>
                <w:szCs w:val="14"/>
                <w:lang w:eastAsia="tr-TR"/>
              </w:rPr>
            </w:pPr>
            <w:r w:rsidRPr="009D7B75">
              <w:rPr>
                <w:sz w:val="14"/>
                <w:szCs w:val="14"/>
                <w:lang w:eastAsia="tr-TR"/>
              </w:rPr>
              <w:t>99,786</w:t>
            </w:r>
          </w:p>
        </w:tc>
        <w:tc>
          <w:tcPr>
            <w:tcW w:w="926" w:type="dxa"/>
            <w:tcBorders>
              <w:top w:val="nil"/>
              <w:left w:val="single" w:sz="4" w:space="0" w:color="auto"/>
              <w:bottom w:val="nil"/>
              <w:right w:val="single" w:sz="4" w:space="0" w:color="auto"/>
            </w:tcBorders>
            <w:shd w:val="clear" w:color="auto" w:fill="auto"/>
            <w:vAlign w:val="center"/>
            <w:hideMark/>
          </w:tcPr>
          <w:p w14:paraId="7771E27E" w14:textId="77777777" w:rsidR="00E427B2" w:rsidRPr="009D7B75" w:rsidRDefault="00E427B2" w:rsidP="00E427B2">
            <w:pPr>
              <w:jc w:val="right"/>
              <w:rPr>
                <w:sz w:val="14"/>
                <w:szCs w:val="14"/>
                <w:lang w:eastAsia="tr-TR"/>
              </w:rPr>
            </w:pPr>
            <w:r w:rsidRPr="009D7B75">
              <w:rPr>
                <w:sz w:val="14"/>
                <w:szCs w:val="14"/>
                <w:lang w:eastAsia="tr-TR"/>
              </w:rPr>
              <w:t>285,731</w:t>
            </w:r>
          </w:p>
        </w:tc>
      </w:tr>
      <w:tr w:rsidR="00E427B2" w:rsidRPr="009D7B75" w14:paraId="39F1F15A"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28EAB4BE" w14:textId="77777777" w:rsidR="00E427B2" w:rsidRPr="009D7B75" w:rsidRDefault="00E427B2" w:rsidP="00E427B2">
            <w:pPr>
              <w:rPr>
                <w:sz w:val="14"/>
                <w:szCs w:val="14"/>
                <w:lang w:eastAsia="tr-TR"/>
              </w:rPr>
            </w:pPr>
            <w:r w:rsidRPr="009D7B75">
              <w:rPr>
                <w:sz w:val="14"/>
                <w:szCs w:val="14"/>
                <w:lang w:eastAsia="tr-TR"/>
              </w:rPr>
              <w:t>5.2.</w:t>
            </w:r>
          </w:p>
        </w:tc>
        <w:tc>
          <w:tcPr>
            <w:tcW w:w="3390" w:type="dxa"/>
            <w:tcBorders>
              <w:top w:val="nil"/>
              <w:left w:val="nil"/>
              <w:bottom w:val="nil"/>
              <w:right w:val="single" w:sz="4" w:space="0" w:color="auto"/>
            </w:tcBorders>
            <w:shd w:val="clear" w:color="auto" w:fill="auto"/>
            <w:noWrap/>
            <w:vAlign w:val="center"/>
            <w:hideMark/>
          </w:tcPr>
          <w:p w14:paraId="4F24A481" w14:textId="77777777" w:rsidR="00E427B2" w:rsidRPr="009D7B75" w:rsidRDefault="00E427B2" w:rsidP="00E427B2">
            <w:pPr>
              <w:rPr>
                <w:sz w:val="14"/>
                <w:szCs w:val="14"/>
                <w:lang w:eastAsia="tr-TR"/>
              </w:rPr>
            </w:pPr>
            <w:r w:rsidRPr="009D7B75">
              <w:rPr>
                <w:sz w:val="14"/>
                <w:szCs w:val="14"/>
                <w:lang w:eastAsia="tr-TR"/>
              </w:rPr>
              <w:t>Teminat Senetleri</w:t>
            </w:r>
          </w:p>
        </w:tc>
        <w:tc>
          <w:tcPr>
            <w:tcW w:w="589" w:type="dxa"/>
            <w:tcBorders>
              <w:top w:val="nil"/>
              <w:left w:val="single" w:sz="4" w:space="0" w:color="auto"/>
              <w:bottom w:val="nil"/>
              <w:right w:val="single" w:sz="4" w:space="0" w:color="auto"/>
            </w:tcBorders>
            <w:shd w:val="clear" w:color="auto" w:fill="auto"/>
            <w:vAlign w:val="center"/>
            <w:hideMark/>
          </w:tcPr>
          <w:p w14:paraId="4BC7CDA4"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4B28F22E" w14:textId="77777777" w:rsidR="00E427B2" w:rsidRPr="009D7B75" w:rsidRDefault="00E427B2" w:rsidP="00E427B2">
            <w:pPr>
              <w:jc w:val="right"/>
              <w:rPr>
                <w:sz w:val="14"/>
                <w:szCs w:val="14"/>
                <w:lang w:eastAsia="tr-TR"/>
              </w:rPr>
            </w:pPr>
            <w:r w:rsidRPr="009D7B75">
              <w:rPr>
                <w:sz w:val="14"/>
                <w:szCs w:val="14"/>
                <w:lang w:eastAsia="tr-TR"/>
              </w:rPr>
              <w:t>101,727</w:t>
            </w:r>
          </w:p>
        </w:tc>
        <w:tc>
          <w:tcPr>
            <w:tcW w:w="926" w:type="dxa"/>
            <w:tcBorders>
              <w:top w:val="nil"/>
              <w:left w:val="single" w:sz="4" w:space="0" w:color="auto"/>
              <w:bottom w:val="nil"/>
              <w:right w:val="single" w:sz="4" w:space="0" w:color="auto"/>
            </w:tcBorders>
            <w:shd w:val="clear" w:color="auto" w:fill="auto"/>
            <w:vAlign w:val="center"/>
            <w:hideMark/>
          </w:tcPr>
          <w:p w14:paraId="7CDFB43C" w14:textId="77777777" w:rsidR="00E427B2" w:rsidRPr="009D7B75" w:rsidRDefault="00E427B2" w:rsidP="00E427B2">
            <w:pPr>
              <w:jc w:val="right"/>
              <w:rPr>
                <w:sz w:val="14"/>
                <w:szCs w:val="14"/>
                <w:lang w:eastAsia="tr-TR"/>
              </w:rPr>
            </w:pPr>
            <w:r w:rsidRPr="009D7B75">
              <w:rPr>
                <w:sz w:val="14"/>
                <w:szCs w:val="14"/>
                <w:lang w:eastAsia="tr-TR"/>
              </w:rPr>
              <w:t>2,402,814</w:t>
            </w:r>
          </w:p>
        </w:tc>
        <w:tc>
          <w:tcPr>
            <w:tcW w:w="926" w:type="dxa"/>
            <w:tcBorders>
              <w:top w:val="nil"/>
              <w:left w:val="single" w:sz="4" w:space="0" w:color="auto"/>
              <w:bottom w:val="nil"/>
              <w:right w:val="single" w:sz="4" w:space="0" w:color="auto"/>
            </w:tcBorders>
            <w:shd w:val="clear" w:color="auto" w:fill="auto"/>
            <w:vAlign w:val="center"/>
            <w:hideMark/>
          </w:tcPr>
          <w:p w14:paraId="2D1266B9" w14:textId="77777777" w:rsidR="00E427B2" w:rsidRPr="009D7B75" w:rsidRDefault="00E427B2" w:rsidP="00E427B2">
            <w:pPr>
              <w:jc w:val="right"/>
              <w:rPr>
                <w:sz w:val="14"/>
                <w:szCs w:val="14"/>
                <w:lang w:eastAsia="tr-TR"/>
              </w:rPr>
            </w:pPr>
            <w:r w:rsidRPr="009D7B75">
              <w:rPr>
                <w:sz w:val="14"/>
                <w:szCs w:val="14"/>
                <w:lang w:eastAsia="tr-TR"/>
              </w:rPr>
              <w:t>2,504,541</w:t>
            </w:r>
          </w:p>
        </w:tc>
        <w:tc>
          <w:tcPr>
            <w:tcW w:w="926" w:type="dxa"/>
            <w:tcBorders>
              <w:top w:val="nil"/>
              <w:left w:val="single" w:sz="4" w:space="0" w:color="auto"/>
              <w:bottom w:val="nil"/>
              <w:right w:val="single" w:sz="4" w:space="0" w:color="auto"/>
            </w:tcBorders>
            <w:shd w:val="clear" w:color="auto" w:fill="auto"/>
            <w:vAlign w:val="center"/>
            <w:hideMark/>
          </w:tcPr>
          <w:p w14:paraId="35FB83AD" w14:textId="77777777" w:rsidR="00E427B2" w:rsidRPr="009D7B75" w:rsidRDefault="00E427B2" w:rsidP="00E427B2">
            <w:pPr>
              <w:jc w:val="right"/>
              <w:rPr>
                <w:sz w:val="14"/>
                <w:szCs w:val="14"/>
                <w:lang w:eastAsia="tr-TR"/>
              </w:rPr>
            </w:pPr>
            <w:r w:rsidRPr="009D7B75">
              <w:rPr>
                <w:sz w:val="14"/>
                <w:szCs w:val="14"/>
                <w:lang w:eastAsia="tr-TR"/>
              </w:rPr>
              <w:t>101,681</w:t>
            </w:r>
          </w:p>
        </w:tc>
        <w:tc>
          <w:tcPr>
            <w:tcW w:w="926" w:type="dxa"/>
            <w:tcBorders>
              <w:top w:val="nil"/>
              <w:left w:val="single" w:sz="4" w:space="0" w:color="auto"/>
              <w:bottom w:val="nil"/>
              <w:right w:val="single" w:sz="4" w:space="0" w:color="auto"/>
            </w:tcBorders>
            <w:shd w:val="clear" w:color="auto" w:fill="auto"/>
            <w:vAlign w:val="center"/>
            <w:hideMark/>
          </w:tcPr>
          <w:p w14:paraId="0CF74DBB" w14:textId="77777777" w:rsidR="00E427B2" w:rsidRPr="009D7B75" w:rsidRDefault="00E427B2" w:rsidP="00E427B2">
            <w:pPr>
              <w:jc w:val="right"/>
              <w:rPr>
                <w:sz w:val="14"/>
                <w:szCs w:val="14"/>
                <w:lang w:eastAsia="tr-TR"/>
              </w:rPr>
            </w:pPr>
            <w:r w:rsidRPr="009D7B75">
              <w:rPr>
                <w:sz w:val="14"/>
                <w:szCs w:val="14"/>
                <w:lang w:eastAsia="tr-TR"/>
              </w:rPr>
              <w:t>2,133,522</w:t>
            </w:r>
          </w:p>
        </w:tc>
        <w:tc>
          <w:tcPr>
            <w:tcW w:w="926" w:type="dxa"/>
            <w:tcBorders>
              <w:top w:val="nil"/>
              <w:left w:val="single" w:sz="4" w:space="0" w:color="auto"/>
              <w:bottom w:val="nil"/>
              <w:right w:val="single" w:sz="4" w:space="0" w:color="auto"/>
            </w:tcBorders>
            <w:shd w:val="clear" w:color="auto" w:fill="auto"/>
            <w:vAlign w:val="center"/>
            <w:hideMark/>
          </w:tcPr>
          <w:p w14:paraId="066DB629" w14:textId="77777777" w:rsidR="00E427B2" w:rsidRPr="009D7B75" w:rsidRDefault="00E427B2" w:rsidP="00E427B2">
            <w:pPr>
              <w:jc w:val="right"/>
              <w:rPr>
                <w:sz w:val="14"/>
                <w:szCs w:val="14"/>
                <w:lang w:eastAsia="tr-TR"/>
              </w:rPr>
            </w:pPr>
            <w:r w:rsidRPr="009D7B75">
              <w:rPr>
                <w:sz w:val="14"/>
                <w:szCs w:val="14"/>
                <w:lang w:eastAsia="tr-TR"/>
              </w:rPr>
              <w:t>2,235,203</w:t>
            </w:r>
          </w:p>
        </w:tc>
      </w:tr>
      <w:tr w:rsidR="00E427B2" w:rsidRPr="009D7B75" w14:paraId="435610C2"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11C4D4DA" w14:textId="77777777" w:rsidR="00E427B2" w:rsidRPr="009D7B75" w:rsidRDefault="00E427B2" w:rsidP="00E427B2">
            <w:pPr>
              <w:rPr>
                <w:sz w:val="14"/>
                <w:szCs w:val="14"/>
                <w:lang w:eastAsia="tr-TR"/>
              </w:rPr>
            </w:pPr>
            <w:r w:rsidRPr="009D7B75">
              <w:rPr>
                <w:sz w:val="14"/>
                <w:szCs w:val="14"/>
                <w:lang w:eastAsia="tr-TR"/>
              </w:rPr>
              <w:t>5.3.</w:t>
            </w:r>
          </w:p>
        </w:tc>
        <w:tc>
          <w:tcPr>
            <w:tcW w:w="3390" w:type="dxa"/>
            <w:tcBorders>
              <w:top w:val="nil"/>
              <w:left w:val="nil"/>
              <w:bottom w:val="nil"/>
              <w:right w:val="single" w:sz="4" w:space="0" w:color="auto"/>
            </w:tcBorders>
            <w:shd w:val="clear" w:color="auto" w:fill="auto"/>
            <w:noWrap/>
            <w:vAlign w:val="center"/>
            <w:hideMark/>
          </w:tcPr>
          <w:p w14:paraId="472669CA" w14:textId="77777777" w:rsidR="00E427B2" w:rsidRPr="009D7B75" w:rsidRDefault="00E427B2" w:rsidP="00E427B2">
            <w:pPr>
              <w:rPr>
                <w:sz w:val="14"/>
                <w:szCs w:val="14"/>
                <w:lang w:eastAsia="tr-TR"/>
              </w:rPr>
            </w:pPr>
            <w:r w:rsidRPr="009D7B75">
              <w:rPr>
                <w:sz w:val="14"/>
                <w:szCs w:val="14"/>
                <w:lang w:eastAsia="tr-TR"/>
              </w:rPr>
              <w:t>Emtia</w:t>
            </w:r>
          </w:p>
        </w:tc>
        <w:tc>
          <w:tcPr>
            <w:tcW w:w="589" w:type="dxa"/>
            <w:tcBorders>
              <w:top w:val="nil"/>
              <w:left w:val="single" w:sz="4" w:space="0" w:color="auto"/>
              <w:bottom w:val="nil"/>
              <w:right w:val="single" w:sz="4" w:space="0" w:color="auto"/>
            </w:tcBorders>
            <w:shd w:val="clear" w:color="auto" w:fill="auto"/>
            <w:vAlign w:val="center"/>
            <w:hideMark/>
          </w:tcPr>
          <w:p w14:paraId="27B545DF"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70464D88" w14:textId="77777777" w:rsidR="00E427B2" w:rsidRPr="009D7B75" w:rsidRDefault="00E427B2" w:rsidP="00E427B2">
            <w:pPr>
              <w:jc w:val="right"/>
              <w:rPr>
                <w:sz w:val="14"/>
                <w:szCs w:val="14"/>
                <w:lang w:eastAsia="tr-TR"/>
              </w:rPr>
            </w:pPr>
            <w:r w:rsidRPr="009D7B75">
              <w:rPr>
                <w:sz w:val="14"/>
                <w:szCs w:val="14"/>
                <w:lang w:eastAsia="tr-TR"/>
              </w:rPr>
              <w:t>8,938,138</w:t>
            </w:r>
          </w:p>
        </w:tc>
        <w:tc>
          <w:tcPr>
            <w:tcW w:w="926" w:type="dxa"/>
            <w:tcBorders>
              <w:top w:val="nil"/>
              <w:left w:val="single" w:sz="4" w:space="0" w:color="auto"/>
              <w:bottom w:val="nil"/>
              <w:right w:val="single" w:sz="4" w:space="0" w:color="auto"/>
            </w:tcBorders>
            <w:shd w:val="clear" w:color="auto" w:fill="auto"/>
            <w:vAlign w:val="center"/>
            <w:hideMark/>
          </w:tcPr>
          <w:p w14:paraId="54194C39" w14:textId="77777777" w:rsidR="00E427B2" w:rsidRPr="009D7B75" w:rsidRDefault="00E427B2" w:rsidP="00E427B2">
            <w:pPr>
              <w:jc w:val="right"/>
              <w:rPr>
                <w:sz w:val="14"/>
                <w:szCs w:val="14"/>
                <w:lang w:eastAsia="tr-TR"/>
              </w:rPr>
            </w:pPr>
            <w:r w:rsidRPr="009D7B75">
              <w:rPr>
                <w:sz w:val="14"/>
                <w:szCs w:val="14"/>
                <w:lang w:eastAsia="tr-TR"/>
              </w:rPr>
              <w:t>701,641</w:t>
            </w:r>
          </w:p>
        </w:tc>
        <w:tc>
          <w:tcPr>
            <w:tcW w:w="926" w:type="dxa"/>
            <w:tcBorders>
              <w:top w:val="nil"/>
              <w:left w:val="single" w:sz="4" w:space="0" w:color="auto"/>
              <w:bottom w:val="nil"/>
              <w:right w:val="single" w:sz="4" w:space="0" w:color="auto"/>
            </w:tcBorders>
            <w:shd w:val="clear" w:color="auto" w:fill="auto"/>
            <w:vAlign w:val="center"/>
            <w:hideMark/>
          </w:tcPr>
          <w:p w14:paraId="698DFD3F" w14:textId="77777777" w:rsidR="00E427B2" w:rsidRPr="009D7B75" w:rsidRDefault="00E427B2" w:rsidP="00E427B2">
            <w:pPr>
              <w:jc w:val="right"/>
              <w:rPr>
                <w:sz w:val="14"/>
                <w:szCs w:val="14"/>
                <w:lang w:eastAsia="tr-TR"/>
              </w:rPr>
            </w:pPr>
            <w:r w:rsidRPr="009D7B75">
              <w:rPr>
                <w:sz w:val="14"/>
                <w:szCs w:val="14"/>
                <w:lang w:eastAsia="tr-TR"/>
              </w:rPr>
              <w:t>9,639,779</w:t>
            </w:r>
          </w:p>
        </w:tc>
        <w:tc>
          <w:tcPr>
            <w:tcW w:w="926" w:type="dxa"/>
            <w:tcBorders>
              <w:top w:val="nil"/>
              <w:left w:val="single" w:sz="4" w:space="0" w:color="auto"/>
              <w:bottom w:val="nil"/>
              <w:right w:val="single" w:sz="4" w:space="0" w:color="auto"/>
            </w:tcBorders>
            <w:shd w:val="clear" w:color="auto" w:fill="auto"/>
            <w:vAlign w:val="center"/>
            <w:hideMark/>
          </w:tcPr>
          <w:p w14:paraId="0739523A" w14:textId="77777777" w:rsidR="00E427B2" w:rsidRPr="009D7B75" w:rsidRDefault="00E427B2" w:rsidP="00E427B2">
            <w:pPr>
              <w:jc w:val="right"/>
              <w:rPr>
                <w:sz w:val="14"/>
                <w:szCs w:val="14"/>
                <w:lang w:eastAsia="tr-TR"/>
              </w:rPr>
            </w:pPr>
            <w:r w:rsidRPr="009D7B75">
              <w:rPr>
                <w:sz w:val="14"/>
                <w:szCs w:val="14"/>
                <w:lang w:eastAsia="tr-TR"/>
              </w:rPr>
              <w:t>6,094,405</w:t>
            </w:r>
          </w:p>
        </w:tc>
        <w:tc>
          <w:tcPr>
            <w:tcW w:w="926" w:type="dxa"/>
            <w:tcBorders>
              <w:top w:val="nil"/>
              <w:left w:val="single" w:sz="4" w:space="0" w:color="auto"/>
              <w:bottom w:val="nil"/>
              <w:right w:val="single" w:sz="4" w:space="0" w:color="auto"/>
            </w:tcBorders>
            <w:shd w:val="clear" w:color="auto" w:fill="auto"/>
            <w:vAlign w:val="center"/>
            <w:hideMark/>
          </w:tcPr>
          <w:p w14:paraId="3D14239B" w14:textId="77777777" w:rsidR="00E427B2" w:rsidRPr="009D7B75" w:rsidRDefault="00E427B2" w:rsidP="00E427B2">
            <w:pPr>
              <w:jc w:val="right"/>
              <w:rPr>
                <w:sz w:val="14"/>
                <w:szCs w:val="14"/>
                <w:lang w:eastAsia="tr-TR"/>
              </w:rPr>
            </w:pPr>
            <w:r w:rsidRPr="009D7B75">
              <w:rPr>
                <w:sz w:val="14"/>
                <w:szCs w:val="14"/>
                <w:lang w:eastAsia="tr-TR"/>
              </w:rPr>
              <w:t>633,381</w:t>
            </w:r>
          </w:p>
        </w:tc>
        <w:tc>
          <w:tcPr>
            <w:tcW w:w="926" w:type="dxa"/>
            <w:tcBorders>
              <w:top w:val="nil"/>
              <w:left w:val="single" w:sz="4" w:space="0" w:color="auto"/>
              <w:bottom w:val="nil"/>
              <w:right w:val="single" w:sz="4" w:space="0" w:color="auto"/>
            </w:tcBorders>
            <w:shd w:val="clear" w:color="auto" w:fill="auto"/>
            <w:vAlign w:val="center"/>
            <w:hideMark/>
          </w:tcPr>
          <w:p w14:paraId="48A6D56A" w14:textId="77777777" w:rsidR="00E427B2" w:rsidRPr="009D7B75" w:rsidRDefault="00E427B2" w:rsidP="00E427B2">
            <w:pPr>
              <w:jc w:val="right"/>
              <w:rPr>
                <w:sz w:val="14"/>
                <w:szCs w:val="14"/>
                <w:lang w:eastAsia="tr-TR"/>
              </w:rPr>
            </w:pPr>
            <w:r w:rsidRPr="009D7B75">
              <w:rPr>
                <w:sz w:val="14"/>
                <w:szCs w:val="14"/>
                <w:lang w:eastAsia="tr-TR"/>
              </w:rPr>
              <w:t>6,727,786</w:t>
            </w:r>
          </w:p>
        </w:tc>
      </w:tr>
      <w:tr w:rsidR="00E427B2" w:rsidRPr="009D7B75" w14:paraId="0E42B697"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57CDC6BB" w14:textId="77777777" w:rsidR="00E427B2" w:rsidRPr="009D7B75" w:rsidRDefault="00E427B2" w:rsidP="00E427B2">
            <w:pPr>
              <w:rPr>
                <w:sz w:val="14"/>
                <w:szCs w:val="14"/>
                <w:lang w:eastAsia="tr-TR"/>
              </w:rPr>
            </w:pPr>
            <w:r w:rsidRPr="009D7B75">
              <w:rPr>
                <w:sz w:val="14"/>
                <w:szCs w:val="14"/>
                <w:lang w:eastAsia="tr-TR"/>
              </w:rPr>
              <w:t>5.4.</w:t>
            </w:r>
          </w:p>
        </w:tc>
        <w:tc>
          <w:tcPr>
            <w:tcW w:w="3390" w:type="dxa"/>
            <w:tcBorders>
              <w:top w:val="nil"/>
              <w:left w:val="nil"/>
              <w:bottom w:val="nil"/>
              <w:right w:val="single" w:sz="4" w:space="0" w:color="auto"/>
            </w:tcBorders>
            <w:shd w:val="clear" w:color="auto" w:fill="auto"/>
            <w:noWrap/>
            <w:vAlign w:val="center"/>
            <w:hideMark/>
          </w:tcPr>
          <w:p w14:paraId="0C4DCF20" w14:textId="77777777" w:rsidR="00E427B2" w:rsidRPr="009D7B75" w:rsidRDefault="00E427B2" w:rsidP="00E427B2">
            <w:pPr>
              <w:rPr>
                <w:sz w:val="14"/>
                <w:szCs w:val="14"/>
                <w:lang w:eastAsia="tr-TR"/>
              </w:rPr>
            </w:pPr>
            <w:r w:rsidRPr="009D7B75">
              <w:rPr>
                <w:sz w:val="14"/>
                <w:szCs w:val="14"/>
                <w:lang w:eastAsia="tr-TR"/>
              </w:rPr>
              <w:t>Varant</w:t>
            </w:r>
          </w:p>
        </w:tc>
        <w:tc>
          <w:tcPr>
            <w:tcW w:w="589" w:type="dxa"/>
            <w:tcBorders>
              <w:top w:val="nil"/>
              <w:left w:val="single" w:sz="4" w:space="0" w:color="auto"/>
              <w:bottom w:val="nil"/>
              <w:right w:val="single" w:sz="4" w:space="0" w:color="auto"/>
            </w:tcBorders>
            <w:shd w:val="clear" w:color="auto" w:fill="auto"/>
            <w:vAlign w:val="center"/>
            <w:hideMark/>
          </w:tcPr>
          <w:p w14:paraId="200FB447"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1583BD5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7A04941D"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CB31BFE"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1E4591B4"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6DF3633B"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bottom w:val="nil"/>
              <w:right w:val="single" w:sz="4" w:space="0" w:color="auto"/>
            </w:tcBorders>
            <w:shd w:val="clear" w:color="auto" w:fill="auto"/>
            <w:vAlign w:val="center"/>
            <w:hideMark/>
          </w:tcPr>
          <w:p w14:paraId="2D32BB28"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15C05C6E"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30637627" w14:textId="77777777" w:rsidR="00E427B2" w:rsidRPr="009D7B75" w:rsidRDefault="00E427B2" w:rsidP="00E427B2">
            <w:pPr>
              <w:rPr>
                <w:sz w:val="14"/>
                <w:szCs w:val="14"/>
                <w:lang w:eastAsia="tr-TR"/>
              </w:rPr>
            </w:pPr>
            <w:r w:rsidRPr="009D7B75">
              <w:rPr>
                <w:sz w:val="14"/>
                <w:szCs w:val="14"/>
                <w:lang w:eastAsia="tr-TR"/>
              </w:rPr>
              <w:t>5.5.</w:t>
            </w:r>
          </w:p>
        </w:tc>
        <w:tc>
          <w:tcPr>
            <w:tcW w:w="3390" w:type="dxa"/>
            <w:tcBorders>
              <w:top w:val="nil"/>
              <w:left w:val="nil"/>
              <w:bottom w:val="nil"/>
              <w:right w:val="single" w:sz="4" w:space="0" w:color="auto"/>
            </w:tcBorders>
            <w:shd w:val="clear" w:color="auto" w:fill="auto"/>
            <w:noWrap/>
            <w:vAlign w:val="center"/>
            <w:hideMark/>
          </w:tcPr>
          <w:p w14:paraId="72B891F4" w14:textId="77777777" w:rsidR="00E427B2" w:rsidRPr="009D7B75" w:rsidRDefault="00E427B2" w:rsidP="00E427B2">
            <w:pPr>
              <w:rPr>
                <w:sz w:val="14"/>
                <w:szCs w:val="14"/>
                <w:lang w:eastAsia="tr-TR"/>
              </w:rPr>
            </w:pPr>
            <w:r w:rsidRPr="009D7B75">
              <w:rPr>
                <w:sz w:val="14"/>
                <w:szCs w:val="14"/>
                <w:lang w:eastAsia="tr-TR"/>
              </w:rPr>
              <w:t>Gayrimenkul</w:t>
            </w:r>
          </w:p>
        </w:tc>
        <w:tc>
          <w:tcPr>
            <w:tcW w:w="589" w:type="dxa"/>
            <w:tcBorders>
              <w:top w:val="nil"/>
              <w:left w:val="single" w:sz="4" w:space="0" w:color="auto"/>
              <w:bottom w:val="nil"/>
              <w:right w:val="single" w:sz="4" w:space="0" w:color="auto"/>
            </w:tcBorders>
            <w:shd w:val="clear" w:color="auto" w:fill="auto"/>
            <w:vAlign w:val="center"/>
            <w:hideMark/>
          </w:tcPr>
          <w:p w14:paraId="2DC42B0A"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59B3D99A" w14:textId="77777777" w:rsidR="00E427B2" w:rsidRPr="009D7B75" w:rsidRDefault="00E427B2" w:rsidP="00E427B2">
            <w:pPr>
              <w:jc w:val="right"/>
              <w:rPr>
                <w:sz w:val="14"/>
                <w:szCs w:val="14"/>
                <w:lang w:eastAsia="tr-TR"/>
              </w:rPr>
            </w:pPr>
            <w:r w:rsidRPr="009D7B75">
              <w:rPr>
                <w:sz w:val="14"/>
                <w:szCs w:val="14"/>
                <w:lang w:eastAsia="tr-TR"/>
              </w:rPr>
              <w:t>124,206,037</w:t>
            </w:r>
          </w:p>
        </w:tc>
        <w:tc>
          <w:tcPr>
            <w:tcW w:w="926" w:type="dxa"/>
            <w:tcBorders>
              <w:top w:val="nil"/>
              <w:left w:val="single" w:sz="4" w:space="0" w:color="auto"/>
              <w:bottom w:val="nil"/>
              <w:right w:val="single" w:sz="4" w:space="0" w:color="auto"/>
            </w:tcBorders>
            <w:shd w:val="clear" w:color="auto" w:fill="auto"/>
            <w:vAlign w:val="center"/>
            <w:hideMark/>
          </w:tcPr>
          <w:p w14:paraId="63AFC0E9" w14:textId="77777777" w:rsidR="00E427B2" w:rsidRPr="009D7B75" w:rsidRDefault="00E427B2" w:rsidP="00E427B2">
            <w:pPr>
              <w:jc w:val="right"/>
              <w:rPr>
                <w:sz w:val="14"/>
                <w:szCs w:val="14"/>
                <w:lang w:eastAsia="tr-TR"/>
              </w:rPr>
            </w:pPr>
            <w:r w:rsidRPr="009D7B75">
              <w:rPr>
                <w:sz w:val="14"/>
                <w:szCs w:val="14"/>
                <w:lang w:eastAsia="tr-TR"/>
              </w:rPr>
              <w:t>2,983,314</w:t>
            </w:r>
          </w:p>
        </w:tc>
        <w:tc>
          <w:tcPr>
            <w:tcW w:w="926" w:type="dxa"/>
            <w:tcBorders>
              <w:top w:val="nil"/>
              <w:left w:val="single" w:sz="4" w:space="0" w:color="auto"/>
              <w:bottom w:val="nil"/>
              <w:right w:val="single" w:sz="4" w:space="0" w:color="auto"/>
            </w:tcBorders>
            <w:shd w:val="clear" w:color="auto" w:fill="auto"/>
            <w:vAlign w:val="center"/>
            <w:hideMark/>
          </w:tcPr>
          <w:p w14:paraId="68888DEC" w14:textId="77777777" w:rsidR="00E427B2" w:rsidRPr="009D7B75" w:rsidRDefault="00E427B2" w:rsidP="00E427B2">
            <w:pPr>
              <w:jc w:val="right"/>
              <w:rPr>
                <w:sz w:val="14"/>
                <w:szCs w:val="14"/>
                <w:lang w:eastAsia="tr-TR"/>
              </w:rPr>
            </w:pPr>
            <w:r w:rsidRPr="009D7B75">
              <w:rPr>
                <w:sz w:val="14"/>
                <w:szCs w:val="14"/>
                <w:lang w:eastAsia="tr-TR"/>
              </w:rPr>
              <w:t>127,189,351</w:t>
            </w:r>
          </w:p>
        </w:tc>
        <w:tc>
          <w:tcPr>
            <w:tcW w:w="926" w:type="dxa"/>
            <w:tcBorders>
              <w:top w:val="nil"/>
              <w:left w:val="single" w:sz="4" w:space="0" w:color="auto"/>
              <w:bottom w:val="nil"/>
              <w:right w:val="single" w:sz="4" w:space="0" w:color="auto"/>
            </w:tcBorders>
            <w:shd w:val="clear" w:color="auto" w:fill="auto"/>
            <w:vAlign w:val="center"/>
            <w:hideMark/>
          </w:tcPr>
          <w:p w14:paraId="59B98A6C" w14:textId="77777777" w:rsidR="00E427B2" w:rsidRPr="009D7B75" w:rsidRDefault="00E427B2" w:rsidP="00E427B2">
            <w:pPr>
              <w:jc w:val="right"/>
              <w:rPr>
                <w:sz w:val="14"/>
                <w:szCs w:val="14"/>
                <w:lang w:eastAsia="tr-TR"/>
              </w:rPr>
            </w:pPr>
            <w:r w:rsidRPr="009D7B75">
              <w:rPr>
                <w:sz w:val="14"/>
                <w:szCs w:val="14"/>
                <w:lang w:eastAsia="tr-TR"/>
              </w:rPr>
              <w:t>112,015,122</w:t>
            </w:r>
          </w:p>
        </w:tc>
        <w:tc>
          <w:tcPr>
            <w:tcW w:w="926" w:type="dxa"/>
            <w:tcBorders>
              <w:top w:val="nil"/>
              <w:left w:val="single" w:sz="4" w:space="0" w:color="auto"/>
              <w:bottom w:val="nil"/>
              <w:right w:val="single" w:sz="4" w:space="0" w:color="auto"/>
            </w:tcBorders>
            <w:shd w:val="clear" w:color="auto" w:fill="auto"/>
            <w:vAlign w:val="center"/>
            <w:hideMark/>
          </w:tcPr>
          <w:p w14:paraId="3E003C75" w14:textId="77777777" w:rsidR="00E427B2" w:rsidRPr="009D7B75" w:rsidRDefault="00E427B2" w:rsidP="00E427B2">
            <w:pPr>
              <w:jc w:val="right"/>
              <w:rPr>
                <w:sz w:val="14"/>
                <w:szCs w:val="14"/>
                <w:lang w:eastAsia="tr-TR"/>
              </w:rPr>
            </w:pPr>
            <w:r w:rsidRPr="009D7B75">
              <w:rPr>
                <w:sz w:val="14"/>
                <w:szCs w:val="14"/>
                <w:lang w:eastAsia="tr-TR"/>
              </w:rPr>
              <w:t>2,715,023</w:t>
            </w:r>
          </w:p>
        </w:tc>
        <w:tc>
          <w:tcPr>
            <w:tcW w:w="926" w:type="dxa"/>
            <w:tcBorders>
              <w:top w:val="nil"/>
              <w:left w:val="single" w:sz="4" w:space="0" w:color="auto"/>
              <w:bottom w:val="nil"/>
              <w:right w:val="single" w:sz="4" w:space="0" w:color="auto"/>
            </w:tcBorders>
            <w:shd w:val="clear" w:color="auto" w:fill="auto"/>
            <w:vAlign w:val="center"/>
            <w:hideMark/>
          </w:tcPr>
          <w:p w14:paraId="2A1C2B92" w14:textId="77777777" w:rsidR="00E427B2" w:rsidRPr="009D7B75" w:rsidRDefault="00E427B2" w:rsidP="00E427B2">
            <w:pPr>
              <w:jc w:val="right"/>
              <w:rPr>
                <w:sz w:val="14"/>
                <w:szCs w:val="14"/>
                <w:lang w:eastAsia="tr-TR"/>
              </w:rPr>
            </w:pPr>
            <w:r w:rsidRPr="009D7B75">
              <w:rPr>
                <w:sz w:val="14"/>
                <w:szCs w:val="14"/>
                <w:lang w:eastAsia="tr-TR"/>
              </w:rPr>
              <w:t>114,730,145</w:t>
            </w:r>
          </w:p>
        </w:tc>
      </w:tr>
      <w:tr w:rsidR="00E427B2" w:rsidRPr="009D7B75" w14:paraId="23D240FC" w14:textId="77777777" w:rsidTr="00636FFB">
        <w:trPr>
          <w:divId w:val="1330522029"/>
          <w:trHeight w:val="73"/>
        </w:trPr>
        <w:tc>
          <w:tcPr>
            <w:tcW w:w="552" w:type="dxa"/>
            <w:tcBorders>
              <w:top w:val="nil"/>
              <w:left w:val="single" w:sz="4" w:space="0" w:color="auto"/>
              <w:bottom w:val="nil"/>
              <w:right w:val="nil"/>
            </w:tcBorders>
            <w:shd w:val="clear" w:color="auto" w:fill="auto"/>
            <w:noWrap/>
            <w:vAlign w:val="center"/>
            <w:hideMark/>
          </w:tcPr>
          <w:p w14:paraId="0FA69A04" w14:textId="77777777" w:rsidR="00E427B2" w:rsidRPr="009D7B75" w:rsidRDefault="00E427B2" w:rsidP="00E427B2">
            <w:pPr>
              <w:rPr>
                <w:sz w:val="14"/>
                <w:szCs w:val="14"/>
                <w:lang w:eastAsia="tr-TR"/>
              </w:rPr>
            </w:pPr>
            <w:r w:rsidRPr="009D7B75">
              <w:rPr>
                <w:sz w:val="14"/>
                <w:szCs w:val="14"/>
                <w:lang w:eastAsia="tr-TR"/>
              </w:rPr>
              <w:t>5.6.</w:t>
            </w:r>
          </w:p>
        </w:tc>
        <w:tc>
          <w:tcPr>
            <w:tcW w:w="3390" w:type="dxa"/>
            <w:tcBorders>
              <w:top w:val="nil"/>
              <w:left w:val="nil"/>
              <w:bottom w:val="nil"/>
              <w:right w:val="single" w:sz="4" w:space="0" w:color="auto"/>
            </w:tcBorders>
            <w:shd w:val="clear" w:color="auto" w:fill="auto"/>
            <w:noWrap/>
            <w:vAlign w:val="center"/>
            <w:hideMark/>
          </w:tcPr>
          <w:p w14:paraId="056F4BD2" w14:textId="77777777" w:rsidR="00E427B2" w:rsidRPr="009D7B75" w:rsidRDefault="00E427B2" w:rsidP="00E427B2">
            <w:pPr>
              <w:rPr>
                <w:sz w:val="14"/>
                <w:szCs w:val="14"/>
                <w:lang w:eastAsia="tr-TR"/>
              </w:rPr>
            </w:pPr>
            <w:r w:rsidRPr="009D7B75">
              <w:rPr>
                <w:sz w:val="14"/>
                <w:szCs w:val="14"/>
                <w:lang w:eastAsia="tr-TR"/>
              </w:rPr>
              <w:t>Diğer Rehinli Kıymetler</w:t>
            </w:r>
          </w:p>
        </w:tc>
        <w:tc>
          <w:tcPr>
            <w:tcW w:w="589" w:type="dxa"/>
            <w:tcBorders>
              <w:top w:val="nil"/>
              <w:left w:val="single" w:sz="4" w:space="0" w:color="auto"/>
              <w:bottom w:val="nil"/>
              <w:right w:val="single" w:sz="4" w:space="0" w:color="auto"/>
            </w:tcBorders>
            <w:shd w:val="clear" w:color="auto" w:fill="auto"/>
            <w:vAlign w:val="center"/>
            <w:hideMark/>
          </w:tcPr>
          <w:p w14:paraId="19BC6BE4" w14:textId="77777777" w:rsidR="00E427B2" w:rsidRPr="009D7B75" w:rsidRDefault="00E427B2" w:rsidP="00E427B2">
            <w:pPr>
              <w:rPr>
                <w:sz w:val="14"/>
                <w:szCs w:val="14"/>
                <w:lang w:eastAsia="tr-TR"/>
              </w:rPr>
            </w:pPr>
          </w:p>
        </w:tc>
        <w:tc>
          <w:tcPr>
            <w:tcW w:w="926" w:type="dxa"/>
            <w:tcBorders>
              <w:top w:val="nil"/>
              <w:left w:val="single" w:sz="4" w:space="0" w:color="auto"/>
              <w:bottom w:val="nil"/>
              <w:right w:val="single" w:sz="4" w:space="0" w:color="auto"/>
            </w:tcBorders>
            <w:shd w:val="clear" w:color="auto" w:fill="auto"/>
            <w:vAlign w:val="center"/>
            <w:hideMark/>
          </w:tcPr>
          <w:p w14:paraId="6C83D0EF" w14:textId="77777777" w:rsidR="00E427B2" w:rsidRPr="009D7B75" w:rsidRDefault="00E427B2" w:rsidP="00E427B2">
            <w:pPr>
              <w:jc w:val="right"/>
              <w:rPr>
                <w:sz w:val="14"/>
                <w:szCs w:val="14"/>
                <w:lang w:eastAsia="tr-TR"/>
              </w:rPr>
            </w:pPr>
            <w:r w:rsidRPr="009D7B75">
              <w:rPr>
                <w:sz w:val="14"/>
                <w:szCs w:val="14"/>
                <w:lang w:eastAsia="tr-TR"/>
              </w:rPr>
              <w:t>236,698,413</w:t>
            </w:r>
          </w:p>
        </w:tc>
        <w:tc>
          <w:tcPr>
            <w:tcW w:w="926" w:type="dxa"/>
            <w:tcBorders>
              <w:top w:val="nil"/>
              <w:left w:val="single" w:sz="4" w:space="0" w:color="auto"/>
              <w:bottom w:val="nil"/>
              <w:right w:val="single" w:sz="4" w:space="0" w:color="auto"/>
            </w:tcBorders>
            <w:shd w:val="clear" w:color="auto" w:fill="auto"/>
            <w:vAlign w:val="center"/>
            <w:hideMark/>
          </w:tcPr>
          <w:p w14:paraId="17F34921" w14:textId="77777777" w:rsidR="00E427B2" w:rsidRPr="009D7B75" w:rsidRDefault="00E427B2" w:rsidP="00E427B2">
            <w:pPr>
              <w:jc w:val="right"/>
              <w:rPr>
                <w:sz w:val="14"/>
                <w:szCs w:val="14"/>
                <w:lang w:eastAsia="tr-TR"/>
              </w:rPr>
            </w:pPr>
            <w:r w:rsidRPr="009D7B75">
              <w:rPr>
                <w:sz w:val="14"/>
                <w:szCs w:val="14"/>
                <w:lang w:eastAsia="tr-TR"/>
              </w:rPr>
              <w:t>144,414,249</w:t>
            </w:r>
          </w:p>
        </w:tc>
        <w:tc>
          <w:tcPr>
            <w:tcW w:w="926" w:type="dxa"/>
            <w:tcBorders>
              <w:top w:val="nil"/>
              <w:left w:val="single" w:sz="4" w:space="0" w:color="auto"/>
              <w:bottom w:val="nil"/>
              <w:right w:val="single" w:sz="4" w:space="0" w:color="auto"/>
            </w:tcBorders>
            <w:shd w:val="clear" w:color="auto" w:fill="auto"/>
            <w:vAlign w:val="center"/>
            <w:hideMark/>
          </w:tcPr>
          <w:p w14:paraId="6B492478" w14:textId="77777777" w:rsidR="00E427B2" w:rsidRPr="009D7B75" w:rsidRDefault="00E427B2" w:rsidP="00E427B2">
            <w:pPr>
              <w:jc w:val="right"/>
              <w:rPr>
                <w:sz w:val="14"/>
                <w:szCs w:val="14"/>
                <w:lang w:eastAsia="tr-TR"/>
              </w:rPr>
            </w:pPr>
            <w:r w:rsidRPr="009D7B75">
              <w:rPr>
                <w:sz w:val="14"/>
                <w:szCs w:val="14"/>
                <w:lang w:eastAsia="tr-TR"/>
              </w:rPr>
              <w:t>381,112,662</w:t>
            </w:r>
          </w:p>
        </w:tc>
        <w:tc>
          <w:tcPr>
            <w:tcW w:w="926" w:type="dxa"/>
            <w:tcBorders>
              <w:top w:val="nil"/>
              <w:left w:val="single" w:sz="4" w:space="0" w:color="auto"/>
              <w:bottom w:val="nil"/>
              <w:right w:val="single" w:sz="4" w:space="0" w:color="auto"/>
            </w:tcBorders>
            <w:shd w:val="clear" w:color="auto" w:fill="auto"/>
            <w:vAlign w:val="center"/>
            <w:hideMark/>
          </w:tcPr>
          <w:p w14:paraId="7008F33F" w14:textId="77777777" w:rsidR="00E427B2" w:rsidRPr="009D7B75" w:rsidRDefault="00E427B2" w:rsidP="00E427B2">
            <w:pPr>
              <w:jc w:val="right"/>
              <w:rPr>
                <w:sz w:val="14"/>
                <w:szCs w:val="14"/>
                <w:lang w:eastAsia="tr-TR"/>
              </w:rPr>
            </w:pPr>
            <w:r w:rsidRPr="009D7B75">
              <w:rPr>
                <w:sz w:val="14"/>
                <w:szCs w:val="14"/>
                <w:lang w:eastAsia="tr-TR"/>
              </w:rPr>
              <w:t>187,272,021</w:t>
            </w:r>
          </w:p>
        </w:tc>
        <w:tc>
          <w:tcPr>
            <w:tcW w:w="926" w:type="dxa"/>
            <w:tcBorders>
              <w:top w:val="nil"/>
              <w:left w:val="single" w:sz="4" w:space="0" w:color="auto"/>
              <w:bottom w:val="nil"/>
              <w:right w:val="single" w:sz="4" w:space="0" w:color="auto"/>
            </w:tcBorders>
            <w:shd w:val="clear" w:color="auto" w:fill="auto"/>
            <w:vAlign w:val="center"/>
            <w:hideMark/>
          </w:tcPr>
          <w:p w14:paraId="2268A835" w14:textId="77777777" w:rsidR="00E427B2" w:rsidRPr="009D7B75" w:rsidRDefault="00E427B2" w:rsidP="00E427B2">
            <w:pPr>
              <w:jc w:val="right"/>
              <w:rPr>
                <w:sz w:val="14"/>
                <w:szCs w:val="14"/>
                <w:lang w:eastAsia="tr-TR"/>
              </w:rPr>
            </w:pPr>
            <w:r w:rsidRPr="009D7B75">
              <w:rPr>
                <w:sz w:val="14"/>
                <w:szCs w:val="14"/>
                <w:lang w:eastAsia="tr-TR"/>
              </w:rPr>
              <w:t>131,198,983</w:t>
            </w:r>
          </w:p>
        </w:tc>
        <w:tc>
          <w:tcPr>
            <w:tcW w:w="926" w:type="dxa"/>
            <w:tcBorders>
              <w:top w:val="nil"/>
              <w:left w:val="single" w:sz="4" w:space="0" w:color="auto"/>
              <w:bottom w:val="nil"/>
              <w:right w:val="single" w:sz="4" w:space="0" w:color="auto"/>
            </w:tcBorders>
            <w:shd w:val="clear" w:color="auto" w:fill="auto"/>
            <w:vAlign w:val="center"/>
            <w:hideMark/>
          </w:tcPr>
          <w:p w14:paraId="2409B785" w14:textId="77777777" w:rsidR="00E427B2" w:rsidRPr="009D7B75" w:rsidRDefault="00E427B2" w:rsidP="00E427B2">
            <w:pPr>
              <w:jc w:val="right"/>
              <w:rPr>
                <w:sz w:val="14"/>
                <w:szCs w:val="14"/>
                <w:lang w:eastAsia="tr-TR"/>
              </w:rPr>
            </w:pPr>
            <w:r w:rsidRPr="009D7B75">
              <w:rPr>
                <w:sz w:val="14"/>
                <w:szCs w:val="14"/>
                <w:lang w:eastAsia="tr-TR"/>
              </w:rPr>
              <w:t>318,471,004</w:t>
            </w:r>
          </w:p>
        </w:tc>
      </w:tr>
      <w:tr w:rsidR="00E427B2" w:rsidRPr="009D7B75" w14:paraId="312F906F" w14:textId="77777777" w:rsidTr="00636FFB">
        <w:trPr>
          <w:divId w:val="1330522029"/>
          <w:trHeight w:val="73"/>
        </w:trPr>
        <w:tc>
          <w:tcPr>
            <w:tcW w:w="552" w:type="dxa"/>
            <w:tcBorders>
              <w:top w:val="nil"/>
              <w:left w:val="single" w:sz="4" w:space="0" w:color="auto"/>
              <w:right w:val="nil"/>
            </w:tcBorders>
            <w:shd w:val="clear" w:color="auto" w:fill="auto"/>
            <w:noWrap/>
            <w:vAlign w:val="center"/>
            <w:hideMark/>
          </w:tcPr>
          <w:p w14:paraId="5413CAF4" w14:textId="77777777" w:rsidR="00E427B2" w:rsidRPr="009D7B75" w:rsidRDefault="00E427B2" w:rsidP="00E427B2">
            <w:pPr>
              <w:rPr>
                <w:sz w:val="14"/>
                <w:szCs w:val="14"/>
                <w:lang w:eastAsia="tr-TR"/>
              </w:rPr>
            </w:pPr>
            <w:r w:rsidRPr="009D7B75">
              <w:rPr>
                <w:sz w:val="14"/>
                <w:szCs w:val="14"/>
                <w:lang w:eastAsia="tr-TR"/>
              </w:rPr>
              <w:t>5.7.</w:t>
            </w:r>
          </w:p>
        </w:tc>
        <w:tc>
          <w:tcPr>
            <w:tcW w:w="3390" w:type="dxa"/>
            <w:tcBorders>
              <w:top w:val="nil"/>
              <w:left w:val="nil"/>
              <w:right w:val="single" w:sz="4" w:space="0" w:color="auto"/>
            </w:tcBorders>
            <w:shd w:val="clear" w:color="auto" w:fill="auto"/>
            <w:noWrap/>
            <w:vAlign w:val="center"/>
            <w:hideMark/>
          </w:tcPr>
          <w:p w14:paraId="165DD074" w14:textId="77777777" w:rsidR="00E427B2" w:rsidRPr="009D7B75" w:rsidRDefault="00E427B2" w:rsidP="00E427B2">
            <w:pPr>
              <w:rPr>
                <w:sz w:val="14"/>
                <w:szCs w:val="14"/>
                <w:lang w:eastAsia="tr-TR"/>
              </w:rPr>
            </w:pPr>
            <w:r w:rsidRPr="009D7B75">
              <w:rPr>
                <w:sz w:val="14"/>
                <w:szCs w:val="14"/>
                <w:lang w:eastAsia="tr-TR"/>
              </w:rPr>
              <w:t>Rehinli Kıymet Alanlar</w:t>
            </w:r>
          </w:p>
        </w:tc>
        <w:tc>
          <w:tcPr>
            <w:tcW w:w="589" w:type="dxa"/>
            <w:tcBorders>
              <w:top w:val="nil"/>
              <w:left w:val="single" w:sz="4" w:space="0" w:color="auto"/>
              <w:right w:val="single" w:sz="4" w:space="0" w:color="auto"/>
            </w:tcBorders>
            <w:shd w:val="clear" w:color="auto" w:fill="auto"/>
            <w:vAlign w:val="center"/>
            <w:hideMark/>
          </w:tcPr>
          <w:p w14:paraId="2812B581" w14:textId="77777777" w:rsidR="00E427B2" w:rsidRPr="009D7B75" w:rsidRDefault="00E427B2" w:rsidP="00E427B2">
            <w:pPr>
              <w:rPr>
                <w:sz w:val="14"/>
                <w:szCs w:val="14"/>
                <w:lang w:eastAsia="tr-TR"/>
              </w:rPr>
            </w:pPr>
          </w:p>
        </w:tc>
        <w:tc>
          <w:tcPr>
            <w:tcW w:w="926" w:type="dxa"/>
            <w:tcBorders>
              <w:top w:val="nil"/>
              <w:left w:val="single" w:sz="4" w:space="0" w:color="auto"/>
              <w:right w:val="single" w:sz="4" w:space="0" w:color="auto"/>
            </w:tcBorders>
            <w:shd w:val="clear" w:color="auto" w:fill="auto"/>
            <w:vAlign w:val="center"/>
            <w:hideMark/>
          </w:tcPr>
          <w:p w14:paraId="70C9D4A7"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right w:val="single" w:sz="4" w:space="0" w:color="auto"/>
            </w:tcBorders>
            <w:shd w:val="clear" w:color="auto" w:fill="auto"/>
            <w:vAlign w:val="center"/>
            <w:hideMark/>
          </w:tcPr>
          <w:p w14:paraId="09EFECC1"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right w:val="single" w:sz="4" w:space="0" w:color="auto"/>
            </w:tcBorders>
            <w:shd w:val="clear" w:color="auto" w:fill="auto"/>
            <w:vAlign w:val="center"/>
            <w:hideMark/>
          </w:tcPr>
          <w:p w14:paraId="545A52BF"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right w:val="single" w:sz="4" w:space="0" w:color="auto"/>
            </w:tcBorders>
            <w:shd w:val="clear" w:color="auto" w:fill="auto"/>
            <w:vAlign w:val="center"/>
            <w:hideMark/>
          </w:tcPr>
          <w:p w14:paraId="282550CA"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right w:val="single" w:sz="4" w:space="0" w:color="auto"/>
            </w:tcBorders>
            <w:shd w:val="clear" w:color="auto" w:fill="auto"/>
            <w:vAlign w:val="center"/>
            <w:hideMark/>
          </w:tcPr>
          <w:p w14:paraId="3A992256" w14:textId="77777777" w:rsidR="00E427B2" w:rsidRPr="009D7B75" w:rsidRDefault="00E427B2" w:rsidP="00E427B2">
            <w:pPr>
              <w:jc w:val="right"/>
              <w:rPr>
                <w:sz w:val="14"/>
                <w:szCs w:val="14"/>
                <w:lang w:eastAsia="tr-TR"/>
              </w:rPr>
            </w:pPr>
            <w:r w:rsidRPr="009D7B75">
              <w:rPr>
                <w:sz w:val="14"/>
                <w:szCs w:val="14"/>
                <w:lang w:eastAsia="tr-TR"/>
              </w:rPr>
              <w:t>-</w:t>
            </w:r>
          </w:p>
        </w:tc>
        <w:tc>
          <w:tcPr>
            <w:tcW w:w="926" w:type="dxa"/>
            <w:tcBorders>
              <w:top w:val="nil"/>
              <w:left w:val="single" w:sz="4" w:space="0" w:color="auto"/>
              <w:right w:val="single" w:sz="4" w:space="0" w:color="auto"/>
            </w:tcBorders>
            <w:shd w:val="clear" w:color="auto" w:fill="auto"/>
            <w:vAlign w:val="center"/>
            <w:hideMark/>
          </w:tcPr>
          <w:p w14:paraId="1FC705A0" w14:textId="77777777" w:rsidR="00E427B2" w:rsidRPr="009D7B75" w:rsidRDefault="00E427B2" w:rsidP="00E427B2">
            <w:pPr>
              <w:jc w:val="right"/>
              <w:rPr>
                <w:sz w:val="14"/>
                <w:szCs w:val="14"/>
                <w:lang w:eastAsia="tr-TR"/>
              </w:rPr>
            </w:pPr>
            <w:r w:rsidRPr="009D7B75">
              <w:rPr>
                <w:sz w:val="14"/>
                <w:szCs w:val="14"/>
                <w:lang w:eastAsia="tr-TR"/>
              </w:rPr>
              <w:t>-</w:t>
            </w:r>
          </w:p>
        </w:tc>
      </w:tr>
      <w:tr w:rsidR="00E427B2" w:rsidRPr="009D7B75" w14:paraId="7C6E6BD9" w14:textId="77777777" w:rsidTr="00636FFB">
        <w:trPr>
          <w:divId w:val="1330522029"/>
          <w:trHeight w:val="73"/>
        </w:trPr>
        <w:tc>
          <w:tcPr>
            <w:tcW w:w="552" w:type="dxa"/>
            <w:tcBorders>
              <w:top w:val="nil"/>
              <w:left w:val="single" w:sz="4" w:space="0" w:color="auto"/>
              <w:right w:val="nil"/>
            </w:tcBorders>
            <w:shd w:val="clear" w:color="auto" w:fill="auto"/>
            <w:noWrap/>
            <w:vAlign w:val="center"/>
            <w:hideMark/>
          </w:tcPr>
          <w:p w14:paraId="08C4CCD7" w14:textId="77777777" w:rsidR="00E427B2" w:rsidRPr="009D7B75" w:rsidRDefault="00E427B2" w:rsidP="00E427B2">
            <w:pPr>
              <w:rPr>
                <w:b/>
                <w:bCs/>
                <w:sz w:val="14"/>
                <w:szCs w:val="14"/>
                <w:lang w:eastAsia="tr-TR"/>
              </w:rPr>
            </w:pPr>
            <w:r w:rsidRPr="009D7B75">
              <w:rPr>
                <w:b/>
                <w:bCs/>
                <w:sz w:val="14"/>
                <w:szCs w:val="14"/>
                <w:lang w:eastAsia="tr-TR"/>
              </w:rPr>
              <w:t>VI.</w:t>
            </w:r>
          </w:p>
        </w:tc>
        <w:tc>
          <w:tcPr>
            <w:tcW w:w="3390" w:type="dxa"/>
            <w:tcBorders>
              <w:top w:val="nil"/>
              <w:left w:val="nil"/>
              <w:right w:val="single" w:sz="4" w:space="0" w:color="auto"/>
            </w:tcBorders>
            <w:shd w:val="clear" w:color="auto" w:fill="auto"/>
            <w:noWrap/>
            <w:vAlign w:val="center"/>
            <w:hideMark/>
          </w:tcPr>
          <w:p w14:paraId="00F317C5" w14:textId="77777777" w:rsidR="00E427B2" w:rsidRPr="009D7B75" w:rsidRDefault="00E427B2" w:rsidP="00E427B2">
            <w:pPr>
              <w:rPr>
                <w:b/>
                <w:bCs/>
                <w:sz w:val="14"/>
                <w:szCs w:val="14"/>
                <w:lang w:eastAsia="tr-TR"/>
              </w:rPr>
            </w:pPr>
            <w:r w:rsidRPr="009D7B75">
              <w:rPr>
                <w:b/>
                <w:bCs/>
                <w:sz w:val="14"/>
                <w:szCs w:val="14"/>
                <w:lang w:eastAsia="tr-TR"/>
              </w:rPr>
              <w:t>KABUL EDİLEN AVALLER VE KEFALETLER</w:t>
            </w:r>
          </w:p>
        </w:tc>
        <w:tc>
          <w:tcPr>
            <w:tcW w:w="589" w:type="dxa"/>
            <w:tcBorders>
              <w:top w:val="nil"/>
              <w:left w:val="single" w:sz="4" w:space="0" w:color="auto"/>
              <w:right w:val="single" w:sz="4" w:space="0" w:color="auto"/>
            </w:tcBorders>
            <w:shd w:val="clear" w:color="auto" w:fill="auto"/>
            <w:vAlign w:val="center"/>
            <w:hideMark/>
          </w:tcPr>
          <w:p w14:paraId="08E394DF" w14:textId="77777777" w:rsidR="00E427B2" w:rsidRPr="009D7B75" w:rsidRDefault="00E427B2" w:rsidP="00E427B2">
            <w:pPr>
              <w:rPr>
                <w:b/>
                <w:bCs/>
                <w:sz w:val="14"/>
                <w:szCs w:val="14"/>
                <w:lang w:eastAsia="tr-TR"/>
              </w:rPr>
            </w:pPr>
          </w:p>
        </w:tc>
        <w:tc>
          <w:tcPr>
            <w:tcW w:w="926" w:type="dxa"/>
            <w:tcBorders>
              <w:top w:val="nil"/>
              <w:left w:val="single" w:sz="4" w:space="0" w:color="auto"/>
              <w:right w:val="single" w:sz="4" w:space="0" w:color="auto"/>
            </w:tcBorders>
            <w:shd w:val="clear" w:color="auto" w:fill="auto"/>
            <w:vAlign w:val="center"/>
            <w:hideMark/>
          </w:tcPr>
          <w:p w14:paraId="1DD2DA40" w14:textId="77777777" w:rsidR="00E427B2" w:rsidRPr="009D7B75" w:rsidRDefault="00E427B2" w:rsidP="00E427B2">
            <w:pPr>
              <w:jc w:val="right"/>
              <w:rPr>
                <w:b/>
                <w:bCs/>
                <w:sz w:val="14"/>
                <w:szCs w:val="14"/>
                <w:lang w:eastAsia="tr-TR"/>
              </w:rPr>
            </w:pPr>
            <w:r w:rsidRPr="009D7B75">
              <w:rPr>
                <w:b/>
                <w:bCs/>
                <w:sz w:val="14"/>
                <w:szCs w:val="14"/>
                <w:lang w:eastAsia="tr-TR"/>
              </w:rPr>
              <w:t>11,639</w:t>
            </w:r>
          </w:p>
        </w:tc>
        <w:tc>
          <w:tcPr>
            <w:tcW w:w="926" w:type="dxa"/>
            <w:tcBorders>
              <w:top w:val="nil"/>
              <w:left w:val="single" w:sz="4" w:space="0" w:color="auto"/>
              <w:right w:val="single" w:sz="4" w:space="0" w:color="auto"/>
            </w:tcBorders>
            <w:shd w:val="clear" w:color="auto" w:fill="auto"/>
            <w:vAlign w:val="center"/>
            <w:hideMark/>
          </w:tcPr>
          <w:p w14:paraId="3D0B80CF" w14:textId="77777777" w:rsidR="00E427B2" w:rsidRPr="009D7B75" w:rsidRDefault="00E427B2" w:rsidP="00E427B2">
            <w:pPr>
              <w:jc w:val="right"/>
              <w:rPr>
                <w:b/>
                <w:bCs/>
                <w:sz w:val="14"/>
                <w:szCs w:val="14"/>
                <w:lang w:eastAsia="tr-TR"/>
              </w:rPr>
            </w:pPr>
            <w:r w:rsidRPr="009D7B75">
              <w:rPr>
                <w:b/>
                <w:bCs/>
                <w:sz w:val="14"/>
                <w:szCs w:val="14"/>
                <w:lang w:eastAsia="tr-TR"/>
              </w:rPr>
              <w:t>69,704</w:t>
            </w:r>
          </w:p>
        </w:tc>
        <w:tc>
          <w:tcPr>
            <w:tcW w:w="926" w:type="dxa"/>
            <w:tcBorders>
              <w:top w:val="nil"/>
              <w:left w:val="single" w:sz="4" w:space="0" w:color="auto"/>
              <w:right w:val="single" w:sz="4" w:space="0" w:color="auto"/>
            </w:tcBorders>
            <w:shd w:val="clear" w:color="auto" w:fill="auto"/>
            <w:vAlign w:val="center"/>
            <w:hideMark/>
          </w:tcPr>
          <w:p w14:paraId="7D596631" w14:textId="77777777" w:rsidR="00E427B2" w:rsidRPr="009D7B75" w:rsidRDefault="00E427B2" w:rsidP="00E427B2">
            <w:pPr>
              <w:jc w:val="right"/>
              <w:rPr>
                <w:b/>
                <w:bCs/>
                <w:sz w:val="14"/>
                <w:szCs w:val="14"/>
                <w:lang w:eastAsia="tr-TR"/>
              </w:rPr>
            </w:pPr>
            <w:r w:rsidRPr="009D7B75">
              <w:rPr>
                <w:b/>
                <w:bCs/>
                <w:sz w:val="14"/>
                <w:szCs w:val="14"/>
                <w:lang w:eastAsia="tr-TR"/>
              </w:rPr>
              <w:t>81,343</w:t>
            </w:r>
          </w:p>
        </w:tc>
        <w:tc>
          <w:tcPr>
            <w:tcW w:w="926" w:type="dxa"/>
            <w:tcBorders>
              <w:top w:val="nil"/>
              <w:left w:val="single" w:sz="4" w:space="0" w:color="auto"/>
              <w:right w:val="single" w:sz="4" w:space="0" w:color="auto"/>
            </w:tcBorders>
            <w:shd w:val="clear" w:color="auto" w:fill="auto"/>
            <w:vAlign w:val="center"/>
            <w:hideMark/>
          </w:tcPr>
          <w:p w14:paraId="69B257FD" w14:textId="77777777" w:rsidR="00E427B2" w:rsidRPr="009D7B75" w:rsidRDefault="00E427B2" w:rsidP="00E427B2">
            <w:pPr>
              <w:jc w:val="right"/>
              <w:rPr>
                <w:b/>
                <w:bCs/>
                <w:sz w:val="14"/>
                <w:szCs w:val="14"/>
                <w:lang w:eastAsia="tr-TR"/>
              </w:rPr>
            </w:pPr>
            <w:r w:rsidRPr="009D7B75">
              <w:rPr>
                <w:b/>
                <w:bCs/>
                <w:sz w:val="14"/>
                <w:szCs w:val="14"/>
                <w:lang w:eastAsia="tr-TR"/>
              </w:rPr>
              <w:t>11,639</w:t>
            </w:r>
          </w:p>
        </w:tc>
        <w:tc>
          <w:tcPr>
            <w:tcW w:w="926" w:type="dxa"/>
            <w:tcBorders>
              <w:top w:val="nil"/>
              <w:left w:val="single" w:sz="4" w:space="0" w:color="auto"/>
              <w:right w:val="single" w:sz="4" w:space="0" w:color="auto"/>
            </w:tcBorders>
            <w:shd w:val="clear" w:color="auto" w:fill="auto"/>
            <w:vAlign w:val="center"/>
            <w:hideMark/>
          </w:tcPr>
          <w:p w14:paraId="79E67E37" w14:textId="77777777" w:rsidR="00E427B2" w:rsidRPr="009D7B75" w:rsidRDefault="00E427B2" w:rsidP="00E427B2">
            <w:pPr>
              <w:jc w:val="right"/>
              <w:rPr>
                <w:b/>
                <w:bCs/>
                <w:sz w:val="14"/>
                <w:szCs w:val="14"/>
                <w:lang w:eastAsia="tr-TR"/>
              </w:rPr>
            </w:pPr>
            <w:r w:rsidRPr="009D7B75">
              <w:rPr>
                <w:b/>
                <w:bCs/>
                <w:sz w:val="14"/>
                <w:szCs w:val="14"/>
                <w:lang w:eastAsia="tr-TR"/>
              </w:rPr>
              <w:t>61,959</w:t>
            </w:r>
          </w:p>
        </w:tc>
        <w:tc>
          <w:tcPr>
            <w:tcW w:w="926" w:type="dxa"/>
            <w:tcBorders>
              <w:top w:val="nil"/>
              <w:left w:val="single" w:sz="4" w:space="0" w:color="auto"/>
              <w:right w:val="single" w:sz="4" w:space="0" w:color="auto"/>
            </w:tcBorders>
            <w:shd w:val="clear" w:color="auto" w:fill="auto"/>
            <w:vAlign w:val="center"/>
            <w:hideMark/>
          </w:tcPr>
          <w:p w14:paraId="1A85071C" w14:textId="77777777" w:rsidR="00E427B2" w:rsidRPr="009D7B75" w:rsidRDefault="00E427B2" w:rsidP="00E427B2">
            <w:pPr>
              <w:jc w:val="right"/>
              <w:rPr>
                <w:b/>
                <w:bCs/>
                <w:sz w:val="14"/>
                <w:szCs w:val="14"/>
                <w:lang w:eastAsia="tr-TR"/>
              </w:rPr>
            </w:pPr>
            <w:r w:rsidRPr="009D7B75">
              <w:rPr>
                <w:b/>
                <w:bCs/>
                <w:sz w:val="14"/>
                <w:szCs w:val="14"/>
                <w:lang w:eastAsia="tr-TR"/>
              </w:rPr>
              <w:t>73,598</w:t>
            </w:r>
          </w:p>
        </w:tc>
      </w:tr>
      <w:tr w:rsidR="00E427B2" w:rsidRPr="009D7B75" w14:paraId="2B509C21" w14:textId="77777777" w:rsidTr="00B92D7C">
        <w:trPr>
          <w:divId w:val="1330522029"/>
          <w:trHeight w:val="57"/>
        </w:trPr>
        <w:tc>
          <w:tcPr>
            <w:tcW w:w="552" w:type="dxa"/>
            <w:tcBorders>
              <w:left w:val="single" w:sz="4" w:space="0" w:color="auto"/>
              <w:bottom w:val="single" w:sz="4" w:space="0" w:color="auto"/>
              <w:right w:val="nil"/>
            </w:tcBorders>
            <w:shd w:val="clear" w:color="auto" w:fill="auto"/>
            <w:noWrap/>
            <w:vAlign w:val="center"/>
            <w:hideMark/>
          </w:tcPr>
          <w:p w14:paraId="332C6A41" w14:textId="77777777" w:rsidR="00E427B2" w:rsidRPr="009D7B75" w:rsidRDefault="00E427B2" w:rsidP="00E427B2">
            <w:pPr>
              <w:jc w:val="right"/>
              <w:rPr>
                <w:b/>
                <w:bCs/>
                <w:sz w:val="14"/>
                <w:szCs w:val="14"/>
                <w:lang w:eastAsia="tr-TR"/>
              </w:rPr>
            </w:pPr>
          </w:p>
        </w:tc>
        <w:tc>
          <w:tcPr>
            <w:tcW w:w="3390" w:type="dxa"/>
            <w:tcBorders>
              <w:left w:val="nil"/>
              <w:bottom w:val="single" w:sz="4" w:space="0" w:color="auto"/>
              <w:right w:val="single" w:sz="4" w:space="0" w:color="auto"/>
            </w:tcBorders>
            <w:shd w:val="clear" w:color="auto" w:fill="auto"/>
            <w:noWrap/>
            <w:vAlign w:val="center"/>
            <w:hideMark/>
          </w:tcPr>
          <w:p w14:paraId="49F5145B" w14:textId="77777777" w:rsidR="00E427B2" w:rsidRPr="009D7B75" w:rsidRDefault="00E427B2" w:rsidP="00E427B2">
            <w:pPr>
              <w:rPr>
                <w:lang w:eastAsia="tr-TR"/>
              </w:rPr>
            </w:pPr>
          </w:p>
        </w:tc>
        <w:tc>
          <w:tcPr>
            <w:tcW w:w="589" w:type="dxa"/>
            <w:tcBorders>
              <w:left w:val="single" w:sz="4" w:space="0" w:color="auto"/>
              <w:bottom w:val="single" w:sz="4" w:space="0" w:color="auto"/>
              <w:right w:val="single" w:sz="4" w:space="0" w:color="auto"/>
            </w:tcBorders>
            <w:shd w:val="clear" w:color="auto" w:fill="auto"/>
            <w:vAlign w:val="center"/>
            <w:hideMark/>
          </w:tcPr>
          <w:p w14:paraId="5A1AD19B" w14:textId="77777777" w:rsidR="00E427B2" w:rsidRPr="009D7B75" w:rsidRDefault="00E427B2" w:rsidP="00E427B2">
            <w:pPr>
              <w:rPr>
                <w:lang w:eastAsia="tr-TR"/>
              </w:rPr>
            </w:pPr>
          </w:p>
        </w:tc>
        <w:tc>
          <w:tcPr>
            <w:tcW w:w="926" w:type="dxa"/>
            <w:tcBorders>
              <w:left w:val="single" w:sz="4" w:space="0" w:color="auto"/>
              <w:bottom w:val="single" w:sz="4" w:space="0" w:color="auto"/>
              <w:right w:val="single" w:sz="4" w:space="0" w:color="auto"/>
            </w:tcBorders>
            <w:shd w:val="clear" w:color="auto" w:fill="auto"/>
            <w:vAlign w:val="center"/>
            <w:hideMark/>
          </w:tcPr>
          <w:p w14:paraId="51E80C63" w14:textId="77777777" w:rsidR="00E427B2" w:rsidRPr="009D7B75" w:rsidRDefault="00E427B2" w:rsidP="00E427B2">
            <w:pPr>
              <w:jc w:val="right"/>
              <w:rPr>
                <w:lang w:eastAsia="tr-TR"/>
              </w:rPr>
            </w:pPr>
          </w:p>
        </w:tc>
        <w:tc>
          <w:tcPr>
            <w:tcW w:w="926" w:type="dxa"/>
            <w:tcBorders>
              <w:left w:val="single" w:sz="4" w:space="0" w:color="auto"/>
              <w:bottom w:val="single" w:sz="4" w:space="0" w:color="auto"/>
              <w:right w:val="single" w:sz="4" w:space="0" w:color="auto"/>
            </w:tcBorders>
            <w:shd w:val="clear" w:color="auto" w:fill="auto"/>
            <w:vAlign w:val="center"/>
            <w:hideMark/>
          </w:tcPr>
          <w:p w14:paraId="4E300D14" w14:textId="77777777" w:rsidR="00E427B2" w:rsidRPr="009D7B75" w:rsidRDefault="00E427B2" w:rsidP="00E427B2">
            <w:pPr>
              <w:jc w:val="right"/>
              <w:rPr>
                <w:lang w:eastAsia="tr-TR"/>
              </w:rPr>
            </w:pPr>
          </w:p>
        </w:tc>
        <w:tc>
          <w:tcPr>
            <w:tcW w:w="926" w:type="dxa"/>
            <w:tcBorders>
              <w:left w:val="single" w:sz="4" w:space="0" w:color="auto"/>
              <w:bottom w:val="single" w:sz="4" w:space="0" w:color="auto"/>
              <w:right w:val="single" w:sz="4" w:space="0" w:color="auto"/>
            </w:tcBorders>
            <w:shd w:val="clear" w:color="auto" w:fill="auto"/>
            <w:vAlign w:val="center"/>
            <w:hideMark/>
          </w:tcPr>
          <w:p w14:paraId="24728D50" w14:textId="77777777" w:rsidR="00E427B2" w:rsidRPr="009D7B75" w:rsidRDefault="00E427B2" w:rsidP="00E427B2">
            <w:pPr>
              <w:jc w:val="right"/>
              <w:rPr>
                <w:lang w:eastAsia="tr-TR"/>
              </w:rPr>
            </w:pPr>
          </w:p>
        </w:tc>
        <w:tc>
          <w:tcPr>
            <w:tcW w:w="926" w:type="dxa"/>
            <w:tcBorders>
              <w:left w:val="single" w:sz="4" w:space="0" w:color="auto"/>
              <w:bottom w:val="single" w:sz="4" w:space="0" w:color="auto"/>
              <w:right w:val="single" w:sz="4" w:space="0" w:color="auto"/>
            </w:tcBorders>
            <w:shd w:val="clear" w:color="auto" w:fill="auto"/>
            <w:vAlign w:val="center"/>
            <w:hideMark/>
          </w:tcPr>
          <w:p w14:paraId="59A3EFC2" w14:textId="77777777" w:rsidR="00E427B2" w:rsidRPr="009D7B75" w:rsidRDefault="00E427B2" w:rsidP="00E427B2">
            <w:pPr>
              <w:jc w:val="right"/>
              <w:rPr>
                <w:lang w:eastAsia="tr-TR"/>
              </w:rPr>
            </w:pPr>
          </w:p>
        </w:tc>
        <w:tc>
          <w:tcPr>
            <w:tcW w:w="926" w:type="dxa"/>
            <w:tcBorders>
              <w:left w:val="single" w:sz="4" w:space="0" w:color="auto"/>
              <w:bottom w:val="single" w:sz="4" w:space="0" w:color="auto"/>
              <w:right w:val="single" w:sz="4" w:space="0" w:color="auto"/>
            </w:tcBorders>
            <w:shd w:val="clear" w:color="auto" w:fill="auto"/>
            <w:vAlign w:val="center"/>
            <w:hideMark/>
          </w:tcPr>
          <w:p w14:paraId="0131BA13" w14:textId="77777777" w:rsidR="00E427B2" w:rsidRPr="009D7B75" w:rsidRDefault="00E427B2" w:rsidP="00E427B2">
            <w:pPr>
              <w:jc w:val="right"/>
              <w:rPr>
                <w:lang w:eastAsia="tr-TR"/>
              </w:rPr>
            </w:pPr>
          </w:p>
        </w:tc>
        <w:tc>
          <w:tcPr>
            <w:tcW w:w="926" w:type="dxa"/>
            <w:tcBorders>
              <w:left w:val="single" w:sz="4" w:space="0" w:color="auto"/>
              <w:bottom w:val="single" w:sz="4" w:space="0" w:color="auto"/>
              <w:right w:val="single" w:sz="4" w:space="0" w:color="auto"/>
            </w:tcBorders>
            <w:shd w:val="clear" w:color="auto" w:fill="auto"/>
            <w:vAlign w:val="center"/>
            <w:hideMark/>
          </w:tcPr>
          <w:p w14:paraId="6BBC2126" w14:textId="77777777" w:rsidR="00E427B2" w:rsidRPr="009D7B75" w:rsidRDefault="00E427B2" w:rsidP="00E427B2">
            <w:pPr>
              <w:jc w:val="right"/>
              <w:rPr>
                <w:lang w:eastAsia="tr-TR"/>
              </w:rPr>
            </w:pPr>
          </w:p>
        </w:tc>
      </w:tr>
      <w:tr w:rsidR="00E427B2" w:rsidRPr="009D7B75" w14:paraId="3935E7E5" w14:textId="77777777" w:rsidTr="00B92D7C">
        <w:trPr>
          <w:divId w:val="1330522029"/>
          <w:trHeight w:val="73"/>
        </w:trPr>
        <w:tc>
          <w:tcPr>
            <w:tcW w:w="552" w:type="dxa"/>
            <w:tcBorders>
              <w:top w:val="single" w:sz="4" w:space="0" w:color="auto"/>
              <w:left w:val="single" w:sz="4" w:space="0" w:color="auto"/>
              <w:bottom w:val="single" w:sz="4" w:space="0" w:color="auto"/>
              <w:right w:val="nil"/>
            </w:tcBorders>
            <w:shd w:val="clear" w:color="auto" w:fill="auto"/>
            <w:noWrap/>
            <w:vAlign w:val="center"/>
            <w:hideMark/>
          </w:tcPr>
          <w:p w14:paraId="4E825D9A" w14:textId="77777777" w:rsidR="00E427B2" w:rsidRPr="009D7B75" w:rsidRDefault="00E427B2" w:rsidP="00E427B2">
            <w:pPr>
              <w:rPr>
                <w:b/>
                <w:bCs/>
                <w:sz w:val="14"/>
                <w:szCs w:val="14"/>
                <w:lang w:eastAsia="tr-TR"/>
              </w:rPr>
            </w:pPr>
            <w:r w:rsidRPr="009D7B75">
              <w:rPr>
                <w:b/>
                <w:bCs/>
                <w:sz w:val="14"/>
                <w:szCs w:val="14"/>
                <w:lang w:eastAsia="tr-TR"/>
              </w:rPr>
              <w:t> </w:t>
            </w:r>
          </w:p>
        </w:tc>
        <w:tc>
          <w:tcPr>
            <w:tcW w:w="3390" w:type="dxa"/>
            <w:tcBorders>
              <w:top w:val="single" w:sz="4" w:space="0" w:color="auto"/>
              <w:left w:val="nil"/>
              <w:bottom w:val="single" w:sz="4" w:space="0" w:color="auto"/>
              <w:right w:val="single" w:sz="4" w:space="0" w:color="auto"/>
            </w:tcBorders>
            <w:shd w:val="clear" w:color="auto" w:fill="auto"/>
            <w:noWrap/>
            <w:vAlign w:val="center"/>
            <w:hideMark/>
          </w:tcPr>
          <w:p w14:paraId="7A4DBEF3" w14:textId="77777777" w:rsidR="00E427B2" w:rsidRPr="009D7B75" w:rsidRDefault="00E427B2" w:rsidP="00E427B2">
            <w:pPr>
              <w:rPr>
                <w:b/>
                <w:bCs/>
                <w:sz w:val="14"/>
                <w:szCs w:val="14"/>
                <w:lang w:eastAsia="tr-TR"/>
              </w:rPr>
            </w:pPr>
            <w:r w:rsidRPr="009D7B75">
              <w:rPr>
                <w:b/>
                <w:bCs/>
                <w:sz w:val="14"/>
                <w:szCs w:val="14"/>
                <w:lang w:eastAsia="tr-TR"/>
              </w:rPr>
              <w:t>BİLANÇO DIŞI HESAPLAR TOPLAMI (A+B)</w:t>
            </w:r>
          </w:p>
        </w:tc>
        <w:tc>
          <w:tcPr>
            <w:tcW w:w="5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6099" w14:textId="77777777" w:rsidR="00E427B2" w:rsidRPr="009D7B75" w:rsidRDefault="00E427B2" w:rsidP="00E427B2">
            <w:pPr>
              <w:jc w:val="right"/>
              <w:rPr>
                <w:b/>
                <w:bCs/>
                <w:sz w:val="14"/>
                <w:szCs w:val="14"/>
                <w:lang w:eastAsia="tr-TR"/>
              </w:rPr>
            </w:pPr>
            <w:r w:rsidRPr="009D7B75">
              <w:rPr>
                <w:b/>
                <w:bCs/>
                <w:sz w:val="14"/>
                <w:szCs w:val="14"/>
                <w:lang w:eastAsia="tr-TR"/>
              </w:rPr>
              <w:t> </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D8BD8" w14:textId="77777777" w:rsidR="00E427B2" w:rsidRPr="009D7B75" w:rsidRDefault="00E427B2" w:rsidP="00E427B2">
            <w:pPr>
              <w:jc w:val="right"/>
              <w:rPr>
                <w:b/>
                <w:bCs/>
                <w:sz w:val="14"/>
                <w:szCs w:val="14"/>
                <w:lang w:eastAsia="tr-TR"/>
              </w:rPr>
            </w:pPr>
            <w:r w:rsidRPr="009D7B75">
              <w:rPr>
                <w:b/>
                <w:bCs/>
                <w:sz w:val="14"/>
                <w:szCs w:val="14"/>
                <w:lang w:eastAsia="tr-TR"/>
              </w:rPr>
              <w:t>448,815,228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DB7F" w14:textId="77777777" w:rsidR="00E427B2" w:rsidRPr="009D7B75" w:rsidRDefault="00E427B2" w:rsidP="00E427B2">
            <w:pPr>
              <w:jc w:val="right"/>
              <w:rPr>
                <w:b/>
                <w:bCs/>
                <w:sz w:val="14"/>
                <w:szCs w:val="14"/>
                <w:lang w:eastAsia="tr-TR"/>
              </w:rPr>
            </w:pPr>
            <w:r w:rsidRPr="009D7B75">
              <w:rPr>
                <w:b/>
                <w:bCs/>
                <w:sz w:val="14"/>
                <w:szCs w:val="14"/>
                <w:lang w:eastAsia="tr-TR"/>
              </w:rPr>
              <w:t>221,921,724</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850F" w14:textId="77777777" w:rsidR="00E427B2" w:rsidRPr="009D7B75" w:rsidRDefault="00E427B2" w:rsidP="00E427B2">
            <w:pPr>
              <w:jc w:val="right"/>
              <w:rPr>
                <w:b/>
                <w:bCs/>
                <w:sz w:val="14"/>
                <w:szCs w:val="14"/>
                <w:lang w:eastAsia="tr-TR"/>
              </w:rPr>
            </w:pPr>
            <w:r w:rsidRPr="009D7B75">
              <w:rPr>
                <w:b/>
                <w:bCs/>
                <w:sz w:val="14"/>
                <w:szCs w:val="14"/>
                <w:lang w:eastAsia="tr-TR"/>
              </w:rPr>
              <w:t>670,736,952</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455E8" w14:textId="77777777" w:rsidR="00E427B2" w:rsidRPr="009D7B75" w:rsidRDefault="00E427B2" w:rsidP="00E427B2">
            <w:pPr>
              <w:jc w:val="right"/>
              <w:rPr>
                <w:b/>
                <w:bCs/>
                <w:sz w:val="14"/>
                <w:szCs w:val="14"/>
                <w:lang w:eastAsia="tr-TR"/>
              </w:rPr>
            </w:pPr>
            <w:r w:rsidRPr="009D7B75">
              <w:rPr>
                <w:b/>
                <w:bCs/>
                <w:sz w:val="14"/>
                <w:szCs w:val="14"/>
                <w:lang w:eastAsia="tr-TR"/>
              </w:rPr>
              <w:t>374,044,196</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8DBC" w14:textId="77777777" w:rsidR="00E427B2" w:rsidRPr="009D7B75" w:rsidRDefault="00E427B2" w:rsidP="00E427B2">
            <w:pPr>
              <w:jc w:val="right"/>
              <w:rPr>
                <w:b/>
                <w:bCs/>
                <w:sz w:val="14"/>
                <w:szCs w:val="14"/>
                <w:lang w:eastAsia="tr-TR"/>
              </w:rPr>
            </w:pPr>
            <w:r w:rsidRPr="009D7B75">
              <w:rPr>
                <w:b/>
                <w:bCs/>
                <w:sz w:val="14"/>
                <w:szCs w:val="14"/>
                <w:lang w:eastAsia="tr-TR"/>
              </w:rPr>
              <w:t>171,700,059</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A20B8" w14:textId="77777777" w:rsidR="00E427B2" w:rsidRPr="009D7B75" w:rsidRDefault="00E427B2" w:rsidP="00E427B2">
            <w:pPr>
              <w:jc w:val="right"/>
              <w:rPr>
                <w:b/>
                <w:bCs/>
                <w:sz w:val="14"/>
                <w:szCs w:val="14"/>
                <w:lang w:eastAsia="tr-TR"/>
              </w:rPr>
            </w:pPr>
            <w:r w:rsidRPr="009D7B75">
              <w:rPr>
                <w:b/>
                <w:bCs/>
                <w:sz w:val="14"/>
                <w:szCs w:val="14"/>
                <w:lang w:eastAsia="tr-TR"/>
              </w:rPr>
              <w:t>545,744,255</w:t>
            </w:r>
          </w:p>
        </w:tc>
      </w:tr>
    </w:tbl>
    <w:p w14:paraId="1C82DD00" w14:textId="4A4F5CC3" w:rsidR="0087772F" w:rsidRPr="009D7B75" w:rsidRDefault="0087772F" w:rsidP="002341FF">
      <w:pPr>
        <w:pStyle w:val="1tipi"/>
        <w:tabs>
          <w:tab w:val="clear" w:pos="1134"/>
        </w:tabs>
        <w:autoSpaceDE w:val="0"/>
        <w:autoSpaceDN w:val="0"/>
        <w:adjustRightInd w:val="0"/>
        <w:rPr>
          <w:rFonts w:ascii="Times New Roman" w:hAnsi="Times New Roman"/>
          <w:b/>
          <w:sz w:val="16"/>
          <w:szCs w:val="16"/>
        </w:rPr>
      </w:pPr>
    </w:p>
    <w:p w14:paraId="6364FE6C" w14:textId="4B64F883" w:rsidR="0038384F" w:rsidRPr="009D7B75" w:rsidRDefault="0038384F" w:rsidP="006B6268">
      <w:pPr>
        <w:pStyle w:val="1tipi"/>
        <w:tabs>
          <w:tab w:val="clear" w:pos="1134"/>
        </w:tabs>
        <w:autoSpaceDE w:val="0"/>
        <w:autoSpaceDN w:val="0"/>
        <w:adjustRightInd w:val="0"/>
        <w:ind w:left="709" w:hanging="709"/>
        <w:rPr>
          <w:rFonts w:ascii="Times New Roman" w:hAnsi="Times New Roman"/>
          <w:b/>
          <w:sz w:val="16"/>
          <w:szCs w:val="16"/>
        </w:rPr>
      </w:pPr>
    </w:p>
    <w:p w14:paraId="7B9EAA0E" w14:textId="10EECD94" w:rsidR="0076787B" w:rsidRPr="009D7B75"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34516F39" w14:textId="1C955A23" w:rsidR="0076787B" w:rsidRPr="009D7B75" w:rsidRDefault="0076787B" w:rsidP="006B6268">
      <w:pPr>
        <w:pStyle w:val="1tipi"/>
        <w:tabs>
          <w:tab w:val="clear" w:pos="1134"/>
        </w:tabs>
        <w:autoSpaceDE w:val="0"/>
        <w:autoSpaceDN w:val="0"/>
        <w:adjustRightInd w:val="0"/>
        <w:ind w:left="709" w:hanging="709"/>
        <w:rPr>
          <w:rFonts w:ascii="Times New Roman" w:hAnsi="Times New Roman"/>
          <w:b/>
          <w:sz w:val="16"/>
          <w:szCs w:val="16"/>
        </w:rPr>
      </w:pPr>
    </w:p>
    <w:p w14:paraId="28AFA94A" w14:textId="77777777" w:rsidR="008326A1" w:rsidRPr="009D7B75" w:rsidRDefault="008326A1" w:rsidP="006B6268">
      <w:pPr>
        <w:pStyle w:val="1tipi"/>
        <w:tabs>
          <w:tab w:val="clear" w:pos="1134"/>
        </w:tabs>
        <w:autoSpaceDE w:val="0"/>
        <w:autoSpaceDN w:val="0"/>
        <w:adjustRightInd w:val="0"/>
        <w:ind w:left="709" w:hanging="709"/>
        <w:rPr>
          <w:rFonts w:ascii="Times New Roman" w:hAnsi="Times New Roman"/>
          <w:b/>
          <w:sz w:val="16"/>
          <w:szCs w:val="16"/>
        </w:rPr>
      </w:pPr>
    </w:p>
    <w:p w14:paraId="348162A1" w14:textId="0934328E" w:rsidR="002341FF" w:rsidRPr="009D7B75" w:rsidRDefault="008326A1" w:rsidP="002341FF">
      <w:pPr>
        <w:tabs>
          <w:tab w:val="left" w:pos="5880"/>
        </w:tabs>
        <w:autoSpaceDE w:val="0"/>
        <w:autoSpaceDN w:val="0"/>
        <w:adjustRightInd w:val="0"/>
        <w:rPr>
          <w:bCs/>
          <w:i/>
          <w:iCs/>
          <w:sz w:val="15"/>
          <w:szCs w:val="15"/>
        </w:rPr>
      </w:pPr>
      <w:r w:rsidRPr="009D7B75">
        <w:rPr>
          <w:bCs/>
          <w:i/>
          <w:iCs/>
          <w:sz w:val="14"/>
          <w:szCs w:val="14"/>
        </w:rPr>
        <w:lastRenderedPageBreak/>
        <w:t xml:space="preserve">        </w:t>
      </w:r>
      <w:r w:rsidR="002341FF" w:rsidRPr="009D7B75">
        <w:rPr>
          <w:bCs/>
          <w:i/>
          <w:iCs/>
          <w:sz w:val="14"/>
          <w:szCs w:val="14"/>
        </w:rPr>
        <w:t xml:space="preserve">                                       </w:t>
      </w:r>
      <w:r w:rsidR="00166EEF" w:rsidRPr="009D7B75">
        <w:rPr>
          <w:bCs/>
          <w:i/>
          <w:iCs/>
          <w:sz w:val="14"/>
          <w:szCs w:val="14"/>
        </w:rPr>
        <w:t xml:space="preserve">                            </w:t>
      </w:r>
      <w:r w:rsidR="002341FF" w:rsidRPr="009D7B75">
        <w:rPr>
          <w:bCs/>
          <w:i/>
          <w:iCs/>
          <w:sz w:val="14"/>
          <w:szCs w:val="14"/>
        </w:rPr>
        <w:t xml:space="preserve">    İlişikteki notlar bu finansal tabloların tamamlayıcı parçalarıdır.</w:t>
      </w:r>
    </w:p>
    <w:p w14:paraId="0E914003" w14:textId="77777777" w:rsidR="0076787B" w:rsidRPr="009D7B75" w:rsidRDefault="0076787B" w:rsidP="006B6268">
      <w:pPr>
        <w:pStyle w:val="1tipi"/>
        <w:tabs>
          <w:tab w:val="clear" w:pos="1134"/>
        </w:tabs>
        <w:autoSpaceDE w:val="0"/>
        <w:autoSpaceDN w:val="0"/>
        <w:adjustRightInd w:val="0"/>
        <w:ind w:left="709" w:hanging="709"/>
        <w:rPr>
          <w:rFonts w:ascii="Times New Roman" w:hAnsi="Times New Roman"/>
          <w:b/>
          <w:sz w:val="16"/>
          <w:szCs w:val="16"/>
        </w:rPr>
        <w:sectPr w:rsidR="0076787B" w:rsidRPr="009D7B75" w:rsidSect="00D843E5">
          <w:headerReference w:type="default" r:id="rId24"/>
          <w:pgSz w:w="11907" w:h="16840" w:code="9"/>
          <w:pgMar w:top="1418" w:right="1418" w:bottom="1418" w:left="1418" w:header="357" w:footer="709" w:gutter="0"/>
          <w:cols w:space="708"/>
          <w:noEndnote/>
        </w:sectPr>
      </w:pPr>
    </w:p>
    <w:p w14:paraId="539E1256" w14:textId="3B1907DC" w:rsidR="005F19AF" w:rsidRPr="009D7B75" w:rsidRDefault="006C3524"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r w:rsidRPr="009D7B75">
        <w:rPr>
          <w:rFonts w:eastAsia="Arial Unicode MS"/>
          <w:b/>
          <w:sz w:val="22"/>
        </w:rPr>
        <w:lastRenderedPageBreak/>
        <w:t>3</w:t>
      </w:r>
      <w:r w:rsidR="00F8366B" w:rsidRPr="009D7B75">
        <w:rPr>
          <w:rFonts w:eastAsia="Arial Unicode MS"/>
          <w:b/>
          <w:sz w:val="22"/>
        </w:rPr>
        <w:t>.</w:t>
      </w:r>
      <w:r w:rsidR="00F8366B" w:rsidRPr="009D7B75">
        <w:rPr>
          <w:rFonts w:eastAsia="Arial Unicode MS"/>
          <w:b/>
          <w:sz w:val="22"/>
        </w:rPr>
        <w:tab/>
      </w:r>
      <w:r w:rsidR="0090019E" w:rsidRPr="009D7B75">
        <w:rPr>
          <w:rFonts w:eastAsia="Arial Unicode MS"/>
          <w:b/>
          <w:sz w:val="22"/>
        </w:rPr>
        <w:t>KONSOLİDE GELİR TABLOSU (KAR VE ZARAR CETVELİ)</w:t>
      </w:r>
      <w:r w:rsidR="00B33EE3" w:rsidRPr="009D7B75">
        <w:rPr>
          <w:rFonts w:eastAsia="Arial Unicode MS"/>
          <w:b/>
          <w:sz w:val="22"/>
        </w:rPr>
        <w:br/>
      </w:r>
    </w:p>
    <w:tbl>
      <w:tblPr>
        <w:tblW w:w="9898" w:type="dxa"/>
        <w:tblCellMar>
          <w:left w:w="70" w:type="dxa"/>
          <w:right w:w="70" w:type="dxa"/>
        </w:tblCellMar>
        <w:tblLook w:val="04A0" w:firstRow="1" w:lastRow="0" w:firstColumn="1" w:lastColumn="0" w:noHBand="0" w:noVBand="1"/>
      </w:tblPr>
      <w:tblGrid>
        <w:gridCol w:w="699"/>
        <w:gridCol w:w="5401"/>
        <w:gridCol w:w="800"/>
        <w:gridCol w:w="1499"/>
        <w:gridCol w:w="1499"/>
      </w:tblGrid>
      <w:tr w:rsidR="005F19AF" w:rsidRPr="009D7B75" w14:paraId="4F51585A" w14:textId="77777777" w:rsidTr="00E427B2">
        <w:trPr>
          <w:divId w:val="123158972"/>
          <w:trHeight w:val="44"/>
        </w:trPr>
        <w:tc>
          <w:tcPr>
            <w:tcW w:w="699" w:type="dxa"/>
            <w:vMerge w:val="restart"/>
            <w:tcBorders>
              <w:top w:val="single" w:sz="4" w:space="0" w:color="auto"/>
              <w:left w:val="single" w:sz="4" w:space="0" w:color="auto"/>
              <w:bottom w:val="single" w:sz="8" w:space="0" w:color="000000"/>
              <w:right w:val="nil"/>
            </w:tcBorders>
            <w:shd w:val="clear" w:color="auto" w:fill="auto"/>
            <w:noWrap/>
            <w:vAlign w:val="bottom"/>
            <w:hideMark/>
          </w:tcPr>
          <w:p w14:paraId="627F812F" w14:textId="064657AC" w:rsidR="005F19AF" w:rsidRPr="009D7B75" w:rsidRDefault="005F19AF" w:rsidP="005F19AF">
            <w:pPr>
              <w:rPr>
                <w:lang w:eastAsia="tr-TR"/>
              </w:rPr>
            </w:pPr>
            <w:r w:rsidRPr="009D7B75">
              <w:rPr>
                <w:lang w:eastAsia="tr-TR"/>
              </w:rPr>
              <w:t> </w:t>
            </w:r>
          </w:p>
        </w:tc>
        <w:tc>
          <w:tcPr>
            <w:tcW w:w="5401" w:type="dxa"/>
            <w:vMerge w:val="restart"/>
            <w:tcBorders>
              <w:top w:val="single" w:sz="4" w:space="0" w:color="auto"/>
              <w:left w:val="nil"/>
              <w:bottom w:val="single" w:sz="8" w:space="0" w:color="000000"/>
              <w:right w:val="single" w:sz="4" w:space="0" w:color="auto"/>
            </w:tcBorders>
            <w:shd w:val="clear" w:color="auto" w:fill="auto"/>
            <w:noWrap/>
            <w:vAlign w:val="bottom"/>
            <w:hideMark/>
          </w:tcPr>
          <w:p w14:paraId="508BE115" w14:textId="77777777" w:rsidR="005F19AF" w:rsidRPr="009D7B75" w:rsidRDefault="005F19AF" w:rsidP="005F19AF">
            <w:pPr>
              <w:rPr>
                <w:lang w:eastAsia="tr-TR"/>
              </w:rPr>
            </w:pPr>
            <w:r w:rsidRPr="009D7B75">
              <w:rPr>
                <w:lang w:eastAsia="tr-TR"/>
              </w:rPr>
              <w:t> </w:t>
            </w:r>
          </w:p>
        </w:tc>
        <w:tc>
          <w:tcPr>
            <w:tcW w:w="80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146C9E2" w14:textId="77777777" w:rsidR="005F19AF" w:rsidRPr="009D7B75" w:rsidRDefault="005F19AF" w:rsidP="005F19AF">
            <w:pPr>
              <w:rPr>
                <w:b/>
                <w:bCs/>
                <w:sz w:val="10"/>
                <w:szCs w:val="10"/>
                <w:lang w:eastAsia="tr-TR"/>
              </w:rPr>
            </w:pPr>
            <w:r w:rsidRPr="009D7B75">
              <w:rPr>
                <w:b/>
                <w:bCs/>
                <w:sz w:val="10"/>
                <w:szCs w:val="10"/>
                <w:lang w:eastAsia="tr-TR"/>
              </w:rPr>
              <w:t> </w:t>
            </w:r>
          </w:p>
        </w:tc>
        <w:tc>
          <w:tcPr>
            <w:tcW w:w="1499" w:type="dxa"/>
            <w:tcBorders>
              <w:top w:val="single" w:sz="4" w:space="0" w:color="auto"/>
              <w:left w:val="single" w:sz="4" w:space="0" w:color="auto"/>
              <w:bottom w:val="nil"/>
              <w:right w:val="single" w:sz="4" w:space="0" w:color="auto"/>
            </w:tcBorders>
            <w:shd w:val="clear" w:color="auto" w:fill="auto"/>
            <w:noWrap/>
            <w:vAlign w:val="center"/>
            <w:hideMark/>
          </w:tcPr>
          <w:p w14:paraId="33BBA21E" w14:textId="77777777" w:rsidR="005F19AF" w:rsidRPr="009D7B75" w:rsidRDefault="005F19AF" w:rsidP="00770B25">
            <w:pPr>
              <w:jc w:val="right"/>
              <w:rPr>
                <w:b/>
                <w:bCs/>
                <w:sz w:val="10"/>
                <w:szCs w:val="10"/>
                <w:lang w:eastAsia="tr-TR"/>
              </w:rPr>
            </w:pPr>
            <w:r w:rsidRPr="009D7B75">
              <w:rPr>
                <w:b/>
                <w:bCs/>
                <w:sz w:val="10"/>
                <w:szCs w:val="10"/>
                <w:lang w:eastAsia="tr-TR"/>
              </w:rPr>
              <w:t>Cari Dönem</w:t>
            </w:r>
          </w:p>
        </w:tc>
        <w:tc>
          <w:tcPr>
            <w:tcW w:w="1499" w:type="dxa"/>
            <w:tcBorders>
              <w:top w:val="single" w:sz="4" w:space="0" w:color="auto"/>
              <w:left w:val="single" w:sz="4" w:space="0" w:color="auto"/>
              <w:bottom w:val="nil"/>
              <w:right w:val="single" w:sz="4" w:space="0" w:color="auto"/>
            </w:tcBorders>
            <w:shd w:val="clear" w:color="auto" w:fill="auto"/>
            <w:noWrap/>
            <w:vAlign w:val="center"/>
            <w:hideMark/>
          </w:tcPr>
          <w:p w14:paraId="0510BE3E" w14:textId="77777777" w:rsidR="005F19AF" w:rsidRPr="009D7B75" w:rsidRDefault="005F19AF" w:rsidP="00770B25">
            <w:pPr>
              <w:jc w:val="right"/>
              <w:rPr>
                <w:b/>
                <w:bCs/>
                <w:sz w:val="10"/>
                <w:szCs w:val="10"/>
                <w:lang w:eastAsia="tr-TR"/>
              </w:rPr>
            </w:pPr>
            <w:r w:rsidRPr="009D7B75">
              <w:rPr>
                <w:b/>
                <w:bCs/>
                <w:sz w:val="10"/>
                <w:szCs w:val="10"/>
                <w:lang w:eastAsia="tr-TR"/>
              </w:rPr>
              <w:t>Önceki Dönem</w:t>
            </w:r>
          </w:p>
        </w:tc>
      </w:tr>
      <w:tr w:rsidR="005F19AF" w:rsidRPr="009D7B75" w14:paraId="61623A91" w14:textId="77777777" w:rsidTr="00E427B2">
        <w:trPr>
          <w:divId w:val="123158972"/>
          <w:trHeight w:val="44"/>
        </w:trPr>
        <w:tc>
          <w:tcPr>
            <w:tcW w:w="699" w:type="dxa"/>
            <w:vMerge/>
            <w:tcBorders>
              <w:top w:val="single" w:sz="8" w:space="0" w:color="auto"/>
              <w:left w:val="single" w:sz="4" w:space="0" w:color="auto"/>
              <w:bottom w:val="single" w:sz="8" w:space="0" w:color="000000"/>
              <w:right w:val="nil"/>
            </w:tcBorders>
            <w:vAlign w:val="center"/>
            <w:hideMark/>
          </w:tcPr>
          <w:p w14:paraId="7EB74BAF" w14:textId="77777777" w:rsidR="005F19AF" w:rsidRPr="009D7B75" w:rsidRDefault="005F19AF" w:rsidP="005F19AF">
            <w:pPr>
              <w:rPr>
                <w:lang w:eastAsia="tr-TR"/>
              </w:rPr>
            </w:pPr>
          </w:p>
        </w:tc>
        <w:tc>
          <w:tcPr>
            <w:tcW w:w="5401" w:type="dxa"/>
            <w:vMerge/>
            <w:tcBorders>
              <w:top w:val="single" w:sz="8" w:space="0" w:color="auto"/>
              <w:left w:val="nil"/>
              <w:bottom w:val="single" w:sz="8" w:space="0" w:color="000000"/>
              <w:right w:val="single" w:sz="4" w:space="0" w:color="auto"/>
            </w:tcBorders>
            <w:vAlign w:val="center"/>
            <w:hideMark/>
          </w:tcPr>
          <w:p w14:paraId="58DF745B" w14:textId="77777777" w:rsidR="005F19AF" w:rsidRPr="009D7B75" w:rsidRDefault="005F19AF" w:rsidP="005F19AF">
            <w:pPr>
              <w:rPr>
                <w:lang w:eastAsia="tr-TR"/>
              </w:rPr>
            </w:pPr>
          </w:p>
        </w:tc>
        <w:tc>
          <w:tcPr>
            <w:tcW w:w="800" w:type="dxa"/>
            <w:vMerge/>
            <w:tcBorders>
              <w:top w:val="single" w:sz="8" w:space="0" w:color="auto"/>
              <w:left w:val="single" w:sz="4" w:space="0" w:color="auto"/>
              <w:bottom w:val="single" w:sz="8" w:space="0" w:color="000000"/>
              <w:right w:val="single" w:sz="4" w:space="0" w:color="auto"/>
            </w:tcBorders>
            <w:vAlign w:val="center"/>
            <w:hideMark/>
          </w:tcPr>
          <w:p w14:paraId="0F7FA399" w14:textId="77777777" w:rsidR="005F19AF" w:rsidRPr="009D7B75" w:rsidRDefault="005F19AF" w:rsidP="005F19AF">
            <w:pPr>
              <w:rPr>
                <w:b/>
                <w:bCs/>
                <w:sz w:val="10"/>
                <w:szCs w:val="10"/>
                <w:lang w:eastAsia="tr-TR"/>
              </w:rPr>
            </w:pPr>
          </w:p>
        </w:tc>
        <w:tc>
          <w:tcPr>
            <w:tcW w:w="1499" w:type="dxa"/>
            <w:tcBorders>
              <w:top w:val="nil"/>
              <w:left w:val="single" w:sz="4" w:space="0" w:color="auto"/>
              <w:bottom w:val="nil"/>
              <w:right w:val="single" w:sz="4" w:space="0" w:color="auto"/>
            </w:tcBorders>
            <w:shd w:val="clear" w:color="auto" w:fill="auto"/>
            <w:noWrap/>
            <w:vAlign w:val="center"/>
            <w:hideMark/>
          </w:tcPr>
          <w:p w14:paraId="2EB3E492" w14:textId="77777777" w:rsidR="005F19AF" w:rsidRPr="009D7B75" w:rsidRDefault="005F19AF" w:rsidP="00770B25">
            <w:pPr>
              <w:jc w:val="right"/>
              <w:rPr>
                <w:b/>
                <w:bCs/>
                <w:sz w:val="10"/>
                <w:szCs w:val="10"/>
                <w:lang w:eastAsia="tr-TR"/>
              </w:rPr>
            </w:pPr>
            <w:r w:rsidRPr="009D7B75">
              <w:rPr>
                <w:b/>
                <w:bCs/>
                <w:sz w:val="10"/>
                <w:szCs w:val="10"/>
                <w:lang w:eastAsia="tr-TR"/>
              </w:rPr>
              <w:t>Bağımsız Denetimden Geçmiş</w:t>
            </w:r>
          </w:p>
        </w:tc>
        <w:tc>
          <w:tcPr>
            <w:tcW w:w="1499" w:type="dxa"/>
            <w:tcBorders>
              <w:top w:val="nil"/>
              <w:left w:val="single" w:sz="4" w:space="0" w:color="auto"/>
              <w:bottom w:val="nil"/>
              <w:right w:val="single" w:sz="4" w:space="0" w:color="auto"/>
            </w:tcBorders>
            <w:shd w:val="clear" w:color="auto" w:fill="auto"/>
            <w:noWrap/>
            <w:vAlign w:val="center"/>
            <w:hideMark/>
          </w:tcPr>
          <w:p w14:paraId="35AC5765" w14:textId="77777777" w:rsidR="005F19AF" w:rsidRPr="009D7B75" w:rsidRDefault="005F19AF" w:rsidP="00770B25">
            <w:pPr>
              <w:jc w:val="right"/>
              <w:rPr>
                <w:b/>
                <w:bCs/>
                <w:sz w:val="10"/>
                <w:szCs w:val="10"/>
                <w:lang w:eastAsia="tr-TR"/>
              </w:rPr>
            </w:pPr>
            <w:r w:rsidRPr="009D7B75">
              <w:rPr>
                <w:b/>
                <w:bCs/>
                <w:sz w:val="10"/>
                <w:szCs w:val="10"/>
                <w:lang w:eastAsia="tr-TR"/>
              </w:rPr>
              <w:t>Bağımsız Denetimden Geçmiş</w:t>
            </w:r>
          </w:p>
        </w:tc>
      </w:tr>
      <w:tr w:rsidR="005F19AF" w:rsidRPr="009D7B75" w14:paraId="237B4E8B" w14:textId="77777777" w:rsidTr="00C261FF">
        <w:trPr>
          <w:divId w:val="123158972"/>
          <w:trHeight w:val="44"/>
        </w:trPr>
        <w:tc>
          <w:tcPr>
            <w:tcW w:w="699" w:type="dxa"/>
            <w:vMerge/>
            <w:tcBorders>
              <w:top w:val="single" w:sz="8" w:space="0" w:color="auto"/>
              <w:left w:val="single" w:sz="4" w:space="0" w:color="auto"/>
              <w:bottom w:val="single" w:sz="4" w:space="0" w:color="auto"/>
              <w:right w:val="nil"/>
            </w:tcBorders>
            <w:vAlign w:val="center"/>
            <w:hideMark/>
          </w:tcPr>
          <w:p w14:paraId="106DA445" w14:textId="77777777" w:rsidR="005F19AF" w:rsidRPr="009D7B75" w:rsidRDefault="005F19AF" w:rsidP="005F19AF">
            <w:pPr>
              <w:rPr>
                <w:lang w:eastAsia="tr-TR"/>
              </w:rPr>
            </w:pPr>
          </w:p>
        </w:tc>
        <w:tc>
          <w:tcPr>
            <w:tcW w:w="5401" w:type="dxa"/>
            <w:vMerge/>
            <w:tcBorders>
              <w:top w:val="single" w:sz="8" w:space="0" w:color="auto"/>
              <w:left w:val="nil"/>
              <w:bottom w:val="single" w:sz="4" w:space="0" w:color="auto"/>
              <w:right w:val="single" w:sz="4" w:space="0" w:color="auto"/>
            </w:tcBorders>
            <w:vAlign w:val="center"/>
            <w:hideMark/>
          </w:tcPr>
          <w:p w14:paraId="5943AB81" w14:textId="77777777" w:rsidR="005F19AF" w:rsidRPr="009D7B75" w:rsidRDefault="005F19AF" w:rsidP="005F19AF">
            <w:pPr>
              <w:rPr>
                <w:lang w:eastAsia="tr-TR"/>
              </w:rPr>
            </w:pPr>
          </w:p>
        </w:tc>
        <w:tc>
          <w:tcPr>
            <w:tcW w:w="800" w:type="dxa"/>
            <w:vMerge/>
            <w:tcBorders>
              <w:top w:val="single" w:sz="8" w:space="0" w:color="auto"/>
              <w:left w:val="single" w:sz="4" w:space="0" w:color="auto"/>
              <w:bottom w:val="single" w:sz="4" w:space="0" w:color="auto"/>
              <w:right w:val="single" w:sz="4" w:space="0" w:color="auto"/>
            </w:tcBorders>
            <w:vAlign w:val="center"/>
            <w:hideMark/>
          </w:tcPr>
          <w:p w14:paraId="141755CC" w14:textId="77777777" w:rsidR="005F19AF" w:rsidRPr="009D7B75" w:rsidRDefault="005F19AF" w:rsidP="005F19AF">
            <w:pPr>
              <w:rPr>
                <w:b/>
                <w:bCs/>
                <w:sz w:val="10"/>
                <w:szCs w:val="10"/>
                <w:lang w:eastAsia="tr-TR"/>
              </w:rPr>
            </w:pPr>
          </w:p>
        </w:tc>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5E433618" w14:textId="77777777" w:rsidR="005F19AF" w:rsidRPr="009D7B75" w:rsidRDefault="005F19AF" w:rsidP="00770B25">
            <w:pPr>
              <w:jc w:val="right"/>
              <w:rPr>
                <w:b/>
                <w:bCs/>
                <w:sz w:val="10"/>
                <w:szCs w:val="10"/>
                <w:lang w:eastAsia="tr-TR"/>
              </w:rPr>
            </w:pPr>
            <w:r w:rsidRPr="009D7B75">
              <w:rPr>
                <w:b/>
                <w:bCs/>
                <w:sz w:val="10"/>
                <w:szCs w:val="10"/>
                <w:lang w:eastAsia="tr-TR"/>
              </w:rPr>
              <w:t>01.01.2019-31.12.2019</w:t>
            </w:r>
          </w:p>
        </w:tc>
        <w:tc>
          <w:tcPr>
            <w:tcW w:w="1499" w:type="dxa"/>
            <w:tcBorders>
              <w:top w:val="nil"/>
              <w:left w:val="single" w:sz="4" w:space="0" w:color="auto"/>
              <w:bottom w:val="single" w:sz="4" w:space="0" w:color="auto"/>
              <w:right w:val="single" w:sz="4" w:space="0" w:color="auto"/>
            </w:tcBorders>
            <w:shd w:val="clear" w:color="auto" w:fill="auto"/>
            <w:noWrap/>
            <w:vAlign w:val="center"/>
            <w:hideMark/>
          </w:tcPr>
          <w:p w14:paraId="4EE43604" w14:textId="77777777" w:rsidR="005F19AF" w:rsidRPr="009D7B75" w:rsidRDefault="005F19AF" w:rsidP="00770B25">
            <w:pPr>
              <w:jc w:val="right"/>
              <w:rPr>
                <w:b/>
                <w:bCs/>
                <w:sz w:val="10"/>
                <w:szCs w:val="10"/>
                <w:lang w:eastAsia="tr-TR"/>
              </w:rPr>
            </w:pPr>
            <w:r w:rsidRPr="009D7B75">
              <w:rPr>
                <w:b/>
                <w:bCs/>
                <w:sz w:val="10"/>
                <w:szCs w:val="10"/>
                <w:lang w:eastAsia="tr-TR"/>
              </w:rPr>
              <w:t>01.01.2018-31.12.2018</w:t>
            </w:r>
          </w:p>
        </w:tc>
      </w:tr>
      <w:tr w:rsidR="004D54D7" w:rsidRPr="009D7B75" w14:paraId="6327C330" w14:textId="77777777" w:rsidTr="00C261FF">
        <w:trPr>
          <w:divId w:val="123158972"/>
          <w:trHeight w:val="35"/>
        </w:trPr>
        <w:tc>
          <w:tcPr>
            <w:tcW w:w="699" w:type="dxa"/>
            <w:tcBorders>
              <w:top w:val="single" w:sz="4" w:space="0" w:color="auto"/>
              <w:left w:val="single" w:sz="4" w:space="0" w:color="auto"/>
              <w:bottom w:val="nil"/>
              <w:right w:val="nil"/>
            </w:tcBorders>
            <w:shd w:val="clear" w:color="auto" w:fill="auto"/>
            <w:noWrap/>
            <w:vAlign w:val="center"/>
            <w:hideMark/>
          </w:tcPr>
          <w:p w14:paraId="5DDB82B6" w14:textId="77777777" w:rsidR="004D54D7" w:rsidRPr="009D7B75" w:rsidRDefault="004D54D7" w:rsidP="004D54D7">
            <w:pPr>
              <w:rPr>
                <w:b/>
                <w:bCs/>
                <w:sz w:val="14"/>
                <w:szCs w:val="14"/>
                <w:lang w:eastAsia="tr-TR"/>
              </w:rPr>
            </w:pPr>
            <w:r w:rsidRPr="009D7B75">
              <w:rPr>
                <w:b/>
                <w:bCs/>
                <w:sz w:val="14"/>
                <w:szCs w:val="14"/>
                <w:lang w:eastAsia="tr-TR"/>
              </w:rPr>
              <w:t>I.</w:t>
            </w:r>
          </w:p>
        </w:tc>
        <w:tc>
          <w:tcPr>
            <w:tcW w:w="5401" w:type="dxa"/>
            <w:tcBorders>
              <w:top w:val="single" w:sz="4" w:space="0" w:color="auto"/>
              <w:left w:val="nil"/>
              <w:bottom w:val="nil"/>
              <w:right w:val="single" w:sz="4" w:space="0" w:color="auto"/>
            </w:tcBorders>
            <w:shd w:val="clear" w:color="auto" w:fill="auto"/>
            <w:vAlign w:val="center"/>
            <w:hideMark/>
          </w:tcPr>
          <w:p w14:paraId="49327681" w14:textId="77777777" w:rsidR="004D54D7" w:rsidRPr="009D7B75" w:rsidRDefault="004D54D7" w:rsidP="004D54D7">
            <w:pPr>
              <w:rPr>
                <w:b/>
                <w:bCs/>
                <w:sz w:val="14"/>
                <w:szCs w:val="14"/>
                <w:lang w:eastAsia="tr-TR"/>
              </w:rPr>
            </w:pPr>
            <w:r w:rsidRPr="009D7B75">
              <w:rPr>
                <w:b/>
                <w:bCs/>
                <w:sz w:val="14"/>
                <w:szCs w:val="14"/>
                <w:lang w:eastAsia="tr-TR"/>
              </w:rPr>
              <w:t>KÂR PAYI GELİRLERİ</w:t>
            </w:r>
          </w:p>
        </w:tc>
        <w:tc>
          <w:tcPr>
            <w:tcW w:w="800" w:type="dxa"/>
            <w:tcBorders>
              <w:top w:val="single" w:sz="4" w:space="0" w:color="auto"/>
              <w:left w:val="single" w:sz="4" w:space="0" w:color="auto"/>
              <w:bottom w:val="nil"/>
              <w:right w:val="single" w:sz="4" w:space="0" w:color="auto"/>
            </w:tcBorders>
            <w:shd w:val="clear" w:color="auto" w:fill="auto"/>
            <w:noWrap/>
            <w:vAlign w:val="center"/>
            <w:hideMark/>
          </w:tcPr>
          <w:p w14:paraId="2FF90C67" w14:textId="77777777" w:rsidR="004D54D7" w:rsidRPr="009D7B75" w:rsidRDefault="004D54D7" w:rsidP="004D54D7">
            <w:pPr>
              <w:jc w:val="center"/>
              <w:rPr>
                <w:b/>
                <w:bCs/>
                <w:sz w:val="14"/>
                <w:szCs w:val="14"/>
                <w:lang w:eastAsia="tr-TR"/>
              </w:rPr>
            </w:pPr>
            <w:r w:rsidRPr="009D7B75">
              <w:rPr>
                <w:b/>
                <w:bCs/>
                <w:sz w:val="14"/>
                <w:szCs w:val="14"/>
                <w:lang w:eastAsia="tr-TR"/>
              </w:rPr>
              <w:t>(5.4.1.)</w:t>
            </w:r>
          </w:p>
        </w:tc>
        <w:tc>
          <w:tcPr>
            <w:tcW w:w="1499" w:type="dxa"/>
            <w:tcBorders>
              <w:top w:val="single" w:sz="4" w:space="0" w:color="auto"/>
              <w:left w:val="single" w:sz="4" w:space="0" w:color="auto"/>
              <w:bottom w:val="nil"/>
              <w:right w:val="single" w:sz="4" w:space="0" w:color="auto"/>
            </w:tcBorders>
            <w:shd w:val="clear" w:color="auto" w:fill="auto"/>
            <w:vAlign w:val="center"/>
            <w:hideMark/>
          </w:tcPr>
          <w:p w14:paraId="005DA795" w14:textId="1FAD389A" w:rsidR="004D54D7" w:rsidRPr="009D7B75" w:rsidRDefault="004D54D7" w:rsidP="004D54D7">
            <w:pPr>
              <w:jc w:val="right"/>
              <w:rPr>
                <w:b/>
                <w:bCs/>
                <w:sz w:val="14"/>
                <w:szCs w:val="14"/>
                <w:lang w:eastAsia="tr-TR"/>
              </w:rPr>
            </w:pPr>
            <w:r w:rsidRPr="009D7B75">
              <w:rPr>
                <w:b/>
                <w:bCs/>
                <w:sz w:val="14"/>
                <w:szCs w:val="14"/>
                <w:lang w:eastAsia="tr-TR"/>
              </w:rPr>
              <w:t>7,558,226</w:t>
            </w:r>
          </w:p>
        </w:tc>
        <w:tc>
          <w:tcPr>
            <w:tcW w:w="1499" w:type="dxa"/>
            <w:tcBorders>
              <w:top w:val="single" w:sz="4" w:space="0" w:color="auto"/>
              <w:left w:val="single" w:sz="4" w:space="0" w:color="auto"/>
              <w:bottom w:val="nil"/>
              <w:right w:val="single" w:sz="4" w:space="0" w:color="auto"/>
            </w:tcBorders>
            <w:shd w:val="clear" w:color="auto" w:fill="auto"/>
            <w:vAlign w:val="center"/>
            <w:hideMark/>
          </w:tcPr>
          <w:p w14:paraId="3321DA4F" w14:textId="515DF421" w:rsidR="004D54D7" w:rsidRPr="009D7B75" w:rsidRDefault="004D54D7" w:rsidP="004D54D7">
            <w:pPr>
              <w:jc w:val="right"/>
              <w:rPr>
                <w:b/>
                <w:bCs/>
                <w:sz w:val="14"/>
                <w:szCs w:val="14"/>
                <w:lang w:eastAsia="tr-TR"/>
              </w:rPr>
            </w:pPr>
            <w:r w:rsidRPr="009D7B75">
              <w:rPr>
                <w:b/>
                <w:bCs/>
                <w:sz w:val="14"/>
                <w:szCs w:val="14"/>
                <w:lang w:eastAsia="tr-TR"/>
              </w:rPr>
              <w:t>6,043,165</w:t>
            </w:r>
          </w:p>
        </w:tc>
      </w:tr>
      <w:tr w:rsidR="004D54D7" w:rsidRPr="009D7B75" w14:paraId="017D49EE"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777F038" w14:textId="77777777" w:rsidR="004D54D7" w:rsidRPr="009D7B75" w:rsidRDefault="004D54D7" w:rsidP="004D54D7">
            <w:pPr>
              <w:rPr>
                <w:sz w:val="14"/>
                <w:szCs w:val="14"/>
                <w:lang w:eastAsia="tr-TR"/>
              </w:rPr>
            </w:pPr>
            <w:r w:rsidRPr="009D7B75">
              <w:rPr>
                <w:sz w:val="14"/>
                <w:szCs w:val="14"/>
                <w:lang w:eastAsia="tr-TR"/>
              </w:rPr>
              <w:t>1</w:t>
            </w:r>
          </w:p>
        </w:tc>
        <w:tc>
          <w:tcPr>
            <w:tcW w:w="5401" w:type="dxa"/>
            <w:tcBorders>
              <w:top w:val="nil"/>
              <w:left w:val="nil"/>
              <w:bottom w:val="nil"/>
              <w:right w:val="single" w:sz="4" w:space="0" w:color="auto"/>
            </w:tcBorders>
            <w:shd w:val="clear" w:color="auto" w:fill="auto"/>
            <w:vAlign w:val="center"/>
            <w:hideMark/>
          </w:tcPr>
          <w:p w14:paraId="1F47376A" w14:textId="77777777" w:rsidR="004D54D7" w:rsidRPr="009D7B75" w:rsidRDefault="004D54D7" w:rsidP="004D54D7">
            <w:pPr>
              <w:rPr>
                <w:sz w:val="14"/>
                <w:szCs w:val="14"/>
                <w:lang w:eastAsia="tr-TR"/>
              </w:rPr>
            </w:pPr>
            <w:r w:rsidRPr="009D7B75">
              <w:rPr>
                <w:sz w:val="14"/>
                <w:szCs w:val="14"/>
                <w:lang w:eastAsia="tr-TR"/>
              </w:rPr>
              <w:t>Kredilerden Alınan Kâr Payları</w:t>
            </w:r>
          </w:p>
        </w:tc>
        <w:tc>
          <w:tcPr>
            <w:tcW w:w="800" w:type="dxa"/>
            <w:tcBorders>
              <w:top w:val="nil"/>
              <w:left w:val="single" w:sz="4" w:space="0" w:color="auto"/>
              <w:bottom w:val="nil"/>
              <w:right w:val="single" w:sz="4" w:space="0" w:color="auto"/>
            </w:tcBorders>
            <w:shd w:val="clear" w:color="auto" w:fill="auto"/>
            <w:noWrap/>
            <w:vAlign w:val="center"/>
            <w:hideMark/>
          </w:tcPr>
          <w:p w14:paraId="0A259149"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E4364B3" w14:textId="60017172" w:rsidR="004D54D7" w:rsidRPr="009D7B75" w:rsidRDefault="004D54D7" w:rsidP="004D54D7">
            <w:pPr>
              <w:jc w:val="right"/>
              <w:rPr>
                <w:sz w:val="14"/>
                <w:szCs w:val="14"/>
                <w:lang w:eastAsia="tr-TR"/>
              </w:rPr>
            </w:pPr>
            <w:r w:rsidRPr="009D7B75">
              <w:rPr>
                <w:sz w:val="14"/>
                <w:szCs w:val="14"/>
                <w:lang w:eastAsia="tr-TR"/>
              </w:rPr>
              <w:t>6,077,584</w:t>
            </w:r>
          </w:p>
        </w:tc>
        <w:tc>
          <w:tcPr>
            <w:tcW w:w="1499" w:type="dxa"/>
            <w:tcBorders>
              <w:top w:val="nil"/>
              <w:left w:val="single" w:sz="4" w:space="0" w:color="auto"/>
              <w:bottom w:val="nil"/>
              <w:right w:val="single" w:sz="4" w:space="0" w:color="auto"/>
            </w:tcBorders>
            <w:shd w:val="clear" w:color="auto" w:fill="auto"/>
            <w:vAlign w:val="center"/>
            <w:hideMark/>
          </w:tcPr>
          <w:p w14:paraId="3F133155" w14:textId="297D3E94" w:rsidR="004D54D7" w:rsidRPr="009D7B75" w:rsidRDefault="004D54D7" w:rsidP="004D54D7">
            <w:pPr>
              <w:jc w:val="right"/>
              <w:rPr>
                <w:sz w:val="14"/>
                <w:szCs w:val="14"/>
                <w:lang w:eastAsia="tr-TR"/>
              </w:rPr>
            </w:pPr>
            <w:r w:rsidRPr="009D7B75">
              <w:rPr>
                <w:sz w:val="14"/>
                <w:szCs w:val="14"/>
                <w:lang w:eastAsia="tr-TR"/>
              </w:rPr>
              <w:t>5,091,408</w:t>
            </w:r>
          </w:p>
        </w:tc>
      </w:tr>
      <w:tr w:rsidR="004D54D7" w:rsidRPr="009D7B75" w14:paraId="1749C2BC"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3E89F179" w14:textId="77777777" w:rsidR="004D54D7" w:rsidRPr="009D7B75" w:rsidRDefault="004D54D7" w:rsidP="004D54D7">
            <w:pPr>
              <w:rPr>
                <w:sz w:val="14"/>
                <w:szCs w:val="14"/>
                <w:lang w:eastAsia="tr-TR"/>
              </w:rPr>
            </w:pPr>
            <w:r w:rsidRPr="009D7B75">
              <w:rPr>
                <w:sz w:val="14"/>
                <w:szCs w:val="14"/>
                <w:lang w:eastAsia="tr-TR"/>
              </w:rPr>
              <w:t>1</w:t>
            </w:r>
          </w:p>
        </w:tc>
        <w:tc>
          <w:tcPr>
            <w:tcW w:w="5401" w:type="dxa"/>
            <w:tcBorders>
              <w:top w:val="nil"/>
              <w:left w:val="nil"/>
              <w:bottom w:val="nil"/>
              <w:right w:val="single" w:sz="4" w:space="0" w:color="auto"/>
            </w:tcBorders>
            <w:shd w:val="clear" w:color="auto" w:fill="auto"/>
            <w:vAlign w:val="center"/>
            <w:hideMark/>
          </w:tcPr>
          <w:p w14:paraId="4D0189C5" w14:textId="77777777" w:rsidR="004D54D7" w:rsidRPr="009D7B75" w:rsidRDefault="004D54D7" w:rsidP="004D54D7">
            <w:pPr>
              <w:rPr>
                <w:sz w:val="14"/>
                <w:szCs w:val="14"/>
                <w:lang w:eastAsia="tr-TR"/>
              </w:rPr>
            </w:pPr>
            <w:r w:rsidRPr="009D7B75">
              <w:rPr>
                <w:sz w:val="14"/>
                <w:szCs w:val="14"/>
                <w:lang w:eastAsia="tr-TR"/>
              </w:rPr>
              <w:t>Zorunlu Karşılıklardan Alınan Gelirler</w:t>
            </w:r>
          </w:p>
        </w:tc>
        <w:tc>
          <w:tcPr>
            <w:tcW w:w="800" w:type="dxa"/>
            <w:tcBorders>
              <w:top w:val="nil"/>
              <w:left w:val="single" w:sz="4" w:space="0" w:color="auto"/>
              <w:bottom w:val="nil"/>
              <w:right w:val="single" w:sz="4" w:space="0" w:color="auto"/>
            </w:tcBorders>
            <w:shd w:val="clear" w:color="auto" w:fill="auto"/>
            <w:noWrap/>
            <w:vAlign w:val="center"/>
            <w:hideMark/>
          </w:tcPr>
          <w:p w14:paraId="4F0F3590"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586BDD7" w14:textId="71127DE2" w:rsidR="004D54D7" w:rsidRPr="009D7B75" w:rsidRDefault="004D54D7" w:rsidP="004D54D7">
            <w:pPr>
              <w:jc w:val="right"/>
              <w:rPr>
                <w:sz w:val="14"/>
                <w:szCs w:val="14"/>
                <w:lang w:eastAsia="tr-TR"/>
              </w:rPr>
            </w:pPr>
            <w:r w:rsidRPr="009D7B75">
              <w:rPr>
                <w:sz w:val="14"/>
                <w:szCs w:val="14"/>
                <w:lang w:eastAsia="tr-TR"/>
              </w:rPr>
              <w:t>86,722</w:t>
            </w:r>
          </w:p>
        </w:tc>
        <w:tc>
          <w:tcPr>
            <w:tcW w:w="1499" w:type="dxa"/>
            <w:tcBorders>
              <w:top w:val="nil"/>
              <w:left w:val="single" w:sz="4" w:space="0" w:color="auto"/>
              <w:bottom w:val="nil"/>
              <w:right w:val="single" w:sz="4" w:space="0" w:color="auto"/>
            </w:tcBorders>
            <w:shd w:val="clear" w:color="auto" w:fill="auto"/>
            <w:vAlign w:val="center"/>
            <w:hideMark/>
          </w:tcPr>
          <w:p w14:paraId="0AE5F012" w14:textId="1C963E7D" w:rsidR="004D54D7" w:rsidRPr="009D7B75" w:rsidRDefault="004D54D7" w:rsidP="004D54D7">
            <w:pPr>
              <w:jc w:val="right"/>
              <w:rPr>
                <w:sz w:val="14"/>
                <w:szCs w:val="14"/>
                <w:lang w:eastAsia="tr-TR"/>
              </w:rPr>
            </w:pPr>
            <w:r w:rsidRPr="009D7B75">
              <w:rPr>
                <w:sz w:val="14"/>
                <w:szCs w:val="14"/>
                <w:lang w:eastAsia="tr-TR"/>
              </w:rPr>
              <w:t>92,411</w:t>
            </w:r>
          </w:p>
        </w:tc>
      </w:tr>
      <w:tr w:rsidR="004D54D7" w:rsidRPr="009D7B75" w14:paraId="5180CE7F"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3C063AB" w14:textId="77777777" w:rsidR="004D54D7" w:rsidRPr="009D7B75" w:rsidRDefault="004D54D7" w:rsidP="004D54D7">
            <w:pPr>
              <w:rPr>
                <w:sz w:val="14"/>
                <w:szCs w:val="14"/>
                <w:lang w:eastAsia="tr-TR"/>
              </w:rPr>
            </w:pPr>
            <w:r w:rsidRPr="009D7B75">
              <w:rPr>
                <w:sz w:val="14"/>
                <w:szCs w:val="14"/>
                <w:lang w:eastAsia="tr-TR"/>
              </w:rPr>
              <w:t>1</w:t>
            </w:r>
          </w:p>
        </w:tc>
        <w:tc>
          <w:tcPr>
            <w:tcW w:w="5401" w:type="dxa"/>
            <w:tcBorders>
              <w:top w:val="nil"/>
              <w:left w:val="nil"/>
              <w:bottom w:val="nil"/>
              <w:right w:val="single" w:sz="4" w:space="0" w:color="auto"/>
            </w:tcBorders>
            <w:shd w:val="clear" w:color="auto" w:fill="auto"/>
            <w:vAlign w:val="center"/>
            <w:hideMark/>
          </w:tcPr>
          <w:p w14:paraId="06BC4189" w14:textId="77777777" w:rsidR="004D54D7" w:rsidRPr="009D7B75" w:rsidRDefault="004D54D7" w:rsidP="004D54D7">
            <w:pPr>
              <w:rPr>
                <w:sz w:val="14"/>
                <w:szCs w:val="14"/>
                <w:lang w:eastAsia="tr-TR"/>
              </w:rPr>
            </w:pPr>
            <w:r w:rsidRPr="009D7B75">
              <w:rPr>
                <w:sz w:val="14"/>
                <w:szCs w:val="14"/>
                <w:lang w:eastAsia="tr-TR"/>
              </w:rPr>
              <w:t>Bankalardan Alınan Gelirler</w:t>
            </w:r>
          </w:p>
        </w:tc>
        <w:tc>
          <w:tcPr>
            <w:tcW w:w="800" w:type="dxa"/>
            <w:tcBorders>
              <w:top w:val="nil"/>
              <w:left w:val="single" w:sz="4" w:space="0" w:color="auto"/>
              <w:bottom w:val="nil"/>
              <w:right w:val="single" w:sz="4" w:space="0" w:color="auto"/>
            </w:tcBorders>
            <w:shd w:val="clear" w:color="auto" w:fill="auto"/>
            <w:noWrap/>
            <w:vAlign w:val="center"/>
            <w:hideMark/>
          </w:tcPr>
          <w:p w14:paraId="7F2AD0E6"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89D073C" w14:textId="40DB2C6E" w:rsidR="004D54D7" w:rsidRPr="009D7B75" w:rsidRDefault="004D54D7" w:rsidP="004D54D7">
            <w:pPr>
              <w:jc w:val="right"/>
              <w:rPr>
                <w:sz w:val="14"/>
                <w:szCs w:val="14"/>
                <w:lang w:eastAsia="tr-TR"/>
              </w:rPr>
            </w:pPr>
            <w:r w:rsidRPr="009D7B75">
              <w:rPr>
                <w:sz w:val="14"/>
                <w:szCs w:val="14"/>
                <w:lang w:eastAsia="tr-TR"/>
              </w:rPr>
              <w:t>257,954</w:t>
            </w:r>
          </w:p>
        </w:tc>
        <w:tc>
          <w:tcPr>
            <w:tcW w:w="1499" w:type="dxa"/>
            <w:tcBorders>
              <w:top w:val="nil"/>
              <w:left w:val="single" w:sz="4" w:space="0" w:color="auto"/>
              <w:bottom w:val="nil"/>
              <w:right w:val="single" w:sz="4" w:space="0" w:color="auto"/>
            </w:tcBorders>
            <w:shd w:val="clear" w:color="auto" w:fill="auto"/>
            <w:vAlign w:val="center"/>
            <w:hideMark/>
          </w:tcPr>
          <w:p w14:paraId="37AAF8F6" w14:textId="5CB89187" w:rsidR="004D54D7" w:rsidRPr="009D7B75" w:rsidRDefault="004D54D7" w:rsidP="004D54D7">
            <w:pPr>
              <w:jc w:val="right"/>
              <w:rPr>
                <w:sz w:val="14"/>
                <w:szCs w:val="14"/>
                <w:lang w:eastAsia="tr-TR"/>
              </w:rPr>
            </w:pPr>
            <w:r w:rsidRPr="009D7B75">
              <w:rPr>
                <w:sz w:val="14"/>
                <w:szCs w:val="14"/>
                <w:lang w:eastAsia="tr-TR"/>
              </w:rPr>
              <w:t>172,954</w:t>
            </w:r>
          </w:p>
        </w:tc>
      </w:tr>
      <w:tr w:rsidR="004D54D7" w:rsidRPr="009D7B75" w14:paraId="563A0E98"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557EC743" w14:textId="77777777" w:rsidR="004D54D7" w:rsidRPr="009D7B75" w:rsidRDefault="004D54D7" w:rsidP="004D54D7">
            <w:pPr>
              <w:rPr>
                <w:sz w:val="14"/>
                <w:szCs w:val="14"/>
                <w:lang w:eastAsia="tr-TR"/>
              </w:rPr>
            </w:pPr>
            <w:r w:rsidRPr="009D7B75">
              <w:rPr>
                <w:sz w:val="14"/>
                <w:szCs w:val="14"/>
                <w:lang w:eastAsia="tr-TR"/>
              </w:rPr>
              <w:t>1</w:t>
            </w:r>
          </w:p>
        </w:tc>
        <w:tc>
          <w:tcPr>
            <w:tcW w:w="5401" w:type="dxa"/>
            <w:tcBorders>
              <w:top w:val="nil"/>
              <w:left w:val="nil"/>
              <w:bottom w:val="nil"/>
              <w:right w:val="single" w:sz="4" w:space="0" w:color="auto"/>
            </w:tcBorders>
            <w:shd w:val="clear" w:color="auto" w:fill="auto"/>
            <w:vAlign w:val="center"/>
            <w:hideMark/>
          </w:tcPr>
          <w:p w14:paraId="7BAF291B" w14:textId="77777777" w:rsidR="004D54D7" w:rsidRPr="009D7B75" w:rsidRDefault="004D54D7" w:rsidP="004D54D7">
            <w:pPr>
              <w:rPr>
                <w:sz w:val="14"/>
                <w:szCs w:val="14"/>
                <w:lang w:eastAsia="tr-TR"/>
              </w:rPr>
            </w:pPr>
            <w:r w:rsidRPr="009D7B75">
              <w:rPr>
                <w:sz w:val="14"/>
                <w:szCs w:val="14"/>
                <w:lang w:eastAsia="tr-TR"/>
              </w:rPr>
              <w:t>Para Piyasası İşlemlerinden Alınan Gelirler</w:t>
            </w:r>
          </w:p>
        </w:tc>
        <w:tc>
          <w:tcPr>
            <w:tcW w:w="800" w:type="dxa"/>
            <w:tcBorders>
              <w:top w:val="nil"/>
              <w:left w:val="single" w:sz="4" w:space="0" w:color="auto"/>
              <w:bottom w:val="nil"/>
              <w:right w:val="single" w:sz="4" w:space="0" w:color="auto"/>
            </w:tcBorders>
            <w:shd w:val="clear" w:color="auto" w:fill="auto"/>
            <w:noWrap/>
            <w:vAlign w:val="center"/>
            <w:hideMark/>
          </w:tcPr>
          <w:p w14:paraId="09C8F3DD"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D400CEB" w14:textId="1D92133E"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38779A41" w14:textId="7486EADF"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701F6C05"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C4ECA51"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45B44AE2" w14:textId="77777777" w:rsidR="004D54D7" w:rsidRPr="009D7B75" w:rsidRDefault="004D54D7" w:rsidP="004D54D7">
            <w:pPr>
              <w:rPr>
                <w:sz w:val="14"/>
                <w:szCs w:val="14"/>
                <w:lang w:eastAsia="tr-TR"/>
              </w:rPr>
            </w:pPr>
            <w:r w:rsidRPr="009D7B75">
              <w:rPr>
                <w:sz w:val="14"/>
                <w:szCs w:val="14"/>
                <w:lang w:eastAsia="tr-TR"/>
              </w:rPr>
              <w:t>Menkul Değerlerden Alınan Gelirler</w:t>
            </w:r>
          </w:p>
        </w:tc>
        <w:tc>
          <w:tcPr>
            <w:tcW w:w="800" w:type="dxa"/>
            <w:tcBorders>
              <w:top w:val="nil"/>
              <w:left w:val="single" w:sz="4" w:space="0" w:color="auto"/>
              <w:bottom w:val="nil"/>
              <w:right w:val="single" w:sz="4" w:space="0" w:color="auto"/>
            </w:tcBorders>
            <w:shd w:val="clear" w:color="auto" w:fill="auto"/>
            <w:noWrap/>
            <w:vAlign w:val="center"/>
            <w:hideMark/>
          </w:tcPr>
          <w:p w14:paraId="30A9A88E"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7B40B00" w14:textId="0ECB59FD" w:rsidR="004D54D7" w:rsidRPr="009D7B75" w:rsidRDefault="004D54D7" w:rsidP="004D54D7">
            <w:pPr>
              <w:jc w:val="right"/>
              <w:rPr>
                <w:sz w:val="14"/>
                <w:szCs w:val="14"/>
                <w:lang w:eastAsia="tr-TR"/>
              </w:rPr>
            </w:pPr>
            <w:r w:rsidRPr="009D7B75">
              <w:rPr>
                <w:sz w:val="14"/>
                <w:szCs w:val="14"/>
                <w:lang w:eastAsia="tr-TR"/>
              </w:rPr>
              <w:t>810,359</w:t>
            </w:r>
          </w:p>
        </w:tc>
        <w:tc>
          <w:tcPr>
            <w:tcW w:w="1499" w:type="dxa"/>
            <w:tcBorders>
              <w:top w:val="nil"/>
              <w:left w:val="single" w:sz="4" w:space="0" w:color="auto"/>
              <w:bottom w:val="nil"/>
              <w:right w:val="single" w:sz="4" w:space="0" w:color="auto"/>
            </w:tcBorders>
            <w:shd w:val="clear" w:color="auto" w:fill="auto"/>
            <w:vAlign w:val="center"/>
            <w:hideMark/>
          </w:tcPr>
          <w:p w14:paraId="7A859CD8" w14:textId="24BD568E" w:rsidR="004D54D7" w:rsidRPr="009D7B75" w:rsidRDefault="004D54D7" w:rsidP="004D54D7">
            <w:pPr>
              <w:jc w:val="right"/>
              <w:rPr>
                <w:sz w:val="14"/>
                <w:szCs w:val="14"/>
                <w:lang w:eastAsia="tr-TR"/>
              </w:rPr>
            </w:pPr>
            <w:r w:rsidRPr="009D7B75">
              <w:rPr>
                <w:sz w:val="14"/>
                <w:szCs w:val="14"/>
                <w:lang w:eastAsia="tr-TR"/>
              </w:rPr>
              <w:t>418,770</w:t>
            </w:r>
          </w:p>
        </w:tc>
      </w:tr>
      <w:tr w:rsidR="004D54D7" w:rsidRPr="009D7B75" w14:paraId="321F2DBC"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07FFEB8" w14:textId="77777777" w:rsidR="004D54D7" w:rsidRPr="009D7B75" w:rsidRDefault="004D54D7" w:rsidP="004D54D7">
            <w:pPr>
              <w:rPr>
                <w:sz w:val="14"/>
                <w:szCs w:val="14"/>
                <w:lang w:eastAsia="tr-TR"/>
              </w:rPr>
            </w:pPr>
            <w:r w:rsidRPr="009D7B75">
              <w:rPr>
                <w:sz w:val="14"/>
                <w:szCs w:val="14"/>
                <w:lang w:eastAsia="tr-TR"/>
              </w:rPr>
              <w:t>1.5.1</w:t>
            </w:r>
          </w:p>
        </w:tc>
        <w:tc>
          <w:tcPr>
            <w:tcW w:w="5401" w:type="dxa"/>
            <w:tcBorders>
              <w:top w:val="nil"/>
              <w:left w:val="nil"/>
              <w:bottom w:val="nil"/>
              <w:right w:val="single" w:sz="4" w:space="0" w:color="auto"/>
            </w:tcBorders>
            <w:shd w:val="clear" w:color="auto" w:fill="auto"/>
            <w:vAlign w:val="center"/>
            <w:hideMark/>
          </w:tcPr>
          <w:p w14:paraId="495B98E8" w14:textId="77777777" w:rsidR="004D54D7" w:rsidRPr="009D7B75" w:rsidRDefault="004D54D7" w:rsidP="004D54D7">
            <w:pPr>
              <w:rPr>
                <w:sz w:val="14"/>
                <w:szCs w:val="14"/>
                <w:lang w:eastAsia="tr-TR"/>
              </w:rPr>
            </w:pPr>
            <w:r w:rsidRPr="009D7B75">
              <w:rPr>
                <w:sz w:val="14"/>
                <w:szCs w:val="14"/>
                <w:lang w:eastAsia="tr-TR"/>
              </w:rPr>
              <w:t>Gerçeğe Uygun Değer Farkı Kar Zarara Yansıtılanlar</w:t>
            </w:r>
          </w:p>
        </w:tc>
        <w:tc>
          <w:tcPr>
            <w:tcW w:w="800" w:type="dxa"/>
            <w:tcBorders>
              <w:top w:val="nil"/>
              <w:left w:val="single" w:sz="4" w:space="0" w:color="auto"/>
              <w:bottom w:val="nil"/>
              <w:right w:val="single" w:sz="4" w:space="0" w:color="auto"/>
            </w:tcBorders>
            <w:shd w:val="clear" w:color="auto" w:fill="auto"/>
            <w:noWrap/>
            <w:vAlign w:val="center"/>
            <w:hideMark/>
          </w:tcPr>
          <w:p w14:paraId="5A05E1BC"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EB1CC5A" w14:textId="4D3767D4" w:rsidR="004D54D7" w:rsidRPr="009D7B75" w:rsidRDefault="004D54D7" w:rsidP="004D54D7">
            <w:pPr>
              <w:jc w:val="right"/>
              <w:rPr>
                <w:sz w:val="14"/>
                <w:szCs w:val="14"/>
                <w:lang w:eastAsia="tr-TR"/>
              </w:rPr>
            </w:pPr>
            <w:r w:rsidRPr="009D7B75">
              <w:rPr>
                <w:sz w:val="14"/>
                <w:szCs w:val="14"/>
                <w:lang w:eastAsia="tr-TR"/>
              </w:rPr>
              <w:t>66,463</w:t>
            </w:r>
          </w:p>
        </w:tc>
        <w:tc>
          <w:tcPr>
            <w:tcW w:w="1499" w:type="dxa"/>
            <w:tcBorders>
              <w:top w:val="nil"/>
              <w:left w:val="single" w:sz="4" w:space="0" w:color="auto"/>
              <w:bottom w:val="nil"/>
              <w:right w:val="single" w:sz="4" w:space="0" w:color="auto"/>
            </w:tcBorders>
            <w:shd w:val="clear" w:color="auto" w:fill="auto"/>
            <w:vAlign w:val="center"/>
            <w:hideMark/>
          </w:tcPr>
          <w:p w14:paraId="7E697AE7" w14:textId="7B142035" w:rsidR="004D54D7" w:rsidRPr="009D7B75" w:rsidRDefault="004D54D7" w:rsidP="004D54D7">
            <w:pPr>
              <w:jc w:val="right"/>
              <w:rPr>
                <w:sz w:val="14"/>
                <w:szCs w:val="14"/>
                <w:lang w:eastAsia="tr-TR"/>
              </w:rPr>
            </w:pPr>
            <w:r w:rsidRPr="009D7B75">
              <w:rPr>
                <w:sz w:val="14"/>
                <w:szCs w:val="14"/>
                <w:lang w:eastAsia="tr-TR"/>
              </w:rPr>
              <w:t>27,920</w:t>
            </w:r>
          </w:p>
        </w:tc>
      </w:tr>
      <w:tr w:rsidR="004D54D7" w:rsidRPr="009D7B75" w14:paraId="7D46828A"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712A55C4" w14:textId="77777777" w:rsidR="004D54D7" w:rsidRPr="009D7B75" w:rsidRDefault="004D54D7" w:rsidP="004D54D7">
            <w:pPr>
              <w:rPr>
                <w:sz w:val="14"/>
                <w:szCs w:val="14"/>
                <w:lang w:eastAsia="tr-TR"/>
              </w:rPr>
            </w:pPr>
            <w:r w:rsidRPr="009D7B75">
              <w:rPr>
                <w:sz w:val="14"/>
                <w:szCs w:val="14"/>
                <w:lang w:eastAsia="tr-TR"/>
              </w:rPr>
              <w:t>1.5.2</w:t>
            </w:r>
          </w:p>
        </w:tc>
        <w:tc>
          <w:tcPr>
            <w:tcW w:w="5401" w:type="dxa"/>
            <w:tcBorders>
              <w:top w:val="nil"/>
              <w:left w:val="nil"/>
              <w:bottom w:val="nil"/>
              <w:right w:val="single" w:sz="4" w:space="0" w:color="auto"/>
            </w:tcBorders>
            <w:shd w:val="clear" w:color="auto" w:fill="auto"/>
            <w:vAlign w:val="center"/>
            <w:hideMark/>
          </w:tcPr>
          <w:p w14:paraId="0029438F" w14:textId="77777777" w:rsidR="004D54D7" w:rsidRPr="009D7B75" w:rsidRDefault="004D54D7" w:rsidP="004D54D7">
            <w:pPr>
              <w:rPr>
                <w:sz w:val="14"/>
                <w:szCs w:val="14"/>
                <w:lang w:eastAsia="tr-TR"/>
              </w:rPr>
            </w:pPr>
            <w:r w:rsidRPr="009D7B75">
              <w:rPr>
                <w:sz w:val="14"/>
                <w:szCs w:val="14"/>
                <w:lang w:eastAsia="tr-TR"/>
              </w:rPr>
              <w:t>Gerçeğe Uygun Değer Farkı Diğer Kapsamlı Gelire Yansıtılanlar</w:t>
            </w:r>
          </w:p>
        </w:tc>
        <w:tc>
          <w:tcPr>
            <w:tcW w:w="800" w:type="dxa"/>
            <w:tcBorders>
              <w:top w:val="nil"/>
              <w:left w:val="single" w:sz="4" w:space="0" w:color="auto"/>
              <w:bottom w:val="nil"/>
              <w:right w:val="single" w:sz="4" w:space="0" w:color="auto"/>
            </w:tcBorders>
            <w:shd w:val="clear" w:color="auto" w:fill="auto"/>
            <w:noWrap/>
            <w:vAlign w:val="center"/>
            <w:hideMark/>
          </w:tcPr>
          <w:p w14:paraId="4A116219"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7ED25D0" w14:textId="6DCFF185" w:rsidR="004D54D7" w:rsidRPr="009D7B75" w:rsidRDefault="004D54D7" w:rsidP="004D54D7">
            <w:pPr>
              <w:jc w:val="right"/>
              <w:rPr>
                <w:sz w:val="14"/>
                <w:szCs w:val="14"/>
                <w:lang w:eastAsia="tr-TR"/>
              </w:rPr>
            </w:pPr>
            <w:r w:rsidRPr="009D7B75">
              <w:rPr>
                <w:sz w:val="14"/>
                <w:szCs w:val="14"/>
                <w:lang w:eastAsia="tr-TR"/>
              </w:rPr>
              <w:t>665,164</w:t>
            </w:r>
          </w:p>
        </w:tc>
        <w:tc>
          <w:tcPr>
            <w:tcW w:w="1499" w:type="dxa"/>
            <w:tcBorders>
              <w:top w:val="nil"/>
              <w:left w:val="single" w:sz="4" w:space="0" w:color="auto"/>
              <w:bottom w:val="nil"/>
              <w:right w:val="single" w:sz="4" w:space="0" w:color="auto"/>
            </w:tcBorders>
            <w:shd w:val="clear" w:color="auto" w:fill="auto"/>
            <w:vAlign w:val="center"/>
            <w:hideMark/>
          </w:tcPr>
          <w:p w14:paraId="77C34879" w14:textId="665186FD" w:rsidR="004D54D7" w:rsidRPr="009D7B75" w:rsidRDefault="004D54D7" w:rsidP="004D54D7">
            <w:pPr>
              <w:jc w:val="right"/>
              <w:rPr>
                <w:sz w:val="14"/>
                <w:szCs w:val="14"/>
                <w:lang w:eastAsia="tr-TR"/>
              </w:rPr>
            </w:pPr>
            <w:r w:rsidRPr="009D7B75">
              <w:rPr>
                <w:sz w:val="14"/>
                <w:szCs w:val="14"/>
                <w:lang w:eastAsia="tr-TR"/>
              </w:rPr>
              <w:t>390,850</w:t>
            </w:r>
          </w:p>
        </w:tc>
      </w:tr>
      <w:tr w:rsidR="004D54D7" w:rsidRPr="009D7B75" w14:paraId="08E57EEC"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150AE75D" w14:textId="77777777" w:rsidR="004D54D7" w:rsidRPr="009D7B75" w:rsidRDefault="004D54D7" w:rsidP="004D54D7">
            <w:pPr>
              <w:rPr>
                <w:sz w:val="14"/>
                <w:szCs w:val="14"/>
                <w:lang w:eastAsia="tr-TR"/>
              </w:rPr>
            </w:pPr>
            <w:r w:rsidRPr="009D7B75">
              <w:rPr>
                <w:sz w:val="14"/>
                <w:szCs w:val="14"/>
                <w:lang w:eastAsia="tr-TR"/>
              </w:rPr>
              <w:t>1.5.3</w:t>
            </w:r>
          </w:p>
        </w:tc>
        <w:tc>
          <w:tcPr>
            <w:tcW w:w="5401" w:type="dxa"/>
            <w:tcBorders>
              <w:top w:val="nil"/>
              <w:left w:val="nil"/>
              <w:bottom w:val="nil"/>
              <w:right w:val="single" w:sz="4" w:space="0" w:color="auto"/>
            </w:tcBorders>
            <w:shd w:val="clear" w:color="auto" w:fill="auto"/>
            <w:vAlign w:val="center"/>
            <w:hideMark/>
          </w:tcPr>
          <w:p w14:paraId="5E5A9EBE" w14:textId="77777777" w:rsidR="004D54D7" w:rsidRPr="009D7B75" w:rsidRDefault="004D54D7" w:rsidP="004D54D7">
            <w:pPr>
              <w:rPr>
                <w:sz w:val="14"/>
                <w:szCs w:val="14"/>
                <w:lang w:eastAsia="tr-TR"/>
              </w:rPr>
            </w:pPr>
            <w:r w:rsidRPr="009D7B75">
              <w:rPr>
                <w:sz w:val="14"/>
                <w:szCs w:val="14"/>
                <w:lang w:eastAsia="tr-TR"/>
              </w:rPr>
              <w:t>İtfa Edilmiş Maliyeti İle Ölçülenler</w:t>
            </w:r>
          </w:p>
        </w:tc>
        <w:tc>
          <w:tcPr>
            <w:tcW w:w="800" w:type="dxa"/>
            <w:tcBorders>
              <w:top w:val="nil"/>
              <w:left w:val="single" w:sz="4" w:space="0" w:color="auto"/>
              <w:bottom w:val="nil"/>
              <w:right w:val="single" w:sz="4" w:space="0" w:color="auto"/>
            </w:tcBorders>
            <w:shd w:val="clear" w:color="auto" w:fill="auto"/>
            <w:noWrap/>
            <w:vAlign w:val="center"/>
            <w:hideMark/>
          </w:tcPr>
          <w:p w14:paraId="5588D58F"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D75B66C" w14:textId="08D81DC2" w:rsidR="004D54D7" w:rsidRPr="009D7B75" w:rsidRDefault="004D54D7" w:rsidP="004D54D7">
            <w:pPr>
              <w:jc w:val="right"/>
              <w:rPr>
                <w:sz w:val="14"/>
                <w:szCs w:val="14"/>
                <w:lang w:eastAsia="tr-TR"/>
              </w:rPr>
            </w:pPr>
            <w:r w:rsidRPr="009D7B75">
              <w:rPr>
                <w:sz w:val="14"/>
                <w:szCs w:val="14"/>
                <w:lang w:eastAsia="tr-TR"/>
              </w:rPr>
              <w:t>78,732</w:t>
            </w:r>
          </w:p>
        </w:tc>
        <w:tc>
          <w:tcPr>
            <w:tcW w:w="1499" w:type="dxa"/>
            <w:tcBorders>
              <w:top w:val="nil"/>
              <w:left w:val="single" w:sz="4" w:space="0" w:color="auto"/>
              <w:bottom w:val="nil"/>
              <w:right w:val="single" w:sz="4" w:space="0" w:color="auto"/>
            </w:tcBorders>
            <w:shd w:val="clear" w:color="auto" w:fill="auto"/>
            <w:vAlign w:val="center"/>
            <w:hideMark/>
          </w:tcPr>
          <w:p w14:paraId="7B987D93" w14:textId="4DF320FA"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709C4811"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6742E0B9"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0BB413DE" w14:textId="77777777" w:rsidR="004D54D7" w:rsidRPr="009D7B75" w:rsidRDefault="004D54D7" w:rsidP="004D54D7">
            <w:pPr>
              <w:rPr>
                <w:sz w:val="14"/>
                <w:szCs w:val="14"/>
                <w:lang w:eastAsia="tr-TR"/>
              </w:rPr>
            </w:pPr>
            <w:r w:rsidRPr="009D7B75">
              <w:rPr>
                <w:sz w:val="14"/>
                <w:szCs w:val="14"/>
                <w:lang w:eastAsia="tr-TR"/>
              </w:rPr>
              <w:t>Finansal Kiralama Gelirleri</w:t>
            </w:r>
          </w:p>
        </w:tc>
        <w:tc>
          <w:tcPr>
            <w:tcW w:w="800" w:type="dxa"/>
            <w:tcBorders>
              <w:top w:val="nil"/>
              <w:left w:val="single" w:sz="4" w:space="0" w:color="auto"/>
              <w:bottom w:val="nil"/>
              <w:right w:val="single" w:sz="4" w:space="0" w:color="auto"/>
            </w:tcBorders>
            <w:shd w:val="clear" w:color="auto" w:fill="auto"/>
            <w:noWrap/>
            <w:vAlign w:val="center"/>
            <w:hideMark/>
          </w:tcPr>
          <w:p w14:paraId="166AEC64"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EFB6969" w14:textId="07E268C9" w:rsidR="004D54D7" w:rsidRPr="009D7B75" w:rsidRDefault="004D54D7" w:rsidP="004D54D7">
            <w:pPr>
              <w:jc w:val="right"/>
              <w:rPr>
                <w:sz w:val="14"/>
                <w:szCs w:val="14"/>
                <w:lang w:eastAsia="tr-TR"/>
              </w:rPr>
            </w:pPr>
            <w:r w:rsidRPr="009D7B75">
              <w:rPr>
                <w:sz w:val="14"/>
                <w:szCs w:val="14"/>
                <w:lang w:eastAsia="tr-TR"/>
              </w:rPr>
              <w:t>259,612</w:t>
            </w:r>
          </w:p>
        </w:tc>
        <w:tc>
          <w:tcPr>
            <w:tcW w:w="1499" w:type="dxa"/>
            <w:tcBorders>
              <w:top w:val="nil"/>
              <w:left w:val="single" w:sz="4" w:space="0" w:color="auto"/>
              <w:bottom w:val="nil"/>
              <w:right w:val="single" w:sz="4" w:space="0" w:color="auto"/>
            </w:tcBorders>
            <w:shd w:val="clear" w:color="auto" w:fill="auto"/>
            <w:vAlign w:val="center"/>
            <w:hideMark/>
          </w:tcPr>
          <w:p w14:paraId="73B80B1D" w14:textId="4326D128" w:rsidR="004D54D7" w:rsidRPr="009D7B75" w:rsidRDefault="004D54D7" w:rsidP="004D54D7">
            <w:pPr>
              <w:jc w:val="right"/>
              <w:rPr>
                <w:sz w:val="14"/>
                <w:szCs w:val="14"/>
                <w:lang w:eastAsia="tr-TR"/>
              </w:rPr>
            </w:pPr>
            <w:r w:rsidRPr="009D7B75">
              <w:rPr>
                <w:sz w:val="14"/>
                <w:szCs w:val="14"/>
                <w:lang w:eastAsia="tr-TR"/>
              </w:rPr>
              <w:t>229,320</w:t>
            </w:r>
          </w:p>
        </w:tc>
      </w:tr>
      <w:tr w:rsidR="004D54D7" w:rsidRPr="009D7B75" w14:paraId="000F877E"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3685ADC9"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4168CA5E" w14:textId="77777777" w:rsidR="004D54D7" w:rsidRPr="009D7B75" w:rsidRDefault="004D54D7" w:rsidP="004D54D7">
            <w:pPr>
              <w:rPr>
                <w:sz w:val="14"/>
                <w:szCs w:val="14"/>
                <w:lang w:eastAsia="tr-TR"/>
              </w:rPr>
            </w:pPr>
            <w:r w:rsidRPr="009D7B75">
              <w:rPr>
                <w:sz w:val="14"/>
                <w:szCs w:val="14"/>
                <w:lang w:eastAsia="tr-TR"/>
              </w:rPr>
              <w:t>Diğer Kâr Payı Gelirleri</w:t>
            </w:r>
          </w:p>
        </w:tc>
        <w:tc>
          <w:tcPr>
            <w:tcW w:w="800" w:type="dxa"/>
            <w:tcBorders>
              <w:top w:val="nil"/>
              <w:left w:val="single" w:sz="4" w:space="0" w:color="auto"/>
              <w:bottom w:val="nil"/>
              <w:right w:val="single" w:sz="4" w:space="0" w:color="auto"/>
            </w:tcBorders>
            <w:shd w:val="clear" w:color="auto" w:fill="auto"/>
            <w:noWrap/>
            <w:vAlign w:val="center"/>
            <w:hideMark/>
          </w:tcPr>
          <w:p w14:paraId="6C284386"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FB3618A" w14:textId="0F643CB8" w:rsidR="004D54D7" w:rsidRPr="009D7B75" w:rsidRDefault="004D54D7" w:rsidP="004D54D7">
            <w:pPr>
              <w:jc w:val="right"/>
              <w:rPr>
                <w:sz w:val="14"/>
                <w:szCs w:val="14"/>
                <w:lang w:eastAsia="tr-TR"/>
              </w:rPr>
            </w:pPr>
            <w:r w:rsidRPr="009D7B75">
              <w:rPr>
                <w:sz w:val="14"/>
                <w:szCs w:val="14"/>
                <w:lang w:eastAsia="tr-TR"/>
              </w:rPr>
              <w:t>65,995</w:t>
            </w:r>
          </w:p>
        </w:tc>
        <w:tc>
          <w:tcPr>
            <w:tcW w:w="1499" w:type="dxa"/>
            <w:tcBorders>
              <w:top w:val="nil"/>
              <w:left w:val="single" w:sz="4" w:space="0" w:color="auto"/>
              <w:bottom w:val="nil"/>
              <w:right w:val="single" w:sz="4" w:space="0" w:color="auto"/>
            </w:tcBorders>
            <w:shd w:val="clear" w:color="auto" w:fill="auto"/>
            <w:vAlign w:val="center"/>
            <w:hideMark/>
          </w:tcPr>
          <w:p w14:paraId="6605E647" w14:textId="5081BE67" w:rsidR="004D54D7" w:rsidRPr="009D7B75" w:rsidRDefault="004D54D7" w:rsidP="004D54D7">
            <w:pPr>
              <w:jc w:val="right"/>
              <w:rPr>
                <w:sz w:val="14"/>
                <w:szCs w:val="14"/>
                <w:lang w:eastAsia="tr-TR"/>
              </w:rPr>
            </w:pPr>
            <w:r w:rsidRPr="009D7B75">
              <w:rPr>
                <w:sz w:val="14"/>
                <w:szCs w:val="14"/>
                <w:lang w:eastAsia="tr-TR"/>
              </w:rPr>
              <w:t>38,302</w:t>
            </w:r>
          </w:p>
        </w:tc>
      </w:tr>
      <w:tr w:rsidR="004D54D7" w:rsidRPr="009D7B75" w14:paraId="76595483"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6ECD9382" w14:textId="77777777" w:rsidR="004D54D7" w:rsidRPr="009D7B75" w:rsidRDefault="004D54D7" w:rsidP="004D54D7">
            <w:pPr>
              <w:rPr>
                <w:b/>
                <w:bCs/>
                <w:sz w:val="14"/>
                <w:szCs w:val="14"/>
                <w:lang w:eastAsia="tr-TR"/>
              </w:rPr>
            </w:pPr>
            <w:r w:rsidRPr="009D7B75">
              <w:rPr>
                <w:b/>
                <w:bCs/>
                <w:sz w:val="14"/>
                <w:szCs w:val="14"/>
                <w:lang w:eastAsia="tr-TR"/>
              </w:rPr>
              <w:t>II.</w:t>
            </w:r>
          </w:p>
        </w:tc>
        <w:tc>
          <w:tcPr>
            <w:tcW w:w="5401" w:type="dxa"/>
            <w:tcBorders>
              <w:top w:val="nil"/>
              <w:left w:val="nil"/>
              <w:bottom w:val="nil"/>
              <w:right w:val="single" w:sz="4" w:space="0" w:color="auto"/>
            </w:tcBorders>
            <w:shd w:val="clear" w:color="auto" w:fill="auto"/>
            <w:vAlign w:val="center"/>
            <w:hideMark/>
          </w:tcPr>
          <w:p w14:paraId="5FA0DEE8" w14:textId="77777777" w:rsidR="004D54D7" w:rsidRPr="009D7B75" w:rsidRDefault="004D54D7" w:rsidP="004D54D7">
            <w:pPr>
              <w:rPr>
                <w:b/>
                <w:bCs/>
                <w:sz w:val="14"/>
                <w:szCs w:val="14"/>
                <w:lang w:eastAsia="tr-TR"/>
              </w:rPr>
            </w:pPr>
            <w:r w:rsidRPr="009D7B75">
              <w:rPr>
                <w:b/>
                <w:bCs/>
                <w:sz w:val="14"/>
                <w:szCs w:val="14"/>
                <w:lang w:eastAsia="tr-TR"/>
              </w:rPr>
              <w:t>KÂR PAYI GİDERLERİ (-)</w:t>
            </w:r>
          </w:p>
        </w:tc>
        <w:tc>
          <w:tcPr>
            <w:tcW w:w="800" w:type="dxa"/>
            <w:tcBorders>
              <w:top w:val="nil"/>
              <w:left w:val="single" w:sz="4" w:space="0" w:color="auto"/>
              <w:bottom w:val="nil"/>
              <w:right w:val="single" w:sz="4" w:space="0" w:color="auto"/>
            </w:tcBorders>
            <w:shd w:val="clear" w:color="auto" w:fill="auto"/>
            <w:noWrap/>
            <w:vAlign w:val="center"/>
            <w:hideMark/>
          </w:tcPr>
          <w:p w14:paraId="39945B80"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B870296" w14:textId="6B7C446F" w:rsidR="004D54D7" w:rsidRPr="009D7B75" w:rsidRDefault="004D54D7" w:rsidP="004D54D7">
            <w:pPr>
              <w:jc w:val="right"/>
              <w:rPr>
                <w:b/>
                <w:bCs/>
                <w:sz w:val="14"/>
                <w:szCs w:val="14"/>
                <w:lang w:eastAsia="tr-TR"/>
              </w:rPr>
            </w:pPr>
            <w:r w:rsidRPr="009D7B75">
              <w:rPr>
                <w:b/>
                <w:bCs/>
                <w:sz w:val="14"/>
                <w:szCs w:val="14"/>
                <w:lang w:eastAsia="tr-TR"/>
              </w:rPr>
              <w:t>3,991,466</w:t>
            </w:r>
          </w:p>
        </w:tc>
        <w:tc>
          <w:tcPr>
            <w:tcW w:w="1499" w:type="dxa"/>
            <w:tcBorders>
              <w:top w:val="nil"/>
              <w:left w:val="single" w:sz="4" w:space="0" w:color="auto"/>
              <w:bottom w:val="nil"/>
              <w:right w:val="single" w:sz="4" w:space="0" w:color="auto"/>
            </w:tcBorders>
            <w:shd w:val="clear" w:color="auto" w:fill="auto"/>
            <w:vAlign w:val="center"/>
            <w:hideMark/>
          </w:tcPr>
          <w:p w14:paraId="69D98777" w14:textId="393210BD" w:rsidR="004D54D7" w:rsidRPr="009D7B75" w:rsidRDefault="004D54D7" w:rsidP="004D54D7">
            <w:pPr>
              <w:jc w:val="right"/>
              <w:rPr>
                <w:b/>
                <w:bCs/>
                <w:sz w:val="14"/>
                <w:szCs w:val="14"/>
                <w:lang w:eastAsia="tr-TR"/>
              </w:rPr>
            </w:pPr>
            <w:r w:rsidRPr="009D7B75">
              <w:rPr>
                <w:b/>
                <w:bCs/>
                <w:sz w:val="14"/>
                <w:szCs w:val="14"/>
                <w:lang w:eastAsia="tr-TR"/>
              </w:rPr>
              <w:t>2,857,709</w:t>
            </w:r>
          </w:p>
        </w:tc>
      </w:tr>
      <w:tr w:rsidR="004D54D7" w:rsidRPr="009D7B75" w14:paraId="29EE6121"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5C0C0F76"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55BA1508" w14:textId="77777777" w:rsidR="004D54D7" w:rsidRPr="009D7B75" w:rsidRDefault="004D54D7" w:rsidP="004D54D7">
            <w:pPr>
              <w:rPr>
                <w:sz w:val="14"/>
                <w:szCs w:val="14"/>
                <w:lang w:eastAsia="tr-TR"/>
              </w:rPr>
            </w:pPr>
            <w:r w:rsidRPr="009D7B75">
              <w:rPr>
                <w:sz w:val="14"/>
                <w:szCs w:val="14"/>
                <w:lang w:eastAsia="tr-TR"/>
              </w:rPr>
              <w:t>Katılma Hesaplarına Verilen Kâr Payları</w:t>
            </w:r>
          </w:p>
        </w:tc>
        <w:tc>
          <w:tcPr>
            <w:tcW w:w="800" w:type="dxa"/>
            <w:tcBorders>
              <w:top w:val="nil"/>
              <w:left w:val="single" w:sz="4" w:space="0" w:color="auto"/>
              <w:bottom w:val="nil"/>
              <w:right w:val="single" w:sz="4" w:space="0" w:color="auto"/>
            </w:tcBorders>
            <w:shd w:val="clear" w:color="auto" w:fill="auto"/>
            <w:noWrap/>
            <w:vAlign w:val="center"/>
            <w:hideMark/>
          </w:tcPr>
          <w:p w14:paraId="5EC5B4B6" w14:textId="77777777" w:rsidR="004D54D7" w:rsidRPr="009D7B75" w:rsidRDefault="004D54D7" w:rsidP="004D54D7">
            <w:pPr>
              <w:jc w:val="center"/>
              <w:rPr>
                <w:sz w:val="14"/>
                <w:szCs w:val="14"/>
                <w:lang w:eastAsia="tr-TR"/>
              </w:rPr>
            </w:pPr>
            <w:r w:rsidRPr="009D7B75">
              <w:rPr>
                <w:sz w:val="14"/>
                <w:szCs w:val="14"/>
                <w:lang w:eastAsia="tr-TR"/>
              </w:rPr>
              <w:t>(5.4.4.)</w:t>
            </w:r>
          </w:p>
        </w:tc>
        <w:tc>
          <w:tcPr>
            <w:tcW w:w="1499" w:type="dxa"/>
            <w:tcBorders>
              <w:top w:val="nil"/>
              <w:left w:val="single" w:sz="4" w:space="0" w:color="auto"/>
              <w:bottom w:val="nil"/>
              <w:right w:val="single" w:sz="4" w:space="0" w:color="auto"/>
            </w:tcBorders>
            <w:shd w:val="clear" w:color="auto" w:fill="auto"/>
            <w:vAlign w:val="center"/>
            <w:hideMark/>
          </w:tcPr>
          <w:p w14:paraId="61B29E08" w14:textId="645F64CC" w:rsidR="004D54D7" w:rsidRPr="009D7B75" w:rsidRDefault="004D54D7" w:rsidP="004D54D7">
            <w:pPr>
              <w:jc w:val="right"/>
              <w:rPr>
                <w:sz w:val="14"/>
                <w:szCs w:val="14"/>
                <w:lang w:eastAsia="tr-TR"/>
              </w:rPr>
            </w:pPr>
            <w:r w:rsidRPr="009D7B75">
              <w:rPr>
                <w:sz w:val="14"/>
                <w:szCs w:val="14"/>
                <w:lang w:eastAsia="tr-TR"/>
              </w:rPr>
              <w:t>3,050,658</w:t>
            </w:r>
          </w:p>
        </w:tc>
        <w:tc>
          <w:tcPr>
            <w:tcW w:w="1499" w:type="dxa"/>
            <w:tcBorders>
              <w:top w:val="nil"/>
              <w:left w:val="single" w:sz="4" w:space="0" w:color="auto"/>
              <w:bottom w:val="nil"/>
              <w:right w:val="single" w:sz="4" w:space="0" w:color="auto"/>
            </w:tcBorders>
            <w:shd w:val="clear" w:color="auto" w:fill="auto"/>
            <w:vAlign w:val="center"/>
            <w:hideMark/>
          </w:tcPr>
          <w:p w14:paraId="7AECFB2F" w14:textId="488C05A8" w:rsidR="004D54D7" w:rsidRPr="009D7B75" w:rsidRDefault="004D54D7" w:rsidP="004D54D7">
            <w:pPr>
              <w:jc w:val="right"/>
              <w:rPr>
                <w:sz w:val="14"/>
                <w:szCs w:val="14"/>
                <w:lang w:eastAsia="tr-TR"/>
              </w:rPr>
            </w:pPr>
            <w:r w:rsidRPr="009D7B75">
              <w:rPr>
                <w:sz w:val="14"/>
                <w:szCs w:val="14"/>
                <w:lang w:eastAsia="tr-TR"/>
              </w:rPr>
              <w:t>2,000,908</w:t>
            </w:r>
          </w:p>
        </w:tc>
      </w:tr>
      <w:tr w:rsidR="004D54D7" w:rsidRPr="009D7B75" w14:paraId="1B7CC1A4"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3910FE57"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5BFA10CB" w14:textId="77777777" w:rsidR="004D54D7" w:rsidRPr="009D7B75" w:rsidRDefault="004D54D7" w:rsidP="004D54D7">
            <w:pPr>
              <w:rPr>
                <w:sz w:val="14"/>
                <w:szCs w:val="14"/>
                <w:lang w:eastAsia="tr-TR"/>
              </w:rPr>
            </w:pPr>
            <w:r w:rsidRPr="009D7B75">
              <w:rPr>
                <w:sz w:val="14"/>
                <w:szCs w:val="14"/>
                <w:lang w:eastAsia="tr-TR"/>
              </w:rPr>
              <w:t>Kullanılan Kredilere Verilen Kâr Payları</w:t>
            </w:r>
          </w:p>
        </w:tc>
        <w:tc>
          <w:tcPr>
            <w:tcW w:w="800" w:type="dxa"/>
            <w:tcBorders>
              <w:top w:val="nil"/>
              <w:left w:val="single" w:sz="4" w:space="0" w:color="auto"/>
              <w:bottom w:val="nil"/>
              <w:right w:val="single" w:sz="4" w:space="0" w:color="auto"/>
            </w:tcBorders>
            <w:shd w:val="clear" w:color="auto" w:fill="auto"/>
            <w:noWrap/>
            <w:vAlign w:val="center"/>
            <w:hideMark/>
          </w:tcPr>
          <w:p w14:paraId="236316A3" w14:textId="2CE29E32" w:rsidR="004D54D7" w:rsidRPr="009D7B75" w:rsidRDefault="004D54D7" w:rsidP="004D54D7">
            <w:pPr>
              <w:jc w:val="center"/>
              <w:rPr>
                <w:sz w:val="14"/>
                <w:szCs w:val="14"/>
                <w:lang w:eastAsia="tr-TR"/>
              </w:rPr>
            </w:pPr>
            <w:r w:rsidRPr="009D7B75">
              <w:rPr>
                <w:sz w:val="14"/>
                <w:szCs w:val="14"/>
                <w:lang w:eastAsia="tr-TR"/>
              </w:rPr>
              <w:t>(5.4.2.</w:t>
            </w:r>
            <w:r w:rsidR="00BB209B" w:rsidRPr="009D7B75">
              <w:rPr>
                <w:sz w:val="14"/>
                <w:szCs w:val="14"/>
                <w:lang w:eastAsia="tr-TR"/>
              </w:rPr>
              <w:t>1.</w:t>
            </w: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2B682B5B" w14:textId="2FD09D2C" w:rsidR="004D54D7" w:rsidRPr="009D7B75" w:rsidRDefault="004D54D7" w:rsidP="004D54D7">
            <w:pPr>
              <w:jc w:val="right"/>
              <w:rPr>
                <w:sz w:val="14"/>
                <w:szCs w:val="14"/>
                <w:lang w:eastAsia="tr-TR"/>
              </w:rPr>
            </w:pPr>
            <w:r w:rsidRPr="009D7B75">
              <w:rPr>
                <w:sz w:val="14"/>
                <w:szCs w:val="14"/>
                <w:lang w:eastAsia="tr-TR"/>
              </w:rPr>
              <w:t>272,103</w:t>
            </w:r>
          </w:p>
        </w:tc>
        <w:tc>
          <w:tcPr>
            <w:tcW w:w="1499" w:type="dxa"/>
            <w:tcBorders>
              <w:top w:val="nil"/>
              <w:left w:val="single" w:sz="4" w:space="0" w:color="auto"/>
              <w:bottom w:val="nil"/>
              <w:right w:val="single" w:sz="4" w:space="0" w:color="auto"/>
            </w:tcBorders>
            <w:shd w:val="clear" w:color="auto" w:fill="auto"/>
            <w:vAlign w:val="center"/>
            <w:hideMark/>
          </w:tcPr>
          <w:p w14:paraId="70C83A5E" w14:textId="0585E487" w:rsidR="004D54D7" w:rsidRPr="009D7B75" w:rsidRDefault="004D54D7" w:rsidP="004D54D7">
            <w:pPr>
              <w:jc w:val="right"/>
              <w:rPr>
                <w:sz w:val="14"/>
                <w:szCs w:val="14"/>
                <w:lang w:eastAsia="tr-TR"/>
              </w:rPr>
            </w:pPr>
            <w:r w:rsidRPr="009D7B75">
              <w:rPr>
                <w:sz w:val="14"/>
                <w:szCs w:val="14"/>
                <w:lang w:eastAsia="tr-TR"/>
              </w:rPr>
              <w:t>260,715</w:t>
            </w:r>
          </w:p>
        </w:tc>
      </w:tr>
      <w:tr w:rsidR="004D54D7" w:rsidRPr="009D7B75" w14:paraId="53C197A2"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1C1D65EE"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2EDC1B87" w14:textId="77777777" w:rsidR="004D54D7" w:rsidRPr="009D7B75" w:rsidRDefault="004D54D7" w:rsidP="004D54D7">
            <w:pPr>
              <w:rPr>
                <w:sz w:val="14"/>
                <w:szCs w:val="14"/>
                <w:lang w:eastAsia="tr-TR"/>
              </w:rPr>
            </w:pPr>
            <w:r w:rsidRPr="009D7B75">
              <w:rPr>
                <w:sz w:val="14"/>
                <w:szCs w:val="14"/>
                <w:lang w:eastAsia="tr-TR"/>
              </w:rPr>
              <w:t>Para Piyasası İşlemlerine Verilen Kâr Payları</w:t>
            </w:r>
          </w:p>
        </w:tc>
        <w:tc>
          <w:tcPr>
            <w:tcW w:w="800" w:type="dxa"/>
            <w:tcBorders>
              <w:top w:val="nil"/>
              <w:left w:val="single" w:sz="4" w:space="0" w:color="auto"/>
              <w:bottom w:val="nil"/>
              <w:right w:val="single" w:sz="4" w:space="0" w:color="auto"/>
            </w:tcBorders>
            <w:shd w:val="clear" w:color="auto" w:fill="auto"/>
            <w:noWrap/>
            <w:vAlign w:val="center"/>
            <w:hideMark/>
          </w:tcPr>
          <w:p w14:paraId="4D18C922"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4AE8F4F1" w14:textId="23D10626" w:rsidR="004D54D7" w:rsidRPr="009D7B75" w:rsidRDefault="004D54D7" w:rsidP="004D54D7">
            <w:pPr>
              <w:jc w:val="right"/>
              <w:rPr>
                <w:sz w:val="14"/>
                <w:szCs w:val="14"/>
                <w:lang w:eastAsia="tr-TR"/>
              </w:rPr>
            </w:pPr>
            <w:r w:rsidRPr="009D7B75">
              <w:rPr>
                <w:sz w:val="14"/>
                <w:szCs w:val="14"/>
                <w:lang w:eastAsia="tr-TR"/>
              </w:rPr>
              <w:t>2,514</w:t>
            </w:r>
          </w:p>
        </w:tc>
        <w:tc>
          <w:tcPr>
            <w:tcW w:w="1499" w:type="dxa"/>
            <w:tcBorders>
              <w:top w:val="nil"/>
              <w:left w:val="single" w:sz="4" w:space="0" w:color="auto"/>
              <w:bottom w:val="nil"/>
              <w:right w:val="single" w:sz="4" w:space="0" w:color="auto"/>
            </w:tcBorders>
            <w:shd w:val="clear" w:color="auto" w:fill="auto"/>
            <w:vAlign w:val="center"/>
            <w:hideMark/>
          </w:tcPr>
          <w:p w14:paraId="1B8C66A1" w14:textId="16CE7D24" w:rsidR="004D54D7" w:rsidRPr="009D7B75" w:rsidRDefault="004D54D7" w:rsidP="004D54D7">
            <w:pPr>
              <w:jc w:val="right"/>
              <w:rPr>
                <w:sz w:val="14"/>
                <w:szCs w:val="14"/>
                <w:lang w:eastAsia="tr-TR"/>
              </w:rPr>
            </w:pPr>
            <w:r w:rsidRPr="009D7B75">
              <w:rPr>
                <w:sz w:val="14"/>
                <w:szCs w:val="14"/>
                <w:lang w:eastAsia="tr-TR"/>
              </w:rPr>
              <w:t>35,789</w:t>
            </w:r>
          </w:p>
        </w:tc>
      </w:tr>
      <w:tr w:rsidR="004D54D7" w:rsidRPr="009D7B75" w14:paraId="529BF605"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44E2F240" w14:textId="77777777" w:rsidR="004D54D7" w:rsidRPr="009D7B75" w:rsidRDefault="004D54D7" w:rsidP="004D54D7">
            <w:pPr>
              <w:rPr>
                <w:sz w:val="14"/>
                <w:szCs w:val="14"/>
                <w:lang w:eastAsia="tr-TR"/>
              </w:rPr>
            </w:pPr>
            <w:r w:rsidRPr="009D7B75">
              <w:rPr>
                <w:sz w:val="14"/>
                <w:szCs w:val="14"/>
                <w:lang w:eastAsia="tr-TR"/>
              </w:rPr>
              <w:t>2</w:t>
            </w:r>
          </w:p>
        </w:tc>
        <w:tc>
          <w:tcPr>
            <w:tcW w:w="5401" w:type="dxa"/>
            <w:tcBorders>
              <w:top w:val="nil"/>
              <w:left w:val="nil"/>
              <w:bottom w:val="nil"/>
              <w:right w:val="single" w:sz="4" w:space="0" w:color="auto"/>
            </w:tcBorders>
            <w:shd w:val="clear" w:color="auto" w:fill="auto"/>
            <w:vAlign w:val="center"/>
            <w:hideMark/>
          </w:tcPr>
          <w:p w14:paraId="51745744" w14:textId="77777777" w:rsidR="004D54D7" w:rsidRPr="009D7B75" w:rsidRDefault="004D54D7" w:rsidP="004D54D7">
            <w:pPr>
              <w:rPr>
                <w:sz w:val="14"/>
                <w:szCs w:val="14"/>
                <w:lang w:eastAsia="tr-TR"/>
              </w:rPr>
            </w:pPr>
            <w:r w:rsidRPr="009D7B75">
              <w:rPr>
                <w:sz w:val="14"/>
                <w:szCs w:val="14"/>
                <w:lang w:eastAsia="tr-TR"/>
              </w:rPr>
              <w:t>İhraç Edilen Menkul Kıymetlere Verilen Kâr Payları</w:t>
            </w:r>
          </w:p>
        </w:tc>
        <w:tc>
          <w:tcPr>
            <w:tcW w:w="800" w:type="dxa"/>
            <w:tcBorders>
              <w:top w:val="nil"/>
              <w:left w:val="single" w:sz="4" w:space="0" w:color="auto"/>
              <w:bottom w:val="nil"/>
              <w:right w:val="single" w:sz="4" w:space="0" w:color="auto"/>
            </w:tcBorders>
            <w:shd w:val="clear" w:color="auto" w:fill="auto"/>
            <w:noWrap/>
            <w:vAlign w:val="center"/>
            <w:hideMark/>
          </w:tcPr>
          <w:p w14:paraId="7744B99F"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291F483" w14:textId="3F2F24EE" w:rsidR="004D54D7" w:rsidRPr="009D7B75" w:rsidRDefault="004D54D7" w:rsidP="004D54D7">
            <w:pPr>
              <w:jc w:val="right"/>
              <w:rPr>
                <w:sz w:val="14"/>
                <w:szCs w:val="14"/>
                <w:lang w:eastAsia="tr-TR"/>
              </w:rPr>
            </w:pPr>
            <w:r w:rsidRPr="009D7B75">
              <w:rPr>
                <w:sz w:val="14"/>
                <w:szCs w:val="14"/>
                <w:lang w:eastAsia="tr-TR"/>
              </w:rPr>
              <w:t>604,045</w:t>
            </w:r>
          </w:p>
        </w:tc>
        <w:tc>
          <w:tcPr>
            <w:tcW w:w="1499" w:type="dxa"/>
            <w:tcBorders>
              <w:top w:val="nil"/>
              <w:left w:val="single" w:sz="4" w:space="0" w:color="auto"/>
              <w:bottom w:val="nil"/>
              <w:right w:val="single" w:sz="4" w:space="0" w:color="auto"/>
            </w:tcBorders>
            <w:shd w:val="clear" w:color="auto" w:fill="auto"/>
            <w:vAlign w:val="center"/>
            <w:hideMark/>
          </w:tcPr>
          <w:p w14:paraId="3553C566" w14:textId="7291AE8B" w:rsidR="004D54D7" w:rsidRPr="009D7B75" w:rsidRDefault="004D54D7" w:rsidP="004D54D7">
            <w:pPr>
              <w:jc w:val="right"/>
              <w:rPr>
                <w:sz w:val="14"/>
                <w:szCs w:val="14"/>
                <w:lang w:eastAsia="tr-TR"/>
              </w:rPr>
            </w:pPr>
            <w:r w:rsidRPr="009D7B75">
              <w:rPr>
                <w:sz w:val="14"/>
                <w:szCs w:val="14"/>
                <w:lang w:eastAsia="tr-TR"/>
              </w:rPr>
              <w:t>560,283</w:t>
            </w:r>
          </w:p>
        </w:tc>
      </w:tr>
      <w:tr w:rsidR="004D54D7" w:rsidRPr="009D7B75" w14:paraId="7F70E652"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4439FAF4" w14:textId="77777777" w:rsidR="004D54D7" w:rsidRPr="009D7B75" w:rsidRDefault="004D54D7" w:rsidP="004D54D7">
            <w:pPr>
              <w:rPr>
                <w:sz w:val="14"/>
                <w:szCs w:val="14"/>
                <w:lang w:eastAsia="tr-TR"/>
              </w:rPr>
            </w:pPr>
            <w:r w:rsidRPr="009D7B75">
              <w:rPr>
                <w:sz w:val="14"/>
                <w:szCs w:val="14"/>
                <w:lang w:eastAsia="tr-TR"/>
              </w:rPr>
              <w:t>3</w:t>
            </w:r>
          </w:p>
        </w:tc>
        <w:tc>
          <w:tcPr>
            <w:tcW w:w="5401" w:type="dxa"/>
            <w:tcBorders>
              <w:top w:val="nil"/>
              <w:left w:val="nil"/>
              <w:bottom w:val="nil"/>
              <w:right w:val="single" w:sz="4" w:space="0" w:color="auto"/>
            </w:tcBorders>
            <w:shd w:val="clear" w:color="auto" w:fill="auto"/>
            <w:vAlign w:val="center"/>
            <w:hideMark/>
          </w:tcPr>
          <w:p w14:paraId="7F5D3402" w14:textId="77777777" w:rsidR="004D54D7" w:rsidRPr="009D7B75" w:rsidRDefault="004D54D7" w:rsidP="004D54D7">
            <w:pPr>
              <w:rPr>
                <w:sz w:val="14"/>
                <w:szCs w:val="14"/>
                <w:lang w:eastAsia="tr-TR"/>
              </w:rPr>
            </w:pPr>
            <w:r w:rsidRPr="009D7B75">
              <w:rPr>
                <w:sz w:val="14"/>
                <w:szCs w:val="14"/>
                <w:lang w:eastAsia="tr-TR"/>
              </w:rPr>
              <w:t>Kiralama Kar Payı Giderleri</w:t>
            </w:r>
          </w:p>
        </w:tc>
        <w:tc>
          <w:tcPr>
            <w:tcW w:w="800" w:type="dxa"/>
            <w:tcBorders>
              <w:top w:val="nil"/>
              <w:left w:val="single" w:sz="4" w:space="0" w:color="auto"/>
              <w:bottom w:val="nil"/>
              <w:right w:val="single" w:sz="4" w:space="0" w:color="auto"/>
            </w:tcBorders>
            <w:shd w:val="clear" w:color="auto" w:fill="auto"/>
            <w:noWrap/>
            <w:vAlign w:val="center"/>
            <w:hideMark/>
          </w:tcPr>
          <w:p w14:paraId="35A13AF8"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5601AE2" w14:textId="4BEA3301" w:rsidR="004D54D7" w:rsidRPr="009D7B75" w:rsidRDefault="004D54D7" w:rsidP="004D54D7">
            <w:pPr>
              <w:jc w:val="right"/>
              <w:rPr>
                <w:sz w:val="14"/>
                <w:szCs w:val="14"/>
                <w:lang w:eastAsia="tr-TR"/>
              </w:rPr>
            </w:pPr>
            <w:r w:rsidRPr="009D7B75">
              <w:rPr>
                <w:sz w:val="14"/>
                <w:szCs w:val="14"/>
                <w:lang w:eastAsia="tr-TR"/>
              </w:rPr>
              <w:t>62,146</w:t>
            </w:r>
          </w:p>
        </w:tc>
        <w:tc>
          <w:tcPr>
            <w:tcW w:w="1499" w:type="dxa"/>
            <w:tcBorders>
              <w:top w:val="nil"/>
              <w:left w:val="single" w:sz="4" w:space="0" w:color="auto"/>
              <w:bottom w:val="nil"/>
              <w:right w:val="single" w:sz="4" w:space="0" w:color="auto"/>
            </w:tcBorders>
            <w:shd w:val="clear" w:color="auto" w:fill="auto"/>
            <w:vAlign w:val="center"/>
            <w:hideMark/>
          </w:tcPr>
          <w:p w14:paraId="74EF854F" w14:textId="6BCF8DA3" w:rsidR="004D54D7" w:rsidRPr="009D7B75" w:rsidRDefault="004D54D7" w:rsidP="004D54D7">
            <w:pPr>
              <w:jc w:val="right"/>
              <w:rPr>
                <w:sz w:val="14"/>
                <w:szCs w:val="14"/>
                <w:lang w:eastAsia="tr-TR"/>
              </w:rPr>
            </w:pPr>
            <w:r w:rsidRPr="009D7B75">
              <w:rPr>
                <w:sz w:val="14"/>
                <w:szCs w:val="14"/>
                <w:lang w:eastAsia="tr-TR"/>
              </w:rPr>
              <w:t>14</w:t>
            </w:r>
          </w:p>
        </w:tc>
      </w:tr>
      <w:tr w:rsidR="004D54D7" w:rsidRPr="009D7B75" w14:paraId="3D0D1829"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2940C6D6" w14:textId="77777777" w:rsidR="004D54D7" w:rsidRPr="009D7B75" w:rsidRDefault="004D54D7" w:rsidP="004D54D7">
            <w:pPr>
              <w:rPr>
                <w:sz w:val="14"/>
                <w:szCs w:val="14"/>
                <w:lang w:eastAsia="tr-TR"/>
              </w:rPr>
            </w:pPr>
            <w:r w:rsidRPr="009D7B75">
              <w:rPr>
                <w:sz w:val="14"/>
                <w:szCs w:val="14"/>
                <w:lang w:eastAsia="tr-TR"/>
              </w:rPr>
              <w:t>3</w:t>
            </w:r>
          </w:p>
        </w:tc>
        <w:tc>
          <w:tcPr>
            <w:tcW w:w="5401" w:type="dxa"/>
            <w:tcBorders>
              <w:top w:val="nil"/>
              <w:left w:val="nil"/>
              <w:bottom w:val="nil"/>
              <w:right w:val="single" w:sz="4" w:space="0" w:color="auto"/>
            </w:tcBorders>
            <w:shd w:val="clear" w:color="auto" w:fill="auto"/>
            <w:vAlign w:val="center"/>
            <w:hideMark/>
          </w:tcPr>
          <w:p w14:paraId="3518BAB6" w14:textId="77777777" w:rsidR="004D54D7" w:rsidRPr="009D7B75" w:rsidRDefault="004D54D7" w:rsidP="004D54D7">
            <w:pPr>
              <w:rPr>
                <w:sz w:val="14"/>
                <w:szCs w:val="14"/>
                <w:lang w:eastAsia="tr-TR"/>
              </w:rPr>
            </w:pPr>
            <w:r w:rsidRPr="009D7B75">
              <w:rPr>
                <w:sz w:val="14"/>
                <w:szCs w:val="14"/>
                <w:lang w:eastAsia="tr-TR"/>
              </w:rPr>
              <w:t>Diğer Kâr Payı Giderleri</w:t>
            </w:r>
          </w:p>
        </w:tc>
        <w:tc>
          <w:tcPr>
            <w:tcW w:w="800" w:type="dxa"/>
            <w:tcBorders>
              <w:top w:val="nil"/>
              <w:left w:val="single" w:sz="4" w:space="0" w:color="auto"/>
              <w:bottom w:val="nil"/>
              <w:right w:val="single" w:sz="4" w:space="0" w:color="auto"/>
            </w:tcBorders>
            <w:shd w:val="clear" w:color="auto" w:fill="auto"/>
            <w:noWrap/>
            <w:vAlign w:val="center"/>
            <w:hideMark/>
          </w:tcPr>
          <w:p w14:paraId="10BFB016"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4D2F8E9" w14:textId="1A2BA609"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436E4851" w14:textId="24FEC1A3"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B7D0636"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3A64B563" w14:textId="77777777" w:rsidR="004D54D7" w:rsidRPr="009D7B75" w:rsidRDefault="004D54D7" w:rsidP="004D54D7">
            <w:pPr>
              <w:rPr>
                <w:b/>
                <w:bCs/>
                <w:sz w:val="14"/>
                <w:szCs w:val="14"/>
                <w:lang w:eastAsia="tr-TR"/>
              </w:rPr>
            </w:pPr>
            <w:r w:rsidRPr="009D7B75">
              <w:rPr>
                <w:b/>
                <w:bCs/>
                <w:sz w:val="14"/>
                <w:szCs w:val="14"/>
                <w:lang w:eastAsia="tr-TR"/>
              </w:rPr>
              <w:t>III.</w:t>
            </w:r>
          </w:p>
        </w:tc>
        <w:tc>
          <w:tcPr>
            <w:tcW w:w="5401" w:type="dxa"/>
            <w:tcBorders>
              <w:top w:val="nil"/>
              <w:left w:val="nil"/>
              <w:bottom w:val="nil"/>
              <w:right w:val="single" w:sz="4" w:space="0" w:color="auto"/>
            </w:tcBorders>
            <w:shd w:val="clear" w:color="auto" w:fill="auto"/>
            <w:vAlign w:val="center"/>
            <w:hideMark/>
          </w:tcPr>
          <w:p w14:paraId="448F5E4C" w14:textId="77777777" w:rsidR="004D54D7" w:rsidRPr="009D7B75" w:rsidRDefault="004D54D7" w:rsidP="004D54D7">
            <w:pPr>
              <w:rPr>
                <w:b/>
                <w:bCs/>
                <w:sz w:val="14"/>
                <w:szCs w:val="14"/>
                <w:lang w:eastAsia="tr-TR"/>
              </w:rPr>
            </w:pPr>
            <w:r w:rsidRPr="009D7B75">
              <w:rPr>
                <w:b/>
                <w:bCs/>
                <w:sz w:val="14"/>
                <w:szCs w:val="14"/>
                <w:lang w:eastAsia="tr-TR"/>
              </w:rPr>
              <w:t>NET KÂR PAYI GELİRİ/GİDERİ (</w:t>
            </w:r>
            <w:proofErr w:type="gramStart"/>
            <w:r w:rsidRPr="009D7B75">
              <w:rPr>
                <w:b/>
                <w:bCs/>
                <w:sz w:val="14"/>
                <w:szCs w:val="14"/>
                <w:lang w:eastAsia="tr-TR"/>
              </w:rPr>
              <w:t>I -</w:t>
            </w:r>
            <w:proofErr w:type="gramEnd"/>
            <w:r w:rsidRPr="009D7B75">
              <w:rPr>
                <w:b/>
                <w:bCs/>
                <w:sz w:val="14"/>
                <w:szCs w:val="14"/>
                <w:lang w:eastAsia="tr-TR"/>
              </w:rPr>
              <w:t xml:space="preserve"> II)</w:t>
            </w:r>
          </w:p>
        </w:tc>
        <w:tc>
          <w:tcPr>
            <w:tcW w:w="800" w:type="dxa"/>
            <w:tcBorders>
              <w:top w:val="nil"/>
              <w:left w:val="single" w:sz="4" w:space="0" w:color="auto"/>
              <w:bottom w:val="nil"/>
              <w:right w:val="single" w:sz="4" w:space="0" w:color="auto"/>
            </w:tcBorders>
            <w:shd w:val="clear" w:color="auto" w:fill="auto"/>
            <w:noWrap/>
            <w:vAlign w:val="center"/>
            <w:hideMark/>
          </w:tcPr>
          <w:p w14:paraId="4B216073"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A7E099F" w14:textId="1E89AB90" w:rsidR="004D54D7" w:rsidRPr="009D7B75" w:rsidRDefault="004D54D7" w:rsidP="004D54D7">
            <w:pPr>
              <w:jc w:val="right"/>
              <w:rPr>
                <w:b/>
                <w:bCs/>
                <w:sz w:val="14"/>
                <w:szCs w:val="14"/>
                <w:lang w:eastAsia="tr-TR"/>
              </w:rPr>
            </w:pPr>
            <w:r w:rsidRPr="009D7B75">
              <w:rPr>
                <w:b/>
                <w:bCs/>
                <w:sz w:val="14"/>
                <w:szCs w:val="14"/>
                <w:lang w:eastAsia="tr-TR"/>
              </w:rPr>
              <w:t>3,566,760</w:t>
            </w:r>
          </w:p>
        </w:tc>
        <w:tc>
          <w:tcPr>
            <w:tcW w:w="1499" w:type="dxa"/>
            <w:tcBorders>
              <w:top w:val="nil"/>
              <w:left w:val="single" w:sz="4" w:space="0" w:color="auto"/>
              <w:bottom w:val="nil"/>
              <w:right w:val="single" w:sz="4" w:space="0" w:color="auto"/>
            </w:tcBorders>
            <w:shd w:val="clear" w:color="auto" w:fill="auto"/>
            <w:vAlign w:val="center"/>
            <w:hideMark/>
          </w:tcPr>
          <w:p w14:paraId="3B627CBC" w14:textId="43141BCD" w:rsidR="004D54D7" w:rsidRPr="009D7B75" w:rsidRDefault="004D54D7" w:rsidP="004D54D7">
            <w:pPr>
              <w:jc w:val="right"/>
              <w:rPr>
                <w:b/>
                <w:bCs/>
                <w:sz w:val="14"/>
                <w:szCs w:val="14"/>
                <w:lang w:eastAsia="tr-TR"/>
              </w:rPr>
            </w:pPr>
            <w:r w:rsidRPr="009D7B75">
              <w:rPr>
                <w:b/>
                <w:bCs/>
                <w:sz w:val="14"/>
                <w:szCs w:val="14"/>
                <w:lang w:eastAsia="tr-TR"/>
              </w:rPr>
              <w:t>3,185,456</w:t>
            </w:r>
          </w:p>
        </w:tc>
      </w:tr>
      <w:tr w:rsidR="004D54D7" w:rsidRPr="009D7B75" w14:paraId="1E373CDF"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3664284C" w14:textId="77777777" w:rsidR="004D54D7" w:rsidRPr="009D7B75" w:rsidRDefault="004D54D7" w:rsidP="004D54D7">
            <w:pPr>
              <w:rPr>
                <w:b/>
                <w:bCs/>
                <w:sz w:val="14"/>
                <w:szCs w:val="14"/>
                <w:lang w:eastAsia="tr-TR"/>
              </w:rPr>
            </w:pPr>
            <w:r w:rsidRPr="009D7B75">
              <w:rPr>
                <w:b/>
                <w:bCs/>
                <w:sz w:val="14"/>
                <w:szCs w:val="14"/>
                <w:lang w:eastAsia="tr-TR"/>
              </w:rPr>
              <w:t>IV.</w:t>
            </w:r>
          </w:p>
        </w:tc>
        <w:tc>
          <w:tcPr>
            <w:tcW w:w="5401" w:type="dxa"/>
            <w:tcBorders>
              <w:top w:val="nil"/>
              <w:left w:val="nil"/>
              <w:bottom w:val="nil"/>
              <w:right w:val="single" w:sz="4" w:space="0" w:color="auto"/>
            </w:tcBorders>
            <w:shd w:val="clear" w:color="auto" w:fill="auto"/>
            <w:vAlign w:val="center"/>
            <w:hideMark/>
          </w:tcPr>
          <w:p w14:paraId="3B6ACDFE" w14:textId="77777777" w:rsidR="004D54D7" w:rsidRPr="009D7B75" w:rsidRDefault="004D54D7" w:rsidP="004D54D7">
            <w:pPr>
              <w:rPr>
                <w:b/>
                <w:bCs/>
                <w:sz w:val="14"/>
                <w:szCs w:val="14"/>
                <w:lang w:eastAsia="tr-TR"/>
              </w:rPr>
            </w:pPr>
            <w:r w:rsidRPr="009D7B75">
              <w:rPr>
                <w:b/>
                <w:bCs/>
                <w:sz w:val="14"/>
                <w:szCs w:val="14"/>
                <w:lang w:eastAsia="tr-TR"/>
              </w:rPr>
              <w:t>NET ÜCRET VE KOMİSYON GELİRLERİ/GİDERLERİ</w:t>
            </w:r>
          </w:p>
        </w:tc>
        <w:tc>
          <w:tcPr>
            <w:tcW w:w="800" w:type="dxa"/>
            <w:tcBorders>
              <w:top w:val="nil"/>
              <w:left w:val="single" w:sz="4" w:space="0" w:color="auto"/>
              <w:bottom w:val="nil"/>
              <w:right w:val="single" w:sz="4" w:space="0" w:color="auto"/>
            </w:tcBorders>
            <w:shd w:val="clear" w:color="auto" w:fill="auto"/>
            <w:noWrap/>
            <w:vAlign w:val="center"/>
            <w:hideMark/>
          </w:tcPr>
          <w:p w14:paraId="0B6D4FB6"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B97A2B3" w14:textId="17B5FE3B" w:rsidR="004D54D7" w:rsidRPr="009D7B75" w:rsidRDefault="004D54D7" w:rsidP="004D54D7">
            <w:pPr>
              <w:jc w:val="right"/>
              <w:rPr>
                <w:b/>
                <w:bCs/>
                <w:sz w:val="14"/>
                <w:szCs w:val="14"/>
                <w:lang w:eastAsia="tr-TR"/>
              </w:rPr>
            </w:pPr>
            <w:r w:rsidRPr="009D7B75">
              <w:rPr>
                <w:b/>
                <w:bCs/>
                <w:sz w:val="14"/>
                <w:szCs w:val="14"/>
                <w:lang w:eastAsia="tr-TR"/>
              </w:rPr>
              <w:t>490,868</w:t>
            </w:r>
          </w:p>
        </w:tc>
        <w:tc>
          <w:tcPr>
            <w:tcW w:w="1499" w:type="dxa"/>
            <w:tcBorders>
              <w:top w:val="nil"/>
              <w:left w:val="single" w:sz="4" w:space="0" w:color="auto"/>
              <w:bottom w:val="nil"/>
              <w:right w:val="single" w:sz="4" w:space="0" w:color="auto"/>
            </w:tcBorders>
            <w:shd w:val="clear" w:color="auto" w:fill="auto"/>
            <w:vAlign w:val="center"/>
            <w:hideMark/>
          </w:tcPr>
          <w:p w14:paraId="3B70AECD" w14:textId="22EEB50A" w:rsidR="004D54D7" w:rsidRPr="009D7B75" w:rsidRDefault="004D54D7" w:rsidP="004D54D7">
            <w:pPr>
              <w:jc w:val="right"/>
              <w:rPr>
                <w:b/>
                <w:bCs/>
                <w:sz w:val="14"/>
                <w:szCs w:val="14"/>
                <w:lang w:eastAsia="tr-TR"/>
              </w:rPr>
            </w:pPr>
            <w:r w:rsidRPr="009D7B75">
              <w:rPr>
                <w:b/>
                <w:bCs/>
                <w:sz w:val="14"/>
                <w:szCs w:val="14"/>
                <w:lang w:eastAsia="tr-TR"/>
              </w:rPr>
              <w:t>367,871</w:t>
            </w:r>
          </w:p>
        </w:tc>
      </w:tr>
      <w:tr w:rsidR="004D54D7" w:rsidRPr="009D7B75" w14:paraId="2108C40D"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4826F6C7" w14:textId="77777777" w:rsidR="004D54D7" w:rsidRPr="009D7B75" w:rsidRDefault="004D54D7" w:rsidP="004D54D7">
            <w:pPr>
              <w:rPr>
                <w:sz w:val="14"/>
                <w:szCs w:val="14"/>
                <w:lang w:eastAsia="tr-TR"/>
              </w:rPr>
            </w:pPr>
            <w:r w:rsidRPr="009D7B75">
              <w:rPr>
                <w:sz w:val="14"/>
                <w:szCs w:val="14"/>
                <w:lang w:eastAsia="tr-TR"/>
              </w:rPr>
              <w:t>4</w:t>
            </w:r>
          </w:p>
        </w:tc>
        <w:tc>
          <w:tcPr>
            <w:tcW w:w="5401" w:type="dxa"/>
            <w:tcBorders>
              <w:top w:val="nil"/>
              <w:left w:val="nil"/>
              <w:bottom w:val="nil"/>
              <w:right w:val="single" w:sz="4" w:space="0" w:color="auto"/>
            </w:tcBorders>
            <w:shd w:val="clear" w:color="auto" w:fill="auto"/>
            <w:vAlign w:val="center"/>
            <w:hideMark/>
          </w:tcPr>
          <w:p w14:paraId="19D5F9E0" w14:textId="77777777" w:rsidR="004D54D7" w:rsidRPr="009D7B75" w:rsidRDefault="004D54D7" w:rsidP="004D54D7">
            <w:pPr>
              <w:rPr>
                <w:sz w:val="14"/>
                <w:szCs w:val="14"/>
                <w:lang w:eastAsia="tr-TR"/>
              </w:rPr>
            </w:pPr>
            <w:r w:rsidRPr="009D7B75">
              <w:rPr>
                <w:sz w:val="14"/>
                <w:szCs w:val="14"/>
                <w:lang w:eastAsia="tr-TR"/>
              </w:rPr>
              <w:t>Alınan Ücret ve Komisyonlar</w:t>
            </w:r>
          </w:p>
        </w:tc>
        <w:tc>
          <w:tcPr>
            <w:tcW w:w="800" w:type="dxa"/>
            <w:tcBorders>
              <w:top w:val="nil"/>
              <w:left w:val="single" w:sz="4" w:space="0" w:color="auto"/>
              <w:bottom w:val="nil"/>
              <w:right w:val="single" w:sz="4" w:space="0" w:color="auto"/>
            </w:tcBorders>
            <w:shd w:val="clear" w:color="auto" w:fill="auto"/>
            <w:noWrap/>
            <w:vAlign w:val="center"/>
            <w:hideMark/>
          </w:tcPr>
          <w:p w14:paraId="40DFC816"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640BD94B" w14:textId="4298BCA6" w:rsidR="004D54D7" w:rsidRPr="009D7B75" w:rsidRDefault="004D54D7" w:rsidP="004D54D7">
            <w:pPr>
              <w:jc w:val="right"/>
              <w:rPr>
                <w:sz w:val="14"/>
                <w:szCs w:val="14"/>
                <w:lang w:eastAsia="tr-TR"/>
              </w:rPr>
            </w:pPr>
            <w:r w:rsidRPr="009D7B75">
              <w:rPr>
                <w:sz w:val="14"/>
                <w:szCs w:val="14"/>
                <w:lang w:eastAsia="tr-TR"/>
              </w:rPr>
              <w:t>800,292</w:t>
            </w:r>
          </w:p>
        </w:tc>
        <w:tc>
          <w:tcPr>
            <w:tcW w:w="1499" w:type="dxa"/>
            <w:tcBorders>
              <w:top w:val="nil"/>
              <w:left w:val="single" w:sz="4" w:space="0" w:color="auto"/>
              <w:bottom w:val="nil"/>
              <w:right w:val="single" w:sz="4" w:space="0" w:color="auto"/>
            </w:tcBorders>
            <w:shd w:val="clear" w:color="auto" w:fill="auto"/>
            <w:vAlign w:val="center"/>
            <w:hideMark/>
          </w:tcPr>
          <w:p w14:paraId="3D0FB362" w14:textId="62BB83DF" w:rsidR="004D54D7" w:rsidRPr="009D7B75" w:rsidRDefault="004D54D7" w:rsidP="004D54D7">
            <w:pPr>
              <w:jc w:val="right"/>
              <w:rPr>
                <w:sz w:val="14"/>
                <w:szCs w:val="14"/>
                <w:lang w:eastAsia="tr-TR"/>
              </w:rPr>
            </w:pPr>
            <w:r w:rsidRPr="009D7B75">
              <w:rPr>
                <w:sz w:val="14"/>
                <w:szCs w:val="14"/>
                <w:lang w:eastAsia="tr-TR"/>
              </w:rPr>
              <w:t>571,696</w:t>
            </w:r>
          </w:p>
        </w:tc>
      </w:tr>
      <w:tr w:rsidR="004D54D7" w:rsidRPr="009D7B75" w14:paraId="5E443A71"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6855EBE1" w14:textId="77777777" w:rsidR="004D54D7" w:rsidRPr="009D7B75" w:rsidRDefault="004D54D7" w:rsidP="004D54D7">
            <w:pPr>
              <w:rPr>
                <w:sz w:val="14"/>
                <w:szCs w:val="14"/>
                <w:lang w:eastAsia="tr-TR"/>
              </w:rPr>
            </w:pPr>
            <w:r w:rsidRPr="009D7B75">
              <w:rPr>
                <w:sz w:val="14"/>
                <w:szCs w:val="14"/>
                <w:lang w:eastAsia="tr-TR"/>
              </w:rPr>
              <w:t>4.1.1</w:t>
            </w:r>
          </w:p>
        </w:tc>
        <w:tc>
          <w:tcPr>
            <w:tcW w:w="5401" w:type="dxa"/>
            <w:tcBorders>
              <w:top w:val="nil"/>
              <w:left w:val="nil"/>
              <w:bottom w:val="nil"/>
              <w:right w:val="single" w:sz="4" w:space="0" w:color="auto"/>
            </w:tcBorders>
            <w:shd w:val="clear" w:color="auto" w:fill="auto"/>
            <w:vAlign w:val="center"/>
            <w:hideMark/>
          </w:tcPr>
          <w:p w14:paraId="434709AE" w14:textId="77777777" w:rsidR="004D54D7" w:rsidRPr="009D7B75" w:rsidRDefault="004D54D7" w:rsidP="004D54D7">
            <w:pPr>
              <w:rPr>
                <w:sz w:val="14"/>
                <w:szCs w:val="14"/>
                <w:lang w:eastAsia="tr-TR"/>
              </w:rPr>
            </w:pPr>
            <w:r w:rsidRPr="009D7B75">
              <w:rPr>
                <w:sz w:val="14"/>
                <w:szCs w:val="14"/>
                <w:lang w:eastAsia="tr-TR"/>
              </w:rPr>
              <w:t>Gayri Nakdi Kredilerden</w:t>
            </w:r>
          </w:p>
        </w:tc>
        <w:tc>
          <w:tcPr>
            <w:tcW w:w="800" w:type="dxa"/>
            <w:tcBorders>
              <w:top w:val="nil"/>
              <w:left w:val="single" w:sz="4" w:space="0" w:color="auto"/>
              <w:bottom w:val="nil"/>
              <w:right w:val="single" w:sz="4" w:space="0" w:color="auto"/>
            </w:tcBorders>
            <w:shd w:val="clear" w:color="auto" w:fill="auto"/>
            <w:noWrap/>
            <w:vAlign w:val="center"/>
            <w:hideMark/>
          </w:tcPr>
          <w:p w14:paraId="174B241E"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8B54673" w14:textId="0AE28D6C" w:rsidR="004D54D7" w:rsidRPr="009D7B75" w:rsidRDefault="004D54D7" w:rsidP="004D54D7">
            <w:pPr>
              <w:jc w:val="right"/>
              <w:rPr>
                <w:sz w:val="14"/>
                <w:szCs w:val="14"/>
                <w:lang w:eastAsia="tr-TR"/>
              </w:rPr>
            </w:pPr>
            <w:r w:rsidRPr="009D7B75">
              <w:rPr>
                <w:sz w:val="14"/>
                <w:szCs w:val="14"/>
                <w:lang w:eastAsia="tr-TR"/>
              </w:rPr>
              <w:t>175,096</w:t>
            </w:r>
          </w:p>
        </w:tc>
        <w:tc>
          <w:tcPr>
            <w:tcW w:w="1499" w:type="dxa"/>
            <w:tcBorders>
              <w:top w:val="nil"/>
              <w:left w:val="single" w:sz="4" w:space="0" w:color="auto"/>
              <w:bottom w:val="nil"/>
              <w:right w:val="single" w:sz="4" w:space="0" w:color="auto"/>
            </w:tcBorders>
            <w:shd w:val="clear" w:color="auto" w:fill="auto"/>
            <w:vAlign w:val="center"/>
            <w:hideMark/>
          </w:tcPr>
          <w:p w14:paraId="01041825" w14:textId="40C4146D" w:rsidR="004D54D7" w:rsidRPr="009D7B75" w:rsidRDefault="004D54D7" w:rsidP="004D54D7">
            <w:pPr>
              <w:jc w:val="right"/>
              <w:rPr>
                <w:sz w:val="14"/>
                <w:szCs w:val="14"/>
                <w:lang w:eastAsia="tr-TR"/>
              </w:rPr>
            </w:pPr>
            <w:r w:rsidRPr="009D7B75">
              <w:rPr>
                <w:sz w:val="14"/>
                <w:szCs w:val="14"/>
                <w:lang w:eastAsia="tr-TR"/>
              </w:rPr>
              <w:t>145,665</w:t>
            </w:r>
          </w:p>
        </w:tc>
      </w:tr>
      <w:tr w:rsidR="004D54D7" w:rsidRPr="009D7B75" w14:paraId="143D541B"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7A82EA49" w14:textId="77777777" w:rsidR="004D54D7" w:rsidRPr="009D7B75" w:rsidRDefault="004D54D7" w:rsidP="004D54D7">
            <w:pPr>
              <w:rPr>
                <w:sz w:val="14"/>
                <w:szCs w:val="14"/>
                <w:lang w:eastAsia="tr-TR"/>
              </w:rPr>
            </w:pPr>
            <w:r w:rsidRPr="009D7B75">
              <w:rPr>
                <w:sz w:val="14"/>
                <w:szCs w:val="14"/>
                <w:lang w:eastAsia="tr-TR"/>
              </w:rPr>
              <w:t>4.1.2</w:t>
            </w:r>
          </w:p>
        </w:tc>
        <w:tc>
          <w:tcPr>
            <w:tcW w:w="5401" w:type="dxa"/>
            <w:tcBorders>
              <w:top w:val="nil"/>
              <w:left w:val="nil"/>
              <w:bottom w:val="nil"/>
              <w:right w:val="single" w:sz="4" w:space="0" w:color="auto"/>
            </w:tcBorders>
            <w:shd w:val="clear" w:color="auto" w:fill="auto"/>
            <w:vAlign w:val="center"/>
            <w:hideMark/>
          </w:tcPr>
          <w:p w14:paraId="0B62E3F7" w14:textId="77777777" w:rsidR="004D54D7" w:rsidRPr="009D7B75" w:rsidRDefault="004D54D7" w:rsidP="004D54D7">
            <w:pPr>
              <w:rPr>
                <w:sz w:val="14"/>
                <w:szCs w:val="14"/>
                <w:lang w:eastAsia="tr-TR"/>
              </w:rPr>
            </w:pPr>
            <w:r w:rsidRPr="009D7B75">
              <w:rPr>
                <w:sz w:val="14"/>
                <w:szCs w:val="14"/>
                <w:lang w:eastAsia="tr-TR"/>
              </w:rPr>
              <w:t>Diğer</w:t>
            </w:r>
          </w:p>
        </w:tc>
        <w:tc>
          <w:tcPr>
            <w:tcW w:w="800" w:type="dxa"/>
            <w:tcBorders>
              <w:top w:val="nil"/>
              <w:left w:val="single" w:sz="4" w:space="0" w:color="auto"/>
              <w:bottom w:val="nil"/>
              <w:right w:val="single" w:sz="4" w:space="0" w:color="auto"/>
            </w:tcBorders>
            <w:shd w:val="clear" w:color="auto" w:fill="auto"/>
            <w:noWrap/>
            <w:vAlign w:val="center"/>
            <w:hideMark/>
          </w:tcPr>
          <w:p w14:paraId="6BD02E81"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C94F869" w14:textId="50E272F2" w:rsidR="004D54D7" w:rsidRPr="009D7B75" w:rsidRDefault="004D54D7" w:rsidP="004D54D7">
            <w:pPr>
              <w:jc w:val="right"/>
              <w:rPr>
                <w:sz w:val="14"/>
                <w:szCs w:val="14"/>
                <w:lang w:eastAsia="tr-TR"/>
              </w:rPr>
            </w:pPr>
            <w:r w:rsidRPr="009D7B75">
              <w:rPr>
                <w:sz w:val="14"/>
                <w:szCs w:val="14"/>
                <w:lang w:eastAsia="tr-TR"/>
              </w:rPr>
              <w:t>625,196</w:t>
            </w:r>
          </w:p>
        </w:tc>
        <w:tc>
          <w:tcPr>
            <w:tcW w:w="1499" w:type="dxa"/>
            <w:tcBorders>
              <w:top w:val="nil"/>
              <w:left w:val="single" w:sz="4" w:space="0" w:color="auto"/>
              <w:bottom w:val="nil"/>
              <w:right w:val="single" w:sz="4" w:space="0" w:color="auto"/>
            </w:tcBorders>
            <w:shd w:val="clear" w:color="auto" w:fill="auto"/>
            <w:vAlign w:val="center"/>
            <w:hideMark/>
          </w:tcPr>
          <w:p w14:paraId="343D8B30" w14:textId="07B46137" w:rsidR="004D54D7" w:rsidRPr="009D7B75" w:rsidRDefault="004D54D7" w:rsidP="004D54D7">
            <w:pPr>
              <w:jc w:val="right"/>
              <w:rPr>
                <w:sz w:val="14"/>
                <w:szCs w:val="14"/>
                <w:lang w:eastAsia="tr-TR"/>
              </w:rPr>
            </w:pPr>
            <w:r w:rsidRPr="009D7B75">
              <w:rPr>
                <w:sz w:val="14"/>
                <w:szCs w:val="14"/>
                <w:lang w:eastAsia="tr-TR"/>
              </w:rPr>
              <w:t>426,031</w:t>
            </w:r>
          </w:p>
        </w:tc>
      </w:tr>
      <w:tr w:rsidR="004D54D7" w:rsidRPr="009D7B75" w14:paraId="1268C5C8"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FD04AC8" w14:textId="77777777" w:rsidR="004D54D7" w:rsidRPr="009D7B75" w:rsidRDefault="004D54D7" w:rsidP="004D54D7">
            <w:pPr>
              <w:rPr>
                <w:sz w:val="14"/>
                <w:szCs w:val="14"/>
                <w:lang w:eastAsia="tr-TR"/>
              </w:rPr>
            </w:pPr>
            <w:r w:rsidRPr="009D7B75">
              <w:rPr>
                <w:sz w:val="14"/>
                <w:szCs w:val="14"/>
                <w:lang w:eastAsia="tr-TR"/>
              </w:rPr>
              <w:t>4</w:t>
            </w:r>
          </w:p>
        </w:tc>
        <w:tc>
          <w:tcPr>
            <w:tcW w:w="5401" w:type="dxa"/>
            <w:tcBorders>
              <w:top w:val="nil"/>
              <w:left w:val="nil"/>
              <w:bottom w:val="nil"/>
              <w:right w:val="single" w:sz="4" w:space="0" w:color="auto"/>
            </w:tcBorders>
            <w:shd w:val="clear" w:color="auto" w:fill="auto"/>
            <w:vAlign w:val="center"/>
            <w:hideMark/>
          </w:tcPr>
          <w:p w14:paraId="44D18C42" w14:textId="77777777" w:rsidR="004D54D7" w:rsidRPr="009D7B75" w:rsidRDefault="004D54D7" w:rsidP="004D54D7">
            <w:pPr>
              <w:rPr>
                <w:sz w:val="14"/>
                <w:szCs w:val="14"/>
                <w:lang w:eastAsia="tr-TR"/>
              </w:rPr>
            </w:pPr>
            <w:r w:rsidRPr="009D7B75">
              <w:rPr>
                <w:sz w:val="14"/>
                <w:szCs w:val="14"/>
                <w:lang w:eastAsia="tr-TR"/>
              </w:rPr>
              <w:t>Verilen Ücret ve Komisyonlar (-)</w:t>
            </w:r>
          </w:p>
        </w:tc>
        <w:tc>
          <w:tcPr>
            <w:tcW w:w="800" w:type="dxa"/>
            <w:tcBorders>
              <w:top w:val="nil"/>
              <w:left w:val="single" w:sz="4" w:space="0" w:color="auto"/>
              <w:bottom w:val="nil"/>
              <w:right w:val="single" w:sz="4" w:space="0" w:color="auto"/>
            </w:tcBorders>
            <w:shd w:val="clear" w:color="auto" w:fill="auto"/>
            <w:noWrap/>
            <w:vAlign w:val="center"/>
            <w:hideMark/>
          </w:tcPr>
          <w:p w14:paraId="35FEA342"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4C9E84E" w14:textId="2569886B" w:rsidR="004D54D7" w:rsidRPr="009D7B75" w:rsidRDefault="004D54D7" w:rsidP="004D54D7">
            <w:pPr>
              <w:jc w:val="right"/>
              <w:rPr>
                <w:sz w:val="14"/>
                <w:szCs w:val="14"/>
                <w:lang w:eastAsia="tr-TR"/>
              </w:rPr>
            </w:pPr>
            <w:r w:rsidRPr="009D7B75">
              <w:rPr>
                <w:sz w:val="14"/>
                <w:szCs w:val="14"/>
                <w:lang w:eastAsia="tr-TR"/>
              </w:rPr>
              <w:t>309,424</w:t>
            </w:r>
          </w:p>
        </w:tc>
        <w:tc>
          <w:tcPr>
            <w:tcW w:w="1499" w:type="dxa"/>
            <w:tcBorders>
              <w:top w:val="nil"/>
              <w:left w:val="single" w:sz="4" w:space="0" w:color="auto"/>
              <w:bottom w:val="nil"/>
              <w:right w:val="single" w:sz="4" w:space="0" w:color="auto"/>
            </w:tcBorders>
            <w:shd w:val="clear" w:color="auto" w:fill="auto"/>
            <w:vAlign w:val="center"/>
            <w:hideMark/>
          </w:tcPr>
          <w:p w14:paraId="7F23FE3A" w14:textId="7CD5580C" w:rsidR="004D54D7" w:rsidRPr="009D7B75" w:rsidRDefault="004D54D7" w:rsidP="004D54D7">
            <w:pPr>
              <w:jc w:val="right"/>
              <w:rPr>
                <w:sz w:val="14"/>
                <w:szCs w:val="14"/>
                <w:lang w:eastAsia="tr-TR"/>
              </w:rPr>
            </w:pPr>
            <w:r w:rsidRPr="009D7B75">
              <w:rPr>
                <w:sz w:val="14"/>
                <w:szCs w:val="14"/>
                <w:lang w:eastAsia="tr-TR"/>
              </w:rPr>
              <w:t>203,825</w:t>
            </w:r>
          </w:p>
        </w:tc>
      </w:tr>
      <w:tr w:rsidR="004D54D7" w:rsidRPr="009D7B75" w14:paraId="70310004"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587850FD" w14:textId="77777777" w:rsidR="004D54D7" w:rsidRPr="009D7B75" w:rsidRDefault="004D54D7" w:rsidP="004D54D7">
            <w:pPr>
              <w:rPr>
                <w:sz w:val="14"/>
                <w:szCs w:val="14"/>
                <w:lang w:eastAsia="tr-TR"/>
              </w:rPr>
            </w:pPr>
            <w:r w:rsidRPr="009D7B75">
              <w:rPr>
                <w:sz w:val="14"/>
                <w:szCs w:val="14"/>
                <w:lang w:eastAsia="tr-TR"/>
              </w:rPr>
              <w:t>4.2.1</w:t>
            </w:r>
          </w:p>
        </w:tc>
        <w:tc>
          <w:tcPr>
            <w:tcW w:w="5401" w:type="dxa"/>
            <w:tcBorders>
              <w:top w:val="nil"/>
              <w:left w:val="nil"/>
              <w:bottom w:val="nil"/>
              <w:right w:val="single" w:sz="4" w:space="0" w:color="auto"/>
            </w:tcBorders>
            <w:shd w:val="clear" w:color="auto" w:fill="auto"/>
            <w:vAlign w:val="center"/>
            <w:hideMark/>
          </w:tcPr>
          <w:p w14:paraId="1AC7D0C1" w14:textId="77777777" w:rsidR="004D54D7" w:rsidRPr="009D7B75" w:rsidRDefault="004D54D7" w:rsidP="004D54D7">
            <w:pPr>
              <w:rPr>
                <w:sz w:val="14"/>
                <w:szCs w:val="14"/>
                <w:lang w:eastAsia="tr-TR"/>
              </w:rPr>
            </w:pPr>
            <w:r w:rsidRPr="009D7B75">
              <w:rPr>
                <w:sz w:val="14"/>
                <w:szCs w:val="14"/>
                <w:lang w:eastAsia="tr-TR"/>
              </w:rPr>
              <w:t>Gayri Nakdi Kredilere</w:t>
            </w:r>
          </w:p>
        </w:tc>
        <w:tc>
          <w:tcPr>
            <w:tcW w:w="800" w:type="dxa"/>
            <w:tcBorders>
              <w:top w:val="nil"/>
              <w:left w:val="single" w:sz="4" w:space="0" w:color="auto"/>
              <w:bottom w:val="nil"/>
              <w:right w:val="single" w:sz="4" w:space="0" w:color="auto"/>
            </w:tcBorders>
            <w:shd w:val="clear" w:color="auto" w:fill="auto"/>
            <w:noWrap/>
            <w:vAlign w:val="center"/>
            <w:hideMark/>
          </w:tcPr>
          <w:p w14:paraId="7EA04397"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654E02FF" w14:textId="4FFC91C8" w:rsidR="004D54D7" w:rsidRPr="009D7B75" w:rsidRDefault="004D54D7" w:rsidP="004D54D7">
            <w:pPr>
              <w:jc w:val="right"/>
              <w:rPr>
                <w:sz w:val="14"/>
                <w:szCs w:val="14"/>
                <w:lang w:eastAsia="tr-TR"/>
              </w:rPr>
            </w:pPr>
            <w:r w:rsidRPr="009D7B75">
              <w:rPr>
                <w:sz w:val="14"/>
                <w:szCs w:val="14"/>
                <w:lang w:eastAsia="tr-TR"/>
              </w:rPr>
              <w:t>8,633</w:t>
            </w:r>
          </w:p>
        </w:tc>
        <w:tc>
          <w:tcPr>
            <w:tcW w:w="1499" w:type="dxa"/>
            <w:tcBorders>
              <w:top w:val="nil"/>
              <w:left w:val="single" w:sz="4" w:space="0" w:color="auto"/>
              <w:bottom w:val="nil"/>
              <w:right w:val="single" w:sz="4" w:space="0" w:color="auto"/>
            </w:tcBorders>
            <w:shd w:val="clear" w:color="auto" w:fill="auto"/>
            <w:vAlign w:val="center"/>
            <w:hideMark/>
          </w:tcPr>
          <w:p w14:paraId="328BA78F" w14:textId="49E70948" w:rsidR="004D54D7" w:rsidRPr="009D7B75" w:rsidRDefault="004D54D7" w:rsidP="004D54D7">
            <w:pPr>
              <w:jc w:val="right"/>
              <w:rPr>
                <w:sz w:val="14"/>
                <w:szCs w:val="14"/>
                <w:lang w:eastAsia="tr-TR"/>
              </w:rPr>
            </w:pPr>
            <w:r w:rsidRPr="009D7B75">
              <w:rPr>
                <w:sz w:val="14"/>
                <w:szCs w:val="14"/>
                <w:lang w:eastAsia="tr-TR"/>
              </w:rPr>
              <w:t>27</w:t>
            </w:r>
          </w:p>
        </w:tc>
      </w:tr>
      <w:tr w:rsidR="004D54D7" w:rsidRPr="009D7B75" w14:paraId="3FB5458B"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22DA9E9A" w14:textId="77777777" w:rsidR="004D54D7" w:rsidRPr="009D7B75" w:rsidRDefault="004D54D7" w:rsidP="004D54D7">
            <w:pPr>
              <w:rPr>
                <w:sz w:val="14"/>
                <w:szCs w:val="14"/>
                <w:lang w:eastAsia="tr-TR"/>
              </w:rPr>
            </w:pPr>
            <w:r w:rsidRPr="009D7B75">
              <w:rPr>
                <w:sz w:val="14"/>
                <w:szCs w:val="14"/>
                <w:lang w:eastAsia="tr-TR"/>
              </w:rPr>
              <w:t>4.2.2</w:t>
            </w:r>
          </w:p>
        </w:tc>
        <w:tc>
          <w:tcPr>
            <w:tcW w:w="5401" w:type="dxa"/>
            <w:tcBorders>
              <w:top w:val="nil"/>
              <w:left w:val="nil"/>
              <w:bottom w:val="nil"/>
              <w:right w:val="single" w:sz="4" w:space="0" w:color="auto"/>
            </w:tcBorders>
            <w:shd w:val="clear" w:color="auto" w:fill="auto"/>
            <w:vAlign w:val="center"/>
            <w:hideMark/>
          </w:tcPr>
          <w:p w14:paraId="38034B3E" w14:textId="77777777" w:rsidR="004D54D7" w:rsidRPr="009D7B75" w:rsidRDefault="004D54D7" w:rsidP="004D54D7">
            <w:pPr>
              <w:rPr>
                <w:sz w:val="14"/>
                <w:szCs w:val="14"/>
                <w:lang w:eastAsia="tr-TR"/>
              </w:rPr>
            </w:pPr>
            <w:r w:rsidRPr="009D7B75">
              <w:rPr>
                <w:sz w:val="14"/>
                <w:szCs w:val="14"/>
                <w:lang w:eastAsia="tr-TR"/>
              </w:rPr>
              <w:t>Diğer</w:t>
            </w:r>
          </w:p>
        </w:tc>
        <w:tc>
          <w:tcPr>
            <w:tcW w:w="800" w:type="dxa"/>
            <w:tcBorders>
              <w:top w:val="nil"/>
              <w:left w:val="single" w:sz="4" w:space="0" w:color="auto"/>
              <w:bottom w:val="nil"/>
              <w:right w:val="single" w:sz="4" w:space="0" w:color="auto"/>
            </w:tcBorders>
            <w:shd w:val="clear" w:color="auto" w:fill="auto"/>
            <w:noWrap/>
            <w:vAlign w:val="center"/>
            <w:hideMark/>
          </w:tcPr>
          <w:p w14:paraId="716A666F" w14:textId="6DD40DE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9E89328" w14:textId="42B03FB3" w:rsidR="004D54D7" w:rsidRPr="009D7B75" w:rsidRDefault="004D54D7" w:rsidP="004D54D7">
            <w:pPr>
              <w:jc w:val="right"/>
              <w:rPr>
                <w:sz w:val="14"/>
                <w:szCs w:val="14"/>
                <w:lang w:eastAsia="tr-TR"/>
              </w:rPr>
            </w:pPr>
            <w:r w:rsidRPr="009D7B75">
              <w:rPr>
                <w:sz w:val="14"/>
                <w:szCs w:val="14"/>
                <w:lang w:eastAsia="tr-TR"/>
              </w:rPr>
              <w:t>300,791</w:t>
            </w:r>
          </w:p>
        </w:tc>
        <w:tc>
          <w:tcPr>
            <w:tcW w:w="1499" w:type="dxa"/>
            <w:tcBorders>
              <w:top w:val="nil"/>
              <w:left w:val="single" w:sz="4" w:space="0" w:color="auto"/>
              <w:bottom w:val="nil"/>
              <w:right w:val="single" w:sz="4" w:space="0" w:color="auto"/>
            </w:tcBorders>
            <w:shd w:val="clear" w:color="auto" w:fill="auto"/>
            <w:vAlign w:val="center"/>
            <w:hideMark/>
          </w:tcPr>
          <w:p w14:paraId="73C48C99" w14:textId="56B3B873" w:rsidR="004D54D7" w:rsidRPr="009D7B75" w:rsidRDefault="004D54D7" w:rsidP="004D54D7">
            <w:pPr>
              <w:jc w:val="right"/>
              <w:rPr>
                <w:sz w:val="14"/>
                <w:szCs w:val="14"/>
                <w:lang w:eastAsia="tr-TR"/>
              </w:rPr>
            </w:pPr>
            <w:r w:rsidRPr="009D7B75">
              <w:rPr>
                <w:sz w:val="14"/>
                <w:szCs w:val="14"/>
                <w:lang w:eastAsia="tr-TR"/>
              </w:rPr>
              <w:t>203,798</w:t>
            </w:r>
          </w:p>
        </w:tc>
      </w:tr>
      <w:tr w:rsidR="004D54D7" w:rsidRPr="009D7B75" w14:paraId="415D877D"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2839C9E7" w14:textId="77777777" w:rsidR="004D54D7" w:rsidRPr="009D7B75" w:rsidRDefault="004D54D7" w:rsidP="004D54D7">
            <w:pPr>
              <w:rPr>
                <w:b/>
                <w:bCs/>
                <w:sz w:val="14"/>
                <w:szCs w:val="14"/>
                <w:lang w:eastAsia="tr-TR"/>
              </w:rPr>
            </w:pPr>
            <w:r w:rsidRPr="009D7B75">
              <w:rPr>
                <w:b/>
                <w:bCs/>
                <w:sz w:val="14"/>
                <w:szCs w:val="14"/>
                <w:lang w:eastAsia="tr-TR"/>
              </w:rPr>
              <w:t>V.</w:t>
            </w:r>
          </w:p>
        </w:tc>
        <w:tc>
          <w:tcPr>
            <w:tcW w:w="5401" w:type="dxa"/>
            <w:tcBorders>
              <w:top w:val="nil"/>
              <w:left w:val="nil"/>
              <w:bottom w:val="nil"/>
              <w:right w:val="single" w:sz="4" w:space="0" w:color="auto"/>
            </w:tcBorders>
            <w:shd w:val="clear" w:color="auto" w:fill="auto"/>
            <w:vAlign w:val="center"/>
            <w:hideMark/>
          </w:tcPr>
          <w:p w14:paraId="4C0365AE" w14:textId="77777777" w:rsidR="004D54D7" w:rsidRPr="009D7B75" w:rsidRDefault="004D54D7" w:rsidP="004D54D7">
            <w:pPr>
              <w:rPr>
                <w:b/>
                <w:bCs/>
                <w:sz w:val="14"/>
                <w:szCs w:val="14"/>
                <w:lang w:eastAsia="tr-TR"/>
              </w:rPr>
            </w:pPr>
            <w:r w:rsidRPr="009D7B75">
              <w:rPr>
                <w:b/>
                <w:bCs/>
                <w:sz w:val="14"/>
                <w:szCs w:val="14"/>
                <w:lang w:eastAsia="tr-TR"/>
              </w:rPr>
              <w:t>TEMETTÜ GELİRLERİ</w:t>
            </w:r>
          </w:p>
        </w:tc>
        <w:tc>
          <w:tcPr>
            <w:tcW w:w="800" w:type="dxa"/>
            <w:tcBorders>
              <w:top w:val="nil"/>
              <w:left w:val="single" w:sz="4" w:space="0" w:color="auto"/>
              <w:bottom w:val="nil"/>
              <w:right w:val="single" w:sz="4" w:space="0" w:color="auto"/>
            </w:tcBorders>
            <w:shd w:val="clear" w:color="auto" w:fill="auto"/>
            <w:noWrap/>
            <w:vAlign w:val="center"/>
            <w:hideMark/>
          </w:tcPr>
          <w:p w14:paraId="396097FB" w14:textId="77777777" w:rsidR="004D54D7" w:rsidRPr="009D7B75" w:rsidRDefault="004D54D7" w:rsidP="004D54D7">
            <w:pPr>
              <w:jc w:val="center"/>
              <w:rPr>
                <w:b/>
                <w:bCs/>
                <w:sz w:val="14"/>
                <w:szCs w:val="14"/>
                <w:lang w:eastAsia="tr-TR"/>
              </w:rPr>
            </w:pPr>
            <w:r w:rsidRPr="009D7B75">
              <w:rPr>
                <w:b/>
                <w:bCs/>
                <w:sz w:val="14"/>
                <w:szCs w:val="14"/>
                <w:lang w:eastAsia="tr-TR"/>
              </w:rPr>
              <w:t>(5.4.3.)</w:t>
            </w:r>
          </w:p>
        </w:tc>
        <w:tc>
          <w:tcPr>
            <w:tcW w:w="1499" w:type="dxa"/>
            <w:tcBorders>
              <w:top w:val="nil"/>
              <w:left w:val="single" w:sz="4" w:space="0" w:color="auto"/>
              <w:bottom w:val="nil"/>
              <w:right w:val="single" w:sz="4" w:space="0" w:color="auto"/>
            </w:tcBorders>
            <w:shd w:val="clear" w:color="auto" w:fill="auto"/>
            <w:vAlign w:val="center"/>
            <w:hideMark/>
          </w:tcPr>
          <w:p w14:paraId="49B354DF" w14:textId="7959B314" w:rsidR="004D54D7" w:rsidRPr="009D7B75" w:rsidRDefault="004D54D7" w:rsidP="004D54D7">
            <w:pPr>
              <w:jc w:val="right"/>
              <w:rPr>
                <w:b/>
                <w:bCs/>
                <w:sz w:val="14"/>
                <w:szCs w:val="14"/>
                <w:lang w:eastAsia="tr-TR"/>
              </w:rPr>
            </w:pPr>
            <w:r w:rsidRPr="009D7B75">
              <w:rPr>
                <w:b/>
                <w:bCs/>
                <w:sz w:val="14"/>
                <w:szCs w:val="14"/>
                <w:lang w:eastAsia="tr-TR"/>
              </w:rPr>
              <w:t>2,841</w:t>
            </w:r>
          </w:p>
        </w:tc>
        <w:tc>
          <w:tcPr>
            <w:tcW w:w="1499" w:type="dxa"/>
            <w:tcBorders>
              <w:top w:val="nil"/>
              <w:left w:val="single" w:sz="4" w:space="0" w:color="auto"/>
              <w:bottom w:val="nil"/>
              <w:right w:val="single" w:sz="4" w:space="0" w:color="auto"/>
            </w:tcBorders>
            <w:shd w:val="clear" w:color="auto" w:fill="auto"/>
            <w:vAlign w:val="center"/>
            <w:hideMark/>
          </w:tcPr>
          <w:p w14:paraId="461C196E" w14:textId="5EE3E9C0" w:rsidR="004D54D7" w:rsidRPr="009D7B75" w:rsidRDefault="004D54D7" w:rsidP="004D54D7">
            <w:pPr>
              <w:jc w:val="right"/>
              <w:rPr>
                <w:b/>
                <w:bCs/>
                <w:sz w:val="14"/>
                <w:szCs w:val="14"/>
                <w:lang w:eastAsia="tr-TR"/>
              </w:rPr>
            </w:pPr>
            <w:r w:rsidRPr="009D7B75">
              <w:rPr>
                <w:b/>
                <w:bCs/>
                <w:sz w:val="14"/>
                <w:szCs w:val="14"/>
                <w:lang w:eastAsia="tr-TR"/>
              </w:rPr>
              <w:t>1,273</w:t>
            </w:r>
          </w:p>
        </w:tc>
      </w:tr>
      <w:tr w:rsidR="004D54D7" w:rsidRPr="009D7B75" w14:paraId="551BF3E3"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3C23A4E5" w14:textId="77777777" w:rsidR="004D54D7" w:rsidRPr="009D7B75" w:rsidRDefault="004D54D7" w:rsidP="004D54D7">
            <w:pPr>
              <w:rPr>
                <w:b/>
                <w:bCs/>
                <w:sz w:val="14"/>
                <w:szCs w:val="14"/>
                <w:lang w:eastAsia="tr-TR"/>
              </w:rPr>
            </w:pPr>
            <w:r w:rsidRPr="009D7B75">
              <w:rPr>
                <w:b/>
                <w:bCs/>
                <w:sz w:val="14"/>
                <w:szCs w:val="14"/>
                <w:lang w:eastAsia="tr-TR"/>
              </w:rPr>
              <w:t>VI.</w:t>
            </w:r>
          </w:p>
        </w:tc>
        <w:tc>
          <w:tcPr>
            <w:tcW w:w="5401" w:type="dxa"/>
            <w:tcBorders>
              <w:top w:val="nil"/>
              <w:left w:val="nil"/>
              <w:bottom w:val="nil"/>
              <w:right w:val="single" w:sz="4" w:space="0" w:color="auto"/>
            </w:tcBorders>
            <w:shd w:val="clear" w:color="auto" w:fill="auto"/>
            <w:vAlign w:val="center"/>
            <w:hideMark/>
          </w:tcPr>
          <w:p w14:paraId="3E79C0E7" w14:textId="77777777" w:rsidR="004D54D7" w:rsidRPr="009D7B75" w:rsidRDefault="004D54D7" w:rsidP="004D54D7">
            <w:pPr>
              <w:rPr>
                <w:b/>
                <w:bCs/>
                <w:sz w:val="14"/>
                <w:szCs w:val="14"/>
                <w:lang w:eastAsia="tr-TR"/>
              </w:rPr>
            </w:pPr>
            <w:r w:rsidRPr="009D7B75">
              <w:rPr>
                <w:b/>
                <w:bCs/>
                <w:sz w:val="14"/>
                <w:szCs w:val="14"/>
                <w:lang w:eastAsia="tr-TR"/>
              </w:rPr>
              <w:t>TİCARİ KAR/ZARAR (Net)</w:t>
            </w:r>
          </w:p>
        </w:tc>
        <w:tc>
          <w:tcPr>
            <w:tcW w:w="800" w:type="dxa"/>
            <w:tcBorders>
              <w:top w:val="nil"/>
              <w:left w:val="single" w:sz="4" w:space="0" w:color="auto"/>
              <w:bottom w:val="nil"/>
              <w:right w:val="single" w:sz="4" w:space="0" w:color="auto"/>
            </w:tcBorders>
            <w:shd w:val="clear" w:color="auto" w:fill="auto"/>
            <w:noWrap/>
            <w:vAlign w:val="center"/>
            <w:hideMark/>
          </w:tcPr>
          <w:p w14:paraId="5FEA4458" w14:textId="77777777" w:rsidR="004D54D7" w:rsidRPr="009D7B75" w:rsidRDefault="004D54D7" w:rsidP="004D54D7">
            <w:pPr>
              <w:jc w:val="center"/>
              <w:rPr>
                <w:b/>
                <w:bCs/>
                <w:sz w:val="14"/>
                <w:szCs w:val="14"/>
                <w:lang w:eastAsia="tr-TR"/>
              </w:rPr>
            </w:pPr>
            <w:r w:rsidRPr="009D7B75">
              <w:rPr>
                <w:b/>
                <w:bCs/>
                <w:sz w:val="14"/>
                <w:szCs w:val="14"/>
                <w:lang w:eastAsia="tr-TR"/>
              </w:rPr>
              <w:t>(5.4.5.)</w:t>
            </w:r>
          </w:p>
        </w:tc>
        <w:tc>
          <w:tcPr>
            <w:tcW w:w="1499" w:type="dxa"/>
            <w:tcBorders>
              <w:top w:val="nil"/>
              <w:left w:val="single" w:sz="4" w:space="0" w:color="auto"/>
              <w:bottom w:val="nil"/>
              <w:right w:val="single" w:sz="4" w:space="0" w:color="auto"/>
            </w:tcBorders>
            <w:shd w:val="clear" w:color="auto" w:fill="auto"/>
            <w:vAlign w:val="center"/>
            <w:hideMark/>
          </w:tcPr>
          <w:p w14:paraId="394CC96C" w14:textId="450C2CE0" w:rsidR="004D54D7" w:rsidRPr="009D7B75" w:rsidRDefault="004D54D7" w:rsidP="004D54D7">
            <w:pPr>
              <w:jc w:val="right"/>
              <w:rPr>
                <w:b/>
                <w:bCs/>
                <w:sz w:val="14"/>
                <w:szCs w:val="14"/>
                <w:lang w:eastAsia="tr-TR"/>
              </w:rPr>
            </w:pPr>
            <w:r w:rsidRPr="009D7B75">
              <w:rPr>
                <w:b/>
                <w:bCs/>
                <w:sz w:val="14"/>
                <w:szCs w:val="14"/>
                <w:lang w:eastAsia="tr-TR"/>
              </w:rPr>
              <w:t>1,324,855</w:t>
            </w:r>
          </w:p>
        </w:tc>
        <w:tc>
          <w:tcPr>
            <w:tcW w:w="1499" w:type="dxa"/>
            <w:tcBorders>
              <w:top w:val="nil"/>
              <w:left w:val="single" w:sz="4" w:space="0" w:color="auto"/>
              <w:bottom w:val="nil"/>
              <w:right w:val="single" w:sz="4" w:space="0" w:color="auto"/>
            </w:tcBorders>
            <w:shd w:val="clear" w:color="auto" w:fill="auto"/>
            <w:vAlign w:val="center"/>
            <w:hideMark/>
          </w:tcPr>
          <w:p w14:paraId="684A8474" w14:textId="6593BE03" w:rsidR="004D54D7" w:rsidRPr="009D7B75" w:rsidRDefault="004D54D7" w:rsidP="004D54D7">
            <w:pPr>
              <w:jc w:val="right"/>
              <w:rPr>
                <w:b/>
                <w:bCs/>
                <w:sz w:val="14"/>
                <w:szCs w:val="14"/>
                <w:lang w:eastAsia="tr-TR"/>
              </w:rPr>
            </w:pPr>
            <w:r w:rsidRPr="009D7B75">
              <w:rPr>
                <w:b/>
                <w:bCs/>
                <w:sz w:val="14"/>
                <w:szCs w:val="14"/>
                <w:lang w:eastAsia="tr-TR"/>
              </w:rPr>
              <w:t>539,144</w:t>
            </w:r>
          </w:p>
        </w:tc>
      </w:tr>
      <w:tr w:rsidR="004D54D7" w:rsidRPr="009D7B75" w14:paraId="551E0D94"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2C683424" w14:textId="77777777" w:rsidR="004D54D7" w:rsidRPr="009D7B75" w:rsidRDefault="004D54D7" w:rsidP="004D54D7">
            <w:pPr>
              <w:rPr>
                <w:sz w:val="14"/>
                <w:szCs w:val="14"/>
                <w:lang w:eastAsia="tr-TR"/>
              </w:rPr>
            </w:pPr>
            <w:r w:rsidRPr="009D7B75">
              <w:rPr>
                <w:sz w:val="14"/>
                <w:szCs w:val="14"/>
                <w:lang w:eastAsia="tr-TR"/>
              </w:rPr>
              <w:t>6</w:t>
            </w:r>
          </w:p>
        </w:tc>
        <w:tc>
          <w:tcPr>
            <w:tcW w:w="5401" w:type="dxa"/>
            <w:tcBorders>
              <w:top w:val="nil"/>
              <w:left w:val="nil"/>
              <w:bottom w:val="nil"/>
              <w:right w:val="single" w:sz="4" w:space="0" w:color="auto"/>
            </w:tcBorders>
            <w:shd w:val="clear" w:color="auto" w:fill="auto"/>
            <w:vAlign w:val="center"/>
            <w:hideMark/>
          </w:tcPr>
          <w:p w14:paraId="34A51967" w14:textId="77777777" w:rsidR="004D54D7" w:rsidRPr="009D7B75" w:rsidRDefault="004D54D7" w:rsidP="004D54D7">
            <w:pPr>
              <w:rPr>
                <w:sz w:val="14"/>
                <w:szCs w:val="14"/>
                <w:lang w:eastAsia="tr-TR"/>
              </w:rPr>
            </w:pPr>
            <w:r w:rsidRPr="009D7B75">
              <w:rPr>
                <w:sz w:val="14"/>
                <w:szCs w:val="14"/>
                <w:lang w:eastAsia="tr-TR"/>
              </w:rPr>
              <w:t>Sermaye Piyasası İşlemleri Kârı/Zararı</w:t>
            </w:r>
          </w:p>
        </w:tc>
        <w:tc>
          <w:tcPr>
            <w:tcW w:w="800" w:type="dxa"/>
            <w:tcBorders>
              <w:top w:val="nil"/>
              <w:left w:val="single" w:sz="4" w:space="0" w:color="auto"/>
              <w:bottom w:val="nil"/>
              <w:right w:val="single" w:sz="4" w:space="0" w:color="auto"/>
            </w:tcBorders>
            <w:shd w:val="clear" w:color="auto" w:fill="auto"/>
            <w:noWrap/>
            <w:vAlign w:val="center"/>
            <w:hideMark/>
          </w:tcPr>
          <w:p w14:paraId="3CCC5378"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5AAEE46" w14:textId="03111268" w:rsidR="004D54D7" w:rsidRPr="009D7B75" w:rsidRDefault="004D54D7" w:rsidP="004D54D7">
            <w:pPr>
              <w:jc w:val="right"/>
              <w:rPr>
                <w:sz w:val="14"/>
                <w:szCs w:val="14"/>
                <w:lang w:eastAsia="tr-TR"/>
              </w:rPr>
            </w:pPr>
            <w:r w:rsidRPr="009D7B75">
              <w:rPr>
                <w:sz w:val="14"/>
                <w:szCs w:val="14"/>
                <w:lang w:eastAsia="tr-TR"/>
              </w:rPr>
              <w:t>32,116</w:t>
            </w:r>
          </w:p>
        </w:tc>
        <w:tc>
          <w:tcPr>
            <w:tcW w:w="1499" w:type="dxa"/>
            <w:tcBorders>
              <w:top w:val="nil"/>
              <w:left w:val="single" w:sz="4" w:space="0" w:color="auto"/>
              <w:bottom w:val="nil"/>
              <w:right w:val="single" w:sz="4" w:space="0" w:color="auto"/>
            </w:tcBorders>
            <w:shd w:val="clear" w:color="auto" w:fill="auto"/>
            <w:vAlign w:val="center"/>
            <w:hideMark/>
          </w:tcPr>
          <w:p w14:paraId="1D4785B1" w14:textId="1806DB1A" w:rsidR="004D54D7" w:rsidRPr="009D7B75" w:rsidRDefault="004D54D7" w:rsidP="004D54D7">
            <w:pPr>
              <w:jc w:val="right"/>
              <w:rPr>
                <w:sz w:val="14"/>
                <w:szCs w:val="14"/>
                <w:lang w:eastAsia="tr-TR"/>
              </w:rPr>
            </w:pPr>
            <w:r w:rsidRPr="009D7B75">
              <w:rPr>
                <w:sz w:val="14"/>
                <w:szCs w:val="14"/>
                <w:lang w:eastAsia="tr-TR"/>
              </w:rPr>
              <w:t>10,241</w:t>
            </w:r>
          </w:p>
        </w:tc>
      </w:tr>
      <w:tr w:rsidR="004D54D7" w:rsidRPr="009D7B75" w14:paraId="3893E904"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7CFBC672" w14:textId="77777777" w:rsidR="004D54D7" w:rsidRPr="009D7B75" w:rsidRDefault="004D54D7" w:rsidP="004D54D7">
            <w:pPr>
              <w:rPr>
                <w:sz w:val="14"/>
                <w:szCs w:val="14"/>
                <w:lang w:eastAsia="tr-TR"/>
              </w:rPr>
            </w:pPr>
            <w:r w:rsidRPr="009D7B75">
              <w:rPr>
                <w:sz w:val="14"/>
                <w:szCs w:val="14"/>
                <w:lang w:eastAsia="tr-TR"/>
              </w:rPr>
              <w:t>6</w:t>
            </w:r>
          </w:p>
        </w:tc>
        <w:tc>
          <w:tcPr>
            <w:tcW w:w="5401" w:type="dxa"/>
            <w:tcBorders>
              <w:top w:val="nil"/>
              <w:left w:val="nil"/>
              <w:bottom w:val="nil"/>
              <w:right w:val="single" w:sz="4" w:space="0" w:color="auto"/>
            </w:tcBorders>
            <w:shd w:val="clear" w:color="auto" w:fill="auto"/>
            <w:vAlign w:val="center"/>
            <w:hideMark/>
          </w:tcPr>
          <w:p w14:paraId="61F901E4" w14:textId="77777777" w:rsidR="004D54D7" w:rsidRPr="009D7B75" w:rsidRDefault="004D54D7" w:rsidP="004D54D7">
            <w:pPr>
              <w:rPr>
                <w:sz w:val="14"/>
                <w:szCs w:val="14"/>
                <w:lang w:eastAsia="tr-TR"/>
              </w:rPr>
            </w:pPr>
            <w:r w:rsidRPr="009D7B75">
              <w:rPr>
                <w:sz w:val="14"/>
                <w:szCs w:val="14"/>
                <w:lang w:eastAsia="tr-TR"/>
              </w:rPr>
              <w:t>Türev Finansal İşlemlerden Kâr/Zarar</w:t>
            </w:r>
          </w:p>
        </w:tc>
        <w:tc>
          <w:tcPr>
            <w:tcW w:w="800" w:type="dxa"/>
            <w:tcBorders>
              <w:top w:val="nil"/>
              <w:left w:val="single" w:sz="4" w:space="0" w:color="auto"/>
              <w:bottom w:val="nil"/>
              <w:right w:val="single" w:sz="4" w:space="0" w:color="auto"/>
            </w:tcBorders>
            <w:shd w:val="clear" w:color="auto" w:fill="auto"/>
            <w:noWrap/>
            <w:vAlign w:val="center"/>
            <w:hideMark/>
          </w:tcPr>
          <w:p w14:paraId="28CA790C"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A928671" w14:textId="3A90269F" w:rsidR="004D54D7" w:rsidRPr="009D7B75" w:rsidRDefault="004D54D7" w:rsidP="004D54D7">
            <w:pPr>
              <w:jc w:val="right"/>
              <w:rPr>
                <w:sz w:val="14"/>
                <w:szCs w:val="14"/>
                <w:lang w:eastAsia="tr-TR"/>
              </w:rPr>
            </w:pPr>
            <w:r w:rsidRPr="009D7B75">
              <w:rPr>
                <w:sz w:val="14"/>
                <w:szCs w:val="14"/>
                <w:lang w:eastAsia="tr-TR"/>
              </w:rPr>
              <w:t>464,803</w:t>
            </w:r>
          </w:p>
        </w:tc>
        <w:tc>
          <w:tcPr>
            <w:tcW w:w="1499" w:type="dxa"/>
            <w:tcBorders>
              <w:top w:val="nil"/>
              <w:left w:val="single" w:sz="4" w:space="0" w:color="auto"/>
              <w:bottom w:val="nil"/>
              <w:right w:val="single" w:sz="4" w:space="0" w:color="auto"/>
            </w:tcBorders>
            <w:shd w:val="clear" w:color="auto" w:fill="auto"/>
            <w:vAlign w:val="center"/>
            <w:hideMark/>
          </w:tcPr>
          <w:p w14:paraId="47617B47" w14:textId="27CE523C" w:rsidR="004D54D7" w:rsidRPr="009D7B75" w:rsidRDefault="004D54D7" w:rsidP="004D54D7">
            <w:pPr>
              <w:jc w:val="right"/>
              <w:rPr>
                <w:sz w:val="14"/>
                <w:szCs w:val="14"/>
                <w:lang w:eastAsia="tr-TR"/>
              </w:rPr>
            </w:pPr>
            <w:r w:rsidRPr="009D7B75">
              <w:rPr>
                <w:sz w:val="14"/>
                <w:szCs w:val="14"/>
                <w:lang w:eastAsia="tr-TR"/>
              </w:rPr>
              <w:t>136,774</w:t>
            </w:r>
          </w:p>
        </w:tc>
      </w:tr>
      <w:tr w:rsidR="004D54D7" w:rsidRPr="009D7B75" w14:paraId="7B4C35A7"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1D5F0258" w14:textId="77777777" w:rsidR="004D54D7" w:rsidRPr="009D7B75" w:rsidRDefault="004D54D7" w:rsidP="004D54D7">
            <w:pPr>
              <w:rPr>
                <w:sz w:val="14"/>
                <w:szCs w:val="14"/>
                <w:lang w:eastAsia="tr-TR"/>
              </w:rPr>
            </w:pPr>
            <w:r w:rsidRPr="009D7B75">
              <w:rPr>
                <w:sz w:val="14"/>
                <w:szCs w:val="14"/>
                <w:lang w:eastAsia="tr-TR"/>
              </w:rPr>
              <w:t>6</w:t>
            </w:r>
          </w:p>
        </w:tc>
        <w:tc>
          <w:tcPr>
            <w:tcW w:w="5401" w:type="dxa"/>
            <w:tcBorders>
              <w:top w:val="nil"/>
              <w:left w:val="nil"/>
              <w:bottom w:val="nil"/>
              <w:right w:val="single" w:sz="4" w:space="0" w:color="auto"/>
            </w:tcBorders>
            <w:shd w:val="clear" w:color="auto" w:fill="auto"/>
            <w:vAlign w:val="center"/>
            <w:hideMark/>
          </w:tcPr>
          <w:p w14:paraId="60E9A3D0" w14:textId="77777777" w:rsidR="004D54D7" w:rsidRPr="009D7B75" w:rsidRDefault="004D54D7" w:rsidP="004D54D7">
            <w:pPr>
              <w:rPr>
                <w:sz w:val="14"/>
                <w:szCs w:val="14"/>
                <w:lang w:eastAsia="tr-TR"/>
              </w:rPr>
            </w:pPr>
            <w:r w:rsidRPr="009D7B75">
              <w:rPr>
                <w:sz w:val="14"/>
                <w:szCs w:val="14"/>
                <w:lang w:eastAsia="tr-TR"/>
              </w:rPr>
              <w:t>Kambiyo İşlemleri Kârı/Zararı</w:t>
            </w:r>
          </w:p>
        </w:tc>
        <w:tc>
          <w:tcPr>
            <w:tcW w:w="800" w:type="dxa"/>
            <w:tcBorders>
              <w:top w:val="nil"/>
              <w:left w:val="single" w:sz="4" w:space="0" w:color="auto"/>
              <w:bottom w:val="nil"/>
              <w:right w:val="single" w:sz="4" w:space="0" w:color="auto"/>
            </w:tcBorders>
            <w:shd w:val="clear" w:color="auto" w:fill="auto"/>
            <w:noWrap/>
            <w:vAlign w:val="center"/>
            <w:hideMark/>
          </w:tcPr>
          <w:p w14:paraId="7E3E4517"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5ED7E17" w14:textId="6F28372C" w:rsidR="004D54D7" w:rsidRPr="009D7B75" w:rsidRDefault="004D54D7" w:rsidP="004D54D7">
            <w:pPr>
              <w:jc w:val="right"/>
              <w:rPr>
                <w:sz w:val="14"/>
                <w:szCs w:val="14"/>
                <w:lang w:eastAsia="tr-TR"/>
              </w:rPr>
            </w:pPr>
            <w:r w:rsidRPr="009D7B75">
              <w:rPr>
                <w:sz w:val="14"/>
                <w:szCs w:val="14"/>
                <w:lang w:eastAsia="tr-TR"/>
              </w:rPr>
              <w:t>827,936</w:t>
            </w:r>
          </w:p>
        </w:tc>
        <w:tc>
          <w:tcPr>
            <w:tcW w:w="1499" w:type="dxa"/>
            <w:tcBorders>
              <w:top w:val="nil"/>
              <w:left w:val="single" w:sz="4" w:space="0" w:color="auto"/>
              <w:bottom w:val="nil"/>
              <w:right w:val="single" w:sz="4" w:space="0" w:color="auto"/>
            </w:tcBorders>
            <w:shd w:val="clear" w:color="auto" w:fill="auto"/>
            <w:vAlign w:val="center"/>
            <w:hideMark/>
          </w:tcPr>
          <w:p w14:paraId="0813F8E1" w14:textId="57F3A126" w:rsidR="004D54D7" w:rsidRPr="009D7B75" w:rsidRDefault="004D54D7" w:rsidP="004D54D7">
            <w:pPr>
              <w:jc w:val="right"/>
              <w:rPr>
                <w:sz w:val="14"/>
                <w:szCs w:val="14"/>
                <w:lang w:eastAsia="tr-TR"/>
              </w:rPr>
            </w:pPr>
            <w:r w:rsidRPr="009D7B75">
              <w:rPr>
                <w:sz w:val="14"/>
                <w:szCs w:val="14"/>
                <w:lang w:eastAsia="tr-TR"/>
              </w:rPr>
              <w:t>392,129</w:t>
            </w:r>
          </w:p>
        </w:tc>
      </w:tr>
      <w:tr w:rsidR="004D54D7" w:rsidRPr="009D7B75" w14:paraId="119EBF7A"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35B332BE" w14:textId="77777777" w:rsidR="004D54D7" w:rsidRPr="009D7B75" w:rsidRDefault="004D54D7" w:rsidP="004D54D7">
            <w:pPr>
              <w:rPr>
                <w:b/>
                <w:bCs/>
                <w:sz w:val="14"/>
                <w:szCs w:val="14"/>
                <w:lang w:eastAsia="tr-TR"/>
              </w:rPr>
            </w:pPr>
            <w:r w:rsidRPr="009D7B75">
              <w:rPr>
                <w:b/>
                <w:bCs/>
                <w:sz w:val="14"/>
                <w:szCs w:val="14"/>
                <w:lang w:eastAsia="tr-TR"/>
              </w:rPr>
              <w:t>VII.</w:t>
            </w:r>
          </w:p>
        </w:tc>
        <w:tc>
          <w:tcPr>
            <w:tcW w:w="5401" w:type="dxa"/>
            <w:tcBorders>
              <w:top w:val="nil"/>
              <w:left w:val="nil"/>
              <w:bottom w:val="nil"/>
              <w:right w:val="single" w:sz="4" w:space="0" w:color="auto"/>
            </w:tcBorders>
            <w:shd w:val="clear" w:color="auto" w:fill="auto"/>
            <w:vAlign w:val="center"/>
            <w:hideMark/>
          </w:tcPr>
          <w:p w14:paraId="36AE77C5" w14:textId="77777777" w:rsidR="004D54D7" w:rsidRPr="009D7B75" w:rsidRDefault="004D54D7" w:rsidP="004D54D7">
            <w:pPr>
              <w:rPr>
                <w:b/>
                <w:bCs/>
                <w:sz w:val="14"/>
                <w:szCs w:val="14"/>
                <w:lang w:eastAsia="tr-TR"/>
              </w:rPr>
            </w:pPr>
            <w:r w:rsidRPr="009D7B75">
              <w:rPr>
                <w:b/>
                <w:bCs/>
                <w:sz w:val="14"/>
                <w:szCs w:val="14"/>
                <w:lang w:eastAsia="tr-TR"/>
              </w:rPr>
              <w:t>DİĞER FAALİYET GELİRLERİ</w:t>
            </w:r>
          </w:p>
        </w:tc>
        <w:tc>
          <w:tcPr>
            <w:tcW w:w="800" w:type="dxa"/>
            <w:tcBorders>
              <w:top w:val="nil"/>
              <w:left w:val="single" w:sz="4" w:space="0" w:color="auto"/>
              <w:bottom w:val="nil"/>
              <w:right w:val="single" w:sz="4" w:space="0" w:color="auto"/>
            </w:tcBorders>
            <w:shd w:val="clear" w:color="auto" w:fill="auto"/>
            <w:noWrap/>
            <w:vAlign w:val="center"/>
            <w:hideMark/>
          </w:tcPr>
          <w:p w14:paraId="5E3584C0" w14:textId="77777777" w:rsidR="004D54D7" w:rsidRPr="009D7B75" w:rsidRDefault="004D54D7" w:rsidP="004D54D7">
            <w:pPr>
              <w:jc w:val="center"/>
              <w:rPr>
                <w:b/>
                <w:bCs/>
                <w:sz w:val="14"/>
                <w:szCs w:val="14"/>
                <w:lang w:eastAsia="tr-TR"/>
              </w:rPr>
            </w:pPr>
            <w:r w:rsidRPr="009D7B75">
              <w:rPr>
                <w:b/>
                <w:bCs/>
                <w:sz w:val="14"/>
                <w:szCs w:val="14"/>
                <w:lang w:eastAsia="tr-TR"/>
              </w:rPr>
              <w:t>(5.4.6.)</w:t>
            </w:r>
          </w:p>
        </w:tc>
        <w:tc>
          <w:tcPr>
            <w:tcW w:w="1499" w:type="dxa"/>
            <w:tcBorders>
              <w:top w:val="nil"/>
              <w:left w:val="single" w:sz="4" w:space="0" w:color="auto"/>
              <w:bottom w:val="nil"/>
              <w:right w:val="single" w:sz="4" w:space="0" w:color="auto"/>
            </w:tcBorders>
            <w:shd w:val="clear" w:color="auto" w:fill="auto"/>
            <w:vAlign w:val="center"/>
            <w:hideMark/>
          </w:tcPr>
          <w:p w14:paraId="46329ED4" w14:textId="3EC6DB4D" w:rsidR="004D54D7" w:rsidRPr="009D7B75" w:rsidRDefault="004D54D7" w:rsidP="004D54D7">
            <w:pPr>
              <w:jc w:val="right"/>
              <w:rPr>
                <w:b/>
                <w:bCs/>
                <w:sz w:val="14"/>
                <w:szCs w:val="14"/>
                <w:lang w:eastAsia="tr-TR"/>
              </w:rPr>
            </w:pPr>
            <w:r w:rsidRPr="009D7B75">
              <w:rPr>
                <w:b/>
                <w:bCs/>
                <w:sz w:val="14"/>
                <w:szCs w:val="14"/>
                <w:lang w:eastAsia="tr-TR"/>
              </w:rPr>
              <w:t>789,578</w:t>
            </w:r>
          </w:p>
        </w:tc>
        <w:tc>
          <w:tcPr>
            <w:tcW w:w="1499" w:type="dxa"/>
            <w:tcBorders>
              <w:top w:val="nil"/>
              <w:left w:val="single" w:sz="4" w:space="0" w:color="auto"/>
              <w:bottom w:val="nil"/>
              <w:right w:val="single" w:sz="4" w:space="0" w:color="auto"/>
            </w:tcBorders>
            <w:shd w:val="clear" w:color="auto" w:fill="auto"/>
            <w:vAlign w:val="center"/>
            <w:hideMark/>
          </w:tcPr>
          <w:p w14:paraId="786BF507" w14:textId="0F5A34F2" w:rsidR="004D54D7" w:rsidRPr="009D7B75" w:rsidRDefault="004D54D7" w:rsidP="004D54D7">
            <w:pPr>
              <w:jc w:val="right"/>
              <w:rPr>
                <w:b/>
                <w:bCs/>
                <w:sz w:val="14"/>
                <w:szCs w:val="14"/>
                <w:lang w:eastAsia="tr-TR"/>
              </w:rPr>
            </w:pPr>
            <w:r w:rsidRPr="009D7B75">
              <w:rPr>
                <w:b/>
                <w:bCs/>
                <w:sz w:val="14"/>
                <w:szCs w:val="14"/>
                <w:lang w:eastAsia="tr-TR"/>
              </w:rPr>
              <w:t>540,934</w:t>
            </w:r>
          </w:p>
        </w:tc>
      </w:tr>
      <w:tr w:rsidR="004D54D7" w:rsidRPr="009D7B75" w14:paraId="04D489FF"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12246F82" w14:textId="77777777" w:rsidR="004D54D7" w:rsidRPr="009D7B75" w:rsidRDefault="004D54D7" w:rsidP="004D54D7">
            <w:pPr>
              <w:rPr>
                <w:b/>
                <w:bCs/>
                <w:sz w:val="14"/>
                <w:szCs w:val="14"/>
                <w:lang w:eastAsia="tr-TR"/>
              </w:rPr>
            </w:pPr>
            <w:r w:rsidRPr="009D7B75">
              <w:rPr>
                <w:b/>
                <w:bCs/>
                <w:sz w:val="14"/>
                <w:szCs w:val="14"/>
                <w:lang w:eastAsia="tr-TR"/>
              </w:rPr>
              <w:t>VIII.</w:t>
            </w:r>
          </w:p>
        </w:tc>
        <w:tc>
          <w:tcPr>
            <w:tcW w:w="5401" w:type="dxa"/>
            <w:tcBorders>
              <w:top w:val="nil"/>
              <w:left w:val="nil"/>
              <w:bottom w:val="nil"/>
              <w:right w:val="single" w:sz="4" w:space="0" w:color="auto"/>
            </w:tcBorders>
            <w:shd w:val="clear" w:color="auto" w:fill="auto"/>
            <w:vAlign w:val="center"/>
            <w:hideMark/>
          </w:tcPr>
          <w:p w14:paraId="1AD68CF2" w14:textId="77777777" w:rsidR="004D54D7" w:rsidRPr="009D7B75" w:rsidRDefault="004D54D7" w:rsidP="004D54D7">
            <w:pPr>
              <w:rPr>
                <w:b/>
                <w:bCs/>
                <w:sz w:val="14"/>
                <w:szCs w:val="14"/>
                <w:lang w:eastAsia="tr-TR"/>
              </w:rPr>
            </w:pPr>
            <w:r w:rsidRPr="009D7B75">
              <w:rPr>
                <w:b/>
                <w:bCs/>
                <w:sz w:val="14"/>
                <w:szCs w:val="14"/>
                <w:lang w:eastAsia="tr-TR"/>
              </w:rPr>
              <w:t>FAALİYET BRÜT KÂRI (III+IV+V+VI+VII)</w:t>
            </w:r>
          </w:p>
        </w:tc>
        <w:tc>
          <w:tcPr>
            <w:tcW w:w="800" w:type="dxa"/>
            <w:tcBorders>
              <w:top w:val="nil"/>
              <w:left w:val="single" w:sz="4" w:space="0" w:color="auto"/>
              <w:bottom w:val="nil"/>
              <w:right w:val="single" w:sz="4" w:space="0" w:color="auto"/>
            </w:tcBorders>
            <w:shd w:val="clear" w:color="auto" w:fill="auto"/>
            <w:noWrap/>
            <w:vAlign w:val="center"/>
            <w:hideMark/>
          </w:tcPr>
          <w:p w14:paraId="33E9D4AA"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C9052CE" w14:textId="34EE442C" w:rsidR="004D54D7" w:rsidRPr="009D7B75" w:rsidRDefault="004D54D7" w:rsidP="004D54D7">
            <w:pPr>
              <w:jc w:val="right"/>
              <w:rPr>
                <w:b/>
                <w:bCs/>
                <w:sz w:val="14"/>
                <w:szCs w:val="14"/>
                <w:lang w:eastAsia="tr-TR"/>
              </w:rPr>
            </w:pPr>
            <w:r w:rsidRPr="009D7B75">
              <w:rPr>
                <w:b/>
                <w:bCs/>
                <w:sz w:val="14"/>
                <w:szCs w:val="14"/>
                <w:lang w:eastAsia="tr-TR"/>
              </w:rPr>
              <w:t>6,174,902</w:t>
            </w:r>
          </w:p>
        </w:tc>
        <w:tc>
          <w:tcPr>
            <w:tcW w:w="1499" w:type="dxa"/>
            <w:tcBorders>
              <w:top w:val="nil"/>
              <w:left w:val="single" w:sz="4" w:space="0" w:color="auto"/>
              <w:bottom w:val="nil"/>
              <w:right w:val="single" w:sz="4" w:space="0" w:color="auto"/>
            </w:tcBorders>
            <w:shd w:val="clear" w:color="auto" w:fill="auto"/>
            <w:vAlign w:val="center"/>
            <w:hideMark/>
          </w:tcPr>
          <w:p w14:paraId="2A61D000" w14:textId="03A0CB7D" w:rsidR="004D54D7" w:rsidRPr="009D7B75" w:rsidRDefault="004D54D7" w:rsidP="004D54D7">
            <w:pPr>
              <w:jc w:val="right"/>
              <w:rPr>
                <w:b/>
                <w:bCs/>
                <w:sz w:val="14"/>
                <w:szCs w:val="14"/>
                <w:lang w:eastAsia="tr-TR"/>
              </w:rPr>
            </w:pPr>
            <w:r w:rsidRPr="009D7B75">
              <w:rPr>
                <w:b/>
                <w:bCs/>
                <w:sz w:val="14"/>
                <w:szCs w:val="14"/>
                <w:lang w:eastAsia="tr-TR"/>
              </w:rPr>
              <w:t>4,634,678</w:t>
            </w:r>
          </w:p>
        </w:tc>
      </w:tr>
      <w:tr w:rsidR="004D54D7" w:rsidRPr="009D7B75" w14:paraId="0A8C3840"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68BEAFA3" w14:textId="77777777" w:rsidR="004D54D7" w:rsidRPr="009D7B75" w:rsidRDefault="004D54D7" w:rsidP="004D54D7">
            <w:pPr>
              <w:rPr>
                <w:b/>
                <w:bCs/>
                <w:sz w:val="14"/>
                <w:szCs w:val="14"/>
                <w:lang w:eastAsia="tr-TR"/>
              </w:rPr>
            </w:pPr>
            <w:r w:rsidRPr="009D7B75">
              <w:rPr>
                <w:b/>
                <w:bCs/>
                <w:sz w:val="14"/>
                <w:szCs w:val="14"/>
                <w:lang w:eastAsia="tr-TR"/>
              </w:rPr>
              <w:t>IX.</w:t>
            </w:r>
          </w:p>
        </w:tc>
        <w:tc>
          <w:tcPr>
            <w:tcW w:w="5401" w:type="dxa"/>
            <w:tcBorders>
              <w:top w:val="nil"/>
              <w:left w:val="nil"/>
              <w:bottom w:val="nil"/>
              <w:right w:val="single" w:sz="4" w:space="0" w:color="auto"/>
            </w:tcBorders>
            <w:shd w:val="clear" w:color="auto" w:fill="auto"/>
            <w:vAlign w:val="center"/>
            <w:hideMark/>
          </w:tcPr>
          <w:p w14:paraId="7664DC4C" w14:textId="77777777" w:rsidR="004D54D7" w:rsidRPr="009D7B75" w:rsidRDefault="004D54D7" w:rsidP="004D54D7">
            <w:pPr>
              <w:rPr>
                <w:b/>
                <w:bCs/>
                <w:sz w:val="14"/>
                <w:szCs w:val="14"/>
                <w:lang w:eastAsia="tr-TR"/>
              </w:rPr>
            </w:pPr>
            <w:r w:rsidRPr="009D7B75">
              <w:rPr>
                <w:b/>
                <w:bCs/>
                <w:sz w:val="14"/>
                <w:szCs w:val="14"/>
                <w:lang w:eastAsia="tr-TR"/>
              </w:rPr>
              <w:t>BEKLENEN ZARAR KARŞILIKLARI GİDERLERİ (-)</w:t>
            </w:r>
          </w:p>
        </w:tc>
        <w:tc>
          <w:tcPr>
            <w:tcW w:w="800" w:type="dxa"/>
            <w:tcBorders>
              <w:top w:val="nil"/>
              <w:left w:val="single" w:sz="4" w:space="0" w:color="auto"/>
              <w:bottom w:val="nil"/>
              <w:right w:val="single" w:sz="4" w:space="0" w:color="auto"/>
            </w:tcBorders>
            <w:shd w:val="clear" w:color="auto" w:fill="auto"/>
            <w:noWrap/>
            <w:vAlign w:val="center"/>
            <w:hideMark/>
          </w:tcPr>
          <w:p w14:paraId="166458E2" w14:textId="77777777" w:rsidR="004D54D7" w:rsidRPr="009D7B75" w:rsidRDefault="004D54D7" w:rsidP="004D54D7">
            <w:pPr>
              <w:jc w:val="center"/>
              <w:rPr>
                <w:b/>
                <w:bCs/>
                <w:sz w:val="14"/>
                <w:szCs w:val="14"/>
                <w:lang w:eastAsia="tr-TR"/>
              </w:rPr>
            </w:pPr>
            <w:r w:rsidRPr="009D7B75">
              <w:rPr>
                <w:b/>
                <w:bCs/>
                <w:sz w:val="14"/>
                <w:szCs w:val="14"/>
                <w:lang w:eastAsia="tr-TR"/>
              </w:rPr>
              <w:t>(5.4.7.)</w:t>
            </w:r>
          </w:p>
        </w:tc>
        <w:tc>
          <w:tcPr>
            <w:tcW w:w="1499" w:type="dxa"/>
            <w:tcBorders>
              <w:top w:val="nil"/>
              <w:left w:val="single" w:sz="4" w:space="0" w:color="auto"/>
              <w:bottom w:val="nil"/>
              <w:right w:val="single" w:sz="4" w:space="0" w:color="auto"/>
            </w:tcBorders>
            <w:shd w:val="clear" w:color="auto" w:fill="auto"/>
            <w:vAlign w:val="center"/>
            <w:hideMark/>
          </w:tcPr>
          <w:p w14:paraId="22B28097" w14:textId="2417AE9F" w:rsidR="004D54D7" w:rsidRPr="009D7B75" w:rsidRDefault="004D54D7" w:rsidP="004D54D7">
            <w:pPr>
              <w:jc w:val="right"/>
              <w:rPr>
                <w:b/>
                <w:bCs/>
                <w:sz w:val="14"/>
                <w:szCs w:val="14"/>
                <w:lang w:eastAsia="tr-TR"/>
              </w:rPr>
            </w:pPr>
            <w:r w:rsidRPr="009D7B75">
              <w:rPr>
                <w:b/>
                <w:bCs/>
                <w:sz w:val="14"/>
                <w:szCs w:val="14"/>
                <w:lang w:eastAsia="tr-TR"/>
              </w:rPr>
              <w:t>2,640,410</w:t>
            </w:r>
          </w:p>
        </w:tc>
        <w:tc>
          <w:tcPr>
            <w:tcW w:w="1499" w:type="dxa"/>
            <w:tcBorders>
              <w:top w:val="nil"/>
              <w:left w:val="single" w:sz="4" w:space="0" w:color="auto"/>
              <w:bottom w:val="nil"/>
              <w:right w:val="single" w:sz="4" w:space="0" w:color="auto"/>
            </w:tcBorders>
            <w:shd w:val="clear" w:color="auto" w:fill="auto"/>
            <w:vAlign w:val="center"/>
            <w:hideMark/>
          </w:tcPr>
          <w:p w14:paraId="3BFF3333" w14:textId="0AA8B9D9" w:rsidR="004D54D7" w:rsidRPr="009D7B75" w:rsidRDefault="004D54D7" w:rsidP="004D54D7">
            <w:pPr>
              <w:jc w:val="right"/>
              <w:rPr>
                <w:b/>
                <w:bCs/>
                <w:sz w:val="14"/>
                <w:szCs w:val="14"/>
                <w:lang w:eastAsia="tr-TR"/>
              </w:rPr>
            </w:pPr>
            <w:r w:rsidRPr="009D7B75">
              <w:rPr>
                <w:b/>
                <w:bCs/>
                <w:sz w:val="14"/>
                <w:szCs w:val="14"/>
                <w:lang w:eastAsia="tr-TR"/>
              </w:rPr>
              <w:t>1,949,975</w:t>
            </w:r>
          </w:p>
        </w:tc>
      </w:tr>
      <w:tr w:rsidR="004D54D7" w:rsidRPr="009D7B75" w14:paraId="4C23AC0D"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4056A63F" w14:textId="77777777" w:rsidR="004D54D7" w:rsidRPr="009D7B75" w:rsidRDefault="004D54D7" w:rsidP="004D54D7">
            <w:pPr>
              <w:rPr>
                <w:b/>
                <w:bCs/>
                <w:sz w:val="14"/>
                <w:szCs w:val="14"/>
                <w:lang w:eastAsia="tr-TR"/>
              </w:rPr>
            </w:pPr>
            <w:r w:rsidRPr="009D7B75">
              <w:rPr>
                <w:b/>
                <w:bCs/>
                <w:sz w:val="14"/>
                <w:szCs w:val="14"/>
                <w:lang w:eastAsia="tr-TR"/>
              </w:rPr>
              <w:t>X.</w:t>
            </w:r>
          </w:p>
        </w:tc>
        <w:tc>
          <w:tcPr>
            <w:tcW w:w="5401" w:type="dxa"/>
            <w:tcBorders>
              <w:top w:val="nil"/>
              <w:left w:val="nil"/>
              <w:bottom w:val="nil"/>
              <w:right w:val="single" w:sz="4" w:space="0" w:color="auto"/>
            </w:tcBorders>
            <w:shd w:val="clear" w:color="auto" w:fill="auto"/>
            <w:vAlign w:val="center"/>
            <w:hideMark/>
          </w:tcPr>
          <w:p w14:paraId="5734A52A" w14:textId="77777777" w:rsidR="004D54D7" w:rsidRPr="009D7B75" w:rsidRDefault="004D54D7" w:rsidP="004D54D7">
            <w:pPr>
              <w:rPr>
                <w:b/>
                <w:bCs/>
                <w:sz w:val="14"/>
                <w:szCs w:val="14"/>
                <w:lang w:eastAsia="tr-TR"/>
              </w:rPr>
            </w:pPr>
            <w:r w:rsidRPr="009D7B75">
              <w:rPr>
                <w:b/>
                <w:bCs/>
                <w:sz w:val="14"/>
                <w:szCs w:val="14"/>
                <w:lang w:eastAsia="tr-TR"/>
              </w:rPr>
              <w:t>DİĞER KARŞILIK GİDERLERİ (-)</w:t>
            </w:r>
          </w:p>
        </w:tc>
        <w:tc>
          <w:tcPr>
            <w:tcW w:w="800" w:type="dxa"/>
            <w:tcBorders>
              <w:top w:val="nil"/>
              <w:left w:val="single" w:sz="4" w:space="0" w:color="auto"/>
              <w:bottom w:val="nil"/>
              <w:right w:val="single" w:sz="4" w:space="0" w:color="auto"/>
            </w:tcBorders>
            <w:shd w:val="clear" w:color="auto" w:fill="auto"/>
            <w:noWrap/>
            <w:vAlign w:val="center"/>
            <w:hideMark/>
          </w:tcPr>
          <w:p w14:paraId="19B113C7" w14:textId="7188AD5F"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95072C4" w14:textId="286B2FC9" w:rsidR="004D54D7" w:rsidRPr="009D7B75" w:rsidRDefault="004D54D7" w:rsidP="004D54D7">
            <w:pPr>
              <w:jc w:val="right"/>
              <w:rPr>
                <w:b/>
                <w:bCs/>
                <w:sz w:val="14"/>
                <w:szCs w:val="14"/>
                <w:lang w:eastAsia="tr-TR"/>
              </w:rPr>
            </w:pPr>
            <w:r w:rsidRPr="009D7B75">
              <w:rPr>
                <w:b/>
                <w:bCs/>
                <w:sz w:val="14"/>
                <w:szCs w:val="14"/>
                <w:lang w:eastAsia="tr-TR"/>
              </w:rPr>
              <w:t>59,711</w:t>
            </w:r>
          </w:p>
        </w:tc>
        <w:tc>
          <w:tcPr>
            <w:tcW w:w="1499" w:type="dxa"/>
            <w:tcBorders>
              <w:top w:val="nil"/>
              <w:left w:val="single" w:sz="4" w:space="0" w:color="auto"/>
              <w:bottom w:val="nil"/>
              <w:right w:val="single" w:sz="4" w:space="0" w:color="auto"/>
            </w:tcBorders>
            <w:shd w:val="clear" w:color="auto" w:fill="auto"/>
            <w:vAlign w:val="center"/>
            <w:hideMark/>
          </w:tcPr>
          <w:p w14:paraId="2C437BCE" w14:textId="45E2B1B8" w:rsidR="004D54D7" w:rsidRPr="009D7B75" w:rsidRDefault="004D54D7" w:rsidP="004D54D7">
            <w:pPr>
              <w:jc w:val="right"/>
              <w:rPr>
                <w:b/>
                <w:bCs/>
                <w:sz w:val="14"/>
                <w:szCs w:val="14"/>
                <w:lang w:eastAsia="tr-TR"/>
              </w:rPr>
            </w:pPr>
            <w:r w:rsidRPr="009D7B75">
              <w:rPr>
                <w:b/>
                <w:bCs/>
                <w:sz w:val="14"/>
                <w:szCs w:val="14"/>
                <w:lang w:eastAsia="tr-TR"/>
              </w:rPr>
              <w:t>29,589</w:t>
            </w:r>
          </w:p>
        </w:tc>
      </w:tr>
      <w:tr w:rsidR="004D54D7" w:rsidRPr="009D7B75" w14:paraId="357D6937"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0F8C3BE7" w14:textId="77777777" w:rsidR="004D54D7" w:rsidRPr="009D7B75" w:rsidRDefault="004D54D7" w:rsidP="004D54D7">
            <w:pPr>
              <w:rPr>
                <w:b/>
                <w:bCs/>
                <w:sz w:val="14"/>
                <w:szCs w:val="14"/>
                <w:lang w:eastAsia="tr-TR"/>
              </w:rPr>
            </w:pPr>
            <w:r w:rsidRPr="009D7B75">
              <w:rPr>
                <w:b/>
                <w:bCs/>
                <w:sz w:val="14"/>
                <w:szCs w:val="14"/>
                <w:lang w:eastAsia="tr-TR"/>
              </w:rPr>
              <w:t>XI.</w:t>
            </w:r>
          </w:p>
        </w:tc>
        <w:tc>
          <w:tcPr>
            <w:tcW w:w="5401" w:type="dxa"/>
            <w:tcBorders>
              <w:top w:val="nil"/>
              <w:left w:val="nil"/>
              <w:bottom w:val="nil"/>
              <w:right w:val="single" w:sz="4" w:space="0" w:color="auto"/>
            </w:tcBorders>
            <w:shd w:val="clear" w:color="auto" w:fill="auto"/>
            <w:vAlign w:val="center"/>
            <w:hideMark/>
          </w:tcPr>
          <w:p w14:paraId="11E2C3D8" w14:textId="77777777" w:rsidR="004D54D7" w:rsidRPr="009D7B75" w:rsidRDefault="004D54D7" w:rsidP="004D54D7">
            <w:pPr>
              <w:rPr>
                <w:b/>
                <w:bCs/>
                <w:sz w:val="14"/>
                <w:szCs w:val="14"/>
                <w:lang w:eastAsia="tr-TR"/>
              </w:rPr>
            </w:pPr>
            <w:r w:rsidRPr="009D7B75">
              <w:rPr>
                <w:b/>
                <w:bCs/>
                <w:sz w:val="14"/>
                <w:szCs w:val="14"/>
                <w:lang w:eastAsia="tr-TR"/>
              </w:rPr>
              <w:t>PERSONEL GİDERLERİ (-)</w:t>
            </w:r>
          </w:p>
        </w:tc>
        <w:tc>
          <w:tcPr>
            <w:tcW w:w="800" w:type="dxa"/>
            <w:tcBorders>
              <w:top w:val="nil"/>
              <w:left w:val="single" w:sz="4" w:space="0" w:color="auto"/>
              <w:bottom w:val="nil"/>
              <w:right w:val="single" w:sz="4" w:space="0" w:color="auto"/>
            </w:tcBorders>
            <w:shd w:val="clear" w:color="auto" w:fill="auto"/>
            <w:noWrap/>
            <w:vAlign w:val="center"/>
            <w:hideMark/>
          </w:tcPr>
          <w:p w14:paraId="437FEE6A"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DEA3426" w14:textId="4462B66B" w:rsidR="004D54D7" w:rsidRPr="009D7B75" w:rsidRDefault="004D54D7" w:rsidP="004D54D7">
            <w:pPr>
              <w:jc w:val="right"/>
              <w:rPr>
                <w:b/>
                <w:bCs/>
                <w:sz w:val="14"/>
                <w:szCs w:val="14"/>
                <w:lang w:eastAsia="tr-TR"/>
              </w:rPr>
            </w:pPr>
            <w:r w:rsidRPr="009D7B75">
              <w:rPr>
                <w:b/>
                <w:bCs/>
                <w:sz w:val="14"/>
                <w:szCs w:val="14"/>
                <w:lang w:eastAsia="tr-TR"/>
              </w:rPr>
              <w:t>1,086,890</w:t>
            </w:r>
          </w:p>
        </w:tc>
        <w:tc>
          <w:tcPr>
            <w:tcW w:w="1499" w:type="dxa"/>
            <w:tcBorders>
              <w:top w:val="nil"/>
              <w:left w:val="single" w:sz="4" w:space="0" w:color="auto"/>
              <w:bottom w:val="nil"/>
              <w:right w:val="single" w:sz="4" w:space="0" w:color="auto"/>
            </w:tcBorders>
            <w:shd w:val="clear" w:color="auto" w:fill="auto"/>
            <w:vAlign w:val="center"/>
            <w:hideMark/>
          </w:tcPr>
          <w:p w14:paraId="5DE2B721" w14:textId="190E636E" w:rsidR="004D54D7" w:rsidRPr="009D7B75" w:rsidRDefault="004D54D7" w:rsidP="004D54D7">
            <w:pPr>
              <w:jc w:val="right"/>
              <w:rPr>
                <w:b/>
                <w:bCs/>
                <w:sz w:val="14"/>
                <w:szCs w:val="14"/>
                <w:lang w:eastAsia="tr-TR"/>
              </w:rPr>
            </w:pPr>
            <w:r w:rsidRPr="009D7B75">
              <w:rPr>
                <w:b/>
                <w:bCs/>
                <w:sz w:val="14"/>
                <w:szCs w:val="14"/>
                <w:lang w:eastAsia="tr-TR"/>
              </w:rPr>
              <w:t>842,182</w:t>
            </w:r>
          </w:p>
        </w:tc>
      </w:tr>
      <w:tr w:rsidR="004D54D7" w:rsidRPr="009D7B75" w14:paraId="4298B56C"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273A3328" w14:textId="77777777" w:rsidR="004D54D7" w:rsidRPr="009D7B75" w:rsidRDefault="004D54D7" w:rsidP="004D54D7">
            <w:pPr>
              <w:rPr>
                <w:b/>
                <w:bCs/>
                <w:sz w:val="14"/>
                <w:szCs w:val="14"/>
                <w:lang w:eastAsia="tr-TR"/>
              </w:rPr>
            </w:pPr>
            <w:r w:rsidRPr="009D7B75">
              <w:rPr>
                <w:b/>
                <w:bCs/>
                <w:sz w:val="14"/>
                <w:szCs w:val="14"/>
                <w:lang w:eastAsia="tr-TR"/>
              </w:rPr>
              <w:t>XII.</w:t>
            </w:r>
          </w:p>
        </w:tc>
        <w:tc>
          <w:tcPr>
            <w:tcW w:w="5401" w:type="dxa"/>
            <w:tcBorders>
              <w:top w:val="nil"/>
              <w:left w:val="nil"/>
              <w:bottom w:val="nil"/>
              <w:right w:val="single" w:sz="4" w:space="0" w:color="auto"/>
            </w:tcBorders>
            <w:shd w:val="clear" w:color="auto" w:fill="auto"/>
            <w:vAlign w:val="center"/>
            <w:hideMark/>
          </w:tcPr>
          <w:p w14:paraId="7EC946A4" w14:textId="77777777" w:rsidR="004D54D7" w:rsidRPr="009D7B75" w:rsidRDefault="004D54D7" w:rsidP="004D54D7">
            <w:pPr>
              <w:rPr>
                <w:b/>
                <w:bCs/>
                <w:sz w:val="14"/>
                <w:szCs w:val="14"/>
                <w:lang w:eastAsia="tr-TR"/>
              </w:rPr>
            </w:pPr>
            <w:r w:rsidRPr="009D7B75">
              <w:rPr>
                <w:b/>
                <w:bCs/>
                <w:sz w:val="14"/>
                <w:szCs w:val="14"/>
                <w:lang w:eastAsia="tr-TR"/>
              </w:rPr>
              <w:t>DİĞER FAALİYET GİDERLERİ (-)</w:t>
            </w:r>
          </w:p>
        </w:tc>
        <w:tc>
          <w:tcPr>
            <w:tcW w:w="800" w:type="dxa"/>
            <w:tcBorders>
              <w:top w:val="nil"/>
              <w:left w:val="single" w:sz="4" w:space="0" w:color="auto"/>
              <w:bottom w:val="nil"/>
              <w:right w:val="single" w:sz="4" w:space="0" w:color="auto"/>
            </w:tcBorders>
            <w:shd w:val="clear" w:color="auto" w:fill="auto"/>
            <w:noWrap/>
            <w:vAlign w:val="center"/>
            <w:hideMark/>
          </w:tcPr>
          <w:p w14:paraId="0AA7FBDD" w14:textId="17964DB8" w:rsidR="004D54D7" w:rsidRPr="009D7B75" w:rsidRDefault="00BB209B" w:rsidP="004D54D7">
            <w:pPr>
              <w:jc w:val="center"/>
              <w:rPr>
                <w:b/>
                <w:bCs/>
                <w:sz w:val="14"/>
                <w:szCs w:val="14"/>
                <w:lang w:eastAsia="tr-TR"/>
              </w:rPr>
            </w:pPr>
            <w:r w:rsidRPr="009D7B75">
              <w:rPr>
                <w:b/>
                <w:bCs/>
                <w:sz w:val="14"/>
                <w:szCs w:val="14"/>
                <w:lang w:eastAsia="tr-TR"/>
              </w:rPr>
              <w:t>(5.4.8.)</w:t>
            </w:r>
          </w:p>
        </w:tc>
        <w:tc>
          <w:tcPr>
            <w:tcW w:w="1499" w:type="dxa"/>
            <w:tcBorders>
              <w:top w:val="nil"/>
              <w:left w:val="single" w:sz="4" w:space="0" w:color="auto"/>
              <w:bottom w:val="nil"/>
              <w:right w:val="single" w:sz="4" w:space="0" w:color="auto"/>
            </w:tcBorders>
            <w:shd w:val="clear" w:color="auto" w:fill="auto"/>
            <w:vAlign w:val="center"/>
            <w:hideMark/>
          </w:tcPr>
          <w:p w14:paraId="6976118B" w14:textId="75DA3CE7" w:rsidR="004D54D7" w:rsidRPr="009D7B75" w:rsidRDefault="004D54D7" w:rsidP="004D54D7">
            <w:pPr>
              <w:jc w:val="right"/>
              <w:rPr>
                <w:b/>
                <w:bCs/>
                <w:sz w:val="14"/>
                <w:szCs w:val="14"/>
                <w:lang w:eastAsia="tr-TR"/>
              </w:rPr>
            </w:pPr>
            <w:r w:rsidRPr="009D7B75">
              <w:rPr>
                <w:b/>
                <w:bCs/>
                <w:sz w:val="14"/>
                <w:szCs w:val="14"/>
                <w:lang w:eastAsia="tr-TR"/>
              </w:rPr>
              <w:t>979,920</w:t>
            </w:r>
          </w:p>
        </w:tc>
        <w:tc>
          <w:tcPr>
            <w:tcW w:w="1499" w:type="dxa"/>
            <w:tcBorders>
              <w:top w:val="nil"/>
              <w:left w:val="single" w:sz="4" w:space="0" w:color="auto"/>
              <w:bottom w:val="nil"/>
              <w:right w:val="single" w:sz="4" w:space="0" w:color="auto"/>
            </w:tcBorders>
            <w:shd w:val="clear" w:color="auto" w:fill="auto"/>
            <w:vAlign w:val="center"/>
            <w:hideMark/>
          </w:tcPr>
          <w:p w14:paraId="2024C47D" w14:textId="76DBBFFD" w:rsidR="004D54D7" w:rsidRPr="009D7B75" w:rsidRDefault="004D54D7" w:rsidP="004D54D7">
            <w:pPr>
              <w:jc w:val="right"/>
              <w:rPr>
                <w:b/>
                <w:bCs/>
                <w:sz w:val="14"/>
                <w:szCs w:val="14"/>
                <w:lang w:eastAsia="tr-TR"/>
              </w:rPr>
            </w:pPr>
            <w:r w:rsidRPr="009D7B75">
              <w:rPr>
                <w:b/>
                <w:bCs/>
                <w:sz w:val="14"/>
                <w:szCs w:val="14"/>
                <w:lang w:eastAsia="tr-TR"/>
              </w:rPr>
              <w:t>766,241</w:t>
            </w:r>
          </w:p>
        </w:tc>
      </w:tr>
      <w:tr w:rsidR="004D54D7" w:rsidRPr="009D7B75" w14:paraId="2D08CB2B"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7774D276" w14:textId="77777777" w:rsidR="004D54D7" w:rsidRPr="009D7B75" w:rsidRDefault="004D54D7" w:rsidP="004D54D7">
            <w:pPr>
              <w:rPr>
                <w:b/>
                <w:bCs/>
                <w:sz w:val="14"/>
                <w:szCs w:val="14"/>
                <w:lang w:eastAsia="tr-TR"/>
              </w:rPr>
            </w:pPr>
            <w:r w:rsidRPr="009D7B75">
              <w:rPr>
                <w:b/>
                <w:bCs/>
                <w:sz w:val="14"/>
                <w:szCs w:val="14"/>
                <w:lang w:eastAsia="tr-TR"/>
              </w:rPr>
              <w:t>XIII.</w:t>
            </w:r>
          </w:p>
        </w:tc>
        <w:tc>
          <w:tcPr>
            <w:tcW w:w="5401" w:type="dxa"/>
            <w:tcBorders>
              <w:top w:val="nil"/>
              <w:left w:val="nil"/>
              <w:bottom w:val="nil"/>
              <w:right w:val="single" w:sz="4" w:space="0" w:color="auto"/>
            </w:tcBorders>
            <w:shd w:val="clear" w:color="auto" w:fill="auto"/>
            <w:vAlign w:val="center"/>
            <w:hideMark/>
          </w:tcPr>
          <w:p w14:paraId="57BAFE17" w14:textId="77777777" w:rsidR="004D54D7" w:rsidRPr="009D7B75" w:rsidRDefault="004D54D7" w:rsidP="004D54D7">
            <w:pPr>
              <w:rPr>
                <w:b/>
                <w:bCs/>
                <w:sz w:val="14"/>
                <w:szCs w:val="14"/>
                <w:lang w:eastAsia="tr-TR"/>
              </w:rPr>
            </w:pPr>
            <w:r w:rsidRPr="009D7B75">
              <w:rPr>
                <w:b/>
                <w:bCs/>
                <w:sz w:val="14"/>
                <w:szCs w:val="14"/>
                <w:lang w:eastAsia="tr-TR"/>
              </w:rPr>
              <w:t>NET FAALİYET KÂRI/ZARARI (VIII-IX-X-XI-XII)</w:t>
            </w:r>
          </w:p>
        </w:tc>
        <w:tc>
          <w:tcPr>
            <w:tcW w:w="800" w:type="dxa"/>
            <w:tcBorders>
              <w:top w:val="nil"/>
              <w:left w:val="single" w:sz="4" w:space="0" w:color="auto"/>
              <w:bottom w:val="nil"/>
              <w:right w:val="single" w:sz="4" w:space="0" w:color="auto"/>
            </w:tcBorders>
            <w:shd w:val="clear" w:color="auto" w:fill="auto"/>
            <w:noWrap/>
            <w:vAlign w:val="center"/>
            <w:hideMark/>
          </w:tcPr>
          <w:p w14:paraId="3BB290B2"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4C65DC6C" w14:textId="1AAD0526" w:rsidR="004D54D7" w:rsidRPr="009D7B75" w:rsidRDefault="004D54D7" w:rsidP="004D54D7">
            <w:pPr>
              <w:jc w:val="right"/>
              <w:rPr>
                <w:b/>
                <w:bCs/>
                <w:sz w:val="14"/>
                <w:szCs w:val="14"/>
                <w:lang w:eastAsia="tr-TR"/>
              </w:rPr>
            </w:pPr>
            <w:r w:rsidRPr="009D7B75">
              <w:rPr>
                <w:b/>
                <w:bCs/>
                <w:sz w:val="14"/>
                <w:szCs w:val="14"/>
                <w:lang w:eastAsia="tr-TR"/>
              </w:rPr>
              <w:t>1,407,971</w:t>
            </w:r>
          </w:p>
        </w:tc>
        <w:tc>
          <w:tcPr>
            <w:tcW w:w="1499" w:type="dxa"/>
            <w:tcBorders>
              <w:top w:val="nil"/>
              <w:left w:val="single" w:sz="4" w:space="0" w:color="auto"/>
              <w:bottom w:val="nil"/>
              <w:right w:val="single" w:sz="4" w:space="0" w:color="auto"/>
            </w:tcBorders>
            <w:shd w:val="clear" w:color="auto" w:fill="auto"/>
            <w:vAlign w:val="center"/>
            <w:hideMark/>
          </w:tcPr>
          <w:p w14:paraId="1820E286" w14:textId="18C0B221" w:rsidR="004D54D7" w:rsidRPr="009D7B75" w:rsidRDefault="004D54D7" w:rsidP="004D54D7">
            <w:pPr>
              <w:jc w:val="right"/>
              <w:rPr>
                <w:b/>
                <w:bCs/>
                <w:sz w:val="14"/>
                <w:szCs w:val="14"/>
                <w:lang w:eastAsia="tr-TR"/>
              </w:rPr>
            </w:pPr>
            <w:r w:rsidRPr="009D7B75">
              <w:rPr>
                <w:b/>
                <w:bCs/>
                <w:sz w:val="14"/>
                <w:szCs w:val="14"/>
                <w:lang w:eastAsia="tr-TR"/>
              </w:rPr>
              <w:t>1,046,691</w:t>
            </w:r>
          </w:p>
        </w:tc>
      </w:tr>
      <w:tr w:rsidR="004D54D7" w:rsidRPr="009D7B75" w14:paraId="6DC2344E"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4566EC0A" w14:textId="77777777" w:rsidR="004D54D7" w:rsidRPr="009D7B75" w:rsidRDefault="004D54D7" w:rsidP="004D54D7">
            <w:pPr>
              <w:rPr>
                <w:b/>
                <w:bCs/>
                <w:sz w:val="14"/>
                <w:szCs w:val="14"/>
                <w:lang w:eastAsia="tr-TR"/>
              </w:rPr>
            </w:pPr>
            <w:r w:rsidRPr="009D7B75">
              <w:rPr>
                <w:b/>
                <w:bCs/>
                <w:sz w:val="14"/>
                <w:szCs w:val="14"/>
                <w:lang w:eastAsia="tr-TR"/>
              </w:rPr>
              <w:t>XIV.</w:t>
            </w:r>
          </w:p>
        </w:tc>
        <w:tc>
          <w:tcPr>
            <w:tcW w:w="5401" w:type="dxa"/>
            <w:tcBorders>
              <w:top w:val="nil"/>
              <w:left w:val="nil"/>
              <w:bottom w:val="nil"/>
              <w:right w:val="single" w:sz="4" w:space="0" w:color="auto"/>
            </w:tcBorders>
            <w:shd w:val="clear" w:color="auto" w:fill="auto"/>
            <w:vAlign w:val="center"/>
            <w:hideMark/>
          </w:tcPr>
          <w:p w14:paraId="187A170C" w14:textId="77777777" w:rsidR="004D54D7" w:rsidRPr="009D7B75" w:rsidRDefault="004D54D7" w:rsidP="004D54D7">
            <w:pPr>
              <w:rPr>
                <w:b/>
                <w:bCs/>
                <w:sz w:val="14"/>
                <w:szCs w:val="14"/>
                <w:lang w:eastAsia="tr-TR"/>
              </w:rPr>
            </w:pPr>
            <w:r w:rsidRPr="009D7B75">
              <w:rPr>
                <w:b/>
                <w:bCs/>
                <w:sz w:val="14"/>
                <w:szCs w:val="14"/>
                <w:lang w:eastAsia="tr-TR"/>
              </w:rPr>
              <w:t>BİRLEŞME İŞLEMİ SONRASINDA GELİR OLARAK KAYDEDİLEN FAZLALIK TUTARI</w:t>
            </w:r>
          </w:p>
        </w:tc>
        <w:tc>
          <w:tcPr>
            <w:tcW w:w="800" w:type="dxa"/>
            <w:tcBorders>
              <w:top w:val="nil"/>
              <w:left w:val="single" w:sz="4" w:space="0" w:color="auto"/>
              <w:bottom w:val="nil"/>
              <w:right w:val="single" w:sz="4" w:space="0" w:color="auto"/>
            </w:tcBorders>
            <w:shd w:val="clear" w:color="auto" w:fill="auto"/>
            <w:noWrap/>
            <w:vAlign w:val="center"/>
            <w:hideMark/>
          </w:tcPr>
          <w:p w14:paraId="1ED2F1EA"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D976D96" w14:textId="0FCC9921"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0975303C" w14:textId="2C98A224"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738AE411"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4E5D76DE" w14:textId="77777777" w:rsidR="004D54D7" w:rsidRPr="009D7B75" w:rsidRDefault="004D54D7" w:rsidP="004D54D7">
            <w:pPr>
              <w:rPr>
                <w:b/>
                <w:bCs/>
                <w:sz w:val="14"/>
                <w:szCs w:val="14"/>
                <w:lang w:eastAsia="tr-TR"/>
              </w:rPr>
            </w:pPr>
            <w:r w:rsidRPr="009D7B75">
              <w:rPr>
                <w:b/>
                <w:bCs/>
                <w:sz w:val="14"/>
                <w:szCs w:val="14"/>
                <w:lang w:eastAsia="tr-TR"/>
              </w:rPr>
              <w:t>XV.</w:t>
            </w:r>
          </w:p>
        </w:tc>
        <w:tc>
          <w:tcPr>
            <w:tcW w:w="5401" w:type="dxa"/>
            <w:tcBorders>
              <w:top w:val="nil"/>
              <w:left w:val="nil"/>
              <w:bottom w:val="nil"/>
              <w:right w:val="single" w:sz="4" w:space="0" w:color="auto"/>
            </w:tcBorders>
            <w:shd w:val="clear" w:color="auto" w:fill="auto"/>
            <w:vAlign w:val="center"/>
            <w:hideMark/>
          </w:tcPr>
          <w:p w14:paraId="72A5F717" w14:textId="77777777" w:rsidR="004D54D7" w:rsidRPr="009D7B75" w:rsidRDefault="004D54D7" w:rsidP="004D54D7">
            <w:pPr>
              <w:rPr>
                <w:b/>
                <w:bCs/>
                <w:sz w:val="14"/>
                <w:szCs w:val="14"/>
                <w:lang w:eastAsia="tr-TR"/>
              </w:rPr>
            </w:pPr>
            <w:r w:rsidRPr="009D7B75">
              <w:rPr>
                <w:b/>
                <w:bCs/>
                <w:sz w:val="14"/>
                <w:szCs w:val="14"/>
                <w:lang w:eastAsia="tr-TR"/>
              </w:rPr>
              <w:t>ÖZKAYNAK YÖNTEMİ UYGULANAN ORTAKLIKLARDAN KÂR/ZARAR</w:t>
            </w:r>
          </w:p>
        </w:tc>
        <w:tc>
          <w:tcPr>
            <w:tcW w:w="800" w:type="dxa"/>
            <w:tcBorders>
              <w:top w:val="nil"/>
              <w:left w:val="single" w:sz="4" w:space="0" w:color="auto"/>
              <w:bottom w:val="nil"/>
              <w:right w:val="single" w:sz="4" w:space="0" w:color="auto"/>
            </w:tcBorders>
            <w:shd w:val="clear" w:color="auto" w:fill="auto"/>
            <w:noWrap/>
            <w:vAlign w:val="center"/>
            <w:hideMark/>
          </w:tcPr>
          <w:p w14:paraId="64052264"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4054C0B" w14:textId="37EE7B9D" w:rsidR="004D54D7" w:rsidRPr="009D7B75" w:rsidRDefault="004D54D7" w:rsidP="004D54D7">
            <w:pPr>
              <w:jc w:val="right"/>
              <w:rPr>
                <w:b/>
                <w:bCs/>
                <w:sz w:val="14"/>
                <w:szCs w:val="14"/>
                <w:lang w:eastAsia="tr-TR"/>
              </w:rPr>
            </w:pPr>
            <w:r w:rsidRPr="009D7B75">
              <w:rPr>
                <w:b/>
                <w:bCs/>
                <w:sz w:val="14"/>
                <w:szCs w:val="14"/>
                <w:lang w:eastAsia="tr-TR"/>
              </w:rPr>
              <w:t>13,727</w:t>
            </w:r>
          </w:p>
        </w:tc>
        <w:tc>
          <w:tcPr>
            <w:tcW w:w="1499" w:type="dxa"/>
            <w:tcBorders>
              <w:top w:val="nil"/>
              <w:left w:val="single" w:sz="4" w:space="0" w:color="auto"/>
              <w:bottom w:val="nil"/>
              <w:right w:val="single" w:sz="4" w:space="0" w:color="auto"/>
            </w:tcBorders>
            <w:shd w:val="clear" w:color="auto" w:fill="auto"/>
            <w:vAlign w:val="center"/>
            <w:hideMark/>
          </w:tcPr>
          <w:p w14:paraId="07DDFCF7" w14:textId="1AB078B5" w:rsidR="004D54D7" w:rsidRPr="009D7B75" w:rsidRDefault="004D54D7" w:rsidP="004D54D7">
            <w:pPr>
              <w:jc w:val="right"/>
              <w:rPr>
                <w:b/>
                <w:bCs/>
                <w:sz w:val="14"/>
                <w:szCs w:val="14"/>
                <w:lang w:eastAsia="tr-TR"/>
              </w:rPr>
            </w:pPr>
            <w:r w:rsidRPr="009D7B75">
              <w:rPr>
                <w:b/>
                <w:bCs/>
                <w:sz w:val="14"/>
                <w:szCs w:val="14"/>
                <w:lang w:eastAsia="tr-TR"/>
              </w:rPr>
              <w:t>7,715</w:t>
            </w:r>
          </w:p>
        </w:tc>
      </w:tr>
      <w:tr w:rsidR="004D54D7" w:rsidRPr="009D7B75" w14:paraId="40B71A5C"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325C5A03" w14:textId="77777777" w:rsidR="004D54D7" w:rsidRPr="009D7B75" w:rsidRDefault="004D54D7" w:rsidP="004D54D7">
            <w:pPr>
              <w:rPr>
                <w:b/>
                <w:bCs/>
                <w:sz w:val="14"/>
                <w:szCs w:val="14"/>
                <w:lang w:eastAsia="tr-TR"/>
              </w:rPr>
            </w:pPr>
            <w:r w:rsidRPr="009D7B75">
              <w:rPr>
                <w:b/>
                <w:bCs/>
                <w:sz w:val="14"/>
                <w:szCs w:val="14"/>
                <w:lang w:eastAsia="tr-TR"/>
              </w:rPr>
              <w:t>XVI.</w:t>
            </w:r>
          </w:p>
        </w:tc>
        <w:tc>
          <w:tcPr>
            <w:tcW w:w="5401" w:type="dxa"/>
            <w:tcBorders>
              <w:top w:val="nil"/>
              <w:left w:val="nil"/>
              <w:bottom w:val="nil"/>
              <w:right w:val="single" w:sz="4" w:space="0" w:color="auto"/>
            </w:tcBorders>
            <w:shd w:val="clear" w:color="auto" w:fill="auto"/>
            <w:vAlign w:val="center"/>
            <w:hideMark/>
          </w:tcPr>
          <w:p w14:paraId="1BF5E60E" w14:textId="77777777" w:rsidR="004D54D7" w:rsidRPr="009D7B75" w:rsidRDefault="004D54D7" w:rsidP="004D54D7">
            <w:pPr>
              <w:rPr>
                <w:b/>
                <w:bCs/>
                <w:sz w:val="14"/>
                <w:szCs w:val="14"/>
                <w:lang w:eastAsia="tr-TR"/>
              </w:rPr>
            </w:pPr>
            <w:r w:rsidRPr="009D7B75">
              <w:rPr>
                <w:b/>
                <w:bCs/>
                <w:sz w:val="14"/>
                <w:szCs w:val="14"/>
                <w:lang w:eastAsia="tr-TR"/>
              </w:rPr>
              <w:t>NET PARASAL POZİSYON KÂRI/ZARARI</w:t>
            </w:r>
          </w:p>
        </w:tc>
        <w:tc>
          <w:tcPr>
            <w:tcW w:w="800" w:type="dxa"/>
            <w:tcBorders>
              <w:top w:val="nil"/>
              <w:left w:val="single" w:sz="4" w:space="0" w:color="auto"/>
              <w:bottom w:val="nil"/>
              <w:right w:val="single" w:sz="4" w:space="0" w:color="auto"/>
            </w:tcBorders>
            <w:shd w:val="clear" w:color="auto" w:fill="auto"/>
            <w:noWrap/>
            <w:vAlign w:val="center"/>
            <w:hideMark/>
          </w:tcPr>
          <w:p w14:paraId="43876D12"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D70180B" w14:textId="2B7D94A3"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79E3E27E" w14:textId="439A1C74"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73C9D35B"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4B7B0633" w14:textId="77777777" w:rsidR="004D54D7" w:rsidRPr="009D7B75" w:rsidRDefault="004D54D7" w:rsidP="004D54D7">
            <w:pPr>
              <w:rPr>
                <w:b/>
                <w:bCs/>
                <w:sz w:val="14"/>
                <w:szCs w:val="14"/>
                <w:lang w:eastAsia="tr-TR"/>
              </w:rPr>
            </w:pPr>
            <w:r w:rsidRPr="009D7B75">
              <w:rPr>
                <w:b/>
                <w:bCs/>
                <w:sz w:val="14"/>
                <w:szCs w:val="14"/>
                <w:lang w:eastAsia="tr-TR"/>
              </w:rPr>
              <w:t>XVII.</w:t>
            </w:r>
          </w:p>
        </w:tc>
        <w:tc>
          <w:tcPr>
            <w:tcW w:w="5401" w:type="dxa"/>
            <w:tcBorders>
              <w:top w:val="nil"/>
              <w:left w:val="nil"/>
              <w:bottom w:val="nil"/>
              <w:right w:val="single" w:sz="4" w:space="0" w:color="auto"/>
            </w:tcBorders>
            <w:shd w:val="clear" w:color="auto" w:fill="auto"/>
            <w:vAlign w:val="center"/>
            <w:hideMark/>
          </w:tcPr>
          <w:p w14:paraId="49A9B702" w14:textId="77777777" w:rsidR="004D54D7" w:rsidRPr="009D7B75" w:rsidRDefault="004D54D7" w:rsidP="004D54D7">
            <w:pPr>
              <w:rPr>
                <w:b/>
                <w:bCs/>
                <w:sz w:val="14"/>
                <w:szCs w:val="14"/>
                <w:lang w:eastAsia="tr-TR"/>
              </w:rPr>
            </w:pPr>
            <w:r w:rsidRPr="009D7B75">
              <w:rPr>
                <w:b/>
                <w:bCs/>
                <w:sz w:val="14"/>
                <w:szCs w:val="14"/>
                <w:lang w:eastAsia="tr-TR"/>
              </w:rPr>
              <w:t>SÜRDÜRÜLEN FAALİYETLER VERGİ ÖNCESİ K/Z (XIII+...+XVI)</w:t>
            </w:r>
          </w:p>
        </w:tc>
        <w:tc>
          <w:tcPr>
            <w:tcW w:w="800" w:type="dxa"/>
            <w:tcBorders>
              <w:top w:val="nil"/>
              <w:left w:val="single" w:sz="4" w:space="0" w:color="auto"/>
              <w:bottom w:val="nil"/>
              <w:right w:val="single" w:sz="4" w:space="0" w:color="auto"/>
            </w:tcBorders>
            <w:shd w:val="clear" w:color="auto" w:fill="auto"/>
            <w:noWrap/>
            <w:vAlign w:val="center"/>
            <w:hideMark/>
          </w:tcPr>
          <w:p w14:paraId="0EDE9176" w14:textId="77777777" w:rsidR="004D54D7" w:rsidRPr="009D7B75" w:rsidRDefault="004D54D7" w:rsidP="004D54D7">
            <w:pPr>
              <w:jc w:val="center"/>
              <w:rPr>
                <w:b/>
                <w:bCs/>
                <w:sz w:val="14"/>
                <w:szCs w:val="14"/>
                <w:lang w:eastAsia="tr-TR"/>
              </w:rPr>
            </w:pPr>
            <w:r w:rsidRPr="009D7B75">
              <w:rPr>
                <w:b/>
                <w:bCs/>
                <w:sz w:val="14"/>
                <w:szCs w:val="14"/>
                <w:lang w:eastAsia="tr-TR"/>
              </w:rPr>
              <w:t>(5.4.9.)</w:t>
            </w:r>
          </w:p>
        </w:tc>
        <w:tc>
          <w:tcPr>
            <w:tcW w:w="1499" w:type="dxa"/>
            <w:tcBorders>
              <w:top w:val="nil"/>
              <w:left w:val="single" w:sz="4" w:space="0" w:color="auto"/>
              <w:bottom w:val="nil"/>
              <w:right w:val="single" w:sz="4" w:space="0" w:color="auto"/>
            </w:tcBorders>
            <w:shd w:val="clear" w:color="auto" w:fill="auto"/>
            <w:vAlign w:val="center"/>
            <w:hideMark/>
          </w:tcPr>
          <w:p w14:paraId="0B7F0528" w14:textId="312B9364" w:rsidR="004D54D7" w:rsidRPr="009D7B75" w:rsidRDefault="004D54D7" w:rsidP="004D54D7">
            <w:pPr>
              <w:jc w:val="right"/>
              <w:rPr>
                <w:b/>
                <w:bCs/>
                <w:sz w:val="14"/>
                <w:szCs w:val="14"/>
                <w:lang w:eastAsia="tr-TR"/>
              </w:rPr>
            </w:pPr>
            <w:r w:rsidRPr="009D7B75">
              <w:rPr>
                <w:b/>
                <w:bCs/>
                <w:sz w:val="14"/>
                <w:szCs w:val="14"/>
                <w:lang w:eastAsia="tr-TR"/>
              </w:rPr>
              <w:t>1,421,698</w:t>
            </w:r>
          </w:p>
        </w:tc>
        <w:tc>
          <w:tcPr>
            <w:tcW w:w="1499" w:type="dxa"/>
            <w:tcBorders>
              <w:top w:val="nil"/>
              <w:left w:val="single" w:sz="4" w:space="0" w:color="auto"/>
              <w:bottom w:val="nil"/>
              <w:right w:val="single" w:sz="4" w:space="0" w:color="auto"/>
            </w:tcBorders>
            <w:shd w:val="clear" w:color="auto" w:fill="auto"/>
            <w:vAlign w:val="center"/>
            <w:hideMark/>
          </w:tcPr>
          <w:p w14:paraId="402B4FD6" w14:textId="077E05A5" w:rsidR="004D54D7" w:rsidRPr="009D7B75" w:rsidRDefault="004D54D7" w:rsidP="004D54D7">
            <w:pPr>
              <w:jc w:val="right"/>
              <w:rPr>
                <w:b/>
                <w:bCs/>
                <w:sz w:val="14"/>
                <w:szCs w:val="14"/>
                <w:lang w:eastAsia="tr-TR"/>
              </w:rPr>
            </w:pPr>
            <w:r w:rsidRPr="009D7B75">
              <w:rPr>
                <w:b/>
                <w:bCs/>
                <w:sz w:val="14"/>
                <w:szCs w:val="14"/>
                <w:lang w:eastAsia="tr-TR"/>
              </w:rPr>
              <w:t>1,054,406</w:t>
            </w:r>
          </w:p>
        </w:tc>
      </w:tr>
      <w:tr w:rsidR="004D54D7" w:rsidRPr="009D7B75" w14:paraId="60479189"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20BE3E33" w14:textId="77777777" w:rsidR="004D54D7" w:rsidRPr="009D7B75" w:rsidRDefault="004D54D7" w:rsidP="004D54D7">
            <w:pPr>
              <w:rPr>
                <w:b/>
                <w:bCs/>
                <w:sz w:val="14"/>
                <w:szCs w:val="14"/>
                <w:lang w:eastAsia="tr-TR"/>
              </w:rPr>
            </w:pPr>
            <w:r w:rsidRPr="009D7B75">
              <w:rPr>
                <w:b/>
                <w:bCs/>
                <w:sz w:val="14"/>
                <w:szCs w:val="14"/>
                <w:lang w:eastAsia="tr-TR"/>
              </w:rPr>
              <w:t>XVIII.</w:t>
            </w:r>
          </w:p>
        </w:tc>
        <w:tc>
          <w:tcPr>
            <w:tcW w:w="5401" w:type="dxa"/>
            <w:tcBorders>
              <w:top w:val="nil"/>
              <w:left w:val="nil"/>
              <w:bottom w:val="nil"/>
              <w:right w:val="single" w:sz="4" w:space="0" w:color="auto"/>
            </w:tcBorders>
            <w:shd w:val="clear" w:color="auto" w:fill="auto"/>
            <w:vAlign w:val="center"/>
            <w:hideMark/>
          </w:tcPr>
          <w:p w14:paraId="3D64F2FC" w14:textId="77777777" w:rsidR="004D54D7" w:rsidRPr="009D7B75" w:rsidRDefault="004D54D7" w:rsidP="004D54D7">
            <w:pPr>
              <w:rPr>
                <w:b/>
                <w:bCs/>
                <w:sz w:val="14"/>
                <w:szCs w:val="14"/>
                <w:lang w:eastAsia="tr-TR"/>
              </w:rPr>
            </w:pPr>
            <w:r w:rsidRPr="009D7B75">
              <w:rPr>
                <w:b/>
                <w:bCs/>
                <w:sz w:val="14"/>
                <w:szCs w:val="14"/>
                <w:lang w:eastAsia="tr-TR"/>
              </w:rPr>
              <w:t>SÜRDÜRÜLEN FAALİYETLER VERGİ KARŞILIĞI (±)</w:t>
            </w:r>
          </w:p>
        </w:tc>
        <w:tc>
          <w:tcPr>
            <w:tcW w:w="800" w:type="dxa"/>
            <w:tcBorders>
              <w:top w:val="nil"/>
              <w:left w:val="single" w:sz="4" w:space="0" w:color="auto"/>
              <w:bottom w:val="nil"/>
              <w:right w:val="single" w:sz="4" w:space="0" w:color="auto"/>
            </w:tcBorders>
            <w:shd w:val="clear" w:color="auto" w:fill="auto"/>
            <w:noWrap/>
            <w:vAlign w:val="center"/>
            <w:hideMark/>
          </w:tcPr>
          <w:p w14:paraId="64CA79D2" w14:textId="77777777" w:rsidR="004D54D7" w:rsidRPr="009D7B75" w:rsidRDefault="004D54D7" w:rsidP="004D54D7">
            <w:pPr>
              <w:jc w:val="center"/>
              <w:rPr>
                <w:b/>
                <w:bCs/>
                <w:sz w:val="14"/>
                <w:szCs w:val="14"/>
                <w:lang w:eastAsia="tr-TR"/>
              </w:rPr>
            </w:pPr>
            <w:r w:rsidRPr="009D7B75">
              <w:rPr>
                <w:b/>
                <w:bCs/>
                <w:sz w:val="14"/>
                <w:szCs w:val="14"/>
                <w:lang w:eastAsia="tr-TR"/>
              </w:rPr>
              <w:t>(5.4.10)</w:t>
            </w:r>
          </w:p>
        </w:tc>
        <w:tc>
          <w:tcPr>
            <w:tcW w:w="1499" w:type="dxa"/>
            <w:tcBorders>
              <w:top w:val="nil"/>
              <w:left w:val="single" w:sz="4" w:space="0" w:color="auto"/>
              <w:bottom w:val="nil"/>
              <w:right w:val="single" w:sz="4" w:space="0" w:color="auto"/>
            </w:tcBorders>
            <w:shd w:val="clear" w:color="auto" w:fill="auto"/>
            <w:vAlign w:val="center"/>
            <w:hideMark/>
          </w:tcPr>
          <w:p w14:paraId="46B06A0B" w14:textId="2CCB5D71" w:rsidR="004D54D7" w:rsidRPr="009D7B75" w:rsidRDefault="004D54D7" w:rsidP="004D54D7">
            <w:pPr>
              <w:jc w:val="right"/>
              <w:rPr>
                <w:b/>
                <w:bCs/>
                <w:sz w:val="14"/>
                <w:szCs w:val="14"/>
                <w:lang w:eastAsia="tr-TR"/>
              </w:rPr>
            </w:pPr>
            <w:r w:rsidRPr="009D7B75">
              <w:rPr>
                <w:b/>
                <w:bCs/>
                <w:sz w:val="14"/>
                <w:szCs w:val="14"/>
                <w:lang w:eastAsia="tr-TR"/>
              </w:rPr>
              <w:t>(300,733)</w:t>
            </w:r>
          </w:p>
        </w:tc>
        <w:tc>
          <w:tcPr>
            <w:tcW w:w="1499" w:type="dxa"/>
            <w:tcBorders>
              <w:top w:val="nil"/>
              <w:left w:val="single" w:sz="4" w:space="0" w:color="auto"/>
              <w:bottom w:val="nil"/>
              <w:right w:val="single" w:sz="4" w:space="0" w:color="auto"/>
            </w:tcBorders>
            <w:shd w:val="clear" w:color="auto" w:fill="auto"/>
            <w:vAlign w:val="center"/>
            <w:hideMark/>
          </w:tcPr>
          <w:p w14:paraId="6D8B83D5" w14:textId="0FA1908F" w:rsidR="004D54D7" w:rsidRPr="009D7B75" w:rsidRDefault="004D54D7" w:rsidP="004D54D7">
            <w:pPr>
              <w:jc w:val="right"/>
              <w:rPr>
                <w:b/>
                <w:bCs/>
                <w:sz w:val="14"/>
                <w:szCs w:val="14"/>
                <w:lang w:eastAsia="tr-TR"/>
              </w:rPr>
            </w:pPr>
            <w:r w:rsidRPr="009D7B75">
              <w:rPr>
                <w:b/>
                <w:bCs/>
                <w:sz w:val="14"/>
                <w:szCs w:val="14"/>
                <w:lang w:eastAsia="tr-TR"/>
              </w:rPr>
              <w:t>(243,699)</w:t>
            </w:r>
          </w:p>
        </w:tc>
      </w:tr>
      <w:tr w:rsidR="004D54D7" w:rsidRPr="009D7B75" w14:paraId="0F09FAD2"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34A71EB8" w14:textId="77777777" w:rsidR="004D54D7" w:rsidRPr="009D7B75" w:rsidRDefault="004D54D7" w:rsidP="004D54D7">
            <w:pPr>
              <w:rPr>
                <w:sz w:val="14"/>
                <w:szCs w:val="14"/>
                <w:lang w:eastAsia="tr-TR"/>
              </w:rPr>
            </w:pPr>
            <w:r w:rsidRPr="009D7B75">
              <w:rPr>
                <w:sz w:val="14"/>
                <w:szCs w:val="14"/>
                <w:lang w:eastAsia="tr-TR"/>
              </w:rPr>
              <w:t>18</w:t>
            </w:r>
          </w:p>
        </w:tc>
        <w:tc>
          <w:tcPr>
            <w:tcW w:w="5401" w:type="dxa"/>
            <w:tcBorders>
              <w:top w:val="nil"/>
              <w:left w:val="nil"/>
              <w:bottom w:val="nil"/>
              <w:right w:val="single" w:sz="4" w:space="0" w:color="auto"/>
            </w:tcBorders>
            <w:shd w:val="clear" w:color="auto" w:fill="auto"/>
            <w:vAlign w:val="center"/>
            <w:hideMark/>
          </w:tcPr>
          <w:p w14:paraId="0A524C8B" w14:textId="77777777" w:rsidR="004D54D7" w:rsidRPr="009D7B75" w:rsidRDefault="004D54D7" w:rsidP="004D54D7">
            <w:pPr>
              <w:rPr>
                <w:sz w:val="14"/>
                <w:szCs w:val="14"/>
                <w:lang w:eastAsia="tr-TR"/>
              </w:rPr>
            </w:pPr>
            <w:r w:rsidRPr="009D7B75">
              <w:rPr>
                <w:sz w:val="14"/>
                <w:szCs w:val="14"/>
                <w:lang w:eastAsia="tr-TR"/>
              </w:rPr>
              <w:t>Cari Vergi Karşılığı</w:t>
            </w:r>
          </w:p>
        </w:tc>
        <w:tc>
          <w:tcPr>
            <w:tcW w:w="800" w:type="dxa"/>
            <w:tcBorders>
              <w:top w:val="nil"/>
              <w:left w:val="single" w:sz="4" w:space="0" w:color="auto"/>
              <w:bottom w:val="nil"/>
              <w:right w:val="single" w:sz="4" w:space="0" w:color="auto"/>
            </w:tcBorders>
            <w:shd w:val="clear" w:color="auto" w:fill="auto"/>
            <w:noWrap/>
            <w:vAlign w:val="center"/>
            <w:hideMark/>
          </w:tcPr>
          <w:p w14:paraId="124F1FDB"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085C03F" w14:textId="070B97D2" w:rsidR="004D54D7" w:rsidRPr="009D7B75" w:rsidRDefault="004D54D7" w:rsidP="004D54D7">
            <w:pPr>
              <w:jc w:val="right"/>
              <w:rPr>
                <w:sz w:val="14"/>
                <w:szCs w:val="14"/>
                <w:lang w:eastAsia="tr-TR"/>
              </w:rPr>
            </w:pPr>
            <w:r w:rsidRPr="009D7B75">
              <w:rPr>
                <w:sz w:val="14"/>
                <w:szCs w:val="14"/>
                <w:lang w:eastAsia="tr-TR"/>
              </w:rPr>
              <w:t>(401,579)</w:t>
            </w:r>
          </w:p>
        </w:tc>
        <w:tc>
          <w:tcPr>
            <w:tcW w:w="1499" w:type="dxa"/>
            <w:tcBorders>
              <w:top w:val="nil"/>
              <w:left w:val="single" w:sz="4" w:space="0" w:color="auto"/>
              <w:bottom w:val="nil"/>
              <w:right w:val="single" w:sz="4" w:space="0" w:color="auto"/>
            </w:tcBorders>
            <w:shd w:val="clear" w:color="auto" w:fill="auto"/>
            <w:vAlign w:val="center"/>
            <w:hideMark/>
          </w:tcPr>
          <w:p w14:paraId="22A93C51" w14:textId="4A378756" w:rsidR="004D54D7" w:rsidRPr="009D7B75" w:rsidRDefault="004D54D7" w:rsidP="004D54D7">
            <w:pPr>
              <w:jc w:val="right"/>
              <w:rPr>
                <w:sz w:val="14"/>
                <w:szCs w:val="14"/>
                <w:lang w:eastAsia="tr-TR"/>
              </w:rPr>
            </w:pPr>
            <w:r w:rsidRPr="009D7B75">
              <w:rPr>
                <w:sz w:val="14"/>
                <w:szCs w:val="14"/>
                <w:lang w:eastAsia="tr-TR"/>
              </w:rPr>
              <w:t>(454,233)</w:t>
            </w:r>
          </w:p>
        </w:tc>
      </w:tr>
      <w:tr w:rsidR="004D54D7" w:rsidRPr="009D7B75" w14:paraId="4D42C76A"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CE81153" w14:textId="77777777" w:rsidR="004D54D7" w:rsidRPr="009D7B75" w:rsidRDefault="004D54D7" w:rsidP="004D54D7">
            <w:pPr>
              <w:rPr>
                <w:sz w:val="14"/>
                <w:szCs w:val="14"/>
                <w:lang w:eastAsia="tr-TR"/>
              </w:rPr>
            </w:pPr>
            <w:r w:rsidRPr="009D7B75">
              <w:rPr>
                <w:sz w:val="14"/>
                <w:szCs w:val="14"/>
                <w:lang w:eastAsia="tr-TR"/>
              </w:rPr>
              <w:t>18</w:t>
            </w:r>
          </w:p>
        </w:tc>
        <w:tc>
          <w:tcPr>
            <w:tcW w:w="5401" w:type="dxa"/>
            <w:tcBorders>
              <w:top w:val="nil"/>
              <w:left w:val="nil"/>
              <w:bottom w:val="nil"/>
              <w:right w:val="single" w:sz="4" w:space="0" w:color="auto"/>
            </w:tcBorders>
            <w:shd w:val="clear" w:color="auto" w:fill="auto"/>
            <w:vAlign w:val="center"/>
            <w:hideMark/>
          </w:tcPr>
          <w:p w14:paraId="3DED581F" w14:textId="77777777" w:rsidR="004D54D7" w:rsidRPr="009D7B75" w:rsidRDefault="004D54D7" w:rsidP="004D54D7">
            <w:pPr>
              <w:rPr>
                <w:sz w:val="14"/>
                <w:szCs w:val="14"/>
                <w:lang w:eastAsia="tr-TR"/>
              </w:rPr>
            </w:pPr>
            <w:r w:rsidRPr="009D7B75">
              <w:rPr>
                <w:sz w:val="14"/>
                <w:szCs w:val="14"/>
                <w:lang w:eastAsia="tr-TR"/>
              </w:rPr>
              <w:t>Ertelenmiş Vergi Gider Etkisi (+)</w:t>
            </w:r>
          </w:p>
        </w:tc>
        <w:tc>
          <w:tcPr>
            <w:tcW w:w="800" w:type="dxa"/>
            <w:tcBorders>
              <w:top w:val="nil"/>
              <w:left w:val="single" w:sz="4" w:space="0" w:color="auto"/>
              <w:bottom w:val="nil"/>
              <w:right w:val="single" w:sz="4" w:space="0" w:color="auto"/>
            </w:tcBorders>
            <w:shd w:val="clear" w:color="auto" w:fill="auto"/>
            <w:noWrap/>
            <w:vAlign w:val="center"/>
            <w:hideMark/>
          </w:tcPr>
          <w:p w14:paraId="555A753A"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A50155B" w14:textId="453F8255" w:rsidR="004D54D7" w:rsidRPr="009D7B75" w:rsidRDefault="004D54D7" w:rsidP="004D54D7">
            <w:pPr>
              <w:jc w:val="right"/>
              <w:rPr>
                <w:sz w:val="14"/>
                <w:szCs w:val="14"/>
                <w:lang w:eastAsia="tr-TR"/>
              </w:rPr>
            </w:pPr>
            <w:r w:rsidRPr="009D7B75">
              <w:rPr>
                <w:sz w:val="14"/>
                <w:szCs w:val="14"/>
                <w:lang w:eastAsia="tr-TR"/>
              </w:rPr>
              <w:t>205,627</w:t>
            </w:r>
          </w:p>
        </w:tc>
        <w:tc>
          <w:tcPr>
            <w:tcW w:w="1499" w:type="dxa"/>
            <w:tcBorders>
              <w:top w:val="nil"/>
              <w:left w:val="single" w:sz="4" w:space="0" w:color="auto"/>
              <w:bottom w:val="nil"/>
              <w:right w:val="single" w:sz="4" w:space="0" w:color="auto"/>
            </w:tcBorders>
            <w:shd w:val="clear" w:color="auto" w:fill="auto"/>
            <w:vAlign w:val="center"/>
            <w:hideMark/>
          </w:tcPr>
          <w:p w14:paraId="3DF80A0A" w14:textId="7F21B96D" w:rsidR="004D54D7" w:rsidRPr="009D7B75" w:rsidRDefault="004D54D7" w:rsidP="004D54D7">
            <w:pPr>
              <w:jc w:val="right"/>
              <w:rPr>
                <w:sz w:val="14"/>
                <w:szCs w:val="14"/>
                <w:lang w:eastAsia="tr-TR"/>
              </w:rPr>
            </w:pPr>
            <w:r w:rsidRPr="009D7B75">
              <w:rPr>
                <w:sz w:val="14"/>
                <w:szCs w:val="14"/>
                <w:lang w:eastAsia="tr-TR"/>
              </w:rPr>
              <w:t>46,249</w:t>
            </w:r>
          </w:p>
        </w:tc>
      </w:tr>
      <w:tr w:rsidR="004D54D7" w:rsidRPr="009D7B75" w14:paraId="35B81617"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15E90600" w14:textId="77777777" w:rsidR="004D54D7" w:rsidRPr="009D7B75" w:rsidRDefault="004D54D7" w:rsidP="004D54D7">
            <w:pPr>
              <w:rPr>
                <w:sz w:val="14"/>
                <w:szCs w:val="14"/>
                <w:lang w:eastAsia="tr-TR"/>
              </w:rPr>
            </w:pPr>
            <w:r w:rsidRPr="009D7B75">
              <w:rPr>
                <w:sz w:val="14"/>
                <w:szCs w:val="14"/>
                <w:lang w:eastAsia="tr-TR"/>
              </w:rPr>
              <w:t>18</w:t>
            </w:r>
          </w:p>
        </w:tc>
        <w:tc>
          <w:tcPr>
            <w:tcW w:w="5401" w:type="dxa"/>
            <w:tcBorders>
              <w:top w:val="nil"/>
              <w:left w:val="nil"/>
              <w:bottom w:val="nil"/>
              <w:right w:val="single" w:sz="4" w:space="0" w:color="auto"/>
            </w:tcBorders>
            <w:shd w:val="clear" w:color="auto" w:fill="auto"/>
            <w:vAlign w:val="center"/>
            <w:hideMark/>
          </w:tcPr>
          <w:p w14:paraId="2797F555" w14:textId="77777777" w:rsidR="004D54D7" w:rsidRPr="009D7B75" w:rsidRDefault="004D54D7" w:rsidP="004D54D7">
            <w:pPr>
              <w:rPr>
                <w:sz w:val="14"/>
                <w:szCs w:val="14"/>
                <w:lang w:eastAsia="tr-TR"/>
              </w:rPr>
            </w:pPr>
            <w:r w:rsidRPr="009D7B75">
              <w:rPr>
                <w:sz w:val="14"/>
                <w:szCs w:val="14"/>
                <w:lang w:eastAsia="tr-TR"/>
              </w:rPr>
              <w:t>Ertelenmiş Vergi Gelir Etkisi (-)</w:t>
            </w:r>
          </w:p>
        </w:tc>
        <w:tc>
          <w:tcPr>
            <w:tcW w:w="800" w:type="dxa"/>
            <w:tcBorders>
              <w:top w:val="nil"/>
              <w:left w:val="single" w:sz="4" w:space="0" w:color="auto"/>
              <w:bottom w:val="nil"/>
              <w:right w:val="single" w:sz="4" w:space="0" w:color="auto"/>
            </w:tcBorders>
            <w:shd w:val="clear" w:color="auto" w:fill="auto"/>
            <w:noWrap/>
            <w:vAlign w:val="center"/>
            <w:hideMark/>
          </w:tcPr>
          <w:p w14:paraId="0BAB94B9"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07544B0" w14:textId="0DE82791" w:rsidR="004D54D7" w:rsidRPr="009D7B75" w:rsidRDefault="004D54D7" w:rsidP="004D54D7">
            <w:pPr>
              <w:jc w:val="right"/>
              <w:rPr>
                <w:sz w:val="14"/>
                <w:szCs w:val="14"/>
                <w:lang w:eastAsia="tr-TR"/>
              </w:rPr>
            </w:pPr>
            <w:r w:rsidRPr="009D7B75">
              <w:rPr>
                <w:sz w:val="14"/>
                <w:szCs w:val="14"/>
                <w:lang w:eastAsia="tr-TR"/>
              </w:rPr>
              <w:t>306,473</w:t>
            </w:r>
          </w:p>
        </w:tc>
        <w:tc>
          <w:tcPr>
            <w:tcW w:w="1499" w:type="dxa"/>
            <w:tcBorders>
              <w:top w:val="nil"/>
              <w:left w:val="single" w:sz="4" w:space="0" w:color="auto"/>
              <w:bottom w:val="nil"/>
              <w:right w:val="single" w:sz="4" w:space="0" w:color="auto"/>
            </w:tcBorders>
            <w:shd w:val="clear" w:color="auto" w:fill="auto"/>
            <w:vAlign w:val="center"/>
            <w:hideMark/>
          </w:tcPr>
          <w:p w14:paraId="47CA6A15" w14:textId="7DB7CACA" w:rsidR="004D54D7" w:rsidRPr="009D7B75" w:rsidRDefault="004D54D7" w:rsidP="004D54D7">
            <w:pPr>
              <w:jc w:val="right"/>
              <w:rPr>
                <w:sz w:val="14"/>
                <w:szCs w:val="14"/>
                <w:lang w:eastAsia="tr-TR"/>
              </w:rPr>
            </w:pPr>
            <w:r w:rsidRPr="009D7B75">
              <w:rPr>
                <w:sz w:val="14"/>
                <w:szCs w:val="14"/>
                <w:lang w:eastAsia="tr-TR"/>
              </w:rPr>
              <w:t>256,783</w:t>
            </w:r>
          </w:p>
        </w:tc>
      </w:tr>
      <w:tr w:rsidR="004D54D7" w:rsidRPr="009D7B75" w14:paraId="7D9FD052"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72345309" w14:textId="77777777" w:rsidR="004D54D7" w:rsidRPr="009D7B75" w:rsidRDefault="004D54D7" w:rsidP="004D54D7">
            <w:pPr>
              <w:rPr>
                <w:b/>
                <w:bCs/>
                <w:sz w:val="14"/>
                <w:szCs w:val="14"/>
                <w:lang w:eastAsia="tr-TR"/>
              </w:rPr>
            </w:pPr>
            <w:r w:rsidRPr="009D7B75">
              <w:rPr>
                <w:b/>
                <w:bCs/>
                <w:sz w:val="14"/>
                <w:szCs w:val="14"/>
                <w:lang w:eastAsia="tr-TR"/>
              </w:rPr>
              <w:t>XIX.</w:t>
            </w:r>
          </w:p>
        </w:tc>
        <w:tc>
          <w:tcPr>
            <w:tcW w:w="5401" w:type="dxa"/>
            <w:tcBorders>
              <w:top w:val="nil"/>
              <w:left w:val="nil"/>
              <w:bottom w:val="nil"/>
              <w:right w:val="single" w:sz="4" w:space="0" w:color="auto"/>
            </w:tcBorders>
            <w:shd w:val="clear" w:color="auto" w:fill="auto"/>
            <w:vAlign w:val="center"/>
            <w:hideMark/>
          </w:tcPr>
          <w:p w14:paraId="5C626293" w14:textId="77777777" w:rsidR="004D54D7" w:rsidRPr="009D7B75" w:rsidRDefault="004D54D7" w:rsidP="004D54D7">
            <w:pPr>
              <w:rPr>
                <w:b/>
                <w:bCs/>
                <w:sz w:val="14"/>
                <w:szCs w:val="14"/>
                <w:lang w:eastAsia="tr-TR"/>
              </w:rPr>
            </w:pPr>
            <w:r w:rsidRPr="009D7B75">
              <w:rPr>
                <w:b/>
                <w:bCs/>
                <w:sz w:val="14"/>
                <w:szCs w:val="14"/>
                <w:lang w:eastAsia="tr-TR"/>
              </w:rPr>
              <w:t>SÜRDÜRÜLEN FAALİYETLER DÖNEM NET K/Z (XVII±XVIII)</w:t>
            </w:r>
          </w:p>
        </w:tc>
        <w:tc>
          <w:tcPr>
            <w:tcW w:w="800" w:type="dxa"/>
            <w:tcBorders>
              <w:top w:val="nil"/>
              <w:left w:val="single" w:sz="4" w:space="0" w:color="auto"/>
              <w:bottom w:val="nil"/>
              <w:right w:val="single" w:sz="4" w:space="0" w:color="auto"/>
            </w:tcBorders>
            <w:shd w:val="clear" w:color="auto" w:fill="auto"/>
            <w:noWrap/>
            <w:vAlign w:val="center"/>
            <w:hideMark/>
          </w:tcPr>
          <w:p w14:paraId="456C873B" w14:textId="77777777" w:rsidR="004D54D7" w:rsidRPr="009D7B75" w:rsidRDefault="004D54D7" w:rsidP="004D54D7">
            <w:pPr>
              <w:jc w:val="center"/>
              <w:rPr>
                <w:b/>
                <w:bCs/>
                <w:sz w:val="14"/>
                <w:szCs w:val="14"/>
                <w:lang w:eastAsia="tr-TR"/>
              </w:rPr>
            </w:pPr>
            <w:r w:rsidRPr="009D7B75">
              <w:rPr>
                <w:b/>
                <w:bCs/>
                <w:sz w:val="14"/>
                <w:szCs w:val="14"/>
                <w:lang w:eastAsia="tr-TR"/>
              </w:rPr>
              <w:t>(5.4.11.)</w:t>
            </w:r>
          </w:p>
        </w:tc>
        <w:tc>
          <w:tcPr>
            <w:tcW w:w="1499" w:type="dxa"/>
            <w:tcBorders>
              <w:top w:val="nil"/>
              <w:left w:val="single" w:sz="4" w:space="0" w:color="auto"/>
              <w:bottom w:val="nil"/>
              <w:right w:val="single" w:sz="4" w:space="0" w:color="auto"/>
            </w:tcBorders>
            <w:shd w:val="clear" w:color="auto" w:fill="auto"/>
            <w:vAlign w:val="center"/>
            <w:hideMark/>
          </w:tcPr>
          <w:p w14:paraId="6F8CB680" w14:textId="037A40CB" w:rsidR="004D54D7" w:rsidRPr="009D7B75" w:rsidRDefault="004D54D7" w:rsidP="004D54D7">
            <w:pPr>
              <w:jc w:val="right"/>
              <w:rPr>
                <w:b/>
                <w:bCs/>
                <w:sz w:val="14"/>
                <w:szCs w:val="14"/>
                <w:lang w:eastAsia="tr-TR"/>
              </w:rPr>
            </w:pPr>
            <w:r w:rsidRPr="009D7B75">
              <w:rPr>
                <w:b/>
                <w:bCs/>
                <w:sz w:val="14"/>
                <w:szCs w:val="14"/>
                <w:lang w:eastAsia="tr-TR"/>
              </w:rPr>
              <w:t>1,120,965</w:t>
            </w:r>
          </w:p>
        </w:tc>
        <w:tc>
          <w:tcPr>
            <w:tcW w:w="1499" w:type="dxa"/>
            <w:tcBorders>
              <w:top w:val="nil"/>
              <w:left w:val="single" w:sz="4" w:space="0" w:color="auto"/>
              <w:bottom w:val="nil"/>
              <w:right w:val="single" w:sz="4" w:space="0" w:color="auto"/>
            </w:tcBorders>
            <w:shd w:val="clear" w:color="auto" w:fill="auto"/>
            <w:vAlign w:val="center"/>
            <w:hideMark/>
          </w:tcPr>
          <w:p w14:paraId="7D603453" w14:textId="1EE8E49C" w:rsidR="004D54D7" w:rsidRPr="009D7B75" w:rsidRDefault="004D54D7" w:rsidP="004D54D7">
            <w:pPr>
              <w:jc w:val="right"/>
              <w:rPr>
                <w:b/>
                <w:bCs/>
                <w:sz w:val="14"/>
                <w:szCs w:val="14"/>
                <w:lang w:eastAsia="tr-TR"/>
              </w:rPr>
            </w:pPr>
            <w:r w:rsidRPr="009D7B75">
              <w:rPr>
                <w:b/>
                <w:bCs/>
                <w:sz w:val="14"/>
                <w:szCs w:val="14"/>
                <w:lang w:eastAsia="tr-TR"/>
              </w:rPr>
              <w:t>810,707</w:t>
            </w:r>
          </w:p>
        </w:tc>
      </w:tr>
      <w:tr w:rsidR="004D54D7" w:rsidRPr="009D7B75" w14:paraId="1B18563F"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7707DA4A" w14:textId="77777777" w:rsidR="004D54D7" w:rsidRPr="009D7B75" w:rsidRDefault="004D54D7" w:rsidP="004D54D7">
            <w:pPr>
              <w:rPr>
                <w:b/>
                <w:bCs/>
                <w:sz w:val="14"/>
                <w:szCs w:val="14"/>
                <w:lang w:eastAsia="tr-TR"/>
              </w:rPr>
            </w:pPr>
            <w:r w:rsidRPr="009D7B75">
              <w:rPr>
                <w:b/>
                <w:bCs/>
                <w:sz w:val="14"/>
                <w:szCs w:val="14"/>
                <w:lang w:eastAsia="tr-TR"/>
              </w:rPr>
              <w:t>XX.</w:t>
            </w:r>
          </w:p>
        </w:tc>
        <w:tc>
          <w:tcPr>
            <w:tcW w:w="5401" w:type="dxa"/>
            <w:tcBorders>
              <w:top w:val="nil"/>
              <w:left w:val="nil"/>
              <w:bottom w:val="nil"/>
              <w:right w:val="single" w:sz="4" w:space="0" w:color="auto"/>
            </w:tcBorders>
            <w:shd w:val="clear" w:color="auto" w:fill="auto"/>
            <w:vAlign w:val="center"/>
            <w:hideMark/>
          </w:tcPr>
          <w:p w14:paraId="034E3682" w14:textId="77777777" w:rsidR="004D54D7" w:rsidRPr="009D7B75" w:rsidRDefault="004D54D7" w:rsidP="004D54D7">
            <w:pPr>
              <w:rPr>
                <w:b/>
                <w:bCs/>
                <w:sz w:val="14"/>
                <w:szCs w:val="14"/>
                <w:lang w:eastAsia="tr-TR"/>
              </w:rPr>
            </w:pPr>
            <w:r w:rsidRPr="009D7B75">
              <w:rPr>
                <w:b/>
                <w:bCs/>
                <w:sz w:val="14"/>
                <w:szCs w:val="14"/>
                <w:lang w:eastAsia="tr-TR"/>
              </w:rPr>
              <w:t>DURDURULAN FAALİYETLERDEN GELİRLER</w:t>
            </w:r>
          </w:p>
        </w:tc>
        <w:tc>
          <w:tcPr>
            <w:tcW w:w="800" w:type="dxa"/>
            <w:tcBorders>
              <w:top w:val="nil"/>
              <w:left w:val="single" w:sz="4" w:space="0" w:color="auto"/>
              <w:bottom w:val="nil"/>
              <w:right w:val="single" w:sz="4" w:space="0" w:color="auto"/>
            </w:tcBorders>
            <w:shd w:val="clear" w:color="auto" w:fill="auto"/>
            <w:noWrap/>
            <w:vAlign w:val="center"/>
            <w:hideMark/>
          </w:tcPr>
          <w:p w14:paraId="6A8DC2CF"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B777822" w14:textId="27A779B0"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2B53F8A6" w14:textId="56941268"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04CB7520"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FB177B8" w14:textId="77777777" w:rsidR="004D54D7" w:rsidRPr="009D7B75" w:rsidRDefault="004D54D7" w:rsidP="004D54D7">
            <w:pPr>
              <w:rPr>
                <w:sz w:val="14"/>
                <w:szCs w:val="14"/>
                <w:lang w:eastAsia="tr-TR"/>
              </w:rPr>
            </w:pPr>
            <w:r w:rsidRPr="009D7B75">
              <w:rPr>
                <w:sz w:val="14"/>
                <w:szCs w:val="14"/>
                <w:lang w:eastAsia="tr-TR"/>
              </w:rPr>
              <w:t>20</w:t>
            </w:r>
          </w:p>
        </w:tc>
        <w:tc>
          <w:tcPr>
            <w:tcW w:w="5401" w:type="dxa"/>
            <w:tcBorders>
              <w:top w:val="nil"/>
              <w:left w:val="nil"/>
              <w:bottom w:val="nil"/>
              <w:right w:val="single" w:sz="4" w:space="0" w:color="auto"/>
            </w:tcBorders>
            <w:shd w:val="clear" w:color="auto" w:fill="auto"/>
            <w:vAlign w:val="center"/>
            <w:hideMark/>
          </w:tcPr>
          <w:p w14:paraId="264A969A" w14:textId="77777777" w:rsidR="004D54D7" w:rsidRPr="009D7B75" w:rsidRDefault="004D54D7" w:rsidP="004D54D7">
            <w:pPr>
              <w:rPr>
                <w:sz w:val="14"/>
                <w:szCs w:val="14"/>
                <w:lang w:eastAsia="tr-TR"/>
              </w:rPr>
            </w:pPr>
            <w:r w:rsidRPr="009D7B75">
              <w:rPr>
                <w:sz w:val="14"/>
                <w:szCs w:val="14"/>
                <w:lang w:eastAsia="tr-TR"/>
              </w:rPr>
              <w:t>Satış Amaçlı Elde Tutulan Duran Varlık Gelirleri</w:t>
            </w:r>
          </w:p>
        </w:tc>
        <w:tc>
          <w:tcPr>
            <w:tcW w:w="800" w:type="dxa"/>
            <w:tcBorders>
              <w:top w:val="nil"/>
              <w:left w:val="single" w:sz="4" w:space="0" w:color="auto"/>
              <w:bottom w:val="nil"/>
              <w:right w:val="single" w:sz="4" w:space="0" w:color="auto"/>
            </w:tcBorders>
            <w:shd w:val="clear" w:color="auto" w:fill="auto"/>
            <w:noWrap/>
            <w:vAlign w:val="center"/>
            <w:hideMark/>
          </w:tcPr>
          <w:p w14:paraId="168053BC"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4191934" w14:textId="682B6729"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3ADECD70" w14:textId="768801EA"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72E6A9D6"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C58ED4C" w14:textId="77777777" w:rsidR="004D54D7" w:rsidRPr="009D7B75" w:rsidRDefault="004D54D7" w:rsidP="004D54D7">
            <w:pPr>
              <w:rPr>
                <w:sz w:val="14"/>
                <w:szCs w:val="14"/>
                <w:lang w:eastAsia="tr-TR"/>
              </w:rPr>
            </w:pPr>
            <w:r w:rsidRPr="009D7B75">
              <w:rPr>
                <w:sz w:val="14"/>
                <w:szCs w:val="14"/>
                <w:lang w:eastAsia="tr-TR"/>
              </w:rPr>
              <w:t>20</w:t>
            </w:r>
          </w:p>
        </w:tc>
        <w:tc>
          <w:tcPr>
            <w:tcW w:w="5401" w:type="dxa"/>
            <w:tcBorders>
              <w:top w:val="nil"/>
              <w:left w:val="nil"/>
              <w:bottom w:val="nil"/>
              <w:right w:val="single" w:sz="4" w:space="0" w:color="auto"/>
            </w:tcBorders>
            <w:shd w:val="clear" w:color="auto" w:fill="auto"/>
            <w:vAlign w:val="center"/>
            <w:hideMark/>
          </w:tcPr>
          <w:p w14:paraId="4A943794" w14:textId="77777777" w:rsidR="004D54D7" w:rsidRPr="009D7B75" w:rsidRDefault="004D54D7" w:rsidP="004D54D7">
            <w:pPr>
              <w:rPr>
                <w:sz w:val="14"/>
                <w:szCs w:val="14"/>
                <w:lang w:eastAsia="tr-TR"/>
              </w:rPr>
            </w:pPr>
            <w:r w:rsidRPr="009D7B75">
              <w:rPr>
                <w:sz w:val="14"/>
                <w:szCs w:val="14"/>
                <w:lang w:eastAsia="tr-TR"/>
              </w:rPr>
              <w:t>İştirak, Bağlı Ortaklık ve Birlikte Kontrol Edilen Ortaklıklar (İş Ort.) Satış Karları</w:t>
            </w:r>
          </w:p>
        </w:tc>
        <w:tc>
          <w:tcPr>
            <w:tcW w:w="800" w:type="dxa"/>
            <w:tcBorders>
              <w:top w:val="nil"/>
              <w:left w:val="single" w:sz="4" w:space="0" w:color="auto"/>
              <w:bottom w:val="nil"/>
              <w:right w:val="single" w:sz="4" w:space="0" w:color="auto"/>
            </w:tcBorders>
            <w:shd w:val="clear" w:color="auto" w:fill="auto"/>
            <w:noWrap/>
            <w:vAlign w:val="center"/>
            <w:hideMark/>
          </w:tcPr>
          <w:p w14:paraId="332500BC"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2D99E937" w14:textId="5654C243"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573C8B8F" w14:textId="74A65DFD"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48ADA797"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160E7586" w14:textId="77777777" w:rsidR="004D54D7" w:rsidRPr="009D7B75" w:rsidRDefault="004D54D7" w:rsidP="004D54D7">
            <w:pPr>
              <w:rPr>
                <w:sz w:val="14"/>
                <w:szCs w:val="14"/>
                <w:lang w:eastAsia="tr-TR"/>
              </w:rPr>
            </w:pPr>
            <w:r w:rsidRPr="009D7B75">
              <w:rPr>
                <w:sz w:val="14"/>
                <w:szCs w:val="14"/>
                <w:lang w:eastAsia="tr-TR"/>
              </w:rPr>
              <w:t>20</w:t>
            </w:r>
          </w:p>
        </w:tc>
        <w:tc>
          <w:tcPr>
            <w:tcW w:w="5401" w:type="dxa"/>
            <w:tcBorders>
              <w:top w:val="nil"/>
              <w:left w:val="nil"/>
              <w:bottom w:val="nil"/>
              <w:right w:val="single" w:sz="4" w:space="0" w:color="auto"/>
            </w:tcBorders>
            <w:shd w:val="clear" w:color="auto" w:fill="auto"/>
            <w:vAlign w:val="center"/>
            <w:hideMark/>
          </w:tcPr>
          <w:p w14:paraId="43BF560B" w14:textId="77777777" w:rsidR="004D54D7" w:rsidRPr="009D7B75" w:rsidRDefault="004D54D7" w:rsidP="004D54D7">
            <w:pPr>
              <w:rPr>
                <w:sz w:val="14"/>
                <w:szCs w:val="14"/>
                <w:lang w:eastAsia="tr-TR"/>
              </w:rPr>
            </w:pPr>
            <w:r w:rsidRPr="009D7B75">
              <w:rPr>
                <w:sz w:val="14"/>
                <w:szCs w:val="14"/>
                <w:lang w:eastAsia="tr-TR"/>
              </w:rPr>
              <w:t>Diğer Durdurulan Faaliyet Gelirleri</w:t>
            </w:r>
          </w:p>
        </w:tc>
        <w:tc>
          <w:tcPr>
            <w:tcW w:w="800" w:type="dxa"/>
            <w:tcBorders>
              <w:top w:val="nil"/>
              <w:left w:val="single" w:sz="4" w:space="0" w:color="auto"/>
              <w:bottom w:val="nil"/>
              <w:right w:val="single" w:sz="4" w:space="0" w:color="auto"/>
            </w:tcBorders>
            <w:shd w:val="clear" w:color="auto" w:fill="auto"/>
            <w:noWrap/>
            <w:vAlign w:val="center"/>
            <w:hideMark/>
          </w:tcPr>
          <w:p w14:paraId="1E54BEF6"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42EAA7A" w14:textId="561BA226"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52FED3D2" w14:textId="1229589B"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ED4008A"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49031E5A" w14:textId="77777777" w:rsidR="004D54D7" w:rsidRPr="009D7B75" w:rsidRDefault="004D54D7" w:rsidP="004D54D7">
            <w:pPr>
              <w:rPr>
                <w:b/>
                <w:bCs/>
                <w:sz w:val="14"/>
                <w:szCs w:val="14"/>
                <w:lang w:eastAsia="tr-TR"/>
              </w:rPr>
            </w:pPr>
            <w:r w:rsidRPr="009D7B75">
              <w:rPr>
                <w:b/>
                <w:bCs/>
                <w:sz w:val="14"/>
                <w:szCs w:val="14"/>
                <w:lang w:eastAsia="tr-TR"/>
              </w:rPr>
              <w:t>XXI.</w:t>
            </w:r>
          </w:p>
        </w:tc>
        <w:tc>
          <w:tcPr>
            <w:tcW w:w="5401" w:type="dxa"/>
            <w:tcBorders>
              <w:top w:val="nil"/>
              <w:left w:val="nil"/>
              <w:bottom w:val="nil"/>
              <w:right w:val="single" w:sz="4" w:space="0" w:color="auto"/>
            </w:tcBorders>
            <w:shd w:val="clear" w:color="auto" w:fill="auto"/>
            <w:vAlign w:val="center"/>
            <w:hideMark/>
          </w:tcPr>
          <w:p w14:paraId="17B03C03" w14:textId="77777777" w:rsidR="004D54D7" w:rsidRPr="009D7B75" w:rsidRDefault="004D54D7" w:rsidP="004D54D7">
            <w:pPr>
              <w:rPr>
                <w:b/>
                <w:bCs/>
                <w:sz w:val="14"/>
                <w:szCs w:val="14"/>
                <w:lang w:eastAsia="tr-TR"/>
              </w:rPr>
            </w:pPr>
            <w:r w:rsidRPr="009D7B75">
              <w:rPr>
                <w:b/>
                <w:bCs/>
                <w:sz w:val="14"/>
                <w:szCs w:val="14"/>
                <w:lang w:eastAsia="tr-TR"/>
              </w:rPr>
              <w:t>DURDURULAN FAALİYETLERDEN GİDERLER (-)</w:t>
            </w:r>
          </w:p>
        </w:tc>
        <w:tc>
          <w:tcPr>
            <w:tcW w:w="800" w:type="dxa"/>
            <w:tcBorders>
              <w:top w:val="nil"/>
              <w:left w:val="single" w:sz="4" w:space="0" w:color="auto"/>
              <w:bottom w:val="nil"/>
              <w:right w:val="single" w:sz="4" w:space="0" w:color="auto"/>
            </w:tcBorders>
            <w:shd w:val="clear" w:color="auto" w:fill="auto"/>
            <w:noWrap/>
            <w:vAlign w:val="center"/>
            <w:hideMark/>
          </w:tcPr>
          <w:p w14:paraId="5EFB0658"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F2F5434" w14:textId="409FB5FB"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5ECAF5F6" w14:textId="293BA510"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1C3C6FB2"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5625B12E" w14:textId="77777777" w:rsidR="004D54D7" w:rsidRPr="009D7B75" w:rsidRDefault="004D54D7" w:rsidP="004D54D7">
            <w:pPr>
              <w:rPr>
                <w:sz w:val="14"/>
                <w:szCs w:val="14"/>
                <w:lang w:eastAsia="tr-TR"/>
              </w:rPr>
            </w:pPr>
            <w:r w:rsidRPr="009D7B75">
              <w:rPr>
                <w:sz w:val="14"/>
                <w:szCs w:val="14"/>
                <w:lang w:eastAsia="tr-TR"/>
              </w:rPr>
              <w:t>21</w:t>
            </w:r>
          </w:p>
        </w:tc>
        <w:tc>
          <w:tcPr>
            <w:tcW w:w="5401" w:type="dxa"/>
            <w:tcBorders>
              <w:top w:val="nil"/>
              <w:left w:val="nil"/>
              <w:bottom w:val="nil"/>
              <w:right w:val="single" w:sz="4" w:space="0" w:color="auto"/>
            </w:tcBorders>
            <w:shd w:val="clear" w:color="auto" w:fill="auto"/>
            <w:vAlign w:val="center"/>
            <w:hideMark/>
          </w:tcPr>
          <w:p w14:paraId="7F0B2612" w14:textId="77777777" w:rsidR="004D54D7" w:rsidRPr="009D7B75" w:rsidRDefault="004D54D7" w:rsidP="004D54D7">
            <w:pPr>
              <w:rPr>
                <w:sz w:val="14"/>
                <w:szCs w:val="14"/>
                <w:lang w:eastAsia="tr-TR"/>
              </w:rPr>
            </w:pPr>
            <w:r w:rsidRPr="009D7B75">
              <w:rPr>
                <w:sz w:val="14"/>
                <w:szCs w:val="14"/>
                <w:lang w:eastAsia="tr-TR"/>
              </w:rPr>
              <w:t>Satış Amaçlı Elde Tutulan Duran Varlık Giderleri</w:t>
            </w:r>
          </w:p>
        </w:tc>
        <w:tc>
          <w:tcPr>
            <w:tcW w:w="800" w:type="dxa"/>
            <w:tcBorders>
              <w:top w:val="nil"/>
              <w:left w:val="single" w:sz="4" w:space="0" w:color="auto"/>
              <w:bottom w:val="nil"/>
              <w:right w:val="single" w:sz="4" w:space="0" w:color="auto"/>
            </w:tcBorders>
            <w:shd w:val="clear" w:color="auto" w:fill="auto"/>
            <w:noWrap/>
            <w:vAlign w:val="center"/>
            <w:hideMark/>
          </w:tcPr>
          <w:p w14:paraId="69C0841C"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99924E1" w14:textId="346AA277"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6488486F" w14:textId="40B65DE7"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1470B35E"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5595C1C0" w14:textId="77777777" w:rsidR="004D54D7" w:rsidRPr="009D7B75" w:rsidRDefault="004D54D7" w:rsidP="004D54D7">
            <w:pPr>
              <w:rPr>
                <w:sz w:val="14"/>
                <w:szCs w:val="14"/>
                <w:lang w:eastAsia="tr-TR"/>
              </w:rPr>
            </w:pPr>
            <w:r w:rsidRPr="009D7B75">
              <w:rPr>
                <w:sz w:val="14"/>
                <w:szCs w:val="14"/>
                <w:lang w:eastAsia="tr-TR"/>
              </w:rPr>
              <w:t>21</w:t>
            </w:r>
          </w:p>
        </w:tc>
        <w:tc>
          <w:tcPr>
            <w:tcW w:w="5401" w:type="dxa"/>
            <w:tcBorders>
              <w:top w:val="nil"/>
              <w:left w:val="nil"/>
              <w:bottom w:val="nil"/>
              <w:right w:val="single" w:sz="4" w:space="0" w:color="auto"/>
            </w:tcBorders>
            <w:shd w:val="clear" w:color="auto" w:fill="auto"/>
            <w:vAlign w:val="center"/>
            <w:hideMark/>
          </w:tcPr>
          <w:p w14:paraId="6D36C487" w14:textId="77777777" w:rsidR="004D54D7" w:rsidRPr="009D7B75" w:rsidRDefault="004D54D7" w:rsidP="004D54D7">
            <w:pPr>
              <w:rPr>
                <w:sz w:val="14"/>
                <w:szCs w:val="14"/>
                <w:lang w:eastAsia="tr-TR"/>
              </w:rPr>
            </w:pPr>
            <w:r w:rsidRPr="009D7B75">
              <w:rPr>
                <w:sz w:val="14"/>
                <w:szCs w:val="14"/>
                <w:lang w:eastAsia="tr-TR"/>
              </w:rPr>
              <w:t>İştirak, Bağlı Ortaklık ve Birlikte Kontrol Edilen Ortaklıklar (İş Ort.) Satış Zararları</w:t>
            </w:r>
          </w:p>
        </w:tc>
        <w:tc>
          <w:tcPr>
            <w:tcW w:w="800" w:type="dxa"/>
            <w:tcBorders>
              <w:top w:val="nil"/>
              <w:left w:val="single" w:sz="4" w:space="0" w:color="auto"/>
              <w:bottom w:val="nil"/>
              <w:right w:val="single" w:sz="4" w:space="0" w:color="auto"/>
            </w:tcBorders>
            <w:shd w:val="clear" w:color="auto" w:fill="auto"/>
            <w:noWrap/>
            <w:vAlign w:val="center"/>
            <w:hideMark/>
          </w:tcPr>
          <w:p w14:paraId="691E70D1"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4FDAF2D8" w14:textId="5CF29840"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14DE3417" w14:textId="4449E20B"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53D0F14D"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429DD8A4" w14:textId="77777777" w:rsidR="004D54D7" w:rsidRPr="009D7B75" w:rsidRDefault="004D54D7" w:rsidP="004D54D7">
            <w:pPr>
              <w:rPr>
                <w:sz w:val="14"/>
                <w:szCs w:val="14"/>
                <w:lang w:eastAsia="tr-TR"/>
              </w:rPr>
            </w:pPr>
            <w:r w:rsidRPr="009D7B75">
              <w:rPr>
                <w:sz w:val="14"/>
                <w:szCs w:val="14"/>
                <w:lang w:eastAsia="tr-TR"/>
              </w:rPr>
              <w:t>21</w:t>
            </w:r>
          </w:p>
        </w:tc>
        <w:tc>
          <w:tcPr>
            <w:tcW w:w="5401" w:type="dxa"/>
            <w:tcBorders>
              <w:top w:val="nil"/>
              <w:left w:val="nil"/>
              <w:bottom w:val="nil"/>
              <w:right w:val="single" w:sz="4" w:space="0" w:color="auto"/>
            </w:tcBorders>
            <w:shd w:val="clear" w:color="auto" w:fill="auto"/>
            <w:vAlign w:val="center"/>
            <w:hideMark/>
          </w:tcPr>
          <w:p w14:paraId="3C8CEDF6" w14:textId="77777777" w:rsidR="004D54D7" w:rsidRPr="009D7B75" w:rsidRDefault="004D54D7" w:rsidP="004D54D7">
            <w:pPr>
              <w:rPr>
                <w:sz w:val="14"/>
                <w:szCs w:val="14"/>
                <w:lang w:eastAsia="tr-TR"/>
              </w:rPr>
            </w:pPr>
            <w:r w:rsidRPr="009D7B75">
              <w:rPr>
                <w:sz w:val="14"/>
                <w:szCs w:val="14"/>
                <w:lang w:eastAsia="tr-TR"/>
              </w:rPr>
              <w:t>Diğer Durdurulan Faaliyet Giderleri</w:t>
            </w:r>
          </w:p>
        </w:tc>
        <w:tc>
          <w:tcPr>
            <w:tcW w:w="800" w:type="dxa"/>
            <w:tcBorders>
              <w:top w:val="nil"/>
              <w:left w:val="single" w:sz="4" w:space="0" w:color="auto"/>
              <w:bottom w:val="nil"/>
              <w:right w:val="single" w:sz="4" w:space="0" w:color="auto"/>
            </w:tcBorders>
            <w:shd w:val="clear" w:color="auto" w:fill="auto"/>
            <w:noWrap/>
            <w:vAlign w:val="center"/>
            <w:hideMark/>
          </w:tcPr>
          <w:p w14:paraId="0591BCCE"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4304D46C" w14:textId="5F3B6BFF"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1E29901F" w14:textId="0D948040"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3E53E052"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11C6056C" w14:textId="77777777" w:rsidR="004D54D7" w:rsidRPr="009D7B75" w:rsidRDefault="004D54D7" w:rsidP="004D54D7">
            <w:pPr>
              <w:rPr>
                <w:b/>
                <w:bCs/>
                <w:sz w:val="14"/>
                <w:szCs w:val="14"/>
                <w:lang w:eastAsia="tr-TR"/>
              </w:rPr>
            </w:pPr>
            <w:r w:rsidRPr="009D7B75">
              <w:rPr>
                <w:b/>
                <w:bCs/>
                <w:sz w:val="14"/>
                <w:szCs w:val="14"/>
                <w:lang w:eastAsia="tr-TR"/>
              </w:rPr>
              <w:t>XXII.</w:t>
            </w:r>
          </w:p>
        </w:tc>
        <w:tc>
          <w:tcPr>
            <w:tcW w:w="5401" w:type="dxa"/>
            <w:tcBorders>
              <w:top w:val="nil"/>
              <w:left w:val="nil"/>
              <w:bottom w:val="nil"/>
              <w:right w:val="single" w:sz="4" w:space="0" w:color="auto"/>
            </w:tcBorders>
            <w:shd w:val="clear" w:color="auto" w:fill="auto"/>
            <w:noWrap/>
            <w:vAlign w:val="center"/>
            <w:hideMark/>
          </w:tcPr>
          <w:p w14:paraId="74CAA9AB" w14:textId="77777777" w:rsidR="004D54D7" w:rsidRPr="009D7B75" w:rsidRDefault="004D54D7" w:rsidP="004D54D7">
            <w:pPr>
              <w:rPr>
                <w:b/>
                <w:bCs/>
                <w:sz w:val="14"/>
                <w:szCs w:val="14"/>
                <w:lang w:eastAsia="tr-TR"/>
              </w:rPr>
            </w:pPr>
            <w:r w:rsidRPr="009D7B75">
              <w:rPr>
                <w:b/>
                <w:bCs/>
                <w:sz w:val="14"/>
                <w:szCs w:val="14"/>
                <w:lang w:eastAsia="tr-TR"/>
              </w:rPr>
              <w:t>DURDURULAN FAALİYETLER VERGİ ÖNCESİ K/Z (XX-XXI)</w:t>
            </w:r>
          </w:p>
        </w:tc>
        <w:tc>
          <w:tcPr>
            <w:tcW w:w="800" w:type="dxa"/>
            <w:tcBorders>
              <w:top w:val="nil"/>
              <w:left w:val="single" w:sz="4" w:space="0" w:color="auto"/>
              <w:bottom w:val="nil"/>
              <w:right w:val="single" w:sz="4" w:space="0" w:color="auto"/>
            </w:tcBorders>
            <w:shd w:val="clear" w:color="auto" w:fill="auto"/>
            <w:noWrap/>
            <w:vAlign w:val="center"/>
            <w:hideMark/>
          </w:tcPr>
          <w:p w14:paraId="1DDBF01F"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997976D" w14:textId="0C4D9F25"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71AE84D6" w14:textId="3D9BAE94"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773ECD03"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32D191A4" w14:textId="77777777" w:rsidR="004D54D7" w:rsidRPr="009D7B75" w:rsidRDefault="004D54D7" w:rsidP="004D54D7">
            <w:pPr>
              <w:rPr>
                <w:b/>
                <w:bCs/>
                <w:sz w:val="14"/>
                <w:szCs w:val="14"/>
                <w:lang w:eastAsia="tr-TR"/>
              </w:rPr>
            </w:pPr>
            <w:r w:rsidRPr="009D7B75">
              <w:rPr>
                <w:b/>
                <w:bCs/>
                <w:sz w:val="14"/>
                <w:szCs w:val="14"/>
                <w:lang w:eastAsia="tr-TR"/>
              </w:rPr>
              <w:t>XXIII.</w:t>
            </w:r>
          </w:p>
        </w:tc>
        <w:tc>
          <w:tcPr>
            <w:tcW w:w="5401" w:type="dxa"/>
            <w:tcBorders>
              <w:top w:val="nil"/>
              <w:left w:val="nil"/>
              <w:bottom w:val="nil"/>
              <w:right w:val="single" w:sz="4" w:space="0" w:color="auto"/>
            </w:tcBorders>
            <w:shd w:val="clear" w:color="auto" w:fill="auto"/>
            <w:vAlign w:val="center"/>
            <w:hideMark/>
          </w:tcPr>
          <w:p w14:paraId="2CCD10FA" w14:textId="77777777" w:rsidR="004D54D7" w:rsidRPr="009D7B75" w:rsidRDefault="004D54D7" w:rsidP="004D54D7">
            <w:pPr>
              <w:rPr>
                <w:b/>
                <w:bCs/>
                <w:sz w:val="14"/>
                <w:szCs w:val="14"/>
                <w:lang w:eastAsia="tr-TR"/>
              </w:rPr>
            </w:pPr>
            <w:r w:rsidRPr="009D7B75">
              <w:rPr>
                <w:b/>
                <w:bCs/>
                <w:sz w:val="14"/>
                <w:szCs w:val="14"/>
                <w:lang w:eastAsia="tr-TR"/>
              </w:rPr>
              <w:t>DURDURULAN FAALİYETLER VERGİ KARŞILIĞI (±)</w:t>
            </w:r>
          </w:p>
        </w:tc>
        <w:tc>
          <w:tcPr>
            <w:tcW w:w="800" w:type="dxa"/>
            <w:tcBorders>
              <w:top w:val="nil"/>
              <w:left w:val="single" w:sz="4" w:space="0" w:color="auto"/>
              <w:bottom w:val="nil"/>
              <w:right w:val="single" w:sz="4" w:space="0" w:color="auto"/>
            </w:tcBorders>
            <w:shd w:val="clear" w:color="auto" w:fill="auto"/>
            <w:noWrap/>
            <w:vAlign w:val="center"/>
            <w:hideMark/>
          </w:tcPr>
          <w:p w14:paraId="52111CD6"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58C2BA9" w14:textId="4B0C2FCF"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011DECB7" w14:textId="77960FBC"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7527DC18"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3F4BECE4" w14:textId="77777777" w:rsidR="004D54D7" w:rsidRPr="009D7B75" w:rsidRDefault="004D54D7" w:rsidP="004D54D7">
            <w:pPr>
              <w:rPr>
                <w:sz w:val="14"/>
                <w:szCs w:val="14"/>
                <w:lang w:eastAsia="tr-TR"/>
              </w:rPr>
            </w:pPr>
            <w:r w:rsidRPr="009D7B75">
              <w:rPr>
                <w:sz w:val="14"/>
                <w:szCs w:val="14"/>
                <w:lang w:eastAsia="tr-TR"/>
              </w:rPr>
              <w:t>23</w:t>
            </w:r>
          </w:p>
        </w:tc>
        <w:tc>
          <w:tcPr>
            <w:tcW w:w="5401" w:type="dxa"/>
            <w:tcBorders>
              <w:top w:val="nil"/>
              <w:left w:val="nil"/>
              <w:bottom w:val="nil"/>
              <w:right w:val="single" w:sz="4" w:space="0" w:color="auto"/>
            </w:tcBorders>
            <w:shd w:val="clear" w:color="auto" w:fill="auto"/>
            <w:vAlign w:val="center"/>
            <w:hideMark/>
          </w:tcPr>
          <w:p w14:paraId="5ECBC9F5" w14:textId="77777777" w:rsidR="004D54D7" w:rsidRPr="009D7B75" w:rsidRDefault="004D54D7" w:rsidP="004D54D7">
            <w:pPr>
              <w:rPr>
                <w:sz w:val="14"/>
                <w:szCs w:val="14"/>
                <w:lang w:eastAsia="tr-TR"/>
              </w:rPr>
            </w:pPr>
            <w:r w:rsidRPr="009D7B75">
              <w:rPr>
                <w:sz w:val="14"/>
                <w:szCs w:val="14"/>
                <w:lang w:eastAsia="tr-TR"/>
              </w:rPr>
              <w:t>Cari Vergi Karşılığı</w:t>
            </w:r>
          </w:p>
        </w:tc>
        <w:tc>
          <w:tcPr>
            <w:tcW w:w="800" w:type="dxa"/>
            <w:tcBorders>
              <w:top w:val="nil"/>
              <w:left w:val="single" w:sz="4" w:space="0" w:color="auto"/>
              <w:bottom w:val="nil"/>
              <w:right w:val="single" w:sz="4" w:space="0" w:color="auto"/>
            </w:tcBorders>
            <w:shd w:val="clear" w:color="auto" w:fill="auto"/>
            <w:noWrap/>
            <w:vAlign w:val="center"/>
            <w:hideMark/>
          </w:tcPr>
          <w:p w14:paraId="4B0FA1C2"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31BD5C94" w14:textId="744845D5"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27F9B90F" w14:textId="441A7F16"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1C95A94"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153382E7" w14:textId="77777777" w:rsidR="004D54D7" w:rsidRPr="009D7B75" w:rsidRDefault="004D54D7" w:rsidP="004D54D7">
            <w:pPr>
              <w:rPr>
                <w:sz w:val="14"/>
                <w:szCs w:val="14"/>
                <w:lang w:eastAsia="tr-TR"/>
              </w:rPr>
            </w:pPr>
            <w:r w:rsidRPr="009D7B75">
              <w:rPr>
                <w:sz w:val="14"/>
                <w:szCs w:val="14"/>
                <w:lang w:eastAsia="tr-TR"/>
              </w:rPr>
              <w:t>23</w:t>
            </w:r>
          </w:p>
        </w:tc>
        <w:tc>
          <w:tcPr>
            <w:tcW w:w="5401" w:type="dxa"/>
            <w:tcBorders>
              <w:top w:val="nil"/>
              <w:left w:val="nil"/>
              <w:bottom w:val="nil"/>
              <w:right w:val="single" w:sz="4" w:space="0" w:color="auto"/>
            </w:tcBorders>
            <w:shd w:val="clear" w:color="auto" w:fill="auto"/>
            <w:vAlign w:val="center"/>
            <w:hideMark/>
          </w:tcPr>
          <w:p w14:paraId="743186E5" w14:textId="77777777" w:rsidR="004D54D7" w:rsidRPr="009D7B75" w:rsidRDefault="004D54D7" w:rsidP="004D54D7">
            <w:pPr>
              <w:rPr>
                <w:sz w:val="14"/>
                <w:szCs w:val="14"/>
                <w:lang w:eastAsia="tr-TR"/>
              </w:rPr>
            </w:pPr>
            <w:r w:rsidRPr="009D7B75">
              <w:rPr>
                <w:sz w:val="14"/>
                <w:szCs w:val="14"/>
                <w:lang w:eastAsia="tr-TR"/>
              </w:rPr>
              <w:t>Ertelenmiş Vergi Gider Etkisi (+)</w:t>
            </w:r>
          </w:p>
        </w:tc>
        <w:tc>
          <w:tcPr>
            <w:tcW w:w="800" w:type="dxa"/>
            <w:tcBorders>
              <w:top w:val="nil"/>
              <w:left w:val="single" w:sz="4" w:space="0" w:color="auto"/>
              <w:bottom w:val="nil"/>
              <w:right w:val="single" w:sz="4" w:space="0" w:color="auto"/>
            </w:tcBorders>
            <w:shd w:val="clear" w:color="auto" w:fill="auto"/>
            <w:noWrap/>
            <w:vAlign w:val="center"/>
            <w:hideMark/>
          </w:tcPr>
          <w:p w14:paraId="2B10FB20"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457EBEE2" w14:textId="1E300F87"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51D718CC" w14:textId="3D30AF56"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28740A48"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4A4C61F" w14:textId="77777777" w:rsidR="004D54D7" w:rsidRPr="009D7B75" w:rsidRDefault="004D54D7" w:rsidP="004D54D7">
            <w:pPr>
              <w:rPr>
                <w:sz w:val="14"/>
                <w:szCs w:val="14"/>
                <w:lang w:eastAsia="tr-TR"/>
              </w:rPr>
            </w:pPr>
            <w:r w:rsidRPr="009D7B75">
              <w:rPr>
                <w:sz w:val="14"/>
                <w:szCs w:val="14"/>
                <w:lang w:eastAsia="tr-TR"/>
              </w:rPr>
              <w:t>23</w:t>
            </w:r>
          </w:p>
        </w:tc>
        <w:tc>
          <w:tcPr>
            <w:tcW w:w="5401" w:type="dxa"/>
            <w:tcBorders>
              <w:top w:val="nil"/>
              <w:left w:val="nil"/>
              <w:bottom w:val="nil"/>
              <w:right w:val="single" w:sz="4" w:space="0" w:color="auto"/>
            </w:tcBorders>
            <w:shd w:val="clear" w:color="auto" w:fill="auto"/>
            <w:vAlign w:val="center"/>
            <w:hideMark/>
          </w:tcPr>
          <w:p w14:paraId="40514B62" w14:textId="77777777" w:rsidR="004D54D7" w:rsidRPr="009D7B75" w:rsidRDefault="004D54D7" w:rsidP="004D54D7">
            <w:pPr>
              <w:rPr>
                <w:sz w:val="14"/>
                <w:szCs w:val="14"/>
                <w:lang w:eastAsia="tr-TR"/>
              </w:rPr>
            </w:pPr>
            <w:r w:rsidRPr="009D7B75">
              <w:rPr>
                <w:sz w:val="14"/>
                <w:szCs w:val="14"/>
                <w:lang w:eastAsia="tr-TR"/>
              </w:rPr>
              <w:t>Ertelenmiş Vergi Gelir Etkisi (-)</w:t>
            </w:r>
          </w:p>
        </w:tc>
        <w:tc>
          <w:tcPr>
            <w:tcW w:w="800" w:type="dxa"/>
            <w:tcBorders>
              <w:top w:val="nil"/>
              <w:left w:val="single" w:sz="4" w:space="0" w:color="auto"/>
              <w:bottom w:val="nil"/>
              <w:right w:val="single" w:sz="4" w:space="0" w:color="auto"/>
            </w:tcBorders>
            <w:shd w:val="clear" w:color="auto" w:fill="auto"/>
            <w:noWrap/>
            <w:vAlign w:val="center"/>
            <w:hideMark/>
          </w:tcPr>
          <w:p w14:paraId="09C5CA51" w14:textId="77777777" w:rsidR="004D54D7" w:rsidRPr="009D7B75" w:rsidRDefault="004D54D7" w:rsidP="004D54D7">
            <w:pPr>
              <w:jc w:val="cente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03EF457E" w14:textId="5348A2C6"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5F3942E0" w14:textId="2C4C2B1C"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77466A8E"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06BB2F25" w14:textId="77777777" w:rsidR="004D54D7" w:rsidRPr="009D7B75" w:rsidRDefault="004D54D7" w:rsidP="004D54D7">
            <w:pPr>
              <w:rPr>
                <w:b/>
                <w:bCs/>
                <w:sz w:val="14"/>
                <w:szCs w:val="14"/>
                <w:lang w:eastAsia="tr-TR"/>
              </w:rPr>
            </w:pPr>
            <w:r w:rsidRPr="009D7B75">
              <w:rPr>
                <w:b/>
                <w:bCs/>
                <w:sz w:val="14"/>
                <w:szCs w:val="14"/>
                <w:lang w:eastAsia="tr-TR"/>
              </w:rPr>
              <w:t>XXIV.</w:t>
            </w:r>
          </w:p>
        </w:tc>
        <w:tc>
          <w:tcPr>
            <w:tcW w:w="5401" w:type="dxa"/>
            <w:tcBorders>
              <w:top w:val="nil"/>
              <w:left w:val="nil"/>
              <w:bottom w:val="nil"/>
              <w:right w:val="single" w:sz="4" w:space="0" w:color="auto"/>
            </w:tcBorders>
            <w:shd w:val="clear" w:color="auto" w:fill="auto"/>
            <w:noWrap/>
            <w:vAlign w:val="center"/>
            <w:hideMark/>
          </w:tcPr>
          <w:p w14:paraId="560C60C0" w14:textId="77777777" w:rsidR="004D54D7" w:rsidRPr="009D7B75" w:rsidRDefault="004D54D7" w:rsidP="004D54D7">
            <w:pPr>
              <w:rPr>
                <w:b/>
                <w:bCs/>
                <w:sz w:val="14"/>
                <w:szCs w:val="14"/>
                <w:lang w:eastAsia="tr-TR"/>
              </w:rPr>
            </w:pPr>
            <w:r w:rsidRPr="009D7B75">
              <w:rPr>
                <w:b/>
                <w:bCs/>
                <w:sz w:val="14"/>
                <w:szCs w:val="14"/>
                <w:lang w:eastAsia="tr-TR"/>
              </w:rPr>
              <w:t>DURDURULAN FAALİYETLER DÖNEM NET K/Z (XXII±XXIII)</w:t>
            </w:r>
          </w:p>
        </w:tc>
        <w:tc>
          <w:tcPr>
            <w:tcW w:w="800" w:type="dxa"/>
            <w:tcBorders>
              <w:top w:val="nil"/>
              <w:left w:val="single" w:sz="4" w:space="0" w:color="auto"/>
              <w:bottom w:val="nil"/>
              <w:right w:val="single" w:sz="4" w:space="0" w:color="auto"/>
            </w:tcBorders>
            <w:shd w:val="clear" w:color="auto" w:fill="auto"/>
            <w:noWrap/>
            <w:vAlign w:val="center"/>
            <w:hideMark/>
          </w:tcPr>
          <w:p w14:paraId="33E89C70" w14:textId="77777777" w:rsidR="004D54D7" w:rsidRPr="009D7B75" w:rsidRDefault="004D54D7" w:rsidP="004D54D7">
            <w:pPr>
              <w:jc w:val="center"/>
              <w:rPr>
                <w:b/>
                <w:bCs/>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7DC643BC" w14:textId="0D3DAA2D" w:rsidR="004D54D7" w:rsidRPr="009D7B75" w:rsidRDefault="004D54D7" w:rsidP="004D54D7">
            <w:pPr>
              <w:jc w:val="right"/>
              <w:rPr>
                <w:b/>
                <w:bCs/>
                <w:sz w:val="14"/>
                <w:szCs w:val="14"/>
                <w:lang w:eastAsia="tr-TR"/>
              </w:rPr>
            </w:pPr>
            <w:r w:rsidRPr="009D7B75">
              <w:rPr>
                <w:b/>
                <w:bCs/>
                <w:sz w:val="14"/>
                <w:szCs w:val="14"/>
                <w:lang w:eastAsia="tr-TR"/>
              </w:rPr>
              <w:t>-</w:t>
            </w:r>
          </w:p>
        </w:tc>
        <w:tc>
          <w:tcPr>
            <w:tcW w:w="1499" w:type="dxa"/>
            <w:tcBorders>
              <w:top w:val="nil"/>
              <w:left w:val="single" w:sz="4" w:space="0" w:color="auto"/>
              <w:bottom w:val="nil"/>
              <w:right w:val="single" w:sz="4" w:space="0" w:color="auto"/>
            </w:tcBorders>
            <w:shd w:val="clear" w:color="auto" w:fill="auto"/>
            <w:vAlign w:val="center"/>
            <w:hideMark/>
          </w:tcPr>
          <w:p w14:paraId="309F4FC4" w14:textId="1550E9F1" w:rsidR="004D54D7" w:rsidRPr="009D7B75" w:rsidRDefault="004D54D7" w:rsidP="004D54D7">
            <w:pPr>
              <w:jc w:val="right"/>
              <w:rPr>
                <w:b/>
                <w:bCs/>
                <w:sz w:val="14"/>
                <w:szCs w:val="14"/>
                <w:lang w:eastAsia="tr-TR"/>
              </w:rPr>
            </w:pPr>
            <w:r w:rsidRPr="009D7B75">
              <w:rPr>
                <w:b/>
                <w:bCs/>
                <w:sz w:val="14"/>
                <w:szCs w:val="14"/>
                <w:lang w:eastAsia="tr-TR"/>
              </w:rPr>
              <w:t>-</w:t>
            </w:r>
          </w:p>
        </w:tc>
      </w:tr>
      <w:tr w:rsidR="004D54D7" w:rsidRPr="009D7B75" w14:paraId="78AFBE0C" w14:textId="77777777" w:rsidTr="00E427B2">
        <w:trPr>
          <w:divId w:val="123158972"/>
          <w:trHeight w:val="35"/>
        </w:trPr>
        <w:tc>
          <w:tcPr>
            <w:tcW w:w="699" w:type="dxa"/>
            <w:tcBorders>
              <w:top w:val="nil"/>
              <w:left w:val="single" w:sz="4" w:space="0" w:color="auto"/>
              <w:bottom w:val="nil"/>
              <w:right w:val="nil"/>
            </w:tcBorders>
            <w:shd w:val="clear" w:color="auto" w:fill="auto"/>
            <w:noWrap/>
            <w:vAlign w:val="center"/>
            <w:hideMark/>
          </w:tcPr>
          <w:p w14:paraId="6372C9DD" w14:textId="77777777" w:rsidR="004D54D7" w:rsidRPr="009D7B75" w:rsidRDefault="004D54D7" w:rsidP="004D54D7">
            <w:pPr>
              <w:rPr>
                <w:b/>
                <w:bCs/>
                <w:sz w:val="14"/>
                <w:szCs w:val="14"/>
                <w:lang w:eastAsia="tr-TR"/>
              </w:rPr>
            </w:pPr>
            <w:r w:rsidRPr="009D7B75">
              <w:rPr>
                <w:b/>
                <w:bCs/>
                <w:sz w:val="14"/>
                <w:szCs w:val="14"/>
                <w:lang w:eastAsia="tr-TR"/>
              </w:rPr>
              <w:t>XXV.</w:t>
            </w:r>
          </w:p>
        </w:tc>
        <w:tc>
          <w:tcPr>
            <w:tcW w:w="5401" w:type="dxa"/>
            <w:tcBorders>
              <w:top w:val="nil"/>
              <w:left w:val="nil"/>
              <w:bottom w:val="nil"/>
              <w:right w:val="single" w:sz="4" w:space="0" w:color="auto"/>
            </w:tcBorders>
            <w:shd w:val="clear" w:color="auto" w:fill="auto"/>
            <w:vAlign w:val="center"/>
            <w:hideMark/>
          </w:tcPr>
          <w:p w14:paraId="45B6FBED" w14:textId="77777777" w:rsidR="004D54D7" w:rsidRPr="009D7B75" w:rsidRDefault="004D54D7" w:rsidP="004D54D7">
            <w:pPr>
              <w:rPr>
                <w:b/>
                <w:bCs/>
                <w:sz w:val="14"/>
                <w:szCs w:val="14"/>
                <w:lang w:eastAsia="tr-TR"/>
              </w:rPr>
            </w:pPr>
            <w:r w:rsidRPr="009D7B75">
              <w:rPr>
                <w:b/>
                <w:bCs/>
                <w:sz w:val="14"/>
                <w:szCs w:val="14"/>
                <w:lang w:eastAsia="tr-TR"/>
              </w:rPr>
              <w:t>DÖNEM NET KARI/ZARARI (XIX+XXIV)</w:t>
            </w:r>
          </w:p>
        </w:tc>
        <w:tc>
          <w:tcPr>
            <w:tcW w:w="800" w:type="dxa"/>
            <w:tcBorders>
              <w:top w:val="nil"/>
              <w:left w:val="single" w:sz="4" w:space="0" w:color="auto"/>
              <w:bottom w:val="nil"/>
              <w:right w:val="single" w:sz="4" w:space="0" w:color="auto"/>
            </w:tcBorders>
            <w:shd w:val="clear" w:color="auto" w:fill="auto"/>
            <w:noWrap/>
            <w:vAlign w:val="center"/>
            <w:hideMark/>
          </w:tcPr>
          <w:p w14:paraId="17EB885E" w14:textId="77777777" w:rsidR="004D54D7" w:rsidRPr="009D7B75" w:rsidRDefault="004D54D7" w:rsidP="004D54D7">
            <w:pPr>
              <w:jc w:val="center"/>
              <w:rPr>
                <w:b/>
                <w:bCs/>
                <w:sz w:val="14"/>
                <w:szCs w:val="14"/>
                <w:lang w:eastAsia="tr-TR"/>
              </w:rPr>
            </w:pPr>
            <w:r w:rsidRPr="009D7B75">
              <w:rPr>
                <w:b/>
                <w:bCs/>
                <w:sz w:val="14"/>
                <w:szCs w:val="14"/>
                <w:lang w:eastAsia="tr-TR"/>
              </w:rPr>
              <w:t>(5.4.12.)</w:t>
            </w:r>
          </w:p>
        </w:tc>
        <w:tc>
          <w:tcPr>
            <w:tcW w:w="1499" w:type="dxa"/>
            <w:tcBorders>
              <w:top w:val="nil"/>
              <w:left w:val="single" w:sz="4" w:space="0" w:color="auto"/>
              <w:bottom w:val="nil"/>
              <w:right w:val="single" w:sz="4" w:space="0" w:color="auto"/>
            </w:tcBorders>
            <w:shd w:val="clear" w:color="auto" w:fill="auto"/>
            <w:vAlign w:val="center"/>
            <w:hideMark/>
          </w:tcPr>
          <w:p w14:paraId="41DB4CC0" w14:textId="0BF559CA" w:rsidR="004D54D7" w:rsidRPr="009D7B75" w:rsidRDefault="004D54D7" w:rsidP="004D54D7">
            <w:pPr>
              <w:jc w:val="right"/>
              <w:rPr>
                <w:b/>
                <w:bCs/>
                <w:sz w:val="14"/>
                <w:szCs w:val="14"/>
                <w:lang w:eastAsia="tr-TR"/>
              </w:rPr>
            </w:pPr>
            <w:r w:rsidRPr="009D7B75">
              <w:rPr>
                <w:b/>
                <w:bCs/>
                <w:sz w:val="14"/>
                <w:szCs w:val="14"/>
                <w:lang w:eastAsia="tr-TR"/>
              </w:rPr>
              <w:t>1,120,965</w:t>
            </w:r>
          </w:p>
        </w:tc>
        <w:tc>
          <w:tcPr>
            <w:tcW w:w="1499" w:type="dxa"/>
            <w:tcBorders>
              <w:top w:val="nil"/>
              <w:left w:val="single" w:sz="4" w:space="0" w:color="auto"/>
              <w:bottom w:val="nil"/>
              <w:right w:val="single" w:sz="4" w:space="0" w:color="auto"/>
            </w:tcBorders>
            <w:shd w:val="clear" w:color="auto" w:fill="auto"/>
            <w:vAlign w:val="center"/>
            <w:hideMark/>
          </w:tcPr>
          <w:p w14:paraId="74835FEA" w14:textId="48FD1691" w:rsidR="004D54D7" w:rsidRPr="009D7B75" w:rsidRDefault="004D54D7" w:rsidP="004D54D7">
            <w:pPr>
              <w:jc w:val="right"/>
              <w:rPr>
                <w:b/>
                <w:bCs/>
                <w:sz w:val="14"/>
                <w:szCs w:val="14"/>
                <w:lang w:eastAsia="tr-TR"/>
              </w:rPr>
            </w:pPr>
            <w:r w:rsidRPr="009D7B75">
              <w:rPr>
                <w:b/>
                <w:bCs/>
                <w:sz w:val="14"/>
                <w:szCs w:val="14"/>
                <w:lang w:eastAsia="tr-TR"/>
              </w:rPr>
              <w:t>810,707</w:t>
            </w:r>
          </w:p>
        </w:tc>
      </w:tr>
      <w:tr w:rsidR="004D54D7" w:rsidRPr="009D7B75" w14:paraId="35065892"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091AC215" w14:textId="77777777" w:rsidR="004D54D7" w:rsidRPr="009D7B75" w:rsidRDefault="004D54D7" w:rsidP="004D54D7">
            <w:pPr>
              <w:rPr>
                <w:sz w:val="14"/>
                <w:szCs w:val="14"/>
                <w:lang w:eastAsia="tr-TR"/>
              </w:rPr>
            </w:pPr>
            <w:r w:rsidRPr="009D7B75">
              <w:rPr>
                <w:sz w:val="14"/>
                <w:szCs w:val="14"/>
                <w:lang w:eastAsia="tr-TR"/>
              </w:rPr>
              <w:t>25</w:t>
            </w:r>
          </w:p>
        </w:tc>
        <w:tc>
          <w:tcPr>
            <w:tcW w:w="5401" w:type="dxa"/>
            <w:tcBorders>
              <w:top w:val="nil"/>
              <w:left w:val="nil"/>
              <w:bottom w:val="nil"/>
              <w:right w:val="single" w:sz="4" w:space="0" w:color="auto"/>
            </w:tcBorders>
            <w:shd w:val="clear" w:color="auto" w:fill="auto"/>
            <w:vAlign w:val="center"/>
            <w:hideMark/>
          </w:tcPr>
          <w:p w14:paraId="62944C82" w14:textId="77777777" w:rsidR="004D54D7" w:rsidRPr="009D7B75" w:rsidRDefault="004D54D7" w:rsidP="004D54D7">
            <w:pPr>
              <w:rPr>
                <w:sz w:val="14"/>
                <w:szCs w:val="14"/>
                <w:lang w:eastAsia="tr-TR"/>
              </w:rPr>
            </w:pPr>
            <w:r w:rsidRPr="009D7B75">
              <w:rPr>
                <w:sz w:val="14"/>
                <w:szCs w:val="14"/>
                <w:lang w:eastAsia="tr-TR"/>
              </w:rPr>
              <w:t>Grubun Kârı / Zararı</w:t>
            </w:r>
          </w:p>
        </w:tc>
        <w:tc>
          <w:tcPr>
            <w:tcW w:w="800" w:type="dxa"/>
            <w:tcBorders>
              <w:top w:val="nil"/>
              <w:left w:val="single" w:sz="4" w:space="0" w:color="auto"/>
              <w:bottom w:val="nil"/>
              <w:right w:val="single" w:sz="4" w:space="0" w:color="auto"/>
            </w:tcBorders>
            <w:shd w:val="clear" w:color="auto" w:fill="auto"/>
            <w:noWrap/>
            <w:vAlign w:val="center"/>
            <w:hideMark/>
          </w:tcPr>
          <w:p w14:paraId="6E480FDC" w14:textId="77777777" w:rsidR="004D54D7" w:rsidRPr="009D7B75" w:rsidRDefault="004D54D7" w:rsidP="004D54D7">
            <w:pP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5D9555B1" w14:textId="2A99C3C2" w:rsidR="004D54D7" w:rsidRPr="009D7B75" w:rsidRDefault="004D54D7" w:rsidP="004D54D7">
            <w:pPr>
              <w:jc w:val="right"/>
              <w:rPr>
                <w:sz w:val="14"/>
                <w:szCs w:val="14"/>
                <w:lang w:eastAsia="tr-TR"/>
              </w:rPr>
            </w:pPr>
            <w:r w:rsidRPr="009D7B75">
              <w:rPr>
                <w:sz w:val="14"/>
                <w:szCs w:val="14"/>
                <w:lang w:eastAsia="tr-TR"/>
              </w:rPr>
              <w:t>1,117,637</w:t>
            </w:r>
          </w:p>
        </w:tc>
        <w:tc>
          <w:tcPr>
            <w:tcW w:w="1499" w:type="dxa"/>
            <w:tcBorders>
              <w:top w:val="nil"/>
              <w:left w:val="single" w:sz="4" w:space="0" w:color="auto"/>
              <w:bottom w:val="nil"/>
              <w:right w:val="single" w:sz="4" w:space="0" w:color="auto"/>
            </w:tcBorders>
            <w:shd w:val="clear" w:color="auto" w:fill="auto"/>
            <w:vAlign w:val="center"/>
            <w:hideMark/>
          </w:tcPr>
          <w:p w14:paraId="7A74DC23" w14:textId="21D9E7FA" w:rsidR="004D54D7" w:rsidRPr="009D7B75" w:rsidRDefault="004D54D7" w:rsidP="004D54D7">
            <w:pPr>
              <w:jc w:val="right"/>
              <w:rPr>
                <w:sz w:val="14"/>
                <w:szCs w:val="14"/>
                <w:lang w:eastAsia="tr-TR"/>
              </w:rPr>
            </w:pPr>
            <w:r w:rsidRPr="009D7B75">
              <w:rPr>
                <w:sz w:val="14"/>
                <w:szCs w:val="14"/>
                <w:lang w:eastAsia="tr-TR"/>
              </w:rPr>
              <w:t>809,543</w:t>
            </w:r>
          </w:p>
        </w:tc>
      </w:tr>
      <w:tr w:rsidR="004D54D7" w:rsidRPr="009D7B75" w14:paraId="0B9F69B5" w14:textId="77777777" w:rsidTr="00E427B2">
        <w:trPr>
          <w:divId w:val="123158972"/>
          <w:trHeight w:val="44"/>
        </w:trPr>
        <w:tc>
          <w:tcPr>
            <w:tcW w:w="699" w:type="dxa"/>
            <w:tcBorders>
              <w:top w:val="nil"/>
              <w:left w:val="single" w:sz="4" w:space="0" w:color="auto"/>
              <w:bottom w:val="nil"/>
              <w:right w:val="nil"/>
            </w:tcBorders>
            <w:shd w:val="clear" w:color="auto" w:fill="auto"/>
            <w:noWrap/>
            <w:vAlign w:val="center"/>
            <w:hideMark/>
          </w:tcPr>
          <w:p w14:paraId="4F8099B4" w14:textId="77777777" w:rsidR="004D54D7" w:rsidRPr="009D7B75" w:rsidRDefault="004D54D7" w:rsidP="004D54D7">
            <w:pPr>
              <w:rPr>
                <w:sz w:val="14"/>
                <w:szCs w:val="14"/>
                <w:lang w:eastAsia="tr-TR"/>
              </w:rPr>
            </w:pPr>
            <w:r w:rsidRPr="009D7B75">
              <w:rPr>
                <w:sz w:val="14"/>
                <w:szCs w:val="14"/>
                <w:lang w:eastAsia="tr-TR"/>
              </w:rPr>
              <w:t>25</w:t>
            </w:r>
          </w:p>
        </w:tc>
        <w:tc>
          <w:tcPr>
            <w:tcW w:w="5401" w:type="dxa"/>
            <w:tcBorders>
              <w:top w:val="nil"/>
              <w:left w:val="nil"/>
              <w:bottom w:val="nil"/>
              <w:right w:val="single" w:sz="4" w:space="0" w:color="auto"/>
            </w:tcBorders>
            <w:shd w:val="clear" w:color="auto" w:fill="auto"/>
            <w:vAlign w:val="center"/>
            <w:hideMark/>
          </w:tcPr>
          <w:p w14:paraId="13955EDE" w14:textId="77777777" w:rsidR="004D54D7" w:rsidRPr="009D7B75" w:rsidRDefault="004D54D7" w:rsidP="004D54D7">
            <w:pPr>
              <w:rPr>
                <w:sz w:val="14"/>
                <w:szCs w:val="14"/>
                <w:lang w:eastAsia="tr-TR"/>
              </w:rPr>
            </w:pPr>
            <w:r w:rsidRPr="009D7B75">
              <w:rPr>
                <w:sz w:val="14"/>
                <w:szCs w:val="14"/>
                <w:lang w:eastAsia="tr-TR"/>
              </w:rPr>
              <w:t>Azınlık Payları Kârı / Zararı (-)</w:t>
            </w:r>
          </w:p>
        </w:tc>
        <w:tc>
          <w:tcPr>
            <w:tcW w:w="800" w:type="dxa"/>
            <w:tcBorders>
              <w:top w:val="nil"/>
              <w:left w:val="single" w:sz="4" w:space="0" w:color="auto"/>
              <w:bottom w:val="nil"/>
              <w:right w:val="single" w:sz="4" w:space="0" w:color="auto"/>
            </w:tcBorders>
            <w:shd w:val="clear" w:color="auto" w:fill="auto"/>
            <w:noWrap/>
            <w:vAlign w:val="center"/>
            <w:hideMark/>
          </w:tcPr>
          <w:p w14:paraId="64652145" w14:textId="77777777" w:rsidR="004D54D7" w:rsidRPr="009D7B75" w:rsidRDefault="004D54D7" w:rsidP="004D54D7">
            <w:pPr>
              <w:rPr>
                <w:sz w:val="14"/>
                <w:szCs w:val="14"/>
                <w:lang w:eastAsia="tr-TR"/>
              </w:rPr>
            </w:pPr>
          </w:p>
        </w:tc>
        <w:tc>
          <w:tcPr>
            <w:tcW w:w="1499" w:type="dxa"/>
            <w:tcBorders>
              <w:top w:val="nil"/>
              <w:left w:val="single" w:sz="4" w:space="0" w:color="auto"/>
              <w:bottom w:val="nil"/>
              <w:right w:val="single" w:sz="4" w:space="0" w:color="auto"/>
            </w:tcBorders>
            <w:shd w:val="clear" w:color="auto" w:fill="auto"/>
            <w:vAlign w:val="center"/>
            <w:hideMark/>
          </w:tcPr>
          <w:p w14:paraId="16BA3DDE" w14:textId="3F59464D" w:rsidR="004D54D7" w:rsidRPr="009D7B75" w:rsidRDefault="004D54D7" w:rsidP="004D54D7">
            <w:pPr>
              <w:jc w:val="right"/>
              <w:rPr>
                <w:sz w:val="14"/>
                <w:szCs w:val="14"/>
                <w:lang w:eastAsia="tr-TR"/>
              </w:rPr>
            </w:pPr>
            <w:r w:rsidRPr="009D7B75">
              <w:rPr>
                <w:sz w:val="14"/>
                <w:szCs w:val="14"/>
                <w:lang w:eastAsia="tr-TR"/>
              </w:rPr>
              <w:t>3,328</w:t>
            </w:r>
          </w:p>
        </w:tc>
        <w:tc>
          <w:tcPr>
            <w:tcW w:w="1499" w:type="dxa"/>
            <w:tcBorders>
              <w:top w:val="nil"/>
              <w:left w:val="single" w:sz="4" w:space="0" w:color="auto"/>
              <w:bottom w:val="nil"/>
              <w:right w:val="single" w:sz="4" w:space="0" w:color="auto"/>
            </w:tcBorders>
            <w:shd w:val="clear" w:color="auto" w:fill="auto"/>
            <w:vAlign w:val="center"/>
            <w:hideMark/>
          </w:tcPr>
          <w:p w14:paraId="2A94FABE" w14:textId="7246414F" w:rsidR="004D54D7" w:rsidRPr="009D7B75" w:rsidRDefault="004D54D7" w:rsidP="004D54D7">
            <w:pPr>
              <w:jc w:val="right"/>
              <w:rPr>
                <w:sz w:val="14"/>
                <w:szCs w:val="14"/>
                <w:lang w:eastAsia="tr-TR"/>
              </w:rPr>
            </w:pPr>
            <w:r w:rsidRPr="009D7B75">
              <w:rPr>
                <w:sz w:val="14"/>
                <w:szCs w:val="14"/>
                <w:lang w:eastAsia="tr-TR"/>
              </w:rPr>
              <w:t>1,164</w:t>
            </w:r>
          </w:p>
        </w:tc>
      </w:tr>
      <w:tr w:rsidR="004D54D7" w:rsidRPr="009D7B75" w14:paraId="3D1914F9" w14:textId="77777777" w:rsidTr="00E427B2">
        <w:trPr>
          <w:divId w:val="123158972"/>
          <w:trHeight w:val="44"/>
        </w:trPr>
        <w:tc>
          <w:tcPr>
            <w:tcW w:w="699" w:type="dxa"/>
            <w:tcBorders>
              <w:top w:val="nil"/>
              <w:left w:val="single" w:sz="4" w:space="0" w:color="auto"/>
              <w:bottom w:val="single" w:sz="4" w:space="0" w:color="auto"/>
              <w:right w:val="nil"/>
            </w:tcBorders>
            <w:shd w:val="clear" w:color="auto" w:fill="auto"/>
            <w:noWrap/>
            <w:vAlign w:val="center"/>
            <w:hideMark/>
          </w:tcPr>
          <w:p w14:paraId="7DA6F827" w14:textId="77777777" w:rsidR="004D54D7" w:rsidRPr="009D7B75" w:rsidRDefault="004D54D7" w:rsidP="004D54D7">
            <w:pPr>
              <w:jc w:val="right"/>
              <w:rPr>
                <w:sz w:val="14"/>
                <w:szCs w:val="14"/>
                <w:lang w:eastAsia="tr-TR"/>
              </w:rPr>
            </w:pPr>
          </w:p>
        </w:tc>
        <w:tc>
          <w:tcPr>
            <w:tcW w:w="5401" w:type="dxa"/>
            <w:tcBorders>
              <w:top w:val="nil"/>
              <w:left w:val="nil"/>
              <w:bottom w:val="single" w:sz="4" w:space="0" w:color="auto"/>
              <w:right w:val="single" w:sz="4" w:space="0" w:color="auto"/>
            </w:tcBorders>
            <w:shd w:val="clear" w:color="auto" w:fill="auto"/>
            <w:vAlign w:val="center"/>
            <w:hideMark/>
          </w:tcPr>
          <w:p w14:paraId="098AE13D" w14:textId="77777777" w:rsidR="004D54D7" w:rsidRPr="009D7B75" w:rsidRDefault="004D54D7" w:rsidP="004D54D7">
            <w:pPr>
              <w:rPr>
                <w:sz w:val="14"/>
                <w:szCs w:val="14"/>
                <w:lang w:eastAsia="tr-TR"/>
              </w:rPr>
            </w:pPr>
            <w:r w:rsidRPr="009D7B75">
              <w:rPr>
                <w:sz w:val="14"/>
                <w:szCs w:val="14"/>
                <w:lang w:eastAsia="tr-TR"/>
              </w:rPr>
              <w:t>Hisse Başına Kâr / Zarar</w:t>
            </w:r>
          </w:p>
        </w:tc>
        <w:tc>
          <w:tcPr>
            <w:tcW w:w="800" w:type="dxa"/>
            <w:tcBorders>
              <w:top w:val="nil"/>
              <w:left w:val="single" w:sz="4" w:space="0" w:color="auto"/>
              <w:bottom w:val="single" w:sz="4" w:space="0" w:color="auto"/>
              <w:right w:val="single" w:sz="4" w:space="0" w:color="auto"/>
            </w:tcBorders>
            <w:shd w:val="clear" w:color="auto" w:fill="auto"/>
            <w:noWrap/>
            <w:vAlign w:val="center"/>
            <w:hideMark/>
          </w:tcPr>
          <w:p w14:paraId="2FEF9862" w14:textId="77777777" w:rsidR="004D54D7" w:rsidRPr="009D7B75" w:rsidRDefault="004D54D7" w:rsidP="004D54D7">
            <w:pPr>
              <w:rPr>
                <w:sz w:val="14"/>
                <w:szCs w:val="14"/>
                <w:lang w:eastAsia="tr-TR"/>
              </w:rPr>
            </w:pPr>
          </w:p>
        </w:tc>
        <w:tc>
          <w:tcPr>
            <w:tcW w:w="1499" w:type="dxa"/>
            <w:tcBorders>
              <w:top w:val="nil"/>
              <w:left w:val="single" w:sz="4" w:space="0" w:color="auto"/>
              <w:bottom w:val="single" w:sz="4" w:space="0" w:color="auto"/>
              <w:right w:val="single" w:sz="4" w:space="0" w:color="auto"/>
            </w:tcBorders>
            <w:shd w:val="clear" w:color="auto" w:fill="auto"/>
            <w:vAlign w:val="center"/>
            <w:hideMark/>
          </w:tcPr>
          <w:p w14:paraId="15B5BC6C" w14:textId="36AF72CE" w:rsidR="004D54D7" w:rsidRPr="009D7B75" w:rsidRDefault="004D54D7" w:rsidP="004D54D7">
            <w:pPr>
              <w:jc w:val="right"/>
              <w:rPr>
                <w:sz w:val="14"/>
                <w:szCs w:val="14"/>
                <w:lang w:eastAsia="tr-TR"/>
              </w:rPr>
            </w:pPr>
            <w:r w:rsidRPr="009D7B75">
              <w:rPr>
                <w:sz w:val="14"/>
                <w:szCs w:val="14"/>
                <w:lang w:eastAsia="tr-TR"/>
              </w:rPr>
              <w:t>-</w:t>
            </w:r>
          </w:p>
        </w:tc>
        <w:tc>
          <w:tcPr>
            <w:tcW w:w="1499" w:type="dxa"/>
            <w:tcBorders>
              <w:top w:val="nil"/>
              <w:left w:val="single" w:sz="4" w:space="0" w:color="auto"/>
              <w:bottom w:val="single" w:sz="4" w:space="0" w:color="auto"/>
              <w:right w:val="single" w:sz="4" w:space="0" w:color="auto"/>
            </w:tcBorders>
            <w:shd w:val="clear" w:color="auto" w:fill="auto"/>
            <w:vAlign w:val="center"/>
            <w:hideMark/>
          </w:tcPr>
          <w:p w14:paraId="3D3B24EC" w14:textId="7A51CEE4" w:rsidR="004D54D7" w:rsidRPr="009D7B75" w:rsidRDefault="004D54D7" w:rsidP="004D54D7">
            <w:pPr>
              <w:jc w:val="right"/>
              <w:rPr>
                <w:sz w:val="14"/>
                <w:szCs w:val="14"/>
                <w:lang w:eastAsia="tr-TR"/>
              </w:rPr>
            </w:pPr>
            <w:r w:rsidRPr="009D7B75">
              <w:rPr>
                <w:sz w:val="14"/>
                <w:szCs w:val="14"/>
                <w:lang w:eastAsia="tr-TR"/>
              </w:rPr>
              <w:t>-</w:t>
            </w:r>
          </w:p>
        </w:tc>
      </w:tr>
    </w:tbl>
    <w:p w14:paraId="4300D250" w14:textId="39A2F18A" w:rsidR="004854B9" w:rsidRPr="009D7B75" w:rsidRDefault="004854B9" w:rsidP="00B33EE3">
      <w:pPr>
        <w:tabs>
          <w:tab w:val="left" w:pos="0"/>
          <w:tab w:val="left" w:pos="1440"/>
          <w:tab w:val="left" w:pos="2160"/>
          <w:tab w:val="left" w:pos="2880"/>
          <w:tab w:val="left" w:pos="3600"/>
          <w:tab w:val="left" w:pos="4320"/>
          <w:tab w:val="left" w:pos="5040"/>
          <w:tab w:val="left" w:pos="5710"/>
        </w:tabs>
        <w:autoSpaceDE w:val="0"/>
        <w:autoSpaceDN w:val="0"/>
        <w:adjustRightInd w:val="0"/>
        <w:ind w:hanging="567"/>
        <w:rPr>
          <w:rFonts w:eastAsia="Arial Unicode MS"/>
          <w:b/>
          <w:sz w:val="16"/>
          <w:szCs w:val="16"/>
        </w:rPr>
      </w:pPr>
    </w:p>
    <w:p w14:paraId="11910F85" w14:textId="77777777" w:rsidR="004854B9" w:rsidRPr="009D7B75" w:rsidRDefault="00E53B29" w:rsidP="00770B25">
      <w:pPr>
        <w:tabs>
          <w:tab w:val="left" w:pos="0"/>
          <w:tab w:val="left" w:pos="1440"/>
          <w:tab w:val="left" w:pos="2160"/>
          <w:tab w:val="left" w:pos="2880"/>
          <w:tab w:val="left" w:pos="3600"/>
          <w:tab w:val="left" w:pos="4320"/>
          <w:tab w:val="left" w:pos="5040"/>
          <w:tab w:val="left" w:pos="5710"/>
        </w:tabs>
        <w:autoSpaceDE w:val="0"/>
        <w:autoSpaceDN w:val="0"/>
        <w:adjustRightInd w:val="0"/>
        <w:ind w:right="-852"/>
        <w:jc w:val="both"/>
        <w:rPr>
          <w:rFonts w:eastAsia="Arial Unicode MS"/>
          <w:b/>
          <w:sz w:val="16"/>
          <w:szCs w:val="16"/>
        </w:rPr>
      </w:pPr>
      <w:r w:rsidRPr="009D7B75">
        <w:rPr>
          <w:rFonts w:eastAsia="Arial Unicode MS"/>
          <w:bCs/>
          <w:sz w:val="14"/>
          <w:szCs w:val="14"/>
        </w:rPr>
        <w:t xml:space="preserve">1 Şubat 2019 tarihli ve 30673 sayılı </w:t>
      </w:r>
      <w:proofErr w:type="gramStart"/>
      <w:r w:rsidRPr="009D7B75">
        <w:rPr>
          <w:rFonts w:eastAsia="Arial Unicode MS"/>
          <w:bCs/>
          <w:sz w:val="14"/>
          <w:szCs w:val="14"/>
        </w:rPr>
        <w:t>Resmi</w:t>
      </w:r>
      <w:proofErr w:type="gramEnd"/>
      <w:r w:rsidRPr="009D7B75">
        <w:rPr>
          <w:rFonts w:eastAsia="Arial Unicode MS"/>
          <w:bCs/>
          <w:sz w:val="14"/>
          <w:szCs w:val="14"/>
        </w:rPr>
        <w:t xml:space="preserve"> Gazete’de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050D2D99" w14:textId="77777777" w:rsidR="0038384F" w:rsidRPr="009D7B75"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59AF69C" w14:textId="628268FC" w:rsidR="0038384F" w:rsidRPr="009D7B75" w:rsidRDefault="0038384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027C2A" w14:textId="61006E8A" w:rsidR="005F19AF" w:rsidRPr="009D7B75" w:rsidRDefault="005F19A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89D8B4F" w14:textId="052C9C0A" w:rsidR="005F19AF" w:rsidRPr="009D7B75" w:rsidRDefault="005F19A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B6AE0FC" w14:textId="239D3D6B" w:rsidR="005F19AF" w:rsidRPr="009D7B75" w:rsidRDefault="005F19A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249E499" w14:textId="545D2C61" w:rsidR="005F19AF" w:rsidRPr="009D7B75" w:rsidRDefault="005F19A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57C5D48" w14:textId="0246B22F" w:rsidR="005F19AF" w:rsidRPr="009D7B75" w:rsidRDefault="005F19A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FFA6C64" w14:textId="5DE4A349" w:rsidR="005F19AF" w:rsidRPr="009D7B75" w:rsidRDefault="005F19AF" w:rsidP="001036BA">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01064AA" w14:textId="147D97FD" w:rsidR="004854B9" w:rsidRPr="009D7B75" w:rsidRDefault="005F19AF" w:rsidP="0038384F">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16"/>
          <w:szCs w:val="16"/>
        </w:rPr>
      </w:pPr>
      <w:r w:rsidRPr="009D7B75">
        <w:rPr>
          <w:bCs/>
          <w:i/>
          <w:iCs/>
          <w:sz w:val="14"/>
          <w:szCs w:val="14"/>
        </w:rPr>
        <w:t xml:space="preserve">    </w:t>
      </w:r>
      <w:r w:rsidR="001036BA" w:rsidRPr="009D7B75">
        <w:rPr>
          <w:bCs/>
          <w:i/>
          <w:iCs/>
          <w:sz w:val="14"/>
          <w:szCs w:val="14"/>
        </w:rPr>
        <w:t>İlişikteki notlar bu finansal tabloların tamamlayıcı parçalarıdır</w:t>
      </w:r>
      <w:r w:rsidR="00386108" w:rsidRPr="009D7B75">
        <w:rPr>
          <w:bCs/>
          <w:i/>
          <w:iCs/>
          <w:sz w:val="14"/>
          <w:szCs w:val="14"/>
        </w:rPr>
        <w:t>.</w:t>
      </w:r>
    </w:p>
    <w:p w14:paraId="0FF2789F" w14:textId="77777777" w:rsidR="00E91478" w:rsidRPr="009D7B75" w:rsidRDefault="00E91478" w:rsidP="00E91478">
      <w:pPr>
        <w:tabs>
          <w:tab w:val="left" w:pos="5880"/>
        </w:tabs>
        <w:autoSpaceDE w:val="0"/>
        <w:autoSpaceDN w:val="0"/>
        <w:adjustRightInd w:val="0"/>
        <w:jc w:val="center"/>
        <w:rPr>
          <w:b/>
          <w:sz w:val="14"/>
          <w:szCs w:val="14"/>
        </w:rPr>
        <w:sectPr w:rsidR="00E91478" w:rsidRPr="009D7B75" w:rsidSect="00D843E5">
          <w:headerReference w:type="default" r:id="rId25"/>
          <w:pgSz w:w="11907" w:h="16840" w:code="9"/>
          <w:pgMar w:top="1418" w:right="1418" w:bottom="1418" w:left="1418" w:header="357" w:footer="709" w:gutter="0"/>
          <w:cols w:space="708"/>
          <w:noEndnote/>
        </w:sectPr>
      </w:pPr>
    </w:p>
    <w:p w14:paraId="640A26D7" w14:textId="77777777" w:rsidR="0064604F" w:rsidRPr="009D7B75" w:rsidRDefault="00376680" w:rsidP="00B95E31">
      <w:pPr>
        <w:autoSpaceDE w:val="0"/>
        <w:autoSpaceDN w:val="0"/>
        <w:adjustRightInd w:val="0"/>
        <w:ind w:hanging="567"/>
        <w:jc w:val="both"/>
        <w:rPr>
          <w:rFonts w:eastAsia="Arial Unicode MS"/>
          <w:b/>
          <w:sz w:val="22"/>
        </w:rPr>
      </w:pPr>
      <w:r w:rsidRPr="009D7B75">
        <w:rPr>
          <w:rFonts w:eastAsia="Arial Unicode MS"/>
          <w:b/>
          <w:sz w:val="22"/>
        </w:rPr>
        <w:lastRenderedPageBreak/>
        <w:t>4</w:t>
      </w:r>
      <w:r w:rsidR="00E2379C" w:rsidRPr="009D7B75">
        <w:rPr>
          <w:rFonts w:eastAsia="Arial Unicode MS"/>
          <w:b/>
          <w:sz w:val="22"/>
        </w:rPr>
        <w:t>.</w:t>
      </w:r>
      <w:r w:rsidR="00E2379C" w:rsidRPr="009D7B75">
        <w:rPr>
          <w:rFonts w:eastAsia="Arial Unicode MS"/>
          <w:b/>
          <w:sz w:val="22"/>
        </w:rPr>
        <w:tab/>
      </w:r>
      <w:r w:rsidR="0090019E" w:rsidRPr="009D7B75">
        <w:rPr>
          <w:rFonts w:eastAsia="Arial Unicode MS"/>
          <w:b/>
          <w:sz w:val="22"/>
        </w:rPr>
        <w:t xml:space="preserve">KONSOLİDE </w:t>
      </w:r>
      <w:r w:rsidR="00B95E31" w:rsidRPr="009D7B75">
        <w:rPr>
          <w:rStyle w:val="fontstyle01"/>
          <w:b/>
          <w:color w:val="auto"/>
          <w:sz w:val="22"/>
          <w:szCs w:val="22"/>
        </w:rPr>
        <w:t>KAR VEYA ZARAR VE DİĞER KAPSAMLI GELİR TABLOSU</w:t>
      </w:r>
    </w:p>
    <w:p w14:paraId="7480E6DB" w14:textId="77777777" w:rsidR="00303901" w:rsidRPr="009D7B75" w:rsidRDefault="00303901" w:rsidP="00376680">
      <w:pPr>
        <w:autoSpaceDE w:val="0"/>
        <w:autoSpaceDN w:val="0"/>
        <w:adjustRightInd w:val="0"/>
        <w:spacing w:after="60"/>
        <w:ind w:hanging="567"/>
        <w:jc w:val="both"/>
        <w:rPr>
          <w:rFonts w:eastAsia="Arial Unicode MS"/>
          <w:b/>
          <w:sz w:val="22"/>
        </w:rPr>
      </w:pPr>
    </w:p>
    <w:p w14:paraId="48C2B119" w14:textId="249D17B3" w:rsidR="00E427B2" w:rsidRPr="009D7B75" w:rsidRDefault="00E427B2" w:rsidP="00376680">
      <w:pPr>
        <w:autoSpaceDE w:val="0"/>
        <w:autoSpaceDN w:val="0"/>
        <w:adjustRightInd w:val="0"/>
        <w:spacing w:after="60"/>
        <w:ind w:hanging="567"/>
        <w:jc w:val="both"/>
        <w:rPr>
          <w:lang w:eastAsia="tr-TR"/>
        </w:rPr>
      </w:pPr>
    </w:p>
    <w:tbl>
      <w:tblPr>
        <w:tblW w:w="10094" w:type="dxa"/>
        <w:tblCellMar>
          <w:left w:w="70" w:type="dxa"/>
          <w:right w:w="70" w:type="dxa"/>
        </w:tblCellMar>
        <w:tblLook w:val="04A0" w:firstRow="1" w:lastRow="0" w:firstColumn="1" w:lastColumn="0" w:noHBand="0" w:noVBand="1"/>
      </w:tblPr>
      <w:tblGrid>
        <w:gridCol w:w="424"/>
        <w:gridCol w:w="5158"/>
        <w:gridCol w:w="2256"/>
        <w:gridCol w:w="2256"/>
      </w:tblGrid>
      <w:tr w:rsidR="00E427B2" w:rsidRPr="009D7B75" w14:paraId="42EF18CD" w14:textId="77777777" w:rsidTr="00E427B2">
        <w:trPr>
          <w:divId w:val="111480732"/>
          <w:trHeight w:val="240"/>
        </w:trPr>
        <w:tc>
          <w:tcPr>
            <w:tcW w:w="424" w:type="dxa"/>
            <w:vMerge w:val="restart"/>
            <w:tcBorders>
              <w:top w:val="single" w:sz="4" w:space="0" w:color="auto"/>
              <w:left w:val="single" w:sz="4" w:space="0" w:color="auto"/>
              <w:bottom w:val="single" w:sz="8" w:space="0" w:color="000000"/>
              <w:right w:val="nil"/>
            </w:tcBorders>
            <w:shd w:val="clear" w:color="auto" w:fill="auto"/>
            <w:noWrap/>
            <w:vAlign w:val="center"/>
            <w:hideMark/>
          </w:tcPr>
          <w:p w14:paraId="7007F6D3" w14:textId="6C9C71B2" w:rsidR="00E427B2" w:rsidRPr="009D7B75" w:rsidRDefault="00E427B2" w:rsidP="00E427B2">
            <w:pPr>
              <w:rPr>
                <w:b/>
                <w:bCs/>
                <w:sz w:val="14"/>
                <w:szCs w:val="14"/>
                <w:lang w:eastAsia="tr-TR"/>
              </w:rPr>
            </w:pPr>
            <w:r w:rsidRPr="009D7B75">
              <w:rPr>
                <w:b/>
                <w:bCs/>
                <w:sz w:val="14"/>
                <w:szCs w:val="14"/>
                <w:lang w:eastAsia="tr-TR"/>
              </w:rPr>
              <w:t> </w:t>
            </w:r>
          </w:p>
        </w:tc>
        <w:tc>
          <w:tcPr>
            <w:tcW w:w="5158" w:type="dxa"/>
            <w:vMerge w:val="restart"/>
            <w:tcBorders>
              <w:top w:val="single" w:sz="4" w:space="0" w:color="auto"/>
              <w:left w:val="nil"/>
              <w:bottom w:val="single" w:sz="8" w:space="0" w:color="000000"/>
              <w:right w:val="single" w:sz="4" w:space="0" w:color="auto"/>
            </w:tcBorders>
            <w:shd w:val="clear" w:color="auto" w:fill="auto"/>
            <w:noWrap/>
            <w:vAlign w:val="center"/>
            <w:hideMark/>
          </w:tcPr>
          <w:p w14:paraId="7C94F762" w14:textId="77777777" w:rsidR="00E427B2" w:rsidRPr="009D7B75" w:rsidRDefault="00E427B2" w:rsidP="00E427B2">
            <w:pPr>
              <w:rPr>
                <w:b/>
                <w:bCs/>
                <w:sz w:val="14"/>
                <w:szCs w:val="14"/>
                <w:lang w:eastAsia="tr-TR"/>
              </w:rPr>
            </w:pPr>
            <w:r w:rsidRPr="009D7B75">
              <w:rPr>
                <w:b/>
                <w:bCs/>
                <w:sz w:val="14"/>
                <w:szCs w:val="14"/>
                <w:lang w:eastAsia="tr-TR"/>
              </w:rPr>
              <w:t> </w:t>
            </w:r>
          </w:p>
        </w:tc>
        <w:tc>
          <w:tcPr>
            <w:tcW w:w="2256" w:type="dxa"/>
            <w:tcBorders>
              <w:top w:val="single" w:sz="4" w:space="0" w:color="auto"/>
              <w:left w:val="single" w:sz="4" w:space="0" w:color="auto"/>
              <w:bottom w:val="nil"/>
              <w:right w:val="single" w:sz="4" w:space="0" w:color="auto"/>
            </w:tcBorders>
            <w:shd w:val="clear" w:color="auto" w:fill="auto"/>
            <w:noWrap/>
            <w:vAlign w:val="center"/>
            <w:hideMark/>
          </w:tcPr>
          <w:p w14:paraId="79E358D1" w14:textId="77777777" w:rsidR="00E427B2" w:rsidRPr="009D7B75" w:rsidRDefault="00E427B2" w:rsidP="00E427B2">
            <w:pPr>
              <w:jc w:val="right"/>
              <w:rPr>
                <w:b/>
                <w:bCs/>
                <w:sz w:val="14"/>
                <w:szCs w:val="14"/>
                <w:lang w:eastAsia="tr-TR"/>
              </w:rPr>
            </w:pPr>
            <w:r w:rsidRPr="009D7B75">
              <w:rPr>
                <w:b/>
                <w:bCs/>
                <w:sz w:val="14"/>
                <w:szCs w:val="14"/>
                <w:lang w:eastAsia="tr-TR"/>
              </w:rPr>
              <w:t>Bağımsız Denetimden Geçmiş</w:t>
            </w:r>
          </w:p>
        </w:tc>
        <w:tc>
          <w:tcPr>
            <w:tcW w:w="2256" w:type="dxa"/>
            <w:tcBorders>
              <w:top w:val="single" w:sz="4" w:space="0" w:color="auto"/>
              <w:left w:val="single" w:sz="4" w:space="0" w:color="auto"/>
              <w:bottom w:val="nil"/>
              <w:right w:val="single" w:sz="4" w:space="0" w:color="auto"/>
            </w:tcBorders>
            <w:shd w:val="clear" w:color="auto" w:fill="auto"/>
            <w:noWrap/>
            <w:vAlign w:val="center"/>
            <w:hideMark/>
          </w:tcPr>
          <w:p w14:paraId="21D351A0" w14:textId="77777777" w:rsidR="00E427B2" w:rsidRPr="009D7B75" w:rsidRDefault="00E427B2" w:rsidP="00E427B2">
            <w:pPr>
              <w:jc w:val="right"/>
              <w:rPr>
                <w:b/>
                <w:bCs/>
                <w:sz w:val="14"/>
                <w:szCs w:val="14"/>
                <w:lang w:eastAsia="tr-TR"/>
              </w:rPr>
            </w:pPr>
            <w:r w:rsidRPr="009D7B75">
              <w:rPr>
                <w:b/>
                <w:bCs/>
                <w:sz w:val="14"/>
                <w:szCs w:val="14"/>
                <w:lang w:eastAsia="tr-TR"/>
              </w:rPr>
              <w:t>Bağımsız Denetimden Geçmiş</w:t>
            </w:r>
          </w:p>
        </w:tc>
      </w:tr>
      <w:tr w:rsidR="00E427B2" w:rsidRPr="009D7B75" w14:paraId="515667D2" w14:textId="77777777" w:rsidTr="00E427B2">
        <w:trPr>
          <w:divId w:val="111480732"/>
          <w:trHeight w:val="240"/>
        </w:trPr>
        <w:tc>
          <w:tcPr>
            <w:tcW w:w="424" w:type="dxa"/>
            <w:vMerge/>
            <w:tcBorders>
              <w:top w:val="single" w:sz="8" w:space="0" w:color="auto"/>
              <w:left w:val="single" w:sz="4" w:space="0" w:color="auto"/>
              <w:bottom w:val="single" w:sz="8" w:space="0" w:color="000000"/>
              <w:right w:val="nil"/>
            </w:tcBorders>
            <w:vAlign w:val="center"/>
            <w:hideMark/>
          </w:tcPr>
          <w:p w14:paraId="69975AB8" w14:textId="77777777" w:rsidR="00E427B2" w:rsidRPr="009D7B75" w:rsidRDefault="00E427B2" w:rsidP="00E427B2">
            <w:pPr>
              <w:rPr>
                <w:b/>
                <w:bCs/>
                <w:sz w:val="14"/>
                <w:szCs w:val="14"/>
                <w:lang w:eastAsia="tr-TR"/>
              </w:rPr>
            </w:pPr>
          </w:p>
        </w:tc>
        <w:tc>
          <w:tcPr>
            <w:tcW w:w="5158" w:type="dxa"/>
            <w:vMerge/>
            <w:tcBorders>
              <w:top w:val="single" w:sz="8" w:space="0" w:color="auto"/>
              <w:left w:val="nil"/>
              <w:bottom w:val="single" w:sz="8" w:space="0" w:color="000000"/>
              <w:right w:val="single" w:sz="4" w:space="0" w:color="auto"/>
            </w:tcBorders>
            <w:vAlign w:val="center"/>
            <w:hideMark/>
          </w:tcPr>
          <w:p w14:paraId="6E803469" w14:textId="77777777" w:rsidR="00E427B2" w:rsidRPr="009D7B75" w:rsidRDefault="00E427B2" w:rsidP="00E427B2">
            <w:pPr>
              <w:rPr>
                <w:b/>
                <w:bCs/>
                <w:sz w:val="14"/>
                <w:szCs w:val="14"/>
                <w:lang w:eastAsia="tr-TR"/>
              </w:rPr>
            </w:pPr>
          </w:p>
        </w:tc>
        <w:tc>
          <w:tcPr>
            <w:tcW w:w="2256" w:type="dxa"/>
            <w:tcBorders>
              <w:top w:val="nil"/>
              <w:left w:val="single" w:sz="4" w:space="0" w:color="auto"/>
              <w:bottom w:val="nil"/>
              <w:right w:val="single" w:sz="4" w:space="0" w:color="auto"/>
            </w:tcBorders>
            <w:shd w:val="clear" w:color="auto" w:fill="auto"/>
            <w:noWrap/>
            <w:vAlign w:val="center"/>
            <w:hideMark/>
          </w:tcPr>
          <w:p w14:paraId="47678BBE" w14:textId="77777777" w:rsidR="00E427B2" w:rsidRPr="009D7B75" w:rsidRDefault="00E427B2" w:rsidP="00E427B2">
            <w:pPr>
              <w:jc w:val="right"/>
              <w:rPr>
                <w:b/>
                <w:bCs/>
                <w:sz w:val="14"/>
                <w:szCs w:val="14"/>
                <w:lang w:eastAsia="tr-TR"/>
              </w:rPr>
            </w:pPr>
            <w:r w:rsidRPr="009D7B75">
              <w:rPr>
                <w:b/>
                <w:bCs/>
                <w:sz w:val="14"/>
                <w:szCs w:val="14"/>
                <w:lang w:eastAsia="tr-TR"/>
              </w:rPr>
              <w:t>Cari Dönem</w:t>
            </w:r>
          </w:p>
        </w:tc>
        <w:tc>
          <w:tcPr>
            <w:tcW w:w="2256" w:type="dxa"/>
            <w:tcBorders>
              <w:top w:val="nil"/>
              <w:left w:val="single" w:sz="4" w:space="0" w:color="auto"/>
              <w:bottom w:val="nil"/>
              <w:right w:val="single" w:sz="4" w:space="0" w:color="auto"/>
            </w:tcBorders>
            <w:shd w:val="clear" w:color="auto" w:fill="auto"/>
            <w:noWrap/>
            <w:vAlign w:val="center"/>
            <w:hideMark/>
          </w:tcPr>
          <w:p w14:paraId="6A68CB91" w14:textId="77777777" w:rsidR="00E427B2" w:rsidRPr="009D7B75" w:rsidRDefault="00E427B2" w:rsidP="00E427B2">
            <w:pPr>
              <w:jc w:val="right"/>
              <w:rPr>
                <w:b/>
                <w:bCs/>
                <w:sz w:val="14"/>
                <w:szCs w:val="14"/>
                <w:lang w:eastAsia="tr-TR"/>
              </w:rPr>
            </w:pPr>
            <w:r w:rsidRPr="009D7B75">
              <w:rPr>
                <w:b/>
                <w:bCs/>
                <w:sz w:val="14"/>
                <w:szCs w:val="14"/>
                <w:lang w:eastAsia="tr-TR"/>
              </w:rPr>
              <w:t>Önceki Dönem</w:t>
            </w:r>
          </w:p>
        </w:tc>
      </w:tr>
      <w:tr w:rsidR="00E427B2" w:rsidRPr="009D7B75" w14:paraId="7B9509DA" w14:textId="77777777" w:rsidTr="00C261FF">
        <w:trPr>
          <w:divId w:val="111480732"/>
          <w:trHeight w:val="252"/>
        </w:trPr>
        <w:tc>
          <w:tcPr>
            <w:tcW w:w="424" w:type="dxa"/>
            <w:vMerge/>
            <w:tcBorders>
              <w:top w:val="single" w:sz="8" w:space="0" w:color="auto"/>
              <w:left w:val="single" w:sz="4" w:space="0" w:color="auto"/>
              <w:bottom w:val="single" w:sz="4" w:space="0" w:color="auto"/>
              <w:right w:val="nil"/>
            </w:tcBorders>
            <w:vAlign w:val="center"/>
            <w:hideMark/>
          </w:tcPr>
          <w:p w14:paraId="7AD9BD93" w14:textId="77777777" w:rsidR="00E427B2" w:rsidRPr="009D7B75" w:rsidRDefault="00E427B2" w:rsidP="00E427B2">
            <w:pPr>
              <w:rPr>
                <w:b/>
                <w:bCs/>
                <w:sz w:val="14"/>
                <w:szCs w:val="14"/>
                <w:lang w:eastAsia="tr-TR"/>
              </w:rPr>
            </w:pPr>
          </w:p>
        </w:tc>
        <w:tc>
          <w:tcPr>
            <w:tcW w:w="5158" w:type="dxa"/>
            <w:vMerge/>
            <w:tcBorders>
              <w:top w:val="single" w:sz="8" w:space="0" w:color="auto"/>
              <w:left w:val="nil"/>
              <w:bottom w:val="single" w:sz="4" w:space="0" w:color="auto"/>
              <w:right w:val="single" w:sz="4" w:space="0" w:color="auto"/>
            </w:tcBorders>
            <w:vAlign w:val="center"/>
            <w:hideMark/>
          </w:tcPr>
          <w:p w14:paraId="0E4AABE3" w14:textId="77777777" w:rsidR="00E427B2" w:rsidRPr="009D7B75" w:rsidRDefault="00E427B2" w:rsidP="00E427B2">
            <w:pPr>
              <w:rPr>
                <w:b/>
                <w:bCs/>
                <w:sz w:val="14"/>
                <w:szCs w:val="14"/>
                <w:lang w:eastAsia="tr-TR"/>
              </w:rPr>
            </w:pPr>
          </w:p>
        </w:tc>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61B0E420" w14:textId="77777777" w:rsidR="00E427B2" w:rsidRPr="009D7B75" w:rsidRDefault="00E427B2" w:rsidP="00E427B2">
            <w:pPr>
              <w:jc w:val="right"/>
              <w:rPr>
                <w:b/>
                <w:bCs/>
                <w:sz w:val="14"/>
                <w:szCs w:val="14"/>
                <w:lang w:eastAsia="tr-TR"/>
              </w:rPr>
            </w:pPr>
            <w:r w:rsidRPr="009D7B75">
              <w:rPr>
                <w:b/>
                <w:bCs/>
                <w:sz w:val="14"/>
                <w:szCs w:val="14"/>
                <w:lang w:eastAsia="tr-TR"/>
              </w:rPr>
              <w:t>31.12.2019</w:t>
            </w:r>
          </w:p>
        </w:tc>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5A2C9676" w14:textId="77777777" w:rsidR="00E427B2" w:rsidRPr="009D7B75" w:rsidRDefault="00E427B2" w:rsidP="00E427B2">
            <w:pPr>
              <w:jc w:val="right"/>
              <w:rPr>
                <w:b/>
                <w:bCs/>
                <w:sz w:val="14"/>
                <w:szCs w:val="14"/>
                <w:lang w:eastAsia="tr-TR"/>
              </w:rPr>
            </w:pPr>
            <w:r w:rsidRPr="009D7B75">
              <w:rPr>
                <w:b/>
                <w:bCs/>
                <w:sz w:val="14"/>
                <w:szCs w:val="14"/>
                <w:lang w:eastAsia="tr-TR"/>
              </w:rPr>
              <w:t>31.12.2018</w:t>
            </w:r>
          </w:p>
        </w:tc>
      </w:tr>
      <w:tr w:rsidR="004D54D7" w:rsidRPr="009D7B75" w14:paraId="4F057455" w14:textId="77777777" w:rsidTr="00C261FF">
        <w:trPr>
          <w:divId w:val="111480732"/>
          <w:trHeight w:val="240"/>
        </w:trPr>
        <w:tc>
          <w:tcPr>
            <w:tcW w:w="424" w:type="dxa"/>
            <w:tcBorders>
              <w:top w:val="single" w:sz="4" w:space="0" w:color="auto"/>
              <w:left w:val="single" w:sz="4" w:space="0" w:color="auto"/>
              <w:bottom w:val="nil"/>
              <w:right w:val="nil"/>
            </w:tcBorders>
            <w:shd w:val="clear" w:color="auto" w:fill="auto"/>
            <w:noWrap/>
            <w:vAlign w:val="center"/>
            <w:hideMark/>
          </w:tcPr>
          <w:p w14:paraId="3C444669" w14:textId="77777777" w:rsidR="004D54D7" w:rsidRPr="009D7B75" w:rsidRDefault="004D54D7" w:rsidP="004D54D7">
            <w:pPr>
              <w:rPr>
                <w:b/>
                <w:bCs/>
                <w:sz w:val="14"/>
                <w:szCs w:val="14"/>
                <w:lang w:eastAsia="tr-TR"/>
              </w:rPr>
            </w:pPr>
            <w:r w:rsidRPr="009D7B75">
              <w:rPr>
                <w:b/>
                <w:bCs/>
                <w:sz w:val="14"/>
                <w:szCs w:val="14"/>
                <w:lang w:eastAsia="tr-TR"/>
              </w:rPr>
              <w:t>I.</w:t>
            </w:r>
          </w:p>
        </w:tc>
        <w:tc>
          <w:tcPr>
            <w:tcW w:w="5158" w:type="dxa"/>
            <w:tcBorders>
              <w:top w:val="single" w:sz="4" w:space="0" w:color="auto"/>
              <w:left w:val="nil"/>
              <w:bottom w:val="nil"/>
              <w:right w:val="single" w:sz="4" w:space="0" w:color="auto"/>
            </w:tcBorders>
            <w:shd w:val="clear" w:color="auto" w:fill="auto"/>
            <w:noWrap/>
            <w:vAlign w:val="center"/>
            <w:hideMark/>
          </w:tcPr>
          <w:p w14:paraId="224DF407" w14:textId="77777777" w:rsidR="004D54D7" w:rsidRPr="009D7B75" w:rsidRDefault="004D54D7" w:rsidP="004D54D7">
            <w:pPr>
              <w:rPr>
                <w:b/>
                <w:bCs/>
                <w:sz w:val="14"/>
                <w:szCs w:val="14"/>
                <w:lang w:eastAsia="tr-TR"/>
              </w:rPr>
            </w:pPr>
            <w:r w:rsidRPr="009D7B75">
              <w:rPr>
                <w:b/>
                <w:bCs/>
                <w:sz w:val="14"/>
                <w:szCs w:val="14"/>
                <w:lang w:eastAsia="tr-TR"/>
              </w:rPr>
              <w:t>DÖNEM KARI/ZARARI</w:t>
            </w:r>
          </w:p>
        </w:tc>
        <w:tc>
          <w:tcPr>
            <w:tcW w:w="2256" w:type="dxa"/>
            <w:tcBorders>
              <w:top w:val="single" w:sz="4" w:space="0" w:color="auto"/>
              <w:left w:val="single" w:sz="4" w:space="0" w:color="auto"/>
              <w:bottom w:val="nil"/>
              <w:right w:val="single" w:sz="4" w:space="0" w:color="auto"/>
            </w:tcBorders>
            <w:shd w:val="clear" w:color="auto" w:fill="auto"/>
            <w:vAlign w:val="center"/>
            <w:hideMark/>
          </w:tcPr>
          <w:p w14:paraId="239767C4" w14:textId="0D59E932" w:rsidR="004D54D7" w:rsidRPr="009D7B75" w:rsidRDefault="004D54D7" w:rsidP="004D54D7">
            <w:pPr>
              <w:jc w:val="right"/>
              <w:rPr>
                <w:b/>
                <w:bCs/>
                <w:sz w:val="14"/>
                <w:szCs w:val="14"/>
                <w:lang w:eastAsia="tr-TR"/>
              </w:rPr>
            </w:pPr>
            <w:r w:rsidRPr="009D7B75">
              <w:rPr>
                <w:b/>
                <w:bCs/>
                <w:sz w:val="14"/>
                <w:szCs w:val="14"/>
                <w:lang w:eastAsia="tr-TR"/>
              </w:rPr>
              <w:t>1,120,965</w:t>
            </w:r>
          </w:p>
        </w:tc>
        <w:tc>
          <w:tcPr>
            <w:tcW w:w="2256" w:type="dxa"/>
            <w:tcBorders>
              <w:top w:val="single" w:sz="4" w:space="0" w:color="auto"/>
              <w:left w:val="single" w:sz="4" w:space="0" w:color="auto"/>
              <w:bottom w:val="nil"/>
              <w:right w:val="single" w:sz="4" w:space="0" w:color="auto"/>
            </w:tcBorders>
            <w:shd w:val="clear" w:color="auto" w:fill="auto"/>
            <w:vAlign w:val="center"/>
            <w:hideMark/>
          </w:tcPr>
          <w:p w14:paraId="02749F07" w14:textId="77777777" w:rsidR="004D54D7" w:rsidRPr="009D7B75" w:rsidRDefault="004D54D7" w:rsidP="004D54D7">
            <w:pPr>
              <w:jc w:val="right"/>
              <w:rPr>
                <w:b/>
                <w:bCs/>
                <w:sz w:val="14"/>
                <w:szCs w:val="14"/>
                <w:lang w:eastAsia="tr-TR"/>
              </w:rPr>
            </w:pPr>
            <w:r w:rsidRPr="009D7B75">
              <w:rPr>
                <w:b/>
                <w:bCs/>
                <w:sz w:val="14"/>
                <w:szCs w:val="14"/>
                <w:lang w:eastAsia="tr-TR"/>
              </w:rPr>
              <w:t>810,707</w:t>
            </w:r>
          </w:p>
        </w:tc>
      </w:tr>
      <w:tr w:rsidR="004D54D7" w:rsidRPr="009D7B75" w14:paraId="6A4CE138"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1F4CC1D7" w14:textId="77777777" w:rsidR="004D54D7" w:rsidRPr="009D7B75" w:rsidRDefault="004D54D7" w:rsidP="004D54D7">
            <w:pPr>
              <w:rPr>
                <w:b/>
                <w:bCs/>
                <w:sz w:val="14"/>
                <w:szCs w:val="14"/>
                <w:lang w:eastAsia="tr-TR"/>
              </w:rPr>
            </w:pPr>
            <w:r w:rsidRPr="009D7B75">
              <w:rPr>
                <w:b/>
                <w:bCs/>
                <w:sz w:val="14"/>
                <w:szCs w:val="14"/>
                <w:lang w:eastAsia="tr-TR"/>
              </w:rPr>
              <w:t>II.</w:t>
            </w:r>
          </w:p>
        </w:tc>
        <w:tc>
          <w:tcPr>
            <w:tcW w:w="5158" w:type="dxa"/>
            <w:tcBorders>
              <w:top w:val="nil"/>
              <w:left w:val="nil"/>
              <w:bottom w:val="nil"/>
              <w:right w:val="single" w:sz="4" w:space="0" w:color="auto"/>
            </w:tcBorders>
            <w:shd w:val="clear" w:color="auto" w:fill="auto"/>
            <w:noWrap/>
            <w:vAlign w:val="center"/>
            <w:hideMark/>
          </w:tcPr>
          <w:p w14:paraId="5EB5213B" w14:textId="77777777" w:rsidR="004D54D7" w:rsidRPr="009D7B75" w:rsidRDefault="004D54D7" w:rsidP="004D54D7">
            <w:pPr>
              <w:rPr>
                <w:b/>
                <w:bCs/>
                <w:sz w:val="14"/>
                <w:szCs w:val="14"/>
                <w:lang w:eastAsia="tr-TR"/>
              </w:rPr>
            </w:pPr>
            <w:r w:rsidRPr="009D7B75">
              <w:rPr>
                <w:b/>
                <w:bCs/>
                <w:sz w:val="14"/>
                <w:szCs w:val="14"/>
                <w:lang w:eastAsia="tr-TR"/>
              </w:rPr>
              <w:t>DİĞER KAPSAMLI GELİRLER</w:t>
            </w:r>
          </w:p>
        </w:tc>
        <w:tc>
          <w:tcPr>
            <w:tcW w:w="2256" w:type="dxa"/>
            <w:tcBorders>
              <w:top w:val="nil"/>
              <w:left w:val="single" w:sz="4" w:space="0" w:color="auto"/>
              <w:bottom w:val="nil"/>
              <w:right w:val="single" w:sz="4" w:space="0" w:color="auto"/>
            </w:tcBorders>
            <w:shd w:val="clear" w:color="auto" w:fill="auto"/>
            <w:vAlign w:val="center"/>
            <w:hideMark/>
          </w:tcPr>
          <w:p w14:paraId="65C8C340" w14:textId="27F03A20" w:rsidR="004D54D7" w:rsidRPr="009D7B75" w:rsidRDefault="004D54D7" w:rsidP="004D54D7">
            <w:pPr>
              <w:jc w:val="right"/>
              <w:rPr>
                <w:b/>
                <w:bCs/>
                <w:sz w:val="14"/>
                <w:szCs w:val="14"/>
                <w:lang w:eastAsia="tr-TR"/>
              </w:rPr>
            </w:pPr>
            <w:r w:rsidRPr="009D7B75">
              <w:rPr>
                <w:b/>
                <w:bCs/>
                <w:sz w:val="14"/>
                <w:szCs w:val="14"/>
                <w:lang w:eastAsia="tr-TR"/>
              </w:rPr>
              <w:t>281,715</w:t>
            </w:r>
          </w:p>
        </w:tc>
        <w:tc>
          <w:tcPr>
            <w:tcW w:w="2256" w:type="dxa"/>
            <w:tcBorders>
              <w:top w:val="nil"/>
              <w:left w:val="single" w:sz="4" w:space="0" w:color="auto"/>
              <w:bottom w:val="nil"/>
              <w:right w:val="single" w:sz="4" w:space="0" w:color="auto"/>
            </w:tcBorders>
            <w:shd w:val="clear" w:color="auto" w:fill="auto"/>
            <w:vAlign w:val="center"/>
            <w:hideMark/>
          </w:tcPr>
          <w:p w14:paraId="61F760E3" w14:textId="77777777" w:rsidR="004D54D7" w:rsidRPr="009D7B75" w:rsidRDefault="004D54D7" w:rsidP="004D54D7">
            <w:pPr>
              <w:jc w:val="right"/>
              <w:rPr>
                <w:b/>
                <w:bCs/>
                <w:sz w:val="14"/>
                <w:szCs w:val="14"/>
                <w:lang w:eastAsia="tr-TR"/>
              </w:rPr>
            </w:pPr>
            <w:r w:rsidRPr="009D7B75">
              <w:rPr>
                <w:b/>
                <w:bCs/>
                <w:sz w:val="14"/>
                <w:szCs w:val="14"/>
                <w:lang w:eastAsia="tr-TR"/>
              </w:rPr>
              <w:t>(31,385)</w:t>
            </w:r>
          </w:p>
        </w:tc>
      </w:tr>
      <w:tr w:rsidR="004D54D7" w:rsidRPr="009D7B75" w14:paraId="1353359F"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22690BBE" w14:textId="77777777" w:rsidR="004D54D7" w:rsidRPr="009D7B75" w:rsidRDefault="004D54D7" w:rsidP="004D54D7">
            <w:pPr>
              <w:rPr>
                <w:sz w:val="14"/>
                <w:szCs w:val="14"/>
                <w:lang w:eastAsia="tr-TR"/>
              </w:rPr>
            </w:pPr>
            <w:r w:rsidRPr="009D7B75">
              <w:rPr>
                <w:sz w:val="14"/>
                <w:szCs w:val="14"/>
                <w:lang w:eastAsia="tr-TR"/>
              </w:rPr>
              <w:t>2.1</w:t>
            </w:r>
          </w:p>
        </w:tc>
        <w:tc>
          <w:tcPr>
            <w:tcW w:w="5158" w:type="dxa"/>
            <w:tcBorders>
              <w:top w:val="nil"/>
              <w:left w:val="nil"/>
              <w:bottom w:val="nil"/>
              <w:right w:val="single" w:sz="4" w:space="0" w:color="auto"/>
            </w:tcBorders>
            <w:shd w:val="clear" w:color="auto" w:fill="auto"/>
            <w:noWrap/>
            <w:vAlign w:val="center"/>
            <w:hideMark/>
          </w:tcPr>
          <w:p w14:paraId="32F44F2B" w14:textId="77777777" w:rsidR="004D54D7" w:rsidRPr="009D7B75" w:rsidRDefault="004D54D7" w:rsidP="004D54D7">
            <w:pPr>
              <w:rPr>
                <w:b/>
                <w:bCs/>
                <w:sz w:val="14"/>
                <w:szCs w:val="14"/>
                <w:lang w:eastAsia="tr-TR"/>
              </w:rPr>
            </w:pPr>
            <w:r w:rsidRPr="009D7B75">
              <w:rPr>
                <w:b/>
                <w:bCs/>
                <w:sz w:val="14"/>
                <w:szCs w:val="14"/>
                <w:lang w:eastAsia="tr-TR"/>
              </w:rPr>
              <w:t>Kar veya Zararda Yeniden Sınıflandırılmayacaklar</w:t>
            </w:r>
          </w:p>
        </w:tc>
        <w:tc>
          <w:tcPr>
            <w:tcW w:w="2256" w:type="dxa"/>
            <w:tcBorders>
              <w:top w:val="nil"/>
              <w:left w:val="single" w:sz="4" w:space="0" w:color="auto"/>
              <w:bottom w:val="nil"/>
              <w:right w:val="single" w:sz="4" w:space="0" w:color="auto"/>
            </w:tcBorders>
            <w:shd w:val="clear" w:color="auto" w:fill="auto"/>
            <w:vAlign w:val="center"/>
            <w:hideMark/>
          </w:tcPr>
          <w:p w14:paraId="618DE19C" w14:textId="0A782D49" w:rsidR="004D54D7" w:rsidRPr="009D7B75" w:rsidRDefault="004D54D7" w:rsidP="004D54D7">
            <w:pPr>
              <w:jc w:val="right"/>
              <w:rPr>
                <w:sz w:val="14"/>
                <w:szCs w:val="14"/>
                <w:lang w:eastAsia="tr-TR"/>
              </w:rPr>
            </w:pPr>
            <w:r w:rsidRPr="009D7B75">
              <w:rPr>
                <w:b/>
                <w:bCs/>
                <w:sz w:val="14"/>
                <w:szCs w:val="14"/>
                <w:lang w:eastAsia="tr-TR"/>
              </w:rPr>
              <w:t>(5,786</w:t>
            </w:r>
            <w:r w:rsidRPr="009D7B75">
              <w:rPr>
                <w:sz w:val="14"/>
                <w:szCs w:val="14"/>
                <w:lang w:eastAsia="tr-TR"/>
              </w:rPr>
              <w:t>)</w:t>
            </w:r>
          </w:p>
        </w:tc>
        <w:tc>
          <w:tcPr>
            <w:tcW w:w="2256" w:type="dxa"/>
            <w:tcBorders>
              <w:top w:val="nil"/>
              <w:left w:val="single" w:sz="4" w:space="0" w:color="auto"/>
              <w:bottom w:val="nil"/>
              <w:right w:val="single" w:sz="4" w:space="0" w:color="auto"/>
            </w:tcBorders>
            <w:shd w:val="clear" w:color="auto" w:fill="auto"/>
            <w:vAlign w:val="center"/>
            <w:hideMark/>
          </w:tcPr>
          <w:p w14:paraId="1B151855" w14:textId="77777777" w:rsidR="004D54D7" w:rsidRPr="009D7B75" w:rsidRDefault="004D54D7" w:rsidP="004D54D7">
            <w:pPr>
              <w:jc w:val="right"/>
              <w:rPr>
                <w:b/>
                <w:bCs/>
                <w:sz w:val="14"/>
                <w:szCs w:val="14"/>
                <w:lang w:eastAsia="tr-TR"/>
              </w:rPr>
            </w:pPr>
            <w:r w:rsidRPr="009D7B75">
              <w:rPr>
                <w:b/>
                <w:bCs/>
                <w:sz w:val="14"/>
                <w:szCs w:val="14"/>
                <w:lang w:eastAsia="tr-TR"/>
              </w:rPr>
              <w:t>13,651</w:t>
            </w:r>
          </w:p>
        </w:tc>
      </w:tr>
      <w:tr w:rsidR="004D54D7" w:rsidRPr="009D7B75" w14:paraId="47163B9F"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7A3CC5D6" w14:textId="77777777" w:rsidR="004D54D7" w:rsidRPr="009D7B75" w:rsidRDefault="004D54D7" w:rsidP="004D54D7">
            <w:pPr>
              <w:rPr>
                <w:sz w:val="14"/>
                <w:szCs w:val="14"/>
                <w:lang w:eastAsia="tr-TR"/>
              </w:rPr>
            </w:pPr>
            <w:r w:rsidRPr="009D7B75">
              <w:rPr>
                <w:sz w:val="14"/>
                <w:szCs w:val="14"/>
                <w:lang w:eastAsia="tr-TR"/>
              </w:rPr>
              <w:t>2.1.1</w:t>
            </w:r>
          </w:p>
        </w:tc>
        <w:tc>
          <w:tcPr>
            <w:tcW w:w="5158" w:type="dxa"/>
            <w:tcBorders>
              <w:top w:val="nil"/>
              <w:left w:val="nil"/>
              <w:bottom w:val="nil"/>
              <w:right w:val="single" w:sz="4" w:space="0" w:color="auto"/>
            </w:tcBorders>
            <w:shd w:val="clear" w:color="auto" w:fill="auto"/>
            <w:noWrap/>
            <w:vAlign w:val="center"/>
            <w:hideMark/>
          </w:tcPr>
          <w:p w14:paraId="087EA1F9" w14:textId="77777777" w:rsidR="004D54D7" w:rsidRPr="009D7B75" w:rsidRDefault="004D54D7" w:rsidP="004D54D7">
            <w:pPr>
              <w:rPr>
                <w:sz w:val="14"/>
                <w:szCs w:val="14"/>
                <w:lang w:eastAsia="tr-TR"/>
              </w:rPr>
            </w:pPr>
            <w:r w:rsidRPr="009D7B75">
              <w:rPr>
                <w:sz w:val="14"/>
                <w:szCs w:val="14"/>
                <w:lang w:eastAsia="tr-TR"/>
              </w:rPr>
              <w:t>Maddi Duran Varlıklar Yeniden Değerleme Artışları/Azalışları</w:t>
            </w:r>
          </w:p>
        </w:tc>
        <w:tc>
          <w:tcPr>
            <w:tcW w:w="2256" w:type="dxa"/>
            <w:tcBorders>
              <w:top w:val="nil"/>
              <w:left w:val="single" w:sz="4" w:space="0" w:color="auto"/>
              <w:bottom w:val="nil"/>
              <w:right w:val="single" w:sz="4" w:space="0" w:color="auto"/>
            </w:tcBorders>
            <w:shd w:val="clear" w:color="auto" w:fill="auto"/>
            <w:vAlign w:val="center"/>
            <w:hideMark/>
          </w:tcPr>
          <w:p w14:paraId="7D18916A" w14:textId="7C193714" w:rsidR="004D54D7" w:rsidRPr="009D7B75" w:rsidRDefault="004D54D7" w:rsidP="004D54D7">
            <w:pPr>
              <w:jc w:val="right"/>
              <w:rPr>
                <w:sz w:val="14"/>
                <w:szCs w:val="14"/>
                <w:lang w:eastAsia="tr-TR"/>
              </w:rPr>
            </w:pPr>
            <w:r w:rsidRPr="009D7B75">
              <w:rPr>
                <w:sz w:val="14"/>
                <w:szCs w:val="14"/>
                <w:lang w:eastAsia="tr-TR"/>
              </w:rPr>
              <w:t>-</w:t>
            </w:r>
          </w:p>
        </w:tc>
        <w:tc>
          <w:tcPr>
            <w:tcW w:w="2256" w:type="dxa"/>
            <w:tcBorders>
              <w:top w:val="nil"/>
              <w:left w:val="single" w:sz="4" w:space="0" w:color="auto"/>
              <w:bottom w:val="nil"/>
              <w:right w:val="single" w:sz="4" w:space="0" w:color="auto"/>
            </w:tcBorders>
            <w:shd w:val="clear" w:color="auto" w:fill="auto"/>
            <w:vAlign w:val="center"/>
            <w:hideMark/>
          </w:tcPr>
          <w:p w14:paraId="328F860C" w14:textId="77777777"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7D81A2E7"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3AFA249E" w14:textId="77777777" w:rsidR="004D54D7" w:rsidRPr="009D7B75" w:rsidRDefault="004D54D7" w:rsidP="004D54D7">
            <w:pPr>
              <w:rPr>
                <w:sz w:val="14"/>
                <w:szCs w:val="14"/>
                <w:lang w:eastAsia="tr-TR"/>
              </w:rPr>
            </w:pPr>
            <w:r w:rsidRPr="009D7B75">
              <w:rPr>
                <w:sz w:val="14"/>
                <w:szCs w:val="14"/>
                <w:lang w:eastAsia="tr-TR"/>
              </w:rPr>
              <w:t>2.1.2</w:t>
            </w:r>
          </w:p>
        </w:tc>
        <w:tc>
          <w:tcPr>
            <w:tcW w:w="5158" w:type="dxa"/>
            <w:tcBorders>
              <w:top w:val="nil"/>
              <w:left w:val="nil"/>
              <w:bottom w:val="nil"/>
              <w:right w:val="single" w:sz="4" w:space="0" w:color="auto"/>
            </w:tcBorders>
            <w:shd w:val="clear" w:color="auto" w:fill="auto"/>
            <w:noWrap/>
            <w:vAlign w:val="center"/>
            <w:hideMark/>
          </w:tcPr>
          <w:p w14:paraId="295BA3C8" w14:textId="77777777" w:rsidR="004D54D7" w:rsidRPr="009D7B75" w:rsidRDefault="004D54D7" w:rsidP="004D54D7">
            <w:pPr>
              <w:rPr>
                <w:sz w:val="14"/>
                <w:szCs w:val="14"/>
                <w:lang w:eastAsia="tr-TR"/>
              </w:rPr>
            </w:pPr>
            <w:r w:rsidRPr="009D7B75">
              <w:rPr>
                <w:sz w:val="14"/>
                <w:szCs w:val="14"/>
                <w:lang w:eastAsia="tr-TR"/>
              </w:rPr>
              <w:t>Maddi Olmayan Duran Varlıklar Yeniden Değerleme Artışları/Azalışları</w:t>
            </w:r>
          </w:p>
        </w:tc>
        <w:tc>
          <w:tcPr>
            <w:tcW w:w="2256" w:type="dxa"/>
            <w:tcBorders>
              <w:top w:val="nil"/>
              <w:left w:val="single" w:sz="4" w:space="0" w:color="auto"/>
              <w:bottom w:val="nil"/>
              <w:right w:val="single" w:sz="4" w:space="0" w:color="auto"/>
            </w:tcBorders>
            <w:shd w:val="clear" w:color="auto" w:fill="auto"/>
            <w:vAlign w:val="center"/>
            <w:hideMark/>
          </w:tcPr>
          <w:p w14:paraId="3BA6F617" w14:textId="6486327B" w:rsidR="004D54D7" w:rsidRPr="009D7B75" w:rsidRDefault="004D54D7" w:rsidP="004D54D7">
            <w:pPr>
              <w:jc w:val="right"/>
              <w:rPr>
                <w:sz w:val="14"/>
                <w:szCs w:val="14"/>
                <w:lang w:eastAsia="tr-TR"/>
              </w:rPr>
            </w:pPr>
            <w:r w:rsidRPr="009D7B75">
              <w:rPr>
                <w:sz w:val="14"/>
                <w:szCs w:val="14"/>
                <w:lang w:eastAsia="tr-TR"/>
              </w:rPr>
              <w:t>-</w:t>
            </w:r>
          </w:p>
        </w:tc>
        <w:tc>
          <w:tcPr>
            <w:tcW w:w="2256" w:type="dxa"/>
            <w:tcBorders>
              <w:top w:val="nil"/>
              <w:left w:val="single" w:sz="4" w:space="0" w:color="auto"/>
              <w:bottom w:val="nil"/>
              <w:right w:val="single" w:sz="4" w:space="0" w:color="auto"/>
            </w:tcBorders>
            <w:shd w:val="clear" w:color="auto" w:fill="auto"/>
            <w:vAlign w:val="center"/>
            <w:hideMark/>
          </w:tcPr>
          <w:p w14:paraId="0F3BA04F" w14:textId="77777777"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61C8ECD5"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71537E90" w14:textId="77777777" w:rsidR="004D54D7" w:rsidRPr="009D7B75" w:rsidRDefault="004D54D7" w:rsidP="004D54D7">
            <w:pPr>
              <w:rPr>
                <w:sz w:val="14"/>
                <w:szCs w:val="14"/>
                <w:lang w:eastAsia="tr-TR"/>
              </w:rPr>
            </w:pPr>
            <w:r w:rsidRPr="009D7B75">
              <w:rPr>
                <w:sz w:val="14"/>
                <w:szCs w:val="14"/>
                <w:lang w:eastAsia="tr-TR"/>
              </w:rPr>
              <w:t>2.1.3</w:t>
            </w:r>
          </w:p>
        </w:tc>
        <w:tc>
          <w:tcPr>
            <w:tcW w:w="5158" w:type="dxa"/>
            <w:tcBorders>
              <w:top w:val="nil"/>
              <w:left w:val="nil"/>
              <w:bottom w:val="nil"/>
              <w:right w:val="single" w:sz="4" w:space="0" w:color="auto"/>
            </w:tcBorders>
            <w:shd w:val="clear" w:color="auto" w:fill="auto"/>
            <w:noWrap/>
            <w:vAlign w:val="center"/>
            <w:hideMark/>
          </w:tcPr>
          <w:p w14:paraId="2B2B43E3" w14:textId="77777777" w:rsidR="004D54D7" w:rsidRPr="009D7B75" w:rsidRDefault="004D54D7" w:rsidP="004D54D7">
            <w:pPr>
              <w:rPr>
                <w:sz w:val="14"/>
                <w:szCs w:val="14"/>
                <w:lang w:eastAsia="tr-TR"/>
              </w:rPr>
            </w:pPr>
            <w:r w:rsidRPr="009D7B75">
              <w:rPr>
                <w:sz w:val="14"/>
                <w:szCs w:val="14"/>
                <w:lang w:eastAsia="tr-TR"/>
              </w:rPr>
              <w:t>Tanımlanmış Fayda Planları Yeniden Ölçüm Kazançları/Kayıpları</w:t>
            </w:r>
          </w:p>
        </w:tc>
        <w:tc>
          <w:tcPr>
            <w:tcW w:w="2256" w:type="dxa"/>
            <w:tcBorders>
              <w:top w:val="nil"/>
              <w:left w:val="single" w:sz="4" w:space="0" w:color="auto"/>
              <w:bottom w:val="nil"/>
              <w:right w:val="single" w:sz="4" w:space="0" w:color="auto"/>
            </w:tcBorders>
            <w:shd w:val="clear" w:color="auto" w:fill="auto"/>
            <w:vAlign w:val="center"/>
            <w:hideMark/>
          </w:tcPr>
          <w:p w14:paraId="35D832C2" w14:textId="68DCCBB2" w:rsidR="004D54D7" w:rsidRPr="009D7B75" w:rsidRDefault="004D54D7" w:rsidP="004D54D7">
            <w:pPr>
              <w:jc w:val="right"/>
              <w:rPr>
                <w:sz w:val="14"/>
                <w:szCs w:val="14"/>
                <w:lang w:eastAsia="tr-TR"/>
              </w:rPr>
            </w:pPr>
            <w:r w:rsidRPr="009D7B75">
              <w:rPr>
                <w:sz w:val="14"/>
                <w:szCs w:val="14"/>
                <w:lang w:eastAsia="tr-TR"/>
              </w:rPr>
              <w:t>(7,233)</w:t>
            </w:r>
          </w:p>
        </w:tc>
        <w:tc>
          <w:tcPr>
            <w:tcW w:w="2256" w:type="dxa"/>
            <w:tcBorders>
              <w:top w:val="nil"/>
              <w:left w:val="single" w:sz="4" w:space="0" w:color="auto"/>
              <w:bottom w:val="nil"/>
              <w:right w:val="single" w:sz="4" w:space="0" w:color="auto"/>
            </w:tcBorders>
            <w:shd w:val="clear" w:color="auto" w:fill="auto"/>
            <w:vAlign w:val="center"/>
            <w:hideMark/>
          </w:tcPr>
          <w:p w14:paraId="42200768" w14:textId="77777777" w:rsidR="004D54D7" w:rsidRPr="009D7B75" w:rsidRDefault="004D54D7" w:rsidP="004D54D7">
            <w:pPr>
              <w:jc w:val="right"/>
              <w:rPr>
                <w:sz w:val="14"/>
                <w:szCs w:val="14"/>
                <w:lang w:eastAsia="tr-TR"/>
              </w:rPr>
            </w:pPr>
            <w:r w:rsidRPr="009D7B75">
              <w:rPr>
                <w:sz w:val="14"/>
                <w:szCs w:val="14"/>
                <w:lang w:eastAsia="tr-TR"/>
              </w:rPr>
              <w:t>17,064</w:t>
            </w:r>
          </w:p>
        </w:tc>
      </w:tr>
      <w:tr w:rsidR="004D54D7" w:rsidRPr="009D7B75" w14:paraId="18511150"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74328F3A" w14:textId="77777777" w:rsidR="004D54D7" w:rsidRPr="009D7B75" w:rsidRDefault="004D54D7" w:rsidP="004D54D7">
            <w:pPr>
              <w:rPr>
                <w:sz w:val="14"/>
                <w:szCs w:val="14"/>
                <w:lang w:eastAsia="tr-TR"/>
              </w:rPr>
            </w:pPr>
            <w:r w:rsidRPr="009D7B75">
              <w:rPr>
                <w:sz w:val="14"/>
                <w:szCs w:val="14"/>
                <w:lang w:eastAsia="tr-TR"/>
              </w:rPr>
              <w:t>2.1.4</w:t>
            </w:r>
          </w:p>
        </w:tc>
        <w:tc>
          <w:tcPr>
            <w:tcW w:w="5158" w:type="dxa"/>
            <w:tcBorders>
              <w:top w:val="nil"/>
              <w:left w:val="nil"/>
              <w:bottom w:val="nil"/>
              <w:right w:val="single" w:sz="4" w:space="0" w:color="auto"/>
            </w:tcBorders>
            <w:shd w:val="clear" w:color="auto" w:fill="auto"/>
            <w:noWrap/>
            <w:vAlign w:val="center"/>
            <w:hideMark/>
          </w:tcPr>
          <w:p w14:paraId="52AD9AD5" w14:textId="77777777" w:rsidR="004D54D7" w:rsidRPr="009D7B75" w:rsidRDefault="004D54D7" w:rsidP="004D54D7">
            <w:pPr>
              <w:rPr>
                <w:sz w:val="14"/>
                <w:szCs w:val="14"/>
                <w:lang w:eastAsia="tr-TR"/>
              </w:rPr>
            </w:pPr>
            <w:r w:rsidRPr="009D7B75">
              <w:rPr>
                <w:sz w:val="14"/>
                <w:szCs w:val="14"/>
                <w:lang w:eastAsia="tr-TR"/>
              </w:rPr>
              <w:t>Diğer Kâr veya Zarar Olarak Yeniden Sınıflandırılmayacak Diğer Kapsamlı Gelir Unsurları</w:t>
            </w:r>
          </w:p>
        </w:tc>
        <w:tc>
          <w:tcPr>
            <w:tcW w:w="2256" w:type="dxa"/>
            <w:tcBorders>
              <w:top w:val="nil"/>
              <w:left w:val="single" w:sz="4" w:space="0" w:color="auto"/>
              <w:bottom w:val="nil"/>
              <w:right w:val="single" w:sz="4" w:space="0" w:color="auto"/>
            </w:tcBorders>
            <w:shd w:val="clear" w:color="auto" w:fill="auto"/>
            <w:vAlign w:val="center"/>
            <w:hideMark/>
          </w:tcPr>
          <w:p w14:paraId="6919B378" w14:textId="234C6F85" w:rsidR="004D54D7" w:rsidRPr="009D7B75" w:rsidRDefault="004D54D7" w:rsidP="004D54D7">
            <w:pPr>
              <w:jc w:val="right"/>
              <w:rPr>
                <w:sz w:val="14"/>
                <w:szCs w:val="14"/>
                <w:lang w:eastAsia="tr-TR"/>
              </w:rPr>
            </w:pPr>
            <w:r w:rsidRPr="009D7B75">
              <w:rPr>
                <w:sz w:val="14"/>
                <w:szCs w:val="14"/>
                <w:lang w:eastAsia="tr-TR"/>
              </w:rPr>
              <w:t>-</w:t>
            </w:r>
          </w:p>
        </w:tc>
        <w:tc>
          <w:tcPr>
            <w:tcW w:w="2256" w:type="dxa"/>
            <w:tcBorders>
              <w:top w:val="nil"/>
              <w:left w:val="single" w:sz="4" w:space="0" w:color="auto"/>
              <w:bottom w:val="nil"/>
              <w:right w:val="single" w:sz="4" w:space="0" w:color="auto"/>
            </w:tcBorders>
            <w:shd w:val="clear" w:color="auto" w:fill="auto"/>
            <w:vAlign w:val="center"/>
            <w:hideMark/>
          </w:tcPr>
          <w:p w14:paraId="1A06F77C" w14:textId="77777777"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41CD20BC"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7911E58D" w14:textId="77777777" w:rsidR="004D54D7" w:rsidRPr="009D7B75" w:rsidRDefault="004D54D7" w:rsidP="004D54D7">
            <w:pPr>
              <w:rPr>
                <w:sz w:val="14"/>
                <w:szCs w:val="14"/>
                <w:lang w:eastAsia="tr-TR"/>
              </w:rPr>
            </w:pPr>
            <w:r w:rsidRPr="009D7B75">
              <w:rPr>
                <w:sz w:val="14"/>
                <w:szCs w:val="14"/>
                <w:lang w:eastAsia="tr-TR"/>
              </w:rPr>
              <w:t>2.1.5</w:t>
            </w:r>
          </w:p>
        </w:tc>
        <w:tc>
          <w:tcPr>
            <w:tcW w:w="5158" w:type="dxa"/>
            <w:tcBorders>
              <w:top w:val="nil"/>
              <w:left w:val="nil"/>
              <w:bottom w:val="nil"/>
              <w:right w:val="single" w:sz="4" w:space="0" w:color="auto"/>
            </w:tcBorders>
            <w:shd w:val="clear" w:color="auto" w:fill="auto"/>
            <w:noWrap/>
            <w:vAlign w:val="center"/>
            <w:hideMark/>
          </w:tcPr>
          <w:p w14:paraId="3EA05AF8" w14:textId="77777777" w:rsidR="004D54D7" w:rsidRPr="009D7B75" w:rsidRDefault="004D54D7" w:rsidP="004D54D7">
            <w:pPr>
              <w:rPr>
                <w:sz w:val="14"/>
                <w:szCs w:val="14"/>
                <w:lang w:eastAsia="tr-TR"/>
              </w:rPr>
            </w:pPr>
            <w:r w:rsidRPr="009D7B75">
              <w:rPr>
                <w:sz w:val="14"/>
                <w:szCs w:val="14"/>
                <w:lang w:eastAsia="tr-TR"/>
              </w:rPr>
              <w:t>Kâr veya Zararda Yeniden Sınıflandırılmayacak Diğer Kapsamlı Gelire İlişkin Vergiler</w:t>
            </w:r>
          </w:p>
        </w:tc>
        <w:tc>
          <w:tcPr>
            <w:tcW w:w="2256" w:type="dxa"/>
            <w:tcBorders>
              <w:top w:val="nil"/>
              <w:left w:val="single" w:sz="4" w:space="0" w:color="auto"/>
              <w:bottom w:val="nil"/>
              <w:right w:val="single" w:sz="4" w:space="0" w:color="auto"/>
            </w:tcBorders>
            <w:shd w:val="clear" w:color="auto" w:fill="auto"/>
            <w:vAlign w:val="center"/>
            <w:hideMark/>
          </w:tcPr>
          <w:p w14:paraId="28CEA29A" w14:textId="45C4CBB1" w:rsidR="004D54D7" w:rsidRPr="009D7B75" w:rsidRDefault="004D54D7" w:rsidP="004D54D7">
            <w:pPr>
              <w:jc w:val="right"/>
              <w:rPr>
                <w:sz w:val="14"/>
                <w:szCs w:val="14"/>
                <w:lang w:eastAsia="tr-TR"/>
              </w:rPr>
            </w:pPr>
            <w:r w:rsidRPr="009D7B75">
              <w:rPr>
                <w:sz w:val="14"/>
                <w:szCs w:val="14"/>
                <w:lang w:eastAsia="tr-TR"/>
              </w:rPr>
              <w:t>1,447</w:t>
            </w:r>
          </w:p>
        </w:tc>
        <w:tc>
          <w:tcPr>
            <w:tcW w:w="2256" w:type="dxa"/>
            <w:tcBorders>
              <w:top w:val="nil"/>
              <w:left w:val="single" w:sz="4" w:space="0" w:color="auto"/>
              <w:bottom w:val="nil"/>
              <w:right w:val="single" w:sz="4" w:space="0" w:color="auto"/>
            </w:tcBorders>
            <w:shd w:val="clear" w:color="auto" w:fill="auto"/>
            <w:vAlign w:val="center"/>
            <w:hideMark/>
          </w:tcPr>
          <w:p w14:paraId="1A40C4DD" w14:textId="77777777" w:rsidR="004D54D7" w:rsidRPr="009D7B75" w:rsidRDefault="004D54D7" w:rsidP="004D54D7">
            <w:pPr>
              <w:jc w:val="right"/>
              <w:rPr>
                <w:sz w:val="14"/>
                <w:szCs w:val="14"/>
                <w:lang w:eastAsia="tr-TR"/>
              </w:rPr>
            </w:pPr>
            <w:r w:rsidRPr="009D7B75">
              <w:rPr>
                <w:sz w:val="14"/>
                <w:szCs w:val="14"/>
                <w:lang w:eastAsia="tr-TR"/>
              </w:rPr>
              <w:t>(3,413)</w:t>
            </w:r>
          </w:p>
        </w:tc>
      </w:tr>
      <w:tr w:rsidR="004D54D7" w:rsidRPr="009D7B75" w14:paraId="0403FEBF"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756DACF4" w14:textId="77777777" w:rsidR="004D54D7" w:rsidRPr="009D7B75" w:rsidRDefault="004D54D7" w:rsidP="004D54D7">
            <w:pPr>
              <w:rPr>
                <w:sz w:val="14"/>
                <w:szCs w:val="14"/>
                <w:lang w:eastAsia="tr-TR"/>
              </w:rPr>
            </w:pPr>
            <w:r w:rsidRPr="009D7B75">
              <w:rPr>
                <w:sz w:val="14"/>
                <w:szCs w:val="14"/>
                <w:lang w:eastAsia="tr-TR"/>
              </w:rPr>
              <w:t>2.2</w:t>
            </w:r>
          </w:p>
        </w:tc>
        <w:tc>
          <w:tcPr>
            <w:tcW w:w="5158" w:type="dxa"/>
            <w:tcBorders>
              <w:top w:val="nil"/>
              <w:left w:val="nil"/>
              <w:bottom w:val="nil"/>
              <w:right w:val="single" w:sz="4" w:space="0" w:color="auto"/>
            </w:tcBorders>
            <w:shd w:val="clear" w:color="auto" w:fill="auto"/>
            <w:noWrap/>
            <w:vAlign w:val="center"/>
            <w:hideMark/>
          </w:tcPr>
          <w:p w14:paraId="0B90F29F" w14:textId="77777777" w:rsidR="004D54D7" w:rsidRPr="009D7B75" w:rsidRDefault="004D54D7" w:rsidP="004D54D7">
            <w:pPr>
              <w:rPr>
                <w:b/>
                <w:bCs/>
                <w:sz w:val="14"/>
                <w:szCs w:val="14"/>
                <w:lang w:eastAsia="tr-TR"/>
              </w:rPr>
            </w:pPr>
            <w:r w:rsidRPr="009D7B75">
              <w:rPr>
                <w:b/>
                <w:bCs/>
                <w:sz w:val="14"/>
                <w:szCs w:val="14"/>
                <w:lang w:eastAsia="tr-TR"/>
              </w:rPr>
              <w:t>Kâr veya Zararda Yeniden Sınıflandırılacaklar</w:t>
            </w:r>
          </w:p>
        </w:tc>
        <w:tc>
          <w:tcPr>
            <w:tcW w:w="2256" w:type="dxa"/>
            <w:tcBorders>
              <w:top w:val="nil"/>
              <w:left w:val="single" w:sz="4" w:space="0" w:color="auto"/>
              <w:bottom w:val="nil"/>
              <w:right w:val="single" w:sz="4" w:space="0" w:color="auto"/>
            </w:tcBorders>
            <w:shd w:val="clear" w:color="auto" w:fill="auto"/>
            <w:vAlign w:val="center"/>
            <w:hideMark/>
          </w:tcPr>
          <w:p w14:paraId="52B8797B" w14:textId="56AC3DA1" w:rsidR="004D54D7" w:rsidRPr="009D7B75" w:rsidRDefault="004D54D7" w:rsidP="004D54D7">
            <w:pPr>
              <w:jc w:val="right"/>
              <w:rPr>
                <w:b/>
                <w:bCs/>
                <w:sz w:val="14"/>
                <w:szCs w:val="14"/>
                <w:lang w:eastAsia="tr-TR"/>
              </w:rPr>
            </w:pPr>
            <w:r w:rsidRPr="009D7B75">
              <w:rPr>
                <w:b/>
                <w:bCs/>
                <w:sz w:val="14"/>
                <w:szCs w:val="14"/>
                <w:lang w:eastAsia="tr-TR"/>
              </w:rPr>
              <w:t>287,501</w:t>
            </w:r>
          </w:p>
        </w:tc>
        <w:tc>
          <w:tcPr>
            <w:tcW w:w="2256" w:type="dxa"/>
            <w:tcBorders>
              <w:top w:val="nil"/>
              <w:left w:val="single" w:sz="4" w:space="0" w:color="auto"/>
              <w:bottom w:val="nil"/>
              <w:right w:val="single" w:sz="4" w:space="0" w:color="auto"/>
            </w:tcBorders>
            <w:shd w:val="clear" w:color="auto" w:fill="auto"/>
            <w:vAlign w:val="center"/>
            <w:hideMark/>
          </w:tcPr>
          <w:p w14:paraId="0A19349C" w14:textId="77777777" w:rsidR="004D54D7" w:rsidRPr="009D7B75" w:rsidRDefault="004D54D7" w:rsidP="004D54D7">
            <w:pPr>
              <w:jc w:val="right"/>
              <w:rPr>
                <w:b/>
                <w:bCs/>
                <w:sz w:val="14"/>
                <w:szCs w:val="14"/>
                <w:lang w:eastAsia="tr-TR"/>
              </w:rPr>
            </w:pPr>
            <w:r w:rsidRPr="009D7B75">
              <w:rPr>
                <w:b/>
                <w:bCs/>
                <w:sz w:val="14"/>
                <w:szCs w:val="14"/>
                <w:lang w:eastAsia="tr-TR"/>
              </w:rPr>
              <w:t>(45,036)</w:t>
            </w:r>
          </w:p>
        </w:tc>
      </w:tr>
      <w:tr w:rsidR="004D54D7" w:rsidRPr="009D7B75" w14:paraId="323F9807"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28509019" w14:textId="77777777" w:rsidR="004D54D7" w:rsidRPr="009D7B75" w:rsidRDefault="004D54D7" w:rsidP="004D54D7">
            <w:pPr>
              <w:rPr>
                <w:sz w:val="14"/>
                <w:szCs w:val="14"/>
                <w:lang w:eastAsia="tr-TR"/>
              </w:rPr>
            </w:pPr>
            <w:r w:rsidRPr="009D7B75">
              <w:rPr>
                <w:sz w:val="14"/>
                <w:szCs w:val="14"/>
                <w:lang w:eastAsia="tr-TR"/>
              </w:rPr>
              <w:t>2.2.1</w:t>
            </w:r>
          </w:p>
        </w:tc>
        <w:tc>
          <w:tcPr>
            <w:tcW w:w="5158" w:type="dxa"/>
            <w:tcBorders>
              <w:top w:val="nil"/>
              <w:left w:val="nil"/>
              <w:bottom w:val="nil"/>
              <w:right w:val="single" w:sz="4" w:space="0" w:color="auto"/>
            </w:tcBorders>
            <w:shd w:val="clear" w:color="auto" w:fill="auto"/>
            <w:noWrap/>
            <w:vAlign w:val="center"/>
            <w:hideMark/>
          </w:tcPr>
          <w:p w14:paraId="35B4D717" w14:textId="77777777" w:rsidR="004D54D7" w:rsidRPr="009D7B75" w:rsidRDefault="004D54D7" w:rsidP="004D54D7">
            <w:pPr>
              <w:rPr>
                <w:sz w:val="14"/>
                <w:szCs w:val="14"/>
                <w:lang w:eastAsia="tr-TR"/>
              </w:rPr>
            </w:pPr>
            <w:r w:rsidRPr="009D7B75">
              <w:rPr>
                <w:sz w:val="14"/>
                <w:szCs w:val="14"/>
                <w:lang w:eastAsia="tr-TR"/>
              </w:rPr>
              <w:t>Yabancı Para Çevirim Farkları</w:t>
            </w:r>
          </w:p>
        </w:tc>
        <w:tc>
          <w:tcPr>
            <w:tcW w:w="2256" w:type="dxa"/>
            <w:tcBorders>
              <w:top w:val="nil"/>
              <w:left w:val="single" w:sz="4" w:space="0" w:color="auto"/>
              <w:bottom w:val="nil"/>
              <w:right w:val="single" w:sz="4" w:space="0" w:color="auto"/>
            </w:tcBorders>
            <w:shd w:val="clear" w:color="auto" w:fill="auto"/>
            <w:vAlign w:val="center"/>
            <w:hideMark/>
          </w:tcPr>
          <w:p w14:paraId="75AC562F" w14:textId="2F1F9139" w:rsidR="004D54D7" w:rsidRPr="009D7B75" w:rsidRDefault="004D54D7" w:rsidP="004D54D7">
            <w:pPr>
              <w:jc w:val="right"/>
              <w:rPr>
                <w:sz w:val="14"/>
                <w:szCs w:val="14"/>
                <w:lang w:eastAsia="tr-TR"/>
              </w:rPr>
            </w:pPr>
            <w:r w:rsidRPr="009D7B75">
              <w:rPr>
                <w:sz w:val="14"/>
                <w:szCs w:val="14"/>
                <w:lang w:eastAsia="tr-TR"/>
              </w:rPr>
              <w:t>52,280</w:t>
            </w:r>
          </w:p>
        </w:tc>
        <w:tc>
          <w:tcPr>
            <w:tcW w:w="2256" w:type="dxa"/>
            <w:tcBorders>
              <w:top w:val="nil"/>
              <w:left w:val="single" w:sz="4" w:space="0" w:color="auto"/>
              <w:bottom w:val="nil"/>
              <w:right w:val="single" w:sz="4" w:space="0" w:color="auto"/>
            </w:tcBorders>
            <w:shd w:val="clear" w:color="auto" w:fill="auto"/>
            <w:vAlign w:val="center"/>
            <w:hideMark/>
          </w:tcPr>
          <w:p w14:paraId="6F733831" w14:textId="77777777" w:rsidR="004D54D7" w:rsidRPr="009D7B75" w:rsidRDefault="004D54D7" w:rsidP="004D54D7">
            <w:pPr>
              <w:jc w:val="right"/>
              <w:rPr>
                <w:sz w:val="14"/>
                <w:szCs w:val="14"/>
                <w:lang w:eastAsia="tr-TR"/>
              </w:rPr>
            </w:pPr>
            <w:r w:rsidRPr="009D7B75">
              <w:rPr>
                <w:sz w:val="14"/>
                <w:szCs w:val="14"/>
                <w:lang w:eastAsia="tr-TR"/>
              </w:rPr>
              <w:t>89,577</w:t>
            </w:r>
          </w:p>
        </w:tc>
      </w:tr>
      <w:tr w:rsidR="004D54D7" w:rsidRPr="009D7B75" w14:paraId="100DD73E"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4CB8117E" w14:textId="77777777" w:rsidR="004D54D7" w:rsidRPr="009D7B75" w:rsidRDefault="004D54D7" w:rsidP="004D54D7">
            <w:pPr>
              <w:rPr>
                <w:sz w:val="14"/>
                <w:szCs w:val="14"/>
                <w:lang w:eastAsia="tr-TR"/>
              </w:rPr>
            </w:pPr>
            <w:r w:rsidRPr="009D7B75">
              <w:rPr>
                <w:sz w:val="14"/>
                <w:szCs w:val="14"/>
                <w:lang w:eastAsia="tr-TR"/>
              </w:rPr>
              <w:t>2.2.2</w:t>
            </w:r>
          </w:p>
        </w:tc>
        <w:tc>
          <w:tcPr>
            <w:tcW w:w="5158" w:type="dxa"/>
            <w:tcBorders>
              <w:top w:val="nil"/>
              <w:left w:val="nil"/>
              <w:bottom w:val="nil"/>
              <w:right w:val="single" w:sz="4" w:space="0" w:color="auto"/>
            </w:tcBorders>
            <w:shd w:val="clear" w:color="auto" w:fill="auto"/>
            <w:vAlign w:val="center"/>
            <w:hideMark/>
          </w:tcPr>
          <w:p w14:paraId="4C83FD84" w14:textId="77777777" w:rsidR="004D54D7" w:rsidRPr="009D7B75" w:rsidRDefault="004D54D7" w:rsidP="004D54D7">
            <w:pPr>
              <w:rPr>
                <w:sz w:val="14"/>
                <w:szCs w:val="14"/>
                <w:lang w:eastAsia="tr-TR"/>
              </w:rPr>
            </w:pPr>
            <w:r w:rsidRPr="009D7B75">
              <w:rPr>
                <w:sz w:val="14"/>
                <w:szCs w:val="14"/>
                <w:lang w:eastAsia="tr-TR"/>
              </w:rPr>
              <w:t>Gerçeğe Uygun Değer Farkı Diğer Kapsamlı Gelire Yansıtılan Finansal Varlıkların Değerleme ve/veya Sınıflandırma Gelirleri/Giderleri</w:t>
            </w:r>
          </w:p>
        </w:tc>
        <w:tc>
          <w:tcPr>
            <w:tcW w:w="2256" w:type="dxa"/>
            <w:tcBorders>
              <w:top w:val="nil"/>
              <w:left w:val="single" w:sz="4" w:space="0" w:color="auto"/>
              <w:bottom w:val="nil"/>
              <w:right w:val="single" w:sz="4" w:space="0" w:color="auto"/>
            </w:tcBorders>
            <w:shd w:val="clear" w:color="auto" w:fill="auto"/>
            <w:vAlign w:val="center"/>
            <w:hideMark/>
          </w:tcPr>
          <w:p w14:paraId="7EA19C9F" w14:textId="180E6224" w:rsidR="004D54D7" w:rsidRPr="009D7B75" w:rsidRDefault="004D54D7" w:rsidP="004D54D7">
            <w:pPr>
              <w:jc w:val="right"/>
              <w:rPr>
                <w:sz w:val="14"/>
                <w:szCs w:val="14"/>
                <w:lang w:eastAsia="tr-TR"/>
              </w:rPr>
            </w:pPr>
            <w:r w:rsidRPr="009D7B75">
              <w:rPr>
                <w:sz w:val="14"/>
                <w:szCs w:val="14"/>
                <w:lang w:eastAsia="tr-TR"/>
              </w:rPr>
              <w:t>389,097</w:t>
            </w:r>
          </w:p>
        </w:tc>
        <w:tc>
          <w:tcPr>
            <w:tcW w:w="2256" w:type="dxa"/>
            <w:tcBorders>
              <w:top w:val="nil"/>
              <w:left w:val="single" w:sz="4" w:space="0" w:color="auto"/>
              <w:bottom w:val="nil"/>
              <w:right w:val="single" w:sz="4" w:space="0" w:color="auto"/>
            </w:tcBorders>
            <w:shd w:val="clear" w:color="auto" w:fill="auto"/>
            <w:vAlign w:val="center"/>
            <w:hideMark/>
          </w:tcPr>
          <w:p w14:paraId="190280A4" w14:textId="77777777" w:rsidR="004D54D7" w:rsidRPr="009D7B75" w:rsidRDefault="004D54D7" w:rsidP="004D54D7">
            <w:pPr>
              <w:jc w:val="right"/>
              <w:rPr>
                <w:sz w:val="14"/>
                <w:szCs w:val="14"/>
                <w:lang w:eastAsia="tr-TR"/>
              </w:rPr>
            </w:pPr>
            <w:r w:rsidRPr="009D7B75">
              <w:rPr>
                <w:sz w:val="14"/>
                <w:szCs w:val="14"/>
                <w:lang w:eastAsia="tr-TR"/>
              </w:rPr>
              <w:t>(142,495)</w:t>
            </w:r>
          </w:p>
        </w:tc>
      </w:tr>
      <w:tr w:rsidR="004D54D7" w:rsidRPr="009D7B75" w14:paraId="36614298"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7E0719D2" w14:textId="77777777" w:rsidR="004D54D7" w:rsidRPr="009D7B75" w:rsidRDefault="004D54D7" w:rsidP="004D54D7">
            <w:pPr>
              <w:rPr>
                <w:sz w:val="14"/>
                <w:szCs w:val="14"/>
                <w:lang w:eastAsia="tr-TR"/>
              </w:rPr>
            </w:pPr>
            <w:r w:rsidRPr="009D7B75">
              <w:rPr>
                <w:sz w:val="14"/>
                <w:szCs w:val="14"/>
                <w:lang w:eastAsia="tr-TR"/>
              </w:rPr>
              <w:t>2.2.3</w:t>
            </w:r>
          </w:p>
        </w:tc>
        <w:tc>
          <w:tcPr>
            <w:tcW w:w="5158" w:type="dxa"/>
            <w:tcBorders>
              <w:top w:val="nil"/>
              <w:left w:val="nil"/>
              <w:bottom w:val="nil"/>
              <w:right w:val="single" w:sz="4" w:space="0" w:color="auto"/>
            </w:tcBorders>
            <w:shd w:val="clear" w:color="auto" w:fill="auto"/>
            <w:noWrap/>
            <w:vAlign w:val="center"/>
            <w:hideMark/>
          </w:tcPr>
          <w:p w14:paraId="7176853F" w14:textId="77777777" w:rsidR="004D54D7" w:rsidRPr="009D7B75" w:rsidRDefault="004D54D7" w:rsidP="004D54D7">
            <w:pPr>
              <w:rPr>
                <w:sz w:val="14"/>
                <w:szCs w:val="14"/>
                <w:lang w:eastAsia="tr-TR"/>
              </w:rPr>
            </w:pPr>
            <w:r w:rsidRPr="009D7B75">
              <w:rPr>
                <w:sz w:val="14"/>
                <w:szCs w:val="14"/>
                <w:lang w:eastAsia="tr-TR"/>
              </w:rPr>
              <w:t>Nakit Akış Riskinden Korunma Gelirleri/Giderleri</w:t>
            </w:r>
          </w:p>
        </w:tc>
        <w:tc>
          <w:tcPr>
            <w:tcW w:w="2256" w:type="dxa"/>
            <w:tcBorders>
              <w:top w:val="nil"/>
              <w:left w:val="single" w:sz="4" w:space="0" w:color="auto"/>
              <w:bottom w:val="nil"/>
              <w:right w:val="single" w:sz="4" w:space="0" w:color="auto"/>
            </w:tcBorders>
            <w:shd w:val="clear" w:color="auto" w:fill="auto"/>
            <w:vAlign w:val="center"/>
            <w:hideMark/>
          </w:tcPr>
          <w:p w14:paraId="6AE2BABE" w14:textId="440B93AA" w:rsidR="004D54D7" w:rsidRPr="009D7B75" w:rsidRDefault="004D54D7" w:rsidP="004D54D7">
            <w:pPr>
              <w:jc w:val="right"/>
              <w:rPr>
                <w:sz w:val="14"/>
                <w:szCs w:val="14"/>
                <w:lang w:eastAsia="tr-TR"/>
              </w:rPr>
            </w:pPr>
            <w:r w:rsidRPr="009D7B75">
              <w:rPr>
                <w:sz w:val="14"/>
                <w:szCs w:val="14"/>
                <w:lang w:eastAsia="tr-TR"/>
              </w:rPr>
              <w:t>(21,235)</w:t>
            </w:r>
          </w:p>
        </w:tc>
        <w:tc>
          <w:tcPr>
            <w:tcW w:w="2256" w:type="dxa"/>
            <w:tcBorders>
              <w:top w:val="nil"/>
              <w:left w:val="single" w:sz="4" w:space="0" w:color="auto"/>
              <w:bottom w:val="nil"/>
              <w:right w:val="single" w:sz="4" w:space="0" w:color="auto"/>
            </w:tcBorders>
            <w:shd w:val="clear" w:color="auto" w:fill="auto"/>
            <w:vAlign w:val="center"/>
            <w:hideMark/>
          </w:tcPr>
          <w:p w14:paraId="17230AC7" w14:textId="77777777" w:rsidR="004D54D7" w:rsidRPr="009D7B75" w:rsidRDefault="004D54D7" w:rsidP="004D54D7">
            <w:pPr>
              <w:jc w:val="right"/>
              <w:rPr>
                <w:sz w:val="14"/>
                <w:szCs w:val="14"/>
                <w:lang w:eastAsia="tr-TR"/>
              </w:rPr>
            </w:pPr>
            <w:r w:rsidRPr="009D7B75">
              <w:rPr>
                <w:sz w:val="14"/>
                <w:szCs w:val="14"/>
                <w:lang w:eastAsia="tr-TR"/>
              </w:rPr>
              <w:t>50,973</w:t>
            </w:r>
          </w:p>
        </w:tc>
      </w:tr>
      <w:tr w:rsidR="004D54D7" w:rsidRPr="009D7B75" w14:paraId="5A6FC2B4"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4C4493F0" w14:textId="77777777" w:rsidR="004D54D7" w:rsidRPr="009D7B75" w:rsidRDefault="004D54D7" w:rsidP="004D54D7">
            <w:pPr>
              <w:rPr>
                <w:sz w:val="14"/>
                <w:szCs w:val="14"/>
                <w:lang w:eastAsia="tr-TR"/>
              </w:rPr>
            </w:pPr>
            <w:r w:rsidRPr="009D7B75">
              <w:rPr>
                <w:sz w:val="14"/>
                <w:szCs w:val="14"/>
                <w:lang w:eastAsia="tr-TR"/>
              </w:rPr>
              <w:t>2.2.4</w:t>
            </w:r>
          </w:p>
        </w:tc>
        <w:tc>
          <w:tcPr>
            <w:tcW w:w="5158" w:type="dxa"/>
            <w:tcBorders>
              <w:top w:val="nil"/>
              <w:left w:val="nil"/>
              <w:bottom w:val="nil"/>
              <w:right w:val="single" w:sz="4" w:space="0" w:color="auto"/>
            </w:tcBorders>
            <w:shd w:val="clear" w:color="auto" w:fill="auto"/>
            <w:noWrap/>
            <w:vAlign w:val="center"/>
            <w:hideMark/>
          </w:tcPr>
          <w:p w14:paraId="7DEC4C67" w14:textId="77777777" w:rsidR="004D54D7" w:rsidRPr="009D7B75" w:rsidRDefault="004D54D7" w:rsidP="004D54D7">
            <w:pPr>
              <w:rPr>
                <w:sz w:val="14"/>
                <w:szCs w:val="14"/>
                <w:lang w:eastAsia="tr-TR"/>
              </w:rPr>
            </w:pPr>
            <w:r w:rsidRPr="009D7B75">
              <w:rPr>
                <w:sz w:val="14"/>
                <w:szCs w:val="14"/>
                <w:lang w:eastAsia="tr-TR"/>
              </w:rPr>
              <w:t>Yurtdışındaki İşletmeye İlişkin Yatırım Riskinden Korunma Gelirleri/Giderleri</w:t>
            </w:r>
          </w:p>
        </w:tc>
        <w:tc>
          <w:tcPr>
            <w:tcW w:w="2256" w:type="dxa"/>
            <w:tcBorders>
              <w:top w:val="nil"/>
              <w:left w:val="single" w:sz="4" w:space="0" w:color="auto"/>
              <w:bottom w:val="nil"/>
              <w:right w:val="single" w:sz="4" w:space="0" w:color="auto"/>
            </w:tcBorders>
            <w:shd w:val="clear" w:color="auto" w:fill="auto"/>
            <w:vAlign w:val="center"/>
            <w:hideMark/>
          </w:tcPr>
          <w:p w14:paraId="6D3C1309" w14:textId="50A5B2BB" w:rsidR="004D54D7" w:rsidRPr="009D7B75" w:rsidRDefault="004D54D7" w:rsidP="004D54D7">
            <w:pPr>
              <w:jc w:val="right"/>
              <w:rPr>
                <w:sz w:val="14"/>
                <w:szCs w:val="14"/>
                <w:lang w:eastAsia="tr-TR"/>
              </w:rPr>
            </w:pPr>
            <w:r w:rsidRPr="009D7B75">
              <w:rPr>
                <w:sz w:val="14"/>
                <w:szCs w:val="14"/>
                <w:lang w:eastAsia="tr-TR"/>
              </w:rPr>
              <w:t>(51,447)</w:t>
            </w:r>
          </w:p>
        </w:tc>
        <w:tc>
          <w:tcPr>
            <w:tcW w:w="2256" w:type="dxa"/>
            <w:tcBorders>
              <w:top w:val="nil"/>
              <w:left w:val="single" w:sz="4" w:space="0" w:color="auto"/>
              <w:bottom w:val="nil"/>
              <w:right w:val="single" w:sz="4" w:space="0" w:color="auto"/>
            </w:tcBorders>
            <w:shd w:val="clear" w:color="auto" w:fill="auto"/>
            <w:vAlign w:val="center"/>
            <w:hideMark/>
          </w:tcPr>
          <w:p w14:paraId="34B337C8" w14:textId="77777777" w:rsidR="004D54D7" w:rsidRPr="009D7B75" w:rsidRDefault="004D54D7" w:rsidP="004D54D7">
            <w:pPr>
              <w:jc w:val="right"/>
              <w:rPr>
                <w:sz w:val="14"/>
                <w:szCs w:val="14"/>
                <w:lang w:eastAsia="tr-TR"/>
              </w:rPr>
            </w:pPr>
            <w:r w:rsidRPr="009D7B75">
              <w:rPr>
                <w:sz w:val="14"/>
                <w:szCs w:val="14"/>
                <w:lang w:eastAsia="tr-TR"/>
              </w:rPr>
              <w:t>(86,930)</w:t>
            </w:r>
          </w:p>
        </w:tc>
      </w:tr>
      <w:tr w:rsidR="004D54D7" w:rsidRPr="009D7B75" w14:paraId="6392D520" w14:textId="77777777" w:rsidTr="00E427B2">
        <w:trPr>
          <w:divId w:val="111480732"/>
          <w:trHeight w:val="240"/>
        </w:trPr>
        <w:tc>
          <w:tcPr>
            <w:tcW w:w="424" w:type="dxa"/>
            <w:tcBorders>
              <w:top w:val="nil"/>
              <w:left w:val="single" w:sz="4" w:space="0" w:color="auto"/>
              <w:bottom w:val="nil"/>
              <w:right w:val="nil"/>
            </w:tcBorders>
            <w:shd w:val="clear" w:color="auto" w:fill="auto"/>
            <w:noWrap/>
            <w:vAlign w:val="center"/>
            <w:hideMark/>
          </w:tcPr>
          <w:p w14:paraId="0C8D656F" w14:textId="77777777" w:rsidR="004D54D7" w:rsidRPr="009D7B75" w:rsidRDefault="004D54D7" w:rsidP="004D54D7">
            <w:pPr>
              <w:rPr>
                <w:sz w:val="14"/>
                <w:szCs w:val="14"/>
                <w:lang w:eastAsia="tr-TR"/>
              </w:rPr>
            </w:pPr>
            <w:r w:rsidRPr="009D7B75">
              <w:rPr>
                <w:sz w:val="14"/>
                <w:szCs w:val="14"/>
                <w:lang w:eastAsia="tr-TR"/>
              </w:rPr>
              <w:t>2.2.5</w:t>
            </w:r>
          </w:p>
        </w:tc>
        <w:tc>
          <w:tcPr>
            <w:tcW w:w="5158" w:type="dxa"/>
            <w:tcBorders>
              <w:top w:val="nil"/>
              <w:left w:val="nil"/>
              <w:bottom w:val="nil"/>
              <w:right w:val="single" w:sz="4" w:space="0" w:color="auto"/>
            </w:tcBorders>
            <w:shd w:val="clear" w:color="auto" w:fill="auto"/>
            <w:noWrap/>
            <w:vAlign w:val="center"/>
            <w:hideMark/>
          </w:tcPr>
          <w:p w14:paraId="27791856" w14:textId="77777777" w:rsidR="004D54D7" w:rsidRPr="009D7B75" w:rsidRDefault="004D54D7" w:rsidP="004D54D7">
            <w:pPr>
              <w:rPr>
                <w:sz w:val="14"/>
                <w:szCs w:val="14"/>
                <w:lang w:eastAsia="tr-TR"/>
              </w:rPr>
            </w:pPr>
            <w:r w:rsidRPr="009D7B75">
              <w:rPr>
                <w:sz w:val="14"/>
                <w:szCs w:val="14"/>
                <w:lang w:eastAsia="tr-TR"/>
              </w:rPr>
              <w:t>Diğer Kâr veya Zarar Olarak Yeniden Sınıflandırılacak Diğer Kapsamlı Gelir Unsurları</w:t>
            </w:r>
          </w:p>
        </w:tc>
        <w:tc>
          <w:tcPr>
            <w:tcW w:w="2256" w:type="dxa"/>
            <w:tcBorders>
              <w:top w:val="nil"/>
              <w:left w:val="single" w:sz="4" w:space="0" w:color="auto"/>
              <w:bottom w:val="nil"/>
              <w:right w:val="single" w:sz="4" w:space="0" w:color="auto"/>
            </w:tcBorders>
            <w:shd w:val="clear" w:color="auto" w:fill="auto"/>
            <w:vAlign w:val="center"/>
            <w:hideMark/>
          </w:tcPr>
          <w:p w14:paraId="6BA759E1" w14:textId="02495872" w:rsidR="004D54D7" w:rsidRPr="009D7B75" w:rsidRDefault="004D54D7" w:rsidP="004D54D7">
            <w:pPr>
              <w:jc w:val="right"/>
              <w:rPr>
                <w:sz w:val="14"/>
                <w:szCs w:val="14"/>
                <w:lang w:eastAsia="tr-TR"/>
              </w:rPr>
            </w:pPr>
            <w:r w:rsidRPr="009D7B75">
              <w:rPr>
                <w:sz w:val="14"/>
                <w:szCs w:val="14"/>
                <w:lang w:eastAsia="tr-TR"/>
              </w:rPr>
              <w:t>-</w:t>
            </w:r>
          </w:p>
        </w:tc>
        <w:tc>
          <w:tcPr>
            <w:tcW w:w="2256" w:type="dxa"/>
            <w:tcBorders>
              <w:top w:val="nil"/>
              <w:left w:val="single" w:sz="4" w:space="0" w:color="auto"/>
              <w:bottom w:val="nil"/>
              <w:right w:val="single" w:sz="4" w:space="0" w:color="auto"/>
            </w:tcBorders>
            <w:shd w:val="clear" w:color="auto" w:fill="auto"/>
            <w:vAlign w:val="center"/>
            <w:hideMark/>
          </w:tcPr>
          <w:p w14:paraId="0E300740" w14:textId="77777777" w:rsidR="004D54D7" w:rsidRPr="009D7B75" w:rsidRDefault="004D54D7" w:rsidP="004D54D7">
            <w:pPr>
              <w:jc w:val="right"/>
              <w:rPr>
                <w:sz w:val="14"/>
                <w:szCs w:val="14"/>
                <w:lang w:eastAsia="tr-TR"/>
              </w:rPr>
            </w:pPr>
            <w:r w:rsidRPr="009D7B75">
              <w:rPr>
                <w:sz w:val="14"/>
                <w:szCs w:val="14"/>
                <w:lang w:eastAsia="tr-TR"/>
              </w:rPr>
              <w:t>-</w:t>
            </w:r>
          </w:p>
        </w:tc>
      </w:tr>
      <w:tr w:rsidR="004D54D7" w:rsidRPr="009D7B75" w14:paraId="1C7A52F3" w14:textId="77777777" w:rsidTr="005B1924">
        <w:trPr>
          <w:divId w:val="111480732"/>
          <w:trHeight w:val="252"/>
        </w:trPr>
        <w:tc>
          <w:tcPr>
            <w:tcW w:w="424" w:type="dxa"/>
            <w:tcBorders>
              <w:top w:val="nil"/>
              <w:left w:val="single" w:sz="4" w:space="0" w:color="auto"/>
              <w:bottom w:val="single" w:sz="4" w:space="0" w:color="auto"/>
              <w:right w:val="nil"/>
            </w:tcBorders>
            <w:shd w:val="clear" w:color="auto" w:fill="auto"/>
            <w:noWrap/>
            <w:vAlign w:val="center"/>
            <w:hideMark/>
          </w:tcPr>
          <w:p w14:paraId="13071348" w14:textId="77777777" w:rsidR="004D54D7" w:rsidRPr="009D7B75" w:rsidRDefault="004D54D7" w:rsidP="004D54D7">
            <w:pPr>
              <w:rPr>
                <w:sz w:val="14"/>
                <w:szCs w:val="14"/>
                <w:lang w:eastAsia="tr-TR"/>
              </w:rPr>
            </w:pPr>
            <w:r w:rsidRPr="009D7B75">
              <w:rPr>
                <w:sz w:val="14"/>
                <w:szCs w:val="14"/>
                <w:lang w:eastAsia="tr-TR"/>
              </w:rPr>
              <w:t>2.2.6</w:t>
            </w:r>
          </w:p>
        </w:tc>
        <w:tc>
          <w:tcPr>
            <w:tcW w:w="5158" w:type="dxa"/>
            <w:tcBorders>
              <w:top w:val="nil"/>
              <w:left w:val="nil"/>
              <w:bottom w:val="single" w:sz="4" w:space="0" w:color="auto"/>
              <w:right w:val="single" w:sz="4" w:space="0" w:color="auto"/>
            </w:tcBorders>
            <w:shd w:val="clear" w:color="auto" w:fill="auto"/>
            <w:noWrap/>
            <w:vAlign w:val="center"/>
            <w:hideMark/>
          </w:tcPr>
          <w:p w14:paraId="117B5ECA" w14:textId="77777777" w:rsidR="004D54D7" w:rsidRPr="009D7B75" w:rsidRDefault="004D54D7" w:rsidP="004D54D7">
            <w:pPr>
              <w:rPr>
                <w:sz w:val="14"/>
                <w:szCs w:val="14"/>
                <w:lang w:eastAsia="tr-TR"/>
              </w:rPr>
            </w:pPr>
            <w:r w:rsidRPr="009D7B75">
              <w:rPr>
                <w:sz w:val="14"/>
                <w:szCs w:val="14"/>
                <w:lang w:eastAsia="tr-TR"/>
              </w:rPr>
              <w:t>Kâr veya Zararda Yeniden Sınıflandırılacak Diğer Kapsamlı Gelire İlişkin Vergiler</w:t>
            </w:r>
          </w:p>
        </w:tc>
        <w:tc>
          <w:tcPr>
            <w:tcW w:w="2256" w:type="dxa"/>
            <w:tcBorders>
              <w:top w:val="nil"/>
              <w:left w:val="single" w:sz="4" w:space="0" w:color="auto"/>
              <w:bottom w:val="single" w:sz="4" w:space="0" w:color="auto"/>
              <w:right w:val="single" w:sz="4" w:space="0" w:color="auto"/>
            </w:tcBorders>
            <w:shd w:val="clear" w:color="auto" w:fill="auto"/>
            <w:vAlign w:val="center"/>
            <w:hideMark/>
          </w:tcPr>
          <w:p w14:paraId="44F0369C" w14:textId="7A10BE91" w:rsidR="004D54D7" w:rsidRPr="009D7B75" w:rsidRDefault="004D54D7" w:rsidP="004D54D7">
            <w:pPr>
              <w:jc w:val="right"/>
              <w:rPr>
                <w:sz w:val="14"/>
                <w:szCs w:val="14"/>
                <w:lang w:eastAsia="tr-TR"/>
              </w:rPr>
            </w:pPr>
            <w:r w:rsidRPr="009D7B75">
              <w:rPr>
                <w:sz w:val="14"/>
                <w:szCs w:val="14"/>
                <w:lang w:eastAsia="tr-TR"/>
              </w:rPr>
              <w:t>(81,194)</w:t>
            </w:r>
          </w:p>
        </w:tc>
        <w:tc>
          <w:tcPr>
            <w:tcW w:w="2256" w:type="dxa"/>
            <w:tcBorders>
              <w:top w:val="nil"/>
              <w:left w:val="single" w:sz="4" w:space="0" w:color="auto"/>
              <w:bottom w:val="single" w:sz="4" w:space="0" w:color="auto"/>
              <w:right w:val="single" w:sz="4" w:space="0" w:color="auto"/>
            </w:tcBorders>
            <w:shd w:val="clear" w:color="auto" w:fill="auto"/>
            <w:vAlign w:val="center"/>
            <w:hideMark/>
          </w:tcPr>
          <w:p w14:paraId="4E6BE699" w14:textId="77777777" w:rsidR="004D54D7" w:rsidRPr="009D7B75" w:rsidRDefault="004D54D7" w:rsidP="004D54D7">
            <w:pPr>
              <w:jc w:val="right"/>
              <w:rPr>
                <w:sz w:val="14"/>
                <w:szCs w:val="14"/>
                <w:lang w:eastAsia="tr-TR"/>
              </w:rPr>
            </w:pPr>
            <w:r w:rsidRPr="009D7B75">
              <w:rPr>
                <w:sz w:val="14"/>
                <w:szCs w:val="14"/>
                <w:lang w:eastAsia="tr-TR"/>
              </w:rPr>
              <w:t>43,839</w:t>
            </w:r>
          </w:p>
        </w:tc>
      </w:tr>
      <w:tr w:rsidR="004D54D7" w:rsidRPr="009D7B75" w14:paraId="3791BA14" w14:textId="77777777" w:rsidTr="005B1924">
        <w:trPr>
          <w:divId w:val="111480732"/>
          <w:trHeight w:val="252"/>
        </w:trPr>
        <w:tc>
          <w:tcPr>
            <w:tcW w:w="424" w:type="dxa"/>
            <w:tcBorders>
              <w:top w:val="single" w:sz="4" w:space="0" w:color="auto"/>
              <w:left w:val="single" w:sz="4" w:space="0" w:color="auto"/>
              <w:bottom w:val="single" w:sz="4" w:space="0" w:color="auto"/>
              <w:right w:val="nil"/>
            </w:tcBorders>
            <w:shd w:val="clear" w:color="auto" w:fill="auto"/>
            <w:noWrap/>
            <w:vAlign w:val="center"/>
            <w:hideMark/>
          </w:tcPr>
          <w:p w14:paraId="1BCD062D" w14:textId="77777777" w:rsidR="004D54D7" w:rsidRPr="009D7B75" w:rsidRDefault="004D54D7" w:rsidP="004D54D7">
            <w:pPr>
              <w:rPr>
                <w:b/>
                <w:bCs/>
                <w:sz w:val="14"/>
                <w:szCs w:val="14"/>
                <w:lang w:eastAsia="tr-TR"/>
              </w:rPr>
            </w:pPr>
            <w:r w:rsidRPr="009D7B75">
              <w:rPr>
                <w:b/>
                <w:bCs/>
                <w:sz w:val="14"/>
                <w:szCs w:val="14"/>
                <w:lang w:eastAsia="tr-TR"/>
              </w:rPr>
              <w:t>III.</w:t>
            </w:r>
          </w:p>
        </w:tc>
        <w:tc>
          <w:tcPr>
            <w:tcW w:w="5158" w:type="dxa"/>
            <w:tcBorders>
              <w:top w:val="single" w:sz="4" w:space="0" w:color="auto"/>
              <w:left w:val="nil"/>
              <w:bottom w:val="single" w:sz="4" w:space="0" w:color="auto"/>
              <w:right w:val="single" w:sz="4" w:space="0" w:color="auto"/>
            </w:tcBorders>
            <w:shd w:val="clear" w:color="auto" w:fill="auto"/>
            <w:noWrap/>
            <w:vAlign w:val="center"/>
            <w:hideMark/>
          </w:tcPr>
          <w:p w14:paraId="2372B448" w14:textId="77777777" w:rsidR="004D54D7" w:rsidRPr="009D7B75" w:rsidRDefault="004D54D7" w:rsidP="004D54D7">
            <w:pPr>
              <w:rPr>
                <w:b/>
                <w:bCs/>
                <w:sz w:val="14"/>
                <w:szCs w:val="14"/>
                <w:lang w:eastAsia="tr-TR"/>
              </w:rPr>
            </w:pPr>
            <w:r w:rsidRPr="009D7B75">
              <w:rPr>
                <w:b/>
                <w:bCs/>
                <w:sz w:val="14"/>
                <w:szCs w:val="14"/>
                <w:lang w:eastAsia="tr-TR"/>
              </w:rPr>
              <w:t>TOPLAM KAPSAMLI GELİR (I+II)</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AF006" w14:textId="1596951C" w:rsidR="004D54D7" w:rsidRPr="009D7B75" w:rsidRDefault="004D54D7" w:rsidP="004D54D7">
            <w:pPr>
              <w:jc w:val="right"/>
              <w:rPr>
                <w:b/>
                <w:bCs/>
                <w:sz w:val="14"/>
                <w:szCs w:val="14"/>
                <w:lang w:eastAsia="tr-TR"/>
              </w:rPr>
            </w:pPr>
            <w:r w:rsidRPr="009D7B75">
              <w:rPr>
                <w:b/>
                <w:bCs/>
                <w:sz w:val="14"/>
                <w:szCs w:val="14"/>
                <w:lang w:eastAsia="tr-TR"/>
              </w:rPr>
              <w:t>1,402,680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BCB1" w14:textId="77777777" w:rsidR="004D54D7" w:rsidRPr="009D7B75" w:rsidRDefault="004D54D7" w:rsidP="004D54D7">
            <w:pPr>
              <w:jc w:val="right"/>
              <w:rPr>
                <w:b/>
                <w:bCs/>
                <w:sz w:val="14"/>
                <w:szCs w:val="14"/>
                <w:lang w:eastAsia="tr-TR"/>
              </w:rPr>
            </w:pPr>
            <w:r w:rsidRPr="009D7B75">
              <w:rPr>
                <w:b/>
                <w:bCs/>
                <w:sz w:val="14"/>
                <w:szCs w:val="14"/>
                <w:lang w:eastAsia="tr-TR"/>
              </w:rPr>
              <w:t>779,322</w:t>
            </w:r>
          </w:p>
        </w:tc>
      </w:tr>
    </w:tbl>
    <w:p w14:paraId="2F002DB1" w14:textId="68D73F1D" w:rsidR="00303901" w:rsidRPr="009D7B75" w:rsidRDefault="00303901" w:rsidP="00376680">
      <w:pPr>
        <w:autoSpaceDE w:val="0"/>
        <w:autoSpaceDN w:val="0"/>
        <w:adjustRightInd w:val="0"/>
        <w:spacing w:after="60"/>
        <w:ind w:hanging="567"/>
        <w:jc w:val="both"/>
        <w:rPr>
          <w:rFonts w:eastAsia="Arial Unicode MS"/>
          <w:b/>
          <w:sz w:val="22"/>
        </w:rPr>
      </w:pPr>
    </w:p>
    <w:p w14:paraId="34E59985" w14:textId="77777777" w:rsidR="00303901" w:rsidRPr="009D7B75" w:rsidRDefault="00303901" w:rsidP="00376680">
      <w:pPr>
        <w:autoSpaceDE w:val="0"/>
        <w:autoSpaceDN w:val="0"/>
        <w:adjustRightInd w:val="0"/>
        <w:spacing w:after="60"/>
        <w:ind w:hanging="567"/>
        <w:jc w:val="both"/>
        <w:rPr>
          <w:rFonts w:eastAsia="Arial Unicode MS"/>
          <w:b/>
          <w:sz w:val="22"/>
        </w:rPr>
      </w:pPr>
    </w:p>
    <w:p w14:paraId="673F6253" w14:textId="77777777" w:rsidR="00303901" w:rsidRPr="009D7B75" w:rsidRDefault="00303901" w:rsidP="00376680">
      <w:pPr>
        <w:autoSpaceDE w:val="0"/>
        <w:autoSpaceDN w:val="0"/>
        <w:adjustRightInd w:val="0"/>
        <w:spacing w:after="60"/>
        <w:ind w:hanging="567"/>
        <w:jc w:val="both"/>
        <w:rPr>
          <w:rFonts w:eastAsia="Arial Unicode MS"/>
          <w:b/>
          <w:sz w:val="22"/>
        </w:rPr>
      </w:pPr>
    </w:p>
    <w:p w14:paraId="05ABF049" w14:textId="77777777" w:rsidR="00303901" w:rsidRPr="009D7B75" w:rsidRDefault="00303901" w:rsidP="00376680">
      <w:pPr>
        <w:autoSpaceDE w:val="0"/>
        <w:autoSpaceDN w:val="0"/>
        <w:adjustRightInd w:val="0"/>
        <w:spacing w:after="60"/>
        <w:ind w:hanging="567"/>
        <w:jc w:val="both"/>
        <w:rPr>
          <w:rFonts w:eastAsia="Arial Unicode MS"/>
          <w:b/>
          <w:sz w:val="22"/>
        </w:rPr>
      </w:pPr>
    </w:p>
    <w:p w14:paraId="302DC3BD"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6BAEB5F"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BE480D1"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82E9B94"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F136BD0"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71BC589"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F75CA60"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E181CC"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A3D1612"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4849BC2"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E585EE9"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3DC6D1"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012647"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7265048"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E28F81"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5A82E4B"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2004B257"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3A64D5"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AC3F0DE"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9FC5454"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3C18FE"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7C97B97D"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3B3DBDB"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6064CAF"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AB88D2C"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50CA248"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0BA8111"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DF64C01"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1CCEB29C"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0A6C20B"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586F02C0"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5C96906"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ACEECE4"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3F6294E9"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3F77D52" w14:textId="77777777" w:rsidR="00CC70EB" w:rsidRPr="009D7B75" w:rsidRDefault="00CC70EB"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88F81FE"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47AA087"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6F6D17CF"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473745F4" w14:textId="77777777" w:rsidR="0038384F" w:rsidRPr="009D7B75" w:rsidRDefault="0038384F" w:rsidP="00386108">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b/>
          <w:sz w:val="14"/>
          <w:szCs w:val="14"/>
        </w:rPr>
      </w:pPr>
    </w:p>
    <w:p w14:paraId="03420516" w14:textId="58F768CB" w:rsidR="008D745E" w:rsidRPr="009D7B75" w:rsidRDefault="00386108" w:rsidP="00A60242">
      <w:pPr>
        <w:tabs>
          <w:tab w:val="left" w:pos="0"/>
          <w:tab w:val="left" w:pos="1440"/>
          <w:tab w:val="left" w:pos="2160"/>
          <w:tab w:val="left" w:pos="2880"/>
          <w:tab w:val="left" w:pos="3600"/>
          <w:tab w:val="left" w:pos="4320"/>
          <w:tab w:val="left" w:pos="5040"/>
          <w:tab w:val="left" w:pos="5710"/>
        </w:tabs>
        <w:autoSpaceDE w:val="0"/>
        <w:autoSpaceDN w:val="0"/>
        <w:adjustRightInd w:val="0"/>
        <w:ind w:hanging="567"/>
        <w:jc w:val="center"/>
        <w:rPr>
          <w:rFonts w:eastAsia="Arial Unicode MS"/>
          <w:bCs/>
          <w:i/>
          <w:iCs/>
          <w:sz w:val="22"/>
        </w:rPr>
        <w:sectPr w:rsidR="008D745E" w:rsidRPr="009D7B75" w:rsidSect="00A07E0F">
          <w:headerReference w:type="default" r:id="rId26"/>
          <w:pgSz w:w="11907" w:h="16840" w:code="9"/>
          <w:pgMar w:top="1418" w:right="1418" w:bottom="1418" w:left="1418" w:header="360" w:footer="708" w:gutter="0"/>
          <w:cols w:space="708"/>
          <w:noEndnote/>
        </w:sectPr>
      </w:pPr>
      <w:r w:rsidRPr="009D7B75">
        <w:rPr>
          <w:bCs/>
          <w:i/>
          <w:iCs/>
          <w:sz w:val="14"/>
          <w:szCs w:val="14"/>
        </w:rPr>
        <w:t>İlişikteki notlar bu finansal tabloların tamamlayıcı parçalarıdır.</w:t>
      </w:r>
    </w:p>
    <w:p w14:paraId="16C9D1D2" w14:textId="77777777" w:rsidR="00741BC7" w:rsidRPr="009D7B75" w:rsidRDefault="006C3524" w:rsidP="00A60242">
      <w:pPr>
        <w:pStyle w:val="1tipi"/>
        <w:tabs>
          <w:tab w:val="clear" w:pos="1134"/>
        </w:tabs>
        <w:autoSpaceDE w:val="0"/>
        <w:autoSpaceDN w:val="0"/>
        <w:adjustRightInd w:val="0"/>
        <w:ind w:hanging="567"/>
        <w:rPr>
          <w:rFonts w:ascii="Times New Roman" w:hAnsi="Times New Roman"/>
          <w:b/>
          <w:snapToGrid/>
          <w:sz w:val="22"/>
          <w:lang w:eastAsia="en-US"/>
        </w:rPr>
      </w:pPr>
      <w:r w:rsidRPr="009D7B75">
        <w:rPr>
          <w:rFonts w:ascii="Times New Roman" w:hAnsi="Times New Roman"/>
          <w:b/>
          <w:snapToGrid/>
          <w:sz w:val="22"/>
          <w:lang w:eastAsia="en-US"/>
        </w:rPr>
        <w:lastRenderedPageBreak/>
        <w:t xml:space="preserve">5.          </w:t>
      </w:r>
      <w:r w:rsidR="00C84E93" w:rsidRPr="009D7B75">
        <w:rPr>
          <w:rFonts w:ascii="Times New Roman" w:hAnsi="Times New Roman"/>
          <w:b/>
          <w:snapToGrid/>
          <w:sz w:val="22"/>
          <w:lang w:eastAsia="en-US"/>
        </w:rPr>
        <w:t>KONSOLİDE ÖZKAYNAK DEĞİŞİM TABLOSU</w:t>
      </w:r>
    </w:p>
    <w:p w14:paraId="003DAA29" w14:textId="1B961CB0" w:rsidR="00BA1D4F" w:rsidRPr="009D7B75" w:rsidRDefault="00BA1D4F" w:rsidP="00490243">
      <w:pPr>
        <w:tabs>
          <w:tab w:val="left" w:pos="5689"/>
        </w:tabs>
        <w:jc w:val="both"/>
        <w:rPr>
          <w:lang w:eastAsia="tr-TR"/>
        </w:rPr>
      </w:pPr>
    </w:p>
    <w:tbl>
      <w:tblPr>
        <w:tblW w:w="14501" w:type="dxa"/>
        <w:tblCellMar>
          <w:left w:w="70" w:type="dxa"/>
          <w:right w:w="70" w:type="dxa"/>
        </w:tblCellMar>
        <w:tblLook w:val="04A0" w:firstRow="1" w:lastRow="0" w:firstColumn="1" w:lastColumn="0" w:noHBand="0" w:noVBand="1"/>
      </w:tblPr>
      <w:tblGrid>
        <w:gridCol w:w="396"/>
        <w:gridCol w:w="2151"/>
        <w:gridCol w:w="597"/>
        <w:gridCol w:w="628"/>
        <w:gridCol w:w="791"/>
        <w:gridCol w:w="709"/>
        <w:gridCol w:w="712"/>
        <w:gridCol w:w="627"/>
        <w:gridCol w:w="709"/>
        <w:gridCol w:w="701"/>
        <w:gridCol w:w="707"/>
        <w:gridCol w:w="709"/>
        <w:gridCol w:w="604"/>
        <w:gridCol w:w="10"/>
        <w:gridCol w:w="674"/>
        <w:gridCol w:w="771"/>
        <w:gridCol w:w="709"/>
        <w:gridCol w:w="850"/>
        <w:gridCol w:w="709"/>
        <w:gridCol w:w="684"/>
        <w:gridCol w:w="53"/>
      </w:tblGrid>
      <w:tr w:rsidR="00481708" w:rsidRPr="009D7B75" w14:paraId="63632E20" w14:textId="77777777" w:rsidTr="009B711F">
        <w:trPr>
          <w:divId w:val="413628367"/>
          <w:trHeight w:val="360"/>
        </w:trPr>
        <w:tc>
          <w:tcPr>
            <w:tcW w:w="5984"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7EA74B4" w14:textId="486DED1A" w:rsidR="00481708" w:rsidRPr="009D7B75" w:rsidRDefault="00481708" w:rsidP="00BA1D4F">
            <w:pPr>
              <w:jc w:val="right"/>
              <w:rPr>
                <w:sz w:val="10"/>
                <w:szCs w:val="10"/>
                <w:lang w:eastAsia="tr-TR"/>
              </w:rPr>
            </w:pPr>
          </w:p>
        </w:tc>
        <w:tc>
          <w:tcPr>
            <w:tcW w:w="20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8BE2A1" w14:textId="77777777" w:rsidR="00481708" w:rsidRPr="009D7B75" w:rsidRDefault="00481708" w:rsidP="00BA1D4F">
            <w:pPr>
              <w:jc w:val="right"/>
              <w:rPr>
                <w:b/>
                <w:bCs/>
                <w:sz w:val="10"/>
                <w:szCs w:val="10"/>
                <w:lang w:eastAsia="tr-TR"/>
              </w:rPr>
            </w:pPr>
            <w:r w:rsidRPr="009D7B75">
              <w:rPr>
                <w:b/>
                <w:bCs/>
                <w:sz w:val="10"/>
                <w:szCs w:val="10"/>
                <w:lang w:eastAsia="tr-TR"/>
              </w:rPr>
              <w:t>Kâr veya Zararda Yeniden Sınıflandırılmayacak Birikmiş Diğer Kapsamlı Gelirler ve Giderler</w:t>
            </w:r>
          </w:p>
        </w:tc>
        <w:tc>
          <w:tcPr>
            <w:tcW w:w="203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4981E7AB" w14:textId="77777777" w:rsidR="00481708" w:rsidRPr="009D7B75" w:rsidRDefault="00481708" w:rsidP="0038063A">
            <w:pPr>
              <w:jc w:val="right"/>
              <w:rPr>
                <w:b/>
                <w:bCs/>
                <w:sz w:val="10"/>
                <w:szCs w:val="10"/>
                <w:lang w:eastAsia="tr-TR"/>
              </w:rPr>
            </w:pPr>
            <w:r w:rsidRPr="009D7B75">
              <w:rPr>
                <w:b/>
                <w:bCs/>
                <w:sz w:val="10"/>
                <w:szCs w:val="10"/>
                <w:lang w:eastAsia="tr-TR"/>
              </w:rPr>
              <w:t>Kâr veya Zararda Yeniden Sınıflandırılacak Birikmiş Diğer Kapsamlı Gelirler ve Giderler</w:t>
            </w:r>
          </w:p>
        </w:tc>
        <w:tc>
          <w:tcPr>
            <w:tcW w:w="445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7C8C9FD" w14:textId="77777777" w:rsidR="00481708" w:rsidRPr="009D7B75" w:rsidRDefault="00481708" w:rsidP="00BA1D4F">
            <w:pPr>
              <w:jc w:val="right"/>
              <w:rPr>
                <w:sz w:val="10"/>
                <w:szCs w:val="10"/>
                <w:lang w:eastAsia="tr-TR"/>
              </w:rPr>
            </w:pPr>
            <w:r w:rsidRPr="009D7B75">
              <w:rPr>
                <w:sz w:val="10"/>
                <w:szCs w:val="10"/>
                <w:lang w:eastAsia="tr-TR"/>
              </w:rPr>
              <w:t> </w:t>
            </w:r>
          </w:p>
          <w:p w14:paraId="7D5FE864" w14:textId="22DBD4CA" w:rsidR="00481708" w:rsidRPr="009D7B75" w:rsidRDefault="00481708" w:rsidP="00BA1D4F">
            <w:pPr>
              <w:jc w:val="right"/>
              <w:rPr>
                <w:sz w:val="10"/>
                <w:szCs w:val="10"/>
                <w:lang w:eastAsia="tr-TR"/>
              </w:rPr>
            </w:pPr>
            <w:r w:rsidRPr="009D7B75">
              <w:rPr>
                <w:sz w:val="10"/>
                <w:szCs w:val="10"/>
                <w:lang w:eastAsia="tr-TR"/>
              </w:rPr>
              <w:t> </w:t>
            </w:r>
          </w:p>
        </w:tc>
      </w:tr>
      <w:tr w:rsidR="00640870" w:rsidRPr="009D7B75" w14:paraId="1916D35B" w14:textId="77777777" w:rsidTr="009B711F">
        <w:trPr>
          <w:divId w:val="413628367"/>
          <w:trHeight w:val="279"/>
        </w:trPr>
        <w:tc>
          <w:tcPr>
            <w:tcW w:w="396" w:type="dxa"/>
            <w:tcBorders>
              <w:top w:val="single" w:sz="4" w:space="0" w:color="auto"/>
              <w:left w:val="single" w:sz="4" w:space="0" w:color="auto"/>
              <w:bottom w:val="single" w:sz="4" w:space="0" w:color="auto"/>
              <w:right w:val="nil"/>
            </w:tcBorders>
            <w:shd w:val="clear" w:color="auto" w:fill="auto"/>
            <w:noWrap/>
            <w:vAlign w:val="bottom"/>
            <w:hideMark/>
          </w:tcPr>
          <w:p w14:paraId="6EED6DBE" w14:textId="77777777" w:rsidR="00C81AD1" w:rsidRPr="009D7B75" w:rsidRDefault="00C81AD1" w:rsidP="00BA1D4F">
            <w:pPr>
              <w:jc w:val="right"/>
              <w:rPr>
                <w:sz w:val="10"/>
                <w:szCs w:val="10"/>
                <w:lang w:eastAsia="tr-TR"/>
              </w:rPr>
            </w:pPr>
          </w:p>
        </w:tc>
        <w:tc>
          <w:tcPr>
            <w:tcW w:w="2151" w:type="dxa"/>
            <w:tcBorders>
              <w:top w:val="single" w:sz="4" w:space="0" w:color="auto"/>
              <w:left w:val="nil"/>
              <w:bottom w:val="single" w:sz="4" w:space="0" w:color="auto"/>
              <w:right w:val="single" w:sz="4" w:space="0" w:color="auto"/>
            </w:tcBorders>
            <w:shd w:val="clear" w:color="auto" w:fill="auto"/>
            <w:noWrap/>
            <w:vAlign w:val="bottom"/>
            <w:hideMark/>
          </w:tcPr>
          <w:p w14:paraId="25981659" w14:textId="77777777" w:rsidR="00C81AD1" w:rsidRPr="009D7B75" w:rsidRDefault="00C81AD1" w:rsidP="00BA1D4F">
            <w:pPr>
              <w:rPr>
                <w:lang w:eastAsia="tr-TR"/>
              </w:rPr>
            </w:pPr>
          </w:p>
        </w:tc>
        <w:tc>
          <w:tcPr>
            <w:tcW w:w="5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1C2E25" w14:textId="4A7BA6DD" w:rsidR="00C81AD1" w:rsidRPr="009D7B75" w:rsidRDefault="00C81AD1" w:rsidP="00640870">
            <w:pPr>
              <w:jc w:val="center"/>
              <w:rPr>
                <w:b/>
                <w:bCs/>
                <w:sz w:val="10"/>
                <w:szCs w:val="10"/>
                <w:lang w:eastAsia="tr-TR"/>
              </w:rPr>
            </w:pPr>
            <w:r w:rsidRPr="009D7B75">
              <w:rPr>
                <w:b/>
                <w:bCs/>
                <w:sz w:val="10"/>
                <w:szCs w:val="10"/>
                <w:lang w:eastAsia="tr-TR"/>
              </w:rPr>
              <w:t>Dipnot</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2F5AB" w14:textId="77777777" w:rsidR="00C81AD1" w:rsidRPr="009D7B75" w:rsidRDefault="00C81AD1" w:rsidP="00E17AB2">
            <w:pPr>
              <w:jc w:val="right"/>
              <w:rPr>
                <w:b/>
                <w:bCs/>
                <w:sz w:val="10"/>
                <w:szCs w:val="10"/>
                <w:lang w:eastAsia="tr-TR"/>
              </w:rPr>
            </w:pPr>
            <w:r w:rsidRPr="009D7B75">
              <w:rPr>
                <w:b/>
                <w:bCs/>
                <w:sz w:val="10"/>
                <w:szCs w:val="10"/>
                <w:lang w:eastAsia="tr-TR"/>
              </w:rPr>
              <w:t>Ödenmiş Sermaye</w:t>
            </w:r>
          </w:p>
        </w:tc>
        <w:tc>
          <w:tcPr>
            <w:tcW w:w="7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76BC0" w14:textId="77777777" w:rsidR="00C81AD1" w:rsidRPr="009D7B75" w:rsidRDefault="00C81AD1" w:rsidP="00E17AB2">
            <w:pPr>
              <w:jc w:val="right"/>
              <w:rPr>
                <w:b/>
                <w:bCs/>
                <w:sz w:val="10"/>
                <w:szCs w:val="10"/>
                <w:lang w:eastAsia="tr-TR"/>
              </w:rPr>
            </w:pPr>
            <w:r w:rsidRPr="009D7B75">
              <w:rPr>
                <w:b/>
                <w:bCs/>
                <w:sz w:val="10"/>
                <w:szCs w:val="10"/>
                <w:lang w:eastAsia="tr-TR"/>
              </w:rPr>
              <w:t>Hisse Senedi İhraç Primleri</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D7B4C" w14:textId="77777777" w:rsidR="00C81AD1" w:rsidRPr="009D7B75" w:rsidRDefault="00C81AD1" w:rsidP="00E17AB2">
            <w:pPr>
              <w:jc w:val="right"/>
              <w:rPr>
                <w:b/>
                <w:bCs/>
                <w:sz w:val="10"/>
                <w:szCs w:val="10"/>
                <w:lang w:eastAsia="tr-TR"/>
              </w:rPr>
            </w:pPr>
            <w:r w:rsidRPr="009D7B75">
              <w:rPr>
                <w:b/>
                <w:bCs/>
                <w:sz w:val="10"/>
                <w:szCs w:val="10"/>
                <w:lang w:eastAsia="tr-TR"/>
              </w:rPr>
              <w:t>Hisse Senedi İptal Karları</w:t>
            </w:r>
          </w:p>
        </w:tc>
        <w:tc>
          <w:tcPr>
            <w:tcW w:w="7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FBE38" w14:textId="77777777" w:rsidR="00C81AD1" w:rsidRPr="009D7B75" w:rsidRDefault="00C81AD1" w:rsidP="00E17AB2">
            <w:pPr>
              <w:jc w:val="right"/>
              <w:rPr>
                <w:b/>
                <w:bCs/>
                <w:sz w:val="10"/>
                <w:szCs w:val="10"/>
                <w:lang w:eastAsia="tr-TR"/>
              </w:rPr>
            </w:pPr>
            <w:r w:rsidRPr="009D7B75">
              <w:rPr>
                <w:b/>
                <w:bCs/>
                <w:sz w:val="10"/>
                <w:szCs w:val="10"/>
                <w:lang w:eastAsia="tr-TR"/>
              </w:rPr>
              <w:t>Diğer Sermaye Yedekleri</w:t>
            </w:r>
          </w:p>
        </w:tc>
        <w:tc>
          <w:tcPr>
            <w:tcW w:w="6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1393E" w14:textId="77777777" w:rsidR="00C81AD1" w:rsidRPr="009D7B75" w:rsidRDefault="00C81AD1" w:rsidP="00E17AB2">
            <w:pPr>
              <w:jc w:val="right"/>
              <w:rPr>
                <w:b/>
                <w:bCs/>
                <w:sz w:val="10"/>
                <w:szCs w:val="10"/>
                <w:lang w:eastAsia="tr-TR"/>
              </w:rPr>
            </w:pPr>
            <w:r w:rsidRPr="009D7B75">
              <w:rPr>
                <w:b/>
                <w:bCs/>
                <w:sz w:val="10"/>
                <w:szCs w:val="10"/>
                <w:lang w:eastAsia="tr-TR"/>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4DE3A2" w14:textId="77777777" w:rsidR="00C81AD1" w:rsidRPr="009D7B75" w:rsidRDefault="00C81AD1" w:rsidP="00E17AB2">
            <w:pPr>
              <w:jc w:val="right"/>
              <w:rPr>
                <w:b/>
                <w:bCs/>
                <w:sz w:val="10"/>
                <w:szCs w:val="10"/>
                <w:lang w:eastAsia="tr-TR"/>
              </w:rPr>
            </w:pPr>
            <w:r w:rsidRPr="009D7B75">
              <w:rPr>
                <w:b/>
                <w:bCs/>
                <w:sz w:val="10"/>
                <w:szCs w:val="10"/>
                <w:lang w:eastAsia="tr-TR"/>
              </w:rPr>
              <w:t>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264BE" w14:textId="77777777" w:rsidR="00C81AD1" w:rsidRPr="009D7B75" w:rsidRDefault="00C81AD1" w:rsidP="00E17AB2">
            <w:pPr>
              <w:jc w:val="right"/>
              <w:rPr>
                <w:b/>
                <w:bCs/>
                <w:sz w:val="10"/>
                <w:szCs w:val="10"/>
                <w:lang w:eastAsia="tr-TR"/>
              </w:rPr>
            </w:pPr>
            <w:r w:rsidRPr="009D7B75">
              <w:rPr>
                <w:b/>
                <w:bCs/>
                <w:sz w:val="10"/>
                <w:szCs w:val="10"/>
                <w:lang w:eastAsia="tr-TR"/>
              </w:rPr>
              <w:t>3</w:t>
            </w:r>
          </w:p>
        </w:tc>
        <w:tc>
          <w:tcPr>
            <w:tcW w:w="7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F8AEB" w14:textId="77777777" w:rsidR="00C81AD1" w:rsidRPr="009D7B75" w:rsidRDefault="00C81AD1" w:rsidP="00E17AB2">
            <w:pPr>
              <w:jc w:val="right"/>
              <w:rPr>
                <w:b/>
                <w:bCs/>
                <w:sz w:val="10"/>
                <w:szCs w:val="10"/>
                <w:lang w:eastAsia="tr-TR"/>
              </w:rPr>
            </w:pPr>
            <w:r w:rsidRPr="009D7B75">
              <w:rPr>
                <w:b/>
                <w:bCs/>
                <w:sz w:val="10"/>
                <w:szCs w:val="10"/>
                <w:lang w:eastAsia="tr-TR"/>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10E32" w14:textId="77777777" w:rsidR="00C81AD1" w:rsidRPr="009D7B75" w:rsidRDefault="00C81AD1" w:rsidP="00E17AB2">
            <w:pPr>
              <w:jc w:val="right"/>
              <w:rPr>
                <w:b/>
                <w:bCs/>
                <w:sz w:val="10"/>
                <w:szCs w:val="10"/>
                <w:lang w:eastAsia="tr-TR"/>
              </w:rPr>
            </w:pPr>
            <w:r w:rsidRPr="009D7B75">
              <w:rPr>
                <w:b/>
                <w:bCs/>
                <w:sz w:val="10"/>
                <w:szCs w:val="10"/>
                <w:lang w:eastAsia="tr-TR"/>
              </w:rPr>
              <w:t>5</w:t>
            </w:r>
          </w:p>
        </w:tc>
        <w:tc>
          <w:tcPr>
            <w:tcW w:w="6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A702D" w14:textId="77777777" w:rsidR="00C81AD1" w:rsidRPr="009D7B75" w:rsidRDefault="00C81AD1" w:rsidP="00E17AB2">
            <w:pPr>
              <w:jc w:val="right"/>
              <w:rPr>
                <w:b/>
                <w:bCs/>
                <w:sz w:val="10"/>
                <w:szCs w:val="10"/>
                <w:lang w:eastAsia="tr-TR"/>
              </w:rPr>
            </w:pPr>
            <w:r w:rsidRPr="009D7B75">
              <w:rPr>
                <w:b/>
                <w:bCs/>
                <w:sz w:val="10"/>
                <w:szCs w:val="10"/>
                <w:lang w:eastAsia="tr-TR"/>
              </w:rPr>
              <w:t>6</w:t>
            </w:r>
          </w:p>
        </w:tc>
        <w:tc>
          <w:tcPr>
            <w:tcW w:w="6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FE4A49" w14:textId="77777777" w:rsidR="00C81AD1" w:rsidRPr="009D7B75" w:rsidRDefault="00C81AD1" w:rsidP="00E17AB2">
            <w:pPr>
              <w:jc w:val="right"/>
              <w:rPr>
                <w:b/>
                <w:bCs/>
                <w:sz w:val="10"/>
                <w:szCs w:val="10"/>
                <w:lang w:eastAsia="tr-TR"/>
              </w:rPr>
            </w:pPr>
            <w:r w:rsidRPr="009D7B75">
              <w:rPr>
                <w:b/>
                <w:bCs/>
                <w:sz w:val="10"/>
                <w:szCs w:val="10"/>
                <w:lang w:eastAsia="tr-TR"/>
              </w:rPr>
              <w:t>Kar Yedekleri</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4A77C" w14:textId="77777777" w:rsidR="00C81AD1" w:rsidRPr="009D7B75" w:rsidRDefault="00C81AD1" w:rsidP="00E17AB2">
            <w:pPr>
              <w:jc w:val="right"/>
              <w:rPr>
                <w:b/>
                <w:bCs/>
                <w:sz w:val="10"/>
                <w:szCs w:val="10"/>
                <w:lang w:eastAsia="tr-TR"/>
              </w:rPr>
            </w:pPr>
            <w:r w:rsidRPr="009D7B75">
              <w:rPr>
                <w:b/>
                <w:bCs/>
                <w:sz w:val="10"/>
                <w:szCs w:val="10"/>
                <w:lang w:eastAsia="tr-TR"/>
              </w:rPr>
              <w:t>Geçmiş Dönem Kârı / (Zararı)</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A3F7F" w14:textId="77777777" w:rsidR="00C81AD1" w:rsidRPr="009D7B75" w:rsidRDefault="00C81AD1" w:rsidP="00E17AB2">
            <w:pPr>
              <w:jc w:val="right"/>
              <w:rPr>
                <w:b/>
                <w:bCs/>
                <w:sz w:val="10"/>
                <w:szCs w:val="10"/>
                <w:lang w:eastAsia="tr-TR"/>
              </w:rPr>
            </w:pPr>
            <w:r w:rsidRPr="009D7B75">
              <w:rPr>
                <w:b/>
                <w:bCs/>
                <w:sz w:val="10"/>
                <w:szCs w:val="10"/>
                <w:lang w:eastAsia="tr-TR"/>
              </w:rPr>
              <w:t>Dönem Net Kar veya Zararı</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2EA4A" w14:textId="77777777" w:rsidR="00C81AD1" w:rsidRPr="009D7B75" w:rsidRDefault="00C81AD1" w:rsidP="00E17AB2">
            <w:pPr>
              <w:jc w:val="right"/>
              <w:rPr>
                <w:b/>
                <w:bCs/>
                <w:sz w:val="10"/>
                <w:szCs w:val="10"/>
                <w:lang w:eastAsia="tr-TR"/>
              </w:rPr>
            </w:pPr>
            <w:r w:rsidRPr="009D7B75">
              <w:rPr>
                <w:b/>
                <w:bCs/>
                <w:sz w:val="10"/>
                <w:szCs w:val="10"/>
                <w:lang w:eastAsia="tr-TR"/>
              </w:rPr>
              <w:t>Azınlık Payları Hariç Toplam Özkaynak</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2FC2A" w14:textId="77777777" w:rsidR="00C81AD1" w:rsidRPr="009D7B75" w:rsidRDefault="00C81AD1" w:rsidP="00E17AB2">
            <w:pPr>
              <w:jc w:val="right"/>
              <w:rPr>
                <w:b/>
                <w:bCs/>
                <w:sz w:val="10"/>
                <w:szCs w:val="10"/>
                <w:lang w:eastAsia="tr-TR"/>
              </w:rPr>
            </w:pPr>
            <w:r w:rsidRPr="009D7B75">
              <w:rPr>
                <w:b/>
                <w:bCs/>
                <w:sz w:val="10"/>
                <w:szCs w:val="10"/>
                <w:lang w:eastAsia="tr-TR"/>
              </w:rPr>
              <w:t>Azınlık Payları</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0A495" w14:textId="77777777" w:rsidR="00C81AD1" w:rsidRPr="009D7B75" w:rsidRDefault="00C81AD1" w:rsidP="00E17AB2">
            <w:pPr>
              <w:jc w:val="right"/>
              <w:rPr>
                <w:b/>
                <w:bCs/>
                <w:sz w:val="10"/>
                <w:szCs w:val="10"/>
                <w:lang w:eastAsia="tr-TR"/>
              </w:rPr>
            </w:pPr>
            <w:r w:rsidRPr="009D7B75">
              <w:rPr>
                <w:b/>
                <w:bCs/>
                <w:sz w:val="10"/>
                <w:szCs w:val="10"/>
                <w:lang w:eastAsia="tr-TR"/>
              </w:rPr>
              <w:t>Toplam Özkaynak</w:t>
            </w:r>
          </w:p>
        </w:tc>
      </w:tr>
      <w:tr w:rsidR="0038063A" w:rsidRPr="009D7B75" w14:paraId="5A8DB407" w14:textId="77777777" w:rsidTr="009B711F">
        <w:trPr>
          <w:divId w:val="413628367"/>
          <w:trHeight w:val="2"/>
        </w:trPr>
        <w:tc>
          <w:tcPr>
            <w:tcW w:w="396" w:type="dxa"/>
            <w:tcBorders>
              <w:top w:val="single" w:sz="4" w:space="0" w:color="auto"/>
              <w:left w:val="single" w:sz="4" w:space="0" w:color="auto"/>
              <w:bottom w:val="nil"/>
              <w:right w:val="nil"/>
            </w:tcBorders>
            <w:shd w:val="clear" w:color="auto" w:fill="auto"/>
            <w:noWrap/>
            <w:vAlign w:val="center"/>
            <w:hideMark/>
          </w:tcPr>
          <w:p w14:paraId="073F4959" w14:textId="77777777" w:rsidR="00BA1D4F" w:rsidRPr="009D7B75" w:rsidRDefault="00BA1D4F" w:rsidP="00BA1D4F">
            <w:pPr>
              <w:jc w:val="right"/>
              <w:rPr>
                <w:sz w:val="10"/>
                <w:szCs w:val="10"/>
                <w:lang w:eastAsia="tr-TR"/>
              </w:rPr>
            </w:pPr>
          </w:p>
        </w:tc>
        <w:tc>
          <w:tcPr>
            <w:tcW w:w="2151" w:type="dxa"/>
            <w:tcBorders>
              <w:top w:val="single" w:sz="4" w:space="0" w:color="auto"/>
              <w:left w:val="nil"/>
              <w:bottom w:val="nil"/>
              <w:right w:val="single" w:sz="4" w:space="0" w:color="auto"/>
            </w:tcBorders>
            <w:shd w:val="clear" w:color="auto" w:fill="auto"/>
            <w:noWrap/>
            <w:vAlign w:val="center"/>
            <w:hideMark/>
          </w:tcPr>
          <w:p w14:paraId="21ED8538" w14:textId="77777777" w:rsidR="00BA1D4F" w:rsidRPr="009D7B75" w:rsidRDefault="00BA1D4F" w:rsidP="00BA1D4F">
            <w:pPr>
              <w:jc w:val="center"/>
              <w:rPr>
                <w:lang w:eastAsia="tr-TR"/>
              </w:rPr>
            </w:pPr>
          </w:p>
        </w:tc>
        <w:tc>
          <w:tcPr>
            <w:tcW w:w="597" w:type="dxa"/>
            <w:tcBorders>
              <w:top w:val="single" w:sz="4" w:space="0" w:color="auto"/>
              <w:left w:val="single" w:sz="4" w:space="0" w:color="auto"/>
              <w:bottom w:val="nil"/>
              <w:right w:val="single" w:sz="4" w:space="0" w:color="auto"/>
            </w:tcBorders>
            <w:shd w:val="clear" w:color="auto" w:fill="auto"/>
            <w:vAlign w:val="center"/>
            <w:hideMark/>
          </w:tcPr>
          <w:p w14:paraId="301C7D6D" w14:textId="77777777" w:rsidR="00BA1D4F" w:rsidRPr="009D7B75" w:rsidRDefault="00BA1D4F" w:rsidP="00BA1D4F">
            <w:pPr>
              <w:jc w:val="right"/>
              <w:rPr>
                <w:b/>
                <w:bCs/>
                <w:sz w:val="10"/>
                <w:szCs w:val="10"/>
                <w:lang w:eastAsia="tr-TR"/>
              </w:rPr>
            </w:pPr>
            <w:r w:rsidRPr="009D7B75">
              <w:rPr>
                <w:b/>
                <w:bCs/>
                <w:sz w:val="10"/>
                <w:szCs w:val="10"/>
                <w:lang w:eastAsia="tr-TR"/>
              </w:rPr>
              <w:t> </w:t>
            </w:r>
          </w:p>
        </w:tc>
        <w:tc>
          <w:tcPr>
            <w:tcW w:w="628" w:type="dxa"/>
            <w:tcBorders>
              <w:top w:val="single" w:sz="4" w:space="0" w:color="auto"/>
              <w:left w:val="single" w:sz="4" w:space="0" w:color="auto"/>
              <w:bottom w:val="nil"/>
              <w:right w:val="single" w:sz="4" w:space="0" w:color="auto"/>
            </w:tcBorders>
            <w:shd w:val="clear" w:color="auto" w:fill="auto"/>
            <w:noWrap/>
            <w:vAlign w:val="center"/>
            <w:hideMark/>
          </w:tcPr>
          <w:p w14:paraId="50048E65" w14:textId="77777777" w:rsidR="00BA1D4F" w:rsidRPr="009D7B75" w:rsidRDefault="00BA1D4F" w:rsidP="00BA1D4F">
            <w:pPr>
              <w:jc w:val="right"/>
              <w:rPr>
                <w:b/>
                <w:bCs/>
                <w:sz w:val="10"/>
                <w:szCs w:val="10"/>
                <w:lang w:eastAsia="tr-TR"/>
              </w:rPr>
            </w:pPr>
          </w:p>
        </w:tc>
        <w:tc>
          <w:tcPr>
            <w:tcW w:w="791" w:type="dxa"/>
            <w:tcBorders>
              <w:top w:val="single" w:sz="4" w:space="0" w:color="auto"/>
              <w:left w:val="single" w:sz="4" w:space="0" w:color="auto"/>
              <w:bottom w:val="nil"/>
              <w:right w:val="single" w:sz="4" w:space="0" w:color="auto"/>
            </w:tcBorders>
            <w:shd w:val="clear" w:color="auto" w:fill="auto"/>
            <w:noWrap/>
            <w:vAlign w:val="center"/>
            <w:hideMark/>
          </w:tcPr>
          <w:p w14:paraId="59D7A3B0" w14:textId="77777777" w:rsidR="00BA1D4F" w:rsidRPr="009D7B75" w:rsidRDefault="00BA1D4F" w:rsidP="00BA1D4F">
            <w:pPr>
              <w:jc w:val="right"/>
              <w:rPr>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40AF7F76" w14:textId="77777777" w:rsidR="00BA1D4F" w:rsidRPr="009D7B75" w:rsidRDefault="00BA1D4F" w:rsidP="00BA1D4F">
            <w:pPr>
              <w:jc w:val="right"/>
              <w:rPr>
                <w:lang w:eastAsia="tr-TR"/>
              </w:rPr>
            </w:pPr>
          </w:p>
        </w:tc>
        <w:tc>
          <w:tcPr>
            <w:tcW w:w="712" w:type="dxa"/>
            <w:tcBorders>
              <w:top w:val="single" w:sz="4" w:space="0" w:color="auto"/>
              <w:left w:val="single" w:sz="4" w:space="0" w:color="auto"/>
              <w:bottom w:val="nil"/>
              <w:right w:val="single" w:sz="4" w:space="0" w:color="auto"/>
            </w:tcBorders>
            <w:shd w:val="clear" w:color="auto" w:fill="auto"/>
            <w:noWrap/>
            <w:vAlign w:val="center"/>
            <w:hideMark/>
          </w:tcPr>
          <w:p w14:paraId="27B9BA9E" w14:textId="77777777" w:rsidR="00BA1D4F" w:rsidRPr="009D7B75" w:rsidRDefault="00BA1D4F" w:rsidP="00BA1D4F">
            <w:pPr>
              <w:jc w:val="right"/>
              <w:rPr>
                <w:lang w:eastAsia="tr-TR"/>
              </w:rPr>
            </w:pPr>
          </w:p>
        </w:tc>
        <w:tc>
          <w:tcPr>
            <w:tcW w:w="627" w:type="dxa"/>
            <w:tcBorders>
              <w:top w:val="single" w:sz="4" w:space="0" w:color="auto"/>
              <w:left w:val="single" w:sz="4" w:space="0" w:color="auto"/>
              <w:bottom w:val="nil"/>
              <w:right w:val="single" w:sz="4" w:space="0" w:color="auto"/>
            </w:tcBorders>
            <w:shd w:val="clear" w:color="auto" w:fill="auto"/>
            <w:noWrap/>
            <w:vAlign w:val="center"/>
            <w:hideMark/>
          </w:tcPr>
          <w:p w14:paraId="1B3916B1" w14:textId="77777777" w:rsidR="00BA1D4F" w:rsidRPr="009D7B75" w:rsidRDefault="00BA1D4F" w:rsidP="00BA1D4F">
            <w:pPr>
              <w:jc w:val="right"/>
              <w:rPr>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78284F3A" w14:textId="77777777" w:rsidR="00BA1D4F" w:rsidRPr="009D7B75" w:rsidRDefault="00BA1D4F" w:rsidP="00BA1D4F">
            <w:pPr>
              <w:jc w:val="right"/>
              <w:rPr>
                <w:lang w:eastAsia="tr-TR"/>
              </w:rPr>
            </w:pPr>
          </w:p>
        </w:tc>
        <w:tc>
          <w:tcPr>
            <w:tcW w:w="701" w:type="dxa"/>
            <w:tcBorders>
              <w:top w:val="single" w:sz="4" w:space="0" w:color="auto"/>
              <w:left w:val="single" w:sz="4" w:space="0" w:color="auto"/>
              <w:bottom w:val="nil"/>
              <w:right w:val="single" w:sz="4" w:space="0" w:color="auto"/>
            </w:tcBorders>
            <w:shd w:val="clear" w:color="auto" w:fill="auto"/>
            <w:noWrap/>
            <w:vAlign w:val="center"/>
            <w:hideMark/>
          </w:tcPr>
          <w:p w14:paraId="3D74567C" w14:textId="77777777" w:rsidR="00BA1D4F" w:rsidRPr="009D7B75" w:rsidRDefault="00BA1D4F" w:rsidP="00BA1D4F">
            <w:pPr>
              <w:jc w:val="right"/>
              <w:rPr>
                <w:lang w:eastAsia="tr-TR"/>
              </w:rPr>
            </w:pPr>
          </w:p>
        </w:tc>
        <w:tc>
          <w:tcPr>
            <w:tcW w:w="707" w:type="dxa"/>
            <w:tcBorders>
              <w:top w:val="single" w:sz="4" w:space="0" w:color="auto"/>
              <w:left w:val="single" w:sz="4" w:space="0" w:color="auto"/>
              <w:bottom w:val="nil"/>
              <w:right w:val="single" w:sz="4" w:space="0" w:color="auto"/>
            </w:tcBorders>
            <w:shd w:val="clear" w:color="auto" w:fill="auto"/>
            <w:noWrap/>
            <w:vAlign w:val="center"/>
            <w:hideMark/>
          </w:tcPr>
          <w:p w14:paraId="3326BAF9" w14:textId="77777777" w:rsidR="00BA1D4F" w:rsidRPr="009D7B75" w:rsidRDefault="00BA1D4F" w:rsidP="00BA1D4F">
            <w:pPr>
              <w:jc w:val="right"/>
              <w:rPr>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6FDFB9D2" w14:textId="77777777" w:rsidR="00BA1D4F" w:rsidRPr="009D7B75" w:rsidRDefault="00BA1D4F" w:rsidP="00BA1D4F">
            <w:pPr>
              <w:jc w:val="right"/>
              <w:rPr>
                <w:lang w:eastAsia="tr-TR"/>
              </w:rPr>
            </w:pPr>
          </w:p>
        </w:tc>
        <w:tc>
          <w:tcPr>
            <w:tcW w:w="604" w:type="dxa"/>
            <w:tcBorders>
              <w:top w:val="single" w:sz="4" w:space="0" w:color="auto"/>
              <w:left w:val="single" w:sz="4" w:space="0" w:color="auto"/>
              <w:bottom w:val="nil"/>
              <w:right w:val="single" w:sz="4" w:space="0" w:color="auto"/>
            </w:tcBorders>
            <w:shd w:val="clear" w:color="auto" w:fill="auto"/>
            <w:noWrap/>
            <w:vAlign w:val="center"/>
            <w:hideMark/>
          </w:tcPr>
          <w:p w14:paraId="74E8A58C" w14:textId="77777777" w:rsidR="00BA1D4F" w:rsidRPr="009D7B75" w:rsidRDefault="00BA1D4F" w:rsidP="00BA1D4F">
            <w:pPr>
              <w:jc w:val="right"/>
              <w:rPr>
                <w:lang w:eastAsia="tr-TR"/>
              </w:rPr>
            </w:pPr>
          </w:p>
        </w:tc>
        <w:tc>
          <w:tcPr>
            <w:tcW w:w="684" w:type="dxa"/>
            <w:gridSpan w:val="2"/>
            <w:tcBorders>
              <w:top w:val="single" w:sz="4" w:space="0" w:color="auto"/>
              <w:left w:val="single" w:sz="4" w:space="0" w:color="auto"/>
              <w:bottom w:val="nil"/>
              <w:right w:val="single" w:sz="4" w:space="0" w:color="auto"/>
            </w:tcBorders>
            <w:shd w:val="clear" w:color="auto" w:fill="auto"/>
            <w:noWrap/>
            <w:vAlign w:val="center"/>
            <w:hideMark/>
          </w:tcPr>
          <w:p w14:paraId="1C23DA3B" w14:textId="77777777" w:rsidR="00BA1D4F" w:rsidRPr="009D7B75" w:rsidRDefault="00BA1D4F" w:rsidP="00BA1D4F">
            <w:pPr>
              <w:jc w:val="right"/>
              <w:rPr>
                <w:lang w:eastAsia="tr-TR"/>
              </w:rPr>
            </w:pPr>
          </w:p>
        </w:tc>
        <w:tc>
          <w:tcPr>
            <w:tcW w:w="771" w:type="dxa"/>
            <w:tcBorders>
              <w:top w:val="single" w:sz="4" w:space="0" w:color="auto"/>
              <w:left w:val="single" w:sz="4" w:space="0" w:color="auto"/>
              <w:bottom w:val="nil"/>
              <w:right w:val="single" w:sz="4" w:space="0" w:color="auto"/>
            </w:tcBorders>
            <w:shd w:val="clear" w:color="auto" w:fill="auto"/>
            <w:noWrap/>
            <w:vAlign w:val="center"/>
            <w:hideMark/>
          </w:tcPr>
          <w:p w14:paraId="2677D257" w14:textId="77777777" w:rsidR="00BA1D4F" w:rsidRPr="009D7B75" w:rsidRDefault="00BA1D4F" w:rsidP="00BA1D4F">
            <w:pPr>
              <w:jc w:val="right"/>
              <w:rPr>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5DCD2354" w14:textId="77777777" w:rsidR="00BA1D4F" w:rsidRPr="009D7B75" w:rsidRDefault="00BA1D4F" w:rsidP="00BA1D4F">
            <w:pPr>
              <w:jc w:val="right"/>
              <w:rPr>
                <w:lang w:eastAsia="tr-TR"/>
              </w:rPr>
            </w:pPr>
          </w:p>
        </w:tc>
        <w:tc>
          <w:tcPr>
            <w:tcW w:w="850" w:type="dxa"/>
            <w:tcBorders>
              <w:top w:val="single" w:sz="4" w:space="0" w:color="auto"/>
              <w:left w:val="single" w:sz="4" w:space="0" w:color="auto"/>
              <w:bottom w:val="nil"/>
              <w:right w:val="single" w:sz="4" w:space="0" w:color="auto"/>
            </w:tcBorders>
            <w:shd w:val="clear" w:color="auto" w:fill="auto"/>
            <w:noWrap/>
            <w:vAlign w:val="center"/>
            <w:hideMark/>
          </w:tcPr>
          <w:p w14:paraId="21D1318C" w14:textId="77777777" w:rsidR="00BA1D4F" w:rsidRPr="009D7B75" w:rsidRDefault="00BA1D4F" w:rsidP="00BA1D4F">
            <w:pPr>
              <w:jc w:val="right"/>
              <w:rPr>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center"/>
            <w:hideMark/>
          </w:tcPr>
          <w:p w14:paraId="71668E24" w14:textId="77777777" w:rsidR="00BA1D4F" w:rsidRPr="009D7B75" w:rsidRDefault="00BA1D4F" w:rsidP="00BA1D4F">
            <w:pPr>
              <w:jc w:val="right"/>
              <w:rPr>
                <w:lang w:eastAsia="tr-TR"/>
              </w:rPr>
            </w:pPr>
          </w:p>
        </w:tc>
        <w:tc>
          <w:tcPr>
            <w:tcW w:w="737" w:type="dxa"/>
            <w:gridSpan w:val="2"/>
            <w:tcBorders>
              <w:top w:val="single" w:sz="4" w:space="0" w:color="auto"/>
              <w:left w:val="single" w:sz="4" w:space="0" w:color="auto"/>
              <w:bottom w:val="nil"/>
              <w:right w:val="single" w:sz="4" w:space="0" w:color="auto"/>
            </w:tcBorders>
            <w:shd w:val="clear" w:color="auto" w:fill="auto"/>
            <w:noWrap/>
            <w:vAlign w:val="center"/>
            <w:hideMark/>
          </w:tcPr>
          <w:p w14:paraId="0667E375" w14:textId="77777777" w:rsidR="00BA1D4F" w:rsidRPr="009D7B75" w:rsidRDefault="00BA1D4F" w:rsidP="00BA1D4F">
            <w:pPr>
              <w:jc w:val="right"/>
              <w:rPr>
                <w:lang w:eastAsia="tr-TR"/>
              </w:rPr>
            </w:pPr>
          </w:p>
        </w:tc>
      </w:tr>
      <w:tr w:rsidR="0038063A" w:rsidRPr="009D7B75" w14:paraId="2640D096" w14:textId="77777777" w:rsidTr="009B711F">
        <w:trPr>
          <w:divId w:val="413628367"/>
          <w:trHeight w:val="3"/>
        </w:trPr>
        <w:tc>
          <w:tcPr>
            <w:tcW w:w="396" w:type="dxa"/>
            <w:tcBorders>
              <w:top w:val="nil"/>
              <w:left w:val="single" w:sz="4" w:space="0" w:color="auto"/>
              <w:bottom w:val="nil"/>
              <w:right w:val="nil"/>
            </w:tcBorders>
            <w:shd w:val="clear" w:color="auto" w:fill="auto"/>
            <w:noWrap/>
            <w:vAlign w:val="center"/>
            <w:hideMark/>
          </w:tcPr>
          <w:p w14:paraId="0940570C" w14:textId="77777777" w:rsidR="00BA1D4F" w:rsidRPr="009D7B75" w:rsidRDefault="00BA1D4F" w:rsidP="00BA1D4F">
            <w:pPr>
              <w:jc w:val="right"/>
              <w:rPr>
                <w:lang w:eastAsia="tr-TR"/>
              </w:rPr>
            </w:pPr>
          </w:p>
        </w:tc>
        <w:tc>
          <w:tcPr>
            <w:tcW w:w="2151" w:type="dxa"/>
            <w:tcBorders>
              <w:top w:val="nil"/>
              <w:left w:val="nil"/>
              <w:bottom w:val="nil"/>
              <w:right w:val="single" w:sz="4" w:space="0" w:color="auto"/>
            </w:tcBorders>
            <w:shd w:val="clear" w:color="auto" w:fill="auto"/>
            <w:noWrap/>
            <w:vAlign w:val="center"/>
            <w:hideMark/>
          </w:tcPr>
          <w:p w14:paraId="04582D6C" w14:textId="77777777" w:rsidR="00BA1D4F" w:rsidRPr="009D7B75" w:rsidRDefault="00BA1D4F" w:rsidP="00BA1D4F">
            <w:pPr>
              <w:rPr>
                <w:b/>
                <w:bCs/>
                <w:sz w:val="10"/>
                <w:szCs w:val="10"/>
                <w:lang w:eastAsia="tr-TR"/>
              </w:rPr>
            </w:pPr>
            <w:r w:rsidRPr="009D7B75">
              <w:rPr>
                <w:b/>
                <w:bCs/>
                <w:sz w:val="10"/>
                <w:szCs w:val="10"/>
                <w:lang w:eastAsia="tr-TR"/>
              </w:rPr>
              <w:t>Önceki Dönem</w:t>
            </w:r>
          </w:p>
        </w:tc>
        <w:tc>
          <w:tcPr>
            <w:tcW w:w="597" w:type="dxa"/>
            <w:tcBorders>
              <w:top w:val="nil"/>
              <w:left w:val="single" w:sz="4" w:space="0" w:color="auto"/>
              <w:bottom w:val="nil"/>
              <w:right w:val="single" w:sz="4" w:space="0" w:color="auto"/>
            </w:tcBorders>
            <w:shd w:val="clear" w:color="auto" w:fill="auto"/>
            <w:vAlign w:val="center"/>
            <w:hideMark/>
          </w:tcPr>
          <w:p w14:paraId="45D33557" w14:textId="77777777" w:rsidR="00BA1D4F" w:rsidRPr="009D7B75" w:rsidRDefault="00BA1D4F" w:rsidP="00BA1D4F">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noWrap/>
            <w:vAlign w:val="center"/>
            <w:hideMark/>
          </w:tcPr>
          <w:p w14:paraId="52B231C8" w14:textId="77777777" w:rsidR="00BA1D4F" w:rsidRPr="009D7B75" w:rsidRDefault="00BA1D4F" w:rsidP="00BA1D4F">
            <w:pPr>
              <w:jc w:val="right"/>
              <w:rPr>
                <w:lang w:eastAsia="tr-TR"/>
              </w:rPr>
            </w:pPr>
          </w:p>
        </w:tc>
        <w:tc>
          <w:tcPr>
            <w:tcW w:w="791" w:type="dxa"/>
            <w:tcBorders>
              <w:top w:val="nil"/>
              <w:left w:val="single" w:sz="4" w:space="0" w:color="auto"/>
              <w:bottom w:val="nil"/>
              <w:right w:val="single" w:sz="4" w:space="0" w:color="auto"/>
            </w:tcBorders>
            <w:shd w:val="clear" w:color="auto" w:fill="auto"/>
            <w:noWrap/>
            <w:vAlign w:val="center"/>
            <w:hideMark/>
          </w:tcPr>
          <w:p w14:paraId="192CA412"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09EF4EB" w14:textId="77777777" w:rsidR="00BA1D4F" w:rsidRPr="009D7B75" w:rsidRDefault="00BA1D4F" w:rsidP="00BA1D4F">
            <w:pPr>
              <w:jc w:val="right"/>
              <w:rPr>
                <w:lang w:eastAsia="tr-TR"/>
              </w:rPr>
            </w:pPr>
          </w:p>
        </w:tc>
        <w:tc>
          <w:tcPr>
            <w:tcW w:w="712" w:type="dxa"/>
            <w:tcBorders>
              <w:top w:val="nil"/>
              <w:left w:val="single" w:sz="4" w:space="0" w:color="auto"/>
              <w:bottom w:val="nil"/>
              <w:right w:val="single" w:sz="4" w:space="0" w:color="auto"/>
            </w:tcBorders>
            <w:shd w:val="clear" w:color="auto" w:fill="auto"/>
            <w:noWrap/>
            <w:vAlign w:val="center"/>
            <w:hideMark/>
          </w:tcPr>
          <w:p w14:paraId="4D26C5EB" w14:textId="77777777" w:rsidR="00BA1D4F" w:rsidRPr="009D7B75" w:rsidRDefault="00BA1D4F" w:rsidP="00BA1D4F">
            <w:pPr>
              <w:jc w:val="right"/>
              <w:rPr>
                <w:lang w:eastAsia="tr-TR"/>
              </w:rPr>
            </w:pPr>
          </w:p>
        </w:tc>
        <w:tc>
          <w:tcPr>
            <w:tcW w:w="627" w:type="dxa"/>
            <w:tcBorders>
              <w:top w:val="nil"/>
              <w:left w:val="single" w:sz="4" w:space="0" w:color="auto"/>
              <w:bottom w:val="nil"/>
              <w:right w:val="single" w:sz="4" w:space="0" w:color="auto"/>
            </w:tcBorders>
            <w:shd w:val="clear" w:color="auto" w:fill="auto"/>
            <w:noWrap/>
            <w:vAlign w:val="center"/>
            <w:hideMark/>
          </w:tcPr>
          <w:p w14:paraId="6383AD73"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4DA1EFE4" w14:textId="77777777" w:rsidR="00BA1D4F" w:rsidRPr="009D7B75" w:rsidRDefault="00BA1D4F" w:rsidP="00BA1D4F">
            <w:pPr>
              <w:jc w:val="right"/>
              <w:rPr>
                <w:lang w:eastAsia="tr-TR"/>
              </w:rPr>
            </w:pPr>
          </w:p>
        </w:tc>
        <w:tc>
          <w:tcPr>
            <w:tcW w:w="701" w:type="dxa"/>
            <w:tcBorders>
              <w:top w:val="nil"/>
              <w:left w:val="single" w:sz="4" w:space="0" w:color="auto"/>
              <w:bottom w:val="nil"/>
              <w:right w:val="single" w:sz="4" w:space="0" w:color="auto"/>
            </w:tcBorders>
            <w:shd w:val="clear" w:color="auto" w:fill="auto"/>
            <w:noWrap/>
            <w:vAlign w:val="center"/>
            <w:hideMark/>
          </w:tcPr>
          <w:p w14:paraId="587CD2DF" w14:textId="77777777" w:rsidR="00BA1D4F" w:rsidRPr="009D7B75" w:rsidRDefault="00BA1D4F" w:rsidP="00BA1D4F">
            <w:pPr>
              <w:jc w:val="right"/>
              <w:rPr>
                <w:lang w:eastAsia="tr-TR"/>
              </w:rPr>
            </w:pPr>
          </w:p>
        </w:tc>
        <w:tc>
          <w:tcPr>
            <w:tcW w:w="707" w:type="dxa"/>
            <w:tcBorders>
              <w:top w:val="nil"/>
              <w:left w:val="single" w:sz="4" w:space="0" w:color="auto"/>
              <w:bottom w:val="nil"/>
              <w:right w:val="single" w:sz="4" w:space="0" w:color="auto"/>
            </w:tcBorders>
            <w:shd w:val="clear" w:color="auto" w:fill="auto"/>
            <w:noWrap/>
            <w:vAlign w:val="center"/>
            <w:hideMark/>
          </w:tcPr>
          <w:p w14:paraId="47B29512"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290DA823" w14:textId="77777777" w:rsidR="00BA1D4F" w:rsidRPr="009D7B75" w:rsidRDefault="00BA1D4F" w:rsidP="00BA1D4F">
            <w:pPr>
              <w:jc w:val="right"/>
              <w:rPr>
                <w:lang w:eastAsia="tr-TR"/>
              </w:rPr>
            </w:pPr>
          </w:p>
        </w:tc>
        <w:tc>
          <w:tcPr>
            <w:tcW w:w="604" w:type="dxa"/>
            <w:tcBorders>
              <w:top w:val="nil"/>
              <w:left w:val="single" w:sz="4" w:space="0" w:color="auto"/>
              <w:bottom w:val="nil"/>
              <w:right w:val="single" w:sz="4" w:space="0" w:color="auto"/>
            </w:tcBorders>
            <w:shd w:val="clear" w:color="auto" w:fill="auto"/>
            <w:noWrap/>
            <w:vAlign w:val="center"/>
            <w:hideMark/>
          </w:tcPr>
          <w:p w14:paraId="0BF7FCF7" w14:textId="77777777" w:rsidR="00BA1D4F" w:rsidRPr="009D7B75" w:rsidRDefault="00BA1D4F" w:rsidP="00BA1D4F">
            <w:pPr>
              <w:jc w:val="right"/>
              <w:rPr>
                <w:lang w:eastAsia="tr-TR"/>
              </w:rPr>
            </w:pPr>
          </w:p>
        </w:tc>
        <w:tc>
          <w:tcPr>
            <w:tcW w:w="684" w:type="dxa"/>
            <w:gridSpan w:val="2"/>
            <w:tcBorders>
              <w:top w:val="nil"/>
              <w:left w:val="single" w:sz="4" w:space="0" w:color="auto"/>
              <w:bottom w:val="nil"/>
              <w:right w:val="single" w:sz="4" w:space="0" w:color="auto"/>
            </w:tcBorders>
            <w:shd w:val="clear" w:color="auto" w:fill="auto"/>
            <w:noWrap/>
            <w:vAlign w:val="center"/>
            <w:hideMark/>
          </w:tcPr>
          <w:p w14:paraId="43B056B0" w14:textId="77777777" w:rsidR="00BA1D4F" w:rsidRPr="009D7B75" w:rsidRDefault="00BA1D4F" w:rsidP="00BA1D4F">
            <w:pPr>
              <w:jc w:val="right"/>
              <w:rPr>
                <w:lang w:eastAsia="tr-TR"/>
              </w:rPr>
            </w:pPr>
          </w:p>
        </w:tc>
        <w:tc>
          <w:tcPr>
            <w:tcW w:w="771" w:type="dxa"/>
            <w:tcBorders>
              <w:top w:val="nil"/>
              <w:left w:val="single" w:sz="4" w:space="0" w:color="auto"/>
              <w:bottom w:val="nil"/>
              <w:right w:val="single" w:sz="4" w:space="0" w:color="auto"/>
            </w:tcBorders>
            <w:shd w:val="clear" w:color="auto" w:fill="auto"/>
            <w:noWrap/>
            <w:vAlign w:val="center"/>
            <w:hideMark/>
          </w:tcPr>
          <w:p w14:paraId="5EFA784D"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49E5FE0F" w14:textId="77777777" w:rsidR="00BA1D4F" w:rsidRPr="009D7B75" w:rsidRDefault="00BA1D4F" w:rsidP="00BA1D4F">
            <w:pPr>
              <w:jc w:val="right"/>
              <w:rPr>
                <w:lang w:eastAsia="tr-TR"/>
              </w:rPr>
            </w:pPr>
          </w:p>
        </w:tc>
        <w:tc>
          <w:tcPr>
            <w:tcW w:w="850" w:type="dxa"/>
            <w:tcBorders>
              <w:top w:val="nil"/>
              <w:left w:val="single" w:sz="4" w:space="0" w:color="auto"/>
              <w:bottom w:val="nil"/>
              <w:right w:val="single" w:sz="4" w:space="0" w:color="auto"/>
            </w:tcBorders>
            <w:shd w:val="clear" w:color="auto" w:fill="auto"/>
            <w:noWrap/>
            <w:vAlign w:val="center"/>
            <w:hideMark/>
          </w:tcPr>
          <w:p w14:paraId="1750685B"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02C03BE9" w14:textId="77777777" w:rsidR="00BA1D4F" w:rsidRPr="009D7B75" w:rsidRDefault="00BA1D4F" w:rsidP="00BA1D4F">
            <w:pPr>
              <w:jc w:val="right"/>
              <w:rPr>
                <w:lang w:eastAsia="tr-TR"/>
              </w:rPr>
            </w:pPr>
          </w:p>
        </w:tc>
        <w:tc>
          <w:tcPr>
            <w:tcW w:w="737" w:type="dxa"/>
            <w:gridSpan w:val="2"/>
            <w:tcBorders>
              <w:top w:val="nil"/>
              <w:left w:val="single" w:sz="4" w:space="0" w:color="auto"/>
              <w:bottom w:val="nil"/>
              <w:right w:val="single" w:sz="4" w:space="0" w:color="auto"/>
            </w:tcBorders>
            <w:shd w:val="clear" w:color="auto" w:fill="auto"/>
            <w:noWrap/>
            <w:vAlign w:val="center"/>
            <w:hideMark/>
          </w:tcPr>
          <w:p w14:paraId="23C70CBF" w14:textId="77777777" w:rsidR="00BA1D4F" w:rsidRPr="009D7B75" w:rsidRDefault="00BA1D4F" w:rsidP="00BA1D4F">
            <w:pPr>
              <w:jc w:val="right"/>
              <w:rPr>
                <w:lang w:eastAsia="tr-TR"/>
              </w:rPr>
            </w:pPr>
          </w:p>
        </w:tc>
      </w:tr>
      <w:tr w:rsidR="0038063A" w:rsidRPr="009D7B75" w14:paraId="6DF85DF7"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F8EC2C4" w14:textId="77777777" w:rsidR="00BA1D4F" w:rsidRPr="009D7B75" w:rsidRDefault="00BA1D4F" w:rsidP="00BA1D4F">
            <w:pPr>
              <w:jc w:val="right"/>
              <w:rPr>
                <w:lang w:eastAsia="tr-TR"/>
              </w:rPr>
            </w:pPr>
          </w:p>
        </w:tc>
        <w:tc>
          <w:tcPr>
            <w:tcW w:w="2151" w:type="dxa"/>
            <w:tcBorders>
              <w:top w:val="nil"/>
              <w:left w:val="nil"/>
              <w:bottom w:val="nil"/>
              <w:right w:val="single" w:sz="4" w:space="0" w:color="auto"/>
            </w:tcBorders>
            <w:shd w:val="clear" w:color="auto" w:fill="auto"/>
            <w:noWrap/>
            <w:vAlign w:val="center"/>
            <w:hideMark/>
          </w:tcPr>
          <w:p w14:paraId="42D29C7D" w14:textId="265A2570" w:rsidR="00BA1D4F" w:rsidRPr="009D7B75" w:rsidRDefault="00BA1D4F" w:rsidP="00BA1D4F">
            <w:pPr>
              <w:rPr>
                <w:b/>
                <w:bCs/>
                <w:sz w:val="10"/>
                <w:szCs w:val="10"/>
                <w:lang w:eastAsia="tr-TR"/>
              </w:rPr>
            </w:pPr>
            <w:r w:rsidRPr="009D7B75">
              <w:rPr>
                <w:b/>
                <w:bCs/>
                <w:sz w:val="10"/>
                <w:szCs w:val="10"/>
                <w:lang w:eastAsia="tr-TR"/>
              </w:rPr>
              <w:t>(01/01/2018 – 3</w:t>
            </w:r>
            <w:r w:rsidR="00670D8B" w:rsidRPr="009D7B75">
              <w:rPr>
                <w:b/>
                <w:bCs/>
                <w:sz w:val="10"/>
                <w:szCs w:val="10"/>
                <w:lang w:eastAsia="tr-TR"/>
              </w:rPr>
              <w:t>1</w:t>
            </w:r>
            <w:r w:rsidRPr="009D7B75">
              <w:rPr>
                <w:b/>
                <w:bCs/>
                <w:sz w:val="10"/>
                <w:szCs w:val="10"/>
                <w:lang w:eastAsia="tr-TR"/>
              </w:rPr>
              <w:t>/</w:t>
            </w:r>
            <w:r w:rsidR="00670D8B" w:rsidRPr="009D7B75">
              <w:rPr>
                <w:b/>
                <w:bCs/>
                <w:sz w:val="10"/>
                <w:szCs w:val="10"/>
                <w:lang w:eastAsia="tr-TR"/>
              </w:rPr>
              <w:t>12</w:t>
            </w:r>
            <w:r w:rsidRPr="009D7B75">
              <w:rPr>
                <w:b/>
                <w:bCs/>
                <w:sz w:val="10"/>
                <w:szCs w:val="10"/>
                <w:lang w:eastAsia="tr-TR"/>
              </w:rPr>
              <w:t>/2018)</w:t>
            </w:r>
          </w:p>
        </w:tc>
        <w:tc>
          <w:tcPr>
            <w:tcW w:w="597" w:type="dxa"/>
            <w:tcBorders>
              <w:top w:val="nil"/>
              <w:left w:val="single" w:sz="4" w:space="0" w:color="auto"/>
              <w:bottom w:val="nil"/>
              <w:right w:val="single" w:sz="4" w:space="0" w:color="auto"/>
            </w:tcBorders>
            <w:shd w:val="clear" w:color="auto" w:fill="auto"/>
            <w:vAlign w:val="center"/>
            <w:hideMark/>
          </w:tcPr>
          <w:p w14:paraId="24CA4599" w14:textId="77777777" w:rsidR="00BA1D4F" w:rsidRPr="009D7B75" w:rsidRDefault="00BA1D4F" w:rsidP="00BA1D4F">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noWrap/>
            <w:vAlign w:val="center"/>
            <w:hideMark/>
          </w:tcPr>
          <w:p w14:paraId="7EDCBE6B" w14:textId="77777777" w:rsidR="00BA1D4F" w:rsidRPr="009D7B75" w:rsidRDefault="00BA1D4F" w:rsidP="00BA1D4F">
            <w:pPr>
              <w:jc w:val="right"/>
              <w:rPr>
                <w:lang w:eastAsia="tr-TR"/>
              </w:rPr>
            </w:pPr>
          </w:p>
        </w:tc>
        <w:tc>
          <w:tcPr>
            <w:tcW w:w="791" w:type="dxa"/>
            <w:tcBorders>
              <w:top w:val="nil"/>
              <w:left w:val="single" w:sz="4" w:space="0" w:color="auto"/>
              <w:bottom w:val="nil"/>
              <w:right w:val="single" w:sz="4" w:space="0" w:color="auto"/>
            </w:tcBorders>
            <w:shd w:val="clear" w:color="auto" w:fill="auto"/>
            <w:noWrap/>
            <w:vAlign w:val="center"/>
            <w:hideMark/>
          </w:tcPr>
          <w:p w14:paraId="758205C8"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824ADB0" w14:textId="77777777" w:rsidR="00BA1D4F" w:rsidRPr="009D7B75" w:rsidRDefault="00BA1D4F" w:rsidP="00BA1D4F">
            <w:pPr>
              <w:jc w:val="right"/>
              <w:rPr>
                <w:lang w:eastAsia="tr-TR"/>
              </w:rPr>
            </w:pPr>
          </w:p>
        </w:tc>
        <w:tc>
          <w:tcPr>
            <w:tcW w:w="712" w:type="dxa"/>
            <w:tcBorders>
              <w:top w:val="nil"/>
              <w:left w:val="single" w:sz="4" w:space="0" w:color="auto"/>
              <w:bottom w:val="nil"/>
              <w:right w:val="single" w:sz="4" w:space="0" w:color="auto"/>
            </w:tcBorders>
            <w:shd w:val="clear" w:color="auto" w:fill="auto"/>
            <w:noWrap/>
            <w:vAlign w:val="center"/>
            <w:hideMark/>
          </w:tcPr>
          <w:p w14:paraId="5227FF4B" w14:textId="77777777" w:rsidR="00BA1D4F" w:rsidRPr="009D7B75" w:rsidRDefault="00BA1D4F" w:rsidP="00BA1D4F">
            <w:pPr>
              <w:jc w:val="right"/>
              <w:rPr>
                <w:lang w:eastAsia="tr-TR"/>
              </w:rPr>
            </w:pPr>
          </w:p>
        </w:tc>
        <w:tc>
          <w:tcPr>
            <w:tcW w:w="627" w:type="dxa"/>
            <w:tcBorders>
              <w:top w:val="nil"/>
              <w:left w:val="single" w:sz="4" w:space="0" w:color="auto"/>
              <w:bottom w:val="nil"/>
              <w:right w:val="single" w:sz="4" w:space="0" w:color="auto"/>
            </w:tcBorders>
            <w:shd w:val="clear" w:color="auto" w:fill="auto"/>
            <w:noWrap/>
            <w:vAlign w:val="center"/>
            <w:hideMark/>
          </w:tcPr>
          <w:p w14:paraId="6379CF96"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531DAA8C" w14:textId="77777777" w:rsidR="00BA1D4F" w:rsidRPr="009D7B75" w:rsidRDefault="00BA1D4F" w:rsidP="00BA1D4F">
            <w:pPr>
              <w:jc w:val="right"/>
              <w:rPr>
                <w:lang w:eastAsia="tr-TR"/>
              </w:rPr>
            </w:pPr>
          </w:p>
        </w:tc>
        <w:tc>
          <w:tcPr>
            <w:tcW w:w="701" w:type="dxa"/>
            <w:tcBorders>
              <w:top w:val="nil"/>
              <w:left w:val="single" w:sz="4" w:space="0" w:color="auto"/>
              <w:bottom w:val="nil"/>
              <w:right w:val="single" w:sz="4" w:space="0" w:color="auto"/>
            </w:tcBorders>
            <w:shd w:val="clear" w:color="auto" w:fill="auto"/>
            <w:noWrap/>
            <w:vAlign w:val="center"/>
            <w:hideMark/>
          </w:tcPr>
          <w:p w14:paraId="34249CC5" w14:textId="77777777" w:rsidR="00BA1D4F" w:rsidRPr="009D7B75" w:rsidRDefault="00BA1D4F" w:rsidP="00BA1D4F">
            <w:pPr>
              <w:jc w:val="right"/>
              <w:rPr>
                <w:lang w:eastAsia="tr-TR"/>
              </w:rPr>
            </w:pPr>
          </w:p>
        </w:tc>
        <w:tc>
          <w:tcPr>
            <w:tcW w:w="707" w:type="dxa"/>
            <w:tcBorders>
              <w:top w:val="nil"/>
              <w:left w:val="single" w:sz="4" w:space="0" w:color="auto"/>
              <w:bottom w:val="nil"/>
              <w:right w:val="single" w:sz="4" w:space="0" w:color="auto"/>
            </w:tcBorders>
            <w:shd w:val="clear" w:color="auto" w:fill="auto"/>
            <w:noWrap/>
            <w:vAlign w:val="center"/>
            <w:hideMark/>
          </w:tcPr>
          <w:p w14:paraId="7B9EF838"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CA58790" w14:textId="77777777" w:rsidR="00BA1D4F" w:rsidRPr="009D7B75" w:rsidRDefault="00BA1D4F" w:rsidP="00BA1D4F">
            <w:pPr>
              <w:jc w:val="right"/>
              <w:rPr>
                <w:lang w:eastAsia="tr-TR"/>
              </w:rPr>
            </w:pPr>
          </w:p>
        </w:tc>
        <w:tc>
          <w:tcPr>
            <w:tcW w:w="604" w:type="dxa"/>
            <w:tcBorders>
              <w:top w:val="nil"/>
              <w:left w:val="single" w:sz="4" w:space="0" w:color="auto"/>
              <w:bottom w:val="nil"/>
              <w:right w:val="single" w:sz="4" w:space="0" w:color="auto"/>
            </w:tcBorders>
            <w:shd w:val="clear" w:color="auto" w:fill="auto"/>
            <w:noWrap/>
            <w:vAlign w:val="center"/>
            <w:hideMark/>
          </w:tcPr>
          <w:p w14:paraId="154E65AC" w14:textId="77777777" w:rsidR="00BA1D4F" w:rsidRPr="009D7B75" w:rsidRDefault="00BA1D4F" w:rsidP="00BA1D4F">
            <w:pPr>
              <w:jc w:val="right"/>
              <w:rPr>
                <w:lang w:eastAsia="tr-TR"/>
              </w:rPr>
            </w:pPr>
          </w:p>
        </w:tc>
        <w:tc>
          <w:tcPr>
            <w:tcW w:w="684" w:type="dxa"/>
            <w:gridSpan w:val="2"/>
            <w:tcBorders>
              <w:top w:val="nil"/>
              <w:left w:val="single" w:sz="4" w:space="0" w:color="auto"/>
              <w:bottom w:val="nil"/>
              <w:right w:val="single" w:sz="4" w:space="0" w:color="auto"/>
            </w:tcBorders>
            <w:shd w:val="clear" w:color="auto" w:fill="auto"/>
            <w:noWrap/>
            <w:vAlign w:val="center"/>
            <w:hideMark/>
          </w:tcPr>
          <w:p w14:paraId="7B9F4076" w14:textId="77777777" w:rsidR="00BA1D4F" w:rsidRPr="009D7B75" w:rsidRDefault="00BA1D4F" w:rsidP="00BA1D4F">
            <w:pPr>
              <w:jc w:val="right"/>
              <w:rPr>
                <w:lang w:eastAsia="tr-TR"/>
              </w:rPr>
            </w:pPr>
          </w:p>
        </w:tc>
        <w:tc>
          <w:tcPr>
            <w:tcW w:w="771" w:type="dxa"/>
            <w:tcBorders>
              <w:top w:val="nil"/>
              <w:left w:val="single" w:sz="4" w:space="0" w:color="auto"/>
              <w:bottom w:val="nil"/>
              <w:right w:val="single" w:sz="4" w:space="0" w:color="auto"/>
            </w:tcBorders>
            <w:shd w:val="clear" w:color="auto" w:fill="auto"/>
            <w:noWrap/>
            <w:vAlign w:val="center"/>
            <w:hideMark/>
          </w:tcPr>
          <w:p w14:paraId="2778EBED"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4FF9CB7" w14:textId="77777777" w:rsidR="00BA1D4F" w:rsidRPr="009D7B75" w:rsidRDefault="00BA1D4F" w:rsidP="00BA1D4F">
            <w:pPr>
              <w:jc w:val="right"/>
              <w:rPr>
                <w:lang w:eastAsia="tr-TR"/>
              </w:rPr>
            </w:pPr>
          </w:p>
        </w:tc>
        <w:tc>
          <w:tcPr>
            <w:tcW w:w="850" w:type="dxa"/>
            <w:tcBorders>
              <w:top w:val="nil"/>
              <w:left w:val="single" w:sz="4" w:space="0" w:color="auto"/>
              <w:bottom w:val="nil"/>
              <w:right w:val="single" w:sz="4" w:space="0" w:color="auto"/>
            </w:tcBorders>
            <w:shd w:val="clear" w:color="auto" w:fill="auto"/>
            <w:noWrap/>
            <w:vAlign w:val="center"/>
            <w:hideMark/>
          </w:tcPr>
          <w:p w14:paraId="3D2C0C78"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5DE73853" w14:textId="77777777" w:rsidR="00BA1D4F" w:rsidRPr="009D7B75" w:rsidRDefault="00BA1D4F" w:rsidP="00BA1D4F">
            <w:pPr>
              <w:jc w:val="right"/>
              <w:rPr>
                <w:lang w:eastAsia="tr-TR"/>
              </w:rPr>
            </w:pPr>
          </w:p>
        </w:tc>
        <w:tc>
          <w:tcPr>
            <w:tcW w:w="737" w:type="dxa"/>
            <w:gridSpan w:val="2"/>
            <w:tcBorders>
              <w:top w:val="nil"/>
              <w:left w:val="single" w:sz="4" w:space="0" w:color="auto"/>
              <w:bottom w:val="nil"/>
              <w:right w:val="single" w:sz="4" w:space="0" w:color="auto"/>
            </w:tcBorders>
            <w:shd w:val="clear" w:color="auto" w:fill="auto"/>
            <w:noWrap/>
            <w:vAlign w:val="center"/>
            <w:hideMark/>
          </w:tcPr>
          <w:p w14:paraId="0A68B51A" w14:textId="77777777" w:rsidR="00BA1D4F" w:rsidRPr="009D7B75" w:rsidRDefault="00BA1D4F" w:rsidP="00BA1D4F">
            <w:pPr>
              <w:jc w:val="right"/>
              <w:rPr>
                <w:lang w:eastAsia="tr-TR"/>
              </w:rPr>
            </w:pPr>
          </w:p>
        </w:tc>
      </w:tr>
      <w:tr w:rsidR="0038063A" w:rsidRPr="009D7B75" w14:paraId="2C00FBFD"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6C39BD6C" w14:textId="77777777" w:rsidR="00BA1D4F" w:rsidRPr="009D7B75" w:rsidRDefault="00BA1D4F" w:rsidP="00BA1D4F">
            <w:pPr>
              <w:jc w:val="right"/>
              <w:rPr>
                <w:lang w:eastAsia="tr-TR"/>
              </w:rPr>
            </w:pPr>
          </w:p>
        </w:tc>
        <w:tc>
          <w:tcPr>
            <w:tcW w:w="2151" w:type="dxa"/>
            <w:tcBorders>
              <w:top w:val="nil"/>
              <w:left w:val="nil"/>
              <w:bottom w:val="nil"/>
              <w:right w:val="single" w:sz="4" w:space="0" w:color="auto"/>
            </w:tcBorders>
            <w:shd w:val="clear" w:color="auto" w:fill="auto"/>
            <w:noWrap/>
            <w:vAlign w:val="center"/>
            <w:hideMark/>
          </w:tcPr>
          <w:p w14:paraId="7E24B943" w14:textId="77777777" w:rsidR="00BA1D4F" w:rsidRPr="009D7B75" w:rsidRDefault="00BA1D4F" w:rsidP="00BA1D4F">
            <w:pPr>
              <w:jc w:val="center"/>
              <w:rPr>
                <w:lang w:eastAsia="tr-TR"/>
              </w:rPr>
            </w:pPr>
          </w:p>
        </w:tc>
        <w:tc>
          <w:tcPr>
            <w:tcW w:w="597" w:type="dxa"/>
            <w:tcBorders>
              <w:top w:val="nil"/>
              <w:left w:val="single" w:sz="4" w:space="0" w:color="auto"/>
              <w:bottom w:val="nil"/>
              <w:right w:val="single" w:sz="4" w:space="0" w:color="auto"/>
            </w:tcBorders>
            <w:shd w:val="clear" w:color="auto" w:fill="auto"/>
            <w:vAlign w:val="center"/>
            <w:hideMark/>
          </w:tcPr>
          <w:p w14:paraId="61E4483B" w14:textId="77777777" w:rsidR="00BA1D4F" w:rsidRPr="009D7B75" w:rsidRDefault="00BA1D4F" w:rsidP="00BA1D4F">
            <w:pPr>
              <w:rPr>
                <w:lang w:eastAsia="tr-TR"/>
              </w:rPr>
            </w:pPr>
          </w:p>
        </w:tc>
        <w:tc>
          <w:tcPr>
            <w:tcW w:w="628" w:type="dxa"/>
            <w:tcBorders>
              <w:top w:val="nil"/>
              <w:left w:val="single" w:sz="4" w:space="0" w:color="auto"/>
              <w:bottom w:val="nil"/>
              <w:right w:val="single" w:sz="4" w:space="0" w:color="auto"/>
            </w:tcBorders>
            <w:shd w:val="clear" w:color="auto" w:fill="auto"/>
            <w:noWrap/>
            <w:vAlign w:val="center"/>
            <w:hideMark/>
          </w:tcPr>
          <w:p w14:paraId="0DB3FA3F" w14:textId="77777777" w:rsidR="00BA1D4F" w:rsidRPr="009D7B75" w:rsidRDefault="00BA1D4F" w:rsidP="00BA1D4F">
            <w:pPr>
              <w:jc w:val="right"/>
              <w:rPr>
                <w:lang w:eastAsia="tr-TR"/>
              </w:rPr>
            </w:pPr>
          </w:p>
        </w:tc>
        <w:tc>
          <w:tcPr>
            <w:tcW w:w="791" w:type="dxa"/>
            <w:tcBorders>
              <w:top w:val="nil"/>
              <w:left w:val="single" w:sz="4" w:space="0" w:color="auto"/>
              <w:bottom w:val="nil"/>
              <w:right w:val="single" w:sz="4" w:space="0" w:color="auto"/>
            </w:tcBorders>
            <w:shd w:val="clear" w:color="auto" w:fill="auto"/>
            <w:noWrap/>
            <w:vAlign w:val="center"/>
            <w:hideMark/>
          </w:tcPr>
          <w:p w14:paraId="4C93EB33"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1B2D2BA" w14:textId="77777777" w:rsidR="00BA1D4F" w:rsidRPr="009D7B75" w:rsidRDefault="00BA1D4F" w:rsidP="00BA1D4F">
            <w:pPr>
              <w:jc w:val="right"/>
              <w:rPr>
                <w:lang w:eastAsia="tr-TR"/>
              </w:rPr>
            </w:pPr>
          </w:p>
        </w:tc>
        <w:tc>
          <w:tcPr>
            <w:tcW w:w="712" w:type="dxa"/>
            <w:tcBorders>
              <w:top w:val="nil"/>
              <w:left w:val="single" w:sz="4" w:space="0" w:color="auto"/>
              <w:bottom w:val="nil"/>
              <w:right w:val="single" w:sz="4" w:space="0" w:color="auto"/>
            </w:tcBorders>
            <w:shd w:val="clear" w:color="auto" w:fill="auto"/>
            <w:noWrap/>
            <w:vAlign w:val="center"/>
            <w:hideMark/>
          </w:tcPr>
          <w:p w14:paraId="244B0330" w14:textId="77777777" w:rsidR="00BA1D4F" w:rsidRPr="009D7B75" w:rsidRDefault="00BA1D4F" w:rsidP="00BA1D4F">
            <w:pPr>
              <w:jc w:val="right"/>
              <w:rPr>
                <w:lang w:eastAsia="tr-TR"/>
              </w:rPr>
            </w:pPr>
          </w:p>
        </w:tc>
        <w:tc>
          <w:tcPr>
            <w:tcW w:w="627" w:type="dxa"/>
            <w:tcBorders>
              <w:top w:val="nil"/>
              <w:left w:val="single" w:sz="4" w:space="0" w:color="auto"/>
              <w:bottom w:val="nil"/>
              <w:right w:val="single" w:sz="4" w:space="0" w:color="auto"/>
            </w:tcBorders>
            <w:shd w:val="clear" w:color="auto" w:fill="auto"/>
            <w:noWrap/>
            <w:vAlign w:val="center"/>
            <w:hideMark/>
          </w:tcPr>
          <w:p w14:paraId="6CC60534"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03C281A6" w14:textId="77777777" w:rsidR="00BA1D4F" w:rsidRPr="009D7B75" w:rsidRDefault="00BA1D4F" w:rsidP="00BA1D4F">
            <w:pPr>
              <w:jc w:val="right"/>
              <w:rPr>
                <w:lang w:eastAsia="tr-TR"/>
              </w:rPr>
            </w:pPr>
          </w:p>
        </w:tc>
        <w:tc>
          <w:tcPr>
            <w:tcW w:w="701" w:type="dxa"/>
            <w:tcBorders>
              <w:top w:val="nil"/>
              <w:left w:val="single" w:sz="4" w:space="0" w:color="auto"/>
              <w:bottom w:val="nil"/>
              <w:right w:val="single" w:sz="4" w:space="0" w:color="auto"/>
            </w:tcBorders>
            <w:shd w:val="clear" w:color="auto" w:fill="auto"/>
            <w:noWrap/>
            <w:vAlign w:val="center"/>
            <w:hideMark/>
          </w:tcPr>
          <w:p w14:paraId="57F46431" w14:textId="77777777" w:rsidR="00BA1D4F" w:rsidRPr="009D7B75" w:rsidRDefault="00BA1D4F" w:rsidP="00BA1D4F">
            <w:pPr>
              <w:jc w:val="right"/>
              <w:rPr>
                <w:lang w:eastAsia="tr-TR"/>
              </w:rPr>
            </w:pPr>
          </w:p>
        </w:tc>
        <w:tc>
          <w:tcPr>
            <w:tcW w:w="707" w:type="dxa"/>
            <w:tcBorders>
              <w:top w:val="nil"/>
              <w:left w:val="single" w:sz="4" w:space="0" w:color="auto"/>
              <w:bottom w:val="nil"/>
              <w:right w:val="single" w:sz="4" w:space="0" w:color="auto"/>
            </w:tcBorders>
            <w:shd w:val="clear" w:color="auto" w:fill="auto"/>
            <w:noWrap/>
            <w:vAlign w:val="center"/>
            <w:hideMark/>
          </w:tcPr>
          <w:p w14:paraId="55B4900E"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0B074447" w14:textId="77777777" w:rsidR="00BA1D4F" w:rsidRPr="009D7B75" w:rsidRDefault="00BA1D4F" w:rsidP="00BA1D4F">
            <w:pPr>
              <w:jc w:val="right"/>
              <w:rPr>
                <w:lang w:eastAsia="tr-TR"/>
              </w:rPr>
            </w:pPr>
          </w:p>
        </w:tc>
        <w:tc>
          <w:tcPr>
            <w:tcW w:w="604" w:type="dxa"/>
            <w:tcBorders>
              <w:top w:val="nil"/>
              <w:left w:val="single" w:sz="4" w:space="0" w:color="auto"/>
              <w:bottom w:val="nil"/>
              <w:right w:val="single" w:sz="4" w:space="0" w:color="auto"/>
            </w:tcBorders>
            <w:shd w:val="clear" w:color="auto" w:fill="auto"/>
            <w:noWrap/>
            <w:vAlign w:val="center"/>
            <w:hideMark/>
          </w:tcPr>
          <w:p w14:paraId="30D30D71" w14:textId="77777777" w:rsidR="00BA1D4F" w:rsidRPr="009D7B75" w:rsidRDefault="00BA1D4F" w:rsidP="00BA1D4F">
            <w:pPr>
              <w:jc w:val="right"/>
              <w:rPr>
                <w:lang w:eastAsia="tr-TR"/>
              </w:rPr>
            </w:pPr>
          </w:p>
        </w:tc>
        <w:tc>
          <w:tcPr>
            <w:tcW w:w="684" w:type="dxa"/>
            <w:gridSpan w:val="2"/>
            <w:tcBorders>
              <w:top w:val="nil"/>
              <w:left w:val="single" w:sz="4" w:space="0" w:color="auto"/>
              <w:bottom w:val="nil"/>
              <w:right w:val="single" w:sz="4" w:space="0" w:color="auto"/>
            </w:tcBorders>
            <w:shd w:val="clear" w:color="auto" w:fill="auto"/>
            <w:noWrap/>
            <w:vAlign w:val="center"/>
            <w:hideMark/>
          </w:tcPr>
          <w:p w14:paraId="2BB783FD" w14:textId="77777777" w:rsidR="00BA1D4F" w:rsidRPr="009D7B75" w:rsidRDefault="00BA1D4F" w:rsidP="00BA1D4F">
            <w:pPr>
              <w:jc w:val="right"/>
              <w:rPr>
                <w:lang w:eastAsia="tr-TR"/>
              </w:rPr>
            </w:pPr>
          </w:p>
        </w:tc>
        <w:tc>
          <w:tcPr>
            <w:tcW w:w="771" w:type="dxa"/>
            <w:tcBorders>
              <w:top w:val="nil"/>
              <w:left w:val="single" w:sz="4" w:space="0" w:color="auto"/>
              <w:bottom w:val="nil"/>
              <w:right w:val="single" w:sz="4" w:space="0" w:color="auto"/>
            </w:tcBorders>
            <w:shd w:val="clear" w:color="auto" w:fill="auto"/>
            <w:noWrap/>
            <w:vAlign w:val="center"/>
            <w:hideMark/>
          </w:tcPr>
          <w:p w14:paraId="3A4F55E1"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09E71D5" w14:textId="77777777" w:rsidR="00BA1D4F" w:rsidRPr="009D7B75" w:rsidRDefault="00BA1D4F" w:rsidP="00BA1D4F">
            <w:pPr>
              <w:jc w:val="right"/>
              <w:rPr>
                <w:lang w:eastAsia="tr-TR"/>
              </w:rPr>
            </w:pPr>
          </w:p>
        </w:tc>
        <w:tc>
          <w:tcPr>
            <w:tcW w:w="850" w:type="dxa"/>
            <w:tcBorders>
              <w:top w:val="nil"/>
              <w:left w:val="single" w:sz="4" w:space="0" w:color="auto"/>
              <w:bottom w:val="nil"/>
              <w:right w:val="single" w:sz="4" w:space="0" w:color="auto"/>
            </w:tcBorders>
            <w:shd w:val="clear" w:color="auto" w:fill="auto"/>
            <w:noWrap/>
            <w:vAlign w:val="center"/>
            <w:hideMark/>
          </w:tcPr>
          <w:p w14:paraId="2981AABB" w14:textId="77777777" w:rsidR="00BA1D4F" w:rsidRPr="009D7B75" w:rsidRDefault="00BA1D4F" w:rsidP="00BA1D4F">
            <w:pPr>
              <w:jc w:val="right"/>
              <w:rPr>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E7FA42B" w14:textId="77777777" w:rsidR="00BA1D4F" w:rsidRPr="009D7B75" w:rsidRDefault="00BA1D4F" w:rsidP="00BA1D4F">
            <w:pPr>
              <w:jc w:val="right"/>
              <w:rPr>
                <w:lang w:eastAsia="tr-TR"/>
              </w:rPr>
            </w:pPr>
          </w:p>
        </w:tc>
        <w:tc>
          <w:tcPr>
            <w:tcW w:w="737" w:type="dxa"/>
            <w:gridSpan w:val="2"/>
            <w:tcBorders>
              <w:top w:val="nil"/>
              <w:left w:val="single" w:sz="4" w:space="0" w:color="auto"/>
              <w:bottom w:val="nil"/>
              <w:right w:val="single" w:sz="4" w:space="0" w:color="auto"/>
            </w:tcBorders>
            <w:shd w:val="clear" w:color="auto" w:fill="auto"/>
            <w:noWrap/>
            <w:vAlign w:val="center"/>
            <w:hideMark/>
          </w:tcPr>
          <w:p w14:paraId="31C9F677" w14:textId="77777777" w:rsidR="00BA1D4F" w:rsidRPr="009D7B75" w:rsidRDefault="00BA1D4F" w:rsidP="00BA1D4F">
            <w:pPr>
              <w:jc w:val="right"/>
              <w:rPr>
                <w:lang w:eastAsia="tr-TR"/>
              </w:rPr>
            </w:pPr>
          </w:p>
        </w:tc>
      </w:tr>
      <w:tr w:rsidR="004D54D7" w:rsidRPr="009D7B75" w14:paraId="5DC283DB"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3CCFDAB3" w14:textId="77777777" w:rsidR="004D54D7" w:rsidRPr="009D7B75" w:rsidRDefault="004D54D7" w:rsidP="004D54D7">
            <w:pPr>
              <w:jc w:val="center"/>
              <w:rPr>
                <w:b/>
                <w:bCs/>
                <w:sz w:val="10"/>
                <w:szCs w:val="10"/>
                <w:lang w:eastAsia="tr-TR"/>
              </w:rPr>
            </w:pPr>
            <w:r w:rsidRPr="009D7B75">
              <w:rPr>
                <w:b/>
                <w:bCs/>
                <w:sz w:val="10"/>
                <w:szCs w:val="10"/>
                <w:lang w:eastAsia="tr-TR"/>
              </w:rPr>
              <w:t>I.</w:t>
            </w:r>
          </w:p>
        </w:tc>
        <w:tc>
          <w:tcPr>
            <w:tcW w:w="2151" w:type="dxa"/>
            <w:tcBorders>
              <w:top w:val="nil"/>
              <w:left w:val="nil"/>
              <w:bottom w:val="nil"/>
              <w:right w:val="single" w:sz="4" w:space="0" w:color="auto"/>
            </w:tcBorders>
            <w:shd w:val="clear" w:color="auto" w:fill="auto"/>
            <w:noWrap/>
            <w:vAlign w:val="center"/>
            <w:hideMark/>
          </w:tcPr>
          <w:p w14:paraId="0D05CAF0" w14:textId="77777777" w:rsidR="004D54D7" w:rsidRPr="009D7B75" w:rsidRDefault="004D54D7" w:rsidP="004D54D7">
            <w:pPr>
              <w:rPr>
                <w:b/>
                <w:bCs/>
                <w:sz w:val="10"/>
                <w:szCs w:val="10"/>
                <w:lang w:eastAsia="tr-TR"/>
              </w:rPr>
            </w:pPr>
            <w:r w:rsidRPr="009D7B75">
              <w:rPr>
                <w:b/>
                <w:bCs/>
                <w:sz w:val="10"/>
                <w:szCs w:val="10"/>
                <w:lang w:eastAsia="tr-TR"/>
              </w:rPr>
              <w:t>Önceki Dönem Sonu Bakiyesi</w:t>
            </w:r>
          </w:p>
        </w:tc>
        <w:tc>
          <w:tcPr>
            <w:tcW w:w="597" w:type="dxa"/>
            <w:tcBorders>
              <w:top w:val="nil"/>
              <w:left w:val="single" w:sz="4" w:space="0" w:color="auto"/>
              <w:bottom w:val="nil"/>
              <w:right w:val="single" w:sz="4" w:space="0" w:color="auto"/>
            </w:tcBorders>
            <w:shd w:val="clear" w:color="auto" w:fill="auto"/>
            <w:vAlign w:val="center"/>
            <w:hideMark/>
          </w:tcPr>
          <w:p w14:paraId="32471EB9"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6D726842" w14:textId="4E87A1CB" w:rsidR="004D54D7" w:rsidRPr="009D7B75" w:rsidRDefault="004D54D7" w:rsidP="004D54D7">
            <w:pPr>
              <w:jc w:val="right"/>
              <w:rPr>
                <w:b/>
                <w:bCs/>
                <w:sz w:val="10"/>
                <w:szCs w:val="10"/>
                <w:lang w:eastAsia="tr-TR"/>
              </w:rPr>
            </w:pPr>
            <w:r w:rsidRPr="009D7B75">
              <w:rPr>
                <w:b/>
                <w:bCs/>
                <w:sz w:val="10"/>
                <w:szCs w:val="10"/>
                <w:lang w:eastAsia="tr-TR"/>
              </w:rPr>
              <w:t>3,097,322</w:t>
            </w:r>
          </w:p>
        </w:tc>
        <w:tc>
          <w:tcPr>
            <w:tcW w:w="791" w:type="dxa"/>
            <w:tcBorders>
              <w:top w:val="nil"/>
              <w:left w:val="single" w:sz="4" w:space="0" w:color="auto"/>
              <w:bottom w:val="nil"/>
              <w:right w:val="single" w:sz="4" w:space="0" w:color="auto"/>
            </w:tcBorders>
            <w:shd w:val="clear" w:color="auto" w:fill="auto"/>
            <w:vAlign w:val="center"/>
            <w:hideMark/>
          </w:tcPr>
          <w:p w14:paraId="5916B000" w14:textId="4ED88D26" w:rsidR="004D54D7" w:rsidRPr="009D7B75" w:rsidRDefault="004D54D7" w:rsidP="004D54D7">
            <w:pPr>
              <w:jc w:val="right"/>
              <w:rPr>
                <w:b/>
                <w:bCs/>
                <w:sz w:val="10"/>
                <w:szCs w:val="10"/>
                <w:lang w:eastAsia="tr-TR"/>
              </w:rPr>
            </w:pPr>
            <w:r w:rsidRPr="009D7B75">
              <w:rPr>
                <w:b/>
                <w:bCs/>
                <w:sz w:val="10"/>
                <w:szCs w:val="10"/>
                <w:lang w:eastAsia="tr-TR"/>
              </w:rPr>
              <w:t>24,208</w:t>
            </w:r>
          </w:p>
        </w:tc>
        <w:tc>
          <w:tcPr>
            <w:tcW w:w="709" w:type="dxa"/>
            <w:tcBorders>
              <w:top w:val="nil"/>
              <w:left w:val="single" w:sz="4" w:space="0" w:color="auto"/>
              <w:bottom w:val="nil"/>
              <w:right w:val="single" w:sz="4" w:space="0" w:color="auto"/>
            </w:tcBorders>
            <w:shd w:val="clear" w:color="auto" w:fill="auto"/>
            <w:vAlign w:val="center"/>
            <w:hideMark/>
          </w:tcPr>
          <w:p w14:paraId="566ACBF0" w14:textId="2B6D4D95" w:rsidR="004D54D7" w:rsidRPr="009D7B75" w:rsidRDefault="004D54D7" w:rsidP="004D54D7">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A1E8B28" w14:textId="6AF624EC" w:rsidR="004D54D7" w:rsidRPr="009D7B75" w:rsidRDefault="004D54D7" w:rsidP="004D54D7">
            <w:pPr>
              <w:jc w:val="right"/>
              <w:rPr>
                <w:b/>
                <w:bCs/>
                <w:sz w:val="10"/>
                <w:szCs w:val="10"/>
                <w:lang w:eastAsia="tr-TR"/>
              </w:rPr>
            </w:pPr>
            <w:r w:rsidRPr="009D7B75">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60CD569F" w14:textId="36CBF3F0" w:rsidR="004D54D7" w:rsidRPr="009D7B75" w:rsidRDefault="004D54D7" w:rsidP="004D54D7">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080EA7A" w14:textId="20E29002" w:rsidR="004D54D7" w:rsidRPr="009D7B75" w:rsidRDefault="004D54D7" w:rsidP="004D54D7">
            <w:pPr>
              <w:jc w:val="right"/>
              <w:rPr>
                <w:b/>
                <w:bCs/>
                <w:sz w:val="10"/>
                <w:szCs w:val="10"/>
                <w:lang w:eastAsia="tr-TR"/>
              </w:rPr>
            </w:pPr>
            <w:r w:rsidRPr="009D7B75">
              <w:rPr>
                <w:b/>
                <w:bCs/>
                <w:sz w:val="10"/>
                <w:szCs w:val="10"/>
                <w:lang w:eastAsia="tr-TR"/>
              </w:rPr>
              <w:t>(26,947)</w:t>
            </w:r>
          </w:p>
        </w:tc>
        <w:tc>
          <w:tcPr>
            <w:tcW w:w="701" w:type="dxa"/>
            <w:tcBorders>
              <w:top w:val="nil"/>
              <w:left w:val="single" w:sz="4" w:space="0" w:color="auto"/>
              <w:bottom w:val="nil"/>
              <w:right w:val="single" w:sz="4" w:space="0" w:color="auto"/>
            </w:tcBorders>
            <w:shd w:val="clear" w:color="auto" w:fill="auto"/>
            <w:vAlign w:val="center"/>
            <w:hideMark/>
          </w:tcPr>
          <w:p w14:paraId="2CB0268F" w14:textId="67C93578" w:rsidR="004D54D7" w:rsidRPr="009D7B75" w:rsidRDefault="004D54D7" w:rsidP="004D54D7">
            <w:pPr>
              <w:jc w:val="right"/>
              <w:rPr>
                <w:b/>
                <w:bCs/>
                <w:sz w:val="10"/>
                <w:szCs w:val="10"/>
                <w:lang w:eastAsia="tr-TR"/>
              </w:rPr>
            </w:pPr>
            <w:r w:rsidRPr="009D7B75">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7CC4066D" w14:textId="1E57E2FF" w:rsidR="004D54D7" w:rsidRPr="009D7B75" w:rsidRDefault="004D54D7" w:rsidP="004D54D7">
            <w:pPr>
              <w:jc w:val="right"/>
              <w:rPr>
                <w:b/>
                <w:bCs/>
                <w:sz w:val="10"/>
                <w:szCs w:val="10"/>
                <w:lang w:eastAsia="tr-TR"/>
              </w:rPr>
            </w:pPr>
            <w:r w:rsidRPr="009D7B75">
              <w:rPr>
                <w:b/>
                <w:bCs/>
                <w:sz w:val="10"/>
                <w:szCs w:val="10"/>
                <w:lang w:eastAsia="tr-TR"/>
              </w:rPr>
              <w:t>83,655</w:t>
            </w:r>
          </w:p>
        </w:tc>
        <w:tc>
          <w:tcPr>
            <w:tcW w:w="709" w:type="dxa"/>
            <w:tcBorders>
              <w:top w:val="nil"/>
              <w:left w:val="single" w:sz="4" w:space="0" w:color="auto"/>
              <w:bottom w:val="nil"/>
              <w:right w:val="single" w:sz="4" w:space="0" w:color="auto"/>
            </w:tcBorders>
            <w:shd w:val="clear" w:color="auto" w:fill="auto"/>
            <w:vAlign w:val="center"/>
            <w:hideMark/>
          </w:tcPr>
          <w:p w14:paraId="07377292" w14:textId="612EBB4A" w:rsidR="004D54D7" w:rsidRPr="009D7B75" w:rsidRDefault="004D54D7" w:rsidP="004D54D7">
            <w:pPr>
              <w:jc w:val="right"/>
              <w:rPr>
                <w:b/>
                <w:bCs/>
                <w:sz w:val="10"/>
                <w:szCs w:val="10"/>
                <w:lang w:eastAsia="tr-TR"/>
              </w:rPr>
            </w:pPr>
            <w:r w:rsidRPr="009D7B75">
              <w:rPr>
                <w:b/>
                <w:bCs/>
                <w:sz w:val="10"/>
                <w:szCs w:val="10"/>
                <w:lang w:eastAsia="tr-TR"/>
              </w:rPr>
              <w:t>(10,583)</w:t>
            </w:r>
          </w:p>
        </w:tc>
        <w:tc>
          <w:tcPr>
            <w:tcW w:w="604" w:type="dxa"/>
            <w:tcBorders>
              <w:top w:val="nil"/>
              <w:left w:val="single" w:sz="4" w:space="0" w:color="auto"/>
              <w:bottom w:val="nil"/>
              <w:right w:val="single" w:sz="4" w:space="0" w:color="auto"/>
            </w:tcBorders>
            <w:shd w:val="clear" w:color="auto" w:fill="auto"/>
            <w:vAlign w:val="center"/>
            <w:hideMark/>
          </w:tcPr>
          <w:p w14:paraId="7532FEF6" w14:textId="53238EEA" w:rsidR="004D54D7" w:rsidRPr="009D7B75" w:rsidRDefault="004D54D7" w:rsidP="004D54D7">
            <w:pPr>
              <w:jc w:val="right"/>
              <w:rPr>
                <w:b/>
                <w:bCs/>
                <w:sz w:val="10"/>
                <w:szCs w:val="10"/>
                <w:lang w:eastAsia="tr-TR"/>
              </w:rPr>
            </w:pPr>
            <w:r w:rsidRPr="009D7B75">
              <w:rPr>
                <w:b/>
                <w:bCs/>
                <w:sz w:val="10"/>
                <w:szCs w:val="10"/>
                <w:lang w:eastAsia="tr-TR"/>
              </w:rPr>
              <w:t>(60,766)</w:t>
            </w:r>
          </w:p>
        </w:tc>
        <w:tc>
          <w:tcPr>
            <w:tcW w:w="684" w:type="dxa"/>
            <w:gridSpan w:val="2"/>
            <w:tcBorders>
              <w:top w:val="nil"/>
              <w:left w:val="single" w:sz="4" w:space="0" w:color="auto"/>
              <w:bottom w:val="nil"/>
              <w:right w:val="single" w:sz="4" w:space="0" w:color="auto"/>
            </w:tcBorders>
            <w:shd w:val="clear" w:color="auto" w:fill="auto"/>
            <w:vAlign w:val="center"/>
            <w:hideMark/>
          </w:tcPr>
          <w:p w14:paraId="406C1ED9" w14:textId="1031A098" w:rsidR="004D54D7" w:rsidRPr="009D7B75" w:rsidRDefault="004D54D7" w:rsidP="004D54D7">
            <w:pPr>
              <w:jc w:val="right"/>
              <w:rPr>
                <w:b/>
                <w:bCs/>
                <w:sz w:val="10"/>
                <w:szCs w:val="10"/>
                <w:lang w:eastAsia="tr-TR"/>
              </w:rPr>
            </w:pPr>
            <w:r w:rsidRPr="009D7B75">
              <w:rPr>
                <w:b/>
                <w:bCs/>
                <w:sz w:val="10"/>
                <w:szCs w:val="10"/>
                <w:lang w:eastAsia="tr-TR"/>
              </w:rPr>
              <w:t>843,581</w:t>
            </w:r>
          </w:p>
        </w:tc>
        <w:tc>
          <w:tcPr>
            <w:tcW w:w="771" w:type="dxa"/>
            <w:tcBorders>
              <w:top w:val="nil"/>
              <w:left w:val="single" w:sz="4" w:space="0" w:color="auto"/>
              <w:bottom w:val="nil"/>
              <w:right w:val="single" w:sz="4" w:space="0" w:color="auto"/>
            </w:tcBorders>
            <w:shd w:val="clear" w:color="auto" w:fill="auto"/>
            <w:vAlign w:val="center"/>
            <w:hideMark/>
          </w:tcPr>
          <w:p w14:paraId="0EE851DD" w14:textId="7759D805" w:rsidR="004D54D7" w:rsidRPr="009D7B75" w:rsidRDefault="004D54D7" w:rsidP="004D54D7">
            <w:pPr>
              <w:jc w:val="right"/>
              <w:rPr>
                <w:b/>
                <w:bCs/>
                <w:sz w:val="10"/>
                <w:szCs w:val="10"/>
                <w:lang w:eastAsia="tr-TR"/>
              </w:rPr>
            </w:pPr>
            <w:r w:rsidRPr="009D7B75">
              <w:rPr>
                <w:b/>
                <w:bCs/>
                <w:sz w:val="10"/>
                <w:szCs w:val="10"/>
                <w:lang w:eastAsia="tr-TR"/>
              </w:rPr>
              <w:t>637,291</w:t>
            </w:r>
          </w:p>
        </w:tc>
        <w:tc>
          <w:tcPr>
            <w:tcW w:w="709" w:type="dxa"/>
            <w:tcBorders>
              <w:top w:val="nil"/>
              <w:left w:val="single" w:sz="4" w:space="0" w:color="auto"/>
              <w:bottom w:val="nil"/>
              <w:right w:val="single" w:sz="4" w:space="0" w:color="auto"/>
            </w:tcBorders>
            <w:shd w:val="clear" w:color="auto" w:fill="auto"/>
            <w:vAlign w:val="center"/>
            <w:hideMark/>
          </w:tcPr>
          <w:p w14:paraId="01993566" w14:textId="2A5E3746" w:rsidR="004D54D7" w:rsidRPr="009D7B75" w:rsidRDefault="004D54D7" w:rsidP="004D54D7">
            <w:pPr>
              <w:jc w:val="right"/>
              <w:rPr>
                <w:b/>
                <w:bCs/>
                <w:sz w:val="10"/>
                <w:szCs w:val="10"/>
                <w:lang w:eastAsia="tr-TR"/>
              </w:rPr>
            </w:pPr>
            <w:r w:rsidRPr="009D7B75">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6DA240AD" w14:textId="42837018" w:rsidR="004D54D7" w:rsidRPr="009D7B75" w:rsidRDefault="004D54D7" w:rsidP="004D54D7">
            <w:pPr>
              <w:jc w:val="right"/>
              <w:rPr>
                <w:b/>
                <w:bCs/>
                <w:sz w:val="10"/>
                <w:szCs w:val="10"/>
                <w:lang w:eastAsia="tr-TR"/>
              </w:rPr>
            </w:pPr>
            <w:r w:rsidRPr="009D7B75">
              <w:rPr>
                <w:b/>
                <w:bCs/>
                <w:sz w:val="10"/>
                <w:szCs w:val="10"/>
                <w:lang w:eastAsia="tr-TR"/>
              </w:rPr>
              <w:t>4,587,761</w:t>
            </w:r>
          </w:p>
        </w:tc>
        <w:tc>
          <w:tcPr>
            <w:tcW w:w="709" w:type="dxa"/>
            <w:tcBorders>
              <w:top w:val="nil"/>
              <w:left w:val="single" w:sz="4" w:space="0" w:color="auto"/>
              <w:bottom w:val="nil"/>
              <w:right w:val="single" w:sz="4" w:space="0" w:color="auto"/>
            </w:tcBorders>
            <w:shd w:val="clear" w:color="auto" w:fill="auto"/>
            <w:vAlign w:val="center"/>
            <w:hideMark/>
          </w:tcPr>
          <w:p w14:paraId="049816A7" w14:textId="361280CB" w:rsidR="004D54D7" w:rsidRPr="009D7B75" w:rsidRDefault="004D54D7" w:rsidP="004D54D7">
            <w:pPr>
              <w:jc w:val="right"/>
              <w:rPr>
                <w:b/>
                <w:bCs/>
                <w:sz w:val="10"/>
                <w:szCs w:val="10"/>
                <w:lang w:eastAsia="tr-TR"/>
              </w:rPr>
            </w:pPr>
            <w:r w:rsidRPr="009D7B75">
              <w:rPr>
                <w:b/>
                <w:bCs/>
                <w:sz w:val="10"/>
                <w:szCs w:val="10"/>
                <w:lang w:eastAsia="tr-TR"/>
              </w:rPr>
              <w:t>23,054</w:t>
            </w:r>
          </w:p>
        </w:tc>
        <w:tc>
          <w:tcPr>
            <w:tcW w:w="737" w:type="dxa"/>
            <w:gridSpan w:val="2"/>
            <w:tcBorders>
              <w:top w:val="nil"/>
              <w:left w:val="single" w:sz="4" w:space="0" w:color="auto"/>
              <w:bottom w:val="nil"/>
              <w:right w:val="single" w:sz="4" w:space="0" w:color="auto"/>
            </w:tcBorders>
            <w:shd w:val="clear" w:color="auto" w:fill="auto"/>
            <w:vAlign w:val="center"/>
            <w:hideMark/>
          </w:tcPr>
          <w:p w14:paraId="59A9AF9A" w14:textId="7F76C752" w:rsidR="004D54D7" w:rsidRPr="009D7B75" w:rsidRDefault="004D54D7" w:rsidP="004D54D7">
            <w:pPr>
              <w:jc w:val="right"/>
              <w:rPr>
                <w:b/>
                <w:bCs/>
                <w:sz w:val="10"/>
                <w:szCs w:val="10"/>
                <w:lang w:eastAsia="tr-TR"/>
              </w:rPr>
            </w:pPr>
            <w:r w:rsidRPr="009D7B75">
              <w:rPr>
                <w:b/>
                <w:bCs/>
                <w:sz w:val="10"/>
                <w:szCs w:val="10"/>
                <w:lang w:eastAsia="tr-TR"/>
              </w:rPr>
              <w:t>4,610,815</w:t>
            </w:r>
          </w:p>
        </w:tc>
      </w:tr>
      <w:tr w:rsidR="004D54D7" w:rsidRPr="009D7B75" w14:paraId="0DB2CD9B"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0A494B65" w14:textId="77777777" w:rsidR="004D54D7" w:rsidRPr="009D7B75" w:rsidRDefault="004D54D7" w:rsidP="004D54D7">
            <w:pPr>
              <w:jc w:val="center"/>
              <w:rPr>
                <w:b/>
                <w:bCs/>
                <w:sz w:val="10"/>
                <w:szCs w:val="10"/>
                <w:lang w:eastAsia="tr-TR"/>
              </w:rPr>
            </w:pPr>
            <w:r w:rsidRPr="009D7B75">
              <w:rPr>
                <w:b/>
                <w:bCs/>
                <w:sz w:val="10"/>
                <w:szCs w:val="10"/>
                <w:lang w:eastAsia="tr-TR"/>
              </w:rPr>
              <w:t>II.</w:t>
            </w:r>
          </w:p>
        </w:tc>
        <w:tc>
          <w:tcPr>
            <w:tcW w:w="2151" w:type="dxa"/>
            <w:tcBorders>
              <w:top w:val="nil"/>
              <w:left w:val="nil"/>
              <w:bottom w:val="nil"/>
              <w:right w:val="single" w:sz="4" w:space="0" w:color="auto"/>
            </w:tcBorders>
            <w:shd w:val="clear" w:color="auto" w:fill="auto"/>
            <w:noWrap/>
            <w:vAlign w:val="center"/>
            <w:hideMark/>
          </w:tcPr>
          <w:p w14:paraId="38DE0535" w14:textId="77777777" w:rsidR="004D54D7" w:rsidRPr="009D7B75" w:rsidRDefault="004D54D7" w:rsidP="004D54D7">
            <w:pPr>
              <w:rPr>
                <w:b/>
                <w:bCs/>
                <w:sz w:val="10"/>
                <w:szCs w:val="10"/>
                <w:lang w:eastAsia="tr-TR"/>
              </w:rPr>
            </w:pPr>
            <w:r w:rsidRPr="009D7B75">
              <w:rPr>
                <w:b/>
                <w:bCs/>
                <w:sz w:val="10"/>
                <w:szCs w:val="10"/>
                <w:lang w:eastAsia="tr-TR"/>
              </w:rPr>
              <w:t>TMS 8 Uyarınca Yapılan Düzeltmeler</w:t>
            </w:r>
          </w:p>
        </w:tc>
        <w:tc>
          <w:tcPr>
            <w:tcW w:w="597" w:type="dxa"/>
            <w:tcBorders>
              <w:top w:val="nil"/>
              <w:left w:val="single" w:sz="4" w:space="0" w:color="auto"/>
              <w:bottom w:val="nil"/>
              <w:right w:val="single" w:sz="4" w:space="0" w:color="auto"/>
            </w:tcBorders>
            <w:shd w:val="clear" w:color="auto" w:fill="auto"/>
            <w:vAlign w:val="center"/>
            <w:hideMark/>
          </w:tcPr>
          <w:p w14:paraId="387A9FD7"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5352CFEC" w14:textId="72712580" w:rsidR="004D54D7" w:rsidRPr="009D7B75" w:rsidRDefault="004D54D7" w:rsidP="004D54D7">
            <w:pPr>
              <w:jc w:val="right"/>
              <w:rPr>
                <w:b/>
                <w:bCs/>
                <w:sz w:val="10"/>
                <w:szCs w:val="10"/>
                <w:lang w:eastAsia="tr-TR"/>
              </w:rPr>
            </w:pPr>
            <w:r w:rsidRPr="009D7B75">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2AFF8241" w14:textId="39553F6A" w:rsidR="004D54D7" w:rsidRPr="009D7B75" w:rsidRDefault="004D54D7" w:rsidP="004D54D7">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734B236" w14:textId="2AD302CD" w:rsidR="004D54D7" w:rsidRPr="009D7B75" w:rsidRDefault="004D54D7" w:rsidP="004D54D7">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2BA576BE" w14:textId="56553B07" w:rsidR="004D54D7" w:rsidRPr="009D7B75" w:rsidRDefault="004D54D7" w:rsidP="004D54D7">
            <w:pPr>
              <w:jc w:val="right"/>
              <w:rPr>
                <w:b/>
                <w:bCs/>
                <w:sz w:val="10"/>
                <w:szCs w:val="10"/>
                <w:lang w:eastAsia="tr-TR"/>
              </w:rPr>
            </w:pPr>
            <w:r w:rsidRPr="009D7B75">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05C9288D" w14:textId="3CC8BF9D" w:rsidR="004D54D7" w:rsidRPr="009D7B75" w:rsidRDefault="004D54D7" w:rsidP="004D54D7">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1254E51" w14:textId="4E6B6CDB" w:rsidR="004D54D7" w:rsidRPr="009D7B75" w:rsidRDefault="004D54D7" w:rsidP="004D54D7">
            <w:pPr>
              <w:jc w:val="right"/>
              <w:rPr>
                <w:b/>
                <w:bCs/>
                <w:sz w:val="10"/>
                <w:szCs w:val="10"/>
                <w:lang w:eastAsia="tr-TR"/>
              </w:rPr>
            </w:pPr>
            <w:r w:rsidRPr="009D7B75">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5F3A2987" w14:textId="375703A8" w:rsidR="004D54D7" w:rsidRPr="009D7B75" w:rsidRDefault="004D54D7" w:rsidP="004D54D7">
            <w:pPr>
              <w:jc w:val="right"/>
              <w:rPr>
                <w:b/>
                <w:bCs/>
                <w:sz w:val="10"/>
                <w:szCs w:val="10"/>
                <w:lang w:eastAsia="tr-TR"/>
              </w:rPr>
            </w:pPr>
            <w:r w:rsidRPr="009D7B75">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55581169" w14:textId="0BF773D7" w:rsidR="004D54D7" w:rsidRPr="009D7B75" w:rsidRDefault="004D54D7" w:rsidP="004D54D7">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EA0BC2B" w14:textId="087844F1" w:rsidR="004D54D7" w:rsidRPr="009D7B75" w:rsidRDefault="004D54D7" w:rsidP="004D54D7">
            <w:pPr>
              <w:jc w:val="right"/>
              <w:rPr>
                <w:b/>
                <w:bCs/>
                <w:sz w:val="10"/>
                <w:szCs w:val="10"/>
                <w:lang w:eastAsia="tr-TR"/>
              </w:rPr>
            </w:pPr>
            <w:r w:rsidRPr="009D7B75">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675F7AFC" w14:textId="673D718A" w:rsidR="004D54D7" w:rsidRPr="009D7B75" w:rsidRDefault="004D54D7" w:rsidP="004D54D7">
            <w:pPr>
              <w:jc w:val="right"/>
              <w:rPr>
                <w:b/>
                <w:bCs/>
                <w:sz w:val="10"/>
                <w:szCs w:val="10"/>
                <w:lang w:eastAsia="tr-TR"/>
              </w:rPr>
            </w:pPr>
            <w:r w:rsidRPr="009D7B75">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54FE0CAF" w14:textId="3061A917" w:rsidR="004D54D7" w:rsidRPr="009D7B75" w:rsidRDefault="004D54D7" w:rsidP="004D54D7">
            <w:pPr>
              <w:jc w:val="right"/>
              <w:rPr>
                <w:b/>
                <w:bCs/>
                <w:sz w:val="10"/>
                <w:szCs w:val="10"/>
                <w:lang w:eastAsia="tr-TR"/>
              </w:rPr>
            </w:pPr>
            <w:r w:rsidRPr="009D7B75">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31396812" w14:textId="049E8C2C" w:rsidR="004D54D7" w:rsidRPr="009D7B75" w:rsidRDefault="004D54D7" w:rsidP="004D54D7">
            <w:pPr>
              <w:jc w:val="right"/>
              <w:rPr>
                <w:b/>
                <w:bCs/>
                <w:sz w:val="10"/>
                <w:szCs w:val="10"/>
                <w:lang w:eastAsia="tr-TR"/>
              </w:rPr>
            </w:pPr>
            <w:r w:rsidRPr="009D7B75">
              <w:rPr>
                <w:b/>
                <w:bCs/>
                <w:sz w:val="10"/>
                <w:szCs w:val="10"/>
                <w:lang w:eastAsia="tr-TR"/>
              </w:rPr>
              <w:t>35,540</w:t>
            </w:r>
          </w:p>
        </w:tc>
        <w:tc>
          <w:tcPr>
            <w:tcW w:w="709" w:type="dxa"/>
            <w:tcBorders>
              <w:top w:val="nil"/>
              <w:left w:val="single" w:sz="4" w:space="0" w:color="auto"/>
              <w:bottom w:val="nil"/>
              <w:right w:val="single" w:sz="4" w:space="0" w:color="auto"/>
            </w:tcBorders>
            <w:shd w:val="clear" w:color="auto" w:fill="auto"/>
            <w:vAlign w:val="center"/>
            <w:hideMark/>
          </w:tcPr>
          <w:p w14:paraId="025A53DC" w14:textId="71DB175D" w:rsidR="004D54D7" w:rsidRPr="009D7B75" w:rsidRDefault="004D54D7" w:rsidP="004D54D7">
            <w:pPr>
              <w:jc w:val="right"/>
              <w:rPr>
                <w:b/>
                <w:bCs/>
                <w:sz w:val="10"/>
                <w:szCs w:val="10"/>
                <w:lang w:eastAsia="tr-TR"/>
              </w:rPr>
            </w:pPr>
            <w:r w:rsidRPr="009D7B75">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5E4FBFD0" w14:textId="3D09109D" w:rsidR="004D54D7" w:rsidRPr="009D7B75" w:rsidRDefault="004D54D7" w:rsidP="004D54D7">
            <w:pPr>
              <w:jc w:val="right"/>
              <w:rPr>
                <w:b/>
                <w:bCs/>
                <w:sz w:val="10"/>
                <w:szCs w:val="10"/>
                <w:lang w:eastAsia="tr-TR"/>
              </w:rPr>
            </w:pPr>
            <w:r w:rsidRPr="009D7B75">
              <w:rPr>
                <w:b/>
                <w:bCs/>
                <w:sz w:val="10"/>
                <w:szCs w:val="10"/>
                <w:lang w:eastAsia="tr-TR"/>
              </w:rPr>
              <w:t>35,540</w:t>
            </w:r>
          </w:p>
        </w:tc>
        <w:tc>
          <w:tcPr>
            <w:tcW w:w="709" w:type="dxa"/>
            <w:tcBorders>
              <w:top w:val="nil"/>
              <w:left w:val="single" w:sz="4" w:space="0" w:color="auto"/>
              <w:bottom w:val="nil"/>
              <w:right w:val="single" w:sz="4" w:space="0" w:color="auto"/>
            </w:tcBorders>
            <w:shd w:val="clear" w:color="auto" w:fill="auto"/>
            <w:vAlign w:val="center"/>
            <w:hideMark/>
          </w:tcPr>
          <w:p w14:paraId="347E84CD" w14:textId="67AD3469" w:rsidR="004D54D7" w:rsidRPr="009D7B75" w:rsidRDefault="004D54D7" w:rsidP="004D54D7">
            <w:pPr>
              <w:jc w:val="right"/>
              <w:rPr>
                <w:b/>
                <w:bCs/>
                <w:sz w:val="10"/>
                <w:szCs w:val="10"/>
                <w:lang w:eastAsia="tr-TR"/>
              </w:rPr>
            </w:pPr>
            <w:r w:rsidRPr="009D7B75">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74B98F13" w14:textId="491F5BA9" w:rsidR="004D54D7" w:rsidRPr="009D7B75" w:rsidRDefault="004D54D7" w:rsidP="004D54D7">
            <w:pPr>
              <w:jc w:val="right"/>
              <w:rPr>
                <w:b/>
                <w:bCs/>
                <w:sz w:val="10"/>
                <w:szCs w:val="10"/>
                <w:lang w:eastAsia="tr-TR"/>
              </w:rPr>
            </w:pPr>
            <w:r w:rsidRPr="009D7B75">
              <w:rPr>
                <w:b/>
                <w:bCs/>
                <w:sz w:val="10"/>
                <w:szCs w:val="10"/>
                <w:lang w:eastAsia="tr-TR"/>
              </w:rPr>
              <w:t>35,540</w:t>
            </w:r>
          </w:p>
        </w:tc>
      </w:tr>
      <w:tr w:rsidR="004D54D7" w:rsidRPr="009D7B75" w14:paraId="65EAFC14"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F8676F9" w14:textId="77777777" w:rsidR="004D54D7" w:rsidRPr="009D7B75" w:rsidRDefault="004D54D7" w:rsidP="004D54D7">
            <w:pPr>
              <w:jc w:val="center"/>
              <w:rPr>
                <w:sz w:val="10"/>
                <w:szCs w:val="10"/>
                <w:lang w:eastAsia="tr-TR"/>
              </w:rPr>
            </w:pPr>
            <w:r w:rsidRPr="009D7B75">
              <w:rPr>
                <w:sz w:val="10"/>
                <w:szCs w:val="10"/>
                <w:lang w:eastAsia="tr-TR"/>
              </w:rPr>
              <w:t>2.1</w:t>
            </w:r>
          </w:p>
        </w:tc>
        <w:tc>
          <w:tcPr>
            <w:tcW w:w="2151" w:type="dxa"/>
            <w:tcBorders>
              <w:top w:val="nil"/>
              <w:left w:val="nil"/>
              <w:bottom w:val="nil"/>
              <w:right w:val="single" w:sz="4" w:space="0" w:color="auto"/>
            </w:tcBorders>
            <w:shd w:val="clear" w:color="auto" w:fill="auto"/>
            <w:noWrap/>
            <w:vAlign w:val="center"/>
            <w:hideMark/>
          </w:tcPr>
          <w:p w14:paraId="048EE2C3" w14:textId="77777777" w:rsidR="004D54D7" w:rsidRPr="009D7B75" w:rsidRDefault="004D54D7" w:rsidP="004D54D7">
            <w:pPr>
              <w:rPr>
                <w:sz w:val="10"/>
                <w:szCs w:val="10"/>
                <w:lang w:eastAsia="tr-TR"/>
              </w:rPr>
            </w:pPr>
            <w:r w:rsidRPr="009D7B75">
              <w:rPr>
                <w:sz w:val="10"/>
                <w:szCs w:val="10"/>
                <w:lang w:eastAsia="tr-TR"/>
              </w:rPr>
              <w:t>Hataların Düzeltilmesinin Etkisi</w:t>
            </w:r>
          </w:p>
        </w:tc>
        <w:tc>
          <w:tcPr>
            <w:tcW w:w="597" w:type="dxa"/>
            <w:tcBorders>
              <w:top w:val="nil"/>
              <w:left w:val="single" w:sz="4" w:space="0" w:color="auto"/>
              <w:bottom w:val="nil"/>
              <w:right w:val="single" w:sz="4" w:space="0" w:color="auto"/>
            </w:tcBorders>
            <w:shd w:val="clear" w:color="auto" w:fill="auto"/>
            <w:vAlign w:val="center"/>
            <w:hideMark/>
          </w:tcPr>
          <w:p w14:paraId="789DFE12" w14:textId="77777777" w:rsidR="004D54D7" w:rsidRPr="009D7B75" w:rsidRDefault="004D54D7" w:rsidP="004D54D7">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6028F152" w14:textId="19470643" w:rsidR="004D54D7" w:rsidRPr="009D7B75" w:rsidRDefault="004D54D7" w:rsidP="004D54D7">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1DBECF80" w14:textId="16D0AA07"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C2B2CE1" w14:textId="4A36A535" w:rsidR="004D54D7" w:rsidRPr="009D7B75" w:rsidRDefault="004D54D7" w:rsidP="004D54D7">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F65833C" w14:textId="409269B8" w:rsidR="004D54D7" w:rsidRPr="009D7B75" w:rsidRDefault="004D54D7" w:rsidP="004D54D7">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54688A49" w14:textId="173E5BF1"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98DE52A" w14:textId="6C9D540D" w:rsidR="004D54D7" w:rsidRPr="009D7B75" w:rsidRDefault="004D54D7" w:rsidP="004D54D7">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639D6382" w14:textId="41E735EA" w:rsidR="004D54D7" w:rsidRPr="009D7B75" w:rsidRDefault="004D54D7" w:rsidP="004D54D7">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7FF579B" w14:textId="13571CE1"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9D0A5EF" w14:textId="4288C348" w:rsidR="004D54D7" w:rsidRPr="009D7B75" w:rsidRDefault="004D54D7" w:rsidP="004D54D7">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247A8663" w14:textId="268D033C" w:rsidR="004D54D7" w:rsidRPr="009D7B75" w:rsidRDefault="004D54D7" w:rsidP="004D54D7">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0B823F29" w14:textId="497A3C97" w:rsidR="004D54D7" w:rsidRPr="009D7B75" w:rsidRDefault="004D54D7" w:rsidP="004D54D7">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1EBDCE68" w14:textId="6E3B0E88"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2A41C55" w14:textId="01503994" w:rsidR="004D54D7" w:rsidRPr="009D7B75" w:rsidRDefault="004D54D7" w:rsidP="004D54D7">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CDFDDB2" w14:textId="6EC3687A"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348B008" w14:textId="6AF0129E" w:rsidR="004D54D7" w:rsidRPr="009D7B75" w:rsidRDefault="004D54D7" w:rsidP="004D54D7">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26960FDB" w14:textId="088E5BE9" w:rsidR="004D54D7" w:rsidRPr="009D7B75" w:rsidRDefault="004D54D7" w:rsidP="004D54D7">
            <w:pPr>
              <w:jc w:val="right"/>
              <w:rPr>
                <w:sz w:val="10"/>
                <w:szCs w:val="10"/>
                <w:lang w:eastAsia="tr-TR"/>
              </w:rPr>
            </w:pPr>
            <w:r w:rsidRPr="009D7B75">
              <w:rPr>
                <w:sz w:val="10"/>
                <w:szCs w:val="10"/>
                <w:lang w:eastAsia="tr-TR"/>
              </w:rPr>
              <w:t>-</w:t>
            </w:r>
          </w:p>
        </w:tc>
      </w:tr>
      <w:tr w:rsidR="004D54D7" w:rsidRPr="009D7B75" w14:paraId="5A5EE74D"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02D57BF6" w14:textId="77777777" w:rsidR="004D54D7" w:rsidRPr="009D7B75" w:rsidRDefault="004D54D7" w:rsidP="004D54D7">
            <w:pPr>
              <w:jc w:val="center"/>
              <w:rPr>
                <w:sz w:val="10"/>
                <w:szCs w:val="10"/>
                <w:lang w:eastAsia="tr-TR"/>
              </w:rPr>
            </w:pPr>
            <w:r w:rsidRPr="009D7B75">
              <w:rPr>
                <w:sz w:val="10"/>
                <w:szCs w:val="10"/>
                <w:lang w:eastAsia="tr-TR"/>
              </w:rPr>
              <w:t>2.2</w:t>
            </w:r>
          </w:p>
        </w:tc>
        <w:tc>
          <w:tcPr>
            <w:tcW w:w="2151" w:type="dxa"/>
            <w:tcBorders>
              <w:top w:val="nil"/>
              <w:left w:val="nil"/>
              <w:bottom w:val="nil"/>
              <w:right w:val="single" w:sz="4" w:space="0" w:color="auto"/>
            </w:tcBorders>
            <w:shd w:val="clear" w:color="auto" w:fill="auto"/>
            <w:noWrap/>
            <w:vAlign w:val="center"/>
            <w:hideMark/>
          </w:tcPr>
          <w:p w14:paraId="53014709" w14:textId="77777777" w:rsidR="004D54D7" w:rsidRPr="009D7B75" w:rsidRDefault="004D54D7" w:rsidP="004D54D7">
            <w:pPr>
              <w:rPr>
                <w:sz w:val="10"/>
                <w:szCs w:val="10"/>
                <w:lang w:eastAsia="tr-TR"/>
              </w:rPr>
            </w:pPr>
            <w:r w:rsidRPr="009D7B75">
              <w:rPr>
                <w:sz w:val="10"/>
                <w:szCs w:val="10"/>
                <w:lang w:eastAsia="tr-TR"/>
              </w:rPr>
              <w:t>Muhasebe Politikasında Yapılan Değişikliklerin Etkisi</w:t>
            </w:r>
          </w:p>
        </w:tc>
        <w:tc>
          <w:tcPr>
            <w:tcW w:w="597" w:type="dxa"/>
            <w:tcBorders>
              <w:top w:val="nil"/>
              <w:left w:val="single" w:sz="4" w:space="0" w:color="auto"/>
              <w:bottom w:val="nil"/>
              <w:right w:val="single" w:sz="4" w:space="0" w:color="auto"/>
            </w:tcBorders>
            <w:shd w:val="clear" w:color="auto" w:fill="auto"/>
            <w:vAlign w:val="center"/>
            <w:hideMark/>
          </w:tcPr>
          <w:p w14:paraId="730F06BA" w14:textId="77777777" w:rsidR="004D54D7" w:rsidRPr="009D7B75" w:rsidRDefault="004D54D7" w:rsidP="004D54D7">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281F1FA" w14:textId="40C986D3" w:rsidR="004D54D7" w:rsidRPr="009D7B75" w:rsidRDefault="004D54D7" w:rsidP="004D54D7">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6E2CC694" w14:textId="34426151"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6CB15E6" w14:textId="10C4BC44" w:rsidR="004D54D7" w:rsidRPr="009D7B75" w:rsidRDefault="004D54D7" w:rsidP="004D54D7">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7813F563" w14:textId="089F426F" w:rsidR="004D54D7" w:rsidRPr="009D7B75" w:rsidRDefault="004D54D7" w:rsidP="004D54D7">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30B9D931" w14:textId="66EE34DE"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4CDFAF3" w14:textId="4D65FF95" w:rsidR="004D54D7" w:rsidRPr="009D7B75" w:rsidRDefault="004D54D7" w:rsidP="004D54D7">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4D21276D" w14:textId="019B1BCE" w:rsidR="004D54D7" w:rsidRPr="009D7B75" w:rsidRDefault="004D54D7" w:rsidP="004D54D7">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0BF250B3" w14:textId="1C9FFD11" w:rsidR="004D54D7" w:rsidRPr="009D7B75" w:rsidRDefault="003E43CF"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A0E9D2B" w14:textId="6294EE69" w:rsidR="004D54D7" w:rsidRPr="009D7B75" w:rsidRDefault="004D54D7" w:rsidP="004D54D7">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4DB07906" w14:textId="2354064F" w:rsidR="004D54D7" w:rsidRPr="009D7B75" w:rsidRDefault="004D54D7" w:rsidP="004D54D7">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061FC56F" w14:textId="5BC88F81" w:rsidR="004D54D7" w:rsidRPr="009D7B75" w:rsidRDefault="004D54D7" w:rsidP="004D54D7">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0BE5D62B" w14:textId="0FF9E517" w:rsidR="004D54D7" w:rsidRPr="009D7B75" w:rsidRDefault="004D54D7" w:rsidP="004D54D7">
            <w:pPr>
              <w:jc w:val="right"/>
              <w:rPr>
                <w:sz w:val="10"/>
                <w:szCs w:val="10"/>
                <w:lang w:eastAsia="tr-TR"/>
              </w:rPr>
            </w:pPr>
            <w:r w:rsidRPr="009D7B75">
              <w:rPr>
                <w:sz w:val="10"/>
                <w:szCs w:val="10"/>
                <w:lang w:eastAsia="tr-TR"/>
              </w:rPr>
              <w:t>35,540</w:t>
            </w:r>
          </w:p>
        </w:tc>
        <w:tc>
          <w:tcPr>
            <w:tcW w:w="709" w:type="dxa"/>
            <w:tcBorders>
              <w:top w:val="nil"/>
              <w:left w:val="single" w:sz="4" w:space="0" w:color="auto"/>
              <w:bottom w:val="nil"/>
              <w:right w:val="single" w:sz="4" w:space="0" w:color="auto"/>
            </w:tcBorders>
            <w:shd w:val="clear" w:color="auto" w:fill="auto"/>
            <w:vAlign w:val="center"/>
            <w:hideMark/>
          </w:tcPr>
          <w:p w14:paraId="0B55F4DC" w14:textId="3CC7B8C8" w:rsidR="004D54D7" w:rsidRPr="009D7B75" w:rsidRDefault="004D54D7" w:rsidP="004D54D7">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B9F491A" w14:textId="45C166F5" w:rsidR="004D54D7" w:rsidRPr="009D7B75" w:rsidRDefault="004D54D7" w:rsidP="004D54D7">
            <w:pPr>
              <w:jc w:val="right"/>
              <w:rPr>
                <w:sz w:val="10"/>
                <w:szCs w:val="10"/>
                <w:lang w:eastAsia="tr-TR"/>
              </w:rPr>
            </w:pPr>
            <w:r w:rsidRPr="009D7B75">
              <w:rPr>
                <w:sz w:val="10"/>
                <w:szCs w:val="10"/>
                <w:lang w:eastAsia="tr-TR"/>
              </w:rPr>
              <w:t>35,540</w:t>
            </w:r>
          </w:p>
        </w:tc>
        <w:tc>
          <w:tcPr>
            <w:tcW w:w="709" w:type="dxa"/>
            <w:tcBorders>
              <w:top w:val="nil"/>
              <w:left w:val="single" w:sz="4" w:space="0" w:color="auto"/>
              <w:bottom w:val="nil"/>
              <w:right w:val="single" w:sz="4" w:space="0" w:color="auto"/>
            </w:tcBorders>
            <w:shd w:val="clear" w:color="auto" w:fill="auto"/>
            <w:vAlign w:val="center"/>
            <w:hideMark/>
          </w:tcPr>
          <w:p w14:paraId="28C45897" w14:textId="7F454FAC" w:rsidR="004D54D7" w:rsidRPr="009D7B75" w:rsidRDefault="004D54D7" w:rsidP="004D54D7">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0F87734C" w14:textId="412BC008" w:rsidR="004D54D7" w:rsidRPr="009D7B75" w:rsidRDefault="004D54D7" w:rsidP="004D54D7">
            <w:pPr>
              <w:jc w:val="right"/>
              <w:rPr>
                <w:sz w:val="10"/>
                <w:szCs w:val="10"/>
                <w:lang w:eastAsia="tr-TR"/>
              </w:rPr>
            </w:pPr>
            <w:r w:rsidRPr="009D7B75">
              <w:rPr>
                <w:sz w:val="10"/>
                <w:szCs w:val="10"/>
                <w:lang w:eastAsia="tr-TR"/>
              </w:rPr>
              <w:t>35,540</w:t>
            </w:r>
          </w:p>
        </w:tc>
      </w:tr>
      <w:tr w:rsidR="004D54D7" w:rsidRPr="009D7B75" w14:paraId="6A604BDA"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05DC53C3" w14:textId="77777777" w:rsidR="004D54D7" w:rsidRPr="009D7B75" w:rsidRDefault="004D54D7" w:rsidP="004D54D7">
            <w:pPr>
              <w:jc w:val="center"/>
              <w:rPr>
                <w:b/>
                <w:bCs/>
                <w:sz w:val="10"/>
                <w:szCs w:val="10"/>
                <w:lang w:eastAsia="tr-TR"/>
              </w:rPr>
            </w:pPr>
            <w:r w:rsidRPr="009D7B75">
              <w:rPr>
                <w:b/>
                <w:bCs/>
                <w:sz w:val="10"/>
                <w:szCs w:val="10"/>
                <w:lang w:eastAsia="tr-TR"/>
              </w:rPr>
              <w:t>III.</w:t>
            </w:r>
          </w:p>
        </w:tc>
        <w:tc>
          <w:tcPr>
            <w:tcW w:w="2151" w:type="dxa"/>
            <w:tcBorders>
              <w:top w:val="nil"/>
              <w:left w:val="nil"/>
              <w:bottom w:val="nil"/>
              <w:right w:val="single" w:sz="4" w:space="0" w:color="auto"/>
            </w:tcBorders>
            <w:shd w:val="clear" w:color="auto" w:fill="auto"/>
            <w:noWrap/>
            <w:vAlign w:val="center"/>
            <w:hideMark/>
          </w:tcPr>
          <w:p w14:paraId="70860AB2" w14:textId="77777777" w:rsidR="004D54D7" w:rsidRPr="009D7B75" w:rsidRDefault="004D54D7" w:rsidP="004D54D7">
            <w:pPr>
              <w:rPr>
                <w:b/>
                <w:bCs/>
                <w:sz w:val="10"/>
                <w:szCs w:val="10"/>
                <w:lang w:eastAsia="tr-TR"/>
              </w:rPr>
            </w:pPr>
            <w:r w:rsidRPr="009D7B75">
              <w:rPr>
                <w:b/>
                <w:bCs/>
                <w:sz w:val="10"/>
                <w:szCs w:val="10"/>
                <w:lang w:eastAsia="tr-TR"/>
              </w:rPr>
              <w:t>Yeni Bakiye (I+II)</w:t>
            </w:r>
          </w:p>
        </w:tc>
        <w:tc>
          <w:tcPr>
            <w:tcW w:w="597" w:type="dxa"/>
            <w:tcBorders>
              <w:top w:val="nil"/>
              <w:left w:val="single" w:sz="4" w:space="0" w:color="auto"/>
              <w:bottom w:val="nil"/>
              <w:right w:val="single" w:sz="4" w:space="0" w:color="auto"/>
            </w:tcBorders>
            <w:shd w:val="clear" w:color="auto" w:fill="auto"/>
            <w:vAlign w:val="center"/>
            <w:hideMark/>
          </w:tcPr>
          <w:p w14:paraId="61554AF8"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029F31F" w14:textId="3E701E30" w:rsidR="004D54D7" w:rsidRPr="009D7B75" w:rsidRDefault="004D54D7" w:rsidP="004D54D7">
            <w:pPr>
              <w:jc w:val="right"/>
              <w:rPr>
                <w:b/>
                <w:bCs/>
                <w:sz w:val="10"/>
                <w:szCs w:val="10"/>
                <w:lang w:eastAsia="tr-TR"/>
              </w:rPr>
            </w:pPr>
            <w:r w:rsidRPr="009D7B75">
              <w:rPr>
                <w:b/>
                <w:bCs/>
                <w:sz w:val="10"/>
                <w:szCs w:val="10"/>
                <w:lang w:eastAsia="tr-TR"/>
              </w:rPr>
              <w:t>3,097,322</w:t>
            </w:r>
          </w:p>
        </w:tc>
        <w:tc>
          <w:tcPr>
            <w:tcW w:w="791" w:type="dxa"/>
            <w:tcBorders>
              <w:top w:val="nil"/>
              <w:left w:val="single" w:sz="4" w:space="0" w:color="auto"/>
              <w:bottom w:val="nil"/>
              <w:right w:val="single" w:sz="4" w:space="0" w:color="auto"/>
            </w:tcBorders>
            <w:shd w:val="clear" w:color="auto" w:fill="auto"/>
            <w:vAlign w:val="center"/>
            <w:hideMark/>
          </w:tcPr>
          <w:p w14:paraId="0460BCBD" w14:textId="17157AA7" w:rsidR="004D54D7" w:rsidRPr="009D7B75" w:rsidRDefault="004D54D7" w:rsidP="004D54D7">
            <w:pPr>
              <w:jc w:val="right"/>
              <w:rPr>
                <w:b/>
                <w:bCs/>
                <w:sz w:val="10"/>
                <w:szCs w:val="10"/>
                <w:lang w:eastAsia="tr-TR"/>
              </w:rPr>
            </w:pPr>
            <w:r w:rsidRPr="009D7B75">
              <w:rPr>
                <w:b/>
                <w:bCs/>
                <w:sz w:val="10"/>
                <w:szCs w:val="10"/>
                <w:lang w:eastAsia="tr-TR"/>
              </w:rPr>
              <w:t>24,208</w:t>
            </w:r>
          </w:p>
        </w:tc>
        <w:tc>
          <w:tcPr>
            <w:tcW w:w="709" w:type="dxa"/>
            <w:tcBorders>
              <w:top w:val="nil"/>
              <w:left w:val="single" w:sz="4" w:space="0" w:color="auto"/>
              <w:bottom w:val="nil"/>
              <w:right w:val="single" w:sz="4" w:space="0" w:color="auto"/>
            </w:tcBorders>
            <w:shd w:val="clear" w:color="auto" w:fill="auto"/>
            <w:vAlign w:val="center"/>
            <w:hideMark/>
          </w:tcPr>
          <w:p w14:paraId="0E355549" w14:textId="12C4B3F1" w:rsidR="004D54D7" w:rsidRPr="009D7B75" w:rsidRDefault="004D54D7" w:rsidP="004D54D7">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2F1594F5" w14:textId="4060E86F" w:rsidR="004D54D7" w:rsidRPr="009D7B75" w:rsidRDefault="004D54D7" w:rsidP="004D54D7">
            <w:pPr>
              <w:jc w:val="right"/>
              <w:rPr>
                <w:b/>
                <w:bCs/>
                <w:sz w:val="10"/>
                <w:szCs w:val="10"/>
                <w:lang w:eastAsia="tr-TR"/>
              </w:rPr>
            </w:pPr>
            <w:r w:rsidRPr="009D7B75">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6A0040C3" w14:textId="0455D385" w:rsidR="004D54D7" w:rsidRPr="009D7B75" w:rsidRDefault="004D54D7" w:rsidP="004D54D7">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6C156CD" w14:textId="7FDE9C5D" w:rsidR="004D54D7" w:rsidRPr="009D7B75" w:rsidRDefault="004D54D7" w:rsidP="004D54D7">
            <w:pPr>
              <w:jc w:val="right"/>
              <w:rPr>
                <w:b/>
                <w:bCs/>
                <w:sz w:val="10"/>
                <w:szCs w:val="10"/>
                <w:lang w:eastAsia="tr-TR"/>
              </w:rPr>
            </w:pPr>
            <w:r w:rsidRPr="009D7B75">
              <w:rPr>
                <w:b/>
                <w:bCs/>
                <w:sz w:val="10"/>
                <w:szCs w:val="10"/>
                <w:lang w:eastAsia="tr-TR"/>
              </w:rPr>
              <w:t>(26,947)</w:t>
            </w:r>
          </w:p>
        </w:tc>
        <w:tc>
          <w:tcPr>
            <w:tcW w:w="701" w:type="dxa"/>
            <w:tcBorders>
              <w:top w:val="nil"/>
              <w:left w:val="single" w:sz="4" w:space="0" w:color="auto"/>
              <w:bottom w:val="nil"/>
              <w:right w:val="single" w:sz="4" w:space="0" w:color="auto"/>
            </w:tcBorders>
            <w:shd w:val="clear" w:color="auto" w:fill="auto"/>
            <w:vAlign w:val="center"/>
            <w:hideMark/>
          </w:tcPr>
          <w:p w14:paraId="622BC7C5" w14:textId="135C2DD6" w:rsidR="004D54D7" w:rsidRPr="009D7B75" w:rsidRDefault="004D54D7" w:rsidP="004D54D7">
            <w:pPr>
              <w:jc w:val="right"/>
              <w:rPr>
                <w:b/>
                <w:bCs/>
                <w:sz w:val="10"/>
                <w:szCs w:val="10"/>
                <w:lang w:eastAsia="tr-TR"/>
              </w:rPr>
            </w:pPr>
            <w:r w:rsidRPr="009D7B75">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449BAD7A" w14:textId="756B2247" w:rsidR="004D54D7" w:rsidRPr="009D7B75" w:rsidRDefault="004D54D7" w:rsidP="004D54D7">
            <w:pPr>
              <w:jc w:val="right"/>
              <w:rPr>
                <w:b/>
                <w:bCs/>
                <w:sz w:val="10"/>
                <w:szCs w:val="10"/>
                <w:lang w:eastAsia="tr-TR"/>
              </w:rPr>
            </w:pPr>
            <w:r w:rsidRPr="009D7B75">
              <w:rPr>
                <w:b/>
                <w:bCs/>
                <w:sz w:val="10"/>
                <w:szCs w:val="10"/>
                <w:lang w:eastAsia="tr-TR"/>
              </w:rPr>
              <w:t>83,655</w:t>
            </w:r>
          </w:p>
        </w:tc>
        <w:tc>
          <w:tcPr>
            <w:tcW w:w="709" w:type="dxa"/>
            <w:tcBorders>
              <w:top w:val="nil"/>
              <w:left w:val="single" w:sz="4" w:space="0" w:color="auto"/>
              <w:bottom w:val="nil"/>
              <w:right w:val="single" w:sz="4" w:space="0" w:color="auto"/>
            </w:tcBorders>
            <w:shd w:val="clear" w:color="auto" w:fill="auto"/>
            <w:vAlign w:val="center"/>
            <w:hideMark/>
          </w:tcPr>
          <w:p w14:paraId="235B0427" w14:textId="19F6EB0C" w:rsidR="004D54D7" w:rsidRPr="009D7B75" w:rsidRDefault="004D54D7" w:rsidP="004D54D7">
            <w:pPr>
              <w:jc w:val="right"/>
              <w:rPr>
                <w:b/>
                <w:bCs/>
                <w:sz w:val="10"/>
                <w:szCs w:val="10"/>
                <w:lang w:eastAsia="tr-TR"/>
              </w:rPr>
            </w:pPr>
            <w:r w:rsidRPr="009D7B75">
              <w:rPr>
                <w:b/>
                <w:bCs/>
                <w:sz w:val="10"/>
                <w:szCs w:val="10"/>
                <w:lang w:eastAsia="tr-TR"/>
              </w:rPr>
              <w:t>(10,583)</w:t>
            </w:r>
          </w:p>
        </w:tc>
        <w:tc>
          <w:tcPr>
            <w:tcW w:w="604" w:type="dxa"/>
            <w:tcBorders>
              <w:top w:val="nil"/>
              <w:left w:val="single" w:sz="4" w:space="0" w:color="auto"/>
              <w:bottom w:val="nil"/>
              <w:right w:val="single" w:sz="4" w:space="0" w:color="auto"/>
            </w:tcBorders>
            <w:shd w:val="clear" w:color="auto" w:fill="auto"/>
            <w:vAlign w:val="center"/>
            <w:hideMark/>
          </w:tcPr>
          <w:p w14:paraId="75BB160B" w14:textId="1BC2113C" w:rsidR="004D54D7" w:rsidRPr="009D7B75" w:rsidRDefault="004D54D7" w:rsidP="004D54D7">
            <w:pPr>
              <w:jc w:val="right"/>
              <w:rPr>
                <w:b/>
                <w:bCs/>
                <w:sz w:val="10"/>
                <w:szCs w:val="10"/>
                <w:lang w:eastAsia="tr-TR"/>
              </w:rPr>
            </w:pPr>
            <w:r w:rsidRPr="009D7B75">
              <w:rPr>
                <w:b/>
                <w:bCs/>
                <w:sz w:val="10"/>
                <w:szCs w:val="10"/>
                <w:lang w:eastAsia="tr-TR"/>
              </w:rPr>
              <w:t>(60,766)</w:t>
            </w:r>
          </w:p>
        </w:tc>
        <w:tc>
          <w:tcPr>
            <w:tcW w:w="684" w:type="dxa"/>
            <w:gridSpan w:val="2"/>
            <w:tcBorders>
              <w:top w:val="nil"/>
              <w:left w:val="single" w:sz="4" w:space="0" w:color="auto"/>
              <w:bottom w:val="nil"/>
              <w:right w:val="single" w:sz="4" w:space="0" w:color="auto"/>
            </w:tcBorders>
            <w:shd w:val="clear" w:color="auto" w:fill="auto"/>
            <w:vAlign w:val="center"/>
            <w:hideMark/>
          </w:tcPr>
          <w:p w14:paraId="2549A7F2" w14:textId="6A985BB2" w:rsidR="004D54D7" w:rsidRPr="009D7B75" w:rsidRDefault="004D54D7" w:rsidP="004D54D7">
            <w:pPr>
              <w:jc w:val="right"/>
              <w:rPr>
                <w:b/>
                <w:bCs/>
                <w:sz w:val="10"/>
                <w:szCs w:val="10"/>
                <w:lang w:eastAsia="tr-TR"/>
              </w:rPr>
            </w:pPr>
            <w:r w:rsidRPr="009D7B75">
              <w:rPr>
                <w:b/>
                <w:bCs/>
                <w:sz w:val="10"/>
                <w:szCs w:val="10"/>
                <w:lang w:eastAsia="tr-TR"/>
              </w:rPr>
              <w:t>843,581</w:t>
            </w:r>
          </w:p>
        </w:tc>
        <w:tc>
          <w:tcPr>
            <w:tcW w:w="771" w:type="dxa"/>
            <w:tcBorders>
              <w:top w:val="nil"/>
              <w:left w:val="single" w:sz="4" w:space="0" w:color="auto"/>
              <w:bottom w:val="nil"/>
              <w:right w:val="single" w:sz="4" w:space="0" w:color="auto"/>
            </w:tcBorders>
            <w:shd w:val="clear" w:color="auto" w:fill="auto"/>
            <w:vAlign w:val="center"/>
            <w:hideMark/>
          </w:tcPr>
          <w:p w14:paraId="15BCC3D0" w14:textId="6AE0287F" w:rsidR="004D54D7" w:rsidRPr="009D7B75" w:rsidRDefault="004D54D7" w:rsidP="004D54D7">
            <w:pPr>
              <w:jc w:val="right"/>
              <w:rPr>
                <w:b/>
                <w:bCs/>
                <w:sz w:val="10"/>
                <w:szCs w:val="10"/>
                <w:lang w:eastAsia="tr-TR"/>
              </w:rPr>
            </w:pPr>
            <w:r w:rsidRPr="009D7B75">
              <w:rPr>
                <w:b/>
                <w:bCs/>
                <w:sz w:val="10"/>
                <w:szCs w:val="10"/>
                <w:lang w:eastAsia="tr-TR"/>
              </w:rPr>
              <w:t>672,831</w:t>
            </w:r>
          </w:p>
        </w:tc>
        <w:tc>
          <w:tcPr>
            <w:tcW w:w="709" w:type="dxa"/>
            <w:tcBorders>
              <w:top w:val="nil"/>
              <w:left w:val="single" w:sz="4" w:space="0" w:color="auto"/>
              <w:bottom w:val="nil"/>
              <w:right w:val="single" w:sz="4" w:space="0" w:color="auto"/>
            </w:tcBorders>
            <w:shd w:val="clear" w:color="auto" w:fill="auto"/>
            <w:vAlign w:val="center"/>
            <w:hideMark/>
          </w:tcPr>
          <w:p w14:paraId="05B0AE53" w14:textId="71EADF99" w:rsidR="004D54D7" w:rsidRPr="009D7B75" w:rsidRDefault="004D54D7" w:rsidP="004D54D7">
            <w:pPr>
              <w:jc w:val="right"/>
              <w:rPr>
                <w:b/>
                <w:bCs/>
                <w:sz w:val="10"/>
                <w:szCs w:val="10"/>
                <w:lang w:eastAsia="tr-TR"/>
              </w:rPr>
            </w:pPr>
            <w:r w:rsidRPr="009D7B75">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661C5CA0" w14:textId="02F6DD6D" w:rsidR="004D54D7" w:rsidRPr="009D7B75" w:rsidRDefault="004D54D7" w:rsidP="004D54D7">
            <w:pPr>
              <w:jc w:val="right"/>
              <w:rPr>
                <w:b/>
                <w:bCs/>
                <w:sz w:val="10"/>
                <w:szCs w:val="10"/>
                <w:lang w:eastAsia="tr-TR"/>
              </w:rPr>
            </w:pPr>
            <w:r w:rsidRPr="009D7B75">
              <w:rPr>
                <w:b/>
                <w:bCs/>
                <w:sz w:val="10"/>
                <w:szCs w:val="10"/>
                <w:lang w:eastAsia="tr-TR"/>
              </w:rPr>
              <w:t>4,623,301</w:t>
            </w:r>
          </w:p>
        </w:tc>
        <w:tc>
          <w:tcPr>
            <w:tcW w:w="709" w:type="dxa"/>
            <w:tcBorders>
              <w:top w:val="nil"/>
              <w:left w:val="single" w:sz="4" w:space="0" w:color="auto"/>
              <w:bottom w:val="nil"/>
              <w:right w:val="single" w:sz="4" w:space="0" w:color="auto"/>
            </w:tcBorders>
            <w:shd w:val="clear" w:color="auto" w:fill="auto"/>
            <w:vAlign w:val="center"/>
            <w:hideMark/>
          </w:tcPr>
          <w:p w14:paraId="691A41FC" w14:textId="3C758E80" w:rsidR="004D54D7" w:rsidRPr="009D7B75" w:rsidRDefault="004D54D7" w:rsidP="004D54D7">
            <w:pPr>
              <w:jc w:val="right"/>
              <w:rPr>
                <w:b/>
                <w:bCs/>
                <w:sz w:val="10"/>
                <w:szCs w:val="10"/>
                <w:lang w:eastAsia="tr-TR"/>
              </w:rPr>
            </w:pPr>
            <w:r w:rsidRPr="009D7B75">
              <w:rPr>
                <w:b/>
                <w:bCs/>
                <w:sz w:val="10"/>
                <w:szCs w:val="10"/>
                <w:lang w:eastAsia="tr-TR"/>
              </w:rPr>
              <w:t>23,054</w:t>
            </w:r>
          </w:p>
        </w:tc>
        <w:tc>
          <w:tcPr>
            <w:tcW w:w="737" w:type="dxa"/>
            <w:gridSpan w:val="2"/>
            <w:tcBorders>
              <w:top w:val="nil"/>
              <w:left w:val="single" w:sz="4" w:space="0" w:color="auto"/>
              <w:bottom w:val="nil"/>
              <w:right w:val="single" w:sz="4" w:space="0" w:color="auto"/>
            </w:tcBorders>
            <w:shd w:val="clear" w:color="auto" w:fill="auto"/>
            <w:vAlign w:val="center"/>
            <w:hideMark/>
          </w:tcPr>
          <w:p w14:paraId="2F6254E9" w14:textId="6868DFCC" w:rsidR="004D54D7" w:rsidRPr="009D7B75" w:rsidRDefault="004D54D7" w:rsidP="004D54D7">
            <w:pPr>
              <w:jc w:val="right"/>
              <w:rPr>
                <w:b/>
                <w:bCs/>
                <w:sz w:val="10"/>
                <w:szCs w:val="10"/>
                <w:lang w:eastAsia="tr-TR"/>
              </w:rPr>
            </w:pPr>
            <w:r w:rsidRPr="009D7B75">
              <w:rPr>
                <w:b/>
                <w:bCs/>
                <w:sz w:val="10"/>
                <w:szCs w:val="10"/>
                <w:lang w:eastAsia="tr-TR"/>
              </w:rPr>
              <w:t>4,646,355</w:t>
            </w:r>
          </w:p>
        </w:tc>
      </w:tr>
      <w:tr w:rsidR="004D54D7" w:rsidRPr="009D7B75" w14:paraId="35EA9FD0"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0B4AE8E7" w14:textId="77777777" w:rsidR="004D54D7" w:rsidRPr="009D7B75" w:rsidRDefault="004D54D7" w:rsidP="004D54D7">
            <w:pPr>
              <w:jc w:val="center"/>
              <w:rPr>
                <w:b/>
                <w:bCs/>
                <w:sz w:val="10"/>
                <w:szCs w:val="10"/>
                <w:lang w:eastAsia="tr-TR"/>
              </w:rPr>
            </w:pPr>
            <w:r w:rsidRPr="009D7B75">
              <w:rPr>
                <w:b/>
                <w:bCs/>
                <w:sz w:val="10"/>
                <w:szCs w:val="10"/>
                <w:lang w:eastAsia="tr-TR"/>
              </w:rPr>
              <w:t>IV.</w:t>
            </w:r>
          </w:p>
        </w:tc>
        <w:tc>
          <w:tcPr>
            <w:tcW w:w="2151" w:type="dxa"/>
            <w:tcBorders>
              <w:top w:val="nil"/>
              <w:left w:val="nil"/>
              <w:bottom w:val="nil"/>
              <w:right w:val="single" w:sz="4" w:space="0" w:color="auto"/>
            </w:tcBorders>
            <w:shd w:val="clear" w:color="auto" w:fill="auto"/>
            <w:noWrap/>
            <w:vAlign w:val="center"/>
            <w:hideMark/>
          </w:tcPr>
          <w:p w14:paraId="53D59F50" w14:textId="77777777" w:rsidR="004D54D7" w:rsidRPr="009D7B75" w:rsidRDefault="004D54D7" w:rsidP="004D54D7">
            <w:pPr>
              <w:rPr>
                <w:b/>
                <w:bCs/>
                <w:sz w:val="10"/>
                <w:szCs w:val="10"/>
                <w:lang w:eastAsia="tr-TR"/>
              </w:rPr>
            </w:pPr>
            <w:r w:rsidRPr="009D7B75">
              <w:rPr>
                <w:b/>
                <w:bCs/>
                <w:sz w:val="10"/>
                <w:szCs w:val="10"/>
                <w:lang w:eastAsia="tr-TR"/>
              </w:rPr>
              <w:t>Toplam Kapsamlı Gelir</w:t>
            </w:r>
          </w:p>
        </w:tc>
        <w:tc>
          <w:tcPr>
            <w:tcW w:w="597" w:type="dxa"/>
            <w:tcBorders>
              <w:top w:val="nil"/>
              <w:left w:val="single" w:sz="4" w:space="0" w:color="auto"/>
              <w:bottom w:val="nil"/>
              <w:right w:val="single" w:sz="4" w:space="0" w:color="auto"/>
            </w:tcBorders>
            <w:shd w:val="clear" w:color="auto" w:fill="auto"/>
            <w:vAlign w:val="center"/>
            <w:hideMark/>
          </w:tcPr>
          <w:p w14:paraId="454D9F26"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4DDF3B89" w14:textId="35C75B73"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07FBE298" w14:textId="34DAC1A1"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530A34E" w14:textId="71EE99B0"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15F5C91F" w14:textId="1113CD0A"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11315F50" w14:textId="03772DF2"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E224A9E" w14:textId="069D520D" w:rsidR="004D54D7" w:rsidRPr="00B07F78" w:rsidRDefault="004D54D7" w:rsidP="004D54D7">
            <w:pPr>
              <w:jc w:val="right"/>
              <w:rPr>
                <w:b/>
                <w:bCs/>
                <w:sz w:val="10"/>
                <w:szCs w:val="10"/>
                <w:lang w:eastAsia="tr-TR"/>
              </w:rPr>
            </w:pPr>
            <w:r w:rsidRPr="00B07F78">
              <w:rPr>
                <w:b/>
                <w:bCs/>
                <w:sz w:val="10"/>
                <w:szCs w:val="10"/>
                <w:lang w:eastAsia="tr-TR"/>
              </w:rPr>
              <w:t>13,651</w:t>
            </w:r>
          </w:p>
        </w:tc>
        <w:tc>
          <w:tcPr>
            <w:tcW w:w="701" w:type="dxa"/>
            <w:tcBorders>
              <w:top w:val="nil"/>
              <w:left w:val="single" w:sz="4" w:space="0" w:color="auto"/>
              <w:bottom w:val="nil"/>
              <w:right w:val="single" w:sz="4" w:space="0" w:color="auto"/>
            </w:tcBorders>
            <w:shd w:val="clear" w:color="auto" w:fill="auto"/>
            <w:vAlign w:val="center"/>
            <w:hideMark/>
          </w:tcPr>
          <w:p w14:paraId="74955EF8" w14:textId="1F065E20"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1694C8D" w14:textId="3F9F4F16" w:rsidR="004D54D7" w:rsidRPr="00B07F78" w:rsidRDefault="004D54D7" w:rsidP="004D54D7">
            <w:pPr>
              <w:jc w:val="right"/>
              <w:rPr>
                <w:b/>
                <w:bCs/>
                <w:sz w:val="10"/>
                <w:szCs w:val="10"/>
                <w:lang w:eastAsia="tr-TR"/>
              </w:rPr>
            </w:pPr>
            <w:r w:rsidRPr="00B07F78">
              <w:rPr>
                <w:b/>
                <w:bCs/>
                <w:sz w:val="10"/>
                <w:szCs w:val="10"/>
                <w:lang w:eastAsia="tr-TR"/>
              </w:rPr>
              <w:t>89,577</w:t>
            </w:r>
          </w:p>
        </w:tc>
        <w:tc>
          <w:tcPr>
            <w:tcW w:w="709" w:type="dxa"/>
            <w:tcBorders>
              <w:top w:val="nil"/>
              <w:left w:val="single" w:sz="4" w:space="0" w:color="auto"/>
              <w:bottom w:val="nil"/>
              <w:right w:val="single" w:sz="4" w:space="0" w:color="auto"/>
            </w:tcBorders>
            <w:shd w:val="clear" w:color="auto" w:fill="auto"/>
            <w:vAlign w:val="center"/>
            <w:hideMark/>
          </w:tcPr>
          <w:p w14:paraId="5FAA8BD2" w14:textId="55B9EE87" w:rsidR="004D54D7" w:rsidRPr="00B07F78" w:rsidRDefault="004D54D7" w:rsidP="004D54D7">
            <w:pPr>
              <w:jc w:val="right"/>
              <w:rPr>
                <w:b/>
                <w:bCs/>
                <w:sz w:val="10"/>
                <w:szCs w:val="10"/>
                <w:lang w:eastAsia="tr-TR"/>
              </w:rPr>
            </w:pPr>
            <w:r w:rsidRPr="00B07F78">
              <w:rPr>
                <w:b/>
                <w:bCs/>
                <w:sz w:val="10"/>
                <w:szCs w:val="10"/>
                <w:lang w:eastAsia="tr-TR"/>
              </w:rPr>
              <w:t>(106,567)</w:t>
            </w:r>
          </w:p>
        </w:tc>
        <w:tc>
          <w:tcPr>
            <w:tcW w:w="604" w:type="dxa"/>
            <w:tcBorders>
              <w:top w:val="nil"/>
              <w:left w:val="single" w:sz="4" w:space="0" w:color="auto"/>
              <w:bottom w:val="nil"/>
              <w:right w:val="single" w:sz="4" w:space="0" w:color="auto"/>
            </w:tcBorders>
            <w:shd w:val="clear" w:color="auto" w:fill="auto"/>
            <w:vAlign w:val="center"/>
            <w:hideMark/>
          </w:tcPr>
          <w:p w14:paraId="2CC2E5E2" w14:textId="05BA27D2" w:rsidR="004D54D7" w:rsidRPr="00B07F78" w:rsidRDefault="004D54D7" w:rsidP="004D54D7">
            <w:pPr>
              <w:jc w:val="right"/>
              <w:rPr>
                <w:b/>
                <w:bCs/>
                <w:sz w:val="10"/>
                <w:szCs w:val="10"/>
                <w:lang w:eastAsia="tr-TR"/>
              </w:rPr>
            </w:pPr>
            <w:r w:rsidRPr="00B07F78">
              <w:rPr>
                <w:b/>
                <w:bCs/>
                <w:sz w:val="10"/>
                <w:szCs w:val="10"/>
                <w:lang w:eastAsia="tr-TR"/>
              </w:rPr>
              <w:t>(28,046)</w:t>
            </w:r>
          </w:p>
        </w:tc>
        <w:tc>
          <w:tcPr>
            <w:tcW w:w="684" w:type="dxa"/>
            <w:gridSpan w:val="2"/>
            <w:tcBorders>
              <w:top w:val="nil"/>
              <w:left w:val="single" w:sz="4" w:space="0" w:color="auto"/>
              <w:bottom w:val="nil"/>
              <w:right w:val="single" w:sz="4" w:space="0" w:color="auto"/>
            </w:tcBorders>
            <w:shd w:val="clear" w:color="auto" w:fill="auto"/>
            <w:vAlign w:val="center"/>
            <w:hideMark/>
          </w:tcPr>
          <w:p w14:paraId="4BF9ECD6" w14:textId="0DEAA1A1" w:rsidR="004D54D7" w:rsidRPr="00B07F78" w:rsidRDefault="004D54D7" w:rsidP="004D54D7">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4DFFB07F" w14:textId="3738A007"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522E169" w14:textId="089132E6" w:rsidR="004D54D7" w:rsidRPr="00B07F78" w:rsidRDefault="004D54D7" w:rsidP="004D54D7">
            <w:pPr>
              <w:jc w:val="right"/>
              <w:rPr>
                <w:b/>
                <w:bCs/>
                <w:sz w:val="10"/>
                <w:szCs w:val="10"/>
                <w:lang w:eastAsia="tr-TR"/>
              </w:rPr>
            </w:pPr>
            <w:r w:rsidRPr="00B07F78">
              <w:rPr>
                <w:b/>
                <w:bCs/>
                <w:sz w:val="10"/>
                <w:szCs w:val="10"/>
                <w:lang w:eastAsia="tr-TR"/>
              </w:rPr>
              <w:t>809,543</w:t>
            </w:r>
          </w:p>
        </w:tc>
        <w:tc>
          <w:tcPr>
            <w:tcW w:w="850" w:type="dxa"/>
            <w:tcBorders>
              <w:top w:val="nil"/>
              <w:left w:val="single" w:sz="4" w:space="0" w:color="auto"/>
              <w:bottom w:val="nil"/>
              <w:right w:val="single" w:sz="4" w:space="0" w:color="auto"/>
            </w:tcBorders>
            <w:shd w:val="clear" w:color="auto" w:fill="auto"/>
            <w:vAlign w:val="center"/>
            <w:hideMark/>
          </w:tcPr>
          <w:p w14:paraId="062E5ADB" w14:textId="357725D6" w:rsidR="004D54D7" w:rsidRPr="00B07F78" w:rsidRDefault="004D54D7" w:rsidP="004D54D7">
            <w:pPr>
              <w:jc w:val="right"/>
              <w:rPr>
                <w:b/>
                <w:bCs/>
                <w:sz w:val="10"/>
                <w:szCs w:val="10"/>
                <w:lang w:eastAsia="tr-TR"/>
              </w:rPr>
            </w:pPr>
            <w:r w:rsidRPr="00B07F78">
              <w:rPr>
                <w:b/>
                <w:bCs/>
                <w:sz w:val="10"/>
                <w:szCs w:val="10"/>
                <w:lang w:eastAsia="tr-TR"/>
              </w:rPr>
              <w:t>778,158</w:t>
            </w:r>
          </w:p>
        </w:tc>
        <w:tc>
          <w:tcPr>
            <w:tcW w:w="709" w:type="dxa"/>
            <w:tcBorders>
              <w:top w:val="nil"/>
              <w:left w:val="single" w:sz="4" w:space="0" w:color="auto"/>
              <w:bottom w:val="nil"/>
              <w:right w:val="single" w:sz="4" w:space="0" w:color="auto"/>
            </w:tcBorders>
            <w:shd w:val="clear" w:color="auto" w:fill="auto"/>
            <w:vAlign w:val="center"/>
            <w:hideMark/>
          </w:tcPr>
          <w:p w14:paraId="3B6031A4" w14:textId="325E845A" w:rsidR="004D54D7" w:rsidRPr="00B07F78" w:rsidRDefault="004D54D7" w:rsidP="004D54D7">
            <w:pPr>
              <w:jc w:val="right"/>
              <w:rPr>
                <w:b/>
                <w:bCs/>
                <w:sz w:val="10"/>
                <w:szCs w:val="10"/>
                <w:lang w:eastAsia="tr-TR"/>
              </w:rPr>
            </w:pPr>
            <w:r w:rsidRPr="00B07F78">
              <w:rPr>
                <w:b/>
                <w:bCs/>
                <w:sz w:val="10"/>
                <w:szCs w:val="10"/>
                <w:lang w:eastAsia="tr-TR"/>
              </w:rPr>
              <w:t>1,164</w:t>
            </w:r>
          </w:p>
        </w:tc>
        <w:tc>
          <w:tcPr>
            <w:tcW w:w="737" w:type="dxa"/>
            <w:gridSpan w:val="2"/>
            <w:tcBorders>
              <w:top w:val="nil"/>
              <w:left w:val="single" w:sz="4" w:space="0" w:color="auto"/>
              <w:bottom w:val="nil"/>
              <w:right w:val="single" w:sz="4" w:space="0" w:color="auto"/>
            </w:tcBorders>
            <w:shd w:val="clear" w:color="auto" w:fill="auto"/>
            <w:vAlign w:val="center"/>
            <w:hideMark/>
          </w:tcPr>
          <w:p w14:paraId="745D2F40" w14:textId="2B120799" w:rsidR="004D54D7" w:rsidRPr="00B07F78" w:rsidRDefault="004D54D7" w:rsidP="004D54D7">
            <w:pPr>
              <w:jc w:val="right"/>
              <w:rPr>
                <w:b/>
                <w:bCs/>
                <w:sz w:val="10"/>
                <w:szCs w:val="10"/>
                <w:lang w:eastAsia="tr-TR"/>
              </w:rPr>
            </w:pPr>
            <w:r w:rsidRPr="00B07F78">
              <w:rPr>
                <w:b/>
                <w:bCs/>
                <w:sz w:val="10"/>
                <w:szCs w:val="10"/>
                <w:lang w:eastAsia="tr-TR"/>
              </w:rPr>
              <w:t>779,322</w:t>
            </w:r>
          </w:p>
        </w:tc>
      </w:tr>
      <w:tr w:rsidR="004D54D7" w:rsidRPr="009D7B75" w14:paraId="2191ECD4"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0501C841" w14:textId="77777777" w:rsidR="004D54D7" w:rsidRPr="009D7B75" w:rsidRDefault="004D54D7" w:rsidP="004D54D7">
            <w:pPr>
              <w:jc w:val="center"/>
              <w:rPr>
                <w:b/>
                <w:bCs/>
                <w:sz w:val="10"/>
                <w:szCs w:val="10"/>
                <w:lang w:eastAsia="tr-TR"/>
              </w:rPr>
            </w:pPr>
            <w:r w:rsidRPr="009D7B75">
              <w:rPr>
                <w:b/>
                <w:bCs/>
                <w:sz w:val="10"/>
                <w:szCs w:val="10"/>
                <w:lang w:eastAsia="tr-TR"/>
              </w:rPr>
              <w:t>V.</w:t>
            </w:r>
          </w:p>
        </w:tc>
        <w:tc>
          <w:tcPr>
            <w:tcW w:w="2151" w:type="dxa"/>
            <w:tcBorders>
              <w:top w:val="nil"/>
              <w:left w:val="nil"/>
              <w:bottom w:val="nil"/>
              <w:right w:val="single" w:sz="4" w:space="0" w:color="auto"/>
            </w:tcBorders>
            <w:shd w:val="clear" w:color="auto" w:fill="auto"/>
            <w:noWrap/>
            <w:vAlign w:val="center"/>
            <w:hideMark/>
          </w:tcPr>
          <w:p w14:paraId="306C295A" w14:textId="77777777" w:rsidR="004D54D7" w:rsidRPr="009D7B75" w:rsidRDefault="004D54D7" w:rsidP="004D54D7">
            <w:pPr>
              <w:rPr>
                <w:b/>
                <w:bCs/>
                <w:sz w:val="10"/>
                <w:szCs w:val="10"/>
                <w:lang w:eastAsia="tr-TR"/>
              </w:rPr>
            </w:pPr>
            <w:r w:rsidRPr="009D7B75">
              <w:rPr>
                <w:b/>
                <w:bCs/>
                <w:sz w:val="10"/>
                <w:szCs w:val="10"/>
                <w:lang w:eastAsia="tr-TR"/>
              </w:rPr>
              <w:t>Nakden Gerçekleştirilen Sermaye Artırımı</w:t>
            </w:r>
          </w:p>
        </w:tc>
        <w:tc>
          <w:tcPr>
            <w:tcW w:w="597" w:type="dxa"/>
            <w:tcBorders>
              <w:top w:val="nil"/>
              <w:left w:val="single" w:sz="4" w:space="0" w:color="auto"/>
              <w:bottom w:val="nil"/>
              <w:right w:val="single" w:sz="4" w:space="0" w:color="auto"/>
            </w:tcBorders>
            <w:shd w:val="clear" w:color="auto" w:fill="auto"/>
            <w:vAlign w:val="center"/>
            <w:hideMark/>
          </w:tcPr>
          <w:p w14:paraId="407B1CF7"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4E12FD35" w14:textId="20774538"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4988AD0D" w14:textId="1B5CC060"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B639A8D" w14:textId="30F5B347"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72CC9FF" w14:textId="532682B2"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6C4E0D02" w14:textId="0A93322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955E99C" w14:textId="1F4493DF"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3FEFBE18" w14:textId="32D762DA"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6B5C6FF0" w14:textId="4794FBE9"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43F467E" w14:textId="067E08E2"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1A8036CD" w14:textId="7ED51270"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43C326F2" w14:textId="31C18C86" w:rsidR="004D54D7" w:rsidRPr="00B07F78" w:rsidRDefault="004D54D7" w:rsidP="004D54D7">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30B9EEE7" w14:textId="4361FA9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80ED75A" w14:textId="261DF3C2"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C6883D2" w14:textId="05D403C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095C6E2" w14:textId="481555EF" w:rsidR="004D54D7" w:rsidRPr="00B07F78" w:rsidRDefault="004D54D7" w:rsidP="004D54D7">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3CFBC3C3" w14:textId="777FB6B6" w:rsidR="004D54D7" w:rsidRPr="00B07F78" w:rsidRDefault="004D54D7" w:rsidP="004D54D7">
            <w:pPr>
              <w:jc w:val="right"/>
              <w:rPr>
                <w:b/>
                <w:bCs/>
                <w:sz w:val="10"/>
                <w:szCs w:val="10"/>
                <w:lang w:eastAsia="tr-TR"/>
              </w:rPr>
            </w:pPr>
            <w:r w:rsidRPr="00B07F78">
              <w:rPr>
                <w:b/>
                <w:bCs/>
                <w:sz w:val="10"/>
                <w:szCs w:val="10"/>
                <w:lang w:eastAsia="tr-TR"/>
              </w:rPr>
              <w:t>-</w:t>
            </w:r>
          </w:p>
        </w:tc>
      </w:tr>
      <w:tr w:rsidR="004D54D7" w:rsidRPr="009D7B75" w14:paraId="64CCEC8E"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76374473" w14:textId="77777777" w:rsidR="004D54D7" w:rsidRPr="009D7B75" w:rsidRDefault="004D54D7" w:rsidP="004D54D7">
            <w:pPr>
              <w:jc w:val="center"/>
              <w:rPr>
                <w:b/>
                <w:bCs/>
                <w:sz w:val="10"/>
                <w:szCs w:val="10"/>
                <w:lang w:eastAsia="tr-TR"/>
              </w:rPr>
            </w:pPr>
            <w:r w:rsidRPr="009D7B75">
              <w:rPr>
                <w:b/>
                <w:bCs/>
                <w:sz w:val="10"/>
                <w:szCs w:val="10"/>
                <w:lang w:eastAsia="tr-TR"/>
              </w:rPr>
              <w:t>VI.</w:t>
            </w:r>
          </w:p>
        </w:tc>
        <w:tc>
          <w:tcPr>
            <w:tcW w:w="2151" w:type="dxa"/>
            <w:tcBorders>
              <w:top w:val="nil"/>
              <w:left w:val="nil"/>
              <w:bottom w:val="nil"/>
              <w:right w:val="single" w:sz="4" w:space="0" w:color="auto"/>
            </w:tcBorders>
            <w:shd w:val="clear" w:color="auto" w:fill="auto"/>
            <w:noWrap/>
            <w:vAlign w:val="center"/>
            <w:hideMark/>
          </w:tcPr>
          <w:p w14:paraId="4149DBE6" w14:textId="77777777" w:rsidR="004D54D7" w:rsidRPr="009D7B75" w:rsidRDefault="004D54D7" w:rsidP="004D54D7">
            <w:pPr>
              <w:rPr>
                <w:b/>
                <w:bCs/>
                <w:sz w:val="10"/>
                <w:szCs w:val="10"/>
                <w:lang w:eastAsia="tr-TR"/>
              </w:rPr>
            </w:pPr>
            <w:r w:rsidRPr="009D7B75">
              <w:rPr>
                <w:b/>
                <w:bCs/>
                <w:sz w:val="10"/>
                <w:szCs w:val="10"/>
                <w:lang w:eastAsia="tr-TR"/>
              </w:rPr>
              <w:t>İç Kaynaklardan Gerçekleştirilen Sermaye Artırımı</w:t>
            </w:r>
          </w:p>
        </w:tc>
        <w:tc>
          <w:tcPr>
            <w:tcW w:w="597" w:type="dxa"/>
            <w:tcBorders>
              <w:top w:val="nil"/>
              <w:left w:val="single" w:sz="4" w:space="0" w:color="auto"/>
              <w:bottom w:val="nil"/>
              <w:right w:val="single" w:sz="4" w:space="0" w:color="auto"/>
            </w:tcBorders>
            <w:shd w:val="clear" w:color="auto" w:fill="auto"/>
            <w:vAlign w:val="center"/>
            <w:hideMark/>
          </w:tcPr>
          <w:p w14:paraId="4985E497"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309F4D1F" w14:textId="5AE1E29A" w:rsidR="004D54D7" w:rsidRPr="00B07F78" w:rsidRDefault="004D54D7" w:rsidP="004D54D7">
            <w:pPr>
              <w:jc w:val="right"/>
              <w:rPr>
                <w:b/>
                <w:bCs/>
                <w:sz w:val="10"/>
                <w:szCs w:val="10"/>
                <w:lang w:eastAsia="tr-TR"/>
              </w:rPr>
            </w:pPr>
            <w:r w:rsidRPr="00B07F78">
              <w:rPr>
                <w:b/>
                <w:bCs/>
                <w:sz w:val="10"/>
                <w:szCs w:val="10"/>
                <w:lang w:eastAsia="tr-TR"/>
              </w:rPr>
              <w:t>400,000</w:t>
            </w:r>
          </w:p>
        </w:tc>
        <w:tc>
          <w:tcPr>
            <w:tcW w:w="791" w:type="dxa"/>
            <w:tcBorders>
              <w:top w:val="nil"/>
              <w:left w:val="single" w:sz="4" w:space="0" w:color="auto"/>
              <w:bottom w:val="nil"/>
              <w:right w:val="single" w:sz="4" w:space="0" w:color="auto"/>
            </w:tcBorders>
            <w:shd w:val="clear" w:color="auto" w:fill="auto"/>
            <w:vAlign w:val="center"/>
            <w:hideMark/>
          </w:tcPr>
          <w:p w14:paraId="6A5E770D" w14:textId="0C12DF3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50A10ED" w14:textId="023D5723"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2E3840D2" w14:textId="116D4582"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3F1B8145" w14:textId="156D8F4D"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D3B0AC3" w14:textId="762EA3DE"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7D189462" w14:textId="2EC2BF26"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330160A0" w14:textId="2FD3C899"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6E498B0" w14:textId="655FF042"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1AC28B7B" w14:textId="51AC5DD1"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346DA49B" w14:textId="4F02B8F1" w:rsidR="004D54D7" w:rsidRPr="00B07F78" w:rsidRDefault="004D54D7" w:rsidP="004D54D7">
            <w:pPr>
              <w:jc w:val="right"/>
              <w:rPr>
                <w:b/>
                <w:bCs/>
                <w:sz w:val="10"/>
                <w:szCs w:val="10"/>
                <w:lang w:eastAsia="tr-TR"/>
              </w:rPr>
            </w:pPr>
            <w:r w:rsidRPr="00B07F78">
              <w:rPr>
                <w:b/>
                <w:bCs/>
                <w:sz w:val="10"/>
                <w:szCs w:val="10"/>
                <w:lang w:eastAsia="tr-TR"/>
              </w:rPr>
              <w:t>(400,000)</w:t>
            </w:r>
          </w:p>
        </w:tc>
        <w:tc>
          <w:tcPr>
            <w:tcW w:w="771" w:type="dxa"/>
            <w:tcBorders>
              <w:top w:val="nil"/>
              <w:left w:val="single" w:sz="4" w:space="0" w:color="auto"/>
              <w:bottom w:val="nil"/>
              <w:right w:val="single" w:sz="4" w:space="0" w:color="auto"/>
            </w:tcBorders>
            <w:shd w:val="clear" w:color="auto" w:fill="auto"/>
            <w:vAlign w:val="center"/>
            <w:hideMark/>
          </w:tcPr>
          <w:p w14:paraId="6D50AD9D" w14:textId="124DCF3B"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B216209" w14:textId="6549F23F"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5ABAD2CD" w14:textId="7229A4DF"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C35F304" w14:textId="1A85BF25" w:rsidR="004D54D7" w:rsidRPr="00B07F78" w:rsidRDefault="004D54D7" w:rsidP="004D54D7">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4CB8B38C" w14:textId="3AD0861A" w:rsidR="004D54D7" w:rsidRPr="00B07F78" w:rsidRDefault="004D54D7" w:rsidP="004D54D7">
            <w:pPr>
              <w:jc w:val="right"/>
              <w:rPr>
                <w:b/>
                <w:bCs/>
                <w:sz w:val="10"/>
                <w:szCs w:val="10"/>
                <w:lang w:eastAsia="tr-TR"/>
              </w:rPr>
            </w:pPr>
            <w:r w:rsidRPr="00B07F78">
              <w:rPr>
                <w:b/>
                <w:bCs/>
                <w:sz w:val="10"/>
                <w:szCs w:val="10"/>
                <w:lang w:eastAsia="tr-TR"/>
              </w:rPr>
              <w:t>-</w:t>
            </w:r>
          </w:p>
        </w:tc>
      </w:tr>
      <w:tr w:rsidR="004D54D7" w:rsidRPr="009D7B75" w14:paraId="3BAC5771"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249BF69A" w14:textId="77777777" w:rsidR="004D54D7" w:rsidRPr="009D7B75" w:rsidRDefault="004D54D7" w:rsidP="004D54D7">
            <w:pPr>
              <w:jc w:val="center"/>
              <w:rPr>
                <w:b/>
                <w:bCs/>
                <w:sz w:val="10"/>
                <w:szCs w:val="10"/>
                <w:lang w:eastAsia="tr-TR"/>
              </w:rPr>
            </w:pPr>
            <w:r w:rsidRPr="009D7B75">
              <w:rPr>
                <w:b/>
                <w:bCs/>
                <w:sz w:val="10"/>
                <w:szCs w:val="10"/>
                <w:lang w:eastAsia="tr-TR"/>
              </w:rPr>
              <w:t>VII.</w:t>
            </w:r>
          </w:p>
        </w:tc>
        <w:tc>
          <w:tcPr>
            <w:tcW w:w="2151" w:type="dxa"/>
            <w:tcBorders>
              <w:top w:val="nil"/>
              <w:left w:val="nil"/>
              <w:bottom w:val="nil"/>
              <w:right w:val="single" w:sz="4" w:space="0" w:color="auto"/>
            </w:tcBorders>
            <w:shd w:val="clear" w:color="auto" w:fill="auto"/>
            <w:vAlign w:val="center"/>
            <w:hideMark/>
          </w:tcPr>
          <w:p w14:paraId="0E5044D2" w14:textId="77777777" w:rsidR="004D54D7" w:rsidRPr="009D7B75" w:rsidRDefault="004D54D7" w:rsidP="004D54D7">
            <w:pPr>
              <w:rPr>
                <w:b/>
                <w:bCs/>
                <w:sz w:val="10"/>
                <w:szCs w:val="10"/>
                <w:lang w:eastAsia="tr-TR"/>
              </w:rPr>
            </w:pPr>
            <w:r w:rsidRPr="009D7B75">
              <w:rPr>
                <w:b/>
                <w:bCs/>
                <w:sz w:val="10"/>
                <w:szCs w:val="10"/>
                <w:lang w:eastAsia="tr-TR"/>
              </w:rPr>
              <w:t>Ödenmiş Sermaye Enflasyon Düzeltme Farkı</w:t>
            </w:r>
          </w:p>
        </w:tc>
        <w:tc>
          <w:tcPr>
            <w:tcW w:w="597" w:type="dxa"/>
            <w:tcBorders>
              <w:top w:val="nil"/>
              <w:left w:val="single" w:sz="4" w:space="0" w:color="auto"/>
              <w:bottom w:val="nil"/>
              <w:right w:val="single" w:sz="4" w:space="0" w:color="auto"/>
            </w:tcBorders>
            <w:shd w:val="clear" w:color="auto" w:fill="auto"/>
            <w:vAlign w:val="center"/>
            <w:hideMark/>
          </w:tcPr>
          <w:p w14:paraId="386CDBB8"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4335FADC" w14:textId="040C5F47"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08E59BAC" w14:textId="1A1BDD54"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B91CF7A" w14:textId="2A0B22E5"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3D16BC9" w14:textId="115C78C2"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2420F096" w14:textId="1BFEDD9B"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EBA79EB" w14:textId="571FE6DC"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72E3F486" w14:textId="561ED3FA"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E28B5D0" w14:textId="4358C845"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AD3AD39" w14:textId="09667EF4"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55A95A8B" w14:textId="5D960FA7"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5D0363A1" w14:textId="0BF074F0" w:rsidR="004D54D7" w:rsidRPr="00B07F78" w:rsidRDefault="004D54D7" w:rsidP="004D54D7">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66120F39" w14:textId="259EEB85"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DDEE196" w14:textId="024DA51C"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4A811634" w14:textId="2DDDBDB0"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53D9325" w14:textId="05603F85" w:rsidR="004D54D7" w:rsidRPr="00B07F78" w:rsidRDefault="004D54D7" w:rsidP="004D54D7">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3642CC82" w14:textId="17985F0E" w:rsidR="004D54D7" w:rsidRPr="00B07F78" w:rsidRDefault="004D54D7" w:rsidP="004D54D7">
            <w:pPr>
              <w:jc w:val="right"/>
              <w:rPr>
                <w:b/>
                <w:bCs/>
                <w:sz w:val="10"/>
                <w:szCs w:val="10"/>
                <w:lang w:eastAsia="tr-TR"/>
              </w:rPr>
            </w:pPr>
            <w:r w:rsidRPr="00B07F78">
              <w:rPr>
                <w:b/>
                <w:bCs/>
                <w:sz w:val="10"/>
                <w:szCs w:val="10"/>
                <w:lang w:eastAsia="tr-TR"/>
              </w:rPr>
              <w:t>-</w:t>
            </w:r>
          </w:p>
        </w:tc>
      </w:tr>
      <w:tr w:rsidR="004D54D7" w:rsidRPr="009D7B75" w14:paraId="2A1C2C0E"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5DA35713" w14:textId="77777777" w:rsidR="004D54D7" w:rsidRPr="009D7B75" w:rsidRDefault="004D54D7" w:rsidP="004D54D7">
            <w:pPr>
              <w:jc w:val="center"/>
              <w:rPr>
                <w:b/>
                <w:bCs/>
                <w:sz w:val="10"/>
                <w:szCs w:val="10"/>
                <w:lang w:eastAsia="tr-TR"/>
              </w:rPr>
            </w:pPr>
            <w:r w:rsidRPr="009D7B75">
              <w:rPr>
                <w:b/>
                <w:bCs/>
                <w:sz w:val="10"/>
                <w:szCs w:val="10"/>
                <w:lang w:eastAsia="tr-TR"/>
              </w:rPr>
              <w:t>VIII.</w:t>
            </w:r>
          </w:p>
        </w:tc>
        <w:tc>
          <w:tcPr>
            <w:tcW w:w="2151" w:type="dxa"/>
            <w:tcBorders>
              <w:top w:val="nil"/>
              <w:left w:val="nil"/>
              <w:bottom w:val="nil"/>
              <w:right w:val="single" w:sz="4" w:space="0" w:color="auto"/>
            </w:tcBorders>
            <w:shd w:val="clear" w:color="auto" w:fill="auto"/>
            <w:noWrap/>
            <w:vAlign w:val="center"/>
            <w:hideMark/>
          </w:tcPr>
          <w:p w14:paraId="5E50699D" w14:textId="77777777" w:rsidR="004D54D7" w:rsidRPr="009D7B75" w:rsidRDefault="004D54D7" w:rsidP="004D54D7">
            <w:pPr>
              <w:rPr>
                <w:b/>
                <w:bCs/>
                <w:sz w:val="10"/>
                <w:szCs w:val="10"/>
                <w:lang w:eastAsia="tr-TR"/>
              </w:rPr>
            </w:pPr>
            <w:r w:rsidRPr="009D7B75">
              <w:rPr>
                <w:b/>
                <w:bCs/>
                <w:sz w:val="10"/>
                <w:szCs w:val="10"/>
                <w:lang w:eastAsia="tr-TR"/>
              </w:rPr>
              <w:t>Hisse Senedine Dönüştürülebilir Tahviller</w:t>
            </w:r>
          </w:p>
        </w:tc>
        <w:tc>
          <w:tcPr>
            <w:tcW w:w="597" w:type="dxa"/>
            <w:tcBorders>
              <w:top w:val="nil"/>
              <w:left w:val="single" w:sz="4" w:space="0" w:color="auto"/>
              <w:bottom w:val="nil"/>
              <w:right w:val="single" w:sz="4" w:space="0" w:color="auto"/>
            </w:tcBorders>
            <w:shd w:val="clear" w:color="auto" w:fill="auto"/>
            <w:vAlign w:val="center"/>
            <w:hideMark/>
          </w:tcPr>
          <w:p w14:paraId="4DF09396"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15ABC62" w14:textId="0BC8E85C"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30F9BBBE" w14:textId="11AC15A8"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7A42E14" w14:textId="2E6CA224"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7088AF19" w14:textId="28491F4F"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46B23968" w14:textId="567E00B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E513734" w14:textId="0AF17276"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4CBF995C" w14:textId="5D07ADAD"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6D6B4598" w14:textId="042CDFEC"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759DCFE" w14:textId="65C9FA7A"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5D7FD104" w14:textId="2904DBF9"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0B827101" w14:textId="1E06AA8B" w:rsidR="004D54D7" w:rsidRPr="00B07F78" w:rsidRDefault="004D54D7" w:rsidP="004D54D7">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2635F215" w14:textId="465299A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E94C460" w14:textId="1721D605"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2C3E9249" w14:textId="3BE6C411"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77EB449" w14:textId="5A460D4A" w:rsidR="004D54D7" w:rsidRPr="00B07F78" w:rsidRDefault="004D54D7" w:rsidP="004D54D7">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52D75672" w14:textId="4E783455" w:rsidR="004D54D7" w:rsidRPr="00B07F78" w:rsidRDefault="004D54D7" w:rsidP="004D54D7">
            <w:pPr>
              <w:jc w:val="right"/>
              <w:rPr>
                <w:b/>
                <w:bCs/>
                <w:sz w:val="10"/>
                <w:szCs w:val="10"/>
                <w:lang w:eastAsia="tr-TR"/>
              </w:rPr>
            </w:pPr>
            <w:r w:rsidRPr="00B07F78">
              <w:rPr>
                <w:b/>
                <w:bCs/>
                <w:sz w:val="10"/>
                <w:szCs w:val="10"/>
                <w:lang w:eastAsia="tr-TR"/>
              </w:rPr>
              <w:t>-</w:t>
            </w:r>
          </w:p>
        </w:tc>
      </w:tr>
      <w:tr w:rsidR="004D54D7" w:rsidRPr="009D7B75" w14:paraId="1A1052B2"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5D2EA5B" w14:textId="77777777" w:rsidR="004D54D7" w:rsidRPr="009D7B75" w:rsidRDefault="004D54D7" w:rsidP="004D54D7">
            <w:pPr>
              <w:jc w:val="center"/>
              <w:rPr>
                <w:b/>
                <w:bCs/>
                <w:sz w:val="10"/>
                <w:szCs w:val="10"/>
                <w:lang w:eastAsia="tr-TR"/>
              </w:rPr>
            </w:pPr>
            <w:r w:rsidRPr="009D7B75">
              <w:rPr>
                <w:b/>
                <w:bCs/>
                <w:sz w:val="10"/>
                <w:szCs w:val="10"/>
                <w:lang w:eastAsia="tr-TR"/>
              </w:rPr>
              <w:t>IX.</w:t>
            </w:r>
          </w:p>
        </w:tc>
        <w:tc>
          <w:tcPr>
            <w:tcW w:w="2151" w:type="dxa"/>
            <w:tcBorders>
              <w:top w:val="nil"/>
              <w:left w:val="nil"/>
              <w:bottom w:val="nil"/>
              <w:right w:val="single" w:sz="4" w:space="0" w:color="auto"/>
            </w:tcBorders>
            <w:shd w:val="clear" w:color="auto" w:fill="auto"/>
            <w:noWrap/>
            <w:vAlign w:val="center"/>
            <w:hideMark/>
          </w:tcPr>
          <w:p w14:paraId="577573A8" w14:textId="77777777" w:rsidR="004D54D7" w:rsidRPr="009D7B75" w:rsidRDefault="004D54D7" w:rsidP="004D54D7">
            <w:pPr>
              <w:rPr>
                <w:b/>
                <w:bCs/>
                <w:sz w:val="10"/>
                <w:szCs w:val="10"/>
                <w:lang w:eastAsia="tr-TR"/>
              </w:rPr>
            </w:pPr>
            <w:r w:rsidRPr="009D7B75">
              <w:rPr>
                <w:b/>
                <w:bCs/>
                <w:sz w:val="10"/>
                <w:szCs w:val="10"/>
                <w:lang w:eastAsia="tr-TR"/>
              </w:rPr>
              <w:t>Sermaye Benzeri Borçlanma Araçları</w:t>
            </w:r>
          </w:p>
        </w:tc>
        <w:tc>
          <w:tcPr>
            <w:tcW w:w="597" w:type="dxa"/>
            <w:tcBorders>
              <w:top w:val="nil"/>
              <w:left w:val="single" w:sz="4" w:space="0" w:color="auto"/>
              <w:bottom w:val="nil"/>
              <w:right w:val="single" w:sz="4" w:space="0" w:color="auto"/>
            </w:tcBorders>
            <w:shd w:val="clear" w:color="auto" w:fill="auto"/>
            <w:vAlign w:val="center"/>
            <w:hideMark/>
          </w:tcPr>
          <w:p w14:paraId="4FE2E2A0"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4E1CF1DC" w14:textId="671ACF67"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477767AD" w14:textId="578B7C37"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AD1411F" w14:textId="510D6168"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8BC23F8" w14:textId="0EC9702E"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44BCB58A" w14:textId="3EF41B97"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68D3DCF" w14:textId="064EBCE0"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4388FD66" w14:textId="2F7E6637"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796E0BAA" w14:textId="490AF81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DC28241" w14:textId="7C12ED29"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7A0BB713" w14:textId="7D1EF06F"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2E7B4E56" w14:textId="7C353BC6" w:rsidR="004D54D7" w:rsidRPr="00B07F78" w:rsidRDefault="004D54D7" w:rsidP="004D54D7">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4B790B97" w14:textId="25D6A023"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DBE6B3B" w14:textId="2950181D"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D24AC4D" w14:textId="758CABA0"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2F2AECF" w14:textId="2C72C9F7" w:rsidR="004D54D7" w:rsidRPr="00B07F78" w:rsidRDefault="004D54D7" w:rsidP="004D54D7">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432914D0" w14:textId="7C17894A" w:rsidR="004D54D7" w:rsidRPr="00B07F78" w:rsidRDefault="004D54D7" w:rsidP="004D54D7">
            <w:pPr>
              <w:jc w:val="right"/>
              <w:rPr>
                <w:b/>
                <w:bCs/>
                <w:sz w:val="10"/>
                <w:szCs w:val="10"/>
                <w:lang w:eastAsia="tr-TR"/>
              </w:rPr>
            </w:pPr>
            <w:r w:rsidRPr="00B07F78">
              <w:rPr>
                <w:b/>
                <w:bCs/>
                <w:sz w:val="10"/>
                <w:szCs w:val="10"/>
                <w:lang w:eastAsia="tr-TR"/>
              </w:rPr>
              <w:t>-</w:t>
            </w:r>
          </w:p>
        </w:tc>
      </w:tr>
      <w:tr w:rsidR="004D54D7" w:rsidRPr="009D7B75" w14:paraId="709B58A7"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7F41360D" w14:textId="77777777" w:rsidR="004D54D7" w:rsidRPr="009D7B75" w:rsidRDefault="004D54D7" w:rsidP="004D54D7">
            <w:pPr>
              <w:jc w:val="center"/>
              <w:rPr>
                <w:b/>
                <w:bCs/>
                <w:sz w:val="10"/>
                <w:szCs w:val="10"/>
                <w:lang w:eastAsia="tr-TR"/>
              </w:rPr>
            </w:pPr>
            <w:r w:rsidRPr="009D7B75">
              <w:rPr>
                <w:b/>
                <w:bCs/>
                <w:sz w:val="10"/>
                <w:szCs w:val="10"/>
                <w:lang w:eastAsia="tr-TR"/>
              </w:rPr>
              <w:t>X.</w:t>
            </w:r>
          </w:p>
        </w:tc>
        <w:tc>
          <w:tcPr>
            <w:tcW w:w="2151" w:type="dxa"/>
            <w:tcBorders>
              <w:top w:val="nil"/>
              <w:left w:val="nil"/>
              <w:bottom w:val="nil"/>
              <w:right w:val="single" w:sz="4" w:space="0" w:color="auto"/>
            </w:tcBorders>
            <w:shd w:val="clear" w:color="auto" w:fill="auto"/>
            <w:noWrap/>
            <w:vAlign w:val="center"/>
            <w:hideMark/>
          </w:tcPr>
          <w:p w14:paraId="03C38431" w14:textId="77777777" w:rsidR="004D54D7" w:rsidRPr="009D7B75" w:rsidRDefault="004D54D7" w:rsidP="004D54D7">
            <w:pPr>
              <w:rPr>
                <w:b/>
                <w:bCs/>
                <w:sz w:val="10"/>
                <w:szCs w:val="10"/>
                <w:lang w:eastAsia="tr-TR"/>
              </w:rPr>
            </w:pPr>
            <w:r w:rsidRPr="009D7B75">
              <w:rPr>
                <w:b/>
                <w:bCs/>
                <w:sz w:val="10"/>
                <w:szCs w:val="10"/>
                <w:lang w:eastAsia="tr-TR"/>
              </w:rPr>
              <w:t>Diğer Değişiklikler Nedemiyle Artış /Azalış</w:t>
            </w:r>
          </w:p>
        </w:tc>
        <w:tc>
          <w:tcPr>
            <w:tcW w:w="597" w:type="dxa"/>
            <w:tcBorders>
              <w:top w:val="nil"/>
              <w:left w:val="single" w:sz="4" w:space="0" w:color="auto"/>
              <w:bottom w:val="nil"/>
              <w:right w:val="single" w:sz="4" w:space="0" w:color="auto"/>
            </w:tcBorders>
            <w:shd w:val="clear" w:color="auto" w:fill="auto"/>
            <w:vAlign w:val="center"/>
            <w:hideMark/>
          </w:tcPr>
          <w:p w14:paraId="7EB2FBD4"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3373DE6A" w14:textId="0A4A7BA5"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7F285FA5" w14:textId="5BB72BD8"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AEA46A9" w14:textId="05A78961"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18A595D7" w14:textId="58EC20E6"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237227C8" w14:textId="0762D557"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D6CF2DA" w14:textId="7451DD4C"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07AD952D" w14:textId="391DF9D4"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9409C1E" w14:textId="57E744BE"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EB1EA4A" w14:textId="19337D50"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7A75E5FB" w14:textId="2F8796EF"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1804CADE" w14:textId="0582EA23" w:rsidR="004D54D7" w:rsidRPr="00B07F78" w:rsidRDefault="004D54D7" w:rsidP="004D54D7">
            <w:pPr>
              <w:jc w:val="right"/>
              <w:rPr>
                <w:b/>
                <w:bCs/>
                <w:sz w:val="10"/>
                <w:szCs w:val="10"/>
                <w:lang w:eastAsia="tr-TR"/>
              </w:rPr>
            </w:pPr>
            <w:r w:rsidRPr="00B07F78">
              <w:rPr>
                <w:b/>
                <w:bCs/>
                <w:sz w:val="10"/>
                <w:szCs w:val="10"/>
                <w:lang w:eastAsia="tr-TR"/>
              </w:rPr>
              <w:t>(2,143)</w:t>
            </w:r>
          </w:p>
        </w:tc>
        <w:tc>
          <w:tcPr>
            <w:tcW w:w="771" w:type="dxa"/>
            <w:tcBorders>
              <w:top w:val="nil"/>
              <w:left w:val="single" w:sz="4" w:space="0" w:color="auto"/>
              <w:bottom w:val="nil"/>
              <w:right w:val="single" w:sz="4" w:space="0" w:color="auto"/>
            </w:tcBorders>
            <w:shd w:val="clear" w:color="auto" w:fill="auto"/>
            <w:vAlign w:val="center"/>
            <w:hideMark/>
          </w:tcPr>
          <w:p w14:paraId="0AE763B8" w14:textId="2D893106"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9E93EBE" w14:textId="0EBC352B"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3418E201" w14:textId="5AED98C9" w:rsidR="004D54D7" w:rsidRPr="00B07F78" w:rsidRDefault="004D54D7" w:rsidP="004D54D7">
            <w:pPr>
              <w:jc w:val="right"/>
              <w:rPr>
                <w:b/>
                <w:bCs/>
                <w:sz w:val="10"/>
                <w:szCs w:val="10"/>
                <w:lang w:eastAsia="tr-TR"/>
              </w:rPr>
            </w:pPr>
            <w:r w:rsidRPr="00B07F78">
              <w:rPr>
                <w:b/>
                <w:bCs/>
                <w:sz w:val="10"/>
                <w:szCs w:val="10"/>
                <w:lang w:eastAsia="tr-TR"/>
              </w:rPr>
              <w:t>(2,143)</w:t>
            </w:r>
          </w:p>
        </w:tc>
        <w:tc>
          <w:tcPr>
            <w:tcW w:w="709" w:type="dxa"/>
            <w:tcBorders>
              <w:top w:val="nil"/>
              <w:left w:val="single" w:sz="4" w:space="0" w:color="auto"/>
              <w:bottom w:val="nil"/>
              <w:right w:val="single" w:sz="4" w:space="0" w:color="auto"/>
            </w:tcBorders>
            <w:shd w:val="clear" w:color="auto" w:fill="auto"/>
            <w:vAlign w:val="center"/>
            <w:hideMark/>
          </w:tcPr>
          <w:p w14:paraId="39A3182E" w14:textId="1454EBF2" w:rsidR="004D54D7" w:rsidRPr="00B07F78" w:rsidRDefault="004D54D7" w:rsidP="004D54D7">
            <w:pPr>
              <w:jc w:val="right"/>
              <w:rPr>
                <w:b/>
                <w:bCs/>
                <w:sz w:val="10"/>
                <w:szCs w:val="10"/>
                <w:lang w:eastAsia="tr-TR"/>
              </w:rPr>
            </w:pPr>
            <w:r w:rsidRPr="00B07F78">
              <w:rPr>
                <w:b/>
                <w:bCs/>
                <w:sz w:val="10"/>
                <w:szCs w:val="10"/>
                <w:lang w:eastAsia="tr-TR"/>
              </w:rPr>
              <w:t>894</w:t>
            </w:r>
          </w:p>
        </w:tc>
        <w:tc>
          <w:tcPr>
            <w:tcW w:w="737" w:type="dxa"/>
            <w:gridSpan w:val="2"/>
            <w:tcBorders>
              <w:top w:val="nil"/>
              <w:left w:val="single" w:sz="4" w:space="0" w:color="auto"/>
              <w:bottom w:val="nil"/>
              <w:right w:val="single" w:sz="4" w:space="0" w:color="auto"/>
            </w:tcBorders>
            <w:shd w:val="clear" w:color="auto" w:fill="auto"/>
            <w:vAlign w:val="center"/>
            <w:hideMark/>
          </w:tcPr>
          <w:p w14:paraId="40E3720E" w14:textId="3E1FA779" w:rsidR="004D54D7" w:rsidRPr="00B07F78" w:rsidRDefault="004D54D7" w:rsidP="004D54D7">
            <w:pPr>
              <w:jc w:val="right"/>
              <w:rPr>
                <w:b/>
                <w:bCs/>
                <w:sz w:val="10"/>
                <w:szCs w:val="10"/>
                <w:lang w:eastAsia="tr-TR"/>
              </w:rPr>
            </w:pPr>
            <w:r w:rsidRPr="00B07F78">
              <w:rPr>
                <w:b/>
                <w:bCs/>
                <w:sz w:val="10"/>
                <w:szCs w:val="10"/>
                <w:lang w:eastAsia="tr-TR"/>
              </w:rPr>
              <w:t>(1,249)</w:t>
            </w:r>
          </w:p>
        </w:tc>
      </w:tr>
      <w:tr w:rsidR="004D54D7" w:rsidRPr="009D7B75" w14:paraId="6EFC1571"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2A4E925" w14:textId="77777777" w:rsidR="004D54D7" w:rsidRPr="009D7B75" w:rsidRDefault="004D54D7" w:rsidP="004D54D7">
            <w:pPr>
              <w:jc w:val="center"/>
              <w:rPr>
                <w:b/>
                <w:bCs/>
                <w:sz w:val="10"/>
                <w:szCs w:val="10"/>
                <w:lang w:eastAsia="tr-TR"/>
              </w:rPr>
            </w:pPr>
            <w:r w:rsidRPr="009D7B75">
              <w:rPr>
                <w:b/>
                <w:bCs/>
                <w:sz w:val="10"/>
                <w:szCs w:val="10"/>
                <w:lang w:eastAsia="tr-TR"/>
              </w:rPr>
              <w:t>XI.</w:t>
            </w:r>
          </w:p>
        </w:tc>
        <w:tc>
          <w:tcPr>
            <w:tcW w:w="2151" w:type="dxa"/>
            <w:tcBorders>
              <w:top w:val="nil"/>
              <w:left w:val="nil"/>
              <w:bottom w:val="nil"/>
              <w:right w:val="single" w:sz="4" w:space="0" w:color="auto"/>
            </w:tcBorders>
            <w:shd w:val="clear" w:color="auto" w:fill="auto"/>
            <w:noWrap/>
            <w:vAlign w:val="center"/>
            <w:hideMark/>
          </w:tcPr>
          <w:p w14:paraId="5B90E843" w14:textId="77777777" w:rsidR="004D54D7" w:rsidRPr="009D7B75" w:rsidRDefault="004D54D7" w:rsidP="004D54D7">
            <w:pPr>
              <w:rPr>
                <w:b/>
                <w:bCs/>
                <w:sz w:val="10"/>
                <w:szCs w:val="10"/>
                <w:lang w:eastAsia="tr-TR"/>
              </w:rPr>
            </w:pPr>
            <w:r w:rsidRPr="009D7B75">
              <w:rPr>
                <w:b/>
                <w:bCs/>
                <w:sz w:val="10"/>
                <w:szCs w:val="10"/>
                <w:lang w:eastAsia="tr-TR"/>
              </w:rPr>
              <w:t>Kâr Dağıtımı</w:t>
            </w:r>
          </w:p>
        </w:tc>
        <w:tc>
          <w:tcPr>
            <w:tcW w:w="597" w:type="dxa"/>
            <w:tcBorders>
              <w:top w:val="nil"/>
              <w:left w:val="single" w:sz="4" w:space="0" w:color="auto"/>
              <w:bottom w:val="nil"/>
              <w:right w:val="single" w:sz="4" w:space="0" w:color="auto"/>
            </w:tcBorders>
            <w:shd w:val="clear" w:color="auto" w:fill="auto"/>
            <w:vAlign w:val="center"/>
            <w:hideMark/>
          </w:tcPr>
          <w:p w14:paraId="612B388A" w14:textId="77777777" w:rsidR="004D54D7" w:rsidRPr="009D7B75" w:rsidRDefault="004D54D7" w:rsidP="004D54D7">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5224FD0B" w14:textId="4E2402A6" w:rsidR="004D54D7" w:rsidRPr="00B07F78" w:rsidRDefault="004D54D7" w:rsidP="004D54D7">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700C72F3" w14:textId="018C8550"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8A2B9F5" w14:textId="4D20C3EB" w:rsidR="004D54D7" w:rsidRPr="00B07F78" w:rsidRDefault="004D54D7" w:rsidP="004D54D7">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05C4B237" w14:textId="5AE21441" w:rsidR="004D54D7" w:rsidRPr="00B07F78" w:rsidRDefault="004D54D7" w:rsidP="004D54D7">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65F5A306" w14:textId="7D983C16"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B7BFC1E" w14:textId="1CAB6F7D" w:rsidR="004D54D7" w:rsidRPr="00B07F78" w:rsidRDefault="004D54D7" w:rsidP="004D54D7">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7E83C3B1" w14:textId="04B7506D" w:rsidR="004D54D7" w:rsidRPr="00B07F78" w:rsidRDefault="004D54D7" w:rsidP="004D54D7">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FF7515E" w14:textId="7C68D129" w:rsidR="004D54D7" w:rsidRPr="00B07F78" w:rsidRDefault="004D54D7" w:rsidP="004D54D7">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DF9448F" w14:textId="45CBF578" w:rsidR="004D54D7" w:rsidRPr="00B07F78" w:rsidRDefault="004D54D7" w:rsidP="004D54D7">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0EC811BF" w14:textId="36AAFE36" w:rsidR="004D54D7" w:rsidRPr="00B07F78" w:rsidRDefault="004D54D7" w:rsidP="004D54D7">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2C5D802A" w14:textId="36B512CB" w:rsidR="004D54D7" w:rsidRPr="00B07F78" w:rsidRDefault="004D54D7" w:rsidP="004D54D7">
            <w:pPr>
              <w:jc w:val="right"/>
              <w:rPr>
                <w:b/>
                <w:bCs/>
                <w:sz w:val="10"/>
                <w:szCs w:val="10"/>
                <w:lang w:eastAsia="tr-TR"/>
              </w:rPr>
            </w:pPr>
            <w:r w:rsidRPr="00B07F78">
              <w:rPr>
                <w:b/>
                <w:bCs/>
                <w:sz w:val="10"/>
                <w:szCs w:val="10"/>
                <w:lang w:eastAsia="tr-TR"/>
              </w:rPr>
              <w:t>669,097</w:t>
            </w:r>
          </w:p>
        </w:tc>
        <w:tc>
          <w:tcPr>
            <w:tcW w:w="771" w:type="dxa"/>
            <w:tcBorders>
              <w:top w:val="nil"/>
              <w:left w:val="single" w:sz="4" w:space="0" w:color="auto"/>
              <w:bottom w:val="nil"/>
              <w:right w:val="single" w:sz="4" w:space="0" w:color="auto"/>
            </w:tcBorders>
            <w:shd w:val="clear" w:color="auto" w:fill="auto"/>
            <w:vAlign w:val="center"/>
            <w:hideMark/>
          </w:tcPr>
          <w:p w14:paraId="1A0A9271" w14:textId="742FFA73" w:rsidR="004D54D7" w:rsidRPr="00B07F78" w:rsidRDefault="004D54D7" w:rsidP="004D54D7">
            <w:pPr>
              <w:jc w:val="right"/>
              <w:rPr>
                <w:b/>
                <w:bCs/>
                <w:sz w:val="10"/>
                <w:szCs w:val="10"/>
                <w:lang w:eastAsia="tr-TR"/>
              </w:rPr>
            </w:pPr>
            <w:r w:rsidRPr="00B07F78">
              <w:rPr>
                <w:b/>
                <w:bCs/>
                <w:sz w:val="10"/>
                <w:szCs w:val="10"/>
                <w:lang w:eastAsia="tr-TR"/>
              </w:rPr>
              <w:t>(673,991)</w:t>
            </w:r>
          </w:p>
        </w:tc>
        <w:tc>
          <w:tcPr>
            <w:tcW w:w="709" w:type="dxa"/>
            <w:tcBorders>
              <w:top w:val="nil"/>
              <w:left w:val="single" w:sz="4" w:space="0" w:color="auto"/>
              <w:bottom w:val="nil"/>
              <w:right w:val="single" w:sz="4" w:space="0" w:color="auto"/>
            </w:tcBorders>
            <w:shd w:val="clear" w:color="auto" w:fill="auto"/>
            <w:vAlign w:val="center"/>
            <w:hideMark/>
          </w:tcPr>
          <w:p w14:paraId="22A0C1F5" w14:textId="1B305EE6" w:rsidR="004D54D7" w:rsidRPr="00B07F78" w:rsidRDefault="004D54D7" w:rsidP="004D54D7">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C3DA3BB" w14:textId="2E0ED944" w:rsidR="004D54D7" w:rsidRPr="00B07F78" w:rsidRDefault="004D54D7" w:rsidP="004D54D7">
            <w:pPr>
              <w:jc w:val="right"/>
              <w:rPr>
                <w:b/>
                <w:bCs/>
                <w:sz w:val="10"/>
                <w:szCs w:val="10"/>
                <w:lang w:eastAsia="tr-TR"/>
              </w:rPr>
            </w:pPr>
            <w:r w:rsidRPr="00B07F78">
              <w:rPr>
                <w:b/>
                <w:bCs/>
                <w:sz w:val="10"/>
                <w:szCs w:val="10"/>
                <w:lang w:eastAsia="tr-TR"/>
              </w:rPr>
              <w:t>(4,894)</w:t>
            </w:r>
          </w:p>
        </w:tc>
        <w:tc>
          <w:tcPr>
            <w:tcW w:w="709" w:type="dxa"/>
            <w:tcBorders>
              <w:top w:val="nil"/>
              <w:left w:val="single" w:sz="4" w:space="0" w:color="auto"/>
              <w:bottom w:val="nil"/>
              <w:right w:val="single" w:sz="4" w:space="0" w:color="auto"/>
            </w:tcBorders>
            <w:shd w:val="clear" w:color="auto" w:fill="auto"/>
            <w:vAlign w:val="center"/>
            <w:hideMark/>
          </w:tcPr>
          <w:p w14:paraId="33BEFA9A" w14:textId="63A8F6E0" w:rsidR="004D54D7" w:rsidRPr="00B07F78" w:rsidRDefault="004D54D7" w:rsidP="004D54D7">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40A0AC3A" w14:textId="6842FBD2" w:rsidR="004D54D7" w:rsidRPr="00B07F78" w:rsidRDefault="004D54D7" w:rsidP="004D54D7">
            <w:pPr>
              <w:jc w:val="right"/>
              <w:rPr>
                <w:b/>
                <w:bCs/>
                <w:sz w:val="10"/>
                <w:szCs w:val="10"/>
                <w:lang w:eastAsia="tr-TR"/>
              </w:rPr>
            </w:pPr>
            <w:r w:rsidRPr="00B07F78">
              <w:rPr>
                <w:b/>
                <w:bCs/>
                <w:sz w:val="10"/>
                <w:szCs w:val="10"/>
                <w:lang w:eastAsia="tr-TR"/>
              </w:rPr>
              <w:t>(4,894)</w:t>
            </w:r>
          </w:p>
        </w:tc>
      </w:tr>
      <w:tr w:rsidR="004D54D7" w:rsidRPr="009D7B75" w14:paraId="6A940A46"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57CF913A" w14:textId="77777777" w:rsidR="004D54D7" w:rsidRPr="009D7B75" w:rsidRDefault="004D54D7" w:rsidP="004D54D7">
            <w:pPr>
              <w:jc w:val="center"/>
              <w:rPr>
                <w:sz w:val="10"/>
                <w:szCs w:val="10"/>
                <w:lang w:eastAsia="tr-TR"/>
              </w:rPr>
            </w:pPr>
            <w:r w:rsidRPr="009D7B75">
              <w:rPr>
                <w:sz w:val="10"/>
                <w:szCs w:val="10"/>
                <w:lang w:eastAsia="tr-TR"/>
              </w:rPr>
              <w:t>11.1</w:t>
            </w:r>
          </w:p>
        </w:tc>
        <w:tc>
          <w:tcPr>
            <w:tcW w:w="2151" w:type="dxa"/>
            <w:tcBorders>
              <w:top w:val="nil"/>
              <w:left w:val="nil"/>
              <w:bottom w:val="nil"/>
              <w:right w:val="single" w:sz="4" w:space="0" w:color="auto"/>
            </w:tcBorders>
            <w:shd w:val="clear" w:color="auto" w:fill="auto"/>
            <w:noWrap/>
            <w:vAlign w:val="center"/>
            <w:hideMark/>
          </w:tcPr>
          <w:p w14:paraId="51033D9A" w14:textId="77777777" w:rsidR="004D54D7" w:rsidRPr="009D7B75" w:rsidRDefault="004D54D7" w:rsidP="004D54D7">
            <w:pPr>
              <w:rPr>
                <w:sz w:val="10"/>
                <w:szCs w:val="10"/>
                <w:lang w:eastAsia="tr-TR"/>
              </w:rPr>
            </w:pPr>
            <w:r w:rsidRPr="009D7B75">
              <w:rPr>
                <w:sz w:val="10"/>
                <w:szCs w:val="10"/>
                <w:lang w:eastAsia="tr-TR"/>
              </w:rPr>
              <w:t>Dağıtılan Temettü</w:t>
            </w:r>
          </w:p>
        </w:tc>
        <w:tc>
          <w:tcPr>
            <w:tcW w:w="597" w:type="dxa"/>
            <w:tcBorders>
              <w:top w:val="nil"/>
              <w:left w:val="single" w:sz="4" w:space="0" w:color="auto"/>
              <w:bottom w:val="nil"/>
              <w:right w:val="single" w:sz="4" w:space="0" w:color="auto"/>
            </w:tcBorders>
            <w:shd w:val="clear" w:color="auto" w:fill="auto"/>
            <w:vAlign w:val="center"/>
            <w:hideMark/>
          </w:tcPr>
          <w:p w14:paraId="045F2D7E" w14:textId="77777777" w:rsidR="004D54D7" w:rsidRPr="009D7B75" w:rsidRDefault="004D54D7" w:rsidP="004D54D7">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5260E781" w14:textId="2554489C" w:rsidR="004D54D7" w:rsidRPr="009D7B75" w:rsidRDefault="004D54D7" w:rsidP="004D54D7">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6A9E2A8F" w14:textId="1285CEF6"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0D3A2F7" w14:textId="60E95927" w:rsidR="004D54D7" w:rsidRPr="009D7B75" w:rsidRDefault="004D54D7" w:rsidP="004D54D7">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621FB099" w14:textId="7DB697CF" w:rsidR="004D54D7" w:rsidRPr="009D7B75" w:rsidRDefault="004D54D7" w:rsidP="004D54D7">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74C6D9BC" w14:textId="2A234A09"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B9C00AE" w14:textId="5F0C7F6D" w:rsidR="004D54D7" w:rsidRPr="009D7B75" w:rsidRDefault="004D54D7" w:rsidP="004D54D7">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7AD2BE97" w14:textId="6901994B" w:rsidR="004D54D7" w:rsidRPr="009D7B75" w:rsidRDefault="004D54D7" w:rsidP="004D54D7">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01E6AD95" w14:textId="4EB28B2E"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99DD106" w14:textId="2F169E7B" w:rsidR="004D54D7" w:rsidRPr="009D7B75" w:rsidRDefault="004D54D7" w:rsidP="004D54D7">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066886E3" w14:textId="285F534D" w:rsidR="004D54D7" w:rsidRPr="009D7B75" w:rsidRDefault="004D54D7" w:rsidP="004D54D7">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730B634E" w14:textId="0ECB426A" w:rsidR="004D54D7" w:rsidRPr="009D7B75" w:rsidRDefault="004D54D7" w:rsidP="004D54D7">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16EDA8C5" w14:textId="1F39FA41" w:rsidR="004D54D7" w:rsidRPr="009D7B75" w:rsidRDefault="004D54D7" w:rsidP="004D54D7">
            <w:pPr>
              <w:jc w:val="right"/>
              <w:rPr>
                <w:sz w:val="10"/>
                <w:szCs w:val="10"/>
                <w:lang w:eastAsia="tr-TR"/>
              </w:rPr>
            </w:pPr>
            <w:r w:rsidRPr="009D7B75">
              <w:rPr>
                <w:sz w:val="10"/>
                <w:szCs w:val="10"/>
                <w:lang w:eastAsia="tr-TR"/>
              </w:rPr>
              <w:t>(4,894)</w:t>
            </w:r>
          </w:p>
        </w:tc>
        <w:tc>
          <w:tcPr>
            <w:tcW w:w="709" w:type="dxa"/>
            <w:tcBorders>
              <w:top w:val="nil"/>
              <w:left w:val="single" w:sz="4" w:space="0" w:color="auto"/>
              <w:bottom w:val="nil"/>
              <w:right w:val="single" w:sz="4" w:space="0" w:color="auto"/>
            </w:tcBorders>
            <w:shd w:val="clear" w:color="auto" w:fill="auto"/>
            <w:vAlign w:val="center"/>
            <w:hideMark/>
          </w:tcPr>
          <w:p w14:paraId="36703CB2" w14:textId="214DC16C" w:rsidR="004D54D7" w:rsidRPr="009D7B75" w:rsidRDefault="004D54D7" w:rsidP="004D54D7">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AD55C2C" w14:textId="4EDD8B32" w:rsidR="004D54D7" w:rsidRPr="009D7B75" w:rsidRDefault="004D54D7" w:rsidP="004D54D7">
            <w:pPr>
              <w:jc w:val="right"/>
              <w:rPr>
                <w:sz w:val="10"/>
                <w:szCs w:val="10"/>
                <w:lang w:eastAsia="tr-TR"/>
              </w:rPr>
            </w:pPr>
            <w:r w:rsidRPr="009D7B75">
              <w:rPr>
                <w:sz w:val="10"/>
                <w:szCs w:val="10"/>
                <w:lang w:eastAsia="tr-TR"/>
              </w:rPr>
              <w:t>(4,894)</w:t>
            </w:r>
          </w:p>
        </w:tc>
        <w:tc>
          <w:tcPr>
            <w:tcW w:w="709" w:type="dxa"/>
            <w:tcBorders>
              <w:top w:val="nil"/>
              <w:left w:val="single" w:sz="4" w:space="0" w:color="auto"/>
              <w:bottom w:val="nil"/>
              <w:right w:val="single" w:sz="4" w:space="0" w:color="auto"/>
            </w:tcBorders>
            <w:shd w:val="clear" w:color="auto" w:fill="auto"/>
            <w:vAlign w:val="center"/>
            <w:hideMark/>
          </w:tcPr>
          <w:p w14:paraId="363DBFDA" w14:textId="29B2B4C6" w:rsidR="004D54D7" w:rsidRPr="009D7B75" w:rsidRDefault="004D54D7" w:rsidP="004D54D7">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79F5ED0D" w14:textId="40B38611" w:rsidR="004D54D7" w:rsidRPr="009D7B75" w:rsidRDefault="004D54D7" w:rsidP="004D54D7">
            <w:pPr>
              <w:jc w:val="right"/>
              <w:rPr>
                <w:sz w:val="10"/>
                <w:szCs w:val="10"/>
                <w:lang w:eastAsia="tr-TR"/>
              </w:rPr>
            </w:pPr>
            <w:r w:rsidRPr="009D7B75">
              <w:rPr>
                <w:sz w:val="10"/>
                <w:szCs w:val="10"/>
                <w:lang w:eastAsia="tr-TR"/>
              </w:rPr>
              <w:t>(4,894)</w:t>
            </w:r>
          </w:p>
        </w:tc>
      </w:tr>
      <w:tr w:rsidR="004D54D7" w:rsidRPr="009D7B75" w14:paraId="3D072CE0"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4C5B17B0" w14:textId="77777777" w:rsidR="004D54D7" w:rsidRPr="009D7B75" w:rsidRDefault="004D54D7" w:rsidP="004D54D7">
            <w:pPr>
              <w:jc w:val="center"/>
              <w:rPr>
                <w:sz w:val="10"/>
                <w:szCs w:val="10"/>
                <w:lang w:eastAsia="tr-TR"/>
              </w:rPr>
            </w:pPr>
            <w:r w:rsidRPr="009D7B75">
              <w:rPr>
                <w:sz w:val="10"/>
                <w:szCs w:val="10"/>
                <w:lang w:eastAsia="tr-TR"/>
              </w:rPr>
              <w:t>11.2</w:t>
            </w:r>
          </w:p>
        </w:tc>
        <w:tc>
          <w:tcPr>
            <w:tcW w:w="2151" w:type="dxa"/>
            <w:tcBorders>
              <w:top w:val="nil"/>
              <w:left w:val="nil"/>
              <w:bottom w:val="nil"/>
              <w:right w:val="single" w:sz="4" w:space="0" w:color="auto"/>
            </w:tcBorders>
            <w:shd w:val="clear" w:color="auto" w:fill="auto"/>
            <w:noWrap/>
            <w:vAlign w:val="center"/>
            <w:hideMark/>
          </w:tcPr>
          <w:p w14:paraId="5DA8A93B" w14:textId="77777777" w:rsidR="004D54D7" w:rsidRPr="009D7B75" w:rsidRDefault="004D54D7" w:rsidP="004D54D7">
            <w:pPr>
              <w:rPr>
                <w:sz w:val="10"/>
                <w:szCs w:val="10"/>
                <w:lang w:eastAsia="tr-TR"/>
              </w:rPr>
            </w:pPr>
            <w:r w:rsidRPr="009D7B75">
              <w:rPr>
                <w:sz w:val="10"/>
                <w:szCs w:val="10"/>
                <w:lang w:eastAsia="tr-TR"/>
              </w:rPr>
              <w:t>Yedeklere Aktarılan Tutarlar</w:t>
            </w:r>
          </w:p>
        </w:tc>
        <w:tc>
          <w:tcPr>
            <w:tcW w:w="597" w:type="dxa"/>
            <w:tcBorders>
              <w:top w:val="nil"/>
              <w:left w:val="single" w:sz="4" w:space="0" w:color="auto"/>
              <w:bottom w:val="nil"/>
              <w:right w:val="single" w:sz="4" w:space="0" w:color="auto"/>
            </w:tcBorders>
            <w:shd w:val="clear" w:color="auto" w:fill="auto"/>
            <w:vAlign w:val="center"/>
            <w:hideMark/>
          </w:tcPr>
          <w:p w14:paraId="2A7124A9" w14:textId="77777777" w:rsidR="004D54D7" w:rsidRPr="009D7B75" w:rsidRDefault="004D54D7" w:rsidP="004D54D7">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51983445" w14:textId="0A8BE50B" w:rsidR="004D54D7" w:rsidRPr="009D7B75" w:rsidRDefault="004D54D7" w:rsidP="004D54D7">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571A22D7" w14:textId="79342F7E"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0B781E7" w14:textId="6FD0CF7C" w:rsidR="004D54D7" w:rsidRPr="009D7B75" w:rsidRDefault="004D54D7" w:rsidP="004D54D7">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3AFF2EB2" w14:textId="05B327A1" w:rsidR="004D54D7" w:rsidRPr="009D7B75" w:rsidRDefault="004D54D7" w:rsidP="004D54D7">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6AAF29D8" w14:textId="47CE9F14"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CE532BC" w14:textId="5A4FCAD4" w:rsidR="004D54D7" w:rsidRPr="009D7B75" w:rsidRDefault="004D54D7" w:rsidP="004D54D7">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5FD84C62" w14:textId="23A9A02F" w:rsidR="004D54D7" w:rsidRPr="009D7B75" w:rsidRDefault="004D54D7" w:rsidP="004D54D7">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07F72FA2" w14:textId="7FDB3ED3"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0EB2023" w14:textId="1A59678C" w:rsidR="004D54D7" w:rsidRPr="009D7B75" w:rsidRDefault="004D54D7" w:rsidP="004D54D7">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473CA0BA" w14:textId="04E1B651" w:rsidR="004D54D7" w:rsidRPr="009D7B75" w:rsidRDefault="004D54D7" w:rsidP="004D54D7">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7BEEDA61" w14:textId="664CCB0D" w:rsidR="004D54D7" w:rsidRPr="009D7B75" w:rsidRDefault="004D54D7" w:rsidP="004D54D7">
            <w:pPr>
              <w:jc w:val="right"/>
              <w:rPr>
                <w:sz w:val="10"/>
                <w:szCs w:val="10"/>
                <w:lang w:eastAsia="tr-TR"/>
              </w:rPr>
            </w:pPr>
            <w:r w:rsidRPr="009D7B75">
              <w:rPr>
                <w:sz w:val="10"/>
                <w:szCs w:val="10"/>
                <w:lang w:eastAsia="tr-TR"/>
              </w:rPr>
              <w:t>669,097</w:t>
            </w:r>
          </w:p>
        </w:tc>
        <w:tc>
          <w:tcPr>
            <w:tcW w:w="771" w:type="dxa"/>
            <w:tcBorders>
              <w:top w:val="nil"/>
              <w:left w:val="single" w:sz="4" w:space="0" w:color="auto"/>
              <w:bottom w:val="nil"/>
              <w:right w:val="single" w:sz="4" w:space="0" w:color="auto"/>
            </w:tcBorders>
            <w:shd w:val="clear" w:color="auto" w:fill="auto"/>
            <w:vAlign w:val="center"/>
            <w:hideMark/>
          </w:tcPr>
          <w:p w14:paraId="153CC123" w14:textId="201F297F" w:rsidR="004D54D7" w:rsidRPr="009D7B75" w:rsidRDefault="004D54D7" w:rsidP="004D54D7">
            <w:pPr>
              <w:jc w:val="right"/>
              <w:rPr>
                <w:sz w:val="10"/>
                <w:szCs w:val="10"/>
                <w:lang w:eastAsia="tr-TR"/>
              </w:rPr>
            </w:pPr>
            <w:r w:rsidRPr="009D7B75">
              <w:rPr>
                <w:sz w:val="10"/>
                <w:szCs w:val="10"/>
                <w:lang w:eastAsia="tr-TR"/>
              </w:rPr>
              <w:t>(669,097)</w:t>
            </w:r>
          </w:p>
        </w:tc>
        <w:tc>
          <w:tcPr>
            <w:tcW w:w="709" w:type="dxa"/>
            <w:tcBorders>
              <w:top w:val="nil"/>
              <w:left w:val="single" w:sz="4" w:space="0" w:color="auto"/>
              <w:bottom w:val="nil"/>
              <w:right w:val="single" w:sz="4" w:space="0" w:color="auto"/>
            </w:tcBorders>
            <w:shd w:val="clear" w:color="auto" w:fill="auto"/>
            <w:vAlign w:val="center"/>
            <w:hideMark/>
          </w:tcPr>
          <w:p w14:paraId="56CA25F8" w14:textId="7F7692AF" w:rsidR="004D54D7" w:rsidRPr="009D7B75" w:rsidRDefault="004D54D7" w:rsidP="004D54D7">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241F7529" w14:textId="5359225B"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5DE661B" w14:textId="7E4C49BC" w:rsidR="004D54D7" w:rsidRPr="009D7B75" w:rsidRDefault="004D54D7" w:rsidP="004D54D7">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20000D33" w14:textId="0A33388F" w:rsidR="004D54D7" w:rsidRPr="009D7B75" w:rsidRDefault="004D54D7" w:rsidP="004D54D7">
            <w:pPr>
              <w:jc w:val="right"/>
              <w:rPr>
                <w:sz w:val="10"/>
                <w:szCs w:val="10"/>
                <w:lang w:eastAsia="tr-TR"/>
              </w:rPr>
            </w:pPr>
            <w:r w:rsidRPr="009D7B75">
              <w:rPr>
                <w:sz w:val="10"/>
                <w:szCs w:val="10"/>
                <w:lang w:eastAsia="tr-TR"/>
              </w:rPr>
              <w:t>-</w:t>
            </w:r>
          </w:p>
        </w:tc>
      </w:tr>
      <w:tr w:rsidR="004D54D7" w:rsidRPr="009D7B75" w14:paraId="46C4CFB3"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575174ED" w14:textId="77777777" w:rsidR="004D54D7" w:rsidRPr="009D7B75" w:rsidRDefault="004D54D7" w:rsidP="004D54D7">
            <w:pPr>
              <w:jc w:val="center"/>
              <w:rPr>
                <w:sz w:val="10"/>
                <w:szCs w:val="10"/>
                <w:lang w:eastAsia="tr-TR"/>
              </w:rPr>
            </w:pPr>
            <w:r w:rsidRPr="009D7B75">
              <w:rPr>
                <w:sz w:val="10"/>
                <w:szCs w:val="10"/>
                <w:lang w:eastAsia="tr-TR"/>
              </w:rPr>
              <w:t>11.3</w:t>
            </w:r>
          </w:p>
        </w:tc>
        <w:tc>
          <w:tcPr>
            <w:tcW w:w="2151" w:type="dxa"/>
            <w:tcBorders>
              <w:top w:val="nil"/>
              <w:left w:val="nil"/>
              <w:bottom w:val="nil"/>
              <w:right w:val="single" w:sz="4" w:space="0" w:color="auto"/>
            </w:tcBorders>
            <w:shd w:val="clear" w:color="auto" w:fill="auto"/>
            <w:noWrap/>
            <w:vAlign w:val="center"/>
            <w:hideMark/>
          </w:tcPr>
          <w:p w14:paraId="6AFF82FC" w14:textId="77777777" w:rsidR="004D54D7" w:rsidRPr="009D7B75" w:rsidRDefault="004D54D7" w:rsidP="004D54D7">
            <w:pPr>
              <w:rPr>
                <w:sz w:val="10"/>
                <w:szCs w:val="10"/>
                <w:lang w:eastAsia="tr-TR"/>
              </w:rPr>
            </w:pPr>
            <w:r w:rsidRPr="009D7B75">
              <w:rPr>
                <w:sz w:val="10"/>
                <w:szCs w:val="10"/>
                <w:lang w:eastAsia="tr-TR"/>
              </w:rPr>
              <w:t>Diğer</w:t>
            </w:r>
          </w:p>
        </w:tc>
        <w:tc>
          <w:tcPr>
            <w:tcW w:w="597" w:type="dxa"/>
            <w:tcBorders>
              <w:top w:val="nil"/>
              <w:left w:val="single" w:sz="4" w:space="0" w:color="auto"/>
              <w:bottom w:val="nil"/>
              <w:right w:val="single" w:sz="4" w:space="0" w:color="auto"/>
            </w:tcBorders>
            <w:shd w:val="clear" w:color="auto" w:fill="auto"/>
            <w:vAlign w:val="center"/>
            <w:hideMark/>
          </w:tcPr>
          <w:p w14:paraId="6750E40C" w14:textId="77777777" w:rsidR="004D54D7" w:rsidRPr="009D7B75" w:rsidRDefault="004D54D7" w:rsidP="004D54D7">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5498CC8" w14:textId="21DE3D70" w:rsidR="004D54D7" w:rsidRPr="009D7B75" w:rsidRDefault="004D54D7" w:rsidP="004D54D7">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11AAA821" w14:textId="0275F0E9"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B00BACD" w14:textId="1A7F10C3" w:rsidR="004D54D7" w:rsidRPr="009D7B75" w:rsidRDefault="004D54D7" w:rsidP="004D54D7">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460B28E2" w14:textId="40E8F0D9" w:rsidR="004D54D7" w:rsidRPr="009D7B75" w:rsidRDefault="004D54D7" w:rsidP="004D54D7">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352C3AD9" w14:textId="367B7847"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CDA5B03" w14:textId="647FE823" w:rsidR="004D54D7" w:rsidRPr="009D7B75" w:rsidRDefault="004D54D7" w:rsidP="004D54D7">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5FE28D88" w14:textId="0FB4D0DB" w:rsidR="004D54D7" w:rsidRPr="009D7B75" w:rsidRDefault="004D54D7" w:rsidP="004D54D7">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15C7599" w14:textId="3EE56B8E"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318243C" w14:textId="1C9D9D63" w:rsidR="004D54D7" w:rsidRPr="009D7B75" w:rsidRDefault="004D54D7" w:rsidP="004D54D7">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7032C75E" w14:textId="042BEA10" w:rsidR="004D54D7" w:rsidRPr="009D7B75" w:rsidRDefault="004D54D7" w:rsidP="004D54D7">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67175C7A" w14:textId="7610B158" w:rsidR="004D54D7" w:rsidRPr="009D7B75" w:rsidRDefault="004D54D7" w:rsidP="004D54D7">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0643B3ED" w14:textId="6A879DDA"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E5A4B62" w14:textId="251465C9" w:rsidR="004D54D7" w:rsidRPr="009D7B75" w:rsidRDefault="004D54D7" w:rsidP="004D54D7">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90AE8F6" w14:textId="5DE6D45B" w:rsidR="004D54D7" w:rsidRPr="009D7B75" w:rsidRDefault="004D54D7" w:rsidP="004D54D7">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297F0AB" w14:textId="3501F1B1" w:rsidR="004D54D7" w:rsidRPr="009D7B75" w:rsidRDefault="004D54D7" w:rsidP="004D54D7">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29F8BF04" w14:textId="29D774FF" w:rsidR="004D54D7" w:rsidRPr="009D7B75" w:rsidRDefault="004D54D7" w:rsidP="004D54D7">
            <w:pPr>
              <w:jc w:val="right"/>
              <w:rPr>
                <w:sz w:val="10"/>
                <w:szCs w:val="10"/>
                <w:lang w:eastAsia="tr-TR"/>
              </w:rPr>
            </w:pPr>
            <w:r w:rsidRPr="009D7B75">
              <w:rPr>
                <w:sz w:val="10"/>
                <w:szCs w:val="10"/>
                <w:lang w:eastAsia="tr-TR"/>
              </w:rPr>
              <w:t>-</w:t>
            </w:r>
          </w:p>
        </w:tc>
      </w:tr>
      <w:tr w:rsidR="004D54D7" w:rsidRPr="009D7B75" w14:paraId="468138AC" w14:textId="77777777" w:rsidTr="009B711F">
        <w:trPr>
          <w:divId w:val="413628367"/>
        </w:trPr>
        <w:tc>
          <w:tcPr>
            <w:tcW w:w="396" w:type="dxa"/>
            <w:tcBorders>
              <w:top w:val="nil"/>
              <w:left w:val="single" w:sz="4" w:space="0" w:color="auto"/>
              <w:bottom w:val="single" w:sz="4" w:space="0" w:color="auto"/>
              <w:right w:val="nil"/>
            </w:tcBorders>
            <w:shd w:val="clear" w:color="auto" w:fill="auto"/>
            <w:noWrap/>
            <w:vAlign w:val="bottom"/>
            <w:hideMark/>
          </w:tcPr>
          <w:p w14:paraId="0760D84D" w14:textId="77777777" w:rsidR="004D54D7" w:rsidRPr="009D7B75" w:rsidRDefault="004D54D7" w:rsidP="004D54D7">
            <w:pPr>
              <w:rPr>
                <w:lang w:eastAsia="tr-TR"/>
              </w:rPr>
            </w:pPr>
            <w:r w:rsidRPr="009D7B75">
              <w:rPr>
                <w:lang w:eastAsia="tr-TR"/>
              </w:rPr>
              <w:t> </w:t>
            </w:r>
          </w:p>
        </w:tc>
        <w:tc>
          <w:tcPr>
            <w:tcW w:w="2151" w:type="dxa"/>
            <w:tcBorders>
              <w:top w:val="nil"/>
              <w:left w:val="nil"/>
              <w:bottom w:val="single" w:sz="4" w:space="0" w:color="auto"/>
              <w:right w:val="single" w:sz="4" w:space="0" w:color="auto"/>
            </w:tcBorders>
            <w:shd w:val="clear" w:color="auto" w:fill="auto"/>
            <w:noWrap/>
            <w:vAlign w:val="bottom"/>
            <w:hideMark/>
          </w:tcPr>
          <w:p w14:paraId="2956C662" w14:textId="77777777" w:rsidR="004D54D7" w:rsidRPr="009D7B75" w:rsidRDefault="004D54D7" w:rsidP="004D54D7">
            <w:pPr>
              <w:rPr>
                <w:lang w:eastAsia="tr-TR"/>
              </w:rPr>
            </w:pPr>
            <w:r w:rsidRPr="009D7B75">
              <w:rPr>
                <w:lang w:eastAsia="tr-TR"/>
              </w:rPr>
              <w:t> </w:t>
            </w:r>
          </w:p>
        </w:tc>
        <w:tc>
          <w:tcPr>
            <w:tcW w:w="597" w:type="dxa"/>
            <w:tcBorders>
              <w:top w:val="nil"/>
              <w:left w:val="single" w:sz="4" w:space="0" w:color="auto"/>
              <w:bottom w:val="single" w:sz="4" w:space="0" w:color="auto"/>
              <w:right w:val="single" w:sz="4" w:space="0" w:color="auto"/>
            </w:tcBorders>
            <w:shd w:val="clear" w:color="auto" w:fill="auto"/>
            <w:vAlign w:val="center"/>
            <w:hideMark/>
          </w:tcPr>
          <w:p w14:paraId="0105713A" w14:textId="076CC2E9" w:rsidR="004D54D7" w:rsidRPr="009D7B75" w:rsidRDefault="004D54D7" w:rsidP="004D54D7">
            <w:pPr>
              <w:jc w:val="right"/>
              <w:rPr>
                <w:lang w:eastAsia="tr-TR"/>
              </w:rPr>
            </w:pPr>
            <w:r w:rsidRPr="009D7B75">
              <w:rPr>
                <w:lang w:eastAsia="tr-TR"/>
              </w:rPr>
              <w:t> </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48D56675" w14:textId="6AD7AA47" w:rsidR="004D54D7" w:rsidRPr="009D7B75" w:rsidRDefault="004D54D7" w:rsidP="004D54D7">
            <w:pPr>
              <w:jc w:val="right"/>
              <w:rPr>
                <w:sz w:val="10"/>
                <w:szCs w:val="10"/>
                <w:lang w:eastAsia="tr-TR"/>
              </w:rPr>
            </w:pPr>
            <w:r w:rsidRPr="009D7B75">
              <w:rPr>
                <w:sz w:val="10"/>
                <w:szCs w:val="10"/>
                <w:lang w:eastAsia="tr-TR"/>
              </w:rPr>
              <w:t> </w:t>
            </w:r>
          </w:p>
        </w:tc>
        <w:tc>
          <w:tcPr>
            <w:tcW w:w="791" w:type="dxa"/>
            <w:tcBorders>
              <w:top w:val="nil"/>
              <w:left w:val="single" w:sz="4" w:space="0" w:color="auto"/>
              <w:bottom w:val="single" w:sz="4" w:space="0" w:color="auto"/>
              <w:right w:val="single" w:sz="4" w:space="0" w:color="auto"/>
            </w:tcBorders>
            <w:shd w:val="clear" w:color="auto" w:fill="auto"/>
            <w:vAlign w:val="center"/>
            <w:hideMark/>
          </w:tcPr>
          <w:p w14:paraId="3DC86CAC" w14:textId="61C9F352" w:rsidR="004D54D7" w:rsidRPr="009D7B75" w:rsidRDefault="004D54D7" w:rsidP="004D54D7">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4CFDE371" w14:textId="5D246080" w:rsidR="004D54D7" w:rsidRPr="009D7B75" w:rsidRDefault="004D54D7" w:rsidP="004D54D7">
            <w:pPr>
              <w:jc w:val="right"/>
              <w:rPr>
                <w:sz w:val="10"/>
                <w:szCs w:val="10"/>
                <w:lang w:eastAsia="tr-TR"/>
              </w:rPr>
            </w:pPr>
            <w:r w:rsidRPr="009D7B75">
              <w:rPr>
                <w:sz w:val="10"/>
                <w:szCs w:val="10"/>
                <w:lang w:eastAsia="tr-TR"/>
              </w:rPr>
              <w:t> </w:t>
            </w:r>
          </w:p>
        </w:tc>
        <w:tc>
          <w:tcPr>
            <w:tcW w:w="712" w:type="dxa"/>
            <w:tcBorders>
              <w:top w:val="nil"/>
              <w:left w:val="single" w:sz="4" w:space="0" w:color="auto"/>
              <w:bottom w:val="single" w:sz="4" w:space="0" w:color="auto"/>
              <w:right w:val="single" w:sz="4" w:space="0" w:color="auto"/>
            </w:tcBorders>
            <w:shd w:val="clear" w:color="auto" w:fill="auto"/>
            <w:vAlign w:val="center"/>
            <w:hideMark/>
          </w:tcPr>
          <w:p w14:paraId="430B418A" w14:textId="5727B790" w:rsidR="004D54D7" w:rsidRPr="009D7B75" w:rsidRDefault="004D54D7" w:rsidP="004D54D7">
            <w:pPr>
              <w:jc w:val="right"/>
              <w:rPr>
                <w:sz w:val="10"/>
                <w:szCs w:val="10"/>
                <w:lang w:eastAsia="tr-TR"/>
              </w:rPr>
            </w:pPr>
            <w:r w:rsidRPr="009D7B75">
              <w:rPr>
                <w:sz w:val="10"/>
                <w:szCs w:val="10"/>
                <w:lang w:eastAsia="tr-TR"/>
              </w:rPr>
              <w:t> </w:t>
            </w:r>
          </w:p>
        </w:tc>
        <w:tc>
          <w:tcPr>
            <w:tcW w:w="627" w:type="dxa"/>
            <w:tcBorders>
              <w:top w:val="nil"/>
              <w:left w:val="single" w:sz="4" w:space="0" w:color="auto"/>
              <w:bottom w:val="single" w:sz="4" w:space="0" w:color="auto"/>
              <w:right w:val="single" w:sz="4" w:space="0" w:color="auto"/>
            </w:tcBorders>
            <w:shd w:val="clear" w:color="auto" w:fill="auto"/>
            <w:vAlign w:val="center"/>
            <w:hideMark/>
          </w:tcPr>
          <w:p w14:paraId="21DE1CA8" w14:textId="601AA1D5" w:rsidR="004D54D7" w:rsidRPr="009D7B75" w:rsidRDefault="004D54D7" w:rsidP="004D54D7">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0FE247B" w14:textId="5FD747EC" w:rsidR="004D54D7" w:rsidRPr="009D7B75" w:rsidRDefault="004D54D7" w:rsidP="004D54D7">
            <w:pPr>
              <w:jc w:val="right"/>
              <w:rPr>
                <w:sz w:val="10"/>
                <w:szCs w:val="10"/>
                <w:lang w:eastAsia="tr-TR"/>
              </w:rPr>
            </w:pPr>
            <w:r w:rsidRPr="009D7B75">
              <w:rPr>
                <w:sz w:val="10"/>
                <w:szCs w:val="10"/>
                <w:lang w:eastAsia="tr-TR"/>
              </w:rPr>
              <w:t> </w:t>
            </w:r>
          </w:p>
        </w:tc>
        <w:tc>
          <w:tcPr>
            <w:tcW w:w="701" w:type="dxa"/>
            <w:tcBorders>
              <w:top w:val="nil"/>
              <w:left w:val="single" w:sz="4" w:space="0" w:color="auto"/>
              <w:bottom w:val="single" w:sz="4" w:space="0" w:color="auto"/>
              <w:right w:val="single" w:sz="4" w:space="0" w:color="auto"/>
            </w:tcBorders>
            <w:shd w:val="clear" w:color="auto" w:fill="auto"/>
            <w:vAlign w:val="center"/>
            <w:hideMark/>
          </w:tcPr>
          <w:p w14:paraId="10CA7F84" w14:textId="5036658D" w:rsidR="004D54D7" w:rsidRPr="009D7B75" w:rsidRDefault="004D54D7" w:rsidP="004D54D7">
            <w:pPr>
              <w:jc w:val="right"/>
              <w:rPr>
                <w:sz w:val="10"/>
                <w:szCs w:val="10"/>
                <w:lang w:eastAsia="tr-TR"/>
              </w:rPr>
            </w:pPr>
            <w:r w:rsidRPr="009D7B75">
              <w:rPr>
                <w:sz w:val="10"/>
                <w:szCs w:val="10"/>
                <w:lang w:eastAsia="tr-TR"/>
              </w:rPr>
              <w:t> </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438AB5F5" w14:textId="00F267D9" w:rsidR="004D54D7" w:rsidRPr="009D7B75" w:rsidRDefault="004D54D7" w:rsidP="004D54D7">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B734B06" w14:textId="400B4A2A" w:rsidR="004D54D7" w:rsidRPr="009D7B75" w:rsidRDefault="004D54D7" w:rsidP="004D54D7">
            <w:pPr>
              <w:jc w:val="right"/>
              <w:rPr>
                <w:sz w:val="10"/>
                <w:szCs w:val="10"/>
                <w:lang w:eastAsia="tr-TR"/>
              </w:rPr>
            </w:pPr>
            <w:r w:rsidRPr="009D7B75">
              <w:rPr>
                <w:sz w:val="10"/>
                <w:szCs w:val="10"/>
                <w:lang w:eastAsia="tr-TR"/>
              </w:rPr>
              <w:t> </w:t>
            </w:r>
          </w:p>
        </w:tc>
        <w:tc>
          <w:tcPr>
            <w:tcW w:w="604" w:type="dxa"/>
            <w:tcBorders>
              <w:top w:val="nil"/>
              <w:left w:val="single" w:sz="4" w:space="0" w:color="auto"/>
              <w:bottom w:val="single" w:sz="4" w:space="0" w:color="auto"/>
              <w:right w:val="single" w:sz="4" w:space="0" w:color="auto"/>
            </w:tcBorders>
            <w:shd w:val="clear" w:color="auto" w:fill="auto"/>
            <w:vAlign w:val="center"/>
            <w:hideMark/>
          </w:tcPr>
          <w:p w14:paraId="511208E9" w14:textId="1B1F317C" w:rsidR="004D54D7" w:rsidRPr="009D7B75" w:rsidRDefault="004D54D7" w:rsidP="004D54D7">
            <w:pPr>
              <w:jc w:val="right"/>
              <w:rPr>
                <w:sz w:val="10"/>
                <w:szCs w:val="10"/>
                <w:lang w:eastAsia="tr-TR"/>
              </w:rPr>
            </w:pPr>
            <w:r w:rsidRPr="009D7B75">
              <w:rPr>
                <w:sz w:val="10"/>
                <w:szCs w:val="10"/>
                <w:lang w:eastAsia="tr-TR"/>
              </w:rPr>
              <w:t> </w:t>
            </w:r>
          </w:p>
        </w:tc>
        <w:tc>
          <w:tcPr>
            <w:tcW w:w="684" w:type="dxa"/>
            <w:gridSpan w:val="2"/>
            <w:tcBorders>
              <w:top w:val="nil"/>
              <w:left w:val="single" w:sz="4" w:space="0" w:color="auto"/>
              <w:bottom w:val="single" w:sz="4" w:space="0" w:color="auto"/>
              <w:right w:val="single" w:sz="4" w:space="0" w:color="auto"/>
            </w:tcBorders>
            <w:shd w:val="clear" w:color="auto" w:fill="auto"/>
            <w:vAlign w:val="center"/>
            <w:hideMark/>
          </w:tcPr>
          <w:p w14:paraId="3BECA36B" w14:textId="7C0C4505" w:rsidR="004D54D7" w:rsidRPr="009D7B75" w:rsidRDefault="004D54D7" w:rsidP="004D54D7">
            <w:pPr>
              <w:jc w:val="right"/>
              <w:rPr>
                <w:sz w:val="10"/>
                <w:szCs w:val="10"/>
                <w:lang w:eastAsia="tr-TR"/>
              </w:rPr>
            </w:pPr>
            <w:r w:rsidRPr="009D7B75">
              <w:rPr>
                <w:sz w:val="10"/>
                <w:szCs w:val="10"/>
                <w:lang w:eastAsia="tr-TR"/>
              </w:rPr>
              <w:t> </w:t>
            </w:r>
          </w:p>
        </w:tc>
        <w:tc>
          <w:tcPr>
            <w:tcW w:w="771" w:type="dxa"/>
            <w:tcBorders>
              <w:top w:val="nil"/>
              <w:left w:val="single" w:sz="4" w:space="0" w:color="auto"/>
              <w:bottom w:val="single" w:sz="4" w:space="0" w:color="auto"/>
              <w:right w:val="single" w:sz="4" w:space="0" w:color="auto"/>
            </w:tcBorders>
            <w:shd w:val="clear" w:color="auto" w:fill="auto"/>
            <w:vAlign w:val="center"/>
            <w:hideMark/>
          </w:tcPr>
          <w:p w14:paraId="0046125F" w14:textId="696FFAF1" w:rsidR="004D54D7" w:rsidRPr="009D7B75" w:rsidRDefault="004D54D7" w:rsidP="004D54D7">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B3B7977" w14:textId="3BFE4823" w:rsidR="004D54D7" w:rsidRPr="009D7B75" w:rsidRDefault="004D54D7" w:rsidP="004D54D7">
            <w:pPr>
              <w:jc w:val="right"/>
              <w:rPr>
                <w:sz w:val="10"/>
                <w:szCs w:val="10"/>
                <w:lang w:eastAsia="tr-TR"/>
              </w:rPr>
            </w:pPr>
            <w:r w:rsidRPr="009D7B75">
              <w:rPr>
                <w:sz w:val="10"/>
                <w:szCs w:val="10"/>
                <w:lang w:eastAsia="tr-TR"/>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3AF917D" w14:textId="2DDF9B96" w:rsidR="004D54D7" w:rsidRPr="009D7B75" w:rsidRDefault="004D54D7" w:rsidP="004D54D7">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16D46AC" w14:textId="73F3CAB9" w:rsidR="004D54D7" w:rsidRPr="009D7B75" w:rsidRDefault="004D54D7" w:rsidP="004D54D7">
            <w:pPr>
              <w:jc w:val="right"/>
              <w:rPr>
                <w:sz w:val="10"/>
                <w:szCs w:val="10"/>
                <w:lang w:eastAsia="tr-TR"/>
              </w:rPr>
            </w:pPr>
            <w:r w:rsidRPr="009D7B75">
              <w:rPr>
                <w:sz w:val="10"/>
                <w:szCs w:val="10"/>
                <w:lang w:eastAsia="tr-TR"/>
              </w:rPr>
              <w:t> </w:t>
            </w:r>
          </w:p>
        </w:tc>
        <w:tc>
          <w:tcPr>
            <w:tcW w:w="737" w:type="dxa"/>
            <w:gridSpan w:val="2"/>
            <w:tcBorders>
              <w:top w:val="nil"/>
              <w:left w:val="single" w:sz="4" w:space="0" w:color="auto"/>
              <w:bottom w:val="single" w:sz="4" w:space="0" w:color="auto"/>
              <w:right w:val="single" w:sz="4" w:space="0" w:color="auto"/>
            </w:tcBorders>
            <w:shd w:val="clear" w:color="auto" w:fill="auto"/>
            <w:vAlign w:val="center"/>
            <w:hideMark/>
          </w:tcPr>
          <w:p w14:paraId="283CFB4B" w14:textId="3CD30BF7" w:rsidR="004D54D7" w:rsidRPr="009D7B75" w:rsidRDefault="004D54D7" w:rsidP="004D54D7">
            <w:pPr>
              <w:jc w:val="right"/>
              <w:rPr>
                <w:sz w:val="10"/>
                <w:szCs w:val="10"/>
                <w:lang w:eastAsia="tr-TR"/>
              </w:rPr>
            </w:pPr>
            <w:r w:rsidRPr="009D7B75">
              <w:rPr>
                <w:sz w:val="10"/>
                <w:szCs w:val="10"/>
                <w:lang w:eastAsia="tr-TR"/>
              </w:rPr>
              <w:t> </w:t>
            </w:r>
          </w:p>
        </w:tc>
      </w:tr>
      <w:tr w:rsidR="006066C0" w:rsidRPr="009D7B75" w14:paraId="0DB25B1D" w14:textId="77777777" w:rsidTr="009B711F">
        <w:trPr>
          <w:divId w:val="413628367"/>
          <w:trHeight w:val="2"/>
        </w:trPr>
        <w:tc>
          <w:tcPr>
            <w:tcW w:w="396" w:type="dxa"/>
            <w:tcBorders>
              <w:top w:val="single" w:sz="4" w:space="0" w:color="auto"/>
              <w:left w:val="single" w:sz="4" w:space="0" w:color="auto"/>
              <w:bottom w:val="single" w:sz="4" w:space="0" w:color="auto"/>
              <w:right w:val="nil"/>
            </w:tcBorders>
            <w:shd w:val="clear" w:color="auto" w:fill="auto"/>
            <w:noWrap/>
            <w:vAlign w:val="bottom"/>
            <w:hideMark/>
          </w:tcPr>
          <w:p w14:paraId="666802D0" w14:textId="77777777" w:rsidR="006066C0" w:rsidRPr="009D7B75" w:rsidRDefault="006066C0" w:rsidP="006066C0">
            <w:pPr>
              <w:rPr>
                <w:lang w:eastAsia="tr-TR"/>
              </w:rPr>
            </w:pPr>
            <w:r w:rsidRPr="009D7B75">
              <w:rPr>
                <w:lang w:eastAsia="tr-TR"/>
              </w:rPr>
              <w:t> </w:t>
            </w:r>
          </w:p>
        </w:tc>
        <w:tc>
          <w:tcPr>
            <w:tcW w:w="2151" w:type="dxa"/>
            <w:tcBorders>
              <w:top w:val="single" w:sz="4" w:space="0" w:color="auto"/>
              <w:left w:val="nil"/>
              <w:bottom w:val="single" w:sz="4" w:space="0" w:color="auto"/>
              <w:right w:val="single" w:sz="4" w:space="0" w:color="auto"/>
            </w:tcBorders>
            <w:shd w:val="clear" w:color="auto" w:fill="auto"/>
            <w:noWrap/>
            <w:vAlign w:val="center"/>
            <w:hideMark/>
          </w:tcPr>
          <w:p w14:paraId="3F40C7B8" w14:textId="77777777" w:rsidR="006066C0" w:rsidRPr="009D7B75" w:rsidRDefault="006066C0" w:rsidP="006066C0">
            <w:pPr>
              <w:rPr>
                <w:b/>
                <w:bCs/>
                <w:sz w:val="10"/>
                <w:szCs w:val="10"/>
                <w:lang w:eastAsia="tr-TR"/>
              </w:rPr>
            </w:pPr>
            <w:r w:rsidRPr="009D7B75">
              <w:rPr>
                <w:b/>
                <w:bCs/>
                <w:sz w:val="10"/>
                <w:szCs w:val="10"/>
                <w:lang w:eastAsia="tr-TR"/>
              </w:rPr>
              <w:t xml:space="preserve">Dönem Sonu </w:t>
            </w:r>
            <w:proofErr w:type="gramStart"/>
            <w:r w:rsidRPr="009D7B75">
              <w:rPr>
                <w:b/>
                <w:bCs/>
                <w:sz w:val="10"/>
                <w:szCs w:val="10"/>
                <w:lang w:eastAsia="tr-TR"/>
              </w:rPr>
              <w:t>Bakiyesi  (</w:t>
            </w:r>
            <w:proofErr w:type="gramEnd"/>
            <w:r w:rsidRPr="009D7B75">
              <w:rPr>
                <w:b/>
                <w:bCs/>
                <w:sz w:val="10"/>
                <w:szCs w:val="10"/>
                <w:lang w:eastAsia="tr-TR"/>
              </w:rPr>
              <w:t>III+IV+…...+X+XI)</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AB5BC" w14:textId="0CC60832" w:rsidR="006066C0" w:rsidRPr="009D7B75" w:rsidRDefault="00C8684A" w:rsidP="006066C0">
            <w:pPr>
              <w:jc w:val="center"/>
              <w:rPr>
                <w:b/>
                <w:bCs/>
                <w:sz w:val="10"/>
                <w:szCs w:val="10"/>
                <w:lang w:eastAsia="tr-TR"/>
              </w:rPr>
            </w:pPr>
            <w:r w:rsidRPr="009D7B75">
              <w:rPr>
                <w:b/>
                <w:bCs/>
                <w:sz w:val="10"/>
                <w:szCs w:val="10"/>
                <w:lang w:eastAsia="tr-TR"/>
              </w:rPr>
              <w:t>(5.2.12</w:t>
            </w:r>
            <w:r w:rsidR="006066C0" w:rsidRPr="009D7B75">
              <w:rPr>
                <w:b/>
                <w:bCs/>
                <w:sz w:val="10"/>
                <w:szCs w:val="10"/>
                <w:lang w:eastAsia="tr-TR"/>
              </w:rPr>
              <w: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AC99B" w14:textId="06BF26A4" w:rsidR="006066C0" w:rsidRPr="009D7B75" w:rsidRDefault="006066C0" w:rsidP="006066C0">
            <w:pPr>
              <w:jc w:val="right"/>
              <w:rPr>
                <w:b/>
                <w:bCs/>
                <w:sz w:val="10"/>
                <w:szCs w:val="10"/>
                <w:lang w:eastAsia="tr-TR"/>
              </w:rPr>
            </w:pPr>
            <w:r w:rsidRPr="009D7B75">
              <w:rPr>
                <w:b/>
                <w:bCs/>
                <w:sz w:val="10"/>
                <w:szCs w:val="10"/>
                <w:lang w:eastAsia="tr-TR"/>
              </w:rPr>
              <w:t>3,497,322</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5371F" w14:textId="448BB42A" w:rsidR="006066C0" w:rsidRPr="009D7B75" w:rsidRDefault="006066C0" w:rsidP="006066C0">
            <w:pPr>
              <w:jc w:val="right"/>
              <w:rPr>
                <w:b/>
                <w:bCs/>
                <w:sz w:val="10"/>
                <w:szCs w:val="10"/>
                <w:lang w:eastAsia="tr-TR"/>
              </w:rPr>
            </w:pPr>
            <w:r w:rsidRPr="009D7B75">
              <w:rPr>
                <w:b/>
                <w:bCs/>
                <w:sz w:val="10"/>
                <w:szCs w:val="10"/>
                <w:lang w:eastAsia="tr-TR"/>
              </w:rPr>
              <w:t>24,208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064D1" w14:textId="09EF1791" w:rsidR="006066C0" w:rsidRPr="009D7B75" w:rsidRDefault="006066C0" w:rsidP="006066C0">
            <w:pPr>
              <w:jc w:val="right"/>
              <w:rPr>
                <w:b/>
                <w:bCs/>
                <w:sz w:val="10"/>
                <w:szCs w:val="10"/>
                <w:lang w:eastAsia="tr-TR"/>
              </w:rPr>
            </w:pPr>
            <w:r w:rsidRPr="009D7B75">
              <w:rPr>
                <w:b/>
                <w:bCs/>
                <w:sz w:val="10"/>
                <w:szCs w:val="10"/>
                <w:lang w:eastAsia="tr-TR"/>
              </w:rPr>
              <w:t>-</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8ADD9" w14:textId="0F710E41" w:rsidR="006066C0" w:rsidRPr="009D7B75" w:rsidRDefault="006066C0" w:rsidP="006066C0">
            <w:pPr>
              <w:jc w:val="right"/>
              <w:rPr>
                <w:b/>
                <w:bCs/>
                <w:sz w:val="10"/>
                <w:szCs w:val="10"/>
                <w:lang w:eastAsia="tr-TR"/>
              </w:rPr>
            </w:pPr>
            <w:r w:rsidRPr="009D7B75">
              <w:rPr>
                <w:b/>
                <w:bCs/>
                <w:sz w:val="10"/>
                <w:szCs w:val="10"/>
                <w:lang w:eastAsia="tr-TR"/>
              </w:rPr>
              <w:t>-</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2247D" w14:textId="4F9E9475" w:rsidR="006066C0" w:rsidRPr="009D7B75" w:rsidRDefault="006066C0" w:rsidP="006066C0">
            <w:pPr>
              <w:jc w:val="right"/>
              <w:rPr>
                <w:b/>
                <w:bCs/>
                <w:sz w:val="10"/>
                <w:szCs w:val="10"/>
                <w:lang w:eastAsia="tr-TR"/>
              </w:rPr>
            </w:pPr>
            <w:r w:rsidRPr="009D7B75">
              <w:rPr>
                <w:b/>
                <w:bCs/>
                <w:sz w:val="10"/>
                <w:szCs w:val="10"/>
                <w:lang w:eastAsia="tr-TR"/>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EB443" w14:textId="7D55AE88" w:rsidR="006066C0" w:rsidRPr="009D7B75" w:rsidRDefault="006066C0" w:rsidP="006066C0">
            <w:pPr>
              <w:jc w:val="right"/>
              <w:rPr>
                <w:b/>
                <w:bCs/>
                <w:sz w:val="10"/>
                <w:szCs w:val="10"/>
                <w:lang w:eastAsia="tr-TR"/>
              </w:rPr>
            </w:pPr>
            <w:r w:rsidRPr="009D7B75">
              <w:rPr>
                <w:b/>
                <w:bCs/>
                <w:sz w:val="10"/>
                <w:szCs w:val="10"/>
                <w:lang w:eastAsia="tr-TR"/>
              </w:rPr>
              <w:t>(13,296)</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5AE9" w14:textId="6374EF4D" w:rsidR="006066C0" w:rsidRPr="009D7B75" w:rsidRDefault="006066C0" w:rsidP="006066C0">
            <w:pPr>
              <w:jc w:val="right"/>
              <w:rPr>
                <w:b/>
                <w:bCs/>
                <w:sz w:val="10"/>
                <w:szCs w:val="10"/>
                <w:lang w:eastAsia="tr-TR"/>
              </w:rPr>
            </w:pPr>
            <w:r w:rsidRPr="009D7B75">
              <w:rPr>
                <w:b/>
                <w:bCs/>
                <w:sz w:val="10"/>
                <w:szCs w:val="10"/>
                <w:lang w:eastAsia="tr-TR"/>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A7E0E" w14:textId="4FCB666A" w:rsidR="006066C0" w:rsidRPr="009D7B75" w:rsidRDefault="006066C0" w:rsidP="006066C0">
            <w:pPr>
              <w:jc w:val="right"/>
              <w:rPr>
                <w:b/>
                <w:bCs/>
                <w:sz w:val="10"/>
                <w:szCs w:val="10"/>
                <w:lang w:eastAsia="tr-TR"/>
              </w:rPr>
            </w:pPr>
            <w:r w:rsidRPr="009D7B75">
              <w:rPr>
                <w:b/>
                <w:bCs/>
                <w:sz w:val="10"/>
                <w:szCs w:val="10"/>
                <w:lang w:eastAsia="tr-TR"/>
              </w:rPr>
              <w:t>173,232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297A9" w14:textId="21B03E4F" w:rsidR="006066C0" w:rsidRPr="009D7B75" w:rsidRDefault="006066C0" w:rsidP="006066C0">
            <w:pPr>
              <w:jc w:val="right"/>
              <w:rPr>
                <w:b/>
                <w:bCs/>
                <w:sz w:val="10"/>
                <w:szCs w:val="10"/>
                <w:lang w:eastAsia="tr-TR"/>
              </w:rPr>
            </w:pPr>
            <w:r w:rsidRPr="009D7B75">
              <w:rPr>
                <w:b/>
                <w:bCs/>
                <w:sz w:val="10"/>
                <w:szCs w:val="10"/>
                <w:lang w:eastAsia="tr-TR"/>
              </w:rPr>
              <w:t>(117,150)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0E731" w14:textId="6F888780" w:rsidR="006066C0" w:rsidRPr="009D7B75" w:rsidRDefault="006066C0" w:rsidP="006066C0">
            <w:pPr>
              <w:jc w:val="right"/>
              <w:rPr>
                <w:b/>
                <w:bCs/>
                <w:sz w:val="10"/>
                <w:szCs w:val="10"/>
                <w:lang w:eastAsia="tr-TR"/>
              </w:rPr>
            </w:pPr>
            <w:r w:rsidRPr="009D7B75">
              <w:rPr>
                <w:b/>
                <w:bCs/>
                <w:sz w:val="10"/>
                <w:szCs w:val="10"/>
                <w:lang w:eastAsia="tr-TR"/>
              </w:rPr>
              <w:t>(88,812)</w:t>
            </w:r>
          </w:p>
        </w:tc>
        <w:tc>
          <w:tcPr>
            <w:tcW w:w="6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21081" w14:textId="53CBA8A0" w:rsidR="006066C0" w:rsidRPr="009D7B75" w:rsidRDefault="006066C0" w:rsidP="006066C0">
            <w:pPr>
              <w:jc w:val="right"/>
              <w:rPr>
                <w:b/>
                <w:bCs/>
                <w:sz w:val="10"/>
                <w:szCs w:val="10"/>
                <w:lang w:eastAsia="tr-TR"/>
              </w:rPr>
            </w:pPr>
            <w:r w:rsidRPr="009D7B75">
              <w:rPr>
                <w:b/>
                <w:bCs/>
                <w:sz w:val="10"/>
                <w:szCs w:val="10"/>
                <w:lang w:eastAsia="tr-TR"/>
              </w:rPr>
              <w:t>1,110,535</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FE634" w14:textId="6FA4E3F0" w:rsidR="006066C0" w:rsidRPr="009D7B75" w:rsidRDefault="006066C0" w:rsidP="006066C0">
            <w:pPr>
              <w:jc w:val="right"/>
              <w:rPr>
                <w:b/>
                <w:bCs/>
                <w:sz w:val="10"/>
                <w:szCs w:val="10"/>
                <w:lang w:eastAsia="tr-TR"/>
              </w:rPr>
            </w:pPr>
            <w:r w:rsidRPr="009D7B75">
              <w:rPr>
                <w:b/>
                <w:bCs/>
                <w:sz w:val="10"/>
                <w:szCs w:val="10"/>
                <w:lang w:eastAsia="tr-TR"/>
              </w:rPr>
              <w:t>(1,160)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B5A" w14:textId="01C22253" w:rsidR="006066C0" w:rsidRPr="009D7B75" w:rsidRDefault="006066C0" w:rsidP="006066C0">
            <w:pPr>
              <w:jc w:val="right"/>
              <w:rPr>
                <w:b/>
                <w:bCs/>
                <w:sz w:val="10"/>
                <w:szCs w:val="10"/>
                <w:lang w:eastAsia="tr-TR"/>
              </w:rPr>
            </w:pPr>
            <w:r w:rsidRPr="009D7B75">
              <w:rPr>
                <w:b/>
                <w:bCs/>
                <w:sz w:val="10"/>
                <w:szCs w:val="10"/>
                <w:lang w:eastAsia="tr-TR"/>
              </w:rPr>
              <w:t>809,543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929F4" w14:textId="3EA69631" w:rsidR="006066C0" w:rsidRPr="009D7B75" w:rsidRDefault="006066C0" w:rsidP="006066C0">
            <w:pPr>
              <w:jc w:val="right"/>
              <w:rPr>
                <w:b/>
                <w:bCs/>
                <w:sz w:val="10"/>
                <w:szCs w:val="10"/>
                <w:lang w:eastAsia="tr-TR"/>
              </w:rPr>
            </w:pPr>
            <w:r w:rsidRPr="009D7B75">
              <w:rPr>
                <w:b/>
                <w:bCs/>
                <w:sz w:val="10"/>
                <w:szCs w:val="10"/>
                <w:lang w:eastAsia="tr-TR"/>
              </w:rPr>
              <w:t>5,394,422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B62D0" w14:textId="088475AB" w:rsidR="006066C0" w:rsidRPr="009D7B75" w:rsidRDefault="006066C0" w:rsidP="006066C0">
            <w:pPr>
              <w:jc w:val="right"/>
              <w:rPr>
                <w:b/>
                <w:bCs/>
                <w:sz w:val="10"/>
                <w:szCs w:val="10"/>
                <w:lang w:eastAsia="tr-TR"/>
              </w:rPr>
            </w:pPr>
            <w:r w:rsidRPr="009D7B75">
              <w:rPr>
                <w:b/>
                <w:bCs/>
                <w:sz w:val="10"/>
                <w:szCs w:val="10"/>
                <w:lang w:eastAsia="tr-TR"/>
              </w:rPr>
              <w:t>25,112</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AA9211" w14:textId="6CD70DDB" w:rsidR="006066C0" w:rsidRPr="009D7B75" w:rsidRDefault="006066C0" w:rsidP="006066C0">
            <w:pPr>
              <w:jc w:val="right"/>
              <w:rPr>
                <w:b/>
                <w:bCs/>
                <w:sz w:val="10"/>
                <w:szCs w:val="10"/>
                <w:lang w:eastAsia="tr-TR"/>
              </w:rPr>
            </w:pPr>
            <w:r w:rsidRPr="009D7B75">
              <w:rPr>
                <w:b/>
                <w:bCs/>
                <w:sz w:val="10"/>
                <w:szCs w:val="10"/>
                <w:lang w:eastAsia="tr-TR"/>
              </w:rPr>
              <w:t>5,419,534</w:t>
            </w:r>
          </w:p>
        </w:tc>
      </w:tr>
      <w:tr w:rsidR="006066C0" w:rsidRPr="009D7B75" w14:paraId="33EED035" w14:textId="77777777" w:rsidTr="009B711F">
        <w:trPr>
          <w:divId w:val="413628367"/>
          <w:trHeight w:val="2"/>
        </w:trPr>
        <w:tc>
          <w:tcPr>
            <w:tcW w:w="396" w:type="dxa"/>
            <w:tcBorders>
              <w:top w:val="single" w:sz="4" w:space="0" w:color="auto"/>
              <w:left w:val="single" w:sz="4" w:space="0" w:color="auto"/>
              <w:bottom w:val="nil"/>
              <w:right w:val="nil"/>
            </w:tcBorders>
            <w:shd w:val="clear" w:color="auto" w:fill="auto"/>
            <w:noWrap/>
            <w:vAlign w:val="bottom"/>
            <w:hideMark/>
          </w:tcPr>
          <w:p w14:paraId="0E5E1F36" w14:textId="77777777" w:rsidR="006066C0" w:rsidRPr="009D7B75" w:rsidRDefault="006066C0" w:rsidP="006066C0">
            <w:pPr>
              <w:jc w:val="right"/>
              <w:rPr>
                <w:b/>
                <w:bCs/>
                <w:sz w:val="10"/>
                <w:szCs w:val="10"/>
                <w:lang w:eastAsia="tr-TR"/>
              </w:rPr>
            </w:pPr>
          </w:p>
        </w:tc>
        <w:tc>
          <w:tcPr>
            <w:tcW w:w="2151" w:type="dxa"/>
            <w:tcBorders>
              <w:top w:val="single" w:sz="4" w:space="0" w:color="auto"/>
              <w:left w:val="nil"/>
              <w:bottom w:val="nil"/>
              <w:right w:val="single" w:sz="4" w:space="0" w:color="auto"/>
            </w:tcBorders>
            <w:shd w:val="clear" w:color="auto" w:fill="auto"/>
            <w:noWrap/>
            <w:vAlign w:val="bottom"/>
            <w:hideMark/>
          </w:tcPr>
          <w:p w14:paraId="4BE00C85" w14:textId="77777777" w:rsidR="006066C0" w:rsidRPr="009D7B75" w:rsidRDefault="006066C0" w:rsidP="006066C0">
            <w:pPr>
              <w:rPr>
                <w:lang w:eastAsia="tr-TR"/>
              </w:rPr>
            </w:pPr>
          </w:p>
        </w:tc>
        <w:tc>
          <w:tcPr>
            <w:tcW w:w="597" w:type="dxa"/>
            <w:tcBorders>
              <w:top w:val="single" w:sz="4" w:space="0" w:color="auto"/>
              <w:left w:val="single" w:sz="4" w:space="0" w:color="auto"/>
              <w:bottom w:val="nil"/>
              <w:right w:val="single" w:sz="4" w:space="0" w:color="auto"/>
            </w:tcBorders>
            <w:shd w:val="clear" w:color="auto" w:fill="auto"/>
            <w:vAlign w:val="center"/>
            <w:hideMark/>
          </w:tcPr>
          <w:p w14:paraId="6D4D231B" w14:textId="77777777" w:rsidR="006066C0" w:rsidRPr="00ED65BB" w:rsidRDefault="006066C0" w:rsidP="006066C0">
            <w:pPr>
              <w:rPr>
                <w:sz w:val="12"/>
                <w:szCs w:val="12"/>
                <w:lang w:eastAsia="tr-TR"/>
              </w:rPr>
            </w:pPr>
          </w:p>
        </w:tc>
        <w:tc>
          <w:tcPr>
            <w:tcW w:w="628" w:type="dxa"/>
            <w:tcBorders>
              <w:top w:val="single" w:sz="4" w:space="0" w:color="auto"/>
              <w:left w:val="single" w:sz="4" w:space="0" w:color="auto"/>
              <w:bottom w:val="nil"/>
              <w:right w:val="single" w:sz="4" w:space="0" w:color="auto"/>
            </w:tcBorders>
            <w:shd w:val="clear" w:color="auto" w:fill="auto"/>
            <w:noWrap/>
            <w:vAlign w:val="bottom"/>
            <w:hideMark/>
          </w:tcPr>
          <w:p w14:paraId="4348A604" w14:textId="77777777" w:rsidR="006066C0" w:rsidRPr="00ED65BB" w:rsidRDefault="006066C0" w:rsidP="006066C0">
            <w:pPr>
              <w:jc w:val="right"/>
              <w:rPr>
                <w:sz w:val="12"/>
                <w:szCs w:val="12"/>
                <w:lang w:eastAsia="tr-TR"/>
              </w:rPr>
            </w:pPr>
          </w:p>
        </w:tc>
        <w:tc>
          <w:tcPr>
            <w:tcW w:w="791" w:type="dxa"/>
            <w:tcBorders>
              <w:top w:val="single" w:sz="4" w:space="0" w:color="auto"/>
              <w:left w:val="single" w:sz="4" w:space="0" w:color="auto"/>
              <w:bottom w:val="nil"/>
              <w:right w:val="single" w:sz="4" w:space="0" w:color="auto"/>
            </w:tcBorders>
            <w:shd w:val="clear" w:color="auto" w:fill="auto"/>
            <w:noWrap/>
            <w:vAlign w:val="bottom"/>
            <w:hideMark/>
          </w:tcPr>
          <w:p w14:paraId="5515ADCF" w14:textId="77777777" w:rsidR="006066C0" w:rsidRPr="00ED65BB" w:rsidRDefault="006066C0" w:rsidP="006066C0">
            <w:pPr>
              <w:rPr>
                <w:sz w:val="12"/>
                <w:szCs w:val="12"/>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bottom"/>
            <w:hideMark/>
          </w:tcPr>
          <w:p w14:paraId="3BB9CD8B" w14:textId="77777777" w:rsidR="006066C0" w:rsidRPr="00ED65BB" w:rsidRDefault="006066C0" w:rsidP="006066C0">
            <w:pPr>
              <w:rPr>
                <w:sz w:val="12"/>
                <w:szCs w:val="12"/>
                <w:lang w:eastAsia="tr-TR"/>
              </w:rPr>
            </w:pPr>
          </w:p>
        </w:tc>
        <w:tc>
          <w:tcPr>
            <w:tcW w:w="712" w:type="dxa"/>
            <w:tcBorders>
              <w:top w:val="single" w:sz="4" w:space="0" w:color="auto"/>
              <w:left w:val="single" w:sz="4" w:space="0" w:color="auto"/>
              <w:bottom w:val="nil"/>
              <w:right w:val="single" w:sz="4" w:space="0" w:color="auto"/>
            </w:tcBorders>
            <w:shd w:val="clear" w:color="auto" w:fill="auto"/>
            <w:noWrap/>
            <w:vAlign w:val="bottom"/>
            <w:hideMark/>
          </w:tcPr>
          <w:p w14:paraId="620F2430" w14:textId="77777777" w:rsidR="006066C0" w:rsidRPr="00ED65BB" w:rsidRDefault="006066C0" w:rsidP="006066C0">
            <w:pPr>
              <w:rPr>
                <w:sz w:val="12"/>
                <w:szCs w:val="12"/>
                <w:lang w:eastAsia="tr-TR"/>
              </w:rPr>
            </w:pPr>
          </w:p>
        </w:tc>
        <w:tc>
          <w:tcPr>
            <w:tcW w:w="627" w:type="dxa"/>
            <w:tcBorders>
              <w:top w:val="single" w:sz="4" w:space="0" w:color="auto"/>
              <w:left w:val="single" w:sz="4" w:space="0" w:color="auto"/>
              <w:bottom w:val="nil"/>
              <w:right w:val="single" w:sz="4" w:space="0" w:color="auto"/>
            </w:tcBorders>
            <w:shd w:val="clear" w:color="auto" w:fill="auto"/>
            <w:noWrap/>
            <w:vAlign w:val="bottom"/>
            <w:hideMark/>
          </w:tcPr>
          <w:p w14:paraId="79EC2558" w14:textId="77777777" w:rsidR="006066C0" w:rsidRPr="00ED65BB" w:rsidRDefault="006066C0" w:rsidP="006066C0">
            <w:pPr>
              <w:rPr>
                <w:sz w:val="12"/>
                <w:szCs w:val="12"/>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bottom"/>
            <w:hideMark/>
          </w:tcPr>
          <w:p w14:paraId="73618DFD" w14:textId="77777777" w:rsidR="006066C0" w:rsidRPr="00ED65BB" w:rsidRDefault="006066C0" w:rsidP="006066C0">
            <w:pPr>
              <w:rPr>
                <w:sz w:val="12"/>
                <w:szCs w:val="12"/>
                <w:lang w:eastAsia="tr-TR"/>
              </w:rPr>
            </w:pPr>
          </w:p>
        </w:tc>
        <w:tc>
          <w:tcPr>
            <w:tcW w:w="701" w:type="dxa"/>
            <w:tcBorders>
              <w:top w:val="single" w:sz="4" w:space="0" w:color="auto"/>
              <w:left w:val="single" w:sz="4" w:space="0" w:color="auto"/>
              <w:bottom w:val="nil"/>
              <w:right w:val="single" w:sz="4" w:space="0" w:color="auto"/>
            </w:tcBorders>
            <w:shd w:val="clear" w:color="auto" w:fill="auto"/>
            <w:noWrap/>
            <w:vAlign w:val="bottom"/>
            <w:hideMark/>
          </w:tcPr>
          <w:p w14:paraId="009107D8" w14:textId="77777777" w:rsidR="006066C0" w:rsidRPr="00ED65BB" w:rsidRDefault="006066C0" w:rsidP="006066C0">
            <w:pPr>
              <w:rPr>
                <w:sz w:val="12"/>
                <w:szCs w:val="12"/>
                <w:lang w:eastAsia="tr-TR"/>
              </w:rPr>
            </w:pPr>
          </w:p>
        </w:tc>
        <w:tc>
          <w:tcPr>
            <w:tcW w:w="707" w:type="dxa"/>
            <w:tcBorders>
              <w:top w:val="single" w:sz="4" w:space="0" w:color="auto"/>
              <w:left w:val="single" w:sz="4" w:space="0" w:color="auto"/>
              <w:bottom w:val="nil"/>
              <w:right w:val="single" w:sz="4" w:space="0" w:color="auto"/>
            </w:tcBorders>
            <w:shd w:val="clear" w:color="auto" w:fill="auto"/>
            <w:noWrap/>
            <w:vAlign w:val="bottom"/>
            <w:hideMark/>
          </w:tcPr>
          <w:p w14:paraId="56E6905B" w14:textId="77777777" w:rsidR="006066C0" w:rsidRPr="00ED65BB" w:rsidRDefault="006066C0" w:rsidP="006066C0">
            <w:pPr>
              <w:rPr>
                <w:sz w:val="12"/>
                <w:szCs w:val="12"/>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bottom"/>
            <w:hideMark/>
          </w:tcPr>
          <w:p w14:paraId="663CD750" w14:textId="77777777" w:rsidR="006066C0" w:rsidRPr="00ED65BB" w:rsidRDefault="006066C0" w:rsidP="006066C0">
            <w:pPr>
              <w:rPr>
                <w:sz w:val="12"/>
                <w:szCs w:val="12"/>
                <w:lang w:eastAsia="tr-TR"/>
              </w:rPr>
            </w:pPr>
          </w:p>
        </w:tc>
        <w:tc>
          <w:tcPr>
            <w:tcW w:w="604" w:type="dxa"/>
            <w:tcBorders>
              <w:top w:val="single" w:sz="4" w:space="0" w:color="auto"/>
              <w:left w:val="single" w:sz="4" w:space="0" w:color="auto"/>
              <w:bottom w:val="nil"/>
              <w:right w:val="single" w:sz="4" w:space="0" w:color="auto"/>
            </w:tcBorders>
            <w:shd w:val="clear" w:color="auto" w:fill="auto"/>
            <w:noWrap/>
            <w:vAlign w:val="bottom"/>
            <w:hideMark/>
          </w:tcPr>
          <w:p w14:paraId="471CFEB7" w14:textId="77777777" w:rsidR="006066C0" w:rsidRPr="00ED65BB" w:rsidRDefault="006066C0" w:rsidP="006066C0">
            <w:pPr>
              <w:rPr>
                <w:sz w:val="12"/>
                <w:szCs w:val="12"/>
                <w:lang w:eastAsia="tr-TR"/>
              </w:rPr>
            </w:pPr>
          </w:p>
        </w:tc>
        <w:tc>
          <w:tcPr>
            <w:tcW w:w="684" w:type="dxa"/>
            <w:gridSpan w:val="2"/>
            <w:tcBorders>
              <w:top w:val="single" w:sz="4" w:space="0" w:color="auto"/>
              <w:left w:val="single" w:sz="4" w:space="0" w:color="auto"/>
              <w:bottom w:val="nil"/>
              <w:right w:val="single" w:sz="4" w:space="0" w:color="auto"/>
            </w:tcBorders>
            <w:shd w:val="clear" w:color="auto" w:fill="auto"/>
            <w:noWrap/>
            <w:vAlign w:val="bottom"/>
            <w:hideMark/>
          </w:tcPr>
          <w:p w14:paraId="3E64867A" w14:textId="77777777" w:rsidR="006066C0" w:rsidRPr="00ED65BB" w:rsidRDefault="006066C0" w:rsidP="006066C0">
            <w:pPr>
              <w:rPr>
                <w:sz w:val="12"/>
                <w:szCs w:val="12"/>
                <w:lang w:eastAsia="tr-TR"/>
              </w:rPr>
            </w:pPr>
          </w:p>
        </w:tc>
        <w:tc>
          <w:tcPr>
            <w:tcW w:w="771" w:type="dxa"/>
            <w:tcBorders>
              <w:top w:val="single" w:sz="4" w:space="0" w:color="auto"/>
              <w:left w:val="single" w:sz="4" w:space="0" w:color="auto"/>
              <w:bottom w:val="nil"/>
              <w:right w:val="single" w:sz="4" w:space="0" w:color="auto"/>
            </w:tcBorders>
            <w:shd w:val="clear" w:color="auto" w:fill="auto"/>
            <w:noWrap/>
            <w:vAlign w:val="bottom"/>
            <w:hideMark/>
          </w:tcPr>
          <w:p w14:paraId="3187C18D" w14:textId="77777777" w:rsidR="006066C0" w:rsidRPr="00ED65BB" w:rsidRDefault="006066C0" w:rsidP="006066C0">
            <w:pPr>
              <w:rPr>
                <w:sz w:val="12"/>
                <w:szCs w:val="12"/>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bottom"/>
            <w:hideMark/>
          </w:tcPr>
          <w:p w14:paraId="4018FFC9" w14:textId="77777777" w:rsidR="006066C0" w:rsidRPr="00ED65BB" w:rsidRDefault="006066C0" w:rsidP="006066C0">
            <w:pPr>
              <w:rPr>
                <w:sz w:val="12"/>
                <w:szCs w:val="12"/>
                <w:lang w:eastAsia="tr-TR"/>
              </w:rPr>
            </w:pPr>
          </w:p>
        </w:tc>
        <w:tc>
          <w:tcPr>
            <w:tcW w:w="850" w:type="dxa"/>
            <w:tcBorders>
              <w:top w:val="single" w:sz="4" w:space="0" w:color="auto"/>
              <w:left w:val="single" w:sz="4" w:space="0" w:color="auto"/>
              <w:bottom w:val="nil"/>
              <w:right w:val="single" w:sz="4" w:space="0" w:color="auto"/>
            </w:tcBorders>
            <w:shd w:val="clear" w:color="auto" w:fill="auto"/>
            <w:noWrap/>
            <w:vAlign w:val="bottom"/>
            <w:hideMark/>
          </w:tcPr>
          <w:p w14:paraId="1A199963" w14:textId="77777777" w:rsidR="006066C0" w:rsidRPr="00ED65BB" w:rsidRDefault="006066C0" w:rsidP="006066C0">
            <w:pPr>
              <w:rPr>
                <w:sz w:val="12"/>
                <w:szCs w:val="12"/>
                <w:lang w:eastAsia="tr-TR"/>
              </w:rPr>
            </w:pPr>
          </w:p>
        </w:tc>
        <w:tc>
          <w:tcPr>
            <w:tcW w:w="709" w:type="dxa"/>
            <w:tcBorders>
              <w:top w:val="single" w:sz="4" w:space="0" w:color="auto"/>
              <w:left w:val="single" w:sz="4" w:space="0" w:color="auto"/>
              <w:bottom w:val="nil"/>
              <w:right w:val="single" w:sz="4" w:space="0" w:color="auto"/>
            </w:tcBorders>
            <w:shd w:val="clear" w:color="auto" w:fill="auto"/>
            <w:noWrap/>
            <w:vAlign w:val="bottom"/>
            <w:hideMark/>
          </w:tcPr>
          <w:p w14:paraId="631E3CDC" w14:textId="77777777" w:rsidR="006066C0" w:rsidRPr="00ED65BB" w:rsidRDefault="006066C0" w:rsidP="006066C0">
            <w:pPr>
              <w:rPr>
                <w:sz w:val="12"/>
                <w:szCs w:val="12"/>
                <w:lang w:eastAsia="tr-TR"/>
              </w:rPr>
            </w:pPr>
          </w:p>
        </w:tc>
        <w:tc>
          <w:tcPr>
            <w:tcW w:w="737" w:type="dxa"/>
            <w:gridSpan w:val="2"/>
            <w:tcBorders>
              <w:top w:val="single" w:sz="4" w:space="0" w:color="auto"/>
              <w:left w:val="single" w:sz="4" w:space="0" w:color="auto"/>
              <w:bottom w:val="nil"/>
              <w:right w:val="single" w:sz="4" w:space="0" w:color="auto"/>
            </w:tcBorders>
            <w:shd w:val="clear" w:color="auto" w:fill="auto"/>
            <w:noWrap/>
            <w:vAlign w:val="bottom"/>
            <w:hideMark/>
          </w:tcPr>
          <w:p w14:paraId="1A11B238" w14:textId="77777777" w:rsidR="006066C0" w:rsidRPr="00ED65BB" w:rsidRDefault="006066C0" w:rsidP="006066C0">
            <w:pPr>
              <w:rPr>
                <w:sz w:val="12"/>
                <w:szCs w:val="12"/>
                <w:lang w:eastAsia="tr-TR"/>
              </w:rPr>
            </w:pPr>
          </w:p>
        </w:tc>
      </w:tr>
      <w:tr w:rsidR="006066C0" w:rsidRPr="009D7B75" w14:paraId="575BF36F"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6BB64E21" w14:textId="77777777" w:rsidR="006066C0" w:rsidRPr="009D7B75" w:rsidRDefault="006066C0" w:rsidP="006066C0">
            <w:pPr>
              <w:rPr>
                <w:lang w:eastAsia="tr-TR"/>
              </w:rPr>
            </w:pPr>
          </w:p>
        </w:tc>
        <w:tc>
          <w:tcPr>
            <w:tcW w:w="2151" w:type="dxa"/>
            <w:tcBorders>
              <w:top w:val="nil"/>
              <w:left w:val="nil"/>
              <w:bottom w:val="nil"/>
              <w:right w:val="single" w:sz="4" w:space="0" w:color="auto"/>
            </w:tcBorders>
            <w:shd w:val="clear" w:color="auto" w:fill="auto"/>
            <w:noWrap/>
            <w:vAlign w:val="center"/>
            <w:hideMark/>
          </w:tcPr>
          <w:p w14:paraId="4BE02FC3" w14:textId="77777777" w:rsidR="006066C0" w:rsidRPr="009D7B75" w:rsidRDefault="006066C0" w:rsidP="006066C0">
            <w:pPr>
              <w:rPr>
                <w:b/>
                <w:bCs/>
                <w:sz w:val="10"/>
                <w:szCs w:val="10"/>
                <w:lang w:eastAsia="tr-TR"/>
              </w:rPr>
            </w:pPr>
            <w:r w:rsidRPr="009D7B75">
              <w:rPr>
                <w:b/>
                <w:bCs/>
                <w:sz w:val="10"/>
                <w:szCs w:val="10"/>
                <w:lang w:eastAsia="tr-TR"/>
              </w:rPr>
              <w:t>Cari Dönem</w:t>
            </w:r>
          </w:p>
        </w:tc>
        <w:tc>
          <w:tcPr>
            <w:tcW w:w="597" w:type="dxa"/>
            <w:tcBorders>
              <w:top w:val="nil"/>
              <w:left w:val="single" w:sz="4" w:space="0" w:color="auto"/>
              <w:bottom w:val="nil"/>
              <w:right w:val="single" w:sz="4" w:space="0" w:color="auto"/>
            </w:tcBorders>
            <w:shd w:val="clear" w:color="auto" w:fill="auto"/>
            <w:vAlign w:val="center"/>
            <w:hideMark/>
          </w:tcPr>
          <w:p w14:paraId="72953BB4" w14:textId="77777777" w:rsidR="006066C0" w:rsidRPr="00ED65BB" w:rsidRDefault="006066C0" w:rsidP="006066C0">
            <w:pPr>
              <w:rPr>
                <w:b/>
                <w:bCs/>
                <w:sz w:val="12"/>
                <w:szCs w:val="12"/>
                <w:lang w:eastAsia="tr-TR"/>
              </w:rPr>
            </w:pPr>
          </w:p>
        </w:tc>
        <w:tc>
          <w:tcPr>
            <w:tcW w:w="628" w:type="dxa"/>
            <w:tcBorders>
              <w:top w:val="nil"/>
              <w:left w:val="single" w:sz="4" w:space="0" w:color="auto"/>
              <w:bottom w:val="nil"/>
              <w:right w:val="single" w:sz="4" w:space="0" w:color="auto"/>
            </w:tcBorders>
            <w:shd w:val="clear" w:color="auto" w:fill="auto"/>
            <w:noWrap/>
            <w:vAlign w:val="center"/>
            <w:hideMark/>
          </w:tcPr>
          <w:p w14:paraId="62206FDC" w14:textId="77777777" w:rsidR="006066C0" w:rsidRPr="00ED65BB" w:rsidRDefault="006066C0" w:rsidP="006066C0">
            <w:pPr>
              <w:jc w:val="right"/>
              <w:rPr>
                <w:sz w:val="12"/>
                <w:szCs w:val="12"/>
                <w:lang w:eastAsia="tr-TR"/>
              </w:rPr>
            </w:pPr>
          </w:p>
        </w:tc>
        <w:tc>
          <w:tcPr>
            <w:tcW w:w="791" w:type="dxa"/>
            <w:tcBorders>
              <w:top w:val="nil"/>
              <w:left w:val="single" w:sz="4" w:space="0" w:color="auto"/>
              <w:bottom w:val="nil"/>
              <w:right w:val="single" w:sz="4" w:space="0" w:color="auto"/>
            </w:tcBorders>
            <w:shd w:val="clear" w:color="auto" w:fill="auto"/>
            <w:noWrap/>
            <w:vAlign w:val="center"/>
            <w:hideMark/>
          </w:tcPr>
          <w:p w14:paraId="11703459"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895039D" w14:textId="77777777" w:rsidR="006066C0" w:rsidRPr="00ED65BB" w:rsidRDefault="006066C0" w:rsidP="006066C0">
            <w:pPr>
              <w:jc w:val="right"/>
              <w:rPr>
                <w:sz w:val="12"/>
                <w:szCs w:val="12"/>
                <w:lang w:eastAsia="tr-TR"/>
              </w:rPr>
            </w:pPr>
          </w:p>
        </w:tc>
        <w:tc>
          <w:tcPr>
            <w:tcW w:w="712" w:type="dxa"/>
            <w:tcBorders>
              <w:top w:val="nil"/>
              <w:left w:val="single" w:sz="4" w:space="0" w:color="auto"/>
              <w:bottom w:val="nil"/>
              <w:right w:val="single" w:sz="4" w:space="0" w:color="auto"/>
            </w:tcBorders>
            <w:shd w:val="clear" w:color="auto" w:fill="auto"/>
            <w:noWrap/>
            <w:vAlign w:val="center"/>
            <w:hideMark/>
          </w:tcPr>
          <w:p w14:paraId="27B86A3D" w14:textId="77777777" w:rsidR="006066C0" w:rsidRPr="00ED65BB" w:rsidRDefault="006066C0" w:rsidP="006066C0">
            <w:pPr>
              <w:jc w:val="right"/>
              <w:rPr>
                <w:sz w:val="12"/>
                <w:szCs w:val="12"/>
                <w:lang w:eastAsia="tr-TR"/>
              </w:rPr>
            </w:pPr>
          </w:p>
        </w:tc>
        <w:tc>
          <w:tcPr>
            <w:tcW w:w="627" w:type="dxa"/>
            <w:tcBorders>
              <w:top w:val="nil"/>
              <w:left w:val="single" w:sz="4" w:space="0" w:color="auto"/>
              <w:bottom w:val="nil"/>
              <w:right w:val="single" w:sz="4" w:space="0" w:color="auto"/>
            </w:tcBorders>
            <w:shd w:val="clear" w:color="auto" w:fill="auto"/>
            <w:noWrap/>
            <w:vAlign w:val="center"/>
            <w:hideMark/>
          </w:tcPr>
          <w:p w14:paraId="68D07595"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203BC3A7" w14:textId="77777777" w:rsidR="006066C0" w:rsidRPr="00ED65BB" w:rsidRDefault="006066C0" w:rsidP="006066C0">
            <w:pPr>
              <w:jc w:val="right"/>
              <w:rPr>
                <w:sz w:val="12"/>
                <w:szCs w:val="12"/>
                <w:lang w:eastAsia="tr-TR"/>
              </w:rPr>
            </w:pPr>
          </w:p>
        </w:tc>
        <w:tc>
          <w:tcPr>
            <w:tcW w:w="701" w:type="dxa"/>
            <w:tcBorders>
              <w:top w:val="nil"/>
              <w:left w:val="single" w:sz="4" w:space="0" w:color="auto"/>
              <w:bottom w:val="nil"/>
              <w:right w:val="single" w:sz="4" w:space="0" w:color="auto"/>
            </w:tcBorders>
            <w:shd w:val="clear" w:color="auto" w:fill="auto"/>
            <w:noWrap/>
            <w:vAlign w:val="center"/>
            <w:hideMark/>
          </w:tcPr>
          <w:p w14:paraId="2FCD8E13" w14:textId="77777777" w:rsidR="006066C0" w:rsidRPr="00ED65BB" w:rsidRDefault="006066C0" w:rsidP="006066C0">
            <w:pPr>
              <w:jc w:val="right"/>
              <w:rPr>
                <w:sz w:val="12"/>
                <w:szCs w:val="12"/>
                <w:lang w:eastAsia="tr-TR"/>
              </w:rPr>
            </w:pPr>
          </w:p>
        </w:tc>
        <w:tc>
          <w:tcPr>
            <w:tcW w:w="707" w:type="dxa"/>
            <w:tcBorders>
              <w:top w:val="nil"/>
              <w:left w:val="single" w:sz="4" w:space="0" w:color="auto"/>
              <w:bottom w:val="nil"/>
              <w:right w:val="single" w:sz="4" w:space="0" w:color="auto"/>
            </w:tcBorders>
            <w:shd w:val="clear" w:color="auto" w:fill="auto"/>
            <w:noWrap/>
            <w:vAlign w:val="center"/>
            <w:hideMark/>
          </w:tcPr>
          <w:p w14:paraId="7BD02F6A"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7CB7DE67" w14:textId="77777777" w:rsidR="006066C0" w:rsidRPr="00ED65BB" w:rsidRDefault="006066C0" w:rsidP="006066C0">
            <w:pPr>
              <w:jc w:val="right"/>
              <w:rPr>
                <w:sz w:val="12"/>
                <w:szCs w:val="12"/>
                <w:lang w:eastAsia="tr-TR"/>
              </w:rPr>
            </w:pPr>
          </w:p>
        </w:tc>
        <w:tc>
          <w:tcPr>
            <w:tcW w:w="604" w:type="dxa"/>
            <w:tcBorders>
              <w:top w:val="nil"/>
              <w:left w:val="single" w:sz="4" w:space="0" w:color="auto"/>
              <w:bottom w:val="nil"/>
              <w:right w:val="single" w:sz="4" w:space="0" w:color="auto"/>
            </w:tcBorders>
            <w:shd w:val="clear" w:color="auto" w:fill="auto"/>
            <w:noWrap/>
            <w:vAlign w:val="center"/>
            <w:hideMark/>
          </w:tcPr>
          <w:p w14:paraId="34DC2103" w14:textId="77777777" w:rsidR="006066C0" w:rsidRPr="00ED65BB" w:rsidRDefault="006066C0" w:rsidP="006066C0">
            <w:pPr>
              <w:jc w:val="right"/>
              <w:rPr>
                <w:sz w:val="12"/>
                <w:szCs w:val="12"/>
                <w:lang w:eastAsia="tr-TR"/>
              </w:rPr>
            </w:pPr>
          </w:p>
        </w:tc>
        <w:tc>
          <w:tcPr>
            <w:tcW w:w="684" w:type="dxa"/>
            <w:gridSpan w:val="2"/>
            <w:tcBorders>
              <w:top w:val="nil"/>
              <w:left w:val="single" w:sz="4" w:space="0" w:color="auto"/>
              <w:bottom w:val="nil"/>
              <w:right w:val="single" w:sz="4" w:space="0" w:color="auto"/>
            </w:tcBorders>
            <w:shd w:val="clear" w:color="auto" w:fill="auto"/>
            <w:noWrap/>
            <w:vAlign w:val="center"/>
            <w:hideMark/>
          </w:tcPr>
          <w:p w14:paraId="7BEB32D9" w14:textId="77777777" w:rsidR="006066C0" w:rsidRPr="00ED65BB" w:rsidRDefault="006066C0" w:rsidP="006066C0">
            <w:pPr>
              <w:jc w:val="right"/>
              <w:rPr>
                <w:sz w:val="12"/>
                <w:szCs w:val="12"/>
                <w:lang w:eastAsia="tr-TR"/>
              </w:rPr>
            </w:pPr>
          </w:p>
        </w:tc>
        <w:tc>
          <w:tcPr>
            <w:tcW w:w="771" w:type="dxa"/>
            <w:tcBorders>
              <w:top w:val="nil"/>
              <w:left w:val="single" w:sz="4" w:space="0" w:color="auto"/>
              <w:bottom w:val="nil"/>
              <w:right w:val="single" w:sz="4" w:space="0" w:color="auto"/>
            </w:tcBorders>
            <w:shd w:val="clear" w:color="auto" w:fill="auto"/>
            <w:noWrap/>
            <w:vAlign w:val="center"/>
            <w:hideMark/>
          </w:tcPr>
          <w:p w14:paraId="090AA8F8"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7900E890" w14:textId="77777777" w:rsidR="006066C0" w:rsidRPr="00ED65BB" w:rsidRDefault="006066C0" w:rsidP="006066C0">
            <w:pPr>
              <w:jc w:val="right"/>
              <w:rPr>
                <w:sz w:val="12"/>
                <w:szCs w:val="12"/>
                <w:lang w:eastAsia="tr-TR"/>
              </w:rPr>
            </w:pPr>
          </w:p>
        </w:tc>
        <w:tc>
          <w:tcPr>
            <w:tcW w:w="850" w:type="dxa"/>
            <w:tcBorders>
              <w:top w:val="nil"/>
              <w:left w:val="single" w:sz="4" w:space="0" w:color="auto"/>
              <w:bottom w:val="nil"/>
              <w:right w:val="single" w:sz="4" w:space="0" w:color="auto"/>
            </w:tcBorders>
            <w:shd w:val="clear" w:color="auto" w:fill="auto"/>
            <w:noWrap/>
            <w:vAlign w:val="center"/>
            <w:hideMark/>
          </w:tcPr>
          <w:p w14:paraId="32E6DE8A"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5DF42248" w14:textId="77777777" w:rsidR="006066C0" w:rsidRPr="00ED65BB" w:rsidRDefault="006066C0" w:rsidP="006066C0">
            <w:pPr>
              <w:jc w:val="right"/>
              <w:rPr>
                <w:sz w:val="12"/>
                <w:szCs w:val="12"/>
                <w:lang w:eastAsia="tr-TR"/>
              </w:rPr>
            </w:pPr>
          </w:p>
        </w:tc>
        <w:tc>
          <w:tcPr>
            <w:tcW w:w="737" w:type="dxa"/>
            <w:gridSpan w:val="2"/>
            <w:tcBorders>
              <w:top w:val="nil"/>
              <w:left w:val="single" w:sz="4" w:space="0" w:color="auto"/>
              <w:bottom w:val="nil"/>
              <w:right w:val="single" w:sz="4" w:space="0" w:color="auto"/>
            </w:tcBorders>
            <w:shd w:val="clear" w:color="auto" w:fill="auto"/>
            <w:noWrap/>
            <w:vAlign w:val="center"/>
            <w:hideMark/>
          </w:tcPr>
          <w:p w14:paraId="79D40F4D" w14:textId="77777777" w:rsidR="006066C0" w:rsidRPr="00ED65BB" w:rsidRDefault="006066C0" w:rsidP="006066C0">
            <w:pPr>
              <w:jc w:val="right"/>
              <w:rPr>
                <w:sz w:val="12"/>
                <w:szCs w:val="12"/>
                <w:lang w:eastAsia="tr-TR"/>
              </w:rPr>
            </w:pPr>
          </w:p>
        </w:tc>
      </w:tr>
      <w:tr w:rsidR="006066C0" w:rsidRPr="009D7B75" w14:paraId="136FACA8"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7D96C9E7" w14:textId="77777777" w:rsidR="006066C0" w:rsidRPr="009D7B75" w:rsidRDefault="006066C0" w:rsidP="006066C0">
            <w:pPr>
              <w:jc w:val="right"/>
              <w:rPr>
                <w:lang w:eastAsia="tr-TR"/>
              </w:rPr>
            </w:pPr>
          </w:p>
        </w:tc>
        <w:tc>
          <w:tcPr>
            <w:tcW w:w="2151" w:type="dxa"/>
            <w:tcBorders>
              <w:top w:val="nil"/>
              <w:left w:val="nil"/>
              <w:bottom w:val="nil"/>
              <w:right w:val="single" w:sz="4" w:space="0" w:color="auto"/>
            </w:tcBorders>
            <w:shd w:val="clear" w:color="auto" w:fill="auto"/>
            <w:noWrap/>
            <w:vAlign w:val="center"/>
            <w:hideMark/>
          </w:tcPr>
          <w:p w14:paraId="1CCCA84B" w14:textId="5E886575" w:rsidR="006066C0" w:rsidRPr="009D7B75" w:rsidRDefault="006066C0" w:rsidP="006066C0">
            <w:pPr>
              <w:rPr>
                <w:b/>
                <w:bCs/>
                <w:sz w:val="10"/>
                <w:szCs w:val="10"/>
                <w:lang w:eastAsia="tr-TR"/>
              </w:rPr>
            </w:pPr>
            <w:r w:rsidRPr="009D7B75">
              <w:rPr>
                <w:b/>
                <w:bCs/>
                <w:sz w:val="10"/>
                <w:szCs w:val="10"/>
                <w:lang w:eastAsia="tr-TR"/>
              </w:rPr>
              <w:t>(01/01/2019 – 31/12/2019)</w:t>
            </w:r>
          </w:p>
        </w:tc>
        <w:tc>
          <w:tcPr>
            <w:tcW w:w="597" w:type="dxa"/>
            <w:tcBorders>
              <w:top w:val="nil"/>
              <w:left w:val="single" w:sz="4" w:space="0" w:color="auto"/>
              <w:bottom w:val="nil"/>
              <w:right w:val="single" w:sz="4" w:space="0" w:color="auto"/>
            </w:tcBorders>
            <w:shd w:val="clear" w:color="auto" w:fill="auto"/>
            <w:vAlign w:val="center"/>
            <w:hideMark/>
          </w:tcPr>
          <w:p w14:paraId="72610502" w14:textId="77777777" w:rsidR="006066C0" w:rsidRPr="00ED65BB" w:rsidRDefault="006066C0" w:rsidP="006066C0">
            <w:pPr>
              <w:rPr>
                <w:b/>
                <w:bCs/>
                <w:sz w:val="12"/>
                <w:szCs w:val="12"/>
                <w:lang w:eastAsia="tr-TR"/>
              </w:rPr>
            </w:pPr>
          </w:p>
        </w:tc>
        <w:tc>
          <w:tcPr>
            <w:tcW w:w="628" w:type="dxa"/>
            <w:tcBorders>
              <w:top w:val="nil"/>
              <w:left w:val="single" w:sz="4" w:space="0" w:color="auto"/>
              <w:bottom w:val="nil"/>
              <w:right w:val="single" w:sz="4" w:space="0" w:color="auto"/>
            </w:tcBorders>
            <w:shd w:val="clear" w:color="auto" w:fill="auto"/>
            <w:noWrap/>
            <w:vAlign w:val="center"/>
            <w:hideMark/>
          </w:tcPr>
          <w:p w14:paraId="0F0A0DAC" w14:textId="77777777" w:rsidR="006066C0" w:rsidRPr="00ED65BB" w:rsidRDefault="006066C0" w:rsidP="006066C0">
            <w:pPr>
              <w:jc w:val="right"/>
              <w:rPr>
                <w:sz w:val="12"/>
                <w:szCs w:val="12"/>
                <w:lang w:eastAsia="tr-TR"/>
              </w:rPr>
            </w:pPr>
          </w:p>
        </w:tc>
        <w:tc>
          <w:tcPr>
            <w:tcW w:w="791" w:type="dxa"/>
            <w:tcBorders>
              <w:top w:val="nil"/>
              <w:left w:val="single" w:sz="4" w:space="0" w:color="auto"/>
              <w:bottom w:val="nil"/>
              <w:right w:val="single" w:sz="4" w:space="0" w:color="auto"/>
            </w:tcBorders>
            <w:shd w:val="clear" w:color="auto" w:fill="auto"/>
            <w:noWrap/>
            <w:vAlign w:val="center"/>
            <w:hideMark/>
          </w:tcPr>
          <w:p w14:paraId="0FBB415A"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DC6C036" w14:textId="77777777" w:rsidR="006066C0" w:rsidRPr="00ED65BB" w:rsidRDefault="006066C0" w:rsidP="006066C0">
            <w:pPr>
              <w:jc w:val="right"/>
              <w:rPr>
                <w:sz w:val="12"/>
                <w:szCs w:val="12"/>
                <w:lang w:eastAsia="tr-TR"/>
              </w:rPr>
            </w:pPr>
          </w:p>
        </w:tc>
        <w:tc>
          <w:tcPr>
            <w:tcW w:w="712" w:type="dxa"/>
            <w:tcBorders>
              <w:top w:val="nil"/>
              <w:left w:val="single" w:sz="4" w:space="0" w:color="auto"/>
              <w:bottom w:val="nil"/>
              <w:right w:val="single" w:sz="4" w:space="0" w:color="auto"/>
            </w:tcBorders>
            <w:shd w:val="clear" w:color="auto" w:fill="auto"/>
            <w:noWrap/>
            <w:vAlign w:val="center"/>
            <w:hideMark/>
          </w:tcPr>
          <w:p w14:paraId="6CC89907" w14:textId="77777777" w:rsidR="006066C0" w:rsidRPr="00ED65BB" w:rsidRDefault="006066C0" w:rsidP="006066C0">
            <w:pPr>
              <w:jc w:val="right"/>
              <w:rPr>
                <w:sz w:val="12"/>
                <w:szCs w:val="12"/>
                <w:lang w:eastAsia="tr-TR"/>
              </w:rPr>
            </w:pPr>
          </w:p>
        </w:tc>
        <w:tc>
          <w:tcPr>
            <w:tcW w:w="627" w:type="dxa"/>
            <w:tcBorders>
              <w:top w:val="nil"/>
              <w:left w:val="single" w:sz="4" w:space="0" w:color="auto"/>
              <w:bottom w:val="nil"/>
              <w:right w:val="single" w:sz="4" w:space="0" w:color="auto"/>
            </w:tcBorders>
            <w:shd w:val="clear" w:color="auto" w:fill="auto"/>
            <w:noWrap/>
            <w:vAlign w:val="center"/>
            <w:hideMark/>
          </w:tcPr>
          <w:p w14:paraId="66A39155"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2C0B6A62" w14:textId="77777777" w:rsidR="006066C0" w:rsidRPr="00ED65BB" w:rsidRDefault="006066C0" w:rsidP="006066C0">
            <w:pPr>
              <w:jc w:val="right"/>
              <w:rPr>
                <w:sz w:val="12"/>
                <w:szCs w:val="12"/>
                <w:lang w:eastAsia="tr-TR"/>
              </w:rPr>
            </w:pPr>
          </w:p>
        </w:tc>
        <w:tc>
          <w:tcPr>
            <w:tcW w:w="701" w:type="dxa"/>
            <w:tcBorders>
              <w:top w:val="nil"/>
              <w:left w:val="single" w:sz="4" w:space="0" w:color="auto"/>
              <w:bottom w:val="nil"/>
              <w:right w:val="single" w:sz="4" w:space="0" w:color="auto"/>
            </w:tcBorders>
            <w:shd w:val="clear" w:color="auto" w:fill="auto"/>
            <w:noWrap/>
            <w:vAlign w:val="center"/>
            <w:hideMark/>
          </w:tcPr>
          <w:p w14:paraId="4CFCF8C8" w14:textId="77777777" w:rsidR="006066C0" w:rsidRPr="00ED65BB" w:rsidRDefault="006066C0" w:rsidP="006066C0">
            <w:pPr>
              <w:jc w:val="right"/>
              <w:rPr>
                <w:sz w:val="12"/>
                <w:szCs w:val="12"/>
                <w:lang w:eastAsia="tr-TR"/>
              </w:rPr>
            </w:pPr>
          </w:p>
        </w:tc>
        <w:tc>
          <w:tcPr>
            <w:tcW w:w="707" w:type="dxa"/>
            <w:tcBorders>
              <w:top w:val="nil"/>
              <w:left w:val="single" w:sz="4" w:space="0" w:color="auto"/>
              <w:bottom w:val="nil"/>
              <w:right w:val="single" w:sz="4" w:space="0" w:color="auto"/>
            </w:tcBorders>
            <w:shd w:val="clear" w:color="auto" w:fill="auto"/>
            <w:noWrap/>
            <w:vAlign w:val="center"/>
            <w:hideMark/>
          </w:tcPr>
          <w:p w14:paraId="1FE0FFED"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5C6F6D3" w14:textId="77777777" w:rsidR="006066C0" w:rsidRPr="00ED65BB" w:rsidRDefault="006066C0" w:rsidP="006066C0">
            <w:pPr>
              <w:jc w:val="right"/>
              <w:rPr>
                <w:sz w:val="12"/>
                <w:szCs w:val="12"/>
                <w:lang w:eastAsia="tr-TR"/>
              </w:rPr>
            </w:pPr>
          </w:p>
        </w:tc>
        <w:tc>
          <w:tcPr>
            <w:tcW w:w="604" w:type="dxa"/>
            <w:tcBorders>
              <w:top w:val="nil"/>
              <w:left w:val="single" w:sz="4" w:space="0" w:color="auto"/>
              <w:bottom w:val="nil"/>
              <w:right w:val="single" w:sz="4" w:space="0" w:color="auto"/>
            </w:tcBorders>
            <w:shd w:val="clear" w:color="auto" w:fill="auto"/>
            <w:noWrap/>
            <w:vAlign w:val="center"/>
            <w:hideMark/>
          </w:tcPr>
          <w:p w14:paraId="0CF7BA52" w14:textId="77777777" w:rsidR="006066C0" w:rsidRPr="00ED65BB" w:rsidRDefault="006066C0" w:rsidP="006066C0">
            <w:pPr>
              <w:jc w:val="right"/>
              <w:rPr>
                <w:sz w:val="12"/>
                <w:szCs w:val="12"/>
                <w:lang w:eastAsia="tr-TR"/>
              </w:rPr>
            </w:pPr>
          </w:p>
        </w:tc>
        <w:tc>
          <w:tcPr>
            <w:tcW w:w="684" w:type="dxa"/>
            <w:gridSpan w:val="2"/>
            <w:tcBorders>
              <w:top w:val="nil"/>
              <w:left w:val="single" w:sz="4" w:space="0" w:color="auto"/>
              <w:bottom w:val="nil"/>
              <w:right w:val="single" w:sz="4" w:space="0" w:color="auto"/>
            </w:tcBorders>
            <w:shd w:val="clear" w:color="auto" w:fill="auto"/>
            <w:noWrap/>
            <w:vAlign w:val="center"/>
            <w:hideMark/>
          </w:tcPr>
          <w:p w14:paraId="16B3A213" w14:textId="77777777" w:rsidR="006066C0" w:rsidRPr="00ED65BB" w:rsidRDefault="006066C0" w:rsidP="006066C0">
            <w:pPr>
              <w:jc w:val="right"/>
              <w:rPr>
                <w:sz w:val="12"/>
                <w:szCs w:val="12"/>
                <w:lang w:eastAsia="tr-TR"/>
              </w:rPr>
            </w:pPr>
          </w:p>
        </w:tc>
        <w:tc>
          <w:tcPr>
            <w:tcW w:w="771" w:type="dxa"/>
            <w:tcBorders>
              <w:top w:val="nil"/>
              <w:left w:val="single" w:sz="4" w:space="0" w:color="auto"/>
              <w:bottom w:val="nil"/>
              <w:right w:val="single" w:sz="4" w:space="0" w:color="auto"/>
            </w:tcBorders>
            <w:shd w:val="clear" w:color="auto" w:fill="auto"/>
            <w:noWrap/>
            <w:vAlign w:val="center"/>
            <w:hideMark/>
          </w:tcPr>
          <w:p w14:paraId="045D74EB"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105B0FD3" w14:textId="77777777" w:rsidR="006066C0" w:rsidRPr="00ED65BB" w:rsidRDefault="006066C0" w:rsidP="006066C0">
            <w:pPr>
              <w:jc w:val="right"/>
              <w:rPr>
                <w:sz w:val="12"/>
                <w:szCs w:val="12"/>
                <w:lang w:eastAsia="tr-TR"/>
              </w:rPr>
            </w:pPr>
          </w:p>
        </w:tc>
        <w:tc>
          <w:tcPr>
            <w:tcW w:w="850" w:type="dxa"/>
            <w:tcBorders>
              <w:top w:val="nil"/>
              <w:left w:val="single" w:sz="4" w:space="0" w:color="auto"/>
              <w:bottom w:val="nil"/>
              <w:right w:val="single" w:sz="4" w:space="0" w:color="auto"/>
            </w:tcBorders>
            <w:shd w:val="clear" w:color="auto" w:fill="auto"/>
            <w:noWrap/>
            <w:vAlign w:val="center"/>
            <w:hideMark/>
          </w:tcPr>
          <w:p w14:paraId="107ACAD3"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51C3CAD5" w14:textId="77777777" w:rsidR="006066C0" w:rsidRPr="00ED65BB" w:rsidRDefault="006066C0" w:rsidP="006066C0">
            <w:pPr>
              <w:jc w:val="right"/>
              <w:rPr>
                <w:sz w:val="12"/>
                <w:szCs w:val="12"/>
                <w:lang w:eastAsia="tr-TR"/>
              </w:rPr>
            </w:pPr>
          </w:p>
        </w:tc>
        <w:tc>
          <w:tcPr>
            <w:tcW w:w="737" w:type="dxa"/>
            <w:gridSpan w:val="2"/>
            <w:tcBorders>
              <w:top w:val="nil"/>
              <w:left w:val="single" w:sz="4" w:space="0" w:color="auto"/>
              <w:bottom w:val="nil"/>
              <w:right w:val="single" w:sz="4" w:space="0" w:color="auto"/>
            </w:tcBorders>
            <w:shd w:val="clear" w:color="auto" w:fill="auto"/>
            <w:noWrap/>
            <w:vAlign w:val="center"/>
            <w:hideMark/>
          </w:tcPr>
          <w:p w14:paraId="5F492079" w14:textId="77777777" w:rsidR="006066C0" w:rsidRPr="00ED65BB" w:rsidRDefault="006066C0" w:rsidP="006066C0">
            <w:pPr>
              <w:jc w:val="right"/>
              <w:rPr>
                <w:sz w:val="12"/>
                <w:szCs w:val="12"/>
                <w:lang w:eastAsia="tr-TR"/>
              </w:rPr>
            </w:pPr>
          </w:p>
        </w:tc>
      </w:tr>
      <w:tr w:rsidR="006066C0" w:rsidRPr="009D7B75" w14:paraId="6ABEDD4F"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3E3F75AF" w14:textId="77777777" w:rsidR="006066C0" w:rsidRPr="009D7B75" w:rsidRDefault="006066C0" w:rsidP="006066C0">
            <w:pPr>
              <w:jc w:val="right"/>
              <w:rPr>
                <w:lang w:eastAsia="tr-TR"/>
              </w:rPr>
            </w:pPr>
          </w:p>
        </w:tc>
        <w:tc>
          <w:tcPr>
            <w:tcW w:w="2151" w:type="dxa"/>
            <w:tcBorders>
              <w:top w:val="nil"/>
              <w:left w:val="nil"/>
              <w:bottom w:val="nil"/>
              <w:right w:val="single" w:sz="4" w:space="0" w:color="auto"/>
            </w:tcBorders>
            <w:shd w:val="clear" w:color="auto" w:fill="auto"/>
            <w:noWrap/>
            <w:vAlign w:val="center"/>
            <w:hideMark/>
          </w:tcPr>
          <w:p w14:paraId="23928D72" w14:textId="77777777" w:rsidR="006066C0" w:rsidRPr="009D7B75" w:rsidRDefault="006066C0" w:rsidP="006066C0">
            <w:pPr>
              <w:jc w:val="center"/>
              <w:rPr>
                <w:lang w:eastAsia="tr-TR"/>
              </w:rPr>
            </w:pPr>
          </w:p>
        </w:tc>
        <w:tc>
          <w:tcPr>
            <w:tcW w:w="597" w:type="dxa"/>
            <w:tcBorders>
              <w:top w:val="nil"/>
              <w:left w:val="single" w:sz="4" w:space="0" w:color="auto"/>
              <w:bottom w:val="nil"/>
              <w:right w:val="single" w:sz="4" w:space="0" w:color="auto"/>
            </w:tcBorders>
            <w:shd w:val="clear" w:color="auto" w:fill="auto"/>
            <w:vAlign w:val="center"/>
            <w:hideMark/>
          </w:tcPr>
          <w:p w14:paraId="48492435" w14:textId="77777777" w:rsidR="006066C0" w:rsidRPr="00ED65BB" w:rsidRDefault="006066C0" w:rsidP="006066C0">
            <w:pPr>
              <w:rPr>
                <w:sz w:val="12"/>
                <w:szCs w:val="12"/>
                <w:lang w:eastAsia="tr-TR"/>
              </w:rPr>
            </w:pPr>
          </w:p>
        </w:tc>
        <w:tc>
          <w:tcPr>
            <w:tcW w:w="628" w:type="dxa"/>
            <w:tcBorders>
              <w:top w:val="nil"/>
              <w:left w:val="single" w:sz="4" w:space="0" w:color="auto"/>
              <w:bottom w:val="nil"/>
              <w:right w:val="single" w:sz="4" w:space="0" w:color="auto"/>
            </w:tcBorders>
            <w:shd w:val="clear" w:color="auto" w:fill="auto"/>
            <w:noWrap/>
            <w:vAlign w:val="center"/>
            <w:hideMark/>
          </w:tcPr>
          <w:p w14:paraId="38FEDE45" w14:textId="77777777" w:rsidR="006066C0" w:rsidRPr="00ED65BB" w:rsidRDefault="006066C0" w:rsidP="006066C0">
            <w:pPr>
              <w:jc w:val="right"/>
              <w:rPr>
                <w:sz w:val="12"/>
                <w:szCs w:val="12"/>
                <w:lang w:eastAsia="tr-TR"/>
              </w:rPr>
            </w:pPr>
          </w:p>
        </w:tc>
        <w:tc>
          <w:tcPr>
            <w:tcW w:w="791" w:type="dxa"/>
            <w:tcBorders>
              <w:top w:val="nil"/>
              <w:left w:val="single" w:sz="4" w:space="0" w:color="auto"/>
              <w:bottom w:val="nil"/>
              <w:right w:val="single" w:sz="4" w:space="0" w:color="auto"/>
            </w:tcBorders>
            <w:shd w:val="clear" w:color="auto" w:fill="auto"/>
            <w:noWrap/>
            <w:vAlign w:val="center"/>
            <w:hideMark/>
          </w:tcPr>
          <w:p w14:paraId="24A1CED1"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E87E1EB" w14:textId="77777777" w:rsidR="006066C0" w:rsidRPr="00ED65BB" w:rsidRDefault="006066C0" w:rsidP="006066C0">
            <w:pPr>
              <w:jc w:val="right"/>
              <w:rPr>
                <w:sz w:val="12"/>
                <w:szCs w:val="12"/>
                <w:lang w:eastAsia="tr-TR"/>
              </w:rPr>
            </w:pPr>
          </w:p>
        </w:tc>
        <w:tc>
          <w:tcPr>
            <w:tcW w:w="712" w:type="dxa"/>
            <w:tcBorders>
              <w:top w:val="nil"/>
              <w:left w:val="single" w:sz="4" w:space="0" w:color="auto"/>
              <w:bottom w:val="nil"/>
              <w:right w:val="single" w:sz="4" w:space="0" w:color="auto"/>
            </w:tcBorders>
            <w:shd w:val="clear" w:color="auto" w:fill="auto"/>
            <w:noWrap/>
            <w:vAlign w:val="center"/>
            <w:hideMark/>
          </w:tcPr>
          <w:p w14:paraId="6DF2E4D6" w14:textId="77777777" w:rsidR="006066C0" w:rsidRPr="00ED65BB" w:rsidRDefault="006066C0" w:rsidP="006066C0">
            <w:pPr>
              <w:jc w:val="right"/>
              <w:rPr>
                <w:sz w:val="12"/>
                <w:szCs w:val="12"/>
                <w:lang w:eastAsia="tr-TR"/>
              </w:rPr>
            </w:pPr>
          </w:p>
        </w:tc>
        <w:tc>
          <w:tcPr>
            <w:tcW w:w="627" w:type="dxa"/>
            <w:tcBorders>
              <w:top w:val="nil"/>
              <w:left w:val="single" w:sz="4" w:space="0" w:color="auto"/>
              <w:bottom w:val="nil"/>
              <w:right w:val="single" w:sz="4" w:space="0" w:color="auto"/>
            </w:tcBorders>
            <w:shd w:val="clear" w:color="auto" w:fill="auto"/>
            <w:noWrap/>
            <w:vAlign w:val="center"/>
            <w:hideMark/>
          </w:tcPr>
          <w:p w14:paraId="1A41D84F"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6B141E32" w14:textId="77777777" w:rsidR="006066C0" w:rsidRPr="00ED65BB" w:rsidRDefault="006066C0" w:rsidP="006066C0">
            <w:pPr>
              <w:jc w:val="right"/>
              <w:rPr>
                <w:sz w:val="12"/>
                <w:szCs w:val="12"/>
                <w:lang w:eastAsia="tr-TR"/>
              </w:rPr>
            </w:pPr>
          </w:p>
        </w:tc>
        <w:tc>
          <w:tcPr>
            <w:tcW w:w="701" w:type="dxa"/>
            <w:tcBorders>
              <w:top w:val="nil"/>
              <w:left w:val="single" w:sz="4" w:space="0" w:color="auto"/>
              <w:bottom w:val="nil"/>
              <w:right w:val="single" w:sz="4" w:space="0" w:color="auto"/>
            </w:tcBorders>
            <w:shd w:val="clear" w:color="auto" w:fill="auto"/>
            <w:noWrap/>
            <w:vAlign w:val="center"/>
            <w:hideMark/>
          </w:tcPr>
          <w:p w14:paraId="7DD759A6" w14:textId="77777777" w:rsidR="006066C0" w:rsidRPr="00ED65BB" w:rsidRDefault="006066C0" w:rsidP="006066C0">
            <w:pPr>
              <w:jc w:val="right"/>
              <w:rPr>
                <w:sz w:val="12"/>
                <w:szCs w:val="12"/>
                <w:lang w:eastAsia="tr-TR"/>
              </w:rPr>
            </w:pPr>
          </w:p>
        </w:tc>
        <w:tc>
          <w:tcPr>
            <w:tcW w:w="707" w:type="dxa"/>
            <w:tcBorders>
              <w:top w:val="nil"/>
              <w:left w:val="single" w:sz="4" w:space="0" w:color="auto"/>
              <w:bottom w:val="nil"/>
              <w:right w:val="single" w:sz="4" w:space="0" w:color="auto"/>
            </w:tcBorders>
            <w:shd w:val="clear" w:color="auto" w:fill="auto"/>
            <w:noWrap/>
            <w:vAlign w:val="center"/>
            <w:hideMark/>
          </w:tcPr>
          <w:p w14:paraId="49972E50"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47D89A63" w14:textId="77777777" w:rsidR="006066C0" w:rsidRPr="00ED65BB" w:rsidRDefault="006066C0" w:rsidP="006066C0">
            <w:pPr>
              <w:jc w:val="right"/>
              <w:rPr>
                <w:sz w:val="12"/>
                <w:szCs w:val="12"/>
                <w:lang w:eastAsia="tr-TR"/>
              </w:rPr>
            </w:pPr>
          </w:p>
        </w:tc>
        <w:tc>
          <w:tcPr>
            <w:tcW w:w="604" w:type="dxa"/>
            <w:tcBorders>
              <w:top w:val="nil"/>
              <w:left w:val="single" w:sz="4" w:space="0" w:color="auto"/>
              <w:bottom w:val="nil"/>
              <w:right w:val="single" w:sz="4" w:space="0" w:color="auto"/>
            </w:tcBorders>
            <w:shd w:val="clear" w:color="auto" w:fill="auto"/>
            <w:noWrap/>
            <w:vAlign w:val="center"/>
            <w:hideMark/>
          </w:tcPr>
          <w:p w14:paraId="5BA7B44F" w14:textId="77777777" w:rsidR="006066C0" w:rsidRPr="00ED65BB" w:rsidRDefault="006066C0" w:rsidP="006066C0">
            <w:pPr>
              <w:jc w:val="right"/>
              <w:rPr>
                <w:sz w:val="12"/>
                <w:szCs w:val="12"/>
                <w:lang w:eastAsia="tr-TR"/>
              </w:rPr>
            </w:pPr>
          </w:p>
        </w:tc>
        <w:tc>
          <w:tcPr>
            <w:tcW w:w="684" w:type="dxa"/>
            <w:gridSpan w:val="2"/>
            <w:tcBorders>
              <w:top w:val="nil"/>
              <w:left w:val="single" w:sz="4" w:space="0" w:color="auto"/>
              <w:bottom w:val="nil"/>
              <w:right w:val="single" w:sz="4" w:space="0" w:color="auto"/>
            </w:tcBorders>
            <w:shd w:val="clear" w:color="auto" w:fill="auto"/>
            <w:noWrap/>
            <w:vAlign w:val="center"/>
            <w:hideMark/>
          </w:tcPr>
          <w:p w14:paraId="4BBD2D90" w14:textId="77777777" w:rsidR="006066C0" w:rsidRPr="00ED65BB" w:rsidRDefault="006066C0" w:rsidP="006066C0">
            <w:pPr>
              <w:jc w:val="right"/>
              <w:rPr>
                <w:sz w:val="12"/>
                <w:szCs w:val="12"/>
                <w:lang w:eastAsia="tr-TR"/>
              </w:rPr>
            </w:pPr>
          </w:p>
        </w:tc>
        <w:tc>
          <w:tcPr>
            <w:tcW w:w="771" w:type="dxa"/>
            <w:tcBorders>
              <w:top w:val="nil"/>
              <w:left w:val="single" w:sz="4" w:space="0" w:color="auto"/>
              <w:bottom w:val="nil"/>
              <w:right w:val="single" w:sz="4" w:space="0" w:color="auto"/>
            </w:tcBorders>
            <w:shd w:val="clear" w:color="auto" w:fill="auto"/>
            <w:noWrap/>
            <w:vAlign w:val="center"/>
            <w:hideMark/>
          </w:tcPr>
          <w:p w14:paraId="3389D89C"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4A47B6B5" w14:textId="77777777" w:rsidR="006066C0" w:rsidRPr="00ED65BB" w:rsidRDefault="006066C0" w:rsidP="006066C0">
            <w:pPr>
              <w:jc w:val="right"/>
              <w:rPr>
                <w:sz w:val="12"/>
                <w:szCs w:val="12"/>
                <w:lang w:eastAsia="tr-TR"/>
              </w:rPr>
            </w:pPr>
          </w:p>
        </w:tc>
        <w:tc>
          <w:tcPr>
            <w:tcW w:w="850" w:type="dxa"/>
            <w:tcBorders>
              <w:top w:val="nil"/>
              <w:left w:val="single" w:sz="4" w:space="0" w:color="auto"/>
              <w:bottom w:val="nil"/>
              <w:right w:val="single" w:sz="4" w:space="0" w:color="auto"/>
            </w:tcBorders>
            <w:shd w:val="clear" w:color="auto" w:fill="auto"/>
            <w:noWrap/>
            <w:vAlign w:val="center"/>
            <w:hideMark/>
          </w:tcPr>
          <w:p w14:paraId="3C391605" w14:textId="77777777" w:rsidR="006066C0" w:rsidRPr="00ED65BB" w:rsidRDefault="006066C0" w:rsidP="006066C0">
            <w:pPr>
              <w:jc w:val="right"/>
              <w:rPr>
                <w:sz w:val="12"/>
                <w:szCs w:val="12"/>
                <w:lang w:eastAsia="tr-TR"/>
              </w:rPr>
            </w:pPr>
          </w:p>
        </w:tc>
        <w:tc>
          <w:tcPr>
            <w:tcW w:w="709" w:type="dxa"/>
            <w:tcBorders>
              <w:top w:val="nil"/>
              <w:left w:val="single" w:sz="4" w:space="0" w:color="auto"/>
              <w:bottom w:val="nil"/>
              <w:right w:val="single" w:sz="4" w:space="0" w:color="auto"/>
            </w:tcBorders>
            <w:shd w:val="clear" w:color="auto" w:fill="auto"/>
            <w:noWrap/>
            <w:vAlign w:val="center"/>
            <w:hideMark/>
          </w:tcPr>
          <w:p w14:paraId="750E969B" w14:textId="77777777" w:rsidR="006066C0" w:rsidRPr="00ED65BB" w:rsidRDefault="006066C0" w:rsidP="006066C0">
            <w:pPr>
              <w:jc w:val="right"/>
              <w:rPr>
                <w:sz w:val="12"/>
                <w:szCs w:val="12"/>
                <w:lang w:eastAsia="tr-TR"/>
              </w:rPr>
            </w:pPr>
          </w:p>
        </w:tc>
        <w:tc>
          <w:tcPr>
            <w:tcW w:w="737" w:type="dxa"/>
            <w:gridSpan w:val="2"/>
            <w:tcBorders>
              <w:top w:val="nil"/>
              <w:left w:val="single" w:sz="4" w:space="0" w:color="auto"/>
              <w:bottom w:val="nil"/>
              <w:right w:val="single" w:sz="4" w:space="0" w:color="auto"/>
            </w:tcBorders>
            <w:shd w:val="clear" w:color="auto" w:fill="auto"/>
            <w:noWrap/>
            <w:vAlign w:val="center"/>
            <w:hideMark/>
          </w:tcPr>
          <w:p w14:paraId="4BB49B83" w14:textId="77777777" w:rsidR="006066C0" w:rsidRPr="00ED65BB" w:rsidRDefault="006066C0" w:rsidP="006066C0">
            <w:pPr>
              <w:jc w:val="right"/>
              <w:rPr>
                <w:sz w:val="12"/>
                <w:szCs w:val="12"/>
                <w:lang w:eastAsia="tr-TR"/>
              </w:rPr>
            </w:pPr>
          </w:p>
        </w:tc>
      </w:tr>
      <w:tr w:rsidR="006066C0" w:rsidRPr="009D7B75" w14:paraId="728F458A"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373D0F0B" w14:textId="77777777" w:rsidR="006066C0" w:rsidRPr="009D7B75" w:rsidRDefault="006066C0" w:rsidP="006066C0">
            <w:pPr>
              <w:jc w:val="center"/>
              <w:rPr>
                <w:b/>
                <w:bCs/>
                <w:sz w:val="10"/>
                <w:szCs w:val="10"/>
                <w:lang w:eastAsia="tr-TR"/>
              </w:rPr>
            </w:pPr>
            <w:r w:rsidRPr="009D7B75">
              <w:rPr>
                <w:b/>
                <w:bCs/>
                <w:sz w:val="10"/>
                <w:szCs w:val="10"/>
                <w:lang w:eastAsia="tr-TR"/>
              </w:rPr>
              <w:t>I.</w:t>
            </w:r>
          </w:p>
        </w:tc>
        <w:tc>
          <w:tcPr>
            <w:tcW w:w="2151" w:type="dxa"/>
            <w:tcBorders>
              <w:top w:val="nil"/>
              <w:left w:val="nil"/>
              <w:bottom w:val="nil"/>
              <w:right w:val="single" w:sz="4" w:space="0" w:color="auto"/>
            </w:tcBorders>
            <w:shd w:val="clear" w:color="auto" w:fill="auto"/>
            <w:noWrap/>
            <w:vAlign w:val="center"/>
            <w:hideMark/>
          </w:tcPr>
          <w:p w14:paraId="3C76EFB0" w14:textId="77777777" w:rsidR="006066C0" w:rsidRPr="009D7B75" w:rsidRDefault="006066C0" w:rsidP="006066C0">
            <w:pPr>
              <w:rPr>
                <w:b/>
                <w:bCs/>
                <w:sz w:val="10"/>
                <w:szCs w:val="10"/>
                <w:lang w:eastAsia="tr-TR"/>
              </w:rPr>
            </w:pPr>
            <w:r w:rsidRPr="009D7B75">
              <w:rPr>
                <w:b/>
                <w:bCs/>
                <w:sz w:val="10"/>
                <w:szCs w:val="10"/>
                <w:lang w:eastAsia="tr-TR"/>
              </w:rPr>
              <w:t>Önceki Dönem Sonu Bakiyesi</w:t>
            </w:r>
          </w:p>
        </w:tc>
        <w:tc>
          <w:tcPr>
            <w:tcW w:w="597" w:type="dxa"/>
            <w:tcBorders>
              <w:top w:val="nil"/>
              <w:left w:val="single" w:sz="4" w:space="0" w:color="auto"/>
              <w:bottom w:val="nil"/>
              <w:right w:val="single" w:sz="4" w:space="0" w:color="auto"/>
            </w:tcBorders>
            <w:shd w:val="clear" w:color="auto" w:fill="auto"/>
            <w:vAlign w:val="center"/>
            <w:hideMark/>
          </w:tcPr>
          <w:p w14:paraId="39D612D9"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649DD57D" w14:textId="331C3A0A" w:rsidR="006066C0" w:rsidRPr="009D7B75" w:rsidRDefault="006066C0" w:rsidP="006066C0">
            <w:pPr>
              <w:jc w:val="right"/>
              <w:rPr>
                <w:b/>
                <w:bCs/>
                <w:sz w:val="10"/>
                <w:szCs w:val="10"/>
                <w:lang w:eastAsia="tr-TR"/>
              </w:rPr>
            </w:pPr>
            <w:r w:rsidRPr="009D7B75">
              <w:rPr>
                <w:b/>
                <w:bCs/>
                <w:sz w:val="10"/>
                <w:szCs w:val="10"/>
                <w:lang w:eastAsia="tr-TR"/>
              </w:rPr>
              <w:t>3,497,322</w:t>
            </w:r>
          </w:p>
        </w:tc>
        <w:tc>
          <w:tcPr>
            <w:tcW w:w="791" w:type="dxa"/>
            <w:tcBorders>
              <w:top w:val="nil"/>
              <w:left w:val="single" w:sz="4" w:space="0" w:color="auto"/>
              <w:bottom w:val="nil"/>
              <w:right w:val="single" w:sz="4" w:space="0" w:color="auto"/>
            </w:tcBorders>
            <w:shd w:val="clear" w:color="auto" w:fill="auto"/>
            <w:vAlign w:val="center"/>
            <w:hideMark/>
          </w:tcPr>
          <w:p w14:paraId="16140144" w14:textId="4ABE1E36" w:rsidR="006066C0" w:rsidRPr="009D7B75" w:rsidRDefault="006066C0" w:rsidP="006066C0">
            <w:pPr>
              <w:jc w:val="right"/>
              <w:rPr>
                <w:b/>
                <w:bCs/>
                <w:sz w:val="10"/>
                <w:szCs w:val="10"/>
                <w:lang w:eastAsia="tr-TR"/>
              </w:rPr>
            </w:pPr>
            <w:r w:rsidRPr="009D7B75">
              <w:rPr>
                <w:b/>
                <w:bCs/>
                <w:sz w:val="10"/>
                <w:szCs w:val="10"/>
                <w:lang w:eastAsia="tr-TR"/>
              </w:rPr>
              <w:t>24,208</w:t>
            </w:r>
          </w:p>
        </w:tc>
        <w:tc>
          <w:tcPr>
            <w:tcW w:w="709" w:type="dxa"/>
            <w:tcBorders>
              <w:top w:val="nil"/>
              <w:left w:val="single" w:sz="4" w:space="0" w:color="auto"/>
              <w:bottom w:val="nil"/>
              <w:right w:val="single" w:sz="4" w:space="0" w:color="auto"/>
            </w:tcBorders>
            <w:shd w:val="clear" w:color="auto" w:fill="auto"/>
            <w:vAlign w:val="center"/>
            <w:hideMark/>
          </w:tcPr>
          <w:p w14:paraId="188153EA" w14:textId="7C0248A1" w:rsidR="006066C0" w:rsidRPr="009D7B75" w:rsidRDefault="006066C0" w:rsidP="006066C0">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347CF30D" w14:textId="3CDE1C80" w:rsidR="006066C0" w:rsidRPr="009D7B75" w:rsidRDefault="006066C0" w:rsidP="006066C0">
            <w:pPr>
              <w:jc w:val="right"/>
              <w:rPr>
                <w:b/>
                <w:bCs/>
                <w:sz w:val="10"/>
                <w:szCs w:val="10"/>
                <w:lang w:eastAsia="tr-TR"/>
              </w:rPr>
            </w:pPr>
            <w:r w:rsidRPr="009D7B75">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388518A8" w14:textId="5EDD4C35" w:rsidR="006066C0" w:rsidRPr="009D7B75" w:rsidRDefault="006066C0" w:rsidP="006066C0">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50FC430" w14:textId="1CCFE506" w:rsidR="006066C0" w:rsidRPr="009D7B75" w:rsidRDefault="006066C0" w:rsidP="006066C0">
            <w:pPr>
              <w:jc w:val="right"/>
              <w:rPr>
                <w:b/>
                <w:bCs/>
                <w:sz w:val="10"/>
                <w:szCs w:val="10"/>
                <w:lang w:eastAsia="tr-TR"/>
              </w:rPr>
            </w:pPr>
            <w:r w:rsidRPr="009D7B75">
              <w:rPr>
                <w:b/>
                <w:bCs/>
                <w:sz w:val="10"/>
                <w:szCs w:val="10"/>
                <w:lang w:eastAsia="tr-TR"/>
              </w:rPr>
              <w:t>(13,296)</w:t>
            </w:r>
          </w:p>
        </w:tc>
        <w:tc>
          <w:tcPr>
            <w:tcW w:w="701" w:type="dxa"/>
            <w:tcBorders>
              <w:top w:val="nil"/>
              <w:left w:val="single" w:sz="4" w:space="0" w:color="auto"/>
              <w:bottom w:val="nil"/>
              <w:right w:val="single" w:sz="4" w:space="0" w:color="auto"/>
            </w:tcBorders>
            <w:shd w:val="clear" w:color="auto" w:fill="auto"/>
            <w:vAlign w:val="center"/>
            <w:hideMark/>
          </w:tcPr>
          <w:p w14:paraId="28E65981" w14:textId="6EC42AE7" w:rsidR="006066C0" w:rsidRPr="009D7B75" w:rsidRDefault="006066C0" w:rsidP="006066C0">
            <w:pPr>
              <w:jc w:val="right"/>
              <w:rPr>
                <w:b/>
                <w:bCs/>
                <w:sz w:val="10"/>
                <w:szCs w:val="10"/>
                <w:lang w:eastAsia="tr-TR"/>
              </w:rPr>
            </w:pPr>
            <w:r w:rsidRPr="009D7B75">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8046B34" w14:textId="29D9850D" w:rsidR="006066C0" w:rsidRPr="009D7B75" w:rsidRDefault="006066C0" w:rsidP="006066C0">
            <w:pPr>
              <w:jc w:val="right"/>
              <w:rPr>
                <w:b/>
                <w:bCs/>
                <w:sz w:val="10"/>
                <w:szCs w:val="10"/>
                <w:lang w:eastAsia="tr-TR"/>
              </w:rPr>
            </w:pPr>
            <w:r w:rsidRPr="009D7B75">
              <w:rPr>
                <w:b/>
                <w:bCs/>
                <w:sz w:val="10"/>
                <w:szCs w:val="10"/>
                <w:lang w:eastAsia="tr-TR"/>
              </w:rPr>
              <w:t>173,232</w:t>
            </w:r>
          </w:p>
        </w:tc>
        <w:tc>
          <w:tcPr>
            <w:tcW w:w="709" w:type="dxa"/>
            <w:tcBorders>
              <w:top w:val="nil"/>
              <w:left w:val="single" w:sz="4" w:space="0" w:color="auto"/>
              <w:bottom w:val="nil"/>
              <w:right w:val="single" w:sz="4" w:space="0" w:color="auto"/>
            </w:tcBorders>
            <w:shd w:val="clear" w:color="auto" w:fill="auto"/>
            <w:vAlign w:val="center"/>
            <w:hideMark/>
          </w:tcPr>
          <w:p w14:paraId="4C916C5A" w14:textId="4C6695C8" w:rsidR="006066C0" w:rsidRPr="009D7B75" w:rsidRDefault="006066C0" w:rsidP="006066C0">
            <w:pPr>
              <w:jc w:val="right"/>
              <w:rPr>
                <w:b/>
                <w:bCs/>
                <w:sz w:val="10"/>
                <w:szCs w:val="10"/>
                <w:lang w:eastAsia="tr-TR"/>
              </w:rPr>
            </w:pPr>
            <w:r w:rsidRPr="009D7B75">
              <w:rPr>
                <w:b/>
                <w:bCs/>
                <w:sz w:val="10"/>
                <w:szCs w:val="10"/>
                <w:lang w:eastAsia="tr-TR"/>
              </w:rPr>
              <w:t>(117,150)</w:t>
            </w:r>
          </w:p>
        </w:tc>
        <w:tc>
          <w:tcPr>
            <w:tcW w:w="604" w:type="dxa"/>
            <w:tcBorders>
              <w:top w:val="nil"/>
              <w:left w:val="single" w:sz="4" w:space="0" w:color="auto"/>
              <w:bottom w:val="nil"/>
              <w:right w:val="single" w:sz="4" w:space="0" w:color="auto"/>
            </w:tcBorders>
            <w:shd w:val="clear" w:color="auto" w:fill="auto"/>
            <w:vAlign w:val="center"/>
            <w:hideMark/>
          </w:tcPr>
          <w:p w14:paraId="01F696F6" w14:textId="39A25295" w:rsidR="006066C0" w:rsidRPr="009D7B75" w:rsidRDefault="006066C0" w:rsidP="006066C0">
            <w:pPr>
              <w:jc w:val="right"/>
              <w:rPr>
                <w:b/>
                <w:bCs/>
                <w:sz w:val="10"/>
                <w:szCs w:val="10"/>
                <w:lang w:eastAsia="tr-TR"/>
              </w:rPr>
            </w:pPr>
            <w:r w:rsidRPr="009D7B75">
              <w:rPr>
                <w:b/>
                <w:bCs/>
                <w:sz w:val="10"/>
                <w:szCs w:val="10"/>
                <w:lang w:eastAsia="tr-TR"/>
              </w:rPr>
              <w:t>(88,812)</w:t>
            </w:r>
          </w:p>
        </w:tc>
        <w:tc>
          <w:tcPr>
            <w:tcW w:w="684" w:type="dxa"/>
            <w:gridSpan w:val="2"/>
            <w:tcBorders>
              <w:top w:val="nil"/>
              <w:left w:val="single" w:sz="4" w:space="0" w:color="auto"/>
              <w:bottom w:val="nil"/>
              <w:right w:val="single" w:sz="4" w:space="0" w:color="auto"/>
            </w:tcBorders>
            <w:shd w:val="clear" w:color="auto" w:fill="auto"/>
            <w:vAlign w:val="center"/>
            <w:hideMark/>
          </w:tcPr>
          <w:p w14:paraId="6C09FBCF" w14:textId="75A0AB62" w:rsidR="006066C0" w:rsidRPr="009D7B75" w:rsidRDefault="006066C0" w:rsidP="006066C0">
            <w:pPr>
              <w:jc w:val="right"/>
              <w:rPr>
                <w:b/>
                <w:bCs/>
                <w:sz w:val="10"/>
                <w:szCs w:val="10"/>
                <w:lang w:eastAsia="tr-TR"/>
              </w:rPr>
            </w:pPr>
            <w:r w:rsidRPr="009D7B75">
              <w:rPr>
                <w:b/>
                <w:bCs/>
                <w:sz w:val="10"/>
                <w:szCs w:val="10"/>
                <w:lang w:eastAsia="tr-TR"/>
              </w:rPr>
              <w:t>1,110,535</w:t>
            </w:r>
          </w:p>
        </w:tc>
        <w:tc>
          <w:tcPr>
            <w:tcW w:w="771" w:type="dxa"/>
            <w:tcBorders>
              <w:top w:val="nil"/>
              <w:left w:val="single" w:sz="4" w:space="0" w:color="auto"/>
              <w:bottom w:val="nil"/>
              <w:right w:val="single" w:sz="4" w:space="0" w:color="auto"/>
            </w:tcBorders>
            <w:shd w:val="clear" w:color="auto" w:fill="auto"/>
            <w:vAlign w:val="center"/>
            <w:hideMark/>
          </w:tcPr>
          <w:p w14:paraId="560E26FE" w14:textId="22B993E3" w:rsidR="006066C0" w:rsidRPr="009D7B75" w:rsidRDefault="006066C0" w:rsidP="006066C0">
            <w:pPr>
              <w:jc w:val="right"/>
              <w:rPr>
                <w:b/>
                <w:bCs/>
                <w:sz w:val="10"/>
                <w:szCs w:val="10"/>
                <w:lang w:eastAsia="tr-TR"/>
              </w:rPr>
            </w:pPr>
            <w:r w:rsidRPr="009D7B75">
              <w:rPr>
                <w:b/>
                <w:bCs/>
                <w:sz w:val="10"/>
                <w:szCs w:val="10"/>
                <w:lang w:eastAsia="tr-TR"/>
              </w:rPr>
              <w:t>(1,160)</w:t>
            </w:r>
          </w:p>
        </w:tc>
        <w:tc>
          <w:tcPr>
            <w:tcW w:w="709" w:type="dxa"/>
            <w:tcBorders>
              <w:top w:val="nil"/>
              <w:left w:val="single" w:sz="4" w:space="0" w:color="auto"/>
              <w:bottom w:val="nil"/>
              <w:right w:val="single" w:sz="4" w:space="0" w:color="auto"/>
            </w:tcBorders>
            <w:shd w:val="clear" w:color="auto" w:fill="auto"/>
            <w:vAlign w:val="center"/>
            <w:hideMark/>
          </w:tcPr>
          <w:p w14:paraId="77FAB350" w14:textId="65EB0B7A" w:rsidR="006066C0" w:rsidRPr="009D7B75" w:rsidRDefault="006066C0" w:rsidP="006066C0">
            <w:pPr>
              <w:jc w:val="right"/>
              <w:rPr>
                <w:b/>
                <w:bCs/>
                <w:sz w:val="10"/>
                <w:szCs w:val="10"/>
                <w:lang w:eastAsia="tr-TR"/>
              </w:rPr>
            </w:pPr>
            <w:r w:rsidRPr="009D7B75">
              <w:rPr>
                <w:b/>
                <w:bCs/>
                <w:sz w:val="10"/>
                <w:szCs w:val="10"/>
                <w:lang w:eastAsia="tr-TR"/>
              </w:rPr>
              <w:t>809,543</w:t>
            </w:r>
          </w:p>
        </w:tc>
        <w:tc>
          <w:tcPr>
            <w:tcW w:w="850" w:type="dxa"/>
            <w:tcBorders>
              <w:top w:val="nil"/>
              <w:left w:val="single" w:sz="4" w:space="0" w:color="auto"/>
              <w:bottom w:val="nil"/>
              <w:right w:val="single" w:sz="4" w:space="0" w:color="auto"/>
            </w:tcBorders>
            <w:shd w:val="clear" w:color="auto" w:fill="auto"/>
            <w:vAlign w:val="center"/>
            <w:hideMark/>
          </w:tcPr>
          <w:p w14:paraId="67BE0A7B" w14:textId="2D4F354C" w:rsidR="006066C0" w:rsidRPr="009D7B75" w:rsidRDefault="006066C0" w:rsidP="006066C0">
            <w:pPr>
              <w:jc w:val="right"/>
              <w:rPr>
                <w:b/>
                <w:bCs/>
                <w:sz w:val="10"/>
                <w:szCs w:val="10"/>
                <w:lang w:eastAsia="tr-TR"/>
              </w:rPr>
            </w:pPr>
            <w:r w:rsidRPr="009D7B75">
              <w:rPr>
                <w:b/>
                <w:bCs/>
                <w:sz w:val="10"/>
                <w:szCs w:val="10"/>
                <w:lang w:eastAsia="tr-TR"/>
              </w:rPr>
              <w:t>5,394,422</w:t>
            </w:r>
          </w:p>
        </w:tc>
        <w:tc>
          <w:tcPr>
            <w:tcW w:w="709" w:type="dxa"/>
            <w:tcBorders>
              <w:top w:val="nil"/>
              <w:left w:val="single" w:sz="4" w:space="0" w:color="auto"/>
              <w:bottom w:val="nil"/>
              <w:right w:val="single" w:sz="4" w:space="0" w:color="auto"/>
            </w:tcBorders>
            <w:shd w:val="clear" w:color="auto" w:fill="auto"/>
            <w:vAlign w:val="center"/>
            <w:hideMark/>
          </w:tcPr>
          <w:p w14:paraId="00A50BCC" w14:textId="24DE6CDB" w:rsidR="006066C0" w:rsidRPr="009D7B75" w:rsidRDefault="006066C0" w:rsidP="006066C0">
            <w:pPr>
              <w:jc w:val="right"/>
              <w:rPr>
                <w:b/>
                <w:bCs/>
                <w:sz w:val="10"/>
                <w:szCs w:val="10"/>
                <w:lang w:eastAsia="tr-TR"/>
              </w:rPr>
            </w:pPr>
            <w:r w:rsidRPr="009D7B75">
              <w:rPr>
                <w:b/>
                <w:bCs/>
                <w:sz w:val="10"/>
                <w:szCs w:val="10"/>
                <w:lang w:eastAsia="tr-TR"/>
              </w:rPr>
              <w:t>25,112</w:t>
            </w:r>
          </w:p>
        </w:tc>
        <w:tc>
          <w:tcPr>
            <w:tcW w:w="737" w:type="dxa"/>
            <w:gridSpan w:val="2"/>
            <w:tcBorders>
              <w:top w:val="nil"/>
              <w:left w:val="single" w:sz="4" w:space="0" w:color="auto"/>
              <w:bottom w:val="nil"/>
              <w:right w:val="single" w:sz="4" w:space="0" w:color="auto"/>
            </w:tcBorders>
            <w:shd w:val="clear" w:color="auto" w:fill="auto"/>
            <w:vAlign w:val="center"/>
            <w:hideMark/>
          </w:tcPr>
          <w:p w14:paraId="56C22EEE" w14:textId="7BA2862F" w:rsidR="006066C0" w:rsidRPr="009D7B75" w:rsidRDefault="006066C0" w:rsidP="006066C0">
            <w:pPr>
              <w:jc w:val="right"/>
              <w:rPr>
                <w:b/>
                <w:bCs/>
                <w:sz w:val="10"/>
                <w:szCs w:val="10"/>
                <w:lang w:eastAsia="tr-TR"/>
              </w:rPr>
            </w:pPr>
            <w:r w:rsidRPr="009D7B75">
              <w:rPr>
                <w:b/>
                <w:bCs/>
                <w:sz w:val="10"/>
                <w:szCs w:val="10"/>
                <w:lang w:eastAsia="tr-TR"/>
              </w:rPr>
              <w:t>5,419,534</w:t>
            </w:r>
          </w:p>
        </w:tc>
      </w:tr>
      <w:tr w:rsidR="00B07F78" w:rsidRPr="009D7B75" w14:paraId="45CA72FE" w14:textId="77777777" w:rsidTr="009B711F">
        <w:trPr>
          <w:gridAfter w:val="1"/>
          <w:divId w:val="413628367"/>
          <w:wAfter w:w="53" w:type="dxa"/>
          <w:trHeight w:val="2"/>
        </w:trPr>
        <w:tc>
          <w:tcPr>
            <w:tcW w:w="396" w:type="dxa"/>
            <w:tcBorders>
              <w:top w:val="nil"/>
              <w:left w:val="single" w:sz="4" w:space="0" w:color="auto"/>
              <w:bottom w:val="nil"/>
              <w:right w:val="nil"/>
            </w:tcBorders>
            <w:shd w:val="clear" w:color="auto" w:fill="auto"/>
            <w:noWrap/>
            <w:vAlign w:val="center"/>
            <w:hideMark/>
          </w:tcPr>
          <w:p w14:paraId="7D6BA5B5" w14:textId="77777777" w:rsidR="00B07F78" w:rsidRPr="009D7B75" w:rsidRDefault="00B07F78" w:rsidP="00B07F78">
            <w:pPr>
              <w:jc w:val="center"/>
              <w:rPr>
                <w:b/>
                <w:bCs/>
                <w:sz w:val="10"/>
                <w:szCs w:val="10"/>
                <w:lang w:eastAsia="tr-TR"/>
              </w:rPr>
            </w:pPr>
            <w:r w:rsidRPr="009D7B75">
              <w:rPr>
                <w:b/>
                <w:bCs/>
                <w:sz w:val="10"/>
                <w:szCs w:val="10"/>
                <w:lang w:eastAsia="tr-TR"/>
              </w:rPr>
              <w:t>II.</w:t>
            </w:r>
          </w:p>
        </w:tc>
        <w:tc>
          <w:tcPr>
            <w:tcW w:w="2151" w:type="dxa"/>
            <w:tcBorders>
              <w:top w:val="nil"/>
              <w:left w:val="nil"/>
              <w:bottom w:val="nil"/>
              <w:right w:val="single" w:sz="4" w:space="0" w:color="auto"/>
            </w:tcBorders>
            <w:shd w:val="clear" w:color="auto" w:fill="auto"/>
            <w:noWrap/>
            <w:vAlign w:val="center"/>
            <w:hideMark/>
          </w:tcPr>
          <w:p w14:paraId="25C10438" w14:textId="77777777" w:rsidR="00B07F78" w:rsidRPr="009D7B75" w:rsidRDefault="00B07F78" w:rsidP="00B07F78">
            <w:pPr>
              <w:rPr>
                <w:b/>
                <w:bCs/>
                <w:sz w:val="10"/>
                <w:szCs w:val="10"/>
                <w:lang w:eastAsia="tr-TR"/>
              </w:rPr>
            </w:pPr>
            <w:r w:rsidRPr="009D7B75">
              <w:rPr>
                <w:b/>
                <w:bCs/>
                <w:sz w:val="10"/>
                <w:szCs w:val="10"/>
                <w:lang w:eastAsia="tr-TR"/>
              </w:rPr>
              <w:t>TMS 8 Uyarınca Yapılan Düzeltmeler (*)</w:t>
            </w:r>
          </w:p>
        </w:tc>
        <w:tc>
          <w:tcPr>
            <w:tcW w:w="597" w:type="dxa"/>
            <w:tcBorders>
              <w:top w:val="nil"/>
              <w:left w:val="single" w:sz="4" w:space="0" w:color="auto"/>
              <w:bottom w:val="nil"/>
              <w:right w:val="single" w:sz="4" w:space="0" w:color="auto"/>
            </w:tcBorders>
            <w:shd w:val="clear" w:color="auto" w:fill="auto"/>
            <w:vAlign w:val="center"/>
            <w:hideMark/>
          </w:tcPr>
          <w:p w14:paraId="78CBAEBC" w14:textId="77777777" w:rsidR="00B07F78" w:rsidRPr="009D7B75" w:rsidRDefault="00B07F78" w:rsidP="00B07F78">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38FB4CB2" w14:textId="7442CDD8" w:rsidR="00B07F78" w:rsidRPr="009D7B75" w:rsidRDefault="00B07F78" w:rsidP="00B07F78">
            <w:pPr>
              <w:jc w:val="right"/>
              <w:rPr>
                <w:b/>
                <w:bCs/>
                <w:sz w:val="10"/>
                <w:szCs w:val="10"/>
                <w:lang w:eastAsia="tr-TR"/>
              </w:rPr>
            </w:pPr>
            <w:r w:rsidRPr="009D7B75">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1BBA1FCF" w14:textId="439850D9" w:rsidR="00B07F78" w:rsidRPr="009D7B75" w:rsidRDefault="00B07F78" w:rsidP="00B07F78">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E630531" w14:textId="6E059997" w:rsidR="00B07F78" w:rsidRPr="009D7B75" w:rsidRDefault="00B07F78" w:rsidP="00B07F78">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47CAFD18" w14:textId="6BB99532" w:rsidR="00B07F78" w:rsidRPr="009D7B75" w:rsidRDefault="00B07F78" w:rsidP="00B07F78">
            <w:pPr>
              <w:jc w:val="right"/>
              <w:rPr>
                <w:b/>
                <w:bCs/>
                <w:sz w:val="10"/>
                <w:szCs w:val="10"/>
                <w:lang w:eastAsia="tr-TR"/>
              </w:rPr>
            </w:pPr>
            <w:r w:rsidRPr="009D7B75">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515C68D2" w14:textId="3F2E4883" w:rsidR="00B07F78" w:rsidRPr="009D7B75" w:rsidRDefault="00B07F78" w:rsidP="00B07F78">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12E17BB" w14:textId="48739012" w:rsidR="00B07F78" w:rsidRPr="009D7B75" w:rsidRDefault="00B07F78" w:rsidP="00B07F78">
            <w:pPr>
              <w:jc w:val="right"/>
              <w:rPr>
                <w:b/>
                <w:bCs/>
                <w:sz w:val="10"/>
                <w:szCs w:val="10"/>
                <w:lang w:eastAsia="tr-TR"/>
              </w:rPr>
            </w:pPr>
            <w:r w:rsidRPr="009D7B75">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405139CD" w14:textId="62110CDB" w:rsidR="00B07F78" w:rsidRPr="009D7B75" w:rsidRDefault="00B07F78" w:rsidP="00B07F78">
            <w:pPr>
              <w:jc w:val="right"/>
              <w:rPr>
                <w:b/>
                <w:bCs/>
                <w:sz w:val="10"/>
                <w:szCs w:val="10"/>
                <w:lang w:eastAsia="tr-TR"/>
              </w:rPr>
            </w:pPr>
            <w:r w:rsidRPr="009D7B75">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07233149" w14:textId="50ABE82B" w:rsidR="00B07F78" w:rsidRPr="009D7B75" w:rsidRDefault="00B07F78" w:rsidP="00B07F78">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C267FC1" w14:textId="26AF311C" w:rsidR="00B07F78" w:rsidRPr="009D7B75" w:rsidRDefault="00B07F78" w:rsidP="00B07F78">
            <w:pPr>
              <w:jc w:val="right"/>
              <w:rPr>
                <w:b/>
                <w:bCs/>
                <w:sz w:val="10"/>
                <w:szCs w:val="10"/>
                <w:lang w:eastAsia="tr-TR"/>
              </w:rPr>
            </w:pPr>
            <w:r w:rsidRPr="009D7B75">
              <w:rPr>
                <w:b/>
                <w:bCs/>
                <w:sz w:val="10"/>
                <w:szCs w:val="10"/>
                <w:lang w:eastAsia="tr-TR"/>
              </w:rPr>
              <w:t>28,613</w:t>
            </w:r>
          </w:p>
        </w:tc>
        <w:tc>
          <w:tcPr>
            <w:tcW w:w="604" w:type="dxa"/>
            <w:tcBorders>
              <w:top w:val="nil"/>
              <w:left w:val="single" w:sz="4" w:space="0" w:color="auto"/>
              <w:bottom w:val="nil"/>
              <w:right w:val="single" w:sz="4" w:space="0" w:color="auto"/>
            </w:tcBorders>
            <w:shd w:val="clear" w:color="auto" w:fill="auto"/>
            <w:vAlign w:val="center"/>
            <w:hideMark/>
          </w:tcPr>
          <w:p w14:paraId="1BFFFED5" w14:textId="3D651DE7" w:rsidR="00B07F78" w:rsidRPr="009D7B75" w:rsidRDefault="00B07F78" w:rsidP="00B07F78">
            <w:pPr>
              <w:jc w:val="right"/>
              <w:rPr>
                <w:b/>
                <w:bCs/>
                <w:sz w:val="10"/>
                <w:szCs w:val="10"/>
                <w:lang w:eastAsia="tr-TR"/>
              </w:rPr>
            </w:pPr>
            <w:r w:rsidRPr="009D7B75">
              <w:rPr>
                <w:b/>
                <w:bCs/>
                <w:sz w:val="10"/>
                <w:szCs w:val="10"/>
                <w:lang w:eastAsia="tr-TR"/>
              </w:rPr>
              <w:t>(28,613)</w:t>
            </w:r>
          </w:p>
        </w:tc>
        <w:tc>
          <w:tcPr>
            <w:tcW w:w="684" w:type="dxa"/>
            <w:gridSpan w:val="2"/>
            <w:tcBorders>
              <w:top w:val="nil"/>
              <w:left w:val="single" w:sz="4" w:space="0" w:color="auto"/>
              <w:bottom w:val="nil"/>
              <w:right w:val="single" w:sz="4" w:space="0" w:color="auto"/>
            </w:tcBorders>
            <w:shd w:val="clear" w:color="auto" w:fill="auto"/>
            <w:vAlign w:val="center"/>
            <w:hideMark/>
          </w:tcPr>
          <w:p w14:paraId="46E004A0" w14:textId="0191CA2D" w:rsidR="00B07F78" w:rsidRPr="009D7B75" w:rsidRDefault="00B07F78" w:rsidP="00B07F78">
            <w:pPr>
              <w:jc w:val="right"/>
              <w:rPr>
                <w:b/>
                <w:bCs/>
                <w:sz w:val="10"/>
                <w:szCs w:val="10"/>
                <w:lang w:eastAsia="tr-TR"/>
              </w:rPr>
            </w:pPr>
            <w:r w:rsidRPr="009D7B75">
              <w:rPr>
                <w:b/>
                <w:bCs/>
                <w:sz w:val="10"/>
                <w:szCs w:val="10"/>
                <w:lang w:eastAsia="tr-TR"/>
              </w:rPr>
              <w:t>-</w:t>
            </w:r>
          </w:p>
        </w:tc>
        <w:tc>
          <w:tcPr>
            <w:tcW w:w="771" w:type="dxa"/>
            <w:tcBorders>
              <w:top w:val="nil"/>
              <w:left w:val="single" w:sz="4" w:space="0" w:color="auto"/>
              <w:bottom w:val="nil"/>
              <w:right w:val="single" w:sz="4" w:space="0" w:color="auto"/>
            </w:tcBorders>
            <w:shd w:val="clear" w:color="auto" w:fill="auto"/>
            <w:hideMark/>
          </w:tcPr>
          <w:p w14:paraId="1B1E4066" w14:textId="7436BC28" w:rsidR="00B07F78" w:rsidRPr="009D7B75" w:rsidRDefault="00B07F78" w:rsidP="00B07F78">
            <w:pPr>
              <w:jc w:val="right"/>
              <w:rPr>
                <w:b/>
                <w:bCs/>
                <w:sz w:val="10"/>
                <w:szCs w:val="10"/>
                <w:lang w:eastAsia="tr-TR"/>
              </w:rPr>
            </w:pPr>
            <w:r w:rsidRPr="00B07F78">
              <w:rPr>
                <w:b/>
                <w:bCs/>
                <w:sz w:val="10"/>
                <w:szCs w:val="10"/>
                <w:lang w:eastAsia="tr-TR"/>
              </w:rPr>
              <w:t>(27,728)</w:t>
            </w:r>
          </w:p>
        </w:tc>
        <w:tc>
          <w:tcPr>
            <w:tcW w:w="709" w:type="dxa"/>
            <w:tcBorders>
              <w:top w:val="nil"/>
              <w:left w:val="single" w:sz="4" w:space="0" w:color="auto"/>
              <w:bottom w:val="nil"/>
              <w:right w:val="single" w:sz="4" w:space="0" w:color="auto"/>
            </w:tcBorders>
            <w:shd w:val="clear" w:color="auto" w:fill="auto"/>
            <w:vAlign w:val="center"/>
          </w:tcPr>
          <w:p w14:paraId="72994D76" w14:textId="3F18AE9D" w:rsidR="00B07F78" w:rsidRPr="00B07F78" w:rsidRDefault="00B07F78" w:rsidP="00B07F78">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E3DA1D9" w14:textId="4F396110" w:rsidR="00B07F78" w:rsidRPr="009D7B75" w:rsidRDefault="00B07F78" w:rsidP="00B07F78">
            <w:pPr>
              <w:jc w:val="right"/>
              <w:rPr>
                <w:b/>
                <w:bCs/>
                <w:sz w:val="10"/>
                <w:szCs w:val="10"/>
                <w:lang w:eastAsia="tr-TR"/>
              </w:rPr>
            </w:pPr>
            <w:r w:rsidRPr="009D7B75">
              <w:rPr>
                <w:b/>
                <w:bCs/>
                <w:sz w:val="10"/>
                <w:szCs w:val="10"/>
                <w:lang w:eastAsia="tr-TR"/>
              </w:rPr>
              <w:t>(27,728)</w:t>
            </w:r>
          </w:p>
        </w:tc>
        <w:tc>
          <w:tcPr>
            <w:tcW w:w="709" w:type="dxa"/>
            <w:tcBorders>
              <w:top w:val="nil"/>
              <w:left w:val="single" w:sz="4" w:space="0" w:color="auto"/>
              <w:bottom w:val="nil"/>
              <w:right w:val="single" w:sz="4" w:space="0" w:color="auto"/>
            </w:tcBorders>
            <w:shd w:val="clear" w:color="auto" w:fill="auto"/>
            <w:vAlign w:val="center"/>
            <w:hideMark/>
          </w:tcPr>
          <w:p w14:paraId="1D76F6F3" w14:textId="43EE1A1B" w:rsidR="00B07F78" w:rsidRPr="009D7B75" w:rsidRDefault="00B07F78" w:rsidP="00B07F78">
            <w:pPr>
              <w:jc w:val="right"/>
              <w:rPr>
                <w:b/>
                <w:bCs/>
                <w:sz w:val="10"/>
                <w:szCs w:val="10"/>
                <w:lang w:eastAsia="tr-TR"/>
              </w:rPr>
            </w:pPr>
            <w:r w:rsidRPr="009D7B75">
              <w:rPr>
                <w:b/>
                <w:bCs/>
                <w:sz w:val="10"/>
                <w:szCs w:val="10"/>
                <w:lang w:eastAsia="tr-TR"/>
              </w:rPr>
              <w:t>-</w:t>
            </w:r>
          </w:p>
        </w:tc>
        <w:tc>
          <w:tcPr>
            <w:tcW w:w="684" w:type="dxa"/>
            <w:tcBorders>
              <w:top w:val="nil"/>
              <w:left w:val="single" w:sz="4" w:space="0" w:color="auto"/>
              <w:bottom w:val="nil"/>
              <w:right w:val="single" w:sz="4" w:space="0" w:color="auto"/>
            </w:tcBorders>
            <w:shd w:val="clear" w:color="auto" w:fill="auto"/>
            <w:vAlign w:val="center"/>
            <w:hideMark/>
          </w:tcPr>
          <w:p w14:paraId="77EC7827" w14:textId="0B4D4FD7" w:rsidR="00B07F78" w:rsidRPr="009D7B75" w:rsidRDefault="009B711F" w:rsidP="00ED65BB">
            <w:pPr>
              <w:jc w:val="right"/>
              <w:rPr>
                <w:b/>
                <w:bCs/>
                <w:sz w:val="10"/>
                <w:szCs w:val="10"/>
                <w:lang w:eastAsia="tr-TR"/>
              </w:rPr>
            </w:pPr>
            <w:r>
              <w:rPr>
                <w:b/>
                <w:bCs/>
                <w:sz w:val="10"/>
                <w:szCs w:val="10"/>
                <w:lang w:eastAsia="tr-TR"/>
              </w:rPr>
              <w:t xml:space="preserve">  </w:t>
            </w:r>
            <w:r w:rsidR="00B07F78" w:rsidRPr="009D7B75">
              <w:rPr>
                <w:b/>
                <w:bCs/>
                <w:sz w:val="10"/>
                <w:szCs w:val="10"/>
                <w:lang w:eastAsia="tr-TR"/>
              </w:rPr>
              <w:t>(27,728)</w:t>
            </w:r>
            <w:r>
              <w:rPr>
                <w:b/>
                <w:bCs/>
                <w:sz w:val="10"/>
                <w:szCs w:val="10"/>
                <w:lang w:eastAsia="tr-TR"/>
              </w:rPr>
              <w:t xml:space="preserve">     </w:t>
            </w:r>
          </w:p>
        </w:tc>
      </w:tr>
      <w:tr w:rsidR="00B07F78" w:rsidRPr="009D7B75" w14:paraId="2E7A0F95" w14:textId="77777777" w:rsidTr="009B711F">
        <w:trPr>
          <w:gridAfter w:val="1"/>
          <w:divId w:val="413628367"/>
          <w:wAfter w:w="53" w:type="dxa"/>
          <w:trHeight w:val="2"/>
        </w:trPr>
        <w:tc>
          <w:tcPr>
            <w:tcW w:w="396" w:type="dxa"/>
            <w:tcBorders>
              <w:top w:val="nil"/>
              <w:left w:val="single" w:sz="4" w:space="0" w:color="auto"/>
              <w:bottom w:val="nil"/>
              <w:right w:val="nil"/>
            </w:tcBorders>
            <w:shd w:val="clear" w:color="auto" w:fill="auto"/>
            <w:noWrap/>
            <w:vAlign w:val="center"/>
            <w:hideMark/>
          </w:tcPr>
          <w:p w14:paraId="02AA59D0" w14:textId="77777777" w:rsidR="00B07F78" w:rsidRPr="009D7B75" w:rsidRDefault="00B07F78" w:rsidP="00B07F78">
            <w:pPr>
              <w:jc w:val="center"/>
              <w:rPr>
                <w:sz w:val="10"/>
                <w:szCs w:val="10"/>
                <w:lang w:eastAsia="tr-TR"/>
              </w:rPr>
            </w:pPr>
            <w:r w:rsidRPr="009D7B75">
              <w:rPr>
                <w:sz w:val="10"/>
                <w:szCs w:val="10"/>
                <w:lang w:eastAsia="tr-TR"/>
              </w:rPr>
              <w:t>2.1</w:t>
            </w:r>
          </w:p>
        </w:tc>
        <w:tc>
          <w:tcPr>
            <w:tcW w:w="2151" w:type="dxa"/>
            <w:tcBorders>
              <w:top w:val="nil"/>
              <w:left w:val="nil"/>
              <w:bottom w:val="nil"/>
              <w:right w:val="single" w:sz="4" w:space="0" w:color="auto"/>
            </w:tcBorders>
            <w:shd w:val="clear" w:color="auto" w:fill="auto"/>
            <w:noWrap/>
            <w:vAlign w:val="center"/>
            <w:hideMark/>
          </w:tcPr>
          <w:p w14:paraId="5C442460" w14:textId="77777777" w:rsidR="00B07F78" w:rsidRPr="009D7B75" w:rsidRDefault="00B07F78" w:rsidP="00B07F78">
            <w:pPr>
              <w:rPr>
                <w:sz w:val="10"/>
                <w:szCs w:val="10"/>
                <w:lang w:eastAsia="tr-TR"/>
              </w:rPr>
            </w:pPr>
            <w:r w:rsidRPr="009D7B75">
              <w:rPr>
                <w:sz w:val="10"/>
                <w:szCs w:val="10"/>
                <w:lang w:eastAsia="tr-TR"/>
              </w:rPr>
              <w:t>Hataların Düzeltilmesinin Etkisi</w:t>
            </w:r>
          </w:p>
        </w:tc>
        <w:tc>
          <w:tcPr>
            <w:tcW w:w="597" w:type="dxa"/>
            <w:tcBorders>
              <w:top w:val="nil"/>
              <w:left w:val="single" w:sz="4" w:space="0" w:color="auto"/>
              <w:bottom w:val="nil"/>
              <w:right w:val="single" w:sz="4" w:space="0" w:color="auto"/>
            </w:tcBorders>
            <w:shd w:val="clear" w:color="auto" w:fill="auto"/>
            <w:vAlign w:val="center"/>
            <w:hideMark/>
          </w:tcPr>
          <w:p w14:paraId="3D347056" w14:textId="77777777" w:rsidR="00B07F78" w:rsidRPr="009D7B75" w:rsidRDefault="00B07F78" w:rsidP="00B07F78">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1FC66E95" w14:textId="051308D6" w:rsidR="00B07F78" w:rsidRPr="009D7B75" w:rsidRDefault="00B07F78" w:rsidP="00B07F78">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1A8D0DB8" w14:textId="1E53A755" w:rsidR="00B07F78" w:rsidRPr="009D7B75" w:rsidRDefault="00B07F78" w:rsidP="00B07F78">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053F92D" w14:textId="65FF7792" w:rsidR="00B07F78" w:rsidRPr="009D7B75" w:rsidRDefault="00B07F78" w:rsidP="00B07F78">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208B0911" w14:textId="1CF64F71" w:rsidR="00B07F78" w:rsidRPr="009D7B75" w:rsidRDefault="00B07F78" w:rsidP="00B07F78">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10E7A33A" w14:textId="61ADAD74" w:rsidR="00B07F78" w:rsidRPr="009D7B75" w:rsidRDefault="00B07F78" w:rsidP="00B07F78">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16D9794" w14:textId="7377FFA4" w:rsidR="00B07F78" w:rsidRPr="009D7B75" w:rsidRDefault="00B07F78" w:rsidP="00B07F78">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045CC264" w14:textId="09F2CCE0" w:rsidR="00B07F78" w:rsidRPr="009D7B75" w:rsidRDefault="00B07F78" w:rsidP="00B07F78">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759A1D96" w14:textId="1FFB9E38" w:rsidR="00B07F78" w:rsidRPr="009D7B75" w:rsidRDefault="00B07F78" w:rsidP="00B07F78">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46E0A97" w14:textId="587FAFEA" w:rsidR="00B07F78" w:rsidRPr="009D7B75" w:rsidRDefault="00B07F78" w:rsidP="00B07F78">
            <w:pPr>
              <w:jc w:val="right"/>
              <w:rPr>
                <w:sz w:val="10"/>
                <w:szCs w:val="10"/>
                <w:lang w:eastAsia="tr-TR"/>
              </w:rPr>
            </w:pPr>
            <w:r w:rsidRPr="009D7B75">
              <w:rPr>
                <w:sz w:val="10"/>
                <w:szCs w:val="10"/>
                <w:lang w:eastAsia="tr-TR"/>
              </w:rPr>
              <w:t>28,613</w:t>
            </w:r>
          </w:p>
        </w:tc>
        <w:tc>
          <w:tcPr>
            <w:tcW w:w="604" w:type="dxa"/>
            <w:tcBorders>
              <w:top w:val="nil"/>
              <w:left w:val="single" w:sz="4" w:space="0" w:color="auto"/>
              <w:bottom w:val="nil"/>
              <w:right w:val="single" w:sz="4" w:space="0" w:color="auto"/>
            </w:tcBorders>
            <w:shd w:val="clear" w:color="auto" w:fill="auto"/>
            <w:vAlign w:val="center"/>
            <w:hideMark/>
          </w:tcPr>
          <w:p w14:paraId="7C990982" w14:textId="690FA7A6" w:rsidR="00B07F78" w:rsidRPr="009D7B75" w:rsidRDefault="00B07F78" w:rsidP="00B07F78">
            <w:pPr>
              <w:jc w:val="right"/>
              <w:rPr>
                <w:sz w:val="10"/>
                <w:szCs w:val="10"/>
                <w:lang w:eastAsia="tr-TR"/>
              </w:rPr>
            </w:pPr>
            <w:r w:rsidRPr="009D7B75">
              <w:rPr>
                <w:sz w:val="10"/>
                <w:szCs w:val="10"/>
                <w:lang w:eastAsia="tr-TR"/>
              </w:rPr>
              <w:t>(28,613)</w:t>
            </w:r>
          </w:p>
        </w:tc>
        <w:tc>
          <w:tcPr>
            <w:tcW w:w="684" w:type="dxa"/>
            <w:gridSpan w:val="2"/>
            <w:tcBorders>
              <w:top w:val="nil"/>
              <w:left w:val="single" w:sz="4" w:space="0" w:color="auto"/>
              <w:bottom w:val="nil"/>
              <w:right w:val="single" w:sz="4" w:space="0" w:color="auto"/>
            </w:tcBorders>
            <w:shd w:val="clear" w:color="auto" w:fill="auto"/>
            <w:vAlign w:val="center"/>
            <w:hideMark/>
          </w:tcPr>
          <w:p w14:paraId="160ECB72" w14:textId="3A507C11" w:rsidR="00B07F78" w:rsidRPr="009D7B75" w:rsidRDefault="00B07F78" w:rsidP="00B07F78">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hideMark/>
          </w:tcPr>
          <w:p w14:paraId="509F9AC5" w14:textId="2BD41F4A" w:rsidR="00B07F78" w:rsidRPr="00B07F78" w:rsidRDefault="00B07F78" w:rsidP="00B07F78">
            <w:pPr>
              <w:jc w:val="right"/>
              <w:rPr>
                <w:sz w:val="10"/>
                <w:szCs w:val="10"/>
                <w:lang w:eastAsia="tr-TR"/>
              </w:rPr>
            </w:pPr>
            <w:r w:rsidRPr="00B07F78">
              <w:rPr>
                <w:sz w:val="10"/>
                <w:szCs w:val="10"/>
                <w:lang w:eastAsia="tr-TR"/>
              </w:rPr>
              <w:t>(27,728)</w:t>
            </w:r>
          </w:p>
        </w:tc>
        <w:tc>
          <w:tcPr>
            <w:tcW w:w="709" w:type="dxa"/>
            <w:tcBorders>
              <w:top w:val="nil"/>
              <w:left w:val="single" w:sz="4" w:space="0" w:color="auto"/>
              <w:bottom w:val="nil"/>
              <w:right w:val="single" w:sz="4" w:space="0" w:color="auto"/>
            </w:tcBorders>
            <w:shd w:val="clear" w:color="auto" w:fill="auto"/>
            <w:vAlign w:val="center"/>
            <w:hideMark/>
          </w:tcPr>
          <w:p w14:paraId="160166EA" w14:textId="73BAF2B0" w:rsidR="00B07F78" w:rsidRPr="009D7B75" w:rsidRDefault="00B07F78" w:rsidP="00B07F78">
            <w:pPr>
              <w:jc w:val="right"/>
              <w:rPr>
                <w:sz w:val="10"/>
                <w:szCs w:val="10"/>
                <w:lang w:eastAsia="tr-TR"/>
              </w:rPr>
            </w:pPr>
            <w:r>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4ED5CF56" w14:textId="0C261F62" w:rsidR="00B07F78" w:rsidRPr="009D7B75" w:rsidRDefault="00B07F78" w:rsidP="00B07F78">
            <w:pPr>
              <w:jc w:val="right"/>
              <w:rPr>
                <w:sz w:val="10"/>
                <w:szCs w:val="10"/>
                <w:lang w:eastAsia="tr-TR"/>
              </w:rPr>
            </w:pPr>
            <w:r w:rsidRPr="009D7B75">
              <w:rPr>
                <w:sz w:val="10"/>
                <w:szCs w:val="10"/>
                <w:lang w:eastAsia="tr-TR"/>
              </w:rPr>
              <w:t>(27,728)</w:t>
            </w:r>
          </w:p>
        </w:tc>
        <w:tc>
          <w:tcPr>
            <w:tcW w:w="709" w:type="dxa"/>
            <w:tcBorders>
              <w:top w:val="nil"/>
              <w:left w:val="single" w:sz="4" w:space="0" w:color="auto"/>
              <w:bottom w:val="nil"/>
              <w:right w:val="single" w:sz="4" w:space="0" w:color="auto"/>
            </w:tcBorders>
            <w:shd w:val="clear" w:color="auto" w:fill="auto"/>
            <w:vAlign w:val="center"/>
            <w:hideMark/>
          </w:tcPr>
          <w:p w14:paraId="7B7FF626" w14:textId="0BDF7A78" w:rsidR="00B07F78" w:rsidRPr="009D7B75" w:rsidRDefault="00B07F78" w:rsidP="00B07F78">
            <w:pPr>
              <w:jc w:val="right"/>
              <w:rPr>
                <w:sz w:val="10"/>
                <w:szCs w:val="10"/>
                <w:lang w:eastAsia="tr-TR"/>
              </w:rPr>
            </w:pPr>
            <w:r w:rsidRPr="009D7B75">
              <w:rPr>
                <w:sz w:val="10"/>
                <w:szCs w:val="10"/>
                <w:lang w:eastAsia="tr-TR"/>
              </w:rPr>
              <w:t>-</w:t>
            </w:r>
          </w:p>
        </w:tc>
        <w:tc>
          <w:tcPr>
            <w:tcW w:w="684" w:type="dxa"/>
            <w:tcBorders>
              <w:top w:val="nil"/>
              <w:left w:val="single" w:sz="4" w:space="0" w:color="auto"/>
              <w:bottom w:val="nil"/>
              <w:right w:val="single" w:sz="4" w:space="0" w:color="auto"/>
            </w:tcBorders>
            <w:shd w:val="clear" w:color="auto" w:fill="auto"/>
            <w:vAlign w:val="center"/>
            <w:hideMark/>
          </w:tcPr>
          <w:p w14:paraId="7712FCD3" w14:textId="0EC0ED3C" w:rsidR="00B07F78" w:rsidRPr="00ED65BB" w:rsidRDefault="00B07F78" w:rsidP="00B07F78">
            <w:pPr>
              <w:jc w:val="right"/>
              <w:rPr>
                <w:sz w:val="10"/>
                <w:szCs w:val="10"/>
                <w:lang w:eastAsia="tr-TR"/>
              </w:rPr>
            </w:pPr>
            <w:r w:rsidRPr="00ED65BB">
              <w:rPr>
                <w:sz w:val="10"/>
                <w:szCs w:val="10"/>
                <w:lang w:eastAsia="tr-TR"/>
              </w:rPr>
              <w:t>(27,728)</w:t>
            </w:r>
            <w:r w:rsidR="009B711F">
              <w:rPr>
                <w:sz w:val="10"/>
                <w:szCs w:val="10"/>
                <w:lang w:eastAsia="tr-TR"/>
              </w:rPr>
              <w:t xml:space="preserve">    </w:t>
            </w:r>
          </w:p>
        </w:tc>
      </w:tr>
      <w:tr w:rsidR="006066C0" w:rsidRPr="009D7B75" w14:paraId="0E8FA540"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BB49462" w14:textId="77777777" w:rsidR="006066C0" w:rsidRPr="009D7B75" w:rsidRDefault="006066C0" w:rsidP="006066C0">
            <w:pPr>
              <w:jc w:val="center"/>
              <w:rPr>
                <w:sz w:val="10"/>
                <w:szCs w:val="10"/>
                <w:lang w:eastAsia="tr-TR"/>
              </w:rPr>
            </w:pPr>
            <w:r w:rsidRPr="009D7B75">
              <w:rPr>
                <w:sz w:val="10"/>
                <w:szCs w:val="10"/>
                <w:lang w:eastAsia="tr-TR"/>
              </w:rPr>
              <w:t>2.2</w:t>
            </w:r>
          </w:p>
        </w:tc>
        <w:tc>
          <w:tcPr>
            <w:tcW w:w="2151" w:type="dxa"/>
            <w:tcBorders>
              <w:top w:val="nil"/>
              <w:left w:val="nil"/>
              <w:bottom w:val="nil"/>
              <w:right w:val="single" w:sz="4" w:space="0" w:color="auto"/>
            </w:tcBorders>
            <w:shd w:val="clear" w:color="auto" w:fill="auto"/>
            <w:noWrap/>
            <w:vAlign w:val="center"/>
            <w:hideMark/>
          </w:tcPr>
          <w:p w14:paraId="79AD317D" w14:textId="77777777" w:rsidR="006066C0" w:rsidRPr="009D7B75" w:rsidRDefault="006066C0" w:rsidP="006066C0">
            <w:pPr>
              <w:rPr>
                <w:sz w:val="10"/>
                <w:szCs w:val="10"/>
                <w:lang w:eastAsia="tr-TR"/>
              </w:rPr>
            </w:pPr>
            <w:r w:rsidRPr="009D7B75">
              <w:rPr>
                <w:sz w:val="10"/>
                <w:szCs w:val="10"/>
                <w:lang w:eastAsia="tr-TR"/>
              </w:rPr>
              <w:t>Muhasebe Politikasında Yapılan Değişikliklerin Etkisi</w:t>
            </w:r>
          </w:p>
        </w:tc>
        <w:tc>
          <w:tcPr>
            <w:tcW w:w="597" w:type="dxa"/>
            <w:tcBorders>
              <w:top w:val="nil"/>
              <w:left w:val="single" w:sz="4" w:space="0" w:color="auto"/>
              <w:bottom w:val="nil"/>
              <w:right w:val="single" w:sz="4" w:space="0" w:color="auto"/>
            </w:tcBorders>
            <w:shd w:val="clear" w:color="auto" w:fill="auto"/>
            <w:vAlign w:val="center"/>
            <w:hideMark/>
          </w:tcPr>
          <w:p w14:paraId="045089F7" w14:textId="77777777" w:rsidR="006066C0" w:rsidRPr="009D7B75" w:rsidRDefault="006066C0" w:rsidP="006066C0">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0C97E75" w14:textId="7B9E6BA8" w:rsidR="006066C0" w:rsidRPr="009D7B75" w:rsidRDefault="006066C0" w:rsidP="006066C0">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6D050B0B" w14:textId="7D92B9A4"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5859C34" w14:textId="7A15B8E2" w:rsidR="006066C0" w:rsidRPr="009D7B75" w:rsidRDefault="006066C0" w:rsidP="006066C0">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21C676CC" w14:textId="1D713A9C" w:rsidR="006066C0" w:rsidRPr="009D7B75" w:rsidRDefault="006066C0" w:rsidP="006066C0">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55C825FB" w14:textId="4D3A78D9"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A65FF06" w14:textId="0CB9CECA" w:rsidR="006066C0" w:rsidRPr="009D7B75" w:rsidRDefault="006066C0" w:rsidP="006066C0">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35F57826" w14:textId="36CC4885" w:rsidR="006066C0" w:rsidRPr="009D7B75" w:rsidRDefault="006066C0" w:rsidP="006066C0">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50F2418" w14:textId="5FC587E8"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0E881D6" w14:textId="4C62FE22" w:rsidR="006066C0" w:rsidRPr="009D7B75" w:rsidRDefault="006066C0" w:rsidP="006066C0">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02C9D5C6" w14:textId="2AB36DC3" w:rsidR="006066C0" w:rsidRPr="009D7B75" w:rsidRDefault="006066C0" w:rsidP="006066C0">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141AB70B" w14:textId="04D1D94C" w:rsidR="006066C0" w:rsidRPr="009D7B75" w:rsidRDefault="006066C0" w:rsidP="006066C0">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5FECD79F" w14:textId="253B2242"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C18C934" w14:textId="1166C83C" w:rsidR="006066C0" w:rsidRPr="009D7B75" w:rsidRDefault="006066C0" w:rsidP="006066C0">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7DEB8C94" w14:textId="6FE6E996"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07D0EEA" w14:textId="6847E3AF" w:rsidR="006066C0" w:rsidRPr="009D7B75" w:rsidRDefault="006066C0" w:rsidP="006066C0">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68B1F84E" w14:textId="162E6A6A" w:rsidR="006066C0" w:rsidRPr="009D7B75" w:rsidRDefault="006066C0" w:rsidP="006066C0">
            <w:pPr>
              <w:jc w:val="right"/>
              <w:rPr>
                <w:sz w:val="10"/>
                <w:szCs w:val="10"/>
                <w:lang w:eastAsia="tr-TR"/>
              </w:rPr>
            </w:pPr>
            <w:r w:rsidRPr="009D7B75">
              <w:rPr>
                <w:sz w:val="10"/>
                <w:szCs w:val="10"/>
                <w:lang w:eastAsia="tr-TR"/>
              </w:rPr>
              <w:t>-</w:t>
            </w:r>
          </w:p>
        </w:tc>
      </w:tr>
      <w:tr w:rsidR="006066C0" w:rsidRPr="009D7B75" w14:paraId="29CC2E02"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37C344B8" w14:textId="77777777" w:rsidR="006066C0" w:rsidRPr="009D7B75" w:rsidRDefault="006066C0" w:rsidP="006066C0">
            <w:pPr>
              <w:jc w:val="center"/>
              <w:rPr>
                <w:b/>
                <w:bCs/>
                <w:sz w:val="10"/>
                <w:szCs w:val="10"/>
                <w:lang w:eastAsia="tr-TR"/>
              </w:rPr>
            </w:pPr>
            <w:r w:rsidRPr="009D7B75">
              <w:rPr>
                <w:b/>
                <w:bCs/>
                <w:sz w:val="10"/>
                <w:szCs w:val="10"/>
                <w:lang w:eastAsia="tr-TR"/>
              </w:rPr>
              <w:t>III.</w:t>
            </w:r>
          </w:p>
        </w:tc>
        <w:tc>
          <w:tcPr>
            <w:tcW w:w="2151" w:type="dxa"/>
            <w:tcBorders>
              <w:top w:val="nil"/>
              <w:left w:val="nil"/>
              <w:bottom w:val="nil"/>
              <w:right w:val="single" w:sz="4" w:space="0" w:color="auto"/>
            </w:tcBorders>
            <w:shd w:val="clear" w:color="auto" w:fill="auto"/>
            <w:noWrap/>
            <w:vAlign w:val="center"/>
            <w:hideMark/>
          </w:tcPr>
          <w:p w14:paraId="593010B9" w14:textId="77777777" w:rsidR="006066C0" w:rsidRPr="009D7B75" w:rsidRDefault="006066C0" w:rsidP="006066C0">
            <w:pPr>
              <w:rPr>
                <w:b/>
                <w:bCs/>
                <w:sz w:val="10"/>
                <w:szCs w:val="10"/>
                <w:lang w:eastAsia="tr-TR"/>
              </w:rPr>
            </w:pPr>
            <w:r w:rsidRPr="009D7B75">
              <w:rPr>
                <w:b/>
                <w:bCs/>
                <w:sz w:val="10"/>
                <w:szCs w:val="10"/>
                <w:lang w:eastAsia="tr-TR"/>
              </w:rPr>
              <w:t>Yeni Bakiye (I+II)</w:t>
            </w:r>
          </w:p>
        </w:tc>
        <w:tc>
          <w:tcPr>
            <w:tcW w:w="597" w:type="dxa"/>
            <w:tcBorders>
              <w:top w:val="nil"/>
              <w:left w:val="single" w:sz="4" w:space="0" w:color="auto"/>
              <w:bottom w:val="nil"/>
              <w:right w:val="single" w:sz="4" w:space="0" w:color="auto"/>
            </w:tcBorders>
            <w:shd w:val="clear" w:color="auto" w:fill="auto"/>
            <w:vAlign w:val="center"/>
            <w:hideMark/>
          </w:tcPr>
          <w:p w14:paraId="23FE66CB"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71BA4E90" w14:textId="789F421E" w:rsidR="006066C0" w:rsidRPr="009D7B75" w:rsidRDefault="006066C0" w:rsidP="006066C0">
            <w:pPr>
              <w:jc w:val="right"/>
              <w:rPr>
                <w:b/>
                <w:bCs/>
                <w:sz w:val="10"/>
                <w:szCs w:val="10"/>
                <w:lang w:eastAsia="tr-TR"/>
              </w:rPr>
            </w:pPr>
            <w:r w:rsidRPr="009D7B75">
              <w:rPr>
                <w:b/>
                <w:bCs/>
                <w:sz w:val="10"/>
                <w:szCs w:val="10"/>
                <w:lang w:eastAsia="tr-TR"/>
              </w:rPr>
              <w:t>3,497,322</w:t>
            </w:r>
          </w:p>
        </w:tc>
        <w:tc>
          <w:tcPr>
            <w:tcW w:w="791" w:type="dxa"/>
            <w:tcBorders>
              <w:top w:val="nil"/>
              <w:left w:val="single" w:sz="4" w:space="0" w:color="auto"/>
              <w:bottom w:val="nil"/>
              <w:right w:val="single" w:sz="4" w:space="0" w:color="auto"/>
            </w:tcBorders>
            <w:shd w:val="clear" w:color="auto" w:fill="auto"/>
            <w:vAlign w:val="center"/>
            <w:hideMark/>
          </w:tcPr>
          <w:p w14:paraId="1364DBD5" w14:textId="11A5B9C7" w:rsidR="006066C0" w:rsidRPr="009D7B75" w:rsidRDefault="006066C0" w:rsidP="006066C0">
            <w:pPr>
              <w:jc w:val="right"/>
              <w:rPr>
                <w:b/>
                <w:bCs/>
                <w:sz w:val="10"/>
                <w:szCs w:val="10"/>
                <w:lang w:eastAsia="tr-TR"/>
              </w:rPr>
            </w:pPr>
            <w:r w:rsidRPr="009D7B75">
              <w:rPr>
                <w:b/>
                <w:bCs/>
                <w:sz w:val="10"/>
                <w:szCs w:val="10"/>
                <w:lang w:eastAsia="tr-TR"/>
              </w:rPr>
              <w:t>24,208</w:t>
            </w:r>
          </w:p>
        </w:tc>
        <w:tc>
          <w:tcPr>
            <w:tcW w:w="709" w:type="dxa"/>
            <w:tcBorders>
              <w:top w:val="nil"/>
              <w:left w:val="single" w:sz="4" w:space="0" w:color="auto"/>
              <w:bottom w:val="nil"/>
              <w:right w:val="single" w:sz="4" w:space="0" w:color="auto"/>
            </w:tcBorders>
            <w:shd w:val="clear" w:color="auto" w:fill="auto"/>
            <w:vAlign w:val="center"/>
            <w:hideMark/>
          </w:tcPr>
          <w:p w14:paraId="1F52350D" w14:textId="04FF89E4" w:rsidR="006066C0" w:rsidRPr="009D7B75" w:rsidRDefault="006066C0" w:rsidP="006066C0">
            <w:pPr>
              <w:jc w:val="right"/>
              <w:rPr>
                <w:b/>
                <w:bCs/>
                <w:sz w:val="10"/>
                <w:szCs w:val="10"/>
                <w:lang w:eastAsia="tr-TR"/>
              </w:rPr>
            </w:pPr>
            <w:r w:rsidRPr="009D7B75">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2FC9EFD1" w14:textId="3920386F" w:rsidR="006066C0" w:rsidRPr="009D7B75" w:rsidRDefault="006066C0" w:rsidP="006066C0">
            <w:pPr>
              <w:jc w:val="right"/>
              <w:rPr>
                <w:b/>
                <w:bCs/>
                <w:sz w:val="10"/>
                <w:szCs w:val="10"/>
                <w:lang w:eastAsia="tr-TR"/>
              </w:rPr>
            </w:pPr>
            <w:r w:rsidRPr="009D7B75">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7101F253" w14:textId="415C3ADA" w:rsidR="006066C0" w:rsidRPr="009D7B75" w:rsidRDefault="006066C0" w:rsidP="006066C0">
            <w:pPr>
              <w:jc w:val="right"/>
              <w:rPr>
                <w:b/>
                <w:bCs/>
                <w:sz w:val="10"/>
                <w:szCs w:val="10"/>
                <w:lang w:eastAsia="tr-TR"/>
              </w:rPr>
            </w:pPr>
            <w:r w:rsidRPr="009D7B75">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2BA4C57" w14:textId="6A37E9F3" w:rsidR="006066C0" w:rsidRPr="009D7B75" w:rsidRDefault="006066C0" w:rsidP="006066C0">
            <w:pPr>
              <w:jc w:val="right"/>
              <w:rPr>
                <w:b/>
                <w:bCs/>
                <w:sz w:val="10"/>
                <w:szCs w:val="10"/>
                <w:lang w:eastAsia="tr-TR"/>
              </w:rPr>
            </w:pPr>
            <w:r w:rsidRPr="009D7B75">
              <w:rPr>
                <w:b/>
                <w:bCs/>
                <w:sz w:val="10"/>
                <w:szCs w:val="10"/>
                <w:lang w:eastAsia="tr-TR"/>
              </w:rPr>
              <w:t>(13,296)</w:t>
            </w:r>
          </w:p>
        </w:tc>
        <w:tc>
          <w:tcPr>
            <w:tcW w:w="701" w:type="dxa"/>
            <w:tcBorders>
              <w:top w:val="nil"/>
              <w:left w:val="single" w:sz="4" w:space="0" w:color="auto"/>
              <w:bottom w:val="nil"/>
              <w:right w:val="single" w:sz="4" w:space="0" w:color="auto"/>
            </w:tcBorders>
            <w:shd w:val="clear" w:color="auto" w:fill="auto"/>
            <w:vAlign w:val="center"/>
            <w:hideMark/>
          </w:tcPr>
          <w:p w14:paraId="700F9EE9" w14:textId="51CE807D" w:rsidR="006066C0" w:rsidRPr="009D7B75" w:rsidRDefault="006066C0" w:rsidP="006066C0">
            <w:pPr>
              <w:jc w:val="right"/>
              <w:rPr>
                <w:b/>
                <w:bCs/>
                <w:sz w:val="10"/>
                <w:szCs w:val="10"/>
                <w:lang w:eastAsia="tr-TR"/>
              </w:rPr>
            </w:pPr>
            <w:r w:rsidRPr="009D7B75">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25053D9" w14:textId="58132A1B" w:rsidR="006066C0" w:rsidRPr="009D7B75" w:rsidRDefault="006066C0" w:rsidP="006066C0">
            <w:pPr>
              <w:jc w:val="right"/>
              <w:rPr>
                <w:b/>
                <w:bCs/>
                <w:sz w:val="10"/>
                <w:szCs w:val="10"/>
                <w:lang w:eastAsia="tr-TR"/>
              </w:rPr>
            </w:pPr>
            <w:r w:rsidRPr="009D7B75">
              <w:rPr>
                <w:b/>
                <w:bCs/>
                <w:sz w:val="10"/>
                <w:szCs w:val="10"/>
                <w:lang w:eastAsia="tr-TR"/>
              </w:rPr>
              <w:t>173,232</w:t>
            </w:r>
          </w:p>
        </w:tc>
        <w:tc>
          <w:tcPr>
            <w:tcW w:w="709" w:type="dxa"/>
            <w:tcBorders>
              <w:top w:val="nil"/>
              <w:left w:val="single" w:sz="4" w:space="0" w:color="auto"/>
              <w:bottom w:val="nil"/>
              <w:right w:val="single" w:sz="4" w:space="0" w:color="auto"/>
            </w:tcBorders>
            <w:shd w:val="clear" w:color="auto" w:fill="auto"/>
            <w:vAlign w:val="center"/>
            <w:hideMark/>
          </w:tcPr>
          <w:p w14:paraId="7EAD6167" w14:textId="1890B7BC" w:rsidR="006066C0" w:rsidRPr="009D7B75" w:rsidRDefault="006066C0" w:rsidP="006066C0">
            <w:pPr>
              <w:jc w:val="right"/>
              <w:rPr>
                <w:b/>
                <w:bCs/>
                <w:sz w:val="10"/>
                <w:szCs w:val="10"/>
                <w:lang w:eastAsia="tr-TR"/>
              </w:rPr>
            </w:pPr>
            <w:r w:rsidRPr="009D7B75">
              <w:rPr>
                <w:b/>
                <w:bCs/>
                <w:sz w:val="10"/>
                <w:szCs w:val="10"/>
                <w:lang w:eastAsia="tr-TR"/>
              </w:rPr>
              <w:t>(88,537)</w:t>
            </w:r>
          </w:p>
        </w:tc>
        <w:tc>
          <w:tcPr>
            <w:tcW w:w="604" w:type="dxa"/>
            <w:tcBorders>
              <w:top w:val="nil"/>
              <w:left w:val="single" w:sz="4" w:space="0" w:color="auto"/>
              <w:bottom w:val="nil"/>
              <w:right w:val="single" w:sz="4" w:space="0" w:color="auto"/>
            </w:tcBorders>
            <w:shd w:val="clear" w:color="auto" w:fill="auto"/>
            <w:vAlign w:val="center"/>
            <w:hideMark/>
          </w:tcPr>
          <w:p w14:paraId="5C7EA7C0" w14:textId="3428ABFB" w:rsidR="006066C0" w:rsidRPr="009D7B75" w:rsidRDefault="006066C0" w:rsidP="006066C0">
            <w:pPr>
              <w:jc w:val="right"/>
              <w:rPr>
                <w:b/>
                <w:bCs/>
                <w:sz w:val="10"/>
                <w:szCs w:val="10"/>
                <w:lang w:eastAsia="tr-TR"/>
              </w:rPr>
            </w:pPr>
            <w:r w:rsidRPr="009D7B75">
              <w:rPr>
                <w:b/>
                <w:bCs/>
                <w:sz w:val="10"/>
                <w:szCs w:val="10"/>
                <w:lang w:eastAsia="tr-TR"/>
              </w:rPr>
              <w:t>(117,425)</w:t>
            </w:r>
          </w:p>
        </w:tc>
        <w:tc>
          <w:tcPr>
            <w:tcW w:w="684" w:type="dxa"/>
            <w:gridSpan w:val="2"/>
            <w:tcBorders>
              <w:top w:val="nil"/>
              <w:left w:val="single" w:sz="4" w:space="0" w:color="auto"/>
              <w:bottom w:val="nil"/>
              <w:right w:val="single" w:sz="4" w:space="0" w:color="auto"/>
            </w:tcBorders>
            <w:shd w:val="clear" w:color="auto" w:fill="auto"/>
            <w:vAlign w:val="center"/>
            <w:hideMark/>
          </w:tcPr>
          <w:p w14:paraId="01F649FE" w14:textId="091D8E27" w:rsidR="006066C0" w:rsidRPr="009D7B75" w:rsidRDefault="006066C0" w:rsidP="006066C0">
            <w:pPr>
              <w:jc w:val="right"/>
              <w:rPr>
                <w:b/>
                <w:bCs/>
                <w:sz w:val="10"/>
                <w:szCs w:val="10"/>
                <w:lang w:eastAsia="tr-TR"/>
              </w:rPr>
            </w:pPr>
            <w:r w:rsidRPr="009D7B75">
              <w:rPr>
                <w:b/>
                <w:bCs/>
                <w:sz w:val="10"/>
                <w:szCs w:val="10"/>
                <w:lang w:eastAsia="tr-TR"/>
              </w:rPr>
              <w:t>1,110,535</w:t>
            </w:r>
          </w:p>
        </w:tc>
        <w:tc>
          <w:tcPr>
            <w:tcW w:w="771" w:type="dxa"/>
            <w:tcBorders>
              <w:top w:val="nil"/>
              <w:left w:val="single" w:sz="4" w:space="0" w:color="auto"/>
              <w:bottom w:val="nil"/>
              <w:right w:val="single" w:sz="4" w:space="0" w:color="auto"/>
            </w:tcBorders>
            <w:shd w:val="clear" w:color="auto" w:fill="auto"/>
            <w:vAlign w:val="center"/>
            <w:hideMark/>
          </w:tcPr>
          <w:p w14:paraId="6081558F" w14:textId="43B51A37" w:rsidR="006066C0" w:rsidRPr="009D7B75" w:rsidRDefault="00B07F78" w:rsidP="006066C0">
            <w:pPr>
              <w:jc w:val="right"/>
              <w:rPr>
                <w:b/>
                <w:bCs/>
                <w:sz w:val="10"/>
                <w:szCs w:val="10"/>
                <w:lang w:eastAsia="tr-TR"/>
              </w:rPr>
            </w:pPr>
            <w:r w:rsidRPr="00B07F78">
              <w:rPr>
                <w:b/>
                <w:bCs/>
                <w:sz w:val="10"/>
                <w:szCs w:val="10"/>
                <w:lang w:eastAsia="tr-TR"/>
              </w:rPr>
              <w:t>(</w:t>
            </w:r>
            <w:r>
              <w:rPr>
                <w:b/>
                <w:bCs/>
                <w:sz w:val="10"/>
                <w:szCs w:val="10"/>
                <w:lang w:eastAsia="tr-TR"/>
              </w:rPr>
              <w:t>28</w:t>
            </w:r>
            <w:r w:rsidRPr="00B07F78">
              <w:rPr>
                <w:b/>
                <w:bCs/>
                <w:sz w:val="10"/>
                <w:szCs w:val="10"/>
                <w:lang w:eastAsia="tr-TR"/>
              </w:rPr>
              <w:t>,</w:t>
            </w:r>
            <w:r>
              <w:rPr>
                <w:b/>
                <w:bCs/>
                <w:sz w:val="10"/>
                <w:szCs w:val="10"/>
                <w:lang w:eastAsia="tr-TR"/>
              </w:rPr>
              <w:t>888</w:t>
            </w: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CBC494F" w14:textId="16920B8F" w:rsidR="006066C0" w:rsidRPr="009D7B75" w:rsidRDefault="00B07F78" w:rsidP="006066C0">
            <w:pPr>
              <w:jc w:val="right"/>
              <w:rPr>
                <w:b/>
                <w:bCs/>
                <w:sz w:val="10"/>
                <w:szCs w:val="10"/>
                <w:lang w:eastAsia="tr-TR"/>
              </w:rPr>
            </w:pPr>
            <w:r w:rsidRPr="00B07F78">
              <w:rPr>
                <w:b/>
                <w:bCs/>
                <w:sz w:val="10"/>
                <w:szCs w:val="10"/>
                <w:lang w:eastAsia="tr-TR"/>
              </w:rPr>
              <w:t>809,543</w:t>
            </w:r>
          </w:p>
        </w:tc>
        <w:tc>
          <w:tcPr>
            <w:tcW w:w="850" w:type="dxa"/>
            <w:tcBorders>
              <w:top w:val="nil"/>
              <w:left w:val="single" w:sz="4" w:space="0" w:color="auto"/>
              <w:bottom w:val="nil"/>
              <w:right w:val="single" w:sz="4" w:space="0" w:color="auto"/>
            </w:tcBorders>
            <w:shd w:val="clear" w:color="auto" w:fill="auto"/>
            <w:vAlign w:val="center"/>
            <w:hideMark/>
          </w:tcPr>
          <w:p w14:paraId="3E553DEE" w14:textId="5CF00415" w:rsidR="006066C0" w:rsidRPr="009D7B75" w:rsidRDefault="006066C0" w:rsidP="006066C0">
            <w:pPr>
              <w:jc w:val="right"/>
              <w:rPr>
                <w:b/>
                <w:bCs/>
                <w:sz w:val="10"/>
                <w:szCs w:val="10"/>
                <w:lang w:eastAsia="tr-TR"/>
              </w:rPr>
            </w:pPr>
            <w:r w:rsidRPr="009D7B75">
              <w:rPr>
                <w:b/>
                <w:bCs/>
                <w:sz w:val="10"/>
                <w:szCs w:val="10"/>
                <w:lang w:eastAsia="tr-TR"/>
              </w:rPr>
              <w:t>5,366,694</w:t>
            </w:r>
          </w:p>
        </w:tc>
        <w:tc>
          <w:tcPr>
            <w:tcW w:w="709" w:type="dxa"/>
            <w:tcBorders>
              <w:top w:val="nil"/>
              <w:left w:val="single" w:sz="4" w:space="0" w:color="auto"/>
              <w:bottom w:val="nil"/>
              <w:right w:val="single" w:sz="4" w:space="0" w:color="auto"/>
            </w:tcBorders>
            <w:shd w:val="clear" w:color="auto" w:fill="auto"/>
            <w:vAlign w:val="center"/>
            <w:hideMark/>
          </w:tcPr>
          <w:p w14:paraId="6735B251" w14:textId="7C00BCC8" w:rsidR="006066C0" w:rsidRPr="009D7B75" w:rsidRDefault="006066C0" w:rsidP="006066C0">
            <w:pPr>
              <w:jc w:val="right"/>
              <w:rPr>
                <w:b/>
                <w:bCs/>
                <w:sz w:val="10"/>
                <w:szCs w:val="10"/>
                <w:lang w:eastAsia="tr-TR"/>
              </w:rPr>
            </w:pPr>
            <w:r w:rsidRPr="009D7B75">
              <w:rPr>
                <w:b/>
                <w:bCs/>
                <w:sz w:val="10"/>
                <w:szCs w:val="10"/>
                <w:lang w:eastAsia="tr-TR"/>
              </w:rPr>
              <w:t>25,112</w:t>
            </w:r>
          </w:p>
        </w:tc>
        <w:tc>
          <w:tcPr>
            <w:tcW w:w="737" w:type="dxa"/>
            <w:gridSpan w:val="2"/>
            <w:tcBorders>
              <w:top w:val="nil"/>
              <w:left w:val="single" w:sz="4" w:space="0" w:color="auto"/>
              <w:bottom w:val="nil"/>
              <w:right w:val="single" w:sz="4" w:space="0" w:color="auto"/>
            </w:tcBorders>
            <w:shd w:val="clear" w:color="auto" w:fill="auto"/>
            <w:vAlign w:val="center"/>
            <w:hideMark/>
          </w:tcPr>
          <w:p w14:paraId="1206CBFC" w14:textId="056F83E1" w:rsidR="006066C0" w:rsidRPr="009D7B75" w:rsidRDefault="006066C0" w:rsidP="006066C0">
            <w:pPr>
              <w:jc w:val="right"/>
              <w:rPr>
                <w:b/>
                <w:bCs/>
                <w:sz w:val="10"/>
                <w:szCs w:val="10"/>
                <w:lang w:eastAsia="tr-TR"/>
              </w:rPr>
            </w:pPr>
            <w:r w:rsidRPr="009D7B75">
              <w:rPr>
                <w:b/>
                <w:bCs/>
                <w:sz w:val="10"/>
                <w:szCs w:val="10"/>
                <w:lang w:eastAsia="tr-TR"/>
              </w:rPr>
              <w:t>5,391,806</w:t>
            </w:r>
          </w:p>
        </w:tc>
      </w:tr>
      <w:tr w:rsidR="006066C0" w:rsidRPr="009D7B75" w14:paraId="44358D3C"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90DC3B1" w14:textId="77777777" w:rsidR="006066C0" w:rsidRPr="009D7B75" w:rsidRDefault="006066C0" w:rsidP="006066C0">
            <w:pPr>
              <w:jc w:val="center"/>
              <w:rPr>
                <w:b/>
                <w:bCs/>
                <w:sz w:val="10"/>
                <w:szCs w:val="10"/>
                <w:lang w:eastAsia="tr-TR"/>
              </w:rPr>
            </w:pPr>
            <w:r w:rsidRPr="009D7B75">
              <w:rPr>
                <w:b/>
                <w:bCs/>
                <w:sz w:val="10"/>
                <w:szCs w:val="10"/>
                <w:lang w:eastAsia="tr-TR"/>
              </w:rPr>
              <w:t>IV.</w:t>
            </w:r>
          </w:p>
        </w:tc>
        <w:tc>
          <w:tcPr>
            <w:tcW w:w="2151" w:type="dxa"/>
            <w:tcBorders>
              <w:top w:val="nil"/>
              <w:left w:val="nil"/>
              <w:bottom w:val="nil"/>
              <w:right w:val="single" w:sz="4" w:space="0" w:color="auto"/>
            </w:tcBorders>
            <w:shd w:val="clear" w:color="auto" w:fill="auto"/>
            <w:noWrap/>
            <w:vAlign w:val="center"/>
            <w:hideMark/>
          </w:tcPr>
          <w:p w14:paraId="40192349" w14:textId="77777777" w:rsidR="006066C0" w:rsidRPr="009D7B75" w:rsidRDefault="006066C0" w:rsidP="006066C0">
            <w:pPr>
              <w:rPr>
                <w:b/>
                <w:bCs/>
                <w:sz w:val="10"/>
                <w:szCs w:val="10"/>
                <w:lang w:eastAsia="tr-TR"/>
              </w:rPr>
            </w:pPr>
            <w:r w:rsidRPr="009D7B75">
              <w:rPr>
                <w:b/>
                <w:bCs/>
                <w:sz w:val="10"/>
                <w:szCs w:val="10"/>
                <w:lang w:eastAsia="tr-TR"/>
              </w:rPr>
              <w:t>Toplam Kapsamlı Gelir</w:t>
            </w:r>
          </w:p>
        </w:tc>
        <w:tc>
          <w:tcPr>
            <w:tcW w:w="597" w:type="dxa"/>
            <w:tcBorders>
              <w:top w:val="nil"/>
              <w:left w:val="single" w:sz="4" w:space="0" w:color="auto"/>
              <w:bottom w:val="nil"/>
              <w:right w:val="single" w:sz="4" w:space="0" w:color="auto"/>
            </w:tcBorders>
            <w:shd w:val="clear" w:color="auto" w:fill="auto"/>
            <w:vAlign w:val="center"/>
            <w:hideMark/>
          </w:tcPr>
          <w:p w14:paraId="1F6B7406"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784ECF1C" w14:textId="35F8D40E" w:rsidR="006066C0" w:rsidRPr="00B07F78" w:rsidRDefault="006066C0" w:rsidP="006066C0">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026C6993" w14:textId="68B49089"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41ADE62" w14:textId="607D0B4C"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65D20EFF" w14:textId="563B02F2"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469642B9" w14:textId="0AD2C522"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D8A973D" w14:textId="28BED931" w:rsidR="006066C0" w:rsidRPr="00B07F78" w:rsidRDefault="006066C0" w:rsidP="006066C0">
            <w:pPr>
              <w:jc w:val="right"/>
              <w:rPr>
                <w:b/>
                <w:bCs/>
                <w:sz w:val="10"/>
                <w:szCs w:val="10"/>
                <w:lang w:eastAsia="tr-TR"/>
              </w:rPr>
            </w:pPr>
            <w:r w:rsidRPr="00B07F78">
              <w:rPr>
                <w:b/>
                <w:bCs/>
                <w:sz w:val="10"/>
                <w:szCs w:val="10"/>
                <w:lang w:eastAsia="tr-TR"/>
              </w:rPr>
              <w:t>(5,786)</w:t>
            </w:r>
          </w:p>
        </w:tc>
        <w:tc>
          <w:tcPr>
            <w:tcW w:w="701" w:type="dxa"/>
            <w:tcBorders>
              <w:top w:val="nil"/>
              <w:left w:val="single" w:sz="4" w:space="0" w:color="auto"/>
              <w:bottom w:val="nil"/>
              <w:right w:val="single" w:sz="4" w:space="0" w:color="auto"/>
            </w:tcBorders>
            <w:shd w:val="clear" w:color="auto" w:fill="auto"/>
            <w:vAlign w:val="center"/>
            <w:hideMark/>
          </w:tcPr>
          <w:p w14:paraId="18D8C572" w14:textId="39F72876"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4F1B686D" w14:textId="4EC11B8D" w:rsidR="006066C0" w:rsidRPr="00B07F78" w:rsidRDefault="006066C0" w:rsidP="006066C0">
            <w:pPr>
              <w:jc w:val="right"/>
              <w:rPr>
                <w:b/>
                <w:bCs/>
                <w:sz w:val="10"/>
                <w:szCs w:val="10"/>
                <w:lang w:eastAsia="tr-TR"/>
              </w:rPr>
            </w:pPr>
            <w:r w:rsidRPr="00B07F78">
              <w:rPr>
                <w:b/>
                <w:bCs/>
                <w:sz w:val="10"/>
                <w:szCs w:val="10"/>
                <w:lang w:eastAsia="tr-TR"/>
              </w:rPr>
              <w:t>52,280</w:t>
            </w:r>
          </w:p>
        </w:tc>
        <w:tc>
          <w:tcPr>
            <w:tcW w:w="709" w:type="dxa"/>
            <w:tcBorders>
              <w:top w:val="nil"/>
              <w:left w:val="single" w:sz="4" w:space="0" w:color="auto"/>
              <w:bottom w:val="nil"/>
              <w:right w:val="single" w:sz="4" w:space="0" w:color="auto"/>
            </w:tcBorders>
            <w:shd w:val="clear" w:color="auto" w:fill="auto"/>
            <w:vAlign w:val="center"/>
            <w:hideMark/>
          </w:tcPr>
          <w:p w14:paraId="6981F869" w14:textId="0B6AAE2E" w:rsidR="006066C0" w:rsidRPr="00B07F78" w:rsidRDefault="006066C0" w:rsidP="006066C0">
            <w:pPr>
              <w:jc w:val="right"/>
              <w:rPr>
                <w:b/>
                <w:bCs/>
                <w:sz w:val="10"/>
                <w:szCs w:val="10"/>
                <w:lang w:eastAsia="tr-TR"/>
              </w:rPr>
            </w:pPr>
            <w:r w:rsidRPr="00B07F78">
              <w:rPr>
                <w:b/>
                <w:bCs/>
                <w:sz w:val="10"/>
                <w:szCs w:val="10"/>
                <w:lang w:eastAsia="tr-TR"/>
              </w:rPr>
              <w:t>303,232</w:t>
            </w:r>
          </w:p>
        </w:tc>
        <w:tc>
          <w:tcPr>
            <w:tcW w:w="604" w:type="dxa"/>
            <w:tcBorders>
              <w:top w:val="nil"/>
              <w:left w:val="single" w:sz="4" w:space="0" w:color="auto"/>
              <w:bottom w:val="nil"/>
              <w:right w:val="single" w:sz="4" w:space="0" w:color="auto"/>
            </w:tcBorders>
            <w:shd w:val="clear" w:color="auto" w:fill="auto"/>
            <w:vAlign w:val="center"/>
            <w:hideMark/>
          </w:tcPr>
          <w:p w14:paraId="3A23B3AE" w14:textId="65FD8D78" w:rsidR="006066C0" w:rsidRPr="00B07F78" w:rsidRDefault="006066C0" w:rsidP="006066C0">
            <w:pPr>
              <w:jc w:val="right"/>
              <w:rPr>
                <w:b/>
                <w:bCs/>
                <w:sz w:val="10"/>
                <w:szCs w:val="10"/>
                <w:lang w:eastAsia="tr-TR"/>
              </w:rPr>
            </w:pPr>
            <w:r w:rsidRPr="00B07F78">
              <w:rPr>
                <w:b/>
                <w:bCs/>
                <w:sz w:val="10"/>
                <w:szCs w:val="10"/>
                <w:lang w:eastAsia="tr-TR"/>
              </w:rPr>
              <w:t>(68,011)</w:t>
            </w:r>
          </w:p>
        </w:tc>
        <w:tc>
          <w:tcPr>
            <w:tcW w:w="684" w:type="dxa"/>
            <w:gridSpan w:val="2"/>
            <w:tcBorders>
              <w:top w:val="nil"/>
              <w:left w:val="single" w:sz="4" w:space="0" w:color="auto"/>
              <w:bottom w:val="nil"/>
              <w:right w:val="single" w:sz="4" w:space="0" w:color="auto"/>
            </w:tcBorders>
            <w:shd w:val="clear" w:color="auto" w:fill="auto"/>
            <w:vAlign w:val="center"/>
            <w:hideMark/>
          </w:tcPr>
          <w:p w14:paraId="06B0E465" w14:textId="02F2F4CA" w:rsidR="006066C0" w:rsidRPr="00B07F78" w:rsidRDefault="006066C0" w:rsidP="006066C0">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4B36A36C" w14:textId="17A19D0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A2850F0" w14:textId="7C5F2AB7" w:rsidR="006066C0" w:rsidRPr="00B07F78" w:rsidRDefault="006066C0" w:rsidP="006066C0">
            <w:pPr>
              <w:jc w:val="right"/>
              <w:rPr>
                <w:b/>
                <w:bCs/>
                <w:sz w:val="10"/>
                <w:szCs w:val="10"/>
                <w:lang w:eastAsia="tr-TR"/>
              </w:rPr>
            </w:pPr>
            <w:r w:rsidRPr="00B07F78">
              <w:rPr>
                <w:b/>
                <w:bCs/>
                <w:sz w:val="10"/>
                <w:szCs w:val="10"/>
                <w:lang w:eastAsia="tr-TR"/>
              </w:rPr>
              <w:t>1,117,637</w:t>
            </w:r>
          </w:p>
        </w:tc>
        <w:tc>
          <w:tcPr>
            <w:tcW w:w="850" w:type="dxa"/>
            <w:tcBorders>
              <w:top w:val="nil"/>
              <w:left w:val="single" w:sz="4" w:space="0" w:color="auto"/>
              <w:bottom w:val="nil"/>
              <w:right w:val="single" w:sz="4" w:space="0" w:color="auto"/>
            </w:tcBorders>
            <w:shd w:val="clear" w:color="auto" w:fill="auto"/>
            <w:vAlign w:val="center"/>
            <w:hideMark/>
          </w:tcPr>
          <w:p w14:paraId="47B5AD7A" w14:textId="38D19326" w:rsidR="006066C0" w:rsidRPr="00B07F78" w:rsidRDefault="006066C0" w:rsidP="006066C0">
            <w:pPr>
              <w:jc w:val="right"/>
              <w:rPr>
                <w:b/>
                <w:bCs/>
                <w:sz w:val="10"/>
                <w:szCs w:val="10"/>
                <w:lang w:eastAsia="tr-TR"/>
              </w:rPr>
            </w:pPr>
            <w:r w:rsidRPr="00B07F78">
              <w:rPr>
                <w:b/>
                <w:bCs/>
                <w:sz w:val="10"/>
                <w:szCs w:val="10"/>
                <w:lang w:eastAsia="tr-TR"/>
              </w:rPr>
              <w:t>1,399,352</w:t>
            </w:r>
          </w:p>
        </w:tc>
        <w:tc>
          <w:tcPr>
            <w:tcW w:w="709" w:type="dxa"/>
            <w:tcBorders>
              <w:top w:val="nil"/>
              <w:left w:val="single" w:sz="4" w:space="0" w:color="auto"/>
              <w:bottom w:val="nil"/>
              <w:right w:val="single" w:sz="4" w:space="0" w:color="auto"/>
            </w:tcBorders>
            <w:shd w:val="clear" w:color="auto" w:fill="auto"/>
            <w:vAlign w:val="center"/>
            <w:hideMark/>
          </w:tcPr>
          <w:p w14:paraId="1FCCF431" w14:textId="3632831F" w:rsidR="006066C0" w:rsidRPr="00B07F78" w:rsidRDefault="006066C0" w:rsidP="006066C0">
            <w:pPr>
              <w:jc w:val="right"/>
              <w:rPr>
                <w:b/>
                <w:bCs/>
                <w:sz w:val="10"/>
                <w:szCs w:val="10"/>
                <w:lang w:eastAsia="tr-TR"/>
              </w:rPr>
            </w:pPr>
            <w:r w:rsidRPr="00B07F78">
              <w:rPr>
                <w:b/>
                <w:bCs/>
                <w:sz w:val="10"/>
                <w:szCs w:val="10"/>
                <w:lang w:eastAsia="tr-TR"/>
              </w:rPr>
              <w:t>3,328</w:t>
            </w:r>
          </w:p>
        </w:tc>
        <w:tc>
          <w:tcPr>
            <w:tcW w:w="737" w:type="dxa"/>
            <w:gridSpan w:val="2"/>
            <w:tcBorders>
              <w:top w:val="nil"/>
              <w:left w:val="single" w:sz="4" w:space="0" w:color="auto"/>
              <w:bottom w:val="nil"/>
              <w:right w:val="single" w:sz="4" w:space="0" w:color="auto"/>
            </w:tcBorders>
            <w:shd w:val="clear" w:color="auto" w:fill="auto"/>
            <w:vAlign w:val="center"/>
            <w:hideMark/>
          </w:tcPr>
          <w:p w14:paraId="14C0D199" w14:textId="1C80ADD2" w:rsidR="006066C0" w:rsidRPr="00B07F78" w:rsidRDefault="006066C0" w:rsidP="006066C0">
            <w:pPr>
              <w:jc w:val="right"/>
              <w:rPr>
                <w:b/>
                <w:bCs/>
                <w:sz w:val="10"/>
                <w:szCs w:val="10"/>
                <w:lang w:eastAsia="tr-TR"/>
              </w:rPr>
            </w:pPr>
            <w:r w:rsidRPr="00B07F78">
              <w:rPr>
                <w:b/>
                <w:bCs/>
                <w:sz w:val="10"/>
                <w:szCs w:val="10"/>
                <w:lang w:eastAsia="tr-TR"/>
              </w:rPr>
              <w:t>1,402,680</w:t>
            </w:r>
          </w:p>
        </w:tc>
      </w:tr>
      <w:tr w:rsidR="006066C0" w:rsidRPr="009D7B75" w14:paraId="788F70F4"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5578088B" w14:textId="77777777" w:rsidR="006066C0" w:rsidRPr="009D7B75" w:rsidRDefault="006066C0" w:rsidP="006066C0">
            <w:pPr>
              <w:jc w:val="center"/>
              <w:rPr>
                <w:b/>
                <w:bCs/>
                <w:sz w:val="10"/>
                <w:szCs w:val="10"/>
                <w:lang w:eastAsia="tr-TR"/>
              </w:rPr>
            </w:pPr>
            <w:r w:rsidRPr="009D7B75">
              <w:rPr>
                <w:b/>
                <w:bCs/>
                <w:sz w:val="10"/>
                <w:szCs w:val="10"/>
                <w:lang w:eastAsia="tr-TR"/>
              </w:rPr>
              <w:t>V.</w:t>
            </w:r>
          </w:p>
        </w:tc>
        <w:tc>
          <w:tcPr>
            <w:tcW w:w="2151" w:type="dxa"/>
            <w:tcBorders>
              <w:top w:val="nil"/>
              <w:left w:val="nil"/>
              <w:bottom w:val="nil"/>
              <w:right w:val="single" w:sz="4" w:space="0" w:color="auto"/>
            </w:tcBorders>
            <w:shd w:val="clear" w:color="auto" w:fill="auto"/>
            <w:noWrap/>
            <w:vAlign w:val="center"/>
            <w:hideMark/>
          </w:tcPr>
          <w:p w14:paraId="78EC9CDA" w14:textId="77777777" w:rsidR="006066C0" w:rsidRPr="009D7B75" w:rsidRDefault="006066C0" w:rsidP="006066C0">
            <w:pPr>
              <w:rPr>
                <w:b/>
                <w:bCs/>
                <w:sz w:val="10"/>
                <w:szCs w:val="10"/>
                <w:lang w:eastAsia="tr-TR"/>
              </w:rPr>
            </w:pPr>
            <w:r w:rsidRPr="009D7B75">
              <w:rPr>
                <w:b/>
                <w:bCs/>
                <w:sz w:val="10"/>
                <w:szCs w:val="10"/>
                <w:lang w:eastAsia="tr-TR"/>
              </w:rPr>
              <w:t>Nakden Gerçekleştirilen Sermaye Artırımı</w:t>
            </w:r>
          </w:p>
        </w:tc>
        <w:tc>
          <w:tcPr>
            <w:tcW w:w="597" w:type="dxa"/>
            <w:tcBorders>
              <w:top w:val="nil"/>
              <w:left w:val="single" w:sz="4" w:space="0" w:color="auto"/>
              <w:bottom w:val="nil"/>
              <w:right w:val="single" w:sz="4" w:space="0" w:color="auto"/>
            </w:tcBorders>
            <w:shd w:val="clear" w:color="auto" w:fill="auto"/>
            <w:vAlign w:val="center"/>
            <w:hideMark/>
          </w:tcPr>
          <w:p w14:paraId="284A47AA"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44AC10F6" w14:textId="7F412360" w:rsidR="006066C0" w:rsidRPr="00B07F78" w:rsidRDefault="006066C0" w:rsidP="006066C0">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18137CCB" w14:textId="23A497F2"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EA73FE7" w14:textId="6E330ABA"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314B57B0" w14:textId="300ECEAB"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326FBB74" w14:textId="061FECDA"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37713AE" w14:textId="2844484A"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0A3AB914" w14:textId="3F5921B7"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09DAF6F5" w14:textId="1C96110A"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040BB72" w14:textId="7ACF0E6E"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3E63BEDC" w14:textId="0EEE600B"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139DCB7A" w14:textId="671322F0" w:rsidR="006066C0" w:rsidRPr="00B07F78" w:rsidRDefault="006066C0" w:rsidP="006066C0">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2793BAB9" w14:textId="2870ABE3"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96F15E9" w14:textId="717285E8" w:rsidR="006066C0" w:rsidRPr="00B07F78" w:rsidRDefault="006066C0" w:rsidP="006066C0">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65A86927" w14:textId="68D5F405"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8D6F163" w14:textId="4A25CB91" w:rsidR="006066C0" w:rsidRPr="00B07F78" w:rsidRDefault="006066C0" w:rsidP="006066C0">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38F70BE0" w14:textId="2C6D3E0A" w:rsidR="006066C0" w:rsidRPr="00B07F78" w:rsidRDefault="006066C0" w:rsidP="006066C0">
            <w:pPr>
              <w:jc w:val="right"/>
              <w:rPr>
                <w:b/>
                <w:bCs/>
                <w:sz w:val="10"/>
                <w:szCs w:val="10"/>
                <w:lang w:eastAsia="tr-TR"/>
              </w:rPr>
            </w:pPr>
            <w:r w:rsidRPr="00B07F78">
              <w:rPr>
                <w:b/>
                <w:bCs/>
                <w:sz w:val="10"/>
                <w:szCs w:val="10"/>
                <w:lang w:eastAsia="tr-TR"/>
              </w:rPr>
              <w:t>-</w:t>
            </w:r>
          </w:p>
        </w:tc>
      </w:tr>
      <w:tr w:rsidR="006066C0" w:rsidRPr="009D7B75" w14:paraId="52431CC3"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31ED4604" w14:textId="77777777" w:rsidR="006066C0" w:rsidRPr="009D7B75" w:rsidRDefault="006066C0" w:rsidP="006066C0">
            <w:pPr>
              <w:jc w:val="center"/>
              <w:rPr>
                <w:b/>
                <w:bCs/>
                <w:sz w:val="10"/>
                <w:szCs w:val="10"/>
                <w:lang w:eastAsia="tr-TR"/>
              </w:rPr>
            </w:pPr>
            <w:r w:rsidRPr="009D7B75">
              <w:rPr>
                <w:b/>
                <w:bCs/>
                <w:sz w:val="10"/>
                <w:szCs w:val="10"/>
                <w:lang w:eastAsia="tr-TR"/>
              </w:rPr>
              <w:t>VI.</w:t>
            </w:r>
          </w:p>
        </w:tc>
        <w:tc>
          <w:tcPr>
            <w:tcW w:w="2151" w:type="dxa"/>
            <w:tcBorders>
              <w:top w:val="nil"/>
              <w:left w:val="nil"/>
              <w:bottom w:val="nil"/>
              <w:right w:val="single" w:sz="4" w:space="0" w:color="auto"/>
            </w:tcBorders>
            <w:shd w:val="clear" w:color="auto" w:fill="auto"/>
            <w:noWrap/>
            <w:vAlign w:val="center"/>
            <w:hideMark/>
          </w:tcPr>
          <w:p w14:paraId="76A3C737" w14:textId="77777777" w:rsidR="006066C0" w:rsidRPr="009D7B75" w:rsidRDefault="006066C0" w:rsidP="006066C0">
            <w:pPr>
              <w:rPr>
                <w:b/>
                <w:bCs/>
                <w:sz w:val="10"/>
                <w:szCs w:val="10"/>
                <w:lang w:eastAsia="tr-TR"/>
              </w:rPr>
            </w:pPr>
            <w:r w:rsidRPr="009D7B75">
              <w:rPr>
                <w:b/>
                <w:bCs/>
                <w:sz w:val="10"/>
                <w:szCs w:val="10"/>
                <w:lang w:eastAsia="tr-TR"/>
              </w:rPr>
              <w:t>İç Kaynaklardan Gerçekleştirilen Sermaye Artırımı</w:t>
            </w:r>
          </w:p>
        </w:tc>
        <w:tc>
          <w:tcPr>
            <w:tcW w:w="597" w:type="dxa"/>
            <w:tcBorders>
              <w:top w:val="nil"/>
              <w:left w:val="single" w:sz="4" w:space="0" w:color="auto"/>
              <w:bottom w:val="nil"/>
              <w:right w:val="single" w:sz="4" w:space="0" w:color="auto"/>
            </w:tcBorders>
            <w:shd w:val="clear" w:color="auto" w:fill="auto"/>
            <w:vAlign w:val="center"/>
            <w:hideMark/>
          </w:tcPr>
          <w:p w14:paraId="041E78ED"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011DDF6" w14:textId="5A2B413B" w:rsidR="006066C0" w:rsidRPr="00B07F78" w:rsidRDefault="006066C0" w:rsidP="006066C0">
            <w:pPr>
              <w:jc w:val="right"/>
              <w:rPr>
                <w:b/>
                <w:bCs/>
                <w:sz w:val="10"/>
                <w:szCs w:val="10"/>
                <w:lang w:eastAsia="tr-TR"/>
              </w:rPr>
            </w:pPr>
            <w:r w:rsidRPr="00B07F78">
              <w:rPr>
                <w:b/>
                <w:bCs/>
                <w:sz w:val="10"/>
                <w:szCs w:val="10"/>
                <w:lang w:eastAsia="tr-TR"/>
              </w:rPr>
              <w:t>500,000</w:t>
            </w:r>
          </w:p>
        </w:tc>
        <w:tc>
          <w:tcPr>
            <w:tcW w:w="791" w:type="dxa"/>
            <w:tcBorders>
              <w:top w:val="nil"/>
              <w:left w:val="single" w:sz="4" w:space="0" w:color="auto"/>
              <w:bottom w:val="nil"/>
              <w:right w:val="single" w:sz="4" w:space="0" w:color="auto"/>
            </w:tcBorders>
            <w:shd w:val="clear" w:color="auto" w:fill="auto"/>
            <w:vAlign w:val="center"/>
            <w:hideMark/>
          </w:tcPr>
          <w:p w14:paraId="687CF33E" w14:textId="68C67056"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C8C794D" w14:textId="1AE145B3"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4164867" w14:textId="3D3875A3"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75E4718E" w14:textId="0B73CBC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7E54221" w14:textId="3A37FED3"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1126DB69" w14:textId="20BC4EA8"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ABC0272" w14:textId="060D02D0"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9B684D7" w14:textId="53FCFAFF"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2A12F324" w14:textId="4E40E85A"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3406670C" w14:textId="528C2A3B" w:rsidR="006066C0" w:rsidRPr="00B07F78" w:rsidRDefault="006066C0" w:rsidP="006066C0">
            <w:pPr>
              <w:jc w:val="right"/>
              <w:rPr>
                <w:b/>
                <w:bCs/>
                <w:sz w:val="10"/>
                <w:szCs w:val="10"/>
                <w:lang w:eastAsia="tr-TR"/>
              </w:rPr>
            </w:pPr>
            <w:r w:rsidRPr="00B07F78">
              <w:rPr>
                <w:b/>
                <w:bCs/>
                <w:sz w:val="10"/>
                <w:szCs w:val="10"/>
                <w:lang w:eastAsia="tr-TR"/>
              </w:rPr>
              <w:t>(500,000)</w:t>
            </w:r>
          </w:p>
        </w:tc>
        <w:tc>
          <w:tcPr>
            <w:tcW w:w="771" w:type="dxa"/>
            <w:tcBorders>
              <w:top w:val="nil"/>
              <w:left w:val="single" w:sz="4" w:space="0" w:color="auto"/>
              <w:bottom w:val="nil"/>
              <w:right w:val="single" w:sz="4" w:space="0" w:color="auto"/>
            </w:tcBorders>
            <w:shd w:val="clear" w:color="auto" w:fill="auto"/>
            <w:vAlign w:val="center"/>
            <w:hideMark/>
          </w:tcPr>
          <w:p w14:paraId="74AC0F53" w14:textId="4D6FBD8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7D4C670" w14:textId="30C2327F" w:rsidR="006066C0" w:rsidRPr="00B07F78" w:rsidRDefault="006066C0" w:rsidP="006066C0">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8CD5DBB" w14:textId="21EA3D09"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9917466" w14:textId="1AA5138A" w:rsidR="006066C0" w:rsidRPr="00B07F78" w:rsidRDefault="006066C0" w:rsidP="006066C0">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6C2B3FFF" w14:textId="65F6702E" w:rsidR="006066C0" w:rsidRPr="00B07F78" w:rsidRDefault="006066C0" w:rsidP="006066C0">
            <w:pPr>
              <w:jc w:val="right"/>
              <w:rPr>
                <w:b/>
                <w:bCs/>
                <w:sz w:val="10"/>
                <w:szCs w:val="10"/>
                <w:lang w:eastAsia="tr-TR"/>
              </w:rPr>
            </w:pPr>
            <w:r w:rsidRPr="00B07F78">
              <w:rPr>
                <w:b/>
                <w:bCs/>
                <w:sz w:val="10"/>
                <w:szCs w:val="10"/>
                <w:lang w:eastAsia="tr-TR"/>
              </w:rPr>
              <w:t>-</w:t>
            </w:r>
          </w:p>
        </w:tc>
      </w:tr>
      <w:tr w:rsidR="006066C0" w:rsidRPr="009D7B75" w14:paraId="404E22ED"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73B339E1" w14:textId="77777777" w:rsidR="006066C0" w:rsidRPr="009D7B75" w:rsidRDefault="006066C0" w:rsidP="006066C0">
            <w:pPr>
              <w:jc w:val="center"/>
              <w:rPr>
                <w:b/>
                <w:bCs/>
                <w:sz w:val="10"/>
                <w:szCs w:val="10"/>
                <w:lang w:eastAsia="tr-TR"/>
              </w:rPr>
            </w:pPr>
            <w:r w:rsidRPr="009D7B75">
              <w:rPr>
                <w:b/>
                <w:bCs/>
                <w:sz w:val="10"/>
                <w:szCs w:val="10"/>
                <w:lang w:eastAsia="tr-TR"/>
              </w:rPr>
              <w:t>VII.</w:t>
            </w:r>
          </w:p>
        </w:tc>
        <w:tc>
          <w:tcPr>
            <w:tcW w:w="2151" w:type="dxa"/>
            <w:tcBorders>
              <w:top w:val="nil"/>
              <w:left w:val="nil"/>
              <w:bottom w:val="nil"/>
              <w:right w:val="single" w:sz="4" w:space="0" w:color="auto"/>
            </w:tcBorders>
            <w:shd w:val="clear" w:color="auto" w:fill="auto"/>
            <w:vAlign w:val="center"/>
            <w:hideMark/>
          </w:tcPr>
          <w:p w14:paraId="3DC07329" w14:textId="77777777" w:rsidR="006066C0" w:rsidRPr="009D7B75" w:rsidRDefault="006066C0" w:rsidP="006066C0">
            <w:pPr>
              <w:rPr>
                <w:b/>
                <w:bCs/>
                <w:sz w:val="10"/>
                <w:szCs w:val="10"/>
                <w:lang w:eastAsia="tr-TR"/>
              </w:rPr>
            </w:pPr>
            <w:r w:rsidRPr="009D7B75">
              <w:rPr>
                <w:b/>
                <w:bCs/>
                <w:sz w:val="10"/>
                <w:szCs w:val="10"/>
                <w:lang w:eastAsia="tr-TR"/>
              </w:rPr>
              <w:t>Ödenmiş Sermaye Enflasyon Düzeltme Farkı</w:t>
            </w:r>
          </w:p>
        </w:tc>
        <w:tc>
          <w:tcPr>
            <w:tcW w:w="597" w:type="dxa"/>
            <w:tcBorders>
              <w:top w:val="nil"/>
              <w:left w:val="single" w:sz="4" w:space="0" w:color="auto"/>
              <w:bottom w:val="nil"/>
              <w:right w:val="single" w:sz="4" w:space="0" w:color="auto"/>
            </w:tcBorders>
            <w:shd w:val="clear" w:color="auto" w:fill="auto"/>
            <w:vAlign w:val="center"/>
            <w:hideMark/>
          </w:tcPr>
          <w:p w14:paraId="1B0EC0A4"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200117C4" w14:textId="7441A8BF" w:rsidR="006066C0" w:rsidRPr="00B07F78" w:rsidRDefault="006066C0" w:rsidP="006066C0">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64F978EB" w14:textId="3DC1F100"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1A0AA7C" w14:textId="53E1E506"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1BB92C18" w14:textId="7958A333"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29DD4E6A" w14:textId="5209F37B"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A160D1B" w14:textId="2AE8E7E5"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2B017B0F" w14:textId="75070496"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72DAB567" w14:textId="48FE8494"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B6E3125" w14:textId="5DFD51CC"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5D6034AD" w14:textId="2D9E7C06"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4ED1C1B0" w14:textId="513145DB" w:rsidR="006066C0" w:rsidRPr="00B07F78" w:rsidRDefault="006066C0" w:rsidP="006066C0">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60006BE8" w14:textId="60729BA9"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B387D80" w14:textId="1F4BED1E" w:rsidR="006066C0" w:rsidRPr="00B07F78" w:rsidRDefault="006066C0" w:rsidP="006066C0">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11333F4A" w14:textId="71BB4F4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60FBEAA" w14:textId="782C0B50" w:rsidR="006066C0" w:rsidRPr="00B07F78" w:rsidRDefault="006066C0" w:rsidP="006066C0">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55127638" w14:textId="3C3BB0B9" w:rsidR="006066C0" w:rsidRPr="00B07F78" w:rsidRDefault="006066C0" w:rsidP="006066C0">
            <w:pPr>
              <w:jc w:val="right"/>
              <w:rPr>
                <w:b/>
                <w:bCs/>
                <w:sz w:val="10"/>
                <w:szCs w:val="10"/>
                <w:lang w:eastAsia="tr-TR"/>
              </w:rPr>
            </w:pPr>
            <w:r w:rsidRPr="00B07F78">
              <w:rPr>
                <w:b/>
                <w:bCs/>
                <w:sz w:val="10"/>
                <w:szCs w:val="10"/>
                <w:lang w:eastAsia="tr-TR"/>
              </w:rPr>
              <w:t>-</w:t>
            </w:r>
          </w:p>
        </w:tc>
      </w:tr>
      <w:tr w:rsidR="006066C0" w:rsidRPr="009D7B75" w14:paraId="32665A06"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09EBD1C" w14:textId="77777777" w:rsidR="006066C0" w:rsidRPr="009D7B75" w:rsidRDefault="006066C0" w:rsidP="006066C0">
            <w:pPr>
              <w:jc w:val="center"/>
              <w:rPr>
                <w:b/>
                <w:bCs/>
                <w:sz w:val="10"/>
                <w:szCs w:val="10"/>
                <w:lang w:eastAsia="tr-TR"/>
              </w:rPr>
            </w:pPr>
            <w:r w:rsidRPr="009D7B75">
              <w:rPr>
                <w:b/>
                <w:bCs/>
                <w:sz w:val="10"/>
                <w:szCs w:val="10"/>
                <w:lang w:eastAsia="tr-TR"/>
              </w:rPr>
              <w:t>VIII.</w:t>
            </w:r>
          </w:p>
        </w:tc>
        <w:tc>
          <w:tcPr>
            <w:tcW w:w="2151" w:type="dxa"/>
            <w:tcBorders>
              <w:top w:val="nil"/>
              <w:left w:val="nil"/>
              <w:bottom w:val="nil"/>
              <w:right w:val="single" w:sz="4" w:space="0" w:color="auto"/>
            </w:tcBorders>
            <w:shd w:val="clear" w:color="auto" w:fill="auto"/>
            <w:noWrap/>
            <w:vAlign w:val="center"/>
            <w:hideMark/>
          </w:tcPr>
          <w:p w14:paraId="34C99AF0" w14:textId="77777777" w:rsidR="006066C0" w:rsidRPr="009D7B75" w:rsidRDefault="006066C0" w:rsidP="006066C0">
            <w:pPr>
              <w:rPr>
                <w:b/>
                <w:bCs/>
                <w:sz w:val="10"/>
                <w:szCs w:val="10"/>
                <w:lang w:eastAsia="tr-TR"/>
              </w:rPr>
            </w:pPr>
            <w:r w:rsidRPr="009D7B75">
              <w:rPr>
                <w:b/>
                <w:bCs/>
                <w:sz w:val="10"/>
                <w:szCs w:val="10"/>
                <w:lang w:eastAsia="tr-TR"/>
              </w:rPr>
              <w:t>Hisse Senedine Dönüştürülebilir Tahviller</w:t>
            </w:r>
          </w:p>
        </w:tc>
        <w:tc>
          <w:tcPr>
            <w:tcW w:w="597" w:type="dxa"/>
            <w:tcBorders>
              <w:top w:val="nil"/>
              <w:left w:val="single" w:sz="4" w:space="0" w:color="auto"/>
              <w:bottom w:val="nil"/>
              <w:right w:val="single" w:sz="4" w:space="0" w:color="auto"/>
            </w:tcBorders>
            <w:shd w:val="clear" w:color="auto" w:fill="auto"/>
            <w:vAlign w:val="center"/>
            <w:hideMark/>
          </w:tcPr>
          <w:p w14:paraId="3549B2C5"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675BF147" w14:textId="2B70C944" w:rsidR="006066C0" w:rsidRPr="00B07F78" w:rsidRDefault="006066C0" w:rsidP="006066C0">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4D441618" w14:textId="3068AD4A"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81086BD" w14:textId="593EDF99"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3D0DC957" w14:textId="28411965"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54F1EFC9" w14:textId="6A6E20CC"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088E269" w14:textId="2AE48FF5"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7E62C1AA" w14:textId="72C3F094"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DAC89B3" w14:textId="02B4B005"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F2B6414" w14:textId="45C68FCE"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4EAB3B1E" w14:textId="0A13CF0A"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1A07BE4D" w14:textId="04F2946F" w:rsidR="006066C0" w:rsidRPr="00B07F78" w:rsidRDefault="006066C0" w:rsidP="006066C0">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361C3FA1" w14:textId="35F4D618"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4C1CB0B" w14:textId="2733D2CD" w:rsidR="006066C0" w:rsidRPr="00B07F78" w:rsidRDefault="006066C0" w:rsidP="006066C0">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499750BE" w14:textId="24C3AF3E"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D016AA8" w14:textId="200AD6D7" w:rsidR="006066C0" w:rsidRPr="00B07F78" w:rsidRDefault="006066C0" w:rsidP="006066C0">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4A657C82" w14:textId="7D06A60D" w:rsidR="006066C0" w:rsidRPr="00B07F78" w:rsidRDefault="006066C0" w:rsidP="006066C0">
            <w:pPr>
              <w:jc w:val="right"/>
              <w:rPr>
                <w:b/>
                <w:bCs/>
                <w:sz w:val="10"/>
                <w:szCs w:val="10"/>
                <w:lang w:eastAsia="tr-TR"/>
              </w:rPr>
            </w:pPr>
            <w:r w:rsidRPr="00B07F78">
              <w:rPr>
                <w:b/>
                <w:bCs/>
                <w:sz w:val="10"/>
                <w:szCs w:val="10"/>
                <w:lang w:eastAsia="tr-TR"/>
              </w:rPr>
              <w:t>-</w:t>
            </w:r>
          </w:p>
        </w:tc>
      </w:tr>
      <w:tr w:rsidR="006066C0" w:rsidRPr="009D7B75" w14:paraId="09F95153"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B986702" w14:textId="77777777" w:rsidR="006066C0" w:rsidRPr="009D7B75" w:rsidRDefault="006066C0" w:rsidP="006066C0">
            <w:pPr>
              <w:jc w:val="center"/>
              <w:rPr>
                <w:b/>
                <w:bCs/>
                <w:sz w:val="10"/>
                <w:szCs w:val="10"/>
                <w:lang w:eastAsia="tr-TR"/>
              </w:rPr>
            </w:pPr>
            <w:r w:rsidRPr="009D7B75">
              <w:rPr>
                <w:b/>
                <w:bCs/>
                <w:sz w:val="10"/>
                <w:szCs w:val="10"/>
                <w:lang w:eastAsia="tr-TR"/>
              </w:rPr>
              <w:t>IX.</w:t>
            </w:r>
          </w:p>
        </w:tc>
        <w:tc>
          <w:tcPr>
            <w:tcW w:w="2151" w:type="dxa"/>
            <w:tcBorders>
              <w:top w:val="nil"/>
              <w:left w:val="nil"/>
              <w:bottom w:val="nil"/>
              <w:right w:val="single" w:sz="4" w:space="0" w:color="auto"/>
            </w:tcBorders>
            <w:shd w:val="clear" w:color="auto" w:fill="auto"/>
            <w:noWrap/>
            <w:vAlign w:val="center"/>
            <w:hideMark/>
          </w:tcPr>
          <w:p w14:paraId="40B46E80" w14:textId="77777777" w:rsidR="006066C0" w:rsidRPr="009D7B75" w:rsidRDefault="006066C0" w:rsidP="006066C0">
            <w:pPr>
              <w:rPr>
                <w:b/>
                <w:bCs/>
                <w:sz w:val="10"/>
                <w:szCs w:val="10"/>
                <w:lang w:eastAsia="tr-TR"/>
              </w:rPr>
            </w:pPr>
            <w:r w:rsidRPr="009D7B75">
              <w:rPr>
                <w:b/>
                <w:bCs/>
                <w:sz w:val="10"/>
                <w:szCs w:val="10"/>
                <w:lang w:eastAsia="tr-TR"/>
              </w:rPr>
              <w:t>Sermaye Benzeri Borçlanma Araçları</w:t>
            </w:r>
          </w:p>
        </w:tc>
        <w:tc>
          <w:tcPr>
            <w:tcW w:w="597" w:type="dxa"/>
            <w:tcBorders>
              <w:top w:val="nil"/>
              <w:left w:val="single" w:sz="4" w:space="0" w:color="auto"/>
              <w:bottom w:val="nil"/>
              <w:right w:val="single" w:sz="4" w:space="0" w:color="auto"/>
            </w:tcBorders>
            <w:shd w:val="clear" w:color="auto" w:fill="auto"/>
            <w:vAlign w:val="center"/>
            <w:hideMark/>
          </w:tcPr>
          <w:p w14:paraId="64FFF5DF"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4A884FE4" w14:textId="1505ADC6" w:rsidR="006066C0" w:rsidRPr="00B07F78" w:rsidRDefault="006066C0" w:rsidP="006066C0">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6A6DBC89" w14:textId="0C244FCB"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EE6C464" w14:textId="26123EB2"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4608E407" w14:textId="6FC6F897"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5E20C71E" w14:textId="70964D70"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A83BD4A" w14:textId="2BDD6F95"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1B018F3C" w14:textId="678E5447"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25E0B1FD" w14:textId="035A97D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818EB70" w14:textId="507F447C"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2F0CE7D4" w14:textId="042B1A5B"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1D267613" w14:textId="5D3A8204" w:rsidR="006066C0" w:rsidRPr="00B07F78" w:rsidRDefault="006066C0" w:rsidP="006066C0">
            <w:pPr>
              <w:jc w:val="right"/>
              <w:rPr>
                <w:b/>
                <w:bCs/>
                <w:sz w:val="10"/>
                <w:szCs w:val="10"/>
                <w:lang w:eastAsia="tr-TR"/>
              </w:rPr>
            </w:pPr>
            <w:r w:rsidRPr="00B07F78">
              <w:rPr>
                <w:b/>
                <w:bCs/>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678C8A5F" w14:textId="504D4F8C"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5A545B1" w14:textId="0ECFBA1B" w:rsidR="006066C0" w:rsidRPr="00B07F78" w:rsidRDefault="006066C0" w:rsidP="006066C0">
            <w:pPr>
              <w:jc w:val="right"/>
              <w:rPr>
                <w:b/>
                <w:bCs/>
                <w:sz w:val="10"/>
                <w:szCs w:val="10"/>
                <w:lang w:eastAsia="tr-TR"/>
              </w:rPr>
            </w:pPr>
            <w:r w:rsidRPr="00B07F78">
              <w:rPr>
                <w:b/>
                <w:bCs/>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006F4F5A" w14:textId="303A0BF6"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4943DE13" w14:textId="45FDAF18" w:rsidR="006066C0" w:rsidRPr="00B07F78" w:rsidRDefault="006066C0" w:rsidP="006066C0">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4BAB6973" w14:textId="325A5A40" w:rsidR="006066C0" w:rsidRPr="00B07F78" w:rsidRDefault="006066C0" w:rsidP="006066C0">
            <w:pPr>
              <w:jc w:val="right"/>
              <w:rPr>
                <w:b/>
                <w:bCs/>
                <w:sz w:val="10"/>
                <w:szCs w:val="10"/>
                <w:lang w:eastAsia="tr-TR"/>
              </w:rPr>
            </w:pPr>
            <w:r w:rsidRPr="00B07F78">
              <w:rPr>
                <w:b/>
                <w:bCs/>
                <w:sz w:val="10"/>
                <w:szCs w:val="10"/>
                <w:lang w:eastAsia="tr-TR"/>
              </w:rPr>
              <w:t>-</w:t>
            </w:r>
          </w:p>
        </w:tc>
      </w:tr>
      <w:tr w:rsidR="006066C0" w:rsidRPr="009D7B75" w14:paraId="6FEE06DC"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3CB189E3" w14:textId="77777777" w:rsidR="006066C0" w:rsidRPr="009D7B75" w:rsidRDefault="006066C0" w:rsidP="006066C0">
            <w:pPr>
              <w:jc w:val="center"/>
              <w:rPr>
                <w:b/>
                <w:bCs/>
                <w:sz w:val="10"/>
                <w:szCs w:val="10"/>
                <w:lang w:eastAsia="tr-TR"/>
              </w:rPr>
            </w:pPr>
            <w:r w:rsidRPr="009D7B75">
              <w:rPr>
                <w:b/>
                <w:bCs/>
                <w:sz w:val="10"/>
                <w:szCs w:val="10"/>
                <w:lang w:eastAsia="tr-TR"/>
              </w:rPr>
              <w:t>X.</w:t>
            </w:r>
          </w:p>
        </w:tc>
        <w:tc>
          <w:tcPr>
            <w:tcW w:w="2151" w:type="dxa"/>
            <w:tcBorders>
              <w:top w:val="nil"/>
              <w:left w:val="nil"/>
              <w:bottom w:val="nil"/>
              <w:right w:val="single" w:sz="4" w:space="0" w:color="auto"/>
            </w:tcBorders>
            <w:shd w:val="clear" w:color="auto" w:fill="auto"/>
            <w:noWrap/>
            <w:vAlign w:val="center"/>
            <w:hideMark/>
          </w:tcPr>
          <w:p w14:paraId="02038DCE" w14:textId="77777777" w:rsidR="006066C0" w:rsidRPr="009D7B75" w:rsidRDefault="006066C0" w:rsidP="006066C0">
            <w:pPr>
              <w:rPr>
                <w:b/>
                <w:bCs/>
                <w:sz w:val="10"/>
                <w:szCs w:val="10"/>
                <w:lang w:eastAsia="tr-TR"/>
              </w:rPr>
            </w:pPr>
            <w:r w:rsidRPr="009D7B75">
              <w:rPr>
                <w:b/>
                <w:bCs/>
                <w:sz w:val="10"/>
                <w:szCs w:val="10"/>
                <w:lang w:eastAsia="tr-TR"/>
              </w:rPr>
              <w:t>Diğer Değişiklikler Nedemiyle Artış /Azalış</w:t>
            </w:r>
          </w:p>
        </w:tc>
        <w:tc>
          <w:tcPr>
            <w:tcW w:w="597" w:type="dxa"/>
            <w:tcBorders>
              <w:top w:val="nil"/>
              <w:left w:val="single" w:sz="4" w:space="0" w:color="auto"/>
              <w:bottom w:val="nil"/>
              <w:right w:val="single" w:sz="4" w:space="0" w:color="auto"/>
            </w:tcBorders>
            <w:shd w:val="clear" w:color="auto" w:fill="auto"/>
            <w:vAlign w:val="center"/>
            <w:hideMark/>
          </w:tcPr>
          <w:p w14:paraId="5D63BE1F"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5681A47F" w14:textId="26F34279" w:rsidR="006066C0" w:rsidRPr="00B07F78" w:rsidRDefault="006066C0" w:rsidP="006066C0">
            <w:pPr>
              <w:jc w:val="right"/>
              <w:rPr>
                <w:b/>
                <w:bCs/>
                <w:sz w:val="10"/>
                <w:szCs w:val="10"/>
                <w:lang w:eastAsia="tr-TR"/>
              </w:rPr>
            </w:pPr>
            <w:r w:rsidRPr="00B07F78">
              <w:rPr>
                <w:b/>
                <w:bCs/>
                <w:sz w:val="10"/>
                <w:szCs w:val="10"/>
                <w:lang w:eastAsia="tr-TR"/>
              </w:rPr>
              <w:t>(1,556)</w:t>
            </w:r>
          </w:p>
        </w:tc>
        <w:tc>
          <w:tcPr>
            <w:tcW w:w="791" w:type="dxa"/>
            <w:tcBorders>
              <w:top w:val="nil"/>
              <w:left w:val="single" w:sz="4" w:space="0" w:color="auto"/>
              <w:bottom w:val="nil"/>
              <w:right w:val="single" w:sz="4" w:space="0" w:color="auto"/>
            </w:tcBorders>
            <w:shd w:val="clear" w:color="auto" w:fill="auto"/>
            <w:vAlign w:val="center"/>
            <w:hideMark/>
          </w:tcPr>
          <w:p w14:paraId="469088EF" w14:textId="77FA5534" w:rsidR="006066C0" w:rsidRPr="00B07F78" w:rsidRDefault="006066C0" w:rsidP="006066C0">
            <w:pPr>
              <w:jc w:val="right"/>
              <w:rPr>
                <w:b/>
                <w:bCs/>
                <w:sz w:val="10"/>
                <w:szCs w:val="10"/>
                <w:lang w:eastAsia="tr-TR"/>
              </w:rPr>
            </w:pPr>
            <w:r w:rsidRPr="00B07F78">
              <w:rPr>
                <w:b/>
                <w:bCs/>
                <w:sz w:val="10"/>
                <w:szCs w:val="10"/>
                <w:lang w:eastAsia="tr-TR"/>
              </w:rPr>
              <w:t>317</w:t>
            </w:r>
          </w:p>
        </w:tc>
        <w:tc>
          <w:tcPr>
            <w:tcW w:w="709" w:type="dxa"/>
            <w:tcBorders>
              <w:top w:val="nil"/>
              <w:left w:val="single" w:sz="4" w:space="0" w:color="auto"/>
              <w:bottom w:val="nil"/>
              <w:right w:val="single" w:sz="4" w:space="0" w:color="auto"/>
            </w:tcBorders>
            <w:shd w:val="clear" w:color="auto" w:fill="auto"/>
            <w:vAlign w:val="center"/>
            <w:hideMark/>
          </w:tcPr>
          <w:p w14:paraId="31E208C6" w14:textId="74EE9EFB" w:rsidR="006066C0" w:rsidRPr="00B07F78" w:rsidRDefault="006066C0" w:rsidP="006066C0">
            <w:pPr>
              <w:jc w:val="right"/>
              <w:rPr>
                <w:b/>
                <w:bCs/>
                <w:sz w:val="10"/>
                <w:szCs w:val="10"/>
                <w:lang w:eastAsia="tr-TR"/>
              </w:rPr>
            </w:pPr>
            <w:r w:rsidRPr="00B07F78">
              <w:rPr>
                <w:b/>
                <w:bCs/>
                <w:sz w:val="10"/>
                <w:szCs w:val="10"/>
                <w:lang w:eastAsia="tr-TR"/>
              </w:rPr>
              <w:t>1,239</w:t>
            </w:r>
          </w:p>
        </w:tc>
        <w:tc>
          <w:tcPr>
            <w:tcW w:w="712" w:type="dxa"/>
            <w:tcBorders>
              <w:top w:val="nil"/>
              <w:left w:val="single" w:sz="4" w:space="0" w:color="auto"/>
              <w:bottom w:val="nil"/>
              <w:right w:val="single" w:sz="4" w:space="0" w:color="auto"/>
            </w:tcBorders>
            <w:shd w:val="clear" w:color="auto" w:fill="auto"/>
            <w:vAlign w:val="center"/>
            <w:hideMark/>
          </w:tcPr>
          <w:p w14:paraId="47776680" w14:textId="59CFF5AD"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4AA41CC8" w14:textId="12E30FE4"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4F10E29" w14:textId="1B66813B"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7EB8E4C7" w14:textId="13FDA9E8"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62D94BD" w14:textId="16CA0719"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DAFE69B" w14:textId="28840996"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102EC13F" w14:textId="3228180F"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6CB847F4" w14:textId="0E326FF1" w:rsidR="006066C0" w:rsidRPr="00B07F78" w:rsidRDefault="006066C0" w:rsidP="006066C0">
            <w:pPr>
              <w:jc w:val="right"/>
              <w:rPr>
                <w:b/>
                <w:bCs/>
                <w:sz w:val="10"/>
                <w:szCs w:val="10"/>
                <w:lang w:eastAsia="tr-TR"/>
              </w:rPr>
            </w:pPr>
            <w:r w:rsidRPr="00B07F78">
              <w:rPr>
                <w:b/>
                <w:bCs/>
                <w:sz w:val="10"/>
                <w:szCs w:val="10"/>
                <w:lang w:eastAsia="tr-TR"/>
              </w:rPr>
              <w:t>(1,025)</w:t>
            </w:r>
          </w:p>
        </w:tc>
        <w:tc>
          <w:tcPr>
            <w:tcW w:w="771" w:type="dxa"/>
            <w:tcBorders>
              <w:top w:val="nil"/>
              <w:left w:val="single" w:sz="4" w:space="0" w:color="auto"/>
              <w:bottom w:val="nil"/>
              <w:right w:val="single" w:sz="4" w:space="0" w:color="auto"/>
            </w:tcBorders>
            <w:shd w:val="clear" w:color="auto" w:fill="auto"/>
            <w:vAlign w:val="center"/>
            <w:hideMark/>
          </w:tcPr>
          <w:p w14:paraId="74AD5313" w14:textId="3065D675" w:rsidR="006066C0" w:rsidRPr="00B07F78" w:rsidRDefault="00B07F78" w:rsidP="006066C0">
            <w:pPr>
              <w:jc w:val="right"/>
              <w:rPr>
                <w:b/>
                <w:bCs/>
                <w:sz w:val="10"/>
                <w:szCs w:val="10"/>
                <w:lang w:eastAsia="tr-TR"/>
              </w:rPr>
            </w:pPr>
            <w:r w:rsidRPr="00B07F78">
              <w:rPr>
                <w:b/>
                <w:bCs/>
                <w:sz w:val="10"/>
                <w:szCs w:val="10"/>
                <w:lang w:eastAsia="tr-TR"/>
              </w:rPr>
              <w:t>(60,269)</w:t>
            </w:r>
          </w:p>
        </w:tc>
        <w:tc>
          <w:tcPr>
            <w:tcW w:w="709" w:type="dxa"/>
            <w:tcBorders>
              <w:top w:val="nil"/>
              <w:left w:val="single" w:sz="4" w:space="0" w:color="auto"/>
              <w:bottom w:val="nil"/>
              <w:right w:val="single" w:sz="4" w:space="0" w:color="auto"/>
            </w:tcBorders>
            <w:shd w:val="clear" w:color="auto" w:fill="auto"/>
            <w:vAlign w:val="center"/>
            <w:hideMark/>
          </w:tcPr>
          <w:p w14:paraId="3858EE6C" w14:textId="22129CDE" w:rsidR="006066C0" w:rsidRPr="00B07F78" w:rsidRDefault="00B07F78" w:rsidP="006066C0">
            <w:pPr>
              <w:jc w:val="right"/>
              <w:rPr>
                <w:b/>
                <w:bCs/>
                <w:sz w:val="10"/>
                <w:szCs w:val="10"/>
                <w:lang w:eastAsia="tr-TR"/>
              </w:rPr>
            </w:pPr>
            <w:r w:rsidRPr="00B07F78">
              <w:rPr>
                <w:b/>
                <w:bCs/>
                <w:sz w:val="10"/>
                <w:szCs w:val="10"/>
                <w:lang w:eastAsia="tr-TR"/>
              </w:rPr>
              <w:t>60,269</w:t>
            </w:r>
          </w:p>
        </w:tc>
        <w:tc>
          <w:tcPr>
            <w:tcW w:w="850" w:type="dxa"/>
            <w:tcBorders>
              <w:top w:val="nil"/>
              <w:left w:val="single" w:sz="4" w:space="0" w:color="auto"/>
              <w:bottom w:val="nil"/>
              <w:right w:val="single" w:sz="4" w:space="0" w:color="auto"/>
            </w:tcBorders>
            <w:shd w:val="clear" w:color="auto" w:fill="auto"/>
            <w:vAlign w:val="center"/>
            <w:hideMark/>
          </w:tcPr>
          <w:p w14:paraId="46BF7C14" w14:textId="0F3DABED" w:rsidR="006066C0" w:rsidRPr="00B07F78" w:rsidRDefault="006066C0" w:rsidP="006066C0">
            <w:pPr>
              <w:jc w:val="right"/>
              <w:rPr>
                <w:b/>
                <w:bCs/>
                <w:sz w:val="10"/>
                <w:szCs w:val="10"/>
                <w:lang w:eastAsia="tr-TR"/>
              </w:rPr>
            </w:pPr>
            <w:r w:rsidRPr="00B07F78">
              <w:rPr>
                <w:b/>
                <w:bCs/>
                <w:sz w:val="10"/>
                <w:szCs w:val="10"/>
                <w:lang w:eastAsia="tr-TR"/>
              </w:rPr>
              <w:t>(1,025)</w:t>
            </w:r>
          </w:p>
        </w:tc>
        <w:tc>
          <w:tcPr>
            <w:tcW w:w="709" w:type="dxa"/>
            <w:tcBorders>
              <w:top w:val="nil"/>
              <w:left w:val="single" w:sz="4" w:space="0" w:color="auto"/>
              <w:bottom w:val="nil"/>
              <w:right w:val="single" w:sz="4" w:space="0" w:color="auto"/>
            </w:tcBorders>
            <w:shd w:val="clear" w:color="auto" w:fill="auto"/>
            <w:vAlign w:val="center"/>
            <w:hideMark/>
          </w:tcPr>
          <w:p w14:paraId="3B07D2BF" w14:textId="3B2FAC66" w:rsidR="006066C0" w:rsidRPr="00B07F78" w:rsidRDefault="006066C0" w:rsidP="006066C0">
            <w:pPr>
              <w:jc w:val="right"/>
              <w:rPr>
                <w:b/>
                <w:bCs/>
                <w:sz w:val="10"/>
                <w:szCs w:val="10"/>
                <w:lang w:eastAsia="tr-TR"/>
              </w:rPr>
            </w:pPr>
            <w:r w:rsidRPr="00B07F78">
              <w:rPr>
                <w:b/>
                <w:bCs/>
                <w:sz w:val="10"/>
                <w:szCs w:val="10"/>
                <w:lang w:eastAsia="tr-TR"/>
              </w:rPr>
              <w:t>21</w:t>
            </w:r>
          </w:p>
        </w:tc>
        <w:tc>
          <w:tcPr>
            <w:tcW w:w="737" w:type="dxa"/>
            <w:gridSpan w:val="2"/>
            <w:tcBorders>
              <w:top w:val="nil"/>
              <w:left w:val="single" w:sz="4" w:space="0" w:color="auto"/>
              <w:bottom w:val="nil"/>
              <w:right w:val="single" w:sz="4" w:space="0" w:color="auto"/>
            </w:tcBorders>
            <w:shd w:val="clear" w:color="auto" w:fill="auto"/>
            <w:vAlign w:val="center"/>
            <w:hideMark/>
          </w:tcPr>
          <w:p w14:paraId="362CCE2B" w14:textId="1D372763" w:rsidR="006066C0" w:rsidRPr="00B07F78" w:rsidRDefault="006066C0" w:rsidP="006066C0">
            <w:pPr>
              <w:jc w:val="right"/>
              <w:rPr>
                <w:b/>
                <w:bCs/>
                <w:sz w:val="10"/>
                <w:szCs w:val="10"/>
                <w:lang w:eastAsia="tr-TR"/>
              </w:rPr>
            </w:pPr>
            <w:r w:rsidRPr="00B07F78">
              <w:rPr>
                <w:b/>
                <w:bCs/>
                <w:sz w:val="10"/>
                <w:szCs w:val="10"/>
                <w:lang w:eastAsia="tr-TR"/>
              </w:rPr>
              <w:t>(1,004)</w:t>
            </w:r>
          </w:p>
        </w:tc>
      </w:tr>
      <w:tr w:rsidR="006066C0" w:rsidRPr="009D7B75" w14:paraId="583FAAF6"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98A0B74" w14:textId="77777777" w:rsidR="006066C0" w:rsidRPr="009D7B75" w:rsidRDefault="006066C0" w:rsidP="006066C0">
            <w:pPr>
              <w:jc w:val="center"/>
              <w:rPr>
                <w:b/>
                <w:bCs/>
                <w:sz w:val="10"/>
                <w:szCs w:val="10"/>
                <w:lang w:eastAsia="tr-TR"/>
              </w:rPr>
            </w:pPr>
            <w:r w:rsidRPr="009D7B75">
              <w:rPr>
                <w:b/>
                <w:bCs/>
                <w:sz w:val="10"/>
                <w:szCs w:val="10"/>
                <w:lang w:eastAsia="tr-TR"/>
              </w:rPr>
              <w:t>XI.</w:t>
            </w:r>
          </w:p>
        </w:tc>
        <w:tc>
          <w:tcPr>
            <w:tcW w:w="2151" w:type="dxa"/>
            <w:tcBorders>
              <w:top w:val="nil"/>
              <w:left w:val="nil"/>
              <w:bottom w:val="nil"/>
              <w:right w:val="single" w:sz="4" w:space="0" w:color="auto"/>
            </w:tcBorders>
            <w:shd w:val="clear" w:color="auto" w:fill="auto"/>
            <w:noWrap/>
            <w:vAlign w:val="center"/>
            <w:hideMark/>
          </w:tcPr>
          <w:p w14:paraId="5FE61969" w14:textId="77777777" w:rsidR="006066C0" w:rsidRPr="009D7B75" w:rsidRDefault="006066C0" w:rsidP="006066C0">
            <w:pPr>
              <w:rPr>
                <w:b/>
                <w:bCs/>
                <w:sz w:val="10"/>
                <w:szCs w:val="10"/>
                <w:lang w:eastAsia="tr-TR"/>
              </w:rPr>
            </w:pPr>
            <w:r w:rsidRPr="009D7B75">
              <w:rPr>
                <w:b/>
                <w:bCs/>
                <w:sz w:val="10"/>
                <w:szCs w:val="10"/>
                <w:lang w:eastAsia="tr-TR"/>
              </w:rPr>
              <w:t>Kâr Dağıtımı</w:t>
            </w:r>
          </w:p>
        </w:tc>
        <w:tc>
          <w:tcPr>
            <w:tcW w:w="597" w:type="dxa"/>
            <w:tcBorders>
              <w:top w:val="nil"/>
              <w:left w:val="single" w:sz="4" w:space="0" w:color="auto"/>
              <w:bottom w:val="nil"/>
              <w:right w:val="single" w:sz="4" w:space="0" w:color="auto"/>
            </w:tcBorders>
            <w:shd w:val="clear" w:color="auto" w:fill="auto"/>
            <w:vAlign w:val="center"/>
            <w:hideMark/>
          </w:tcPr>
          <w:p w14:paraId="1969BACC" w14:textId="77777777" w:rsidR="006066C0" w:rsidRPr="009D7B75" w:rsidRDefault="006066C0" w:rsidP="006066C0">
            <w:pPr>
              <w:rPr>
                <w:b/>
                <w:bCs/>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082FDBEF" w14:textId="4D814E38" w:rsidR="006066C0" w:rsidRPr="00B07F78" w:rsidRDefault="006066C0" w:rsidP="006066C0">
            <w:pPr>
              <w:jc w:val="right"/>
              <w:rPr>
                <w:b/>
                <w:bCs/>
                <w:sz w:val="10"/>
                <w:szCs w:val="10"/>
                <w:lang w:eastAsia="tr-TR"/>
              </w:rPr>
            </w:pPr>
            <w:r w:rsidRPr="00B07F78">
              <w:rPr>
                <w:b/>
                <w:bCs/>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2F151FAA" w14:textId="1DD08D1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86C8D4E" w14:textId="6D313714" w:rsidR="006066C0" w:rsidRPr="00B07F78" w:rsidRDefault="006066C0" w:rsidP="006066C0">
            <w:pPr>
              <w:jc w:val="right"/>
              <w:rPr>
                <w:b/>
                <w:bCs/>
                <w:sz w:val="10"/>
                <w:szCs w:val="10"/>
                <w:lang w:eastAsia="tr-TR"/>
              </w:rPr>
            </w:pPr>
            <w:r w:rsidRPr="00B07F78">
              <w:rPr>
                <w:b/>
                <w:bCs/>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5775CD4A" w14:textId="66F402C6" w:rsidR="006066C0" w:rsidRPr="00B07F78" w:rsidRDefault="006066C0" w:rsidP="006066C0">
            <w:pPr>
              <w:jc w:val="right"/>
              <w:rPr>
                <w:b/>
                <w:bCs/>
                <w:sz w:val="10"/>
                <w:szCs w:val="10"/>
                <w:lang w:eastAsia="tr-TR"/>
              </w:rPr>
            </w:pPr>
            <w:r w:rsidRPr="00B07F78">
              <w:rPr>
                <w:b/>
                <w:bCs/>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5D51758F" w14:textId="45E2724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917DB73" w14:textId="0903311B" w:rsidR="006066C0" w:rsidRPr="00B07F78" w:rsidRDefault="006066C0" w:rsidP="006066C0">
            <w:pPr>
              <w:jc w:val="right"/>
              <w:rPr>
                <w:b/>
                <w:bCs/>
                <w:sz w:val="10"/>
                <w:szCs w:val="10"/>
                <w:lang w:eastAsia="tr-TR"/>
              </w:rPr>
            </w:pPr>
            <w:r w:rsidRPr="00B07F78">
              <w:rPr>
                <w:b/>
                <w:bCs/>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434A7EDA" w14:textId="6BBF6C79" w:rsidR="006066C0" w:rsidRPr="00B07F78" w:rsidRDefault="006066C0" w:rsidP="006066C0">
            <w:pPr>
              <w:jc w:val="right"/>
              <w:rPr>
                <w:b/>
                <w:bCs/>
                <w:sz w:val="10"/>
                <w:szCs w:val="10"/>
                <w:lang w:eastAsia="tr-TR"/>
              </w:rPr>
            </w:pPr>
            <w:r w:rsidRPr="00B07F78">
              <w:rPr>
                <w:b/>
                <w:bCs/>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BF15441" w14:textId="1045ECF5"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439FA0A" w14:textId="4E5B128D" w:rsidR="006066C0" w:rsidRPr="00B07F78" w:rsidRDefault="006066C0" w:rsidP="006066C0">
            <w:pPr>
              <w:jc w:val="right"/>
              <w:rPr>
                <w:b/>
                <w:bCs/>
                <w:sz w:val="10"/>
                <w:szCs w:val="10"/>
                <w:lang w:eastAsia="tr-TR"/>
              </w:rPr>
            </w:pPr>
            <w:r w:rsidRPr="00B07F78">
              <w:rPr>
                <w:b/>
                <w:bCs/>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0F39FC7F" w14:textId="30D66F99" w:rsidR="006066C0" w:rsidRPr="00B07F78" w:rsidRDefault="006066C0" w:rsidP="006066C0">
            <w:pPr>
              <w:jc w:val="right"/>
              <w:rPr>
                <w:b/>
                <w:bCs/>
                <w:sz w:val="10"/>
                <w:szCs w:val="10"/>
                <w:lang w:eastAsia="tr-TR"/>
              </w:rPr>
            </w:pPr>
            <w:r w:rsidRPr="00B07F78">
              <w:rPr>
                <w:b/>
                <w:bCs/>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3E9843B7" w14:textId="3F5E19C3" w:rsidR="006066C0" w:rsidRPr="00B07F78" w:rsidRDefault="006066C0" w:rsidP="006066C0">
            <w:pPr>
              <w:jc w:val="right"/>
              <w:rPr>
                <w:b/>
                <w:bCs/>
                <w:sz w:val="10"/>
                <w:szCs w:val="10"/>
                <w:lang w:eastAsia="tr-TR"/>
              </w:rPr>
            </w:pPr>
            <w:r w:rsidRPr="00B07F78">
              <w:rPr>
                <w:b/>
                <w:bCs/>
                <w:sz w:val="10"/>
                <w:szCs w:val="10"/>
                <w:lang w:eastAsia="tr-TR"/>
              </w:rPr>
              <w:t>863,266</w:t>
            </w:r>
          </w:p>
        </w:tc>
        <w:tc>
          <w:tcPr>
            <w:tcW w:w="771" w:type="dxa"/>
            <w:tcBorders>
              <w:top w:val="nil"/>
              <w:left w:val="single" w:sz="4" w:space="0" w:color="auto"/>
              <w:bottom w:val="nil"/>
              <w:right w:val="single" w:sz="4" w:space="0" w:color="auto"/>
            </w:tcBorders>
            <w:shd w:val="clear" w:color="auto" w:fill="auto"/>
            <w:vAlign w:val="center"/>
            <w:hideMark/>
          </w:tcPr>
          <w:p w14:paraId="726AAA6E" w14:textId="169D84F7" w:rsidR="006066C0" w:rsidRPr="00B07F78" w:rsidRDefault="006066C0" w:rsidP="006066C0">
            <w:pPr>
              <w:jc w:val="right"/>
              <w:rPr>
                <w:b/>
                <w:bCs/>
                <w:sz w:val="10"/>
                <w:szCs w:val="10"/>
                <w:lang w:eastAsia="tr-TR"/>
              </w:rPr>
            </w:pPr>
            <w:r w:rsidRPr="00B07F78">
              <w:rPr>
                <w:b/>
                <w:bCs/>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1192DD5" w14:textId="684BE0F2" w:rsidR="006066C0" w:rsidRPr="00B07F78" w:rsidRDefault="006066C0" w:rsidP="006066C0">
            <w:pPr>
              <w:jc w:val="right"/>
              <w:rPr>
                <w:b/>
                <w:bCs/>
                <w:sz w:val="10"/>
                <w:szCs w:val="10"/>
                <w:lang w:eastAsia="tr-TR"/>
              </w:rPr>
            </w:pPr>
            <w:r w:rsidRPr="00B07F78">
              <w:rPr>
                <w:b/>
                <w:bCs/>
                <w:sz w:val="10"/>
                <w:szCs w:val="10"/>
                <w:lang w:eastAsia="tr-TR"/>
              </w:rPr>
              <w:t>(869,812)</w:t>
            </w:r>
          </w:p>
        </w:tc>
        <w:tc>
          <w:tcPr>
            <w:tcW w:w="850" w:type="dxa"/>
            <w:tcBorders>
              <w:top w:val="nil"/>
              <w:left w:val="single" w:sz="4" w:space="0" w:color="auto"/>
              <w:bottom w:val="nil"/>
              <w:right w:val="single" w:sz="4" w:space="0" w:color="auto"/>
            </w:tcBorders>
            <w:shd w:val="clear" w:color="auto" w:fill="auto"/>
            <w:vAlign w:val="center"/>
            <w:hideMark/>
          </w:tcPr>
          <w:p w14:paraId="3DFFFF33" w14:textId="51AEDF57" w:rsidR="006066C0" w:rsidRPr="00B07F78" w:rsidRDefault="006066C0" w:rsidP="006066C0">
            <w:pPr>
              <w:jc w:val="right"/>
              <w:rPr>
                <w:b/>
                <w:bCs/>
                <w:sz w:val="10"/>
                <w:szCs w:val="10"/>
                <w:lang w:eastAsia="tr-TR"/>
              </w:rPr>
            </w:pPr>
            <w:r w:rsidRPr="00B07F78">
              <w:rPr>
                <w:b/>
                <w:bCs/>
                <w:sz w:val="10"/>
                <w:szCs w:val="10"/>
                <w:lang w:eastAsia="tr-TR"/>
              </w:rPr>
              <w:t>(6,546)</w:t>
            </w:r>
          </w:p>
        </w:tc>
        <w:tc>
          <w:tcPr>
            <w:tcW w:w="709" w:type="dxa"/>
            <w:tcBorders>
              <w:top w:val="nil"/>
              <w:left w:val="single" w:sz="4" w:space="0" w:color="auto"/>
              <w:bottom w:val="nil"/>
              <w:right w:val="single" w:sz="4" w:space="0" w:color="auto"/>
            </w:tcBorders>
            <w:shd w:val="clear" w:color="auto" w:fill="auto"/>
            <w:vAlign w:val="center"/>
            <w:hideMark/>
          </w:tcPr>
          <w:p w14:paraId="20EE118F" w14:textId="6A720636" w:rsidR="006066C0" w:rsidRPr="00B07F78" w:rsidRDefault="006066C0" w:rsidP="006066C0">
            <w:pPr>
              <w:jc w:val="right"/>
              <w:rPr>
                <w:b/>
                <w:bCs/>
                <w:sz w:val="10"/>
                <w:szCs w:val="10"/>
                <w:lang w:eastAsia="tr-TR"/>
              </w:rPr>
            </w:pPr>
            <w:r w:rsidRPr="00B07F78">
              <w:rPr>
                <w:b/>
                <w:bCs/>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68246B92" w14:textId="4D1AD325" w:rsidR="006066C0" w:rsidRPr="00B07F78" w:rsidRDefault="006066C0" w:rsidP="006066C0">
            <w:pPr>
              <w:jc w:val="right"/>
              <w:rPr>
                <w:b/>
                <w:bCs/>
                <w:sz w:val="10"/>
                <w:szCs w:val="10"/>
                <w:lang w:eastAsia="tr-TR"/>
              </w:rPr>
            </w:pPr>
            <w:r w:rsidRPr="00B07F78">
              <w:rPr>
                <w:b/>
                <w:bCs/>
                <w:sz w:val="10"/>
                <w:szCs w:val="10"/>
                <w:lang w:eastAsia="tr-TR"/>
              </w:rPr>
              <w:t>(6,546)</w:t>
            </w:r>
          </w:p>
        </w:tc>
      </w:tr>
      <w:tr w:rsidR="006066C0" w:rsidRPr="009D7B75" w14:paraId="1897FE41"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D8E80ED" w14:textId="77777777" w:rsidR="006066C0" w:rsidRPr="009D7B75" w:rsidRDefault="006066C0" w:rsidP="006066C0">
            <w:pPr>
              <w:jc w:val="center"/>
              <w:rPr>
                <w:sz w:val="10"/>
                <w:szCs w:val="10"/>
                <w:lang w:eastAsia="tr-TR"/>
              </w:rPr>
            </w:pPr>
            <w:r w:rsidRPr="009D7B75">
              <w:rPr>
                <w:sz w:val="10"/>
                <w:szCs w:val="10"/>
                <w:lang w:eastAsia="tr-TR"/>
              </w:rPr>
              <w:t>11.1</w:t>
            </w:r>
          </w:p>
        </w:tc>
        <w:tc>
          <w:tcPr>
            <w:tcW w:w="2151" w:type="dxa"/>
            <w:tcBorders>
              <w:top w:val="nil"/>
              <w:left w:val="nil"/>
              <w:bottom w:val="nil"/>
              <w:right w:val="single" w:sz="4" w:space="0" w:color="auto"/>
            </w:tcBorders>
            <w:shd w:val="clear" w:color="auto" w:fill="auto"/>
            <w:noWrap/>
            <w:vAlign w:val="center"/>
            <w:hideMark/>
          </w:tcPr>
          <w:p w14:paraId="7EF4CA9A" w14:textId="77777777" w:rsidR="006066C0" w:rsidRPr="009D7B75" w:rsidRDefault="006066C0" w:rsidP="006066C0">
            <w:pPr>
              <w:rPr>
                <w:sz w:val="10"/>
                <w:szCs w:val="10"/>
                <w:lang w:eastAsia="tr-TR"/>
              </w:rPr>
            </w:pPr>
            <w:r w:rsidRPr="009D7B75">
              <w:rPr>
                <w:sz w:val="10"/>
                <w:szCs w:val="10"/>
                <w:lang w:eastAsia="tr-TR"/>
              </w:rPr>
              <w:t>Dağıtılan Temettü</w:t>
            </w:r>
          </w:p>
        </w:tc>
        <w:tc>
          <w:tcPr>
            <w:tcW w:w="597" w:type="dxa"/>
            <w:tcBorders>
              <w:top w:val="nil"/>
              <w:left w:val="single" w:sz="4" w:space="0" w:color="auto"/>
              <w:bottom w:val="nil"/>
              <w:right w:val="single" w:sz="4" w:space="0" w:color="auto"/>
            </w:tcBorders>
            <w:shd w:val="clear" w:color="auto" w:fill="auto"/>
            <w:vAlign w:val="center"/>
            <w:hideMark/>
          </w:tcPr>
          <w:p w14:paraId="100D733B" w14:textId="77777777" w:rsidR="006066C0" w:rsidRPr="009D7B75" w:rsidRDefault="006066C0" w:rsidP="006066C0">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6F0A4685" w14:textId="710B12C8" w:rsidR="006066C0" w:rsidRPr="009D7B75" w:rsidRDefault="006066C0" w:rsidP="006066C0">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78403CF9" w14:textId="356CF0EA"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3700295" w14:textId="08576504" w:rsidR="006066C0" w:rsidRPr="009D7B75" w:rsidRDefault="006066C0" w:rsidP="006066C0">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0B1FFE26" w14:textId="55FDBF50" w:rsidR="006066C0" w:rsidRPr="009D7B75" w:rsidRDefault="006066C0" w:rsidP="006066C0">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6565C07C" w14:textId="7F1A3A5F"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B96363B" w14:textId="6A81AC35" w:rsidR="006066C0" w:rsidRPr="009D7B75" w:rsidRDefault="006066C0" w:rsidP="006066C0">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1CAB3F77" w14:textId="396C3FCB" w:rsidR="006066C0" w:rsidRPr="009D7B75" w:rsidRDefault="006066C0" w:rsidP="006066C0">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70AE7D63" w14:textId="67E1B0EE"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710D31E7" w14:textId="30310B9A" w:rsidR="006066C0" w:rsidRPr="009D7B75" w:rsidRDefault="006066C0" w:rsidP="006066C0">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22405D56" w14:textId="09383889" w:rsidR="006066C0" w:rsidRPr="009D7B75" w:rsidRDefault="006066C0" w:rsidP="006066C0">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1A496DCF" w14:textId="6DB9AEC9" w:rsidR="006066C0" w:rsidRPr="009D7B75" w:rsidRDefault="006066C0" w:rsidP="006066C0">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0E064F35" w14:textId="6D2C2DCD"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23194FCA" w14:textId="5D21A41C" w:rsidR="006066C0" w:rsidRPr="009D7B75" w:rsidRDefault="006066C0" w:rsidP="006066C0">
            <w:pPr>
              <w:jc w:val="right"/>
              <w:rPr>
                <w:sz w:val="10"/>
                <w:szCs w:val="10"/>
                <w:lang w:eastAsia="tr-TR"/>
              </w:rPr>
            </w:pPr>
            <w:r w:rsidRPr="009D7B75">
              <w:rPr>
                <w:sz w:val="10"/>
                <w:szCs w:val="10"/>
                <w:lang w:eastAsia="tr-TR"/>
              </w:rPr>
              <w:t>(6,546)</w:t>
            </w:r>
          </w:p>
        </w:tc>
        <w:tc>
          <w:tcPr>
            <w:tcW w:w="850" w:type="dxa"/>
            <w:tcBorders>
              <w:top w:val="nil"/>
              <w:left w:val="single" w:sz="4" w:space="0" w:color="auto"/>
              <w:bottom w:val="nil"/>
              <w:right w:val="single" w:sz="4" w:space="0" w:color="auto"/>
            </w:tcBorders>
            <w:shd w:val="clear" w:color="auto" w:fill="auto"/>
            <w:vAlign w:val="center"/>
            <w:hideMark/>
          </w:tcPr>
          <w:p w14:paraId="1D16C051" w14:textId="4D475970" w:rsidR="006066C0" w:rsidRPr="009D7B75" w:rsidRDefault="006066C0" w:rsidP="006066C0">
            <w:pPr>
              <w:jc w:val="right"/>
              <w:rPr>
                <w:sz w:val="10"/>
                <w:szCs w:val="10"/>
                <w:lang w:eastAsia="tr-TR"/>
              </w:rPr>
            </w:pPr>
            <w:r w:rsidRPr="009D7B75">
              <w:rPr>
                <w:sz w:val="10"/>
                <w:szCs w:val="10"/>
                <w:lang w:eastAsia="tr-TR"/>
              </w:rPr>
              <w:t>(6,546)</w:t>
            </w:r>
          </w:p>
        </w:tc>
        <w:tc>
          <w:tcPr>
            <w:tcW w:w="709" w:type="dxa"/>
            <w:tcBorders>
              <w:top w:val="nil"/>
              <w:left w:val="single" w:sz="4" w:space="0" w:color="auto"/>
              <w:bottom w:val="nil"/>
              <w:right w:val="single" w:sz="4" w:space="0" w:color="auto"/>
            </w:tcBorders>
            <w:shd w:val="clear" w:color="auto" w:fill="auto"/>
            <w:vAlign w:val="center"/>
            <w:hideMark/>
          </w:tcPr>
          <w:p w14:paraId="0CDCA54B" w14:textId="1BB08775" w:rsidR="006066C0" w:rsidRPr="009D7B75" w:rsidRDefault="006066C0" w:rsidP="006066C0">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07BDD4C3" w14:textId="40A729A5" w:rsidR="006066C0" w:rsidRPr="009D7B75" w:rsidRDefault="006066C0" w:rsidP="006066C0">
            <w:pPr>
              <w:jc w:val="right"/>
              <w:rPr>
                <w:sz w:val="10"/>
                <w:szCs w:val="10"/>
                <w:lang w:eastAsia="tr-TR"/>
              </w:rPr>
            </w:pPr>
            <w:r w:rsidRPr="009D7B75">
              <w:rPr>
                <w:sz w:val="10"/>
                <w:szCs w:val="10"/>
                <w:lang w:eastAsia="tr-TR"/>
              </w:rPr>
              <w:t>(6,546)</w:t>
            </w:r>
          </w:p>
        </w:tc>
      </w:tr>
      <w:tr w:rsidR="006066C0" w:rsidRPr="009D7B75" w14:paraId="5EB7E7F0"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1A01CD0C" w14:textId="77777777" w:rsidR="006066C0" w:rsidRPr="009D7B75" w:rsidRDefault="006066C0" w:rsidP="006066C0">
            <w:pPr>
              <w:jc w:val="center"/>
              <w:rPr>
                <w:sz w:val="10"/>
                <w:szCs w:val="10"/>
                <w:lang w:eastAsia="tr-TR"/>
              </w:rPr>
            </w:pPr>
            <w:r w:rsidRPr="009D7B75">
              <w:rPr>
                <w:sz w:val="10"/>
                <w:szCs w:val="10"/>
                <w:lang w:eastAsia="tr-TR"/>
              </w:rPr>
              <w:t>11.2</w:t>
            </w:r>
          </w:p>
        </w:tc>
        <w:tc>
          <w:tcPr>
            <w:tcW w:w="2151" w:type="dxa"/>
            <w:tcBorders>
              <w:top w:val="nil"/>
              <w:left w:val="nil"/>
              <w:bottom w:val="nil"/>
              <w:right w:val="single" w:sz="4" w:space="0" w:color="auto"/>
            </w:tcBorders>
            <w:shd w:val="clear" w:color="auto" w:fill="auto"/>
            <w:noWrap/>
            <w:vAlign w:val="center"/>
            <w:hideMark/>
          </w:tcPr>
          <w:p w14:paraId="5223F922" w14:textId="77777777" w:rsidR="006066C0" w:rsidRPr="009D7B75" w:rsidRDefault="006066C0" w:rsidP="006066C0">
            <w:pPr>
              <w:rPr>
                <w:sz w:val="10"/>
                <w:szCs w:val="10"/>
                <w:lang w:eastAsia="tr-TR"/>
              </w:rPr>
            </w:pPr>
            <w:r w:rsidRPr="009D7B75">
              <w:rPr>
                <w:sz w:val="10"/>
                <w:szCs w:val="10"/>
                <w:lang w:eastAsia="tr-TR"/>
              </w:rPr>
              <w:t>Yedeklere Aktarılan Tutarlar</w:t>
            </w:r>
          </w:p>
        </w:tc>
        <w:tc>
          <w:tcPr>
            <w:tcW w:w="597" w:type="dxa"/>
            <w:tcBorders>
              <w:top w:val="nil"/>
              <w:left w:val="single" w:sz="4" w:space="0" w:color="auto"/>
              <w:bottom w:val="nil"/>
              <w:right w:val="single" w:sz="4" w:space="0" w:color="auto"/>
            </w:tcBorders>
            <w:shd w:val="clear" w:color="auto" w:fill="auto"/>
            <w:vAlign w:val="center"/>
            <w:hideMark/>
          </w:tcPr>
          <w:p w14:paraId="49197AE6" w14:textId="77777777" w:rsidR="006066C0" w:rsidRPr="009D7B75" w:rsidRDefault="006066C0" w:rsidP="006066C0">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718C9275" w14:textId="4BFCC6CC" w:rsidR="006066C0" w:rsidRPr="009D7B75" w:rsidRDefault="006066C0" w:rsidP="006066C0">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38DB8897" w14:textId="6F1C7E53"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913ECE2" w14:textId="7F99F29E" w:rsidR="006066C0" w:rsidRPr="009D7B75" w:rsidRDefault="006066C0" w:rsidP="006066C0">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6C7386BF" w14:textId="4C5ABB63" w:rsidR="006066C0" w:rsidRPr="009D7B75" w:rsidRDefault="006066C0" w:rsidP="006066C0">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270535C4" w14:textId="05CAA7A4"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DEC54BB" w14:textId="40724CF1" w:rsidR="006066C0" w:rsidRPr="009D7B75" w:rsidRDefault="006066C0" w:rsidP="006066C0">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3E7B4A13" w14:textId="70D94FF4" w:rsidR="006066C0" w:rsidRPr="009D7B75" w:rsidRDefault="006066C0" w:rsidP="006066C0">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AD580F7" w14:textId="515B5468"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0BC130D7" w14:textId="2766C407" w:rsidR="006066C0" w:rsidRPr="009D7B75" w:rsidRDefault="006066C0" w:rsidP="006066C0">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0D7B68EC" w14:textId="09B892E4" w:rsidR="006066C0" w:rsidRPr="009D7B75" w:rsidRDefault="006066C0" w:rsidP="006066C0">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5274DDC8" w14:textId="41DC401F" w:rsidR="006066C0" w:rsidRPr="009D7B75" w:rsidRDefault="006066C0" w:rsidP="006066C0">
            <w:pPr>
              <w:jc w:val="right"/>
              <w:rPr>
                <w:sz w:val="10"/>
                <w:szCs w:val="10"/>
                <w:lang w:eastAsia="tr-TR"/>
              </w:rPr>
            </w:pPr>
            <w:r w:rsidRPr="009D7B75">
              <w:rPr>
                <w:sz w:val="10"/>
                <w:szCs w:val="10"/>
                <w:lang w:eastAsia="tr-TR"/>
              </w:rPr>
              <w:t>863,266</w:t>
            </w:r>
          </w:p>
        </w:tc>
        <w:tc>
          <w:tcPr>
            <w:tcW w:w="771" w:type="dxa"/>
            <w:tcBorders>
              <w:top w:val="nil"/>
              <w:left w:val="single" w:sz="4" w:space="0" w:color="auto"/>
              <w:bottom w:val="nil"/>
              <w:right w:val="single" w:sz="4" w:space="0" w:color="auto"/>
            </w:tcBorders>
            <w:shd w:val="clear" w:color="auto" w:fill="auto"/>
            <w:vAlign w:val="center"/>
            <w:hideMark/>
          </w:tcPr>
          <w:p w14:paraId="686D1666" w14:textId="1C822274"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C01319A" w14:textId="415C9C37" w:rsidR="006066C0" w:rsidRPr="009D7B75" w:rsidRDefault="006066C0" w:rsidP="006066C0">
            <w:pPr>
              <w:jc w:val="right"/>
              <w:rPr>
                <w:sz w:val="10"/>
                <w:szCs w:val="10"/>
                <w:lang w:eastAsia="tr-TR"/>
              </w:rPr>
            </w:pPr>
            <w:r w:rsidRPr="009D7B75">
              <w:rPr>
                <w:sz w:val="10"/>
                <w:szCs w:val="10"/>
                <w:lang w:eastAsia="tr-TR"/>
              </w:rPr>
              <w:t>(863,266)</w:t>
            </w:r>
          </w:p>
        </w:tc>
        <w:tc>
          <w:tcPr>
            <w:tcW w:w="850" w:type="dxa"/>
            <w:tcBorders>
              <w:top w:val="nil"/>
              <w:left w:val="single" w:sz="4" w:space="0" w:color="auto"/>
              <w:bottom w:val="nil"/>
              <w:right w:val="single" w:sz="4" w:space="0" w:color="auto"/>
            </w:tcBorders>
            <w:shd w:val="clear" w:color="auto" w:fill="auto"/>
            <w:vAlign w:val="center"/>
            <w:hideMark/>
          </w:tcPr>
          <w:p w14:paraId="14D8C607" w14:textId="272DCBF5"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B31AF4B" w14:textId="59517D77" w:rsidR="006066C0" w:rsidRPr="009D7B75" w:rsidRDefault="006066C0" w:rsidP="006066C0">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1C1EA54B" w14:textId="12F43F60" w:rsidR="006066C0" w:rsidRPr="009D7B75" w:rsidRDefault="006066C0" w:rsidP="006066C0">
            <w:pPr>
              <w:jc w:val="right"/>
              <w:rPr>
                <w:sz w:val="10"/>
                <w:szCs w:val="10"/>
                <w:lang w:eastAsia="tr-TR"/>
              </w:rPr>
            </w:pPr>
            <w:r w:rsidRPr="009D7B75">
              <w:rPr>
                <w:sz w:val="10"/>
                <w:szCs w:val="10"/>
                <w:lang w:eastAsia="tr-TR"/>
              </w:rPr>
              <w:t>-</w:t>
            </w:r>
          </w:p>
        </w:tc>
      </w:tr>
      <w:tr w:rsidR="006066C0" w:rsidRPr="009D7B75" w14:paraId="49AFB2CC" w14:textId="77777777" w:rsidTr="009B711F">
        <w:trPr>
          <w:divId w:val="413628367"/>
          <w:trHeight w:val="2"/>
        </w:trPr>
        <w:tc>
          <w:tcPr>
            <w:tcW w:w="396" w:type="dxa"/>
            <w:tcBorders>
              <w:top w:val="nil"/>
              <w:left w:val="single" w:sz="4" w:space="0" w:color="auto"/>
              <w:bottom w:val="nil"/>
              <w:right w:val="nil"/>
            </w:tcBorders>
            <w:shd w:val="clear" w:color="auto" w:fill="auto"/>
            <w:noWrap/>
            <w:vAlign w:val="center"/>
            <w:hideMark/>
          </w:tcPr>
          <w:p w14:paraId="5049DD25" w14:textId="77777777" w:rsidR="006066C0" w:rsidRPr="009D7B75" w:rsidRDefault="006066C0" w:rsidP="006066C0">
            <w:pPr>
              <w:jc w:val="center"/>
              <w:rPr>
                <w:sz w:val="10"/>
                <w:szCs w:val="10"/>
                <w:lang w:eastAsia="tr-TR"/>
              </w:rPr>
            </w:pPr>
            <w:r w:rsidRPr="009D7B75">
              <w:rPr>
                <w:sz w:val="10"/>
                <w:szCs w:val="10"/>
                <w:lang w:eastAsia="tr-TR"/>
              </w:rPr>
              <w:t>11.3</w:t>
            </w:r>
          </w:p>
        </w:tc>
        <w:tc>
          <w:tcPr>
            <w:tcW w:w="2151" w:type="dxa"/>
            <w:tcBorders>
              <w:top w:val="nil"/>
              <w:left w:val="nil"/>
              <w:bottom w:val="nil"/>
              <w:right w:val="single" w:sz="4" w:space="0" w:color="auto"/>
            </w:tcBorders>
            <w:shd w:val="clear" w:color="auto" w:fill="auto"/>
            <w:noWrap/>
            <w:vAlign w:val="center"/>
            <w:hideMark/>
          </w:tcPr>
          <w:p w14:paraId="3CB5B10E" w14:textId="77777777" w:rsidR="006066C0" w:rsidRPr="009D7B75" w:rsidRDefault="006066C0" w:rsidP="006066C0">
            <w:pPr>
              <w:rPr>
                <w:sz w:val="10"/>
                <w:szCs w:val="10"/>
                <w:lang w:eastAsia="tr-TR"/>
              </w:rPr>
            </w:pPr>
            <w:r w:rsidRPr="009D7B75">
              <w:rPr>
                <w:sz w:val="10"/>
                <w:szCs w:val="10"/>
                <w:lang w:eastAsia="tr-TR"/>
              </w:rPr>
              <w:t>Diğer</w:t>
            </w:r>
          </w:p>
        </w:tc>
        <w:tc>
          <w:tcPr>
            <w:tcW w:w="597" w:type="dxa"/>
            <w:tcBorders>
              <w:top w:val="nil"/>
              <w:left w:val="single" w:sz="4" w:space="0" w:color="auto"/>
              <w:bottom w:val="nil"/>
              <w:right w:val="single" w:sz="4" w:space="0" w:color="auto"/>
            </w:tcBorders>
            <w:shd w:val="clear" w:color="auto" w:fill="auto"/>
            <w:vAlign w:val="center"/>
            <w:hideMark/>
          </w:tcPr>
          <w:p w14:paraId="21562D0C" w14:textId="77777777" w:rsidR="006066C0" w:rsidRPr="009D7B75" w:rsidRDefault="006066C0" w:rsidP="006066C0">
            <w:pPr>
              <w:rPr>
                <w:sz w:val="10"/>
                <w:szCs w:val="10"/>
                <w:lang w:eastAsia="tr-TR"/>
              </w:rPr>
            </w:pPr>
          </w:p>
        </w:tc>
        <w:tc>
          <w:tcPr>
            <w:tcW w:w="628" w:type="dxa"/>
            <w:tcBorders>
              <w:top w:val="nil"/>
              <w:left w:val="single" w:sz="4" w:space="0" w:color="auto"/>
              <w:bottom w:val="nil"/>
              <w:right w:val="single" w:sz="4" w:space="0" w:color="auto"/>
            </w:tcBorders>
            <w:shd w:val="clear" w:color="auto" w:fill="auto"/>
            <w:vAlign w:val="center"/>
            <w:hideMark/>
          </w:tcPr>
          <w:p w14:paraId="020AD95D" w14:textId="2EAEA12C" w:rsidR="006066C0" w:rsidRPr="009D7B75" w:rsidRDefault="006066C0" w:rsidP="006066C0">
            <w:pPr>
              <w:jc w:val="right"/>
              <w:rPr>
                <w:sz w:val="10"/>
                <w:szCs w:val="10"/>
                <w:lang w:eastAsia="tr-TR"/>
              </w:rPr>
            </w:pPr>
            <w:r w:rsidRPr="009D7B75">
              <w:rPr>
                <w:sz w:val="10"/>
                <w:szCs w:val="10"/>
                <w:lang w:eastAsia="tr-TR"/>
              </w:rPr>
              <w:t>-</w:t>
            </w:r>
          </w:p>
        </w:tc>
        <w:tc>
          <w:tcPr>
            <w:tcW w:w="791" w:type="dxa"/>
            <w:tcBorders>
              <w:top w:val="nil"/>
              <w:left w:val="single" w:sz="4" w:space="0" w:color="auto"/>
              <w:bottom w:val="nil"/>
              <w:right w:val="single" w:sz="4" w:space="0" w:color="auto"/>
            </w:tcBorders>
            <w:shd w:val="clear" w:color="auto" w:fill="auto"/>
            <w:vAlign w:val="center"/>
            <w:hideMark/>
          </w:tcPr>
          <w:p w14:paraId="75417A81" w14:textId="022ABDCF"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6C05B022" w14:textId="3BDD369C" w:rsidR="006066C0" w:rsidRPr="009D7B75" w:rsidRDefault="006066C0" w:rsidP="006066C0">
            <w:pPr>
              <w:jc w:val="right"/>
              <w:rPr>
                <w:sz w:val="10"/>
                <w:szCs w:val="10"/>
                <w:lang w:eastAsia="tr-TR"/>
              </w:rPr>
            </w:pPr>
            <w:r w:rsidRPr="009D7B75">
              <w:rPr>
                <w:sz w:val="10"/>
                <w:szCs w:val="10"/>
                <w:lang w:eastAsia="tr-TR"/>
              </w:rPr>
              <w:t>-</w:t>
            </w:r>
          </w:p>
        </w:tc>
        <w:tc>
          <w:tcPr>
            <w:tcW w:w="712" w:type="dxa"/>
            <w:tcBorders>
              <w:top w:val="nil"/>
              <w:left w:val="single" w:sz="4" w:space="0" w:color="auto"/>
              <w:bottom w:val="nil"/>
              <w:right w:val="single" w:sz="4" w:space="0" w:color="auto"/>
            </w:tcBorders>
            <w:shd w:val="clear" w:color="auto" w:fill="auto"/>
            <w:vAlign w:val="center"/>
            <w:hideMark/>
          </w:tcPr>
          <w:p w14:paraId="3142F047" w14:textId="709BABFA" w:rsidR="006066C0" w:rsidRPr="009D7B75" w:rsidRDefault="006066C0" w:rsidP="006066C0">
            <w:pPr>
              <w:jc w:val="right"/>
              <w:rPr>
                <w:sz w:val="10"/>
                <w:szCs w:val="10"/>
                <w:lang w:eastAsia="tr-TR"/>
              </w:rPr>
            </w:pPr>
            <w:r w:rsidRPr="009D7B75">
              <w:rPr>
                <w:sz w:val="10"/>
                <w:szCs w:val="10"/>
                <w:lang w:eastAsia="tr-TR"/>
              </w:rPr>
              <w:t>-</w:t>
            </w:r>
          </w:p>
        </w:tc>
        <w:tc>
          <w:tcPr>
            <w:tcW w:w="627" w:type="dxa"/>
            <w:tcBorders>
              <w:top w:val="nil"/>
              <w:left w:val="single" w:sz="4" w:space="0" w:color="auto"/>
              <w:bottom w:val="nil"/>
              <w:right w:val="single" w:sz="4" w:space="0" w:color="auto"/>
            </w:tcBorders>
            <w:shd w:val="clear" w:color="auto" w:fill="auto"/>
            <w:vAlign w:val="center"/>
            <w:hideMark/>
          </w:tcPr>
          <w:p w14:paraId="7008AB3B" w14:textId="67798ADB"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79DF5AA" w14:textId="36527AF4" w:rsidR="006066C0" w:rsidRPr="009D7B75" w:rsidRDefault="006066C0" w:rsidP="006066C0">
            <w:pPr>
              <w:jc w:val="right"/>
              <w:rPr>
                <w:sz w:val="10"/>
                <w:szCs w:val="10"/>
                <w:lang w:eastAsia="tr-TR"/>
              </w:rPr>
            </w:pPr>
            <w:r w:rsidRPr="009D7B75">
              <w:rPr>
                <w:sz w:val="10"/>
                <w:szCs w:val="10"/>
                <w:lang w:eastAsia="tr-TR"/>
              </w:rPr>
              <w:t>-</w:t>
            </w:r>
          </w:p>
        </w:tc>
        <w:tc>
          <w:tcPr>
            <w:tcW w:w="701" w:type="dxa"/>
            <w:tcBorders>
              <w:top w:val="nil"/>
              <w:left w:val="single" w:sz="4" w:space="0" w:color="auto"/>
              <w:bottom w:val="nil"/>
              <w:right w:val="single" w:sz="4" w:space="0" w:color="auto"/>
            </w:tcBorders>
            <w:shd w:val="clear" w:color="auto" w:fill="auto"/>
            <w:vAlign w:val="center"/>
            <w:hideMark/>
          </w:tcPr>
          <w:p w14:paraId="21E63EB8" w14:textId="61A8779B" w:rsidR="006066C0" w:rsidRPr="009D7B75" w:rsidRDefault="006066C0" w:rsidP="006066C0">
            <w:pPr>
              <w:jc w:val="right"/>
              <w:rPr>
                <w:sz w:val="10"/>
                <w:szCs w:val="10"/>
                <w:lang w:eastAsia="tr-TR"/>
              </w:rPr>
            </w:pPr>
            <w:r w:rsidRPr="009D7B75">
              <w:rPr>
                <w:sz w:val="10"/>
                <w:szCs w:val="10"/>
                <w:lang w:eastAsia="tr-TR"/>
              </w:rPr>
              <w:t>-</w:t>
            </w:r>
          </w:p>
        </w:tc>
        <w:tc>
          <w:tcPr>
            <w:tcW w:w="707" w:type="dxa"/>
            <w:tcBorders>
              <w:top w:val="nil"/>
              <w:left w:val="single" w:sz="4" w:space="0" w:color="auto"/>
              <w:bottom w:val="nil"/>
              <w:right w:val="single" w:sz="4" w:space="0" w:color="auto"/>
            </w:tcBorders>
            <w:shd w:val="clear" w:color="auto" w:fill="auto"/>
            <w:vAlign w:val="center"/>
            <w:hideMark/>
          </w:tcPr>
          <w:p w14:paraId="1900E905" w14:textId="2A31C05D"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52F825EE" w14:textId="07550A05" w:rsidR="006066C0" w:rsidRPr="009D7B75" w:rsidRDefault="006066C0" w:rsidP="006066C0">
            <w:pPr>
              <w:jc w:val="right"/>
              <w:rPr>
                <w:sz w:val="10"/>
                <w:szCs w:val="10"/>
                <w:lang w:eastAsia="tr-TR"/>
              </w:rPr>
            </w:pPr>
            <w:r w:rsidRPr="009D7B75">
              <w:rPr>
                <w:sz w:val="10"/>
                <w:szCs w:val="10"/>
                <w:lang w:eastAsia="tr-TR"/>
              </w:rPr>
              <w:t>-</w:t>
            </w:r>
          </w:p>
        </w:tc>
        <w:tc>
          <w:tcPr>
            <w:tcW w:w="604" w:type="dxa"/>
            <w:tcBorders>
              <w:top w:val="nil"/>
              <w:left w:val="single" w:sz="4" w:space="0" w:color="auto"/>
              <w:bottom w:val="nil"/>
              <w:right w:val="single" w:sz="4" w:space="0" w:color="auto"/>
            </w:tcBorders>
            <w:shd w:val="clear" w:color="auto" w:fill="auto"/>
            <w:vAlign w:val="center"/>
            <w:hideMark/>
          </w:tcPr>
          <w:p w14:paraId="14D3EF62" w14:textId="6DD4D42F" w:rsidR="006066C0" w:rsidRPr="009D7B75" w:rsidRDefault="006066C0" w:rsidP="006066C0">
            <w:pPr>
              <w:jc w:val="right"/>
              <w:rPr>
                <w:sz w:val="10"/>
                <w:szCs w:val="10"/>
                <w:lang w:eastAsia="tr-TR"/>
              </w:rPr>
            </w:pPr>
            <w:r w:rsidRPr="009D7B75">
              <w:rPr>
                <w:sz w:val="10"/>
                <w:szCs w:val="10"/>
                <w:lang w:eastAsia="tr-TR"/>
              </w:rPr>
              <w:t>-</w:t>
            </w:r>
          </w:p>
        </w:tc>
        <w:tc>
          <w:tcPr>
            <w:tcW w:w="684" w:type="dxa"/>
            <w:gridSpan w:val="2"/>
            <w:tcBorders>
              <w:top w:val="nil"/>
              <w:left w:val="single" w:sz="4" w:space="0" w:color="auto"/>
              <w:bottom w:val="nil"/>
              <w:right w:val="single" w:sz="4" w:space="0" w:color="auto"/>
            </w:tcBorders>
            <w:shd w:val="clear" w:color="auto" w:fill="auto"/>
            <w:vAlign w:val="center"/>
            <w:hideMark/>
          </w:tcPr>
          <w:p w14:paraId="219346DD" w14:textId="70F0E75F" w:rsidR="006066C0" w:rsidRPr="009D7B75" w:rsidRDefault="006066C0" w:rsidP="006066C0">
            <w:pPr>
              <w:jc w:val="right"/>
              <w:rPr>
                <w:sz w:val="10"/>
                <w:szCs w:val="10"/>
                <w:lang w:eastAsia="tr-TR"/>
              </w:rPr>
            </w:pPr>
            <w:r w:rsidRPr="009D7B75">
              <w:rPr>
                <w:sz w:val="10"/>
                <w:szCs w:val="10"/>
                <w:lang w:eastAsia="tr-TR"/>
              </w:rPr>
              <w:t>-</w:t>
            </w:r>
          </w:p>
        </w:tc>
        <w:tc>
          <w:tcPr>
            <w:tcW w:w="771" w:type="dxa"/>
            <w:tcBorders>
              <w:top w:val="nil"/>
              <w:left w:val="single" w:sz="4" w:space="0" w:color="auto"/>
              <w:bottom w:val="nil"/>
              <w:right w:val="single" w:sz="4" w:space="0" w:color="auto"/>
            </w:tcBorders>
            <w:shd w:val="clear" w:color="auto" w:fill="auto"/>
            <w:vAlign w:val="center"/>
            <w:hideMark/>
          </w:tcPr>
          <w:p w14:paraId="2A1251F8" w14:textId="5DB41FAD"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1BDF6E17" w14:textId="67919AE0" w:rsidR="006066C0" w:rsidRPr="009D7B75" w:rsidRDefault="006066C0" w:rsidP="006066C0">
            <w:pPr>
              <w:jc w:val="right"/>
              <w:rPr>
                <w:sz w:val="10"/>
                <w:szCs w:val="10"/>
                <w:lang w:eastAsia="tr-TR"/>
              </w:rPr>
            </w:pPr>
            <w:r w:rsidRPr="009D7B75">
              <w:rPr>
                <w:sz w:val="10"/>
                <w:szCs w:val="10"/>
                <w:lang w:eastAsia="tr-TR"/>
              </w:rPr>
              <w:t>-</w:t>
            </w:r>
          </w:p>
        </w:tc>
        <w:tc>
          <w:tcPr>
            <w:tcW w:w="850" w:type="dxa"/>
            <w:tcBorders>
              <w:top w:val="nil"/>
              <w:left w:val="single" w:sz="4" w:space="0" w:color="auto"/>
              <w:bottom w:val="nil"/>
              <w:right w:val="single" w:sz="4" w:space="0" w:color="auto"/>
            </w:tcBorders>
            <w:shd w:val="clear" w:color="auto" w:fill="auto"/>
            <w:vAlign w:val="center"/>
            <w:hideMark/>
          </w:tcPr>
          <w:p w14:paraId="658F1769" w14:textId="17E89559" w:rsidR="006066C0" w:rsidRPr="009D7B75" w:rsidRDefault="006066C0" w:rsidP="006066C0">
            <w:pPr>
              <w:jc w:val="right"/>
              <w:rPr>
                <w:sz w:val="10"/>
                <w:szCs w:val="10"/>
                <w:lang w:eastAsia="tr-TR"/>
              </w:rPr>
            </w:pPr>
            <w:r w:rsidRPr="009D7B75">
              <w:rPr>
                <w:sz w:val="10"/>
                <w:szCs w:val="10"/>
                <w:lang w:eastAsia="tr-TR"/>
              </w:rPr>
              <w:t>-</w:t>
            </w:r>
          </w:p>
        </w:tc>
        <w:tc>
          <w:tcPr>
            <w:tcW w:w="709" w:type="dxa"/>
            <w:tcBorders>
              <w:top w:val="nil"/>
              <w:left w:val="single" w:sz="4" w:space="0" w:color="auto"/>
              <w:bottom w:val="nil"/>
              <w:right w:val="single" w:sz="4" w:space="0" w:color="auto"/>
            </w:tcBorders>
            <w:shd w:val="clear" w:color="auto" w:fill="auto"/>
            <w:vAlign w:val="center"/>
            <w:hideMark/>
          </w:tcPr>
          <w:p w14:paraId="3D81F3AE" w14:textId="7B638D07" w:rsidR="006066C0" w:rsidRPr="009D7B75" w:rsidRDefault="006066C0" w:rsidP="006066C0">
            <w:pPr>
              <w:jc w:val="right"/>
              <w:rPr>
                <w:sz w:val="10"/>
                <w:szCs w:val="10"/>
                <w:lang w:eastAsia="tr-TR"/>
              </w:rPr>
            </w:pPr>
            <w:r w:rsidRPr="009D7B75">
              <w:rPr>
                <w:sz w:val="10"/>
                <w:szCs w:val="10"/>
                <w:lang w:eastAsia="tr-TR"/>
              </w:rPr>
              <w:t>-</w:t>
            </w:r>
          </w:p>
        </w:tc>
        <w:tc>
          <w:tcPr>
            <w:tcW w:w="737" w:type="dxa"/>
            <w:gridSpan w:val="2"/>
            <w:tcBorders>
              <w:top w:val="nil"/>
              <w:left w:val="single" w:sz="4" w:space="0" w:color="auto"/>
              <w:bottom w:val="nil"/>
              <w:right w:val="single" w:sz="4" w:space="0" w:color="auto"/>
            </w:tcBorders>
            <w:shd w:val="clear" w:color="auto" w:fill="auto"/>
            <w:vAlign w:val="center"/>
            <w:hideMark/>
          </w:tcPr>
          <w:p w14:paraId="3D6E4090" w14:textId="15D8FE62" w:rsidR="006066C0" w:rsidRPr="009D7B75" w:rsidRDefault="006066C0" w:rsidP="006066C0">
            <w:pPr>
              <w:jc w:val="right"/>
              <w:rPr>
                <w:sz w:val="10"/>
                <w:szCs w:val="10"/>
                <w:lang w:eastAsia="tr-TR"/>
              </w:rPr>
            </w:pPr>
            <w:r w:rsidRPr="009D7B75">
              <w:rPr>
                <w:sz w:val="10"/>
                <w:szCs w:val="10"/>
                <w:lang w:eastAsia="tr-TR"/>
              </w:rPr>
              <w:t>-</w:t>
            </w:r>
          </w:p>
        </w:tc>
      </w:tr>
      <w:tr w:rsidR="006066C0" w:rsidRPr="009D7B75" w14:paraId="27DE9D88" w14:textId="77777777" w:rsidTr="009B711F">
        <w:trPr>
          <w:divId w:val="413628367"/>
        </w:trPr>
        <w:tc>
          <w:tcPr>
            <w:tcW w:w="396" w:type="dxa"/>
            <w:tcBorders>
              <w:top w:val="nil"/>
              <w:left w:val="single" w:sz="4" w:space="0" w:color="auto"/>
              <w:bottom w:val="single" w:sz="4" w:space="0" w:color="auto"/>
              <w:right w:val="nil"/>
            </w:tcBorders>
            <w:shd w:val="clear" w:color="auto" w:fill="auto"/>
            <w:noWrap/>
            <w:vAlign w:val="bottom"/>
            <w:hideMark/>
          </w:tcPr>
          <w:p w14:paraId="746B17D2" w14:textId="77777777" w:rsidR="006066C0" w:rsidRPr="009D7B75" w:rsidRDefault="006066C0" w:rsidP="006066C0">
            <w:pPr>
              <w:rPr>
                <w:lang w:eastAsia="tr-TR"/>
              </w:rPr>
            </w:pPr>
            <w:r w:rsidRPr="009D7B75">
              <w:rPr>
                <w:lang w:eastAsia="tr-TR"/>
              </w:rPr>
              <w:t> </w:t>
            </w:r>
          </w:p>
        </w:tc>
        <w:tc>
          <w:tcPr>
            <w:tcW w:w="2151" w:type="dxa"/>
            <w:tcBorders>
              <w:top w:val="nil"/>
              <w:left w:val="nil"/>
              <w:bottom w:val="single" w:sz="4" w:space="0" w:color="auto"/>
              <w:right w:val="single" w:sz="4" w:space="0" w:color="auto"/>
            </w:tcBorders>
            <w:shd w:val="clear" w:color="auto" w:fill="auto"/>
            <w:noWrap/>
            <w:vAlign w:val="bottom"/>
            <w:hideMark/>
          </w:tcPr>
          <w:p w14:paraId="4B7DB9B7" w14:textId="77777777" w:rsidR="006066C0" w:rsidRPr="009D7B75" w:rsidRDefault="006066C0" w:rsidP="006066C0">
            <w:pPr>
              <w:rPr>
                <w:lang w:eastAsia="tr-TR"/>
              </w:rPr>
            </w:pPr>
            <w:r w:rsidRPr="009D7B75">
              <w:rPr>
                <w:lang w:eastAsia="tr-TR"/>
              </w:rPr>
              <w:t> </w:t>
            </w:r>
          </w:p>
        </w:tc>
        <w:tc>
          <w:tcPr>
            <w:tcW w:w="597" w:type="dxa"/>
            <w:tcBorders>
              <w:top w:val="nil"/>
              <w:left w:val="single" w:sz="4" w:space="0" w:color="auto"/>
              <w:bottom w:val="single" w:sz="4" w:space="0" w:color="auto"/>
              <w:right w:val="single" w:sz="4" w:space="0" w:color="auto"/>
            </w:tcBorders>
            <w:shd w:val="clear" w:color="auto" w:fill="auto"/>
            <w:vAlign w:val="center"/>
            <w:hideMark/>
          </w:tcPr>
          <w:p w14:paraId="314A8702" w14:textId="648E33EC" w:rsidR="006066C0" w:rsidRPr="009D7B75" w:rsidRDefault="006066C0" w:rsidP="006066C0">
            <w:pPr>
              <w:jc w:val="right"/>
              <w:rPr>
                <w:lang w:eastAsia="tr-TR"/>
              </w:rPr>
            </w:pPr>
            <w:r w:rsidRPr="009D7B75">
              <w:rPr>
                <w:lang w:eastAsia="tr-TR"/>
              </w:rPr>
              <w:t> </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132A364A" w14:textId="24598E52" w:rsidR="006066C0" w:rsidRPr="009D7B75" w:rsidRDefault="006066C0" w:rsidP="006066C0">
            <w:pPr>
              <w:jc w:val="right"/>
              <w:rPr>
                <w:sz w:val="10"/>
                <w:szCs w:val="10"/>
                <w:lang w:eastAsia="tr-TR"/>
              </w:rPr>
            </w:pPr>
            <w:r w:rsidRPr="009D7B75">
              <w:rPr>
                <w:sz w:val="10"/>
                <w:szCs w:val="10"/>
                <w:lang w:eastAsia="tr-TR"/>
              </w:rPr>
              <w:t> </w:t>
            </w:r>
          </w:p>
        </w:tc>
        <w:tc>
          <w:tcPr>
            <w:tcW w:w="791" w:type="dxa"/>
            <w:tcBorders>
              <w:top w:val="nil"/>
              <w:left w:val="single" w:sz="4" w:space="0" w:color="auto"/>
              <w:bottom w:val="single" w:sz="4" w:space="0" w:color="auto"/>
              <w:right w:val="single" w:sz="4" w:space="0" w:color="auto"/>
            </w:tcBorders>
            <w:shd w:val="clear" w:color="auto" w:fill="auto"/>
            <w:vAlign w:val="center"/>
            <w:hideMark/>
          </w:tcPr>
          <w:p w14:paraId="55717133" w14:textId="45B0E8EA" w:rsidR="006066C0" w:rsidRPr="009D7B75" w:rsidRDefault="006066C0" w:rsidP="006066C0">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C1093D4" w14:textId="03A4DED4" w:rsidR="006066C0" w:rsidRPr="009D7B75" w:rsidRDefault="006066C0" w:rsidP="006066C0">
            <w:pPr>
              <w:jc w:val="right"/>
              <w:rPr>
                <w:sz w:val="10"/>
                <w:szCs w:val="10"/>
                <w:lang w:eastAsia="tr-TR"/>
              </w:rPr>
            </w:pPr>
            <w:r w:rsidRPr="009D7B75">
              <w:rPr>
                <w:sz w:val="10"/>
                <w:szCs w:val="10"/>
                <w:lang w:eastAsia="tr-TR"/>
              </w:rPr>
              <w:t> </w:t>
            </w:r>
          </w:p>
        </w:tc>
        <w:tc>
          <w:tcPr>
            <w:tcW w:w="712" w:type="dxa"/>
            <w:tcBorders>
              <w:top w:val="nil"/>
              <w:left w:val="single" w:sz="4" w:space="0" w:color="auto"/>
              <w:bottom w:val="single" w:sz="4" w:space="0" w:color="auto"/>
              <w:right w:val="single" w:sz="4" w:space="0" w:color="auto"/>
            </w:tcBorders>
            <w:shd w:val="clear" w:color="auto" w:fill="auto"/>
            <w:vAlign w:val="center"/>
            <w:hideMark/>
          </w:tcPr>
          <w:p w14:paraId="23043835" w14:textId="4816D479" w:rsidR="006066C0" w:rsidRPr="009D7B75" w:rsidRDefault="006066C0" w:rsidP="006066C0">
            <w:pPr>
              <w:jc w:val="right"/>
              <w:rPr>
                <w:sz w:val="10"/>
                <w:szCs w:val="10"/>
                <w:lang w:eastAsia="tr-TR"/>
              </w:rPr>
            </w:pPr>
            <w:r w:rsidRPr="009D7B75">
              <w:rPr>
                <w:sz w:val="10"/>
                <w:szCs w:val="10"/>
                <w:lang w:eastAsia="tr-TR"/>
              </w:rPr>
              <w:t> </w:t>
            </w:r>
          </w:p>
        </w:tc>
        <w:tc>
          <w:tcPr>
            <w:tcW w:w="627" w:type="dxa"/>
            <w:tcBorders>
              <w:top w:val="nil"/>
              <w:left w:val="single" w:sz="4" w:space="0" w:color="auto"/>
              <w:bottom w:val="single" w:sz="4" w:space="0" w:color="auto"/>
              <w:right w:val="single" w:sz="4" w:space="0" w:color="auto"/>
            </w:tcBorders>
            <w:shd w:val="clear" w:color="auto" w:fill="auto"/>
            <w:vAlign w:val="center"/>
            <w:hideMark/>
          </w:tcPr>
          <w:p w14:paraId="73ED1D65" w14:textId="31A5C9AF" w:rsidR="006066C0" w:rsidRPr="009D7B75" w:rsidRDefault="006066C0" w:rsidP="006066C0">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A8DAB38" w14:textId="1BA51836" w:rsidR="006066C0" w:rsidRPr="009D7B75" w:rsidRDefault="006066C0" w:rsidP="006066C0">
            <w:pPr>
              <w:jc w:val="right"/>
              <w:rPr>
                <w:sz w:val="10"/>
                <w:szCs w:val="10"/>
                <w:lang w:eastAsia="tr-TR"/>
              </w:rPr>
            </w:pPr>
            <w:r w:rsidRPr="009D7B75">
              <w:rPr>
                <w:sz w:val="10"/>
                <w:szCs w:val="10"/>
                <w:lang w:eastAsia="tr-TR"/>
              </w:rPr>
              <w:t> </w:t>
            </w:r>
          </w:p>
        </w:tc>
        <w:tc>
          <w:tcPr>
            <w:tcW w:w="701" w:type="dxa"/>
            <w:tcBorders>
              <w:top w:val="nil"/>
              <w:left w:val="single" w:sz="4" w:space="0" w:color="auto"/>
              <w:bottom w:val="single" w:sz="4" w:space="0" w:color="auto"/>
              <w:right w:val="single" w:sz="4" w:space="0" w:color="auto"/>
            </w:tcBorders>
            <w:shd w:val="clear" w:color="auto" w:fill="auto"/>
            <w:vAlign w:val="center"/>
            <w:hideMark/>
          </w:tcPr>
          <w:p w14:paraId="57EE632D" w14:textId="06F862D1" w:rsidR="006066C0" w:rsidRPr="009D7B75" w:rsidRDefault="006066C0" w:rsidP="006066C0">
            <w:pPr>
              <w:jc w:val="right"/>
              <w:rPr>
                <w:sz w:val="10"/>
                <w:szCs w:val="10"/>
                <w:lang w:eastAsia="tr-TR"/>
              </w:rPr>
            </w:pPr>
            <w:r w:rsidRPr="009D7B75">
              <w:rPr>
                <w:sz w:val="10"/>
                <w:szCs w:val="10"/>
                <w:lang w:eastAsia="tr-TR"/>
              </w:rPr>
              <w:t> </w:t>
            </w:r>
          </w:p>
        </w:tc>
        <w:tc>
          <w:tcPr>
            <w:tcW w:w="707" w:type="dxa"/>
            <w:tcBorders>
              <w:top w:val="nil"/>
              <w:left w:val="single" w:sz="4" w:space="0" w:color="auto"/>
              <w:bottom w:val="single" w:sz="4" w:space="0" w:color="auto"/>
              <w:right w:val="single" w:sz="4" w:space="0" w:color="auto"/>
            </w:tcBorders>
            <w:shd w:val="clear" w:color="auto" w:fill="auto"/>
            <w:vAlign w:val="center"/>
            <w:hideMark/>
          </w:tcPr>
          <w:p w14:paraId="6F5F9B66" w14:textId="7B3118D6" w:rsidR="006066C0" w:rsidRPr="009D7B75" w:rsidRDefault="006066C0" w:rsidP="006066C0">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41D98108" w14:textId="094C2956" w:rsidR="006066C0" w:rsidRPr="009D7B75" w:rsidRDefault="006066C0" w:rsidP="006066C0">
            <w:pPr>
              <w:jc w:val="right"/>
              <w:rPr>
                <w:sz w:val="10"/>
                <w:szCs w:val="10"/>
                <w:lang w:eastAsia="tr-TR"/>
              </w:rPr>
            </w:pPr>
            <w:r w:rsidRPr="009D7B75">
              <w:rPr>
                <w:sz w:val="10"/>
                <w:szCs w:val="10"/>
                <w:lang w:eastAsia="tr-TR"/>
              </w:rPr>
              <w:t> </w:t>
            </w:r>
          </w:p>
        </w:tc>
        <w:tc>
          <w:tcPr>
            <w:tcW w:w="604" w:type="dxa"/>
            <w:tcBorders>
              <w:top w:val="nil"/>
              <w:left w:val="single" w:sz="4" w:space="0" w:color="auto"/>
              <w:bottom w:val="single" w:sz="4" w:space="0" w:color="auto"/>
              <w:right w:val="single" w:sz="4" w:space="0" w:color="auto"/>
            </w:tcBorders>
            <w:shd w:val="clear" w:color="auto" w:fill="auto"/>
            <w:vAlign w:val="center"/>
            <w:hideMark/>
          </w:tcPr>
          <w:p w14:paraId="5037D5D0" w14:textId="5B704E8B" w:rsidR="006066C0" w:rsidRPr="009D7B75" w:rsidRDefault="006066C0" w:rsidP="006066C0">
            <w:pPr>
              <w:jc w:val="right"/>
              <w:rPr>
                <w:sz w:val="10"/>
                <w:szCs w:val="10"/>
                <w:lang w:eastAsia="tr-TR"/>
              </w:rPr>
            </w:pPr>
            <w:r w:rsidRPr="009D7B75">
              <w:rPr>
                <w:sz w:val="10"/>
                <w:szCs w:val="10"/>
                <w:lang w:eastAsia="tr-TR"/>
              </w:rPr>
              <w:t> </w:t>
            </w:r>
          </w:p>
        </w:tc>
        <w:tc>
          <w:tcPr>
            <w:tcW w:w="684" w:type="dxa"/>
            <w:gridSpan w:val="2"/>
            <w:tcBorders>
              <w:top w:val="nil"/>
              <w:left w:val="single" w:sz="4" w:space="0" w:color="auto"/>
              <w:bottom w:val="single" w:sz="4" w:space="0" w:color="auto"/>
              <w:right w:val="single" w:sz="4" w:space="0" w:color="auto"/>
            </w:tcBorders>
            <w:shd w:val="clear" w:color="auto" w:fill="auto"/>
            <w:vAlign w:val="center"/>
            <w:hideMark/>
          </w:tcPr>
          <w:p w14:paraId="09127877" w14:textId="5F73EBD0" w:rsidR="006066C0" w:rsidRPr="009D7B75" w:rsidRDefault="006066C0" w:rsidP="006066C0">
            <w:pPr>
              <w:jc w:val="right"/>
              <w:rPr>
                <w:sz w:val="10"/>
                <w:szCs w:val="10"/>
                <w:lang w:eastAsia="tr-TR"/>
              </w:rPr>
            </w:pPr>
            <w:r w:rsidRPr="009D7B75">
              <w:rPr>
                <w:sz w:val="10"/>
                <w:szCs w:val="10"/>
                <w:lang w:eastAsia="tr-TR"/>
              </w:rPr>
              <w:t> </w:t>
            </w:r>
          </w:p>
        </w:tc>
        <w:tc>
          <w:tcPr>
            <w:tcW w:w="771" w:type="dxa"/>
            <w:tcBorders>
              <w:top w:val="nil"/>
              <w:left w:val="single" w:sz="4" w:space="0" w:color="auto"/>
              <w:bottom w:val="single" w:sz="4" w:space="0" w:color="auto"/>
              <w:right w:val="single" w:sz="4" w:space="0" w:color="auto"/>
            </w:tcBorders>
            <w:shd w:val="clear" w:color="auto" w:fill="auto"/>
            <w:vAlign w:val="center"/>
            <w:hideMark/>
          </w:tcPr>
          <w:p w14:paraId="24A40FED" w14:textId="6311DEC5" w:rsidR="006066C0" w:rsidRPr="009D7B75" w:rsidRDefault="006066C0" w:rsidP="006066C0">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4503AE65" w14:textId="648FFE83" w:rsidR="006066C0" w:rsidRPr="009D7B75" w:rsidRDefault="006066C0" w:rsidP="006066C0">
            <w:pPr>
              <w:jc w:val="right"/>
              <w:rPr>
                <w:sz w:val="10"/>
                <w:szCs w:val="10"/>
                <w:lang w:eastAsia="tr-TR"/>
              </w:rPr>
            </w:pPr>
            <w:r w:rsidRPr="009D7B75">
              <w:rPr>
                <w:sz w:val="10"/>
                <w:szCs w:val="10"/>
                <w:lang w:eastAsia="tr-TR"/>
              </w:rPr>
              <w:t>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946347B" w14:textId="12B6F179" w:rsidR="006066C0" w:rsidRPr="009D7B75" w:rsidRDefault="006066C0" w:rsidP="006066C0">
            <w:pPr>
              <w:jc w:val="right"/>
              <w:rPr>
                <w:sz w:val="10"/>
                <w:szCs w:val="10"/>
                <w:lang w:eastAsia="tr-TR"/>
              </w:rPr>
            </w:pPr>
            <w:r w:rsidRPr="009D7B75">
              <w:rPr>
                <w:sz w:val="10"/>
                <w:szCs w:val="10"/>
                <w:lang w:eastAsia="tr-TR"/>
              </w:rPr>
              <w:t>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55819B7" w14:textId="1C6A8360" w:rsidR="006066C0" w:rsidRPr="009D7B75" w:rsidRDefault="006066C0" w:rsidP="006066C0">
            <w:pPr>
              <w:jc w:val="right"/>
              <w:rPr>
                <w:sz w:val="10"/>
                <w:szCs w:val="10"/>
                <w:lang w:eastAsia="tr-TR"/>
              </w:rPr>
            </w:pPr>
            <w:r w:rsidRPr="009D7B75">
              <w:rPr>
                <w:sz w:val="10"/>
                <w:szCs w:val="10"/>
                <w:lang w:eastAsia="tr-TR"/>
              </w:rPr>
              <w:t> </w:t>
            </w:r>
          </w:p>
        </w:tc>
        <w:tc>
          <w:tcPr>
            <w:tcW w:w="737" w:type="dxa"/>
            <w:gridSpan w:val="2"/>
            <w:tcBorders>
              <w:top w:val="nil"/>
              <w:left w:val="single" w:sz="4" w:space="0" w:color="auto"/>
              <w:bottom w:val="single" w:sz="4" w:space="0" w:color="auto"/>
              <w:right w:val="single" w:sz="4" w:space="0" w:color="auto"/>
            </w:tcBorders>
            <w:shd w:val="clear" w:color="auto" w:fill="auto"/>
            <w:vAlign w:val="center"/>
            <w:hideMark/>
          </w:tcPr>
          <w:p w14:paraId="2FDF62D0" w14:textId="2D4750EC" w:rsidR="006066C0" w:rsidRPr="009D7B75" w:rsidRDefault="006066C0" w:rsidP="006066C0">
            <w:pPr>
              <w:jc w:val="right"/>
              <w:rPr>
                <w:sz w:val="10"/>
                <w:szCs w:val="10"/>
                <w:lang w:eastAsia="tr-TR"/>
              </w:rPr>
            </w:pPr>
            <w:r w:rsidRPr="009D7B75">
              <w:rPr>
                <w:sz w:val="10"/>
                <w:szCs w:val="10"/>
                <w:lang w:eastAsia="tr-TR"/>
              </w:rPr>
              <w:t> </w:t>
            </w:r>
          </w:p>
        </w:tc>
      </w:tr>
      <w:tr w:rsidR="006066C0" w:rsidRPr="009D7B75" w14:paraId="732E197A" w14:textId="77777777" w:rsidTr="009B711F">
        <w:trPr>
          <w:divId w:val="413628367"/>
          <w:trHeight w:val="2"/>
        </w:trPr>
        <w:tc>
          <w:tcPr>
            <w:tcW w:w="396" w:type="dxa"/>
            <w:tcBorders>
              <w:top w:val="single" w:sz="4" w:space="0" w:color="auto"/>
              <w:left w:val="single" w:sz="4" w:space="0" w:color="auto"/>
              <w:bottom w:val="single" w:sz="4" w:space="0" w:color="auto"/>
              <w:right w:val="nil"/>
            </w:tcBorders>
            <w:shd w:val="clear" w:color="auto" w:fill="auto"/>
            <w:noWrap/>
            <w:vAlign w:val="bottom"/>
            <w:hideMark/>
          </w:tcPr>
          <w:p w14:paraId="224E2753" w14:textId="77777777" w:rsidR="006066C0" w:rsidRPr="009D7B75" w:rsidRDefault="006066C0" w:rsidP="006066C0">
            <w:pPr>
              <w:rPr>
                <w:lang w:eastAsia="tr-TR"/>
              </w:rPr>
            </w:pPr>
            <w:r w:rsidRPr="009D7B75">
              <w:rPr>
                <w:lang w:eastAsia="tr-TR"/>
              </w:rPr>
              <w:t> </w:t>
            </w:r>
          </w:p>
        </w:tc>
        <w:tc>
          <w:tcPr>
            <w:tcW w:w="2151" w:type="dxa"/>
            <w:tcBorders>
              <w:top w:val="single" w:sz="4" w:space="0" w:color="auto"/>
              <w:left w:val="nil"/>
              <w:bottom w:val="single" w:sz="4" w:space="0" w:color="auto"/>
              <w:right w:val="single" w:sz="4" w:space="0" w:color="auto"/>
            </w:tcBorders>
            <w:shd w:val="clear" w:color="auto" w:fill="auto"/>
            <w:noWrap/>
            <w:vAlign w:val="center"/>
            <w:hideMark/>
          </w:tcPr>
          <w:p w14:paraId="2B47687B" w14:textId="77777777" w:rsidR="006066C0" w:rsidRPr="009D7B75" w:rsidRDefault="006066C0" w:rsidP="006066C0">
            <w:pPr>
              <w:rPr>
                <w:b/>
                <w:bCs/>
                <w:sz w:val="10"/>
                <w:szCs w:val="10"/>
                <w:lang w:eastAsia="tr-TR"/>
              </w:rPr>
            </w:pPr>
            <w:r w:rsidRPr="009D7B75">
              <w:rPr>
                <w:b/>
                <w:bCs/>
                <w:sz w:val="10"/>
                <w:szCs w:val="10"/>
                <w:lang w:eastAsia="tr-TR"/>
              </w:rPr>
              <w:t xml:space="preserve">Dönem Sonu </w:t>
            </w:r>
            <w:proofErr w:type="gramStart"/>
            <w:r w:rsidRPr="009D7B75">
              <w:rPr>
                <w:b/>
                <w:bCs/>
                <w:sz w:val="10"/>
                <w:szCs w:val="10"/>
                <w:lang w:eastAsia="tr-TR"/>
              </w:rPr>
              <w:t>Bakiyesi  (</w:t>
            </w:r>
            <w:proofErr w:type="gramEnd"/>
            <w:r w:rsidRPr="009D7B75">
              <w:rPr>
                <w:b/>
                <w:bCs/>
                <w:sz w:val="10"/>
                <w:szCs w:val="10"/>
                <w:lang w:eastAsia="tr-TR"/>
              </w:rPr>
              <w:t>III+IV+…...+X+XI)</w:t>
            </w:r>
          </w:p>
        </w:tc>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FFB8A" w14:textId="01BE4AC2" w:rsidR="006066C0" w:rsidRPr="009D7B75" w:rsidRDefault="00C8684A" w:rsidP="006066C0">
            <w:pPr>
              <w:jc w:val="center"/>
              <w:rPr>
                <w:b/>
                <w:bCs/>
                <w:sz w:val="10"/>
                <w:szCs w:val="10"/>
                <w:lang w:eastAsia="tr-TR"/>
              </w:rPr>
            </w:pPr>
            <w:r w:rsidRPr="009D7B75">
              <w:rPr>
                <w:b/>
                <w:bCs/>
                <w:sz w:val="10"/>
                <w:szCs w:val="10"/>
                <w:lang w:eastAsia="tr-TR"/>
              </w:rPr>
              <w:t>(5.2.12</w:t>
            </w:r>
            <w:r w:rsidR="006066C0" w:rsidRPr="009D7B75">
              <w:rPr>
                <w:b/>
                <w:bCs/>
                <w:sz w:val="10"/>
                <w:szCs w:val="10"/>
                <w:lang w:eastAsia="tr-TR"/>
              </w:rPr>
              <w:t>.)</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1DA90" w14:textId="550890EF" w:rsidR="006066C0" w:rsidRPr="009D7B75" w:rsidRDefault="006066C0" w:rsidP="006066C0">
            <w:pPr>
              <w:jc w:val="right"/>
              <w:rPr>
                <w:b/>
                <w:bCs/>
                <w:sz w:val="10"/>
                <w:szCs w:val="10"/>
                <w:lang w:eastAsia="tr-TR"/>
              </w:rPr>
            </w:pPr>
            <w:r w:rsidRPr="009D7B75">
              <w:rPr>
                <w:b/>
                <w:bCs/>
                <w:sz w:val="10"/>
                <w:szCs w:val="10"/>
                <w:lang w:eastAsia="tr-TR"/>
              </w:rPr>
              <w:t>3,995,766</w:t>
            </w:r>
          </w:p>
        </w:tc>
        <w:tc>
          <w:tcPr>
            <w:tcW w:w="7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AA2DA" w14:textId="3F5A8C6A" w:rsidR="006066C0" w:rsidRPr="009D7B75" w:rsidRDefault="006066C0" w:rsidP="006066C0">
            <w:pPr>
              <w:jc w:val="right"/>
              <w:rPr>
                <w:b/>
                <w:bCs/>
                <w:sz w:val="10"/>
                <w:szCs w:val="10"/>
                <w:lang w:eastAsia="tr-TR"/>
              </w:rPr>
            </w:pPr>
            <w:r w:rsidRPr="009D7B75">
              <w:rPr>
                <w:b/>
                <w:bCs/>
                <w:sz w:val="10"/>
                <w:szCs w:val="10"/>
                <w:lang w:eastAsia="tr-TR"/>
              </w:rPr>
              <w:t>24,525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6452F" w14:textId="457BADC5" w:rsidR="006066C0" w:rsidRPr="009D7B75" w:rsidRDefault="006066C0" w:rsidP="006066C0">
            <w:pPr>
              <w:jc w:val="right"/>
              <w:rPr>
                <w:b/>
                <w:bCs/>
                <w:sz w:val="10"/>
                <w:szCs w:val="10"/>
                <w:lang w:eastAsia="tr-TR"/>
              </w:rPr>
            </w:pPr>
            <w:r w:rsidRPr="009D7B75">
              <w:rPr>
                <w:b/>
                <w:bCs/>
                <w:sz w:val="10"/>
                <w:szCs w:val="10"/>
                <w:lang w:eastAsia="tr-TR"/>
              </w:rPr>
              <w:t>1,239</w:t>
            </w: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8FA90" w14:textId="3285E9EE" w:rsidR="006066C0" w:rsidRPr="009D7B75" w:rsidRDefault="006066C0" w:rsidP="006066C0">
            <w:pPr>
              <w:jc w:val="right"/>
              <w:rPr>
                <w:b/>
                <w:bCs/>
                <w:sz w:val="10"/>
                <w:szCs w:val="10"/>
                <w:lang w:eastAsia="tr-TR"/>
              </w:rPr>
            </w:pPr>
            <w:r w:rsidRPr="009D7B75">
              <w:rPr>
                <w:b/>
                <w:bCs/>
                <w:sz w:val="10"/>
                <w:szCs w:val="10"/>
                <w:lang w:eastAsia="tr-TR"/>
              </w:rPr>
              <w:t>-</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11BA9" w14:textId="0CB03536" w:rsidR="006066C0" w:rsidRPr="009D7B75" w:rsidRDefault="006066C0" w:rsidP="006066C0">
            <w:pPr>
              <w:jc w:val="right"/>
              <w:rPr>
                <w:b/>
                <w:bCs/>
                <w:sz w:val="10"/>
                <w:szCs w:val="10"/>
                <w:lang w:eastAsia="tr-TR"/>
              </w:rPr>
            </w:pPr>
            <w:r w:rsidRPr="009D7B75">
              <w:rPr>
                <w:b/>
                <w:bCs/>
                <w:sz w:val="10"/>
                <w:szCs w:val="10"/>
                <w:lang w:eastAsia="tr-TR"/>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F08D3" w14:textId="209F61DE" w:rsidR="006066C0" w:rsidRPr="009D7B75" w:rsidRDefault="006066C0" w:rsidP="006066C0">
            <w:pPr>
              <w:jc w:val="right"/>
              <w:rPr>
                <w:b/>
                <w:bCs/>
                <w:sz w:val="10"/>
                <w:szCs w:val="10"/>
                <w:lang w:eastAsia="tr-TR"/>
              </w:rPr>
            </w:pPr>
            <w:r w:rsidRPr="009D7B75">
              <w:rPr>
                <w:b/>
                <w:bCs/>
                <w:sz w:val="10"/>
                <w:szCs w:val="10"/>
                <w:lang w:eastAsia="tr-TR"/>
              </w:rPr>
              <w:t>(19,082)</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245BF" w14:textId="75A52F2A" w:rsidR="006066C0" w:rsidRPr="009D7B75" w:rsidRDefault="006066C0" w:rsidP="006066C0">
            <w:pPr>
              <w:jc w:val="right"/>
              <w:rPr>
                <w:b/>
                <w:bCs/>
                <w:sz w:val="10"/>
                <w:szCs w:val="10"/>
                <w:lang w:eastAsia="tr-TR"/>
              </w:rPr>
            </w:pPr>
            <w:r w:rsidRPr="009D7B75">
              <w:rPr>
                <w:b/>
                <w:bCs/>
                <w:sz w:val="10"/>
                <w:szCs w:val="10"/>
                <w:lang w:eastAsia="tr-TR"/>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A619E" w14:textId="2E51ED1A" w:rsidR="006066C0" w:rsidRPr="009D7B75" w:rsidRDefault="006066C0" w:rsidP="006066C0">
            <w:pPr>
              <w:jc w:val="right"/>
              <w:rPr>
                <w:b/>
                <w:bCs/>
                <w:sz w:val="10"/>
                <w:szCs w:val="10"/>
                <w:lang w:eastAsia="tr-TR"/>
              </w:rPr>
            </w:pPr>
            <w:r w:rsidRPr="009D7B75">
              <w:rPr>
                <w:b/>
                <w:bCs/>
                <w:sz w:val="10"/>
                <w:szCs w:val="10"/>
                <w:lang w:eastAsia="tr-TR"/>
              </w:rPr>
              <w:t>225,512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FAAD5" w14:textId="158C0B78" w:rsidR="006066C0" w:rsidRPr="009D7B75" w:rsidRDefault="006066C0" w:rsidP="006066C0">
            <w:pPr>
              <w:jc w:val="right"/>
              <w:rPr>
                <w:b/>
                <w:bCs/>
                <w:sz w:val="10"/>
                <w:szCs w:val="10"/>
                <w:lang w:eastAsia="tr-TR"/>
              </w:rPr>
            </w:pPr>
            <w:r w:rsidRPr="009D7B75">
              <w:rPr>
                <w:b/>
                <w:bCs/>
                <w:sz w:val="10"/>
                <w:szCs w:val="10"/>
                <w:lang w:eastAsia="tr-TR"/>
              </w:rPr>
              <w:t>214,695</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9B5AC" w14:textId="06C71FC7" w:rsidR="006066C0" w:rsidRPr="009D7B75" w:rsidRDefault="006066C0" w:rsidP="006066C0">
            <w:pPr>
              <w:jc w:val="right"/>
              <w:rPr>
                <w:b/>
                <w:bCs/>
                <w:sz w:val="10"/>
                <w:szCs w:val="10"/>
                <w:lang w:eastAsia="tr-TR"/>
              </w:rPr>
            </w:pPr>
            <w:r w:rsidRPr="009D7B75">
              <w:rPr>
                <w:b/>
                <w:bCs/>
                <w:sz w:val="10"/>
                <w:szCs w:val="10"/>
                <w:lang w:eastAsia="tr-TR"/>
              </w:rPr>
              <w:t>(185,436)</w:t>
            </w:r>
          </w:p>
        </w:tc>
        <w:tc>
          <w:tcPr>
            <w:tcW w:w="6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B70E8" w14:textId="3C53393C" w:rsidR="006066C0" w:rsidRPr="009D7B75" w:rsidRDefault="006066C0" w:rsidP="006066C0">
            <w:pPr>
              <w:jc w:val="right"/>
              <w:rPr>
                <w:b/>
                <w:bCs/>
                <w:sz w:val="10"/>
                <w:szCs w:val="10"/>
                <w:lang w:eastAsia="tr-TR"/>
              </w:rPr>
            </w:pPr>
            <w:r w:rsidRPr="009D7B75">
              <w:rPr>
                <w:b/>
                <w:bCs/>
                <w:sz w:val="10"/>
                <w:szCs w:val="10"/>
                <w:lang w:eastAsia="tr-TR"/>
              </w:rPr>
              <w:t>1,472,776</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763EC" w14:textId="030116B2" w:rsidR="006066C0" w:rsidRPr="009D7B75" w:rsidRDefault="006066C0" w:rsidP="006066C0">
            <w:pPr>
              <w:jc w:val="right"/>
              <w:rPr>
                <w:b/>
                <w:bCs/>
                <w:sz w:val="10"/>
                <w:szCs w:val="10"/>
                <w:lang w:eastAsia="tr-TR"/>
              </w:rPr>
            </w:pPr>
            <w:r w:rsidRPr="009D7B75">
              <w:rPr>
                <w:b/>
                <w:bCs/>
                <w:sz w:val="10"/>
                <w:szCs w:val="10"/>
                <w:lang w:eastAsia="tr-TR"/>
              </w:rPr>
              <w:t>(89,157)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474E" w14:textId="6433F730" w:rsidR="006066C0" w:rsidRPr="009D7B75" w:rsidRDefault="006066C0" w:rsidP="006066C0">
            <w:pPr>
              <w:jc w:val="right"/>
              <w:rPr>
                <w:b/>
                <w:bCs/>
                <w:sz w:val="10"/>
                <w:szCs w:val="10"/>
                <w:lang w:eastAsia="tr-TR"/>
              </w:rPr>
            </w:pPr>
            <w:r w:rsidRPr="009D7B75">
              <w:rPr>
                <w:b/>
                <w:bCs/>
                <w:sz w:val="10"/>
                <w:szCs w:val="10"/>
                <w:lang w:eastAsia="tr-TR"/>
              </w:rPr>
              <w:t>1,117,637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92466" w14:textId="43BB2352" w:rsidR="006066C0" w:rsidRPr="009D7B75" w:rsidRDefault="006066C0" w:rsidP="006066C0">
            <w:pPr>
              <w:jc w:val="right"/>
              <w:rPr>
                <w:b/>
                <w:bCs/>
                <w:sz w:val="10"/>
                <w:szCs w:val="10"/>
                <w:lang w:eastAsia="tr-TR"/>
              </w:rPr>
            </w:pPr>
            <w:r w:rsidRPr="009D7B75">
              <w:rPr>
                <w:b/>
                <w:bCs/>
                <w:sz w:val="10"/>
                <w:szCs w:val="10"/>
                <w:lang w:eastAsia="tr-TR"/>
              </w:rPr>
              <w:t>6,758,475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62536" w14:textId="208EF790" w:rsidR="006066C0" w:rsidRPr="009D7B75" w:rsidRDefault="006066C0" w:rsidP="006066C0">
            <w:pPr>
              <w:jc w:val="right"/>
              <w:rPr>
                <w:b/>
                <w:bCs/>
                <w:sz w:val="10"/>
                <w:szCs w:val="10"/>
                <w:lang w:eastAsia="tr-TR"/>
              </w:rPr>
            </w:pPr>
            <w:r w:rsidRPr="009D7B75">
              <w:rPr>
                <w:b/>
                <w:bCs/>
                <w:sz w:val="10"/>
                <w:szCs w:val="10"/>
                <w:lang w:eastAsia="tr-TR"/>
              </w:rPr>
              <w:t>28,461</w:t>
            </w:r>
          </w:p>
        </w:tc>
        <w:tc>
          <w:tcPr>
            <w:tcW w:w="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CE5F62" w14:textId="73594A54" w:rsidR="006066C0" w:rsidRPr="009D7B75" w:rsidRDefault="006066C0" w:rsidP="006066C0">
            <w:pPr>
              <w:jc w:val="right"/>
              <w:rPr>
                <w:b/>
                <w:bCs/>
                <w:sz w:val="10"/>
                <w:szCs w:val="10"/>
                <w:lang w:eastAsia="tr-TR"/>
              </w:rPr>
            </w:pPr>
            <w:r w:rsidRPr="009D7B75">
              <w:rPr>
                <w:b/>
                <w:bCs/>
                <w:sz w:val="10"/>
                <w:szCs w:val="10"/>
                <w:lang w:eastAsia="tr-TR"/>
              </w:rPr>
              <w:t>6,786,936</w:t>
            </w:r>
          </w:p>
        </w:tc>
      </w:tr>
    </w:tbl>
    <w:p w14:paraId="1426D10D" w14:textId="6FC960DE" w:rsidR="00A559FA" w:rsidRPr="009D7B75" w:rsidRDefault="00A559FA" w:rsidP="00490243">
      <w:pPr>
        <w:tabs>
          <w:tab w:val="left" w:pos="5689"/>
        </w:tabs>
        <w:jc w:val="both"/>
        <w:rPr>
          <w:sz w:val="5"/>
          <w:szCs w:val="11"/>
        </w:rPr>
      </w:pPr>
    </w:p>
    <w:p w14:paraId="18026F46" w14:textId="77777777" w:rsidR="00A559FA" w:rsidRPr="009D7B75" w:rsidRDefault="00A559FA" w:rsidP="00490243">
      <w:pPr>
        <w:tabs>
          <w:tab w:val="left" w:pos="5689"/>
        </w:tabs>
        <w:jc w:val="both"/>
        <w:rPr>
          <w:sz w:val="5"/>
          <w:szCs w:val="11"/>
        </w:rPr>
      </w:pPr>
    </w:p>
    <w:p w14:paraId="72AABC83" w14:textId="77777777" w:rsidR="00DC0BA2" w:rsidRPr="009D7B75" w:rsidRDefault="00DC0BA2" w:rsidP="00DC0BA2">
      <w:pPr>
        <w:tabs>
          <w:tab w:val="left" w:pos="5689"/>
        </w:tabs>
        <w:jc w:val="both"/>
        <w:rPr>
          <w:sz w:val="10"/>
          <w:szCs w:val="10"/>
        </w:rPr>
      </w:pPr>
      <w:r w:rsidRPr="009D7B75">
        <w:rPr>
          <w:sz w:val="10"/>
          <w:szCs w:val="10"/>
        </w:rPr>
        <w:t>(*)    Kâr veya Zararda Yeniden Sınıflandırılacak Birikmiş Diğer Kapsamlı Gelirler ve Giderler kalemleri arasındaki geçişmeyi düzenlemek amaçlı sınıflama yapılmıştır.</w:t>
      </w:r>
    </w:p>
    <w:p w14:paraId="7F5870F9" w14:textId="241C1538" w:rsidR="00A559FA" w:rsidRPr="009D7B75" w:rsidRDefault="00DC0BA2" w:rsidP="00DC0BA2">
      <w:pPr>
        <w:tabs>
          <w:tab w:val="left" w:pos="5689"/>
        </w:tabs>
        <w:jc w:val="both"/>
        <w:rPr>
          <w:sz w:val="10"/>
          <w:szCs w:val="10"/>
        </w:rPr>
      </w:pPr>
      <w:r w:rsidRPr="009D7B75">
        <w:rPr>
          <w:sz w:val="10"/>
          <w:szCs w:val="10"/>
        </w:rPr>
        <w:t>(**</w:t>
      </w:r>
      <w:proofErr w:type="gramStart"/>
      <w:r w:rsidRPr="009D7B75">
        <w:rPr>
          <w:sz w:val="10"/>
          <w:szCs w:val="10"/>
        </w:rPr>
        <w:t>)  Dipnot</w:t>
      </w:r>
      <w:proofErr w:type="gramEnd"/>
      <w:r w:rsidRPr="009D7B75">
        <w:rPr>
          <w:sz w:val="10"/>
          <w:szCs w:val="10"/>
        </w:rPr>
        <w:t xml:space="preserve"> 5.1.8.2 de açıklandığı üzere</w:t>
      </w:r>
      <w:r w:rsidRPr="009D7B75">
        <w:rPr>
          <w:bCs/>
          <w:iCs/>
          <w:sz w:val="14"/>
          <w:szCs w:val="16"/>
        </w:rPr>
        <w:t xml:space="preserve"> </w:t>
      </w:r>
      <w:r w:rsidRPr="009D7B75">
        <w:rPr>
          <w:sz w:val="10"/>
          <w:szCs w:val="10"/>
        </w:rPr>
        <w:t>Ana Ortak Banka’nın, KT Portföy Yönetimi A.Ş.’nin 20 Temmuz 2018 tarihinde KFH Capital Investment Company firmasına devrettiği %50 hissesini 16,901 TL bedel ile 2 Nisan 2019 tarihinde geri alınmasına istinaden yapılan düzeltmeyi ifade etmektedir.</w:t>
      </w:r>
    </w:p>
    <w:tbl>
      <w:tblPr>
        <w:tblW w:w="13231" w:type="dxa"/>
        <w:tblInd w:w="108" w:type="dxa"/>
        <w:tblLook w:val="04A0" w:firstRow="1" w:lastRow="0" w:firstColumn="1" w:lastColumn="0" w:noHBand="0" w:noVBand="1"/>
      </w:tblPr>
      <w:tblGrid>
        <w:gridCol w:w="13231"/>
      </w:tblGrid>
      <w:tr w:rsidR="00F337B6" w:rsidRPr="009D7B75" w14:paraId="5ECDECC4" w14:textId="77777777" w:rsidTr="00114E58">
        <w:trPr>
          <w:trHeight w:val="134"/>
        </w:trPr>
        <w:tc>
          <w:tcPr>
            <w:tcW w:w="13231" w:type="dxa"/>
            <w:tcBorders>
              <w:top w:val="nil"/>
              <w:left w:val="nil"/>
              <w:bottom w:val="nil"/>
              <w:right w:val="nil"/>
            </w:tcBorders>
            <w:shd w:val="clear" w:color="auto" w:fill="auto"/>
            <w:noWrap/>
            <w:vAlign w:val="bottom"/>
            <w:hideMark/>
          </w:tcPr>
          <w:p w14:paraId="17B2A249" w14:textId="77777777" w:rsidR="00D37A38" w:rsidRPr="009D7B75" w:rsidRDefault="00D37A38" w:rsidP="00C62BB7">
            <w:pPr>
              <w:rPr>
                <w:sz w:val="10"/>
                <w:szCs w:val="10"/>
              </w:rPr>
            </w:pPr>
          </w:p>
          <w:p w14:paraId="3B0887D0" w14:textId="77777777" w:rsidR="00F337B6" w:rsidRPr="009D7B75" w:rsidRDefault="00F337B6" w:rsidP="00C62BB7">
            <w:pPr>
              <w:rPr>
                <w:sz w:val="10"/>
                <w:szCs w:val="10"/>
                <w:lang w:val="en-US"/>
              </w:rPr>
            </w:pPr>
            <w:r w:rsidRPr="009D7B75">
              <w:rPr>
                <w:sz w:val="10"/>
                <w:szCs w:val="10"/>
              </w:rPr>
              <w:t>1. Duran varlıklar birikmiş yeniden değerleme artışları/azalışları,</w:t>
            </w:r>
          </w:p>
          <w:p w14:paraId="514F005E" w14:textId="77777777" w:rsidR="00F337B6" w:rsidRPr="009D7B75" w:rsidRDefault="00F337B6" w:rsidP="00C62BB7">
            <w:pPr>
              <w:rPr>
                <w:sz w:val="10"/>
                <w:szCs w:val="10"/>
                <w:lang w:val="en-US"/>
              </w:rPr>
            </w:pPr>
            <w:r w:rsidRPr="009D7B75">
              <w:rPr>
                <w:sz w:val="10"/>
                <w:szCs w:val="10"/>
                <w:lang w:val="en-US"/>
              </w:rPr>
              <w:t>2. Tanımlanmış fayda planlarının birikmiş yeniden ölçüm kazançları/kayıpları,</w:t>
            </w:r>
          </w:p>
        </w:tc>
      </w:tr>
      <w:tr w:rsidR="00F337B6" w:rsidRPr="009D7B75" w14:paraId="48A2FA38" w14:textId="77777777" w:rsidTr="00114E58">
        <w:trPr>
          <w:trHeight w:val="76"/>
        </w:trPr>
        <w:tc>
          <w:tcPr>
            <w:tcW w:w="13231" w:type="dxa"/>
            <w:tcBorders>
              <w:top w:val="nil"/>
              <w:left w:val="nil"/>
              <w:bottom w:val="nil"/>
              <w:right w:val="nil"/>
            </w:tcBorders>
            <w:shd w:val="clear" w:color="auto" w:fill="auto"/>
            <w:noWrap/>
            <w:vAlign w:val="bottom"/>
            <w:hideMark/>
          </w:tcPr>
          <w:p w14:paraId="1D00F425" w14:textId="77777777" w:rsidR="00F337B6" w:rsidRPr="009D7B75" w:rsidRDefault="00F337B6" w:rsidP="00C62BB7">
            <w:pPr>
              <w:rPr>
                <w:sz w:val="10"/>
                <w:szCs w:val="10"/>
              </w:rPr>
            </w:pPr>
            <w:r w:rsidRPr="009D7B75">
              <w:rPr>
                <w:sz w:val="10"/>
                <w:szCs w:val="10"/>
              </w:rPr>
              <w:t>3. Diğer (Özkaynak yöntemiyle değerlenen yatırımların diğer kapsamlı gelirinden kâr/zararda sınıflandırılmayacak payları ile diğer kâr veya zarar olarak yeniden sınıflandırılmayacak diğer kapsamlı gelir unsurlarının birikmiş tutarları)</w:t>
            </w:r>
          </w:p>
        </w:tc>
      </w:tr>
      <w:tr w:rsidR="00F337B6" w:rsidRPr="009D7B75" w14:paraId="7B1FDA61" w14:textId="77777777" w:rsidTr="00114E58">
        <w:trPr>
          <w:trHeight w:val="170"/>
        </w:trPr>
        <w:tc>
          <w:tcPr>
            <w:tcW w:w="13231" w:type="dxa"/>
            <w:tcBorders>
              <w:top w:val="nil"/>
              <w:left w:val="nil"/>
              <w:bottom w:val="nil"/>
              <w:right w:val="nil"/>
            </w:tcBorders>
            <w:shd w:val="clear" w:color="auto" w:fill="auto"/>
            <w:noWrap/>
            <w:vAlign w:val="bottom"/>
            <w:hideMark/>
          </w:tcPr>
          <w:p w14:paraId="2F661AD3" w14:textId="77777777" w:rsidR="00F337B6" w:rsidRPr="009D7B75" w:rsidRDefault="00F337B6" w:rsidP="00C62BB7">
            <w:pPr>
              <w:rPr>
                <w:sz w:val="10"/>
                <w:szCs w:val="10"/>
                <w:lang w:val="en-US"/>
              </w:rPr>
            </w:pPr>
            <w:r w:rsidRPr="009D7B75">
              <w:rPr>
                <w:sz w:val="10"/>
                <w:szCs w:val="10"/>
                <w:lang w:val="en-US"/>
              </w:rPr>
              <w:lastRenderedPageBreak/>
              <w:t>4. Yabancı para çevirim farkları,</w:t>
            </w:r>
          </w:p>
        </w:tc>
      </w:tr>
      <w:tr w:rsidR="00F337B6" w:rsidRPr="009D7B75" w14:paraId="5EE1C162" w14:textId="77777777" w:rsidTr="00114E58">
        <w:trPr>
          <w:trHeight w:val="170"/>
        </w:trPr>
        <w:tc>
          <w:tcPr>
            <w:tcW w:w="13231" w:type="dxa"/>
            <w:tcBorders>
              <w:top w:val="nil"/>
              <w:left w:val="nil"/>
              <w:bottom w:val="nil"/>
              <w:right w:val="nil"/>
            </w:tcBorders>
            <w:shd w:val="clear" w:color="auto" w:fill="auto"/>
            <w:noWrap/>
            <w:vAlign w:val="bottom"/>
            <w:hideMark/>
          </w:tcPr>
          <w:p w14:paraId="1009B141" w14:textId="77777777" w:rsidR="00F337B6" w:rsidRPr="009D7B75" w:rsidRDefault="00F337B6" w:rsidP="00C62BB7">
            <w:pPr>
              <w:rPr>
                <w:sz w:val="10"/>
                <w:szCs w:val="10"/>
              </w:rPr>
            </w:pPr>
            <w:r w:rsidRPr="009D7B75">
              <w:rPr>
                <w:sz w:val="10"/>
                <w:szCs w:val="10"/>
              </w:rPr>
              <w:t>5. Gerçeğe uygun değer farkı diğer kapsamlı gelire yansıtılan finansal varlıkların birikmiş yeniden değerleme ve/veya sınıflandırma kazançları/kayıpları,</w:t>
            </w:r>
          </w:p>
        </w:tc>
      </w:tr>
      <w:tr w:rsidR="00F337B6" w:rsidRPr="009D7B75" w14:paraId="38ACFB1F" w14:textId="77777777" w:rsidTr="00114E58">
        <w:trPr>
          <w:trHeight w:val="76"/>
        </w:trPr>
        <w:tc>
          <w:tcPr>
            <w:tcW w:w="13231" w:type="dxa"/>
            <w:tcBorders>
              <w:top w:val="nil"/>
              <w:left w:val="nil"/>
              <w:bottom w:val="nil"/>
              <w:right w:val="nil"/>
            </w:tcBorders>
            <w:shd w:val="clear" w:color="auto" w:fill="auto"/>
            <w:noWrap/>
            <w:vAlign w:val="bottom"/>
            <w:hideMark/>
          </w:tcPr>
          <w:p w14:paraId="15C4C457" w14:textId="77777777" w:rsidR="00F337B6" w:rsidRPr="009D7B75" w:rsidRDefault="00F337B6" w:rsidP="00C62BB7">
            <w:pPr>
              <w:rPr>
                <w:sz w:val="10"/>
                <w:szCs w:val="10"/>
              </w:rPr>
            </w:pPr>
            <w:r w:rsidRPr="009D7B75">
              <w:rPr>
                <w:sz w:val="10"/>
                <w:szCs w:val="10"/>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38384F" w:rsidRPr="009D7B75">
              <w:rPr>
                <w:sz w:val="10"/>
                <w:szCs w:val="10"/>
              </w:rPr>
              <w:t xml:space="preserve"> ifade etmektedir.</w:t>
            </w:r>
            <w:r w:rsidRPr="009D7B75">
              <w:rPr>
                <w:sz w:val="10"/>
                <w:szCs w:val="10"/>
              </w:rPr>
              <w:t>)</w:t>
            </w:r>
          </w:p>
        </w:tc>
      </w:tr>
    </w:tbl>
    <w:p w14:paraId="732083B2" w14:textId="77777777" w:rsidR="00256B57" w:rsidRPr="009D7B75" w:rsidRDefault="003702AD" w:rsidP="00E527B3">
      <w:pPr>
        <w:tabs>
          <w:tab w:val="left" w:pos="5880"/>
        </w:tabs>
        <w:autoSpaceDE w:val="0"/>
        <w:autoSpaceDN w:val="0"/>
        <w:adjustRightInd w:val="0"/>
        <w:rPr>
          <w:bCs/>
          <w:i/>
          <w:iCs/>
          <w:sz w:val="10"/>
          <w:szCs w:val="10"/>
        </w:rPr>
      </w:pPr>
      <w:r w:rsidRPr="009D7B75">
        <w:rPr>
          <w:bCs/>
          <w:i/>
          <w:iCs/>
          <w:sz w:val="10"/>
          <w:szCs w:val="10"/>
        </w:rPr>
        <w:t xml:space="preserve"> </w:t>
      </w:r>
      <w:r w:rsidR="00396BD6" w:rsidRPr="009D7B75">
        <w:rPr>
          <w:bCs/>
          <w:i/>
          <w:iCs/>
          <w:sz w:val="10"/>
          <w:szCs w:val="10"/>
        </w:rPr>
        <w:t xml:space="preserve">                                       </w:t>
      </w:r>
      <w:r w:rsidR="00A60242" w:rsidRPr="009D7B75">
        <w:rPr>
          <w:bCs/>
          <w:i/>
          <w:iCs/>
          <w:sz w:val="10"/>
          <w:szCs w:val="10"/>
        </w:rPr>
        <w:t xml:space="preserve">                                                                                                                                                </w:t>
      </w:r>
    </w:p>
    <w:p w14:paraId="6D4F96FB" w14:textId="56E5FC12" w:rsidR="008D745E" w:rsidRPr="009D7B75" w:rsidRDefault="00256B57" w:rsidP="00E527B3">
      <w:pPr>
        <w:tabs>
          <w:tab w:val="left" w:pos="5880"/>
        </w:tabs>
        <w:autoSpaceDE w:val="0"/>
        <w:autoSpaceDN w:val="0"/>
        <w:adjustRightInd w:val="0"/>
        <w:rPr>
          <w:bCs/>
          <w:i/>
          <w:iCs/>
          <w:sz w:val="10"/>
          <w:szCs w:val="10"/>
        </w:rPr>
        <w:sectPr w:rsidR="008D745E" w:rsidRPr="009D7B75" w:rsidSect="00A07E0F">
          <w:headerReference w:type="default" r:id="rId27"/>
          <w:footerReference w:type="default" r:id="rId28"/>
          <w:pgSz w:w="16840" w:h="11907" w:orient="landscape" w:code="9"/>
          <w:pgMar w:top="1418" w:right="1418" w:bottom="1418" w:left="1418" w:header="357" w:footer="709" w:gutter="0"/>
          <w:pgNumType w:start="8"/>
          <w:cols w:space="708"/>
          <w:noEndnote/>
        </w:sectPr>
      </w:pPr>
      <w:r w:rsidRPr="009D7B75">
        <w:rPr>
          <w:bCs/>
          <w:i/>
          <w:iCs/>
          <w:sz w:val="10"/>
          <w:szCs w:val="10"/>
        </w:rPr>
        <w:t xml:space="preserve">                                                                                                                                                                                                                   </w:t>
      </w:r>
      <w:r w:rsidR="00A60242" w:rsidRPr="009D7B75">
        <w:rPr>
          <w:bCs/>
          <w:i/>
          <w:iCs/>
          <w:sz w:val="10"/>
          <w:szCs w:val="10"/>
        </w:rPr>
        <w:t xml:space="preserve"> </w:t>
      </w:r>
      <w:r w:rsidR="00A60242" w:rsidRPr="009D7B75">
        <w:rPr>
          <w:bCs/>
          <w:i/>
          <w:iCs/>
          <w:sz w:val="14"/>
          <w:szCs w:val="14"/>
        </w:rPr>
        <w:t>İlişikteki notlar bu finansal tabloların tamamlayıcı parçalarıdır.</w:t>
      </w:r>
      <w:r w:rsidR="00396BD6" w:rsidRPr="009D7B75">
        <w:rPr>
          <w:bCs/>
          <w:i/>
          <w:iCs/>
          <w:sz w:val="10"/>
          <w:szCs w:val="10"/>
        </w:rPr>
        <w:t xml:space="preserve">                                                                                                                                                                                                                 </w:t>
      </w:r>
    </w:p>
    <w:p w14:paraId="216017DE" w14:textId="77777777" w:rsidR="00555815" w:rsidRPr="009D7B75" w:rsidRDefault="006C3524" w:rsidP="007C131B">
      <w:pPr>
        <w:pStyle w:val="1tipi"/>
        <w:tabs>
          <w:tab w:val="clear" w:pos="1134"/>
        </w:tabs>
        <w:autoSpaceDE w:val="0"/>
        <w:autoSpaceDN w:val="0"/>
        <w:adjustRightInd w:val="0"/>
        <w:ind w:hanging="567"/>
        <w:rPr>
          <w:rFonts w:ascii="Times New Roman" w:hAnsi="Times New Roman"/>
          <w:b/>
          <w:sz w:val="22"/>
        </w:rPr>
      </w:pPr>
      <w:r w:rsidRPr="009D7B75">
        <w:rPr>
          <w:rFonts w:ascii="Times New Roman" w:hAnsi="Times New Roman"/>
          <w:b/>
          <w:snapToGrid/>
          <w:sz w:val="22"/>
          <w:lang w:eastAsia="en-US"/>
        </w:rPr>
        <w:lastRenderedPageBreak/>
        <w:t>6</w:t>
      </w:r>
      <w:r w:rsidR="00555815" w:rsidRPr="009D7B75">
        <w:rPr>
          <w:rFonts w:ascii="Times New Roman" w:hAnsi="Times New Roman"/>
          <w:b/>
          <w:snapToGrid/>
          <w:sz w:val="22"/>
          <w:lang w:eastAsia="en-US"/>
        </w:rPr>
        <w:t>.</w:t>
      </w:r>
      <w:r w:rsidR="00555815" w:rsidRPr="009D7B75">
        <w:rPr>
          <w:rFonts w:ascii="Times New Roman" w:hAnsi="Times New Roman"/>
          <w:b/>
          <w:snapToGrid/>
          <w:sz w:val="22"/>
          <w:lang w:eastAsia="en-US"/>
        </w:rPr>
        <w:tab/>
      </w:r>
      <w:r w:rsidR="004062B2" w:rsidRPr="009D7B75">
        <w:rPr>
          <w:rFonts w:ascii="Times New Roman" w:eastAsia="Arial Unicode MS" w:hAnsi="Times New Roman"/>
          <w:b/>
          <w:snapToGrid/>
          <w:sz w:val="22"/>
          <w:lang w:eastAsia="en-US"/>
        </w:rPr>
        <w:t>KONSOLİDE NAKİT AKIŞ TABLOSU</w:t>
      </w:r>
    </w:p>
    <w:p w14:paraId="7E805CB6" w14:textId="77777777" w:rsidR="007C131B" w:rsidRPr="009D7B75" w:rsidRDefault="007C131B" w:rsidP="007C131B">
      <w:pPr>
        <w:pStyle w:val="1tipi"/>
        <w:tabs>
          <w:tab w:val="clear" w:pos="1134"/>
        </w:tabs>
        <w:autoSpaceDE w:val="0"/>
        <w:autoSpaceDN w:val="0"/>
        <w:adjustRightInd w:val="0"/>
        <w:ind w:hanging="567"/>
        <w:rPr>
          <w:rFonts w:ascii="Times New Roman" w:hAnsi="Times New Roman"/>
          <w:b/>
          <w:sz w:val="16"/>
          <w:szCs w:val="16"/>
        </w:rPr>
      </w:pPr>
    </w:p>
    <w:tbl>
      <w:tblPr>
        <w:tblW w:w="9485" w:type="dxa"/>
        <w:tblLook w:val="04A0" w:firstRow="1" w:lastRow="0" w:firstColumn="1" w:lastColumn="0" w:noHBand="0" w:noVBand="1"/>
      </w:tblPr>
      <w:tblGrid>
        <w:gridCol w:w="541"/>
        <w:gridCol w:w="5245"/>
        <w:gridCol w:w="991"/>
        <w:gridCol w:w="1323"/>
        <w:gridCol w:w="1385"/>
      </w:tblGrid>
      <w:tr w:rsidR="009D7B75" w:rsidRPr="009D7B75" w14:paraId="1126E8E2" w14:textId="77777777" w:rsidTr="00E76835">
        <w:trPr>
          <w:trHeight w:val="164"/>
        </w:trPr>
        <w:tc>
          <w:tcPr>
            <w:tcW w:w="5786" w:type="dxa"/>
            <w:gridSpan w:val="2"/>
            <w:vMerge w:val="restart"/>
            <w:tcBorders>
              <w:top w:val="single" w:sz="4" w:space="0" w:color="auto"/>
              <w:left w:val="single" w:sz="4" w:space="0" w:color="auto"/>
              <w:right w:val="single" w:sz="4" w:space="0" w:color="auto"/>
            </w:tcBorders>
            <w:shd w:val="clear" w:color="auto" w:fill="auto"/>
            <w:noWrap/>
            <w:hideMark/>
          </w:tcPr>
          <w:p w14:paraId="2E096328" w14:textId="77777777" w:rsidR="006D6A95" w:rsidRPr="009D7B75" w:rsidRDefault="006D6A95" w:rsidP="00A34D92">
            <w:pPr>
              <w:autoSpaceDE w:val="0"/>
              <w:autoSpaceDN w:val="0"/>
              <w:adjustRightInd w:val="0"/>
              <w:rPr>
                <w:b/>
                <w:bCs/>
                <w:sz w:val="13"/>
                <w:szCs w:val="13"/>
              </w:rPr>
            </w:pPr>
          </w:p>
        </w:tc>
        <w:tc>
          <w:tcPr>
            <w:tcW w:w="991" w:type="dxa"/>
            <w:vMerge w:val="restart"/>
            <w:tcBorders>
              <w:top w:val="single" w:sz="4" w:space="0" w:color="auto"/>
              <w:left w:val="single" w:sz="4" w:space="0" w:color="auto"/>
              <w:right w:val="single" w:sz="4" w:space="0" w:color="auto"/>
            </w:tcBorders>
            <w:shd w:val="clear" w:color="auto" w:fill="auto"/>
            <w:noWrap/>
            <w:vAlign w:val="bottom"/>
          </w:tcPr>
          <w:p w14:paraId="392DB4EC" w14:textId="2CE52DE9" w:rsidR="006D6A95" w:rsidRPr="009D7B75" w:rsidRDefault="006D6A95" w:rsidP="00A34D92">
            <w:pPr>
              <w:ind w:left="-96" w:right="-108"/>
              <w:jc w:val="center"/>
              <w:rPr>
                <w:b/>
                <w:sz w:val="13"/>
                <w:szCs w:val="13"/>
              </w:rPr>
            </w:pPr>
            <w:r w:rsidRPr="009D7B75">
              <w:rPr>
                <w:b/>
                <w:sz w:val="14"/>
                <w:szCs w:val="14"/>
              </w:rPr>
              <w:t>Dipnot</w:t>
            </w:r>
          </w:p>
        </w:tc>
        <w:tc>
          <w:tcPr>
            <w:tcW w:w="1323" w:type="dxa"/>
            <w:tcBorders>
              <w:top w:val="single" w:sz="4" w:space="0" w:color="auto"/>
              <w:left w:val="single" w:sz="4" w:space="0" w:color="auto"/>
              <w:right w:val="single" w:sz="4" w:space="0" w:color="auto"/>
            </w:tcBorders>
          </w:tcPr>
          <w:p w14:paraId="29828ED6" w14:textId="55485D0E" w:rsidR="006D6A95" w:rsidRPr="009D7B75" w:rsidRDefault="006D6A95" w:rsidP="00A34D92">
            <w:pPr>
              <w:ind w:left="-96"/>
              <w:jc w:val="right"/>
              <w:rPr>
                <w:b/>
                <w:sz w:val="14"/>
                <w:szCs w:val="14"/>
              </w:rPr>
            </w:pPr>
            <w:r w:rsidRPr="009D7B75">
              <w:rPr>
                <w:b/>
                <w:sz w:val="14"/>
                <w:szCs w:val="14"/>
              </w:rPr>
              <w:t>Bağımsız Denetimden Geçmiş</w:t>
            </w:r>
          </w:p>
        </w:tc>
        <w:tc>
          <w:tcPr>
            <w:tcW w:w="1385" w:type="dxa"/>
            <w:tcBorders>
              <w:top w:val="single" w:sz="4" w:space="0" w:color="auto"/>
              <w:left w:val="single" w:sz="4" w:space="0" w:color="auto"/>
              <w:right w:val="single" w:sz="4" w:space="0" w:color="auto"/>
            </w:tcBorders>
            <w:shd w:val="clear" w:color="auto" w:fill="auto"/>
            <w:noWrap/>
          </w:tcPr>
          <w:p w14:paraId="10AE7E10" w14:textId="5426D866" w:rsidR="006D6A95" w:rsidRPr="009D7B75" w:rsidRDefault="006D6A95" w:rsidP="00A34D92">
            <w:pPr>
              <w:ind w:left="-96"/>
              <w:jc w:val="right"/>
              <w:rPr>
                <w:b/>
                <w:sz w:val="14"/>
                <w:szCs w:val="14"/>
              </w:rPr>
            </w:pPr>
            <w:r w:rsidRPr="009D7B75">
              <w:rPr>
                <w:b/>
                <w:sz w:val="14"/>
                <w:szCs w:val="14"/>
              </w:rPr>
              <w:t>Bağımsız Denetimden Geçmiş</w:t>
            </w:r>
          </w:p>
        </w:tc>
      </w:tr>
      <w:tr w:rsidR="009D7B75" w:rsidRPr="009D7B75" w14:paraId="71DD0A3D" w14:textId="77777777" w:rsidTr="00E76835">
        <w:trPr>
          <w:trHeight w:val="164"/>
        </w:trPr>
        <w:tc>
          <w:tcPr>
            <w:tcW w:w="5786" w:type="dxa"/>
            <w:gridSpan w:val="2"/>
            <w:vMerge/>
            <w:tcBorders>
              <w:left w:val="single" w:sz="4" w:space="0" w:color="auto"/>
              <w:right w:val="single" w:sz="4" w:space="0" w:color="auto"/>
            </w:tcBorders>
            <w:shd w:val="clear" w:color="auto" w:fill="auto"/>
            <w:noWrap/>
            <w:hideMark/>
          </w:tcPr>
          <w:p w14:paraId="2D9E71FB" w14:textId="77777777" w:rsidR="006D6A95" w:rsidRPr="009D7B75" w:rsidRDefault="006D6A95" w:rsidP="00A34D92">
            <w:pPr>
              <w:autoSpaceDE w:val="0"/>
              <w:autoSpaceDN w:val="0"/>
              <w:adjustRightInd w:val="0"/>
              <w:rPr>
                <w:b/>
                <w:bCs/>
                <w:sz w:val="13"/>
                <w:szCs w:val="13"/>
              </w:rPr>
            </w:pPr>
          </w:p>
        </w:tc>
        <w:tc>
          <w:tcPr>
            <w:tcW w:w="991" w:type="dxa"/>
            <w:vMerge/>
            <w:tcBorders>
              <w:left w:val="single" w:sz="4" w:space="0" w:color="auto"/>
              <w:right w:val="single" w:sz="4" w:space="0" w:color="auto"/>
            </w:tcBorders>
            <w:shd w:val="clear" w:color="auto" w:fill="auto"/>
            <w:noWrap/>
            <w:vAlign w:val="bottom"/>
          </w:tcPr>
          <w:p w14:paraId="32878200" w14:textId="18310DA5" w:rsidR="006D6A95" w:rsidRPr="009D7B75" w:rsidRDefault="006D6A95" w:rsidP="00A34D92">
            <w:pPr>
              <w:ind w:left="-96" w:right="-108"/>
              <w:jc w:val="center"/>
              <w:rPr>
                <w:b/>
                <w:sz w:val="13"/>
                <w:szCs w:val="13"/>
              </w:rPr>
            </w:pPr>
          </w:p>
        </w:tc>
        <w:tc>
          <w:tcPr>
            <w:tcW w:w="1323" w:type="dxa"/>
            <w:tcBorders>
              <w:left w:val="single" w:sz="4" w:space="0" w:color="auto"/>
              <w:bottom w:val="single" w:sz="4" w:space="0" w:color="auto"/>
              <w:right w:val="single" w:sz="4" w:space="0" w:color="auto"/>
            </w:tcBorders>
          </w:tcPr>
          <w:p w14:paraId="13930F59" w14:textId="77777777" w:rsidR="006D6A95" w:rsidRPr="009D7B75" w:rsidRDefault="006D6A95" w:rsidP="00A34D92">
            <w:pPr>
              <w:ind w:left="-96"/>
              <w:jc w:val="right"/>
              <w:rPr>
                <w:b/>
                <w:sz w:val="14"/>
                <w:szCs w:val="14"/>
              </w:rPr>
            </w:pPr>
            <w:r w:rsidRPr="009D7B75">
              <w:rPr>
                <w:b/>
                <w:sz w:val="14"/>
                <w:szCs w:val="14"/>
              </w:rPr>
              <w:t>Cari Dönem</w:t>
            </w:r>
          </w:p>
        </w:tc>
        <w:tc>
          <w:tcPr>
            <w:tcW w:w="1385" w:type="dxa"/>
            <w:tcBorders>
              <w:left w:val="single" w:sz="4" w:space="0" w:color="auto"/>
              <w:bottom w:val="single" w:sz="4" w:space="0" w:color="auto"/>
              <w:right w:val="single" w:sz="4" w:space="0" w:color="auto"/>
            </w:tcBorders>
            <w:shd w:val="clear" w:color="auto" w:fill="auto"/>
            <w:noWrap/>
          </w:tcPr>
          <w:p w14:paraId="0BC0788A" w14:textId="77777777" w:rsidR="006D6A95" w:rsidRPr="009D7B75" w:rsidRDefault="006D6A95" w:rsidP="00A34D92">
            <w:pPr>
              <w:ind w:left="-96"/>
              <w:jc w:val="right"/>
              <w:rPr>
                <w:b/>
                <w:sz w:val="14"/>
                <w:szCs w:val="14"/>
              </w:rPr>
            </w:pPr>
            <w:r w:rsidRPr="009D7B75">
              <w:rPr>
                <w:b/>
                <w:sz w:val="14"/>
                <w:szCs w:val="14"/>
              </w:rPr>
              <w:t>Geçmiş Dönem</w:t>
            </w:r>
          </w:p>
        </w:tc>
      </w:tr>
      <w:tr w:rsidR="009D7B75" w:rsidRPr="009D7B75" w14:paraId="0F40CAC6" w14:textId="77777777" w:rsidTr="00E76835">
        <w:trPr>
          <w:trHeight w:val="164"/>
        </w:trPr>
        <w:tc>
          <w:tcPr>
            <w:tcW w:w="5786" w:type="dxa"/>
            <w:gridSpan w:val="2"/>
            <w:vMerge/>
            <w:tcBorders>
              <w:left w:val="single" w:sz="4" w:space="0" w:color="auto"/>
              <w:bottom w:val="single" w:sz="4" w:space="0" w:color="auto"/>
              <w:right w:val="single" w:sz="4" w:space="0" w:color="auto"/>
            </w:tcBorders>
            <w:shd w:val="clear" w:color="auto" w:fill="auto"/>
            <w:noWrap/>
            <w:vAlign w:val="bottom"/>
            <w:hideMark/>
          </w:tcPr>
          <w:p w14:paraId="49108816" w14:textId="77777777" w:rsidR="006D6A95" w:rsidRPr="009D7B75" w:rsidRDefault="006D6A95" w:rsidP="00A34D92">
            <w:pPr>
              <w:autoSpaceDE w:val="0"/>
              <w:autoSpaceDN w:val="0"/>
              <w:adjustRightInd w:val="0"/>
              <w:jc w:val="right"/>
              <w:rPr>
                <w:b/>
                <w:bCs/>
                <w:sz w:val="13"/>
                <w:szCs w:val="13"/>
              </w:rPr>
            </w:pPr>
          </w:p>
        </w:tc>
        <w:tc>
          <w:tcPr>
            <w:tcW w:w="991" w:type="dxa"/>
            <w:vMerge/>
            <w:tcBorders>
              <w:left w:val="single" w:sz="4" w:space="0" w:color="auto"/>
              <w:bottom w:val="single" w:sz="4" w:space="0" w:color="auto"/>
              <w:right w:val="single" w:sz="4" w:space="0" w:color="auto"/>
            </w:tcBorders>
            <w:shd w:val="clear" w:color="auto" w:fill="auto"/>
            <w:noWrap/>
            <w:vAlign w:val="bottom"/>
          </w:tcPr>
          <w:p w14:paraId="1A4188AA" w14:textId="428E25D3" w:rsidR="006D6A95" w:rsidRPr="009D7B75" w:rsidRDefault="006D6A95" w:rsidP="00A34D92">
            <w:pPr>
              <w:ind w:left="-96" w:right="-108"/>
              <w:jc w:val="center"/>
              <w:rPr>
                <w:b/>
                <w:sz w:val="14"/>
                <w:szCs w:val="14"/>
              </w:rPr>
            </w:pPr>
          </w:p>
        </w:tc>
        <w:tc>
          <w:tcPr>
            <w:tcW w:w="1323" w:type="dxa"/>
            <w:tcBorders>
              <w:top w:val="single" w:sz="4" w:space="0" w:color="auto"/>
              <w:left w:val="single" w:sz="4" w:space="0" w:color="auto"/>
              <w:bottom w:val="single" w:sz="4" w:space="0" w:color="auto"/>
              <w:right w:val="single" w:sz="4" w:space="0" w:color="auto"/>
            </w:tcBorders>
            <w:vAlign w:val="bottom"/>
          </w:tcPr>
          <w:p w14:paraId="5F249EF9" w14:textId="2179CA86" w:rsidR="006D6A95" w:rsidRPr="009D7B75" w:rsidRDefault="006D6A95" w:rsidP="003F6C6B">
            <w:pPr>
              <w:ind w:left="36"/>
              <w:jc w:val="right"/>
              <w:rPr>
                <w:b/>
                <w:sz w:val="14"/>
                <w:szCs w:val="14"/>
              </w:rPr>
            </w:pPr>
            <w:r w:rsidRPr="009D7B75">
              <w:rPr>
                <w:b/>
                <w:sz w:val="14"/>
                <w:szCs w:val="14"/>
              </w:rPr>
              <w:t>01.01.2019-3</w:t>
            </w:r>
            <w:r w:rsidR="00742E0B" w:rsidRPr="009D7B75">
              <w:rPr>
                <w:b/>
                <w:sz w:val="14"/>
                <w:szCs w:val="14"/>
              </w:rPr>
              <w:t>1</w:t>
            </w:r>
            <w:r w:rsidRPr="009D7B75">
              <w:rPr>
                <w:b/>
                <w:sz w:val="14"/>
                <w:szCs w:val="14"/>
              </w:rPr>
              <w:t>.</w:t>
            </w:r>
            <w:r w:rsidR="00742E0B" w:rsidRPr="009D7B75">
              <w:rPr>
                <w:b/>
                <w:sz w:val="14"/>
                <w:szCs w:val="14"/>
              </w:rPr>
              <w:t>12</w:t>
            </w:r>
            <w:r w:rsidRPr="009D7B75">
              <w:rPr>
                <w:b/>
                <w:sz w:val="14"/>
                <w:szCs w:val="14"/>
              </w:rPr>
              <w:t>.2019</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39FA9" w14:textId="03ABBA69" w:rsidR="006D6A95" w:rsidRPr="009D7B75" w:rsidRDefault="006D6A95" w:rsidP="003F6C6B">
            <w:pPr>
              <w:ind w:left="36"/>
              <w:jc w:val="right"/>
              <w:rPr>
                <w:b/>
                <w:sz w:val="14"/>
                <w:szCs w:val="14"/>
              </w:rPr>
            </w:pPr>
            <w:r w:rsidRPr="009D7B75">
              <w:rPr>
                <w:b/>
                <w:sz w:val="14"/>
                <w:szCs w:val="14"/>
              </w:rPr>
              <w:t>01.01.2018-3</w:t>
            </w:r>
            <w:r w:rsidR="00742E0B" w:rsidRPr="009D7B75">
              <w:rPr>
                <w:b/>
                <w:sz w:val="14"/>
                <w:szCs w:val="14"/>
              </w:rPr>
              <w:t>1</w:t>
            </w:r>
            <w:r w:rsidRPr="009D7B75">
              <w:rPr>
                <w:b/>
                <w:sz w:val="14"/>
                <w:szCs w:val="14"/>
              </w:rPr>
              <w:t>.</w:t>
            </w:r>
            <w:r w:rsidR="00742E0B" w:rsidRPr="009D7B75">
              <w:rPr>
                <w:b/>
                <w:sz w:val="14"/>
                <w:szCs w:val="14"/>
              </w:rPr>
              <w:t>12</w:t>
            </w:r>
            <w:r w:rsidRPr="009D7B75">
              <w:rPr>
                <w:b/>
                <w:sz w:val="14"/>
                <w:szCs w:val="14"/>
              </w:rPr>
              <w:t>.2018</w:t>
            </w:r>
          </w:p>
        </w:tc>
      </w:tr>
      <w:tr w:rsidR="009D7B75" w:rsidRPr="009D7B75" w14:paraId="26FFF0E1" w14:textId="77777777" w:rsidTr="006D6A95">
        <w:trPr>
          <w:trHeight w:val="164"/>
        </w:trPr>
        <w:tc>
          <w:tcPr>
            <w:tcW w:w="541" w:type="dxa"/>
            <w:tcBorders>
              <w:top w:val="single" w:sz="4" w:space="0" w:color="auto"/>
              <w:left w:val="single" w:sz="4" w:space="0" w:color="auto"/>
            </w:tcBorders>
            <w:shd w:val="clear" w:color="auto" w:fill="auto"/>
            <w:noWrap/>
            <w:hideMark/>
          </w:tcPr>
          <w:p w14:paraId="43AFC022" w14:textId="77777777" w:rsidR="00A34D92" w:rsidRPr="009D7B75" w:rsidRDefault="00A34D92" w:rsidP="00A34D92">
            <w:pPr>
              <w:autoSpaceDE w:val="0"/>
              <w:autoSpaceDN w:val="0"/>
              <w:adjustRightInd w:val="0"/>
              <w:ind w:left="-108"/>
              <w:rPr>
                <w:b/>
                <w:bCs/>
                <w:sz w:val="13"/>
                <w:szCs w:val="13"/>
              </w:rPr>
            </w:pPr>
          </w:p>
        </w:tc>
        <w:tc>
          <w:tcPr>
            <w:tcW w:w="5245" w:type="dxa"/>
            <w:tcBorders>
              <w:right w:val="single" w:sz="4" w:space="0" w:color="auto"/>
            </w:tcBorders>
            <w:shd w:val="clear" w:color="auto" w:fill="auto"/>
            <w:noWrap/>
            <w:hideMark/>
          </w:tcPr>
          <w:p w14:paraId="486AA6A7" w14:textId="77777777" w:rsidR="00A34D92" w:rsidRPr="009D7B75" w:rsidRDefault="00A34D92" w:rsidP="00A34D92">
            <w:pPr>
              <w:autoSpaceDE w:val="0"/>
              <w:autoSpaceDN w:val="0"/>
              <w:adjustRightInd w:val="0"/>
              <w:rPr>
                <w:b/>
                <w:bCs/>
                <w:sz w:val="13"/>
                <w:szCs w:val="13"/>
              </w:rPr>
            </w:pPr>
          </w:p>
        </w:tc>
        <w:tc>
          <w:tcPr>
            <w:tcW w:w="991" w:type="dxa"/>
            <w:tcBorders>
              <w:left w:val="single" w:sz="4" w:space="0" w:color="auto"/>
              <w:right w:val="single" w:sz="4" w:space="0" w:color="auto"/>
            </w:tcBorders>
            <w:shd w:val="clear" w:color="auto" w:fill="auto"/>
            <w:noWrap/>
          </w:tcPr>
          <w:p w14:paraId="3E882764" w14:textId="77777777" w:rsidR="00A34D92" w:rsidRPr="009D7B75" w:rsidRDefault="00A34D92" w:rsidP="00A34D92">
            <w:pPr>
              <w:ind w:left="-96" w:right="-33"/>
              <w:jc w:val="right"/>
              <w:rPr>
                <w:b/>
                <w:sz w:val="13"/>
                <w:szCs w:val="13"/>
              </w:rPr>
            </w:pPr>
          </w:p>
        </w:tc>
        <w:tc>
          <w:tcPr>
            <w:tcW w:w="1323" w:type="dxa"/>
            <w:tcBorders>
              <w:left w:val="single" w:sz="4" w:space="0" w:color="auto"/>
              <w:right w:val="single" w:sz="4" w:space="0" w:color="auto"/>
            </w:tcBorders>
          </w:tcPr>
          <w:p w14:paraId="085BEF30" w14:textId="77777777" w:rsidR="00A34D92" w:rsidRPr="009D7B75" w:rsidRDefault="00A34D92" w:rsidP="00A34D92">
            <w:pPr>
              <w:ind w:left="-96"/>
              <w:jc w:val="right"/>
              <w:rPr>
                <w:b/>
                <w:sz w:val="13"/>
                <w:szCs w:val="13"/>
              </w:rPr>
            </w:pPr>
          </w:p>
        </w:tc>
        <w:tc>
          <w:tcPr>
            <w:tcW w:w="1385" w:type="dxa"/>
            <w:tcBorders>
              <w:left w:val="single" w:sz="4" w:space="0" w:color="auto"/>
              <w:right w:val="single" w:sz="4" w:space="0" w:color="auto"/>
            </w:tcBorders>
            <w:shd w:val="clear" w:color="auto" w:fill="auto"/>
            <w:noWrap/>
          </w:tcPr>
          <w:p w14:paraId="49F3BF55" w14:textId="77777777" w:rsidR="00A34D92" w:rsidRPr="009D7B75" w:rsidRDefault="00A34D92" w:rsidP="00A34D92">
            <w:pPr>
              <w:ind w:left="-96"/>
              <w:jc w:val="right"/>
              <w:rPr>
                <w:b/>
                <w:sz w:val="13"/>
                <w:szCs w:val="13"/>
              </w:rPr>
            </w:pPr>
          </w:p>
        </w:tc>
      </w:tr>
      <w:tr w:rsidR="009D7B75" w:rsidRPr="009D7B75" w14:paraId="16BF6FFF" w14:textId="77777777" w:rsidTr="006D6A95">
        <w:trPr>
          <w:trHeight w:val="164"/>
        </w:trPr>
        <w:tc>
          <w:tcPr>
            <w:tcW w:w="541" w:type="dxa"/>
            <w:tcBorders>
              <w:left w:val="single" w:sz="4" w:space="0" w:color="auto"/>
            </w:tcBorders>
            <w:shd w:val="clear" w:color="auto" w:fill="auto"/>
            <w:noWrap/>
            <w:vAlign w:val="bottom"/>
            <w:hideMark/>
          </w:tcPr>
          <w:p w14:paraId="43C8A8C7" w14:textId="77777777" w:rsidR="00A34D92" w:rsidRPr="009D7B75" w:rsidRDefault="00A34D92" w:rsidP="00A34D92">
            <w:pPr>
              <w:rPr>
                <w:b/>
                <w:bCs/>
                <w:sz w:val="13"/>
                <w:szCs w:val="13"/>
                <w:lang w:val="en-US"/>
              </w:rPr>
            </w:pPr>
            <w:r w:rsidRPr="009D7B75">
              <w:rPr>
                <w:b/>
                <w:bCs/>
                <w:sz w:val="13"/>
                <w:szCs w:val="13"/>
                <w:lang w:val="en-US"/>
              </w:rPr>
              <w:t>A.</w:t>
            </w:r>
          </w:p>
        </w:tc>
        <w:tc>
          <w:tcPr>
            <w:tcW w:w="5245" w:type="dxa"/>
            <w:tcBorders>
              <w:right w:val="single" w:sz="4" w:space="0" w:color="auto"/>
            </w:tcBorders>
            <w:shd w:val="clear" w:color="auto" w:fill="auto"/>
            <w:noWrap/>
            <w:vAlign w:val="bottom"/>
            <w:hideMark/>
          </w:tcPr>
          <w:p w14:paraId="03FFA740" w14:textId="77777777" w:rsidR="00A34D92" w:rsidRPr="009D7B75" w:rsidRDefault="00A34D92" w:rsidP="00A34D92">
            <w:pPr>
              <w:rPr>
                <w:b/>
                <w:bCs/>
                <w:sz w:val="13"/>
                <w:szCs w:val="13"/>
                <w:lang w:val="en-US"/>
              </w:rPr>
            </w:pPr>
            <w:r w:rsidRPr="009D7B75">
              <w:rPr>
                <w:b/>
                <w:bCs/>
                <w:sz w:val="13"/>
                <w:szCs w:val="13"/>
                <w:lang w:val="en-US"/>
              </w:rPr>
              <w:t>BANKACILIK FAALİYETLERİNE İLİŞKİN NAKİT AKIŞLARI</w:t>
            </w:r>
          </w:p>
        </w:tc>
        <w:tc>
          <w:tcPr>
            <w:tcW w:w="991" w:type="dxa"/>
            <w:tcBorders>
              <w:left w:val="single" w:sz="4" w:space="0" w:color="auto"/>
              <w:right w:val="single" w:sz="4" w:space="0" w:color="auto"/>
            </w:tcBorders>
            <w:shd w:val="clear" w:color="auto" w:fill="auto"/>
            <w:noWrap/>
            <w:vAlign w:val="bottom"/>
            <w:hideMark/>
          </w:tcPr>
          <w:p w14:paraId="01BFE446" w14:textId="77777777" w:rsidR="00A34D92" w:rsidRPr="009D7B75" w:rsidRDefault="00A34D92" w:rsidP="00A34D92">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tcPr>
          <w:p w14:paraId="39A4F060" w14:textId="77777777" w:rsidR="00A34D92" w:rsidRPr="009D7B75" w:rsidRDefault="00A34D92" w:rsidP="00A34D92">
            <w:pPr>
              <w:jc w:val="center"/>
              <w:rPr>
                <w:sz w:val="13"/>
                <w:szCs w:val="13"/>
                <w:lang w:val="en-US"/>
              </w:rPr>
            </w:pPr>
          </w:p>
        </w:tc>
        <w:tc>
          <w:tcPr>
            <w:tcW w:w="1385" w:type="dxa"/>
            <w:tcBorders>
              <w:left w:val="single" w:sz="4" w:space="0" w:color="auto"/>
              <w:right w:val="single" w:sz="4" w:space="0" w:color="auto"/>
            </w:tcBorders>
            <w:shd w:val="clear" w:color="auto" w:fill="auto"/>
            <w:noWrap/>
            <w:vAlign w:val="bottom"/>
            <w:hideMark/>
          </w:tcPr>
          <w:p w14:paraId="07A66D65" w14:textId="77777777" w:rsidR="00A34D92" w:rsidRPr="009D7B75" w:rsidRDefault="00A34D92" w:rsidP="00A34D92">
            <w:pPr>
              <w:jc w:val="center"/>
              <w:rPr>
                <w:sz w:val="13"/>
                <w:szCs w:val="13"/>
                <w:lang w:val="en-US"/>
              </w:rPr>
            </w:pPr>
            <w:r w:rsidRPr="009D7B75">
              <w:rPr>
                <w:sz w:val="13"/>
                <w:szCs w:val="13"/>
                <w:lang w:val="en-US"/>
              </w:rPr>
              <w:t> </w:t>
            </w:r>
          </w:p>
        </w:tc>
      </w:tr>
      <w:tr w:rsidR="009D7B75" w:rsidRPr="009D7B75" w14:paraId="3E131525" w14:textId="77777777" w:rsidTr="006D6A95">
        <w:trPr>
          <w:trHeight w:val="164"/>
        </w:trPr>
        <w:tc>
          <w:tcPr>
            <w:tcW w:w="541" w:type="dxa"/>
            <w:tcBorders>
              <w:left w:val="single" w:sz="4" w:space="0" w:color="auto"/>
            </w:tcBorders>
            <w:shd w:val="clear" w:color="auto" w:fill="auto"/>
            <w:noWrap/>
            <w:vAlign w:val="bottom"/>
            <w:hideMark/>
          </w:tcPr>
          <w:p w14:paraId="493834DF" w14:textId="77777777" w:rsidR="00A34D92" w:rsidRPr="009D7B75" w:rsidRDefault="00A34D92" w:rsidP="00A34D92">
            <w:pPr>
              <w:jc w:val="center"/>
              <w:rPr>
                <w:sz w:val="13"/>
                <w:szCs w:val="13"/>
                <w:lang w:val="en-US"/>
              </w:rPr>
            </w:pPr>
          </w:p>
        </w:tc>
        <w:tc>
          <w:tcPr>
            <w:tcW w:w="5245" w:type="dxa"/>
            <w:tcBorders>
              <w:right w:val="single" w:sz="4" w:space="0" w:color="auto"/>
            </w:tcBorders>
            <w:shd w:val="clear" w:color="auto" w:fill="auto"/>
            <w:noWrap/>
            <w:vAlign w:val="bottom"/>
            <w:hideMark/>
          </w:tcPr>
          <w:p w14:paraId="0C512170" w14:textId="77777777" w:rsidR="00A34D92" w:rsidRPr="009D7B75" w:rsidRDefault="00A34D92" w:rsidP="00A34D92">
            <w:pPr>
              <w:rPr>
                <w:b/>
                <w:bCs/>
                <w:sz w:val="13"/>
                <w:szCs w:val="13"/>
                <w:lang w:val="en-US"/>
              </w:rPr>
            </w:pPr>
            <w:r w:rsidRPr="009D7B75">
              <w:rPr>
                <w:b/>
                <w:bCs/>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1F7C71AC" w14:textId="77777777" w:rsidR="00A34D92" w:rsidRPr="009D7B75" w:rsidRDefault="00A34D92" w:rsidP="00A34D92">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tcPr>
          <w:p w14:paraId="04219EDE" w14:textId="77777777" w:rsidR="00A34D92" w:rsidRPr="009D7B75" w:rsidRDefault="00A34D92" w:rsidP="00A34D92">
            <w:pPr>
              <w:jc w:val="center"/>
              <w:rPr>
                <w:sz w:val="13"/>
                <w:szCs w:val="13"/>
                <w:lang w:val="en-US"/>
              </w:rPr>
            </w:pPr>
          </w:p>
        </w:tc>
        <w:tc>
          <w:tcPr>
            <w:tcW w:w="1385" w:type="dxa"/>
            <w:tcBorders>
              <w:left w:val="single" w:sz="4" w:space="0" w:color="auto"/>
              <w:right w:val="single" w:sz="4" w:space="0" w:color="auto"/>
            </w:tcBorders>
            <w:shd w:val="clear" w:color="auto" w:fill="auto"/>
            <w:noWrap/>
            <w:vAlign w:val="bottom"/>
            <w:hideMark/>
          </w:tcPr>
          <w:p w14:paraId="18D853C9" w14:textId="77777777" w:rsidR="00A34D92" w:rsidRPr="009D7B75" w:rsidRDefault="00A34D92" w:rsidP="00A34D92">
            <w:pPr>
              <w:jc w:val="center"/>
              <w:rPr>
                <w:sz w:val="13"/>
                <w:szCs w:val="13"/>
                <w:lang w:val="en-US"/>
              </w:rPr>
            </w:pPr>
            <w:r w:rsidRPr="009D7B75">
              <w:rPr>
                <w:sz w:val="13"/>
                <w:szCs w:val="13"/>
                <w:lang w:val="en-US"/>
              </w:rPr>
              <w:t> </w:t>
            </w:r>
          </w:p>
        </w:tc>
      </w:tr>
      <w:tr w:rsidR="009D7B75" w:rsidRPr="009D7B75" w14:paraId="68E12F0C" w14:textId="77777777" w:rsidTr="006D6A95">
        <w:trPr>
          <w:trHeight w:val="164"/>
        </w:trPr>
        <w:tc>
          <w:tcPr>
            <w:tcW w:w="541" w:type="dxa"/>
            <w:tcBorders>
              <w:left w:val="single" w:sz="4" w:space="0" w:color="auto"/>
            </w:tcBorders>
            <w:shd w:val="clear" w:color="auto" w:fill="auto"/>
            <w:noWrap/>
            <w:vAlign w:val="bottom"/>
            <w:hideMark/>
          </w:tcPr>
          <w:p w14:paraId="7D1EFF15" w14:textId="77777777" w:rsidR="006A28C9" w:rsidRPr="009D7B75" w:rsidRDefault="006A28C9" w:rsidP="006A28C9">
            <w:pPr>
              <w:rPr>
                <w:b/>
                <w:bCs/>
                <w:sz w:val="13"/>
                <w:szCs w:val="13"/>
                <w:lang w:val="en-US"/>
              </w:rPr>
            </w:pPr>
            <w:r w:rsidRPr="009D7B75">
              <w:rPr>
                <w:b/>
                <w:bCs/>
                <w:sz w:val="13"/>
                <w:szCs w:val="13"/>
                <w:lang w:val="en-US"/>
              </w:rPr>
              <w:t>1.1</w:t>
            </w:r>
          </w:p>
        </w:tc>
        <w:tc>
          <w:tcPr>
            <w:tcW w:w="5245" w:type="dxa"/>
            <w:tcBorders>
              <w:right w:val="single" w:sz="4" w:space="0" w:color="auto"/>
            </w:tcBorders>
            <w:shd w:val="clear" w:color="auto" w:fill="auto"/>
            <w:noWrap/>
            <w:vAlign w:val="bottom"/>
            <w:hideMark/>
          </w:tcPr>
          <w:p w14:paraId="292CD63F" w14:textId="77777777" w:rsidR="006A28C9" w:rsidRPr="009D7B75" w:rsidRDefault="006A28C9" w:rsidP="006A28C9">
            <w:pPr>
              <w:rPr>
                <w:b/>
                <w:bCs/>
                <w:sz w:val="13"/>
                <w:szCs w:val="13"/>
                <w:lang w:val="en-US"/>
              </w:rPr>
            </w:pPr>
            <w:r w:rsidRPr="009D7B75">
              <w:rPr>
                <w:b/>
                <w:bCs/>
                <w:sz w:val="13"/>
                <w:szCs w:val="13"/>
                <w:lang w:val="en-US"/>
              </w:rPr>
              <w:t>Bankacılık Faaliyet Konusu Varlık ve Yükümlülüklerdeki Değişim Öncesi Faaliyet Kârı</w:t>
            </w:r>
          </w:p>
        </w:tc>
        <w:tc>
          <w:tcPr>
            <w:tcW w:w="991" w:type="dxa"/>
            <w:tcBorders>
              <w:left w:val="single" w:sz="4" w:space="0" w:color="auto"/>
              <w:right w:val="single" w:sz="4" w:space="0" w:color="auto"/>
            </w:tcBorders>
            <w:shd w:val="clear" w:color="auto" w:fill="auto"/>
            <w:noWrap/>
            <w:vAlign w:val="bottom"/>
            <w:hideMark/>
          </w:tcPr>
          <w:p w14:paraId="3823EE0D"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5704748" w14:textId="19831190" w:rsidR="006A28C9" w:rsidRPr="009D7B75" w:rsidRDefault="00D65BA1" w:rsidP="00A3315A">
            <w:pPr>
              <w:jc w:val="right"/>
              <w:rPr>
                <w:b/>
                <w:sz w:val="15"/>
                <w:szCs w:val="15"/>
              </w:rPr>
            </w:pPr>
            <w:r w:rsidRPr="009D7B75">
              <w:rPr>
                <w:b/>
                <w:sz w:val="15"/>
                <w:szCs w:val="15"/>
              </w:rPr>
              <w:t>2,</w:t>
            </w:r>
            <w:r w:rsidR="00A50414">
              <w:rPr>
                <w:b/>
                <w:sz w:val="15"/>
                <w:szCs w:val="15"/>
              </w:rPr>
              <w:t>9</w:t>
            </w:r>
            <w:r w:rsidRPr="009D7B75">
              <w:rPr>
                <w:b/>
                <w:sz w:val="15"/>
                <w:szCs w:val="15"/>
              </w:rPr>
              <w:t>7</w:t>
            </w:r>
            <w:r w:rsidR="00A50414">
              <w:rPr>
                <w:b/>
                <w:sz w:val="15"/>
                <w:szCs w:val="15"/>
              </w:rPr>
              <w:t>6</w:t>
            </w:r>
            <w:r w:rsidRPr="009D7B75">
              <w:rPr>
                <w:b/>
                <w:sz w:val="15"/>
                <w:szCs w:val="15"/>
              </w:rPr>
              <w:t>,</w:t>
            </w:r>
            <w:r w:rsidR="00A50414">
              <w:rPr>
                <w:b/>
                <w:sz w:val="15"/>
                <w:szCs w:val="15"/>
              </w:rPr>
              <w:t>98</w:t>
            </w:r>
            <w:r w:rsidR="009B711F">
              <w:rPr>
                <w:b/>
                <w:sz w:val="15"/>
                <w:szCs w:val="15"/>
              </w:rPr>
              <w:t>2</w:t>
            </w:r>
          </w:p>
        </w:tc>
        <w:tc>
          <w:tcPr>
            <w:tcW w:w="1385" w:type="dxa"/>
            <w:tcBorders>
              <w:left w:val="single" w:sz="4" w:space="0" w:color="auto"/>
              <w:right w:val="single" w:sz="4" w:space="0" w:color="auto"/>
            </w:tcBorders>
            <w:shd w:val="clear" w:color="auto" w:fill="auto"/>
            <w:noWrap/>
            <w:vAlign w:val="bottom"/>
          </w:tcPr>
          <w:p w14:paraId="4F6B77D6" w14:textId="1ED9A6E6" w:rsidR="006A28C9" w:rsidRPr="009D7B75" w:rsidRDefault="006A28C9" w:rsidP="00A3315A">
            <w:pPr>
              <w:jc w:val="right"/>
              <w:rPr>
                <w:b/>
                <w:sz w:val="15"/>
                <w:szCs w:val="15"/>
              </w:rPr>
            </w:pPr>
            <w:r w:rsidRPr="009D7B75">
              <w:rPr>
                <w:b/>
                <w:sz w:val="15"/>
                <w:szCs w:val="15"/>
              </w:rPr>
              <w:t>2,4</w:t>
            </w:r>
            <w:r w:rsidR="00BF20BA">
              <w:rPr>
                <w:b/>
                <w:sz w:val="15"/>
                <w:szCs w:val="15"/>
              </w:rPr>
              <w:t>78</w:t>
            </w:r>
            <w:r w:rsidRPr="009D7B75">
              <w:rPr>
                <w:b/>
                <w:sz w:val="15"/>
                <w:szCs w:val="15"/>
              </w:rPr>
              <w:t>,</w:t>
            </w:r>
            <w:r w:rsidR="00F924D7" w:rsidRPr="009D7B75">
              <w:rPr>
                <w:b/>
                <w:sz w:val="15"/>
                <w:szCs w:val="15"/>
              </w:rPr>
              <w:t>564</w:t>
            </w:r>
          </w:p>
        </w:tc>
      </w:tr>
      <w:tr w:rsidR="009D7B75" w:rsidRPr="009D7B75" w14:paraId="74BAAE3F" w14:textId="77777777" w:rsidTr="006D6A95">
        <w:trPr>
          <w:trHeight w:val="164"/>
        </w:trPr>
        <w:tc>
          <w:tcPr>
            <w:tcW w:w="541" w:type="dxa"/>
            <w:tcBorders>
              <w:left w:val="single" w:sz="4" w:space="0" w:color="auto"/>
            </w:tcBorders>
            <w:shd w:val="clear" w:color="auto" w:fill="auto"/>
            <w:noWrap/>
            <w:vAlign w:val="bottom"/>
            <w:hideMark/>
          </w:tcPr>
          <w:p w14:paraId="21D6C530"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47579682"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0635CB6D"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8C9D20A"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518BA160" w14:textId="77777777" w:rsidR="006A28C9" w:rsidRPr="009D7B75" w:rsidRDefault="006A28C9" w:rsidP="00A3315A">
            <w:pPr>
              <w:jc w:val="right"/>
              <w:rPr>
                <w:sz w:val="15"/>
                <w:szCs w:val="15"/>
              </w:rPr>
            </w:pPr>
          </w:p>
        </w:tc>
      </w:tr>
      <w:tr w:rsidR="009D7B75" w:rsidRPr="009D7B75" w14:paraId="1040DADB" w14:textId="77777777" w:rsidTr="006D6A95">
        <w:trPr>
          <w:trHeight w:val="164"/>
        </w:trPr>
        <w:tc>
          <w:tcPr>
            <w:tcW w:w="541" w:type="dxa"/>
            <w:tcBorders>
              <w:left w:val="single" w:sz="4" w:space="0" w:color="auto"/>
            </w:tcBorders>
            <w:shd w:val="clear" w:color="auto" w:fill="auto"/>
            <w:noWrap/>
            <w:vAlign w:val="bottom"/>
            <w:hideMark/>
          </w:tcPr>
          <w:p w14:paraId="38BBA6F1" w14:textId="77777777" w:rsidR="006A28C9" w:rsidRPr="009D7B75" w:rsidRDefault="006A28C9" w:rsidP="006A28C9">
            <w:pPr>
              <w:rPr>
                <w:sz w:val="13"/>
                <w:szCs w:val="13"/>
                <w:lang w:val="en-US"/>
              </w:rPr>
            </w:pPr>
            <w:r w:rsidRPr="009D7B75">
              <w:rPr>
                <w:sz w:val="13"/>
                <w:szCs w:val="13"/>
                <w:lang w:val="en-US"/>
              </w:rPr>
              <w:t>1.1.1</w:t>
            </w:r>
          </w:p>
        </w:tc>
        <w:tc>
          <w:tcPr>
            <w:tcW w:w="5245" w:type="dxa"/>
            <w:tcBorders>
              <w:right w:val="single" w:sz="4" w:space="0" w:color="auto"/>
            </w:tcBorders>
            <w:shd w:val="clear" w:color="auto" w:fill="auto"/>
            <w:noWrap/>
            <w:vAlign w:val="bottom"/>
            <w:hideMark/>
          </w:tcPr>
          <w:p w14:paraId="12002F5D" w14:textId="77777777" w:rsidR="006A28C9" w:rsidRPr="009D7B75" w:rsidRDefault="006A28C9" w:rsidP="006A28C9">
            <w:pPr>
              <w:rPr>
                <w:sz w:val="13"/>
                <w:szCs w:val="13"/>
                <w:lang w:val="en-US"/>
              </w:rPr>
            </w:pPr>
            <w:r w:rsidRPr="009D7B75">
              <w:rPr>
                <w:sz w:val="13"/>
                <w:szCs w:val="13"/>
                <w:lang w:val="en-US"/>
              </w:rPr>
              <w:t>Alınan Kâr Payları</w:t>
            </w:r>
          </w:p>
        </w:tc>
        <w:tc>
          <w:tcPr>
            <w:tcW w:w="991" w:type="dxa"/>
            <w:tcBorders>
              <w:left w:val="single" w:sz="4" w:space="0" w:color="auto"/>
              <w:right w:val="single" w:sz="4" w:space="0" w:color="auto"/>
            </w:tcBorders>
            <w:shd w:val="clear" w:color="auto" w:fill="auto"/>
            <w:noWrap/>
            <w:vAlign w:val="bottom"/>
            <w:hideMark/>
          </w:tcPr>
          <w:p w14:paraId="2C25C506"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40044089" w14:textId="778371E9" w:rsidR="006A28C9" w:rsidRPr="009D7B75" w:rsidRDefault="00D65BA1" w:rsidP="00A3315A">
            <w:pPr>
              <w:jc w:val="right"/>
              <w:rPr>
                <w:sz w:val="15"/>
                <w:szCs w:val="15"/>
                <w:lang w:val="en-US"/>
              </w:rPr>
            </w:pPr>
            <w:r w:rsidRPr="009D7B75">
              <w:rPr>
                <w:sz w:val="15"/>
                <w:szCs w:val="15"/>
                <w:lang w:val="en-US"/>
              </w:rPr>
              <w:t>8</w:t>
            </w:r>
            <w:r w:rsidR="0037303D" w:rsidRPr="009D7B75">
              <w:rPr>
                <w:sz w:val="15"/>
                <w:szCs w:val="15"/>
                <w:lang w:val="en-US"/>
              </w:rPr>
              <w:t>,</w:t>
            </w:r>
            <w:r w:rsidRPr="009D7B75">
              <w:rPr>
                <w:sz w:val="15"/>
                <w:szCs w:val="15"/>
                <w:lang w:val="en-US"/>
              </w:rPr>
              <w:t>094</w:t>
            </w:r>
            <w:r w:rsidR="0037303D" w:rsidRPr="009D7B75">
              <w:rPr>
                <w:sz w:val="15"/>
                <w:szCs w:val="15"/>
                <w:lang w:val="en-US"/>
              </w:rPr>
              <w:t>,</w:t>
            </w:r>
            <w:r w:rsidRPr="009D7B75">
              <w:rPr>
                <w:sz w:val="15"/>
                <w:szCs w:val="15"/>
                <w:lang w:val="en-US"/>
              </w:rPr>
              <w:t>748</w:t>
            </w:r>
          </w:p>
        </w:tc>
        <w:tc>
          <w:tcPr>
            <w:tcW w:w="1385" w:type="dxa"/>
            <w:tcBorders>
              <w:left w:val="single" w:sz="4" w:space="0" w:color="auto"/>
              <w:right w:val="single" w:sz="4" w:space="0" w:color="auto"/>
            </w:tcBorders>
            <w:shd w:val="clear" w:color="auto" w:fill="auto"/>
            <w:noWrap/>
            <w:vAlign w:val="bottom"/>
          </w:tcPr>
          <w:p w14:paraId="7E2C9AF0" w14:textId="2FCE66D0" w:rsidR="006A28C9" w:rsidRPr="009D7B75" w:rsidRDefault="00F924D7" w:rsidP="00A3315A">
            <w:pPr>
              <w:jc w:val="right"/>
              <w:rPr>
                <w:sz w:val="15"/>
                <w:szCs w:val="15"/>
              </w:rPr>
            </w:pPr>
            <w:r w:rsidRPr="009D7B75">
              <w:rPr>
                <w:sz w:val="15"/>
                <w:szCs w:val="15"/>
              </w:rPr>
              <w:t>5</w:t>
            </w:r>
            <w:r w:rsidR="006A28C9" w:rsidRPr="009D7B75">
              <w:rPr>
                <w:sz w:val="15"/>
                <w:szCs w:val="15"/>
              </w:rPr>
              <w:t>,</w:t>
            </w:r>
            <w:r w:rsidRPr="009D7B75">
              <w:rPr>
                <w:sz w:val="15"/>
                <w:szCs w:val="15"/>
              </w:rPr>
              <w:t>705</w:t>
            </w:r>
            <w:r w:rsidR="006A28C9" w:rsidRPr="009D7B75">
              <w:rPr>
                <w:sz w:val="15"/>
                <w:szCs w:val="15"/>
              </w:rPr>
              <w:t>,</w:t>
            </w:r>
            <w:r w:rsidRPr="009D7B75">
              <w:rPr>
                <w:sz w:val="15"/>
                <w:szCs w:val="15"/>
              </w:rPr>
              <w:t>346</w:t>
            </w:r>
          </w:p>
        </w:tc>
      </w:tr>
      <w:tr w:rsidR="009D7B75" w:rsidRPr="009D7B75" w14:paraId="736BB7F3" w14:textId="77777777" w:rsidTr="006D6A95">
        <w:trPr>
          <w:trHeight w:val="164"/>
        </w:trPr>
        <w:tc>
          <w:tcPr>
            <w:tcW w:w="541" w:type="dxa"/>
            <w:tcBorders>
              <w:left w:val="single" w:sz="4" w:space="0" w:color="auto"/>
            </w:tcBorders>
            <w:shd w:val="clear" w:color="auto" w:fill="auto"/>
            <w:noWrap/>
            <w:vAlign w:val="bottom"/>
            <w:hideMark/>
          </w:tcPr>
          <w:p w14:paraId="2318CC2B" w14:textId="77777777" w:rsidR="006A28C9" w:rsidRPr="009D7B75" w:rsidRDefault="006A28C9" w:rsidP="006A28C9">
            <w:pPr>
              <w:rPr>
                <w:sz w:val="13"/>
                <w:szCs w:val="13"/>
                <w:lang w:val="en-US"/>
              </w:rPr>
            </w:pPr>
            <w:r w:rsidRPr="009D7B75">
              <w:rPr>
                <w:sz w:val="13"/>
                <w:szCs w:val="13"/>
                <w:lang w:val="en-US"/>
              </w:rPr>
              <w:t>1.1.2</w:t>
            </w:r>
          </w:p>
        </w:tc>
        <w:tc>
          <w:tcPr>
            <w:tcW w:w="5245" w:type="dxa"/>
            <w:tcBorders>
              <w:right w:val="single" w:sz="4" w:space="0" w:color="auto"/>
            </w:tcBorders>
            <w:shd w:val="clear" w:color="auto" w:fill="auto"/>
            <w:noWrap/>
            <w:vAlign w:val="bottom"/>
            <w:hideMark/>
          </w:tcPr>
          <w:p w14:paraId="095D417A" w14:textId="77777777" w:rsidR="006A28C9" w:rsidRPr="009D7B75" w:rsidRDefault="006A28C9" w:rsidP="006A28C9">
            <w:pPr>
              <w:rPr>
                <w:sz w:val="13"/>
                <w:szCs w:val="13"/>
                <w:lang w:val="en-US"/>
              </w:rPr>
            </w:pPr>
            <w:r w:rsidRPr="009D7B75">
              <w:rPr>
                <w:sz w:val="13"/>
                <w:szCs w:val="13"/>
                <w:lang w:val="en-US"/>
              </w:rPr>
              <w:t>Ödenen Kâr Payları</w:t>
            </w:r>
          </w:p>
        </w:tc>
        <w:tc>
          <w:tcPr>
            <w:tcW w:w="991" w:type="dxa"/>
            <w:tcBorders>
              <w:left w:val="single" w:sz="4" w:space="0" w:color="auto"/>
              <w:right w:val="single" w:sz="4" w:space="0" w:color="auto"/>
            </w:tcBorders>
            <w:shd w:val="clear" w:color="auto" w:fill="auto"/>
            <w:noWrap/>
            <w:vAlign w:val="bottom"/>
            <w:hideMark/>
          </w:tcPr>
          <w:p w14:paraId="59A58D1B"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3F232FF5" w14:textId="6C53E733" w:rsidR="006A28C9" w:rsidRPr="009D7B75" w:rsidRDefault="006A28C9" w:rsidP="00A3315A">
            <w:pPr>
              <w:jc w:val="right"/>
              <w:rPr>
                <w:sz w:val="15"/>
                <w:szCs w:val="15"/>
                <w:lang w:val="en-US"/>
              </w:rPr>
            </w:pPr>
            <w:r w:rsidRPr="009D7B75">
              <w:rPr>
                <w:sz w:val="15"/>
                <w:szCs w:val="15"/>
                <w:lang w:val="en-US"/>
              </w:rPr>
              <w:t>(</w:t>
            </w:r>
            <w:r w:rsidR="0037303D" w:rsidRPr="009D7B75">
              <w:rPr>
                <w:sz w:val="15"/>
                <w:szCs w:val="15"/>
                <w:lang w:val="en-US"/>
              </w:rPr>
              <w:t>3,</w:t>
            </w:r>
            <w:r w:rsidR="00A50414">
              <w:rPr>
                <w:sz w:val="15"/>
                <w:szCs w:val="15"/>
                <w:lang w:val="en-US"/>
              </w:rPr>
              <w:t>890,585</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43F39A1A" w14:textId="6AA90DC1" w:rsidR="006A28C9" w:rsidRPr="009D7B75" w:rsidRDefault="006A28C9" w:rsidP="00A3315A">
            <w:pPr>
              <w:jc w:val="right"/>
              <w:rPr>
                <w:sz w:val="15"/>
                <w:szCs w:val="15"/>
              </w:rPr>
            </w:pPr>
            <w:r w:rsidRPr="009D7B75">
              <w:rPr>
                <w:sz w:val="15"/>
                <w:szCs w:val="15"/>
              </w:rPr>
              <w:t>(</w:t>
            </w:r>
            <w:r w:rsidR="00F924D7" w:rsidRPr="009D7B75">
              <w:rPr>
                <w:sz w:val="15"/>
                <w:szCs w:val="15"/>
              </w:rPr>
              <w:t>2</w:t>
            </w:r>
            <w:r w:rsidRPr="009D7B75">
              <w:rPr>
                <w:sz w:val="15"/>
                <w:szCs w:val="15"/>
              </w:rPr>
              <w:t>,</w:t>
            </w:r>
            <w:r w:rsidR="00F924D7" w:rsidRPr="009D7B75">
              <w:rPr>
                <w:sz w:val="15"/>
                <w:szCs w:val="15"/>
              </w:rPr>
              <w:t>666,854</w:t>
            </w:r>
            <w:r w:rsidRPr="009D7B75">
              <w:rPr>
                <w:sz w:val="15"/>
                <w:szCs w:val="15"/>
              </w:rPr>
              <w:t>)</w:t>
            </w:r>
          </w:p>
        </w:tc>
      </w:tr>
      <w:tr w:rsidR="009D7B75" w:rsidRPr="009D7B75" w14:paraId="0B4F34AA" w14:textId="77777777" w:rsidTr="006D6A95">
        <w:trPr>
          <w:trHeight w:val="164"/>
        </w:trPr>
        <w:tc>
          <w:tcPr>
            <w:tcW w:w="541" w:type="dxa"/>
            <w:tcBorders>
              <w:left w:val="single" w:sz="4" w:space="0" w:color="auto"/>
            </w:tcBorders>
            <w:shd w:val="clear" w:color="auto" w:fill="auto"/>
            <w:noWrap/>
            <w:vAlign w:val="bottom"/>
            <w:hideMark/>
          </w:tcPr>
          <w:p w14:paraId="067CE3AF" w14:textId="77777777" w:rsidR="006A28C9" w:rsidRPr="009D7B75" w:rsidRDefault="006A28C9" w:rsidP="006A28C9">
            <w:pPr>
              <w:rPr>
                <w:sz w:val="13"/>
                <w:szCs w:val="13"/>
                <w:lang w:val="en-US"/>
              </w:rPr>
            </w:pPr>
            <w:r w:rsidRPr="009D7B75">
              <w:rPr>
                <w:sz w:val="13"/>
                <w:szCs w:val="13"/>
                <w:lang w:val="en-US"/>
              </w:rPr>
              <w:t>1.1.3</w:t>
            </w:r>
          </w:p>
        </w:tc>
        <w:tc>
          <w:tcPr>
            <w:tcW w:w="5245" w:type="dxa"/>
            <w:tcBorders>
              <w:right w:val="single" w:sz="4" w:space="0" w:color="auto"/>
            </w:tcBorders>
            <w:shd w:val="clear" w:color="auto" w:fill="auto"/>
            <w:noWrap/>
            <w:vAlign w:val="bottom"/>
            <w:hideMark/>
          </w:tcPr>
          <w:p w14:paraId="0037748A" w14:textId="77777777" w:rsidR="006A28C9" w:rsidRPr="009D7B75" w:rsidRDefault="006A28C9" w:rsidP="006A28C9">
            <w:pPr>
              <w:rPr>
                <w:sz w:val="13"/>
                <w:szCs w:val="13"/>
                <w:lang w:val="en-US"/>
              </w:rPr>
            </w:pPr>
            <w:r w:rsidRPr="009D7B75">
              <w:rPr>
                <w:sz w:val="13"/>
                <w:szCs w:val="13"/>
                <w:lang w:val="en-US"/>
              </w:rPr>
              <w:t>Alınan Temettüler</w:t>
            </w:r>
          </w:p>
        </w:tc>
        <w:tc>
          <w:tcPr>
            <w:tcW w:w="991" w:type="dxa"/>
            <w:tcBorders>
              <w:left w:val="single" w:sz="4" w:space="0" w:color="auto"/>
              <w:right w:val="single" w:sz="4" w:space="0" w:color="auto"/>
            </w:tcBorders>
            <w:shd w:val="clear" w:color="auto" w:fill="auto"/>
            <w:noWrap/>
            <w:vAlign w:val="bottom"/>
            <w:hideMark/>
          </w:tcPr>
          <w:p w14:paraId="6A7E7BF1"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1165B408" w14:textId="3FEA4BA6" w:rsidR="006A28C9" w:rsidRPr="009D7B75" w:rsidRDefault="0037303D" w:rsidP="00A3315A">
            <w:pPr>
              <w:jc w:val="right"/>
              <w:rPr>
                <w:sz w:val="15"/>
                <w:szCs w:val="15"/>
                <w:lang w:val="en-US"/>
              </w:rPr>
            </w:pPr>
            <w:r w:rsidRPr="009D7B75">
              <w:rPr>
                <w:sz w:val="15"/>
                <w:szCs w:val="15"/>
                <w:lang w:val="en-US"/>
              </w:rPr>
              <w:t>2,</w:t>
            </w:r>
            <w:r w:rsidR="00D65BA1" w:rsidRPr="009D7B75">
              <w:rPr>
                <w:sz w:val="15"/>
                <w:szCs w:val="15"/>
                <w:lang w:val="en-US"/>
              </w:rPr>
              <w:t>841</w:t>
            </w:r>
          </w:p>
        </w:tc>
        <w:tc>
          <w:tcPr>
            <w:tcW w:w="1385" w:type="dxa"/>
            <w:tcBorders>
              <w:left w:val="single" w:sz="4" w:space="0" w:color="auto"/>
              <w:right w:val="single" w:sz="4" w:space="0" w:color="auto"/>
            </w:tcBorders>
            <w:shd w:val="clear" w:color="auto" w:fill="auto"/>
            <w:noWrap/>
            <w:vAlign w:val="bottom"/>
          </w:tcPr>
          <w:p w14:paraId="05B852DA" w14:textId="426EAB3C" w:rsidR="006A28C9" w:rsidRPr="009D7B75" w:rsidRDefault="006A28C9" w:rsidP="00A3315A">
            <w:pPr>
              <w:jc w:val="right"/>
              <w:rPr>
                <w:sz w:val="15"/>
                <w:szCs w:val="15"/>
              </w:rPr>
            </w:pPr>
            <w:r w:rsidRPr="009D7B75">
              <w:rPr>
                <w:sz w:val="15"/>
                <w:szCs w:val="15"/>
              </w:rPr>
              <w:t>1,0</w:t>
            </w:r>
            <w:r w:rsidR="00F924D7" w:rsidRPr="009D7B75">
              <w:rPr>
                <w:sz w:val="15"/>
                <w:szCs w:val="15"/>
              </w:rPr>
              <w:t>96</w:t>
            </w:r>
          </w:p>
        </w:tc>
      </w:tr>
      <w:tr w:rsidR="009D7B75" w:rsidRPr="009D7B75" w14:paraId="393A29F6" w14:textId="77777777" w:rsidTr="006D6A95">
        <w:trPr>
          <w:trHeight w:val="164"/>
        </w:trPr>
        <w:tc>
          <w:tcPr>
            <w:tcW w:w="541" w:type="dxa"/>
            <w:tcBorders>
              <w:left w:val="single" w:sz="4" w:space="0" w:color="auto"/>
            </w:tcBorders>
            <w:shd w:val="clear" w:color="auto" w:fill="auto"/>
            <w:noWrap/>
            <w:vAlign w:val="bottom"/>
            <w:hideMark/>
          </w:tcPr>
          <w:p w14:paraId="78A40B76" w14:textId="77777777" w:rsidR="006A28C9" w:rsidRPr="009D7B75" w:rsidRDefault="006A28C9" w:rsidP="006A28C9">
            <w:pPr>
              <w:rPr>
                <w:sz w:val="13"/>
                <w:szCs w:val="13"/>
                <w:lang w:val="en-US"/>
              </w:rPr>
            </w:pPr>
            <w:r w:rsidRPr="009D7B75">
              <w:rPr>
                <w:sz w:val="13"/>
                <w:szCs w:val="13"/>
                <w:lang w:val="en-US"/>
              </w:rPr>
              <w:t>1.1.4</w:t>
            </w:r>
          </w:p>
        </w:tc>
        <w:tc>
          <w:tcPr>
            <w:tcW w:w="5245" w:type="dxa"/>
            <w:tcBorders>
              <w:right w:val="single" w:sz="4" w:space="0" w:color="auto"/>
            </w:tcBorders>
            <w:shd w:val="clear" w:color="auto" w:fill="auto"/>
            <w:noWrap/>
            <w:vAlign w:val="bottom"/>
            <w:hideMark/>
          </w:tcPr>
          <w:p w14:paraId="4858A66D" w14:textId="77777777" w:rsidR="006A28C9" w:rsidRPr="009D7B75" w:rsidRDefault="006A28C9" w:rsidP="006A28C9">
            <w:pPr>
              <w:rPr>
                <w:sz w:val="13"/>
                <w:szCs w:val="13"/>
                <w:lang w:val="en-US"/>
              </w:rPr>
            </w:pPr>
            <w:r w:rsidRPr="009D7B75">
              <w:rPr>
                <w:sz w:val="13"/>
                <w:szCs w:val="13"/>
                <w:lang w:val="en-US"/>
              </w:rPr>
              <w:t>Alınan Ücret ve Komisyonlar</w:t>
            </w:r>
          </w:p>
        </w:tc>
        <w:tc>
          <w:tcPr>
            <w:tcW w:w="991" w:type="dxa"/>
            <w:tcBorders>
              <w:left w:val="single" w:sz="4" w:space="0" w:color="auto"/>
              <w:right w:val="single" w:sz="4" w:space="0" w:color="auto"/>
            </w:tcBorders>
            <w:shd w:val="clear" w:color="auto" w:fill="auto"/>
            <w:noWrap/>
            <w:vAlign w:val="bottom"/>
            <w:hideMark/>
          </w:tcPr>
          <w:p w14:paraId="0BF5877B"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55B3207" w14:textId="013A5DED" w:rsidR="006A28C9" w:rsidRPr="009D7B75" w:rsidRDefault="00D65BA1" w:rsidP="00A3315A">
            <w:pPr>
              <w:jc w:val="right"/>
              <w:rPr>
                <w:sz w:val="15"/>
                <w:szCs w:val="15"/>
                <w:lang w:val="en-US"/>
              </w:rPr>
            </w:pPr>
            <w:r w:rsidRPr="009D7B75">
              <w:rPr>
                <w:sz w:val="15"/>
                <w:szCs w:val="15"/>
                <w:lang w:val="en-US"/>
              </w:rPr>
              <w:t>800</w:t>
            </w:r>
            <w:r w:rsidR="0037303D" w:rsidRPr="009D7B75">
              <w:rPr>
                <w:sz w:val="15"/>
                <w:szCs w:val="15"/>
                <w:lang w:val="en-US"/>
              </w:rPr>
              <w:t>,</w:t>
            </w:r>
            <w:r w:rsidRPr="009D7B75">
              <w:rPr>
                <w:sz w:val="15"/>
                <w:szCs w:val="15"/>
                <w:lang w:val="en-US"/>
              </w:rPr>
              <w:t>292</w:t>
            </w:r>
          </w:p>
        </w:tc>
        <w:tc>
          <w:tcPr>
            <w:tcW w:w="1385" w:type="dxa"/>
            <w:tcBorders>
              <w:left w:val="single" w:sz="4" w:space="0" w:color="auto"/>
              <w:right w:val="single" w:sz="4" w:space="0" w:color="auto"/>
            </w:tcBorders>
            <w:shd w:val="clear" w:color="auto" w:fill="auto"/>
            <w:noWrap/>
            <w:vAlign w:val="bottom"/>
          </w:tcPr>
          <w:p w14:paraId="769B2728" w14:textId="726E9851" w:rsidR="006A28C9" w:rsidRPr="009D7B75" w:rsidRDefault="00F924D7" w:rsidP="00A3315A">
            <w:pPr>
              <w:jc w:val="right"/>
              <w:rPr>
                <w:sz w:val="15"/>
                <w:szCs w:val="15"/>
              </w:rPr>
            </w:pPr>
            <w:r w:rsidRPr="009D7B75">
              <w:rPr>
                <w:sz w:val="15"/>
                <w:szCs w:val="15"/>
              </w:rPr>
              <w:t>576</w:t>
            </w:r>
            <w:r w:rsidR="006A28C9" w:rsidRPr="009D7B75">
              <w:rPr>
                <w:sz w:val="15"/>
                <w:szCs w:val="15"/>
              </w:rPr>
              <w:t>,</w:t>
            </w:r>
            <w:r w:rsidRPr="009D7B75">
              <w:rPr>
                <w:sz w:val="15"/>
                <w:szCs w:val="15"/>
              </w:rPr>
              <w:t>090</w:t>
            </w:r>
          </w:p>
        </w:tc>
      </w:tr>
      <w:tr w:rsidR="009D7B75" w:rsidRPr="009D7B75" w14:paraId="0520AD63" w14:textId="77777777" w:rsidTr="006D6A95">
        <w:trPr>
          <w:trHeight w:val="164"/>
        </w:trPr>
        <w:tc>
          <w:tcPr>
            <w:tcW w:w="541" w:type="dxa"/>
            <w:tcBorders>
              <w:left w:val="single" w:sz="4" w:space="0" w:color="auto"/>
            </w:tcBorders>
            <w:shd w:val="clear" w:color="auto" w:fill="auto"/>
            <w:noWrap/>
            <w:vAlign w:val="bottom"/>
            <w:hideMark/>
          </w:tcPr>
          <w:p w14:paraId="076882BC" w14:textId="77777777" w:rsidR="006A28C9" w:rsidRPr="009D7B75" w:rsidRDefault="006A28C9" w:rsidP="006A28C9">
            <w:pPr>
              <w:rPr>
                <w:sz w:val="13"/>
                <w:szCs w:val="13"/>
                <w:lang w:val="en-US"/>
              </w:rPr>
            </w:pPr>
            <w:r w:rsidRPr="009D7B75">
              <w:rPr>
                <w:sz w:val="13"/>
                <w:szCs w:val="13"/>
                <w:lang w:val="en-US"/>
              </w:rPr>
              <w:t>1.1.5</w:t>
            </w:r>
          </w:p>
        </w:tc>
        <w:tc>
          <w:tcPr>
            <w:tcW w:w="5245" w:type="dxa"/>
            <w:tcBorders>
              <w:right w:val="single" w:sz="4" w:space="0" w:color="auto"/>
            </w:tcBorders>
            <w:shd w:val="clear" w:color="auto" w:fill="auto"/>
            <w:noWrap/>
            <w:vAlign w:val="bottom"/>
            <w:hideMark/>
          </w:tcPr>
          <w:p w14:paraId="4F6C1AE5" w14:textId="77777777" w:rsidR="006A28C9" w:rsidRPr="009D7B75" w:rsidRDefault="006A28C9" w:rsidP="006A28C9">
            <w:pPr>
              <w:rPr>
                <w:sz w:val="13"/>
                <w:szCs w:val="13"/>
                <w:lang w:val="en-US"/>
              </w:rPr>
            </w:pPr>
            <w:r w:rsidRPr="009D7B75">
              <w:rPr>
                <w:sz w:val="13"/>
                <w:szCs w:val="13"/>
                <w:lang w:val="en-US"/>
              </w:rPr>
              <w:t>Elde Edilen Diğer Kazançlar</w:t>
            </w:r>
          </w:p>
        </w:tc>
        <w:tc>
          <w:tcPr>
            <w:tcW w:w="991" w:type="dxa"/>
            <w:tcBorders>
              <w:left w:val="single" w:sz="4" w:space="0" w:color="auto"/>
              <w:right w:val="single" w:sz="4" w:space="0" w:color="auto"/>
            </w:tcBorders>
            <w:shd w:val="clear" w:color="auto" w:fill="auto"/>
            <w:noWrap/>
            <w:vAlign w:val="bottom"/>
            <w:hideMark/>
          </w:tcPr>
          <w:p w14:paraId="0150B0AA"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0F962BB3" w14:textId="2AF3A374" w:rsidR="006A28C9" w:rsidRPr="009D7B75" w:rsidRDefault="00D65BA1" w:rsidP="00A3315A">
            <w:pPr>
              <w:jc w:val="right"/>
              <w:rPr>
                <w:sz w:val="15"/>
                <w:szCs w:val="15"/>
                <w:lang w:val="en-US"/>
              </w:rPr>
            </w:pPr>
            <w:r w:rsidRPr="009D7B75">
              <w:rPr>
                <w:sz w:val="15"/>
                <w:szCs w:val="15"/>
                <w:lang w:val="en-US"/>
              </w:rPr>
              <w:t>2</w:t>
            </w:r>
            <w:r w:rsidR="0037303D" w:rsidRPr="009D7B75">
              <w:rPr>
                <w:sz w:val="15"/>
                <w:szCs w:val="15"/>
                <w:lang w:val="en-US"/>
              </w:rPr>
              <w:t>,</w:t>
            </w:r>
            <w:r w:rsidRPr="009D7B75">
              <w:rPr>
                <w:sz w:val="15"/>
                <w:szCs w:val="15"/>
                <w:lang w:val="en-US"/>
              </w:rPr>
              <w:t>241</w:t>
            </w:r>
            <w:r w:rsidR="0037303D" w:rsidRPr="009D7B75">
              <w:rPr>
                <w:sz w:val="15"/>
                <w:szCs w:val="15"/>
                <w:lang w:val="en-US"/>
              </w:rPr>
              <w:t>,</w:t>
            </w:r>
            <w:r w:rsidRPr="009D7B75">
              <w:rPr>
                <w:sz w:val="15"/>
                <w:szCs w:val="15"/>
                <w:lang w:val="en-US"/>
              </w:rPr>
              <w:t>117</w:t>
            </w:r>
          </w:p>
        </w:tc>
        <w:tc>
          <w:tcPr>
            <w:tcW w:w="1385" w:type="dxa"/>
            <w:tcBorders>
              <w:left w:val="single" w:sz="4" w:space="0" w:color="auto"/>
              <w:right w:val="single" w:sz="4" w:space="0" w:color="auto"/>
            </w:tcBorders>
            <w:shd w:val="clear" w:color="auto" w:fill="auto"/>
            <w:noWrap/>
            <w:vAlign w:val="bottom"/>
          </w:tcPr>
          <w:p w14:paraId="0F171F83" w14:textId="29B6923D" w:rsidR="006A28C9" w:rsidRPr="009D7B75" w:rsidRDefault="00F924D7" w:rsidP="00A3315A">
            <w:pPr>
              <w:jc w:val="right"/>
              <w:rPr>
                <w:sz w:val="15"/>
                <w:szCs w:val="15"/>
              </w:rPr>
            </w:pPr>
            <w:r w:rsidRPr="009D7B75">
              <w:rPr>
                <w:sz w:val="15"/>
                <w:szCs w:val="15"/>
              </w:rPr>
              <w:t>1,024</w:t>
            </w:r>
            <w:r w:rsidR="006A28C9" w:rsidRPr="009D7B75">
              <w:rPr>
                <w:sz w:val="15"/>
                <w:szCs w:val="15"/>
              </w:rPr>
              <w:t>,</w:t>
            </w:r>
            <w:r w:rsidRPr="009D7B75">
              <w:rPr>
                <w:sz w:val="15"/>
                <w:szCs w:val="15"/>
              </w:rPr>
              <w:t>683</w:t>
            </w:r>
          </w:p>
        </w:tc>
      </w:tr>
      <w:tr w:rsidR="009D7B75" w:rsidRPr="009D7B75" w14:paraId="3B50F5B2" w14:textId="77777777" w:rsidTr="006D6A95">
        <w:trPr>
          <w:trHeight w:val="164"/>
        </w:trPr>
        <w:tc>
          <w:tcPr>
            <w:tcW w:w="541" w:type="dxa"/>
            <w:tcBorders>
              <w:left w:val="single" w:sz="4" w:space="0" w:color="auto"/>
            </w:tcBorders>
            <w:shd w:val="clear" w:color="auto" w:fill="auto"/>
            <w:noWrap/>
            <w:vAlign w:val="bottom"/>
            <w:hideMark/>
          </w:tcPr>
          <w:p w14:paraId="51A8610E" w14:textId="77777777" w:rsidR="006A28C9" w:rsidRPr="009D7B75" w:rsidRDefault="006A28C9" w:rsidP="006A28C9">
            <w:pPr>
              <w:rPr>
                <w:sz w:val="13"/>
                <w:szCs w:val="13"/>
                <w:lang w:val="en-US"/>
              </w:rPr>
            </w:pPr>
            <w:r w:rsidRPr="009D7B75">
              <w:rPr>
                <w:sz w:val="13"/>
                <w:szCs w:val="13"/>
                <w:lang w:val="en-US"/>
              </w:rPr>
              <w:t>1.1.6</w:t>
            </w:r>
          </w:p>
        </w:tc>
        <w:tc>
          <w:tcPr>
            <w:tcW w:w="5245" w:type="dxa"/>
            <w:tcBorders>
              <w:right w:val="single" w:sz="4" w:space="0" w:color="auto"/>
            </w:tcBorders>
            <w:shd w:val="clear" w:color="auto" w:fill="auto"/>
            <w:noWrap/>
            <w:vAlign w:val="bottom"/>
            <w:hideMark/>
          </w:tcPr>
          <w:p w14:paraId="43A02D1E" w14:textId="77777777" w:rsidR="006A28C9" w:rsidRPr="009D7B75" w:rsidRDefault="006A28C9" w:rsidP="006A28C9">
            <w:pPr>
              <w:rPr>
                <w:sz w:val="13"/>
                <w:szCs w:val="13"/>
                <w:lang w:val="en-US"/>
              </w:rPr>
            </w:pPr>
            <w:r w:rsidRPr="009D7B75">
              <w:rPr>
                <w:sz w:val="13"/>
                <w:szCs w:val="13"/>
                <w:lang w:val="en-US"/>
              </w:rPr>
              <w:t>Zarar Olarak Muhasebeleştirilen Donuk Alacaklardan Tahsilatlar</w:t>
            </w:r>
          </w:p>
        </w:tc>
        <w:tc>
          <w:tcPr>
            <w:tcW w:w="991" w:type="dxa"/>
            <w:tcBorders>
              <w:left w:val="single" w:sz="4" w:space="0" w:color="auto"/>
              <w:right w:val="single" w:sz="4" w:space="0" w:color="auto"/>
            </w:tcBorders>
            <w:shd w:val="clear" w:color="auto" w:fill="auto"/>
            <w:noWrap/>
            <w:vAlign w:val="bottom"/>
            <w:hideMark/>
          </w:tcPr>
          <w:p w14:paraId="72EF9D94"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D7D341E" w14:textId="4A0F5239" w:rsidR="006A28C9" w:rsidRPr="009D7B75" w:rsidRDefault="00D65BA1" w:rsidP="00A3315A">
            <w:pPr>
              <w:jc w:val="right"/>
              <w:rPr>
                <w:sz w:val="15"/>
                <w:szCs w:val="15"/>
                <w:lang w:val="en-US"/>
              </w:rPr>
            </w:pPr>
            <w:r w:rsidRPr="009D7B75">
              <w:rPr>
                <w:sz w:val="15"/>
                <w:szCs w:val="15"/>
                <w:lang w:val="en-US"/>
              </w:rPr>
              <w:t>431</w:t>
            </w:r>
            <w:r w:rsidR="0037303D" w:rsidRPr="009D7B75">
              <w:rPr>
                <w:sz w:val="15"/>
                <w:szCs w:val="15"/>
                <w:lang w:val="en-US"/>
              </w:rPr>
              <w:t>,</w:t>
            </w:r>
            <w:r w:rsidRPr="009D7B75">
              <w:rPr>
                <w:sz w:val="15"/>
                <w:szCs w:val="15"/>
                <w:lang w:val="en-US"/>
              </w:rPr>
              <w:t>694</w:t>
            </w:r>
          </w:p>
        </w:tc>
        <w:tc>
          <w:tcPr>
            <w:tcW w:w="1385" w:type="dxa"/>
            <w:tcBorders>
              <w:left w:val="single" w:sz="4" w:space="0" w:color="auto"/>
              <w:right w:val="single" w:sz="4" w:space="0" w:color="auto"/>
            </w:tcBorders>
            <w:shd w:val="clear" w:color="auto" w:fill="auto"/>
            <w:noWrap/>
            <w:vAlign w:val="bottom"/>
          </w:tcPr>
          <w:p w14:paraId="77455EC0" w14:textId="2F5A66F3" w:rsidR="006A28C9" w:rsidRPr="009D7B75" w:rsidRDefault="006A28C9" w:rsidP="00A3315A">
            <w:pPr>
              <w:jc w:val="right"/>
              <w:rPr>
                <w:sz w:val="15"/>
                <w:szCs w:val="15"/>
              </w:rPr>
            </w:pPr>
            <w:r w:rsidRPr="009D7B75">
              <w:rPr>
                <w:sz w:val="15"/>
                <w:szCs w:val="15"/>
              </w:rPr>
              <w:t>10</w:t>
            </w:r>
            <w:r w:rsidR="00F924D7" w:rsidRPr="009D7B75">
              <w:rPr>
                <w:sz w:val="15"/>
                <w:szCs w:val="15"/>
              </w:rPr>
              <w:t>6</w:t>
            </w:r>
            <w:r w:rsidRPr="009D7B75">
              <w:rPr>
                <w:sz w:val="15"/>
                <w:szCs w:val="15"/>
              </w:rPr>
              <w:t>,</w:t>
            </w:r>
            <w:r w:rsidR="00F924D7" w:rsidRPr="009D7B75">
              <w:rPr>
                <w:sz w:val="15"/>
                <w:szCs w:val="15"/>
              </w:rPr>
              <w:t>667</w:t>
            </w:r>
          </w:p>
        </w:tc>
      </w:tr>
      <w:tr w:rsidR="009D7B75" w:rsidRPr="009D7B75" w14:paraId="736A93F3" w14:textId="77777777" w:rsidTr="006D6A95">
        <w:trPr>
          <w:trHeight w:val="164"/>
        </w:trPr>
        <w:tc>
          <w:tcPr>
            <w:tcW w:w="541" w:type="dxa"/>
            <w:tcBorders>
              <w:left w:val="single" w:sz="4" w:space="0" w:color="auto"/>
            </w:tcBorders>
            <w:shd w:val="clear" w:color="auto" w:fill="auto"/>
            <w:noWrap/>
            <w:vAlign w:val="bottom"/>
            <w:hideMark/>
          </w:tcPr>
          <w:p w14:paraId="2BEE7094" w14:textId="77777777" w:rsidR="006A28C9" w:rsidRPr="009D7B75" w:rsidRDefault="006A28C9" w:rsidP="006A28C9">
            <w:pPr>
              <w:rPr>
                <w:sz w:val="13"/>
                <w:szCs w:val="13"/>
                <w:lang w:val="en-US"/>
              </w:rPr>
            </w:pPr>
            <w:r w:rsidRPr="009D7B75">
              <w:rPr>
                <w:sz w:val="13"/>
                <w:szCs w:val="13"/>
                <w:lang w:val="en-US"/>
              </w:rPr>
              <w:t>1.1.7</w:t>
            </w:r>
          </w:p>
        </w:tc>
        <w:tc>
          <w:tcPr>
            <w:tcW w:w="5245" w:type="dxa"/>
            <w:tcBorders>
              <w:right w:val="single" w:sz="4" w:space="0" w:color="auto"/>
            </w:tcBorders>
            <w:shd w:val="clear" w:color="auto" w:fill="auto"/>
            <w:noWrap/>
            <w:vAlign w:val="bottom"/>
            <w:hideMark/>
          </w:tcPr>
          <w:p w14:paraId="7561991B" w14:textId="77777777" w:rsidR="006A28C9" w:rsidRPr="009D7B75" w:rsidRDefault="006A28C9" w:rsidP="006A28C9">
            <w:pPr>
              <w:rPr>
                <w:sz w:val="13"/>
                <w:szCs w:val="13"/>
                <w:lang w:val="en-US"/>
              </w:rPr>
            </w:pPr>
            <w:r w:rsidRPr="009D7B75">
              <w:rPr>
                <w:sz w:val="13"/>
                <w:szCs w:val="13"/>
                <w:lang w:val="en-US"/>
              </w:rPr>
              <w:t>Personele ve Hizmet Tedarik Edenlere Yapılan Nakit Ödemeler</w:t>
            </w:r>
          </w:p>
        </w:tc>
        <w:tc>
          <w:tcPr>
            <w:tcW w:w="991" w:type="dxa"/>
            <w:tcBorders>
              <w:left w:val="single" w:sz="4" w:space="0" w:color="auto"/>
              <w:right w:val="single" w:sz="4" w:space="0" w:color="auto"/>
            </w:tcBorders>
            <w:shd w:val="clear" w:color="auto" w:fill="auto"/>
            <w:noWrap/>
            <w:vAlign w:val="bottom"/>
            <w:hideMark/>
          </w:tcPr>
          <w:p w14:paraId="3C3B9B9E"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5CDCB26" w14:textId="00DAA2AA"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1,160</w:t>
            </w:r>
            <w:r w:rsidR="0037303D" w:rsidRPr="009D7B75">
              <w:rPr>
                <w:sz w:val="15"/>
                <w:szCs w:val="15"/>
                <w:lang w:val="en-US"/>
              </w:rPr>
              <w:t>,</w:t>
            </w:r>
            <w:r w:rsidR="00D65BA1" w:rsidRPr="009D7B75">
              <w:rPr>
                <w:sz w:val="15"/>
                <w:szCs w:val="15"/>
                <w:lang w:val="en-US"/>
              </w:rPr>
              <w:t>542</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2F746F9" w14:textId="3FC13A10" w:rsidR="006A28C9" w:rsidRPr="009D7B75" w:rsidRDefault="006A28C9" w:rsidP="00A3315A">
            <w:pPr>
              <w:jc w:val="right"/>
              <w:rPr>
                <w:sz w:val="15"/>
                <w:szCs w:val="15"/>
              </w:rPr>
            </w:pPr>
            <w:r w:rsidRPr="009D7B75">
              <w:rPr>
                <w:sz w:val="15"/>
                <w:szCs w:val="15"/>
              </w:rPr>
              <w:t>(</w:t>
            </w:r>
            <w:r w:rsidR="00742E0B" w:rsidRPr="009D7B75">
              <w:rPr>
                <w:sz w:val="15"/>
                <w:szCs w:val="15"/>
              </w:rPr>
              <w:t>781</w:t>
            </w:r>
            <w:r w:rsidRPr="009D7B75">
              <w:rPr>
                <w:sz w:val="15"/>
                <w:szCs w:val="15"/>
              </w:rPr>
              <w:t>,</w:t>
            </w:r>
            <w:r w:rsidR="00742E0B" w:rsidRPr="009D7B75">
              <w:rPr>
                <w:sz w:val="15"/>
                <w:szCs w:val="15"/>
              </w:rPr>
              <w:t>850</w:t>
            </w:r>
            <w:r w:rsidRPr="009D7B75">
              <w:rPr>
                <w:sz w:val="15"/>
                <w:szCs w:val="15"/>
              </w:rPr>
              <w:t>)</w:t>
            </w:r>
          </w:p>
        </w:tc>
      </w:tr>
      <w:tr w:rsidR="009D7B75" w:rsidRPr="009D7B75" w14:paraId="59C21EB5" w14:textId="77777777" w:rsidTr="006D6A95">
        <w:trPr>
          <w:trHeight w:val="164"/>
        </w:trPr>
        <w:tc>
          <w:tcPr>
            <w:tcW w:w="541" w:type="dxa"/>
            <w:tcBorders>
              <w:left w:val="single" w:sz="4" w:space="0" w:color="auto"/>
            </w:tcBorders>
            <w:shd w:val="clear" w:color="auto" w:fill="auto"/>
            <w:noWrap/>
            <w:vAlign w:val="bottom"/>
            <w:hideMark/>
          </w:tcPr>
          <w:p w14:paraId="5ABAB4C8" w14:textId="77777777" w:rsidR="006A28C9" w:rsidRPr="009D7B75" w:rsidRDefault="006A28C9" w:rsidP="006A28C9">
            <w:pPr>
              <w:rPr>
                <w:sz w:val="13"/>
                <w:szCs w:val="13"/>
                <w:lang w:val="en-US"/>
              </w:rPr>
            </w:pPr>
            <w:r w:rsidRPr="009D7B75">
              <w:rPr>
                <w:sz w:val="13"/>
                <w:szCs w:val="13"/>
                <w:lang w:val="en-US"/>
              </w:rPr>
              <w:t>1.1.8</w:t>
            </w:r>
          </w:p>
        </w:tc>
        <w:tc>
          <w:tcPr>
            <w:tcW w:w="5245" w:type="dxa"/>
            <w:tcBorders>
              <w:right w:val="single" w:sz="4" w:space="0" w:color="auto"/>
            </w:tcBorders>
            <w:shd w:val="clear" w:color="auto" w:fill="auto"/>
            <w:noWrap/>
            <w:vAlign w:val="bottom"/>
            <w:hideMark/>
          </w:tcPr>
          <w:p w14:paraId="47B63EE3" w14:textId="77777777" w:rsidR="006A28C9" w:rsidRPr="009D7B75" w:rsidRDefault="006A28C9" w:rsidP="006A28C9">
            <w:pPr>
              <w:rPr>
                <w:sz w:val="13"/>
                <w:szCs w:val="13"/>
                <w:lang w:val="en-US"/>
              </w:rPr>
            </w:pPr>
            <w:r w:rsidRPr="009D7B75">
              <w:rPr>
                <w:sz w:val="13"/>
                <w:szCs w:val="13"/>
                <w:lang w:val="en-US"/>
              </w:rPr>
              <w:t>Ödenen Vergiler</w:t>
            </w:r>
          </w:p>
        </w:tc>
        <w:tc>
          <w:tcPr>
            <w:tcW w:w="991" w:type="dxa"/>
            <w:tcBorders>
              <w:left w:val="single" w:sz="4" w:space="0" w:color="auto"/>
              <w:right w:val="single" w:sz="4" w:space="0" w:color="auto"/>
            </w:tcBorders>
            <w:shd w:val="clear" w:color="auto" w:fill="auto"/>
            <w:noWrap/>
            <w:vAlign w:val="bottom"/>
            <w:hideMark/>
          </w:tcPr>
          <w:p w14:paraId="35976953"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0CB06D59" w14:textId="2AF55F37"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72</w:t>
            </w:r>
            <w:r w:rsidR="00A50414">
              <w:rPr>
                <w:sz w:val="15"/>
                <w:szCs w:val="15"/>
                <w:lang w:val="en-US"/>
              </w:rPr>
              <w:t>6,594</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675F9ACA" w14:textId="0C9BD23A" w:rsidR="006A28C9" w:rsidRPr="009D7B75" w:rsidRDefault="006A28C9" w:rsidP="00A3315A">
            <w:pPr>
              <w:jc w:val="right"/>
              <w:rPr>
                <w:sz w:val="15"/>
                <w:szCs w:val="15"/>
              </w:rPr>
            </w:pPr>
            <w:r w:rsidRPr="009D7B75">
              <w:rPr>
                <w:sz w:val="15"/>
                <w:szCs w:val="15"/>
              </w:rPr>
              <w:t>(</w:t>
            </w:r>
            <w:r w:rsidR="00742E0B" w:rsidRPr="009D7B75">
              <w:rPr>
                <w:sz w:val="15"/>
                <w:szCs w:val="15"/>
              </w:rPr>
              <w:t>403</w:t>
            </w:r>
            <w:r w:rsidRPr="009D7B75">
              <w:rPr>
                <w:sz w:val="15"/>
                <w:szCs w:val="15"/>
              </w:rPr>
              <w:t>,</w:t>
            </w:r>
            <w:r w:rsidR="00742E0B" w:rsidRPr="009D7B75">
              <w:rPr>
                <w:sz w:val="15"/>
                <w:szCs w:val="15"/>
              </w:rPr>
              <w:t>181</w:t>
            </w:r>
            <w:r w:rsidRPr="009D7B75">
              <w:rPr>
                <w:sz w:val="15"/>
                <w:szCs w:val="15"/>
              </w:rPr>
              <w:t>)</w:t>
            </w:r>
          </w:p>
        </w:tc>
      </w:tr>
      <w:tr w:rsidR="009D7B75" w:rsidRPr="009D7B75" w14:paraId="06F9229E" w14:textId="77777777" w:rsidTr="006D6A95">
        <w:trPr>
          <w:trHeight w:val="164"/>
        </w:trPr>
        <w:tc>
          <w:tcPr>
            <w:tcW w:w="541" w:type="dxa"/>
            <w:tcBorders>
              <w:left w:val="single" w:sz="4" w:space="0" w:color="auto"/>
            </w:tcBorders>
            <w:shd w:val="clear" w:color="auto" w:fill="auto"/>
            <w:noWrap/>
            <w:vAlign w:val="bottom"/>
            <w:hideMark/>
          </w:tcPr>
          <w:p w14:paraId="0720F21B" w14:textId="77777777" w:rsidR="006A28C9" w:rsidRPr="009D7B75" w:rsidRDefault="006A28C9" w:rsidP="006A28C9">
            <w:pPr>
              <w:rPr>
                <w:sz w:val="13"/>
                <w:szCs w:val="13"/>
                <w:lang w:val="en-US"/>
              </w:rPr>
            </w:pPr>
            <w:r w:rsidRPr="009D7B75">
              <w:rPr>
                <w:sz w:val="13"/>
                <w:szCs w:val="13"/>
                <w:lang w:val="en-US"/>
              </w:rPr>
              <w:t>1.1.9</w:t>
            </w:r>
          </w:p>
        </w:tc>
        <w:tc>
          <w:tcPr>
            <w:tcW w:w="5245" w:type="dxa"/>
            <w:tcBorders>
              <w:right w:val="single" w:sz="4" w:space="0" w:color="auto"/>
            </w:tcBorders>
            <w:shd w:val="clear" w:color="auto" w:fill="auto"/>
            <w:noWrap/>
            <w:vAlign w:val="bottom"/>
            <w:hideMark/>
          </w:tcPr>
          <w:p w14:paraId="15F49BF3" w14:textId="77777777" w:rsidR="006A28C9" w:rsidRPr="009D7B75" w:rsidRDefault="006A28C9" w:rsidP="006A28C9">
            <w:pPr>
              <w:rPr>
                <w:sz w:val="13"/>
                <w:szCs w:val="13"/>
                <w:lang w:val="en-US"/>
              </w:rPr>
            </w:pPr>
            <w:r w:rsidRPr="009D7B75">
              <w:rPr>
                <w:sz w:val="13"/>
                <w:szCs w:val="13"/>
                <w:lang w:val="en-US"/>
              </w:rPr>
              <w:t xml:space="preserve">Diğer </w:t>
            </w:r>
          </w:p>
        </w:tc>
        <w:tc>
          <w:tcPr>
            <w:tcW w:w="991" w:type="dxa"/>
            <w:tcBorders>
              <w:left w:val="single" w:sz="4" w:space="0" w:color="auto"/>
              <w:right w:val="single" w:sz="4" w:space="0" w:color="auto"/>
            </w:tcBorders>
            <w:shd w:val="clear" w:color="auto" w:fill="auto"/>
            <w:noWrap/>
            <w:vAlign w:val="bottom"/>
            <w:hideMark/>
          </w:tcPr>
          <w:p w14:paraId="640F7E36"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4169BBA7" w14:textId="675FF822"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2</w:t>
            </w:r>
            <w:r w:rsidR="0037303D" w:rsidRPr="009D7B75">
              <w:rPr>
                <w:sz w:val="15"/>
                <w:szCs w:val="15"/>
                <w:lang w:val="en-US"/>
              </w:rPr>
              <w:t>,</w:t>
            </w:r>
            <w:r w:rsidR="00D65BA1" w:rsidRPr="009D7B75">
              <w:rPr>
                <w:sz w:val="15"/>
                <w:szCs w:val="15"/>
                <w:lang w:val="en-US"/>
              </w:rPr>
              <w:t>815</w:t>
            </w:r>
            <w:r w:rsidR="0037303D" w:rsidRPr="009D7B75">
              <w:rPr>
                <w:sz w:val="15"/>
                <w:szCs w:val="15"/>
                <w:lang w:val="en-US"/>
              </w:rPr>
              <w:t>,</w:t>
            </w:r>
            <w:r w:rsidR="00D65BA1" w:rsidRPr="009D7B75">
              <w:rPr>
                <w:sz w:val="15"/>
                <w:szCs w:val="15"/>
                <w:lang w:val="en-US"/>
              </w:rPr>
              <w:t>989</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1050CDF0" w14:textId="1429A06F" w:rsidR="006A28C9" w:rsidRPr="009D7B75" w:rsidRDefault="006A28C9" w:rsidP="00A3315A">
            <w:pPr>
              <w:jc w:val="right"/>
              <w:rPr>
                <w:sz w:val="15"/>
                <w:szCs w:val="15"/>
              </w:rPr>
            </w:pPr>
            <w:r w:rsidRPr="009D7B75">
              <w:rPr>
                <w:sz w:val="15"/>
                <w:szCs w:val="15"/>
              </w:rPr>
              <w:t>(</w:t>
            </w:r>
            <w:r w:rsidR="00742E0B" w:rsidRPr="009D7B75">
              <w:rPr>
                <w:sz w:val="15"/>
                <w:szCs w:val="15"/>
              </w:rPr>
              <w:t>1,083</w:t>
            </w:r>
            <w:r w:rsidRPr="009D7B75">
              <w:rPr>
                <w:sz w:val="15"/>
                <w:szCs w:val="15"/>
              </w:rPr>
              <w:t>,</w:t>
            </w:r>
            <w:r w:rsidR="00742E0B" w:rsidRPr="009D7B75">
              <w:rPr>
                <w:sz w:val="15"/>
                <w:szCs w:val="15"/>
              </w:rPr>
              <w:t>433</w:t>
            </w:r>
            <w:r w:rsidRPr="009D7B75">
              <w:rPr>
                <w:sz w:val="15"/>
                <w:szCs w:val="15"/>
              </w:rPr>
              <w:t>)</w:t>
            </w:r>
          </w:p>
        </w:tc>
      </w:tr>
      <w:tr w:rsidR="009D7B75" w:rsidRPr="009D7B75" w14:paraId="0B5121B0" w14:textId="77777777" w:rsidTr="006D6A95">
        <w:trPr>
          <w:trHeight w:val="164"/>
        </w:trPr>
        <w:tc>
          <w:tcPr>
            <w:tcW w:w="541" w:type="dxa"/>
            <w:tcBorders>
              <w:left w:val="single" w:sz="4" w:space="0" w:color="auto"/>
            </w:tcBorders>
            <w:shd w:val="clear" w:color="auto" w:fill="auto"/>
            <w:noWrap/>
            <w:vAlign w:val="bottom"/>
            <w:hideMark/>
          </w:tcPr>
          <w:p w14:paraId="1EB1C43E"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24C244E2"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4BD95B15"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C880B52"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3A2728B3" w14:textId="77777777" w:rsidR="006A28C9" w:rsidRPr="009D7B75" w:rsidRDefault="006A28C9" w:rsidP="00A3315A">
            <w:pPr>
              <w:jc w:val="right"/>
              <w:rPr>
                <w:sz w:val="15"/>
                <w:szCs w:val="15"/>
              </w:rPr>
            </w:pPr>
          </w:p>
        </w:tc>
      </w:tr>
      <w:tr w:rsidR="009D7B75" w:rsidRPr="009D7B75" w14:paraId="0C4B6A63" w14:textId="77777777" w:rsidTr="006D6A95">
        <w:trPr>
          <w:trHeight w:val="164"/>
        </w:trPr>
        <w:tc>
          <w:tcPr>
            <w:tcW w:w="541" w:type="dxa"/>
            <w:tcBorders>
              <w:left w:val="single" w:sz="4" w:space="0" w:color="auto"/>
            </w:tcBorders>
            <w:shd w:val="clear" w:color="auto" w:fill="auto"/>
            <w:noWrap/>
            <w:vAlign w:val="bottom"/>
            <w:hideMark/>
          </w:tcPr>
          <w:p w14:paraId="42861B6E" w14:textId="77777777" w:rsidR="006A28C9" w:rsidRPr="009D7B75" w:rsidRDefault="006A28C9" w:rsidP="006A28C9">
            <w:pPr>
              <w:rPr>
                <w:b/>
                <w:bCs/>
                <w:sz w:val="13"/>
                <w:szCs w:val="13"/>
                <w:lang w:val="en-US"/>
              </w:rPr>
            </w:pPr>
            <w:r w:rsidRPr="009D7B75">
              <w:rPr>
                <w:b/>
                <w:bCs/>
                <w:sz w:val="13"/>
                <w:szCs w:val="13"/>
                <w:lang w:val="en-US"/>
              </w:rPr>
              <w:t>1.2</w:t>
            </w:r>
          </w:p>
        </w:tc>
        <w:tc>
          <w:tcPr>
            <w:tcW w:w="5245" w:type="dxa"/>
            <w:tcBorders>
              <w:right w:val="single" w:sz="4" w:space="0" w:color="auto"/>
            </w:tcBorders>
            <w:shd w:val="clear" w:color="auto" w:fill="auto"/>
            <w:noWrap/>
            <w:vAlign w:val="bottom"/>
            <w:hideMark/>
          </w:tcPr>
          <w:p w14:paraId="2DD7112C" w14:textId="77777777" w:rsidR="006A28C9" w:rsidRPr="009D7B75" w:rsidRDefault="006A28C9" w:rsidP="006A28C9">
            <w:pPr>
              <w:rPr>
                <w:b/>
                <w:bCs/>
                <w:sz w:val="13"/>
                <w:szCs w:val="13"/>
                <w:lang w:val="en-US"/>
              </w:rPr>
            </w:pPr>
            <w:r w:rsidRPr="009D7B75">
              <w:rPr>
                <w:b/>
                <w:bCs/>
                <w:sz w:val="13"/>
                <w:szCs w:val="13"/>
                <w:lang w:val="en-US"/>
              </w:rPr>
              <w:t>Bankacılık Faaliyetleri Konusu Varlık ve Yükümlülüklerdeki Değişim</w:t>
            </w:r>
          </w:p>
        </w:tc>
        <w:tc>
          <w:tcPr>
            <w:tcW w:w="991" w:type="dxa"/>
            <w:tcBorders>
              <w:left w:val="single" w:sz="4" w:space="0" w:color="auto"/>
              <w:right w:val="single" w:sz="4" w:space="0" w:color="auto"/>
            </w:tcBorders>
            <w:shd w:val="clear" w:color="auto" w:fill="auto"/>
            <w:noWrap/>
            <w:vAlign w:val="bottom"/>
            <w:hideMark/>
          </w:tcPr>
          <w:p w14:paraId="2EBA8007"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43CE6B7A" w14:textId="7B519AAA" w:rsidR="006A28C9" w:rsidRPr="009D7B75" w:rsidRDefault="0037303D" w:rsidP="00A3315A">
            <w:pPr>
              <w:jc w:val="right"/>
              <w:rPr>
                <w:b/>
                <w:bCs/>
                <w:sz w:val="15"/>
                <w:szCs w:val="15"/>
                <w:lang w:val="en-US"/>
              </w:rPr>
            </w:pPr>
            <w:r w:rsidRPr="009D7B75">
              <w:rPr>
                <w:b/>
                <w:bCs/>
                <w:sz w:val="15"/>
                <w:szCs w:val="15"/>
                <w:lang w:val="en-US"/>
              </w:rPr>
              <w:t>1</w:t>
            </w:r>
            <w:r w:rsidR="00D65BA1" w:rsidRPr="009D7B75">
              <w:rPr>
                <w:b/>
                <w:bCs/>
                <w:sz w:val="15"/>
                <w:szCs w:val="15"/>
                <w:lang w:val="en-US"/>
              </w:rPr>
              <w:t>8</w:t>
            </w:r>
            <w:r w:rsidRPr="009D7B75">
              <w:rPr>
                <w:b/>
                <w:bCs/>
                <w:sz w:val="15"/>
                <w:szCs w:val="15"/>
                <w:lang w:val="en-US"/>
              </w:rPr>
              <w:t>,</w:t>
            </w:r>
            <w:r w:rsidR="00A50414">
              <w:rPr>
                <w:b/>
                <w:bCs/>
                <w:sz w:val="15"/>
                <w:szCs w:val="15"/>
                <w:lang w:val="en-US"/>
              </w:rPr>
              <w:t>646</w:t>
            </w:r>
            <w:r w:rsidRPr="009D7B75">
              <w:rPr>
                <w:b/>
                <w:bCs/>
                <w:sz w:val="15"/>
                <w:szCs w:val="15"/>
                <w:lang w:val="en-US"/>
              </w:rPr>
              <w:t>,</w:t>
            </w:r>
            <w:r w:rsidR="00A50414">
              <w:rPr>
                <w:b/>
                <w:bCs/>
                <w:sz w:val="15"/>
                <w:szCs w:val="15"/>
                <w:lang w:val="en-US"/>
              </w:rPr>
              <w:t>946</w:t>
            </w:r>
          </w:p>
        </w:tc>
        <w:tc>
          <w:tcPr>
            <w:tcW w:w="1385" w:type="dxa"/>
            <w:tcBorders>
              <w:left w:val="single" w:sz="4" w:space="0" w:color="auto"/>
              <w:right w:val="single" w:sz="4" w:space="0" w:color="auto"/>
            </w:tcBorders>
            <w:shd w:val="clear" w:color="auto" w:fill="auto"/>
            <w:noWrap/>
            <w:vAlign w:val="bottom"/>
          </w:tcPr>
          <w:p w14:paraId="60FE067A" w14:textId="64507C83" w:rsidR="006A28C9" w:rsidRPr="009D7B75" w:rsidRDefault="00742E0B" w:rsidP="00A3315A">
            <w:pPr>
              <w:jc w:val="right"/>
              <w:rPr>
                <w:b/>
                <w:sz w:val="15"/>
                <w:szCs w:val="15"/>
              </w:rPr>
            </w:pPr>
            <w:r w:rsidRPr="009D7B75">
              <w:rPr>
                <w:b/>
                <w:sz w:val="15"/>
                <w:szCs w:val="15"/>
              </w:rPr>
              <w:t>2</w:t>
            </w:r>
            <w:r w:rsidR="006A28C9" w:rsidRPr="009D7B75">
              <w:rPr>
                <w:b/>
                <w:sz w:val="15"/>
                <w:szCs w:val="15"/>
              </w:rPr>
              <w:t>,</w:t>
            </w:r>
            <w:r w:rsidRPr="009D7B75">
              <w:rPr>
                <w:b/>
                <w:sz w:val="15"/>
                <w:szCs w:val="15"/>
              </w:rPr>
              <w:t>183</w:t>
            </w:r>
            <w:r w:rsidR="006A28C9" w:rsidRPr="009D7B75">
              <w:rPr>
                <w:b/>
                <w:sz w:val="15"/>
                <w:szCs w:val="15"/>
              </w:rPr>
              <w:t>,</w:t>
            </w:r>
            <w:r w:rsidRPr="009D7B75">
              <w:rPr>
                <w:b/>
                <w:sz w:val="15"/>
                <w:szCs w:val="15"/>
              </w:rPr>
              <w:t>958</w:t>
            </w:r>
          </w:p>
        </w:tc>
      </w:tr>
      <w:tr w:rsidR="009D7B75" w:rsidRPr="009D7B75" w14:paraId="0487B63F" w14:textId="77777777" w:rsidTr="006D6A95">
        <w:trPr>
          <w:trHeight w:val="164"/>
        </w:trPr>
        <w:tc>
          <w:tcPr>
            <w:tcW w:w="541" w:type="dxa"/>
            <w:tcBorders>
              <w:left w:val="single" w:sz="4" w:space="0" w:color="auto"/>
            </w:tcBorders>
            <w:shd w:val="clear" w:color="auto" w:fill="auto"/>
            <w:noWrap/>
            <w:vAlign w:val="bottom"/>
            <w:hideMark/>
          </w:tcPr>
          <w:p w14:paraId="443D194D"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770087CB"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6A667B5E"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7897B277"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6EA67FF4" w14:textId="77777777" w:rsidR="006A28C9" w:rsidRPr="009D7B75" w:rsidRDefault="006A28C9" w:rsidP="00A3315A">
            <w:pPr>
              <w:jc w:val="right"/>
              <w:rPr>
                <w:sz w:val="15"/>
                <w:szCs w:val="15"/>
              </w:rPr>
            </w:pPr>
          </w:p>
        </w:tc>
      </w:tr>
      <w:tr w:rsidR="009D7B75" w:rsidRPr="009D7B75" w14:paraId="19696044" w14:textId="77777777" w:rsidTr="006D6A95">
        <w:trPr>
          <w:trHeight w:val="164"/>
        </w:trPr>
        <w:tc>
          <w:tcPr>
            <w:tcW w:w="541" w:type="dxa"/>
            <w:tcBorders>
              <w:left w:val="single" w:sz="4" w:space="0" w:color="auto"/>
            </w:tcBorders>
            <w:shd w:val="clear" w:color="auto" w:fill="auto"/>
            <w:noWrap/>
            <w:vAlign w:val="bottom"/>
            <w:hideMark/>
          </w:tcPr>
          <w:p w14:paraId="65673313" w14:textId="77777777" w:rsidR="006A28C9" w:rsidRPr="009D7B75" w:rsidRDefault="006A28C9" w:rsidP="006A28C9">
            <w:pPr>
              <w:rPr>
                <w:sz w:val="13"/>
                <w:szCs w:val="13"/>
                <w:lang w:val="en-US"/>
              </w:rPr>
            </w:pPr>
            <w:r w:rsidRPr="009D7B75">
              <w:rPr>
                <w:sz w:val="13"/>
                <w:szCs w:val="13"/>
                <w:lang w:val="en-US"/>
              </w:rPr>
              <w:t>1.2.1</w:t>
            </w:r>
          </w:p>
        </w:tc>
        <w:tc>
          <w:tcPr>
            <w:tcW w:w="5245" w:type="dxa"/>
            <w:tcBorders>
              <w:right w:val="single" w:sz="4" w:space="0" w:color="auto"/>
            </w:tcBorders>
            <w:shd w:val="clear" w:color="auto" w:fill="auto"/>
            <w:noWrap/>
            <w:vAlign w:val="bottom"/>
            <w:hideMark/>
          </w:tcPr>
          <w:p w14:paraId="431F55D7" w14:textId="77777777" w:rsidR="006A28C9" w:rsidRPr="009D7B75" w:rsidRDefault="006A28C9" w:rsidP="006A28C9">
            <w:pPr>
              <w:rPr>
                <w:sz w:val="13"/>
                <w:szCs w:val="13"/>
                <w:lang w:val="en-US"/>
              </w:rPr>
            </w:pPr>
            <w:r w:rsidRPr="009D7B75">
              <w:rPr>
                <w:sz w:val="13"/>
                <w:szCs w:val="13"/>
                <w:lang w:val="en-US"/>
              </w:rPr>
              <w:t>Gerçeğe Uygun Değer Farkı K/Z'a Yansıtılan FV'larda Net (Artış) Azalış</w:t>
            </w:r>
          </w:p>
        </w:tc>
        <w:tc>
          <w:tcPr>
            <w:tcW w:w="991" w:type="dxa"/>
            <w:tcBorders>
              <w:left w:val="single" w:sz="4" w:space="0" w:color="auto"/>
              <w:right w:val="single" w:sz="4" w:space="0" w:color="auto"/>
            </w:tcBorders>
            <w:shd w:val="clear" w:color="auto" w:fill="auto"/>
            <w:noWrap/>
            <w:vAlign w:val="bottom"/>
            <w:hideMark/>
          </w:tcPr>
          <w:p w14:paraId="242CEF33"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AE1460D" w14:textId="607DB6F7"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3</w:t>
            </w:r>
            <w:r w:rsidRPr="009D7B75">
              <w:rPr>
                <w:sz w:val="15"/>
                <w:szCs w:val="15"/>
                <w:lang w:val="en-US"/>
              </w:rPr>
              <w:t>,</w:t>
            </w:r>
            <w:r w:rsidR="00D65BA1" w:rsidRPr="009D7B75">
              <w:rPr>
                <w:sz w:val="15"/>
                <w:szCs w:val="15"/>
                <w:lang w:val="en-US"/>
              </w:rPr>
              <w:t>798</w:t>
            </w:r>
            <w:r w:rsidR="0037303D" w:rsidRPr="009D7B75">
              <w:rPr>
                <w:sz w:val="15"/>
                <w:szCs w:val="15"/>
                <w:lang w:val="en-US"/>
              </w:rPr>
              <w:t>,</w:t>
            </w:r>
            <w:r w:rsidR="00D65BA1" w:rsidRPr="009D7B75">
              <w:rPr>
                <w:sz w:val="15"/>
                <w:szCs w:val="15"/>
                <w:lang w:val="en-US"/>
              </w:rPr>
              <w:t>286</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F494859" w14:textId="4317E46D" w:rsidR="006A28C9" w:rsidRPr="009D7B75" w:rsidRDefault="00742E0B" w:rsidP="00A3315A">
            <w:pPr>
              <w:jc w:val="right"/>
              <w:rPr>
                <w:sz w:val="15"/>
                <w:szCs w:val="15"/>
              </w:rPr>
            </w:pPr>
            <w:r w:rsidRPr="009D7B75">
              <w:rPr>
                <w:sz w:val="15"/>
                <w:szCs w:val="15"/>
              </w:rPr>
              <w:t>89</w:t>
            </w:r>
            <w:r w:rsidR="006A28C9" w:rsidRPr="009D7B75">
              <w:rPr>
                <w:sz w:val="15"/>
                <w:szCs w:val="15"/>
              </w:rPr>
              <w:t>,</w:t>
            </w:r>
            <w:r w:rsidRPr="009D7B75">
              <w:rPr>
                <w:sz w:val="15"/>
                <w:szCs w:val="15"/>
              </w:rPr>
              <w:t>843</w:t>
            </w:r>
          </w:p>
        </w:tc>
      </w:tr>
      <w:tr w:rsidR="009D7B75" w:rsidRPr="009D7B75" w14:paraId="0DA9C56E" w14:textId="77777777" w:rsidTr="006D6A95">
        <w:trPr>
          <w:trHeight w:val="164"/>
        </w:trPr>
        <w:tc>
          <w:tcPr>
            <w:tcW w:w="541" w:type="dxa"/>
            <w:tcBorders>
              <w:left w:val="single" w:sz="4" w:space="0" w:color="auto"/>
            </w:tcBorders>
            <w:shd w:val="clear" w:color="auto" w:fill="auto"/>
            <w:noWrap/>
            <w:vAlign w:val="bottom"/>
            <w:hideMark/>
          </w:tcPr>
          <w:p w14:paraId="7A9ED3B0" w14:textId="77777777" w:rsidR="006A28C9" w:rsidRPr="009D7B75" w:rsidRDefault="006A28C9" w:rsidP="006A28C9">
            <w:pPr>
              <w:rPr>
                <w:sz w:val="13"/>
                <w:szCs w:val="13"/>
                <w:lang w:val="en-US"/>
              </w:rPr>
            </w:pPr>
            <w:r w:rsidRPr="009D7B75">
              <w:rPr>
                <w:sz w:val="13"/>
                <w:szCs w:val="13"/>
                <w:lang w:val="en-US"/>
              </w:rPr>
              <w:t>1.2.2</w:t>
            </w:r>
          </w:p>
        </w:tc>
        <w:tc>
          <w:tcPr>
            <w:tcW w:w="5245" w:type="dxa"/>
            <w:tcBorders>
              <w:right w:val="single" w:sz="4" w:space="0" w:color="auto"/>
            </w:tcBorders>
            <w:shd w:val="clear" w:color="auto" w:fill="auto"/>
            <w:noWrap/>
            <w:vAlign w:val="bottom"/>
            <w:hideMark/>
          </w:tcPr>
          <w:p w14:paraId="3A2BEF9D" w14:textId="77777777" w:rsidR="006A28C9" w:rsidRPr="009D7B75" w:rsidRDefault="006A28C9" w:rsidP="006A28C9">
            <w:pPr>
              <w:rPr>
                <w:sz w:val="13"/>
                <w:szCs w:val="13"/>
                <w:lang w:val="en-US"/>
              </w:rPr>
            </w:pPr>
            <w:r w:rsidRPr="009D7B75">
              <w:rPr>
                <w:sz w:val="13"/>
                <w:szCs w:val="13"/>
                <w:lang w:val="en-US"/>
              </w:rPr>
              <w:t>Bankalar Hesabındaki Net (Artış) Azalış</w:t>
            </w:r>
          </w:p>
        </w:tc>
        <w:tc>
          <w:tcPr>
            <w:tcW w:w="991" w:type="dxa"/>
            <w:tcBorders>
              <w:left w:val="single" w:sz="4" w:space="0" w:color="auto"/>
              <w:right w:val="single" w:sz="4" w:space="0" w:color="auto"/>
            </w:tcBorders>
            <w:shd w:val="clear" w:color="auto" w:fill="auto"/>
            <w:noWrap/>
            <w:vAlign w:val="bottom"/>
            <w:hideMark/>
          </w:tcPr>
          <w:p w14:paraId="42942A6F"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492CBA57" w14:textId="03439997"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613</w:t>
            </w:r>
            <w:r w:rsidR="0037303D" w:rsidRPr="009D7B75">
              <w:rPr>
                <w:sz w:val="15"/>
                <w:szCs w:val="15"/>
                <w:lang w:val="en-US"/>
              </w:rPr>
              <w:t>,</w:t>
            </w:r>
            <w:r w:rsidR="00D65BA1" w:rsidRPr="009D7B75">
              <w:rPr>
                <w:sz w:val="15"/>
                <w:szCs w:val="15"/>
                <w:lang w:val="en-US"/>
              </w:rPr>
              <w:t>299</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3F58986" w14:textId="25A81BC0" w:rsidR="006A28C9" w:rsidRPr="009D7B75" w:rsidRDefault="00742E0B" w:rsidP="00A3315A">
            <w:pPr>
              <w:jc w:val="right"/>
              <w:rPr>
                <w:sz w:val="15"/>
                <w:szCs w:val="15"/>
              </w:rPr>
            </w:pPr>
            <w:r w:rsidRPr="009D7B75">
              <w:rPr>
                <w:sz w:val="15"/>
                <w:szCs w:val="15"/>
              </w:rPr>
              <w:t>101,518</w:t>
            </w:r>
          </w:p>
        </w:tc>
      </w:tr>
      <w:tr w:rsidR="009D7B75" w:rsidRPr="009D7B75" w14:paraId="0BBFC4E5" w14:textId="77777777" w:rsidTr="006D6A95">
        <w:trPr>
          <w:trHeight w:val="164"/>
        </w:trPr>
        <w:tc>
          <w:tcPr>
            <w:tcW w:w="541" w:type="dxa"/>
            <w:tcBorders>
              <w:left w:val="single" w:sz="4" w:space="0" w:color="auto"/>
            </w:tcBorders>
            <w:shd w:val="clear" w:color="auto" w:fill="auto"/>
            <w:noWrap/>
            <w:vAlign w:val="bottom"/>
            <w:hideMark/>
          </w:tcPr>
          <w:p w14:paraId="4507C814" w14:textId="77777777" w:rsidR="006A28C9" w:rsidRPr="009D7B75" w:rsidRDefault="006A28C9" w:rsidP="006A28C9">
            <w:pPr>
              <w:rPr>
                <w:sz w:val="13"/>
                <w:szCs w:val="13"/>
                <w:lang w:val="en-US"/>
              </w:rPr>
            </w:pPr>
            <w:r w:rsidRPr="009D7B75">
              <w:rPr>
                <w:sz w:val="13"/>
                <w:szCs w:val="13"/>
                <w:lang w:val="en-US"/>
              </w:rPr>
              <w:t>1.2.3</w:t>
            </w:r>
          </w:p>
        </w:tc>
        <w:tc>
          <w:tcPr>
            <w:tcW w:w="5245" w:type="dxa"/>
            <w:tcBorders>
              <w:right w:val="single" w:sz="4" w:space="0" w:color="auto"/>
            </w:tcBorders>
            <w:shd w:val="clear" w:color="auto" w:fill="auto"/>
            <w:noWrap/>
            <w:vAlign w:val="bottom"/>
            <w:hideMark/>
          </w:tcPr>
          <w:p w14:paraId="56938D2B" w14:textId="77777777" w:rsidR="006A28C9" w:rsidRPr="009D7B75" w:rsidRDefault="006A28C9" w:rsidP="006A28C9">
            <w:pPr>
              <w:rPr>
                <w:sz w:val="13"/>
                <w:szCs w:val="13"/>
                <w:lang w:val="en-US"/>
              </w:rPr>
            </w:pPr>
            <w:r w:rsidRPr="009D7B75">
              <w:rPr>
                <w:sz w:val="13"/>
                <w:szCs w:val="13"/>
                <w:lang w:val="en-US"/>
              </w:rPr>
              <w:t>Kredilerdeki Net (Artış) Azalış</w:t>
            </w:r>
          </w:p>
        </w:tc>
        <w:tc>
          <w:tcPr>
            <w:tcW w:w="991" w:type="dxa"/>
            <w:tcBorders>
              <w:left w:val="single" w:sz="4" w:space="0" w:color="auto"/>
              <w:right w:val="single" w:sz="4" w:space="0" w:color="auto"/>
            </w:tcBorders>
            <w:shd w:val="clear" w:color="auto" w:fill="auto"/>
            <w:noWrap/>
            <w:vAlign w:val="bottom"/>
            <w:hideMark/>
          </w:tcPr>
          <w:p w14:paraId="759B85A8"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A637278" w14:textId="5F0B6944"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13</w:t>
            </w:r>
            <w:r w:rsidR="0037303D" w:rsidRPr="009D7B75">
              <w:rPr>
                <w:sz w:val="15"/>
                <w:szCs w:val="15"/>
                <w:lang w:val="en-US"/>
              </w:rPr>
              <w:t>,</w:t>
            </w:r>
            <w:r w:rsidR="00D65BA1" w:rsidRPr="009D7B75">
              <w:rPr>
                <w:sz w:val="15"/>
                <w:szCs w:val="15"/>
                <w:lang w:val="en-US"/>
              </w:rPr>
              <w:t>629</w:t>
            </w:r>
            <w:r w:rsidR="0037303D" w:rsidRPr="009D7B75">
              <w:rPr>
                <w:sz w:val="15"/>
                <w:szCs w:val="15"/>
                <w:lang w:val="en-US"/>
              </w:rPr>
              <w:t>,</w:t>
            </w:r>
            <w:r w:rsidR="00D65BA1" w:rsidRPr="009D7B75">
              <w:rPr>
                <w:sz w:val="15"/>
                <w:szCs w:val="15"/>
                <w:lang w:val="en-US"/>
              </w:rPr>
              <w:t>788</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042B49ED" w14:textId="50133E45" w:rsidR="006A28C9" w:rsidRPr="009D7B75" w:rsidRDefault="006A28C9" w:rsidP="00A3315A">
            <w:pPr>
              <w:jc w:val="right"/>
              <w:rPr>
                <w:sz w:val="15"/>
                <w:szCs w:val="15"/>
              </w:rPr>
            </w:pPr>
            <w:r w:rsidRPr="009D7B75">
              <w:rPr>
                <w:sz w:val="15"/>
                <w:szCs w:val="15"/>
              </w:rPr>
              <w:t>(</w:t>
            </w:r>
            <w:r w:rsidR="00742E0B" w:rsidRPr="009D7B75">
              <w:rPr>
                <w:sz w:val="15"/>
                <w:szCs w:val="15"/>
              </w:rPr>
              <w:t>9</w:t>
            </w:r>
            <w:r w:rsidRPr="009D7B75">
              <w:rPr>
                <w:sz w:val="15"/>
                <w:szCs w:val="15"/>
              </w:rPr>
              <w:t>,</w:t>
            </w:r>
            <w:r w:rsidR="00742E0B" w:rsidRPr="009D7B75">
              <w:rPr>
                <w:sz w:val="15"/>
                <w:szCs w:val="15"/>
              </w:rPr>
              <w:t>455</w:t>
            </w:r>
            <w:r w:rsidRPr="009D7B75">
              <w:rPr>
                <w:sz w:val="15"/>
                <w:szCs w:val="15"/>
              </w:rPr>
              <w:t>,</w:t>
            </w:r>
            <w:r w:rsidR="00742E0B" w:rsidRPr="009D7B75">
              <w:rPr>
                <w:sz w:val="15"/>
                <w:szCs w:val="15"/>
              </w:rPr>
              <w:t>894</w:t>
            </w:r>
            <w:r w:rsidRPr="009D7B75">
              <w:rPr>
                <w:sz w:val="15"/>
                <w:szCs w:val="15"/>
              </w:rPr>
              <w:t>)</w:t>
            </w:r>
          </w:p>
        </w:tc>
      </w:tr>
      <w:tr w:rsidR="009D7B75" w:rsidRPr="009D7B75" w14:paraId="03689DA4" w14:textId="77777777" w:rsidTr="006D6A95">
        <w:trPr>
          <w:trHeight w:val="164"/>
        </w:trPr>
        <w:tc>
          <w:tcPr>
            <w:tcW w:w="541" w:type="dxa"/>
            <w:tcBorders>
              <w:left w:val="single" w:sz="4" w:space="0" w:color="auto"/>
            </w:tcBorders>
            <w:shd w:val="clear" w:color="auto" w:fill="auto"/>
            <w:noWrap/>
            <w:vAlign w:val="bottom"/>
            <w:hideMark/>
          </w:tcPr>
          <w:p w14:paraId="56F136B8" w14:textId="77777777" w:rsidR="006A28C9" w:rsidRPr="009D7B75" w:rsidRDefault="006A28C9" w:rsidP="006A28C9">
            <w:pPr>
              <w:rPr>
                <w:sz w:val="13"/>
                <w:szCs w:val="13"/>
                <w:lang w:val="en-US"/>
              </w:rPr>
            </w:pPr>
            <w:r w:rsidRPr="009D7B75">
              <w:rPr>
                <w:sz w:val="13"/>
                <w:szCs w:val="13"/>
                <w:lang w:val="en-US"/>
              </w:rPr>
              <w:t>1.2.4</w:t>
            </w:r>
          </w:p>
        </w:tc>
        <w:tc>
          <w:tcPr>
            <w:tcW w:w="5245" w:type="dxa"/>
            <w:tcBorders>
              <w:right w:val="single" w:sz="4" w:space="0" w:color="auto"/>
            </w:tcBorders>
            <w:shd w:val="clear" w:color="auto" w:fill="auto"/>
            <w:noWrap/>
            <w:vAlign w:val="bottom"/>
            <w:hideMark/>
          </w:tcPr>
          <w:p w14:paraId="7ECD0D27" w14:textId="77777777" w:rsidR="006A28C9" w:rsidRPr="009D7B75" w:rsidRDefault="006A28C9" w:rsidP="006A28C9">
            <w:pPr>
              <w:rPr>
                <w:sz w:val="13"/>
                <w:szCs w:val="13"/>
                <w:lang w:val="en-US"/>
              </w:rPr>
            </w:pPr>
            <w:r w:rsidRPr="009D7B75">
              <w:rPr>
                <w:sz w:val="13"/>
                <w:szCs w:val="13"/>
                <w:lang w:val="en-US"/>
              </w:rPr>
              <w:t>Diğer Varlıklarda Net (Artış) Azalış</w:t>
            </w:r>
          </w:p>
        </w:tc>
        <w:tc>
          <w:tcPr>
            <w:tcW w:w="991" w:type="dxa"/>
            <w:tcBorders>
              <w:left w:val="single" w:sz="4" w:space="0" w:color="auto"/>
              <w:right w:val="single" w:sz="4" w:space="0" w:color="auto"/>
            </w:tcBorders>
            <w:shd w:val="clear" w:color="auto" w:fill="auto"/>
            <w:noWrap/>
            <w:vAlign w:val="bottom"/>
            <w:hideMark/>
          </w:tcPr>
          <w:p w14:paraId="1B7E88FB"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059C9BE" w14:textId="51FA71A9" w:rsidR="006A28C9" w:rsidRPr="009D7B75" w:rsidRDefault="00D65BA1" w:rsidP="00A3315A">
            <w:pPr>
              <w:jc w:val="right"/>
              <w:rPr>
                <w:sz w:val="15"/>
                <w:szCs w:val="15"/>
                <w:lang w:val="en-US"/>
              </w:rPr>
            </w:pPr>
            <w:r w:rsidRPr="009D7B75">
              <w:rPr>
                <w:sz w:val="15"/>
                <w:szCs w:val="15"/>
                <w:lang w:val="en-US"/>
              </w:rPr>
              <w:t>294</w:t>
            </w:r>
            <w:r w:rsidR="0037303D" w:rsidRPr="009D7B75">
              <w:rPr>
                <w:sz w:val="15"/>
                <w:szCs w:val="15"/>
                <w:lang w:val="en-US"/>
              </w:rPr>
              <w:t>,</w:t>
            </w:r>
            <w:r w:rsidRPr="009D7B75">
              <w:rPr>
                <w:sz w:val="15"/>
                <w:szCs w:val="15"/>
                <w:lang w:val="en-US"/>
              </w:rPr>
              <w:t>016</w:t>
            </w:r>
          </w:p>
        </w:tc>
        <w:tc>
          <w:tcPr>
            <w:tcW w:w="1385" w:type="dxa"/>
            <w:tcBorders>
              <w:left w:val="single" w:sz="4" w:space="0" w:color="auto"/>
              <w:right w:val="single" w:sz="4" w:space="0" w:color="auto"/>
            </w:tcBorders>
            <w:shd w:val="clear" w:color="auto" w:fill="auto"/>
            <w:noWrap/>
            <w:vAlign w:val="bottom"/>
          </w:tcPr>
          <w:p w14:paraId="6F9D5F94" w14:textId="0A4C9301" w:rsidR="006A28C9" w:rsidRPr="009D7B75" w:rsidRDefault="006A28C9" w:rsidP="00A3315A">
            <w:pPr>
              <w:jc w:val="right"/>
              <w:rPr>
                <w:sz w:val="15"/>
                <w:szCs w:val="15"/>
              </w:rPr>
            </w:pPr>
            <w:r w:rsidRPr="009D7B75">
              <w:rPr>
                <w:sz w:val="15"/>
                <w:szCs w:val="15"/>
              </w:rPr>
              <w:t>(2,</w:t>
            </w:r>
            <w:r w:rsidR="00742E0B" w:rsidRPr="009D7B75">
              <w:rPr>
                <w:sz w:val="15"/>
                <w:szCs w:val="15"/>
              </w:rPr>
              <w:t>846</w:t>
            </w:r>
            <w:r w:rsidRPr="009D7B75">
              <w:rPr>
                <w:sz w:val="15"/>
                <w:szCs w:val="15"/>
              </w:rPr>
              <w:t>,</w:t>
            </w:r>
            <w:r w:rsidR="00742E0B" w:rsidRPr="009D7B75">
              <w:rPr>
                <w:sz w:val="15"/>
                <w:szCs w:val="15"/>
              </w:rPr>
              <w:t>285</w:t>
            </w:r>
            <w:r w:rsidRPr="009D7B75">
              <w:rPr>
                <w:sz w:val="15"/>
                <w:szCs w:val="15"/>
              </w:rPr>
              <w:t>)</w:t>
            </w:r>
          </w:p>
        </w:tc>
      </w:tr>
      <w:tr w:rsidR="009D7B75" w:rsidRPr="009D7B75" w14:paraId="5F2A6B85" w14:textId="77777777" w:rsidTr="006D6A95">
        <w:trPr>
          <w:trHeight w:val="164"/>
        </w:trPr>
        <w:tc>
          <w:tcPr>
            <w:tcW w:w="541" w:type="dxa"/>
            <w:tcBorders>
              <w:left w:val="single" w:sz="4" w:space="0" w:color="auto"/>
            </w:tcBorders>
            <w:shd w:val="clear" w:color="auto" w:fill="auto"/>
            <w:noWrap/>
            <w:vAlign w:val="bottom"/>
            <w:hideMark/>
          </w:tcPr>
          <w:p w14:paraId="5F744D34" w14:textId="77777777" w:rsidR="006A28C9" w:rsidRPr="009D7B75" w:rsidRDefault="006A28C9" w:rsidP="006A28C9">
            <w:pPr>
              <w:rPr>
                <w:sz w:val="13"/>
                <w:szCs w:val="13"/>
                <w:lang w:val="en-US"/>
              </w:rPr>
            </w:pPr>
            <w:r w:rsidRPr="009D7B75">
              <w:rPr>
                <w:sz w:val="13"/>
                <w:szCs w:val="13"/>
                <w:lang w:val="en-US"/>
              </w:rPr>
              <w:t>1.2.5</w:t>
            </w:r>
          </w:p>
        </w:tc>
        <w:tc>
          <w:tcPr>
            <w:tcW w:w="5245" w:type="dxa"/>
            <w:tcBorders>
              <w:right w:val="single" w:sz="4" w:space="0" w:color="auto"/>
            </w:tcBorders>
            <w:shd w:val="clear" w:color="auto" w:fill="auto"/>
            <w:noWrap/>
            <w:vAlign w:val="bottom"/>
            <w:hideMark/>
          </w:tcPr>
          <w:p w14:paraId="0BC2BFAD" w14:textId="77777777" w:rsidR="006A28C9" w:rsidRPr="009D7B75" w:rsidRDefault="006A28C9" w:rsidP="006A28C9">
            <w:pPr>
              <w:rPr>
                <w:sz w:val="13"/>
                <w:szCs w:val="13"/>
                <w:lang w:val="en-US"/>
              </w:rPr>
            </w:pPr>
            <w:r w:rsidRPr="009D7B75">
              <w:rPr>
                <w:sz w:val="13"/>
                <w:szCs w:val="13"/>
                <w:lang w:val="en-US"/>
              </w:rPr>
              <w:t>Bankalardan Toplanan Fonlarda Net Artış (Azalış)</w:t>
            </w:r>
          </w:p>
        </w:tc>
        <w:tc>
          <w:tcPr>
            <w:tcW w:w="991" w:type="dxa"/>
            <w:tcBorders>
              <w:left w:val="single" w:sz="4" w:space="0" w:color="auto"/>
              <w:right w:val="single" w:sz="4" w:space="0" w:color="auto"/>
            </w:tcBorders>
            <w:shd w:val="clear" w:color="auto" w:fill="auto"/>
            <w:noWrap/>
            <w:vAlign w:val="bottom"/>
            <w:hideMark/>
          </w:tcPr>
          <w:p w14:paraId="49400605"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3833D42B" w14:textId="13328102" w:rsidR="006A28C9" w:rsidRPr="009D7B75" w:rsidRDefault="006A28C9" w:rsidP="00A3315A">
            <w:pPr>
              <w:jc w:val="right"/>
              <w:rPr>
                <w:sz w:val="15"/>
                <w:szCs w:val="15"/>
                <w:lang w:val="en-US"/>
              </w:rPr>
            </w:pPr>
            <w:r w:rsidRPr="009D7B75">
              <w:rPr>
                <w:sz w:val="15"/>
                <w:szCs w:val="15"/>
                <w:lang w:val="en-US"/>
              </w:rPr>
              <w:t>2</w:t>
            </w:r>
            <w:r w:rsidR="00D65BA1" w:rsidRPr="009D7B75">
              <w:rPr>
                <w:sz w:val="15"/>
                <w:szCs w:val="15"/>
                <w:lang w:val="en-US"/>
              </w:rPr>
              <w:t>86</w:t>
            </w:r>
            <w:r w:rsidRPr="009D7B75">
              <w:rPr>
                <w:sz w:val="15"/>
                <w:szCs w:val="15"/>
                <w:lang w:val="en-US"/>
              </w:rPr>
              <w:t>,</w:t>
            </w:r>
            <w:r w:rsidR="00D65BA1" w:rsidRPr="009D7B75">
              <w:rPr>
                <w:sz w:val="15"/>
                <w:szCs w:val="15"/>
                <w:lang w:val="en-US"/>
              </w:rPr>
              <w:t>471</w:t>
            </w:r>
          </w:p>
        </w:tc>
        <w:tc>
          <w:tcPr>
            <w:tcW w:w="1385" w:type="dxa"/>
            <w:tcBorders>
              <w:left w:val="single" w:sz="4" w:space="0" w:color="auto"/>
              <w:right w:val="single" w:sz="4" w:space="0" w:color="auto"/>
            </w:tcBorders>
            <w:shd w:val="clear" w:color="auto" w:fill="auto"/>
            <w:noWrap/>
            <w:vAlign w:val="bottom"/>
          </w:tcPr>
          <w:p w14:paraId="375F541B" w14:textId="6FB903BC" w:rsidR="006A28C9" w:rsidRPr="009D7B75" w:rsidRDefault="00742E0B" w:rsidP="00A3315A">
            <w:pPr>
              <w:jc w:val="right"/>
              <w:rPr>
                <w:sz w:val="15"/>
                <w:szCs w:val="15"/>
              </w:rPr>
            </w:pPr>
            <w:r w:rsidRPr="009D7B75">
              <w:rPr>
                <w:sz w:val="15"/>
                <w:szCs w:val="15"/>
              </w:rPr>
              <w:t>252,892</w:t>
            </w:r>
          </w:p>
        </w:tc>
      </w:tr>
      <w:tr w:rsidR="009D7B75" w:rsidRPr="009D7B75" w14:paraId="23ABB4BA" w14:textId="77777777" w:rsidTr="006D6A95">
        <w:trPr>
          <w:trHeight w:val="164"/>
        </w:trPr>
        <w:tc>
          <w:tcPr>
            <w:tcW w:w="541" w:type="dxa"/>
            <w:tcBorders>
              <w:left w:val="single" w:sz="4" w:space="0" w:color="auto"/>
            </w:tcBorders>
            <w:shd w:val="clear" w:color="auto" w:fill="auto"/>
            <w:noWrap/>
            <w:vAlign w:val="bottom"/>
            <w:hideMark/>
          </w:tcPr>
          <w:p w14:paraId="796BB3BD" w14:textId="77777777" w:rsidR="006A28C9" w:rsidRPr="009D7B75" w:rsidRDefault="006A28C9" w:rsidP="006A28C9">
            <w:pPr>
              <w:rPr>
                <w:sz w:val="13"/>
                <w:szCs w:val="13"/>
                <w:lang w:val="en-US"/>
              </w:rPr>
            </w:pPr>
            <w:r w:rsidRPr="009D7B75">
              <w:rPr>
                <w:sz w:val="13"/>
                <w:szCs w:val="13"/>
                <w:lang w:val="en-US"/>
              </w:rPr>
              <w:t>1.2.6</w:t>
            </w:r>
          </w:p>
        </w:tc>
        <w:tc>
          <w:tcPr>
            <w:tcW w:w="5245" w:type="dxa"/>
            <w:tcBorders>
              <w:right w:val="single" w:sz="4" w:space="0" w:color="auto"/>
            </w:tcBorders>
            <w:shd w:val="clear" w:color="auto" w:fill="auto"/>
            <w:noWrap/>
            <w:vAlign w:val="bottom"/>
            <w:hideMark/>
          </w:tcPr>
          <w:p w14:paraId="33DB657A" w14:textId="77777777" w:rsidR="006A28C9" w:rsidRPr="009D7B75" w:rsidRDefault="006A28C9" w:rsidP="006A28C9">
            <w:pPr>
              <w:rPr>
                <w:sz w:val="13"/>
                <w:szCs w:val="13"/>
                <w:lang w:val="en-US"/>
              </w:rPr>
            </w:pPr>
            <w:r w:rsidRPr="009D7B75">
              <w:rPr>
                <w:sz w:val="13"/>
                <w:szCs w:val="13"/>
                <w:lang w:val="en-US"/>
              </w:rPr>
              <w:t>Diğer Toplanan Fonlarda Net Artış (Azalış)</w:t>
            </w:r>
          </w:p>
        </w:tc>
        <w:tc>
          <w:tcPr>
            <w:tcW w:w="991" w:type="dxa"/>
            <w:tcBorders>
              <w:left w:val="single" w:sz="4" w:space="0" w:color="auto"/>
              <w:right w:val="single" w:sz="4" w:space="0" w:color="auto"/>
            </w:tcBorders>
            <w:shd w:val="clear" w:color="auto" w:fill="auto"/>
            <w:noWrap/>
            <w:vAlign w:val="bottom"/>
            <w:hideMark/>
          </w:tcPr>
          <w:p w14:paraId="02D0D111"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1FF12131" w14:textId="7DDE548B" w:rsidR="006A28C9" w:rsidRPr="009D7B75" w:rsidRDefault="00D65BA1" w:rsidP="00A3315A">
            <w:pPr>
              <w:jc w:val="right"/>
              <w:rPr>
                <w:sz w:val="15"/>
                <w:szCs w:val="15"/>
                <w:lang w:val="en-US"/>
              </w:rPr>
            </w:pPr>
            <w:r w:rsidRPr="009D7B75">
              <w:rPr>
                <w:sz w:val="15"/>
                <w:szCs w:val="15"/>
                <w:lang w:val="en-US"/>
              </w:rPr>
              <w:t>32</w:t>
            </w:r>
            <w:r w:rsidR="0037303D" w:rsidRPr="009D7B75">
              <w:rPr>
                <w:sz w:val="15"/>
                <w:szCs w:val="15"/>
                <w:lang w:val="en-US"/>
              </w:rPr>
              <w:t>,</w:t>
            </w:r>
            <w:r w:rsidRPr="009D7B75">
              <w:rPr>
                <w:sz w:val="15"/>
                <w:szCs w:val="15"/>
                <w:lang w:val="en-US"/>
              </w:rPr>
              <w:t>726</w:t>
            </w:r>
            <w:r w:rsidR="0037303D" w:rsidRPr="009D7B75">
              <w:rPr>
                <w:sz w:val="15"/>
                <w:szCs w:val="15"/>
                <w:lang w:val="en-US"/>
              </w:rPr>
              <w:t>,</w:t>
            </w:r>
            <w:r w:rsidRPr="009D7B75">
              <w:rPr>
                <w:sz w:val="15"/>
                <w:szCs w:val="15"/>
                <w:lang w:val="en-US"/>
              </w:rPr>
              <w:t>855</w:t>
            </w:r>
          </w:p>
        </w:tc>
        <w:tc>
          <w:tcPr>
            <w:tcW w:w="1385" w:type="dxa"/>
            <w:tcBorders>
              <w:left w:val="single" w:sz="4" w:space="0" w:color="auto"/>
              <w:right w:val="single" w:sz="4" w:space="0" w:color="auto"/>
            </w:tcBorders>
            <w:shd w:val="clear" w:color="auto" w:fill="auto"/>
            <w:noWrap/>
            <w:vAlign w:val="bottom"/>
          </w:tcPr>
          <w:p w14:paraId="00930822" w14:textId="28FD018C" w:rsidR="006A28C9" w:rsidRPr="009D7B75" w:rsidRDefault="00742E0B" w:rsidP="00A3315A">
            <w:pPr>
              <w:jc w:val="right"/>
              <w:rPr>
                <w:sz w:val="15"/>
                <w:szCs w:val="15"/>
              </w:rPr>
            </w:pPr>
            <w:r w:rsidRPr="009D7B75">
              <w:rPr>
                <w:sz w:val="15"/>
                <w:szCs w:val="15"/>
              </w:rPr>
              <w:t>14,548,317</w:t>
            </w:r>
          </w:p>
        </w:tc>
      </w:tr>
      <w:tr w:rsidR="009D7B75" w:rsidRPr="009D7B75" w14:paraId="45464CC0" w14:textId="77777777" w:rsidTr="006D6A95">
        <w:trPr>
          <w:trHeight w:val="164"/>
        </w:trPr>
        <w:tc>
          <w:tcPr>
            <w:tcW w:w="541" w:type="dxa"/>
            <w:tcBorders>
              <w:left w:val="single" w:sz="4" w:space="0" w:color="auto"/>
            </w:tcBorders>
            <w:shd w:val="clear" w:color="auto" w:fill="auto"/>
            <w:noWrap/>
            <w:vAlign w:val="bottom"/>
            <w:hideMark/>
          </w:tcPr>
          <w:p w14:paraId="0D411C24" w14:textId="77777777" w:rsidR="006A28C9" w:rsidRPr="009D7B75" w:rsidRDefault="006A28C9" w:rsidP="006A28C9">
            <w:pPr>
              <w:rPr>
                <w:sz w:val="13"/>
                <w:szCs w:val="13"/>
                <w:lang w:val="en-US"/>
              </w:rPr>
            </w:pPr>
            <w:r w:rsidRPr="009D7B75">
              <w:rPr>
                <w:sz w:val="13"/>
                <w:szCs w:val="13"/>
                <w:lang w:val="en-US"/>
              </w:rPr>
              <w:t>1.2.7</w:t>
            </w:r>
          </w:p>
        </w:tc>
        <w:tc>
          <w:tcPr>
            <w:tcW w:w="5245" w:type="dxa"/>
            <w:tcBorders>
              <w:right w:val="single" w:sz="4" w:space="0" w:color="auto"/>
            </w:tcBorders>
            <w:shd w:val="clear" w:color="auto" w:fill="auto"/>
            <w:noWrap/>
            <w:vAlign w:val="bottom"/>
            <w:hideMark/>
          </w:tcPr>
          <w:p w14:paraId="15E14485" w14:textId="77777777" w:rsidR="006A28C9" w:rsidRPr="009D7B75" w:rsidRDefault="006A28C9" w:rsidP="006A28C9">
            <w:pPr>
              <w:rPr>
                <w:sz w:val="13"/>
                <w:szCs w:val="13"/>
                <w:lang w:val="en-US"/>
              </w:rPr>
            </w:pPr>
            <w:r w:rsidRPr="009D7B75">
              <w:rPr>
                <w:sz w:val="13"/>
                <w:szCs w:val="13"/>
                <w:lang w:val="en-US"/>
              </w:rPr>
              <w:t>Gerçeğe Uygun Değer Farkı K/Z'a Yansıtılan FY'lerde Net Artış (Azalış)</w:t>
            </w:r>
          </w:p>
        </w:tc>
        <w:tc>
          <w:tcPr>
            <w:tcW w:w="991" w:type="dxa"/>
            <w:tcBorders>
              <w:left w:val="single" w:sz="4" w:space="0" w:color="auto"/>
              <w:right w:val="single" w:sz="4" w:space="0" w:color="auto"/>
            </w:tcBorders>
            <w:shd w:val="clear" w:color="auto" w:fill="auto"/>
            <w:noWrap/>
            <w:vAlign w:val="bottom"/>
            <w:hideMark/>
          </w:tcPr>
          <w:p w14:paraId="7E0E5D52"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081F016D" w14:textId="24B72D57" w:rsidR="006A28C9" w:rsidRPr="009D7B75" w:rsidRDefault="00D65BA1" w:rsidP="00A3315A">
            <w:pPr>
              <w:jc w:val="right"/>
              <w:rPr>
                <w:sz w:val="15"/>
                <w:szCs w:val="15"/>
                <w:lang w:val="en-US"/>
              </w:rPr>
            </w:pPr>
            <w:r w:rsidRPr="009D7B75">
              <w:rPr>
                <w:sz w:val="15"/>
                <w:szCs w:val="15"/>
                <w:lang w:val="en-US"/>
              </w:rPr>
              <w:t>(830)</w:t>
            </w:r>
          </w:p>
        </w:tc>
        <w:tc>
          <w:tcPr>
            <w:tcW w:w="1385" w:type="dxa"/>
            <w:tcBorders>
              <w:left w:val="single" w:sz="4" w:space="0" w:color="auto"/>
              <w:right w:val="single" w:sz="4" w:space="0" w:color="auto"/>
            </w:tcBorders>
            <w:shd w:val="clear" w:color="auto" w:fill="auto"/>
            <w:noWrap/>
            <w:vAlign w:val="bottom"/>
          </w:tcPr>
          <w:p w14:paraId="28865A63" w14:textId="2F5E5EF7" w:rsidR="006A28C9" w:rsidRPr="009D7B75" w:rsidRDefault="00742E0B" w:rsidP="00A3315A">
            <w:pPr>
              <w:jc w:val="right"/>
              <w:rPr>
                <w:sz w:val="15"/>
                <w:szCs w:val="15"/>
              </w:rPr>
            </w:pPr>
            <w:r w:rsidRPr="009D7B75">
              <w:rPr>
                <w:sz w:val="15"/>
                <w:szCs w:val="15"/>
              </w:rPr>
              <w:t>-</w:t>
            </w:r>
          </w:p>
        </w:tc>
      </w:tr>
      <w:tr w:rsidR="009D7B75" w:rsidRPr="009D7B75" w14:paraId="7D6909F5" w14:textId="77777777" w:rsidTr="006D6A95">
        <w:trPr>
          <w:trHeight w:val="164"/>
        </w:trPr>
        <w:tc>
          <w:tcPr>
            <w:tcW w:w="541" w:type="dxa"/>
            <w:tcBorders>
              <w:left w:val="single" w:sz="4" w:space="0" w:color="auto"/>
            </w:tcBorders>
            <w:shd w:val="clear" w:color="auto" w:fill="auto"/>
            <w:noWrap/>
            <w:vAlign w:val="bottom"/>
            <w:hideMark/>
          </w:tcPr>
          <w:p w14:paraId="34FB31D9" w14:textId="77777777" w:rsidR="006A28C9" w:rsidRPr="009D7B75" w:rsidRDefault="006A28C9" w:rsidP="006A28C9">
            <w:pPr>
              <w:rPr>
                <w:sz w:val="13"/>
                <w:szCs w:val="13"/>
                <w:lang w:val="en-US"/>
              </w:rPr>
            </w:pPr>
            <w:r w:rsidRPr="009D7B75">
              <w:rPr>
                <w:sz w:val="13"/>
                <w:szCs w:val="13"/>
                <w:lang w:val="en-US"/>
              </w:rPr>
              <w:t>1.2.8</w:t>
            </w:r>
          </w:p>
        </w:tc>
        <w:tc>
          <w:tcPr>
            <w:tcW w:w="5245" w:type="dxa"/>
            <w:tcBorders>
              <w:right w:val="single" w:sz="4" w:space="0" w:color="auto"/>
            </w:tcBorders>
            <w:shd w:val="clear" w:color="auto" w:fill="auto"/>
            <w:noWrap/>
            <w:vAlign w:val="bottom"/>
            <w:hideMark/>
          </w:tcPr>
          <w:p w14:paraId="23B43257" w14:textId="77777777" w:rsidR="006A28C9" w:rsidRPr="009D7B75" w:rsidRDefault="006A28C9" w:rsidP="006A28C9">
            <w:pPr>
              <w:rPr>
                <w:sz w:val="13"/>
                <w:szCs w:val="13"/>
                <w:lang w:val="en-US"/>
              </w:rPr>
            </w:pPr>
            <w:r w:rsidRPr="009D7B75">
              <w:rPr>
                <w:sz w:val="13"/>
                <w:szCs w:val="13"/>
                <w:lang w:val="en-US"/>
              </w:rPr>
              <w:t>Alınan Kredilerdeki Net Artış (Azalış)</w:t>
            </w:r>
          </w:p>
        </w:tc>
        <w:tc>
          <w:tcPr>
            <w:tcW w:w="991" w:type="dxa"/>
            <w:tcBorders>
              <w:left w:val="single" w:sz="4" w:space="0" w:color="auto"/>
              <w:right w:val="single" w:sz="4" w:space="0" w:color="auto"/>
            </w:tcBorders>
            <w:shd w:val="clear" w:color="auto" w:fill="auto"/>
            <w:noWrap/>
            <w:vAlign w:val="bottom"/>
            <w:hideMark/>
          </w:tcPr>
          <w:p w14:paraId="52FC0BA5"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2A57A331" w14:textId="551716B1"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1,528</w:t>
            </w:r>
            <w:r w:rsidR="0037303D" w:rsidRPr="009D7B75">
              <w:rPr>
                <w:sz w:val="15"/>
                <w:szCs w:val="15"/>
                <w:lang w:val="en-US"/>
              </w:rPr>
              <w:t>,</w:t>
            </w:r>
            <w:r w:rsidR="00D65BA1" w:rsidRPr="009D7B75">
              <w:rPr>
                <w:sz w:val="15"/>
                <w:szCs w:val="15"/>
                <w:lang w:val="en-US"/>
              </w:rPr>
              <w:t>194</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7F1C5801" w14:textId="217188D1" w:rsidR="006A28C9" w:rsidRPr="009D7B75" w:rsidRDefault="006A28C9" w:rsidP="00A3315A">
            <w:pPr>
              <w:jc w:val="right"/>
              <w:rPr>
                <w:sz w:val="15"/>
                <w:szCs w:val="15"/>
              </w:rPr>
            </w:pPr>
            <w:r w:rsidRPr="009D7B75">
              <w:rPr>
                <w:sz w:val="15"/>
                <w:szCs w:val="15"/>
              </w:rPr>
              <w:t>(</w:t>
            </w:r>
            <w:r w:rsidR="00742E0B" w:rsidRPr="009D7B75">
              <w:rPr>
                <w:sz w:val="15"/>
                <w:szCs w:val="15"/>
              </w:rPr>
              <w:t>1,408,194)</w:t>
            </w:r>
          </w:p>
        </w:tc>
      </w:tr>
      <w:tr w:rsidR="009D7B75" w:rsidRPr="009D7B75" w14:paraId="1098414D" w14:textId="77777777" w:rsidTr="006D6A95">
        <w:trPr>
          <w:trHeight w:val="164"/>
        </w:trPr>
        <w:tc>
          <w:tcPr>
            <w:tcW w:w="541" w:type="dxa"/>
            <w:tcBorders>
              <w:left w:val="single" w:sz="4" w:space="0" w:color="auto"/>
            </w:tcBorders>
            <w:shd w:val="clear" w:color="auto" w:fill="auto"/>
            <w:noWrap/>
            <w:vAlign w:val="bottom"/>
            <w:hideMark/>
          </w:tcPr>
          <w:p w14:paraId="41AFF5EA" w14:textId="77777777" w:rsidR="006A28C9" w:rsidRPr="009D7B75" w:rsidRDefault="006A28C9" w:rsidP="006A28C9">
            <w:pPr>
              <w:rPr>
                <w:sz w:val="13"/>
                <w:szCs w:val="13"/>
                <w:lang w:val="en-US"/>
              </w:rPr>
            </w:pPr>
            <w:r w:rsidRPr="009D7B75">
              <w:rPr>
                <w:sz w:val="13"/>
                <w:szCs w:val="13"/>
                <w:lang w:val="en-US"/>
              </w:rPr>
              <w:t>1.2.9</w:t>
            </w:r>
          </w:p>
        </w:tc>
        <w:tc>
          <w:tcPr>
            <w:tcW w:w="5245" w:type="dxa"/>
            <w:tcBorders>
              <w:right w:val="single" w:sz="4" w:space="0" w:color="auto"/>
            </w:tcBorders>
            <w:shd w:val="clear" w:color="auto" w:fill="auto"/>
            <w:noWrap/>
            <w:vAlign w:val="bottom"/>
            <w:hideMark/>
          </w:tcPr>
          <w:p w14:paraId="1679D9DE" w14:textId="77777777" w:rsidR="006A28C9" w:rsidRPr="009D7B75" w:rsidRDefault="006A28C9" w:rsidP="006A28C9">
            <w:pPr>
              <w:rPr>
                <w:sz w:val="13"/>
                <w:szCs w:val="13"/>
                <w:lang w:val="en-US"/>
              </w:rPr>
            </w:pPr>
            <w:r w:rsidRPr="009D7B75">
              <w:rPr>
                <w:sz w:val="13"/>
                <w:szCs w:val="13"/>
                <w:lang w:val="en-US"/>
              </w:rPr>
              <w:t>Vadesi Gelmiş Borçlarda Net Artış (Azalış)</w:t>
            </w:r>
          </w:p>
        </w:tc>
        <w:tc>
          <w:tcPr>
            <w:tcW w:w="991" w:type="dxa"/>
            <w:tcBorders>
              <w:left w:val="single" w:sz="4" w:space="0" w:color="auto"/>
              <w:right w:val="single" w:sz="4" w:space="0" w:color="auto"/>
            </w:tcBorders>
            <w:shd w:val="clear" w:color="auto" w:fill="auto"/>
            <w:noWrap/>
            <w:vAlign w:val="bottom"/>
            <w:hideMark/>
          </w:tcPr>
          <w:p w14:paraId="5BA7D48A"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091A97E" w14:textId="77777777" w:rsidR="006A28C9" w:rsidRPr="009D7B75" w:rsidRDefault="006A28C9" w:rsidP="00A3315A">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7F202E2C" w14:textId="117C49E2" w:rsidR="006A28C9" w:rsidRPr="009D7B75" w:rsidRDefault="006A28C9" w:rsidP="00A3315A">
            <w:pPr>
              <w:jc w:val="right"/>
              <w:rPr>
                <w:sz w:val="15"/>
                <w:szCs w:val="15"/>
              </w:rPr>
            </w:pPr>
            <w:r w:rsidRPr="009D7B75">
              <w:rPr>
                <w:sz w:val="15"/>
                <w:szCs w:val="15"/>
              </w:rPr>
              <w:t>-</w:t>
            </w:r>
          </w:p>
        </w:tc>
      </w:tr>
      <w:tr w:rsidR="009D7B75" w:rsidRPr="009D7B75" w14:paraId="6DE53D29" w14:textId="77777777" w:rsidTr="006D6A95">
        <w:trPr>
          <w:trHeight w:val="164"/>
        </w:trPr>
        <w:tc>
          <w:tcPr>
            <w:tcW w:w="541" w:type="dxa"/>
            <w:tcBorders>
              <w:left w:val="single" w:sz="4" w:space="0" w:color="auto"/>
            </w:tcBorders>
            <w:shd w:val="clear" w:color="auto" w:fill="auto"/>
            <w:noWrap/>
            <w:vAlign w:val="bottom"/>
            <w:hideMark/>
          </w:tcPr>
          <w:p w14:paraId="3C0DEF6E" w14:textId="77777777" w:rsidR="006A28C9" w:rsidRPr="009D7B75" w:rsidRDefault="006A28C9" w:rsidP="006A28C9">
            <w:pPr>
              <w:rPr>
                <w:sz w:val="13"/>
                <w:szCs w:val="13"/>
                <w:lang w:val="en-US"/>
              </w:rPr>
            </w:pPr>
            <w:r w:rsidRPr="009D7B75">
              <w:rPr>
                <w:sz w:val="13"/>
                <w:szCs w:val="13"/>
                <w:lang w:val="en-US"/>
              </w:rPr>
              <w:t>1.2.10</w:t>
            </w:r>
          </w:p>
        </w:tc>
        <w:tc>
          <w:tcPr>
            <w:tcW w:w="5245" w:type="dxa"/>
            <w:tcBorders>
              <w:right w:val="single" w:sz="4" w:space="0" w:color="auto"/>
            </w:tcBorders>
            <w:shd w:val="clear" w:color="auto" w:fill="auto"/>
            <w:noWrap/>
            <w:vAlign w:val="bottom"/>
            <w:hideMark/>
          </w:tcPr>
          <w:p w14:paraId="7DA71B3C" w14:textId="77777777" w:rsidR="006A28C9" w:rsidRPr="009D7B75" w:rsidRDefault="006A28C9" w:rsidP="006A28C9">
            <w:pPr>
              <w:rPr>
                <w:sz w:val="13"/>
                <w:szCs w:val="13"/>
                <w:lang w:val="en-US"/>
              </w:rPr>
            </w:pPr>
            <w:r w:rsidRPr="009D7B75">
              <w:rPr>
                <w:sz w:val="13"/>
                <w:szCs w:val="13"/>
                <w:lang w:val="en-US"/>
              </w:rPr>
              <w:t xml:space="preserve">Diğer Borçlarda Net Artış (Azalış) </w:t>
            </w:r>
          </w:p>
        </w:tc>
        <w:tc>
          <w:tcPr>
            <w:tcW w:w="991" w:type="dxa"/>
            <w:tcBorders>
              <w:left w:val="single" w:sz="4" w:space="0" w:color="auto"/>
              <w:right w:val="single" w:sz="4" w:space="0" w:color="auto"/>
            </w:tcBorders>
            <w:shd w:val="clear" w:color="auto" w:fill="auto"/>
            <w:noWrap/>
            <w:vAlign w:val="bottom"/>
            <w:hideMark/>
          </w:tcPr>
          <w:p w14:paraId="0ECCC98E"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15D10B2" w14:textId="584EBFB5" w:rsidR="006A28C9" w:rsidRPr="009D7B75" w:rsidRDefault="00D65BA1" w:rsidP="00A3315A">
            <w:pPr>
              <w:jc w:val="right"/>
              <w:rPr>
                <w:sz w:val="15"/>
                <w:szCs w:val="15"/>
                <w:lang w:val="en-US"/>
              </w:rPr>
            </w:pPr>
            <w:r w:rsidRPr="009D7B75">
              <w:rPr>
                <w:sz w:val="15"/>
                <w:szCs w:val="15"/>
                <w:lang w:val="en-US"/>
              </w:rPr>
              <w:t>4</w:t>
            </w:r>
            <w:r w:rsidR="0037303D" w:rsidRPr="009D7B75">
              <w:rPr>
                <w:sz w:val="15"/>
                <w:szCs w:val="15"/>
                <w:lang w:val="en-US"/>
              </w:rPr>
              <w:t>,</w:t>
            </w:r>
            <w:r w:rsidR="00A50414">
              <w:rPr>
                <w:sz w:val="15"/>
                <w:szCs w:val="15"/>
                <w:lang w:val="en-US"/>
              </w:rPr>
              <w:t>910</w:t>
            </w:r>
            <w:r w:rsidR="0037303D" w:rsidRPr="009D7B75">
              <w:rPr>
                <w:sz w:val="15"/>
                <w:szCs w:val="15"/>
                <w:lang w:val="en-US"/>
              </w:rPr>
              <w:t>,</w:t>
            </w:r>
            <w:r w:rsidR="00A50414">
              <w:rPr>
                <w:sz w:val="15"/>
                <w:szCs w:val="15"/>
                <w:lang w:val="en-US"/>
              </w:rPr>
              <w:t>001</w:t>
            </w:r>
          </w:p>
        </w:tc>
        <w:tc>
          <w:tcPr>
            <w:tcW w:w="1385" w:type="dxa"/>
            <w:tcBorders>
              <w:left w:val="single" w:sz="4" w:space="0" w:color="auto"/>
              <w:right w:val="single" w:sz="4" w:space="0" w:color="auto"/>
            </w:tcBorders>
            <w:shd w:val="clear" w:color="auto" w:fill="auto"/>
            <w:noWrap/>
            <w:vAlign w:val="bottom"/>
          </w:tcPr>
          <w:p w14:paraId="4A565AC6" w14:textId="0E9ABB8F" w:rsidR="006A28C9" w:rsidRPr="009D7B75" w:rsidRDefault="00742E0B" w:rsidP="00A3315A">
            <w:pPr>
              <w:jc w:val="right"/>
              <w:rPr>
                <w:sz w:val="15"/>
                <w:szCs w:val="15"/>
              </w:rPr>
            </w:pPr>
            <w:r w:rsidRPr="009D7B75">
              <w:rPr>
                <w:sz w:val="15"/>
                <w:szCs w:val="15"/>
              </w:rPr>
              <w:t>901</w:t>
            </w:r>
            <w:r w:rsidR="006A28C9" w:rsidRPr="009D7B75">
              <w:rPr>
                <w:sz w:val="15"/>
                <w:szCs w:val="15"/>
              </w:rPr>
              <w:t>,</w:t>
            </w:r>
            <w:r w:rsidRPr="009D7B75">
              <w:rPr>
                <w:sz w:val="15"/>
                <w:szCs w:val="15"/>
              </w:rPr>
              <w:t>761</w:t>
            </w:r>
          </w:p>
        </w:tc>
      </w:tr>
      <w:tr w:rsidR="009D7B75" w:rsidRPr="009D7B75" w14:paraId="44F64458" w14:textId="77777777" w:rsidTr="006D6A95">
        <w:trPr>
          <w:trHeight w:val="164"/>
        </w:trPr>
        <w:tc>
          <w:tcPr>
            <w:tcW w:w="541" w:type="dxa"/>
            <w:tcBorders>
              <w:left w:val="single" w:sz="4" w:space="0" w:color="auto"/>
            </w:tcBorders>
            <w:shd w:val="clear" w:color="auto" w:fill="auto"/>
            <w:noWrap/>
            <w:vAlign w:val="bottom"/>
            <w:hideMark/>
          </w:tcPr>
          <w:p w14:paraId="0E6848EE"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51C28FD4"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301488CA" w14:textId="77777777" w:rsidR="006A28C9" w:rsidRPr="009D7B75" w:rsidRDefault="006A28C9" w:rsidP="006A28C9">
            <w:pP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1ED07FE2"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3FC6B40E" w14:textId="77777777" w:rsidR="006A28C9" w:rsidRPr="009D7B75" w:rsidRDefault="006A28C9" w:rsidP="00A3315A">
            <w:pPr>
              <w:jc w:val="right"/>
              <w:rPr>
                <w:sz w:val="15"/>
                <w:szCs w:val="15"/>
              </w:rPr>
            </w:pPr>
          </w:p>
        </w:tc>
      </w:tr>
      <w:tr w:rsidR="009D7B75" w:rsidRPr="009D7B75" w14:paraId="59422B3B" w14:textId="77777777" w:rsidTr="006D6A95">
        <w:trPr>
          <w:trHeight w:val="164"/>
        </w:trPr>
        <w:tc>
          <w:tcPr>
            <w:tcW w:w="541" w:type="dxa"/>
            <w:tcBorders>
              <w:left w:val="single" w:sz="4" w:space="0" w:color="auto"/>
            </w:tcBorders>
            <w:shd w:val="clear" w:color="auto" w:fill="auto"/>
            <w:noWrap/>
            <w:vAlign w:val="bottom"/>
            <w:hideMark/>
          </w:tcPr>
          <w:p w14:paraId="36A8B3D8" w14:textId="77777777" w:rsidR="006A28C9" w:rsidRPr="009D7B75" w:rsidRDefault="006A28C9" w:rsidP="006A28C9">
            <w:pPr>
              <w:rPr>
                <w:b/>
                <w:bCs/>
                <w:sz w:val="13"/>
                <w:szCs w:val="13"/>
                <w:lang w:val="en-US"/>
              </w:rPr>
            </w:pPr>
            <w:r w:rsidRPr="009D7B75">
              <w:rPr>
                <w:b/>
                <w:bCs/>
                <w:sz w:val="13"/>
                <w:szCs w:val="13"/>
                <w:lang w:val="en-US"/>
              </w:rPr>
              <w:t>I.</w:t>
            </w:r>
          </w:p>
        </w:tc>
        <w:tc>
          <w:tcPr>
            <w:tcW w:w="5245" w:type="dxa"/>
            <w:tcBorders>
              <w:right w:val="single" w:sz="4" w:space="0" w:color="auto"/>
            </w:tcBorders>
            <w:shd w:val="clear" w:color="auto" w:fill="auto"/>
            <w:noWrap/>
            <w:vAlign w:val="bottom"/>
            <w:hideMark/>
          </w:tcPr>
          <w:p w14:paraId="01083113" w14:textId="77777777" w:rsidR="006A28C9" w:rsidRPr="009D7B75" w:rsidRDefault="006A28C9" w:rsidP="006A28C9">
            <w:pPr>
              <w:rPr>
                <w:b/>
                <w:bCs/>
                <w:sz w:val="13"/>
                <w:szCs w:val="13"/>
                <w:lang w:val="en-US"/>
              </w:rPr>
            </w:pPr>
            <w:r w:rsidRPr="009D7B75">
              <w:rPr>
                <w:b/>
                <w:bCs/>
                <w:sz w:val="13"/>
                <w:szCs w:val="13"/>
                <w:lang w:val="en-US"/>
              </w:rPr>
              <w:t>Bankacılık Faaliyetlerinden Kaynaklanan Net Nakit Akışı</w:t>
            </w:r>
          </w:p>
        </w:tc>
        <w:tc>
          <w:tcPr>
            <w:tcW w:w="991" w:type="dxa"/>
            <w:tcBorders>
              <w:left w:val="single" w:sz="4" w:space="0" w:color="auto"/>
              <w:right w:val="single" w:sz="4" w:space="0" w:color="auto"/>
            </w:tcBorders>
            <w:shd w:val="clear" w:color="auto" w:fill="auto"/>
            <w:noWrap/>
            <w:vAlign w:val="bottom"/>
            <w:hideMark/>
          </w:tcPr>
          <w:p w14:paraId="324F63F2"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2AB9FDAE" w14:textId="24069778" w:rsidR="006A28C9" w:rsidRPr="009D7B75" w:rsidRDefault="00D65BA1" w:rsidP="00A3315A">
            <w:pPr>
              <w:jc w:val="right"/>
              <w:rPr>
                <w:b/>
                <w:bCs/>
                <w:sz w:val="15"/>
                <w:szCs w:val="15"/>
                <w:lang w:val="en-US"/>
              </w:rPr>
            </w:pPr>
            <w:r w:rsidRPr="009D7B75">
              <w:rPr>
                <w:b/>
                <w:bCs/>
                <w:sz w:val="15"/>
                <w:szCs w:val="15"/>
                <w:lang w:val="en-US"/>
              </w:rPr>
              <w:t>21</w:t>
            </w:r>
            <w:r w:rsidR="0037303D" w:rsidRPr="009D7B75">
              <w:rPr>
                <w:b/>
                <w:bCs/>
                <w:sz w:val="15"/>
                <w:szCs w:val="15"/>
                <w:lang w:val="en-US"/>
              </w:rPr>
              <w:t>,</w:t>
            </w:r>
            <w:r w:rsidR="00A50414">
              <w:rPr>
                <w:b/>
                <w:bCs/>
                <w:sz w:val="15"/>
                <w:szCs w:val="15"/>
                <w:lang w:val="en-US"/>
              </w:rPr>
              <w:t>623</w:t>
            </w:r>
            <w:r w:rsidR="0037303D" w:rsidRPr="009D7B75">
              <w:rPr>
                <w:b/>
                <w:bCs/>
                <w:sz w:val="15"/>
                <w:szCs w:val="15"/>
                <w:lang w:val="en-US"/>
              </w:rPr>
              <w:t>,</w:t>
            </w:r>
            <w:r w:rsidRPr="009D7B75">
              <w:rPr>
                <w:b/>
                <w:bCs/>
                <w:sz w:val="15"/>
                <w:szCs w:val="15"/>
                <w:lang w:val="en-US"/>
              </w:rPr>
              <w:t>92</w:t>
            </w:r>
            <w:r w:rsidR="00A50414">
              <w:rPr>
                <w:b/>
                <w:bCs/>
                <w:sz w:val="15"/>
                <w:szCs w:val="15"/>
                <w:lang w:val="en-US"/>
              </w:rPr>
              <w:t>8</w:t>
            </w:r>
          </w:p>
        </w:tc>
        <w:tc>
          <w:tcPr>
            <w:tcW w:w="1385" w:type="dxa"/>
            <w:tcBorders>
              <w:left w:val="single" w:sz="4" w:space="0" w:color="auto"/>
              <w:right w:val="single" w:sz="4" w:space="0" w:color="auto"/>
            </w:tcBorders>
            <w:shd w:val="clear" w:color="auto" w:fill="auto"/>
            <w:noWrap/>
            <w:vAlign w:val="bottom"/>
          </w:tcPr>
          <w:p w14:paraId="3C45B51F" w14:textId="6722214E" w:rsidR="006A28C9" w:rsidRPr="009D7B75" w:rsidRDefault="00742E0B" w:rsidP="00A3315A">
            <w:pPr>
              <w:jc w:val="right"/>
              <w:rPr>
                <w:b/>
                <w:sz w:val="15"/>
                <w:szCs w:val="15"/>
              </w:rPr>
            </w:pPr>
            <w:r w:rsidRPr="009D7B75">
              <w:rPr>
                <w:b/>
                <w:sz w:val="15"/>
                <w:szCs w:val="15"/>
              </w:rPr>
              <w:t>4,662</w:t>
            </w:r>
            <w:r w:rsidR="006A28C9" w:rsidRPr="009D7B75">
              <w:rPr>
                <w:b/>
                <w:sz w:val="15"/>
                <w:szCs w:val="15"/>
              </w:rPr>
              <w:t>,</w:t>
            </w:r>
            <w:r w:rsidRPr="009D7B75">
              <w:rPr>
                <w:b/>
                <w:sz w:val="15"/>
                <w:szCs w:val="15"/>
              </w:rPr>
              <w:t>522</w:t>
            </w:r>
          </w:p>
        </w:tc>
      </w:tr>
      <w:tr w:rsidR="009D7B75" w:rsidRPr="009D7B75" w14:paraId="7B028138" w14:textId="77777777" w:rsidTr="006D6A95">
        <w:trPr>
          <w:trHeight w:val="164"/>
        </w:trPr>
        <w:tc>
          <w:tcPr>
            <w:tcW w:w="541" w:type="dxa"/>
            <w:tcBorders>
              <w:left w:val="single" w:sz="4" w:space="0" w:color="auto"/>
            </w:tcBorders>
            <w:shd w:val="clear" w:color="auto" w:fill="auto"/>
            <w:noWrap/>
            <w:vAlign w:val="bottom"/>
            <w:hideMark/>
          </w:tcPr>
          <w:p w14:paraId="5A816B2C"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31F950AD"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4498C095" w14:textId="77777777" w:rsidR="006A28C9" w:rsidRPr="009D7B75" w:rsidRDefault="006A28C9" w:rsidP="006A28C9">
            <w:pP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3320F5C3"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12810752" w14:textId="77777777" w:rsidR="006A28C9" w:rsidRPr="009D7B75" w:rsidRDefault="006A28C9" w:rsidP="00A3315A">
            <w:pPr>
              <w:jc w:val="right"/>
              <w:rPr>
                <w:sz w:val="15"/>
                <w:szCs w:val="15"/>
              </w:rPr>
            </w:pPr>
          </w:p>
        </w:tc>
      </w:tr>
      <w:tr w:rsidR="009D7B75" w:rsidRPr="009D7B75" w14:paraId="077F1F60" w14:textId="77777777" w:rsidTr="006D6A95">
        <w:trPr>
          <w:trHeight w:val="164"/>
        </w:trPr>
        <w:tc>
          <w:tcPr>
            <w:tcW w:w="541" w:type="dxa"/>
            <w:tcBorders>
              <w:left w:val="single" w:sz="4" w:space="0" w:color="auto"/>
            </w:tcBorders>
            <w:shd w:val="clear" w:color="auto" w:fill="auto"/>
            <w:noWrap/>
            <w:vAlign w:val="bottom"/>
            <w:hideMark/>
          </w:tcPr>
          <w:p w14:paraId="2A243689" w14:textId="77777777" w:rsidR="006A28C9" w:rsidRPr="009D7B75" w:rsidRDefault="006A28C9" w:rsidP="006A28C9">
            <w:pPr>
              <w:rPr>
                <w:b/>
                <w:bCs/>
                <w:sz w:val="13"/>
                <w:szCs w:val="13"/>
                <w:lang w:val="en-US"/>
              </w:rPr>
            </w:pPr>
            <w:r w:rsidRPr="009D7B75">
              <w:rPr>
                <w:b/>
                <w:bCs/>
                <w:sz w:val="13"/>
                <w:szCs w:val="13"/>
                <w:lang w:val="en-US"/>
              </w:rPr>
              <w:t>B.</w:t>
            </w:r>
          </w:p>
        </w:tc>
        <w:tc>
          <w:tcPr>
            <w:tcW w:w="5245" w:type="dxa"/>
            <w:tcBorders>
              <w:right w:val="single" w:sz="4" w:space="0" w:color="auto"/>
            </w:tcBorders>
            <w:shd w:val="clear" w:color="auto" w:fill="auto"/>
            <w:noWrap/>
            <w:vAlign w:val="bottom"/>
            <w:hideMark/>
          </w:tcPr>
          <w:p w14:paraId="4A4CDC8B" w14:textId="77777777" w:rsidR="006A28C9" w:rsidRPr="009D7B75" w:rsidRDefault="006A28C9" w:rsidP="006A28C9">
            <w:pPr>
              <w:rPr>
                <w:b/>
                <w:bCs/>
                <w:sz w:val="13"/>
                <w:szCs w:val="13"/>
                <w:lang w:val="en-US"/>
              </w:rPr>
            </w:pPr>
            <w:r w:rsidRPr="009D7B75">
              <w:rPr>
                <w:b/>
                <w:bCs/>
                <w:sz w:val="13"/>
                <w:szCs w:val="13"/>
                <w:lang w:val="en-US"/>
              </w:rPr>
              <w:t>YATIRIM FAALİYETLERİNE İLİŞKİN NAKİT AKIŞLARI</w:t>
            </w:r>
          </w:p>
        </w:tc>
        <w:tc>
          <w:tcPr>
            <w:tcW w:w="991" w:type="dxa"/>
            <w:tcBorders>
              <w:left w:val="single" w:sz="4" w:space="0" w:color="auto"/>
              <w:right w:val="single" w:sz="4" w:space="0" w:color="auto"/>
            </w:tcBorders>
            <w:shd w:val="clear" w:color="auto" w:fill="auto"/>
            <w:noWrap/>
            <w:vAlign w:val="bottom"/>
            <w:hideMark/>
          </w:tcPr>
          <w:p w14:paraId="01B591DF" w14:textId="77777777" w:rsidR="006A28C9" w:rsidRPr="009D7B75" w:rsidRDefault="006A28C9" w:rsidP="006A28C9">
            <w:pP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2DA9D587"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67717AC1" w14:textId="77777777" w:rsidR="006A28C9" w:rsidRPr="009D7B75" w:rsidRDefault="006A28C9" w:rsidP="00A3315A">
            <w:pPr>
              <w:jc w:val="right"/>
              <w:rPr>
                <w:sz w:val="15"/>
                <w:szCs w:val="15"/>
              </w:rPr>
            </w:pPr>
          </w:p>
        </w:tc>
      </w:tr>
      <w:tr w:rsidR="009D7B75" w:rsidRPr="009D7B75" w14:paraId="257CEE5E" w14:textId="77777777" w:rsidTr="006D6A95">
        <w:trPr>
          <w:trHeight w:val="164"/>
        </w:trPr>
        <w:tc>
          <w:tcPr>
            <w:tcW w:w="541" w:type="dxa"/>
            <w:tcBorders>
              <w:left w:val="single" w:sz="4" w:space="0" w:color="auto"/>
            </w:tcBorders>
            <w:shd w:val="clear" w:color="auto" w:fill="auto"/>
            <w:noWrap/>
            <w:vAlign w:val="bottom"/>
            <w:hideMark/>
          </w:tcPr>
          <w:p w14:paraId="32E35083" w14:textId="77777777" w:rsidR="006A28C9" w:rsidRPr="009D7B75" w:rsidRDefault="006A28C9" w:rsidP="006A28C9">
            <w:pPr>
              <w:rPr>
                <w:sz w:val="13"/>
                <w:szCs w:val="13"/>
                <w:lang w:val="en-US"/>
              </w:rPr>
            </w:pPr>
          </w:p>
        </w:tc>
        <w:tc>
          <w:tcPr>
            <w:tcW w:w="5245" w:type="dxa"/>
            <w:tcBorders>
              <w:right w:val="single" w:sz="4" w:space="0" w:color="auto"/>
            </w:tcBorders>
            <w:shd w:val="clear" w:color="auto" w:fill="auto"/>
            <w:noWrap/>
            <w:vAlign w:val="bottom"/>
            <w:hideMark/>
          </w:tcPr>
          <w:p w14:paraId="559472A0"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3AFE5771" w14:textId="77777777" w:rsidR="006A28C9" w:rsidRPr="009D7B75" w:rsidRDefault="006A28C9" w:rsidP="006A28C9">
            <w:pP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4A6D526E"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5F0031A2" w14:textId="77777777" w:rsidR="006A28C9" w:rsidRPr="009D7B75" w:rsidRDefault="006A28C9" w:rsidP="00A3315A">
            <w:pPr>
              <w:jc w:val="right"/>
              <w:rPr>
                <w:sz w:val="15"/>
                <w:szCs w:val="15"/>
              </w:rPr>
            </w:pPr>
          </w:p>
        </w:tc>
      </w:tr>
      <w:tr w:rsidR="009D7B75" w:rsidRPr="009D7B75" w14:paraId="32D5CFEC" w14:textId="77777777" w:rsidTr="006D6A95">
        <w:trPr>
          <w:trHeight w:val="164"/>
        </w:trPr>
        <w:tc>
          <w:tcPr>
            <w:tcW w:w="541" w:type="dxa"/>
            <w:tcBorders>
              <w:left w:val="single" w:sz="4" w:space="0" w:color="auto"/>
            </w:tcBorders>
            <w:shd w:val="clear" w:color="auto" w:fill="auto"/>
            <w:noWrap/>
            <w:vAlign w:val="bottom"/>
            <w:hideMark/>
          </w:tcPr>
          <w:p w14:paraId="44D14FCF" w14:textId="77777777" w:rsidR="006A28C9" w:rsidRPr="009D7B75" w:rsidRDefault="006A28C9" w:rsidP="006A28C9">
            <w:pPr>
              <w:rPr>
                <w:b/>
                <w:bCs/>
                <w:sz w:val="13"/>
                <w:szCs w:val="13"/>
                <w:lang w:val="en-US"/>
              </w:rPr>
            </w:pPr>
            <w:r w:rsidRPr="009D7B75">
              <w:rPr>
                <w:b/>
                <w:bCs/>
                <w:sz w:val="13"/>
                <w:szCs w:val="13"/>
                <w:lang w:val="en-US"/>
              </w:rPr>
              <w:t>II.</w:t>
            </w:r>
          </w:p>
        </w:tc>
        <w:tc>
          <w:tcPr>
            <w:tcW w:w="5245" w:type="dxa"/>
            <w:tcBorders>
              <w:right w:val="single" w:sz="4" w:space="0" w:color="auto"/>
            </w:tcBorders>
            <w:shd w:val="clear" w:color="auto" w:fill="auto"/>
            <w:noWrap/>
            <w:vAlign w:val="bottom"/>
            <w:hideMark/>
          </w:tcPr>
          <w:p w14:paraId="2CEF92DD" w14:textId="77777777" w:rsidR="006A28C9" w:rsidRPr="009D7B75" w:rsidRDefault="006A28C9" w:rsidP="006A28C9">
            <w:pPr>
              <w:rPr>
                <w:b/>
                <w:bCs/>
                <w:sz w:val="13"/>
                <w:szCs w:val="13"/>
                <w:lang w:val="en-US"/>
              </w:rPr>
            </w:pPr>
            <w:r w:rsidRPr="009D7B75">
              <w:rPr>
                <w:b/>
                <w:bCs/>
                <w:sz w:val="13"/>
                <w:szCs w:val="13"/>
                <w:lang w:val="en-US"/>
              </w:rPr>
              <w:t>Yatırım Faaliyetlerinden Kaynaklanan Net Nakit Akışı</w:t>
            </w:r>
          </w:p>
        </w:tc>
        <w:tc>
          <w:tcPr>
            <w:tcW w:w="991" w:type="dxa"/>
            <w:tcBorders>
              <w:left w:val="single" w:sz="4" w:space="0" w:color="auto"/>
              <w:right w:val="single" w:sz="4" w:space="0" w:color="auto"/>
            </w:tcBorders>
            <w:shd w:val="clear" w:color="auto" w:fill="auto"/>
            <w:noWrap/>
            <w:vAlign w:val="bottom"/>
            <w:hideMark/>
          </w:tcPr>
          <w:p w14:paraId="7DE1F9E1"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13C2585" w14:textId="6E1DF515" w:rsidR="006A28C9" w:rsidRPr="009D7B75" w:rsidRDefault="006A28C9" w:rsidP="00A3315A">
            <w:pPr>
              <w:jc w:val="right"/>
              <w:rPr>
                <w:b/>
                <w:bCs/>
                <w:sz w:val="15"/>
                <w:szCs w:val="15"/>
                <w:lang w:val="en-US"/>
              </w:rPr>
            </w:pPr>
            <w:r w:rsidRPr="009D7B75">
              <w:rPr>
                <w:b/>
                <w:bCs/>
                <w:sz w:val="15"/>
                <w:szCs w:val="15"/>
                <w:lang w:val="en-US"/>
              </w:rPr>
              <w:t>(</w:t>
            </w:r>
            <w:r w:rsidR="00D65BA1" w:rsidRPr="009D7B75">
              <w:rPr>
                <w:b/>
                <w:bCs/>
                <w:sz w:val="15"/>
                <w:szCs w:val="15"/>
                <w:lang w:val="en-US"/>
              </w:rPr>
              <w:t>8</w:t>
            </w:r>
            <w:r w:rsidRPr="009D7B75">
              <w:rPr>
                <w:b/>
                <w:bCs/>
                <w:sz w:val="15"/>
                <w:szCs w:val="15"/>
                <w:lang w:val="en-US"/>
              </w:rPr>
              <w:t>,</w:t>
            </w:r>
            <w:r w:rsidR="00D65BA1" w:rsidRPr="009D7B75">
              <w:rPr>
                <w:b/>
                <w:bCs/>
                <w:sz w:val="15"/>
                <w:szCs w:val="15"/>
                <w:lang w:val="en-US"/>
              </w:rPr>
              <w:t>810</w:t>
            </w:r>
            <w:r w:rsidR="0037303D" w:rsidRPr="009D7B75">
              <w:rPr>
                <w:b/>
                <w:bCs/>
                <w:sz w:val="15"/>
                <w:szCs w:val="15"/>
                <w:lang w:val="en-US"/>
              </w:rPr>
              <w:t>,</w:t>
            </w:r>
            <w:r w:rsidR="00D65BA1" w:rsidRPr="009D7B75">
              <w:rPr>
                <w:b/>
                <w:bCs/>
                <w:sz w:val="15"/>
                <w:szCs w:val="15"/>
                <w:lang w:val="en-US"/>
              </w:rPr>
              <w:t>000</w:t>
            </w:r>
            <w:r w:rsidRPr="009D7B75">
              <w:rPr>
                <w:b/>
                <w:bCs/>
                <w:sz w:val="15"/>
                <w:szCs w:val="15"/>
                <w:lang w:val="en-US"/>
              </w:rPr>
              <w:t>)</w:t>
            </w:r>
          </w:p>
        </w:tc>
        <w:tc>
          <w:tcPr>
            <w:tcW w:w="1385" w:type="dxa"/>
            <w:tcBorders>
              <w:left w:val="single" w:sz="4" w:space="0" w:color="auto"/>
              <w:right w:val="single" w:sz="4" w:space="0" w:color="auto"/>
            </w:tcBorders>
            <w:shd w:val="clear" w:color="auto" w:fill="auto"/>
            <w:noWrap/>
            <w:vAlign w:val="bottom"/>
          </w:tcPr>
          <w:p w14:paraId="5B785806" w14:textId="338C2904" w:rsidR="006A28C9" w:rsidRPr="009D7B75" w:rsidRDefault="006A28C9" w:rsidP="00A3315A">
            <w:pPr>
              <w:jc w:val="right"/>
              <w:rPr>
                <w:b/>
                <w:sz w:val="15"/>
                <w:szCs w:val="15"/>
              </w:rPr>
            </w:pPr>
            <w:r w:rsidRPr="009D7B75">
              <w:rPr>
                <w:b/>
                <w:sz w:val="15"/>
                <w:szCs w:val="15"/>
              </w:rPr>
              <w:t>(</w:t>
            </w:r>
            <w:r w:rsidR="00742E0B" w:rsidRPr="009D7B75">
              <w:rPr>
                <w:b/>
                <w:sz w:val="15"/>
                <w:szCs w:val="15"/>
              </w:rPr>
              <w:t>1,762</w:t>
            </w:r>
            <w:r w:rsidRPr="009D7B75">
              <w:rPr>
                <w:b/>
                <w:sz w:val="15"/>
                <w:szCs w:val="15"/>
              </w:rPr>
              <w:t>,</w:t>
            </w:r>
            <w:r w:rsidR="00742E0B" w:rsidRPr="009D7B75">
              <w:rPr>
                <w:b/>
                <w:sz w:val="15"/>
                <w:szCs w:val="15"/>
              </w:rPr>
              <w:t>343</w:t>
            </w:r>
            <w:r w:rsidRPr="009D7B75">
              <w:rPr>
                <w:b/>
                <w:sz w:val="15"/>
                <w:szCs w:val="15"/>
              </w:rPr>
              <w:t>)</w:t>
            </w:r>
          </w:p>
        </w:tc>
      </w:tr>
      <w:tr w:rsidR="009D7B75" w:rsidRPr="009D7B75" w14:paraId="3DAA8202" w14:textId="77777777" w:rsidTr="006D6A95">
        <w:trPr>
          <w:trHeight w:val="164"/>
        </w:trPr>
        <w:tc>
          <w:tcPr>
            <w:tcW w:w="541" w:type="dxa"/>
            <w:tcBorders>
              <w:left w:val="single" w:sz="4" w:space="0" w:color="auto"/>
            </w:tcBorders>
            <w:shd w:val="clear" w:color="auto" w:fill="auto"/>
            <w:noWrap/>
            <w:vAlign w:val="bottom"/>
            <w:hideMark/>
          </w:tcPr>
          <w:p w14:paraId="4F96603C"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56F6ACEC"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5054AC61" w14:textId="77777777" w:rsidR="006A28C9" w:rsidRPr="009D7B75" w:rsidRDefault="006A28C9" w:rsidP="006A28C9">
            <w:pP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B65EC7D"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702E5CC9" w14:textId="77777777" w:rsidR="006A28C9" w:rsidRPr="009D7B75" w:rsidRDefault="006A28C9" w:rsidP="00A3315A">
            <w:pPr>
              <w:jc w:val="right"/>
              <w:rPr>
                <w:sz w:val="15"/>
                <w:szCs w:val="15"/>
              </w:rPr>
            </w:pPr>
          </w:p>
        </w:tc>
      </w:tr>
      <w:tr w:rsidR="009D7B75" w:rsidRPr="009D7B75" w14:paraId="603D9DD0" w14:textId="77777777" w:rsidTr="006D6A95">
        <w:trPr>
          <w:trHeight w:val="164"/>
        </w:trPr>
        <w:tc>
          <w:tcPr>
            <w:tcW w:w="541" w:type="dxa"/>
            <w:tcBorders>
              <w:left w:val="single" w:sz="4" w:space="0" w:color="auto"/>
            </w:tcBorders>
            <w:shd w:val="clear" w:color="auto" w:fill="auto"/>
            <w:noWrap/>
            <w:vAlign w:val="bottom"/>
            <w:hideMark/>
          </w:tcPr>
          <w:p w14:paraId="514A4B49" w14:textId="77777777" w:rsidR="006A28C9" w:rsidRPr="009D7B75" w:rsidRDefault="006A28C9" w:rsidP="006A28C9">
            <w:pPr>
              <w:rPr>
                <w:sz w:val="13"/>
                <w:szCs w:val="13"/>
                <w:lang w:val="en-US"/>
              </w:rPr>
            </w:pPr>
            <w:r w:rsidRPr="009D7B75">
              <w:rPr>
                <w:sz w:val="13"/>
                <w:szCs w:val="13"/>
                <w:lang w:val="en-US"/>
              </w:rPr>
              <w:t>2.1</w:t>
            </w:r>
          </w:p>
        </w:tc>
        <w:tc>
          <w:tcPr>
            <w:tcW w:w="5245" w:type="dxa"/>
            <w:tcBorders>
              <w:right w:val="single" w:sz="4" w:space="0" w:color="auto"/>
            </w:tcBorders>
            <w:shd w:val="clear" w:color="auto" w:fill="auto"/>
            <w:noWrap/>
            <w:vAlign w:val="bottom"/>
            <w:hideMark/>
          </w:tcPr>
          <w:p w14:paraId="2A371114" w14:textId="77777777" w:rsidR="006A28C9" w:rsidRPr="009D7B75" w:rsidRDefault="006A28C9" w:rsidP="006A28C9">
            <w:pPr>
              <w:rPr>
                <w:sz w:val="13"/>
                <w:szCs w:val="13"/>
                <w:lang w:val="en-US"/>
              </w:rPr>
            </w:pPr>
            <w:r w:rsidRPr="009D7B75">
              <w:rPr>
                <w:sz w:val="13"/>
                <w:szCs w:val="13"/>
                <w:lang w:val="en-US"/>
              </w:rPr>
              <w:t xml:space="preserve">İktisap Edilen İştirakler, Bağlı Ortaklıklar ve Birlikte Kontrol Edilen Ortaklıklar (İş Ortaklıkları) </w:t>
            </w:r>
          </w:p>
        </w:tc>
        <w:tc>
          <w:tcPr>
            <w:tcW w:w="991" w:type="dxa"/>
            <w:tcBorders>
              <w:left w:val="single" w:sz="4" w:space="0" w:color="auto"/>
              <w:right w:val="single" w:sz="4" w:space="0" w:color="auto"/>
            </w:tcBorders>
            <w:shd w:val="clear" w:color="auto" w:fill="auto"/>
            <w:noWrap/>
            <w:vAlign w:val="bottom"/>
            <w:hideMark/>
          </w:tcPr>
          <w:p w14:paraId="1D96F2C7"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42EC6CD9" w14:textId="34110993" w:rsidR="006A28C9" w:rsidRPr="009D7B75" w:rsidRDefault="00D65BA1" w:rsidP="00A3315A">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03188F49" w14:textId="50770F93" w:rsidR="006A28C9" w:rsidRPr="009D7B75" w:rsidRDefault="006A28C9" w:rsidP="00A3315A">
            <w:pPr>
              <w:jc w:val="right"/>
              <w:rPr>
                <w:sz w:val="15"/>
                <w:szCs w:val="15"/>
              </w:rPr>
            </w:pPr>
            <w:r w:rsidRPr="009D7B75">
              <w:rPr>
                <w:sz w:val="15"/>
                <w:szCs w:val="15"/>
              </w:rPr>
              <w:t>-</w:t>
            </w:r>
          </w:p>
        </w:tc>
      </w:tr>
      <w:tr w:rsidR="009D7B75" w:rsidRPr="009D7B75" w14:paraId="76466B5A" w14:textId="77777777" w:rsidTr="006D6A95">
        <w:trPr>
          <w:trHeight w:val="164"/>
        </w:trPr>
        <w:tc>
          <w:tcPr>
            <w:tcW w:w="541" w:type="dxa"/>
            <w:tcBorders>
              <w:left w:val="single" w:sz="4" w:space="0" w:color="auto"/>
            </w:tcBorders>
            <w:shd w:val="clear" w:color="auto" w:fill="auto"/>
            <w:noWrap/>
            <w:vAlign w:val="bottom"/>
            <w:hideMark/>
          </w:tcPr>
          <w:p w14:paraId="36DC1A8B" w14:textId="77777777" w:rsidR="006A28C9" w:rsidRPr="009D7B75" w:rsidRDefault="006A28C9" w:rsidP="006A28C9">
            <w:pPr>
              <w:rPr>
                <w:sz w:val="13"/>
                <w:szCs w:val="13"/>
                <w:lang w:val="en-US"/>
              </w:rPr>
            </w:pPr>
            <w:r w:rsidRPr="009D7B75">
              <w:rPr>
                <w:sz w:val="13"/>
                <w:szCs w:val="13"/>
                <w:lang w:val="en-US"/>
              </w:rPr>
              <w:t>2.2</w:t>
            </w:r>
          </w:p>
        </w:tc>
        <w:tc>
          <w:tcPr>
            <w:tcW w:w="5245" w:type="dxa"/>
            <w:tcBorders>
              <w:right w:val="single" w:sz="4" w:space="0" w:color="auto"/>
            </w:tcBorders>
            <w:shd w:val="clear" w:color="auto" w:fill="auto"/>
            <w:noWrap/>
            <w:vAlign w:val="bottom"/>
            <w:hideMark/>
          </w:tcPr>
          <w:p w14:paraId="34F31925" w14:textId="77777777" w:rsidR="006A28C9" w:rsidRPr="009D7B75" w:rsidRDefault="006A28C9" w:rsidP="006A28C9">
            <w:pPr>
              <w:rPr>
                <w:sz w:val="13"/>
                <w:szCs w:val="13"/>
                <w:lang w:val="en-US"/>
              </w:rPr>
            </w:pPr>
            <w:r w:rsidRPr="009D7B75">
              <w:rPr>
                <w:sz w:val="13"/>
                <w:szCs w:val="13"/>
                <w:lang w:val="en-US"/>
              </w:rPr>
              <w:t xml:space="preserve">Elden Çıkarılan İştirakler, Bağlı Ortaklıklar ve Birlikte Kontrol Edilen Ortaklıklar (İş Ortaklıkları) </w:t>
            </w:r>
          </w:p>
        </w:tc>
        <w:tc>
          <w:tcPr>
            <w:tcW w:w="991" w:type="dxa"/>
            <w:tcBorders>
              <w:left w:val="single" w:sz="4" w:space="0" w:color="auto"/>
              <w:right w:val="single" w:sz="4" w:space="0" w:color="auto"/>
            </w:tcBorders>
            <w:shd w:val="clear" w:color="auto" w:fill="auto"/>
            <w:noWrap/>
            <w:vAlign w:val="bottom"/>
            <w:hideMark/>
          </w:tcPr>
          <w:p w14:paraId="6D186154"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B5AB8E4" w14:textId="77777777" w:rsidR="006A28C9" w:rsidRPr="009D7B75" w:rsidRDefault="006A28C9" w:rsidP="00A3315A">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4273F9E4" w14:textId="6A33EEFE" w:rsidR="006A28C9" w:rsidRPr="009D7B75" w:rsidRDefault="006A28C9" w:rsidP="00A3315A">
            <w:pPr>
              <w:jc w:val="right"/>
              <w:rPr>
                <w:sz w:val="15"/>
                <w:szCs w:val="15"/>
              </w:rPr>
            </w:pPr>
            <w:r w:rsidRPr="009D7B75">
              <w:rPr>
                <w:sz w:val="15"/>
                <w:szCs w:val="15"/>
              </w:rPr>
              <w:t>16,901</w:t>
            </w:r>
          </w:p>
        </w:tc>
      </w:tr>
      <w:tr w:rsidR="009D7B75" w:rsidRPr="009D7B75" w14:paraId="278C53D0" w14:textId="77777777" w:rsidTr="006D6A95">
        <w:trPr>
          <w:trHeight w:val="164"/>
        </w:trPr>
        <w:tc>
          <w:tcPr>
            <w:tcW w:w="541" w:type="dxa"/>
            <w:tcBorders>
              <w:left w:val="single" w:sz="4" w:space="0" w:color="auto"/>
            </w:tcBorders>
            <w:shd w:val="clear" w:color="auto" w:fill="auto"/>
            <w:noWrap/>
            <w:vAlign w:val="bottom"/>
            <w:hideMark/>
          </w:tcPr>
          <w:p w14:paraId="06915F7F" w14:textId="77777777" w:rsidR="006A28C9" w:rsidRPr="009D7B75" w:rsidRDefault="006A28C9" w:rsidP="006A28C9">
            <w:pPr>
              <w:rPr>
                <w:sz w:val="13"/>
                <w:szCs w:val="13"/>
                <w:lang w:val="en-US"/>
              </w:rPr>
            </w:pPr>
            <w:r w:rsidRPr="009D7B75">
              <w:rPr>
                <w:sz w:val="13"/>
                <w:szCs w:val="13"/>
                <w:lang w:val="en-US"/>
              </w:rPr>
              <w:t>2.3</w:t>
            </w:r>
          </w:p>
        </w:tc>
        <w:tc>
          <w:tcPr>
            <w:tcW w:w="5245" w:type="dxa"/>
            <w:tcBorders>
              <w:right w:val="single" w:sz="4" w:space="0" w:color="auto"/>
            </w:tcBorders>
            <w:shd w:val="clear" w:color="auto" w:fill="auto"/>
            <w:noWrap/>
            <w:vAlign w:val="bottom"/>
            <w:hideMark/>
          </w:tcPr>
          <w:p w14:paraId="12095219" w14:textId="77777777" w:rsidR="006A28C9" w:rsidRPr="009D7B75" w:rsidRDefault="006A28C9" w:rsidP="006A28C9">
            <w:pPr>
              <w:rPr>
                <w:sz w:val="13"/>
                <w:szCs w:val="13"/>
                <w:lang w:val="en-US"/>
              </w:rPr>
            </w:pPr>
            <w:r w:rsidRPr="009D7B75">
              <w:rPr>
                <w:sz w:val="13"/>
                <w:szCs w:val="13"/>
                <w:lang w:val="en-US"/>
              </w:rPr>
              <w:t xml:space="preserve">Satın Alınan Menkul ve Gayrimenkuller </w:t>
            </w:r>
          </w:p>
        </w:tc>
        <w:tc>
          <w:tcPr>
            <w:tcW w:w="991" w:type="dxa"/>
            <w:tcBorders>
              <w:left w:val="single" w:sz="4" w:space="0" w:color="auto"/>
              <w:right w:val="single" w:sz="4" w:space="0" w:color="auto"/>
            </w:tcBorders>
            <w:shd w:val="clear" w:color="auto" w:fill="auto"/>
            <w:noWrap/>
            <w:vAlign w:val="bottom"/>
            <w:hideMark/>
          </w:tcPr>
          <w:p w14:paraId="0A9F3D16"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19F72AB8" w14:textId="40E13E2F"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151</w:t>
            </w:r>
            <w:r w:rsidR="0037303D" w:rsidRPr="009D7B75">
              <w:rPr>
                <w:sz w:val="15"/>
                <w:szCs w:val="15"/>
                <w:lang w:val="en-US"/>
              </w:rPr>
              <w:t>,</w:t>
            </w:r>
            <w:r w:rsidR="00D65BA1" w:rsidRPr="009D7B75">
              <w:rPr>
                <w:sz w:val="15"/>
                <w:szCs w:val="15"/>
                <w:lang w:val="en-US"/>
              </w:rPr>
              <w:t>283</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3A2E9163" w14:textId="48B85648" w:rsidR="006A28C9" w:rsidRPr="009D7B75" w:rsidRDefault="006A28C9" w:rsidP="00A3315A">
            <w:pPr>
              <w:jc w:val="right"/>
              <w:rPr>
                <w:sz w:val="15"/>
                <w:szCs w:val="15"/>
              </w:rPr>
            </w:pPr>
            <w:r w:rsidRPr="009D7B75">
              <w:rPr>
                <w:sz w:val="15"/>
                <w:szCs w:val="15"/>
              </w:rPr>
              <w:t>(</w:t>
            </w:r>
            <w:r w:rsidR="00742E0B" w:rsidRPr="009D7B75">
              <w:rPr>
                <w:sz w:val="15"/>
                <w:szCs w:val="15"/>
              </w:rPr>
              <w:t>65</w:t>
            </w:r>
            <w:r w:rsidRPr="009D7B75">
              <w:rPr>
                <w:sz w:val="15"/>
                <w:szCs w:val="15"/>
              </w:rPr>
              <w:t>,</w:t>
            </w:r>
            <w:r w:rsidR="00742E0B" w:rsidRPr="009D7B75">
              <w:rPr>
                <w:sz w:val="15"/>
                <w:szCs w:val="15"/>
              </w:rPr>
              <w:t>736</w:t>
            </w:r>
            <w:r w:rsidRPr="009D7B75">
              <w:rPr>
                <w:sz w:val="15"/>
                <w:szCs w:val="15"/>
              </w:rPr>
              <w:t>)</w:t>
            </w:r>
          </w:p>
        </w:tc>
      </w:tr>
      <w:tr w:rsidR="009D7B75" w:rsidRPr="009D7B75" w14:paraId="413B65D4" w14:textId="77777777" w:rsidTr="006D6A95">
        <w:trPr>
          <w:trHeight w:val="164"/>
        </w:trPr>
        <w:tc>
          <w:tcPr>
            <w:tcW w:w="541" w:type="dxa"/>
            <w:tcBorders>
              <w:left w:val="single" w:sz="4" w:space="0" w:color="auto"/>
            </w:tcBorders>
            <w:shd w:val="clear" w:color="auto" w:fill="auto"/>
            <w:noWrap/>
            <w:vAlign w:val="bottom"/>
            <w:hideMark/>
          </w:tcPr>
          <w:p w14:paraId="4D782C07" w14:textId="77777777" w:rsidR="006A28C9" w:rsidRPr="009D7B75" w:rsidRDefault="006A28C9" w:rsidP="006A28C9">
            <w:pPr>
              <w:rPr>
                <w:sz w:val="13"/>
                <w:szCs w:val="13"/>
                <w:lang w:val="en-US"/>
              </w:rPr>
            </w:pPr>
            <w:r w:rsidRPr="009D7B75">
              <w:rPr>
                <w:sz w:val="13"/>
                <w:szCs w:val="13"/>
                <w:lang w:val="en-US"/>
              </w:rPr>
              <w:t>2.4</w:t>
            </w:r>
          </w:p>
        </w:tc>
        <w:tc>
          <w:tcPr>
            <w:tcW w:w="5245" w:type="dxa"/>
            <w:tcBorders>
              <w:right w:val="single" w:sz="4" w:space="0" w:color="auto"/>
            </w:tcBorders>
            <w:shd w:val="clear" w:color="auto" w:fill="auto"/>
            <w:noWrap/>
            <w:vAlign w:val="bottom"/>
            <w:hideMark/>
          </w:tcPr>
          <w:p w14:paraId="163DDDBD" w14:textId="77777777" w:rsidR="006A28C9" w:rsidRPr="009D7B75" w:rsidRDefault="006A28C9" w:rsidP="006A28C9">
            <w:pPr>
              <w:rPr>
                <w:sz w:val="13"/>
                <w:szCs w:val="13"/>
                <w:lang w:val="en-US"/>
              </w:rPr>
            </w:pPr>
            <w:r w:rsidRPr="009D7B75">
              <w:rPr>
                <w:sz w:val="13"/>
                <w:szCs w:val="13"/>
                <w:lang w:val="en-US"/>
              </w:rPr>
              <w:t>Elden Çıkarılan Menkul ve Gayrimenkuller</w:t>
            </w:r>
          </w:p>
        </w:tc>
        <w:tc>
          <w:tcPr>
            <w:tcW w:w="991" w:type="dxa"/>
            <w:tcBorders>
              <w:left w:val="single" w:sz="4" w:space="0" w:color="auto"/>
              <w:right w:val="single" w:sz="4" w:space="0" w:color="auto"/>
            </w:tcBorders>
            <w:shd w:val="clear" w:color="auto" w:fill="auto"/>
            <w:noWrap/>
            <w:vAlign w:val="bottom"/>
            <w:hideMark/>
          </w:tcPr>
          <w:p w14:paraId="5E70634A"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189E009A" w14:textId="613517F3" w:rsidR="006A28C9" w:rsidRPr="009D7B75" w:rsidRDefault="00D65BA1" w:rsidP="00A3315A">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0089CAF2" w14:textId="4FD89DF0" w:rsidR="006A28C9" w:rsidRPr="009D7B75" w:rsidRDefault="00742E0B" w:rsidP="00A3315A">
            <w:pPr>
              <w:jc w:val="right"/>
              <w:rPr>
                <w:sz w:val="15"/>
                <w:szCs w:val="15"/>
              </w:rPr>
            </w:pPr>
            <w:r w:rsidRPr="009D7B75">
              <w:rPr>
                <w:sz w:val="15"/>
                <w:szCs w:val="15"/>
              </w:rPr>
              <w:t>-</w:t>
            </w:r>
          </w:p>
        </w:tc>
      </w:tr>
      <w:tr w:rsidR="009D7B75" w:rsidRPr="009D7B75" w14:paraId="29CF13DA" w14:textId="77777777" w:rsidTr="006D6A95">
        <w:trPr>
          <w:trHeight w:val="164"/>
        </w:trPr>
        <w:tc>
          <w:tcPr>
            <w:tcW w:w="541" w:type="dxa"/>
            <w:tcBorders>
              <w:left w:val="single" w:sz="4" w:space="0" w:color="auto"/>
            </w:tcBorders>
            <w:shd w:val="clear" w:color="auto" w:fill="auto"/>
            <w:noWrap/>
            <w:vAlign w:val="bottom"/>
            <w:hideMark/>
          </w:tcPr>
          <w:p w14:paraId="1EBE4D89" w14:textId="77777777" w:rsidR="006A28C9" w:rsidRPr="009D7B75" w:rsidRDefault="006A28C9" w:rsidP="006A28C9">
            <w:pPr>
              <w:rPr>
                <w:sz w:val="13"/>
                <w:szCs w:val="13"/>
                <w:lang w:val="en-US"/>
              </w:rPr>
            </w:pPr>
            <w:r w:rsidRPr="009D7B75">
              <w:rPr>
                <w:sz w:val="13"/>
                <w:szCs w:val="13"/>
                <w:lang w:val="en-US"/>
              </w:rPr>
              <w:t>2.5</w:t>
            </w:r>
          </w:p>
        </w:tc>
        <w:tc>
          <w:tcPr>
            <w:tcW w:w="5245" w:type="dxa"/>
            <w:tcBorders>
              <w:right w:val="single" w:sz="4" w:space="0" w:color="auto"/>
            </w:tcBorders>
            <w:shd w:val="clear" w:color="auto" w:fill="auto"/>
            <w:noWrap/>
            <w:vAlign w:val="bottom"/>
            <w:hideMark/>
          </w:tcPr>
          <w:p w14:paraId="05B145B5" w14:textId="77777777" w:rsidR="006A28C9" w:rsidRPr="009D7B75" w:rsidRDefault="006A28C9" w:rsidP="006A28C9">
            <w:pPr>
              <w:rPr>
                <w:sz w:val="13"/>
                <w:szCs w:val="13"/>
                <w:lang w:val="en-US"/>
              </w:rPr>
            </w:pPr>
            <w:r w:rsidRPr="009D7B75">
              <w:rPr>
                <w:sz w:val="13"/>
                <w:szCs w:val="13"/>
                <w:lang w:val="en-US"/>
              </w:rPr>
              <w:t>Elde Edilen Gerçeğe Uygun Değer Farkı Diğer Kapsamlı Gelire Yansıtılan Finansal Varlıklar</w:t>
            </w:r>
          </w:p>
        </w:tc>
        <w:tc>
          <w:tcPr>
            <w:tcW w:w="991" w:type="dxa"/>
            <w:tcBorders>
              <w:left w:val="single" w:sz="4" w:space="0" w:color="auto"/>
              <w:right w:val="single" w:sz="4" w:space="0" w:color="auto"/>
            </w:tcBorders>
            <w:shd w:val="clear" w:color="auto" w:fill="auto"/>
            <w:noWrap/>
            <w:vAlign w:val="bottom"/>
            <w:hideMark/>
          </w:tcPr>
          <w:p w14:paraId="7CCBE86C"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35A075DD" w14:textId="5A5B8008" w:rsidR="006A28C9" w:rsidRPr="009D7B75" w:rsidRDefault="006A28C9" w:rsidP="00A3315A">
            <w:pPr>
              <w:jc w:val="right"/>
              <w:rPr>
                <w:sz w:val="15"/>
                <w:szCs w:val="15"/>
                <w:lang w:val="en-US"/>
              </w:rPr>
            </w:pPr>
            <w:r w:rsidRPr="009D7B75">
              <w:rPr>
                <w:sz w:val="15"/>
                <w:szCs w:val="15"/>
                <w:lang w:val="en-US"/>
              </w:rPr>
              <w:t>(</w:t>
            </w:r>
            <w:r w:rsidR="00D65BA1" w:rsidRPr="009D7B75">
              <w:rPr>
                <w:sz w:val="15"/>
                <w:szCs w:val="15"/>
                <w:lang w:val="en-US"/>
              </w:rPr>
              <w:t>5</w:t>
            </w:r>
            <w:r w:rsidRPr="009D7B75">
              <w:rPr>
                <w:sz w:val="15"/>
                <w:szCs w:val="15"/>
                <w:lang w:val="en-US"/>
              </w:rPr>
              <w:t>,</w:t>
            </w:r>
            <w:r w:rsidR="00D65BA1" w:rsidRPr="009D7B75">
              <w:rPr>
                <w:sz w:val="15"/>
                <w:szCs w:val="15"/>
                <w:lang w:val="en-US"/>
              </w:rPr>
              <w:t>768</w:t>
            </w:r>
            <w:r w:rsidR="0037303D" w:rsidRPr="009D7B75">
              <w:rPr>
                <w:sz w:val="15"/>
                <w:szCs w:val="15"/>
                <w:lang w:val="en-US"/>
              </w:rPr>
              <w:t>,</w:t>
            </w:r>
            <w:r w:rsidR="00D65BA1" w:rsidRPr="009D7B75">
              <w:rPr>
                <w:sz w:val="15"/>
                <w:szCs w:val="15"/>
                <w:lang w:val="en-US"/>
              </w:rPr>
              <w:t>251</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67D67839" w14:textId="2B3ED54B" w:rsidR="006A28C9" w:rsidRPr="009D7B75" w:rsidRDefault="006A28C9" w:rsidP="00A3315A">
            <w:pPr>
              <w:jc w:val="right"/>
              <w:rPr>
                <w:sz w:val="15"/>
                <w:szCs w:val="15"/>
              </w:rPr>
            </w:pPr>
            <w:r w:rsidRPr="009D7B75">
              <w:rPr>
                <w:sz w:val="15"/>
                <w:szCs w:val="15"/>
              </w:rPr>
              <w:t>(</w:t>
            </w:r>
            <w:r w:rsidR="00742E0B" w:rsidRPr="009D7B75">
              <w:rPr>
                <w:sz w:val="15"/>
                <w:szCs w:val="15"/>
              </w:rPr>
              <w:t>4</w:t>
            </w:r>
            <w:r w:rsidRPr="009D7B75">
              <w:rPr>
                <w:sz w:val="15"/>
                <w:szCs w:val="15"/>
              </w:rPr>
              <w:t>,</w:t>
            </w:r>
            <w:r w:rsidR="00742E0B" w:rsidRPr="009D7B75">
              <w:rPr>
                <w:sz w:val="15"/>
                <w:szCs w:val="15"/>
              </w:rPr>
              <w:t>043</w:t>
            </w:r>
            <w:r w:rsidRPr="009D7B75">
              <w:rPr>
                <w:sz w:val="15"/>
                <w:szCs w:val="15"/>
              </w:rPr>
              <w:t>,</w:t>
            </w:r>
            <w:r w:rsidR="00742E0B" w:rsidRPr="009D7B75">
              <w:rPr>
                <w:sz w:val="15"/>
                <w:szCs w:val="15"/>
              </w:rPr>
              <w:t>117</w:t>
            </w:r>
            <w:r w:rsidRPr="009D7B75">
              <w:rPr>
                <w:sz w:val="15"/>
                <w:szCs w:val="15"/>
              </w:rPr>
              <w:t>)</w:t>
            </w:r>
          </w:p>
        </w:tc>
      </w:tr>
      <w:tr w:rsidR="009D7B75" w:rsidRPr="009D7B75" w14:paraId="392CE1F4" w14:textId="77777777" w:rsidTr="006D6A95">
        <w:trPr>
          <w:trHeight w:val="164"/>
        </w:trPr>
        <w:tc>
          <w:tcPr>
            <w:tcW w:w="541" w:type="dxa"/>
            <w:tcBorders>
              <w:left w:val="single" w:sz="4" w:space="0" w:color="auto"/>
            </w:tcBorders>
            <w:shd w:val="clear" w:color="auto" w:fill="auto"/>
            <w:noWrap/>
            <w:vAlign w:val="bottom"/>
            <w:hideMark/>
          </w:tcPr>
          <w:p w14:paraId="08395051" w14:textId="77777777" w:rsidR="006A28C9" w:rsidRPr="009D7B75" w:rsidRDefault="006A28C9" w:rsidP="006A28C9">
            <w:pPr>
              <w:rPr>
                <w:sz w:val="13"/>
                <w:szCs w:val="13"/>
                <w:lang w:val="en-US"/>
              </w:rPr>
            </w:pPr>
            <w:r w:rsidRPr="009D7B75">
              <w:rPr>
                <w:sz w:val="13"/>
                <w:szCs w:val="13"/>
                <w:lang w:val="en-US"/>
              </w:rPr>
              <w:t>2.6</w:t>
            </w:r>
          </w:p>
        </w:tc>
        <w:tc>
          <w:tcPr>
            <w:tcW w:w="5245" w:type="dxa"/>
            <w:tcBorders>
              <w:right w:val="single" w:sz="4" w:space="0" w:color="auto"/>
            </w:tcBorders>
            <w:shd w:val="clear" w:color="auto" w:fill="auto"/>
            <w:noWrap/>
            <w:vAlign w:val="bottom"/>
            <w:hideMark/>
          </w:tcPr>
          <w:p w14:paraId="19CAD6CB" w14:textId="77777777" w:rsidR="006A28C9" w:rsidRPr="009D7B75" w:rsidRDefault="006A28C9" w:rsidP="006A28C9">
            <w:pPr>
              <w:rPr>
                <w:sz w:val="13"/>
                <w:szCs w:val="13"/>
                <w:lang w:val="en-US"/>
              </w:rPr>
            </w:pPr>
            <w:r w:rsidRPr="009D7B75">
              <w:rPr>
                <w:sz w:val="13"/>
                <w:szCs w:val="13"/>
                <w:lang w:val="en-US"/>
              </w:rPr>
              <w:t>Elden Çıkarılan Gerçeğe Uygun Değer Farkı Diğer Kapsamlı Gelire Yansıtılan Finansal Varlıklar</w:t>
            </w:r>
          </w:p>
        </w:tc>
        <w:tc>
          <w:tcPr>
            <w:tcW w:w="991" w:type="dxa"/>
            <w:tcBorders>
              <w:left w:val="single" w:sz="4" w:space="0" w:color="auto"/>
              <w:right w:val="single" w:sz="4" w:space="0" w:color="auto"/>
            </w:tcBorders>
            <w:shd w:val="clear" w:color="auto" w:fill="auto"/>
            <w:noWrap/>
            <w:vAlign w:val="bottom"/>
            <w:hideMark/>
          </w:tcPr>
          <w:p w14:paraId="159EF966"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0ED274C1" w14:textId="05DBDC1F" w:rsidR="006A28C9" w:rsidRPr="009D7B75" w:rsidRDefault="00D65BA1" w:rsidP="00A3315A">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3AD5DA85" w14:textId="2F31E8F7" w:rsidR="006A28C9" w:rsidRPr="009D7B75" w:rsidRDefault="006A28C9" w:rsidP="00A3315A">
            <w:pPr>
              <w:jc w:val="right"/>
              <w:rPr>
                <w:sz w:val="15"/>
                <w:szCs w:val="15"/>
              </w:rPr>
            </w:pPr>
            <w:r w:rsidRPr="009D7B75">
              <w:rPr>
                <w:sz w:val="15"/>
                <w:szCs w:val="15"/>
              </w:rPr>
              <w:t>2,</w:t>
            </w:r>
            <w:r w:rsidR="00742E0B" w:rsidRPr="009D7B75">
              <w:rPr>
                <w:sz w:val="15"/>
                <w:szCs w:val="15"/>
              </w:rPr>
              <w:t>424</w:t>
            </w:r>
            <w:r w:rsidRPr="009D7B75">
              <w:rPr>
                <w:sz w:val="15"/>
                <w:szCs w:val="15"/>
              </w:rPr>
              <w:t>,</w:t>
            </w:r>
            <w:r w:rsidR="00742E0B" w:rsidRPr="009D7B75">
              <w:rPr>
                <w:sz w:val="15"/>
                <w:szCs w:val="15"/>
              </w:rPr>
              <w:t>997</w:t>
            </w:r>
          </w:p>
        </w:tc>
      </w:tr>
      <w:tr w:rsidR="009D7B75" w:rsidRPr="009D7B75" w14:paraId="58118443" w14:textId="77777777" w:rsidTr="006D6A95">
        <w:trPr>
          <w:trHeight w:val="164"/>
        </w:trPr>
        <w:tc>
          <w:tcPr>
            <w:tcW w:w="541" w:type="dxa"/>
            <w:tcBorders>
              <w:left w:val="single" w:sz="4" w:space="0" w:color="auto"/>
            </w:tcBorders>
            <w:shd w:val="clear" w:color="auto" w:fill="auto"/>
            <w:noWrap/>
            <w:vAlign w:val="bottom"/>
            <w:hideMark/>
          </w:tcPr>
          <w:p w14:paraId="09E52BFB" w14:textId="77777777" w:rsidR="006A28C9" w:rsidRPr="009D7B75" w:rsidRDefault="006A28C9" w:rsidP="006A28C9">
            <w:pPr>
              <w:rPr>
                <w:sz w:val="13"/>
                <w:szCs w:val="13"/>
                <w:lang w:val="en-US"/>
              </w:rPr>
            </w:pPr>
            <w:r w:rsidRPr="009D7B75">
              <w:rPr>
                <w:sz w:val="13"/>
                <w:szCs w:val="13"/>
                <w:lang w:val="en-US"/>
              </w:rPr>
              <w:t>2.7</w:t>
            </w:r>
          </w:p>
        </w:tc>
        <w:tc>
          <w:tcPr>
            <w:tcW w:w="5245" w:type="dxa"/>
            <w:tcBorders>
              <w:right w:val="single" w:sz="4" w:space="0" w:color="auto"/>
            </w:tcBorders>
            <w:shd w:val="clear" w:color="auto" w:fill="auto"/>
            <w:noWrap/>
            <w:vAlign w:val="bottom"/>
            <w:hideMark/>
          </w:tcPr>
          <w:p w14:paraId="37D4E399" w14:textId="77777777" w:rsidR="006A28C9" w:rsidRPr="009D7B75" w:rsidRDefault="006A28C9" w:rsidP="006A28C9">
            <w:pPr>
              <w:rPr>
                <w:sz w:val="13"/>
                <w:szCs w:val="13"/>
                <w:lang w:val="en-US"/>
              </w:rPr>
            </w:pPr>
            <w:r w:rsidRPr="009D7B75">
              <w:rPr>
                <w:sz w:val="13"/>
                <w:szCs w:val="13"/>
                <w:lang w:val="en-US"/>
              </w:rPr>
              <w:t>Satın Alınan İtfa Edilmiş Maliyeti ile Ölçülen Finansal Varlıklar</w:t>
            </w:r>
          </w:p>
        </w:tc>
        <w:tc>
          <w:tcPr>
            <w:tcW w:w="991" w:type="dxa"/>
            <w:tcBorders>
              <w:left w:val="single" w:sz="4" w:space="0" w:color="auto"/>
              <w:right w:val="single" w:sz="4" w:space="0" w:color="auto"/>
            </w:tcBorders>
            <w:shd w:val="clear" w:color="auto" w:fill="auto"/>
            <w:noWrap/>
            <w:vAlign w:val="bottom"/>
            <w:hideMark/>
          </w:tcPr>
          <w:p w14:paraId="7D2C2CE2"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22C2E52C" w14:textId="4D592B36" w:rsidR="006A28C9" w:rsidRPr="009D7B75" w:rsidRDefault="006A28C9" w:rsidP="00A3315A">
            <w:pPr>
              <w:jc w:val="right"/>
              <w:rPr>
                <w:sz w:val="15"/>
                <w:szCs w:val="15"/>
                <w:lang w:val="en-US"/>
              </w:rPr>
            </w:pPr>
            <w:r w:rsidRPr="009D7B75">
              <w:rPr>
                <w:sz w:val="15"/>
                <w:szCs w:val="15"/>
                <w:lang w:val="en-US"/>
              </w:rPr>
              <w:t>(2,</w:t>
            </w:r>
            <w:r w:rsidR="00D65BA1" w:rsidRPr="009D7B75">
              <w:rPr>
                <w:sz w:val="15"/>
                <w:szCs w:val="15"/>
                <w:lang w:val="en-US"/>
              </w:rPr>
              <w:t>786</w:t>
            </w:r>
            <w:r w:rsidR="0037303D" w:rsidRPr="009D7B75">
              <w:rPr>
                <w:sz w:val="15"/>
                <w:szCs w:val="15"/>
                <w:lang w:val="en-US"/>
              </w:rPr>
              <w:t>,7</w:t>
            </w:r>
            <w:r w:rsidR="00D65BA1" w:rsidRPr="009D7B75">
              <w:rPr>
                <w:sz w:val="15"/>
                <w:szCs w:val="15"/>
                <w:lang w:val="en-US"/>
              </w:rPr>
              <w:t>40</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29DE8142" w14:textId="1CE4154A" w:rsidR="006A28C9" w:rsidRPr="009D7B75" w:rsidRDefault="006A28C9" w:rsidP="00A3315A">
            <w:pPr>
              <w:jc w:val="right"/>
              <w:rPr>
                <w:sz w:val="15"/>
                <w:szCs w:val="15"/>
              </w:rPr>
            </w:pPr>
            <w:r w:rsidRPr="009D7B75">
              <w:rPr>
                <w:sz w:val="15"/>
                <w:szCs w:val="15"/>
              </w:rPr>
              <w:t>-</w:t>
            </w:r>
          </w:p>
        </w:tc>
      </w:tr>
      <w:tr w:rsidR="009D7B75" w:rsidRPr="009D7B75" w14:paraId="5684082A" w14:textId="77777777" w:rsidTr="006D6A95">
        <w:trPr>
          <w:trHeight w:val="164"/>
        </w:trPr>
        <w:tc>
          <w:tcPr>
            <w:tcW w:w="541" w:type="dxa"/>
            <w:tcBorders>
              <w:left w:val="single" w:sz="4" w:space="0" w:color="auto"/>
            </w:tcBorders>
            <w:shd w:val="clear" w:color="auto" w:fill="auto"/>
            <w:noWrap/>
            <w:vAlign w:val="bottom"/>
            <w:hideMark/>
          </w:tcPr>
          <w:p w14:paraId="330BDC87" w14:textId="77777777" w:rsidR="006A28C9" w:rsidRPr="009D7B75" w:rsidRDefault="006A28C9" w:rsidP="006A28C9">
            <w:pPr>
              <w:rPr>
                <w:sz w:val="13"/>
                <w:szCs w:val="13"/>
                <w:lang w:val="en-US"/>
              </w:rPr>
            </w:pPr>
            <w:r w:rsidRPr="009D7B75">
              <w:rPr>
                <w:sz w:val="13"/>
                <w:szCs w:val="13"/>
                <w:lang w:val="en-US"/>
              </w:rPr>
              <w:t>2.8</w:t>
            </w:r>
          </w:p>
        </w:tc>
        <w:tc>
          <w:tcPr>
            <w:tcW w:w="5245" w:type="dxa"/>
            <w:tcBorders>
              <w:right w:val="single" w:sz="4" w:space="0" w:color="auto"/>
            </w:tcBorders>
            <w:shd w:val="clear" w:color="auto" w:fill="auto"/>
            <w:noWrap/>
            <w:vAlign w:val="bottom"/>
            <w:hideMark/>
          </w:tcPr>
          <w:p w14:paraId="6917E6E1" w14:textId="77777777" w:rsidR="006A28C9" w:rsidRPr="009D7B75" w:rsidRDefault="006A28C9" w:rsidP="006A28C9">
            <w:pPr>
              <w:rPr>
                <w:sz w:val="13"/>
                <w:szCs w:val="13"/>
                <w:lang w:val="en-US"/>
              </w:rPr>
            </w:pPr>
            <w:r w:rsidRPr="009D7B75">
              <w:rPr>
                <w:sz w:val="13"/>
                <w:szCs w:val="13"/>
                <w:lang w:val="en-US"/>
              </w:rPr>
              <w:t xml:space="preserve">Satılan İtfa Edilmiş Maliyeti ile Ölçülen Finansal Varlıklar </w:t>
            </w:r>
          </w:p>
        </w:tc>
        <w:tc>
          <w:tcPr>
            <w:tcW w:w="991" w:type="dxa"/>
            <w:tcBorders>
              <w:left w:val="single" w:sz="4" w:space="0" w:color="auto"/>
              <w:right w:val="single" w:sz="4" w:space="0" w:color="auto"/>
            </w:tcBorders>
            <w:shd w:val="clear" w:color="auto" w:fill="auto"/>
            <w:noWrap/>
            <w:vAlign w:val="bottom"/>
            <w:hideMark/>
          </w:tcPr>
          <w:p w14:paraId="55013CA6"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2B809043" w14:textId="77777777" w:rsidR="006A28C9" w:rsidRPr="009D7B75" w:rsidRDefault="006A28C9" w:rsidP="00A3315A">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7E2B19A7" w14:textId="3BCB9201" w:rsidR="006A28C9" w:rsidRPr="009D7B75" w:rsidRDefault="006A28C9" w:rsidP="00A3315A">
            <w:pPr>
              <w:jc w:val="right"/>
              <w:rPr>
                <w:sz w:val="15"/>
                <w:szCs w:val="15"/>
              </w:rPr>
            </w:pPr>
            <w:r w:rsidRPr="009D7B75">
              <w:rPr>
                <w:sz w:val="15"/>
                <w:szCs w:val="15"/>
              </w:rPr>
              <w:t>-</w:t>
            </w:r>
          </w:p>
        </w:tc>
      </w:tr>
      <w:tr w:rsidR="009D7B75" w:rsidRPr="009D7B75" w14:paraId="31E8887A" w14:textId="77777777" w:rsidTr="006D6A95">
        <w:trPr>
          <w:trHeight w:val="164"/>
        </w:trPr>
        <w:tc>
          <w:tcPr>
            <w:tcW w:w="541" w:type="dxa"/>
            <w:tcBorders>
              <w:left w:val="single" w:sz="4" w:space="0" w:color="auto"/>
            </w:tcBorders>
            <w:shd w:val="clear" w:color="auto" w:fill="auto"/>
            <w:noWrap/>
            <w:vAlign w:val="bottom"/>
            <w:hideMark/>
          </w:tcPr>
          <w:p w14:paraId="223A0DB3" w14:textId="77777777" w:rsidR="006A28C9" w:rsidRPr="009D7B75" w:rsidRDefault="006A28C9" w:rsidP="006A28C9">
            <w:pPr>
              <w:rPr>
                <w:sz w:val="13"/>
                <w:szCs w:val="13"/>
                <w:lang w:val="en-US"/>
              </w:rPr>
            </w:pPr>
            <w:r w:rsidRPr="009D7B75">
              <w:rPr>
                <w:sz w:val="13"/>
                <w:szCs w:val="13"/>
                <w:lang w:val="en-US"/>
              </w:rPr>
              <w:t>2.9</w:t>
            </w:r>
          </w:p>
        </w:tc>
        <w:tc>
          <w:tcPr>
            <w:tcW w:w="5245" w:type="dxa"/>
            <w:tcBorders>
              <w:right w:val="single" w:sz="4" w:space="0" w:color="auto"/>
            </w:tcBorders>
            <w:shd w:val="clear" w:color="auto" w:fill="auto"/>
            <w:noWrap/>
            <w:vAlign w:val="bottom"/>
            <w:hideMark/>
          </w:tcPr>
          <w:p w14:paraId="282C48B9" w14:textId="77777777" w:rsidR="006A28C9" w:rsidRPr="009D7B75" w:rsidRDefault="006A28C9" w:rsidP="006A28C9">
            <w:pPr>
              <w:rPr>
                <w:sz w:val="13"/>
                <w:szCs w:val="13"/>
                <w:lang w:val="en-US"/>
              </w:rPr>
            </w:pPr>
            <w:r w:rsidRPr="009D7B75">
              <w:rPr>
                <w:sz w:val="13"/>
                <w:szCs w:val="13"/>
                <w:lang w:val="en-US"/>
              </w:rPr>
              <w:t xml:space="preserve">Diğer </w:t>
            </w:r>
          </w:p>
        </w:tc>
        <w:tc>
          <w:tcPr>
            <w:tcW w:w="991" w:type="dxa"/>
            <w:tcBorders>
              <w:left w:val="single" w:sz="4" w:space="0" w:color="auto"/>
              <w:right w:val="single" w:sz="4" w:space="0" w:color="auto"/>
            </w:tcBorders>
            <w:shd w:val="clear" w:color="auto" w:fill="auto"/>
            <w:noWrap/>
            <w:vAlign w:val="bottom"/>
            <w:hideMark/>
          </w:tcPr>
          <w:p w14:paraId="45EE99A1"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D8886B5" w14:textId="54ACFB01" w:rsidR="006A28C9" w:rsidRPr="009D7B75" w:rsidRDefault="00D65BA1" w:rsidP="00A3315A">
            <w:pPr>
              <w:jc w:val="right"/>
              <w:rPr>
                <w:sz w:val="15"/>
                <w:szCs w:val="15"/>
                <w:lang w:val="en-US"/>
              </w:rPr>
            </w:pPr>
            <w:r w:rsidRPr="009D7B75">
              <w:rPr>
                <w:sz w:val="15"/>
                <w:szCs w:val="15"/>
                <w:lang w:val="en-US"/>
              </w:rPr>
              <w:t>(103,726)</w:t>
            </w:r>
          </w:p>
        </w:tc>
        <w:tc>
          <w:tcPr>
            <w:tcW w:w="1385" w:type="dxa"/>
            <w:tcBorders>
              <w:left w:val="single" w:sz="4" w:space="0" w:color="auto"/>
              <w:right w:val="single" w:sz="4" w:space="0" w:color="auto"/>
            </w:tcBorders>
            <w:shd w:val="clear" w:color="auto" w:fill="auto"/>
            <w:noWrap/>
            <w:vAlign w:val="bottom"/>
          </w:tcPr>
          <w:p w14:paraId="29A4CA10" w14:textId="4CA4398E" w:rsidR="006A28C9" w:rsidRPr="009D7B75" w:rsidRDefault="006A28C9" w:rsidP="00A3315A">
            <w:pPr>
              <w:jc w:val="right"/>
              <w:rPr>
                <w:sz w:val="15"/>
                <w:szCs w:val="15"/>
              </w:rPr>
            </w:pPr>
            <w:r w:rsidRPr="009D7B75">
              <w:rPr>
                <w:sz w:val="15"/>
                <w:szCs w:val="15"/>
              </w:rPr>
              <w:t>(</w:t>
            </w:r>
            <w:r w:rsidR="00742E0B" w:rsidRPr="009D7B75">
              <w:rPr>
                <w:sz w:val="15"/>
                <w:szCs w:val="15"/>
              </w:rPr>
              <w:t>95</w:t>
            </w:r>
            <w:r w:rsidRPr="009D7B75">
              <w:rPr>
                <w:sz w:val="15"/>
                <w:szCs w:val="15"/>
              </w:rPr>
              <w:t>,</w:t>
            </w:r>
            <w:r w:rsidR="00742E0B" w:rsidRPr="009D7B75">
              <w:rPr>
                <w:sz w:val="15"/>
                <w:szCs w:val="15"/>
              </w:rPr>
              <w:t>388</w:t>
            </w:r>
            <w:r w:rsidRPr="009D7B75">
              <w:rPr>
                <w:sz w:val="15"/>
                <w:szCs w:val="15"/>
              </w:rPr>
              <w:t>)</w:t>
            </w:r>
          </w:p>
        </w:tc>
      </w:tr>
      <w:tr w:rsidR="009D7B75" w:rsidRPr="009D7B75" w14:paraId="13694DCF" w14:textId="77777777" w:rsidTr="006D6A95">
        <w:trPr>
          <w:trHeight w:val="164"/>
        </w:trPr>
        <w:tc>
          <w:tcPr>
            <w:tcW w:w="541" w:type="dxa"/>
            <w:tcBorders>
              <w:left w:val="single" w:sz="4" w:space="0" w:color="auto"/>
            </w:tcBorders>
            <w:shd w:val="clear" w:color="auto" w:fill="auto"/>
            <w:noWrap/>
            <w:vAlign w:val="bottom"/>
            <w:hideMark/>
          </w:tcPr>
          <w:p w14:paraId="40C880CB"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6701C8BB"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4A7E97BB"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758FCD0D"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28BA700C" w14:textId="77777777" w:rsidR="006A28C9" w:rsidRPr="009D7B75" w:rsidRDefault="006A28C9" w:rsidP="00A3315A">
            <w:pPr>
              <w:jc w:val="right"/>
              <w:rPr>
                <w:sz w:val="15"/>
                <w:szCs w:val="15"/>
              </w:rPr>
            </w:pPr>
          </w:p>
        </w:tc>
      </w:tr>
      <w:tr w:rsidR="009D7B75" w:rsidRPr="009D7B75" w14:paraId="3A90DD6E" w14:textId="77777777" w:rsidTr="006D6A95">
        <w:trPr>
          <w:trHeight w:val="164"/>
        </w:trPr>
        <w:tc>
          <w:tcPr>
            <w:tcW w:w="541" w:type="dxa"/>
            <w:tcBorders>
              <w:left w:val="single" w:sz="4" w:space="0" w:color="auto"/>
            </w:tcBorders>
            <w:shd w:val="clear" w:color="auto" w:fill="auto"/>
            <w:noWrap/>
            <w:vAlign w:val="bottom"/>
            <w:hideMark/>
          </w:tcPr>
          <w:p w14:paraId="49DAC2AF" w14:textId="77777777" w:rsidR="006A28C9" w:rsidRPr="009D7B75" w:rsidRDefault="006A28C9" w:rsidP="006A28C9">
            <w:pPr>
              <w:rPr>
                <w:b/>
                <w:bCs/>
                <w:sz w:val="13"/>
                <w:szCs w:val="13"/>
                <w:lang w:val="en-US"/>
              </w:rPr>
            </w:pPr>
            <w:r w:rsidRPr="009D7B75">
              <w:rPr>
                <w:b/>
                <w:bCs/>
                <w:sz w:val="13"/>
                <w:szCs w:val="13"/>
                <w:lang w:val="en-US"/>
              </w:rPr>
              <w:t>C.</w:t>
            </w:r>
          </w:p>
        </w:tc>
        <w:tc>
          <w:tcPr>
            <w:tcW w:w="5245" w:type="dxa"/>
            <w:tcBorders>
              <w:right w:val="single" w:sz="4" w:space="0" w:color="auto"/>
            </w:tcBorders>
            <w:shd w:val="clear" w:color="auto" w:fill="auto"/>
            <w:noWrap/>
            <w:vAlign w:val="bottom"/>
            <w:hideMark/>
          </w:tcPr>
          <w:p w14:paraId="686B8E29" w14:textId="77777777" w:rsidR="006A28C9" w:rsidRPr="009D7B75" w:rsidRDefault="006A28C9" w:rsidP="006A28C9">
            <w:pPr>
              <w:rPr>
                <w:b/>
                <w:bCs/>
                <w:sz w:val="13"/>
                <w:szCs w:val="13"/>
                <w:lang w:val="en-US"/>
              </w:rPr>
            </w:pPr>
            <w:r w:rsidRPr="009D7B75">
              <w:rPr>
                <w:b/>
                <w:bCs/>
                <w:sz w:val="13"/>
                <w:szCs w:val="13"/>
                <w:lang w:val="en-US"/>
              </w:rPr>
              <w:t>FİNANSMAN FAALİYETLERİNE İLİŞKİN NAKİT AKIŞLARI</w:t>
            </w:r>
          </w:p>
        </w:tc>
        <w:tc>
          <w:tcPr>
            <w:tcW w:w="991" w:type="dxa"/>
            <w:tcBorders>
              <w:left w:val="single" w:sz="4" w:space="0" w:color="auto"/>
              <w:right w:val="single" w:sz="4" w:space="0" w:color="auto"/>
            </w:tcBorders>
            <w:shd w:val="clear" w:color="auto" w:fill="auto"/>
            <w:noWrap/>
            <w:vAlign w:val="bottom"/>
            <w:hideMark/>
          </w:tcPr>
          <w:p w14:paraId="0139ABE4"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1C83FA02"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0E1AF0B4" w14:textId="77777777" w:rsidR="006A28C9" w:rsidRPr="009D7B75" w:rsidRDefault="006A28C9" w:rsidP="00A3315A">
            <w:pPr>
              <w:jc w:val="right"/>
              <w:rPr>
                <w:sz w:val="15"/>
                <w:szCs w:val="15"/>
              </w:rPr>
            </w:pPr>
          </w:p>
        </w:tc>
      </w:tr>
      <w:tr w:rsidR="009D7B75" w:rsidRPr="009D7B75" w14:paraId="5693EF24" w14:textId="77777777" w:rsidTr="006D6A95">
        <w:trPr>
          <w:trHeight w:val="164"/>
        </w:trPr>
        <w:tc>
          <w:tcPr>
            <w:tcW w:w="541" w:type="dxa"/>
            <w:tcBorders>
              <w:left w:val="single" w:sz="4" w:space="0" w:color="auto"/>
            </w:tcBorders>
            <w:shd w:val="clear" w:color="auto" w:fill="auto"/>
            <w:noWrap/>
            <w:vAlign w:val="bottom"/>
            <w:hideMark/>
          </w:tcPr>
          <w:p w14:paraId="628B9159"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1F53F753"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7343E585"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0EC90C44"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51E84460" w14:textId="77777777" w:rsidR="006A28C9" w:rsidRPr="009D7B75" w:rsidRDefault="006A28C9" w:rsidP="00A3315A">
            <w:pPr>
              <w:jc w:val="right"/>
              <w:rPr>
                <w:sz w:val="15"/>
                <w:szCs w:val="15"/>
              </w:rPr>
            </w:pPr>
          </w:p>
        </w:tc>
      </w:tr>
      <w:tr w:rsidR="009D7B75" w:rsidRPr="009D7B75" w14:paraId="1E3976E0" w14:textId="77777777" w:rsidTr="006D6A95">
        <w:trPr>
          <w:trHeight w:val="164"/>
        </w:trPr>
        <w:tc>
          <w:tcPr>
            <w:tcW w:w="541" w:type="dxa"/>
            <w:tcBorders>
              <w:left w:val="single" w:sz="4" w:space="0" w:color="auto"/>
            </w:tcBorders>
            <w:shd w:val="clear" w:color="auto" w:fill="auto"/>
            <w:noWrap/>
            <w:vAlign w:val="bottom"/>
            <w:hideMark/>
          </w:tcPr>
          <w:p w14:paraId="044A10DF" w14:textId="77777777" w:rsidR="006A28C9" w:rsidRPr="009D7B75" w:rsidRDefault="006A28C9" w:rsidP="006A28C9">
            <w:pPr>
              <w:rPr>
                <w:b/>
                <w:bCs/>
                <w:sz w:val="13"/>
                <w:szCs w:val="13"/>
                <w:lang w:val="en-US"/>
              </w:rPr>
            </w:pPr>
            <w:r w:rsidRPr="009D7B75">
              <w:rPr>
                <w:b/>
                <w:bCs/>
                <w:sz w:val="13"/>
                <w:szCs w:val="13"/>
                <w:lang w:val="en-US"/>
              </w:rPr>
              <w:t>III.</w:t>
            </w:r>
          </w:p>
        </w:tc>
        <w:tc>
          <w:tcPr>
            <w:tcW w:w="5245" w:type="dxa"/>
            <w:tcBorders>
              <w:right w:val="single" w:sz="4" w:space="0" w:color="auto"/>
            </w:tcBorders>
            <w:shd w:val="clear" w:color="auto" w:fill="auto"/>
            <w:noWrap/>
            <w:vAlign w:val="bottom"/>
            <w:hideMark/>
          </w:tcPr>
          <w:p w14:paraId="2875F7DB" w14:textId="77777777" w:rsidR="006A28C9" w:rsidRPr="009D7B75" w:rsidRDefault="006A28C9" w:rsidP="006A28C9">
            <w:pPr>
              <w:rPr>
                <w:b/>
                <w:bCs/>
                <w:sz w:val="13"/>
                <w:szCs w:val="13"/>
                <w:lang w:val="en-US"/>
              </w:rPr>
            </w:pPr>
            <w:r w:rsidRPr="009D7B75">
              <w:rPr>
                <w:b/>
                <w:bCs/>
                <w:sz w:val="13"/>
                <w:szCs w:val="13"/>
                <w:lang w:val="en-US"/>
              </w:rPr>
              <w:t xml:space="preserve">Finansman Faaliyetlerinden Sağlanan Net Nakit </w:t>
            </w:r>
          </w:p>
        </w:tc>
        <w:tc>
          <w:tcPr>
            <w:tcW w:w="991" w:type="dxa"/>
            <w:tcBorders>
              <w:left w:val="single" w:sz="4" w:space="0" w:color="auto"/>
              <w:right w:val="single" w:sz="4" w:space="0" w:color="auto"/>
            </w:tcBorders>
            <w:shd w:val="clear" w:color="auto" w:fill="auto"/>
            <w:noWrap/>
            <w:vAlign w:val="bottom"/>
            <w:hideMark/>
          </w:tcPr>
          <w:p w14:paraId="50B252EA"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423CA59" w14:textId="4970B63E" w:rsidR="006A28C9" w:rsidRPr="009D7B75" w:rsidRDefault="006A28C9" w:rsidP="00A3315A">
            <w:pPr>
              <w:jc w:val="right"/>
              <w:rPr>
                <w:b/>
                <w:bCs/>
                <w:sz w:val="15"/>
                <w:szCs w:val="15"/>
                <w:lang w:val="en-US"/>
              </w:rPr>
            </w:pPr>
            <w:r w:rsidRPr="009D7B75">
              <w:rPr>
                <w:b/>
                <w:bCs/>
                <w:sz w:val="15"/>
                <w:szCs w:val="15"/>
                <w:lang w:val="en-US"/>
              </w:rPr>
              <w:t>(</w:t>
            </w:r>
            <w:r w:rsidR="00A50414">
              <w:rPr>
                <w:b/>
                <w:bCs/>
                <w:sz w:val="15"/>
                <w:szCs w:val="15"/>
                <w:lang w:val="en-US"/>
              </w:rPr>
              <w:t>2,009,245</w:t>
            </w:r>
            <w:r w:rsidRPr="009D7B75">
              <w:rPr>
                <w:b/>
                <w:bCs/>
                <w:sz w:val="15"/>
                <w:szCs w:val="15"/>
                <w:lang w:val="en-US"/>
              </w:rPr>
              <w:t>)</w:t>
            </w:r>
          </w:p>
        </w:tc>
        <w:tc>
          <w:tcPr>
            <w:tcW w:w="1385" w:type="dxa"/>
            <w:tcBorders>
              <w:left w:val="single" w:sz="4" w:space="0" w:color="auto"/>
              <w:right w:val="single" w:sz="4" w:space="0" w:color="auto"/>
            </w:tcBorders>
            <w:shd w:val="clear" w:color="auto" w:fill="auto"/>
            <w:noWrap/>
            <w:vAlign w:val="bottom"/>
          </w:tcPr>
          <w:p w14:paraId="4C16B563" w14:textId="72389A4D" w:rsidR="006A28C9" w:rsidRPr="009D7B75" w:rsidRDefault="00742E0B" w:rsidP="00A3315A">
            <w:pPr>
              <w:jc w:val="right"/>
              <w:rPr>
                <w:b/>
                <w:sz w:val="15"/>
                <w:szCs w:val="15"/>
              </w:rPr>
            </w:pPr>
            <w:r w:rsidRPr="009D7B75">
              <w:rPr>
                <w:b/>
                <w:sz w:val="15"/>
                <w:szCs w:val="15"/>
              </w:rPr>
              <w:t>404</w:t>
            </w:r>
            <w:r w:rsidR="006A28C9" w:rsidRPr="009D7B75">
              <w:rPr>
                <w:b/>
                <w:sz w:val="15"/>
                <w:szCs w:val="15"/>
              </w:rPr>
              <w:t>,</w:t>
            </w:r>
            <w:r w:rsidRPr="009D7B75">
              <w:rPr>
                <w:b/>
                <w:sz w:val="15"/>
                <w:szCs w:val="15"/>
              </w:rPr>
              <w:t>171</w:t>
            </w:r>
          </w:p>
        </w:tc>
      </w:tr>
      <w:tr w:rsidR="009D7B75" w:rsidRPr="009D7B75" w14:paraId="7FAD38DF" w14:textId="77777777" w:rsidTr="006D6A95">
        <w:trPr>
          <w:trHeight w:val="164"/>
        </w:trPr>
        <w:tc>
          <w:tcPr>
            <w:tcW w:w="541" w:type="dxa"/>
            <w:tcBorders>
              <w:left w:val="single" w:sz="4" w:space="0" w:color="auto"/>
            </w:tcBorders>
            <w:shd w:val="clear" w:color="auto" w:fill="auto"/>
            <w:noWrap/>
            <w:vAlign w:val="bottom"/>
            <w:hideMark/>
          </w:tcPr>
          <w:p w14:paraId="1D923609" w14:textId="77777777" w:rsidR="006A28C9" w:rsidRPr="009D7B75" w:rsidRDefault="006A28C9" w:rsidP="006A28C9">
            <w:pPr>
              <w:jc w:val="center"/>
              <w:rPr>
                <w:sz w:val="13"/>
                <w:szCs w:val="13"/>
                <w:lang w:val="en-US"/>
              </w:rPr>
            </w:pPr>
          </w:p>
        </w:tc>
        <w:tc>
          <w:tcPr>
            <w:tcW w:w="5245" w:type="dxa"/>
            <w:tcBorders>
              <w:right w:val="single" w:sz="4" w:space="0" w:color="auto"/>
            </w:tcBorders>
            <w:shd w:val="clear" w:color="auto" w:fill="auto"/>
            <w:noWrap/>
            <w:vAlign w:val="bottom"/>
            <w:hideMark/>
          </w:tcPr>
          <w:p w14:paraId="0D2FB5C3" w14:textId="77777777" w:rsidR="006A28C9" w:rsidRPr="009D7B75" w:rsidRDefault="006A28C9" w:rsidP="006A28C9">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hideMark/>
          </w:tcPr>
          <w:p w14:paraId="7A5CC00B"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3406DC4" w14:textId="77777777" w:rsidR="006A28C9" w:rsidRPr="009D7B75" w:rsidRDefault="006A28C9" w:rsidP="00A3315A">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69BFD723" w14:textId="77777777" w:rsidR="006A28C9" w:rsidRPr="009D7B75" w:rsidRDefault="006A28C9" w:rsidP="00A3315A">
            <w:pPr>
              <w:jc w:val="right"/>
              <w:rPr>
                <w:sz w:val="15"/>
                <w:szCs w:val="15"/>
              </w:rPr>
            </w:pPr>
          </w:p>
        </w:tc>
      </w:tr>
      <w:tr w:rsidR="009D7B75" w:rsidRPr="009D7B75" w14:paraId="77C89372" w14:textId="77777777" w:rsidTr="006D6A95">
        <w:trPr>
          <w:trHeight w:val="164"/>
        </w:trPr>
        <w:tc>
          <w:tcPr>
            <w:tcW w:w="541" w:type="dxa"/>
            <w:tcBorders>
              <w:left w:val="single" w:sz="4" w:space="0" w:color="auto"/>
            </w:tcBorders>
            <w:shd w:val="clear" w:color="auto" w:fill="auto"/>
            <w:noWrap/>
            <w:vAlign w:val="bottom"/>
            <w:hideMark/>
          </w:tcPr>
          <w:p w14:paraId="336BB714" w14:textId="77777777" w:rsidR="006A28C9" w:rsidRPr="009D7B75" w:rsidRDefault="006A28C9" w:rsidP="006A28C9">
            <w:pPr>
              <w:rPr>
                <w:sz w:val="13"/>
                <w:szCs w:val="13"/>
                <w:lang w:val="en-US"/>
              </w:rPr>
            </w:pPr>
            <w:r w:rsidRPr="009D7B75">
              <w:rPr>
                <w:sz w:val="13"/>
                <w:szCs w:val="13"/>
                <w:lang w:val="en-US"/>
              </w:rPr>
              <w:t>3.1</w:t>
            </w:r>
          </w:p>
        </w:tc>
        <w:tc>
          <w:tcPr>
            <w:tcW w:w="5245" w:type="dxa"/>
            <w:tcBorders>
              <w:right w:val="single" w:sz="4" w:space="0" w:color="auto"/>
            </w:tcBorders>
            <w:shd w:val="clear" w:color="auto" w:fill="auto"/>
            <w:noWrap/>
            <w:vAlign w:val="bottom"/>
            <w:hideMark/>
          </w:tcPr>
          <w:p w14:paraId="465B3BAE" w14:textId="77777777" w:rsidR="006A28C9" w:rsidRPr="009D7B75" w:rsidRDefault="006A28C9" w:rsidP="006A28C9">
            <w:pPr>
              <w:rPr>
                <w:sz w:val="13"/>
                <w:szCs w:val="13"/>
                <w:lang w:val="en-US"/>
              </w:rPr>
            </w:pPr>
            <w:r w:rsidRPr="009D7B75">
              <w:rPr>
                <w:sz w:val="13"/>
                <w:szCs w:val="13"/>
                <w:lang w:val="en-US"/>
              </w:rPr>
              <w:t>Krediler ve İhraç Edilen Menkul Değerlerden Sağlanan Nakit</w:t>
            </w:r>
          </w:p>
        </w:tc>
        <w:tc>
          <w:tcPr>
            <w:tcW w:w="991" w:type="dxa"/>
            <w:tcBorders>
              <w:left w:val="single" w:sz="4" w:space="0" w:color="auto"/>
              <w:right w:val="single" w:sz="4" w:space="0" w:color="auto"/>
            </w:tcBorders>
            <w:shd w:val="clear" w:color="auto" w:fill="auto"/>
            <w:noWrap/>
            <w:vAlign w:val="bottom"/>
            <w:hideMark/>
          </w:tcPr>
          <w:p w14:paraId="350D4BA4" w14:textId="77777777" w:rsidR="006A28C9" w:rsidRPr="009D7B75" w:rsidRDefault="006A28C9" w:rsidP="006A28C9">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5A1BACB7" w14:textId="3C02C438" w:rsidR="006A28C9" w:rsidRPr="009D7B75" w:rsidRDefault="00A50414" w:rsidP="00A3315A">
            <w:pPr>
              <w:jc w:val="right"/>
              <w:rPr>
                <w:sz w:val="15"/>
                <w:szCs w:val="15"/>
                <w:lang w:val="en-US"/>
              </w:rPr>
            </w:pPr>
            <w:r>
              <w:rPr>
                <w:sz w:val="15"/>
                <w:szCs w:val="15"/>
                <w:lang w:val="en-US"/>
              </w:rPr>
              <w:t>6,366,492</w:t>
            </w:r>
          </w:p>
        </w:tc>
        <w:tc>
          <w:tcPr>
            <w:tcW w:w="1385" w:type="dxa"/>
            <w:tcBorders>
              <w:left w:val="single" w:sz="4" w:space="0" w:color="auto"/>
              <w:right w:val="single" w:sz="4" w:space="0" w:color="auto"/>
            </w:tcBorders>
            <w:shd w:val="clear" w:color="auto" w:fill="auto"/>
            <w:noWrap/>
            <w:vAlign w:val="bottom"/>
          </w:tcPr>
          <w:p w14:paraId="72BDD606" w14:textId="39776154" w:rsidR="006A28C9" w:rsidRPr="009D7B75" w:rsidRDefault="00742E0B" w:rsidP="00A3315A">
            <w:pPr>
              <w:jc w:val="right"/>
              <w:rPr>
                <w:sz w:val="15"/>
                <w:szCs w:val="15"/>
              </w:rPr>
            </w:pPr>
            <w:r w:rsidRPr="009D7B75">
              <w:rPr>
                <w:sz w:val="15"/>
                <w:szCs w:val="15"/>
              </w:rPr>
              <w:t>4</w:t>
            </w:r>
            <w:r w:rsidR="006A28C9" w:rsidRPr="009D7B75">
              <w:rPr>
                <w:sz w:val="15"/>
                <w:szCs w:val="15"/>
              </w:rPr>
              <w:t>,</w:t>
            </w:r>
            <w:r w:rsidRPr="009D7B75">
              <w:rPr>
                <w:sz w:val="15"/>
                <w:szCs w:val="15"/>
              </w:rPr>
              <w:t>744</w:t>
            </w:r>
            <w:r w:rsidR="006A28C9" w:rsidRPr="009D7B75">
              <w:rPr>
                <w:sz w:val="15"/>
                <w:szCs w:val="15"/>
              </w:rPr>
              <w:t>,</w:t>
            </w:r>
            <w:r w:rsidRPr="009D7B75">
              <w:rPr>
                <w:sz w:val="15"/>
                <w:szCs w:val="15"/>
              </w:rPr>
              <w:t>065</w:t>
            </w:r>
          </w:p>
        </w:tc>
      </w:tr>
      <w:tr w:rsidR="009D7B75" w:rsidRPr="009D7B75" w14:paraId="099A2D30" w14:textId="77777777" w:rsidTr="006D6A95">
        <w:trPr>
          <w:trHeight w:val="164"/>
        </w:trPr>
        <w:tc>
          <w:tcPr>
            <w:tcW w:w="541" w:type="dxa"/>
            <w:tcBorders>
              <w:left w:val="single" w:sz="4" w:space="0" w:color="auto"/>
            </w:tcBorders>
            <w:shd w:val="clear" w:color="auto" w:fill="auto"/>
            <w:noWrap/>
            <w:vAlign w:val="bottom"/>
            <w:hideMark/>
          </w:tcPr>
          <w:p w14:paraId="64CD7293" w14:textId="77777777" w:rsidR="00804D1E" w:rsidRPr="009D7B75" w:rsidRDefault="00804D1E" w:rsidP="00804D1E">
            <w:pPr>
              <w:rPr>
                <w:sz w:val="13"/>
                <w:szCs w:val="13"/>
                <w:lang w:val="en-US"/>
              </w:rPr>
            </w:pPr>
            <w:r w:rsidRPr="009D7B75">
              <w:rPr>
                <w:sz w:val="13"/>
                <w:szCs w:val="13"/>
                <w:lang w:val="en-US"/>
              </w:rPr>
              <w:t>3.2</w:t>
            </w:r>
          </w:p>
        </w:tc>
        <w:tc>
          <w:tcPr>
            <w:tcW w:w="5245" w:type="dxa"/>
            <w:tcBorders>
              <w:right w:val="single" w:sz="4" w:space="0" w:color="auto"/>
            </w:tcBorders>
            <w:shd w:val="clear" w:color="auto" w:fill="auto"/>
            <w:noWrap/>
            <w:vAlign w:val="bottom"/>
            <w:hideMark/>
          </w:tcPr>
          <w:p w14:paraId="38B15C7A" w14:textId="77777777" w:rsidR="00804D1E" w:rsidRPr="009D7B75" w:rsidRDefault="00804D1E" w:rsidP="00804D1E">
            <w:pPr>
              <w:rPr>
                <w:sz w:val="13"/>
                <w:szCs w:val="13"/>
                <w:lang w:val="en-US"/>
              </w:rPr>
            </w:pPr>
            <w:r w:rsidRPr="009D7B75">
              <w:rPr>
                <w:sz w:val="13"/>
                <w:szCs w:val="13"/>
                <w:lang w:val="en-US"/>
              </w:rPr>
              <w:t>Krediler ve İhraç Edilen Menkul Değerlerden Kaynaklanan Nakit Çıkışı</w:t>
            </w:r>
          </w:p>
        </w:tc>
        <w:tc>
          <w:tcPr>
            <w:tcW w:w="991" w:type="dxa"/>
            <w:tcBorders>
              <w:left w:val="single" w:sz="4" w:space="0" w:color="auto"/>
              <w:right w:val="single" w:sz="4" w:space="0" w:color="auto"/>
            </w:tcBorders>
            <w:shd w:val="clear" w:color="auto" w:fill="auto"/>
            <w:noWrap/>
            <w:vAlign w:val="bottom"/>
            <w:hideMark/>
          </w:tcPr>
          <w:p w14:paraId="07357D74" w14:textId="77777777" w:rsidR="00804D1E" w:rsidRPr="009D7B75" w:rsidRDefault="00804D1E" w:rsidP="00804D1E">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2A1A8968" w14:textId="3110CFD3" w:rsidR="00804D1E" w:rsidRPr="009D7B75" w:rsidRDefault="00804D1E" w:rsidP="00804D1E">
            <w:pPr>
              <w:jc w:val="right"/>
              <w:rPr>
                <w:sz w:val="15"/>
                <w:szCs w:val="15"/>
                <w:lang w:val="en-US"/>
              </w:rPr>
            </w:pPr>
            <w:r w:rsidRPr="009D7B75">
              <w:rPr>
                <w:sz w:val="15"/>
                <w:szCs w:val="15"/>
                <w:lang w:val="en-US"/>
              </w:rPr>
              <w:t>(</w:t>
            </w:r>
            <w:r w:rsidR="00A50414">
              <w:rPr>
                <w:sz w:val="15"/>
                <w:szCs w:val="15"/>
                <w:lang w:val="en-US"/>
              </w:rPr>
              <w:t>9,723,301</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57163272" w14:textId="79695809" w:rsidR="00804D1E" w:rsidRPr="009D7B75" w:rsidRDefault="00804D1E" w:rsidP="00804D1E">
            <w:pPr>
              <w:jc w:val="right"/>
              <w:rPr>
                <w:sz w:val="15"/>
                <w:szCs w:val="15"/>
              </w:rPr>
            </w:pPr>
            <w:r w:rsidRPr="009D7B75">
              <w:rPr>
                <w:sz w:val="15"/>
                <w:szCs w:val="15"/>
              </w:rPr>
              <w:t>(</w:t>
            </w:r>
            <w:r w:rsidR="00742E0B" w:rsidRPr="009D7B75">
              <w:rPr>
                <w:sz w:val="15"/>
                <w:szCs w:val="15"/>
              </w:rPr>
              <w:t>4</w:t>
            </w:r>
            <w:r w:rsidRPr="009D7B75">
              <w:rPr>
                <w:sz w:val="15"/>
                <w:szCs w:val="15"/>
              </w:rPr>
              <w:t>,</w:t>
            </w:r>
            <w:r w:rsidR="00742E0B" w:rsidRPr="009D7B75">
              <w:rPr>
                <w:sz w:val="15"/>
                <w:szCs w:val="15"/>
              </w:rPr>
              <w:t>335</w:t>
            </w:r>
            <w:r w:rsidRPr="009D7B75">
              <w:rPr>
                <w:sz w:val="15"/>
                <w:szCs w:val="15"/>
              </w:rPr>
              <w:t>,000)</w:t>
            </w:r>
          </w:p>
        </w:tc>
      </w:tr>
      <w:tr w:rsidR="009D7B75" w:rsidRPr="009D7B75" w14:paraId="220548E2" w14:textId="77777777" w:rsidTr="006D6A95">
        <w:trPr>
          <w:trHeight w:val="164"/>
        </w:trPr>
        <w:tc>
          <w:tcPr>
            <w:tcW w:w="541" w:type="dxa"/>
            <w:tcBorders>
              <w:left w:val="single" w:sz="4" w:space="0" w:color="auto"/>
            </w:tcBorders>
            <w:shd w:val="clear" w:color="auto" w:fill="auto"/>
            <w:noWrap/>
            <w:vAlign w:val="bottom"/>
            <w:hideMark/>
          </w:tcPr>
          <w:p w14:paraId="7AC441E2" w14:textId="77777777" w:rsidR="00804D1E" w:rsidRPr="009D7B75" w:rsidRDefault="00804D1E" w:rsidP="00804D1E">
            <w:pPr>
              <w:rPr>
                <w:sz w:val="13"/>
                <w:szCs w:val="13"/>
                <w:lang w:val="en-US"/>
              </w:rPr>
            </w:pPr>
            <w:r w:rsidRPr="009D7B75">
              <w:rPr>
                <w:sz w:val="13"/>
                <w:szCs w:val="13"/>
                <w:lang w:val="en-US"/>
              </w:rPr>
              <w:t>3.3</w:t>
            </w:r>
          </w:p>
        </w:tc>
        <w:tc>
          <w:tcPr>
            <w:tcW w:w="5245" w:type="dxa"/>
            <w:tcBorders>
              <w:right w:val="single" w:sz="4" w:space="0" w:color="auto"/>
            </w:tcBorders>
            <w:shd w:val="clear" w:color="auto" w:fill="auto"/>
            <w:noWrap/>
            <w:vAlign w:val="bottom"/>
            <w:hideMark/>
          </w:tcPr>
          <w:p w14:paraId="562064D3" w14:textId="77777777" w:rsidR="00804D1E" w:rsidRPr="009D7B75" w:rsidRDefault="00804D1E" w:rsidP="00804D1E">
            <w:pPr>
              <w:rPr>
                <w:sz w:val="13"/>
                <w:szCs w:val="13"/>
                <w:lang w:val="en-US"/>
              </w:rPr>
            </w:pPr>
            <w:r w:rsidRPr="009D7B75">
              <w:rPr>
                <w:sz w:val="13"/>
                <w:szCs w:val="13"/>
                <w:lang w:val="en-US"/>
              </w:rPr>
              <w:t xml:space="preserve">İhraç Edilen Sermaye Araçları </w:t>
            </w:r>
            <w:r w:rsidRPr="009D7B75">
              <w:rPr>
                <w:sz w:val="13"/>
                <w:szCs w:val="13"/>
                <w:vertAlign w:val="superscript"/>
                <w:lang w:val="en-US"/>
              </w:rPr>
              <w:t xml:space="preserve"> </w:t>
            </w:r>
            <w:r w:rsidRPr="009D7B75">
              <w:rPr>
                <w:sz w:val="13"/>
                <w:szCs w:val="13"/>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33C8D7E2" w14:textId="77777777" w:rsidR="00804D1E" w:rsidRPr="009D7B75" w:rsidRDefault="00804D1E" w:rsidP="00804D1E">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3B0EBBCA" w14:textId="699563D9" w:rsidR="00804D1E" w:rsidRPr="009D7B75" w:rsidRDefault="00D65BA1" w:rsidP="00804D1E">
            <w:pPr>
              <w:jc w:val="right"/>
              <w:rPr>
                <w:sz w:val="15"/>
                <w:szCs w:val="15"/>
                <w:lang w:val="en-US"/>
              </w:rPr>
            </w:pPr>
            <w:r w:rsidRPr="009D7B75">
              <w:rPr>
                <w:sz w:val="15"/>
                <w:szCs w:val="15"/>
                <w:lang w:val="en-US"/>
              </w:rPr>
              <w:t>1.423.134</w:t>
            </w:r>
          </w:p>
        </w:tc>
        <w:tc>
          <w:tcPr>
            <w:tcW w:w="1385" w:type="dxa"/>
            <w:tcBorders>
              <w:left w:val="single" w:sz="4" w:space="0" w:color="auto"/>
              <w:right w:val="single" w:sz="4" w:space="0" w:color="auto"/>
            </w:tcBorders>
            <w:shd w:val="clear" w:color="auto" w:fill="auto"/>
            <w:noWrap/>
            <w:vAlign w:val="bottom"/>
          </w:tcPr>
          <w:p w14:paraId="3F47012F" w14:textId="380F2E9D" w:rsidR="00804D1E" w:rsidRPr="009D7B75" w:rsidRDefault="00804D1E" w:rsidP="00804D1E">
            <w:pPr>
              <w:jc w:val="right"/>
              <w:rPr>
                <w:sz w:val="15"/>
                <w:szCs w:val="15"/>
              </w:rPr>
            </w:pPr>
            <w:r w:rsidRPr="009D7B75">
              <w:rPr>
                <w:sz w:val="15"/>
                <w:szCs w:val="15"/>
              </w:rPr>
              <w:t>-</w:t>
            </w:r>
          </w:p>
        </w:tc>
      </w:tr>
      <w:tr w:rsidR="009D7B75" w:rsidRPr="009D7B75" w14:paraId="31006676" w14:textId="77777777" w:rsidTr="006D6A95">
        <w:trPr>
          <w:trHeight w:val="164"/>
        </w:trPr>
        <w:tc>
          <w:tcPr>
            <w:tcW w:w="541" w:type="dxa"/>
            <w:tcBorders>
              <w:left w:val="single" w:sz="4" w:space="0" w:color="auto"/>
            </w:tcBorders>
            <w:shd w:val="clear" w:color="auto" w:fill="auto"/>
            <w:noWrap/>
            <w:vAlign w:val="bottom"/>
            <w:hideMark/>
          </w:tcPr>
          <w:p w14:paraId="3FC9D3A7" w14:textId="77777777" w:rsidR="00804D1E" w:rsidRPr="009D7B75" w:rsidRDefault="00804D1E" w:rsidP="00804D1E">
            <w:pPr>
              <w:rPr>
                <w:sz w:val="13"/>
                <w:szCs w:val="13"/>
                <w:lang w:val="en-US"/>
              </w:rPr>
            </w:pPr>
            <w:r w:rsidRPr="009D7B75">
              <w:rPr>
                <w:sz w:val="13"/>
                <w:szCs w:val="13"/>
                <w:lang w:val="en-US"/>
              </w:rPr>
              <w:t>3.4</w:t>
            </w:r>
          </w:p>
        </w:tc>
        <w:tc>
          <w:tcPr>
            <w:tcW w:w="5245" w:type="dxa"/>
            <w:tcBorders>
              <w:right w:val="single" w:sz="4" w:space="0" w:color="auto"/>
            </w:tcBorders>
            <w:shd w:val="clear" w:color="auto" w:fill="auto"/>
            <w:noWrap/>
            <w:vAlign w:val="bottom"/>
            <w:hideMark/>
          </w:tcPr>
          <w:p w14:paraId="3CC9876F" w14:textId="77777777" w:rsidR="00804D1E" w:rsidRPr="009D7B75" w:rsidRDefault="00804D1E" w:rsidP="00804D1E">
            <w:pPr>
              <w:rPr>
                <w:sz w:val="13"/>
                <w:szCs w:val="13"/>
                <w:lang w:val="en-US"/>
              </w:rPr>
            </w:pPr>
            <w:r w:rsidRPr="009D7B75">
              <w:rPr>
                <w:sz w:val="13"/>
                <w:szCs w:val="13"/>
                <w:lang w:val="en-US"/>
              </w:rPr>
              <w:t>Temettü Ödemeleri</w:t>
            </w:r>
            <w:r w:rsidRPr="009D7B75">
              <w:rPr>
                <w:sz w:val="13"/>
                <w:szCs w:val="13"/>
                <w:vertAlign w:val="superscript"/>
                <w:lang w:val="en-US"/>
              </w:rPr>
              <w:t xml:space="preserve"> </w:t>
            </w:r>
          </w:p>
        </w:tc>
        <w:tc>
          <w:tcPr>
            <w:tcW w:w="991" w:type="dxa"/>
            <w:tcBorders>
              <w:left w:val="single" w:sz="4" w:space="0" w:color="auto"/>
              <w:right w:val="single" w:sz="4" w:space="0" w:color="auto"/>
            </w:tcBorders>
            <w:shd w:val="clear" w:color="auto" w:fill="auto"/>
            <w:noWrap/>
            <w:vAlign w:val="bottom"/>
            <w:hideMark/>
          </w:tcPr>
          <w:p w14:paraId="1A5D7808" w14:textId="77777777" w:rsidR="00804D1E" w:rsidRPr="009D7B75" w:rsidRDefault="00804D1E" w:rsidP="00804D1E">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0ED2820F" w14:textId="4E9ADF4C" w:rsidR="00804D1E" w:rsidRPr="009D7B75" w:rsidRDefault="00D65BA1" w:rsidP="00804D1E">
            <w:pPr>
              <w:jc w:val="right"/>
              <w:rPr>
                <w:sz w:val="15"/>
                <w:szCs w:val="15"/>
                <w:lang w:val="en-US"/>
              </w:rPr>
            </w:pPr>
            <w:r w:rsidRPr="009D7B75">
              <w:rPr>
                <w:sz w:val="15"/>
                <w:szCs w:val="15"/>
                <w:lang w:val="en-US"/>
              </w:rPr>
              <w:t>(6,546)</w:t>
            </w:r>
          </w:p>
        </w:tc>
        <w:tc>
          <w:tcPr>
            <w:tcW w:w="1385" w:type="dxa"/>
            <w:tcBorders>
              <w:left w:val="single" w:sz="4" w:space="0" w:color="auto"/>
              <w:right w:val="single" w:sz="4" w:space="0" w:color="auto"/>
            </w:tcBorders>
            <w:shd w:val="clear" w:color="auto" w:fill="auto"/>
            <w:noWrap/>
            <w:vAlign w:val="bottom"/>
          </w:tcPr>
          <w:p w14:paraId="3CD420F0" w14:textId="397BFBFA" w:rsidR="00804D1E" w:rsidRPr="009D7B75" w:rsidRDefault="00804D1E" w:rsidP="00804D1E">
            <w:pPr>
              <w:jc w:val="right"/>
              <w:rPr>
                <w:sz w:val="15"/>
                <w:szCs w:val="15"/>
              </w:rPr>
            </w:pPr>
            <w:r w:rsidRPr="009D7B75">
              <w:rPr>
                <w:sz w:val="15"/>
                <w:szCs w:val="15"/>
              </w:rPr>
              <w:t>(4,894)</w:t>
            </w:r>
          </w:p>
        </w:tc>
      </w:tr>
      <w:tr w:rsidR="009D7B75" w:rsidRPr="009D7B75" w14:paraId="52E8EC3A" w14:textId="77777777" w:rsidTr="006D6A95">
        <w:trPr>
          <w:trHeight w:val="164"/>
        </w:trPr>
        <w:tc>
          <w:tcPr>
            <w:tcW w:w="541" w:type="dxa"/>
            <w:tcBorders>
              <w:left w:val="single" w:sz="4" w:space="0" w:color="auto"/>
            </w:tcBorders>
            <w:shd w:val="clear" w:color="auto" w:fill="auto"/>
            <w:noWrap/>
            <w:vAlign w:val="bottom"/>
            <w:hideMark/>
          </w:tcPr>
          <w:p w14:paraId="77679D72" w14:textId="77777777" w:rsidR="00804D1E" w:rsidRPr="009D7B75" w:rsidRDefault="00804D1E" w:rsidP="00804D1E">
            <w:pPr>
              <w:rPr>
                <w:sz w:val="13"/>
                <w:szCs w:val="13"/>
                <w:lang w:val="en-US"/>
              </w:rPr>
            </w:pPr>
            <w:r w:rsidRPr="009D7B75">
              <w:rPr>
                <w:sz w:val="13"/>
                <w:szCs w:val="13"/>
                <w:lang w:val="en-US"/>
              </w:rPr>
              <w:t>3.5</w:t>
            </w:r>
          </w:p>
        </w:tc>
        <w:tc>
          <w:tcPr>
            <w:tcW w:w="5245" w:type="dxa"/>
            <w:tcBorders>
              <w:right w:val="single" w:sz="4" w:space="0" w:color="auto"/>
            </w:tcBorders>
            <w:shd w:val="clear" w:color="auto" w:fill="auto"/>
            <w:noWrap/>
            <w:vAlign w:val="bottom"/>
            <w:hideMark/>
          </w:tcPr>
          <w:p w14:paraId="5D1023C9" w14:textId="4D80030A" w:rsidR="00804D1E" w:rsidRPr="009D7B75" w:rsidRDefault="00804D1E" w:rsidP="00804D1E">
            <w:pPr>
              <w:rPr>
                <w:sz w:val="13"/>
                <w:szCs w:val="13"/>
                <w:lang w:val="en-US"/>
              </w:rPr>
            </w:pPr>
            <w:r w:rsidRPr="009D7B75">
              <w:rPr>
                <w:sz w:val="13"/>
                <w:szCs w:val="13"/>
                <w:lang w:val="en-US"/>
              </w:rPr>
              <w:t>Kiralamaya İlişkin Ödemeler (*)</w:t>
            </w:r>
          </w:p>
        </w:tc>
        <w:tc>
          <w:tcPr>
            <w:tcW w:w="991" w:type="dxa"/>
            <w:tcBorders>
              <w:left w:val="single" w:sz="4" w:space="0" w:color="auto"/>
              <w:right w:val="single" w:sz="4" w:space="0" w:color="auto"/>
            </w:tcBorders>
            <w:shd w:val="clear" w:color="auto" w:fill="auto"/>
            <w:noWrap/>
            <w:vAlign w:val="bottom"/>
            <w:hideMark/>
          </w:tcPr>
          <w:p w14:paraId="4F39BC25" w14:textId="77777777" w:rsidR="00804D1E" w:rsidRPr="009D7B75" w:rsidRDefault="00804D1E" w:rsidP="00804D1E">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74F3C762" w14:textId="305271FD" w:rsidR="00804D1E" w:rsidRPr="009D7B75" w:rsidRDefault="00804D1E" w:rsidP="00804D1E">
            <w:pPr>
              <w:jc w:val="right"/>
              <w:rPr>
                <w:sz w:val="15"/>
                <w:szCs w:val="15"/>
                <w:lang w:val="en-US"/>
              </w:rPr>
            </w:pPr>
            <w:r w:rsidRPr="009D7B75">
              <w:rPr>
                <w:sz w:val="15"/>
                <w:szCs w:val="15"/>
                <w:lang w:val="en-US"/>
              </w:rPr>
              <w:t>(</w:t>
            </w:r>
            <w:r w:rsidR="00D65BA1" w:rsidRPr="009D7B75">
              <w:rPr>
                <w:sz w:val="15"/>
                <w:szCs w:val="15"/>
                <w:lang w:val="en-US"/>
              </w:rPr>
              <w:t>6</w:t>
            </w:r>
            <w:r w:rsidR="00A50414">
              <w:rPr>
                <w:sz w:val="15"/>
                <w:szCs w:val="15"/>
                <w:lang w:val="en-US"/>
              </w:rPr>
              <w:t>9</w:t>
            </w:r>
            <w:r w:rsidRPr="009D7B75">
              <w:rPr>
                <w:sz w:val="15"/>
                <w:szCs w:val="15"/>
                <w:lang w:val="en-US"/>
              </w:rPr>
              <w:t>,</w:t>
            </w:r>
            <w:r w:rsidR="00A50414">
              <w:rPr>
                <w:sz w:val="15"/>
                <w:szCs w:val="15"/>
                <w:lang w:val="en-US"/>
              </w:rPr>
              <w:t>024</w:t>
            </w: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4734E2AD" w14:textId="61876400" w:rsidR="00804D1E" w:rsidRPr="009D7B75" w:rsidRDefault="00804D1E" w:rsidP="00804D1E">
            <w:pPr>
              <w:jc w:val="right"/>
              <w:rPr>
                <w:sz w:val="15"/>
                <w:szCs w:val="15"/>
              </w:rPr>
            </w:pPr>
            <w:r w:rsidRPr="009D7B75">
              <w:rPr>
                <w:sz w:val="15"/>
                <w:szCs w:val="15"/>
              </w:rPr>
              <w:t>-</w:t>
            </w:r>
          </w:p>
        </w:tc>
      </w:tr>
      <w:tr w:rsidR="009D7B75" w:rsidRPr="009D7B75" w14:paraId="010B9139" w14:textId="77777777" w:rsidTr="006D6A95">
        <w:trPr>
          <w:trHeight w:val="164"/>
        </w:trPr>
        <w:tc>
          <w:tcPr>
            <w:tcW w:w="541" w:type="dxa"/>
            <w:tcBorders>
              <w:left w:val="single" w:sz="4" w:space="0" w:color="auto"/>
            </w:tcBorders>
            <w:shd w:val="clear" w:color="auto" w:fill="auto"/>
            <w:noWrap/>
            <w:vAlign w:val="bottom"/>
            <w:hideMark/>
          </w:tcPr>
          <w:p w14:paraId="4CBB3DB1" w14:textId="77777777" w:rsidR="00804D1E" w:rsidRPr="009D7B75" w:rsidRDefault="00804D1E" w:rsidP="00804D1E">
            <w:pPr>
              <w:rPr>
                <w:sz w:val="13"/>
                <w:szCs w:val="13"/>
                <w:lang w:val="en-US"/>
              </w:rPr>
            </w:pPr>
            <w:r w:rsidRPr="009D7B75">
              <w:rPr>
                <w:sz w:val="13"/>
                <w:szCs w:val="13"/>
                <w:lang w:val="en-US"/>
              </w:rPr>
              <w:t>3.6</w:t>
            </w:r>
          </w:p>
        </w:tc>
        <w:tc>
          <w:tcPr>
            <w:tcW w:w="5245" w:type="dxa"/>
            <w:tcBorders>
              <w:right w:val="single" w:sz="4" w:space="0" w:color="auto"/>
            </w:tcBorders>
            <w:shd w:val="clear" w:color="auto" w:fill="auto"/>
            <w:noWrap/>
            <w:vAlign w:val="bottom"/>
            <w:hideMark/>
          </w:tcPr>
          <w:p w14:paraId="463A9A39" w14:textId="77777777" w:rsidR="00804D1E" w:rsidRPr="009D7B75" w:rsidRDefault="00804D1E" w:rsidP="00804D1E">
            <w:pPr>
              <w:rPr>
                <w:sz w:val="13"/>
                <w:szCs w:val="13"/>
                <w:lang w:val="en-US"/>
              </w:rPr>
            </w:pPr>
            <w:r w:rsidRPr="009D7B75">
              <w:rPr>
                <w:sz w:val="13"/>
                <w:szCs w:val="13"/>
                <w:lang w:val="en-US"/>
              </w:rPr>
              <w:t xml:space="preserve">Diğer </w:t>
            </w:r>
          </w:p>
        </w:tc>
        <w:tc>
          <w:tcPr>
            <w:tcW w:w="991" w:type="dxa"/>
            <w:tcBorders>
              <w:left w:val="single" w:sz="4" w:space="0" w:color="auto"/>
              <w:right w:val="single" w:sz="4" w:space="0" w:color="auto"/>
            </w:tcBorders>
            <w:shd w:val="clear" w:color="auto" w:fill="auto"/>
            <w:noWrap/>
            <w:vAlign w:val="bottom"/>
            <w:hideMark/>
          </w:tcPr>
          <w:p w14:paraId="513B5E43" w14:textId="77777777" w:rsidR="00804D1E" w:rsidRPr="009D7B75" w:rsidRDefault="00804D1E" w:rsidP="00804D1E">
            <w:pPr>
              <w:jc w:val="center"/>
              <w:rPr>
                <w:sz w:val="13"/>
                <w:szCs w:val="13"/>
                <w:lang w:val="en-US"/>
              </w:rPr>
            </w:pPr>
            <w:r w:rsidRPr="009D7B75">
              <w:rPr>
                <w:sz w:val="13"/>
                <w:szCs w:val="13"/>
                <w:lang w:val="en-US"/>
              </w:rPr>
              <w:t> </w:t>
            </w:r>
          </w:p>
        </w:tc>
        <w:tc>
          <w:tcPr>
            <w:tcW w:w="1323" w:type="dxa"/>
            <w:tcBorders>
              <w:left w:val="single" w:sz="4" w:space="0" w:color="auto"/>
              <w:right w:val="single" w:sz="4" w:space="0" w:color="auto"/>
            </w:tcBorders>
            <w:vAlign w:val="bottom"/>
          </w:tcPr>
          <w:p w14:paraId="6D9C1D35" w14:textId="77777777" w:rsidR="00804D1E" w:rsidRPr="009D7B75" w:rsidRDefault="00804D1E" w:rsidP="00804D1E">
            <w:pPr>
              <w:jc w:val="right"/>
              <w:rPr>
                <w:sz w:val="15"/>
                <w:szCs w:val="15"/>
                <w:lang w:val="en-US"/>
              </w:rPr>
            </w:pPr>
            <w:r w:rsidRPr="009D7B75">
              <w:rPr>
                <w:sz w:val="15"/>
                <w:szCs w:val="15"/>
                <w:lang w:val="en-US"/>
              </w:rPr>
              <w:t>-</w:t>
            </w:r>
          </w:p>
        </w:tc>
        <w:tc>
          <w:tcPr>
            <w:tcW w:w="1385" w:type="dxa"/>
            <w:tcBorders>
              <w:left w:val="single" w:sz="4" w:space="0" w:color="auto"/>
              <w:right w:val="single" w:sz="4" w:space="0" w:color="auto"/>
            </w:tcBorders>
            <w:shd w:val="clear" w:color="auto" w:fill="auto"/>
            <w:noWrap/>
            <w:vAlign w:val="bottom"/>
          </w:tcPr>
          <w:p w14:paraId="19197789" w14:textId="7C49161A" w:rsidR="00804D1E" w:rsidRPr="009D7B75" w:rsidRDefault="00804D1E" w:rsidP="00804D1E">
            <w:pPr>
              <w:jc w:val="right"/>
              <w:rPr>
                <w:sz w:val="15"/>
                <w:szCs w:val="15"/>
              </w:rPr>
            </w:pPr>
            <w:r w:rsidRPr="009D7B75">
              <w:rPr>
                <w:sz w:val="15"/>
                <w:szCs w:val="15"/>
              </w:rPr>
              <w:t>-</w:t>
            </w:r>
          </w:p>
        </w:tc>
      </w:tr>
      <w:tr w:rsidR="009D7B75" w:rsidRPr="009D7B75" w14:paraId="08318311" w14:textId="77777777" w:rsidTr="006D6A95">
        <w:trPr>
          <w:trHeight w:val="164"/>
        </w:trPr>
        <w:tc>
          <w:tcPr>
            <w:tcW w:w="541" w:type="dxa"/>
            <w:tcBorders>
              <w:left w:val="single" w:sz="4" w:space="0" w:color="auto"/>
            </w:tcBorders>
            <w:shd w:val="clear" w:color="auto" w:fill="auto"/>
            <w:noWrap/>
            <w:vAlign w:val="bottom"/>
            <w:hideMark/>
          </w:tcPr>
          <w:p w14:paraId="33CEF201" w14:textId="77777777" w:rsidR="00804D1E" w:rsidRPr="009D7B75" w:rsidRDefault="00804D1E" w:rsidP="00804D1E">
            <w:pPr>
              <w:jc w:val="center"/>
              <w:rPr>
                <w:sz w:val="13"/>
                <w:szCs w:val="13"/>
                <w:lang w:val="en-US"/>
              </w:rPr>
            </w:pPr>
          </w:p>
        </w:tc>
        <w:tc>
          <w:tcPr>
            <w:tcW w:w="5245" w:type="dxa"/>
            <w:tcBorders>
              <w:right w:val="single" w:sz="4" w:space="0" w:color="auto"/>
            </w:tcBorders>
            <w:shd w:val="clear" w:color="auto" w:fill="auto"/>
            <w:noWrap/>
            <w:vAlign w:val="bottom"/>
            <w:hideMark/>
          </w:tcPr>
          <w:p w14:paraId="2526CFFB" w14:textId="77777777" w:rsidR="00804D1E" w:rsidRPr="009D7B75" w:rsidRDefault="00804D1E" w:rsidP="00804D1E">
            <w:pPr>
              <w:rPr>
                <w:sz w:val="13"/>
                <w:szCs w:val="13"/>
                <w:lang w:val="en-US"/>
              </w:rPr>
            </w:pPr>
            <w:r w:rsidRPr="009D7B75">
              <w:rPr>
                <w:sz w:val="13"/>
                <w:szCs w:val="13"/>
                <w:lang w:val="en-US"/>
              </w:rPr>
              <w:t> </w:t>
            </w:r>
          </w:p>
        </w:tc>
        <w:tc>
          <w:tcPr>
            <w:tcW w:w="991" w:type="dxa"/>
            <w:tcBorders>
              <w:left w:val="single" w:sz="4" w:space="0" w:color="auto"/>
              <w:right w:val="single" w:sz="4" w:space="0" w:color="auto"/>
            </w:tcBorders>
            <w:shd w:val="clear" w:color="auto" w:fill="auto"/>
            <w:noWrap/>
            <w:vAlign w:val="bottom"/>
          </w:tcPr>
          <w:p w14:paraId="5D059754" w14:textId="77777777" w:rsidR="00804D1E" w:rsidRPr="009D7B75" w:rsidRDefault="00804D1E" w:rsidP="00804D1E">
            <w:pPr>
              <w:jc w:val="center"/>
              <w:rPr>
                <w:sz w:val="13"/>
                <w:szCs w:val="13"/>
                <w:lang w:val="en-US"/>
              </w:rPr>
            </w:pPr>
          </w:p>
        </w:tc>
        <w:tc>
          <w:tcPr>
            <w:tcW w:w="1323" w:type="dxa"/>
            <w:tcBorders>
              <w:left w:val="single" w:sz="4" w:space="0" w:color="auto"/>
              <w:right w:val="single" w:sz="4" w:space="0" w:color="auto"/>
            </w:tcBorders>
            <w:vAlign w:val="bottom"/>
          </w:tcPr>
          <w:p w14:paraId="3A8B4A1E" w14:textId="77777777" w:rsidR="00804D1E" w:rsidRPr="009D7B75" w:rsidRDefault="00804D1E" w:rsidP="00804D1E">
            <w:pPr>
              <w:jc w:val="right"/>
              <w:rPr>
                <w:sz w:val="15"/>
                <w:szCs w:val="15"/>
                <w:lang w:val="en-US"/>
              </w:rPr>
            </w:pPr>
          </w:p>
        </w:tc>
        <w:tc>
          <w:tcPr>
            <w:tcW w:w="1385" w:type="dxa"/>
            <w:tcBorders>
              <w:left w:val="single" w:sz="4" w:space="0" w:color="auto"/>
              <w:right w:val="single" w:sz="4" w:space="0" w:color="auto"/>
            </w:tcBorders>
            <w:shd w:val="clear" w:color="auto" w:fill="auto"/>
            <w:noWrap/>
            <w:vAlign w:val="bottom"/>
          </w:tcPr>
          <w:p w14:paraId="0CA745E8" w14:textId="77777777" w:rsidR="00804D1E" w:rsidRPr="009D7B75" w:rsidRDefault="00804D1E" w:rsidP="00804D1E">
            <w:pPr>
              <w:jc w:val="right"/>
              <w:rPr>
                <w:sz w:val="15"/>
                <w:szCs w:val="15"/>
              </w:rPr>
            </w:pPr>
          </w:p>
        </w:tc>
      </w:tr>
      <w:tr w:rsidR="009D7B75" w:rsidRPr="009D7B75" w14:paraId="43FAB18C" w14:textId="77777777" w:rsidTr="006D6A95">
        <w:trPr>
          <w:trHeight w:val="64"/>
        </w:trPr>
        <w:tc>
          <w:tcPr>
            <w:tcW w:w="541" w:type="dxa"/>
            <w:tcBorders>
              <w:left w:val="single" w:sz="4" w:space="0" w:color="auto"/>
            </w:tcBorders>
            <w:shd w:val="clear" w:color="auto" w:fill="auto"/>
            <w:noWrap/>
            <w:vAlign w:val="bottom"/>
            <w:hideMark/>
          </w:tcPr>
          <w:p w14:paraId="6E7DD5FA" w14:textId="77777777" w:rsidR="00804D1E" w:rsidRPr="009D7B75" w:rsidRDefault="00804D1E" w:rsidP="00804D1E">
            <w:pPr>
              <w:rPr>
                <w:b/>
                <w:bCs/>
                <w:sz w:val="13"/>
                <w:szCs w:val="13"/>
                <w:lang w:val="en-US"/>
              </w:rPr>
            </w:pPr>
            <w:r w:rsidRPr="009D7B75">
              <w:rPr>
                <w:b/>
                <w:bCs/>
                <w:sz w:val="13"/>
                <w:szCs w:val="13"/>
                <w:lang w:val="en-US"/>
              </w:rPr>
              <w:t>IV.</w:t>
            </w:r>
          </w:p>
        </w:tc>
        <w:tc>
          <w:tcPr>
            <w:tcW w:w="5245" w:type="dxa"/>
            <w:tcBorders>
              <w:right w:val="single" w:sz="4" w:space="0" w:color="auto"/>
            </w:tcBorders>
            <w:shd w:val="clear" w:color="auto" w:fill="auto"/>
            <w:noWrap/>
            <w:vAlign w:val="bottom"/>
            <w:hideMark/>
          </w:tcPr>
          <w:p w14:paraId="6C86B780" w14:textId="77777777" w:rsidR="00804D1E" w:rsidRPr="009D7B75" w:rsidRDefault="00804D1E" w:rsidP="00804D1E">
            <w:pPr>
              <w:rPr>
                <w:b/>
                <w:sz w:val="13"/>
                <w:szCs w:val="13"/>
                <w:lang w:val="en-US"/>
              </w:rPr>
            </w:pPr>
            <w:r w:rsidRPr="009D7B75">
              <w:rPr>
                <w:b/>
                <w:sz w:val="13"/>
                <w:szCs w:val="13"/>
                <w:lang w:val="en-US"/>
              </w:rPr>
              <w:t xml:space="preserve">Yabancı Para Çevrim Farklarının Nakit ve Nakde Eşdeğer Varlıklar Üzerindeki Etkisi </w:t>
            </w:r>
          </w:p>
        </w:tc>
        <w:tc>
          <w:tcPr>
            <w:tcW w:w="991" w:type="dxa"/>
            <w:tcBorders>
              <w:left w:val="single" w:sz="4" w:space="0" w:color="auto"/>
              <w:right w:val="single" w:sz="4" w:space="0" w:color="auto"/>
            </w:tcBorders>
            <w:shd w:val="clear" w:color="auto" w:fill="auto"/>
            <w:noWrap/>
            <w:vAlign w:val="bottom"/>
          </w:tcPr>
          <w:p w14:paraId="073AA80F" w14:textId="3EF2CC7B" w:rsidR="00804D1E" w:rsidRPr="009D7B75" w:rsidRDefault="00804D1E" w:rsidP="00804D1E">
            <w:pPr>
              <w:jc w:val="center"/>
              <w:rPr>
                <w:sz w:val="13"/>
                <w:szCs w:val="13"/>
                <w:lang w:val="en-US"/>
              </w:rPr>
            </w:pPr>
            <w:r w:rsidRPr="009D7B75">
              <w:rPr>
                <w:b/>
                <w:sz w:val="13"/>
                <w:szCs w:val="13"/>
              </w:rPr>
              <w:t>(5.</w:t>
            </w:r>
            <w:r w:rsidR="008A291A">
              <w:rPr>
                <w:b/>
                <w:sz w:val="13"/>
                <w:szCs w:val="13"/>
              </w:rPr>
              <w:t>6</w:t>
            </w:r>
            <w:r w:rsidRPr="009D7B75">
              <w:rPr>
                <w:b/>
                <w:sz w:val="13"/>
                <w:szCs w:val="13"/>
              </w:rPr>
              <w:t>.4)</w:t>
            </w:r>
          </w:p>
        </w:tc>
        <w:tc>
          <w:tcPr>
            <w:tcW w:w="1323" w:type="dxa"/>
            <w:tcBorders>
              <w:left w:val="single" w:sz="4" w:space="0" w:color="auto"/>
              <w:right w:val="single" w:sz="4" w:space="0" w:color="auto"/>
            </w:tcBorders>
            <w:vAlign w:val="bottom"/>
          </w:tcPr>
          <w:p w14:paraId="704DF2FB" w14:textId="3332377E" w:rsidR="00804D1E" w:rsidRPr="009D7B75" w:rsidRDefault="00804D1E" w:rsidP="00804D1E">
            <w:pPr>
              <w:jc w:val="right"/>
              <w:rPr>
                <w:b/>
                <w:bCs/>
                <w:sz w:val="15"/>
                <w:szCs w:val="15"/>
                <w:lang w:val="en-US"/>
              </w:rPr>
            </w:pPr>
            <w:r w:rsidRPr="009D7B75">
              <w:rPr>
                <w:b/>
                <w:bCs/>
                <w:sz w:val="15"/>
                <w:szCs w:val="15"/>
                <w:lang w:val="en-US"/>
              </w:rPr>
              <w:t>1,</w:t>
            </w:r>
            <w:r w:rsidR="00D65BA1" w:rsidRPr="009D7B75">
              <w:rPr>
                <w:b/>
                <w:bCs/>
                <w:sz w:val="15"/>
                <w:szCs w:val="15"/>
                <w:lang w:val="en-US"/>
              </w:rPr>
              <w:t>701</w:t>
            </w:r>
            <w:r w:rsidRPr="009D7B75">
              <w:rPr>
                <w:b/>
                <w:bCs/>
                <w:sz w:val="15"/>
                <w:szCs w:val="15"/>
                <w:lang w:val="en-US"/>
              </w:rPr>
              <w:t>,</w:t>
            </w:r>
            <w:r w:rsidR="00D65BA1" w:rsidRPr="009D7B75">
              <w:rPr>
                <w:b/>
                <w:bCs/>
                <w:sz w:val="15"/>
                <w:szCs w:val="15"/>
                <w:lang w:val="en-US"/>
              </w:rPr>
              <w:t>154</w:t>
            </w:r>
          </w:p>
        </w:tc>
        <w:tc>
          <w:tcPr>
            <w:tcW w:w="1385" w:type="dxa"/>
            <w:tcBorders>
              <w:left w:val="single" w:sz="4" w:space="0" w:color="auto"/>
              <w:right w:val="single" w:sz="4" w:space="0" w:color="auto"/>
            </w:tcBorders>
            <w:shd w:val="clear" w:color="auto" w:fill="auto"/>
            <w:noWrap/>
            <w:vAlign w:val="bottom"/>
          </w:tcPr>
          <w:p w14:paraId="796F757A" w14:textId="3D2E2336" w:rsidR="00804D1E" w:rsidRPr="009D7B75" w:rsidRDefault="00742E0B" w:rsidP="00804D1E">
            <w:pPr>
              <w:jc w:val="right"/>
              <w:rPr>
                <w:b/>
                <w:sz w:val="15"/>
                <w:szCs w:val="15"/>
              </w:rPr>
            </w:pPr>
            <w:r w:rsidRPr="009D7B75">
              <w:rPr>
                <w:b/>
                <w:sz w:val="15"/>
                <w:szCs w:val="15"/>
              </w:rPr>
              <w:t>(66</w:t>
            </w:r>
            <w:r w:rsidR="00804D1E" w:rsidRPr="009D7B75">
              <w:rPr>
                <w:b/>
                <w:sz w:val="15"/>
                <w:szCs w:val="15"/>
              </w:rPr>
              <w:t>,</w:t>
            </w:r>
            <w:r w:rsidRPr="009D7B75">
              <w:rPr>
                <w:b/>
                <w:sz w:val="15"/>
                <w:szCs w:val="15"/>
              </w:rPr>
              <w:t>621)</w:t>
            </w:r>
          </w:p>
        </w:tc>
      </w:tr>
      <w:tr w:rsidR="009D7B75" w:rsidRPr="009D7B75" w14:paraId="6A6811B3" w14:textId="77777777" w:rsidTr="006D6A95">
        <w:trPr>
          <w:trHeight w:val="164"/>
        </w:trPr>
        <w:tc>
          <w:tcPr>
            <w:tcW w:w="541" w:type="dxa"/>
            <w:tcBorders>
              <w:left w:val="single" w:sz="4" w:space="0" w:color="auto"/>
            </w:tcBorders>
            <w:shd w:val="clear" w:color="auto" w:fill="auto"/>
            <w:noWrap/>
            <w:vAlign w:val="bottom"/>
            <w:hideMark/>
          </w:tcPr>
          <w:p w14:paraId="037A14D1" w14:textId="77777777" w:rsidR="00804D1E" w:rsidRPr="009D7B75" w:rsidRDefault="00804D1E" w:rsidP="00804D1E">
            <w:pPr>
              <w:jc w:val="center"/>
              <w:rPr>
                <w:sz w:val="13"/>
                <w:szCs w:val="13"/>
                <w:lang w:val="en-US"/>
              </w:rPr>
            </w:pPr>
          </w:p>
        </w:tc>
        <w:tc>
          <w:tcPr>
            <w:tcW w:w="5245" w:type="dxa"/>
            <w:tcBorders>
              <w:right w:val="single" w:sz="4" w:space="0" w:color="auto"/>
            </w:tcBorders>
            <w:shd w:val="clear" w:color="auto" w:fill="auto"/>
            <w:noWrap/>
            <w:vAlign w:val="bottom"/>
            <w:hideMark/>
          </w:tcPr>
          <w:p w14:paraId="7D7D37F1" w14:textId="77777777" w:rsidR="00804D1E" w:rsidRPr="009D7B75" w:rsidRDefault="00804D1E" w:rsidP="00804D1E">
            <w:pPr>
              <w:rPr>
                <w:b/>
                <w:sz w:val="13"/>
                <w:szCs w:val="13"/>
                <w:lang w:val="en-US"/>
              </w:rPr>
            </w:pPr>
          </w:p>
        </w:tc>
        <w:tc>
          <w:tcPr>
            <w:tcW w:w="991" w:type="dxa"/>
            <w:tcBorders>
              <w:left w:val="single" w:sz="4" w:space="0" w:color="auto"/>
              <w:right w:val="single" w:sz="4" w:space="0" w:color="auto"/>
            </w:tcBorders>
            <w:shd w:val="clear" w:color="auto" w:fill="auto"/>
            <w:noWrap/>
            <w:vAlign w:val="bottom"/>
          </w:tcPr>
          <w:p w14:paraId="47D80439" w14:textId="77777777" w:rsidR="00804D1E" w:rsidRPr="009D7B75" w:rsidRDefault="00804D1E" w:rsidP="00804D1E">
            <w:pPr>
              <w:rPr>
                <w:sz w:val="13"/>
                <w:szCs w:val="13"/>
                <w:lang w:val="en-US"/>
              </w:rPr>
            </w:pPr>
          </w:p>
        </w:tc>
        <w:tc>
          <w:tcPr>
            <w:tcW w:w="1323" w:type="dxa"/>
            <w:tcBorders>
              <w:left w:val="single" w:sz="4" w:space="0" w:color="auto"/>
              <w:right w:val="single" w:sz="4" w:space="0" w:color="auto"/>
            </w:tcBorders>
            <w:vAlign w:val="bottom"/>
          </w:tcPr>
          <w:p w14:paraId="4526D94C" w14:textId="77777777" w:rsidR="00804D1E" w:rsidRPr="009D7B75" w:rsidRDefault="00804D1E" w:rsidP="00804D1E">
            <w:pPr>
              <w:jc w:val="right"/>
              <w:rPr>
                <w:b/>
                <w:bCs/>
                <w:sz w:val="15"/>
                <w:szCs w:val="15"/>
                <w:lang w:val="en-US"/>
              </w:rPr>
            </w:pPr>
          </w:p>
        </w:tc>
        <w:tc>
          <w:tcPr>
            <w:tcW w:w="1385" w:type="dxa"/>
            <w:tcBorders>
              <w:left w:val="single" w:sz="4" w:space="0" w:color="auto"/>
              <w:right w:val="single" w:sz="4" w:space="0" w:color="auto"/>
            </w:tcBorders>
            <w:shd w:val="clear" w:color="auto" w:fill="auto"/>
            <w:noWrap/>
            <w:vAlign w:val="bottom"/>
          </w:tcPr>
          <w:p w14:paraId="7E6B033C" w14:textId="77777777" w:rsidR="00804D1E" w:rsidRPr="009D7B75" w:rsidRDefault="00804D1E" w:rsidP="00804D1E">
            <w:pPr>
              <w:jc w:val="right"/>
              <w:rPr>
                <w:b/>
                <w:sz w:val="15"/>
                <w:szCs w:val="15"/>
              </w:rPr>
            </w:pPr>
          </w:p>
        </w:tc>
      </w:tr>
      <w:tr w:rsidR="009D7B75" w:rsidRPr="009D7B75" w14:paraId="1928BB40" w14:textId="77777777" w:rsidTr="006D6A95">
        <w:trPr>
          <w:trHeight w:val="64"/>
        </w:trPr>
        <w:tc>
          <w:tcPr>
            <w:tcW w:w="541" w:type="dxa"/>
            <w:tcBorders>
              <w:left w:val="single" w:sz="4" w:space="0" w:color="auto"/>
            </w:tcBorders>
            <w:shd w:val="clear" w:color="auto" w:fill="auto"/>
            <w:noWrap/>
            <w:vAlign w:val="bottom"/>
            <w:hideMark/>
          </w:tcPr>
          <w:p w14:paraId="357BF870" w14:textId="77777777" w:rsidR="00804D1E" w:rsidRPr="009D7B75" w:rsidRDefault="00804D1E" w:rsidP="00804D1E">
            <w:pPr>
              <w:rPr>
                <w:b/>
                <w:bCs/>
                <w:sz w:val="13"/>
                <w:szCs w:val="13"/>
                <w:lang w:val="en-US"/>
              </w:rPr>
            </w:pPr>
            <w:r w:rsidRPr="009D7B75">
              <w:rPr>
                <w:b/>
                <w:bCs/>
                <w:sz w:val="13"/>
                <w:szCs w:val="13"/>
                <w:lang w:val="en-US"/>
              </w:rPr>
              <w:t>V.</w:t>
            </w:r>
          </w:p>
        </w:tc>
        <w:tc>
          <w:tcPr>
            <w:tcW w:w="5245" w:type="dxa"/>
            <w:tcBorders>
              <w:right w:val="single" w:sz="4" w:space="0" w:color="auto"/>
            </w:tcBorders>
            <w:shd w:val="clear" w:color="auto" w:fill="auto"/>
            <w:noWrap/>
            <w:vAlign w:val="bottom"/>
            <w:hideMark/>
          </w:tcPr>
          <w:p w14:paraId="6FF6B68D" w14:textId="77777777" w:rsidR="00804D1E" w:rsidRPr="009D7B75" w:rsidRDefault="00804D1E" w:rsidP="00804D1E">
            <w:pPr>
              <w:rPr>
                <w:b/>
                <w:sz w:val="13"/>
                <w:szCs w:val="13"/>
                <w:lang w:val="en-US"/>
              </w:rPr>
            </w:pPr>
            <w:r w:rsidRPr="009D7B75">
              <w:rPr>
                <w:b/>
                <w:sz w:val="13"/>
                <w:szCs w:val="13"/>
                <w:lang w:val="en-US"/>
              </w:rPr>
              <w:t>Nakit ve Nakde Eşdeğer Varlıklardaki Net Artış</w:t>
            </w:r>
          </w:p>
        </w:tc>
        <w:tc>
          <w:tcPr>
            <w:tcW w:w="991" w:type="dxa"/>
            <w:tcBorders>
              <w:left w:val="single" w:sz="4" w:space="0" w:color="auto"/>
              <w:right w:val="single" w:sz="4" w:space="0" w:color="auto"/>
            </w:tcBorders>
            <w:shd w:val="clear" w:color="auto" w:fill="auto"/>
            <w:noWrap/>
            <w:vAlign w:val="bottom"/>
          </w:tcPr>
          <w:p w14:paraId="66C64591" w14:textId="77777777" w:rsidR="00804D1E" w:rsidRPr="009D7B75" w:rsidRDefault="00804D1E" w:rsidP="00804D1E">
            <w:pPr>
              <w:rPr>
                <w:sz w:val="13"/>
                <w:szCs w:val="13"/>
                <w:lang w:val="en-US"/>
              </w:rPr>
            </w:pPr>
          </w:p>
        </w:tc>
        <w:tc>
          <w:tcPr>
            <w:tcW w:w="1323" w:type="dxa"/>
            <w:tcBorders>
              <w:left w:val="single" w:sz="4" w:space="0" w:color="auto"/>
              <w:right w:val="single" w:sz="4" w:space="0" w:color="auto"/>
            </w:tcBorders>
            <w:vAlign w:val="bottom"/>
          </w:tcPr>
          <w:p w14:paraId="5F67BFBD" w14:textId="2857B846" w:rsidR="00804D1E" w:rsidRPr="009D7B75" w:rsidRDefault="00D65BA1" w:rsidP="00804D1E">
            <w:pPr>
              <w:jc w:val="right"/>
              <w:rPr>
                <w:b/>
                <w:bCs/>
                <w:sz w:val="15"/>
                <w:szCs w:val="15"/>
                <w:lang w:val="en-US"/>
              </w:rPr>
            </w:pPr>
            <w:r w:rsidRPr="009D7B75">
              <w:rPr>
                <w:b/>
                <w:bCs/>
                <w:sz w:val="15"/>
                <w:szCs w:val="15"/>
                <w:lang w:val="en-US"/>
              </w:rPr>
              <w:t>12</w:t>
            </w:r>
            <w:r w:rsidR="00804D1E" w:rsidRPr="009D7B75">
              <w:rPr>
                <w:b/>
                <w:bCs/>
                <w:sz w:val="15"/>
                <w:szCs w:val="15"/>
                <w:lang w:val="en-US"/>
              </w:rPr>
              <w:t>,</w:t>
            </w:r>
            <w:r w:rsidRPr="009D7B75">
              <w:rPr>
                <w:b/>
                <w:bCs/>
                <w:sz w:val="15"/>
                <w:szCs w:val="15"/>
                <w:lang w:val="en-US"/>
              </w:rPr>
              <w:t>505</w:t>
            </w:r>
            <w:r w:rsidR="00804D1E" w:rsidRPr="009D7B75">
              <w:rPr>
                <w:b/>
                <w:bCs/>
                <w:sz w:val="15"/>
                <w:szCs w:val="15"/>
                <w:lang w:val="en-US"/>
              </w:rPr>
              <w:t>,</w:t>
            </w:r>
            <w:r w:rsidRPr="009D7B75">
              <w:rPr>
                <w:b/>
                <w:bCs/>
                <w:sz w:val="15"/>
                <w:szCs w:val="15"/>
                <w:lang w:val="en-US"/>
              </w:rPr>
              <w:t>837</w:t>
            </w:r>
          </w:p>
        </w:tc>
        <w:tc>
          <w:tcPr>
            <w:tcW w:w="1385" w:type="dxa"/>
            <w:tcBorders>
              <w:left w:val="single" w:sz="4" w:space="0" w:color="auto"/>
              <w:right w:val="single" w:sz="4" w:space="0" w:color="auto"/>
            </w:tcBorders>
            <w:shd w:val="clear" w:color="auto" w:fill="auto"/>
            <w:noWrap/>
            <w:vAlign w:val="bottom"/>
          </w:tcPr>
          <w:p w14:paraId="2A339D5D" w14:textId="78C6467F" w:rsidR="00804D1E" w:rsidRPr="009D7B75" w:rsidRDefault="00742E0B" w:rsidP="00804D1E">
            <w:pPr>
              <w:jc w:val="right"/>
              <w:rPr>
                <w:b/>
                <w:sz w:val="15"/>
                <w:szCs w:val="15"/>
              </w:rPr>
            </w:pPr>
            <w:r w:rsidRPr="009D7B75">
              <w:rPr>
                <w:b/>
                <w:sz w:val="15"/>
                <w:szCs w:val="15"/>
              </w:rPr>
              <w:t>3,237,729</w:t>
            </w:r>
          </w:p>
        </w:tc>
      </w:tr>
      <w:tr w:rsidR="009D7B75" w:rsidRPr="009D7B75" w14:paraId="37C769AE" w14:textId="77777777" w:rsidTr="006D6A95">
        <w:trPr>
          <w:trHeight w:val="164"/>
        </w:trPr>
        <w:tc>
          <w:tcPr>
            <w:tcW w:w="541" w:type="dxa"/>
            <w:tcBorders>
              <w:left w:val="single" w:sz="4" w:space="0" w:color="auto"/>
            </w:tcBorders>
            <w:shd w:val="clear" w:color="auto" w:fill="auto"/>
            <w:noWrap/>
            <w:vAlign w:val="bottom"/>
            <w:hideMark/>
          </w:tcPr>
          <w:p w14:paraId="4AA43E25" w14:textId="77777777" w:rsidR="00804D1E" w:rsidRPr="009D7B75" w:rsidRDefault="00804D1E" w:rsidP="00804D1E">
            <w:pPr>
              <w:jc w:val="center"/>
              <w:rPr>
                <w:sz w:val="13"/>
                <w:szCs w:val="13"/>
                <w:lang w:val="en-US"/>
              </w:rPr>
            </w:pPr>
          </w:p>
        </w:tc>
        <w:tc>
          <w:tcPr>
            <w:tcW w:w="5245" w:type="dxa"/>
            <w:tcBorders>
              <w:right w:val="single" w:sz="4" w:space="0" w:color="auto"/>
            </w:tcBorders>
            <w:shd w:val="clear" w:color="auto" w:fill="auto"/>
            <w:noWrap/>
            <w:vAlign w:val="bottom"/>
            <w:hideMark/>
          </w:tcPr>
          <w:p w14:paraId="19F0FE9D" w14:textId="77777777" w:rsidR="00804D1E" w:rsidRPr="009D7B75" w:rsidRDefault="00804D1E" w:rsidP="00804D1E">
            <w:pPr>
              <w:rPr>
                <w:b/>
                <w:bCs/>
                <w:sz w:val="13"/>
                <w:szCs w:val="13"/>
                <w:lang w:val="en-US"/>
              </w:rPr>
            </w:pPr>
            <w:r w:rsidRPr="009D7B75">
              <w:rPr>
                <w:b/>
                <w:bCs/>
                <w:sz w:val="13"/>
                <w:szCs w:val="13"/>
                <w:lang w:val="en-US"/>
              </w:rPr>
              <w:t> </w:t>
            </w:r>
          </w:p>
        </w:tc>
        <w:tc>
          <w:tcPr>
            <w:tcW w:w="991" w:type="dxa"/>
            <w:tcBorders>
              <w:left w:val="single" w:sz="4" w:space="0" w:color="auto"/>
              <w:right w:val="single" w:sz="4" w:space="0" w:color="auto"/>
            </w:tcBorders>
            <w:shd w:val="clear" w:color="auto" w:fill="auto"/>
            <w:noWrap/>
            <w:vAlign w:val="bottom"/>
          </w:tcPr>
          <w:p w14:paraId="4D649976" w14:textId="77777777" w:rsidR="00804D1E" w:rsidRPr="009D7B75" w:rsidRDefault="00804D1E" w:rsidP="00804D1E">
            <w:pPr>
              <w:jc w:val="center"/>
              <w:rPr>
                <w:sz w:val="13"/>
                <w:szCs w:val="13"/>
                <w:lang w:val="en-US"/>
              </w:rPr>
            </w:pPr>
          </w:p>
        </w:tc>
        <w:tc>
          <w:tcPr>
            <w:tcW w:w="1323" w:type="dxa"/>
            <w:tcBorders>
              <w:left w:val="single" w:sz="4" w:space="0" w:color="auto"/>
              <w:right w:val="single" w:sz="4" w:space="0" w:color="auto"/>
            </w:tcBorders>
            <w:vAlign w:val="bottom"/>
          </w:tcPr>
          <w:p w14:paraId="27602833" w14:textId="77777777" w:rsidR="00804D1E" w:rsidRPr="009D7B75" w:rsidRDefault="00804D1E" w:rsidP="00804D1E">
            <w:pPr>
              <w:jc w:val="right"/>
              <w:rPr>
                <w:b/>
                <w:bCs/>
                <w:sz w:val="15"/>
                <w:szCs w:val="15"/>
                <w:lang w:val="en-US"/>
              </w:rPr>
            </w:pPr>
          </w:p>
        </w:tc>
        <w:tc>
          <w:tcPr>
            <w:tcW w:w="1385" w:type="dxa"/>
            <w:tcBorders>
              <w:left w:val="single" w:sz="4" w:space="0" w:color="auto"/>
              <w:right w:val="single" w:sz="4" w:space="0" w:color="auto"/>
            </w:tcBorders>
            <w:shd w:val="clear" w:color="auto" w:fill="auto"/>
            <w:noWrap/>
            <w:vAlign w:val="bottom"/>
          </w:tcPr>
          <w:p w14:paraId="2EF2E852" w14:textId="77777777" w:rsidR="00804D1E" w:rsidRPr="009D7B75" w:rsidRDefault="00804D1E" w:rsidP="00804D1E">
            <w:pPr>
              <w:jc w:val="right"/>
              <w:rPr>
                <w:b/>
                <w:sz w:val="15"/>
                <w:szCs w:val="15"/>
              </w:rPr>
            </w:pPr>
          </w:p>
        </w:tc>
      </w:tr>
      <w:tr w:rsidR="009D7B75" w:rsidRPr="009D7B75" w14:paraId="5F952727" w14:textId="77777777" w:rsidTr="006D6A95">
        <w:trPr>
          <w:trHeight w:val="64"/>
        </w:trPr>
        <w:tc>
          <w:tcPr>
            <w:tcW w:w="541" w:type="dxa"/>
            <w:tcBorders>
              <w:left w:val="single" w:sz="4" w:space="0" w:color="auto"/>
            </w:tcBorders>
            <w:shd w:val="clear" w:color="auto" w:fill="auto"/>
            <w:noWrap/>
            <w:vAlign w:val="bottom"/>
            <w:hideMark/>
          </w:tcPr>
          <w:p w14:paraId="782E1485" w14:textId="77777777" w:rsidR="00804D1E" w:rsidRPr="009D7B75" w:rsidRDefault="00804D1E" w:rsidP="00804D1E">
            <w:pPr>
              <w:rPr>
                <w:b/>
                <w:bCs/>
                <w:sz w:val="13"/>
                <w:szCs w:val="13"/>
                <w:lang w:val="en-US"/>
              </w:rPr>
            </w:pPr>
            <w:r w:rsidRPr="009D7B75">
              <w:rPr>
                <w:b/>
                <w:bCs/>
                <w:sz w:val="13"/>
                <w:szCs w:val="13"/>
                <w:lang w:val="en-US"/>
              </w:rPr>
              <w:t>VI.</w:t>
            </w:r>
          </w:p>
        </w:tc>
        <w:tc>
          <w:tcPr>
            <w:tcW w:w="5245" w:type="dxa"/>
            <w:tcBorders>
              <w:right w:val="single" w:sz="4" w:space="0" w:color="auto"/>
            </w:tcBorders>
            <w:shd w:val="clear" w:color="auto" w:fill="auto"/>
            <w:noWrap/>
            <w:vAlign w:val="bottom"/>
            <w:hideMark/>
          </w:tcPr>
          <w:p w14:paraId="1AD62A21" w14:textId="77777777" w:rsidR="00804D1E" w:rsidRPr="009D7B75" w:rsidRDefault="00804D1E" w:rsidP="00804D1E">
            <w:pPr>
              <w:rPr>
                <w:b/>
                <w:sz w:val="13"/>
                <w:szCs w:val="13"/>
                <w:lang w:val="en-US"/>
              </w:rPr>
            </w:pPr>
            <w:r w:rsidRPr="009D7B75">
              <w:rPr>
                <w:b/>
                <w:sz w:val="13"/>
                <w:szCs w:val="13"/>
                <w:lang w:val="en-US"/>
              </w:rPr>
              <w:t>Dönem Başındaki Nakit ve Nakde Eşdeğer Varlıklar</w:t>
            </w:r>
            <w:r w:rsidRPr="009D7B75">
              <w:rPr>
                <w:b/>
                <w:sz w:val="13"/>
                <w:szCs w:val="13"/>
                <w:vertAlign w:val="superscript"/>
                <w:lang w:val="en-US"/>
              </w:rPr>
              <w:t xml:space="preserve"> </w:t>
            </w:r>
          </w:p>
        </w:tc>
        <w:tc>
          <w:tcPr>
            <w:tcW w:w="991" w:type="dxa"/>
            <w:tcBorders>
              <w:left w:val="single" w:sz="4" w:space="0" w:color="auto"/>
              <w:right w:val="single" w:sz="4" w:space="0" w:color="auto"/>
            </w:tcBorders>
            <w:shd w:val="clear" w:color="auto" w:fill="auto"/>
            <w:noWrap/>
            <w:vAlign w:val="bottom"/>
          </w:tcPr>
          <w:p w14:paraId="251AF88D" w14:textId="2E3B979A" w:rsidR="00804D1E" w:rsidRPr="009D7B75" w:rsidRDefault="00804D1E" w:rsidP="00804D1E">
            <w:pPr>
              <w:jc w:val="center"/>
              <w:rPr>
                <w:b/>
                <w:sz w:val="13"/>
                <w:szCs w:val="13"/>
              </w:rPr>
            </w:pPr>
            <w:r w:rsidRPr="009D7B75">
              <w:rPr>
                <w:b/>
                <w:sz w:val="13"/>
                <w:szCs w:val="13"/>
              </w:rPr>
              <w:t>(5.</w:t>
            </w:r>
            <w:r w:rsidR="008A291A">
              <w:rPr>
                <w:b/>
                <w:sz w:val="13"/>
                <w:szCs w:val="13"/>
              </w:rPr>
              <w:t>6</w:t>
            </w:r>
            <w:r w:rsidRPr="009D7B75">
              <w:rPr>
                <w:b/>
                <w:sz w:val="13"/>
                <w:szCs w:val="13"/>
              </w:rPr>
              <w:t>.1)</w:t>
            </w:r>
          </w:p>
        </w:tc>
        <w:tc>
          <w:tcPr>
            <w:tcW w:w="1323" w:type="dxa"/>
            <w:tcBorders>
              <w:left w:val="single" w:sz="4" w:space="0" w:color="auto"/>
              <w:right w:val="single" w:sz="4" w:space="0" w:color="auto"/>
            </w:tcBorders>
            <w:vAlign w:val="bottom"/>
          </w:tcPr>
          <w:p w14:paraId="16BDF46B" w14:textId="77777777" w:rsidR="00804D1E" w:rsidRPr="009D7B75" w:rsidRDefault="00804D1E" w:rsidP="00804D1E">
            <w:pPr>
              <w:jc w:val="right"/>
              <w:rPr>
                <w:b/>
                <w:bCs/>
                <w:sz w:val="15"/>
                <w:szCs w:val="15"/>
                <w:lang w:val="en-US"/>
              </w:rPr>
            </w:pPr>
            <w:r w:rsidRPr="009D7B75">
              <w:rPr>
                <w:b/>
                <w:bCs/>
                <w:sz w:val="15"/>
                <w:szCs w:val="15"/>
                <w:lang w:val="en-US"/>
              </w:rPr>
              <w:t>6,710,455</w:t>
            </w:r>
          </w:p>
        </w:tc>
        <w:tc>
          <w:tcPr>
            <w:tcW w:w="1385" w:type="dxa"/>
            <w:tcBorders>
              <w:left w:val="single" w:sz="4" w:space="0" w:color="auto"/>
              <w:right w:val="single" w:sz="4" w:space="0" w:color="auto"/>
            </w:tcBorders>
            <w:shd w:val="clear" w:color="auto" w:fill="auto"/>
            <w:noWrap/>
            <w:vAlign w:val="bottom"/>
          </w:tcPr>
          <w:p w14:paraId="10567362" w14:textId="1EDB20B2" w:rsidR="00804D1E" w:rsidRPr="009D7B75" w:rsidRDefault="00742E0B" w:rsidP="00804D1E">
            <w:pPr>
              <w:jc w:val="right"/>
              <w:rPr>
                <w:b/>
                <w:sz w:val="15"/>
                <w:szCs w:val="15"/>
              </w:rPr>
            </w:pPr>
            <w:r w:rsidRPr="009D7B75">
              <w:rPr>
                <w:b/>
                <w:sz w:val="15"/>
                <w:szCs w:val="15"/>
              </w:rPr>
              <w:t>3</w:t>
            </w:r>
            <w:r w:rsidR="00804D1E" w:rsidRPr="009D7B75">
              <w:rPr>
                <w:b/>
                <w:sz w:val="15"/>
                <w:szCs w:val="15"/>
              </w:rPr>
              <w:t>,</w:t>
            </w:r>
            <w:r w:rsidRPr="009D7B75">
              <w:rPr>
                <w:b/>
                <w:sz w:val="15"/>
                <w:szCs w:val="15"/>
              </w:rPr>
              <w:t>472</w:t>
            </w:r>
            <w:r w:rsidR="00804D1E" w:rsidRPr="009D7B75">
              <w:rPr>
                <w:b/>
                <w:sz w:val="15"/>
                <w:szCs w:val="15"/>
              </w:rPr>
              <w:t>,</w:t>
            </w:r>
            <w:r w:rsidRPr="009D7B75">
              <w:rPr>
                <w:b/>
                <w:sz w:val="15"/>
                <w:szCs w:val="15"/>
              </w:rPr>
              <w:t>726</w:t>
            </w:r>
          </w:p>
        </w:tc>
      </w:tr>
      <w:tr w:rsidR="009D7B75" w:rsidRPr="009D7B75" w14:paraId="34AE2879" w14:textId="77777777" w:rsidTr="006D6A95">
        <w:trPr>
          <w:trHeight w:val="164"/>
        </w:trPr>
        <w:tc>
          <w:tcPr>
            <w:tcW w:w="541" w:type="dxa"/>
            <w:tcBorders>
              <w:left w:val="single" w:sz="4" w:space="0" w:color="auto"/>
            </w:tcBorders>
            <w:shd w:val="clear" w:color="auto" w:fill="auto"/>
            <w:noWrap/>
            <w:vAlign w:val="bottom"/>
            <w:hideMark/>
          </w:tcPr>
          <w:p w14:paraId="780BF7FA" w14:textId="77777777" w:rsidR="00804D1E" w:rsidRPr="009D7B75" w:rsidRDefault="00804D1E" w:rsidP="00804D1E">
            <w:pPr>
              <w:jc w:val="center"/>
              <w:rPr>
                <w:sz w:val="13"/>
                <w:szCs w:val="13"/>
                <w:lang w:val="en-US"/>
              </w:rPr>
            </w:pPr>
          </w:p>
        </w:tc>
        <w:tc>
          <w:tcPr>
            <w:tcW w:w="5245" w:type="dxa"/>
            <w:tcBorders>
              <w:right w:val="single" w:sz="4" w:space="0" w:color="auto"/>
            </w:tcBorders>
            <w:shd w:val="clear" w:color="auto" w:fill="auto"/>
            <w:noWrap/>
            <w:vAlign w:val="bottom"/>
            <w:hideMark/>
          </w:tcPr>
          <w:p w14:paraId="7E3538D6" w14:textId="77777777" w:rsidR="00804D1E" w:rsidRPr="009D7B75" w:rsidRDefault="00804D1E" w:rsidP="00804D1E">
            <w:pPr>
              <w:rPr>
                <w:rFonts w:ascii="MS Sans Serif" w:hAnsi="MS Sans Serif" w:cs="Calibri"/>
                <w:b/>
                <w:sz w:val="13"/>
                <w:szCs w:val="13"/>
                <w:lang w:val="en-US"/>
              </w:rPr>
            </w:pPr>
            <w:r w:rsidRPr="009D7B75">
              <w:rPr>
                <w:rFonts w:ascii="MS Sans Serif" w:hAnsi="MS Sans Serif" w:cs="Calibri"/>
                <w:b/>
                <w:sz w:val="13"/>
                <w:szCs w:val="13"/>
                <w:lang w:val="en-US"/>
              </w:rPr>
              <w:t> </w:t>
            </w:r>
          </w:p>
        </w:tc>
        <w:tc>
          <w:tcPr>
            <w:tcW w:w="991" w:type="dxa"/>
            <w:tcBorders>
              <w:left w:val="single" w:sz="4" w:space="0" w:color="auto"/>
              <w:right w:val="single" w:sz="4" w:space="0" w:color="auto"/>
            </w:tcBorders>
            <w:shd w:val="clear" w:color="auto" w:fill="auto"/>
            <w:noWrap/>
            <w:vAlign w:val="bottom"/>
          </w:tcPr>
          <w:p w14:paraId="5AD2763B" w14:textId="77777777" w:rsidR="00804D1E" w:rsidRPr="009D7B75" w:rsidRDefault="00804D1E" w:rsidP="00804D1E">
            <w:pPr>
              <w:jc w:val="center"/>
              <w:rPr>
                <w:b/>
                <w:sz w:val="13"/>
                <w:szCs w:val="13"/>
              </w:rPr>
            </w:pPr>
          </w:p>
        </w:tc>
        <w:tc>
          <w:tcPr>
            <w:tcW w:w="1323" w:type="dxa"/>
            <w:tcBorders>
              <w:left w:val="single" w:sz="4" w:space="0" w:color="auto"/>
              <w:right w:val="single" w:sz="4" w:space="0" w:color="auto"/>
            </w:tcBorders>
            <w:vAlign w:val="bottom"/>
          </w:tcPr>
          <w:p w14:paraId="570EA573" w14:textId="77777777" w:rsidR="00804D1E" w:rsidRPr="009D7B75" w:rsidRDefault="00804D1E" w:rsidP="00804D1E">
            <w:pPr>
              <w:jc w:val="right"/>
              <w:rPr>
                <w:b/>
                <w:bCs/>
                <w:sz w:val="15"/>
                <w:szCs w:val="15"/>
                <w:lang w:val="en-US"/>
              </w:rPr>
            </w:pPr>
          </w:p>
        </w:tc>
        <w:tc>
          <w:tcPr>
            <w:tcW w:w="1385" w:type="dxa"/>
            <w:tcBorders>
              <w:left w:val="single" w:sz="4" w:space="0" w:color="auto"/>
              <w:right w:val="single" w:sz="4" w:space="0" w:color="auto"/>
            </w:tcBorders>
            <w:shd w:val="clear" w:color="auto" w:fill="auto"/>
            <w:noWrap/>
            <w:vAlign w:val="bottom"/>
          </w:tcPr>
          <w:p w14:paraId="67EE1BD2" w14:textId="77777777" w:rsidR="00804D1E" w:rsidRPr="009D7B75" w:rsidRDefault="00804D1E" w:rsidP="00804D1E">
            <w:pPr>
              <w:jc w:val="right"/>
              <w:rPr>
                <w:b/>
                <w:sz w:val="15"/>
                <w:szCs w:val="15"/>
              </w:rPr>
            </w:pPr>
          </w:p>
        </w:tc>
      </w:tr>
      <w:tr w:rsidR="009D7B75" w:rsidRPr="009D7B75" w14:paraId="6BD5A39A" w14:textId="77777777" w:rsidTr="006D6A95">
        <w:trPr>
          <w:trHeight w:val="64"/>
        </w:trPr>
        <w:tc>
          <w:tcPr>
            <w:tcW w:w="541" w:type="dxa"/>
            <w:tcBorders>
              <w:left w:val="single" w:sz="4" w:space="0" w:color="auto"/>
            </w:tcBorders>
            <w:shd w:val="clear" w:color="auto" w:fill="auto"/>
            <w:noWrap/>
            <w:vAlign w:val="bottom"/>
            <w:hideMark/>
          </w:tcPr>
          <w:p w14:paraId="185373FD" w14:textId="77777777" w:rsidR="00804D1E" w:rsidRPr="009D7B75" w:rsidRDefault="00804D1E" w:rsidP="00804D1E">
            <w:pPr>
              <w:rPr>
                <w:b/>
                <w:bCs/>
                <w:sz w:val="13"/>
                <w:szCs w:val="13"/>
                <w:lang w:val="en-US"/>
              </w:rPr>
            </w:pPr>
            <w:r w:rsidRPr="009D7B75">
              <w:rPr>
                <w:b/>
                <w:bCs/>
                <w:sz w:val="13"/>
                <w:szCs w:val="13"/>
                <w:lang w:val="en-US"/>
              </w:rPr>
              <w:t>VII.</w:t>
            </w:r>
          </w:p>
        </w:tc>
        <w:tc>
          <w:tcPr>
            <w:tcW w:w="5245" w:type="dxa"/>
            <w:tcBorders>
              <w:right w:val="single" w:sz="4" w:space="0" w:color="auto"/>
            </w:tcBorders>
            <w:shd w:val="clear" w:color="auto" w:fill="auto"/>
            <w:noWrap/>
            <w:vAlign w:val="bottom"/>
            <w:hideMark/>
          </w:tcPr>
          <w:p w14:paraId="54957611" w14:textId="77777777" w:rsidR="00804D1E" w:rsidRPr="009D7B75" w:rsidRDefault="00804D1E" w:rsidP="00804D1E">
            <w:pPr>
              <w:rPr>
                <w:b/>
                <w:sz w:val="13"/>
                <w:szCs w:val="13"/>
                <w:lang w:val="en-US"/>
              </w:rPr>
            </w:pPr>
            <w:r w:rsidRPr="009D7B75">
              <w:rPr>
                <w:b/>
                <w:sz w:val="13"/>
                <w:szCs w:val="13"/>
                <w:lang w:val="en-US"/>
              </w:rPr>
              <w:t xml:space="preserve">Dönem Sonundaki Nakit ve Nakde Eşdeğer Varlıklar </w:t>
            </w:r>
          </w:p>
        </w:tc>
        <w:tc>
          <w:tcPr>
            <w:tcW w:w="991" w:type="dxa"/>
            <w:tcBorders>
              <w:left w:val="single" w:sz="4" w:space="0" w:color="auto"/>
              <w:right w:val="single" w:sz="4" w:space="0" w:color="auto"/>
            </w:tcBorders>
            <w:shd w:val="clear" w:color="auto" w:fill="auto"/>
            <w:noWrap/>
            <w:vAlign w:val="bottom"/>
            <w:hideMark/>
          </w:tcPr>
          <w:p w14:paraId="04DF5D1F" w14:textId="2442A4D7" w:rsidR="00804D1E" w:rsidRPr="009D7B75" w:rsidRDefault="00804D1E" w:rsidP="00804D1E">
            <w:pPr>
              <w:jc w:val="center"/>
              <w:rPr>
                <w:b/>
                <w:sz w:val="13"/>
                <w:szCs w:val="13"/>
              </w:rPr>
            </w:pPr>
            <w:r w:rsidRPr="009D7B75">
              <w:rPr>
                <w:b/>
                <w:sz w:val="13"/>
                <w:szCs w:val="13"/>
              </w:rPr>
              <w:t>(5.</w:t>
            </w:r>
            <w:r w:rsidR="008A291A">
              <w:rPr>
                <w:b/>
                <w:sz w:val="13"/>
                <w:szCs w:val="13"/>
              </w:rPr>
              <w:t>6</w:t>
            </w:r>
            <w:r w:rsidRPr="009D7B75">
              <w:rPr>
                <w:b/>
                <w:sz w:val="13"/>
                <w:szCs w:val="13"/>
              </w:rPr>
              <w:t>.1)</w:t>
            </w:r>
          </w:p>
        </w:tc>
        <w:tc>
          <w:tcPr>
            <w:tcW w:w="1323" w:type="dxa"/>
            <w:tcBorders>
              <w:left w:val="single" w:sz="4" w:space="0" w:color="auto"/>
              <w:right w:val="single" w:sz="4" w:space="0" w:color="auto"/>
            </w:tcBorders>
            <w:vAlign w:val="bottom"/>
          </w:tcPr>
          <w:p w14:paraId="080413CE" w14:textId="2A6ADCB6" w:rsidR="00804D1E" w:rsidRPr="009D7B75" w:rsidRDefault="00804D1E" w:rsidP="00804D1E">
            <w:pPr>
              <w:jc w:val="right"/>
              <w:rPr>
                <w:b/>
                <w:bCs/>
                <w:sz w:val="15"/>
                <w:szCs w:val="15"/>
                <w:lang w:val="en-US"/>
              </w:rPr>
            </w:pPr>
            <w:r w:rsidRPr="009D7B75">
              <w:rPr>
                <w:b/>
                <w:bCs/>
                <w:sz w:val="15"/>
                <w:szCs w:val="15"/>
                <w:lang w:val="en-US"/>
              </w:rPr>
              <w:t>1</w:t>
            </w:r>
            <w:r w:rsidR="00D65BA1" w:rsidRPr="009D7B75">
              <w:rPr>
                <w:b/>
                <w:bCs/>
                <w:sz w:val="15"/>
                <w:szCs w:val="15"/>
                <w:lang w:val="en-US"/>
              </w:rPr>
              <w:t>9</w:t>
            </w:r>
            <w:r w:rsidRPr="009D7B75">
              <w:rPr>
                <w:b/>
                <w:bCs/>
                <w:sz w:val="15"/>
                <w:szCs w:val="15"/>
                <w:lang w:val="en-US"/>
              </w:rPr>
              <w:t>,</w:t>
            </w:r>
            <w:r w:rsidR="00D65BA1" w:rsidRPr="009D7B75">
              <w:rPr>
                <w:b/>
                <w:bCs/>
                <w:sz w:val="15"/>
                <w:szCs w:val="15"/>
                <w:lang w:val="en-US"/>
              </w:rPr>
              <w:t>216</w:t>
            </w:r>
            <w:r w:rsidRPr="009D7B75">
              <w:rPr>
                <w:b/>
                <w:bCs/>
                <w:sz w:val="15"/>
                <w:szCs w:val="15"/>
                <w:lang w:val="en-US"/>
              </w:rPr>
              <w:t>,</w:t>
            </w:r>
            <w:r w:rsidR="00D65BA1" w:rsidRPr="009D7B75">
              <w:rPr>
                <w:b/>
                <w:bCs/>
                <w:sz w:val="15"/>
                <w:szCs w:val="15"/>
                <w:lang w:val="en-US"/>
              </w:rPr>
              <w:t>292</w:t>
            </w:r>
          </w:p>
        </w:tc>
        <w:tc>
          <w:tcPr>
            <w:tcW w:w="1385" w:type="dxa"/>
            <w:tcBorders>
              <w:left w:val="single" w:sz="4" w:space="0" w:color="auto"/>
              <w:right w:val="single" w:sz="4" w:space="0" w:color="auto"/>
            </w:tcBorders>
            <w:shd w:val="clear" w:color="auto" w:fill="auto"/>
            <w:noWrap/>
            <w:vAlign w:val="bottom"/>
          </w:tcPr>
          <w:p w14:paraId="1F787964" w14:textId="3651278E" w:rsidR="00804D1E" w:rsidRPr="009D7B75" w:rsidRDefault="00742E0B" w:rsidP="00804D1E">
            <w:pPr>
              <w:jc w:val="right"/>
              <w:rPr>
                <w:b/>
                <w:sz w:val="15"/>
                <w:szCs w:val="15"/>
              </w:rPr>
            </w:pPr>
            <w:r w:rsidRPr="009D7B75">
              <w:rPr>
                <w:b/>
                <w:sz w:val="15"/>
                <w:szCs w:val="15"/>
              </w:rPr>
              <w:t>6</w:t>
            </w:r>
            <w:r w:rsidR="00804D1E" w:rsidRPr="009D7B75">
              <w:rPr>
                <w:b/>
                <w:sz w:val="15"/>
                <w:szCs w:val="15"/>
              </w:rPr>
              <w:t>,</w:t>
            </w:r>
            <w:r w:rsidRPr="009D7B75">
              <w:rPr>
                <w:b/>
                <w:sz w:val="15"/>
                <w:szCs w:val="15"/>
              </w:rPr>
              <w:t>710</w:t>
            </w:r>
            <w:r w:rsidR="00804D1E" w:rsidRPr="009D7B75">
              <w:rPr>
                <w:b/>
                <w:sz w:val="15"/>
                <w:szCs w:val="15"/>
              </w:rPr>
              <w:t>,</w:t>
            </w:r>
            <w:r w:rsidRPr="009D7B75">
              <w:rPr>
                <w:b/>
                <w:sz w:val="15"/>
                <w:szCs w:val="15"/>
              </w:rPr>
              <w:t>455</w:t>
            </w:r>
          </w:p>
        </w:tc>
      </w:tr>
      <w:tr w:rsidR="009D7B75" w:rsidRPr="009D7B75" w14:paraId="6FDF7CD4" w14:textId="77777777" w:rsidTr="006D6A95">
        <w:trPr>
          <w:trHeight w:val="64"/>
        </w:trPr>
        <w:tc>
          <w:tcPr>
            <w:tcW w:w="541" w:type="dxa"/>
            <w:tcBorders>
              <w:left w:val="single" w:sz="4" w:space="0" w:color="auto"/>
              <w:bottom w:val="single" w:sz="4" w:space="0" w:color="auto"/>
            </w:tcBorders>
            <w:shd w:val="clear" w:color="auto" w:fill="auto"/>
            <w:noWrap/>
            <w:vAlign w:val="bottom"/>
          </w:tcPr>
          <w:p w14:paraId="7DF24693" w14:textId="77777777" w:rsidR="00804D1E" w:rsidRPr="009D7B75" w:rsidRDefault="00804D1E" w:rsidP="00804D1E">
            <w:pPr>
              <w:rPr>
                <w:b/>
                <w:bCs/>
                <w:sz w:val="13"/>
                <w:szCs w:val="13"/>
                <w:lang w:val="en-US"/>
              </w:rPr>
            </w:pPr>
          </w:p>
        </w:tc>
        <w:tc>
          <w:tcPr>
            <w:tcW w:w="5245" w:type="dxa"/>
            <w:tcBorders>
              <w:bottom w:val="single" w:sz="4" w:space="0" w:color="auto"/>
              <w:right w:val="single" w:sz="4" w:space="0" w:color="auto"/>
            </w:tcBorders>
            <w:shd w:val="clear" w:color="auto" w:fill="auto"/>
            <w:noWrap/>
            <w:vAlign w:val="bottom"/>
          </w:tcPr>
          <w:p w14:paraId="528A6A84" w14:textId="77777777" w:rsidR="00804D1E" w:rsidRPr="009D7B75" w:rsidRDefault="00804D1E" w:rsidP="00804D1E">
            <w:pPr>
              <w:rPr>
                <w:sz w:val="13"/>
                <w:szCs w:val="13"/>
              </w:rPr>
            </w:pPr>
          </w:p>
        </w:tc>
        <w:tc>
          <w:tcPr>
            <w:tcW w:w="991" w:type="dxa"/>
            <w:tcBorders>
              <w:left w:val="single" w:sz="4" w:space="0" w:color="auto"/>
              <w:bottom w:val="single" w:sz="4" w:space="0" w:color="auto"/>
              <w:right w:val="single" w:sz="4" w:space="0" w:color="auto"/>
            </w:tcBorders>
            <w:shd w:val="clear" w:color="auto" w:fill="auto"/>
            <w:noWrap/>
            <w:vAlign w:val="bottom"/>
          </w:tcPr>
          <w:p w14:paraId="23252033" w14:textId="77777777" w:rsidR="00804D1E" w:rsidRPr="009D7B75" w:rsidRDefault="00804D1E" w:rsidP="00804D1E">
            <w:pPr>
              <w:jc w:val="center"/>
              <w:rPr>
                <w:sz w:val="13"/>
                <w:szCs w:val="13"/>
                <w:lang w:val="en-US"/>
              </w:rPr>
            </w:pPr>
          </w:p>
        </w:tc>
        <w:tc>
          <w:tcPr>
            <w:tcW w:w="1323" w:type="dxa"/>
            <w:tcBorders>
              <w:left w:val="single" w:sz="4" w:space="0" w:color="auto"/>
              <w:bottom w:val="single" w:sz="4" w:space="0" w:color="auto"/>
              <w:right w:val="single" w:sz="4" w:space="0" w:color="auto"/>
            </w:tcBorders>
          </w:tcPr>
          <w:p w14:paraId="6250FAA0" w14:textId="77777777" w:rsidR="00804D1E" w:rsidRPr="009D7B75" w:rsidRDefault="00804D1E" w:rsidP="00804D1E">
            <w:pPr>
              <w:jc w:val="right"/>
              <w:rPr>
                <w:sz w:val="15"/>
                <w:szCs w:val="15"/>
                <w:lang w:val="en-US"/>
              </w:rPr>
            </w:pPr>
          </w:p>
        </w:tc>
        <w:tc>
          <w:tcPr>
            <w:tcW w:w="1385" w:type="dxa"/>
            <w:tcBorders>
              <w:left w:val="single" w:sz="4" w:space="0" w:color="auto"/>
              <w:bottom w:val="single" w:sz="4" w:space="0" w:color="auto"/>
              <w:right w:val="single" w:sz="4" w:space="0" w:color="auto"/>
            </w:tcBorders>
            <w:shd w:val="clear" w:color="auto" w:fill="auto"/>
            <w:noWrap/>
            <w:vAlign w:val="bottom"/>
          </w:tcPr>
          <w:p w14:paraId="57ABAB82" w14:textId="77777777" w:rsidR="00804D1E" w:rsidRPr="009D7B75" w:rsidRDefault="00804D1E" w:rsidP="00804D1E">
            <w:pPr>
              <w:jc w:val="right"/>
              <w:rPr>
                <w:sz w:val="13"/>
                <w:szCs w:val="13"/>
                <w:lang w:val="en-US"/>
              </w:rPr>
            </w:pPr>
          </w:p>
        </w:tc>
      </w:tr>
    </w:tbl>
    <w:p w14:paraId="5153F28E" w14:textId="03919C5E" w:rsidR="0076787B" w:rsidRPr="009D7B75" w:rsidRDefault="00AB381F" w:rsidP="00AB381F">
      <w:pPr>
        <w:pStyle w:val="1tipi"/>
        <w:autoSpaceDE w:val="0"/>
        <w:autoSpaceDN w:val="0"/>
        <w:adjustRightInd w:val="0"/>
        <w:ind w:left="450" w:right="24" w:hanging="259"/>
        <w:rPr>
          <w:rFonts w:ascii="Times New Roman" w:hAnsi="Times New Roman"/>
          <w:snapToGrid/>
          <w:sz w:val="13"/>
          <w:szCs w:val="13"/>
          <w:lang w:eastAsia="en-US"/>
        </w:rPr>
      </w:pPr>
      <w:r w:rsidRPr="009D7B75">
        <w:rPr>
          <w:rFonts w:ascii="Times New Roman" w:hAnsi="Times New Roman"/>
          <w:snapToGrid/>
          <w:sz w:val="13"/>
          <w:szCs w:val="13"/>
          <w:lang w:eastAsia="en-US"/>
        </w:rPr>
        <w:t xml:space="preserve">(*) </w:t>
      </w:r>
      <w:r w:rsidRPr="009D7B75">
        <w:rPr>
          <w:rFonts w:ascii="Times New Roman" w:hAnsi="Times New Roman"/>
          <w:snapToGrid/>
          <w:sz w:val="13"/>
          <w:szCs w:val="13"/>
          <w:lang w:eastAsia="en-US"/>
        </w:rPr>
        <w:tab/>
        <w:t>30.09.2019 dönemi itibarıyla, 01.01.2019 tarihinden itibaren uygulanmaya başlanan “TFRS 16- Kiralamalar” Standardı kapsamında finansal tablolara alınan kiralamalara ilişkin ödemeleri içermektedir.</w:t>
      </w:r>
    </w:p>
    <w:p w14:paraId="6DC20933" w14:textId="77777777" w:rsidR="0076787B" w:rsidRPr="009D7B75" w:rsidRDefault="0076787B" w:rsidP="00E074CE">
      <w:pPr>
        <w:pStyle w:val="Heading5"/>
        <w:ind w:left="3420" w:firstLine="180"/>
        <w:rPr>
          <w:i/>
          <w:iCs/>
          <w:sz w:val="14"/>
          <w:szCs w:val="14"/>
        </w:rPr>
      </w:pPr>
    </w:p>
    <w:p w14:paraId="25AB4BF1" w14:textId="77777777" w:rsidR="0076787B" w:rsidRPr="009D7B75" w:rsidRDefault="0076787B" w:rsidP="00E074CE">
      <w:pPr>
        <w:pStyle w:val="Heading5"/>
        <w:ind w:left="3420" w:firstLine="180"/>
        <w:rPr>
          <w:i/>
          <w:iCs/>
          <w:sz w:val="14"/>
          <w:szCs w:val="14"/>
        </w:rPr>
      </w:pPr>
    </w:p>
    <w:p w14:paraId="3E895638" w14:textId="77777777" w:rsidR="0076787B" w:rsidRPr="009D7B75" w:rsidRDefault="0076787B" w:rsidP="00E074CE">
      <w:pPr>
        <w:pStyle w:val="Heading5"/>
        <w:ind w:left="3420" w:firstLine="180"/>
        <w:rPr>
          <w:i/>
          <w:iCs/>
          <w:sz w:val="14"/>
          <w:szCs w:val="14"/>
        </w:rPr>
      </w:pPr>
    </w:p>
    <w:p w14:paraId="3E4CAB89" w14:textId="77777777" w:rsidR="0076787B" w:rsidRPr="009D7B75" w:rsidRDefault="0076787B" w:rsidP="00E074CE">
      <w:pPr>
        <w:pStyle w:val="Heading5"/>
        <w:ind w:left="3420" w:firstLine="180"/>
        <w:rPr>
          <w:i/>
          <w:iCs/>
          <w:sz w:val="14"/>
          <w:szCs w:val="14"/>
        </w:rPr>
      </w:pPr>
    </w:p>
    <w:p w14:paraId="037219FA" w14:textId="77777777" w:rsidR="0076787B" w:rsidRPr="009D7B75" w:rsidRDefault="0076787B" w:rsidP="00E074CE">
      <w:pPr>
        <w:pStyle w:val="Heading5"/>
        <w:ind w:left="3420" w:firstLine="180"/>
        <w:rPr>
          <w:i/>
          <w:iCs/>
          <w:sz w:val="14"/>
          <w:szCs w:val="14"/>
        </w:rPr>
      </w:pPr>
    </w:p>
    <w:p w14:paraId="0115229D" w14:textId="29BF0C2E" w:rsidR="0076787B" w:rsidRPr="009D7B75" w:rsidRDefault="004A310F" w:rsidP="004A310F">
      <w:pPr>
        <w:pStyle w:val="Heading5"/>
        <w:ind w:left="0" w:firstLine="0"/>
        <w:rPr>
          <w:b w:val="0"/>
          <w:bCs w:val="0"/>
          <w:sz w:val="24"/>
        </w:rPr>
        <w:sectPr w:rsidR="0076787B" w:rsidRPr="009D7B75" w:rsidSect="00486DE3">
          <w:headerReference w:type="default" r:id="rId29"/>
          <w:footerReference w:type="default" r:id="rId30"/>
          <w:pgSz w:w="11906" w:h="16838"/>
          <w:pgMar w:top="737" w:right="992" w:bottom="992" w:left="1440" w:header="709" w:footer="709" w:gutter="0"/>
          <w:pgNumType w:start="9"/>
          <w:cols w:space="708"/>
          <w:docGrid w:linePitch="360"/>
        </w:sectPr>
      </w:pPr>
      <w:r w:rsidRPr="009D7B75">
        <w:rPr>
          <w:b w:val="0"/>
          <w:bCs w:val="0"/>
          <w:i/>
          <w:iCs/>
          <w:sz w:val="14"/>
          <w:szCs w:val="14"/>
        </w:rPr>
        <w:t xml:space="preserve">                                                                                      </w:t>
      </w:r>
      <w:r w:rsidR="0076787B" w:rsidRPr="009D7B75">
        <w:rPr>
          <w:b w:val="0"/>
          <w:bCs w:val="0"/>
          <w:i/>
          <w:iCs/>
          <w:sz w:val="14"/>
          <w:szCs w:val="14"/>
        </w:rPr>
        <w:t>İlişikteki notlar bu finansal tabloların tamamlayıcı parçalarıdır</w:t>
      </w:r>
    </w:p>
    <w:p w14:paraId="4449B9FD" w14:textId="168D9A99" w:rsidR="00560AAA" w:rsidRPr="009D7B75" w:rsidRDefault="00560AAA" w:rsidP="00560AAA">
      <w:pPr>
        <w:pStyle w:val="1tipi"/>
        <w:tabs>
          <w:tab w:val="clear" w:pos="1134"/>
        </w:tabs>
        <w:autoSpaceDE w:val="0"/>
        <w:autoSpaceDN w:val="0"/>
        <w:adjustRightInd w:val="0"/>
        <w:ind w:hanging="567"/>
        <w:rPr>
          <w:rFonts w:ascii="Times New Roman" w:hAnsi="Times New Roman"/>
          <w:b/>
          <w:sz w:val="22"/>
        </w:rPr>
      </w:pPr>
      <w:r w:rsidRPr="009D7B75">
        <w:rPr>
          <w:rFonts w:ascii="Times New Roman" w:hAnsi="Times New Roman"/>
          <w:b/>
          <w:snapToGrid/>
          <w:sz w:val="22"/>
          <w:lang w:eastAsia="en-US"/>
        </w:rPr>
        <w:lastRenderedPageBreak/>
        <w:t>7.</w:t>
      </w:r>
      <w:r w:rsidRPr="009D7B75">
        <w:rPr>
          <w:rFonts w:ascii="Times New Roman" w:hAnsi="Times New Roman"/>
          <w:b/>
          <w:snapToGrid/>
          <w:sz w:val="22"/>
          <w:lang w:eastAsia="en-US"/>
        </w:rPr>
        <w:tab/>
      </w:r>
      <w:r w:rsidR="00E427B2" w:rsidRPr="009D7B75">
        <w:rPr>
          <w:rFonts w:ascii="Times New Roman" w:hAnsi="Times New Roman"/>
          <w:b/>
          <w:snapToGrid/>
          <w:sz w:val="22"/>
          <w:lang w:eastAsia="en-US"/>
        </w:rPr>
        <w:t>ANA ORTAKLIK BANKA</w:t>
      </w:r>
      <w:r w:rsidR="00CB15AC" w:rsidRPr="009D7B75">
        <w:rPr>
          <w:rFonts w:ascii="Times New Roman" w:hAnsi="Times New Roman"/>
          <w:b/>
          <w:snapToGrid/>
          <w:sz w:val="22"/>
          <w:lang w:eastAsia="en-US"/>
        </w:rPr>
        <w:t xml:space="preserve">’YA AİT </w:t>
      </w:r>
      <w:r w:rsidRPr="009D7B75">
        <w:rPr>
          <w:rFonts w:ascii="Times New Roman" w:hAnsi="Times New Roman"/>
          <w:b/>
          <w:sz w:val="22"/>
        </w:rPr>
        <w:t>KAR DAĞITIM TABLOSU</w:t>
      </w:r>
    </w:p>
    <w:p w14:paraId="5B82FF63" w14:textId="1F0722A9" w:rsidR="003D6A22" w:rsidRPr="009D7B75" w:rsidRDefault="003D6A22" w:rsidP="00560AAA">
      <w:pPr>
        <w:pStyle w:val="1tipi"/>
        <w:tabs>
          <w:tab w:val="clear" w:pos="1134"/>
        </w:tabs>
        <w:autoSpaceDE w:val="0"/>
        <w:autoSpaceDN w:val="0"/>
        <w:adjustRightInd w:val="0"/>
        <w:ind w:hanging="567"/>
        <w:rPr>
          <w:rFonts w:ascii="Times New Roman" w:hAnsi="Times New Roman"/>
          <w:snapToGrid/>
          <w:sz w:val="20"/>
        </w:rPr>
      </w:pPr>
    </w:p>
    <w:p w14:paraId="3495AB71" w14:textId="77C6C1D6" w:rsidR="005F19AF" w:rsidRPr="009D7B75" w:rsidRDefault="005F19AF" w:rsidP="005F19AF">
      <w:pPr>
        <w:pStyle w:val="1tipi"/>
        <w:ind w:hanging="567"/>
        <w:rPr>
          <w:rFonts w:ascii="Times New Roman" w:hAnsi="Times New Roman"/>
          <w:snapToGrid/>
          <w:sz w:val="20"/>
        </w:rPr>
      </w:pPr>
    </w:p>
    <w:tbl>
      <w:tblPr>
        <w:tblW w:w="9634" w:type="dxa"/>
        <w:tblCellMar>
          <w:left w:w="70" w:type="dxa"/>
          <w:right w:w="70" w:type="dxa"/>
        </w:tblCellMar>
        <w:tblLook w:val="04A0" w:firstRow="1" w:lastRow="0" w:firstColumn="1" w:lastColumn="0" w:noHBand="0" w:noVBand="1"/>
      </w:tblPr>
      <w:tblGrid>
        <w:gridCol w:w="697"/>
        <w:gridCol w:w="4827"/>
        <w:gridCol w:w="1984"/>
        <w:gridCol w:w="2126"/>
      </w:tblGrid>
      <w:tr w:rsidR="005F19AF" w:rsidRPr="009D7B75" w14:paraId="0253F9DE" w14:textId="77777777" w:rsidTr="00E777CA">
        <w:trPr>
          <w:divId w:val="1666469829"/>
          <w:trHeight w:val="8"/>
        </w:trPr>
        <w:tc>
          <w:tcPr>
            <w:tcW w:w="697" w:type="dxa"/>
            <w:tcBorders>
              <w:top w:val="single" w:sz="4" w:space="0" w:color="auto"/>
              <w:left w:val="single" w:sz="4" w:space="0" w:color="auto"/>
              <w:bottom w:val="nil"/>
              <w:right w:val="nil"/>
            </w:tcBorders>
            <w:shd w:val="clear" w:color="auto" w:fill="auto"/>
            <w:noWrap/>
            <w:vAlign w:val="bottom"/>
            <w:hideMark/>
          </w:tcPr>
          <w:p w14:paraId="4A67BBB0" w14:textId="3E71F375" w:rsidR="005F19AF" w:rsidRPr="009D7B75" w:rsidRDefault="005F19AF" w:rsidP="005F19AF">
            <w:pPr>
              <w:rPr>
                <w:sz w:val="24"/>
                <w:szCs w:val="24"/>
                <w:lang w:eastAsia="tr-TR"/>
              </w:rPr>
            </w:pPr>
          </w:p>
        </w:tc>
        <w:tc>
          <w:tcPr>
            <w:tcW w:w="4827" w:type="dxa"/>
            <w:vMerge w:val="restart"/>
            <w:tcBorders>
              <w:top w:val="single" w:sz="4" w:space="0" w:color="auto"/>
              <w:left w:val="nil"/>
              <w:bottom w:val="single" w:sz="8" w:space="0" w:color="000000"/>
              <w:right w:val="single" w:sz="4" w:space="0" w:color="auto"/>
            </w:tcBorders>
            <w:shd w:val="clear" w:color="auto" w:fill="auto"/>
            <w:vAlign w:val="center"/>
            <w:hideMark/>
          </w:tcPr>
          <w:p w14:paraId="08983871" w14:textId="77777777" w:rsidR="005F19AF" w:rsidRPr="009D7B75" w:rsidRDefault="005F19AF" w:rsidP="005F19AF">
            <w:pPr>
              <w:rPr>
                <w:sz w:val="15"/>
                <w:szCs w:val="15"/>
                <w:lang w:eastAsia="tr-TR"/>
              </w:rPr>
            </w:pPr>
            <w:r w:rsidRPr="009D7B75">
              <w:rPr>
                <w:sz w:val="15"/>
                <w:szCs w:val="15"/>
                <w:lang w:eastAsia="tr-TR"/>
              </w:rPr>
              <w:t> </w:t>
            </w:r>
          </w:p>
        </w:tc>
        <w:tc>
          <w:tcPr>
            <w:tcW w:w="1984" w:type="dxa"/>
            <w:tcBorders>
              <w:top w:val="single" w:sz="4" w:space="0" w:color="auto"/>
              <w:left w:val="single" w:sz="4" w:space="0" w:color="auto"/>
              <w:bottom w:val="nil"/>
              <w:right w:val="single" w:sz="4" w:space="0" w:color="auto"/>
            </w:tcBorders>
            <w:shd w:val="clear" w:color="auto" w:fill="auto"/>
            <w:vAlign w:val="center"/>
            <w:hideMark/>
          </w:tcPr>
          <w:p w14:paraId="52B9F0EF" w14:textId="77777777" w:rsidR="005F19AF" w:rsidRPr="009D7B75" w:rsidRDefault="005F19AF" w:rsidP="005F19AF">
            <w:pPr>
              <w:jc w:val="right"/>
              <w:rPr>
                <w:b/>
                <w:bCs/>
                <w:sz w:val="15"/>
                <w:szCs w:val="15"/>
                <w:lang w:eastAsia="tr-TR"/>
              </w:rPr>
            </w:pPr>
            <w:r w:rsidRPr="009D7B75">
              <w:rPr>
                <w:b/>
                <w:bCs/>
                <w:sz w:val="15"/>
                <w:szCs w:val="15"/>
                <w:lang w:eastAsia="tr-TR"/>
              </w:rPr>
              <w:t>Cari Dönem</w:t>
            </w:r>
          </w:p>
        </w:tc>
        <w:tc>
          <w:tcPr>
            <w:tcW w:w="2126" w:type="dxa"/>
            <w:tcBorders>
              <w:top w:val="single" w:sz="4" w:space="0" w:color="auto"/>
              <w:left w:val="single" w:sz="4" w:space="0" w:color="auto"/>
              <w:bottom w:val="nil"/>
              <w:right w:val="single" w:sz="4" w:space="0" w:color="auto"/>
            </w:tcBorders>
            <w:shd w:val="clear" w:color="auto" w:fill="auto"/>
            <w:vAlign w:val="center"/>
            <w:hideMark/>
          </w:tcPr>
          <w:p w14:paraId="425CEF45" w14:textId="77777777" w:rsidR="005F19AF" w:rsidRPr="009D7B75" w:rsidRDefault="005F19AF" w:rsidP="005F19AF">
            <w:pPr>
              <w:jc w:val="right"/>
              <w:rPr>
                <w:b/>
                <w:bCs/>
                <w:sz w:val="15"/>
                <w:szCs w:val="15"/>
                <w:lang w:eastAsia="tr-TR"/>
              </w:rPr>
            </w:pPr>
            <w:r w:rsidRPr="009D7B75">
              <w:rPr>
                <w:b/>
                <w:bCs/>
                <w:sz w:val="15"/>
                <w:szCs w:val="15"/>
                <w:lang w:eastAsia="tr-TR"/>
              </w:rPr>
              <w:t>Önceki Dönem</w:t>
            </w:r>
          </w:p>
        </w:tc>
      </w:tr>
      <w:tr w:rsidR="005F19AF" w:rsidRPr="009D7B75" w14:paraId="209BE9C2" w14:textId="77777777" w:rsidTr="00E777CA">
        <w:trPr>
          <w:divId w:val="1666469829"/>
          <w:trHeight w:val="11"/>
        </w:trPr>
        <w:tc>
          <w:tcPr>
            <w:tcW w:w="697" w:type="dxa"/>
            <w:tcBorders>
              <w:top w:val="nil"/>
              <w:left w:val="single" w:sz="4" w:space="0" w:color="auto"/>
              <w:bottom w:val="single" w:sz="8" w:space="0" w:color="auto"/>
              <w:right w:val="nil"/>
            </w:tcBorders>
            <w:shd w:val="clear" w:color="auto" w:fill="auto"/>
            <w:noWrap/>
            <w:vAlign w:val="bottom"/>
            <w:hideMark/>
          </w:tcPr>
          <w:p w14:paraId="6AA57E48" w14:textId="77777777" w:rsidR="005F19AF" w:rsidRPr="009D7B75" w:rsidRDefault="005F19AF" w:rsidP="005F19AF">
            <w:pPr>
              <w:rPr>
                <w:rFonts w:ascii="Calibri" w:hAnsi="Calibri" w:cs="Calibri"/>
                <w:sz w:val="22"/>
                <w:szCs w:val="22"/>
                <w:lang w:eastAsia="tr-TR"/>
              </w:rPr>
            </w:pPr>
            <w:r w:rsidRPr="009D7B75">
              <w:rPr>
                <w:rFonts w:ascii="Calibri" w:hAnsi="Calibri" w:cs="Calibri"/>
                <w:sz w:val="22"/>
                <w:szCs w:val="22"/>
                <w:lang w:eastAsia="tr-TR"/>
              </w:rPr>
              <w:t> </w:t>
            </w:r>
          </w:p>
        </w:tc>
        <w:tc>
          <w:tcPr>
            <w:tcW w:w="4827" w:type="dxa"/>
            <w:vMerge/>
            <w:tcBorders>
              <w:top w:val="single" w:sz="8" w:space="0" w:color="auto"/>
              <w:left w:val="nil"/>
              <w:bottom w:val="single" w:sz="8" w:space="0" w:color="000000"/>
              <w:right w:val="single" w:sz="4" w:space="0" w:color="auto"/>
            </w:tcBorders>
            <w:vAlign w:val="center"/>
            <w:hideMark/>
          </w:tcPr>
          <w:p w14:paraId="69EA78AE" w14:textId="77777777" w:rsidR="005F19AF" w:rsidRPr="009D7B75" w:rsidRDefault="005F19AF" w:rsidP="005F19AF">
            <w:pPr>
              <w:rPr>
                <w:sz w:val="15"/>
                <w:szCs w:val="15"/>
                <w:lang w:eastAsia="tr-TR"/>
              </w:rPr>
            </w:pPr>
          </w:p>
        </w:tc>
        <w:tc>
          <w:tcPr>
            <w:tcW w:w="1984" w:type="dxa"/>
            <w:tcBorders>
              <w:top w:val="nil"/>
              <w:left w:val="single" w:sz="4" w:space="0" w:color="auto"/>
              <w:bottom w:val="single" w:sz="8" w:space="0" w:color="auto"/>
              <w:right w:val="single" w:sz="4" w:space="0" w:color="auto"/>
            </w:tcBorders>
            <w:shd w:val="clear" w:color="auto" w:fill="auto"/>
            <w:vAlign w:val="center"/>
            <w:hideMark/>
          </w:tcPr>
          <w:p w14:paraId="6324AAF6" w14:textId="77777777" w:rsidR="005F19AF" w:rsidRPr="009D7B75" w:rsidRDefault="005F19AF" w:rsidP="005F19AF">
            <w:pPr>
              <w:jc w:val="right"/>
              <w:rPr>
                <w:b/>
                <w:bCs/>
                <w:sz w:val="15"/>
                <w:szCs w:val="15"/>
                <w:lang w:eastAsia="tr-TR"/>
              </w:rPr>
            </w:pPr>
            <w:r w:rsidRPr="009D7B75">
              <w:rPr>
                <w:b/>
                <w:bCs/>
                <w:sz w:val="15"/>
                <w:szCs w:val="15"/>
                <w:lang w:eastAsia="tr-TR"/>
              </w:rPr>
              <w:t xml:space="preserve"> </w:t>
            </w:r>
            <w:proofErr w:type="gramStart"/>
            <w:r w:rsidRPr="009D7B75">
              <w:rPr>
                <w:b/>
                <w:bCs/>
                <w:sz w:val="15"/>
                <w:szCs w:val="15"/>
                <w:lang w:eastAsia="tr-TR"/>
              </w:rPr>
              <w:t>01.01.2019 -</w:t>
            </w:r>
            <w:proofErr w:type="gramEnd"/>
            <w:r w:rsidRPr="009D7B75">
              <w:rPr>
                <w:b/>
                <w:bCs/>
                <w:sz w:val="15"/>
                <w:szCs w:val="15"/>
                <w:lang w:eastAsia="tr-TR"/>
              </w:rPr>
              <w:t xml:space="preserve"> 31.12.2019 (*)</w:t>
            </w:r>
          </w:p>
        </w:tc>
        <w:tc>
          <w:tcPr>
            <w:tcW w:w="2126" w:type="dxa"/>
            <w:tcBorders>
              <w:top w:val="nil"/>
              <w:left w:val="single" w:sz="4" w:space="0" w:color="auto"/>
              <w:bottom w:val="single" w:sz="8" w:space="0" w:color="auto"/>
              <w:right w:val="single" w:sz="4" w:space="0" w:color="auto"/>
            </w:tcBorders>
            <w:shd w:val="clear" w:color="auto" w:fill="auto"/>
            <w:vAlign w:val="center"/>
            <w:hideMark/>
          </w:tcPr>
          <w:p w14:paraId="10BF93F5" w14:textId="2469B88E" w:rsidR="005F19AF" w:rsidRPr="009D7B75" w:rsidRDefault="005F19AF" w:rsidP="007914AF">
            <w:pPr>
              <w:jc w:val="right"/>
              <w:rPr>
                <w:b/>
                <w:bCs/>
                <w:sz w:val="15"/>
                <w:szCs w:val="15"/>
                <w:lang w:eastAsia="tr-TR"/>
              </w:rPr>
            </w:pPr>
            <w:r w:rsidRPr="009D7B75">
              <w:rPr>
                <w:b/>
                <w:bCs/>
                <w:sz w:val="15"/>
                <w:szCs w:val="15"/>
                <w:lang w:eastAsia="tr-TR"/>
              </w:rPr>
              <w:t xml:space="preserve"> </w:t>
            </w:r>
            <w:proofErr w:type="gramStart"/>
            <w:r w:rsidRPr="009D7B75">
              <w:rPr>
                <w:b/>
                <w:bCs/>
                <w:sz w:val="15"/>
                <w:szCs w:val="15"/>
                <w:lang w:eastAsia="tr-TR"/>
              </w:rPr>
              <w:t>01.01.2018 -</w:t>
            </w:r>
            <w:proofErr w:type="gramEnd"/>
            <w:r w:rsidRPr="009D7B75">
              <w:rPr>
                <w:b/>
                <w:bCs/>
                <w:sz w:val="15"/>
                <w:szCs w:val="15"/>
                <w:lang w:eastAsia="tr-TR"/>
              </w:rPr>
              <w:t xml:space="preserve"> 31.12.2018 </w:t>
            </w:r>
          </w:p>
        </w:tc>
      </w:tr>
      <w:tr w:rsidR="005F19AF" w:rsidRPr="009D7B75" w14:paraId="3979E590" w14:textId="77777777" w:rsidTr="00E777CA">
        <w:trPr>
          <w:divId w:val="1666469829"/>
          <w:trHeight w:val="4"/>
        </w:trPr>
        <w:tc>
          <w:tcPr>
            <w:tcW w:w="697" w:type="dxa"/>
            <w:tcBorders>
              <w:top w:val="nil"/>
              <w:left w:val="single" w:sz="4" w:space="0" w:color="auto"/>
              <w:bottom w:val="nil"/>
              <w:right w:val="nil"/>
            </w:tcBorders>
            <w:shd w:val="clear" w:color="auto" w:fill="auto"/>
            <w:noWrap/>
            <w:vAlign w:val="bottom"/>
            <w:hideMark/>
          </w:tcPr>
          <w:p w14:paraId="18638375" w14:textId="77777777" w:rsidR="005F19AF" w:rsidRPr="009D7B75" w:rsidRDefault="005F19AF" w:rsidP="005F19AF">
            <w:pPr>
              <w:jc w:val="right"/>
              <w:rPr>
                <w:b/>
                <w:bCs/>
                <w:sz w:val="15"/>
                <w:szCs w:val="15"/>
                <w:lang w:eastAsia="tr-TR"/>
              </w:rPr>
            </w:pPr>
          </w:p>
        </w:tc>
        <w:tc>
          <w:tcPr>
            <w:tcW w:w="4827" w:type="dxa"/>
            <w:tcBorders>
              <w:top w:val="nil"/>
              <w:left w:val="nil"/>
              <w:bottom w:val="nil"/>
              <w:right w:val="single" w:sz="4" w:space="0" w:color="auto"/>
            </w:tcBorders>
            <w:shd w:val="clear" w:color="auto" w:fill="auto"/>
            <w:vAlign w:val="center"/>
            <w:hideMark/>
          </w:tcPr>
          <w:p w14:paraId="3CB6DA06" w14:textId="77777777" w:rsidR="005F19AF" w:rsidRPr="009D7B75" w:rsidRDefault="005F19AF" w:rsidP="005F19AF">
            <w:pPr>
              <w:rPr>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4DD6ECB3" w14:textId="77777777" w:rsidR="005F19AF" w:rsidRPr="009D7B75" w:rsidRDefault="005F19AF" w:rsidP="005F19AF">
            <w:pPr>
              <w:rPr>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494364AC" w14:textId="77777777" w:rsidR="005F19AF" w:rsidRPr="009D7B75" w:rsidRDefault="005F19AF" w:rsidP="005F19AF">
            <w:pPr>
              <w:jc w:val="right"/>
              <w:rPr>
                <w:lang w:eastAsia="tr-TR"/>
              </w:rPr>
            </w:pPr>
          </w:p>
        </w:tc>
      </w:tr>
      <w:tr w:rsidR="005F19AF" w:rsidRPr="009D7B75" w14:paraId="0F689D6E"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4689F4E" w14:textId="77777777" w:rsidR="005F19AF" w:rsidRPr="009D7B75" w:rsidRDefault="005F19AF" w:rsidP="005F19AF">
            <w:pPr>
              <w:rPr>
                <w:b/>
                <w:bCs/>
                <w:sz w:val="15"/>
                <w:szCs w:val="15"/>
                <w:lang w:eastAsia="tr-TR"/>
              </w:rPr>
            </w:pPr>
            <w:r w:rsidRPr="009D7B75">
              <w:rPr>
                <w:b/>
                <w:bCs/>
                <w:sz w:val="15"/>
                <w:szCs w:val="15"/>
                <w:lang w:eastAsia="tr-TR"/>
              </w:rPr>
              <w:t xml:space="preserve">I. </w:t>
            </w:r>
          </w:p>
        </w:tc>
        <w:tc>
          <w:tcPr>
            <w:tcW w:w="4827" w:type="dxa"/>
            <w:tcBorders>
              <w:top w:val="nil"/>
              <w:left w:val="nil"/>
              <w:bottom w:val="nil"/>
              <w:right w:val="single" w:sz="4" w:space="0" w:color="auto"/>
            </w:tcBorders>
            <w:shd w:val="clear" w:color="auto" w:fill="auto"/>
            <w:vAlign w:val="center"/>
            <w:hideMark/>
          </w:tcPr>
          <w:p w14:paraId="0CB42C96" w14:textId="77777777" w:rsidR="005F19AF" w:rsidRPr="009D7B75" w:rsidRDefault="005F19AF" w:rsidP="005F19AF">
            <w:pPr>
              <w:rPr>
                <w:b/>
                <w:bCs/>
                <w:sz w:val="15"/>
                <w:szCs w:val="15"/>
                <w:lang w:eastAsia="tr-TR"/>
              </w:rPr>
            </w:pPr>
            <w:r w:rsidRPr="009D7B75">
              <w:rPr>
                <w:b/>
                <w:bCs/>
                <w:sz w:val="15"/>
                <w:szCs w:val="15"/>
                <w:lang w:eastAsia="tr-TR"/>
              </w:rPr>
              <w:t>Dönem kârının dağıtımı</w:t>
            </w:r>
          </w:p>
        </w:tc>
        <w:tc>
          <w:tcPr>
            <w:tcW w:w="1984" w:type="dxa"/>
            <w:tcBorders>
              <w:top w:val="nil"/>
              <w:left w:val="single" w:sz="4" w:space="0" w:color="auto"/>
              <w:bottom w:val="nil"/>
              <w:right w:val="single" w:sz="4" w:space="0" w:color="auto"/>
            </w:tcBorders>
            <w:shd w:val="clear" w:color="auto" w:fill="auto"/>
            <w:vAlign w:val="center"/>
            <w:hideMark/>
          </w:tcPr>
          <w:p w14:paraId="771F2146" w14:textId="77777777" w:rsidR="005F19AF" w:rsidRPr="009D7B75" w:rsidRDefault="005F19AF" w:rsidP="005F19AF">
            <w:pPr>
              <w:rPr>
                <w:b/>
                <w:bCs/>
                <w:sz w:val="15"/>
                <w:szCs w:val="15"/>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004C6FC6" w14:textId="77777777" w:rsidR="005F19AF" w:rsidRPr="009D7B75" w:rsidRDefault="005F19AF" w:rsidP="005F19AF">
            <w:pPr>
              <w:rPr>
                <w:lang w:eastAsia="tr-TR"/>
              </w:rPr>
            </w:pPr>
          </w:p>
        </w:tc>
      </w:tr>
      <w:tr w:rsidR="005F19AF" w:rsidRPr="009D7B75" w14:paraId="731EFED5"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3B6C35AB" w14:textId="77777777" w:rsidR="005F19AF" w:rsidRPr="009D7B75" w:rsidRDefault="005F19AF" w:rsidP="005F19AF">
            <w:pPr>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4153A583"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41016E14"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6EE8C6C9" w14:textId="77777777" w:rsidR="005F19AF" w:rsidRPr="009D7B75" w:rsidRDefault="005F19AF" w:rsidP="005F19AF">
            <w:pPr>
              <w:rPr>
                <w:sz w:val="10"/>
                <w:szCs w:val="10"/>
                <w:lang w:eastAsia="tr-TR"/>
              </w:rPr>
            </w:pPr>
          </w:p>
        </w:tc>
      </w:tr>
      <w:tr w:rsidR="005F19AF" w:rsidRPr="009D7B75" w14:paraId="71CFC80C"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7232E4A" w14:textId="77777777" w:rsidR="005F19AF" w:rsidRPr="009D7B75" w:rsidRDefault="005F19AF" w:rsidP="005F19AF">
            <w:pPr>
              <w:rPr>
                <w:sz w:val="15"/>
                <w:szCs w:val="15"/>
                <w:lang w:eastAsia="tr-TR"/>
              </w:rPr>
            </w:pPr>
            <w:r w:rsidRPr="009D7B75">
              <w:rPr>
                <w:sz w:val="15"/>
                <w:szCs w:val="15"/>
                <w:lang w:eastAsia="tr-TR"/>
              </w:rPr>
              <w:t xml:space="preserve">1.1. </w:t>
            </w:r>
          </w:p>
        </w:tc>
        <w:tc>
          <w:tcPr>
            <w:tcW w:w="4827" w:type="dxa"/>
            <w:tcBorders>
              <w:top w:val="nil"/>
              <w:left w:val="nil"/>
              <w:bottom w:val="nil"/>
              <w:right w:val="single" w:sz="4" w:space="0" w:color="auto"/>
            </w:tcBorders>
            <w:shd w:val="clear" w:color="auto" w:fill="auto"/>
            <w:vAlign w:val="center"/>
            <w:hideMark/>
          </w:tcPr>
          <w:p w14:paraId="6BB37890" w14:textId="77777777" w:rsidR="005F19AF" w:rsidRPr="009D7B75" w:rsidRDefault="005F19AF" w:rsidP="005F19AF">
            <w:pPr>
              <w:rPr>
                <w:sz w:val="15"/>
                <w:szCs w:val="15"/>
                <w:lang w:eastAsia="tr-TR"/>
              </w:rPr>
            </w:pPr>
            <w:r w:rsidRPr="009D7B75">
              <w:rPr>
                <w:sz w:val="15"/>
                <w:szCs w:val="15"/>
                <w:lang w:eastAsia="tr-TR"/>
              </w:rPr>
              <w:t>Dönem kârı</w:t>
            </w:r>
          </w:p>
        </w:tc>
        <w:tc>
          <w:tcPr>
            <w:tcW w:w="1984" w:type="dxa"/>
            <w:tcBorders>
              <w:top w:val="nil"/>
              <w:left w:val="single" w:sz="4" w:space="0" w:color="auto"/>
              <w:bottom w:val="nil"/>
              <w:right w:val="single" w:sz="4" w:space="0" w:color="auto"/>
            </w:tcBorders>
            <w:shd w:val="clear" w:color="auto" w:fill="auto"/>
            <w:vAlign w:val="center"/>
            <w:hideMark/>
          </w:tcPr>
          <w:p w14:paraId="5F25288B" w14:textId="77777777" w:rsidR="005F19AF" w:rsidRPr="009D7B75" w:rsidRDefault="005F19AF" w:rsidP="005F19AF">
            <w:pPr>
              <w:jc w:val="right"/>
              <w:rPr>
                <w:sz w:val="15"/>
                <w:szCs w:val="15"/>
                <w:lang w:eastAsia="tr-TR"/>
              </w:rPr>
            </w:pPr>
            <w:r w:rsidRPr="009D7B75">
              <w:rPr>
                <w:sz w:val="15"/>
                <w:szCs w:val="15"/>
                <w:lang w:eastAsia="tr-TR"/>
              </w:rPr>
              <w:t>1,415,267</w:t>
            </w:r>
          </w:p>
        </w:tc>
        <w:tc>
          <w:tcPr>
            <w:tcW w:w="2126" w:type="dxa"/>
            <w:tcBorders>
              <w:top w:val="nil"/>
              <w:left w:val="single" w:sz="4" w:space="0" w:color="auto"/>
              <w:bottom w:val="nil"/>
              <w:right w:val="single" w:sz="4" w:space="0" w:color="auto"/>
            </w:tcBorders>
            <w:shd w:val="clear" w:color="auto" w:fill="auto"/>
            <w:vAlign w:val="center"/>
            <w:hideMark/>
          </w:tcPr>
          <w:p w14:paraId="2F913CA1" w14:textId="77777777" w:rsidR="005F19AF" w:rsidRPr="009D7B75" w:rsidRDefault="005F19AF" w:rsidP="005F19AF">
            <w:pPr>
              <w:jc w:val="right"/>
              <w:rPr>
                <w:sz w:val="15"/>
                <w:szCs w:val="15"/>
                <w:lang w:eastAsia="tr-TR"/>
              </w:rPr>
            </w:pPr>
            <w:r w:rsidRPr="009D7B75">
              <w:rPr>
                <w:sz w:val="15"/>
                <w:szCs w:val="15"/>
                <w:lang w:eastAsia="tr-TR"/>
              </w:rPr>
              <w:t>1,126,057</w:t>
            </w:r>
          </w:p>
        </w:tc>
      </w:tr>
      <w:tr w:rsidR="005F19AF" w:rsidRPr="009D7B75" w14:paraId="75F093D1"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B3A7336" w14:textId="77777777" w:rsidR="005F19AF" w:rsidRPr="009D7B75" w:rsidRDefault="005F19AF" w:rsidP="005F19AF">
            <w:pPr>
              <w:rPr>
                <w:sz w:val="15"/>
                <w:szCs w:val="15"/>
                <w:lang w:eastAsia="tr-TR"/>
              </w:rPr>
            </w:pPr>
            <w:r w:rsidRPr="009D7B75">
              <w:rPr>
                <w:sz w:val="15"/>
                <w:szCs w:val="15"/>
                <w:lang w:eastAsia="tr-TR"/>
              </w:rPr>
              <w:t xml:space="preserve">1.2. </w:t>
            </w:r>
          </w:p>
        </w:tc>
        <w:tc>
          <w:tcPr>
            <w:tcW w:w="4827" w:type="dxa"/>
            <w:tcBorders>
              <w:top w:val="nil"/>
              <w:left w:val="nil"/>
              <w:bottom w:val="nil"/>
              <w:right w:val="single" w:sz="4" w:space="0" w:color="auto"/>
            </w:tcBorders>
            <w:shd w:val="clear" w:color="auto" w:fill="auto"/>
            <w:vAlign w:val="center"/>
            <w:hideMark/>
          </w:tcPr>
          <w:p w14:paraId="1C62CC64" w14:textId="77777777" w:rsidR="005F19AF" w:rsidRPr="009D7B75" w:rsidRDefault="005F19AF" w:rsidP="005F19AF">
            <w:pPr>
              <w:rPr>
                <w:sz w:val="15"/>
                <w:szCs w:val="15"/>
                <w:lang w:eastAsia="tr-TR"/>
              </w:rPr>
            </w:pPr>
            <w:r w:rsidRPr="009D7B75">
              <w:rPr>
                <w:sz w:val="15"/>
                <w:szCs w:val="15"/>
                <w:lang w:eastAsia="tr-TR"/>
              </w:rPr>
              <w:t>Ödenecek vergi ve yasal yükümlülükler (-)</w:t>
            </w:r>
          </w:p>
        </w:tc>
        <w:tc>
          <w:tcPr>
            <w:tcW w:w="1984" w:type="dxa"/>
            <w:tcBorders>
              <w:top w:val="nil"/>
              <w:left w:val="single" w:sz="4" w:space="0" w:color="auto"/>
              <w:bottom w:val="nil"/>
              <w:right w:val="single" w:sz="4" w:space="0" w:color="auto"/>
            </w:tcBorders>
            <w:shd w:val="clear" w:color="auto" w:fill="auto"/>
            <w:vAlign w:val="center"/>
            <w:hideMark/>
          </w:tcPr>
          <w:p w14:paraId="1547CFC7" w14:textId="77777777" w:rsidR="005F19AF" w:rsidRPr="009D7B75" w:rsidRDefault="005F19AF" w:rsidP="005F19AF">
            <w:pPr>
              <w:jc w:val="right"/>
              <w:rPr>
                <w:sz w:val="15"/>
                <w:szCs w:val="15"/>
                <w:lang w:eastAsia="tr-TR"/>
              </w:rPr>
            </w:pPr>
            <w:r w:rsidRPr="009D7B75">
              <w:rPr>
                <w:sz w:val="15"/>
                <w:szCs w:val="15"/>
                <w:lang w:eastAsia="tr-TR"/>
              </w:rPr>
              <w:t>305,429</w:t>
            </w:r>
          </w:p>
        </w:tc>
        <w:tc>
          <w:tcPr>
            <w:tcW w:w="2126" w:type="dxa"/>
            <w:tcBorders>
              <w:top w:val="nil"/>
              <w:left w:val="single" w:sz="4" w:space="0" w:color="auto"/>
              <w:bottom w:val="nil"/>
              <w:right w:val="single" w:sz="4" w:space="0" w:color="auto"/>
            </w:tcBorders>
            <w:shd w:val="clear" w:color="auto" w:fill="auto"/>
            <w:vAlign w:val="center"/>
            <w:hideMark/>
          </w:tcPr>
          <w:p w14:paraId="7EFAC8A6" w14:textId="77777777" w:rsidR="005F19AF" w:rsidRPr="009D7B75" w:rsidRDefault="005F19AF" w:rsidP="005F19AF">
            <w:pPr>
              <w:jc w:val="right"/>
              <w:rPr>
                <w:sz w:val="15"/>
                <w:szCs w:val="15"/>
                <w:lang w:eastAsia="tr-TR"/>
              </w:rPr>
            </w:pPr>
            <w:r w:rsidRPr="009D7B75">
              <w:rPr>
                <w:sz w:val="15"/>
                <w:szCs w:val="15"/>
                <w:lang w:eastAsia="tr-TR"/>
              </w:rPr>
              <w:t>256,245</w:t>
            </w:r>
          </w:p>
        </w:tc>
      </w:tr>
      <w:tr w:rsidR="005F19AF" w:rsidRPr="009D7B75" w14:paraId="408B02FC"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963C186" w14:textId="77777777" w:rsidR="005F19AF" w:rsidRPr="009D7B75" w:rsidRDefault="005F19AF" w:rsidP="005F19AF">
            <w:pPr>
              <w:rPr>
                <w:sz w:val="15"/>
                <w:szCs w:val="15"/>
                <w:lang w:eastAsia="tr-TR"/>
              </w:rPr>
            </w:pPr>
            <w:r w:rsidRPr="009D7B75">
              <w:rPr>
                <w:sz w:val="15"/>
                <w:szCs w:val="15"/>
                <w:lang w:eastAsia="tr-TR"/>
              </w:rPr>
              <w:t xml:space="preserve">1.2.1. </w:t>
            </w:r>
          </w:p>
        </w:tc>
        <w:tc>
          <w:tcPr>
            <w:tcW w:w="4827" w:type="dxa"/>
            <w:tcBorders>
              <w:top w:val="nil"/>
              <w:left w:val="nil"/>
              <w:bottom w:val="nil"/>
              <w:right w:val="single" w:sz="4" w:space="0" w:color="auto"/>
            </w:tcBorders>
            <w:shd w:val="clear" w:color="auto" w:fill="auto"/>
            <w:vAlign w:val="center"/>
            <w:hideMark/>
          </w:tcPr>
          <w:p w14:paraId="7303EA3F" w14:textId="77777777" w:rsidR="005F19AF" w:rsidRPr="009D7B75" w:rsidRDefault="005F19AF" w:rsidP="005F19AF">
            <w:pPr>
              <w:rPr>
                <w:sz w:val="15"/>
                <w:szCs w:val="15"/>
                <w:lang w:eastAsia="tr-TR"/>
              </w:rPr>
            </w:pPr>
            <w:r w:rsidRPr="009D7B75">
              <w:rPr>
                <w:sz w:val="15"/>
                <w:szCs w:val="15"/>
                <w:lang w:eastAsia="tr-TR"/>
              </w:rPr>
              <w:t>Kurumlar vergisi (Gelir vergisi)</w:t>
            </w:r>
          </w:p>
        </w:tc>
        <w:tc>
          <w:tcPr>
            <w:tcW w:w="1984" w:type="dxa"/>
            <w:tcBorders>
              <w:top w:val="nil"/>
              <w:left w:val="single" w:sz="4" w:space="0" w:color="auto"/>
              <w:bottom w:val="nil"/>
              <w:right w:val="single" w:sz="4" w:space="0" w:color="auto"/>
            </w:tcBorders>
            <w:shd w:val="clear" w:color="auto" w:fill="auto"/>
            <w:vAlign w:val="center"/>
            <w:hideMark/>
          </w:tcPr>
          <w:p w14:paraId="783E7868" w14:textId="77777777" w:rsidR="005F19AF" w:rsidRPr="009D7B75" w:rsidRDefault="005F19AF" w:rsidP="005F19AF">
            <w:pPr>
              <w:jc w:val="right"/>
              <w:rPr>
                <w:sz w:val="15"/>
                <w:szCs w:val="15"/>
                <w:lang w:eastAsia="tr-TR"/>
              </w:rPr>
            </w:pPr>
            <w:r w:rsidRPr="009D7B75">
              <w:rPr>
                <w:sz w:val="15"/>
                <w:szCs w:val="15"/>
                <w:lang w:eastAsia="tr-TR"/>
              </w:rPr>
              <w:t>401,181</w:t>
            </w:r>
          </w:p>
        </w:tc>
        <w:tc>
          <w:tcPr>
            <w:tcW w:w="2126" w:type="dxa"/>
            <w:tcBorders>
              <w:top w:val="nil"/>
              <w:left w:val="single" w:sz="4" w:space="0" w:color="auto"/>
              <w:bottom w:val="nil"/>
              <w:right w:val="single" w:sz="4" w:space="0" w:color="auto"/>
            </w:tcBorders>
            <w:shd w:val="clear" w:color="auto" w:fill="auto"/>
            <w:vAlign w:val="center"/>
            <w:hideMark/>
          </w:tcPr>
          <w:p w14:paraId="0F9E2200" w14:textId="77777777" w:rsidR="005F19AF" w:rsidRPr="009D7B75" w:rsidRDefault="005F19AF" w:rsidP="005F19AF">
            <w:pPr>
              <w:jc w:val="right"/>
              <w:rPr>
                <w:sz w:val="15"/>
                <w:szCs w:val="15"/>
                <w:lang w:eastAsia="tr-TR"/>
              </w:rPr>
            </w:pPr>
            <w:r w:rsidRPr="009D7B75">
              <w:rPr>
                <w:sz w:val="15"/>
                <w:szCs w:val="15"/>
                <w:lang w:eastAsia="tr-TR"/>
              </w:rPr>
              <w:t>454,141</w:t>
            </w:r>
          </w:p>
        </w:tc>
      </w:tr>
      <w:tr w:rsidR="005F19AF" w:rsidRPr="009D7B75" w14:paraId="46FC700C"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FFE6519" w14:textId="77777777" w:rsidR="005F19AF" w:rsidRPr="009D7B75" w:rsidRDefault="005F19AF" w:rsidP="005F19AF">
            <w:pPr>
              <w:rPr>
                <w:sz w:val="15"/>
                <w:szCs w:val="15"/>
                <w:lang w:eastAsia="tr-TR"/>
              </w:rPr>
            </w:pPr>
            <w:r w:rsidRPr="009D7B75">
              <w:rPr>
                <w:sz w:val="15"/>
                <w:szCs w:val="15"/>
                <w:lang w:eastAsia="tr-TR"/>
              </w:rPr>
              <w:t xml:space="preserve">1.2.2. </w:t>
            </w:r>
          </w:p>
        </w:tc>
        <w:tc>
          <w:tcPr>
            <w:tcW w:w="4827" w:type="dxa"/>
            <w:tcBorders>
              <w:top w:val="nil"/>
              <w:left w:val="nil"/>
              <w:bottom w:val="nil"/>
              <w:right w:val="single" w:sz="4" w:space="0" w:color="auto"/>
            </w:tcBorders>
            <w:shd w:val="clear" w:color="auto" w:fill="auto"/>
            <w:vAlign w:val="center"/>
            <w:hideMark/>
          </w:tcPr>
          <w:p w14:paraId="4D794AF8" w14:textId="77777777" w:rsidR="005F19AF" w:rsidRPr="009D7B75" w:rsidRDefault="005F19AF" w:rsidP="005F19AF">
            <w:pPr>
              <w:rPr>
                <w:sz w:val="15"/>
                <w:szCs w:val="15"/>
                <w:lang w:eastAsia="tr-TR"/>
              </w:rPr>
            </w:pPr>
            <w:r w:rsidRPr="009D7B75">
              <w:rPr>
                <w:sz w:val="15"/>
                <w:szCs w:val="15"/>
                <w:lang w:eastAsia="tr-TR"/>
              </w:rPr>
              <w:t>Gelir vergisi kesintisi</w:t>
            </w:r>
          </w:p>
        </w:tc>
        <w:tc>
          <w:tcPr>
            <w:tcW w:w="1984" w:type="dxa"/>
            <w:tcBorders>
              <w:top w:val="nil"/>
              <w:left w:val="single" w:sz="4" w:space="0" w:color="auto"/>
              <w:bottom w:val="nil"/>
              <w:right w:val="single" w:sz="4" w:space="0" w:color="auto"/>
            </w:tcBorders>
            <w:shd w:val="clear" w:color="auto" w:fill="auto"/>
            <w:vAlign w:val="center"/>
            <w:hideMark/>
          </w:tcPr>
          <w:p w14:paraId="413DF299"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0909DA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126DE21E"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D636389" w14:textId="77777777" w:rsidR="005F19AF" w:rsidRPr="009D7B75" w:rsidRDefault="005F19AF" w:rsidP="005F19AF">
            <w:pPr>
              <w:rPr>
                <w:sz w:val="15"/>
                <w:szCs w:val="15"/>
                <w:lang w:eastAsia="tr-TR"/>
              </w:rPr>
            </w:pPr>
            <w:r w:rsidRPr="009D7B75">
              <w:rPr>
                <w:sz w:val="15"/>
                <w:szCs w:val="15"/>
                <w:lang w:eastAsia="tr-TR"/>
              </w:rPr>
              <w:t xml:space="preserve">1.2.3. </w:t>
            </w:r>
          </w:p>
        </w:tc>
        <w:tc>
          <w:tcPr>
            <w:tcW w:w="4827" w:type="dxa"/>
            <w:tcBorders>
              <w:top w:val="nil"/>
              <w:left w:val="nil"/>
              <w:bottom w:val="nil"/>
              <w:right w:val="single" w:sz="4" w:space="0" w:color="auto"/>
            </w:tcBorders>
            <w:shd w:val="clear" w:color="auto" w:fill="auto"/>
            <w:vAlign w:val="center"/>
            <w:hideMark/>
          </w:tcPr>
          <w:p w14:paraId="48EE68A5" w14:textId="77777777" w:rsidR="005F19AF" w:rsidRPr="009D7B75" w:rsidRDefault="005F19AF" w:rsidP="005F19AF">
            <w:pPr>
              <w:rPr>
                <w:sz w:val="15"/>
                <w:szCs w:val="15"/>
                <w:lang w:eastAsia="tr-TR"/>
              </w:rPr>
            </w:pPr>
            <w:r w:rsidRPr="009D7B75">
              <w:rPr>
                <w:sz w:val="15"/>
                <w:szCs w:val="15"/>
                <w:lang w:eastAsia="tr-TR"/>
              </w:rPr>
              <w:t xml:space="preserve">Diğer vergi ve yasal yükümlülükler (**) </w:t>
            </w:r>
          </w:p>
        </w:tc>
        <w:tc>
          <w:tcPr>
            <w:tcW w:w="1984" w:type="dxa"/>
            <w:tcBorders>
              <w:top w:val="nil"/>
              <w:left w:val="single" w:sz="4" w:space="0" w:color="auto"/>
              <w:bottom w:val="nil"/>
              <w:right w:val="single" w:sz="4" w:space="0" w:color="auto"/>
            </w:tcBorders>
            <w:shd w:val="clear" w:color="auto" w:fill="auto"/>
            <w:vAlign w:val="center"/>
            <w:hideMark/>
          </w:tcPr>
          <w:p w14:paraId="7D314EAA" w14:textId="77777777" w:rsidR="005F19AF" w:rsidRPr="009D7B75" w:rsidRDefault="005F19AF" w:rsidP="005F19AF">
            <w:pPr>
              <w:jc w:val="right"/>
              <w:rPr>
                <w:sz w:val="15"/>
                <w:szCs w:val="15"/>
                <w:lang w:eastAsia="tr-TR"/>
              </w:rPr>
            </w:pPr>
            <w:r w:rsidRPr="009D7B75">
              <w:rPr>
                <w:sz w:val="15"/>
                <w:szCs w:val="15"/>
                <w:lang w:eastAsia="tr-TR"/>
              </w:rPr>
              <w:t>(95,752)</w:t>
            </w:r>
          </w:p>
        </w:tc>
        <w:tc>
          <w:tcPr>
            <w:tcW w:w="2126" w:type="dxa"/>
            <w:tcBorders>
              <w:top w:val="nil"/>
              <w:left w:val="single" w:sz="4" w:space="0" w:color="auto"/>
              <w:bottom w:val="nil"/>
              <w:right w:val="single" w:sz="4" w:space="0" w:color="auto"/>
            </w:tcBorders>
            <w:shd w:val="clear" w:color="auto" w:fill="auto"/>
            <w:vAlign w:val="center"/>
            <w:hideMark/>
          </w:tcPr>
          <w:p w14:paraId="67A3CFF5" w14:textId="77777777" w:rsidR="005F19AF" w:rsidRPr="009D7B75" w:rsidRDefault="005F19AF" w:rsidP="005F19AF">
            <w:pPr>
              <w:jc w:val="right"/>
              <w:rPr>
                <w:sz w:val="15"/>
                <w:szCs w:val="15"/>
                <w:lang w:eastAsia="tr-TR"/>
              </w:rPr>
            </w:pPr>
            <w:r w:rsidRPr="009D7B75">
              <w:rPr>
                <w:sz w:val="15"/>
                <w:szCs w:val="15"/>
                <w:lang w:eastAsia="tr-TR"/>
              </w:rPr>
              <w:t>(197,896)</w:t>
            </w:r>
          </w:p>
        </w:tc>
      </w:tr>
      <w:tr w:rsidR="005F19AF" w:rsidRPr="009D7B75" w14:paraId="3EFE7A2D"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C8852E5"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34E0E54C"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32C960BD"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7290FB1D" w14:textId="77777777" w:rsidR="005F19AF" w:rsidRPr="009D7B75" w:rsidRDefault="005F19AF" w:rsidP="005F19AF">
            <w:pPr>
              <w:jc w:val="right"/>
              <w:rPr>
                <w:sz w:val="10"/>
                <w:szCs w:val="10"/>
                <w:lang w:eastAsia="tr-TR"/>
              </w:rPr>
            </w:pPr>
          </w:p>
        </w:tc>
      </w:tr>
      <w:tr w:rsidR="005F19AF" w:rsidRPr="009D7B75" w14:paraId="3718CBA6"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3A1E6E4" w14:textId="77777777" w:rsidR="005F19AF" w:rsidRPr="009D7B75" w:rsidRDefault="005F19AF" w:rsidP="005F19AF">
            <w:pPr>
              <w:rPr>
                <w:b/>
                <w:bCs/>
                <w:sz w:val="15"/>
                <w:szCs w:val="15"/>
                <w:lang w:eastAsia="tr-TR"/>
              </w:rPr>
            </w:pPr>
            <w:r w:rsidRPr="009D7B75">
              <w:rPr>
                <w:b/>
                <w:bCs/>
                <w:sz w:val="15"/>
                <w:szCs w:val="15"/>
                <w:lang w:eastAsia="tr-TR"/>
              </w:rPr>
              <w:t xml:space="preserve">A. </w:t>
            </w:r>
          </w:p>
        </w:tc>
        <w:tc>
          <w:tcPr>
            <w:tcW w:w="4827" w:type="dxa"/>
            <w:tcBorders>
              <w:top w:val="nil"/>
              <w:left w:val="nil"/>
              <w:bottom w:val="nil"/>
              <w:right w:val="single" w:sz="4" w:space="0" w:color="auto"/>
            </w:tcBorders>
            <w:shd w:val="clear" w:color="auto" w:fill="auto"/>
            <w:vAlign w:val="center"/>
            <w:hideMark/>
          </w:tcPr>
          <w:p w14:paraId="35238ACD" w14:textId="77777777" w:rsidR="005F19AF" w:rsidRPr="009D7B75" w:rsidRDefault="005F19AF" w:rsidP="005F19AF">
            <w:pPr>
              <w:rPr>
                <w:b/>
                <w:bCs/>
                <w:sz w:val="15"/>
                <w:szCs w:val="15"/>
                <w:lang w:eastAsia="tr-TR"/>
              </w:rPr>
            </w:pPr>
            <w:r w:rsidRPr="009D7B75">
              <w:rPr>
                <w:b/>
                <w:bCs/>
                <w:sz w:val="15"/>
                <w:szCs w:val="15"/>
                <w:lang w:eastAsia="tr-TR"/>
              </w:rPr>
              <w:t>Net dönem kârı (1.1-1.2) (Not V-I-17-c)</w:t>
            </w:r>
          </w:p>
        </w:tc>
        <w:tc>
          <w:tcPr>
            <w:tcW w:w="1984" w:type="dxa"/>
            <w:tcBorders>
              <w:top w:val="nil"/>
              <w:left w:val="single" w:sz="4" w:space="0" w:color="auto"/>
              <w:bottom w:val="nil"/>
              <w:right w:val="single" w:sz="4" w:space="0" w:color="auto"/>
            </w:tcBorders>
            <w:shd w:val="clear" w:color="auto" w:fill="auto"/>
            <w:vAlign w:val="center"/>
            <w:hideMark/>
          </w:tcPr>
          <w:p w14:paraId="2F90A960" w14:textId="77777777" w:rsidR="005F19AF" w:rsidRPr="009D7B75" w:rsidRDefault="005F19AF" w:rsidP="005F19AF">
            <w:pPr>
              <w:jc w:val="right"/>
              <w:rPr>
                <w:sz w:val="15"/>
                <w:szCs w:val="15"/>
                <w:lang w:eastAsia="tr-TR"/>
              </w:rPr>
            </w:pPr>
            <w:r w:rsidRPr="009D7B75">
              <w:rPr>
                <w:sz w:val="15"/>
                <w:szCs w:val="15"/>
                <w:lang w:eastAsia="tr-TR"/>
              </w:rPr>
              <w:t>1,109,838</w:t>
            </w:r>
          </w:p>
        </w:tc>
        <w:tc>
          <w:tcPr>
            <w:tcW w:w="2126" w:type="dxa"/>
            <w:tcBorders>
              <w:top w:val="nil"/>
              <w:left w:val="single" w:sz="4" w:space="0" w:color="auto"/>
              <w:bottom w:val="nil"/>
              <w:right w:val="single" w:sz="4" w:space="0" w:color="auto"/>
            </w:tcBorders>
            <w:shd w:val="clear" w:color="auto" w:fill="auto"/>
            <w:vAlign w:val="center"/>
            <w:hideMark/>
          </w:tcPr>
          <w:p w14:paraId="5BBE859D" w14:textId="77777777" w:rsidR="005F19AF" w:rsidRPr="009D7B75" w:rsidRDefault="005F19AF" w:rsidP="005F19AF">
            <w:pPr>
              <w:jc w:val="right"/>
              <w:rPr>
                <w:sz w:val="15"/>
                <w:szCs w:val="15"/>
                <w:lang w:eastAsia="tr-TR"/>
              </w:rPr>
            </w:pPr>
            <w:r w:rsidRPr="009D7B75">
              <w:rPr>
                <w:sz w:val="15"/>
                <w:szCs w:val="15"/>
                <w:lang w:eastAsia="tr-TR"/>
              </w:rPr>
              <w:t>869,812</w:t>
            </w:r>
          </w:p>
        </w:tc>
      </w:tr>
      <w:tr w:rsidR="005F19AF" w:rsidRPr="009D7B75" w14:paraId="11830933"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D49838F"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1848E024"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3ECB7ABA"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1F300D82" w14:textId="77777777" w:rsidR="005F19AF" w:rsidRPr="009D7B75" w:rsidRDefault="005F19AF" w:rsidP="005F19AF">
            <w:pPr>
              <w:jc w:val="right"/>
              <w:rPr>
                <w:sz w:val="10"/>
                <w:szCs w:val="10"/>
                <w:lang w:eastAsia="tr-TR"/>
              </w:rPr>
            </w:pPr>
          </w:p>
        </w:tc>
      </w:tr>
      <w:tr w:rsidR="005F19AF" w:rsidRPr="009D7B75" w14:paraId="509B79D3"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B049C40" w14:textId="77777777" w:rsidR="005F19AF" w:rsidRPr="009D7B75" w:rsidRDefault="005F19AF" w:rsidP="005F19AF">
            <w:pPr>
              <w:rPr>
                <w:sz w:val="15"/>
                <w:szCs w:val="15"/>
                <w:lang w:eastAsia="tr-TR"/>
              </w:rPr>
            </w:pPr>
            <w:r w:rsidRPr="009D7B75">
              <w:rPr>
                <w:sz w:val="15"/>
                <w:szCs w:val="15"/>
                <w:lang w:eastAsia="tr-TR"/>
              </w:rPr>
              <w:t xml:space="preserve">1.3. </w:t>
            </w:r>
          </w:p>
        </w:tc>
        <w:tc>
          <w:tcPr>
            <w:tcW w:w="4827" w:type="dxa"/>
            <w:tcBorders>
              <w:top w:val="nil"/>
              <w:left w:val="nil"/>
              <w:bottom w:val="nil"/>
              <w:right w:val="single" w:sz="4" w:space="0" w:color="auto"/>
            </w:tcBorders>
            <w:shd w:val="clear" w:color="auto" w:fill="auto"/>
            <w:vAlign w:val="center"/>
            <w:hideMark/>
          </w:tcPr>
          <w:p w14:paraId="2AEB4254" w14:textId="77777777" w:rsidR="005F19AF" w:rsidRPr="009D7B75" w:rsidRDefault="005F19AF" w:rsidP="005F19AF">
            <w:pPr>
              <w:rPr>
                <w:sz w:val="15"/>
                <w:szCs w:val="15"/>
                <w:lang w:eastAsia="tr-TR"/>
              </w:rPr>
            </w:pPr>
            <w:r w:rsidRPr="009D7B75">
              <w:rPr>
                <w:sz w:val="15"/>
                <w:szCs w:val="15"/>
                <w:lang w:eastAsia="tr-TR"/>
              </w:rPr>
              <w:t>Geçmiş dönemler zararı (-)</w:t>
            </w:r>
          </w:p>
        </w:tc>
        <w:tc>
          <w:tcPr>
            <w:tcW w:w="1984" w:type="dxa"/>
            <w:tcBorders>
              <w:top w:val="nil"/>
              <w:left w:val="single" w:sz="4" w:space="0" w:color="auto"/>
              <w:bottom w:val="nil"/>
              <w:right w:val="single" w:sz="4" w:space="0" w:color="auto"/>
            </w:tcBorders>
            <w:shd w:val="clear" w:color="auto" w:fill="auto"/>
            <w:vAlign w:val="center"/>
            <w:hideMark/>
          </w:tcPr>
          <w:p w14:paraId="1E5C6CC1"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5AC4F297"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6D15E32B"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779D6DDD" w14:textId="77777777" w:rsidR="005F19AF" w:rsidRPr="009D7B75" w:rsidRDefault="005F19AF" w:rsidP="005F19AF">
            <w:pPr>
              <w:rPr>
                <w:sz w:val="15"/>
                <w:szCs w:val="15"/>
                <w:lang w:eastAsia="tr-TR"/>
              </w:rPr>
            </w:pPr>
            <w:r w:rsidRPr="009D7B75">
              <w:rPr>
                <w:sz w:val="15"/>
                <w:szCs w:val="15"/>
                <w:lang w:eastAsia="tr-TR"/>
              </w:rPr>
              <w:t xml:space="preserve">1.4. </w:t>
            </w:r>
          </w:p>
        </w:tc>
        <w:tc>
          <w:tcPr>
            <w:tcW w:w="4827" w:type="dxa"/>
            <w:tcBorders>
              <w:top w:val="nil"/>
              <w:left w:val="nil"/>
              <w:bottom w:val="nil"/>
              <w:right w:val="single" w:sz="4" w:space="0" w:color="auto"/>
            </w:tcBorders>
            <w:shd w:val="clear" w:color="auto" w:fill="auto"/>
            <w:vAlign w:val="center"/>
            <w:hideMark/>
          </w:tcPr>
          <w:p w14:paraId="6D8CABCC" w14:textId="77777777" w:rsidR="005F19AF" w:rsidRPr="009D7B75" w:rsidRDefault="005F19AF" w:rsidP="005F19AF">
            <w:pPr>
              <w:rPr>
                <w:sz w:val="15"/>
                <w:szCs w:val="15"/>
                <w:lang w:eastAsia="tr-TR"/>
              </w:rPr>
            </w:pPr>
            <w:r w:rsidRPr="009D7B75">
              <w:rPr>
                <w:sz w:val="15"/>
                <w:szCs w:val="15"/>
                <w:lang w:eastAsia="tr-TR"/>
              </w:rPr>
              <w:t>Birinci tertip yasal yedek akçe (-)</w:t>
            </w:r>
          </w:p>
        </w:tc>
        <w:tc>
          <w:tcPr>
            <w:tcW w:w="1984" w:type="dxa"/>
            <w:tcBorders>
              <w:top w:val="nil"/>
              <w:left w:val="single" w:sz="4" w:space="0" w:color="auto"/>
              <w:bottom w:val="nil"/>
              <w:right w:val="single" w:sz="4" w:space="0" w:color="auto"/>
            </w:tcBorders>
            <w:shd w:val="clear" w:color="auto" w:fill="auto"/>
            <w:vAlign w:val="center"/>
            <w:hideMark/>
          </w:tcPr>
          <w:p w14:paraId="48A79C55"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61254005" w14:textId="77777777" w:rsidR="005F19AF" w:rsidRPr="009D7B75" w:rsidRDefault="005F19AF" w:rsidP="005F19AF">
            <w:pPr>
              <w:jc w:val="right"/>
              <w:rPr>
                <w:sz w:val="15"/>
                <w:szCs w:val="15"/>
                <w:lang w:eastAsia="tr-TR"/>
              </w:rPr>
            </w:pPr>
            <w:r w:rsidRPr="009D7B75">
              <w:rPr>
                <w:sz w:val="15"/>
                <w:szCs w:val="15"/>
                <w:lang w:eastAsia="tr-TR"/>
              </w:rPr>
              <w:t>43,490</w:t>
            </w:r>
          </w:p>
        </w:tc>
      </w:tr>
      <w:tr w:rsidR="005F19AF" w:rsidRPr="009D7B75" w14:paraId="5AEEA0B1"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7BB8E347" w14:textId="77777777" w:rsidR="005F19AF" w:rsidRPr="009D7B75" w:rsidRDefault="005F19AF" w:rsidP="005F19AF">
            <w:pPr>
              <w:rPr>
                <w:sz w:val="15"/>
                <w:szCs w:val="15"/>
                <w:lang w:eastAsia="tr-TR"/>
              </w:rPr>
            </w:pPr>
            <w:r w:rsidRPr="009D7B75">
              <w:rPr>
                <w:sz w:val="15"/>
                <w:szCs w:val="15"/>
                <w:lang w:eastAsia="tr-TR"/>
              </w:rPr>
              <w:t xml:space="preserve">1.5. </w:t>
            </w:r>
          </w:p>
        </w:tc>
        <w:tc>
          <w:tcPr>
            <w:tcW w:w="4827" w:type="dxa"/>
            <w:tcBorders>
              <w:top w:val="nil"/>
              <w:left w:val="nil"/>
              <w:bottom w:val="nil"/>
              <w:right w:val="single" w:sz="4" w:space="0" w:color="auto"/>
            </w:tcBorders>
            <w:shd w:val="clear" w:color="auto" w:fill="auto"/>
            <w:vAlign w:val="center"/>
            <w:hideMark/>
          </w:tcPr>
          <w:p w14:paraId="7EF401F7" w14:textId="77777777" w:rsidR="005F19AF" w:rsidRPr="009D7B75" w:rsidRDefault="005F19AF" w:rsidP="005F19AF">
            <w:pPr>
              <w:rPr>
                <w:sz w:val="15"/>
                <w:szCs w:val="15"/>
                <w:lang w:eastAsia="tr-TR"/>
              </w:rPr>
            </w:pPr>
            <w:r w:rsidRPr="009D7B75">
              <w:rPr>
                <w:sz w:val="15"/>
                <w:szCs w:val="15"/>
                <w:lang w:eastAsia="tr-TR"/>
              </w:rPr>
              <w:t>Bankada bırakılması ve tasarrufu zorunlu yasal fonlar (-)</w:t>
            </w:r>
          </w:p>
        </w:tc>
        <w:tc>
          <w:tcPr>
            <w:tcW w:w="1984" w:type="dxa"/>
            <w:tcBorders>
              <w:top w:val="nil"/>
              <w:left w:val="single" w:sz="4" w:space="0" w:color="auto"/>
              <w:bottom w:val="nil"/>
              <w:right w:val="single" w:sz="4" w:space="0" w:color="auto"/>
            </w:tcBorders>
            <w:shd w:val="clear" w:color="auto" w:fill="auto"/>
            <w:vAlign w:val="center"/>
            <w:hideMark/>
          </w:tcPr>
          <w:p w14:paraId="71FC6593"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AD1BA8D"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4BF59DAC"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F978EAE"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44495DA9"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4D9AFBED"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4DBFA3A4" w14:textId="77777777" w:rsidR="005F19AF" w:rsidRPr="009D7B75" w:rsidRDefault="005F19AF" w:rsidP="005F19AF">
            <w:pPr>
              <w:jc w:val="right"/>
              <w:rPr>
                <w:sz w:val="10"/>
                <w:szCs w:val="10"/>
                <w:lang w:eastAsia="tr-TR"/>
              </w:rPr>
            </w:pPr>
          </w:p>
        </w:tc>
      </w:tr>
      <w:tr w:rsidR="005F19AF" w:rsidRPr="009D7B75" w14:paraId="0C4A3A7D"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8AEBA2F" w14:textId="77777777" w:rsidR="005F19AF" w:rsidRPr="009D7B75" w:rsidRDefault="005F19AF" w:rsidP="005F19AF">
            <w:pPr>
              <w:rPr>
                <w:b/>
                <w:bCs/>
                <w:sz w:val="15"/>
                <w:szCs w:val="15"/>
                <w:lang w:eastAsia="tr-TR"/>
              </w:rPr>
            </w:pPr>
            <w:r w:rsidRPr="009D7B75">
              <w:rPr>
                <w:b/>
                <w:bCs/>
                <w:sz w:val="15"/>
                <w:szCs w:val="15"/>
                <w:lang w:eastAsia="tr-TR"/>
              </w:rPr>
              <w:t xml:space="preserve">B. </w:t>
            </w:r>
          </w:p>
        </w:tc>
        <w:tc>
          <w:tcPr>
            <w:tcW w:w="4827" w:type="dxa"/>
            <w:tcBorders>
              <w:top w:val="nil"/>
              <w:left w:val="nil"/>
              <w:bottom w:val="nil"/>
              <w:right w:val="single" w:sz="4" w:space="0" w:color="auto"/>
            </w:tcBorders>
            <w:shd w:val="clear" w:color="auto" w:fill="auto"/>
            <w:vAlign w:val="center"/>
            <w:hideMark/>
          </w:tcPr>
          <w:p w14:paraId="522969BA" w14:textId="77777777" w:rsidR="005F19AF" w:rsidRPr="009D7B75" w:rsidRDefault="005F19AF" w:rsidP="005F19AF">
            <w:pPr>
              <w:rPr>
                <w:b/>
                <w:bCs/>
                <w:sz w:val="15"/>
                <w:szCs w:val="15"/>
                <w:lang w:eastAsia="tr-TR"/>
              </w:rPr>
            </w:pPr>
            <w:r w:rsidRPr="009D7B75">
              <w:rPr>
                <w:b/>
                <w:bCs/>
                <w:sz w:val="15"/>
                <w:szCs w:val="15"/>
                <w:lang w:eastAsia="tr-TR"/>
              </w:rPr>
              <w:t>Dağıtılabilir net dönem kârı [(A-(1.3+1.4+1.5)]</w:t>
            </w:r>
          </w:p>
        </w:tc>
        <w:tc>
          <w:tcPr>
            <w:tcW w:w="1984" w:type="dxa"/>
            <w:tcBorders>
              <w:top w:val="nil"/>
              <w:left w:val="single" w:sz="4" w:space="0" w:color="auto"/>
              <w:bottom w:val="nil"/>
              <w:right w:val="single" w:sz="4" w:space="0" w:color="auto"/>
            </w:tcBorders>
            <w:shd w:val="clear" w:color="auto" w:fill="auto"/>
            <w:vAlign w:val="center"/>
            <w:hideMark/>
          </w:tcPr>
          <w:p w14:paraId="19C9D772" w14:textId="77777777" w:rsidR="005F19AF" w:rsidRPr="009D7B75" w:rsidRDefault="005F19AF" w:rsidP="005F19AF">
            <w:pPr>
              <w:jc w:val="right"/>
              <w:rPr>
                <w:sz w:val="15"/>
                <w:szCs w:val="15"/>
                <w:lang w:eastAsia="tr-TR"/>
              </w:rPr>
            </w:pPr>
            <w:r w:rsidRPr="009D7B75">
              <w:rPr>
                <w:sz w:val="15"/>
                <w:szCs w:val="15"/>
                <w:lang w:eastAsia="tr-TR"/>
              </w:rPr>
              <w:t>1,109,838</w:t>
            </w:r>
          </w:p>
        </w:tc>
        <w:tc>
          <w:tcPr>
            <w:tcW w:w="2126" w:type="dxa"/>
            <w:tcBorders>
              <w:top w:val="nil"/>
              <w:left w:val="single" w:sz="4" w:space="0" w:color="auto"/>
              <w:bottom w:val="nil"/>
              <w:right w:val="single" w:sz="4" w:space="0" w:color="auto"/>
            </w:tcBorders>
            <w:shd w:val="clear" w:color="auto" w:fill="auto"/>
            <w:vAlign w:val="center"/>
            <w:hideMark/>
          </w:tcPr>
          <w:p w14:paraId="6F5ADFD7" w14:textId="77777777" w:rsidR="005F19AF" w:rsidRPr="009D7B75" w:rsidRDefault="005F19AF" w:rsidP="005F19AF">
            <w:pPr>
              <w:jc w:val="right"/>
              <w:rPr>
                <w:sz w:val="15"/>
                <w:szCs w:val="15"/>
                <w:lang w:eastAsia="tr-TR"/>
              </w:rPr>
            </w:pPr>
            <w:r w:rsidRPr="009D7B75">
              <w:rPr>
                <w:sz w:val="15"/>
                <w:szCs w:val="15"/>
                <w:lang w:eastAsia="tr-TR"/>
              </w:rPr>
              <w:t>826,322</w:t>
            </w:r>
          </w:p>
        </w:tc>
      </w:tr>
      <w:tr w:rsidR="005F19AF" w:rsidRPr="009D7B75" w14:paraId="03F0012D"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6B278CC"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57D0E41A"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03CBA9EB"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37424223" w14:textId="77777777" w:rsidR="005F19AF" w:rsidRPr="009D7B75" w:rsidRDefault="005F19AF" w:rsidP="005F19AF">
            <w:pPr>
              <w:jc w:val="right"/>
              <w:rPr>
                <w:sz w:val="10"/>
                <w:szCs w:val="10"/>
                <w:lang w:eastAsia="tr-TR"/>
              </w:rPr>
            </w:pPr>
          </w:p>
        </w:tc>
      </w:tr>
      <w:tr w:rsidR="005F19AF" w:rsidRPr="009D7B75" w14:paraId="5E14C83F"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969C143" w14:textId="77777777" w:rsidR="005F19AF" w:rsidRPr="009D7B75" w:rsidRDefault="005F19AF" w:rsidP="005F19AF">
            <w:pPr>
              <w:rPr>
                <w:sz w:val="15"/>
                <w:szCs w:val="15"/>
                <w:lang w:eastAsia="tr-TR"/>
              </w:rPr>
            </w:pPr>
            <w:r w:rsidRPr="009D7B75">
              <w:rPr>
                <w:sz w:val="15"/>
                <w:szCs w:val="15"/>
                <w:lang w:eastAsia="tr-TR"/>
              </w:rPr>
              <w:t xml:space="preserve">1.6. </w:t>
            </w:r>
          </w:p>
        </w:tc>
        <w:tc>
          <w:tcPr>
            <w:tcW w:w="4827" w:type="dxa"/>
            <w:tcBorders>
              <w:top w:val="nil"/>
              <w:left w:val="nil"/>
              <w:bottom w:val="nil"/>
              <w:right w:val="single" w:sz="4" w:space="0" w:color="auto"/>
            </w:tcBorders>
            <w:shd w:val="clear" w:color="auto" w:fill="auto"/>
            <w:vAlign w:val="center"/>
            <w:hideMark/>
          </w:tcPr>
          <w:p w14:paraId="5927FDBB" w14:textId="77777777" w:rsidR="005F19AF" w:rsidRPr="009D7B75" w:rsidRDefault="005F19AF" w:rsidP="005F19AF">
            <w:pPr>
              <w:rPr>
                <w:sz w:val="15"/>
                <w:szCs w:val="15"/>
                <w:lang w:eastAsia="tr-TR"/>
              </w:rPr>
            </w:pPr>
            <w:r w:rsidRPr="009D7B75">
              <w:rPr>
                <w:sz w:val="15"/>
                <w:szCs w:val="15"/>
                <w:lang w:eastAsia="tr-TR"/>
              </w:rPr>
              <w:t>Ortaklara birinci temettü (-)</w:t>
            </w:r>
          </w:p>
        </w:tc>
        <w:tc>
          <w:tcPr>
            <w:tcW w:w="1984" w:type="dxa"/>
            <w:tcBorders>
              <w:top w:val="nil"/>
              <w:left w:val="single" w:sz="4" w:space="0" w:color="auto"/>
              <w:bottom w:val="nil"/>
              <w:right w:val="single" w:sz="4" w:space="0" w:color="auto"/>
            </w:tcBorders>
            <w:shd w:val="clear" w:color="auto" w:fill="auto"/>
            <w:vAlign w:val="center"/>
            <w:hideMark/>
          </w:tcPr>
          <w:p w14:paraId="6E3DD954"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55C7690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23E54A9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E52F426" w14:textId="77777777" w:rsidR="005F19AF" w:rsidRPr="009D7B75" w:rsidRDefault="005F19AF" w:rsidP="005F19AF">
            <w:pPr>
              <w:rPr>
                <w:sz w:val="15"/>
                <w:szCs w:val="15"/>
                <w:lang w:eastAsia="tr-TR"/>
              </w:rPr>
            </w:pPr>
            <w:r w:rsidRPr="009D7B75">
              <w:rPr>
                <w:sz w:val="15"/>
                <w:szCs w:val="15"/>
                <w:lang w:eastAsia="tr-TR"/>
              </w:rPr>
              <w:t xml:space="preserve">1.6.1. </w:t>
            </w:r>
          </w:p>
        </w:tc>
        <w:tc>
          <w:tcPr>
            <w:tcW w:w="4827" w:type="dxa"/>
            <w:tcBorders>
              <w:top w:val="nil"/>
              <w:left w:val="nil"/>
              <w:bottom w:val="nil"/>
              <w:right w:val="single" w:sz="4" w:space="0" w:color="auto"/>
            </w:tcBorders>
            <w:shd w:val="clear" w:color="auto" w:fill="auto"/>
            <w:vAlign w:val="center"/>
            <w:hideMark/>
          </w:tcPr>
          <w:p w14:paraId="2F6D38C9" w14:textId="77777777" w:rsidR="005F19AF" w:rsidRPr="009D7B75" w:rsidRDefault="005F19AF" w:rsidP="005F19AF">
            <w:pPr>
              <w:rPr>
                <w:sz w:val="15"/>
                <w:szCs w:val="15"/>
                <w:lang w:eastAsia="tr-TR"/>
              </w:rPr>
            </w:pPr>
            <w:r w:rsidRPr="009D7B75">
              <w:rPr>
                <w:sz w:val="15"/>
                <w:szCs w:val="15"/>
                <w:lang w:eastAsia="tr-TR"/>
              </w:rPr>
              <w:t>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0C284ED7"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1653D17"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43CEFD97"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E6A3A6D" w14:textId="77777777" w:rsidR="005F19AF" w:rsidRPr="009D7B75" w:rsidRDefault="005F19AF" w:rsidP="005F19AF">
            <w:pPr>
              <w:rPr>
                <w:sz w:val="15"/>
                <w:szCs w:val="15"/>
                <w:lang w:eastAsia="tr-TR"/>
              </w:rPr>
            </w:pPr>
            <w:r w:rsidRPr="009D7B75">
              <w:rPr>
                <w:sz w:val="15"/>
                <w:szCs w:val="15"/>
                <w:lang w:eastAsia="tr-TR"/>
              </w:rPr>
              <w:t xml:space="preserve">1.6.2. </w:t>
            </w:r>
          </w:p>
        </w:tc>
        <w:tc>
          <w:tcPr>
            <w:tcW w:w="4827" w:type="dxa"/>
            <w:tcBorders>
              <w:top w:val="nil"/>
              <w:left w:val="nil"/>
              <w:bottom w:val="nil"/>
              <w:right w:val="single" w:sz="4" w:space="0" w:color="auto"/>
            </w:tcBorders>
            <w:shd w:val="clear" w:color="auto" w:fill="auto"/>
            <w:vAlign w:val="center"/>
            <w:hideMark/>
          </w:tcPr>
          <w:p w14:paraId="3C502AD9" w14:textId="77777777" w:rsidR="005F19AF" w:rsidRPr="009D7B75" w:rsidRDefault="005F19AF" w:rsidP="005F19AF">
            <w:pPr>
              <w:rPr>
                <w:sz w:val="15"/>
                <w:szCs w:val="15"/>
                <w:lang w:eastAsia="tr-TR"/>
              </w:rPr>
            </w:pPr>
            <w:r w:rsidRPr="009D7B75">
              <w:rPr>
                <w:sz w:val="15"/>
                <w:szCs w:val="15"/>
                <w:lang w:eastAsia="tr-TR"/>
              </w:rPr>
              <w:t>İmtiyazlı 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6A888E59"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13C9E7D1"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5E1291C8"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76E35A53" w14:textId="77777777" w:rsidR="005F19AF" w:rsidRPr="009D7B75" w:rsidRDefault="005F19AF" w:rsidP="005F19AF">
            <w:pPr>
              <w:rPr>
                <w:sz w:val="15"/>
                <w:szCs w:val="15"/>
                <w:lang w:eastAsia="tr-TR"/>
              </w:rPr>
            </w:pPr>
            <w:r w:rsidRPr="009D7B75">
              <w:rPr>
                <w:sz w:val="15"/>
                <w:szCs w:val="15"/>
                <w:lang w:eastAsia="tr-TR"/>
              </w:rPr>
              <w:t xml:space="preserve">1.6.3. </w:t>
            </w:r>
          </w:p>
        </w:tc>
        <w:tc>
          <w:tcPr>
            <w:tcW w:w="4827" w:type="dxa"/>
            <w:tcBorders>
              <w:top w:val="nil"/>
              <w:left w:val="nil"/>
              <w:bottom w:val="nil"/>
              <w:right w:val="single" w:sz="4" w:space="0" w:color="auto"/>
            </w:tcBorders>
            <w:shd w:val="clear" w:color="auto" w:fill="auto"/>
            <w:vAlign w:val="center"/>
            <w:hideMark/>
          </w:tcPr>
          <w:p w14:paraId="0B0D2581" w14:textId="77777777" w:rsidR="005F19AF" w:rsidRPr="009D7B75" w:rsidRDefault="005F19AF" w:rsidP="005F19AF">
            <w:pPr>
              <w:rPr>
                <w:sz w:val="15"/>
                <w:szCs w:val="15"/>
                <w:lang w:eastAsia="tr-TR"/>
              </w:rPr>
            </w:pPr>
            <w:r w:rsidRPr="009D7B75">
              <w:rPr>
                <w:sz w:val="15"/>
                <w:szCs w:val="15"/>
                <w:lang w:eastAsia="tr-TR"/>
              </w:rPr>
              <w:t>Katılma İntifa Senetlerine</w:t>
            </w:r>
          </w:p>
        </w:tc>
        <w:tc>
          <w:tcPr>
            <w:tcW w:w="1984" w:type="dxa"/>
            <w:tcBorders>
              <w:top w:val="nil"/>
              <w:left w:val="single" w:sz="4" w:space="0" w:color="auto"/>
              <w:bottom w:val="nil"/>
              <w:right w:val="single" w:sz="4" w:space="0" w:color="auto"/>
            </w:tcBorders>
            <w:shd w:val="clear" w:color="auto" w:fill="auto"/>
            <w:vAlign w:val="center"/>
            <w:hideMark/>
          </w:tcPr>
          <w:p w14:paraId="12648960"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35F6F49A"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373A8816"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96F9DB2" w14:textId="77777777" w:rsidR="005F19AF" w:rsidRPr="009D7B75" w:rsidRDefault="005F19AF" w:rsidP="005F19AF">
            <w:pPr>
              <w:rPr>
                <w:sz w:val="15"/>
                <w:szCs w:val="15"/>
                <w:lang w:eastAsia="tr-TR"/>
              </w:rPr>
            </w:pPr>
            <w:r w:rsidRPr="009D7B75">
              <w:rPr>
                <w:sz w:val="15"/>
                <w:szCs w:val="15"/>
                <w:lang w:eastAsia="tr-TR"/>
              </w:rPr>
              <w:t xml:space="preserve">1.6.4. </w:t>
            </w:r>
          </w:p>
        </w:tc>
        <w:tc>
          <w:tcPr>
            <w:tcW w:w="4827" w:type="dxa"/>
            <w:tcBorders>
              <w:top w:val="nil"/>
              <w:left w:val="nil"/>
              <w:bottom w:val="nil"/>
              <w:right w:val="single" w:sz="4" w:space="0" w:color="auto"/>
            </w:tcBorders>
            <w:shd w:val="clear" w:color="auto" w:fill="auto"/>
            <w:vAlign w:val="center"/>
            <w:hideMark/>
          </w:tcPr>
          <w:p w14:paraId="1A0168B1" w14:textId="77777777" w:rsidR="005F19AF" w:rsidRPr="009D7B75" w:rsidRDefault="005F19AF" w:rsidP="005F19AF">
            <w:pPr>
              <w:rPr>
                <w:sz w:val="15"/>
                <w:szCs w:val="15"/>
                <w:lang w:eastAsia="tr-TR"/>
              </w:rPr>
            </w:pPr>
            <w:r w:rsidRPr="009D7B75">
              <w:rPr>
                <w:sz w:val="15"/>
                <w:szCs w:val="15"/>
                <w:lang w:eastAsia="tr-TR"/>
              </w:rPr>
              <w:t>Kâra iştirakli tahvillere</w:t>
            </w:r>
          </w:p>
        </w:tc>
        <w:tc>
          <w:tcPr>
            <w:tcW w:w="1984" w:type="dxa"/>
            <w:tcBorders>
              <w:top w:val="nil"/>
              <w:left w:val="single" w:sz="4" w:space="0" w:color="auto"/>
              <w:bottom w:val="nil"/>
              <w:right w:val="single" w:sz="4" w:space="0" w:color="auto"/>
            </w:tcBorders>
            <w:shd w:val="clear" w:color="auto" w:fill="auto"/>
            <w:vAlign w:val="center"/>
            <w:hideMark/>
          </w:tcPr>
          <w:p w14:paraId="431A1C87"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5BC532CB"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50FAE147"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B8394E0" w14:textId="77777777" w:rsidR="005F19AF" w:rsidRPr="009D7B75" w:rsidRDefault="005F19AF" w:rsidP="005F19AF">
            <w:pPr>
              <w:rPr>
                <w:sz w:val="15"/>
                <w:szCs w:val="15"/>
                <w:lang w:eastAsia="tr-TR"/>
              </w:rPr>
            </w:pPr>
            <w:r w:rsidRPr="009D7B75">
              <w:rPr>
                <w:sz w:val="15"/>
                <w:szCs w:val="15"/>
                <w:lang w:eastAsia="tr-TR"/>
              </w:rPr>
              <w:t xml:space="preserve">1.6.5. </w:t>
            </w:r>
          </w:p>
        </w:tc>
        <w:tc>
          <w:tcPr>
            <w:tcW w:w="4827" w:type="dxa"/>
            <w:tcBorders>
              <w:top w:val="nil"/>
              <w:left w:val="nil"/>
              <w:bottom w:val="nil"/>
              <w:right w:val="single" w:sz="4" w:space="0" w:color="auto"/>
            </w:tcBorders>
            <w:shd w:val="clear" w:color="auto" w:fill="auto"/>
            <w:vAlign w:val="center"/>
            <w:hideMark/>
          </w:tcPr>
          <w:p w14:paraId="61F329E4" w14:textId="77777777" w:rsidR="005F19AF" w:rsidRPr="009D7B75" w:rsidRDefault="005F19AF" w:rsidP="005F19AF">
            <w:pPr>
              <w:rPr>
                <w:sz w:val="15"/>
                <w:szCs w:val="15"/>
                <w:lang w:eastAsia="tr-TR"/>
              </w:rPr>
            </w:pPr>
            <w:r w:rsidRPr="009D7B75">
              <w:rPr>
                <w:sz w:val="15"/>
                <w:szCs w:val="15"/>
                <w:lang w:eastAsia="tr-TR"/>
              </w:rPr>
              <w:t>Kâr ve zarar ortaklığı belgesi sahiplerine</w:t>
            </w:r>
          </w:p>
        </w:tc>
        <w:tc>
          <w:tcPr>
            <w:tcW w:w="1984" w:type="dxa"/>
            <w:tcBorders>
              <w:top w:val="nil"/>
              <w:left w:val="single" w:sz="4" w:space="0" w:color="auto"/>
              <w:bottom w:val="nil"/>
              <w:right w:val="single" w:sz="4" w:space="0" w:color="auto"/>
            </w:tcBorders>
            <w:shd w:val="clear" w:color="auto" w:fill="auto"/>
            <w:vAlign w:val="center"/>
            <w:hideMark/>
          </w:tcPr>
          <w:p w14:paraId="489B0BD6"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F21DBD1"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0FCDF9E4"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3A1407A" w14:textId="77777777" w:rsidR="005F19AF" w:rsidRPr="009D7B75" w:rsidRDefault="005F19AF" w:rsidP="005F19AF">
            <w:pPr>
              <w:rPr>
                <w:sz w:val="15"/>
                <w:szCs w:val="15"/>
                <w:lang w:eastAsia="tr-TR"/>
              </w:rPr>
            </w:pPr>
            <w:r w:rsidRPr="009D7B75">
              <w:rPr>
                <w:sz w:val="15"/>
                <w:szCs w:val="15"/>
                <w:lang w:eastAsia="tr-TR"/>
              </w:rPr>
              <w:t xml:space="preserve">1.7. </w:t>
            </w:r>
          </w:p>
        </w:tc>
        <w:tc>
          <w:tcPr>
            <w:tcW w:w="4827" w:type="dxa"/>
            <w:tcBorders>
              <w:top w:val="nil"/>
              <w:left w:val="nil"/>
              <w:bottom w:val="nil"/>
              <w:right w:val="single" w:sz="4" w:space="0" w:color="auto"/>
            </w:tcBorders>
            <w:shd w:val="clear" w:color="auto" w:fill="auto"/>
            <w:vAlign w:val="center"/>
            <w:hideMark/>
          </w:tcPr>
          <w:p w14:paraId="1C336070" w14:textId="77777777" w:rsidR="005F19AF" w:rsidRPr="009D7B75" w:rsidRDefault="005F19AF" w:rsidP="005F19AF">
            <w:pPr>
              <w:rPr>
                <w:sz w:val="15"/>
                <w:szCs w:val="15"/>
                <w:lang w:eastAsia="tr-TR"/>
              </w:rPr>
            </w:pPr>
            <w:r w:rsidRPr="009D7B75">
              <w:rPr>
                <w:sz w:val="15"/>
                <w:szCs w:val="15"/>
                <w:lang w:eastAsia="tr-TR"/>
              </w:rPr>
              <w:t>Personele temettü (-)</w:t>
            </w:r>
          </w:p>
        </w:tc>
        <w:tc>
          <w:tcPr>
            <w:tcW w:w="1984" w:type="dxa"/>
            <w:tcBorders>
              <w:top w:val="nil"/>
              <w:left w:val="single" w:sz="4" w:space="0" w:color="auto"/>
              <w:bottom w:val="nil"/>
              <w:right w:val="single" w:sz="4" w:space="0" w:color="auto"/>
            </w:tcBorders>
            <w:shd w:val="clear" w:color="auto" w:fill="auto"/>
            <w:vAlign w:val="center"/>
            <w:hideMark/>
          </w:tcPr>
          <w:p w14:paraId="7A07738A"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AE8609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6B29629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BF8576C" w14:textId="77777777" w:rsidR="005F19AF" w:rsidRPr="009D7B75" w:rsidRDefault="005F19AF" w:rsidP="005F19AF">
            <w:pPr>
              <w:rPr>
                <w:sz w:val="15"/>
                <w:szCs w:val="15"/>
                <w:lang w:eastAsia="tr-TR"/>
              </w:rPr>
            </w:pPr>
            <w:r w:rsidRPr="009D7B75">
              <w:rPr>
                <w:sz w:val="15"/>
                <w:szCs w:val="15"/>
                <w:lang w:eastAsia="tr-TR"/>
              </w:rPr>
              <w:t xml:space="preserve">1.8. </w:t>
            </w:r>
          </w:p>
        </w:tc>
        <w:tc>
          <w:tcPr>
            <w:tcW w:w="4827" w:type="dxa"/>
            <w:tcBorders>
              <w:top w:val="nil"/>
              <w:left w:val="nil"/>
              <w:bottom w:val="nil"/>
              <w:right w:val="single" w:sz="4" w:space="0" w:color="auto"/>
            </w:tcBorders>
            <w:shd w:val="clear" w:color="auto" w:fill="auto"/>
            <w:vAlign w:val="center"/>
            <w:hideMark/>
          </w:tcPr>
          <w:p w14:paraId="313EC1E5" w14:textId="77777777" w:rsidR="005F19AF" w:rsidRPr="009D7B75" w:rsidRDefault="005F19AF" w:rsidP="005F19AF">
            <w:pPr>
              <w:rPr>
                <w:sz w:val="15"/>
                <w:szCs w:val="15"/>
                <w:lang w:eastAsia="tr-TR"/>
              </w:rPr>
            </w:pPr>
            <w:r w:rsidRPr="009D7B75">
              <w:rPr>
                <w:sz w:val="15"/>
                <w:szCs w:val="15"/>
                <w:lang w:eastAsia="tr-TR"/>
              </w:rPr>
              <w:t>Yönetim kuruluna temettü (-)</w:t>
            </w:r>
          </w:p>
        </w:tc>
        <w:tc>
          <w:tcPr>
            <w:tcW w:w="1984" w:type="dxa"/>
            <w:tcBorders>
              <w:top w:val="nil"/>
              <w:left w:val="single" w:sz="4" w:space="0" w:color="auto"/>
              <w:bottom w:val="nil"/>
              <w:right w:val="single" w:sz="4" w:space="0" w:color="auto"/>
            </w:tcBorders>
            <w:shd w:val="clear" w:color="auto" w:fill="auto"/>
            <w:vAlign w:val="center"/>
            <w:hideMark/>
          </w:tcPr>
          <w:p w14:paraId="4FA14B2D"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9CDE725" w14:textId="77777777" w:rsidR="005F19AF" w:rsidRPr="009D7B75" w:rsidRDefault="005F19AF" w:rsidP="005F19AF">
            <w:pPr>
              <w:jc w:val="right"/>
              <w:rPr>
                <w:sz w:val="15"/>
                <w:szCs w:val="15"/>
                <w:lang w:eastAsia="tr-TR"/>
              </w:rPr>
            </w:pPr>
            <w:r w:rsidRPr="009D7B75">
              <w:rPr>
                <w:sz w:val="15"/>
                <w:szCs w:val="15"/>
                <w:lang w:eastAsia="tr-TR"/>
              </w:rPr>
              <w:t>6,546</w:t>
            </w:r>
          </w:p>
        </w:tc>
      </w:tr>
      <w:tr w:rsidR="005F19AF" w:rsidRPr="009D7B75" w14:paraId="4DE51467"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DB70C59" w14:textId="77777777" w:rsidR="005F19AF" w:rsidRPr="009D7B75" w:rsidRDefault="005F19AF" w:rsidP="005F19AF">
            <w:pPr>
              <w:rPr>
                <w:sz w:val="15"/>
                <w:szCs w:val="15"/>
                <w:lang w:eastAsia="tr-TR"/>
              </w:rPr>
            </w:pPr>
            <w:r w:rsidRPr="009D7B75">
              <w:rPr>
                <w:sz w:val="15"/>
                <w:szCs w:val="15"/>
                <w:lang w:eastAsia="tr-TR"/>
              </w:rPr>
              <w:t xml:space="preserve">1.9. </w:t>
            </w:r>
          </w:p>
        </w:tc>
        <w:tc>
          <w:tcPr>
            <w:tcW w:w="4827" w:type="dxa"/>
            <w:tcBorders>
              <w:top w:val="nil"/>
              <w:left w:val="nil"/>
              <w:bottom w:val="nil"/>
              <w:right w:val="single" w:sz="4" w:space="0" w:color="auto"/>
            </w:tcBorders>
            <w:shd w:val="clear" w:color="auto" w:fill="auto"/>
            <w:vAlign w:val="center"/>
            <w:hideMark/>
          </w:tcPr>
          <w:p w14:paraId="62618AAC" w14:textId="77777777" w:rsidR="005F19AF" w:rsidRPr="009D7B75" w:rsidRDefault="005F19AF" w:rsidP="005F19AF">
            <w:pPr>
              <w:rPr>
                <w:sz w:val="15"/>
                <w:szCs w:val="15"/>
                <w:lang w:eastAsia="tr-TR"/>
              </w:rPr>
            </w:pPr>
            <w:r w:rsidRPr="009D7B75">
              <w:rPr>
                <w:sz w:val="15"/>
                <w:szCs w:val="15"/>
                <w:lang w:eastAsia="tr-TR"/>
              </w:rPr>
              <w:t>Ortaklara ikinci temettü (-)</w:t>
            </w:r>
          </w:p>
        </w:tc>
        <w:tc>
          <w:tcPr>
            <w:tcW w:w="1984" w:type="dxa"/>
            <w:tcBorders>
              <w:top w:val="nil"/>
              <w:left w:val="single" w:sz="4" w:space="0" w:color="auto"/>
              <w:bottom w:val="nil"/>
              <w:right w:val="single" w:sz="4" w:space="0" w:color="auto"/>
            </w:tcBorders>
            <w:shd w:val="clear" w:color="auto" w:fill="auto"/>
            <w:vAlign w:val="center"/>
            <w:hideMark/>
          </w:tcPr>
          <w:p w14:paraId="5311C83E"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6C3BD19B"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43B31824"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84C9F3D" w14:textId="77777777" w:rsidR="005F19AF" w:rsidRPr="009D7B75" w:rsidRDefault="005F19AF" w:rsidP="005F19AF">
            <w:pPr>
              <w:rPr>
                <w:sz w:val="15"/>
                <w:szCs w:val="15"/>
                <w:lang w:eastAsia="tr-TR"/>
              </w:rPr>
            </w:pPr>
            <w:r w:rsidRPr="009D7B75">
              <w:rPr>
                <w:sz w:val="15"/>
                <w:szCs w:val="15"/>
                <w:lang w:eastAsia="tr-TR"/>
              </w:rPr>
              <w:t xml:space="preserve">1.9.1. </w:t>
            </w:r>
          </w:p>
        </w:tc>
        <w:tc>
          <w:tcPr>
            <w:tcW w:w="4827" w:type="dxa"/>
            <w:tcBorders>
              <w:top w:val="nil"/>
              <w:left w:val="nil"/>
              <w:bottom w:val="nil"/>
              <w:right w:val="single" w:sz="4" w:space="0" w:color="auto"/>
            </w:tcBorders>
            <w:shd w:val="clear" w:color="auto" w:fill="auto"/>
            <w:vAlign w:val="center"/>
            <w:hideMark/>
          </w:tcPr>
          <w:p w14:paraId="5E85CF9C" w14:textId="77777777" w:rsidR="005F19AF" w:rsidRPr="009D7B75" w:rsidRDefault="005F19AF" w:rsidP="005F19AF">
            <w:pPr>
              <w:rPr>
                <w:sz w:val="15"/>
                <w:szCs w:val="15"/>
                <w:lang w:eastAsia="tr-TR"/>
              </w:rPr>
            </w:pPr>
            <w:r w:rsidRPr="009D7B75">
              <w:rPr>
                <w:sz w:val="15"/>
                <w:szCs w:val="15"/>
                <w:lang w:eastAsia="tr-TR"/>
              </w:rPr>
              <w:t>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4E7A7574"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4AF8BE8E"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62C4300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8B1ECA7" w14:textId="77777777" w:rsidR="005F19AF" w:rsidRPr="009D7B75" w:rsidRDefault="005F19AF" w:rsidP="005F19AF">
            <w:pPr>
              <w:rPr>
                <w:sz w:val="15"/>
                <w:szCs w:val="15"/>
                <w:lang w:eastAsia="tr-TR"/>
              </w:rPr>
            </w:pPr>
            <w:r w:rsidRPr="009D7B75">
              <w:rPr>
                <w:sz w:val="15"/>
                <w:szCs w:val="15"/>
                <w:lang w:eastAsia="tr-TR"/>
              </w:rPr>
              <w:t xml:space="preserve">1.9.2. </w:t>
            </w:r>
          </w:p>
        </w:tc>
        <w:tc>
          <w:tcPr>
            <w:tcW w:w="4827" w:type="dxa"/>
            <w:tcBorders>
              <w:top w:val="nil"/>
              <w:left w:val="nil"/>
              <w:bottom w:val="nil"/>
              <w:right w:val="single" w:sz="4" w:space="0" w:color="auto"/>
            </w:tcBorders>
            <w:shd w:val="clear" w:color="auto" w:fill="auto"/>
            <w:vAlign w:val="center"/>
            <w:hideMark/>
          </w:tcPr>
          <w:p w14:paraId="6CD098C2" w14:textId="77777777" w:rsidR="005F19AF" w:rsidRPr="009D7B75" w:rsidRDefault="005F19AF" w:rsidP="005F19AF">
            <w:pPr>
              <w:rPr>
                <w:sz w:val="15"/>
                <w:szCs w:val="15"/>
                <w:lang w:eastAsia="tr-TR"/>
              </w:rPr>
            </w:pPr>
            <w:r w:rsidRPr="009D7B75">
              <w:rPr>
                <w:sz w:val="15"/>
                <w:szCs w:val="15"/>
                <w:lang w:eastAsia="tr-TR"/>
              </w:rPr>
              <w:t>İmtiyazlı 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19813F5E"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E68BA6A"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4658004A"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B725262" w14:textId="77777777" w:rsidR="005F19AF" w:rsidRPr="009D7B75" w:rsidRDefault="005F19AF" w:rsidP="005F19AF">
            <w:pPr>
              <w:rPr>
                <w:sz w:val="15"/>
                <w:szCs w:val="15"/>
                <w:lang w:eastAsia="tr-TR"/>
              </w:rPr>
            </w:pPr>
            <w:r w:rsidRPr="009D7B75">
              <w:rPr>
                <w:sz w:val="15"/>
                <w:szCs w:val="15"/>
                <w:lang w:eastAsia="tr-TR"/>
              </w:rPr>
              <w:t xml:space="preserve">1.9.3. </w:t>
            </w:r>
          </w:p>
        </w:tc>
        <w:tc>
          <w:tcPr>
            <w:tcW w:w="4827" w:type="dxa"/>
            <w:tcBorders>
              <w:top w:val="nil"/>
              <w:left w:val="nil"/>
              <w:bottom w:val="nil"/>
              <w:right w:val="single" w:sz="4" w:space="0" w:color="auto"/>
            </w:tcBorders>
            <w:shd w:val="clear" w:color="auto" w:fill="auto"/>
            <w:vAlign w:val="center"/>
            <w:hideMark/>
          </w:tcPr>
          <w:p w14:paraId="0BCF400A" w14:textId="77777777" w:rsidR="005F19AF" w:rsidRPr="009D7B75" w:rsidRDefault="005F19AF" w:rsidP="005F19AF">
            <w:pPr>
              <w:rPr>
                <w:sz w:val="15"/>
                <w:szCs w:val="15"/>
                <w:lang w:eastAsia="tr-TR"/>
              </w:rPr>
            </w:pPr>
            <w:r w:rsidRPr="009D7B75">
              <w:rPr>
                <w:sz w:val="15"/>
                <w:szCs w:val="15"/>
                <w:lang w:eastAsia="tr-TR"/>
              </w:rPr>
              <w:t>Katılma intifa senetlerine</w:t>
            </w:r>
          </w:p>
        </w:tc>
        <w:tc>
          <w:tcPr>
            <w:tcW w:w="1984" w:type="dxa"/>
            <w:tcBorders>
              <w:top w:val="nil"/>
              <w:left w:val="single" w:sz="4" w:space="0" w:color="auto"/>
              <w:bottom w:val="nil"/>
              <w:right w:val="single" w:sz="4" w:space="0" w:color="auto"/>
            </w:tcBorders>
            <w:shd w:val="clear" w:color="auto" w:fill="auto"/>
            <w:vAlign w:val="center"/>
            <w:hideMark/>
          </w:tcPr>
          <w:p w14:paraId="28D86938"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11495BEB"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552218DA"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39100062" w14:textId="77777777" w:rsidR="005F19AF" w:rsidRPr="009D7B75" w:rsidRDefault="005F19AF" w:rsidP="005F19AF">
            <w:pPr>
              <w:rPr>
                <w:sz w:val="15"/>
                <w:szCs w:val="15"/>
                <w:lang w:eastAsia="tr-TR"/>
              </w:rPr>
            </w:pPr>
            <w:r w:rsidRPr="009D7B75">
              <w:rPr>
                <w:sz w:val="15"/>
                <w:szCs w:val="15"/>
                <w:lang w:eastAsia="tr-TR"/>
              </w:rPr>
              <w:t xml:space="preserve">1.9.4. </w:t>
            </w:r>
          </w:p>
        </w:tc>
        <w:tc>
          <w:tcPr>
            <w:tcW w:w="4827" w:type="dxa"/>
            <w:tcBorders>
              <w:top w:val="nil"/>
              <w:left w:val="nil"/>
              <w:bottom w:val="nil"/>
              <w:right w:val="single" w:sz="4" w:space="0" w:color="auto"/>
            </w:tcBorders>
            <w:shd w:val="clear" w:color="auto" w:fill="auto"/>
            <w:vAlign w:val="center"/>
            <w:hideMark/>
          </w:tcPr>
          <w:p w14:paraId="35EB7FDA" w14:textId="77777777" w:rsidR="005F19AF" w:rsidRPr="009D7B75" w:rsidRDefault="005F19AF" w:rsidP="005F19AF">
            <w:pPr>
              <w:rPr>
                <w:sz w:val="15"/>
                <w:szCs w:val="15"/>
                <w:lang w:eastAsia="tr-TR"/>
              </w:rPr>
            </w:pPr>
            <w:r w:rsidRPr="009D7B75">
              <w:rPr>
                <w:sz w:val="15"/>
                <w:szCs w:val="15"/>
                <w:lang w:eastAsia="tr-TR"/>
              </w:rPr>
              <w:t>Kâra iştirakli tahvillere</w:t>
            </w:r>
          </w:p>
        </w:tc>
        <w:tc>
          <w:tcPr>
            <w:tcW w:w="1984" w:type="dxa"/>
            <w:tcBorders>
              <w:top w:val="nil"/>
              <w:left w:val="single" w:sz="4" w:space="0" w:color="auto"/>
              <w:bottom w:val="nil"/>
              <w:right w:val="single" w:sz="4" w:space="0" w:color="auto"/>
            </w:tcBorders>
            <w:shd w:val="clear" w:color="auto" w:fill="auto"/>
            <w:vAlign w:val="center"/>
            <w:hideMark/>
          </w:tcPr>
          <w:p w14:paraId="26949647"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2D55F198"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5BF9A65E"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8204BB9" w14:textId="77777777" w:rsidR="005F19AF" w:rsidRPr="009D7B75" w:rsidRDefault="005F19AF" w:rsidP="005F19AF">
            <w:pPr>
              <w:rPr>
                <w:sz w:val="15"/>
                <w:szCs w:val="15"/>
                <w:lang w:eastAsia="tr-TR"/>
              </w:rPr>
            </w:pPr>
            <w:r w:rsidRPr="009D7B75">
              <w:rPr>
                <w:sz w:val="15"/>
                <w:szCs w:val="15"/>
                <w:lang w:eastAsia="tr-TR"/>
              </w:rPr>
              <w:t xml:space="preserve">1.9.5. </w:t>
            </w:r>
          </w:p>
        </w:tc>
        <w:tc>
          <w:tcPr>
            <w:tcW w:w="4827" w:type="dxa"/>
            <w:tcBorders>
              <w:top w:val="nil"/>
              <w:left w:val="nil"/>
              <w:bottom w:val="nil"/>
              <w:right w:val="single" w:sz="4" w:space="0" w:color="auto"/>
            </w:tcBorders>
            <w:shd w:val="clear" w:color="auto" w:fill="auto"/>
            <w:vAlign w:val="center"/>
            <w:hideMark/>
          </w:tcPr>
          <w:p w14:paraId="2A05BA98" w14:textId="77777777" w:rsidR="005F19AF" w:rsidRPr="009D7B75" w:rsidRDefault="005F19AF" w:rsidP="005F19AF">
            <w:pPr>
              <w:rPr>
                <w:sz w:val="15"/>
                <w:szCs w:val="15"/>
                <w:lang w:eastAsia="tr-TR"/>
              </w:rPr>
            </w:pPr>
            <w:r w:rsidRPr="009D7B75">
              <w:rPr>
                <w:sz w:val="15"/>
                <w:szCs w:val="15"/>
                <w:lang w:eastAsia="tr-TR"/>
              </w:rPr>
              <w:t>Kâr ve zarar ortaklığı belgesi sahiplerine</w:t>
            </w:r>
          </w:p>
        </w:tc>
        <w:tc>
          <w:tcPr>
            <w:tcW w:w="1984" w:type="dxa"/>
            <w:tcBorders>
              <w:top w:val="nil"/>
              <w:left w:val="single" w:sz="4" w:space="0" w:color="auto"/>
              <w:bottom w:val="nil"/>
              <w:right w:val="single" w:sz="4" w:space="0" w:color="auto"/>
            </w:tcBorders>
            <w:shd w:val="clear" w:color="auto" w:fill="auto"/>
            <w:vAlign w:val="center"/>
            <w:hideMark/>
          </w:tcPr>
          <w:p w14:paraId="38D43083"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3F55DC8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7585073F"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3704C01" w14:textId="77777777" w:rsidR="005F19AF" w:rsidRPr="009D7B75" w:rsidRDefault="005F19AF" w:rsidP="005F19AF">
            <w:pPr>
              <w:rPr>
                <w:sz w:val="15"/>
                <w:szCs w:val="15"/>
                <w:lang w:eastAsia="tr-TR"/>
              </w:rPr>
            </w:pPr>
            <w:r w:rsidRPr="009D7B75">
              <w:rPr>
                <w:sz w:val="15"/>
                <w:szCs w:val="15"/>
                <w:lang w:eastAsia="tr-TR"/>
              </w:rPr>
              <w:t>1.10.</w:t>
            </w:r>
          </w:p>
        </w:tc>
        <w:tc>
          <w:tcPr>
            <w:tcW w:w="4827" w:type="dxa"/>
            <w:tcBorders>
              <w:top w:val="nil"/>
              <w:left w:val="nil"/>
              <w:bottom w:val="nil"/>
              <w:right w:val="single" w:sz="4" w:space="0" w:color="auto"/>
            </w:tcBorders>
            <w:shd w:val="clear" w:color="auto" w:fill="auto"/>
            <w:vAlign w:val="center"/>
            <w:hideMark/>
          </w:tcPr>
          <w:p w14:paraId="56206C66" w14:textId="77777777" w:rsidR="005F19AF" w:rsidRPr="009D7B75" w:rsidRDefault="005F19AF" w:rsidP="005F19AF">
            <w:pPr>
              <w:rPr>
                <w:sz w:val="15"/>
                <w:szCs w:val="15"/>
                <w:lang w:eastAsia="tr-TR"/>
              </w:rPr>
            </w:pPr>
            <w:r w:rsidRPr="009D7B75">
              <w:rPr>
                <w:sz w:val="15"/>
                <w:szCs w:val="15"/>
                <w:lang w:eastAsia="tr-TR"/>
              </w:rPr>
              <w:t>İkinci tertip yasal yedek akçe (-)</w:t>
            </w:r>
          </w:p>
        </w:tc>
        <w:tc>
          <w:tcPr>
            <w:tcW w:w="1984" w:type="dxa"/>
            <w:tcBorders>
              <w:top w:val="nil"/>
              <w:left w:val="single" w:sz="4" w:space="0" w:color="auto"/>
              <w:bottom w:val="nil"/>
              <w:right w:val="single" w:sz="4" w:space="0" w:color="auto"/>
            </w:tcBorders>
            <w:shd w:val="clear" w:color="auto" w:fill="auto"/>
            <w:vAlign w:val="center"/>
            <w:hideMark/>
          </w:tcPr>
          <w:p w14:paraId="34EB5B13"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4411AF7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02347E65"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B7403BC" w14:textId="77777777" w:rsidR="005F19AF" w:rsidRPr="009D7B75" w:rsidRDefault="005F19AF" w:rsidP="005F19AF">
            <w:pPr>
              <w:rPr>
                <w:sz w:val="15"/>
                <w:szCs w:val="15"/>
                <w:lang w:eastAsia="tr-TR"/>
              </w:rPr>
            </w:pPr>
            <w:r w:rsidRPr="009D7B75">
              <w:rPr>
                <w:sz w:val="15"/>
                <w:szCs w:val="15"/>
                <w:lang w:eastAsia="tr-TR"/>
              </w:rPr>
              <w:t xml:space="preserve">1.11. </w:t>
            </w:r>
          </w:p>
        </w:tc>
        <w:tc>
          <w:tcPr>
            <w:tcW w:w="4827" w:type="dxa"/>
            <w:tcBorders>
              <w:top w:val="nil"/>
              <w:left w:val="nil"/>
              <w:bottom w:val="nil"/>
              <w:right w:val="single" w:sz="4" w:space="0" w:color="auto"/>
            </w:tcBorders>
            <w:shd w:val="clear" w:color="auto" w:fill="auto"/>
            <w:vAlign w:val="center"/>
            <w:hideMark/>
          </w:tcPr>
          <w:p w14:paraId="7CC002E8" w14:textId="77777777" w:rsidR="005F19AF" w:rsidRPr="009D7B75" w:rsidRDefault="005F19AF" w:rsidP="005F19AF">
            <w:pPr>
              <w:rPr>
                <w:sz w:val="15"/>
                <w:szCs w:val="15"/>
                <w:lang w:eastAsia="tr-TR"/>
              </w:rPr>
            </w:pPr>
            <w:r w:rsidRPr="009D7B75">
              <w:rPr>
                <w:sz w:val="15"/>
                <w:szCs w:val="15"/>
                <w:lang w:eastAsia="tr-TR"/>
              </w:rPr>
              <w:t>Statü yedekleri (-)</w:t>
            </w:r>
          </w:p>
        </w:tc>
        <w:tc>
          <w:tcPr>
            <w:tcW w:w="1984" w:type="dxa"/>
            <w:tcBorders>
              <w:top w:val="nil"/>
              <w:left w:val="single" w:sz="4" w:space="0" w:color="auto"/>
              <w:bottom w:val="nil"/>
              <w:right w:val="single" w:sz="4" w:space="0" w:color="auto"/>
            </w:tcBorders>
            <w:shd w:val="clear" w:color="auto" w:fill="auto"/>
            <w:vAlign w:val="center"/>
            <w:hideMark/>
          </w:tcPr>
          <w:p w14:paraId="6D3C86A6"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46067E9F"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1172B18A"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32E199FF" w14:textId="77777777" w:rsidR="005F19AF" w:rsidRPr="009D7B75" w:rsidRDefault="005F19AF" w:rsidP="005F19AF">
            <w:pPr>
              <w:rPr>
                <w:sz w:val="15"/>
                <w:szCs w:val="15"/>
                <w:lang w:eastAsia="tr-TR"/>
              </w:rPr>
            </w:pPr>
            <w:r w:rsidRPr="009D7B75">
              <w:rPr>
                <w:sz w:val="15"/>
                <w:szCs w:val="15"/>
                <w:lang w:eastAsia="tr-TR"/>
              </w:rPr>
              <w:t xml:space="preserve">1.12. </w:t>
            </w:r>
          </w:p>
        </w:tc>
        <w:tc>
          <w:tcPr>
            <w:tcW w:w="4827" w:type="dxa"/>
            <w:tcBorders>
              <w:top w:val="nil"/>
              <w:left w:val="nil"/>
              <w:bottom w:val="nil"/>
              <w:right w:val="single" w:sz="4" w:space="0" w:color="auto"/>
            </w:tcBorders>
            <w:shd w:val="clear" w:color="auto" w:fill="auto"/>
            <w:vAlign w:val="center"/>
            <w:hideMark/>
          </w:tcPr>
          <w:p w14:paraId="13DD930C" w14:textId="77777777" w:rsidR="005F19AF" w:rsidRPr="009D7B75" w:rsidRDefault="005F19AF" w:rsidP="005F19AF">
            <w:pPr>
              <w:rPr>
                <w:sz w:val="15"/>
                <w:szCs w:val="15"/>
                <w:lang w:eastAsia="tr-TR"/>
              </w:rPr>
            </w:pPr>
            <w:r w:rsidRPr="009D7B75">
              <w:rPr>
                <w:sz w:val="15"/>
                <w:szCs w:val="15"/>
                <w:lang w:eastAsia="tr-TR"/>
              </w:rPr>
              <w:t xml:space="preserve">Olağanüstü yedekler </w:t>
            </w:r>
          </w:p>
        </w:tc>
        <w:tc>
          <w:tcPr>
            <w:tcW w:w="1984" w:type="dxa"/>
            <w:tcBorders>
              <w:top w:val="nil"/>
              <w:left w:val="single" w:sz="4" w:space="0" w:color="auto"/>
              <w:bottom w:val="nil"/>
              <w:right w:val="single" w:sz="4" w:space="0" w:color="auto"/>
            </w:tcBorders>
            <w:shd w:val="clear" w:color="auto" w:fill="auto"/>
            <w:vAlign w:val="center"/>
            <w:hideMark/>
          </w:tcPr>
          <w:p w14:paraId="365F01CF"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5D542DB" w14:textId="77777777" w:rsidR="005F19AF" w:rsidRPr="009D7B75" w:rsidRDefault="005F19AF" w:rsidP="005F19AF">
            <w:pPr>
              <w:jc w:val="right"/>
              <w:rPr>
                <w:sz w:val="15"/>
                <w:szCs w:val="15"/>
                <w:lang w:eastAsia="tr-TR"/>
              </w:rPr>
            </w:pPr>
            <w:r w:rsidRPr="009D7B75">
              <w:rPr>
                <w:sz w:val="15"/>
                <w:szCs w:val="15"/>
                <w:lang w:eastAsia="tr-TR"/>
              </w:rPr>
              <w:t>247,260</w:t>
            </w:r>
          </w:p>
        </w:tc>
      </w:tr>
      <w:tr w:rsidR="005F19AF" w:rsidRPr="009D7B75" w14:paraId="5EA12AA5"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7811B6D9" w14:textId="77777777" w:rsidR="005F19AF" w:rsidRPr="009D7B75" w:rsidRDefault="005F19AF" w:rsidP="005F19AF">
            <w:pPr>
              <w:rPr>
                <w:sz w:val="15"/>
                <w:szCs w:val="15"/>
                <w:lang w:eastAsia="tr-TR"/>
              </w:rPr>
            </w:pPr>
            <w:r w:rsidRPr="009D7B75">
              <w:rPr>
                <w:sz w:val="15"/>
                <w:szCs w:val="15"/>
                <w:lang w:eastAsia="tr-TR"/>
              </w:rPr>
              <w:t xml:space="preserve">1.13. </w:t>
            </w:r>
          </w:p>
        </w:tc>
        <w:tc>
          <w:tcPr>
            <w:tcW w:w="4827" w:type="dxa"/>
            <w:tcBorders>
              <w:top w:val="nil"/>
              <w:left w:val="nil"/>
              <w:bottom w:val="nil"/>
              <w:right w:val="single" w:sz="4" w:space="0" w:color="auto"/>
            </w:tcBorders>
            <w:shd w:val="clear" w:color="auto" w:fill="auto"/>
            <w:vAlign w:val="center"/>
            <w:hideMark/>
          </w:tcPr>
          <w:p w14:paraId="5AA09A1E" w14:textId="77777777" w:rsidR="005F19AF" w:rsidRPr="009D7B75" w:rsidRDefault="005F19AF" w:rsidP="005F19AF">
            <w:pPr>
              <w:rPr>
                <w:sz w:val="15"/>
                <w:szCs w:val="15"/>
                <w:lang w:eastAsia="tr-TR"/>
              </w:rPr>
            </w:pPr>
            <w:r w:rsidRPr="009D7B75">
              <w:rPr>
                <w:sz w:val="15"/>
                <w:szCs w:val="15"/>
                <w:lang w:eastAsia="tr-TR"/>
              </w:rPr>
              <w:t>Diğer yedekler</w:t>
            </w:r>
          </w:p>
        </w:tc>
        <w:tc>
          <w:tcPr>
            <w:tcW w:w="1984" w:type="dxa"/>
            <w:tcBorders>
              <w:top w:val="nil"/>
              <w:left w:val="single" w:sz="4" w:space="0" w:color="auto"/>
              <w:bottom w:val="nil"/>
              <w:right w:val="single" w:sz="4" w:space="0" w:color="auto"/>
            </w:tcBorders>
            <w:shd w:val="clear" w:color="auto" w:fill="auto"/>
            <w:vAlign w:val="center"/>
            <w:hideMark/>
          </w:tcPr>
          <w:p w14:paraId="5E455154"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244DFAF4" w14:textId="77777777" w:rsidR="005F19AF" w:rsidRPr="009D7B75" w:rsidRDefault="005F19AF" w:rsidP="005F19AF">
            <w:pPr>
              <w:jc w:val="right"/>
              <w:rPr>
                <w:sz w:val="15"/>
                <w:szCs w:val="15"/>
                <w:lang w:eastAsia="tr-TR"/>
              </w:rPr>
            </w:pPr>
            <w:r w:rsidRPr="009D7B75">
              <w:rPr>
                <w:sz w:val="15"/>
                <w:szCs w:val="15"/>
                <w:lang w:eastAsia="tr-TR"/>
              </w:rPr>
              <w:t>72,180</w:t>
            </w:r>
          </w:p>
        </w:tc>
      </w:tr>
      <w:tr w:rsidR="005F19AF" w:rsidRPr="009D7B75" w14:paraId="68931324"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7EDEB22" w14:textId="77777777" w:rsidR="005F19AF" w:rsidRPr="009D7B75" w:rsidRDefault="005F19AF" w:rsidP="005F19AF">
            <w:pPr>
              <w:rPr>
                <w:sz w:val="15"/>
                <w:szCs w:val="15"/>
                <w:lang w:eastAsia="tr-TR"/>
              </w:rPr>
            </w:pPr>
            <w:r w:rsidRPr="009D7B75">
              <w:rPr>
                <w:sz w:val="15"/>
                <w:szCs w:val="15"/>
                <w:lang w:eastAsia="tr-TR"/>
              </w:rPr>
              <w:t xml:space="preserve">1.14. </w:t>
            </w:r>
          </w:p>
        </w:tc>
        <w:tc>
          <w:tcPr>
            <w:tcW w:w="4827" w:type="dxa"/>
            <w:tcBorders>
              <w:top w:val="nil"/>
              <w:left w:val="nil"/>
              <w:bottom w:val="nil"/>
              <w:right w:val="single" w:sz="4" w:space="0" w:color="auto"/>
            </w:tcBorders>
            <w:shd w:val="clear" w:color="auto" w:fill="auto"/>
            <w:vAlign w:val="center"/>
            <w:hideMark/>
          </w:tcPr>
          <w:p w14:paraId="2D626679" w14:textId="77777777" w:rsidR="005F19AF" w:rsidRPr="009D7B75" w:rsidRDefault="005F19AF" w:rsidP="005F19AF">
            <w:pPr>
              <w:rPr>
                <w:sz w:val="15"/>
                <w:szCs w:val="15"/>
                <w:lang w:eastAsia="tr-TR"/>
              </w:rPr>
            </w:pPr>
            <w:r w:rsidRPr="009D7B75">
              <w:rPr>
                <w:sz w:val="15"/>
                <w:szCs w:val="15"/>
                <w:lang w:eastAsia="tr-TR"/>
              </w:rPr>
              <w:t>Özel fonlar</w:t>
            </w:r>
          </w:p>
        </w:tc>
        <w:tc>
          <w:tcPr>
            <w:tcW w:w="1984" w:type="dxa"/>
            <w:tcBorders>
              <w:top w:val="nil"/>
              <w:left w:val="single" w:sz="4" w:space="0" w:color="auto"/>
              <w:bottom w:val="nil"/>
              <w:right w:val="single" w:sz="4" w:space="0" w:color="auto"/>
            </w:tcBorders>
            <w:shd w:val="clear" w:color="auto" w:fill="auto"/>
            <w:vAlign w:val="center"/>
            <w:hideMark/>
          </w:tcPr>
          <w:p w14:paraId="3301F1BF"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6CA3F24B"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7A05EE9A"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D523B7E"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06C154CD"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41DEF20C"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20F88B55" w14:textId="77777777" w:rsidR="005F19AF" w:rsidRPr="009D7B75" w:rsidRDefault="005F19AF" w:rsidP="005F19AF">
            <w:pPr>
              <w:jc w:val="right"/>
              <w:rPr>
                <w:sz w:val="10"/>
                <w:szCs w:val="10"/>
                <w:lang w:eastAsia="tr-TR"/>
              </w:rPr>
            </w:pPr>
          </w:p>
        </w:tc>
      </w:tr>
      <w:tr w:rsidR="005F19AF" w:rsidRPr="009D7B75" w14:paraId="277CC33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09F8906" w14:textId="77777777" w:rsidR="005F19AF" w:rsidRPr="009D7B75" w:rsidRDefault="005F19AF" w:rsidP="005F19AF">
            <w:pPr>
              <w:rPr>
                <w:b/>
                <w:bCs/>
                <w:sz w:val="15"/>
                <w:szCs w:val="15"/>
                <w:lang w:eastAsia="tr-TR"/>
              </w:rPr>
            </w:pPr>
            <w:r w:rsidRPr="009D7B75">
              <w:rPr>
                <w:b/>
                <w:bCs/>
                <w:sz w:val="15"/>
                <w:szCs w:val="15"/>
                <w:lang w:eastAsia="tr-TR"/>
              </w:rPr>
              <w:t xml:space="preserve">II. </w:t>
            </w:r>
          </w:p>
        </w:tc>
        <w:tc>
          <w:tcPr>
            <w:tcW w:w="4827" w:type="dxa"/>
            <w:tcBorders>
              <w:top w:val="nil"/>
              <w:left w:val="nil"/>
              <w:bottom w:val="nil"/>
              <w:right w:val="single" w:sz="4" w:space="0" w:color="auto"/>
            </w:tcBorders>
            <w:shd w:val="clear" w:color="auto" w:fill="auto"/>
            <w:vAlign w:val="center"/>
            <w:hideMark/>
          </w:tcPr>
          <w:p w14:paraId="1358876B" w14:textId="77777777" w:rsidR="005F19AF" w:rsidRPr="009D7B75" w:rsidRDefault="005F19AF" w:rsidP="005F19AF">
            <w:pPr>
              <w:rPr>
                <w:b/>
                <w:bCs/>
                <w:sz w:val="15"/>
                <w:szCs w:val="15"/>
                <w:lang w:eastAsia="tr-TR"/>
              </w:rPr>
            </w:pPr>
            <w:r w:rsidRPr="009D7B75">
              <w:rPr>
                <w:b/>
                <w:bCs/>
                <w:sz w:val="15"/>
                <w:szCs w:val="15"/>
                <w:lang w:eastAsia="tr-TR"/>
              </w:rPr>
              <w:t>Yedeklerden dağıtım</w:t>
            </w:r>
          </w:p>
        </w:tc>
        <w:tc>
          <w:tcPr>
            <w:tcW w:w="1984" w:type="dxa"/>
            <w:tcBorders>
              <w:top w:val="nil"/>
              <w:left w:val="single" w:sz="4" w:space="0" w:color="auto"/>
              <w:bottom w:val="nil"/>
              <w:right w:val="single" w:sz="4" w:space="0" w:color="auto"/>
            </w:tcBorders>
            <w:shd w:val="clear" w:color="auto" w:fill="auto"/>
            <w:vAlign w:val="center"/>
            <w:hideMark/>
          </w:tcPr>
          <w:p w14:paraId="464FDE5A" w14:textId="77777777" w:rsidR="005F19AF" w:rsidRPr="009D7B75" w:rsidRDefault="005F19AF" w:rsidP="005F19AF">
            <w:pPr>
              <w:rPr>
                <w:b/>
                <w:bCs/>
                <w:sz w:val="15"/>
                <w:szCs w:val="15"/>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0111EB4E" w14:textId="77777777" w:rsidR="005F19AF" w:rsidRPr="009D7B75" w:rsidRDefault="005F19AF" w:rsidP="005F19AF">
            <w:pPr>
              <w:jc w:val="right"/>
              <w:rPr>
                <w:lang w:eastAsia="tr-TR"/>
              </w:rPr>
            </w:pPr>
          </w:p>
        </w:tc>
      </w:tr>
      <w:tr w:rsidR="005F19AF" w:rsidRPr="009D7B75" w14:paraId="1FB1C14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7858D696"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032D2F25"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777656DC"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11EF2D83" w14:textId="77777777" w:rsidR="005F19AF" w:rsidRPr="009D7B75" w:rsidRDefault="005F19AF" w:rsidP="005F19AF">
            <w:pPr>
              <w:jc w:val="right"/>
              <w:rPr>
                <w:sz w:val="10"/>
                <w:szCs w:val="10"/>
                <w:lang w:eastAsia="tr-TR"/>
              </w:rPr>
            </w:pPr>
          </w:p>
        </w:tc>
      </w:tr>
      <w:tr w:rsidR="005F19AF" w:rsidRPr="009D7B75" w14:paraId="39374B01"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14F72BF" w14:textId="77777777" w:rsidR="005F19AF" w:rsidRPr="009D7B75" w:rsidRDefault="005F19AF" w:rsidP="005F19AF">
            <w:pPr>
              <w:rPr>
                <w:sz w:val="15"/>
                <w:szCs w:val="15"/>
                <w:lang w:eastAsia="tr-TR"/>
              </w:rPr>
            </w:pPr>
            <w:r w:rsidRPr="009D7B75">
              <w:rPr>
                <w:sz w:val="15"/>
                <w:szCs w:val="15"/>
                <w:lang w:eastAsia="tr-TR"/>
              </w:rPr>
              <w:t xml:space="preserve">2.1. </w:t>
            </w:r>
          </w:p>
        </w:tc>
        <w:tc>
          <w:tcPr>
            <w:tcW w:w="4827" w:type="dxa"/>
            <w:tcBorders>
              <w:top w:val="nil"/>
              <w:left w:val="nil"/>
              <w:bottom w:val="nil"/>
              <w:right w:val="single" w:sz="4" w:space="0" w:color="auto"/>
            </w:tcBorders>
            <w:shd w:val="clear" w:color="auto" w:fill="auto"/>
            <w:vAlign w:val="center"/>
            <w:hideMark/>
          </w:tcPr>
          <w:p w14:paraId="5FF1A93B" w14:textId="77777777" w:rsidR="005F19AF" w:rsidRPr="009D7B75" w:rsidRDefault="005F19AF" w:rsidP="005F19AF">
            <w:pPr>
              <w:rPr>
                <w:sz w:val="15"/>
                <w:szCs w:val="15"/>
                <w:lang w:eastAsia="tr-TR"/>
              </w:rPr>
            </w:pPr>
            <w:r w:rsidRPr="009D7B75">
              <w:rPr>
                <w:sz w:val="15"/>
                <w:szCs w:val="15"/>
                <w:lang w:eastAsia="tr-TR"/>
              </w:rPr>
              <w:t>Dağıtılan yedekler</w:t>
            </w:r>
          </w:p>
        </w:tc>
        <w:tc>
          <w:tcPr>
            <w:tcW w:w="1984" w:type="dxa"/>
            <w:tcBorders>
              <w:top w:val="nil"/>
              <w:left w:val="single" w:sz="4" w:space="0" w:color="auto"/>
              <w:bottom w:val="nil"/>
              <w:right w:val="single" w:sz="4" w:space="0" w:color="auto"/>
            </w:tcBorders>
            <w:shd w:val="clear" w:color="auto" w:fill="auto"/>
            <w:vAlign w:val="center"/>
            <w:hideMark/>
          </w:tcPr>
          <w:p w14:paraId="54F61DD7"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0E3AB82"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41319B09"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194548B9" w14:textId="77777777" w:rsidR="005F19AF" w:rsidRPr="009D7B75" w:rsidRDefault="005F19AF" w:rsidP="005F19AF">
            <w:pPr>
              <w:rPr>
                <w:sz w:val="15"/>
                <w:szCs w:val="15"/>
                <w:lang w:eastAsia="tr-TR"/>
              </w:rPr>
            </w:pPr>
            <w:r w:rsidRPr="009D7B75">
              <w:rPr>
                <w:sz w:val="15"/>
                <w:szCs w:val="15"/>
                <w:lang w:eastAsia="tr-TR"/>
              </w:rPr>
              <w:t xml:space="preserve">2.2. </w:t>
            </w:r>
          </w:p>
        </w:tc>
        <w:tc>
          <w:tcPr>
            <w:tcW w:w="4827" w:type="dxa"/>
            <w:tcBorders>
              <w:top w:val="nil"/>
              <w:left w:val="nil"/>
              <w:bottom w:val="nil"/>
              <w:right w:val="single" w:sz="4" w:space="0" w:color="auto"/>
            </w:tcBorders>
            <w:shd w:val="clear" w:color="auto" w:fill="auto"/>
            <w:vAlign w:val="center"/>
            <w:hideMark/>
          </w:tcPr>
          <w:p w14:paraId="12039A9B" w14:textId="77777777" w:rsidR="005F19AF" w:rsidRPr="009D7B75" w:rsidRDefault="005F19AF" w:rsidP="005F19AF">
            <w:pPr>
              <w:rPr>
                <w:sz w:val="15"/>
                <w:szCs w:val="15"/>
                <w:lang w:eastAsia="tr-TR"/>
              </w:rPr>
            </w:pPr>
            <w:r w:rsidRPr="009D7B75">
              <w:rPr>
                <w:sz w:val="15"/>
                <w:szCs w:val="15"/>
                <w:lang w:eastAsia="tr-TR"/>
              </w:rPr>
              <w:t>İkinci tertip yasal yedekler (-)</w:t>
            </w:r>
          </w:p>
        </w:tc>
        <w:tc>
          <w:tcPr>
            <w:tcW w:w="1984" w:type="dxa"/>
            <w:tcBorders>
              <w:top w:val="nil"/>
              <w:left w:val="single" w:sz="4" w:space="0" w:color="auto"/>
              <w:bottom w:val="nil"/>
              <w:right w:val="single" w:sz="4" w:space="0" w:color="auto"/>
            </w:tcBorders>
            <w:shd w:val="clear" w:color="auto" w:fill="auto"/>
            <w:vAlign w:val="center"/>
            <w:hideMark/>
          </w:tcPr>
          <w:p w14:paraId="2F4EE508"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0B52AA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26DCD30A"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71590B9" w14:textId="77777777" w:rsidR="005F19AF" w:rsidRPr="009D7B75" w:rsidRDefault="005F19AF" w:rsidP="005F19AF">
            <w:pPr>
              <w:rPr>
                <w:sz w:val="15"/>
                <w:szCs w:val="15"/>
                <w:lang w:eastAsia="tr-TR"/>
              </w:rPr>
            </w:pPr>
            <w:r w:rsidRPr="009D7B75">
              <w:rPr>
                <w:sz w:val="15"/>
                <w:szCs w:val="15"/>
                <w:lang w:eastAsia="tr-TR"/>
              </w:rPr>
              <w:t xml:space="preserve">2.3. </w:t>
            </w:r>
          </w:p>
        </w:tc>
        <w:tc>
          <w:tcPr>
            <w:tcW w:w="4827" w:type="dxa"/>
            <w:tcBorders>
              <w:top w:val="nil"/>
              <w:left w:val="nil"/>
              <w:bottom w:val="nil"/>
              <w:right w:val="single" w:sz="4" w:space="0" w:color="auto"/>
            </w:tcBorders>
            <w:shd w:val="clear" w:color="auto" w:fill="auto"/>
            <w:vAlign w:val="center"/>
            <w:hideMark/>
          </w:tcPr>
          <w:p w14:paraId="015DD018" w14:textId="77777777" w:rsidR="005F19AF" w:rsidRPr="009D7B75" w:rsidRDefault="005F19AF" w:rsidP="005F19AF">
            <w:pPr>
              <w:rPr>
                <w:sz w:val="15"/>
                <w:szCs w:val="15"/>
                <w:lang w:eastAsia="tr-TR"/>
              </w:rPr>
            </w:pPr>
            <w:r w:rsidRPr="009D7B75">
              <w:rPr>
                <w:sz w:val="15"/>
                <w:szCs w:val="15"/>
                <w:lang w:eastAsia="tr-TR"/>
              </w:rPr>
              <w:t>Ortaklara pay (-)</w:t>
            </w:r>
          </w:p>
        </w:tc>
        <w:tc>
          <w:tcPr>
            <w:tcW w:w="1984" w:type="dxa"/>
            <w:tcBorders>
              <w:top w:val="nil"/>
              <w:left w:val="single" w:sz="4" w:space="0" w:color="auto"/>
              <w:bottom w:val="nil"/>
              <w:right w:val="single" w:sz="4" w:space="0" w:color="auto"/>
            </w:tcBorders>
            <w:shd w:val="clear" w:color="auto" w:fill="auto"/>
            <w:vAlign w:val="center"/>
            <w:hideMark/>
          </w:tcPr>
          <w:p w14:paraId="0704D5C1"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5F8906F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3F602C2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098E354" w14:textId="77777777" w:rsidR="005F19AF" w:rsidRPr="009D7B75" w:rsidRDefault="005F19AF" w:rsidP="005F19AF">
            <w:pPr>
              <w:rPr>
                <w:sz w:val="15"/>
                <w:szCs w:val="15"/>
                <w:lang w:eastAsia="tr-TR"/>
              </w:rPr>
            </w:pPr>
            <w:r w:rsidRPr="009D7B75">
              <w:rPr>
                <w:sz w:val="15"/>
                <w:szCs w:val="15"/>
                <w:lang w:eastAsia="tr-TR"/>
              </w:rPr>
              <w:t xml:space="preserve">2.3.1. </w:t>
            </w:r>
          </w:p>
        </w:tc>
        <w:tc>
          <w:tcPr>
            <w:tcW w:w="4827" w:type="dxa"/>
            <w:tcBorders>
              <w:top w:val="nil"/>
              <w:left w:val="nil"/>
              <w:bottom w:val="nil"/>
              <w:right w:val="single" w:sz="4" w:space="0" w:color="auto"/>
            </w:tcBorders>
            <w:shd w:val="clear" w:color="auto" w:fill="auto"/>
            <w:vAlign w:val="center"/>
            <w:hideMark/>
          </w:tcPr>
          <w:p w14:paraId="0455C5F1" w14:textId="77777777" w:rsidR="005F19AF" w:rsidRPr="009D7B75" w:rsidRDefault="005F19AF" w:rsidP="005F19AF">
            <w:pPr>
              <w:rPr>
                <w:sz w:val="15"/>
                <w:szCs w:val="15"/>
                <w:lang w:eastAsia="tr-TR"/>
              </w:rPr>
            </w:pPr>
            <w:r w:rsidRPr="009D7B75">
              <w:rPr>
                <w:sz w:val="15"/>
                <w:szCs w:val="15"/>
                <w:lang w:eastAsia="tr-TR"/>
              </w:rPr>
              <w:t>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69975969"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6E4DF295"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70F0936E"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78993FA" w14:textId="77777777" w:rsidR="005F19AF" w:rsidRPr="009D7B75" w:rsidRDefault="005F19AF" w:rsidP="005F19AF">
            <w:pPr>
              <w:rPr>
                <w:sz w:val="15"/>
                <w:szCs w:val="15"/>
                <w:lang w:eastAsia="tr-TR"/>
              </w:rPr>
            </w:pPr>
            <w:r w:rsidRPr="009D7B75">
              <w:rPr>
                <w:sz w:val="15"/>
                <w:szCs w:val="15"/>
                <w:lang w:eastAsia="tr-TR"/>
              </w:rPr>
              <w:t xml:space="preserve">2.3.2. </w:t>
            </w:r>
          </w:p>
        </w:tc>
        <w:tc>
          <w:tcPr>
            <w:tcW w:w="4827" w:type="dxa"/>
            <w:tcBorders>
              <w:top w:val="nil"/>
              <w:left w:val="nil"/>
              <w:bottom w:val="nil"/>
              <w:right w:val="single" w:sz="4" w:space="0" w:color="auto"/>
            </w:tcBorders>
            <w:shd w:val="clear" w:color="auto" w:fill="auto"/>
            <w:vAlign w:val="center"/>
            <w:hideMark/>
          </w:tcPr>
          <w:p w14:paraId="23FEBB2F" w14:textId="77777777" w:rsidR="005F19AF" w:rsidRPr="009D7B75" w:rsidRDefault="005F19AF" w:rsidP="005F19AF">
            <w:pPr>
              <w:rPr>
                <w:sz w:val="15"/>
                <w:szCs w:val="15"/>
                <w:lang w:eastAsia="tr-TR"/>
              </w:rPr>
            </w:pPr>
            <w:r w:rsidRPr="009D7B75">
              <w:rPr>
                <w:sz w:val="15"/>
                <w:szCs w:val="15"/>
                <w:lang w:eastAsia="tr-TR"/>
              </w:rPr>
              <w:t>İmtiyazlı 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7E5FB9FC"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396EF66D"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4C9AAE9D"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854C903" w14:textId="77777777" w:rsidR="005F19AF" w:rsidRPr="009D7B75" w:rsidRDefault="005F19AF" w:rsidP="005F19AF">
            <w:pPr>
              <w:rPr>
                <w:sz w:val="15"/>
                <w:szCs w:val="15"/>
                <w:lang w:eastAsia="tr-TR"/>
              </w:rPr>
            </w:pPr>
            <w:r w:rsidRPr="009D7B75">
              <w:rPr>
                <w:sz w:val="15"/>
                <w:szCs w:val="15"/>
                <w:lang w:eastAsia="tr-TR"/>
              </w:rPr>
              <w:t xml:space="preserve">2.3.3. </w:t>
            </w:r>
          </w:p>
        </w:tc>
        <w:tc>
          <w:tcPr>
            <w:tcW w:w="4827" w:type="dxa"/>
            <w:tcBorders>
              <w:top w:val="nil"/>
              <w:left w:val="nil"/>
              <w:bottom w:val="nil"/>
              <w:right w:val="single" w:sz="4" w:space="0" w:color="auto"/>
            </w:tcBorders>
            <w:shd w:val="clear" w:color="auto" w:fill="auto"/>
            <w:vAlign w:val="center"/>
            <w:hideMark/>
          </w:tcPr>
          <w:p w14:paraId="47B06137" w14:textId="77777777" w:rsidR="005F19AF" w:rsidRPr="009D7B75" w:rsidRDefault="005F19AF" w:rsidP="005F19AF">
            <w:pPr>
              <w:rPr>
                <w:sz w:val="15"/>
                <w:szCs w:val="15"/>
                <w:lang w:eastAsia="tr-TR"/>
              </w:rPr>
            </w:pPr>
            <w:r w:rsidRPr="009D7B75">
              <w:rPr>
                <w:sz w:val="15"/>
                <w:szCs w:val="15"/>
                <w:lang w:eastAsia="tr-TR"/>
              </w:rPr>
              <w:t>Katılma intifa senetlerine</w:t>
            </w:r>
          </w:p>
        </w:tc>
        <w:tc>
          <w:tcPr>
            <w:tcW w:w="1984" w:type="dxa"/>
            <w:tcBorders>
              <w:top w:val="nil"/>
              <w:left w:val="single" w:sz="4" w:space="0" w:color="auto"/>
              <w:bottom w:val="nil"/>
              <w:right w:val="single" w:sz="4" w:space="0" w:color="auto"/>
            </w:tcBorders>
            <w:shd w:val="clear" w:color="auto" w:fill="auto"/>
            <w:vAlign w:val="center"/>
            <w:hideMark/>
          </w:tcPr>
          <w:p w14:paraId="548E4EC0"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26FF86F"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00D439DD"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5299347" w14:textId="77777777" w:rsidR="005F19AF" w:rsidRPr="009D7B75" w:rsidRDefault="005F19AF" w:rsidP="005F19AF">
            <w:pPr>
              <w:rPr>
                <w:sz w:val="15"/>
                <w:szCs w:val="15"/>
                <w:lang w:eastAsia="tr-TR"/>
              </w:rPr>
            </w:pPr>
            <w:r w:rsidRPr="009D7B75">
              <w:rPr>
                <w:sz w:val="15"/>
                <w:szCs w:val="15"/>
                <w:lang w:eastAsia="tr-TR"/>
              </w:rPr>
              <w:t xml:space="preserve">2.3.4. </w:t>
            </w:r>
          </w:p>
        </w:tc>
        <w:tc>
          <w:tcPr>
            <w:tcW w:w="4827" w:type="dxa"/>
            <w:tcBorders>
              <w:top w:val="nil"/>
              <w:left w:val="nil"/>
              <w:bottom w:val="nil"/>
              <w:right w:val="single" w:sz="4" w:space="0" w:color="auto"/>
            </w:tcBorders>
            <w:shd w:val="clear" w:color="auto" w:fill="auto"/>
            <w:vAlign w:val="center"/>
            <w:hideMark/>
          </w:tcPr>
          <w:p w14:paraId="0703E742" w14:textId="77777777" w:rsidR="005F19AF" w:rsidRPr="009D7B75" w:rsidRDefault="005F19AF" w:rsidP="005F19AF">
            <w:pPr>
              <w:rPr>
                <w:sz w:val="15"/>
                <w:szCs w:val="15"/>
                <w:lang w:eastAsia="tr-TR"/>
              </w:rPr>
            </w:pPr>
            <w:r w:rsidRPr="009D7B75">
              <w:rPr>
                <w:sz w:val="15"/>
                <w:szCs w:val="15"/>
                <w:lang w:eastAsia="tr-TR"/>
              </w:rPr>
              <w:t>Kâra iştirakli tahvillere</w:t>
            </w:r>
          </w:p>
        </w:tc>
        <w:tc>
          <w:tcPr>
            <w:tcW w:w="1984" w:type="dxa"/>
            <w:tcBorders>
              <w:top w:val="nil"/>
              <w:left w:val="single" w:sz="4" w:space="0" w:color="auto"/>
              <w:bottom w:val="nil"/>
              <w:right w:val="single" w:sz="4" w:space="0" w:color="auto"/>
            </w:tcBorders>
            <w:shd w:val="clear" w:color="auto" w:fill="auto"/>
            <w:vAlign w:val="center"/>
            <w:hideMark/>
          </w:tcPr>
          <w:p w14:paraId="3BCB87FF"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0A2D243F"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7780F28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8BC96DE" w14:textId="77777777" w:rsidR="005F19AF" w:rsidRPr="009D7B75" w:rsidRDefault="005F19AF" w:rsidP="005F19AF">
            <w:pPr>
              <w:rPr>
                <w:sz w:val="15"/>
                <w:szCs w:val="15"/>
                <w:lang w:eastAsia="tr-TR"/>
              </w:rPr>
            </w:pPr>
            <w:r w:rsidRPr="009D7B75">
              <w:rPr>
                <w:sz w:val="15"/>
                <w:szCs w:val="15"/>
                <w:lang w:eastAsia="tr-TR"/>
              </w:rPr>
              <w:t xml:space="preserve">2.3.5. </w:t>
            </w:r>
          </w:p>
        </w:tc>
        <w:tc>
          <w:tcPr>
            <w:tcW w:w="4827" w:type="dxa"/>
            <w:tcBorders>
              <w:top w:val="nil"/>
              <w:left w:val="nil"/>
              <w:bottom w:val="nil"/>
              <w:right w:val="single" w:sz="4" w:space="0" w:color="auto"/>
            </w:tcBorders>
            <w:shd w:val="clear" w:color="auto" w:fill="auto"/>
            <w:vAlign w:val="center"/>
            <w:hideMark/>
          </w:tcPr>
          <w:p w14:paraId="25F4BCB6" w14:textId="77777777" w:rsidR="005F19AF" w:rsidRPr="009D7B75" w:rsidRDefault="005F19AF" w:rsidP="005F19AF">
            <w:pPr>
              <w:rPr>
                <w:sz w:val="15"/>
                <w:szCs w:val="15"/>
                <w:lang w:eastAsia="tr-TR"/>
              </w:rPr>
            </w:pPr>
            <w:r w:rsidRPr="009D7B75">
              <w:rPr>
                <w:sz w:val="15"/>
                <w:szCs w:val="15"/>
                <w:lang w:eastAsia="tr-TR"/>
              </w:rPr>
              <w:t>Kâr ve zarar ortaklığı belgesi sahiplerine</w:t>
            </w:r>
          </w:p>
        </w:tc>
        <w:tc>
          <w:tcPr>
            <w:tcW w:w="1984" w:type="dxa"/>
            <w:tcBorders>
              <w:top w:val="nil"/>
              <w:left w:val="single" w:sz="4" w:space="0" w:color="auto"/>
              <w:bottom w:val="nil"/>
              <w:right w:val="single" w:sz="4" w:space="0" w:color="auto"/>
            </w:tcBorders>
            <w:shd w:val="clear" w:color="auto" w:fill="auto"/>
            <w:vAlign w:val="center"/>
            <w:hideMark/>
          </w:tcPr>
          <w:p w14:paraId="38F84CF0"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28AC5D38"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0A609DBF"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8E40B71" w14:textId="77777777" w:rsidR="005F19AF" w:rsidRPr="009D7B75" w:rsidRDefault="005F19AF" w:rsidP="005F19AF">
            <w:pPr>
              <w:rPr>
                <w:sz w:val="15"/>
                <w:szCs w:val="15"/>
                <w:lang w:eastAsia="tr-TR"/>
              </w:rPr>
            </w:pPr>
            <w:r w:rsidRPr="009D7B75">
              <w:rPr>
                <w:sz w:val="15"/>
                <w:szCs w:val="15"/>
                <w:lang w:eastAsia="tr-TR"/>
              </w:rPr>
              <w:t xml:space="preserve">2.4. </w:t>
            </w:r>
          </w:p>
        </w:tc>
        <w:tc>
          <w:tcPr>
            <w:tcW w:w="4827" w:type="dxa"/>
            <w:tcBorders>
              <w:top w:val="nil"/>
              <w:left w:val="nil"/>
              <w:bottom w:val="nil"/>
              <w:right w:val="single" w:sz="4" w:space="0" w:color="auto"/>
            </w:tcBorders>
            <w:shd w:val="clear" w:color="auto" w:fill="auto"/>
            <w:vAlign w:val="center"/>
            <w:hideMark/>
          </w:tcPr>
          <w:p w14:paraId="4F97BA1A" w14:textId="77777777" w:rsidR="005F19AF" w:rsidRPr="009D7B75" w:rsidRDefault="005F19AF" w:rsidP="005F19AF">
            <w:pPr>
              <w:rPr>
                <w:sz w:val="15"/>
                <w:szCs w:val="15"/>
                <w:lang w:eastAsia="tr-TR"/>
              </w:rPr>
            </w:pPr>
            <w:r w:rsidRPr="009D7B75">
              <w:rPr>
                <w:sz w:val="15"/>
                <w:szCs w:val="15"/>
                <w:lang w:eastAsia="tr-TR"/>
              </w:rPr>
              <w:t>Personele pay (-)</w:t>
            </w:r>
          </w:p>
        </w:tc>
        <w:tc>
          <w:tcPr>
            <w:tcW w:w="1984" w:type="dxa"/>
            <w:tcBorders>
              <w:top w:val="nil"/>
              <w:left w:val="single" w:sz="4" w:space="0" w:color="auto"/>
              <w:bottom w:val="nil"/>
              <w:right w:val="single" w:sz="4" w:space="0" w:color="auto"/>
            </w:tcBorders>
            <w:shd w:val="clear" w:color="auto" w:fill="auto"/>
            <w:vAlign w:val="center"/>
            <w:hideMark/>
          </w:tcPr>
          <w:p w14:paraId="0ACB5F4D"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3713B702"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24A6B004"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37906FF2" w14:textId="77777777" w:rsidR="005F19AF" w:rsidRPr="009D7B75" w:rsidRDefault="005F19AF" w:rsidP="005F19AF">
            <w:pPr>
              <w:rPr>
                <w:sz w:val="15"/>
                <w:szCs w:val="15"/>
                <w:lang w:eastAsia="tr-TR"/>
              </w:rPr>
            </w:pPr>
            <w:r w:rsidRPr="009D7B75">
              <w:rPr>
                <w:sz w:val="15"/>
                <w:szCs w:val="15"/>
                <w:lang w:eastAsia="tr-TR"/>
              </w:rPr>
              <w:t xml:space="preserve">2.5. </w:t>
            </w:r>
          </w:p>
        </w:tc>
        <w:tc>
          <w:tcPr>
            <w:tcW w:w="4827" w:type="dxa"/>
            <w:tcBorders>
              <w:top w:val="nil"/>
              <w:left w:val="nil"/>
              <w:bottom w:val="nil"/>
              <w:right w:val="single" w:sz="4" w:space="0" w:color="auto"/>
            </w:tcBorders>
            <w:shd w:val="clear" w:color="auto" w:fill="auto"/>
            <w:vAlign w:val="center"/>
            <w:hideMark/>
          </w:tcPr>
          <w:p w14:paraId="3B235C4C" w14:textId="77777777" w:rsidR="005F19AF" w:rsidRPr="009D7B75" w:rsidRDefault="005F19AF" w:rsidP="005F19AF">
            <w:pPr>
              <w:rPr>
                <w:sz w:val="15"/>
                <w:szCs w:val="15"/>
                <w:lang w:eastAsia="tr-TR"/>
              </w:rPr>
            </w:pPr>
            <w:r w:rsidRPr="009D7B75">
              <w:rPr>
                <w:sz w:val="15"/>
                <w:szCs w:val="15"/>
                <w:lang w:eastAsia="tr-TR"/>
              </w:rPr>
              <w:t>Yönetim kuruluna pay (-)</w:t>
            </w:r>
          </w:p>
        </w:tc>
        <w:tc>
          <w:tcPr>
            <w:tcW w:w="1984" w:type="dxa"/>
            <w:tcBorders>
              <w:top w:val="nil"/>
              <w:left w:val="single" w:sz="4" w:space="0" w:color="auto"/>
              <w:bottom w:val="nil"/>
              <w:right w:val="single" w:sz="4" w:space="0" w:color="auto"/>
            </w:tcBorders>
            <w:shd w:val="clear" w:color="auto" w:fill="auto"/>
            <w:vAlign w:val="center"/>
            <w:hideMark/>
          </w:tcPr>
          <w:p w14:paraId="5698B117"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3ACEA542"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1D7F770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29BB5788"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1319BA3A"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5D09F0ED"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616C943B" w14:textId="77777777" w:rsidR="005F19AF" w:rsidRPr="009D7B75" w:rsidRDefault="005F19AF" w:rsidP="005F19AF">
            <w:pPr>
              <w:jc w:val="right"/>
              <w:rPr>
                <w:sz w:val="10"/>
                <w:szCs w:val="10"/>
                <w:lang w:eastAsia="tr-TR"/>
              </w:rPr>
            </w:pPr>
          </w:p>
        </w:tc>
      </w:tr>
      <w:tr w:rsidR="005F19AF" w:rsidRPr="009D7B75" w14:paraId="433EF1A8"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3E04ED21" w14:textId="77777777" w:rsidR="005F19AF" w:rsidRPr="009D7B75" w:rsidRDefault="005F19AF" w:rsidP="005F19AF">
            <w:pPr>
              <w:rPr>
                <w:b/>
                <w:bCs/>
                <w:sz w:val="15"/>
                <w:szCs w:val="15"/>
                <w:lang w:eastAsia="tr-TR"/>
              </w:rPr>
            </w:pPr>
            <w:r w:rsidRPr="009D7B75">
              <w:rPr>
                <w:b/>
                <w:bCs/>
                <w:sz w:val="15"/>
                <w:szCs w:val="15"/>
                <w:lang w:eastAsia="tr-TR"/>
              </w:rPr>
              <w:t xml:space="preserve">III. </w:t>
            </w:r>
          </w:p>
        </w:tc>
        <w:tc>
          <w:tcPr>
            <w:tcW w:w="4827" w:type="dxa"/>
            <w:tcBorders>
              <w:top w:val="nil"/>
              <w:left w:val="nil"/>
              <w:bottom w:val="nil"/>
              <w:right w:val="single" w:sz="4" w:space="0" w:color="auto"/>
            </w:tcBorders>
            <w:shd w:val="clear" w:color="auto" w:fill="auto"/>
            <w:vAlign w:val="center"/>
            <w:hideMark/>
          </w:tcPr>
          <w:p w14:paraId="5E09D252" w14:textId="77777777" w:rsidR="005F19AF" w:rsidRPr="009D7B75" w:rsidRDefault="005F19AF" w:rsidP="005F19AF">
            <w:pPr>
              <w:rPr>
                <w:b/>
                <w:bCs/>
                <w:sz w:val="15"/>
                <w:szCs w:val="15"/>
                <w:lang w:eastAsia="tr-TR"/>
              </w:rPr>
            </w:pPr>
            <w:r w:rsidRPr="009D7B75">
              <w:rPr>
                <w:b/>
                <w:bCs/>
                <w:sz w:val="15"/>
                <w:szCs w:val="15"/>
                <w:lang w:eastAsia="tr-TR"/>
              </w:rPr>
              <w:t>Hisse başına kâr</w:t>
            </w:r>
          </w:p>
        </w:tc>
        <w:tc>
          <w:tcPr>
            <w:tcW w:w="1984" w:type="dxa"/>
            <w:tcBorders>
              <w:top w:val="nil"/>
              <w:left w:val="single" w:sz="4" w:space="0" w:color="auto"/>
              <w:bottom w:val="nil"/>
              <w:right w:val="single" w:sz="4" w:space="0" w:color="auto"/>
            </w:tcBorders>
            <w:shd w:val="clear" w:color="auto" w:fill="auto"/>
            <w:vAlign w:val="center"/>
            <w:hideMark/>
          </w:tcPr>
          <w:p w14:paraId="39D66AA2" w14:textId="77777777" w:rsidR="005F19AF" w:rsidRPr="009D7B75" w:rsidRDefault="005F19AF" w:rsidP="005F19AF">
            <w:pPr>
              <w:rPr>
                <w:b/>
                <w:bCs/>
                <w:sz w:val="15"/>
                <w:szCs w:val="15"/>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71C59055" w14:textId="77777777" w:rsidR="005F19AF" w:rsidRPr="009D7B75" w:rsidRDefault="005F19AF" w:rsidP="005F19AF">
            <w:pPr>
              <w:jc w:val="right"/>
              <w:rPr>
                <w:lang w:eastAsia="tr-TR"/>
              </w:rPr>
            </w:pPr>
          </w:p>
        </w:tc>
      </w:tr>
      <w:tr w:rsidR="005F19AF" w:rsidRPr="009D7B75" w14:paraId="2A09AD0F"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0C99FB5" w14:textId="77777777" w:rsidR="005F19AF" w:rsidRPr="009D7B75" w:rsidRDefault="005F19AF" w:rsidP="005F19AF">
            <w:pPr>
              <w:jc w:val="right"/>
              <w:rPr>
                <w:lang w:eastAsia="tr-TR"/>
              </w:rPr>
            </w:pPr>
          </w:p>
        </w:tc>
        <w:tc>
          <w:tcPr>
            <w:tcW w:w="4827" w:type="dxa"/>
            <w:tcBorders>
              <w:top w:val="nil"/>
              <w:left w:val="nil"/>
              <w:bottom w:val="nil"/>
              <w:right w:val="single" w:sz="4" w:space="0" w:color="auto"/>
            </w:tcBorders>
            <w:shd w:val="clear" w:color="auto" w:fill="auto"/>
            <w:vAlign w:val="center"/>
            <w:hideMark/>
          </w:tcPr>
          <w:p w14:paraId="3200CF40" w14:textId="77777777" w:rsidR="005F19AF" w:rsidRPr="009D7B75" w:rsidRDefault="005F19AF" w:rsidP="005F19AF">
            <w:pPr>
              <w:rPr>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641BA4B0" w14:textId="77777777" w:rsidR="005F19AF" w:rsidRPr="009D7B75" w:rsidRDefault="005F19AF" w:rsidP="005F19AF">
            <w:pPr>
              <w:rPr>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1389D6FF" w14:textId="77777777" w:rsidR="005F19AF" w:rsidRPr="009D7B75" w:rsidRDefault="005F19AF" w:rsidP="005F19AF">
            <w:pPr>
              <w:jc w:val="right"/>
              <w:rPr>
                <w:lang w:eastAsia="tr-TR"/>
              </w:rPr>
            </w:pPr>
          </w:p>
        </w:tc>
      </w:tr>
      <w:tr w:rsidR="005F19AF" w:rsidRPr="009D7B75" w14:paraId="2AD523C1"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040E9AC" w14:textId="77777777" w:rsidR="005F19AF" w:rsidRPr="009D7B75" w:rsidRDefault="005F19AF" w:rsidP="005F19AF">
            <w:pPr>
              <w:rPr>
                <w:sz w:val="15"/>
                <w:szCs w:val="15"/>
                <w:lang w:eastAsia="tr-TR"/>
              </w:rPr>
            </w:pPr>
            <w:r w:rsidRPr="009D7B75">
              <w:rPr>
                <w:sz w:val="15"/>
                <w:szCs w:val="15"/>
                <w:lang w:eastAsia="tr-TR"/>
              </w:rPr>
              <w:t xml:space="preserve">3.1. </w:t>
            </w:r>
          </w:p>
        </w:tc>
        <w:tc>
          <w:tcPr>
            <w:tcW w:w="4827" w:type="dxa"/>
            <w:tcBorders>
              <w:top w:val="nil"/>
              <w:left w:val="nil"/>
              <w:bottom w:val="nil"/>
              <w:right w:val="single" w:sz="4" w:space="0" w:color="auto"/>
            </w:tcBorders>
            <w:shd w:val="clear" w:color="auto" w:fill="auto"/>
            <w:vAlign w:val="center"/>
            <w:hideMark/>
          </w:tcPr>
          <w:p w14:paraId="6551416D" w14:textId="77777777" w:rsidR="005F19AF" w:rsidRPr="009D7B75" w:rsidRDefault="005F19AF" w:rsidP="005F19AF">
            <w:pPr>
              <w:rPr>
                <w:sz w:val="15"/>
                <w:szCs w:val="15"/>
                <w:lang w:eastAsia="tr-TR"/>
              </w:rPr>
            </w:pPr>
            <w:r w:rsidRPr="009D7B75">
              <w:rPr>
                <w:sz w:val="15"/>
                <w:szCs w:val="15"/>
                <w:lang w:eastAsia="tr-TR"/>
              </w:rPr>
              <w:t xml:space="preserve">Hisse senedi sahiplerine </w:t>
            </w:r>
          </w:p>
        </w:tc>
        <w:tc>
          <w:tcPr>
            <w:tcW w:w="1984" w:type="dxa"/>
            <w:tcBorders>
              <w:top w:val="nil"/>
              <w:left w:val="single" w:sz="4" w:space="0" w:color="auto"/>
              <w:bottom w:val="nil"/>
              <w:right w:val="single" w:sz="4" w:space="0" w:color="auto"/>
            </w:tcBorders>
            <w:shd w:val="clear" w:color="auto" w:fill="auto"/>
            <w:vAlign w:val="center"/>
            <w:hideMark/>
          </w:tcPr>
          <w:p w14:paraId="7947D98C"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5471BFBA"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3507FB0B"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DC96D24" w14:textId="77777777" w:rsidR="005F19AF" w:rsidRPr="009D7B75" w:rsidRDefault="005F19AF" w:rsidP="005F19AF">
            <w:pPr>
              <w:rPr>
                <w:sz w:val="15"/>
                <w:szCs w:val="15"/>
                <w:lang w:eastAsia="tr-TR"/>
              </w:rPr>
            </w:pPr>
            <w:r w:rsidRPr="009D7B75">
              <w:rPr>
                <w:sz w:val="15"/>
                <w:szCs w:val="15"/>
                <w:lang w:eastAsia="tr-TR"/>
              </w:rPr>
              <w:t xml:space="preserve">3.2. </w:t>
            </w:r>
          </w:p>
        </w:tc>
        <w:tc>
          <w:tcPr>
            <w:tcW w:w="4827" w:type="dxa"/>
            <w:tcBorders>
              <w:top w:val="nil"/>
              <w:left w:val="nil"/>
              <w:bottom w:val="nil"/>
              <w:right w:val="single" w:sz="4" w:space="0" w:color="auto"/>
            </w:tcBorders>
            <w:shd w:val="clear" w:color="auto" w:fill="auto"/>
            <w:vAlign w:val="center"/>
            <w:hideMark/>
          </w:tcPr>
          <w:p w14:paraId="436CE99A" w14:textId="77777777" w:rsidR="005F19AF" w:rsidRPr="009D7B75" w:rsidRDefault="005F19AF" w:rsidP="005F19AF">
            <w:pPr>
              <w:rPr>
                <w:sz w:val="15"/>
                <w:szCs w:val="15"/>
                <w:lang w:eastAsia="tr-TR"/>
              </w:rPr>
            </w:pPr>
            <w:r w:rsidRPr="009D7B75">
              <w:rPr>
                <w:sz w:val="15"/>
                <w:szCs w:val="15"/>
                <w:lang w:eastAsia="tr-TR"/>
              </w:rPr>
              <w:t>Hisse senedi sahiplerine (%)</w:t>
            </w:r>
          </w:p>
        </w:tc>
        <w:tc>
          <w:tcPr>
            <w:tcW w:w="1984" w:type="dxa"/>
            <w:tcBorders>
              <w:top w:val="nil"/>
              <w:left w:val="single" w:sz="4" w:space="0" w:color="auto"/>
              <w:bottom w:val="nil"/>
              <w:right w:val="single" w:sz="4" w:space="0" w:color="auto"/>
            </w:tcBorders>
            <w:shd w:val="clear" w:color="auto" w:fill="auto"/>
            <w:vAlign w:val="center"/>
            <w:hideMark/>
          </w:tcPr>
          <w:p w14:paraId="444A8586" w14:textId="77777777" w:rsidR="005F19AF" w:rsidRPr="009D7B75" w:rsidRDefault="005F19AF" w:rsidP="005F19AF">
            <w:pPr>
              <w:jc w:val="right"/>
              <w:rPr>
                <w:sz w:val="16"/>
                <w:szCs w:val="16"/>
                <w:lang w:eastAsia="tr-TR"/>
              </w:rPr>
            </w:pPr>
            <w:r w:rsidRPr="009D7B75">
              <w:rPr>
                <w:sz w:val="16"/>
                <w:szCs w:val="16"/>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9F13194" w14:textId="77777777" w:rsidR="005F19AF" w:rsidRPr="009D7B75" w:rsidRDefault="005F19AF" w:rsidP="005F19AF">
            <w:pPr>
              <w:jc w:val="right"/>
              <w:rPr>
                <w:sz w:val="16"/>
                <w:szCs w:val="16"/>
                <w:lang w:eastAsia="tr-TR"/>
              </w:rPr>
            </w:pPr>
            <w:r w:rsidRPr="009D7B75">
              <w:rPr>
                <w:sz w:val="16"/>
                <w:szCs w:val="16"/>
                <w:lang w:eastAsia="tr-TR"/>
              </w:rPr>
              <w:t>-</w:t>
            </w:r>
          </w:p>
        </w:tc>
      </w:tr>
      <w:tr w:rsidR="005F19AF" w:rsidRPr="009D7B75" w14:paraId="2703AF82"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E36ADA4" w14:textId="77777777" w:rsidR="005F19AF" w:rsidRPr="009D7B75" w:rsidRDefault="005F19AF" w:rsidP="005F19AF">
            <w:pPr>
              <w:rPr>
                <w:sz w:val="15"/>
                <w:szCs w:val="15"/>
                <w:lang w:eastAsia="tr-TR"/>
              </w:rPr>
            </w:pPr>
            <w:r w:rsidRPr="009D7B75">
              <w:rPr>
                <w:sz w:val="15"/>
                <w:szCs w:val="15"/>
                <w:lang w:eastAsia="tr-TR"/>
              </w:rPr>
              <w:t xml:space="preserve">3.3. </w:t>
            </w:r>
          </w:p>
        </w:tc>
        <w:tc>
          <w:tcPr>
            <w:tcW w:w="4827" w:type="dxa"/>
            <w:tcBorders>
              <w:top w:val="nil"/>
              <w:left w:val="nil"/>
              <w:bottom w:val="nil"/>
              <w:right w:val="single" w:sz="4" w:space="0" w:color="auto"/>
            </w:tcBorders>
            <w:shd w:val="clear" w:color="auto" w:fill="auto"/>
            <w:vAlign w:val="center"/>
            <w:hideMark/>
          </w:tcPr>
          <w:p w14:paraId="62B01B7B" w14:textId="77777777" w:rsidR="005F19AF" w:rsidRPr="009D7B75" w:rsidRDefault="005F19AF" w:rsidP="005F19AF">
            <w:pPr>
              <w:rPr>
                <w:sz w:val="15"/>
                <w:szCs w:val="15"/>
                <w:lang w:eastAsia="tr-TR"/>
              </w:rPr>
            </w:pPr>
            <w:r w:rsidRPr="009D7B75">
              <w:rPr>
                <w:sz w:val="15"/>
                <w:szCs w:val="15"/>
                <w:lang w:eastAsia="tr-TR"/>
              </w:rPr>
              <w:t>İmtiyazlı 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191B32A6"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4372D289"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2295FB9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370CA9E" w14:textId="77777777" w:rsidR="005F19AF" w:rsidRPr="009D7B75" w:rsidRDefault="005F19AF" w:rsidP="005F19AF">
            <w:pPr>
              <w:rPr>
                <w:sz w:val="15"/>
                <w:szCs w:val="15"/>
                <w:lang w:eastAsia="tr-TR"/>
              </w:rPr>
            </w:pPr>
            <w:r w:rsidRPr="009D7B75">
              <w:rPr>
                <w:sz w:val="15"/>
                <w:szCs w:val="15"/>
                <w:lang w:eastAsia="tr-TR"/>
              </w:rPr>
              <w:t xml:space="preserve">3.4. </w:t>
            </w:r>
          </w:p>
        </w:tc>
        <w:tc>
          <w:tcPr>
            <w:tcW w:w="4827" w:type="dxa"/>
            <w:tcBorders>
              <w:top w:val="nil"/>
              <w:left w:val="nil"/>
              <w:bottom w:val="nil"/>
              <w:right w:val="single" w:sz="4" w:space="0" w:color="auto"/>
            </w:tcBorders>
            <w:shd w:val="clear" w:color="auto" w:fill="auto"/>
            <w:vAlign w:val="center"/>
            <w:hideMark/>
          </w:tcPr>
          <w:p w14:paraId="2919F8AD" w14:textId="77777777" w:rsidR="005F19AF" w:rsidRPr="009D7B75" w:rsidRDefault="005F19AF" w:rsidP="005F19AF">
            <w:pPr>
              <w:rPr>
                <w:sz w:val="15"/>
                <w:szCs w:val="15"/>
                <w:lang w:eastAsia="tr-TR"/>
              </w:rPr>
            </w:pPr>
            <w:r w:rsidRPr="009D7B75">
              <w:rPr>
                <w:sz w:val="15"/>
                <w:szCs w:val="15"/>
                <w:lang w:eastAsia="tr-TR"/>
              </w:rPr>
              <w:t>İmtiyazlı hisse senedi sahiplerine (%)</w:t>
            </w:r>
          </w:p>
        </w:tc>
        <w:tc>
          <w:tcPr>
            <w:tcW w:w="1984" w:type="dxa"/>
            <w:tcBorders>
              <w:top w:val="nil"/>
              <w:left w:val="single" w:sz="4" w:space="0" w:color="auto"/>
              <w:bottom w:val="nil"/>
              <w:right w:val="single" w:sz="4" w:space="0" w:color="auto"/>
            </w:tcBorders>
            <w:shd w:val="clear" w:color="auto" w:fill="auto"/>
            <w:vAlign w:val="center"/>
            <w:hideMark/>
          </w:tcPr>
          <w:p w14:paraId="6465C030" w14:textId="77777777" w:rsidR="005F19AF" w:rsidRPr="009D7B75" w:rsidRDefault="005F19AF" w:rsidP="005F19AF">
            <w:pPr>
              <w:jc w:val="right"/>
              <w:rPr>
                <w:sz w:val="16"/>
                <w:szCs w:val="16"/>
                <w:lang w:eastAsia="tr-TR"/>
              </w:rPr>
            </w:pPr>
            <w:r w:rsidRPr="009D7B75">
              <w:rPr>
                <w:sz w:val="16"/>
                <w:szCs w:val="16"/>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2E8AEC3F" w14:textId="77777777" w:rsidR="005F19AF" w:rsidRPr="009D7B75" w:rsidRDefault="005F19AF" w:rsidP="005F19AF">
            <w:pPr>
              <w:jc w:val="right"/>
              <w:rPr>
                <w:sz w:val="16"/>
                <w:szCs w:val="16"/>
                <w:lang w:eastAsia="tr-TR"/>
              </w:rPr>
            </w:pPr>
            <w:r w:rsidRPr="009D7B75">
              <w:rPr>
                <w:sz w:val="16"/>
                <w:szCs w:val="16"/>
                <w:lang w:eastAsia="tr-TR"/>
              </w:rPr>
              <w:t>-</w:t>
            </w:r>
          </w:p>
        </w:tc>
      </w:tr>
      <w:tr w:rsidR="005F19AF" w:rsidRPr="009D7B75" w14:paraId="3817D624"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EE09282"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38618534"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103FFF06"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02274893" w14:textId="77777777" w:rsidR="005F19AF" w:rsidRPr="009D7B75" w:rsidRDefault="005F19AF" w:rsidP="005F19AF">
            <w:pPr>
              <w:jc w:val="right"/>
              <w:rPr>
                <w:sz w:val="10"/>
                <w:szCs w:val="10"/>
                <w:lang w:eastAsia="tr-TR"/>
              </w:rPr>
            </w:pPr>
          </w:p>
        </w:tc>
      </w:tr>
      <w:tr w:rsidR="005F19AF" w:rsidRPr="009D7B75" w14:paraId="0CA2DB69"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057EF967" w14:textId="77777777" w:rsidR="005F19AF" w:rsidRPr="009D7B75" w:rsidRDefault="005F19AF" w:rsidP="005F19AF">
            <w:pPr>
              <w:rPr>
                <w:b/>
                <w:bCs/>
                <w:sz w:val="15"/>
                <w:szCs w:val="15"/>
                <w:lang w:eastAsia="tr-TR"/>
              </w:rPr>
            </w:pPr>
            <w:r w:rsidRPr="009D7B75">
              <w:rPr>
                <w:b/>
                <w:bCs/>
                <w:sz w:val="15"/>
                <w:szCs w:val="15"/>
                <w:lang w:eastAsia="tr-TR"/>
              </w:rPr>
              <w:t xml:space="preserve">IV. </w:t>
            </w:r>
          </w:p>
        </w:tc>
        <w:tc>
          <w:tcPr>
            <w:tcW w:w="4827" w:type="dxa"/>
            <w:tcBorders>
              <w:top w:val="nil"/>
              <w:left w:val="nil"/>
              <w:bottom w:val="nil"/>
              <w:right w:val="single" w:sz="4" w:space="0" w:color="auto"/>
            </w:tcBorders>
            <w:shd w:val="clear" w:color="auto" w:fill="auto"/>
            <w:vAlign w:val="center"/>
            <w:hideMark/>
          </w:tcPr>
          <w:p w14:paraId="7332921F" w14:textId="77777777" w:rsidR="005F19AF" w:rsidRPr="009D7B75" w:rsidRDefault="005F19AF" w:rsidP="005F19AF">
            <w:pPr>
              <w:rPr>
                <w:b/>
                <w:bCs/>
                <w:sz w:val="15"/>
                <w:szCs w:val="15"/>
                <w:lang w:eastAsia="tr-TR"/>
              </w:rPr>
            </w:pPr>
            <w:r w:rsidRPr="009D7B75">
              <w:rPr>
                <w:b/>
                <w:bCs/>
                <w:sz w:val="15"/>
                <w:szCs w:val="15"/>
                <w:lang w:eastAsia="tr-TR"/>
              </w:rPr>
              <w:t>Hisse başına temettü</w:t>
            </w:r>
          </w:p>
        </w:tc>
        <w:tc>
          <w:tcPr>
            <w:tcW w:w="1984" w:type="dxa"/>
            <w:tcBorders>
              <w:top w:val="nil"/>
              <w:left w:val="single" w:sz="4" w:space="0" w:color="auto"/>
              <w:bottom w:val="nil"/>
              <w:right w:val="single" w:sz="4" w:space="0" w:color="auto"/>
            </w:tcBorders>
            <w:shd w:val="clear" w:color="auto" w:fill="auto"/>
            <w:vAlign w:val="center"/>
            <w:hideMark/>
          </w:tcPr>
          <w:p w14:paraId="761CA7D2" w14:textId="77777777" w:rsidR="005F19AF" w:rsidRPr="009D7B75" w:rsidRDefault="005F19AF" w:rsidP="005F19AF">
            <w:pPr>
              <w:rPr>
                <w:b/>
                <w:bCs/>
                <w:sz w:val="15"/>
                <w:szCs w:val="15"/>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445F072B" w14:textId="77777777" w:rsidR="005F19AF" w:rsidRPr="009D7B75" w:rsidRDefault="005F19AF" w:rsidP="005F19AF">
            <w:pPr>
              <w:jc w:val="right"/>
              <w:rPr>
                <w:lang w:eastAsia="tr-TR"/>
              </w:rPr>
            </w:pPr>
          </w:p>
        </w:tc>
      </w:tr>
      <w:tr w:rsidR="005F19AF" w:rsidRPr="009D7B75" w14:paraId="0A2C6827"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5EC7F601" w14:textId="77777777" w:rsidR="005F19AF" w:rsidRPr="009D7B75" w:rsidRDefault="005F19AF" w:rsidP="005F19AF">
            <w:pPr>
              <w:jc w:val="right"/>
              <w:rPr>
                <w:sz w:val="10"/>
                <w:szCs w:val="10"/>
                <w:lang w:eastAsia="tr-TR"/>
              </w:rPr>
            </w:pPr>
          </w:p>
        </w:tc>
        <w:tc>
          <w:tcPr>
            <w:tcW w:w="4827" w:type="dxa"/>
            <w:tcBorders>
              <w:top w:val="nil"/>
              <w:left w:val="nil"/>
              <w:bottom w:val="nil"/>
              <w:right w:val="single" w:sz="4" w:space="0" w:color="auto"/>
            </w:tcBorders>
            <w:shd w:val="clear" w:color="auto" w:fill="auto"/>
            <w:vAlign w:val="center"/>
            <w:hideMark/>
          </w:tcPr>
          <w:p w14:paraId="38355A4F" w14:textId="77777777" w:rsidR="005F19AF" w:rsidRPr="009D7B75" w:rsidRDefault="005F19AF" w:rsidP="005F19AF">
            <w:pPr>
              <w:rPr>
                <w:sz w:val="10"/>
                <w:szCs w:val="10"/>
                <w:lang w:eastAsia="tr-TR"/>
              </w:rPr>
            </w:pPr>
          </w:p>
        </w:tc>
        <w:tc>
          <w:tcPr>
            <w:tcW w:w="1984" w:type="dxa"/>
            <w:tcBorders>
              <w:top w:val="nil"/>
              <w:left w:val="single" w:sz="4" w:space="0" w:color="auto"/>
              <w:bottom w:val="nil"/>
              <w:right w:val="single" w:sz="4" w:space="0" w:color="auto"/>
            </w:tcBorders>
            <w:shd w:val="clear" w:color="auto" w:fill="auto"/>
            <w:vAlign w:val="center"/>
            <w:hideMark/>
          </w:tcPr>
          <w:p w14:paraId="71D64949" w14:textId="77777777" w:rsidR="005F19AF" w:rsidRPr="009D7B75" w:rsidRDefault="005F19AF" w:rsidP="005F19AF">
            <w:pPr>
              <w:rPr>
                <w:sz w:val="10"/>
                <w:szCs w:val="10"/>
                <w:lang w:eastAsia="tr-TR"/>
              </w:rPr>
            </w:pPr>
          </w:p>
        </w:tc>
        <w:tc>
          <w:tcPr>
            <w:tcW w:w="2126" w:type="dxa"/>
            <w:tcBorders>
              <w:top w:val="nil"/>
              <w:left w:val="single" w:sz="4" w:space="0" w:color="auto"/>
              <w:bottom w:val="nil"/>
              <w:right w:val="single" w:sz="4" w:space="0" w:color="auto"/>
            </w:tcBorders>
            <w:shd w:val="clear" w:color="auto" w:fill="auto"/>
            <w:vAlign w:val="center"/>
            <w:hideMark/>
          </w:tcPr>
          <w:p w14:paraId="44C66563" w14:textId="77777777" w:rsidR="005F19AF" w:rsidRPr="009D7B75" w:rsidRDefault="005F19AF" w:rsidP="005F19AF">
            <w:pPr>
              <w:jc w:val="right"/>
              <w:rPr>
                <w:sz w:val="10"/>
                <w:szCs w:val="10"/>
                <w:lang w:eastAsia="tr-TR"/>
              </w:rPr>
            </w:pPr>
          </w:p>
        </w:tc>
      </w:tr>
      <w:tr w:rsidR="005F19AF" w:rsidRPr="009D7B75" w14:paraId="30B2788C"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64A443D5" w14:textId="77777777" w:rsidR="005F19AF" w:rsidRPr="009D7B75" w:rsidRDefault="005F19AF" w:rsidP="005F19AF">
            <w:pPr>
              <w:rPr>
                <w:sz w:val="15"/>
                <w:szCs w:val="15"/>
                <w:lang w:eastAsia="tr-TR"/>
              </w:rPr>
            </w:pPr>
            <w:r w:rsidRPr="009D7B75">
              <w:rPr>
                <w:sz w:val="15"/>
                <w:szCs w:val="15"/>
                <w:lang w:eastAsia="tr-TR"/>
              </w:rPr>
              <w:t xml:space="preserve">4.1. </w:t>
            </w:r>
          </w:p>
        </w:tc>
        <w:tc>
          <w:tcPr>
            <w:tcW w:w="4827" w:type="dxa"/>
            <w:tcBorders>
              <w:top w:val="nil"/>
              <w:left w:val="nil"/>
              <w:bottom w:val="nil"/>
              <w:right w:val="single" w:sz="4" w:space="0" w:color="auto"/>
            </w:tcBorders>
            <w:shd w:val="clear" w:color="auto" w:fill="auto"/>
            <w:vAlign w:val="center"/>
            <w:hideMark/>
          </w:tcPr>
          <w:p w14:paraId="0CCB2DE8" w14:textId="77777777" w:rsidR="005F19AF" w:rsidRPr="009D7B75" w:rsidRDefault="005F19AF" w:rsidP="005F19AF">
            <w:pPr>
              <w:rPr>
                <w:sz w:val="15"/>
                <w:szCs w:val="15"/>
                <w:lang w:eastAsia="tr-TR"/>
              </w:rPr>
            </w:pPr>
            <w:r w:rsidRPr="009D7B75">
              <w:rPr>
                <w:sz w:val="15"/>
                <w:szCs w:val="15"/>
                <w:lang w:eastAsia="tr-TR"/>
              </w:rPr>
              <w:t xml:space="preserve">Hisse senedi sahiplerine </w:t>
            </w:r>
          </w:p>
        </w:tc>
        <w:tc>
          <w:tcPr>
            <w:tcW w:w="1984" w:type="dxa"/>
            <w:tcBorders>
              <w:top w:val="nil"/>
              <w:left w:val="single" w:sz="4" w:space="0" w:color="auto"/>
              <w:bottom w:val="nil"/>
              <w:right w:val="single" w:sz="4" w:space="0" w:color="auto"/>
            </w:tcBorders>
            <w:shd w:val="clear" w:color="auto" w:fill="auto"/>
            <w:vAlign w:val="center"/>
            <w:hideMark/>
          </w:tcPr>
          <w:p w14:paraId="69ACC37E"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23D4AB0B"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66B2B2EE"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49C76B80" w14:textId="77777777" w:rsidR="005F19AF" w:rsidRPr="009D7B75" w:rsidRDefault="005F19AF" w:rsidP="005F19AF">
            <w:pPr>
              <w:rPr>
                <w:sz w:val="15"/>
                <w:szCs w:val="15"/>
                <w:lang w:eastAsia="tr-TR"/>
              </w:rPr>
            </w:pPr>
            <w:r w:rsidRPr="009D7B75">
              <w:rPr>
                <w:sz w:val="15"/>
                <w:szCs w:val="15"/>
                <w:lang w:eastAsia="tr-TR"/>
              </w:rPr>
              <w:t xml:space="preserve">4.2. </w:t>
            </w:r>
          </w:p>
        </w:tc>
        <w:tc>
          <w:tcPr>
            <w:tcW w:w="4827" w:type="dxa"/>
            <w:tcBorders>
              <w:top w:val="nil"/>
              <w:left w:val="nil"/>
              <w:bottom w:val="nil"/>
              <w:right w:val="single" w:sz="4" w:space="0" w:color="auto"/>
            </w:tcBorders>
            <w:shd w:val="clear" w:color="auto" w:fill="auto"/>
            <w:vAlign w:val="center"/>
            <w:hideMark/>
          </w:tcPr>
          <w:p w14:paraId="0273E2C6" w14:textId="77777777" w:rsidR="005F19AF" w:rsidRPr="009D7B75" w:rsidRDefault="005F19AF" w:rsidP="005F19AF">
            <w:pPr>
              <w:rPr>
                <w:sz w:val="15"/>
                <w:szCs w:val="15"/>
                <w:lang w:eastAsia="tr-TR"/>
              </w:rPr>
            </w:pPr>
            <w:r w:rsidRPr="009D7B75">
              <w:rPr>
                <w:sz w:val="15"/>
                <w:szCs w:val="15"/>
                <w:lang w:eastAsia="tr-TR"/>
              </w:rPr>
              <w:t>Hisse senedi sahiplerine (%)</w:t>
            </w:r>
          </w:p>
        </w:tc>
        <w:tc>
          <w:tcPr>
            <w:tcW w:w="1984" w:type="dxa"/>
            <w:tcBorders>
              <w:top w:val="nil"/>
              <w:left w:val="single" w:sz="4" w:space="0" w:color="auto"/>
              <w:bottom w:val="nil"/>
              <w:right w:val="single" w:sz="4" w:space="0" w:color="auto"/>
            </w:tcBorders>
            <w:shd w:val="clear" w:color="auto" w:fill="auto"/>
            <w:vAlign w:val="center"/>
            <w:hideMark/>
          </w:tcPr>
          <w:p w14:paraId="32CF6E2B"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5AC22FDA"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3EDF24C0" w14:textId="77777777" w:rsidTr="00E777CA">
        <w:trPr>
          <w:divId w:val="1666469829"/>
          <w:trHeight w:val="4"/>
        </w:trPr>
        <w:tc>
          <w:tcPr>
            <w:tcW w:w="697" w:type="dxa"/>
            <w:tcBorders>
              <w:top w:val="nil"/>
              <w:left w:val="single" w:sz="4" w:space="0" w:color="auto"/>
              <w:bottom w:val="nil"/>
              <w:right w:val="nil"/>
            </w:tcBorders>
            <w:shd w:val="clear" w:color="auto" w:fill="auto"/>
            <w:noWrap/>
            <w:vAlign w:val="center"/>
            <w:hideMark/>
          </w:tcPr>
          <w:p w14:paraId="70875483" w14:textId="77777777" w:rsidR="005F19AF" w:rsidRPr="009D7B75" w:rsidRDefault="005F19AF" w:rsidP="005F19AF">
            <w:pPr>
              <w:rPr>
                <w:sz w:val="15"/>
                <w:szCs w:val="15"/>
                <w:lang w:eastAsia="tr-TR"/>
              </w:rPr>
            </w:pPr>
            <w:r w:rsidRPr="009D7B75">
              <w:rPr>
                <w:sz w:val="15"/>
                <w:szCs w:val="15"/>
                <w:lang w:eastAsia="tr-TR"/>
              </w:rPr>
              <w:t xml:space="preserve">4.3. </w:t>
            </w:r>
          </w:p>
        </w:tc>
        <w:tc>
          <w:tcPr>
            <w:tcW w:w="4827" w:type="dxa"/>
            <w:tcBorders>
              <w:top w:val="nil"/>
              <w:left w:val="nil"/>
              <w:bottom w:val="nil"/>
              <w:right w:val="single" w:sz="4" w:space="0" w:color="auto"/>
            </w:tcBorders>
            <w:shd w:val="clear" w:color="auto" w:fill="auto"/>
            <w:vAlign w:val="center"/>
            <w:hideMark/>
          </w:tcPr>
          <w:p w14:paraId="12C20FB1" w14:textId="77777777" w:rsidR="005F19AF" w:rsidRPr="009D7B75" w:rsidRDefault="005F19AF" w:rsidP="005F19AF">
            <w:pPr>
              <w:rPr>
                <w:sz w:val="15"/>
                <w:szCs w:val="15"/>
                <w:lang w:eastAsia="tr-TR"/>
              </w:rPr>
            </w:pPr>
            <w:r w:rsidRPr="009D7B75">
              <w:rPr>
                <w:sz w:val="15"/>
                <w:szCs w:val="15"/>
                <w:lang w:eastAsia="tr-TR"/>
              </w:rPr>
              <w:t>İmtiyazlı hisse senedi sahiplerine</w:t>
            </w:r>
          </w:p>
        </w:tc>
        <w:tc>
          <w:tcPr>
            <w:tcW w:w="1984" w:type="dxa"/>
            <w:tcBorders>
              <w:top w:val="nil"/>
              <w:left w:val="single" w:sz="4" w:space="0" w:color="auto"/>
              <w:bottom w:val="nil"/>
              <w:right w:val="single" w:sz="4" w:space="0" w:color="auto"/>
            </w:tcBorders>
            <w:shd w:val="clear" w:color="auto" w:fill="auto"/>
            <w:vAlign w:val="center"/>
            <w:hideMark/>
          </w:tcPr>
          <w:p w14:paraId="39E0B492"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nil"/>
              <w:right w:val="single" w:sz="4" w:space="0" w:color="auto"/>
            </w:tcBorders>
            <w:shd w:val="clear" w:color="auto" w:fill="auto"/>
            <w:vAlign w:val="center"/>
            <w:hideMark/>
          </w:tcPr>
          <w:p w14:paraId="7C7C1283" w14:textId="77777777" w:rsidR="005F19AF" w:rsidRPr="009D7B75" w:rsidRDefault="005F19AF" w:rsidP="005F19AF">
            <w:pPr>
              <w:jc w:val="right"/>
              <w:rPr>
                <w:sz w:val="15"/>
                <w:szCs w:val="15"/>
                <w:lang w:eastAsia="tr-TR"/>
              </w:rPr>
            </w:pPr>
            <w:r w:rsidRPr="009D7B75">
              <w:rPr>
                <w:sz w:val="15"/>
                <w:szCs w:val="15"/>
                <w:lang w:eastAsia="tr-TR"/>
              </w:rPr>
              <w:t>-</w:t>
            </w:r>
          </w:p>
        </w:tc>
      </w:tr>
      <w:tr w:rsidR="005F19AF" w:rsidRPr="009D7B75" w14:paraId="362EDA1A" w14:textId="77777777" w:rsidTr="00E777CA">
        <w:trPr>
          <w:divId w:val="1666469829"/>
          <w:trHeight w:val="4"/>
        </w:trPr>
        <w:tc>
          <w:tcPr>
            <w:tcW w:w="697" w:type="dxa"/>
            <w:tcBorders>
              <w:top w:val="nil"/>
              <w:left w:val="single" w:sz="4" w:space="0" w:color="auto"/>
              <w:bottom w:val="single" w:sz="4" w:space="0" w:color="auto"/>
              <w:right w:val="nil"/>
            </w:tcBorders>
            <w:shd w:val="clear" w:color="auto" w:fill="auto"/>
            <w:noWrap/>
            <w:vAlign w:val="center"/>
            <w:hideMark/>
          </w:tcPr>
          <w:p w14:paraId="1191A8A7" w14:textId="77777777" w:rsidR="005F19AF" w:rsidRPr="009D7B75" w:rsidRDefault="005F19AF" w:rsidP="005F19AF">
            <w:pPr>
              <w:rPr>
                <w:sz w:val="15"/>
                <w:szCs w:val="15"/>
                <w:lang w:eastAsia="tr-TR"/>
              </w:rPr>
            </w:pPr>
            <w:r w:rsidRPr="009D7B75">
              <w:rPr>
                <w:sz w:val="15"/>
                <w:szCs w:val="15"/>
                <w:lang w:eastAsia="tr-TR"/>
              </w:rPr>
              <w:t xml:space="preserve">4.4. </w:t>
            </w:r>
          </w:p>
        </w:tc>
        <w:tc>
          <w:tcPr>
            <w:tcW w:w="4827" w:type="dxa"/>
            <w:tcBorders>
              <w:top w:val="nil"/>
              <w:left w:val="nil"/>
              <w:bottom w:val="single" w:sz="4" w:space="0" w:color="auto"/>
              <w:right w:val="single" w:sz="4" w:space="0" w:color="auto"/>
            </w:tcBorders>
            <w:shd w:val="clear" w:color="auto" w:fill="auto"/>
            <w:vAlign w:val="center"/>
            <w:hideMark/>
          </w:tcPr>
          <w:p w14:paraId="1BFFCC69" w14:textId="77777777" w:rsidR="005F19AF" w:rsidRPr="009D7B75" w:rsidRDefault="005F19AF" w:rsidP="005F19AF">
            <w:pPr>
              <w:rPr>
                <w:sz w:val="15"/>
                <w:szCs w:val="15"/>
                <w:lang w:eastAsia="tr-TR"/>
              </w:rPr>
            </w:pPr>
            <w:r w:rsidRPr="009D7B75">
              <w:rPr>
                <w:sz w:val="15"/>
                <w:szCs w:val="15"/>
                <w:lang w:eastAsia="tr-TR"/>
              </w:rPr>
              <w:t>İmtiyazlı hisse senedi sahiplerine (%)</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3F51A565" w14:textId="77777777" w:rsidR="005F19AF" w:rsidRPr="009D7B75" w:rsidRDefault="005F19AF" w:rsidP="005F19AF">
            <w:pPr>
              <w:jc w:val="right"/>
              <w:rPr>
                <w:sz w:val="15"/>
                <w:szCs w:val="15"/>
                <w:lang w:eastAsia="tr-TR"/>
              </w:rPr>
            </w:pPr>
            <w:r w:rsidRPr="009D7B75">
              <w:rPr>
                <w:sz w:val="15"/>
                <w:szCs w:val="15"/>
                <w:lang w:eastAsia="tr-TR"/>
              </w:rPr>
              <w:t>-</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3A42F7F2" w14:textId="77777777" w:rsidR="005F19AF" w:rsidRPr="009D7B75" w:rsidRDefault="005F19AF" w:rsidP="005F19AF">
            <w:pPr>
              <w:jc w:val="right"/>
              <w:rPr>
                <w:sz w:val="15"/>
                <w:szCs w:val="15"/>
                <w:lang w:eastAsia="tr-TR"/>
              </w:rPr>
            </w:pPr>
            <w:r w:rsidRPr="009D7B75">
              <w:rPr>
                <w:sz w:val="15"/>
                <w:szCs w:val="15"/>
                <w:lang w:eastAsia="tr-TR"/>
              </w:rPr>
              <w:t>-</w:t>
            </w:r>
          </w:p>
        </w:tc>
      </w:tr>
    </w:tbl>
    <w:p w14:paraId="65E0349C" w14:textId="5AE4C396" w:rsidR="00E427B2" w:rsidRPr="009D7B75" w:rsidRDefault="00E427B2" w:rsidP="003D6A22">
      <w:pPr>
        <w:autoSpaceDE w:val="0"/>
        <w:autoSpaceDN w:val="0"/>
        <w:adjustRightInd w:val="0"/>
        <w:ind w:left="284" w:right="-449" w:hanging="284"/>
        <w:rPr>
          <w:b/>
          <w:sz w:val="15"/>
          <w:szCs w:val="15"/>
        </w:rPr>
      </w:pPr>
    </w:p>
    <w:p w14:paraId="6A1175FA" w14:textId="5D782996" w:rsidR="003D6A22" w:rsidRPr="009D7B75" w:rsidRDefault="003D6A22" w:rsidP="003D6A22">
      <w:pPr>
        <w:autoSpaceDE w:val="0"/>
        <w:autoSpaceDN w:val="0"/>
        <w:adjustRightInd w:val="0"/>
        <w:ind w:left="284" w:right="-449" w:hanging="284"/>
        <w:rPr>
          <w:rFonts w:eastAsia="Arial Unicode MS"/>
          <w:sz w:val="12"/>
          <w:szCs w:val="14"/>
        </w:rPr>
      </w:pPr>
      <w:r w:rsidRPr="009D7B75">
        <w:rPr>
          <w:rFonts w:eastAsia="Arial Unicode MS"/>
          <w:sz w:val="13"/>
          <w:szCs w:val="15"/>
        </w:rPr>
        <w:t xml:space="preserve">(*) </w:t>
      </w:r>
      <w:r w:rsidRPr="009D7B75">
        <w:rPr>
          <w:rFonts w:eastAsia="Arial Unicode MS"/>
          <w:sz w:val="13"/>
          <w:szCs w:val="15"/>
        </w:rPr>
        <w:tab/>
      </w:r>
      <w:r w:rsidRPr="009D7B75">
        <w:rPr>
          <w:sz w:val="12"/>
          <w:szCs w:val="14"/>
        </w:rPr>
        <w:t>Kar dağıtımı, Banka Genel Kurulu tarafından kararlaştırılmakta olup finansal tabloların düzenlendiği tarih itibarıyla Genel Kurul toplantısı henüz gerçekleştirilmemiştir</w:t>
      </w:r>
      <w:r w:rsidRPr="009D7B75">
        <w:rPr>
          <w:rFonts w:eastAsia="Arial Unicode MS"/>
          <w:sz w:val="12"/>
          <w:szCs w:val="14"/>
        </w:rPr>
        <w:t>.</w:t>
      </w:r>
    </w:p>
    <w:p w14:paraId="3AE7D974" w14:textId="77777777" w:rsidR="003D6A22" w:rsidRPr="009D7B75" w:rsidRDefault="003D6A22" w:rsidP="003D6A22">
      <w:pPr>
        <w:autoSpaceDE w:val="0"/>
        <w:autoSpaceDN w:val="0"/>
        <w:adjustRightInd w:val="0"/>
        <w:ind w:left="284" w:hanging="284"/>
        <w:rPr>
          <w:rFonts w:eastAsia="Arial Unicode MS"/>
          <w:sz w:val="12"/>
          <w:szCs w:val="14"/>
        </w:rPr>
      </w:pPr>
      <w:r w:rsidRPr="009D7B75">
        <w:rPr>
          <w:rFonts w:eastAsia="Arial Unicode MS"/>
          <w:sz w:val="12"/>
          <w:szCs w:val="14"/>
        </w:rPr>
        <w:t xml:space="preserve">(**) </w:t>
      </w:r>
      <w:r w:rsidRPr="009D7B75">
        <w:rPr>
          <w:rFonts w:eastAsia="Arial Unicode MS"/>
          <w:sz w:val="12"/>
          <w:szCs w:val="14"/>
        </w:rPr>
        <w:tab/>
        <w:t xml:space="preserve">Ertelenmiş vergi geliri diğer vergi ve yasal yükümlülükler satırında gösterilmiştir. Kar dağıtımına konu edilmemesi gerekmekte olup olağanüstü yedekler </w:t>
      </w:r>
      <w:proofErr w:type="gramStart"/>
      <w:r w:rsidRPr="009D7B75">
        <w:rPr>
          <w:rFonts w:eastAsia="Arial Unicode MS"/>
          <w:sz w:val="12"/>
          <w:szCs w:val="14"/>
        </w:rPr>
        <w:t>içerisinde  tutulmaktadır</w:t>
      </w:r>
      <w:proofErr w:type="gramEnd"/>
      <w:r w:rsidRPr="009D7B75">
        <w:rPr>
          <w:rFonts w:eastAsia="Arial Unicode MS"/>
          <w:sz w:val="12"/>
          <w:szCs w:val="14"/>
        </w:rPr>
        <w:t>.</w:t>
      </w:r>
    </w:p>
    <w:p w14:paraId="235CDA78" w14:textId="23269EA5" w:rsidR="00560AAA" w:rsidRPr="009D7B75" w:rsidRDefault="00560AAA" w:rsidP="003D6A22">
      <w:pPr>
        <w:pStyle w:val="1tipi"/>
        <w:tabs>
          <w:tab w:val="clear" w:pos="1134"/>
        </w:tabs>
        <w:autoSpaceDE w:val="0"/>
        <w:autoSpaceDN w:val="0"/>
        <w:adjustRightInd w:val="0"/>
        <w:ind w:hanging="567"/>
      </w:pPr>
    </w:p>
    <w:p w14:paraId="1BA0D598" w14:textId="221BD4D1" w:rsidR="003D6A22" w:rsidRPr="009D7B75" w:rsidRDefault="003D6A22" w:rsidP="003D6A22">
      <w:pPr>
        <w:pStyle w:val="1tipi"/>
        <w:tabs>
          <w:tab w:val="clear" w:pos="1134"/>
        </w:tabs>
        <w:autoSpaceDE w:val="0"/>
        <w:autoSpaceDN w:val="0"/>
        <w:adjustRightInd w:val="0"/>
        <w:ind w:hanging="567"/>
      </w:pPr>
    </w:p>
    <w:p w14:paraId="20C028D6" w14:textId="664BA4BE" w:rsidR="003D6A22" w:rsidRPr="009D7B75" w:rsidRDefault="003D6A22" w:rsidP="003D6A22">
      <w:pPr>
        <w:pStyle w:val="1tipi"/>
        <w:tabs>
          <w:tab w:val="clear" w:pos="1134"/>
        </w:tabs>
        <w:autoSpaceDE w:val="0"/>
        <w:autoSpaceDN w:val="0"/>
        <w:adjustRightInd w:val="0"/>
        <w:ind w:hanging="567"/>
      </w:pPr>
    </w:p>
    <w:p w14:paraId="7EFC0009" w14:textId="74DE1201" w:rsidR="003D6A22" w:rsidRPr="009D7B75" w:rsidRDefault="003D6A22" w:rsidP="003D6A22">
      <w:pPr>
        <w:pStyle w:val="1tipi"/>
        <w:tabs>
          <w:tab w:val="clear" w:pos="1134"/>
        </w:tabs>
        <w:autoSpaceDE w:val="0"/>
        <w:autoSpaceDN w:val="0"/>
        <w:adjustRightInd w:val="0"/>
        <w:ind w:hanging="567"/>
      </w:pPr>
    </w:p>
    <w:p w14:paraId="066596CB" w14:textId="7D34DC1F" w:rsidR="00C1453B" w:rsidRPr="009D7B75" w:rsidRDefault="00C1453B" w:rsidP="003D6A22">
      <w:pPr>
        <w:pStyle w:val="1tipi"/>
        <w:tabs>
          <w:tab w:val="clear" w:pos="1134"/>
        </w:tabs>
        <w:autoSpaceDE w:val="0"/>
        <w:autoSpaceDN w:val="0"/>
        <w:adjustRightInd w:val="0"/>
        <w:ind w:hanging="567"/>
      </w:pPr>
    </w:p>
    <w:p w14:paraId="6FED7D15" w14:textId="05CA6151" w:rsidR="00C1453B" w:rsidRPr="009D7B75" w:rsidRDefault="00C1453B" w:rsidP="003D6A22">
      <w:pPr>
        <w:pStyle w:val="1tipi"/>
        <w:tabs>
          <w:tab w:val="clear" w:pos="1134"/>
        </w:tabs>
        <w:autoSpaceDE w:val="0"/>
        <w:autoSpaceDN w:val="0"/>
        <w:adjustRightInd w:val="0"/>
        <w:ind w:hanging="567"/>
      </w:pPr>
    </w:p>
    <w:p w14:paraId="4004091D" w14:textId="77777777" w:rsidR="00C1453B" w:rsidRPr="009D7B75" w:rsidRDefault="00C1453B" w:rsidP="003D6A22">
      <w:pPr>
        <w:pStyle w:val="1tipi"/>
        <w:tabs>
          <w:tab w:val="clear" w:pos="1134"/>
        </w:tabs>
        <w:autoSpaceDE w:val="0"/>
        <w:autoSpaceDN w:val="0"/>
        <w:adjustRightInd w:val="0"/>
        <w:ind w:hanging="567"/>
      </w:pPr>
    </w:p>
    <w:p w14:paraId="02C01B3B" w14:textId="77777777" w:rsidR="003D6A22" w:rsidRPr="009D7B75" w:rsidRDefault="003D6A22" w:rsidP="003D6A22">
      <w:pPr>
        <w:pStyle w:val="1tipi"/>
        <w:tabs>
          <w:tab w:val="clear" w:pos="1134"/>
        </w:tabs>
        <w:autoSpaceDE w:val="0"/>
        <w:autoSpaceDN w:val="0"/>
        <w:adjustRightInd w:val="0"/>
        <w:ind w:hanging="567"/>
      </w:pPr>
    </w:p>
    <w:p w14:paraId="3B60866A" w14:textId="4F319C04" w:rsidR="003D6A22" w:rsidRPr="009D7B75" w:rsidRDefault="003D6A22" w:rsidP="003D6A22">
      <w:pPr>
        <w:pStyle w:val="1tipi"/>
        <w:tabs>
          <w:tab w:val="clear" w:pos="1134"/>
        </w:tabs>
        <w:autoSpaceDE w:val="0"/>
        <w:autoSpaceDN w:val="0"/>
        <w:adjustRightInd w:val="0"/>
        <w:ind w:hanging="567"/>
      </w:pPr>
    </w:p>
    <w:p w14:paraId="3D3B365F" w14:textId="19FA5911" w:rsidR="003D6A22" w:rsidRPr="009D7B75" w:rsidRDefault="003D6A22" w:rsidP="003D6A22">
      <w:pPr>
        <w:pStyle w:val="1tipi"/>
        <w:tabs>
          <w:tab w:val="clear" w:pos="1134"/>
        </w:tabs>
        <w:autoSpaceDE w:val="0"/>
        <w:autoSpaceDN w:val="0"/>
        <w:adjustRightInd w:val="0"/>
        <w:ind w:hanging="567"/>
      </w:pPr>
    </w:p>
    <w:p w14:paraId="08A40CEF" w14:textId="7699B902" w:rsidR="00560AAA" w:rsidRPr="009D7B75" w:rsidRDefault="003D6A22" w:rsidP="00C1453B">
      <w:pPr>
        <w:ind w:left="142"/>
        <w:jc w:val="center"/>
        <w:rPr>
          <w:bCs/>
          <w:i/>
          <w:iCs/>
          <w:sz w:val="14"/>
          <w:szCs w:val="14"/>
        </w:rPr>
      </w:pPr>
      <w:r w:rsidRPr="009D7B75">
        <w:rPr>
          <w:bCs/>
          <w:i/>
          <w:iCs/>
          <w:sz w:val="14"/>
          <w:szCs w:val="14"/>
        </w:rPr>
        <w:t>İlişikteki notlar bu finansal tabloların</w:t>
      </w:r>
      <w:r w:rsidR="00C1453B" w:rsidRPr="009D7B75">
        <w:rPr>
          <w:bCs/>
          <w:i/>
          <w:iCs/>
          <w:sz w:val="14"/>
          <w:szCs w:val="14"/>
        </w:rPr>
        <w:t xml:space="preserve"> tamamlayıcı parçalarıdır.</w:t>
      </w:r>
    </w:p>
    <w:p w14:paraId="74C6C4DF" w14:textId="0C9CE3B2" w:rsidR="00F309C7" w:rsidRPr="009D7B75" w:rsidRDefault="00F309C7" w:rsidP="00F309C7">
      <w:pPr>
        <w:rPr>
          <w:sz w:val="24"/>
        </w:rPr>
      </w:pPr>
    </w:p>
    <w:p w14:paraId="2757819A" w14:textId="77777777" w:rsidR="00782CCC" w:rsidRPr="009D7B75" w:rsidRDefault="00782CCC" w:rsidP="00782CCC">
      <w:pPr>
        <w:pStyle w:val="Heading5"/>
        <w:ind w:left="3420" w:firstLine="180"/>
        <w:rPr>
          <w:sz w:val="24"/>
        </w:rPr>
      </w:pPr>
      <w:r w:rsidRPr="009D7B75">
        <w:rPr>
          <w:sz w:val="24"/>
        </w:rPr>
        <w:t>ÜÇÜNCÜ BÖLÜM</w:t>
      </w:r>
    </w:p>
    <w:p w14:paraId="6313AA6A" w14:textId="77777777" w:rsidR="00782CCC" w:rsidRPr="009D7B75" w:rsidRDefault="00782CCC" w:rsidP="00782CCC">
      <w:pPr>
        <w:jc w:val="center"/>
        <w:rPr>
          <w:sz w:val="12"/>
        </w:rPr>
      </w:pPr>
    </w:p>
    <w:p w14:paraId="047D8A90" w14:textId="77777777" w:rsidR="00782CCC" w:rsidRPr="009D7B75" w:rsidRDefault="00782CCC" w:rsidP="00782CCC">
      <w:pPr>
        <w:pStyle w:val="Heading5"/>
        <w:ind w:left="0" w:firstLine="0"/>
        <w:jc w:val="center"/>
        <w:rPr>
          <w:spacing w:val="-6"/>
          <w:sz w:val="24"/>
        </w:rPr>
      </w:pPr>
      <w:r w:rsidRPr="009D7B75">
        <w:rPr>
          <w:spacing w:val="-6"/>
          <w:sz w:val="24"/>
        </w:rPr>
        <w:t>İLGİLİ DÖNEMDE UYGULANAN MUHASEBE POLİTİKALARINA İLİŞKİN AÇIKLAMALAR</w:t>
      </w:r>
    </w:p>
    <w:p w14:paraId="5F3978EC" w14:textId="77777777" w:rsidR="00782CCC" w:rsidRPr="009D7B75" w:rsidRDefault="00782CCC" w:rsidP="00782CCC">
      <w:pPr>
        <w:autoSpaceDE w:val="0"/>
        <w:autoSpaceDN w:val="0"/>
        <w:adjustRightInd w:val="0"/>
        <w:rPr>
          <w:sz w:val="8"/>
          <w:szCs w:val="8"/>
        </w:rPr>
      </w:pPr>
    </w:p>
    <w:p w14:paraId="3AE0E1EE" w14:textId="77777777" w:rsidR="00782CCC" w:rsidRPr="009D7B75" w:rsidRDefault="00782CCC" w:rsidP="00782CCC">
      <w:pPr>
        <w:tabs>
          <w:tab w:val="left" w:pos="709"/>
          <w:tab w:val="left" w:pos="851"/>
        </w:tabs>
        <w:autoSpaceDE w:val="0"/>
        <w:autoSpaceDN w:val="0"/>
        <w:adjustRightInd w:val="0"/>
        <w:ind w:hanging="567"/>
        <w:rPr>
          <w:b/>
        </w:rPr>
      </w:pPr>
      <w:r w:rsidRPr="009D7B75">
        <w:rPr>
          <w:b/>
        </w:rPr>
        <w:t xml:space="preserve">1.      </w:t>
      </w:r>
      <w:r w:rsidRPr="009D7B75">
        <w:rPr>
          <w:b/>
        </w:rPr>
        <w:tab/>
        <w:t>Sunum esaslarına ilişkin açıklamalar</w:t>
      </w:r>
    </w:p>
    <w:p w14:paraId="60484C63" w14:textId="77777777" w:rsidR="00782CCC" w:rsidRPr="009D7B75" w:rsidRDefault="00782CCC" w:rsidP="00782CCC">
      <w:pPr>
        <w:autoSpaceDE w:val="0"/>
        <w:autoSpaceDN w:val="0"/>
        <w:adjustRightInd w:val="0"/>
        <w:ind w:left="-360"/>
        <w:rPr>
          <w:b/>
          <w:sz w:val="16"/>
          <w:szCs w:val="16"/>
        </w:rPr>
      </w:pPr>
    </w:p>
    <w:p w14:paraId="50A76581" w14:textId="6BB27EAE" w:rsidR="00782CCC" w:rsidRPr="009D7B75" w:rsidRDefault="00782CCC" w:rsidP="00782CCC">
      <w:pPr>
        <w:pStyle w:val="BodyTextIndent"/>
        <w:autoSpaceDE/>
        <w:autoSpaceDN/>
        <w:adjustRightInd/>
        <w:ind w:left="0" w:hanging="567"/>
        <w:rPr>
          <w:b/>
        </w:rPr>
      </w:pPr>
      <w:r w:rsidRPr="009D7B75">
        <w:rPr>
          <w:b/>
        </w:rPr>
        <w:t xml:space="preserve">1.1    </w:t>
      </w:r>
      <w:r w:rsidRPr="009D7B75">
        <w:rPr>
          <w:b/>
        </w:rPr>
        <w:tab/>
      </w:r>
      <w:r w:rsidR="00EB5E04" w:rsidRPr="009D7B75">
        <w:rPr>
          <w:b/>
        </w:rPr>
        <w:t>Konsolide f</w:t>
      </w:r>
      <w:r w:rsidRPr="009D7B75">
        <w:rPr>
          <w:b/>
        </w:rPr>
        <w:t>inansal tablolar ile bunlara ilişkin açıklama ve dipnotların Türkiye Muhasebe Standartları ve Bankaların Muhasebe Uygulamalarına ve Belgelerin Saklanmasına İlişkin Usul ve Esaslar Hakkında Yönetmeliğe uygun olarak hazırlanması:</w:t>
      </w:r>
    </w:p>
    <w:p w14:paraId="40EDE326" w14:textId="77777777" w:rsidR="00782CCC" w:rsidRPr="009D7B75" w:rsidRDefault="00782CCC" w:rsidP="00782CCC">
      <w:pPr>
        <w:pStyle w:val="BodyText"/>
        <w:tabs>
          <w:tab w:val="left" w:pos="540"/>
        </w:tabs>
        <w:jc w:val="left"/>
        <w:rPr>
          <w:sz w:val="12"/>
          <w:szCs w:val="12"/>
        </w:rPr>
      </w:pPr>
    </w:p>
    <w:p w14:paraId="0130081E" w14:textId="5A31E897" w:rsidR="00782CCC" w:rsidRPr="009D7B75" w:rsidRDefault="00EB5E04" w:rsidP="00782CCC">
      <w:pPr>
        <w:autoSpaceDE w:val="0"/>
        <w:autoSpaceDN w:val="0"/>
        <w:jc w:val="both"/>
      </w:pPr>
      <w:r w:rsidRPr="009D7B75">
        <w:t xml:space="preserve">Ana Ortaklık </w:t>
      </w:r>
      <w:r w:rsidR="00782CCC" w:rsidRPr="009D7B75">
        <w:t>Banka,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hükümlerini içeren; "BDDK Muhasebe ve Finansal Raporlama Mevzuatı" na uygun olarak düzenlemektedir.</w:t>
      </w:r>
    </w:p>
    <w:p w14:paraId="2AB41C2D" w14:textId="77777777" w:rsidR="00782CCC" w:rsidRPr="009D7B75" w:rsidRDefault="00782CCC" w:rsidP="00782CCC">
      <w:pPr>
        <w:jc w:val="both"/>
      </w:pPr>
    </w:p>
    <w:p w14:paraId="5AA9A371" w14:textId="77777777" w:rsidR="00782CCC" w:rsidRPr="009D7B75" w:rsidRDefault="00782CCC" w:rsidP="00782CCC">
      <w:pPr>
        <w:pStyle w:val="BodyTextIndent"/>
        <w:autoSpaceDE/>
        <w:autoSpaceDN/>
        <w:adjustRightInd/>
        <w:ind w:left="0" w:hanging="567"/>
        <w:jc w:val="left"/>
        <w:rPr>
          <w:b/>
        </w:rPr>
      </w:pPr>
      <w:r w:rsidRPr="009D7B75">
        <w:rPr>
          <w:b/>
        </w:rPr>
        <w:t xml:space="preserve">1.2    </w:t>
      </w:r>
      <w:r w:rsidRPr="009D7B75">
        <w:rPr>
          <w:b/>
        </w:rPr>
        <w:tab/>
        <w:t>Finansal tabloların hazırlanmasında izlenen muhasebe politikaları ve kullanılan değerleme esasları:</w:t>
      </w:r>
    </w:p>
    <w:p w14:paraId="38F01B21" w14:textId="77777777" w:rsidR="00782CCC" w:rsidRPr="009D7B75" w:rsidRDefault="00782CCC" w:rsidP="00782CCC">
      <w:pPr>
        <w:pStyle w:val="BodyText"/>
        <w:tabs>
          <w:tab w:val="left" w:pos="567"/>
        </w:tabs>
        <w:autoSpaceDE/>
        <w:autoSpaceDN/>
        <w:adjustRightInd/>
        <w:jc w:val="left"/>
        <w:rPr>
          <w:sz w:val="16"/>
          <w:szCs w:val="16"/>
        </w:rPr>
      </w:pPr>
    </w:p>
    <w:p w14:paraId="6E4D8086" w14:textId="77777777" w:rsidR="00782CCC" w:rsidRPr="009D7B75" w:rsidRDefault="00782CCC" w:rsidP="00782CCC">
      <w:pPr>
        <w:pStyle w:val="BodyText"/>
      </w:pPr>
      <w:r w:rsidRPr="009D7B75">
        <w:t xml:space="preserve">Finansal tablolar, gerçeğe uygun değeri ile değerlenen gerçeğe uygun değer farkı kar zarara yansıtılan finansal araçlar, gerçeğe uygun değer farkı diğer kapsamlı gelire yansıtılan finansal varlıklar ve yükümlülükler </w:t>
      </w:r>
      <w:proofErr w:type="gramStart"/>
      <w:r w:rsidRPr="009D7B75">
        <w:t>dışında  tarihi</w:t>
      </w:r>
      <w:proofErr w:type="gramEnd"/>
      <w:r w:rsidRPr="009D7B75">
        <w:t xml:space="preserve"> maliyet esasına göre hazırlanmaktadır.</w:t>
      </w:r>
    </w:p>
    <w:p w14:paraId="2E489615" w14:textId="77777777" w:rsidR="00782CCC" w:rsidRPr="009D7B75" w:rsidRDefault="00782CCC" w:rsidP="00782CCC">
      <w:pPr>
        <w:pStyle w:val="BodyText"/>
        <w:rPr>
          <w:sz w:val="16"/>
          <w:szCs w:val="16"/>
        </w:rPr>
      </w:pPr>
    </w:p>
    <w:p w14:paraId="31B271C8" w14:textId="7E26689A" w:rsidR="00782CCC" w:rsidRPr="009D7B75" w:rsidRDefault="00782CCC" w:rsidP="00782CCC">
      <w:pPr>
        <w:autoSpaceDE w:val="0"/>
        <w:autoSpaceDN w:val="0"/>
        <w:jc w:val="both"/>
        <w:rPr>
          <w:lang w:eastAsia="x-none"/>
        </w:rPr>
      </w:pPr>
      <w:r w:rsidRPr="009D7B75">
        <w:rPr>
          <w:lang w:eastAsia="x-none"/>
        </w:rPr>
        <w:t xml:space="preserve">Finansal tabloların BDDK Muhasebe ve Finansal Raporlama Mevzuatı’na göre hazırlanmasında </w:t>
      </w:r>
      <w:r w:rsidR="00EB5E04" w:rsidRPr="009D7B75">
        <w:rPr>
          <w:lang w:eastAsia="x-none"/>
        </w:rPr>
        <w:t>Grup</w:t>
      </w:r>
      <w:r w:rsidRPr="009D7B75">
        <w:rPr>
          <w:lang w:eastAsia="x-none"/>
        </w:rPr>
        <w:t xml:space="preserve"> yönetiminin bilançodaki varlık ve yükümlülükler ile bilanço tarihi itibarıyla koşullu konular hakkında varsayımlar ve tahminler yapması gerekmektedir. Söz konusu varsayımlar ve tahminler esas itibarıyla finansal araçların gerçeğe uygun değer hesaplamalarını ve varlıkların değer düşüklüğünü içermekte olup düzenli olarak gözden geçirilmekte, gerekli düzeltmeler yapılmakta ve bu düzeltmelerin etkisi gelir tablosuna yansıtılmaktadır.</w:t>
      </w:r>
      <w:r w:rsidRPr="009D7B75">
        <w:rPr>
          <w:lang w:eastAsia="x-none"/>
        </w:rPr>
        <w:tab/>
      </w:r>
    </w:p>
    <w:p w14:paraId="25C3CA71" w14:textId="77777777" w:rsidR="00782CCC" w:rsidRPr="009D7B75" w:rsidRDefault="00782CCC" w:rsidP="00782CCC">
      <w:pPr>
        <w:pStyle w:val="BodyText"/>
        <w:rPr>
          <w:sz w:val="16"/>
          <w:szCs w:val="16"/>
        </w:rPr>
      </w:pPr>
    </w:p>
    <w:p w14:paraId="633A2126" w14:textId="77777777" w:rsidR="00782CCC" w:rsidRPr="009D7B75" w:rsidRDefault="00782CCC" w:rsidP="00782CCC">
      <w:pPr>
        <w:pStyle w:val="BodyTextIndent"/>
        <w:autoSpaceDE/>
        <w:autoSpaceDN/>
        <w:adjustRightInd/>
        <w:spacing w:line="221" w:lineRule="auto"/>
        <w:ind w:left="0" w:hanging="567"/>
        <w:jc w:val="left"/>
        <w:rPr>
          <w:b/>
        </w:rPr>
      </w:pPr>
      <w:r w:rsidRPr="009D7B75">
        <w:rPr>
          <w:b/>
        </w:rPr>
        <w:t>1.3</w:t>
      </w:r>
      <w:r w:rsidRPr="009D7B75">
        <w:rPr>
          <w:b/>
        </w:rPr>
        <w:tab/>
        <w:t>Muhasebe tahminlerindeki değişiklikler, hatalar ve sınıflandırmalar</w:t>
      </w:r>
    </w:p>
    <w:p w14:paraId="48168F50" w14:textId="77777777" w:rsidR="00782CCC" w:rsidRPr="009D7B75" w:rsidRDefault="00782CCC" w:rsidP="00782CCC">
      <w:pPr>
        <w:pStyle w:val="BodyTextIndent"/>
        <w:autoSpaceDE/>
        <w:autoSpaceDN/>
        <w:adjustRightInd/>
        <w:spacing w:line="221" w:lineRule="auto"/>
        <w:ind w:left="0" w:hanging="567"/>
        <w:jc w:val="left"/>
        <w:rPr>
          <w:b/>
        </w:rPr>
      </w:pPr>
    </w:p>
    <w:p w14:paraId="2484C81B" w14:textId="23B64259" w:rsidR="00782CCC" w:rsidRPr="009D7B75" w:rsidRDefault="00782CCC" w:rsidP="00782CCC">
      <w:pPr>
        <w:pStyle w:val="BodyTextIndent"/>
        <w:autoSpaceDE/>
        <w:autoSpaceDN/>
        <w:adjustRightInd/>
        <w:spacing w:line="221" w:lineRule="auto"/>
        <w:ind w:left="0" w:hanging="567"/>
      </w:pPr>
      <w:r w:rsidRPr="009D7B75">
        <w:tab/>
        <w:t xml:space="preserve">Muhasebe tahminlerindeki değişiklikler, yalnızca bir döneme ilişkin ise, değişikliğin yapıldığı cari dönemde, gelecek dönemlere ilişkin ise, hem değişikliğin yapıldığı dönemde hem de gelecek dönemlerde, ileriye yönelik </w:t>
      </w:r>
      <w:proofErr w:type="gramStart"/>
      <w:r w:rsidRPr="009D7B75">
        <w:t>olarak  uygulanır</w:t>
      </w:r>
      <w:proofErr w:type="gramEnd"/>
      <w:r w:rsidRPr="009D7B75">
        <w:t xml:space="preserve">. </w:t>
      </w:r>
      <w:r w:rsidR="00EB5E04" w:rsidRPr="009D7B75">
        <w:t>Grup</w:t>
      </w:r>
      <w:r w:rsidR="004B6105" w:rsidRPr="009D7B75">
        <w:t>’u</w:t>
      </w:r>
      <w:r w:rsidRPr="009D7B75">
        <w:t>n cari yıl içerisinde muhasebe tahminlerinde önemli bir değişikliği olmamıştır. Tespit edilen önemli muhasebe hataları geriye dönük olarak uygulanır ve önceki dönem finansal tabloları yeniden düzenlenir.</w:t>
      </w:r>
    </w:p>
    <w:p w14:paraId="14FD77B2" w14:textId="77777777" w:rsidR="00782CCC" w:rsidRPr="009D7B75" w:rsidRDefault="00782CCC" w:rsidP="00782CCC">
      <w:pPr>
        <w:pStyle w:val="BodyTextIndent"/>
        <w:autoSpaceDE/>
        <w:autoSpaceDN/>
        <w:adjustRightInd/>
        <w:spacing w:line="221" w:lineRule="auto"/>
        <w:ind w:left="0" w:hanging="567"/>
        <w:jc w:val="left"/>
        <w:rPr>
          <w:b/>
        </w:rPr>
      </w:pPr>
    </w:p>
    <w:p w14:paraId="5AE5B0DE" w14:textId="77777777" w:rsidR="00782CCC" w:rsidRPr="009D7B75" w:rsidRDefault="00782CCC" w:rsidP="00782CCC">
      <w:pPr>
        <w:pStyle w:val="BodyTextIndent"/>
        <w:autoSpaceDE/>
        <w:autoSpaceDN/>
        <w:adjustRightInd/>
        <w:spacing w:line="221" w:lineRule="auto"/>
        <w:ind w:left="0" w:hanging="567"/>
        <w:jc w:val="left"/>
        <w:rPr>
          <w:b/>
        </w:rPr>
      </w:pPr>
      <w:r w:rsidRPr="009D7B75">
        <w:rPr>
          <w:b/>
        </w:rPr>
        <w:t xml:space="preserve">1.4    </w:t>
      </w:r>
      <w:r w:rsidRPr="009D7B75">
        <w:rPr>
          <w:b/>
        </w:rPr>
        <w:tab/>
        <w:t>Finansal tabloların paranın cari satın alma gücüne göre düzenlenmesi:</w:t>
      </w:r>
    </w:p>
    <w:p w14:paraId="38BF203F" w14:textId="77777777" w:rsidR="00782CCC" w:rsidRPr="009D7B75" w:rsidRDefault="00782CCC" w:rsidP="00782CCC">
      <w:pPr>
        <w:pStyle w:val="BodyText"/>
        <w:tabs>
          <w:tab w:val="left" w:pos="567"/>
        </w:tabs>
        <w:autoSpaceDE/>
        <w:autoSpaceDN/>
        <w:adjustRightInd/>
        <w:spacing w:line="221" w:lineRule="auto"/>
        <w:jc w:val="left"/>
        <w:rPr>
          <w:sz w:val="16"/>
          <w:szCs w:val="16"/>
        </w:rPr>
      </w:pPr>
    </w:p>
    <w:p w14:paraId="1744E46F" w14:textId="78332783" w:rsidR="00782CCC" w:rsidRPr="009D7B75" w:rsidRDefault="00EB5E04" w:rsidP="00782CCC">
      <w:pPr>
        <w:pStyle w:val="BodyText"/>
        <w:tabs>
          <w:tab w:val="left" w:pos="567"/>
        </w:tabs>
        <w:autoSpaceDE/>
        <w:autoSpaceDN/>
        <w:adjustRightInd/>
        <w:spacing w:line="221" w:lineRule="auto"/>
        <w:rPr>
          <w:sz w:val="16"/>
          <w:szCs w:val="16"/>
        </w:rPr>
      </w:pPr>
      <w:r w:rsidRPr="009D7B75">
        <w:t>Grup</w:t>
      </w:r>
      <w:r w:rsidR="004B6105" w:rsidRPr="009D7B75">
        <w:t>’u</w:t>
      </w:r>
      <w:r w:rsidR="00782CCC" w:rsidRPr="009D7B75">
        <w:t xml:space="preserve">n finansal tabloları 31 Aralık 2004 tarihine kadar “Yüksek Enflasyonlu Ekonomilerde Finansal Raporlamaya İlişkin Türkiye Muhasebe Standardı” TMS 29 uyarınca enflasyon düzeltmesine tabi tutulmuştur. Bankacılık Düzenleme ve Denetleme Kurulu’nun 21 Nisan 2005 </w:t>
      </w:r>
      <w:proofErr w:type="gramStart"/>
      <w:r w:rsidR="00782CCC" w:rsidRPr="009D7B75">
        <w:t>tarih -</w:t>
      </w:r>
      <w:proofErr w:type="gramEnd"/>
      <w:r w:rsidR="00782CCC" w:rsidRPr="009D7B75">
        <w:t xml:space="preserve"> 1623 sayılı kararı ve 28 Nisan 2005 tarihli Genelgesi ile enflasyon muhasebesi uygulanmasını gerektiren göstergelerin ortadan kalktığı belirtilmiş ve 1 Ocak 2005’ten itibaren enflasyon muhasebesi uygulanmamıştır.</w:t>
      </w:r>
    </w:p>
    <w:p w14:paraId="48FC3E1B" w14:textId="77777777" w:rsidR="00782CCC" w:rsidRPr="009D7B75" w:rsidRDefault="00782CCC" w:rsidP="00782CCC">
      <w:pPr>
        <w:pStyle w:val="BodyText"/>
        <w:tabs>
          <w:tab w:val="left" w:pos="567"/>
        </w:tabs>
        <w:autoSpaceDE/>
        <w:autoSpaceDN/>
        <w:adjustRightInd/>
        <w:spacing w:line="221" w:lineRule="auto"/>
        <w:rPr>
          <w:sz w:val="16"/>
          <w:szCs w:val="16"/>
        </w:rPr>
      </w:pPr>
    </w:p>
    <w:p w14:paraId="0FE76C1A" w14:textId="77777777" w:rsidR="00782CCC" w:rsidRPr="009D7B75" w:rsidRDefault="00782CCC" w:rsidP="00782CCC">
      <w:pPr>
        <w:autoSpaceDE w:val="0"/>
        <w:autoSpaceDN w:val="0"/>
        <w:ind w:left="708" w:hanging="1247"/>
        <w:jc w:val="both"/>
        <w:rPr>
          <w:b/>
          <w:bCs/>
        </w:rPr>
      </w:pPr>
      <w:r w:rsidRPr="009D7B75">
        <w:rPr>
          <w:b/>
          <w:bCs/>
        </w:rPr>
        <w:t>1.5     TFRS 9 Finansal Araçlar Standardına İlişkin Açıklamalar:</w:t>
      </w:r>
    </w:p>
    <w:p w14:paraId="3C2AD033" w14:textId="77777777" w:rsidR="00782CCC" w:rsidRPr="009D7B75" w:rsidRDefault="00782CCC" w:rsidP="00782CCC">
      <w:pPr>
        <w:autoSpaceDE w:val="0"/>
        <w:autoSpaceDN w:val="0"/>
        <w:jc w:val="both"/>
        <w:rPr>
          <w:sz w:val="16"/>
          <w:szCs w:val="16"/>
        </w:rPr>
      </w:pPr>
    </w:p>
    <w:p w14:paraId="51821B8E" w14:textId="77777777" w:rsidR="00782CCC" w:rsidRPr="009D7B75" w:rsidRDefault="00782CCC" w:rsidP="00782CCC">
      <w:pPr>
        <w:autoSpaceDE w:val="0"/>
        <w:autoSpaceDN w:val="0"/>
        <w:jc w:val="both"/>
      </w:pPr>
      <w:r w:rsidRPr="009D7B75">
        <w:t xml:space="preserve">Kamu Gözetimi Muhasebe ve Denetim Standartları Kurumu tarafından 19 Ocak 2017 tarihli ve 29953 sayılı </w:t>
      </w:r>
      <w:proofErr w:type="gramStart"/>
      <w:r w:rsidRPr="009D7B75">
        <w:t>Resmi</w:t>
      </w:r>
      <w:proofErr w:type="gramEnd"/>
      <w:r w:rsidRPr="009D7B75">
        <w:t xml:space="preserve"> Gazete’de yayımlanan finansal araçların sınıflandırılması ve ölçümü ile alakalı “TFRS 9 Finansal Araçlar” standardı 1 Ocak 2018 tarihinden geçerli olmak üzere “TMS 39 Finansal Araçlar: Muhasebeleştirme ve Ölçme” standardının yerine ilk kez uygulamaya başlamıştır. </w:t>
      </w:r>
    </w:p>
    <w:p w14:paraId="0767E710" w14:textId="77777777" w:rsidR="00782CCC" w:rsidRPr="009D7B75" w:rsidRDefault="00782CCC" w:rsidP="00782CCC">
      <w:pPr>
        <w:autoSpaceDE w:val="0"/>
        <w:autoSpaceDN w:val="0"/>
        <w:jc w:val="both"/>
      </w:pPr>
    </w:p>
    <w:p w14:paraId="38180770" w14:textId="2C229A97" w:rsidR="00782CCC" w:rsidRPr="009D7B75" w:rsidRDefault="00782CCC" w:rsidP="00782CCC">
      <w:pPr>
        <w:autoSpaceDE w:val="0"/>
        <w:autoSpaceDN w:val="0"/>
        <w:jc w:val="both"/>
      </w:pPr>
      <w:r w:rsidRPr="009D7B75">
        <w:lastRenderedPageBreak/>
        <w:t xml:space="preserve">TFRS 9 aynı zamanda riskten korunma muhasebesinin risk yönetimi uygulamaları ile uyumlu hale getirilmesini amaçlayan yeni finansal riskten korunma muhasebesi kurallarını da içermektedir. TFRS 9, muhasebe politikası seçiminde TFRS 9'un finansal riskten korunma muhasebesinin kabulünü erteleme ve TMS 39’un korunma muhasebesi hükümlerinin uygulanmasına devam etme seçeneğini sunmaktadır. </w:t>
      </w:r>
      <w:r w:rsidR="00EB5E04" w:rsidRPr="009D7B75">
        <w:t>Ana Ortaklık Banka</w:t>
      </w:r>
      <w:r w:rsidRPr="009D7B75">
        <w:t xml:space="preserve"> bu kapsamda TMS 39’un riskten korunma muhasebesi hükümlerini uygulamaya devam etmektedir.</w:t>
      </w:r>
      <w:r w:rsidRPr="009D7B75">
        <w:br w:type="page"/>
      </w:r>
      <w:r w:rsidRPr="009D7B75">
        <w:lastRenderedPageBreak/>
        <w:t xml:space="preserve">TFRS 9 kapsamında olan tüm finansal varlıkların, ilk muhasebeleştirme sonrasında, itfa edilmiş maliyeti veya gerçeğe uygun değeri üzerinden muhasebeleştirilmesi gerekmektedir. Özellikle, sözleşmeye dayalı nakit akışlarını tahsil etmeyi amaçlayan bir işletme modeli içinde tutulan borçlanma araçları ile yalnızca anapara ve anapara bakiyesine ilişkin </w:t>
      </w:r>
      <w:proofErr w:type="gramStart"/>
      <w:r w:rsidRPr="009D7B75">
        <w:t>kar</w:t>
      </w:r>
      <w:proofErr w:type="gramEnd"/>
      <w:r w:rsidRPr="009D7B75">
        <w:t xml:space="preserve"> payı ödemelerini içeren sözleşmeye bağlı nakit akışlarına sahip borçlanma araçları, sonraki muhasebeleştirmede genellikle itfa edilmiş maliyetinden ölçülür. Hem sözleşmeye dayalı nakit akışlarını tahsil etmek, hem de finansal varlığı satmak amacıyla elde tutan bir işletme modeli içinde tutulan borçlanma araçları ile belirli tarihlerde sadece anapara ve anapara bakiyesinden kaynaklanan </w:t>
      </w:r>
      <w:proofErr w:type="gramStart"/>
      <w:r w:rsidRPr="009D7B75">
        <w:t>kar</w:t>
      </w:r>
      <w:proofErr w:type="gramEnd"/>
      <w:r w:rsidRPr="009D7B75">
        <w:t xml:space="preserve"> payı ödemelerini içeren nakit akışlarına yol açan borçlanma araçlarının genel olarak gerçeğe uygun değer değişimi diğer kapsamlı gelire yansıtılarak ölçülür. Diğer tüm borçlanma araçları ve özkaynak araçları, sonraki hesap dönemlerinin sonunda gerçeğe uygun değerleriyle ölçülür.  Ayrıca, TFRS 9 uyarınca işletmeler, ticari amaçla elde tutulmayan özkaynak aracına yapılan yatırımın gerçeğe uygun değerinde meydana gelen değişimlerin diğer kapsamlı gelirde sunulması konusunda geri dönülemeyecek bir tercihte bulunabilirler. </w:t>
      </w:r>
    </w:p>
    <w:p w14:paraId="0CE21720" w14:textId="77777777" w:rsidR="00782CCC" w:rsidRPr="009D7B75" w:rsidRDefault="00782CCC" w:rsidP="00782CCC">
      <w:pPr>
        <w:autoSpaceDE w:val="0"/>
        <w:autoSpaceDN w:val="0"/>
        <w:jc w:val="both"/>
        <w:rPr>
          <w:sz w:val="16"/>
          <w:szCs w:val="16"/>
        </w:rPr>
      </w:pPr>
    </w:p>
    <w:p w14:paraId="589DEC62" w14:textId="77777777" w:rsidR="00782CCC" w:rsidRPr="009D7B75" w:rsidRDefault="00782CCC" w:rsidP="00782CCC">
      <w:pPr>
        <w:autoSpaceDE w:val="0"/>
        <w:autoSpaceDN w:val="0"/>
        <w:jc w:val="both"/>
      </w:pPr>
      <w:r w:rsidRPr="009D7B75">
        <w:t>Bu tür yatırımlardan sağlanan temettüler, açıkça yatırımın maliyetinin bir kısmının geri kazanılması niteliğinde olmadıkça, kar veya zarar olarak finansal tablolara alınır.</w:t>
      </w:r>
    </w:p>
    <w:p w14:paraId="3D824990" w14:textId="77777777" w:rsidR="00782CCC" w:rsidRPr="009D7B75" w:rsidRDefault="00782CCC" w:rsidP="00782CCC">
      <w:pPr>
        <w:autoSpaceDE w:val="0"/>
        <w:autoSpaceDN w:val="0"/>
        <w:jc w:val="both"/>
        <w:rPr>
          <w:sz w:val="16"/>
          <w:szCs w:val="16"/>
        </w:rPr>
      </w:pPr>
    </w:p>
    <w:p w14:paraId="4A4CEA9C" w14:textId="77777777" w:rsidR="00782CCC" w:rsidRPr="009D7B75" w:rsidRDefault="00782CCC" w:rsidP="00782CCC">
      <w:pPr>
        <w:autoSpaceDE w:val="0"/>
        <w:autoSpaceDN w:val="0"/>
        <w:jc w:val="both"/>
      </w:pPr>
      <w:r w:rsidRPr="009D7B75">
        <w:t>Sözleşmeye dayalı nakit akım özelliklerinin ve iş modellerinin beraber uygulanması sonucunda, TMS 39’daki mevcut sınıflandırmaya kıyasla, finansal varlıkların sınıflandırılmasındaki farklılıklar mali tablolara yansıtılmıştır.</w:t>
      </w:r>
    </w:p>
    <w:p w14:paraId="03D13F96" w14:textId="77777777" w:rsidR="00782CCC" w:rsidRPr="009D7B75" w:rsidRDefault="00782CCC" w:rsidP="00782CCC">
      <w:pPr>
        <w:autoSpaceDE w:val="0"/>
        <w:autoSpaceDN w:val="0"/>
        <w:jc w:val="both"/>
      </w:pPr>
    </w:p>
    <w:p w14:paraId="0D8119F6" w14:textId="77777777" w:rsidR="00782CCC" w:rsidRPr="009D7B75" w:rsidRDefault="00782CCC" w:rsidP="00782CCC">
      <w:pPr>
        <w:autoSpaceDE w:val="0"/>
        <w:autoSpaceDN w:val="0"/>
        <w:jc w:val="both"/>
      </w:pPr>
      <w:r w:rsidRPr="009D7B75">
        <w:t>Finansal araçların ilk muhasebeleştirilme esnasında hangi kategoride sınıflandırılacağı, yönetim için kullanılan ilgili iş modeli ile sözleşmeye bağlı nakit akışların özelliklerine bağlıdır.</w:t>
      </w:r>
    </w:p>
    <w:p w14:paraId="2CCDBC3F" w14:textId="77777777" w:rsidR="00782CCC" w:rsidRPr="009D7B75" w:rsidRDefault="00782CCC" w:rsidP="00782CCC">
      <w:pPr>
        <w:autoSpaceDE w:val="0"/>
        <w:autoSpaceDN w:val="0"/>
        <w:spacing w:beforeLines="60" w:before="144" w:afterLines="60" w:after="144"/>
        <w:jc w:val="both"/>
        <w:rPr>
          <w:b/>
        </w:rPr>
      </w:pPr>
      <w:r w:rsidRPr="009D7B75">
        <w:rPr>
          <w:b/>
        </w:rPr>
        <w:t>Finansal araçların sınıflandırılması ve ölçümü:</w:t>
      </w:r>
    </w:p>
    <w:p w14:paraId="6BBB9A78" w14:textId="77777777" w:rsidR="00782CCC" w:rsidRPr="009D7B75" w:rsidRDefault="00782CCC" w:rsidP="00782CCC">
      <w:pPr>
        <w:autoSpaceDE w:val="0"/>
        <w:autoSpaceDN w:val="0"/>
        <w:spacing w:beforeLines="60" w:before="144" w:afterLines="60" w:after="144"/>
        <w:jc w:val="both"/>
      </w:pPr>
      <w:r w:rsidRPr="009D7B75">
        <w:t xml:space="preserve">TFRS 9 standardına göre finansal varlıkların sınıflandırılması ve ölçümü, finansal varlığın yönetildiği iş modeline ve sadece anapara ve anapara bakiyesine ilişkin </w:t>
      </w:r>
      <w:proofErr w:type="gramStart"/>
      <w:r w:rsidRPr="009D7B75">
        <w:t>kar</w:t>
      </w:r>
      <w:proofErr w:type="gramEnd"/>
      <w:r w:rsidRPr="009D7B75">
        <w:t xml:space="preserve"> payı ödemelerini içeren sözleşmeye dayalı nakit akışlarına bağlı olup olmadığına göre belirlenmiştir.</w:t>
      </w:r>
    </w:p>
    <w:p w14:paraId="1721E8C7" w14:textId="77777777" w:rsidR="00782CCC" w:rsidRPr="009D7B75" w:rsidRDefault="00782CCC" w:rsidP="00782CCC">
      <w:pPr>
        <w:autoSpaceDE w:val="0"/>
        <w:autoSpaceDN w:val="0"/>
        <w:jc w:val="both"/>
      </w:pPr>
      <w:r w:rsidRPr="009D7B75">
        <w:t>İlk defa finansal tablolara alınması sırasında, her bir finansal varlık, gerçeğe uygun değeri kar veya zarara yansıtılarak, itfa edilmiş maliyeti üzerinden ya da gerçeğe uygun değer değişimi diğer kapsamlı gelire yansıtılarak ölçülen finansal varlık olarak sınıflandırılabilmektedir. Finansal yükümlülüklerin sınıflandırılması ve ölçümü için ise TMS 39’daki mevcut hükümlerin uygulanması büyük ölçüde değişmemektedir.</w:t>
      </w:r>
    </w:p>
    <w:p w14:paraId="0AEBE573" w14:textId="77777777" w:rsidR="00782CCC" w:rsidRPr="009D7B75" w:rsidRDefault="00782CCC" w:rsidP="00782CCC">
      <w:pPr>
        <w:autoSpaceDE w:val="0"/>
        <w:autoSpaceDN w:val="0"/>
        <w:jc w:val="both"/>
        <w:rPr>
          <w:b/>
          <w:sz w:val="6"/>
        </w:rPr>
      </w:pPr>
    </w:p>
    <w:p w14:paraId="16CE2760" w14:textId="77777777" w:rsidR="00782CCC" w:rsidRPr="009D7B75" w:rsidRDefault="00782CCC" w:rsidP="00782CCC">
      <w:pPr>
        <w:autoSpaceDE w:val="0"/>
        <w:autoSpaceDN w:val="0"/>
        <w:adjustRightInd w:val="0"/>
        <w:rPr>
          <w:b/>
        </w:rPr>
      </w:pPr>
      <w:r w:rsidRPr="009D7B75">
        <w:rPr>
          <w:b/>
        </w:rPr>
        <w:t>Beklenen Zarar Karşılıklarına ilişkin açıklamalar:</w:t>
      </w:r>
    </w:p>
    <w:p w14:paraId="7DC942FF" w14:textId="00788330" w:rsidR="00782CCC" w:rsidRPr="009D7B75" w:rsidRDefault="00782CCC" w:rsidP="00782CCC">
      <w:pPr>
        <w:autoSpaceDE w:val="0"/>
        <w:autoSpaceDN w:val="0"/>
        <w:spacing w:beforeLines="60" w:before="144" w:afterLines="60" w:after="144"/>
        <w:jc w:val="both"/>
      </w:pPr>
      <w:r w:rsidRPr="009D7B75">
        <w:t xml:space="preserve">22 Haziran 2016 tarih ve 29750 sayılı </w:t>
      </w:r>
      <w:proofErr w:type="gramStart"/>
      <w:r w:rsidRPr="009D7B75">
        <w:t>Resmi</w:t>
      </w:r>
      <w:proofErr w:type="gramEnd"/>
      <w:r w:rsidRPr="009D7B75">
        <w:t xml:space="preserve"> Gazete’de yayımlanmış olan “Kredilerin Sınıflandırılması ve Bunlar İçin Ayrılacak Karşılıklara İlişkin Usul ve Esaslar Hakkında Yönetmelik” uyarınca </w:t>
      </w:r>
      <w:r w:rsidR="00EB5E04" w:rsidRPr="009D7B75">
        <w:t>Ana Ortaklık Banka</w:t>
      </w:r>
      <w:r w:rsidRPr="009D7B75">
        <w:t xml:space="preserve"> 1 Ocak 2018 tarihinden itibaren değer düşüklüğü karşılıklarını TFRS 9 hükümlerine uygun olarak ayırmaya başlamıştır. Beklenen kredi zararları tahmini tarafsız, olasılıklara göre ağırlıklandırılmış ve geçmiş olaylar, mevcut şartlar ve gelecekteki ekonomik şartlara ilişkin tahminler hakkında desteklenebilir bilgiler içermelidir.</w:t>
      </w:r>
    </w:p>
    <w:p w14:paraId="2D1C2886" w14:textId="270E8709" w:rsidR="00782CCC" w:rsidRPr="009D7B75" w:rsidRDefault="00782CCC" w:rsidP="00782CCC">
      <w:pPr>
        <w:autoSpaceDE w:val="0"/>
        <w:autoSpaceDN w:val="0"/>
        <w:spacing w:beforeLines="60" w:before="144" w:afterLines="60" w:after="144"/>
        <w:jc w:val="both"/>
      </w:pPr>
      <w:r w:rsidRPr="009D7B75">
        <w:t xml:space="preserve">Beklenen Kredi Zararı hesaplamasının temel bileşenlerine dair modelleme çalışmaları yapılmış ve çeşitli kredi portföyleri bazında Temerrüt Olasılığı (TO) modelleri geliştirilmiştir. Kredi portföyleri, bankacılık faaliyetlerine esas teşkil eden müşteri segmentlerine göre belirlenmiştir. İçsel Derecelendirmeye Dayalı Yaklaşım’da (İDD) kullanılmak üzere geliştirilen bu modellerle üretilen Döngüsel Temerrüt Olasılıkları, Anlık Temerrüt Olasılıklarına çevrilmekte ve TFRS 9 kapsamında Beklenen Kredi Zararı hesaplaması yapılırken bu anlık temerrüt olasılıkları kullanılmaktadır. Temerrüt Halinde Kayıp (THK) hesaplaması, yasal kesinti oranlarını ve teminatsız kredilerde </w:t>
      </w:r>
      <w:r w:rsidR="00EB5E04" w:rsidRPr="009D7B75">
        <w:t>Ana Ortaklık Banka</w:t>
      </w:r>
      <w:r w:rsidRPr="009D7B75">
        <w:t>’nın geçmiş tahsilat performansını yansıtmaktadır. Temerrüt Tutarı (TT), nakdi krediler için raporlama tarihindeki kullanılmış bakiyeye, gayrinakdi krediler ve taahhüt riskleri için krediye dönüşüm oranı uygulandıktan sonraki bakiyeye tekabül eder.</w:t>
      </w:r>
    </w:p>
    <w:p w14:paraId="2C4B6822" w14:textId="77777777" w:rsidR="00782CCC" w:rsidRPr="009D7B75" w:rsidRDefault="00782CCC" w:rsidP="00782CCC">
      <w:pPr>
        <w:autoSpaceDE w:val="0"/>
        <w:autoSpaceDN w:val="0"/>
        <w:spacing w:beforeLines="60" w:before="144" w:afterLines="60" w:after="144"/>
        <w:jc w:val="both"/>
      </w:pPr>
      <w:r w:rsidRPr="009D7B75">
        <w:t>Makroekonomik senaryolar TO ve THK değerlerine etki etmektedir. Baz, İyi ve Kötü senaryo olmak üzere 3 farklı senaryo ile beklenen kredi zararı tutarı hesaplanmaktadır. Borçluların temerrüt olasılıkları ve temerrüt halinde kayıp oranları her bir senaryo bazında değişmektedir.</w:t>
      </w:r>
    </w:p>
    <w:p w14:paraId="63E6B6D1" w14:textId="537B6F49" w:rsidR="00782CCC" w:rsidRPr="009D7B75" w:rsidRDefault="00EB5E04" w:rsidP="00782CCC">
      <w:pPr>
        <w:autoSpaceDE w:val="0"/>
        <w:autoSpaceDN w:val="0"/>
        <w:spacing w:beforeLines="60" w:before="144" w:afterLines="60" w:after="144"/>
        <w:jc w:val="both"/>
      </w:pPr>
      <w:r w:rsidRPr="009D7B75">
        <w:t>Ana Ortaklık Banka</w:t>
      </w:r>
      <w:r w:rsidR="00782CCC" w:rsidRPr="009D7B75">
        <w:t>, ilk muhasebeleştirmeden sonra kredi kalitesindeki değişime dayanan ‘3 aşamalı’ değer düşüklüğü modeli oluşturmuştur:</w:t>
      </w:r>
      <w:bookmarkStart w:id="3" w:name="_Hlk15422470"/>
    </w:p>
    <w:p w14:paraId="2500614B" w14:textId="77777777" w:rsidR="00782CCC" w:rsidRPr="009D7B75" w:rsidRDefault="00782CCC" w:rsidP="00782CCC">
      <w:pPr>
        <w:autoSpaceDE w:val="0"/>
        <w:autoSpaceDN w:val="0"/>
        <w:spacing w:beforeLines="60" w:before="144" w:afterLines="60" w:after="144"/>
        <w:jc w:val="both"/>
      </w:pPr>
      <w:r w:rsidRPr="009D7B75">
        <w:br/>
      </w:r>
      <w:r w:rsidRPr="009D7B75">
        <w:rPr>
          <w:b/>
        </w:rPr>
        <w:t>Aşama 1:</w:t>
      </w:r>
      <w:r w:rsidRPr="009D7B75">
        <w:t xml:space="preserve"> İlk muhasebeleştirmeden bir sonraki raporlama dönemine kadar kredi riskinde önemli bir artış olmayan veya raporlama tarihinde düşük kredi riski olan finansal araçları kapsar. Bu varlıklar için, 12 aylık beklenen kredi zararı muhasebeleştirilir. </w:t>
      </w:r>
      <w:bookmarkStart w:id="4" w:name="_Hlk15422413"/>
      <w:r w:rsidRPr="009D7B75">
        <w:t xml:space="preserve">30 Haziran 2019 tarihi itibarıyla belirli kamu kurum ve kuruluşlarından kaynaklanan alacaklar ve bu kurum ve kuruluşlar tarafından ihraç edilen menkul kıymetlerin beklenen zarar karşılıkları hesaplamalarında Basel II’de yer alan minimum temerrüt olasılığı oranı kullanılmaktadır. </w:t>
      </w:r>
    </w:p>
    <w:p w14:paraId="1AA14D45" w14:textId="56000A12" w:rsidR="00782CCC" w:rsidRPr="009D7B75" w:rsidRDefault="00782CCC" w:rsidP="00782CCC">
      <w:pPr>
        <w:autoSpaceDE w:val="0"/>
        <w:autoSpaceDN w:val="0"/>
        <w:spacing w:beforeLines="60" w:before="144" w:afterLines="60" w:after="144"/>
        <w:jc w:val="both"/>
      </w:pPr>
      <w:r w:rsidRPr="009D7B75">
        <w:lastRenderedPageBreak/>
        <w:t xml:space="preserve">Bununla birlikte, 30 Eylül 2019 tarihi itibarıyla, beklenen zarar karşılıkları hesaplamalarında TCMB ve diğer bankalarda tutulan plasmanlarda 1 yıl olan ortalama vade tahminini 14 gün olacak şekilde güncellemiştir. </w:t>
      </w:r>
      <w:r w:rsidR="00EB5E04" w:rsidRPr="009D7B75">
        <w:t>Ana Ortaklık Banka</w:t>
      </w:r>
      <w:r w:rsidRPr="009D7B75">
        <w:t>’nın söz konusu tahminlerde yaptığı değişiklik, beklenen zarar karşılıklarında 73,904 TL azalışa neden olmuştur.</w:t>
      </w:r>
      <w:bookmarkEnd w:id="3"/>
      <w:bookmarkEnd w:id="4"/>
    </w:p>
    <w:p w14:paraId="391E0D6F" w14:textId="77777777" w:rsidR="00782CCC" w:rsidRPr="009D7B75" w:rsidRDefault="00782CCC" w:rsidP="00782CCC">
      <w:pPr>
        <w:autoSpaceDE w:val="0"/>
        <w:autoSpaceDN w:val="0"/>
        <w:spacing w:beforeLines="60" w:before="144" w:afterLines="60" w:after="144"/>
        <w:jc w:val="both"/>
      </w:pPr>
      <w:r w:rsidRPr="009D7B75">
        <w:rPr>
          <w:b/>
        </w:rPr>
        <w:t>Aşama 2:</w:t>
      </w:r>
      <w:r w:rsidRPr="009D7B75">
        <w:t xml:space="preserve"> İlk muhasebeleştirmeden sonra kredi riskinde önemli artış olan fakat değer düşüklüğüne ilişkin tarafsız bir kanıt olmayan finansal varlıkları kapsar. Bu varlıklar için, ömür boyu beklenen kredi zararı </w:t>
      </w:r>
      <w:proofErr w:type="gramStart"/>
      <w:r w:rsidRPr="009D7B75">
        <w:t>muhasebeleştirilir.Bu</w:t>
      </w:r>
      <w:proofErr w:type="gramEnd"/>
      <w:r w:rsidRPr="009D7B75">
        <w:t xml:space="preserve"> kapsamda; bir finansal varlığın, kredi riskinin önemli derecede artmasının ve 2. Aşamaya aktarılmasının belirlenmesinde dikkate alınan temel hususlar bunlarla sınırlı olmamakla birlikte aşağıdaki gibidir.</w:t>
      </w:r>
    </w:p>
    <w:p w14:paraId="50F62C19" w14:textId="77777777" w:rsidR="00782CCC" w:rsidRPr="009D7B75" w:rsidRDefault="00782CCC" w:rsidP="00782CCC">
      <w:pPr>
        <w:autoSpaceDE w:val="0"/>
        <w:autoSpaceDN w:val="0"/>
        <w:jc w:val="both"/>
      </w:pPr>
      <w:r w:rsidRPr="009D7B75">
        <w:t>•</w:t>
      </w:r>
      <w:r w:rsidRPr="009D7B75">
        <w:tab/>
        <w:t>Raporlama tarihi itibariyle 30 günden fazla gecikmiş olması</w:t>
      </w:r>
    </w:p>
    <w:p w14:paraId="0F068D95" w14:textId="77777777" w:rsidR="00782CCC" w:rsidRPr="009D7B75" w:rsidRDefault="00782CCC" w:rsidP="00782CCC">
      <w:pPr>
        <w:autoSpaceDE w:val="0"/>
        <w:autoSpaceDN w:val="0"/>
        <w:jc w:val="both"/>
      </w:pPr>
      <w:r w:rsidRPr="009D7B75">
        <w:t>•</w:t>
      </w:r>
      <w:r w:rsidRPr="009D7B75">
        <w:tab/>
        <w:t>Yeniden yapılandırma kapsamında bulunması</w:t>
      </w:r>
    </w:p>
    <w:p w14:paraId="09724015" w14:textId="77777777" w:rsidR="00782CCC" w:rsidRPr="009D7B75" w:rsidRDefault="00782CCC" w:rsidP="00782CCC">
      <w:pPr>
        <w:autoSpaceDE w:val="0"/>
        <w:autoSpaceDN w:val="0"/>
        <w:jc w:val="both"/>
      </w:pPr>
      <w:r w:rsidRPr="009D7B75">
        <w:t>•</w:t>
      </w:r>
      <w:r w:rsidRPr="009D7B75">
        <w:tab/>
        <w:t>Yakın İzlemede bulunması</w:t>
      </w:r>
    </w:p>
    <w:p w14:paraId="7F112CE2" w14:textId="77777777" w:rsidR="00782CCC" w:rsidRPr="009D7B75" w:rsidRDefault="00782CCC" w:rsidP="00782CCC">
      <w:pPr>
        <w:autoSpaceDE w:val="0"/>
        <w:autoSpaceDN w:val="0"/>
        <w:jc w:val="both"/>
      </w:pPr>
      <w:r w:rsidRPr="009D7B75">
        <w:t>•</w:t>
      </w:r>
      <w:r w:rsidRPr="009D7B75">
        <w:tab/>
        <w:t>Rating notunda bozulmanın değerlendirilmesi</w:t>
      </w:r>
    </w:p>
    <w:p w14:paraId="50F3D056" w14:textId="77777777" w:rsidR="00782CCC" w:rsidRPr="009D7B75" w:rsidRDefault="00782CCC" w:rsidP="00782CCC">
      <w:pPr>
        <w:autoSpaceDE w:val="0"/>
        <w:autoSpaceDN w:val="0"/>
        <w:jc w:val="both"/>
      </w:pPr>
    </w:p>
    <w:p w14:paraId="348C655C" w14:textId="77777777" w:rsidR="00782CCC" w:rsidRPr="009D7B75" w:rsidRDefault="00782CCC" w:rsidP="00782CCC">
      <w:pPr>
        <w:autoSpaceDE w:val="0"/>
        <w:autoSpaceDN w:val="0"/>
        <w:jc w:val="both"/>
        <w:rPr>
          <w:sz w:val="6"/>
          <w:szCs w:val="6"/>
        </w:rPr>
      </w:pPr>
    </w:p>
    <w:p w14:paraId="09194667" w14:textId="14E4F30D" w:rsidR="00782CCC" w:rsidRPr="009D7B75" w:rsidRDefault="00782CCC" w:rsidP="00782CCC">
      <w:pPr>
        <w:autoSpaceDE w:val="0"/>
        <w:autoSpaceDN w:val="0"/>
        <w:jc w:val="both"/>
      </w:pPr>
      <w:r w:rsidRPr="009D7B75">
        <w:t xml:space="preserve">Rating notunda bozulma tanımı, </w:t>
      </w:r>
      <w:r w:rsidR="00EB5E04" w:rsidRPr="009D7B75">
        <w:t>Ana Ortaklık Banka</w:t>
      </w:r>
      <w:r w:rsidRPr="009D7B75">
        <w:t xml:space="preserve"> tarafından Banka'nın içsel derecelendirmeye dayalı kredi derecelendirme modellerinden yararlanılarak kredinin açılış tarihindeki rating notu ile raporlama tarihindeki rating notunun karşılaştırılmasıdır. Kredi için raporlama tarihinde hesaplanan rating notunun belirlenen eşik değerleri aşması ratingte bozulma olarak kabul edilir.</w:t>
      </w:r>
    </w:p>
    <w:p w14:paraId="29AE97F0" w14:textId="77777777" w:rsidR="00782CCC" w:rsidRPr="009D7B75" w:rsidRDefault="00782CCC" w:rsidP="00782CCC">
      <w:pPr>
        <w:autoSpaceDE w:val="0"/>
        <w:autoSpaceDN w:val="0"/>
        <w:jc w:val="both"/>
      </w:pPr>
    </w:p>
    <w:p w14:paraId="2A07A6B5" w14:textId="77777777" w:rsidR="00782CCC" w:rsidRPr="009D7B75" w:rsidRDefault="00782CCC" w:rsidP="00782CCC">
      <w:pPr>
        <w:autoSpaceDE w:val="0"/>
        <w:autoSpaceDN w:val="0"/>
        <w:jc w:val="both"/>
        <w:rPr>
          <w:sz w:val="2"/>
          <w:szCs w:val="10"/>
        </w:rPr>
      </w:pPr>
    </w:p>
    <w:p w14:paraId="02934367" w14:textId="77777777" w:rsidR="00782CCC" w:rsidRPr="009D7B75" w:rsidRDefault="00782CCC" w:rsidP="00782CCC">
      <w:pPr>
        <w:autoSpaceDE w:val="0"/>
        <w:autoSpaceDN w:val="0"/>
        <w:jc w:val="both"/>
      </w:pPr>
      <w:r w:rsidRPr="009D7B75">
        <w:rPr>
          <w:b/>
        </w:rPr>
        <w:t>Aşama 3:</w:t>
      </w:r>
      <w:r w:rsidRPr="009D7B75">
        <w:t xml:space="preserve"> Raporlama tarihinde değer düşüklüğü için tarafsız kanıtın olduğu finansal varlıkları içerir. Bu varlıklar için, ömür boyu beklenen kredi zararı muhasebeleştirilir. </w:t>
      </w:r>
    </w:p>
    <w:p w14:paraId="668D6B21" w14:textId="77777777" w:rsidR="00782CCC" w:rsidRPr="009D7B75" w:rsidRDefault="00782CCC" w:rsidP="00782CCC">
      <w:pPr>
        <w:autoSpaceDE w:val="0"/>
        <w:autoSpaceDN w:val="0"/>
        <w:jc w:val="both"/>
        <w:rPr>
          <w:b/>
          <w:sz w:val="2"/>
          <w:szCs w:val="15"/>
        </w:rPr>
      </w:pPr>
    </w:p>
    <w:p w14:paraId="6CD7EEB5" w14:textId="77777777" w:rsidR="004B6105" w:rsidRPr="009D7B75" w:rsidRDefault="004B6105" w:rsidP="00782CCC">
      <w:pPr>
        <w:autoSpaceDE w:val="0"/>
        <w:autoSpaceDN w:val="0"/>
        <w:jc w:val="both"/>
      </w:pPr>
    </w:p>
    <w:p w14:paraId="5A53D157" w14:textId="5C776E86" w:rsidR="00782CCC" w:rsidRPr="009D7B75" w:rsidRDefault="00EB5E04" w:rsidP="00782CCC">
      <w:pPr>
        <w:autoSpaceDE w:val="0"/>
        <w:autoSpaceDN w:val="0"/>
        <w:jc w:val="both"/>
      </w:pPr>
      <w:r w:rsidRPr="009D7B75">
        <w:t>Ana Ortaklık Banka</w:t>
      </w:r>
      <w:r w:rsidR="00782CCC" w:rsidRPr="009D7B75">
        <w:t>, kredi ve diğer alacakların TFRS 9 uyarınca ayrılan karşılıklarını periyodik sıklıkla geriye dönük olarak sonuçları baz alınarak değerlendirmekte ve bu değerlendirmelerin sonucunda gerekli gördüğü takdirde sepetlendirme kurallarında ve ilgili karşılık bakiyelerinin hesaplamasında kullanılan parametrelerde güncellemeler yapmaktadır.</w:t>
      </w:r>
    </w:p>
    <w:p w14:paraId="5C92ED37" w14:textId="77777777" w:rsidR="00782CCC" w:rsidRPr="009D7B75" w:rsidRDefault="00782CCC" w:rsidP="00782CCC">
      <w:pPr>
        <w:autoSpaceDE w:val="0"/>
        <w:autoSpaceDN w:val="0"/>
        <w:jc w:val="both"/>
      </w:pPr>
    </w:p>
    <w:p w14:paraId="0BA3456E" w14:textId="77777777" w:rsidR="00782CCC" w:rsidRPr="009D7B75" w:rsidRDefault="00782CCC" w:rsidP="00782CCC">
      <w:pPr>
        <w:autoSpaceDE w:val="0"/>
        <w:autoSpaceDN w:val="0"/>
        <w:jc w:val="both"/>
        <w:rPr>
          <w:b/>
          <w:sz w:val="4"/>
        </w:rPr>
      </w:pPr>
    </w:p>
    <w:p w14:paraId="11AB3666" w14:textId="77777777" w:rsidR="00782CCC" w:rsidRPr="009D7B75" w:rsidRDefault="00782CCC" w:rsidP="00782CCC">
      <w:pPr>
        <w:autoSpaceDE w:val="0"/>
        <w:autoSpaceDN w:val="0"/>
        <w:adjustRightInd w:val="0"/>
        <w:ind w:left="-567"/>
        <w:jc w:val="both"/>
        <w:rPr>
          <w:b/>
        </w:rPr>
      </w:pPr>
      <w:r w:rsidRPr="009D7B75">
        <w:rPr>
          <w:b/>
        </w:rPr>
        <w:t xml:space="preserve">1.6 </w:t>
      </w:r>
      <w:r w:rsidRPr="009D7B75">
        <w:rPr>
          <w:b/>
        </w:rPr>
        <w:tab/>
        <w:t>TFRS 15 Müşteri Sözleşmelerinden Hasılat Standardına İlişkin Açıklamalar:</w:t>
      </w:r>
    </w:p>
    <w:p w14:paraId="7052ABB0" w14:textId="77777777" w:rsidR="00782CCC" w:rsidRPr="009D7B75" w:rsidRDefault="00782CCC" w:rsidP="00782CCC">
      <w:pPr>
        <w:autoSpaceDE w:val="0"/>
        <w:autoSpaceDN w:val="0"/>
        <w:adjustRightInd w:val="0"/>
        <w:ind w:left="709"/>
        <w:jc w:val="both"/>
        <w:rPr>
          <w:sz w:val="3"/>
          <w:szCs w:val="15"/>
        </w:rPr>
      </w:pPr>
    </w:p>
    <w:p w14:paraId="2E916777" w14:textId="77777777" w:rsidR="00782CCC" w:rsidRPr="009D7B75" w:rsidRDefault="00782CCC" w:rsidP="00782CCC">
      <w:pPr>
        <w:autoSpaceDE w:val="0"/>
        <w:autoSpaceDN w:val="0"/>
        <w:adjustRightInd w:val="0"/>
        <w:jc w:val="both"/>
      </w:pPr>
      <w:r w:rsidRPr="009D7B75">
        <w:t>TFRS 15 Müşteri Sözleşmelerinden Hasılat standardı hasılatın kayda alınmasına ilişkin tek ve kapsamlı bir model ve rehber sunmakta olup TFRS 15’ e uygun olarak kaydedilmektedir.</w:t>
      </w:r>
    </w:p>
    <w:p w14:paraId="1B3B02B2" w14:textId="77777777" w:rsidR="00782CCC" w:rsidRPr="009D7B75" w:rsidRDefault="00782CCC" w:rsidP="00782CCC">
      <w:pPr>
        <w:autoSpaceDE w:val="0"/>
        <w:autoSpaceDN w:val="0"/>
        <w:adjustRightInd w:val="0"/>
        <w:jc w:val="both"/>
      </w:pPr>
    </w:p>
    <w:p w14:paraId="41E31E90" w14:textId="77777777" w:rsidR="00782CCC" w:rsidRPr="009D7B75" w:rsidRDefault="00782CCC" w:rsidP="00782CCC">
      <w:pPr>
        <w:autoSpaceDE w:val="0"/>
        <w:autoSpaceDN w:val="0"/>
        <w:ind w:left="-567"/>
        <w:jc w:val="both"/>
        <w:rPr>
          <w:sz w:val="2"/>
        </w:rPr>
      </w:pPr>
    </w:p>
    <w:p w14:paraId="4118411F" w14:textId="77777777" w:rsidR="00782CCC" w:rsidRPr="009D7B75" w:rsidRDefault="00782CCC" w:rsidP="00782CCC">
      <w:pPr>
        <w:autoSpaceDE w:val="0"/>
        <w:autoSpaceDN w:val="0"/>
        <w:ind w:left="-567"/>
        <w:jc w:val="both"/>
        <w:rPr>
          <w:b/>
        </w:rPr>
      </w:pPr>
      <w:r w:rsidRPr="009D7B75">
        <w:rPr>
          <w:b/>
        </w:rPr>
        <w:t xml:space="preserve">1.7 </w:t>
      </w:r>
      <w:r w:rsidRPr="009D7B75">
        <w:rPr>
          <w:b/>
        </w:rPr>
        <w:tab/>
        <w:t>TFRS 16 Kiralamalar Standardına İlişkin Açıklamalar</w:t>
      </w:r>
    </w:p>
    <w:p w14:paraId="5A870EB0" w14:textId="77777777" w:rsidR="00782CCC" w:rsidRPr="009D7B75" w:rsidRDefault="00782CCC" w:rsidP="00782CCC">
      <w:pPr>
        <w:autoSpaceDE w:val="0"/>
        <w:autoSpaceDN w:val="0"/>
        <w:jc w:val="both"/>
        <w:rPr>
          <w:sz w:val="3"/>
          <w:szCs w:val="15"/>
        </w:rPr>
      </w:pPr>
    </w:p>
    <w:p w14:paraId="0A4B5A45" w14:textId="77777777" w:rsidR="00782CCC" w:rsidRPr="009D7B75" w:rsidRDefault="00782CCC" w:rsidP="00782CCC">
      <w:pPr>
        <w:autoSpaceDE w:val="0"/>
        <w:autoSpaceDN w:val="0"/>
        <w:adjustRightInd w:val="0"/>
        <w:jc w:val="both"/>
      </w:pPr>
      <w:r w:rsidRPr="009D7B75">
        <w:t xml:space="preserve">“TFRS 16 Kiralamalar” Standardı 31 Aralık 2018 tarihinden sonra başlayan hesap dönemlerinde uygulanmak üzere 16 Nisan 2018 tarihli ve 29826 sayılı </w:t>
      </w:r>
      <w:proofErr w:type="gramStart"/>
      <w:r w:rsidRPr="009D7B75">
        <w:t>Resmi</w:t>
      </w:r>
      <w:proofErr w:type="gramEnd"/>
      <w:r w:rsidRPr="009D7B75">
        <w:t xml:space="preserve"> Gazete’de yayımlanmıştır. 1 Ocak 2019 tarihinden itibaren geçerli olan “TFRS 16 Kiralamalar” Standardı ile birlikte faaliyet kiralaması ile finansal kiralama arasındaki fark ortadan kalkmış olup, kiralama işlemleri kiracılar tarafından varlık (kullanım hakkı varlığı) olarak varlıklarda ve kiralama işlemlerinden borçlar olarak </w:t>
      </w:r>
      <w:proofErr w:type="gramStart"/>
      <w:r w:rsidRPr="009D7B75">
        <w:t>yükümlülüklerde  gösterilmeye</w:t>
      </w:r>
      <w:proofErr w:type="gramEnd"/>
      <w:r w:rsidRPr="009D7B75">
        <w:t xml:space="preserve"> başlanmıştır.  TFRS 16 Standardı kiracılar açısından finansal kiralama işlemlerinin bilançoda ve </w:t>
      </w:r>
      <w:proofErr w:type="gramStart"/>
      <w:r w:rsidRPr="009D7B75">
        <w:t>operasyonel  kiralama</w:t>
      </w:r>
      <w:proofErr w:type="gramEnd"/>
      <w:r w:rsidRPr="009D7B75">
        <w:t xml:space="preserve"> işlemlerinin bilanço dışında direkt gider  olarak gösterilmesi  şeklindeki ikili muhasebe modelini ortadan kaldırmaktadır. Kiraya verenler açısından mevcut uygulama benzer şekilde devam etmektedir.     </w:t>
      </w:r>
    </w:p>
    <w:p w14:paraId="07D2C4DD" w14:textId="77777777" w:rsidR="00782CCC" w:rsidRPr="009D7B75" w:rsidRDefault="00782CCC" w:rsidP="00782CCC">
      <w:pPr>
        <w:autoSpaceDE w:val="0"/>
        <w:autoSpaceDN w:val="0"/>
        <w:adjustRightInd w:val="0"/>
        <w:jc w:val="both"/>
        <w:rPr>
          <w:sz w:val="8"/>
        </w:rPr>
      </w:pPr>
    </w:p>
    <w:p w14:paraId="3BD703D0" w14:textId="77777777" w:rsidR="00782CCC" w:rsidRPr="009D7B75" w:rsidRDefault="00782CCC" w:rsidP="00782CCC">
      <w:pPr>
        <w:autoSpaceDE w:val="0"/>
        <w:autoSpaceDN w:val="0"/>
        <w:adjustRightInd w:val="0"/>
        <w:jc w:val="both"/>
        <w:rPr>
          <w:sz w:val="2"/>
          <w:szCs w:val="15"/>
        </w:rPr>
      </w:pPr>
    </w:p>
    <w:p w14:paraId="42BA1EE0" w14:textId="23BBE65C" w:rsidR="00782CCC" w:rsidRPr="009D7B75" w:rsidRDefault="00EB5E04" w:rsidP="00782CCC">
      <w:pPr>
        <w:jc w:val="both"/>
      </w:pPr>
      <w:r w:rsidRPr="009D7B75">
        <w:t>Ana Ortaklık Banka</w:t>
      </w:r>
      <w:r w:rsidR="00782CCC" w:rsidRPr="009D7B75">
        <w:t xml:space="preserve">, 1 Ocak 2019 tarihinden itibaren TFRS 16 Kiralamalar standardı uygulamasına geçiş yapmıştır. Bu standart, ilk kez uygulandığı tarihte finansal tablolara uygulamasında basitleştirilmiş model tercih edilmiştir.  Bu kapsamda. </w:t>
      </w:r>
      <w:r w:rsidRPr="009D7B75">
        <w:t>Ana Ortaklık Banka</w:t>
      </w:r>
      <w:r w:rsidR="00782CCC" w:rsidRPr="009D7B75">
        <w:t xml:space="preserve">, daha önce TMS 17 uyarınca faaliyet kiralaması olarak sınıflandırılmış kiralamalar için, ilk uygulama tarihinde, finansal tablolarına bir kira yükümlülüğü ve bir kullanım hakkı varlığı yansıtmaktadır. </w:t>
      </w:r>
      <w:r w:rsidRPr="009D7B75">
        <w:t>Ana Ortaklık Banka</w:t>
      </w:r>
      <w:r w:rsidR="00782CCC" w:rsidRPr="009D7B75">
        <w:t xml:space="preserve">, söz konusu kira yükümlülüğünü, geri kalan kira ödemelerinin, </w:t>
      </w:r>
      <w:r w:rsidRPr="009D7B75">
        <w:t>Ana Ortaklık Banka</w:t>
      </w:r>
      <w:r w:rsidR="00782CCC" w:rsidRPr="009D7B75">
        <w:t xml:space="preserve">’nın ilk uygulama tarihindeki alternatif borçlanma maliyet oranı kullanılarak iskonto edilmiş bugünkü değeri üzerinden ölçmektedir. Ayrıca </w:t>
      </w:r>
      <w:r w:rsidRPr="009D7B75">
        <w:t>Ana Ortaklık Banka</w:t>
      </w:r>
      <w:r w:rsidR="00782CCC" w:rsidRPr="009D7B75">
        <w:t>,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2D3A4711" w14:textId="42874812" w:rsidR="003150E4" w:rsidRPr="009D7B75" w:rsidRDefault="003150E4" w:rsidP="003150E4">
      <w:pPr>
        <w:jc w:val="both"/>
      </w:pPr>
    </w:p>
    <w:p w14:paraId="720D1EF7" w14:textId="44CD0CED" w:rsidR="00782CCC" w:rsidRPr="009D7B75" w:rsidRDefault="00782CCC" w:rsidP="006C4FD0">
      <w:pPr>
        <w:tabs>
          <w:tab w:val="left" w:pos="709"/>
        </w:tabs>
        <w:autoSpaceDE w:val="0"/>
        <w:autoSpaceDN w:val="0"/>
        <w:adjustRightInd w:val="0"/>
        <w:spacing w:line="221" w:lineRule="auto"/>
        <w:rPr>
          <w:lang w:eastAsia="tr-TR"/>
        </w:rPr>
      </w:pPr>
    </w:p>
    <w:tbl>
      <w:tblPr>
        <w:tblW w:w="9387" w:type="dxa"/>
        <w:tblCellMar>
          <w:left w:w="70" w:type="dxa"/>
          <w:right w:w="70" w:type="dxa"/>
        </w:tblCellMar>
        <w:tblLook w:val="04A0" w:firstRow="1" w:lastRow="0" w:firstColumn="1" w:lastColumn="0" w:noHBand="0" w:noVBand="1"/>
      </w:tblPr>
      <w:tblGrid>
        <w:gridCol w:w="6337"/>
        <w:gridCol w:w="1652"/>
        <w:gridCol w:w="1398"/>
      </w:tblGrid>
      <w:tr w:rsidR="00782CCC" w:rsidRPr="009D7B75" w14:paraId="20567840" w14:textId="77777777" w:rsidTr="00782CCC">
        <w:trPr>
          <w:trHeight w:val="124"/>
        </w:trPr>
        <w:tc>
          <w:tcPr>
            <w:tcW w:w="6337" w:type="dxa"/>
            <w:tcBorders>
              <w:top w:val="single" w:sz="8" w:space="0" w:color="auto"/>
              <w:left w:val="nil"/>
              <w:bottom w:val="single" w:sz="8" w:space="0" w:color="auto"/>
              <w:right w:val="nil"/>
            </w:tcBorders>
            <w:shd w:val="clear" w:color="auto" w:fill="auto"/>
            <w:noWrap/>
            <w:vAlign w:val="center"/>
            <w:hideMark/>
          </w:tcPr>
          <w:p w14:paraId="03CF8AFB" w14:textId="100D8752" w:rsidR="00782CCC" w:rsidRPr="009D7B75" w:rsidRDefault="00782CCC" w:rsidP="00782CCC">
            <w:pPr>
              <w:rPr>
                <w:b/>
                <w:bCs/>
                <w:sz w:val="18"/>
                <w:szCs w:val="18"/>
                <w:lang w:eastAsia="tr-TR"/>
              </w:rPr>
            </w:pPr>
            <w:r w:rsidRPr="009D7B75">
              <w:rPr>
                <w:b/>
                <w:bCs/>
                <w:sz w:val="18"/>
                <w:szCs w:val="18"/>
                <w:lang w:eastAsia="tr-TR"/>
              </w:rPr>
              <w:t> </w:t>
            </w:r>
          </w:p>
        </w:tc>
        <w:tc>
          <w:tcPr>
            <w:tcW w:w="3050" w:type="dxa"/>
            <w:gridSpan w:val="2"/>
            <w:tcBorders>
              <w:top w:val="single" w:sz="8" w:space="0" w:color="auto"/>
              <w:left w:val="nil"/>
              <w:bottom w:val="single" w:sz="8" w:space="0" w:color="auto"/>
              <w:right w:val="nil"/>
            </w:tcBorders>
            <w:shd w:val="clear" w:color="auto" w:fill="auto"/>
            <w:vAlign w:val="center"/>
            <w:hideMark/>
          </w:tcPr>
          <w:p w14:paraId="4C136D57" w14:textId="77777777" w:rsidR="00782CCC" w:rsidRPr="009D7B75" w:rsidRDefault="00782CCC" w:rsidP="00782CCC">
            <w:pPr>
              <w:jc w:val="right"/>
              <w:rPr>
                <w:b/>
                <w:bCs/>
                <w:sz w:val="18"/>
                <w:szCs w:val="18"/>
                <w:lang w:eastAsia="tr-TR"/>
              </w:rPr>
            </w:pPr>
            <w:r w:rsidRPr="009D7B75">
              <w:rPr>
                <w:b/>
                <w:bCs/>
                <w:sz w:val="18"/>
                <w:szCs w:val="18"/>
                <w:lang w:eastAsia="tr-TR"/>
              </w:rPr>
              <w:t>01</w:t>
            </w:r>
            <w:r w:rsidRPr="009D7B75">
              <w:rPr>
                <w:sz w:val="16"/>
                <w:szCs w:val="16"/>
                <w:lang w:eastAsia="tr-TR"/>
              </w:rPr>
              <w:t> </w:t>
            </w:r>
            <w:r w:rsidRPr="009D7B75">
              <w:rPr>
                <w:b/>
                <w:bCs/>
                <w:sz w:val="18"/>
                <w:szCs w:val="18"/>
                <w:lang w:eastAsia="tr-TR"/>
              </w:rPr>
              <w:t>/01/2019</w:t>
            </w:r>
          </w:p>
        </w:tc>
      </w:tr>
      <w:tr w:rsidR="00782CCC" w:rsidRPr="009D7B75" w14:paraId="5712A91A" w14:textId="77777777" w:rsidTr="00782CCC">
        <w:trPr>
          <w:trHeight w:val="124"/>
        </w:trPr>
        <w:tc>
          <w:tcPr>
            <w:tcW w:w="6337" w:type="dxa"/>
            <w:tcBorders>
              <w:top w:val="nil"/>
              <w:left w:val="nil"/>
              <w:bottom w:val="single" w:sz="8" w:space="0" w:color="auto"/>
              <w:right w:val="nil"/>
            </w:tcBorders>
            <w:shd w:val="clear" w:color="auto" w:fill="auto"/>
            <w:noWrap/>
            <w:vAlign w:val="center"/>
            <w:hideMark/>
          </w:tcPr>
          <w:p w14:paraId="304FFA54" w14:textId="77777777" w:rsidR="00782CCC" w:rsidRPr="009D7B75" w:rsidRDefault="00782CCC" w:rsidP="00782CCC">
            <w:pPr>
              <w:ind w:firstLineChars="200" w:firstLine="361"/>
              <w:rPr>
                <w:b/>
                <w:bCs/>
                <w:sz w:val="18"/>
                <w:szCs w:val="18"/>
                <w:lang w:eastAsia="tr-TR"/>
              </w:rPr>
            </w:pPr>
            <w:r w:rsidRPr="009D7B75">
              <w:rPr>
                <w:b/>
                <w:bCs/>
                <w:sz w:val="18"/>
                <w:szCs w:val="18"/>
                <w:lang w:eastAsia="tr-TR"/>
              </w:rPr>
              <w:t> </w:t>
            </w:r>
          </w:p>
        </w:tc>
        <w:tc>
          <w:tcPr>
            <w:tcW w:w="1652" w:type="dxa"/>
            <w:tcBorders>
              <w:top w:val="nil"/>
              <w:left w:val="nil"/>
              <w:bottom w:val="single" w:sz="8" w:space="0" w:color="auto"/>
              <w:right w:val="nil"/>
            </w:tcBorders>
            <w:shd w:val="clear" w:color="auto" w:fill="auto"/>
            <w:vAlign w:val="center"/>
            <w:hideMark/>
          </w:tcPr>
          <w:p w14:paraId="07434282" w14:textId="77777777" w:rsidR="00782CCC" w:rsidRPr="009D7B75" w:rsidRDefault="00782CCC" w:rsidP="00782CCC">
            <w:pPr>
              <w:jc w:val="right"/>
              <w:rPr>
                <w:b/>
                <w:bCs/>
                <w:sz w:val="18"/>
                <w:szCs w:val="18"/>
                <w:lang w:eastAsia="tr-TR"/>
              </w:rPr>
            </w:pPr>
            <w:r w:rsidRPr="009D7B75">
              <w:rPr>
                <w:b/>
                <w:bCs/>
                <w:sz w:val="18"/>
                <w:szCs w:val="18"/>
                <w:lang w:eastAsia="tr-TR"/>
              </w:rPr>
              <w:t>Gayrimenkul</w:t>
            </w:r>
          </w:p>
        </w:tc>
        <w:tc>
          <w:tcPr>
            <w:tcW w:w="1397" w:type="dxa"/>
            <w:tcBorders>
              <w:top w:val="nil"/>
              <w:left w:val="nil"/>
              <w:bottom w:val="single" w:sz="8" w:space="0" w:color="auto"/>
              <w:right w:val="nil"/>
            </w:tcBorders>
            <w:shd w:val="clear" w:color="auto" w:fill="auto"/>
            <w:noWrap/>
            <w:vAlign w:val="center"/>
            <w:hideMark/>
          </w:tcPr>
          <w:p w14:paraId="3A5B2E79" w14:textId="77777777" w:rsidR="00782CCC" w:rsidRPr="009D7B75" w:rsidRDefault="00782CCC" w:rsidP="00782CCC">
            <w:pPr>
              <w:jc w:val="right"/>
              <w:rPr>
                <w:b/>
                <w:bCs/>
                <w:sz w:val="18"/>
                <w:szCs w:val="18"/>
                <w:lang w:eastAsia="tr-TR"/>
              </w:rPr>
            </w:pPr>
            <w:r w:rsidRPr="009D7B75">
              <w:rPr>
                <w:b/>
                <w:bCs/>
                <w:sz w:val="18"/>
                <w:szCs w:val="18"/>
                <w:lang w:eastAsia="tr-TR"/>
              </w:rPr>
              <w:t>Araç</w:t>
            </w:r>
          </w:p>
        </w:tc>
      </w:tr>
      <w:tr w:rsidR="00782CCC" w:rsidRPr="009D7B75" w14:paraId="7ABF0A71" w14:textId="77777777" w:rsidTr="00782CCC">
        <w:trPr>
          <w:trHeight w:val="124"/>
        </w:trPr>
        <w:tc>
          <w:tcPr>
            <w:tcW w:w="6337" w:type="dxa"/>
            <w:tcBorders>
              <w:top w:val="nil"/>
              <w:left w:val="nil"/>
              <w:bottom w:val="nil"/>
              <w:right w:val="nil"/>
            </w:tcBorders>
            <w:shd w:val="clear" w:color="auto" w:fill="auto"/>
            <w:noWrap/>
            <w:vAlign w:val="center"/>
            <w:hideMark/>
          </w:tcPr>
          <w:p w14:paraId="01EE3FCA" w14:textId="77777777" w:rsidR="00782CCC" w:rsidRPr="009D7B75" w:rsidRDefault="00782CCC" w:rsidP="00782CCC">
            <w:pPr>
              <w:jc w:val="both"/>
              <w:rPr>
                <w:sz w:val="18"/>
                <w:szCs w:val="18"/>
                <w:lang w:eastAsia="tr-TR"/>
              </w:rPr>
            </w:pPr>
            <w:r w:rsidRPr="009D7B75">
              <w:rPr>
                <w:sz w:val="18"/>
                <w:szCs w:val="18"/>
                <w:lang w:eastAsia="tr-TR"/>
              </w:rPr>
              <w:t>Operasyonel kiralama taahhütleri</w:t>
            </w:r>
          </w:p>
        </w:tc>
        <w:tc>
          <w:tcPr>
            <w:tcW w:w="1652" w:type="dxa"/>
            <w:tcBorders>
              <w:top w:val="nil"/>
              <w:left w:val="nil"/>
              <w:bottom w:val="nil"/>
              <w:right w:val="nil"/>
            </w:tcBorders>
            <w:shd w:val="clear" w:color="auto" w:fill="auto"/>
            <w:vAlign w:val="center"/>
            <w:hideMark/>
          </w:tcPr>
          <w:p w14:paraId="2C11C6BB" w14:textId="77777777" w:rsidR="00782CCC" w:rsidRPr="009D7B75" w:rsidRDefault="00782CCC" w:rsidP="00782CCC">
            <w:pPr>
              <w:jc w:val="both"/>
              <w:rPr>
                <w:sz w:val="18"/>
                <w:szCs w:val="18"/>
                <w:lang w:eastAsia="tr-TR"/>
              </w:rPr>
            </w:pPr>
          </w:p>
        </w:tc>
        <w:tc>
          <w:tcPr>
            <w:tcW w:w="1397" w:type="dxa"/>
            <w:tcBorders>
              <w:top w:val="nil"/>
              <w:left w:val="nil"/>
              <w:bottom w:val="nil"/>
              <w:right w:val="nil"/>
            </w:tcBorders>
            <w:shd w:val="clear" w:color="auto" w:fill="auto"/>
            <w:noWrap/>
            <w:vAlign w:val="center"/>
            <w:hideMark/>
          </w:tcPr>
          <w:p w14:paraId="4101BD11" w14:textId="77777777" w:rsidR="00782CCC" w:rsidRPr="009D7B75" w:rsidRDefault="00782CCC" w:rsidP="00782CCC">
            <w:pPr>
              <w:jc w:val="right"/>
              <w:rPr>
                <w:lang w:eastAsia="tr-TR"/>
              </w:rPr>
            </w:pPr>
          </w:p>
        </w:tc>
      </w:tr>
      <w:tr w:rsidR="00782CCC" w:rsidRPr="009D7B75" w14:paraId="51CD4558" w14:textId="77777777" w:rsidTr="00782CCC">
        <w:trPr>
          <w:trHeight w:val="124"/>
        </w:trPr>
        <w:tc>
          <w:tcPr>
            <w:tcW w:w="6337" w:type="dxa"/>
            <w:tcBorders>
              <w:top w:val="nil"/>
              <w:left w:val="nil"/>
              <w:bottom w:val="nil"/>
              <w:right w:val="nil"/>
            </w:tcBorders>
            <w:shd w:val="clear" w:color="auto" w:fill="auto"/>
            <w:noWrap/>
            <w:vAlign w:val="center"/>
            <w:hideMark/>
          </w:tcPr>
          <w:p w14:paraId="0E008604" w14:textId="77777777" w:rsidR="00782CCC" w:rsidRPr="009D7B75" w:rsidRDefault="00782CCC" w:rsidP="00782CCC">
            <w:pPr>
              <w:jc w:val="both"/>
              <w:rPr>
                <w:sz w:val="18"/>
                <w:szCs w:val="18"/>
                <w:lang w:eastAsia="tr-TR"/>
              </w:rPr>
            </w:pPr>
            <w:r w:rsidRPr="009D7B75">
              <w:rPr>
                <w:sz w:val="18"/>
                <w:szCs w:val="18"/>
                <w:lang w:eastAsia="tr-TR"/>
              </w:rPr>
              <w:t>TFRS 16 kapsamı dışında bırakılan sözleşmeler (-)</w:t>
            </w:r>
          </w:p>
        </w:tc>
        <w:tc>
          <w:tcPr>
            <w:tcW w:w="1652" w:type="dxa"/>
            <w:tcBorders>
              <w:top w:val="nil"/>
              <w:left w:val="nil"/>
              <w:bottom w:val="nil"/>
              <w:right w:val="nil"/>
            </w:tcBorders>
            <w:shd w:val="clear" w:color="auto" w:fill="auto"/>
            <w:vAlign w:val="center"/>
            <w:hideMark/>
          </w:tcPr>
          <w:p w14:paraId="45220FC2" w14:textId="77777777" w:rsidR="00782CCC" w:rsidRPr="009D7B75" w:rsidRDefault="00782CCC" w:rsidP="00782CCC">
            <w:pPr>
              <w:jc w:val="right"/>
              <w:rPr>
                <w:sz w:val="18"/>
                <w:szCs w:val="18"/>
                <w:lang w:eastAsia="tr-TR"/>
              </w:rPr>
            </w:pPr>
            <w:r w:rsidRPr="009D7B75">
              <w:rPr>
                <w:sz w:val="18"/>
                <w:szCs w:val="18"/>
                <w:lang w:eastAsia="tr-TR"/>
              </w:rPr>
              <w:t>-</w:t>
            </w:r>
          </w:p>
        </w:tc>
        <w:tc>
          <w:tcPr>
            <w:tcW w:w="1397" w:type="dxa"/>
            <w:tcBorders>
              <w:top w:val="nil"/>
              <w:left w:val="nil"/>
              <w:bottom w:val="nil"/>
              <w:right w:val="nil"/>
            </w:tcBorders>
            <w:shd w:val="clear" w:color="auto" w:fill="auto"/>
            <w:vAlign w:val="center"/>
            <w:hideMark/>
          </w:tcPr>
          <w:p w14:paraId="46C36A2E" w14:textId="77777777" w:rsidR="00782CCC" w:rsidRPr="009D7B75" w:rsidRDefault="00782CCC" w:rsidP="00782CCC">
            <w:pPr>
              <w:jc w:val="right"/>
              <w:rPr>
                <w:sz w:val="18"/>
                <w:szCs w:val="18"/>
                <w:lang w:eastAsia="tr-TR"/>
              </w:rPr>
            </w:pPr>
            <w:r w:rsidRPr="009D7B75">
              <w:rPr>
                <w:sz w:val="18"/>
                <w:szCs w:val="18"/>
                <w:lang w:eastAsia="tr-TR"/>
              </w:rPr>
              <w:t>-</w:t>
            </w:r>
          </w:p>
        </w:tc>
      </w:tr>
      <w:tr w:rsidR="00782CCC" w:rsidRPr="009D7B75" w14:paraId="3634946E" w14:textId="77777777" w:rsidTr="00782CCC">
        <w:trPr>
          <w:trHeight w:val="124"/>
        </w:trPr>
        <w:tc>
          <w:tcPr>
            <w:tcW w:w="6337" w:type="dxa"/>
            <w:tcBorders>
              <w:top w:val="nil"/>
              <w:left w:val="nil"/>
              <w:bottom w:val="nil"/>
              <w:right w:val="nil"/>
            </w:tcBorders>
            <w:shd w:val="clear" w:color="auto" w:fill="auto"/>
            <w:noWrap/>
            <w:vAlign w:val="center"/>
            <w:hideMark/>
          </w:tcPr>
          <w:p w14:paraId="4AEA2A9E" w14:textId="77777777" w:rsidR="00782CCC" w:rsidRPr="009D7B75" w:rsidRDefault="00782CCC" w:rsidP="00782CCC">
            <w:pPr>
              <w:rPr>
                <w:sz w:val="18"/>
                <w:szCs w:val="18"/>
                <w:lang w:eastAsia="tr-TR"/>
              </w:rPr>
            </w:pPr>
            <w:r w:rsidRPr="009D7B75">
              <w:rPr>
                <w:sz w:val="18"/>
                <w:szCs w:val="18"/>
                <w:lang w:eastAsia="tr-TR"/>
              </w:rPr>
              <w:t>Toplam kiralama yükümlülüğü</w:t>
            </w:r>
          </w:p>
        </w:tc>
        <w:tc>
          <w:tcPr>
            <w:tcW w:w="1652" w:type="dxa"/>
            <w:tcBorders>
              <w:top w:val="nil"/>
              <w:left w:val="nil"/>
              <w:bottom w:val="nil"/>
              <w:right w:val="nil"/>
            </w:tcBorders>
            <w:shd w:val="clear" w:color="auto" w:fill="auto"/>
            <w:vAlign w:val="center"/>
            <w:hideMark/>
          </w:tcPr>
          <w:p w14:paraId="1471CD96" w14:textId="77777777" w:rsidR="00782CCC" w:rsidRPr="009D7B75" w:rsidRDefault="00782CCC" w:rsidP="00782CCC">
            <w:pPr>
              <w:jc w:val="right"/>
              <w:rPr>
                <w:sz w:val="18"/>
                <w:szCs w:val="18"/>
                <w:lang w:eastAsia="tr-TR"/>
              </w:rPr>
            </w:pPr>
            <w:r w:rsidRPr="009D7B75">
              <w:rPr>
                <w:sz w:val="18"/>
                <w:szCs w:val="18"/>
                <w:lang w:eastAsia="tr-TR"/>
              </w:rPr>
              <w:t>498,719</w:t>
            </w:r>
          </w:p>
        </w:tc>
        <w:tc>
          <w:tcPr>
            <w:tcW w:w="1397" w:type="dxa"/>
            <w:tcBorders>
              <w:top w:val="nil"/>
              <w:left w:val="nil"/>
              <w:bottom w:val="nil"/>
              <w:right w:val="nil"/>
            </w:tcBorders>
            <w:shd w:val="clear" w:color="auto" w:fill="auto"/>
            <w:noWrap/>
            <w:vAlign w:val="center"/>
            <w:hideMark/>
          </w:tcPr>
          <w:p w14:paraId="6CE8B354" w14:textId="77777777" w:rsidR="00782CCC" w:rsidRPr="009D7B75" w:rsidRDefault="00782CCC" w:rsidP="00782CCC">
            <w:pPr>
              <w:jc w:val="right"/>
              <w:rPr>
                <w:sz w:val="18"/>
                <w:szCs w:val="18"/>
                <w:lang w:eastAsia="tr-TR"/>
              </w:rPr>
            </w:pPr>
            <w:r w:rsidRPr="009D7B75">
              <w:rPr>
                <w:sz w:val="18"/>
                <w:szCs w:val="18"/>
                <w:lang w:eastAsia="tr-TR"/>
              </w:rPr>
              <w:t>24,154</w:t>
            </w:r>
          </w:p>
        </w:tc>
      </w:tr>
      <w:tr w:rsidR="00782CCC" w:rsidRPr="009D7B75" w14:paraId="2D22185E" w14:textId="77777777" w:rsidTr="00782CCC">
        <w:trPr>
          <w:trHeight w:val="124"/>
        </w:trPr>
        <w:tc>
          <w:tcPr>
            <w:tcW w:w="6337" w:type="dxa"/>
            <w:tcBorders>
              <w:top w:val="single" w:sz="4" w:space="0" w:color="auto"/>
              <w:left w:val="nil"/>
              <w:bottom w:val="double" w:sz="6" w:space="0" w:color="auto"/>
              <w:right w:val="nil"/>
            </w:tcBorders>
            <w:shd w:val="clear" w:color="auto" w:fill="auto"/>
            <w:noWrap/>
            <w:vAlign w:val="center"/>
            <w:hideMark/>
          </w:tcPr>
          <w:p w14:paraId="1A2EFDA1" w14:textId="77777777" w:rsidR="00782CCC" w:rsidRPr="009D7B75" w:rsidRDefault="00782CCC" w:rsidP="00782CCC">
            <w:pPr>
              <w:rPr>
                <w:b/>
                <w:bCs/>
                <w:sz w:val="18"/>
                <w:szCs w:val="18"/>
                <w:lang w:eastAsia="tr-TR"/>
              </w:rPr>
            </w:pPr>
            <w:r w:rsidRPr="009D7B75">
              <w:rPr>
                <w:b/>
                <w:bCs/>
                <w:sz w:val="18"/>
                <w:szCs w:val="18"/>
                <w:lang w:eastAsia="tr-TR"/>
              </w:rPr>
              <w:t>İskonto edilmiş kiralama yükümlülüğü (1 Ocak 2019)</w:t>
            </w:r>
          </w:p>
        </w:tc>
        <w:tc>
          <w:tcPr>
            <w:tcW w:w="1652" w:type="dxa"/>
            <w:tcBorders>
              <w:top w:val="single" w:sz="4" w:space="0" w:color="auto"/>
              <w:left w:val="nil"/>
              <w:bottom w:val="double" w:sz="6" w:space="0" w:color="auto"/>
              <w:right w:val="nil"/>
            </w:tcBorders>
            <w:shd w:val="clear" w:color="auto" w:fill="auto"/>
            <w:vAlign w:val="center"/>
            <w:hideMark/>
          </w:tcPr>
          <w:p w14:paraId="17C4CFC6" w14:textId="77777777" w:rsidR="00782CCC" w:rsidRPr="009D7B75" w:rsidRDefault="00782CCC" w:rsidP="00782CCC">
            <w:pPr>
              <w:jc w:val="right"/>
              <w:rPr>
                <w:b/>
                <w:bCs/>
                <w:sz w:val="18"/>
                <w:szCs w:val="18"/>
                <w:lang w:eastAsia="tr-TR"/>
              </w:rPr>
            </w:pPr>
            <w:r w:rsidRPr="009D7B75">
              <w:rPr>
                <w:b/>
                <w:bCs/>
                <w:sz w:val="18"/>
                <w:szCs w:val="18"/>
                <w:lang w:eastAsia="tr-TR"/>
              </w:rPr>
              <w:t>298,513</w:t>
            </w:r>
          </w:p>
        </w:tc>
        <w:tc>
          <w:tcPr>
            <w:tcW w:w="1397" w:type="dxa"/>
            <w:tcBorders>
              <w:top w:val="single" w:sz="4" w:space="0" w:color="auto"/>
              <w:left w:val="nil"/>
              <w:bottom w:val="double" w:sz="6" w:space="0" w:color="auto"/>
              <w:right w:val="nil"/>
            </w:tcBorders>
            <w:shd w:val="clear" w:color="auto" w:fill="auto"/>
            <w:noWrap/>
            <w:vAlign w:val="center"/>
            <w:hideMark/>
          </w:tcPr>
          <w:p w14:paraId="7463A0F0" w14:textId="77777777" w:rsidR="00782CCC" w:rsidRPr="009D7B75" w:rsidRDefault="00782CCC" w:rsidP="00782CCC">
            <w:pPr>
              <w:jc w:val="right"/>
              <w:rPr>
                <w:b/>
                <w:bCs/>
                <w:sz w:val="18"/>
                <w:szCs w:val="18"/>
                <w:lang w:eastAsia="tr-TR"/>
              </w:rPr>
            </w:pPr>
            <w:r w:rsidRPr="009D7B75">
              <w:rPr>
                <w:b/>
                <w:bCs/>
                <w:sz w:val="18"/>
                <w:szCs w:val="18"/>
                <w:lang w:eastAsia="tr-TR"/>
              </w:rPr>
              <w:t>21,740</w:t>
            </w:r>
          </w:p>
        </w:tc>
      </w:tr>
    </w:tbl>
    <w:p w14:paraId="2EEABF13" w14:textId="0C44C1D7" w:rsidR="00782CCC" w:rsidRPr="009D7B75" w:rsidRDefault="00782CCC" w:rsidP="006C4FD0">
      <w:pPr>
        <w:tabs>
          <w:tab w:val="left" w:pos="709"/>
        </w:tabs>
        <w:autoSpaceDE w:val="0"/>
        <w:autoSpaceDN w:val="0"/>
        <w:adjustRightInd w:val="0"/>
        <w:spacing w:line="221" w:lineRule="auto"/>
        <w:rPr>
          <w:sz w:val="14"/>
          <w:szCs w:val="10"/>
        </w:rPr>
      </w:pPr>
    </w:p>
    <w:p w14:paraId="62ACAC59" w14:textId="574D10B8" w:rsidR="00486DE3" w:rsidRPr="009D7B75" w:rsidRDefault="00D93CED" w:rsidP="006C4FD0">
      <w:pPr>
        <w:tabs>
          <w:tab w:val="left" w:pos="709"/>
        </w:tabs>
        <w:autoSpaceDE w:val="0"/>
        <w:autoSpaceDN w:val="0"/>
        <w:adjustRightInd w:val="0"/>
        <w:spacing w:line="221" w:lineRule="auto"/>
        <w:rPr>
          <w:b/>
        </w:rPr>
      </w:pPr>
      <w:r w:rsidRPr="009D7B75">
        <w:rPr>
          <w:sz w:val="14"/>
          <w:szCs w:val="10"/>
        </w:rPr>
        <w:t>Aktifleşen kullanım hakkı varlığının 17,582 TL tutarındaki kısmı TFRS 16 uygulaması öncesi peşin ödenmiş giderler altında muhasebeleştirilen ödemesi yapılmış kira giderlerinin kullanım hakkı varlıklarına sınıflandırılmasından oluşmaktadır.</w:t>
      </w:r>
      <w:r w:rsidR="00486DE3" w:rsidRPr="009D7B75">
        <w:rPr>
          <w:b/>
        </w:rPr>
        <w:br w:type="page"/>
      </w:r>
    </w:p>
    <w:p w14:paraId="204DFC8A" w14:textId="77777777" w:rsidR="00782CCC" w:rsidRPr="009D7B75" w:rsidRDefault="00782CCC" w:rsidP="00782CCC">
      <w:pPr>
        <w:tabs>
          <w:tab w:val="left" w:pos="709"/>
        </w:tabs>
        <w:autoSpaceDE w:val="0"/>
        <w:autoSpaceDN w:val="0"/>
        <w:adjustRightInd w:val="0"/>
        <w:spacing w:line="221" w:lineRule="auto"/>
        <w:ind w:hanging="567"/>
        <w:rPr>
          <w:b/>
        </w:rPr>
      </w:pPr>
      <w:r w:rsidRPr="009D7B75">
        <w:rPr>
          <w:b/>
        </w:rPr>
        <w:lastRenderedPageBreak/>
        <w:t>2.</w:t>
      </w:r>
      <w:r w:rsidRPr="009D7B75">
        <w:rPr>
          <w:b/>
        </w:rPr>
        <w:tab/>
        <w:t>Finansal araçların kullanım stratejisi ve yabancı para cinsinden işlemlere ilişkin açıklamalar</w:t>
      </w:r>
    </w:p>
    <w:p w14:paraId="6ADE0F40" w14:textId="77777777" w:rsidR="00782CCC" w:rsidRPr="009D7B75" w:rsidRDefault="00782CCC" w:rsidP="00782CCC">
      <w:pPr>
        <w:pStyle w:val="BodyTextIndent3"/>
        <w:spacing w:before="0" w:line="221" w:lineRule="auto"/>
        <w:ind w:firstLine="0"/>
        <w:jc w:val="left"/>
        <w:rPr>
          <w:sz w:val="6"/>
          <w:szCs w:val="16"/>
        </w:rPr>
      </w:pPr>
    </w:p>
    <w:p w14:paraId="63FBF146" w14:textId="60B65215" w:rsidR="00782CCC" w:rsidRPr="009D7B75" w:rsidRDefault="00EB5E04" w:rsidP="00782CCC">
      <w:pPr>
        <w:pStyle w:val="BodyTextIndent3"/>
        <w:spacing w:before="0" w:line="221" w:lineRule="auto"/>
        <w:ind w:firstLine="0"/>
        <w:rPr>
          <w:sz w:val="20"/>
        </w:rPr>
      </w:pPr>
      <w:r w:rsidRPr="009D7B75">
        <w:rPr>
          <w:sz w:val="20"/>
        </w:rPr>
        <w:t>Grup</w:t>
      </w:r>
      <w:r w:rsidR="00782CCC" w:rsidRPr="009D7B75">
        <w:rPr>
          <w:sz w:val="20"/>
        </w:rPr>
        <w:t xml:space="preserve">, kullandığı kaynakların ve aktiflerin risk ve getiri açısından dengesini kurarak, riskleri azaltmaya ve kazançları artırmaya yönelik bir aktif-pasif yönetimi stratejisi takip etmektedir. Aktif-pasif yönetiminin temel hedefi </w:t>
      </w:r>
      <w:r w:rsidRPr="009D7B75">
        <w:rPr>
          <w:sz w:val="20"/>
        </w:rPr>
        <w:t>Ana Ortaklık Banka</w:t>
      </w:r>
      <w:r w:rsidR="00782CCC" w:rsidRPr="009D7B75">
        <w:rPr>
          <w:sz w:val="20"/>
        </w:rPr>
        <w:t xml:space="preserve">’nın likidite riski, kur riski ve kredi riskini belli sınırlar içinde tutmak; karlılığı artırmak ve </w:t>
      </w:r>
      <w:r w:rsidRPr="009D7B75">
        <w:rPr>
          <w:sz w:val="20"/>
        </w:rPr>
        <w:t>Ana Ortaklık Banka</w:t>
      </w:r>
      <w:r w:rsidR="00782CCC" w:rsidRPr="009D7B75">
        <w:rPr>
          <w:sz w:val="20"/>
        </w:rPr>
        <w:t xml:space="preserve">’nın özkaynaklarını güçlendirmektir. Banka’nın aktif-pasif yönetimi “Aktif-Pasif Komitesi (“APKO”)” tarafından </w:t>
      </w:r>
      <w:r w:rsidRPr="009D7B75">
        <w:rPr>
          <w:sz w:val="20"/>
        </w:rPr>
        <w:t>Ana Ortaklık Banka</w:t>
      </w:r>
      <w:r w:rsidR="00782CCC" w:rsidRPr="009D7B75">
        <w:rPr>
          <w:sz w:val="20"/>
        </w:rPr>
        <w:t xml:space="preserve"> Üst Düzey Risk Komitesi’nce belirtilen risk limitleri dahilinde yürütülmektedir.</w:t>
      </w:r>
    </w:p>
    <w:p w14:paraId="53640157" w14:textId="77777777" w:rsidR="00782CCC" w:rsidRPr="009D7B75" w:rsidRDefault="00782CCC" w:rsidP="00782CCC">
      <w:pPr>
        <w:pStyle w:val="BodyTextIndent3"/>
        <w:spacing w:before="0" w:line="221" w:lineRule="auto"/>
        <w:ind w:firstLine="0"/>
        <w:rPr>
          <w:sz w:val="10"/>
          <w:szCs w:val="16"/>
        </w:rPr>
      </w:pPr>
    </w:p>
    <w:p w14:paraId="3E944A8F" w14:textId="77777777" w:rsidR="00782CCC" w:rsidRPr="009D7B75" w:rsidRDefault="00782CCC" w:rsidP="00782CCC">
      <w:pPr>
        <w:pStyle w:val="BodyTextIndent3"/>
        <w:tabs>
          <w:tab w:val="left" w:pos="567"/>
        </w:tabs>
        <w:spacing w:before="0" w:line="221" w:lineRule="auto"/>
        <w:ind w:firstLine="0"/>
        <w:rPr>
          <w:sz w:val="20"/>
        </w:rPr>
      </w:pPr>
      <w:r w:rsidRPr="009D7B75">
        <w:rPr>
          <w:sz w:val="20"/>
        </w:rPr>
        <w:t>Yabancı para işlemlerden doğan kur farkı gelirleri ve giderleri işlemin yapıldığı dönemde kayıtlara kaydedilmektedir. Dönem sonlarında, yabancı para aktif ve pasif hesapların bakiyeleri, dönem sonu değerleme kurlarıyla açıkladığı kurlardan değerlemeye tabi tutularak Türk Lirası’na çevrilmiş ve oluşan kur farkları, kambiyo karı veya zararı olarak kayıtlara yansıtılmıştır.</w:t>
      </w:r>
    </w:p>
    <w:p w14:paraId="59FD35A0" w14:textId="77777777" w:rsidR="00782CCC" w:rsidRPr="009D7B75" w:rsidRDefault="00782CCC" w:rsidP="00782CCC">
      <w:pPr>
        <w:autoSpaceDE w:val="0"/>
        <w:autoSpaceDN w:val="0"/>
        <w:adjustRightInd w:val="0"/>
        <w:spacing w:line="221" w:lineRule="auto"/>
        <w:jc w:val="both"/>
        <w:rPr>
          <w:sz w:val="10"/>
          <w:szCs w:val="16"/>
        </w:rPr>
      </w:pPr>
    </w:p>
    <w:p w14:paraId="61FF279F" w14:textId="5EBDA1A7" w:rsidR="00782CCC" w:rsidRPr="009D7B75" w:rsidRDefault="00782CCC" w:rsidP="00782CCC">
      <w:pPr>
        <w:autoSpaceDE w:val="0"/>
        <w:autoSpaceDN w:val="0"/>
        <w:adjustRightInd w:val="0"/>
        <w:spacing w:line="221" w:lineRule="auto"/>
        <w:jc w:val="both"/>
      </w:pPr>
      <w:r w:rsidRPr="009D7B75">
        <w:t xml:space="preserve">Borçlanmayı temsil eden menkul değerler ile parasal nitelikli finansal aktiflerin Türk Lirası’na dönüştürülmesinden kaynaklanan farklar gelir tablosuna dahil edilmektedir. </w:t>
      </w:r>
      <w:r w:rsidR="00EB5E04" w:rsidRPr="009D7B75">
        <w:t>Ana Ortaklık Banka</w:t>
      </w:r>
      <w:r w:rsidRPr="009D7B75">
        <w:t>’nın aktifleştirdiği kur farkı bulunmamaktadır.</w:t>
      </w:r>
    </w:p>
    <w:p w14:paraId="3E41F71B" w14:textId="77777777" w:rsidR="003147DD" w:rsidRPr="009D7B75" w:rsidRDefault="003147DD" w:rsidP="003147DD">
      <w:pPr>
        <w:pStyle w:val="Default"/>
        <w:tabs>
          <w:tab w:val="left" w:pos="709"/>
        </w:tabs>
        <w:rPr>
          <w:b/>
          <w:bCs/>
          <w:color w:val="auto"/>
          <w:sz w:val="10"/>
          <w:szCs w:val="16"/>
        </w:rPr>
      </w:pPr>
    </w:p>
    <w:p w14:paraId="03B19D48" w14:textId="77777777" w:rsidR="003147DD" w:rsidRPr="009D7B75" w:rsidRDefault="003147DD" w:rsidP="003147DD">
      <w:pPr>
        <w:pStyle w:val="Default"/>
        <w:tabs>
          <w:tab w:val="left" w:pos="709"/>
        </w:tabs>
        <w:ind w:hanging="567"/>
        <w:rPr>
          <w:color w:val="auto"/>
          <w:sz w:val="20"/>
          <w:szCs w:val="20"/>
        </w:rPr>
      </w:pPr>
      <w:r w:rsidRPr="009D7B75">
        <w:rPr>
          <w:b/>
          <w:bCs/>
          <w:color w:val="auto"/>
          <w:sz w:val="20"/>
          <w:szCs w:val="20"/>
        </w:rPr>
        <w:t>3.</w:t>
      </w:r>
      <w:r w:rsidRPr="009D7B75">
        <w:rPr>
          <w:b/>
          <w:bCs/>
          <w:color w:val="auto"/>
          <w:sz w:val="20"/>
          <w:szCs w:val="20"/>
        </w:rPr>
        <w:tab/>
        <w:t xml:space="preserve">İştirak ve bağlı ortaklıklara ilişkin bilgiler </w:t>
      </w:r>
    </w:p>
    <w:p w14:paraId="4FEB77CC" w14:textId="77777777" w:rsidR="003147DD" w:rsidRPr="009D7B75" w:rsidRDefault="003147DD" w:rsidP="003147DD">
      <w:pPr>
        <w:autoSpaceDE w:val="0"/>
        <w:autoSpaceDN w:val="0"/>
        <w:adjustRightInd w:val="0"/>
        <w:spacing w:line="221" w:lineRule="auto"/>
        <w:jc w:val="both"/>
        <w:rPr>
          <w:sz w:val="10"/>
          <w:szCs w:val="10"/>
        </w:rPr>
      </w:pPr>
    </w:p>
    <w:p w14:paraId="175FA022" w14:textId="77777777" w:rsidR="00620082" w:rsidRPr="009D7B75" w:rsidRDefault="00620082" w:rsidP="00620082">
      <w:pPr>
        <w:autoSpaceDE w:val="0"/>
        <w:autoSpaceDN w:val="0"/>
        <w:adjustRightInd w:val="0"/>
        <w:jc w:val="both"/>
      </w:pPr>
      <w:r w:rsidRPr="009D7B75">
        <w:t xml:space="preserve">Konsolide finansal tablolar “Konsolide Finansal Tablolara İlişkin Türkiye Muhasebe Standardı” (“TFRS 10”) hükümlerine uygun olarak hazırlanmıştır. </w:t>
      </w:r>
    </w:p>
    <w:p w14:paraId="4A8EF5B8" w14:textId="77777777" w:rsidR="00620082" w:rsidRPr="009D7B75" w:rsidRDefault="00620082" w:rsidP="00620082">
      <w:pPr>
        <w:autoSpaceDE w:val="0"/>
        <w:autoSpaceDN w:val="0"/>
        <w:adjustRightInd w:val="0"/>
        <w:jc w:val="both"/>
        <w:rPr>
          <w:sz w:val="15"/>
          <w:szCs w:val="15"/>
        </w:rPr>
      </w:pPr>
    </w:p>
    <w:p w14:paraId="6975649D" w14:textId="77777777" w:rsidR="00620082" w:rsidRPr="009D7B75" w:rsidRDefault="00620082" w:rsidP="00620082">
      <w:pPr>
        <w:autoSpaceDE w:val="0"/>
        <w:autoSpaceDN w:val="0"/>
        <w:adjustRightInd w:val="0"/>
        <w:jc w:val="both"/>
      </w:pPr>
      <w:r w:rsidRPr="009D7B75">
        <w:t xml:space="preserve">Konsolidasyon kapsamındaki kuruluşların unvanları, ana merkezlerinin bulunduğu yerler, faaliyet konuları ve Grup’un pay oranları aşağıdaki gibidir: </w:t>
      </w:r>
    </w:p>
    <w:p w14:paraId="01A609CF" w14:textId="7E2E750B" w:rsidR="004B6105" w:rsidRPr="009D7B75" w:rsidRDefault="004B6105" w:rsidP="00620082">
      <w:pPr>
        <w:autoSpaceDE w:val="0"/>
        <w:autoSpaceDN w:val="0"/>
        <w:adjustRightInd w:val="0"/>
        <w:jc w:val="both"/>
        <w:rPr>
          <w:lang w:eastAsia="tr-TR"/>
        </w:rPr>
      </w:pPr>
    </w:p>
    <w:tbl>
      <w:tblPr>
        <w:tblW w:w="9693" w:type="dxa"/>
        <w:tblCellMar>
          <w:left w:w="70" w:type="dxa"/>
          <w:right w:w="70" w:type="dxa"/>
        </w:tblCellMar>
        <w:tblLook w:val="04A0" w:firstRow="1" w:lastRow="0" w:firstColumn="1" w:lastColumn="0" w:noHBand="0" w:noVBand="1"/>
      </w:tblPr>
      <w:tblGrid>
        <w:gridCol w:w="3114"/>
        <w:gridCol w:w="1559"/>
        <w:gridCol w:w="1418"/>
        <w:gridCol w:w="992"/>
        <w:gridCol w:w="992"/>
        <w:gridCol w:w="1618"/>
      </w:tblGrid>
      <w:tr w:rsidR="004B6105" w:rsidRPr="009D7B75" w14:paraId="3127252D" w14:textId="77777777" w:rsidTr="004E124A">
        <w:trPr>
          <w:divId w:val="178662717"/>
          <w:trHeight w:val="243"/>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10800" w14:textId="646B40E9" w:rsidR="004B6105" w:rsidRPr="009D7B75" w:rsidRDefault="004B6105" w:rsidP="004B6105">
            <w:pPr>
              <w:rPr>
                <w:b/>
                <w:bCs/>
                <w:sz w:val="16"/>
                <w:szCs w:val="16"/>
                <w:lang w:eastAsia="tr-TR"/>
              </w:rPr>
            </w:pPr>
            <w:r w:rsidRPr="009D7B75">
              <w:rPr>
                <w:b/>
                <w:bCs/>
                <w:iCs/>
                <w:sz w:val="16"/>
                <w:szCs w:val="16"/>
                <w:lang w:eastAsia="tr-TR"/>
              </w:rPr>
              <w:t>Unvanı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CA9B6" w14:textId="77777777" w:rsidR="004B6105" w:rsidRPr="009D7B75" w:rsidRDefault="004B6105" w:rsidP="004B6105">
            <w:pPr>
              <w:rPr>
                <w:b/>
                <w:bCs/>
                <w:sz w:val="16"/>
                <w:szCs w:val="16"/>
                <w:lang w:eastAsia="tr-TR"/>
              </w:rPr>
            </w:pPr>
            <w:r w:rsidRPr="009D7B75">
              <w:rPr>
                <w:b/>
                <w:bCs/>
                <w:iCs/>
                <w:sz w:val="16"/>
                <w:szCs w:val="16"/>
                <w:lang w:eastAsia="tr-TR"/>
              </w:rPr>
              <w:t>Adres (Şehir/Ülke)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7906B" w14:textId="77777777" w:rsidR="004B6105" w:rsidRPr="009D7B75" w:rsidRDefault="004B6105" w:rsidP="004B6105">
            <w:pPr>
              <w:rPr>
                <w:b/>
                <w:bCs/>
                <w:sz w:val="16"/>
                <w:szCs w:val="16"/>
                <w:lang w:eastAsia="tr-TR"/>
              </w:rPr>
            </w:pPr>
            <w:r w:rsidRPr="009D7B75">
              <w:rPr>
                <w:rFonts w:eastAsia="Arial Unicode MS"/>
                <w:b/>
                <w:bCs/>
                <w:iCs/>
                <w:sz w:val="16"/>
                <w:szCs w:val="16"/>
                <w:lang w:eastAsia="tr-TR"/>
              </w:rPr>
              <w:t>Faaliyet Konusu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C48E4" w14:textId="77777777" w:rsidR="004B6105" w:rsidRPr="009D7B75" w:rsidRDefault="004B6105" w:rsidP="00183040">
            <w:pPr>
              <w:jc w:val="right"/>
              <w:rPr>
                <w:b/>
                <w:bCs/>
                <w:sz w:val="16"/>
                <w:szCs w:val="16"/>
                <w:lang w:eastAsia="tr-TR"/>
              </w:rPr>
            </w:pPr>
            <w:r w:rsidRPr="009D7B75">
              <w:rPr>
                <w:rFonts w:eastAsia="Arial Unicode MS"/>
                <w:b/>
                <w:bCs/>
                <w:iCs/>
                <w:sz w:val="16"/>
                <w:szCs w:val="16"/>
                <w:lang w:eastAsia="tr-TR"/>
              </w:rPr>
              <w:t>31-Ara-19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51B83" w14:textId="77777777" w:rsidR="004B6105" w:rsidRPr="009D7B75" w:rsidRDefault="004B6105" w:rsidP="00183040">
            <w:pPr>
              <w:jc w:val="right"/>
              <w:rPr>
                <w:b/>
                <w:bCs/>
                <w:sz w:val="16"/>
                <w:szCs w:val="16"/>
                <w:lang w:eastAsia="tr-TR"/>
              </w:rPr>
            </w:pPr>
            <w:r w:rsidRPr="009D7B75">
              <w:rPr>
                <w:rFonts w:eastAsia="Arial Unicode MS"/>
                <w:b/>
                <w:bCs/>
                <w:iCs/>
                <w:sz w:val="16"/>
                <w:szCs w:val="16"/>
                <w:lang w:eastAsia="tr-TR"/>
              </w:rPr>
              <w:t>31-Ara-18</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D2B6A" w14:textId="77777777" w:rsidR="004B6105" w:rsidRPr="009D7B75" w:rsidRDefault="004B6105" w:rsidP="004B6105">
            <w:pPr>
              <w:rPr>
                <w:b/>
                <w:bCs/>
                <w:sz w:val="16"/>
                <w:szCs w:val="16"/>
                <w:lang w:eastAsia="tr-TR"/>
              </w:rPr>
            </w:pPr>
            <w:r w:rsidRPr="009D7B75">
              <w:rPr>
                <w:rFonts w:eastAsia="Arial Unicode MS"/>
                <w:b/>
                <w:bCs/>
                <w:iCs/>
                <w:sz w:val="16"/>
                <w:szCs w:val="16"/>
                <w:lang w:eastAsia="tr-TR"/>
              </w:rPr>
              <w:t>Konsolidasyon yöntemi</w:t>
            </w:r>
          </w:p>
        </w:tc>
      </w:tr>
      <w:tr w:rsidR="004B6105" w:rsidRPr="009D7B75" w14:paraId="4A37FFA8" w14:textId="77777777" w:rsidTr="004E124A">
        <w:trPr>
          <w:divId w:val="178662717"/>
          <w:trHeight w:val="194"/>
        </w:trPr>
        <w:tc>
          <w:tcPr>
            <w:tcW w:w="3114" w:type="dxa"/>
            <w:tcBorders>
              <w:top w:val="single" w:sz="4" w:space="0" w:color="auto"/>
              <w:left w:val="single" w:sz="4" w:space="0" w:color="auto"/>
              <w:bottom w:val="nil"/>
              <w:right w:val="nil"/>
            </w:tcBorders>
            <w:shd w:val="clear" w:color="auto" w:fill="auto"/>
            <w:vAlign w:val="center"/>
            <w:hideMark/>
          </w:tcPr>
          <w:p w14:paraId="45C9F482" w14:textId="77777777" w:rsidR="004B6105" w:rsidRPr="009D7B75" w:rsidRDefault="004B6105" w:rsidP="004B6105">
            <w:pPr>
              <w:rPr>
                <w:sz w:val="16"/>
                <w:szCs w:val="16"/>
                <w:lang w:eastAsia="tr-TR"/>
              </w:rPr>
            </w:pPr>
            <w:r w:rsidRPr="009D7B75">
              <w:rPr>
                <w:sz w:val="16"/>
                <w:szCs w:val="16"/>
                <w:lang w:eastAsia="tr-TR"/>
              </w:rPr>
              <w:t>KT Bank AG</w:t>
            </w:r>
          </w:p>
        </w:tc>
        <w:tc>
          <w:tcPr>
            <w:tcW w:w="1559" w:type="dxa"/>
            <w:tcBorders>
              <w:top w:val="single" w:sz="4" w:space="0" w:color="auto"/>
              <w:left w:val="nil"/>
              <w:bottom w:val="nil"/>
              <w:right w:val="nil"/>
            </w:tcBorders>
            <w:shd w:val="clear" w:color="auto" w:fill="auto"/>
            <w:vAlign w:val="center"/>
            <w:hideMark/>
          </w:tcPr>
          <w:p w14:paraId="6FB602CE" w14:textId="77777777" w:rsidR="004B6105" w:rsidRPr="009D7B75" w:rsidRDefault="004B6105" w:rsidP="004B6105">
            <w:pPr>
              <w:rPr>
                <w:sz w:val="16"/>
                <w:szCs w:val="16"/>
                <w:lang w:eastAsia="tr-TR"/>
              </w:rPr>
            </w:pPr>
            <w:r w:rsidRPr="009D7B75">
              <w:rPr>
                <w:sz w:val="16"/>
                <w:szCs w:val="16"/>
                <w:lang w:eastAsia="tr-TR"/>
              </w:rPr>
              <w:t>Frankfurt/Almanya</w:t>
            </w:r>
          </w:p>
        </w:tc>
        <w:tc>
          <w:tcPr>
            <w:tcW w:w="1418" w:type="dxa"/>
            <w:tcBorders>
              <w:top w:val="single" w:sz="4" w:space="0" w:color="auto"/>
              <w:left w:val="nil"/>
              <w:bottom w:val="nil"/>
              <w:right w:val="nil"/>
            </w:tcBorders>
            <w:shd w:val="clear" w:color="auto" w:fill="auto"/>
            <w:vAlign w:val="center"/>
            <w:hideMark/>
          </w:tcPr>
          <w:p w14:paraId="34968209" w14:textId="77777777" w:rsidR="004B6105" w:rsidRPr="009D7B75" w:rsidRDefault="004B6105" w:rsidP="004B6105">
            <w:pPr>
              <w:rPr>
                <w:sz w:val="16"/>
                <w:szCs w:val="16"/>
                <w:lang w:eastAsia="tr-TR"/>
              </w:rPr>
            </w:pPr>
            <w:r w:rsidRPr="009D7B75">
              <w:rPr>
                <w:sz w:val="16"/>
                <w:szCs w:val="16"/>
                <w:lang w:eastAsia="tr-TR"/>
              </w:rPr>
              <w:t>Bankacılık</w:t>
            </w:r>
          </w:p>
        </w:tc>
        <w:tc>
          <w:tcPr>
            <w:tcW w:w="992" w:type="dxa"/>
            <w:tcBorders>
              <w:top w:val="single" w:sz="4" w:space="0" w:color="auto"/>
              <w:left w:val="nil"/>
              <w:bottom w:val="nil"/>
              <w:right w:val="nil"/>
            </w:tcBorders>
            <w:shd w:val="clear" w:color="auto" w:fill="auto"/>
            <w:vAlign w:val="center"/>
            <w:hideMark/>
          </w:tcPr>
          <w:p w14:paraId="0D076E03" w14:textId="77777777" w:rsidR="004B6105" w:rsidRPr="009D7B75" w:rsidRDefault="004B6105" w:rsidP="00183040">
            <w:pPr>
              <w:jc w:val="right"/>
              <w:rPr>
                <w:sz w:val="16"/>
                <w:szCs w:val="16"/>
                <w:lang w:eastAsia="tr-TR"/>
              </w:rPr>
            </w:pPr>
            <w:r w:rsidRPr="009D7B75">
              <w:rPr>
                <w:sz w:val="16"/>
                <w:szCs w:val="16"/>
                <w:lang w:eastAsia="tr-TR"/>
              </w:rPr>
              <w:t>100.00%</w:t>
            </w:r>
          </w:p>
        </w:tc>
        <w:tc>
          <w:tcPr>
            <w:tcW w:w="992" w:type="dxa"/>
            <w:tcBorders>
              <w:top w:val="single" w:sz="4" w:space="0" w:color="auto"/>
              <w:left w:val="nil"/>
              <w:bottom w:val="nil"/>
              <w:right w:val="nil"/>
            </w:tcBorders>
            <w:shd w:val="clear" w:color="auto" w:fill="auto"/>
            <w:vAlign w:val="center"/>
            <w:hideMark/>
          </w:tcPr>
          <w:p w14:paraId="71141B4A" w14:textId="77777777" w:rsidR="004B6105" w:rsidRPr="009D7B75" w:rsidRDefault="004B6105" w:rsidP="00183040">
            <w:pPr>
              <w:jc w:val="right"/>
              <w:rPr>
                <w:sz w:val="16"/>
                <w:szCs w:val="16"/>
                <w:lang w:eastAsia="tr-TR"/>
              </w:rPr>
            </w:pPr>
            <w:r w:rsidRPr="009D7B75">
              <w:rPr>
                <w:sz w:val="16"/>
                <w:szCs w:val="16"/>
                <w:lang w:eastAsia="tr-TR"/>
              </w:rPr>
              <w:t>100.00%</w:t>
            </w:r>
          </w:p>
        </w:tc>
        <w:tc>
          <w:tcPr>
            <w:tcW w:w="1618" w:type="dxa"/>
            <w:tcBorders>
              <w:top w:val="single" w:sz="4" w:space="0" w:color="auto"/>
              <w:left w:val="nil"/>
              <w:bottom w:val="nil"/>
              <w:right w:val="single" w:sz="4" w:space="0" w:color="auto"/>
            </w:tcBorders>
            <w:shd w:val="clear" w:color="auto" w:fill="auto"/>
            <w:vAlign w:val="center"/>
            <w:hideMark/>
          </w:tcPr>
          <w:p w14:paraId="2B67DA8C" w14:textId="77777777" w:rsidR="004B6105" w:rsidRPr="009D7B75" w:rsidRDefault="004B6105" w:rsidP="004B6105">
            <w:pPr>
              <w:rPr>
                <w:sz w:val="16"/>
                <w:szCs w:val="16"/>
                <w:lang w:eastAsia="tr-TR"/>
              </w:rPr>
            </w:pPr>
            <w:r w:rsidRPr="009D7B75">
              <w:rPr>
                <w:sz w:val="16"/>
                <w:szCs w:val="16"/>
                <w:lang w:eastAsia="tr-TR"/>
              </w:rPr>
              <w:t>Tam konsolidasyon</w:t>
            </w:r>
          </w:p>
        </w:tc>
      </w:tr>
      <w:tr w:rsidR="004B6105" w:rsidRPr="009D7B75" w14:paraId="35F118B9" w14:textId="77777777" w:rsidTr="004E124A">
        <w:trPr>
          <w:divId w:val="178662717"/>
          <w:trHeight w:val="194"/>
        </w:trPr>
        <w:tc>
          <w:tcPr>
            <w:tcW w:w="3114" w:type="dxa"/>
            <w:tcBorders>
              <w:top w:val="nil"/>
              <w:left w:val="single" w:sz="4" w:space="0" w:color="auto"/>
              <w:bottom w:val="nil"/>
              <w:right w:val="nil"/>
            </w:tcBorders>
            <w:shd w:val="clear" w:color="auto" w:fill="auto"/>
            <w:vAlign w:val="center"/>
            <w:hideMark/>
          </w:tcPr>
          <w:p w14:paraId="61579EDB" w14:textId="77777777" w:rsidR="004B6105" w:rsidRPr="009D7B75" w:rsidRDefault="004B6105" w:rsidP="004B6105">
            <w:pPr>
              <w:rPr>
                <w:sz w:val="16"/>
                <w:szCs w:val="16"/>
                <w:lang w:eastAsia="tr-TR"/>
              </w:rPr>
            </w:pPr>
            <w:r w:rsidRPr="009D7B75">
              <w:rPr>
                <w:sz w:val="16"/>
                <w:szCs w:val="16"/>
                <w:lang w:eastAsia="tr-TR"/>
              </w:rPr>
              <w:t>KT Kira Sertifikaları Varlık Kiralama A.Ş.</w:t>
            </w:r>
          </w:p>
        </w:tc>
        <w:tc>
          <w:tcPr>
            <w:tcW w:w="1559" w:type="dxa"/>
            <w:tcBorders>
              <w:top w:val="nil"/>
              <w:left w:val="nil"/>
              <w:bottom w:val="nil"/>
              <w:right w:val="nil"/>
            </w:tcBorders>
            <w:shd w:val="clear" w:color="auto" w:fill="auto"/>
            <w:vAlign w:val="center"/>
            <w:hideMark/>
          </w:tcPr>
          <w:p w14:paraId="797614B1" w14:textId="77777777" w:rsidR="004B6105" w:rsidRPr="009D7B75" w:rsidRDefault="004B6105" w:rsidP="004B6105">
            <w:pPr>
              <w:rPr>
                <w:sz w:val="16"/>
                <w:szCs w:val="16"/>
                <w:lang w:eastAsia="tr-TR"/>
              </w:rPr>
            </w:pPr>
            <w:r w:rsidRPr="009D7B75">
              <w:rPr>
                <w:sz w:val="16"/>
                <w:szCs w:val="16"/>
                <w:lang w:eastAsia="tr-TR"/>
              </w:rPr>
              <w:t>İstanbul/Türkiye</w:t>
            </w:r>
          </w:p>
        </w:tc>
        <w:tc>
          <w:tcPr>
            <w:tcW w:w="1418" w:type="dxa"/>
            <w:tcBorders>
              <w:top w:val="nil"/>
              <w:left w:val="nil"/>
              <w:bottom w:val="nil"/>
              <w:right w:val="nil"/>
            </w:tcBorders>
            <w:shd w:val="clear" w:color="auto" w:fill="auto"/>
            <w:vAlign w:val="center"/>
            <w:hideMark/>
          </w:tcPr>
          <w:p w14:paraId="4204C209" w14:textId="77777777" w:rsidR="004B6105" w:rsidRPr="009D7B75" w:rsidRDefault="004B6105" w:rsidP="004B6105">
            <w:pPr>
              <w:rPr>
                <w:sz w:val="16"/>
                <w:szCs w:val="16"/>
                <w:lang w:eastAsia="tr-TR"/>
              </w:rPr>
            </w:pPr>
            <w:r w:rsidRPr="009D7B75">
              <w:rPr>
                <w:sz w:val="16"/>
                <w:szCs w:val="16"/>
                <w:lang w:eastAsia="tr-TR"/>
              </w:rPr>
              <w:t>Mali Kuruluş</w:t>
            </w:r>
          </w:p>
        </w:tc>
        <w:tc>
          <w:tcPr>
            <w:tcW w:w="992" w:type="dxa"/>
            <w:tcBorders>
              <w:top w:val="nil"/>
              <w:left w:val="nil"/>
              <w:bottom w:val="nil"/>
              <w:right w:val="nil"/>
            </w:tcBorders>
            <w:shd w:val="clear" w:color="auto" w:fill="auto"/>
            <w:vAlign w:val="center"/>
            <w:hideMark/>
          </w:tcPr>
          <w:p w14:paraId="4B94B74C" w14:textId="77777777" w:rsidR="004B6105" w:rsidRPr="009D7B75" w:rsidRDefault="004B6105" w:rsidP="00183040">
            <w:pPr>
              <w:jc w:val="right"/>
              <w:rPr>
                <w:sz w:val="16"/>
                <w:szCs w:val="16"/>
                <w:lang w:eastAsia="tr-TR"/>
              </w:rPr>
            </w:pPr>
            <w:r w:rsidRPr="009D7B75">
              <w:rPr>
                <w:sz w:val="16"/>
                <w:szCs w:val="16"/>
                <w:lang w:eastAsia="tr-TR"/>
              </w:rPr>
              <w:t>100.00%</w:t>
            </w:r>
          </w:p>
        </w:tc>
        <w:tc>
          <w:tcPr>
            <w:tcW w:w="992" w:type="dxa"/>
            <w:tcBorders>
              <w:top w:val="nil"/>
              <w:left w:val="nil"/>
              <w:bottom w:val="nil"/>
              <w:right w:val="nil"/>
            </w:tcBorders>
            <w:shd w:val="clear" w:color="auto" w:fill="auto"/>
            <w:vAlign w:val="center"/>
            <w:hideMark/>
          </w:tcPr>
          <w:p w14:paraId="2348CB42" w14:textId="77777777" w:rsidR="004B6105" w:rsidRPr="009D7B75" w:rsidRDefault="004B6105" w:rsidP="00183040">
            <w:pPr>
              <w:jc w:val="right"/>
              <w:rPr>
                <w:sz w:val="16"/>
                <w:szCs w:val="16"/>
                <w:lang w:eastAsia="tr-TR"/>
              </w:rPr>
            </w:pPr>
            <w:r w:rsidRPr="009D7B75">
              <w:rPr>
                <w:sz w:val="16"/>
                <w:szCs w:val="16"/>
                <w:lang w:eastAsia="tr-TR"/>
              </w:rPr>
              <w:t>100.00%</w:t>
            </w:r>
          </w:p>
        </w:tc>
        <w:tc>
          <w:tcPr>
            <w:tcW w:w="1618" w:type="dxa"/>
            <w:tcBorders>
              <w:top w:val="nil"/>
              <w:left w:val="nil"/>
              <w:bottom w:val="nil"/>
              <w:right w:val="single" w:sz="4" w:space="0" w:color="auto"/>
            </w:tcBorders>
            <w:shd w:val="clear" w:color="auto" w:fill="auto"/>
            <w:vAlign w:val="center"/>
            <w:hideMark/>
          </w:tcPr>
          <w:p w14:paraId="3AAA64FD" w14:textId="77777777" w:rsidR="004B6105" w:rsidRPr="009D7B75" w:rsidRDefault="004B6105" w:rsidP="004B6105">
            <w:pPr>
              <w:rPr>
                <w:sz w:val="16"/>
                <w:szCs w:val="16"/>
                <w:lang w:eastAsia="tr-TR"/>
              </w:rPr>
            </w:pPr>
            <w:r w:rsidRPr="009D7B75">
              <w:rPr>
                <w:sz w:val="16"/>
                <w:szCs w:val="16"/>
                <w:lang w:eastAsia="tr-TR"/>
              </w:rPr>
              <w:t>Tam konsolidasyon</w:t>
            </w:r>
          </w:p>
        </w:tc>
      </w:tr>
      <w:tr w:rsidR="004B6105" w:rsidRPr="009D7B75" w14:paraId="06A5AAAE" w14:textId="77777777" w:rsidTr="004E124A">
        <w:trPr>
          <w:divId w:val="178662717"/>
          <w:trHeight w:val="194"/>
        </w:trPr>
        <w:tc>
          <w:tcPr>
            <w:tcW w:w="3114" w:type="dxa"/>
            <w:tcBorders>
              <w:top w:val="nil"/>
              <w:left w:val="single" w:sz="4" w:space="0" w:color="auto"/>
              <w:bottom w:val="nil"/>
              <w:right w:val="nil"/>
            </w:tcBorders>
            <w:shd w:val="clear" w:color="auto" w:fill="auto"/>
            <w:vAlign w:val="center"/>
            <w:hideMark/>
          </w:tcPr>
          <w:p w14:paraId="7D4E50BD" w14:textId="77777777" w:rsidR="004B6105" w:rsidRPr="009D7B75" w:rsidRDefault="004B6105" w:rsidP="004B6105">
            <w:pPr>
              <w:rPr>
                <w:sz w:val="16"/>
                <w:szCs w:val="16"/>
                <w:lang w:eastAsia="tr-TR"/>
              </w:rPr>
            </w:pPr>
            <w:r w:rsidRPr="009D7B75">
              <w:rPr>
                <w:sz w:val="16"/>
                <w:szCs w:val="16"/>
                <w:lang w:eastAsia="tr-TR"/>
              </w:rPr>
              <w:t xml:space="preserve">KT Sukuk Varlık Kiralama A.Ş. </w:t>
            </w:r>
          </w:p>
        </w:tc>
        <w:tc>
          <w:tcPr>
            <w:tcW w:w="1559" w:type="dxa"/>
            <w:tcBorders>
              <w:top w:val="nil"/>
              <w:left w:val="nil"/>
              <w:bottom w:val="nil"/>
              <w:right w:val="nil"/>
            </w:tcBorders>
            <w:shd w:val="clear" w:color="auto" w:fill="auto"/>
            <w:vAlign w:val="center"/>
            <w:hideMark/>
          </w:tcPr>
          <w:p w14:paraId="407C5334" w14:textId="77777777" w:rsidR="004B6105" w:rsidRPr="009D7B75" w:rsidRDefault="004B6105" w:rsidP="004B6105">
            <w:pPr>
              <w:rPr>
                <w:sz w:val="16"/>
                <w:szCs w:val="16"/>
                <w:lang w:eastAsia="tr-TR"/>
              </w:rPr>
            </w:pPr>
            <w:r w:rsidRPr="009D7B75">
              <w:rPr>
                <w:sz w:val="16"/>
                <w:szCs w:val="16"/>
                <w:lang w:eastAsia="tr-TR"/>
              </w:rPr>
              <w:t>İstanbul/Türkiye</w:t>
            </w:r>
          </w:p>
        </w:tc>
        <w:tc>
          <w:tcPr>
            <w:tcW w:w="1418" w:type="dxa"/>
            <w:tcBorders>
              <w:top w:val="nil"/>
              <w:left w:val="nil"/>
              <w:bottom w:val="nil"/>
              <w:right w:val="nil"/>
            </w:tcBorders>
            <w:shd w:val="clear" w:color="auto" w:fill="auto"/>
            <w:vAlign w:val="center"/>
            <w:hideMark/>
          </w:tcPr>
          <w:p w14:paraId="7C90C522" w14:textId="77777777" w:rsidR="004B6105" w:rsidRPr="009D7B75" w:rsidRDefault="004B6105" w:rsidP="004B6105">
            <w:pPr>
              <w:rPr>
                <w:sz w:val="16"/>
                <w:szCs w:val="16"/>
                <w:lang w:eastAsia="tr-TR"/>
              </w:rPr>
            </w:pPr>
            <w:r w:rsidRPr="009D7B75">
              <w:rPr>
                <w:sz w:val="16"/>
                <w:szCs w:val="16"/>
                <w:lang w:eastAsia="tr-TR"/>
              </w:rPr>
              <w:t>Mali Kuruluş</w:t>
            </w:r>
          </w:p>
        </w:tc>
        <w:tc>
          <w:tcPr>
            <w:tcW w:w="992" w:type="dxa"/>
            <w:tcBorders>
              <w:top w:val="nil"/>
              <w:left w:val="nil"/>
              <w:bottom w:val="nil"/>
              <w:right w:val="nil"/>
            </w:tcBorders>
            <w:shd w:val="clear" w:color="auto" w:fill="auto"/>
            <w:vAlign w:val="center"/>
            <w:hideMark/>
          </w:tcPr>
          <w:p w14:paraId="58E7A1FC" w14:textId="77777777" w:rsidR="004B6105" w:rsidRPr="009D7B75" w:rsidRDefault="004B6105" w:rsidP="00183040">
            <w:pPr>
              <w:jc w:val="right"/>
              <w:rPr>
                <w:sz w:val="16"/>
                <w:szCs w:val="16"/>
                <w:lang w:eastAsia="tr-TR"/>
              </w:rPr>
            </w:pPr>
            <w:r w:rsidRPr="009D7B75">
              <w:rPr>
                <w:sz w:val="16"/>
                <w:szCs w:val="16"/>
                <w:lang w:eastAsia="tr-TR"/>
              </w:rPr>
              <w:t>100.00%</w:t>
            </w:r>
          </w:p>
        </w:tc>
        <w:tc>
          <w:tcPr>
            <w:tcW w:w="992" w:type="dxa"/>
            <w:tcBorders>
              <w:top w:val="nil"/>
              <w:left w:val="nil"/>
              <w:bottom w:val="nil"/>
              <w:right w:val="nil"/>
            </w:tcBorders>
            <w:shd w:val="clear" w:color="auto" w:fill="auto"/>
            <w:vAlign w:val="center"/>
            <w:hideMark/>
          </w:tcPr>
          <w:p w14:paraId="493E2B78" w14:textId="77777777" w:rsidR="004B6105" w:rsidRPr="009D7B75" w:rsidRDefault="004B6105" w:rsidP="00183040">
            <w:pPr>
              <w:jc w:val="right"/>
              <w:rPr>
                <w:sz w:val="16"/>
                <w:szCs w:val="16"/>
                <w:lang w:eastAsia="tr-TR"/>
              </w:rPr>
            </w:pPr>
            <w:r w:rsidRPr="009D7B75">
              <w:rPr>
                <w:sz w:val="16"/>
                <w:szCs w:val="16"/>
                <w:lang w:eastAsia="tr-TR"/>
              </w:rPr>
              <w:t>100.00%</w:t>
            </w:r>
          </w:p>
        </w:tc>
        <w:tc>
          <w:tcPr>
            <w:tcW w:w="1618" w:type="dxa"/>
            <w:tcBorders>
              <w:top w:val="nil"/>
              <w:left w:val="nil"/>
              <w:bottom w:val="nil"/>
              <w:right w:val="single" w:sz="4" w:space="0" w:color="auto"/>
            </w:tcBorders>
            <w:shd w:val="clear" w:color="auto" w:fill="auto"/>
            <w:vAlign w:val="center"/>
            <w:hideMark/>
          </w:tcPr>
          <w:p w14:paraId="71167C26" w14:textId="77777777" w:rsidR="004B6105" w:rsidRPr="009D7B75" w:rsidRDefault="004B6105" w:rsidP="004B6105">
            <w:pPr>
              <w:rPr>
                <w:sz w:val="16"/>
                <w:szCs w:val="16"/>
                <w:lang w:eastAsia="tr-TR"/>
              </w:rPr>
            </w:pPr>
            <w:r w:rsidRPr="009D7B75">
              <w:rPr>
                <w:sz w:val="16"/>
                <w:szCs w:val="16"/>
                <w:lang w:eastAsia="tr-TR"/>
              </w:rPr>
              <w:t>Tam konsolidasyon</w:t>
            </w:r>
          </w:p>
        </w:tc>
      </w:tr>
      <w:tr w:rsidR="004B6105" w:rsidRPr="009D7B75" w14:paraId="3373DB91" w14:textId="77777777" w:rsidTr="004E124A">
        <w:trPr>
          <w:divId w:val="178662717"/>
          <w:trHeight w:val="194"/>
        </w:trPr>
        <w:tc>
          <w:tcPr>
            <w:tcW w:w="3114" w:type="dxa"/>
            <w:tcBorders>
              <w:top w:val="nil"/>
              <w:left w:val="single" w:sz="4" w:space="0" w:color="auto"/>
              <w:bottom w:val="nil"/>
              <w:right w:val="nil"/>
            </w:tcBorders>
            <w:shd w:val="clear" w:color="auto" w:fill="auto"/>
            <w:vAlign w:val="center"/>
            <w:hideMark/>
          </w:tcPr>
          <w:p w14:paraId="1C9185D8" w14:textId="77777777" w:rsidR="004B6105" w:rsidRPr="009D7B75" w:rsidRDefault="004B6105" w:rsidP="004B6105">
            <w:pPr>
              <w:rPr>
                <w:sz w:val="16"/>
                <w:szCs w:val="16"/>
                <w:lang w:eastAsia="tr-TR"/>
              </w:rPr>
            </w:pPr>
            <w:r w:rsidRPr="009D7B75">
              <w:rPr>
                <w:sz w:val="16"/>
                <w:szCs w:val="16"/>
                <w:lang w:eastAsia="tr-TR"/>
              </w:rPr>
              <w:t>KT Portföy Yönetimi A.Ş.</w:t>
            </w:r>
          </w:p>
        </w:tc>
        <w:tc>
          <w:tcPr>
            <w:tcW w:w="1559" w:type="dxa"/>
            <w:tcBorders>
              <w:top w:val="nil"/>
              <w:left w:val="nil"/>
              <w:bottom w:val="nil"/>
              <w:right w:val="nil"/>
            </w:tcBorders>
            <w:shd w:val="clear" w:color="auto" w:fill="auto"/>
            <w:vAlign w:val="center"/>
            <w:hideMark/>
          </w:tcPr>
          <w:p w14:paraId="15C85E87" w14:textId="77777777" w:rsidR="004B6105" w:rsidRPr="009D7B75" w:rsidRDefault="004B6105" w:rsidP="004B6105">
            <w:pPr>
              <w:rPr>
                <w:sz w:val="16"/>
                <w:szCs w:val="16"/>
                <w:lang w:eastAsia="tr-TR"/>
              </w:rPr>
            </w:pPr>
            <w:r w:rsidRPr="009D7B75">
              <w:rPr>
                <w:sz w:val="16"/>
                <w:szCs w:val="16"/>
                <w:lang w:eastAsia="tr-TR"/>
              </w:rPr>
              <w:t>İstanbul/Türkiye</w:t>
            </w:r>
          </w:p>
        </w:tc>
        <w:tc>
          <w:tcPr>
            <w:tcW w:w="1418" w:type="dxa"/>
            <w:tcBorders>
              <w:top w:val="nil"/>
              <w:left w:val="nil"/>
              <w:bottom w:val="nil"/>
              <w:right w:val="nil"/>
            </w:tcBorders>
            <w:shd w:val="clear" w:color="auto" w:fill="auto"/>
            <w:vAlign w:val="center"/>
            <w:hideMark/>
          </w:tcPr>
          <w:p w14:paraId="42DF1737" w14:textId="77777777" w:rsidR="004B6105" w:rsidRPr="009D7B75" w:rsidRDefault="004B6105" w:rsidP="004B6105">
            <w:pPr>
              <w:rPr>
                <w:sz w:val="16"/>
                <w:szCs w:val="16"/>
                <w:lang w:eastAsia="tr-TR"/>
              </w:rPr>
            </w:pPr>
            <w:r w:rsidRPr="009D7B75">
              <w:rPr>
                <w:sz w:val="16"/>
                <w:szCs w:val="16"/>
                <w:lang w:eastAsia="tr-TR"/>
              </w:rPr>
              <w:t>Mali Kuruluş</w:t>
            </w:r>
          </w:p>
        </w:tc>
        <w:tc>
          <w:tcPr>
            <w:tcW w:w="992" w:type="dxa"/>
            <w:tcBorders>
              <w:top w:val="nil"/>
              <w:left w:val="nil"/>
              <w:bottom w:val="nil"/>
              <w:right w:val="nil"/>
            </w:tcBorders>
            <w:shd w:val="clear" w:color="auto" w:fill="auto"/>
            <w:vAlign w:val="center"/>
            <w:hideMark/>
          </w:tcPr>
          <w:p w14:paraId="038A7F56" w14:textId="77777777" w:rsidR="004B6105" w:rsidRPr="009D7B75" w:rsidRDefault="004B6105" w:rsidP="00183040">
            <w:pPr>
              <w:jc w:val="right"/>
              <w:rPr>
                <w:sz w:val="16"/>
                <w:szCs w:val="16"/>
                <w:lang w:eastAsia="tr-TR"/>
              </w:rPr>
            </w:pPr>
            <w:r w:rsidRPr="009D7B75">
              <w:rPr>
                <w:sz w:val="16"/>
                <w:szCs w:val="16"/>
                <w:lang w:eastAsia="tr-TR"/>
              </w:rPr>
              <w:t>100.00%</w:t>
            </w:r>
          </w:p>
        </w:tc>
        <w:tc>
          <w:tcPr>
            <w:tcW w:w="992" w:type="dxa"/>
            <w:tcBorders>
              <w:top w:val="nil"/>
              <w:left w:val="nil"/>
              <w:bottom w:val="nil"/>
              <w:right w:val="nil"/>
            </w:tcBorders>
            <w:shd w:val="clear" w:color="auto" w:fill="auto"/>
            <w:vAlign w:val="center"/>
            <w:hideMark/>
          </w:tcPr>
          <w:p w14:paraId="7343BE5C" w14:textId="77777777" w:rsidR="004B6105" w:rsidRPr="009D7B75" w:rsidRDefault="004B6105" w:rsidP="00183040">
            <w:pPr>
              <w:jc w:val="right"/>
              <w:rPr>
                <w:sz w:val="16"/>
                <w:szCs w:val="16"/>
                <w:lang w:eastAsia="tr-TR"/>
              </w:rPr>
            </w:pPr>
            <w:r w:rsidRPr="009D7B75">
              <w:rPr>
                <w:sz w:val="16"/>
                <w:szCs w:val="16"/>
                <w:lang w:eastAsia="tr-TR"/>
              </w:rPr>
              <w:t>50.00%</w:t>
            </w:r>
          </w:p>
        </w:tc>
        <w:tc>
          <w:tcPr>
            <w:tcW w:w="1618" w:type="dxa"/>
            <w:tcBorders>
              <w:top w:val="nil"/>
              <w:left w:val="nil"/>
              <w:bottom w:val="nil"/>
              <w:right w:val="single" w:sz="4" w:space="0" w:color="auto"/>
            </w:tcBorders>
            <w:shd w:val="clear" w:color="auto" w:fill="auto"/>
            <w:vAlign w:val="center"/>
            <w:hideMark/>
          </w:tcPr>
          <w:p w14:paraId="08EAD180" w14:textId="77777777" w:rsidR="004B6105" w:rsidRPr="009D7B75" w:rsidRDefault="004B6105" w:rsidP="004B6105">
            <w:pPr>
              <w:rPr>
                <w:sz w:val="16"/>
                <w:szCs w:val="16"/>
                <w:lang w:eastAsia="tr-TR"/>
              </w:rPr>
            </w:pPr>
            <w:r w:rsidRPr="009D7B75">
              <w:rPr>
                <w:sz w:val="16"/>
                <w:szCs w:val="16"/>
                <w:lang w:eastAsia="tr-TR"/>
              </w:rPr>
              <w:t>Tam konsolidasyon</w:t>
            </w:r>
          </w:p>
        </w:tc>
      </w:tr>
      <w:tr w:rsidR="004B6105" w:rsidRPr="009D7B75" w14:paraId="1F39A05E" w14:textId="77777777" w:rsidTr="004E124A">
        <w:trPr>
          <w:divId w:val="178662717"/>
          <w:trHeight w:val="194"/>
        </w:trPr>
        <w:tc>
          <w:tcPr>
            <w:tcW w:w="3114" w:type="dxa"/>
            <w:tcBorders>
              <w:top w:val="nil"/>
              <w:left w:val="single" w:sz="4" w:space="0" w:color="auto"/>
              <w:bottom w:val="nil"/>
              <w:right w:val="nil"/>
            </w:tcBorders>
            <w:shd w:val="clear" w:color="auto" w:fill="auto"/>
            <w:vAlign w:val="center"/>
            <w:hideMark/>
          </w:tcPr>
          <w:p w14:paraId="7EBB08C3" w14:textId="77777777" w:rsidR="004B6105" w:rsidRPr="009D7B75" w:rsidRDefault="004B6105" w:rsidP="004B6105">
            <w:pPr>
              <w:rPr>
                <w:sz w:val="16"/>
                <w:szCs w:val="16"/>
                <w:lang w:eastAsia="tr-TR"/>
              </w:rPr>
            </w:pPr>
            <w:r w:rsidRPr="009D7B75">
              <w:rPr>
                <w:sz w:val="16"/>
                <w:szCs w:val="16"/>
                <w:lang w:eastAsia="tr-TR"/>
              </w:rPr>
              <w:t>Körfez Gayrimenkul Yatırım Ortaklığı A.Ş.</w:t>
            </w:r>
          </w:p>
        </w:tc>
        <w:tc>
          <w:tcPr>
            <w:tcW w:w="1559" w:type="dxa"/>
            <w:tcBorders>
              <w:top w:val="nil"/>
              <w:left w:val="nil"/>
              <w:bottom w:val="nil"/>
              <w:right w:val="nil"/>
            </w:tcBorders>
            <w:shd w:val="clear" w:color="auto" w:fill="auto"/>
            <w:vAlign w:val="center"/>
            <w:hideMark/>
          </w:tcPr>
          <w:p w14:paraId="684C1ECB" w14:textId="77777777" w:rsidR="004B6105" w:rsidRPr="009D7B75" w:rsidRDefault="004B6105" w:rsidP="004B6105">
            <w:pPr>
              <w:rPr>
                <w:sz w:val="16"/>
                <w:szCs w:val="16"/>
                <w:lang w:eastAsia="tr-TR"/>
              </w:rPr>
            </w:pPr>
            <w:r w:rsidRPr="009D7B75">
              <w:rPr>
                <w:sz w:val="16"/>
                <w:szCs w:val="16"/>
                <w:lang w:eastAsia="tr-TR"/>
              </w:rPr>
              <w:t>İstanbul/Türkiye</w:t>
            </w:r>
          </w:p>
        </w:tc>
        <w:tc>
          <w:tcPr>
            <w:tcW w:w="1418" w:type="dxa"/>
            <w:tcBorders>
              <w:top w:val="nil"/>
              <w:left w:val="nil"/>
              <w:bottom w:val="nil"/>
              <w:right w:val="nil"/>
            </w:tcBorders>
            <w:shd w:val="clear" w:color="auto" w:fill="auto"/>
            <w:vAlign w:val="center"/>
            <w:hideMark/>
          </w:tcPr>
          <w:p w14:paraId="4B46389F" w14:textId="77777777" w:rsidR="004B6105" w:rsidRPr="009D7B75" w:rsidRDefault="004B6105" w:rsidP="004B6105">
            <w:pPr>
              <w:rPr>
                <w:sz w:val="16"/>
                <w:szCs w:val="16"/>
                <w:lang w:eastAsia="tr-TR"/>
              </w:rPr>
            </w:pPr>
            <w:r w:rsidRPr="009D7B75">
              <w:rPr>
                <w:sz w:val="16"/>
                <w:szCs w:val="16"/>
                <w:lang w:eastAsia="tr-TR"/>
              </w:rPr>
              <w:t>Mali Kuruluş</w:t>
            </w:r>
          </w:p>
        </w:tc>
        <w:tc>
          <w:tcPr>
            <w:tcW w:w="992" w:type="dxa"/>
            <w:tcBorders>
              <w:top w:val="nil"/>
              <w:left w:val="nil"/>
              <w:bottom w:val="nil"/>
              <w:right w:val="nil"/>
            </w:tcBorders>
            <w:shd w:val="clear" w:color="auto" w:fill="auto"/>
            <w:vAlign w:val="center"/>
            <w:hideMark/>
          </w:tcPr>
          <w:p w14:paraId="5FF714A9" w14:textId="77777777" w:rsidR="004B6105" w:rsidRPr="009D7B75" w:rsidRDefault="004B6105" w:rsidP="00183040">
            <w:pPr>
              <w:jc w:val="right"/>
              <w:rPr>
                <w:sz w:val="16"/>
                <w:szCs w:val="16"/>
                <w:lang w:eastAsia="tr-TR"/>
              </w:rPr>
            </w:pPr>
            <w:r w:rsidRPr="009D7B75">
              <w:rPr>
                <w:sz w:val="16"/>
                <w:szCs w:val="16"/>
                <w:lang w:eastAsia="tr-TR"/>
              </w:rPr>
              <w:t>75.00%</w:t>
            </w:r>
          </w:p>
        </w:tc>
        <w:tc>
          <w:tcPr>
            <w:tcW w:w="992" w:type="dxa"/>
            <w:tcBorders>
              <w:top w:val="nil"/>
              <w:left w:val="nil"/>
              <w:bottom w:val="nil"/>
              <w:right w:val="nil"/>
            </w:tcBorders>
            <w:shd w:val="clear" w:color="auto" w:fill="auto"/>
            <w:vAlign w:val="center"/>
            <w:hideMark/>
          </w:tcPr>
          <w:p w14:paraId="24E07CA0" w14:textId="77777777" w:rsidR="004B6105" w:rsidRPr="009D7B75" w:rsidRDefault="004B6105" w:rsidP="00183040">
            <w:pPr>
              <w:jc w:val="right"/>
              <w:rPr>
                <w:sz w:val="16"/>
                <w:szCs w:val="16"/>
                <w:lang w:eastAsia="tr-TR"/>
              </w:rPr>
            </w:pPr>
            <w:r w:rsidRPr="009D7B75">
              <w:rPr>
                <w:sz w:val="16"/>
                <w:szCs w:val="16"/>
                <w:lang w:eastAsia="tr-TR"/>
              </w:rPr>
              <w:t>75.00%</w:t>
            </w:r>
          </w:p>
        </w:tc>
        <w:tc>
          <w:tcPr>
            <w:tcW w:w="1618" w:type="dxa"/>
            <w:tcBorders>
              <w:top w:val="nil"/>
              <w:left w:val="nil"/>
              <w:bottom w:val="nil"/>
              <w:right w:val="single" w:sz="4" w:space="0" w:color="auto"/>
            </w:tcBorders>
            <w:shd w:val="clear" w:color="auto" w:fill="auto"/>
            <w:vAlign w:val="center"/>
            <w:hideMark/>
          </w:tcPr>
          <w:p w14:paraId="5319C8CF" w14:textId="77777777" w:rsidR="004B6105" w:rsidRPr="009D7B75" w:rsidRDefault="004B6105" w:rsidP="004B6105">
            <w:pPr>
              <w:rPr>
                <w:sz w:val="16"/>
                <w:szCs w:val="16"/>
                <w:lang w:eastAsia="tr-TR"/>
              </w:rPr>
            </w:pPr>
            <w:r w:rsidRPr="009D7B75">
              <w:rPr>
                <w:sz w:val="16"/>
                <w:szCs w:val="16"/>
                <w:lang w:eastAsia="tr-TR"/>
              </w:rPr>
              <w:t>Tam konsolidasyon</w:t>
            </w:r>
          </w:p>
        </w:tc>
      </w:tr>
      <w:tr w:rsidR="004B6105" w:rsidRPr="009D7B75" w14:paraId="5CA29642" w14:textId="77777777" w:rsidTr="004E124A">
        <w:trPr>
          <w:divId w:val="178662717"/>
          <w:trHeight w:val="194"/>
        </w:trPr>
        <w:tc>
          <w:tcPr>
            <w:tcW w:w="3114" w:type="dxa"/>
            <w:tcBorders>
              <w:top w:val="nil"/>
              <w:left w:val="single" w:sz="4" w:space="0" w:color="auto"/>
              <w:bottom w:val="single" w:sz="4" w:space="0" w:color="auto"/>
              <w:right w:val="nil"/>
            </w:tcBorders>
            <w:shd w:val="clear" w:color="auto" w:fill="auto"/>
            <w:vAlign w:val="center"/>
            <w:hideMark/>
          </w:tcPr>
          <w:p w14:paraId="00C9F099" w14:textId="77777777" w:rsidR="004B6105" w:rsidRPr="009D7B75" w:rsidRDefault="004B6105" w:rsidP="004B6105">
            <w:pPr>
              <w:rPr>
                <w:sz w:val="16"/>
                <w:szCs w:val="16"/>
                <w:lang w:eastAsia="tr-TR"/>
              </w:rPr>
            </w:pPr>
            <w:r w:rsidRPr="009D7B75">
              <w:rPr>
                <w:sz w:val="16"/>
                <w:szCs w:val="16"/>
                <w:lang w:eastAsia="tr-TR"/>
              </w:rPr>
              <w:t>Katılım Emeklilik ve Hayat A.Ş.</w:t>
            </w:r>
          </w:p>
        </w:tc>
        <w:tc>
          <w:tcPr>
            <w:tcW w:w="1559" w:type="dxa"/>
            <w:tcBorders>
              <w:top w:val="nil"/>
              <w:left w:val="nil"/>
              <w:bottom w:val="single" w:sz="4" w:space="0" w:color="auto"/>
              <w:right w:val="nil"/>
            </w:tcBorders>
            <w:shd w:val="clear" w:color="auto" w:fill="auto"/>
            <w:vAlign w:val="center"/>
            <w:hideMark/>
          </w:tcPr>
          <w:p w14:paraId="5E1FC4C5" w14:textId="77777777" w:rsidR="004B6105" w:rsidRPr="009D7B75" w:rsidRDefault="004B6105" w:rsidP="004B6105">
            <w:pPr>
              <w:rPr>
                <w:sz w:val="16"/>
                <w:szCs w:val="16"/>
                <w:lang w:eastAsia="tr-TR"/>
              </w:rPr>
            </w:pPr>
            <w:r w:rsidRPr="009D7B75">
              <w:rPr>
                <w:sz w:val="16"/>
                <w:szCs w:val="16"/>
                <w:lang w:eastAsia="tr-TR"/>
              </w:rPr>
              <w:t>İstanbul/Türkiye</w:t>
            </w:r>
          </w:p>
        </w:tc>
        <w:tc>
          <w:tcPr>
            <w:tcW w:w="1418" w:type="dxa"/>
            <w:tcBorders>
              <w:top w:val="nil"/>
              <w:left w:val="nil"/>
              <w:bottom w:val="single" w:sz="4" w:space="0" w:color="auto"/>
              <w:right w:val="nil"/>
            </w:tcBorders>
            <w:shd w:val="clear" w:color="auto" w:fill="auto"/>
            <w:vAlign w:val="center"/>
            <w:hideMark/>
          </w:tcPr>
          <w:p w14:paraId="03CC9356" w14:textId="77777777" w:rsidR="004B6105" w:rsidRPr="009D7B75" w:rsidRDefault="004B6105" w:rsidP="004B6105">
            <w:pPr>
              <w:rPr>
                <w:sz w:val="16"/>
                <w:szCs w:val="16"/>
                <w:lang w:eastAsia="tr-TR"/>
              </w:rPr>
            </w:pPr>
            <w:r w:rsidRPr="009D7B75">
              <w:rPr>
                <w:sz w:val="16"/>
                <w:szCs w:val="16"/>
                <w:lang w:eastAsia="tr-TR"/>
              </w:rPr>
              <w:t>Mali Kuruluş</w:t>
            </w:r>
          </w:p>
        </w:tc>
        <w:tc>
          <w:tcPr>
            <w:tcW w:w="992" w:type="dxa"/>
            <w:tcBorders>
              <w:top w:val="nil"/>
              <w:left w:val="nil"/>
              <w:bottom w:val="single" w:sz="4" w:space="0" w:color="auto"/>
              <w:right w:val="nil"/>
            </w:tcBorders>
            <w:shd w:val="clear" w:color="auto" w:fill="auto"/>
            <w:vAlign w:val="center"/>
            <w:hideMark/>
          </w:tcPr>
          <w:p w14:paraId="5A3CFA0C" w14:textId="77777777" w:rsidR="004B6105" w:rsidRPr="009D7B75" w:rsidRDefault="004B6105" w:rsidP="00183040">
            <w:pPr>
              <w:jc w:val="right"/>
              <w:rPr>
                <w:sz w:val="16"/>
                <w:szCs w:val="16"/>
                <w:lang w:eastAsia="tr-TR"/>
              </w:rPr>
            </w:pPr>
            <w:r w:rsidRPr="009D7B75">
              <w:rPr>
                <w:sz w:val="16"/>
                <w:szCs w:val="16"/>
                <w:lang w:eastAsia="tr-TR"/>
              </w:rPr>
              <w:t>50.00%</w:t>
            </w:r>
          </w:p>
        </w:tc>
        <w:tc>
          <w:tcPr>
            <w:tcW w:w="992" w:type="dxa"/>
            <w:tcBorders>
              <w:top w:val="nil"/>
              <w:left w:val="nil"/>
              <w:bottom w:val="single" w:sz="4" w:space="0" w:color="auto"/>
              <w:right w:val="nil"/>
            </w:tcBorders>
            <w:shd w:val="clear" w:color="auto" w:fill="auto"/>
            <w:vAlign w:val="center"/>
            <w:hideMark/>
          </w:tcPr>
          <w:p w14:paraId="705173DA" w14:textId="77777777" w:rsidR="004B6105" w:rsidRPr="009D7B75" w:rsidRDefault="004B6105" w:rsidP="00183040">
            <w:pPr>
              <w:jc w:val="right"/>
              <w:rPr>
                <w:sz w:val="16"/>
                <w:szCs w:val="16"/>
                <w:lang w:eastAsia="tr-TR"/>
              </w:rPr>
            </w:pPr>
            <w:r w:rsidRPr="009D7B75">
              <w:rPr>
                <w:sz w:val="16"/>
                <w:szCs w:val="16"/>
                <w:lang w:eastAsia="tr-TR"/>
              </w:rPr>
              <w:t>50.00%</w:t>
            </w:r>
          </w:p>
        </w:tc>
        <w:tc>
          <w:tcPr>
            <w:tcW w:w="1618" w:type="dxa"/>
            <w:tcBorders>
              <w:top w:val="nil"/>
              <w:left w:val="nil"/>
              <w:bottom w:val="single" w:sz="4" w:space="0" w:color="auto"/>
              <w:right w:val="single" w:sz="4" w:space="0" w:color="auto"/>
            </w:tcBorders>
            <w:shd w:val="clear" w:color="auto" w:fill="auto"/>
            <w:vAlign w:val="center"/>
            <w:hideMark/>
          </w:tcPr>
          <w:p w14:paraId="7FD655B2" w14:textId="77777777" w:rsidR="004B6105" w:rsidRPr="009D7B75" w:rsidRDefault="004B6105" w:rsidP="004B6105">
            <w:pPr>
              <w:rPr>
                <w:sz w:val="16"/>
                <w:szCs w:val="16"/>
                <w:lang w:eastAsia="tr-TR"/>
              </w:rPr>
            </w:pPr>
            <w:r w:rsidRPr="009D7B75">
              <w:rPr>
                <w:sz w:val="16"/>
                <w:szCs w:val="16"/>
                <w:lang w:eastAsia="tr-TR"/>
              </w:rPr>
              <w:t>Özkaynak yöntemi ile muhasebeleştirilen</w:t>
            </w:r>
          </w:p>
        </w:tc>
      </w:tr>
    </w:tbl>
    <w:p w14:paraId="062F127E" w14:textId="781CA68D" w:rsidR="00FA080B" w:rsidRPr="009D7B75" w:rsidRDefault="00FA080B" w:rsidP="00620082">
      <w:pPr>
        <w:autoSpaceDE w:val="0"/>
        <w:autoSpaceDN w:val="0"/>
        <w:adjustRightInd w:val="0"/>
        <w:jc w:val="both"/>
        <w:rPr>
          <w:sz w:val="12"/>
          <w:szCs w:val="12"/>
        </w:rPr>
      </w:pPr>
    </w:p>
    <w:p w14:paraId="77BC2165" w14:textId="0A0017E8" w:rsidR="00C378EC" w:rsidRPr="009D7B75" w:rsidRDefault="00C378EC" w:rsidP="00620082">
      <w:pPr>
        <w:autoSpaceDE w:val="0"/>
        <w:autoSpaceDN w:val="0"/>
        <w:adjustRightInd w:val="0"/>
        <w:jc w:val="both"/>
        <w:rPr>
          <w:i/>
          <w:iCs/>
          <w:sz w:val="6"/>
          <w:szCs w:val="6"/>
        </w:rPr>
      </w:pPr>
    </w:p>
    <w:p w14:paraId="0718CE23" w14:textId="1389E93A" w:rsidR="00A35EE6" w:rsidRPr="009D7B75" w:rsidRDefault="00A35EE6" w:rsidP="00A35EE6">
      <w:pPr>
        <w:autoSpaceDE w:val="0"/>
        <w:autoSpaceDN w:val="0"/>
        <w:adjustRightInd w:val="0"/>
        <w:ind w:left="270" w:hanging="270"/>
        <w:jc w:val="both"/>
        <w:rPr>
          <w:sz w:val="15"/>
          <w:szCs w:val="15"/>
        </w:rPr>
      </w:pPr>
      <w:r w:rsidRPr="009D7B75">
        <w:rPr>
          <w:sz w:val="15"/>
          <w:szCs w:val="15"/>
        </w:rPr>
        <w:t>(*)</w:t>
      </w:r>
      <w:r w:rsidRPr="009D7B75">
        <w:rPr>
          <w:sz w:val="15"/>
          <w:szCs w:val="15"/>
        </w:rPr>
        <w:tab/>
      </w:r>
      <w:r w:rsidRPr="009D7B75">
        <w:rPr>
          <w:sz w:val="14"/>
          <w:szCs w:val="14"/>
        </w:rPr>
        <w:t>31 Temmuz 2015 tarihinde Cayman Adaları’nda Banka’nın ikinci sermaye benzeri kredi ihracı için kurulmuş olan KT Sukuk Company Limited hariç tutulmuştur.</w:t>
      </w:r>
      <w:r w:rsidRPr="009D7B75">
        <w:rPr>
          <w:sz w:val="15"/>
          <w:szCs w:val="15"/>
        </w:rPr>
        <w:t xml:space="preserve"> </w:t>
      </w:r>
    </w:p>
    <w:p w14:paraId="5C10D51A" w14:textId="5DA8CFD5" w:rsidR="00A35EE6" w:rsidRPr="009D7B75" w:rsidRDefault="00A35EE6" w:rsidP="00620082">
      <w:pPr>
        <w:autoSpaceDE w:val="0"/>
        <w:autoSpaceDN w:val="0"/>
        <w:adjustRightInd w:val="0"/>
        <w:jc w:val="both"/>
      </w:pPr>
    </w:p>
    <w:p w14:paraId="6DE339D6" w14:textId="77777777" w:rsidR="00D03838" w:rsidRPr="009D7B75" w:rsidRDefault="00D03838" w:rsidP="00D03838">
      <w:pPr>
        <w:autoSpaceDE w:val="0"/>
        <w:autoSpaceDN w:val="0"/>
        <w:adjustRightInd w:val="0"/>
        <w:jc w:val="both"/>
      </w:pPr>
      <w:r w:rsidRPr="009D7B75">
        <w:t>Ana Ortaklık Banka ve finansal tabloları Ana Ortaklık Banka ile konsolide edilen ortaklıklar, bir bütün olarak, “Grup” olarak adlandırılmaktadır.</w:t>
      </w:r>
    </w:p>
    <w:p w14:paraId="412EBAA8" w14:textId="77777777" w:rsidR="00D03838" w:rsidRPr="009D7B75" w:rsidRDefault="00D03838" w:rsidP="00D03838">
      <w:pPr>
        <w:autoSpaceDE w:val="0"/>
        <w:autoSpaceDN w:val="0"/>
        <w:adjustRightInd w:val="0"/>
        <w:jc w:val="both"/>
        <w:rPr>
          <w:sz w:val="6"/>
        </w:rPr>
      </w:pPr>
    </w:p>
    <w:p w14:paraId="38BB98DF" w14:textId="77777777" w:rsidR="00D03838" w:rsidRPr="009D7B75" w:rsidRDefault="00D03838" w:rsidP="00D03838">
      <w:pPr>
        <w:autoSpaceDE w:val="0"/>
        <w:autoSpaceDN w:val="0"/>
        <w:adjustRightInd w:val="0"/>
        <w:jc w:val="both"/>
      </w:pPr>
      <w:r w:rsidRPr="009D7B75">
        <w:t xml:space="preserve">Bağlı ortaklıkların konsolide edilme esasları: </w:t>
      </w:r>
    </w:p>
    <w:p w14:paraId="0FE474B0" w14:textId="77777777" w:rsidR="00D03838" w:rsidRPr="009D7B75" w:rsidRDefault="00D03838" w:rsidP="00D03838">
      <w:pPr>
        <w:autoSpaceDE w:val="0"/>
        <w:autoSpaceDN w:val="0"/>
        <w:adjustRightInd w:val="0"/>
        <w:jc w:val="both"/>
        <w:rPr>
          <w:sz w:val="6"/>
          <w:szCs w:val="16"/>
        </w:rPr>
      </w:pPr>
    </w:p>
    <w:p w14:paraId="4A5D36F7" w14:textId="77777777" w:rsidR="00D03838" w:rsidRPr="009D7B75" w:rsidRDefault="00D03838" w:rsidP="00D03838">
      <w:pPr>
        <w:autoSpaceDE w:val="0"/>
        <w:autoSpaceDN w:val="0"/>
        <w:adjustRightInd w:val="0"/>
        <w:jc w:val="both"/>
      </w:pPr>
      <w:r w:rsidRPr="009D7B75">
        <w:t>Bağlı ortaklıklar sermayesi veya yönetimi doğrudan veya dolaylı olarak Ana Ortaklık Banka tarafından kontrol edilen ortaklıklardır. Bağlı ortaklıklar, faaliyet sonuçları, aktif ve özkaynak büyüklükleri bazında önemlilik ilkesi çerçevesinde, tam konsolidasyon yöntemi kullanılmak suretiyle konsolide edilmektedir. İlgili bağlı ortaklıkların finansal tabloları konsolide finansal tablolara kontrolün Ana Ortaklık Banka’ya geçtiği tarihten itibaren dahil edilmektedir.</w:t>
      </w:r>
    </w:p>
    <w:p w14:paraId="75126FF4" w14:textId="77777777" w:rsidR="00D03838" w:rsidRPr="009D7B75" w:rsidRDefault="00D03838" w:rsidP="00D03838">
      <w:pPr>
        <w:autoSpaceDE w:val="0"/>
        <w:autoSpaceDN w:val="0"/>
        <w:adjustRightInd w:val="0"/>
        <w:spacing w:line="221" w:lineRule="auto"/>
        <w:jc w:val="both"/>
        <w:rPr>
          <w:sz w:val="2"/>
          <w:szCs w:val="10"/>
        </w:rPr>
      </w:pPr>
    </w:p>
    <w:p w14:paraId="5F5DD5C1" w14:textId="77777777" w:rsidR="00D03838" w:rsidRPr="009D7B75" w:rsidRDefault="00D03838" w:rsidP="00D03838">
      <w:pPr>
        <w:autoSpaceDE w:val="0"/>
        <w:autoSpaceDN w:val="0"/>
        <w:adjustRightInd w:val="0"/>
        <w:jc w:val="both"/>
        <w:rPr>
          <w:sz w:val="10"/>
          <w:szCs w:val="10"/>
        </w:rPr>
      </w:pPr>
    </w:p>
    <w:p w14:paraId="2DDE3F88" w14:textId="77777777" w:rsidR="00D03838" w:rsidRPr="009D7B75" w:rsidRDefault="00D03838" w:rsidP="00D03838">
      <w:pPr>
        <w:autoSpaceDE w:val="0"/>
        <w:autoSpaceDN w:val="0"/>
        <w:adjustRightInd w:val="0"/>
        <w:jc w:val="both"/>
      </w:pPr>
      <w:r w:rsidRPr="009D7B75">
        <w:t>Kontrol, Ana Ortaklık Banka’nın bir tüzel kişilikte doğrudan veya bağlı ortaklıklar vasıtasıyla dolaylı olarak oy haklarının yarıdan fazlasına sahip olması veya bu çoğunluğa sahip olmamakla birlikte imtiyazlı hisseleri elinde bulundurması veya diğer hissedarlarla yapılan anlaşmalara istinaden oy hakkının yarıdan fazlasına tasarruf etmesi veya bir düzenleme ya da sözleşme gereği işletmenin finansal ve faaliyet politikalarını yönetme yetkisine sahip olması veya yönetim kurulunda veya bu haklara haiz yürütme organında, oyların çoğunluğunu kontrol etme gücünü elde bulundurmasına veya herhangi bir suretle yönetim kurulu üyelerinin çoğunluğunu atayabilme ya da görevden alma gücünü elde bulundurması olarak kabul edilmiştir.</w:t>
      </w:r>
    </w:p>
    <w:p w14:paraId="423805E5" w14:textId="77777777" w:rsidR="00D03838" w:rsidRPr="009D7B75" w:rsidRDefault="00D03838" w:rsidP="00D03838">
      <w:pPr>
        <w:autoSpaceDE w:val="0"/>
        <w:autoSpaceDN w:val="0"/>
        <w:adjustRightInd w:val="0"/>
        <w:jc w:val="both"/>
      </w:pPr>
      <w:r w:rsidRPr="009D7B75">
        <w:rPr>
          <w:sz w:val="16"/>
          <w:szCs w:val="16"/>
        </w:rPr>
        <w:br/>
      </w:r>
      <w:r w:rsidRPr="009D7B75">
        <w:t>Tam konsolidasyon yöntemine göre, bağlı ortaklıkların aktif, pasif, gelir, gider ve bilanço dışı yükümlülüklerinin yüzde yüzü Ana Ortaklık Banka’nın aktif, pasif, gelir, gider ve bilanço dışı yükümlülükleri ile birleştirilmiştir. Grup’un her bir bağlı ortaklıktaki yatırımının defter değeri ile her bir bağlı ortaklığın sermayesinin maliyet değerinin Grup’a ait olan kısmı netleştirilmiştir. Konsolidasyon kapsamındaki ortaklıklar arasındaki işlemlerden kaynaklanan bakiyeler ile gerçekleşmemiş karlar ve zararlar karşılıklı olarak mahsup edilmiştir. Konsolide edilmiş bağlı ortaklıkların net geliri içindeki azınlık payları, Grup’a ait net gelirin hesaplanabilmesini teminen belirlenmiş ve gelir tablosunda ayrı bir kalem olarak gösterilmiştir. Azınlık payları, konsolide edilmiş bilançoda, özkaynaklar altında gösterilmiştir.</w:t>
      </w:r>
    </w:p>
    <w:p w14:paraId="7A46F296" w14:textId="77777777" w:rsidR="00D03838" w:rsidRPr="009D7B75" w:rsidRDefault="00D03838" w:rsidP="00D03838">
      <w:pPr>
        <w:autoSpaceDE w:val="0"/>
        <w:autoSpaceDN w:val="0"/>
        <w:adjustRightInd w:val="0"/>
        <w:jc w:val="both"/>
        <w:rPr>
          <w:sz w:val="10"/>
          <w:szCs w:val="10"/>
        </w:rPr>
      </w:pPr>
    </w:p>
    <w:p w14:paraId="284B674B" w14:textId="0DBDEFD4" w:rsidR="00A07595" w:rsidRPr="009D7B75" w:rsidRDefault="00D03838" w:rsidP="00C20843">
      <w:pPr>
        <w:autoSpaceDE w:val="0"/>
        <w:autoSpaceDN w:val="0"/>
        <w:adjustRightInd w:val="0"/>
        <w:jc w:val="both"/>
      </w:pPr>
      <w:r w:rsidRPr="009D7B75">
        <w:t>Bağlı ortaklıklarca kullanılan muhasebe politikalarının Ana Ortaklık Banka’dan farklı olduğu durumlarda, muhasebe politikalarının uyumlaştırılması gerçekleştirilmiştir.</w:t>
      </w:r>
    </w:p>
    <w:p w14:paraId="3D1D87F9" w14:textId="77777777" w:rsidR="00486DE3" w:rsidRPr="009D7B75" w:rsidRDefault="00486DE3">
      <w:pPr>
        <w:rPr>
          <w:b/>
        </w:rPr>
      </w:pPr>
      <w:r w:rsidRPr="009D7B75">
        <w:rPr>
          <w:b/>
        </w:rPr>
        <w:br w:type="page"/>
      </w:r>
    </w:p>
    <w:p w14:paraId="009976DF" w14:textId="5839D141" w:rsidR="003147DD" w:rsidRPr="009D7B75" w:rsidRDefault="003147DD" w:rsidP="003147DD">
      <w:pPr>
        <w:tabs>
          <w:tab w:val="left" w:pos="709"/>
        </w:tabs>
        <w:autoSpaceDE w:val="0"/>
        <w:autoSpaceDN w:val="0"/>
        <w:adjustRightInd w:val="0"/>
        <w:spacing w:line="221" w:lineRule="auto"/>
        <w:ind w:hanging="567"/>
        <w:jc w:val="both"/>
      </w:pPr>
      <w:r w:rsidRPr="009D7B75">
        <w:rPr>
          <w:b/>
        </w:rPr>
        <w:lastRenderedPageBreak/>
        <w:t>4.</w:t>
      </w:r>
      <w:r w:rsidRPr="009D7B75">
        <w:rPr>
          <w:b/>
        </w:rPr>
        <w:tab/>
        <w:t>Vadeli işlem ve opsiyon sözleşmeleri ile türev ürünlere ilişkin açıklamalar</w:t>
      </w:r>
    </w:p>
    <w:p w14:paraId="1A71FEE3" w14:textId="77777777" w:rsidR="003147DD" w:rsidRPr="009D7B75" w:rsidRDefault="003147DD" w:rsidP="003147DD">
      <w:pPr>
        <w:autoSpaceDE w:val="0"/>
        <w:autoSpaceDN w:val="0"/>
        <w:adjustRightInd w:val="0"/>
        <w:rPr>
          <w:sz w:val="10"/>
          <w:szCs w:val="10"/>
        </w:rPr>
      </w:pPr>
    </w:p>
    <w:p w14:paraId="670CF87E" w14:textId="6AC0EDC9" w:rsidR="00EA0636" w:rsidRPr="009D7B75" w:rsidRDefault="00EB5E04" w:rsidP="00EA0636">
      <w:pPr>
        <w:pStyle w:val="BodyText"/>
      </w:pPr>
      <w:r w:rsidRPr="009D7B75">
        <w:t>Grup</w:t>
      </w:r>
      <w:r w:rsidR="00EA0636" w:rsidRPr="009D7B75">
        <w:t xml:space="preserve">, yabancı para pozisyon riskini azaltmak ve döviz likiditesini yönetmek amacıyla yabancı para vadeli döviz işlemlerine girmektedir. </w:t>
      </w:r>
      <w:r w:rsidRPr="009D7B75">
        <w:t>Grup</w:t>
      </w:r>
      <w:r w:rsidR="00EA0636" w:rsidRPr="009D7B75">
        <w:t xml:space="preserve">’nın türev ürünleri “TFRS 9” gereğince “Riskten Korunma Amaçlı” ve “Gerçeğe Uygun </w:t>
      </w:r>
      <w:proofErr w:type="gramStart"/>
      <w:r w:rsidR="00EA0636" w:rsidRPr="009D7B75">
        <w:t>Değeri(</w:t>
      </w:r>
      <w:proofErr w:type="gramEnd"/>
      <w:r w:rsidR="00EA0636" w:rsidRPr="009D7B75">
        <w:t xml:space="preserve">GUD) Kar ya da Zarara Yansıtılan Finansal Varlık’’ olarak sınıflandırılmaktadır. Buna göre, bazı türev işlemler ekonomik olarak </w:t>
      </w:r>
      <w:r w:rsidRPr="009D7B75">
        <w:t>Grup</w:t>
      </w:r>
      <w:r w:rsidR="00EA0636" w:rsidRPr="009D7B75">
        <w:t xml:space="preserve"> için risklere karşı etkin bir koruma sağlamakla birlikte, muhasebesel olarak “TFRS 9” kapsamında riskten korunma amaçlı olarak </w:t>
      </w:r>
      <w:proofErr w:type="gramStart"/>
      <w:r w:rsidR="00EA0636" w:rsidRPr="009D7B75">
        <w:t>tanımlanamayanlar  Gerçeğe</w:t>
      </w:r>
      <w:proofErr w:type="gramEnd"/>
      <w:r w:rsidR="00EA0636" w:rsidRPr="009D7B75">
        <w:t xml:space="preserve"> Uygun Değeri(GUD) Kar ya da Zarara Yansıtılan Finansal Varlık’’ olarak muhasebeleştirilmekte ve rayiç değerleri ile bilançoda “Türev Finansal Varlıklar / Borçlar” hesabında izlenmektedir. </w:t>
      </w:r>
    </w:p>
    <w:p w14:paraId="77A5F999" w14:textId="77777777" w:rsidR="00EA0636" w:rsidRPr="009D7B75" w:rsidRDefault="00EA0636" w:rsidP="00EA0636">
      <w:pPr>
        <w:pStyle w:val="BodyText"/>
        <w:rPr>
          <w:sz w:val="10"/>
          <w:szCs w:val="10"/>
        </w:rPr>
      </w:pPr>
    </w:p>
    <w:p w14:paraId="35655E24" w14:textId="77777777" w:rsidR="00EA0636" w:rsidRPr="009D7B75" w:rsidRDefault="00EA0636" w:rsidP="00EA0636">
      <w:pPr>
        <w:pStyle w:val="BodyText"/>
      </w:pPr>
      <w:r w:rsidRPr="009D7B75">
        <w:t>Türev işlemlerden doğan yükümlülük ve alacaklar sözleşme tutarları üzerinden nazım hesaplara kaydedilmektedir.</w:t>
      </w:r>
    </w:p>
    <w:p w14:paraId="0CD952CA" w14:textId="77777777" w:rsidR="00EA0636" w:rsidRPr="009D7B75" w:rsidRDefault="00EA0636" w:rsidP="00EA0636">
      <w:pPr>
        <w:jc w:val="both"/>
        <w:rPr>
          <w:sz w:val="4"/>
          <w:szCs w:val="10"/>
        </w:rPr>
      </w:pPr>
    </w:p>
    <w:p w14:paraId="0849BC58" w14:textId="77777777" w:rsidR="00EA0636" w:rsidRPr="009D7B75" w:rsidRDefault="00EA0636" w:rsidP="00EA0636">
      <w:pPr>
        <w:jc w:val="both"/>
      </w:pPr>
      <w:r w:rsidRPr="009D7B75">
        <w:t>Vadeli döviz alım satım ve swap işlemlerinin gerçeğe uygun değerleri indirgenmiş nakit akım modelinin kullanılması suretiyle hesaplanmaktadır. Alım satım amaçlı türev işlemlerin gerçeğe uygun değerinde meydana gelen farklar, gelir tablosunda “Ticari Kar/Zarar” kaleminde muhasebeleştirilmektedir.</w:t>
      </w:r>
    </w:p>
    <w:p w14:paraId="0FCB2ED9" w14:textId="77777777" w:rsidR="00EA0636" w:rsidRPr="009D7B75" w:rsidRDefault="00EA0636" w:rsidP="00EA0636">
      <w:pPr>
        <w:rPr>
          <w:sz w:val="2"/>
          <w:szCs w:val="10"/>
        </w:rPr>
      </w:pPr>
    </w:p>
    <w:p w14:paraId="00D0FB20" w14:textId="77777777" w:rsidR="00EA0636" w:rsidRPr="009D7B75" w:rsidRDefault="00EA0636" w:rsidP="00EA0636">
      <w:pPr>
        <w:autoSpaceDE w:val="0"/>
        <w:autoSpaceDN w:val="0"/>
        <w:adjustRightInd w:val="0"/>
        <w:jc w:val="both"/>
      </w:pPr>
      <w:r w:rsidRPr="009D7B75">
        <w:t xml:space="preserve">Saklı türev ürünler, ilgili saklı türev ürünün ekonomik özellikleri ve risklerinin esas sözleşmenin ekonomik özellikleri ve riskleri ile yakından ilgili olmaması; saklı türev ürünle aynı sözleşme koşullarına haiz farklı bir aracın türev ürün tanımını karşılamakta olması ve karma finansal aracın, gerçeğe uygun değerindeki değişiklikler kar veya zararda muhasebeleştirilen bir biçimde gerçeğe uygun değerden ölçülmemesi durumunda esas sözleşmeden ayrıştırılmaktadır ve “TFRS 9”a göre türev ürünü olarak muhasebeleştirilmektedir. Esas sözleşme ile söz konusu saklı türev ürününün yakından ilişkili olması halinde ise esas sözleşmenin dayandığı standarda göre muhasebeleştirilmektedir. </w:t>
      </w:r>
    </w:p>
    <w:p w14:paraId="6C3EA841" w14:textId="77777777" w:rsidR="00EA0636" w:rsidRPr="009D7B75" w:rsidRDefault="00EA0636" w:rsidP="00EA0636">
      <w:pPr>
        <w:autoSpaceDE w:val="0"/>
        <w:autoSpaceDN w:val="0"/>
        <w:adjustRightInd w:val="0"/>
        <w:rPr>
          <w:sz w:val="8"/>
          <w:szCs w:val="16"/>
        </w:rPr>
      </w:pPr>
    </w:p>
    <w:p w14:paraId="3AC9B735" w14:textId="4373B406" w:rsidR="00EA0636" w:rsidRPr="009D7B75" w:rsidRDefault="00EA0636" w:rsidP="00EA0636">
      <w:pPr>
        <w:pStyle w:val="Heading3"/>
        <w:jc w:val="both"/>
        <w:rPr>
          <w:b w:val="0"/>
          <w:bCs w:val="0"/>
          <w:sz w:val="20"/>
          <w:szCs w:val="20"/>
        </w:rPr>
      </w:pPr>
      <w:r w:rsidRPr="009D7B75">
        <w:rPr>
          <w:b w:val="0"/>
          <w:bCs w:val="0"/>
          <w:sz w:val="20"/>
          <w:szCs w:val="20"/>
        </w:rPr>
        <w:t xml:space="preserve">TFRS 9, muhasebe politikası seçiminde TFRS 9'un finansal riskten korunma muhasebesinin kabulünü erteleme ve TMS 39’un korunma muhasebesi hükümlerinin uygulanmasına devam etme seçeneğini sunmaktadır. </w:t>
      </w:r>
      <w:r w:rsidR="00EB5E04" w:rsidRPr="009D7B75">
        <w:rPr>
          <w:b w:val="0"/>
          <w:bCs w:val="0"/>
          <w:sz w:val="20"/>
          <w:szCs w:val="20"/>
        </w:rPr>
        <w:t>Ana Ortaklık Banka</w:t>
      </w:r>
      <w:r w:rsidRPr="009D7B75">
        <w:rPr>
          <w:b w:val="0"/>
          <w:bCs w:val="0"/>
          <w:sz w:val="20"/>
          <w:szCs w:val="20"/>
        </w:rPr>
        <w:t xml:space="preserve"> bu kapsamda TMS 39’un korunma muhasebesi hükümlerini uygulamaya devam edecektir. Buna ilaveten, sabit </w:t>
      </w:r>
      <w:proofErr w:type="gramStart"/>
      <w:r w:rsidRPr="009D7B75">
        <w:rPr>
          <w:b w:val="0"/>
          <w:bCs w:val="0"/>
          <w:sz w:val="20"/>
          <w:szCs w:val="20"/>
        </w:rPr>
        <w:t>kar</w:t>
      </w:r>
      <w:proofErr w:type="gramEnd"/>
      <w:r w:rsidRPr="009D7B75">
        <w:rPr>
          <w:b w:val="0"/>
          <w:bCs w:val="0"/>
          <w:sz w:val="20"/>
          <w:szCs w:val="20"/>
        </w:rPr>
        <w:t xml:space="preserve"> paylı finansal enstrümanlarının nakit akış riskinden korunmak amacıyla swap işlemleri gerçekleştirmektedir. Nakit akış riskinden korunma muhasebesinde, riskten korunma aracının gerçeğe uygun değer değişiminin etkin kısmı özkaynaklar altında “Riskten korunma fonları” hesabında, etkin olmayan kısmı ise gelir tablosunda muhasebeleştirilmektedir. Riskten korunan kaleme ilişkin nakit akışlarının kar veya zararı etkilediği dönemlerde, ilgili riskten korunma aracının kâr/zararı da özkaynaktan çıkartılarak gelir tablosuna yansıtılmaktadır.</w:t>
      </w:r>
    </w:p>
    <w:p w14:paraId="6786395A" w14:textId="77777777" w:rsidR="00EA0636" w:rsidRPr="009D7B75" w:rsidRDefault="00EA0636" w:rsidP="00EA0636">
      <w:pPr>
        <w:autoSpaceDE w:val="0"/>
        <w:autoSpaceDN w:val="0"/>
        <w:adjustRightInd w:val="0"/>
        <w:jc w:val="both"/>
        <w:rPr>
          <w:sz w:val="6"/>
        </w:rPr>
      </w:pPr>
    </w:p>
    <w:p w14:paraId="23532E61" w14:textId="33798B4F" w:rsidR="00EA0636" w:rsidRPr="009D7B75" w:rsidRDefault="00EB5E04" w:rsidP="00EA0636">
      <w:pPr>
        <w:autoSpaceDE w:val="0"/>
        <w:autoSpaceDN w:val="0"/>
        <w:adjustRightInd w:val="0"/>
        <w:jc w:val="both"/>
      </w:pPr>
      <w:r w:rsidRPr="009D7B75">
        <w:t>Grup</w:t>
      </w:r>
      <w:r w:rsidR="00EA0636" w:rsidRPr="009D7B75">
        <w:t>, riskten korunma muhasebesinin başlangıcında ve her raporlama döneminde etkinlik testleri gerçekleştirmektedir. Etkinlik testleri “Tutarsal Dengeleme (“Dolar off-set yöntemi”) Yöntemi” ile yapılmakta ve etkinliğin %80-%125 aralığında gerçekleşmesi durumunda riskten korunma muhasebesine devam edilmektedir. Riskten korunma muhasebesi, riskten korunma aracının sona ermesi, gerçekleşmesi, satılması veya etkinlik testinin etkin olmaması durumunda sona erdirilmektedir. Gerçeğe uygun değer riskinden korunma muhasebesinin sona erdirilmesinde, riskten korunan finansal enstrümanlar üzerine uygulanan gerçeğe uygun değer riskinden korunma muhasebesinin yarattığı değerleme etkileri, riskten korunan finansal enstrümanın ömrü boyunca amortisman yöntemiyle gelir tablosuna yansıtılmaktadır.</w:t>
      </w:r>
    </w:p>
    <w:p w14:paraId="4926FC4E" w14:textId="77777777" w:rsidR="00EA0636" w:rsidRPr="009D7B75" w:rsidRDefault="00EA0636" w:rsidP="00EA0636">
      <w:pPr>
        <w:autoSpaceDE w:val="0"/>
        <w:autoSpaceDN w:val="0"/>
        <w:adjustRightInd w:val="0"/>
        <w:jc w:val="both"/>
        <w:rPr>
          <w:sz w:val="6"/>
        </w:rPr>
      </w:pPr>
    </w:p>
    <w:p w14:paraId="77AA1798" w14:textId="77777777" w:rsidR="00EA0636" w:rsidRPr="009D7B75" w:rsidRDefault="00EA0636" w:rsidP="00EA0636">
      <w:pPr>
        <w:autoSpaceDE w:val="0"/>
        <w:autoSpaceDN w:val="0"/>
        <w:adjustRightInd w:val="0"/>
        <w:jc w:val="both"/>
      </w:pPr>
      <w:r w:rsidRPr="009D7B75">
        <w:t>Nakit akış riskinden korunma muhasebesinin sona erdirilmesi durumunda ise nakit akış riskinden korunma muhasebesi kapsamında özkaynaklar altında muhasebeleştirilen kar/zarar, riskten korunma konusu kaleme ilişkin nakit akışları gerçekleşene kadar özkaynaklar altında “Riskten korunma fonları” hesabında kalmaya devam etmektedir. Riskten korunma konusu kaleme ilişkin nakit akışların gerçekleşmesi durumunda özkaynaklar altında muhasebeleştirilen kar/zarar, gelir tablosuna sınıflandırılır.</w:t>
      </w:r>
    </w:p>
    <w:p w14:paraId="47A0B193" w14:textId="77777777" w:rsidR="003147DD" w:rsidRPr="009D7B75" w:rsidRDefault="003147DD" w:rsidP="003147DD">
      <w:pPr>
        <w:autoSpaceDE w:val="0"/>
        <w:autoSpaceDN w:val="0"/>
        <w:adjustRightInd w:val="0"/>
        <w:rPr>
          <w:sz w:val="10"/>
          <w:szCs w:val="10"/>
        </w:rPr>
      </w:pPr>
    </w:p>
    <w:p w14:paraId="7AC92EB0" w14:textId="77777777" w:rsidR="003147DD" w:rsidRPr="009D7B75" w:rsidRDefault="003147DD" w:rsidP="003147DD">
      <w:pPr>
        <w:autoSpaceDE w:val="0"/>
        <w:autoSpaceDN w:val="0"/>
        <w:adjustRightInd w:val="0"/>
        <w:ind w:hanging="567"/>
        <w:rPr>
          <w:b/>
        </w:rPr>
      </w:pPr>
      <w:r w:rsidRPr="009D7B75">
        <w:rPr>
          <w:b/>
        </w:rPr>
        <w:t>5.</w:t>
      </w:r>
      <w:r w:rsidRPr="009D7B75">
        <w:rPr>
          <w:b/>
        </w:rPr>
        <w:tab/>
      </w:r>
      <w:proofErr w:type="gramStart"/>
      <w:r w:rsidRPr="009D7B75">
        <w:rPr>
          <w:b/>
        </w:rPr>
        <w:t>Kar</w:t>
      </w:r>
      <w:proofErr w:type="gramEnd"/>
      <w:r w:rsidRPr="009D7B75">
        <w:rPr>
          <w:b/>
        </w:rPr>
        <w:t xml:space="preserve"> payı gelir ve giderine ilişkin açıklamalar</w:t>
      </w:r>
    </w:p>
    <w:p w14:paraId="1311116C" w14:textId="77777777" w:rsidR="003147DD" w:rsidRPr="009D7B75" w:rsidRDefault="003147DD" w:rsidP="003147DD">
      <w:pPr>
        <w:autoSpaceDE w:val="0"/>
        <w:autoSpaceDN w:val="0"/>
        <w:adjustRightInd w:val="0"/>
        <w:rPr>
          <w:b/>
          <w:sz w:val="10"/>
          <w:szCs w:val="10"/>
        </w:rPr>
      </w:pPr>
    </w:p>
    <w:p w14:paraId="0FE64234" w14:textId="78233372" w:rsidR="00EA0636" w:rsidRPr="009D7B75" w:rsidRDefault="00EA0636" w:rsidP="00EA0636">
      <w:pPr>
        <w:autoSpaceDE w:val="0"/>
        <w:autoSpaceDN w:val="0"/>
        <w:adjustRightInd w:val="0"/>
        <w:jc w:val="both"/>
      </w:pPr>
      <w:proofErr w:type="gramStart"/>
      <w:r w:rsidRPr="009D7B75">
        <w:t>Kar</w:t>
      </w:r>
      <w:proofErr w:type="gramEnd"/>
      <w:r w:rsidRPr="009D7B75">
        <w:t xml:space="preserve"> payı gelirleri kullandırılan fonlar üzerinden tahakkuk esasına göre iç verim oranı yöntemi kullanılarak kayıtlara kaydedilmekte olup, finansal tablolarda kar payı gelirleri hesabında muhasebeleştirilmiştir. </w:t>
      </w:r>
      <w:r w:rsidR="00EB5E04" w:rsidRPr="009D7B75">
        <w:t>Ana Ortaklık Banka</w:t>
      </w:r>
      <w:r w:rsidRPr="009D7B75">
        <w:t>, iç verim yöntemini uygularken, etkin kar oranının hesabına dâhil edilen ücretleri, işlem maliyetlerini finansal aracın beklenen ömrü boyunca itfa eder. Finansal varlık kredi değer düşüklüğüne uğrarsa ve donuk alacak olarak sınıflanırsa, TFRS 9 Finansal Araçlar Standardı kapsamından bu müşteriler için kar tahakkuk ve reeskontları hesaplanmaktadır.</w:t>
      </w:r>
    </w:p>
    <w:p w14:paraId="0F86858F" w14:textId="77777777" w:rsidR="00EA0636" w:rsidRPr="009D7B75" w:rsidRDefault="00EA0636" w:rsidP="00EA0636">
      <w:pPr>
        <w:autoSpaceDE w:val="0"/>
        <w:autoSpaceDN w:val="0"/>
        <w:adjustRightInd w:val="0"/>
        <w:jc w:val="both"/>
      </w:pPr>
      <w:r w:rsidRPr="009D7B75">
        <w:t> </w:t>
      </w:r>
    </w:p>
    <w:p w14:paraId="2EB30D88" w14:textId="7D961D91" w:rsidR="008A3279" w:rsidRPr="009D7B75" w:rsidRDefault="00EB5E04" w:rsidP="00EA0636">
      <w:pPr>
        <w:autoSpaceDE w:val="0"/>
        <w:autoSpaceDN w:val="0"/>
        <w:adjustRightInd w:val="0"/>
        <w:jc w:val="both"/>
      </w:pPr>
      <w:r w:rsidRPr="009D7B75">
        <w:t>Grup</w:t>
      </w:r>
      <w:r w:rsidR="00EA0636" w:rsidRPr="009D7B75">
        <w:t>, kar/zarar katılma hesapları üzerinden birim değer hesaplama yöntemine göre gider reeskontu hesaplamaktadır ve bu tutarlar bilançoda “Toplanan Fonlar” hesabı üzerinde gösterilmiştir.</w:t>
      </w:r>
    </w:p>
    <w:p w14:paraId="261ADDD8" w14:textId="77777777" w:rsidR="003147DD" w:rsidRPr="009D7B75" w:rsidRDefault="003147DD" w:rsidP="003147DD">
      <w:pPr>
        <w:autoSpaceDE w:val="0"/>
        <w:autoSpaceDN w:val="0"/>
        <w:adjustRightInd w:val="0"/>
        <w:ind w:hanging="567"/>
        <w:rPr>
          <w:b/>
          <w:sz w:val="16"/>
          <w:szCs w:val="16"/>
        </w:rPr>
      </w:pPr>
    </w:p>
    <w:p w14:paraId="6FBD78BA" w14:textId="77777777" w:rsidR="008A2F04" w:rsidRPr="009D7B75" w:rsidRDefault="008A2F04" w:rsidP="003147DD">
      <w:pPr>
        <w:autoSpaceDE w:val="0"/>
        <w:autoSpaceDN w:val="0"/>
        <w:adjustRightInd w:val="0"/>
        <w:ind w:hanging="567"/>
        <w:rPr>
          <w:b/>
        </w:rPr>
      </w:pPr>
    </w:p>
    <w:p w14:paraId="52CD642E" w14:textId="77777777" w:rsidR="008A2F04" w:rsidRPr="009D7B75" w:rsidRDefault="008A2F04" w:rsidP="003147DD">
      <w:pPr>
        <w:autoSpaceDE w:val="0"/>
        <w:autoSpaceDN w:val="0"/>
        <w:adjustRightInd w:val="0"/>
        <w:ind w:hanging="567"/>
        <w:rPr>
          <w:b/>
        </w:rPr>
      </w:pPr>
    </w:p>
    <w:p w14:paraId="2C890A76" w14:textId="77777777" w:rsidR="008A2F04" w:rsidRPr="009D7B75" w:rsidRDefault="008A2F04" w:rsidP="003147DD">
      <w:pPr>
        <w:autoSpaceDE w:val="0"/>
        <w:autoSpaceDN w:val="0"/>
        <w:adjustRightInd w:val="0"/>
        <w:ind w:hanging="567"/>
        <w:rPr>
          <w:b/>
        </w:rPr>
      </w:pPr>
    </w:p>
    <w:p w14:paraId="20630ADD" w14:textId="30F641BC" w:rsidR="00486DE3" w:rsidRPr="009D7B75" w:rsidRDefault="00486DE3">
      <w:pPr>
        <w:rPr>
          <w:b/>
        </w:rPr>
      </w:pPr>
      <w:r w:rsidRPr="009D7B75">
        <w:rPr>
          <w:b/>
        </w:rPr>
        <w:br w:type="page"/>
      </w:r>
    </w:p>
    <w:p w14:paraId="4D5DEA74" w14:textId="77777777" w:rsidR="003147DD" w:rsidRPr="009D7B75" w:rsidRDefault="003147DD" w:rsidP="003147DD">
      <w:pPr>
        <w:autoSpaceDE w:val="0"/>
        <w:autoSpaceDN w:val="0"/>
        <w:adjustRightInd w:val="0"/>
        <w:ind w:hanging="567"/>
        <w:rPr>
          <w:b/>
        </w:rPr>
      </w:pPr>
      <w:r w:rsidRPr="009D7B75">
        <w:rPr>
          <w:b/>
        </w:rPr>
        <w:lastRenderedPageBreak/>
        <w:t>6.</w:t>
      </w:r>
      <w:r w:rsidRPr="009D7B75">
        <w:rPr>
          <w:b/>
        </w:rPr>
        <w:tab/>
        <w:t>Ücret ve komisyon gelir ve giderlerine ilişkin açıklamalar</w:t>
      </w:r>
    </w:p>
    <w:p w14:paraId="26F852F6" w14:textId="77777777" w:rsidR="003147DD" w:rsidRPr="009D7B75" w:rsidRDefault="003147DD" w:rsidP="003147DD">
      <w:pPr>
        <w:autoSpaceDE w:val="0"/>
        <w:autoSpaceDN w:val="0"/>
        <w:adjustRightInd w:val="0"/>
        <w:rPr>
          <w:sz w:val="16"/>
          <w:szCs w:val="16"/>
        </w:rPr>
      </w:pPr>
    </w:p>
    <w:p w14:paraId="19EFCB9E" w14:textId="77777777" w:rsidR="00EA0636" w:rsidRPr="009D7B75" w:rsidRDefault="00EA0636" w:rsidP="00EA0636">
      <w:pPr>
        <w:autoSpaceDE w:val="0"/>
        <w:autoSpaceDN w:val="0"/>
        <w:adjustRightInd w:val="0"/>
        <w:jc w:val="both"/>
      </w:pPr>
      <w:r w:rsidRPr="009D7B75">
        <w:t>Tahsil edildikleri dönemde gelir veya gider kaydedilen bazı bankacılık işlemlerinden alınan ücret ve komisyon gelir ve giderleri dışında, ücret ve komisyon gelir ve giderleri ilişkilendirilen işlemin süresine bağlı olarak gelir tablosuna yansıtılmaktadır. İtfa edilmiş maliyeti ile ölçülen finansal enstrümanların iç verim yöntemindeki etkin kar oranının ayrılmaz bir parçası olanlar dışındaki ücret ve komisyonlar, TFRS 15 Müşteri Sözleşmelerinden Hasılat standardına uygun olarak muhasebeleştirilir.</w:t>
      </w:r>
    </w:p>
    <w:p w14:paraId="1F632B31" w14:textId="77777777" w:rsidR="00EA0636" w:rsidRPr="009D7B75" w:rsidRDefault="00EA0636" w:rsidP="00EA0636">
      <w:pPr>
        <w:autoSpaceDE w:val="0"/>
        <w:autoSpaceDN w:val="0"/>
        <w:adjustRightInd w:val="0"/>
        <w:jc w:val="both"/>
      </w:pPr>
    </w:p>
    <w:p w14:paraId="3A7CB285" w14:textId="77777777" w:rsidR="00EA0636" w:rsidRPr="009D7B75" w:rsidRDefault="00EA0636" w:rsidP="00EA0636">
      <w:pPr>
        <w:autoSpaceDE w:val="0"/>
        <w:autoSpaceDN w:val="0"/>
        <w:adjustRightInd w:val="0"/>
        <w:jc w:val="both"/>
      </w:pPr>
      <w:r w:rsidRPr="009D7B75">
        <w:t>Hizmet verildiği dönemde tek seferde gelir kaydedilen bazı bankacılık işlemleriyle ilgili ücret gelirleri haricindeki ücret ve komisyon gelir ve giderleri ile diğer kredi kurum ve kuruluşlarına ödenen kredi ücret ve komisyon giderleri hizmet süresi boyunca tahakkuk esasına göre muhasebeleştirilmektedir.</w:t>
      </w:r>
    </w:p>
    <w:p w14:paraId="5CD9693D" w14:textId="77777777" w:rsidR="00EA0636" w:rsidRPr="009D7B75" w:rsidRDefault="00EA0636" w:rsidP="00EA0636">
      <w:pPr>
        <w:autoSpaceDE w:val="0"/>
        <w:autoSpaceDN w:val="0"/>
        <w:adjustRightInd w:val="0"/>
        <w:jc w:val="both"/>
        <w:rPr>
          <w:sz w:val="12"/>
          <w:szCs w:val="12"/>
        </w:rPr>
      </w:pPr>
    </w:p>
    <w:p w14:paraId="4A24D841" w14:textId="7D791AFD" w:rsidR="005D6E7A" w:rsidRPr="009D7B75" w:rsidRDefault="00EB5E04" w:rsidP="00EA0636">
      <w:pPr>
        <w:autoSpaceDE w:val="0"/>
        <w:autoSpaceDN w:val="0"/>
        <w:adjustRightInd w:val="0"/>
        <w:jc w:val="both"/>
      </w:pPr>
      <w:r w:rsidRPr="009D7B75">
        <w:t>Grup</w:t>
      </w:r>
      <w:r w:rsidR="00EA0636" w:rsidRPr="009D7B75">
        <w:t xml:space="preserve"> tarafından kullandırılan krediler için peşin tahsil edilen ücret ve komisyonların cari dönemi ilgilendirilen bölümü Türkiye Muhasebe Standardı hükümleri çerçevesinde iç verim yöntemi ile dönem gelirlerine yansıtılmaktadır. Peşin tahsil edilen ücret ve komisyonların gelecek döneme ilişkin kısımları ise “Kazanılmamış Gelirler” hesabına kaydedilerek bilançoda “Diğer Yabancı Kaynaklar” içerisinde gösterilmektedir.</w:t>
      </w:r>
      <w:r w:rsidR="005D6E7A" w:rsidRPr="009D7B75">
        <w:t xml:space="preserve"> </w:t>
      </w:r>
    </w:p>
    <w:p w14:paraId="028910E1" w14:textId="77777777" w:rsidR="003147DD" w:rsidRPr="009D7B75" w:rsidRDefault="003147DD" w:rsidP="003147DD">
      <w:pPr>
        <w:autoSpaceDE w:val="0"/>
        <w:autoSpaceDN w:val="0"/>
        <w:adjustRightInd w:val="0"/>
        <w:jc w:val="both"/>
        <w:rPr>
          <w:b/>
          <w:sz w:val="12"/>
          <w:szCs w:val="16"/>
        </w:rPr>
      </w:pPr>
    </w:p>
    <w:p w14:paraId="5F59445B" w14:textId="77777777" w:rsidR="003147DD" w:rsidRPr="009D7B75" w:rsidRDefault="003147DD" w:rsidP="003147DD">
      <w:pPr>
        <w:tabs>
          <w:tab w:val="left" w:pos="709"/>
        </w:tabs>
        <w:autoSpaceDE w:val="0"/>
        <w:autoSpaceDN w:val="0"/>
        <w:adjustRightInd w:val="0"/>
        <w:ind w:left="-11" w:hanging="556"/>
        <w:rPr>
          <w:b/>
        </w:rPr>
      </w:pPr>
      <w:r w:rsidRPr="009D7B75">
        <w:rPr>
          <w:b/>
        </w:rPr>
        <w:t xml:space="preserve">7.     </w:t>
      </w:r>
      <w:r w:rsidRPr="009D7B75">
        <w:rPr>
          <w:b/>
        </w:rPr>
        <w:tab/>
        <w:t>Finansal varlıklara ilişkin açıklama ve dipnotlar</w:t>
      </w:r>
    </w:p>
    <w:p w14:paraId="7EA02EE0" w14:textId="77777777" w:rsidR="003147DD" w:rsidRPr="009D7B75" w:rsidRDefault="003147DD" w:rsidP="003147DD">
      <w:pPr>
        <w:autoSpaceDE w:val="0"/>
        <w:autoSpaceDN w:val="0"/>
        <w:adjustRightInd w:val="0"/>
        <w:ind w:hanging="540"/>
        <w:rPr>
          <w:b/>
          <w:sz w:val="12"/>
          <w:szCs w:val="12"/>
        </w:rPr>
      </w:pPr>
    </w:p>
    <w:p w14:paraId="1929C053" w14:textId="30FD2FD3" w:rsidR="00EA0636" w:rsidRPr="009D7B75" w:rsidRDefault="00EB5E04" w:rsidP="00EA0636">
      <w:pPr>
        <w:autoSpaceDE w:val="0"/>
        <w:autoSpaceDN w:val="0"/>
        <w:adjustRightInd w:val="0"/>
        <w:jc w:val="both"/>
      </w:pPr>
      <w:r w:rsidRPr="009D7B75">
        <w:t>Grup</w:t>
      </w:r>
      <w:r w:rsidR="00EA0636" w:rsidRPr="009D7B75">
        <w:t xml:space="preserve">,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finansal varlıklar, Kamu Gözetimi Muhasebe ve Denetim Standartları Kurumu (KGK) tarafından 19 Ocak 2017 tarihli ve 29953 sayılı </w:t>
      </w:r>
      <w:proofErr w:type="gramStart"/>
      <w:r w:rsidR="00EA0636" w:rsidRPr="009D7B75">
        <w:t>Resmi</w:t>
      </w:r>
      <w:proofErr w:type="gramEnd"/>
      <w:r w:rsidR="00EA0636" w:rsidRPr="009D7B75">
        <w:t xml:space="preserve"> Gazete’de yayımlanan finansal araçların sınıflandırılması ve ölçümüne ilişkin “TFRS 9 Finansal Araçlar”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w:t>
      </w:r>
    </w:p>
    <w:p w14:paraId="71C3E37A" w14:textId="77777777" w:rsidR="00EA0636" w:rsidRPr="009D7B75" w:rsidRDefault="00EA0636" w:rsidP="00EA0636">
      <w:pPr>
        <w:autoSpaceDE w:val="0"/>
        <w:autoSpaceDN w:val="0"/>
        <w:adjustRightInd w:val="0"/>
        <w:jc w:val="both"/>
        <w:rPr>
          <w:sz w:val="12"/>
          <w:szCs w:val="12"/>
        </w:rPr>
      </w:pPr>
    </w:p>
    <w:p w14:paraId="02FAA96C" w14:textId="3D8CCB62" w:rsidR="00EA0636" w:rsidRPr="009D7B75" w:rsidRDefault="00EB5E04" w:rsidP="00EA0636">
      <w:pPr>
        <w:autoSpaceDE w:val="0"/>
        <w:autoSpaceDN w:val="0"/>
        <w:adjustRightInd w:val="0"/>
        <w:jc w:val="both"/>
      </w:pPr>
      <w:r w:rsidRPr="009D7B75">
        <w:t>Grup</w:t>
      </w:r>
      <w:r w:rsidR="00EA0636" w:rsidRPr="009D7B75">
        <w:t xml:space="preserve">, finansal bir varlığı sadece finansal araca ilişkin sözleşme hükümlerine taraf olduğunda finansal durum tablosuna almaktadır. Finansal bir varlığın ilk kez finansal tablolara alınması sırasında, </w:t>
      </w:r>
      <w:r w:rsidRPr="009D7B75">
        <w:t>Ana Ortaklık Banka</w:t>
      </w:r>
      <w:r w:rsidR="00EA0636" w:rsidRPr="009D7B75">
        <w:t xml:space="preserve"> yönetimi tarafından belirlenen iş modeli ve finansal varlığın sözleşmeye bağlı nakit akışlarının özellikleri dikkate alınmaktadır. </w:t>
      </w:r>
      <w:r w:rsidRPr="009D7B75">
        <w:t>Ana Ortaklık Banka</w:t>
      </w:r>
      <w:r w:rsidR="00EA0636" w:rsidRPr="009D7B75">
        <w:t xml:space="preserve"> yönetimi tarafından belirlenen iş modeli değiştirildiğinde,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707E26CA" w14:textId="4A43769A" w:rsidR="003147DD" w:rsidRPr="009D7B75" w:rsidRDefault="003147DD" w:rsidP="003147DD">
      <w:pPr>
        <w:autoSpaceDE w:val="0"/>
        <w:autoSpaceDN w:val="0"/>
        <w:adjustRightInd w:val="0"/>
        <w:jc w:val="both"/>
      </w:pPr>
    </w:p>
    <w:p w14:paraId="32A30F8A" w14:textId="77777777" w:rsidR="003147DD" w:rsidRPr="009D7B75" w:rsidRDefault="003147DD" w:rsidP="003147DD">
      <w:pPr>
        <w:autoSpaceDE w:val="0"/>
        <w:autoSpaceDN w:val="0"/>
        <w:adjustRightInd w:val="0"/>
        <w:rPr>
          <w:sz w:val="6"/>
          <w:szCs w:val="16"/>
        </w:rPr>
      </w:pPr>
    </w:p>
    <w:p w14:paraId="3497FA39" w14:textId="77777777" w:rsidR="003147DD" w:rsidRPr="009D7B75" w:rsidRDefault="003147DD" w:rsidP="00FD006C">
      <w:pPr>
        <w:tabs>
          <w:tab w:val="left" w:pos="709"/>
        </w:tabs>
        <w:autoSpaceDE w:val="0"/>
        <w:autoSpaceDN w:val="0"/>
        <w:adjustRightInd w:val="0"/>
        <w:ind w:left="-11" w:hanging="556"/>
        <w:rPr>
          <w:b/>
        </w:rPr>
      </w:pPr>
      <w:r w:rsidRPr="009D7B75">
        <w:rPr>
          <w:b/>
        </w:rPr>
        <w:t xml:space="preserve">7.1   </w:t>
      </w:r>
      <w:r w:rsidRPr="009D7B75">
        <w:rPr>
          <w:b/>
        </w:rPr>
        <w:tab/>
        <w:t>Gerçeğe Uygun Değer Farkı Kar/Zarar’a Yansıtılan Finansal Varlıklar:</w:t>
      </w:r>
    </w:p>
    <w:p w14:paraId="4567356C" w14:textId="77777777" w:rsidR="003147DD" w:rsidRPr="009D7B75" w:rsidRDefault="003147DD" w:rsidP="003147DD">
      <w:pPr>
        <w:autoSpaceDE w:val="0"/>
        <w:autoSpaceDN w:val="0"/>
        <w:adjustRightInd w:val="0"/>
        <w:ind w:hanging="540"/>
        <w:rPr>
          <w:b/>
          <w:sz w:val="6"/>
          <w:szCs w:val="12"/>
        </w:rPr>
      </w:pPr>
    </w:p>
    <w:p w14:paraId="4B2538E3" w14:textId="6C2FCBE1" w:rsidR="008A2F04" w:rsidRPr="009D7B75" w:rsidRDefault="00EA0636" w:rsidP="00551B37">
      <w:pPr>
        <w:autoSpaceDE w:val="0"/>
        <w:autoSpaceDN w:val="0"/>
        <w:adjustRightInd w:val="0"/>
        <w:jc w:val="both"/>
        <w:rPr>
          <w:b/>
          <w:bCs/>
          <w:i/>
          <w:iCs/>
        </w:rPr>
      </w:pPr>
      <w:r w:rsidRPr="009D7B75">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edilen,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6E04437D"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349E093F"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2DD59306"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75761E8D"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4F7EEB1A"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530E233B"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606A5FA7" w14:textId="77777777"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6BE485F9" w14:textId="3075D9B8" w:rsidR="008A2F04" w:rsidRPr="009D7B75" w:rsidRDefault="008A2F04" w:rsidP="003147DD">
      <w:pPr>
        <w:pStyle w:val="BodyText3"/>
        <w:tabs>
          <w:tab w:val="clear" w:pos="539"/>
          <w:tab w:val="clear" w:pos="5310"/>
          <w:tab w:val="clear" w:pos="7560"/>
        </w:tabs>
        <w:ind w:right="183" w:hanging="567"/>
        <w:rPr>
          <w:b/>
          <w:bCs w:val="0"/>
          <w:i w:val="0"/>
          <w:iCs w:val="0"/>
          <w:sz w:val="20"/>
        </w:rPr>
      </w:pPr>
    </w:p>
    <w:p w14:paraId="342E3EB0" w14:textId="77777777" w:rsidR="00A07595" w:rsidRPr="009D7B75" w:rsidRDefault="00A07595" w:rsidP="003147DD">
      <w:pPr>
        <w:pStyle w:val="BodyText3"/>
        <w:tabs>
          <w:tab w:val="clear" w:pos="539"/>
          <w:tab w:val="clear" w:pos="5310"/>
          <w:tab w:val="clear" w:pos="7560"/>
        </w:tabs>
        <w:ind w:right="183" w:hanging="567"/>
        <w:rPr>
          <w:b/>
          <w:bCs w:val="0"/>
          <w:i w:val="0"/>
          <w:iCs w:val="0"/>
          <w:sz w:val="20"/>
        </w:rPr>
      </w:pPr>
    </w:p>
    <w:p w14:paraId="40A2AB5A" w14:textId="13A8B933" w:rsidR="00BC7048" w:rsidRPr="009D7B75" w:rsidRDefault="00BC7048" w:rsidP="003147DD">
      <w:pPr>
        <w:pStyle w:val="BodyText3"/>
        <w:tabs>
          <w:tab w:val="clear" w:pos="539"/>
          <w:tab w:val="clear" w:pos="5310"/>
          <w:tab w:val="clear" w:pos="7560"/>
        </w:tabs>
        <w:ind w:right="183" w:hanging="567"/>
        <w:rPr>
          <w:b/>
          <w:bCs w:val="0"/>
          <w:i w:val="0"/>
          <w:iCs w:val="0"/>
          <w:sz w:val="20"/>
        </w:rPr>
      </w:pPr>
    </w:p>
    <w:p w14:paraId="4AD59146" w14:textId="4DDA2B65" w:rsidR="00486DE3" w:rsidRPr="009D7B75" w:rsidRDefault="00486DE3">
      <w:pPr>
        <w:rPr>
          <w:b/>
        </w:rPr>
      </w:pPr>
      <w:r w:rsidRPr="009D7B75">
        <w:rPr>
          <w:b/>
          <w:bCs/>
          <w:i/>
          <w:iCs/>
        </w:rPr>
        <w:br w:type="page"/>
      </w:r>
    </w:p>
    <w:p w14:paraId="3B9465BA" w14:textId="77777777" w:rsidR="003147DD" w:rsidRPr="009D7B75" w:rsidRDefault="003147DD" w:rsidP="003147DD">
      <w:pPr>
        <w:pStyle w:val="BodyText3"/>
        <w:tabs>
          <w:tab w:val="clear" w:pos="539"/>
          <w:tab w:val="clear" w:pos="5310"/>
          <w:tab w:val="clear" w:pos="7560"/>
        </w:tabs>
        <w:ind w:right="183" w:hanging="567"/>
        <w:rPr>
          <w:b/>
          <w:bCs w:val="0"/>
          <w:i w:val="0"/>
          <w:iCs w:val="0"/>
          <w:sz w:val="20"/>
        </w:rPr>
      </w:pPr>
      <w:r w:rsidRPr="009D7B75">
        <w:rPr>
          <w:b/>
          <w:bCs w:val="0"/>
          <w:i w:val="0"/>
          <w:iCs w:val="0"/>
          <w:sz w:val="20"/>
        </w:rPr>
        <w:lastRenderedPageBreak/>
        <w:t xml:space="preserve">7.2   </w:t>
      </w:r>
      <w:r w:rsidRPr="009D7B75">
        <w:rPr>
          <w:b/>
          <w:bCs w:val="0"/>
          <w:i w:val="0"/>
          <w:iCs w:val="0"/>
          <w:sz w:val="20"/>
        </w:rPr>
        <w:tab/>
        <w:t>Gerçeğe Uygun Değer Farkı Diğer Kapsamlı Gelire Yansıtılan Finansal Varlıklar:</w:t>
      </w:r>
    </w:p>
    <w:p w14:paraId="470F55BB" w14:textId="77777777" w:rsidR="003147DD" w:rsidRPr="009D7B75" w:rsidRDefault="003147DD" w:rsidP="003147DD">
      <w:pPr>
        <w:autoSpaceDE w:val="0"/>
        <w:autoSpaceDN w:val="0"/>
        <w:adjustRightInd w:val="0"/>
        <w:ind w:left="540" w:hanging="540"/>
        <w:jc w:val="both"/>
        <w:rPr>
          <w:sz w:val="6"/>
          <w:szCs w:val="16"/>
        </w:rPr>
      </w:pPr>
    </w:p>
    <w:p w14:paraId="61D3DBD1" w14:textId="77777777" w:rsidR="00EA0636" w:rsidRPr="009D7B75" w:rsidRDefault="00EA0636" w:rsidP="00EA0636">
      <w:pPr>
        <w:autoSpaceDE w:val="0"/>
        <w:autoSpaceDN w:val="0"/>
        <w:adjustRightInd w:val="0"/>
        <w:jc w:val="both"/>
      </w:pPr>
      <w:r w:rsidRPr="009D7B75">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9D7B75">
        <w:t>kar</w:t>
      </w:r>
      <w:proofErr w:type="gramEnd"/>
      <w:r w:rsidRPr="009D7B75">
        <w:t xml:space="preserve"> payı ödemelerini içeren nakit akışlarına yol açması durumlarında finansal varlık, gerçeğe uygun değer farkı diğer kapsamlı gelire yansıtılan olarak sınıflandırılmaktadır. </w:t>
      </w:r>
    </w:p>
    <w:p w14:paraId="17A4CD46" w14:textId="77777777" w:rsidR="00EA0636" w:rsidRPr="009D7B75" w:rsidRDefault="00EA0636" w:rsidP="00EA0636">
      <w:pPr>
        <w:autoSpaceDE w:val="0"/>
        <w:autoSpaceDN w:val="0"/>
        <w:adjustRightInd w:val="0"/>
        <w:jc w:val="both"/>
        <w:rPr>
          <w:sz w:val="12"/>
          <w:szCs w:val="12"/>
        </w:rPr>
      </w:pPr>
    </w:p>
    <w:p w14:paraId="2863C2EF" w14:textId="77777777" w:rsidR="00EA0636" w:rsidRPr="009D7B75" w:rsidRDefault="00EA0636" w:rsidP="00EA0636">
      <w:pPr>
        <w:autoSpaceDE w:val="0"/>
        <w:autoSpaceDN w:val="0"/>
        <w:adjustRightInd w:val="0"/>
        <w:jc w:val="both"/>
      </w:pPr>
      <w:r w:rsidRPr="009D7B75">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w:t>
      </w:r>
      <w:proofErr w:type="gramStart"/>
      <w:r w:rsidRPr="009D7B75">
        <w:t>kar</w:t>
      </w:r>
      <w:proofErr w:type="gramEnd"/>
      <w:r w:rsidRPr="009D7B75">
        <w:t xml:space="preserve"> payı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163A0FC3" w14:textId="77777777" w:rsidR="00EA0636" w:rsidRPr="009D7B75" w:rsidRDefault="00EA0636" w:rsidP="00EA0636">
      <w:pPr>
        <w:autoSpaceDE w:val="0"/>
        <w:autoSpaceDN w:val="0"/>
        <w:adjustRightInd w:val="0"/>
        <w:jc w:val="both"/>
      </w:pPr>
    </w:p>
    <w:p w14:paraId="4C7B6383" w14:textId="77777777" w:rsidR="00EA0636" w:rsidRPr="009D7B75" w:rsidRDefault="00EA0636" w:rsidP="00EA0636">
      <w:pPr>
        <w:autoSpaceDE w:val="0"/>
        <w:autoSpaceDN w:val="0"/>
        <w:adjustRightInd w:val="0"/>
        <w:jc w:val="both"/>
      </w:pPr>
      <w:r w:rsidRPr="009D7B75">
        <w:t xml:space="preserve">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ve gerçeğe uygun değeri güvenilir bir şekilde belirlenememesi durumunda, değer kaybı ile ilgili karşılık düşüldükten sonra maliyet bedelleri ile finansal tablolara yansıtılmaktadır. </w:t>
      </w:r>
    </w:p>
    <w:p w14:paraId="34A570DB" w14:textId="77777777" w:rsidR="00EA0636" w:rsidRPr="009D7B75" w:rsidRDefault="00EA0636" w:rsidP="00EA0636">
      <w:pPr>
        <w:autoSpaceDE w:val="0"/>
        <w:autoSpaceDN w:val="0"/>
        <w:adjustRightInd w:val="0"/>
        <w:jc w:val="both"/>
        <w:rPr>
          <w:sz w:val="16"/>
          <w:szCs w:val="16"/>
        </w:rPr>
      </w:pPr>
    </w:p>
    <w:p w14:paraId="64F791DE" w14:textId="49E75A59" w:rsidR="003147DD" w:rsidRPr="009D7B75" w:rsidRDefault="00EA0636" w:rsidP="00EA0636">
      <w:pPr>
        <w:autoSpaceDE w:val="0"/>
        <w:autoSpaceDN w:val="0"/>
        <w:adjustRightInd w:val="0"/>
        <w:jc w:val="both"/>
      </w:pPr>
      <w:r w:rsidRPr="009D7B75">
        <w:t>İlk defa finansal tablolara almada işletme, ticari amaçla elde tutulmayan bir özkaynak aracına yapılan yatırımın gerçeğe uygun değerindeki sonraki değişikliklerin diğer kapsamlı gelirde sunulması konusunda, geri dönülemeyecek bir tercihte bulunulabilir. Bu tercihin yapılması durumunda, söz konusu yatırımdan elde edilen temettüler, kâr veya zarar olarak finansal tablolara alınır.</w:t>
      </w:r>
    </w:p>
    <w:p w14:paraId="08A3E03F" w14:textId="77777777" w:rsidR="003147DD" w:rsidRPr="009D7B75" w:rsidRDefault="003147DD" w:rsidP="003147DD">
      <w:pPr>
        <w:pStyle w:val="BodyText"/>
        <w:jc w:val="left"/>
        <w:rPr>
          <w:sz w:val="16"/>
          <w:szCs w:val="16"/>
        </w:rPr>
      </w:pPr>
    </w:p>
    <w:p w14:paraId="11DE8843" w14:textId="77777777" w:rsidR="003147DD" w:rsidRPr="009D7B75" w:rsidRDefault="003147DD" w:rsidP="003147DD">
      <w:pPr>
        <w:pStyle w:val="BodyText3"/>
        <w:tabs>
          <w:tab w:val="clear" w:pos="539"/>
          <w:tab w:val="num" w:pos="709"/>
        </w:tabs>
        <w:ind w:right="183" w:hanging="567"/>
        <w:rPr>
          <w:b/>
          <w:bCs w:val="0"/>
          <w:i w:val="0"/>
          <w:iCs w:val="0"/>
          <w:sz w:val="20"/>
        </w:rPr>
      </w:pPr>
      <w:r w:rsidRPr="009D7B75">
        <w:rPr>
          <w:b/>
          <w:i w:val="0"/>
          <w:sz w:val="20"/>
        </w:rPr>
        <w:t xml:space="preserve">7.3 </w:t>
      </w:r>
      <w:r w:rsidRPr="009D7B75">
        <w:rPr>
          <w:b/>
          <w:i w:val="0"/>
          <w:sz w:val="20"/>
        </w:rPr>
        <w:tab/>
        <w:t>İtfa Edilmiş Maliyeti ile Ölçülen Finansal Varlıklar:</w:t>
      </w:r>
    </w:p>
    <w:p w14:paraId="211E2EBC" w14:textId="77777777" w:rsidR="003147DD" w:rsidRPr="009D7B75" w:rsidRDefault="003147DD" w:rsidP="003147DD">
      <w:pPr>
        <w:pStyle w:val="BodyText3"/>
        <w:tabs>
          <w:tab w:val="clear" w:pos="539"/>
        </w:tabs>
        <w:ind w:right="183"/>
        <w:rPr>
          <w:b/>
          <w:bCs w:val="0"/>
          <w:i w:val="0"/>
          <w:iCs w:val="0"/>
          <w:sz w:val="16"/>
          <w:szCs w:val="16"/>
        </w:rPr>
      </w:pPr>
    </w:p>
    <w:p w14:paraId="452A2D78" w14:textId="77777777" w:rsidR="00EA0636" w:rsidRPr="009D7B75" w:rsidRDefault="00EA0636" w:rsidP="00EA0636">
      <w:pPr>
        <w:pStyle w:val="BodyTextIndent"/>
        <w:ind w:left="0" w:firstLine="0"/>
      </w:pPr>
      <w:r w:rsidRPr="009D7B75">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proofErr w:type="gramStart"/>
      <w:r w:rsidRPr="009D7B75">
        <w:t>kar</w:t>
      </w:r>
      <w:proofErr w:type="gramEnd"/>
      <w:r w:rsidRPr="009D7B75">
        <w:t xml:space="preserve"> payı ödemelerini içeren nakit akışlarına yol açması durumunda finansal varlık itfa edilmiş maliyeti ile ölçülen finansal varlık olarak sınıflandırılmaktadır. </w:t>
      </w:r>
    </w:p>
    <w:p w14:paraId="7E1F2942" w14:textId="77777777" w:rsidR="00EA0636" w:rsidRPr="009D7B75" w:rsidRDefault="00EA0636" w:rsidP="00EA0636">
      <w:pPr>
        <w:pStyle w:val="BodyTextIndent"/>
        <w:ind w:left="0" w:firstLine="0"/>
        <w:rPr>
          <w:sz w:val="16"/>
          <w:szCs w:val="16"/>
        </w:rPr>
      </w:pPr>
    </w:p>
    <w:p w14:paraId="090B88D1" w14:textId="0C7ED2EC" w:rsidR="003147DD" w:rsidRPr="009D7B75" w:rsidRDefault="00EA0636" w:rsidP="00EA0636">
      <w:pPr>
        <w:pStyle w:val="BodyTextIndent"/>
        <w:ind w:left="0" w:firstLine="0"/>
      </w:pPr>
      <w:r w:rsidRPr="009D7B75">
        <w:t xml:space="preserve">İtfa Edilmiş Maliyeti ile Ölçülen Finansal Varlıklar; vadesine kadar saklama niyetiyle elde tutulan ve fonlama kabiliyeti dahil olmak üzere vade sonuna kadar elde tutulabilmesi için gerekli koşulların sağlanmış olduğu, sabit veya belirlenebilir ödemeleri ile sabit vadesi bulunan ve krediler ve alacaklar dışında kalan finansal varlıklardan oluşmaktadır. İtfa Edilmiş Maliyeti ile Ölçülen Finansal Varlıklar ilk olarak elde etme maliyeti üzerinden kayda alınmakta ve kayda alınmayı müteakiben iç verim yöntemi kullanılarak iskonto edilmiş bedeli ile değerlenmektedir. İtfa Edilmiş Maliyeti ile Ölçülen Finansal Varlıklar ile ilgili </w:t>
      </w:r>
      <w:proofErr w:type="gramStart"/>
      <w:r w:rsidRPr="009D7B75">
        <w:t>kar</w:t>
      </w:r>
      <w:proofErr w:type="gramEnd"/>
      <w:r w:rsidRPr="009D7B75">
        <w:t xml:space="preserve"> payı gelirleri gelir tablosunda yansıtılmaktadır.</w:t>
      </w:r>
      <w:r w:rsidR="003147DD" w:rsidRPr="009D7B75">
        <w:t xml:space="preserve"> </w:t>
      </w:r>
    </w:p>
    <w:p w14:paraId="1A8C623D" w14:textId="77777777" w:rsidR="00603839" w:rsidRPr="009D7B75" w:rsidRDefault="00603839" w:rsidP="003147DD">
      <w:pPr>
        <w:pStyle w:val="BodyTextIndent"/>
        <w:ind w:left="0" w:firstLine="0"/>
      </w:pPr>
    </w:p>
    <w:p w14:paraId="16A18D5D" w14:textId="77777777" w:rsidR="003147DD" w:rsidRPr="009D7B75" w:rsidRDefault="003147DD" w:rsidP="00FD006C">
      <w:pPr>
        <w:pStyle w:val="BodyText3"/>
        <w:tabs>
          <w:tab w:val="clear" w:pos="539"/>
          <w:tab w:val="num" w:pos="709"/>
        </w:tabs>
        <w:ind w:right="183" w:hanging="567"/>
        <w:rPr>
          <w:b/>
          <w:i w:val="0"/>
          <w:sz w:val="20"/>
        </w:rPr>
      </w:pPr>
      <w:r w:rsidRPr="009D7B75">
        <w:rPr>
          <w:b/>
          <w:i w:val="0"/>
          <w:sz w:val="20"/>
        </w:rPr>
        <w:t xml:space="preserve">7.4 </w:t>
      </w:r>
      <w:r w:rsidRPr="009D7B75">
        <w:rPr>
          <w:b/>
          <w:i w:val="0"/>
          <w:sz w:val="20"/>
        </w:rPr>
        <w:tab/>
        <w:t>Türev Finansal Varlıklar:</w:t>
      </w:r>
    </w:p>
    <w:p w14:paraId="4EB8DC09" w14:textId="77777777" w:rsidR="003147DD" w:rsidRPr="009D7B75" w:rsidRDefault="003147DD" w:rsidP="003147DD">
      <w:pPr>
        <w:pStyle w:val="BodyText3"/>
        <w:tabs>
          <w:tab w:val="clear" w:pos="539"/>
        </w:tabs>
        <w:ind w:right="183"/>
        <w:rPr>
          <w:b/>
          <w:bCs w:val="0"/>
          <w:i w:val="0"/>
          <w:iCs w:val="0"/>
          <w:sz w:val="16"/>
          <w:szCs w:val="16"/>
        </w:rPr>
      </w:pPr>
    </w:p>
    <w:p w14:paraId="4464F8F9" w14:textId="08BF5394" w:rsidR="00EA0636" w:rsidRPr="009D7B75" w:rsidRDefault="00EB5E04" w:rsidP="00EA0636">
      <w:pPr>
        <w:pStyle w:val="BodyTextIndent"/>
        <w:ind w:left="0" w:firstLine="0"/>
      </w:pPr>
      <w:r w:rsidRPr="009D7B75">
        <w:t>Grup’u</w:t>
      </w:r>
      <w:r w:rsidR="00EA0636" w:rsidRPr="009D7B75">
        <w:t xml:space="preserve">n türev işlemlerini ağırlıklı olarak yabancı para swapları, çapraz para swapları ile vadeli döviz alım-satım sözleşmeleri oluşturmaktadır. </w:t>
      </w:r>
    </w:p>
    <w:p w14:paraId="70B03914" w14:textId="77777777" w:rsidR="00EA0636" w:rsidRPr="009D7B75" w:rsidRDefault="00EA0636" w:rsidP="00EA0636">
      <w:pPr>
        <w:pStyle w:val="BodyTextIndent"/>
        <w:ind w:left="0" w:firstLine="0"/>
        <w:rPr>
          <w:sz w:val="16"/>
          <w:szCs w:val="16"/>
        </w:rPr>
      </w:pPr>
    </w:p>
    <w:p w14:paraId="338A9F30" w14:textId="77777777" w:rsidR="00EA0636" w:rsidRPr="009D7B75" w:rsidRDefault="00EA0636" w:rsidP="00EA0636">
      <w:pPr>
        <w:pStyle w:val="BodyTextIndent"/>
        <w:ind w:left="0" w:firstLine="0"/>
      </w:pPr>
      <w:r w:rsidRPr="009D7B75">
        <w:t xml:space="preserve">Türev işlemlerden doğan alacak ve yükümlülük sözleşme tutarları üzerinden nazım hesaplara kaydedilmektedir. </w:t>
      </w:r>
    </w:p>
    <w:p w14:paraId="6809D611" w14:textId="77777777" w:rsidR="00EA0636" w:rsidRPr="009D7B75" w:rsidRDefault="00EA0636" w:rsidP="00EA0636">
      <w:pPr>
        <w:pStyle w:val="BodyTextIndent"/>
        <w:ind w:left="0" w:firstLine="0"/>
        <w:rPr>
          <w:sz w:val="16"/>
          <w:szCs w:val="16"/>
        </w:rPr>
      </w:pPr>
    </w:p>
    <w:p w14:paraId="5F9B2A42" w14:textId="5C663E03" w:rsidR="003147DD" w:rsidRPr="009D7B75" w:rsidRDefault="00EA0636" w:rsidP="00EA0636">
      <w:pPr>
        <w:pStyle w:val="BodyTextIndent"/>
        <w:ind w:left="0" w:firstLine="0"/>
      </w:pPr>
      <w:r w:rsidRPr="009D7B75">
        <w:t>Türev işlemler kayda alınmalarını izleyen dönemlerde gerçeğe uygun değerleri ile değerlenmektedir. Türev işlemler sınıflandırılmalarına uygun olarak, gerçeğe uygun değeri “Türev Finansal Varlıkların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 Türev araçların gerçeğe uygun değeri, piyasada oluşan rayiç değerleri dikkate alınarak veya indirgenmiş nakit akımı modelinin kullanılması suretiyle hesaplanmaktadır.</w:t>
      </w:r>
    </w:p>
    <w:p w14:paraId="5EB10416" w14:textId="77777777" w:rsidR="00620082" w:rsidRPr="009D7B75" w:rsidRDefault="00620082" w:rsidP="003147DD">
      <w:pPr>
        <w:pStyle w:val="BodyTextIndent"/>
        <w:ind w:left="0" w:firstLine="0"/>
        <w:rPr>
          <w:sz w:val="16"/>
          <w:szCs w:val="16"/>
        </w:rPr>
      </w:pPr>
    </w:p>
    <w:p w14:paraId="47F69F3A" w14:textId="415C6BDB" w:rsidR="008A2F04" w:rsidRPr="009D7B75" w:rsidRDefault="008A2F04" w:rsidP="003147DD">
      <w:pPr>
        <w:pStyle w:val="BodyText3"/>
        <w:tabs>
          <w:tab w:val="clear" w:pos="539"/>
          <w:tab w:val="num" w:pos="709"/>
        </w:tabs>
        <w:ind w:right="183" w:hanging="567"/>
        <w:rPr>
          <w:b/>
          <w:i w:val="0"/>
          <w:sz w:val="20"/>
        </w:rPr>
      </w:pPr>
    </w:p>
    <w:p w14:paraId="11A292A5" w14:textId="2CFDB935" w:rsidR="00E03A34" w:rsidRPr="009D7B75" w:rsidRDefault="00E03A34" w:rsidP="003147DD">
      <w:pPr>
        <w:pStyle w:val="BodyText3"/>
        <w:tabs>
          <w:tab w:val="clear" w:pos="539"/>
          <w:tab w:val="num" w:pos="709"/>
        </w:tabs>
        <w:ind w:right="183" w:hanging="567"/>
        <w:rPr>
          <w:b/>
          <w:i w:val="0"/>
          <w:sz w:val="20"/>
        </w:rPr>
      </w:pPr>
    </w:p>
    <w:p w14:paraId="1CB6EC8A" w14:textId="6495ECDE" w:rsidR="00486DE3" w:rsidRPr="009D7B75" w:rsidRDefault="00486DE3">
      <w:pPr>
        <w:rPr>
          <w:b/>
          <w:bCs/>
          <w:iCs/>
        </w:rPr>
      </w:pPr>
      <w:r w:rsidRPr="009D7B75">
        <w:rPr>
          <w:b/>
          <w:i/>
        </w:rPr>
        <w:br w:type="page"/>
      </w:r>
    </w:p>
    <w:p w14:paraId="12E92B2A" w14:textId="77777777" w:rsidR="003147DD" w:rsidRPr="009D7B75" w:rsidRDefault="003147DD" w:rsidP="003147DD">
      <w:pPr>
        <w:pStyle w:val="BodyText3"/>
        <w:tabs>
          <w:tab w:val="clear" w:pos="539"/>
          <w:tab w:val="num" w:pos="709"/>
        </w:tabs>
        <w:ind w:right="183" w:hanging="567"/>
        <w:rPr>
          <w:b/>
          <w:bCs w:val="0"/>
          <w:i w:val="0"/>
          <w:iCs w:val="0"/>
          <w:sz w:val="20"/>
        </w:rPr>
      </w:pPr>
      <w:r w:rsidRPr="009D7B75">
        <w:rPr>
          <w:b/>
          <w:i w:val="0"/>
          <w:sz w:val="20"/>
        </w:rPr>
        <w:lastRenderedPageBreak/>
        <w:t xml:space="preserve">7.5 </w:t>
      </w:r>
      <w:r w:rsidRPr="009D7B75">
        <w:rPr>
          <w:b/>
          <w:i w:val="0"/>
          <w:sz w:val="20"/>
        </w:rPr>
        <w:tab/>
        <w:t>Krediler:</w:t>
      </w:r>
    </w:p>
    <w:p w14:paraId="16299C76" w14:textId="77777777" w:rsidR="003147DD" w:rsidRPr="009D7B75" w:rsidRDefault="003147DD" w:rsidP="003147DD">
      <w:pPr>
        <w:pStyle w:val="BodyText3"/>
        <w:tabs>
          <w:tab w:val="clear" w:pos="539"/>
        </w:tabs>
        <w:ind w:right="183"/>
        <w:rPr>
          <w:b/>
          <w:bCs w:val="0"/>
          <w:i w:val="0"/>
          <w:iCs w:val="0"/>
          <w:sz w:val="16"/>
          <w:szCs w:val="16"/>
        </w:rPr>
      </w:pPr>
    </w:p>
    <w:p w14:paraId="5564292B" w14:textId="4D3D817E" w:rsidR="003147DD" w:rsidRPr="009D7B75" w:rsidRDefault="00EA0636" w:rsidP="003147DD">
      <w:pPr>
        <w:pStyle w:val="BodyTextIndent"/>
        <w:ind w:left="0" w:firstLine="0"/>
      </w:pPr>
      <w:r w:rsidRPr="009D7B75">
        <w:t xml:space="preserve">Krediler, sabit veya belirlenebilir nitelikte ödemeleri olan ve aktif bir piyasada kote olmayan finansal varlıklardır. Söz konusu krediler ilk olarak gerçeğe uygun değerini yansıtan elde etme maliyet bedellerine işlem maliyetlerinin eklenmesi ile kayda alınmakta ve kayda alınmalarını takiben “Etkin </w:t>
      </w:r>
      <w:proofErr w:type="gramStart"/>
      <w:r w:rsidRPr="009D7B75">
        <w:t>kar</w:t>
      </w:r>
      <w:proofErr w:type="gramEnd"/>
      <w:r w:rsidRPr="009D7B75">
        <w:t xml:space="preserve"> payı (iç verim) oranı yöntemi” kullanılarak itfa edilmiş bedelleri ile ölçülmektedir.</w:t>
      </w:r>
    </w:p>
    <w:p w14:paraId="7E8C2957" w14:textId="77777777" w:rsidR="003147DD" w:rsidRPr="009D7B75" w:rsidRDefault="003147DD" w:rsidP="003147DD">
      <w:pPr>
        <w:pStyle w:val="BodyTextIndent"/>
        <w:ind w:left="0" w:firstLine="0"/>
      </w:pPr>
    </w:p>
    <w:p w14:paraId="621ADCD3" w14:textId="77777777" w:rsidR="003147DD" w:rsidRPr="009D7B75" w:rsidRDefault="002E32E4" w:rsidP="003147DD">
      <w:pPr>
        <w:ind w:hanging="567"/>
        <w:rPr>
          <w:b/>
        </w:rPr>
      </w:pPr>
      <w:r w:rsidRPr="009D7B75">
        <w:rPr>
          <w:b/>
        </w:rPr>
        <w:t>8</w:t>
      </w:r>
      <w:r w:rsidR="003147DD" w:rsidRPr="009D7B75">
        <w:rPr>
          <w:b/>
        </w:rPr>
        <w:t xml:space="preserve">.     </w:t>
      </w:r>
      <w:r w:rsidR="003147DD" w:rsidRPr="009D7B75">
        <w:rPr>
          <w:b/>
        </w:rPr>
        <w:tab/>
        <w:t>Finansal araçların netleştirilmesine ilişkin açıklamalar</w:t>
      </w:r>
    </w:p>
    <w:p w14:paraId="3B966BFC" w14:textId="77777777" w:rsidR="003147DD" w:rsidRPr="009D7B75" w:rsidRDefault="003147DD" w:rsidP="003147DD">
      <w:pPr>
        <w:autoSpaceDE w:val="0"/>
        <w:autoSpaceDN w:val="0"/>
        <w:adjustRightInd w:val="0"/>
        <w:ind w:hanging="540"/>
        <w:rPr>
          <w:b/>
          <w:sz w:val="16"/>
          <w:szCs w:val="16"/>
        </w:rPr>
      </w:pPr>
    </w:p>
    <w:p w14:paraId="60A9C80D" w14:textId="50DE8F10" w:rsidR="00EA0636" w:rsidRPr="009D7B75" w:rsidRDefault="00EA0636" w:rsidP="00EA0636">
      <w:pPr>
        <w:autoSpaceDE w:val="0"/>
        <w:autoSpaceDN w:val="0"/>
        <w:adjustRightInd w:val="0"/>
        <w:jc w:val="both"/>
      </w:pPr>
      <w:r w:rsidRPr="009D7B75">
        <w:t xml:space="preserve">Finansal varlıklar ve borçlar, </w:t>
      </w:r>
      <w:r w:rsidR="00C66F1D" w:rsidRPr="009D7B75">
        <w:t>Ana Ortaklık Banka</w:t>
      </w:r>
      <w:r w:rsidRPr="009D7B75">
        <w:t>’nın netleştirmeye yönelik yasal bir hakka ve yaptırım gücüne sahip olması ve ilgili finansal aktif ve pasifi net tutarları üzerinden tahsil etme/ödeme niyetinde olması veya ilgili finansal varlığı ve borcu eş zamanlı olarak sonuçlandırma hakkına sahip olması durumlarında bilançoda net tutarları üzerinden gösterilir.</w:t>
      </w:r>
    </w:p>
    <w:p w14:paraId="2A9DD6DF" w14:textId="77777777" w:rsidR="003147DD" w:rsidRPr="009D7B75" w:rsidRDefault="003147DD" w:rsidP="003147DD">
      <w:pPr>
        <w:autoSpaceDE w:val="0"/>
        <w:autoSpaceDN w:val="0"/>
        <w:adjustRightInd w:val="0"/>
        <w:ind w:left="540" w:hanging="540"/>
        <w:rPr>
          <w:b/>
          <w:sz w:val="16"/>
          <w:szCs w:val="16"/>
        </w:rPr>
      </w:pPr>
    </w:p>
    <w:p w14:paraId="0448F657" w14:textId="77777777" w:rsidR="003147DD" w:rsidRPr="009D7B75" w:rsidRDefault="002E32E4" w:rsidP="003147DD">
      <w:pPr>
        <w:autoSpaceDE w:val="0"/>
        <w:autoSpaceDN w:val="0"/>
        <w:adjustRightInd w:val="0"/>
        <w:ind w:hanging="567"/>
        <w:rPr>
          <w:b/>
        </w:rPr>
      </w:pPr>
      <w:r w:rsidRPr="009D7B75">
        <w:rPr>
          <w:b/>
        </w:rPr>
        <w:t>9</w:t>
      </w:r>
      <w:r w:rsidR="003147DD" w:rsidRPr="009D7B75">
        <w:rPr>
          <w:b/>
        </w:rPr>
        <w:t xml:space="preserve">.   </w:t>
      </w:r>
      <w:r w:rsidR="003147DD" w:rsidRPr="009D7B75">
        <w:rPr>
          <w:b/>
        </w:rPr>
        <w:tab/>
        <w:t>Satış ve geri alış anlaşmaları ve menkul değerlerin ödünç verilmesi işlemlerine ilişkin açıklamalar</w:t>
      </w:r>
    </w:p>
    <w:p w14:paraId="7E1F2C76" w14:textId="77777777" w:rsidR="003147DD" w:rsidRPr="009D7B75" w:rsidRDefault="003147DD" w:rsidP="003147DD">
      <w:pPr>
        <w:autoSpaceDE w:val="0"/>
        <w:autoSpaceDN w:val="0"/>
        <w:adjustRightInd w:val="0"/>
        <w:ind w:hanging="540"/>
        <w:rPr>
          <w:b/>
          <w:sz w:val="16"/>
          <w:szCs w:val="16"/>
        </w:rPr>
      </w:pPr>
    </w:p>
    <w:p w14:paraId="5291F5B8" w14:textId="37A41934" w:rsidR="00EA0636" w:rsidRPr="009D7B75" w:rsidRDefault="00EA0636" w:rsidP="00EA0636">
      <w:pPr>
        <w:autoSpaceDE w:val="0"/>
        <w:autoSpaceDN w:val="0"/>
        <w:adjustRightInd w:val="0"/>
        <w:jc w:val="both"/>
      </w:pPr>
      <w:r w:rsidRPr="009D7B75">
        <w:t xml:space="preserve">Kira sertifikalarının katılım bankacılığı prensiplerine uygun olarak T.C. Merkez Bankası (“TCMB”) açık piyasa işlemlerine (“APİ”) konu edilebilmesi için; T.C. Merkez Bankası APİ talimatında değişiklikler yapılmış ve katılım bankaları için ayrı ek çerçeve sözleşmesi oluşturulmuştur. Yapılan bu düzenlemeler ile katılım bankalarının fona ihtiyacı oldukları durumda ya da likidite fazlalıklarını değerlendirmek amacıyla portföylerinde bulunan kira sertifikalarını geri alım vaadiyle satım ya da geri satım vaadiyle alım kapsamında T.C. Merkez Bankası ile işlem yapılmasına olanak sağlayan bir işlem türü oluşturulmuştur. Bu kapsamda, T.C. Merkez Bankası ile ilk olarak 14 Haziran 2013 tarihinde aktifte yer alan Hazine Kira Sertifikaları geri alım vaadiyle satış işlemine konu edilerek APİ işlemi gerçekleştirilmiştir. Bu tarihten itibaren T.C. Merkez Bankası’nın değişik vadelerde açmış olduğu alım ihalelerine teklifler verilerek bilançonun aktifinde yer alan hazine kira sertifikaları geri alım vaadiyle satış işlemine konu edilmekte ve bu kapsamda fon temin edilmektedir. </w:t>
      </w:r>
    </w:p>
    <w:p w14:paraId="448C77CD" w14:textId="77777777" w:rsidR="00EA0636" w:rsidRPr="009D7B75" w:rsidRDefault="00EA0636" w:rsidP="00EA0636">
      <w:pPr>
        <w:autoSpaceDE w:val="0"/>
        <w:autoSpaceDN w:val="0"/>
        <w:adjustRightInd w:val="0"/>
        <w:jc w:val="both"/>
        <w:rPr>
          <w:sz w:val="16"/>
          <w:szCs w:val="16"/>
        </w:rPr>
      </w:pPr>
    </w:p>
    <w:p w14:paraId="5896B625" w14:textId="45269DF1" w:rsidR="003147DD" w:rsidRPr="009D7B75" w:rsidRDefault="00EA0636" w:rsidP="00EA0636">
      <w:pPr>
        <w:autoSpaceDE w:val="0"/>
        <w:autoSpaceDN w:val="0"/>
        <w:adjustRightInd w:val="0"/>
        <w:jc w:val="both"/>
      </w:pPr>
      <w:r w:rsidRPr="009D7B75">
        <w:t xml:space="preserve">31 Aralık 2019 tarihi itibarıyla, </w:t>
      </w:r>
      <w:r w:rsidR="00C66F1D" w:rsidRPr="009D7B75">
        <w:t>Ana Ortaklık Banka</w:t>
      </w:r>
      <w:r w:rsidRPr="009D7B75">
        <w:t xml:space="preserve">’nın geri alım vaadiyle satış işlemi bulunmamaktadır (31 Aralık </w:t>
      </w:r>
      <w:proofErr w:type="gramStart"/>
      <w:r w:rsidRPr="009D7B75">
        <w:t>2018 -</w:t>
      </w:r>
      <w:proofErr w:type="gramEnd"/>
      <w:r w:rsidRPr="009D7B75">
        <w:t xml:space="preserve"> 188,003 TL).</w:t>
      </w:r>
      <w:r w:rsidR="003147DD" w:rsidRPr="009D7B75">
        <w:t xml:space="preserve"> </w:t>
      </w:r>
    </w:p>
    <w:p w14:paraId="28D68FDF" w14:textId="77777777" w:rsidR="003147DD" w:rsidRPr="009D7B75" w:rsidRDefault="003147DD" w:rsidP="003147DD">
      <w:pPr>
        <w:autoSpaceDE w:val="0"/>
        <w:autoSpaceDN w:val="0"/>
        <w:adjustRightInd w:val="0"/>
        <w:ind w:left="540" w:hanging="540"/>
        <w:rPr>
          <w:b/>
          <w:sz w:val="16"/>
          <w:szCs w:val="16"/>
        </w:rPr>
      </w:pPr>
    </w:p>
    <w:p w14:paraId="4A5A1D1A" w14:textId="77777777" w:rsidR="003147DD" w:rsidRPr="009D7B75" w:rsidRDefault="003147DD" w:rsidP="00CC1FB5">
      <w:pPr>
        <w:autoSpaceDE w:val="0"/>
        <w:autoSpaceDN w:val="0"/>
        <w:adjustRightInd w:val="0"/>
        <w:ind w:hanging="567"/>
        <w:jc w:val="both"/>
        <w:rPr>
          <w:b/>
        </w:rPr>
      </w:pPr>
      <w:r w:rsidRPr="009D7B75">
        <w:rPr>
          <w:b/>
        </w:rPr>
        <w:t>1</w:t>
      </w:r>
      <w:r w:rsidR="002E32E4" w:rsidRPr="009D7B75">
        <w:rPr>
          <w:b/>
        </w:rPr>
        <w:t>0</w:t>
      </w:r>
      <w:r w:rsidRPr="009D7B75">
        <w:rPr>
          <w:b/>
        </w:rPr>
        <w:t xml:space="preserve">.    </w:t>
      </w:r>
      <w:r w:rsidRPr="009D7B75">
        <w:rPr>
          <w:b/>
        </w:rPr>
        <w:tab/>
        <w:t>Satış amaçlı elde tutulan ve durdurulan faaliyetlere ilişkin duran varlıklar ile bu varlıklara ilişkin borçlar hakkında açıklamalar</w:t>
      </w:r>
    </w:p>
    <w:p w14:paraId="7E1B4608" w14:textId="77777777" w:rsidR="003147DD" w:rsidRPr="009D7B75" w:rsidRDefault="003147DD" w:rsidP="003147DD">
      <w:pPr>
        <w:tabs>
          <w:tab w:val="left" w:pos="0"/>
        </w:tabs>
        <w:rPr>
          <w:sz w:val="16"/>
          <w:szCs w:val="16"/>
        </w:rPr>
      </w:pPr>
      <w:r w:rsidRPr="009D7B75">
        <w:rPr>
          <w:sz w:val="16"/>
          <w:szCs w:val="16"/>
        </w:rPr>
        <w:tab/>
      </w:r>
    </w:p>
    <w:p w14:paraId="5F6852E8" w14:textId="77777777" w:rsidR="00EA0636" w:rsidRPr="009D7B75" w:rsidRDefault="00EA0636" w:rsidP="00EA0636">
      <w:pPr>
        <w:jc w:val="both"/>
      </w:pPr>
      <w:r w:rsidRPr="009D7B75">
        <w:t>5411 sayılı Bankacılık Kanunu’nun 57’inci maddesi gereği “Bankalar 2499 sayılı Sermaye Piyasası Kanunu kapsamında gayrimenkul ve emtiayı esas alan sözleşmeler ile kurulca uygun görülecek kıymetli madenlerin alım ve satımı hariç olmak üzere ticaret amacıyla gayrimenkul ve emtianın alım ve satımı ile uğraşamaz, ipotekli konut finansmanı kuruluşu ve gayrimenkul yatırım ortaklıkları hariç olmak üzere ana faaliyet konusu gayrimenkul ticareti olan ortaklıklara katılamazlar. Alacaklardan dolayı edinilmek zorunda kalınan emtia ve gayrimenkullerinin elden çıkarılmasına ilişkin usul ve esaslar kurul tarafından belirlenir.”</w:t>
      </w:r>
    </w:p>
    <w:p w14:paraId="47BED33D" w14:textId="77777777" w:rsidR="00EA0636" w:rsidRPr="009D7B75" w:rsidRDefault="00EA0636" w:rsidP="00EA0636">
      <w:pPr>
        <w:jc w:val="both"/>
      </w:pPr>
    </w:p>
    <w:p w14:paraId="7D7CA480" w14:textId="18672338" w:rsidR="00EA0636" w:rsidRPr="009D7B75" w:rsidRDefault="00EA0636" w:rsidP="00EA0636">
      <w:pPr>
        <w:jc w:val="both"/>
      </w:pPr>
      <w:r w:rsidRPr="009D7B75">
        <w:t>Satış amaçlı elde tutulan varlık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Ayrıca, varlık (veya elden çıkarılacak varlık grubu) gerçeğe uygun değeriyle uyumlu bir fiyat ile aktif olarak pazarlanıyor olmalıdır. Ayrıca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 satışına yönelik satış planının devam etmekte olduğuna dair yeterli kanıt bulunması durumunda söz konusu varlıklar satış amaçlı elde tutulan varlık olarak sınıflandırılmaya devam edilir. Satış işlemini tamamlamak için gerekli olan sürenin uzaması, ilgili varlığın (veya elden çıkarılacak varlık grubunun) satış amaçlı elde tutulan varlık olarak sınıflandırılmasını engellemez.</w:t>
      </w:r>
    </w:p>
    <w:p w14:paraId="31BFB391" w14:textId="77777777" w:rsidR="00EA0636" w:rsidRPr="009D7B75" w:rsidRDefault="00EA0636" w:rsidP="00EA0636">
      <w:pPr>
        <w:pStyle w:val="BodyText"/>
        <w:rPr>
          <w:sz w:val="16"/>
          <w:szCs w:val="16"/>
        </w:rPr>
      </w:pPr>
    </w:p>
    <w:p w14:paraId="4F9B9BE6" w14:textId="7E148E2C" w:rsidR="00EA0636" w:rsidRPr="009D7B75" w:rsidRDefault="00EA0636" w:rsidP="00EA0636">
      <w:pPr>
        <w:pStyle w:val="BodyText"/>
        <w:rPr>
          <w:lang w:eastAsia="en-US"/>
        </w:rPr>
      </w:pPr>
      <w:r w:rsidRPr="009D7B75">
        <w:rPr>
          <w:lang w:eastAsia="en-US"/>
        </w:rPr>
        <w:t xml:space="preserve">Durdurulan bir faaliyet, bir </w:t>
      </w:r>
      <w:r w:rsidR="00C66F1D" w:rsidRPr="009D7B75">
        <w:rPr>
          <w:lang w:eastAsia="en-US"/>
        </w:rPr>
        <w:t>Ana Ortaklık Banka</w:t>
      </w:r>
      <w:r w:rsidRPr="009D7B75">
        <w:rPr>
          <w:lang w:eastAsia="en-US"/>
        </w:rPr>
        <w:t xml:space="preserve">’nın elden çıkarılacak veya satış amacıyla elde tutulan olarak sınıflandırılan bir bölümüdür. Durdurulan faaliyetlere ilişkin sonuçlar gelir tablosunda ayrı olarak sunulur. </w:t>
      </w:r>
      <w:r w:rsidR="00C66F1D" w:rsidRPr="009D7B75">
        <w:rPr>
          <w:lang w:eastAsia="en-US"/>
        </w:rPr>
        <w:t>Ana Ortaklık Banka</w:t>
      </w:r>
      <w:r w:rsidRPr="009D7B75">
        <w:rPr>
          <w:lang w:eastAsia="en-US"/>
        </w:rPr>
        <w:t>’nın durdurulan faaliyeti bulunmamaktadır.</w:t>
      </w:r>
    </w:p>
    <w:p w14:paraId="66499CD5" w14:textId="77777777" w:rsidR="003147DD" w:rsidRPr="009D7B75" w:rsidRDefault="003147DD" w:rsidP="003147DD">
      <w:pPr>
        <w:autoSpaceDE w:val="0"/>
        <w:autoSpaceDN w:val="0"/>
        <w:adjustRightInd w:val="0"/>
        <w:ind w:hanging="567"/>
        <w:rPr>
          <w:b/>
        </w:rPr>
      </w:pPr>
      <w:r w:rsidRPr="009D7B75">
        <w:rPr>
          <w:b/>
        </w:rPr>
        <w:lastRenderedPageBreak/>
        <w:t>1</w:t>
      </w:r>
      <w:r w:rsidR="002E32E4" w:rsidRPr="009D7B75">
        <w:rPr>
          <w:b/>
        </w:rPr>
        <w:t>1</w:t>
      </w:r>
      <w:r w:rsidRPr="009D7B75">
        <w:rPr>
          <w:b/>
        </w:rPr>
        <w:t xml:space="preserve">.   </w:t>
      </w:r>
      <w:r w:rsidRPr="009D7B75">
        <w:rPr>
          <w:b/>
        </w:rPr>
        <w:tab/>
        <w:t>Şerefiye ve diğer maddi olmayan duran varlıklara ilişkin açıklamalar</w:t>
      </w:r>
    </w:p>
    <w:p w14:paraId="31128646" w14:textId="77777777" w:rsidR="003147DD" w:rsidRPr="009D7B75" w:rsidRDefault="003147DD" w:rsidP="003147DD">
      <w:pPr>
        <w:pStyle w:val="BodyTextIndent"/>
        <w:ind w:left="0" w:firstLine="0"/>
        <w:jc w:val="left"/>
        <w:rPr>
          <w:sz w:val="16"/>
          <w:szCs w:val="16"/>
        </w:rPr>
      </w:pPr>
    </w:p>
    <w:p w14:paraId="41E482D1" w14:textId="77777777" w:rsidR="00EA0636" w:rsidRPr="009D7B75" w:rsidRDefault="00EA0636" w:rsidP="00EA0636">
      <w:pPr>
        <w:pStyle w:val="BodyTextIndent"/>
        <w:ind w:left="0" w:firstLine="0"/>
        <w:rPr>
          <w:lang w:eastAsia="en-US"/>
        </w:rPr>
      </w:pPr>
      <w:r w:rsidRPr="009D7B75">
        <w:rPr>
          <w:lang w:eastAsia="en-US"/>
        </w:rPr>
        <w:t>Maddi olmayan duran varlıklar 31 Aralık 2004 tarihine kadar enflasyona göre düzeltilmiş maliyet tutarlarından birikmiş itfa payları ve varsa değer azalış karşılığı düşüldükten sonraki değerleri ile izlenmekte olup, itfa payı, doğrusal itfa yöntemi kullanılarak ayrılmaktadır.</w:t>
      </w:r>
    </w:p>
    <w:p w14:paraId="767B7233" w14:textId="77777777" w:rsidR="00EA0636" w:rsidRPr="009D7B75" w:rsidRDefault="00EA0636" w:rsidP="00EA0636">
      <w:pPr>
        <w:pStyle w:val="BodyTextIndent"/>
        <w:ind w:left="0" w:firstLine="0"/>
        <w:rPr>
          <w:sz w:val="16"/>
          <w:szCs w:val="16"/>
        </w:rPr>
      </w:pPr>
    </w:p>
    <w:p w14:paraId="657CAC1A" w14:textId="4522F340" w:rsidR="00620082" w:rsidRPr="009D7B75" w:rsidRDefault="00C66F1D" w:rsidP="00EA0636">
      <w:pPr>
        <w:autoSpaceDE w:val="0"/>
        <w:autoSpaceDN w:val="0"/>
        <w:adjustRightInd w:val="0"/>
        <w:jc w:val="both"/>
      </w:pPr>
      <w:r w:rsidRPr="009D7B75">
        <w:t>Grup</w:t>
      </w:r>
      <w:r w:rsidR="00EA0636" w:rsidRPr="009D7B75">
        <w:t>’nın diğer maddi olmayan duran varlıklar olarak sınıfladığı başlıca varlıklar, bilgisayar yazılımları olup söz konusu varlıkları için faydalı ömrü 2004 yılı öncesi alımlar için 5 yıl olarak belirlenirken 2004 ve sonraki dönemlerdeki girişler için 3 yıl olarak belirlenmiştir. Lisanslarda amortisman süresi lisans sözleşmelerindeki süre esas alınarak belirlenmiştir.</w:t>
      </w:r>
    </w:p>
    <w:p w14:paraId="3B4025AF" w14:textId="77777777" w:rsidR="00EA0636" w:rsidRPr="009D7B75" w:rsidRDefault="00EA0636" w:rsidP="00EA0636">
      <w:pPr>
        <w:autoSpaceDE w:val="0"/>
        <w:autoSpaceDN w:val="0"/>
        <w:adjustRightInd w:val="0"/>
        <w:jc w:val="both"/>
      </w:pPr>
    </w:p>
    <w:p w14:paraId="7AE3568E" w14:textId="77777777" w:rsidR="00620082" w:rsidRPr="009D7B75" w:rsidRDefault="00620082" w:rsidP="00620082">
      <w:pPr>
        <w:pStyle w:val="BodyTextIndent"/>
        <w:ind w:left="0" w:firstLine="0"/>
        <w:rPr>
          <w:lang w:eastAsia="en-US"/>
        </w:rPr>
      </w:pPr>
      <w:r w:rsidRPr="009D7B75">
        <w:rPr>
          <w:lang w:eastAsia="en-US"/>
        </w:rPr>
        <w:t>Grup kayıtlarında iştirak ve bağlı ortaklıklar ile ilgili şerefiye yoktur.</w:t>
      </w:r>
    </w:p>
    <w:p w14:paraId="7E7C821D" w14:textId="77777777" w:rsidR="007C5E0C" w:rsidRPr="009D7B75" w:rsidRDefault="007C5E0C" w:rsidP="003147DD">
      <w:pPr>
        <w:tabs>
          <w:tab w:val="left" w:pos="142"/>
        </w:tabs>
        <w:autoSpaceDE w:val="0"/>
        <w:autoSpaceDN w:val="0"/>
        <w:adjustRightInd w:val="0"/>
        <w:ind w:hanging="567"/>
        <w:rPr>
          <w:b/>
        </w:rPr>
      </w:pPr>
    </w:p>
    <w:p w14:paraId="09988E8C" w14:textId="77777777" w:rsidR="003147DD" w:rsidRPr="009D7B75" w:rsidRDefault="002E32E4" w:rsidP="003147DD">
      <w:pPr>
        <w:tabs>
          <w:tab w:val="left" w:pos="142"/>
        </w:tabs>
        <w:autoSpaceDE w:val="0"/>
        <w:autoSpaceDN w:val="0"/>
        <w:adjustRightInd w:val="0"/>
        <w:ind w:hanging="567"/>
        <w:rPr>
          <w:b/>
        </w:rPr>
      </w:pPr>
      <w:r w:rsidRPr="009D7B75">
        <w:rPr>
          <w:b/>
        </w:rPr>
        <w:t>12</w:t>
      </w:r>
      <w:r w:rsidR="003147DD" w:rsidRPr="009D7B75">
        <w:rPr>
          <w:b/>
        </w:rPr>
        <w:t>.</w:t>
      </w:r>
      <w:r w:rsidR="003147DD" w:rsidRPr="009D7B75">
        <w:t xml:space="preserve">   </w:t>
      </w:r>
      <w:r w:rsidR="003147DD" w:rsidRPr="009D7B75">
        <w:tab/>
      </w:r>
      <w:r w:rsidR="003147DD" w:rsidRPr="009D7B75">
        <w:rPr>
          <w:b/>
        </w:rPr>
        <w:t xml:space="preserve">Maddi duran varlıklara ilişkin açıklamalar </w:t>
      </w:r>
    </w:p>
    <w:p w14:paraId="3CA135A6" w14:textId="77777777" w:rsidR="003147DD" w:rsidRPr="009D7B75" w:rsidRDefault="003147DD" w:rsidP="003147DD">
      <w:pPr>
        <w:autoSpaceDE w:val="0"/>
        <w:autoSpaceDN w:val="0"/>
        <w:adjustRightInd w:val="0"/>
        <w:rPr>
          <w:sz w:val="16"/>
          <w:szCs w:val="16"/>
        </w:rPr>
      </w:pPr>
    </w:p>
    <w:p w14:paraId="7002A8DB" w14:textId="77777777" w:rsidR="00EA0636" w:rsidRPr="009D7B75" w:rsidRDefault="00EA0636" w:rsidP="00EA0636">
      <w:pPr>
        <w:pStyle w:val="BodyText3"/>
        <w:jc w:val="both"/>
        <w:rPr>
          <w:i w:val="0"/>
          <w:iCs w:val="0"/>
          <w:sz w:val="20"/>
        </w:rPr>
      </w:pPr>
      <w:r w:rsidRPr="009D7B75">
        <w:rPr>
          <w:i w:val="0"/>
          <w:iCs w:val="0"/>
          <w:sz w:val="20"/>
        </w:rPr>
        <w:t>Maddi duran varlıklar, 31 Aralık 2004 tarihine kadar enflasyona göre düzeltilmiş maliyet tutarlarından birikmiş amortismanlar ve varsa değer düşüklüğü karşılığı düşüldükten sonraki değerleri ile izlenmektedir.</w:t>
      </w:r>
    </w:p>
    <w:p w14:paraId="3114C070" w14:textId="77777777" w:rsidR="00EA0636" w:rsidRPr="009D7B75" w:rsidRDefault="00EA0636" w:rsidP="00EA0636">
      <w:pPr>
        <w:autoSpaceDE w:val="0"/>
        <w:autoSpaceDN w:val="0"/>
        <w:adjustRightInd w:val="0"/>
        <w:jc w:val="both"/>
        <w:rPr>
          <w:sz w:val="16"/>
          <w:szCs w:val="16"/>
        </w:rPr>
      </w:pPr>
    </w:p>
    <w:p w14:paraId="04274B4D" w14:textId="77777777" w:rsidR="00EA0636" w:rsidRPr="009D7B75" w:rsidRDefault="00EA0636" w:rsidP="00EA0636">
      <w:pPr>
        <w:jc w:val="both"/>
      </w:pPr>
      <w:r w:rsidRPr="009D7B75">
        <w:t>Amortisman, maddi duran varlıklar için doğrusal amortisman metoduyla varlıkların tahmini faydalı ömürleri dikkate alınarak ayrılmakta olup, kullanılan oranlar aşağıdaki gibidir:</w:t>
      </w:r>
    </w:p>
    <w:p w14:paraId="72808ECE" w14:textId="77777777" w:rsidR="00EA0636" w:rsidRPr="009D7B75" w:rsidRDefault="00EA0636" w:rsidP="00EA0636">
      <w:pPr>
        <w:tabs>
          <w:tab w:val="right" w:pos="9000"/>
        </w:tabs>
        <w:autoSpaceDE w:val="0"/>
        <w:autoSpaceDN w:val="0"/>
        <w:adjustRightInd w:val="0"/>
        <w:jc w:val="both"/>
        <w:rPr>
          <w:sz w:val="16"/>
          <w:szCs w:val="16"/>
        </w:rPr>
      </w:pPr>
    </w:p>
    <w:p w14:paraId="48F359C4" w14:textId="77777777" w:rsidR="00EA0636" w:rsidRPr="009D7B75" w:rsidRDefault="00EA0636" w:rsidP="00EA0636">
      <w:pPr>
        <w:tabs>
          <w:tab w:val="right" w:pos="9000"/>
        </w:tabs>
        <w:autoSpaceDE w:val="0"/>
        <w:autoSpaceDN w:val="0"/>
        <w:adjustRightInd w:val="0"/>
        <w:ind w:hanging="426"/>
        <w:jc w:val="right"/>
      </w:pPr>
      <w:r w:rsidRPr="009D7B75">
        <w:t>Gayrimenkuller</w:t>
      </w:r>
      <w:r w:rsidRPr="009D7B75">
        <w:tab/>
        <w:t>%2</w:t>
      </w:r>
    </w:p>
    <w:p w14:paraId="3AC78174" w14:textId="77777777" w:rsidR="00EA0636" w:rsidRPr="009D7B75" w:rsidRDefault="00EA0636" w:rsidP="00EA0636">
      <w:pPr>
        <w:tabs>
          <w:tab w:val="right" w:pos="9000"/>
        </w:tabs>
        <w:autoSpaceDE w:val="0"/>
        <w:autoSpaceDN w:val="0"/>
        <w:adjustRightInd w:val="0"/>
        <w:ind w:hanging="426"/>
        <w:jc w:val="right"/>
      </w:pPr>
      <w:r w:rsidRPr="009D7B75">
        <w:t>Menkuller, finansal kiralama ile edinilen menkuller</w:t>
      </w:r>
      <w:r w:rsidRPr="009D7B75">
        <w:tab/>
        <w:t>%6.</w:t>
      </w:r>
      <w:proofErr w:type="gramStart"/>
      <w:r w:rsidRPr="009D7B75">
        <w:t>67 -</w:t>
      </w:r>
      <w:proofErr w:type="gramEnd"/>
      <w:r w:rsidRPr="009D7B75">
        <w:t xml:space="preserve"> %20</w:t>
      </w:r>
    </w:p>
    <w:p w14:paraId="12BE2366" w14:textId="77777777" w:rsidR="00EA0636" w:rsidRPr="009D7B75" w:rsidRDefault="00EA0636" w:rsidP="00EA0636">
      <w:pPr>
        <w:jc w:val="both"/>
        <w:rPr>
          <w:sz w:val="16"/>
          <w:szCs w:val="16"/>
        </w:rPr>
      </w:pPr>
    </w:p>
    <w:p w14:paraId="2360B4E2" w14:textId="77777777" w:rsidR="00EA0636" w:rsidRPr="009D7B75" w:rsidRDefault="00EA0636" w:rsidP="00EA0636">
      <w:pPr>
        <w:jc w:val="both"/>
      </w:pPr>
      <w:r w:rsidRPr="009D7B75">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 Özel maliyetler kira sürelerine bağlı olarak doğrusal amortisman yöntemi ile itfa edilmektedir.</w:t>
      </w:r>
    </w:p>
    <w:p w14:paraId="5007F7C0" w14:textId="77777777" w:rsidR="00EA0636" w:rsidRPr="009D7B75" w:rsidRDefault="00EA0636" w:rsidP="00EA0636">
      <w:pPr>
        <w:jc w:val="both"/>
      </w:pPr>
    </w:p>
    <w:p w14:paraId="5CB85CB0" w14:textId="77777777" w:rsidR="00EA0636" w:rsidRPr="009D7B75" w:rsidRDefault="00EA0636" w:rsidP="00EA0636">
      <w:pPr>
        <w:jc w:val="both"/>
      </w:pPr>
      <w:r w:rsidRPr="009D7B75">
        <w:t>Maddi duran varlığın geri kazanılabilir değerinin (gerçeğe uygun değer ile kullanım değerinin yüksek olanı) ilgili varlığın defter değerinden düşük olması durumunda söz konusu varlığın defter değeri karşılık ayrılmak suretiyle geri kazanılabilir değerine indirgenir.</w:t>
      </w:r>
    </w:p>
    <w:p w14:paraId="27C8A0E8" w14:textId="77777777" w:rsidR="00EA0636" w:rsidRPr="009D7B75" w:rsidRDefault="00EA0636" w:rsidP="00EA0636">
      <w:pPr>
        <w:jc w:val="both"/>
        <w:rPr>
          <w:sz w:val="16"/>
          <w:szCs w:val="16"/>
        </w:rPr>
      </w:pPr>
    </w:p>
    <w:p w14:paraId="56D1BD5F" w14:textId="77777777" w:rsidR="00EA0636" w:rsidRPr="009D7B75" w:rsidRDefault="00EA0636" w:rsidP="00EA0636">
      <w:pPr>
        <w:autoSpaceDE w:val="0"/>
        <w:autoSpaceDN w:val="0"/>
        <w:adjustRightInd w:val="0"/>
        <w:jc w:val="both"/>
        <w:rPr>
          <w:b/>
        </w:rPr>
      </w:pPr>
      <w:r w:rsidRPr="009D7B75">
        <w:t>Maddi duran varlıkların elden çıkarılmasından kaynaklanan kar veya zarar, net elden çıkarma hasılatı ile ilgili maddi duran varlığın net defter değerinin farkı olarak gelir tablosuna yansıtılmaktadır.</w:t>
      </w:r>
    </w:p>
    <w:p w14:paraId="475ABE3A" w14:textId="77777777" w:rsidR="00EA0636" w:rsidRPr="009D7B75" w:rsidRDefault="00EA0636" w:rsidP="00EA0636">
      <w:pPr>
        <w:pStyle w:val="BodyTextIndent"/>
        <w:ind w:left="0" w:firstLine="0"/>
        <w:rPr>
          <w:sz w:val="16"/>
          <w:szCs w:val="16"/>
        </w:rPr>
      </w:pPr>
    </w:p>
    <w:p w14:paraId="7F40934E" w14:textId="77777777" w:rsidR="00EA0636" w:rsidRPr="009D7B75" w:rsidRDefault="00EA0636" w:rsidP="00EA0636">
      <w:pPr>
        <w:pStyle w:val="BodyTextIndent"/>
        <w:ind w:left="0" w:firstLine="0"/>
      </w:pPr>
      <w:r w:rsidRPr="009D7B75">
        <w:t>Maddi duran varlığın onarım maliyetlerinden varlığın ekonomik ömrünü uzatıcı nitelikte olanlar aktifleştirilmekte, diğer onarım maliyetleri ise gider olarak kayıtlara yansıtılmaktadır.</w:t>
      </w:r>
    </w:p>
    <w:p w14:paraId="38BC98FC" w14:textId="77777777" w:rsidR="00EA0636" w:rsidRPr="009D7B75" w:rsidRDefault="00EA0636" w:rsidP="00EA0636">
      <w:pPr>
        <w:pStyle w:val="BodyTextIndent"/>
        <w:ind w:left="0" w:firstLine="0"/>
      </w:pPr>
    </w:p>
    <w:p w14:paraId="5E269577" w14:textId="7F74A3CB" w:rsidR="00EA0636" w:rsidRPr="009D7B75" w:rsidRDefault="00EA0636" w:rsidP="00EA0636">
      <w:pPr>
        <w:pStyle w:val="BodyTextIndent"/>
        <w:ind w:left="0" w:firstLine="0"/>
      </w:pPr>
      <w:r w:rsidRPr="009D7B75">
        <w:t xml:space="preserve">Maddi duran varlığın kapasitesini genişleterek kendisinden gelecekte elde edilecek faydayı artıran nitelikteki yatırım harcamaları, maddi duran varlığın maliyetine eklenmektedir. Yatırım harcamaları, varlığın faydalı ömrünü </w:t>
      </w:r>
      <w:proofErr w:type="gramStart"/>
      <w:r w:rsidRPr="009D7B75">
        <w:t>uzatan,varlığın</w:t>
      </w:r>
      <w:proofErr w:type="gramEnd"/>
      <w:r w:rsidRPr="009D7B75">
        <w:t xml:space="preserve"> hizmet kapasitesini artıran, üretilen mal veya hizmetin kalitesini artıran veya maliyetini azaltan giderler gibi maliyet unsurlarından oluşmaktadır.</w:t>
      </w:r>
    </w:p>
    <w:p w14:paraId="0940DE76" w14:textId="77777777" w:rsidR="00EA0636" w:rsidRPr="009D7B75" w:rsidRDefault="00EA0636" w:rsidP="00EA0636">
      <w:pPr>
        <w:pStyle w:val="BodyTextIndent"/>
        <w:ind w:left="0" w:firstLine="0"/>
        <w:rPr>
          <w:sz w:val="16"/>
          <w:szCs w:val="16"/>
        </w:rPr>
      </w:pPr>
    </w:p>
    <w:p w14:paraId="18A2FB62" w14:textId="2A854640" w:rsidR="00EA0636" w:rsidRPr="009D7B75" w:rsidRDefault="00C66F1D" w:rsidP="00EA0636">
      <w:pPr>
        <w:pStyle w:val="BodyTextIndent"/>
        <w:ind w:left="0" w:firstLine="0"/>
      </w:pPr>
      <w:r w:rsidRPr="009D7B75">
        <w:t>Grup</w:t>
      </w:r>
      <w:r w:rsidR="00EA0636" w:rsidRPr="009D7B75">
        <w:t>, kira geliri veya değer artış kazancı ya da her ikisini birden elde etmek amacıyla elde tutmuş olduğu gayrimenkulleri yatırım amaçlı gayrimenkul olarak sınıflamaktadır. Yatırım amaçlı gayrimenkuller maliyet bedelinden birikmiş amortisman ve eğer varsa değer düşüklüğü düşülerek gösterilmektedir. Amortisman gideri ilgili varlığın faydalı ömrü üzerinden normal amortisman yöntemi kullanılarak hesaplanır.</w:t>
      </w:r>
    </w:p>
    <w:p w14:paraId="3F92A004" w14:textId="77777777" w:rsidR="00EA0636" w:rsidRPr="009D7B75" w:rsidRDefault="00EA0636" w:rsidP="00EA0636">
      <w:pPr>
        <w:pStyle w:val="BodyTextIndent"/>
        <w:ind w:left="0" w:firstLine="0"/>
      </w:pPr>
    </w:p>
    <w:p w14:paraId="0A974285" w14:textId="14450708" w:rsidR="003147DD" w:rsidRPr="009D7B75" w:rsidRDefault="00C66F1D" w:rsidP="005145EF">
      <w:pPr>
        <w:jc w:val="both"/>
        <w:rPr>
          <w:b/>
          <w:sz w:val="16"/>
          <w:szCs w:val="16"/>
        </w:rPr>
      </w:pPr>
      <w:r w:rsidRPr="009D7B75">
        <w:t>Ana Ortaklık Banka</w:t>
      </w:r>
      <w:r w:rsidR="00EA0636" w:rsidRPr="009D7B75">
        <w:t xml:space="preserve"> aktifine kayıtlı gayrimenkulleri Kira Sertifikası ihracına konu ederek, satışını yapabilmekte ve geri kiralayabilmektedir. Kira süresi sonunda da varlığı satış bedeli üzerinden geri devralmaktadır. Bu kapsamındaki gayrimenkuller için de işlemi yaptığı tarihten başlamak üzere yeni değeri üzerinden </w:t>
      </w:r>
      <w:proofErr w:type="gramStart"/>
      <w:r w:rsidR="00EA0636" w:rsidRPr="009D7B75">
        <w:t>% 2</w:t>
      </w:r>
      <w:proofErr w:type="gramEnd"/>
      <w:r w:rsidR="00EA0636" w:rsidRPr="009D7B75">
        <w:t xml:space="preserve"> oranında amortisman uygulamaktadır. Kamu Gözetim Kurumu </w:t>
      </w:r>
      <w:proofErr w:type="gramStart"/>
      <w:r w:rsidR="00EA0636" w:rsidRPr="009D7B75">
        <w:t>( KGK</w:t>
      </w:r>
      <w:proofErr w:type="gramEnd"/>
      <w:r w:rsidR="00EA0636" w:rsidRPr="009D7B75">
        <w:t xml:space="preserve"> )’ nun 17/09/2018 tarih ve 64088382-045-E.1648 sayılı yazısına göre işlemler kayda alınmaktadır.</w:t>
      </w:r>
    </w:p>
    <w:p w14:paraId="67DF90ED" w14:textId="77777777" w:rsidR="008A2F04" w:rsidRPr="009D7B75" w:rsidRDefault="008A2F04" w:rsidP="003147DD">
      <w:pPr>
        <w:ind w:hanging="567"/>
        <w:rPr>
          <w:b/>
        </w:rPr>
      </w:pPr>
    </w:p>
    <w:p w14:paraId="06C7BF2D" w14:textId="77777777" w:rsidR="00CE5A81" w:rsidRPr="009D7B75" w:rsidRDefault="00CE5A81" w:rsidP="003147DD">
      <w:pPr>
        <w:ind w:hanging="567"/>
        <w:rPr>
          <w:b/>
        </w:rPr>
      </w:pPr>
    </w:p>
    <w:p w14:paraId="37FDC41D" w14:textId="77777777" w:rsidR="00CE5A81" w:rsidRPr="009D7B75" w:rsidRDefault="00CE5A81" w:rsidP="003147DD">
      <w:pPr>
        <w:ind w:hanging="567"/>
        <w:rPr>
          <w:b/>
        </w:rPr>
      </w:pPr>
    </w:p>
    <w:p w14:paraId="1D59712B" w14:textId="77777777" w:rsidR="00CE5A81" w:rsidRPr="009D7B75" w:rsidRDefault="00CE5A81" w:rsidP="003147DD">
      <w:pPr>
        <w:ind w:hanging="567"/>
        <w:rPr>
          <w:b/>
        </w:rPr>
      </w:pPr>
    </w:p>
    <w:p w14:paraId="0B572FED" w14:textId="77777777" w:rsidR="008A2F04" w:rsidRPr="009D7B75" w:rsidRDefault="008A2F04" w:rsidP="003147DD">
      <w:pPr>
        <w:ind w:hanging="567"/>
        <w:rPr>
          <w:b/>
        </w:rPr>
      </w:pPr>
    </w:p>
    <w:p w14:paraId="2AD65E82" w14:textId="74CE8D37" w:rsidR="008A2F04" w:rsidRPr="009D7B75" w:rsidRDefault="008A2F04" w:rsidP="003147DD">
      <w:pPr>
        <w:ind w:hanging="567"/>
        <w:rPr>
          <w:b/>
        </w:rPr>
      </w:pPr>
    </w:p>
    <w:p w14:paraId="330C7FBA" w14:textId="77777777" w:rsidR="00C9513A" w:rsidRPr="009D7B75" w:rsidRDefault="00C9513A" w:rsidP="003147DD">
      <w:pPr>
        <w:ind w:hanging="567"/>
        <w:rPr>
          <w:b/>
        </w:rPr>
      </w:pPr>
    </w:p>
    <w:p w14:paraId="7CF458AC" w14:textId="77777777" w:rsidR="006221D3" w:rsidRPr="009D7B75" w:rsidRDefault="006221D3" w:rsidP="003147DD">
      <w:pPr>
        <w:ind w:hanging="567"/>
        <w:rPr>
          <w:b/>
        </w:rPr>
      </w:pPr>
    </w:p>
    <w:p w14:paraId="44FAA835" w14:textId="77777777" w:rsidR="00BC7048" w:rsidRPr="009D7B75" w:rsidRDefault="00BC7048" w:rsidP="003147DD">
      <w:pPr>
        <w:ind w:hanging="567"/>
        <w:rPr>
          <w:b/>
        </w:rPr>
      </w:pPr>
    </w:p>
    <w:p w14:paraId="5F13DE7B" w14:textId="77777777" w:rsidR="003147DD" w:rsidRPr="009D7B75" w:rsidRDefault="002E32E4" w:rsidP="003147DD">
      <w:pPr>
        <w:ind w:hanging="567"/>
        <w:rPr>
          <w:b/>
        </w:rPr>
      </w:pPr>
      <w:r w:rsidRPr="009D7B75">
        <w:rPr>
          <w:b/>
        </w:rPr>
        <w:lastRenderedPageBreak/>
        <w:t>13</w:t>
      </w:r>
      <w:r w:rsidR="003147DD" w:rsidRPr="009D7B75">
        <w:rPr>
          <w:b/>
        </w:rPr>
        <w:t xml:space="preserve">.   </w:t>
      </w:r>
      <w:r w:rsidR="003147DD" w:rsidRPr="009D7B75">
        <w:rPr>
          <w:b/>
        </w:rPr>
        <w:tab/>
        <w:t>Kiralama işlemlerine ilişkin açıklamalar</w:t>
      </w:r>
    </w:p>
    <w:p w14:paraId="184AFDBC" w14:textId="77777777" w:rsidR="003147DD" w:rsidRPr="009D7B75" w:rsidRDefault="003147DD" w:rsidP="003147DD">
      <w:pPr>
        <w:rPr>
          <w:i/>
          <w:sz w:val="16"/>
          <w:szCs w:val="16"/>
        </w:rPr>
      </w:pPr>
    </w:p>
    <w:p w14:paraId="5308D195" w14:textId="448CA2BD" w:rsidR="00EA0636" w:rsidRPr="009D7B75" w:rsidRDefault="00EA0636" w:rsidP="00EA0636">
      <w:pPr>
        <w:pStyle w:val="BodyText3"/>
        <w:jc w:val="both"/>
        <w:rPr>
          <w:i w:val="0"/>
          <w:sz w:val="20"/>
        </w:rPr>
      </w:pPr>
      <w:r w:rsidRPr="009D7B75">
        <w:rPr>
          <w:i w:val="0"/>
          <w:sz w:val="20"/>
        </w:rPr>
        <w:t xml:space="preserve">1 Ocak 2019 öncesinde anlaşmaya varılan sözleşmeler için </w:t>
      </w:r>
      <w:r w:rsidR="00C66F1D" w:rsidRPr="009D7B75">
        <w:rPr>
          <w:i w:val="0"/>
          <w:sz w:val="20"/>
        </w:rPr>
        <w:t>Grup</w:t>
      </w:r>
      <w:r w:rsidRPr="009D7B75">
        <w:rPr>
          <w:i w:val="0"/>
          <w:sz w:val="20"/>
        </w:rPr>
        <w:t xml:space="preserve">, bir anlaşmanın kiralama işlemi olup olmadığını veya kiralama işlemi içerip içermediğini, ilgili anlaşmanın içeriğine inceleyerek, </w:t>
      </w:r>
    </w:p>
    <w:p w14:paraId="145D192C" w14:textId="77777777" w:rsidR="00EA0636" w:rsidRPr="009D7B75" w:rsidRDefault="00EA0636" w:rsidP="00EA0636">
      <w:pPr>
        <w:pStyle w:val="BodyText3"/>
        <w:jc w:val="both"/>
        <w:rPr>
          <w:i w:val="0"/>
          <w:sz w:val="20"/>
        </w:rPr>
      </w:pPr>
    </w:p>
    <w:p w14:paraId="529B70DE" w14:textId="77777777" w:rsidR="00EA0636" w:rsidRPr="009D7B75" w:rsidRDefault="00EA0636" w:rsidP="00EA0636">
      <w:pPr>
        <w:pStyle w:val="BodyText3"/>
        <w:jc w:val="both"/>
        <w:rPr>
          <w:i w:val="0"/>
          <w:sz w:val="20"/>
        </w:rPr>
      </w:pPr>
      <w:r w:rsidRPr="009D7B75">
        <w:rPr>
          <w:i w:val="0"/>
          <w:sz w:val="20"/>
        </w:rPr>
        <w:t>(a) Kiralanan varlığının kullanımından sağlanacak ekonomik yararların tamamına yakınını elde etme hakkı ve</w:t>
      </w:r>
    </w:p>
    <w:p w14:paraId="3045E438" w14:textId="77777777" w:rsidR="00EA0636" w:rsidRPr="009D7B75" w:rsidRDefault="00EA0636" w:rsidP="00EA0636">
      <w:pPr>
        <w:pStyle w:val="BodyText3"/>
        <w:jc w:val="both"/>
        <w:rPr>
          <w:i w:val="0"/>
          <w:sz w:val="20"/>
        </w:rPr>
      </w:pPr>
      <w:r w:rsidRPr="009D7B75">
        <w:rPr>
          <w:i w:val="0"/>
          <w:sz w:val="20"/>
        </w:rPr>
        <w:t xml:space="preserve">(b) Kiralanan varlığın kullanımını yönetme hakkının olup olmadığını değerlendirerek belirlemiştir. </w:t>
      </w:r>
    </w:p>
    <w:p w14:paraId="0450FD95" w14:textId="77777777" w:rsidR="00EA0636" w:rsidRPr="009D7B75" w:rsidRDefault="00EA0636" w:rsidP="00EA0636">
      <w:pPr>
        <w:pStyle w:val="BodyText3"/>
        <w:jc w:val="both"/>
        <w:rPr>
          <w:i w:val="0"/>
          <w:sz w:val="20"/>
        </w:rPr>
      </w:pPr>
    </w:p>
    <w:p w14:paraId="321CEA50" w14:textId="76D9C1D5" w:rsidR="00EA0636" w:rsidRPr="009D7B75" w:rsidRDefault="00C66F1D" w:rsidP="00EA0636">
      <w:pPr>
        <w:pStyle w:val="BodyText3"/>
        <w:jc w:val="both"/>
        <w:rPr>
          <w:i w:val="0"/>
          <w:sz w:val="20"/>
        </w:rPr>
      </w:pPr>
      <w:r w:rsidRPr="009D7B75">
        <w:rPr>
          <w:i w:val="0"/>
          <w:sz w:val="20"/>
        </w:rPr>
        <w:t>Grup</w:t>
      </w:r>
      <w:r w:rsidR="00EA0636" w:rsidRPr="009D7B75">
        <w:rPr>
          <w:i w:val="0"/>
          <w:sz w:val="20"/>
        </w:rPr>
        <w:t xml:space="preserve">, TFRS 16 standardının ilk uygulama tarihi olan 1 Ocak 2019 itibarıyla kolaylaştırıcı bir uygulama olarak sözleşmenin kiralama niteliği taşıyıp taşımadığını veya kiralama işlemi içerip içermediğini yeniden değerlendirmemiştir. Bunun yerine </w:t>
      </w:r>
      <w:r w:rsidRPr="009D7B75">
        <w:rPr>
          <w:i w:val="0"/>
          <w:sz w:val="20"/>
        </w:rPr>
        <w:t>Grup</w:t>
      </w:r>
      <w:r w:rsidR="00EA0636" w:rsidRPr="009D7B75">
        <w:rPr>
          <w:i w:val="0"/>
          <w:sz w:val="20"/>
        </w:rPr>
        <w:t xml:space="preserve"> daha önce TMS 17 “Kiralama İşlemleri” ve TFRS Yorum 4 “Bir Anlaşmanın Kiralama İşlemi İçerip İçermediğinin Belirlenmesi” uygulanarak kiralama olarak tanımlanmış sözleşmelere TFRS 16 “Kiralamalar” standardını uygulamıştır. Daha önce TMS 17 “Kiralama İşlemleri” ve TFRS Yorum 4 “Bir Anlaşmanın Kiralama İşlemi İçerip İçermediğinin Belirlenmesi” uygulanarak kiralama işlemi içermeyen olarak tanımlanan sözleşmelere TFRS 16 “Kiralamalar” standardı uygulanmamıştır.</w:t>
      </w:r>
    </w:p>
    <w:p w14:paraId="1A55C6D9" w14:textId="77777777" w:rsidR="00EA0636" w:rsidRPr="009D7B75" w:rsidRDefault="00EA0636" w:rsidP="00EA0636">
      <w:pPr>
        <w:pStyle w:val="BodyText3"/>
        <w:jc w:val="both"/>
        <w:rPr>
          <w:i w:val="0"/>
          <w:sz w:val="20"/>
        </w:rPr>
      </w:pPr>
    </w:p>
    <w:p w14:paraId="67BA26C1" w14:textId="77777777" w:rsidR="00EA0636" w:rsidRPr="009D7B75" w:rsidRDefault="00EA0636" w:rsidP="00EA0636">
      <w:pPr>
        <w:pStyle w:val="BodyText3"/>
        <w:jc w:val="both"/>
        <w:rPr>
          <w:i w:val="0"/>
          <w:sz w:val="20"/>
        </w:rPr>
      </w:pPr>
      <w:r w:rsidRPr="009D7B75">
        <w:rPr>
          <w:i w:val="0"/>
          <w:sz w:val="20"/>
        </w:rPr>
        <w:t>Bu nedenle geçmiş yıllara ait konsolide finansal tabloların yeniden düzenlenmesine gerek kalmamış, söz konusu finansal tablolar TMS 17 “Kiralama İşlemleri” ve TFRS Yorum 4 “Bir Anlaşmanın Kiralama İşlemi İçerip İçermediğinin Belirlenmesi”ne uygun olarak sunulmuştur.</w:t>
      </w:r>
    </w:p>
    <w:p w14:paraId="6B6DB598" w14:textId="77777777" w:rsidR="00EA0636" w:rsidRPr="009D7B75" w:rsidRDefault="00EA0636" w:rsidP="00EA0636">
      <w:pPr>
        <w:pStyle w:val="BodyText3"/>
        <w:jc w:val="both"/>
        <w:rPr>
          <w:i w:val="0"/>
          <w:sz w:val="20"/>
        </w:rPr>
      </w:pPr>
    </w:p>
    <w:p w14:paraId="6ADC6F3E" w14:textId="4AE3B287" w:rsidR="00EA0636" w:rsidRPr="009D7B75" w:rsidRDefault="00EA0636" w:rsidP="00EA0636">
      <w:pPr>
        <w:pStyle w:val="BodyText3"/>
        <w:jc w:val="both"/>
        <w:rPr>
          <w:i w:val="0"/>
          <w:sz w:val="20"/>
        </w:rPr>
      </w:pPr>
      <w:r w:rsidRPr="009D7B75">
        <w:rPr>
          <w:i w:val="0"/>
          <w:sz w:val="20"/>
        </w:rPr>
        <w:t xml:space="preserve">TFRS 16 “Kiralamalar” standardına geçiş tarihi olan 1 Ocak 2019 itibarıyla kira yükümlülüğünü o tarihte ödenmemiş olan kira ödemelerinin bugünkü değeri üzerinden ölçülmüştür. Kira ödemeleri, </w:t>
      </w:r>
      <w:r w:rsidR="00C66F1D" w:rsidRPr="009D7B75">
        <w:rPr>
          <w:i w:val="0"/>
          <w:sz w:val="20"/>
        </w:rPr>
        <w:t>Grup’u</w:t>
      </w:r>
      <w:r w:rsidRPr="009D7B75">
        <w:rPr>
          <w:i w:val="0"/>
          <w:sz w:val="20"/>
        </w:rPr>
        <w:t>n alternatif borçlanma faiz oranını kullanılarak iskonto edilmiştir.</w:t>
      </w:r>
    </w:p>
    <w:p w14:paraId="25A49470" w14:textId="77777777" w:rsidR="00EA0636" w:rsidRPr="009D7B75" w:rsidRDefault="00EA0636" w:rsidP="00EA0636">
      <w:pPr>
        <w:pStyle w:val="BodyText3"/>
        <w:jc w:val="both"/>
        <w:rPr>
          <w:i w:val="0"/>
          <w:sz w:val="20"/>
        </w:rPr>
      </w:pPr>
    </w:p>
    <w:p w14:paraId="5BC76586" w14:textId="0AB37643" w:rsidR="00EA0636" w:rsidRPr="009D7B75" w:rsidRDefault="00C66F1D" w:rsidP="00EA0636">
      <w:pPr>
        <w:pStyle w:val="BodyText3"/>
        <w:jc w:val="both"/>
        <w:rPr>
          <w:i w:val="0"/>
          <w:sz w:val="20"/>
        </w:rPr>
      </w:pPr>
      <w:r w:rsidRPr="009D7B75">
        <w:rPr>
          <w:i w:val="0"/>
          <w:sz w:val="20"/>
        </w:rPr>
        <w:t>Grup</w:t>
      </w:r>
      <w:r w:rsidR="00EA0636" w:rsidRPr="009D7B75">
        <w:rPr>
          <w:i w:val="0"/>
          <w:sz w:val="20"/>
        </w:rPr>
        <w:t xml:space="preserve"> kullanım hakkı varlıklarını, önceden ödenmiş veya tahakkuk etmiş kiralama ödemeleri düzeltilerek, kiralama yükümlülüğüne eşit olarak muhasebeleştirmiştir. </w:t>
      </w:r>
    </w:p>
    <w:p w14:paraId="4213B1B3" w14:textId="77777777" w:rsidR="00EA0636" w:rsidRPr="009D7B75" w:rsidRDefault="00EA0636" w:rsidP="00EA0636">
      <w:pPr>
        <w:pStyle w:val="BodyText3"/>
        <w:jc w:val="both"/>
        <w:rPr>
          <w:i w:val="0"/>
          <w:sz w:val="20"/>
        </w:rPr>
      </w:pPr>
    </w:p>
    <w:p w14:paraId="52344B57" w14:textId="50E025B7" w:rsidR="00EA0636" w:rsidRPr="009D7B75" w:rsidRDefault="00EA0636" w:rsidP="00EA0636">
      <w:pPr>
        <w:pStyle w:val="BodyText3"/>
        <w:jc w:val="both"/>
        <w:rPr>
          <w:u w:val="single"/>
        </w:rPr>
      </w:pPr>
      <w:r w:rsidRPr="009D7B75">
        <w:rPr>
          <w:u w:val="single"/>
        </w:rPr>
        <w:t>Kolaylaştırıcı uygulamalar</w:t>
      </w:r>
    </w:p>
    <w:p w14:paraId="3B3B30FB" w14:textId="77777777" w:rsidR="00EA0636" w:rsidRPr="009D7B75" w:rsidRDefault="00EA0636" w:rsidP="00EA0636">
      <w:pPr>
        <w:rPr>
          <w:u w:val="single"/>
        </w:rPr>
      </w:pPr>
    </w:p>
    <w:p w14:paraId="68D2E7FF" w14:textId="37A55565" w:rsidR="00EA0636" w:rsidRPr="009D7B75" w:rsidRDefault="00EA0636" w:rsidP="00EA0636">
      <w:pPr>
        <w:jc w:val="both"/>
      </w:pPr>
      <w:r w:rsidRPr="009D7B75">
        <w:t xml:space="preserve">- </w:t>
      </w:r>
      <w:r w:rsidR="00C66F1D" w:rsidRPr="009D7B75">
        <w:t>Grup</w:t>
      </w:r>
      <w:r w:rsidRPr="009D7B75">
        <w:t>, makul ölçüde benzer özelliklere sahip kiralamalarda oluşan bir portföye tek bir iskonto oranı uygulamıştır.</w:t>
      </w:r>
    </w:p>
    <w:p w14:paraId="7E1B012B" w14:textId="19FE5DB6" w:rsidR="00EA0636" w:rsidRPr="009D7B75" w:rsidRDefault="00EA0636" w:rsidP="00EA0636">
      <w:pPr>
        <w:jc w:val="both"/>
      </w:pPr>
      <w:r w:rsidRPr="009D7B75">
        <w:t xml:space="preserve">- </w:t>
      </w:r>
      <w:r w:rsidR="00C66F1D" w:rsidRPr="009D7B75">
        <w:t>Grup</w:t>
      </w:r>
      <w:r w:rsidRPr="009D7B75">
        <w:t>, değer düşüklüğünü gözden geçirmenin alternatifi olarak, kiralamaların ekonomik açıdan dezavantajlı olup olmadığına ilişkin değerlendirmesini, ilk uygulama tarihinden hemen önce TMS 37 Karşılıklar, Koşullu Borçlar ve Koşullu Varlıklar’ı uygulayarak yapmıştır.</w:t>
      </w:r>
    </w:p>
    <w:p w14:paraId="6D08BF29" w14:textId="77777777" w:rsidR="00EA0636" w:rsidRPr="009D7B75" w:rsidRDefault="00EA0636" w:rsidP="00EA0636">
      <w:pPr>
        <w:jc w:val="both"/>
      </w:pPr>
      <w:r w:rsidRPr="009D7B75">
        <w:t>- Kiralama süresini uzatma veya sonlandırma hakları içeren sözleşmeler için Kuveyt-Turk, kiralama süresini belirlerken geçmiş tecrübelerini kullanmıştır.</w:t>
      </w:r>
    </w:p>
    <w:p w14:paraId="039A8182" w14:textId="6916B154" w:rsidR="00EA0636" w:rsidRPr="009D7B75" w:rsidRDefault="00EA0636" w:rsidP="00EA0636">
      <w:pPr>
        <w:jc w:val="both"/>
      </w:pPr>
      <w:r w:rsidRPr="009D7B75">
        <w:t xml:space="preserve">- </w:t>
      </w:r>
      <w:r w:rsidR="00C66F1D" w:rsidRPr="009D7B75">
        <w:t>Grup</w:t>
      </w:r>
      <w:r w:rsidRPr="009D7B75">
        <w:t xml:space="preserve"> TFRS 16 “Kiralamalar” kapsamında kısa vadeli kiralamalar istisnasını 12 ay ve 12 aydan araç kiralamaları için ve dayanak varlığın düşük değerli olduğu kiralamalar istisnalarını ise ofis gereçleri için kullanmamayı tercih etmiştir.</w:t>
      </w:r>
    </w:p>
    <w:p w14:paraId="59670435" w14:textId="77777777" w:rsidR="00EA0636" w:rsidRPr="009D7B75" w:rsidRDefault="00EA0636" w:rsidP="00EA0636">
      <w:pPr>
        <w:jc w:val="both"/>
      </w:pPr>
      <w:r w:rsidRPr="009D7B75">
        <w:t>- Kolaylaştırıcı bir uygulama olarak kiracı, dayanak varlık sınıfı bazında, kiralama niteliği taşımayan bileşenleri kiralama bileşenlerinden ayırmamayı, bunun yerine her bir kiralama bileşenini ve onunla ilişkili kiralama niteliği taşımayan bileşenleri tek bir kiralama bileşeni olarak muhasebeleştirmeyi tercih etmiştir.</w:t>
      </w:r>
    </w:p>
    <w:p w14:paraId="169EE99F" w14:textId="679F587B" w:rsidR="00CC1FB5" w:rsidRPr="009D7B75" w:rsidRDefault="00EA0636" w:rsidP="00EA0636">
      <w:pPr>
        <w:jc w:val="both"/>
      </w:pPr>
      <w:r w:rsidRPr="009D7B75">
        <w:t xml:space="preserve">- </w:t>
      </w:r>
      <w:r w:rsidR="00C66F1D" w:rsidRPr="009D7B75">
        <w:t>Grup</w:t>
      </w:r>
      <w:r w:rsidRPr="009D7B75">
        <w:t>, TFRS 16 Kiralamalar Standardını maddi olmayan duran varlıklara ilişkin kiralamalara uygulamamıştır.</w:t>
      </w:r>
    </w:p>
    <w:p w14:paraId="18C0CBE9" w14:textId="77777777" w:rsidR="00EA0636" w:rsidRPr="009D7B75" w:rsidRDefault="00EA0636" w:rsidP="00EA0636">
      <w:pPr>
        <w:jc w:val="both"/>
        <w:rPr>
          <w:sz w:val="16"/>
        </w:rPr>
      </w:pPr>
    </w:p>
    <w:p w14:paraId="697531A1" w14:textId="77777777" w:rsidR="00B95E31" w:rsidRPr="009D7B75" w:rsidRDefault="00B95E31" w:rsidP="00B95E31">
      <w:pPr>
        <w:jc w:val="both"/>
        <w:rPr>
          <w:b/>
        </w:rPr>
      </w:pPr>
      <w:r w:rsidRPr="009D7B75">
        <w:rPr>
          <w:b/>
        </w:rPr>
        <w:t>Kiralamalar</w:t>
      </w:r>
    </w:p>
    <w:p w14:paraId="4FFDE885" w14:textId="77777777" w:rsidR="00CC1FB5" w:rsidRPr="009D7B75" w:rsidRDefault="00CC1FB5" w:rsidP="00B95E31">
      <w:pPr>
        <w:jc w:val="both"/>
        <w:rPr>
          <w:b/>
          <w:sz w:val="16"/>
        </w:rPr>
      </w:pPr>
    </w:p>
    <w:p w14:paraId="5CDFE013" w14:textId="089860CA" w:rsidR="00EA0636" w:rsidRPr="009D7B75" w:rsidRDefault="00C66F1D" w:rsidP="00EA0636">
      <w:pPr>
        <w:jc w:val="both"/>
      </w:pPr>
      <w:r w:rsidRPr="009D7B75">
        <w:t>Grup</w:t>
      </w:r>
      <w:r w:rsidR="00EA0636" w:rsidRPr="009D7B75">
        <w:t xml:space="preserve">,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w:t>
      </w:r>
      <w:r w:rsidRPr="009D7B75">
        <w:t>Grup</w:t>
      </w:r>
      <w:r w:rsidR="00EA0636" w:rsidRPr="009D7B75">
        <w:t>, bir sözleşmenin tanımlanan bir varlığın kullanımını kontrol etme hakkını belirli bir süre için devredip devretmediğini değerlendirirken aşağıdaki koşulları göz önünde bulundurur:</w:t>
      </w:r>
    </w:p>
    <w:p w14:paraId="13A41511" w14:textId="77777777" w:rsidR="00EA0636" w:rsidRPr="009D7B75" w:rsidRDefault="00EA0636" w:rsidP="00EA0636">
      <w:pPr>
        <w:jc w:val="both"/>
      </w:pPr>
    </w:p>
    <w:p w14:paraId="18C8F0B0" w14:textId="77777777" w:rsidR="00EA0636" w:rsidRPr="009D7B75" w:rsidRDefault="00EA0636" w:rsidP="00EA0636">
      <w:pPr>
        <w:jc w:val="both"/>
      </w:pPr>
      <w:r w:rsidRPr="009D7B75">
        <w:t xml:space="preserve">(a) Sözleşmenin tanımlanan bir varlık içermesi; </w:t>
      </w:r>
    </w:p>
    <w:p w14:paraId="6FC65CA9" w14:textId="77777777" w:rsidR="00EA0636" w:rsidRPr="009D7B75" w:rsidRDefault="00EA0636" w:rsidP="00EA0636">
      <w:pPr>
        <w:jc w:val="both"/>
      </w:pPr>
      <w:r w:rsidRPr="009D7B75">
        <w:t>(b) Varlığın işlevsel bir bölümünün fiziksel olarak ayrı olması veya varlığın kapasitesinin tamamına yakınını temsil etmesi. Kiraya verenin varlığı ikame etme yönünde aslî bir hakka sahip olması ve bundan ekonomik fayda sağlaması durumunda varlık tanımlanmış değildir.</w:t>
      </w:r>
    </w:p>
    <w:p w14:paraId="27DDBF99" w14:textId="77777777" w:rsidR="00EA0636" w:rsidRPr="009D7B75" w:rsidRDefault="00EA0636" w:rsidP="00EA0636">
      <w:pPr>
        <w:jc w:val="both"/>
      </w:pPr>
      <w:r w:rsidRPr="009D7B75">
        <w:t>(c) Tanımlanan varlığın kullanımından sağlanacak ekonomik yararların tamamına yakınını elde etme hakkının olması</w:t>
      </w:r>
    </w:p>
    <w:p w14:paraId="0E556CA9" w14:textId="010C2255" w:rsidR="00F04BC4" w:rsidRPr="009D7B75" w:rsidRDefault="00EA0636" w:rsidP="00EA0636">
      <w:pPr>
        <w:jc w:val="both"/>
        <w:rPr>
          <w:b/>
        </w:rPr>
      </w:pPr>
      <w:r w:rsidRPr="009D7B75">
        <w:t>(d) Tanımlanan varlığın kullanımını yönetme hakkının olması.</w:t>
      </w:r>
    </w:p>
    <w:p w14:paraId="45261F09" w14:textId="6E9C99FA" w:rsidR="00E03A34" w:rsidRPr="009D7B75" w:rsidRDefault="00E03A34" w:rsidP="00B95E31">
      <w:pPr>
        <w:jc w:val="both"/>
        <w:rPr>
          <w:b/>
        </w:rPr>
      </w:pPr>
    </w:p>
    <w:p w14:paraId="08CC03B6" w14:textId="6E71F3E0" w:rsidR="00E03A34" w:rsidRPr="009D7B75" w:rsidRDefault="00E03A34" w:rsidP="00B95E31">
      <w:pPr>
        <w:jc w:val="both"/>
        <w:rPr>
          <w:b/>
        </w:rPr>
      </w:pPr>
    </w:p>
    <w:p w14:paraId="24A5B80F" w14:textId="77777777" w:rsidR="002846E0" w:rsidRPr="009D7B75" w:rsidRDefault="002846E0" w:rsidP="00B95E31">
      <w:pPr>
        <w:jc w:val="both"/>
        <w:rPr>
          <w:b/>
        </w:rPr>
      </w:pPr>
    </w:p>
    <w:p w14:paraId="63FE5961" w14:textId="77777777" w:rsidR="00C20843" w:rsidRPr="009D7B75" w:rsidRDefault="00C20843" w:rsidP="00B95E31">
      <w:pPr>
        <w:jc w:val="both"/>
        <w:rPr>
          <w:b/>
        </w:rPr>
      </w:pPr>
    </w:p>
    <w:p w14:paraId="6C101294" w14:textId="080286E9" w:rsidR="00B95E31" w:rsidRPr="009D7B75" w:rsidRDefault="00B95E31" w:rsidP="00B95E31">
      <w:pPr>
        <w:jc w:val="both"/>
        <w:rPr>
          <w:b/>
        </w:rPr>
      </w:pPr>
      <w:r w:rsidRPr="009D7B75">
        <w:rPr>
          <w:b/>
        </w:rPr>
        <w:lastRenderedPageBreak/>
        <w:t>Kullanım hakkı varlığı</w:t>
      </w:r>
    </w:p>
    <w:p w14:paraId="3FA5AF80" w14:textId="77777777" w:rsidR="00CC1FB5" w:rsidRPr="009D7B75" w:rsidRDefault="00CC1FB5" w:rsidP="00B95E31">
      <w:pPr>
        <w:jc w:val="both"/>
        <w:rPr>
          <w:b/>
          <w:sz w:val="16"/>
        </w:rPr>
      </w:pPr>
    </w:p>
    <w:p w14:paraId="5FF44156" w14:textId="23E4D08C" w:rsidR="00EA0636" w:rsidRPr="009D7B75" w:rsidRDefault="00C66F1D" w:rsidP="00EA0636">
      <w:pPr>
        <w:jc w:val="both"/>
      </w:pPr>
      <w:r w:rsidRPr="009D7B75">
        <w:t>Grup</w:t>
      </w:r>
      <w:r w:rsidR="00EA0636" w:rsidRPr="009D7B75">
        <w:t>, kiralamanın fiilen başladığı tarihte finansal tablolarına bir kullanım hakkı varlığı ve bir kira yükümlülüğü yansıtır.</w:t>
      </w:r>
    </w:p>
    <w:p w14:paraId="387B5CC8" w14:textId="77777777" w:rsidR="00EA0636" w:rsidRPr="009D7B75" w:rsidRDefault="00EA0636" w:rsidP="00EA0636">
      <w:pPr>
        <w:jc w:val="both"/>
      </w:pPr>
    </w:p>
    <w:p w14:paraId="6FA324A4" w14:textId="77777777" w:rsidR="00EA0636" w:rsidRPr="009D7B75" w:rsidRDefault="00EA0636" w:rsidP="00EA0636">
      <w:pPr>
        <w:jc w:val="both"/>
      </w:pPr>
      <w:r w:rsidRPr="009D7B75">
        <w:t>Kullanım hakkı varlığı ilk olarak maliyet yöntemiyle muhasebeleştirilir ve aşağıdakileri içerir:</w:t>
      </w:r>
    </w:p>
    <w:p w14:paraId="60C1AC6D" w14:textId="77777777" w:rsidR="00EA0636" w:rsidRPr="009D7B75" w:rsidRDefault="00EA0636" w:rsidP="00EA0636">
      <w:pPr>
        <w:jc w:val="both"/>
        <w:rPr>
          <w:b/>
        </w:rPr>
      </w:pPr>
    </w:p>
    <w:p w14:paraId="0100AD64" w14:textId="77777777" w:rsidR="00EA0636" w:rsidRPr="009D7B75" w:rsidRDefault="00EA0636" w:rsidP="00EA0636">
      <w:pPr>
        <w:jc w:val="both"/>
      </w:pPr>
      <w:r w:rsidRPr="009D7B75">
        <w:t>(a) Kira yükümlülüğünün ilk ölçüm tutarı,</w:t>
      </w:r>
    </w:p>
    <w:p w14:paraId="12087600" w14:textId="77777777" w:rsidR="00EA0636" w:rsidRPr="009D7B75" w:rsidRDefault="00EA0636" w:rsidP="00EA0636">
      <w:pPr>
        <w:jc w:val="both"/>
      </w:pPr>
      <w:r w:rsidRPr="009D7B75">
        <w:t>(b) Kiralamanın fiilen başladığı tarihte veya öncesinde yapılan tüm kira ödemelerinden alınan tüm kiralama teşviklerinin düşülmesiyle elde edilen tutar,</w:t>
      </w:r>
    </w:p>
    <w:p w14:paraId="69A398F8" w14:textId="77777777" w:rsidR="00EA0636" w:rsidRPr="009D7B75" w:rsidRDefault="00EA0636" w:rsidP="00EA0636">
      <w:pPr>
        <w:jc w:val="both"/>
      </w:pPr>
    </w:p>
    <w:p w14:paraId="44304590" w14:textId="1917515C" w:rsidR="00EA0636" w:rsidRPr="009D7B75" w:rsidRDefault="00C66F1D" w:rsidP="00EA0636">
      <w:pPr>
        <w:jc w:val="both"/>
      </w:pPr>
      <w:r w:rsidRPr="009D7B75">
        <w:t>Grup</w:t>
      </w:r>
      <w:r w:rsidR="00EA0636" w:rsidRPr="009D7B75">
        <w:t xml:space="preserve"> tarafından katlanılan tüm başlangıçtaki doğrudan maliyetler ve dayanak varlığın sökülmesi ve taşınmasıyla, yerleştirildiği alanın restorasyonuyla ya da dayanak varlığın kiralama hüküm ve koşullarının gerektirdiği duruma getirilmesine ilişkin restorasyonuyla ilgili olarak </w:t>
      </w:r>
      <w:r w:rsidRPr="009D7B75">
        <w:t>Grup</w:t>
      </w:r>
      <w:r w:rsidR="00EA0636" w:rsidRPr="009D7B75">
        <w:t xml:space="preserve"> tarafından katlanılacak tahmini maliyetlerin toplam tutarı gerek mali tabloların bütünü gerekse kullanım hakkı varlıklarının toplam tutarı içerisinde için önemli bir tutar arz etmemesi nedeni ile kullanım hakkı varlıklarının maliyetine eklenmemiştir.</w:t>
      </w:r>
    </w:p>
    <w:p w14:paraId="0AE970D8" w14:textId="77777777" w:rsidR="00EA0636" w:rsidRPr="009D7B75" w:rsidRDefault="00EA0636" w:rsidP="00EA0636">
      <w:pPr>
        <w:jc w:val="both"/>
      </w:pPr>
    </w:p>
    <w:p w14:paraId="389AC58B" w14:textId="7A110AEC" w:rsidR="00EA0636" w:rsidRPr="009D7B75" w:rsidRDefault="00C66F1D" w:rsidP="00EA0636">
      <w:pPr>
        <w:jc w:val="both"/>
      </w:pPr>
      <w:r w:rsidRPr="009D7B75">
        <w:t>Grup</w:t>
      </w:r>
      <w:r w:rsidR="00EA0636" w:rsidRPr="009D7B75">
        <w:t xml:space="preserve"> maliyet yöntemini uygularken, kullanım hakkı varlığını:</w:t>
      </w:r>
    </w:p>
    <w:p w14:paraId="24992C61" w14:textId="77777777" w:rsidR="00EA0636" w:rsidRPr="009D7B75" w:rsidRDefault="00EA0636" w:rsidP="00EA0636">
      <w:pPr>
        <w:jc w:val="both"/>
      </w:pPr>
      <w:r w:rsidRPr="009D7B75">
        <w:t>(a) Birikmiş amortisman ve birikmiş değer düşüklüğü zararları düşülmüş ve</w:t>
      </w:r>
    </w:p>
    <w:p w14:paraId="234858A3" w14:textId="77777777" w:rsidR="00EA0636" w:rsidRPr="009D7B75" w:rsidRDefault="00EA0636" w:rsidP="00EA0636">
      <w:pPr>
        <w:jc w:val="both"/>
      </w:pPr>
      <w:r w:rsidRPr="009D7B75">
        <w:t>(b) kira yükümlülüğünün yeniden ölçümüne göre düzeltilmiş maliyeti üzerinden ölçer.</w:t>
      </w:r>
    </w:p>
    <w:p w14:paraId="297D1F10" w14:textId="77777777" w:rsidR="00EA0636" w:rsidRPr="009D7B75" w:rsidRDefault="00EA0636" w:rsidP="00EA0636">
      <w:pPr>
        <w:jc w:val="both"/>
      </w:pPr>
    </w:p>
    <w:p w14:paraId="401D64FB" w14:textId="52EC11F4" w:rsidR="00EA0636" w:rsidRPr="009D7B75" w:rsidRDefault="00C66F1D" w:rsidP="00EA0636">
      <w:pPr>
        <w:jc w:val="both"/>
      </w:pPr>
      <w:r w:rsidRPr="009D7B75">
        <w:t>Grup</w:t>
      </w:r>
      <w:r w:rsidR="00EA0636" w:rsidRPr="009D7B75">
        <w:t xml:space="preserve">, kullanım hakkı varlığını amortismana tabi tutarken TMS 16 Maddi Duran Varlıklar’da yer alan amortisman hükümlerini uygular. </w:t>
      </w:r>
    </w:p>
    <w:p w14:paraId="42B7C58E" w14:textId="77777777" w:rsidR="00EA0636" w:rsidRPr="009D7B75" w:rsidRDefault="00EA0636" w:rsidP="00EA0636">
      <w:pPr>
        <w:jc w:val="both"/>
      </w:pPr>
    </w:p>
    <w:p w14:paraId="7C2DE835" w14:textId="788753BA" w:rsidR="00B95E31" w:rsidRPr="009D7B75" w:rsidRDefault="00C66F1D" w:rsidP="00EA0636">
      <w:pPr>
        <w:jc w:val="both"/>
      </w:pPr>
      <w:r w:rsidRPr="009D7B75">
        <w:t>Grup</w:t>
      </w:r>
      <w:r w:rsidR="00EA0636" w:rsidRPr="009D7B75">
        <w:t xml:space="preserve"> kullanım hakkı varlığının değer düşüklüğüne uğramış olup olmadığını belirlemek ve belirlenen herhangi bir değer düşüklüğü zararını muhasebeleştirmek için TMS 36 Varlıklarda Değer Düşüklüğü’nü uygular.</w:t>
      </w:r>
    </w:p>
    <w:p w14:paraId="08323171" w14:textId="77777777" w:rsidR="00154A47" w:rsidRPr="009D7B75" w:rsidRDefault="00154A47" w:rsidP="00B95E31">
      <w:pPr>
        <w:jc w:val="both"/>
        <w:rPr>
          <w:b/>
        </w:rPr>
      </w:pPr>
    </w:p>
    <w:p w14:paraId="089F7D04" w14:textId="77777777" w:rsidR="00B95E31" w:rsidRPr="009D7B75" w:rsidRDefault="00B95E31" w:rsidP="00B95E31">
      <w:pPr>
        <w:jc w:val="both"/>
        <w:rPr>
          <w:b/>
        </w:rPr>
      </w:pPr>
      <w:r w:rsidRPr="009D7B75">
        <w:rPr>
          <w:b/>
        </w:rPr>
        <w:t>Kira yükümlülüğü</w:t>
      </w:r>
    </w:p>
    <w:p w14:paraId="698BC86F" w14:textId="1BE05482" w:rsidR="00CC1FB5" w:rsidRPr="009D7B75" w:rsidRDefault="00CC1FB5" w:rsidP="00B95E31">
      <w:pPr>
        <w:jc w:val="both"/>
        <w:rPr>
          <w:b/>
        </w:rPr>
      </w:pPr>
    </w:p>
    <w:p w14:paraId="297E49F8" w14:textId="6FC84FA6" w:rsidR="00EA0636" w:rsidRPr="009D7B75" w:rsidRDefault="00EA0636" w:rsidP="00EA0636">
      <w:pPr>
        <w:jc w:val="both"/>
      </w:pPr>
      <w:r w:rsidRPr="009D7B75">
        <w:t xml:space="preserve">Kiralamanın fiilen başladığı tarihte, </w:t>
      </w:r>
      <w:r w:rsidR="00C66F1D" w:rsidRPr="009D7B75">
        <w:t>Grup</w:t>
      </w:r>
      <w:r w:rsidRPr="009D7B75">
        <w:t xml:space="preserve"> kira yükümlülüğünü o tarihte ödenmemiş olan kira ödemelerinin bugünkü değeri üzerinden ölçer. Kira ödemelerinin bugüne indirgenmesinde </w:t>
      </w:r>
      <w:r w:rsidR="00C66F1D" w:rsidRPr="009D7B75">
        <w:t>Grup</w:t>
      </w:r>
      <w:r w:rsidRPr="009D7B75">
        <w:t>’</w:t>
      </w:r>
      <w:r w:rsidR="00C66F1D" w:rsidRPr="009D7B75">
        <w:t>u</w:t>
      </w:r>
      <w:r w:rsidRPr="009D7B75">
        <w:t>n alternatif borçlanma faiz oranını kullanılmıştır.</w:t>
      </w:r>
    </w:p>
    <w:p w14:paraId="6CE86B8F" w14:textId="77777777" w:rsidR="00EA0636" w:rsidRPr="009D7B75" w:rsidRDefault="00EA0636" w:rsidP="00EA0636">
      <w:pPr>
        <w:jc w:val="both"/>
      </w:pPr>
    </w:p>
    <w:p w14:paraId="2B733D32" w14:textId="77777777" w:rsidR="00EA0636" w:rsidRPr="009D7B75" w:rsidRDefault="00EA0636" w:rsidP="00EA0636">
      <w:pPr>
        <w:jc w:val="both"/>
      </w:pPr>
      <w:r w:rsidRPr="009D7B75">
        <w:t>Kiralamanın fiilen başladığı tarihte, kira yükümlülüğünün ölçümüne dâhil olan kira ödemeleri, dayanak varlığın kiralama süresi boyunca kullanım hakkı için yapılacak ve kiralamanın fiilen başladığı tarihte ödenmemiş olan aşağıdaki ödemelerden oluşur:</w:t>
      </w:r>
    </w:p>
    <w:p w14:paraId="7EFF5E88" w14:textId="77777777" w:rsidR="00EA0636" w:rsidRPr="009D7B75" w:rsidRDefault="00EA0636" w:rsidP="00EA0636">
      <w:pPr>
        <w:jc w:val="both"/>
      </w:pPr>
    </w:p>
    <w:p w14:paraId="25DA9087" w14:textId="77777777" w:rsidR="00EA0636" w:rsidRPr="009D7B75" w:rsidRDefault="00EA0636" w:rsidP="00EA0636">
      <w:pPr>
        <w:jc w:val="both"/>
      </w:pPr>
      <w:r w:rsidRPr="009D7B75">
        <w:t>(a) Sabit ödemelerden her türlü kiralama teşvik alacaklarının düşülmesiyle elde edilen tutar,</w:t>
      </w:r>
    </w:p>
    <w:p w14:paraId="4CE74E1A" w14:textId="77777777" w:rsidR="00EA0636" w:rsidRPr="009D7B75" w:rsidRDefault="00EA0636" w:rsidP="00EA0636">
      <w:pPr>
        <w:jc w:val="both"/>
      </w:pPr>
      <w:r w:rsidRPr="009D7B75">
        <w:t>(b) Bir endeks ya da orana bağlı olan, ilk ölçümü kiralamanın fiilen başladığı tarihte bir endeks veya oran kullanılarak yapılan değişken kira ödemeleri,</w:t>
      </w:r>
    </w:p>
    <w:p w14:paraId="60AC2B16" w14:textId="0FD237D4" w:rsidR="00EA0636" w:rsidRPr="009D7B75" w:rsidRDefault="00EA0636" w:rsidP="00EA0636">
      <w:pPr>
        <w:jc w:val="both"/>
      </w:pPr>
      <w:r w:rsidRPr="009D7B75">
        <w:t xml:space="preserve">(c) Kiralama süresinin </w:t>
      </w:r>
      <w:r w:rsidR="00C66F1D" w:rsidRPr="009D7B75">
        <w:t>Grup</w:t>
      </w:r>
      <w:r w:rsidRPr="009D7B75">
        <w:t xml:space="preserve">’nın kiralamayı sonlandırmak için bir opsiyon kullanacağını göstermesi durumunda, kiralamanın sonlandırılmasına ilişkin ceza ödemeleri. </w:t>
      </w:r>
    </w:p>
    <w:p w14:paraId="47FDDD8F" w14:textId="2CA78857" w:rsidR="00EA0636" w:rsidRPr="009D7B75" w:rsidRDefault="00EA0636" w:rsidP="00EA0636">
      <w:pPr>
        <w:jc w:val="both"/>
      </w:pPr>
      <w:r w:rsidRPr="009D7B75">
        <w:t xml:space="preserve">Kiralamanın fiilen başladığı tarihten sonra </w:t>
      </w:r>
      <w:r w:rsidR="00C66F1D" w:rsidRPr="009D7B75">
        <w:t>Grup</w:t>
      </w:r>
      <w:r w:rsidRPr="009D7B75">
        <w:t xml:space="preserve"> kira yükümlülüğünü aşağıdaki şekilde ölçer:</w:t>
      </w:r>
    </w:p>
    <w:p w14:paraId="7129865F" w14:textId="77777777" w:rsidR="00EA0636" w:rsidRPr="009D7B75" w:rsidRDefault="00EA0636" w:rsidP="00EA0636">
      <w:pPr>
        <w:jc w:val="both"/>
      </w:pPr>
      <w:r w:rsidRPr="009D7B75">
        <w:t>(a) Kiralama yükümlüğünü, kira yükümlülüğündeki faizi yansıtacak şekilde artırır,</w:t>
      </w:r>
    </w:p>
    <w:p w14:paraId="6114D907" w14:textId="77777777" w:rsidR="00EA0636" w:rsidRPr="009D7B75" w:rsidRDefault="00EA0636" w:rsidP="00EA0636">
      <w:pPr>
        <w:jc w:val="both"/>
      </w:pPr>
      <w:r w:rsidRPr="009D7B75">
        <w:t>(b) Kiralama yükümlüğünü yapılmış olan kira ödemelerini yansıtacak şekilde azaltır ve</w:t>
      </w:r>
    </w:p>
    <w:p w14:paraId="77D6DEBF" w14:textId="77777777" w:rsidR="00EA0636" w:rsidRPr="009D7B75" w:rsidRDefault="00EA0636" w:rsidP="00EA0636">
      <w:pPr>
        <w:jc w:val="both"/>
      </w:pPr>
      <w:r w:rsidRPr="009D7B75">
        <w:t>(c) Kiralama yükümlüğünü yeniden değerlendirmeleri ve yeniden yapılandırmaları yansıtacak şekilde ya da revize edilmiş özü itibarıyla sabit olan kira ödemelerini yansıtacak şekilde yeniden ölçer.</w:t>
      </w:r>
    </w:p>
    <w:p w14:paraId="092C333C" w14:textId="77777777" w:rsidR="00EA0636" w:rsidRPr="009D7B75" w:rsidRDefault="00EA0636" w:rsidP="00EA0636">
      <w:pPr>
        <w:jc w:val="both"/>
      </w:pPr>
    </w:p>
    <w:p w14:paraId="7FB6435C" w14:textId="778F686B" w:rsidR="00EA0636" w:rsidRPr="009D7B75" w:rsidRDefault="00EA0636" w:rsidP="00EA0636">
      <w:pPr>
        <w:jc w:val="both"/>
      </w:pPr>
      <w:r w:rsidRPr="009D7B75">
        <w:t xml:space="preserve">Kiralama süresindeki her bir döneme ait kira yükümlülüğüne ilişkin faiz, kira yükümlülüğünün kalan bakiyesine sabit bir dönemsel faiz oranı uygulanarak bulunan tutardır. Dönemsel faiz oranı </w:t>
      </w:r>
      <w:r w:rsidR="00C66F1D" w:rsidRPr="009D7B75">
        <w:t>Grup’u</w:t>
      </w:r>
      <w:r w:rsidRPr="009D7B75">
        <w:t>n alternatif borçlanma faiz oranıdır.</w:t>
      </w:r>
    </w:p>
    <w:p w14:paraId="0E4313F7" w14:textId="77777777" w:rsidR="00EA0636" w:rsidRPr="009D7B75" w:rsidRDefault="00EA0636" w:rsidP="00EA0636">
      <w:pPr>
        <w:jc w:val="both"/>
      </w:pPr>
    </w:p>
    <w:p w14:paraId="3E61A1CE" w14:textId="0D2594D1" w:rsidR="00EA0636" w:rsidRPr="009D7B75" w:rsidRDefault="00EA0636" w:rsidP="00EA0636">
      <w:pPr>
        <w:jc w:val="both"/>
      </w:pPr>
      <w:r w:rsidRPr="009D7B75">
        <w:t xml:space="preserve">Kiralamanın fiilen başladığı tarihten sonra, </w:t>
      </w:r>
      <w:r w:rsidR="00C66F1D" w:rsidRPr="009D7B75">
        <w:t>Grup</w:t>
      </w:r>
      <w:r w:rsidRPr="009D7B75">
        <w:t xml:space="preserve"> kira yükümlülüğünü, kira ödemelerindeki değişiklikleri yansıtacak şekilde yeniden ölçer. </w:t>
      </w:r>
      <w:r w:rsidR="00C66F1D" w:rsidRPr="009D7B75">
        <w:t>Grup</w:t>
      </w:r>
      <w:r w:rsidRPr="009D7B75">
        <w:t>, kira yükümlülüğünün yeniden ölçüm tutarını, kullanım hakkı varlığında düzeltme olarak finansal tablolarına yansıtır.</w:t>
      </w:r>
    </w:p>
    <w:p w14:paraId="428922B8" w14:textId="77777777" w:rsidR="00EA0636" w:rsidRPr="009D7B75" w:rsidRDefault="00EA0636" w:rsidP="00EA0636">
      <w:pPr>
        <w:jc w:val="both"/>
      </w:pPr>
    </w:p>
    <w:p w14:paraId="2205C03E" w14:textId="21FDF4D7" w:rsidR="00EA0636" w:rsidRPr="009D7B75" w:rsidRDefault="00C66F1D" w:rsidP="00EA0636">
      <w:pPr>
        <w:jc w:val="both"/>
      </w:pPr>
      <w:r w:rsidRPr="009D7B75">
        <w:t>Grup</w:t>
      </w:r>
      <w:r w:rsidR="00EA0636" w:rsidRPr="009D7B75">
        <w:t>, aşağıdaki durumlardan birinin gerçekleşmesi halinde, kira yükümlülüğünü, revize edilmiş kira ödemelerini revize edilmiş bir ıskonto oranı üzerinden indirgeyerek yeniden ölçer:</w:t>
      </w:r>
    </w:p>
    <w:p w14:paraId="51ACC45E" w14:textId="77777777" w:rsidR="00EA0636" w:rsidRPr="009D7B75" w:rsidRDefault="00EA0636" w:rsidP="00EA0636">
      <w:pPr>
        <w:jc w:val="both"/>
      </w:pPr>
    </w:p>
    <w:p w14:paraId="6BF62CAD" w14:textId="3E55F5E9" w:rsidR="00EA0636" w:rsidRPr="009D7B75" w:rsidRDefault="00EA0636" w:rsidP="00EA0636">
      <w:pPr>
        <w:jc w:val="both"/>
      </w:pPr>
      <w:r w:rsidRPr="009D7B75">
        <w:t xml:space="preserve">Kiralama süresinde bir değişiklik olması. </w:t>
      </w:r>
      <w:r w:rsidR="00C66F1D" w:rsidRPr="009D7B75">
        <w:t>Grup</w:t>
      </w:r>
      <w:r w:rsidRPr="009D7B75">
        <w:t xml:space="preserve">, revize edilmiş kira ödemelerini revize edilmiş kiralama süresine dayalı olarak belirler. </w:t>
      </w:r>
      <w:r w:rsidR="00C66F1D" w:rsidRPr="009D7B75">
        <w:t>Grup</w:t>
      </w:r>
      <w:r w:rsidRPr="009D7B75">
        <w:t xml:space="preserve">, kiralama süresinin kalan kısmı için revize edilmiş ıskonto oranını </w:t>
      </w:r>
      <w:r w:rsidR="00C66F1D" w:rsidRPr="009D7B75">
        <w:t>Grup’u</w:t>
      </w:r>
      <w:r w:rsidRPr="009D7B75">
        <w:t xml:space="preserve">n yeniden değerlendirmenin yapıldığı tarihteki alternatif borçlanma faiz oranı olarak belirler. </w:t>
      </w:r>
    </w:p>
    <w:p w14:paraId="5E1CE394" w14:textId="77777777" w:rsidR="00EA0636" w:rsidRPr="009D7B75" w:rsidRDefault="00EA0636" w:rsidP="00EA0636">
      <w:pPr>
        <w:jc w:val="both"/>
      </w:pPr>
    </w:p>
    <w:p w14:paraId="155392FD" w14:textId="7F7D76C4" w:rsidR="00EA0636" w:rsidRPr="009D7B75" w:rsidRDefault="00C66F1D" w:rsidP="00EA0636">
      <w:pPr>
        <w:jc w:val="both"/>
      </w:pPr>
      <w:r w:rsidRPr="009D7B75">
        <w:t>Grup</w:t>
      </w:r>
      <w:r w:rsidR="00EA0636" w:rsidRPr="009D7B75">
        <w:t>, aşağıdaki durumlardan birinin gerçekleşmesi halinde kira yükümlülüğünü, revize edilmiş kira ödemelerini indirgeyerek yeniden ölçer:</w:t>
      </w:r>
    </w:p>
    <w:p w14:paraId="423AAECE" w14:textId="2CBCA16A" w:rsidR="00EA0636" w:rsidRPr="009D7B75" w:rsidRDefault="00EA0636" w:rsidP="00EA0636">
      <w:pPr>
        <w:jc w:val="both"/>
      </w:pPr>
      <w:r w:rsidRPr="009D7B75">
        <w:t xml:space="preserve">(a) Gelecekteki kira ödemelerinin belirlenmesinde kullanılan bir endeks veya oranda meydana gelen bir değişimin sonucu olarak bu ödemelerde bir değişiklik olması. </w:t>
      </w:r>
      <w:r w:rsidR="00C66F1D" w:rsidRPr="009D7B75">
        <w:t>Grup</w:t>
      </w:r>
      <w:r w:rsidRPr="009D7B75">
        <w:t xml:space="preserve">, kira yükümlülüğünü söz konusu revize edilmiş kira ödemelerini yansıtmak için yalnızca nakit akışlarında bir değişiklik olduğunda yeniden ölçer. </w:t>
      </w:r>
      <w:r w:rsidR="00C66F1D" w:rsidRPr="009D7B75">
        <w:t>Grup</w:t>
      </w:r>
      <w:r w:rsidRPr="009D7B75">
        <w:t xml:space="preserve">, kalan kiralama süresine ilişkin revize edilmiş kira ödemelerini, revize edilmiş sözleşmeye bağlı ödemelere göre belirler. </w:t>
      </w:r>
      <w:r w:rsidR="00C66F1D" w:rsidRPr="009D7B75">
        <w:t>Grup</w:t>
      </w:r>
      <w:r w:rsidRPr="009D7B75">
        <w:t xml:space="preserve">, bu durumda revize edilmemiş bir ıskonto oranı kullanır. </w:t>
      </w:r>
      <w:r w:rsidR="00C66F1D" w:rsidRPr="009D7B75">
        <w:t>Grup</w:t>
      </w:r>
      <w:r w:rsidRPr="009D7B75">
        <w:t>, kiralamanın yeniden yapılandırılmasını, aşağıdaki koşulların her ikisinin sağlanması durumunda ayrı bir kiralama olarak muhasebeleştirir:</w:t>
      </w:r>
    </w:p>
    <w:p w14:paraId="6050E5D5" w14:textId="77777777" w:rsidR="00EA0636" w:rsidRPr="009D7B75" w:rsidRDefault="00EA0636" w:rsidP="00EA0636">
      <w:pPr>
        <w:jc w:val="both"/>
      </w:pPr>
      <w:r w:rsidRPr="009D7B75">
        <w:t>(b) Yeniden yapılandırmanın, bir veya daha fazla dayanak varlığın kullanım hakkını ilave ederek, kiralamanın kapsamını genişletmesi ve</w:t>
      </w:r>
    </w:p>
    <w:p w14:paraId="0816CFC7" w14:textId="1A8E03C8" w:rsidR="00EA0636" w:rsidRPr="009D7B75" w:rsidRDefault="00EA0636" w:rsidP="00EA0636">
      <w:pPr>
        <w:jc w:val="both"/>
        <w:rPr>
          <w:b/>
        </w:rPr>
      </w:pPr>
      <w:r w:rsidRPr="009D7B75">
        <w:t xml:space="preserve">(c) Kiralama bedelinin, kapsamdaki artışın tek başına fiyatı ve ilgili sözleşmenin koşullarını </w:t>
      </w:r>
      <w:proofErr w:type="gramStart"/>
      <w:r w:rsidRPr="009D7B75">
        <w:t>yansıtmak  için</w:t>
      </w:r>
      <w:proofErr w:type="gramEnd"/>
      <w:r w:rsidRPr="009D7B75">
        <w:t xml:space="preserve"> söz konusu tek başına fiyatta yapılan uygun düzeltmeler kadar artması.</w:t>
      </w:r>
    </w:p>
    <w:p w14:paraId="4B74E95F" w14:textId="77777777" w:rsidR="008A2F04" w:rsidRPr="009D7B75" w:rsidRDefault="008A2F04" w:rsidP="008A2F04">
      <w:pPr>
        <w:jc w:val="both"/>
      </w:pPr>
    </w:p>
    <w:p w14:paraId="5F29B1C2" w14:textId="77777777" w:rsidR="003147DD" w:rsidRPr="009D7B75" w:rsidRDefault="002E32E4" w:rsidP="008A2F04">
      <w:pPr>
        <w:ind w:hanging="567"/>
        <w:rPr>
          <w:b/>
        </w:rPr>
      </w:pPr>
      <w:r w:rsidRPr="009D7B75">
        <w:rPr>
          <w:b/>
        </w:rPr>
        <w:t>14</w:t>
      </w:r>
      <w:r w:rsidR="003147DD" w:rsidRPr="009D7B75">
        <w:rPr>
          <w:b/>
        </w:rPr>
        <w:t xml:space="preserve">.   </w:t>
      </w:r>
      <w:r w:rsidR="003147DD" w:rsidRPr="009D7B75">
        <w:rPr>
          <w:b/>
        </w:rPr>
        <w:tab/>
        <w:t xml:space="preserve">Karşılıklar ve koşullu yükümlülüklere ilişkin açıklamalar </w:t>
      </w:r>
    </w:p>
    <w:p w14:paraId="5D954DEB" w14:textId="77777777" w:rsidR="003147DD" w:rsidRPr="009D7B75" w:rsidRDefault="003147DD" w:rsidP="003147DD">
      <w:pPr>
        <w:rPr>
          <w:rFonts w:eastAsia="Arial Unicode MS"/>
          <w:sz w:val="16"/>
          <w:szCs w:val="16"/>
        </w:rPr>
      </w:pPr>
    </w:p>
    <w:p w14:paraId="0EDEE05D" w14:textId="77777777" w:rsidR="00F63EF4" w:rsidRPr="009D7B75" w:rsidRDefault="00F63EF4" w:rsidP="00F63EF4">
      <w:pPr>
        <w:pStyle w:val="BodyTextIndent"/>
        <w:ind w:left="0" w:firstLine="0"/>
        <w:rPr>
          <w:rFonts w:eastAsia="Arial Unicode MS"/>
        </w:rPr>
      </w:pPr>
      <w:r w:rsidRPr="009D7B75">
        <w:rPr>
          <w:rFonts w:eastAsia="Arial Unicode MS"/>
        </w:rPr>
        <w:t xml:space="preserve">Karşılıklar ve koşullu yükümlülükler “Karşılıklar, Koşullu Borçlar ve Koşullu Varlıklara İlişkin Türkiye Muhasebe Standardı”na (“TMS 37”) uygun olarak muhasebeleştirilmektedir. </w:t>
      </w:r>
    </w:p>
    <w:p w14:paraId="17520B48" w14:textId="77777777" w:rsidR="00F63EF4" w:rsidRPr="009D7B75" w:rsidRDefault="00F63EF4" w:rsidP="00F63EF4">
      <w:pPr>
        <w:pStyle w:val="BodyTextIndent"/>
        <w:ind w:left="0" w:firstLine="0"/>
        <w:rPr>
          <w:rFonts w:eastAsia="Arial Unicode MS"/>
          <w:sz w:val="12"/>
          <w:szCs w:val="12"/>
        </w:rPr>
      </w:pPr>
    </w:p>
    <w:p w14:paraId="4187852D" w14:textId="77777777" w:rsidR="00F63EF4" w:rsidRPr="009D7B75" w:rsidRDefault="00F63EF4" w:rsidP="00F63EF4">
      <w:pPr>
        <w:pStyle w:val="BodyTextIndent"/>
        <w:ind w:left="0" w:firstLine="0"/>
        <w:rPr>
          <w:rFonts w:eastAsia="Arial Unicode MS"/>
        </w:rPr>
      </w:pPr>
      <w:r w:rsidRPr="009D7B75">
        <w:rPr>
          <w:rFonts w:eastAsia="Arial Unicode MS"/>
        </w:rPr>
        <w:t>Karşılıklar bilanço tarihi itibarıyla mevcut bulunan ve geçmişten kaynaklanan yasal veya yapısal bir yükümlülüğün bulunması, yükümlülüğü yerine getirmek için ekonomik fayda sağlayan kaynakların çıkışının muhtemel olması ve yükümlülüğün tutarı konusunda güvenilir bir tahminin yapılabildiği durumlarda muhasebeleştirilmektedir.</w:t>
      </w:r>
    </w:p>
    <w:p w14:paraId="070CD5C9" w14:textId="77777777" w:rsidR="00F63EF4" w:rsidRPr="009D7B75" w:rsidRDefault="00F63EF4" w:rsidP="00F63EF4">
      <w:pPr>
        <w:pStyle w:val="BodyTextIndent"/>
        <w:ind w:left="0" w:firstLine="0"/>
        <w:rPr>
          <w:rFonts w:eastAsia="Arial Unicode MS"/>
          <w:sz w:val="12"/>
          <w:szCs w:val="12"/>
        </w:rPr>
      </w:pPr>
    </w:p>
    <w:p w14:paraId="1272299C" w14:textId="77777777" w:rsidR="00F63EF4" w:rsidRPr="009D7B75" w:rsidRDefault="00F63EF4" w:rsidP="00F63EF4">
      <w:pPr>
        <w:pStyle w:val="BodyTextIndent"/>
        <w:ind w:left="0" w:firstLine="0"/>
        <w:rPr>
          <w:rFonts w:eastAsia="Arial Unicode MS"/>
        </w:rPr>
      </w:pPr>
      <w:r w:rsidRPr="009D7B75">
        <w:rPr>
          <w:rFonts w:eastAsia="Arial Unicode MS"/>
        </w:rPr>
        <w:t>Geçmiş dönemlerdeki olayların bir sonucu olarak ortaya çıkan yükümlülükler için “Dönemsellik ilkesi” uyarınca bu yükümlülüklerin ortaya çıktığı dönemde, gerçekleşme olasılığının yüksek olması durumunda ve tutarı güvenilir olarak tahmin edilebiliyorsa, karşılık ayrılmaktadır.</w:t>
      </w:r>
    </w:p>
    <w:p w14:paraId="40B2F1E1" w14:textId="77777777" w:rsidR="00F63EF4" w:rsidRPr="009D7B75" w:rsidRDefault="00F63EF4" w:rsidP="00F63EF4">
      <w:pPr>
        <w:pStyle w:val="BodyTextIndent"/>
        <w:ind w:left="0" w:firstLine="0"/>
        <w:rPr>
          <w:rFonts w:eastAsia="Arial Unicode MS"/>
          <w:sz w:val="12"/>
          <w:szCs w:val="12"/>
        </w:rPr>
      </w:pPr>
    </w:p>
    <w:p w14:paraId="5734A1E7" w14:textId="78406249" w:rsidR="003147DD" w:rsidRPr="009D7B75" w:rsidRDefault="00F63EF4" w:rsidP="00F63EF4">
      <w:pPr>
        <w:pStyle w:val="BodyTextIndent"/>
        <w:ind w:left="0" w:firstLine="0"/>
      </w:pPr>
      <w:r w:rsidRPr="009D7B75">
        <w:t xml:space="preserve">Tutarın yeterince güvenilir olarak ölçülemediği ve yükümlülüğün yerine getirilmesi için </w:t>
      </w:r>
      <w:r w:rsidR="00C66F1D" w:rsidRPr="009D7B75">
        <w:t>Grup</w:t>
      </w:r>
      <w:r w:rsidRPr="009D7B75">
        <w:t>’dan kaynak çıkmasının muhtemel olmadığı durumlarda söz konusu yükümlülük “Koşullu” olarak kabul edilmekte ve dipnotlarda açıklanmaktadır.</w:t>
      </w:r>
    </w:p>
    <w:p w14:paraId="193402C5" w14:textId="77777777" w:rsidR="003147DD" w:rsidRPr="009D7B75" w:rsidRDefault="003147DD" w:rsidP="003147DD">
      <w:pPr>
        <w:pStyle w:val="BodyTextIndent"/>
        <w:ind w:left="0" w:firstLine="0"/>
      </w:pPr>
    </w:p>
    <w:p w14:paraId="7B5B0FF6" w14:textId="77777777" w:rsidR="003147DD" w:rsidRPr="009D7B75" w:rsidRDefault="002E32E4" w:rsidP="003147DD">
      <w:pPr>
        <w:ind w:hanging="567"/>
        <w:rPr>
          <w:rFonts w:eastAsia="Arial Unicode MS"/>
          <w:b/>
        </w:rPr>
      </w:pPr>
      <w:r w:rsidRPr="009D7B75">
        <w:rPr>
          <w:b/>
        </w:rPr>
        <w:t>15</w:t>
      </w:r>
      <w:r w:rsidR="003147DD" w:rsidRPr="009D7B75">
        <w:rPr>
          <w:b/>
        </w:rPr>
        <w:t xml:space="preserve">.   </w:t>
      </w:r>
      <w:r w:rsidR="003147DD" w:rsidRPr="009D7B75">
        <w:rPr>
          <w:b/>
        </w:rPr>
        <w:tab/>
        <w:t>Çalışanların haklarına ilişkin yükümlülüklere ilişkin açıklamalar</w:t>
      </w:r>
    </w:p>
    <w:p w14:paraId="6F804CBF" w14:textId="77777777" w:rsidR="003147DD" w:rsidRPr="009D7B75" w:rsidRDefault="003147DD" w:rsidP="003147DD">
      <w:pPr>
        <w:pStyle w:val="BodyTextIndent3"/>
        <w:spacing w:before="0" w:line="240" w:lineRule="auto"/>
        <w:ind w:firstLine="0"/>
        <w:jc w:val="left"/>
        <w:rPr>
          <w:sz w:val="16"/>
          <w:szCs w:val="16"/>
        </w:rPr>
      </w:pPr>
    </w:p>
    <w:p w14:paraId="280D294F" w14:textId="77777777" w:rsidR="003147DD" w:rsidRPr="009D7B75" w:rsidRDefault="002E32E4" w:rsidP="003147DD">
      <w:pPr>
        <w:pStyle w:val="BodyText3"/>
        <w:tabs>
          <w:tab w:val="clear" w:pos="539"/>
          <w:tab w:val="num" w:pos="709"/>
        </w:tabs>
        <w:ind w:right="183" w:hanging="567"/>
        <w:rPr>
          <w:b/>
          <w:bCs w:val="0"/>
          <w:i w:val="0"/>
          <w:iCs w:val="0"/>
          <w:sz w:val="20"/>
        </w:rPr>
      </w:pPr>
      <w:r w:rsidRPr="009D7B75">
        <w:rPr>
          <w:b/>
          <w:bCs w:val="0"/>
          <w:i w:val="0"/>
          <w:iCs w:val="0"/>
          <w:sz w:val="20"/>
        </w:rPr>
        <w:t>15</w:t>
      </w:r>
      <w:r w:rsidR="003147DD" w:rsidRPr="009D7B75">
        <w:rPr>
          <w:b/>
          <w:bCs w:val="0"/>
          <w:i w:val="0"/>
          <w:iCs w:val="0"/>
          <w:sz w:val="20"/>
        </w:rPr>
        <w:t>.1</w:t>
      </w:r>
      <w:r w:rsidR="003147DD" w:rsidRPr="009D7B75">
        <w:rPr>
          <w:b/>
          <w:bCs w:val="0"/>
          <w:i w:val="0"/>
          <w:iCs w:val="0"/>
          <w:sz w:val="20"/>
        </w:rPr>
        <w:tab/>
        <w:t>Tanımlanmış fayda planları:</w:t>
      </w:r>
    </w:p>
    <w:p w14:paraId="1BF68129" w14:textId="77777777" w:rsidR="003147DD" w:rsidRPr="009D7B75" w:rsidRDefault="003147DD" w:rsidP="003147DD">
      <w:pPr>
        <w:pStyle w:val="BodyText3"/>
        <w:tabs>
          <w:tab w:val="clear" w:pos="539"/>
          <w:tab w:val="num" w:pos="540"/>
        </w:tabs>
        <w:ind w:right="183"/>
        <w:rPr>
          <w:b/>
          <w:bCs w:val="0"/>
          <w:i w:val="0"/>
          <w:iCs w:val="0"/>
          <w:sz w:val="12"/>
          <w:szCs w:val="12"/>
        </w:rPr>
      </w:pPr>
    </w:p>
    <w:p w14:paraId="5AC5C3FB" w14:textId="77777777" w:rsidR="003147DD" w:rsidRPr="009D7B75"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9D7B75">
        <w:rPr>
          <w:rFonts w:ascii="Times New Roman" w:hAnsi="Times New Roman" w:cs="Times New Roman"/>
        </w:rPr>
        <w:t xml:space="preserve">Grup, </w:t>
      </w:r>
      <w:r w:rsidR="003147DD" w:rsidRPr="009D7B75">
        <w:rPr>
          <w:rFonts w:ascii="Times New Roman" w:eastAsia="Times New Roman" w:hAnsi="Times New Roman" w:cs="Times New Roman"/>
        </w:rPr>
        <w:t>mevcut iş kanunu gereğince, en az bir yıl hizmet verdikten sonra emeklilik</w:t>
      </w:r>
      <w:r w:rsidR="003147DD" w:rsidRPr="009D7B75">
        <w:rPr>
          <w:rFonts w:ascii="Times New Roman" w:hAnsi="Times New Roman" w:cs="Times New Roman"/>
        </w:rPr>
        <w:t>, yaşlılık veya malullük aylığı almak amacıyla, askerlik nedeniyle, kadının evlendiği tarihten itibaren bir yıl içerisinde kendi istemesi ile veya kanunda sayılan zorlayıcı sebeplerle işten ayrılan veya istifa ve kötü davranış dışındaki nedenlerle işine son verilen ve ölüm nedeni ile iş akdi sona eren personele belirli miktarda kıdem tazminatı ödemekle yükümlüdür.</w:t>
      </w:r>
    </w:p>
    <w:p w14:paraId="6FFC55F6" w14:textId="77777777" w:rsidR="003147DD" w:rsidRPr="009D7B75" w:rsidRDefault="003147DD" w:rsidP="003147DD">
      <w:pPr>
        <w:jc w:val="both"/>
        <w:rPr>
          <w:sz w:val="12"/>
          <w:szCs w:val="12"/>
        </w:rPr>
      </w:pPr>
    </w:p>
    <w:p w14:paraId="3E7AC025" w14:textId="77777777" w:rsidR="003147DD" w:rsidRPr="009D7B75" w:rsidRDefault="006D002D" w:rsidP="003147DD">
      <w:pPr>
        <w:jc w:val="both"/>
      </w:pPr>
      <w:r w:rsidRPr="009D7B75">
        <w:t xml:space="preserve">Grup, </w:t>
      </w:r>
      <w:r w:rsidR="003147DD" w:rsidRPr="009D7B75">
        <w:rPr>
          <w:rFonts w:eastAsia="Arial Unicode MS"/>
        </w:rPr>
        <w:t xml:space="preserve">“Çalışanlara Sağlanan Faydalara İlişkin Türkiye Muhasebe Standardı” (“TMS 19”) hükümleri uyarınca </w:t>
      </w:r>
      <w:r w:rsidR="003147DD" w:rsidRPr="009D7B75">
        <w:t xml:space="preserve">bağımsız bir aktüer şirket tarafından hesaplanan yükümlülük tutarını ilişikteki finansal tablolarına yansıtmıştır. </w:t>
      </w:r>
      <w:r w:rsidR="00CE5A81" w:rsidRPr="009D7B75">
        <w:t>Grup</w:t>
      </w:r>
      <w:r w:rsidR="003147DD" w:rsidRPr="009D7B75">
        <w:t>, tüm aktüeryal kayıp ve kazançlarını, diğer kapsamlı gelir tablosu altında muhasebeleştirmektedir.</w:t>
      </w:r>
    </w:p>
    <w:p w14:paraId="062A1600" w14:textId="77777777" w:rsidR="003147DD" w:rsidRPr="009D7B75" w:rsidRDefault="003147DD" w:rsidP="003147DD">
      <w:pPr>
        <w:pStyle w:val="BodyTextIndent3"/>
        <w:spacing w:before="0" w:line="240" w:lineRule="auto"/>
        <w:ind w:firstLine="0"/>
        <w:rPr>
          <w:rFonts w:eastAsia="Arial Unicode MS"/>
          <w:sz w:val="20"/>
        </w:rPr>
      </w:pPr>
      <w:r w:rsidRPr="009D7B75">
        <w:rPr>
          <w:rFonts w:eastAsia="Arial Unicode MS"/>
          <w:sz w:val="12"/>
          <w:szCs w:val="12"/>
        </w:rPr>
        <w:br/>
      </w:r>
      <w:r w:rsidR="00BC7048" w:rsidRPr="009D7B75">
        <w:rPr>
          <w:rFonts w:eastAsia="Arial Unicode MS"/>
          <w:sz w:val="20"/>
        </w:rPr>
        <w:t xml:space="preserve">Ana Ortaklık </w:t>
      </w:r>
      <w:r w:rsidRPr="009D7B75">
        <w:rPr>
          <w:rFonts w:eastAsia="Arial Unicode MS"/>
          <w:sz w:val="20"/>
        </w:rPr>
        <w:t>Banka çalışanlarının üyesi bulundukları vakıf, sandık ve benzeri kuruluşlar yoktur.</w:t>
      </w:r>
    </w:p>
    <w:p w14:paraId="179AA737" w14:textId="77777777" w:rsidR="003147DD" w:rsidRPr="009D7B75" w:rsidRDefault="003147DD" w:rsidP="003147DD">
      <w:pPr>
        <w:pStyle w:val="BodyTextIndent3"/>
        <w:spacing w:before="0" w:line="240" w:lineRule="auto"/>
        <w:ind w:hanging="567"/>
        <w:jc w:val="left"/>
        <w:rPr>
          <w:rFonts w:eastAsia="Arial Unicode MS"/>
          <w:b/>
          <w:sz w:val="16"/>
          <w:szCs w:val="16"/>
        </w:rPr>
      </w:pPr>
    </w:p>
    <w:p w14:paraId="230D98B6" w14:textId="77777777" w:rsidR="003147DD" w:rsidRPr="009D7B75" w:rsidRDefault="002E32E4" w:rsidP="003147DD">
      <w:pPr>
        <w:pStyle w:val="BodyTextIndent3"/>
        <w:spacing w:before="0" w:line="240" w:lineRule="auto"/>
        <w:ind w:hanging="567"/>
        <w:jc w:val="left"/>
        <w:rPr>
          <w:rFonts w:eastAsia="Arial Unicode MS"/>
          <w:b/>
          <w:sz w:val="20"/>
        </w:rPr>
      </w:pPr>
      <w:r w:rsidRPr="009D7B75">
        <w:rPr>
          <w:rFonts w:eastAsia="Arial Unicode MS"/>
          <w:b/>
          <w:sz w:val="20"/>
        </w:rPr>
        <w:t>15</w:t>
      </w:r>
      <w:r w:rsidR="003147DD" w:rsidRPr="009D7B75">
        <w:rPr>
          <w:rFonts w:eastAsia="Arial Unicode MS"/>
          <w:b/>
          <w:sz w:val="20"/>
        </w:rPr>
        <w:t>.2</w:t>
      </w:r>
      <w:r w:rsidR="003147DD" w:rsidRPr="009D7B75">
        <w:rPr>
          <w:rFonts w:eastAsia="Arial Unicode MS"/>
          <w:b/>
          <w:sz w:val="20"/>
        </w:rPr>
        <w:tab/>
        <w:t>Tanımlanmış katkı planları:</w:t>
      </w:r>
    </w:p>
    <w:p w14:paraId="5BA84CA4" w14:textId="77777777" w:rsidR="003147DD" w:rsidRPr="009D7B75" w:rsidRDefault="003147DD" w:rsidP="003147DD">
      <w:pPr>
        <w:pStyle w:val="BodyTextIndent3"/>
        <w:spacing w:before="0" w:line="240" w:lineRule="auto"/>
        <w:ind w:firstLine="0"/>
        <w:jc w:val="left"/>
        <w:rPr>
          <w:rFonts w:eastAsia="Arial Unicode MS"/>
          <w:b/>
          <w:sz w:val="16"/>
        </w:rPr>
      </w:pPr>
    </w:p>
    <w:p w14:paraId="62911734" w14:textId="77777777" w:rsidR="003147DD" w:rsidRPr="009D7B75" w:rsidRDefault="006D002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rPr>
      </w:pPr>
      <w:r w:rsidRPr="009D7B75">
        <w:rPr>
          <w:rFonts w:ascii="Times New Roman" w:hAnsi="Times New Roman" w:cs="Times New Roman"/>
        </w:rPr>
        <w:t xml:space="preserve">Grup, </w:t>
      </w:r>
      <w:r w:rsidR="003147DD" w:rsidRPr="009D7B75">
        <w:rPr>
          <w:rFonts w:ascii="Times New Roman" w:eastAsia="Times New Roman" w:hAnsi="Times New Roman" w:cs="Times New Roman"/>
        </w:rPr>
        <w:t>çalışanları adına Sosyal Güvenlik Kurumu’na (</w:t>
      </w:r>
      <w:r w:rsidR="003147DD" w:rsidRPr="009D7B75">
        <w:rPr>
          <w:rFonts w:ascii="Times New Roman" w:hAnsi="Times New Roman" w:cs="Times New Roman"/>
        </w:rPr>
        <w:t>“</w:t>
      </w:r>
      <w:r w:rsidR="003147DD" w:rsidRPr="009D7B75">
        <w:rPr>
          <w:rFonts w:ascii="Times New Roman" w:eastAsia="Times New Roman" w:hAnsi="Times New Roman" w:cs="Times New Roman"/>
        </w:rPr>
        <w:t>Kurum</w:t>
      </w:r>
      <w:r w:rsidR="003147DD" w:rsidRPr="009D7B75">
        <w:rPr>
          <w:rFonts w:ascii="Times New Roman" w:hAnsi="Times New Roman" w:cs="Times New Roman"/>
        </w:rPr>
        <w:t>”</w:t>
      </w:r>
      <w:r w:rsidR="003147DD" w:rsidRPr="009D7B75">
        <w:rPr>
          <w:rFonts w:ascii="Times New Roman" w:eastAsia="Times New Roman" w:hAnsi="Times New Roman" w:cs="Times New Roman"/>
        </w:rPr>
        <w:t>)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733407BF" w14:textId="77777777" w:rsidR="003147DD" w:rsidRPr="009D7B75"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rPr>
          <w:rFonts w:ascii="Times New Roman" w:eastAsia="Times New Roman" w:hAnsi="Times New Roman" w:cs="Times New Roman"/>
          <w:sz w:val="16"/>
          <w:szCs w:val="16"/>
        </w:rPr>
      </w:pPr>
    </w:p>
    <w:p w14:paraId="2E1A0CC5" w14:textId="77777777" w:rsidR="003147DD" w:rsidRPr="009D7B75" w:rsidRDefault="003147DD" w:rsidP="003147DD">
      <w:pPr>
        <w:pStyle w:val="000normal"/>
        <w:tabs>
          <w:tab w:val="left" w:pos="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ind w:left="709" w:hanging="1276"/>
        <w:jc w:val="left"/>
        <w:rPr>
          <w:rFonts w:ascii="Times New Roman" w:eastAsia="Times New Roman" w:hAnsi="Times New Roman" w:cs="Times New Roman"/>
          <w:b/>
        </w:rPr>
      </w:pPr>
      <w:r w:rsidRPr="009D7B75">
        <w:rPr>
          <w:rFonts w:ascii="Times New Roman" w:eastAsia="Times New Roman" w:hAnsi="Times New Roman" w:cs="Times New Roman"/>
          <w:b/>
        </w:rPr>
        <w:t>1</w:t>
      </w:r>
      <w:r w:rsidR="002E32E4" w:rsidRPr="009D7B75">
        <w:rPr>
          <w:rFonts w:ascii="Times New Roman" w:eastAsia="Times New Roman" w:hAnsi="Times New Roman" w:cs="Times New Roman"/>
          <w:b/>
        </w:rPr>
        <w:t>5</w:t>
      </w:r>
      <w:r w:rsidRPr="009D7B75">
        <w:rPr>
          <w:rFonts w:ascii="Times New Roman" w:eastAsia="Times New Roman" w:hAnsi="Times New Roman" w:cs="Times New Roman"/>
          <w:b/>
        </w:rPr>
        <w:t>.3</w:t>
      </w:r>
      <w:r w:rsidRPr="009D7B75">
        <w:rPr>
          <w:rFonts w:ascii="Times New Roman" w:eastAsia="Times New Roman" w:hAnsi="Times New Roman" w:cs="Times New Roman"/>
          <w:b/>
        </w:rPr>
        <w:tab/>
        <w:t>Çalışanlara sağlanan kısa vadeli faydalar:</w:t>
      </w:r>
    </w:p>
    <w:p w14:paraId="3868A813" w14:textId="77777777" w:rsidR="003147DD" w:rsidRPr="009D7B75" w:rsidRDefault="003147DD" w:rsidP="003147DD">
      <w:pPr>
        <w:pStyle w:val="000normal"/>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 w:val="left" w:pos="10800"/>
          <w:tab w:val="left" w:pos="11520"/>
        </w:tabs>
        <w:spacing w:before="0" w:after="0" w:afterAutospacing="0"/>
        <w:jc w:val="left"/>
        <w:rPr>
          <w:rFonts w:ascii="Times New Roman" w:eastAsia="Times New Roman" w:hAnsi="Times New Roman" w:cs="Times New Roman"/>
          <w:b/>
          <w:sz w:val="16"/>
          <w:szCs w:val="16"/>
        </w:rPr>
      </w:pPr>
    </w:p>
    <w:p w14:paraId="2204B7D2" w14:textId="77777777" w:rsidR="003147DD" w:rsidRPr="009D7B75" w:rsidRDefault="003147DD" w:rsidP="003147DD">
      <w:pPr>
        <w:pStyle w:val="BodyTextIndent3"/>
        <w:spacing w:before="0" w:line="240" w:lineRule="auto"/>
        <w:ind w:firstLine="0"/>
        <w:rPr>
          <w:sz w:val="20"/>
        </w:rPr>
      </w:pPr>
      <w:r w:rsidRPr="009D7B75">
        <w:rPr>
          <w:sz w:val="20"/>
        </w:rPr>
        <w:t xml:space="preserve">“TMS 19” kapsamında “Çalışanlara kısa vadeli faydalar” olarak tanımlanan izin tazminatlarından doğan yükümlülükler hak kazanıldıkları dönemlerde tahakkuk edilir. </w:t>
      </w:r>
    </w:p>
    <w:p w14:paraId="2A0CC1BE" w14:textId="77777777" w:rsidR="003147DD" w:rsidRPr="009D7B75" w:rsidRDefault="003147DD" w:rsidP="003147DD">
      <w:pPr>
        <w:pStyle w:val="BodyTextIndent3"/>
        <w:spacing w:before="0" w:line="240" w:lineRule="auto"/>
        <w:ind w:firstLine="0"/>
        <w:rPr>
          <w:sz w:val="20"/>
        </w:rPr>
      </w:pPr>
    </w:p>
    <w:p w14:paraId="46715051" w14:textId="77777777" w:rsidR="003147DD" w:rsidRPr="009D7B75" w:rsidRDefault="008575B6" w:rsidP="003147DD">
      <w:pPr>
        <w:pStyle w:val="BodyTextIndent3"/>
        <w:spacing w:before="0" w:line="240" w:lineRule="auto"/>
        <w:ind w:firstLine="0"/>
        <w:rPr>
          <w:sz w:val="20"/>
        </w:rPr>
      </w:pPr>
      <w:r w:rsidRPr="009D7B75">
        <w:rPr>
          <w:sz w:val="20"/>
        </w:rPr>
        <w:t>Grup yönetimi</w:t>
      </w:r>
      <w:r w:rsidR="003147DD" w:rsidRPr="009D7B75">
        <w:rPr>
          <w:sz w:val="20"/>
        </w:rPr>
        <w:t>, Yönetim Kurulu tarafından onaylanmış yıl sonu bütçe hedeflerine ulaşılabileceğinin öngörüldüğü durumlarda performans prim karşılığı hesaplamaktadır.</w:t>
      </w:r>
    </w:p>
    <w:p w14:paraId="04231968" w14:textId="47238026" w:rsidR="00F35188" w:rsidRPr="009D7B75" w:rsidRDefault="00F35188" w:rsidP="003147DD">
      <w:pPr>
        <w:pStyle w:val="BodyTextIndent3"/>
        <w:spacing w:before="0" w:line="240" w:lineRule="auto"/>
        <w:ind w:firstLine="0"/>
        <w:rPr>
          <w:rFonts w:eastAsia="Arial Unicode MS"/>
          <w:sz w:val="20"/>
        </w:rPr>
      </w:pPr>
    </w:p>
    <w:p w14:paraId="37F7FF0E" w14:textId="1DD95765" w:rsidR="00772487" w:rsidRPr="009D7B75" w:rsidRDefault="00772487" w:rsidP="003147DD">
      <w:pPr>
        <w:pStyle w:val="BodyTextIndent3"/>
        <w:spacing w:before="0" w:line="240" w:lineRule="auto"/>
        <w:ind w:firstLine="0"/>
        <w:rPr>
          <w:rFonts w:eastAsia="Arial Unicode MS"/>
          <w:sz w:val="20"/>
        </w:rPr>
      </w:pPr>
    </w:p>
    <w:p w14:paraId="35FA8027" w14:textId="6E69FE66" w:rsidR="00772487" w:rsidRPr="009D7B75" w:rsidRDefault="00772487" w:rsidP="003147DD">
      <w:pPr>
        <w:pStyle w:val="BodyTextIndent3"/>
        <w:spacing w:before="0" w:line="240" w:lineRule="auto"/>
        <w:ind w:firstLine="0"/>
        <w:rPr>
          <w:rFonts w:eastAsia="Arial Unicode MS"/>
          <w:sz w:val="20"/>
        </w:rPr>
      </w:pPr>
    </w:p>
    <w:p w14:paraId="7351703C" w14:textId="77777777" w:rsidR="00772487" w:rsidRPr="009D7B75" w:rsidRDefault="00772487" w:rsidP="003147DD">
      <w:pPr>
        <w:pStyle w:val="BodyTextIndent3"/>
        <w:spacing w:before="0" w:line="240" w:lineRule="auto"/>
        <w:ind w:firstLine="0"/>
        <w:rPr>
          <w:rFonts w:eastAsia="Arial Unicode MS"/>
          <w:sz w:val="20"/>
        </w:rPr>
      </w:pPr>
    </w:p>
    <w:p w14:paraId="5192666C" w14:textId="77777777" w:rsidR="003147DD" w:rsidRPr="009D7B75" w:rsidRDefault="003147DD" w:rsidP="003147DD">
      <w:pPr>
        <w:autoSpaceDE w:val="0"/>
        <w:autoSpaceDN w:val="0"/>
        <w:adjustRightInd w:val="0"/>
        <w:ind w:hanging="567"/>
        <w:rPr>
          <w:b/>
        </w:rPr>
      </w:pPr>
      <w:r w:rsidRPr="009D7B75">
        <w:rPr>
          <w:rFonts w:eastAsia="Arial Unicode MS"/>
          <w:b/>
        </w:rPr>
        <w:lastRenderedPageBreak/>
        <w:t>1</w:t>
      </w:r>
      <w:r w:rsidR="002E32E4" w:rsidRPr="009D7B75">
        <w:rPr>
          <w:rFonts w:eastAsia="Arial Unicode MS"/>
          <w:b/>
        </w:rPr>
        <w:t>6</w:t>
      </w:r>
      <w:r w:rsidRPr="009D7B75">
        <w:rPr>
          <w:rFonts w:eastAsia="Arial Unicode MS"/>
          <w:b/>
        </w:rPr>
        <w:t>.</w:t>
      </w:r>
      <w:r w:rsidRPr="009D7B75">
        <w:rPr>
          <w:rFonts w:eastAsia="Arial Unicode MS"/>
        </w:rPr>
        <w:t xml:space="preserve">   </w:t>
      </w:r>
      <w:r w:rsidRPr="009D7B75">
        <w:rPr>
          <w:rFonts w:eastAsia="Arial Unicode MS"/>
        </w:rPr>
        <w:tab/>
      </w:r>
      <w:r w:rsidRPr="009D7B75">
        <w:rPr>
          <w:b/>
        </w:rPr>
        <w:t>Vergi uygulamalarına ilişkin açıklamalar</w:t>
      </w:r>
    </w:p>
    <w:p w14:paraId="78702D8C" w14:textId="77777777" w:rsidR="003147DD" w:rsidRPr="009D7B75" w:rsidRDefault="003147DD" w:rsidP="003147DD">
      <w:pPr>
        <w:rPr>
          <w:sz w:val="16"/>
          <w:szCs w:val="16"/>
        </w:rPr>
      </w:pPr>
    </w:p>
    <w:p w14:paraId="02905EC8" w14:textId="77777777" w:rsidR="003147DD" w:rsidRPr="009D7B75" w:rsidRDefault="003147DD" w:rsidP="003147DD">
      <w:pPr>
        <w:pStyle w:val="Heading6"/>
        <w:ind w:left="0"/>
        <w:jc w:val="left"/>
        <w:rPr>
          <w:rFonts w:cs="Times New Roman"/>
          <w:b/>
          <w:bCs/>
          <w:i/>
          <w:iCs/>
          <w:u w:val="none"/>
        </w:rPr>
      </w:pPr>
      <w:r w:rsidRPr="009D7B75">
        <w:rPr>
          <w:rFonts w:cs="Times New Roman"/>
          <w:b/>
          <w:bCs/>
          <w:i/>
          <w:iCs/>
          <w:u w:val="none"/>
        </w:rPr>
        <w:t>Cari vergi</w:t>
      </w:r>
    </w:p>
    <w:p w14:paraId="7790C923" w14:textId="77777777" w:rsidR="003147DD" w:rsidRPr="009D7B75" w:rsidRDefault="003147DD" w:rsidP="003147DD">
      <w:pPr>
        <w:pStyle w:val="EndnoteText"/>
        <w:rPr>
          <w:sz w:val="16"/>
          <w:szCs w:val="16"/>
        </w:rPr>
      </w:pPr>
    </w:p>
    <w:p w14:paraId="0881438C" w14:textId="77777777" w:rsidR="003147DD" w:rsidRPr="009D7B75" w:rsidRDefault="003147DD" w:rsidP="003147DD">
      <w:pPr>
        <w:autoSpaceDE w:val="0"/>
        <w:autoSpaceDN w:val="0"/>
        <w:jc w:val="both"/>
      </w:pPr>
      <w:r w:rsidRPr="009D7B75">
        <w:t xml:space="preserve">5520 sayılı Kanuna 7061 sayılı Kanunun 91 inci maddesiyle eklenen geçici 10 uncu madde hükmüne </w:t>
      </w:r>
      <w:proofErr w:type="gramStart"/>
      <w:r w:rsidRPr="009D7B75">
        <w:t>göre  5520</w:t>
      </w:r>
      <w:proofErr w:type="gramEnd"/>
      <w:r w:rsidRPr="009D7B75">
        <w:t xml:space="preserve"> Sayılı Kurumlar Vergisi Kanunu 32 nci maddesinin birinci fıkrasında yer alan %20 oranı, kurumların 2018, 2019 ve 2020 yılı vergilendirme dönemlerine (özel hesap dönemi tayin edilen kurumlar için ilgili yıl içinde başlayan hesap dönemlerine) ait kurum kazançları için %22 olarak uygulanacağı hüküm altına alınmıştır. Bakanlar Kurulu, birinci fıkrada yazılı %22 oranını %20 oranına kadar indirmeye yetkilidir.</w:t>
      </w:r>
    </w:p>
    <w:p w14:paraId="620917C4" w14:textId="77777777" w:rsidR="003147DD" w:rsidRPr="009D7B75" w:rsidRDefault="003147DD" w:rsidP="003147DD">
      <w:pPr>
        <w:autoSpaceDE w:val="0"/>
        <w:autoSpaceDN w:val="0"/>
        <w:jc w:val="both"/>
        <w:rPr>
          <w:snapToGrid w:val="0"/>
          <w:spacing w:val="-6"/>
          <w:sz w:val="16"/>
          <w:szCs w:val="16"/>
          <w:lang w:eastAsia="tr-TR"/>
        </w:rPr>
      </w:pPr>
    </w:p>
    <w:p w14:paraId="11E1A61A" w14:textId="77777777" w:rsidR="003147DD" w:rsidRPr="009D7B75" w:rsidRDefault="003147DD" w:rsidP="003147DD">
      <w:pPr>
        <w:autoSpaceDE w:val="0"/>
        <w:autoSpaceDN w:val="0"/>
        <w:jc w:val="both"/>
      </w:pPr>
      <w:r w:rsidRPr="009D7B75">
        <w:t>Bu kapsamda, kurumlar vergisi mükelleflerinin 2018, 2019 ve 2020 hesap dönemlerine ait kurum kazançları üzerinden %22 oranında kurumlar vergisi alınacaktır. Ayrıca, söz konusu dönemlerde kurumlar vergisi mükelleflerince, anılan vergilendirme dönemlerinin kurumlar vergisine mahsup edilmek üzere Gelir Vergisi Kanunu’nda belirtilen esaslara göre %22 oranında geçici vergi ödenecektir.</w:t>
      </w:r>
    </w:p>
    <w:p w14:paraId="18ADFC81" w14:textId="77777777" w:rsidR="003147DD" w:rsidRPr="009D7B75" w:rsidRDefault="003147DD" w:rsidP="003147DD">
      <w:pPr>
        <w:autoSpaceDE w:val="0"/>
        <w:autoSpaceDN w:val="0"/>
        <w:jc w:val="both"/>
        <w:rPr>
          <w:sz w:val="16"/>
          <w:szCs w:val="16"/>
        </w:rPr>
      </w:pPr>
    </w:p>
    <w:p w14:paraId="5D5FF93E" w14:textId="77777777" w:rsidR="00486DE3" w:rsidRPr="009D7B75" w:rsidRDefault="003147DD" w:rsidP="00486DE3">
      <w:pPr>
        <w:autoSpaceDE w:val="0"/>
        <w:autoSpaceDN w:val="0"/>
        <w:jc w:val="both"/>
      </w:pPr>
      <w:r w:rsidRPr="009D7B75">
        <w:t>Kurumlar vergisi oranı 2018-2019-2020 yılları için %22 olarak uygulanacaktır.  Bu oran, kurumların ticari kazancına vergi yasaları gereğince indirimi kabul edilmeyen giderlerin ilave edilmesi, vergi yasalarında y</w:t>
      </w:r>
      <w:r w:rsidR="00B16EFC" w:rsidRPr="009D7B75">
        <w:t xml:space="preserve">er alan istisna ve indirimlerin </w:t>
      </w:r>
      <w:r w:rsidRPr="009D7B75">
        <w:t xml:space="preserve">indirilmesi sonucu bulunacak vergi matrahına uygulanır. </w:t>
      </w:r>
    </w:p>
    <w:p w14:paraId="65BC9829" w14:textId="30DAD1DC" w:rsidR="003147DD" w:rsidRPr="009D7B75" w:rsidRDefault="003147DD" w:rsidP="00486DE3">
      <w:pPr>
        <w:autoSpaceDE w:val="0"/>
        <w:autoSpaceDN w:val="0"/>
        <w:jc w:val="both"/>
      </w:pPr>
      <w:r w:rsidRPr="009D7B75">
        <w:t xml:space="preserve">Kar dağıtılmadığı takdirde başkaca bir vergi ödenmemektedir. Vergi mevzuatı uyarınca üçer aylık dönemler itibarıyla oluşan matrahlar üzerinden 2018-2019-2020 yılları için geçici vergi oranı </w:t>
      </w:r>
      <w:proofErr w:type="gramStart"/>
      <w:r w:rsidRPr="009D7B75">
        <w:t>da  %</w:t>
      </w:r>
      <w:proofErr w:type="gramEnd"/>
      <w:r w:rsidRPr="009D7B75">
        <w:t>22 oranında ödenecek olup, yıl içeresinde ödenen geçici vergiler, o yılın yıllık kurumlar vergisi beyannamesi üzerinden hesaplanan kurumlar vergisinden mahsup edilmektedir.</w:t>
      </w:r>
    </w:p>
    <w:p w14:paraId="0F2638AF" w14:textId="77777777" w:rsidR="003147DD" w:rsidRPr="009D7B75" w:rsidRDefault="003147DD" w:rsidP="003147DD">
      <w:pPr>
        <w:autoSpaceDE w:val="0"/>
        <w:autoSpaceDN w:val="0"/>
        <w:jc w:val="both"/>
        <w:rPr>
          <w:sz w:val="16"/>
          <w:szCs w:val="16"/>
        </w:rPr>
      </w:pPr>
    </w:p>
    <w:p w14:paraId="4859589B" w14:textId="77777777" w:rsidR="003147DD" w:rsidRPr="009D7B75" w:rsidRDefault="003147DD" w:rsidP="003147DD">
      <w:pPr>
        <w:autoSpaceDE w:val="0"/>
        <w:autoSpaceDN w:val="0"/>
        <w:jc w:val="both"/>
      </w:pPr>
      <w:r w:rsidRPr="009D7B75">
        <w:t xml:space="preserve">Türkiye’deki bir işyeri ya da </w:t>
      </w:r>
      <w:proofErr w:type="gramStart"/>
      <w:r w:rsidRPr="009D7B75">
        <w:t>daimi</w:t>
      </w:r>
      <w:proofErr w:type="gramEnd"/>
      <w:r w:rsidRPr="009D7B75">
        <w:t xml:space="preserve"> temsilcisi aracılığı ile gelir elde eden kurumlar ile Türkiye’de yerleşik kurumlara ödenen kar paylarından (temettüler) stopaj yapılmaz. 3 Şubat 2009 tarih ve 27130 Sayılı </w:t>
      </w:r>
      <w:proofErr w:type="gramStart"/>
      <w:r w:rsidRPr="009D7B75">
        <w:t>Resmi</w:t>
      </w:r>
      <w:proofErr w:type="gramEnd"/>
      <w:r w:rsidRPr="009D7B75">
        <w:t xml:space="preserve"> Gazete’de yayımlanan 2009/14593 Sayılı Bakanlar Kurulu Kararı ve 3 Şubat 2009 tarih ve 27130 sayılı Resmi Gazete’de yayımlanan 2009/14594 sayılı Bakanlar Kurulu Kararı ile 5520 Sayılı Kurumlar Vergisi Kanunu’nun 15 ve 30 uncu maddelerinde yer alan bazı tevkifat oranları yeniden belirlenmiştir. Bu bağlamda Türkiye’de bir işyeri ya da </w:t>
      </w:r>
      <w:proofErr w:type="gramStart"/>
      <w:r w:rsidRPr="009D7B75">
        <w:t>daimi</w:t>
      </w:r>
      <w:proofErr w:type="gramEnd"/>
      <w:r w:rsidRPr="009D7B75">
        <w:t xml:space="preserve"> temsilcisi aracılığı ile gelir elde eden dar mükellef kurumlar ile Türkiye’de yerleşik kurumlara yapılanlar dışındaki temettü ödemelerine uygulanan stopaj oranı %15’tir.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 </w:t>
      </w:r>
    </w:p>
    <w:p w14:paraId="26A913A4" w14:textId="77777777" w:rsidR="003147DD" w:rsidRPr="009D7B75" w:rsidRDefault="003147DD" w:rsidP="003147DD">
      <w:pPr>
        <w:autoSpaceDE w:val="0"/>
        <w:autoSpaceDN w:val="0"/>
        <w:jc w:val="both"/>
        <w:rPr>
          <w:sz w:val="16"/>
          <w:szCs w:val="16"/>
        </w:rPr>
      </w:pPr>
    </w:p>
    <w:p w14:paraId="3F63528B" w14:textId="77777777" w:rsidR="003147DD" w:rsidRPr="009D7B75" w:rsidRDefault="003147DD" w:rsidP="003147DD">
      <w:pPr>
        <w:autoSpaceDE w:val="0"/>
        <w:autoSpaceDN w:val="0"/>
        <w:jc w:val="both"/>
      </w:pPr>
      <w:r w:rsidRPr="009D7B75">
        <w:t xml:space="preserve">Kurumlar üçer aylık mali kârları üzerinden yukarıdaki kanun değişikliği </w:t>
      </w:r>
      <w:proofErr w:type="gramStart"/>
      <w:r w:rsidRPr="009D7B75">
        <w:t>ile  2018</w:t>
      </w:r>
      <w:proofErr w:type="gramEnd"/>
      <w:r w:rsidRPr="009D7B75">
        <w:t>-2019-2020 yılları için  %22 oranında geçici vergi hesaplar ve o dönemi izleyen ikinci ayın</w:t>
      </w:r>
      <w:r w:rsidR="00F35188" w:rsidRPr="009D7B75">
        <w:t xml:space="preserve"> </w:t>
      </w:r>
      <w:r w:rsidRPr="009D7B75">
        <w:t>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06281C6" w14:textId="77777777" w:rsidR="003147DD" w:rsidRPr="009D7B75" w:rsidRDefault="003147DD" w:rsidP="003147DD">
      <w:pPr>
        <w:autoSpaceDE w:val="0"/>
        <w:autoSpaceDN w:val="0"/>
        <w:jc w:val="both"/>
        <w:rPr>
          <w:sz w:val="16"/>
          <w:szCs w:val="16"/>
        </w:rPr>
      </w:pPr>
    </w:p>
    <w:p w14:paraId="3E197C9F" w14:textId="77777777" w:rsidR="003147DD" w:rsidRPr="009D7B75" w:rsidRDefault="003147DD" w:rsidP="003147DD">
      <w:pPr>
        <w:autoSpaceDE w:val="0"/>
        <w:autoSpaceDN w:val="0"/>
        <w:jc w:val="both"/>
      </w:pPr>
      <w:r w:rsidRPr="009D7B75">
        <w:t>Taşınmazların; kaynak kuruluşlarca, kira sertifikası ihracı amacıyla varlık kiralama şirketlerine satışı ile 21 Kasım 2012 tarihli ve 6361 sayılı Finansal Kiralama, Faktoring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amortisman tutarı dikkate alınarak satışı gerçekleştiren kurum nezdinde vergilendirme yapılır.</w:t>
      </w:r>
    </w:p>
    <w:p w14:paraId="3B8102E2" w14:textId="77777777" w:rsidR="004B6105" w:rsidRPr="009D7B75" w:rsidRDefault="004B6105" w:rsidP="003147DD">
      <w:pPr>
        <w:autoSpaceDE w:val="0"/>
        <w:autoSpaceDN w:val="0"/>
        <w:jc w:val="both"/>
      </w:pPr>
    </w:p>
    <w:p w14:paraId="72CEA49E" w14:textId="5180210E" w:rsidR="003147DD" w:rsidRPr="009D7B75" w:rsidRDefault="003147DD" w:rsidP="003147DD">
      <w:pPr>
        <w:autoSpaceDE w:val="0"/>
        <w:autoSpaceDN w:val="0"/>
        <w:jc w:val="both"/>
      </w:pPr>
      <w:r w:rsidRPr="009D7B75">
        <w:t>Kurumlar vergisi, ilgili olduğu hesap dönemini takip eden dördüncü ayın yirmi beşinci günü akşamına kadar beyan edilmekte ve ilgili ayın sonuna kadar tek taksitte ödenmektedir.  </w:t>
      </w:r>
    </w:p>
    <w:p w14:paraId="7C8E3ED3" w14:textId="77777777" w:rsidR="003147DD" w:rsidRPr="009D7B75" w:rsidRDefault="003147DD" w:rsidP="003147DD">
      <w:pPr>
        <w:autoSpaceDE w:val="0"/>
        <w:autoSpaceDN w:val="0"/>
        <w:jc w:val="both"/>
        <w:rPr>
          <w:sz w:val="16"/>
          <w:szCs w:val="16"/>
        </w:rPr>
      </w:pPr>
    </w:p>
    <w:p w14:paraId="780D278D" w14:textId="77777777" w:rsidR="003147DD" w:rsidRPr="009D7B75" w:rsidRDefault="003147DD" w:rsidP="003147DD">
      <w:pPr>
        <w:autoSpaceDE w:val="0"/>
        <w:autoSpaceDN w:val="0"/>
        <w:jc w:val="both"/>
      </w:pPr>
      <w:r w:rsidRPr="009D7B75">
        <w:t xml:space="preserve">Kurumlar Vergisi Kanunu’na göre beyanname üzerinde gösterilen mali zararlar 5 yılı aşmamak kaydıyla dönemin kurumlar vergisi matrahından indirilebilir. Ancak; mali zararın oluşması durumunda geçmiş yıllarda bu zararlar tutarı kadar karlar üzerinden ödenmiş vergilerin iade edilmesi uygulaması yoktur. Beyanlar ve ilgili muhasebe kayıtları vergi dairesince beş yıl içerisinde incelenebilmekte ve vergi hesapları kontrol edilebilmektedir. </w:t>
      </w:r>
    </w:p>
    <w:p w14:paraId="2BB332A7" w14:textId="77777777" w:rsidR="003147DD" w:rsidRPr="009D7B75" w:rsidRDefault="003147DD" w:rsidP="003147DD">
      <w:pPr>
        <w:autoSpaceDE w:val="0"/>
        <w:autoSpaceDN w:val="0"/>
        <w:jc w:val="both"/>
        <w:rPr>
          <w:sz w:val="16"/>
          <w:szCs w:val="16"/>
        </w:rPr>
      </w:pPr>
    </w:p>
    <w:p w14:paraId="14AAEFD6" w14:textId="538E9216" w:rsidR="003147DD" w:rsidRPr="009D7B75" w:rsidRDefault="003147DD" w:rsidP="003147DD">
      <w:pPr>
        <w:autoSpaceDE w:val="0"/>
        <w:autoSpaceDN w:val="0"/>
        <w:jc w:val="both"/>
      </w:pPr>
      <w:r w:rsidRPr="009D7B75">
        <w:t xml:space="preserve">Türkiye’de ödenecek vergiler konusunda vergi otoritesi ile mutabakat sağlamak gibi bir uygulama bulunmamaktadır. </w:t>
      </w:r>
    </w:p>
    <w:p w14:paraId="1F874A35" w14:textId="0152A4BB" w:rsidR="00F63EF4" w:rsidRPr="009D7B75" w:rsidRDefault="00F63EF4" w:rsidP="003147DD">
      <w:pPr>
        <w:autoSpaceDE w:val="0"/>
        <w:autoSpaceDN w:val="0"/>
        <w:jc w:val="both"/>
      </w:pPr>
    </w:p>
    <w:p w14:paraId="1793BD6F" w14:textId="057F1E48" w:rsidR="00772487" w:rsidRPr="009D7B75" w:rsidRDefault="00772487" w:rsidP="003147DD">
      <w:pPr>
        <w:jc w:val="both"/>
      </w:pPr>
    </w:p>
    <w:p w14:paraId="08C07808" w14:textId="43BB3B3D" w:rsidR="003147DD" w:rsidRPr="009D7B75" w:rsidRDefault="003147DD" w:rsidP="003147DD">
      <w:pPr>
        <w:jc w:val="both"/>
        <w:rPr>
          <w:b/>
          <w:bCs/>
          <w:i/>
          <w:iCs/>
        </w:rPr>
      </w:pPr>
      <w:r w:rsidRPr="009D7B75">
        <w:rPr>
          <w:b/>
          <w:bCs/>
          <w:i/>
          <w:iCs/>
        </w:rPr>
        <w:lastRenderedPageBreak/>
        <w:t xml:space="preserve">Ertelenmiş vergi </w:t>
      </w:r>
    </w:p>
    <w:p w14:paraId="5AC99156" w14:textId="77777777" w:rsidR="003147DD" w:rsidRPr="009D7B75" w:rsidRDefault="003147DD" w:rsidP="003147DD">
      <w:pPr>
        <w:jc w:val="both"/>
        <w:rPr>
          <w:sz w:val="16"/>
          <w:szCs w:val="16"/>
        </w:rPr>
      </w:pPr>
    </w:p>
    <w:p w14:paraId="01D9868F" w14:textId="77777777" w:rsidR="003147DD" w:rsidRPr="009D7B75" w:rsidRDefault="006D002D" w:rsidP="003147DD">
      <w:pPr>
        <w:autoSpaceDE w:val="0"/>
        <w:autoSpaceDN w:val="0"/>
        <w:jc w:val="both"/>
      </w:pPr>
      <w:r w:rsidRPr="009D7B75">
        <w:t xml:space="preserve">Grup, </w:t>
      </w:r>
      <w:r w:rsidR="003147DD" w:rsidRPr="009D7B75">
        <w:t xml:space="preserve">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12 Aylık Beklenen Kredi Zararı ( 1. aşama ) ve ilk muhasebeleştirmeden sonra kredi riskinde önemli artış olan Ömür Boyu Beklenen Kredi Zararı ( 2. aşama ) karşılıkları hariç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yansıtılmıştır. Doğrudan özkaynaklarda muhasebeleştirilen kalemlerin vergi etkileri de özkaynaklara yansıtılır. Ertelenmiş vergi aktifleri ve pasiflerinin hesaplanmasında kullanılan vergi oranı olarak 2018, 2019 ve 2020 </w:t>
      </w:r>
      <w:proofErr w:type="gramStart"/>
      <w:r w:rsidR="003147DD" w:rsidRPr="009D7B75">
        <w:t>yıllarında  tersine</w:t>
      </w:r>
      <w:proofErr w:type="gramEnd"/>
      <w:r w:rsidR="003147DD" w:rsidRPr="009D7B75">
        <w:t xml:space="preserve"> dönmesi beklenen geçici zamanlama farkları üzerinden %22, 2021 ve sonrasında tersine dönmesi beklenen geçici zamanlama farkları üzerinden  ise %20 </w:t>
      </w:r>
      <w:r w:rsidR="00AD6037" w:rsidRPr="009D7B75">
        <w:t>kullanılmıştır</w:t>
      </w:r>
      <w:r w:rsidR="003147DD" w:rsidRPr="009D7B75">
        <w:t>.</w:t>
      </w:r>
    </w:p>
    <w:p w14:paraId="0C0A86D2" w14:textId="1B648B98" w:rsidR="007F3E72" w:rsidRPr="009D7B75" w:rsidRDefault="007F3E72" w:rsidP="003147DD">
      <w:pPr>
        <w:tabs>
          <w:tab w:val="left" w:pos="1109"/>
          <w:tab w:val="left" w:pos="1714"/>
          <w:tab w:val="left" w:pos="2520"/>
          <w:tab w:val="left" w:pos="3125"/>
          <w:tab w:val="left" w:pos="3830"/>
          <w:tab w:val="left" w:pos="4536"/>
          <w:tab w:val="left" w:pos="5040"/>
          <w:tab w:val="right" w:pos="5562"/>
          <w:tab w:val="right" w:pos="7290"/>
          <w:tab w:val="right" w:pos="9685"/>
        </w:tabs>
        <w:suppressAutoHyphens/>
        <w:ind w:right="-22" w:hanging="567"/>
        <w:jc w:val="both"/>
        <w:rPr>
          <w:rFonts w:eastAsia="Arial Unicode MS"/>
          <w:b/>
        </w:rPr>
      </w:pPr>
    </w:p>
    <w:p w14:paraId="0AE2DA11" w14:textId="77777777" w:rsidR="003147DD" w:rsidRPr="009D7B75" w:rsidRDefault="003147DD" w:rsidP="00F35188">
      <w:pPr>
        <w:autoSpaceDE w:val="0"/>
        <w:autoSpaceDN w:val="0"/>
        <w:adjustRightInd w:val="0"/>
        <w:ind w:right="-23" w:hanging="567"/>
        <w:rPr>
          <w:b/>
        </w:rPr>
      </w:pPr>
      <w:r w:rsidRPr="009D7B75">
        <w:rPr>
          <w:b/>
        </w:rPr>
        <w:t>1</w:t>
      </w:r>
      <w:r w:rsidR="002E32E4" w:rsidRPr="009D7B75">
        <w:rPr>
          <w:b/>
        </w:rPr>
        <w:t>7</w:t>
      </w:r>
      <w:r w:rsidRPr="009D7B75">
        <w:rPr>
          <w:b/>
        </w:rPr>
        <w:t xml:space="preserve">.   </w:t>
      </w:r>
      <w:r w:rsidRPr="009D7B75">
        <w:rPr>
          <w:b/>
        </w:rPr>
        <w:tab/>
        <w:t>Borçlanmalara ilişkin ilave açıklamalar</w:t>
      </w:r>
    </w:p>
    <w:p w14:paraId="3BD4855C" w14:textId="77777777" w:rsidR="003147DD" w:rsidRPr="009D7B75" w:rsidRDefault="003147DD" w:rsidP="003147DD">
      <w:pPr>
        <w:autoSpaceDE w:val="0"/>
        <w:autoSpaceDN w:val="0"/>
        <w:adjustRightInd w:val="0"/>
        <w:ind w:right="-23"/>
        <w:jc w:val="both"/>
        <w:rPr>
          <w:rFonts w:eastAsia="Arial Unicode MS"/>
          <w:sz w:val="16"/>
          <w:szCs w:val="16"/>
        </w:rPr>
      </w:pPr>
    </w:p>
    <w:p w14:paraId="630CE353" w14:textId="77777777" w:rsidR="003147DD" w:rsidRPr="009D7B75" w:rsidRDefault="003147DD" w:rsidP="003147DD">
      <w:pPr>
        <w:autoSpaceDE w:val="0"/>
        <w:autoSpaceDN w:val="0"/>
        <w:adjustRightInd w:val="0"/>
        <w:ind w:right="-23"/>
        <w:jc w:val="both"/>
        <w:rPr>
          <w:rFonts w:eastAsia="Arial Unicode MS"/>
        </w:rPr>
      </w:pPr>
      <w:r w:rsidRPr="009D7B75">
        <w:rPr>
          <w:rFonts w:eastAsia="Arial Unicode MS"/>
        </w:rPr>
        <w:t>Toplanan fonlar dışında kalan borçlanmayı temsil eden araçlar, kayda alınmalarını izleyen dönemde iç verim oranı yöntemi ile iskonto edilmiş değerleri üzerinden izlenmektedir.</w:t>
      </w:r>
      <w:r w:rsidR="00F35188" w:rsidRPr="009D7B75">
        <w:rPr>
          <w:i/>
        </w:rPr>
        <w:t xml:space="preserve"> </w:t>
      </w:r>
      <w:r w:rsidR="00F35188" w:rsidRPr="009D7B75">
        <w:rPr>
          <w:rFonts w:eastAsia="Arial Unicode MS"/>
        </w:rPr>
        <w:t>Ana Ortaklık</w:t>
      </w:r>
      <w:r w:rsidRPr="009D7B75">
        <w:rPr>
          <w:rFonts w:eastAsia="Arial Unicode MS"/>
        </w:rPr>
        <w:t xml:space="preserve"> Banka, söz konusu borçlanmayı temsil eden araçlar için riskten korunma teknikleri uygulamamaktadır.</w:t>
      </w:r>
    </w:p>
    <w:p w14:paraId="0079DD3E" w14:textId="77777777" w:rsidR="003147DD" w:rsidRPr="009D7B75" w:rsidRDefault="003147DD" w:rsidP="003147DD">
      <w:pPr>
        <w:autoSpaceDE w:val="0"/>
        <w:autoSpaceDN w:val="0"/>
        <w:adjustRightInd w:val="0"/>
        <w:ind w:right="-23"/>
        <w:jc w:val="both"/>
        <w:rPr>
          <w:rFonts w:eastAsia="Arial Unicode MS"/>
          <w:sz w:val="16"/>
          <w:szCs w:val="16"/>
        </w:rPr>
      </w:pPr>
    </w:p>
    <w:p w14:paraId="5E295130" w14:textId="77777777" w:rsidR="003147DD" w:rsidRPr="009D7B75" w:rsidRDefault="006D002D" w:rsidP="003147DD">
      <w:pPr>
        <w:autoSpaceDE w:val="0"/>
        <w:autoSpaceDN w:val="0"/>
        <w:adjustRightInd w:val="0"/>
        <w:ind w:right="-23"/>
        <w:jc w:val="both"/>
      </w:pPr>
      <w:r w:rsidRPr="009D7B75">
        <w:rPr>
          <w:rFonts w:eastAsia="Arial Unicode MS"/>
        </w:rPr>
        <w:t>Grup</w:t>
      </w:r>
      <w:r w:rsidR="003147DD" w:rsidRPr="009D7B75">
        <w:rPr>
          <w:rFonts w:eastAsia="Arial Unicode MS"/>
        </w:rPr>
        <w:t xml:space="preserve"> hisse senedine dönüştürülebilir tahvil ihraç etmemiştir</w:t>
      </w:r>
      <w:r w:rsidR="003147DD" w:rsidRPr="009D7B75">
        <w:t>.</w:t>
      </w:r>
    </w:p>
    <w:p w14:paraId="721C8B15" w14:textId="77777777" w:rsidR="003147DD" w:rsidRPr="009D7B75" w:rsidRDefault="003147DD" w:rsidP="003147DD">
      <w:pPr>
        <w:autoSpaceDE w:val="0"/>
        <w:autoSpaceDN w:val="0"/>
        <w:adjustRightInd w:val="0"/>
        <w:ind w:right="-23"/>
        <w:jc w:val="both"/>
        <w:rPr>
          <w:sz w:val="16"/>
          <w:szCs w:val="16"/>
        </w:rPr>
      </w:pPr>
    </w:p>
    <w:p w14:paraId="4C109878" w14:textId="77777777" w:rsidR="003147DD" w:rsidRPr="009D7B75" w:rsidRDefault="003147DD" w:rsidP="003147DD">
      <w:pPr>
        <w:autoSpaceDE w:val="0"/>
        <w:autoSpaceDN w:val="0"/>
        <w:adjustRightInd w:val="0"/>
        <w:ind w:right="-23" w:hanging="567"/>
        <w:rPr>
          <w:rFonts w:eastAsia="Arial Unicode MS"/>
        </w:rPr>
      </w:pPr>
      <w:r w:rsidRPr="009D7B75">
        <w:rPr>
          <w:b/>
        </w:rPr>
        <w:t>1</w:t>
      </w:r>
      <w:r w:rsidR="002E32E4" w:rsidRPr="009D7B75">
        <w:rPr>
          <w:b/>
        </w:rPr>
        <w:t>8</w:t>
      </w:r>
      <w:r w:rsidRPr="009D7B75">
        <w:rPr>
          <w:b/>
        </w:rPr>
        <w:t xml:space="preserve">.  </w:t>
      </w:r>
      <w:r w:rsidRPr="009D7B75">
        <w:rPr>
          <w:b/>
        </w:rPr>
        <w:tab/>
        <w:t>İhraç edilen hisse senetlerine ilişkin açıklamalar</w:t>
      </w:r>
    </w:p>
    <w:p w14:paraId="33B6068A" w14:textId="77777777" w:rsidR="003147DD" w:rsidRPr="009D7B75" w:rsidRDefault="003147DD" w:rsidP="003147DD">
      <w:pPr>
        <w:ind w:right="-23"/>
        <w:jc w:val="both"/>
        <w:rPr>
          <w:rFonts w:eastAsia="Arial Unicode MS"/>
          <w:sz w:val="16"/>
          <w:szCs w:val="16"/>
        </w:rPr>
      </w:pPr>
    </w:p>
    <w:p w14:paraId="6925B8E4" w14:textId="77777777" w:rsidR="003147DD" w:rsidRPr="009D7B75" w:rsidRDefault="006D002D" w:rsidP="003147DD">
      <w:pPr>
        <w:autoSpaceDE w:val="0"/>
        <w:autoSpaceDN w:val="0"/>
        <w:adjustRightInd w:val="0"/>
        <w:ind w:right="-23"/>
      </w:pPr>
      <w:r w:rsidRPr="009D7B75">
        <w:t>Grup’un</w:t>
      </w:r>
      <w:r w:rsidR="003147DD" w:rsidRPr="009D7B75">
        <w:t xml:space="preserve"> hisse senedi ihracı ile ilgili önemli tutarda işlem maliyetleri bulunmamaktadır.</w:t>
      </w:r>
    </w:p>
    <w:p w14:paraId="6732FE15" w14:textId="77777777" w:rsidR="003147DD" w:rsidRPr="009D7B75" w:rsidRDefault="003147DD" w:rsidP="003147DD">
      <w:pPr>
        <w:autoSpaceDE w:val="0"/>
        <w:autoSpaceDN w:val="0"/>
        <w:adjustRightInd w:val="0"/>
        <w:ind w:right="-23"/>
        <w:rPr>
          <w:sz w:val="16"/>
          <w:szCs w:val="16"/>
        </w:rPr>
      </w:pPr>
    </w:p>
    <w:p w14:paraId="2A4A641E" w14:textId="77777777" w:rsidR="003147DD" w:rsidRPr="009D7B75" w:rsidRDefault="002E32E4" w:rsidP="003147DD">
      <w:pPr>
        <w:autoSpaceDE w:val="0"/>
        <w:autoSpaceDN w:val="0"/>
        <w:adjustRightInd w:val="0"/>
        <w:ind w:right="-23" w:hanging="567"/>
        <w:rPr>
          <w:b/>
        </w:rPr>
      </w:pPr>
      <w:r w:rsidRPr="009D7B75">
        <w:rPr>
          <w:b/>
        </w:rPr>
        <w:t>19</w:t>
      </w:r>
      <w:r w:rsidR="003147DD" w:rsidRPr="009D7B75">
        <w:rPr>
          <w:b/>
        </w:rPr>
        <w:t xml:space="preserve">.   </w:t>
      </w:r>
      <w:r w:rsidR="003147DD" w:rsidRPr="009D7B75">
        <w:rPr>
          <w:b/>
        </w:rPr>
        <w:tab/>
        <w:t>Aval ve kabullere ilişkin açıklamalar</w:t>
      </w:r>
    </w:p>
    <w:p w14:paraId="02EF8960" w14:textId="77777777" w:rsidR="003147DD" w:rsidRPr="009D7B75" w:rsidRDefault="003147DD" w:rsidP="003147DD">
      <w:pPr>
        <w:autoSpaceDE w:val="0"/>
        <w:autoSpaceDN w:val="0"/>
        <w:adjustRightInd w:val="0"/>
        <w:ind w:right="-23"/>
        <w:rPr>
          <w:rFonts w:eastAsia="Arial Unicode MS"/>
          <w:sz w:val="16"/>
          <w:szCs w:val="16"/>
        </w:rPr>
      </w:pPr>
    </w:p>
    <w:p w14:paraId="3A75DD60" w14:textId="77777777" w:rsidR="003147DD" w:rsidRPr="009D7B75" w:rsidRDefault="003147DD" w:rsidP="003147DD">
      <w:pPr>
        <w:pStyle w:val="BodyTextIndent"/>
        <w:ind w:left="0" w:right="-23" w:firstLine="0"/>
        <w:rPr>
          <w:rFonts w:eastAsia="Arial Unicode MS"/>
        </w:rPr>
      </w:pPr>
      <w:r w:rsidRPr="009D7B75">
        <w:rPr>
          <w:rFonts w:eastAsia="Arial Unicode MS"/>
        </w:rPr>
        <w:t xml:space="preserve">Aval ve kabuller, müşterilerin ödemeleri ile eş zamanlı olarak gerçekleştirilmekte ve olası borç ve taahhütler olarak bilanço dışı işlemlerde gösterilmektedir. </w:t>
      </w:r>
    </w:p>
    <w:p w14:paraId="56BA79E0" w14:textId="77777777" w:rsidR="003147DD" w:rsidRPr="009D7B75" w:rsidRDefault="003147DD" w:rsidP="003147DD">
      <w:pPr>
        <w:autoSpaceDE w:val="0"/>
        <w:autoSpaceDN w:val="0"/>
        <w:adjustRightInd w:val="0"/>
        <w:ind w:right="-23"/>
        <w:rPr>
          <w:rFonts w:eastAsia="Arial Unicode MS"/>
          <w:sz w:val="16"/>
          <w:szCs w:val="16"/>
        </w:rPr>
      </w:pPr>
    </w:p>
    <w:p w14:paraId="4AE27A97" w14:textId="77777777" w:rsidR="003147DD" w:rsidRPr="009D7B75" w:rsidRDefault="003147DD" w:rsidP="003147DD">
      <w:pPr>
        <w:autoSpaceDE w:val="0"/>
        <w:autoSpaceDN w:val="0"/>
        <w:adjustRightInd w:val="0"/>
        <w:ind w:right="-23" w:hanging="567"/>
        <w:rPr>
          <w:b/>
        </w:rPr>
      </w:pPr>
      <w:r w:rsidRPr="009D7B75">
        <w:rPr>
          <w:b/>
        </w:rPr>
        <w:t>2</w:t>
      </w:r>
      <w:r w:rsidR="002E32E4" w:rsidRPr="009D7B75">
        <w:rPr>
          <w:b/>
        </w:rPr>
        <w:t>0</w:t>
      </w:r>
      <w:r w:rsidRPr="009D7B75">
        <w:rPr>
          <w:b/>
        </w:rPr>
        <w:t xml:space="preserve">.   </w:t>
      </w:r>
      <w:r w:rsidRPr="009D7B75">
        <w:rPr>
          <w:b/>
        </w:rPr>
        <w:tab/>
        <w:t>Devlet teşviklerine ilişkin açıklamalar</w:t>
      </w:r>
    </w:p>
    <w:p w14:paraId="6D85C221" w14:textId="77777777" w:rsidR="003147DD" w:rsidRPr="009D7B75" w:rsidRDefault="003147DD" w:rsidP="003147DD">
      <w:pPr>
        <w:autoSpaceDE w:val="0"/>
        <w:autoSpaceDN w:val="0"/>
        <w:adjustRightInd w:val="0"/>
        <w:ind w:right="-23"/>
        <w:rPr>
          <w:rFonts w:eastAsia="Arial Unicode MS"/>
          <w:sz w:val="16"/>
        </w:rPr>
      </w:pPr>
    </w:p>
    <w:p w14:paraId="3F754C92" w14:textId="77777777" w:rsidR="003147DD" w:rsidRPr="009D7B75" w:rsidRDefault="006D002D" w:rsidP="003147DD">
      <w:pPr>
        <w:autoSpaceDE w:val="0"/>
        <w:autoSpaceDN w:val="0"/>
        <w:adjustRightInd w:val="0"/>
        <w:ind w:right="-23"/>
        <w:rPr>
          <w:rFonts w:eastAsia="Arial Unicode MS"/>
        </w:rPr>
      </w:pPr>
      <w:r w:rsidRPr="009D7B75">
        <w:t>Grup’un</w:t>
      </w:r>
      <w:r w:rsidR="003147DD" w:rsidRPr="009D7B75">
        <w:t xml:space="preserve"> almış olduğu devlet teşviki bulunmamaktadır.</w:t>
      </w:r>
    </w:p>
    <w:p w14:paraId="12075C20" w14:textId="77777777" w:rsidR="003147DD" w:rsidRPr="009D7B75" w:rsidRDefault="003147DD" w:rsidP="003147DD">
      <w:pPr>
        <w:autoSpaceDE w:val="0"/>
        <w:autoSpaceDN w:val="0"/>
        <w:adjustRightInd w:val="0"/>
        <w:ind w:right="-23" w:hanging="540"/>
        <w:rPr>
          <w:rFonts w:eastAsia="Arial Unicode MS"/>
          <w:b/>
          <w:sz w:val="16"/>
        </w:rPr>
      </w:pPr>
    </w:p>
    <w:p w14:paraId="3F65FE5C" w14:textId="77777777" w:rsidR="003147DD" w:rsidRPr="009D7B75" w:rsidRDefault="003147DD" w:rsidP="003147DD">
      <w:pPr>
        <w:autoSpaceDE w:val="0"/>
        <w:autoSpaceDN w:val="0"/>
        <w:adjustRightInd w:val="0"/>
        <w:ind w:right="-23" w:hanging="567"/>
        <w:rPr>
          <w:b/>
        </w:rPr>
      </w:pPr>
      <w:r w:rsidRPr="009D7B75">
        <w:rPr>
          <w:b/>
        </w:rPr>
        <w:t>2</w:t>
      </w:r>
      <w:r w:rsidR="002E32E4" w:rsidRPr="009D7B75">
        <w:rPr>
          <w:b/>
        </w:rPr>
        <w:t>1</w:t>
      </w:r>
      <w:r w:rsidRPr="009D7B75">
        <w:rPr>
          <w:b/>
        </w:rPr>
        <w:t xml:space="preserve">.   </w:t>
      </w:r>
      <w:r w:rsidRPr="009D7B75">
        <w:rPr>
          <w:b/>
        </w:rPr>
        <w:tab/>
        <w:t>Raporlamanın bölümlemeye göre yapılmasına ilişkin açıklamalar</w:t>
      </w:r>
    </w:p>
    <w:p w14:paraId="46DBD4E1" w14:textId="77777777" w:rsidR="003147DD" w:rsidRPr="009D7B75" w:rsidRDefault="003147DD" w:rsidP="003147DD">
      <w:pPr>
        <w:pStyle w:val="BodyTextIndent"/>
        <w:ind w:right="-23"/>
        <w:jc w:val="left"/>
        <w:rPr>
          <w:sz w:val="16"/>
          <w:szCs w:val="16"/>
        </w:rPr>
      </w:pPr>
    </w:p>
    <w:p w14:paraId="7A82A42F" w14:textId="77777777" w:rsidR="003147DD" w:rsidRPr="009D7B75" w:rsidRDefault="008575B6" w:rsidP="003147DD">
      <w:pPr>
        <w:ind w:right="-23"/>
        <w:jc w:val="both"/>
      </w:pPr>
      <w:r w:rsidRPr="009D7B75">
        <w:t>Grup,</w:t>
      </w:r>
      <w:r w:rsidR="003147DD" w:rsidRPr="009D7B75">
        <w:t xml:space="preserve"> Kurumsal ve Ticari Bankacılık; Bireysel </w:t>
      </w:r>
      <w:proofErr w:type="gramStart"/>
      <w:r w:rsidR="003147DD" w:rsidRPr="009D7B75">
        <w:t>Bankacılık;</w:t>
      </w:r>
      <w:proofErr w:type="gramEnd"/>
      <w:r w:rsidR="003147DD" w:rsidRPr="009D7B75">
        <w:t xml:space="preserve"> Uluslararası Bankacılık, Hazine ve Yatırım Bankacılığı olarak üç ayrı ana bölümle faaliyetlerini yürütmektedir. Her bir bölüm kendine mahsus ürünlerle hizmet vermekte olup faaliyet sonuçları bu bölümler bazında izlenmektedir. </w:t>
      </w:r>
    </w:p>
    <w:p w14:paraId="00E1A739" w14:textId="77777777" w:rsidR="003147DD" w:rsidRPr="009D7B75" w:rsidRDefault="003147DD" w:rsidP="003147DD">
      <w:pPr>
        <w:ind w:right="-23"/>
        <w:jc w:val="both"/>
        <w:rPr>
          <w:sz w:val="16"/>
          <w:szCs w:val="16"/>
        </w:rPr>
      </w:pPr>
    </w:p>
    <w:p w14:paraId="6BD8EAD4" w14:textId="242B317A" w:rsidR="003147DD" w:rsidRPr="009D7B75" w:rsidRDefault="003147DD" w:rsidP="003147DD">
      <w:pPr>
        <w:ind w:right="-23"/>
        <w:jc w:val="both"/>
      </w:pPr>
      <w:r w:rsidRPr="009D7B75">
        <w:t>Faaliyet bölümlerine g</w:t>
      </w:r>
      <w:r w:rsidR="004B6105" w:rsidRPr="009D7B75">
        <w:t>öre raporlama, Dördüncü Bölüm 14</w:t>
      </w:r>
      <w:r w:rsidRPr="009D7B75">
        <w:t xml:space="preserve"> no’lu dipnotta sunulmuştur.</w:t>
      </w:r>
    </w:p>
    <w:p w14:paraId="7BB5BEE6" w14:textId="77777777" w:rsidR="003147DD" w:rsidRPr="009D7B75" w:rsidRDefault="003147DD" w:rsidP="003147DD">
      <w:pPr>
        <w:ind w:right="-23"/>
        <w:rPr>
          <w:sz w:val="16"/>
          <w:szCs w:val="16"/>
        </w:rPr>
      </w:pPr>
    </w:p>
    <w:p w14:paraId="06697AEA" w14:textId="77777777" w:rsidR="003147DD" w:rsidRPr="009D7B75" w:rsidRDefault="00603839" w:rsidP="003147DD">
      <w:pPr>
        <w:autoSpaceDE w:val="0"/>
        <w:autoSpaceDN w:val="0"/>
        <w:adjustRightInd w:val="0"/>
        <w:ind w:right="-23" w:hanging="567"/>
        <w:rPr>
          <w:b/>
        </w:rPr>
      </w:pPr>
      <w:r w:rsidRPr="009D7B75">
        <w:rPr>
          <w:b/>
        </w:rPr>
        <w:t>2</w:t>
      </w:r>
      <w:r w:rsidR="002E32E4" w:rsidRPr="009D7B75">
        <w:rPr>
          <w:b/>
        </w:rPr>
        <w:t>2</w:t>
      </w:r>
      <w:r w:rsidR="003147DD" w:rsidRPr="009D7B75">
        <w:rPr>
          <w:b/>
        </w:rPr>
        <w:t xml:space="preserve">.   </w:t>
      </w:r>
      <w:r w:rsidR="003147DD" w:rsidRPr="009D7B75">
        <w:rPr>
          <w:b/>
        </w:rPr>
        <w:tab/>
        <w:t>Diğer hususlara ilişkin açıklamalar</w:t>
      </w:r>
    </w:p>
    <w:p w14:paraId="179D1224" w14:textId="77777777" w:rsidR="003147DD" w:rsidRPr="009D7B75" w:rsidRDefault="003147DD" w:rsidP="003147DD">
      <w:pPr>
        <w:autoSpaceDE w:val="0"/>
        <w:autoSpaceDN w:val="0"/>
        <w:adjustRightInd w:val="0"/>
        <w:ind w:right="-23"/>
        <w:rPr>
          <w:b/>
          <w:sz w:val="16"/>
          <w:szCs w:val="16"/>
        </w:rPr>
      </w:pPr>
    </w:p>
    <w:p w14:paraId="7FCDAC37" w14:textId="77777777" w:rsidR="00E074CE" w:rsidRPr="009D7B75" w:rsidRDefault="00CE5A81" w:rsidP="00E074CE">
      <w:pPr>
        <w:autoSpaceDE w:val="0"/>
        <w:autoSpaceDN w:val="0"/>
        <w:adjustRightInd w:val="0"/>
      </w:pPr>
      <w:r w:rsidRPr="009D7B75">
        <w:t>Grup’un diğer hususlara ilişkin açıklaması bulunmamaktadır.</w:t>
      </w:r>
    </w:p>
    <w:p w14:paraId="1054C294" w14:textId="77777777" w:rsidR="003147DD" w:rsidRPr="009D7B75" w:rsidRDefault="003147DD" w:rsidP="00DC7490">
      <w:pPr>
        <w:autoSpaceDE w:val="0"/>
        <w:autoSpaceDN w:val="0"/>
        <w:adjustRightInd w:val="0"/>
        <w:rPr>
          <w:rFonts w:eastAsia="Arial Unicode MS"/>
          <w:b/>
        </w:rPr>
      </w:pPr>
    </w:p>
    <w:p w14:paraId="1EB96057" w14:textId="77777777" w:rsidR="00603839" w:rsidRPr="009D7B75" w:rsidRDefault="00603839" w:rsidP="00DC7490">
      <w:pPr>
        <w:autoSpaceDE w:val="0"/>
        <w:autoSpaceDN w:val="0"/>
        <w:adjustRightInd w:val="0"/>
        <w:rPr>
          <w:rFonts w:eastAsia="Arial Unicode MS"/>
          <w:b/>
        </w:rPr>
      </w:pPr>
    </w:p>
    <w:p w14:paraId="48B1A267" w14:textId="77777777" w:rsidR="00603839" w:rsidRPr="009D7B75" w:rsidRDefault="00603839" w:rsidP="00DC7490">
      <w:pPr>
        <w:autoSpaceDE w:val="0"/>
        <w:autoSpaceDN w:val="0"/>
        <w:adjustRightInd w:val="0"/>
        <w:rPr>
          <w:rFonts w:eastAsia="Arial Unicode MS"/>
          <w:b/>
        </w:rPr>
      </w:pPr>
    </w:p>
    <w:p w14:paraId="61B0171E" w14:textId="77777777" w:rsidR="00603839" w:rsidRPr="009D7B75" w:rsidRDefault="00603839" w:rsidP="00DC7490">
      <w:pPr>
        <w:autoSpaceDE w:val="0"/>
        <w:autoSpaceDN w:val="0"/>
        <w:adjustRightInd w:val="0"/>
        <w:rPr>
          <w:rFonts w:eastAsia="Arial Unicode MS"/>
          <w:b/>
        </w:rPr>
      </w:pPr>
    </w:p>
    <w:p w14:paraId="3B73C19A" w14:textId="77777777" w:rsidR="00603839" w:rsidRPr="009D7B75" w:rsidRDefault="00603839" w:rsidP="00DC7490">
      <w:pPr>
        <w:autoSpaceDE w:val="0"/>
        <w:autoSpaceDN w:val="0"/>
        <w:adjustRightInd w:val="0"/>
        <w:rPr>
          <w:rFonts w:eastAsia="Arial Unicode MS"/>
          <w:b/>
        </w:rPr>
      </w:pPr>
    </w:p>
    <w:p w14:paraId="62D6F368" w14:textId="30579B9A" w:rsidR="00603839" w:rsidRPr="009D7B75" w:rsidRDefault="00603839" w:rsidP="00DC7490">
      <w:pPr>
        <w:autoSpaceDE w:val="0"/>
        <w:autoSpaceDN w:val="0"/>
        <w:adjustRightInd w:val="0"/>
        <w:rPr>
          <w:rFonts w:eastAsia="Arial Unicode MS"/>
          <w:b/>
        </w:rPr>
      </w:pPr>
    </w:p>
    <w:p w14:paraId="2BF91EAA" w14:textId="6D89742A" w:rsidR="00F63EF4" w:rsidRPr="009D7B75" w:rsidRDefault="00F63EF4" w:rsidP="00DC7490">
      <w:pPr>
        <w:autoSpaceDE w:val="0"/>
        <w:autoSpaceDN w:val="0"/>
        <w:adjustRightInd w:val="0"/>
        <w:rPr>
          <w:rFonts w:eastAsia="Arial Unicode MS"/>
          <w:b/>
        </w:rPr>
      </w:pPr>
    </w:p>
    <w:p w14:paraId="4D3A6D23" w14:textId="77777777" w:rsidR="00F63EF4" w:rsidRPr="009D7B75" w:rsidRDefault="00F63EF4" w:rsidP="00DC7490">
      <w:pPr>
        <w:autoSpaceDE w:val="0"/>
        <w:autoSpaceDN w:val="0"/>
        <w:adjustRightInd w:val="0"/>
        <w:rPr>
          <w:rFonts w:eastAsia="Arial Unicode MS"/>
          <w:b/>
        </w:rPr>
      </w:pPr>
    </w:p>
    <w:p w14:paraId="6B44BB0A" w14:textId="77777777" w:rsidR="00603839" w:rsidRPr="009D7B75" w:rsidRDefault="00603839" w:rsidP="00DC7490">
      <w:pPr>
        <w:autoSpaceDE w:val="0"/>
        <w:autoSpaceDN w:val="0"/>
        <w:adjustRightInd w:val="0"/>
        <w:rPr>
          <w:rFonts w:eastAsia="Arial Unicode MS"/>
          <w:b/>
        </w:rPr>
      </w:pPr>
    </w:p>
    <w:p w14:paraId="46C85BCE" w14:textId="77777777" w:rsidR="00603839" w:rsidRPr="009D7B75" w:rsidRDefault="00603839" w:rsidP="00DC7490">
      <w:pPr>
        <w:autoSpaceDE w:val="0"/>
        <w:autoSpaceDN w:val="0"/>
        <w:adjustRightInd w:val="0"/>
        <w:rPr>
          <w:rFonts w:eastAsia="Arial Unicode MS"/>
          <w:b/>
        </w:rPr>
      </w:pPr>
    </w:p>
    <w:p w14:paraId="0F76BA57" w14:textId="77777777" w:rsidR="00603839" w:rsidRPr="009D7B75" w:rsidRDefault="00603839" w:rsidP="00DC7490">
      <w:pPr>
        <w:autoSpaceDE w:val="0"/>
        <w:autoSpaceDN w:val="0"/>
        <w:adjustRightInd w:val="0"/>
        <w:rPr>
          <w:rFonts w:eastAsia="Arial Unicode MS"/>
          <w:b/>
        </w:rPr>
      </w:pPr>
    </w:p>
    <w:p w14:paraId="58D7608A" w14:textId="77777777" w:rsidR="00603839" w:rsidRPr="009D7B75" w:rsidRDefault="00603839" w:rsidP="00DC7490">
      <w:pPr>
        <w:autoSpaceDE w:val="0"/>
        <w:autoSpaceDN w:val="0"/>
        <w:adjustRightInd w:val="0"/>
        <w:rPr>
          <w:rFonts w:eastAsia="Arial Unicode MS"/>
          <w:b/>
        </w:rPr>
      </w:pPr>
    </w:p>
    <w:p w14:paraId="599F6C2B" w14:textId="77777777" w:rsidR="00603839" w:rsidRPr="009D7B75" w:rsidRDefault="00603839" w:rsidP="00DC7490">
      <w:pPr>
        <w:autoSpaceDE w:val="0"/>
        <w:autoSpaceDN w:val="0"/>
        <w:adjustRightInd w:val="0"/>
        <w:rPr>
          <w:rFonts w:eastAsia="Arial Unicode MS"/>
          <w:b/>
        </w:rPr>
      </w:pPr>
    </w:p>
    <w:p w14:paraId="540585E3" w14:textId="5DEDBB69" w:rsidR="00603839" w:rsidRPr="009D7B75" w:rsidRDefault="00603839" w:rsidP="00DC7490">
      <w:pPr>
        <w:autoSpaceDE w:val="0"/>
        <w:autoSpaceDN w:val="0"/>
        <w:adjustRightInd w:val="0"/>
        <w:rPr>
          <w:rFonts w:eastAsia="Arial Unicode MS"/>
          <w:b/>
        </w:rPr>
      </w:pPr>
    </w:p>
    <w:p w14:paraId="043B8669" w14:textId="77777777" w:rsidR="009F5BA7" w:rsidRPr="009D7B75" w:rsidRDefault="009F5BA7" w:rsidP="00DC7490">
      <w:pPr>
        <w:autoSpaceDE w:val="0"/>
        <w:autoSpaceDN w:val="0"/>
        <w:adjustRightInd w:val="0"/>
        <w:rPr>
          <w:rFonts w:eastAsia="Arial Unicode MS"/>
          <w:b/>
        </w:rPr>
      </w:pPr>
    </w:p>
    <w:p w14:paraId="72EE2E41" w14:textId="77777777" w:rsidR="00CE5A81" w:rsidRPr="009D7B75" w:rsidRDefault="00CE5A81" w:rsidP="00DC7490">
      <w:pPr>
        <w:autoSpaceDE w:val="0"/>
        <w:autoSpaceDN w:val="0"/>
        <w:adjustRightInd w:val="0"/>
        <w:rPr>
          <w:rFonts w:eastAsia="Arial Unicode MS"/>
          <w:b/>
        </w:rPr>
      </w:pPr>
    </w:p>
    <w:p w14:paraId="367156D2" w14:textId="77777777" w:rsidR="004957D6" w:rsidRPr="009D7B75" w:rsidRDefault="004957D6" w:rsidP="00DC7490">
      <w:pPr>
        <w:autoSpaceDE w:val="0"/>
        <w:autoSpaceDN w:val="0"/>
        <w:adjustRightInd w:val="0"/>
        <w:rPr>
          <w:rFonts w:eastAsia="Arial Unicode MS"/>
          <w:b/>
        </w:rPr>
      </w:pPr>
    </w:p>
    <w:p w14:paraId="351C7CA6" w14:textId="77777777" w:rsidR="006221D3" w:rsidRPr="009D7B75" w:rsidRDefault="006221D3" w:rsidP="00DC7490">
      <w:pPr>
        <w:autoSpaceDE w:val="0"/>
        <w:autoSpaceDN w:val="0"/>
        <w:adjustRightInd w:val="0"/>
        <w:rPr>
          <w:rFonts w:eastAsia="Arial Unicode MS"/>
          <w:b/>
        </w:rPr>
      </w:pPr>
    </w:p>
    <w:p w14:paraId="20E6B549" w14:textId="77777777" w:rsidR="003D3060" w:rsidRPr="009D7B75" w:rsidRDefault="003D3060" w:rsidP="00DC7490">
      <w:pPr>
        <w:autoSpaceDE w:val="0"/>
        <w:autoSpaceDN w:val="0"/>
        <w:adjustRightInd w:val="0"/>
        <w:ind w:left="2160" w:firstLine="720"/>
        <w:rPr>
          <w:rFonts w:eastAsia="Arial Unicode MS"/>
          <w:b/>
          <w:sz w:val="24"/>
        </w:rPr>
      </w:pPr>
      <w:r w:rsidRPr="009D7B75">
        <w:rPr>
          <w:rFonts w:eastAsia="Arial Unicode MS"/>
          <w:b/>
          <w:sz w:val="24"/>
        </w:rPr>
        <w:t>DÖRDÜNCÜ BÖLÜM</w:t>
      </w:r>
    </w:p>
    <w:p w14:paraId="4DC58836" w14:textId="77777777" w:rsidR="003D3060" w:rsidRPr="009D7B75" w:rsidRDefault="003D3060" w:rsidP="008F6231">
      <w:pPr>
        <w:autoSpaceDE w:val="0"/>
        <w:autoSpaceDN w:val="0"/>
        <w:adjustRightInd w:val="0"/>
        <w:ind w:left="2880" w:firstLine="720"/>
        <w:jc w:val="center"/>
        <w:rPr>
          <w:rFonts w:eastAsia="Arial Unicode MS"/>
          <w:b/>
          <w:sz w:val="12"/>
        </w:rPr>
      </w:pPr>
    </w:p>
    <w:p w14:paraId="2E075F87" w14:textId="77777777" w:rsidR="006D002D" w:rsidRPr="009D7B75" w:rsidRDefault="006D002D" w:rsidP="006D002D">
      <w:pPr>
        <w:autoSpaceDE w:val="0"/>
        <w:autoSpaceDN w:val="0"/>
        <w:adjustRightInd w:val="0"/>
        <w:jc w:val="center"/>
        <w:rPr>
          <w:b/>
        </w:rPr>
      </w:pPr>
      <w:r w:rsidRPr="009D7B75">
        <w:rPr>
          <w:rFonts w:eastAsia="Arial Unicode MS"/>
          <w:b/>
        </w:rPr>
        <w:t>KONSOLİDE BAZDA</w:t>
      </w:r>
      <w:r w:rsidRPr="009D7B75">
        <w:rPr>
          <w:b/>
        </w:rPr>
        <w:t xml:space="preserve"> </w:t>
      </w:r>
      <w:r w:rsidRPr="009D7B75">
        <w:rPr>
          <w:rFonts w:eastAsia="Arial Unicode MS"/>
          <w:b/>
        </w:rPr>
        <w:t>MALİ BÜNYEYE VE RİSK YÖNETİMİNE İLİŞKİN BİLGİLER</w:t>
      </w:r>
    </w:p>
    <w:p w14:paraId="6BE884B3" w14:textId="77777777" w:rsidR="00910AD9" w:rsidRPr="009D7B75" w:rsidRDefault="00910AD9" w:rsidP="00910AD9">
      <w:pPr>
        <w:autoSpaceDE w:val="0"/>
        <w:autoSpaceDN w:val="0"/>
        <w:adjustRightInd w:val="0"/>
        <w:ind w:left="720" w:firstLine="720"/>
        <w:rPr>
          <w:b/>
        </w:rPr>
      </w:pPr>
      <w:r w:rsidRPr="009D7B75">
        <w:rPr>
          <w:b/>
        </w:rPr>
        <w:t xml:space="preserve">         </w:t>
      </w:r>
    </w:p>
    <w:p w14:paraId="5237ABE1" w14:textId="77777777" w:rsidR="006D002D" w:rsidRPr="009D7B75" w:rsidRDefault="00372AAD" w:rsidP="006D002D">
      <w:pPr>
        <w:tabs>
          <w:tab w:val="left" w:pos="709"/>
        </w:tabs>
        <w:autoSpaceDE w:val="0"/>
        <w:autoSpaceDN w:val="0"/>
        <w:adjustRightInd w:val="0"/>
        <w:ind w:hanging="567"/>
        <w:rPr>
          <w:b/>
        </w:rPr>
      </w:pPr>
      <w:r w:rsidRPr="009D7B75">
        <w:rPr>
          <w:b/>
        </w:rPr>
        <w:t>1</w:t>
      </w:r>
      <w:r w:rsidR="00FD72BB" w:rsidRPr="009D7B75">
        <w:rPr>
          <w:b/>
        </w:rPr>
        <w:t xml:space="preserve">.      </w:t>
      </w:r>
      <w:r w:rsidR="0003633B" w:rsidRPr="009D7B75">
        <w:rPr>
          <w:b/>
        </w:rPr>
        <w:tab/>
      </w:r>
      <w:r w:rsidR="006D002D" w:rsidRPr="009D7B75">
        <w:rPr>
          <w:b/>
        </w:rPr>
        <w:t>Konsolide özkaynaklara ilişkin açıklamalar</w:t>
      </w:r>
    </w:p>
    <w:p w14:paraId="3CC9C376" w14:textId="77777777" w:rsidR="00910AD9" w:rsidRPr="009D7B75" w:rsidRDefault="00910AD9" w:rsidP="000F527F">
      <w:pPr>
        <w:pStyle w:val="BodyText3"/>
        <w:ind w:right="-23"/>
        <w:jc w:val="both"/>
        <w:rPr>
          <w:bCs w:val="0"/>
          <w:i w:val="0"/>
          <w:iCs w:val="0"/>
          <w:sz w:val="16"/>
          <w:szCs w:val="16"/>
        </w:rPr>
      </w:pPr>
    </w:p>
    <w:p w14:paraId="5402AED0" w14:textId="77777777" w:rsidR="009C064A" w:rsidRPr="009D7B75" w:rsidRDefault="009C064A" w:rsidP="009C064A">
      <w:pPr>
        <w:pStyle w:val="BodyText3"/>
        <w:ind w:right="-23"/>
        <w:jc w:val="both"/>
        <w:rPr>
          <w:bCs w:val="0"/>
          <w:i w:val="0"/>
          <w:iCs w:val="0"/>
          <w:spacing w:val="4"/>
          <w:sz w:val="20"/>
        </w:rPr>
      </w:pPr>
      <w:r w:rsidRPr="009D7B75">
        <w:rPr>
          <w:bCs w:val="0"/>
          <w:i w:val="0"/>
          <w:iCs w:val="0"/>
          <w:spacing w:val="4"/>
          <w:sz w:val="20"/>
        </w:rPr>
        <w:t xml:space="preserve">Özkaynak tutarı ve sermaye yeterliliği standart oranı “Bankaların Özkaynaklarına İlişkin Yönetmelik” ile “Bankaların Sermaye Yeterliliğinin Ölçülmesine ve Değerlendirilmesine İlişkin Yönetmelik” çerçevesinde hesaplanmıştır. Grubun 31 Aralık 2019 tarihi itibarıyla hesaplanan cari dönem özkaynak tutarı 10,254,705 TL  </w:t>
      </w:r>
    </w:p>
    <w:p w14:paraId="05F94512" w14:textId="77777777" w:rsidR="009C064A" w:rsidRPr="009D7B75" w:rsidRDefault="009C064A" w:rsidP="009C064A">
      <w:pPr>
        <w:pStyle w:val="BodyText3"/>
        <w:ind w:right="-23"/>
        <w:jc w:val="both"/>
        <w:rPr>
          <w:bCs w:val="0"/>
          <w:i w:val="0"/>
          <w:iCs w:val="0"/>
          <w:spacing w:val="4"/>
          <w:sz w:val="20"/>
        </w:rPr>
      </w:pPr>
      <w:r w:rsidRPr="009D7B75">
        <w:rPr>
          <w:bCs w:val="0"/>
          <w:i w:val="0"/>
          <w:iCs w:val="0"/>
          <w:spacing w:val="4"/>
          <w:sz w:val="20"/>
        </w:rPr>
        <w:t xml:space="preserve">(31 Aralık 2018: 7,389,107 TL), sermaye yeterliliği standart oranı da %18.57’dir (31 Aralık 2018: %17.22). </w:t>
      </w:r>
    </w:p>
    <w:p w14:paraId="512C4196" w14:textId="77777777" w:rsidR="00910AD9" w:rsidRPr="009D7B75" w:rsidRDefault="00910AD9" w:rsidP="000F527F">
      <w:pPr>
        <w:pStyle w:val="BodyText3"/>
        <w:ind w:right="-23"/>
        <w:jc w:val="both"/>
        <w:rPr>
          <w:bCs w:val="0"/>
          <w:i w:val="0"/>
          <w:iCs w:val="0"/>
          <w:sz w:val="20"/>
        </w:rPr>
      </w:pPr>
    </w:p>
    <w:p w14:paraId="29DD0484" w14:textId="77777777" w:rsidR="00910AD9" w:rsidRPr="009D7B75" w:rsidRDefault="00910AD9" w:rsidP="000F527F">
      <w:pPr>
        <w:pStyle w:val="BodyText3"/>
        <w:ind w:right="-23"/>
        <w:jc w:val="both"/>
        <w:rPr>
          <w:i w:val="0"/>
          <w:sz w:val="20"/>
        </w:rPr>
      </w:pPr>
    </w:p>
    <w:p w14:paraId="1F02FA72" w14:textId="77777777" w:rsidR="00910AD9" w:rsidRPr="009D7B75" w:rsidRDefault="00910AD9" w:rsidP="000F527F">
      <w:pPr>
        <w:pStyle w:val="BodyText3"/>
        <w:ind w:right="-23"/>
        <w:jc w:val="both"/>
        <w:rPr>
          <w:i w:val="0"/>
          <w:sz w:val="20"/>
        </w:rPr>
      </w:pPr>
    </w:p>
    <w:p w14:paraId="504EAD9F" w14:textId="77777777" w:rsidR="00910AD9" w:rsidRPr="009D7B75" w:rsidRDefault="00910AD9" w:rsidP="000F527F">
      <w:pPr>
        <w:pStyle w:val="BodyText3"/>
        <w:ind w:right="-23"/>
        <w:jc w:val="both"/>
        <w:rPr>
          <w:i w:val="0"/>
          <w:sz w:val="20"/>
        </w:rPr>
      </w:pPr>
    </w:p>
    <w:p w14:paraId="75678E2A" w14:textId="77777777" w:rsidR="00F560B3" w:rsidRPr="009D7B75" w:rsidRDefault="00F560B3" w:rsidP="00F560B3">
      <w:pPr>
        <w:pStyle w:val="BodyText3"/>
        <w:ind w:right="-23"/>
        <w:jc w:val="both"/>
        <w:rPr>
          <w:rFonts w:eastAsia="Arial Unicode MS"/>
          <w:i w:val="0"/>
          <w:iCs w:val="0"/>
          <w:sz w:val="20"/>
        </w:rPr>
      </w:pPr>
    </w:p>
    <w:p w14:paraId="20C5E68F" w14:textId="77777777" w:rsidR="00F560B3" w:rsidRPr="009D7B75" w:rsidRDefault="00F560B3" w:rsidP="00F560B3">
      <w:pPr>
        <w:pStyle w:val="BodyText3"/>
        <w:ind w:right="-23"/>
        <w:jc w:val="both"/>
        <w:rPr>
          <w:rFonts w:eastAsia="Arial Unicode MS"/>
          <w:i w:val="0"/>
          <w:iCs w:val="0"/>
          <w:sz w:val="20"/>
        </w:rPr>
      </w:pPr>
    </w:p>
    <w:p w14:paraId="632AB4D1" w14:textId="77777777" w:rsidR="00F560B3" w:rsidRPr="009D7B75" w:rsidRDefault="00F560B3" w:rsidP="00F560B3">
      <w:pPr>
        <w:pStyle w:val="BodyText3"/>
        <w:ind w:right="-23"/>
        <w:jc w:val="both"/>
        <w:rPr>
          <w:rFonts w:eastAsia="Arial Unicode MS"/>
          <w:i w:val="0"/>
          <w:iCs w:val="0"/>
          <w:sz w:val="20"/>
        </w:rPr>
      </w:pPr>
    </w:p>
    <w:p w14:paraId="7867B0F4" w14:textId="77777777" w:rsidR="00F560B3" w:rsidRPr="009D7B75" w:rsidRDefault="00F560B3" w:rsidP="00F560B3">
      <w:pPr>
        <w:pStyle w:val="BodyText3"/>
        <w:ind w:right="-23"/>
        <w:jc w:val="both"/>
        <w:rPr>
          <w:rFonts w:eastAsia="Arial Unicode MS"/>
          <w:i w:val="0"/>
          <w:iCs w:val="0"/>
          <w:sz w:val="20"/>
        </w:rPr>
      </w:pPr>
    </w:p>
    <w:p w14:paraId="3CFC8A96" w14:textId="77777777" w:rsidR="00F560B3" w:rsidRPr="009D7B75" w:rsidRDefault="00F560B3" w:rsidP="00F560B3">
      <w:pPr>
        <w:pStyle w:val="BodyText3"/>
        <w:ind w:right="-23"/>
        <w:jc w:val="both"/>
        <w:rPr>
          <w:rFonts w:eastAsia="Arial Unicode MS"/>
          <w:i w:val="0"/>
          <w:iCs w:val="0"/>
          <w:sz w:val="20"/>
        </w:rPr>
      </w:pPr>
    </w:p>
    <w:p w14:paraId="3F5D5F67" w14:textId="77777777" w:rsidR="00F560B3" w:rsidRPr="009D7B75" w:rsidRDefault="00F560B3" w:rsidP="00F560B3">
      <w:pPr>
        <w:pStyle w:val="BodyText3"/>
        <w:ind w:right="-23"/>
        <w:jc w:val="both"/>
        <w:rPr>
          <w:rFonts w:eastAsia="Arial Unicode MS"/>
          <w:i w:val="0"/>
          <w:iCs w:val="0"/>
          <w:sz w:val="20"/>
        </w:rPr>
      </w:pPr>
    </w:p>
    <w:p w14:paraId="7C21D41F" w14:textId="77777777" w:rsidR="00F560B3" w:rsidRPr="009D7B75" w:rsidRDefault="00F560B3" w:rsidP="00F560B3">
      <w:pPr>
        <w:pStyle w:val="BodyText3"/>
        <w:ind w:right="-23"/>
        <w:jc w:val="both"/>
        <w:rPr>
          <w:rFonts w:eastAsia="Arial Unicode MS"/>
          <w:i w:val="0"/>
          <w:iCs w:val="0"/>
          <w:sz w:val="20"/>
        </w:rPr>
      </w:pPr>
    </w:p>
    <w:p w14:paraId="38D3A412" w14:textId="77777777" w:rsidR="00F560B3" w:rsidRPr="009D7B75" w:rsidRDefault="00F560B3" w:rsidP="00F560B3">
      <w:pPr>
        <w:pStyle w:val="BodyText3"/>
        <w:ind w:right="-23"/>
        <w:jc w:val="both"/>
        <w:rPr>
          <w:rFonts w:eastAsia="Arial Unicode MS"/>
          <w:i w:val="0"/>
          <w:iCs w:val="0"/>
          <w:sz w:val="20"/>
        </w:rPr>
      </w:pPr>
    </w:p>
    <w:p w14:paraId="2A4A154A" w14:textId="77777777" w:rsidR="00F560B3" w:rsidRPr="009D7B75" w:rsidRDefault="00F560B3" w:rsidP="00F560B3">
      <w:pPr>
        <w:pStyle w:val="BodyText3"/>
        <w:ind w:right="-23"/>
        <w:jc w:val="both"/>
        <w:rPr>
          <w:rFonts w:eastAsia="Arial Unicode MS"/>
          <w:i w:val="0"/>
          <w:iCs w:val="0"/>
          <w:sz w:val="20"/>
        </w:rPr>
      </w:pPr>
    </w:p>
    <w:p w14:paraId="771F8E0C" w14:textId="77777777" w:rsidR="00F560B3" w:rsidRPr="009D7B75" w:rsidRDefault="00F560B3" w:rsidP="00F560B3">
      <w:pPr>
        <w:pStyle w:val="BodyText3"/>
        <w:ind w:right="-23"/>
        <w:jc w:val="both"/>
        <w:rPr>
          <w:rFonts w:eastAsia="Arial Unicode MS"/>
          <w:i w:val="0"/>
          <w:iCs w:val="0"/>
          <w:sz w:val="20"/>
        </w:rPr>
      </w:pPr>
    </w:p>
    <w:p w14:paraId="10995E38" w14:textId="77777777" w:rsidR="00F560B3" w:rsidRPr="009D7B75" w:rsidRDefault="00F560B3" w:rsidP="00F560B3">
      <w:pPr>
        <w:pStyle w:val="BodyText3"/>
        <w:ind w:right="-23"/>
        <w:jc w:val="both"/>
        <w:rPr>
          <w:rFonts w:eastAsia="Arial Unicode MS"/>
          <w:i w:val="0"/>
          <w:iCs w:val="0"/>
          <w:sz w:val="20"/>
        </w:rPr>
      </w:pPr>
    </w:p>
    <w:p w14:paraId="66C0478F" w14:textId="77777777" w:rsidR="00F560B3" w:rsidRPr="009D7B75" w:rsidRDefault="00F560B3" w:rsidP="00F560B3">
      <w:pPr>
        <w:pStyle w:val="BodyText3"/>
        <w:ind w:right="-23"/>
        <w:jc w:val="both"/>
        <w:rPr>
          <w:rFonts w:eastAsia="Arial Unicode MS"/>
          <w:i w:val="0"/>
          <w:iCs w:val="0"/>
          <w:sz w:val="20"/>
        </w:rPr>
      </w:pPr>
    </w:p>
    <w:p w14:paraId="79862225" w14:textId="77777777" w:rsidR="00F560B3" w:rsidRPr="009D7B75" w:rsidRDefault="00F560B3" w:rsidP="00F560B3">
      <w:pPr>
        <w:pStyle w:val="BodyText3"/>
        <w:ind w:right="-23"/>
        <w:jc w:val="both"/>
        <w:rPr>
          <w:rFonts w:eastAsia="Arial Unicode MS"/>
          <w:i w:val="0"/>
          <w:iCs w:val="0"/>
          <w:sz w:val="20"/>
        </w:rPr>
      </w:pPr>
    </w:p>
    <w:p w14:paraId="29D8E68B" w14:textId="77777777" w:rsidR="00F560B3" w:rsidRPr="009D7B75" w:rsidRDefault="00F560B3" w:rsidP="00F560B3">
      <w:pPr>
        <w:pStyle w:val="BodyText3"/>
        <w:ind w:right="-23"/>
        <w:jc w:val="both"/>
        <w:rPr>
          <w:i w:val="0"/>
          <w:iCs w:val="0"/>
          <w:sz w:val="20"/>
        </w:rPr>
      </w:pPr>
    </w:p>
    <w:p w14:paraId="01113B24" w14:textId="77777777" w:rsidR="00B4260D" w:rsidRPr="009D7B75" w:rsidRDefault="00756171" w:rsidP="00DC7490">
      <w:pPr>
        <w:tabs>
          <w:tab w:val="left" w:pos="709"/>
        </w:tabs>
        <w:autoSpaceDE w:val="0"/>
        <w:autoSpaceDN w:val="0"/>
        <w:adjustRightInd w:val="0"/>
        <w:ind w:hanging="567"/>
        <w:rPr>
          <w:b/>
        </w:rPr>
      </w:pPr>
      <w:r w:rsidRPr="009D7B75">
        <w:rPr>
          <w:rFonts w:eastAsia="Arial Unicode MS"/>
          <w:b/>
        </w:rPr>
        <w:br w:type="page"/>
      </w:r>
      <w:r w:rsidR="00FD72BB" w:rsidRPr="009D7B75">
        <w:rPr>
          <w:b/>
        </w:rPr>
        <w:lastRenderedPageBreak/>
        <w:t>1</w:t>
      </w:r>
      <w:r w:rsidR="00910AD9" w:rsidRPr="009D7B75">
        <w:rPr>
          <w:b/>
        </w:rPr>
        <w:t>.</w:t>
      </w:r>
      <w:r w:rsidR="00FD72BB" w:rsidRPr="009D7B75">
        <w:rPr>
          <w:b/>
        </w:rPr>
        <w:t>1</w:t>
      </w:r>
      <w:r w:rsidR="00910AD9" w:rsidRPr="009D7B75">
        <w:rPr>
          <w:b/>
        </w:rPr>
        <w:t xml:space="preserve"> </w:t>
      </w:r>
      <w:r w:rsidR="00FD72BB" w:rsidRPr="009D7B75">
        <w:rPr>
          <w:b/>
        </w:rPr>
        <w:t xml:space="preserve">  </w:t>
      </w:r>
      <w:r w:rsidR="0003633B" w:rsidRPr="009D7B75">
        <w:rPr>
          <w:b/>
        </w:rPr>
        <w:tab/>
      </w:r>
      <w:r w:rsidR="00A73161" w:rsidRPr="009D7B75">
        <w:rPr>
          <w:b/>
        </w:rPr>
        <w:t>Konsolide ö</w:t>
      </w:r>
      <w:r w:rsidR="00910AD9" w:rsidRPr="009D7B75">
        <w:rPr>
          <w:b/>
        </w:rPr>
        <w:t>zkaynak kalemlerine ilişkin bilgiler:</w:t>
      </w:r>
    </w:p>
    <w:p w14:paraId="18DFAE1C" w14:textId="3BD511E7" w:rsidR="000C1C4C" w:rsidRPr="009D7B75" w:rsidRDefault="000C1C4C" w:rsidP="00806607">
      <w:pPr>
        <w:tabs>
          <w:tab w:val="left" w:pos="3229"/>
        </w:tabs>
        <w:autoSpaceDE w:val="0"/>
        <w:autoSpaceDN w:val="0"/>
        <w:adjustRightInd w:val="0"/>
        <w:rPr>
          <w:lang w:eastAsia="tr-T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1559"/>
        <w:gridCol w:w="1701"/>
      </w:tblGrid>
      <w:tr w:rsidR="000C1C4C" w:rsidRPr="009D7B75" w14:paraId="3D654254" w14:textId="77777777" w:rsidTr="00503F0E">
        <w:trPr>
          <w:divId w:val="759835507"/>
          <w:trHeight w:val="338"/>
        </w:trPr>
        <w:tc>
          <w:tcPr>
            <w:tcW w:w="6658" w:type="dxa"/>
            <w:shd w:val="clear" w:color="auto" w:fill="auto"/>
            <w:vAlign w:val="center"/>
            <w:hideMark/>
          </w:tcPr>
          <w:p w14:paraId="729C129C" w14:textId="2D906E2E" w:rsidR="000C1C4C" w:rsidRPr="009D7B75" w:rsidRDefault="000C1C4C" w:rsidP="000C1C4C">
            <w:pPr>
              <w:rPr>
                <w:sz w:val="16"/>
                <w:szCs w:val="16"/>
                <w:lang w:eastAsia="tr-TR"/>
              </w:rPr>
            </w:pPr>
            <w:r w:rsidRPr="009D7B75">
              <w:rPr>
                <w:sz w:val="16"/>
                <w:szCs w:val="16"/>
                <w:lang w:eastAsia="tr-TR"/>
              </w:rPr>
              <w:t> </w:t>
            </w:r>
          </w:p>
        </w:tc>
        <w:tc>
          <w:tcPr>
            <w:tcW w:w="1559" w:type="dxa"/>
            <w:shd w:val="clear" w:color="auto" w:fill="auto"/>
            <w:hideMark/>
          </w:tcPr>
          <w:p w14:paraId="6882D525" w14:textId="77777777" w:rsidR="000C1C4C" w:rsidRPr="009D7B75" w:rsidRDefault="000C1C4C" w:rsidP="000C1C4C">
            <w:pPr>
              <w:jc w:val="center"/>
              <w:rPr>
                <w:b/>
                <w:bCs/>
                <w:sz w:val="16"/>
                <w:szCs w:val="16"/>
                <w:lang w:eastAsia="tr-TR"/>
              </w:rPr>
            </w:pPr>
            <w:r w:rsidRPr="009D7B75">
              <w:rPr>
                <w:b/>
                <w:bCs/>
                <w:sz w:val="16"/>
                <w:szCs w:val="16"/>
                <w:lang w:eastAsia="tr-TR"/>
              </w:rPr>
              <w:t>Cari Dönem</w:t>
            </w:r>
            <w:r w:rsidRPr="009D7B75">
              <w:rPr>
                <w:b/>
                <w:bCs/>
                <w:sz w:val="16"/>
                <w:szCs w:val="16"/>
                <w:lang w:eastAsia="tr-TR"/>
              </w:rPr>
              <w:br/>
              <w:t xml:space="preserve"> Tutar </w:t>
            </w:r>
          </w:p>
        </w:tc>
        <w:tc>
          <w:tcPr>
            <w:tcW w:w="1701" w:type="dxa"/>
            <w:shd w:val="clear" w:color="auto" w:fill="auto"/>
            <w:hideMark/>
          </w:tcPr>
          <w:p w14:paraId="7E37CA9F" w14:textId="77777777" w:rsidR="000C1C4C" w:rsidRPr="009D7B75" w:rsidRDefault="000C1C4C" w:rsidP="000C1C4C">
            <w:pPr>
              <w:jc w:val="center"/>
              <w:rPr>
                <w:b/>
                <w:bCs/>
                <w:sz w:val="16"/>
                <w:szCs w:val="16"/>
                <w:lang w:eastAsia="tr-TR"/>
              </w:rPr>
            </w:pPr>
            <w:r w:rsidRPr="009D7B75">
              <w:rPr>
                <w:b/>
                <w:bCs/>
                <w:sz w:val="16"/>
                <w:szCs w:val="16"/>
                <w:lang w:eastAsia="tr-TR"/>
              </w:rPr>
              <w:t>Önceki Dönem</w:t>
            </w:r>
            <w:r w:rsidRPr="009D7B75">
              <w:rPr>
                <w:b/>
                <w:bCs/>
                <w:sz w:val="16"/>
                <w:szCs w:val="16"/>
                <w:lang w:eastAsia="tr-TR"/>
              </w:rPr>
              <w:br/>
              <w:t>Tutar</w:t>
            </w:r>
          </w:p>
        </w:tc>
      </w:tr>
      <w:tr w:rsidR="000C1C4C" w:rsidRPr="009D7B75" w14:paraId="20BC4E0E" w14:textId="77777777" w:rsidTr="00503F0E">
        <w:trPr>
          <w:divId w:val="759835507"/>
          <w:trHeight w:val="181"/>
        </w:trPr>
        <w:tc>
          <w:tcPr>
            <w:tcW w:w="6658" w:type="dxa"/>
            <w:shd w:val="clear" w:color="auto" w:fill="auto"/>
            <w:vAlign w:val="center"/>
            <w:hideMark/>
          </w:tcPr>
          <w:p w14:paraId="70AE6110" w14:textId="77777777" w:rsidR="000C1C4C" w:rsidRPr="009D7B75" w:rsidRDefault="000C1C4C" w:rsidP="000C1C4C">
            <w:pPr>
              <w:jc w:val="center"/>
              <w:rPr>
                <w:b/>
                <w:bCs/>
                <w:sz w:val="16"/>
                <w:szCs w:val="16"/>
                <w:lang w:eastAsia="tr-TR"/>
              </w:rPr>
            </w:pPr>
            <w:r w:rsidRPr="009D7B75">
              <w:rPr>
                <w:b/>
                <w:bCs/>
                <w:sz w:val="16"/>
                <w:szCs w:val="16"/>
                <w:lang w:eastAsia="tr-TR"/>
              </w:rPr>
              <w:t>ÇEKİRDEK SERMAYE</w:t>
            </w:r>
          </w:p>
        </w:tc>
        <w:tc>
          <w:tcPr>
            <w:tcW w:w="1559" w:type="dxa"/>
            <w:shd w:val="clear" w:color="auto" w:fill="auto"/>
            <w:vAlign w:val="bottom"/>
            <w:hideMark/>
          </w:tcPr>
          <w:p w14:paraId="6CCE86C4" w14:textId="77777777" w:rsidR="000C1C4C" w:rsidRPr="009D7B75" w:rsidRDefault="000C1C4C" w:rsidP="000C1C4C">
            <w:pPr>
              <w:jc w:val="center"/>
              <w:rPr>
                <w:b/>
                <w:bCs/>
                <w:sz w:val="16"/>
                <w:szCs w:val="16"/>
                <w:lang w:eastAsia="tr-TR"/>
              </w:rPr>
            </w:pPr>
            <w:r w:rsidRPr="009D7B75">
              <w:rPr>
                <w:b/>
                <w:bCs/>
                <w:sz w:val="16"/>
                <w:szCs w:val="16"/>
                <w:lang w:eastAsia="tr-TR"/>
              </w:rPr>
              <w:t> </w:t>
            </w:r>
          </w:p>
        </w:tc>
        <w:tc>
          <w:tcPr>
            <w:tcW w:w="1701" w:type="dxa"/>
            <w:shd w:val="clear" w:color="auto" w:fill="auto"/>
            <w:vAlign w:val="bottom"/>
            <w:hideMark/>
          </w:tcPr>
          <w:p w14:paraId="4A14F308" w14:textId="77777777" w:rsidR="000C1C4C" w:rsidRPr="009D7B75" w:rsidRDefault="000C1C4C" w:rsidP="000C1C4C">
            <w:pPr>
              <w:jc w:val="center"/>
              <w:rPr>
                <w:b/>
                <w:bCs/>
                <w:sz w:val="16"/>
                <w:szCs w:val="16"/>
                <w:lang w:eastAsia="tr-TR"/>
              </w:rPr>
            </w:pPr>
            <w:r w:rsidRPr="009D7B75">
              <w:rPr>
                <w:b/>
                <w:bCs/>
                <w:sz w:val="16"/>
                <w:szCs w:val="16"/>
                <w:lang w:eastAsia="tr-TR"/>
              </w:rPr>
              <w:t> </w:t>
            </w:r>
          </w:p>
        </w:tc>
      </w:tr>
      <w:tr w:rsidR="009C064A" w:rsidRPr="009D7B75" w14:paraId="67697675" w14:textId="77777777" w:rsidTr="00503F0E">
        <w:trPr>
          <w:divId w:val="759835507"/>
          <w:trHeight w:val="172"/>
        </w:trPr>
        <w:tc>
          <w:tcPr>
            <w:tcW w:w="6658" w:type="dxa"/>
            <w:shd w:val="clear" w:color="auto" w:fill="auto"/>
            <w:vAlign w:val="center"/>
            <w:hideMark/>
          </w:tcPr>
          <w:p w14:paraId="730B21E2" w14:textId="77777777" w:rsidR="009C064A" w:rsidRPr="009D7B75" w:rsidRDefault="009C064A" w:rsidP="009C064A">
            <w:pPr>
              <w:rPr>
                <w:sz w:val="16"/>
                <w:szCs w:val="16"/>
                <w:lang w:eastAsia="tr-TR"/>
              </w:rPr>
            </w:pPr>
            <w:r w:rsidRPr="009D7B75">
              <w:rPr>
                <w:sz w:val="16"/>
                <w:szCs w:val="16"/>
                <w:lang w:eastAsia="tr-TR"/>
              </w:rPr>
              <w:t>Bankanın tasfiyesi halinde alacak hakkı açısından diğer tüm alacaklardan sonra gelen ödenmiş sermaye</w:t>
            </w:r>
          </w:p>
        </w:tc>
        <w:tc>
          <w:tcPr>
            <w:tcW w:w="1559" w:type="dxa"/>
            <w:shd w:val="clear" w:color="auto" w:fill="auto"/>
            <w:vAlign w:val="bottom"/>
            <w:hideMark/>
          </w:tcPr>
          <w:p w14:paraId="0D1FE127" w14:textId="159354EC" w:rsidR="009C064A" w:rsidRPr="009D7B75" w:rsidRDefault="009C064A" w:rsidP="009C064A">
            <w:pPr>
              <w:jc w:val="right"/>
              <w:rPr>
                <w:sz w:val="16"/>
                <w:szCs w:val="16"/>
                <w:lang w:eastAsia="tr-TR"/>
              </w:rPr>
            </w:pPr>
            <w:r w:rsidRPr="009D7B75">
              <w:rPr>
                <w:sz w:val="16"/>
                <w:szCs w:val="16"/>
                <w:lang w:eastAsia="tr-TR"/>
              </w:rPr>
              <w:t>4,000,000</w:t>
            </w:r>
          </w:p>
        </w:tc>
        <w:tc>
          <w:tcPr>
            <w:tcW w:w="1701" w:type="dxa"/>
            <w:shd w:val="clear" w:color="auto" w:fill="auto"/>
            <w:vAlign w:val="bottom"/>
            <w:hideMark/>
          </w:tcPr>
          <w:p w14:paraId="1B0D46FF" w14:textId="03850D56" w:rsidR="009C064A" w:rsidRPr="009D7B75" w:rsidRDefault="009C064A" w:rsidP="009C064A">
            <w:pPr>
              <w:jc w:val="right"/>
              <w:rPr>
                <w:sz w:val="16"/>
                <w:szCs w:val="16"/>
                <w:lang w:eastAsia="tr-TR"/>
              </w:rPr>
            </w:pPr>
            <w:r w:rsidRPr="009D7B75">
              <w:rPr>
                <w:sz w:val="16"/>
                <w:szCs w:val="16"/>
                <w:lang w:eastAsia="tr-TR"/>
              </w:rPr>
              <w:t>3,500,000</w:t>
            </w:r>
          </w:p>
        </w:tc>
      </w:tr>
      <w:tr w:rsidR="009C064A" w:rsidRPr="009D7B75" w14:paraId="365DA1D1" w14:textId="77777777" w:rsidTr="00503F0E">
        <w:trPr>
          <w:divId w:val="759835507"/>
          <w:trHeight w:val="117"/>
        </w:trPr>
        <w:tc>
          <w:tcPr>
            <w:tcW w:w="6658" w:type="dxa"/>
            <w:shd w:val="clear" w:color="auto" w:fill="auto"/>
            <w:vAlign w:val="center"/>
            <w:hideMark/>
          </w:tcPr>
          <w:p w14:paraId="53F24DD4" w14:textId="77777777" w:rsidR="009C064A" w:rsidRPr="009D7B75" w:rsidRDefault="009C064A" w:rsidP="009C064A">
            <w:pPr>
              <w:rPr>
                <w:sz w:val="16"/>
                <w:szCs w:val="16"/>
                <w:lang w:eastAsia="tr-TR"/>
              </w:rPr>
            </w:pPr>
            <w:r w:rsidRPr="009D7B75">
              <w:rPr>
                <w:sz w:val="16"/>
                <w:szCs w:val="16"/>
                <w:lang w:eastAsia="tr-TR"/>
              </w:rPr>
              <w:t>Hisse senedi ihraç primleri</w:t>
            </w:r>
          </w:p>
        </w:tc>
        <w:tc>
          <w:tcPr>
            <w:tcW w:w="1559" w:type="dxa"/>
            <w:shd w:val="clear" w:color="auto" w:fill="auto"/>
            <w:vAlign w:val="bottom"/>
            <w:hideMark/>
          </w:tcPr>
          <w:p w14:paraId="11A0AA5D" w14:textId="7140D215" w:rsidR="009C064A" w:rsidRPr="009D7B75" w:rsidRDefault="009C064A" w:rsidP="009C064A">
            <w:pPr>
              <w:jc w:val="right"/>
              <w:rPr>
                <w:sz w:val="16"/>
                <w:szCs w:val="16"/>
                <w:lang w:eastAsia="tr-TR"/>
              </w:rPr>
            </w:pPr>
            <w:r w:rsidRPr="009D7B75">
              <w:rPr>
                <w:sz w:val="16"/>
                <w:szCs w:val="16"/>
                <w:lang w:eastAsia="tr-TR"/>
              </w:rPr>
              <w:t>24,525</w:t>
            </w:r>
          </w:p>
        </w:tc>
        <w:tc>
          <w:tcPr>
            <w:tcW w:w="1701" w:type="dxa"/>
            <w:shd w:val="clear" w:color="auto" w:fill="auto"/>
            <w:vAlign w:val="bottom"/>
            <w:hideMark/>
          </w:tcPr>
          <w:p w14:paraId="5BB47E49" w14:textId="4774B2C9" w:rsidR="009C064A" w:rsidRPr="009D7B75" w:rsidRDefault="009C064A" w:rsidP="009C064A">
            <w:pPr>
              <w:jc w:val="right"/>
              <w:rPr>
                <w:sz w:val="16"/>
                <w:szCs w:val="16"/>
                <w:lang w:eastAsia="tr-TR"/>
              </w:rPr>
            </w:pPr>
            <w:r w:rsidRPr="009D7B75">
              <w:rPr>
                <w:sz w:val="16"/>
                <w:szCs w:val="16"/>
                <w:lang w:eastAsia="tr-TR"/>
              </w:rPr>
              <w:t>24,208</w:t>
            </w:r>
          </w:p>
        </w:tc>
      </w:tr>
      <w:tr w:rsidR="009C064A" w:rsidRPr="009D7B75" w14:paraId="09B032DD" w14:textId="77777777" w:rsidTr="00503F0E">
        <w:trPr>
          <w:divId w:val="759835507"/>
          <w:trHeight w:val="117"/>
        </w:trPr>
        <w:tc>
          <w:tcPr>
            <w:tcW w:w="6658" w:type="dxa"/>
            <w:shd w:val="clear" w:color="auto" w:fill="auto"/>
            <w:vAlign w:val="center"/>
            <w:hideMark/>
          </w:tcPr>
          <w:p w14:paraId="4115ACF6" w14:textId="77777777" w:rsidR="009C064A" w:rsidRPr="009D7B75" w:rsidRDefault="009C064A" w:rsidP="009C064A">
            <w:pPr>
              <w:rPr>
                <w:sz w:val="16"/>
                <w:szCs w:val="16"/>
                <w:lang w:eastAsia="tr-TR"/>
              </w:rPr>
            </w:pPr>
            <w:r w:rsidRPr="009D7B75">
              <w:rPr>
                <w:sz w:val="16"/>
                <w:szCs w:val="16"/>
                <w:lang w:eastAsia="tr-TR"/>
              </w:rPr>
              <w:t>Yedek akçeler</w:t>
            </w:r>
          </w:p>
        </w:tc>
        <w:tc>
          <w:tcPr>
            <w:tcW w:w="1559" w:type="dxa"/>
            <w:shd w:val="clear" w:color="auto" w:fill="auto"/>
            <w:vAlign w:val="bottom"/>
            <w:hideMark/>
          </w:tcPr>
          <w:p w14:paraId="779931A1" w14:textId="6A67464F" w:rsidR="009C064A" w:rsidRPr="009D7B75" w:rsidRDefault="009C064A" w:rsidP="009C064A">
            <w:pPr>
              <w:jc w:val="right"/>
              <w:rPr>
                <w:sz w:val="16"/>
                <w:szCs w:val="16"/>
                <w:lang w:eastAsia="tr-TR"/>
              </w:rPr>
            </w:pPr>
            <w:r w:rsidRPr="009D7B75">
              <w:rPr>
                <w:sz w:val="16"/>
                <w:szCs w:val="16"/>
                <w:lang w:eastAsia="tr-TR"/>
              </w:rPr>
              <w:t>1,472,776</w:t>
            </w:r>
          </w:p>
        </w:tc>
        <w:tc>
          <w:tcPr>
            <w:tcW w:w="1701" w:type="dxa"/>
            <w:shd w:val="clear" w:color="auto" w:fill="auto"/>
            <w:vAlign w:val="bottom"/>
            <w:hideMark/>
          </w:tcPr>
          <w:p w14:paraId="4B11ECA4" w14:textId="2264B5A4" w:rsidR="009C064A" w:rsidRPr="009D7B75" w:rsidRDefault="009C064A" w:rsidP="009C064A">
            <w:pPr>
              <w:jc w:val="right"/>
              <w:rPr>
                <w:sz w:val="16"/>
                <w:szCs w:val="16"/>
                <w:lang w:eastAsia="tr-TR"/>
              </w:rPr>
            </w:pPr>
            <w:r w:rsidRPr="009D7B75">
              <w:rPr>
                <w:sz w:val="16"/>
                <w:szCs w:val="16"/>
                <w:lang w:eastAsia="tr-TR"/>
              </w:rPr>
              <w:t>1,110,535</w:t>
            </w:r>
          </w:p>
        </w:tc>
      </w:tr>
      <w:tr w:rsidR="009C064A" w:rsidRPr="009D7B75" w14:paraId="17DA2C8D" w14:textId="77777777" w:rsidTr="00503F0E">
        <w:trPr>
          <w:divId w:val="759835507"/>
          <w:trHeight w:val="117"/>
        </w:trPr>
        <w:tc>
          <w:tcPr>
            <w:tcW w:w="6658" w:type="dxa"/>
            <w:shd w:val="clear" w:color="auto" w:fill="auto"/>
            <w:vAlign w:val="center"/>
            <w:hideMark/>
          </w:tcPr>
          <w:p w14:paraId="479BEF3F" w14:textId="77777777" w:rsidR="009C064A" w:rsidRPr="009D7B75" w:rsidRDefault="009C064A" w:rsidP="009C064A">
            <w:pPr>
              <w:rPr>
                <w:sz w:val="16"/>
                <w:szCs w:val="16"/>
                <w:lang w:eastAsia="tr-TR"/>
              </w:rPr>
            </w:pPr>
            <w:r w:rsidRPr="009D7B75">
              <w:rPr>
                <w:sz w:val="16"/>
                <w:szCs w:val="16"/>
                <w:lang w:eastAsia="tr-TR"/>
              </w:rPr>
              <w:t>Türkiye Muhasebe Standartları (TMS) uyarınca özkaynaklara yansıtılan kazançlar</w:t>
            </w:r>
          </w:p>
        </w:tc>
        <w:tc>
          <w:tcPr>
            <w:tcW w:w="1559" w:type="dxa"/>
            <w:shd w:val="clear" w:color="auto" w:fill="auto"/>
            <w:vAlign w:val="bottom"/>
            <w:hideMark/>
          </w:tcPr>
          <w:p w14:paraId="44362F1C" w14:textId="690FCDA4" w:rsidR="009C064A" w:rsidRPr="009D7B75" w:rsidRDefault="009C064A" w:rsidP="009C064A">
            <w:pPr>
              <w:jc w:val="right"/>
              <w:rPr>
                <w:sz w:val="16"/>
                <w:szCs w:val="16"/>
                <w:lang w:eastAsia="tr-TR"/>
              </w:rPr>
            </w:pPr>
            <w:r w:rsidRPr="009D7B75">
              <w:rPr>
                <w:sz w:val="16"/>
                <w:szCs w:val="16"/>
                <w:lang w:eastAsia="tr-TR"/>
              </w:rPr>
              <w:t>268,165</w:t>
            </w:r>
          </w:p>
        </w:tc>
        <w:tc>
          <w:tcPr>
            <w:tcW w:w="1701" w:type="dxa"/>
            <w:shd w:val="clear" w:color="auto" w:fill="auto"/>
            <w:vAlign w:val="bottom"/>
            <w:hideMark/>
          </w:tcPr>
          <w:p w14:paraId="6DBA1C3C" w14:textId="218D3E12"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04FF8373" w14:textId="77777777" w:rsidTr="00503F0E">
        <w:trPr>
          <w:divId w:val="759835507"/>
          <w:trHeight w:val="117"/>
        </w:trPr>
        <w:tc>
          <w:tcPr>
            <w:tcW w:w="6658" w:type="dxa"/>
            <w:shd w:val="clear" w:color="auto" w:fill="auto"/>
            <w:vAlign w:val="center"/>
            <w:hideMark/>
          </w:tcPr>
          <w:p w14:paraId="27EBCF5A" w14:textId="77777777" w:rsidR="009C064A" w:rsidRPr="009D7B75" w:rsidRDefault="009C064A" w:rsidP="009C064A">
            <w:pPr>
              <w:rPr>
                <w:sz w:val="16"/>
                <w:szCs w:val="16"/>
                <w:lang w:eastAsia="tr-TR"/>
              </w:rPr>
            </w:pPr>
            <w:r w:rsidRPr="009D7B75">
              <w:rPr>
                <w:sz w:val="16"/>
                <w:szCs w:val="16"/>
                <w:lang w:eastAsia="tr-TR"/>
              </w:rPr>
              <w:t>Kâr</w:t>
            </w:r>
          </w:p>
        </w:tc>
        <w:tc>
          <w:tcPr>
            <w:tcW w:w="1559" w:type="dxa"/>
            <w:shd w:val="clear" w:color="auto" w:fill="auto"/>
            <w:vAlign w:val="bottom"/>
            <w:hideMark/>
          </w:tcPr>
          <w:p w14:paraId="1C7E7708" w14:textId="1B1BB41E" w:rsidR="009C064A" w:rsidRPr="009D7B75" w:rsidRDefault="009C064A" w:rsidP="009C064A">
            <w:pPr>
              <w:jc w:val="right"/>
              <w:rPr>
                <w:sz w:val="16"/>
                <w:szCs w:val="16"/>
                <w:lang w:eastAsia="tr-TR"/>
              </w:rPr>
            </w:pPr>
            <w:r w:rsidRPr="009D7B75">
              <w:rPr>
                <w:sz w:val="16"/>
                <w:szCs w:val="16"/>
                <w:lang w:eastAsia="tr-TR"/>
              </w:rPr>
              <w:t>1,028,480</w:t>
            </w:r>
          </w:p>
        </w:tc>
        <w:tc>
          <w:tcPr>
            <w:tcW w:w="1701" w:type="dxa"/>
            <w:shd w:val="clear" w:color="auto" w:fill="auto"/>
            <w:vAlign w:val="bottom"/>
            <w:hideMark/>
          </w:tcPr>
          <w:p w14:paraId="3AA91E63" w14:textId="078D057D" w:rsidR="009C064A" w:rsidRPr="009D7B75" w:rsidRDefault="009C064A" w:rsidP="009C064A">
            <w:pPr>
              <w:jc w:val="right"/>
              <w:rPr>
                <w:sz w:val="16"/>
                <w:szCs w:val="16"/>
                <w:lang w:eastAsia="tr-TR"/>
              </w:rPr>
            </w:pPr>
            <w:r w:rsidRPr="009D7B75">
              <w:rPr>
                <w:sz w:val="16"/>
                <w:szCs w:val="16"/>
                <w:lang w:eastAsia="tr-TR"/>
              </w:rPr>
              <w:t>808,383</w:t>
            </w:r>
          </w:p>
        </w:tc>
      </w:tr>
      <w:tr w:rsidR="009C064A" w:rsidRPr="009D7B75" w14:paraId="2315607A" w14:textId="77777777" w:rsidTr="00503F0E">
        <w:trPr>
          <w:divId w:val="759835507"/>
          <w:trHeight w:val="117"/>
        </w:trPr>
        <w:tc>
          <w:tcPr>
            <w:tcW w:w="6658" w:type="dxa"/>
            <w:shd w:val="clear" w:color="auto" w:fill="auto"/>
            <w:vAlign w:val="center"/>
            <w:hideMark/>
          </w:tcPr>
          <w:p w14:paraId="59629131" w14:textId="77777777" w:rsidR="009C064A" w:rsidRPr="009D7B75" w:rsidRDefault="009C064A" w:rsidP="009C064A">
            <w:pPr>
              <w:rPr>
                <w:sz w:val="16"/>
                <w:szCs w:val="16"/>
                <w:lang w:eastAsia="tr-TR"/>
              </w:rPr>
            </w:pPr>
            <w:r w:rsidRPr="009D7B75">
              <w:rPr>
                <w:sz w:val="16"/>
                <w:szCs w:val="16"/>
                <w:lang w:eastAsia="tr-TR"/>
              </w:rPr>
              <w:t>      Net Dönem Kârı</w:t>
            </w:r>
          </w:p>
        </w:tc>
        <w:tc>
          <w:tcPr>
            <w:tcW w:w="1559" w:type="dxa"/>
            <w:shd w:val="clear" w:color="auto" w:fill="auto"/>
            <w:vAlign w:val="bottom"/>
            <w:hideMark/>
          </w:tcPr>
          <w:p w14:paraId="3568EA68" w14:textId="6623CFF4" w:rsidR="009C064A" w:rsidRPr="009D7B75" w:rsidRDefault="009C064A" w:rsidP="009C064A">
            <w:pPr>
              <w:jc w:val="right"/>
              <w:rPr>
                <w:sz w:val="16"/>
                <w:szCs w:val="16"/>
                <w:lang w:eastAsia="tr-TR"/>
              </w:rPr>
            </w:pPr>
            <w:r w:rsidRPr="009D7B75">
              <w:rPr>
                <w:sz w:val="16"/>
                <w:szCs w:val="16"/>
                <w:lang w:eastAsia="tr-TR"/>
              </w:rPr>
              <w:t>1,117,637</w:t>
            </w:r>
          </w:p>
        </w:tc>
        <w:tc>
          <w:tcPr>
            <w:tcW w:w="1701" w:type="dxa"/>
            <w:shd w:val="clear" w:color="auto" w:fill="auto"/>
            <w:vAlign w:val="bottom"/>
            <w:hideMark/>
          </w:tcPr>
          <w:p w14:paraId="14F556F3" w14:textId="66D3116E" w:rsidR="009C064A" w:rsidRPr="009D7B75" w:rsidRDefault="009C064A" w:rsidP="009C064A">
            <w:pPr>
              <w:jc w:val="right"/>
              <w:rPr>
                <w:sz w:val="16"/>
                <w:szCs w:val="16"/>
                <w:lang w:eastAsia="tr-TR"/>
              </w:rPr>
            </w:pPr>
            <w:r w:rsidRPr="009D7B75">
              <w:rPr>
                <w:sz w:val="16"/>
                <w:szCs w:val="16"/>
                <w:lang w:eastAsia="tr-TR"/>
              </w:rPr>
              <w:t>809,543</w:t>
            </w:r>
          </w:p>
        </w:tc>
      </w:tr>
      <w:tr w:rsidR="009C064A" w:rsidRPr="009D7B75" w14:paraId="6EE3DE82" w14:textId="77777777" w:rsidTr="00503F0E">
        <w:trPr>
          <w:divId w:val="759835507"/>
          <w:trHeight w:val="117"/>
        </w:trPr>
        <w:tc>
          <w:tcPr>
            <w:tcW w:w="6658" w:type="dxa"/>
            <w:shd w:val="clear" w:color="auto" w:fill="auto"/>
            <w:vAlign w:val="center"/>
            <w:hideMark/>
          </w:tcPr>
          <w:p w14:paraId="0622E4A4" w14:textId="77777777" w:rsidR="009C064A" w:rsidRPr="009D7B75" w:rsidRDefault="009C064A" w:rsidP="009C064A">
            <w:pPr>
              <w:rPr>
                <w:sz w:val="16"/>
                <w:szCs w:val="16"/>
                <w:lang w:eastAsia="tr-TR"/>
              </w:rPr>
            </w:pPr>
            <w:r w:rsidRPr="009D7B75">
              <w:rPr>
                <w:sz w:val="16"/>
                <w:szCs w:val="16"/>
                <w:lang w:eastAsia="tr-TR"/>
              </w:rPr>
              <w:t>      Geçmiş Yıllar Kârı</w:t>
            </w:r>
          </w:p>
        </w:tc>
        <w:tc>
          <w:tcPr>
            <w:tcW w:w="1559" w:type="dxa"/>
            <w:shd w:val="clear" w:color="auto" w:fill="auto"/>
            <w:vAlign w:val="bottom"/>
            <w:hideMark/>
          </w:tcPr>
          <w:p w14:paraId="03AA2386" w14:textId="0E605C85" w:rsidR="009C064A" w:rsidRPr="009D7B75" w:rsidRDefault="009C064A" w:rsidP="009C064A">
            <w:pPr>
              <w:jc w:val="right"/>
              <w:rPr>
                <w:sz w:val="16"/>
                <w:szCs w:val="16"/>
                <w:lang w:eastAsia="tr-TR"/>
              </w:rPr>
            </w:pPr>
            <w:r w:rsidRPr="009D7B75">
              <w:rPr>
                <w:sz w:val="16"/>
                <w:szCs w:val="16"/>
                <w:lang w:eastAsia="tr-TR"/>
              </w:rPr>
              <w:t>(89,157)</w:t>
            </w:r>
          </w:p>
        </w:tc>
        <w:tc>
          <w:tcPr>
            <w:tcW w:w="1701" w:type="dxa"/>
            <w:shd w:val="clear" w:color="auto" w:fill="auto"/>
            <w:vAlign w:val="bottom"/>
            <w:hideMark/>
          </w:tcPr>
          <w:p w14:paraId="31218B25" w14:textId="5D7D6D91" w:rsidR="009C064A" w:rsidRPr="009D7B75" w:rsidRDefault="009C064A" w:rsidP="009C064A">
            <w:pPr>
              <w:jc w:val="right"/>
              <w:rPr>
                <w:sz w:val="16"/>
                <w:szCs w:val="16"/>
                <w:lang w:eastAsia="tr-TR"/>
              </w:rPr>
            </w:pPr>
            <w:r w:rsidRPr="009D7B75">
              <w:rPr>
                <w:sz w:val="16"/>
                <w:szCs w:val="16"/>
                <w:lang w:eastAsia="tr-TR"/>
              </w:rPr>
              <w:t>(1,160)</w:t>
            </w:r>
          </w:p>
        </w:tc>
      </w:tr>
      <w:tr w:rsidR="009C064A" w:rsidRPr="009D7B75" w14:paraId="362047F5" w14:textId="77777777" w:rsidTr="00503F0E">
        <w:trPr>
          <w:divId w:val="759835507"/>
          <w:trHeight w:val="117"/>
        </w:trPr>
        <w:tc>
          <w:tcPr>
            <w:tcW w:w="6658" w:type="dxa"/>
            <w:shd w:val="clear" w:color="auto" w:fill="auto"/>
            <w:vAlign w:val="center"/>
            <w:hideMark/>
          </w:tcPr>
          <w:p w14:paraId="36DC19C9" w14:textId="77777777" w:rsidR="009C064A" w:rsidRPr="009D7B75" w:rsidRDefault="009C064A" w:rsidP="009C064A">
            <w:pPr>
              <w:rPr>
                <w:sz w:val="16"/>
                <w:szCs w:val="16"/>
                <w:lang w:eastAsia="tr-TR"/>
              </w:rPr>
            </w:pPr>
            <w:r w:rsidRPr="009D7B75">
              <w:rPr>
                <w:sz w:val="16"/>
                <w:szCs w:val="16"/>
                <w:lang w:eastAsia="tr-TR"/>
              </w:rPr>
              <w:t>Azınlık Payları</w:t>
            </w:r>
          </w:p>
        </w:tc>
        <w:tc>
          <w:tcPr>
            <w:tcW w:w="1559" w:type="dxa"/>
            <w:shd w:val="clear" w:color="auto" w:fill="auto"/>
            <w:vAlign w:val="bottom"/>
            <w:hideMark/>
          </w:tcPr>
          <w:p w14:paraId="34D617E6" w14:textId="6DDB0444"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145FB144" w14:textId="530505AF"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025B76E" w14:textId="77777777" w:rsidTr="00503F0E">
        <w:trPr>
          <w:divId w:val="759835507"/>
          <w:trHeight w:val="117"/>
        </w:trPr>
        <w:tc>
          <w:tcPr>
            <w:tcW w:w="6658" w:type="dxa"/>
            <w:shd w:val="clear" w:color="auto" w:fill="auto"/>
            <w:vAlign w:val="center"/>
            <w:hideMark/>
          </w:tcPr>
          <w:p w14:paraId="0F755C12" w14:textId="77777777" w:rsidR="009C064A" w:rsidRPr="009D7B75" w:rsidRDefault="009C064A" w:rsidP="009C064A">
            <w:pPr>
              <w:rPr>
                <w:sz w:val="16"/>
                <w:szCs w:val="16"/>
                <w:lang w:eastAsia="tr-TR"/>
              </w:rPr>
            </w:pPr>
            <w:r w:rsidRPr="009D7B75">
              <w:rPr>
                <w:sz w:val="16"/>
                <w:szCs w:val="16"/>
                <w:lang w:eastAsia="tr-TR"/>
              </w:rPr>
              <w:t>İştirakler, bağlı ortaklıklar ve birlikte kontrol edilen ortaklıklardan bedelsiz olarak edinilen ve dönem kârı içerisinde muhasebeleştirilmeyen hisseler</w:t>
            </w:r>
          </w:p>
        </w:tc>
        <w:tc>
          <w:tcPr>
            <w:tcW w:w="1559" w:type="dxa"/>
            <w:shd w:val="clear" w:color="auto" w:fill="auto"/>
            <w:vAlign w:val="bottom"/>
            <w:hideMark/>
          </w:tcPr>
          <w:p w14:paraId="2459DEC1" w14:textId="664F0AD2" w:rsidR="009C064A" w:rsidRPr="009D7B75" w:rsidRDefault="009C064A" w:rsidP="009C064A">
            <w:pPr>
              <w:jc w:val="right"/>
              <w:rPr>
                <w:sz w:val="16"/>
                <w:szCs w:val="16"/>
                <w:lang w:eastAsia="tr-TR"/>
              </w:rPr>
            </w:pPr>
            <w:r w:rsidRPr="009D7B75">
              <w:rPr>
                <w:sz w:val="16"/>
                <w:szCs w:val="16"/>
                <w:lang w:eastAsia="tr-TR"/>
              </w:rPr>
              <w:t>28,461</w:t>
            </w:r>
          </w:p>
        </w:tc>
        <w:tc>
          <w:tcPr>
            <w:tcW w:w="1701" w:type="dxa"/>
            <w:shd w:val="clear" w:color="auto" w:fill="auto"/>
            <w:vAlign w:val="bottom"/>
            <w:hideMark/>
          </w:tcPr>
          <w:p w14:paraId="26C35F24" w14:textId="3640B6B4" w:rsidR="009C064A" w:rsidRPr="009D7B75" w:rsidRDefault="009C064A" w:rsidP="009C064A">
            <w:pPr>
              <w:jc w:val="right"/>
              <w:rPr>
                <w:sz w:val="16"/>
                <w:szCs w:val="16"/>
                <w:lang w:eastAsia="tr-TR"/>
              </w:rPr>
            </w:pPr>
            <w:r w:rsidRPr="009D7B75">
              <w:rPr>
                <w:sz w:val="16"/>
                <w:szCs w:val="16"/>
                <w:lang w:eastAsia="tr-TR"/>
              </w:rPr>
              <w:t>25,112</w:t>
            </w:r>
          </w:p>
        </w:tc>
      </w:tr>
      <w:tr w:rsidR="009C064A" w:rsidRPr="009D7B75" w14:paraId="3B1764E5" w14:textId="77777777" w:rsidTr="00503F0E">
        <w:trPr>
          <w:divId w:val="759835507"/>
          <w:trHeight w:val="172"/>
        </w:trPr>
        <w:tc>
          <w:tcPr>
            <w:tcW w:w="6658" w:type="dxa"/>
            <w:shd w:val="clear" w:color="auto" w:fill="auto"/>
            <w:vAlign w:val="center"/>
            <w:hideMark/>
          </w:tcPr>
          <w:p w14:paraId="31FAB826" w14:textId="77777777" w:rsidR="009C064A" w:rsidRPr="009D7B75" w:rsidRDefault="009C064A" w:rsidP="009C064A">
            <w:pPr>
              <w:rPr>
                <w:b/>
                <w:bCs/>
                <w:sz w:val="16"/>
                <w:szCs w:val="16"/>
                <w:lang w:eastAsia="tr-TR"/>
              </w:rPr>
            </w:pPr>
            <w:r w:rsidRPr="009D7B75">
              <w:rPr>
                <w:b/>
                <w:bCs/>
                <w:sz w:val="16"/>
                <w:szCs w:val="16"/>
                <w:lang w:eastAsia="tr-TR"/>
              </w:rPr>
              <w:t>İndirimler öncesi çekirdek sermaye</w:t>
            </w:r>
          </w:p>
        </w:tc>
        <w:tc>
          <w:tcPr>
            <w:tcW w:w="1559" w:type="dxa"/>
            <w:shd w:val="clear" w:color="auto" w:fill="auto"/>
            <w:vAlign w:val="bottom"/>
            <w:hideMark/>
          </w:tcPr>
          <w:p w14:paraId="7A7764B1" w14:textId="08829ECD" w:rsidR="009C064A" w:rsidRPr="009D7B75" w:rsidRDefault="009C064A" w:rsidP="009C064A">
            <w:pPr>
              <w:jc w:val="right"/>
              <w:rPr>
                <w:b/>
                <w:bCs/>
                <w:sz w:val="16"/>
                <w:szCs w:val="16"/>
                <w:lang w:eastAsia="tr-TR"/>
              </w:rPr>
            </w:pPr>
            <w:r w:rsidRPr="009D7B75">
              <w:rPr>
                <w:b/>
                <w:bCs/>
                <w:sz w:val="16"/>
                <w:szCs w:val="16"/>
                <w:lang w:eastAsia="tr-TR"/>
              </w:rPr>
              <w:t>6,822,407</w:t>
            </w:r>
          </w:p>
        </w:tc>
        <w:tc>
          <w:tcPr>
            <w:tcW w:w="1701" w:type="dxa"/>
            <w:shd w:val="clear" w:color="auto" w:fill="auto"/>
            <w:vAlign w:val="bottom"/>
            <w:hideMark/>
          </w:tcPr>
          <w:p w14:paraId="515EC0CD" w14:textId="6B636511" w:rsidR="009C064A" w:rsidRPr="009D7B75" w:rsidRDefault="009C064A" w:rsidP="009C064A">
            <w:pPr>
              <w:jc w:val="right"/>
              <w:rPr>
                <w:b/>
                <w:bCs/>
                <w:sz w:val="16"/>
                <w:szCs w:val="16"/>
                <w:lang w:eastAsia="tr-TR"/>
              </w:rPr>
            </w:pPr>
            <w:r w:rsidRPr="009D7B75">
              <w:rPr>
                <w:b/>
                <w:bCs/>
                <w:sz w:val="16"/>
                <w:szCs w:val="16"/>
                <w:lang w:eastAsia="tr-TR"/>
              </w:rPr>
              <w:t>5,468,238</w:t>
            </w:r>
          </w:p>
        </w:tc>
      </w:tr>
      <w:tr w:rsidR="009C064A" w:rsidRPr="009D7B75" w14:paraId="1E4D5586" w14:textId="77777777" w:rsidTr="00503F0E">
        <w:trPr>
          <w:divId w:val="759835507"/>
          <w:trHeight w:val="172"/>
        </w:trPr>
        <w:tc>
          <w:tcPr>
            <w:tcW w:w="6658" w:type="dxa"/>
            <w:shd w:val="clear" w:color="auto" w:fill="auto"/>
            <w:vAlign w:val="center"/>
            <w:hideMark/>
          </w:tcPr>
          <w:p w14:paraId="0B8678AA" w14:textId="77777777" w:rsidR="009C064A" w:rsidRPr="009D7B75" w:rsidRDefault="009C064A" w:rsidP="009C064A">
            <w:pPr>
              <w:rPr>
                <w:b/>
                <w:bCs/>
                <w:sz w:val="16"/>
                <w:szCs w:val="16"/>
                <w:lang w:eastAsia="tr-TR"/>
              </w:rPr>
            </w:pPr>
            <w:r w:rsidRPr="009D7B75">
              <w:rPr>
                <w:b/>
                <w:bCs/>
                <w:sz w:val="16"/>
                <w:szCs w:val="16"/>
                <w:lang w:eastAsia="tr-TR"/>
              </w:rPr>
              <w:t>Çekirdek sermayeden yapılacak indirimler</w:t>
            </w:r>
          </w:p>
        </w:tc>
        <w:tc>
          <w:tcPr>
            <w:tcW w:w="1559" w:type="dxa"/>
            <w:shd w:val="clear" w:color="auto" w:fill="auto"/>
            <w:vAlign w:val="bottom"/>
            <w:hideMark/>
          </w:tcPr>
          <w:p w14:paraId="40CFD292" w14:textId="4ACB9381" w:rsidR="009C064A" w:rsidRPr="009D7B75" w:rsidRDefault="009C064A" w:rsidP="009C064A">
            <w:pPr>
              <w:jc w:val="right"/>
              <w:rPr>
                <w:b/>
                <w:bCs/>
                <w:sz w:val="16"/>
                <w:szCs w:val="16"/>
                <w:lang w:eastAsia="tr-TR"/>
              </w:rPr>
            </w:pPr>
            <w:r w:rsidRPr="009D7B75">
              <w:rPr>
                <w:b/>
                <w:bCs/>
                <w:sz w:val="16"/>
                <w:szCs w:val="16"/>
                <w:lang w:eastAsia="tr-TR"/>
              </w:rPr>
              <w:t>-</w:t>
            </w:r>
          </w:p>
        </w:tc>
        <w:tc>
          <w:tcPr>
            <w:tcW w:w="1701" w:type="dxa"/>
            <w:shd w:val="clear" w:color="auto" w:fill="auto"/>
            <w:vAlign w:val="bottom"/>
            <w:hideMark/>
          </w:tcPr>
          <w:p w14:paraId="7FCE0972" w14:textId="6F63080D" w:rsidR="009C064A" w:rsidRPr="009D7B75" w:rsidRDefault="009C064A" w:rsidP="009C064A">
            <w:pPr>
              <w:jc w:val="right"/>
              <w:rPr>
                <w:b/>
                <w:bCs/>
                <w:sz w:val="16"/>
                <w:szCs w:val="16"/>
                <w:lang w:eastAsia="tr-TR"/>
              </w:rPr>
            </w:pPr>
            <w:r w:rsidRPr="009D7B75">
              <w:rPr>
                <w:b/>
                <w:bCs/>
                <w:sz w:val="16"/>
                <w:szCs w:val="16"/>
                <w:lang w:eastAsia="tr-TR"/>
              </w:rPr>
              <w:t>-</w:t>
            </w:r>
          </w:p>
        </w:tc>
      </w:tr>
      <w:tr w:rsidR="009C064A" w:rsidRPr="009D7B75" w14:paraId="3043F6CD" w14:textId="77777777" w:rsidTr="00503F0E">
        <w:trPr>
          <w:divId w:val="759835507"/>
          <w:trHeight w:val="117"/>
        </w:trPr>
        <w:tc>
          <w:tcPr>
            <w:tcW w:w="6658" w:type="dxa"/>
            <w:shd w:val="clear" w:color="auto" w:fill="auto"/>
            <w:vAlign w:val="center"/>
            <w:hideMark/>
          </w:tcPr>
          <w:p w14:paraId="17D6B9F1" w14:textId="77777777" w:rsidR="009C064A" w:rsidRPr="009D7B75" w:rsidRDefault="009C064A" w:rsidP="009C064A">
            <w:pPr>
              <w:rPr>
                <w:sz w:val="16"/>
                <w:szCs w:val="16"/>
                <w:lang w:eastAsia="tr-TR"/>
              </w:rPr>
            </w:pPr>
            <w:r w:rsidRPr="009D7B75">
              <w:rPr>
                <w:sz w:val="16"/>
                <w:szCs w:val="16"/>
                <w:lang w:eastAsia="tr-TR"/>
              </w:rPr>
              <w:t>Bankaların Özkaynaklarına İlişkin Yönetmeliğin 9 uncu maddesinin birinci fıkrasının (i) bendi uyarınca hesaplanan değerleme ayarlamaları</w:t>
            </w:r>
          </w:p>
        </w:tc>
        <w:tc>
          <w:tcPr>
            <w:tcW w:w="1559" w:type="dxa"/>
            <w:shd w:val="clear" w:color="auto" w:fill="auto"/>
            <w:vAlign w:val="bottom"/>
            <w:hideMark/>
          </w:tcPr>
          <w:p w14:paraId="23A8183C" w14:textId="2F3F5E59"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02B68CCB" w14:textId="591190D6"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4E7B0E5" w14:textId="77777777" w:rsidTr="00503F0E">
        <w:trPr>
          <w:divId w:val="759835507"/>
          <w:trHeight w:val="117"/>
        </w:trPr>
        <w:tc>
          <w:tcPr>
            <w:tcW w:w="6658" w:type="dxa"/>
            <w:shd w:val="clear" w:color="auto" w:fill="auto"/>
            <w:vAlign w:val="center"/>
            <w:hideMark/>
          </w:tcPr>
          <w:p w14:paraId="3A5FF303" w14:textId="77777777" w:rsidR="009C064A" w:rsidRPr="009D7B75" w:rsidRDefault="009C064A" w:rsidP="009C064A">
            <w:pPr>
              <w:rPr>
                <w:sz w:val="16"/>
                <w:szCs w:val="16"/>
                <w:lang w:eastAsia="tr-TR"/>
              </w:rPr>
            </w:pPr>
            <w:r w:rsidRPr="009D7B75">
              <w:rPr>
                <w:sz w:val="16"/>
                <w:szCs w:val="16"/>
                <w:lang w:eastAsia="tr-TR"/>
              </w:rPr>
              <w:t>Net dönem zararı ile geçmiş yıllar zararı toplamının yedek akçelerle karşılanamayan kısmı ile TMS uyarınca özkaynaklara yansıtılan kayıplar</w:t>
            </w:r>
          </w:p>
        </w:tc>
        <w:tc>
          <w:tcPr>
            <w:tcW w:w="1559" w:type="dxa"/>
            <w:shd w:val="clear" w:color="auto" w:fill="auto"/>
            <w:vAlign w:val="bottom"/>
            <w:hideMark/>
          </w:tcPr>
          <w:p w14:paraId="0DFA9116" w14:textId="7EFA0C0F" w:rsidR="009C064A" w:rsidRPr="009D7B75" w:rsidRDefault="009C064A" w:rsidP="009C064A">
            <w:pPr>
              <w:jc w:val="right"/>
              <w:rPr>
                <w:sz w:val="16"/>
                <w:szCs w:val="16"/>
                <w:lang w:eastAsia="tr-TR"/>
              </w:rPr>
            </w:pPr>
            <w:r w:rsidRPr="009D7B75">
              <w:rPr>
                <w:sz w:val="16"/>
                <w:szCs w:val="16"/>
                <w:lang w:eastAsia="tr-TR"/>
              </w:rPr>
              <w:t>13,394</w:t>
            </w:r>
          </w:p>
        </w:tc>
        <w:tc>
          <w:tcPr>
            <w:tcW w:w="1701" w:type="dxa"/>
            <w:shd w:val="clear" w:color="auto" w:fill="auto"/>
            <w:vAlign w:val="bottom"/>
            <w:hideMark/>
          </w:tcPr>
          <w:p w14:paraId="609CA80C" w14:textId="75167D61" w:rsidR="009C064A" w:rsidRPr="009D7B75" w:rsidRDefault="009C064A" w:rsidP="009C064A">
            <w:pPr>
              <w:jc w:val="right"/>
              <w:rPr>
                <w:sz w:val="16"/>
                <w:szCs w:val="16"/>
                <w:lang w:eastAsia="tr-TR"/>
              </w:rPr>
            </w:pPr>
            <w:r w:rsidRPr="009D7B75">
              <w:rPr>
                <w:sz w:val="16"/>
                <w:szCs w:val="16"/>
                <w:lang w:eastAsia="tr-TR"/>
              </w:rPr>
              <w:t>40,313</w:t>
            </w:r>
          </w:p>
        </w:tc>
      </w:tr>
      <w:tr w:rsidR="009C064A" w:rsidRPr="009D7B75" w14:paraId="3B9E0845" w14:textId="77777777" w:rsidTr="00503F0E">
        <w:trPr>
          <w:divId w:val="759835507"/>
          <w:trHeight w:val="117"/>
        </w:trPr>
        <w:tc>
          <w:tcPr>
            <w:tcW w:w="6658" w:type="dxa"/>
            <w:shd w:val="clear" w:color="auto" w:fill="auto"/>
            <w:vAlign w:val="center"/>
            <w:hideMark/>
          </w:tcPr>
          <w:p w14:paraId="777A278A" w14:textId="77777777" w:rsidR="009C064A" w:rsidRPr="009D7B75" w:rsidRDefault="009C064A" w:rsidP="009C064A">
            <w:pPr>
              <w:rPr>
                <w:sz w:val="16"/>
                <w:szCs w:val="16"/>
                <w:lang w:eastAsia="tr-TR"/>
              </w:rPr>
            </w:pPr>
            <w:r w:rsidRPr="009D7B75">
              <w:rPr>
                <w:sz w:val="16"/>
                <w:szCs w:val="16"/>
                <w:lang w:eastAsia="tr-TR"/>
              </w:rPr>
              <w:t>Faaliyet kiralaması geliştirme maliyetleri</w:t>
            </w:r>
          </w:p>
        </w:tc>
        <w:tc>
          <w:tcPr>
            <w:tcW w:w="1559" w:type="dxa"/>
            <w:shd w:val="clear" w:color="auto" w:fill="auto"/>
            <w:vAlign w:val="bottom"/>
            <w:hideMark/>
          </w:tcPr>
          <w:p w14:paraId="244BDE22" w14:textId="54C4DDA0" w:rsidR="009C064A" w:rsidRPr="009D7B75" w:rsidRDefault="009C064A" w:rsidP="009C064A">
            <w:pPr>
              <w:jc w:val="right"/>
              <w:rPr>
                <w:sz w:val="16"/>
                <w:szCs w:val="16"/>
                <w:lang w:eastAsia="tr-TR"/>
              </w:rPr>
            </w:pPr>
            <w:r w:rsidRPr="009D7B75">
              <w:rPr>
                <w:sz w:val="16"/>
                <w:szCs w:val="16"/>
                <w:lang w:eastAsia="tr-TR"/>
              </w:rPr>
              <w:t>66,940</w:t>
            </w:r>
          </w:p>
        </w:tc>
        <w:tc>
          <w:tcPr>
            <w:tcW w:w="1701" w:type="dxa"/>
            <w:shd w:val="clear" w:color="auto" w:fill="auto"/>
            <w:vAlign w:val="bottom"/>
            <w:hideMark/>
          </w:tcPr>
          <w:p w14:paraId="0D9581B7" w14:textId="3737860F" w:rsidR="009C064A" w:rsidRPr="009D7B75" w:rsidRDefault="009C064A" w:rsidP="009C064A">
            <w:pPr>
              <w:jc w:val="right"/>
              <w:rPr>
                <w:sz w:val="16"/>
                <w:szCs w:val="16"/>
                <w:lang w:eastAsia="tr-TR"/>
              </w:rPr>
            </w:pPr>
            <w:r w:rsidRPr="009D7B75">
              <w:rPr>
                <w:sz w:val="16"/>
                <w:szCs w:val="16"/>
                <w:lang w:eastAsia="tr-TR"/>
              </w:rPr>
              <w:t>54,010</w:t>
            </w:r>
          </w:p>
        </w:tc>
      </w:tr>
      <w:tr w:rsidR="009C064A" w:rsidRPr="009D7B75" w14:paraId="57156E6F" w14:textId="77777777" w:rsidTr="00503F0E">
        <w:trPr>
          <w:divId w:val="759835507"/>
          <w:trHeight w:val="117"/>
        </w:trPr>
        <w:tc>
          <w:tcPr>
            <w:tcW w:w="6658" w:type="dxa"/>
            <w:shd w:val="clear" w:color="auto" w:fill="auto"/>
            <w:vAlign w:val="center"/>
            <w:hideMark/>
          </w:tcPr>
          <w:p w14:paraId="38B02126" w14:textId="77777777" w:rsidR="009C064A" w:rsidRPr="009D7B75" w:rsidRDefault="009C064A" w:rsidP="009C064A">
            <w:pPr>
              <w:rPr>
                <w:sz w:val="16"/>
                <w:szCs w:val="16"/>
                <w:lang w:eastAsia="tr-TR"/>
              </w:rPr>
            </w:pPr>
            <w:r w:rsidRPr="009D7B75">
              <w:rPr>
                <w:sz w:val="16"/>
                <w:szCs w:val="16"/>
                <w:lang w:eastAsia="tr-TR"/>
              </w:rPr>
              <w:t>İlgili ertelenmiş vergi yükümlülüğü ile mahsup edildikten sonra kalan şerefiye</w:t>
            </w:r>
          </w:p>
        </w:tc>
        <w:tc>
          <w:tcPr>
            <w:tcW w:w="1559" w:type="dxa"/>
            <w:shd w:val="clear" w:color="auto" w:fill="auto"/>
            <w:vAlign w:val="bottom"/>
            <w:hideMark/>
          </w:tcPr>
          <w:p w14:paraId="57F47FBA" w14:textId="7EFB7D1F"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59D4E300" w14:textId="3067C11E"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4CE1DFB" w14:textId="77777777" w:rsidTr="00503F0E">
        <w:trPr>
          <w:divId w:val="759835507"/>
          <w:trHeight w:val="117"/>
        </w:trPr>
        <w:tc>
          <w:tcPr>
            <w:tcW w:w="6658" w:type="dxa"/>
            <w:shd w:val="clear" w:color="auto" w:fill="auto"/>
            <w:vAlign w:val="center"/>
            <w:hideMark/>
          </w:tcPr>
          <w:p w14:paraId="6C3A86B1" w14:textId="77777777" w:rsidR="009C064A" w:rsidRPr="009D7B75" w:rsidRDefault="009C064A" w:rsidP="009C064A">
            <w:pPr>
              <w:rPr>
                <w:sz w:val="16"/>
                <w:szCs w:val="16"/>
                <w:lang w:eastAsia="tr-TR"/>
              </w:rPr>
            </w:pPr>
            <w:r w:rsidRPr="009D7B75">
              <w:rPr>
                <w:sz w:val="16"/>
                <w:szCs w:val="16"/>
                <w:lang w:eastAsia="tr-TR"/>
              </w:rPr>
              <w:t>İpotek hizmeti sunma hakları hariç olmak üzere ilgili ertelenmiş vergi yükümlülüğü ile mahsup edildikten sonra kalan diğer maddi olmayan duran varlıklar</w:t>
            </w:r>
          </w:p>
        </w:tc>
        <w:tc>
          <w:tcPr>
            <w:tcW w:w="1559" w:type="dxa"/>
            <w:shd w:val="clear" w:color="auto" w:fill="auto"/>
            <w:vAlign w:val="bottom"/>
            <w:hideMark/>
          </w:tcPr>
          <w:p w14:paraId="1C4E237F" w14:textId="1B37DF54" w:rsidR="009C064A" w:rsidRPr="009D7B75" w:rsidRDefault="009C064A" w:rsidP="009C064A">
            <w:pPr>
              <w:jc w:val="right"/>
              <w:rPr>
                <w:sz w:val="16"/>
                <w:szCs w:val="16"/>
                <w:lang w:eastAsia="tr-TR"/>
              </w:rPr>
            </w:pPr>
            <w:r w:rsidRPr="009D7B75">
              <w:rPr>
                <w:sz w:val="16"/>
                <w:szCs w:val="16"/>
                <w:lang w:eastAsia="tr-TR"/>
              </w:rPr>
              <w:t>189,095</w:t>
            </w:r>
          </w:p>
        </w:tc>
        <w:tc>
          <w:tcPr>
            <w:tcW w:w="1701" w:type="dxa"/>
            <w:shd w:val="clear" w:color="auto" w:fill="auto"/>
            <w:vAlign w:val="bottom"/>
            <w:hideMark/>
          </w:tcPr>
          <w:p w14:paraId="7CB487E4" w14:textId="370F3789" w:rsidR="009C064A" w:rsidRPr="009D7B75" w:rsidRDefault="009C064A" w:rsidP="009C064A">
            <w:pPr>
              <w:jc w:val="right"/>
              <w:rPr>
                <w:sz w:val="16"/>
                <w:szCs w:val="16"/>
                <w:lang w:eastAsia="tr-TR"/>
              </w:rPr>
            </w:pPr>
            <w:r w:rsidRPr="009D7B75">
              <w:rPr>
                <w:sz w:val="16"/>
                <w:szCs w:val="16"/>
                <w:lang w:eastAsia="tr-TR"/>
              </w:rPr>
              <w:t>193,471</w:t>
            </w:r>
          </w:p>
        </w:tc>
      </w:tr>
      <w:tr w:rsidR="009C064A" w:rsidRPr="009D7B75" w14:paraId="7056362F" w14:textId="77777777" w:rsidTr="00503F0E">
        <w:trPr>
          <w:divId w:val="759835507"/>
          <w:trHeight w:val="117"/>
        </w:trPr>
        <w:tc>
          <w:tcPr>
            <w:tcW w:w="6658" w:type="dxa"/>
            <w:shd w:val="clear" w:color="auto" w:fill="auto"/>
            <w:vAlign w:val="center"/>
            <w:hideMark/>
          </w:tcPr>
          <w:p w14:paraId="6260EC3D" w14:textId="77777777" w:rsidR="009C064A" w:rsidRPr="009D7B75" w:rsidRDefault="009C064A" w:rsidP="009C064A">
            <w:pPr>
              <w:rPr>
                <w:sz w:val="16"/>
                <w:szCs w:val="16"/>
                <w:lang w:eastAsia="tr-TR"/>
              </w:rPr>
            </w:pPr>
            <w:r w:rsidRPr="009D7B75">
              <w:rPr>
                <w:sz w:val="16"/>
                <w:szCs w:val="16"/>
                <w:lang w:eastAsia="tr-TR"/>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shd w:val="clear" w:color="auto" w:fill="auto"/>
            <w:vAlign w:val="bottom"/>
            <w:hideMark/>
          </w:tcPr>
          <w:p w14:paraId="3B53D9FF" w14:textId="6AB338C8"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1ADECC74" w14:textId="3608635E"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A031E17" w14:textId="77777777" w:rsidTr="00503F0E">
        <w:trPr>
          <w:divId w:val="759835507"/>
          <w:trHeight w:val="117"/>
        </w:trPr>
        <w:tc>
          <w:tcPr>
            <w:tcW w:w="6658" w:type="dxa"/>
            <w:shd w:val="clear" w:color="auto" w:fill="auto"/>
            <w:vAlign w:val="center"/>
            <w:hideMark/>
          </w:tcPr>
          <w:p w14:paraId="3669A42F" w14:textId="77777777" w:rsidR="009C064A" w:rsidRPr="009D7B75" w:rsidRDefault="009C064A" w:rsidP="009C064A">
            <w:pPr>
              <w:rPr>
                <w:sz w:val="16"/>
                <w:szCs w:val="16"/>
                <w:lang w:eastAsia="tr-TR"/>
              </w:rPr>
            </w:pPr>
            <w:r w:rsidRPr="009D7B75">
              <w:rPr>
                <w:sz w:val="16"/>
                <w:szCs w:val="16"/>
                <w:lang w:eastAsia="tr-TR"/>
              </w:rPr>
              <w:t>Gerçeğe uygun değeri üzerinden izlenmeyen varlık veya yükümlülüklerin nakit akış riskinden korunma işlemine konu edilmesi halinde ortaya çıkan farklar</w:t>
            </w:r>
          </w:p>
        </w:tc>
        <w:tc>
          <w:tcPr>
            <w:tcW w:w="1559" w:type="dxa"/>
            <w:shd w:val="clear" w:color="auto" w:fill="auto"/>
            <w:vAlign w:val="bottom"/>
            <w:hideMark/>
          </w:tcPr>
          <w:p w14:paraId="0DCC6356" w14:textId="6C565E46"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750B9FEC" w14:textId="5FBA05EA" w:rsidR="009C064A" w:rsidRPr="009D7B75" w:rsidRDefault="009C064A" w:rsidP="009C064A">
            <w:pPr>
              <w:jc w:val="right"/>
              <w:rPr>
                <w:sz w:val="16"/>
                <w:szCs w:val="16"/>
                <w:lang w:eastAsia="tr-TR"/>
              </w:rPr>
            </w:pPr>
            <w:r w:rsidRPr="009D7B75">
              <w:rPr>
                <w:sz w:val="16"/>
                <w:szCs w:val="16"/>
                <w:lang w:eastAsia="tr-TR"/>
              </w:rPr>
              <w:t>7,583</w:t>
            </w:r>
          </w:p>
        </w:tc>
      </w:tr>
      <w:tr w:rsidR="009C064A" w:rsidRPr="009D7B75" w14:paraId="7C8F1AD0" w14:textId="77777777" w:rsidTr="00503F0E">
        <w:trPr>
          <w:divId w:val="759835507"/>
          <w:trHeight w:val="117"/>
        </w:trPr>
        <w:tc>
          <w:tcPr>
            <w:tcW w:w="6658" w:type="dxa"/>
            <w:shd w:val="clear" w:color="auto" w:fill="auto"/>
            <w:vAlign w:val="center"/>
            <w:hideMark/>
          </w:tcPr>
          <w:p w14:paraId="44A62DD9" w14:textId="77777777" w:rsidR="009C064A" w:rsidRPr="009D7B75" w:rsidRDefault="009C064A" w:rsidP="009C064A">
            <w:pPr>
              <w:rPr>
                <w:sz w:val="16"/>
                <w:szCs w:val="16"/>
                <w:lang w:eastAsia="tr-TR"/>
              </w:rPr>
            </w:pPr>
            <w:r w:rsidRPr="009D7B75">
              <w:rPr>
                <w:sz w:val="16"/>
                <w:szCs w:val="16"/>
                <w:lang w:eastAsia="tr-TR"/>
              </w:rPr>
              <w:t>Kredi Riskine Esas Tutarın İçsel Derecelendirmeye Dayalı Yaklaşımlar ile Hesaplanmasına İlişkin Tebliğ uyarınca hesaplanan toplam beklenen kayıp tutarının, toplam karşılık tutarını aşan kısmı</w:t>
            </w:r>
          </w:p>
        </w:tc>
        <w:tc>
          <w:tcPr>
            <w:tcW w:w="1559" w:type="dxa"/>
            <w:shd w:val="clear" w:color="auto" w:fill="auto"/>
            <w:vAlign w:val="bottom"/>
            <w:hideMark/>
          </w:tcPr>
          <w:p w14:paraId="3639C156" w14:textId="53B6D27E"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60BAE279" w14:textId="0E275C85"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4CC8F5DC" w14:textId="77777777" w:rsidTr="00503F0E">
        <w:trPr>
          <w:divId w:val="759835507"/>
          <w:trHeight w:val="117"/>
        </w:trPr>
        <w:tc>
          <w:tcPr>
            <w:tcW w:w="6658" w:type="dxa"/>
            <w:shd w:val="clear" w:color="auto" w:fill="auto"/>
            <w:vAlign w:val="center"/>
            <w:hideMark/>
          </w:tcPr>
          <w:p w14:paraId="19049C1E" w14:textId="77777777" w:rsidR="009C064A" w:rsidRPr="009D7B75" w:rsidRDefault="009C064A" w:rsidP="009C064A">
            <w:pPr>
              <w:rPr>
                <w:sz w:val="16"/>
                <w:szCs w:val="16"/>
                <w:lang w:eastAsia="tr-TR"/>
              </w:rPr>
            </w:pPr>
            <w:r w:rsidRPr="009D7B75">
              <w:rPr>
                <w:sz w:val="16"/>
                <w:szCs w:val="16"/>
                <w:lang w:eastAsia="tr-TR"/>
              </w:rPr>
              <w:t>Menkul kıymetleştirme işlemlerinden kaynaklanan kazançlar</w:t>
            </w:r>
          </w:p>
        </w:tc>
        <w:tc>
          <w:tcPr>
            <w:tcW w:w="1559" w:type="dxa"/>
            <w:shd w:val="clear" w:color="auto" w:fill="auto"/>
            <w:vAlign w:val="bottom"/>
            <w:hideMark/>
          </w:tcPr>
          <w:p w14:paraId="60E5FCCB" w14:textId="1DECF45A"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721FE60A" w14:textId="53731BCF"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2508CE89" w14:textId="77777777" w:rsidTr="00503F0E">
        <w:trPr>
          <w:divId w:val="759835507"/>
          <w:trHeight w:val="117"/>
        </w:trPr>
        <w:tc>
          <w:tcPr>
            <w:tcW w:w="6658" w:type="dxa"/>
            <w:shd w:val="clear" w:color="auto" w:fill="auto"/>
            <w:vAlign w:val="center"/>
            <w:hideMark/>
          </w:tcPr>
          <w:p w14:paraId="548CC5DF" w14:textId="77777777" w:rsidR="009C064A" w:rsidRPr="009D7B75" w:rsidRDefault="009C064A" w:rsidP="009C064A">
            <w:pPr>
              <w:rPr>
                <w:sz w:val="16"/>
                <w:szCs w:val="16"/>
                <w:lang w:eastAsia="tr-TR"/>
              </w:rPr>
            </w:pPr>
            <w:r w:rsidRPr="009D7B75">
              <w:rPr>
                <w:sz w:val="16"/>
                <w:szCs w:val="16"/>
                <w:lang w:eastAsia="tr-TR"/>
              </w:rPr>
              <w:t>Bankanın yükümlülüklerinin gerçeğe uygun değerlerinde, kredi değerliliğindeki değişikliklere bağlı olarak oluşan farklar sonucu ortaya çıkan gerçekleşmemiş kazançlar ve kayıplar</w:t>
            </w:r>
          </w:p>
        </w:tc>
        <w:tc>
          <w:tcPr>
            <w:tcW w:w="1559" w:type="dxa"/>
            <w:shd w:val="clear" w:color="auto" w:fill="auto"/>
            <w:vAlign w:val="bottom"/>
            <w:hideMark/>
          </w:tcPr>
          <w:p w14:paraId="378FEAC2" w14:textId="2358FC71"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272DD9C9" w14:textId="5766D9D4"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6C7F75A0" w14:textId="77777777" w:rsidTr="00503F0E">
        <w:trPr>
          <w:divId w:val="759835507"/>
          <w:trHeight w:val="117"/>
        </w:trPr>
        <w:tc>
          <w:tcPr>
            <w:tcW w:w="6658" w:type="dxa"/>
            <w:shd w:val="clear" w:color="auto" w:fill="auto"/>
            <w:vAlign w:val="center"/>
            <w:hideMark/>
          </w:tcPr>
          <w:p w14:paraId="5DE8216E" w14:textId="77777777" w:rsidR="009C064A" w:rsidRPr="009D7B75" w:rsidRDefault="009C064A" w:rsidP="009C064A">
            <w:pPr>
              <w:rPr>
                <w:sz w:val="16"/>
                <w:szCs w:val="16"/>
                <w:lang w:eastAsia="tr-TR"/>
              </w:rPr>
            </w:pPr>
            <w:r w:rsidRPr="009D7B75">
              <w:rPr>
                <w:sz w:val="16"/>
                <w:szCs w:val="16"/>
                <w:lang w:eastAsia="tr-TR"/>
              </w:rPr>
              <w:t>Tanımlanmış fayda plan varlıklarının net tutarı</w:t>
            </w:r>
          </w:p>
        </w:tc>
        <w:tc>
          <w:tcPr>
            <w:tcW w:w="1559" w:type="dxa"/>
            <w:shd w:val="clear" w:color="auto" w:fill="auto"/>
            <w:vAlign w:val="bottom"/>
            <w:hideMark/>
          </w:tcPr>
          <w:p w14:paraId="2D5753A0" w14:textId="12BD5CD7" w:rsidR="009C064A" w:rsidRPr="009D7B75" w:rsidRDefault="009C064A" w:rsidP="009C064A">
            <w:pPr>
              <w:jc w:val="right"/>
              <w:rPr>
                <w:sz w:val="16"/>
                <w:szCs w:val="16"/>
                <w:lang w:eastAsia="tr-TR"/>
              </w:rPr>
            </w:pPr>
            <w:r w:rsidRPr="009D7B75">
              <w:rPr>
                <w:sz w:val="16"/>
                <w:szCs w:val="16"/>
                <w:lang w:eastAsia="tr-TR"/>
              </w:rPr>
              <w:t>19,082</w:t>
            </w:r>
          </w:p>
        </w:tc>
        <w:tc>
          <w:tcPr>
            <w:tcW w:w="1701" w:type="dxa"/>
            <w:shd w:val="clear" w:color="auto" w:fill="auto"/>
            <w:vAlign w:val="bottom"/>
            <w:hideMark/>
          </w:tcPr>
          <w:p w14:paraId="0A2FF2BA" w14:textId="4E908E0C" w:rsidR="009C064A" w:rsidRPr="009D7B75" w:rsidRDefault="009C064A" w:rsidP="009C064A">
            <w:pPr>
              <w:jc w:val="right"/>
              <w:rPr>
                <w:sz w:val="16"/>
                <w:szCs w:val="16"/>
                <w:lang w:eastAsia="tr-TR"/>
              </w:rPr>
            </w:pPr>
            <w:r w:rsidRPr="009D7B75">
              <w:rPr>
                <w:sz w:val="16"/>
                <w:szCs w:val="16"/>
                <w:lang w:eastAsia="tr-TR"/>
              </w:rPr>
              <w:t>13,296</w:t>
            </w:r>
          </w:p>
        </w:tc>
      </w:tr>
      <w:tr w:rsidR="009C064A" w:rsidRPr="009D7B75" w14:paraId="254F39BA" w14:textId="77777777" w:rsidTr="00503F0E">
        <w:trPr>
          <w:divId w:val="759835507"/>
          <w:trHeight w:val="117"/>
        </w:trPr>
        <w:tc>
          <w:tcPr>
            <w:tcW w:w="6658" w:type="dxa"/>
            <w:shd w:val="clear" w:color="auto" w:fill="auto"/>
            <w:vAlign w:val="center"/>
            <w:hideMark/>
          </w:tcPr>
          <w:p w14:paraId="70D073D5" w14:textId="77777777" w:rsidR="009C064A" w:rsidRPr="009D7B75" w:rsidRDefault="009C064A" w:rsidP="009C064A">
            <w:pPr>
              <w:rPr>
                <w:sz w:val="16"/>
                <w:szCs w:val="16"/>
                <w:lang w:eastAsia="tr-TR"/>
              </w:rPr>
            </w:pPr>
            <w:r w:rsidRPr="009D7B75">
              <w:rPr>
                <w:sz w:val="16"/>
                <w:szCs w:val="16"/>
                <w:lang w:eastAsia="tr-TR"/>
              </w:rPr>
              <w:t>Bankanın kendi çekirdek sermayesine yapmış olduğu doğrudan veya dolaylı yatırımlar</w:t>
            </w:r>
          </w:p>
        </w:tc>
        <w:tc>
          <w:tcPr>
            <w:tcW w:w="1559" w:type="dxa"/>
            <w:shd w:val="clear" w:color="auto" w:fill="auto"/>
            <w:vAlign w:val="bottom"/>
            <w:hideMark/>
          </w:tcPr>
          <w:p w14:paraId="07F8A433" w14:textId="78BEC6E9" w:rsidR="009C064A" w:rsidRPr="009D7B75" w:rsidRDefault="009C064A" w:rsidP="009C064A">
            <w:pPr>
              <w:jc w:val="right"/>
              <w:rPr>
                <w:sz w:val="16"/>
                <w:szCs w:val="16"/>
                <w:lang w:eastAsia="tr-TR"/>
              </w:rPr>
            </w:pPr>
            <w:r w:rsidRPr="009D7B75">
              <w:rPr>
                <w:sz w:val="16"/>
                <w:szCs w:val="16"/>
                <w:lang w:eastAsia="tr-TR"/>
              </w:rPr>
              <w:t>4,234</w:t>
            </w:r>
          </w:p>
        </w:tc>
        <w:tc>
          <w:tcPr>
            <w:tcW w:w="1701" w:type="dxa"/>
            <w:shd w:val="clear" w:color="auto" w:fill="auto"/>
            <w:vAlign w:val="bottom"/>
            <w:hideMark/>
          </w:tcPr>
          <w:p w14:paraId="68BFE8B4" w14:textId="74635B61" w:rsidR="009C064A" w:rsidRPr="009D7B75" w:rsidRDefault="009C064A" w:rsidP="009C064A">
            <w:pPr>
              <w:jc w:val="right"/>
              <w:rPr>
                <w:sz w:val="16"/>
                <w:szCs w:val="16"/>
                <w:lang w:eastAsia="tr-TR"/>
              </w:rPr>
            </w:pPr>
            <w:r w:rsidRPr="009D7B75">
              <w:rPr>
                <w:sz w:val="16"/>
                <w:szCs w:val="16"/>
                <w:lang w:eastAsia="tr-TR"/>
              </w:rPr>
              <w:t>2,678</w:t>
            </w:r>
          </w:p>
        </w:tc>
      </w:tr>
      <w:tr w:rsidR="009C064A" w:rsidRPr="009D7B75" w14:paraId="0074AE0D" w14:textId="77777777" w:rsidTr="00503F0E">
        <w:trPr>
          <w:divId w:val="759835507"/>
          <w:trHeight w:val="117"/>
        </w:trPr>
        <w:tc>
          <w:tcPr>
            <w:tcW w:w="6658" w:type="dxa"/>
            <w:shd w:val="clear" w:color="auto" w:fill="auto"/>
            <w:vAlign w:val="center"/>
            <w:hideMark/>
          </w:tcPr>
          <w:p w14:paraId="6B666378" w14:textId="77777777" w:rsidR="009C064A" w:rsidRPr="009D7B75" w:rsidRDefault="009C064A" w:rsidP="009C064A">
            <w:pPr>
              <w:rPr>
                <w:sz w:val="16"/>
                <w:szCs w:val="16"/>
                <w:lang w:eastAsia="tr-TR"/>
              </w:rPr>
            </w:pPr>
            <w:r w:rsidRPr="009D7B75">
              <w:rPr>
                <w:sz w:val="16"/>
                <w:szCs w:val="16"/>
                <w:lang w:eastAsia="tr-TR"/>
              </w:rPr>
              <w:t xml:space="preserve">Kanunun </w:t>
            </w:r>
            <w:proofErr w:type="gramStart"/>
            <w:r w:rsidRPr="009D7B75">
              <w:rPr>
                <w:sz w:val="16"/>
                <w:szCs w:val="16"/>
                <w:lang w:eastAsia="tr-TR"/>
              </w:rPr>
              <w:t>56 ncı</w:t>
            </w:r>
            <w:proofErr w:type="gramEnd"/>
            <w:r w:rsidRPr="009D7B75">
              <w:rPr>
                <w:sz w:val="16"/>
                <w:szCs w:val="16"/>
                <w:lang w:eastAsia="tr-TR"/>
              </w:rPr>
              <w:t> maddesinin dördüncü fıkrasına aykırı olarak edinilen paylar</w:t>
            </w:r>
          </w:p>
        </w:tc>
        <w:tc>
          <w:tcPr>
            <w:tcW w:w="1559" w:type="dxa"/>
            <w:shd w:val="clear" w:color="auto" w:fill="auto"/>
            <w:vAlign w:val="bottom"/>
            <w:hideMark/>
          </w:tcPr>
          <w:p w14:paraId="5202D6B2" w14:textId="276A49A1"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51F35E47" w14:textId="551F3525"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DB24081" w14:textId="77777777" w:rsidTr="00503F0E">
        <w:trPr>
          <w:divId w:val="759835507"/>
          <w:trHeight w:val="117"/>
        </w:trPr>
        <w:tc>
          <w:tcPr>
            <w:tcW w:w="6658" w:type="dxa"/>
            <w:shd w:val="clear" w:color="auto" w:fill="auto"/>
            <w:vAlign w:val="center"/>
            <w:hideMark/>
          </w:tcPr>
          <w:p w14:paraId="1745DD8D" w14:textId="77777777" w:rsidR="009C064A" w:rsidRPr="009D7B75" w:rsidRDefault="009C064A" w:rsidP="009C064A">
            <w:pPr>
              <w:rPr>
                <w:sz w:val="16"/>
                <w:szCs w:val="16"/>
                <w:lang w:eastAsia="tr-TR"/>
              </w:rPr>
            </w:pPr>
            <w:r w:rsidRPr="009D7B75">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59" w:type="dxa"/>
            <w:shd w:val="clear" w:color="auto" w:fill="auto"/>
            <w:vAlign w:val="bottom"/>
            <w:hideMark/>
          </w:tcPr>
          <w:p w14:paraId="6E511FDF" w14:textId="17E438A1"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39409573" w14:textId="7A7465F9"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2D08582E" w14:textId="77777777" w:rsidTr="00503F0E">
        <w:trPr>
          <w:divId w:val="759835507"/>
          <w:trHeight w:val="117"/>
        </w:trPr>
        <w:tc>
          <w:tcPr>
            <w:tcW w:w="6658" w:type="dxa"/>
            <w:shd w:val="clear" w:color="auto" w:fill="auto"/>
            <w:vAlign w:val="center"/>
            <w:hideMark/>
          </w:tcPr>
          <w:p w14:paraId="3A618C00" w14:textId="77777777" w:rsidR="009C064A" w:rsidRPr="009D7B75" w:rsidRDefault="009C064A" w:rsidP="009C064A">
            <w:pPr>
              <w:rPr>
                <w:sz w:val="16"/>
                <w:szCs w:val="16"/>
                <w:lang w:eastAsia="tr-TR"/>
              </w:rPr>
            </w:pPr>
            <w:r w:rsidRPr="009D7B75">
              <w:rPr>
                <w:sz w:val="16"/>
                <w:szCs w:val="16"/>
                <w:lang w:eastAsia="tr-TR"/>
              </w:rPr>
              <w:t>Ortaklık paylarının %10’dan daha fazlasına sahip olunan ve konsolide edilmeyen bankalar ve finansal kuruluşların çekirdek sermaye unsurlarına yapılan yatırımların net uzun pozisyonlarının çekirdek sermayenin %10’nunu aşan kısmı </w:t>
            </w:r>
          </w:p>
        </w:tc>
        <w:tc>
          <w:tcPr>
            <w:tcW w:w="1559" w:type="dxa"/>
            <w:shd w:val="clear" w:color="auto" w:fill="auto"/>
            <w:vAlign w:val="bottom"/>
            <w:hideMark/>
          </w:tcPr>
          <w:p w14:paraId="4B44AEA5" w14:textId="5FF18837"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24ECD732" w14:textId="3530E016"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E326B69" w14:textId="77777777" w:rsidTr="00503F0E">
        <w:trPr>
          <w:divId w:val="759835507"/>
          <w:trHeight w:val="117"/>
        </w:trPr>
        <w:tc>
          <w:tcPr>
            <w:tcW w:w="6658" w:type="dxa"/>
            <w:shd w:val="clear" w:color="auto" w:fill="auto"/>
            <w:vAlign w:val="center"/>
            <w:hideMark/>
          </w:tcPr>
          <w:p w14:paraId="342BAD56" w14:textId="77777777" w:rsidR="009C064A" w:rsidRPr="009D7B75" w:rsidRDefault="009C064A" w:rsidP="009C064A">
            <w:pPr>
              <w:rPr>
                <w:sz w:val="16"/>
                <w:szCs w:val="16"/>
                <w:lang w:eastAsia="tr-TR"/>
              </w:rPr>
            </w:pPr>
            <w:r w:rsidRPr="009D7B75">
              <w:rPr>
                <w:sz w:val="16"/>
                <w:szCs w:val="16"/>
                <w:lang w:eastAsia="tr-TR"/>
              </w:rPr>
              <w:t>İpotek hizmeti sunma haklarının çekirdek sermayenin %10’nunu aşan kısmı</w:t>
            </w:r>
          </w:p>
        </w:tc>
        <w:tc>
          <w:tcPr>
            <w:tcW w:w="1559" w:type="dxa"/>
            <w:shd w:val="clear" w:color="auto" w:fill="auto"/>
            <w:vAlign w:val="bottom"/>
            <w:hideMark/>
          </w:tcPr>
          <w:p w14:paraId="0AA580CE" w14:textId="4CA18110"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0A4B1A08" w14:textId="57D032F4"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69D6744D" w14:textId="77777777" w:rsidTr="00503F0E">
        <w:trPr>
          <w:divId w:val="759835507"/>
          <w:trHeight w:val="117"/>
        </w:trPr>
        <w:tc>
          <w:tcPr>
            <w:tcW w:w="6658" w:type="dxa"/>
            <w:shd w:val="clear" w:color="auto" w:fill="auto"/>
            <w:vAlign w:val="center"/>
            <w:hideMark/>
          </w:tcPr>
          <w:p w14:paraId="6F4F986C" w14:textId="77777777" w:rsidR="009C064A" w:rsidRPr="009D7B75" w:rsidRDefault="009C064A" w:rsidP="009C064A">
            <w:pPr>
              <w:rPr>
                <w:sz w:val="16"/>
                <w:szCs w:val="16"/>
                <w:lang w:eastAsia="tr-TR"/>
              </w:rPr>
            </w:pPr>
            <w:r w:rsidRPr="009D7B75">
              <w:rPr>
                <w:sz w:val="16"/>
                <w:szCs w:val="16"/>
                <w:lang w:eastAsia="tr-TR"/>
              </w:rPr>
              <w:t>Geçici farklara dayanan ertelenmiş vergi varlıklarının çekirdek sermayenin %10’nunu aşan kısmı</w:t>
            </w:r>
          </w:p>
        </w:tc>
        <w:tc>
          <w:tcPr>
            <w:tcW w:w="1559" w:type="dxa"/>
            <w:shd w:val="clear" w:color="auto" w:fill="auto"/>
            <w:vAlign w:val="bottom"/>
            <w:hideMark/>
          </w:tcPr>
          <w:p w14:paraId="5B975C0C" w14:textId="47EDBBD2"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58B31917" w14:textId="0F78E763"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2EB4D9C" w14:textId="77777777" w:rsidTr="00503F0E">
        <w:trPr>
          <w:divId w:val="759835507"/>
          <w:trHeight w:val="117"/>
        </w:trPr>
        <w:tc>
          <w:tcPr>
            <w:tcW w:w="6658" w:type="dxa"/>
            <w:shd w:val="clear" w:color="auto" w:fill="auto"/>
            <w:vAlign w:val="center"/>
            <w:hideMark/>
          </w:tcPr>
          <w:p w14:paraId="63388BDB" w14:textId="77777777" w:rsidR="009C064A" w:rsidRPr="009D7B75" w:rsidRDefault="009C064A" w:rsidP="009C064A">
            <w:pPr>
              <w:rPr>
                <w:sz w:val="16"/>
                <w:szCs w:val="16"/>
                <w:lang w:eastAsia="tr-TR"/>
              </w:rPr>
            </w:pPr>
            <w:r w:rsidRPr="009D7B75">
              <w:rPr>
                <w:sz w:val="16"/>
                <w:szCs w:val="16"/>
                <w:lang w:eastAsia="tr-TR"/>
              </w:rPr>
              <w:t xml:space="preserve">Bankaların Özkaynaklarına İlişkin Yönetmeliğin Geçici </w:t>
            </w:r>
            <w:proofErr w:type="gramStart"/>
            <w:r w:rsidRPr="009D7B75">
              <w:rPr>
                <w:sz w:val="16"/>
                <w:szCs w:val="16"/>
                <w:lang w:eastAsia="tr-TR"/>
              </w:rPr>
              <w:t>2 nci</w:t>
            </w:r>
            <w:proofErr w:type="gramEnd"/>
            <w:r w:rsidRPr="009D7B75">
              <w:rPr>
                <w:sz w:val="16"/>
                <w:szCs w:val="16"/>
                <w:lang w:eastAsia="tr-TR"/>
              </w:rPr>
              <w:t xml:space="preserve"> maddesinin ikinci fıkrası uyarınca çekirdek sermayenin %15’ini aşan tutarlar </w:t>
            </w:r>
          </w:p>
        </w:tc>
        <w:tc>
          <w:tcPr>
            <w:tcW w:w="1559" w:type="dxa"/>
            <w:shd w:val="clear" w:color="auto" w:fill="auto"/>
            <w:vAlign w:val="bottom"/>
            <w:hideMark/>
          </w:tcPr>
          <w:p w14:paraId="0B5A4141" w14:textId="4F39FEB3"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20861549" w14:textId="6583E56B"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CCAFB50" w14:textId="77777777" w:rsidTr="00503F0E">
        <w:trPr>
          <w:divId w:val="759835507"/>
          <w:trHeight w:val="117"/>
        </w:trPr>
        <w:tc>
          <w:tcPr>
            <w:tcW w:w="6658" w:type="dxa"/>
            <w:shd w:val="clear" w:color="auto" w:fill="auto"/>
            <w:vAlign w:val="center"/>
            <w:hideMark/>
          </w:tcPr>
          <w:p w14:paraId="280D4D70" w14:textId="77777777" w:rsidR="009C064A" w:rsidRPr="009D7B75" w:rsidRDefault="009C064A" w:rsidP="009C064A">
            <w:pPr>
              <w:rPr>
                <w:sz w:val="16"/>
                <w:szCs w:val="16"/>
                <w:lang w:eastAsia="tr-TR"/>
              </w:rPr>
            </w:pPr>
            <w:r w:rsidRPr="009D7B75">
              <w:rPr>
                <w:sz w:val="16"/>
                <w:szCs w:val="16"/>
                <w:lang w:eastAsia="tr-TR"/>
              </w:rPr>
              <w:t>Ortaklık paylarının %10’dan daha fazlasına sahip olunan ve konsolide edilmeyen bankalar ve finansal kuruluşların çekirdek sermaye unsurlarına yapılan yatırımların net uzun pozisyonlarından kaynaklanan aşım tutarı</w:t>
            </w:r>
          </w:p>
        </w:tc>
        <w:tc>
          <w:tcPr>
            <w:tcW w:w="1559" w:type="dxa"/>
            <w:shd w:val="clear" w:color="auto" w:fill="auto"/>
            <w:vAlign w:val="bottom"/>
            <w:hideMark/>
          </w:tcPr>
          <w:p w14:paraId="21608D84" w14:textId="318C53DB" w:rsidR="009C064A" w:rsidRPr="009D7B75" w:rsidRDefault="009C064A" w:rsidP="009C064A">
            <w:pPr>
              <w:ind w:right="-72"/>
              <w:jc w:val="right"/>
              <w:rPr>
                <w:sz w:val="16"/>
                <w:szCs w:val="16"/>
                <w:lang w:eastAsia="tr-TR"/>
              </w:rPr>
            </w:pPr>
            <w:r w:rsidRPr="009D7B75">
              <w:rPr>
                <w:sz w:val="16"/>
                <w:szCs w:val="16"/>
                <w:lang w:eastAsia="tr-TR"/>
              </w:rPr>
              <w:t>-</w:t>
            </w:r>
          </w:p>
        </w:tc>
        <w:tc>
          <w:tcPr>
            <w:tcW w:w="1701" w:type="dxa"/>
            <w:shd w:val="clear" w:color="auto" w:fill="auto"/>
            <w:vAlign w:val="bottom"/>
            <w:hideMark/>
          </w:tcPr>
          <w:p w14:paraId="1021D3E7" w14:textId="2BA6D17A"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3E0F56F" w14:textId="77777777" w:rsidTr="00503F0E">
        <w:trPr>
          <w:divId w:val="759835507"/>
          <w:trHeight w:val="117"/>
        </w:trPr>
        <w:tc>
          <w:tcPr>
            <w:tcW w:w="6658" w:type="dxa"/>
            <w:shd w:val="clear" w:color="auto" w:fill="auto"/>
            <w:vAlign w:val="center"/>
            <w:hideMark/>
          </w:tcPr>
          <w:p w14:paraId="12182753" w14:textId="77777777" w:rsidR="009C064A" w:rsidRPr="009D7B75" w:rsidRDefault="009C064A" w:rsidP="009C064A">
            <w:pPr>
              <w:rPr>
                <w:sz w:val="16"/>
                <w:szCs w:val="16"/>
                <w:lang w:eastAsia="tr-TR"/>
              </w:rPr>
            </w:pPr>
            <w:r w:rsidRPr="009D7B75">
              <w:rPr>
                <w:sz w:val="16"/>
                <w:szCs w:val="16"/>
                <w:lang w:eastAsia="tr-TR"/>
              </w:rPr>
              <w:t>İpotek hizmeti sunma haklarından kaynaklanan aşım tutarı</w:t>
            </w:r>
          </w:p>
        </w:tc>
        <w:tc>
          <w:tcPr>
            <w:tcW w:w="1559" w:type="dxa"/>
            <w:shd w:val="clear" w:color="auto" w:fill="auto"/>
            <w:vAlign w:val="bottom"/>
            <w:hideMark/>
          </w:tcPr>
          <w:p w14:paraId="43A946FC" w14:textId="6CDBA16F"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5015155A" w14:textId="14C437E2"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2A1D615" w14:textId="77777777" w:rsidTr="00503F0E">
        <w:trPr>
          <w:divId w:val="759835507"/>
          <w:trHeight w:val="117"/>
        </w:trPr>
        <w:tc>
          <w:tcPr>
            <w:tcW w:w="6658" w:type="dxa"/>
            <w:shd w:val="clear" w:color="auto" w:fill="auto"/>
            <w:vAlign w:val="center"/>
            <w:hideMark/>
          </w:tcPr>
          <w:p w14:paraId="7834980F" w14:textId="77777777" w:rsidR="009C064A" w:rsidRPr="009D7B75" w:rsidRDefault="009C064A" w:rsidP="009C064A">
            <w:pPr>
              <w:rPr>
                <w:sz w:val="16"/>
                <w:szCs w:val="16"/>
                <w:lang w:eastAsia="tr-TR"/>
              </w:rPr>
            </w:pPr>
            <w:r w:rsidRPr="009D7B75">
              <w:rPr>
                <w:sz w:val="16"/>
                <w:szCs w:val="16"/>
                <w:lang w:eastAsia="tr-TR"/>
              </w:rPr>
              <w:t xml:space="preserve">Geçici farklara dayanan ertelenmiş vergi varlıklarından kaynaklanan aşım tutarı </w:t>
            </w:r>
          </w:p>
        </w:tc>
        <w:tc>
          <w:tcPr>
            <w:tcW w:w="1559" w:type="dxa"/>
            <w:shd w:val="clear" w:color="auto" w:fill="auto"/>
            <w:vAlign w:val="bottom"/>
            <w:hideMark/>
          </w:tcPr>
          <w:p w14:paraId="14BA7781" w14:textId="1AF29C46"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508753AC" w14:textId="0DF71B5C"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1869432" w14:textId="77777777" w:rsidTr="00503F0E">
        <w:trPr>
          <w:divId w:val="759835507"/>
          <w:trHeight w:val="117"/>
        </w:trPr>
        <w:tc>
          <w:tcPr>
            <w:tcW w:w="6658" w:type="dxa"/>
            <w:shd w:val="clear" w:color="auto" w:fill="auto"/>
            <w:vAlign w:val="center"/>
            <w:hideMark/>
          </w:tcPr>
          <w:p w14:paraId="459ED359" w14:textId="77777777" w:rsidR="009C064A" w:rsidRPr="009D7B75" w:rsidRDefault="009C064A" w:rsidP="009C064A">
            <w:pPr>
              <w:rPr>
                <w:sz w:val="16"/>
                <w:szCs w:val="16"/>
                <w:lang w:eastAsia="tr-TR"/>
              </w:rPr>
            </w:pPr>
            <w:r w:rsidRPr="009D7B75">
              <w:rPr>
                <w:sz w:val="16"/>
                <w:szCs w:val="16"/>
                <w:lang w:eastAsia="tr-TR"/>
              </w:rPr>
              <w:t xml:space="preserve">Kurulca belirlenecek diğer kalemler </w:t>
            </w:r>
          </w:p>
        </w:tc>
        <w:tc>
          <w:tcPr>
            <w:tcW w:w="1559" w:type="dxa"/>
            <w:shd w:val="clear" w:color="auto" w:fill="auto"/>
            <w:vAlign w:val="bottom"/>
            <w:hideMark/>
          </w:tcPr>
          <w:p w14:paraId="791ED093" w14:textId="7017C678"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2E34900A" w14:textId="583F2C2A"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26A56CB1" w14:textId="77777777" w:rsidTr="00503F0E">
        <w:trPr>
          <w:divId w:val="759835507"/>
          <w:trHeight w:val="117"/>
        </w:trPr>
        <w:tc>
          <w:tcPr>
            <w:tcW w:w="6658" w:type="dxa"/>
            <w:shd w:val="clear" w:color="auto" w:fill="auto"/>
            <w:vAlign w:val="center"/>
            <w:hideMark/>
          </w:tcPr>
          <w:p w14:paraId="12EFFD5C" w14:textId="77777777" w:rsidR="009C064A" w:rsidRPr="009D7B75" w:rsidRDefault="009C064A" w:rsidP="009C064A">
            <w:pPr>
              <w:rPr>
                <w:sz w:val="16"/>
                <w:szCs w:val="16"/>
                <w:lang w:eastAsia="tr-TR"/>
              </w:rPr>
            </w:pPr>
            <w:r w:rsidRPr="009D7B75">
              <w:rPr>
                <w:sz w:val="16"/>
                <w:szCs w:val="16"/>
                <w:lang w:eastAsia="tr-TR"/>
              </w:rPr>
              <w:t>Yeterli ilave ana sermaye veya katkı sermaye bulunmaması halinde çekirdek sermayeden indirim yapılacak tutar</w:t>
            </w:r>
          </w:p>
        </w:tc>
        <w:tc>
          <w:tcPr>
            <w:tcW w:w="1559" w:type="dxa"/>
            <w:shd w:val="clear" w:color="auto" w:fill="auto"/>
            <w:vAlign w:val="bottom"/>
            <w:hideMark/>
          </w:tcPr>
          <w:p w14:paraId="1BD778EF" w14:textId="09CF2B4D" w:rsidR="009C064A" w:rsidRPr="009D7B75" w:rsidRDefault="009C064A" w:rsidP="009C064A">
            <w:pPr>
              <w:jc w:val="right"/>
              <w:rPr>
                <w:sz w:val="16"/>
                <w:szCs w:val="16"/>
                <w:lang w:eastAsia="tr-TR"/>
              </w:rPr>
            </w:pPr>
            <w:r w:rsidRPr="009D7B75">
              <w:rPr>
                <w:sz w:val="16"/>
                <w:szCs w:val="16"/>
                <w:lang w:eastAsia="tr-TR"/>
              </w:rPr>
              <w:t>-</w:t>
            </w:r>
          </w:p>
        </w:tc>
        <w:tc>
          <w:tcPr>
            <w:tcW w:w="1701" w:type="dxa"/>
            <w:shd w:val="clear" w:color="auto" w:fill="auto"/>
            <w:vAlign w:val="bottom"/>
            <w:hideMark/>
          </w:tcPr>
          <w:p w14:paraId="34471961" w14:textId="47145CF1"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DBB82F0" w14:textId="77777777" w:rsidTr="00503F0E">
        <w:trPr>
          <w:divId w:val="759835507"/>
          <w:trHeight w:val="172"/>
        </w:trPr>
        <w:tc>
          <w:tcPr>
            <w:tcW w:w="6658" w:type="dxa"/>
            <w:shd w:val="clear" w:color="auto" w:fill="auto"/>
            <w:vAlign w:val="center"/>
            <w:hideMark/>
          </w:tcPr>
          <w:p w14:paraId="33477C99" w14:textId="77777777" w:rsidR="009C064A" w:rsidRPr="009D7B75" w:rsidRDefault="009C064A" w:rsidP="009C064A">
            <w:pPr>
              <w:rPr>
                <w:b/>
                <w:bCs/>
                <w:sz w:val="16"/>
                <w:szCs w:val="16"/>
                <w:lang w:eastAsia="tr-TR"/>
              </w:rPr>
            </w:pPr>
            <w:r w:rsidRPr="009D7B75">
              <w:rPr>
                <w:b/>
                <w:bCs/>
                <w:sz w:val="16"/>
                <w:szCs w:val="16"/>
                <w:lang w:eastAsia="tr-TR"/>
              </w:rPr>
              <w:t>Çekirdek Sermayeden Yapılan İndirimler Toplamı</w:t>
            </w:r>
          </w:p>
        </w:tc>
        <w:tc>
          <w:tcPr>
            <w:tcW w:w="1559" w:type="dxa"/>
            <w:shd w:val="clear" w:color="auto" w:fill="auto"/>
            <w:vAlign w:val="bottom"/>
            <w:hideMark/>
          </w:tcPr>
          <w:p w14:paraId="5883B932" w14:textId="3AD6CC3E" w:rsidR="009C064A" w:rsidRPr="009D7B75" w:rsidRDefault="009C064A" w:rsidP="009C064A">
            <w:pPr>
              <w:jc w:val="right"/>
              <w:rPr>
                <w:b/>
                <w:bCs/>
                <w:sz w:val="16"/>
                <w:szCs w:val="16"/>
                <w:lang w:eastAsia="tr-TR"/>
              </w:rPr>
            </w:pPr>
            <w:r w:rsidRPr="009D7B75">
              <w:rPr>
                <w:b/>
                <w:bCs/>
                <w:sz w:val="16"/>
                <w:szCs w:val="16"/>
                <w:lang w:eastAsia="tr-TR"/>
              </w:rPr>
              <w:t>292,745</w:t>
            </w:r>
          </w:p>
        </w:tc>
        <w:tc>
          <w:tcPr>
            <w:tcW w:w="1701" w:type="dxa"/>
            <w:shd w:val="clear" w:color="auto" w:fill="auto"/>
            <w:vAlign w:val="bottom"/>
            <w:hideMark/>
          </w:tcPr>
          <w:p w14:paraId="5064952B" w14:textId="36CB80F1" w:rsidR="009C064A" w:rsidRPr="009D7B75" w:rsidRDefault="009C064A" w:rsidP="009C064A">
            <w:pPr>
              <w:jc w:val="right"/>
              <w:rPr>
                <w:b/>
                <w:bCs/>
                <w:sz w:val="16"/>
                <w:szCs w:val="16"/>
                <w:lang w:eastAsia="tr-TR"/>
              </w:rPr>
            </w:pPr>
            <w:r w:rsidRPr="009D7B75">
              <w:rPr>
                <w:b/>
                <w:bCs/>
                <w:sz w:val="16"/>
                <w:szCs w:val="16"/>
                <w:lang w:eastAsia="tr-TR"/>
              </w:rPr>
              <w:t>311,351</w:t>
            </w:r>
          </w:p>
        </w:tc>
      </w:tr>
      <w:tr w:rsidR="009C064A" w:rsidRPr="009D7B75" w14:paraId="0D37B7BC" w14:textId="77777777" w:rsidTr="00503F0E">
        <w:trPr>
          <w:divId w:val="759835507"/>
          <w:trHeight w:val="172"/>
        </w:trPr>
        <w:tc>
          <w:tcPr>
            <w:tcW w:w="6658" w:type="dxa"/>
            <w:shd w:val="clear" w:color="auto" w:fill="auto"/>
            <w:vAlign w:val="center"/>
            <w:hideMark/>
          </w:tcPr>
          <w:p w14:paraId="5D9B15BD" w14:textId="77777777" w:rsidR="009C064A" w:rsidRPr="009D7B75" w:rsidRDefault="009C064A" w:rsidP="009C064A">
            <w:pPr>
              <w:rPr>
                <w:b/>
                <w:bCs/>
                <w:sz w:val="16"/>
                <w:szCs w:val="16"/>
                <w:lang w:eastAsia="tr-TR"/>
              </w:rPr>
            </w:pPr>
            <w:r w:rsidRPr="009D7B75">
              <w:rPr>
                <w:b/>
                <w:bCs/>
                <w:sz w:val="16"/>
                <w:szCs w:val="16"/>
                <w:lang w:eastAsia="tr-TR"/>
              </w:rPr>
              <w:t>Çekirdek Sermaye Toplamı</w:t>
            </w:r>
          </w:p>
        </w:tc>
        <w:tc>
          <w:tcPr>
            <w:tcW w:w="1559" w:type="dxa"/>
            <w:shd w:val="clear" w:color="auto" w:fill="auto"/>
            <w:vAlign w:val="bottom"/>
            <w:hideMark/>
          </w:tcPr>
          <w:p w14:paraId="219DEAB9" w14:textId="014D663B" w:rsidR="009C064A" w:rsidRPr="009D7B75" w:rsidRDefault="009C064A" w:rsidP="009C064A">
            <w:pPr>
              <w:jc w:val="right"/>
              <w:rPr>
                <w:b/>
                <w:bCs/>
                <w:sz w:val="16"/>
                <w:szCs w:val="16"/>
                <w:lang w:eastAsia="tr-TR"/>
              </w:rPr>
            </w:pPr>
            <w:r w:rsidRPr="009D7B75">
              <w:rPr>
                <w:b/>
                <w:bCs/>
                <w:sz w:val="16"/>
                <w:szCs w:val="16"/>
                <w:lang w:eastAsia="tr-TR"/>
              </w:rPr>
              <w:t>6,529,662</w:t>
            </w:r>
          </w:p>
        </w:tc>
        <w:tc>
          <w:tcPr>
            <w:tcW w:w="1701" w:type="dxa"/>
            <w:shd w:val="clear" w:color="auto" w:fill="auto"/>
            <w:vAlign w:val="bottom"/>
            <w:hideMark/>
          </w:tcPr>
          <w:p w14:paraId="424286BC" w14:textId="6A18E2BA" w:rsidR="009C064A" w:rsidRPr="009D7B75" w:rsidRDefault="009C064A" w:rsidP="009C064A">
            <w:pPr>
              <w:jc w:val="right"/>
              <w:rPr>
                <w:b/>
                <w:bCs/>
                <w:sz w:val="16"/>
                <w:szCs w:val="16"/>
                <w:lang w:eastAsia="tr-TR"/>
              </w:rPr>
            </w:pPr>
            <w:r w:rsidRPr="009D7B75">
              <w:rPr>
                <w:b/>
                <w:bCs/>
                <w:sz w:val="16"/>
                <w:szCs w:val="16"/>
                <w:lang w:eastAsia="tr-TR"/>
              </w:rPr>
              <w:t>5,156,887</w:t>
            </w:r>
          </w:p>
        </w:tc>
      </w:tr>
    </w:tbl>
    <w:p w14:paraId="0A745A62" w14:textId="3D8B74CA" w:rsidR="000C1C4C" w:rsidRPr="009D7B75" w:rsidRDefault="000C1C4C" w:rsidP="000C1C4C">
      <w:pPr>
        <w:tabs>
          <w:tab w:val="left" w:pos="3229"/>
        </w:tabs>
        <w:autoSpaceDE w:val="0"/>
        <w:autoSpaceDN w:val="0"/>
        <w:adjustRightInd w:val="0"/>
        <w:rPr>
          <w:b/>
        </w:rPr>
      </w:pPr>
    </w:p>
    <w:p w14:paraId="2A0C4EEA" w14:textId="6ACFAFB0" w:rsidR="009C064A" w:rsidRPr="009D7B75" w:rsidRDefault="009C064A" w:rsidP="000C1C4C">
      <w:pPr>
        <w:tabs>
          <w:tab w:val="left" w:pos="3229"/>
        </w:tabs>
        <w:autoSpaceDE w:val="0"/>
        <w:autoSpaceDN w:val="0"/>
        <w:adjustRightInd w:val="0"/>
        <w:rPr>
          <w:b/>
        </w:rPr>
      </w:pPr>
    </w:p>
    <w:p w14:paraId="3C93ED39" w14:textId="2644DE70" w:rsidR="009C064A" w:rsidRPr="009D7B75" w:rsidRDefault="009C064A" w:rsidP="000C1C4C">
      <w:pPr>
        <w:tabs>
          <w:tab w:val="left" w:pos="3229"/>
        </w:tabs>
        <w:autoSpaceDE w:val="0"/>
        <w:autoSpaceDN w:val="0"/>
        <w:adjustRightInd w:val="0"/>
        <w:rPr>
          <w:b/>
        </w:rPr>
      </w:pPr>
    </w:p>
    <w:p w14:paraId="3B162409" w14:textId="60418630" w:rsidR="009C064A" w:rsidRPr="009D7B75" w:rsidRDefault="009C064A" w:rsidP="000C1C4C">
      <w:pPr>
        <w:tabs>
          <w:tab w:val="left" w:pos="3229"/>
        </w:tabs>
        <w:autoSpaceDE w:val="0"/>
        <w:autoSpaceDN w:val="0"/>
        <w:adjustRightInd w:val="0"/>
        <w:rPr>
          <w:b/>
        </w:rPr>
      </w:pPr>
    </w:p>
    <w:p w14:paraId="4CC5BC59" w14:textId="560E395A" w:rsidR="009C064A" w:rsidRPr="009D7B75" w:rsidRDefault="009C064A" w:rsidP="000C1C4C">
      <w:pPr>
        <w:tabs>
          <w:tab w:val="left" w:pos="3229"/>
        </w:tabs>
        <w:autoSpaceDE w:val="0"/>
        <w:autoSpaceDN w:val="0"/>
        <w:adjustRightInd w:val="0"/>
        <w:rPr>
          <w:b/>
        </w:rPr>
      </w:pPr>
    </w:p>
    <w:p w14:paraId="7ABB1798" w14:textId="608691D1" w:rsidR="009C064A" w:rsidRPr="009D7B75" w:rsidRDefault="009C064A" w:rsidP="000C1C4C">
      <w:pPr>
        <w:tabs>
          <w:tab w:val="left" w:pos="3229"/>
        </w:tabs>
        <w:autoSpaceDE w:val="0"/>
        <w:autoSpaceDN w:val="0"/>
        <w:adjustRightInd w:val="0"/>
        <w:rPr>
          <w:b/>
        </w:rPr>
      </w:pPr>
    </w:p>
    <w:p w14:paraId="2594DD56" w14:textId="4B4B8179" w:rsidR="009C064A" w:rsidRPr="009D7B75" w:rsidRDefault="009C064A" w:rsidP="000C1C4C">
      <w:pPr>
        <w:tabs>
          <w:tab w:val="left" w:pos="3229"/>
        </w:tabs>
        <w:autoSpaceDE w:val="0"/>
        <w:autoSpaceDN w:val="0"/>
        <w:adjustRightInd w:val="0"/>
        <w:rPr>
          <w:b/>
        </w:rPr>
      </w:pPr>
    </w:p>
    <w:p w14:paraId="2AB2EA8E" w14:textId="20352B7F" w:rsidR="009C064A" w:rsidRPr="009D7B75" w:rsidRDefault="009C064A" w:rsidP="000C1C4C">
      <w:pPr>
        <w:tabs>
          <w:tab w:val="left" w:pos="3229"/>
        </w:tabs>
        <w:autoSpaceDE w:val="0"/>
        <w:autoSpaceDN w:val="0"/>
        <w:adjustRightInd w:val="0"/>
        <w:rPr>
          <w:b/>
        </w:rPr>
      </w:pPr>
    </w:p>
    <w:p w14:paraId="32D2724A" w14:textId="1B00401B" w:rsidR="009C064A" w:rsidRPr="009D7B75" w:rsidRDefault="009C064A" w:rsidP="000C1C4C">
      <w:pPr>
        <w:tabs>
          <w:tab w:val="left" w:pos="3229"/>
        </w:tabs>
        <w:autoSpaceDE w:val="0"/>
        <w:autoSpaceDN w:val="0"/>
        <w:adjustRightInd w:val="0"/>
        <w:rPr>
          <w:b/>
        </w:rPr>
      </w:pPr>
    </w:p>
    <w:p w14:paraId="73A7FBD6" w14:textId="77777777" w:rsidR="009C064A" w:rsidRPr="009D7B75" w:rsidRDefault="009C064A" w:rsidP="000C1C4C">
      <w:pPr>
        <w:tabs>
          <w:tab w:val="left" w:pos="3229"/>
        </w:tabs>
        <w:autoSpaceDE w:val="0"/>
        <w:autoSpaceDN w:val="0"/>
        <w:adjustRightInd w:val="0"/>
        <w:rPr>
          <w:b/>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8"/>
        <w:gridCol w:w="1513"/>
        <w:gridCol w:w="1746"/>
      </w:tblGrid>
      <w:tr w:rsidR="000C1C4C" w:rsidRPr="009D7B75" w14:paraId="777BE1DB" w14:textId="77777777" w:rsidTr="00503F0E">
        <w:trPr>
          <w:divId w:val="1381051039"/>
          <w:trHeight w:val="325"/>
        </w:trPr>
        <w:tc>
          <w:tcPr>
            <w:tcW w:w="6658" w:type="dxa"/>
            <w:shd w:val="clear" w:color="auto" w:fill="auto"/>
            <w:vAlign w:val="center"/>
            <w:hideMark/>
          </w:tcPr>
          <w:p w14:paraId="3C04CF05" w14:textId="6D239E14" w:rsidR="000C1C4C" w:rsidRPr="009D7B75" w:rsidRDefault="000C1C4C" w:rsidP="000C1C4C">
            <w:pPr>
              <w:jc w:val="center"/>
              <w:rPr>
                <w:b/>
                <w:bCs/>
                <w:sz w:val="16"/>
                <w:szCs w:val="16"/>
                <w:lang w:eastAsia="tr-TR"/>
              </w:rPr>
            </w:pPr>
            <w:r w:rsidRPr="009D7B75">
              <w:rPr>
                <w:b/>
                <w:bCs/>
                <w:sz w:val="16"/>
                <w:szCs w:val="16"/>
                <w:lang w:eastAsia="tr-TR"/>
              </w:rPr>
              <w:lastRenderedPageBreak/>
              <w:t>İLAVE ANA SERMAYE</w:t>
            </w:r>
          </w:p>
        </w:tc>
        <w:tc>
          <w:tcPr>
            <w:tcW w:w="1513" w:type="dxa"/>
            <w:shd w:val="clear" w:color="auto" w:fill="auto"/>
            <w:vAlign w:val="bottom"/>
            <w:hideMark/>
          </w:tcPr>
          <w:p w14:paraId="1F86D008" w14:textId="77777777" w:rsidR="000C1C4C" w:rsidRPr="009D7B75" w:rsidRDefault="000C1C4C" w:rsidP="000C1C4C">
            <w:pPr>
              <w:jc w:val="center"/>
              <w:rPr>
                <w:b/>
                <w:bCs/>
                <w:sz w:val="16"/>
                <w:szCs w:val="16"/>
                <w:lang w:eastAsia="tr-TR"/>
              </w:rPr>
            </w:pPr>
            <w:r w:rsidRPr="009D7B75">
              <w:rPr>
                <w:b/>
                <w:bCs/>
                <w:sz w:val="16"/>
                <w:szCs w:val="16"/>
                <w:lang w:eastAsia="tr-TR"/>
              </w:rPr>
              <w:t> </w:t>
            </w:r>
          </w:p>
        </w:tc>
        <w:tc>
          <w:tcPr>
            <w:tcW w:w="1746" w:type="dxa"/>
            <w:shd w:val="clear" w:color="auto" w:fill="auto"/>
            <w:vAlign w:val="bottom"/>
            <w:hideMark/>
          </w:tcPr>
          <w:p w14:paraId="11E774E3" w14:textId="77777777" w:rsidR="000C1C4C" w:rsidRPr="009D7B75" w:rsidRDefault="000C1C4C" w:rsidP="000C1C4C">
            <w:pPr>
              <w:jc w:val="center"/>
              <w:rPr>
                <w:b/>
                <w:bCs/>
                <w:sz w:val="16"/>
                <w:szCs w:val="16"/>
                <w:lang w:eastAsia="tr-TR"/>
              </w:rPr>
            </w:pPr>
            <w:r w:rsidRPr="009D7B75">
              <w:rPr>
                <w:b/>
                <w:bCs/>
                <w:sz w:val="16"/>
                <w:szCs w:val="16"/>
                <w:lang w:eastAsia="tr-TR"/>
              </w:rPr>
              <w:t> </w:t>
            </w:r>
          </w:p>
        </w:tc>
      </w:tr>
      <w:tr w:rsidR="009C064A" w:rsidRPr="009D7B75" w14:paraId="0A79B57F" w14:textId="77777777" w:rsidTr="00503F0E">
        <w:trPr>
          <w:divId w:val="1381051039"/>
          <w:trHeight w:val="221"/>
        </w:trPr>
        <w:tc>
          <w:tcPr>
            <w:tcW w:w="6658" w:type="dxa"/>
            <w:shd w:val="clear" w:color="auto" w:fill="auto"/>
            <w:vAlign w:val="center"/>
            <w:hideMark/>
          </w:tcPr>
          <w:p w14:paraId="66949401" w14:textId="77777777" w:rsidR="009C064A" w:rsidRPr="009D7B75" w:rsidRDefault="009C064A" w:rsidP="009C064A">
            <w:pPr>
              <w:rPr>
                <w:sz w:val="16"/>
                <w:szCs w:val="16"/>
                <w:lang w:eastAsia="tr-TR"/>
              </w:rPr>
            </w:pPr>
            <w:r w:rsidRPr="009D7B75">
              <w:rPr>
                <w:sz w:val="16"/>
                <w:szCs w:val="16"/>
                <w:lang w:eastAsia="tr-TR"/>
              </w:rPr>
              <w:t>Çekirdek sermayeye dahil edilmeyen imtiyazlı paylara tekabül eden sermaye ve bunlara ilişkin ihraç primleri</w:t>
            </w:r>
          </w:p>
        </w:tc>
        <w:tc>
          <w:tcPr>
            <w:tcW w:w="1513" w:type="dxa"/>
            <w:shd w:val="clear" w:color="auto" w:fill="auto"/>
            <w:vAlign w:val="bottom"/>
            <w:hideMark/>
          </w:tcPr>
          <w:p w14:paraId="6CFED788" w14:textId="57553C19"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079F6F33" w14:textId="2C248AB5"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A0EF90C" w14:textId="77777777" w:rsidTr="00503F0E">
        <w:trPr>
          <w:divId w:val="1381051039"/>
          <w:trHeight w:val="221"/>
        </w:trPr>
        <w:tc>
          <w:tcPr>
            <w:tcW w:w="6658" w:type="dxa"/>
            <w:shd w:val="clear" w:color="auto" w:fill="auto"/>
            <w:vAlign w:val="center"/>
            <w:hideMark/>
          </w:tcPr>
          <w:p w14:paraId="7A3484ED" w14:textId="77777777" w:rsidR="009C064A" w:rsidRPr="009D7B75" w:rsidRDefault="009C064A" w:rsidP="009C064A">
            <w:pPr>
              <w:rPr>
                <w:sz w:val="16"/>
                <w:szCs w:val="16"/>
                <w:lang w:eastAsia="tr-TR"/>
              </w:rPr>
            </w:pPr>
            <w:r w:rsidRPr="009D7B75">
              <w:rPr>
                <w:sz w:val="16"/>
                <w:szCs w:val="16"/>
                <w:lang w:eastAsia="tr-TR"/>
              </w:rPr>
              <w:t>Kurumca uygun görülen borçlanma araçları ve bunlara ilişkin ihraç primleri</w:t>
            </w:r>
          </w:p>
        </w:tc>
        <w:tc>
          <w:tcPr>
            <w:tcW w:w="1513" w:type="dxa"/>
            <w:shd w:val="clear" w:color="auto" w:fill="auto"/>
            <w:vAlign w:val="bottom"/>
            <w:hideMark/>
          </w:tcPr>
          <w:p w14:paraId="4BDC765A" w14:textId="7D294ACE" w:rsidR="009C064A" w:rsidRPr="009D7B75" w:rsidRDefault="009C064A" w:rsidP="009C064A">
            <w:pPr>
              <w:jc w:val="right"/>
              <w:rPr>
                <w:sz w:val="16"/>
                <w:szCs w:val="16"/>
                <w:lang w:eastAsia="tr-TR"/>
              </w:rPr>
            </w:pPr>
            <w:r w:rsidRPr="009D7B75">
              <w:rPr>
                <w:sz w:val="16"/>
                <w:szCs w:val="16"/>
                <w:lang w:eastAsia="tr-TR"/>
              </w:rPr>
              <w:t>1,189,404</w:t>
            </w:r>
          </w:p>
        </w:tc>
        <w:tc>
          <w:tcPr>
            <w:tcW w:w="1746" w:type="dxa"/>
            <w:shd w:val="clear" w:color="auto" w:fill="auto"/>
            <w:vAlign w:val="bottom"/>
            <w:hideMark/>
          </w:tcPr>
          <w:p w14:paraId="63B53714" w14:textId="7419EEE5"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A6AD666" w14:textId="77777777" w:rsidTr="00503F0E">
        <w:trPr>
          <w:divId w:val="1381051039"/>
          <w:trHeight w:val="221"/>
        </w:trPr>
        <w:tc>
          <w:tcPr>
            <w:tcW w:w="6658" w:type="dxa"/>
            <w:shd w:val="clear" w:color="auto" w:fill="auto"/>
            <w:vAlign w:val="center"/>
            <w:hideMark/>
          </w:tcPr>
          <w:p w14:paraId="6B7501B8" w14:textId="77777777" w:rsidR="009C064A" w:rsidRPr="009D7B75" w:rsidRDefault="009C064A" w:rsidP="009C064A">
            <w:pPr>
              <w:rPr>
                <w:sz w:val="16"/>
                <w:szCs w:val="16"/>
                <w:lang w:eastAsia="tr-TR"/>
              </w:rPr>
            </w:pPr>
            <w:r w:rsidRPr="009D7B75">
              <w:rPr>
                <w:sz w:val="16"/>
                <w:szCs w:val="16"/>
                <w:lang w:eastAsia="tr-TR"/>
              </w:rPr>
              <w:t>Kurumca uygun görülen borçlanma araçları ve bunlara ilişkin ihraç primleri (Geçici Madde 4 kapsamında olanlar)</w:t>
            </w:r>
          </w:p>
        </w:tc>
        <w:tc>
          <w:tcPr>
            <w:tcW w:w="1513" w:type="dxa"/>
            <w:shd w:val="clear" w:color="auto" w:fill="auto"/>
            <w:vAlign w:val="bottom"/>
            <w:hideMark/>
          </w:tcPr>
          <w:p w14:paraId="02CFF12D" w14:textId="5E16FA06"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7E63EC3D" w14:textId="584DA2C9"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6A3B7FFF" w14:textId="77777777" w:rsidTr="00503F0E">
        <w:trPr>
          <w:divId w:val="1381051039"/>
          <w:trHeight w:val="325"/>
        </w:trPr>
        <w:tc>
          <w:tcPr>
            <w:tcW w:w="6658" w:type="dxa"/>
            <w:shd w:val="clear" w:color="auto" w:fill="auto"/>
            <w:vAlign w:val="center"/>
            <w:hideMark/>
          </w:tcPr>
          <w:p w14:paraId="4FAFE9BC" w14:textId="77777777" w:rsidR="009C064A" w:rsidRPr="009D7B75" w:rsidRDefault="009C064A" w:rsidP="009C064A">
            <w:pPr>
              <w:rPr>
                <w:b/>
                <w:bCs/>
                <w:sz w:val="16"/>
                <w:szCs w:val="16"/>
                <w:lang w:eastAsia="tr-TR"/>
              </w:rPr>
            </w:pPr>
            <w:r w:rsidRPr="009D7B75">
              <w:rPr>
                <w:b/>
                <w:bCs/>
                <w:sz w:val="16"/>
                <w:szCs w:val="16"/>
                <w:lang w:eastAsia="tr-TR"/>
              </w:rPr>
              <w:t>İndirimler Öncesi İlave Ana Sermaye</w:t>
            </w:r>
          </w:p>
        </w:tc>
        <w:tc>
          <w:tcPr>
            <w:tcW w:w="1513" w:type="dxa"/>
            <w:shd w:val="clear" w:color="auto" w:fill="auto"/>
            <w:vAlign w:val="bottom"/>
            <w:hideMark/>
          </w:tcPr>
          <w:p w14:paraId="2AA6B39B" w14:textId="60DCD46D" w:rsidR="009C064A" w:rsidRPr="009D7B75" w:rsidRDefault="009C064A" w:rsidP="009C064A">
            <w:pPr>
              <w:jc w:val="right"/>
              <w:rPr>
                <w:b/>
                <w:bCs/>
                <w:sz w:val="16"/>
                <w:szCs w:val="16"/>
                <w:lang w:eastAsia="tr-TR"/>
              </w:rPr>
            </w:pPr>
            <w:r w:rsidRPr="009D7B75">
              <w:rPr>
                <w:b/>
                <w:bCs/>
                <w:sz w:val="16"/>
                <w:szCs w:val="16"/>
                <w:lang w:eastAsia="tr-TR"/>
              </w:rPr>
              <w:t>1,189,404</w:t>
            </w:r>
          </w:p>
        </w:tc>
        <w:tc>
          <w:tcPr>
            <w:tcW w:w="1746" w:type="dxa"/>
            <w:shd w:val="clear" w:color="auto" w:fill="auto"/>
            <w:vAlign w:val="bottom"/>
            <w:hideMark/>
          </w:tcPr>
          <w:p w14:paraId="584500C6" w14:textId="0C2ABAC4" w:rsidR="009C064A" w:rsidRPr="009D7B75" w:rsidRDefault="009C064A" w:rsidP="009C064A">
            <w:pPr>
              <w:jc w:val="right"/>
              <w:rPr>
                <w:b/>
                <w:bCs/>
                <w:sz w:val="16"/>
                <w:szCs w:val="16"/>
                <w:lang w:eastAsia="tr-TR"/>
              </w:rPr>
            </w:pPr>
            <w:r w:rsidRPr="009D7B75">
              <w:rPr>
                <w:b/>
                <w:bCs/>
                <w:sz w:val="16"/>
                <w:szCs w:val="16"/>
                <w:lang w:eastAsia="tr-TR"/>
              </w:rPr>
              <w:t>-</w:t>
            </w:r>
          </w:p>
        </w:tc>
      </w:tr>
      <w:tr w:rsidR="009C064A" w:rsidRPr="009D7B75" w14:paraId="627E001E" w14:textId="77777777" w:rsidTr="00503F0E">
        <w:trPr>
          <w:divId w:val="1381051039"/>
          <w:trHeight w:val="325"/>
        </w:trPr>
        <w:tc>
          <w:tcPr>
            <w:tcW w:w="6658" w:type="dxa"/>
            <w:shd w:val="clear" w:color="auto" w:fill="auto"/>
            <w:vAlign w:val="center"/>
            <w:hideMark/>
          </w:tcPr>
          <w:p w14:paraId="07AA5233" w14:textId="77777777" w:rsidR="009C064A" w:rsidRPr="009D7B75" w:rsidRDefault="009C064A" w:rsidP="009C064A">
            <w:pPr>
              <w:rPr>
                <w:b/>
                <w:bCs/>
                <w:sz w:val="16"/>
                <w:szCs w:val="16"/>
                <w:lang w:eastAsia="tr-TR"/>
              </w:rPr>
            </w:pPr>
            <w:r w:rsidRPr="009D7B75">
              <w:rPr>
                <w:b/>
                <w:bCs/>
                <w:sz w:val="16"/>
                <w:szCs w:val="16"/>
                <w:lang w:eastAsia="tr-TR"/>
              </w:rPr>
              <w:t>İlave Ana Sermayeden Yapılacak İndirimler</w:t>
            </w:r>
          </w:p>
        </w:tc>
        <w:tc>
          <w:tcPr>
            <w:tcW w:w="1513" w:type="dxa"/>
            <w:shd w:val="clear" w:color="auto" w:fill="auto"/>
            <w:vAlign w:val="bottom"/>
            <w:hideMark/>
          </w:tcPr>
          <w:p w14:paraId="2C202BF8" w14:textId="19E7B722" w:rsidR="009C064A" w:rsidRPr="009D7B75" w:rsidRDefault="009C064A" w:rsidP="009C064A">
            <w:pPr>
              <w:jc w:val="right"/>
              <w:rPr>
                <w:b/>
                <w:bCs/>
                <w:sz w:val="16"/>
                <w:szCs w:val="16"/>
                <w:lang w:eastAsia="tr-TR"/>
              </w:rPr>
            </w:pPr>
            <w:r w:rsidRPr="009D7B75">
              <w:rPr>
                <w:b/>
                <w:bCs/>
                <w:sz w:val="16"/>
                <w:szCs w:val="16"/>
                <w:lang w:eastAsia="tr-TR"/>
              </w:rPr>
              <w:t>-</w:t>
            </w:r>
          </w:p>
        </w:tc>
        <w:tc>
          <w:tcPr>
            <w:tcW w:w="1746" w:type="dxa"/>
            <w:shd w:val="clear" w:color="auto" w:fill="auto"/>
            <w:vAlign w:val="bottom"/>
            <w:hideMark/>
          </w:tcPr>
          <w:p w14:paraId="6943A0D5" w14:textId="068727ED" w:rsidR="009C064A" w:rsidRPr="009D7B75" w:rsidRDefault="009C064A" w:rsidP="009C064A">
            <w:pPr>
              <w:jc w:val="right"/>
              <w:rPr>
                <w:b/>
                <w:bCs/>
                <w:sz w:val="16"/>
                <w:szCs w:val="16"/>
                <w:lang w:eastAsia="tr-TR"/>
              </w:rPr>
            </w:pPr>
            <w:r w:rsidRPr="009D7B75">
              <w:rPr>
                <w:b/>
                <w:bCs/>
                <w:sz w:val="16"/>
                <w:szCs w:val="16"/>
                <w:lang w:eastAsia="tr-TR"/>
              </w:rPr>
              <w:t>-</w:t>
            </w:r>
          </w:p>
        </w:tc>
      </w:tr>
      <w:tr w:rsidR="009C064A" w:rsidRPr="009D7B75" w14:paraId="7EE3FEE2" w14:textId="77777777" w:rsidTr="00503F0E">
        <w:trPr>
          <w:divId w:val="1381051039"/>
          <w:trHeight w:val="221"/>
        </w:trPr>
        <w:tc>
          <w:tcPr>
            <w:tcW w:w="6658" w:type="dxa"/>
            <w:shd w:val="clear" w:color="auto" w:fill="auto"/>
            <w:vAlign w:val="center"/>
            <w:hideMark/>
          </w:tcPr>
          <w:p w14:paraId="16D75897" w14:textId="77777777" w:rsidR="009C064A" w:rsidRPr="009D7B75" w:rsidRDefault="009C064A" w:rsidP="009C064A">
            <w:pPr>
              <w:rPr>
                <w:sz w:val="16"/>
                <w:szCs w:val="16"/>
                <w:lang w:eastAsia="tr-TR"/>
              </w:rPr>
            </w:pPr>
            <w:r w:rsidRPr="009D7B75">
              <w:rPr>
                <w:sz w:val="16"/>
                <w:szCs w:val="16"/>
                <w:lang w:eastAsia="tr-TR"/>
              </w:rPr>
              <w:t>Bankanın kendi ilave ana sermayesine yapmış olduğu doğrudan veya dolaylı yatırımlar</w:t>
            </w:r>
          </w:p>
        </w:tc>
        <w:tc>
          <w:tcPr>
            <w:tcW w:w="1513" w:type="dxa"/>
            <w:shd w:val="clear" w:color="auto" w:fill="auto"/>
            <w:vAlign w:val="bottom"/>
            <w:hideMark/>
          </w:tcPr>
          <w:p w14:paraId="5E6E5C97" w14:textId="22D968AC"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AE2EE7D" w14:textId="29F1AE9C"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29A3D7F5" w14:textId="77777777" w:rsidTr="00503F0E">
        <w:trPr>
          <w:divId w:val="1381051039"/>
          <w:trHeight w:val="221"/>
        </w:trPr>
        <w:tc>
          <w:tcPr>
            <w:tcW w:w="6658" w:type="dxa"/>
            <w:shd w:val="clear" w:color="auto" w:fill="auto"/>
            <w:vAlign w:val="center"/>
            <w:hideMark/>
          </w:tcPr>
          <w:p w14:paraId="0BB61D44" w14:textId="77777777" w:rsidR="009C064A" w:rsidRPr="009D7B75" w:rsidRDefault="009C064A" w:rsidP="009C064A">
            <w:pPr>
              <w:rPr>
                <w:sz w:val="16"/>
                <w:szCs w:val="16"/>
                <w:lang w:eastAsia="tr-TR"/>
              </w:rPr>
            </w:pPr>
            <w:r w:rsidRPr="009D7B75">
              <w:rPr>
                <w:sz w:val="16"/>
                <w:szCs w:val="16"/>
                <w:lang w:eastAsia="tr-TR"/>
              </w:rPr>
              <w:t xml:space="preserve">Bankanın ilave ana sermaye kalemlerine yatırım yapan bankalar ile finansal kuruluşlar tarafından ihraç edilen ve Yönetmeliğin </w:t>
            </w:r>
            <w:proofErr w:type="gramStart"/>
            <w:r w:rsidRPr="009D7B75">
              <w:rPr>
                <w:sz w:val="16"/>
                <w:szCs w:val="16"/>
                <w:lang w:eastAsia="tr-TR"/>
              </w:rPr>
              <w:t>7 nci</w:t>
            </w:r>
            <w:proofErr w:type="gramEnd"/>
            <w:r w:rsidRPr="009D7B75">
              <w:rPr>
                <w:sz w:val="16"/>
                <w:szCs w:val="16"/>
                <w:lang w:eastAsia="tr-TR"/>
              </w:rPr>
              <w:t xml:space="preserve"> maddesinde belirtilen şartları taşıyan özkaynak kalemlerine bankanın yaptığı yatırımlar</w:t>
            </w:r>
          </w:p>
        </w:tc>
        <w:tc>
          <w:tcPr>
            <w:tcW w:w="1513" w:type="dxa"/>
            <w:shd w:val="clear" w:color="auto" w:fill="auto"/>
            <w:vAlign w:val="bottom"/>
            <w:hideMark/>
          </w:tcPr>
          <w:p w14:paraId="648D623D" w14:textId="05E685B9"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1EFEA244" w14:textId="0638D24F"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15687B31" w14:textId="77777777" w:rsidTr="00503F0E">
        <w:trPr>
          <w:divId w:val="1381051039"/>
          <w:trHeight w:val="221"/>
        </w:trPr>
        <w:tc>
          <w:tcPr>
            <w:tcW w:w="6658" w:type="dxa"/>
            <w:shd w:val="clear" w:color="auto" w:fill="auto"/>
            <w:vAlign w:val="center"/>
            <w:hideMark/>
          </w:tcPr>
          <w:p w14:paraId="0DA08FE6" w14:textId="77777777" w:rsidR="009C064A" w:rsidRPr="009D7B75" w:rsidRDefault="009C064A" w:rsidP="009C064A">
            <w:pPr>
              <w:rPr>
                <w:sz w:val="16"/>
                <w:szCs w:val="16"/>
                <w:lang w:eastAsia="tr-TR"/>
              </w:rPr>
            </w:pPr>
            <w:r w:rsidRPr="009D7B75">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513" w:type="dxa"/>
            <w:shd w:val="clear" w:color="auto" w:fill="auto"/>
            <w:vAlign w:val="bottom"/>
            <w:hideMark/>
          </w:tcPr>
          <w:p w14:paraId="63BD1F61" w14:textId="1D4E3AEF"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6969A83F" w14:textId="39684FD1"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34EF9CF" w14:textId="77777777" w:rsidTr="00503F0E">
        <w:trPr>
          <w:divId w:val="1381051039"/>
          <w:trHeight w:val="221"/>
        </w:trPr>
        <w:tc>
          <w:tcPr>
            <w:tcW w:w="6658" w:type="dxa"/>
            <w:shd w:val="clear" w:color="auto" w:fill="auto"/>
            <w:vAlign w:val="center"/>
            <w:hideMark/>
          </w:tcPr>
          <w:p w14:paraId="644AB567" w14:textId="77777777" w:rsidR="009C064A" w:rsidRPr="009D7B75" w:rsidRDefault="009C064A" w:rsidP="009C064A">
            <w:pPr>
              <w:rPr>
                <w:sz w:val="16"/>
                <w:szCs w:val="16"/>
                <w:lang w:eastAsia="tr-TR"/>
              </w:rPr>
            </w:pPr>
            <w:r w:rsidRPr="009D7B75">
              <w:rPr>
                <w:sz w:val="16"/>
                <w:szCs w:val="16"/>
                <w:lang w:eastAsia="tr-TR"/>
              </w:rPr>
              <w:t>Ortaklık paylarının %10 veya daha fazlasına sahip olunan ve konsolide edilmeyen bankalar ve finansal kuruluşların ilave ana sermaye unsurlarına yapılan yatırımların net uzun pozisyonları toplamı</w:t>
            </w:r>
          </w:p>
        </w:tc>
        <w:tc>
          <w:tcPr>
            <w:tcW w:w="1513" w:type="dxa"/>
            <w:shd w:val="clear" w:color="auto" w:fill="auto"/>
            <w:vAlign w:val="bottom"/>
            <w:hideMark/>
          </w:tcPr>
          <w:p w14:paraId="211E2FE0" w14:textId="0DCE2285"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1E1F56BB" w14:textId="2FE4832E"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1715561A" w14:textId="77777777" w:rsidTr="00503F0E">
        <w:trPr>
          <w:divId w:val="1381051039"/>
          <w:trHeight w:val="221"/>
        </w:trPr>
        <w:tc>
          <w:tcPr>
            <w:tcW w:w="6658" w:type="dxa"/>
            <w:shd w:val="clear" w:color="auto" w:fill="auto"/>
            <w:vAlign w:val="center"/>
            <w:hideMark/>
          </w:tcPr>
          <w:p w14:paraId="77D244AD" w14:textId="77777777" w:rsidR="009C064A" w:rsidRPr="009D7B75" w:rsidRDefault="009C064A" w:rsidP="009C064A">
            <w:pPr>
              <w:rPr>
                <w:sz w:val="16"/>
                <w:szCs w:val="16"/>
                <w:lang w:eastAsia="tr-TR"/>
              </w:rPr>
            </w:pPr>
            <w:r w:rsidRPr="009D7B75">
              <w:rPr>
                <w:sz w:val="16"/>
                <w:szCs w:val="16"/>
                <w:lang w:eastAsia="tr-TR"/>
              </w:rPr>
              <w:t>Kurulca belirlenecek diğer kalemler</w:t>
            </w:r>
          </w:p>
        </w:tc>
        <w:tc>
          <w:tcPr>
            <w:tcW w:w="1513" w:type="dxa"/>
            <w:shd w:val="clear" w:color="auto" w:fill="auto"/>
            <w:vAlign w:val="bottom"/>
            <w:hideMark/>
          </w:tcPr>
          <w:p w14:paraId="58A18FD1" w14:textId="6B089AE0"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9171F37" w14:textId="2CD0247B"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61F8F1F8" w14:textId="77777777" w:rsidTr="00503F0E">
        <w:trPr>
          <w:divId w:val="1381051039"/>
          <w:trHeight w:val="325"/>
        </w:trPr>
        <w:tc>
          <w:tcPr>
            <w:tcW w:w="6658" w:type="dxa"/>
            <w:shd w:val="clear" w:color="auto" w:fill="auto"/>
            <w:vAlign w:val="center"/>
            <w:hideMark/>
          </w:tcPr>
          <w:p w14:paraId="2894E41C" w14:textId="77777777" w:rsidR="009C064A" w:rsidRPr="009D7B75" w:rsidRDefault="009C064A" w:rsidP="009C064A">
            <w:pPr>
              <w:rPr>
                <w:b/>
                <w:bCs/>
                <w:sz w:val="16"/>
                <w:szCs w:val="16"/>
                <w:lang w:eastAsia="tr-TR"/>
              </w:rPr>
            </w:pPr>
            <w:r w:rsidRPr="009D7B75">
              <w:rPr>
                <w:b/>
                <w:bCs/>
                <w:sz w:val="16"/>
                <w:szCs w:val="16"/>
                <w:lang w:eastAsia="tr-TR"/>
              </w:rPr>
              <w:t>Geçiş Süresince Ana Sermayeden İndirilmeye Devam edecek Unsurlar</w:t>
            </w:r>
          </w:p>
        </w:tc>
        <w:tc>
          <w:tcPr>
            <w:tcW w:w="1513" w:type="dxa"/>
            <w:shd w:val="clear" w:color="auto" w:fill="auto"/>
            <w:vAlign w:val="bottom"/>
            <w:hideMark/>
          </w:tcPr>
          <w:p w14:paraId="72FFD6A4" w14:textId="4EDE017B" w:rsidR="009C064A" w:rsidRPr="009D7B75" w:rsidRDefault="009C064A" w:rsidP="009C064A">
            <w:pPr>
              <w:jc w:val="right"/>
              <w:rPr>
                <w:b/>
                <w:bCs/>
                <w:sz w:val="16"/>
                <w:szCs w:val="16"/>
                <w:lang w:eastAsia="tr-TR"/>
              </w:rPr>
            </w:pPr>
            <w:r w:rsidRPr="009D7B75">
              <w:rPr>
                <w:b/>
                <w:bCs/>
                <w:sz w:val="16"/>
                <w:szCs w:val="16"/>
                <w:lang w:eastAsia="tr-TR"/>
              </w:rPr>
              <w:t> </w:t>
            </w:r>
          </w:p>
        </w:tc>
        <w:tc>
          <w:tcPr>
            <w:tcW w:w="1746" w:type="dxa"/>
            <w:shd w:val="clear" w:color="auto" w:fill="auto"/>
            <w:vAlign w:val="bottom"/>
            <w:hideMark/>
          </w:tcPr>
          <w:p w14:paraId="5BDA54ED" w14:textId="2F6D127F" w:rsidR="009C064A" w:rsidRPr="009D7B75" w:rsidRDefault="009C064A" w:rsidP="009C064A">
            <w:pPr>
              <w:jc w:val="right"/>
              <w:rPr>
                <w:b/>
                <w:bCs/>
                <w:sz w:val="16"/>
                <w:szCs w:val="16"/>
                <w:lang w:eastAsia="tr-TR"/>
              </w:rPr>
            </w:pPr>
            <w:r w:rsidRPr="009D7B75">
              <w:rPr>
                <w:b/>
                <w:bCs/>
                <w:sz w:val="16"/>
                <w:szCs w:val="16"/>
                <w:lang w:eastAsia="tr-TR"/>
              </w:rPr>
              <w:t> </w:t>
            </w:r>
          </w:p>
        </w:tc>
      </w:tr>
      <w:tr w:rsidR="009C064A" w:rsidRPr="009D7B75" w14:paraId="7FE05CBF" w14:textId="77777777" w:rsidTr="00503F0E">
        <w:trPr>
          <w:divId w:val="1381051039"/>
          <w:trHeight w:val="221"/>
        </w:trPr>
        <w:tc>
          <w:tcPr>
            <w:tcW w:w="6658" w:type="dxa"/>
            <w:shd w:val="clear" w:color="auto" w:fill="auto"/>
            <w:vAlign w:val="center"/>
            <w:hideMark/>
          </w:tcPr>
          <w:p w14:paraId="2667AA2F" w14:textId="77777777" w:rsidR="009C064A" w:rsidRPr="009D7B75" w:rsidRDefault="009C064A" w:rsidP="009C064A">
            <w:pPr>
              <w:rPr>
                <w:sz w:val="16"/>
                <w:szCs w:val="16"/>
                <w:lang w:eastAsia="tr-TR"/>
              </w:rPr>
            </w:pPr>
            <w:r w:rsidRPr="009D7B75">
              <w:rPr>
                <w:sz w:val="16"/>
                <w:szCs w:val="16"/>
                <w:lang w:eastAsia="tr-TR"/>
              </w:rPr>
              <w:t xml:space="preserve">Şerefiye veya diğer maddi olmayan duran varlıklar ve bunlara ilişkin ertelenmiş vergi yükümlülüklerinin Bankaların Özkaynaklarına İlişkin Yönetmeliğin Geçici </w:t>
            </w:r>
            <w:proofErr w:type="gramStart"/>
            <w:r w:rsidRPr="009D7B75">
              <w:rPr>
                <w:sz w:val="16"/>
                <w:szCs w:val="16"/>
                <w:lang w:eastAsia="tr-TR"/>
              </w:rPr>
              <w:t>2 nci</w:t>
            </w:r>
            <w:proofErr w:type="gramEnd"/>
            <w:r w:rsidRPr="009D7B75">
              <w:rPr>
                <w:sz w:val="16"/>
                <w:szCs w:val="16"/>
                <w:lang w:eastAsia="tr-TR"/>
              </w:rPr>
              <w:t xml:space="preserve"> maddesinin birinci fıkrası uyarınca çekirdek sermayeden indirilmeyen kısmı (-)</w:t>
            </w:r>
          </w:p>
        </w:tc>
        <w:tc>
          <w:tcPr>
            <w:tcW w:w="1513" w:type="dxa"/>
            <w:shd w:val="clear" w:color="auto" w:fill="auto"/>
            <w:vAlign w:val="bottom"/>
            <w:hideMark/>
          </w:tcPr>
          <w:p w14:paraId="71F8A6E9" w14:textId="5E7F7101"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6B2830AD" w14:textId="76FF1664"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031FDDEF" w14:textId="77777777" w:rsidTr="00503F0E">
        <w:trPr>
          <w:divId w:val="1381051039"/>
          <w:trHeight w:val="221"/>
        </w:trPr>
        <w:tc>
          <w:tcPr>
            <w:tcW w:w="6658" w:type="dxa"/>
            <w:shd w:val="clear" w:color="auto" w:fill="auto"/>
            <w:vAlign w:val="center"/>
            <w:hideMark/>
          </w:tcPr>
          <w:p w14:paraId="5D530DFC" w14:textId="77777777" w:rsidR="009C064A" w:rsidRPr="009D7B75" w:rsidRDefault="009C064A" w:rsidP="009C064A">
            <w:pPr>
              <w:rPr>
                <w:sz w:val="16"/>
                <w:szCs w:val="16"/>
                <w:lang w:eastAsia="tr-TR"/>
              </w:rPr>
            </w:pPr>
            <w:r w:rsidRPr="009D7B75">
              <w:rPr>
                <w:sz w:val="16"/>
                <w:szCs w:val="16"/>
                <w:lang w:eastAsia="tr-TR"/>
              </w:rPr>
              <w:t xml:space="preserve">Net ertelenmiş vergi varlığı/vergi borcunun Bankaların Özkaynaklarına İlişkin Yönetmeliğin Geçici </w:t>
            </w:r>
            <w:proofErr w:type="gramStart"/>
            <w:r w:rsidRPr="009D7B75">
              <w:rPr>
                <w:sz w:val="16"/>
                <w:szCs w:val="16"/>
                <w:lang w:eastAsia="tr-TR"/>
              </w:rPr>
              <w:t>2 nci</w:t>
            </w:r>
            <w:proofErr w:type="gramEnd"/>
            <w:r w:rsidRPr="009D7B75">
              <w:rPr>
                <w:sz w:val="16"/>
                <w:szCs w:val="16"/>
                <w:lang w:eastAsia="tr-TR"/>
              </w:rPr>
              <w:t> maddesinin birinci fıkrası uyarınca çekirdek sermayeden indirilmeyen kısmı (-)</w:t>
            </w:r>
          </w:p>
        </w:tc>
        <w:tc>
          <w:tcPr>
            <w:tcW w:w="1513" w:type="dxa"/>
            <w:shd w:val="clear" w:color="auto" w:fill="auto"/>
            <w:vAlign w:val="bottom"/>
            <w:hideMark/>
          </w:tcPr>
          <w:p w14:paraId="564C6D76" w14:textId="47CC9EA2"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D103DCE" w14:textId="4BF72E61"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D508FC8" w14:textId="77777777" w:rsidTr="00503F0E">
        <w:trPr>
          <w:divId w:val="1381051039"/>
          <w:trHeight w:val="221"/>
        </w:trPr>
        <w:tc>
          <w:tcPr>
            <w:tcW w:w="6658" w:type="dxa"/>
            <w:shd w:val="clear" w:color="auto" w:fill="auto"/>
            <w:vAlign w:val="center"/>
            <w:hideMark/>
          </w:tcPr>
          <w:p w14:paraId="7891C1FC" w14:textId="77777777" w:rsidR="009C064A" w:rsidRPr="009D7B75" w:rsidRDefault="009C064A" w:rsidP="009C064A">
            <w:pPr>
              <w:rPr>
                <w:sz w:val="16"/>
                <w:szCs w:val="16"/>
                <w:lang w:eastAsia="tr-TR"/>
              </w:rPr>
            </w:pPr>
            <w:r w:rsidRPr="009D7B75">
              <w:rPr>
                <w:sz w:val="16"/>
                <w:szCs w:val="16"/>
                <w:lang w:eastAsia="tr-TR"/>
              </w:rPr>
              <w:t>Yeterli katkı sermaye bulunmaması halinde ilave ana sermayeden indirim yapılacak tutar (-)</w:t>
            </w:r>
          </w:p>
        </w:tc>
        <w:tc>
          <w:tcPr>
            <w:tcW w:w="1513" w:type="dxa"/>
            <w:shd w:val="clear" w:color="auto" w:fill="auto"/>
            <w:vAlign w:val="bottom"/>
            <w:hideMark/>
          </w:tcPr>
          <w:p w14:paraId="0ACBC82E" w14:textId="7892C7E0"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6CB38D8" w14:textId="636FA619"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26A6E81" w14:textId="77777777" w:rsidTr="00503F0E">
        <w:trPr>
          <w:divId w:val="1381051039"/>
          <w:trHeight w:val="325"/>
        </w:trPr>
        <w:tc>
          <w:tcPr>
            <w:tcW w:w="6658" w:type="dxa"/>
            <w:shd w:val="clear" w:color="auto" w:fill="auto"/>
            <w:vAlign w:val="center"/>
            <w:hideMark/>
          </w:tcPr>
          <w:p w14:paraId="16A8D947" w14:textId="77777777" w:rsidR="009C064A" w:rsidRPr="009D7B75" w:rsidRDefault="009C064A" w:rsidP="009C064A">
            <w:pPr>
              <w:rPr>
                <w:b/>
                <w:bCs/>
                <w:sz w:val="16"/>
                <w:szCs w:val="16"/>
                <w:lang w:eastAsia="tr-TR"/>
              </w:rPr>
            </w:pPr>
            <w:r w:rsidRPr="009D7B75">
              <w:rPr>
                <w:b/>
                <w:bCs/>
                <w:sz w:val="16"/>
                <w:szCs w:val="16"/>
                <w:lang w:eastAsia="tr-TR"/>
              </w:rPr>
              <w:t>İlave ana sermayeden indirimler toplamı</w:t>
            </w:r>
          </w:p>
        </w:tc>
        <w:tc>
          <w:tcPr>
            <w:tcW w:w="1513" w:type="dxa"/>
            <w:shd w:val="clear" w:color="auto" w:fill="auto"/>
            <w:vAlign w:val="bottom"/>
            <w:hideMark/>
          </w:tcPr>
          <w:p w14:paraId="66A448BD" w14:textId="4323C4B5" w:rsidR="009C064A" w:rsidRPr="009D7B75" w:rsidRDefault="009C064A" w:rsidP="009C064A">
            <w:pPr>
              <w:jc w:val="right"/>
              <w:rPr>
                <w:b/>
                <w:bCs/>
                <w:sz w:val="16"/>
                <w:szCs w:val="16"/>
                <w:lang w:eastAsia="tr-TR"/>
              </w:rPr>
            </w:pPr>
            <w:r w:rsidRPr="009D7B75">
              <w:rPr>
                <w:b/>
                <w:bCs/>
                <w:sz w:val="16"/>
                <w:szCs w:val="16"/>
                <w:lang w:eastAsia="tr-TR"/>
              </w:rPr>
              <w:t>-</w:t>
            </w:r>
          </w:p>
        </w:tc>
        <w:tc>
          <w:tcPr>
            <w:tcW w:w="1746" w:type="dxa"/>
            <w:shd w:val="clear" w:color="auto" w:fill="auto"/>
            <w:vAlign w:val="bottom"/>
            <w:hideMark/>
          </w:tcPr>
          <w:p w14:paraId="47877398" w14:textId="3F5CF4F0" w:rsidR="009C064A" w:rsidRPr="009D7B75" w:rsidRDefault="009C064A" w:rsidP="009C064A">
            <w:pPr>
              <w:jc w:val="right"/>
              <w:rPr>
                <w:b/>
                <w:bCs/>
                <w:sz w:val="16"/>
                <w:szCs w:val="16"/>
                <w:lang w:eastAsia="tr-TR"/>
              </w:rPr>
            </w:pPr>
            <w:r w:rsidRPr="009D7B75">
              <w:rPr>
                <w:b/>
                <w:bCs/>
                <w:sz w:val="16"/>
                <w:szCs w:val="16"/>
                <w:lang w:eastAsia="tr-TR"/>
              </w:rPr>
              <w:t>-</w:t>
            </w:r>
          </w:p>
        </w:tc>
      </w:tr>
      <w:tr w:rsidR="009C064A" w:rsidRPr="009D7B75" w14:paraId="4479A5D4" w14:textId="77777777" w:rsidTr="00503F0E">
        <w:trPr>
          <w:divId w:val="1381051039"/>
          <w:trHeight w:val="325"/>
        </w:trPr>
        <w:tc>
          <w:tcPr>
            <w:tcW w:w="6658" w:type="dxa"/>
            <w:shd w:val="clear" w:color="auto" w:fill="auto"/>
            <w:vAlign w:val="center"/>
            <w:hideMark/>
          </w:tcPr>
          <w:p w14:paraId="381E0E00" w14:textId="77777777" w:rsidR="009C064A" w:rsidRPr="009D7B75" w:rsidRDefault="009C064A" w:rsidP="009C064A">
            <w:pPr>
              <w:rPr>
                <w:b/>
                <w:bCs/>
                <w:sz w:val="16"/>
                <w:szCs w:val="16"/>
                <w:lang w:eastAsia="tr-TR"/>
              </w:rPr>
            </w:pPr>
            <w:r w:rsidRPr="009D7B75">
              <w:rPr>
                <w:b/>
                <w:bCs/>
                <w:sz w:val="16"/>
                <w:szCs w:val="16"/>
                <w:lang w:eastAsia="tr-TR"/>
              </w:rPr>
              <w:t>İlave Ana Sermaye Toplamı</w:t>
            </w:r>
          </w:p>
        </w:tc>
        <w:tc>
          <w:tcPr>
            <w:tcW w:w="1513" w:type="dxa"/>
            <w:shd w:val="clear" w:color="auto" w:fill="auto"/>
            <w:vAlign w:val="bottom"/>
            <w:hideMark/>
          </w:tcPr>
          <w:p w14:paraId="740BE63F" w14:textId="2781F89F" w:rsidR="009C064A" w:rsidRPr="009D7B75" w:rsidRDefault="009C064A" w:rsidP="009C064A">
            <w:pPr>
              <w:jc w:val="right"/>
              <w:rPr>
                <w:b/>
                <w:bCs/>
                <w:sz w:val="16"/>
                <w:szCs w:val="16"/>
                <w:lang w:eastAsia="tr-TR"/>
              </w:rPr>
            </w:pPr>
            <w:r w:rsidRPr="009D7B75">
              <w:rPr>
                <w:b/>
                <w:bCs/>
                <w:sz w:val="16"/>
                <w:szCs w:val="16"/>
                <w:lang w:eastAsia="tr-TR"/>
              </w:rPr>
              <w:t>1,189,404</w:t>
            </w:r>
          </w:p>
        </w:tc>
        <w:tc>
          <w:tcPr>
            <w:tcW w:w="1746" w:type="dxa"/>
            <w:shd w:val="clear" w:color="auto" w:fill="auto"/>
            <w:vAlign w:val="bottom"/>
            <w:hideMark/>
          </w:tcPr>
          <w:p w14:paraId="078CED56" w14:textId="6779D6F2" w:rsidR="009C064A" w:rsidRPr="009D7B75" w:rsidRDefault="009C064A" w:rsidP="009C064A">
            <w:pPr>
              <w:jc w:val="right"/>
              <w:rPr>
                <w:b/>
                <w:bCs/>
                <w:sz w:val="16"/>
                <w:szCs w:val="16"/>
                <w:lang w:eastAsia="tr-TR"/>
              </w:rPr>
            </w:pPr>
            <w:r w:rsidRPr="009D7B75">
              <w:rPr>
                <w:b/>
                <w:bCs/>
                <w:sz w:val="16"/>
                <w:szCs w:val="16"/>
                <w:lang w:eastAsia="tr-TR"/>
              </w:rPr>
              <w:t>-</w:t>
            </w:r>
          </w:p>
        </w:tc>
      </w:tr>
      <w:tr w:rsidR="009C064A" w:rsidRPr="009D7B75" w14:paraId="2570BF36" w14:textId="77777777" w:rsidTr="00503F0E">
        <w:trPr>
          <w:divId w:val="1381051039"/>
          <w:trHeight w:val="325"/>
        </w:trPr>
        <w:tc>
          <w:tcPr>
            <w:tcW w:w="6658" w:type="dxa"/>
            <w:shd w:val="clear" w:color="auto" w:fill="auto"/>
            <w:vAlign w:val="center"/>
            <w:hideMark/>
          </w:tcPr>
          <w:p w14:paraId="09DB8897" w14:textId="77777777" w:rsidR="009C064A" w:rsidRPr="009D7B75" w:rsidRDefault="009C064A" w:rsidP="009C064A">
            <w:pPr>
              <w:rPr>
                <w:b/>
                <w:bCs/>
                <w:sz w:val="16"/>
                <w:szCs w:val="16"/>
                <w:lang w:eastAsia="tr-TR"/>
              </w:rPr>
            </w:pPr>
            <w:r w:rsidRPr="009D7B75">
              <w:rPr>
                <w:b/>
                <w:bCs/>
                <w:sz w:val="16"/>
                <w:szCs w:val="16"/>
                <w:lang w:eastAsia="tr-TR"/>
              </w:rPr>
              <w:t>Ana Sermaye Toplamı (Ana Sermaye = Çekirdek Sermaye + İlave Ana Sermaye)</w:t>
            </w:r>
          </w:p>
        </w:tc>
        <w:tc>
          <w:tcPr>
            <w:tcW w:w="1513" w:type="dxa"/>
            <w:shd w:val="clear" w:color="auto" w:fill="auto"/>
            <w:vAlign w:val="bottom"/>
            <w:hideMark/>
          </w:tcPr>
          <w:p w14:paraId="4613C2C6" w14:textId="26D014EB" w:rsidR="009C064A" w:rsidRPr="009D7B75" w:rsidRDefault="009C064A" w:rsidP="009C064A">
            <w:pPr>
              <w:jc w:val="right"/>
              <w:rPr>
                <w:b/>
                <w:bCs/>
                <w:sz w:val="16"/>
                <w:szCs w:val="16"/>
                <w:lang w:eastAsia="tr-TR"/>
              </w:rPr>
            </w:pPr>
            <w:r w:rsidRPr="009D7B75">
              <w:rPr>
                <w:b/>
                <w:bCs/>
                <w:sz w:val="16"/>
                <w:szCs w:val="16"/>
                <w:lang w:eastAsia="tr-TR"/>
              </w:rPr>
              <w:t>7,719,066</w:t>
            </w:r>
          </w:p>
        </w:tc>
        <w:tc>
          <w:tcPr>
            <w:tcW w:w="1746" w:type="dxa"/>
            <w:shd w:val="clear" w:color="auto" w:fill="auto"/>
            <w:vAlign w:val="bottom"/>
            <w:hideMark/>
          </w:tcPr>
          <w:p w14:paraId="7F240F6D" w14:textId="1FCDA5F8" w:rsidR="009C064A" w:rsidRPr="009D7B75" w:rsidRDefault="009C064A" w:rsidP="009C064A">
            <w:pPr>
              <w:jc w:val="right"/>
              <w:rPr>
                <w:b/>
                <w:bCs/>
                <w:sz w:val="16"/>
                <w:szCs w:val="16"/>
                <w:lang w:eastAsia="tr-TR"/>
              </w:rPr>
            </w:pPr>
            <w:r w:rsidRPr="009D7B75">
              <w:rPr>
                <w:b/>
                <w:bCs/>
                <w:sz w:val="16"/>
                <w:szCs w:val="16"/>
                <w:lang w:eastAsia="tr-TR"/>
              </w:rPr>
              <w:t>5,156,887</w:t>
            </w:r>
          </w:p>
        </w:tc>
      </w:tr>
      <w:tr w:rsidR="009C064A" w:rsidRPr="009D7B75" w14:paraId="7D3919C5" w14:textId="77777777" w:rsidTr="00503F0E">
        <w:trPr>
          <w:divId w:val="1381051039"/>
          <w:trHeight w:val="325"/>
        </w:trPr>
        <w:tc>
          <w:tcPr>
            <w:tcW w:w="6658" w:type="dxa"/>
            <w:shd w:val="clear" w:color="auto" w:fill="auto"/>
            <w:vAlign w:val="center"/>
            <w:hideMark/>
          </w:tcPr>
          <w:p w14:paraId="716442C5" w14:textId="77777777" w:rsidR="009C064A" w:rsidRPr="009D7B75" w:rsidRDefault="009C064A" w:rsidP="009C064A">
            <w:pPr>
              <w:jc w:val="center"/>
              <w:rPr>
                <w:b/>
                <w:bCs/>
                <w:sz w:val="16"/>
                <w:szCs w:val="16"/>
                <w:lang w:eastAsia="tr-TR"/>
              </w:rPr>
            </w:pPr>
            <w:r w:rsidRPr="009D7B75">
              <w:rPr>
                <w:b/>
                <w:bCs/>
                <w:sz w:val="16"/>
                <w:szCs w:val="16"/>
                <w:lang w:eastAsia="tr-TR"/>
              </w:rPr>
              <w:t>KATKI SERMAYE</w:t>
            </w:r>
          </w:p>
        </w:tc>
        <w:tc>
          <w:tcPr>
            <w:tcW w:w="1513" w:type="dxa"/>
            <w:shd w:val="clear" w:color="auto" w:fill="auto"/>
            <w:vAlign w:val="bottom"/>
            <w:hideMark/>
          </w:tcPr>
          <w:p w14:paraId="2E627CB3" w14:textId="49330A43" w:rsidR="009C064A" w:rsidRPr="009D7B75" w:rsidRDefault="009C064A" w:rsidP="009C064A">
            <w:pPr>
              <w:jc w:val="right"/>
              <w:rPr>
                <w:b/>
                <w:bCs/>
                <w:sz w:val="16"/>
                <w:szCs w:val="16"/>
                <w:lang w:eastAsia="tr-TR"/>
              </w:rPr>
            </w:pPr>
            <w:r w:rsidRPr="009D7B75">
              <w:rPr>
                <w:b/>
                <w:bCs/>
                <w:sz w:val="16"/>
                <w:szCs w:val="16"/>
                <w:lang w:eastAsia="tr-TR"/>
              </w:rPr>
              <w:t> </w:t>
            </w:r>
          </w:p>
        </w:tc>
        <w:tc>
          <w:tcPr>
            <w:tcW w:w="1746" w:type="dxa"/>
            <w:shd w:val="clear" w:color="auto" w:fill="auto"/>
            <w:vAlign w:val="bottom"/>
            <w:hideMark/>
          </w:tcPr>
          <w:p w14:paraId="13569FB2" w14:textId="77499204" w:rsidR="009C064A" w:rsidRPr="009D7B75" w:rsidRDefault="009C064A" w:rsidP="009C064A">
            <w:pPr>
              <w:jc w:val="right"/>
              <w:rPr>
                <w:b/>
                <w:bCs/>
                <w:sz w:val="16"/>
                <w:szCs w:val="16"/>
                <w:lang w:eastAsia="tr-TR"/>
              </w:rPr>
            </w:pPr>
            <w:r w:rsidRPr="009D7B75">
              <w:rPr>
                <w:b/>
                <w:bCs/>
                <w:sz w:val="16"/>
                <w:szCs w:val="16"/>
                <w:lang w:eastAsia="tr-TR"/>
              </w:rPr>
              <w:t> </w:t>
            </w:r>
          </w:p>
        </w:tc>
      </w:tr>
      <w:tr w:rsidR="009C064A" w:rsidRPr="009D7B75" w14:paraId="615ABBDA" w14:textId="77777777" w:rsidTr="00503F0E">
        <w:trPr>
          <w:divId w:val="1381051039"/>
          <w:trHeight w:val="221"/>
        </w:trPr>
        <w:tc>
          <w:tcPr>
            <w:tcW w:w="6658" w:type="dxa"/>
            <w:shd w:val="clear" w:color="auto" w:fill="auto"/>
            <w:vAlign w:val="center"/>
            <w:hideMark/>
          </w:tcPr>
          <w:p w14:paraId="129E9DEB" w14:textId="77777777" w:rsidR="009C064A" w:rsidRPr="009D7B75" w:rsidRDefault="009C064A" w:rsidP="009C064A">
            <w:pPr>
              <w:rPr>
                <w:sz w:val="16"/>
                <w:szCs w:val="16"/>
                <w:lang w:eastAsia="tr-TR"/>
              </w:rPr>
            </w:pPr>
            <w:r w:rsidRPr="009D7B75">
              <w:rPr>
                <w:sz w:val="16"/>
                <w:szCs w:val="16"/>
                <w:lang w:eastAsia="tr-TR"/>
              </w:rPr>
              <w:t>Kurumca uygun görülen borçlanma araçları ve bunlara ilişkin ihraç primleri</w:t>
            </w:r>
          </w:p>
        </w:tc>
        <w:tc>
          <w:tcPr>
            <w:tcW w:w="1513" w:type="dxa"/>
            <w:shd w:val="clear" w:color="auto" w:fill="auto"/>
            <w:vAlign w:val="bottom"/>
            <w:hideMark/>
          </w:tcPr>
          <w:p w14:paraId="6A1D03E1" w14:textId="59D3475D" w:rsidR="009C064A" w:rsidRPr="009D7B75" w:rsidRDefault="009C064A" w:rsidP="009C064A">
            <w:pPr>
              <w:jc w:val="right"/>
              <w:rPr>
                <w:sz w:val="16"/>
                <w:szCs w:val="16"/>
                <w:lang w:eastAsia="tr-TR"/>
              </w:rPr>
            </w:pPr>
            <w:r w:rsidRPr="009D7B75">
              <w:rPr>
                <w:sz w:val="16"/>
                <w:szCs w:val="16"/>
                <w:lang w:eastAsia="tr-TR"/>
              </w:rPr>
              <w:t>2,073,399</w:t>
            </w:r>
          </w:p>
        </w:tc>
        <w:tc>
          <w:tcPr>
            <w:tcW w:w="1746" w:type="dxa"/>
            <w:shd w:val="clear" w:color="auto" w:fill="auto"/>
            <w:vAlign w:val="bottom"/>
            <w:hideMark/>
          </w:tcPr>
          <w:p w14:paraId="762AC1D3" w14:textId="6D7E7C32" w:rsidR="009C064A" w:rsidRPr="009D7B75" w:rsidRDefault="009C064A" w:rsidP="009C064A">
            <w:pPr>
              <w:jc w:val="right"/>
              <w:rPr>
                <w:sz w:val="16"/>
                <w:szCs w:val="16"/>
                <w:lang w:eastAsia="tr-TR"/>
              </w:rPr>
            </w:pPr>
            <w:r w:rsidRPr="009D7B75">
              <w:rPr>
                <w:sz w:val="16"/>
                <w:szCs w:val="16"/>
                <w:lang w:eastAsia="tr-TR"/>
              </w:rPr>
              <w:t>1,847,727</w:t>
            </w:r>
          </w:p>
        </w:tc>
      </w:tr>
      <w:tr w:rsidR="009C064A" w:rsidRPr="009D7B75" w14:paraId="112ED970" w14:textId="77777777" w:rsidTr="00503F0E">
        <w:trPr>
          <w:divId w:val="1381051039"/>
          <w:trHeight w:val="221"/>
        </w:trPr>
        <w:tc>
          <w:tcPr>
            <w:tcW w:w="6658" w:type="dxa"/>
            <w:shd w:val="clear" w:color="auto" w:fill="auto"/>
            <w:vAlign w:val="center"/>
            <w:hideMark/>
          </w:tcPr>
          <w:p w14:paraId="70E5924D" w14:textId="77777777" w:rsidR="009C064A" w:rsidRPr="009D7B75" w:rsidRDefault="009C064A" w:rsidP="009C064A">
            <w:pPr>
              <w:rPr>
                <w:sz w:val="16"/>
                <w:szCs w:val="16"/>
                <w:lang w:eastAsia="tr-TR"/>
              </w:rPr>
            </w:pPr>
            <w:r w:rsidRPr="009D7B75">
              <w:rPr>
                <w:sz w:val="16"/>
                <w:szCs w:val="16"/>
                <w:lang w:eastAsia="tr-TR"/>
              </w:rPr>
              <w:t xml:space="preserve">Kurumca uygun görülen borçlanma araçları ve bunlara ilişkin ihraç </w:t>
            </w:r>
            <w:proofErr w:type="gramStart"/>
            <w:r w:rsidRPr="009D7B75">
              <w:rPr>
                <w:sz w:val="16"/>
                <w:szCs w:val="16"/>
                <w:lang w:eastAsia="tr-TR"/>
              </w:rPr>
              <w:t>primleri  (</w:t>
            </w:r>
            <w:proofErr w:type="gramEnd"/>
            <w:r w:rsidRPr="009D7B75">
              <w:rPr>
                <w:sz w:val="16"/>
                <w:szCs w:val="16"/>
                <w:lang w:eastAsia="tr-TR"/>
              </w:rPr>
              <w:t>Geçici Madde 4 kapsamında olanlar)</w:t>
            </w:r>
          </w:p>
        </w:tc>
        <w:tc>
          <w:tcPr>
            <w:tcW w:w="1513" w:type="dxa"/>
            <w:shd w:val="clear" w:color="auto" w:fill="auto"/>
            <w:vAlign w:val="bottom"/>
            <w:hideMark/>
          </w:tcPr>
          <w:p w14:paraId="322A9AB2" w14:textId="551723A1"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277D68EB" w14:textId="75AE54CC"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669AE3E4" w14:textId="77777777" w:rsidTr="00503F0E">
        <w:trPr>
          <w:divId w:val="1381051039"/>
          <w:trHeight w:val="221"/>
        </w:trPr>
        <w:tc>
          <w:tcPr>
            <w:tcW w:w="6658" w:type="dxa"/>
            <w:shd w:val="clear" w:color="auto" w:fill="auto"/>
            <w:vAlign w:val="center"/>
            <w:hideMark/>
          </w:tcPr>
          <w:p w14:paraId="4D585DE7" w14:textId="77777777" w:rsidR="009C064A" w:rsidRPr="009D7B75" w:rsidRDefault="009C064A" w:rsidP="009C064A">
            <w:pPr>
              <w:rPr>
                <w:sz w:val="16"/>
                <w:szCs w:val="16"/>
                <w:lang w:eastAsia="tr-TR"/>
              </w:rPr>
            </w:pPr>
            <w:r w:rsidRPr="009D7B75">
              <w:rPr>
                <w:sz w:val="16"/>
                <w:szCs w:val="16"/>
                <w:lang w:eastAsia="tr-TR"/>
              </w:rPr>
              <w:t>Karşılıklar (Bankaların Özkaynaklarına İlişkin Yönetmeliğin 8 inci maddesinin birinci fıkrasında belirtilen tutarlar)</w:t>
            </w:r>
          </w:p>
        </w:tc>
        <w:tc>
          <w:tcPr>
            <w:tcW w:w="1513" w:type="dxa"/>
            <w:shd w:val="clear" w:color="auto" w:fill="auto"/>
            <w:vAlign w:val="bottom"/>
            <w:hideMark/>
          </w:tcPr>
          <w:p w14:paraId="521733F2" w14:textId="359422CC" w:rsidR="009C064A" w:rsidRPr="009D7B75" w:rsidRDefault="009C064A" w:rsidP="009C064A">
            <w:pPr>
              <w:jc w:val="right"/>
              <w:rPr>
                <w:sz w:val="16"/>
                <w:szCs w:val="16"/>
                <w:lang w:eastAsia="tr-TR"/>
              </w:rPr>
            </w:pPr>
            <w:r w:rsidRPr="009D7B75">
              <w:rPr>
                <w:sz w:val="16"/>
                <w:szCs w:val="16"/>
                <w:lang w:eastAsia="tr-TR"/>
              </w:rPr>
              <w:t>584,194</w:t>
            </w:r>
          </w:p>
        </w:tc>
        <w:tc>
          <w:tcPr>
            <w:tcW w:w="1746" w:type="dxa"/>
            <w:shd w:val="clear" w:color="auto" w:fill="auto"/>
            <w:vAlign w:val="bottom"/>
            <w:hideMark/>
          </w:tcPr>
          <w:p w14:paraId="5F309A43" w14:textId="34FD5296" w:rsidR="009C064A" w:rsidRPr="009D7B75" w:rsidRDefault="009C064A" w:rsidP="009C064A">
            <w:pPr>
              <w:jc w:val="right"/>
              <w:rPr>
                <w:sz w:val="16"/>
                <w:szCs w:val="16"/>
                <w:lang w:eastAsia="tr-TR"/>
              </w:rPr>
            </w:pPr>
            <w:r w:rsidRPr="009D7B75">
              <w:rPr>
                <w:sz w:val="16"/>
                <w:szCs w:val="16"/>
                <w:lang w:eastAsia="tr-TR"/>
              </w:rPr>
              <w:t>468,639</w:t>
            </w:r>
          </w:p>
        </w:tc>
      </w:tr>
      <w:tr w:rsidR="009C064A" w:rsidRPr="009D7B75" w14:paraId="1AA3A0C8" w14:textId="77777777" w:rsidTr="00503F0E">
        <w:trPr>
          <w:divId w:val="1381051039"/>
          <w:trHeight w:val="221"/>
        </w:trPr>
        <w:tc>
          <w:tcPr>
            <w:tcW w:w="6658" w:type="dxa"/>
            <w:shd w:val="clear" w:color="auto" w:fill="auto"/>
            <w:vAlign w:val="center"/>
            <w:hideMark/>
          </w:tcPr>
          <w:p w14:paraId="5F257CB7" w14:textId="77777777" w:rsidR="009C064A" w:rsidRPr="009D7B75" w:rsidRDefault="009C064A" w:rsidP="009C064A">
            <w:pPr>
              <w:rPr>
                <w:b/>
                <w:sz w:val="16"/>
                <w:szCs w:val="16"/>
                <w:lang w:eastAsia="tr-TR"/>
              </w:rPr>
            </w:pPr>
            <w:r w:rsidRPr="009D7B75">
              <w:rPr>
                <w:b/>
                <w:sz w:val="16"/>
                <w:szCs w:val="16"/>
                <w:lang w:eastAsia="tr-TR"/>
              </w:rPr>
              <w:t>İndirimler Öncesi Katkı Sermaye</w:t>
            </w:r>
          </w:p>
        </w:tc>
        <w:tc>
          <w:tcPr>
            <w:tcW w:w="1513" w:type="dxa"/>
            <w:shd w:val="clear" w:color="auto" w:fill="auto"/>
            <w:vAlign w:val="bottom"/>
            <w:hideMark/>
          </w:tcPr>
          <w:p w14:paraId="3C2E5EFC" w14:textId="7F83C656" w:rsidR="009C064A" w:rsidRPr="009D7B75" w:rsidRDefault="009C064A" w:rsidP="009C064A">
            <w:pPr>
              <w:jc w:val="right"/>
              <w:rPr>
                <w:b/>
                <w:sz w:val="16"/>
                <w:szCs w:val="16"/>
                <w:lang w:eastAsia="tr-TR"/>
              </w:rPr>
            </w:pPr>
            <w:r w:rsidRPr="009D7B75">
              <w:rPr>
                <w:b/>
                <w:sz w:val="16"/>
                <w:szCs w:val="16"/>
                <w:lang w:eastAsia="tr-TR"/>
              </w:rPr>
              <w:t>2,657,593</w:t>
            </w:r>
          </w:p>
        </w:tc>
        <w:tc>
          <w:tcPr>
            <w:tcW w:w="1746" w:type="dxa"/>
            <w:shd w:val="clear" w:color="auto" w:fill="auto"/>
            <w:vAlign w:val="bottom"/>
            <w:hideMark/>
          </w:tcPr>
          <w:p w14:paraId="59FEAF9B" w14:textId="6EDB7D23" w:rsidR="009C064A" w:rsidRPr="009D7B75" w:rsidRDefault="009C064A" w:rsidP="009C064A">
            <w:pPr>
              <w:jc w:val="right"/>
              <w:rPr>
                <w:b/>
                <w:sz w:val="16"/>
                <w:szCs w:val="16"/>
                <w:lang w:eastAsia="tr-TR"/>
              </w:rPr>
            </w:pPr>
            <w:r w:rsidRPr="009D7B75">
              <w:rPr>
                <w:b/>
                <w:sz w:val="16"/>
                <w:szCs w:val="16"/>
                <w:lang w:eastAsia="tr-TR"/>
              </w:rPr>
              <w:t>2,316,366</w:t>
            </w:r>
          </w:p>
        </w:tc>
      </w:tr>
      <w:tr w:rsidR="009C064A" w:rsidRPr="009D7B75" w14:paraId="0C888C5C" w14:textId="77777777" w:rsidTr="00503F0E">
        <w:trPr>
          <w:divId w:val="1381051039"/>
          <w:trHeight w:val="221"/>
        </w:trPr>
        <w:tc>
          <w:tcPr>
            <w:tcW w:w="6658" w:type="dxa"/>
            <w:shd w:val="clear" w:color="auto" w:fill="auto"/>
            <w:vAlign w:val="center"/>
            <w:hideMark/>
          </w:tcPr>
          <w:p w14:paraId="125BD979" w14:textId="77777777" w:rsidR="009C064A" w:rsidRPr="009D7B75" w:rsidRDefault="009C064A" w:rsidP="009C064A">
            <w:pPr>
              <w:rPr>
                <w:sz w:val="16"/>
                <w:szCs w:val="16"/>
                <w:lang w:eastAsia="tr-TR"/>
              </w:rPr>
            </w:pPr>
            <w:r w:rsidRPr="009D7B75">
              <w:rPr>
                <w:sz w:val="16"/>
                <w:szCs w:val="16"/>
                <w:lang w:eastAsia="tr-TR"/>
              </w:rPr>
              <w:t>Katkı Sermayeden Yapılacak İndirimler</w:t>
            </w:r>
          </w:p>
        </w:tc>
        <w:tc>
          <w:tcPr>
            <w:tcW w:w="1513" w:type="dxa"/>
            <w:shd w:val="clear" w:color="auto" w:fill="auto"/>
            <w:vAlign w:val="bottom"/>
            <w:hideMark/>
          </w:tcPr>
          <w:p w14:paraId="68B2AF00" w14:textId="7EED70C0"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29F08E1C" w14:textId="32E68A4D"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635CA695" w14:textId="77777777" w:rsidTr="00503F0E">
        <w:trPr>
          <w:divId w:val="1381051039"/>
          <w:trHeight w:val="221"/>
        </w:trPr>
        <w:tc>
          <w:tcPr>
            <w:tcW w:w="6658" w:type="dxa"/>
            <w:shd w:val="clear" w:color="auto" w:fill="auto"/>
            <w:vAlign w:val="center"/>
            <w:hideMark/>
          </w:tcPr>
          <w:p w14:paraId="6D7D6422" w14:textId="77777777" w:rsidR="009C064A" w:rsidRPr="009D7B75" w:rsidRDefault="009C064A" w:rsidP="009C064A">
            <w:pPr>
              <w:rPr>
                <w:sz w:val="16"/>
                <w:szCs w:val="16"/>
                <w:lang w:eastAsia="tr-TR"/>
              </w:rPr>
            </w:pPr>
            <w:r w:rsidRPr="009D7B75">
              <w:rPr>
                <w:sz w:val="16"/>
                <w:szCs w:val="16"/>
                <w:lang w:eastAsia="tr-TR"/>
              </w:rPr>
              <w:t>Bankanın kendi katkı sermayesine yapmış olduğu doğrudan veya dolaylı yatırımlar (-)</w:t>
            </w:r>
          </w:p>
        </w:tc>
        <w:tc>
          <w:tcPr>
            <w:tcW w:w="1513" w:type="dxa"/>
            <w:shd w:val="clear" w:color="auto" w:fill="auto"/>
            <w:vAlign w:val="bottom"/>
            <w:hideMark/>
          </w:tcPr>
          <w:p w14:paraId="7E776DD3" w14:textId="2EC73A77"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6BD330F" w14:textId="17DB3352"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4E7A7C0D" w14:textId="77777777" w:rsidTr="00503F0E">
        <w:trPr>
          <w:divId w:val="1381051039"/>
          <w:trHeight w:val="221"/>
        </w:trPr>
        <w:tc>
          <w:tcPr>
            <w:tcW w:w="6658" w:type="dxa"/>
            <w:shd w:val="clear" w:color="auto" w:fill="auto"/>
            <w:vAlign w:val="center"/>
            <w:hideMark/>
          </w:tcPr>
          <w:p w14:paraId="746F7DB0" w14:textId="77777777" w:rsidR="009C064A" w:rsidRPr="009D7B75" w:rsidRDefault="009C064A" w:rsidP="009C064A">
            <w:pPr>
              <w:rPr>
                <w:sz w:val="16"/>
                <w:szCs w:val="16"/>
                <w:lang w:eastAsia="tr-TR"/>
              </w:rPr>
            </w:pPr>
            <w:r w:rsidRPr="009D7B75">
              <w:rPr>
                <w:sz w:val="16"/>
                <w:szCs w:val="16"/>
                <w:lang w:eastAsia="tr-TR"/>
              </w:rPr>
              <w:t>Bankanın katkı sermaye kalemlerine yatırım yapan bankalar ile finansal kuruluşlar tarafından ihraç edilen ve Yönetmeliğin 8 inci maddesinde belirtilen şartları taşıyan özkaynak kalemlerine bankanın yaptığı yatırımlar</w:t>
            </w:r>
          </w:p>
        </w:tc>
        <w:tc>
          <w:tcPr>
            <w:tcW w:w="1513" w:type="dxa"/>
            <w:shd w:val="clear" w:color="auto" w:fill="auto"/>
            <w:vAlign w:val="bottom"/>
            <w:hideMark/>
          </w:tcPr>
          <w:p w14:paraId="7435C7CA" w14:textId="45A33490"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E3E7E27" w14:textId="0C3953C5"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0FC68442" w14:textId="77777777" w:rsidTr="00503F0E">
        <w:trPr>
          <w:divId w:val="1381051039"/>
          <w:trHeight w:val="221"/>
        </w:trPr>
        <w:tc>
          <w:tcPr>
            <w:tcW w:w="6658" w:type="dxa"/>
            <w:shd w:val="clear" w:color="auto" w:fill="auto"/>
            <w:vAlign w:val="center"/>
            <w:hideMark/>
          </w:tcPr>
          <w:p w14:paraId="4BF5EF6A" w14:textId="77777777" w:rsidR="009C064A" w:rsidRPr="009D7B75" w:rsidRDefault="009C064A" w:rsidP="009C064A">
            <w:pPr>
              <w:rPr>
                <w:sz w:val="16"/>
                <w:szCs w:val="16"/>
                <w:lang w:eastAsia="tr-TR"/>
              </w:rPr>
            </w:pPr>
            <w:r w:rsidRPr="009D7B75">
              <w:rPr>
                <w:sz w:val="16"/>
                <w:szCs w:val="16"/>
                <w:lang w:eastAsia="tr-TR"/>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513" w:type="dxa"/>
            <w:shd w:val="clear" w:color="auto" w:fill="auto"/>
            <w:vAlign w:val="bottom"/>
            <w:hideMark/>
          </w:tcPr>
          <w:p w14:paraId="34EE968A" w14:textId="182400A7"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40120E97" w14:textId="18E377E9"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89C66C4" w14:textId="77777777" w:rsidTr="00503F0E">
        <w:trPr>
          <w:divId w:val="1381051039"/>
          <w:trHeight w:val="221"/>
        </w:trPr>
        <w:tc>
          <w:tcPr>
            <w:tcW w:w="6658" w:type="dxa"/>
            <w:shd w:val="clear" w:color="auto" w:fill="auto"/>
            <w:vAlign w:val="center"/>
            <w:hideMark/>
          </w:tcPr>
          <w:p w14:paraId="4DCCA3CE" w14:textId="77777777" w:rsidR="009C064A" w:rsidRPr="009D7B75" w:rsidRDefault="009C064A" w:rsidP="009C064A">
            <w:pPr>
              <w:rPr>
                <w:sz w:val="16"/>
                <w:szCs w:val="16"/>
                <w:lang w:eastAsia="tr-TR"/>
              </w:rPr>
            </w:pPr>
            <w:r w:rsidRPr="009D7B75">
              <w:rPr>
                <w:sz w:val="16"/>
                <w:szCs w:val="16"/>
                <w:lang w:eastAsia="tr-TR"/>
              </w:rPr>
              <w:t>Ortaklık paylarının %10 veya daha fazlasına sahip olunan ve konsolide edilmeyen bankalar ve finansal kuruluşların katkı sermaye unsurlarına yapılan yatırımların net uzun pozisyonları toplamı</w:t>
            </w:r>
          </w:p>
        </w:tc>
        <w:tc>
          <w:tcPr>
            <w:tcW w:w="1513" w:type="dxa"/>
            <w:shd w:val="clear" w:color="auto" w:fill="auto"/>
            <w:vAlign w:val="bottom"/>
            <w:hideMark/>
          </w:tcPr>
          <w:p w14:paraId="3EB4E8C8" w14:textId="50F47889"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3D531D6B" w14:textId="7E7CAF9E"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3A6F1ED" w14:textId="77777777" w:rsidTr="00503F0E">
        <w:trPr>
          <w:divId w:val="1381051039"/>
          <w:trHeight w:val="221"/>
        </w:trPr>
        <w:tc>
          <w:tcPr>
            <w:tcW w:w="6658" w:type="dxa"/>
            <w:shd w:val="clear" w:color="auto" w:fill="auto"/>
            <w:vAlign w:val="center"/>
            <w:hideMark/>
          </w:tcPr>
          <w:p w14:paraId="631F3F53" w14:textId="77777777" w:rsidR="009C064A" w:rsidRPr="009D7B75" w:rsidRDefault="009C064A" w:rsidP="009C064A">
            <w:pPr>
              <w:rPr>
                <w:sz w:val="16"/>
                <w:szCs w:val="16"/>
                <w:lang w:eastAsia="tr-TR"/>
              </w:rPr>
            </w:pPr>
            <w:r w:rsidRPr="009D7B75">
              <w:rPr>
                <w:sz w:val="16"/>
                <w:szCs w:val="16"/>
                <w:lang w:eastAsia="tr-TR"/>
              </w:rPr>
              <w:t>Kurulca belirlenecek diğer kalemler (-)</w:t>
            </w:r>
          </w:p>
        </w:tc>
        <w:tc>
          <w:tcPr>
            <w:tcW w:w="1513" w:type="dxa"/>
            <w:shd w:val="clear" w:color="auto" w:fill="auto"/>
            <w:vAlign w:val="bottom"/>
            <w:hideMark/>
          </w:tcPr>
          <w:p w14:paraId="40CD2FFD" w14:textId="5673EEBE" w:rsidR="009C064A" w:rsidRPr="009D7B75" w:rsidRDefault="009C064A" w:rsidP="009C064A">
            <w:pPr>
              <w:jc w:val="right"/>
              <w:rPr>
                <w:sz w:val="16"/>
                <w:szCs w:val="16"/>
                <w:lang w:eastAsia="tr-TR"/>
              </w:rPr>
            </w:pPr>
            <w:r w:rsidRPr="009D7B75">
              <w:rPr>
                <w:sz w:val="16"/>
                <w:szCs w:val="16"/>
                <w:lang w:eastAsia="tr-TR"/>
              </w:rPr>
              <w:t>-</w:t>
            </w:r>
          </w:p>
        </w:tc>
        <w:tc>
          <w:tcPr>
            <w:tcW w:w="1746" w:type="dxa"/>
            <w:shd w:val="clear" w:color="auto" w:fill="auto"/>
            <w:vAlign w:val="bottom"/>
            <w:hideMark/>
          </w:tcPr>
          <w:p w14:paraId="1AB6D8C6" w14:textId="290F4A4F"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379ED33B" w14:textId="77777777" w:rsidTr="00503F0E">
        <w:trPr>
          <w:divId w:val="1381051039"/>
          <w:trHeight w:val="325"/>
        </w:trPr>
        <w:tc>
          <w:tcPr>
            <w:tcW w:w="6658" w:type="dxa"/>
            <w:shd w:val="clear" w:color="auto" w:fill="auto"/>
            <w:vAlign w:val="center"/>
            <w:hideMark/>
          </w:tcPr>
          <w:p w14:paraId="669C14AB" w14:textId="77777777" w:rsidR="009C064A" w:rsidRPr="009D7B75" w:rsidRDefault="009C064A" w:rsidP="009C064A">
            <w:pPr>
              <w:rPr>
                <w:b/>
                <w:bCs/>
                <w:sz w:val="16"/>
                <w:szCs w:val="16"/>
                <w:lang w:eastAsia="tr-TR"/>
              </w:rPr>
            </w:pPr>
            <w:r w:rsidRPr="009D7B75">
              <w:rPr>
                <w:b/>
                <w:bCs/>
                <w:sz w:val="16"/>
                <w:szCs w:val="16"/>
                <w:lang w:eastAsia="tr-TR"/>
              </w:rPr>
              <w:t>Katkı Sermayeden Yapılan İndirimler Toplamı</w:t>
            </w:r>
          </w:p>
        </w:tc>
        <w:tc>
          <w:tcPr>
            <w:tcW w:w="1513" w:type="dxa"/>
            <w:shd w:val="clear" w:color="auto" w:fill="auto"/>
            <w:vAlign w:val="bottom"/>
            <w:hideMark/>
          </w:tcPr>
          <w:p w14:paraId="0CD1E2D4" w14:textId="5481677E" w:rsidR="009C064A" w:rsidRPr="009D7B75" w:rsidRDefault="009C064A" w:rsidP="009C064A">
            <w:pPr>
              <w:jc w:val="right"/>
              <w:rPr>
                <w:b/>
                <w:bCs/>
                <w:sz w:val="16"/>
                <w:szCs w:val="16"/>
                <w:lang w:eastAsia="tr-TR"/>
              </w:rPr>
            </w:pPr>
            <w:r w:rsidRPr="009D7B75">
              <w:rPr>
                <w:b/>
                <w:bCs/>
                <w:sz w:val="16"/>
                <w:szCs w:val="16"/>
                <w:lang w:eastAsia="tr-TR"/>
              </w:rPr>
              <w:t>-</w:t>
            </w:r>
          </w:p>
        </w:tc>
        <w:tc>
          <w:tcPr>
            <w:tcW w:w="1746" w:type="dxa"/>
            <w:shd w:val="clear" w:color="auto" w:fill="auto"/>
            <w:vAlign w:val="bottom"/>
            <w:hideMark/>
          </w:tcPr>
          <w:p w14:paraId="6AF79869" w14:textId="68627793" w:rsidR="009C064A" w:rsidRPr="009D7B75" w:rsidRDefault="009C064A" w:rsidP="009C064A">
            <w:pPr>
              <w:jc w:val="right"/>
              <w:rPr>
                <w:b/>
                <w:bCs/>
                <w:sz w:val="16"/>
                <w:szCs w:val="16"/>
                <w:lang w:eastAsia="tr-TR"/>
              </w:rPr>
            </w:pPr>
            <w:r w:rsidRPr="009D7B75">
              <w:rPr>
                <w:b/>
                <w:bCs/>
                <w:sz w:val="16"/>
                <w:szCs w:val="16"/>
                <w:lang w:eastAsia="tr-TR"/>
              </w:rPr>
              <w:t>-</w:t>
            </w:r>
          </w:p>
        </w:tc>
      </w:tr>
      <w:tr w:rsidR="009C064A" w:rsidRPr="009D7B75" w14:paraId="1EA21178" w14:textId="77777777" w:rsidTr="00503F0E">
        <w:trPr>
          <w:divId w:val="1381051039"/>
          <w:trHeight w:val="325"/>
        </w:trPr>
        <w:tc>
          <w:tcPr>
            <w:tcW w:w="6658" w:type="dxa"/>
            <w:shd w:val="clear" w:color="auto" w:fill="auto"/>
            <w:vAlign w:val="center"/>
            <w:hideMark/>
          </w:tcPr>
          <w:p w14:paraId="631A453D" w14:textId="77777777" w:rsidR="009C064A" w:rsidRPr="009D7B75" w:rsidRDefault="009C064A" w:rsidP="009C064A">
            <w:pPr>
              <w:rPr>
                <w:b/>
                <w:bCs/>
                <w:sz w:val="16"/>
                <w:szCs w:val="16"/>
                <w:lang w:eastAsia="tr-TR"/>
              </w:rPr>
            </w:pPr>
            <w:r w:rsidRPr="009D7B75">
              <w:rPr>
                <w:b/>
                <w:bCs/>
                <w:sz w:val="16"/>
                <w:szCs w:val="16"/>
                <w:lang w:eastAsia="tr-TR"/>
              </w:rPr>
              <w:t>Katkı Sermaye Toplamı</w:t>
            </w:r>
          </w:p>
        </w:tc>
        <w:tc>
          <w:tcPr>
            <w:tcW w:w="1513" w:type="dxa"/>
            <w:shd w:val="clear" w:color="auto" w:fill="auto"/>
            <w:vAlign w:val="bottom"/>
            <w:hideMark/>
          </w:tcPr>
          <w:p w14:paraId="01DF27F4" w14:textId="16BC4C65" w:rsidR="009C064A" w:rsidRPr="009D7B75" w:rsidRDefault="009C064A" w:rsidP="009C064A">
            <w:pPr>
              <w:jc w:val="right"/>
              <w:rPr>
                <w:b/>
                <w:bCs/>
                <w:sz w:val="16"/>
                <w:szCs w:val="16"/>
                <w:lang w:eastAsia="tr-TR"/>
              </w:rPr>
            </w:pPr>
            <w:r w:rsidRPr="009D7B75">
              <w:rPr>
                <w:b/>
                <w:bCs/>
                <w:sz w:val="16"/>
                <w:szCs w:val="16"/>
                <w:lang w:eastAsia="tr-TR"/>
              </w:rPr>
              <w:t>2,657,593</w:t>
            </w:r>
          </w:p>
        </w:tc>
        <w:tc>
          <w:tcPr>
            <w:tcW w:w="1746" w:type="dxa"/>
            <w:shd w:val="clear" w:color="auto" w:fill="auto"/>
            <w:vAlign w:val="bottom"/>
            <w:hideMark/>
          </w:tcPr>
          <w:p w14:paraId="690C799B" w14:textId="27499468" w:rsidR="009C064A" w:rsidRPr="009D7B75" w:rsidRDefault="009C064A" w:rsidP="009C064A">
            <w:pPr>
              <w:jc w:val="right"/>
              <w:rPr>
                <w:b/>
                <w:bCs/>
                <w:sz w:val="16"/>
                <w:szCs w:val="16"/>
                <w:lang w:eastAsia="tr-TR"/>
              </w:rPr>
            </w:pPr>
            <w:r w:rsidRPr="009D7B75">
              <w:rPr>
                <w:b/>
                <w:bCs/>
                <w:sz w:val="16"/>
                <w:szCs w:val="16"/>
                <w:lang w:eastAsia="tr-TR"/>
              </w:rPr>
              <w:t>2,316,366</w:t>
            </w:r>
          </w:p>
        </w:tc>
      </w:tr>
      <w:tr w:rsidR="009C064A" w:rsidRPr="009D7B75" w14:paraId="704DA0ED" w14:textId="77777777" w:rsidTr="00503F0E">
        <w:trPr>
          <w:divId w:val="1381051039"/>
          <w:trHeight w:val="325"/>
        </w:trPr>
        <w:tc>
          <w:tcPr>
            <w:tcW w:w="6658" w:type="dxa"/>
            <w:shd w:val="clear" w:color="auto" w:fill="auto"/>
            <w:vAlign w:val="center"/>
            <w:hideMark/>
          </w:tcPr>
          <w:p w14:paraId="4A84F120" w14:textId="77777777" w:rsidR="009C064A" w:rsidRPr="009D7B75" w:rsidRDefault="009C064A" w:rsidP="009C064A">
            <w:pPr>
              <w:rPr>
                <w:b/>
                <w:bCs/>
                <w:sz w:val="16"/>
                <w:szCs w:val="16"/>
                <w:lang w:eastAsia="tr-TR"/>
              </w:rPr>
            </w:pPr>
            <w:r w:rsidRPr="009D7B75">
              <w:rPr>
                <w:b/>
                <w:bCs/>
                <w:sz w:val="16"/>
                <w:szCs w:val="16"/>
                <w:lang w:eastAsia="tr-TR"/>
              </w:rPr>
              <w:t>Toplam Özkaynak (Ana Sermaye ve Katkı Sermaye Toplamı)</w:t>
            </w:r>
          </w:p>
        </w:tc>
        <w:tc>
          <w:tcPr>
            <w:tcW w:w="1513" w:type="dxa"/>
            <w:shd w:val="clear" w:color="auto" w:fill="auto"/>
            <w:vAlign w:val="bottom"/>
            <w:hideMark/>
          </w:tcPr>
          <w:p w14:paraId="69232BDE" w14:textId="4363D34A" w:rsidR="009C064A" w:rsidRPr="009D7B75" w:rsidRDefault="009C064A" w:rsidP="009C064A">
            <w:pPr>
              <w:jc w:val="right"/>
              <w:rPr>
                <w:b/>
                <w:bCs/>
                <w:sz w:val="16"/>
                <w:szCs w:val="16"/>
                <w:lang w:eastAsia="tr-TR"/>
              </w:rPr>
            </w:pPr>
            <w:r w:rsidRPr="009D7B75">
              <w:rPr>
                <w:b/>
                <w:bCs/>
                <w:sz w:val="16"/>
                <w:szCs w:val="16"/>
                <w:lang w:eastAsia="tr-TR"/>
              </w:rPr>
              <w:t>10,376,659</w:t>
            </w:r>
          </w:p>
        </w:tc>
        <w:tc>
          <w:tcPr>
            <w:tcW w:w="1746" w:type="dxa"/>
            <w:shd w:val="clear" w:color="auto" w:fill="auto"/>
            <w:vAlign w:val="bottom"/>
            <w:hideMark/>
          </w:tcPr>
          <w:p w14:paraId="0556DC49" w14:textId="07CDDAF6" w:rsidR="009C064A" w:rsidRPr="009D7B75" w:rsidRDefault="009C064A" w:rsidP="009C064A">
            <w:pPr>
              <w:jc w:val="right"/>
              <w:rPr>
                <w:b/>
                <w:bCs/>
                <w:sz w:val="16"/>
                <w:szCs w:val="16"/>
                <w:lang w:eastAsia="tr-TR"/>
              </w:rPr>
            </w:pPr>
            <w:r w:rsidRPr="009D7B75">
              <w:rPr>
                <w:b/>
                <w:bCs/>
                <w:sz w:val="16"/>
                <w:szCs w:val="16"/>
                <w:lang w:eastAsia="tr-TR"/>
              </w:rPr>
              <w:t>7,473,253</w:t>
            </w:r>
          </w:p>
        </w:tc>
      </w:tr>
    </w:tbl>
    <w:p w14:paraId="7A97A740" w14:textId="203850C5" w:rsidR="003D1363" w:rsidRPr="009D7B75" w:rsidRDefault="003D1363" w:rsidP="005571E3">
      <w:pPr>
        <w:tabs>
          <w:tab w:val="left" w:pos="709"/>
        </w:tabs>
        <w:autoSpaceDE w:val="0"/>
        <w:autoSpaceDN w:val="0"/>
        <w:adjustRightInd w:val="0"/>
        <w:ind w:hanging="567"/>
      </w:pPr>
    </w:p>
    <w:p w14:paraId="2B7F5628" w14:textId="2B614D4E" w:rsidR="009C064A" w:rsidRPr="009D7B75" w:rsidRDefault="009C064A" w:rsidP="005571E3">
      <w:pPr>
        <w:tabs>
          <w:tab w:val="left" w:pos="709"/>
        </w:tabs>
        <w:autoSpaceDE w:val="0"/>
        <w:autoSpaceDN w:val="0"/>
        <w:adjustRightInd w:val="0"/>
        <w:ind w:hanging="567"/>
      </w:pPr>
    </w:p>
    <w:p w14:paraId="4EDF80A0" w14:textId="6A8BE8DD" w:rsidR="009C064A" w:rsidRPr="009D7B75" w:rsidRDefault="009C064A" w:rsidP="005571E3">
      <w:pPr>
        <w:tabs>
          <w:tab w:val="left" w:pos="709"/>
        </w:tabs>
        <w:autoSpaceDE w:val="0"/>
        <w:autoSpaceDN w:val="0"/>
        <w:adjustRightInd w:val="0"/>
        <w:ind w:hanging="567"/>
      </w:pPr>
    </w:p>
    <w:p w14:paraId="147153D5" w14:textId="6A11FEA3" w:rsidR="009C064A" w:rsidRPr="009D7B75" w:rsidRDefault="009C064A" w:rsidP="005571E3">
      <w:pPr>
        <w:tabs>
          <w:tab w:val="left" w:pos="709"/>
        </w:tabs>
        <w:autoSpaceDE w:val="0"/>
        <w:autoSpaceDN w:val="0"/>
        <w:adjustRightInd w:val="0"/>
        <w:ind w:hanging="567"/>
      </w:pPr>
    </w:p>
    <w:p w14:paraId="4F62B1EB" w14:textId="587E8F8D" w:rsidR="009C064A" w:rsidRPr="009D7B75" w:rsidRDefault="009C064A" w:rsidP="005571E3">
      <w:pPr>
        <w:tabs>
          <w:tab w:val="left" w:pos="709"/>
        </w:tabs>
        <w:autoSpaceDE w:val="0"/>
        <w:autoSpaceDN w:val="0"/>
        <w:adjustRightInd w:val="0"/>
        <w:ind w:hanging="567"/>
      </w:pPr>
    </w:p>
    <w:p w14:paraId="0A55F4A9" w14:textId="63D4489A" w:rsidR="009C064A" w:rsidRPr="009D7B75" w:rsidRDefault="009C064A" w:rsidP="005571E3">
      <w:pPr>
        <w:tabs>
          <w:tab w:val="left" w:pos="709"/>
        </w:tabs>
        <w:autoSpaceDE w:val="0"/>
        <w:autoSpaceDN w:val="0"/>
        <w:adjustRightInd w:val="0"/>
        <w:ind w:hanging="567"/>
      </w:pPr>
    </w:p>
    <w:p w14:paraId="61F22C90" w14:textId="0097E4DB" w:rsidR="009C064A" w:rsidRPr="009D7B75" w:rsidRDefault="009C064A" w:rsidP="005571E3">
      <w:pPr>
        <w:tabs>
          <w:tab w:val="left" w:pos="709"/>
        </w:tabs>
        <w:autoSpaceDE w:val="0"/>
        <w:autoSpaceDN w:val="0"/>
        <w:adjustRightInd w:val="0"/>
        <w:ind w:hanging="567"/>
      </w:pPr>
    </w:p>
    <w:p w14:paraId="5E3353F0" w14:textId="09685D09" w:rsidR="009C064A" w:rsidRPr="009D7B75" w:rsidRDefault="009C064A" w:rsidP="005571E3">
      <w:pPr>
        <w:tabs>
          <w:tab w:val="left" w:pos="709"/>
        </w:tabs>
        <w:autoSpaceDE w:val="0"/>
        <w:autoSpaceDN w:val="0"/>
        <w:adjustRightInd w:val="0"/>
        <w:ind w:hanging="567"/>
      </w:pPr>
    </w:p>
    <w:p w14:paraId="03C5E735" w14:textId="01315A5D" w:rsidR="009C064A" w:rsidRPr="009D7B75" w:rsidRDefault="009C064A" w:rsidP="005571E3">
      <w:pPr>
        <w:tabs>
          <w:tab w:val="left" w:pos="709"/>
        </w:tabs>
        <w:autoSpaceDE w:val="0"/>
        <w:autoSpaceDN w:val="0"/>
        <w:adjustRightInd w:val="0"/>
        <w:ind w:hanging="567"/>
      </w:pPr>
    </w:p>
    <w:p w14:paraId="2FDDC993" w14:textId="74280373" w:rsidR="009C064A" w:rsidRPr="009D7B75" w:rsidRDefault="009C064A" w:rsidP="005571E3">
      <w:pPr>
        <w:tabs>
          <w:tab w:val="left" w:pos="709"/>
        </w:tabs>
        <w:autoSpaceDE w:val="0"/>
        <w:autoSpaceDN w:val="0"/>
        <w:adjustRightInd w:val="0"/>
        <w:ind w:hanging="567"/>
      </w:pPr>
    </w:p>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46"/>
        <w:gridCol w:w="1571"/>
        <w:gridCol w:w="1707"/>
      </w:tblGrid>
      <w:tr w:rsidR="00930F2F" w:rsidRPr="009D7B75" w14:paraId="7B254ACF" w14:textId="77777777" w:rsidTr="00503F0E">
        <w:trPr>
          <w:divId w:val="1296833200"/>
          <w:trHeight w:val="230"/>
        </w:trPr>
        <w:tc>
          <w:tcPr>
            <w:tcW w:w="6646" w:type="dxa"/>
            <w:shd w:val="clear" w:color="auto" w:fill="auto"/>
            <w:vAlign w:val="center"/>
            <w:hideMark/>
          </w:tcPr>
          <w:p w14:paraId="7410EB62" w14:textId="11D4289A" w:rsidR="00930F2F" w:rsidRPr="009D7B75" w:rsidRDefault="00930F2F" w:rsidP="00930F2F">
            <w:pPr>
              <w:jc w:val="center"/>
              <w:rPr>
                <w:b/>
                <w:bCs/>
                <w:sz w:val="16"/>
                <w:szCs w:val="16"/>
                <w:lang w:eastAsia="tr-TR"/>
              </w:rPr>
            </w:pPr>
            <w:r w:rsidRPr="009D7B75">
              <w:rPr>
                <w:b/>
                <w:bCs/>
                <w:sz w:val="16"/>
                <w:szCs w:val="16"/>
                <w:lang w:eastAsia="tr-TR"/>
              </w:rPr>
              <w:lastRenderedPageBreak/>
              <w:t>Ana Sermaye ve Katkı Sermaye Toplamı (Toplam Özkaynak)</w:t>
            </w:r>
          </w:p>
        </w:tc>
        <w:tc>
          <w:tcPr>
            <w:tcW w:w="1571" w:type="dxa"/>
            <w:shd w:val="clear" w:color="auto" w:fill="auto"/>
            <w:vAlign w:val="bottom"/>
            <w:hideMark/>
          </w:tcPr>
          <w:p w14:paraId="4822FF98" w14:textId="77777777" w:rsidR="00930F2F" w:rsidRPr="009D7B75" w:rsidRDefault="00930F2F" w:rsidP="00930F2F">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01B440C4" w14:textId="77777777" w:rsidR="00930F2F" w:rsidRPr="009D7B75" w:rsidRDefault="00930F2F" w:rsidP="00930F2F">
            <w:pPr>
              <w:jc w:val="right"/>
              <w:rPr>
                <w:sz w:val="16"/>
                <w:szCs w:val="16"/>
                <w:lang w:eastAsia="tr-TR"/>
              </w:rPr>
            </w:pPr>
            <w:r w:rsidRPr="009D7B75">
              <w:rPr>
                <w:sz w:val="16"/>
                <w:szCs w:val="16"/>
                <w:lang w:eastAsia="tr-TR"/>
              </w:rPr>
              <w:t> </w:t>
            </w:r>
          </w:p>
        </w:tc>
      </w:tr>
      <w:tr w:rsidR="009C064A" w:rsidRPr="009D7B75" w14:paraId="31497798" w14:textId="77777777" w:rsidTr="00503F0E">
        <w:trPr>
          <w:divId w:val="1296833200"/>
          <w:trHeight w:val="156"/>
        </w:trPr>
        <w:tc>
          <w:tcPr>
            <w:tcW w:w="6646" w:type="dxa"/>
            <w:shd w:val="clear" w:color="auto" w:fill="auto"/>
            <w:vAlign w:val="center"/>
            <w:hideMark/>
          </w:tcPr>
          <w:p w14:paraId="60B3DC76" w14:textId="77777777" w:rsidR="009C064A" w:rsidRPr="009D7B75" w:rsidRDefault="009C064A" w:rsidP="009C064A">
            <w:pPr>
              <w:rPr>
                <w:sz w:val="16"/>
                <w:szCs w:val="16"/>
                <w:lang w:eastAsia="tr-TR"/>
              </w:rPr>
            </w:pPr>
            <w:r w:rsidRPr="009D7B75">
              <w:rPr>
                <w:sz w:val="16"/>
                <w:szCs w:val="16"/>
                <w:lang w:eastAsia="tr-TR"/>
              </w:rPr>
              <w:t>Kanunun 50 ve 51 inci maddeleri hükümlerine aykırı olarak kullandırılan krediler</w:t>
            </w:r>
          </w:p>
        </w:tc>
        <w:tc>
          <w:tcPr>
            <w:tcW w:w="1571" w:type="dxa"/>
            <w:shd w:val="clear" w:color="auto" w:fill="auto"/>
            <w:vAlign w:val="bottom"/>
            <w:hideMark/>
          </w:tcPr>
          <w:p w14:paraId="6F1D95F9" w14:textId="05FA29AE"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5D0F5C01" w14:textId="31255E0F"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7CE713D" w14:textId="77777777" w:rsidTr="00503F0E">
        <w:trPr>
          <w:divId w:val="1296833200"/>
          <w:trHeight w:val="156"/>
        </w:trPr>
        <w:tc>
          <w:tcPr>
            <w:tcW w:w="6646" w:type="dxa"/>
            <w:shd w:val="clear" w:color="auto" w:fill="auto"/>
            <w:vAlign w:val="center"/>
            <w:hideMark/>
          </w:tcPr>
          <w:p w14:paraId="6A7DC4E7" w14:textId="77777777" w:rsidR="009C064A" w:rsidRPr="009D7B75" w:rsidRDefault="009C064A" w:rsidP="009C064A">
            <w:pPr>
              <w:rPr>
                <w:sz w:val="16"/>
                <w:szCs w:val="16"/>
                <w:lang w:eastAsia="tr-TR"/>
              </w:rPr>
            </w:pPr>
            <w:r w:rsidRPr="009D7B75">
              <w:rPr>
                <w:sz w:val="16"/>
                <w:szCs w:val="16"/>
                <w:lang w:eastAsia="tr-TR"/>
              </w:rPr>
              <w:t xml:space="preserve">Kanunun </w:t>
            </w:r>
            <w:proofErr w:type="gramStart"/>
            <w:r w:rsidRPr="009D7B75">
              <w:rPr>
                <w:sz w:val="16"/>
                <w:szCs w:val="16"/>
                <w:lang w:eastAsia="tr-TR"/>
              </w:rPr>
              <w:t>57 nci</w:t>
            </w:r>
            <w:proofErr w:type="gramEnd"/>
            <w:r w:rsidRPr="009D7B75">
              <w:rPr>
                <w:sz w:val="16"/>
                <w:szCs w:val="16"/>
                <w:lang w:eastAsia="tr-TR"/>
              </w:rPr>
              <w:t xml:space="preserve"> maddesinin birinci fıkrasındaki sınırı aşan tutarlar ile bankanın alacaklarından dolayı edinmek zorunda kaldıkları ve aynı madde uyarınca elden çıkarmaları gereken emtia ve gayrimenkullerden edinim tarihinden itibaren beş yıl geçmesine rağmen elden çıkarılamayanların net defter değerleri</w:t>
            </w:r>
          </w:p>
        </w:tc>
        <w:tc>
          <w:tcPr>
            <w:tcW w:w="1571" w:type="dxa"/>
            <w:shd w:val="clear" w:color="auto" w:fill="auto"/>
            <w:vAlign w:val="bottom"/>
            <w:hideMark/>
          </w:tcPr>
          <w:p w14:paraId="75F7C514" w14:textId="7CF280F2" w:rsidR="009C064A" w:rsidRPr="009D7B75" w:rsidRDefault="009C064A" w:rsidP="009C064A">
            <w:pPr>
              <w:jc w:val="right"/>
              <w:rPr>
                <w:sz w:val="16"/>
                <w:szCs w:val="16"/>
                <w:lang w:eastAsia="tr-TR"/>
              </w:rPr>
            </w:pPr>
            <w:r w:rsidRPr="009D7B75">
              <w:rPr>
                <w:sz w:val="16"/>
                <w:szCs w:val="16"/>
                <w:lang w:eastAsia="tr-TR"/>
              </w:rPr>
              <w:t>5,505</w:t>
            </w:r>
          </w:p>
        </w:tc>
        <w:tc>
          <w:tcPr>
            <w:tcW w:w="1707" w:type="dxa"/>
            <w:shd w:val="clear" w:color="auto" w:fill="auto"/>
            <w:vAlign w:val="bottom"/>
            <w:hideMark/>
          </w:tcPr>
          <w:p w14:paraId="3D509770" w14:textId="6FFE0449"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41C02266" w14:textId="77777777" w:rsidTr="00503F0E">
        <w:trPr>
          <w:divId w:val="1296833200"/>
          <w:trHeight w:val="156"/>
        </w:trPr>
        <w:tc>
          <w:tcPr>
            <w:tcW w:w="6646" w:type="dxa"/>
            <w:shd w:val="clear" w:color="auto" w:fill="auto"/>
            <w:vAlign w:val="center"/>
            <w:hideMark/>
          </w:tcPr>
          <w:p w14:paraId="25DB0AED" w14:textId="77777777" w:rsidR="009C064A" w:rsidRPr="009D7B75" w:rsidRDefault="009C064A" w:rsidP="009C064A">
            <w:pPr>
              <w:rPr>
                <w:sz w:val="16"/>
                <w:szCs w:val="16"/>
                <w:lang w:eastAsia="tr-TR"/>
              </w:rPr>
            </w:pPr>
            <w:r w:rsidRPr="009D7B75">
              <w:rPr>
                <w:sz w:val="16"/>
                <w:szCs w:val="16"/>
                <w:lang w:eastAsia="tr-TR"/>
              </w:rPr>
              <w:t>Kurulca belirlenecek diğer hesaplar</w:t>
            </w:r>
          </w:p>
        </w:tc>
        <w:tc>
          <w:tcPr>
            <w:tcW w:w="1571" w:type="dxa"/>
            <w:shd w:val="clear" w:color="auto" w:fill="auto"/>
            <w:vAlign w:val="bottom"/>
            <w:hideMark/>
          </w:tcPr>
          <w:p w14:paraId="5F3EF0CD" w14:textId="6FA14FD6" w:rsidR="009C064A" w:rsidRPr="009D7B75" w:rsidRDefault="009C064A" w:rsidP="009C064A">
            <w:pPr>
              <w:jc w:val="right"/>
              <w:rPr>
                <w:sz w:val="16"/>
                <w:szCs w:val="16"/>
                <w:lang w:eastAsia="tr-TR"/>
              </w:rPr>
            </w:pPr>
            <w:r w:rsidRPr="009D7B75">
              <w:rPr>
                <w:sz w:val="16"/>
                <w:szCs w:val="16"/>
                <w:lang w:eastAsia="tr-TR"/>
              </w:rPr>
              <w:t>116,449</w:t>
            </w:r>
          </w:p>
        </w:tc>
        <w:tc>
          <w:tcPr>
            <w:tcW w:w="1707" w:type="dxa"/>
            <w:shd w:val="clear" w:color="auto" w:fill="auto"/>
            <w:vAlign w:val="bottom"/>
            <w:hideMark/>
          </w:tcPr>
          <w:p w14:paraId="0CA8C5FD" w14:textId="57C89867" w:rsidR="009C064A" w:rsidRPr="009D7B75" w:rsidRDefault="009C064A" w:rsidP="009C064A">
            <w:pPr>
              <w:jc w:val="right"/>
              <w:rPr>
                <w:sz w:val="16"/>
                <w:szCs w:val="16"/>
                <w:lang w:eastAsia="tr-TR"/>
              </w:rPr>
            </w:pPr>
            <w:r w:rsidRPr="009D7B75">
              <w:rPr>
                <w:sz w:val="16"/>
                <w:szCs w:val="16"/>
                <w:lang w:eastAsia="tr-TR"/>
              </w:rPr>
              <w:t>84,146</w:t>
            </w:r>
          </w:p>
        </w:tc>
      </w:tr>
      <w:tr w:rsidR="009C064A" w:rsidRPr="009D7B75" w14:paraId="423D7E90" w14:textId="77777777" w:rsidTr="00503F0E">
        <w:trPr>
          <w:divId w:val="1296833200"/>
          <w:trHeight w:val="230"/>
        </w:trPr>
        <w:tc>
          <w:tcPr>
            <w:tcW w:w="6646" w:type="dxa"/>
            <w:shd w:val="clear" w:color="auto" w:fill="auto"/>
            <w:vAlign w:val="center"/>
            <w:hideMark/>
          </w:tcPr>
          <w:p w14:paraId="02F47255" w14:textId="77777777" w:rsidR="009C064A" w:rsidRPr="009D7B75" w:rsidRDefault="009C064A" w:rsidP="009C064A">
            <w:pPr>
              <w:rPr>
                <w:b/>
                <w:bCs/>
                <w:sz w:val="16"/>
                <w:szCs w:val="16"/>
                <w:lang w:eastAsia="tr-TR"/>
              </w:rPr>
            </w:pPr>
            <w:r w:rsidRPr="009D7B75">
              <w:rPr>
                <w:b/>
                <w:bCs/>
                <w:sz w:val="16"/>
                <w:szCs w:val="16"/>
                <w:lang w:eastAsia="tr-TR"/>
              </w:rPr>
              <w:t>Geçiş Süresince Ana Sermaye ve Katlı Sermaye Toplamından (Sermayeden) İndirilmeye Devam edecek Unsurlar</w:t>
            </w:r>
          </w:p>
        </w:tc>
        <w:tc>
          <w:tcPr>
            <w:tcW w:w="1571" w:type="dxa"/>
            <w:shd w:val="clear" w:color="auto" w:fill="auto"/>
            <w:vAlign w:val="bottom"/>
            <w:hideMark/>
          </w:tcPr>
          <w:p w14:paraId="76D2E118" w14:textId="164ED71B" w:rsidR="009C064A" w:rsidRPr="009D7B75" w:rsidRDefault="009C064A" w:rsidP="009C064A">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13125B19" w14:textId="0EC70D15" w:rsidR="009C064A" w:rsidRPr="009D7B75" w:rsidRDefault="009C064A" w:rsidP="009C064A">
            <w:pPr>
              <w:jc w:val="right"/>
              <w:rPr>
                <w:sz w:val="16"/>
                <w:szCs w:val="16"/>
                <w:lang w:eastAsia="tr-TR"/>
              </w:rPr>
            </w:pPr>
            <w:r w:rsidRPr="009D7B75">
              <w:rPr>
                <w:sz w:val="16"/>
                <w:szCs w:val="16"/>
                <w:lang w:eastAsia="tr-TR"/>
              </w:rPr>
              <w:t> </w:t>
            </w:r>
          </w:p>
        </w:tc>
      </w:tr>
      <w:tr w:rsidR="009C064A" w:rsidRPr="009D7B75" w14:paraId="4BE9F6AF" w14:textId="77777777" w:rsidTr="00503F0E">
        <w:trPr>
          <w:divId w:val="1296833200"/>
          <w:trHeight w:val="156"/>
        </w:trPr>
        <w:tc>
          <w:tcPr>
            <w:tcW w:w="6646" w:type="dxa"/>
            <w:shd w:val="clear" w:color="auto" w:fill="auto"/>
            <w:vAlign w:val="center"/>
            <w:hideMark/>
          </w:tcPr>
          <w:p w14:paraId="4C2D21CB" w14:textId="77777777" w:rsidR="009C064A" w:rsidRPr="009D7B75" w:rsidRDefault="009C064A" w:rsidP="009C064A">
            <w:pPr>
              <w:rPr>
                <w:sz w:val="16"/>
                <w:szCs w:val="16"/>
                <w:lang w:eastAsia="tr-TR"/>
              </w:rPr>
            </w:pPr>
            <w:r w:rsidRPr="009D7B75">
              <w:rPr>
                <w:sz w:val="16"/>
                <w:szCs w:val="16"/>
                <w:lang w:eastAsia="tr-TR"/>
              </w:rPr>
              <w:t xml:space="preserve">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9D7B75">
              <w:rPr>
                <w:sz w:val="16"/>
                <w:szCs w:val="16"/>
                <w:lang w:eastAsia="tr-TR"/>
              </w:rPr>
              <w:t>2 nci</w:t>
            </w:r>
            <w:proofErr w:type="gramEnd"/>
            <w:r w:rsidRPr="009D7B75">
              <w:rPr>
                <w:sz w:val="16"/>
                <w:szCs w:val="16"/>
                <w:lang w:eastAsia="tr-TR"/>
              </w:rPr>
              <w:t xml:space="preserve"> maddesinin birinci fıkrası uyarınca çekirdek sermayeden, ilave ana sermayeden ve katkı sermayeden indirilmeyen kısmı</w:t>
            </w:r>
          </w:p>
        </w:tc>
        <w:tc>
          <w:tcPr>
            <w:tcW w:w="1571" w:type="dxa"/>
            <w:shd w:val="clear" w:color="auto" w:fill="auto"/>
            <w:vAlign w:val="bottom"/>
            <w:hideMark/>
          </w:tcPr>
          <w:p w14:paraId="7A764D85" w14:textId="0C60C22E"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2788F349" w14:textId="42500671"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093CFF73" w14:textId="77777777" w:rsidTr="00503F0E">
        <w:trPr>
          <w:divId w:val="1296833200"/>
          <w:trHeight w:val="156"/>
        </w:trPr>
        <w:tc>
          <w:tcPr>
            <w:tcW w:w="6646" w:type="dxa"/>
            <w:shd w:val="clear" w:color="auto" w:fill="auto"/>
            <w:vAlign w:val="center"/>
            <w:hideMark/>
          </w:tcPr>
          <w:p w14:paraId="69A97622" w14:textId="77777777" w:rsidR="009C064A" w:rsidRPr="009D7B75" w:rsidRDefault="009C064A" w:rsidP="009C064A">
            <w:pPr>
              <w:rPr>
                <w:sz w:val="16"/>
                <w:szCs w:val="16"/>
                <w:lang w:eastAsia="tr-TR"/>
              </w:rPr>
            </w:pPr>
            <w:r w:rsidRPr="009D7B75">
              <w:rPr>
                <w:sz w:val="16"/>
                <w:szCs w:val="16"/>
                <w:lang w:eastAsia="tr-TR"/>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9D7B75">
              <w:rPr>
                <w:sz w:val="16"/>
                <w:szCs w:val="16"/>
                <w:lang w:eastAsia="tr-TR"/>
              </w:rPr>
              <w:t>2 nci</w:t>
            </w:r>
            <w:proofErr w:type="gramEnd"/>
            <w:r w:rsidRPr="009D7B75">
              <w:rPr>
                <w:sz w:val="16"/>
                <w:szCs w:val="16"/>
                <w:lang w:eastAsia="tr-TR"/>
              </w:rPr>
              <w:t xml:space="preserve"> maddesinin birinci fıkrası uyarınca, ilave ana sermayeden ve katkı sermayeden indirilmeyen kısmı</w:t>
            </w:r>
          </w:p>
        </w:tc>
        <w:tc>
          <w:tcPr>
            <w:tcW w:w="1571" w:type="dxa"/>
            <w:shd w:val="clear" w:color="auto" w:fill="auto"/>
            <w:vAlign w:val="bottom"/>
            <w:hideMark/>
          </w:tcPr>
          <w:p w14:paraId="2525D909" w14:textId="7F35A308"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3803EA37" w14:textId="22B280BF"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6B1BF41" w14:textId="77777777" w:rsidTr="00503F0E">
        <w:trPr>
          <w:divId w:val="1296833200"/>
          <w:trHeight w:val="156"/>
        </w:trPr>
        <w:tc>
          <w:tcPr>
            <w:tcW w:w="6646" w:type="dxa"/>
            <w:shd w:val="clear" w:color="auto" w:fill="auto"/>
            <w:vAlign w:val="center"/>
            <w:hideMark/>
          </w:tcPr>
          <w:p w14:paraId="04208C7D" w14:textId="77777777" w:rsidR="009C064A" w:rsidRPr="009D7B75" w:rsidRDefault="009C064A" w:rsidP="009C064A">
            <w:pPr>
              <w:rPr>
                <w:sz w:val="16"/>
                <w:szCs w:val="16"/>
                <w:lang w:eastAsia="tr-TR"/>
              </w:rPr>
            </w:pPr>
            <w:r w:rsidRPr="009D7B75">
              <w:rPr>
                <w:sz w:val="16"/>
                <w:szCs w:val="16"/>
                <w:lang w:eastAsia="tr-TR"/>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571" w:type="dxa"/>
            <w:shd w:val="clear" w:color="auto" w:fill="auto"/>
            <w:vAlign w:val="bottom"/>
            <w:hideMark/>
          </w:tcPr>
          <w:p w14:paraId="6FBA433E" w14:textId="27082026"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57B28554" w14:textId="365A0C8E"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10140C72" w14:textId="77777777" w:rsidTr="00503F0E">
        <w:trPr>
          <w:divId w:val="1296833200"/>
          <w:trHeight w:val="230"/>
        </w:trPr>
        <w:tc>
          <w:tcPr>
            <w:tcW w:w="6646" w:type="dxa"/>
            <w:shd w:val="clear" w:color="auto" w:fill="auto"/>
            <w:vAlign w:val="center"/>
            <w:hideMark/>
          </w:tcPr>
          <w:p w14:paraId="1C03155B" w14:textId="77777777" w:rsidR="009C064A" w:rsidRPr="009D7B75" w:rsidRDefault="009C064A" w:rsidP="009C064A">
            <w:pPr>
              <w:jc w:val="center"/>
              <w:rPr>
                <w:b/>
                <w:bCs/>
                <w:sz w:val="16"/>
                <w:szCs w:val="16"/>
                <w:lang w:eastAsia="tr-TR"/>
              </w:rPr>
            </w:pPr>
            <w:r w:rsidRPr="009D7B75">
              <w:rPr>
                <w:b/>
                <w:bCs/>
                <w:sz w:val="16"/>
                <w:szCs w:val="16"/>
                <w:lang w:eastAsia="tr-TR"/>
              </w:rPr>
              <w:t>ÖZKAYNAK</w:t>
            </w:r>
          </w:p>
        </w:tc>
        <w:tc>
          <w:tcPr>
            <w:tcW w:w="1571" w:type="dxa"/>
            <w:shd w:val="clear" w:color="auto" w:fill="auto"/>
            <w:vAlign w:val="bottom"/>
            <w:hideMark/>
          </w:tcPr>
          <w:p w14:paraId="3D56F789" w14:textId="20AE2AA7" w:rsidR="009C064A" w:rsidRPr="009D7B75" w:rsidRDefault="009C064A" w:rsidP="009C064A">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4C631471" w14:textId="2A53ED5E" w:rsidR="009C064A" w:rsidRPr="009D7B75" w:rsidRDefault="009C064A" w:rsidP="009C064A">
            <w:pPr>
              <w:jc w:val="right"/>
              <w:rPr>
                <w:sz w:val="16"/>
                <w:szCs w:val="16"/>
                <w:lang w:eastAsia="tr-TR"/>
              </w:rPr>
            </w:pPr>
            <w:r w:rsidRPr="009D7B75">
              <w:rPr>
                <w:sz w:val="16"/>
                <w:szCs w:val="16"/>
                <w:lang w:eastAsia="tr-TR"/>
              </w:rPr>
              <w:t> </w:t>
            </w:r>
          </w:p>
        </w:tc>
      </w:tr>
      <w:tr w:rsidR="009C064A" w:rsidRPr="009D7B75" w14:paraId="18A0647F" w14:textId="77777777" w:rsidTr="00503F0E">
        <w:trPr>
          <w:divId w:val="1296833200"/>
          <w:trHeight w:val="156"/>
        </w:trPr>
        <w:tc>
          <w:tcPr>
            <w:tcW w:w="6646" w:type="dxa"/>
            <w:shd w:val="clear" w:color="auto" w:fill="auto"/>
            <w:vAlign w:val="center"/>
            <w:hideMark/>
          </w:tcPr>
          <w:p w14:paraId="6C2E1946" w14:textId="161BEE3F" w:rsidR="009C064A" w:rsidRPr="009D7B75" w:rsidRDefault="009C064A" w:rsidP="009C064A">
            <w:pPr>
              <w:rPr>
                <w:sz w:val="16"/>
                <w:szCs w:val="16"/>
                <w:lang w:eastAsia="tr-TR"/>
              </w:rPr>
            </w:pPr>
            <w:r w:rsidRPr="009D7B75">
              <w:rPr>
                <w:sz w:val="16"/>
                <w:szCs w:val="16"/>
                <w:lang w:eastAsia="tr-TR"/>
              </w:rPr>
              <w:t>Toplam Özkaynak (Ana sermaye ve katkı sermaye toplamı)</w:t>
            </w:r>
          </w:p>
        </w:tc>
        <w:tc>
          <w:tcPr>
            <w:tcW w:w="1571" w:type="dxa"/>
            <w:shd w:val="clear" w:color="auto" w:fill="auto"/>
            <w:vAlign w:val="bottom"/>
            <w:hideMark/>
          </w:tcPr>
          <w:p w14:paraId="3F8C848C" w14:textId="74A4CDFF" w:rsidR="009C064A" w:rsidRPr="009D7B75" w:rsidRDefault="009C064A" w:rsidP="009C064A">
            <w:pPr>
              <w:jc w:val="right"/>
              <w:rPr>
                <w:sz w:val="16"/>
                <w:szCs w:val="16"/>
                <w:lang w:eastAsia="tr-TR"/>
              </w:rPr>
            </w:pPr>
            <w:r w:rsidRPr="009D7B75">
              <w:rPr>
                <w:sz w:val="16"/>
                <w:szCs w:val="16"/>
                <w:lang w:eastAsia="tr-TR"/>
              </w:rPr>
              <w:t>10,254,705</w:t>
            </w:r>
          </w:p>
        </w:tc>
        <w:tc>
          <w:tcPr>
            <w:tcW w:w="1707" w:type="dxa"/>
            <w:shd w:val="clear" w:color="auto" w:fill="auto"/>
            <w:vAlign w:val="bottom"/>
            <w:hideMark/>
          </w:tcPr>
          <w:p w14:paraId="0CC5BAEA" w14:textId="4BD70DDA" w:rsidR="009C064A" w:rsidRPr="009D7B75" w:rsidRDefault="009C064A" w:rsidP="009C064A">
            <w:pPr>
              <w:jc w:val="right"/>
              <w:rPr>
                <w:sz w:val="16"/>
                <w:szCs w:val="16"/>
                <w:lang w:eastAsia="tr-TR"/>
              </w:rPr>
            </w:pPr>
            <w:r w:rsidRPr="009D7B75">
              <w:rPr>
                <w:sz w:val="16"/>
                <w:szCs w:val="16"/>
                <w:lang w:eastAsia="tr-TR"/>
              </w:rPr>
              <w:t>7,389,107</w:t>
            </w:r>
          </w:p>
        </w:tc>
      </w:tr>
      <w:tr w:rsidR="009C064A" w:rsidRPr="009D7B75" w14:paraId="43041FEF" w14:textId="77777777" w:rsidTr="00503F0E">
        <w:trPr>
          <w:divId w:val="1296833200"/>
          <w:trHeight w:val="156"/>
        </w:trPr>
        <w:tc>
          <w:tcPr>
            <w:tcW w:w="6646" w:type="dxa"/>
            <w:shd w:val="clear" w:color="auto" w:fill="auto"/>
            <w:vAlign w:val="center"/>
            <w:hideMark/>
          </w:tcPr>
          <w:p w14:paraId="5C3C2C89" w14:textId="77777777" w:rsidR="009C064A" w:rsidRPr="009D7B75" w:rsidRDefault="009C064A" w:rsidP="009C064A">
            <w:pPr>
              <w:rPr>
                <w:sz w:val="16"/>
                <w:szCs w:val="16"/>
                <w:lang w:eastAsia="tr-TR"/>
              </w:rPr>
            </w:pPr>
            <w:r w:rsidRPr="009D7B75">
              <w:rPr>
                <w:sz w:val="16"/>
                <w:szCs w:val="16"/>
                <w:lang w:eastAsia="tr-TR"/>
              </w:rPr>
              <w:t>Toplam Risk Ağırlıklı Tutarlar</w:t>
            </w:r>
          </w:p>
        </w:tc>
        <w:tc>
          <w:tcPr>
            <w:tcW w:w="1571" w:type="dxa"/>
            <w:shd w:val="clear" w:color="auto" w:fill="auto"/>
            <w:vAlign w:val="bottom"/>
            <w:hideMark/>
          </w:tcPr>
          <w:p w14:paraId="0B8559CA" w14:textId="3E1E4415" w:rsidR="009C064A" w:rsidRPr="009D7B75" w:rsidRDefault="009C064A" w:rsidP="009C064A">
            <w:pPr>
              <w:jc w:val="right"/>
              <w:rPr>
                <w:sz w:val="16"/>
                <w:szCs w:val="16"/>
                <w:lang w:eastAsia="tr-TR"/>
              </w:rPr>
            </w:pPr>
            <w:r w:rsidRPr="009D7B75">
              <w:rPr>
                <w:sz w:val="16"/>
                <w:szCs w:val="16"/>
                <w:lang w:eastAsia="tr-TR"/>
              </w:rPr>
              <w:t>55,097,567</w:t>
            </w:r>
          </w:p>
        </w:tc>
        <w:tc>
          <w:tcPr>
            <w:tcW w:w="1707" w:type="dxa"/>
            <w:shd w:val="clear" w:color="auto" w:fill="auto"/>
            <w:vAlign w:val="bottom"/>
            <w:hideMark/>
          </w:tcPr>
          <w:p w14:paraId="15D261F1" w14:textId="29191BC5" w:rsidR="009C064A" w:rsidRPr="009D7B75" w:rsidRDefault="009C064A" w:rsidP="009C064A">
            <w:pPr>
              <w:jc w:val="right"/>
              <w:rPr>
                <w:sz w:val="16"/>
                <w:szCs w:val="16"/>
                <w:lang w:eastAsia="tr-TR"/>
              </w:rPr>
            </w:pPr>
            <w:r w:rsidRPr="009D7B75">
              <w:rPr>
                <w:sz w:val="16"/>
                <w:szCs w:val="16"/>
                <w:lang w:eastAsia="tr-TR"/>
              </w:rPr>
              <w:t>42,921,666</w:t>
            </w:r>
          </w:p>
        </w:tc>
      </w:tr>
      <w:tr w:rsidR="009C064A" w:rsidRPr="009D7B75" w14:paraId="14D1A49B" w14:textId="77777777" w:rsidTr="00503F0E">
        <w:trPr>
          <w:divId w:val="1296833200"/>
          <w:trHeight w:val="230"/>
        </w:trPr>
        <w:tc>
          <w:tcPr>
            <w:tcW w:w="6646" w:type="dxa"/>
            <w:shd w:val="clear" w:color="auto" w:fill="auto"/>
            <w:vAlign w:val="center"/>
            <w:hideMark/>
          </w:tcPr>
          <w:p w14:paraId="1049F54F" w14:textId="77777777" w:rsidR="009C064A" w:rsidRPr="009D7B75" w:rsidRDefault="009C064A" w:rsidP="009C064A">
            <w:pPr>
              <w:jc w:val="center"/>
              <w:rPr>
                <w:b/>
                <w:bCs/>
                <w:sz w:val="16"/>
                <w:szCs w:val="16"/>
                <w:lang w:eastAsia="tr-TR"/>
              </w:rPr>
            </w:pPr>
            <w:r w:rsidRPr="009D7B75">
              <w:rPr>
                <w:b/>
                <w:bCs/>
                <w:sz w:val="16"/>
                <w:szCs w:val="16"/>
                <w:lang w:eastAsia="tr-TR"/>
              </w:rPr>
              <w:t>SERMAYE YETERLİLİĞİ ORANLARI</w:t>
            </w:r>
          </w:p>
        </w:tc>
        <w:tc>
          <w:tcPr>
            <w:tcW w:w="1571" w:type="dxa"/>
            <w:shd w:val="clear" w:color="auto" w:fill="auto"/>
            <w:vAlign w:val="bottom"/>
            <w:hideMark/>
          </w:tcPr>
          <w:p w14:paraId="0054973E" w14:textId="31C2512F" w:rsidR="009C064A" w:rsidRPr="009D7B75" w:rsidRDefault="009C064A" w:rsidP="009C064A">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483ADA33" w14:textId="5B611286" w:rsidR="009C064A" w:rsidRPr="009D7B75" w:rsidRDefault="009C064A" w:rsidP="009C064A">
            <w:pPr>
              <w:jc w:val="right"/>
              <w:rPr>
                <w:sz w:val="16"/>
                <w:szCs w:val="16"/>
                <w:lang w:eastAsia="tr-TR"/>
              </w:rPr>
            </w:pPr>
            <w:r w:rsidRPr="009D7B75">
              <w:rPr>
                <w:sz w:val="16"/>
                <w:szCs w:val="16"/>
                <w:lang w:eastAsia="tr-TR"/>
              </w:rPr>
              <w:t> </w:t>
            </w:r>
          </w:p>
        </w:tc>
      </w:tr>
      <w:tr w:rsidR="009C064A" w:rsidRPr="009D7B75" w14:paraId="70D32F70" w14:textId="77777777" w:rsidTr="00503F0E">
        <w:trPr>
          <w:divId w:val="1296833200"/>
          <w:trHeight w:val="156"/>
        </w:trPr>
        <w:tc>
          <w:tcPr>
            <w:tcW w:w="6646" w:type="dxa"/>
            <w:shd w:val="clear" w:color="auto" w:fill="auto"/>
            <w:vAlign w:val="center"/>
            <w:hideMark/>
          </w:tcPr>
          <w:p w14:paraId="49A49A83" w14:textId="77777777" w:rsidR="009C064A" w:rsidRPr="009D7B75" w:rsidRDefault="009C064A" w:rsidP="009C064A">
            <w:pPr>
              <w:rPr>
                <w:sz w:val="16"/>
                <w:szCs w:val="16"/>
                <w:lang w:eastAsia="tr-TR"/>
              </w:rPr>
            </w:pPr>
            <w:r w:rsidRPr="009D7B75">
              <w:rPr>
                <w:sz w:val="16"/>
                <w:szCs w:val="16"/>
                <w:lang w:eastAsia="tr-TR"/>
              </w:rPr>
              <w:t>Çekirdek Sermaye Yeterliliği Oranı (%)</w:t>
            </w:r>
          </w:p>
        </w:tc>
        <w:tc>
          <w:tcPr>
            <w:tcW w:w="1571" w:type="dxa"/>
            <w:shd w:val="clear" w:color="auto" w:fill="auto"/>
            <w:vAlign w:val="bottom"/>
            <w:hideMark/>
          </w:tcPr>
          <w:p w14:paraId="4AC86303" w14:textId="32F1C0B6" w:rsidR="009C064A" w:rsidRPr="009D7B75" w:rsidRDefault="009C064A" w:rsidP="009C064A">
            <w:pPr>
              <w:jc w:val="right"/>
              <w:rPr>
                <w:sz w:val="16"/>
                <w:szCs w:val="16"/>
                <w:lang w:eastAsia="tr-TR"/>
              </w:rPr>
            </w:pPr>
            <w:r w:rsidRPr="009D7B75">
              <w:rPr>
                <w:sz w:val="16"/>
                <w:szCs w:val="16"/>
                <w:lang w:eastAsia="tr-TR"/>
              </w:rPr>
              <w:t>11.81</w:t>
            </w:r>
          </w:p>
        </w:tc>
        <w:tc>
          <w:tcPr>
            <w:tcW w:w="1707" w:type="dxa"/>
            <w:shd w:val="clear" w:color="auto" w:fill="auto"/>
            <w:vAlign w:val="bottom"/>
            <w:hideMark/>
          </w:tcPr>
          <w:p w14:paraId="048B589D" w14:textId="25EEE2B3" w:rsidR="009C064A" w:rsidRPr="009D7B75" w:rsidRDefault="009C064A" w:rsidP="009C064A">
            <w:pPr>
              <w:jc w:val="right"/>
              <w:rPr>
                <w:sz w:val="16"/>
                <w:szCs w:val="16"/>
                <w:lang w:eastAsia="tr-TR"/>
              </w:rPr>
            </w:pPr>
            <w:r w:rsidRPr="009D7B75">
              <w:rPr>
                <w:sz w:val="16"/>
                <w:szCs w:val="16"/>
                <w:lang w:eastAsia="tr-TR"/>
              </w:rPr>
              <w:t>12.01</w:t>
            </w:r>
          </w:p>
        </w:tc>
      </w:tr>
      <w:tr w:rsidR="009C064A" w:rsidRPr="009D7B75" w14:paraId="6E7A0C5A" w14:textId="77777777" w:rsidTr="00503F0E">
        <w:trPr>
          <w:divId w:val="1296833200"/>
          <w:trHeight w:val="156"/>
        </w:trPr>
        <w:tc>
          <w:tcPr>
            <w:tcW w:w="6646" w:type="dxa"/>
            <w:shd w:val="clear" w:color="auto" w:fill="auto"/>
            <w:vAlign w:val="center"/>
            <w:hideMark/>
          </w:tcPr>
          <w:p w14:paraId="70CFC290" w14:textId="77777777" w:rsidR="009C064A" w:rsidRPr="009D7B75" w:rsidRDefault="009C064A" w:rsidP="009C064A">
            <w:pPr>
              <w:rPr>
                <w:sz w:val="16"/>
                <w:szCs w:val="16"/>
                <w:lang w:eastAsia="tr-TR"/>
              </w:rPr>
            </w:pPr>
            <w:r w:rsidRPr="009D7B75">
              <w:rPr>
                <w:sz w:val="16"/>
                <w:szCs w:val="16"/>
                <w:lang w:eastAsia="tr-TR"/>
              </w:rPr>
              <w:t>Ana Sermaye Yeterliliği Oranı (%)</w:t>
            </w:r>
          </w:p>
        </w:tc>
        <w:tc>
          <w:tcPr>
            <w:tcW w:w="1571" w:type="dxa"/>
            <w:shd w:val="clear" w:color="auto" w:fill="auto"/>
            <w:vAlign w:val="bottom"/>
            <w:hideMark/>
          </w:tcPr>
          <w:p w14:paraId="6D67F749" w14:textId="1A6A3F4C" w:rsidR="009C064A" w:rsidRPr="009D7B75" w:rsidRDefault="009C064A" w:rsidP="009C064A">
            <w:pPr>
              <w:jc w:val="right"/>
              <w:rPr>
                <w:sz w:val="16"/>
                <w:szCs w:val="16"/>
                <w:lang w:eastAsia="tr-TR"/>
              </w:rPr>
            </w:pPr>
            <w:r w:rsidRPr="009D7B75">
              <w:rPr>
                <w:sz w:val="16"/>
                <w:szCs w:val="16"/>
                <w:lang w:eastAsia="tr-TR"/>
              </w:rPr>
              <w:t>13.97</w:t>
            </w:r>
          </w:p>
        </w:tc>
        <w:tc>
          <w:tcPr>
            <w:tcW w:w="1707" w:type="dxa"/>
            <w:shd w:val="clear" w:color="auto" w:fill="auto"/>
            <w:vAlign w:val="bottom"/>
            <w:hideMark/>
          </w:tcPr>
          <w:p w14:paraId="488697CA" w14:textId="5A6DF0DA" w:rsidR="009C064A" w:rsidRPr="009D7B75" w:rsidRDefault="009C064A" w:rsidP="009C064A">
            <w:pPr>
              <w:jc w:val="right"/>
              <w:rPr>
                <w:sz w:val="16"/>
                <w:szCs w:val="16"/>
                <w:lang w:eastAsia="tr-TR"/>
              </w:rPr>
            </w:pPr>
            <w:r w:rsidRPr="009D7B75">
              <w:rPr>
                <w:sz w:val="16"/>
                <w:szCs w:val="16"/>
                <w:lang w:eastAsia="tr-TR"/>
              </w:rPr>
              <w:t>12.0</w:t>
            </w:r>
            <w:r w:rsidR="00D16988" w:rsidRPr="009D7B75">
              <w:rPr>
                <w:sz w:val="16"/>
                <w:szCs w:val="16"/>
                <w:lang w:eastAsia="tr-TR"/>
              </w:rPr>
              <w:t>1</w:t>
            </w:r>
          </w:p>
        </w:tc>
      </w:tr>
      <w:tr w:rsidR="009C064A" w:rsidRPr="009D7B75" w14:paraId="65421D87" w14:textId="77777777" w:rsidTr="00503F0E">
        <w:trPr>
          <w:divId w:val="1296833200"/>
          <w:trHeight w:val="156"/>
        </w:trPr>
        <w:tc>
          <w:tcPr>
            <w:tcW w:w="6646" w:type="dxa"/>
            <w:shd w:val="clear" w:color="auto" w:fill="auto"/>
            <w:vAlign w:val="center"/>
            <w:hideMark/>
          </w:tcPr>
          <w:p w14:paraId="5B38CF15" w14:textId="77777777" w:rsidR="009C064A" w:rsidRPr="009D7B75" w:rsidRDefault="009C064A" w:rsidP="009C064A">
            <w:pPr>
              <w:rPr>
                <w:sz w:val="16"/>
                <w:szCs w:val="16"/>
                <w:lang w:eastAsia="tr-TR"/>
              </w:rPr>
            </w:pPr>
            <w:r w:rsidRPr="009D7B75">
              <w:rPr>
                <w:sz w:val="16"/>
                <w:szCs w:val="16"/>
                <w:lang w:eastAsia="tr-TR"/>
              </w:rPr>
              <w:t>Sermaye Yeterliliği Oranı (%)</w:t>
            </w:r>
          </w:p>
        </w:tc>
        <w:tc>
          <w:tcPr>
            <w:tcW w:w="1571" w:type="dxa"/>
            <w:shd w:val="clear" w:color="auto" w:fill="auto"/>
            <w:vAlign w:val="bottom"/>
            <w:hideMark/>
          </w:tcPr>
          <w:p w14:paraId="2D6D322B" w14:textId="40BAEB31" w:rsidR="009C064A" w:rsidRPr="009D7B75" w:rsidRDefault="009C064A" w:rsidP="009C064A">
            <w:pPr>
              <w:jc w:val="right"/>
              <w:rPr>
                <w:sz w:val="16"/>
                <w:szCs w:val="16"/>
                <w:lang w:eastAsia="tr-TR"/>
              </w:rPr>
            </w:pPr>
            <w:r w:rsidRPr="009D7B75">
              <w:rPr>
                <w:sz w:val="16"/>
                <w:szCs w:val="16"/>
                <w:lang w:eastAsia="tr-TR"/>
              </w:rPr>
              <w:t>18.57</w:t>
            </w:r>
          </w:p>
        </w:tc>
        <w:tc>
          <w:tcPr>
            <w:tcW w:w="1707" w:type="dxa"/>
            <w:shd w:val="clear" w:color="auto" w:fill="auto"/>
            <w:vAlign w:val="bottom"/>
            <w:hideMark/>
          </w:tcPr>
          <w:p w14:paraId="512A77C8" w14:textId="178FBA6D" w:rsidR="009C064A" w:rsidRPr="009D7B75" w:rsidRDefault="009C064A" w:rsidP="009C064A">
            <w:pPr>
              <w:jc w:val="right"/>
              <w:rPr>
                <w:sz w:val="16"/>
                <w:szCs w:val="16"/>
                <w:lang w:eastAsia="tr-TR"/>
              </w:rPr>
            </w:pPr>
            <w:r w:rsidRPr="009D7B75">
              <w:rPr>
                <w:sz w:val="16"/>
                <w:szCs w:val="16"/>
                <w:lang w:eastAsia="tr-TR"/>
              </w:rPr>
              <w:t>17.22</w:t>
            </w:r>
          </w:p>
        </w:tc>
      </w:tr>
      <w:tr w:rsidR="009C064A" w:rsidRPr="009D7B75" w14:paraId="40837559" w14:textId="77777777" w:rsidTr="00503F0E">
        <w:trPr>
          <w:divId w:val="1296833200"/>
          <w:trHeight w:val="230"/>
        </w:trPr>
        <w:tc>
          <w:tcPr>
            <w:tcW w:w="6646" w:type="dxa"/>
            <w:shd w:val="clear" w:color="auto" w:fill="auto"/>
            <w:vAlign w:val="center"/>
            <w:hideMark/>
          </w:tcPr>
          <w:p w14:paraId="3473B722" w14:textId="77777777" w:rsidR="009C064A" w:rsidRPr="009D7B75" w:rsidRDefault="009C064A" w:rsidP="009C064A">
            <w:pPr>
              <w:jc w:val="center"/>
              <w:rPr>
                <w:b/>
                <w:bCs/>
                <w:sz w:val="16"/>
                <w:szCs w:val="16"/>
                <w:lang w:eastAsia="tr-TR"/>
              </w:rPr>
            </w:pPr>
            <w:r w:rsidRPr="009D7B75">
              <w:rPr>
                <w:b/>
                <w:bCs/>
                <w:sz w:val="16"/>
                <w:szCs w:val="16"/>
                <w:lang w:eastAsia="tr-TR"/>
              </w:rPr>
              <w:t>TAMPONLAR</w:t>
            </w:r>
          </w:p>
        </w:tc>
        <w:tc>
          <w:tcPr>
            <w:tcW w:w="1571" w:type="dxa"/>
            <w:shd w:val="clear" w:color="auto" w:fill="auto"/>
            <w:vAlign w:val="bottom"/>
            <w:hideMark/>
          </w:tcPr>
          <w:p w14:paraId="56456D31" w14:textId="27C0A6B2" w:rsidR="009C064A" w:rsidRPr="009D7B75" w:rsidRDefault="009C064A" w:rsidP="009C064A">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407AC279" w14:textId="1D30D894" w:rsidR="009C064A" w:rsidRPr="009D7B75" w:rsidRDefault="009C064A" w:rsidP="009C064A">
            <w:pPr>
              <w:jc w:val="right"/>
              <w:rPr>
                <w:sz w:val="16"/>
                <w:szCs w:val="16"/>
                <w:lang w:eastAsia="tr-TR"/>
              </w:rPr>
            </w:pPr>
            <w:r w:rsidRPr="009D7B75">
              <w:rPr>
                <w:sz w:val="16"/>
                <w:szCs w:val="16"/>
                <w:lang w:eastAsia="tr-TR"/>
              </w:rPr>
              <w:t> </w:t>
            </w:r>
          </w:p>
        </w:tc>
      </w:tr>
      <w:tr w:rsidR="009C064A" w:rsidRPr="009D7B75" w14:paraId="47C78208" w14:textId="77777777" w:rsidTr="00503F0E">
        <w:trPr>
          <w:divId w:val="1296833200"/>
          <w:trHeight w:val="156"/>
        </w:trPr>
        <w:tc>
          <w:tcPr>
            <w:tcW w:w="6646" w:type="dxa"/>
            <w:shd w:val="clear" w:color="auto" w:fill="auto"/>
            <w:vAlign w:val="center"/>
            <w:hideMark/>
          </w:tcPr>
          <w:p w14:paraId="0E39A58F" w14:textId="77777777" w:rsidR="009C064A" w:rsidRPr="009D7B75" w:rsidRDefault="009C064A" w:rsidP="009C064A">
            <w:pPr>
              <w:rPr>
                <w:sz w:val="16"/>
                <w:szCs w:val="16"/>
                <w:lang w:eastAsia="tr-TR"/>
              </w:rPr>
            </w:pPr>
            <w:r w:rsidRPr="009D7B75">
              <w:rPr>
                <w:sz w:val="16"/>
                <w:szCs w:val="16"/>
                <w:lang w:eastAsia="tr-TR"/>
              </w:rPr>
              <w:t>Bankaya özgü toplam çekirdek sermaye oranı</w:t>
            </w:r>
          </w:p>
        </w:tc>
        <w:tc>
          <w:tcPr>
            <w:tcW w:w="1571" w:type="dxa"/>
            <w:shd w:val="clear" w:color="auto" w:fill="auto"/>
            <w:vAlign w:val="bottom"/>
            <w:hideMark/>
          </w:tcPr>
          <w:p w14:paraId="54912AB3" w14:textId="484CA1EF" w:rsidR="009C064A" w:rsidRPr="009D7B75" w:rsidRDefault="009C064A" w:rsidP="009C064A">
            <w:pPr>
              <w:jc w:val="right"/>
              <w:rPr>
                <w:sz w:val="16"/>
                <w:szCs w:val="16"/>
                <w:lang w:eastAsia="tr-TR"/>
              </w:rPr>
            </w:pPr>
            <w:r w:rsidRPr="009D7B75">
              <w:rPr>
                <w:sz w:val="16"/>
                <w:szCs w:val="16"/>
                <w:lang w:eastAsia="tr-TR"/>
              </w:rPr>
              <w:t>2.50</w:t>
            </w:r>
          </w:p>
        </w:tc>
        <w:tc>
          <w:tcPr>
            <w:tcW w:w="1707" w:type="dxa"/>
            <w:shd w:val="clear" w:color="auto" w:fill="auto"/>
            <w:vAlign w:val="bottom"/>
            <w:hideMark/>
          </w:tcPr>
          <w:p w14:paraId="6020075E" w14:textId="2CE361BD" w:rsidR="009C064A" w:rsidRPr="009D7B75" w:rsidRDefault="009C064A" w:rsidP="009C064A">
            <w:pPr>
              <w:jc w:val="right"/>
              <w:rPr>
                <w:sz w:val="16"/>
                <w:szCs w:val="16"/>
                <w:lang w:eastAsia="tr-TR"/>
              </w:rPr>
            </w:pPr>
            <w:r w:rsidRPr="009D7B75">
              <w:rPr>
                <w:sz w:val="16"/>
                <w:szCs w:val="16"/>
                <w:lang w:eastAsia="tr-TR"/>
              </w:rPr>
              <w:t>1.88</w:t>
            </w:r>
          </w:p>
        </w:tc>
      </w:tr>
      <w:tr w:rsidR="009C064A" w:rsidRPr="009D7B75" w14:paraId="01DA96F0" w14:textId="77777777" w:rsidTr="00503F0E">
        <w:trPr>
          <w:divId w:val="1296833200"/>
          <w:trHeight w:val="156"/>
        </w:trPr>
        <w:tc>
          <w:tcPr>
            <w:tcW w:w="6646" w:type="dxa"/>
            <w:shd w:val="clear" w:color="auto" w:fill="auto"/>
            <w:vAlign w:val="center"/>
            <w:hideMark/>
          </w:tcPr>
          <w:p w14:paraId="4BD4416D" w14:textId="77777777" w:rsidR="009C064A" w:rsidRPr="009D7B75" w:rsidRDefault="009C064A" w:rsidP="009C064A">
            <w:pPr>
              <w:rPr>
                <w:sz w:val="16"/>
                <w:szCs w:val="16"/>
                <w:lang w:eastAsia="tr-TR"/>
              </w:rPr>
            </w:pPr>
            <w:r w:rsidRPr="009D7B75">
              <w:rPr>
                <w:sz w:val="16"/>
                <w:szCs w:val="16"/>
                <w:lang w:eastAsia="tr-TR"/>
              </w:rPr>
              <w:t>Sermaye koruma tamponu oranı (%)</w:t>
            </w:r>
          </w:p>
        </w:tc>
        <w:tc>
          <w:tcPr>
            <w:tcW w:w="1571" w:type="dxa"/>
            <w:shd w:val="clear" w:color="auto" w:fill="auto"/>
            <w:vAlign w:val="bottom"/>
            <w:hideMark/>
          </w:tcPr>
          <w:p w14:paraId="28DEC83E" w14:textId="109BF25E" w:rsidR="009C064A" w:rsidRPr="009D7B75" w:rsidRDefault="009C064A" w:rsidP="009C064A">
            <w:pPr>
              <w:jc w:val="right"/>
              <w:rPr>
                <w:sz w:val="16"/>
                <w:szCs w:val="16"/>
                <w:lang w:eastAsia="tr-TR"/>
              </w:rPr>
            </w:pPr>
            <w:r w:rsidRPr="009D7B75">
              <w:rPr>
                <w:sz w:val="16"/>
                <w:szCs w:val="16"/>
                <w:lang w:eastAsia="tr-TR"/>
              </w:rPr>
              <w:t>2.50</w:t>
            </w:r>
          </w:p>
        </w:tc>
        <w:tc>
          <w:tcPr>
            <w:tcW w:w="1707" w:type="dxa"/>
            <w:shd w:val="clear" w:color="auto" w:fill="auto"/>
            <w:vAlign w:val="bottom"/>
            <w:hideMark/>
          </w:tcPr>
          <w:p w14:paraId="05B4BD9B" w14:textId="2780566B" w:rsidR="009C064A" w:rsidRPr="009D7B75" w:rsidRDefault="009C064A" w:rsidP="009C064A">
            <w:pPr>
              <w:jc w:val="right"/>
              <w:rPr>
                <w:sz w:val="16"/>
                <w:szCs w:val="16"/>
                <w:lang w:eastAsia="tr-TR"/>
              </w:rPr>
            </w:pPr>
            <w:r w:rsidRPr="009D7B75">
              <w:rPr>
                <w:sz w:val="16"/>
                <w:szCs w:val="16"/>
                <w:lang w:eastAsia="tr-TR"/>
              </w:rPr>
              <w:t>1.88</w:t>
            </w:r>
          </w:p>
        </w:tc>
      </w:tr>
      <w:tr w:rsidR="009C064A" w:rsidRPr="009D7B75" w14:paraId="3CC86EE8" w14:textId="77777777" w:rsidTr="00503F0E">
        <w:trPr>
          <w:divId w:val="1296833200"/>
          <w:trHeight w:val="156"/>
        </w:trPr>
        <w:tc>
          <w:tcPr>
            <w:tcW w:w="6646" w:type="dxa"/>
            <w:shd w:val="clear" w:color="auto" w:fill="auto"/>
            <w:vAlign w:val="center"/>
            <w:hideMark/>
          </w:tcPr>
          <w:p w14:paraId="39DD2E6F" w14:textId="77777777" w:rsidR="009C064A" w:rsidRPr="009D7B75" w:rsidRDefault="009C064A" w:rsidP="009C064A">
            <w:pPr>
              <w:rPr>
                <w:sz w:val="16"/>
                <w:szCs w:val="16"/>
                <w:lang w:eastAsia="tr-TR"/>
              </w:rPr>
            </w:pPr>
            <w:r w:rsidRPr="009D7B75">
              <w:rPr>
                <w:sz w:val="16"/>
                <w:szCs w:val="16"/>
                <w:lang w:eastAsia="tr-TR"/>
              </w:rPr>
              <w:t>Bankaya özgü döngüsel sermaye tamponu oranı (%)</w:t>
            </w:r>
          </w:p>
        </w:tc>
        <w:tc>
          <w:tcPr>
            <w:tcW w:w="1571" w:type="dxa"/>
            <w:shd w:val="clear" w:color="auto" w:fill="auto"/>
            <w:vAlign w:val="bottom"/>
            <w:hideMark/>
          </w:tcPr>
          <w:p w14:paraId="754B2979" w14:textId="2B6DF80D"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5F82ECEF" w14:textId="6EA57A40"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49DEFF2" w14:textId="77777777" w:rsidTr="00503F0E">
        <w:trPr>
          <w:divId w:val="1296833200"/>
          <w:trHeight w:val="156"/>
        </w:trPr>
        <w:tc>
          <w:tcPr>
            <w:tcW w:w="6646" w:type="dxa"/>
            <w:shd w:val="clear" w:color="auto" w:fill="auto"/>
            <w:vAlign w:val="center"/>
            <w:hideMark/>
          </w:tcPr>
          <w:p w14:paraId="70538B34" w14:textId="77777777" w:rsidR="009C064A" w:rsidRPr="009D7B75" w:rsidRDefault="009C064A" w:rsidP="009C064A">
            <w:pPr>
              <w:rPr>
                <w:sz w:val="16"/>
                <w:szCs w:val="16"/>
                <w:lang w:eastAsia="tr-TR"/>
              </w:rPr>
            </w:pPr>
            <w:r w:rsidRPr="009D7B75">
              <w:rPr>
                <w:sz w:val="16"/>
                <w:szCs w:val="16"/>
                <w:lang w:eastAsia="tr-TR"/>
              </w:rPr>
              <w:t xml:space="preserve">Sermaye Koruma ve Döngüsel Sermaye Tamponlarına İlişkin Yönetmeliğin </w:t>
            </w:r>
            <w:proofErr w:type="gramStart"/>
            <w:r w:rsidRPr="009D7B75">
              <w:rPr>
                <w:sz w:val="16"/>
                <w:szCs w:val="16"/>
                <w:lang w:eastAsia="tr-TR"/>
              </w:rPr>
              <w:t>4 üncü</w:t>
            </w:r>
            <w:proofErr w:type="gramEnd"/>
            <w:r w:rsidRPr="009D7B75">
              <w:rPr>
                <w:sz w:val="16"/>
                <w:szCs w:val="16"/>
                <w:lang w:eastAsia="tr-TR"/>
              </w:rPr>
              <w:t xml:space="preserve"> maddesinin birinci fıkrası uyarınca hesaplanacak ilave çekirdek sermaye tutarının risk ağırlıklı varlıklar tutarına oranı (%)</w:t>
            </w:r>
          </w:p>
        </w:tc>
        <w:tc>
          <w:tcPr>
            <w:tcW w:w="1571" w:type="dxa"/>
            <w:shd w:val="clear" w:color="auto" w:fill="auto"/>
            <w:vAlign w:val="bottom"/>
            <w:hideMark/>
          </w:tcPr>
          <w:p w14:paraId="50102A53" w14:textId="24C20EA3" w:rsidR="009C064A" w:rsidRPr="009D7B75" w:rsidRDefault="009C064A" w:rsidP="005971C1">
            <w:pPr>
              <w:jc w:val="right"/>
              <w:rPr>
                <w:sz w:val="16"/>
                <w:szCs w:val="16"/>
                <w:lang w:eastAsia="tr-TR"/>
              </w:rPr>
            </w:pPr>
            <w:r w:rsidRPr="009D7B75">
              <w:rPr>
                <w:sz w:val="16"/>
                <w:szCs w:val="16"/>
                <w:lang w:eastAsia="tr-TR"/>
              </w:rPr>
              <w:t>7.3</w:t>
            </w:r>
            <w:r w:rsidR="005971C1" w:rsidRPr="009D7B75">
              <w:rPr>
                <w:sz w:val="16"/>
                <w:szCs w:val="16"/>
                <w:lang w:eastAsia="tr-TR"/>
              </w:rPr>
              <w:t>5</w:t>
            </w:r>
          </w:p>
        </w:tc>
        <w:tc>
          <w:tcPr>
            <w:tcW w:w="1707" w:type="dxa"/>
            <w:shd w:val="clear" w:color="auto" w:fill="auto"/>
            <w:vAlign w:val="bottom"/>
            <w:hideMark/>
          </w:tcPr>
          <w:p w14:paraId="1734834D" w14:textId="0D466E78" w:rsidR="009C064A" w:rsidRPr="009D7B75" w:rsidRDefault="009C064A" w:rsidP="009C064A">
            <w:pPr>
              <w:jc w:val="right"/>
              <w:rPr>
                <w:sz w:val="16"/>
                <w:szCs w:val="16"/>
                <w:lang w:eastAsia="tr-TR"/>
              </w:rPr>
            </w:pPr>
            <w:r w:rsidRPr="009D7B75">
              <w:rPr>
                <w:sz w:val="16"/>
                <w:szCs w:val="16"/>
                <w:lang w:eastAsia="tr-TR"/>
              </w:rPr>
              <w:t>6.01</w:t>
            </w:r>
          </w:p>
        </w:tc>
      </w:tr>
      <w:tr w:rsidR="009C064A" w:rsidRPr="009D7B75" w14:paraId="461DC602" w14:textId="77777777" w:rsidTr="00503F0E">
        <w:trPr>
          <w:divId w:val="1296833200"/>
          <w:trHeight w:val="156"/>
        </w:trPr>
        <w:tc>
          <w:tcPr>
            <w:tcW w:w="6646" w:type="dxa"/>
            <w:shd w:val="clear" w:color="auto" w:fill="auto"/>
            <w:vAlign w:val="center"/>
            <w:hideMark/>
          </w:tcPr>
          <w:p w14:paraId="4A0B01FC" w14:textId="77777777" w:rsidR="009C064A" w:rsidRPr="009D7B75" w:rsidRDefault="009C064A" w:rsidP="009C064A">
            <w:pPr>
              <w:jc w:val="center"/>
              <w:rPr>
                <w:b/>
                <w:bCs/>
                <w:sz w:val="16"/>
                <w:szCs w:val="16"/>
                <w:lang w:eastAsia="tr-TR"/>
              </w:rPr>
            </w:pPr>
            <w:r w:rsidRPr="009D7B75">
              <w:rPr>
                <w:b/>
                <w:bCs/>
                <w:sz w:val="16"/>
                <w:szCs w:val="16"/>
                <w:lang w:eastAsia="tr-TR"/>
              </w:rPr>
              <w:t>Uygulanacak İndirim Esaslarında Aşım Tutarının Altında Kalan Tutarlar</w:t>
            </w:r>
          </w:p>
        </w:tc>
        <w:tc>
          <w:tcPr>
            <w:tcW w:w="1571" w:type="dxa"/>
            <w:shd w:val="clear" w:color="auto" w:fill="auto"/>
            <w:vAlign w:val="bottom"/>
            <w:hideMark/>
          </w:tcPr>
          <w:p w14:paraId="2358100B" w14:textId="02973F5C" w:rsidR="009C064A" w:rsidRPr="009D7B75" w:rsidRDefault="009C064A" w:rsidP="009C064A">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046C3444" w14:textId="14857739" w:rsidR="009C064A" w:rsidRPr="009D7B75" w:rsidRDefault="009C064A" w:rsidP="009C064A">
            <w:pPr>
              <w:jc w:val="right"/>
              <w:rPr>
                <w:sz w:val="16"/>
                <w:szCs w:val="16"/>
                <w:lang w:eastAsia="tr-TR"/>
              </w:rPr>
            </w:pPr>
            <w:r w:rsidRPr="009D7B75">
              <w:rPr>
                <w:sz w:val="16"/>
                <w:szCs w:val="16"/>
                <w:lang w:eastAsia="tr-TR"/>
              </w:rPr>
              <w:t> </w:t>
            </w:r>
          </w:p>
        </w:tc>
      </w:tr>
      <w:tr w:rsidR="009C064A" w:rsidRPr="009D7B75" w14:paraId="06B6D88E" w14:textId="77777777" w:rsidTr="00503F0E">
        <w:trPr>
          <w:divId w:val="1296833200"/>
          <w:trHeight w:val="230"/>
        </w:trPr>
        <w:tc>
          <w:tcPr>
            <w:tcW w:w="6646" w:type="dxa"/>
            <w:shd w:val="clear" w:color="auto" w:fill="auto"/>
            <w:vAlign w:val="center"/>
            <w:hideMark/>
          </w:tcPr>
          <w:p w14:paraId="7F420221" w14:textId="77777777" w:rsidR="009C064A" w:rsidRPr="009D7B75" w:rsidRDefault="009C064A" w:rsidP="009C064A">
            <w:pPr>
              <w:rPr>
                <w:sz w:val="16"/>
                <w:szCs w:val="16"/>
                <w:lang w:eastAsia="tr-TR"/>
              </w:rPr>
            </w:pPr>
            <w:r w:rsidRPr="009D7B75">
              <w:rPr>
                <w:sz w:val="16"/>
                <w:szCs w:val="16"/>
                <w:lang w:eastAsia="tr-TR"/>
              </w:rPr>
              <w:t>Ortaklık paylarının %10 veya daha azına sahip olunan ve konsolide edilmeyen bankalar ve finansal kuruluşların özkaynak unsurlarına yapılan yatırımların net uzun pozisyonlarından kaynaklanan tutar</w:t>
            </w:r>
          </w:p>
        </w:tc>
        <w:tc>
          <w:tcPr>
            <w:tcW w:w="1571" w:type="dxa"/>
            <w:shd w:val="clear" w:color="auto" w:fill="auto"/>
            <w:vAlign w:val="bottom"/>
            <w:hideMark/>
          </w:tcPr>
          <w:p w14:paraId="2258B02A" w14:textId="0BC6A228"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3F6AFE9E" w14:textId="7C739C22"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0F24714C" w14:textId="77777777" w:rsidTr="00503F0E">
        <w:trPr>
          <w:divId w:val="1296833200"/>
          <w:trHeight w:val="156"/>
        </w:trPr>
        <w:tc>
          <w:tcPr>
            <w:tcW w:w="6646" w:type="dxa"/>
            <w:shd w:val="clear" w:color="auto" w:fill="auto"/>
            <w:vAlign w:val="center"/>
            <w:hideMark/>
          </w:tcPr>
          <w:p w14:paraId="2F9E7B4E" w14:textId="77777777" w:rsidR="009C064A" w:rsidRPr="009D7B75" w:rsidRDefault="009C064A" w:rsidP="009C064A">
            <w:pPr>
              <w:rPr>
                <w:sz w:val="16"/>
                <w:szCs w:val="16"/>
                <w:lang w:eastAsia="tr-TR"/>
              </w:rPr>
            </w:pPr>
            <w:r w:rsidRPr="009D7B75">
              <w:rPr>
                <w:sz w:val="16"/>
                <w:szCs w:val="16"/>
                <w:lang w:eastAsia="tr-TR"/>
              </w:rPr>
              <w:t>Ortaklık paylarının %10’dan daha fazlasına sahip olunan ve konsolide edilmeyen bankalar ve finansal kuruluşların çekirdek sermaye unsurlarına yapılan yatırımların net uzun pozisyonlarından kaynaklanan tutar</w:t>
            </w:r>
          </w:p>
        </w:tc>
        <w:tc>
          <w:tcPr>
            <w:tcW w:w="1571" w:type="dxa"/>
            <w:shd w:val="clear" w:color="auto" w:fill="auto"/>
            <w:vAlign w:val="bottom"/>
            <w:hideMark/>
          </w:tcPr>
          <w:p w14:paraId="6DED3042" w14:textId="145BD72A"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3F613469" w14:textId="77887CB9"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06CEB2A2" w14:textId="77777777" w:rsidTr="00503F0E">
        <w:trPr>
          <w:divId w:val="1296833200"/>
          <w:trHeight w:val="156"/>
        </w:trPr>
        <w:tc>
          <w:tcPr>
            <w:tcW w:w="6646" w:type="dxa"/>
            <w:shd w:val="clear" w:color="auto" w:fill="auto"/>
            <w:vAlign w:val="center"/>
            <w:hideMark/>
          </w:tcPr>
          <w:p w14:paraId="041B1939" w14:textId="77777777" w:rsidR="009C064A" w:rsidRPr="009D7B75" w:rsidRDefault="009C064A" w:rsidP="009C064A">
            <w:pPr>
              <w:rPr>
                <w:sz w:val="16"/>
                <w:szCs w:val="16"/>
                <w:lang w:eastAsia="tr-TR"/>
              </w:rPr>
            </w:pPr>
            <w:r w:rsidRPr="009D7B75">
              <w:rPr>
                <w:sz w:val="16"/>
                <w:szCs w:val="16"/>
                <w:lang w:eastAsia="tr-TR"/>
              </w:rPr>
              <w:t>İpotek hizmeti sunma haklarından kaynaklanan tutar</w:t>
            </w:r>
          </w:p>
        </w:tc>
        <w:tc>
          <w:tcPr>
            <w:tcW w:w="1571" w:type="dxa"/>
            <w:shd w:val="clear" w:color="auto" w:fill="auto"/>
            <w:vAlign w:val="bottom"/>
            <w:hideMark/>
          </w:tcPr>
          <w:p w14:paraId="1EA3646B" w14:textId="23447F3A"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7D5025FF" w14:textId="226F35DA"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20B84B91" w14:textId="77777777" w:rsidTr="00503F0E">
        <w:trPr>
          <w:divId w:val="1296833200"/>
          <w:trHeight w:val="156"/>
        </w:trPr>
        <w:tc>
          <w:tcPr>
            <w:tcW w:w="6646" w:type="dxa"/>
            <w:shd w:val="clear" w:color="auto" w:fill="auto"/>
            <w:vAlign w:val="center"/>
            <w:hideMark/>
          </w:tcPr>
          <w:p w14:paraId="42A7A23B" w14:textId="77777777" w:rsidR="009C064A" w:rsidRPr="009D7B75" w:rsidRDefault="009C064A" w:rsidP="009C064A">
            <w:pPr>
              <w:rPr>
                <w:sz w:val="16"/>
                <w:szCs w:val="16"/>
                <w:lang w:eastAsia="tr-TR"/>
              </w:rPr>
            </w:pPr>
            <w:r w:rsidRPr="009D7B75">
              <w:rPr>
                <w:sz w:val="16"/>
                <w:szCs w:val="16"/>
                <w:lang w:eastAsia="tr-TR"/>
              </w:rPr>
              <w:t>Geçici farklara dayanan ertelenmiş vergi varlıklarından kaynaklanan tutar</w:t>
            </w:r>
          </w:p>
        </w:tc>
        <w:tc>
          <w:tcPr>
            <w:tcW w:w="1571" w:type="dxa"/>
            <w:shd w:val="clear" w:color="auto" w:fill="auto"/>
            <w:vAlign w:val="bottom"/>
            <w:hideMark/>
          </w:tcPr>
          <w:p w14:paraId="34077FCF" w14:textId="686E53F8"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1EBF01E4" w14:textId="4A3AA766"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75AFAA72" w14:textId="77777777" w:rsidTr="00503F0E">
        <w:trPr>
          <w:divId w:val="1296833200"/>
          <w:trHeight w:val="156"/>
        </w:trPr>
        <w:tc>
          <w:tcPr>
            <w:tcW w:w="6646" w:type="dxa"/>
            <w:shd w:val="clear" w:color="auto" w:fill="auto"/>
            <w:vAlign w:val="center"/>
            <w:hideMark/>
          </w:tcPr>
          <w:p w14:paraId="5937B4F1" w14:textId="77777777" w:rsidR="009C064A" w:rsidRPr="009D7B75" w:rsidRDefault="009C064A" w:rsidP="009C064A">
            <w:pPr>
              <w:jc w:val="center"/>
              <w:rPr>
                <w:b/>
                <w:bCs/>
                <w:sz w:val="16"/>
                <w:szCs w:val="16"/>
                <w:lang w:eastAsia="tr-TR"/>
              </w:rPr>
            </w:pPr>
            <w:r w:rsidRPr="009D7B75">
              <w:rPr>
                <w:b/>
                <w:bCs/>
                <w:sz w:val="16"/>
                <w:szCs w:val="16"/>
                <w:lang w:eastAsia="tr-TR"/>
              </w:rPr>
              <w:t>Katkı Sermaye Hesaplamasında Dikkate Alınan Karşılıklara İlişkin Sınırlar</w:t>
            </w:r>
          </w:p>
        </w:tc>
        <w:tc>
          <w:tcPr>
            <w:tcW w:w="1571" w:type="dxa"/>
            <w:shd w:val="clear" w:color="auto" w:fill="auto"/>
            <w:vAlign w:val="bottom"/>
            <w:hideMark/>
          </w:tcPr>
          <w:p w14:paraId="49257564" w14:textId="4EC327C3"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3D155020" w14:textId="3B62566B"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1917F45F" w14:textId="77777777" w:rsidTr="00503F0E">
        <w:trPr>
          <w:divId w:val="1296833200"/>
          <w:trHeight w:val="230"/>
        </w:trPr>
        <w:tc>
          <w:tcPr>
            <w:tcW w:w="6646" w:type="dxa"/>
            <w:shd w:val="clear" w:color="auto" w:fill="auto"/>
            <w:vAlign w:val="center"/>
            <w:hideMark/>
          </w:tcPr>
          <w:p w14:paraId="6F2ADAE9" w14:textId="77777777" w:rsidR="009C064A" w:rsidRPr="009D7B75" w:rsidRDefault="009C064A" w:rsidP="009C064A">
            <w:pPr>
              <w:rPr>
                <w:sz w:val="16"/>
                <w:szCs w:val="16"/>
                <w:lang w:eastAsia="tr-TR"/>
              </w:rPr>
            </w:pPr>
            <w:r w:rsidRPr="009D7B75">
              <w:rPr>
                <w:sz w:val="16"/>
                <w:szCs w:val="16"/>
                <w:lang w:eastAsia="tr-TR"/>
              </w:rPr>
              <w:t>Standart yaklaşımın kullanıldığı alacaklar için ayrılan genel karşılıklar (Onbindeyüzyirmibeşlik sınır öncesi)</w:t>
            </w:r>
          </w:p>
        </w:tc>
        <w:tc>
          <w:tcPr>
            <w:tcW w:w="1571" w:type="dxa"/>
            <w:shd w:val="clear" w:color="auto" w:fill="auto"/>
            <w:vAlign w:val="bottom"/>
            <w:hideMark/>
          </w:tcPr>
          <w:p w14:paraId="5A1D1474" w14:textId="2258B29E" w:rsidR="009C064A" w:rsidRPr="009D7B75" w:rsidRDefault="009C064A" w:rsidP="009C064A">
            <w:pPr>
              <w:jc w:val="right"/>
              <w:rPr>
                <w:sz w:val="16"/>
                <w:szCs w:val="16"/>
                <w:lang w:eastAsia="tr-TR"/>
              </w:rPr>
            </w:pPr>
            <w:r w:rsidRPr="009D7B75">
              <w:rPr>
                <w:sz w:val="16"/>
                <w:szCs w:val="16"/>
                <w:lang w:eastAsia="tr-TR"/>
              </w:rPr>
              <w:t>584,194</w:t>
            </w:r>
          </w:p>
        </w:tc>
        <w:tc>
          <w:tcPr>
            <w:tcW w:w="1707" w:type="dxa"/>
            <w:shd w:val="clear" w:color="auto" w:fill="auto"/>
            <w:vAlign w:val="bottom"/>
            <w:hideMark/>
          </w:tcPr>
          <w:p w14:paraId="28A69111" w14:textId="22AC9745" w:rsidR="009C064A" w:rsidRPr="009D7B75" w:rsidRDefault="009C064A" w:rsidP="009C064A">
            <w:pPr>
              <w:jc w:val="right"/>
              <w:rPr>
                <w:sz w:val="16"/>
                <w:szCs w:val="16"/>
                <w:lang w:eastAsia="tr-TR"/>
              </w:rPr>
            </w:pPr>
            <w:r w:rsidRPr="009D7B75">
              <w:rPr>
                <w:sz w:val="16"/>
                <w:szCs w:val="16"/>
                <w:lang w:eastAsia="tr-TR"/>
              </w:rPr>
              <w:t>468,639</w:t>
            </w:r>
          </w:p>
        </w:tc>
      </w:tr>
      <w:tr w:rsidR="009C064A" w:rsidRPr="009D7B75" w14:paraId="782A5B0B" w14:textId="77777777" w:rsidTr="00503F0E">
        <w:trPr>
          <w:divId w:val="1296833200"/>
          <w:trHeight w:val="156"/>
        </w:trPr>
        <w:tc>
          <w:tcPr>
            <w:tcW w:w="6646" w:type="dxa"/>
            <w:shd w:val="clear" w:color="auto" w:fill="auto"/>
            <w:vAlign w:val="center"/>
            <w:hideMark/>
          </w:tcPr>
          <w:p w14:paraId="4706A705" w14:textId="77777777" w:rsidR="009C064A" w:rsidRPr="009D7B75" w:rsidRDefault="009C064A" w:rsidP="009C064A">
            <w:pPr>
              <w:rPr>
                <w:sz w:val="16"/>
                <w:szCs w:val="16"/>
                <w:lang w:eastAsia="tr-TR"/>
              </w:rPr>
            </w:pPr>
            <w:r w:rsidRPr="009D7B75">
              <w:rPr>
                <w:sz w:val="16"/>
                <w:szCs w:val="16"/>
                <w:lang w:eastAsia="tr-TR"/>
              </w:rPr>
              <w:t>Standart yaklaşımın kullanıldığı alacaklar için ayrılan genel karşılıkların risk ağırlıklı tutarlar toplamının %1,25'ine kadar olan kısmı</w:t>
            </w:r>
          </w:p>
        </w:tc>
        <w:tc>
          <w:tcPr>
            <w:tcW w:w="1571" w:type="dxa"/>
            <w:shd w:val="clear" w:color="auto" w:fill="auto"/>
            <w:vAlign w:val="bottom"/>
            <w:hideMark/>
          </w:tcPr>
          <w:p w14:paraId="654241BB" w14:textId="2BC059C2" w:rsidR="009C064A" w:rsidRPr="009D7B75" w:rsidRDefault="009C064A" w:rsidP="009C064A">
            <w:pPr>
              <w:jc w:val="right"/>
              <w:rPr>
                <w:sz w:val="16"/>
                <w:szCs w:val="16"/>
                <w:lang w:eastAsia="tr-TR"/>
              </w:rPr>
            </w:pPr>
            <w:r w:rsidRPr="009D7B75">
              <w:rPr>
                <w:sz w:val="16"/>
                <w:szCs w:val="16"/>
                <w:lang w:eastAsia="tr-TR"/>
              </w:rPr>
              <w:t>584,194</w:t>
            </w:r>
          </w:p>
        </w:tc>
        <w:tc>
          <w:tcPr>
            <w:tcW w:w="1707" w:type="dxa"/>
            <w:shd w:val="clear" w:color="auto" w:fill="auto"/>
            <w:vAlign w:val="bottom"/>
            <w:hideMark/>
          </w:tcPr>
          <w:p w14:paraId="39E097BF" w14:textId="70200B42" w:rsidR="009C064A" w:rsidRPr="009D7B75" w:rsidRDefault="009C064A" w:rsidP="009C064A">
            <w:pPr>
              <w:jc w:val="right"/>
              <w:rPr>
                <w:sz w:val="16"/>
                <w:szCs w:val="16"/>
                <w:lang w:eastAsia="tr-TR"/>
              </w:rPr>
            </w:pPr>
            <w:r w:rsidRPr="009D7B75">
              <w:rPr>
                <w:sz w:val="16"/>
                <w:szCs w:val="16"/>
                <w:lang w:eastAsia="tr-TR"/>
              </w:rPr>
              <w:t>468,639</w:t>
            </w:r>
          </w:p>
        </w:tc>
      </w:tr>
      <w:tr w:rsidR="009C064A" w:rsidRPr="009D7B75" w14:paraId="20796085" w14:textId="77777777" w:rsidTr="00503F0E">
        <w:trPr>
          <w:divId w:val="1296833200"/>
          <w:trHeight w:val="156"/>
        </w:trPr>
        <w:tc>
          <w:tcPr>
            <w:tcW w:w="6646" w:type="dxa"/>
            <w:shd w:val="clear" w:color="auto" w:fill="auto"/>
            <w:vAlign w:val="center"/>
            <w:hideMark/>
          </w:tcPr>
          <w:p w14:paraId="0BF39AFA" w14:textId="77777777" w:rsidR="009C064A" w:rsidRPr="009D7B75" w:rsidRDefault="009C064A" w:rsidP="009C064A">
            <w:pPr>
              <w:rPr>
                <w:sz w:val="16"/>
                <w:szCs w:val="16"/>
                <w:lang w:eastAsia="tr-TR"/>
              </w:rPr>
            </w:pPr>
            <w:r w:rsidRPr="009D7B75">
              <w:rPr>
                <w:sz w:val="16"/>
                <w:szCs w:val="16"/>
                <w:lang w:eastAsia="tr-TR"/>
              </w:rPr>
              <w:t>Toplam karşılık tutarının, Kredi Riskine Esas Tutarın İçsel Derecelendirmeye Dayalı Yaklaşımlar ile Hesaplanmasına İlişkin Tebliğ uyarınca hesaplanan toplam beklenen kayıp tutarını aşan kısmı</w:t>
            </w:r>
          </w:p>
        </w:tc>
        <w:tc>
          <w:tcPr>
            <w:tcW w:w="1571" w:type="dxa"/>
            <w:shd w:val="clear" w:color="auto" w:fill="auto"/>
            <w:vAlign w:val="bottom"/>
            <w:hideMark/>
          </w:tcPr>
          <w:p w14:paraId="1B8D248A" w14:textId="3B7650A3"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10BF930F" w14:textId="3594CE3D"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2A01FC88" w14:textId="77777777" w:rsidTr="00503F0E">
        <w:trPr>
          <w:divId w:val="1296833200"/>
          <w:trHeight w:val="156"/>
        </w:trPr>
        <w:tc>
          <w:tcPr>
            <w:tcW w:w="6646" w:type="dxa"/>
            <w:shd w:val="clear" w:color="auto" w:fill="auto"/>
            <w:vAlign w:val="center"/>
            <w:hideMark/>
          </w:tcPr>
          <w:p w14:paraId="6B789F63" w14:textId="77777777" w:rsidR="009C064A" w:rsidRPr="009D7B75" w:rsidRDefault="009C064A" w:rsidP="009C064A">
            <w:pPr>
              <w:rPr>
                <w:sz w:val="16"/>
                <w:szCs w:val="16"/>
                <w:lang w:eastAsia="tr-TR"/>
              </w:rPr>
            </w:pPr>
            <w:r w:rsidRPr="009D7B75">
              <w:rPr>
                <w:sz w:val="16"/>
                <w:szCs w:val="16"/>
                <w:lang w:eastAsia="tr-TR"/>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571" w:type="dxa"/>
            <w:shd w:val="clear" w:color="auto" w:fill="auto"/>
            <w:vAlign w:val="bottom"/>
            <w:hideMark/>
          </w:tcPr>
          <w:p w14:paraId="0D878756" w14:textId="536DCF68"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235FB726" w14:textId="33170740"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CF68B97" w14:textId="77777777" w:rsidTr="00503F0E">
        <w:trPr>
          <w:divId w:val="1296833200"/>
          <w:trHeight w:val="156"/>
        </w:trPr>
        <w:tc>
          <w:tcPr>
            <w:tcW w:w="6646" w:type="dxa"/>
            <w:shd w:val="clear" w:color="auto" w:fill="auto"/>
            <w:vAlign w:val="center"/>
            <w:hideMark/>
          </w:tcPr>
          <w:p w14:paraId="2941AB13" w14:textId="77777777" w:rsidR="009C064A" w:rsidRPr="009D7B75" w:rsidRDefault="009C064A" w:rsidP="009C064A">
            <w:pPr>
              <w:rPr>
                <w:b/>
                <w:bCs/>
                <w:sz w:val="16"/>
                <w:szCs w:val="16"/>
                <w:lang w:eastAsia="tr-TR"/>
              </w:rPr>
            </w:pPr>
            <w:r w:rsidRPr="009D7B75">
              <w:rPr>
                <w:b/>
                <w:bCs/>
                <w:sz w:val="16"/>
                <w:szCs w:val="16"/>
                <w:lang w:eastAsia="tr-TR"/>
              </w:rPr>
              <w:t>Geçici Madde 4 hükümlerine tabi borçlanma araçları</w:t>
            </w:r>
            <w:r w:rsidRPr="009D7B75">
              <w:rPr>
                <w:b/>
                <w:bCs/>
                <w:sz w:val="16"/>
                <w:szCs w:val="16"/>
                <w:lang w:eastAsia="tr-TR"/>
              </w:rPr>
              <w:br/>
              <w:t>(1 Ocak 2018 ve 1 Ocak 2022 arasında uygulanmak üzere)</w:t>
            </w:r>
          </w:p>
        </w:tc>
        <w:tc>
          <w:tcPr>
            <w:tcW w:w="1571" w:type="dxa"/>
            <w:shd w:val="clear" w:color="auto" w:fill="auto"/>
            <w:vAlign w:val="bottom"/>
            <w:hideMark/>
          </w:tcPr>
          <w:p w14:paraId="574CBE2F" w14:textId="1CAA36A0" w:rsidR="009C064A" w:rsidRPr="009D7B75" w:rsidRDefault="009C064A" w:rsidP="009C064A">
            <w:pPr>
              <w:jc w:val="right"/>
              <w:rPr>
                <w:sz w:val="16"/>
                <w:szCs w:val="16"/>
                <w:lang w:eastAsia="tr-TR"/>
              </w:rPr>
            </w:pPr>
            <w:r w:rsidRPr="009D7B75">
              <w:rPr>
                <w:sz w:val="16"/>
                <w:szCs w:val="16"/>
                <w:lang w:eastAsia="tr-TR"/>
              </w:rPr>
              <w:t> </w:t>
            </w:r>
          </w:p>
        </w:tc>
        <w:tc>
          <w:tcPr>
            <w:tcW w:w="1707" w:type="dxa"/>
            <w:shd w:val="clear" w:color="auto" w:fill="auto"/>
            <w:vAlign w:val="bottom"/>
            <w:hideMark/>
          </w:tcPr>
          <w:p w14:paraId="3628F973" w14:textId="615625B5" w:rsidR="009C064A" w:rsidRPr="009D7B75" w:rsidRDefault="009C064A" w:rsidP="009C064A">
            <w:pPr>
              <w:jc w:val="right"/>
              <w:rPr>
                <w:sz w:val="16"/>
                <w:szCs w:val="16"/>
                <w:lang w:eastAsia="tr-TR"/>
              </w:rPr>
            </w:pPr>
            <w:r w:rsidRPr="009D7B75">
              <w:rPr>
                <w:sz w:val="16"/>
                <w:szCs w:val="16"/>
                <w:lang w:eastAsia="tr-TR"/>
              </w:rPr>
              <w:t> </w:t>
            </w:r>
          </w:p>
        </w:tc>
      </w:tr>
      <w:tr w:rsidR="009C064A" w:rsidRPr="009D7B75" w14:paraId="0051BB4F" w14:textId="77777777" w:rsidTr="00503F0E">
        <w:trPr>
          <w:divId w:val="1296833200"/>
          <w:trHeight w:val="230"/>
        </w:trPr>
        <w:tc>
          <w:tcPr>
            <w:tcW w:w="6646" w:type="dxa"/>
            <w:shd w:val="clear" w:color="auto" w:fill="auto"/>
            <w:vAlign w:val="center"/>
            <w:hideMark/>
          </w:tcPr>
          <w:p w14:paraId="7955FF63" w14:textId="77777777" w:rsidR="009C064A" w:rsidRPr="009D7B75" w:rsidRDefault="009C064A" w:rsidP="009C064A">
            <w:pPr>
              <w:rPr>
                <w:sz w:val="16"/>
                <w:szCs w:val="16"/>
                <w:lang w:eastAsia="tr-TR"/>
              </w:rPr>
            </w:pPr>
            <w:r w:rsidRPr="009D7B75">
              <w:rPr>
                <w:sz w:val="16"/>
                <w:szCs w:val="16"/>
                <w:lang w:eastAsia="tr-TR"/>
              </w:rPr>
              <w:t>Geçici Madde 4 hükümlerine tabi ilave ana sermaye kalemlerine ilişkin üst sınır</w:t>
            </w:r>
          </w:p>
        </w:tc>
        <w:tc>
          <w:tcPr>
            <w:tcW w:w="1571" w:type="dxa"/>
            <w:shd w:val="clear" w:color="auto" w:fill="auto"/>
            <w:vAlign w:val="bottom"/>
            <w:hideMark/>
          </w:tcPr>
          <w:p w14:paraId="73336981" w14:textId="0A61E613"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1663737A" w14:textId="44718137"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13483185" w14:textId="77777777" w:rsidTr="00503F0E">
        <w:trPr>
          <w:divId w:val="1296833200"/>
          <w:trHeight w:val="156"/>
        </w:trPr>
        <w:tc>
          <w:tcPr>
            <w:tcW w:w="6646" w:type="dxa"/>
            <w:shd w:val="clear" w:color="auto" w:fill="auto"/>
            <w:vAlign w:val="center"/>
            <w:hideMark/>
          </w:tcPr>
          <w:p w14:paraId="5A8B6AB6" w14:textId="77777777" w:rsidR="009C064A" w:rsidRPr="009D7B75" w:rsidRDefault="009C064A" w:rsidP="009C064A">
            <w:pPr>
              <w:rPr>
                <w:sz w:val="16"/>
                <w:szCs w:val="16"/>
                <w:lang w:eastAsia="tr-TR"/>
              </w:rPr>
            </w:pPr>
            <w:r w:rsidRPr="009D7B75">
              <w:rPr>
                <w:sz w:val="16"/>
                <w:szCs w:val="16"/>
                <w:lang w:eastAsia="tr-TR"/>
              </w:rPr>
              <w:t>Geçici Madde 4 hükümlerine tabi ilave ana sermaye kalemlerinin üst sınırı aşan kısmı</w:t>
            </w:r>
          </w:p>
        </w:tc>
        <w:tc>
          <w:tcPr>
            <w:tcW w:w="1571" w:type="dxa"/>
            <w:shd w:val="clear" w:color="auto" w:fill="auto"/>
            <w:vAlign w:val="bottom"/>
            <w:hideMark/>
          </w:tcPr>
          <w:p w14:paraId="3189BDFB" w14:textId="5AC357A9"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0C4A23B3" w14:textId="067E9480"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5326D0F9" w14:textId="77777777" w:rsidTr="00503F0E">
        <w:trPr>
          <w:divId w:val="1296833200"/>
          <w:trHeight w:val="156"/>
        </w:trPr>
        <w:tc>
          <w:tcPr>
            <w:tcW w:w="6646" w:type="dxa"/>
            <w:shd w:val="clear" w:color="auto" w:fill="auto"/>
            <w:vAlign w:val="center"/>
            <w:hideMark/>
          </w:tcPr>
          <w:p w14:paraId="53A0643A" w14:textId="77777777" w:rsidR="009C064A" w:rsidRPr="009D7B75" w:rsidRDefault="009C064A" w:rsidP="009C064A">
            <w:pPr>
              <w:rPr>
                <w:sz w:val="16"/>
                <w:szCs w:val="16"/>
                <w:lang w:eastAsia="tr-TR"/>
              </w:rPr>
            </w:pPr>
            <w:r w:rsidRPr="009D7B75">
              <w:rPr>
                <w:sz w:val="16"/>
                <w:szCs w:val="16"/>
                <w:lang w:eastAsia="tr-TR"/>
              </w:rPr>
              <w:t>Geçici Madde 4 hükümlerine tabi katkı sermaye kalemlerine ilişkin üst sınır</w:t>
            </w:r>
          </w:p>
        </w:tc>
        <w:tc>
          <w:tcPr>
            <w:tcW w:w="1571" w:type="dxa"/>
            <w:shd w:val="clear" w:color="auto" w:fill="auto"/>
            <w:vAlign w:val="bottom"/>
            <w:hideMark/>
          </w:tcPr>
          <w:p w14:paraId="4B31E5A7" w14:textId="270D3970"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544416AD" w14:textId="4BA76766" w:rsidR="009C064A" w:rsidRPr="009D7B75" w:rsidRDefault="009C064A" w:rsidP="009C064A">
            <w:pPr>
              <w:jc w:val="right"/>
              <w:rPr>
                <w:sz w:val="16"/>
                <w:szCs w:val="16"/>
                <w:lang w:eastAsia="tr-TR"/>
              </w:rPr>
            </w:pPr>
            <w:r w:rsidRPr="009D7B75">
              <w:rPr>
                <w:sz w:val="16"/>
                <w:szCs w:val="16"/>
                <w:lang w:eastAsia="tr-TR"/>
              </w:rPr>
              <w:t>-</w:t>
            </w:r>
          </w:p>
        </w:tc>
      </w:tr>
      <w:tr w:rsidR="009C064A" w:rsidRPr="009D7B75" w14:paraId="4927AAE6" w14:textId="77777777" w:rsidTr="00503F0E">
        <w:trPr>
          <w:divId w:val="1296833200"/>
          <w:trHeight w:val="156"/>
        </w:trPr>
        <w:tc>
          <w:tcPr>
            <w:tcW w:w="6646" w:type="dxa"/>
            <w:shd w:val="clear" w:color="auto" w:fill="auto"/>
            <w:vAlign w:val="center"/>
            <w:hideMark/>
          </w:tcPr>
          <w:p w14:paraId="132BD067" w14:textId="77777777" w:rsidR="009C064A" w:rsidRPr="009D7B75" w:rsidRDefault="009C064A" w:rsidP="009C064A">
            <w:pPr>
              <w:rPr>
                <w:sz w:val="16"/>
                <w:szCs w:val="16"/>
                <w:lang w:eastAsia="tr-TR"/>
              </w:rPr>
            </w:pPr>
            <w:r w:rsidRPr="009D7B75">
              <w:rPr>
                <w:sz w:val="16"/>
                <w:szCs w:val="16"/>
                <w:lang w:eastAsia="tr-TR"/>
              </w:rPr>
              <w:t>Geçici Madde 4 hükümlerine tabi katkı sermaye kalemlerinin üst sınırı aşan kısmı</w:t>
            </w:r>
          </w:p>
        </w:tc>
        <w:tc>
          <w:tcPr>
            <w:tcW w:w="1571" w:type="dxa"/>
            <w:shd w:val="clear" w:color="auto" w:fill="auto"/>
            <w:vAlign w:val="bottom"/>
            <w:hideMark/>
          </w:tcPr>
          <w:p w14:paraId="12E6C122" w14:textId="79B1A78E" w:rsidR="009C064A" w:rsidRPr="009D7B75" w:rsidRDefault="009C064A" w:rsidP="009C064A">
            <w:pPr>
              <w:jc w:val="right"/>
              <w:rPr>
                <w:sz w:val="16"/>
                <w:szCs w:val="16"/>
                <w:lang w:eastAsia="tr-TR"/>
              </w:rPr>
            </w:pPr>
            <w:r w:rsidRPr="009D7B75">
              <w:rPr>
                <w:sz w:val="16"/>
                <w:szCs w:val="16"/>
                <w:lang w:eastAsia="tr-TR"/>
              </w:rPr>
              <w:t>-</w:t>
            </w:r>
          </w:p>
        </w:tc>
        <w:tc>
          <w:tcPr>
            <w:tcW w:w="1707" w:type="dxa"/>
            <w:shd w:val="clear" w:color="auto" w:fill="auto"/>
            <w:vAlign w:val="bottom"/>
            <w:hideMark/>
          </w:tcPr>
          <w:p w14:paraId="398BF44B" w14:textId="5BA7F8DA" w:rsidR="009C064A" w:rsidRPr="009D7B75" w:rsidRDefault="009C064A" w:rsidP="009C064A">
            <w:pPr>
              <w:jc w:val="right"/>
              <w:rPr>
                <w:sz w:val="16"/>
                <w:szCs w:val="16"/>
                <w:lang w:eastAsia="tr-TR"/>
              </w:rPr>
            </w:pPr>
            <w:r w:rsidRPr="009D7B75">
              <w:rPr>
                <w:sz w:val="16"/>
                <w:szCs w:val="16"/>
                <w:lang w:eastAsia="tr-TR"/>
              </w:rPr>
              <w:t>-</w:t>
            </w:r>
          </w:p>
        </w:tc>
      </w:tr>
    </w:tbl>
    <w:p w14:paraId="2E0397CE" w14:textId="4AB75B52" w:rsidR="00501DA6" w:rsidRPr="009D7B75" w:rsidRDefault="00501DA6" w:rsidP="005571E3">
      <w:pPr>
        <w:tabs>
          <w:tab w:val="left" w:pos="709"/>
        </w:tabs>
        <w:autoSpaceDE w:val="0"/>
        <w:autoSpaceDN w:val="0"/>
        <w:adjustRightInd w:val="0"/>
        <w:ind w:hanging="567"/>
        <w:rPr>
          <w:lang w:eastAsia="tr-TR"/>
        </w:rPr>
      </w:pPr>
    </w:p>
    <w:p w14:paraId="13D712DE" w14:textId="21C368CD" w:rsidR="00A036A5" w:rsidRPr="009D7B75" w:rsidRDefault="00A036A5" w:rsidP="005571E3">
      <w:pPr>
        <w:tabs>
          <w:tab w:val="left" w:pos="709"/>
        </w:tabs>
        <w:autoSpaceDE w:val="0"/>
        <w:autoSpaceDN w:val="0"/>
        <w:adjustRightInd w:val="0"/>
        <w:ind w:hanging="567"/>
      </w:pPr>
    </w:p>
    <w:p w14:paraId="794E1689" w14:textId="5B1F5079" w:rsidR="002D0820" w:rsidRPr="009D7B75" w:rsidRDefault="002D0820" w:rsidP="005571E3">
      <w:pPr>
        <w:tabs>
          <w:tab w:val="left" w:pos="709"/>
        </w:tabs>
        <w:autoSpaceDE w:val="0"/>
        <w:autoSpaceDN w:val="0"/>
        <w:adjustRightInd w:val="0"/>
        <w:ind w:hanging="567"/>
      </w:pPr>
    </w:p>
    <w:p w14:paraId="5B5F18F9" w14:textId="60E3A7D2" w:rsidR="002D0820" w:rsidRPr="009D7B75" w:rsidRDefault="002D0820" w:rsidP="005571E3">
      <w:pPr>
        <w:tabs>
          <w:tab w:val="left" w:pos="709"/>
        </w:tabs>
        <w:autoSpaceDE w:val="0"/>
        <w:autoSpaceDN w:val="0"/>
        <w:adjustRightInd w:val="0"/>
        <w:ind w:hanging="567"/>
      </w:pPr>
    </w:p>
    <w:p w14:paraId="4A2736D1" w14:textId="2511C070" w:rsidR="00895DB7" w:rsidRPr="009D7B75" w:rsidRDefault="00895DB7" w:rsidP="002D0820">
      <w:pPr>
        <w:tabs>
          <w:tab w:val="left" w:pos="709"/>
        </w:tabs>
        <w:autoSpaceDE w:val="0"/>
        <w:autoSpaceDN w:val="0"/>
        <w:adjustRightInd w:val="0"/>
        <w:rPr>
          <w:lang w:eastAsia="tr-TR"/>
        </w:rPr>
      </w:pPr>
      <w:r w:rsidRPr="009D7B75">
        <w:rPr>
          <w:lang w:eastAsia="tr-TR"/>
        </w:rPr>
        <w:br w:type="page"/>
      </w:r>
    </w:p>
    <w:p w14:paraId="35103D83" w14:textId="77777777" w:rsidR="002D0820" w:rsidRPr="009D7B75" w:rsidRDefault="002D0820" w:rsidP="002D0820">
      <w:pPr>
        <w:tabs>
          <w:tab w:val="left" w:pos="709"/>
        </w:tabs>
        <w:autoSpaceDE w:val="0"/>
        <w:autoSpaceDN w:val="0"/>
        <w:adjustRightInd w:val="0"/>
        <w:rPr>
          <w:lang w:eastAsia="tr-TR"/>
        </w:rPr>
      </w:pP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30"/>
        <w:gridCol w:w="2282"/>
        <w:gridCol w:w="2282"/>
      </w:tblGrid>
      <w:tr w:rsidR="002D0820" w:rsidRPr="009D7B75" w14:paraId="7AD185D5" w14:textId="77777777" w:rsidTr="002A7C6D">
        <w:trPr>
          <w:trHeight w:val="202"/>
        </w:trPr>
        <w:tc>
          <w:tcPr>
            <w:tcW w:w="5530" w:type="dxa"/>
            <w:shd w:val="clear" w:color="auto" w:fill="auto"/>
            <w:noWrap/>
            <w:vAlign w:val="center"/>
            <w:hideMark/>
          </w:tcPr>
          <w:p w14:paraId="1CEA4C6D" w14:textId="2FEDA031" w:rsidR="002D0820" w:rsidRPr="009D7B75" w:rsidRDefault="002D0820" w:rsidP="002D0820">
            <w:pPr>
              <w:rPr>
                <w:b/>
                <w:bCs/>
                <w:sz w:val="18"/>
                <w:szCs w:val="18"/>
                <w:lang w:eastAsia="tr-TR"/>
              </w:rPr>
            </w:pPr>
            <w:r w:rsidRPr="009D7B75">
              <w:rPr>
                <w:b/>
                <w:bCs/>
                <w:sz w:val="18"/>
                <w:szCs w:val="18"/>
                <w:lang w:eastAsia="tr-TR"/>
              </w:rPr>
              <w:t>Özkaynak hesaplamasına dahil edilecek borçlanma araçlarına ilişkin bilgiler:</w:t>
            </w:r>
          </w:p>
        </w:tc>
        <w:tc>
          <w:tcPr>
            <w:tcW w:w="2282" w:type="dxa"/>
            <w:shd w:val="clear" w:color="auto" w:fill="BFBFBF" w:themeFill="background1" w:themeFillShade="BF"/>
            <w:noWrap/>
            <w:vAlign w:val="center"/>
            <w:hideMark/>
          </w:tcPr>
          <w:p w14:paraId="6382B99A" w14:textId="77777777" w:rsidR="002D0820" w:rsidRPr="009D7B75" w:rsidRDefault="002D0820" w:rsidP="002D0820">
            <w:pPr>
              <w:rPr>
                <w:b/>
                <w:bCs/>
                <w:sz w:val="18"/>
                <w:szCs w:val="18"/>
                <w:lang w:eastAsia="tr-TR"/>
              </w:rPr>
            </w:pPr>
            <w:r w:rsidRPr="009D7B75">
              <w:rPr>
                <w:b/>
                <w:bCs/>
                <w:sz w:val="18"/>
                <w:szCs w:val="18"/>
                <w:lang w:eastAsia="tr-TR"/>
              </w:rPr>
              <w:t> </w:t>
            </w:r>
          </w:p>
        </w:tc>
        <w:tc>
          <w:tcPr>
            <w:tcW w:w="2282" w:type="dxa"/>
            <w:shd w:val="clear" w:color="auto" w:fill="BFBFBF" w:themeFill="background1" w:themeFillShade="BF"/>
            <w:noWrap/>
            <w:vAlign w:val="center"/>
            <w:hideMark/>
          </w:tcPr>
          <w:p w14:paraId="29173824" w14:textId="77777777" w:rsidR="002D0820" w:rsidRPr="009D7B75" w:rsidRDefault="002D0820" w:rsidP="002D0820">
            <w:pPr>
              <w:rPr>
                <w:b/>
                <w:bCs/>
                <w:sz w:val="18"/>
                <w:szCs w:val="18"/>
                <w:lang w:eastAsia="tr-TR"/>
              </w:rPr>
            </w:pPr>
            <w:r w:rsidRPr="009D7B75">
              <w:rPr>
                <w:b/>
                <w:bCs/>
                <w:sz w:val="18"/>
                <w:szCs w:val="18"/>
                <w:lang w:eastAsia="tr-TR"/>
              </w:rPr>
              <w:t> </w:t>
            </w:r>
          </w:p>
        </w:tc>
      </w:tr>
      <w:tr w:rsidR="002D0820" w:rsidRPr="009D7B75" w14:paraId="0956155B" w14:textId="77777777" w:rsidTr="002A7C6D">
        <w:trPr>
          <w:trHeight w:val="370"/>
        </w:trPr>
        <w:tc>
          <w:tcPr>
            <w:tcW w:w="5530" w:type="dxa"/>
            <w:shd w:val="clear" w:color="auto" w:fill="auto"/>
            <w:noWrap/>
            <w:vAlign w:val="center"/>
            <w:hideMark/>
          </w:tcPr>
          <w:p w14:paraId="53082487" w14:textId="77777777" w:rsidR="002D0820" w:rsidRPr="009D7B75" w:rsidRDefault="002D0820" w:rsidP="002D0820">
            <w:pPr>
              <w:rPr>
                <w:sz w:val="18"/>
                <w:szCs w:val="18"/>
                <w:lang w:eastAsia="tr-TR"/>
              </w:rPr>
            </w:pPr>
            <w:r w:rsidRPr="009D7B75">
              <w:rPr>
                <w:sz w:val="18"/>
                <w:szCs w:val="18"/>
                <w:lang w:eastAsia="tr-TR"/>
              </w:rPr>
              <w:t>İhraçcı</w:t>
            </w:r>
          </w:p>
        </w:tc>
        <w:tc>
          <w:tcPr>
            <w:tcW w:w="2282" w:type="dxa"/>
            <w:shd w:val="clear" w:color="auto" w:fill="auto"/>
            <w:vAlign w:val="center"/>
            <w:hideMark/>
          </w:tcPr>
          <w:p w14:paraId="7A6E3B76" w14:textId="77777777" w:rsidR="002D0820" w:rsidRPr="009D7B75" w:rsidRDefault="002D0820" w:rsidP="002D0820">
            <w:pPr>
              <w:jc w:val="right"/>
              <w:rPr>
                <w:sz w:val="18"/>
                <w:szCs w:val="18"/>
                <w:lang w:eastAsia="tr-TR"/>
              </w:rPr>
            </w:pPr>
            <w:r w:rsidRPr="009D7B75">
              <w:rPr>
                <w:sz w:val="18"/>
                <w:szCs w:val="18"/>
                <w:lang w:eastAsia="tr-TR"/>
              </w:rPr>
              <w:t>KT SUKUK COMPANY LIMITED</w:t>
            </w:r>
          </w:p>
        </w:tc>
        <w:tc>
          <w:tcPr>
            <w:tcW w:w="2282" w:type="dxa"/>
            <w:shd w:val="clear" w:color="auto" w:fill="auto"/>
            <w:vAlign w:val="center"/>
            <w:hideMark/>
          </w:tcPr>
          <w:p w14:paraId="71EC17B3" w14:textId="77777777" w:rsidR="002D0820" w:rsidRPr="009D7B75" w:rsidRDefault="002D0820" w:rsidP="002D0820">
            <w:pPr>
              <w:jc w:val="right"/>
              <w:rPr>
                <w:sz w:val="18"/>
                <w:szCs w:val="18"/>
                <w:lang w:eastAsia="tr-TR"/>
              </w:rPr>
            </w:pPr>
            <w:r w:rsidRPr="009D7B75">
              <w:rPr>
                <w:sz w:val="18"/>
                <w:szCs w:val="18"/>
                <w:lang w:eastAsia="tr-TR"/>
              </w:rPr>
              <w:t>KT ONE COMPANY LIMITED</w:t>
            </w:r>
          </w:p>
        </w:tc>
      </w:tr>
      <w:tr w:rsidR="002D0820" w:rsidRPr="009D7B75" w14:paraId="43DECBA3" w14:textId="77777777" w:rsidTr="002A7C6D">
        <w:trPr>
          <w:trHeight w:val="202"/>
        </w:trPr>
        <w:tc>
          <w:tcPr>
            <w:tcW w:w="5530" w:type="dxa"/>
            <w:shd w:val="clear" w:color="auto" w:fill="auto"/>
            <w:noWrap/>
            <w:vAlign w:val="center"/>
            <w:hideMark/>
          </w:tcPr>
          <w:p w14:paraId="467E0A1E" w14:textId="77777777" w:rsidR="002D0820" w:rsidRPr="009D7B75" w:rsidRDefault="002D0820" w:rsidP="002D0820">
            <w:pPr>
              <w:rPr>
                <w:sz w:val="18"/>
                <w:szCs w:val="18"/>
                <w:lang w:eastAsia="tr-TR"/>
              </w:rPr>
            </w:pPr>
            <w:r w:rsidRPr="009D7B75">
              <w:rPr>
                <w:sz w:val="18"/>
                <w:szCs w:val="18"/>
                <w:lang w:eastAsia="tr-TR"/>
              </w:rPr>
              <w:t>Aracın Kodu (CUSIP, ISIN vb.)</w:t>
            </w:r>
          </w:p>
        </w:tc>
        <w:tc>
          <w:tcPr>
            <w:tcW w:w="2282" w:type="dxa"/>
            <w:shd w:val="clear" w:color="auto" w:fill="auto"/>
            <w:vAlign w:val="center"/>
            <w:hideMark/>
          </w:tcPr>
          <w:p w14:paraId="6C56F45E" w14:textId="77777777" w:rsidR="002D0820" w:rsidRPr="009D7B75" w:rsidRDefault="002D0820" w:rsidP="002D0820">
            <w:pPr>
              <w:jc w:val="right"/>
              <w:rPr>
                <w:sz w:val="18"/>
                <w:szCs w:val="18"/>
                <w:lang w:eastAsia="tr-TR"/>
              </w:rPr>
            </w:pPr>
            <w:r w:rsidRPr="009D7B75">
              <w:rPr>
                <w:sz w:val="18"/>
                <w:szCs w:val="18"/>
                <w:lang w:eastAsia="tr-TR"/>
              </w:rPr>
              <w:t>XS1323608635</w:t>
            </w:r>
          </w:p>
        </w:tc>
        <w:tc>
          <w:tcPr>
            <w:tcW w:w="2282" w:type="dxa"/>
            <w:shd w:val="clear" w:color="auto" w:fill="auto"/>
            <w:vAlign w:val="center"/>
            <w:hideMark/>
          </w:tcPr>
          <w:p w14:paraId="5EE9A153" w14:textId="77777777" w:rsidR="002D0820" w:rsidRPr="009D7B75" w:rsidRDefault="002D0820" w:rsidP="002D0820">
            <w:pPr>
              <w:jc w:val="right"/>
              <w:rPr>
                <w:sz w:val="18"/>
                <w:szCs w:val="18"/>
                <w:lang w:eastAsia="tr-TR"/>
              </w:rPr>
            </w:pPr>
            <w:r w:rsidRPr="009D7B75">
              <w:rPr>
                <w:sz w:val="18"/>
                <w:szCs w:val="18"/>
                <w:lang w:eastAsia="tr-TR"/>
              </w:rPr>
              <w:t>XS2028862998</w:t>
            </w:r>
          </w:p>
        </w:tc>
      </w:tr>
      <w:tr w:rsidR="002D0820" w:rsidRPr="009D7B75" w14:paraId="74F91EF1" w14:textId="77777777" w:rsidTr="002A7C6D">
        <w:trPr>
          <w:trHeight w:val="202"/>
        </w:trPr>
        <w:tc>
          <w:tcPr>
            <w:tcW w:w="5530" w:type="dxa"/>
            <w:shd w:val="clear" w:color="auto" w:fill="auto"/>
            <w:noWrap/>
            <w:vAlign w:val="center"/>
            <w:hideMark/>
          </w:tcPr>
          <w:p w14:paraId="553707ED" w14:textId="77777777" w:rsidR="002D0820" w:rsidRPr="009D7B75" w:rsidRDefault="002D0820" w:rsidP="002D0820">
            <w:pPr>
              <w:rPr>
                <w:sz w:val="18"/>
                <w:szCs w:val="18"/>
                <w:lang w:eastAsia="tr-TR"/>
              </w:rPr>
            </w:pPr>
            <w:r w:rsidRPr="009D7B75">
              <w:rPr>
                <w:sz w:val="18"/>
                <w:szCs w:val="18"/>
                <w:lang w:eastAsia="tr-TR"/>
              </w:rPr>
              <w:t>Aracın tabi olduğu mevzuat</w:t>
            </w:r>
          </w:p>
        </w:tc>
        <w:tc>
          <w:tcPr>
            <w:tcW w:w="2282" w:type="dxa"/>
            <w:shd w:val="clear" w:color="auto" w:fill="auto"/>
            <w:noWrap/>
            <w:vAlign w:val="center"/>
            <w:hideMark/>
          </w:tcPr>
          <w:p w14:paraId="3B37F586" w14:textId="77777777" w:rsidR="002D0820" w:rsidRPr="009D7B75" w:rsidRDefault="002D0820" w:rsidP="002D0820">
            <w:pPr>
              <w:jc w:val="right"/>
              <w:rPr>
                <w:sz w:val="18"/>
                <w:szCs w:val="18"/>
                <w:lang w:eastAsia="tr-TR"/>
              </w:rPr>
            </w:pPr>
            <w:r w:rsidRPr="009D7B75">
              <w:rPr>
                <w:sz w:val="18"/>
                <w:szCs w:val="18"/>
                <w:lang w:eastAsia="tr-TR"/>
              </w:rPr>
              <w:t>Bankalarin Özkaynaklarina Ilişkin Bddk Yönetmeliği</w:t>
            </w:r>
          </w:p>
        </w:tc>
        <w:tc>
          <w:tcPr>
            <w:tcW w:w="2282" w:type="dxa"/>
            <w:shd w:val="clear" w:color="auto" w:fill="auto"/>
            <w:noWrap/>
            <w:vAlign w:val="center"/>
            <w:hideMark/>
          </w:tcPr>
          <w:p w14:paraId="6CD2FB21" w14:textId="77777777" w:rsidR="002D0820" w:rsidRPr="009D7B75" w:rsidRDefault="002D0820" w:rsidP="002D0820">
            <w:pPr>
              <w:jc w:val="right"/>
              <w:rPr>
                <w:sz w:val="18"/>
                <w:szCs w:val="18"/>
                <w:lang w:eastAsia="tr-TR"/>
              </w:rPr>
            </w:pPr>
            <w:r w:rsidRPr="009D7B75">
              <w:rPr>
                <w:sz w:val="18"/>
                <w:szCs w:val="18"/>
                <w:lang w:eastAsia="tr-TR"/>
              </w:rPr>
              <w:t>Bankalarin Özkaynaklarina Ilişkin Bddk Yönetmeliği</w:t>
            </w:r>
          </w:p>
        </w:tc>
      </w:tr>
      <w:tr w:rsidR="002D0820" w:rsidRPr="009D7B75" w14:paraId="5D6C9BB9" w14:textId="77777777" w:rsidTr="002A7C6D">
        <w:trPr>
          <w:trHeight w:val="202"/>
        </w:trPr>
        <w:tc>
          <w:tcPr>
            <w:tcW w:w="5530" w:type="dxa"/>
            <w:shd w:val="clear" w:color="auto" w:fill="auto"/>
            <w:noWrap/>
            <w:vAlign w:val="center"/>
            <w:hideMark/>
          </w:tcPr>
          <w:p w14:paraId="1424EA6E" w14:textId="77777777" w:rsidR="002D0820" w:rsidRPr="009D7B75" w:rsidRDefault="002D0820" w:rsidP="002D0820">
            <w:pPr>
              <w:rPr>
                <w:b/>
                <w:bCs/>
                <w:sz w:val="18"/>
                <w:szCs w:val="18"/>
                <w:lang w:eastAsia="tr-TR"/>
              </w:rPr>
            </w:pPr>
            <w:r w:rsidRPr="009D7B75">
              <w:rPr>
                <w:b/>
                <w:bCs/>
                <w:sz w:val="18"/>
                <w:szCs w:val="18"/>
                <w:lang w:eastAsia="tr-TR"/>
              </w:rPr>
              <w:t>Özkaynak Hesaplamasında Dikkate Alınma Durumu</w:t>
            </w:r>
          </w:p>
        </w:tc>
        <w:tc>
          <w:tcPr>
            <w:tcW w:w="2282" w:type="dxa"/>
            <w:shd w:val="clear" w:color="auto" w:fill="BFBFBF" w:themeFill="background1" w:themeFillShade="BF"/>
            <w:vAlign w:val="center"/>
            <w:hideMark/>
          </w:tcPr>
          <w:p w14:paraId="67424092" w14:textId="77777777" w:rsidR="002D0820" w:rsidRPr="009D7B75" w:rsidRDefault="002D0820" w:rsidP="002D0820">
            <w:pPr>
              <w:rPr>
                <w:b/>
                <w:bCs/>
                <w:sz w:val="18"/>
                <w:szCs w:val="18"/>
                <w:lang w:eastAsia="tr-TR"/>
              </w:rPr>
            </w:pPr>
            <w:r w:rsidRPr="009D7B75">
              <w:rPr>
                <w:b/>
                <w:bCs/>
                <w:sz w:val="18"/>
                <w:szCs w:val="18"/>
                <w:lang w:eastAsia="tr-TR"/>
              </w:rPr>
              <w:t> </w:t>
            </w:r>
          </w:p>
        </w:tc>
        <w:tc>
          <w:tcPr>
            <w:tcW w:w="2282" w:type="dxa"/>
            <w:shd w:val="clear" w:color="auto" w:fill="BFBFBF" w:themeFill="background1" w:themeFillShade="BF"/>
            <w:vAlign w:val="bottom"/>
            <w:hideMark/>
          </w:tcPr>
          <w:p w14:paraId="73B40D3C" w14:textId="77777777" w:rsidR="002D0820" w:rsidRPr="009D7B75" w:rsidRDefault="002D0820" w:rsidP="002D0820">
            <w:pPr>
              <w:rPr>
                <w:b/>
                <w:bCs/>
                <w:sz w:val="18"/>
                <w:szCs w:val="18"/>
                <w:lang w:eastAsia="tr-TR"/>
              </w:rPr>
            </w:pPr>
            <w:r w:rsidRPr="009D7B75">
              <w:rPr>
                <w:b/>
                <w:bCs/>
                <w:sz w:val="18"/>
                <w:szCs w:val="18"/>
                <w:lang w:eastAsia="tr-TR"/>
              </w:rPr>
              <w:t> </w:t>
            </w:r>
          </w:p>
        </w:tc>
      </w:tr>
      <w:tr w:rsidR="002D0820" w:rsidRPr="009D7B75" w14:paraId="1A50CB97" w14:textId="77777777" w:rsidTr="002A7C6D">
        <w:trPr>
          <w:trHeight w:val="202"/>
        </w:trPr>
        <w:tc>
          <w:tcPr>
            <w:tcW w:w="5530" w:type="dxa"/>
            <w:shd w:val="clear" w:color="auto" w:fill="auto"/>
            <w:noWrap/>
            <w:vAlign w:val="center"/>
            <w:hideMark/>
          </w:tcPr>
          <w:p w14:paraId="2A9EFBD3" w14:textId="77777777" w:rsidR="002D0820" w:rsidRPr="009D7B75" w:rsidRDefault="002D0820" w:rsidP="002D0820">
            <w:pPr>
              <w:rPr>
                <w:sz w:val="18"/>
                <w:szCs w:val="18"/>
                <w:lang w:eastAsia="tr-TR"/>
              </w:rPr>
            </w:pPr>
            <w:r w:rsidRPr="009D7B75">
              <w:rPr>
                <w:sz w:val="18"/>
                <w:szCs w:val="18"/>
                <w:lang w:eastAsia="tr-TR"/>
              </w:rPr>
              <w:t>1/1/2015'den itibaren %10 oranında azaltılarak dikkate alınma uygulamasına tabi olma durumu</w:t>
            </w:r>
          </w:p>
        </w:tc>
        <w:tc>
          <w:tcPr>
            <w:tcW w:w="2282" w:type="dxa"/>
            <w:shd w:val="clear" w:color="auto" w:fill="auto"/>
            <w:vAlign w:val="center"/>
            <w:hideMark/>
          </w:tcPr>
          <w:p w14:paraId="302F8B8B" w14:textId="77777777" w:rsidR="002D0820" w:rsidRPr="009D7B75" w:rsidRDefault="002D0820" w:rsidP="002D0820">
            <w:pPr>
              <w:jc w:val="right"/>
              <w:rPr>
                <w:sz w:val="18"/>
                <w:szCs w:val="18"/>
                <w:lang w:eastAsia="tr-TR"/>
              </w:rPr>
            </w:pPr>
            <w:r w:rsidRPr="009D7B75">
              <w:rPr>
                <w:sz w:val="18"/>
                <w:szCs w:val="18"/>
                <w:lang w:eastAsia="tr-TR"/>
              </w:rPr>
              <w:t>Tabi Değil</w:t>
            </w:r>
          </w:p>
        </w:tc>
        <w:tc>
          <w:tcPr>
            <w:tcW w:w="2282" w:type="dxa"/>
            <w:shd w:val="clear" w:color="auto" w:fill="auto"/>
            <w:vAlign w:val="center"/>
            <w:hideMark/>
          </w:tcPr>
          <w:p w14:paraId="2B092EAF" w14:textId="77777777" w:rsidR="002D0820" w:rsidRPr="009D7B75" w:rsidRDefault="002D0820" w:rsidP="002D0820">
            <w:pPr>
              <w:jc w:val="right"/>
              <w:rPr>
                <w:sz w:val="18"/>
                <w:szCs w:val="18"/>
                <w:lang w:eastAsia="tr-TR"/>
              </w:rPr>
            </w:pPr>
            <w:r w:rsidRPr="009D7B75">
              <w:rPr>
                <w:sz w:val="18"/>
                <w:szCs w:val="18"/>
                <w:lang w:eastAsia="tr-TR"/>
              </w:rPr>
              <w:t xml:space="preserve">Tabi Değil </w:t>
            </w:r>
          </w:p>
        </w:tc>
      </w:tr>
      <w:tr w:rsidR="002D0820" w:rsidRPr="009D7B75" w14:paraId="2FCACA04" w14:textId="77777777" w:rsidTr="002A7C6D">
        <w:trPr>
          <w:trHeight w:val="370"/>
        </w:trPr>
        <w:tc>
          <w:tcPr>
            <w:tcW w:w="5530" w:type="dxa"/>
            <w:shd w:val="clear" w:color="auto" w:fill="auto"/>
            <w:noWrap/>
            <w:vAlign w:val="center"/>
            <w:hideMark/>
          </w:tcPr>
          <w:p w14:paraId="289F156E" w14:textId="77777777" w:rsidR="002D0820" w:rsidRPr="009D7B75" w:rsidRDefault="002D0820" w:rsidP="002D0820">
            <w:pPr>
              <w:rPr>
                <w:sz w:val="18"/>
                <w:szCs w:val="18"/>
                <w:lang w:eastAsia="tr-TR"/>
              </w:rPr>
            </w:pPr>
            <w:r w:rsidRPr="009D7B75">
              <w:rPr>
                <w:sz w:val="18"/>
                <w:szCs w:val="18"/>
                <w:lang w:eastAsia="tr-TR"/>
              </w:rPr>
              <w:t>Konsolide veya konsolide olmayan bazda veya hem konsolide hem konsolide olmayan bazda geçerlilik durumu</w:t>
            </w:r>
          </w:p>
        </w:tc>
        <w:tc>
          <w:tcPr>
            <w:tcW w:w="2282" w:type="dxa"/>
            <w:shd w:val="clear" w:color="auto" w:fill="auto"/>
            <w:vAlign w:val="center"/>
            <w:hideMark/>
          </w:tcPr>
          <w:p w14:paraId="7A05F1ED" w14:textId="77777777" w:rsidR="002D0820" w:rsidRPr="009D7B75" w:rsidRDefault="002D0820" w:rsidP="002D0820">
            <w:pPr>
              <w:jc w:val="right"/>
              <w:rPr>
                <w:sz w:val="18"/>
                <w:szCs w:val="18"/>
                <w:lang w:eastAsia="tr-TR"/>
              </w:rPr>
            </w:pPr>
            <w:r w:rsidRPr="009D7B75">
              <w:rPr>
                <w:sz w:val="18"/>
                <w:szCs w:val="18"/>
                <w:lang w:eastAsia="tr-TR"/>
              </w:rPr>
              <w:t>Hem konsolide hem konsolide olmayan bazda geçerli</w:t>
            </w:r>
          </w:p>
        </w:tc>
        <w:tc>
          <w:tcPr>
            <w:tcW w:w="2282" w:type="dxa"/>
            <w:shd w:val="clear" w:color="auto" w:fill="auto"/>
            <w:vAlign w:val="center"/>
            <w:hideMark/>
          </w:tcPr>
          <w:p w14:paraId="511F108D" w14:textId="77777777" w:rsidR="002D0820" w:rsidRPr="009D7B75" w:rsidRDefault="002D0820" w:rsidP="002D0820">
            <w:pPr>
              <w:jc w:val="right"/>
              <w:rPr>
                <w:sz w:val="18"/>
                <w:szCs w:val="18"/>
                <w:lang w:eastAsia="tr-TR"/>
              </w:rPr>
            </w:pPr>
            <w:r w:rsidRPr="009D7B75">
              <w:rPr>
                <w:sz w:val="18"/>
                <w:szCs w:val="18"/>
                <w:lang w:eastAsia="tr-TR"/>
              </w:rPr>
              <w:t>Hem konsolide hem konsolide olmayan bazda geçerli</w:t>
            </w:r>
          </w:p>
        </w:tc>
      </w:tr>
      <w:tr w:rsidR="002D0820" w:rsidRPr="009D7B75" w14:paraId="49CBBF98" w14:textId="77777777" w:rsidTr="002A7C6D">
        <w:trPr>
          <w:trHeight w:val="202"/>
        </w:trPr>
        <w:tc>
          <w:tcPr>
            <w:tcW w:w="5530" w:type="dxa"/>
            <w:shd w:val="clear" w:color="auto" w:fill="auto"/>
            <w:noWrap/>
            <w:vAlign w:val="center"/>
            <w:hideMark/>
          </w:tcPr>
          <w:p w14:paraId="11B4B84C" w14:textId="77777777" w:rsidR="002D0820" w:rsidRPr="009D7B75" w:rsidRDefault="002D0820" w:rsidP="002D0820">
            <w:pPr>
              <w:rPr>
                <w:sz w:val="18"/>
                <w:szCs w:val="18"/>
                <w:lang w:eastAsia="tr-TR"/>
              </w:rPr>
            </w:pPr>
            <w:r w:rsidRPr="009D7B75">
              <w:rPr>
                <w:sz w:val="18"/>
                <w:szCs w:val="18"/>
                <w:lang w:eastAsia="tr-TR"/>
              </w:rPr>
              <w:t>Aracın türü</w:t>
            </w:r>
          </w:p>
        </w:tc>
        <w:tc>
          <w:tcPr>
            <w:tcW w:w="2282" w:type="dxa"/>
            <w:shd w:val="clear" w:color="auto" w:fill="auto"/>
            <w:vAlign w:val="center"/>
            <w:hideMark/>
          </w:tcPr>
          <w:p w14:paraId="5D0F01F7" w14:textId="77777777" w:rsidR="002D0820" w:rsidRPr="009D7B75" w:rsidRDefault="002D0820" w:rsidP="002D0820">
            <w:pPr>
              <w:jc w:val="right"/>
              <w:rPr>
                <w:sz w:val="18"/>
                <w:szCs w:val="18"/>
                <w:lang w:eastAsia="tr-TR"/>
              </w:rPr>
            </w:pPr>
            <w:r w:rsidRPr="009D7B75">
              <w:rPr>
                <w:sz w:val="18"/>
                <w:szCs w:val="18"/>
                <w:lang w:eastAsia="tr-TR"/>
              </w:rPr>
              <w:t>Sermaye Benzeri Sukuk</w:t>
            </w:r>
          </w:p>
        </w:tc>
        <w:tc>
          <w:tcPr>
            <w:tcW w:w="2282" w:type="dxa"/>
            <w:shd w:val="clear" w:color="auto" w:fill="auto"/>
            <w:vAlign w:val="center"/>
            <w:hideMark/>
          </w:tcPr>
          <w:p w14:paraId="23CB5013" w14:textId="77777777" w:rsidR="002D0820" w:rsidRPr="009D7B75" w:rsidRDefault="002D0820" w:rsidP="002D0820">
            <w:pPr>
              <w:jc w:val="right"/>
              <w:rPr>
                <w:sz w:val="18"/>
                <w:szCs w:val="18"/>
                <w:lang w:eastAsia="tr-TR"/>
              </w:rPr>
            </w:pPr>
            <w:r w:rsidRPr="009D7B75">
              <w:rPr>
                <w:sz w:val="18"/>
                <w:szCs w:val="18"/>
                <w:lang w:eastAsia="tr-TR"/>
              </w:rPr>
              <w:t>Sermaye Benzeri Sukuk</w:t>
            </w:r>
          </w:p>
        </w:tc>
      </w:tr>
      <w:tr w:rsidR="002D0820" w:rsidRPr="009D7B75" w14:paraId="4B656851" w14:textId="77777777" w:rsidTr="002A7C6D">
        <w:trPr>
          <w:trHeight w:val="202"/>
        </w:trPr>
        <w:tc>
          <w:tcPr>
            <w:tcW w:w="5530" w:type="dxa"/>
            <w:shd w:val="clear" w:color="auto" w:fill="auto"/>
            <w:noWrap/>
            <w:vAlign w:val="center"/>
            <w:hideMark/>
          </w:tcPr>
          <w:p w14:paraId="28820A21" w14:textId="77777777" w:rsidR="002D0820" w:rsidRPr="009D7B75" w:rsidRDefault="002D0820" w:rsidP="002D0820">
            <w:pPr>
              <w:rPr>
                <w:sz w:val="18"/>
                <w:szCs w:val="18"/>
                <w:lang w:eastAsia="tr-TR"/>
              </w:rPr>
            </w:pPr>
            <w:r w:rsidRPr="009D7B75">
              <w:rPr>
                <w:sz w:val="18"/>
                <w:szCs w:val="18"/>
                <w:lang w:eastAsia="tr-TR"/>
              </w:rPr>
              <w:t>Özkaynak hesaplamasında dikkate alınan tutar (En son raporlama tarihi itibarıyla -Milyon TL)</w:t>
            </w:r>
          </w:p>
        </w:tc>
        <w:tc>
          <w:tcPr>
            <w:tcW w:w="2282" w:type="dxa"/>
            <w:shd w:val="clear" w:color="auto" w:fill="auto"/>
            <w:vAlign w:val="center"/>
            <w:hideMark/>
          </w:tcPr>
          <w:p w14:paraId="1FCB5AA6" w14:textId="77777777" w:rsidR="002D0820" w:rsidRPr="009D7B75" w:rsidRDefault="002D0820" w:rsidP="002D0820">
            <w:pPr>
              <w:jc w:val="right"/>
              <w:rPr>
                <w:sz w:val="18"/>
                <w:szCs w:val="18"/>
                <w:lang w:eastAsia="tr-TR"/>
              </w:rPr>
            </w:pPr>
            <w:r w:rsidRPr="009D7B75">
              <w:rPr>
                <w:sz w:val="18"/>
                <w:szCs w:val="18"/>
                <w:lang w:eastAsia="tr-TR"/>
              </w:rPr>
              <w:t>2,073</w:t>
            </w:r>
          </w:p>
        </w:tc>
        <w:tc>
          <w:tcPr>
            <w:tcW w:w="2282" w:type="dxa"/>
            <w:shd w:val="clear" w:color="auto" w:fill="auto"/>
            <w:vAlign w:val="center"/>
            <w:hideMark/>
          </w:tcPr>
          <w:p w14:paraId="576150CB" w14:textId="77777777" w:rsidR="002D0820" w:rsidRPr="009D7B75" w:rsidRDefault="002D0820" w:rsidP="002D0820">
            <w:pPr>
              <w:jc w:val="right"/>
              <w:rPr>
                <w:sz w:val="18"/>
                <w:szCs w:val="18"/>
                <w:lang w:eastAsia="tr-TR"/>
              </w:rPr>
            </w:pPr>
            <w:r w:rsidRPr="009D7B75">
              <w:rPr>
                <w:sz w:val="18"/>
                <w:szCs w:val="18"/>
                <w:lang w:eastAsia="tr-TR"/>
              </w:rPr>
              <w:t>1,189</w:t>
            </w:r>
          </w:p>
        </w:tc>
      </w:tr>
      <w:tr w:rsidR="002D0820" w:rsidRPr="009D7B75" w14:paraId="7A50DA68" w14:textId="77777777" w:rsidTr="002A7C6D">
        <w:trPr>
          <w:trHeight w:val="202"/>
        </w:trPr>
        <w:tc>
          <w:tcPr>
            <w:tcW w:w="5530" w:type="dxa"/>
            <w:shd w:val="clear" w:color="auto" w:fill="auto"/>
            <w:noWrap/>
            <w:vAlign w:val="center"/>
            <w:hideMark/>
          </w:tcPr>
          <w:p w14:paraId="0C5FCCD6" w14:textId="77777777" w:rsidR="002D0820" w:rsidRPr="009D7B75" w:rsidRDefault="002D0820" w:rsidP="002D0820">
            <w:pPr>
              <w:rPr>
                <w:sz w:val="18"/>
                <w:szCs w:val="18"/>
                <w:lang w:eastAsia="tr-TR"/>
              </w:rPr>
            </w:pPr>
            <w:r w:rsidRPr="009D7B75">
              <w:rPr>
                <w:sz w:val="18"/>
                <w:szCs w:val="18"/>
                <w:lang w:eastAsia="tr-TR"/>
              </w:rPr>
              <w:t>Aracın nominal değeri (Milyon TL)</w:t>
            </w:r>
          </w:p>
        </w:tc>
        <w:tc>
          <w:tcPr>
            <w:tcW w:w="2282" w:type="dxa"/>
            <w:shd w:val="clear" w:color="auto" w:fill="auto"/>
            <w:vAlign w:val="center"/>
            <w:hideMark/>
          </w:tcPr>
          <w:p w14:paraId="5241E650" w14:textId="77777777" w:rsidR="002D0820" w:rsidRPr="009D7B75" w:rsidRDefault="002D0820" w:rsidP="002D0820">
            <w:pPr>
              <w:jc w:val="right"/>
              <w:rPr>
                <w:sz w:val="18"/>
                <w:szCs w:val="18"/>
                <w:lang w:eastAsia="tr-TR"/>
              </w:rPr>
            </w:pPr>
            <w:r w:rsidRPr="009D7B75">
              <w:rPr>
                <w:sz w:val="18"/>
                <w:szCs w:val="18"/>
                <w:lang w:eastAsia="tr-TR"/>
              </w:rPr>
              <w:t>2,073</w:t>
            </w:r>
          </w:p>
        </w:tc>
        <w:tc>
          <w:tcPr>
            <w:tcW w:w="2282" w:type="dxa"/>
            <w:shd w:val="clear" w:color="auto" w:fill="auto"/>
            <w:vAlign w:val="center"/>
            <w:hideMark/>
          </w:tcPr>
          <w:p w14:paraId="452D6A39" w14:textId="77777777" w:rsidR="002D0820" w:rsidRPr="009D7B75" w:rsidRDefault="002D0820" w:rsidP="002D0820">
            <w:pPr>
              <w:jc w:val="right"/>
              <w:rPr>
                <w:sz w:val="18"/>
                <w:szCs w:val="18"/>
                <w:lang w:eastAsia="tr-TR"/>
              </w:rPr>
            </w:pPr>
            <w:r w:rsidRPr="009D7B75">
              <w:rPr>
                <w:sz w:val="18"/>
                <w:szCs w:val="18"/>
                <w:lang w:eastAsia="tr-TR"/>
              </w:rPr>
              <w:t>1,189</w:t>
            </w:r>
          </w:p>
        </w:tc>
      </w:tr>
      <w:tr w:rsidR="002D0820" w:rsidRPr="009D7B75" w14:paraId="0EDA9139" w14:textId="77777777" w:rsidTr="002A7C6D">
        <w:trPr>
          <w:trHeight w:val="202"/>
        </w:trPr>
        <w:tc>
          <w:tcPr>
            <w:tcW w:w="5530" w:type="dxa"/>
            <w:shd w:val="clear" w:color="auto" w:fill="auto"/>
            <w:noWrap/>
            <w:vAlign w:val="center"/>
            <w:hideMark/>
          </w:tcPr>
          <w:p w14:paraId="0AD7AF7C" w14:textId="77777777" w:rsidR="002D0820" w:rsidRPr="009D7B75" w:rsidRDefault="002D0820" w:rsidP="002D0820">
            <w:pPr>
              <w:rPr>
                <w:sz w:val="18"/>
                <w:szCs w:val="18"/>
                <w:lang w:eastAsia="tr-TR"/>
              </w:rPr>
            </w:pPr>
            <w:r w:rsidRPr="009D7B75">
              <w:rPr>
                <w:sz w:val="18"/>
                <w:szCs w:val="18"/>
                <w:lang w:eastAsia="tr-TR"/>
              </w:rPr>
              <w:t>Aracın muhasebesel olarak takip edildiği hesap</w:t>
            </w:r>
          </w:p>
        </w:tc>
        <w:tc>
          <w:tcPr>
            <w:tcW w:w="2282" w:type="dxa"/>
            <w:shd w:val="clear" w:color="auto" w:fill="auto"/>
            <w:vAlign w:val="center"/>
            <w:hideMark/>
          </w:tcPr>
          <w:p w14:paraId="0F73EA83" w14:textId="77777777" w:rsidR="002D0820" w:rsidRPr="009D7B75" w:rsidRDefault="002D0820" w:rsidP="002D0820">
            <w:pPr>
              <w:jc w:val="right"/>
              <w:rPr>
                <w:sz w:val="18"/>
                <w:szCs w:val="18"/>
                <w:lang w:eastAsia="tr-TR"/>
              </w:rPr>
            </w:pPr>
            <w:r w:rsidRPr="009D7B75">
              <w:rPr>
                <w:sz w:val="18"/>
                <w:szCs w:val="18"/>
                <w:lang w:eastAsia="tr-TR"/>
              </w:rPr>
              <w:t>3470103</w:t>
            </w:r>
          </w:p>
        </w:tc>
        <w:tc>
          <w:tcPr>
            <w:tcW w:w="2282" w:type="dxa"/>
            <w:shd w:val="clear" w:color="auto" w:fill="auto"/>
            <w:vAlign w:val="center"/>
            <w:hideMark/>
          </w:tcPr>
          <w:p w14:paraId="6CF85B7C" w14:textId="77777777" w:rsidR="002D0820" w:rsidRPr="009D7B75" w:rsidRDefault="002D0820" w:rsidP="002D0820">
            <w:pPr>
              <w:jc w:val="right"/>
              <w:rPr>
                <w:sz w:val="18"/>
                <w:szCs w:val="18"/>
                <w:lang w:eastAsia="tr-TR"/>
              </w:rPr>
            </w:pPr>
            <w:r w:rsidRPr="009D7B75">
              <w:rPr>
                <w:sz w:val="18"/>
                <w:szCs w:val="18"/>
                <w:lang w:eastAsia="tr-TR"/>
              </w:rPr>
              <w:t>3470003</w:t>
            </w:r>
          </w:p>
        </w:tc>
      </w:tr>
      <w:tr w:rsidR="002D0820" w:rsidRPr="009D7B75" w14:paraId="50A0C76D" w14:textId="77777777" w:rsidTr="002A7C6D">
        <w:trPr>
          <w:trHeight w:val="202"/>
        </w:trPr>
        <w:tc>
          <w:tcPr>
            <w:tcW w:w="5530" w:type="dxa"/>
            <w:shd w:val="clear" w:color="auto" w:fill="auto"/>
            <w:noWrap/>
            <w:vAlign w:val="center"/>
            <w:hideMark/>
          </w:tcPr>
          <w:p w14:paraId="7201DDD8" w14:textId="77777777" w:rsidR="002D0820" w:rsidRPr="009D7B75" w:rsidRDefault="002D0820" w:rsidP="002D0820">
            <w:pPr>
              <w:rPr>
                <w:sz w:val="18"/>
                <w:szCs w:val="18"/>
                <w:lang w:eastAsia="tr-TR"/>
              </w:rPr>
            </w:pPr>
            <w:r w:rsidRPr="009D7B75">
              <w:rPr>
                <w:sz w:val="18"/>
                <w:szCs w:val="18"/>
                <w:lang w:eastAsia="tr-TR"/>
              </w:rPr>
              <w:t>Aracın ihraç tarihi</w:t>
            </w:r>
          </w:p>
        </w:tc>
        <w:tc>
          <w:tcPr>
            <w:tcW w:w="2282" w:type="dxa"/>
            <w:shd w:val="clear" w:color="auto" w:fill="auto"/>
            <w:vAlign w:val="center"/>
            <w:hideMark/>
          </w:tcPr>
          <w:p w14:paraId="4CA892C4" w14:textId="77777777" w:rsidR="002D0820" w:rsidRPr="009D7B75" w:rsidRDefault="002D0820" w:rsidP="002D0820">
            <w:pPr>
              <w:jc w:val="right"/>
              <w:rPr>
                <w:sz w:val="18"/>
                <w:szCs w:val="18"/>
                <w:lang w:eastAsia="tr-TR"/>
              </w:rPr>
            </w:pPr>
            <w:r w:rsidRPr="009D7B75">
              <w:rPr>
                <w:sz w:val="18"/>
                <w:szCs w:val="18"/>
                <w:lang w:eastAsia="tr-TR"/>
              </w:rPr>
              <w:t>17/02/2016</w:t>
            </w:r>
          </w:p>
        </w:tc>
        <w:tc>
          <w:tcPr>
            <w:tcW w:w="2282" w:type="dxa"/>
            <w:shd w:val="clear" w:color="auto" w:fill="auto"/>
            <w:vAlign w:val="center"/>
            <w:hideMark/>
          </w:tcPr>
          <w:p w14:paraId="7A13473C" w14:textId="77777777" w:rsidR="002D0820" w:rsidRPr="009D7B75" w:rsidRDefault="002D0820" w:rsidP="002D0820">
            <w:pPr>
              <w:jc w:val="right"/>
              <w:rPr>
                <w:sz w:val="18"/>
                <w:szCs w:val="18"/>
                <w:lang w:eastAsia="tr-TR"/>
              </w:rPr>
            </w:pPr>
            <w:r w:rsidRPr="009D7B75">
              <w:rPr>
                <w:sz w:val="18"/>
                <w:szCs w:val="18"/>
                <w:lang w:eastAsia="tr-TR"/>
              </w:rPr>
              <w:t>16/07/2019</w:t>
            </w:r>
          </w:p>
        </w:tc>
      </w:tr>
      <w:tr w:rsidR="002D0820" w:rsidRPr="009D7B75" w14:paraId="3FDE5D5B" w14:textId="77777777" w:rsidTr="002A7C6D">
        <w:trPr>
          <w:trHeight w:val="202"/>
        </w:trPr>
        <w:tc>
          <w:tcPr>
            <w:tcW w:w="5530" w:type="dxa"/>
            <w:shd w:val="clear" w:color="auto" w:fill="auto"/>
            <w:noWrap/>
            <w:vAlign w:val="center"/>
            <w:hideMark/>
          </w:tcPr>
          <w:p w14:paraId="430F798A" w14:textId="77777777" w:rsidR="002D0820" w:rsidRPr="009D7B75" w:rsidRDefault="002D0820" w:rsidP="002D0820">
            <w:pPr>
              <w:rPr>
                <w:sz w:val="18"/>
                <w:szCs w:val="18"/>
                <w:lang w:eastAsia="tr-TR"/>
              </w:rPr>
            </w:pPr>
            <w:r w:rsidRPr="009D7B75">
              <w:rPr>
                <w:sz w:val="18"/>
                <w:szCs w:val="18"/>
                <w:lang w:eastAsia="tr-TR"/>
              </w:rPr>
              <w:t>Aracın vade yapısı (Vadesiz/Vadeli)</w:t>
            </w:r>
          </w:p>
        </w:tc>
        <w:tc>
          <w:tcPr>
            <w:tcW w:w="2282" w:type="dxa"/>
            <w:shd w:val="clear" w:color="auto" w:fill="auto"/>
            <w:vAlign w:val="center"/>
            <w:hideMark/>
          </w:tcPr>
          <w:p w14:paraId="43B66DE9" w14:textId="77777777" w:rsidR="002D0820" w:rsidRPr="009D7B75" w:rsidRDefault="002D0820" w:rsidP="002D0820">
            <w:pPr>
              <w:jc w:val="right"/>
              <w:rPr>
                <w:sz w:val="18"/>
                <w:szCs w:val="18"/>
                <w:lang w:eastAsia="tr-TR"/>
              </w:rPr>
            </w:pPr>
            <w:r w:rsidRPr="009D7B75">
              <w:rPr>
                <w:sz w:val="18"/>
                <w:szCs w:val="18"/>
                <w:lang w:eastAsia="tr-TR"/>
              </w:rPr>
              <w:t>Vadeli</w:t>
            </w:r>
          </w:p>
        </w:tc>
        <w:tc>
          <w:tcPr>
            <w:tcW w:w="2282" w:type="dxa"/>
            <w:shd w:val="clear" w:color="auto" w:fill="auto"/>
            <w:vAlign w:val="center"/>
            <w:hideMark/>
          </w:tcPr>
          <w:p w14:paraId="48A36820" w14:textId="77777777" w:rsidR="002D0820" w:rsidRPr="009D7B75" w:rsidRDefault="002D0820" w:rsidP="002D0820">
            <w:pPr>
              <w:jc w:val="right"/>
              <w:rPr>
                <w:sz w:val="18"/>
                <w:szCs w:val="18"/>
                <w:lang w:eastAsia="tr-TR"/>
              </w:rPr>
            </w:pPr>
            <w:r w:rsidRPr="009D7B75">
              <w:rPr>
                <w:sz w:val="18"/>
                <w:szCs w:val="18"/>
                <w:lang w:eastAsia="tr-TR"/>
              </w:rPr>
              <w:t>Vadeli</w:t>
            </w:r>
          </w:p>
        </w:tc>
      </w:tr>
      <w:tr w:rsidR="002D0820" w:rsidRPr="009D7B75" w14:paraId="4441AD84" w14:textId="77777777" w:rsidTr="002A7C6D">
        <w:trPr>
          <w:trHeight w:val="202"/>
        </w:trPr>
        <w:tc>
          <w:tcPr>
            <w:tcW w:w="5530" w:type="dxa"/>
            <w:shd w:val="clear" w:color="auto" w:fill="auto"/>
            <w:noWrap/>
            <w:vAlign w:val="center"/>
            <w:hideMark/>
          </w:tcPr>
          <w:p w14:paraId="50B03BB5" w14:textId="77777777" w:rsidR="002D0820" w:rsidRPr="009D7B75" w:rsidRDefault="002D0820" w:rsidP="002D0820">
            <w:pPr>
              <w:rPr>
                <w:sz w:val="18"/>
                <w:szCs w:val="18"/>
                <w:lang w:eastAsia="tr-TR"/>
              </w:rPr>
            </w:pPr>
            <w:r w:rsidRPr="009D7B75">
              <w:rPr>
                <w:sz w:val="18"/>
                <w:szCs w:val="18"/>
                <w:lang w:eastAsia="tr-TR"/>
              </w:rPr>
              <w:t>Aracın başlangıç vadesi</w:t>
            </w:r>
          </w:p>
        </w:tc>
        <w:tc>
          <w:tcPr>
            <w:tcW w:w="2282" w:type="dxa"/>
            <w:shd w:val="clear" w:color="auto" w:fill="auto"/>
            <w:vAlign w:val="center"/>
            <w:hideMark/>
          </w:tcPr>
          <w:p w14:paraId="13EF6BD1" w14:textId="77777777" w:rsidR="002D0820" w:rsidRPr="009D7B75" w:rsidRDefault="002D0820" w:rsidP="002D0820">
            <w:pPr>
              <w:jc w:val="right"/>
              <w:rPr>
                <w:sz w:val="18"/>
                <w:szCs w:val="18"/>
                <w:lang w:eastAsia="tr-TR"/>
              </w:rPr>
            </w:pPr>
            <w:r w:rsidRPr="009D7B75">
              <w:rPr>
                <w:sz w:val="18"/>
                <w:szCs w:val="18"/>
                <w:lang w:eastAsia="tr-TR"/>
              </w:rPr>
              <w:t xml:space="preserve">10 Yıl (Vade </w:t>
            </w:r>
            <w:proofErr w:type="gramStart"/>
            <w:r w:rsidRPr="009D7B75">
              <w:rPr>
                <w:sz w:val="18"/>
                <w:szCs w:val="18"/>
                <w:lang w:eastAsia="tr-TR"/>
              </w:rPr>
              <w:t>Tarihi :</w:t>
            </w:r>
            <w:proofErr w:type="gramEnd"/>
            <w:r w:rsidRPr="009D7B75">
              <w:rPr>
                <w:sz w:val="18"/>
                <w:szCs w:val="18"/>
                <w:lang w:eastAsia="tr-TR"/>
              </w:rPr>
              <w:t xml:space="preserve"> 17/02/2026)</w:t>
            </w:r>
          </w:p>
        </w:tc>
        <w:tc>
          <w:tcPr>
            <w:tcW w:w="2282" w:type="dxa"/>
            <w:shd w:val="clear" w:color="auto" w:fill="auto"/>
            <w:vAlign w:val="center"/>
            <w:hideMark/>
          </w:tcPr>
          <w:p w14:paraId="6307FB54" w14:textId="77777777" w:rsidR="002D0820" w:rsidRPr="009D7B75" w:rsidRDefault="002D0820" w:rsidP="002D0820">
            <w:pPr>
              <w:jc w:val="right"/>
              <w:rPr>
                <w:sz w:val="18"/>
                <w:szCs w:val="18"/>
                <w:lang w:eastAsia="tr-TR"/>
              </w:rPr>
            </w:pPr>
            <w:r w:rsidRPr="009D7B75">
              <w:rPr>
                <w:sz w:val="18"/>
                <w:szCs w:val="18"/>
                <w:lang w:eastAsia="tr-TR"/>
              </w:rPr>
              <w:t xml:space="preserve">5 Yıl (Vade </w:t>
            </w:r>
            <w:proofErr w:type="gramStart"/>
            <w:r w:rsidRPr="009D7B75">
              <w:rPr>
                <w:sz w:val="18"/>
                <w:szCs w:val="18"/>
                <w:lang w:eastAsia="tr-TR"/>
              </w:rPr>
              <w:t>Tarihi :</w:t>
            </w:r>
            <w:proofErr w:type="gramEnd"/>
            <w:r w:rsidRPr="009D7B75">
              <w:rPr>
                <w:sz w:val="18"/>
                <w:szCs w:val="18"/>
                <w:lang w:eastAsia="tr-TR"/>
              </w:rPr>
              <w:t xml:space="preserve"> 16/07/2024)</w:t>
            </w:r>
          </w:p>
        </w:tc>
      </w:tr>
      <w:tr w:rsidR="002D0820" w:rsidRPr="009D7B75" w14:paraId="46A405CE" w14:textId="77777777" w:rsidTr="002A7C6D">
        <w:trPr>
          <w:trHeight w:val="202"/>
        </w:trPr>
        <w:tc>
          <w:tcPr>
            <w:tcW w:w="5530" w:type="dxa"/>
            <w:shd w:val="clear" w:color="auto" w:fill="auto"/>
            <w:noWrap/>
            <w:vAlign w:val="center"/>
            <w:hideMark/>
          </w:tcPr>
          <w:p w14:paraId="26AA7F4A" w14:textId="77777777" w:rsidR="002D0820" w:rsidRPr="009D7B75" w:rsidRDefault="002D0820" w:rsidP="002D0820">
            <w:pPr>
              <w:rPr>
                <w:sz w:val="18"/>
                <w:szCs w:val="18"/>
                <w:lang w:eastAsia="tr-TR"/>
              </w:rPr>
            </w:pPr>
            <w:r w:rsidRPr="009D7B75">
              <w:rPr>
                <w:sz w:val="18"/>
                <w:szCs w:val="18"/>
                <w:lang w:eastAsia="tr-TR"/>
              </w:rPr>
              <w:t>İhraççının BDDK onayına bağlı geri ödeme hakkının olup olmadığı</w:t>
            </w:r>
          </w:p>
        </w:tc>
        <w:tc>
          <w:tcPr>
            <w:tcW w:w="2282" w:type="dxa"/>
            <w:shd w:val="clear" w:color="auto" w:fill="auto"/>
            <w:vAlign w:val="center"/>
            <w:hideMark/>
          </w:tcPr>
          <w:p w14:paraId="75E207A8" w14:textId="77777777" w:rsidR="002D0820" w:rsidRPr="009D7B75" w:rsidRDefault="002D0820" w:rsidP="002D0820">
            <w:pPr>
              <w:jc w:val="right"/>
              <w:rPr>
                <w:sz w:val="18"/>
                <w:szCs w:val="18"/>
                <w:lang w:eastAsia="tr-TR"/>
              </w:rPr>
            </w:pPr>
            <w:r w:rsidRPr="009D7B75">
              <w:rPr>
                <w:sz w:val="18"/>
                <w:szCs w:val="18"/>
                <w:lang w:eastAsia="tr-TR"/>
              </w:rPr>
              <w:t>Var</w:t>
            </w:r>
          </w:p>
        </w:tc>
        <w:tc>
          <w:tcPr>
            <w:tcW w:w="2282" w:type="dxa"/>
            <w:shd w:val="clear" w:color="auto" w:fill="auto"/>
            <w:vAlign w:val="center"/>
            <w:hideMark/>
          </w:tcPr>
          <w:p w14:paraId="7B4CA6B2" w14:textId="77777777" w:rsidR="002D0820" w:rsidRPr="009D7B75" w:rsidRDefault="002D0820" w:rsidP="002D0820">
            <w:pPr>
              <w:jc w:val="right"/>
              <w:rPr>
                <w:sz w:val="18"/>
                <w:szCs w:val="18"/>
                <w:lang w:eastAsia="tr-TR"/>
              </w:rPr>
            </w:pPr>
            <w:r w:rsidRPr="009D7B75">
              <w:rPr>
                <w:sz w:val="18"/>
                <w:szCs w:val="18"/>
                <w:lang w:eastAsia="tr-TR"/>
              </w:rPr>
              <w:t>Var</w:t>
            </w:r>
          </w:p>
        </w:tc>
      </w:tr>
      <w:tr w:rsidR="002D0820" w:rsidRPr="009D7B75" w14:paraId="2BEA9405" w14:textId="77777777" w:rsidTr="002A7C6D">
        <w:trPr>
          <w:trHeight w:val="202"/>
        </w:trPr>
        <w:tc>
          <w:tcPr>
            <w:tcW w:w="5530" w:type="dxa"/>
            <w:shd w:val="clear" w:color="auto" w:fill="auto"/>
            <w:noWrap/>
            <w:vAlign w:val="center"/>
            <w:hideMark/>
          </w:tcPr>
          <w:p w14:paraId="1D7F9584" w14:textId="77777777" w:rsidR="002D0820" w:rsidRPr="009D7B75" w:rsidRDefault="002D0820" w:rsidP="002D0820">
            <w:pPr>
              <w:rPr>
                <w:sz w:val="18"/>
                <w:szCs w:val="18"/>
                <w:lang w:eastAsia="tr-TR"/>
              </w:rPr>
            </w:pPr>
            <w:r w:rsidRPr="009D7B75">
              <w:rPr>
                <w:sz w:val="18"/>
                <w:szCs w:val="18"/>
                <w:lang w:eastAsia="tr-TR"/>
              </w:rPr>
              <w:t>Geri ödeme opsiyonu tarihi, şarta bağlı geri ödeme opsiyonları ve geri ödenecek tutar</w:t>
            </w:r>
          </w:p>
        </w:tc>
        <w:tc>
          <w:tcPr>
            <w:tcW w:w="2282" w:type="dxa"/>
            <w:shd w:val="clear" w:color="auto" w:fill="auto"/>
            <w:vAlign w:val="center"/>
            <w:hideMark/>
          </w:tcPr>
          <w:p w14:paraId="4297AF16" w14:textId="77777777" w:rsidR="002D0820" w:rsidRPr="009D7B75" w:rsidRDefault="002D0820" w:rsidP="002D0820">
            <w:pPr>
              <w:jc w:val="right"/>
              <w:rPr>
                <w:sz w:val="18"/>
                <w:szCs w:val="18"/>
                <w:lang w:eastAsia="tr-TR"/>
              </w:rPr>
            </w:pPr>
            <w:r w:rsidRPr="009D7B75">
              <w:rPr>
                <w:sz w:val="18"/>
                <w:szCs w:val="18"/>
                <w:lang w:eastAsia="tr-TR"/>
              </w:rPr>
              <w:t>17/02/</w:t>
            </w:r>
            <w:proofErr w:type="gramStart"/>
            <w:r w:rsidRPr="009D7B75">
              <w:rPr>
                <w:sz w:val="18"/>
                <w:szCs w:val="18"/>
                <w:lang w:eastAsia="tr-TR"/>
              </w:rPr>
              <w:t>2021 -</w:t>
            </w:r>
            <w:proofErr w:type="gramEnd"/>
            <w:r w:rsidRPr="009D7B75">
              <w:rPr>
                <w:sz w:val="18"/>
                <w:szCs w:val="18"/>
                <w:lang w:eastAsia="tr-TR"/>
              </w:rPr>
              <w:t xml:space="preserve"> Tamamı</w:t>
            </w:r>
          </w:p>
        </w:tc>
        <w:tc>
          <w:tcPr>
            <w:tcW w:w="2282" w:type="dxa"/>
            <w:shd w:val="clear" w:color="auto" w:fill="auto"/>
            <w:vAlign w:val="center"/>
            <w:hideMark/>
          </w:tcPr>
          <w:p w14:paraId="5024B96E" w14:textId="77777777" w:rsidR="002D0820" w:rsidRPr="009D7B75" w:rsidRDefault="002D0820" w:rsidP="002D0820">
            <w:pPr>
              <w:jc w:val="right"/>
              <w:rPr>
                <w:sz w:val="18"/>
                <w:szCs w:val="18"/>
                <w:lang w:eastAsia="tr-TR"/>
              </w:rPr>
            </w:pPr>
            <w:r w:rsidRPr="009D7B75">
              <w:rPr>
                <w:sz w:val="18"/>
                <w:szCs w:val="18"/>
                <w:lang w:eastAsia="tr-TR"/>
              </w:rPr>
              <w:t>16/07/</w:t>
            </w:r>
            <w:proofErr w:type="gramStart"/>
            <w:r w:rsidRPr="009D7B75">
              <w:rPr>
                <w:sz w:val="18"/>
                <w:szCs w:val="18"/>
                <w:lang w:eastAsia="tr-TR"/>
              </w:rPr>
              <w:t>2024 -</w:t>
            </w:r>
            <w:proofErr w:type="gramEnd"/>
            <w:r w:rsidRPr="009D7B75">
              <w:rPr>
                <w:sz w:val="18"/>
                <w:szCs w:val="18"/>
                <w:lang w:eastAsia="tr-TR"/>
              </w:rPr>
              <w:t xml:space="preserve"> Tamamı</w:t>
            </w:r>
          </w:p>
        </w:tc>
      </w:tr>
      <w:tr w:rsidR="002D0820" w:rsidRPr="009D7B75" w14:paraId="000F9574" w14:textId="77777777" w:rsidTr="002A7C6D">
        <w:trPr>
          <w:trHeight w:val="202"/>
        </w:trPr>
        <w:tc>
          <w:tcPr>
            <w:tcW w:w="5530" w:type="dxa"/>
            <w:shd w:val="clear" w:color="auto" w:fill="auto"/>
            <w:noWrap/>
            <w:vAlign w:val="center"/>
            <w:hideMark/>
          </w:tcPr>
          <w:p w14:paraId="613D3C3C" w14:textId="77777777" w:rsidR="002D0820" w:rsidRPr="009D7B75" w:rsidRDefault="002D0820" w:rsidP="002D0820">
            <w:pPr>
              <w:rPr>
                <w:sz w:val="18"/>
                <w:szCs w:val="18"/>
                <w:lang w:eastAsia="tr-TR"/>
              </w:rPr>
            </w:pPr>
            <w:r w:rsidRPr="009D7B75">
              <w:rPr>
                <w:sz w:val="18"/>
                <w:szCs w:val="18"/>
                <w:lang w:eastAsia="tr-TR"/>
              </w:rPr>
              <w:t>Müteakip geri ödeme opsiyonu tarihleri</w:t>
            </w:r>
          </w:p>
        </w:tc>
        <w:tc>
          <w:tcPr>
            <w:tcW w:w="2282" w:type="dxa"/>
            <w:shd w:val="clear" w:color="auto" w:fill="auto"/>
            <w:vAlign w:val="center"/>
            <w:hideMark/>
          </w:tcPr>
          <w:p w14:paraId="053CC163" w14:textId="77777777" w:rsidR="002D0820" w:rsidRPr="009D7B75" w:rsidRDefault="002D0820" w:rsidP="002D0820">
            <w:pPr>
              <w:jc w:val="right"/>
              <w:rPr>
                <w:sz w:val="18"/>
                <w:szCs w:val="18"/>
                <w:lang w:eastAsia="tr-TR"/>
              </w:rPr>
            </w:pPr>
            <w:r w:rsidRPr="009D7B75">
              <w:rPr>
                <w:sz w:val="18"/>
                <w:szCs w:val="18"/>
                <w:lang w:eastAsia="tr-TR"/>
              </w:rPr>
              <w:t>17/02/2021</w:t>
            </w:r>
          </w:p>
        </w:tc>
        <w:tc>
          <w:tcPr>
            <w:tcW w:w="2282" w:type="dxa"/>
            <w:shd w:val="clear" w:color="auto" w:fill="auto"/>
            <w:vAlign w:val="center"/>
            <w:hideMark/>
          </w:tcPr>
          <w:p w14:paraId="06D3A28C" w14:textId="77777777" w:rsidR="002D0820" w:rsidRPr="009D7B75" w:rsidRDefault="002D0820" w:rsidP="002D0820">
            <w:pPr>
              <w:jc w:val="right"/>
              <w:rPr>
                <w:sz w:val="18"/>
                <w:szCs w:val="18"/>
                <w:lang w:eastAsia="tr-TR"/>
              </w:rPr>
            </w:pPr>
            <w:r w:rsidRPr="009D7B75">
              <w:rPr>
                <w:sz w:val="18"/>
                <w:szCs w:val="18"/>
                <w:lang w:eastAsia="tr-TR"/>
              </w:rPr>
              <w:t>16/07/2024</w:t>
            </w:r>
          </w:p>
        </w:tc>
      </w:tr>
      <w:tr w:rsidR="002D0820" w:rsidRPr="009D7B75" w14:paraId="3CA158B0" w14:textId="77777777" w:rsidTr="002A7C6D">
        <w:trPr>
          <w:trHeight w:val="202"/>
        </w:trPr>
        <w:tc>
          <w:tcPr>
            <w:tcW w:w="5530" w:type="dxa"/>
            <w:shd w:val="clear" w:color="auto" w:fill="auto"/>
            <w:noWrap/>
            <w:vAlign w:val="center"/>
            <w:hideMark/>
          </w:tcPr>
          <w:p w14:paraId="70E52648" w14:textId="77777777" w:rsidR="002D0820" w:rsidRPr="009D7B75" w:rsidRDefault="002D0820" w:rsidP="002D0820">
            <w:pPr>
              <w:rPr>
                <w:b/>
                <w:bCs/>
                <w:sz w:val="18"/>
                <w:szCs w:val="18"/>
                <w:lang w:eastAsia="tr-TR"/>
              </w:rPr>
            </w:pPr>
            <w:proofErr w:type="gramStart"/>
            <w:r w:rsidRPr="009D7B75">
              <w:rPr>
                <w:b/>
                <w:bCs/>
                <w:sz w:val="18"/>
                <w:szCs w:val="18"/>
                <w:lang w:eastAsia="tr-TR"/>
              </w:rPr>
              <w:t>Kar</w:t>
            </w:r>
            <w:proofErr w:type="gramEnd"/>
            <w:r w:rsidRPr="009D7B75">
              <w:rPr>
                <w:b/>
                <w:bCs/>
                <w:sz w:val="18"/>
                <w:szCs w:val="18"/>
                <w:lang w:eastAsia="tr-TR"/>
              </w:rPr>
              <w:t xml:space="preserve"> payı/temettü ödemeleri</w:t>
            </w:r>
          </w:p>
        </w:tc>
        <w:tc>
          <w:tcPr>
            <w:tcW w:w="2282" w:type="dxa"/>
            <w:shd w:val="clear" w:color="auto" w:fill="BFBFBF" w:themeFill="background1" w:themeFillShade="BF"/>
            <w:vAlign w:val="center"/>
            <w:hideMark/>
          </w:tcPr>
          <w:p w14:paraId="21FA7944" w14:textId="77777777" w:rsidR="002D0820" w:rsidRPr="009D7B75" w:rsidRDefault="002D0820" w:rsidP="002D0820">
            <w:pPr>
              <w:rPr>
                <w:b/>
                <w:bCs/>
                <w:sz w:val="18"/>
                <w:szCs w:val="18"/>
                <w:lang w:eastAsia="tr-TR"/>
              </w:rPr>
            </w:pPr>
            <w:r w:rsidRPr="009D7B75">
              <w:rPr>
                <w:b/>
                <w:bCs/>
                <w:sz w:val="18"/>
                <w:szCs w:val="18"/>
                <w:lang w:eastAsia="tr-TR"/>
              </w:rPr>
              <w:t> </w:t>
            </w:r>
          </w:p>
        </w:tc>
        <w:tc>
          <w:tcPr>
            <w:tcW w:w="2282" w:type="dxa"/>
            <w:shd w:val="clear" w:color="auto" w:fill="BFBFBF" w:themeFill="background1" w:themeFillShade="BF"/>
            <w:vAlign w:val="bottom"/>
            <w:hideMark/>
          </w:tcPr>
          <w:p w14:paraId="210AF68E" w14:textId="77777777" w:rsidR="002D0820" w:rsidRPr="009D7B75" w:rsidRDefault="002D0820" w:rsidP="00930F2F">
            <w:pPr>
              <w:jc w:val="right"/>
              <w:rPr>
                <w:b/>
                <w:bCs/>
                <w:sz w:val="18"/>
                <w:szCs w:val="18"/>
                <w:lang w:eastAsia="tr-TR"/>
              </w:rPr>
            </w:pPr>
            <w:r w:rsidRPr="009D7B75">
              <w:rPr>
                <w:b/>
                <w:bCs/>
                <w:sz w:val="18"/>
                <w:szCs w:val="18"/>
                <w:lang w:eastAsia="tr-TR"/>
              </w:rPr>
              <w:t> </w:t>
            </w:r>
          </w:p>
        </w:tc>
      </w:tr>
      <w:tr w:rsidR="002D0820" w:rsidRPr="009D7B75" w14:paraId="13BF3FEB" w14:textId="77777777" w:rsidTr="002A7C6D">
        <w:trPr>
          <w:trHeight w:val="202"/>
        </w:trPr>
        <w:tc>
          <w:tcPr>
            <w:tcW w:w="5530" w:type="dxa"/>
            <w:shd w:val="clear" w:color="auto" w:fill="auto"/>
            <w:noWrap/>
            <w:vAlign w:val="center"/>
            <w:hideMark/>
          </w:tcPr>
          <w:p w14:paraId="14D42D22" w14:textId="77777777" w:rsidR="002D0820" w:rsidRPr="009D7B75" w:rsidRDefault="002D0820" w:rsidP="002D0820">
            <w:pPr>
              <w:rPr>
                <w:sz w:val="18"/>
                <w:szCs w:val="18"/>
                <w:lang w:eastAsia="tr-TR"/>
              </w:rPr>
            </w:pPr>
            <w:r w:rsidRPr="009D7B75">
              <w:rPr>
                <w:sz w:val="18"/>
                <w:szCs w:val="18"/>
                <w:lang w:eastAsia="tr-TR"/>
              </w:rPr>
              <w:t xml:space="preserve">Sabit ya da değişken </w:t>
            </w:r>
            <w:proofErr w:type="gramStart"/>
            <w:r w:rsidRPr="009D7B75">
              <w:rPr>
                <w:sz w:val="18"/>
                <w:szCs w:val="18"/>
                <w:lang w:eastAsia="tr-TR"/>
              </w:rPr>
              <w:t>kar</w:t>
            </w:r>
            <w:proofErr w:type="gramEnd"/>
            <w:r w:rsidRPr="009D7B75">
              <w:rPr>
                <w:sz w:val="18"/>
                <w:szCs w:val="18"/>
                <w:lang w:eastAsia="tr-TR"/>
              </w:rPr>
              <w:t xml:space="preserve"> payı/temettü ödemeleri</w:t>
            </w:r>
          </w:p>
        </w:tc>
        <w:tc>
          <w:tcPr>
            <w:tcW w:w="2282" w:type="dxa"/>
            <w:shd w:val="clear" w:color="auto" w:fill="auto"/>
            <w:vAlign w:val="center"/>
            <w:hideMark/>
          </w:tcPr>
          <w:p w14:paraId="2AD438FC" w14:textId="77777777" w:rsidR="002D0820" w:rsidRPr="009D7B75" w:rsidRDefault="002D0820" w:rsidP="002D0820">
            <w:pPr>
              <w:jc w:val="right"/>
              <w:rPr>
                <w:sz w:val="18"/>
                <w:szCs w:val="18"/>
                <w:lang w:eastAsia="tr-TR"/>
              </w:rPr>
            </w:pPr>
            <w:r w:rsidRPr="009D7B75">
              <w:rPr>
                <w:sz w:val="18"/>
                <w:szCs w:val="18"/>
                <w:lang w:eastAsia="tr-TR"/>
              </w:rPr>
              <w:t>Sabit Karpayı ödemeleri</w:t>
            </w:r>
          </w:p>
        </w:tc>
        <w:tc>
          <w:tcPr>
            <w:tcW w:w="2282" w:type="dxa"/>
            <w:shd w:val="clear" w:color="auto" w:fill="auto"/>
            <w:vAlign w:val="center"/>
            <w:hideMark/>
          </w:tcPr>
          <w:p w14:paraId="2A9AE7E7" w14:textId="77777777" w:rsidR="002D0820" w:rsidRPr="009D7B75" w:rsidRDefault="002D0820" w:rsidP="002D0820">
            <w:pPr>
              <w:jc w:val="right"/>
              <w:rPr>
                <w:sz w:val="18"/>
                <w:szCs w:val="18"/>
                <w:lang w:eastAsia="tr-TR"/>
              </w:rPr>
            </w:pPr>
            <w:r w:rsidRPr="009D7B75">
              <w:rPr>
                <w:sz w:val="18"/>
                <w:szCs w:val="18"/>
                <w:lang w:eastAsia="tr-TR"/>
              </w:rPr>
              <w:t>Sabit Karpayı ödemeleri</w:t>
            </w:r>
          </w:p>
        </w:tc>
      </w:tr>
      <w:tr w:rsidR="002D0820" w:rsidRPr="009D7B75" w14:paraId="1F68CA80" w14:textId="77777777" w:rsidTr="002A7C6D">
        <w:trPr>
          <w:trHeight w:val="202"/>
        </w:trPr>
        <w:tc>
          <w:tcPr>
            <w:tcW w:w="5530" w:type="dxa"/>
            <w:shd w:val="clear" w:color="auto" w:fill="auto"/>
            <w:noWrap/>
            <w:vAlign w:val="center"/>
            <w:hideMark/>
          </w:tcPr>
          <w:p w14:paraId="2B03DA49" w14:textId="77777777" w:rsidR="002D0820" w:rsidRPr="009D7B75" w:rsidRDefault="002D0820" w:rsidP="002D0820">
            <w:pPr>
              <w:rPr>
                <w:sz w:val="18"/>
                <w:szCs w:val="18"/>
                <w:lang w:eastAsia="tr-TR"/>
              </w:rPr>
            </w:pPr>
            <w:proofErr w:type="gramStart"/>
            <w:r w:rsidRPr="009D7B75">
              <w:rPr>
                <w:sz w:val="18"/>
                <w:szCs w:val="18"/>
                <w:lang w:eastAsia="tr-TR"/>
              </w:rPr>
              <w:t>Kar</w:t>
            </w:r>
            <w:proofErr w:type="gramEnd"/>
            <w:r w:rsidRPr="009D7B75">
              <w:rPr>
                <w:sz w:val="18"/>
                <w:szCs w:val="18"/>
                <w:lang w:eastAsia="tr-TR"/>
              </w:rPr>
              <w:t xml:space="preserve"> payı oranı ve kar payı oranına ilişkin endeks değeri</w:t>
            </w:r>
          </w:p>
        </w:tc>
        <w:tc>
          <w:tcPr>
            <w:tcW w:w="2282" w:type="dxa"/>
            <w:shd w:val="clear" w:color="auto" w:fill="auto"/>
            <w:vAlign w:val="center"/>
            <w:hideMark/>
          </w:tcPr>
          <w:p w14:paraId="4DD9FA09" w14:textId="77777777" w:rsidR="002D0820" w:rsidRPr="009D7B75" w:rsidRDefault="002D0820" w:rsidP="002D0820">
            <w:pPr>
              <w:jc w:val="right"/>
              <w:rPr>
                <w:sz w:val="18"/>
                <w:szCs w:val="18"/>
                <w:lang w:eastAsia="tr-TR"/>
              </w:rPr>
            </w:pPr>
            <w:r w:rsidRPr="009D7B75">
              <w:rPr>
                <w:sz w:val="18"/>
                <w:szCs w:val="18"/>
                <w:lang w:eastAsia="tr-TR"/>
              </w:rPr>
              <w:t>7.90%</w:t>
            </w:r>
          </w:p>
        </w:tc>
        <w:tc>
          <w:tcPr>
            <w:tcW w:w="2282" w:type="dxa"/>
            <w:shd w:val="clear" w:color="auto" w:fill="auto"/>
            <w:vAlign w:val="center"/>
            <w:hideMark/>
          </w:tcPr>
          <w:p w14:paraId="3E5A0B1A" w14:textId="77777777" w:rsidR="002D0820" w:rsidRPr="009D7B75" w:rsidRDefault="002D0820" w:rsidP="002D0820">
            <w:pPr>
              <w:jc w:val="right"/>
              <w:rPr>
                <w:sz w:val="18"/>
                <w:szCs w:val="18"/>
                <w:lang w:eastAsia="tr-TR"/>
              </w:rPr>
            </w:pPr>
            <w:r w:rsidRPr="009D7B75">
              <w:rPr>
                <w:sz w:val="18"/>
                <w:szCs w:val="18"/>
                <w:lang w:eastAsia="tr-TR"/>
              </w:rPr>
              <w:t>9.13%</w:t>
            </w:r>
          </w:p>
        </w:tc>
      </w:tr>
      <w:tr w:rsidR="002D0820" w:rsidRPr="009D7B75" w14:paraId="67702884" w14:textId="77777777" w:rsidTr="002A7C6D">
        <w:trPr>
          <w:trHeight w:val="202"/>
        </w:trPr>
        <w:tc>
          <w:tcPr>
            <w:tcW w:w="5530" w:type="dxa"/>
            <w:shd w:val="clear" w:color="auto" w:fill="auto"/>
            <w:noWrap/>
            <w:vAlign w:val="center"/>
            <w:hideMark/>
          </w:tcPr>
          <w:p w14:paraId="122D531D" w14:textId="77777777" w:rsidR="002D0820" w:rsidRPr="009D7B75" w:rsidRDefault="002D0820" w:rsidP="002D0820">
            <w:pPr>
              <w:rPr>
                <w:sz w:val="18"/>
                <w:szCs w:val="18"/>
                <w:lang w:eastAsia="tr-TR"/>
              </w:rPr>
            </w:pPr>
            <w:r w:rsidRPr="009D7B75">
              <w:rPr>
                <w:sz w:val="18"/>
                <w:szCs w:val="18"/>
                <w:lang w:eastAsia="tr-TR"/>
              </w:rPr>
              <w:t>Temettü ödemesini durduran herhangi bir kısıtlamanın var olup olmadığı</w:t>
            </w:r>
          </w:p>
        </w:tc>
        <w:tc>
          <w:tcPr>
            <w:tcW w:w="2282" w:type="dxa"/>
            <w:shd w:val="clear" w:color="auto" w:fill="auto"/>
            <w:vAlign w:val="center"/>
            <w:hideMark/>
          </w:tcPr>
          <w:p w14:paraId="6FDA455E" w14:textId="77777777" w:rsidR="002D0820" w:rsidRPr="009D7B75" w:rsidRDefault="002D0820" w:rsidP="002D0820">
            <w:pPr>
              <w:jc w:val="right"/>
              <w:rPr>
                <w:sz w:val="18"/>
                <w:szCs w:val="18"/>
                <w:lang w:eastAsia="tr-TR"/>
              </w:rPr>
            </w:pPr>
            <w:r w:rsidRPr="009D7B75">
              <w:rPr>
                <w:sz w:val="18"/>
                <w:szCs w:val="18"/>
                <w:lang w:eastAsia="tr-TR"/>
              </w:rPr>
              <w:t>Yok</w:t>
            </w:r>
          </w:p>
        </w:tc>
        <w:tc>
          <w:tcPr>
            <w:tcW w:w="2282" w:type="dxa"/>
            <w:shd w:val="clear" w:color="auto" w:fill="auto"/>
            <w:vAlign w:val="center"/>
            <w:hideMark/>
          </w:tcPr>
          <w:p w14:paraId="23A40C14" w14:textId="77777777" w:rsidR="002D0820" w:rsidRPr="009D7B75" w:rsidRDefault="002D0820" w:rsidP="002D0820">
            <w:pPr>
              <w:jc w:val="right"/>
              <w:rPr>
                <w:sz w:val="18"/>
                <w:szCs w:val="18"/>
                <w:lang w:eastAsia="tr-TR"/>
              </w:rPr>
            </w:pPr>
            <w:r w:rsidRPr="009D7B75">
              <w:rPr>
                <w:sz w:val="18"/>
                <w:szCs w:val="18"/>
                <w:lang w:eastAsia="tr-TR"/>
              </w:rPr>
              <w:t>Yok</w:t>
            </w:r>
          </w:p>
        </w:tc>
      </w:tr>
      <w:tr w:rsidR="002D0820" w:rsidRPr="009D7B75" w14:paraId="17A030C1" w14:textId="77777777" w:rsidTr="002A7C6D">
        <w:trPr>
          <w:trHeight w:val="202"/>
        </w:trPr>
        <w:tc>
          <w:tcPr>
            <w:tcW w:w="5530" w:type="dxa"/>
            <w:shd w:val="clear" w:color="auto" w:fill="auto"/>
            <w:noWrap/>
            <w:vAlign w:val="center"/>
            <w:hideMark/>
          </w:tcPr>
          <w:p w14:paraId="54CF3435" w14:textId="77777777" w:rsidR="002D0820" w:rsidRPr="009D7B75" w:rsidRDefault="002D0820" w:rsidP="002D0820">
            <w:pPr>
              <w:rPr>
                <w:sz w:val="18"/>
                <w:szCs w:val="18"/>
                <w:lang w:eastAsia="tr-TR"/>
              </w:rPr>
            </w:pPr>
            <w:r w:rsidRPr="009D7B75">
              <w:rPr>
                <w:sz w:val="18"/>
                <w:szCs w:val="18"/>
                <w:lang w:eastAsia="tr-TR"/>
              </w:rPr>
              <w:t>Tamamen isteğe bağlı, kısmen isteğe bağlı ya da mecburi olma özelliği</w:t>
            </w:r>
          </w:p>
        </w:tc>
        <w:tc>
          <w:tcPr>
            <w:tcW w:w="2282" w:type="dxa"/>
            <w:shd w:val="clear" w:color="auto" w:fill="auto"/>
            <w:vAlign w:val="center"/>
            <w:hideMark/>
          </w:tcPr>
          <w:p w14:paraId="2C12B071" w14:textId="77777777" w:rsidR="002D0820" w:rsidRPr="009D7B75" w:rsidRDefault="002D0820" w:rsidP="002D0820">
            <w:pPr>
              <w:jc w:val="right"/>
              <w:rPr>
                <w:sz w:val="18"/>
                <w:szCs w:val="18"/>
                <w:lang w:eastAsia="tr-TR"/>
              </w:rPr>
            </w:pPr>
            <w:r w:rsidRPr="009D7B75">
              <w:rPr>
                <w:sz w:val="18"/>
                <w:szCs w:val="18"/>
                <w:lang w:eastAsia="tr-TR"/>
              </w:rPr>
              <w:t>Mecburi</w:t>
            </w:r>
          </w:p>
        </w:tc>
        <w:tc>
          <w:tcPr>
            <w:tcW w:w="2282" w:type="dxa"/>
            <w:shd w:val="clear" w:color="auto" w:fill="auto"/>
            <w:vAlign w:val="center"/>
            <w:hideMark/>
          </w:tcPr>
          <w:p w14:paraId="6407BB10" w14:textId="77777777" w:rsidR="002D0820" w:rsidRPr="009D7B75" w:rsidRDefault="002D0820" w:rsidP="002D0820">
            <w:pPr>
              <w:jc w:val="right"/>
              <w:rPr>
                <w:sz w:val="18"/>
                <w:szCs w:val="18"/>
                <w:lang w:eastAsia="tr-TR"/>
              </w:rPr>
            </w:pPr>
            <w:r w:rsidRPr="009D7B75">
              <w:rPr>
                <w:sz w:val="18"/>
                <w:szCs w:val="18"/>
                <w:lang w:eastAsia="tr-TR"/>
              </w:rPr>
              <w:t>Mecburi</w:t>
            </w:r>
          </w:p>
        </w:tc>
      </w:tr>
      <w:tr w:rsidR="002D0820" w:rsidRPr="009D7B75" w14:paraId="66DA043D" w14:textId="77777777" w:rsidTr="002A7C6D">
        <w:trPr>
          <w:trHeight w:val="202"/>
        </w:trPr>
        <w:tc>
          <w:tcPr>
            <w:tcW w:w="5530" w:type="dxa"/>
            <w:shd w:val="clear" w:color="auto" w:fill="auto"/>
            <w:noWrap/>
            <w:vAlign w:val="center"/>
            <w:hideMark/>
          </w:tcPr>
          <w:p w14:paraId="777B0AB7" w14:textId="77777777" w:rsidR="002D0820" w:rsidRPr="009D7B75" w:rsidRDefault="002D0820" w:rsidP="002D0820">
            <w:pPr>
              <w:rPr>
                <w:sz w:val="18"/>
                <w:szCs w:val="18"/>
                <w:lang w:eastAsia="tr-TR"/>
              </w:rPr>
            </w:pPr>
            <w:proofErr w:type="gramStart"/>
            <w:r w:rsidRPr="009D7B75">
              <w:rPr>
                <w:sz w:val="18"/>
                <w:szCs w:val="18"/>
                <w:lang w:eastAsia="tr-TR"/>
              </w:rPr>
              <w:t>Kar</w:t>
            </w:r>
            <w:proofErr w:type="gramEnd"/>
            <w:r w:rsidRPr="009D7B75">
              <w:rPr>
                <w:sz w:val="18"/>
                <w:szCs w:val="18"/>
                <w:lang w:eastAsia="tr-TR"/>
              </w:rPr>
              <w:t xml:space="preserve"> payı oranı artırımı gibi geri ödemeyi teşvik edecek bir unsurun olup olmadığı</w:t>
            </w:r>
          </w:p>
        </w:tc>
        <w:tc>
          <w:tcPr>
            <w:tcW w:w="2282" w:type="dxa"/>
            <w:shd w:val="clear" w:color="auto" w:fill="auto"/>
            <w:vAlign w:val="center"/>
            <w:hideMark/>
          </w:tcPr>
          <w:p w14:paraId="46570DEF" w14:textId="77777777" w:rsidR="002D0820" w:rsidRPr="009D7B75" w:rsidRDefault="002D0820" w:rsidP="002D0820">
            <w:pPr>
              <w:jc w:val="right"/>
              <w:rPr>
                <w:sz w:val="18"/>
                <w:szCs w:val="18"/>
                <w:lang w:eastAsia="tr-TR"/>
              </w:rPr>
            </w:pPr>
            <w:r w:rsidRPr="009D7B75">
              <w:rPr>
                <w:sz w:val="18"/>
                <w:szCs w:val="18"/>
                <w:lang w:eastAsia="tr-TR"/>
              </w:rPr>
              <w:t>Yok</w:t>
            </w:r>
          </w:p>
        </w:tc>
        <w:tc>
          <w:tcPr>
            <w:tcW w:w="2282" w:type="dxa"/>
            <w:shd w:val="clear" w:color="auto" w:fill="auto"/>
            <w:vAlign w:val="center"/>
            <w:hideMark/>
          </w:tcPr>
          <w:p w14:paraId="14BE629E" w14:textId="77777777" w:rsidR="002D0820" w:rsidRPr="009D7B75" w:rsidRDefault="002D0820" w:rsidP="002D0820">
            <w:pPr>
              <w:jc w:val="right"/>
              <w:rPr>
                <w:sz w:val="18"/>
                <w:szCs w:val="18"/>
                <w:lang w:eastAsia="tr-TR"/>
              </w:rPr>
            </w:pPr>
            <w:r w:rsidRPr="009D7B75">
              <w:rPr>
                <w:sz w:val="18"/>
                <w:szCs w:val="18"/>
                <w:lang w:eastAsia="tr-TR"/>
              </w:rPr>
              <w:t>Yok</w:t>
            </w:r>
          </w:p>
        </w:tc>
      </w:tr>
      <w:tr w:rsidR="002D0820" w:rsidRPr="009D7B75" w14:paraId="54C368B2" w14:textId="77777777" w:rsidTr="002A7C6D">
        <w:trPr>
          <w:trHeight w:val="202"/>
        </w:trPr>
        <w:tc>
          <w:tcPr>
            <w:tcW w:w="5530" w:type="dxa"/>
            <w:shd w:val="clear" w:color="auto" w:fill="auto"/>
            <w:noWrap/>
            <w:vAlign w:val="center"/>
            <w:hideMark/>
          </w:tcPr>
          <w:p w14:paraId="54E184E1" w14:textId="77777777" w:rsidR="002D0820" w:rsidRPr="009D7B75" w:rsidRDefault="002D0820" w:rsidP="002D0820">
            <w:pPr>
              <w:rPr>
                <w:sz w:val="18"/>
                <w:szCs w:val="18"/>
                <w:lang w:eastAsia="tr-TR"/>
              </w:rPr>
            </w:pPr>
            <w:r w:rsidRPr="009D7B75">
              <w:rPr>
                <w:sz w:val="18"/>
                <w:szCs w:val="18"/>
                <w:lang w:eastAsia="tr-TR"/>
              </w:rPr>
              <w:t>Birikimsiz ya da birikimli olma özelliği</w:t>
            </w:r>
          </w:p>
        </w:tc>
        <w:tc>
          <w:tcPr>
            <w:tcW w:w="2282" w:type="dxa"/>
            <w:shd w:val="clear" w:color="auto" w:fill="auto"/>
            <w:vAlign w:val="center"/>
            <w:hideMark/>
          </w:tcPr>
          <w:p w14:paraId="6AB39B14" w14:textId="77777777" w:rsidR="002D0820" w:rsidRPr="009D7B75" w:rsidRDefault="002D0820" w:rsidP="002D0820">
            <w:pPr>
              <w:jc w:val="right"/>
              <w:rPr>
                <w:sz w:val="18"/>
                <w:szCs w:val="18"/>
                <w:lang w:eastAsia="tr-TR"/>
              </w:rPr>
            </w:pPr>
            <w:r w:rsidRPr="009D7B75">
              <w:rPr>
                <w:sz w:val="18"/>
                <w:szCs w:val="18"/>
                <w:lang w:eastAsia="tr-TR"/>
              </w:rPr>
              <w:t>Birikimsiz</w:t>
            </w:r>
          </w:p>
        </w:tc>
        <w:tc>
          <w:tcPr>
            <w:tcW w:w="2282" w:type="dxa"/>
            <w:shd w:val="clear" w:color="auto" w:fill="auto"/>
            <w:vAlign w:val="center"/>
            <w:hideMark/>
          </w:tcPr>
          <w:p w14:paraId="07514B53" w14:textId="77777777" w:rsidR="002D0820" w:rsidRPr="009D7B75" w:rsidRDefault="002D0820" w:rsidP="002D0820">
            <w:pPr>
              <w:jc w:val="right"/>
              <w:rPr>
                <w:sz w:val="18"/>
                <w:szCs w:val="18"/>
                <w:lang w:eastAsia="tr-TR"/>
              </w:rPr>
            </w:pPr>
            <w:r w:rsidRPr="009D7B75">
              <w:rPr>
                <w:sz w:val="18"/>
                <w:szCs w:val="18"/>
                <w:lang w:eastAsia="tr-TR"/>
              </w:rPr>
              <w:t>Birikimsiz</w:t>
            </w:r>
          </w:p>
        </w:tc>
      </w:tr>
      <w:tr w:rsidR="002D0820" w:rsidRPr="009D7B75" w14:paraId="460AC007" w14:textId="77777777" w:rsidTr="002A7C6D">
        <w:trPr>
          <w:trHeight w:val="202"/>
        </w:trPr>
        <w:tc>
          <w:tcPr>
            <w:tcW w:w="5530" w:type="dxa"/>
            <w:shd w:val="clear" w:color="auto" w:fill="auto"/>
            <w:noWrap/>
            <w:vAlign w:val="center"/>
            <w:hideMark/>
          </w:tcPr>
          <w:p w14:paraId="679461AF" w14:textId="77777777" w:rsidR="002D0820" w:rsidRPr="009D7B75" w:rsidRDefault="002D0820" w:rsidP="002D0820">
            <w:pPr>
              <w:rPr>
                <w:b/>
                <w:bCs/>
                <w:sz w:val="18"/>
                <w:szCs w:val="18"/>
                <w:lang w:eastAsia="tr-TR"/>
              </w:rPr>
            </w:pPr>
            <w:r w:rsidRPr="009D7B75">
              <w:rPr>
                <w:b/>
                <w:bCs/>
                <w:sz w:val="18"/>
                <w:szCs w:val="18"/>
                <w:lang w:eastAsia="tr-TR"/>
              </w:rPr>
              <w:t>Hisse senedine dönüştürülebilme özelliği</w:t>
            </w:r>
          </w:p>
        </w:tc>
        <w:tc>
          <w:tcPr>
            <w:tcW w:w="2282" w:type="dxa"/>
            <w:shd w:val="clear" w:color="auto" w:fill="BFBFBF" w:themeFill="background1" w:themeFillShade="BF"/>
            <w:vAlign w:val="center"/>
            <w:hideMark/>
          </w:tcPr>
          <w:p w14:paraId="42745B6E" w14:textId="77777777" w:rsidR="002D0820" w:rsidRPr="009D7B75" w:rsidRDefault="002D0820" w:rsidP="002D0820">
            <w:pPr>
              <w:rPr>
                <w:b/>
                <w:bCs/>
                <w:sz w:val="18"/>
                <w:szCs w:val="18"/>
                <w:lang w:eastAsia="tr-TR"/>
              </w:rPr>
            </w:pPr>
            <w:r w:rsidRPr="009D7B75">
              <w:rPr>
                <w:b/>
                <w:bCs/>
                <w:sz w:val="18"/>
                <w:szCs w:val="18"/>
                <w:lang w:eastAsia="tr-TR"/>
              </w:rPr>
              <w:t> </w:t>
            </w:r>
          </w:p>
        </w:tc>
        <w:tc>
          <w:tcPr>
            <w:tcW w:w="2282" w:type="dxa"/>
            <w:shd w:val="clear" w:color="auto" w:fill="BFBFBF" w:themeFill="background1" w:themeFillShade="BF"/>
            <w:vAlign w:val="bottom"/>
            <w:hideMark/>
          </w:tcPr>
          <w:p w14:paraId="04E4512C" w14:textId="77777777" w:rsidR="002D0820" w:rsidRPr="009D7B75" w:rsidRDefault="002D0820" w:rsidP="002D0820">
            <w:pPr>
              <w:rPr>
                <w:b/>
                <w:bCs/>
                <w:sz w:val="18"/>
                <w:szCs w:val="18"/>
                <w:lang w:eastAsia="tr-TR"/>
              </w:rPr>
            </w:pPr>
            <w:r w:rsidRPr="009D7B75">
              <w:rPr>
                <w:b/>
                <w:bCs/>
                <w:sz w:val="18"/>
                <w:szCs w:val="18"/>
                <w:lang w:eastAsia="tr-TR"/>
              </w:rPr>
              <w:t> </w:t>
            </w:r>
          </w:p>
        </w:tc>
      </w:tr>
      <w:tr w:rsidR="002D0820" w:rsidRPr="009D7B75" w14:paraId="1681594E" w14:textId="77777777" w:rsidTr="002A7C6D">
        <w:trPr>
          <w:trHeight w:val="202"/>
        </w:trPr>
        <w:tc>
          <w:tcPr>
            <w:tcW w:w="5530" w:type="dxa"/>
            <w:shd w:val="clear" w:color="auto" w:fill="auto"/>
            <w:noWrap/>
            <w:vAlign w:val="center"/>
            <w:hideMark/>
          </w:tcPr>
          <w:p w14:paraId="2575AB7B" w14:textId="77777777" w:rsidR="002D0820" w:rsidRPr="009D7B75" w:rsidRDefault="002D0820" w:rsidP="002D0820">
            <w:pPr>
              <w:rPr>
                <w:sz w:val="18"/>
                <w:szCs w:val="18"/>
                <w:lang w:eastAsia="tr-TR"/>
              </w:rPr>
            </w:pPr>
            <w:r w:rsidRPr="009D7B75">
              <w:rPr>
                <w:sz w:val="18"/>
                <w:szCs w:val="18"/>
                <w:lang w:eastAsia="tr-TR"/>
              </w:rPr>
              <w:t>Hisse senedine dönüştürülebilirse, dönüştürmeye sebep olacak tetikleyici olay/olaylar</w:t>
            </w:r>
          </w:p>
        </w:tc>
        <w:tc>
          <w:tcPr>
            <w:tcW w:w="2282" w:type="dxa"/>
            <w:shd w:val="clear" w:color="auto" w:fill="auto"/>
            <w:vAlign w:val="center"/>
            <w:hideMark/>
          </w:tcPr>
          <w:p w14:paraId="2E40467B"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c>
          <w:tcPr>
            <w:tcW w:w="2282" w:type="dxa"/>
            <w:shd w:val="clear" w:color="auto" w:fill="auto"/>
            <w:vAlign w:val="center"/>
            <w:hideMark/>
          </w:tcPr>
          <w:p w14:paraId="72DCAA62"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r>
      <w:tr w:rsidR="002D0820" w:rsidRPr="009D7B75" w14:paraId="0E1EBFF6" w14:textId="77777777" w:rsidTr="002A7C6D">
        <w:trPr>
          <w:trHeight w:val="202"/>
        </w:trPr>
        <w:tc>
          <w:tcPr>
            <w:tcW w:w="5530" w:type="dxa"/>
            <w:shd w:val="clear" w:color="auto" w:fill="auto"/>
            <w:noWrap/>
            <w:vAlign w:val="center"/>
            <w:hideMark/>
          </w:tcPr>
          <w:p w14:paraId="7B4BC7CB" w14:textId="77777777" w:rsidR="002D0820" w:rsidRPr="009D7B75" w:rsidRDefault="002D0820" w:rsidP="002D0820">
            <w:pPr>
              <w:rPr>
                <w:sz w:val="18"/>
                <w:szCs w:val="18"/>
                <w:lang w:eastAsia="tr-TR"/>
              </w:rPr>
            </w:pPr>
            <w:r w:rsidRPr="009D7B75">
              <w:rPr>
                <w:sz w:val="18"/>
                <w:szCs w:val="18"/>
                <w:lang w:eastAsia="tr-TR"/>
              </w:rPr>
              <w:t>Hisse senedine dönüştürülebilirse, tamamen ya da kısmen dönüştürme özelliği</w:t>
            </w:r>
          </w:p>
        </w:tc>
        <w:tc>
          <w:tcPr>
            <w:tcW w:w="2282" w:type="dxa"/>
            <w:shd w:val="clear" w:color="auto" w:fill="auto"/>
            <w:vAlign w:val="center"/>
            <w:hideMark/>
          </w:tcPr>
          <w:p w14:paraId="253CBB5F"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c>
          <w:tcPr>
            <w:tcW w:w="2282" w:type="dxa"/>
            <w:shd w:val="clear" w:color="auto" w:fill="auto"/>
            <w:vAlign w:val="center"/>
            <w:hideMark/>
          </w:tcPr>
          <w:p w14:paraId="25ECF279"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r>
      <w:tr w:rsidR="002D0820" w:rsidRPr="009D7B75" w14:paraId="423A24E7" w14:textId="77777777" w:rsidTr="002A7C6D">
        <w:trPr>
          <w:trHeight w:val="202"/>
        </w:trPr>
        <w:tc>
          <w:tcPr>
            <w:tcW w:w="5530" w:type="dxa"/>
            <w:shd w:val="clear" w:color="auto" w:fill="auto"/>
            <w:noWrap/>
            <w:vAlign w:val="center"/>
            <w:hideMark/>
          </w:tcPr>
          <w:p w14:paraId="4CB6F617" w14:textId="77777777" w:rsidR="002D0820" w:rsidRPr="009D7B75" w:rsidRDefault="002D0820" w:rsidP="002D0820">
            <w:pPr>
              <w:rPr>
                <w:sz w:val="18"/>
                <w:szCs w:val="18"/>
                <w:lang w:eastAsia="tr-TR"/>
              </w:rPr>
            </w:pPr>
            <w:r w:rsidRPr="009D7B75">
              <w:rPr>
                <w:sz w:val="18"/>
                <w:szCs w:val="18"/>
                <w:lang w:eastAsia="tr-TR"/>
              </w:rPr>
              <w:t>Hisse senedine dönüştürülebilirse, dönüştürme oranı</w:t>
            </w:r>
          </w:p>
        </w:tc>
        <w:tc>
          <w:tcPr>
            <w:tcW w:w="2282" w:type="dxa"/>
            <w:shd w:val="clear" w:color="auto" w:fill="auto"/>
            <w:vAlign w:val="center"/>
            <w:hideMark/>
          </w:tcPr>
          <w:p w14:paraId="220BB343"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c>
          <w:tcPr>
            <w:tcW w:w="2282" w:type="dxa"/>
            <w:shd w:val="clear" w:color="auto" w:fill="auto"/>
            <w:vAlign w:val="center"/>
            <w:hideMark/>
          </w:tcPr>
          <w:p w14:paraId="35E8E230"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r>
      <w:tr w:rsidR="002D0820" w:rsidRPr="009D7B75" w14:paraId="6A0819D1" w14:textId="77777777" w:rsidTr="002A7C6D">
        <w:trPr>
          <w:trHeight w:val="202"/>
        </w:trPr>
        <w:tc>
          <w:tcPr>
            <w:tcW w:w="5530" w:type="dxa"/>
            <w:shd w:val="clear" w:color="auto" w:fill="auto"/>
            <w:noWrap/>
            <w:vAlign w:val="center"/>
            <w:hideMark/>
          </w:tcPr>
          <w:p w14:paraId="4BA6871C" w14:textId="77777777" w:rsidR="002D0820" w:rsidRPr="009D7B75" w:rsidRDefault="002D0820" w:rsidP="002D0820">
            <w:pPr>
              <w:rPr>
                <w:sz w:val="18"/>
                <w:szCs w:val="18"/>
                <w:lang w:eastAsia="tr-TR"/>
              </w:rPr>
            </w:pPr>
            <w:r w:rsidRPr="009D7B75">
              <w:rPr>
                <w:sz w:val="18"/>
                <w:szCs w:val="18"/>
                <w:lang w:eastAsia="tr-TR"/>
              </w:rPr>
              <w:t>Hisse senedine dönüştürülebilirse, mecburi ya da isteğe bağlı dönüştürme özelliği</w:t>
            </w:r>
          </w:p>
        </w:tc>
        <w:tc>
          <w:tcPr>
            <w:tcW w:w="2282" w:type="dxa"/>
            <w:shd w:val="clear" w:color="auto" w:fill="auto"/>
            <w:vAlign w:val="center"/>
            <w:hideMark/>
          </w:tcPr>
          <w:p w14:paraId="4E9A2B2B"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c>
          <w:tcPr>
            <w:tcW w:w="2282" w:type="dxa"/>
            <w:shd w:val="clear" w:color="auto" w:fill="auto"/>
            <w:vAlign w:val="center"/>
            <w:hideMark/>
          </w:tcPr>
          <w:p w14:paraId="0B76DCFA"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r>
      <w:tr w:rsidR="002D0820" w:rsidRPr="009D7B75" w14:paraId="38EEA12A" w14:textId="77777777" w:rsidTr="002A7C6D">
        <w:trPr>
          <w:trHeight w:val="202"/>
        </w:trPr>
        <w:tc>
          <w:tcPr>
            <w:tcW w:w="5530" w:type="dxa"/>
            <w:shd w:val="clear" w:color="auto" w:fill="auto"/>
            <w:noWrap/>
            <w:vAlign w:val="center"/>
            <w:hideMark/>
          </w:tcPr>
          <w:p w14:paraId="53D34D34" w14:textId="77777777" w:rsidR="002D0820" w:rsidRPr="009D7B75" w:rsidRDefault="002D0820" w:rsidP="002D0820">
            <w:pPr>
              <w:rPr>
                <w:sz w:val="18"/>
                <w:szCs w:val="18"/>
                <w:lang w:eastAsia="tr-TR"/>
              </w:rPr>
            </w:pPr>
            <w:r w:rsidRPr="009D7B75">
              <w:rPr>
                <w:sz w:val="18"/>
                <w:szCs w:val="18"/>
                <w:lang w:eastAsia="tr-TR"/>
              </w:rPr>
              <w:t>Hisse senedine dönüştürülebilirse, dönüştürülebilir araç türleri</w:t>
            </w:r>
          </w:p>
        </w:tc>
        <w:tc>
          <w:tcPr>
            <w:tcW w:w="2282" w:type="dxa"/>
            <w:shd w:val="clear" w:color="auto" w:fill="auto"/>
            <w:vAlign w:val="center"/>
            <w:hideMark/>
          </w:tcPr>
          <w:p w14:paraId="6C459B68"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c>
          <w:tcPr>
            <w:tcW w:w="2282" w:type="dxa"/>
            <w:shd w:val="clear" w:color="auto" w:fill="auto"/>
            <w:vAlign w:val="center"/>
            <w:hideMark/>
          </w:tcPr>
          <w:p w14:paraId="4567C49D"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r>
      <w:tr w:rsidR="002D0820" w:rsidRPr="009D7B75" w14:paraId="640BF216" w14:textId="77777777" w:rsidTr="002A7C6D">
        <w:trPr>
          <w:trHeight w:val="202"/>
        </w:trPr>
        <w:tc>
          <w:tcPr>
            <w:tcW w:w="5530" w:type="dxa"/>
            <w:shd w:val="clear" w:color="auto" w:fill="auto"/>
            <w:noWrap/>
            <w:vAlign w:val="center"/>
            <w:hideMark/>
          </w:tcPr>
          <w:p w14:paraId="35A991D7" w14:textId="77777777" w:rsidR="002D0820" w:rsidRPr="009D7B75" w:rsidRDefault="002D0820" w:rsidP="002D0820">
            <w:pPr>
              <w:rPr>
                <w:sz w:val="18"/>
                <w:szCs w:val="18"/>
                <w:lang w:eastAsia="tr-TR"/>
              </w:rPr>
            </w:pPr>
            <w:r w:rsidRPr="009D7B75">
              <w:rPr>
                <w:sz w:val="18"/>
                <w:szCs w:val="18"/>
                <w:lang w:eastAsia="tr-TR"/>
              </w:rPr>
              <w:t>Hisse senedine dönüştürülebilirse, dönüştürülecek borçlanma aracının ihraççısı</w:t>
            </w:r>
          </w:p>
        </w:tc>
        <w:tc>
          <w:tcPr>
            <w:tcW w:w="2282" w:type="dxa"/>
            <w:shd w:val="clear" w:color="auto" w:fill="auto"/>
            <w:vAlign w:val="center"/>
            <w:hideMark/>
          </w:tcPr>
          <w:p w14:paraId="454CA6D1"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c>
          <w:tcPr>
            <w:tcW w:w="2282" w:type="dxa"/>
            <w:shd w:val="clear" w:color="auto" w:fill="auto"/>
            <w:vAlign w:val="center"/>
            <w:hideMark/>
          </w:tcPr>
          <w:p w14:paraId="28A8853B" w14:textId="77777777" w:rsidR="002D0820" w:rsidRPr="009D7B75" w:rsidRDefault="002D0820" w:rsidP="002D0820">
            <w:pPr>
              <w:jc w:val="right"/>
              <w:rPr>
                <w:sz w:val="18"/>
                <w:szCs w:val="18"/>
                <w:lang w:eastAsia="tr-TR"/>
              </w:rPr>
            </w:pPr>
            <w:r w:rsidRPr="009D7B75">
              <w:rPr>
                <w:sz w:val="18"/>
                <w:szCs w:val="18"/>
                <w:lang w:eastAsia="tr-TR"/>
              </w:rPr>
              <w:t>Hisse senedine dönüştürülemez.</w:t>
            </w:r>
          </w:p>
        </w:tc>
      </w:tr>
      <w:tr w:rsidR="002D0820" w:rsidRPr="009D7B75" w14:paraId="07169C26" w14:textId="77777777" w:rsidTr="002A7C6D">
        <w:trPr>
          <w:trHeight w:val="202"/>
        </w:trPr>
        <w:tc>
          <w:tcPr>
            <w:tcW w:w="5530" w:type="dxa"/>
            <w:shd w:val="clear" w:color="auto" w:fill="auto"/>
            <w:noWrap/>
            <w:vAlign w:val="center"/>
            <w:hideMark/>
          </w:tcPr>
          <w:p w14:paraId="39532509" w14:textId="77777777" w:rsidR="002D0820" w:rsidRPr="009D7B75" w:rsidRDefault="002D0820" w:rsidP="002D0820">
            <w:pPr>
              <w:rPr>
                <w:b/>
                <w:bCs/>
                <w:sz w:val="18"/>
                <w:szCs w:val="18"/>
                <w:lang w:eastAsia="tr-TR"/>
              </w:rPr>
            </w:pPr>
            <w:r w:rsidRPr="009D7B75">
              <w:rPr>
                <w:b/>
                <w:bCs/>
                <w:sz w:val="18"/>
                <w:szCs w:val="18"/>
                <w:lang w:eastAsia="tr-TR"/>
              </w:rPr>
              <w:t>Değer azaltma özelliği</w:t>
            </w:r>
          </w:p>
        </w:tc>
        <w:tc>
          <w:tcPr>
            <w:tcW w:w="2282" w:type="dxa"/>
            <w:shd w:val="clear" w:color="auto" w:fill="BFBFBF" w:themeFill="background1" w:themeFillShade="BF"/>
            <w:vAlign w:val="center"/>
            <w:hideMark/>
          </w:tcPr>
          <w:p w14:paraId="45C0AB74" w14:textId="77777777" w:rsidR="002D0820" w:rsidRPr="009D7B75" w:rsidRDefault="002D0820" w:rsidP="002D0820">
            <w:pPr>
              <w:rPr>
                <w:b/>
                <w:bCs/>
                <w:sz w:val="18"/>
                <w:szCs w:val="18"/>
                <w:lang w:eastAsia="tr-TR"/>
              </w:rPr>
            </w:pPr>
            <w:r w:rsidRPr="009D7B75">
              <w:rPr>
                <w:b/>
                <w:bCs/>
                <w:sz w:val="18"/>
                <w:szCs w:val="18"/>
                <w:lang w:eastAsia="tr-TR"/>
              </w:rPr>
              <w:t> </w:t>
            </w:r>
          </w:p>
        </w:tc>
        <w:tc>
          <w:tcPr>
            <w:tcW w:w="2282" w:type="dxa"/>
            <w:shd w:val="clear" w:color="auto" w:fill="BFBFBF" w:themeFill="background1" w:themeFillShade="BF"/>
            <w:vAlign w:val="bottom"/>
            <w:hideMark/>
          </w:tcPr>
          <w:p w14:paraId="0B7E4B2C" w14:textId="77777777" w:rsidR="002D0820" w:rsidRPr="009D7B75" w:rsidRDefault="002D0820" w:rsidP="002D0820">
            <w:pPr>
              <w:rPr>
                <w:lang w:eastAsia="tr-TR"/>
              </w:rPr>
            </w:pPr>
            <w:r w:rsidRPr="009D7B75">
              <w:rPr>
                <w:lang w:eastAsia="tr-TR"/>
              </w:rPr>
              <w:t> </w:t>
            </w:r>
          </w:p>
        </w:tc>
      </w:tr>
      <w:tr w:rsidR="002D0820" w:rsidRPr="009D7B75" w14:paraId="31775E1E" w14:textId="77777777" w:rsidTr="002A7C6D">
        <w:trPr>
          <w:trHeight w:val="202"/>
        </w:trPr>
        <w:tc>
          <w:tcPr>
            <w:tcW w:w="5530" w:type="dxa"/>
            <w:shd w:val="clear" w:color="auto" w:fill="auto"/>
            <w:noWrap/>
            <w:vAlign w:val="center"/>
            <w:hideMark/>
          </w:tcPr>
          <w:p w14:paraId="09710406" w14:textId="77777777" w:rsidR="002D0820" w:rsidRPr="009D7B75" w:rsidRDefault="002D0820" w:rsidP="002D0820">
            <w:pPr>
              <w:rPr>
                <w:sz w:val="18"/>
                <w:szCs w:val="18"/>
                <w:lang w:eastAsia="tr-TR"/>
              </w:rPr>
            </w:pPr>
            <w:r w:rsidRPr="009D7B75">
              <w:rPr>
                <w:sz w:val="18"/>
                <w:szCs w:val="18"/>
                <w:lang w:eastAsia="tr-TR"/>
              </w:rPr>
              <w:t>Değer azaltma özelliğine sahipse, azaltıma sebep olacak tetikleyici olay/olaylar</w:t>
            </w:r>
          </w:p>
        </w:tc>
        <w:tc>
          <w:tcPr>
            <w:tcW w:w="2282" w:type="dxa"/>
            <w:shd w:val="clear" w:color="auto" w:fill="auto"/>
            <w:vAlign w:val="center"/>
            <w:hideMark/>
          </w:tcPr>
          <w:p w14:paraId="4FB3FFB8"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c>
          <w:tcPr>
            <w:tcW w:w="2282" w:type="dxa"/>
            <w:shd w:val="clear" w:color="auto" w:fill="auto"/>
            <w:vAlign w:val="center"/>
            <w:hideMark/>
          </w:tcPr>
          <w:p w14:paraId="47660FC2"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r>
      <w:tr w:rsidR="002D0820" w:rsidRPr="009D7B75" w14:paraId="4AB540EC" w14:textId="77777777" w:rsidTr="002A7C6D">
        <w:trPr>
          <w:trHeight w:val="202"/>
        </w:trPr>
        <w:tc>
          <w:tcPr>
            <w:tcW w:w="5530" w:type="dxa"/>
            <w:shd w:val="clear" w:color="auto" w:fill="auto"/>
            <w:noWrap/>
            <w:vAlign w:val="center"/>
            <w:hideMark/>
          </w:tcPr>
          <w:p w14:paraId="4B627A2B" w14:textId="77777777" w:rsidR="002D0820" w:rsidRPr="009D7B75" w:rsidRDefault="002D0820" w:rsidP="002D0820">
            <w:pPr>
              <w:rPr>
                <w:sz w:val="18"/>
                <w:szCs w:val="18"/>
                <w:lang w:eastAsia="tr-TR"/>
              </w:rPr>
            </w:pPr>
            <w:r w:rsidRPr="009D7B75">
              <w:rPr>
                <w:sz w:val="18"/>
                <w:szCs w:val="18"/>
                <w:lang w:eastAsia="tr-TR"/>
              </w:rPr>
              <w:t>Değer azaltma özelliğine sahipse, tamamen ya da kısmen değer azaltımı özelliği</w:t>
            </w:r>
          </w:p>
        </w:tc>
        <w:tc>
          <w:tcPr>
            <w:tcW w:w="2282" w:type="dxa"/>
            <w:shd w:val="clear" w:color="auto" w:fill="auto"/>
            <w:vAlign w:val="center"/>
            <w:hideMark/>
          </w:tcPr>
          <w:p w14:paraId="1BF59239"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c>
          <w:tcPr>
            <w:tcW w:w="2282" w:type="dxa"/>
            <w:shd w:val="clear" w:color="auto" w:fill="auto"/>
            <w:vAlign w:val="center"/>
            <w:hideMark/>
          </w:tcPr>
          <w:p w14:paraId="36F75CF0"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r>
      <w:tr w:rsidR="002D0820" w:rsidRPr="009D7B75" w14:paraId="2EE4B19A" w14:textId="77777777" w:rsidTr="002A7C6D">
        <w:trPr>
          <w:trHeight w:val="202"/>
        </w:trPr>
        <w:tc>
          <w:tcPr>
            <w:tcW w:w="5530" w:type="dxa"/>
            <w:shd w:val="clear" w:color="auto" w:fill="auto"/>
            <w:noWrap/>
            <w:vAlign w:val="center"/>
            <w:hideMark/>
          </w:tcPr>
          <w:p w14:paraId="2688807E" w14:textId="77777777" w:rsidR="002D0820" w:rsidRPr="009D7B75" w:rsidRDefault="002D0820" w:rsidP="002D0820">
            <w:pPr>
              <w:rPr>
                <w:sz w:val="18"/>
                <w:szCs w:val="18"/>
                <w:lang w:eastAsia="tr-TR"/>
              </w:rPr>
            </w:pPr>
            <w:r w:rsidRPr="009D7B75">
              <w:rPr>
                <w:sz w:val="18"/>
                <w:szCs w:val="18"/>
                <w:lang w:eastAsia="tr-TR"/>
              </w:rPr>
              <w:t>Değer azaltma özelliğine sahipse, sürekli ya da geçici olma özelliği</w:t>
            </w:r>
          </w:p>
        </w:tc>
        <w:tc>
          <w:tcPr>
            <w:tcW w:w="2282" w:type="dxa"/>
            <w:shd w:val="clear" w:color="auto" w:fill="auto"/>
            <w:vAlign w:val="center"/>
            <w:hideMark/>
          </w:tcPr>
          <w:p w14:paraId="5DB624AF"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c>
          <w:tcPr>
            <w:tcW w:w="2282" w:type="dxa"/>
            <w:shd w:val="clear" w:color="auto" w:fill="auto"/>
            <w:vAlign w:val="center"/>
            <w:hideMark/>
          </w:tcPr>
          <w:p w14:paraId="2FAA2F48"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r>
      <w:tr w:rsidR="002D0820" w:rsidRPr="009D7B75" w14:paraId="58D1BB51" w14:textId="77777777" w:rsidTr="002A7C6D">
        <w:trPr>
          <w:trHeight w:val="202"/>
        </w:trPr>
        <w:tc>
          <w:tcPr>
            <w:tcW w:w="5530" w:type="dxa"/>
            <w:shd w:val="clear" w:color="auto" w:fill="auto"/>
            <w:noWrap/>
            <w:vAlign w:val="center"/>
            <w:hideMark/>
          </w:tcPr>
          <w:p w14:paraId="167E2F9F" w14:textId="77777777" w:rsidR="002D0820" w:rsidRPr="009D7B75" w:rsidRDefault="002D0820" w:rsidP="002D0820">
            <w:pPr>
              <w:rPr>
                <w:sz w:val="18"/>
                <w:szCs w:val="18"/>
                <w:lang w:eastAsia="tr-TR"/>
              </w:rPr>
            </w:pPr>
            <w:r w:rsidRPr="009D7B75">
              <w:rPr>
                <w:sz w:val="18"/>
                <w:szCs w:val="18"/>
                <w:lang w:eastAsia="tr-TR"/>
              </w:rPr>
              <w:t>Değeri geçici olarak azaltılabiliyorsa, değer artırım mekanizması</w:t>
            </w:r>
          </w:p>
        </w:tc>
        <w:tc>
          <w:tcPr>
            <w:tcW w:w="2282" w:type="dxa"/>
            <w:shd w:val="clear" w:color="auto" w:fill="auto"/>
            <w:vAlign w:val="center"/>
            <w:hideMark/>
          </w:tcPr>
          <w:p w14:paraId="01F5B5F7"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c>
          <w:tcPr>
            <w:tcW w:w="2282" w:type="dxa"/>
            <w:shd w:val="clear" w:color="auto" w:fill="auto"/>
            <w:vAlign w:val="center"/>
            <w:hideMark/>
          </w:tcPr>
          <w:p w14:paraId="4A5277FB" w14:textId="77777777" w:rsidR="002D0820" w:rsidRPr="009D7B75" w:rsidRDefault="002D0820" w:rsidP="002D0820">
            <w:pPr>
              <w:jc w:val="right"/>
              <w:rPr>
                <w:sz w:val="18"/>
                <w:szCs w:val="18"/>
                <w:lang w:eastAsia="tr-TR"/>
              </w:rPr>
            </w:pPr>
            <w:r w:rsidRPr="009D7B75">
              <w:rPr>
                <w:sz w:val="18"/>
                <w:szCs w:val="18"/>
                <w:lang w:eastAsia="tr-TR"/>
              </w:rPr>
              <w:t>Değer Azaltma Özelliği Yok</w:t>
            </w:r>
          </w:p>
        </w:tc>
      </w:tr>
      <w:tr w:rsidR="002D0820" w:rsidRPr="009D7B75" w14:paraId="00539B12" w14:textId="77777777" w:rsidTr="002A7C6D">
        <w:trPr>
          <w:trHeight w:val="202"/>
        </w:trPr>
        <w:tc>
          <w:tcPr>
            <w:tcW w:w="5530" w:type="dxa"/>
            <w:shd w:val="clear" w:color="auto" w:fill="auto"/>
            <w:noWrap/>
            <w:vAlign w:val="center"/>
            <w:hideMark/>
          </w:tcPr>
          <w:p w14:paraId="010BE8D3" w14:textId="77777777" w:rsidR="002D0820" w:rsidRPr="009D7B75" w:rsidRDefault="002D0820" w:rsidP="002D0820">
            <w:pPr>
              <w:rPr>
                <w:sz w:val="18"/>
                <w:szCs w:val="18"/>
                <w:lang w:eastAsia="tr-TR"/>
              </w:rPr>
            </w:pPr>
            <w:r w:rsidRPr="009D7B75">
              <w:rPr>
                <w:sz w:val="18"/>
                <w:szCs w:val="18"/>
                <w:lang w:eastAsia="tr-TR"/>
              </w:rPr>
              <w:t>Tasfiye halinde alacak hakkı açısından hangi sırada olduğu (Bu borçlanma aracının hemen üstünde yer alan araç)</w:t>
            </w:r>
          </w:p>
        </w:tc>
        <w:tc>
          <w:tcPr>
            <w:tcW w:w="2282" w:type="dxa"/>
            <w:shd w:val="clear" w:color="auto" w:fill="auto"/>
            <w:vAlign w:val="center"/>
            <w:hideMark/>
          </w:tcPr>
          <w:p w14:paraId="40EF8453" w14:textId="77777777" w:rsidR="002D0820" w:rsidRPr="009D7B75" w:rsidRDefault="002D0820" w:rsidP="002D0820">
            <w:pPr>
              <w:jc w:val="right"/>
              <w:rPr>
                <w:sz w:val="18"/>
                <w:szCs w:val="18"/>
                <w:lang w:eastAsia="tr-TR"/>
              </w:rPr>
            </w:pPr>
            <w:r w:rsidRPr="009D7B75">
              <w:rPr>
                <w:sz w:val="18"/>
                <w:szCs w:val="18"/>
                <w:lang w:eastAsia="tr-TR"/>
              </w:rPr>
              <w:t>Katılma Hesapları</w:t>
            </w:r>
          </w:p>
        </w:tc>
        <w:tc>
          <w:tcPr>
            <w:tcW w:w="2282" w:type="dxa"/>
            <w:shd w:val="clear" w:color="auto" w:fill="auto"/>
            <w:vAlign w:val="center"/>
            <w:hideMark/>
          </w:tcPr>
          <w:p w14:paraId="3FB43B4C" w14:textId="77777777" w:rsidR="002D0820" w:rsidRPr="009D7B75" w:rsidRDefault="002D0820" w:rsidP="002D0820">
            <w:pPr>
              <w:jc w:val="right"/>
              <w:rPr>
                <w:sz w:val="18"/>
                <w:szCs w:val="18"/>
                <w:lang w:eastAsia="tr-TR"/>
              </w:rPr>
            </w:pPr>
            <w:proofErr w:type="gramStart"/>
            <w:r w:rsidRPr="009D7B75">
              <w:rPr>
                <w:sz w:val="18"/>
                <w:szCs w:val="18"/>
                <w:lang w:eastAsia="tr-TR"/>
              </w:rPr>
              <w:t>Tier -</w:t>
            </w:r>
            <w:proofErr w:type="gramEnd"/>
            <w:r w:rsidRPr="009D7B75">
              <w:rPr>
                <w:sz w:val="18"/>
                <w:szCs w:val="18"/>
                <w:lang w:eastAsia="tr-TR"/>
              </w:rPr>
              <w:t xml:space="preserve"> 1</w:t>
            </w:r>
          </w:p>
        </w:tc>
      </w:tr>
      <w:tr w:rsidR="002D0820" w:rsidRPr="009D7B75" w14:paraId="1F4B1726" w14:textId="77777777" w:rsidTr="002A7C6D">
        <w:trPr>
          <w:trHeight w:val="202"/>
        </w:trPr>
        <w:tc>
          <w:tcPr>
            <w:tcW w:w="5530" w:type="dxa"/>
            <w:shd w:val="clear" w:color="auto" w:fill="auto"/>
            <w:noWrap/>
            <w:vAlign w:val="center"/>
            <w:hideMark/>
          </w:tcPr>
          <w:p w14:paraId="2270A774" w14:textId="77777777" w:rsidR="002D0820" w:rsidRPr="009D7B75" w:rsidRDefault="002D0820" w:rsidP="002D0820">
            <w:pPr>
              <w:rPr>
                <w:sz w:val="18"/>
                <w:szCs w:val="18"/>
                <w:lang w:eastAsia="tr-TR"/>
              </w:rPr>
            </w:pPr>
            <w:r w:rsidRPr="009D7B75">
              <w:rPr>
                <w:sz w:val="18"/>
                <w:szCs w:val="18"/>
                <w:lang w:eastAsia="tr-TR"/>
              </w:rPr>
              <w:t xml:space="preserve">Bankaların Özkaynaklarına ilişkin Yönetmeliğin </w:t>
            </w:r>
            <w:proofErr w:type="gramStart"/>
            <w:r w:rsidRPr="009D7B75">
              <w:rPr>
                <w:sz w:val="18"/>
                <w:szCs w:val="18"/>
                <w:lang w:eastAsia="tr-TR"/>
              </w:rPr>
              <w:t>7 nci</w:t>
            </w:r>
            <w:proofErr w:type="gramEnd"/>
            <w:r w:rsidRPr="009D7B75">
              <w:rPr>
                <w:sz w:val="18"/>
                <w:szCs w:val="18"/>
                <w:lang w:eastAsia="tr-TR"/>
              </w:rPr>
              <w:t xml:space="preserve"> ve 8 inci maddelerinde yer alan şartlardan haiz olunmayan olup olmadığı</w:t>
            </w:r>
          </w:p>
        </w:tc>
        <w:tc>
          <w:tcPr>
            <w:tcW w:w="2282" w:type="dxa"/>
            <w:shd w:val="clear" w:color="auto" w:fill="auto"/>
            <w:vAlign w:val="center"/>
            <w:hideMark/>
          </w:tcPr>
          <w:p w14:paraId="56D4E389" w14:textId="77777777" w:rsidR="002D0820" w:rsidRPr="009D7B75" w:rsidRDefault="002D0820" w:rsidP="002D0820">
            <w:pPr>
              <w:jc w:val="right"/>
              <w:rPr>
                <w:sz w:val="18"/>
                <w:szCs w:val="18"/>
                <w:lang w:eastAsia="tr-TR"/>
              </w:rPr>
            </w:pPr>
            <w:r w:rsidRPr="009D7B75">
              <w:rPr>
                <w:sz w:val="18"/>
                <w:szCs w:val="18"/>
                <w:lang w:eastAsia="tr-TR"/>
              </w:rPr>
              <w:t>Yoktur</w:t>
            </w:r>
          </w:p>
        </w:tc>
        <w:tc>
          <w:tcPr>
            <w:tcW w:w="2282" w:type="dxa"/>
            <w:shd w:val="clear" w:color="auto" w:fill="auto"/>
            <w:vAlign w:val="center"/>
            <w:hideMark/>
          </w:tcPr>
          <w:p w14:paraId="4029D131" w14:textId="77777777" w:rsidR="002D0820" w:rsidRPr="009D7B75" w:rsidRDefault="002D0820" w:rsidP="002D0820">
            <w:pPr>
              <w:jc w:val="right"/>
              <w:rPr>
                <w:sz w:val="18"/>
                <w:szCs w:val="18"/>
                <w:lang w:eastAsia="tr-TR"/>
              </w:rPr>
            </w:pPr>
            <w:r w:rsidRPr="009D7B75">
              <w:rPr>
                <w:sz w:val="18"/>
                <w:szCs w:val="18"/>
                <w:lang w:eastAsia="tr-TR"/>
              </w:rPr>
              <w:t>Yoktur</w:t>
            </w:r>
          </w:p>
        </w:tc>
      </w:tr>
      <w:tr w:rsidR="002D0820" w:rsidRPr="009D7B75" w14:paraId="55A82DB0" w14:textId="77777777" w:rsidTr="002A7C6D">
        <w:trPr>
          <w:trHeight w:val="202"/>
        </w:trPr>
        <w:tc>
          <w:tcPr>
            <w:tcW w:w="5530" w:type="dxa"/>
            <w:shd w:val="clear" w:color="auto" w:fill="auto"/>
            <w:noWrap/>
            <w:vAlign w:val="center"/>
            <w:hideMark/>
          </w:tcPr>
          <w:p w14:paraId="1EC3D82F" w14:textId="77777777" w:rsidR="002D0820" w:rsidRPr="009D7B75" w:rsidRDefault="002D0820" w:rsidP="002D0820">
            <w:pPr>
              <w:rPr>
                <w:sz w:val="18"/>
                <w:szCs w:val="18"/>
                <w:lang w:eastAsia="tr-TR"/>
              </w:rPr>
            </w:pPr>
            <w:r w:rsidRPr="009D7B75">
              <w:rPr>
                <w:sz w:val="18"/>
                <w:szCs w:val="18"/>
                <w:lang w:eastAsia="tr-TR"/>
              </w:rPr>
              <w:t xml:space="preserve">Bankaların Özkaynaklarına ilişkin Yönetmeliğin </w:t>
            </w:r>
            <w:proofErr w:type="gramStart"/>
            <w:r w:rsidRPr="009D7B75">
              <w:rPr>
                <w:sz w:val="18"/>
                <w:szCs w:val="18"/>
                <w:lang w:eastAsia="tr-TR"/>
              </w:rPr>
              <w:t>7 nci</w:t>
            </w:r>
            <w:proofErr w:type="gramEnd"/>
            <w:r w:rsidRPr="009D7B75">
              <w:rPr>
                <w:sz w:val="18"/>
                <w:szCs w:val="18"/>
                <w:lang w:eastAsia="tr-TR"/>
              </w:rPr>
              <w:t xml:space="preserve"> ve 8 inci maddelerinde yer alan şartlardan hangilerine haiz olunmadığı</w:t>
            </w:r>
          </w:p>
        </w:tc>
        <w:tc>
          <w:tcPr>
            <w:tcW w:w="2282" w:type="dxa"/>
            <w:shd w:val="clear" w:color="auto" w:fill="auto"/>
            <w:vAlign w:val="center"/>
            <w:hideMark/>
          </w:tcPr>
          <w:p w14:paraId="5A495292" w14:textId="77777777" w:rsidR="002D0820" w:rsidRPr="009D7B75" w:rsidRDefault="002D0820" w:rsidP="002D0820">
            <w:pPr>
              <w:jc w:val="right"/>
              <w:rPr>
                <w:sz w:val="18"/>
                <w:szCs w:val="18"/>
                <w:lang w:eastAsia="tr-TR"/>
              </w:rPr>
            </w:pPr>
            <w:r w:rsidRPr="009D7B75">
              <w:rPr>
                <w:sz w:val="18"/>
                <w:szCs w:val="18"/>
                <w:lang w:eastAsia="tr-TR"/>
              </w:rPr>
              <w:t>Yoktur</w:t>
            </w:r>
          </w:p>
        </w:tc>
        <w:tc>
          <w:tcPr>
            <w:tcW w:w="2282" w:type="dxa"/>
            <w:shd w:val="clear" w:color="auto" w:fill="auto"/>
            <w:vAlign w:val="center"/>
            <w:hideMark/>
          </w:tcPr>
          <w:p w14:paraId="49F1A087" w14:textId="77777777" w:rsidR="002D0820" w:rsidRPr="009D7B75" w:rsidRDefault="002D0820" w:rsidP="002D0820">
            <w:pPr>
              <w:jc w:val="right"/>
              <w:rPr>
                <w:sz w:val="18"/>
                <w:szCs w:val="18"/>
                <w:lang w:eastAsia="tr-TR"/>
              </w:rPr>
            </w:pPr>
            <w:r w:rsidRPr="009D7B75">
              <w:rPr>
                <w:sz w:val="18"/>
                <w:szCs w:val="18"/>
                <w:lang w:eastAsia="tr-TR"/>
              </w:rPr>
              <w:t>Yoktur</w:t>
            </w:r>
          </w:p>
        </w:tc>
      </w:tr>
    </w:tbl>
    <w:p w14:paraId="7F69F7C9" w14:textId="7D7FE184" w:rsidR="005571E3" w:rsidRPr="009D7B75" w:rsidRDefault="005571E3" w:rsidP="00577EEB">
      <w:pPr>
        <w:tabs>
          <w:tab w:val="left" w:pos="709"/>
        </w:tabs>
        <w:autoSpaceDE w:val="0"/>
        <w:autoSpaceDN w:val="0"/>
        <w:adjustRightInd w:val="0"/>
        <w:ind w:hanging="567"/>
        <w:rPr>
          <w:b/>
        </w:rPr>
      </w:pPr>
    </w:p>
    <w:p w14:paraId="1F53D92D" w14:textId="77777777" w:rsidR="00B30841" w:rsidRPr="009D7B75" w:rsidRDefault="008975C4" w:rsidP="005571E3">
      <w:pPr>
        <w:autoSpaceDE w:val="0"/>
        <w:autoSpaceDN w:val="0"/>
        <w:adjustRightInd w:val="0"/>
        <w:ind w:hanging="567"/>
        <w:jc w:val="both"/>
        <w:rPr>
          <w:rFonts w:eastAsia="Arial Unicode MS"/>
          <w:b/>
        </w:rPr>
      </w:pPr>
      <w:r w:rsidRPr="009D7B75">
        <w:rPr>
          <w:rFonts w:eastAsia="Arial Unicode MS"/>
        </w:rPr>
        <w:br w:type="page"/>
      </w:r>
      <w:r w:rsidR="005571E3" w:rsidRPr="009D7B75">
        <w:rPr>
          <w:rFonts w:eastAsia="Arial Unicode MS"/>
          <w:b/>
        </w:rPr>
        <w:lastRenderedPageBreak/>
        <w:t xml:space="preserve">1.2   </w:t>
      </w:r>
      <w:r w:rsidR="005571E3" w:rsidRPr="009D7B75">
        <w:rPr>
          <w:rFonts w:eastAsia="Arial Unicode MS"/>
          <w:b/>
        </w:rPr>
        <w:tab/>
      </w:r>
      <w:r w:rsidR="00B30841" w:rsidRPr="009D7B75">
        <w:rPr>
          <w:rFonts w:eastAsia="Arial Unicode MS"/>
          <w:b/>
          <w:spacing w:val="-6"/>
        </w:rPr>
        <w:t>İçsel sermaye gereksiniminin cari ve gelecek faaliyetler açısından yeterliliğinin değerle</w:t>
      </w:r>
      <w:r w:rsidR="005571E3" w:rsidRPr="009D7B75">
        <w:rPr>
          <w:rFonts w:eastAsia="Arial Unicode MS"/>
          <w:b/>
          <w:spacing w:val="-6"/>
        </w:rPr>
        <w:t>ndirilmesi amacıyla</w:t>
      </w:r>
      <w:r w:rsidR="00B30841" w:rsidRPr="009D7B75">
        <w:rPr>
          <w:rFonts w:eastAsia="Arial Unicode MS"/>
          <w:b/>
          <w:spacing w:val="-6"/>
        </w:rPr>
        <w:t xml:space="preserve"> uygulanan yaklaşımlar</w:t>
      </w:r>
    </w:p>
    <w:p w14:paraId="6EBF5043" w14:textId="77777777" w:rsidR="00B30841" w:rsidRPr="009D7B75" w:rsidRDefault="00B30841" w:rsidP="00B30841">
      <w:pPr>
        <w:autoSpaceDE w:val="0"/>
        <w:autoSpaceDN w:val="0"/>
        <w:adjustRightInd w:val="0"/>
        <w:jc w:val="both"/>
        <w:rPr>
          <w:rFonts w:eastAsia="Arial Unicode MS"/>
          <w:b/>
          <w:sz w:val="16"/>
          <w:szCs w:val="16"/>
        </w:rPr>
      </w:pPr>
    </w:p>
    <w:p w14:paraId="3C770E08" w14:textId="6ABBC72B" w:rsidR="00B30841" w:rsidRPr="009D7B75" w:rsidRDefault="00B30841" w:rsidP="00B30841">
      <w:pPr>
        <w:jc w:val="both"/>
        <w:rPr>
          <w:spacing w:val="-6"/>
        </w:rPr>
      </w:pPr>
      <w:r w:rsidRPr="009D7B75">
        <w:rPr>
          <w:spacing w:val="-6"/>
        </w:rPr>
        <w:t xml:space="preserve">Maruz kalınan veya kalınabilinecek çeşitli riskleri karşılamak için yeterli seviyede sermayenin, çeşitleri, bileşenleri ve dağılımının sürekli olarak değerlendirilmesi ve idamesi için içsel değerlendirme süreci tesis edilmiştir. İçsel sermaye gereksiniminin değerlendirilme sürecinin nihai amacı, yasal sermaye yükümlülüğü hesaplamalarına dahil olan ve olmayan tüm riskleri bankanın göstermiş olduğu faaliyetler çerçevesinde tanımlayıp bunları değerlendirerek, bu riskleri karşılayacak ölçüde yeterli sermayenin bulundurulmasını ve risk yönetimi tekniklerinin uygulanmasını temin etmektir. Bu değerlendirme süreci, </w:t>
      </w:r>
      <w:r w:rsidR="00930F2F" w:rsidRPr="009D7B75">
        <w:rPr>
          <w:spacing w:val="-6"/>
        </w:rPr>
        <w:t xml:space="preserve">Ana Ortaklık </w:t>
      </w:r>
      <w:r w:rsidRPr="009D7B75">
        <w:rPr>
          <w:spacing w:val="-6"/>
        </w:rPr>
        <w:t xml:space="preserve">Banka’nın büyüme stratejisi, aktif-pasif yapısı, fonlama kaynakları, likidite durumu, yabancı para pozisyonu, ekonominin değişkenlerinden fiyat ve piyasa dalgalanmalarının sermayede yaratabileceği etkileri de göz önünde bulundurularak, ortaya çıkan sonuçlar Banka’nın risk profiline ve risk iştahına uygun </w:t>
      </w:r>
      <w:proofErr w:type="gramStart"/>
      <w:r w:rsidRPr="009D7B75">
        <w:rPr>
          <w:spacing w:val="-6"/>
        </w:rPr>
        <w:t>olarak  söz</w:t>
      </w:r>
      <w:proofErr w:type="gramEnd"/>
      <w:r w:rsidRPr="009D7B75">
        <w:rPr>
          <w:spacing w:val="-6"/>
        </w:rPr>
        <w:t xml:space="preserve"> konusu sermaye yeterliliğinin belirlenen düzeyde sürdürülmesini sağlamayı amaçlamaktadır.</w:t>
      </w:r>
    </w:p>
    <w:p w14:paraId="3E620DC4" w14:textId="77777777" w:rsidR="00B30841" w:rsidRPr="009D7B75" w:rsidRDefault="00B30841" w:rsidP="00B30841">
      <w:pPr>
        <w:jc w:val="both"/>
        <w:rPr>
          <w:sz w:val="16"/>
          <w:szCs w:val="16"/>
        </w:rPr>
      </w:pPr>
    </w:p>
    <w:p w14:paraId="52B6EF45" w14:textId="2C9F56F6" w:rsidR="00B30841" w:rsidRPr="009D7B75" w:rsidRDefault="00B30841" w:rsidP="00B30841">
      <w:pPr>
        <w:jc w:val="both"/>
      </w:pPr>
      <w:r w:rsidRPr="009D7B75">
        <w:t xml:space="preserve">Bu kapsamda </w:t>
      </w:r>
      <w:r w:rsidR="00DF193D" w:rsidRPr="009D7B75">
        <w:t>Grup’un</w:t>
      </w:r>
      <w:r w:rsidRPr="009D7B75">
        <w:t xml:space="preserve"> sermaye yapısı faaliyetler ve maruz kalınan riskler çerçevesinde gözden geçirilmekte ve geleceğe yönelik </w:t>
      </w:r>
      <w:r w:rsidR="00DF193D" w:rsidRPr="009D7B75">
        <w:t>Grup</w:t>
      </w:r>
      <w:r w:rsidRPr="009D7B75">
        <w:t xml:space="preserve"> hedef ve stratejileri doğrultusunda ortaya çıkması muhtemel içsel sermaye gereksinimi değerlendirilmektedir. Bu değerlendirme, piyasa, kredi ve operasyonel risklerin yanı sıra bankacılık hesaplarından kaynaklanan </w:t>
      </w:r>
      <w:proofErr w:type="gramStart"/>
      <w:r w:rsidRPr="009D7B75">
        <w:t>kar</w:t>
      </w:r>
      <w:proofErr w:type="gramEnd"/>
      <w:r w:rsidRPr="009D7B75">
        <w:t xml:space="preserve"> payı oranı riski, yoğunlaşma riski, likidite riski, itibar riski, artık risk, ülke riski ve stratejik riski de içermektedir. Sermaye gereksinimi içsel değerlendirme, gelişen bir süreç olarak değerlendirilmekte ve gelecek dönem için gelişim alanları belirlenerek planlar oluşturulmaktadır.</w:t>
      </w:r>
    </w:p>
    <w:p w14:paraId="77D7E060" w14:textId="1DCF14D0" w:rsidR="002702A6" w:rsidRPr="009D7B75" w:rsidRDefault="002702A6" w:rsidP="00B30841">
      <w:pPr>
        <w:jc w:val="both"/>
      </w:pPr>
    </w:p>
    <w:p w14:paraId="2628B484" w14:textId="6168AE35" w:rsidR="002702A6" w:rsidRPr="009D7B75" w:rsidRDefault="002702A6" w:rsidP="002702A6">
      <w:pPr>
        <w:tabs>
          <w:tab w:val="left" w:pos="567"/>
        </w:tabs>
        <w:ind w:hanging="567"/>
        <w:rPr>
          <w:rFonts w:eastAsia="Arial Unicode MS"/>
          <w:b/>
          <w:sz w:val="2"/>
          <w:szCs w:val="2"/>
        </w:rPr>
      </w:pPr>
      <w:r w:rsidRPr="009D7B75">
        <w:rPr>
          <w:rFonts w:eastAsia="Arial Unicode MS"/>
          <w:b/>
        </w:rPr>
        <w:t>2.</w:t>
      </w:r>
      <w:r w:rsidRPr="009D7B75">
        <w:rPr>
          <w:rFonts w:eastAsia="Arial Unicode MS"/>
          <w:b/>
        </w:rPr>
        <w:tab/>
      </w:r>
      <w:r w:rsidR="00AF58B2" w:rsidRPr="009D7B75">
        <w:rPr>
          <w:rFonts w:eastAsia="Arial Unicode MS"/>
          <w:b/>
        </w:rPr>
        <w:t>Konsolide k</w:t>
      </w:r>
      <w:r w:rsidRPr="009D7B75">
        <w:rPr>
          <w:rFonts w:eastAsia="Arial Unicode MS"/>
          <w:b/>
        </w:rPr>
        <w:t>redi riskine ilişkin açıklamalar:</w:t>
      </w:r>
    </w:p>
    <w:p w14:paraId="02A1E4AE" w14:textId="77777777" w:rsidR="002702A6" w:rsidRPr="009D7B75" w:rsidRDefault="002702A6" w:rsidP="002702A6">
      <w:pPr>
        <w:rPr>
          <w:rFonts w:eastAsia="Arial Unicode MS"/>
          <w:b/>
          <w:sz w:val="16"/>
          <w:szCs w:val="16"/>
        </w:rPr>
      </w:pPr>
    </w:p>
    <w:p w14:paraId="17CE8795" w14:textId="0B00AEC6" w:rsidR="002702A6" w:rsidRPr="009D7B75" w:rsidRDefault="002702A6" w:rsidP="002702A6">
      <w:pPr>
        <w:autoSpaceDE w:val="0"/>
        <w:autoSpaceDN w:val="0"/>
        <w:adjustRightInd w:val="0"/>
        <w:jc w:val="both"/>
      </w:pPr>
      <w:r w:rsidRPr="009D7B75">
        <w:t xml:space="preserve">Kredi riski </w:t>
      </w:r>
      <w:r w:rsidR="00AF58B2" w:rsidRPr="009D7B75">
        <w:t>Grup’u</w:t>
      </w:r>
      <w:r w:rsidRPr="009D7B75">
        <w:t xml:space="preserve">n ilişki içinde bulunduğu karşı tarafın, </w:t>
      </w:r>
      <w:r w:rsidR="00AF58B2" w:rsidRPr="009D7B75">
        <w:t>Grup</w:t>
      </w:r>
      <w:r w:rsidRPr="009D7B75">
        <w:t xml:space="preserve"> ile yaptığı sözleşme gereklerine uymayarak yükümlülüğünü kısmen veya tamamen zamanında yerine getirememesinden oluşabilecek risk ve zararları ifade eder.</w:t>
      </w:r>
    </w:p>
    <w:p w14:paraId="69342496" w14:textId="77777777" w:rsidR="002702A6" w:rsidRPr="009D7B75" w:rsidRDefault="002702A6" w:rsidP="002702A6">
      <w:pPr>
        <w:autoSpaceDE w:val="0"/>
        <w:autoSpaceDN w:val="0"/>
        <w:adjustRightInd w:val="0"/>
        <w:jc w:val="both"/>
        <w:rPr>
          <w:sz w:val="16"/>
          <w:szCs w:val="16"/>
        </w:rPr>
      </w:pPr>
    </w:p>
    <w:p w14:paraId="106C8DF3" w14:textId="77777777" w:rsidR="002702A6" w:rsidRPr="009D7B75" w:rsidRDefault="002702A6" w:rsidP="002702A6">
      <w:pPr>
        <w:autoSpaceDE w:val="0"/>
        <w:autoSpaceDN w:val="0"/>
        <w:adjustRightInd w:val="0"/>
        <w:jc w:val="both"/>
      </w:pPr>
      <w:r w:rsidRPr="009D7B75">
        <w:t>Kredi riski açısından, borçlu veya borçlular grubu risk sınırlamasına tabi tutulmaktadır. Bir sektörde yer alan firmalara kullandırılan kredilerin toplam kredilere oranının üst limiti yıllık olarak Yönetim Kurulu tarafından belirlenir ve gerekli durumlarda güncellenir.</w:t>
      </w:r>
    </w:p>
    <w:p w14:paraId="2F8E55A1" w14:textId="77777777" w:rsidR="002702A6" w:rsidRPr="009D7B75" w:rsidRDefault="002702A6" w:rsidP="002702A6">
      <w:pPr>
        <w:autoSpaceDE w:val="0"/>
        <w:autoSpaceDN w:val="0"/>
        <w:adjustRightInd w:val="0"/>
        <w:jc w:val="both"/>
        <w:rPr>
          <w:sz w:val="16"/>
          <w:szCs w:val="16"/>
        </w:rPr>
      </w:pPr>
    </w:p>
    <w:p w14:paraId="0277DDBB" w14:textId="16DE6913" w:rsidR="002702A6" w:rsidRPr="009D7B75" w:rsidRDefault="00AF58B2" w:rsidP="002702A6">
      <w:pPr>
        <w:autoSpaceDE w:val="0"/>
        <w:autoSpaceDN w:val="0"/>
        <w:adjustRightInd w:val="0"/>
        <w:jc w:val="both"/>
      </w:pPr>
      <w:r w:rsidRPr="009D7B75">
        <w:t>Grup’u</w:t>
      </w:r>
      <w:r w:rsidR="002702A6" w:rsidRPr="009D7B75">
        <w:t xml:space="preserve">n Türkiye dışında maruz kaldığı kredi riski ülke ve bölge bazında, Yönetim Kurulu tarafından belirlenen limitler dahilinde takip edilmektedir. Bu kapsamda </w:t>
      </w:r>
      <w:r w:rsidRPr="009D7B75">
        <w:t>Grup’u</w:t>
      </w:r>
      <w:r w:rsidR="002702A6" w:rsidRPr="009D7B75">
        <w:t xml:space="preserve">n yabancı ülke veya bölgede aldığı riskin toplamı, yurtdışında mukim bankalar ve/veya bunların Türkiye şubeleri üzerinde alınan kredi riskinin toplamı, yabancı ülkede yerleşik veya yabancı uyruklu kişilere kullandırılmış kredilerin risk toplamı, Türkiye’de yerleşik ancak ana hissedar veya hissedarları başka bir ülkede yerleşik olan ve bu ortakların kefalet ve garanti verdiği kurumsal müşteriler ve/veya bankalar üzerinden alınan risk toplamı ve gerekli görülen durumlarda </w:t>
      </w:r>
      <w:r w:rsidRPr="009D7B75">
        <w:t>Grup</w:t>
      </w:r>
      <w:r w:rsidR="002702A6" w:rsidRPr="009D7B75">
        <w:t>’</w:t>
      </w:r>
      <w:r w:rsidRPr="009D7B75">
        <w:t>u</w:t>
      </w:r>
      <w:r w:rsidR="002702A6" w:rsidRPr="009D7B75">
        <w:t>n Türkiye’de aldığı riskin toplamı takip edilmektedir.</w:t>
      </w:r>
    </w:p>
    <w:p w14:paraId="4B81F30C" w14:textId="77777777" w:rsidR="002702A6" w:rsidRPr="009D7B75" w:rsidRDefault="002702A6" w:rsidP="002702A6">
      <w:pPr>
        <w:autoSpaceDE w:val="0"/>
        <w:autoSpaceDN w:val="0"/>
        <w:adjustRightInd w:val="0"/>
        <w:jc w:val="both"/>
        <w:rPr>
          <w:sz w:val="16"/>
          <w:szCs w:val="16"/>
        </w:rPr>
      </w:pPr>
    </w:p>
    <w:p w14:paraId="53560254" w14:textId="4C37101E" w:rsidR="002702A6" w:rsidRPr="009D7B75" w:rsidRDefault="002702A6" w:rsidP="002702A6">
      <w:pPr>
        <w:autoSpaceDE w:val="0"/>
        <w:autoSpaceDN w:val="0"/>
        <w:adjustRightInd w:val="0"/>
        <w:jc w:val="both"/>
      </w:pPr>
      <w:r w:rsidRPr="009D7B75">
        <w:t xml:space="preserve">Hazine işlemlerinden ve müşteri bazlı ticari işlemlerden kaynaklanan risk ve limitler günlük olarak takip edilmektedir. Ayrıca muhabir bankaların derecelerine göre tahsis edilen limitleri ile </w:t>
      </w:r>
      <w:r w:rsidR="00AF58B2" w:rsidRPr="009D7B75">
        <w:t>Grup</w:t>
      </w:r>
      <w:r w:rsidRPr="009D7B75">
        <w:t>’</w:t>
      </w:r>
      <w:r w:rsidR="00AF58B2" w:rsidRPr="009D7B75">
        <w:t>u</w:t>
      </w:r>
      <w:r w:rsidRPr="009D7B75">
        <w:t>n özkaynakları dahilinde alabileceği maksimum riskin kontrolü de günlük olarak yapılmaktadır. Günlük olarak yapılan işlemlerle ilgili olarak risk limitleri belirlenmekte, bilanço dışı işlemlerle ilgili olarak risk yoğunluğu takip edilmektedir.</w:t>
      </w:r>
    </w:p>
    <w:p w14:paraId="25A441BC" w14:textId="77777777" w:rsidR="002702A6" w:rsidRPr="009D7B75" w:rsidRDefault="002702A6" w:rsidP="002702A6">
      <w:pPr>
        <w:autoSpaceDE w:val="0"/>
        <w:autoSpaceDN w:val="0"/>
        <w:adjustRightInd w:val="0"/>
        <w:jc w:val="both"/>
        <w:rPr>
          <w:sz w:val="16"/>
          <w:szCs w:val="16"/>
        </w:rPr>
      </w:pPr>
    </w:p>
    <w:p w14:paraId="297A8E62" w14:textId="77777777" w:rsidR="002702A6" w:rsidRPr="009D7B75" w:rsidRDefault="002702A6" w:rsidP="002702A6">
      <w:pPr>
        <w:autoSpaceDE w:val="0"/>
        <w:autoSpaceDN w:val="0"/>
        <w:adjustRightInd w:val="0"/>
        <w:jc w:val="both"/>
      </w:pPr>
      <w:r w:rsidRPr="009D7B75">
        <w:t xml:space="preserve">Kredilerin Sınıflandırılması ve Bunlar için Ayrılacak Karşılıklara İlişkin Usul ve Esaslar Hakkında Yönetmelik’te öngörüldüğü şekilde kredi ve diğer alacakların borçlularının kredi değerlilikleri düzenli aralıklarla izlenmekte, olası geri ödeme problemlerinin erken teşhis edilmesi durumunda kredi limitleri yeniden belirlenmekte ve ek teminat alınmakta, bu sayede banka kaybının önlenmesi amaçlanmaktadır. Açılan krediler için alınan hesap durumu belgeleri ilgili mevzuatta öngörüldüğü şekilde alınmaktadır. Teminatlar ilgili mevzuat çerçevesinde, kredinin niteliği ve şirketin mali yapısı göz önünde bulundurularak kredi komitesince alınan tahsis kararına istinaden alınmaktadır. </w:t>
      </w:r>
    </w:p>
    <w:p w14:paraId="5DB50B35" w14:textId="77777777" w:rsidR="002702A6" w:rsidRPr="009D7B75" w:rsidRDefault="002702A6" w:rsidP="002702A6">
      <w:pPr>
        <w:autoSpaceDE w:val="0"/>
        <w:autoSpaceDN w:val="0"/>
        <w:adjustRightInd w:val="0"/>
        <w:jc w:val="both"/>
        <w:rPr>
          <w:sz w:val="16"/>
          <w:szCs w:val="16"/>
        </w:rPr>
      </w:pPr>
    </w:p>
    <w:p w14:paraId="057BE6A5" w14:textId="77777777" w:rsidR="002702A6" w:rsidRPr="009D7B75" w:rsidRDefault="002702A6" w:rsidP="002702A6">
      <w:pPr>
        <w:autoSpaceDE w:val="0"/>
        <w:autoSpaceDN w:val="0"/>
        <w:adjustRightInd w:val="0"/>
        <w:jc w:val="both"/>
      </w:pPr>
      <w:r w:rsidRPr="009D7B75">
        <w:t>Vadeli işlem ve opsiyon sözleşmesi ve benzeri diğer sözleşmeler cinsinden pozisyon tutulmamaktadır.</w:t>
      </w:r>
    </w:p>
    <w:p w14:paraId="7D4BFB1D" w14:textId="77777777" w:rsidR="002702A6" w:rsidRPr="009D7B75" w:rsidRDefault="002702A6" w:rsidP="002702A6">
      <w:pPr>
        <w:autoSpaceDE w:val="0"/>
        <w:autoSpaceDN w:val="0"/>
        <w:adjustRightInd w:val="0"/>
        <w:jc w:val="both"/>
      </w:pPr>
    </w:p>
    <w:p w14:paraId="66ED8A0F" w14:textId="77777777" w:rsidR="002702A6" w:rsidRPr="009D7B75" w:rsidRDefault="002702A6" w:rsidP="002702A6">
      <w:pPr>
        <w:autoSpaceDE w:val="0"/>
        <w:autoSpaceDN w:val="0"/>
        <w:adjustRightInd w:val="0"/>
        <w:jc w:val="both"/>
      </w:pPr>
      <w:r w:rsidRPr="009D7B75">
        <w:t>Tazmin edilen gayrinakdi krediler, Kredilerin Sınıflandırılması ve Bunlar için Ayrılacak Karşılıklara İlişkin Usul ve Esaslar Hakkında Yönetmelik uyarınca vadesi geldiği halde ödenmeyen kredilerle aynı risk ağırlığına tabi tutulmaktadır. Yenilenen ve yeniden itfa planına bağlanan krediler ilgili mevzuatta belirlenen yöntemlere uygun olarak izlenmektedir.</w:t>
      </w:r>
    </w:p>
    <w:p w14:paraId="41D64B79" w14:textId="77777777" w:rsidR="002702A6" w:rsidRPr="009D7B75" w:rsidRDefault="002702A6" w:rsidP="002702A6">
      <w:pPr>
        <w:autoSpaceDE w:val="0"/>
        <w:autoSpaceDN w:val="0"/>
        <w:adjustRightInd w:val="0"/>
        <w:jc w:val="both"/>
        <w:rPr>
          <w:sz w:val="16"/>
          <w:szCs w:val="16"/>
        </w:rPr>
      </w:pPr>
    </w:p>
    <w:p w14:paraId="551A3B9F" w14:textId="77777777" w:rsidR="002702A6" w:rsidRPr="009D7B75" w:rsidRDefault="002702A6" w:rsidP="002702A6">
      <w:pPr>
        <w:autoSpaceDE w:val="0"/>
        <w:autoSpaceDN w:val="0"/>
        <w:adjustRightInd w:val="0"/>
        <w:jc w:val="both"/>
      </w:pPr>
      <w:r w:rsidRPr="009D7B75">
        <w:t>Dış ticaret finansmanı ve bankalararası kredi kullandırım işlemleri geniş bir muhabir ağı ile yürütülmekte olup, bu kapsamda ülke riskleri, limitleri, muhabir riskleri ve limitleri düzenli olarak değerlendirilmektedir.</w:t>
      </w:r>
    </w:p>
    <w:p w14:paraId="6A6E145B" w14:textId="77777777" w:rsidR="002702A6" w:rsidRPr="009D7B75" w:rsidRDefault="002702A6" w:rsidP="002702A6">
      <w:pPr>
        <w:autoSpaceDE w:val="0"/>
        <w:autoSpaceDN w:val="0"/>
        <w:adjustRightInd w:val="0"/>
        <w:jc w:val="both"/>
        <w:rPr>
          <w:sz w:val="16"/>
          <w:szCs w:val="16"/>
        </w:rPr>
      </w:pPr>
    </w:p>
    <w:p w14:paraId="1C0FDFD8" w14:textId="77777777" w:rsidR="002702A6" w:rsidRPr="009D7B75" w:rsidRDefault="002702A6" w:rsidP="002702A6">
      <w:pPr>
        <w:autoSpaceDE w:val="0"/>
        <w:autoSpaceDN w:val="0"/>
        <w:adjustRightInd w:val="0"/>
        <w:jc w:val="both"/>
      </w:pPr>
      <w:r w:rsidRPr="009D7B75">
        <w:t>Diğer finansal kurumların finansal faaliyetleri ile birlikte değerlendirildiğinde önemli ölçüde kredi riski yoğunluğu yoktur.</w:t>
      </w:r>
    </w:p>
    <w:p w14:paraId="280B33D1" w14:textId="77777777" w:rsidR="002702A6" w:rsidRPr="009D7B75" w:rsidRDefault="002702A6" w:rsidP="002702A6">
      <w:pPr>
        <w:autoSpaceDE w:val="0"/>
        <w:autoSpaceDN w:val="0"/>
        <w:adjustRightInd w:val="0"/>
        <w:jc w:val="both"/>
        <w:rPr>
          <w:sz w:val="16"/>
          <w:szCs w:val="16"/>
        </w:rPr>
      </w:pPr>
    </w:p>
    <w:p w14:paraId="50CFA44E" w14:textId="55EF0A25" w:rsidR="002702A6" w:rsidRPr="009D7B75" w:rsidRDefault="00AF58B2" w:rsidP="002702A6">
      <w:pPr>
        <w:autoSpaceDE w:val="0"/>
        <w:autoSpaceDN w:val="0"/>
        <w:adjustRightInd w:val="0"/>
        <w:jc w:val="both"/>
      </w:pPr>
      <w:r w:rsidRPr="009D7B75">
        <w:lastRenderedPageBreak/>
        <w:t>Ana Ortaklık Banka’nın</w:t>
      </w:r>
      <w:r w:rsidR="002702A6" w:rsidRPr="009D7B75">
        <w:t xml:space="preserve"> ilk büyük 100 ve 200 nakdi kredi müşterisinden olan alacağının toplam nakdi krediler portföyü içi</w:t>
      </w:r>
      <w:r w:rsidR="00930F2F" w:rsidRPr="009D7B75">
        <w:t>ndeki payı sırasıyla %32 ve %38’di</w:t>
      </w:r>
      <w:r w:rsidR="002702A6" w:rsidRPr="009D7B75">
        <w:t>r.</w:t>
      </w:r>
    </w:p>
    <w:p w14:paraId="48DF13D6" w14:textId="77777777" w:rsidR="002702A6" w:rsidRPr="009D7B75" w:rsidRDefault="002702A6" w:rsidP="002702A6">
      <w:pPr>
        <w:autoSpaceDE w:val="0"/>
        <w:autoSpaceDN w:val="0"/>
        <w:adjustRightInd w:val="0"/>
        <w:jc w:val="both"/>
        <w:rPr>
          <w:sz w:val="16"/>
          <w:szCs w:val="16"/>
        </w:rPr>
      </w:pPr>
    </w:p>
    <w:p w14:paraId="3108C7DE" w14:textId="0A724D78" w:rsidR="002702A6" w:rsidRPr="009D7B75" w:rsidRDefault="00AF58B2" w:rsidP="002702A6">
      <w:pPr>
        <w:autoSpaceDE w:val="0"/>
        <w:autoSpaceDN w:val="0"/>
        <w:adjustRightInd w:val="0"/>
        <w:jc w:val="both"/>
      </w:pPr>
      <w:r w:rsidRPr="009D7B75">
        <w:t>Ana Ortaklık Banka’nın</w:t>
      </w:r>
      <w:r w:rsidR="002702A6" w:rsidRPr="009D7B75">
        <w:t xml:space="preserve"> ilk büyük 100 ve 200 gayrinakdi kredi müşterisinden olan alacağının toplam gayrinakdi krediler portföyü içi</w:t>
      </w:r>
      <w:r w:rsidR="00930F2F" w:rsidRPr="009D7B75">
        <w:t>ndeki payı sırasıyla %36 ve %44’tü</w:t>
      </w:r>
      <w:r w:rsidR="002702A6" w:rsidRPr="009D7B75">
        <w:t>r.</w:t>
      </w:r>
    </w:p>
    <w:p w14:paraId="38E8624C" w14:textId="77777777" w:rsidR="002702A6" w:rsidRPr="009D7B75" w:rsidRDefault="002702A6" w:rsidP="002702A6">
      <w:pPr>
        <w:autoSpaceDE w:val="0"/>
        <w:autoSpaceDN w:val="0"/>
        <w:adjustRightInd w:val="0"/>
        <w:jc w:val="both"/>
        <w:rPr>
          <w:sz w:val="16"/>
          <w:szCs w:val="16"/>
        </w:rPr>
      </w:pPr>
    </w:p>
    <w:p w14:paraId="2C5E3313" w14:textId="215B419A" w:rsidR="002702A6" w:rsidRPr="009D7B75" w:rsidRDefault="00AF58B2" w:rsidP="002702A6">
      <w:pPr>
        <w:jc w:val="both"/>
      </w:pPr>
      <w:r w:rsidRPr="009D7B75">
        <w:t>Ana Ortaklık Banka’nın</w:t>
      </w:r>
      <w:r w:rsidR="002702A6" w:rsidRPr="009D7B75">
        <w:t xml:space="preserve"> ilk büyük 100 ve 200 kredi müşterisinden olan nakdi ve gayrinakdi alacak tutarının toplam nakdi ve gayrinakdi varlıklar içi</w:t>
      </w:r>
      <w:r w:rsidR="00930F2F" w:rsidRPr="009D7B75">
        <w:t>ndeki payı sırasıyla %29 ve %35’t</w:t>
      </w:r>
      <w:r w:rsidR="002702A6" w:rsidRPr="009D7B75">
        <w:t>ir.</w:t>
      </w:r>
    </w:p>
    <w:p w14:paraId="44F06D1D" w14:textId="77777777" w:rsidR="005145EF" w:rsidRPr="009D7B75" w:rsidRDefault="005145EF" w:rsidP="002702A6">
      <w:pPr>
        <w:jc w:val="both"/>
      </w:pPr>
    </w:p>
    <w:tbl>
      <w:tblPr>
        <w:tblW w:w="9652" w:type="dxa"/>
        <w:tblCellMar>
          <w:left w:w="70" w:type="dxa"/>
          <w:right w:w="70" w:type="dxa"/>
        </w:tblCellMar>
        <w:tblLook w:val="04A0" w:firstRow="1" w:lastRow="0" w:firstColumn="1" w:lastColumn="0" w:noHBand="0" w:noVBand="1"/>
      </w:tblPr>
      <w:tblGrid>
        <w:gridCol w:w="6796"/>
        <w:gridCol w:w="1428"/>
        <w:gridCol w:w="1428"/>
      </w:tblGrid>
      <w:tr w:rsidR="005145EF" w:rsidRPr="009D7B75" w14:paraId="3D4112FF" w14:textId="77777777" w:rsidTr="00E42C8E">
        <w:trPr>
          <w:trHeight w:val="242"/>
        </w:trPr>
        <w:tc>
          <w:tcPr>
            <w:tcW w:w="6796" w:type="dxa"/>
            <w:tcBorders>
              <w:top w:val="single" w:sz="8" w:space="0" w:color="auto"/>
              <w:left w:val="nil"/>
              <w:bottom w:val="nil"/>
              <w:right w:val="nil"/>
            </w:tcBorders>
            <w:shd w:val="clear" w:color="auto" w:fill="auto"/>
            <w:noWrap/>
            <w:vAlign w:val="center"/>
            <w:hideMark/>
          </w:tcPr>
          <w:p w14:paraId="273AC49E" w14:textId="77777777" w:rsidR="005145EF" w:rsidRPr="009D7B75" w:rsidRDefault="005145EF" w:rsidP="00E42C8E">
            <w:pPr>
              <w:rPr>
                <w:b/>
                <w:bCs/>
                <w:sz w:val="18"/>
                <w:szCs w:val="18"/>
                <w:lang w:eastAsia="tr-TR"/>
              </w:rPr>
            </w:pPr>
            <w:r w:rsidRPr="009D7B75">
              <w:rPr>
                <w:b/>
                <w:bCs/>
                <w:sz w:val="18"/>
                <w:szCs w:val="18"/>
                <w:lang w:eastAsia="tr-TR"/>
              </w:rPr>
              <w:t> </w:t>
            </w:r>
          </w:p>
        </w:tc>
        <w:tc>
          <w:tcPr>
            <w:tcW w:w="1428" w:type="dxa"/>
            <w:tcBorders>
              <w:top w:val="single" w:sz="8" w:space="0" w:color="auto"/>
              <w:left w:val="nil"/>
              <w:bottom w:val="nil"/>
              <w:right w:val="nil"/>
            </w:tcBorders>
            <w:shd w:val="clear" w:color="auto" w:fill="auto"/>
            <w:noWrap/>
            <w:vAlign w:val="center"/>
            <w:hideMark/>
          </w:tcPr>
          <w:p w14:paraId="1495AD61" w14:textId="77777777" w:rsidR="005145EF" w:rsidRPr="009D7B75" w:rsidRDefault="005145EF" w:rsidP="00E42C8E">
            <w:pPr>
              <w:jc w:val="right"/>
              <w:rPr>
                <w:b/>
                <w:bCs/>
                <w:sz w:val="18"/>
                <w:szCs w:val="18"/>
                <w:lang w:eastAsia="tr-TR"/>
              </w:rPr>
            </w:pPr>
            <w:r w:rsidRPr="009D7B75">
              <w:rPr>
                <w:b/>
                <w:bCs/>
                <w:sz w:val="18"/>
                <w:szCs w:val="18"/>
                <w:lang w:eastAsia="tr-TR"/>
              </w:rPr>
              <w:t>Cari Dönem</w:t>
            </w:r>
          </w:p>
        </w:tc>
        <w:tc>
          <w:tcPr>
            <w:tcW w:w="1428" w:type="dxa"/>
            <w:tcBorders>
              <w:top w:val="single" w:sz="8" w:space="0" w:color="auto"/>
              <w:left w:val="nil"/>
              <w:bottom w:val="nil"/>
              <w:right w:val="nil"/>
            </w:tcBorders>
            <w:shd w:val="clear" w:color="auto" w:fill="auto"/>
            <w:noWrap/>
            <w:vAlign w:val="center"/>
            <w:hideMark/>
          </w:tcPr>
          <w:p w14:paraId="4D291CC2" w14:textId="77777777" w:rsidR="005145EF" w:rsidRPr="009D7B75" w:rsidRDefault="005145EF" w:rsidP="00E42C8E">
            <w:pPr>
              <w:jc w:val="right"/>
              <w:rPr>
                <w:b/>
                <w:bCs/>
                <w:sz w:val="18"/>
                <w:szCs w:val="18"/>
                <w:lang w:eastAsia="tr-TR"/>
              </w:rPr>
            </w:pPr>
            <w:r w:rsidRPr="009D7B75">
              <w:rPr>
                <w:b/>
                <w:bCs/>
                <w:sz w:val="18"/>
                <w:szCs w:val="18"/>
                <w:lang w:eastAsia="tr-TR"/>
              </w:rPr>
              <w:t xml:space="preserve">Ortalama </w:t>
            </w:r>
          </w:p>
        </w:tc>
      </w:tr>
      <w:tr w:rsidR="005145EF" w:rsidRPr="009D7B75" w14:paraId="474604A1" w14:textId="77777777" w:rsidTr="00E42C8E">
        <w:trPr>
          <w:trHeight w:val="254"/>
        </w:trPr>
        <w:tc>
          <w:tcPr>
            <w:tcW w:w="6796" w:type="dxa"/>
            <w:tcBorders>
              <w:top w:val="nil"/>
              <w:left w:val="nil"/>
              <w:bottom w:val="single" w:sz="8" w:space="0" w:color="auto"/>
              <w:right w:val="nil"/>
            </w:tcBorders>
            <w:shd w:val="clear" w:color="auto" w:fill="auto"/>
            <w:noWrap/>
            <w:vAlign w:val="center"/>
            <w:hideMark/>
          </w:tcPr>
          <w:p w14:paraId="04829649" w14:textId="77777777" w:rsidR="005145EF" w:rsidRPr="009D7B75" w:rsidRDefault="005145EF" w:rsidP="00E42C8E">
            <w:pPr>
              <w:rPr>
                <w:b/>
                <w:bCs/>
                <w:sz w:val="18"/>
                <w:szCs w:val="18"/>
                <w:lang w:eastAsia="tr-TR"/>
              </w:rPr>
            </w:pPr>
            <w:r w:rsidRPr="009D7B75">
              <w:rPr>
                <w:b/>
                <w:bCs/>
                <w:sz w:val="18"/>
                <w:szCs w:val="18"/>
                <w:lang w:eastAsia="tr-TR"/>
              </w:rPr>
              <w:t>Risk Sınıfları</w:t>
            </w:r>
          </w:p>
        </w:tc>
        <w:tc>
          <w:tcPr>
            <w:tcW w:w="1428" w:type="dxa"/>
            <w:tcBorders>
              <w:top w:val="nil"/>
              <w:left w:val="nil"/>
              <w:bottom w:val="single" w:sz="8" w:space="0" w:color="auto"/>
              <w:right w:val="nil"/>
            </w:tcBorders>
            <w:shd w:val="clear" w:color="auto" w:fill="auto"/>
            <w:noWrap/>
            <w:vAlign w:val="center"/>
            <w:hideMark/>
          </w:tcPr>
          <w:p w14:paraId="20CC133D" w14:textId="77777777" w:rsidR="005145EF" w:rsidRPr="009D7B75" w:rsidRDefault="005145EF" w:rsidP="00E42C8E">
            <w:pPr>
              <w:jc w:val="right"/>
              <w:rPr>
                <w:b/>
                <w:bCs/>
                <w:sz w:val="18"/>
                <w:szCs w:val="18"/>
                <w:lang w:eastAsia="tr-TR"/>
              </w:rPr>
            </w:pPr>
            <w:r w:rsidRPr="009D7B75">
              <w:rPr>
                <w:b/>
                <w:bCs/>
                <w:sz w:val="18"/>
                <w:szCs w:val="18"/>
                <w:lang w:eastAsia="tr-TR"/>
              </w:rPr>
              <w:t>RiskTutarı (*)</w:t>
            </w:r>
          </w:p>
        </w:tc>
        <w:tc>
          <w:tcPr>
            <w:tcW w:w="1428" w:type="dxa"/>
            <w:tcBorders>
              <w:top w:val="nil"/>
              <w:left w:val="nil"/>
              <w:bottom w:val="single" w:sz="8" w:space="0" w:color="auto"/>
              <w:right w:val="nil"/>
            </w:tcBorders>
            <w:shd w:val="clear" w:color="auto" w:fill="auto"/>
            <w:noWrap/>
            <w:vAlign w:val="center"/>
            <w:hideMark/>
          </w:tcPr>
          <w:p w14:paraId="500ABEC9" w14:textId="77777777" w:rsidR="005145EF" w:rsidRPr="009D7B75" w:rsidRDefault="005145EF" w:rsidP="00E42C8E">
            <w:pPr>
              <w:jc w:val="right"/>
              <w:rPr>
                <w:b/>
                <w:bCs/>
                <w:sz w:val="18"/>
                <w:szCs w:val="18"/>
                <w:lang w:eastAsia="tr-TR"/>
              </w:rPr>
            </w:pPr>
            <w:r w:rsidRPr="009D7B75">
              <w:rPr>
                <w:b/>
                <w:bCs/>
                <w:sz w:val="18"/>
                <w:szCs w:val="18"/>
                <w:lang w:eastAsia="tr-TR"/>
              </w:rPr>
              <w:t>Risk Tutarı (**)</w:t>
            </w:r>
          </w:p>
        </w:tc>
      </w:tr>
      <w:tr w:rsidR="005145EF" w:rsidRPr="009D7B75" w14:paraId="61E4ABB8" w14:textId="77777777" w:rsidTr="00E42C8E">
        <w:trPr>
          <w:trHeight w:val="242"/>
        </w:trPr>
        <w:tc>
          <w:tcPr>
            <w:tcW w:w="6796" w:type="dxa"/>
            <w:tcBorders>
              <w:top w:val="nil"/>
              <w:left w:val="nil"/>
              <w:bottom w:val="nil"/>
              <w:right w:val="nil"/>
            </w:tcBorders>
            <w:shd w:val="clear" w:color="auto" w:fill="auto"/>
            <w:noWrap/>
            <w:vAlign w:val="center"/>
            <w:hideMark/>
          </w:tcPr>
          <w:p w14:paraId="642C65A2" w14:textId="77777777" w:rsidR="005145EF" w:rsidRPr="009D7B75" w:rsidRDefault="005145EF" w:rsidP="00E42C8E">
            <w:pPr>
              <w:rPr>
                <w:sz w:val="18"/>
                <w:szCs w:val="18"/>
                <w:lang w:eastAsia="tr-TR"/>
              </w:rPr>
            </w:pPr>
            <w:r w:rsidRPr="009D7B75">
              <w:rPr>
                <w:sz w:val="18"/>
                <w:szCs w:val="18"/>
                <w:lang w:eastAsia="tr-TR"/>
              </w:rPr>
              <w:t>Merkezi yönetimlerden veya merkez bankalarından şarta bağlı olan ve olmayan alacaklar</w:t>
            </w:r>
          </w:p>
        </w:tc>
        <w:tc>
          <w:tcPr>
            <w:tcW w:w="1428" w:type="dxa"/>
            <w:tcBorders>
              <w:top w:val="nil"/>
              <w:left w:val="nil"/>
              <w:bottom w:val="nil"/>
              <w:right w:val="nil"/>
            </w:tcBorders>
            <w:shd w:val="clear" w:color="auto" w:fill="auto"/>
            <w:noWrap/>
            <w:vAlign w:val="center"/>
            <w:hideMark/>
          </w:tcPr>
          <w:p w14:paraId="1643ED31" w14:textId="77777777" w:rsidR="005145EF" w:rsidRPr="009D7B75" w:rsidRDefault="005145EF" w:rsidP="00E42C8E">
            <w:pPr>
              <w:jc w:val="right"/>
              <w:rPr>
                <w:sz w:val="18"/>
                <w:szCs w:val="18"/>
                <w:lang w:eastAsia="tr-TR"/>
              </w:rPr>
            </w:pPr>
            <w:r w:rsidRPr="009D7B75">
              <w:rPr>
                <w:sz w:val="18"/>
                <w:szCs w:val="18"/>
                <w:lang w:eastAsia="tr-TR"/>
              </w:rPr>
              <w:t>31,013,638</w:t>
            </w:r>
          </w:p>
        </w:tc>
        <w:tc>
          <w:tcPr>
            <w:tcW w:w="1428" w:type="dxa"/>
            <w:tcBorders>
              <w:top w:val="nil"/>
              <w:left w:val="nil"/>
              <w:bottom w:val="nil"/>
              <w:right w:val="nil"/>
            </w:tcBorders>
            <w:shd w:val="clear" w:color="auto" w:fill="auto"/>
            <w:noWrap/>
            <w:vAlign w:val="center"/>
            <w:hideMark/>
          </w:tcPr>
          <w:p w14:paraId="46EF3583" w14:textId="77777777" w:rsidR="005145EF" w:rsidRPr="009D7B75" w:rsidRDefault="005145EF" w:rsidP="00E42C8E">
            <w:pPr>
              <w:jc w:val="right"/>
              <w:rPr>
                <w:sz w:val="18"/>
                <w:szCs w:val="18"/>
                <w:lang w:eastAsia="tr-TR"/>
              </w:rPr>
            </w:pPr>
            <w:r w:rsidRPr="009D7B75">
              <w:rPr>
                <w:sz w:val="18"/>
                <w:szCs w:val="18"/>
                <w:lang w:eastAsia="tr-TR"/>
              </w:rPr>
              <w:t>23,685,798</w:t>
            </w:r>
          </w:p>
        </w:tc>
      </w:tr>
      <w:tr w:rsidR="005145EF" w:rsidRPr="009D7B75" w14:paraId="6286CB37" w14:textId="77777777" w:rsidTr="00E42C8E">
        <w:trPr>
          <w:trHeight w:val="242"/>
        </w:trPr>
        <w:tc>
          <w:tcPr>
            <w:tcW w:w="6796" w:type="dxa"/>
            <w:tcBorders>
              <w:top w:val="nil"/>
              <w:left w:val="nil"/>
              <w:bottom w:val="nil"/>
              <w:right w:val="nil"/>
            </w:tcBorders>
            <w:shd w:val="clear" w:color="auto" w:fill="auto"/>
            <w:noWrap/>
            <w:vAlign w:val="center"/>
            <w:hideMark/>
          </w:tcPr>
          <w:p w14:paraId="1C9C967A" w14:textId="77777777" w:rsidR="005145EF" w:rsidRPr="009D7B75" w:rsidRDefault="005145EF" w:rsidP="00E42C8E">
            <w:pPr>
              <w:rPr>
                <w:sz w:val="18"/>
                <w:szCs w:val="18"/>
                <w:lang w:eastAsia="tr-TR"/>
              </w:rPr>
            </w:pPr>
            <w:r w:rsidRPr="009D7B75">
              <w:rPr>
                <w:sz w:val="18"/>
                <w:szCs w:val="18"/>
                <w:lang w:eastAsia="tr-TR"/>
              </w:rPr>
              <w:t>Bölgesel yönetimlerden veya yerel yönetimlerden şarta bağlı olan ve olmayan alacaklar</w:t>
            </w:r>
          </w:p>
        </w:tc>
        <w:tc>
          <w:tcPr>
            <w:tcW w:w="1428" w:type="dxa"/>
            <w:tcBorders>
              <w:top w:val="nil"/>
              <w:left w:val="nil"/>
              <w:bottom w:val="nil"/>
              <w:right w:val="nil"/>
            </w:tcBorders>
            <w:shd w:val="clear" w:color="auto" w:fill="auto"/>
            <w:noWrap/>
            <w:vAlign w:val="center"/>
            <w:hideMark/>
          </w:tcPr>
          <w:p w14:paraId="3E4577A0" w14:textId="77777777" w:rsidR="005145EF" w:rsidRPr="009D7B75" w:rsidRDefault="005145EF" w:rsidP="00E42C8E">
            <w:pPr>
              <w:jc w:val="right"/>
              <w:rPr>
                <w:sz w:val="18"/>
                <w:szCs w:val="18"/>
                <w:lang w:eastAsia="tr-TR"/>
              </w:rPr>
            </w:pPr>
            <w:r w:rsidRPr="009D7B75">
              <w:rPr>
                <w:sz w:val="18"/>
                <w:szCs w:val="18"/>
                <w:lang w:eastAsia="tr-TR"/>
              </w:rPr>
              <w:t>-</w:t>
            </w:r>
          </w:p>
        </w:tc>
        <w:tc>
          <w:tcPr>
            <w:tcW w:w="1428" w:type="dxa"/>
            <w:tcBorders>
              <w:top w:val="nil"/>
              <w:left w:val="nil"/>
              <w:bottom w:val="nil"/>
              <w:right w:val="nil"/>
            </w:tcBorders>
            <w:shd w:val="clear" w:color="auto" w:fill="auto"/>
            <w:noWrap/>
            <w:vAlign w:val="center"/>
            <w:hideMark/>
          </w:tcPr>
          <w:p w14:paraId="0A0AFC89"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1933E8B1" w14:textId="77777777" w:rsidTr="00E42C8E">
        <w:trPr>
          <w:trHeight w:val="242"/>
        </w:trPr>
        <w:tc>
          <w:tcPr>
            <w:tcW w:w="6796" w:type="dxa"/>
            <w:tcBorders>
              <w:top w:val="nil"/>
              <w:left w:val="nil"/>
              <w:bottom w:val="nil"/>
              <w:right w:val="nil"/>
            </w:tcBorders>
            <w:shd w:val="clear" w:color="auto" w:fill="auto"/>
            <w:noWrap/>
            <w:vAlign w:val="center"/>
            <w:hideMark/>
          </w:tcPr>
          <w:p w14:paraId="682EE6B4" w14:textId="77777777" w:rsidR="005145EF" w:rsidRPr="009D7B75" w:rsidRDefault="005145EF" w:rsidP="00E42C8E">
            <w:pPr>
              <w:rPr>
                <w:sz w:val="18"/>
                <w:szCs w:val="18"/>
                <w:lang w:eastAsia="tr-TR"/>
              </w:rPr>
            </w:pPr>
            <w:r w:rsidRPr="009D7B75">
              <w:rPr>
                <w:sz w:val="18"/>
                <w:szCs w:val="18"/>
                <w:lang w:eastAsia="tr-TR"/>
              </w:rPr>
              <w:t>İdari birimlerden ve ticari olmayan girişimlerden şarta bağlı olan ve olmayan alacaklar</w:t>
            </w:r>
          </w:p>
        </w:tc>
        <w:tc>
          <w:tcPr>
            <w:tcW w:w="1428" w:type="dxa"/>
            <w:tcBorders>
              <w:top w:val="nil"/>
              <w:left w:val="nil"/>
              <w:bottom w:val="nil"/>
              <w:right w:val="nil"/>
            </w:tcBorders>
            <w:shd w:val="clear" w:color="auto" w:fill="auto"/>
            <w:noWrap/>
            <w:vAlign w:val="center"/>
            <w:hideMark/>
          </w:tcPr>
          <w:p w14:paraId="6A556C8B" w14:textId="77777777" w:rsidR="005145EF" w:rsidRPr="009D7B75" w:rsidRDefault="005145EF" w:rsidP="00E42C8E">
            <w:pPr>
              <w:jc w:val="right"/>
              <w:rPr>
                <w:sz w:val="18"/>
                <w:szCs w:val="18"/>
                <w:lang w:eastAsia="tr-TR"/>
              </w:rPr>
            </w:pPr>
            <w:r w:rsidRPr="009D7B75">
              <w:rPr>
                <w:sz w:val="18"/>
                <w:szCs w:val="18"/>
                <w:lang w:eastAsia="tr-TR"/>
              </w:rPr>
              <w:t>-</w:t>
            </w:r>
          </w:p>
        </w:tc>
        <w:tc>
          <w:tcPr>
            <w:tcW w:w="1428" w:type="dxa"/>
            <w:tcBorders>
              <w:top w:val="nil"/>
              <w:left w:val="nil"/>
              <w:bottom w:val="nil"/>
              <w:right w:val="nil"/>
            </w:tcBorders>
            <w:shd w:val="clear" w:color="auto" w:fill="auto"/>
            <w:noWrap/>
            <w:vAlign w:val="center"/>
            <w:hideMark/>
          </w:tcPr>
          <w:p w14:paraId="6A31F293"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0E138E26" w14:textId="77777777" w:rsidTr="00E42C8E">
        <w:trPr>
          <w:trHeight w:val="242"/>
        </w:trPr>
        <w:tc>
          <w:tcPr>
            <w:tcW w:w="6796" w:type="dxa"/>
            <w:tcBorders>
              <w:top w:val="nil"/>
              <w:left w:val="nil"/>
              <w:bottom w:val="nil"/>
              <w:right w:val="nil"/>
            </w:tcBorders>
            <w:shd w:val="clear" w:color="auto" w:fill="auto"/>
            <w:noWrap/>
            <w:vAlign w:val="center"/>
            <w:hideMark/>
          </w:tcPr>
          <w:p w14:paraId="7772885E" w14:textId="77777777" w:rsidR="005145EF" w:rsidRPr="009D7B75" w:rsidRDefault="005145EF" w:rsidP="00E42C8E">
            <w:pPr>
              <w:rPr>
                <w:sz w:val="18"/>
                <w:szCs w:val="18"/>
                <w:lang w:eastAsia="tr-TR"/>
              </w:rPr>
            </w:pPr>
            <w:r w:rsidRPr="009D7B75">
              <w:rPr>
                <w:sz w:val="18"/>
                <w:szCs w:val="18"/>
                <w:lang w:eastAsia="tr-TR"/>
              </w:rPr>
              <w:t>Çok taraflı kalkınma bankalarından şarta bağlı olan ve olmayan alacaklar</w:t>
            </w:r>
          </w:p>
        </w:tc>
        <w:tc>
          <w:tcPr>
            <w:tcW w:w="1428" w:type="dxa"/>
            <w:tcBorders>
              <w:top w:val="nil"/>
              <w:left w:val="nil"/>
              <w:bottom w:val="nil"/>
              <w:right w:val="nil"/>
            </w:tcBorders>
            <w:shd w:val="clear" w:color="auto" w:fill="auto"/>
            <w:noWrap/>
            <w:vAlign w:val="center"/>
            <w:hideMark/>
          </w:tcPr>
          <w:p w14:paraId="7FE67595" w14:textId="77777777" w:rsidR="005145EF" w:rsidRPr="009D7B75" w:rsidRDefault="005145EF" w:rsidP="00E42C8E">
            <w:pPr>
              <w:jc w:val="right"/>
              <w:rPr>
                <w:sz w:val="18"/>
                <w:szCs w:val="18"/>
                <w:lang w:eastAsia="tr-TR"/>
              </w:rPr>
            </w:pPr>
            <w:r w:rsidRPr="009D7B75">
              <w:rPr>
                <w:sz w:val="18"/>
                <w:szCs w:val="18"/>
                <w:lang w:eastAsia="tr-TR"/>
              </w:rPr>
              <w:t>213,413</w:t>
            </w:r>
          </w:p>
        </w:tc>
        <w:tc>
          <w:tcPr>
            <w:tcW w:w="1428" w:type="dxa"/>
            <w:tcBorders>
              <w:top w:val="nil"/>
              <w:left w:val="nil"/>
              <w:bottom w:val="nil"/>
              <w:right w:val="nil"/>
            </w:tcBorders>
            <w:shd w:val="clear" w:color="auto" w:fill="auto"/>
            <w:noWrap/>
            <w:vAlign w:val="center"/>
            <w:hideMark/>
          </w:tcPr>
          <w:p w14:paraId="4739C3A6" w14:textId="77777777" w:rsidR="005145EF" w:rsidRPr="009D7B75" w:rsidRDefault="005145EF" w:rsidP="00E42C8E">
            <w:pPr>
              <w:jc w:val="right"/>
              <w:rPr>
                <w:sz w:val="18"/>
                <w:szCs w:val="18"/>
                <w:lang w:eastAsia="tr-TR"/>
              </w:rPr>
            </w:pPr>
            <w:r w:rsidRPr="009D7B75">
              <w:rPr>
                <w:sz w:val="18"/>
                <w:szCs w:val="18"/>
                <w:lang w:eastAsia="tr-TR"/>
              </w:rPr>
              <w:t>17,784</w:t>
            </w:r>
          </w:p>
        </w:tc>
      </w:tr>
      <w:tr w:rsidR="005145EF" w:rsidRPr="009D7B75" w14:paraId="23B20A26" w14:textId="77777777" w:rsidTr="00E42C8E">
        <w:trPr>
          <w:trHeight w:val="242"/>
        </w:trPr>
        <w:tc>
          <w:tcPr>
            <w:tcW w:w="6796" w:type="dxa"/>
            <w:tcBorders>
              <w:top w:val="nil"/>
              <w:left w:val="nil"/>
              <w:bottom w:val="nil"/>
              <w:right w:val="nil"/>
            </w:tcBorders>
            <w:shd w:val="clear" w:color="auto" w:fill="auto"/>
            <w:noWrap/>
            <w:vAlign w:val="center"/>
            <w:hideMark/>
          </w:tcPr>
          <w:p w14:paraId="1F410F4A" w14:textId="77777777" w:rsidR="005145EF" w:rsidRPr="009D7B75" w:rsidRDefault="005145EF" w:rsidP="00E42C8E">
            <w:pPr>
              <w:rPr>
                <w:sz w:val="18"/>
                <w:szCs w:val="18"/>
                <w:lang w:eastAsia="tr-TR"/>
              </w:rPr>
            </w:pPr>
            <w:r w:rsidRPr="009D7B75">
              <w:rPr>
                <w:sz w:val="18"/>
                <w:szCs w:val="18"/>
                <w:lang w:eastAsia="tr-TR"/>
              </w:rPr>
              <w:t>Uluslararası teşkilatlardan şarta bağlı olan ve olmayan alacaklar</w:t>
            </w:r>
          </w:p>
        </w:tc>
        <w:tc>
          <w:tcPr>
            <w:tcW w:w="1428" w:type="dxa"/>
            <w:tcBorders>
              <w:top w:val="nil"/>
              <w:left w:val="nil"/>
              <w:bottom w:val="nil"/>
              <w:right w:val="nil"/>
            </w:tcBorders>
            <w:shd w:val="clear" w:color="auto" w:fill="auto"/>
            <w:noWrap/>
            <w:vAlign w:val="center"/>
            <w:hideMark/>
          </w:tcPr>
          <w:p w14:paraId="1DF4484D" w14:textId="77777777" w:rsidR="005145EF" w:rsidRPr="009D7B75" w:rsidRDefault="005145EF" w:rsidP="00E42C8E">
            <w:pPr>
              <w:jc w:val="right"/>
              <w:rPr>
                <w:sz w:val="18"/>
                <w:szCs w:val="18"/>
                <w:lang w:eastAsia="tr-TR"/>
              </w:rPr>
            </w:pPr>
            <w:r w:rsidRPr="009D7B75">
              <w:rPr>
                <w:sz w:val="18"/>
                <w:szCs w:val="18"/>
                <w:lang w:eastAsia="tr-TR"/>
              </w:rPr>
              <w:t>-</w:t>
            </w:r>
          </w:p>
        </w:tc>
        <w:tc>
          <w:tcPr>
            <w:tcW w:w="1428" w:type="dxa"/>
            <w:tcBorders>
              <w:top w:val="nil"/>
              <w:left w:val="nil"/>
              <w:bottom w:val="nil"/>
              <w:right w:val="nil"/>
            </w:tcBorders>
            <w:shd w:val="clear" w:color="auto" w:fill="auto"/>
            <w:noWrap/>
            <w:vAlign w:val="center"/>
            <w:hideMark/>
          </w:tcPr>
          <w:p w14:paraId="3F867136"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6D296B25" w14:textId="77777777" w:rsidTr="00E42C8E">
        <w:trPr>
          <w:trHeight w:val="242"/>
        </w:trPr>
        <w:tc>
          <w:tcPr>
            <w:tcW w:w="6796" w:type="dxa"/>
            <w:tcBorders>
              <w:top w:val="nil"/>
              <w:left w:val="nil"/>
              <w:bottom w:val="nil"/>
              <w:right w:val="nil"/>
            </w:tcBorders>
            <w:shd w:val="clear" w:color="auto" w:fill="auto"/>
            <w:noWrap/>
            <w:vAlign w:val="center"/>
            <w:hideMark/>
          </w:tcPr>
          <w:p w14:paraId="003C0C01" w14:textId="77777777" w:rsidR="005145EF" w:rsidRPr="009D7B75" w:rsidRDefault="005145EF" w:rsidP="00E42C8E">
            <w:pPr>
              <w:rPr>
                <w:sz w:val="18"/>
                <w:szCs w:val="18"/>
                <w:lang w:eastAsia="tr-TR"/>
              </w:rPr>
            </w:pPr>
            <w:r w:rsidRPr="009D7B75">
              <w:rPr>
                <w:sz w:val="18"/>
                <w:szCs w:val="18"/>
                <w:lang w:eastAsia="tr-TR"/>
              </w:rPr>
              <w:t>Bankalar ve aracı kurumlardan şarta bağlı olan ve olmayan alacaklar</w:t>
            </w:r>
          </w:p>
        </w:tc>
        <w:tc>
          <w:tcPr>
            <w:tcW w:w="1428" w:type="dxa"/>
            <w:tcBorders>
              <w:top w:val="nil"/>
              <w:left w:val="nil"/>
              <w:bottom w:val="nil"/>
              <w:right w:val="nil"/>
            </w:tcBorders>
            <w:shd w:val="clear" w:color="auto" w:fill="auto"/>
            <w:noWrap/>
            <w:vAlign w:val="center"/>
            <w:hideMark/>
          </w:tcPr>
          <w:p w14:paraId="1AA53EAF" w14:textId="77777777" w:rsidR="005145EF" w:rsidRPr="009D7B75" w:rsidRDefault="005145EF" w:rsidP="00E42C8E">
            <w:pPr>
              <w:jc w:val="right"/>
              <w:rPr>
                <w:sz w:val="18"/>
                <w:szCs w:val="18"/>
                <w:lang w:eastAsia="tr-TR"/>
              </w:rPr>
            </w:pPr>
            <w:r w:rsidRPr="009D7B75">
              <w:rPr>
                <w:sz w:val="18"/>
                <w:szCs w:val="18"/>
                <w:lang w:eastAsia="tr-TR"/>
              </w:rPr>
              <w:t>16,228,371</w:t>
            </w:r>
          </w:p>
        </w:tc>
        <w:tc>
          <w:tcPr>
            <w:tcW w:w="1428" w:type="dxa"/>
            <w:tcBorders>
              <w:top w:val="nil"/>
              <w:left w:val="nil"/>
              <w:bottom w:val="nil"/>
              <w:right w:val="nil"/>
            </w:tcBorders>
            <w:shd w:val="clear" w:color="auto" w:fill="auto"/>
            <w:noWrap/>
            <w:vAlign w:val="center"/>
            <w:hideMark/>
          </w:tcPr>
          <w:p w14:paraId="50627B85" w14:textId="77777777" w:rsidR="005145EF" w:rsidRPr="009D7B75" w:rsidRDefault="005145EF" w:rsidP="00E42C8E">
            <w:pPr>
              <w:jc w:val="right"/>
              <w:rPr>
                <w:sz w:val="18"/>
                <w:szCs w:val="18"/>
                <w:lang w:eastAsia="tr-TR"/>
              </w:rPr>
            </w:pPr>
            <w:r w:rsidRPr="009D7B75">
              <w:rPr>
                <w:sz w:val="18"/>
                <w:szCs w:val="18"/>
                <w:lang w:eastAsia="tr-TR"/>
              </w:rPr>
              <w:t>13,873,750</w:t>
            </w:r>
          </w:p>
        </w:tc>
      </w:tr>
      <w:tr w:rsidR="005145EF" w:rsidRPr="009D7B75" w14:paraId="500A5B6A" w14:textId="77777777" w:rsidTr="00E42C8E">
        <w:trPr>
          <w:trHeight w:val="242"/>
        </w:trPr>
        <w:tc>
          <w:tcPr>
            <w:tcW w:w="6796" w:type="dxa"/>
            <w:tcBorders>
              <w:top w:val="nil"/>
              <w:left w:val="nil"/>
              <w:bottom w:val="nil"/>
              <w:right w:val="nil"/>
            </w:tcBorders>
            <w:shd w:val="clear" w:color="auto" w:fill="auto"/>
            <w:noWrap/>
            <w:vAlign w:val="center"/>
            <w:hideMark/>
          </w:tcPr>
          <w:p w14:paraId="690067F2" w14:textId="77777777" w:rsidR="005145EF" w:rsidRPr="009D7B75" w:rsidRDefault="005145EF" w:rsidP="00E42C8E">
            <w:pPr>
              <w:rPr>
                <w:sz w:val="18"/>
                <w:szCs w:val="18"/>
                <w:lang w:eastAsia="tr-TR"/>
              </w:rPr>
            </w:pPr>
            <w:r w:rsidRPr="009D7B75">
              <w:rPr>
                <w:sz w:val="18"/>
                <w:szCs w:val="18"/>
                <w:lang w:eastAsia="tr-TR"/>
              </w:rPr>
              <w:t>Şarta bağlı olan ve olmayan kurumsal alacaklar</w:t>
            </w:r>
          </w:p>
        </w:tc>
        <w:tc>
          <w:tcPr>
            <w:tcW w:w="1428" w:type="dxa"/>
            <w:tcBorders>
              <w:top w:val="nil"/>
              <w:left w:val="nil"/>
              <w:bottom w:val="nil"/>
              <w:right w:val="nil"/>
            </w:tcBorders>
            <w:shd w:val="clear" w:color="auto" w:fill="auto"/>
            <w:noWrap/>
            <w:vAlign w:val="center"/>
            <w:hideMark/>
          </w:tcPr>
          <w:p w14:paraId="4FA09258" w14:textId="77777777" w:rsidR="005145EF" w:rsidRPr="009D7B75" w:rsidRDefault="005145EF" w:rsidP="00E42C8E">
            <w:pPr>
              <w:jc w:val="right"/>
              <w:rPr>
                <w:sz w:val="18"/>
                <w:szCs w:val="18"/>
                <w:lang w:eastAsia="tr-TR"/>
              </w:rPr>
            </w:pPr>
            <w:r w:rsidRPr="009D7B75">
              <w:rPr>
                <w:sz w:val="18"/>
                <w:szCs w:val="18"/>
                <w:lang w:eastAsia="tr-TR"/>
              </w:rPr>
              <w:t>16,604,167</w:t>
            </w:r>
          </w:p>
        </w:tc>
        <w:tc>
          <w:tcPr>
            <w:tcW w:w="1428" w:type="dxa"/>
            <w:tcBorders>
              <w:top w:val="nil"/>
              <w:left w:val="nil"/>
              <w:bottom w:val="nil"/>
              <w:right w:val="nil"/>
            </w:tcBorders>
            <w:shd w:val="clear" w:color="auto" w:fill="auto"/>
            <w:noWrap/>
            <w:vAlign w:val="center"/>
            <w:hideMark/>
          </w:tcPr>
          <w:p w14:paraId="5E1B153B" w14:textId="77777777" w:rsidR="005145EF" w:rsidRPr="009D7B75" w:rsidRDefault="005145EF" w:rsidP="00E42C8E">
            <w:pPr>
              <w:jc w:val="right"/>
              <w:rPr>
                <w:sz w:val="18"/>
                <w:szCs w:val="18"/>
                <w:lang w:eastAsia="tr-TR"/>
              </w:rPr>
            </w:pPr>
            <w:r w:rsidRPr="009D7B75">
              <w:rPr>
                <w:sz w:val="18"/>
                <w:szCs w:val="18"/>
                <w:lang w:eastAsia="tr-TR"/>
              </w:rPr>
              <w:t>15,066,822</w:t>
            </w:r>
          </w:p>
        </w:tc>
      </w:tr>
      <w:tr w:rsidR="005145EF" w:rsidRPr="009D7B75" w14:paraId="444246DD" w14:textId="77777777" w:rsidTr="00E42C8E">
        <w:trPr>
          <w:trHeight w:val="242"/>
        </w:trPr>
        <w:tc>
          <w:tcPr>
            <w:tcW w:w="6796" w:type="dxa"/>
            <w:tcBorders>
              <w:top w:val="nil"/>
              <w:left w:val="nil"/>
              <w:bottom w:val="nil"/>
              <w:right w:val="nil"/>
            </w:tcBorders>
            <w:shd w:val="clear" w:color="auto" w:fill="auto"/>
            <w:noWrap/>
            <w:vAlign w:val="center"/>
            <w:hideMark/>
          </w:tcPr>
          <w:p w14:paraId="3861C953" w14:textId="77777777" w:rsidR="005145EF" w:rsidRPr="009D7B75" w:rsidRDefault="005145EF" w:rsidP="00E42C8E">
            <w:pPr>
              <w:rPr>
                <w:sz w:val="18"/>
                <w:szCs w:val="18"/>
                <w:lang w:eastAsia="tr-TR"/>
              </w:rPr>
            </w:pPr>
            <w:r w:rsidRPr="009D7B75">
              <w:rPr>
                <w:sz w:val="18"/>
                <w:szCs w:val="18"/>
                <w:lang w:eastAsia="tr-TR"/>
              </w:rPr>
              <w:t>Şarta bağlı olan ve olmayan perakende alacaklar</w:t>
            </w:r>
          </w:p>
        </w:tc>
        <w:tc>
          <w:tcPr>
            <w:tcW w:w="1428" w:type="dxa"/>
            <w:tcBorders>
              <w:top w:val="nil"/>
              <w:left w:val="nil"/>
              <w:bottom w:val="nil"/>
              <w:right w:val="nil"/>
            </w:tcBorders>
            <w:shd w:val="clear" w:color="auto" w:fill="auto"/>
            <w:noWrap/>
            <w:vAlign w:val="center"/>
            <w:hideMark/>
          </w:tcPr>
          <w:p w14:paraId="1A754A80" w14:textId="77777777" w:rsidR="005145EF" w:rsidRPr="009D7B75" w:rsidRDefault="005145EF" w:rsidP="00E42C8E">
            <w:pPr>
              <w:jc w:val="right"/>
              <w:rPr>
                <w:sz w:val="18"/>
                <w:szCs w:val="18"/>
                <w:lang w:eastAsia="tr-TR"/>
              </w:rPr>
            </w:pPr>
            <w:r w:rsidRPr="009D7B75">
              <w:rPr>
                <w:sz w:val="18"/>
                <w:szCs w:val="18"/>
                <w:lang w:eastAsia="tr-TR"/>
              </w:rPr>
              <w:t>9,606,960</w:t>
            </w:r>
          </w:p>
        </w:tc>
        <w:tc>
          <w:tcPr>
            <w:tcW w:w="1428" w:type="dxa"/>
            <w:tcBorders>
              <w:top w:val="nil"/>
              <w:left w:val="nil"/>
              <w:bottom w:val="nil"/>
              <w:right w:val="nil"/>
            </w:tcBorders>
            <w:shd w:val="clear" w:color="auto" w:fill="auto"/>
            <w:noWrap/>
            <w:vAlign w:val="center"/>
            <w:hideMark/>
          </w:tcPr>
          <w:p w14:paraId="20B7BFB5" w14:textId="77777777" w:rsidR="005145EF" w:rsidRPr="009D7B75" w:rsidRDefault="005145EF" w:rsidP="00E42C8E">
            <w:pPr>
              <w:jc w:val="right"/>
              <w:rPr>
                <w:sz w:val="18"/>
                <w:szCs w:val="18"/>
                <w:lang w:eastAsia="tr-TR"/>
              </w:rPr>
            </w:pPr>
            <w:r w:rsidRPr="009D7B75">
              <w:rPr>
                <w:sz w:val="18"/>
                <w:szCs w:val="18"/>
                <w:lang w:eastAsia="tr-TR"/>
              </w:rPr>
              <w:t>9,517,428</w:t>
            </w:r>
          </w:p>
        </w:tc>
      </w:tr>
      <w:tr w:rsidR="005145EF" w:rsidRPr="009D7B75" w14:paraId="2A8F15C9" w14:textId="77777777" w:rsidTr="00E42C8E">
        <w:trPr>
          <w:trHeight w:val="242"/>
        </w:trPr>
        <w:tc>
          <w:tcPr>
            <w:tcW w:w="6796" w:type="dxa"/>
            <w:tcBorders>
              <w:top w:val="nil"/>
              <w:left w:val="nil"/>
              <w:bottom w:val="nil"/>
              <w:right w:val="nil"/>
            </w:tcBorders>
            <w:shd w:val="clear" w:color="auto" w:fill="auto"/>
            <w:noWrap/>
            <w:vAlign w:val="center"/>
            <w:hideMark/>
          </w:tcPr>
          <w:p w14:paraId="3DA56A65" w14:textId="77777777" w:rsidR="005145EF" w:rsidRPr="009D7B75" w:rsidRDefault="005145EF" w:rsidP="00E42C8E">
            <w:pPr>
              <w:rPr>
                <w:sz w:val="18"/>
                <w:szCs w:val="18"/>
                <w:lang w:eastAsia="tr-TR"/>
              </w:rPr>
            </w:pPr>
            <w:r w:rsidRPr="009D7B75">
              <w:rPr>
                <w:sz w:val="18"/>
                <w:szCs w:val="18"/>
                <w:lang w:eastAsia="tr-TR"/>
              </w:rPr>
              <w:t>Şarta bağlı olan ve olmayan gayrimenkul ipoteğiyle teminatlandırılmış alacaklar</w:t>
            </w:r>
          </w:p>
        </w:tc>
        <w:tc>
          <w:tcPr>
            <w:tcW w:w="1428" w:type="dxa"/>
            <w:tcBorders>
              <w:top w:val="nil"/>
              <w:left w:val="nil"/>
              <w:bottom w:val="nil"/>
              <w:right w:val="nil"/>
            </w:tcBorders>
            <w:shd w:val="clear" w:color="auto" w:fill="auto"/>
            <w:noWrap/>
            <w:vAlign w:val="center"/>
            <w:hideMark/>
          </w:tcPr>
          <w:p w14:paraId="0DEF83EE" w14:textId="77777777" w:rsidR="005145EF" w:rsidRPr="009D7B75" w:rsidRDefault="005145EF" w:rsidP="00E42C8E">
            <w:pPr>
              <w:jc w:val="right"/>
              <w:rPr>
                <w:sz w:val="18"/>
                <w:szCs w:val="18"/>
                <w:lang w:eastAsia="tr-TR"/>
              </w:rPr>
            </w:pPr>
            <w:r w:rsidRPr="009D7B75">
              <w:rPr>
                <w:sz w:val="18"/>
                <w:szCs w:val="18"/>
                <w:lang w:eastAsia="tr-TR"/>
              </w:rPr>
              <w:t>14,693,282</w:t>
            </w:r>
          </w:p>
        </w:tc>
        <w:tc>
          <w:tcPr>
            <w:tcW w:w="1428" w:type="dxa"/>
            <w:tcBorders>
              <w:top w:val="nil"/>
              <w:left w:val="nil"/>
              <w:bottom w:val="nil"/>
              <w:right w:val="nil"/>
            </w:tcBorders>
            <w:shd w:val="clear" w:color="auto" w:fill="auto"/>
            <w:noWrap/>
            <w:vAlign w:val="center"/>
            <w:hideMark/>
          </w:tcPr>
          <w:p w14:paraId="38A4EFC4" w14:textId="77777777" w:rsidR="005145EF" w:rsidRPr="009D7B75" w:rsidRDefault="005145EF" w:rsidP="00E42C8E">
            <w:pPr>
              <w:jc w:val="right"/>
              <w:rPr>
                <w:sz w:val="18"/>
                <w:szCs w:val="18"/>
                <w:lang w:eastAsia="tr-TR"/>
              </w:rPr>
            </w:pPr>
            <w:r w:rsidRPr="009D7B75">
              <w:rPr>
                <w:sz w:val="18"/>
                <w:szCs w:val="18"/>
                <w:lang w:eastAsia="tr-TR"/>
              </w:rPr>
              <w:t>14,641,742</w:t>
            </w:r>
          </w:p>
        </w:tc>
      </w:tr>
      <w:tr w:rsidR="005145EF" w:rsidRPr="009D7B75" w14:paraId="5982EEA6" w14:textId="77777777" w:rsidTr="00E42C8E">
        <w:trPr>
          <w:trHeight w:val="242"/>
        </w:trPr>
        <w:tc>
          <w:tcPr>
            <w:tcW w:w="6796" w:type="dxa"/>
            <w:tcBorders>
              <w:top w:val="nil"/>
              <w:left w:val="nil"/>
              <w:bottom w:val="nil"/>
              <w:right w:val="nil"/>
            </w:tcBorders>
            <w:shd w:val="clear" w:color="auto" w:fill="auto"/>
            <w:noWrap/>
            <w:vAlign w:val="center"/>
            <w:hideMark/>
          </w:tcPr>
          <w:p w14:paraId="4E4382DB" w14:textId="77777777" w:rsidR="005145EF" w:rsidRPr="009D7B75" w:rsidRDefault="005145EF" w:rsidP="00E42C8E">
            <w:pPr>
              <w:rPr>
                <w:sz w:val="18"/>
                <w:szCs w:val="18"/>
                <w:lang w:eastAsia="tr-TR"/>
              </w:rPr>
            </w:pPr>
            <w:r w:rsidRPr="009D7B75">
              <w:rPr>
                <w:sz w:val="18"/>
                <w:szCs w:val="18"/>
                <w:lang w:eastAsia="tr-TR"/>
              </w:rPr>
              <w:t>Tahsili gecikmiş alacaklar</w:t>
            </w:r>
          </w:p>
        </w:tc>
        <w:tc>
          <w:tcPr>
            <w:tcW w:w="1428" w:type="dxa"/>
            <w:tcBorders>
              <w:top w:val="nil"/>
              <w:left w:val="nil"/>
              <w:bottom w:val="nil"/>
              <w:right w:val="nil"/>
            </w:tcBorders>
            <w:shd w:val="clear" w:color="auto" w:fill="auto"/>
            <w:noWrap/>
            <w:vAlign w:val="center"/>
            <w:hideMark/>
          </w:tcPr>
          <w:p w14:paraId="0EFFE64D" w14:textId="77777777" w:rsidR="005145EF" w:rsidRPr="009D7B75" w:rsidRDefault="005145EF" w:rsidP="00E42C8E">
            <w:pPr>
              <w:jc w:val="right"/>
              <w:rPr>
                <w:sz w:val="18"/>
                <w:szCs w:val="18"/>
                <w:lang w:eastAsia="tr-TR"/>
              </w:rPr>
            </w:pPr>
            <w:r w:rsidRPr="009D7B75">
              <w:rPr>
                <w:sz w:val="18"/>
                <w:szCs w:val="18"/>
                <w:lang w:eastAsia="tr-TR"/>
              </w:rPr>
              <w:t>366,696</w:t>
            </w:r>
          </w:p>
        </w:tc>
        <w:tc>
          <w:tcPr>
            <w:tcW w:w="1428" w:type="dxa"/>
            <w:tcBorders>
              <w:top w:val="nil"/>
              <w:left w:val="nil"/>
              <w:bottom w:val="nil"/>
              <w:right w:val="nil"/>
            </w:tcBorders>
            <w:shd w:val="clear" w:color="auto" w:fill="auto"/>
            <w:noWrap/>
            <w:vAlign w:val="center"/>
            <w:hideMark/>
          </w:tcPr>
          <w:p w14:paraId="0A32CA2E" w14:textId="77777777" w:rsidR="005145EF" w:rsidRPr="009D7B75" w:rsidRDefault="005145EF" w:rsidP="00E42C8E">
            <w:pPr>
              <w:jc w:val="right"/>
              <w:rPr>
                <w:sz w:val="18"/>
                <w:szCs w:val="18"/>
                <w:lang w:eastAsia="tr-TR"/>
              </w:rPr>
            </w:pPr>
            <w:r w:rsidRPr="009D7B75">
              <w:rPr>
                <w:sz w:val="18"/>
                <w:szCs w:val="18"/>
                <w:lang w:eastAsia="tr-TR"/>
              </w:rPr>
              <w:t>296,723</w:t>
            </w:r>
          </w:p>
        </w:tc>
      </w:tr>
      <w:tr w:rsidR="005145EF" w:rsidRPr="009D7B75" w14:paraId="482A510F" w14:textId="77777777" w:rsidTr="00E42C8E">
        <w:trPr>
          <w:trHeight w:val="242"/>
        </w:trPr>
        <w:tc>
          <w:tcPr>
            <w:tcW w:w="6796" w:type="dxa"/>
            <w:tcBorders>
              <w:top w:val="nil"/>
              <w:left w:val="nil"/>
              <w:bottom w:val="nil"/>
              <w:right w:val="nil"/>
            </w:tcBorders>
            <w:shd w:val="clear" w:color="auto" w:fill="auto"/>
            <w:noWrap/>
            <w:vAlign w:val="center"/>
            <w:hideMark/>
          </w:tcPr>
          <w:p w14:paraId="0F0A2907" w14:textId="77777777" w:rsidR="005145EF" w:rsidRPr="009D7B75" w:rsidRDefault="005145EF" w:rsidP="00E42C8E">
            <w:pPr>
              <w:rPr>
                <w:sz w:val="18"/>
                <w:szCs w:val="18"/>
                <w:lang w:eastAsia="tr-TR"/>
              </w:rPr>
            </w:pPr>
            <w:r w:rsidRPr="009D7B75">
              <w:rPr>
                <w:sz w:val="18"/>
                <w:szCs w:val="18"/>
                <w:lang w:eastAsia="tr-TR"/>
              </w:rPr>
              <w:t>Kurulca riski yüksek olarak belirlenen alacaklar</w:t>
            </w:r>
          </w:p>
        </w:tc>
        <w:tc>
          <w:tcPr>
            <w:tcW w:w="1428" w:type="dxa"/>
            <w:tcBorders>
              <w:top w:val="nil"/>
              <w:left w:val="nil"/>
              <w:bottom w:val="nil"/>
              <w:right w:val="nil"/>
            </w:tcBorders>
            <w:shd w:val="clear" w:color="auto" w:fill="auto"/>
            <w:noWrap/>
            <w:vAlign w:val="center"/>
            <w:hideMark/>
          </w:tcPr>
          <w:p w14:paraId="13D4B967" w14:textId="77777777" w:rsidR="005145EF" w:rsidRPr="009D7B75" w:rsidRDefault="005145EF" w:rsidP="00E42C8E">
            <w:pPr>
              <w:jc w:val="right"/>
              <w:rPr>
                <w:sz w:val="18"/>
                <w:szCs w:val="18"/>
                <w:lang w:eastAsia="tr-TR"/>
              </w:rPr>
            </w:pPr>
            <w:r w:rsidRPr="009D7B75">
              <w:rPr>
                <w:sz w:val="18"/>
                <w:szCs w:val="18"/>
                <w:lang w:eastAsia="tr-TR"/>
              </w:rPr>
              <w:t>71,775</w:t>
            </w:r>
          </w:p>
        </w:tc>
        <w:tc>
          <w:tcPr>
            <w:tcW w:w="1428" w:type="dxa"/>
            <w:tcBorders>
              <w:top w:val="nil"/>
              <w:left w:val="nil"/>
              <w:bottom w:val="nil"/>
              <w:right w:val="nil"/>
            </w:tcBorders>
            <w:shd w:val="clear" w:color="auto" w:fill="auto"/>
            <w:noWrap/>
            <w:vAlign w:val="center"/>
            <w:hideMark/>
          </w:tcPr>
          <w:p w14:paraId="62D95F4F" w14:textId="77777777" w:rsidR="005145EF" w:rsidRPr="009D7B75" w:rsidRDefault="005145EF" w:rsidP="00E42C8E">
            <w:pPr>
              <w:jc w:val="right"/>
              <w:rPr>
                <w:sz w:val="18"/>
                <w:szCs w:val="18"/>
                <w:lang w:eastAsia="tr-TR"/>
              </w:rPr>
            </w:pPr>
            <w:r w:rsidRPr="009D7B75">
              <w:rPr>
                <w:sz w:val="18"/>
                <w:szCs w:val="18"/>
                <w:lang w:eastAsia="tr-TR"/>
              </w:rPr>
              <w:t>139,120</w:t>
            </w:r>
          </w:p>
        </w:tc>
      </w:tr>
      <w:tr w:rsidR="005145EF" w:rsidRPr="009D7B75" w14:paraId="5F505FBF" w14:textId="77777777" w:rsidTr="00E42C8E">
        <w:trPr>
          <w:trHeight w:val="242"/>
        </w:trPr>
        <w:tc>
          <w:tcPr>
            <w:tcW w:w="6796" w:type="dxa"/>
            <w:tcBorders>
              <w:top w:val="nil"/>
              <w:left w:val="nil"/>
              <w:bottom w:val="nil"/>
              <w:right w:val="nil"/>
            </w:tcBorders>
            <w:shd w:val="clear" w:color="auto" w:fill="auto"/>
            <w:noWrap/>
            <w:vAlign w:val="center"/>
            <w:hideMark/>
          </w:tcPr>
          <w:p w14:paraId="1A7493DA" w14:textId="77777777" w:rsidR="005145EF" w:rsidRPr="009D7B75" w:rsidRDefault="005145EF" w:rsidP="00E42C8E">
            <w:pPr>
              <w:rPr>
                <w:sz w:val="18"/>
                <w:szCs w:val="18"/>
                <w:lang w:eastAsia="tr-TR"/>
              </w:rPr>
            </w:pPr>
            <w:r w:rsidRPr="009D7B75">
              <w:rPr>
                <w:sz w:val="18"/>
                <w:szCs w:val="18"/>
                <w:lang w:eastAsia="tr-TR"/>
              </w:rPr>
              <w:t>İpotek teminatlı menkul kıymetler</w:t>
            </w:r>
          </w:p>
        </w:tc>
        <w:tc>
          <w:tcPr>
            <w:tcW w:w="1428" w:type="dxa"/>
            <w:tcBorders>
              <w:top w:val="nil"/>
              <w:left w:val="nil"/>
              <w:bottom w:val="nil"/>
              <w:right w:val="nil"/>
            </w:tcBorders>
            <w:shd w:val="clear" w:color="auto" w:fill="auto"/>
            <w:noWrap/>
            <w:vAlign w:val="center"/>
            <w:hideMark/>
          </w:tcPr>
          <w:p w14:paraId="0558DF27" w14:textId="77777777" w:rsidR="005145EF" w:rsidRPr="009D7B75" w:rsidRDefault="005145EF" w:rsidP="00E42C8E">
            <w:pPr>
              <w:jc w:val="right"/>
              <w:rPr>
                <w:sz w:val="18"/>
                <w:szCs w:val="18"/>
                <w:lang w:eastAsia="tr-TR"/>
              </w:rPr>
            </w:pPr>
            <w:r w:rsidRPr="009D7B75">
              <w:rPr>
                <w:sz w:val="18"/>
                <w:szCs w:val="18"/>
                <w:lang w:eastAsia="tr-TR"/>
              </w:rPr>
              <w:t>-</w:t>
            </w:r>
          </w:p>
        </w:tc>
        <w:tc>
          <w:tcPr>
            <w:tcW w:w="1428" w:type="dxa"/>
            <w:tcBorders>
              <w:top w:val="nil"/>
              <w:left w:val="nil"/>
              <w:bottom w:val="nil"/>
              <w:right w:val="nil"/>
            </w:tcBorders>
            <w:shd w:val="clear" w:color="auto" w:fill="auto"/>
            <w:noWrap/>
            <w:vAlign w:val="center"/>
            <w:hideMark/>
          </w:tcPr>
          <w:p w14:paraId="3D757D30"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0C054A90" w14:textId="77777777" w:rsidTr="00E42C8E">
        <w:trPr>
          <w:trHeight w:val="242"/>
        </w:trPr>
        <w:tc>
          <w:tcPr>
            <w:tcW w:w="6796" w:type="dxa"/>
            <w:tcBorders>
              <w:top w:val="nil"/>
              <w:left w:val="nil"/>
              <w:bottom w:val="nil"/>
              <w:right w:val="nil"/>
            </w:tcBorders>
            <w:shd w:val="clear" w:color="auto" w:fill="auto"/>
            <w:noWrap/>
            <w:vAlign w:val="center"/>
            <w:hideMark/>
          </w:tcPr>
          <w:p w14:paraId="2975FCE7" w14:textId="77777777" w:rsidR="005145EF" w:rsidRPr="009D7B75" w:rsidRDefault="005145EF" w:rsidP="00E42C8E">
            <w:pPr>
              <w:rPr>
                <w:sz w:val="18"/>
                <w:szCs w:val="18"/>
                <w:lang w:eastAsia="tr-TR"/>
              </w:rPr>
            </w:pPr>
            <w:r w:rsidRPr="009D7B75">
              <w:rPr>
                <w:sz w:val="18"/>
                <w:szCs w:val="18"/>
                <w:lang w:eastAsia="tr-TR"/>
              </w:rPr>
              <w:t>Menkul kıymetleştirme pozisyonları</w:t>
            </w:r>
          </w:p>
        </w:tc>
        <w:tc>
          <w:tcPr>
            <w:tcW w:w="1428" w:type="dxa"/>
            <w:tcBorders>
              <w:top w:val="nil"/>
              <w:left w:val="nil"/>
              <w:bottom w:val="nil"/>
              <w:right w:val="nil"/>
            </w:tcBorders>
            <w:shd w:val="clear" w:color="auto" w:fill="auto"/>
            <w:noWrap/>
            <w:vAlign w:val="center"/>
            <w:hideMark/>
          </w:tcPr>
          <w:p w14:paraId="2E73ED94" w14:textId="77777777" w:rsidR="005145EF" w:rsidRPr="009D7B75" w:rsidRDefault="005145EF" w:rsidP="00E42C8E">
            <w:pPr>
              <w:jc w:val="right"/>
              <w:rPr>
                <w:sz w:val="18"/>
                <w:szCs w:val="18"/>
                <w:lang w:eastAsia="tr-TR"/>
              </w:rPr>
            </w:pPr>
            <w:r w:rsidRPr="009D7B75">
              <w:rPr>
                <w:sz w:val="18"/>
                <w:szCs w:val="18"/>
                <w:lang w:eastAsia="tr-TR"/>
              </w:rPr>
              <w:t>-</w:t>
            </w:r>
          </w:p>
        </w:tc>
        <w:tc>
          <w:tcPr>
            <w:tcW w:w="1428" w:type="dxa"/>
            <w:tcBorders>
              <w:top w:val="nil"/>
              <w:left w:val="nil"/>
              <w:bottom w:val="nil"/>
              <w:right w:val="nil"/>
            </w:tcBorders>
            <w:shd w:val="clear" w:color="auto" w:fill="auto"/>
            <w:noWrap/>
            <w:vAlign w:val="center"/>
            <w:hideMark/>
          </w:tcPr>
          <w:p w14:paraId="306E216E"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3400D879" w14:textId="77777777" w:rsidTr="00E42C8E">
        <w:trPr>
          <w:trHeight w:val="242"/>
        </w:trPr>
        <w:tc>
          <w:tcPr>
            <w:tcW w:w="6796" w:type="dxa"/>
            <w:tcBorders>
              <w:top w:val="nil"/>
              <w:left w:val="nil"/>
              <w:bottom w:val="nil"/>
              <w:right w:val="nil"/>
            </w:tcBorders>
            <w:shd w:val="clear" w:color="auto" w:fill="auto"/>
            <w:noWrap/>
            <w:vAlign w:val="center"/>
            <w:hideMark/>
          </w:tcPr>
          <w:p w14:paraId="420A225F" w14:textId="77777777" w:rsidR="005145EF" w:rsidRPr="009D7B75" w:rsidRDefault="005145EF" w:rsidP="00E42C8E">
            <w:pPr>
              <w:rPr>
                <w:sz w:val="18"/>
                <w:szCs w:val="18"/>
                <w:lang w:eastAsia="tr-TR"/>
              </w:rPr>
            </w:pPr>
            <w:r w:rsidRPr="009D7B75">
              <w:rPr>
                <w:sz w:val="18"/>
                <w:szCs w:val="18"/>
                <w:lang w:eastAsia="tr-TR"/>
              </w:rPr>
              <w:t>Bankalar ve aracı kurumlardan olan kısa vadeli alacaklar ile kısa vadeli kurumsal alacaklar</w:t>
            </w:r>
          </w:p>
        </w:tc>
        <w:tc>
          <w:tcPr>
            <w:tcW w:w="1428" w:type="dxa"/>
            <w:tcBorders>
              <w:top w:val="nil"/>
              <w:left w:val="nil"/>
              <w:bottom w:val="nil"/>
              <w:right w:val="nil"/>
            </w:tcBorders>
            <w:shd w:val="clear" w:color="auto" w:fill="auto"/>
            <w:noWrap/>
            <w:vAlign w:val="center"/>
            <w:hideMark/>
          </w:tcPr>
          <w:p w14:paraId="19D568DC" w14:textId="77777777" w:rsidR="005145EF" w:rsidRPr="009D7B75" w:rsidRDefault="005145EF" w:rsidP="00E42C8E">
            <w:pPr>
              <w:jc w:val="right"/>
              <w:rPr>
                <w:sz w:val="18"/>
                <w:szCs w:val="18"/>
                <w:lang w:eastAsia="tr-TR"/>
              </w:rPr>
            </w:pPr>
            <w:r w:rsidRPr="009D7B75">
              <w:rPr>
                <w:sz w:val="18"/>
                <w:szCs w:val="18"/>
                <w:lang w:eastAsia="tr-TR"/>
              </w:rPr>
              <w:t>-</w:t>
            </w:r>
          </w:p>
        </w:tc>
        <w:tc>
          <w:tcPr>
            <w:tcW w:w="1428" w:type="dxa"/>
            <w:tcBorders>
              <w:top w:val="nil"/>
              <w:left w:val="nil"/>
              <w:bottom w:val="nil"/>
              <w:right w:val="nil"/>
            </w:tcBorders>
            <w:shd w:val="clear" w:color="auto" w:fill="auto"/>
            <w:noWrap/>
            <w:vAlign w:val="center"/>
            <w:hideMark/>
          </w:tcPr>
          <w:p w14:paraId="2B248B4D"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1F9B1197" w14:textId="77777777" w:rsidTr="00E42C8E">
        <w:trPr>
          <w:trHeight w:val="242"/>
        </w:trPr>
        <w:tc>
          <w:tcPr>
            <w:tcW w:w="6796" w:type="dxa"/>
            <w:tcBorders>
              <w:top w:val="nil"/>
              <w:left w:val="nil"/>
              <w:bottom w:val="nil"/>
              <w:right w:val="nil"/>
            </w:tcBorders>
            <w:shd w:val="clear" w:color="auto" w:fill="auto"/>
            <w:noWrap/>
            <w:vAlign w:val="center"/>
            <w:hideMark/>
          </w:tcPr>
          <w:p w14:paraId="1F7D6915" w14:textId="77777777" w:rsidR="005145EF" w:rsidRPr="009D7B75" w:rsidRDefault="005145EF" w:rsidP="00E42C8E">
            <w:pPr>
              <w:rPr>
                <w:sz w:val="18"/>
                <w:szCs w:val="18"/>
                <w:lang w:eastAsia="tr-TR"/>
              </w:rPr>
            </w:pPr>
            <w:r w:rsidRPr="009D7B75">
              <w:rPr>
                <w:sz w:val="18"/>
                <w:szCs w:val="18"/>
                <w:lang w:eastAsia="tr-TR"/>
              </w:rPr>
              <w:t>Kolektif yatırım kuruluşu niteliğindeki yatırımlar</w:t>
            </w:r>
          </w:p>
        </w:tc>
        <w:tc>
          <w:tcPr>
            <w:tcW w:w="1428" w:type="dxa"/>
            <w:tcBorders>
              <w:top w:val="nil"/>
              <w:left w:val="nil"/>
              <w:bottom w:val="nil"/>
              <w:right w:val="nil"/>
            </w:tcBorders>
            <w:shd w:val="clear" w:color="auto" w:fill="auto"/>
            <w:noWrap/>
            <w:vAlign w:val="center"/>
            <w:hideMark/>
          </w:tcPr>
          <w:p w14:paraId="29351D47" w14:textId="77777777" w:rsidR="005145EF" w:rsidRPr="009D7B75" w:rsidRDefault="005145EF" w:rsidP="00E42C8E">
            <w:pPr>
              <w:jc w:val="right"/>
              <w:rPr>
                <w:sz w:val="18"/>
                <w:szCs w:val="18"/>
                <w:lang w:eastAsia="tr-TR"/>
              </w:rPr>
            </w:pPr>
            <w:r w:rsidRPr="009D7B75">
              <w:rPr>
                <w:sz w:val="18"/>
                <w:szCs w:val="18"/>
                <w:lang w:eastAsia="tr-TR"/>
              </w:rPr>
              <w:t>94,539</w:t>
            </w:r>
          </w:p>
        </w:tc>
        <w:tc>
          <w:tcPr>
            <w:tcW w:w="1428" w:type="dxa"/>
            <w:tcBorders>
              <w:top w:val="nil"/>
              <w:left w:val="nil"/>
              <w:bottom w:val="nil"/>
              <w:right w:val="nil"/>
            </w:tcBorders>
            <w:shd w:val="clear" w:color="auto" w:fill="auto"/>
            <w:noWrap/>
            <w:vAlign w:val="center"/>
            <w:hideMark/>
          </w:tcPr>
          <w:p w14:paraId="75B0EDAE" w14:textId="77777777" w:rsidR="005145EF" w:rsidRPr="009D7B75" w:rsidRDefault="005145EF" w:rsidP="00E42C8E">
            <w:pPr>
              <w:jc w:val="right"/>
              <w:rPr>
                <w:sz w:val="18"/>
                <w:szCs w:val="18"/>
                <w:lang w:eastAsia="tr-TR"/>
              </w:rPr>
            </w:pPr>
            <w:r w:rsidRPr="009D7B75">
              <w:rPr>
                <w:sz w:val="18"/>
                <w:szCs w:val="18"/>
                <w:lang w:eastAsia="tr-TR"/>
              </w:rPr>
              <w:t>92,180</w:t>
            </w:r>
          </w:p>
        </w:tc>
      </w:tr>
      <w:tr w:rsidR="005145EF" w:rsidRPr="009D7B75" w14:paraId="4D815957" w14:textId="77777777" w:rsidTr="00E42C8E">
        <w:trPr>
          <w:trHeight w:val="242"/>
        </w:trPr>
        <w:tc>
          <w:tcPr>
            <w:tcW w:w="6796" w:type="dxa"/>
            <w:tcBorders>
              <w:top w:val="nil"/>
              <w:left w:val="nil"/>
              <w:bottom w:val="nil"/>
              <w:right w:val="nil"/>
            </w:tcBorders>
            <w:shd w:val="clear" w:color="auto" w:fill="auto"/>
            <w:noWrap/>
            <w:vAlign w:val="center"/>
            <w:hideMark/>
          </w:tcPr>
          <w:p w14:paraId="1AFE9E8E" w14:textId="77777777" w:rsidR="005145EF" w:rsidRPr="009D7B75" w:rsidRDefault="005145EF" w:rsidP="00E42C8E">
            <w:pPr>
              <w:rPr>
                <w:sz w:val="18"/>
                <w:szCs w:val="18"/>
                <w:lang w:eastAsia="tr-TR"/>
              </w:rPr>
            </w:pPr>
            <w:r w:rsidRPr="009D7B75">
              <w:rPr>
                <w:sz w:val="18"/>
                <w:szCs w:val="18"/>
                <w:lang w:eastAsia="tr-TR"/>
              </w:rPr>
              <w:t>Hisse Senedi Yatırımları</w:t>
            </w:r>
          </w:p>
        </w:tc>
        <w:tc>
          <w:tcPr>
            <w:tcW w:w="1428" w:type="dxa"/>
            <w:tcBorders>
              <w:top w:val="nil"/>
              <w:left w:val="nil"/>
              <w:bottom w:val="nil"/>
              <w:right w:val="nil"/>
            </w:tcBorders>
            <w:shd w:val="clear" w:color="auto" w:fill="auto"/>
            <w:noWrap/>
            <w:vAlign w:val="center"/>
            <w:hideMark/>
          </w:tcPr>
          <w:p w14:paraId="3515791D" w14:textId="77777777" w:rsidR="005145EF" w:rsidRPr="009D7B75" w:rsidRDefault="005145EF" w:rsidP="00E42C8E">
            <w:pPr>
              <w:jc w:val="right"/>
              <w:rPr>
                <w:sz w:val="18"/>
                <w:szCs w:val="18"/>
                <w:lang w:eastAsia="tr-TR"/>
              </w:rPr>
            </w:pPr>
            <w:r w:rsidRPr="009D7B75">
              <w:rPr>
                <w:sz w:val="18"/>
                <w:szCs w:val="18"/>
                <w:lang w:eastAsia="tr-TR"/>
              </w:rPr>
              <w:t>64,061</w:t>
            </w:r>
          </w:p>
        </w:tc>
        <w:tc>
          <w:tcPr>
            <w:tcW w:w="1428" w:type="dxa"/>
            <w:tcBorders>
              <w:top w:val="nil"/>
              <w:left w:val="nil"/>
              <w:bottom w:val="nil"/>
              <w:right w:val="nil"/>
            </w:tcBorders>
            <w:shd w:val="clear" w:color="auto" w:fill="auto"/>
            <w:noWrap/>
            <w:vAlign w:val="center"/>
            <w:hideMark/>
          </w:tcPr>
          <w:p w14:paraId="13D42AF9" w14:textId="77777777" w:rsidR="005145EF" w:rsidRPr="009D7B75" w:rsidRDefault="005145EF" w:rsidP="00E42C8E">
            <w:pPr>
              <w:jc w:val="right"/>
              <w:rPr>
                <w:sz w:val="18"/>
                <w:szCs w:val="18"/>
                <w:lang w:eastAsia="tr-TR"/>
              </w:rPr>
            </w:pPr>
            <w:r w:rsidRPr="009D7B75">
              <w:rPr>
                <w:sz w:val="18"/>
                <w:szCs w:val="18"/>
                <w:lang w:eastAsia="tr-TR"/>
              </w:rPr>
              <w:t>262,824</w:t>
            </w:r>
          </w:p>
        </w:tc>
      </w:tr>
      <w:tr w:rsidR="005145EF" w:rsidRPr="009D7B75" w14:paraId="3C1B7464" w14:textId="77777777" w:rsidTr="00E42C8E">
        <w:trPr>
          <w:trHeight w:val="254"/>
        </w:trPr>
        <w:tc>
          <w:tcPr>
            <w:tcW w:w="6796" w:type="dxa"/>
            <w:tcBorders>
              <w:top w:val="nil"/>
              <w:left w:val="nil"/>
              <w:bottom w:val="single" w:sz="8" w:space="0" w:color="auto"/>
              <w:right w:val="nil"/>
            </w:tcBorders>
            <w:shd w:val="clear" w:color="auto" w:fill="auto"/>
            <w:noWrap/>
            <w:vAlign w:val="center"/>
            <w:hideMark/>
          </w:tcPr>
          <w:p w14:paraId="764D31FF" w14:textId="77777777" w:rsidR="005145EF" w:rsidRPr="009D7B75" w:rsidRDefault="005145EF" w:rsidP="00E42C8E">
            <w:pPr>
              <w:rPr>
                <w:sz w:val="18"/>
                <w:szCs w:val="18"/>
                <w:lang w:eastAsia="tr-TR"/>
              </w:rPr>
            </w:pPr>
            <w:r w:rsidRPr="009D7B75">
              <w:rPr>
                <w:sz w:val="18"/>
                <w:szCs w:val="18"/>
                <w:lang w:eastAsia="tr-TR"/>
              </w:rPr>
              <w:t>Diğer alacaklar</w:t>
            </w:r>
          </w:p>
        </w:tc>
        <w:tc>
          <w:tcPr>
            <w:tcW w:w="1428" w:type="dxa"/>
            <w:tcBorders>
              <w:top w:val="nil"/>
              <w:left w:val="nil"/>
              <w:bottom w:val="single" w:sz="8" w:space="0" w:color="auto"/>
              <w:right w:val="nil"/>
            </w:tcBorders>
            <w:shd w:val="clear" w:color="auto" w:fill="auto"/>
            <w:noWrap/>
            <w:vAlign w:val="center"/>
            <w:hideMark/>
          </w:tcPr>
          <w:p w14:paraId="0A840A36" w14:textId="77777777" w:rsidR="005145EF" w:rsidRPr="009D7B75" w:rsidRDefault="005145EF" w:rsidP="00E42C8E">
            <w:pPr>
              <w:jc w:val="right"/>
              <w:rPr>
                <w:sz w:val="18"/>
                <w:szCs w:val="18"/>
                <w:lang w:eastAsia="tr-TR"/>
              </w:rPr>
            </w:pPr>
            <w:r w:rsidRPr="009D7B75">
              <w:rPr>
                <w:sz w:val="18"/>
                <w:szCs w:val="18"/>
                <w:lang w:eastAsia="tr-TR"/>
              </w:rPr>
              <w:t>5,629,588</w:t>
            </w:r>
          </w:p>
        </w:tc>
        <w:tc>
          <w:tcPr>
            <w:tcW w:w="1428" w:type="dxa"/>
            <w:tcBorders>
              <w:top w:val="nil"/>
              <w:left w:val="nil"/>
              <w:bottom w:val="single" w:sz="8" w:space="0" w:color="auto"/>
              <w:right w:val="nil"/>
            </w:tcBorders>
            <w:shd w:val="clear" w:color="auto" w:fill="auto"/>
            <w:noWrap/>
            <w:vAlign w:val="center"/>
            <w:hideMark/>
          </w:tcPr>
          <w:p w14:paraId="068875CA" w14:textId="77777777" w:rsidR="005145EF" w:rsidRPr="009D7B75" w:rsidRDefault="005145EF" w:rsidP="00E42C8E">
            <w:pPr>
              <w:jc w:val="right"/>
              <w:rPr>
                <w:sz w:val="18"/>
                <w:szCs w:val="18"/>
                <w:lang w:eastAsia="tr-TR"/>
              </w:rPr>
            </w:pPr>
            <w:r w:rsidRPr="009D7B75">
              <w:rPr>
                <w:sz w:val="18"/>
                <w:szCs w:val="18"/>
                <w:lang w:eastAsia="tr-TR"/>
              </w:rPr>
              <w:t>5,255,941</w:t>
            </w:r>
          </w:p>
        </w:tc>
      </w:tr>
      <w:tr w:rsidR="005145EF" w:rsidRPr="009D7B75" w14:paraId="266CE55F" w14:textId="77777777" w:rsidTr="00E42C8E">
        <w:trPr>
          <w:trHeight w:val="254"/>
        </w:trPr>
        <w:tc>
          <w:tcPr>
            <w:tcW w:w="6796" w:type="dxa"/>
            <w:tcBorders>
              <w:top w:val="nil"/>
              <w:left w:val="nil"/>
              <w:bottom w:val="double" w:sz="6" w:space="0" w:color="auto"/>
              <w:right w:val="nil"/>
            </w:tcBorders>
            <w:shd w:val="clear" w:color="auto" w:fill="auto"/>
            <w:noWrap/>
            <w:vAlign w:val="center"/>
            <w:hideMark/>
          </w:tcPr>
          <w:p w14:paraId="044CE80A" w14:textId="77777777" w:rsidR="005145EF" w:rsidRPr="009D7B75" w:rsidRDefault="005145EF" w:rsidP="00E42C8E">
            <w:pPr>
              <w:rPr>
                <w:b/>
                <w:bCs/>
                <w:sz w:val="18"/>
                <w:szCs w:val="18"/>
                <w:lang w:eastAsia="tr-TR"/>
              </w:rPr>
            </w:pPr>
            <w:r w:rsidRPr="009D7B75">
              <w:rPr>
                <w:b/>
                <w:bCs/>
                <w:sz w:val="18"/>
                <w:szCs w:val="18"/>
                <w:lang w:eastAsia="tr-TR"/>
              </w:rPr>
              <w:t>Toplam</w:t>
            </w:r>
          </w:p>
        </w:tc>
        <w:tc>
          <w:tcPr>
            <w:tcW w:w="1428" w:type="dxa"/>
            <w:tcBorders>
              <w:top w:val="nil"/>
              <w:left w:val="nil"/>
              <w:bottom w:val="double" w:sz="6" w:space="0" w:color="auto"/>
              <w:right w:val="nil"/>
            </w:tcBorders>
            <w:shd w:val="clear" w:color="auto" w:fill="auto"/>
            <w:noWrap/>
            <w:vAlign w:val="center"/>
            <w:hideMark/>
          </w:tcPr>
          <w:p w14:paraId="156E7498" w14:textId="77777777" w:rsidR="005145EF" w:rsidRPr="009D7B75" w:rsidRDefault="005145EF" w:rsidP="00E42C8E">
            <w:pPr>
              <w:jc w:val="right"/>
              <w:rPr>
                <w:b/>
                <w:bCs/>
                <w:sz w:val="18"/>
                <w:szCs w:val="18"/>
                <w:lang w:eastAsia="tr-TR"/>
              </w:rPr>
            </w:pPr>
            <w:r w:rsidRPr="009D7B75">
              <w:rPr>
                <w:b/>
                <w:bCs/>
                <w:sz w:val="18"/>
                <w:szCs w:val="18"/>
                <w:lang w:eastAsia="tr-TR"/>
              </w:rPr>
              <w:t>94,586,490</w:t>
            </w:r>
          </w:p>
        </w:tc>
        <w:tc>
          <w:tcPr>
            <w:tcW w:w="1428" w:type="dxa"/>
            <w:tcBorders>
              <w:top w:val="nil"/>
              <w:left w:val="nil"/>
              <w:bottom w:val="double" w:sz="6" w:space="0" w:color="auto"/>
              <w:right w:val="nil"/>
            </w:tcBorders>
            <w:shd w:val="clear" w:color="auto" w:fill="auto"/>
            <w:noWrap/>
            <w:vAlign w:val="center"/>
            <w:hideMark/>
          </w:tcPr>
          <w:p w14:paraId="497B9E18" w14:textId="77777777" w:rsidR="005145EF" w:rsidRPr="009D7B75" w:rsidRDefault="005145EF" w:rsidP="00E42C8E">
            <w:pPr>
              <w:jc w:val="right"/>
              <w:rPr>
                <w:b/>
                <w:bCs/>
                <w:sz w:val="18"/>
                <w:szCs w:val="18"/>
                <w:lang w:eastAsia="tr-TR"/>
              </w:rPr>
            </w:pPr>
            <w:r w:rsidRPr="009D7B75">
              <w:rPr>
                <w:b/>
                <w:bCs/>
                <w:sz w:val="18"/>
                <w:szCs w:val="18"/>
                <w:lang w:eastAsia="tr-TR"/>
              </w:rPr>
              <w:t>82,850,112</w:t>
            </w:r>
          </w:p>
        </w:tc>
      </w:tr>
    </w:tbl>
    <w:p w14:paraId="2C245720" w14:textId="4389188E" w:rsidR="000C1C4C" w:rsidRPr="009D7B75" w:rsidRDefault="000C1C4C" w:rsidP="000C1C4C">
      <w:pPr>
        <w:jc w:val="both"/>
        <w:rPr>
          <w:lang w:eastAsia="tr-TR"/>
        </w:rPr>
      </w:pPr>
    </w:p>
    <w:p w14:paraId="74A4A4C5" w14:textId="43703AB5" w:rsidR="007E0BA3" w:rsidRPr="009D7B75" w:rsidRDefault="007E0BA3" w:rsidP="007E0BA3">
      <w:pPr>
        <w:autoSpaceDE w:val="0"/>
        <w:autoSpaceDN w:val="0"/>
        <w:adjustRightInd w:val="0"/>
        <w:jc w:val="both"/>
        <w:rPr>
          <w:sz w:val="16"/>
          <w:szCs w:val="16"/>
          <w:lang w:eastAsia="zh-CN"/>
        </w:rPr>
      </w:pPr>
      <w:r w:rsidRPr="009D7B75">
        <w:rPr>
          <w:sz w:val="16"/>
          <w:szCs w:val="16"/>
          <w:lang w:eastAsia="zh-CN"/>
        </w:rPr>
        <w:t>(*)    Kredi riski azaltımı öncesi, krediye dönüşüm oranı sonrası risk tutarları verilmiştir.</w:t>
      </w:r>
    </w:p>
    <w:p w14:paraId="6B5214AC" w14:textId="77777777" w:rsidR="007E0BA3" w:rsidRPr="009D7B75" w:rsidRDefault="007E0BA3" w:rsidP="007E0BA3">
      <w:pPr>
        <w:autoSpaceDE w:val="0"/>
        <w:autoSpaceDN w:val="0"/>
        <w:adjustRightInd w:val="0"/>
        <w:jc w:val="both"/>
        <w:rPr>
          <w:sz w:val="16"/>
          <w:szCs w:val="16"/>
          <w:lang w:eastAsia="zh-CN"/>
        </w:rPr>
      </w:pPr>
      <w:r w:rsidRPr="009D7B75">
        <w:rPr>
          <w:sz w:val="16"/>
          <w:szCs w:val="16"/>
          <w:lang w:eastAsia="zh-CN"/>
        </w:rPr>
        <w:t>(**</w:t>
      </w:r>
      <w:proofErr w:type="gramStart"/>
      <w:r w:rsidRPr="009D7B75">
        <w:rPr>
          <w:sz w:val="16"/>
          <w:szCs w:val="16"/>
          <w:lang w:eastAsia="zh-CN"/>
        </w:rPr>
        <w:t>)  Ortalama</w:t>
      </w:r>
      <w:proofErr w:type="gramEnd"/>
      <w:r w:rsidRPr="009D7B75">
        <w:rPr>
          <w:sz w:val="16"/>
          <w:szCs w:val="16"/>
          <w:lang w:eastAsia="zh-CN"/>
        </w:rPr>
        <w:t xml:space="preserve"> risk tutarı, Bankaların Sermaye Yeterliliğinin Ölçülmesine ve Değerlendirilmesine İlişkin Yönetmelik uyarınca aylık olarak hazırlanan </w:t>
      </w:r>
    </w:p>
    <w:p w14:paraId="46EFF51B" w14:textId="77777777" w:rsidR="007E0BA3" w:rsidRPr="009D7B75" w:rsidRDefault="007E0BA3" w:rsidP="007E0BA3">
      <w:pPr>
        <w:autoSpaceDE w:val="0"/>
        <w:autoSpaceDN w:val="0"/>
        <w:adjustRightInd w:val="0"/>
        <w:jc w:val="both"/>
        <w:rPr>
          <w:sz w:val="16"/>
          <w:szCs w:val="16"/>
          <w:lang w:eastAsia="zh-CN"/>
        </w:rPr>
      </w:pPr>
      <w:r w:rsidRPr="009D7B75">
        <w:rPr>
          <w:sz w:val="16"/>
          <w:szCs w:val="16"/>
          <w:lang w:eastAsia="zh-CN"/>
        </w:rPr>
        <w:t xml:space="preserve">         </w:t>
      </w:r>
      <w:proofErr w:type="gramStart"/>
      <w:r w:rsidRPr="009D7B75">
        <w:rPr>
          <w:sz w:val="16"/>
          <w:szCs w:val="16"/>
          <w:lang w:eastAsia="zh-CN"/>
        </w:rPr>
        <w:t>raporlardaki</w:t>
      </w:r>
      <w:proofErr w:type="gramEnd"/>
      <w:r w:rsidRPr="009D7B75">
        <w:rPr>
          <w:sz w:val="16"/>
          <w:szCs w:val="16"/>
          <w:lang w:eastAsia="zh-CN"/>
        </w:rPr>
        <w:t xml:space="preserve"> değerlerin aritmetik ortalaması alınarak tespit edilmiştir.</w:t>
      </w:r>
    </w:p>
    <w:p w14:paraId="00462814" w14:textId="30A32944" w:rsidR="007E0BA3" w:rsidRPr="009D7B75" w:rsidRDefault="007E0BA3" w:rsidP="00B30841">
      <w:pPr>
        <w:jc w:val="both"/>
      </w:pPr>
    </w:p>
    <w:p w14:paraId="7E72D8E9" w14:textId="075FBE8D" w:rsidR="007E0BA3" w:rsidRPr="009D7B75" w:rsidRDefault="007E0BA3" w:rsidP="00B30841">
      <w:pPr>
        <w:jc w:val="both"/>
      </w:pPr>
    </w:p>
    <w:p w14:paraId="7F1DE350" w14:textId="0093972E" w:rsidR="007E0BA3" w:rsidRPr="009D7B75" w:rsidRDefault="007E0BA3" w:rsidP="00B30841">
      <w:pPr>
        <w:jc w:val="both"/>
      </w:pPr>
    </w:p>
    <w:p w14:paraId="391B822C" w14:textId="2E8888A5" w:rsidR="007E0BA3" w:rsidRPr="009D7B75" w:rsidRDefault="007E0BA3" w:rsidP="00B30841">
      <w:pPr>
        <w:jc w:val="both"/>
      </w:pPr>
    </w:p>
    <w:p w14:paraId="46EF006D" w14:textId="536E1D82" w:rsidR="007E0BA3" w:rsidRPr="009D7B75" w:rsidRDefault="007E0BA3" w:rsidP="00B30841">
      <w:pPr>
        <w:jc w:val="both"/>
      </w:pPr>
    </w:p>
    <w:p w14:paraId="426ED706" w14:textId="354E251B" w:rsidR="007E0BA3" w:rsidRPr="009D7B75" w:rsidRDefault="007E0BA3" w:rsidP="00B30841">
      <w:pPr>
        <w:jc w:val="both"/>
      </w:pPr>
    </w:p>
    <w:p w14:paraId="11F24412" w14:textId="1CA4C8E4" w:rsidR="007E0BA3" w:rsidRPr="009D7B75" w:rsidRDefault="007E0BA3" w:rsidP="00B30841">
      <w:pPr>
        <w:jc w:val="both"/>
      </w:pPr>
    </w:p>
    <w:p w14:paraId="78BB834E" w14:textId="2B170EFC" w:rsidR="007E0BA3" w:rsidRPr="009D7B75" w:rsidRDefault="007E0BA3" w:rsidP="00B30841">
      <w:pPr>
        <w:jc w:val="both"/>
      </w:pPr>
    </w:p>
    <w:p w14:paraId="2EA697BD" w14:textId="6EF5DB76" w:rsidR="007E0BA3" w:rsidRPr="009D7B75" w:rsidRDefault="007E0BA3" w:rsidP="00B30841">
      <w:pPr>
        <w:jc w:val="both"/>
      </w:pPr>
    </w:p>
    <w:p w14:paraId="68F14376" w14:textId="28D031F0" w:rsidR="007E0BA3" w:rsidRPr="009D7B75" w:rsidRDefault="007E0BA3" w:rsidP="00B30841">
      <w:pPr>
        <w:jc w:val="both"/>
      </w:pPr>
    </w:p>
    <w:p w14:paraId="56187A5C" w14:textId="7A3BB05F" w:rsidR="007E0BA3" w:rsidRPr="009D7B75" w:rsidRDefault="007E0BA3" w:rsidP="00B30841">
      <w:pPr>
        <w:jc w:val="both"/>
      </w:pPr>
    </w:p>
    <w:p w14:paraId="5EEA2239" w14:textId="4839F2D4" w:rsidR="007E0BA3" w:rsidRPr="009D7B75" w:rsidRDefault="007E0BA3" w:rsidP="00B30841">
      <w:pPr>
        <w:jc w:val="both"/>
      </w:pPr>
    </w:p>
    <w:p w14:paraId="722581E2" w14:textId="73310BAE" w:rsidR="007E0BA3" w:rsidRPr="009D7B75" w:rsidRDefault="007E0BA3" w:rsidP="00B30841">
      <w:pPr>
        <w:jc w:val="both"/>
      </w:pPr>
    </w:p>
    <w:p w14:paraId="3B9A169C" w14:textId="47DAEE60" w:rsidR="007E0BA3" w:rsidRPr="009D7B75" w:rsidRDefault="007E0BA3" w:rsidP="00B30841">
      <w:pPr>
        <w:jc w:val="both"/>
      </w:pPr>
    </w:p>
    <w:p w14:paraId="34F7ACB9" w14:textId="683D26EB" w:rsidR="007E0BA3" w:rsidRPr="009D7B75" w:rsidRDefault="007E0BA3" w:rsidP="00B30841">
      <w:pPr>
        <w:jc w:val="both"/>
      </w:pPr>
    </w:p>
    <w:p w14:paraId="0D0AE1B0" w14:textId="77777777" w:rsidR="00AF58B2" w:rsidRPr="009D7B75" w:rsidRDefault="00AF58B2" w:rsidP="00B30841">
      <w:pPr>
        <w:jc w:val="both"/>
      </w:pPr>
    </w:p>
    <w:p w14:paraId="6A33C1B0" w14:textId="1E6D6CCE" w:rsidR="007E0BA3" w:rsidRPr="009D7B75" w:rsidRDefault="007E0BA3" w:rsidP="00B30841">
      <w:pPr>
        <w:jc w:val="both"/>
      </w:pPr>
    </w:p>
    <w:p w14:paraId="66F3D295" w14:textId="2F8AF583" w:rsidR="007E0BA3" w:rsidRPr="009D7B75" w:rsidRDefault="007E0BA3" w:rsidP="00B30841">
      <w:pPr>
        <w:jc w:val="both"/>
      </w:pPr>
    </w:p>
    <w:p w14:paraId="00F980C8" w14:textId="08BCDCF9" w:rsidR="007E0BA3" w:rsidRPr="009D7B75" w:rsidRDefault="007E0BA3" w:rsidP="00B30841">
      <w:pPr>
        <w:jc w:val="both"/>
      </w:pPr>
    </w:p>
    <w:p w14:paraId="5075F374" w14:textId="102A1E5B" w:rsidR="007E0BA3" w:rsidRPr="009D7B75" w:rsidRDefault="007E0BA3" w:rsidP="00B30841">
      <w:pPr>
        <w:jc w:val="both"/>
      </w:pPr>
    </w:p>
    <w:p w14:paraId="3ADB4E38" w14:textId="3D8DD57F" w:rsidR="007E0BA3" w:rsidRPr="009D7B75" w:rsidRDefault="007E0BA3" w:rsidP="00B30841">
      <w:pPr>
        <w:jc w:val="both"/>
      </w:pPr>
    </w:p>
    <w:p w14:paraId="054446E0" w14:textId="5E78FBD8" w:rsidR="007E0BA3" w:rsidRPr="009D7B75" w:rsidRDefault="007E0BA3" w:rsidP="00B30841">
      <w:pPr>
        <w:jc w:val="both"/>
      </w:pPr>
    </w:p>
    <w:p w14:paraId="62627F5C" w14:textId="44FAA41C" w:rsidR="005145EF" w:rsidRPr="009D7B75" w:rsidRDefault="005145EF" w:rsidP="00B30841">
      <w:pPr>
        <w:jc w:val="both"/>
      </w:pPr>
    </w:p>
    <w:p w14:paraId="5E76ADA5" w14:textId="77777777" w:rsidR="005145EF" w:rsidRPr="009D7B75" w:rsidRDefault="005145EF" w:rsidP="00B30841">
      <w:pPr>
        <w:jc w:val="both"/>
      </w:pPr>
    </w:p>
    <w:p w14:paraId="6C69AE2C" w14:textId="647548F7" w:rsidR="007E0BA3" w:rsidRPr="009D7B75" w:rsidRDefault="007E0BA3" w:rsidP="00B30841">
      <w:pPr>
        <w:jc w:val="both"/>
      </w:pPr>
    </w:p>
    <w:p w14:paraId="4F9EF8C1" w14:textId="4B0CC1B6" w:rsidR="00F17E35" w:rsidRPr="009D7B75" w:rsidRDefault="00F17E35" w:rsidP="00F17E35">
      <w:pPr>
        <w:jc w:val="both"/>
        <w:rPr>
          <w:lang w:eastAsia="tr-TR"/>
        </w:rPr>
      </w:pPr>
    </w:p>
    <w:tbl>
      <w:tblPr>
        <w:tblW w:w="9565" w:type="dxa"/>
        <w:tblCellMar>
          <w:left w:w="70" w:type="dxa"/>
          <w:right w:w="70" w:type="dxa"/>
        </w:tblCellMar>
        <w:tblLook w:val="04A0" w:firstRow="1" w:lastRow="0" w:firstColumn="1" w:lastColumn="0" w:noHBand="0" w:noVBand="1"/>
      </w:tblPr>
      <w:tblGrid>
        <w:gridCol w:w="6735"/>
        <w:gridCol w:w="1415"/>
        <w:gridCol w:w="1415"/>
      </w:tblGrid>
      <w:tr w:rsidR="005145EF" w:rsidRPr="009D7B75" w14:paraId="0000B0B0" w14:textId="77777777" w:rsidTr="00E42C8E">
        <w:trPr>
          <w:trHeight w:val="242"/>
        </w:trPr>
        <w:tc>
          <w:tcPr>
            <w:tcW w:w="6735" w:type="dxa"/>
            <w:tcBorders>
              <w:top w:val="single" w:sz="8" w:space="0" w:color="auto"/>
              <w:left w:val="nil"/>
              <w:bottom w:val="nil"/>
              <w:right w:val="nil"/>
            </w:tcBorders>
            <w:shd w:val="clear" w:color="auto" w:fill="auto"/>
            <w:noWrap/>
            <w:vAlign w:val="center"/>
            <w:hideMark/>
          </w:tcPr>
          <w:p w14:paraId="5420F566" w14:textId="77777777" w:rsidR="005145EF" w:rsidRPr="009D7B75" w:rsidRDefault="005145EF" w:rsidP="00E42C8E">
            <w:pPr>
              <w:rPr>
                <w:b/>
                <w:bCs/>
                <w:sz w:val="18"/>
                <w:szCs w:val="18"/>
                <w:lang w:eastAsia="tr-TR"/>
              </w:rPr>
            </w:pPr>
            <w:r w:rsidRPr="009D7B75">
              <w:rPr>
                <w:b/>
                <w:bCs/>
                <w:sz w:val="18"/>
                <w:szCs w:val="18"/>
                <w:lang w:eastAsia="tr-TR"/>
              </w:rPr>
              <w:lastRenderedPageBreak/>
              <w:t> </w:t>
            </w:r>
          </w:p>
        </w:tc>
        <w:tc>
          <w:tcPr>
            <w:tcW w:w="1415" w:type="dxa"/>
            <w:tcBorders>
              <w:top w:val="single" w:sz="8" w:space="0" w:color="auto"/>
              <w:left w:val="nil"/>
              <w:bottom w:val="nil"/>
              <w:right w:val="nil"/>
            </w:tcBorders>
            <w:shd w:val="clear" w:color="auto" w:fill="auto"/>
            <w:noWrap/>
            <w:vAlign w:val="center"/>
            <w:hideMark/>
          </w:tcPr>
          <w:p w14:paraId="0F733714" w14:textId="77777777" w:rsidR="005145EF" w:rsidRPr="009D7B75" w:rsidRDefault="005145EF" w:rsidP="00E42C8E">
            <w:pPr>
              <w:jc w:val="right"/>
              <w:rPr>
                <w:b/>
                <w:bCs/>
                <w:sz w:val="18"/>
                <w:szCs w:val="18"/>
                <w:lang w:eastAsia="tr-TR"/>
              </w:rPr>
            </w:pPr>
            <w:r w:rsidRPr="009D7B75">
              <w:rPr>
                <w:b/>
                <w:bCs/>
                <w:sz w:val="18"/>
                <w:szCs w:val="18"/>
                <w:lang w:eastAsia="tr-TR"/>
              </w:rPr>
              <w:t>Önceki Dönem</w:t>
            </w:r>
          </w:p>
        </w:tc>
        <w:tc>
          <w:tcPr>
            <w:tcW w:w="1415" w:type="dxa"/>
            <w:tcBorders>
              <w:top w:val="single" w:sz="8" w:space="0" w:color="auto"/>
              <w:left w:val="nil"/>
              <w:bottom w:val="nil"/>
              <w:right w:val="nil"/>
            </w:tcBorders>
            <w:shd w:val="clear" w:color="auto" w:fill="auto"/>
            <w:noWrap/>
            <w:vAlign w:val="center"/>
            <w:hideMark/>
          </w:tcPr>
          <w:p w14:paraId="5214B8C1" w14:textId="77777777" w:rsidR="005145EF" w:rsidRPr="009D7B75" w:rsidRDefault="005145EF" w:rsidP="00E42C8E">
            <w:pPr>
              <w:jc w:val="right"/>
              <w:rPr>
                <w:b/>
                <w:bCs/>
                <w:sz w:val="18"/>
                <w:szCs w:val="18"/>
                <w:lang w:eastAsia="tr-TR"/>
              </w:rPr>
            </w:pPr>
            <w:r w:rsidRPr="009D7B75">
              <w:rPr>
                <w:b/>
                <w:bCs/>
                <w:sz w:val="18"/>
                <w:szCs w:val="18"/>
                <w:lang w:eastAsia="tr-TR"/>
              </w:rPr>
              <w:t xml:space="preserve">Ortalama </w:t>
            </w:r>
          </w:p>
        </w:tc>
      </w:tr>
      <w:tr w:rsidR="005145EF" w:rsidRPr="009D7B75" w14:paraId="7405A95A" w14:textId="77777777" w:rsidTr="00E42C8E">
        <w:trPr>
          <w:trHeight w:val="254"/>
        </w:trPr>
        <w:tc>
          <w:tcPr>
            <w:tcW w:w="6735" w:type="dxa"/>
            <w:tcBorders>
              <w:top w:val="nil"/>
              <w:left w:val="nil"/>
              <w:bottom w:val="single" w:sz="8" w:space="0" w:color="auto"/>
              <w:right w:val="nil"/>
            </w:tcBorders>
            <w:shd w:val="clear" w:color="auto" w:fill="auto"/>
            <w:noWrap/>
            <w:vAlign w:val="center"/>
            <w:hideMark/>
          </w:tcPr>
          <w:p w14:paraId="35870AFB" w14:textId="77777777" w:rsidR="005145EF" w:rsidRPr="009D7B75" w:rsidRDefault="005145EF" w:rsidP="00E42C8E">
            <w:pPr>
              <w:rPr>
                <w:b/>
                <w:bCs/>
                <w:sz w:val="18"/>
                <w:szCs w:val="18"/>
                <w:lang w:eastAsia="tr-TR"/>
              </w:rPr>
            </w:pPr>
            <w:r w:rsidRPr="009D7B75">
              <w:rPr>
                <w:b/>
                <w:bCs/>
                <w:sz w:val="18"/>
                <w:szCs w:val="18"/>
                <w:lang w:eastAsia="tr-TR"/>
              </w:rPr>
              <w:t>Risk Sınıfları</w:t>
            </w:r>
          </w:p>
        </w:tc>
        <w:tc>
          <w:tcPr>
            <w:tcW w:w="1415" w:type="dxa"/>
            <w:tcBorders>
              <w:top w:val="nil"/>
              <w:left w:val="nil"/>
              <w:bottom w:val="single" w:sz="8" w:space="0" w:color="auto"/>
              <w:right w:val="nil"/>
            </w:tcBorders>
            <w:shd w:val="clear" w:color="auto" w:fill="auto"/>
            <w:noWrap/>
            <w:vAlign w:val="center"/>
            <w:hideMark/>
          </w:tcPr>
          <w:p w14:paraId="18BD1E1F" w14:textId="77777777" w:rsidR="005145EF" w:rsidRPr="009D7B75" w:rsidRDefault="005145EF" w:rsidP="00E42C8E">
            <w:pPr>
              <w:jc w:val="right"/>
              <w:rPr>
                <w:b/>
                <w:bCs/>
                <w:sz w:val="18"/>
                <w:szCs w:val="18"/>
                <w:lang w:eastAsia="tr-TR"/>
              </w:rPr>
            </w:pPr>
            <w:r w:rsidRPr="009D7B75">
              <w:rPr>
                <w:b/>
                <w:bCs/>
                <w:sz w:val="18"/>
                <w:szCs w:val="18"/>
                <w:lang w:eastAsia="tr-TR"/>
              </w:rPr>
              <w:t>RiskTutarı (*)</w:t>
            </w:r>
          </w:p>
        </w:tc>
        <w:tc>
          <w:tcPr>
            <w:tcW w:w="1415" w:type="dxa"/>
            <w:tcBorders>
              <w:top w:val="nil"/>
              <w:left w:val="nil"/>
              <w:bottom w:val="single" w:sz="8" w:space="0" w:color="auto"/>
              <w:right w:val="nil"/>
            </w:tcBorders>
            <w:shd w:val="clear" w:color="auto" w:fill="auto"/>
            <w:noWrap/>
            <w:vAlign w:val="center"/>
            <w:hideMark/>
          </w:tcPr>
          <w:p w14:paraId="2A3951D9" w14:textId="77777777" w:rsidR="005145EF" w:rsidRPr="009D7B75" w:rsidRDefault="005145EF" w:rsidP="00E42C8E">
            <w:pPr>
              <w:jc w:val="right"/>
              <w:rPr>
                <w:b/>
                <w:bCs/>
                <w:sz w:val="18"/>
                <w:szCs w:val="18"/>
                <w:lang w:eastAsia="tr-TR"/>
              </w:rPr>
            </w:pPr>
            <w:r w:rsidRPr="009D7B75">
              <w:rPr>
                <w:b/>
                <w:bCs/>
                <w:sz w:val="18"/>
                <w:szCs w:val="18"/>
                <w:lang w:eastAsia="tr-TR"/>
              </w:rPr>
              <w:t>Risk Tutarı (**)</w:t>
            </w:r>
          </w:p>
        </w:tc>
      </w:tr>
      <w:tr w:rsidR="005145EF" w:rsidRPr="009D7B75" w14:paraId="3DC07B1F" w14:textId="77777777" w:rsidTr="00E42C8E">
        <w:trPr>
          <w:trHeight w:val="242"/>
        </w:trPr>
        <w:tc>
          <w:tcPr>
            <w:tcW w:w="6735" w:type="dxa"/>
            <w:tcBorders>
              <w:top w:val="nil"/>
              <w:left w:val="nil"/>
              <w:bottom w:val="nil"/>
              <w:right w:val="nil"/>
            </w:tcBorders>
            <w:shd w:val="clear" w:color="auto" w:fill="auto"/>
            <w:noWrap/>
            <w:vAlign w:val="center"/>
            <w:hideMark/>
          </w:tcPr>
          <w:p w14:paraId="183ED264" w14:textId="77777777" w:rsidR="005145EF" w:rsidRPr="009D7B75" w:rsidRDefault="005145EF" w:rsidP="00E42C8E">
            <w:pPr>
              <w:rPr>
                <w:sz w:val="18"/>
                <w:szCs w:val="18"/>
                <w:lang w:eastAsia="tr-TR"/>
              </w:rPr>
            </w:pPr>
            <w:r w:rsidRPr="009D7B75">
              <w:rPr>
                <w:sz w:val="18"/>
                <w:szCs w:val="18"/>
                <w:lang w:eastAsia="tr-TR"/>
              </w:rPr>
              <w:t>Merkezi yönetimlerden veya merkez bankalarından şarta bağlı olan ve olmayan alacaklar</w:t>
            </w:r>
          </w:p>
        </w:tc>
        <w:tc>
          <w:tcPr>
            <w:tcW w:w="1415" w:type="dxa"/>
            <w:tcBorders>
              <w:top w:val="nil"/>
              <w:left w:val="nil"/>
              <w:bottom w:val="nil"/>
              <w:right w:val="nil"/>
            </w:tcBorders>
            <w:shd w:val="clear" w:color="auto" w:fill="auto"/>
            <w:noWrap/>
            <w:vAlign w:val="center"/>
            <w:hideMark/>
          </w:tcPr>
          <w:p w14:paraId="3D1A00FF" w14:textId="77777777" w:rsidR="005145EF" w:rsidRPr="009D7B75" w:rsidRDefault="005145EF" w:rsidP="00E42C8E">
            <w:pPr>
              <w:jc w:val="right"/>
              <w:rPr>
                <w:sz w:val="18"/>
                <w:szCs w:val="18"/>
                <w:lang w:eastAsia="tr-TR"/>
              </w:rPr>
            </w:pPr>
            <w:r w:rsidRPr="009D7B75">
              <w:rPr>
                <w:sz w:val="18"/>
                <w:szCs w:val="18"/>
                <w:lang w:eastAsia="tr-TR"/>
              </w:rPr>
              <w:t>14,541,105</w:t>
            </w:r>
          </w:p>
        </w:tc>
        <w:tc>
          <w:tcPr>
            <w:tcW w:w="1415" w:type="dxa"/>
            <w:tcBorders>
              <w:top w:val="nil"/>
              <w:left w:val="nil"/>
              <w:bottom w:val="nil"/>
              <w:right w:val="nil"/>
            </w:tcBorders>
            <w:shd w:val="clear" w:color="auto" w:fill="auto"/>
            <w:noWrap/>
            <w:vAlign w:val="center"/>
            <w:hideMark/>
          </w:tcPr>
          <w:p w14:paraId="29A51918" w14:textId="77777777" w:rsidR="005145EF" w:rsidRPr="009D7B75" w:rsidRDefault="005145EF" w:rsidP="00E42C8E">
            <w:pPr>
              <w:jc w:val="right"/>
              <w:rPr>
                <w:sz w:val="18"/>
                <w:szCs w:val="18"/>
                <w:lang w:eastAsia="tr-TR"/>
              </w:rPr>
            </w:pPr>
            <w:r w:rsidRPr="009D7B75">
              <w:rPr>
                <w:sz w:val="18"/>
                <w:szCs w:val="18"/>
                <w:lang w:eastAsia="tr-TR"/>
              </w:rPr>
              <w:t>11,099,179</w:t>
            </w:r>
          </w:p>
        </w:tc>
      </w:tr>
      <w:tr w:rsidR="005145EF" w:rsidRPr="009D7B75" w14:paraId="5621DC31" w14:textId="77777777" w:rsidTr="00E42C8E">
        <w:trPr>
          <w:trHeight w:val="242"/>
        </w:trPr>
        <w:tc>
          <w:tcPr>
            <w:tcW w:w="6735" w:type="dxa"/>
            <w:tcBorders>
              <w:top w:val="nil"/>
              <w:left w:val="nil"/>
              <w:bottom w:val="nil"/>
              <w:right w:val="nil"/>
            </w:tcBorders>
            <w:shd w:val="clear" w:color="auto" w:fill="auto"/>
            <w:noWrap/>
            <w:vAlign w:val="center"/>
            <w:hideMark/>
          </w:tcPr>
          <w:p w14:paraId="1C402017" w14:textId="77777777" w:rsidR="005145EF" w:rsidRPr="009D7B75" w:rsidRDefault="005145EF" w:rsidP="00E42C8E">
            <w:pPr>
              <w:rPr>
                <w:sz w:val="18"/>
                <w:szCs w:val="18"/>
                <w:lang w:eastAsia="tr-TR"/>
              </w:rPr>
            </w:pPr>
            <w:r w:rsidRPr="009D7B75">
              <w:rPr>
                <w:sz w:val="18"/>
                <w:szCs w:val="18"/>
                <w:lang w:eastAsia="tr-TR"/>
              </w:rPr>
              <w:t>Bölgesel yönetimlerden veya yerel yönetimlerden şarta bağlı olan ve olmayan alacaklar</w:t>
            </w:r>
          </w:p>
        </w:tc>
        <w:tc>
          <w:tcPr>
            <w:tcW w:w="1415" w:type="dxa"/>
            <w:tcBorders>
              <w:top w:val="nil"/>
              <w:left w:val="nil"/>
              <w:bottom w:val="nil"/>
              <w:right w:val="nil"/>
            </w:tcBorders>
            <w:shd w:val="clear" w:color="auto" w:fill="auto"/>
            <w:noWrap/>
            <w:vAlign w:val="center"/>
            <w:hideMark/>
          </w:tcPr>
          <w:p w14:paraId="631BE54D"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403897BC"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5BFD8ACA" w14:textId="77777777" w:rsidTr="00E42C8E">
        <w:trPr>
          <w:trHeight w:val="242"/>
        </w:trPr>
        <w:tc>
          <w:tcPr>
            <w:tcW w:w="6735" w:type="dxa"/>
            <w:tcBorders>
              <w:top w:val="nil"/>
              <w:left w:val="nil"/>
              <w:bottom w:val="nil"/>
              <w:right w:val="nil"/>
            </w:tcBorders>
            <w:shd w:val="clear" w:color="auto" w:fill="auto"/>
            <w:noWrap/>
            <w:vAlign w:val="center"/>
            <w:hideMark/>
          </w:tcPr>
          <w:p w14:paraId="6C0915EB" w14:textId="77777777" w:rsidR="005145EF" w:rsidRPr="009D7B75" w:rsidRDefault="005145EF" w:rsidP="00E42C8E">
            <w:pPr>
              <w:rPr>
                <w:sz w:val="18"/>
                <w:szCs w:val="18"/>
                <w:lang w:eastAsia="tr-TR"/>
              </w:rPr>
            </w:pPr>
            <w:r w:rsidRPr="009D7B75">
              <w:rPr>
                <w:sz w:val="18"/>
                <w:szCs w:val="18"/>
                <w:lang w:eastAsia="tr-TR"/>
              </w:rPr>
              <w:t>İdari birimlerden ve ticari olmayan girişimlerden şarta bağlı olan ve olmayan alacaklar</w:t>
            </w:r>
          </w:p>
        </w:tc>
        <w:tc>
          <w:tcPr>
            <w:tcW w:w="1415" w:type="dxa"/>
            <w:tcBorders>
              <w:top w:val="nil"/>
              <w:left w:val="nil"/>
              <w:bottom w:val="nil"/>
              <w:right w:val="nil"/>
            </w:tcBorders>
            <w:shd w:val="clear" w:color="auto" w:fill="auto"/>
            <w:noWrap/>
            <w:vAlign w:val="center"/>
            <w:hideMark/>
          </w:tcPr>
          <w:p w14:paraId="339ADB92"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56E64BFA"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31ECE7B0" w14:textId="77777777" w:rsidTr="00E42C8E">
        <w:trPr>
          <w:trHeight w:val="242"/>
        </w:trPr>
        <w:tc>
          <w:tcPr>
            <w:tcW w:w="6735" w:type="dxa"/>
            <w:tcBorders>
              <w:top w:val="nil"/>
              <w:left w:val="nil"/>
              <w:bottom w:val="nil"/>
              <w:right w:val="nil"/>
            </w:tcBorders>
            <w:shd w:val="clear" w:color="auto" w:fill="auto"/>
            <w:noWrap/>
            <w:vAlign w:val="center"/>
            <w:hideMark/>
          </w:tcPr>
          <w:p w14:paraId="28C24079" w14:textId="77777777" w:rsidR="005145EF" w:rsidRPr="009D7B75" w:rsidRDefault="005145EF" w:rsidP="00E42C8E">
            <w:pPr>
              <w:rPr>
                <w:sz w:val="18"/>
                <w:szCs w:val="18"/>
                <w:lang w:eastAsia="tr-TR"/>
              </w:rPr>
            </w:pPr>
            <w:r w:rsidRPr="009D7B75">
              <w:rPr>
                <w:sz w:val="18"/>
                <w:szCs w:val="18"/>
                <w:lang w:eastAsia="tr-TR"/>
              </w:rPr>
              <w:t>Çok taraflı kalkınma bankalarından şarta bağlı olan ve olmayan alacaklar</w:t>
            </w:r>
          </w:p>
        </w:tc>
        <w:tc>
          <w:tcPr>
            <w:tcW w:w="1415" w:type="dxa"/>
            <w:tcBorders>
              <w:top w:val="nil"/>
              <w:left w:val="nil"/>
              <w:bottom w:val="nil"/>
              <w:right w:val="nil"/>
            </w:tcBorders>
            <w:shd w:val="clear" w:color="auto" w:fill="auto"/>
            <w:noWrap/>
            <w:vAlign w:val="center"/>
            <w:hideMark/>
          </w:tcPr>
          <w:p w14:paraId="3F303AAC"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3847B4B9"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72E35CD9" w14:textId="77777777" w:rsidTr="00E42C8E">
        <w:trPr>
          <w:trHeight w:val="242"/>
        </w:trPr>
        <w:tc>
          <w:tcPr>
            <w:tcW w:w="6735" w:type="dxa"/>
            <w:tcBorders>
              <w:top w:val="nil"/>
              <w:left w:val="nil"/>
              <w:bottom w:val="nil"/>
              <w:right w:val="nil"/>
            </w:tcBorders>
            <w:shd w:val="clear" w:color="auto" w:fill="auto"/>
            <w:noWrap/>
            <w:vAlign w:val="center"/>
            <w:hideMark/>
          </w:tcPr>
          <w:p w14:paraId="6881138A" w14:textId="77777777" w:rsidR="005145EF" w:rsidRPr="009D7B75" w:rsidRDefault="005145EF" w:rsidP="00E42C8E">
            <w:pPr>
              <w:rPr>
                <w:sz w:val="18"/>
                <w:szCs w:val="18"/>
                <w:lang w:eastAsia="tr-TR"/>
              </w:rPr>
            </w:pPr>
            <w:r w:rsidRPr="009D7B75">
              <w:rPr>
                <w:sz w:val="18"/>
                <w:szCs w:val="18"/>
                <w:lang w:eastAsia="tr-TR"/>
              </w:rPr>
              <w:t>Uluslararası teşkilatlardan şarta bağlı olan ve olmayan alacaklar</w:t>
            </w:r>
          </w:p>
        </w:tc>
        <w:tc>
          <w:tcPr>
            <w:tcW w:w="1415" w:type="dxa"/>
            <w:tcBorders>
              <w:top w:val="nil"/>
              <w:left w:val="nil"/>
              <w:bottom w:val="nil"/>
              <w:right w:val="nil"/>
            </w:tcBorders>
            <w:shd w:val="clear" w:color="auto" w:fill="auto"/>
            <w:noWrap/>
            <w:vAlign w:val="center"/>
            <w:hideMark/>
          </w:tcPr>
          <w:p w14:paraId="3AD795B6"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7B973544"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0E2B48DE" w14:textId="77777777" w:rsidTr="00E42C8E">
        <w:trPr>
          <w:trHeight w:val="242"/>
        </w:trPr>
        <w:tc>
          <w:tcPr>
            <w:tcW w:w="6735" w:type="dxa"/>
            <w:tcBorders>
              <w:top w:val="nil"/>
              <w:left w:val="nil"/>
              <w:bottom w:val="nil"/>
              <w:right w:val="nil"/>
            </w:tcBorders>
            <w:shd w:val="clear" w:color="auto" w:fill="auto"/>
            <w:noWrap/>
            <w:vAlign w:val="center"/>
            <w:hideMark/>
          </w:tcPr>
          <w:p w14:paraId="176DE772" w14:textId="77777777" w:rsidR="005145EF" w:rsidRPr="009D7B75" w:rsidRDefault="005145EF" w:rsidP="00E42C8E">
            <w:pPr>
              <w:rPr>
                <w:sz w:val="18"/>
                <w:szCs w:val="18"/>
                <w:lang w:eastAsia="tr-TR"/>
              </w:rPr>
            </w:pPr>
            <w:r w:rsidRPr="009D7B75">
              <w:rPr>
                <w:sz w:val="18"/>
                <w:szCs w:val="18"/>
                <w:lang w:eastAsia="tr-TR"/>
              </w:rPr>
              <w:t>Bankalar ve aracı kurumlardan şarta bağlı olan ve olmayan alacaklar</w:t>
            </w:r>
          </w:p>
        </w:tc>
        <w:tc>
          <w:tcPr>
            <w:tcW w:w="1415" w:type="dxa"/>
            <w:tcBorders>
              <w:top w:val="nil"/>
              <w:left w:val="nil"/>
              <w:bottom w:val="nil"/>
              <w:right w:val="nil"/>
            </w:tcBorders>
            <w:shd w:val="clear" w:color="auto" w:fill="auto"/>
            <w:noWrap/>
            <w:vAlign w:val="center"/>
            <w:hideMark/>
          </w:tcPr>
          <w:p w14:paraId="6E54C891" w14:textId="77777777" w:rsidR="005145EF" w:rsidRPr="009D7B75" w:rsidRDefault="005145EF" w:rsidP="00E42C8E">
            <w:pPr>
              <w:jc w:val="right"/>
              <w:rPr>
                <w:sz w:val="18"/>
                <w:szCs w:val="18"/>
                <w:lang w:eastAsia="tr-TR"/>
              </w:rPr>
            </w:pPr>
            <w:r w:rsidRPr="009D7B75">
              <w:rPr>
                <w:sz w:val="18"/>
                <w:szCs w:val="18"/>
                <w:lang w:eastAsia="tr-TR"/>
              </w:rPr>
              <w:t>11,778,118</w:t>
            </w:r>
          </w:p>
        </w:tc>
        <w:tc>
          <w:tcPr>
            <w:tcW w:w="1415" w:type="dxa"/>
            <w:tcBorders>
              <w:top w:val="nil"/>
              <w:left w:val="nil"/>
              <w:bottom w:val="nil"/>
              <w:right w:val="nil"/>
            </w:tcBorders>
            <w:shd w:val="clear" w:color="auto" w:fill="auto"/>
            <w:noWrap/>
            <w:vAlign w:val="center"/>
            <w:hideMark/>
          </w:tcPr>
          <w:p w14:paraId="459F5FCE" w14:textId="77777777" w:rsidR="005145EF" w:rsidRPr="009D7B75" w:rsidRDefault="005145EF" w:rsidP="00E42C8E">
            <w:pPr>
              <w:jc w:val="right"/>
              <w:rPr>
                <w:sz w:val="18"/>
                <w:szCs w:val="18"/>
                <w:lang w:eastAsia="tr-TR"/>
              </w:rPr>
            </w:pPr>
            <w:r w:rsidRPr="009D7B75">
              <w:rPr>
                <w:sz w:val="18"/>
                <w:szCs w:val="18"/>
                <w:lang w:eastAsia="tr-TR"/>
              </w:rPr>
              <w:t>8,846,417</w:t>
            </w:r>
          </w:p>
        </w:tc>
      </w:tr>
      <w:tr w:rsidR="005145EF" w:rsidRPr="009D7B75" w14:paraId="2956B2E2" w14:textId="77777777" w:rsidTr="00E42C8E">
        <w:trPr>
          <w:trHeight w:val="242"/>
        </w:trPr>
        <w:tc>
          <w:tcPr>
            <w:tcW w:w="6735" w:type="dxa"/>
            <w:tcBorders>
              <w:top w:val="nil"/>
              <w:left w:val="nil"/>
              <w:bottom w:val="nil"/>
              <w:right w:val="nil"/>
            </w:tcBorders>
            <w:shd w:val="clear" w:color="auto" w:fill="auto"/>
            <w:noWrap/>
            <w:vAlign w:val="center"/>
            <w:hideMark/>
          </w:tcPr>
          <w:p w14:paraId="2D9716C2" w14:textId="77777777" w:rsidR="005145EF" w:rsidRPr="009D7B75" w:rsidRDefault="005145EF" w:rsidP="00E42C8E">
            <w:pPr>
              <w:rPr>
                <w:sz w:val="18"/>
                <w:szCs w:val="18"/>
                <w:lang w:eastAsia="tr-TR"/>
              </w:rPr>
            </w:pPr>
            <w:r w:rsidRPr="009D7B75">
              <w:rPr>
                <w:sz w:val="18"/>
                <w:szCs w:val="18"/>
                <w:lang w:eastAsia="tr-TR"/>
              </w:rPr>
              <w:t>Şarta bağlı olan ve olmayan kurumsal alacaklar</w:t>
            </w:r>
          </w:p>
        </w:tc>
        <w:tc>
          <w:tcPr>
            <w:tcW w:w="1415" w:type="dxa"/>
            <w:tcBorders>
              <w:top w:val="nil"/>
              <w:left w:val="nil"/>
              <w:bottom w:val="nil"/>
              <w:right w:val="nil"/>
            </w:tcBorders>
            <w:shd w:val="clear" w:color="auto" w:fill="auto"/>
            <w:noWrap/>
            <w:vAlign w:val="center"/>
            <w:hideMark/>
          </w:tcPr>
          <w:p w14:paraId="1850ED77" w14:textId="77777777" w:rsidR="005145EF" w:rsidRPr="009D7B75" w:rsidRDefault="005145EF" w:rsidP="00E42C8E">
            <w:pPr>
              <w:jc w:val="right"/>
              <w:rPr>
                <w:sz w:val="18"/>
                <w:szCs w:val="18"/>
                <w:lang w:eastAsia="tr-TR"/>
              </w:rPr>
            </w:pPr>
            <w:r w:rsidRPr="009D7B75">
              <w:rPr>
                <w:sz w:val="18"/>
                <w:szCs w:val="18"/>
                <w:lang w:eastAsia="tr-TR"/>
              </w:rPr>
              <w:t>13,781,704</w:t>
            </w:r>
          </w:p>
        </w:tc>
        <w:tc>
          <w:tcPr>
            <w:tcW w:w="1415" w:type="dxa"/>
            <w:tcBorders>
              <w:top w:val="nil"/>
              <w:left w:val="nil"/>
              <w:bottom w:val="nil"/>
              <w:right w:val="nil"/>
            </w:tcBorders>
            <w:shd w:val="clear" w:color="auto" w:fill="auto"/>
            <w:noWrap/>
            <w:vAlign w:val="center"/>
            <w:hideMark/>
          </w:tcPr>
          <w:p w14:paraId="73B2B1AA" w14:textId="77777777" w:rsidR="005145EF" w:rsidRPr="009D7B75" w:rsidRDefault="005145EF" w:rsidP="00E42C8E">
            <w:pPr>
              <w:jc w:val="right"/>
              <w:rPr>
                <w:sz w:val="18"/>
                <w:szCs w:val="18"/>
                <w:lang w:eastAsia="tr-TR"/>
              </w:rPr>
            </w:pPr>
            <w:r w:rsidRPr="009D7B75">
              <w:rPr>
                <w:sz w:val="18"/>
                <w:szCs w:val="18"/>
                <w:lang w:eastAsia="tr-TR"/>
              </w:rPr>
              <w:t>13,510,514</w:t>
            </w:r>
          </w:p>
        </w:tc>
      </w:tr>
      <w:tr w:rsidR="005145EF" w:rsidRPr="009D7B75" w14:paraId="46EA5096" w14:textId="77777777" w:rsidTr="00E42C8E">
        <w:trPr>
          <w:trHeight w:val="242"/>
        </w:trPr>
        <w:tc>
          <w:tcPr>
            <w:tcW w:w="6735" w:type="dxa"/>
            <w:tcBorders>
              <w:top w:val="nil"/>
              <w:left w:val="nil"/>
              <w:bottom w:val="nil"/>
              <w:right w:val="nil"/>
            </w:tcBorders>
            <w:shd w:val="clear" w:color="auto" w:fill="auto"/>
            <w:noWrap/>
            <w:vAlign w:val="center"/>
            <w:hideMark/>
          </w:tcPr>
          <w:p w14:paraId="7E193FC5" w14:textId="77777777" w:rsidR="005145EF" w:rsidRPr="009D7B75" w:rsidRDefault="005145EF" w:rsidP="00E42C8E">
            <w:pPr>
              <w:rPr>
                <w:sz w:val="18"/>
                <w:szCs w:val="18"/>
                <w:lang w:eastAsia="tr-TR"/>
              </w:rPr>
            </w:pPr>
            <w:r w:rsidRPr="009D7B75">
              <w:rPr>
                <w:sz w:val="18"/>
                <w:szCs w:val="18"/>
                <w:lang w:eastAsia="tr-TR"/>
              </w:rPr>
              <w:t>Şarta bağlı olan ve olmayan perakende alacaklar</w:t>
            </w:r>
          </w:p>
        </w:tc>
        <w:tc>
          <w:tcPr>
            <w:tcW w:w="1415" w:type="dxa"/>
            <w:tcBorders>
              <w:top w:val="nil"/>
              <w:left w:val="nil"/>
              <w:bottom w:val="nil"/>
              <w:right w:val="nil"/>
            </w:tcBorders>
            <w:shd w:val="clear" w:color="auto" w:fill="auto"/>
            <w:noWrap/>
            <w:vAlign w:val="center"/>
            <w:hideMark/>
          </w:tcPr>
          <w:p w14:paraId="29B06732" w14:textId="77777777" w:rsidR="005145EF" w:rsidRPr="009D7B75" w:rsidRDefault="005145EF" w:rsidP="00E42C8E">
            <w:pPr>
              <w:jc w:val="right"/>
              <w:rPr>
                <w:sz w:val="18"/>
                <w:szCs w:val="18"/>
                <w:lang w:eastAsia="tr-TR"/>
              </w:rPr>
            </w:pPr>
            <w:r w:rsidRPr="009D7B75">
              <w:rPr>
                <w:sz w:val="18"/>
                <w:szCs w:val="18"/>
                <w:lang w:eastAsia="tr-TR"/>
              </w:rPr>
              <w:t>8,545,598</w:t>
            </w:r>
          </w:p>
        </w:tc>
        <w:tc>
          <w:tcPr>
            <w:tcW w:w="1415" w:type="dxa"/>
            <w:tcBorders>
              <w:top w:val="nil"/>
              <w:left w:val="nil"/>
              <w:bottom w:val="nil"/>
              <w:right w:val="nil"/>
            </w:tcBorders>
            <w:shd w:val="clear" w:color="auto" w:fill="auto"/>
            <w:noWrap/>
            <w:vAlign w:val="center"/>
            <w:hideMark/>
          </w:tcPr>
          <w:p w14:paraId="6F73C21A" w14:textId="77777777" w:rsidR="005145EF" w:rsidRPr="009D7B75" w:rsidRDefault="005145EF" w:rsidP="00E42C8E">
            <w:pPr>
              <w:jc w:val="right"/>
              <w:rPr>
                <w:sz w:val="18"/>
                <w:szCs w:val="18"/>
                <w:lang w:eastAsia="tr-TR"/>
              </w:rPr>
            </w:pPr>
            <w:r w:rsidRPr="009D7B75">
              <w:rPr>
                <w:sz w:val="18"/>
                <w:szCs w:val="18"/>
                <w:lang w:eastAsia="tr-TR"/>
              </w:rPr>
              <w:t>8,809,967</w:t>
            </w:r>
          </w:p>
        </w:tc>
      </w:tr>
      <w:tr w:rsidR="005145EF" w:rsidRPr="009D7B75" w14:paraId="7C37B675" w14:textId="77777777" w:rsidTr="00E42C8E">
        <w:trPr>
          <w:trHeight w:val="242"/>
        </w:trPr>
        <w:tc>
          <w:tcPr>
            <w:tcW w:w="6735" w:type="dxa"/>
            <w:tcBorders>
              <w:top w:val="nil"/>
              <w:left w:val="nil"/>
              <w:bottom w:val="nil"/>
              <w:right w:val="nil"/>
            </w:tcBorders>
            <w:shd w:val="clear" w:color="auto" w:fill="auto"/>
            <w:noWrap/>
            <w:vAlign w:val="center"/>
            <w:hideMark/>
          </w:tcPr>
          <w:p w14:paraId="26226F1F" w14:textId="77777777" w:rsidR="005145EF" w:rsidRPr="009D7B75" w:rsidRDefault="005145EF" w:rsidP="00E42C8E">
            <w:pPr>
              <w:rPr>
                <w:sz w:val="18"/>
                <w:szCs w:val="18"/>
                <w:lang w:eastAsia="tr-TR"/>
              </w:rPr>
            </w:pPr>
            <w:r w:rsidRPr="009D7B75">
              <w:rPr>
                <w:sz w:val="18"/>
                <w:szCs w:val="18"/>
                <w:lang w:eastAsia="tr-TR"/>
              </w:rPr>
              <w:t>Şarta bağlı olan ve olmayan gayrimenkul ipoteğiyle teminatlandırılmış alacaklar</w:t>
            </w:r>
          </w:p>
        </w:tc>
        <w:tc>
          <w:tcPr>
            <w:tcW w:w="1415" w:type="dxa"/>
            <w:tcBorders>
              <w:top w:val="nil"/>
              <w:left w:val="nil"/>
              <w:bottom w:val="nil"/>
              <w:right w:val="nil"/>
            </w:tcBorders>
            <w:shd w:val="clear" w:color="auto" w:fill="auto"/>
            <w:noWrap/>
            <w:vAlign w:val="center"/>
            <w:hideMark/>
          </w:tcPr>
          <w:p w14:paraId="120DCFEE" w14:textId="77777777" w:rsidR="005145EF" w:rsidRPr="009D7B75" w:rsidRDefault="005145EF" w:rsidP="00E42C8E">
            <w:pPr>
              <w:jc w:val="right"/>
              <w:rPr>
                <w:sz w:val="18"/>
                <w:szCs w:val="18"/>
                <w:lang w:eastAsia="tr-TR"/>
              </w:rPr>
            </w:pPr>
            <w:r w:rsidRPr="009D7B75">
              <w:rPr>
                <w:sz w:val="18"/>
                <w:szCs w:val="18"/>
                <w:lang w:eastAsia="tr-TR"/>
              </w:rPr>
              <w:t>15,069,170</w:t>
            </w:r>
          </w:p>
        </w:tc>
        <w:tc>
          <w:tcPr>
            <w:tcW w:w="1415" w:type="dxa"/>
            <w:tcBorders>
              <w:top w:val="nil"/>
              <w:left w:val="nil"/>
              <w:bottom w:val="nil"/>
              <w:right w:val="nil"/>
            </w:tcBorders>
            <w:shd w:val="clear" w:color="auto" w:fill="auto"/>
            <w:noWrap/>
            <w:vAlign w:val="center"/>
            <w:hideMark/>
          </w:tcPr>
          <w:p w14:paraId="36EEA4DE" w14:textId="77777777" w:rsidR="005145EF" w:rsidRPr="009D7B75" w:rsidRDefault="005145EF" w:rsidP="00E42C8E">
            <w:pPr>
              <w:jc w:val="right"/>
              <w:rPr>
                <w:sz w:val="18"/>
                <w:szCs w:val="18"/>
                <w:lang w:eastAsia="tr-TR"/>
              </w:rPr>
            </w:pPr>
            <w:r w:rsidRPr="009D7B75">
              <w:rPr>
                <w:sz w:val="18"/>
                <w:szCs w:val="18"/>
                <w:lang w:eastAsia="tr-TR"/>
              </w:rPr>
              <w:t>15,366,306</w:t>
            </w:r>
          </w:p>
        </w:tc>
      </w:tr>
      <w:tr w:rsidR="005145EF" w:rsidRPr="009D7B75" w14:paraId="06506096" w14:textId="77777777" w:rsidTr="00E42C8E">
        <w:trPr>
          <w:trHeight w:val="242"/>
        </w:trPr>
        <w:tc>
          <w:tcPr>
            <w:tcW w:w="6735" w:type="dxa"/>
            <w:tcBorders>
              <w:top w:val="nil"/>
              <w:left w:val="nil"/>
              <w:bottom w:val="nil"/>
              <w:right w:val="nil"/>
            </w:tcBorders>
            <w:shd w:val="clear" w:color="auto" w:fill="auto"/>
            <w:noWrap/>
            <w:vAlign w:val="center"/>
            <w:hideMark/>
          </w:tcPr>
          <w:p w14:paraId="005F903B" w14:textId="77777777" w:rsidR="005145EF" w:rsidRPr="009D7B75" w:rsidRDefault="005145EF" w:rsidP="00E42C8E">
            <w:pPr>
              <w:rPr>
                <w:sz w:val="18"/>
                <w:szCs w:val="18"/>
                <w:lang w:eastAsia="tr-TR"/>
              </w:rPr>
            </w:pPr>
            <w:r w:rsidRPr="009D7B75">
              <w:rPr>
                <w:sz w:val="18"/>
                <w:szCs w:val="18"/>
                <w:lang w:eastAsia="tr-TR"/>
              </w:rPr>
              <w:t>Tahsili gecikmiş alacaklar</w:t>
            </w:r>
          </w:p>
        </w:tc>
        <w:tc>
          <w:tcPr>
            <w:tcW w:w="1415" w:type="dxa"/>
            <w:tcBorders>
              <w:top w:val="nil"/>
              <w:left w:val="nil"/>
              <w:bottom w:val="nil"/>
              <w:right w:val="nil"/>
            </w:tcBorders>
            <w:shd w:val="clear" w:color="auto" w:fill="auto"/>
            <w:noWrap/>
            <w:vAlign w:val="center"/>
            <w:hideMark/>
          </w:tcPr>
          <w:p w14:paraId="6D2CE64C" w14:textId="77777777" w:rsidR="005145EF" w:rsidRPr="009D7B75" w:rsidRDefault="005145EF" w:rsidP="00E42C8E">
            <w:pPr>
              <w:jc w:val="right"/>
              <w:rPr>
                <w:sz w:val="18"/>
                <w:szCs w:val="18"/>
                <w:lang w:eastAsia="tr-TR"/>
              </w:rPr>
            </w:pPr>
            <w:r w:rsidRPr="009D7B75">
              <w:rPr>
                <w:sz w:val="18"/>
                <w:szCs w:val="18"/>
                <w:lang w:eastAsia="tr-TR"/>
              </w:rPr>
              <w:t>148,718</w:t>
            </w:r>
          </w:p>
        </w:tc>
        <w:tc>
          <w:tcPr>
            <w:tcW w:w="1415" w:type="dxa"/>
            <w:tcBorders>
              <w:top w:val="nil"/>
              <w:left w:val="nil"/>
              <w:bottom w:val="nil"/>
              <w:right w:val="nil"/>
            </w:tcBorders>
            <w:shd w:val="clear" w:color="auto" w:fill="auto"/>
            <w:noWrap/>
            <w:vAlign w:val="center"/>
            <w:hideMark/>
          </w:tcPr>
          <w:p w14:paraId="6E8BDAA8" w14:textId="77777777" w:rsidR="005145EF" w:rsidRPr="009D7B75" w:rsidRDefault="005145EF" w:rsidP="00E42C8E">
            <w:pPr>
              <w:jc w:val="right"/>
              <w:rPr>
                <w:sz w:val="18"/>
                <w:szCs w:val="18"/>
                <w:lang w:eastAsia="tr-TR"/>
              </w:rPr>
            </w:pPr>
            <w:r w:rsidRPr="009D7B75">
              <w:rPr>
                <w:sz w:val="18"/>
                <w:szCs w:val="18"/>
                <w:lang w:eastAsia="tr-TR"/>
              </w:rPr>
              <w:t>119,924</w:t>
            </w:r>
          </w:p>
        </w:tc>
      </w:tr>
      <w:tr w:rsidR="005145EF" w:rsidRPr="009D7B75" w14:paraId="3E5EA787" w14:textId="77777777" w:rsidTr="00E42C8E">
        <w:trPr>
          <w:trHeight w:val="242"/>
        </w:trPr>
        <w:tc>
          <w:tcPr>
            <w:tcW w:w="6735" w:type="dxa"/>
            <w:tcBorders>
              <w:top w:val="nil"/>
              <w:left w:val="nil"/>
              <w:bottom w:val="nil"/>
              <w:right w:val="nil"/>
            </w:tcBorders>
            <w:shd w:val="clear" w:color="auto" w:fill="auto"/>
            <w:noWrap/>
            <w:vAlign w:val="center"/>
            <w:hideMark/>
          </w:tcPr>
          <w:p w14:paraId="54961037" w14:textId="77777777" w:rsidR="005145EF" w:rsidRPr="009D7B75" w:rsidRDefault="005145EF" w:rsidP="00E42C8E">
            <w:pPr>
              <w:rPr>
                <w:sz w:val="18"/>
                <w:szCs w:val="18"/>
                <w:lang w:eastAsia="tr-TR"/>
              </w:rPr>
            </w:pPr>
            <w:r w:rsidRPr="009D7B75">
              <w:rPr>
                <w:sz w:val="18"/>
                <w:szCs w:val="18"/>
                <w:lang w:eastAsia="tr-TR"/>
              </w:rPr>
              <w:t>Kurulca riski yüksek olarak belirlenen alacaklar</w:t>
            </w:r>
          </w:p>
        </w:tc>
        <w:tc>
          <w:tcPr>
            <w:tcW w:w="1415" w:type="dxa"/>
            <w:tcBorders>
              <w:top w:val="nil"/>
              <w:left w:val="nil"/>
              <w:bottom w:val="nil"/>
              <w:right w:val="nil"/>
            </w:tcBorders>
            <w:shd w:val="clear" w:color="auto" w:fill="auto"/>
            <w:noWrap/>
            <w:vAlign w:val="center"/>
            <w:hideMark/>
          </w:tcPr>
          <w:p w14:paraId="1BF8F0E3" w14:textId="77777777" w:rsidR="005145EF" w:rsidRPr="009D7B75" w:rsidRDefault="005145EF" w:rsidP="00E42C8E">
            <w:pPr>
              <w:jc w:val="right"/>
              <w:rPr>
                <w:sz w:val="18"/>
                <w:szCs w:val="18"/>
                <w:lang w:eastAsia="tr-TR"/>
              </w:rPr>
            </w:pPr>
            <w:r w:rsidRPr="009D7B75">
              <w:rPr>
                <w:sz w:val="18"/>
                <w:szCs w:val="18"/>
                <w:lang w:eastAsia="tr-TR"/>
              </w:rPr>
              <w:t>142,541</w:t>
            </w:r>
          </w:p>
        </w:tc>
        <w:tc>
          <w:tcPr>
            <w:tcW w:w="1415" w:type="dxa"/>
            <w:tcBorders>
              <w:top w:val="nil"/>
              <w:left w:val="nil"/>
              <w:bottom w:val="nil"/>
              <w:right w:val="nil"/>
            </w:tcBorders>
            <w:shd w:val="clear" w:color="auto" w:fill="auto"/>
            <w:noWrap/>
            <w:vAlign w:val="center"/>
            <w:hideMark/>
          </w:tcPr>
          <w:p w14:paraId="383E0550" w14:textId="77777777" w:rsidR="005145EF" w:rsidRPr="009D7B75" w:rsidRDefault="005145EF" w:rsidP="00E42C8E">
            <w:pPr>
              <w:jc w:val="right"/>
              <w:rPr>
                <w:sz w:val="18"/>
                <w:szCs w:val="18"/>
                <w:lang w:eastAsia="tr-TR"/>
              </w:rPr>
            </w:pPr>
            <w:r w:rsidRPr="009D7B75">
              <w:rPr>
                <w:sz w:val="18"/>
                <w:szCs w:val="18"/>
                <w:lang w:eastAsia="tr-TR"/>
              </w:rPr>
              <w:t>59,865</w:t>
            </w:r>
          </w:p>
        </w:tc>
      </w:tr>
      <w:tr w:rsidR="005145EF" w:rsidRPr="009D7B75" w14:paraId="18651E72" w14:textId="77777777" w:rsidTr="00E42C8E">
        <w:trPr>
          <w:trHeight w:val="242"/>
        </w:trPr>
        <w:tc>
          <w:tcPr>
            <w:tcW w:w="6735" w:type="dxa"/>
            <w:tcBorders>
              <w:top w:val="nil"/>
              <w:left w:val="nil"/>
              <w:bottom w:val="nil"/>
              <w:right w:val="nil"/>
            </w:tcBorders>
            <w:shd w:val="clear" w:color="auto" w:fill="auto"/>
            <w:noWrap/>
            <w:vAlign w:val="center"/>
            <w:hideMark/>
          </w:tcPr>
          <w:p w14:paraId="504DBB3C" w14:textId="77777777" w:rsidR="005145EF" w:rsidRPr="009D7B75" w:rsidRDefault="005145EF" w:rsidP="00E42C8E">
            <w:pPr>
              <w:rPr>
                <w:sz w:val="18"/>
                <w:szCs w:val="18"/>
                <w:lang w:eastAsia="tr-TR"/>
              </w:rPr>
            </w:pPr>
            <w:r w:rsidRPr="009D7B75">
              <w:rPr>
                <w:sz w:val="18"/>
                <w:szCs w:val="18"/>
                <w:lang w:eastAsia="tr-TR"/>
              </w:rPr>
              <w:t>İpotek teminatlı menkul kıymetler</w:t>
            </w:r>
          </w:p>
        </w:tc>
        <w:tc>
          <w:tcPr>
            <w:tcW w:w="1415" w:type="dxa"/>
            <w:tcBorders>
              <w:top w:val="nil"/>
              <w:left w:val="nil"/>
              <w:bottom w:val="nil"/>
              <w:right w:val="nil"/>
            </w:tcBorders>
            <w:shd w:val="clear" w:color="auto" w:fill="auto"/>
            <w:noWrap/>
            <w:vAlign w:val="center"/>
            <w:hideMark/>
          </w:tcPr>
          <w:p w14:paraId="5114DACA"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281A6A1A"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63BBC7B6" w14:textId="77777777" w:rsidTr="00E42C8E">
        <w:trPr>
          <w:trHeight w:val="242"/>
        </w:trPr>
        <w:tc>
          <w:tcPr>
            <w:tcW w:w="6735" w:type="dxa"/>
            <w:tcBorders>
              <w:top w:val="nil"/>
              <w:left w:val="nil"/>
              <w:bottom w:val="nil"/>
              <w:right w:val="nil"/>
            </w:tcBorders>
            <w:shd w:val="clear" w:color="auto" w:fill="auto"/>
            <w:noWrap/>
            <w:vAlign w:val="center"/>
            <w:hideMark/>
          </w:tcPr>
          <w:p w14:paraId="7A4DBB53" w14:textId="77777777" w:rsidR="005145EF" w:rsidRPr="009D7B75" w:rsidRDefault="005145EF" w:rsidP="00E42C8E">
            <w:pPr>
              <w:rPr>
                <w:sz w:val="18"/>
                <w:szCs w:val="18"/>
                <w:lang w:eastAsia="tr-TR"/>
              </w:rPr>
            </w:pPr>
            <w:r w:rsidRPr="009D7B75">
              <w:rPr>
                <w:sz w:val="18"/>
                <w:szCs w:val="18"/>
                <w:lang w:eastAsia="tr-TR"/>
              </w:rPr>
              <w:t>Menkul kıymetleştirme pozisyonları</w:t>
            </w:r>
          </w:p>
        </w:tc>
        <w:tc>
          <w:tcPr>
            <w:tcW w:w="1415" w:type="dxa"/>
            <w:tcBorders>
              <w:top w:val="nil"/>
              <w:left w:val="nil"/>
              <w:bottom w:val="nil"/>
              <w:right w:val="nil"/>
            </w:tcBorders>
            <w:shd w:val="clear" w:color="auto" w:fill="auto"/>
            <w:noWrap/>
            <w:vAlign w:val="center"/>
            <w:hideMark/>
          </w:tcPr>
          <w:p w14:paraId="13185D09"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28B5DBBE"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7D720357" w14:textId="77777777" w:rsidTr="00E42C8E">
        <w:trPr>
          <w:trHeight w:val="242"/>
        </w:trPr>
        <w:tc>
          <w:tcPr>
            <w:tcW w:w="6735" w:type="dxa"/>
            <w:tcBorders>
              <w:top w:val="nil"/>
              <w:left w:val="nil"/>
              <w:bottom w:val="nil"/>
              <w:right w:val="nil"/>
            </w:tcBorders>
            <w:shd w:val="clear" w:color="auto" w:fill="auto"/>
            <w:noWrap/>
            <w:vAlign w:val="center"/>
            <w:hideMark/>
          </w:tcPr>
          <w:p w14:paraId="35E97A18" w14:textId="77777777" w:rsidR="005145EF" w:rsidRPr="009D7B75" w:rsidRDefault="005145EF" w:rsidP="00E42C8E">
            <w:pPr>
              <w:rPr>
                <w:sz w:val="18"/>
                <w:szCs w:val="18"/>
                <w:lang w:eastAsia="tr-TR"/>
              </w:rPr>
            </w:pPr>
            <w:r w:rsidRPr="009D7B75">
              <w:rPr>
                <w:sz w:val="18"/>
                <w:szCs w:val="18"/>
                <w:lang w:eastAsia="tr-TR"/>
              </w:rPr>
              <w:t>Bankalar ve aracı kurumlardan olan kısa vadeli alacaklar ile kısa vadeli kurumsal alacaklar</w:t>
            </w:r>
          </w:p>
        </w:tc>
        <w:tc>
          <w:tcPr>
            <w:tcW w:w="1415" w:type="dxa"/>
            <w:tcBorders>
              <w:top w:val="nil"/>
              <w:left w:val="nil"/>
              <w:bottom w:val="nil"/>
              <w:right w:val="nil"/>
            </w:tcBorders>
            <w:shd w:val="clear" w:color="auto" w:fill="auto"/>
            <w:noWrap/>
            <w:vAlign w:val="center"/>
            <w:hideMark/>
          </w:tcPr>
          <w:p w14:paraId="58FDB08D" w14:textId="77777777" w:rsidR="005145EF" w:rsidRPr="009D7B75" w:rsidRDefault="005145EF" w:rsidP="00E42C8E">
            <w:pPr>
              <w:jc w:val="right"/>
              <w:rPr>
                <w:sz w:val="18"/>
                <w:szCs w:val="18"/>
                <w:lang w:eastAsia="tr-TR"/>
              </w:rPr>
            </w:pPr>
            <w:r w:rsidRPr="009D7B75">
              <w:rPr>
                <w:sz w:val="18"/>
                <w:szCs w:val="18"/>
                <w:lang w:eastAsia="tr-TR"/>
              </w:rPr>
              <w:t>-</w:t>
            </w:r>
          </w:p>
        </w:tc>
        <w:tc>
          <w:tcPr>
            <w:tcW w:w="1415" w:type="dxa"/>
            <w:tcBorders>
              <w:top w:val="nil"/>
              <w:left w:val="nil"/>
              <w:bottom w:val="nil"/>
              <w:right w:val="nil"/>
            </w:tcBorders>
            <w:shd w:val="clear" w:color="auto" w:fill="auto"/>
            <w:noWrap/>
            <w:vAlign w:val="center"/>
            <w:hideMark/>
          </w:tcPr>
          <w:p w14:paraId="176AF627" w14:textId="77777777" w:rsidR="005145EF" w:rsidRPr="009D7B75" w:rsidRDefault="005145EF" w:rsidP="00E42C8E">
            <w:pPr>
              <w:jc w:val="right"/>
              <w:rPr>
                <w:sz w:val="18"/>
                <w:szCs w:val="18"/>
                <w:lang w:eastAsia="tr-TR"/>
              </w:rPr>
            </w:pPr>
            <w:r w:rsidRPr="009D7B75">
              <w:rPr>
                <w:sz w:val="18"/>
                <w:szCs w:val="18"/>
                <w:lang w:eastAsia="tr-TR"/>
              </w:rPr>
              <w:t>-</w:t>
            </w:r>
          </w:p>
        </w:tc>
      </w:tr>
      <w:tr w:rsidR="005145EF" w:rsidRPr="009D7B75" w14:paraId="2E3C6ADD" w14:textId="77777777" w:rsidTr="00E42C8E">
        <w:trPr>
          <w:trHeight w:val="242"/>
        </w:trPr>
        <w:tc>
          <w:tcPr>
            <w:tcW w:w="6735" w:type="dxa"/>
            <w:tcBorders>
              <w:top w:val="nil"/>
              <w:left w:val="nil"/>
              <w:bottom w:val="nil"/>
              <w:right w:val="nil"/>
            </w:tcBorders>
            <w:shd w:val="clear" w:color="auto" w:fill="auto"/>
            <w:noWrap/>
            <w:vAlign w:val="center"/>
            <w:hideMark/>
          </w:tcPr>
          <w:p w14:paraId="19F72442" w14:textId="77777777" w:rsidR="005145EF" w:rsidRPr="009D7B75" w:rsidRDefault="005145EF" w:rsidP="00E42C8E">
            <w:pPr>
              <w:rPr>
                <w:sz w:val="18"/>
                <w:szCs w:val="18"/>
                <w:lang w:eastAsia="tr-TR"/>
              </w:rPr>
            </w:pPr>
            <w:r w:rsidRPr="009D7B75">
              <w:rPr>
                <w:sz w:val="18"/>
                <w:szCs w:val="18"/>
                <w:lang w:eastAsia="tr-TR"/>
              </w:rPr>
              <w:t>Kolektif yatırım kuruluşu niteliğindeki yatırımlar</w:t>
            </w:r>
          </w:p>
        </w:tc>
        <w:tc>
          <w:tcPr>
            <w:tcW w:w="1415" w:type="dxa"/>
            <w:tcBorders>
              <w:top w:val="nil"/>
              <w:left w:val="nil"/>
              <w:bottom w:val="nil"/>
              <w:right w:val="nil"/>
            </w:tcBorders>
            <w:shd w:val="clear" w:color="auto" w:fill="auto"/>
            <w:noWrap/>
            <w:vAlign w:val="center"/>
            <w:hideMark/>
          </w:tcPr>
          <w:p w14:paraId="3936B0FF" w14:textId="77777777" w:rsidR="005145EF" w:rsidRPr="009D7B75" w:rsidRDefault="005145EF" w:rsidP="00E42C8E">
            <w:pPr>
              <w:jc w:val="right"/>
              <w:rPr>
                <w:sz w:val="18"/>
                <w:szCs w:val="18"/>
                <w:lang w:eastAsia="tr-TR"/>
              </w:rPr>
            </w:pPr>
            <w:r w:rsidRPr="009D7B75">
              <w:rPr>
                <w:sz w:val="18"/>
                <w:szCs w:val="18"/>
                <w:lang w:eastAsia="tr-TR"/>
              </w:rPr>
              <w:t>110,567</w:t>
            </w:r>
          </w:p>
        </w:tc>
        <w:tc>
          <w:tcPr>
            <w:tcW w:w="1415" w:type="dxa"/>
            <w:tcBorders>
              <w:top w:val="nil"/>
              <w:left w:val="nil"/>
              <w:bottom w:val="nil"/>
              <w:right w:val="nil"/>
            </w:tcBorders>
            <w:shd w:val="clear" w:color="auto" w:fill="auto"/>
            <w:noWrap/>
            <w:vAlign w:val="center"/>
            <w:hideMark/>
          </w:tcPr>
          <w:p w14:paraId="0231093F" w14:textId="77777777" w:rsidR="005145EF" w:rsidRPr="009D7B75" w:rsidRDefault="005145EF" w:rsidP="00E42C8E">
            <w:pPr>
              <w:jc w:val="right"/>
              <w:rPr>
                <w:sz w:val="18"/>
                <w:szCs w:val="18"/>
                <w:lang w:eastAsia="tr-TR"/>
              </w:rPr>
            </w:pPr>
            <w:r w:rsidRPr="009D7B75">
              <w:rPr>
                <w:sz w:val="18"/>
                <w:szCs w:val="18"/>
                <w:lang w:eastAsia="tr-TR"/>
              </w:rPr>
              <w:t>78,440</w:t>
            </w:r>
          </w:p>
        </w:tc>
      </w:tr>
      <w:tr w:rsidR="005145EF" w:rsidRPr="009D7B75" w14:paraId="032C8E71" w14:textId="77777777" w:rsidTr="00E42C8E">
        <w:trPr>
          <w:trHeight w:val="242"/>
        </w:trPr>
        <w:tc>
          <w:tcPr>
            <w:tcW w:w="6735" w:type="dxa"/>
            <w:tcBorders>
              <w:top w:val="nil"/>
              <w:left w:val="nil"/>
              <w:bottom w:val="nil"/>
              <w:right w:val="nil"/>
            </w:tcBorders>
            <w:shd w:val="clear" w:color="auto" w:fill="auto"/>
            <w:noWrap/>
            <w:vAlign w:val="center"/>
            <w:hideMark/>
          </w:tcPr>
          <w:p w14:paraId="5EDC63DF" w14:textId="77777777" w:rsidR="005145EF" w:rsidRPr="009D7B75" w:rsidRDefault="005145EF" w:rsidP="00E42C8E">
            <w:pPr>
              <w:rPr>
                <w:sz w:val="18"/>
                <w:szCs w:val="18"/>
                <w:lang w:eastAsia="tr-TR"/>
              </w:rPr>
            </w:pPr>
            <w:r w:rsidRPr="009D7B75">
              <w:rPr>
                <w:sz w:val="18"/>
                <w:szCs w:val="18"/>
                <w:lang w:eastAsia="tr-TR"/>
              </w:rPr>
              <w:t>Hisse Senedi Yatırımları</w:t>
            </w:r>
          </w:p>
        </w:tc>
        <w:tc>
          <w:tcPr>
            <w:tcW w:w="1415" w:type="dxa"/>
            <w:tcBorders>
              <w:top w:val="nil"/>
              <w:left w:val="nil"/>
              <w:bottom w:val="nil"/>
              <w:right w:val="nil"/>
            </w:tcBorders>
            <w:shd w:val="clear" w:color="auto" w:fill="auto"/>
            <w:noWrap/>
            <w:vAlign w:val="center"/>
            <w:hideMark/>
          </w:tcPr>
          <w:p w14:paraId="47F04CB6" w14:textId="77777777" w:rsidR="005145EF" w:rsidRPr="009D7B75" w:rsidRDefault="005145EF" w:rsidP="00E42C8E">
            <w:pPr>
              <w:jc w:val="right"/>
              <w:rPr>
                <w:sz w:val="18"/>
                <w:szCs w:val="18"/>
                <w:lang w:eastAsia="tr-TR"/>
              </w:rPr>
            </w:pPr>
            <w:r w:rsidRPr="009D7B75">
              <w:rPr>
                <w:sz w:val="18"/>
                <w:szCs w:val="18"/>
                <w:lang w:eastAsia="tr-TR"/>
              </w:rPr>
              <w:t xml:space="preserve"> -   </w:t>
            </w:r>
          </w:p>
        </w:tc>
        <w:tc>
          <w:tcPr>
            <w:tcW w:w="1415" w:type="dxa"/>
            <w:tcBorders>
              <w:top w:val="nil"/>
              <w:left w:val="nil"/>
              <w:bottom w:val="nil"/>
              <w:right w:val="nil"/>
            </w:tcBorders>
            <w:shd w:val="clear" w:color="auto" w:fill="auto"/>
            <w:noWrap/>
            <w:vAlign w:val="center"/>
            <w:hideMark/>
          </w:tcPr>
          <w:p w14:paraId="68BBAEC4" w14:textId="77777777" w:rsidR="005145EF" w:rsidRPr="009D7B75" w:rsidRDefault="005145EF" w:rsidP="00E42C8E">
            <w:pPr>
              <w:jc w:val="right"/>
              <w:rPr>
                <w:sz w:val="18"/>
                <w:szCs w:val="18"/>
                <w:lang w:eastAsia="tr-TR"/>
              </w:rPr>
            </w:pPr>
            <w:r w:rsidRPr="009D7B75">
              <w:rPr>
                <w:sz w:val="18"/>
                <w:szCs w:val="18"/>
                <w:lang w:eastAsia="tr-TR"/>
              </w:rPr>
              <w:t xml:space="preserve"> -   </w:t>
            </w:r>
          </w:p>
        </w:tc>
      </w:tr>
      <w:tr w:rsidR="005145EF" w:rsidRPr="009D7B75" w14:paraId="63DB5B95" w14:textId="77777777" w:rsidTr="00E42C8E">
        <w:trPr>
          <w:trHeight w:val="254"/>
        </w:trPr>
        <w:tc>
          <w:tcPr>
            <w:tcW w:w="6735" w:type="dxa"/>
            <w:tcBorders>
              <w:top w:val="nil"/>
              <w:left w:val="nil"/>
              <w:bottom w:val="single" w:sz="8" w:space="0" w:color="auto"/>
              <w:right w:val="nil"/>
            </w:tcBorders>
            <w:shd w:val="clear" w:color="auto" w:fill="auto"/>
            <w:noWrap/>
            <w:vAlign w:val="center"/>
            <w:hideMark/>
          </w:tcPr>
          <w:p w14:paraId="5F61347B" w14:textId="77777777" w:rsidR="005145EF" w:rsidRPr="009D7B75" w:rsidRDefault="005145EF" w:rsidP="00E42C8E">
            <w:pPr>
              <w:rPr>
                <w:sz w:val="18"/>
                <w:szCs w:val="18"/>
                <w:lang w:eastAsia="tr-TR"/>
              </w:rPr>
            </w:pPr>
            <w:r w:rsidRPr="009D7B75">
              <w:rPr>
                <w:sz w:val="18"/>
                <w:szCs w:val="18"/>
                <w:lang w:eastAsia="tr-TR"/>
              </w:rPr>
              <w:t>Diğer alacaklar</w:t>
            </w:r>
          </w:p>
        </w:tc>
        <w:tc>
          <w:tcPr>
            <w:tcW w:w="1415" w:type="dxa"/>
            <w:tcBorders>
              <w:top w:val="nil"/>
              <w:left w:val="nil"/>
              <w:bottom w:val="nil"/>
              <w:right w:val="nil"/>
            </w:tcBorders>
            <w:shd w:val="clear" w:color="auto" w:fill="auto"/>
            <w:noWrap/>
            <w:vAlign w:val="center"/>
            <w:hideMark/>
          </w:tcPr>
          <w:p w14:paraId="2F272BB4" w14:textId="77777777" w:rsidR="005145EF" w:rsidRPr="009D7B75" w:rsidRDefault="005145EF" w:rsidP="00E42C8E">
            <w:pPr>
              <w:jc w:val="right"/>
              <w:rPr>
                <w:sz w:val="18"/>
                <w:szCs w:val="18"/>
                <w:lang w:eastAsia="tr-TR"/>
              </w:rPr>
            </w:pPr>
            <w:r w:rsidRPr="009D7B75">
              <w:rPr>
                <w:sz w:val="18"/>
                <w:szCs w:val="18"/>
                <w:lang w:eastAsia="tr-TR"/>
              </w:rPr>
              <w:t>6,548,071</w:t>
            </w:r>
          </w:p>
        </w:tc>
        <w:tc>
          <w:tcPr>
            <w:tcW w:w="1415" w:type="dxa"/>
            <w:tcBorders>
              <w:top w:val="nil"/>
              <w:left w:val="nil"/>
              <w:bottom w:val="nil"/>
              <w:right w:val="nil"/>
            </w:tcBorders>
            <w:shd w:val="clear" w:color="auto" w:fill="auto"/>
            <w:noWrap/>
            <w:vAlign w:val="center"/>
            <w:hideMark/>
          </w:tcPr>
          <w:p w14:paraId="0CC45AC8" w14:textId="77777777" w:rsidR="005145EF" w:rsidRPr="009D7B75" w:rsidRDefault="005145EF" w:rsidP="00E42C8E">
            <w:pPr>
              <w:jc w:val="right"/>
              <w:rPr>
                <w:sz w:val="18"/>
                <w:szCs w:val="18"/>
                <w:lang w:eastAsia="tr-TR"/>
              </w:rPr>
            </w:pPr>
            <w:r w:rsidRPr="009D7B75">
              <w:rPr>
                <w:sz w:val="18"/>
                <w:szCs w:val="18"/>
                <w:lang w:eastAsia="tr-TR"/>
              </w:rPr>
              <w:t>4,638,583</w:t>
            </w:r>
          </w:p>
        </w:tc>
      </w:tr>
      <w:tr w:rsidR="005145EF" w:rsidRPr="009D7B75" w14:paraId="0D321BDC" w14:textId="77777777" w:rsidTr="00E42C8E">
        <w:trPr>
          <w:trHeight w:val="254"/>
        </w:trPr>
        <w:tc>
          <w:tcPr>
            <w:tcW w:w="6735" w:type="dxa"/>
            <w:tcBorders>
              <w:top w:val="nil"/>
              <w:left w:val="nil"/>
              <w:bottom w:val="double" w:sz="6" w:space="0" w:color="auto"/>
              <w:right w:val="nil"/>
            </w:tcBorders>
            <w:shd w:val="clear" w:color="auto" w:fill="auto"/>
            <w:noWrap/>
            <w:vAlign w:val="center"/>
            <w:hideMark/>
          </w:tcPr>
          <w:p w14:paraId="7155546B" w14:textId="77777777" w:rsidR="005145EF" w:rsidRPr="009D7B75" w:rsidRDefault="005145EF" w:rsidP="00E42C8E">
            <w:pPr>
              <w:rPr>
                <w:b/>
                <w:bCs/>
                <w:sz w:val="18"/>
                <w:szCs w:val="18"/>
                <w:lang w:eastAsia="tr-TR"/>
              </w:rPr>
            </w:pPr>
            <w:r w:rsidRPr="009D7B75">
              <w:rPr>
                <w:b/>
                <w:bCs/>
                <w:sz w:val="18"/>
                <w:szCs w:val="18"/>
                <w:lang w:eastAsia="tr-TR"/>
              </w:rPr>
              <w:t>Toplam</w:t>
            </w:r>
          </w:p>
        </w:tc>
        <w:tc>
          <w:tcPr>
            <w:tcW w:w="1415" w:type="dxa"/>
            <w:tcBorders>
              <w:top w:val="single" w:sz="8" w:space="0" w:color="auto"/>
              <w:left w:val="nil"/>
              <w:bottom w:val="double" w:sz="6" w:space="0" w:color="auto"/>
              <w:right w:val="nil"/>
            </w:tcBorders>
            <w:shd w:val="clear" w:color="auto" w:fill="auto"/>
            <w:noWrap/>
            <w:vAlign w:val="center"/>
            <w:hideMark/>
          </w:tcPr>
          <w:p w14:paraId="71947F49" w14:textId="77777777" w:rsidR="005145EF" w:rsidRPr="009D7B75" w:rsidRDefault="005145EF" w:rsidP="00E42C8E">
            <w:pPr>
              <w:jc w:val="right"/>
              <w:rPr>
                <w:b/>
                <w:bCs/>
                <w:sz w:val="18"/>
                <w:szCs w:val="18"/>
                <w:lang w:eastAsia="tr-TR"/>
              </w:rPr>
            </w:pPr>
            <w:r w:rsidRPr="009D7B75">
              <w:rPr>
                <w:b/>
                <w:bCs/>
                <w:sz w:val="18"/>
                <w:szCs w:val="18"/>
                <w:lang w:eastAsia="tr-TR"/>
              </w:rPr>
              <w:t>70,665,592</w:t>
            </w:r>
          </w:p>
        </w:tc>
        <w:tc>
          <w:tcPr>
            <w:tcW w:w="1415" w:type="dxa"/>
            <w:tcBorders>
              <w:top w:val="single" w:sz="8" w:space="0" w:color="auto"/>
              <w:left w:val="nil"/>
              <w:bottom w:val="double" w:sz="6" w:space="0" w:color="auto"/>
              <w:right w:val="nil"/>
            </w:tcBorders>
            <w:shd w:val="clear" w:color="auto" w:fill="auto"/>
            <w:noWrap/>
            <w:vAlign w:val="center"/>
            <w:hideMark/>
          </w:tcPr>
          <w:p w14:paraId="68E3FB71" w14:textId="77777777" w:rsidR="005145EF" w:rsidRPr="009D7B75" w:rsidRDefault="005145EF" w:rsidP="00E42C8E">
            <w:pPr>
              <w:jc w:val="right"/>
              <w:rPr>
                <w:b/>
                <w:bCs/>
                <w:sz w:val="18"/>
                <w:szCs w:val="18"/>
                <w:lang w:eastAsia="tr-TR"/>
              </w:rPr>
            </w:pPr>
            <w:r w:rsidRPr="009D7B75">
              <w:rPr>
                <w:b/>
                <w:bCs/>
                <w:sz w:val="18"/>
                <w:szCs w:val="18"/>
                <w:lang w:eastAsia="tr-TR"/>
              </w:rPr>
              <w:t>62,529,195</w:t>
            </w:r>
          </w:p>
        </w:tc>
      </w:tr>
    </w:tbl>
    <w:p w14:paraId="476D7696" w14:textId="77777777" w:rsidR="005145EF" w:rsidRPr="009D7B75" w:rsidRDefault="005145EF" w:rsidP="007E0BA3">
      <w:pPr>
        <w:autoSpaceDE w:val="0"/>
        <w:autoSpaceDN w:val="0"/>
        <w:adjustRightInd w:val="0"/>
        <w:jc w:val="both"/>
        <w:rPr>
          <w:sz w:val="16"/>
          <w:szCs w:val="16"/>
          <w:lang w:eastAsia="zh-CN"/>
        </w:rPr>
      </w:pPr>
    </w:p>
    <w:p w14:paraId="36E05756" w14:textId="212FF241" w:rsidR="007E0BA3" w:rsidRPr="009D7B75" w:rsidRDefault="007E0BA3" w:rsidP="007E0BA3">
      <w:pPr>
        <w:autoSpaceDE w:val="0"/>
        <w:autoSpaceDN w:val="0"/>
        <w:adjustRightInd w:val="0"/>
        <w:jc w:val="both"/>
        <w:rPr>
          <w:sz w:val="16"/>
          <w:szCs w:val="16"/>
          <w:lang w:eastAsia="zh-CN"/>
        </w:rPr>
      </w:pPr>
      <w:r w:rsidRPr="009D7B75">
        <w:rPr>
          <w:sz w:val="16"/>
          <w:szCs w:val="16"/>
          <w:lang w:eastAsia="zh-CN"/>
        </w:rPr>
        <w:t>(*)    Kredi riski azaltımı öncesi, krediye dönüşüm oranı sonrası risk tutarları verilmiştir.</w:t>
      </w:r>
    </w:p>
    <w:p w14:paraId="57836052" w14:textId="77777777" w:rsidR="007E0BA3" w:rsidRPr="009D7B75" w:rsidRDefault="007E0BA3" w:rsidP="007E0BA3">
      <w:pPr>
        <w:autoSpaceDE w:val="0"/>
        <w:autoSpaceDN w:val="0"/>
        <w:adjustRightInd w:val="0"/>
        <w:jc w:val="both"/>
        <w:rPr>
          <w:sz w:val="16"/>
          <w:szCs w:val="16"/>
          <w:lang w:eastAsia="zh-CN"/>
        </w:rPr>
      </w:pPr>
      <w:r w:rsidRPr="009D7B75">
        <w:rPr>
          <w:sz w:val="16"/>
          <w:szCs w:val="16"/>
          <w:lang w:eastAsia="zh-CN"/>
        </w:rPr>
        <w:t>(**</w:t>
      </w:r>
      <w:proofErr w:type="gramStart"/>
      <w:r w:rsidRPr="009D7B75">
        <w:rPr>
          <w:sz w:val="16"/>
          <w:szCs w:val="16"/>
          <w:lang w:eastAsia="zh-CN"/>
        </w:rPr>
        <w:t>)  Ortalama</w:t>
      </w:r>
      <w:proofErr w:type="gramEnd"/>
      <w:r w:rsidRPr="009D7B75">
        <w:rPr>
          <w:sz w:val="16"/>
          <w:szCs w:val="16"/>
          <w:lang w:eastAsia="zh-CN"/>
        </w:rPr>
        <w:t xml:space="preserve"> risk tutarı, Bankaların Sermaye Yeterliliğinin Ölçülmesine ve Değerlendirilmesine İlişkin Yönetmelik uyarınca aylık olarak hazırlanan      </w:t>
      </w:r>
    </w:p>
    <w:p w14:paraId="66132113" w14:textId="77777777" w:rsidR="007E0BA3" w:rsidRPr="009D7B75" w:rsidRDefault="007E0BA3" w:rsidP="007E0BA3">
      <w:pPr>
        <w:autoSpaceDE w:val="0"/>
        <w:autoSpaceDN w:val="0"/>
        <w:adjustRightInd w:val="0"/>
        <w:jc w:val="both"/>
        <w:rPr>
          <w:sz w:val="16"/>
          <w:szCs w:val="16"/>
          <w:lang w:eastAsia="zh-CN"/>
        </w:rPr>
      </w:pPr>
      <w:r w:rsidRPr="009D7B75">
        <w:rPr>
          <w:sz w:val="16"/>
          <w:szCs w:val="16"/>
          <w:lang w:eastAsia="zh-CN"/>
        </w:rPr>
        <w:t xml:space="preserve">         </w:t>
      </w:r>
      <w:proofErr w:type="gramStart"/>
      <w:r w:rsidRPr="009D7B75">
        <w:rPr>
          <w:sz w:val="16"/>
          <w:szCs w:val="16"/>
          <w:lang w:eastAsia="zh-CN"/>
        </w:rPr>
        <w:t>raporlardaki</w:t>
      </w:r>
      <w:proofErr w:type="gramEnd"/>
      <w:r w:rsidRPr="009D7B75">
        <w:rPr>
          <w:sz w:val="16"/>
          <w:szCs w:val="16"/>
          <w:lang w:eastAsia="zh-CN"/>
        </w:rPr>
        <w:t xml:space="preserve"> değerlerin aritmetik ortalaması alınarak tespit edilmiştir.</w:t>
      </w:r>
    </w:p>
    <w:p w14:paraId="027D2485" w14:textId="5C3B45DA" w:rsidR="007E0BA3" w:rsidRPr="009D7B75" w:rsidRDefault="007E0BA3" w:rsidP="00B30841">
      <w:pPr>
        <w:jc w:val="both"/>
      </w:pPr>
    </w:p>
    <w:p w14:paraId="68F3B0B5" w14:textId="03B708E4" w:rsidR="007E0BA3" w:rsidRPr="009D7B75" w:rsidRDefault="007E0BA3" w:rsidP="00B30841">
      <w:pPr>
        <w:jc w:val="both"/>
      </w:pPr>
    </w:p>
    <w:p w14:paraId="1FDCD6F1" w14:textId="65940865" w:rsidR="007E0BA3" w:rsidRPr="009D7B75" w:rsidRDefault="007E0BA3" w:rsidP="00B30841">
      <w:pPr>
        <w:jc w:val="both"/>
      </w:pPr>
    </w:p>
    <w:p w14:paraId="7B13044C" w14:textId="3D23F930" w:rsidR="007E0BA3" w:rsidRPr="009D7B75" w:rsidRDefault="007E0BA3" w:rsidP="00B30841">
      <w:pPr>
        <w:jc w:val="both"/>
      </w:pPr>
    </w:p>
    <w:p w14:paraId="281B76EA" w14:textId="7CA02CD7" w:rsidR="007E0BA3" w:rsidRPr="009D7B75" w:rsidRDefault="007E0BA3" w:rsidP="00B30841">
      <w:pPr>
        <w:jc w:val="both"/>
      </w:pPr>
    </w:p>
    <w:p w14:paraId="27E5245A" w14:textId="0E87C5AB" w:rsidR="007E0BA3" w:rsidRPr="009D7B75" w:rsidRDefault="007E0BA3" w:rsidP="00B30841">
      <w:pPr>
        <w:jc w:val="both"/>
      </w:pPr>
    </w:p>
    <w:p w14:paraId="09B6E919" w14:textId="7BA8AC57" w:rsidR="007E0BA3" w:rsidRPr="009D7B75" w:rsidRDefault="007E0BA3" w:rsidP="00B30841">
      <w:pPr>
        <w:jc w:val="both"/>
      </w:pPr>
    </w:p>
    <w:p w14:paraId="10E87C85" w14:textId="2C4B0614" w:rsidR="007E0BA3" w:rsidRPr="009D7B75" w:rsidRDefault="007E0BA3" w:rsidP="00B30841">
      <w:pPr>
        <w:jc w:val="both"/>
      </w:pPr>
    </w:p>
    <w:p w14:paraId="5534F199" w14:textId="19CAA92D" w:rsidR="007E0BA3" w:rsidRPr="009D7B75" w:rsidRDefault="007E0BA3" w:rsidP="00B30841">
      <w:pPr>
        <w:jc w:val="both"/>
      </w:pPr>
    </w:p>
    <w:p w14:paraId="0EC8EC68" w14:textId="0ECCFB44" w:rsidR="007E0BA3" w:rsidRPr="009D7B75" w:rsidRDefault="007E0BA3" w:rsidP="00B30841">
      <w:pPr>
        <w:jc w:val="both"/>
      </w:pPr>
    </w:p>
    <w:p w14:paraId="68D01FEA" w14:textId="7655C72E" w:rsidR="007E0BA3" w:rsidRPr="009D7B75" w:rsidRDefault="007E0BA3" w:rsidP="00B30841">
      <w:pPr>
        <w:jc w:val="both"/>
      </w:pPr>
    </w:p>
    <w:p w14:paraId="53C71DDB" w14:textId="029C8B72" w:rsidR="007E0BA3" w:rsidRPr="009D7B75" w:rsidRDefault="007E0BA3" w:rsidP="00B30841">
      <w:pPr>
        <w:jc w:val="both"/>
      </w:pPr>
    </w:p>
    <w:p w14:paraId="4A9E5766" w14:textId="36614C3A" w:rsidR="007E0BA3" w:rsidRPr="009D7B75" w:rsidRDefault="007E0BA3" w:rsidP="00B30841">
      <w:pPr>
        <w:jc w:val="both"/>
      </w:pPr>
    </w:p>
    <w:p w14:paraId="4DB61BAB" w14:textId="3A33F30E" w:rsidR="007E0BA3" w:rsidRPr="009D7B75" w:rsidRDefault="007E0BA3" w:rsidP="00B30841">
      <w:pPr>
        <w:jc w:val="both"/>
      </w:pPr>
    </w:p>
    <w:p w14:paraId="76002F48" w14:textId="08E592F2" w:rsidR="007E0BA3" w:rsidRPr="009D7B75" w:rsidRDefault="007E0BA3" w:rsidP="00B30841">
      <w:pPr>
        <w:jc w:val="both"/>
      </w:pPr>
    </w:p>
    <w:p w14:paraId="6A4310AC" w14:textId="7718F7F5" w:rsidR="007E0BA3" w:rsidRPr="009D7B75" w:rsidRDefault="007E0BA3" w:rsidP="00B30841">
      <w:pPr>
        <w:jc w:val="both"/>
      </w:pPr>
    </w:p>
    <w:p w14:paraId="13ED7A3A" w14:textId="2FDFADD6" w:rsidR="007E0BA3" w:rsidRPr="009D7B75" w:rsidRDefault="007E0BA3" w:rsidP="00B30841">
      <w:pPr>
        <w:jc w:val="both"/>
      </w:pPr>
    </w:p>
    <w:p w14:paraId="331CB5F9" w14:textId="73C73F5C" w:rsidR="007E0BA3" w:rsidRPr="009D7B75" w:rsidRDefault="007E0BA3" w:rsidP="00B30841">
      <w:pPr>
        <w:jc w:val="both"/>
      </w:pPr>
    </w:p>
    <w:p w14:paraId="3DD6995E" w14:textId="58A16BD6" w:rsidR="007E0BA3" w:rsidRPr="009D7B75" w:rsidRDefault="007E0BA3" w:rsidP="00B30841">
      <w:pPr>
        <w:jc w:val="both"/>
      </w:pPr>
    </w:p>
    <w:p w14:paraId="43B2D466" w14:textId="6B1CD874" w:rsidR="007E0BA3" w:rsidRPr="009D7B75" w:rsidRDefault="007E0BA3" w:rsidP="00B30841">
      <w:pPr>
        <w:jc w:val="both"/>
      </w:pPr>
    </w:p>
    <w:p w14:paraId="4CA8C01E" w14:textId="56158B72" w:rsidR="007E0BA3" w:rsidRPr="009D7B75" w:rsidRDefault="007E0BA3" w:rsidP="00B30841">
      <w:pPr>
        <w:jc w:val="both"/>
      </w:pPr>
    </w:p>
    <w:p w14:paraId="139371C7" w14:textId="577E9D27" w:rsidR="007E0BA3" w:rsidRPr="009D7B75" w:rsidRDefault="007E0BA3" w:rsidP="00B30841">
      <w:pPr>
        <w:jc w:val="both"/>
      </w:pPr>
    </w:p>
    <w:p w14:paraId="2F5FC918" w14:textId="0D996A6B" w:rsidR="007E0BA3" w:rsidRPr="009D7B75" w:rsidRDefault="007E0BA3" w:rsidP="00B30841">
      <w:pPr>
        <w:jc w:val="both"/>
      </w:pPr>
    </w:p>
    <w:p w14:paraId="5194411E" w14:textId="5C121C07" w:rsidR="007E0BA3" w:rsidRPr="009D7B75" w:rsidRDefault="007E0BA3" w:rsidP="00B30841">
      <w:pPr>
        <w:jc w:val="both"/>
      </w:pPr>
    </w:p>
    <w:p w14:paraId="3DCA3214" w14:textId="2D449291" w:rsidR="007E0BA3" w:rsidRPr="009D7B75" w:rsidRDefault="007E0BA3" w:rsidP="00B30841">
      <w:pPr>
        <w:jc w:val="both"/>
      </w:pPr>
    </w:p>
    <w:p w14:paraId="3AB798D2" w14:textId="38EB58CF" w:rsidR="007E0BA3" w:rsidRPr="009D7B75" w:rsidRDefault="007E0BA3" w:rsidP="00B30841">
      <w:pPr>
        <w:jc w:val="both"/>
      </w:pPr>
    </w:p>
    <w:p w14:paraId="37BAD58A" w14:textId="03457538" w:rsidR="007E0BA3" w:rsidRPr="009D7B75" w:rsidRDefault="007E0BA3" w:rsidP="00B30841">
      <w:pPr>
        <w:jc w:val="both"/>
      </w:pPr>
    </w:p>
    <w:p w14:paraId="1AAE96E9" w14:textId="26A248AC" w:rsidR="007E0BA3" w:rsidRPr="009D7B75" w:rsidRDefault="007E0BA3" w:rsidP="00B30841">
      <w:pPr>
        <w:jc w:val="both"/>
      </w:pPr>
    </w:p>
    <w:p w14:paraId="3ACAAC9A" w14:textId="2E50B00D" w:rsidR="007E0BA3" w:rsidRPr="009D7B75" w:rsidRDefault="007E0BA3" w:rsidP="00B30841">
      <w:pPr>
        <w:jc w:val="both"/>
      </w:pPr>
    </w:p>
    <w:p w14:paraId="687E9C6A" w14:textId="3F06606C" w:rsidR="007E0BA3" w:rsidRPr="009D7B75" w:rsidRDefault="007E0BA3" w:rsidP="00B30841">
      <w:pPr>
        <w:jc w:val="both"/>
      </w:pPr>
    </w:p>
    <w:p w14:paraId="72ADED0B" w14:textId="3B340FAC" w:rsidR="007E0BA3" w:rsidRPr="009D7B75" w:rsidRDefault="007E0BA3" w:rsidP="00B30841">
      <w:pPr>
        <w:jc w:val="both"/>
      </w:pPr>
    </w:p>
    <w:p w14:paraId="574A144C" w14:textId="2A154734" w:rsidR="007E0BA3" w:rsidRPr="009D7B75" w:rsidRDefault="007E0BA3" w:rsidP="00B30841">
      <w:pPr>
        <w:jc w:val="both"/>
      </w:pPr>
    </w:p>
    <w:p w14:paraId="0D5954E9" w14:textId="13F29E33" w:rsidR="007E0BA3" w:rsidRPr="009D7B75" w:rsidRDefault="007E0BA3" w:rsidP="00F42AEF">
      <w:pPr>
        <w:jc w:val="center"/>
      </w:pPr>
    </w:p>
    <w:p w14:paraId="1DE81AC4" w14:textId="77777777" w:rsidR="00C974BD" w:rsidRDefault="00C974BD" w:rsidP="007E0BA3">
      <w:pPr>
        <w:pStyle w:val="BodyText"/>
        <w:ind w:hanging="567"/>
        <w:jc w:val="left"/>
        <w:rPr>
          <w:b/>
          <w:sz w:val="18"/>
          <w:szCs w:val="18"/>
          <w:lang w:eastAsia="tr-TR"/>
        </w:rPr>
      </w:pPr>
    </w:p>
    <w:p w14:paraId="74D49584" w14:textId="77777777" w:rsidR="00C974BD" w:rsidRDefault="00C974BD" w:rsidP="007E0BA3">
      <w:pPr>
        <w:pStyle w:val="BodyText"/>
        <w:ind w:hanging="567"/>
        <w:jc w:val="left"/>
        <w:rPr>
          <w:b/>
          <w:sz w:val="18"/>
          <w:szCs w:val="18"/>
          <w:lang w:eastAsia="tr-TR"/>
        </w:rPr>
      </w:pPr>
    </w:p>
    <w:p w14:paraId="5DABCA71" w14:textId="6C5786A0" w:rsidR="007E0BA3" w:rsidRPr="009D7B75" w:rsidRDefault="007E0BA3" w:rsidP="007E0BA3">
      <w:pPr>
        <w:pStyle w:val="BodyText"/>
        <w:ind w:hanging="567"/>
        <w:jc w:val="left"/>
      </w:pPr>
      <w:r w:rsidRPr="009D7B75">
        <w:rPr>
          <w:b/>
          <w:sz w:val="18"/>
          <w:szCs w:val="18"/>
          <w:lang w:eastAsia="tr-TR"/>
        </w:rPr>
        <w:lastRenderedPageBreak/>
        <w:t>2.1.      Önemli Bölgelerdeki Önemlilik Arz Eden Risklere İlişkin Profil:</w:t>
      </w:r>
    </w:p>
    <w:p w14:paraId="721E3574" w14:textId="77777777" w:rsidR="007E0BA3" w:rsidRPr="009D7B75" w:rsidRDefault="007E0BA3" w:rsidP="00B30841">
      <w:pPr>
        <w:jc w:val="both"/>
      </w:pPr>
    </w:p>
    <w:p w14:paraId="67576892" w14:textId="589E53E1" w:rsidR="00930F2F" w:rsidRPr="009D7B75" w:rsidRDefault="00930F2F" w:rsidP="00930F2F">
      <w:pPr>
        <w:jc w:val="both"/>
        <w:rPr>
          <w:lang w:eastAsia="tr-TR"/>
        </w:rPr>
      </w:pPr>
    </w:p>
    <w:tbl>
      <w:tblPr>
        <w:tblW w:w="10784" w:type="dxa"/>
        <w:tblInd w:w="-676" w:type="dxa"/>
        <w:tblCellMar>
          <w:left w:w="70" w:type="dxa"/>
          <w:right w:w="70" w:type="dxa"/>
        </w:tblCellMar>
        <w:tblLook w:val="04A0" w:firstRow="1" w:lastRow="0" w:firstColumn="1" w:lastColumn="0" w:noHBand="0" w:noVBand="1"/>
      </w:tblPr>
      <w:tblGrid>
        <w:gridCol w:w="1600"/>
        <w:gridCol w:w="901"/>
        <w:gridCol w:w="914"/>
        <w:gridCol w:w="834"/>
        <w:gridCol w:w="680"/>
        <w:gridCol w:w="680"/>
        <w:gridCol w:w="1094"/>
        <w:gridCol w:w="620"/>
        <w:gridCol w:w="654"/>
        <w:gridCol w:w="781"/>
        <w:gridCol w:w="727"/>
        <w:gridCol w:w="647"/>
        <w:gridCol w:w="680"/>
      </w:tblGrid>
      <w:tr w:rsidR="00930F2F" w:rsidRPr="009D7B75" w14:paraId="523914F7" w14:textId="77777777" w:rsidTr="00930F2F">
        <w:trPr>
          <w:divId w:val="243495825"/>
          <w:trHeight w:val="469"/>
        </w:trPr>
        <w:tc>
          <w:tcPr>
            <w:tcW w:w="1597" w:type="dxa"/>
            <w:tcBorders>
              <w:top w:val="single" w:sz="8" w:space="0" w:color="auto"/>
              <w:left w:val="nil"/>
              <w:bottom w:val="single" w:sz="8" w:space="0" w:color="auto"/>
              <w:right w:val="nil"/>
            </w:tcBorders>
            <w:shd w:val="clear" w:color="auto" w:fill="auto"/>
            <w:vAlign w:val="center"/>
            <w:hideMark/>
          </w:tcPr>
          <w:p w14:paraId="3080EF01" w14:textId="482C5220" w:rsidR="00930F2F" w:rsidRPr="009D7B75" w:rsidRDefault="00930F2F" w:rsidP="00930F2F">
            <w:pPr>
              <w:rPr>
                <w:b/>
                <w:bCs/>
                <w:sz w:val="12"/>
                <w:szCs w:val="12"/>
                <w:lang w:eastAsia="tr-TR"/>
              </w:rPr>
            </w:pPr>
            <w:r w:rsidRPr="009D7B75">
              <w:rPr>
                <w:b/>
                <w:bCs/>
                <w:sz w:val="12"/>
                <w:szCs w:val="12"/>
                <w:lang w:eastAsia="tr-TR"/>
              </w:rPr>
              <w:t>Cari Dönem (*)</w:t>
            </w:r>
          </w:p>
        </w:tc>
        <w:tc>
          <w:tcPr>
            <w:tcW w:w="899" w:type="dxa"/>
            <w:tcBorders>
              <w:top w:val="single" w:sz="8" w:space="0" w:color="auto"/>
              <w:left w:val="nil"/>
              <w:bottom w:val="single" w:sz="8" w:space="0" w:color="auto"/>
              <w:right w:val="nil"/>
            </w:tcBorders>
            <w:shd w:val="clear" w:color="auto" w:fill="auto"/>
            <w:vAlign w:val="center"/>
            <w:hideMark/>
          </w:tcPr>
          <w:p w14:paraId="5D5DC377" w14:textId="77777777" w:rsidR="00930F2F" w:rsidRPr="009D7B75" w:rsidRDefault="00930F2F" w:rsidP="00930F2F">
            <w:pPr>
              <w:jc w:val="right"/>
              <w:rPr>
                <w:b/>
                <w:bCs/>
                <w:sz w:val="12"/>
                <w:szCs w:val="12"/>
                <w:lang w:eastAsia="tr-TR"/>
              </w:rPr>
            </w:pPr>
            <w:r w:rsidRPr="009D7B75">
              <w:rPr>
                <w:b/>
                <w:bCs/>
                <w:sz w:val="12"/>
                <w:szCs w:val="12"/>
                <w:lang w:eastAsia="tr-TR"/>
              </w:rPr>
              <w:t>Merkezi yönetimlerden veya merkez bankalarından şarta bağlı olan ve olmayan alacaklar</w:t>
            </w:r>
          </w:p>
        </w:tc>
        <w:tc>
          <w:tcPr>
            <w:tcW w:w="912" w:type="dxa"/>
            <w:tcBorders>
              <w:top w:val="single" w:sz="8" w:space="0" w:color="auto"/>
              <w:left w:val="nil"/>
              <w:bottom w:val="single" w:sz="8" w:space="0" w:color="auto"/>
              <w:right w:val="nil"/>
            </w:tcBorders>
            <w:shd w:val="clear" w:color="auto" w:fill="auto"/>
            <w:vAlign w:val="center"/>
            <w:hideMark/>
          </w:tcPr>
          <w:p w14:paraId="71209EB8" w14:textId="77777777" w:rsidR="00930F2F" w:rsidRPr="009D7B75" w:rsidRDefault="00930F2F" w:rsidP="00930F2F">
            <w:pPr>
              <w:jc w:val="right"/>
              <w:rPr>
                <w:b/>
                <w:bCs/>
                <w:sz w:val="12"/>
                <w:szCs w:val="12"/>
                <w:lang w:eastAsia="tr-TR"/>
              </w:rPr>
            </w:pPr>
            <w:r w:rsidRPr="009D7B75">
              <w:rPr>
                <w:b/>
                <w:bCs/>
                <w:sz w:val="12"/>
                <w:szCs w:val="12"/>
                <w:lang w:eastAsia="tr-TR"/>
              </w:rPr>
              <w:t>Çok Taraflı Kalkınma Bankalarından Şarta Bağlı Olan ve Olmayan Alacaklar</w:t>
            </w:r>
          </w:p>
        </w:tc>
        <w:tc>
          <w:tcPr>
            <w:tcW w:w="832" w:type="dxa"/>
            <w:tcBorders>
              <w:top w:val="single" w:sz="8" w:space="0" w:color="auto"/>
              <w:left w:val="nil"/>
              <w:bottom w:val="single" w:sz="8" w:space="0" w:color="auto"/>
              <w:right w:val="nil"/>
            </w:tcBorders>
            <w:shd w:val="clear" w:color="auto" w:fill="auto"/>
            <w:vAlign w:val="center"/>
            <w:hideMark/>
          </w:tcPr>
          <w:p w14:paraId="0B75E7AB" w14:textId="77777777" w:rsidR="00930F2F" w:rsidRPr="009D7B75" w:rsidRDefault="00930F2F" w:rsidP="00930F2F">
            <w:pPr>
              <w:jc w:val="right"/>
              <w:rPr>
                <w:b/>
                <w:bCs/>
                <w:sz w:val="12"/>
                <w:szCs w:val="12"/>
                <w:lang w:eastAsia="tr-TR"/>
              </w:rPr>
            </w:pPr>
            <w:r w:rsidRPr="009D7B75">
              <w:rPr>
                <w:b/>
                <w:bCs/>
                <w:sz w:val="12"/>
                <w:szCs w:val="12"/>
                <w:lang w:eastAsia="tr-TR"/>
              </w:rPr>
              <w:t>Bankalar ve aracı kurumlardan şarta bağlı olan ve olmayan alacaklar</w:t>
            </w:r>
          </w:p>
        </w:tc>
        <w:tc>
          <w:tcPr>
            <w:tcW w:w="678" w:type="dxa"/>
            <w:tcBorders>
              <w:top w:val="single" w:sz="8" w:space="0" w:color="auto"/>
              <w:left w:val="nil"/>
              <w:bottom w:val="single" w:sz="8" w:space="0" w:color="auto"/>
              <w:right w:val="nil"/>
            </w:tcBorders>
            <w:shd w:val="clear" w:color="auto" w:fill="auto"/>
            <w:vAlign w:val="center"/>
            <w:hideMark/>
          </w:tcPr>
          <w:p w14:paraId="4545311C" w14:textId="77777777" w:rsidR="00930F2F" w:rsidRPr="009D7B75" w:rsidRDefault="00930F2F" w:rsidP="00930F2F">
            <w:pPr>
              <w:jc w:val="right"/>
              <w:rPr>
                <w:b/>
                <w:bCs/>
                <w:sz w:val="12"/>
                <w:szCs w:val="12"/>
                <w:lang w:eastAsia="tr-TR"/>
              </w:rPr>
            </w:pPr>
            <w:r w:rsidRPr="009D7B75">
              <w:rPr>
                <w:b/>
                <w:bCs/>
                <w:sz w:val="12"/>
                <w:szCs w:val="12"/>
                <w:lang w:eastAsia="tr-TR"/>
              </w:rPr>
              <w:t>Şarta bağlı olan ve olmayan kurumsal alacaklar</w:t>
            </w:r>
          </w:p>
        </w:tc>
        <w:tc>
          <w:tcPr>
            <w:tcW w:w="678" w:type="dxa"/>
            <w:tcBorders>
              <w:top w:val="single" w:sz="8" w:space="0" w:color="auto"/>
              <w:left w:val="nil"/>
              <w:bottom w:val="single" w:sz="8" w:space="0" w:color="auto"/>
              <w:right w:val="nil"/>
            </w:tcBorders>
            <w:shd w:val="clear" w:color="auto" w:fill="auto"/>
            <w:vAlign w:val="center"/>
            <w:hideMark/>
          </w:tcPr>
          <w:p w14:paraId="0A79DC89" w14:textId="77777777" w:rsidR="00930F2F" w:rsidRPr="009D7B75" w:rsidRDefault="00930F2F" w:rsidP="00930F2F">
            <w:pPr>
              <w:jc w:val="right"/>
              <w:rPr>
                <w:b/>
                <w:bCs/>
                <w:sz w:val="12"/>
                <w:szCs w:val="12"/>
                <w:lang w:eastAsia="tr-TR"/>
              </w:rPr>
            </w:pPr>
            <w:r w:rsidRPr="009D7B75">
              <w:rPr>
                <w:b/>
                <w:bCs/>
                <w:sz w:val="12"/>
                <w:szCs w:val="12"/>
                <w:lang w:eastAsia="tr-TR"/>
              </w:rPr>
              <w:t>Şarta bağlı olan ve olmayan perakende alacaklar</w:t>
            </w:r>
          </w:p>
        </w:tc>
        <w:tc>
          <w:tcPr>
            <w:tcW w:w="1091" w:type="dxa"/>
            <w:tcBorders>
              <w:top w:val="single" w:sz="8" w:space="0" w:color="auto"/>
              <w:left w:val="nil"/>
              <w:bottom w:val="single" w:sz="8" w:space="0" w:color="auto"/>
              <w:right w:val="nil"/>
            </w:tcBorders>
            <w:shd w:val="clear" w:color="auto" w:fill="auto"/>
            <w:vAlign w:val="center"/>
            <w:hideMark/>
          </w:tcPr>
          <w:p w14:paraId="000E33B0" w14:textId="77777777" w:rsidR="00930F2F" w:rsidRPr="009D7B75" w:rsidRDefault="00930F2F" w:rsidP="00930F2F">
            <w:pPr>
              <w:jc w:val="right"/>
              <w:rPr>
                <w:b/>
                <w:bCs/>
                <w:sz w:val="12"/>
                <w:szCs w:val="12"/>
                <w:lang w:eastAsia="tr-TR"/>
              </w:rPr>
            </w:pPr>
            <w:r w:rsidRPr="009D7B75">
              <w:rPr>
                <w:b/>
                <w:bCs/>
                <w:sz w:val="12"/>
                <w:szCs w:val="12"/>
                <w:lang w:eastAsia="tr-TR"/>
              </w:rPr>
              <w:t>Şarta bağlı olan ve olmayan gayrimenkul ipoteğiyle teminatlandırılmış alacaklar</w:t>
            </w:r>
          </w:p>
        </w:tc>
        <w:tc>
          <w:tcPr>
            <w:tcW w:w="618" w:type="dxa"/>
            <w:tcBorders>
              <w:top w:val="single" w:sz="8" w:space="0" w:color="auto"/>
              <w:left w:val="nil"/>
              <w:bottom w:val="single" w:sz="8" w:space="0" w:color="auto"/>
              <w:right w:val="nil"/>
            </w:tcBorders>
            <w:shd w:val="clear" w:color="auto" w:fill="auto"/>
            <w:vAlign w:val="center"/>
            <w:hideMark/>
          </w:tcPr>
          <w:p w14:paraId="3BE19817" w14:textId="77777777" w:rsidR="00930F2F" w:rsidRPr="009D7B75" w:rsidRDefault="00930F2F" w:rsidP="00930F2F">
            <w:pPr>
              <w:jc w:val="right"/>
              <w:rPr>
                <w:b/>
                <w:bCs/>
                <w:sz w:val="12"/>
                <w:szCs w:val="12"/>
                <w:lang w:eastAsia="tr-TR"/>
              </w:rPr>
            </w:pPr>
            <w:r w:rsidRPr="009D7B75">
              <w:rPr>
                <w:b/>
                <w:bCs/>
                <w:sz w:val="12"/>
                <w:szCs w:val="12"/>
                <w:lang w:eastAsia="tr-TR"/>
              </w:rPr>
              <w:t>Tahsili gecikmiş alacaklar</w:t>
            </w:r>
          </w:p>
        </w:tc>
        <w:tc>
          <w:tcPr>
            <w:tcW w:w="652" w:type="dxa"/>
            <w:tcBorders>
              <w:top w:val="single" w:sz="8" w:space="0" w:color="auto"/>
              <w:left w:val="nil"/>
              <w:bottom w:val="single" w:sz="8" w:space="0" w:color="auto"/>
              <w:right w:val="nil"/>
            </w:tcBorders>
            <w:shd w:val="clear" w:color="auto" w:fill="auto"/>
            <w:vAlign w:val="center"/>
            <w:hideMark/>
          </w:tcPr>
          <w:p w14:paraId="58948A30" w14:textId="77777777" w:rsidR="00930F2F" w:rsidRPr="009D7B75" w:rsidRDefault="00930F2F" w:rsidP="00930F2F">
            <w:pPr>
              <w:jc w:val="right"/>
              <w:rPr>
                <w:b/>
                <w:bCs/>
                <w:sz w:val="12"/>
                <w:szCs w:val="12"/>
                <w:lang w:eastAsia="tr-TR"/>
              </w:rPr>
            </w:pPr>
            <w:r w:rsidRPr="009D7B75">
              <w:rPr>
                <w:b/>
                <w:bCs/>
                <w:sz w:val="12"/>
                <w:szCs w:val="12"/>
                <w:lang w:eastAsia="tr-TR"/>
              </w:rPr>
              <w:t>Kurulca riski yüksek olarak belirlenen alacaklar</w:t>
            </w:r>
          </w:p>
        </w:tc>
        <w:tc>
          <w:tcPr>
            <w:tcW w:w="779" w:type="dxa"/>
            <w:tcBorders>
              <w:top w:val="single" w:sz="8" w:space="0" w:color="auto"/>
              <w:left w:val="nil"/>
              <w:bottom w:val="single" w:sz="8" w:space="0" w:color="auto"/>
              <w:right w:val="nil"/>
            </w:tcBorders>
            <w:shd w:val="clear" w:color="auto" w:fill="auto"/>
            <w:vAlign w:val="center"/>
            <w:hideMark/>
          </w:tcPr>
          <w:p w14:paraId="55864720" w14:textId="77777777" w:rsidR="00930F2F" w:rsidRPr="009D7B75" w:rsidRDefault="00930F2F" w:rsidP="00930F2F">
            <w:pPr>
              <w:jc w:val="right"/>
              <w:rPr>
                <w:b/>
                <w:bCs/>
                <w:sz w:val="12"/>
                <w:szCs w:val="12"/>
                <w:lang w:eastAsia="tr-TR"/>
              </w:rPr>
            </w:pPr>
            <w:r w:rsidRPr="009D7B75">
              <w:rPr>
                <w:b/>
                <w:bCs/>
                <w:sz w:val="12"/>
                <w:szCs w:val="12"/>
                <w:lang w:eastAsia="tr-TR"/>
              </w:rPr>
              <w:t>Kolektif yatırım kuruluşu niteliğindeki yatırımlar</w:t>
            </w:r>
          </w:p>
        </w:tc>
        <w:tc>
          <w:tcPr>
            <w:tcW w:w="725" w:type="dxa"/>
            <w:tcBorders>
              <w:top w:val="single" w:sz="8" w:space="0" w:color="auto"/>
              <w:left w:val="nil"/>
              <w:bottom w:val="single" w:sz="8" w:space="0" w:color="auto"/>
              <w:right w:val="nil"/>
            </w:tcBorders>
            <w:shd w:val="clear" w:color="auto" w:fill="auto"/>
            <w:vAlign w:val="center"/>
            <w:hideMark/>
          </w:tcPr>
          <w:p w14:paraId="1B6381DA" w14:textId="77777777" w:rsidR="00930F2F" w:rsidRPr="009D7B75" w:rsidRDefault="00930F2F" w:rsidP="00930F2F">
            <w:pPr>
              <w:jc w:val="right"/>
              <w:rPr>
                <w:b/>
                <w:bCs/>
                <w:sz w:val="12"/>
                <w:szCs w:val="12"/>
                <w:lang w:eastAsia="tr-TR"/>
              </w:rPr>
            </w:pPr>
            <w:r w:rsidRPr="009D7B75">
              <w:rPr>
                <w:b/>
                <w:bCs/>
                <w:sz w:val="12"/>
                <w:szCs w:val="12"/>
                <w:lang w:eastAsia="tr-TR"/>
              </w:rPr>
              <w:t>Hisse Senedi Yatırımları</w:t>
            </w:r>
          </w:p>
        </w:tc>
        <w:tc>
          <w:tcPr>
            <w:tcW w:w="645" w:type="dxa"/>
            <w:tcBorders>
              <w:top w:val="single" w:sz="8" w:space="0" w:color="auto"/>
              <w:left w:val="nil"/>
              <w:bottom w:val="single" w:sz="8" w:space="0" w:color="auto"/>
              <w:right w:val="nil"/>
            </w:tcBorders>
            <w:shd w:val="clear" w:color="auto" w:fill="auto"/>
            <w:vAlign w:val="center"/>
            <w:hideMark/>
          </w:tcPr>
          <w:p w14:paraId="537938E6" w14:textId="77777777" w:rsidR="00930F2F" w:rsidRPr="009D7B75" w:rsidRDefault="00930F2F" w:rsidP="00930F2F">
            <w:pPr>
              <w:jc w:val="right"/>
              <w:rPr>
                <w:b/>
                <w:bCs/>
                <w:sz w:val="12"/>
                <w:szCs w:val="12"/>
                <w:lang w:eastAsia="tr-TR"/>
              </w:rPr>
            </w:pPr>
            <w:r w:rsidRPr="009D7B75">
              <w:rPr>
                <w:b/>
                <w:bCs/>
                <w:sz w:val="12"/>
                <w:szCs w:val="12"/>
                <w:lang w:eastAsia="tr-TR"/>
              </w:rPr>
              <w:t>Diğer Alacaklar</w:t>
            </w:r>
          </w:p>
        </w:tc>
        <w:tc>
          <w:tcPr>
            <w:tcW w:w="678" w:type="dxa"/>
            <w:tcBorders>
              <w:top w:val="single" w:sz="8" w:space="0" w:color="auto"/>
              <w:left w:val="nil"/>
              <w:bottom w:val="single" w:sz="8" w:space="0" w:color="auto"/>
              <w:right w:val="nil"/>
            </w:tcBorders>
            <w:shd w:val="clear" w:color="auto" w:fill="auto"/>
            <w:vAlign w:val="center"/>
            <w:hideMark/>
          </w:tcPr>
          <w:p w14:paraId="6C88ABF0" w14:textId="77777777" w:rsidR="00930F2F" w:rsidRPr="009D7B75" w:rsidRDefault="00930F2F" w:rsidP="00930F2F">
            <w:pPr>
              <w:jc w:val="right"/>
              <w:rPr>
                <w:b/>
                <w:bCs/>
                <w:sz w:val="12"/>
                <w:szCs w:val="12"/>
                <w:lang w:eastAsia="tr-TR"/>
              </w:rPr>
            </w:pPr>
            <w:r w:rsidRPr="009D7B75">
              <w:rPr>
                <w:b/>
                <w:bCs/>
                <w:sz w:val="12"/>
                <w:szCs w:val="12"/>
                <w:lang w:eastAsia="tr-TR"/>
              </w:rPr>
              <w:t>Toplam</w:t>
            </w:r>
          </w:p>
        </w:tc>
      </w:tr>
      <w:tr w:rsidR="00930F2F" w:rsidRPr="009D7B75" w14:paraId="7FF5AC4A" w14:textId="77777777" w:rsidTr="00930F2F">
        <w:trPr>
          <w:divId w:val="243495825"/>
          <w:trHeight w:val="101"/>
        </w:trPr>
        <w:tc>
          <w:tcPr>
            <w:tcW w:w="1597" w:type="dxa"/>
            <w:tcBorders>
              <w:top w:val="nil"/>
              <w:left w:val="nil"/>
              <w:bottom w:val="nil"/>
              <w:right w:val="nil"/>
            </w:tcBorders>
            <w:shd w:val="clear" w:color="auto" w:fill="auto"/>
            <w:vAlign w:val="center"/>
            <w:hideMark/>
          </w:tcPr>
          <w:p w14:paraId="72E62E74" w14:textId="77777777" w:rsidR="00930F2F" w:rsidRPr="009D7B75" w:rsidRDefault="00930F2F" w:rsidP="00930F2F">
            <w:pPr>
              <w:rPr>
                <w:sz w:val="12"/>
                <w:szCs w:val="12"/>
                <w:lang w:eastAsia="tr-TR"/>
              </w:rPr>
            </w:pPr>
            <w:r w:rsidRPr="009D7B75">
              <w:rPr>
                <w:sz w:val="12"/>
                <w:szCs w:val="12"/>
                <w:lang w:eastAsia="tr-TR"/>
              </w:rPr>
              <w:t>Yurtiçi</w:t>
            </w:r>
          </w:p>
        </w:tc>
        <w:tc>
          <w:tcPr>
            <w:tcW w:w="899" w:type="dxa"/>
            <w:tcBorders>
              <w:top w:val="nil"/>
              <w:left w:val="nil"/>
              <w:bottom w:val="nil"/>
              <w:right w:val="nil"/>
            </w:tcBorders>
            <w:shd w:val="clear" w:color="auto" w:fill="auto"/>
            <w:vAlign w:val="center"/>
            <w:hideMark/>
          </w:tcPr>
          <w:p w14:paraId="03911979" w14:textId="77777777" w:rsidR="00930F2F" w:rsidRPr="009D7B75" w:rsidRDefault="00930F2F" w:rsidP="00930F2F">
            <w:pPr>
              <w:jc w:val="right"/>
              <w:rPr>
                <w:sz w:val="12"/>
                <w:szCs w:val="12"/>
                <w:lang w:eastAsia="tr-TR"/>
              </w:rPr>
            </w:pPr>
            <w:r w:rsidRPr="009D7B75">
              <w:rPr>
                <w:sz w:val="12"/>
                <w:szCs w:val="12"/>
                <w:lang w:eastAsia="tr-TR"/>
              </w:rPr>
              <w:t xml:space="preserve">                         31,013,638 </w:t>
            </w:r>
          </w:p>
        </w:tc>
        <w:tc>
          <w:tcPr>
            <w:tcW w:w="912" w:type="dxa"/>
            <w:tcBorders>
              <w:top w:val="nil"/>
              <w:left w:val="nil"/>
              <w:bottom w:val="nil"/>
              <w:right w:val="nil"/>
            </w:tcBorders>
            <w:shd w:val="clear" w:color="auto" w:fill="auto"/>
            <w:vAlign w:val="center"/>
            <w:hideMark/>
          </w:tcPr>
          <w:p w14:paraId="708AD7D9"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nil"/>
              <w:right w:val="nil"/>
            </w:tcBorders>
            <w:shd w:val="clear" w:color="auto" w:fill="auto"/>
            <w:vAlign w:val="center"/>
            <w:hideMark/>
          </w:tcPr>
          <w:p w14:paraId="19879612" w14:textId="77777777" w:rsidR="00930F2F" w:rsidRPr="009D7B75" w:rsidRDefault="00930F2F" w:rsidP="00930F2F">
            <w:pPr>
              <w:jc w:val="right"/>
              <w:rPr>
                <w:sz w:val="12"/>
                <w:szCs w:val="12"/>
                <w:lang w:eastAsia="tr-TR"/>
              </w:rPr>
            </w:pPr>
            <w:r w:rsidRPr="009D7B75">
              <w:rPr>
                <w:sz w:val="12"/>
                <w:szCs w:val="12"/>
                <w:lang w:eastAsia="tr-TR"/>
              </w:rPr>
              <w:t xml:space="preserve">                           8,608,241 </w:t>
            </w:r>
          </w:p>
        </w:tc>
        <w:tc>
          <w:tcPr>
            <w:tcW w:w="678" w:type="dxa"/>
            <w:tcBorders>
              <w:top w:val="nil"/>
              <w:left w:val="nil"/>
              <w:bottom w:val="nil"/>
              <w:right w:val="nil"/>
            </w:tcBorders>
            <w:shd w:val="clear" w:color="auto" w:fill="auto"/>
            <w:vAlign w:val="center"/>
            <w:hideMark/>
          </w:tcPr>
          <w:p w14:paraId="0194FC4C" w14:textId="77777777" w:rsidR="00930F2F" w:rsidRPr="009D7B75" w:rsidRDefault="00930F2F" w:rsidP="00930F2F">
            <w:pPr>
              <w:jc w:val="right"/>
              <w:rPr>
                <w:sz w:val="12"/>
                <w:szCs w:val="12"/>
                <w:lang w:eastAsia="tr-TR"/>
              </w:rPr>
            </w:pPr>
            <w:r w:rsidRPr="009D7B75">
              <w:rPr>
                <w:sz w:val="12"/>
                <w:szCs w:val="12"/>
                <w:lang w:eastAsia="tr-TR"/>
              </w:rPr>
              <w:t xml:space="preserve">           14,644,904 </w:t>
            </w:r>
          </w:p>
        </w:tc>
        <w:tc>
          <w:tcPr>
            <w:tcW w:w="678" w:type="dxa"/>
            <w:tcBorders>
              <w:top w:val="nil"/>
              <w:left w:val="nil"/>
              <w:bottom w:val="nil"/>
              <w:right w:val="nil"/>
            </w:tcBorders>
            <w:shd w:val="clear" w:color="auto" w:fill="auto"/>
            <w:vAlign w:val="center"/>
            <w:hideMark/>
          </w:tcPr>
          <w:p w14:paraId="4B9F9539" w14:textId="77777777" w:rsidR="00930F2F" w:rsidRPr="009D7B75" w:rsidRDefault="00930F2F" w:rsidP="00930F2F">
            <w:pPr>
              <w:jc w:val="right"/>
              <w:rPr>
                <w:sz w:val="12"/>
                <w:szCs w:val="12"/>
                <w:lang w:eastAsia="tr-TR"/>
              </w:rPr>
            </w:pPr>
            <w:r w:rsidRPr="009D7B75">
              <w:rPr>
                <w:sz w:val="12"/>
                <w:szCs w:val="12"/>
                <w:lang w:eastAsia="tr-TR"/>
              </w:rPr>
              <w:t xml:space="preserve">             9,592,411 </w:t>
            </w:r>
          </w:p>
        </w:tc>
        <w:tc>
          <w:tcPr>
            <w:tcW w:w="1091" w:type="dxa"/>
            <w:tcBorders>
              <w:top w:val="nil"/>
              <w:left w:val="nil"/>
              <w:bottom w:val="nil"/>
              <w:right w:val="nil"/>
            </w:tcBorders>
            <w:shd w:val="clear" w:color="auto" w:fill="auto"/>
            <w:vAlign w:val="center"/>
            <w:hideMark/>
          </w:tcPr>
          <w:p w14:paraId="442C8C97" w14:textId="77777777" w:rsidR="00930F2F" w:rsidRPr="009D7B75" w:rsidRDefault="00930F2F" w:rsidP="00930F2F">
            <w:pPr>
              <w:jc w:val="right"/>
              <w:rPr>
                <w:sz w:val="12"/>
                <w:szCs w:val="12"/>
                <w:lang w:eastAsia="tr-TR"/>
              </w:rPr>
            </w:pPr>
            <w:r w:rsidRPr="009D7B75">
              <w:rPr>
                <w:sz w:val="12"/>
                <w:szCs w:val="12"/>
                <w:lang w:eastAsia="tr-TR"/>
              </w:rPr>
              <w:t xml:space="preserve">              14,542,010 </w:t>
            </w:r>
          </w:p>
        </w:tc>
        <w:tc>
          <w:tcPr>
            <w:tcW w:w="618" w:type="dxa"/>
            <w:tcBorders>
              <w:top w:val="nil"/>
              <w:left w:val="nil"/>
              <w:bottom w:val="nil"/>
              <w:right w:val="nil"/>
            </w:tcBorders>
            <w:shd w:val="clear" w:color="auto" w:fill="auto"/>
            <w:vAlign w:val="center"/>
            <w:hideMark/>
          </w:tcPr>
          <w:p w14:paraId="7C1A5CD6" w14:textId="77777777" w:rsidR="00930F2F" w:rsidRPr="009D7B75" w:rsidRDefault="00930F2F" w:rsidP="00930F2F">
            <w:pPr>
              <w:jc w:val="right"/>
              <w:rPr>
                <w:sz w:val="12"/>
                <w:szCs w:val="12"/>
                <w:lang w:eastAsia="tr-TR"/>
              </w:rPr>
            </w:pPr>
            <w:r w:rsidRPr="009D7B75">
              <w:rPr>
                <w:sz w:val="12"/>
                <w:szCs w:val="12"/>
                <w:lang w:eastAsia="tr-TR"/>
              </w:rPr>
              <w:t xml:space="preserve">                366,020 </w:t>
            </w:r>
          </w:p>
        </w:tc>
        <w:tc>
          <w:tcPr>
            <w:tcW w:w="652" w:type="dxa"/>
            <w:tcBorders>
              <w:top w:val="nil"/>
              <w:left w:val="nil"/>
              <w:bottom w:val="nil"/>
              <w:right w:val="nil"/>
            </w:tcBorders>
            <w:shd w:val="clear" w:color="auto" w:fill="auto"/>
            <w:vAlign w:val="center"/>
            <w:hideMark/>
          </w:tcPr>
          <w:p w14:paraId="1A6871BC" w14:textId="77777777" w:rsidR="00930F2F" w:rsidRPr="009D7B75" w:rsidRDefault="00930F2F" w:rsidP="00930F2F">
            <w:pPr>
              <w:jc w:val="right"/>
              <w:rPr>
                <w:sz w:val="12"/>
                <w:szCs w:val="12"/>
                <w:lang w:eastAsia="tr-TR"/>
              </w:rPr>
            </w:pPr>
            <w:r w:rsidRPr="009D7B75">
              <w:rPr>
                <w:sz w:val="12"/>
                <w:szCs w:val="12"/>
                <w:lang w:eastAsia="tr-TR"/>
              </w:rPr>
              <w:t xml:space="preserve">                                                       71,775 </w:t>
            </w:r>
          </w:p>
        </w:tc>
        <w:tc>
          <w:tcPr>
            <w:tcW w:w="779" w:type="dxa"/>
            <w:tcBorders>
              <w:top w:val="nil"/>
              <w:left w:val="nil"/>
              <w:bottom w:val="nil"/>
              <w:right w:val="nil"/>
            </w:tcBorders>
            <w:shd w:val="clear" w:color="auto" w:fill="auto"/>
            <w:vAlign w:val="center"/>
            <w:hideMark/>
          </w:tcPr>
          <w:p w14:paraId="33DFF3AB" w14:textId="77777777" w:rsidR="00930F2F" w:rsidRPr="009D7B75" w:rsidRDefault="00930F2F" w:rsidP="00930F2F">
            <w:pPr>
              <w:jc w:val="right"/>
              <w:rPr>
                <w:sz w:val="12"/>
                <w:szCs w:val="12"/>
                <w:lang w:eastAsia="tr-TR"/>
              </w:rPr>
            </w:pPr>
            <w:r w:rsidRPr="009D7B75">
              <w:rPr>
                <w:sz w:val="12"/>
                <w:szCs w:val="12"/>
                <w:lang w:eastAsia="tr-TR"/>
              </w:rPr>
              <w:t xml:space="preserve">                      94,539 </w:t>
            </w:r>
          </w:p>
        </w:tc>
        <w:tc>
          <w:tcPr>
            <w:tcW w:w="725" w:type="dxa"/>
            <w:tcBorders>
              <w:top w:val="nil"/>
              <w:left w:val="nil"/>
              <w:bottom w:val="nil"/>
              <w:right w:val="nil"/>
            </w:tcBorders>
            <w:shd w:val="clear" w:color="auto" w:fill="auto"/>
            <w:vAlign w:val="center"/>
            <w:hideMark/>
          </w:tcPr>
          <w:p w14:paraId="3193ADB4"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nil"/>
              <w:right w:val="nil"/>
            </w:tcBorders>
            <w:shd w:val="clear" w:color="auto" w:fill="auto"/>
            <w:vAlign w:val="center"/>
            <w:hideMark/>
          </w:tcPr>
          <w:p w14:paraId="097BB048"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69265E1F" w14:textId="77777777" w:rsidR="00930F2F" w:rsidRPr="009D7B75" w:rsidRDefault="00930F2F" w:rsidP="00930F2F">
            <w:pPr>
              <w:jc w:val="right"/>
              <w:rPr>
                <w:sz w:val="12"/>
                <w:szCs w:val="12"/>
                <w:lang w:eastAsia="tr-TR"/>
              </w:rPr>
            </w:pPr>
            <w:r w:rsidRPr="009D7B75">
              <w:rPr>
                <w:sz w:val="12"/>
                <w:szCs w:val="12"/>
                <w:lang w:eastAsia="tr-TR"/>
              </w:rPr>
              <w:t xml:space="preserve">           78,933,538 </w:t>
            </w:r>
          </w:p>
        </w:tc>
      </w:tr>
      <w:tr w:rsidR="00930F2F" w:rsidRPr="009D7B75" w14:paraId="6630F4CB" w14:textId="77777777" w:rsidTr="00930F2F">
        <w:trPr>
          <w:divId w:val="243495825"/>
          <w:trHeight w:val="111"/>
        </w:trPr>
        <w:tc>
          <w:tcPr>
            <w:tcW w:w="1597" w:type="dxa"/>
            <w:tcBorders>
              <w:top w:val="nil"/>
              <w:left w:val="nil"/>
              <w:bottom w:val="nil"/>
              <w:right w:val="nil"/>
            </w:tcBorders>
            <w:shd w:val="clear" w:color="auto" w:fill="auto"/>
            <w:vAlign w:val="center"/>
            <w:hideMark/>
          </w:tcPr>
          <w:p w14:paraId="0EDF9BB5" w14:textId="77777777" w:rsidR="00930F2F" w:rsidRPr="009D7B75" w:rsidRDefault="00930F2F" w:rsidP="00930F2F">
            <w:pPr>
              <w:rPr>
                <w:sz w:val="12"/>
                <w:szCs w:val="12"/>
                <w:lang w:eastAsia="tr-TR"/>
              </w:rPr>
            </w:pPr>
            <w:r w:rsidRPr="009D7B75">
              <w:rPr>
                <w:sz w:val="12"/>
                <w:szCs w:val="12"/>
                <w:lang w:eastAsia="tr-TR"/>
              </w:rPr>
              <w:t>Avrupa Birliği Ülkeleri</w:t>
            </w:r>
          </w:p>
        </w:tc>
        <w:tc>
          <w:tcPr>
            <w:tcW w:w="899" w:type="dxa"/>
            <w:tcBorders>
              <w:top w:val="nil"/>
              <w:left w:val="nil"/>
              <w:bottom w:val="nil"/>
              <w:right w:val="nil"/>
            </w:tcBorders>
            <w:shd w:val="clear" w:color="auto" w:fill="auto"/>
            <w:vAlign w:val="center"/>
            <w:hideMark/>
          </w:tcPr>
          <w:p w14:paraId="336515F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nil"/>
              <w:right w:val="nil"/>
            </w:tcBorders>
            <w:shd w:val="clear" w:color="auto" w:fill="auto"/>
            <w:vAlign w:val="center"/>
            <w:hideMark/>
          </w:tcPr>
          <w:p w14:paraId="4807985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nil"/>
              <w:right w:val="nil"/>
            </w:tcBorders>
            <w:shd w:val="clear" w:color="auto" w:fill="auto"/>
            <w:vAlign w:val="center"/>
            <w:hideMark/>
          </w:tcPr>
          <w:p w14:paraId="666B2621" w14:textId="77777777" w:rsidR="00930F2F" w:rsidRPr="009D7B75" w:rsidRDefault="00930F2F" w:rsidP="00930F2F">
            <w:pPr>
              <w:jc w:val="right"/>
              <w:rPr>
                <w:sz w:val="12"/>
                <w:szCs w:val="12"/>
                <w:lang w:eastAsia="tr-TR"/>
              </w:rPr>
            </w:pPr>
            <w:r w:rsidRPr="009D7B75">
              <w:rPr>
                <w:sz w:val="12"/>
                <w:szCs w:val="12"/>
                <w:lang w:eastAsia="tr-TR"/>
              </w:rPr>
              <w:t xml:space="preserve">                              824,744 </w:t>
            </w:r>
          </w:p>
        </w:tc>
        <w:tc>
          <w:tcPr>
            <w:tcW w:w="678" w:type="dxa"/>
            <w:tcBorders>
              <w:top w:val="nil"/>
              <w:left w:val="nil"/>
              <w:bottom w:val="nil"/>
              <w:right w:val="nil"/>
            </w:tcBorders>
            <w:shd w:val="clear" w:color="auto" w:fill="auto"/>
            <w:vAlign w:val="center"/>
            <w:hideMark/>
          </w:tcPr>
          <w:p w14:paraId="37A29D80" w14:textId="77777777" w:rsidR="00930F2F" w:rsidRPr="009D7B75" w:rsidRDefault="00930F2F" w:rsidP="00930F2F">
            <w:pPr>
              <w:jc w:val="right"/>
              <w:rPr>
                <w:sz w:val="12"/>
                <w:szCs w:val="12"/>
                <w:lang w:eastAsia="tr-TR"/>
              </w:rPr>
            </w:pPr>
            <w:r w:rsidRPr="009D7B75">
              <w:rPr>
                <w:sz w:val="12"/>
                <w:szCs w:val="12"/>
                <w:lang w:eastAsia="tr-TR"/>
              </w:rPr>
              <w:t xml:space="preserve">             1,852,296 </w:t>
            </w:r>
          </w:p>
        </w:tc>
        <w:tc>
          <w:tcPr>
            <w:tcW w:w="678" w:type="dxa"/>
            <w:tcBorders>
              <w:top w:val="nil"/>
              <w:left w:val="nil"/>
              <w:bottom w:val="nil"/>
              <w:right w:val="nil"/>
            </w:tcBorders>
            <w:shd w:val="clear" w:color="auto" w:fill="auto"/>
            <w:vAlign w:val="center"/>
            <w:hideMark/>
          </w:tcPr>
          <w:p w14:paraId="74810559" w14:textId="77777777" w:rsidR="00930F2F" w:rsidRPr="009D7B75" w:rsidRDefault="00930F2F" w:rsidP="00930F2F">
            <w:pPr>
              <w:jc w:val="right"/>
              <w:rPr>
                <w:sz w:val="12"/>
                <w:szCs w:val="12"/>
                <w:lang w:eastAsia="tr-TR"/>
              </w:rPr>
            </w:pPr>
            <w:r w:rsidRPr="009D7B75">
              <w:rPr>
                <w:sz w:val="12"/>
                <w:szCs w:val="12"/>
                <w:lang w:eastAsia="tr-TR"/>
              </w:rPr>
              <w:t xml:space="preserve">                    4,617 </w:t>
            </w:r>
          </w:p>
        </w:tc>
        <w:tc>
          <w:tcPr>
            <w:tcW w:w="1091" w:type="dxa"/>
            <w:tcBorders>
              <w:top w:val="nil"/>
              <w:left w:val="nil"/>
              <w:bottom w:val="nil"/>
              <w:right w:val="nil"/>
            </w:tcBorders>
            <w:shd w:val="clear" w:color="auto" w:fill="auto"/>
            <w:vAlign w:val="center"/>
            <w:hideMark/>
          </w:tcPr>
          <w:p w14:paraId="14B71CF9" w14:textId="77777777" w:rsidR="00930F2F" w:rsidRPr="009D7B75" w:rsidRDefault="00930F2F" w:rsidP="00930F2F">
            <w:pPr>
              <w:jc w:val="right"/>
              <w:rPr>
                <w:sz w:val="12"/>
                <w:szCs w:val="12"/>
                <w:lang w:eastAsia="tr-TR"/>
              </w:rPr>
            </w:pPr>
            <w:r w:rsidRPr="009D7B75">
              <w:rPr>
                <w:sz w:val="12"/>
                <w:szCs w:val="12"/>
                <w:lang w:eastAsia="tr-TR"/>
              </w:rPr>
              <w:t xml:space="preserve">                     25,985 </w:t>
            </w:r>
          </w:p>
        </w:tc>
        <w:tc>
          <w:tcPr>
            <w:tcW w:w="618" w:type="dxa"/>
            <w:tcBorders>
              <w:top w:val="nil"/>
              <w:left w:val="nil"/>
              <w:bottom w:val="nil"/>
              <w:right w:val="nil"/>
            </w:tcBorders>
            <w:shd w:val="clear" w:color="auto" w:fill="auto"/>
            <w:vAlign w:val="center"/>
            <w:hideMark/>
          </w:tcPr>
          <w:p w14:paraId="4FDF36D3" w14:textId="77777777" w:rsidR="00930F2F" w:rsidRPr="009D7B75" w:rsidRDefault="00930F2F" w:rsidP="00930F2F">
            <w:pPr>
              <w:jc w:val="right"/>
              <w:rPr>
                <w:sz w:val="12"/>
                <w:szCs w:val="12"/>
                <w:lang w:eastAsia="tr-TR"/>
              </w:rPr>
            </w:pPr>
            <w:r w:rsidRPr="009D7B75">
              <w:rPr>
                <w:sz w:val="12"/>
                <w:szCs w:val="12"/>
                <w:lang w:eastAsia="tr-TR"/>
              </w:rPr>
              <w:t xml:space="preserve">                           1 </w:t>
            </w:r>
          </w:p>
        </w:tc>
        <w:tc>
          <w:tcPr>
            <w:tcW w:w="652" w:type="dxa"/>
            <w:tcBorders>
              <w:top w:val="nil"/>
              <w:left w:val="nil"/>
              <w:bottom w:val="nil"/>
              <w:right w:val="nil"/>
            </w:tcBorders>
            <w:shd w:val="clear" w:color="auto" w:fill="auto"/>
            <w:vAlign w:val="center"/>
            <w:hideMark/>
          </w:tcPr>
          <w:p w14:paraId="41472999"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nil"/>
              <w:right w:val="nil"/>
            </w:tcBorders>
            <w:shd w:val="clear" w:color="auto" w:fill="auto"/>
            <w:vAlign w:val="center"/>
            <w:hideMark/>
          </w:tcPr>
          <w:p w14:paraId="6213B077"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25" w:type="dxa"/>
            <w:tcBorders>
              <w:top w:val="nil"/>
              <w:left w:val="nil"/>
              <w:bottom w:val="nil"/>
              <w:right w:val="nil"/>
            </w:tcBorders>
            <w:shd w:val="clear" w:color="auto" w:fill="auto"/>
            <w:vAlign w:val="center"/>
            <w:hideMark/>
          </w:tcPr>
          <w:p w14:paraId="2865B5ED"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nil"/>
              <w:right w:val="nil"/>
            </w:tcBorders>
            <w:shd w:val="clear" w:color="auto" w:fill="auto"/>
            <w:vAlign w:val="center"/>
            <w:hideMark/>
          </w:tcPr>
          <w:p w14:paraId="6100FFC4"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7E60E4A8" w14:textId="77777777" w:rsidR="00930F2F" w:rsidRPr="009D7B75" w:rsidRDefault="00930F2F" w:rsidP="00930F2F">
            <w:pPr>
              <w:jc w:val="right"/>
              <w:rPr>
                <w:sz w:val="12"/>
                <w:szCs w:val="12"/>
                <w:lang w:eastAsia="tr-TR"/>
              </w:rPr>
            </w:pPr>
            <w:r w:rsidRPr="009D7B75">
              <w:rPr>
                <w:sz w:val="12"/>
                <w:szCs w:val="12"/>
                <w:lang w:eastAsia="tr-TR"/>
              </w:rPr>
              <w:t xml:space="preserve">             2,707,643 </w:t>
            </w:r>
          </w:p>
        </w:tc>
      </w:tr>
      <w:tr w:rsidR="00930F2F" w:rsidRPr="009D7B75" w14:paraId="181278CB" w14:textId="77777777" w:rsidTr="00930F2F">
        <w:trPr>
          <w:divId w:val="243495825"/>
          <w:trHeight w:val="111"/>
        </w:trPr>
        <w:tc>
          <w:tcPr>
            <w:tcW w:w="1597" w:type="dxa"/>
            <w:tcBorders>
              <w:top w:val="nil"/>
              <w:left w:val="nil"/>
              <w:bottom w:val="nil"/>
              <w:right w:val="nil"/>
            </w:tcBorders>
            <w:shd w:val="clear" w:color="auto" w:fill="auto"/>
            <w:vAlign w:val="center"/>
            <w:hideMark/>
          </w:tcPr>
          <w:p w14:paraId="7F2C0202" w14:textId="77777777" w:rsidR="00930F2F" w:rsidRPr="009D7B75" w:rsidRDefault="00930F2F" w:rsidP="00930F2F">
            <w:pPr>
              <w:rPr>
                <w:sz w:val="12"/>
                <w:szCs w:val="12"/>
                <w:lang w:eastAsia="tr-TR"/>
              </w:rPr>
            </w:pPr>
            <w:r w:rsidRPr="009D7B75">
              <w:rPr>
                <w:sz w:val="12"/>
                <w:szCs w:val="12"/>
                <w:lang w:eastAsia="tr-TR"/>
              </w:rPr>
              <w:t>OECD Ülkeleri (**)</w:t>
            </w:r>
          </w:p>
        </w:tc>
        <w:tc>
          <w:tcPr>
            <w:tcW w:w="899" w:type="dxa"/>
            <w:tcBorders>
              <w:top w:val="nil"/>
              <w:left w:val="nil"/>
              <w:bottom w:val="nil"/>
              <w:right w:val="nil"/>
            </w:tcBorders>
            <w:shd w:val="clear" w:color="auto" w:fill="auto"/>
            <w:vAlign w:val="center"/>
            <w:hideMark/>
          </w:tcPr>
          <w:p w14:paraId="5656070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nil"/>
              <w:right w:val="nil"/>
            </w:tcBorders>
            <w:shd w:val="clear" w:color="auto" w:fill="auto"/>
            <w:vAlign w:val="center"/>
            <w:hideMark/>
          </w:tcPr>
          <w:p w14:paraId="3D578A0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nil"/>
              <w:right w:val="nil"/>
            </w:tcBorders>
            <w:shd w:val="clear" w:color="auto" w:fill="auto"/>
            <w:vAlign w:val="center"/>
            <w:hideMark/>
          </w:tcPr>
          <w:p w14:paraId="62561DA1" w14:textId="77777777" w:rsidR="00930F2F" w:rsidRPr="009D7B75" w:rsidRDefault="00930F2F" w:rsidP="00930F2F">
            <w:pPr>
              <w:jc w:val="right"/>
              <w:rPr>
                <w:sz w:val="12"/>
                <w:szCs w:val="12"/>
                <w:lang w:eastAsia="tr-TR"/>
              </w:rPr>
            </w:pPr>
            <w:r w:rsidRPr="009D7B75">
              <w:rPr>
                <w:sz w:val="12"/>
                <w:szCs w:val="12"/>
                <w:lang w:eastAsia="tr-TR"/>
              </w:rPr>
              <w:t xml:space="preserve">                           2,283,038 </w:t>
            </w:r>
          </w:p>
        </w:tc>
        <w:tc>
          <w:tcPr>
            <w:tcW w:w="678" w:type="dxa"/>
            <w:tcBorders>
              <w:top w:val="nil"/>
              <w:left w:val="nil"/>
              <w:bottom w:val="nil"/>
              <w:right w:val="nil"/>
            </w:tcBorders>
            <w:shd w:val="clear" w:color="auto" w:fill="auto"/>
            <w:vAlign w:val="center"/>
            <w:hideMark/>
          </w:tcPr>
          <w:p w14:paraId="1CBB9E74" w14:textId="77777777" w:rsidR="00930F2F" w:rsidRPr="009D7B75" w:rsidRDefault="00930F2F" w:rsidP="00930F2F">
            <w:pPr>
              <w:jc w:val="right"/>
              <w:rPr>
                <w:sz w:val="12"/>
                <w:szCs w:val="12"/>
                <w:lang w:eastAsia="tr-TR"/>
              </w:rPr>
            </w:pPr>
            <w:r w:rsidRPr="009D7B75">
              <w:rPr>
                <w:sz w:val="12"/>
                <w:szCs w:val="12"/>
                <w:lang w:eastAsia="tr-TR"/>
              </w:rPr>
              <w:t xml:space="preserve">                       104 </w:t>
            </w:r>
          </w:p>
        </w:tc>
        <w:tc>
          <w:tcPr>
            <w:tcW w:w="678" w:type="dxa"/>
            <w:tcBorders>
              <w:top w:val="nil"/>
              <w:left w:val="nil"/>
              <w:bottom w:val="nil"/>
              <w:right w:val="nil"/>
            </w:tcBorders>
            <w:shd w:val="clear" w:color="auto" w:fill="auto"/>
            <w:vAlign w:val="center"/>
            <w:hideMark/>
          </w:tcPr>
          <w:p w14:paraId="64BA905F" w14:textId="77777777" w:rsidR="00930F2F" w:rsidRPr="009D7B75" w:rsidRDefault="00930F2F" w:rsidP="00930F2F">
            <w:pPr>
              <w:jc w:val="right"/>
              <w:rPr>
                <w:sz w:val="12"/>
                <w:szCs w:val="12"/>
                <w:lang w:eastAsia="tr-TR"/>
              </w:rPr>
            </w:pPr>
            <w:r w:rsidRPr="009D7B75">
              <w:rPr>
                <w:sz w:val="12"/>
                <w:szCs w:val="12"/>
                <w:lang w:eastAsia="tr-TR"/>
              </w:rPr>
              <w:t xml:space="preserve">                       305 </w:t>
            </w:r>
          </w:p>
        </w:tc>
        <w:tc>
          <w:tcPr>
            <w:tcW w:w="1091" w:type="dxa"/>
            <w:tcBorders>
              <w:top w:val="nil"/>
              <w:left w:val="nil"/>
              <w:bottom w:val="nil"/>
              <w:right w:val="nil"/>
            </w:tcBorders>
            <w:shd w:val="clear" w:color="auto" w:fill="auto"/>
            <w:vAlign w:val="center"/>
            <w:hideMark/>
          </w:tcPr>
          <w:p w14:paraId="64416A3F" w14:textId="77777777" w:rsidR="00930F2F" w:rsidRPr="009D7B75" w:rsidRDefault="00930F2F" w:rsidP="00930F2F">
            <w:pPr>
              <w:jc w:val="right"/>
              <w:rPr>
                <w:sz w:val="12"/>
                <w:szCs w:val="12"/>
                <w:lang w:eastAsia="tr-TR"/>
              </w:rPr>
            </w:pPr>
            <w:r w:rsidRPr="009D7B75">
              <w:rPr>
                <w:sz w:val="12"/>
                <w:szCs w:val="12"/>
                <w:lang w:eastAsia="tr-TR"/>
              </w:rPr>
              <w:t xml:space="preserve">                       5,139 </w:t>
            </w:r>
          </w:p>
        </w:tc>
        <w:tc>
          <w:tcPr>
            <w:tcW w:w="618" w:type="dxa"/>
            <w:tcBorders>
              <w:top w:val="nil"/>
              <w:left w:val="nil"/>
              <w:bottom w:val="nil"/>
              <w:right w:val="nil"/>
            </w:tcBorders>
            <w:shd w:val="clear" w:color="auto" w:fill="auto"/>
            <w:vAlign w:val="center"/>
            <w:hideMark/>
          </w:tcPr>
          <w:p w14:paraId="3C95D5A5" w14:textId="77777777" w:rsidR="00930F2F" w:rsidRPr="009D7B75" w:rsidRDefault="00930F2F" w:rsidP="00930F2F">
            <w:pPr>
              <w:jc w:val="right"/>
              <w:rPr>
                <w:sz w:val="12"/>
                <w:szCs w:val="12"/>
                <w:lang w:eastAsia="tr-TR"/>
              </w:rPr>
            </w:pPr>
            <w:r w:rsidRPr="009D7B75">
              <w:rPr>
                <w:sz w:val="12"/>
                <w:szCs w:val="12"/>
                <w:lang w:eastAsia="tr-TR"/>
              </w:rPr>
              <w:t xml:space="preserve">                       187 </w:t>
            </w:r>
          </w:p>
        </w:tc>
        <w:tc>
          <w:tcPr>
            <w:tcW w:w="652" w:type="dxa"/>
            <w:tcBorders>
              <w:top w:val="nil"/>
              <w:left w:val="nil"/>
              <w:bottom w:val="nil"/>
              <w:right w:val="nil"/>
            </w:tcBorders>
            <w:shd w:val="clear" w:color="auto" w:fill="auto"/>
            <w:vAlign w:val="center"/>
            <w:hideMark/>
          </w:tcPr>
          <w:p w14:paraId="5B31DDDA"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nil"/>
              <w:right w:val="nil"/>
            </w:tcBorders>
            <w:shd w:val="clear" w:color="auto" w:fill="auto"/>
            <w:vAlign w:val="center"/>
            <w:hideMark/>
          </w:tcPr>
          <w:p w14:paraId="2318D5E7"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25" w:type="dxa"/>
            <w:tcBorders>
              <w:top w:val="nil"/>
              <w:left w:val="nil"/>
              <w:bottom w:val="nil"/>
              <w:right w:val="nil"/>
            </w:tcBorders>
            <w:shd w:val="clear" w:color="auto" w:fill="auto"/>
            <w:vAlign w:val="center"/>
            <w:hideMark/>
          </w:tcPr>
          <w:p w14:paraId="0AD2D35E"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nil"/>
              <w:right w:val="nil"/>
            </w:tcBorders>
            <w:shd w:val="clear" w:color="auto" w:fill="auto"/>
            <w:vAlign w:val="center"/>
            <w:hideMark/>
          </w:tcPr>
          <w:p w14:paraId="55036575"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7E582F10" w14:textId="77777777" w:rsidR="00930F2F" w:rsidRPr="009D7B75" w:rsidRDefault="00930F2F" w:rsidP="00930F2F">
            <w:pPr>
              <w:jc w:val="right"/>
              <w:rPr>
                <w:sz w:val="12"/>
                <w:szCs w:val="12"/>
                <w:lang w:eastAsia="tr-TR"/>
              </w:rPr>
            </w:pPr>
            <w:r w:rsidRPr="009D7B75">
              <w:rPr>
                <w:sz w:val="12"/>
                <w:szCs w:val="12"/>
                <w:lang w:eastAsia="tr-TR"/>
              </w:rPr>
              <w:t xml:space="preserve">             2,288,773 </w:t>
            </w:r>
          </w:p>
        </w:tc>
      </w:tr>
      <w:tr w:rsidR="00930F2F" w:rsidRPr="009D7B75" w14:paraId="3997177D" w14:textId="77777777" w:rsidTr="00930F2F">
        <w:trPr>
          <w:divId w:val="243495825"/>
          <w:trHeight w:val="111"/>
        </w:trPr>
        <w:tc>
          <w:tcPr>
            <w:tcW w:w="1597" w:type="dxa"/>
            <w:tcBorders>
              <w:top w:val="nil"/>
              <w:left w:val="nil"/>
              <w:bottom w:val="nil"/>
              <w:right w:val="nil"/>
            </w:tcBorders>
            <w:shd w:val="clear" w:color="auto" w:fill="auto"/>
            <w:vAlign w:val="center"/>
            <w:hideMark/>
          </w:tcPr>
          <w:p w14:paraId="17B0C084" w14:textId="77777777" w:rsidR="00930F2F" w:rsidRPr="009D7B75" w:rsidRDefault="00930F2F" w:rsidP="00930F2F">
            <w:pPr>
              <w:rPr>
                <w:sz w:val="12"/>
                <w:szCs w:val="12"/>
                <w:lang w:eastAsia="tr-TR"/>
              </w:rPr>
            </w:pPr>
            <w:r w:rsidRPr="009D7B75">
              <w:rPr>
                <w:sz w:val="12"/>
                <w:szCs w:val="12"/>
                <w:lang w:eastAsia="tr-TR"/>
              </w:rPr>
              <w:t>Kıyı Bankacılığı Bölgeleri</w:t>
            </w:r>
          </w:p>
        </w:tc>
        <w:tc>
          <w:tcPr>
            <w:tcW w:w="899" w:type="dxa"/>
            <w:tcBorders>
              <w:top w:val="nil"/>
              <w:left w:val="nil"/>
              <w:bottom w:val="nil"/>
              <w:right w:val="nil"/>
            </w:tcBorders>
            <w:shd w:val="clear" w:color="auto" w:fill="auto"/>
            <w:vAlign w:val="center"/>
            <w:hideMark/>
          </w:tcPr>
          <w:p w14:paraId="72D64757"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nil"/>
              <w:right w:val="nil"/>
            </w:tcBorders>
            <w:shd w:val="clear" w:color="auto" w:fill="auto"/>
            <w:vAlign w:val="center"/>
            <w:hideMark/>
          </w:tcPr>
          <w:p w14:paraId="217BC812"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nil"/>
              <w:right w:val="nil"/>
            </w:tcBorders>
            <w:shd w:val="clear" w:color="auto" w:fill="auto"/>
            <w:vAlign w:val="center"/>
            <w:hideMark/>
          </w:tcPr>
          <w:p w14:paraId="24B730EF" w14:textId="77777777" w:rsidR="00930F2F" w:rsidRPr="009D7B75" w:rsidRDefault="00930F2F" w:rsidP="00930F2F">
            <w:pPr>
              <w:jc w:val="right"/>
              <w:rPr>
                <w:sz w:val="12"/>
                <w:szCs w:val="12"/>
                <w:lang w:eastAsia="tr-TR"/>
              </w:rPr>
            </w:pPr>
            <w:r w:rsidRPr="009D7B75">
              <w:rPr>
                <w:sz w:val="12"/>
                <w:szCs w:val="12"/>
                <w:lang w:eastAsia="tr-TR"/>
              </w:rPr>
              <w:t xml:space="preserve">                              596,972 </w:t>
            </w:r>
          </w:p>
        </w:tc>
        <w:tc>
          <w:tcPr>
            <w:tcW w:w="678" w:type="dxa"/>
            <w:tcBorders>
              <w:top w:val="nil"/>
              <w:left w:val="nil"/>
              <w:bottom w:val="nil"/>
              <w:right w:val="nil"/>
            </w:tcBorders>
            <w:shd w:val="clear" w:color="auto" w:fill="auto"/>
            <w:vAlign w:val="center"/>
            <w:hideMark/>
          </w:tcPr>
          <w:p w14:paraId="22DD04DC" w14:textId="77777777" w:rsidR="00930F2F" w:rsidRPr="009D7B75" w:rsidRDefault="00930F2F" w:rsidP="00930F2F">
            <w:pPr>
              <w:jc w:val="right"/>
              <w:rPr>
                <w:sz w:val="12"/>
                <w:szCs w:val="12"/>
                <w:lang w:eastAsia="tr-TR"/>
              </w:rPr>
            </w:pPr>
            <w:r w:rsidRPr="009D7B75">
              <w:rPr>
                <w:sz w:val="12"/>
                <w:szCs w:val="12"/>
                <w:lang w:eastAsia="tr-TR"/>
              </w:rPr>
              <w:t xml:space="preserve">                  43,215 </w:t>
            </w:r>
          </w:p>
        </w:tc>
        <w:tc>
          <w:tcPr>
            <w:tcW w:w="678" w:type="dxa"/>
            <w:tcBorders>
              <w:top w:val="nil"/>
              <w:left w:val="nil"/>
              <w:bottom w:val="nil"/>
              <w:right w:val="nil"/>
            </w:tcBorders>
            <w:shd w:val="clear" w:color="auto" w:fill="auto"/>
            <w:vAlign w:val="center"/>
            <w:hideMark/>
          </w:tcPr>
          <w:p w14:paraId="14104311" w14:textId="77777777" w:rsidR="00930F2F" w:rsidRPr="009D7B75" w:rsidRDefault="00930F2F" w:rsidP="00930F2F">
            <w:pPr>
              <w:jc w:val="right"/>
              <w:rPr>
                <w:sz w:val="12"/>
                <w:szCs w:val="12"/>
                <w:lang w:eastAsia="tr-TR"/>
              </w:rPr>
            </w:pPr>
            <w:r w:rsidRPr="009D7B75">
              <w:rPr>
                <w:sz w:val="12"/>
                <w:szCs w:val="12"/>
                <w:lang w:eastAsia="tr-TR"/>
              </w:rPr>
              <w:t xml:space="preserve">                    4,033 </w:t>
            </w:r>
          </w:p>
        </w:tc>
        <w:tc>
          <w:tcPr>
            <w:tcW w:w="1091" w:type="dxa"/>
            <w:tcBorders>
              <w:top w:val="nil"/>
              <w:left w:val="nil"/>
              <w:bottom w:val="nil"/>
              <w:right w:val="nil"/>
            </w:tcBorders>
            <w:shd w:val="clear" w:color="auto" w:fill="auto"/>
            <w:vAlign w:val="center"/>
            <w:hideMark/>
          </w:tcPr>
          <w:p w14:paraId="4EE9A02B" w14:textId="77777777" w:rsidR="00930F2F" w:rsidRPr="009D7B75" w:rsidRDefault="00930F2F" w:rsidP="00930F2F">
            <w:pPr>
              <w:jc w:val="right"/>
              <w:rPr>
                <w:sz w:val="12"/>
                <w:szCs w:val="12"/>
                <w:lang w:eastAsia="tr-TR"/>
              </w:rPr>
            </w:pPr>
            <w:r w:rsidRPr="009D7B75">
              <w:rPr>
                <w:sz w:val="12"/>
                <w:szCs w:val="12"/>
                <w:lang w:eastAsia="tr-TR"/>
              </w:rPr>
              <w:t xml:space="preserve">                     91,304 </w:t>
            </w:r>
          </w:p>
        </w:tc>
        <w:tc>
          <w:tcPr>
            <w:tcW w:w="618" w:type="dxa"/>
            <w:tcBorders>
              <w:top w:val="nil"/>
              <w:left w:val="nil"/>
              <w:bottom w:val="nil"/>
              <w:right w:val="nil"/>
            </w:tcBorders>
            <w:shd w:val="clear" w:color="auto" w:fill="auto"/>
            <w:vAlign w:val="center"/>
            <w:hideMark/>
          </w:tcPr>
          <w:p w14:paraId="73B265EA"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52" w:type="dxa"/>
            <w:tcBorders>
              <w:top w:val="nil"/>
              <w:left w:val="nil"/>
              <w:bottom w:val="nil"/>
              <w:right w:val="nil"/>
            </w:tcBorders>
            <w:shd w:val="clear" w:color="auto" w:fill="auto"/>
            <w:vAlign w:val="center"/>
            <w:hideMark/>
          </w:tcPr>
          <w:p w14:paraId="1DFCA91D"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nil"/>
              <w:right w:val="nil"/>
            </w:tcBorders>
            <w:shd w:val="clear" w:color="auto" w:fill="auto"/>
            <w:vAlign w:val="center"/>
            <w:hideMark/>
          </w:tcPr>
          <w:p w14:paraId="00F06E9E"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25" w:type="dxa"/>
            <w:tcBorders>
              <w:top w:val="nil"/>
              <w:left w:val="nil"/>
              <w:bottom w:val="nil"/>
              <w:right w:val="nil"/>
            </w:tcBorders>
            <w:shd w:val="clear" w:color="auto" w:fill="auto"/>
            <w:vAlign w:val="center"/>
            <w:hideMark/>
          </w:tcPr>
          <w:p w14:paraId="22D055E7"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nil"/>
              <w:right w:val="nil"/>
            </w:tcBorders>
            <w:shd w:val="clear" w:color="auto" w:fill="auto"/>
            <w:vAlign w:val="center"/>
            <w:hideMark/>
          </w:tcPr>
          <w:p w14:paraId="2D7C42BB"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1318CDAD" w14:textId="77777777" w:rsidR="00930F2F" w:rsidRPr="009D7B75" w:rsidRDefault="00930F2F" w:rsidP="00930F2F">
            <w:pPr>
              <w:jc w:val="right"/>
              <w:rPr>
                <w:sz w:val="12"/>
                <w:szCs w:val="12"/>
                <w:lang w:eastAsia="tr-TR"/>
              </w:rPr>
            </w:pPr>
            <w:r w:rsidRPr="009D7B75">
              <w:rPr>
                <w:sz w:val="12"/>
                <w:szCs w:val="12"/>
                <w:lang w:eastAsia="tr-TR"/>
              </w:rPr>
              <w:t xml:space="preserve">                735,524 </w:t>
            </w:r>
          </w:p>
        </w:tc>
      </w:tr>
      <w:tr w:rsidR="00930F2F" w:rsidRPr="009D7B75" w14:paraId="47F7BA8F" w14:textId="77777777" w:rsidTr="00930F2F">
        <w:trPr>
          <w:divId w:val="243495825"/>
          <w:trHeight w:val="101"/>
        </w:trPr>
        <w:tc>
          <w:tcPr>
            <w:tcW w:w="1597" w:type="dxa"/>
            <w:tcBorders>
              <w:top w:val="nil"/>
              <w:left w:val="nil"/>
              <w:bottom w:val="nil"/>
              <w:right w:val="nil"/>
            </w:tcBorders>
            <w:shd w:val="clear" w:color="auto" w:fill="auto"/>
            <w:noWrap/>
            <w:vAlign w:val="center"/>
            <w:hideMark/>
          </w:tcPr>
          <w:p w14:paraId="746CE9FD" w14:textId="77777777" w:rsidR="00930F2F" w:rsidRPr="009D7B75" w:rsidRDefault="00930F2F" w:rsidP="00930F2F">
            <w:pPr>
              <w:rPr>
                <w:sz w:val="12"/>
                <w:szCs w:val="12"/>
                <w:lang w:eastAsia="tr-TR"/>
              </w:rPr>
            </w:pPr>
            <w:r w:rsidRPr="009D7B75">
              <w:rPr>
                <w:sz w:val="12"/>
                <w:szCs w:val="12"/>
                <w:lang w:eastAsia="tr-TR"/>
              </w:rPr>
              <w:t>ABD, Kanada</w:t>
            </w:r>
          </w:p>
        </w:tc>
        <w:tc>
          <w:tcPr>
            <w:tcW w:w="899" w:type="dxa"/>
            <w:tcBorders>
              <w:top w:val="nil"/>
              <w:left w:val="nil"/>
              <w:bottom w:val="nil"/>
              <w:right w:val="nil"/>
            </w:tcBorders>
            <w:shd w:val="clear" w:color="auto" w:fill="auto"/>
            <w:vAlign w:val="center"/>
            <w:hideMark/>
          </w:tcPr>
          <w:p w14:paraId="115993B0"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nil"/>
              <w:right w:val="nil"/>
            </w:tcBorders>
            <w:shd w:val="clear" w:color="auto" w:fill="auto"/>
            <w:vAlign w:val="center"/>
            <w:hideMark/>
          </w:tcPr>
          <w:p w14:paraId="34837552"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nil"/>
              <w:right w:val="nil"/>
            </w:tcBorders>
            <w:shd w:val="clear" w:color="auto" w:fill="auto"/>
            <w:vAlign w:val="center"/>
            <w:hideMark/>
          </w:tcPr>
          <w:p w14:paraId="32388EFA" w14:textId="77777777" w:rsidR="00930F2F" w:rsidRPr="009D7B75" w:rsidRDefault="00930F2F" w:rsidP="00930F2F">
            <w:pPr>
              <w:jc w:val="right"/>
              <w:rPr>
                <w:sz w:val="12"/>
                <w:szCs w:val="12"/>
                <w:lang w:eastAsia="tr-TR"/>
              </w:rPr>
            </w:pPr>
            <w:r w:rsidRPr="009D7B75">
              <w:rPr>
                <w:sz w:val="12"/>
                <w:szCs w:val="12"/>
                <w:lang w:eastAsia="tr-TR"/>
              </w:rPr>
              <w:t xml:space="preserve">                           1,796,239 </w:t>
            </w:r>
          </w:p>
        </w:tc>
        <w:tc>
          <w:tcPr>
            <w:tcW w:w="678" w:type="dxa"/>
            <w:tcBorders>
              <w:top w:val="nil"/>
              <w:left w:val="nil"/>
              <w:bottom w:val="nil"/>
              <w:right w:val="nil"/>
            </w:tcBorders>
            <w:shd w:val="clear" w:color="auto" w:fill="auto"/>
            <w:vAlign w:val="center"/>
            <w:hideMark/>
          </w:tcPr>
          <w:p w14:paraId="3ED1CB89" w14:textId="77777777" w:rsidR="00930F2F" w:rsidRPr="009D7B75" w:rsidRDefault="00930F2F" w:rsidP="00930F2F">
            <w:pPr>
              <w:jc w:val="right"/>
              <w:rPr>
                <w:sz w:val="12"/>
                <w:szCs w:val="12"/>
                <w:lang w:eastAsia="tr-TR"/>
              </w:rPr>
            </w:pPr>
            <w:r w:rsidRPr="009D7B75">
              <w:rPr>
                <w:sz w:val="12"/>
                <w:szCs w:val="12"/>
                <w:lang w:eastAsia="tr-TR"/>
              </w:rPr>
              <w:t xml:space="preserve">                       195 </w:t>
            </w:r>
          </w:p>
        </w:tc>
        <w:tc>
          <w:tcPr>
            <w:tcW w:w="678" w:type="dxa"/>
            <w:tcBorders>
              <w:top w:val="nil"/>
              <w:left w:val="nil"/>
              <w:bottom w:val="nil"/>
              <w:right w:val="nil"/>
            </w:tcBorders>
            <w:shd w:val="clear" w:color="auto" w:fill="auto"/>
            <w:vAlign w:val="center"/>
            <w:hideMark/>
          </w:tcPr>
          <w:p w14:paraId="117A21E3" w14:textId="77777777" w:rsidR="00930F2F" w:rsidRPr="009D7B75" w:rsidRDefault="00930F2F" w:rsidP="00930F2F">
            <w:pPr>
              <w:jc w:val="right"/>
              <w:rPr>
                <w:sz w:val="12"/>
                <w:szCs w:val="12"/>
                <w:lang w:eastAsia="tr-TR"/>
              </w:rPr>
            </w:pPr>
            <w:r w:rsidRPr="009D7B75">
              <w:rPr>
                <w:sz w:val="12"/>
                <w:szCs w:val="12"/>
                <w:lang w:eastAsia="tr-TR"/>
              </w:rPr>
              <w:t xml:space="preserve">                       107 </w:t>
            </w:r>
          </w:p>
        </w:tc>
        <w:tc>
          <w:tcPr>
            <w:tcW w:w="1091" w:type="dxa"/>
            <w:tcBorders>
              <w:top w:val="nil"/>
              <w:left w:val="nil"/>
              <w:bottom w:val="nil"/>
              <w:right w:val="nil"/>
            </w:tcBorders>
            <w:shd w:val="clear" w:color="auto" w:fill="auto"/>
            <w:vAlign w:val="center"/>
            <w:hideMark/>
          </w:tcPr>
          <w:p w14:paraId="1572B026" w14:textId="77777777" w:rsidR="00930F2F" w:rsidRPr="009D7B75" w:rsidRDefault="00930F2F" w:rsidP="00930F2F">
            <w:pPr>
              <w:jc w:val="right"/>
              <w:rPr>
                <w:sz w:val="12"/>
                <w:szCs w:val="12"/>
                <w:lang w:eastAsia="tr-TR"/>
              </w:rPr>
            </w:pPr>
            <w:r w:rsidRPr="009D7B75">
              <w:rPr>
                <w:sz w:val="12"/>
                <w:szCs w:val="12"/>
                <w:lang w:eastAsia="tr-TR"/>
              </w:rPr>
              <w:t xml:space="preserve">                       1,393 </w:t>
            </w:r>
          </w:p>
        </w:tc>
        <w:tc>
          <w:tcPr>
            <w:tcW w:w="618" w:type="dxa"/>
            <w:tcBorders>
              <w:top w:val="nil"/>
              <w:left w:val="nil"/>
              <w:bottom w:val="nil"/>
              <w:right w:val="nil"/>
            </w:tcBorders>
            <w:shd w:val="clear" w:color="auto" w:fill="auto"/>
            <w:vAlign w:val="center"/>
            <w:hideMark/>
          </w:tcPr>
          <w:p w14:paraId="6BDC5B7F"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52" w:type="dxa"/>
            <w:tcBorders>
              <w:top w:val="nil"/>
              <w:left w:val="nil"/>
              <w:bottom w:val="nil"/>
              <w:right w:val="nil"/>
            </w:tcBorders>
            <w:shd w:val="clear" w:color="auto" w:fill="auto"/>
            <w:vAlign w:val="center"/>
            <w:hideMark/>
          </w:tcPr>
          <w:p w14:paraId="7FAF1217"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nil"/>
              <w:right w:val="nil"/>
            </w:tcBorders>
            <w:shd w:val="clear" w:color="auto" w:fill="auto"/>
            <w:vAlign w:val="center"/>
            <w:hideMark/>
          </w:tcPr>
          <w:p w14:paraId="7A55FF67" w14:textId="77777777" w:rsidR="00930F2F" w:rsidRPr="009D7B75" w:rsidRDefault="00930F2F" w:rsidP="00930F2F">
            <w:pPr>
              <w:jc w:val="right"/>
              <w:rPr>
                <w:sz w:val="12"/>
                <w:szCs w:val="12"/>
                <w:lang w:eastAsia="tr-TR"/>
              </w:rPr>
            </w:pPr>
          </w:p>
        </w:tc>
        <w:tc>
          <w:tcPr>
            <w:tcW w:w="725" w:type="dxa"/>
            <w:tcBorders>
              <w:top w:val="nil"/>
              <w:left w:val="nil"/>
              <w:bottom w:val="nil"/>
              <w:right w:val="nil"/>
            </w:tcBorders>
            <w:shd w:val="clear" w:color="auto" w:fill="auto"/>
            <w:vAlign w:val="center"/>
            <w:hideMark/>
          </w:tcPr>
          <w:p w14:paraId="503406C8"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nil"/>
              <w:right w:val="nil"/>
            </w:tcBorders>
            <w:shd w:val="clear" w:color="auto" w:fill="auto"/>
            <w:vAlign w:val="center"/>
            <w:hideMark/>
          </w:tcPr>
          <w:p w14:paraId="76F503F0"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30A513DC" w14:textId="77777777" w:rsidR="00930F2F" w:rsidRPr="009D7B75" w:rsidRDefault="00930F2F" w:rsidP="00930F2F">
            <w:pPr>
              <w:jc w:val="right"/>
              <w:rPr>
                <w:sz w:val="12"/>
                <w:szCs w:val="12"/>
                <w:lang w:eastAsia="tr-TR"/>
              </w:rPr>
            </w:pPr>
            <w:r w:rsidRPr="009D7B75">
              <w:rPr>
                <w:sz w:val="12"/>
                <w:szCs w:val="12"/>
                <w:lang w:eastAsia="tr-TR"/>
              </w:rPr>
              <w:t xml:space="preserve">             1,797,934 </w:t>
            </w:r>
          </w:p>
        </w:tc>
      </w:tr>
      <w:tr w:rsidR="00930F2F" w:rsidRPr="009D7B75" w14:paraId="6A4FBE77" w14:textId="77777777" w:rsidTr="00930F2F">
        <w:trPr>
          <w:divId w:val="243495825"/>
          <w:trHeight w:val="101"/>
        </w:trPr>
        <w:tc>
          <w:tcPr>
            <w:tcW w:w="1597" w:type="dxa"/>
            <w:tcBorders>
              <w:top w:val="nil"/>
              <w:left w:val="nil"/>
              <w:bottom w:val="nil"/>
              <w:right w:val="nil"/>
            </w:tcBorders>
            <w:shd w:val="clear" w:color="auto" w:fill="auto"/>
            <w:noWrap/>
            <w:vAlign w:val="center"/>
            <w:hideMark/>
          </w:tcPr>
          <w:p w14:paraId="05BCDF69" w14:textId="77777777" w:rsidR="00930F2F" w:rsidRPr="009D7B75" w:rsidRDefault="00930F2F" w:rsidP="00930F2F">
            <w:pPr>
              <w:rPr>
                <w:sz w:val="12"/>
                <w:szCs w:val="12"/>
                <w:lang w:eastAsia="tr-TR"/>
              </w:rPr>
            </w:pPr>
            <w:r w:rsidRPr="009D7B75">
              <w:rPr>
                <w:sz w:val="12"/>
                <w:szCs w:val="12"/>
                <w:lang w:eastAsia="tr-TR"/>
              </w:rPr>
              <w:t>Diğer Ülkeler</w:t>
            </w:r>
          </w:p>
        </w:tc>
        <w:tc>
          <w:tcPr>
            <w:tcW w:w="899" w:type="dxa"/>
            <w:tcBorders>
              <w:top w:val="nil"/>
              <w:left w:val="nil"/>
              <w:bottom w:val="nil"/>
              <w:right w:val="nil"/>
            </w:tcBorders>
            <w:shd w:val="clear" w:color="auto" w:fill="auto"/>
            <w:vAlign w:val="center"/>
            <w:hideMark/>
          </w:tcPr>
          <w:p w14:paraId="39D3825B"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nil"/>
              <w:right w:val="nil"/>
            </w:tcBorders>
            <w:shd w:val="clear" w:color="auto" w:fill="auto"/>
            <w:vAlign w:val="center"/>
            <w:hideMark/>
          </w:tcPr>
          <w:p w14:paraId="023CB447" w14:textId="77777777" w:rsidR="00930F2F" w:rsidRPr="009D7B75" w:rsidRDefault="00930F2F" w:rsidP="00930F2F">
            <w:pPr>
              <w:jc w:val="right"/>
              <w:rPr>
                <w:sz w:val="12"/>
                <w:szCs w:val="12"/>
                <w:lang w:eastAsia="tr-TR"/>
              </w:rPr>
            </w:pPr>
            <w:r w:rsidRPr="009D7B75">
              <w:rPr>
                <w:sz w:val="12"/>
                <w:szCs w:val="12"/>
                <w:lang w:eastAsia="tr-TR"/>
              </w:rPr>
              <w:t xml:space="preserve">                              213,413 </w:t>
            </w:r>
          </w:p>
        </w:tc>
        <w:tc>
          <w:tcPr>
            <w:tcW w:w="832" w:type="dxa"/>
            <w:tcBorders>
              <w:top w:val="nil"/>
              <w:left w:val="nil"/>
              <w:bottom w:val="nil"/>
              <w:right w:val="nil"/>
            </w:tcBorders>
            <w:shd w:val="clear" w:color="auto" w:fill="auto"/>
            <w:vAlign w:val="center"/>
            <w:hideMark/>
          </w:tcPr>
          <w:p w14:paraId="6DDCCBC0" w14:textId="77777777" w:rsidR="00930F2F" w:rsidRPr="009D7B75" w:rsidRDefault="00930F2F" w:rsidP="00930F2F">
            <w:pPr>
              <w:jc w:val="right"/>
              <w:rPr>
                <w:sz w:val="12"/>
                <w:szCs w:val="12"/>
                <w:lang w:eastAsia="tr-TR"/>
              </w:rPr>
            </w:pPr>
            <w:r w:rsidRPr="009D7B75">
              <w:rPr>
                <w:sz w:val="12"/>
                <w:szCs w:val="12"/>
                <w:lang w:eastAsia="tr-TR"/>
              </w:rPr>
              <w:t xml:space="preserve">                           2,119,137 </w:t>
            </w:r>
          </w:p>
        </w:tc>
        <w:tc>
          <w:tcPr>
            <w:tcW w:w="678" w:type="dxa"/>
            <w:tcBorders>
              <w:top w:val="nil"/>
              <w:left w:val="nil"/>
              <w:bottom w:val="nil"/>
              <w:right w:val="nil"/>
            </w:tcBorders>
            <w:shd w:val="clear" w:color="auto" w:fill="auto"/>
            <w:vAlign w:val="center"/>
            <w:hideMark/>
          </w:tcPr>
          <w:p w14:paraId="4A817B4A" w14:textId="77777777" w:rsidR="00930F2F" w:rsidRPr="009D7B75" w:rsidRDefault="00930F2F" w:rsidP="00930F2F">
            <w:pPr>
              <w:jc w:val="right"/>
              <w:rPr>
                <w:sz w:val="12"/>
                <w:szCs w:val="12"/>
                <w:lang w:eastAsia="tr-TR"/>
              </w:rPr>
            </w:pPr>
            <w:r w:rsidRPr="009D7B75">
              <w:rPr>
                <w:sz w:val="12"/>
                <w:szCs w:val="12"/>
                <w:lang w:eastAsia="tr-TR"/>
              </w:rPr>
              <w:t xml:space="preserve">                  63,453 </w:t>
            </w:r>
          </w:p>
        </w:tc>
        <w:tc>
          <w:tcPr>
            <w:tcW w:w="678" w:type="dxa"/>
            <w:tcBorders>
              <w:top w:val="nil"/>
              <w:left w:val="nil"/>
              <w:bottom w:val="nil"/>
              <w:right w:val="nil"/>
            </w:tcBorders>
            <w:shd w:val="clear" w:color="auto" w:fill="auto"/>
            <w:vAlign w:val="center"/>
            <w:hideMark/>
          </w:tcPr>
          <w:p w14:paraId="64639E12" w14:textId="77777777" w:rsidR="00930F2F" w:rsidRPr="009D7B75" w:rsidRDefault="00930F2F" w:rsidP="00930F2F">
            <w:pPr>
              <w:jc w:val="right"/>
              <w:rPr>
                <w:sz w:val="12"/>
                <w:szCs w:val="12"/>
                <w:lang w:eastAsia="tr-TR"/>
              </w:rPr>
            </w:pPr>
            <w:r w:rsidRPr="009D7B75">
              <w:rPr>
                <w:sz w:val="12"/>
                <w:szCs w:val="12"/>
                <w:lang w:eastAsia="tr-TR"/>
              </w:rPr>
              <w:t xml:space="preserve">                    5,487 </w:t>
            </w:r>
          </w:p>
        </w:tc>
        <w:tc>
          <w:tcPr>
            <w:tcW w:w="1091" w:type="dxa"/>
            <w:tcBorders>
              <w:top w:val="nil"/>
              <w:left w:val="nil"/>
              <w:bottom w:val="nil"/>
              <w:right w:val="nil"/>
            </w:tcBorders>
            <w:shd w:val="clear" w:color="auto" w:fill="auto"/>
            <w:vAlign w:val="center"/>
            <w:hideMark/>
          </w:tcPr>
          <w:p w14:paraId="5CB410B9" w14:textId="77777777" w:rsidR="00930F2F" w:rsidRPr="009D7B75" w:rsidRDefault="00930F2F" w:rsidP="00930F2F">
            <w:pPr>
              <w:jc w:val="right"/>
              <w:rPr>
                <w:sz w:val="12"/>
                <w:szCs w:val="12"/>
                <w:lang w:eastAsia="tr-TR"/>
              </w:rPr>
            </w:pPr>
            <w:r w:rsidRPr="009D7B75">
              <w:rPr>
                <w:sz w:val="12"/>
                <w:szCs w:val="12"/>
                <w:lang w:eastAsia="tr-TR"/>
              </w:rPr>
              <w:t xml:space="preserve">                     27,451 </w:t>
            </w:r>
          </w:p>
        </w:tc>
        <w:tc>
          <w:tcPr>
            <w:tcW w:w="618" w:type="dxa"/>
            <w:tcBorders>
              <w:top w:val="nil"/>
              <w:left w:val="nil"/>
              <w:bottom w:val="nil"/>
              <w:right w:val="nil"/>
            </w:tcBorders>
            <w:shd w:val="clear" w:color="auto" w:fill="auto"/>
            <w:vAlign w:val="center"/>
            <w:hideMark/>
          </w:tcPr>
          <w:p w14:paraId="02F2708A" w14:textId="77777777" w:rsidR="00930F2F" w:rsidRPr="009D7B75" w:rsidRDefault="00930F2F" w:rsidP="00930F2F">
            <w:pPr>
              <w:jc w:val="right"/>
              <w:rPr>
                <w:sz w:val="12"/>
                <w:szCs w:val="12"/>
                <w:lang w:eastAsia="tr-TR"/>
              </w:rPr>
            </w:pPr>
            <w:r w:rsidRPr="009D7B75">
              <w:rPr>
                <w:sz w:val="12"/>
                <w:szCs w:val="12"/>
                <w:lang w:eastAsia="tr-TR"/>
              </w:rPr>
              <w:t xml:space="preserve">                       488 </w:t>
            </w:r>
          </w:p>
        </w:tc>
        <w:tc>
          <w:tcPr>
            <w:tcW w:w="652" w:type="dxa"/>
            <w:tcBorders>
              <w:top w:val="nil"/>
              <w:left w:val="nil"/>
              <w:bottom w:val="nil"/>
              <w:right w:val="nil"/>
            </w:tcBorders>
            <w:shd w:val="clear" w:color="auto" w:fill="auto"/>
            <w:vAlign w:val="center"/>
            <w:hideMark/>
          </w:tcPr>
          <w:p w14:paraId="29D3FDC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nil"/>
              <w:right w:val="nil"/>
            </w:tcBorders>
            <w:shd w:val="clear" w:color="auto" w:fill="auto"/>
            <w:vAlign w:val="center"/>
            <w:hideMark/>
          </w:tcPr>
          <w:p w14:paraId="44BAA19E"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25" w:type="dxa"/>
            <w:tcBorders>
              <w:top w:val="nil"/>
              <w:left w:val="nil"/>
              <w:bottom w:val="nil"/>
              <w:right w:val="nil"/>
            </w:tcBorders>
            <w:shd w:val="clear" w:color="auto" w:fill="auto"/>
            <w:vAlign w:val="center"/>
            <w:hideMark/>
          </w:tcPr>
          <w:p w14:paraId="46D70656"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nil"/>
              <w:right w:val="nil"/>
            </w:tcBorders>
            <w:shd w:val="clear" w:color="auto" w:fill="auto"/>
            <w:vAlign w:val="center"/>
            <w:hideMark/>
          </w:tcPr>
          <w:p w14:paraId="421AE636"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1CFE7EB6" w14:textId="77777777" w:rsidR="00930F2F" w:rsidRPr="009D7B75" w:rsidRDefault="00930F2F" w:rsidP="00930F2F">
            <w:pPr>
              <w:jc w:val="right"/>
              <w:rPr>
                <w:sz w:val="12"/>
                <w:szCs w:val="12"/>
                <w:lang w:eastAsia="tr-TR"/>
              </w:rPr>
            </w:pPr>
            <w:r w:rsidRPr="009D7B75">
              <w:rPr>
                <w:sz w:val="12"/>
                <w:szCs w:val="12"/>
                <w:lang w:eastAsia="tr-TR"/>
              </w:rPr>
              <w:t xml:space="preserve">             2,429,429 </w:t>
            </w:r>
          </w:p>
        </w:tc>
      </w:tr>
      <w:tr w:rsidR="00930F2F" w:rsidRPr="009D7B75" w14:paraId="7C317CA0" w14:textId="77777777" w:rsidTr="00930F2F">
        <w:trPr>
          <w:divId w:val="243495825"/>
          <w:trHeight w:val="224"/>
        </w:trPr>
        <w:tc>
          <w:tcPr>
            <w:tcW w:w="1597" w:type="dxa"/>
            <w:tcBorders>
              <w:top w:val="nil"/>
              <w:left w:val="nil"/>
              <w:bottom w:val="nil"/>
              <w:right w:val="nil"/>
            </w:tcBorders>
            <w:shd w:val="clear" w:color="auto" w:fill="auto"/>
            <w:vAlign w:val="center"/>
            <w:hideMark/>
          </w:tcPr>
          <w:p w14:paraId="104ADDD5" w14:textId="77777777" w:rsidR="00930F2F" w:rsidRPr="009D7B75" w:rsidRDefault="00930F2F" w:rsidP="00930F2F">
            <w:pPr>
              <w:rPr>
                <w:sz w:val="12"/>
                <w:szCs w:val="12"/>
                <w:lang w:eastAsia="tr-TR"/>
              </w:rPr>
            </w:pPr>
            <w:r w:rsidRPr="009D7B75">
              <w:rPr>
                <w:sz w:val="12"/>
                <w:szCs w:val="12"/>
                <w:lang w:eastAsia="tr-TR"/>
              </w:rPr>
              <w:t>İştirak, Bağlı Ortaklık ve Birlikte Kontrol Edilen Ortaklıklar</w:t>
            </w:r>
          </w:p>
        </w:tc>
        <w:tc>
          <w:tcPr>
            <w:tcW w:w="899" w:type="dxa"/>
            <w:tcBorders>
              <w:top w:val="nil"/>
              <w:left w:val="nil"/>
              <w:bottom w:val="nil"/>
              <w:right w:val="nil"/>
            </w:tcBorders>
            <w:shd w:val="clear" w:color="auto" w:fill="auto"/>
            <w:vAlign w:val="center"/>
            <w:hideMark/>
          </w:tcPr>
          <w:p w14:paraId="232CFEDC"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nil"/>
              <w:right w:val="nil"/>
            </w:tcBorders>
            <w:shd w:val="clear" w:color="auto" w:fill="auto"/>
            <w:vAlign w:val="center"/>
            <w:hideMark/>
          </w:tcPr>
          <w:p w14:paraId="103A0688"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nil"/>
              <w:right w:val="nil"/>
            </w:tcBorders>
            <w:shd w:val="clear" w:color="auto" w:fill="auto"/>
            <w:vAlign w:val="center"/>
            <w:hideMark/>
          </w:tcPr>
          <w:p w14:paraId="1D194342"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6D360920"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4D08FBC6"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1091" w:type="dxa"/>
            <w:tcBorders>
              <w:top w:val="nil"/>
              <w:left w:val="nil"/>
              <w:bottom w:val="nil"/>
              <w:right w:val="nil"/>
            </w:tcBorders>
            <w:shd w:val="clear" w:color="auto" w:fill="auto"/>
            <w:vAlign w:val="center"/>
            <w:hideMark/>
          </w:tcPr>
          <w:p w14:paraId="6CAFAB2D"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18" w:type="dxa"/>
            <w:tcBorders>
              <w:top w:val="nil"/>
              <w:left w:val="nil"/>
              <w:bottom w:val="nil"/>
              <w:right w:val="nil"/>
            </w:tcBorders>
            <w:shd w:val="clear" w:color="auto" w:fill="auto"/>
            <w:vAlign w:val="center"/>
            <w:hideMark/>
          </w:tcPr>
          <w:p w14:paraId="2A46CBCB"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52" w:type="dxa"/>
            <w:tcBorders>
              <w:top w:val="nil"/>
              <w:left w:val="nil"/>
              <w:bottom w:val="nil"/>
              <w:right w:val="nil"/>
            </w:tcBorders>
            <w:shd w:val="clear" w:color="auto" w:fill="auto"/>
            <w:vAlign w:val="center"/>
            <w:hideMark/>
          </w:tcPr>
          <w:p w14:paraId="7904FAB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nil"/>
              <w:right w:val="nil"/>
            </w:tcBorders>
            <w:shd w:val="clear" w:color="auto" w:fill="auto"/>
            <w:vAlign w:val="center"/>
            <w:hideMark/>
          </w:tcPr>
          <w:p w14:paraId="4F12513C"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25" w:type="dxa"/>
            <w:tcBorders>
              <w:top w:val="nil"/>
              <w:left w:val="nil"/>
              <w:bottom w:val="nil"/>
              <w:right w:val="nil"/>
            </w:tcBorders>
            <w:shd w:val="clear" w:color="auto" w:fill="auto"/>
            <w:vAlign w:val="center"/>
            <w:hideMark/>
          </w:tcPr>
          <w:p w14:paraId="0CC34B3C" w14:textId="77777777" w:rsidR="00930F2F" w:rsidRPr="009D7B75" w:rsidRDefault="00930F2F" w:rsidP="00930F2F">
            <w:pPr>
              <w:jc w:val="right"/>
              <w:rPr>
                <w:sz w:val="12"/>
                <w:szCs w:val="12"/>
                <w:lang w:eastAsia="tr-TR"/>
              </w:rPr>
            </w:pPr>
            <w:r w:rsidRPr="009D7B75">
              <w:rPr>
                <w:sz w:val="12"/>
                <w:szCs w:val="12"/>
                <w:lang w:eastAsia="tr-TR"/>
              </w:rPr>
              <w:t xml:space="preserve">                         64,061 </w:t>
            </w:r>
          </w:p>
        </w:tc>
        <w:tc>
          <w:tcPr>
            <w:tcW w:w="645" w:type="dxa"/>
            <w:tcBorders>
              <w:top w:val="nil"/>
              <w:left w:val="nil"/>
              <w:bottom w:val="nil"/>
              <w:right w:val="nil"/>
            </w:tcBorders>
            <w:shd w:val="clear" w:color="auto" w:fill="auto"/>
            <w:vAlign w:val="center"/>
            <w:hideMark/>
          </w:tcPr>
          <w:p w14:paraId="3B29E782"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nil"/>
              <w:right w:val="nil"/>
            </w:tcBorders>
            <w:shd w:val="clear" w:color="auto" w:fill="auto"/>
            <w:vAlign w:val="center"/>
            <w:hideMark/>
          </w:tcPr>
          <w:p w14:paraId="51A32E3B" w14:textId="77777777" w:rsidR="00930F2F" w:rsidRPr="009D7B75" w:rsidRDefault="00930F2F" w:rsidP="00930F2F">
            <w:pPr>
              <w:jc w:val="right"/>
              <w:rPr>
                <w:sz w:val="12"/>
                <w:szCs w:val="12"/>
                <w:lang w:eastAsia="tr-TR"/>
              </w:rPr>
            </w:pPr>
            <w:r w:rsidRPr="009D7B75">
              <w:rPr>
                <w:sz w:val="12"/>
                <w:szCs w:val="12"/>
                <w:lang w:eastAsia="tr-TR"/>
              </w:rPr>
              <w:t xml:space="preserve">                  64,061 </w:t>
            </w:r>
          </w:p>
        </w:tc>
      </w:tr>
      <w:tr w:rsidR="00930F2F" w:rsidRPr="009D7B75" w14:paraId="5D718621" w14:textId="77777777" w:rsidTr="00930F2F">
        <w:trPr>
          <w:divId w:val="243495825"/>
          <w:trHeight w:val="172"/>
        </w:trPr>
        <w:tc>
          <w:tcPr>
            <w:tcW w:w="1597" w:type="dxa"/>
            <w:tcBorders>
              <w:top w:val="nil"/>
              <w:left w:val="nil"/>
              <w:bottom w:val="single" w:sz="8" w:space="0" w:color="auto"/>
              <w:right w:val="nil"/>
            </w:tcBorders>
            <w:shd w:val="clear" w:color="auto" w:fill="auto"/>
            <w:vAlign w:val="center"/>
            <w:hideMark/>
          </w:tcPr>
          <w:p w14:paraId="1186F53F" w14:textId="77777777" w:rsidR="00930F2F" w:rsidRPr="009D7B75" w:rsidRDefault="00930F2F" w:rsidP="00930F2F">
            <w:pPr>
              <w:rPr>
                <w:sz w:val="12"/>
                <w:szCs w:val="12"/>
                <w:lang w:eastAsia="tr-TR"/>
              </w:rPr>
            </w:pPr>
            <w:r w:rsidRPr="009D7B75">
              <w:rPr>
                <w:sz w:val="12"/>
                <w:szCs w:val="12"/>
                <w:lang w:eastAsia="tr-TR"/>
              </w:rPr>
              <w:t>Dağıtılmamış Varlıklar/</w:t>
            </w:r>
            <w:proofErr w:type="gramStart"/>
            <w:r w:rsidRPr="009D7B75">
              <w:rPr>
                <w:sz w:val="12"/>
                <w:szCs w:val="12"/>
                <w:lang w:eastAsia="tr-TR"/>
              </w:rPr>
              <w:t>Yükümlülükler(</w:t>
            </w:r>
            <w:proofErr w:type="gramEnd"/>
            <w:r w:rsidRPr="009D7B75">
              <w:rPr>
                <w:sz w:val="12"/>
                <w:szCs w:val="12"/>
                <w:lang w:eastAsia="tr-TR"/>
              </w:rPr>
              <w:t>***)</w:t>
            </w:r>
          </w:p>
        </w:tc>
        <w:tc>
          <w:tcPr>
            <w:tcW w:w="899" w:type="dxa"/>
            <w:tcBorders>
              <w:top w:val="nil"/>
              <w:left w:val="nil"/>
              <w:bottom w:val="single" w:sz="8" w:space="0" w:color="auto"/>
              <w:right w:val="nil"/>
            </w:tcBorders>
            <w:shd w:val="clear" w:color="auto" w:fill="auto"/>
            <w:vAlign w:val="center"/>
            <w:hideMark/>
          </w:tcPr>
          <w:p w14:paraId="017B33C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912" w:type="dxa"/>
            <w:tcBorders>
              <w:top w:val="nil"/>
              <w:left w:val="nil"/>
              <w:bottom w:val="single" w:sz="8" w:space="0" w:color="auto"/>
              <w:right w:val="nil"/>
            </w:tcBorders>
            <w:shd w:val="clear" w:color="auto" w:fill="auto"/>
            <w:vAlign w:val="center"/>
            <w:hideMark/>
          </w:tcPr>
          <w:p w14:paraId="6E7D19A0"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832" w:type="dxa"/>
            <w:tcBorders>
              <w:top w:val="nil"/>
              <w:left w:val="nil"/>
              <w:bottom w:val="single" w:sz="8" w:space="0" w:color="auto"/>
              <w:right w:val="nil"/>
            </w:tcBorders>
            <w:shd w:val="clear" w:color="auto" w:fill="auto"/>
            <w:vAlign w:val="center"/>
            <w:hideMark/>
          </w:tcPr>
          <w:p w14:paraId="504CF6E7"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single" w:sz="8" w:space="0" w:color="auto"/>
              <w:right w:val="nil"/>
            </w:tcBorders>
            <w:shd w:val="clear" w:color="auto" w:fill="auto"/>
            <w:vAlign w:val="center"/>
            <w:hideMark/>
          </w:tcPr>
          <w:p w14:paraId="33A8D0F6"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78" w:type="dxa"/>
            <w:tcBorders>
              <w:top w:val="nil"/>
              <w:left w:val="nil"/>
              <w:bottom w:val="single" w:sz="8" w:space="0" w:color="auto"/>
              <w:right w:val="nil"/>
            </w:tcBorders>
            <w:shd w:val="clear" w:color="auto" w:fill="auto"/>
            <w:vAlign w:val="center"/>
            <w:hideMark/>
          </w:tcPr>
          <w:p w14:paraId="6E654D6C"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1091" w:type="dxa"/>
            <w:tcBorders>
              <w:top w:val="nil"/>
              <w:left w:val="nil"/>
              <w:bottom w:val="single" w:sz="8" w:space="0" w:color="auto"/>
              <w:right w:val="nil"/>
            </w:tcBorders>
            <w:shd w:val="clear" w:color="auto" w:fill="auto"/>
            <w:vAlign w:val="center"/>
            <w:hideMark/>
          </w:tcPr>
          <w:p w14:paraId="3F582331"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18" w:type="dxa"/>
            <w:tcBorders>
              <w:top w:val="nil"/>
              <w:left w:val="nil"/>
              <w:bottom w:val="single" w:sz="8" w:space="0" w:color="auto"/>
              <w:right w:val="nil"/>
            </w:tcBorders>
            <w:shd w:val="clear" w:color="auto" w:fill="auto"/>
            <w:vAlign w:val="center"/>
            <w:hideMark/>
          </w:tcPr>
          <w:p w14:paraId="334AEB7D"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52" w:type="dxa"/>
            <w:tcBorders>
              <w:top w:val="nil"/>
              <w:left w:val="nil"/>
              <w:bottom w:val="single" w:sz="8" w:space="0" w:color="auto"/>
              <w:right w:val="nil"/>
            </w:tcBorders>
            <w:shd w:val="clear" w:color="auto" w:fill="auto"/>
            <w:vAlign w:val="center"/>
            <w:hideMark/>
          </w:tcPr>
          <w:p w14:paraId="5C38E856"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79" w:type="dxa"/>
            <w:tcBorders>
              <w:top w:val="nil"/>
              <w:left w:val="nil"/>
              <w:bottom w:val="single" w:sz="8" w:space="0" w:color="auto"/>
              <w:right w:val="nil"/>
            </w:tcBorders>
            <w:shd w:val="clear" w:color="auto" w:fill="auto"/>
            <w:vAlign w:val="center"/>
            <w:hideMark/>
          </w:tcPr>
          <w:p w14:paraId="0E36017D"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725" w:type="dxa"/>
            <w:tcBorders>
              <w:top w:val="nil"/>
              <w:left w:val="nil"/>
              <w:bottom w:val="single" w:sz="8" w:space="0" w:color="auto"/>
              <w:right w:val="nil"/>
            </w:tcBorders>
            <w:shd w:val="clear" w:color="auto" w:fill="auto"/>
            <w:vAlign w:val="center"/>
            <w:hideMark/>
          </w:tcPr>
          <w:p w14:paraId="48E3CE82" w14:textId="77777777" w:rsidR="00930F2F" w:rsidRPr="009D7B75" w:rsidRDefault="00930F2F" w:rsidP="00930F2F">
            <w:pPr>
              <w:jc w:val="right"/>
              <w:rPr>
                <w:sz w:val="12"/>
                <w:szCs w:val="12"/>
                <w:lang w:eastAsia="tr-TR"/>
              </w:rPr>
            </w:pPr>
            <w:r w:rsidRPr="009D7B75">
              <w:rPr>
                <w:sz w:val="12"/>
                <w:szCs w:val="12"/>
                <w:lang w:eastAsia="tr-TR"/>
              </w:rPr>
              <w:t xml:space="preserve"> - </w:t>
            </w:r>
          </w:p>
        </w:tc>
        <w:tc>
          <w:tcPr>
            <w:tcW w:w="645" w:type="dxa"/>
            <w:tcBorders>
              <w:top w:val="nil"/>
              <w:left w:val="nil"/>
              <w:bottom w:val="single" w:sz="8" w:space="0" w:color="auto"/>
              <w:right w:val="nil"/>
            </w:tcBorders>
            <w:shd w:val="clear" w:color="auto" w:fill="auto"/>
            <w:vAlign w:val="center"/>
            <w:hideMark/>
          </w:tcPr>
          <w:p w14:paraId="6676309C" w14:textId="77777777" w:rsidR="00930F2F" w:rsidRPr="009D7B75" w:rsidRDefault="00930F2F" w:rsidP="00930F2F">
            <w:pPr>
              <w:jc w:val="right"/>
              <w:rPr>
                <w:sz w:val="12"/>
                <w:szCs w:val="12"/>
                <w:lang w:eastAsia="tr-TR"/>
              </w:rPr>
            </w:pPr>
            <w:r w:rsidRPr="009D7B75">
              <w:rPr>
                <w:sz w:val="12"/>
                <w:szCs w:val="12"/>
                <w:lang w:eastAsia="tr-TR"/>
              </w:rPr>
              <w:t xml:space="preserve">             5,629,588 </w:t>
            </w:r>
          </w:p>
        </w:tc>
        <w:tc>
          <w:tcPr>
            <w:tcW w:w="678" w:type="dxa"/>
            <w:tcBorders>
              <w:top w:val="nil"/>
              <w:left w:val="nil"/>
              <w:bottom w:val="single" w:sz="8" w:space="0" w:color="auto"/>
              <w:right w:val="nil"/>
            </w:tcBorders>
            <w:shd w:val="clear" w:color="auto" w:fill="auto"/>
            <w:vAlign w:val="center"/>
            <w:hideMark/>
          </w:tcPr>
          <w:p w14:paraId="5F33B347" w14:textId="77777777" w:rsidR="00930F2F" w:rsidRPr="009D7B75" w:rsidRDefault="00930F2F" w:rsidP="00930F2F">
            <w:pPr>
              <w:jc w:val="right"/>
              <w:rPr>
                <w:sz w:val="12"/>
                <w:szCs w:val="12"/>
                <w:lang w:eastAsia="tr-TR"/>
              </w:rPr>
            </w:pPr>
            <w:r w:rsidRPr="009D7B75">
              <w:rPr>
                <w:sz w:val="12"/>
                <w:szCs w:val="12"/>
                <w:lang w:eastAsia="tr-TR"/>
              </w:rPr>
              <w:t xml:space="preserve">             5,629,588 </w:t>
            </w:r>
          </w:p>
        </w:tc>
      </w:tr>
      <w:tr w:rsidR="00930F2F" w:rsidRPr="009D7B75" w14:paraId="12E722BC" w14:textId="77777777" w:rsidTr="00930F2F">
        <w:trPr>
          <w:divId w:val="243495825"/>
          <w:trHeight w:val="106"/>
        </w:trPr>
        <w:tc>
          <w:tcPr>
            <w:tcW w:w="1597" w:type="dxa"/>
            <w:tcBorders>
              <w:top w:val="nil"/>
              <w:left w:val="nil"/>
              <w:bottom w:val="double" w:sz="6" w:space="0" w:color="auto"/>
              <w:right w:val="nil"/>
            </w:tcBorders>
            <w:shd w:val="clear" w:color="auto" w:fill="auto"/>
            <w:noWrap/>
            <w:vAlign w:val="center"/>
            <w:hideMark/>
          </w:tcPr>
          <w:p w14:paraId="673389EF" w14:textId="77777777" w:rsidR="00930F2F" w:rsidRPr="009D7B75" w:rsidRDefault="00930F2F" w:rsidP="00930F2F">
            <w:pPr>
              <w:rPr>
                <w:b/>
                <w:bCs/>
                <w:sz w:val="12"/>
                <w:szCs w:val="12"/>
                <w:lang w:eastAsia="tr-TR"/>
              </w:rPr>
            </w:pPr>
            <w:r w:rsidRPr="009D7B75">
              <w:rPr>
                <w:b/>
                <w:bCs/>
                <w:sz w:val="12"/>
                <w:szCs w:val="12"/>
                <w:lang w:eastAsia="tr-TR"/>
              </w:rPr>
              <w:t>Toplam</w:t>
            </w:r>
          </w:p>
        </w:tc>
        <w:tc>
          <w:tcPr>
            <w:tcW w:w="899" w:type="dxa"/>
            <w:tcBorders>
              <w:top w:val="nil"/>
              <w:left w:val="nil"/>
              <w:bottom w:val="double" w:sz="6" w:space="0" w:color="auto"/>
              <w:right w:val="nil"/>
            </w:tcBorders>
            <w:shd w:val="clear" w:color="auto" w:fill="auto"/>
            <w:vAlign w:val="center"/>
            <w:hideMark/>
          </w:tcPr>
          <w:p w14:paraId="3F3F8FE2" w14:textId="77777777" w:rsidR="00930F2F" w:rsidRPr="009D7B75" w:rsidRDefault="00930F2F" w:rsidP="00930F2F">
            <w:pPr>
              <w:jc w:val="right"/>
              <w:rPr>
                <w:b/>
                <w:bCs/>
                <w:sz w:val="12"/>
                <w:szCs w:val="12"/>
                <w:lang w:eastAsia="tr-TR"/>
              </w:rPr>
            </w:pPr>
            <w:r w:rsidRPr="009D7B75">
              <w:rPr>
                <w:b/>
                <w:bCs/>
                <w:sz w:val="12"/>
                <w:szCs w:val="12"/>
                <w:lang w:eastAsia="tr-TR"/>
              </w:rPr>
              <w:t>31,013,638</w:t>
            </w:r>
          </w:p>
        </w:tc>
        <w:tc>
          <w:tcPr>
            <w:tcW w:w="912" w:type="dxa"/>
            <w:tcBorders>
              <w:top w:val="nil"/>
              <w:left w:val="nil"/>
              <w:bottom w:val="double" w:sz="6" w:space="0" w:color="auto"/>
              <w:right w:val="nil"/>
            </w:tcBorders>
            <w:shd w:val="clear" w:color="auto" w:fill="auto"/>
            <w:vAlign w:val="center"/>
            <w:hideMark/>
          </w:tcPr>
          <w:p w14:paraId="047FA6D3" w14:textId="77777777" w:rsidR="00930F2F" w:rsidRPr="009D7B75" w:rsidRDefault="00930F2F" w:rsidP="00930F2F">
            <w:pPr>
              <w:jc w:val="right"/>
              <w:rPr>
                <w:b/>
                <w:sz w:val="12"/>
                <w:szCs w:val="12"/>
                <w:lang w:eastAsia="tr-TR"/>
              </w:rPr>
            </w:pPr>
            <w:r w:rsidRPr="009D7B75">
              <w:rPr>
                <w:b/>
                <w:sz w:val="12"/>
                <w:szCs w:val="12"/>
                <w:lang w:eastAsia="tr-TR"/>
              </w:rPr>
              <w:t>213,413</w:t>
            </w:r>
          </w:p>
        </w:tc>
        <w:tc>
          <w:tcPr>
            <w:tcW w:w="832" w:type="dxa"/>
            <w:tcBorders>
              <w:top w:val="nil"/>
              <w:left w:val="nil"/>
              <w:bottom w:val="double" w:sz="6" w:space="0" w:color="auto"/>
              <w:right w:val="nil"/>
            </w:tcBorders>
            <w:shd w:val="clear" w:color="auto" w:fill="auto"/>
            <w:vAlign w:val="center"/>
            <w:hideMark/>
          </w:tcPr>
          <w:p w14:paraId="302F9856" w14:textId="77777777" w:rsidR="00930F2F" w:rsidRPr="009D7B75" w:rsidRDefault="00930F2F" w:rsidP="00930F2F">
            <w:pPr>
              <w:jc w:val="right"/>
              <w:rPr>
                <w:b/>
                <w:sz w:val="12"/>
                <w:szCs w:val="12"/>
                <w:lang w:eastAsia="tr-TR"/>
              </w:rPr>
            </w:pPr>
            <w:r w:rsidRPr="009D7B75">
              <w:rPr>
                <w:b/>
                <w:sz w:val="12"/>
                <w:szCs w:val="12"/>
                <w:lang w:eastAsia="tr-TR"/>
              </w:rPr>
              <w:t>16,228,371</w:t>
            </w:r>
          </w:p>
        </w:tc>
        <w:tc>
          <w:tcPr>
            <w:tcW w:w="678" w:type="dxa"/>
            <w:tcBorders>
              <w:top w:val="nil"/>
              <w:left w:val="nil"/>
              <w:bottom w:val="double" w:sz="6" w:space="0" w:color="auto"/>
              <w:right w:val="nil"/>
            </w:tcBorders>
            <w:shd w:val="clear" w:color="auto" w:fill="auto"/>
            <w:vAlign w:val="center"/>
            <w:hideMark/>
          </w:tcPr>
          <w:p w14:paraId="2CF3F11D" w14:textId="77777777" w:rsidR="00930F2F" w:rsidRPr="009D7B75" w:rsidRDefault="00930F2F" w:rsidP="00930F2F">
            <w:pPr>
              <w:jc w:val="right"/>
              <w:rPr>
                <w:b/>
                <w:sz w:val="12"/>
                <w:szCs w:val="12"/>
                <w:lang w:eastAsia="tr-TR"/>
              </w:rPr>
            </w:pPr>
            <w:r w:rsidRPr="009D7B75">
              <w:rPr>
                <w:b/>
                <w:sz w:val="12"/>
                <w:szCs w:val="12"/>
                <w:lang w:eastAsia="tr-TR"/>
              </w:rPr>
              <w:t>16,604,167</w:t>
            </w:r>
          </w:p>
        </w:tc>
        <w:tc>
          <w:tcPr>
            <w:tcW w:w="678" w:type="dxa"/>
            <w:tcBorders>
              <w:top w:val="nil"/>
              <w:left w:val="nil"/>
              <w:bottom w:val="double" w:sz="6" w:space="0" w:color="auto"/>
              <w:right w:val="nil"/>
            </w:tcBorders>
            <w:shd w:val="clear" w:color="auto" w:fill="auto"/>
            <w:vAlign w:val="center"/>
            <w:hideMark/>
          </w:tcPr>
          <w:p w14:paraId="25759F28" w14:textId="77777777" w:rsidR="00930F2F" w:rsidRPr="009D7B75" w:rsidRDefault="00930F2F" w:rsidP="00930F2F">
            <w:pPr>
              <w:jc w:val="right"/>
              <w:rPr>
                <w:b/>
                <w:sz w:val="12"/>
                <w:szCs w:val="12"/>
                <w:lang w:eastAsia="tr-TR"/>
              </w:rPr>
            </w:pPr>
            <w:r w:rsidRPr="009D7B75">
              <w:rPr>
                <w:b/>
                <w:sz w:val="12"/>
                <w:szCs w:val="12"/>
                <w:lang w:eastAsia="tr-TR"/>
              </w:rPr>
              <w:t>9,606,960</w:t>
            </w:r>
          </w:p>
        </w:tc>
        <w:tc>
          <w:tcPr>
            <w:tcW w:w="1091" w:type="dxa"/>
            <w:tcBorders>
              <w:top w:val="nil"/>
              <w:left w:val="nil"/>
              <w:bottom w:val="double" w:sz="6" w:space="0" w:color="auto"/>
              <w:right w:val="nil"/>
            </w:tcBorders>
            <w:shd w:val="clear" w:color="auto" w:fill="auto"/>
            <w:vAlign w:val="center"/>
            <w:hideMark/>
          </w:tcPr>
          <w:p w14:paraId="2C678F29" w14:textId="77777777" w:rsidR="00930F2F" w:rsidRPr="009D7B75" w:rsidRDefault="00930F2F" w:rsidP="00930F2F">
            <w:pPr>
              <w:jc w:val="right"/>
              <w:rPr>
                <w:b/>
                <w:sz w:val="12"/>
                <w:szCs w:val="12"/>
                <w:lang w:eastAsia="tr-TR"/>
              </w:rPr>
            </w:pPr>
            <w:r w:rsidRPr="009D7B75">
              <w:rPr>
                <w:b/>
                <w:sz w:val="12"/>
                <w:szCs w:val="12"/>
                <w:lang w:eastAsia="tr-TR"/>
              </w:rPr>
              <w:t>14,693,282</w:t>
            </w:r>
          </w:p>
        </w:tc>
        <w:tc>
          <w:tcPr>
            <w:tcW w:w="618" w:type="dxa"/>
            <w:tcBorders>
              <w:top w:val="nil"/>
              <w:left w:val="nil"/>
              <w:bottom w:val="double" w:sz="6" w:space="0" w:color="auto"/>
              <w:right w:val="nil"/>
            </w:tcBorders>
            <w:shd w:val="clear" w:color="auto" w:fill="auto"/>
            <w:vAlign w:val="center"/>
            <w:hideMark/>
          </w:tcPr>
          <w:p w14:paraId="1BEBD244" w14:textId="77777777" w:rsidR="00930F2F" w:rsidRPr="009D7B75" w:rsidRDefault="00930F2F" w:rsidP="00930F2F">
            <w:pPr>
              <w:jc w:val="right"/>
              <w:rPr>
                <w:b/>
                <w:sz w:val="12"/>
                <w:szCs w:val="12"/>
                <w:lang w:eastAsia="tr-TR"/>
              </w:rPr>
            </w:pPr>
            <w:r w:rsidRPr="009D7B75">
              <w:rPr>
                <w:b/>
                <w:sz w:val="12"/>
                <w:szCs w:val="12"/>
                <w:lang w:eastAsia="tr-TR"/>
              </w:rPr>
              <w:t>366,696</w:t>
            </w:r>
          </w:p>
        </w:tc>
        <w:tc>
          <w:tcPr>
            <w:tcW w:w="652" w:type="dxa"/>
            <w:tcBorders>
              <w:top w:val="nil"/>
              <w:left w:val="nil"/>
              <w:bottom w:val="double" w:sz="6" w:space="0" w:color="auto"/>
              <w:right w:val="nil"/>
            </w:tcBorders>
            <w:shd w:val="clear" w:color="auto" w:fill="auto"/>
            <w:vAlign w:val="center"/>
            <w:hideMark/>
          </w:tcPr>
          <w:p w14:paraId="40EE4149" w14:textId="77777777" w:rsidR="00930F2F" w:rsidRPr="009D7B75" w:rsidRDefault="00930F2F" w:rsidP="00930F2F">
            <w:pPr>
              <w:jc w:val="right"/>
              <w:rPr>
                <w:b/>
                <w:sz w:val="12"/>
                <w:szCs w:val="12"/>
                <w:lang w:eastAsia="tr-TR"/>
              </w:rPr>
            </w:pPr>
            <w:r w:rsidRPr="009D7B75">
              <w:rPr>
                <w:b/>
                <w:sz w:val="12"/>
                <w:szCs w:val="12"/>
                <w:lang w:eastAsia="tr-TR"/>
              </w:rPr>
              <w:t>71,775</w:t>
            </w:r>
          </w:p>
        </w:tc>
        <w:tc>
          <w:tcPr>
            <w:tcW w:w="779" w:type="dxa"/>
            <w:tcBorders>
              <w:top w:val="nil"/>
              <w:left w:val="nil"/>
              <w:bottom w:val="double" w:sz="6" w:space="0" w:color="auto"/>
              <w:right w:val="nil"/>
            </w:tcBorders>
            <w:shd w:val="clear" w:color="auto" w:fill="auto"/>
            <w:vAlign w:val="center"/>
            <w:hideMark/>
          </w:tcPr>
          <w:p w14:paraId="0F4B6B68" w14:textId="77777777" w:rsidR="00930F2F" w:rsidRPr="009D7B75" w:rsidRDefault="00930F2F" w:rsidP="00930F2F">
            <w:pPr>
              <w:jc w:val="right"/>
              <w:rPr>
                <w:b/>
                <w:sz w:val="12"/>
                <w:szCs w:val="12"/>
                <w:lang w:eastAsia="tr-TR"/>
              </w:rPr>
            </w:pPr>
            <w:r w:rsidRPr="009D7B75">
              <w:rPr>
                <w:b/>
                <w:sz w:val="12"/>
                <w:szCs w:val="12"/>
                <w:lang w:eastAsia="tr-TR"/>
              </w:rPr>
              <w:t>94,539</w:t>
            </w:r>
          </w:p>
        </w:tc>
        <w:tc>
          <w:tcPr>
            <w:tcW w:w="725" w:type="dxa"/>
            <w:tcBorders>
              <w:top w:val="nil"/>
              <w:left w:val="nil"/>
              <w:bottom w:val="double" w:sz="6" w:space="0" w:color="auto"/>
              <w:right w:val="nil"/>
            </w:tcBorders>
            <w:shd w:val="clear" w:color="auto" w:fill="auto"/>
            <w:vAlign w:val="center"/>
            <w:hideMark/>
          </w:tcPr>
          <w:p w14:paraId="5B643F1C" w14:textId="77777777" w:rsidR="00930F2F" w:rsidRPr="009D7B75" w:rsidRDefault="00930F2F" w:rsidP="00930F2F">
            <w:pPr>
              <w:jc w:val="right"/>
              <w:rPr>
                <w:b/>
                <w:sz w:val="12"/>
                <w:szCs w:val="12"/>
                <w:lang w:eastAsia="tr-TR"/>
              </w:rPr>
            </w:pPr>
            <w:r w:rsidRPr="009D7B75">
              <w:rPr>
                <w:b/>
                <w:sz w:val="12"/>
                <w:szCs w:val="12"/>
                <w:lang w:eastAsia="tr-TR"/>
              </w:rPr>
              <w:t>64,061</w:t>
            </w:r>
          </w:p>
        </w:tc>
        <w:tc>
          <w:tcPr>
            <w:tcW w:w="645" w:type="dxa"/>
            <w:tcBorders>
              <w:top w:val="nil"/>
              <w:left w:val="nil"/>
              <w:bottom w:val="double" w:sz="6" w:space="0" w:color="auto"/>
              <w:right w:val="nil"/>
            </w:tcBorders>
            <w:shd w:val="clear" w:color="auto" w:fill="auto"/>
            <w:vAlign w:val="center"/>
            <w:hideMark/>
          </w:tcPr>
          <w:p w14:paraId="2FD5F635" w14:textId="77777777" w:rsidR="00930F2F" w:rsidRPr="009D7B75" w:rsidRDefault="00930F2F" w:rsidP="00930F2F">
            <w:pPr>
              <w:jc w:val="right"/>
              <w:rPr>
                <w:b/>
                <w:sz w:val="12"/>
                <w:szCs w:val="12"/>
                <w:lang w:eastAsia="tr-TR"/>
              </w:rPr>
            </w:pPr>
            <w:r w:rsidRPr="009D7B75">
              <w:rPr>
                <w:b/>
                <w:sz w:val="12"/>
                <w:szCs w:val="12"/>
                <w:lang w:eastAsia="tr-TR"/>
              </w:rPr>
              <w:t>5,629,588</w:t>
            </w:r>
          </w:p>
        </w:tc>
        <w:tc>
          <w:tcPr>
            <w:tcW w:w="678" w:type="dxa"/>
            <w:tcBorders>
              <w:top w:val="nil"/>
              <w:left w:val="nil"/>
              <w:bottom w:val="double" w:sz="6" w:space="0" w:color="auto"/>
              <w:right w:val="nil"/>
            </w:tcBorders>
            <w:shd w:val="clear" w:color="auto" w:fill="auto"/>
            <w:vAlign w:val="center"/>
            <w:hideMark/>
          </w:tcPr>
          <w:p w14:paraId="3E530B59" w14:textId="77777777" w:rsidR="00930F2F" w:rsidRPr="009D7B75" w:rsidRDefault="00930F2F" w:rsidP="00930F2F">
            <w:pPr>
              <w:jc w:val="right"/>
              <w:rPr>
                <w:b/>
                <w:sz w:val="12"/>
                <w:szCs w:val="12"/>
                <w:lang w:eastAsia="tr-TR"/>
              </w:rPr>
            </w:pPr>
            <w:r w:rsidRPr="009D7B75">
              <w:rPr>
                <w:b/>
                <w:sz w:val="12"/>
                <w:szCs w:val="12"/>
                <w:lang w:eastAsia="tr-TR"/>
              </w:rPr>
              <w:t>94,586,490</w:t>
            </w:r>
          </w:p>
        </w:tc>
      </w:tr>
    </w:tbl>
    <w:p w14:paraId="706326A9" w14:textId="6C962F37" w:rsidR="007E0BA3" w:rsidRPr="009D7B75" w:rsidRDefault="007E0BA3" w:rsidP="007E0BA3">
      <w:pPr>
        <w:tabs>
          <w:tab w:val="left" w:pos="8080"/>
        </w:tabs>
        <w:autoSpaceDE w:val="0"/>
        <w:autoSpaceDN w:val="0"/>
        <w:adjustRightInd w:val="0"/>
        <w:ind w:left="-737"/>
      </w:pPr>
      <w:r w:rsidRPr="009D7B75">
        <w:t xml:space="preserve"> </w:t>
      </w:r>
    </w:p>
    <w:p w14:paraId="5E78781B" w14:textId="0D570B0C" w:rsidR="007E0BA3" w:rsidRPr="009D7B75" w:rsidRDefault="007E0BA3" w:rsidP="007E0BA3">
      <w:pPr>
        <w:tabs>
          <w:tab w:val="left" w:pos="8080"/>
        </w:tabs>
        <w:autoSpaceDE w:val="0"/>
        <w:autoSpaceDN w:val="0"/>
        <w:adjustRightInd w:val="0"/>
        <w:ind w:left="-737"/>
        <w:rPr>
          <w:sz w:val="16"/>
          <w:szCs w:val="16"/>
          <w:lang w:eastAsia="zh-CN"/>
        </w:rPr>
      </w:pPr>
      <w:r w:rsidRPr="009D7B75">
        <w:t xml:space="preserve">  </w:t>
      </w:r>
      <w:r w:rsidRPr="009D7B75">
        <w:rPr>
          <w:sz w:val="16"/>
          <w:szCs w:val="16"/>
          <w:lang w:eastAsia="zh-CN"/>
        </w:rPr>
        <w:t>(*)      Kredi Riski Azaltımı öncesi, krediye dönüşüm oranı sonrası risk tutarları verilmiştir.</w:t>
      </w:r>
    </w:p>
    <w:p w14:paraId="4EA48717" w14:textId="1887DF61" w:rsidR="007E0BA3" w:rsidRPr="009D7B75" w:rsidRDefault="007E0BA3" w:rsidP="007E0BA3">
      <w:pPr>
        <w:autoSpaceDE w:val="0"/>
        <w:autoSpaceDN w:val="0"/>
        <w:adjustRightInd w:val="0"/>
        <w:ind w:left="-737"/>
        <w:rPr>
          <w:sz w:val="16"/>
          <w:szCs w:val="16"/>
          <w:lang w:eastAsia="zh-CN"/>
        </w:rPr>
      </w:pPr>
      <w:r w:rsidRPr="009D7B75">
        <w:rPr>
          <w:sz w:val="16"/>
          <w:szCs w:val="16"/>
          <w:lang w:eastAsia="zh-CN"/>
        </w:rPr>
        <w:t xml:space="preserve">  (**)    AB ülkeleri, ABD ve Kanada dışındaki OECD ülkeleri</w:t>
      </w:r>
    </w:p>
    <w:p w14:paraId="18DF4AAF" w14:textId="220084D8" w:rsidR="007E0BA3" w:rsidRPr="009D7B75" w:rsidRDefault="007E0BA3" w:rsidP="007E0BA3">
      <w:pPr>
        <w:autoSpaceDE w:val="0"/>
        <w:autoSpaceDN w:val="0"/>
        <w:adjustRightInd w:val="0"/>
        <w:ind w:left="-737"/>
        <w:rPr>
          <w:sz w:val="16"/>
          <w:szCs w:val="16"/>
          <w:lang w:eastAsia="zh-CN"/>
        </w:rPr>
      </w:pPr>
      <w:r w:rsidRPr="009D7B75">
        <w:rPr>
          <w:sz w:val="16"/>
          <w:szCs w:val="16"/>
          <w:lang w:eastAsia="zh-CN"/>
        </w:rPr>
        <w:t xml:space="preserve">  (***</w:t>
      </w:r>
      <w:proofErr w:type="gramStart"/>
      <w:r w:rsidRPr="009D7B75">
        <w:rPr>
          <w:sz w:val="16"/>
          <w:szCs w:val="16"/>
          <w:lang w:eastAsia="zh-CN"/>
        </w:rPr>
        <w:t>)  Tutarlı</w:t>
      </w:r>
      <w:proofErr w:type="gramEnd"/>
      <w:r w:rsidRPr="009D7B75">
        <w:rPr>
          <w:sz w:val="16"/>
          <w:szCs w:val="16"/>
          <w:lang w:eastAsia="zh-CN"/>
        </w:rPr>
        <w:t xml:space="preserve"> bir esasa göre bölümlere dağıtılamayan varlık ve yükümlülükler</w:t>
      </w:r>
    </w:p>
    <w:p w14:paraId="4940E06F" w14:textId="352F8298" w:rsidR="007E0BA3" w:rsidRPr="009D7B75" w:rsidRDefault="007E0BA3" w:rsidP="007E0BA3">
      <w:pPr>
        <w:autoSpaceDE w:val="0"/>
        <w:autoSpaceDN w:val="0"/>
        <w:adjustRightInd w:val="0"/>
        <w:ind w:left="-737"/>
        <w:rPr>
          <w:sz w:val="16"/>
          <w:szCs w:val="16"/>
          <w:lang w:eastAsia="zh-CN"/>
        </w:rPr>
      </w:pPr>
      <w:r w:rsidRPr="009D7B75">
        <w:rPr>
          <w:sz w:val="16"/>
          <w:szCs w:val="16"/>
          <w:lang w:eastAsia="zh-CN"/>
        </w:rPr>
        <w:t xml:space="preserve"> (****) Bankaların Sermaye Yeterliliğinin Ölçülmesine ve Değerlendirilmesine ilişkin Yönetmelikte yer alan risk sınıfları</w:t>
      </w:r>
    </w:p>
    <w:p w14:paraId="5B158C87" w14:textId="598295DC" w:rsidR="007E0BA3" w:rsidRPr="009D7B75" w:rsidRDefault="007E0BA3" w:rsidP="00B30841">
      <w:pPr>
        <w:jc w:val="both"/>
      </w:pPr>
    </w:p>
    <w:p w14:paraId="01BBFB15" w14:textId="5A3CFA9F" w:rsidR="007E0BA3" w:rsidRPr="009D7B75" w:rsidRDefault="007E0BA3" w:rsidP="00B30841">
      <w:pPr>
        <w:jc w:val="both"/>
      </w:pPr>
    </w:p>
    <w:p w14:paraId="6DC7F6E4" w14:textId="7F25EA30" w:rsidR="00215535" w:rsidRPr="009D7B75" w:rsidRDefault="00215535" w:rsidP="00B30841">
      <w:pPr>
        <w:jc w:val="both"/>
        <w:rPr>
          <w:lang w:eastAsia="tr-TR"/>
        </w:rPr>
      </w:pPr>
    </w:p>
    <w:tbl>
      <w:tblPr>
        <w:tblW w:w="10190" w:type="dxa"/>
        <w:tblInd w:w="-651" w:type="dxa"/>
        <w:tblCellMar>
          <w:left w:w="70" w:type="dxa"/>
          <w:right w:w="70" w:type="dxa"/>
        </w:tblCellMar>
        <w:tblLook w:val="04A0" w:firstRow="1" w:lastRow="0" w:firstColumn="1" w:lastColumn="0" w:noHBand="0" w:noVBand="1"/>
      </w:tblPr>
      <w:tblGrid>
        <w:gridCol w:w="1600"/>
        <w:gridCol w:w="901"/>
        <w:gridCol w:w="914"/>
        <w:gridCol w:w="834"/>
        <w:gridCol w:w="680"/>
        <w:gridCol w:w="680"/>
        <w:gridCol w:w="1094"/>
        <w:gridCol w:w="620"/>
        <w:gridCol w:w="654"/>
        <w:gridCol w:w="781"/>
        <w:gridCol w:w="727"/>
        <w:gridCol w:w="647"/>
        <w:gridCol w:w="680"/>
      </w:tblGrid>
      <w:tr w:rsidR="00215535" w:rsidRPr="009D7B75" w14:paraId="483236A4" w14:textId="77777777" w:rsidTr="00215535">
        <w:trPr>
          <w:divId w:val="1475021018"/>
          <w:trHeight w:val="607"/>
        </w:trPr>
        <w:tc>
          <w:tcPr>
            <w:tcW w:w="1508" w:type="dxa"/>
            <w:tcBorders>
              <w:top w:val="single" w:sz="8" w:space="0" w:color="auto"/>
              <w:left w:val="nil"/>
              <w:bottom w:val="single" w:sz="8" w:space="0" w:color="auto"/>
              <w:right w:val="nil"/>
            </w:tcBorders>
            <w:shd w:val="clear" w:color="auto" w:fill="auto"/>
            <w:vAlign w:val="center"/>
            <w:hideMark/>
          </w:tcPr>
          <w:p w14:paraId="142F58A9" w14:textId="2EF7A6D5" w:rsidR="00215535" w:rsidRPr="009D7B75" w:rsidRDefault="00215535" w:rsidP="00215535">
            <w:pPr>
              <w:rPr>
                <w:b/>
                <w:bCs/>
                <w:sz w:val="12"/>
                <w:szCs w:val="12"/>
                <w:lang w:eastAsia="tr-TR"/>
              </w:rPr>
            </w:pPr>
            <w:r w:rsidRPr="009D7B75">
              <w:rPr>
                <w:b/>
                <w:bCs/>
                <w:sz w:val="12"/>
                <w:szCs w:val="12"/>
                <w:lang w:eastAsia="tr-TR"/>
              </w:rPr>
              <w:t>Önceki Dönem (*)</w:t>
            </w:r>
          </w:p>
        </w:tc>
        <w:tc>
          <w:tcPr>
            <w:tcW w:w="849" w:type="dxa"/>
            <w:tcBorders>
              <w:top w:val="single" w:sz="8" w:space="0" w:color="auto"/>
              <w:left w:val="nil"/>
              <w:bottom w:val="single" w:sz="8" w:space="0" w:color="auto"/>
              <w:right w:val="nil"/>
            </w:tcBorders>
            <w:shd w:val="clear" w:color="auto" w:fill="auto"/>
            <w:vAlign w:val="center"/>
            <w:hideMark/>
          </w:tcPr>
          <w:p w14:paraId="7768FB1F" w14:textId="77777777" w:rsidR="00215535" w:rsidRPr="009D7B75" w:rsidRDefault="00215535" w:rsidP="00215535">
            <w:pPr>
              <w:jc w:val="right"/>
              <w:rPr>
                <w:b/>
                <w:bCs/>
                <w:sz w:val="12"/>
                <w:szCs w:val="12"/>
                <w:lang w:eastAsia="tr-TR"/>
              </w:rPr>
            </w:pPr>
            <w:r w:rsidRPr="009D7B75">
              <w:rPr>
                <w:b/>
                <w:bCs/>
                <w:sz w:val="12"/>
                <w:szCs w:val="12"/>
                <w:lang w:eastAsia="tr-TR"/>
              </w:rPr>
              <w:t>Merkezi yönetimlerden veya merkez bankalarından şarta bağlı olan ve olmayan alacaklar</w:t>
            </w:r>
          </w:p>
        </w:tc>
        <w:tc>
          <w:tcPr>
            <w:tcW w:w="862" w:type="dxa"/>
            <w:tcBorders>
              <w:top w:val="single" w:sz="8" w:space="0" w:color="auto"/>
              <w:left w:val="nil"/>
              <w:bottom w:val="single" w:sz="8" w:space="0" w:color="auto"/>
              <w:right w:val="nil"/>
            </w:tcBorders>
            <w:shd w:val="clear" w:color="auto" w:fill="auto"/>
            <w:vAlign w:val="center"/>
            <w:hideMark/>
          </w:tcPr>
          <w:p w14:paraId="1176C927" w14:textId="77777777" w:rsidR="00215535" w:rsidRPr="009D7B75" w:rsidRDefault="00215535" w:rsidP="00215535">
            <w:pPr>
              <w:jc w:val="right"/>
              <w:rPr>
                <w:b/>
                <w:bCs/>
                <w:sz w:val="12"/>
                <w:szCs w:val="12"/>
                <w:lang w:eastAsia="tr-TR"/>
              </w:rPr>
            </w:pPr>
            <w:r w:rsidRPr="009D7B75">
              <w:rPr>
                <w:b/>
                <w:bCs/>
                <w:sz w:val="12"/>
                <w:szCs w:val="12"/>
                <w:lang w:eastAsia="tr-TR"/>
              </w:rPr>
              <w:t>Çok Taraflı Kalkınma Bankalarından Şarta Bağlı Olan ve Olmayan Alacaklar</w:t>
            </w:r>
          </w:p>
        </w:tc>
        <w:tc>
          <w:tcPr>
            <w:tcW w:w="786" w:type="dxa"/>
            <w:tcBorders>
              <w:top w:val="single" w:sz="8" w:space="0" w:color="auto"/>
              <w:left w:val="nil"/>
              <w:bottom w:val="single" w:sz="8" w:space="0" w:color="auto"/>
              <w:right w:val="nil"/>
            </w:tcBorders>
            <w:shd w:val="clear" w:color="auto" w:fill="auto"/>
            <w:vAlign w:val="center"/>
            <w:hideMark/>
          </w:tcPr>
          <w:p w14:paraId="150F9E6F" w14:textId="77777777" w:rsidR="00215535" w:rsidRPr="009D7B75" w:rsidRDefault="00215535" w:rsidP="00215535">
            <w:pPr>
              <w:jc w:val="right"/>
              <w:rPr>
                <w:b/>
                <w:bCs/>
                <w:sz w:val="12"/>
                <w:szCs w:val="12"/>
                <w:lang w:eastAsia="tr-TR"/>
              </w:rPr>
            </w:pPr>
            <w:r w:rsidRPr="009D7B75">
              <w:rPr>
                <w:b/>
                <w:bCs/>
                <w:sz w:val="12"/>
                <w:szCs w:val="12"/>
                <w:lang w:eastAsia="tr-TR"/>
              </w:rPr>
              <w:t>Bankalar ve aracı kurumlardan şarta bağlı olan ve olmayan alacaklar</w:t>
            </w:r>
          </w:p>
        </w:tc>
        <w:tc>
          <w:tcPr>
            <w:tcW w:w="641" w:type="dxa"/>
            <w:tcBorders>
              <w:top w:val="single" w:sz="8" w:space="0" w:color="auto"/>
              <w:left w:val="nil"/>
              <w:bottom w:val="single" w:sz="8" w:space="0" w:color="auto"/>
              <w:right w:val="nil"/>
            </w:tcBorders>
            <w:shd w:val="clear" w:color="auto" w:fill="auto"/>
            <w:vAlign w:val="center"/>
            <w:hideMark/>
          </w:tcPr>
          <w:p w14:paraId="133DC3D2" w14:textId="77777777" w:rsidR="00215535" w:rsidRPr="009D7B75" w:rsidRDefault="00215535" w:rsidP="00215535">
            <w:pPr>
              <w:jc w:val="right"/>
              <w:rPr>
                <w:b/>
                <w:bCs/>
                <w:sz w:val="12"/>
                <w:szCs w:val="12"/>
                <w:lang w:eastAsia="tr-TR"/>
              </w:rPr>
            </w:pPr>
            <w:r w:rsidRPr="009D7B75">
              <w:rPr>
                <w:b/>
                <w:bCs/>
                <w:sz w:val="12"/>
                <w:szCs w:val="12"/>
                <w:lang w:eastAsia="tr-TR"/>
              </w:rPr>
              <w:t>Şarta bağlı olan ve olmayan kurumsal alacaklar</w:t>
            </w:r>
          </w:p>
        </w:tc>
        <w:tc>
          <w:tcPr>
            <w:tcW w:w="641" w:type="dxa"/>
            <w:tcBorders>
              <w:top w:val="single" w:sz="8" w:space="0" w:color="auto"/>
              <w:left w:val="nil"/>
              <w:bottom w:val="single" w:sz="8" w:space="0" w:color="auto"/>
              <w:right w:val="nil"/>
            </w:tcBorders>
            <w:shd w:val="clear" w:color="auto" w:fill="auto"/>
            <w:vAlign w:val="center"/>
            <w:hideMark/>
          </w:tcPr>
          <w:p w14:paraId="438E0B4F" w14:textId="77777777" w:rsidR="00215535" w:rsidRPr="009D7B75" w:rsidRDefault="00215535" w:rsidP="00215535">
            <w:pPr>
              <w:jc w:val="right"/>
              <w:rPr>
                <w:b/>
                <w:bCs/>
                <w:sz w:val="12"/>
                <w:szCs w:val="12"/>
                <w:lang w:eastAsia="tr-TR"/>
              </w:rPr>
            </w:pPr>
            <w:r w:rsidRPr="009D7B75">
              <w:rPr>
                <w:b/>
                <w:bCs/>
                <w:sz w:val="12"/>
                <w:szCs w:val="12"/>
                <w:lang w:eastAsia="tr-TR"/>
              </w:rPr>
              <w:t>Şarta bağlı olan ve olmayan perakende alacaklar</w:t>
            </w:r>
          </w:p>
        </w:tc>
        <w:tc>
          <w:tcPr>
            <w:tcW w:w="1031" w:type="dxa"/>
            <w:tcBorders>
              <w:top w:val="single" w:sz="8" w:space="0" w:color="auto"/>
              <w:left w:val="nil"/>
              <w:bottom w:val="single" w:sz="8" w:space="0" w:color="auto"/>
              <w:right w:val="nil"/>
            </w:tcBorders>
            <w:shd w:val="clear" w:color="auto" w:fill="auto"/>
            <w:vAlign w:val="center"/>
            <w:hideMark/>
          </w:tcPr>
          <w:p w14:paraId="3B549C22" w14:textId="77777777" w:rsidR="00215535" w:rsidRPr="009D7B75" w:rsidRDefault="00215535" w:rsidP="00215535">
            <w:pPr>
              <w:jc w:val="right"/>
              <w:rPr>
                <w:b/>
                <w:bCs/>
                <w:sz w:val="12"/>
                <w:szCs w:val="12"/>
                <w:lang w:eastAsia="tr-TR"/>
              </w:rPr>
            </w:pPr>
            <w:r w:rsidRPr="009D7B75">
              <w:rPr>
                <w:b/>
                <w:bCs/>
                <w:sz w:val="12"/>
                <w:szCs w:val="12"/>
                <w:lang w:eastAsia="tr-TR"/>
              </w:rPr>
              <w:t>Şarta bağlı olan ve olmayan gayrimenkul ipoteğiyle teminatlandırılmış alacaklar</w:t>
            </w:r>
          </w:p>
        </w:tc>
        <w:tc>
          <w:tcPr>
            <w:tcW w:w="584" w:type="dxa"/>
            <w:tcBorders>
              <w:top w:val="single" w:sz="8" w:space="0" w:color="auto"/>
              <w:left w:val="nil"/>
              <w:bottom w:val="single" w:sz="8" w:space="0" w:color="auto"/>
              <w:right w:val="nil"/>
            </w:tcBorders>
            <w:shd w:val="clear" w:color="auto" w:fill="auto"/>
            <w:vAlign w:val="center"/>
            <w:hideMark/>
          </w:tcPr>
          <w:p w14:paraId="37F6944D" w14:textId="77777777" w:rsidR="00215535" w:rsidRPr="009D7B75" w:rsidRDefault="00215535" w:rsidP="00215535">
            <w:pPr>
              <w:jc w:val="right"/>
              <w:rPr>
                <w:b/>
                <w:bCs/>
                <w:sz w:val="12"/>
                <w:szCs w:val="12"/>
                <w:lang w:eastAsia="tr-TR"/>
              </w:rPr>
            </w:pPr>
            <w:r w:rsidRPr="009D7B75">
              <w:rPr>
                <w:b/>
                <w:bCs/>
                <w:sz w:val="12"/>
                <w:szCs w:val="12"/>
                <w:lang w:eastAsia="tr-TR"/>
              </w:rPr>
              <w:t>Tahsili gecikmiş alacaklar</w:t>
            </w:r>
          </w:p>
        </w:tc>
        <w:tc>
          <w:tcPr>
            <w:tcW w:w="616" w:type="dxa"/>
            <w:tcBorders>
              <w:top w:val="single" w:sz="8" w:space="0" w:color="auto"/>
              <w:left w:val="nil"/>
              <w:bottom w:val="single" w:sz="8" w:space="0" w:color="auto"/>
              <w:right w:val="nil"/>
            </w:tcBorders>
            <w:shd w:val="clear" w:color="auto" w:fill="auto"/>
            <w:vAlign w:val="center"/>
            <w:hideMark/>
          </w:tcPr>
          <w:p w14:paraId="09A4208C" w14:textId="77777777" w:rsidR="00215535" w:rsidRPr="009D7B75" w:rsidRDefault="00215535" w:rsidP="00215535">
            <w:pPr>
              <w:jc w:val="right"/>
              <w:rPr>
                <w:b/>
                <w:bCs/>
                <w:sz w:val="12"/>
                <w:szCs w:val="12"/>
                <w:lang w:eastAsia="tr-TR"/>
              </w:rPr>
            </w:pPr>
            <w:r w:rsidRPr="009D7B75">
              <w:rPr>
                <w:b/>
                <w:bCs/>
                <w:sz w:val="12"/>
                <w:szCs w:val="12"/>
                <w:lang w:eastAsia="tr-TR"/>
              </w:rPr>
              <w:t>Kurulca riski yüksek olarak belirlenen alacaklar</w:t>
            </w:r>
          </w:p>
        </w:tc>
        <w:tc>
          <w:tcPr>
            <w:tcW w:w="736" w:type="dxa"/>
            <w:tcBorders>
              <w:top w:val="single" w:sz="8" w:space="0" w:color="auto"/>
              <w:left w:val="nil"/>
              <w:bottom w:val="single" w:sz="8" w:space="0" w:color="auto"/>
              <w:right w:val="nil"/>
            </w:tcBorders>
            <w:shd w:val="clear" w:color="auto" w:fill="auto"/>
            <w:vAlign w:val="center"/>
            <w:hideMark/>
          </w:tcPr>
          <w:p w14:paraId="788154C7" w14:textId="77777777" w:rsidR="00215535" w:rsidRPr="009D7B75" w:rsidRDefault="00215535" w:rsidP="00215535">
            <w:pPr>
              <w:jc w:val="right"/>
              <w:rPr>
                <w:b/>
                <w:bCs/>
                <w:sz w:val="12"/>
                <w:szCs w:val="12"/>
                <w:lang w:eastAsia="tr-TR"/>
              </w:rPr>
            </w:pPr>
            <w:r w:rsidRPr="009D7B75">
              <w:rPr>
                <w:b/>
                <w:bCs/>
                <w:sz w:val="12"/>
                <w:szCs w:val="12"/>
                <w:lang w:eastAsia="tr-TR"/>
              </w:rPr>
              <w:t>Kolektif yatırım kuruluşu niteliğindeki yatırımlar</w:t>
            </w:r>
          </w:p>
        </w:tc>
        <w:tc>
          <w:tcPr>
            <w:tcW w:w="685" w:type="dxa"/>
            <w:tcBorders>
              <w:top w:val="single" w:sz="8" w:space="0" w:color="auto"/>
              <w:left w:val="nil"/>
              <w:bottom w:val="single" w:sz="8" w:space="0" w:color="auto"/>
              <w:right w:val="nil"/>
            </w:tcBorders>
            <w:shd w:val="clear" w:color="auto" w:fill="auto"/>
            <w:vAlign w:val="center"/>
            <w:hideMark/>
          </w:tcPr>
          <w:p w14:paraId="149E3FCC" w14:textId="77777777" w:rsidR="00215535" w:rsidRPr="009D7B75" w:rsidRDefault="00215535" w:rsidP="00215535">
            <w:pPr>
              <w:jc w:val="right"/>
              <w:rPr>
                <w:b/>
                <w:bCs/>
                <w:sz w:val="12"/>
                <w:szCs w:val="12"/>
                <w:lang w:eastAsia="tr-TR"/>
              </w:rPr>
            </w:pPr>
            <w:r w:rsidRPr="009D7B75">
              <w:rPr>
                <w:b/>
                <w:bCs/>
                <w:sz w:val="12"/>
                <w:szCs w:val="12"/>
                <w:lang w:eastAsia="tr-TR"/>
              </w:rPr>
              <w:t>Hisse Senedi Yatırımları</w:t>
            </w:r>
          </w:p>
        </w:tc>
        <w:tc>
          <w:tcPr>
            <w:tcW w:w="610" w:type="dxa"/>
            <w:tcBorders>
              <w:top w:val="single" w:sz="8" w:space="0" w:color="auto"/>
              <w:left w:val="nil"/>
              <w:bottom w:val="single" w:sz="8" w:space="0" w:color="auto"/>
              <w:right w:val="nil"/>
            </w:tcBorders>
            <w:shd w:val="clear" w:color="auto" w:fill="auto"/>
            <w:vAlign w:val="center"/>
            <w:hideMark/>
          </w:tcPr>
          <w:p w14:paraId="16021EFF" w14:textId="77777777" w:rsidR="00215535" w:rsidRPr="009D7B75" w:rsidRDefault="00215535" w:rsidP="00215535">
            <w:pPr>
              <w:jc w:val="right"/>
              <w:rPr>
                <w:b/>
                <w:bCs/>
                <w:sz w:val="12"/>
                <w:szCs w:val="12"/>
                <w:lang w:eastAsia="tr-TR"/>
              </w:rPr>
            </w:pPr>
            <w:r w:rsidRPr="009D7B75">
              <w:rPr>
                <w:b/>
                <w:bCs/>
                <w:sz w:val="12"/>
                <w:szCs w:val="12"/>
                <w:lang w:eastAsia="tr-TR"/>
              </w:rPr>
              <w:t>Diğer Alacaklar</w:t>
            </w:r>
          </w:p>
        </w:tc>
        <w:tc>
          <w:tcPr>
            <w:tcW w:w="641" w:type="dxa"/>
            <w:tcBorders>
              <w:top w:val="single" w:sz="8" w:space="0" w:color="auto"/>
              <w:left w:val="nil"/>
              <w:bottom w:val="single" w:sz="8" w:space="0" w:color="auto"/>
              <w:right w:val="nil"/>
            </w:tcBorders>
            <w:shd w:val="clear" w:color="auto" w:fill="auto"/>
            <w:vAlign w:val="center"/>
            <w:hideMark/>
          </w:tcPr>
          <w:p w14:paraId="6A6BE4B7" w14:textId="77777777" w:rsidR="00215535" w:rsidRPr="009D7B75" w:rsidRDefault="00215535" w:rsidP="00215535">
            <w:pPr>
              <w:jc w:val="right"/>
              <w:rPr>
                <w:b/>
                <w:bCs/>
                <w:sz w:val="12"/>
                <w:szCs w:val="12"/>
                <w:lang w:eastAsia="tr-TR"/>
              </w:rPr>
            </w:pPr>
            <w:r w:rsidRPr="009D7B75">
              <w:rPr>
                <w:b/>
                <w:bCs/>
                <w:sz w:val="12"/>
                <w:szCs w:val="12"/>
                <w:lang w:eastAsia="tr-TR"/>
              </w:rPr>
              <w:t>Toplam</w:t>
            </w:r>
          </w:p>
        </w:tc>
      </w:tr>
      <w:tr w:rsidR="00215535" w:rsidRPr="009D7B75" w14:paraId="7E90182C" w14:textId="77777777" w:rsidTr="00215535">
        <w:trPr>
          <w:divId w:val="1475021018"/>
          <w:trHeight w:val="153"/>
        </w:trPr>
        <w:tc>
          <w:tcPr>
            <w:tcW w:w="1508" w:type="dxa"/>
            <w:tcBorders>
              <w:top w:val="nil"/>
              <w:left w:val="nil"/>
              <w:bottom w:val="nil"/>
              <w:right w:val="nil"/>
            </w:tcBorders>
            <w:shd w:val="clear" w:color="auto" w:fill="auto"/>
            <w:vAlign w:val="center"/>
            <w:hideMark/>
          </w:tcPr>
          <w:p w14:paraId="49671C93" w14:textId="77777777" w:rsidR="00215535" w:rsidRPr="009D7B75" w:rsidRDefault="00215535" w:rsidP="00215535">
            <w:pPr>
              <w:rPr>
                <w:sz w:val="12"/>
                <w:szCs w:val="12"/>
                <w:lang w:eastAsia="tr-TR"/>
              </w:rPr>
            </w:pPr>
            <w:r w:rsidRPr="009D7B75">
              <w:rPr>
                <w:sz w:val="12"/>
                <w:szCs w:val="12"/>
                <w:lang w:eastAsia="tr-TR"/>
              </w:rPr>
              <w:t>Yurtiçi</w:t>
            </w:r>
          </w:p>
        </w:tc>
        <w:tc>
          <w:tcPr>
            <w:tcW w:w="849" w:type="dxa"/>
            <w:tcBorders>
              <w:top w:val="nil"/>
              <w:left w:val="nil"/>
              <w:bottom w:val="nil"/>
              <w:right w:val="nil"/>
            </w:tcBorders>
            <w:shd w:val="clear" w:color="auto" w:fill="auto"/>
            <w:vAlign w:val="center"/>
            <w:hideMark/>
          </w:tcPr>
          <w:p w14:paraId="13C01BEE" w14:textId="77777777" w:rsidR="00215535" w:rsidRPr="009D7B75" w:rsidRDefault="00215535" w:rsidP="00215535">
            <w:pPr>
              <w:jc w:val="right"/>
              <w:rPr>
                <w:sz w:val="12"/>
                <w:szCs w:val="12"/>
                <w:lang w:eastAsia="tr-TR"/>
              </w:rPr>
            </w:pPr>
            <w:r w:rsidRPr="009D7B75">
              <w:rPr>
                <w:sz w:val="12"/>
                <w:szCs w:val="12"/>
                <w:lang w:eastAsia="tr-TR"/>
              </w:rPr>
              <w:t xml:space="preserve">                         14,535,871 </w:t>
            </w:r>
          </w:p>
        </w:tc>
        <w:tc>
          <w:tcPr>
            <w:tcW w:w="862" w:type="dxa"/>
            <w:tcBorders>
              <w:top w:val="nil"/>
              <w:left w:val="nil"/>
              <w:bottom w:val="nil"/>
              <w:right w:val="nil"/>
            </w:tcBorders>
            <w:shd w:val="clear" w:color="auto" w:fill="auto"/>
            <w:vAlign w:val="center"/>
            <w:hideMark/>
          </w:tcPr>
          <w:p w14:paraId="4BFC3BD9"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vAlign w:val="center"/>
            <w:hideMark/>
          </w:tcPr>
          <w:p w14:paraId="2690CB20" w14:textId="77777777" w:rsidR="00215535" w:rsidRPr="009D7B75" w:rsidRDefault="00215535" w:rsidP="00215535">
            <w:pPr>
              <w:jc w:val="right"/>
              <w:rPr>
                <w:sz w:val="12"/>
                <w:szCs w:val="12"/>
                <w:lang w:eastAsia="tr-TR"/>
              </w:rPr>
            </w:pPr>
            <w:r w:rsidRPr="009D7B75">
              <w:rPr>
                <w:sz w:val="12"/>
                <w:szCs w:val="12"/>
                <w:lang w:eastAsia="tr-TR"/>
              </w:rPr>
              <w:t>6,950,787</w:t>
            </w:r>
          </w:p>
        </w:tc>
        <w:tc>
          <w:tcPr>
            <w:tcW w:w="641" w:type="dxa"/>
            <w:tcBorders>
              <w:top w:val="nil"/>
              <w:left w:val="nil"/>
              <w:bottom w:val="nil"/>
              <w:right w:val="nil"/>
            </w:tcBorders>
            <w:shd w:val="clear" w:color="auto" w:fill="auto"/>
            <w:vAlign w:val="center"/>
            <w:hideMark/>
          </w:tcPr>
          <w:p w14:paraId="1BCD558E" w14:textId="77777777" w:rsidR="00215535" w:rsidRPr="009D7B75" w:rsidRDefault="00215535" w:rsidP="00215535">
            <w:pPr>
              <w:jc w:val="right"/>
              <w:rPr>
                <w:sz w:val="12"/>
                <w:szCs w:val="12"/>
                <w:lang w:eastAsia="tr-TR"/>
              </w:rPr>
            </w:pPr>
            <w:r w:rsidRPr="009D7B75">
              <w:rPr>
                <w:sz w:val="12"/>
                <w:szCs w:val="12"/>
                <w:lang w:eastAsia="tr-TR"/>
              </w:rPr>
              <w:t>12,625,853</w:t>
            </w:r>
          </w:p>
        </w:tc>
        <w:tc>
          <w:tcPr>
            <w:tcW w:w="641" w:type="dxa"/>
            <w:tcBorders>
              <w:top w:val="nil"/>
              <w:left w:val="nil"/>
              <w:bottom w:val="nil"/>
              <w:right w:val="nil"/>
            </w:tcBorders>
            <w:shd w:val="clear" w:color="auto" w:fill="auto"/>
            <w:vAlign w:val="center"/>
            <w:hideMark/>
          </w:tcPr>
          <w:p w14:paraId="2F57F4A4" w14:textId="77777777" w:rsidR="00215535" w:rsidRPr="009D7B75" w:rsidRDefault="00215535" w:rsidP="00215535">
            <w:pPr>
              <w:jc w:val="right"/>
              <w:rPr>
                <w:sz w:val="12"/>
                <w:szCs w:val="12"/>
                <w:lang w:eastAsia="tr-TR"/>
              </w:rPr>
            </w:pPr>
            <w:r w:rsidRPr="009D7B75">
              <w:rPr>
                <w:sz w:val="12"/>
                <w:szCs w:val="12"/>
                <w:lang w:eastAsia="tr-TR"/>
              </w:rPr>
              <w:t>8,528,354</w:t>
            </w:r>
          </w:p>
        </w:tc>
        <w:tc>
          <w:tcPr>
            <w:tcW w:w="1031" w:type="dxa"/>
            <w:tcBorders>
              <w:top w:val="nil"/>
              <w:left w:val="nil"/>
              <w:bottom w:val="nil"/>
              <w:right w:val="nil"/>
            </w:tcBorders>
            <w:shd w:val="clear" w:color="auto" w:fill="auto"/>
            <w:vAlign w:val="center"/>
            <w:hideMark/>
          </w:tcPr>
          <w:p w14:paraId="5C50F910" w14:textId="77777777" w:rsidR="00215535" w:rsidRPr="009D7B75" w:rsidRDefault="00215535" w:rsidP="00215535">
            <w:pPr>
              <w:jc w:val="right"/>
              <w:rPr>
                <w:sz w:val="12"/>
                <w:szCs w:val="12"/>
                <w:lang w:eastAsia="tr-TR"/>
              </w:rPr>
            </w:pPr>
            <w:r w:rsidRPr="009D7B75">
              <w:rPr>
                <w:sz w:val="12"/>
                <w:szCs w:val="12"/>
                <w:lang w:eastAsia="tr-TR"/>
              </w:rPr>
              <w:t>14,900,002</w:t>
            </w:r>
          </w:p>
        </w:tc>
        <w:tc>
          <w:tcPr>
            <w:tcW w:w="584" w:type="dxa"/>
            <w:tcBorders>
              <w:top w:val="nil"/>
              <w:left w:val="nil"/>
              <w:bottom w:val="nil"/>
              <w:right w:val="nil"/>
            </w:tcBorders>
            <w:shd w:val="clear" w:color="auto" w:fill="auto"/>
            <w:vAlign w:val="center"/>
            <w:hideMark/>
          </w:tcPr>
          <w:p w14:paraId="296FD193" w14:textId="77777777" w:rsidR="00215535" w:rsidRPr="009D7B75" w:rsidRDefault="00215535" w:rsidP="00215535">
            <w:pPr>
              <w:jc w:val="right"/>
              <w:rPr>
                <w:sz w:val="12"/>
                <w:szCs w:val="12"/>
                <w:lang w:eastAsia="tr-TR"/>
              </w:rPr>
            </w:pPr>
            <w:r w:rsidRPr="009D7B75">
              <w:rPr>
                <w:sz w:val="12"/>
                <w:szCs w:val="12"/>
                <w:lang w:eastAsia="tr-TR"/>
              </w:rPr>
              <w:t>148,049</w:t>
            </w:r>
          </w:p>
        </w:tc>
        <w:tc>
          <w:tcPr>
            <w:tcW w:w="616" w:type="dxa"/>
            <w:tcBorders>
              <w:top w:val="nil"/>
              <w:left w:val="nil"/>
              <w:bottom w:val="nil"/>
              <w:right w:val="nil"/>
            </w:tcBorders>
            <w:shd w:val="clear" w:color="auto" w:fill="auto"/>
            <w:vAlign w:val="center"/>
            <w:hideMark/>
          </w:tcPr>
          <w:p w14:paraId="41C7CA6C" w14:textId="77777777" w:rsidR="00215535" w:rsidRPr="009D7B75" w:rsidRDefault="00215535" w:rsidP="00215535">
            <w:pPr>
              <w:jc w:val="right"/>
              <w:rPr>
                <w:sz w:val="12"/>
                <w:szCs w:val="12"/>
                <w:lang w:eastAsia="tr-TR"/>
              </w:rPr>
            </w:pPr>
            <w:r w:rsidRPr="009D7B75">
              <w:rPr>
                <w:sz w:val="12"/>
                <w:szCs w:val="12"/>
                <w:lang w:eastAsia="tr-TR"/>
              </w:rPr>
              <w:t>137,339</w:t>
            </w:r>
          </w:p>
        </w:tc>
        <w:tc>
          <w:tcPr>
            <w:tcW w:w="736" w:type="dxa"/>
            <w:tcBorders>
              <w:top w:val="nil"/>
              <w:left w:val="nil"/>
              <w:bottom w:val="nil"/>
              <w:right w:val="nil"/>
            </w:tcBorders>
            <w:shd w:val="clear" w:color="auto" w:fill="auto"/>
            <w:vAlign w:val="center"/>
            <w:hideMark/>
          </w:tcPr>
          <w:p w14:paraId="28AD58CB" w14:textId="77777777" w:rsidR="00215535" w:rsidRPr="009D7B75" w:rsidRDefault="00215535" w:rsidP="00215535">
            <w:pPr>
              <w:jc w:val="right"/>
              <w:rPr>
                <w:sz w:val="12"/>
                <w:szCs w:val="12"/>
                <w:lang w:eastAsia="tr-TR"/>
              </w:rPr>
            </w:pPr>
            <w:r w:rsidRPr="009D7B75">
              <w:rPr>
                <w:sz w:val="12"/>
                <w:szCs w:val="12"/>
                <w:lang w:eastAsia="tr-TR"/>
              </w:rPr>
              <w:t>81,584</w:t>
            </w:r>
          </w:p>
        </w:tc>
        <w:tc>
          <w:tcPr>
            <w:tcW w:w="685" w:type="dxa"/>
            <w:tcBorders>
              <w:top w:val="nil"/>
              <w:left w:val="nil"/>
              <w:bottom w:val="nil"/>
              <w:right w:val="nil"/>
            </w:tcBorders>
            <w:shd w:val="clear" w:color="auto" w:fill="auto"/>
            <w:vAlign w:val="center"/>
            <w:hideMark/>
          </w:tcPr>
          <w:p w14:paraId="1D342922"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nil"/>
              <w:right w:val="nil"/>
            </w:tcBorders>
            <w:shd w:val="clear" w:color="auto" w:fill="auto"/>
            <w:vAlign w:val="center"/>
            <w:hideMark/>
          </w:tcPr>
          <w:p w14:paraId="751AB878"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1D23B980" w14:textId="77777777" w:rsidR="00215535" w:rsidRPr="009D7B75" w:rsidRDefault="00215535" w:rsidP="00215535">
            <w:pPr>
              <w:jc w:val="right"/>
              <w:rPr>
                <w:sz w:val="12"/>
                <w:szCs w:val="12"/>
                <w:lang w:eastAsia="tr-TR"/>
              </w:rPr>
            </w:pPr>
            <w:r w:rsidRPr="009D7B75">
              <w:rPr>
                <w:sz w:val="12"/>
                <w:szCs w:val="12"/>
                <w:lang w:eastAsia="tr-TR"/>
              </w:rPr>
              <w:t>57,907,839</w:t>
            </w:r>
          </w:p>
        </w:tc>
      </w:tr>
      <w:tr w:rsidR="00215535" w:rsidRPr="009D7B75" w14:paraId="37B3DA3B" w14:textId="77777777" w:rsidTr="00215535">
        <w:trPr>
          <w:divId w:val="1475021018"/>
          <w:trHeight w:val="168"/>
        </w:trPr>
        <w:tc>
          <w:tcPr>
            <w:tcW w:w="1508" w:type="dxa"/>
            <w:tcBorders>
              <w:top w:val="nil"/>
              <w:left w:val="nil"/>
              <w:bottom w:val="nil"/>
              <w:right w:val="nil"/>
            </w:tcBorders>
            <w:shd w:val="clear" w:color="auto" w:fill="auto"/>
            <w:vAlign w:val="center"/>
            <w:hideMark/>
          </w:tcPr>
          <w:p w14:paraId="78FC446B" w14:textId="77777777" w:rsidR="00215535" w:rsidRPr="009D7B75" w:rsidRDefault="00215535" w:rsidP="00215535">
            <w:pPr>
              <w:rPr>
                <w:sz w:val="12"/>
                <w:szCs w:val="12"/>
                <w:lang w:eastAsia="tr-TR"/>
              </w:rPr>
            </w:pPr>
            <w:r w:rsidRPr="009D7B75">
              <w:rPr>
                <w:sz w:val="12"/>
                <w:szCs w:val="12"/>
                <w:lang w:eastAsia="tr-TR"/>
              </w:rPr>
              <w:t>Avrupa Birliği Ülkeleri</w:t>
            </w:r>
          </w:p>
        </w:tc>
        <w:tc>
          <w:tcPr>
            <w:tcW w:w="849" w:type="dxa"/>
            <w:tcBorders>
              <w:top w:val="nil"/>
              <w:left w:val="nil"/>
              <w:bottom w:val="nil"/>
              <w:right w:val="nil"/>
            </w:tcBorders>
            <w:shd w:val="clear" w:color="auto" w:fill="auto"/>
            <w:vAlign w:val="center"/>
            <w:hideMark/>
          </w:tcPr>
          <w:p w14:paraId="00D9C791"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862" w:type="dxa"/>
            <w:tcBorders>
              <w:top w:val="nil"/>
              <w:left w:val="nil"/>
              <w:bottom w:val="nil"/>
              <w:right w:val="nil"/>
            </w:tcBorders>
            <w:shd w:val="clear" w:color="auto" w:fill="auto"/>
            <w:vAlign w:val="center"/>
            <w:hideMark/>
          </w:tcPr>
          <w:p w14:paraId="3DC9C18B"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vAlign w:val="center"/>
            <w:hideMark/>
          </w:tcPr>
          <w:p w14:paraId="0012D05C" w14:textId="77777777" w:rsidR="00215535" w:rsidRPr="009D7B75" w:rsidRDefault="00215535" w:rsidP="00215535">
            <w:pPr>
              <w:jc w:val="right"/>
              <w:rPr>
                <w:sz w:val="12"/>
                <w:szCs w:val="12"/>
                <w:lang w:eastAsia="tr-TR"/>
              </w:rPr>
            </w:pPr>
            <w:r w:rsidRPr="009D7B75">
              <w:rPr>
                <w:sz w:val="12"/>
                <w:szCs w:val="12"/>
                <w:lang w:eastAsia="tr-TR"/>
              </w:rPr>
              <w:t>1,032,719</w:t>
            </w:r>
          </w:p>
        </w:tc>
        <w:tc>
          <w:tcPr>
            <w:tcW w:w="641" w:type="dxa"/>
            <w:tcBorders>
              <w:top w:val="nil"/>
              <w:left w:val="nil"/>
              <w:bottom w:val="nil"/>
              <w:right w:val="nil"/>
            </w:tcBorders>
            <w:shd w:val="clear" w:color="auto" w:fill="auto"/>
            <w:vAlign w:val="center"/>
            <w:hideMark/>
          </w:tcPr>
          <w:p w14:paraId="6CD016B6" w14:textId="77777777" w:rsidR="00215535" w:rsidRPr="009D7B75" w:rsidRDefault="00215535" w:rsidP="00215535">
            <w:pPr>
              <w:jc w:val="right"/>
              <w:rPr>
                <w:sz w:val="12"/>
                <w:szCs w:val="12"/>
                <w:lang w:eastAsia="tr-TR"/>
              </w:rPr>
            </w:pPr>
            <w:r w:rsidRPr="009D7B75">
              <w:rPr>
                <w:sz w:val="12"/>
                <w:szCs w:val="12"/>
                <w:lang w:eastAsia="tr-TR"/>
              </w:rPr>
              <w:t>1,063,763</w:t>
            </w:r>
          </w:p>
        </w:tc>
        <w:tc>
          <w:tcPr>
            <w:tcW w:w="641" w:type="dxa"/>
            <w:tcBorders>
              <w:top w:val="nil"/>
              <w:left w:val="nil"/>
              <w:bottom w:val="nil"/>
              <w:right w:val="nil"/>
            </w:tcBorders>
            <w:shd w:val="clear" w:color="auto" w:fill="auto"/>
            <w:vAlign w:val="center"/>
            <w:hideMark/>
          </w:tcPr>
          <w:p w14:paraId="0604344A" w14:textId="77777777" w:rsidR="00215535" w:rsidRPr="009D7B75" w:rsidRDefault="00215535" w:rsidP="00215535">
            <w:pPr>
              <w:jc w:val="right"/>
              <w:rPr>
                <w:sz w:val="12"/>
                <w:szCs w:val="12"/>
                <w:lang w:eastAsia="tr-TR"/>
              </w:rPr>
            </w:pPr>
            <w:r w:rsidRPr="009D7B75">
              <w:rPr>
                <w:sz w:val="12"/>
                <w:szCs w:val="12"/>
                <w:lang w:eastAsia="tr-TR"/>
              </w:rPr>
              <w:t>7,514</w:t>
            </w:r>
          </w:p>
        </w:tc>
        <w:tc>
          <w:tcPr>
            <w:tcW w:w="1031" w:type="dxa"/>
            <w:tcBorders>
              <w:top w:val="nil"/>
              <w:left w:val="nil"/>
              <w:bottom w:val="nil"/>
              <w:right w:val="nil"/>
            </w:tcBorders>
            <w:shd w:val="clear" w:color="auto" w:fill="auto"/>
            <w:vAlign w:val="center"/>
            <w:hideMark/>
          </w:tcPr>
          <w:p w14:paraId="6A56B8D9" w14:textId="77777777" w:rsidR="00215535" w:rsidRPr="009D7B75" w:rsidRDefault="00215535" w:rsidP="00215535">
            <w:pPr>
              <w:jc w:val="right"/>
              <w:rPr>
                <w:sz w:val="12"/>
                <w:szCs w:val="12"/>
                <w:lang w:eastAsia="tr-TR"/>
              </w:rPr>
            </w:pPr>
            <w:r w:rsidRPr="009D7B75">
              <w:rPr>
                <w:sz w:val="12"/>
                <w:szCs w:val="12"/>
                <w:lang w:eastAsia="tr-TR"/>
              </w:rPr>
              <w:t>28,575</w:t>
            </w:r>
          </w:p>
        </w:tc>
        <w:tc>
          <w:tcPr>
            <w:tcW w:w="584" w:type="dxa"/>
            <w:tcBorders>
              <w:top w:val="nil"/>
              <w:left w:val="nil"/>
              <w:bottom w:val="nil"/>
              <w:right w:val="nil"/>
            </w:tcBorders>
            <w:shd w:val="clear" w:color="auto" w:fill="auto"/>
            <w:vAlign w:val="center"/>
            <w:hideMark/>
          </w:tcPr>
          <w:p w14:paraId="1BFE3EFE"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6" w:type="dxa"/>
            <w:tcBorders>
              <w:top w:val="nil"/>
              <w:left w:val="nil"/>
              <w:bottom w:val="nil"/>
              <w:right w:val="nil"/>
            </w:tcBorders>
            <w:shd w:val="clear" w:color="auto" w:fill="auto"/>
            <w:vAlign w:val="center"/>
            <w:hideMark/>
          </w:tcPr>
          <w:p w14:paraId="03C347CE" w14:textId="77777777" w:rsidR="00215535" w:rsidRPr="009D7B75" w:rsidRDefault="00215535" w:rsidP="00215535">
            <w:pPr>
              <w:jc w:val="right"/>
              <w:rPr>
                <w:sz w:val="12"/>
                <w:szCs w:val="12"/>
                <w:lang w:eastAsia="tr-TR"/>
              </w:rPr>
            </w:pPr>
            <w:r w:rsidRPr="009D7B75">
              <w:rPr>
                <w:sz w:val="12"/>
                <w:szCs w:val="12"/>
                <w:lang w:eastAsia="tr-TR"/>
              </w:rPr>
              <w:t>5,202</w:t>
            </w:r>
          </w:p>
        </w:tc>
        <w:tc>
          <w:tcPr>
            <w:tcW w:w="736" w:type="dxa"/>
            <w:tcBorders>
              <w:top w:val="nil"/>
              <w:left w:val="nil"/>
              <w:bottom w:val="nil"/>
              <w:right w:val="nil"/>
            </w:tcBorders>
            <w:shd w:val="clear" w:color="auto" w:fill="auto"/>
            <w:vAlign w:val="center"/>
            <w:hideMark/>
          </w:tcPr>
          <w:p w14:paraId="75A65FC8" w14:textId="77777777" w:rsidR="00215535" w:rsidRPr="009D7B75" w:rsidRDefault="00215535" w:rsidP="00215535">
            <w:pPr>
              <w:jc w:val="right"/>
              <w:rPr>
                <w:sz w:val="12"/>
                <w:szCs w:val="12"/>
                <w:lang w:eastAsia="tr-TR"/>
              </w:rPr>
            </w:pPr>
            <w:r w:rsidRPr="009D7B75">
              <w:rPr>
                <w:sz w:val="12"/>
                <w:szCs w:val="12"/>
                <w:lang w:eastAsia="tr-TR"/>
              </w:rPr>
              <w:t>-</w:t>
            </w:r>
          </w:p>
        </w:tc>
        <w:tc>
          <w:tcPr>
            <w:tcW w:w="685" w:type="dxa"/>
            <w:tcBorders>
              <w:top w:val="nil"/>
              <w:left w:val="nil"/>
              <w:bottom w:val="nil"/>
              <w:right w:val="nil"/>
            </w:tcBorders>
            <w:shd w:val="clear" w:color="auto" w:fill="auto"/>
            <w:vAlign w:val="center"/>
            <w:hideMark/>
          </w:tcPr>
          <w:p w14:paraId="0AB57378"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nil"/>
              <w:right w:val="nil"/>
            </w:tcBorders>
            <w:shd w:val="clear" w:color="auto" w:fill="auto"/>
            <w:vAlign w:val="center"/>
            <w:hideMark/>
          </w:tcPr>
          <w:p w14:paraId="6E1B8727"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311CC4BA" w14:textId="77777777" w:rsidR="00215535" w:rsidRPr="009D7B75" w:rsidRDefault="00215535" w:rsidP="00215535">
            <w:pPr>
              <w:jc w:val="right"/>
              <w:rPr>
                <w:sz w:val="12"/>
                <w:szCs w:val="12"/>
                <w:lang w:eastAsia="tr-TR"/>
              </w:rPr>
            </w:pPr>
            <w:r w:rsidRPr="009D7B75">
              <w:rPr>
                <w:sz w:val="12"/>
                <w:szCs w:val="12"/>
                <w:lang w:eastAsia="tr-TR"/>
              </w:rPr>
              <w:t>2,137,773</w:t>
            </w:r>
          </w:p>
        </w:tc>
      </w:tr>
      <w:tr w:rsidR="00215535" w:rsidRPr="009D7B75" w14:paraId="302EBD1A" w14:textId="77777777" w:rsidTr="00215535">
        <w:trPr>
          <w:divId w:val="1475021018"/>
          <w:trHeight w:val="168"/>
        </w:trPr>
        <w:tc>
          <w:tcPr>
            <w:tcW w:w="1508" w:type="dxa"/>
            <w:tcBorders>
              <w:top w:val="nil"/>
              <w:left w:val="nil"/>
              <w:bottom w:val="nil"/>
              <w:right w:val="nil"/>
            </w:tcBorders>
            <w:shd w:val="clear" w:color="auto" w:fill="auto"/>
            <w:vAlign w:val="center"/>
            <w:hideMark/>
          </w:tcPr>
          <w:p w14:paraId="09C7C7ED" w14:textId="77777777" w:rsidR="00215535" w:rsidRPr="009D7B75" w:rsidRDefault="00215535" w:rsidP="00215535">
            <w:pPr>
              <w:rPr>
                <w:sz w:val="12"/>
                <w:szCs w:val="12"/>
                <w:lang w:eastAsia="tr-TR"/>
              </w:rPr>
            </w:pPr>
            <w:r w:rsidRPr="009D7B75">
              <w:rPr>
                <w:sz w:val="12"/>
                <w:szCs w:val="12"/>
                <w:lang w:eastAsia="tr-TR"/>
              </w:rPr>
              <w:t>OECD Ülkeleri (**)</w:t>
            </w:r>
          </w:p>
        </w:tc>
        <w:tc>
          <w:tcPr>
            <w:tcW w:w="849" w:type="dxa"/>
            <w:tcBorders>
              <w:top w:val="nil"/>
              <w:left w:val="nil"/>
              <w:bottom w:val="nil"/>
              <w:right w:val="nil"/>
            </w:tcBorders>
            <w:shd w:val="clear" w:color="auto" w:fill="auto"/>
            <w:vAlign w:val="center"/>
            <w:hideMark/>
          </w:tcPr>
          <w:p w14:paraId="504D954E"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862" w:type="dxa"/>
            <w:tcBorders>
              <w:top w:val="nil"/>
              <w:left w:val="nil"/>
              <w:bottom w:val="nil"/>
              <w:right w:val="nil"/>
            </w:tcBorders>
            <w:shd w:val="clear" w:color="auto" w:fill="auto"/>
            <w:vAlign w:val="center"/>
            <w:hideMark/>
          </w:tcPr>
          <w:p w14:paraId="4B65B2BE"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vAlign w:val="center"/>
            <w:hideMark/>
          </w:tcPr>
          <w:p w14:paraId="178701F6" w14:textId="77777777" w:rsidR="00215535" w:rsidRPr="009D7B75" w:rsidRDefault="00215535" w:rsidP="00215535">
            <w:pPr>
              <w:jc w:val="right"/>
              <w:rPr>
                <w:sz w:val="12"/>
                <w:szCs w:val="12"/>
                <w:lang w:eastAsia="tr-TR"/>
              </w:rPr>
            </w:pPr>
            <w:r w:rsidRPr="009D7B75">
              <w:rPr>
                <w:sz w:val="12"/>
                <w:szCs w:val="12"/>
                <w:lang w:eastAsia="tr-TR"/>
              </w:rPr>
              <w:t>1,454,388</w:t>
            </w:r>
          </w:p>
        </w:tc>
        <w:tc>
          <w:tcPr>
            <w:tcW w:w="641" w:type="dxa"/>
            <w:tcBorders>
              <w:top w:val="nil"/>
              <w:left w:val="nil"/>
              <w:bottom w:val="nil"/>
              <w:right w:val="nil"/>
            </w:tcBorders>
            <w:shd w:val="clear" w:color="auto" w:fill="auto"/>
            <w:vAlign w:val="center"/>
            <w:hideMark/>
          </w:tcPr>
          <w:p w14:paraId="3162F32A" w14:textId="77777777" w:rsidR="00215535" w:rsidRPr="009D7B75" w:rsidRDefault="00215535" w:rsidP="00215535">
            <w:pPr>
              <w:jc w:val="right"/>
              <w:rPr>
                <w:sz w:val="12"/>
                <w:szCs w:val="12"/>
                <w:lang w:eastAsia="tr-TR"/>
              </w:rPr>
            </w:pPr>
            <w:r w:rsidRPr="009D7B75">
              <w:rPr>
                <w:sz w:val="12"/>
                <w:szCs w:val="12"/>
                <w:lang w:eastAsia="tr-TR"/>
              </w:rPr>
              <w:t>1,067</w:t>
            </w:r>
          </w:p>
        </w:tc>
        <w:tc>
          <w:tcPr>
            <w:tcW w:w="641" w:type="dxa"/>
            <w:tcBorders>
              <w:top w:val="nil"/>
              <w:left w:val="nil"/>
              <w:bottom w:val="nil"/>
              <w:right w:val="nil"/>
            </w:tcBorders>
            <w:shd w:val="clear" w:color="auto" w:fill="auto"/>
            <w:vAlign w:val="center"/>
            <w:hideMark/>
          </w:tcPr>
          <w:p w14:paraId="3C175FF6" w14:textId="77777777" w:rsidR="00215535" w:rsidRPr="009D7B75" w:rsidRDefault="00215535" w:rsidP="00215535">
            <w:pPr>
              <w:jc w:val="right"/>
              <w:rPr>
                <w:sz w:val="12"/>
                <w:szCs w:val="12"/>
                <w:lang w:eastAsia="tr-TR"/>
              </w:rPr>
            </w:pPr>
            <w:r w:rsidRPr="009D7B75">
              <w:rPr>
                <w:sz w:val="12"/>
                <w:szCs w:val="12"/>
                <w:lang w:eastAsia="tr-TR"/>
              </w:rPr>
              <w:t>183</w:t>
            </w:r>
          </w:p>
        </w:tc>
        <w:tc>
          <w:tcPr>
            <w:tcW w:w="1031" w:type="dxa"/>
            <w:tcBorders>
              <w:top w:val="nil"/>
              <w:left w:val="nil"/>
              <w:bottom w:val="nil"/>
              <w:right w:val="nil"/>
            </w:tcBorders>
            <w:shd w:val="clear" w:color="auto" w:fill="auto"/>
            <w:vAlign w:val="center"/>
            <w:hideMark/>
          </w:tcPr>
          <w:p w14:paraId="67C921B4" w14:textId="77777777" w:rsidR="00215535" w:rsidRPr="009D7B75" w:rsidRDefault="00215535" w:rsidP="00215535">
            <w:pPr>
              <w:jc w:val="right"/>
              <w:rPr>
                <w:sz w:val="12"/>
                <w:szCs w:val="12"/>
                <w:lang w:eastAsia="tr-TR"/>
              </w:rPr>
            </w:pPr>
            <w:r w:rsidRPr="009D7B75">
              <w:rPr>
                <w:sz w:val="12"/>
                <w:szCs w:val="12"/>
                <w:lang w:eastAsia="tr-TR"/>
              </w:rPr>
              <w:t>6,246</w:t>
            </w:r>
          </w:p>
        </w:tc>
        <w:tc>
          <w:tcPr>
            <w:tcW w:w="584" w:type="dxa"/>
            <w:tcBorders>
              <w:top w:val="nil"/>
              <w:left w:val="nil"/>
              <w:bottom w:val="nil"/>
              <w:right w:val="nil"/>
            </w:tcBorders>
            <w:shd w:val="clear" w:color="auto" w:fill="auto"/>
            <w:vAlign w:val="center"/>
            <w:hideMark/>
          </w:tcPr>
          <w:p w14:paraId="2A1EDF38"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6" w:type="dxa"/>
            <w:tcBorders>
              <w:top w:val="nil"/>
              <w:left w:val="nil"/>
              <w:bottom w:val="nil"/>
              <w:right w:val="nil"/>
            </w:tcBorders>
            <w:shd w:val="clear" w:color="auto" w:fill="auto"/>
            <w:vAlign w:val="center"/>
            <w:hideMark/>
          </w:tcPr>
          <w:p w14:paraId="7D661F3D"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36" w:type="dxa"/>
            <w:tcBorders>
              <w:top w:val="nil"/>
              <w:left w:val="nil"/>
              <w:bottom w:val="nil"/>
              <w:right w:val="nil"/>
            </w:tcBorders>
            <w:shd w:val="clear" w:color="auto" w:fill="auto"/>
            <w:vAlign w:val="center"/>
            <w:hideMark/>
          </w:tcPr>
          <w:p w14:paraId="51C95454" w14:textId="77777777" w:rsidR="00215535" w:rsidRPr="009D7B75" w:rsidRDefault="00215535" w:rsidP="00215535">
            <w:pPr>
              <w:jc w:val="right"/>
              <w:rPr>
                <w:sz w:val="12"/>
                <w:szCs w:val="12"/>
                <w:lang w:eastAsia="tr-TR"/>
              </w:rPr>
            </w:pPr>
            <w:r w:rsidRPr="009D7B75">
              <w:rPr>
                <w:sz w:val="12"/>
                <w:szCs w:val="12"/>
                <w:lang w:eastAsia="tr-TR"/>
              </w:rPr>
              <w:t>-</w:t>
            </w:r>
          </w:p>
        </w:tc>
        <w:tc>
          <w:tcPr>
            <w:tcW w:w="685" w:type="dxa"/>
            <w:tcBorders>
              <w:top w:val="nil"/>
              <w:left w:val="nil"/>
              <w:bottom w:val="nil"/>
              <w:right w:val="nil"/>
            </w:tcBorders>
            <w:shd w:val="clear" w:color="auto" w:fill="auto"/>
            <w:vAlign w:val="center"/>
            <w:hideMark/>
          </w:tcPr>
          <w:p w14:paraId="33B50D62"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nil"/>
              <w:right w:val="nil"/>
            </w:tcBorders>
            <w:shd w:val="clear" w:color="auto" w:fill="auto"/>
            <w:vAlign w:val="center"/>
            <w:hideMark/>
          </w:tcPr>
          <w:p w14:paraId="43CF2D89"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7E12BECD" w14:textId="77777777" w:rsidR="00215535" w:rsidRPr="009D7B75" w:rsidRDefault="00215535" w:rsidP="00215535">
            <w:pPr>
              <w:jc w:val="right"/>
              <w:rPr>
                <w:sz w:val="12"/>
                <w:szCs w:val="12"/>
                <w:lang w:eastAsia="tr-TR"/>
              </w:rPr>
            </w:pPr>
            <w:r w:rsidRPr="009D7B75">
              <w:rPr>
                <w:sz w:val="12"/>
                <w:szCs w:val="12"/>
                <w:lang w:eastAsia="tr-TR"/>
              </w:rPr>
              <w:t>1,461,884</w:t>
            </w:r>
          </w:p>
        </w:tc>
      </w:tr>
      <w:tr w:rsidR="00215535" w:rsidRPr="009D7B75" w14:paraId="2C580B90" w14:textId="77777777" w:rsidTr="00215535">
        <w:trPr>
          <w:divId w:val="1475021018"/>
          <w:trHeight w:val="168"/>
        </w:trPr>
        <w:tc>
          <w:tcPr>
            <w:tcW w:w="1508" w:type="dxa"/>
            <w:tcBorders>
              <w:top w:val="nil"/>
              <w:left w:val="nil"/>
              <w:bottom w:val="nil"/>
              <w:right w:val="nil"/>
            </w:tcBorders>
            <w:shd w:val="clear" w:color="auto" w:fill="auto"/>
            <w:vAlign w:val="center"/>
            <w:hideMark/>
          </w:tcPr>
          <w:p w14:paraId="0C196764" w14:textId="77777777" w:rsidR="00215535" w:rsidRPr="009D7B75" w:rsidRDefault="00215535" w:rsidP="00215535">
            <w:pPr>
              <w:rPr>
                <w:sz w:val="12"/>
                <w:szCs w:val="12"/>
                <w:lang w:eastAsia="tr-TR"/>
              </w:rPr>
            </w:pPr>
            <w:r w:rsidRPr="009D7B75">
              <w:rPr>
                <w:sz w:val="12"/>
                <w:szCs w:val="12"/>
                <w:lang w:eastAsia="tr-TR"/>
              </w:rPr>
              <w:t>Kıyı Bankacılığı Bölgeleri</w:t>
            </w:r>
          </w:p>
        </w:tc>
        <w:tc>
          <w:tcPr>
            <w:tcW w:w="849" w:type="dxa"/>
            <w:tcBorders>
              <w:top w:val="nil"/>
              <w:left w:val="nil"/>
              <w:bottom w:val="nil"/>
              <w:right w:val="nil"/>
            </w:tcBorders>
            <w:shd w:val="clear" w:color="auto" w:fill="auto"/>
            <w:vAlign w:val="center"/>
            <w:hideMark/>
          </w:tcPr>
          <w:p w14:paraId="45A00BBE"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862" w:type="dxa"/>
            <w:tcBorders>
              <w:top w:val="nil"/>
              <w:left w:val="nil"/>
              <w:bottom w:val="nil"/>
              <w:right w:val="nil"/>
            </w:tcBorders>
            <w:shd w:val="clear" w:color="auto" w:fill="auto"/>
            <w:vAlign w:val="center"/>
            <w:hideMark/>
          </w:tcPr>
          <w:p w14:paraId="27EF5C81"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vAlign w:val="center"/>
            <w:hideMark/>
          </w:tcPr>
          <w:p w14:paraId="24BC8A98" w14:textId="77777777" w:rsidR="00215535" w:rsidRPr="009D7B75" w:rsidRDefault="00215535" w:rsidP="00215535">
            <w:pPr>
              <w:jc w:val="right"/>
              <w:rPr>
                <w:sz w:val="12"/>
                <w:szCs w:val="12"/>
                <w:lang w:eastAsia="tr-TR"/>
              </w:rPr>
            </w:pPr>
            <w:r w:rsidRPr="009D7B75">
              <w:rPr>
                <w:sz w:val="12"/>
                <w:szCs w:val="12"/>
                <w:lang w:eastAsia="tr-TR"/>
              </w:rPr>
              <w:t>63,003</w:t>
            </w:r>
          </w:p>
        </w:tc>
        <w:tc>
          <w:tcPr>
            <w:tcW w:w="641" w:type="dxa"/>
            <w:tcBorders>
              <w:top w:val="nil"/>
              <w:left w:val="nil"/>
              <w:bottom w:val="nil"/>
              <w:right w:val="nil"/>
            </w:tcBorders>
            <w:shd w:val="clear" w:color="auto" w:fill="auto"/>
            <w:vAlign w:val="center"/>
            <w:hideMark/>
          </w:tcPr>
          <w:p w14:paraId="701DB8DD" w14:textId="77777777" w:rsidR="00215535" w:rsidRPr="009D7B75" w:rsidRDefault="00215535" w:rsidP="00215535">
            <w:pPr>
              <w:jc w:val="right"/>
              <w:rPr>
                <w:sz w:val="12"/>
                <w:szCs w:val="12"/>
                <w:lang w:eastAsia="tr-TR"/>
              </w:rPr>
            </w:pPr>
            <w:r w:rsidRPr="009D7B75">
              <w:rPr>
                <w:sz w:val="12"/>
                <w:szCs w:val="12"/>
                <w:lang w:eastAsia="tr-TR"/>
              </w:rPr>
              <w:t>25,733</w:t>
            </w:r>
          </w:p>
        </w:tc>
        <w:tc>
          <w:tcPr>
            <w:tcW w:w="641" w:type="dxa"/>
            <w:tcBorders>
              <w:top w:val="nil"/>
              <w:left w:val="nil"/>
              <w:bottom w:val="nil"/>
              <w:right w:val="nil"/>
            </w:tcBorders>
            <w:shd w:val="clear" w:color="auto" w:fill="auto"/>
            <w:vAlign w:val="center"/>
            <w:hideMark/>
          </w:tcPr>
          <w:p w14:paraId="3F49F9B6" w14:textId="77777777" w:rsidR="00215535" w:rsidRPr="009D7B75" w:rsidRDefault="00215535" w:rsidP="00215535">
            <w:pPr>
              <w:jc w:val="right"/>
              <w:rPr>
                <w:sz w:val="12"/>
                <w:szCs w:val="12"/>
                <w:lang w:eastAsia="tr-TR"/>
              </w:rPr>
            </w:pPr>
            <w:r w:rsidRPr="009D7B75">
              <w:rPr>
                <w:sz w:val="12"/>
                <w:szCs w:val="12"/>
                <w:lang w:eastAsia="tr-TR"/>
              </w:rPr>
              <w:t>4,044</w:t>
            </w:r>
          </w:p>
        </w:tc>
        <w:tc>
          <w:tcPr>
            <w:tcW w:w="1031" w:type="dxa"/>
            <w:tcBorders>
              <w:top w:val="nil"/>
              <w:left w:val="nil"/>
              <w:bottom w:val="nil"/>
              <w:right w:val="nil"/>
            </w:tcBorders>
            <w:shd w:val="clear" w:color="auto" w:fill="auto"/>
            <w:vAlign w:val="center"/>
            <w:hideMark/>
          </w:tcPr>
          <w:p w14:paraId="13FD85AD" w14:textId="77777777" w:rsidR="00215535" w:rsidRPr="009D7B75" w:rsidRDefault="00215535" w:rsidP="00215535">
            <w:pPr>
              <w:jc w:val="right"/>
              <w:rPr>
                <w:sz w:val="12"/>
                <w:szCs w:val="12"/>
                <w:lang w:eastAsia="tr-TR"/>
              </w:rPr>
            </w:pPr>
            <w:r w:rsidRPr="009D7B75">
              <w:rPr>
                <w:sz w:val="12"/>
                <w:szCs w:val="12"/>
                <w:lang w:eastAsia="tr-TR"/>
              </w:rPr>
              <w:t>75,875</w:t>
            </w:r>
          </w:p>
        </w:tc>
        <w:tc>
          <w:tcPr>
            <w:tcW w:w="584" w:type="dxa"/>
            <w:tcBorders>
              <w:top w:val="nil"/>
              <w:left w:val="nil"/>
              <w:bottom w:val="nil"/>
              <w:right w:val="nil"/>
            </w:tcBorders>
            <w:shd w:val="clear" w:color="auto" w:fill="auto"/>
            <w:vAlign w:val="center"/>
            <w:hideMark/>
          </w:tcPr>
          <w:p w14:paraId="7FFDE70E"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6" w:type="dxa"/>
            <w:tcBorders>
              <w:top w:val="nil"/>
              <w:left w:val="nil"/>
              <w:bottom w:val="nil"/>
              <w:right w:val="nil"/>
            </w:tcBorders>
            <w:shd w:val="clear" w:color="auto" w:fill="auto"/>
            <w:vAlign w:val="center"/>
            <w:hideMark/>
          </w:tcPr>
          <w:p w14:paraId="4A96008B"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36" w:type="dxa"/>
            <w:tcBorders>
              <w:top w:val="nil"/>
              <w:left w:val="nil"/>
              <w:bottom w:val="nil"/>
              <w:right w:val="nil"/>
            </w:tcBorders>
            <w:shd w:val="clear" w:color="auto" w:fill="auto"/>
            <w:vAlign w:val="center"/>
            <w:hideMark/>
          </w:tcPr>
          <w:p w14:paraId="779FA318" w14:textId="77777777" w:rsidR="00215535" w:rsidRPr="009D7B75" w:rsidRDefault="00215535" w:rsidP="00215535">
            <w:pPr>
              <w:jc w:val="right"/>
              <w:rPr>
                <w:sz w:val="12"/>
                <w:szCs w:val="12"/>
                <w:lang w:eastAsia="tr-TR"/>
              </w:rPr>
            </w:pPr>
            <w:r w:rsidRPr="009D7B75">
              <w:rPr>
                <w:sz w:val="12"/>
                <w:szCs w:val="12"/>
                <w:lang w:eastAsia="tr-TR"/>
              </w:rPr>
              <w:t>-</w:t>
            </w:r>
          </w:p>
        </w:tc>
        <w:tc>
          <w:tcPr>
            <w:tcW w:w="685" w:type="dxa"/>
            <w:tcBorders>
              <w:top w:val="nil"/>
              <w:left w:val="nil"/>
              <w:bottom w:val="nil"/>
              <w:right w:val="nil"/>
            </w:tcBorders>
            <w:shd w:val="clear" w:color="auto" w:fill="auto"/>
            <w:vAlign w:val="center"/>
            <w:hideMark/>
          </w:tcPr>
          <w:p w14:paraId="4240BE50"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nil"/>
              <w:right w:val="nil"/>
            </w:tcBorders>
            <w:shd w:val="clear" w:color="auto" w:fill="auto"/>
            <w:vAlign w:val="center"/>
            <w:hideMark/>
          </w:tcPr>
          <w:p w14:paraId="48D1E0CC"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36A9D4DE" w14:textId="77777777" w:rsidR="00215535" w:rsidRPr="009D7B75" w:rsidRDefault="00215535" w:rsidP="00215535">
            <w:pPr>
              <w:jc w:val="right"/>
              <w:rPr>
                <w:sz w:val="12"/>
                <w:szCs w:val="12"/>
                <w:lang w:eastAsia="tr-TR"/>
              </w:rPr>
            </w:pPr>
            <w:r w:rsidRPr="009D7B75">
              <w:rPr>
                <w:sz w:val="12"/>
                <w:szCs w:val="12"/>
                <w:lang w:eastAsia="tr-TR"/>
              </w:rPr>
              <w:t>168,655</w:t>
            </w:r>
          </w:p>
        </w:tc>
      </w:tr>
      <w:tr w:rsidR="00215535" w:rsidRPr="009D7B75" w14:paraId="1CA46135" w14:textId="77777777" w:rsidTr="00215535">
        <w:trPr>
          <w:divId w:val="1475021018"/>
          <w:trHeight w:val="153"/>
        </w:trPr>
        <w:tc>
          <w:tcPr>
            <w:tcW w:w="1508" w:type="dxa"/>
            <w:tcBorders>
              <w:top w:val="nil"/>
              <w:left w:val="nil"/>
              <w:bottom w:val="nil"/>
              <w:right w:val="nil"/>
            </w:tcBorders>
            <w:shd w:val="clear" w:color="auto" w:fill="auto"/>
            <w:noWrap/>
            <w:vAlign w:val="center"/>
            <w:hideMark/>
          </w:tcPr>
          <w:p w14:paraId="48C04EA8" w14:textId="77777777" w:rsidR="00215535" w:rsidRPr="009D7B75" w:rsidRDefault="00215535" w:rsidP="00215535">
            <w:pPr>
              <w:rPr>
                <w:sz w:val="12"/>
                <w:szCs w:val="12"/>
                <w:lang w:eastAsia="tr-TR"/>
              </w:rPr>
            </w:pPr>
            <w:r w:rsidRPr="009D7B75">
              <w:rPr>
                <w:sz w:val="12"/>
                <w:szCs w:val="12"/>
                <w:lang w:eastAsia="tr-TR"/>
              </w:rPr>
              <w:t>ABD, Kanada</w:t>
            </w:r>
          </w:p>
        </w:tc>
        <w:tc>
          <w:tcPr>
            <w:tcW w:w="849" w:type="dxa"/>
            <w:tcBorders>
              <w:top w:val="nil"/>
              <w:left w:val="nil"/>
              <w:bottom w:val="nil"/>
              <w:right w:val="nil"/>
            </w:tcBorders>
            <w:shd w:val="clear" w:color="auto" w:fill="auto"/>
            <w:vAlign w:val="center"/>
            <w:hideMark/>
          </w:tcPr>
          <w:p w14:paraId="1496577A"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862" w:type="dxa"/>
            <w:tcBorders>
              <w:top w:val="nil"/>
              <w:left w:val="nil"/>
              <w:bottom w:val="nil"/>
              <w:right w:val="nil"/>
            </w:tcBorders>
            <w:shd w:val="clear" w:color="auto" w:fill="auto"/>
            <w:vAlign w:val="center"/>
            <w:hideMark/>
          </w:tcPr>
          <w:p w14:paraId="66A6B1FE"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noWrap/>
            <w:vAlign w:val="center"/>
            <w:hideMark/>
          </w:tcPr>
          <w:p w14:paraId="240752D7" w14:textId="77777777" w:rsidR="00215535" w:rsidRPr="009D7B75" w:rsidRDefault="00215535" w:rsidP="00215535">
            <w:pPr>
              <w:jc w:val="right"/>
              <w:rPr>
                <w:sz w:val="12"/>
                <w:szCs w:val="12"/>
                <w:lang w:eastAsia="tr-TR"/>
              </w:rPr>
            </w:pPr>
            <w:r w:rsidRPr="009D7B75">
              <w:rPr>
                <w:sz w:val="12"/>
                <w:szCs w:val="12"/>
                <w:lang w:eastAsia="tr-TR"/>
              </w:rPr>
              <w:t>1,414,111</w:t>
            </w:r>
          </w:p>
        </w:tc>
        <w:tc>
          <w:tcPr>
            <w:tcW w:w="641" w:type="dxa"/>
            <w:tcBorders>
              <w:top w:val="nil"/>
              <w:left w:val="nil"/>
              <w:bottom w:val="nil"/>
              <w:right w:val="nil"/>
            </w:tcBorders>
            <w:shd w:val="clear" w:color="auto" w:fill="auto"/>
            <w:vAlign w:val="center"/>
            <w:hideMark/>
          </w:tcPr>
          <w:p w14:paraId="4801B55B" w14:textId="77777777" w:rsidR="00215535" w:rsidRPr="009D7B75" w:rsidRDefault="00215535" w:rsidP="00215535">
            <w:pPr>
              <w:jc w:val="right"/>
              <w:rPr>
                <w:sz w:val="12"/>
                <w:szCs w:val="12"/>
                <w:lang w:eastAsia="tr-TR"/>
              </w:rPr>
            </w:pPr>
            <w:r w:rsidRPr="009D7B75">
              <w:rPr>
                <w:sz w:val="12"/>
                <w:szCs w:val="12"/>
                <w:lang w:eastAsia="tr-TR"/>
              </w:rPr>
              <w:t>200</w:t>
            </w:r>
          </w:p>
        </w:tc>
        <w:tc>
          <w:tcPr>
            <w:tcW w:w="641" w:type="dxa"/>
            <w:tcBorders>
              <w:top w:val="nil"/>
              <w:left w:val="nil"/>
              <w:bottom w:val="nil"/>
              <w:right w:val="nil"/>
            </w:tcBorders>
            <w:shd w:val="clear" w:color="auto" w:fill="auto"/>
            <w:vAlign w:val="center"/>
            <w:hideMark/>
          </w:tcPr>
          <w:p w14:paraId="04974731" w14:textId="77777777" w:rsidR="00215535" w:rsidRPr="009D7B75" w:rsidRDefault="00215535" w:rsidP="00215535">
            <w:pPr>
              <w:jc w:val="right"/>
              <w:rPr>
                <w:sz w:val="12"/>
                <w:szCs w:val="12"/>
                <w:lang w:eastAsia="tr-TR"/>
              </w:rPr>
            </w:pPr>
            <w:r w:rsidRPr="009D7B75">
              <w:rPr>
                <w:sz w:val="12"/>
                <w:szCs w:val="12"/>
                <w:lang w:eastAsia="tr-TR"/>
              </w:rPr>
              <w:t>70</w:t>
            </w:r>
          </w:p>
        </w:tc>
        <w:tc>
          <w:tcPr>
            <w:tcW w:w="1031" w:type="dxa"/>
            <w:tcBorders>
              <w:top w:val="nil"/>
              <w:left w:val="nil"/>
              <w:bottom w:val="nil"/>
              <w:right w:val="nil"/>
            </w:tcBorders>
            <w:shd w:val="clear" w:color="auto" w:fill="auto"/>
            <w:vAlign w:val="center"/>
            <w:hideMark/>
          </w:tcPr>
          <w:p w14:paraId="3A92E231" w14:textId="77777777" w:rsidR="00215535" w:rsidRPr="009D7B75" w:rsidRDefault="00215535" w:rsidP="00215535">
            <w:pPr>
              <w:jc w:val="right"/>
              <w:rPr>
                <w:sz w:val="12"/>
                <w:szCs w:val="12"/>
                <w:lang w:eastAsia="tr-TR"/>
              </w:rPr>
            </w:pPr>
            <w:r w:rsidRPr="009D7B75">
              <w:rPr>
                <w:sz w:val="12"/>
                <w:szCs w:val="12"/>
                <w:lang w:eastAsia="tr-TR"/>
              </w:rPr>
              <w:t>1,639</w:t>
            </w:r>
          </w:p>
        </w:tc>
        <w:tc>
          <w:tcPr>
            <w:tcW w:w="584" w:type="dxa"/>
            <w:tcBorders>
              <w:top w:val="nil"/>
              <w:left w:val="nil"/>
              <w:bottom w:val="nil"/>
              <w:right w:val="nil"/>
            </w:tcBorders>
            <w:shd w:val="clear" w:color="auto" w:fill="auto"/>
            <w:vAlign w:val="center"/>
            <w:hideMark/>
          </w:tcPr>
          <w:p w14:paraId="2FFC3EE7"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6" w:type="dxa"/>
            <w:tcBorders>
              <w:top w:val="nil"/>
              <w:left w:val="nil"/>
              <w:bottom w:val="nil"/>
              <w:right w:val="nil"/>
            </w:tcBorders>
            <w:shd w:val="clear" w:color="auto" w:fill="auto"/>
            <w:vAlign w:val="center"/>
            <w:hideMark/>
          </w:tcPr>
          <w:p w14:paraId="7B05FA3B"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36" w:type="dxa"/>
            <w:tcBorders>
              <w:top w:val="nil"/>
              <w:left w:val="nil"/>
              <w:bottom w:val="nil"/>
              <w:right w:val="nil"/>
            </w:tcBorders>
            <w:shd w:val="clear" w:color="auto" w:fill="auto"/>
            <w:vAlign w:val="center"/>
            <w:hideMark/>
          </w:tcPr>
          <w:p w14:paraId="2F5DB33A" w14:textId="77777777" w:rsidR="00215535" w:rsidRPr="009D7B75" w:rsidRDefault="00215535" w:rsidP="00215535">
            <w:pPr>
              <w:jc w:val="right"/>
              <w:rPr>
                <w:sz w:val="12"/>
                <w:szCs w:val="12"/>
                <w:lang w:eastAsia="tr-TR"/>
              </w:rPr>
            </w:pPr>
            <w:r w:rsidRPr="009D7B75">
              <w:rPr>
                <w:sz w:val="12"/>
                <w:szCs w:val="12"/>
                <w:lang w:eastAsia="tr-TR"/>
              </w:rPr>
              <w:t>-</w:t>
            </w:r>
          </w:p>
        </w:tc>
        <w:tc>
          <w:tcPr>
            <w:tcW w:w="685" w:type="dxa"/>
            <w:tcBorders>
              <w:top w:val="nil"/>
              <w:left w:val="nil"/>
              <w:bottom w:val="nil"/>
              <w:right w:val="nil"/>
            </w:tcBorders>
            <w:shd w:val="clear" w:color="auto" w:fill="auto"/>
            <w:vAlign w:val="center"/>
            <w:hideMark/>
          </w:tcPr>
          <w:p w14:paraId="38B19369"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nil"/>
              <w:right w:val="nil"/>
            </w:tcBorders>
            <w:shd w:val="clear" w:color="auto" w:fill="auto"/>
            <w:vAlign w:val="center"/>
            <w:hideMark/>
          </w:tcPr>
          <w:p w14:paraId="0F70E6BC"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795067A0" w14:textId="77777777" w:rsidR="00215535" w:rsidRPr="009D7B75" w:rsidRDefault="00215535" w:rsidP="00215535">
            <w:pPr>
              <w:jc w:val="right"/>
              <w:rPr>
                <w:sz w:val="12"/>
                <w:szCs w:val="12"/>
                <w:lang w:eastAsia="tr-TR"/>
              </w:rPr>
            </w:pPr>
            <w:r w:rsidRPr="009D7B75">
              <w:rPr>
                <w:sz w:val="12"/>
                <w:szCs w:val="12"/>
                <w:lang w:eastAsia="tr-TR"/>
              </w:rPr>
              <w:t>1,416,020</w:t>
            </w:r>
          </w:p>
        </w:tc>
      </w:tr>
      <w:tr w:rsidR="00215535" w:rsidRPr="009D7B75" w14:paraId="01E44EF1" w14:textId="77777777" w:rsidTr="00215535">
        <w:trPr>
          <w:divId w:val="1475021018"/>
          <w:trHeight w:val="153"/>
        </w:trPr>
        <w:tc>
          <w:tcPr>
            <w:tcW w:w="1508" w:type="dxa"/>
            <w:tcBorders>
              <w:top w:val="nil"/>
              <w:left w:val="nil"/>
              <w:bottom w:val="nil"/>
              <w:right w:val="nil"/>
            </w:tcBorders>
            <w:shd w:val="clear" w:color="auto" w:fill="auto"/>
            <w:noWrap/>
            <w:vAlign w:val="center"/>
            <w:hideMark/>
          </w:tcPr>
          <w:p w14:paraId="6932004C" w14:textId="77777777" w:rsidR="00215535" w:rsidRPr="009D7B75" w:rsidRDefault="00215535" w:rsidP="00215535">
            <w:pPr>
              <w:rPr>
                <w:sz w:val="12"/>
                <w:szCs w:val="12"/>
                <w:lang w:eastAsia="tr-TR"/>
              </w:rPr>
            </w:pPr>
            <w:r w:rsidRPr="009D7B75">
              <w:rPr>
                <w:sz w:val="12"/>
                <w:szCs w:val="12"/>
                <w:lang w:eastAsia="tr-TR"/>
              </w:rPr>
              <w:t>Diğer Ülkeler</w:t>
            </w:r>
          </w:p>
        </w:tc>
        <w:tc>
          <w:tcPr>
            <w:tcW w:w="849" w:type="dxa"/>
            <w:tcBorders>
              <w:top w:val="nil"/>
              <w:left w:val="nil"/>
              <w:bottom w:val="nil"/>
              <w:right w:val="nil"/>
            </w:tcBorders>
            <w:shd w:val="clear" w:color="auto" w:fill="auto"/>
            <w:vAlign w:val="center"/>
            <w:hideMark/>
          </w:tcPr>
          <w:p w14:paraId="3E425FD7" w14:textId="77777777" w:rsidR="00215535" w:rsidRPr="009D7B75" w:rsidRDefault="00215535" w:rsidP="00215535">
            <w:pPr>
              <w:jc w:val="right"/>
              <w:rPr>
                <w:sz w:val="12"/>
                <w:szCs w:val="12"/>
                <w:lang w:eastAsia="tr-TR"/>
              </w:rPr>
            </w:pPr>
            <w:r w:rsidRPr="009D7B75">
              <w:rPr>
                <w:sz w:val="12"/>
                <w:szCs w:val="12"/>
                <w:lang w:eastAsia="tr-TR"/>
              </w:rPr>
              <w:t xml:space="preserve">                                  5,234 </w:t>
            </w:r>
          </w:p>
        </w:tc>
        <w:tc>
          <w:tcPr>
            <w:tcW w:w="862" w:type="dxa"/>
            <w:tcBorders>
              <w:top w:val="nil"/>
              <w:left w:val="nil"/>
              <w:bottom w:val="nil"/>
              <w:right w:val="nil"/>
            </w:tcBorders>
            <w:shd w:val="clear" w:color="auto" w:fill="auto"/>
            <w:vAlign w:val="center"/>
            <w:hideMark/>
          </w:tcPr>
          <w:p w14:paraId="13639B17"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noWrap/>
            <w:vAlign w:val="center"/>
            <w:hideMark/>
          </w:tcPr>
          <w:p w14:paraId="6F418EFB" w14:textId="77777777" w:rsidR="00215535" w:rsidRPr="009D7B75" w:rsidRDefault="00215535" w:rsidP="00215535">
            <w:pPr>
              <w:jc w:val="right"/>
              <w:rPr>
                <w:sz w:val="12"/>
                <w:szCs w:val="12"/>
                <w:lang w:eastAsia="tr-TR"/>
              </w:rPr>
            </w:pPr>
            <w:r w:rsidRPr="009D7B75">
              <w:rPr>
                <w:sz w:val="12"/>
                <w:szCs w:val="12"/>
                <w:lang w:eastAsia="tr-TR"/>
              </w:rPr>
              <w:t>863,110</w:t>
            </w:r>
          </w:p>
        </w:tc>
        <w:tc>
          <w:tcPr>
            <w:tcW w:w="641" w:type="dxa"/>
            <w:tcBorders>
              <w:top w:val="nil"/>
              <w:left w:val="nil"/>
              <w:bottom w:val="nil"/>
              <w:right w:val="nil"/>
            </w:tcBorders>
            <w:shd w:val="clear" w:color="auto" w:fill="auto"/>
            <w:vAlign w:val="center"/>
            <w:hideMark/>
          </w:tcPr>
          <w:p w14:paraId="411713EB" w14:textId="77777777" w:rsidR="00215535" w:rsidRPr="009D7B75" w:rsidRDefault="00215535" w:rsidP="00215535">
            <w:pPr>
              <w:jc w:val="right"/>
              <w:rPr>
                <w:sz w:val="12"/>
                <w:szCs w:val="12"/>
                <w:lang w:eastAsia="tr-TR"/>
              </w:rPr>
            </w:pPr>
            <w:r w:rsidRPr="009D7B75">
              <w:rPr>
                <w:sz w:val="12"/>
                <w:szCs w:val="12"/>
                <w:lang w:eastAsia="tr-TR"/>
              </w:rPr>
              <w:t>65,088</w:t>
            </w:r>
          </w:p>
        </w:tc>
        <w:tc>
          <w:tcPr>
            <w:tcW w:w="641" w:type="dxa"/>
            <w:tcBorders>
              <w:top w:val="nil"/>
              <w:left w:val="nil"/>
              <w:bottom w:val="nil"/>
              <w:right w:val="nil"/>
            </w:tcBorders>
            <w:shd w:val="clear" w:color="auto" w:fill="auto"/>
            <w:vAlign w:val="center"/>
            <w:hideMark/>
          </w:tcPr>
          <w:p w14:paraId="2D63E508" w14:textId="77777777" w:rsidR="00215535" w:rsidRPr="009D7B75" w:rsidRDefault="00215535" w:rsidP="00215535">
            <w:pPr>
              <w:jc w:val="right"/>
              <w:rPr>
                <w:sz w:val="12"/>
                <w:szCs w:val="12"/>
                <w:lang w:eastAsia="tr-TR"/>
              </w:rPr>
            </w:pPr>
            <w:r w:rsidRPr="009D7B75">
              <w:rPr>
                <w:sz w:val="12"/>
                <w:szCs w:val="12"/>
                <w:lang w:eastAsia="tr-TR"/>
              </w:rPr>
              <w:t>5,433</w:t>
            </w:r>
          </w:p>
        </w:tc>
        <w:tc>
          <w:tcPr>
            <w:tcW w:w="1031" w:type="dxa"/>
            <w:tcBorders>
              <w:top w:val="nil"/>
              <w:left w:val="nil"/>
              <w:bottom w:val="nil"/>
              <w:right w:val="nil"/>
            </w:tcBorders>
            <w:shd w:val="clear" w:color="auto" w:fill="auto"/>
            <w:vAlign w:val="center"/>
            <w:hideMark/>
          </w:tcPr>
          <w:p w14:paraId="6C562265" w14:textId="77777777" w:rsidR="00215535" w:rsidRPr="009D7B75" w:rsidRDefault="00215535" w:rsidP="00215535">
            <w:pPr>
              <w:jc w:val="right"/>
              <w:rPr>
                <w:sz w:val="12"/>
                <w:szCs w:val="12"/>
                <w:lang w:eastAsia="tr-TR"/>
              </w:rPr>
            </w:pPr>
            <w:r w:rsidRPr="009D7B75">
              <w:rPr>
                <w:sz w:val="12"/>
                <w:szCs w:val="12"/>
                <w:lang w:eastAsia="tr-TR"/>
              </w:rPr>
              <w:t>56,833</w:t>
            </w:r>
          </w:p>
        </w:tc>
        <w:tc>
          <w:tcPr>
            <w:tcW w:w="584" w:type="dxa"/>
            <w:tcBorders>
              <w:top w:val="nil"/>
              <w:left w:val="nil"/>
              <w:bottom w:val="nil"/>
              <w:right w:val="nil"/>
            </w:tcBorders>
            <w:shd w:val="clear" w:color="auto" w:fill="auto"/>
            <w:vAlign w:val="center"/>
            <w:hideMark/>
          </w:tcPr>
          <w:p w14:paraId="3F726943" w14:textId="77777777" w:rsidR="00215535" w:rsidRPr="009D7B75" w:rsidRDefault="00215535" w:rsidP="00215535">
            <w:pPr>
              <w:jc w:val="right"/>
              <w:rPr>
                <w:sz w:val="12"/>
                <w:szCs w:val="12"/>
                <w:lang w:eastAsia="tr-TR"/>
              </w:rPr>
            </w:pPr>
            <w:r w:rsidRPr="009D7B75">
              <w:rPr>
                <w:sz w:val="12"/>
                <w:szCs w:val="12"/>
                <w:lang w:eastAsia="tr-TR"/>
              </w:rPr>
              <w:t>669</w:t>
            </w:r>
          </w:p>
        </w:tc>
        <w:tc>
          <w:tcPr>
            <w:tcW w:w="616" w:type="dxa"/>
            <w:tcBorders>
              <w:top w:val="nil"/>
              <w:left w:val="nil"/>
              <w:bottom w:val="nil"/>
              <w:right w:val="nil"/>
            </w:tcBorders>
            <w:shd w:val="clear" w:color="auto" w:fill="auto"/>
            <w:vAlign w:val="center"/>
            <w:hideMark/>
          </w:tcPr>
          <w:p w14:paraId="233D10D3"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36" w:type="dxa"/>
            <w:tcBorders>
              <w:top w:val="nil"/>
              <w:left w:val="nil"/>
              <w:bottom w:val="nil"/>
              <w:right w:val="nil"/>
            </w:tcBorders>
            <w:shd w:val="clear" w:color="auto" w:fill="auto"/>
            <w:vAlign w:val="center"/>
            <w:hideMark/>
          </w:tcPr>
          <w:p w14:paraId="78BB2E30" w14:textId="77777777" w:rsidR="00215535" w:rsidRPr="009D7B75" w:rsidRDefault="00215535" w:rsidP="00215535">
            <w:pPr>
              <w:jc w:val="right"/>
              <w:rPr>
                <w:sz w:val="12"/>
                <w:szCs w:val="12"/>
                <w:lang w:eastAsia="tr-TR"/>
              </w:rPr>
            </w:pPr>
            <w:r w:rsidRPr="009D7B75">
              <w:rPr>
                <w:sz w:val="12"/>
                <w:szCs w:val="12"/>
                <w:lang w:eastAsia="tr-TR"/>
              </w:rPr>
              <w:t>28,983</w:t>
            </w:r>
          </w:p>
        </w:tc>
        <w:tc>
          <w:tcPr>
            <w:tcW w:w="685" w:type="dxa"/>
            <w:tcBorders>
              <w:top w:val="nil"/>
              <w:left w:val="nil"/>
              <w:bottom w:val="nil"/>
              <w:right w:val="nil"/>
            </w:tcBorders>
            <w:shd w:val="clear" w:color="auto" w:fill="auto"/>
            <w:vAlign w:val="center"/>
            <w:hideMark/>
          </w:tcPr>
          <w:p w14:paraId="3FE7E8D7"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nil"/>
              <w:right w:val="nil"/>
            </w:tcBorders>
            <w:shd w:val="clear" w:color="auto" w:fill="auto"/>
            <w:vAlign w:val="center"/>
            <w:hideMark/>
          </w:tcPr>
          <w:p w14:paraId="3EDC4E42"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24B2FEC3" w14:textId="77777777" w:rsidR="00215535" w:rsidRPr="009D7B75" w:rsidRDefault="00215535" w:rsidP="00215535">
            <w:pPr>
              <w:jc w:val="right"/>
              <w:rPr>
                <w:sz w:val="12"/>
                <w:szCs w:val="12"/>
                <w:lang w:eastAsia="tr-TR"/>
              </w:rPr>
            </w:pPr>
            <w:r w:rsidRPr="009D7B75">
              <w:rPr>
                <w:sz w:val="12"/>
                <w:szCs w:val="12"/>
                <w:lang w:eastAsia="tr-TR"/>
              </w:rPr>
              <w:t>1,025,350</w:t>
            </w:r>
          </w:p>
        </w:tc>
      </w:tr>
      <w:tr w:rsidR="00215535" w:rsidRPr="009D7B75" w14:paraId="77275747" w14:textId="77777777" w:rsidTr="00215535">
        <w:trPr>
          <w:divId w:val="1475021018"/>
          <w:trHeight w:val="337"/>
        </w:trPr>
        <w:tc>
          <w:tcPr>
            <w:tcW w:w="1508" w:type="dxa"/>
            <w:tcBorders>
              <w:top w:val="nil"/>
              <w:left w:val="nil"/>
              <w:bottom w:val="nil"/>
              <w:right w:val="nil"/>
            </w:tcBorders>
            <w:shd w:val="clear" w:color="auto" w:fill="auto"/>
            <w:vAlign w:val="center"/>
            <w:hideMark/>
          </w:tcPr>
          <w:p w14:paraId="2EB52DB2" w14:textId="77777777" w:rsidR="00215535" w:rsidRPr="009D7B75" w:rsidRDefault="00215535" w:rsidP="00215535">
            <w:pPr>
              <w:rPr>
                <w:sz w:val="12"/>
                <w:szCs w:val="12"/>
                <w:lang w:eastAsia="tr-TR"/>
              </w:rPr>
            </w:pPr>
            <w:r w:rsidRPr="009D7B75">
              <w:rPr>
                <w:sz w:val="12"/>
                <w:szCs w:val="12"/>
                <w:lang w:eastAsia="tr-TR"/>
              </w:rPr>
              <w:t>İştirak, Bağlı Ortaklık ve Birlikte Kontrol Edilen Ortaklıklar</w:t>
            </w:r>
          </w:p>
        </w:tc>
        <w:tc>
          <w:tcPr>
            <w:tcW w:w="849" w:type="dxa"/>
            <w:tcBorders>
              <w:top w:val="nil"/>
              <w:left w:val="nil"/>
              <w:bottom w:val="nil"/>
              <w:right w:val="nil"/>
            </w:tcBorders>
            <w:shd w:val="clear" w:color="auto" w:fill="auto"/>
            <w:vAlign w:val="center"/>
            <w:hideMark/>
          </w:tcPr>
          <w:p w14:paraId="77A6DDB4"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862" w:type="dxa"/>
            <w:tcBorders>
              <w:top w:val="nil"/>
              <w:left w:val="nil"/>
              <w:bottom w:val="nil"/>
              <w:right w:val="nil"/>
            </w:tcBorders>
            <w:shd w:val="clear" w:color="auto" w:fill="auto"/>
            <w:vAlign w:val="center"/>
            <w:hideMark/>
          </w:tcPr>
          <w:p w14:paraId="579443A4"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nil"/>
              <w:right w:val="nil"/>
            </w:tcBorders>
            <w:shd w:val="clear" w:color="auto" w:fill="auto"/>
            <w:noWrap/>
            <w:vAlign w:val="center"/>
            <w:hideMark/>
          </w:tcPr>
          <w:p w14:paraId="6DF3D127" w14:textId="77777777" w:rsidR="00215535" w:rsidRPr="009D7B75" w:rsidRDefault="00215535" w:rsidP="00215535">
            <w:pPr>
              <w:jc w:val="right"/>
              <w:rPr>
                <w:sz w:val="12"/>
                <w:szCs w:val="12"/>
                <w:lang w:eastAsia="tr-TR"/>
              </w:rPr>
            </w:pPr>
            <w:r w:rsidRPr="009D7B75">
              <w:rPr>
                <w:sz w:val="12"/>
                <w:szCs w:val="12"/>
                <w:lang w:eastAsia="tr-TR"/>
              </w:rPr>
              <w:t>-</w:t>
            </w:r>
          </w:p>
        </w:tc>
        <w:tc>
          <w:tcPr>
            <w:tcW w:w="641" w:type="dxa"/>
            <w:tcBorders>
              <w:top w:val="nil"/>
              <w:left w:val="nil"/>
              <w:bottom w:val="nil"/>
              <w:right w:val="nil"/>
            </w:tcBorders>
            <w:shd w:val="clear" w:color="auto" w:fill="auto"/>
            <w:vAlign w:val="center"/>
            <w:hideMark/>
          </w:tcPr>
          <w:p w14:paraId="3DABB88F" w14:textId="77777777" w:rsidR="00215535" w:rsidRPr="009D7B75" w:rsidRDefault="00215535" w:rsidP="00215535">
            <w:pPr>
              <w:jc w:val="right"/>
              <w:rPr>
                <w:sz w:val="12"/>
                <w:szCs w:val="12"/>
                <w:lang w:eastAsia="tr-TR"/>
              </w:rPr>
            </w:pPr>
            <w:r w:rsidRPr="009D7B75">
              <w:rPr>
                <w:sz w:val="12"/>
                <w:szCs w:val="12"/>
                <w:lang w:eastAsia="tr-TR"/>
              </w:rPr>
              <w:t>-</w:t>
            </w:r>
          </w:p>
        </w:tc>
        <w:tc>
          <w:tcPr>
            <w:tcW w:w="641" w:type="dxa"/>
            <w:tcBorders>
              <w:top w:val="nil"/>
              <w:left w:val="nil"/>
              <w:bottom w:val="nil"/>
              <w:right w:val="nil"/>
            </w:tcBorders>
            <w:shd w:val="clear" w:color="auto" w:fill="auto"/>
            <w:vAlign w:val="center"/>
            <w:hideMark/>
          </w:tcPr>
          <w:p w14:paraId="7FD4154B" w14:textId="77777777" w:rsidR="00215535" w:rsidRPr="009D7B75" w:rsidRDefault="00215535" w:rsidP="00215535">
            <w:pPr>
              <w:jc w:val="right"/>
              <w:rPr>
                <w:sz w:val="12"/>
                <w:szCs w:val="12"/>
                <w:lang w:eastAsia="tr-TR"/>
              </w:rPr>
            </w:pPr>
            <w:r w:rsidRPr="009D7B75">
              <w:rPr>
                <w:sz w:val="12"/>
                <w:szCs w:val="12"/>
                <w:lang w:eastAsia="tr-TR"/>
              </w:rPr>
              <w:t>-</w:t>
            </w:r>
          </w:p>
        </w:tc>
        <w:tc>
          <w:tcPr>
            <w:tcW w:w="1031" w:type="dxa"/>
            <w:tcBorders>
              <w:top w:val="nil"/>
              <w:left w:val="nil"/>
              <w:bottom w:val="nil"/>
              <w:right w:val="nil"/>
            </w:tcBorders>
            <w:shd w:val="clear" w:color="auto" w:fill="auto"/>
            <w:vAlign w:val="center"/>
            <w:hideMark/>
          </w:tcPr>
          <w:p w14:paraId="0641EC2A" w14:textId="77777777" w:rsidR="00215535" w:rsidRPr="009D7B75" w:rsidRDefault="00215535" w:rsidP="00215535">
            <w:pPr>
              <w:jc w:val="right"/>
              <w:rPr>
                <w:sz w:val="12"/>
                <w:szCs w:val="12"/>
                <w:lang w:eastAsia="tr-TR"/>
              </w:rPr>
            </w:pPr>
            <w:r w:rsidRPr="009D7B75">
              <w:rPr>
                <w:sz w:val="12"/>
                <w:szCs w:val="12"/>
                <w:lang w:eastAsia="tr-TR"/>
              </w:rPr>
              <w:t>-</w:t>
            </w:r>
          </w:p>
        </w:tc>
        <w:tc>
          <w:tcPr>
            <w:tcW w:w="584" w:type="dxa"/>
            <w:tcBorders>
              <w:top w:val="nil"/>
              <w:left w:val="nil"/>
              <w:bottom w:val="nil"/>
              <w:right w:val="nil"/>
            </w:tcBorders>
            <w:shd w:val="clear" w:color="auto" w:fill="auto"/>
            <w:vAlign w:val="center"/>
            <w:hideMark/>
          </w:tcPr>
          <w:p w14:paraId="2A0DBBEF" w14:textId="77777777" w:rsidR="00215535" w:rsidRPr="009D7B75" w:rsidRDefault="00215535" w:rsidP="00215535">
            <w:pPr>
              <w:jc w:val="right"/>
              <w:rPr>
                <w:sz w:val="12"/>
                <w:szCs w:val="12"/>
                <w:lang w:eastAsia="tr-TR"/>
              </w:rPr>
            </w:pPr>
            <w:r w:rsidRPr="009D7B75">
              <w:rPr>
                <w:sz w:val="12"/>
                <w:szCs w:val="12"/>
                <w:lang w:eastAsia="tr-TR"/>
              </w:rPr>
              <w:t>-</w:t>
            </w:r>
          </w:p>
        </w:tc>
        <w:tc>
          <w:tcPr>
            <w:tcW w:w="616" w:type="dxa"/>
            <w:tcBorders>
              <w:top w:val="nil"/>
              <w:left w:val="nil"/>
              <w:bottom w:val="nil"/>
              <w:right w:val="nil"/>
            </w:tcBorders>
            <w:shd w:val="clear" w:color="auto" w:fill="auto"/>
            <w:vAlign w:val="center"/>
            <w:hideMark/>
          </w:tcPr>
          <w:p w14:paraId="6BEF8DE6" w14:textId="77777777" w:rsidR="00215535" w:rsidRPr="009D7B75" w:rsidRDefault="00215535" w:rsidP="00215535">
            <w:pPr>
              <w:jc w:val="right"/>
              <w:rPr>
                <w:sz w:val="12"/>
                <w:szCs w:val="12"/>
                <w:lang w:eastAsia="tr-TR"/>
              </w:rPr>
            </w:pPr>
            <w:r w:rsidRPr="009D7B75">
              <w:rPr>
                <w:sz w:val="12"/>
                <w:szCs w:val="12"/>
                <w:lang w:eastAsia="tr-TR"/>
              </w:rPr>
              <w:t>-</w:t>
            </w:r>
          </w:p>
        </w:tc>
        <w:tc>
          <w:tcPr>
            <w:tcW w:w="736" w:type="dxa"/>
            <w:tcBorders>
              <w:top w:val="nil"/>
              <w:left w:val="nil"/>
              <w:bottom w:val="nil"/>
              <w:right w:val="nil"/>
            </w:tcBorders>
            <w:shd w:val="clear" w:color="auto" w:fill="auto"/>
            <w:vAlign w:val="center"/>
            <w:hideMark/>
          </w:tcPr>
          <w:p w14:paraId="602394BB" w14:textId="77777777" w:rsidR="00215535" w:rsidRPr="009D7B75" w:rsidRDefault="00215535" w:rsidP="00215535">
            <w:pPr>
              <w:jc w:val="right"/>
              <w:rPr>
                <w:sz w:val="12"/>
                <w:szCs w:val="12"/>
                <w:lang w:eastAsia="tr-TR"/>
              </w:rPr>
            </w:pPr>
            <w:r w:rsidRPr="009D7B75">
              <w:rPr>
                <w:sz w:val="12"/>
                <w:szCs w:val="12"/>
                <w:lang w:eastAsia="tr-TR"/>
              </w:rPr>
              <w:t>-</w:t>
            </w:r>
          </w:p>
        </w:tc>
        <w:tc>
          <w:tcPr>
            <w:tcW w:w="685" w:type="dxa"/>
            <w:tcBorders>
              <w:top w:val="nil"/>
              <w:left w:val="nil"/>
              <w:bottom w:val="nil"/>
              <w:right w:val="nil"/>
            </w:tcBorders>
            <w:shd w:val="clear" w:color="auto" w:fill="auto"/>
            <w:vAlign w:val="center"/>
            <w:hideMark/>
          </w:tcPr>
          <w:p w14:paraId="500DC497" w14:textId="77777777" w:rsidR="00215535" w:rsidRPr="009D7B75" w:rsidRDefault="00215535" w:rsidP="00215535">
            <w:pPr>
              <w:jc w:val="right"/>
              <w:rPr>
                <w:sz w:val="12"/>
                <w:szCs w:val="12"/>
                <w:lang w:eastAsia="tr-TR"/>
              </w:rPr>
            </w:pPr>
            <w:r w:rsidRPr="009D7B75">
              <w:rPr>
                <w:sz w:val="12"/>
                <w:szCs w:val="12"/>
                <w:lang w:eastAsia="tr-TR"/>
              </w:rPr>
              <w:t xml:space="preserve">                       522,950 </w:t>
            </w:r>
          </w:p>
        </w:tc>
        <w:tc>
          <w:tcPr>
            <w:tcW w:w="610" w:type="dxa"/>
            <w:tcBorders>
              <w:top w:val="nil"/>
              <w:left w:val="nil"/>
              <w:bottom w:val="nil"/>
              <w:right w:val="nil"/>
            </w:tcBorders>
            <w:shd w:val="clear" w:color="auto" w:fill="auto"/>
            <w:vAlign w:val="center"/>
            <w:hideMark/>
          </w:tcPr>
          <w:p w14:paraId="3B3BBBF5"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41" w:type="dxa"/>
            <w:tcBorders>
              <w:top w:val="nil"/>
              <w:left w:val="nil"/>
              <w:bottom w:val="nil"/>
              <w:right w:val="nil"/>
            </w:tcBorders>
            <w:shd w:val="clear" w:color="auto" w:fill="auto"/>
            <w:vAlign w:val="center"/>
            <w:hideMark/>
          </w:tcPr>
          <w:p w14:paraId="7DA67D71" w14:textId="77777777" w:rsidR="00215535" w:rsidRPr="009D7B75" w:rsidRDefault="00215535" w:rsidP="00215535">
            <w:pPr>
              <w:jc w:val="right"/>
              <w:rPr>
                <w:sz w:val="12"/>
                <w:szCs w:val="12"/>
                <w:lang w:eastAsia="tr-TR"/>
              </w:rPr>
            </w:pPr>
            <w:r w:rsidRPr="009D7B75">
              <w:rPr>
                <w:sz w:val="12"/>
                <w:szCs w:val="12"/>
                <w:lang w:eastAsia="tr-TR"/>
              </w:rPr>
              <w:t>522,950</w:t>
            </w:r>
          </w:p>
        </w:tc>
      </w:tr>
      <w:tr w:rsidR="00215535" w:rsidRPr="009D7B75" w14:paraId="2B2E9350" w14:textId="77777777" w:rsidTr="00215535">
        <w:trPr>
          <w:divId w:val="1475021018"/>
          <w:trHeight w:val="261"/>
        </w:trPr>
        <w:tc>
          <w:tcPr>
            <w:tcW w:w="1508" w:type="dxa"/>
            <w:tcBorders>
              <w:top w:val="nil"/>
              <w:left w:val="nil"/>
              <w:bottom w:val="single" w:sz="8" w:space="0" w:color="auto"/>
              <w:right w:val="nil"/>
            </w:tcBorders>
            <w:shd w:val="clear" w:color="auto" w:fill="auto"/>
            <w:vAlign w:val="center"/>
            <w:hideMark/>
          </w:tcPr>
          <w:p w14:paraId="3B4C291E" w14:textId="77777777" w:rsidR="00215535" w:rsidRPr="009D7B75" w:rsidRDefault="00215535" w:rsidP="00215535">
            <w:pPr>
              <w:rPr>
                <w:sz w:val="12"/>
                <w:szCs w:val="12"/>
                <w:lang w:eastAsia="tr-TR"/>
              </w:rPr>
            </w:pPr>
            <w:r w:rsidRPr="009D7B75">
              <w:rPr>
                <w:sz w:val="12"/>
                <w:szCs w:val="12"/>
                <w:lang w:eastAsia="tr-TR"/>
              </w:rPr>
              <w:t>Dağıtılmamış Varlıklar/</w:t>
            </w:r>
            <w:proofErr w:type="gramStart"/>
            <w:r w:rsidRPr="009D7B75">
              <w:rPr>
                <w:sz w:val="12"/>
                <w:szCs w:val="12"/>
                <w:lang w:eastAsia="tr-TR"/>
              </w:rPr>
              <w:t>Yükümlülükler(</w:t>
            </w:r>
            <w:proofErr w:type="gramEnd"/>
            <w:r w:rsidRPr="009D7B75">
              <w:rPr>
                <w:sz w:val="12"/>
                <w:szCs w:val="12"/>
                <w:lang w:eastAsia="tr-TR"/>
              </w:rPr>
              <w:t>***)</w:t>
            </w:r>
          </w:p>
        </w:tc>
        <w:tc>
          <w:tcPr>
            <w:tcW w:w="849" w:type="dxa"/>
            <w:tcBorders>
              <w:top w:val="nil"/>
              <w:left w:val="nil"/>
              <w:bottom w:val="single" w:sz="8" w:space="0" w:color="auto"/>
              <w:right w:val="nil"/>
            </w:tcBorders>
            <w:shd w:val="clear" w:color="auto" w:fill="auto"/>
            <w:vAlign w:val="center"/>
            <w:hideMark/>
          </w:tcPr>
          <w:p w14:paraId="73D23425"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862" w:type="dxa"/>
            <w:tcBorders>
              <w:top w:val="nil"/>
              <w:left w:val="nil"/>
              <w:bottom w:val="single" w:sz="8" w:space="0" w:color="auto"/>
              <w:right w:val="nil"/>
            </w:tcBorders>
            <w:shd w:val="clear" w:color="auto" w:fill="auto"/>
            <w:vAlign w:val="center"/>
            <w:hideMark/>
          </w:tcPr>
          <w:p w14:paraId="62275DE2"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786" w:type="dxa"/>
            <w:tcBorders>
              <w:top w:val="nil"/>
              <w:left w:val="nil"/>
              <w:bottom w:val="single" w:sz="8" w:space="0" w:color="auto"/>
              <w:right w:val="nil"/>
            </w:tcBorders>
            <w:shd w:val="clear" w:color="auto" w:fill="auto"/>
            <w:noWrap/>
            <w:vAlign w:val="center"/>
            <w:hideMark/>
          </w:tcPr>
          <w:p w14:paraId="1B499D6A" w14:textId="77777777" w:rsidR="00215535" w:rsidRPr="009D7B75" w:rsidRDefault="00215535" w:rsidP="00215535">
            <w:pPr>
              <w:jc w:val="right"/>
              <w:rPr>
                <w:sz w:val="12"/>
                <w:szCs w:val="12"/>
                <w:lang w:eastAsia="tr-TR"/>
              </w:rPr>
            </w:pPr>
            <w:r w:rsidRPr="009D7B75">
              <w:rPr>
                <w:sz w:val="12"/>
                <w:szCs w:val="12"/>
                <w:lang w:eastAsia="tr-TR"/>
              </w:rPr>
              <w:t>-</w:t>
            </w:r>
          </w:p>
        </w:tc>
        <w:tc>
          <w:tcPr>
            <w:tcW w:w="641" w:type="dxa"/>
            <w:tcBorders>
              <w:top w:val="nil"/>
              <w:left w:val="nil"/>
              <w:bottom w:val="single" w:sz="8" w:space="0" w:color="auto"/>
              <w:right w:val="nil"/>
            </w:tcBorders>
            <w:shd w:val="clear" w:color="auto" w:fill="auto"/>
            <w:vAlign w:val="center"/>
            <w:hideMark/>
          </w:tcPr>
          <w:p w14:paraId="7228BE13" w14:textId="77777777" w:rsidR="00215535" w:rsidRPr="009D7B75" w:rsidRDefault="00215535" w:rsidP="00215535">
            <w:pPr>
              <w:jc w:val="right"/>
              <w:rPr>
                <w:sz w:val="12"/>
                <w:szCs w:val="12"/>
                <w:lang w:eastAsia="tr-TR"/>
              </w:rPr>
            </w:pPr>
            <w:r w:rsidRPr="009D7B75">
              <w:rPr>
                <w:sz w:val="12"/>
                <w:szCs w:val="12"/>
                <w:lang w:eastAsia="tr-TR"/>
              </w:rPr>
              <w:t>-</w:t>
            </w:r>
          </w:p>
        </w:tc>
        <w:tc>
          <w:tcPr>
            <w:tcW w:w="641" w:type="dxa"/>
            <w:tcBorders>
              <w:top w:val="nil"/>
              <w:left w:val="nil"/>
              <w:bottom w:val="single" w:sz="8" w:space="0" w:color="auto"/>
              <w:right w:val="nil"/>
            </w:tcBorders>
            <w:shd w:val="clear" w:color="auto" w:fill="auto"/>
            <w:vAlign w:val="center"/>
            <w:hideMark/>
          </w:tcPr>
          <w:p w14:paraId="2010E58D" w14:textId="77777777" w:rsidR="00215535" w:rsidRPr="009D7B75" w:rsidRDefault="00215535" w:rsidP="00215535">
            <w:pPr>
              <w:jc w:val="right"/>
              <w:rPr>
                <w:sz w:val="12"/>
                <w:szCs w:val="12"/>
                <w:lang w:eastAsia="tr-TR"/>
              </w:rPr>
            </w:pPr>
            <w:r w:rsidRPr="009D7B75">
              <w:rPr>
                <w:sz w:val="12"/>
                <w:szCs w:val="12"/>
                <w:lang w:eastAsia="tr-TR"/>
              </w:rPr>
              <w:t>-</w:t>
            </w:r>
          </w:p>
        </w:tc>
        <w:tc>
          <w:tcPr>
            <w:tcW w:w="1031" w:type="dxa"/>
            <w:tcBorders>
              <w:top w:val="nil"/>
              <w:left w:val="nil"/>
              <w:bottom w:val="single" w:sz="8" w:space="0" w:color="auto"/>
              <w:right w:val="nil"/>
            </w:tcBorders>
            <w:shd w:val="clear" w:color="auto" w:fill="auto"/>
            <w:vAlign w:val="center"/>
            <w:hideMark/>
          </w:tcPr>
          <w:p w14:paraId="4343156F" w14:textId="77777777" w:rsidR="00215535" w:rsidRPr="009D7B75" w:rsidRDefault="00215535" w:rsidP="00215535">
            <w:pPr>
              <w:jc w:val="right"/>
              <w:rPr>
                <w:sz w:val="12"/>
                <w:szCs w:val="12"/>
                <w:lang w:eastAsia="tr-TR"/>
              </w:rPr>
            </w:pPr>
            <w:r w:rsidRPr="009D7B75">
              <w:rPr>
                <w:sz w:val="12"/>
                <w:szCs w:val="12"/>
                <w:lang w:eastAsia="tr-TR"/>
              </w:rPr>
              <w:t>-</w:t>
            </w:r>
          </w:p>
        </w:tc>
        <w:tc>
          <w:tcPr>
            <w:tcW w:w="584" w:type="dxa"/>
            <w:tcBorders>
              <w:top w:val="nil"/>
              <w:left w:val="nil"/>
              <w:bottom w:val="single" w:sz="8" w:space="0" w:color="auto"/>
              <w:right w:val="nil"/>
            </w:tcBorders>
            <w:shd w:val="clear" w:color="auto" w:fill="auto"/>
            <w:vAlign w:val="center"/>
            <w:hideMark/>
          </w:tcPr>
          <w:p w14:paraId="7F9A1A8A" w14:textId="77777777" w:rsidR="00215535" w:rsidRPr="009D7B75" w:rsidRDefault="00215535" w:rsidP="00215535">
            <w:pPr>
              <w:jc w:val="right"/>
              <w:rPr>
                <w:sz w:val="12"/>
                <w:szCs w:val="12"/>
                <w:lang w:eastAsia="tr-TR"/>
              </w:rPr>
            </w:pPr>
            <w:r w:rsidRPr="009D7B75">
              <w:rPr>
                <w:sz w:val="12"/>
                <w:szCs w:val="12"/>
                <w:lang w:eastAsia="tr-TR"/>
              </w:rPr>
              <w:t>-</w:t>
            </w:r>
          </w:p>
        </w:tc>
        <w:tc>
          <w:tcPr>
            <w:tcW w:w="616" w:type="dxa"/>
            <w:tcBorders>
              <w:top w:val="nil"/>
              <w:left w:val="nil"/>
              <w:bottom w:val="single" w:sz="8" w:space="0" w:color="auto"/>
              <w:right w:val="nil"/>
            </w:tcBorders>
            <w:shd w:val="clear" w:color="auto" w:fill="auto"/>
            <w:vAlign w:val="center"/>
            <w:hideMark/>
          </w:tcPr>
          <w:p w14:paraId="55F90A74" w14:textId="77777777" w:rsidR="00215535" w:rsidRPr="009D7B75" w:rsidRDefault="00215535" w:rsidP="00215535">
            <w:pPr>
              <w:jc w:val="right"/>
              <w:rPr>
                <w:sz w:val="12"/>
                <w:szCs w:val="12"/>
                <w:lang w:eastAsia="tr-TR"/>
              </w:rPr>
            </w:pPr>
            <w:r w:rsidRPr="009D7B75">
              <w:rPr>
                <w:sz w:val="12"/>
                <w:szCs w:val="12"/>
                <w:lang w:eastAsia="tr-TR"/>
              </w:rPr>
              <w:t>-</w:t>
            </w:r>
          </w:p>
        </w:tc>
        <w:tc>
          <w:tcPr>
            <w:tcW w:w="736" w:type="dxa"/>
            <w:tcBorders>
              <w:top w:val="nil"/>
              <w:left w:val="nil"/>
              <w:bottom w:val="single" w:sz="8" w:space="0" w:color="auto"/>
              <w:right w:val="nil"/>
            </w:tcBorders>
            <w:shd w:val="clear" w:color="auto" w:fill="auto"/>
            <w:vAlign w:val="center"/>
            <w:hideMark/>
          </w:tcPr>
          <w:p w14:paraId="4E12FAC0" w14:textId="77777777" w:rsidR="00215535" w:rsidRPr="009D7B75" w:rsidRDefault="00215535" w:rsidP="00215535">
            <w:pPr>
              <w:jc w:val="right"/>
              <w:rPr>
                <w:sz w:val="12"/>
                <w:szCs w:val="12"/>
                <w:lang w:eastAsia="tr-TR"/>
              </w:rPr>
            </w:pPr>
            <w:r w:rsidRPr="009D7B75">
              <w:rPr>
                <w:sz w:val="12"/>
                <w:szCs w:val="12"/>
                <w:lang w:eastAsia="tr-TR"/>
              </w:rPr>
              <w:t>-</w:t>
            </w:r>
          </w:p>
        </w:tc>
        <w:tc>
          <w:tcPr>
            <w:tcW w:w="685" w:type="dxa"/>
            <w:tcBorders>
              <w:top w:val="nil"/>
              <w:left w:val="nil"/>
              <w:bottom w:val="single" w:sz="8" w:space="0" w:color="auto"/>
              <w:right w:val="nil"/>
            </w:tcBorders>
            <w:shd w:val="clear" w:color="auto" w:fill="auto"/>
            <w:vAlign w:val="center"/>
            <w:hideMark/>
          </w:tcPr>
          <w:p w14:paraId="492A8632" w14:textId="77777777" w:rsidR="00215535" w:rsidRPr="009D7B75" w:rsidRDefault="00215535" w:rsidP="00215535">
            <w:pPr>
              <w:jc w:val="right"/>
              <w:rPr>
                <w:sz w:val="12"/>
                <w:szCs w:val="12"/>
                <w:lang w:eastAsia="tr-TR"/>
              </w:rPr>
            </w:pPr>
            <w:r w:rsidRPr="009D7B75">
              <w:rPr>
                <w:sz w:val="12"/>
                <w:szCs w:val="12"/>
                <w:lang w:eastAsia="tr-TR"/>
              </w:rPr>
              <w:t xml:space="preserve">                                  - </w:t>
            </w:r>
          </w:p>
        </w:tc>
        <w:tc>
          <w:tcPr>
            <w:tcW w:w="610" w:type="dxa"/>
            <w:tcBorders>
              <w:top w:val="nil"/>
              <w:left w:val="nil"/>
              <w:bottom w:val="single" w:sz="8" w:space="0" w:color="auto"/>
              <w:right w:val="nil"/>
            </w:tcBorders>
            <w:shd w:val="clear" w:color="auto" w:fill="auto"/>
            <w:vAlign w:val="center"/>
            <w:hideMark/>
          </w:tcPr>
          <w:p w14:paraId="7F6AFBF6" w14:textId="77777777" w:rsidR="00215535" w:rsidRPr="009D7B75" w:rsidRDefault="00215535" w:rsidP="00215535">
            <w:pPr>
              <w:jc w:val="right"/>
              <w:rPr>
                <w:sz w:val="12"/>
                <w:szCs w:val="12"/>
                <w:lang w:eastAsia="tr-TR"/>
              </w:rPr>
            </w:pPr>
            <w:r w:rsidRPr="009D7B75">
              <w:rPr>
                <w:sz w:val="12"/>
                <w:szCs w:val="12"/>
                <w:lang w:eastAsia="tr-TR"/>
              </w:rPr>
              <w:t xml:space="preserve">             6,025,121 </w:t>
            </w:r>
          </w:p>
        </w:tc>
        <w:tc>
          <w:tcPr>
            <w:tcW w:w="641" w:type="dxa"/>
            <w:tcBorders>
              <w:top w:val="nil"/>
              <w:left w:val="nil"/>
              <w:bottom w:val="single" w:sz="8" w:space="0" w:color="auto"/>
              <w:right w:val="nil"/>
            </w:tcBorders>
            <w:shd w:val="clear" w:color="auto" w:fill="auto"/>
            <w:vAlign w:val="center"/>
            <w:hideMark/>
          </w:tcPr>
          <w:p w14:paraId="4650F75D" w14:textId="77777777" w:rsidR="00215535" w:rsidRPr="009D7B75" w:rsidRDefault="00215535" w:rsidP="00215535">
            <w:pPr>
              <w:jc w:val="right"/>
              <w:rPr>
                <w:sz w:val="12"/>
                <w:szCs w:val="12"/>
                <w:lang w:eastAsia="tr-TR"/>
              </w:rPr>
            </w:pPr>
            <w:r w:rsidRPr="009D7B75">
              <w:rPr>
                <w:sz w:val="12"/>
                <w:szCs w:val="12"/>
                <w:lang w:eastAsia="tr-TR"/>
              </w:rPr>
              <w:t>6,025,121</w:t>
            </w:r>
          </w:p>
        </w:tc>
      </w:tr>
      <w:tr w:rsidR="00215535" w:rsidRPr="009D7B75" w14:paraId="54D949F9" w14:textId="77777777" w:rsidTr="00215535">
        <w:trPr>
          <w:divId w:val="1475021018"/>
          <w:trHeight w:val="161"/>
        </w:trPr>
        <w:tc>
          <w:tcPr>
            <w:tcW w:w="1508" w:type="dxa"/>
            <w:tcBorders>
              <w:top w:val="nil"/>
              <w:left w:val="nil"/>
              <w:bottom w:val="double" w:sz="6" w:space="0" w:color="auto"/>
              <w:right w:val="nil"/>
            </w:tcBorders>
            <w:shd w:val="clear" w:color="auto" w:fill="auto"/>
            <w:noWrap/>
            <w:vAlign w:val="center"/>
            <w:hideMark/>
          </w:tcPr>
          <w:p w14:paraId="34D62673" w14:textId="77777777" w:rsidR="00215535" w:rsidRPr="009D7B75" w:rsidRDefault="00215535" w:rsidP="00215535">
            <w:pPr>
              <w:rPr>
                <w:b/>
                <w:bCs/>
                <w:sz w:val="12"/>
                <w:szCs w:val="12"/>
                <w:lang w:eastAsia="tr-TR"/>
              </w:rPr>
            </w:pPr>
            <w:r w:rsidRPr="009D7B75">
              <w:rPr>
                <w:b/>
                <w:bCs/>
                <w:sz w:val="12"/>
                <w:szCs w:val="12"/>
                <w:lang w:eastAsia="tr-TR"/>
              </w:rPr>
              <w:t>Toplam</w:t>
            </w:r>
          </w:p>
        </w:tc>
        <w:tc>
          <w:tcPr>
            <w:tcW w:w="849" w:type="dxa"/>
            <w:tcBorders>
              <w:top w:val="nil"/>
              <w:left w:val="nil"/>
              <w:bottom w:val="double" w:sz="6" w:space="0" w:color="auto"/>
              <w:right w:val="nil"/>
            </w:tcBorders>
            <w:shd w:val="clear" w:color="auto" w:fill="auto"/>
            <w:vAlign w:val="center"/>
            <w:hideMark/>
          </w:tcPr>
          <w:p w14:paraId="168DE112" w14:textId="77777777" w:rsidR="00215535" w:rsidRPr="009D7B75" w:rsidRDefault="00215535" w:rsidP="00215535">
            <w:pPr>
              <w:jc w:val="right"/>
              <w:rPr>
                <w:b/>
                <w:bCs/>
                <w:sz w:val="12"/>
                <w:szCs w:val="12"/>
                <w:lang w:eastAsia="tr-TR"/>
              </w:rPr>
            </w:pPr>
            <w:r w:rsidRPr="009D7B75">
              <w:rPr>
                <w:b/>
                <w:bCs/>
                <w:sz w:val="12"/>
                <w:szCs w:val="12"/>
                <w:lang w:eastAsia="tr-TR"/>
              </w:rPr>
              <w:t>14,541,105</w:t>
            </w:r>
          </w:p>
        </w:tc>
        <w:tc>
          <w:tcPr>
            <w:tcW w:w="862" w:type="dxa"/>
            <w:tcBorders>
              <w:top w:val="nil"/>
              <w:left w:val="nil"/>
              <w:bottom w:val="double" w:sz="6" w:space="0" w:color="auto"/>
              <w:right w:val="nil"/>
            </w:tcBorders>
            <w:shd w:val="clear" w:color="auto" w:fill="auto"/>
            <w:vAlign w:val="center"/>
            <w:hideMark/>
          </w:tcPr>
          <w:p w14:paraId="5C003A77" w14:textId="77777777" w:rsidR="00215535" w:rsidRPr="009D7B75" w:rsidRDefault="00215535" w:rsidP="00215535">
            <w:pPr>
              <w:jc w:val="right"/>
              <w:rPr>
                <w:b/>
                <w:bCs/>
                <w:sz w:val="12"/>
                <w:szCs w:val="12"/>
                <w:lang w:eastAsia="tr-TR"/>
              </w:rPr>
            </w:pPr>
            <w:r w:rsidRPr="009D7B75">
              <w:rPr>
                <w:b/>
                <w:bCs/>
                <w:sz w:val="12"/>
                <w:szCs w:val="12"/>
                <w:lang w:eastAsia="tr-TR"/>
              </w:rPr>
              <w:t>-</w:t>
            </w:r>
          </w:p>
        </w:tc>
        <w:tc>
          <w:tcPr>
            <w:tcW w:w="786" w:type="dxa"/>
            <w:tcBorders>
              <w:top w:val="nil"/>
              <w:left w:val="nil"/>
              <w:bottom w:val="double" w:sz="6" w:space="0" w:color="auto"/>
              <w:right w:val="nil"/>
            </w:tcBorders>
            <w:shd w:val="clear" w:color="auto" w:fill="auto"/>
            <w:noWrap/>
            <w:vAlign w:val="center"/>
            <w:hideMark/>
          </w:tcPr>
          <w:p w14:paraId="0FCFD9A6" w14:textId="77777777" w:rsidR="00215535" w:rsidRPr="009D7B75" w:rsidRDefault="00215535" w:rsidP="00215535">
            <w:pPr>
              <w:jc w:val="right"/>
              <w:rPr>
                <w:b/>
                <w:bCs/>
                <w:sz w:val="12"/>
                <w:szCs w:val="12"/>
                <w:lang w:eastAsia="tr-TR"/>
              </w:rPr>
            </w:pPr>
            <w:r w:rsidRPr="009D7B75">
              <w:rPr>
                <w:b/>
                <w:bCs/>
                <w:sz w:val="12"/>
                <w:szCs w:val="12"/>
                <w:lang w:eastAsia="tr-TR"/>
              </w:rPr>
              <w:t>11,778,118</w:t>
            </w:r>
          </w:p>
        </w:tc>
        <w:tc>
          <w:tcPr>
            <w:tcW w:w="641" w:type="dxa"/>
            <w:tcBorders>
              <w:top w:val="nil"/>
              <w:left w:val="nil"/>
              <w:bottom w:val="double" w:sz="6" w:space="0" w:color="auto"/>
              <w:right w:val="nil"/>
            </w:tcBorders>
            <w:shd w:val="clear" w:color="auto" w:fill="auto"/>
            <w:vAlign w:val="center"/>
            <w:hideMark/>
          </w:tcPr>
          <w:p w14:paraId="33DD76CB" w14:textId="77777777" w:rsidR="00215535" w:rsidRPr="009D7B75" w:rsidRDefault="00215535" w:rsidP="00215535">
            <w:pPr>
              <w:jc w:val="right"/>
              <w:rPr>
                <w:b/>
                <w:bCs/>
                <w:sz w:val="12"/>
                <w:szCs w:val="12"/>
                <w:lang w:eastAsia="tr-TR"/>
              </w:rPr>
            </w:pPr>
            <w:r w:rsidRPr="009D7B75">
              <w:rPr>
                <w:b/>
                <w:bCs/>
                <w:sz w:val="12"/>
                <w:szCs w:val="12"/>
                <w:lang w:eastAsia="tr-TR"/>
              </w:rPr>
              <w:t>13,781,704</w:t>
            </w:r>
          </w:p>
        </w:tc>
        <w:tc>
          <w:tcPr>
            <w:tcW w:w="641" w:type="dxa"/>
            <w:tcBorders>
              <w:top w:val="nil"/>
              <w:left w:val="nil"/>
              <w:bottom w:val="double" w:sz="6" w:space="0" w:color="auto"/>
              <w:right w:val="nil"/>
            </w:tcBorders>
            <w:shd w:val="clear" w:color="auto" w:fill="auto"/>
            <w:vAlign w:val="center"/>
            <w:hideMark/>
          </w:tcPr>
          <w:p w14:paraId="52231A25" w14:textId="77777777" w:rsidR="00215535" w:rsidRPr="009D7B75" w:rsidRDefault="00215535" w:rsidP="00215535">
            <w:pPr>
              <w:jc w:val="right"/>
              <w:rPr>
                <w:b/>
                <w:bCs/>
                <w:sz w:val="12"/>
                <w:szCs w:val="12"/>
                <w:lang w:eastAsia="tr-TR"/>
              </w:rPr>
            </w:pPr>
            <w:r w:rsidRPr="009D7B75">
              <w:rPr>
                <w:b/>
                <w:bCs/>
                <w:sz w:val="12"/>
                <w:szCs w:val="12"/>
                <w:lang w:eastAsia="tr-TR"/>
              </w:rPr>
              <w:t>8,545,598</w:t>
            </w:r>
          </w:p>
        </w:tc>
        <w:tc>
          <w:tcPr>
            <w:tcW w:w="1031" w:type="dxa"/>
            <w:tcBorders>
              <w:top w:val="nil"/>
              <w:left w:val="nil"/>
              <w:bottom w:val="double" w:sz="6" w:space="0" w:color="auto"/>
              <w:right w:val="nil"/>
            </w:tcBorders>
            <w:shd w:val="clear" w:color="auto" w:fill="auto"/>
            <w:vAlign w:val="center"/>
            <w:hideMark/>
          </w:tcPr>
          <w:p w14:paraId="27AED376" w14:textId="77777777" w:rsidR="00215535" w:rsidRPr="009D7B75" w:rsidRDefault="00215535" w:rsidP="00215535">
            <w:pPr>
              <w:jc w:val="right"/>
              <w:rPr>
                <w:b/>
                <w:bCs/>
                <w:sz w:val="12"/>
                <w:szCs w:val="12"/>
                <w:lang w:eastAsia="tr-TR"/>
              </w:rPr>
            </w:pPr>
            <w:r w:rsidRPr="009D7B75">
              <w:rPr>
                <w:b/>
                <w:bCs/>
                <w:sz w:val="12"/>
                <w:szCs w:val="12"/>
                <w:lang w:eastAsia="tr-TR"/>
              </w:rPr>
              <w:t>15,069,170</w:t>
            </w:r>
          </w:p>
        </w:tc>
        <w:tc>
          <w:tcPr>
            <w:tcW w:w="584" w:type="dxa"/>
            <w:tcBorders>
              <w:top w:val="nil"/>
              <w:left w:val="nil"/>
              <w:bottom w:val="double" w:sz="6" w:space="0" w:color="auto"/>
              <w:right w:val="nil"/>
            </w:tcBorders>
            <w:shd w:val="clear" w:color="auto" w:fill="auto"/>
            <w:vAlign w:val="center"/>
            <w:hideMark/>
          </w:tcPr>
          <w:p w14:paraId="78F31D6C" w14:textId="77777777" w:rsidR="00215535" w:rsidRPr="009D7B75" w:rsidRDefault="00215535" w:rsidP="00215535">
            <w:pPr>
              <w:jc w:val="right"/>
              <w:rPr>
                <w:b/>
                <w:bCs/>
                <w:sz w:val="12"/>
                <w:szCs w:val="12"/>
                <w:lang w:eastAsia="tr-TR"/>
              </w:rPr>
            </w:pPr>
            <w:r w:rsidRPr="009D7B75">
              <w:rPr>
                <w:b/>
                <w:bCs/>
                <w:sz w:val="12"/>
                <w:szCs w:val="12"/>
                <w:lang w:eastAsia="tr-TR"/>
              </w:rPr>
              <w:t>148,718</w:t>
            </w:r>
          </w:p>
        </w:tc>
        <w:tc>
          <w:tcPr>
            <w:tcW w:w="616" w:type="dxa"/>
            <w:tcBorders>
              <w:top w:val="nil"/>
              <w:left w:val="nil"/>
              <w:bottom w:val="double" w:sz="6" w:space="0" w:color="auto"/>
              <w:right w:val="nil"/>
            </w:tcBorders>
            <w:shd w:val="clear" w:color="auto" w:fill="auto"/>
            <w:vAlign w:val="center"/>
            <w:hideMark/>
          </w:tcPr>
          <w:p w14:paraId="21BCA3FC" w14:textId="77777777" w:rsidR="00215535" w:rsidRPr="009D7B75" w:rsidRDefault="00215535" w:rsidP="00215535">
            <w:pPr>
              <w:jc w:val="right"/>
              <w:rPr>
                <w:b/>
                <w:bCs/>
                <w:sz w:val="12"/>
                <w:szCs w:val="12"/>
                <w:lang w:eastAsia="tr-TR"/>
              </w:rPr>
            </w:pPr>
            <w:r w:rsidRPr="009D7B75">
              <w:rPr>
                <w:b/>
                <w:bCs/>
                <w:sz w:val="12"/>
                <w:szCs w:val="12"/>
                <w:lang w:eastAsia="tr-TR"/>
              </w:rPr>
              <w:t>142,541</w:t>
            </w:r>
          </w:p>
        </w:tc>
        <w:tc>
          <w:tcPr>
            <w:tcW w:w="736" w:type="dxa"/>
            <w:tcBorders>
              <w:top w:val="nil"/>
              <w:left w:val="nil"/>
              <w:bottom w:val="double" w:sz="6" w:space="0" w:color="auto"/>
              <w:right w:val="nil"/>
            </w:tcBorders>
            <w:shd w:val="clear" w:color="auto" w:fill="auto"/>
            <w:vAlign w:val="center"/>
            <w:hideMark/>
          </w:tcPr>
          <w:p w14:paraId="5CEBB5D0" w14:textId="77777777" w:rsidR="00215535" w:rsidRPr="009D7B75" w:rsidRDefault="00215535" w:rsidP="00215535">
            <w:pPr>
              <w:jc w:val="right"/>
              <w:rPr>
                <w:b/>
                <w:bCs/>
                <w:sz w:val="12"/>
                <w:szCs w:val="12"/>
                <w:lang w:eastAsia="tr-TR"/>
              </w:rPr>
            </w:pPr>
            <w:r w:rsidRPr="009D7B75">
              <w:rPr>
                <w:b/>
                <w:bCs/>
                <w:sz w:val="12"/>
                <w:szCs w:val="12"/>
                <w:lang w:eastAsia="tr-TR"/>
              </w:rPr>
              <w:t>110,567</w:t>
            </w:r>
          </w:p>
        </w:tc>
        <w:tc>
          <w:tcPr>
            <w:tcW w:w="685" w:type="dxa"/>
            <w:tcBorders>
              <w:top w:val="nil"/>
              <w:left w:val="nil"/>
              <w:bottom w:val="double" w:sz="6" w:space="0" w:color="auto"/>
              <w:right w:val="nil"/>
            </w:tcBorders>
            <w:shd w:val="clear" w:color="auto" w:fill="auto"/>
            <w:vAlign w:val="center"/>
            <w:hideMark/>
          </w:tcPr>
          <w:p w14:paraId="59AAE067" w14:textId="77777777" w:rsidR="00215535" w:rsidRPr="009D7B75" w:rsidRDefault="00215535" w:rsidP="00215535">
            <w:pPr>
              <w:jc w:val="right"/>
              <w:rPr>
                <w:b/>
                <w:bCs/>
                <w:sz w:val="12"/>
                <w:szCs w:val="12"/>
                <w:lang w:eastAsia="tr-TR"/>
              </w:rPr>
            </w:pPr>
            <w:r w:rsidRPr="009D7B75">
              <w:rPr>
                <w:b/>
                <w:bCs/>
                <w:sz w:val="12"/>
                <w:szCs w:val="12"/>
                <w:lang w:eastAsia="tr-TR"/>
              </w:rPr>
              <w:t>522,950</w:t>
            </w:r>
          </w:p>
        </w:tc>
        <w:tc>
          <w:tcPr>
            <w:tcW w:w="610" w:type="dxa"/>
            <w:tcBorders>
              <w:top w:val="nil"/>
              <w:left w:val="nil"/>
              <w:bottom w:val="double" w:sz="6" w:space="0" w:color="auto"/>
              <w:right w:val="nil"/>
            </w:tcBorders>
            <w:shd w:val="clear" w:color="auto" w:fill="auto"/>
            <w:vAlign w:val="center"/>
            <w:hideMark/>
          </w:tcPr>
          <w:p w14:paraId="0B6FA238" w14:textId="77777777" w:rsidR="00215535" w:rsidRPr="009D7B75" w:rsidRDefault="00215535" w:rsidP="00215535">
            <w:pPr>
              <w:jc w:val="right"/>
              <w:rPr>
                <w:b/>
                <w:bCs/>
                <w:sz w:val="12"/>
                <w:szCs w:val="12"/>
                <w:lang w:eastAsia="tr-TR"/>
              </w:rPr>
            </w:pPr>
            <w:r w:rsidRPr="009D7B75">
              <w:rPr>
                <w:b/>
                <w:bCs/>
                <w:sz w:val="12"/>
                <w:szCs w:val="12"/>
                <w:lang w:eastAsia="tr-TR"/>
              </w:rPr>
              <w:t>6,025,121</w:t>
            </w:r>
          </w:p>
        </w:tc>
        <w:tc>
          <w:tcPr>
            <w:tcW w:w="641" w:type="dxa"/>
            <w:tcBorders>
              <w:top w:val="nil"/>
              <w:left w:val="nil"/>
              <w:bottom w:val="double" w:sz="6" w:space="0" w:color="auto"/>
              <w:right w:val="nil"/>
            </w:tcBorders>
            <w:shd w:val="clear" w:color="auto" w:fill="auto"/>
            <w:vAlign w:val="center"/>
            <w:hideMark/>
          </w:tcPr>
          <w:p w14:paraId="54AEE6CE" w14:textId="77777777" w:rsidR="00215535" w:rsidRPr="009D7B75" w:rsidRDefault="00215535" w:rsidP="00215535">
            <w:pPr>
              <w:jc w:val="right"/>
              <w:rPr>
                <w:b/>
                <w:bCs/>
                <w:sz w:val="12"/>
                <w:szCs w:val="12"/>
                <w:lang w:eastAsia="tr-TR"/>
              </w:rPr>
            </w:pPr>
            <w:r w:rsidRPr="009D7B75">
              <w:rPr>
                <w:b/>
                <w:bCs/>
                <w:sz w:val="12"/>
                <w:szCs w:val="12"/>
                <w:lang w:eastAsia="tr-TR"/>
              </w:rPr>
              <w:t>70,665,592</w:t>
            </w:r>
          </w:p>
        </w:tc>
      </w:tr>
    </w:tbl>
    <w:p w14:paraId="70679D92" w14:textId="5A6566CF" w:rsidR="007E0BA3" w:rsidRPr="009D7B75" w:rsidRDefault="007E0BA3" w:rsidP="00B30841">
      <w:pPr>
        <w:jc w:val="both"/>
      </w:pPr>
    </w:p>
    <w:p w14:paraId="2BF0F56E" w14:textId="28490D5D" w:rsidR="007E0BA3" w:rsidRPr="009D7B75" w:rsidRDefault="007E0BA3" w:rsidP="007E0BA3">
      <w:pPr>
        <w:tabs>
          <w:tab w:val="left" w:pos="8080"/>
        </w:tabs>
        <w:autoSpaceDE w:val="0"/>
        <w:autoSpaceDN w:val="0"/>
        <w:adjustRightInd w:val="0"/>
        <w:ind w:left="-737"/>
        <w:rPr>
          <w:sz w:val="16"/>
          <w:szCs w:val="16"/>
          <w:lang w:eastAsia="zh-CN"/>
        </w:rPr>
      </w:pPr>
      <w:r w:rsidRPr="009D7B75">
        <w:rPr>
          <w:sz w:val="16"/>
          <w:szCs w:val="16"/>
          <w:lang w:eastAsia="zh-CN"/>
        </w:rPr>
        <w:t xml:space="preserve">  (*)      Kredi Riski Azaltımı öncesi, krediye dönüşüm oranı sonrası risk tutarları verilmiştir.</w:t>
      </w:r>
    </w:p>
    <w:p w14:paraId="56044C16" w14:textId="1CCD1155" w:rsidR="007E0BA3" w:rsidRPr="009D7B75" w:rsidRDefault="007E0BA3" w:rsidP="007E0BA3">
      <w:pPr>
        <w:tabs>
          <w:tab w:val="left" w:pos="8080"/>
        </w:tabs>
        <w:autoSpaceDE w:val="0"/>
        <w:autoSpaceDN w:val="0"/>
        <w:adjustRightInd w:val="0"/>
        <w:ind w:left="-737"/>
        <w:rPr>
          <w:sz w:val="16"/>
          <w:szCs w:val="16"/>
          <w:lang w:eastAsia="zh-CN"/>
        </w:rPr>
      </w:pPr>
      <w:r w:rsidRPr="009D7B75">
        <w:rPr>
          <w:sz w:val="16"/>
          <w:szCs w:val="16"/>
          <w:lang w:eastAsia="zh-CN"/>
        </w:rPr>
        <w:t xml:space="preserve">  (**)    AB ülkeleri, ABD ve Kanada dışındaki OECD ülkeleri</w:t>
      </w:r>
    </w:p>
    <w:p w14:paraId="7DE7BAA2" w14:textId="6D614495" w:rsidR="007E0BA3" w:rsidRPr="009D7B75" w:rsidRDefault="007E0BA3" w:rsidP="007E0BA3">
      <w:pPr>
        <w:tabs>
          <w:tab w:val="left" w:pos="8080"/>
        </w:tabs>
        <w:autoSpaceDE w:val="0"/>
        <w:autoSpaceDN w:val="0"/>
        <w:adjustRightInd w:val="0"/>
        <w:ind w:left="-737"/>
        <w:rPr>
          <w:sz w:val="16"/>
          <w:szCs w:val="16"/>
          <w:lang w:eastAsia="zh-CN"/>
        </w:rPr>
      </w:pPr>
      <w:r w:rsidRPr="009D7B75">
        <w:rPr>
          <w:sz w:val="16"/>
          <w:szCs w:val="16"/>
          <w:lang w:eastAsia="zh-CN"/>
        </w:rPr>
        <w:t xml:space="preserve">  (***</w:t>
      </w:r>
      <w:proofErr w:type="gramStart"/>
      <w:r w:rsidRPr="009D7B75">
        <w:rPr>
          <w:sz w:val="16"/>
          <w:szCs w:val="16"/>
          <w:lang w:eastAsia="zh-CN"/>
        </w:rPr>
        <w:t>)  Tutarlı</w:t>
      </w:r>
      <w:proofErr w:type="gramEnd"/>
      <w:r w:rsidRPr="009D7B75">
        <w:rPr>
          <w:sz w:val="16"/>
          <w:szCs w:val="16"/>
          <w:lang w:eastAsia="zh-CN"/>
        </w:rPr>
        <w:t xml:space="preserve"> bir esasa göre bölümlere dağıtılamayan varlık ve yükümlülükler</w:t>
      </w:r>
    </w:p>
    <w:p w14:paraId="6523C21C" w14:textId="064897E1" w:rsidR="007E0BA3" w:rsidRPr="009D7B75" w:rsidRDefault="007E0BA3" w:rsidP="0006043A">
      <w:pPr>
        <w:tabs>
          <w:tab w:val="left" w:pos="8080"/>
        </w:tabs>
        <w:autoSpaceDE w:val="0"/>
        <w:autoSpaceDN w:val="0"/>
        <w:adjustRightInd w:val="0"/>
        <w:ind w:left="-737"/>
      </w:pPr>
      <w:r w:rsidRPr="009D7B75">
        <w:rPr>
          <w:sz w:val="16"/>
          <w:szCs w:val="16"/>
          <w:lang w:eastAsia="zh-CN"/>
        </w:rPr>
        <w:t xml:space="preserve">  (****) Bankaların Sermaye Yeterliliğinin Ölçülmesine ve Değerlendirilmesine ilişkin Yönetmelikte yer alan risk sınıfları dikkate alınmıştır.</w:t>
      </w:r>
    </w:p>
    <w:p w14:paraId="0A5408FD" w14:textId="7715D55A" w:rsidR="007E0BA3" w:rsidRPr="009D7B75" w:rsidRDefault="007E0BA3" w:rsidP="00B30841">
      <w:pPr>
        <w:jc w:val="both"/>
      </w:pPr>
    </w:p>
    <w:p w14:paraId="1BA6D07D" w14:textId="630C7C26" w:rsidR="00A45B45" w:rsidRPr="009D7B75" w:rsidRDefault="00A45B45" w:rsidP="00B30841">
      <w:pPr>
        <w:jc w:val="both"/>
      </w:pPr>
    </w:p>
    <w:p w14:paraId="7103A26E" w14:textId="326BBD93" w:rsidR="00A45B45" w:rsidRPr="009D7B75" w:rsidRDefault="00A45B45" w:rsidP="00B30841">
      <w:pPr>
        <w:jc w:val="both"/>
      </w:pPr>
    </w:p>
    <w:p w14:paraId="6A546E97" w14:textId="4CA78E01" w:rsidR="00A45B45" w:rsidRPr="009D7B75" w:rsidRDefault="00A45B45" w:rsidP="00B30841">
      <w:pPr>
        <w:jc w:val="both"/>
      </w:pPr>
    </w:p>
    <w:p w14:paraId="52FFAABB" w14:textId="7FF82C2D" w:rsidR="00A45B45" w:rsidRPr="009D7B75" w:rsidRDefault="00A45B45" w:rsidP="00B30841">
      <w:pPr>
        <w:jc w:val="both"/>
      </w:pPr>
    </w:p>
    <w:p w14:paraId="7BEA3218" w14:textId="2C1DCF06" w:rsidR="00A45B45" w:rsidRPr="009D7B75" w:rsidRDefault="00A45B45" w:rsidP="00B30841">
      <w:pPr>
        <w:jc w:val="both"/>
      </w:pPr>
    </w:p>
    <w:p w14:paraId="0E9BF33F" w14:textId="2814575F" w:rsidR="00A45B45" w:rsidRPr="009D7B75" w:rsidRDefault="00A45B45" w:rsidP="00B30841">
      <w:pPr>
        <w:jc w:val="both"/>
      </w:pPr>
    </w:p>
    <w:p w14:paraId="2F68A54A" w14:textId="3DC09F4B" w:rsidR="00A45B45" w:rsidRPr="009D7B75" w:rsidRDefault="00A45B45" w:rsidP="00B30841">
      <w:pPr>
        <w:jc w:val="both"/>
      </w:pPr>
    </w:p>
    <w:p w14:paraId="21ABD059" w14:textId="7497A632" w:rsidR="00A45B45" w:rsidRPr="009D7B75" w:rsidRDefault="00A45B45" w:rsidP="00B30841">
      <w:pPr>
        <w:jc w:val="both"/>
      </w:pPr>
    </w:p>
    <w:p w14:paraId="6D244198" w14:textId="20380000" w:rsidR="00A45B45" w:rsidRPr="009D7B75" w:rsidRDefault="00A45B45" w:rsidP="00B30841">
      <w:pPr>
        <w:jc w:val="both"/>
      </w:pPr>
    </w:p>
    <w:p w14:paraId="1F64B427" w14:textId="0C367D5A" w:rsidR="00A45B45" w:rsidRPr="009D7B75" w:rsidRDefault="00A45B45" w:rsidP="00B30841">
      <w:pPr>
        <w:jc w:val="both"/>
      </w:pPr>
    </w:p>
    <w:p w14:paraId="2173ACE1" w14:textId="77777777" w:rsidR="00A45B45" w:rsidRPr="009D7B75" w:rsidRDefault="00A45B45" w:rsidP="00B30841">
      <w:pPr>
        <w:jc w:val="both"/>
      </w:pPr>
    </w:p>
    <w:p w14:paraId="3C867C20" w14:textId="77777777" w:rsidR="00A45B45" w:rsidRPr="009D7B75" w:rsidRDefault="00A45B45" w:rsidP="00B30841">
      <w:pPr>
        <w:jc w:val="both"/>
      </w:pPr>
    </w:p>
    <w:p w14:paraId="75ADC335" w14:textId="330FC8DA" w:rsidR="00A45B45" w:rsidRPr="009D7B75" w:rsidRDefault="00A45B45" w:rsidP="00A45B45">
      <w:pPr>
        <w:spacing w:line="240" w:lineRule="exact"/>
        <w:ind w:hanging="567"/>
        <w:jc w:val="both"/>
        <w:rPr>
          <w:b/>
          <w:lang w:eastAsia="tr-TR"/>
        </w:rPr>
        <w:sectPr w:rsidR="00A45B45" w:rsidRPr="009D7B75" w:rsidSect="005D02EF">
          <w:headerReference w:type="default" r:id="rId31"/>
          <w:pgSz w:w="11906" w:h="16838"/>
          <w:pgMar w:top="737" w:right="992" w:bottom="992" w:left="1440" w:header="709" w:footer="709" w:gutter="0"/>
          <w:cols w:space="708"/>
          <w:docGrid w:linePitch="360"/>
        </w:sectPr>
      </w:pPr>
    </w:p>
    <w:p w14:paraId="6965BBE7" w14:textId="028E777A" w:rsidR="00A45B45" w:rsidRPr="009D7B75" w:rsidRDefault="00A45B45" w:rsidP="00A45B45">
      <w:pPr>
        <w:spacing w:line="240" w:lineRule="exact"/>
        <w:ind w:hanging="567"/>
        <w:jc w:val="both"/>
        <w:rPr>
          <w:b/>
          <w:lang w:eastAsia="tr-TR"/>
        </w:rPr>
      </w:pPr>
      <w:r w:rsidRPr="009D7B75">
        <w:rPr>
          <w:b/>
          <w:lang w:eastAsia="tr-TR"/>
        </w:rPr>
        <w:lastRenderedPageBreak/>
        <w:t xml:space="preserve"> 2.2 Sektörlere veya Karşı Taraflara Göre Risk Profili</w:t>
      </w:r>
    </w:p>
    <w:p w14:paraId="40BF0339" w14:textId="77777777" w:rsidR="00EF44C3" w:rsidRPr="009D7B75" w:rsidRDefault="00EF44C3" w:rsidP="00EF44C3">
      <w:pPr>
        <w:rPr>
          <w:b/>
          <w:lang w:eastAsia="tr-TR"/>
        </w:rPr>
      </w:pPr>
    </w:p>
    <w:p w14:paraId="45B9E95B" w14:textId="200AD3A0" w:rsidR="00215535" w:rsidRPr="009D7B75" w:rsidRDefault="00215535" w:rsidP="00215535">
      <w:pPr>
        <w:rPr>
          <w:lang w:eastAsia="tr-TR"/>
        </w:rPr>
      </w:pPr>
    </w:p>
    <w:tbl>
      <w:tblPr>
        <w:tblW w:w="16287" w:type="dxa"/>
        <w:tblInd w:w="-713" w:type="dxa"/>
        <w:tblCellMar>
          <w:left w:w="70" w:type="dxa"/>
          <w:right w:w="70" w:type="dxa"/>
        </w:tblCellMar>
        <w:tblLook w:val="04A0" w:firstRow="1" w:lastRow="0" w:firstColumn="1" w:lastColumn="0" w:noHBand="0" w:noVBand="1"/>
      </w:tblPr>
      <w:tblGrid>
        <w:gridCol w:w="997"/>
        <w:gridCol w:w="873"/>
        <w:gridCol w:w="873"/>
        <w:gridCol w:w="816"/>
        <w:gridCol w:w="858"/>
        <w:gridCol w:w="823"/>
        <w:gridCol w:w="788"/>
        <w:gridCol w:w="710"/>
        <w:gridCol w:w="660"/>
        <w:gridCol w:w="1071"/>
        <w:gridCol w:w="597"/>
        <w:gridCol w:w="646"/>
        <w:gridCol w:w="625"/>
        <w:gridCol w:w="901"/>
        <w:gridCol w:w="788"/>
        <w:gridCol w:w="781"/>
        <w:gridCol w:w="704"/>
        <w:gridCol w:w="646"/>
        <w:gridCol w:w="710"/>
        <w:gridCol w:w="710"/>
        <w:gridCol w:w="710"/>
      </w:tblGrid>
      <w:tr w:rsidR="00215535" w:rsidRPr="009D7B75" w14:paraId="217F3AE6" w14:textId="77777777" w:rsidTr="00215535">
        <w:trPr>
          <w:divId w:val="3015384"/>
          <w:trHeight w:val="381"/>
        </w:trPr>
        <w:tc>
          <w:tcPr>
            <w:tcW w:w="997" w:type="dxa"/>
            <w:tcBorders>
              <w:top w:val="single" w:sz="8" w:space="0" w:color="auto"/>
              <w:left w:val="nil"/>
              <w:bottom w:val="single" w:sz="8" w:space="0" w:color="auto"/>
              <w:right w:val="nil"/>
            </w:tcBorders>
            <w:shd w:val="clear" w:color="auto" w:fill="auto"/>
            <w:vAlign w:val="center"/>
            <w:hideMark/>
          </w:tcPr>
          <w:p w14:paraId="2D3E15C4" w14:textId="3DF045FE" w:rsidR="00215535" w:rsidRPr="009D7B75" w:rsidRDefault="00215535" w:rsidP="00215535">
            <w:pPr>
              <w:jc w:val="right"/>
              <w:rPr>
                <w:b/>
                <w:bCs/>
                <w:sz w:val="11"/>
                <w:szCs w:val="13"/>
                <w:lang w:eastAsia="tr-TR"/>
              </w:rPr>
            </w:pPr>
            <w:r w:rsidRPr="009D7B75">
              <w:rPr>
                <w:b/>
                <w:bCs/>
                <w:sz w:val="11"/>
                <w:szCs w:val="13"/>
                <w:lang w:eastAsia="tr-TR"/>
              </w:rPr>
              <w:t>Cari Dönem</w:t>
            </w:r>
          </w:p>
        </w:tc>
        <w:tc>
          <w:tcPr>
            <w:tcW w:w="873" w:type="dxa"/>
            <w:tcBorders>
              <w:top w:val="single" w:sz="8" w:space="0" w:color="auto"/>
              <w:left w:val="nil"/>
              <w:bottom w:val="single" w:sz="8" w:space="0" w:color="auto"/>
              <w:right w:val="nil"/>
            </w:tcBorders>
            <w:shd w:val="clear" w:color="auto" w:fill="auto"/>
            <w:noWrap/>
            <w:vAlign w:val="center"/>
            <w:hideMark/>
          </w:tcPr>
          <w:p w14:paraId="41D5D263" w14:textId="77777777" w:rsidR="00215535" w:rsidRPr="009D7B75" w:rsidRDefault="00215535" w:rsidP="00215535">
            <w:pPr>
              <w:jc w:val="right"/>
              <w:rPr>
                <w:sz w:val="11"/>
                <w:szCs w:val="13"/>
                <w:lang w:eastAsia="tr-TR"/>
              </w:rPr>
            </w:pPr>
            <w:r w:rsidRPr="009D7B75">
              <w:rPr>
                <w:sz w:val="11"/>
                <w:szCs w:val="13"/>
                <w:lang w:eastAsia="tr-TR"/>
              </w:rPr>
              <w:t>Merkezi yönetimlerden veya merkez bankalarından şarta bağlı olan ve olmayan alacaklar</w:t>
            </w:r>
          </w:p>
        </w:tc>
        <w:tc>
          <w:tcPr>
            <w:tcW w:w="873" w:type="dxa"/>
            <w:tcBorders>
              <w:top w:val="single" w:sz="8" w:space="0" w:color="auto"/>
              <w:left w:val="nil"/>
              <w:bottom w:val="single" w:sz="8" w:space="0" w:color="auto"/>
              <w:right w:val="nil"/>
            </w:tcBorders>
            <w:shd w:val="clear" w:color="auto" w:fill="auto"/>
            <w:noWrap/>
            <w:vAlign w:val="center"/>
            <w:hideMark/>
          </w:tcPr>
          <w:p w14:paraId="42F503E2" w14:textId="77777777" w:rsidR="00215535" w:rsidRPr="009D7B75" w:rsidRDefault="00215535" w:rsidP="00215535">
            <w:pPr>
              <w:jc w:val="right"/>
              <w:rPr>
                <w:sz w:val="11"/>
                <w:szCs w:val="13"/>
                <w:lang w:eastAsia="tr-TR"/>
              </w:rPr>
            </w:pPr>
            <w:r w:rsidRPr="009D7B75">
              <w:rPr>
                <w:sz w:val="11"/>
                <w:szCs w:val="13"/>
                <w:lang w:eastAsia="tr-TR"/>
              </w:rPr>
              <w:t>Bölgesel yönetimlerden veya yerel yönetimlerden şarta bağlı olan ve olmayan alacaklar</w:t>
            </w:r>
          </w:p>
        </w:tc>
        <w:tc>
          <w:tcPr>
            <w:tcW w:w="816" w:type="dxa"/>
            <w:tcBorders>
              <w:top w:val="single" w:sz="8" w:space="0" w:color="auto"/>
              <w:left w:val="nil"/>
              <w:bottom w:val="single" w:sz="8" w:space="0" w:color="auto"/>
              <w:right w:val="nil"/>
            </w:tcBorders>
            <w:shd w:val="clear" w:color="auto" w:fill="auto"/>
            <w:noWrap/>
            <w:vAlign w:val="center"/>
            <w:hideMark/>
          </w:tcPr>
          <w:p w14:paraId="4CA2C413" w14:textId="77777777" w:rsidR="00215535" w:rsidRPr="009D7B75" w:rsidRDefault="00215535" w:rsidP="00215535">
            <w:pPr>
              <w:jc w:val="right"/>
              <w:rPr>
                <w:sz w:val="11"/>
                <w:szCs w:val="13"/>
                <w:lang w:eastAsia="tr-TR"/>
              </w:rPr>
            </w:pPr>
            <w:r w:rsidRPr="009D7B75">
              <w:rPr>
                <w:sz w:val="11"/>
                <w:szCs w:val="13"/>
                <w:lang w:eastAsia="tr-TR"/>
              </w:rPr>
              <w:t>İdari birimlerden ve ticari olmayan girişimlerden şarta bağlı olan ve olmayan alacaklar</w:t>
            </w:r>
          </w:p>
        </w:tc>
        <w:tc>
          <w:tcPr>
            <w:tcW w:w="858" w:type="dxa"/>
            <w:tcBorders>
              <w:top w:val="single" w:sz="8" w:space="0" w:color="auto"/>
              <w:left w:val="nil"/>
              <w:bottom w:val="single" w:sz="8" w:space="0" w:color="auto"/>
              <w:right w:val="nil"/>
            </w:tcBorders>
            <w:shd w:val="clear" w:color="auto" w:fill="auto"/>
            <w:noWrap/>
            <w:vAlign w:val="center"/>
            <w:hideMark/>
          </w:tcPr>
          <w:p w14:paraId="1B48F7FA" w14:textId="77777777" w:rsidR="00215535" w:rsidRPr="009D7B75" w:rsidRDefault="00215535" w:rsidP="00215535">
            <w:pPr>
              <w:jc w:val="right"/>
              <w:rPr>
                <w:sz w:val="11"/>
                <w:szCs w:val="13"/>
                <w:lang w:eastAsia="tr-TR"/>
              </w:rPr>
            </w:pPr>
            <w:r w:rsidRPr="009D7B75">
              <w:rPr>
                <w:sz w:val="11"/>
                <w:szCs w:val="13"/>
                <w:lang w:eastAsia="tr-TR"/>
              </w:rPr>
              <w:t>Çok taraflı kalkınma bankalarından şarta bağlı olan ve olmayan alacaklar</w:t>
            </w:r>
          </w:p>
        </w:tc>
        <w:tc>
          <w:tcPr>
            <w:tcW w:w="823" w:type="dxa"/>
            <w:tcBorders>
              <w:top w:val="single" w:sz="8" w:space="0" w:color="auto"/>
              <w:left w:val="nil"/>
              <w:bottom w:val="single" w:sz="8" w:space="0" w:color="auto"/>
              <w:right w:val="nil"/>
            </w:tcBorders>
            <w:shd w:val="clear" w:color="auto" w:fill="auto"/>
            <w:noWrap/>
            <w:vAlign w:val="center"/>
            <w:hideMark/>
          </w:tcPr>
          <w:p w14:paraId="595DFAF3" w14:textId="77777777" w:rsidR="00215535" w:rsidRPr="009D7B75" w:rsidRDefault="00215535" w:rsidP="00215535">
            <w:pPr>
              <w:jc w:val="right"/>
              <w:rPr>
                <w:sz w:val="11"/>
                <w:szCs w:val="13"/>
                <w:lang w:eastAsia="tr-TR"/>
              </w:rPr>
            </w:pPr>
            <w:r w:rsidRPr="009D7B75">
              <w:rPr>
                <w:sz w:val="11"/>
                <w:szCs w:val="13"/>
                <w:lang w:eastAsia="tr-TR"/>
              </w:rPr>
              <w:t>Uluslararası teşkilatlardan şarta bağlı olan ve olmayan alacaklar</w:t>
            </w:r>
          </w:p>
        </w:tc>
        <w:tc>
          <w:tcPr>
            <w:tcW w:w="788" w:type="dxa"/>
            <w:tcBorders>
              <w:top w:val="single" w:sz="8" w:space="0" w:color="auto"/>
              <w:left w:val="nil"/>
              <w:bottom w:val="single" w:sz="8" w:space="0" w:color="auto"/>
              <w:right w:val="nil"/>
            </w:tcBorders>
            <w:shd w:val="clear" w:color="auto" w:fill="auto"/>
            <w:noWrap/>
            <w:vAlign w:val="center"/>
            <w:hideMark/>
          </w:tcPr>
          <w:p w14:paraId="057120E9" w14:textId="77777777" w:rsidR="00215535" w:rsidRPr="009D7B75" w:rsidRDefault="00215535" w:rsidP="00215535">
            <w:pPr>
              <w:jc w:val="right"/>
              <w:rPr>
                <w:sz w:val="11"/>
                <w:szCs w:val="13"/>
                <w:lang w:eastAsia="tr-TR"/>
              </w:rPr>
            </w:pPr>
            <w:r w:rsidRPr="009D7B75">
              <w:rPr>
                <w:sz w:val="11"/>
                <w:szCs w:val="13"/>
                <w:lang w:eastAsia="tr-TR"/>
              </w:rPr>
              <w:t>Bankalar ve aracı kurumlardan şarta bağlı olan ve olmayan alacaklar</w:t>
            </w:r>
          </w:p>
        </w:tc>
        <w:tc>
          <w:tcPr>
            <w:tcW w:w="710" w:type="dxa"/>
            <w:tcBorders>
              <w:top w:val="single" w:sz="8" w:space="0" w:color="auto"/>
              <w:left w:val="nil"/>
              <w:bottom w:val="single" w:sz="8" w:space="0" w:color="auto"/>
              <w:right w:val="nil"/>
            </w:tcBorders>
            <w:shd w:val="clear" w:color="auto" w:fill="auto"/>
            <w:noWrap/>
            <w:vAlign w:val="center"/>
            <w:hideMark/>
          </w:tcPr>
          <w:p w14:paraId="60083BF2" w14:textId="77777777" w:rsidR="00215535" w:rsidRPr="009D7B75" w:rsidRDefault="00215535" w:rsidP="00215535">
            <w:pPr>
              <w:jc w:val="right"/>
              <w:rPr>
                <w:sz w:val="11"/>
                <w:szCs w:val="13"/>
                <w:lang w:eastAsia="tr-TR"/>
              </w:rPr>
            </w:pPr>
            <w:r w:rsidRPr="009D7B75">
              <w:rPr>
                <w:sz w:val="11"/>
                <w:szCs w:val="13"/>
                <w:lang w:eastAsia="tr-TR"/>
              </w:rPr>
              <w:t xml:space="preserve">Şarta bağlı olan ve olmayan kurumsal alacaklar </w:t>
            </w:r>
          </w:p>
        </w:tc>
        <w:tc>
          <w:tcPr>
            <w:tcW w:w="660" w:type="dxa"/>
            <w:tcBorders>
              <w:top w:val="single" w:sz="8" w:space="0" w:color="auto"/>
              <w:left w:val="nil"/>
              <w:bottom w:val="single" w:sz="8" w:space="0" w:color="auto"/>
              <w:right w:val="nil"/>
            </w:tcBorders>
            <w:shd w:val="clear" w:color="auto" w:fill="auto"/>
            <w:noWrap/>
            <w:vAlign w:val="center"/>
            <w:hideMark/>
          </w:tcPr>
          <w:p w14:paraId="36F0A0AF" w14:textId="77777777" w:rsidR="00215535" w:rsidRPr="009D7B75" w:rsidRDefault="00215535" w:rsidP="00215535">
            <w:pPr>
              <w:jc w:val="right"/>
              <w:rPr>
                <w:sz w:val="11"/>
                <w:szCs w:val="13"/>
                <w:lang w:eastAsia="tr-TR"/>
              </w:rPr>
            </w:pPr>
            <w:r w:rsidRPr="009D7B75">
              <w:rPr>
                <w:sz w:val="11"/>
                <w:szCs w:val="13"/>
                <w:lang w:eastAsia="tr-TR"/>
              </w:rPr>
              <w:t xml:space="preserve">Şarta bağlı olan ve olmayan perakende alacaklar </w:t>
            </w:r>
          </w:p>
        </w:tc>
        <w:tc>
          <w:tcPr>
            <w:tcW w:w="1071" w:type="dxa"/>
            <w:tcBorders>
              <w:top w:val="single" w:sz="8" w:space="0" w:color="auto"/>
              <w:left w:val="nil"/>
              <w:bottom w:val="single" w:sz="8" w:space="0" w:color="auto"/>
              <w:right w:val="nil"/>
            </w:tcBorders>
            <w:shd w:val="clear" w:color="auto" w:fill="auto"/>
            <w:noWrap/>
            <w:vAlign w:val="center"/>
            <w:hideMark/>
          </w:tcPr>
          <w:p w14:paraId="48513762" w14:textId="77777777" w:rsidR="00215535" w:rsidRPr="009D7B75" w:rsidRDefault="00215535" w:rsidP="00215535">
            <w:pPr>
              <w:jc w:val="right"/>
              <w:rPr>
                <w:sz w:val="11"/>
                <w:szCs w:val="13"/>
                <w:lang w:eastAsia="tr-TR"/>
              </w:rPr>
            </w:pPr>
            <w:r w:rsidRPr="009D7B75">
              <w:rPr>
                <w:sz w:val="11"/>
                <w:szCs w:val="13"/>
                <w:lang w:eastAsia="tr-TR"/>
              </w:rPr>
              <w:t xml:space="preserve">Şarta bağlı olan ve olmayan gayrimenkul ipoteğiyle teminatlandırılmış alacaklar </w:t>
            </w:r>
          </w:p>
        </w:tc>
        <w:tc>
          <w:tcPr>
            <w:tcW w:w="597" w:type="dxa"/>
            <w:tcBorders>
              <w:top w:val="single" w:sz="8" w:space="0" w:color="auto"/>
              <w:left w:val="nil"/>
              <w:bottom w:val="single" w:sz="8" w:space="0" w:color="auto"/>
              <w:right w:val="nil"/>
            </w:tcBorders>
            <w:shd w:val="clear" w:color="auto" w:fill="auto"/>
            <w:noWrap/>
            <w:vAlign w:val="center"/>
            <w:hideMark/>
          </w:tcPr>
          <w:p w14:paraId="6EC69453" w14:textId="77777777" w:rsidR="00215535" w:rsidRPr="009D7B75" w:rsidRDefault="00215535" w:rsidP="00215535">
            <w:pPr>
              <w:jc w:val="right"/>
              <w:rPr>
                <w:sz w:val="11"/>
                <w:szCs w:val="13"/>
                <w:lang w:eastAsia="tr-TR"/>
              </w:rPr>
            </w:pPr>
            <w:r w:rsidRPr="009D7B75">
              <w:rPr>
                <w:sz w:val="11"/>
                <w:szCs w:val="13"/>
                <w:lang w:eastAsia="tr-TR"/>
              </w:rPr>
              <w:t xml:space="preserve">Tahsili gecikmiş alacaklar </w:t>
            </w:r>
          </w:p>
        </w:tc>
        <w:tc>
          <w:tcPr>
            <w:tcW w:w="646" w:type="dxa"/>
            <w:tcBorders>
              <w:top w:val="single" w:sz="8" w:space="0" w:color="auto"/>
              <w:left w:val="nil"/>
              <w:bottom w:val="single" w:sz="8" w:space="0" w:color="auto"/>
              <w:right w:val="nil"/>
            </w:tcBorders>
            <w:shd w:val="clear" w:color="auto" w:fill="auto"/>
            <w:noWrap/>
            <w:vAlign w:val="center"/>
            <w:hideMark/>
          </w:tcPr>
          <w:p w14:paraId="5335194E" w14:textId="77777777" w:rsidR="00215535" w:rsidRPr="009D7B75" w:rsidRDefault="00215535" w:rsidP="00215535">
            <w:pPr>
              <w:jc w:val="right"/>
              <w:rPr>
                <w:sz w:val="11"/>
                <w:szCs w:val="13"/>
                <w:lang w:eastAsia="tr-TR"/>
              </w:rPr>
            </w:pPr>
            <w:r w:rsidRPr="009D7B75">
              <w:rPr>
                <w:sz w:val="11"/>
                <w:szCs w:val="13"/>
                <w:lang w:eastAsia="tr-TR"/>
              </w:rPr>
              <w:t xml:space="preserve">Kurulca riski yüksek olarak belirlenen alacaklar </w:t>
            </w:r>
          </w:p>
        </w:tc>
        <w:tc>
          <w:tcPr>
            <w:tcW w:w="625" w:type="dxa"/>
            <w:tcBorders>
              <w:top w:val="single" w:sz="8" w:space="0" w:color="auto"/>
              <w:left w:val="nil"/>
              <w:bottom w:val="single" w:sz="8" w:space="0" w:color="auto"/>
              <w:right w:val="nil"/>
            </w:tcBorders>
            <w:shd w:val="clear" w:color="auto" w:fill="auto"/>
            <w:noWrap/>
            <w:vAlign w:val="center"/>
            <w:hideMark/>
          </w:tcPr>
          <w:p w14:paraId="3718A791" w14:textId="77777777" w:rsidR="00215535" w:rsidRPr="009D7B75" w:rsidRDefault="00215535" w:rsidP="00215535">
            <w:pPr>
              <w:jc w:val="right"/>
              <w:rPr>
                <w:sz w:val="11"/>
                <w:szCs w:val="13"/>
                <w:lang w:eastAsia="tr-TR"/>
              </w:rPr>
            </w:pPr>
            <w:r w:rsidRPr="009D7B75">
              <w:rPr>
                <w:sz w:val="11"/>
                <w:szCs w:val="13"/>
                <w:lang w:eastAsia="tr-TR"/>
              </w:rPr>
              <w:t xml:space="preserve">İpotek teminatlı menkul kıymetler </w:t>
            </w:r>
          </w:p>
        </w:tc>
        <w:tc>
          <w:tcPr>
            <w:tcW w:w="901" w:type="dxa"/>
            <w:tcBorders>
              <w:top w:val="single" w:sz="8" w:space="0" w:color="auto"/>
              <w:left w:val="nil"/>
              <w:bottom w:val="single" w:sz="8" w:space="0" w:color="auto"/>
              <w:right w:val="nil"/>
            </w:tcBorders>
            <w:shd w:val="clear" w:color="auto" w:fill="auto"/>
            <w:noWrap/>
            <w:vAlign w:val="center"/>
            <w:hideMark/>
          </w:tcPr>
          <w:p w14:paraId="47E14489" w14:textId="77777777" w:rsidR="00215535" w:rsidRPr="009D7B75" w:rsidRDefault="00215535" w:rsidP="00215535">
            <w:pPr>
              <w:jc w:val="right"/>
              <w:rPr>
                <w:sz w:val="11"/>
                <w:szCs w:val="13"/>
                <w:lang w:eastAsia="tr-TR"/>
              </w:rPr>
            </w:pPr>
            <w:r w:rsidRPr="009D7B75">
              <w:rPr>
                <w:sz w:val="11"/>
                <w:szCs w:val="13"/>
                <w:lang w:eastAsia="tr-TR"/>
              </w:rPr>
              <w:t xml:space="preserve">Menkul kıymetleştirme pozisyonları </w:t>
            </w:r>
          </w:p>
        </w:tc>
        <w:tc>
          <w:tcPr>
            <w:tcW w:w="788" w:type="dxa"/>
            <w:tcBorders>
              <w:top w:val="single" w:sz="8" w:space="0" w:color="auto"/>
              <w:left w:val="nil"/>
              <w:bottom w:val="single" w:sz="8" w:space="0" w:color="auto"/>
              <w:right w:val="nil"/>
            </w:tcBorders>
            <w:shd w:val="clear" w:color="auto" w:fill="auto"/>
            <w:noWrap/>
            <w:vAlign w:val="center"/>
            <w:hideMark/>
          </w:tcPr>
          <w:p w14:paraId="280F13F6" w14:textId="77777777" w:rsidR="00215535" w:rsidRPr="009D7B75" w:rsidRDefault="00215535" w:rsidP="00215535">
            <w:pPr>
              <w:jc w:val="right"/>
              <w:rPr>
                <w:sz w:val="11"/>
                <w:szCs w:val="13"/>
                <w:lang w:eastAsia="tr-TR"/>
              </w:rPr>
            </w:pPr>
            <w:r w:rsidRPr="009D7B75">
              <w:rPr>
                <w:sz w:val="11"/>
                <w:szCs w:val="13"/>
                <w:lang w:eastAsia="tr-TR"/>
              </w:rPr>
              <w:t xml:space="preserve">Bankalar ve aracı kurumlardan olan kısa vadeli alacaklar ile kısa vadeli kurumsal alacaklar </w:t>
            </w:r>
          </w:p>
        </w:tc>
        <w:tc>
          <w:tcPr>
            <w:tcW w:w="781" w:type="dxa"/>
            <w:tcBorders>
              <w:top w:val="single" w:sz="8" w:space="0" w:color="auto"/>
              <w:left w:val="nil"/>
              <w:bottom w:val="single" w:sz="8" w:space="0" w:color="auto"/>
              <w:right w:val="nil"/>
            </w:tcBorders>
            <w:shd w:val="clear" w:color="auto" w:fill="auto"/>
            <w:noWrap/>
            <w:vAlign w:val="center"/>
            <w:hideMark/>
          </w:tcPr>
          <w:p w14:paraId="657D9630" w14:textId="77777777" w:rsidR="00215535" w:rsidRPr="009D7B75" w:rsidRDefault="00215535" w:rsidP="00215535">
            <w:pPr>
              <w:jc w:val="right"/>
              <w:rPr>
                <w:sz w:val="11"/>
                <w:szCs w:val="13"/>
                <w:lang w:eastAsia="tr-TR"/>
              </w:rPr>
            </w:pPr>
            <w:r w:rsidRPr="009D7B75">
              <w:rPr>
                <w:sz w:val="11"/>
                <w:szCs w:val="13"/>
                <w:lang w:eastAsia="tr-TR"/>
              </w:rPr>
              <w:t>Kolektif yatırım kuruluşu niteliğindeki yatırımlar</w:t>
            </w:r>
          </w:p>
        </w:tc>
        <w:tc>
          <w:tcPr>
            <w:tcW w:w="704" w:type="dxa"/>
            <w:tcBorders>
              <w:top w:val="single" w:sz="8" w:space="0" w:color="auto"/>
              <w:left w:val="nil"/>
              <w:bottom w:val="single" w:sz="8" w:space="0" w:color="auto"/>
              <w:right w:val="nil"/>
            </w:tcBorders>
            <w:shd w:val="clear" w:color="auto" w:fill="auto"/>
            <w:noWrap/>
            <w:vAlign w:val="center"/>
            <w:hideMark/>
          </w:tcPr>
          <w:p w14:paraId="1DF796C4" w14:textId="77777777" w:rsidR="00215535" w:rsidRPr="009D7B75" w:rsidRDefault="00215535" w:rsidP="00215535">
            <w:pPr>
              <w:jc w:val="right"/>
              <w:rPr>
                <w:sz w:val="11"/>
                <w:szCs w:val="13"/>
                <w:lang w:eastAsia="tr-TR"/>
              </w:rPr>
            </w:pPr>
            <w:r w:rsidRPr="009D7B75">
              <w:rPr>
                <w:sz w:val="11"/>
                <w:szCs w:val="13"/>
                <w:lang w:eastAsia="tr-TR"/>
              </w:rPr>
              <w:t>Hisse Senedi Yatırımları</w:t>
            </w:r>
          </w:p>
        </w:tc>
        <w:tc>
          <w:tcPr>
            <w:tcW w:w="646" w:type="dxa"/>
            <w:tcBorders>
              <w:top w:val="single" w:sz="8" w:space="0" w:color="auto"/>
              <w:left w:val="nil"/>
              <w:bottom w:val="single" w:sz="8" w:space="0" w:color="auto"/>
              <w:right w:val="nil"/>
            </w:tcBorders>
            <w:shd w:val="clear" w:color="auto" w:fill="auto"/>
            <w:noWrap/>
            <w:vAlign w:val="center"/>
            <w:hideMark/>
          </w:tcPr>
          <w:p w14:paraId="3E5FA330" w14:textId="77777777" w:rsidR="00215535" w:rsidRPr="009D7B75" w:rsidRDefault="00215535" w:rsidP="00215535">
            <w:pPr>
              <w:jc w:val="right"/>
              <w:rPr>
                <w:sz w:val="11"/>
                <w:szCs w:val="13"/>
                <w:lang w:eastAsia="tr-TR"/>
              </w:rPr>
            </w:pPr>
            <w:r w:rsidRPr="009D7B75">
              <w:rPr>
                <w:sz w:val="11"/>
                <w:szCs w:val="13"/>
                <w:lang w:eastAsia="tr-TR"/>
              </w:rPr>
              <w:t xml:space="preserve">Diğer Alacaklar </w:t>
            </w:r>
          </w:p>
        </w:tc>
        <w:tc>
          <w:tcPr>
            <w:tcW w:w="710" w:type="dxa"/>
            <w:tcBorders>
              <w:top w:val="single" w:sz="8" w:space="0" w:color="auto"/>
              <w:left w:val="nil"/>
              <w:bottom w:val="single" w:sz="8" w:space="0" w:color="auto"/>
              <w:right w:val="nil"/>
            </w:tcBorders>
            <w:shd w:val="clear" w:color="auto" w:fill="auto"/>
            <w:noWrap/>
            <w:vAlign w:val="center"/>
            <w:hideMark/>
          </w:tcPr>
          <w:p w14:paraId="760434F0" w14:textId="77777777" w:rsidR="00215535" w:rsidRPr="009D7B75" w:rsidRDefault="00215535" w:rsidP="00215535">
            <w:pPr>
              <w:jc w:val="right"/>
              <w:rPr>
                <w:sz w:val="11"/>
                <w:szCs w:val="13"/>
                <w:lang w:eastAsia="tr-TR"/>
              </w:rPr>
            </w:pPr>
            <w:r w:rsidRPr="009D7B75">
              <w:rPr>
                <w:sz w:val="11"/>
                <w:szCs w:val="13"/>
                <w:lang w:eastAsia="tr-TR"/>
              </w:rPr>
              <w:t xml:space="preserve">TP </w:t>
            </w:r>
          </w:p>
        </w:tc>
        <w:tc>
          <w:tcPr>
            <w:tcW w:w="710" w:type="dxa"/>
            <w:tcBorders>
              <w:top w:val="single" w:sz="8" w:space="0" w:color="auto"/>
              <w:left w:val="nil"/>
              <w:bottom w:val="single" w:sz="8" w:space="0" w:color="auto"/>
              <w:right w:val="nil"/>
            </w:tcBorders>
            <w:shd w:val="clear" w:color="auto" w:fill="auto"/>
            <w:noWrap/>
            <w:vAlign w:val="center"/>
            <w:hideMark/>
          </w:tcPr>
          <w:p w14:paraId="1A6FC67D" w14:textId="77777777" w:rsidR="00215535" w:rsidRPr="009D7B75" w:rsidRDefault="00215535" w:rsidP="00215535">
            <w:pPr>
              <w:jc w:val="right"/>
              <w:rPr>
                <w:sz w:val="11"/>
                <w:szCs w:val="13"/>
                <w:lang w:eastAsia="tr-TR"/>
              </w:rPr>
            </w:pPr>
            <w:r w:rsidRPr="009D7B75">
              <w:rPr>
                <w:sz w:val="11"/>
                <w:szCs w:val="13"/>
                <w:lang w:eastAsia="tr-TR"/>
              </w:rPr>
              <w:t xml:space="preserve">YP </w:t>
            </w:r>
          </w:p>
        </w:tc>
        <w:tc>
          <w:tcPr>
            <w:tcW w:w="710" w:type="dxa"/>
            <w:tcBorders>
              <w:top w:val="single" w:sz="8" w:space="0" w:color="auto"/>
              <w:left w:val="nil"/>
              <w:bottom w:val="single" w:sz="8" w:space="0" w:color="auto"/>
              <w:right w:val="nil"/>
            </w:tcBorders>
            <w:shd w:val="clear" w:color="auto" w:fill="auto"/>
            <w:noWrap/>
            <w:vAlign w:val="center"/>
            <w:hideMark/>
          </w:tcPr>
          <w:p w14:paraId="4D1E6115" w14:textId="77777777" w:rsidR="00215535" w:rsidRPr="009D7B75" w:rsidRDefault="00215535" w:rsidP="00215535">
            <w:pPr>
              <w:jc w:val="right"/>
              <w:rPr>
                <w:sz w:val="11"/>
                <w:szCs w:val="13"/>
                <w:lang w:eastAsia="tr-TR"/>
              </w:rPr>
            </w:pPr>
            <w:proofErr w:type="gramStart"/>
            <w:r w:rsidRPr="009D7B75">
              <w:rPr>
                <w:sz w:val="11"/>
                <w:szCs w:val="13"/>
                <w:lang w:eastAsia="tr-TR"/>
              </w:rPr>
              <w:t>Toplam(</w:t>
            </w:r>
            <w:proofErr w:type="gramEnd"/>
            <w:r w:rsidRPr="009D7B75">
              <w:rPr>
                <w:sz w:val="11"/>
                <w:szCs w:val="13"/>
                <w:lang w:eastAsia="tr-TR"/>
              </w:rPr>
              <w:t xml:space="preserve">*) </w:t>
            </w:r>
          </w:p>
        </w:tc>
      </w:tr>
      <w:tr w:rsidR="00215535" w:rsidRPr="009D7B75" w14:paraId="51CC7897" w14:textId="77777777" w:rsidTr="00215535">
        <w:trPr>
          <w:divId w:val="3015384"/>
          <w:trHeight w:val="189"/>
        </w:trPr>
        <w:tc>
          <w:tcPr>
            <w:tcW w:w="997" w:type="dxa"/>
            <w:tcBorders>
              <w:top w:val="nil"/>
              <w:left w:val="nil"/>
              <w:bottom w:val="nil"/>
              <w:right w:val="nil"/>
            </w:tcBorders>
            <w:shd w:val="clear" w:color="auto" w:fill="auto"/>
            <w:vAlign w:val="center"/>
            <w:hideMark/>
          </w:tcPr>
          <w:p w14:paraId="29033BFC" w14:textId="77777777" w:rsidR="00215535" w:rsidRPr="009D7B75" w:rsidRDefault="00215535" w:rsidP="00215535">
            <w:pPr>
              <w:rPr>
                <w:b/>
                <w:bCs/>
                <w:sz w:val="11"/>
                <w:szCs w:val="13"/>
                <w:lang w:eastAsia="tr-TR"/>
              </w:rPr>
            </w:pPr>
            <w:r w:rsidRPr="009D7B75">
              <w:rPr>
                <w:b/>
                <w:bCs/>
                <w:sz w:val="11"/>
                <w:szCs w:val="13"/>
                <w:lang w:eastAsia="tr-TR"/>
              </w:rPr>
              <w:t>Tarım</w:t>
            </w:r>
          </w:p>
        </w:tc>
        <w:tc>
          <w:tcPr>
            <w:tcW w:w="873" w:type="dxa"/>
            <w:tcBorders>
              <w:top w:val="nil"/>
              <w:left w:val="nil"/>
              <w:bottom w:val="nil"/>
              <w:right w:val="nil"/>
            </w:tcBorders>
            <w:shd w:val="clear" w:color="auto" w:fill="auto"/>
            <w:vAlign w:val="center"/>
            <w:hideMark/>
          </w:tcPr>
          <w:p w14:paraId="7C20EF63"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873" w:type="dxa"/>
            <w:tcBorders>
              <w:top w:val="nil"/>
              <w:left w:val="nil"/>
              <w:bottom w:val="nil"/>
              <w:right w:val="nil"/>
            </w:tcBorders>
            <w:shd w:val="clear" w:color="auto" w:fill="auto"/>
            <w:vAlign w:val="center"/>
            <w:hideMark/>
          </w:tcPr>
          <w:p w14:paraId="168C95B0"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2A5749FF"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71BE72EE"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324C169D"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2C0C4C25"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6ED1E960" w14:textId="77777777" w:rsidR="00215535" w:rsidRPr="009D7B75" w:rsidRDefault="00215535" w:rsidP="00215535">
            <w:pPr>
              <w:jc w:val="right"/>
              <w:rPr>
                <w:b/>
                <w:bCs/>
                <w:sz w:val="11"/>
                <w:szCs w:val="13"/>
                <w:lang w:eastAsia="tr-TR"/>
              </w:rPr>
            </w:pPr>
            <w:r w:rsidRPr="009D7B75">
              <w:rPr>
                <w:b/>
                <w:bCs/>
                <w:sz w:val="11"/>
                <w:szCs w:val="13"/>
                <w:lang w:eastAsia="tr-TR"/>
              </w:rPr>
              <w:t>119,667</w:t>
            </w:r>
          </w:p>
        </w:tc>
        <w:tc>
          <w:tcPr>
            <w:tcW w:w="660" w:type="dxa"/>
            <w:tcBorders>
              <w:top w:val="nil"/>
              <w:left w:val="nil"/>
              <w:bottom w:val="nil"/>
              <w:right w:val="nil"/>
            </w:tcBorders>
            <w:shd w:val="clear" w:color="auto" w:fill="auto"/>
            <w:vAlign w:val="center"/>
            <w:hideMark/>
          </w:tcPr>
          <w:p w14:paraId="05F30216" w14:textId="77777777" w:rsidR="00215535" w:rsidRPr="009D7B75" w:rsidRDefault="00215535" w:rsidP="00215535">
            <w:pPr>
              <w:jc w:val="right"/>
              <w:rPr>
                <w:b/>
                <w:bCs/>
                <w:sz w:val="11"/>
                <w:szCs w:val="13"/>
                <w:lang w:eastAsia="tr-TR"/>
              </w:rPr>
            </w:pPr>
            <w:r w:rsidRPr="009D7B75">
              <w:rPr>
                <w:b/>
                <w:bCs/>
                <w:sz w:val="11"/>
                <w:szCs w:val="13"/>
                <w:lang w:eastAsia="tr-TR"/>
              </w:rPr>
              <w:t>156,206</w:t>
            </w:r>
          </w:p>
        </w:tc>
        <w:tc>
          <w:tcPr>
            <w:tcW w:w="1071" w:type="dxa"/>
            <w:tcBorders>
              <w:top w:val="nil"/>
              <w:left w:val="nil"/>
              <w:bottom w:val="nil"/>
              <w:right w:val="nil"/>
            </w:tcBorders>
            <w:shd w:val="clear" w:color="auto" w:fill="auto"/>
            <w:vAlign w:val="center"/>
            <w:hideMark/>
          </w:tcPr>
          <w:p w14:paraId="56A3C35B" w14:textId="77777777" w:rsidR="00215535" w:rsidRPr="009D7B75" w:rsidRDefault="00215535" w:rsidP="00215535">
            <w:pPr>
              <w:jc w:val="right"/>
              <w:rPr>
                <w:b/>
                <w:bCs/>
                <w:sz w:val="11"/>
                <w:szCs w:val="13"/>
                <w:lang w:eastAsia="tr-TR"/>
              </w:rPr>
            </w:pPr>
            <w:r w:rsidRPr="009D7B75">
              <w:rPr>
                <w:b/>
                <w:bCs/>
                <w:sz w:val="11"/>
                <w:szCs w:val="13"/>
                <w:lang w:eastAsia="tr-TR"/>
              </w:rPr>
              <w:t>225,587</w:t>
            </w:r>
          </w:p>
        </w:tc>
        <w:tc>
          <w:tcPr>
            <w:tcW w:w="597" w:type="dxa"/>
            <w:tcBorders>
              <w:top w:val="nil"/>
              <w:left w:val="nil"/>
              <w:bottom w:val="nil"/>
              <w:right w:val="nil"/>
            </w:tcBorders>
            <w:shd w:val="clear" w:color="auto" w:fill="auto"/>
            <w:vAlign w:val="center"/>
            <w:hideMark/>
          </w:tcPr>
          <w:p w14:paraId="638A7131" w14:textId="77777777" w:rsidR="00215535" w:rsidRPr="009D7B75" w:rsidRDefault="00215535" w:rsidP="00215535">
            <w:pPr>
              <w:jc w:val="right"/>
              <w:rPr>
                <w:b/>
                <w:bCs/>
                <w:sz w:val="11"/>
                <w:szCs w:val="13"/>
                <w:lang w:eastAsia="tr-TR"/>
              </w:rPr>
            </w:pPr>
            <w:r w:rsidRPr="009D7B75">
              <w:rPr>
                <w:b/>
                <w:bCs/>
                <w:sz w:val="11"/>
                <w:szCs w:val="13"/>
                <w:lang w:eastAsia="tr-TR"/>
              </w:rPr>
              <w:t>5,056</w:t>
            </w:r>
          </w:p>
        </w:tc>
        <w:tc>
          <w:tcPr>
            <w:tcW w:w="646" w:type="dxa"/>
            <w:tcBorders>
              <w:top w:val="nil"/>
              <w:left w:val="nil"/>
              <w:bottom w:val="nil"/>
              <w:right w:val="nil"/>
            </w:tcBorders>
            <w:shd w:val="clear" w:color="auto" w:fill="auto"/>
            <w:vAlign w:val="center"/>
            <w:hideMark/>
          </w:tcPr>
          <w:p w14:paraId="51255DA9" w14:textId="77777777" w:rsidR="00215535" w:rsidRPr="009D7B75" w:rsidRDefault="00215535" w:rsidP="00215535">
            <w:pPr>
              <w:jc w:val="right"/>
              <w:rPr>
                <w:b/>
                <w:bCs/>
                <w:sz w:val="11"/>
                <w:szCs w:val="13"/>
                <w:lang w:eastAsia="tr-TR"/>
              </w:rPr>
            </w:pPr>
            <w:r w:rsidRPr="009D7B75">
              <w:rPr>
                <w:b/>
                <w:bCs/>
                <w:sz w:val="11"/>
                <w:szCs w:val="13"/>
                <w:lang w:eastAsia="tr-TR"/>
              </w:rPr>
              <w:t>57</w:t>
            </w:r>
          </w:p>
        </w:tc>
        <w:tc>
          <w:tcPr>
            <w:tcW w:w="625" w:type="dxa"/>
            <w:tcBorders>
              <w:top w:val="nil"/>
              <w:left w:val="nil"/>
              <w:bottom w:val="nil"/>
              <w:right w:val="nil"/>
            </w:tcBorders>
            <w:shd w:val="clear" w:color="auto" w:fill="auto"/>
            <w:vAlign w:val="center"/>
            <w:hideMark/>
          </w:tcPr>
          <w:p w14:paraId="2186F5B6"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901" w:type="dxa"/>
            <w:tcBorders>
              <w:top w:val="nil"/>
              <w:left w:val="nil"/>
              <w:bottom w:val="nil"/>
              <w:right w:val="nil"/>
            </w:tcBorders>
            <w:shd w:val="clear" w:color="auto" w:fill="auto"/>
            <w:vAlign w:val="center"/>
            <w:hideMark/>
          </w:tcPr>
          <w:p w14:paraId="518D0E60"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8" w:type="dxa"/>
            <w:tcBorders>
              <w:top w:val="nil"/>
              <w:left w:val="nil"/>
              <w:bottom w:val="nil"/>
              <w:right w:val="nil"/>
            </w:tcBorders>
            <w:shd w:val="clear" w:color="auto" w:fill="auto"/>
            <w:vAlign w:val="center"/>
            <w:hideMark/>
          </w:tcPr>
          <w:p w14:paraId="2B6D48C0"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1" w:type="dxa"/>
            <w:tcBorders>
              <w:top w:val="nil"/>
              <w:left w:val="nil"/>
              <w:bottom w:val="nil"/>
              <w:right w:val="nil"/>
            </w:tcBorders>
            <w:shd w:val="clear" w:color="auto" w:fill="auto"/>
            <w:vAlign w:val="center"/>
            <w:hideMark/>
          </w:tcPr>
          <w:p w14:paraId="1A8CB95B"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04" w:type="dxa"/>
            <w:tcBorders>
              <w:top w:val="nil"/>
              <w:left w:val="nil"/>
              <w:bottom w:val="nil"/>
              <w:right w:val="nil"/>
            </w:tcBorders>
            <w:shd w:val="clear" w:color="auto" w:fill="auto"/>
            <w:vAlign w:val="center"/>
            <w:hideMark/>
          </w:tcPr>
          <w:p w14:paraId="23AF961A"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646" w:type="dxa"/>
            <w:tcBorders>
              <w:top w:val="nil"/>
              <w:left w:val="nil"/>
              <w:bottom w:val="nil"/>
              <w:right w:val="nil"/>
            </w:tcBorders>
            <w:shd w:val="clear" w:color="auto" w:fill="auto"/>
            <w:vAlign w:val="center"/>
            <w:hideMark/>
          </w:tcPr>
          <w:p w14:paraId="221E2635"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10" w:type="dxa"/>
            <w:tcBorders>
              <w:top w:val="nil"/>
              <w:left w:val="nil"/>
              <w:bottom w:val="nil"/>
              <w:right w:val="nil"/>
            </w:tcBorders>
            <w:shd w:val="clear" w:color="auto" w:fill="auto"/>
            <w:vAlign w:val="center"/>
            <w:hideMark/>
          </w:tcPr>
          <w:p w14:paraId="79AC9305" w14:textId="77777777" w:rsidR="00215535" w:rsidRPr="009D7B75" w:rsidRDefault="00215535" w:rsidP="00215535">
            <w:pPr>
              <w:jc w:val="right"/>
              <w:rPr>
                <w:b/>
                <w:bCs/>
                <w:sz w:val="11"/>
                <w:szCs w:val="13"/>
                <w:lang w:eastAsia="tr-TR"/>
              </w:rPr>
            </w:pPr>
            <w:r w:rsidRPr="009D7B75">
              <w:rPr>
                <w:b/>
                <w:bCs/>
                <w:sz w:val="11"/>
                <w:szCs w:val="13"/>
                <w:lang w:eastAsia="tr-TR"/>
              </w:rPr>
              <w:t>441,927</w:t>
            </w:r>
          </w:p>
        </w:tc>
        <w:tc>
          <w:tcPr>
            <w:tcW w:w="710" w:type="dxa"/>
            <w:tcBorders>
              <w:top w:val="nil"/>
              <w:left w:val="nil"/>
              <w:bottom w:val="nil"/>
              <w:right w:val="nil"/>
            </w:tcBorders>
            <w:shd w:val="clear" w:color="auto" w:fill="auto"/>
            <w:vAlign w:val="center"/>
            <w:hideMark/>
          </w:tcPr>
          <w:p w14:paraId="6C9129DD" w14:textId="77777777" w:rsidR="00215535" w:rsidRPr="009D7B75" w:rsidRDefault="00215535" w:rsidP="00215535">
            <w:pPr>
              <w:jc w:val="right"/>
              <w:rPr>
                <w:b/>
                <w:bCs/>
                <w:sz w:val="11"/>
                <w:szCs w:val="13"/>
                <w:lang w:eastAsia="tr-TR"/>
              </w:rPr>
            </w:pPr>
            <w:r w:rsidRPr="009D7B75">
              <w:rPr>
                <w:b/>
                <w:bCs/>
                <w:sz w:val="11"/>
                <w:szCs w:val="13"/>
                <w:lang w:eastAsia="tr-TR"/>
              </w:rPr>
              <w:t>64,646</w:t>
            </w:r>
          </w:p>
        </w:tc>
        <w:tc>
          <w:tcPr>
            <w:tcW w:w="710" w:type="dxa"/>
            <w:tcBorders>
              <w:top w:val="nil"/>
              <w:left w:val="nil"/>
              <w:bottom w:val="nil"/>
              <w:right w:val="nil"/>
            </w:tcBorders>
            <w:shd w:val="clear" w:color="auto" w:fill="auto"/>
            <w:vAlign w:val="center"/>
            <w:hideMark/>
          </w:tcPr>
          <w:p w14:paraId="17FFF7A7" w14:textId="77777777" w:rsidR="00215535" w:rsidRPr="009D7B75" w:rsidRDefault="00215535" w:rsidP="00215535">
            <w:pPr>
              <w:jc w:val="right"/>
              <w:rPr>
                <w:b/>
                <w:bCs/>
                <w:sz w:val="11"/>
                <w:szCs w:val="13"/>
                <w:lang w:eastAsia="tr-TR"/>
              </w:rPr>
            </w:pPr>
            <w:r w:rsidRPr="009D7B75">
              <w:rPr>
                <w:b/>
                <w:bCs/>
                <w:sz w:val="11"/>
                <w:szCs w:val="13"/>
                <w:lang w:eastAsia="tr-TR"/>
              </w:rPr>
              <w:t>506,573</w:t>
            </w:r>
          </w:p>
        </w:tc>
      </w:tr>
      <w:tr w:rsidR="00215535" w:rsidRPr="009D7B75" w14:paraId="77B348AE"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2C3B182A" w14:textId="77777777" w:rsidR="00215535" w:rsidRPr="009D7B75" w:rsidRDefault="00215535" w:rsidP="00215535">
            <w:pPr>
              <w:rPr>
                <w:sz w:val="11"/>
                <w:szCs w:val="13"/>
                <w:lang w:eastAsia="tr-TR"/>
              </w:rPr>
            </w:pPr>
            <w:r w:rsidRPr="009D7B75">
              <w:rPr>
                <w:sz w:val="11"/>
                <w:szCs w:val="13"/>
                <w:lang w:eastAsia="tr-TR"/>
              </w:rPr>
              <w:t xml:space="preserve">Çiftçilik ve Hayvancılık </w:t>
            </w:r>
          </w:p>
        </w:tc>
        <w:tc>
          <w:tcPr>
            <w:tcW w:w="873" w:type="dxa"/>
            <w:tcBorders>
              <w:top w:val="nil"/>
              <w:left w:val="nil"/>
              <w:bottom w:val="nil"/>
              <w:right w:val="nil"/>
            </w:tcBorders>
            <w:shd w:val="clear" w:color="auto" w:fill="auto"/>
            <w:vAlign w:val="center"/>
            <w:hideMark/>
          </w:tcPr>
          <w:p w14:paraId="721ADEE4"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873" w:type="dxa"/>
            <w:tcBorders>
              <w:top w:val="nil"/>
              <w:left w:val="nil"/>
              <w:bottom w:val="nil"/>
              <w:right w:val="nil"/>
            </w:tcBorders>
            <w:shd w:val="clear" w:color="auto" w:fill="auto"/>
            <w:vAlign w:val="center"/>
            <w:hideMark/>
          </w:tcPr>
          <w:p w14:paraId="0BE5D6A7"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0B688808"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443759B2"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1A78E3BF"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2AC5E750"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0547A223" w14:textId="77777777" w:rsidR="00215535" w:rsidRPr="009D7B75" w:rsidRDefault="00215535" w:rsidP="00215535">
            <w:pPr>
              <w:jc w:val="right"/>
              <w:rPr>
                <w:sz w:val="11"/>
                <w:szCs w:val="13"/>
                <w:lang w:eastAsia="tr-TR"/>
              </w:rPr>
            </w:pPr>
            <w:r w:rsidRPr="009D7B75">
              <w:rPr>
                <w:sz w:val="11"/>
                <w:szCs w:val="13"/>
                <w:lang w:eastAsia="tr-TR"/>
              </w:rPr>
              <w:t>106,093</w:t>
            </w:r>
          </w:p>
        </w:tc>
        <w:tc>
          <w:tcPr>
            <w:tcW w:w="660" w:type="dxa"/>
            <w:tcBorders>
              <w:top w:val="nil"/>
              <w:left w:val="nil"/>
              <w:bottom w:val="nil"/>
              <w:right w:val="nil"/>
            </w:tcBorders>
            <w:shd w:val="clear" w:color="auto" w:fill="auto"/>
            <w:vAlign w:val="center"/>
            <w:hideMark/>
          </w:tcPr>
          <w:p w14:paraId="2823C36D" w14:textId="77777777" w:rsidR="00215535" w:rsidRPr="009D7B75" w:rsidRDefault="00215535" w:rsidP="00215535">
            <w:pPr>
              <w:jc w:val="right"/>
              <w:rPr>
                <w:sz w:val="11"/>
                <w:szCs w:val="13"/>
                <w:lang w:eastAsia="tr-TR"/>
              </w:rPr>
            </w:pPr>
            <w:r w:rsidRPr="009D7B75">
              <w:rPr>
                <w:sz w:val="11"/>
                <w:szCs w:val="13"/>
                <w:lang w:eastAsia="tr-TR"/>
              </w:rPr>
              <w:t>108,362</w:t>
            </w:r>
          </w:p>
        </w:tc>
        <w:tc>
          <w:tcPr>
            <w:tcW w:w="1071" w:type="dxa"/>
            <w:tcBorders>
              <w:top w:val="nil"/>
              <w:left w:val="nil"/>
              <w:bottom w:val="nil"/>
              <w:right w:val="nil"/>
            </w:tcBorders>
            <w:shd w:val="clear" w:color="auto" w:fill="auto"/>
            <w:vAlign w:val="center"/>
            <w:hideMark/>
          </w:tcPr>
          <w:p w14:paraId="7F0CF49A" w14:textId="77777777" w:rsidR="00215535" w:rsidRPr="009D7B75" w:rsidRDefault="00215535" w:rsidP="00215535">
            <w:pPr>
              <w:jc w:val="right"/>
              <w:rPr>
                <w:sz w:val="11"/>
                <w:szCs w:val="13"/>
                <w:lang w:eastAsia="tr-TR"/>
              </w:rPr>
            </w:pPr>
            <w:r w:rsidRPr="009D7B75">
              <w:rPr>
                <w:sz w:val="11"/>
                <w:szCs w:val="13"/>
                <w:lang w:eastAsia="tr-TR"/>
              </w:rPr>
              <w:t>172,439</w:t>
            </w:r>
          </w:p>
        </w:tc>
        <w:tc>
          <w:tcPr>
            <w:tcW w:w="597" w:type="dxa"/>
            <w:tcBorders>
              <w:top w:val="nil"/>
              <w:left w:val="nil"/>
              <w:bottom w:val="nil"/>
              <w:right w:val="nil"/>
            </w:tcBorders>
            <w:shd w:val="clear" w:color="auto" w:fill="auto"/>
            <w:vAlign w:val="center"/>
            <w:hideMark/>
          </w:tcPr>
          <w:p w14:paraId="2F10A724" w14:textId="77777777" w:rsidR="00215535" w:rsidRPr="009D7B75" w:rsidRDefault="00215535" w:rsidP="00215535">
            <w:pPr>
              <w:jc w:val="right"/>
              <w:rPr>
                <w:sz w:val="11"/>
                <w:szCs w:val="13"/>
                <w:lang w:eastAsia="tr-TR"/>
              </w:rPr>
            </w:pPr>
            <w:r w:rsidRPr="009D7B75">
              <w:rPr>
                <w:sz w:val="11"/>
                <w:szCs w:val="13"/>
                <w:lang w:eastAsia="tr-TR"/>
              </w:rPr>
              <w:t>4,850</w:t>
            </w:r>
          </w:p>
        </w:tc>
        <w:tc>
          <w:tcPr>
            <w:tcW w:w="646" w:type="dxa"/>
            <w:tcBorders>
              <w:top w:val="nil"/>
              <w:left w:val="nil"/>
              <w:bottom w:val="nil"/>
              <w:right w:val="nil"/>
            </w:tcBorders>
            <w:shd w:val="clear" w:color="auto" w:fill="auto"/>
            <w:vAlign w:val="center"/>
            <w:hideMark/>
          </w:tcPr>
          <w:p w14:paraId="2CE8D8D6"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7BD34B87"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74056650"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0E32F70A"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543BE45E"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18B4CAA9"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6ACF6712"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31B207CA" w14:textId="77777777" w:rsidR="00215535" w:rsidRPr="009D7B75" w:rsidRDefault="00215535" w:rsidP="00215535">
            <w:pPr>
              <w:jc w:val="right"/>
              <w:rPr>
                <w:sz w:val="11"/>
                <w:szCs w:val="13"/>
                <w:lang w:eastAsia="tr-TR"/>
              </w:rPr>
            </w:pPr>
            <w:r w:rsidRPr="009D7B75">
              <w:rPr>
                <w:sz w:val="11"/>
                <w:szCs w:val="13"/>
                <w:lang w:eastAsia="tr-TR"/>
              </w:rPr>
              <w:t>338,736</w:t>
            </w:r>
          </w:p>
        </w:tc>
        <w:tc>
          <w:tcPr>
            <w:tcW w:w="710" w:type="dxa"/>
            <w:tcBorders>
              <w:top w:val="nil"/>
              <w:left w:val="nil"/>
              <w:bottom w:val="nil"/>
              <w:right w:val="nil"/>
            </w:tcBorders>
            <w:shd w:val="clear" w:color="auto" w:fill="auto"/>
            <w:vAlign w:val="center"/>
            <w:hideMark/>
          </w:tcPr>
          <w:p w14:paraId="15E199BE" w14:textId="77777777" w:rsidR="00215535" w:rsidRPr="009D7B75" w:rsidRDefault="00215535" w:rsidP="00215535">
            <w:pPr>
              <w:jc w:val="right"/>
              <w:rPr>
                <w:sz w:val="11"/>
                <w:szCs w:val="13"/>
                <w:lang w:eastAsia="tr-TR"/>
              </w:rPr>
            </w:pPr>
            <w:r w:rsidRPr="009D7B75">
              <w:rPr>
                <w:sz w:val="11"/>
                <w:szCs w:val="13"/>
                <w:lang w:eastAsia="tr-TR"/>
              </w:rPr>
              <w:t>53,008</w:t>
            </w:r>
          </w:p>
        </w:tc>
        <w:tc>
          <w:tcPr>
            <w:tcW w:w="710" w:type="dxa"/>
            <w:tcBorders>
              <w:top w:val="nil"/>
              <w:left w:val="nil"/>
              <w:bottom w:val="nil"/>
              <w:right w:val="nil"/>
            </w:tcBorders>
            <w:shd w:val="clear" w:color="auto" w:fill="auto"/>
            <w:vAlign w:val="center"/>
            <w:hideMark/>
          </w:tcPr>
          <w:p w14:paraId="0AD3BAD6" w14:textId="77777777" w:rsidR="00215535" w:rsidRPr="009D7B75" w:rsidRDefault="00215535" w:rsidP="00215535">
            <w:pPr>
              <w:jc w:val="right"/>
              <w:rPr>
                <w:sz w:val="11"/>
                <w:szCs w:val="13"/>
                <w:lang w:eastAsia="tr-TR"/>
              </w:rPr>
            </w:pPr>
            <w:r w:rsidRPr="009D7B75">
              <w:rPr>
                <w:sz w:val="11"/>
                <w:szCs w:val="13"/>
                <w:lang w:eastAsia="tr-TR"/>
              </w:rPr>
              <w:t>391,744</w:t>
            </w:r>
          </w:p>
        </w:tc>
      </w:tr>
      <w:tr w:rsidR="00215535" w:rsidRPr="009D7B75" w14:paraId="00F48739"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33F82A1B" w14:textId="77777777" w:rsidR="00215535" w:rsidRPr="009D7B75" w:rsidRDefault="00215535" w:rsidP="00215535">
            <w:pPr>
              <w:rPr>
                <w:sz w:val="11"/>
                <w:szCs w:val="13"/>
                <w:lang w:eastAsia="tr-TR"/>
              </w:rPr>
            </w:pPr>
            <w:r w:rsidRPr="009D7B75">
              <w:rPr>
                <w:sz w:val="11"/>
                <w:szCs w:val="13"/>
                <w:lang w:eastAsia="tr-TR"/>
              </w:rPr>
              <w:t>Ormancılık</w:t>
            </w:r>
          </w:p>
        </w:tc>
        <w:tc>
          <w:tcPr>
            <w:tcW w:w="873" w:type="dxa"/>
            <w:tcBorders>
              <w:top w:val="nil"/>
              <w:left w:val="nil"/>
              <w:bottom w:val="nil"/>
              <w:right w:val="nil"/>
            </w:tcBorders>
            <w:shd w:val="clear" w:color="auto" w:fill="auto"/>
            <w:vAlign w:val="center"/>
            <w:hideMark/>
          </w:tcPr>
          <w:p w14:paraId="5274210E"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4C24E85B"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3EF2D5D5"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05022001"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3D926EC0"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35AF91EB"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2B7DB9DE" w14:textId="77777777" w:rsidR="00215535" w:rsidRPr="009D7B75" w:rsidRDefault="00215535" w:rsidP="00215535">
            <w:pPr>
              <w:jc w:val="right"/>
              <w:rPr>
                <w:sz w:val="11"/>
                <w:szCs w:val="13"/>
                <w:lang w:eastAsia="tr-TR"/>
              </w:rPr>
            </w:pPr>
            <w:r w:rsidRPr="009D7B75">
              <w:rPr>
                <w:sz w:val="11"/>
                <w:szCs w:val="13"/>
                <w:lang w:eastAsia="tr-TR"/>
              </w:rPr>
              <w:t>13,557</w:t>
            </w:r>
          </w:p>
        </w:tc>
        <w:tc>
          <w:tcPr>
            <w:tcW w:w="660" w:type="dxa"/>
            <w:tcBorders>
              <w:top w:val="nil"/>
              <w:left w:val="nil"/>
              <w:bottom w:val="nil"/>
              <w:right w:val="nil"/>
            </w:tcBorders>
            <w:shd w:val="clear" w:color="auto" w:fill="auto"/>
            <w:vAlign w:val="center"/>
            <w:hideMark/>
          </w:tcPr>
          <w:p w14:paraId="115036CB" w14:textId="77777777" w:rsidR="00215535" w:rsidRPr="009D7B75" w:rsidRDefault="00215535" w:rsidP="00215535">
            <w:pPr>
              <w:jc w:val="right"/>
              <w:rPr>
                <w:sz w:val="11"/>
                <w:szCs w:val="13"/>
                <w:lang w:eastAsia="tr-TR"/>
              </w:rPr>
            </w:pPr>
            <w:r w:rsidRPr="009D7B75">
              <w:rPr>
                <w:sz w:val="11"/>
                <w:szCs w:val="13"/>
                <w:lang w:eastAsia="tr-TR"/>
              </w:rPr>
              <w:t>46,517</w:t>
            </w:r>
          </w:p>
        </w:tc>
        <w:tc>
          <w:tcPr>
            <w:tcW w:w="1071" w:type="dxa"/>
            <w:tcBorders>
              <w:top w:val="nil"/>
              <w:left w:val="nil"/>
              <w:bottom w:val="nil"/>
              <w:right w:val="nil"/>
            </w:tcBorders>
            <w:shd w:val="clear" w:color="auto" w:fill="auto"/>
            <w:vAlign w:val="center"/>
            <w:hideMark/>
          </w:tcPr>
          <w:p w14:paraId="4D52C59D" w14:textId="77777777" w:rsidR="00215535" w:rsidRPr="009D7B75" w:rsidRDefault="00215535" w:rsidP="00215535">
            <w:pPr>
              <w:jc w:val="right"/>
              <w:rPr>
                <w:sz w:val="11"/>
                <w:szCs w:val="13"/>
                <w:lang w:eastAsia="tr-TR"/>
              </w:rPr>
            </w:pPr>
            <w:r w:rsidRPr="009D7B75">
              <w:rPr>
                <w:sz w:val="11"/>
                <w:szCs w:val="13"/>
                <w:lang w:eastAsia="tr-TR"/>
              </w:rPr>
              <w:t>52,633</w:t>
            </w:r>
          </w:p>
        </w:tc>
        <w:tc>
          <w:tcPr>
            <w:tcW w:w="597" w:type="dxa"/>
            <w:tcBorders>
              <w:top w:val="nil"/>
              <w:left w:val="nil"/>
              <w:bottom w:val="nil"/>
              <w:right w:val="nil"/>
            </w:tcBorders>
            <w:shd w:val="clear" w:color="auto" w:fill="auto"/>
            <w:vAlign w:val="center"/>
            <w:hideMark/>
          </w:tcPr>
          <w:p w14:paraId="7B73F6E4" w14:textId="77777777" w:rsidR="00215535" w:rsidRPr="009D7B75" w:rsidRDefault="00215535" w:rsidP="00215535">
            <w:pPr>
              <w:jc w:val="right"/>
              <w:rPr>
                <w:sz w:val="11"/>
                <w:szCs w:val="13"/>
                <w:lang w:eastAsia="tr-TR"/>
              </w:rPr>
            </w:pPr>
            <w:r w:rsidRPr="009D7B75">
              <w:rPr>
                <w:sz w:val="11"/>
                <w:szCs w:val="13"/>
                <w:lang w:eastAsia="tr-TR"/>
              </w:rPr>
              <w:t>206</w:t>
            </w:r>
          </w:p>
        </w:tc>
        <w:tc>
          <w:tcPr>
            <w:tcW w:w="646" w:type="dxa"/>
            <w:tcBorders>
              <w:top w:val="nil"/>
              <w:left w:val="nil"/>
              <w:bottom w:val="nil"/>
              <w:right w:val="nil"/>
            </w:tcBorders>
            <w:shd w:val="clear" w:color="auto" w:fill="auto"/>
            <w:vAlign w:val="center"/>
            <w:hideMark/>
          </w:tcPr>
          <w:p w14:paraId="2AD38762" w14:textId="77777777" w:rsidR="00215535" w:rsidRPr="009D7B75" w:rsidRDefault="00215535" w:rsidP="00215535">
            <w:pPr>
              <w:jc w:val="right"/>
              <w:rPr>
                <w:sz w:val="11"/>
                <w:szCs w:val="13"/>
                <w:lang w:eastAsia="tr-TR"/>
              </w:rPr>
            </w:pPr>
            <w:r w:rsidRPr="009D7B75">
              <w:rPr>
                <w:sz w:val="11"/>
                <w:szCs w:val="13"/>
                <w:lang w:eastAsia="tr-TR"/>
              </w:rPr>
              <w:t>57</w:t>
            </w:r>
          </w:p>
        </w:tc>
        <w:tc>
          <w:tcPr>
            <w:tcW w:w="625" w:type="dxa"/>
            <w:tcBorders>
              <w:top w:val="nil"/>
              <w:left w:val="nil"/>
              <w:bottom w:val="nil"/>
              <w:right w:val="nil"/>
            </w:tcBorders>
            <w:shd w:val="clear" w:color="auto" w:fill="auto"/>
            <w:vAlign w:val="center"/>
            <w:hideMark/>
          </w:tcPr>
          <w:p w14:paraId="0FFD8C80"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0D03D26F"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66ACAE2F"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09A33451"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551AC8D6"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7F97A988"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784FC6E8" w14:textId="77777777" w:rsidR="00215535" w:rsidRPr="009D7B75" w:rsidRDefault="00215535" w:rsidP="00215535">
            <w:pPr>
              <w:jc w:val="right"/>
              <w:rPr>
                <w:sz w:val="11"/>
                <w:szCs w:val="13"/>
                <w:lang w:eastAsia="tr-TR"/>
              </w:rPr>
            </w:pPr>
            <w:r w:rsidRPr="009D7B75">
              <w:rPr>
                <w:sz w:val="11"/>
                <w:szCs w:val="13"/>
                <w:lang w:eastAsia="tr-TR"/>
              </w:rPr>
              <w:t>101,630</w:t>
            </w:r>
          </w:p>
        </w:tc>
        <w:tc>
          <w:tcPr>
            <w:tcW w:w="710" w:type="dxa"/>
            <w:tcBorders>
              <w:top w:val="nil"/>
              <w:left w:val="nil"/>
              <w:bottom w:val="nil"/>
              <w:right w:val="nil"/>
            </w:tcBorders>
            <w:shd w:val="clear" w:color="auto" w:fill="auto"/>
            <w:vAlign w:val="center"/>
            <w:hideMark/>
          </w:tcPr>
          <w:p w14:paraId="278E9FE7" w14:textId="77777777" w:rsidR="00215535" w:rsidRPr="009D7B75" w:rsidRDefault="00215535" w:rsidP="00215535">
            <w:pPr>
              <w:jc w:val="right"/>
              <w:rPr>
                <w:sz w:val="11"/>
                <w:szCs w:val="13"/>
                <w:lang w:eastAsia="tr-TR"/>
              </w:rPr>
            </w:pPr>
            <w:r w:rsidRPr="009D7B75">
              <w:rPr>
                <w:sz w:val="11"/>
                <w:szCs w:val="13"/>
                <w:lang w:eastAsia="tr-TR"/>
              </w:rPr>
              <w:t>11,340</w:t>
            </w:r>
          </w:p>
        </w:tc>
        <w:tc>
          <w:tcPr>
            <w:tcW w:w="710" w:type="dxa"/>
            <w:tcBorders>
              <w:top w:val="nil"/>
              <w:left w:val="nil"/>
              <w:bottom w:val="nil"/>
              <w:right w:val="nil"/>
            </w:tcBorders>
            <w:shd w:val="clear" w:color="auto" w:fill="auto"/>
            <w:vAlign w:val="center"/>
            <w:hideMark/>
          </w:tcPr>
          <w:p w14:paraId="259930DE" w14:textId="77777777" w:rsidR="00215535" w:rsidRPr="009D7B75" w:rsidRDefault="00215535" w:rsidP="00215535">
            <w:pPr>
              <w:jc w:val="right"/>
              <w:rPr>
                <w:sz w:val="11"/>
                <w:szCs w:val="13"/>
                <w:lang w:eastAsia="tr-TR"/>
              </w:rPr>
            </w:pPr>
            <w:r w:rsidRPr="009D7B75">
              <w:rPr>
                <w:sz w:val="11"/>
                <w:szCs w:val="13"/>
                <w:lang w:eastAsia="tr-TR"/>
              </w:rPr>
              <w:t>112,970</w:t>
            </w:r>
          </w:p>
        </w:tc>
      </w:tr>
      <w:tr w:rsidR="00215535" w:rsidRPr="009D7B75" w14:paraId="79D6FA38"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3FF44FA0" w14:textId="77777777" w:rsidR="00215535" w:rsidRPr="009D7B75" w:rsidRDefault="00215535" w:rsidP="00215535">
            <w:pPr>
              <w:rPr>
                <w:sz w:val="11"/>
                <w:szCs w:val="13"/>
                <w:lang w:eastAsia="tr-TR"/>
              </w:rPr>
            </w:pPr>
            <w:r w:rsidRPr="009D7B75">
              <w:rPr>
                <w:sz w:val="11"/>
                <w:szCs w:val="13"/>
                <w:lang w:eastAsia="tr-TR"/>
              </w:rPr>
              <w:t>Balıkçılık</w:t>
            </w:r>
          </w:p>
        </w:tc>
        <w:tc>
          <w:tcPr>
            <w:tcW w:w="873" w:type="dxa"/>
            <w:tcBorders>
              <w:top w:val="nil"/>
              <w:left w:val="nil"/>
              <w:bottom w:val="nil"/>
              <w:right w:val="nil"/>
            </w:tcBorders>
            <w:shd w:val="clear" w:color="auto" w:fill="auto"/>
            <w:vAlign w:val="center"/>
            <w:hideMark/>
          </w:tcPr>
          <w:p w14:paraId="1A9F96A1"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776253D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12371F2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67B39A2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702D825D"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1CEF0C78"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19BE139D" w14:textId="77777777" w:rsidR="00215535" w:rsidRPr="009D7B75" w:rsidRDefault="00215535" w:rsidP="00215535">
            <w:pPr>
              <w:jc w:val="right"/>
              <w:rPr>
                <w:sz w:val="11"/>
                <w:szCs w:val="13"/>
                <w:lang w:eastAsia="tr-TR"/>
              </w:rPr>
            </w:pPr>
            <w:r w:rsidRPr="009D7B75">
              <w:rPr>
                <w:sz w:val="11"/>
                <w:szCs w:val="13"/>
                <w:lang w:eastAsia="tr-TR"/>
              </w:rPr>
              <w:t>17</w:t>
            </w:r>
          </w:p>
        </w:tc>
        <w:tc>
          <w:tcPr>
            <w:tcW w:w="660" w:type="dxa"/>
            <w:tcBorders>
              <w:top w:val="nil"/>
              <w:left w:val="nil"/>
              <w:bottom w:val="nil"/>
              <w:right w:val="nil"/>
            </w:tcBorders>
            <w:shd w:val="clear" w:color="auto" w:fill="auto"/>
            <w:vAlign w:val="center"/>
            <w:hideMark/>
          </w:tcPr>
          <w:p w14:paraId="2C033478" w14:textId="77777777" w:rsidR="00215535" w:rsidRPr="009D7B75" w:rsidRDefault="00215535" w:rsidP="00215535">
            <w:pPr>
              <w:jc w:val="right"/>
              <w:rPr>
                <w:sz w:val="11"/>
                <w:szCs w:val="13"/>
                <w:lang w:eastAsia="tr-TR"/>
              </w:rPr>
            </w:pPr>
            <w:r w:rsidRPr="009D7B75">
              <w:rPr>
                <w:sz w:val="11"/>
                <w:szCs w:val="13"/>
                <w:lang w:eastAsia="tr-TR"/>
              </w:rPr>
              <w:t>1,327</w:t>
            </w:r>
          </w:p>
        </w:tc>
        <w:tc>
          <w:tcPr>
            <w:tcW w:w="1071" w:type="dxa"/>
            <w:tcBorders>
              <w:top w:val="nil"/>
              <w:left w:val="nil"/>
              <w:bottom w:val="nil"/>
              <w:right w:val="nil"/>
            </w:tcBorders>
            <w:shd w:val="clear" w:color="auto" w:fill="auto"/>
            <w:vAlign w:val="center"/>
            <w:hideMark/>
          </w:tcPr>
          <w:p w14:paraId="1200AF8C" w14:textId="77777777" w:rsidR="00215535" w:rsidRPr="009D7B75" w:rsidRDefault="00215535" w:rsidP="00215535">
            <w:pPr>
              <w:jc w:val="right"/>
              <w:rPr>
                <w:sz w:val="11"/>
                <w:szCs w:val="13"/>
                <w:lang w:eastAsia="tr-TR"/>
              </w:rPr>
            </w:pPr>
            <w:r w:rsidRPr="009D7B75">
              <w:rPr>
                <w:sz w:val="11"/>
                <w:szCs w:val="13"/>
                <w:lang w:eastAsia="tr-TR"/>
              </w:rPr>
              <w:t>515</w:t>
            </w:r>
          </w:p>
        </w:tc>
        <w:tc>
          <w:tcPr>
            <w:tcW w:w="597" w:type="dxa"/>
            <w:tcBorders>
              <w:top w:val="nil"/>
              <w:left w:val="nil"/>
              <w:bottom w:val="nil"/>
              <w:right w:val="nil"/>
            </w:tcBorders>
            <w:shd w:val="clear" w:color="auto" w:fill="auto"/>
            <w:vAlign w:val="center"/>
            <w:hideMark/>
          </w:tcPr>
          <w:p w14:paraId="3F5B3A11"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29CF7E76"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18333801"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7FF84E9C"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3ECA51D"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58873FD9"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57A93A7A"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12354193"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2021636B" w14:textId="77777777" w:rsidR="00215535" w:rsidRPr="009D7B75" w:rsidRDefault="00215535" w:rsidP="00215535">
            <w:pPr>
              <w:jc w:val="right"/>
              <w:rPr>
                <w:sz w:val="11"/>
                <w:szCs w:val="13"/>
                <w:lang w:eastAsia="tr-TR"/>
              </w:rPr>
            </w:pPr>
            <w:r w:rsidRPr="009D7B75">
              <w:rPr>
                <w:sz w:val="11"/>
                <w:szCs w:val="13"/>
                <w:lang w:eastAsia="tr-TR"/>
              </w:rPr>
              <w:t>1,561</w:t>
            </w:r>
          </w:p>
        </w:tc>
        <w:tc>
          <w:tcPr>
            <w:tcW w:w="710" w:type="dxa"/>
            <w:tcBorders>
              <w:top w:val="nil"/>
              <w:left w:val="nil"/>
              <w:bottom w:val="nil"/>
              <w:right w:val="nil"/>
            </w:tcBorders>
            <w:shd w:val="clear" w:color="auto" w:fill="auto"/>
            <w:vAlign w:val="center"/>
            <w:hideMark/>
          </w:tcPr>
          <w:p w14:paraId="3BEFD07F" w14:textId="77777777" w:rsidR="00215535" w:rsidRPr="009D7B75" w:rsidRDefault="00215535" w:rsidP="00215535">
            <w:pPr>
              <w:jc w:val="right"/>
              <w:rPr>
                <w:sz w:val="11"/>
                <w:szCs w:val="13"/>
                <w:lang w:eastAsia="tr-TR"/>
              </w:rPr>
            </w:pPr>
            <w:r w:rsidRPr="009D7B75">
              <w:rPr>
                <w:sz w:val="11"/>
                <w:szCs w:val="13"/>
                <w:lang w:eastAsia="tr-TR"/>
              </w:rPr>
              <w:t>298</w:t>
            </w:r>
          </w:p>
        </w:tc>
        <w:tc>
          <w:tcPr>
            <w:tcW w:w="710" w:type="dxa"/>
            <w:tcBorders>
              <w:top w:val="nil"/>
              <w:left w:val="nil"/>
              <w:bottom w:val="nil"/>
              <w:right w:val="nil"/>
            </w:tcBorders>
            <w:shd w:val="clear" w:color="auto" w:fill="auto"/>
            <w:vAlign w:val="center"/>
            <w:hideMark/>
          </w:tcPr>
          <w:p w14:paraId="7A1E5CB1" w14:textId="77777777" w:rsidR="00215535" w:rsidRPr="009D7B75" w:rsidRDefault="00215535" w:rsidP="00215535">
            <w:pPr>
              <w:jc w:val="right"/>
              <w:rPr>
                <w:sz w:val="11"/>
                <w:szCs w:val="13"/>
                <w:lang w:eastAsia="tr-TR"/>
              </w:rPr>
            </w:pPr>
            <w:r w:rsidRPr="009D7B75">
              <w:rPr>
                <w:sz w:val="11"/>
                <w:szCs w:val="13"/>
                <w:lang w:eastAsia="tr-TR"/>
              </w:rPr>
              <w:t>1,859</w:t>
            </w:r>
          </w:p>
        </w:tc>
      </w:tr>
      <w:tr w:rsidR="00215535" w:rsidRPr="009D7B75" w14:paraId="4017DD08"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474A235D" w14:textId="77777777" w:rsidR="00215535" w:rsidRPr="009D7B75" w:rsidRDefault="00215535" w:rsidP="00215535">
            <w:pPr>
              <w:rPr>
                <w:b/>
                <w:bCs/>
                <w:sz w:val="11"/>
                <w:szCs w:val="13"/>
                <w:lang w:eastAsia="tr-TR"/>
              </w:rPr>
            </w:pPr>
            <w:r w:rsidRPr="009D7B75">
              <w:rPr>
                <w:b/>
                <w:bCs/>
                <w:sz w:val="11"/>
                <w:szCs w:val="13"/>
                <w:lang w:eastAsia="tr-TR"/>
              </w:rPr>
              <w:t>Sanayi</w:t>
            </w:r>
          </w:p>
        </w:tc>
        <w:tc>
          <w:tcPr>
            <w:tcW w:w="873" w:type="dxa"/>
            <w:tcBorders>
              <w:top w:val="nil"/>
              <w:left w:val="nil"/>
              <w:bottom w:val="nil"/>
              <w:right w:val="nil"/>
            </w:tcBorders>
            <w:shd w:val="clear" w:color="auto" w:fill="auto"/>
            <w:vAlign w:val="center"/>
            <w:hideMark/>
          </w:tcPr>
          <w:p w14:paraId="023B8BB8"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873" w:type="dxa"/>
            <w:tcBorders>
              <w:top w:val="nil"/>
              <w:left w:val="nil"/>
              <w:bottom w:val="nil"/>
              <w:right w:val="nil"/>
            </w:tcBorders>
            <w:shd w:val="clear" w:color="auto" w:fill="auto"/>
            <w:vAlign w:val="center"/>
            <w:hideMark/>
          </w:tcPr>
          <w:p w14:paraId="416BB8A8"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5C97E251"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49D233BD"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2017AC3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473733B7"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2BC7DCFB" w14:textId="77777777" w:rsidR="00215535" w:rsidRPr="009D7B75" w:rsidRDefault="00215535" w:rsidP="00215535">
            <w:pPr>
              <w:jc w:val="right"/>
              <w:rPr>
                <w:b/>
                <w:bCs/>
                <w:sz w:val="11"/>
                <w:szCs w:val="13"/>
                <w:lang w:eastAsia="tr-TR"/>
              </w:rPr>
            </w:pPr>
            <w:r w:rsidRPr="009D7B75">
              <w:rPr>
                <w:b/>
                <w:bCs/>
                <w:sz w:val="11"/>
                <w:szCs w:val="13"/>
                <w:lang w:eastAsia="tr-TR"/>
              </w:rPr>
              <w:t>6,058,671</w:t>
            </w:r>
          </w:p>
        </w:tc>
        <w:tc>
          <w:tcPr>
            <w:tcW w:w="660" w:type="dxa"/>
            <w:tcBorders>
              <w:top w:val="nil"/>
              <w:left w:val="nil"/>
              <w:bottom w:val="nil"/>
              <w:right w:val="nil"/>
            </w:tcBorders>
            <w:shd w:val="clear" w:color="auto" w:fill="auto"/>
            <w:vAlign w:val="center"/>
            <w:hideMark/>
          </w:tcPr>
          <w:p w14:paraId="2D75596F" w14:textId="77777777" w:rsidR="00215535" w:rsidRPr="009D7B75" w:rsidRDefault="00215535" w:rsidP="00215535">
            <w:pPr>
              <w:jc w:val="right"/>
              <w:rPr>
                <w:b/>
                <w:bCs/>
                <w:sz w:val="11"/>
                <w:szCs w:val="13"/>
                <w:lang w:eastAsia="tr-TR"/>
              </w:rPr>
            </w:pPr>
            <w:r w:rsidRPr="009D7B75">
              <w:rPr>
                <w:b/>
                <w:bCs/>
                <w:sz w:val="11"/>
                <w:szCs w:val="13"/>
                <w:lang w:eastAsia="tr-TR"/>
              </w:rPr>
              <w:t>2,702,394</w:t>
            </w:r>
          </w:p>
        </w:tc>
        <w:tc>
          <w:tcPr>
            <w:tcW w:w="1071" w:type="dxa"/>
            <w:tcBorders>
              <w:top w:val="nil"/>
              <w:left w:val="nil"/>
              <w:bottom w:val="nil"/>
              <w:right w:val="nil"/>
            </w:tcBorders>
            <w:shd w:val="clear" w:color="auto" w:fill="auto"/>
            <w:vAlign w:val="center"/>
            <w:hideMark/>
          </w:tcPr>
          <w:p w14:paraId="09F4BF69" w14:textId="77777777" w:rsidR="00215535" w:rsidRPr="009D7B75" w:rsidRDefault="00215535" w:rsidP="00215535">
            <w:pPr>
              <w:jc w:val="right"/>
              <w:rPr>
                <w:b/>
                <w:bCs/>
                <w:sz w:val="11"/>
                <w:szCs w:val="13"/>
                <w:lang w:eastAsia="tr-TR"/>
              </w:rPr>
            </w:pPr>
            <w:r w:rsidRPr="009D7B75">
              <w:rPr>
                <w:b/>
                <w:bCs/>
                <w:sz w:val="11"/>
                <w:szCs w:val="13"/>
                <w:lang w:eastAsia="tr-TR"/>
              </w:rPr>
              <w:t>3,073,301</w:t>
            </w:r>
          </w:p>
        </w:tc>
        <w:tc>
          <w:tcPr>
            <w:tcW w:w="597" w:type="dxa"/>
            <w:tcBorders>
              <w:top w:val="nil"/>
              <w:left w:val="nil"/>
              <w:bottom w:val="nil"/>
              <w:right w:val="nil"/>
            </w:tcBorders>
            <w:shd w:val="clear" w:color="auto" w:fill="auto"/>
            <w:vAlign w:val="center"/>
            <w:hideMark/>
          </w:tcPr>
          <w:p w14:paraId="0D5FC895" w14:textId="77777777" w:rsidR="00215535" w:rsidRPr="009D7B75" w:rsidRDefault="00215535" w:rsidP="00215535">
            <w:pPr>
              <w:jc w:val="right"/>
              <w:rPr>
                <w:b/>
                <w:bCs/>
                <w:sz w:val="11"/>
                <w:szCs w:val="13"/>
                <w:lang w:eastAsia="tr-TR"/>
              </w:rPr>
            </w:pPr>
            <w:r w:rsidRPr="009D7B75">
              <w:rPr>
                <w:b/>
                <w:bCs/>
                <w:sz w:val="11"/>
                <w:szCs w:val="13"/>
                <w:lang w:eastAsia="tr-TR"/>
              </w:rPr>
              <w:t>41,992</w:t>
            </w:r>
          </w:p>
        </w:tc>
        <w:tc>
          <w:tcPr>
            <w:tcW w:w="646" w:type="dxa"/>
            <w:tcBorders>
              <w:top w:val="nil"/>
              <w:left w:val="nil"/>
              <w:bottom w:val="nil"/>
              <w:right w:val="nil"/>
            </w:tcBorders>
            <w:shd w:val="clear" w:color="auto" w:fill="auto"/>
            <w:vAlign w:val="center"/>
            <w:hideMark/>
          </w:tcPr>
          <w:p w14:paraId="2E9EC0C4" w14:textId="77777777" w:rsidR="00215535" w:rsidRPr="009D7B75" w:rsidRDefault="00215535" w:rsidP="00215535">
            <w:pPr>
              <w:jc w:val="right"/>
              <w:rPr>
                <w:b/>
                <w:bCs/>
                <w:sz w:val="11"/>
                <w:szCs w:val="13"/>
                <w:lang w:eastAsia="tr-TR"/>
              </w:rPr>
            </w:pPr>
            <w:r w:rsidRPr="009D7B75">
              <w:rPr>
                <w:b/>
                <w:bCs/>
                <w:sz w:val="11"/>
                <w:szCs w:val="13"/>
                <w:lang w:eastAsia="tr-TR"/>
              </w:rPr>
              <w:t>333</w:t>
            </w:r>
          </w:p>
        </w:tc>
        <w:tc>
          <w:tcPr>
            <w:tcW w:w="625" w:type="dxa"/>
            <w:tcBorders>
              <w:top w:val="nil"/>
              <w:left w:val="nil"/>
              <w:bottom w:val="nil"/>
              <w:right w:val="nil"/>
            </w:tcBorders>
            <w:shd w:val="clear" w:color="auto" w:fill="auto"/>
            <w:vAlign w:val="center"/>
            <w:hideMark/>
          </w:tcPr>
          <w:p w14:paraId="1B55E15E"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901" w:type="dxa"/>
            <w:tcBorders>
              <w:top w:val="nil"/>
              <w:left w:val="nil"/>
              <w:bottom w:val="nil"/>
              <w:right w:val="nil"/>
            </w:tcBorders>
            <w:shd w:val="clear" w:color="auto" w:fill="auto"/>
            <w:vAlign w:val="center"/>
            <w:hideMark/>
          </w:tcPr>
          <w:p w14:paraId="48B39589"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8" w:type="dxa"/>
            <w:tcBorders>
              <w:top w:val="nil"/>
              <w:left w:val="nil"/>
              <w:bottom w:val="nil"/>
              <w:right w:val="nil"/>
            </w:tcBorders>
            <w:shd w:val="clear" w:color="auto" w:fill="auto"/>
            <w:vAlign w:val="center"/>
            <w:hideMark/>
          </w:tcPr>
          <w:p w14:paraId="2C7C8010"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1" w:type="dxa"/>
            <w:tcBorders>
              <w:top w:val="nil"/>
              <w:left w:val="nil"/>
              <w:bottom w:val="nil"/>
              <w:right w:val="nil"/>
            </w:tcBorders>
            <w:shd w:val="clear" w:color="auto" w:fill="auto"/>
            <w:vAlign w:val="center"/>
            <w:hideMark/>
          </w:tcPr>
          <w:p w14:paraId="3F49B0BE"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04" w:type="dxa"/>
            <w:tcBorders>
              <w:top w:val="nil"/>
              <w:left w:val="nil"/>
              <w:bottom w:val="nil"/>
              <w:right w:val="nil"/>
            </w:tcBorders>
            <w:shd w:val="clear" w:color="auto" w:fill="auto"/>
            <w:vAlign w:val="center"/>
            <w:hideMark/>
          </w:tcPr>
          <w:p w14:paraId="090E3514"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646" w:type="dxa"/>
            <w:tcBorders>
              <w:top w:val="nil"/>
              <w:left w:val="nil"/>
              <w:bottom w:val="nil"/>
              <w:right w:val="nil"/>
            </w:tcBorders>
            <w:shd w:val="clear" w:color="auto" w:fill="auto"/>
            <w:vAlign w:val="center"/>
            <w:hideMark/>
          </w:tcPr>
          <w:p w14:paraId="011701C2"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10" w:type="dxa"/>
            <w:tcBorders>
              <w:top w:val="nil"/>
              <w:left w:val="nil"/>
              <w:bottom w:val="nil"/>
              <w:right w:val="nil"/>
            </w:tcBorders>
            <w:shd w:val="clear" w:color="auto" w:fill="auto"/>
            <w:vAlign w:val="center"/>
            <w:hideMark/>
          </w:tcPr>
          <w:p w14:paraId="6AAB1982" w14:textId="77777777" w:rsidR="00215535" w:rsidRPr="009D7B75" w:rsidRDefault="00215535" w:rsidP="00215535">
            <w:pPr>
              <w:jc w:val="right"/>
              <w:rPr>
                <w:b/>
                <w:bCs/>
                <w:sz w:val="11"/>
                <w:szCs w:val="13"/>
                <w:lang w:eastAsia="tr-TR"/>
              </w:rPr>
            </w:pPr>
            <w:r w:rsidRPr="009D7B75">
              <w:rPr>
                <w:b/>
                <w:bCs/>
                <w:sz w:val="11"/>
                <w:szCs w:val="13"/>
                <w:lang w:eastAsia="tr-TR"/>
              </w:rPr>
              <w:t>10,426,041</w:t>
            </w:r>
          </w:p>
        </w:tc>
        <w:tc>
          <w:tcPr>
            <w:tcW w:w="710" w:type="dxa"/>
            <w:tcBorders>
              <w:top w:val="nil"/>
              <w:left w:val="nil"/>
              <w:bottom w:val="nil"/>
              <w:right w:val="nil"/>
            </w:tcBorders>
            <w:shd w:val="clear" w:color="auto" w:fill="auto"/>
            <w:vAlign w:val="center"/>
            <w:hideMark/>
          </w:tcPr>
          <w:p w14:paraId="40FE8C9C" w14:textId="77777777" w:rsidR="00215535" w:rsidRPr="009D7B75" w:rsidRDefault="00215535" w:rsidP="00215535">
            <w:pPr>
              <w:jc w:val="right"/>
              <w:rPr>
                <w:b/>
                <w:bCs/>
                <w:sz w:val="11"/>
                <w:szCs w:val="13"/>
                <w:lang w:eastAsia="tr-TR"/>
              </w:rPr>
            </w:pPr>
            <w:r w:rsidRPr="009D7B75">
              <w:rPr>
                <w:b/>
                <w:bCs/>
                <w:sz w:val="11"/>
                <w:szCs w:val="13"/>
                <w:lang w:eastAsia="tr-TR"/>
              </w:rPr>
              <w:t>1,450,650</w:t>
            </w:r>
          </w:p>
        </w:tc>
        <w:tc>
          <w:tcPr>
            <w:tcW w:w="710" w:type="dxa"/>
            <w:tcBorders>
              <w:top w:val="nil"/>
              <w:left w:val="nil"/>
              <w:bottom w:val="nil"/>
              <w:right w:val="nil"/>
            </w:tcBorders>
            <w:shd w:val="clear" w:color="auto" w:fill="auto"/>
            <w:vAlign w:val="center"/>
            <w:hideMark/>
          </w:tcPr>
          <w:p w14:paraId="00650FB2" w14:textId="77777777" w:rsidR="00215535" w:rsidRPr="009D7B75" w:rsidRDefault="00215535" w:rsidP="00215535">
            <w:pPr>
              <w:jc w:val="right"/>
              <w:rPr>
                <w:b/>
                <w:bCs/>
                <w:sz w:val="11"/>
                <w:szCs w:val="13"/>
                <w:lang w:eastAsia="tr-TR"/>
              </w:rPr>
            </w:pPr>
            <w:r w:rsidRPr="009D7B75">
              <w:rPr>
                <w:b/>
                <w:bCs/>
                <w:sz w:val="11"/>
                <w:szCs w:val="13"/>
                <w:lang w:eastAsia="tr-TR"/>
              </w:rPr>
              <w:t>11,876,691</w:t>
            </w:r>
          </w:p>
        </w:tc>
      </w:tr>
      <w:tr w:rsidR="00215535" w:rsidRPr="009D7B75" w14:paraId="3E024174"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6E874CAE" w14:textId="77777777" w:rsidR="00215535" w:rsidRPr="009D7B75" w:rsidRDefault="00215535" w:rsidP="00215535">
            <w:pPr>
              <w:rPr>
                <w:sz w:val="11"/>
                <w:szCs w:val="13"/>
                <w:lang w:eastAsia="tr-TR"/>
              </w:rPr>
            </w:pPr>
            <w:r w:rsidRPr="009D7B75">
              <w:rPr>
                <w:sz w:val="11"/>
                <w:szCs w:val="13"/>
                <w:lang w:eastAsia="tr-TR"/>
              </w:rPr>
              <w:t xml:space="preserve">Madencilik ve Taşocakçılığı </w:t>
            </w:r>
          </w:p>
        </w:tc>
        <w:tc>
          <w:tcPr>
            <w:tcW w:w="873" w:type="dxa"/>
            <w:tcBorders>
              <w:top w:val="nil"/>
              <w:left w:val="nil"/>
              <w:bottom w:val="nil"/>
              <w:right w:val="nil"/>
            </w:tcBorders>
            <w:shd w:val="clear" w:color="auto" w:fill="auto"/>
            <w:vAlign w:val="center"/>
            <w:hideMark/>
          </w:tcPr>
          <w:p w14:paraId="57959018"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1FC5BD51"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7FFC82A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152DEDCF"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1E08D247"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5377AA7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30D435D5" w14:textId="77777777" w:rsidR="00215535" w:rsidRPr="009D7B75" w:rsidRDefault="00215535" w:rsidP="00215535">
            <w:pPr>
              <w:jc w:val="right"/>
              <w:rPr>
                <w:sz w:val="11"/>
                <w:szCs w:val="13"/>
                <w:lang w:eastAsia="tr-TR"/>
              </w:rPr>
            </w:pPr>
            <w:r w:rsidRPr="009D7B75">
              <w:rPr>
                <w:sz w:val="11"/>
                <w:szCs w:val="13"/>
                <w:lang w:eastAsia="tr-TR"/>
              </w:rPr>
              <w:t>760,612</w:t>
            </w:r>
          </w:p>
        </w:tc>
        <w:tc>
          <w:tcPr>
            <w:tcW w:w="660" w:type="dxa"/>
            <w:tcBorders>
              <w:top w:val="nil"/>
              <w:left w:val="nil"/>
              <w:bottom w:val="nil"/>
              <w:right w:val="nil"/>
            </w:tcBorders>
            <w:shd w:val="clear" w:color="auto" w:fill="auto"/>
            <w:vAlign w:val="center"/>
            <w:hideMark/>
          </w:tcPr>
          <w:p w14:paraId="5821FD9A" w14:textId="77777777" w:rsidR="00215535" w:rsidRPr="009D7B75" w:rsidRDefault="00215535" w:rsidP="00215535">
            <w:pPr>
              <w:jc w:val="right"/>
              <w:rPr>
                <w:sz w:val="11"/>
                <w:szCs w:val="13"/>
                <w:lang w:eastAsia="tr-TR"/>
              </w:rPr>
            </w:pPr>
            <w:r w:rsidRPr="009D7B75">
              <w:rPr>
                <w:sz w:val="11"/>
                <w:szCs w:val="13"/>
                <w:lang w:eastAsia="tr-TR"/>
              </w:rPr>
              <w:t>511,372</w:t>
            </w:r>
          </w:p>
        </w:tc>
        <w:tc>
          <w:tcPr>
            <w:tcW w:w="1071" w:type="dxa"/>
            <w:tcBorders>
              <w:top w:val="nil"/>
              <w:left w:val="nil"/>
              <w:bottom w:val="nil"/>
              <w:right w:val="nil"/>
            </w:tcBorders>
            <w:shd w:val="clear" w:color="auto" w:fill="auto"/>
            <w:vAlign w:val="center"/>
            <w:hideMark/>
          </w:tcPr>
          <w:p w14:paraId="2B0AD2E4" w14:textId="77777777" w:rsidR="00215535" w:rsidRPr="009D7B75" w:rsidRDefault="00215535" w:rsidP="00215535">
            <w:pPr>
              <w:jc w:val="right"/>
              <w:rPr>
                <w:sz w:val="11"/>
                <w:szCs w:val="13"/>
                <w:lang w:eastAsia="tr-TR"/>
              </w:rPr>
            </w:pPr>
            <w:r w:rsidRPr="009D7B75">
              <w:rPr>
                <w:sz w:val="11"/>
                <w:szCs w:val="13"/>
                <w:lang w:eastAsia="tr-TR"/>
              </w:rPr>
              <w:t>474,847</w:t>
            </w:r>
          </w:p>
        </w:tc>
        <w:tc>
          <w:tcPr>
            <w:tcW w:w="597" w:type="dxa"/>
            <w:tcBorders>
              <w:top w:val="nil"/>
              <w:left w:val="nil"/>
              <w:bottom w:val="nil"/>
              <w:right w:val="nil"/>
            </w:tcBorders>
            <w:shd w:val="clear" w:color="auto" w:fill="auto"/>
            <w:vAlign w:val="center"/>
            <w:hideMark/>
          </w:tcPr>
          <w:p w14:paraId="5949356A" w14:textId="77777777" w:rsidR="00215535" w:rsidRPr="009D7B75" w:rsidRDefault="00215535" w:rsidP="00215535">
            <w:pPr>
              <w:jc w:val="right"/>
              <w:rPr>
                <w:sz w:val="11"/>
                <w:szCs w:val="13"/>
                <w:lang w:eastAsia="tr-TR"/>
              </w:rPr>
            </w:pPr>
            <w:r w:rsidRPr="009D7B75">
              <w:rPr>
                <w:sz w:val="11"/>
                <w:szCs w:val="13"/>
                <w:lang w:eastAsia="tr-TR"/>
              </w:rPr>
              <w:t>7,379</w:t>
            </w:r>
          </w:p>
        </w:tc>
        <w:tc>
          <w:tcPr>
            <w:tcW w:w="646" w:type="dxa"/>
            <w:tcBorders>
              <w:top w:val="nil"/>
              <w:left w:val="nil"/>
              <w:bottom w:val="nil"/>
              <w:right w:val="nil"/>
            </w:tcBorders>
            <w:shd w:val="clear" w:color="auto" w:fill="auto"/>
            <w:vAlign w:val="center"/>
            <w:hideMark/>
          </w:tcPr>
          <w:p w14:paraId="68931360" w14:textId="77777777" w:rsidR="00215535" w:rsidRPr="009D7B75" w:rsidRDefault="00215535" w:rsidP="00215535">
            <w:pPr>
              <w:jc w:val="right"/>
              <w:rPr>
                <w:sz w:val="11"/>
                <w:szCs w:val="13"/>
                <w:lang w:eastAsia="tr-TR"/>
              </w:rPr>
            </w:pPr>
            <w:r w:rsidRPr="009D7B75">
              <w:rPr>
                <w:sz w:val="11"/>
                <w:szCs w:val="13"/>
                <w:lang w:eastAsia="tr-TR"/>
              </w:rPr>
              <w:t>324</w:t>
            </w:r>
          </w:p>
        </w:tc>
        <w:tc>
          <w:tcPr>
            <w:tcW w:w="625" w:type="dxa"/>
            <w:tcBorders>
              <w:top w:val="nil"/>
              <w:left w:val="nil"/>
              <w:bottom w:val="nil"/>
              <w:right w:val="nil"/>
            </w:tcBorders>
            <w:shd w:val="clear" w:color="auto" w:fill="auto"/>
            <w:vAlign w:val="center"/>
            <w:hideMark/>
          </w:tcPr>
          <w:p w14:paraId="6D5B2AFB"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5D8CC89B"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CF8D206"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709E29B6"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7EB31CEE"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3869D35E"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4EDE8F32" w14:textId="77777777" w:rsidR="00215535" w:rsidRPr="009D7B75" w:rsidRDefault="00215535" w:rsidP="00215535">
            <w:pPr>
              <w:jc w:val="right"/>
              <w:rPr>
                <w:sz w:val="11"/>
                <w:szCs w:val="13"/>
                <w:lang w:eastAsia="tr-TR"/>
              </w:rPr>
            </w:pPr>
            <w:r w:rsidRPr="009D7B75">
              <w:rPr>
                <w:sz w:val="11"/>
                <w:szCs w:val="13"/>
                <w:lang w:eastAsia="tr-TR"/>
              </w:rPr>
              <w:t>1,519,291</w:t>
            </w:r>
          </w:p>
        </w:tc>
        <w:tc>
          <w:tcPr>
            <w:tcW w:w="710" w:type="dxa"/>
            <w:tcBorders>
              <w:top w:val="nil"/>
              <w:left w:val="nil"/>
              <w:bottom w:val="nil"/>
              <w:right w:val="nil"/>
            </w:tcBorders>
            <w:shd w:val="clear" w:color="auto" w:fill="auto"/>
            <w:vAlign w:val="center"/>
            <w:hideMark/>
          </w:tcPr>
          <w:p w14:paraId="4B284708" w14:textId="77777777" w:rsidR="00215535" w:rsidRPr="009D7B75" w:rsidRDefault="00215535" w:rsidP="00215535">
            <w:pPr>
              <w:jc w:val="right"/>
              <w:rPr>
                <w:sz w:val="11"/>
                <w:szCs w:val="13"/>
                <w:lang w:eastAsia="tr-TR"/>
              </w:rPr>
            </w:pPr>
            <w:r w:rsidRPr="009D7B75">
              <w:rPr>
                <w:sz w:val="11"/>
                <w:szCs w:val="13"/>
                <w:lang w:eastAsia="tr-TR"/>
              </w:rPr>
              <w:t>235,243</w:t>
            </w:r>
          </w:p>
        </w:tc>
        <w:tc>
          <w:tcPr>
            <w:tcW w:w="710" w:type="dxa"/>
            <w:tcBorders>
              <w:top w:val="nil"/>
              <w:left w:val="nil"/>
              <w:bottom w:val="nil"/>
              <w:right w:val="nil"/>
            </w:tcBorders>
            <w:shd w:val="clear" w:color="auto" w:fill="auto"/>
            <w:vAlign w:val="center"/>
            <w:hideMark/>
          </w:tcPr>
          <w:p w14:paraId="6339DDE3" w14:textId="77777777" w:rsidR="00215535" w:rsidRPr="009D7B75" w:rsidRDefault="00215535" w:rsidP="00215535">
            <w:pPr>
              <w:jc w:val="right"/>
              <w:rPr>
                <w:sz w:val="11"/>
                <w:szCs w:val="13"/>
                <w:lang w:eastAsia="tr-TR"/>
              </w:rPr>
            </w:pPr>
            <w:r w:rsidRPr="009D7B75">
              <w:rPr>
                <w:sz w:val="11"/>
                <w:szCs w:val="13"/>
                <w:lang w:eastAsia="tr-TR"/>
              </w:rPr>
              <w:t>1,754,534</w:t>
            </w:r>
          </w:p>
        </w:tc>
      </w:tr>
      <w:tr w:rsidR="00215535" w:rsidRPr="009D7B75" w14:paraId="5FAF43CF"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7795DFDF" w14:textId="77777777" w:rsidR="00215535" w:rsidRPr="009D7B75" w:rsidRDefault="00215535" w:rsidP="00215535">
            <w:pPr>
              <w:rPr>
                <w:sz w:val="11"/>
                <w:szCs w:val="13"/>
                <w:lang w:eastAsia="tr-TR"/>
              </w:rPr>
            </w:pPr>
            <w:r w:rsidRPr="009D7B75">
              <w:rPr>
                <w:sz w:val="11"/>
                <w:szCs w:val="13"/>
                <w:lang w:eastAsia="tr-TR"/>
              </w:rPr>
              <w:t>İmalat Sanayi</w:t>
            </w:r>
          </w:p>
        </w:tc>
        <w:tc>
          <w:tcPr>
            <w:tcW w:w="873" w:type="dxa"/>
            <w:tcBorders>
              <w:top w:val="nil"/>
              <w:left w:val="nil"/>
              <w:bottom w:val="nil"/>
              <w:right w:val="nil"/>
            </w:tcBorders>
            <w:shd w:val="clear" w:color="auto" w:fill="auto"/>
            <w:vAlign w:val="center"/>
            <w:hideMark/>
          </w:tcPr>
          <w:p w14:paraId="4BBA5AF5"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4740470A"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07F222E7"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6F31AA58"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5F60D52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20DEE5B5"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221F19BC" w14:textId="77777777" w:rsidR="00215535" w:rsidRPr="009D7B75" w:rsidRDefault="00215535" w:rsidP="00215535">
            <w:pPr>
              <w:jc w:val="right"/>
              <w:rPr>
                <w:sz w:val="11"/>
                <w:szCs w:val="13"/>
                <w:lang w:eastAsia="tr-TR"/>
              </w:rPr>
            </w:pPr>
            <w:r w:rsidRPr="009D7B75">
              <w:rPr>
                <w:sz w:val="11"/>
                <w:szCs w:val="13"/>
                <w:lang w:eastAsia="tr-TR"/>
              </w:rPr>
              <w:t>2,709,562</w:t>
            </w:r>
          </w:p>
        </w:tc>
        <w:tc>
          <w:tcPr>
            <w:tcW w:w="660" w:type="dxa"/>
            <w:tcBorders>
              <w:top w:val="nil"/>
              <w:left w:val="nil"/>
              <w:bottom w:val="nil"/>
              <w:right w:val="nil"/>
            </w:tcBorders>
            <w:shd w:val="clear" w:color="auto" w:fill="auto"/>
            <w:vAlign w:val="center"/>
            <w:hideMark/>
          </w:tcPr>
          <w:p w14:paraId="1E2B17FE" w14:textId="77777777" w:rsidR="00215535" w:rsidRPr="009D7B75" w:rsidRDefault="00215535" w:rsidP="00215535">
            <w:pPr>
              <w:jc w:val="right"/>
              <w:rPr>
                <w:sz w:val="11"/>
                <w:szCs w:val="13"/>
                <w:lang w:eastAsia="tr-TR"/>
              </w:rPr>
            </w:pPr>
            <w:r w:rsidRPr="009D7B75">
              <w:rPr>
                <w:sz w:val="11"/>
                <w:szCs w:val="13"/>
                <w:lang w:eastAsia="tr-TR"/>
              </w:rPr>
              <w:t>1,931,744</w:t>
            </w:r>
          </w:p>
        </w:tc>
        <w:tc>
          <w:tcPr>
            <w:tcW w:w="1071" w:type="dxa"/>
            <w:tcBorders>
              <w:top w:val="nil"/>
              <w:left w:val="nil"/>
              <w:bottom w:val="nil"/>
              <w:right w:val="nil"/>
            </w:tcBorders>
            <w:shd w:val="clear" w:color="auto" w:fill="auto"/>
            <w:vAlign w:val="center"/>
            <w:hideMark/>
          </w:tcPr>
          <w:p w14:paraId="764424D1" w14:textId="77777777" w:rsidR="00215535" w:rsidRPr="009D7B75" w:rsidRDefault="00215535" w:rsidP="00215535">
            <w:pPr>
              <w:jc w:val="right"/>
              <w:rPr>
                <w:sz w:val="11"/>
                <w:szCs w:val="13"/>
                <w:lang w:eastAsia="tr-TR"/>
              </w:rPr>
            </w:pPr>
            <w:r w:rsidRPr="009D7B75">
              <w:rPr>
                <w:sz w:val="11"/>
                <w:szCs w:val="13"/>
                <w:lang w:eastAsia="tr-TR"/>
              </w:rPr>
              <w:t>2,353,566</w:t>
            </w:r>
          </w:p>
        </w:tc>
        <w:tc>
          <w:tcPr>
            <w:tcW w:w="597" w:type="dxa"/>
            <w:tcBorders>
              <w:top w:val="nil"/>
              <w:left w:val="nil"/>
              <w:bottom w:val="nil"/>
              <w:right w:val="nil"/>
            </w:tcBorders>
            <w:shd w:val="clear" w:color="auto" w:fill="auto"/>
            <w:vAlign w:val="center"/>
            <w:hideMark/>
          </w:tcPr>
          <w:p w14:paraId="2F4552F3" w14:textId="77777777" w:rsidR="00215535" w:rsidRPr="009D7B75" w:rsidRDefault="00215535" w:rsidP="00215535">
            <w:pPr>
              <w:jc w:val="right"/>
              <w:rPr>
                <w:sz w:val="11"/>
                <w:szCs w:val="13"/>
                <w:lang w:eastAsia="tr-TR"/>
              </w:rPr>
            </w:pPr>
            <w:r w:rsidRPr="009D7B75">
              <w:rPr>
                <w:sz w:val="11"/>
                <w:szCs w:val="13"/>
                <w:lang w:eastAsia="tr-TR"/>
              </w:rPr>
              <w:t>32,577</w:t>
            </w:r>
          </w:p>
        </w:tc>
        <w:tc>
          <w:tcPr>
            <w:tcW w:w="646" w:type="dxa"/>
            <w:tcBorders>
              <w:top w:val="nil"/>
              <w:left w:val="nil"/>
              <w:bottom w:val="nil"/>
              <w:right w:val="nil"/>
            </w:tcBorders>
            <w:shd w:val="clear" w:color="auto" w:fill="auto"/>
            <w:vAlign w:val="center"/>
            <w:hideMark/>
          </w:tcPr>
          <w:p w14:paraId="118BF2D8" w14:textId="77777777" w:rsidR="00215535" w:rsidRPr="009D7B75" w:rsidRDefault="00215535" w:rsidP="00215535">
            <w:pPr>
              <w:jc w:val="right"/>
              <w:rPr>
                <w:sz w:val="11"/>
                <w:szCs w:val="13"/>
                <w:lang w:eastAsia="tr-TR"/>
              </w:rPr>
            </w:pPr>
            <w:r w:rsidRPr="009D7B75">
              <w:rPr>
                <w:sz w:val="11"/>
                <w:szCs w:val="13"/>
                <w:lang w:eastAsia="tr-TR"/>
              </w:rPr>
              <w:t>9</w:t>
            </w:r>
          </w:p>
        </w:tc>
        <w:tc>
          <w:tcPr>
            <w:tcW w:w="625" w:type="dxa"/>
            <w:tcBorders>
              <w:top w:val="nil"/>
              <w:left w:val="nil"/>
              <w:bottom w:val="nil"/>
              <w:right w:val="nil"/>
            </w:tcBorders>
            <w:shd w:val="clear" w:color="auto" w:fill="auto"/>
            <w:vAlign w:val="center"/>
            <w:hideMark/>
          </w:tcPr>
          <w:p w14:paraId="40F015A5"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557B383A"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328E860"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0367ACE1"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3B5FECE9"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6A1070D2"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13C521C0" w14:textId="77777777" w:rsidR="00215535" w:rsidRPr="009D7B75" w:rsidRDefault="00215535" w:rsidP="00215535">
            <w:pPr>
              <w:jc w:val="right"/>
              <w:rPr>
                <w:sz w:val="11"/>
                <w:szCs w:val="13"/>
                <w:lang w:eastAsia="tr-TR"/>
              </w:rPr>
            </w:pPr>
            <w:r w:rsidRPr="009D7B75">
              <w:rPr>
                <w:sz w:val="11"/>
                <w:szCs w:val="13"/>
                <w:lang w:eastAsia="tr-TR"/>
              </w:rPr>
              <w:t>5,945,017</w:t>
            </w:r>
          </w:p>
        </w:tc>
        <w:tc>
          <w:tcPr>
            <w:tcW w:w="710" w:type="dxa"/>
            <w:tcBorders>
              <w:top w:val="nil"/>
              <w:left w:val="nil"/>
              <w:bottom w:val="nil"/>
              <w:right w:val="nil"/>
            </w:tcBorders>
            <w:shd w:val="clear" w:color="auto" w:fill="auto"/>
            <w:vAlign w:val="center"/>
            <w:hideMark/>
          </w:tcPr>
          <w:p w14:paraId="0CAC8717" w14:textId="77777777" w:rsidR="00215535" w:rsidRPr="009D7B75" w:rsidRDefault="00215535" w:rsidP="00215535">
            <w:pPr>
              <w:jc w:val="right"/>
              <w:rPr>
                <w:sz w:val="11"/>
                <w:szCs w:val="13"/>
                <w:lang w:eastAsia="tr-TR"/>
              </w:rPr>
            </w:pPr>
            <w:r w:rsidRPr="009D7B75">
              <w:rPr>
                <w:sz w:val="11"/>
                <w:szCs w:val="13"/>
                <w:lang w:eastAsia="tr-TR"/>
              </w:rPr>
              <w:t>1,082,441</w:t>
            </w:r>
          </w:p>
        </w:tc>
        <w:tc>
          <w:tcPr>
            <w:tcW w:w="710" w:type="dxa"/>
            <w:tcBorders>
              <w:top w:val="nil"/>
              <w:left w:val="nil"/>
              <w:bottom w:val="nil"/>
              <w:right w:val="nil"/>
            </w:tcBorders>
            <w:shd w:val="clear" w:color="auto" w:fill="auto"/>
            <w:vAlign w:val="center"/>
            <w:hideMark/>
          </w:tcPr>
          <w:p w14:paraId="51C723A5" w14:textId="77777777" w:rsidR="00215535" w:rsidRPr="009D7B75" w:rsidRDefault="00215535" w:rsidP="00215535">
            <w:pPr>
              <w:jc w:val="right"/>
              <w:rPr>
                <w:sz w:val="11"/>
                <w:szCs w:val="13"/>
                <w:lang w:eastAsia="tr-TR"/>
              </w:rPr>
            </w:pPr>
            <w:r w:rsidRPr="009D7B75">
              <w:rPr>
                <w:sz w:val="11"/>
                <w:szCs w:val="13"/>
                <w:lang w:eastAsia="tr-TR"/>
              </w:rPr>
              <w:t>7,027,458</w:t>
            </w:r>
          </w:p>
        </w:tc>
      </w:tr>
      <w:tr w:rsidR="00215535" w:rsidRPr="009D7B75" w14:paraId="0ACF4F5A"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61C9585B" w14:textId="77777777" w:rsidR="00215535" w:rsidRPr="009D7B75" w:rsidRDefault="00215535" w:rsidP="00215535">
            <w:pPr>
              <w:rPr>
                <w:sz w:val="11"/>
                <w:szCs w:val="13"/>
                <w:lang w:eastAsia="tr-TR"/>
              </w:rPr>
            </w:pPr>
            <w:r w:rsidRPr="009D7B75">
              <w:rPr>
                <w:sz w:val="11"/>
                <w:szCs w:val="13"/>
                <w:lang w:eastAsia="tr-TR"/>
              </w:rPr>
              <w:t>Elektrik, Gaz, Su</w:t>
            </w:r>
          </w:p>
        </w:tc>
        <w:tc>
          <w:tcPr>
            <w:tcW w:w="873" w:type="dxa"/>
            <w:tcBorders>
              <w:top w:val="nil"/>
              <w:left w:val="nil"/>
              <w:bottom w:val="nil"/>
              <w:right w:val="nil"/>
            </w:tcBorders>
            <w:shd w:val="clear" w:color="auto" w:fill="auto"/>
            <w:vAlign w:val="center"/>
            <w:hideMark/>
          </w:tcPr>
          <w:p w14:paraId="044F7414"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7724CEA5"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5A1896A9"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7C58C202"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7417C727"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4F4009E5"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66C8713A" w14:textId="77777777" w:rsidR="00215535" w:rsidRPr="009D7B75" w:rsidRDefault="00215535" w:rsidP="00215535">
            <w:pPr>
              <w:jc w:val="right"/>
              <w:rPr>
                <w:sz w:val="11"/>
                <w:szCs w:val="13"/>
                <w:lang w:eastAsia="tr-TR"/>
              </w:rPr>
            </w:pPr>
            <w:r w:rsidRPr="009D7B75">
              <w:rPr>
                <w:sz w:val="11"/>
                <w:szCs w:val="13"/>
                <w:lang w:eastAsia="tr-TR"/>
              </w:rPr>
              <w:t>2,588,497</w:t>
            </w:r>
          </w:p>
        </w:tc>
        <w:tc>
          <w:tcPr>
            <w:tcW w:w="660" w:type="dxa"/>
            <w:tcBorders>
              <w:top w:val="nil"/>
              <w:left w:val="nil"/>
              <w:bottom w:val="nil"/>
              <w:right w:val="nil"/>
            </w:tcBorders>
            <w:shd w:val="clear" w:color="auto" w:fill="auto"/>
            <w:vAlign w:val="center"/>
            <w:hideMark/>
          </w:tcPr>
          <w:p w14:paraId="32ACB283" w14:textId="77777777" w:rsidR="00215535" w:rsidRPr="009D7B75" w:rsidRDefault="00215535" w:rsidP="00215535">
            <w:pPr>
              <w:jc w:val="right"/>
              <w:rPr>
                <w:sz w:val="11"/>
                <w:szCs w:val="13"/>
                <w:lang w:eastAsia="tr-TR"/>
              </w:rPr>
            </w:pPr>
            <w:r w:rsidRPr="009D7B75">
              <w:rPr>
                <w:sz w:val="11"/>
                <w:szCs w:val="13"/>
                <w:lang w:eastAsia="tr-TR"/>
              </w:rPr>
              <w:t>259,278</w:t>
            </w:r>
          </w:p>
        </w:tc>
        <w:tc>
          <w:tcPr>
            <w:tcW w:w="1071" w:type="dxa"/>
            <w:tcBorders>
              <w:top w:val="nil"/>
              <w:left w:val="nil"/>
              <w:bottom w:val="nil"/>
              <w:right w:val="nil"/>
            </w:tcBorders>
            <w:shd w:val="clear" w:color="auto" w:fill="auto"/>
            <w:vAlign w:val="center"/>
            <w:hideMark/>
          </w:tcPr>
          <w:p w14:paraId="26490968" w14:textId="77777777" w:rsidR="00215535" w:rsidRPr="009D7B75" w:rsidRDefault="00215535" w:rsidP="00215535">
            <w:pPr>
              <w:jc w:val="right"/>
              <w:rPr>
                <w:sz w:val="11"/>
                <w:szCs w:val="13"/>
                <w:lang w:eastAsia="tr-TR"/>
              </w:rPr>
            </w:pPr>
            <w:r w:rsidRPr="009D7B75">
              <w:rPr>
                <w:sz w:val="11"/>
                <w:szCs w:val="13"/>
                <w:lang w:eastAsia="tr-TR"/>
              </w:rPr>
              <w:t>244,888</w:t>
            </w:r>
          </w:p>
        </w:tc>
        <w:tc>
          <w:tcPr>
            <w:tcW w:w="597" w:type="dxa"/>
            <w:tcBorders>
              <w:top w:val="nil"/>
              <w:left w:val="nil"/>
              <w:bottom w:val="nil"/>
              <w:right w:val="nil"/>
            </w:tcBorders>
            <w:shd w:val="clear" w:color="auto" w:fill="auto"/>
            <w:vAlign w:val="center"/>
            <w:hideMark/>
          </w:tcPr>
          <w:p w14:paraId="5AFAAF00" w14:textId="77777777" w:rsidR="00215535" w:rsidRPr="009D7B75" w:rsidRDefault="00215535" w:rsidP="00215535">
            <w:pPr>
              <w:jc w:val="right"/>
              <w:rPr>
                <w:sz w:val="11"/>
                <w:szCs w:val="13"/>
                <w:lang w:eastAsia="tr-TR"/>
              </w:rPr>
            </w:pPr>
            <w:r w:rsidRPr="009D7B75">
              <w:rPr>
                <w:sz w:val="11"/>
                <w:szCs w:val="13"/>
                <w:lang w:eastAsia="tr-TR"/>
              </w:rPr>
              <w:t>2,036</w:t>
            </w:r>
          </w:p>
        </w:tc>
        <w:tc>
          <w:tcPr>
            <w:tcW w:w="646" w:type="dxa"/>
            <w:tcBorders>
              <w:top w:val="nil"/>
              <w:left w:val="nil"/>
              <w:bottom w:val="nil"/>
              <w:right w:val="nil"/>
            </w:tcBorders>
            <w:shd w:val="clear" w:color="auto" w:fill="auto"/>
            <w:vAlign w:val="center"/>
            <w:hideMark/>
          </w:tcPr>
          <w:p w14:paraId="5E187322"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6B05BAE9"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55E07B7F"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1FEEA4E9"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21393618"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2ADCFA15"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7A72B66A"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1DCD08F4" w14:textId="77777777" w:rsidR="00215535" w:rsidRPr="009D7B75" w:rsidRDefault="00215535" w:rsidP="00215535">
            <w:pPr>
              <w:jc w:val="right"/>
              <w:rPr>
                <w:sz w:val="11"/>
                <w:szCs w:val="13"/>
                <w:lang w:eastAsia="tr-TR"/>
              </w:rPr>
            </w:pPr>
            <w:r w:rsidRPr="009D7B75">
              <w:rPr>
                <w:sz w:val="11"/>
                <w:szCs w:val="13"/>
                <w:lang w:eastAsia="tr-TR"/>
              </w:rPr>
              <w:t>2,961,733</w:t>
            </w:r>
          </w:p>
        </w:tc>
        <w:tc>
          <w:tcPr>
            <w:tcW w:w="710" w:type="dxa"/>
            <w:tcBorders>
              <w:top w:val="nil"/>
              <w:left w:val="nil"/>
              <w:bottom w:val="nil"/>
              <w:right w:val="nil"/>
            </w:tcBorders>
            <w:shd w:val="clear" w:color="auto" w:fill="auto"/>
            <w:vAlign w:val="center"/>
            <w:hideMark/>
          </w:tcPr>
          <w:p w14:paraId="5DDD49A3" w14:textId="77777777" w:rsidR="00215535" w:rsidRPr="009D7B75" w:rsidRDefault="00215535" w:rsidP="00215535">
            <w:pPr>
              <w:jc w:val="right"/>
              <w:rPr>
                <w:sz w:val="11"/>
                <w:szCs w:val="13"/>
                <w:lang w:eastAsia="tr-TR"/>
              </w:rPr>
            </w:pPr>
            <w:r w:rsidRPr="009D7B75">
              <w:rPr>
                <w:sz w:val="11"/>
                <w:szCs w:val="13"/>
                <w:lang w:eastAsia="tr-TR"/>
              </w:rPr>
              <w:t>132,966</w:t>
            </w:r>
          </w:p>
        </w:tc>
        <w:tc>
          <w:tcPr>
            <w:tcW w:w="710" w:type="dxa"/>
            <w:tcBorders>
              <w:top w:val="nil"/>
              <w:left w:val="nil"/>
              <w:bottom w:val="nil"/>
              <w:right w:val="nil"/>
            </w:tcBorders>
            <w:shd w:val="clear" w:color="auto" w:fill="auto"/>
            <w:vAlign w:val="center"/>
            <w:hideMark/>
          </w:tcPr>
          <w:p w14:paraId="0D5ED99F" w14:textId="77777777" w:rsidR="00215535" w:rsidRPr="009D7B75" w:rsidRDefault="00215535" w:rsidP="00215535">
            <w:pPr>
              <w:jc w:val="right"/>
              <w:rPr>
                <w:sz w:val="11"/>
                <w:szCs w:val="13"/>
                <w:lang w:eastAsia="tr-TR"/>
              </w:rPr>
            </w:pPr>
            <w:r w:rsidRPr="009D7B75">
              <w:rPr>
                <w:sz w:val="11"/>
                <w:szCs w:val="13"/>
                <w:lang w:eastAsia="tr-TR"/>
              </w:rPr>
              <w:t>3,094,699</w:t>
            </w:r>
          </w:p>
        </w:tc>
      </w:tr>
      <w:tr w:rsidR="00215535" w:rsidRPr="009D7B75" w14:paraId="2539C7CD"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4E23F813" w14:textId="77777777" w:rsidR="00215535" w:rsidRPr="009D7B75" w:rsidRDefault="00215535" w:rsidP="00215535">
            <w:pPr>
              <w:rPr>
                <w:b/>
                <w:bCs/>
                <w:sz w:val="11"/>
                <w:szCs w:val="13"/>
                <w:lang w:eastAsia="tr-TR"/>
              </w:rPr>
            </w:pPr>
            <w:r w:rsidRPr="009D7B75">
              <w:rPr>
                <w:b/>
                <w:bCs/>
                <w:sz w:val="11"/>
                <w:szCs w:val="13"/>
                <w:lang w:eastAsia="tr-TR"/>
              </w:rPr>
              <w:t>İnşaat</w:t>
            </w:r>
          </w:p>
        </w:tc>
        <w:tc>
          <w:tcPr>
            <w:tcW w:w="873" w:type="dxa"/>
            <w:tcBorders>
              <w:top w:val="nil"/>
              <w:left w:val="nil"/>
              <w:bottom w:val="nil"/>
              <w:right w:val="nil"/>
            </w:tcBorders>
            <w:shd w:val="clear" w:color="auto" w:fill="auto"/>
            <w:vAlign w:val="center"/>
            <w:hideMark/>
          </w:tcPr>
          <w:p w14:paraId="54F0DC93"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873" w:type="dxa"/>
            <w:tcBorders>
              <w:top w:val="nil"/>
              <w:left w:val="nil"/>
              <w:bottom w:val="nil"/>
              <w:right w:val="nil"/>
            </w:tcBorders>
            <w:shd w:val="clear" w:color="auto" w:fill="auto"/>
            <w:vAlign w:val="center"/>
            <w:hideMark/>
          </w:tcPr>
          <w:p w14:paraId="374ACDEB"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4BCA7408"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30D23192"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0AC47FA4"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2F6162A3"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4611D990" w14:textId="77777777" w:rsidR="00215535" w:rsidRPr="009D7B75" w:rsidRDefault="00215535" w:rsidP="00215535">
            <w:pPr>
              <w:jc w:val="right"/>
              <w:rPr>
                <w:b/>
                <w:bCs/>
                <w:sz w:val="11"/>
                <w:szCs w:val="13"/>
                <w:lang w:eastAsia="tr-TR"/>
              </w:rPr>
            </w:pPr>
            <w:r w:rsidRPr="009D7B75">
              <w:rPr>
                <w:b/>
                <w:bCs/>
                <w:sz w:val="11"/>
                <w:szCs w:val="13"/>
                <w:lang w:eastAsia="tr-TR"/>
              </w:rPr>
              <w:t>3,972,764</w:t>
            </w:r>
          </w:p>
        </w:tc>
        <w:tc>
          <w:tcPr>
            <w:tcW w:w="660" w:type="dxa"/>
            <w:tcBorders>
              <w:top w:val="nil"/>
              <w:left w:val="nil"/>
              <w:bottom w:val="nil"/>
              <w:right w:val="nil"/>
            </w:tcBorders>
            <w:shd w:val="clear" w:color="auto" w:fill="auto"/>
            <w:vAlign w:val="center"/>
            <w:hideMark/>
          </w:tcPr>
          <w:p w14:paraId="35D434B1" w14:textId="77777777" w:rsidR="00215535" w:rsidRPr="009D7B75" w:rsidRDefault="00215535" w:rsidP="00215535">
            <w:pPr>
              <w:jc w:val="right"/>
              <w:rPr>
                <w:b/>
                <w:bCs/>
                <w:sz w:val="11"/>
                <w:szCs w:val="13"/>
                <w:lang w:eastAsia="tr-TR"/>
              </w:rPr>
            </w:pPr>
            <w:r w:rsidRPr="009D7B75">
              <w:rPr>
                <w:b/>
                <w:bCs/>
                <w:sz w:val="11"/>
                <w:szCs w:val="13"/>
                <w:lang w:eastAsia="tr-TR"/>
              </w:rPr>
              <w:t>1,211,622</w:t>
            </w:r>
          </w:p>
        </w:tc>
        <w:tc>
          <w:tcPr>
            <w:tcW w:w="1071" w:type="dxa"/>
            <w:tcBorders>
              <w:top w:val="nil"/>
              <w:left w:val="nil"/>
              <w:bottom w:val="nil"/>
              <w:right w:val="nil"/>
            </w:tcBorders>
            <w:shd w:val="clear" w:color="auto" w:fill="auto"/>
            <w:vAlign w:val="center"/>
            <w:hideMark/>
          </w:tcPr>
          <w:p w14:paraId="28F639CD" w14:textId="77777777" w:rsidR="00215535" w:rsidRPr="009D7B75" w:rsidRDefault="00215535" w:rsidP="00215535">
            <w:pPr>
              <w:jc w:val="right"/>
              <w:rPr>
                <w:b/>
                <w:bCs/>
                <w:sz w:val="11"/>
                <w:szCs w:val="13"/>
                <w:lang w:eastAsia="tr-TR"/>
              </w:rPr>
            </w:pPr>
            <w:r w:rsidRPr="009D7B75">
              <w:rPr>
                <w:b/>
                <w:bCs/>
                <w:sz w:val="11"/>
                <w:szCs w:val="13"/>
                <w:lang w:eastAsia="tr-TR"/>
              </w:rPr>
              <w:t>2,358,297</w:t>
            </w:r>
          </w:p>
        </w:tc>
        <w:tc>
          <w:tcPr>
            <w:tcW w:w="597" w:type="dxa"/>
            <w:tcBorders>
              <w:top w:val="nil"/>
              <w:left w:val="nil"/>
              <w:bottom w:val="nil"/>
              <w:right w:val="nil"/>
            </w:tcBorders>
            <w:shd w:val="clear" w:color="auto" w:fill="auto"/>
            <w:vAlign w:val="center"/>
            <w:hideMark/>
          </w:tcPr>
          <w:p w14:paraId="09143C9A" w14:textId="77777777" w:rsidR="00215535" w:rsidRPr="009D7B75" w:rsidRDefault="00215535" w:rsidP="00215535">
            <w:pPr>
              <w:jc w:val="right"/>
              <w:rPr>
                <w:b/>
                <w:bCs/>
                <w:sz w:val="11"/>
                <w:szCs w:val="13"/>
                <w:lang w:eastAsia="tr-TR"/>
              </w:rPr>
            </w:pPr>
            <w:r w:rsidRPr="009D7B75">
              <w:rPr>
                <w:b/>
                <w:bCs/>
                <w:sz w:val="11"/>
                <w:szCs w:val="13"/>
                <w:lang w:eastAsia="tr-TR"/>
              </w:rPr>
              <w:t>137,757</w:t>
            </w:r>
          </w:p>
        </w:tc>
        <w:tc>
          <w:tcPr>
            <w:tcW w:w="646" w:type="dxa"/>
            <w:tcBorders>
              <w:top w:val="nil"/>
              <w:left w:val="nil"/>
              <w:bottom w:val="nil"/>
              <w:right w:val="nil"/>
            </w:tcBorders>
            <w:shd w:val="clear" w:color="auto" w:fill="auto"/>
            <w:vAlign w:val="center"/>
            <w:hideMark/>
          </w:tcPr>
          <w:p w14:paraId="68658C3A" w14:textId="77777777" w:rsidR="00215535" w:rsidRPr="009D7B75" w:rsidRDefault="00215535" w:rsidP="00215535">
            <w:pPr>
              <w:jc w:val="right"/>
              <w:rPr>
                <w:b/>
                <w:bCs/>
                <w:sz w:val="11"/>
                <w:szCs w:val="13"/>
                <w:lang w:eastAsia="tr-TR"/>
              </w:rPr>
            </w:pPr>
            <w:r w:rsidRPr="009D7B75">
              <w:rPr>
                <w:b/>
                <w:bCs/>
                <w:sz w:val="11"/>
                <w:szCs w:val="13"/>
                <w:lang w:eastAsia="tr-TR"/>
              </w:rPr>
              <w:t>37</w:t>
            </w:r>
          </w:p>
        </w:tc>
        <w:tc>
          <w:tcPr>
            <w:tcW w:w="625" w:type="dxa"/>
            <w:tcBorders>
              <w:top w:val="nil"/>
              <w:left w:val="nil"/>
              <w:bottom w:val="nil"/>
              <w:right w:val="nil"/>
            </w:tcBorders>
            <w:shd w:val="clear" w:color="auto" w:fill="auto"/>
            <w:vAlign w:val="center"/>
            <w:hideMark/>
          </w:tcPr>
          <w:p w14:paraId="1AC17453"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901" w:type="dxa"/>
            <w:tcBorders>
              <w:top w:val="nil"/>
              <w:left w:val="nil"/>
              <w:bottom w:val="nil"/>
              <w:right w:val="nil"/>
            </w:tcBorders>
            <w:shd w:val="clear" w:color="auto" w:fill="auto"/>
            <w:vAlign w:val="center"/>
            <w:hideMark/>
          </w:tcPr>
          <w:p w14:paraId="0A98532C"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8" w:type="dxa"/>
            <w:tcBorders>
              <w:top w:val="nil"/>
              <w:left w:val="nil"/>
              <w:bottom w:val="nil"/>
              <w:right w:val="nil"/>
            </w:tcBorders>
            <w:shd w:val="clear" w:color="auto" w:fill="auto"/>
            <w:vAlign w:val="center"/>
            <w:hideMark/>
          </w:tcPr>
          <w:p w14:paraId="10BB693F"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1" w:type="dxa"/>
            <w:tcBorders>
              <w:top w:val="nil"/>
              <w:left w:val="nil"/>
              <w:bottom w:val="nil"/>
              <w:right w:val="nil"/>
            </w:tcBorders>
            <w:shd w:val="clear" w:color="auto" w:fill="auto"/>
            <w:vAlign w:val="center"/>
            <w:hideMark/>
          </w:tcPr>
          <w:p w14:paraId="00C15A73"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04" w:type="dxa"/>
            <w:tcBorders>
              <w:top w:val="nil"/>
              <w:left w:val="nil"/>
              <w:bottom w:val="nil"/>
              <w:right w:val="nil"/>
            </w:tcBorders>
            <w:shd w:val="clear" w:color="auto" w:fill="auto"/>
            <w:vAlign w:val="center"/>
            <w:hideMark/>
          </w:tcPr>
          <w:p w14:paraId="14B7A8F9"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646" w:type="dxa"/>
            <w:tcBorders>
              <w:top w:val="nil"/>
              <w:left w:val="nil"/>
              <w:bottom w:val="nil"/>
              <w:right w:val="nil"/>
            </w:tcBorders>
            <w:shd w:val="clear" w:color="auto" w:fill="auto"/>
            <w:vAlign w:val="center"/>
            <w:hideMark/>
          </w:tcPr>
          <w:p w14:paraId="64DA1EF7"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10" w:type="dxa"/>
            <w:tcBorders>
              <w:top w:val="nil"/>
              <w:left w:val="nil"/>
              <w:bottom w:val="nil"/>
              <w:right w:val="nil"/>
            </w:tcBorders>
            <w:shd w:val="clear" w:color="auto" w:fill="auto"/>
            <w:vAlign w:val="center"/>
            <w:hideMark/>
          </w:tcPr>
          <w:p w14:paraId="1EE2CC27" w14:textId="77777777" w:rsidR="00215535" w:rsidRPr="009D7B75" w:rsidRDefault="00215535" w:rsidP="00215535">
            <w:pPr>
              <w:jc w:val="right"/>
              <w:rPr>
                <w:b/>
                <w:bCs/>
                <w:sz w:val="11"/>
                <w:szCs w:val="13"/>
                <w:lang w:eastAsia="tr-TR"/>
              </w:rPr>
            </w:pPr>
            <w:r w:rsidRPr="009D7B75">
              <w:rPr>
                <w:b/>
                <w:bCs/>
                <w:sz w:val="11"/>
                <w:szCs w:val="13"/>
                <w:lang w:eastAsia="tr-TR"/>
              </w:rPr>
              <w:t>7,234,628</w:t>
            </w:r>
          </w:p>
        </w:tc>
        <w:tc>
          <w:tcPr>
            <w:tcW w:w="710" w:type="dxa"/>
            <w:tcBorders>
              <w:top w:val="nil"/>
              <w:left w:val="nil"/>
              <w:bottom w:val="nil"/>
              <w:right w:val="nil"/>
            </w:tcBorders>
            <w:shd w:val="clear" w:color="auto" w:fill="auto"/>
            <w:vAlign w:val="center"/>
            <w:hideMark/>
          </w:tcPr>
          <w:p w14:paraId="7DBEAADD" w14:textId="77777777" w:rsidR="00215535" w:rsidRPr="009D7B75" w:rsidRDefault="00215535" w:rsidP="00215535">
            <w:pPr>
              <w:jc w:val="right"/>
              <w:rPr>
                <w:b/>
                <w:bCs/>
                <w:sz w:val="11"/>
                <w:szCs w:val="13"/>
                <w:lang w:eastAsia="tr-TR"/>
              </w:rPr>
            </w:pPr>
            <w:r w:rsidRPr="009D7B75">
              <w:rPr>
                <w:b/>
                <w:bCs/>
                <w:sz w:val="11"/>
                <w:szCs w:val="13"/>
                <w:lang w:eastAsia="tr-TR"/>
              </w:rPr>
              <w:t>445,849</w:t>
            </w:r>
          </w:p>
        </w:tc>
        <w:tc>
          <w:tcPr>
            <w:tcW w:w="710" w:type="dxa"/>
            <w:tcBorders>
              <w:top w:val="nil"/>
              <w:left w:val="nil"/>
              <w:bottom w:val="nil"/>
              <w:right w:val="nil"/>
            </w:tcBorders>
            <w:shd w:val="clear" w:color="auto" w:fill="auto"/>
            <w:vAlign w:val="center"/>
            <w:hideMark/>
          </w:tcPr>
          <w:p w14:paraId="16ADD10E" w14:textId="77777777" w:rsidR="00215535" w:rsidRPr="009D7B75" w:rsidRDefault="00215535" w:rsidP="00215535">
            <w:pPr>
              <w:jc w:val="right"/>
              <w:rPr>
                <w:b/>
                <w:bCs/>
                <w:sz w:val="11"/>
                <w:szCs w:val="13"/>
                <w:lang w:eastAsia="tr-TR"/>
              </w:rPr>
            </w:pPr>
            <w:r w:rsidRPr="009D7B75">
              <w:rPr>
                <w:b/>
                <w:bCs/>
                <w:sz w:val="11"/>
                <w:szCs w:val="13"/>
                <w:lang w:eastAsia="tr-TR"/>
              </w:rPr>
              <w:t>7,680,477</w:t>
            </w:r>
          </w:p>
        </w:tc>
      </w:tr>
      <w:tr w:rsidR="00215535" w:rsidRPr="009D7B75" w14:paraId="254E6540"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34B2C26A" w14:textId="77777777" w:rsidR="00215535" w:rsidRPr="009D7B75" w:rsidRDefault="00215535" w:rsidP="00215535">
            <w:pPr>
              <w:rPr>
                <w:b/>
                <w:bCs/>
                <w:sz w:val="11"/>
                <w:szCs w:val="13"/>
                <w:lang w:eastAsia="tr-TR"/>
              </w:rPr>
            </w:pPr>
            <w:r w:rsidRPr="009D7B75">
              <w:rPr>
                <w:b/>
                <w:bCs/>
                <w:sz w:val="11"/>
                <w:szCs w:val="13"/>
                <w:lang w:eastAsia="tr-TR"/>
              </w:rPr>
              <w:t>Hizmetler</w:t>
            </w:r>
          </w:p>
        </w:tc>
        <w:tc>
          <w:tcPr>
            <w:tcW w:w="873" w:type="dxa"/>
            <w:tcBorders>
              <w:top w:val="nil"/>
              <w:left w:val="nil"/>
              <w:bottom w:val="nil"/>
              <w:right w:val="nil"/>
            </w:tcBorders>
            <w:shd w:val="clear" w:color="auto" w:fill="auto"/>
            <w:vAlign w:val="center"/>
            <w:hideMark/>
          </w:tcPr>
          <w:p w14:paraId="48D9262A" w14:textId="77777777" w:rsidR="00215535" w:rsidRPr="009D7B75" w:rsidRDefault="00215535" w:rsidP="00215535">
            <w:pPr>
              <w:jc w:val="right"/>
              <w:rPr>
                <w:b/>
                <w:bCs/>
                <w:sz w:val="11"/>
                <w:szCs w:val="13"/>
                <w:lang w:eastAsia="tr-TR"/>
              </w:rPr>
            </w:pPr>
            <w:r w:rsidRPr="009D7B75">
              <w:rPr>
                <w:b/>
                <w:bCs/>
                <w:sz w:val="11"/>
                <w:szCs w:val="13"/>
                <w:lang w:eastAsia="tr-TR"/>
              </w:rPr>
              <w:t>31,013,638</w:t>
            </w:r>
          </w:p>
        </w:tc>
        <w:tc>
          <w:tcPr>
            <w:tcW w:w="873" w:type="dxa"/>
            <w:tcBorders>
              <w:top w:val="nil"/>
              <w:left w:val="nil"/>
              <w:bottom w:val="nil"/>
              <w:right w:val="nil"/>
            </w:tcBorders>
            <w:shd w:val="clear" w:color="auto" w:fill="auto"/>
            <w:vAlign w:val="center"/>
            <w:hideMark/>
          </w:tcPr>
          <w:p w14:paraId="4D99E1F0" w14:textId="77777777" w:rsidR="00215535" w:rsidRPr="009D7B75" w:rsidRDefault="00215535" w:rsidP="00215535">
            <w:pPr>
              <w:jc w:val="right"/>
              <w:rPr>
                <w:sz w:val="11"/>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237D955F" w14:textId="77777777" w:rsidR="00215535" w:rsidRPr="009D7B75" w:rsidRDefault="00215535" w:rsidP="00215535">
            <w:pPr>
              <w:jc w:val="right"/>
              <w:rPr>
                <w:sz w:val="11"/>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23D8278B" w14:textId="77777777" w:rsidR="00215535" w:rsidRPr="009D7B75" w:rsidRDefault="00215535" w:rsidP="00215535">
            <w:pPr>
              <w:jc w:val="right"/>
              <w:rPr>
                <w:b/>
                <w:bCs/>
                <w:sz w:val="11"/>
                <w:szCs w:val="13"/>
                <w:lang w:eastAsia="tr-TR"/>
              </w:rPr>
            </w:pPr>
            <w:r w:rsidRPr="009D7B75">
              <w:rPr>
                <w:b/>
                <w:bCs/>
                <w:sz w:val="11"/>
                <w:szCs w:val="13"/>
                <w:lang w:eastAsia="tr-TR"/>
              </w:rPr>
              <w:t>213,413</w:t>
            </w:r>
          </w:p>
        </w:tc>
        <w:tc>
          <w:tcPr>
            <w:tcW w:w="823" w:type="dxa"/>
            <w:tcBorders>
              <w:top w:val="nil"/>
              <w:left w:val="nil"/>
              <w:bottom w:val="nil"/>
              <w:right w:val="nil"/>
            </w:tcBorders>
            <w:shd w:val="clear" w:color="auto" w:fill="auto"/>
            <w:vAlign w:val="center"/>
            <w:hideMark/>
          </w:tcPr>
          <w:p w14:paraId="3671C4A8"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45922D9C" w14:textId="77777777" w:rsidR="00215535" w:rsidRPr="009D7B75" w:rsidRDefault="00215535" w:rsidP="00215535">
            <w:pPr>
              <w:jc w:val="right"/>
              <w:rPr>
                <w:b/>
                <w:bCs/>
                <w:sz w:val="11"/>
                <w:szCs w:val="13"/>
                <w:lang w:eastAsia="tr-TR"/>
              </w:rPr>
            </w:pPr>
            <w:r w:rsidRPr="009D7B75">
              <w:rPr>
                <w:b/>
                <w:bCs/>
                <w:sz w:val="11"/>
                <w:szCs w:val="13"/>
                <w:lang w:eastAsia="tr-TR"/>
              </w:rPr>
              <w:t>16,228,371</w:t>
            </w:r>
          </w:p>
        </w:tc>
        <w:tc>
          <w:tcPr>
            <w:tcW w:w="710" w:type="dxa"/>
            <w:tcBorders>
              <w:top w:val="nil"/>
              <w:left w:val="nil"/>
              <w:bottom w:val="nil"/>
              <w:right w:val="nil"/>
            </w:tcBorders>
            <w:shd w:val="clear" w:color="auto" w:fill="auto"/>
            <w:vAlign w:val="center"/>
            <w:hideMark/>
          </w:tcPr>
          <w:p w14:paraId="13EC8594" w14:textId="77777777" w:rsidR="00215535" w:rsidRPr="009D7B75" w:rsidRDefault="00215535" w:rsidP="00215535">
            <w:pPr>
              <w:jc w:val="right"/>
              <w:rPr>
                <w:b/>
                <w:bCs/>
                <w:sz w:val="11"/>
                <w:szCs w:val="13"/>
                <w:lang w:eastAsia="tr-TR"/>
              </w:rPr>
            </w:pPr>
            <w:r w:rsidRPr="009D7B75">
              <w:rPr>
                <w:b/>
                <w:bCs/>
                <w:sz w:val="11"/>
                <w:szCs w:val="13"/>
                <w:lang w:eastAsia="tr-TR"/>
              </w:rPr>
              <w:t>5,599,752</w:t>
            </w:r>
          </w:p>
        </w:tc>
        <w:tc>
          <w:tcPr>
            <w:tcW w:w="660" w:type="dxa"/>
            <w:tcBorders>
              <w:top w:val="nil"/>
              <w:left w:val="nil"/>
              <w:bottom w:val="nil"/>
              <w:right w:val="nil"/>
            </w:tcBorders>
            <w:shd w:val="clear" w:color="auto" w:fill="auto"/>
            <w:vAlign w:val="center"/>
            <w:hideMark/>
          </w:tcPr>
          <w:p w14:paraId="73CD3250" w14:textId="77777777" w:rsidR="00215535" w:rsidRPr="009D7B75" w:rsidRDefault="00215535" w:rsidP="00215535">
            <w:pPr>
              <w:jc w:val="right"/>
              <w:rPr>
                <w:b/>
                <w:bCs/>
                <w:sz w:val="11"/>
                <w:szCs w:val="13"/>
                <w:lang w:eastAsia="tr-TR"/>
              </w:rPr>
            </w:pPr>
            <w:r w:rsidRPr="009D7B75">
              <w:rPr>
                <w:b/>
                <w:bCs/>
                <w:sz w:val="11"/>
                <w:szCs w:val="13"/>
                <w:lang w:eastAsia="tr-TR"/>
              </w:rPr>
              <w:t>3,209,367</w:t>
            </w:r>
          </w:p>
        </w:tc>
        <w:tc>
          <w:tcPr>
            <w:tcW w:w="1071" w:type="dxa"/>
            <w:tcBorders>
              <w:top w:val="nil"/>
              <w:left w:val="nil"/>
              <w:bottom w:val="nil"/>
              <w:right w:val="nil"/>
            </w:tcBorders>
            <w:shd w:val="clear" w:color="auto" w:fill="auto"/>
            <w:vAlign w:val="center"/>
            <w:hideMark/>
          </w:tcPr>
          <w:p w14:paraId="22102611" w14:textId="77777777" w:rsidR="00215535" w:rsidRPr="009D7B75" w:rsidRDefault="00215535" w:rsidP="00215535">
            <w:pPr>
              <w:jc w:val="right"/>
              <w:rPr>
                <w:b/>
                <w:bCs/>
                <w:sz w:val="11"/>
                <w:szCs w:val="13"/>
                <w:lang w:eastAsia="tr-TR"/>
              </w:rPr>
            </w:pPr>
            <w:r w:rsidRPr="009D7B75">
              <w:rPr>
                <w:b/>
                <w:bCs/>
                <w:sz w:val="11"/>
                <w:szCs w:val="13"/>
                <w:lang w:eastAsia="tr-TR"/>
              </w:rPr>
              <w:t>3,763,232</w:t>
            </w:r>
          </w:p>
        </w:tc>
        <w:tc>
          <w:tcPr>
            <w:tcW w:w="597" w:type="dxa"/>
            <w:tcBorders>
              <w:top w:val="nil"/>
              <w:left w:val="nil"/>
              <w:bottom w:val="nil"/>
              <w:right w:val="nil"/>
            </w:tcBorders>
            <w:shd w:val="clear" w:color="auto" w:fill="auto"/>
            <w:vAlign w:val="center"/>
            <w:hideMark/>
          </w:tcPr>
          <w:p w14:paraId="60912F84" w14:textId="77777777" w:rsidR="00215535" w:rsidRPr="009D7B75" w:rsidRDefault="00215535" w:rsidP="00215535">
            <w:pPr>
              <w:jc w:val="right"/>
              <w:rPr>
                <w:b/>
                <w:bCs/>
                <w:sz w:val="11"/>
                <w:szCs w:val="13"/>
                <w:lang w:eastAsia="tr-TR"/>
              </w:rPr>
            </w:pPr>
            <w:r w:rsidRPr="009D7B75">
              <w:rPr>
                <w:b/>
                <w:bCs/>
                <w:sz w:val="11"/>
                <w:szCs w:val="13"/>
                <w:lang w:eastAsia="tr-TR"/>
              </w:rPr>
              <w:t>165,284</w:t>
            </w:r>
          </w:p>
        </w:tc>
        <w:tc>
          <w:tcPr>
            <w:tcW w:w="646" w:type="dxa"/>
            <w:tcBorders>
              <w:top w:val="nil"/>
              <w:left w:val="nil"/>
              <w:bottom w:val="nil"/>
              <w:right w:val="nil"/>
            </w:tcBorders>
            <w:shd w:val="clear" w:color="auto" w:fill="auto"/>
            <w:vAlign w:val="center"/>
            <w:hideMark/>
          </w:tcPr>
          <w:p w14:paraId="3CD8D6E3" w14:textId="77777777" w:rsidR="00215535" w:rsidRPr="009D7B75" w:rsidRDefault="00215535" w:rsidP="00215535">
            <w:pPr>
              <w:jc w:val="right"/>
              <w:rPr>
                <w:b/>
                <w:bCs/>
                <w:sz w:val="11"/>
                <w:szCs w:val="13"/>
                <w:lang w:eastAsia="tr-TR"/>
              </w:rPr>
            </w:pPr>
            <w:r w:rsidRPr="009D7B75">
              <w:rPr>
                <w:b/>
                <w:bCs/>
                <w:sz w:val="11"/>
                <w:szCs w:val="13"/>
                <w:lang w:eastAsia="tr-TR"/>
              </w:rPr>
              <w:t>228</w:t>
            </w:r>
          </w:p>
        </w:tc>
        <w:tc>
          <w:tcPr>
            <w:tcW w:w="625" w:type="dxa"/>
            <w:tcBorders>
              <w:top w:val="nil"/>
              <w:left w:val="nil"/>
              <w:bottom w:val="nil"/>
              <w:right w:val="nil"/>
            </w:tcBorders>
            <w:shd w:val="clear" w:color="auto" w:fill="auto"/>
            <w:vAlign w:val="center"/>
            <w:hideMark/>
          </w:tcPr>
          <w:p w14:paraId="65B88693"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901" w:type="dxa"/>
            <w:tcBorders>
              <w:top w:val="nil"/>
              <w:left w:val="nil"/>
              <w:bottom w:val="nil"/>
              <w:right w:val="nil"/>
            </w:tcBorders>
            <w:shd w:val="clear" w:color="auto" w:fill="auto"/>
            <w:vAlign w:val="center"/>
            <w:hideMark/>
          </w:tcPr>
          <w:p w14:paraId="730F9382"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8" w:type="dxa"/>
            <w:tcBorders>
              <w:top w:val="nil"/>
              <w:left w:val="nil"/>
              <w:bottom w:val="nil"/>
              <w:right w:val="nil"/>
            </w:tcBorders>
            <w:shd w:val="clear" w:color="auto" w:fill="auto"/>
            <w:vAlign w:val="center"/>
            <w:hideMark/>
          </w:tcPr>
          <w:p w14:paraId="379AE7D3"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1" w:type="dxa"/>
            <w:tcBorders>
              <w:top w:val="nil"/>
              <w:left w:val="nil"/>
              <w:bottom w:val="nil"/>
              <w:right w:val="nil"/>
            </w:tcBorders>
            <w:shd w:val="clear" w:color="auto" w:fill="auto"/>
            <w:vAlign w:val="center"/>
            <w:hideMark/>
          </w:tcPr>
          <w:p w14:paraId="4CBC5E65" w14:textId="77777777" w:rsidR="00215535" w:rsidRPr="009D7B75" w:rsidRDefault="00215535" w:rsidP="00215535">
            <w:pPr>
              <w:jc w:val="right"/>
              <w:rPr>
                <w:b/>
                <w:bCs/>
                <w:sz w:val="11"/>
                <w:szCs w:val="13"/>
                <w:lang w:eastAsia="tr-TR"/>
              </w:rPr>
            </w:pPr>
            <w:r w:rsidRPr="009D7B75">
              <w:rPr>
                <w:b/>
                <w:bCs/>
                <w:sz w:val="11"/>
                <w:szCs w:val="13"/>
                <w:lang w:eastAsia="tr-TR"/>
              </w:rPr>
              <w:t>94,539</w:t>
            </w:r>
          </w:p>
        </w:tc>
        <w:tc>
          <w:tcPr>
            <w:tcW w:w="704" w:type="dxa"/>
            <w:tcBorders>
              <w:top w:val="nil"/>
              <w:left w:val="nil"/>
              <w:bottom w:val="nil"/>
              <w:right w:val="nil"/>
            </w:tcBorders>
            <w:shd w:val="clear" w:color="auto" w:fill="auto"/>
            <w:vAlign w:val="center"/>
            <w:hideMark/>
          </w:tcPr>
          <w:p w14:paraId="717E333D" w14:textId="77777777" w:rsidR="00215535" w:rsidRPr="009D7B75" w:rsidRDefault="00215535" w:rsidP="00215535">
            <w:pPr>
              <w:jc w:val="right"/>
              <w:rPr>
                <w:b/>
                <w:bCs/>
                <w:sz w:val="11"/>
                <w:szCs w:val="13"/>
                <w:lang w:eastAsia="tr-TR"/>
              </w:rPr>
            </w:pPr>
            <w:r w:rsidRPr="009D7B75">
              <w:rPr>
                <w:b/>
                <w:bCs/>
                <w:sz w:val="11"/>
                <w:szCs w:val="13"/>
                <w:lang w:eastAsia="tr-TR"/>
              </w:rPr>
              <w:t>64,061</w:t>
            </w:r>
          </w:p>
        </w:tc>
        <w:tc>
          <w:tcPr>
            <w:tcW w:w="646" w:type="dxa"/>
            <w:tcBorders>
              <w:top w:val="nil"/>
              <w:left w:val="nil"/>
              <w:bottom w:val="nil"/>
              <w:right w:val="nil"/>
            </w:tcBorders>
            <w:shd w:val="clear" w:color="auto" w:fill="auto"/>
            <w:vAlign w:val="center"/>
            <w:hideMark/>
          </w:tcPr>
          <w:p w14:paraId="1180903E"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10" w:type="dxa"/>
            <w:tcBorders>
              <w:top w:val="nil"/>
              <w:left w:val="nil"/>
              <w:bottom w:val="nil"/>
              <w:right w:val="nil"/>
            </w:tcBorders>
            <w:shd w:val="clear" w:color="auto" w:fill="auto"/>
            <w:vAlign w:val="center"/>
            <w:hideMark/>
          </w:tcPr>
          <w:p w14:paraId="0C2A4F5A" w14:textId="77777777" w:rsidR="00215535" w:rsidRPr="009D7B75" w:rsidRDefault="00215535" w:rsidP="00215535">
            <w:pPr>
              <w:jc w:val="right"/>
              <w:rPr>
                <w:b/>
                <w:bCs/>
                <w:sz w:val="11"/>
                <w:szCs w:val="13"/>
                <w:lang w:eastAsia="tr-TR"/>
              </w:rPr>
            </w:pPr>
            <w:r w:rsidRPr="009D7B75">
              <w:rPr>
                <w:b/>
                <w:bCs/>
                <w:sz w:val="11"/>
                <w:szCs w:val="13"/>
                <w:lang w:eastAsia="tr-TR"/>
              </w:rPr>
              <w:t>15,222,505</w:t>
            </w:r>
          </w:p>
        </w:tc>
        <w:tc>
          <w:tcPr>
            <w:tcW w:w="710" w:type="dxa"/>
            <w:tcBorders>
              <w:top w:val="nil"/>
              <w:left w:val="nil"/>
              <w:bottom w:val="nil"/>
              <w:right w:val="nil"/>
            </w:tcBorders>
            <w:shd w:val="clear" w:color="auto" w:fill="auto"/>
            <w:vAlign w:val="center"/>
            <w:hideMark/>
          </w:tcPr>
          <w:p w14:paraId="4E32E558" w14:textId="77777777" w:rsidR="00215535" w:rsidRPr="009D7B75" w:rsidRDefault="00215535" w:rsidP="00215535">
            <w:pPr>
              <w:jc w:val="right"/>
              <w:rPr>
                <w:b/>
                <w:bCs/>
                <w:sz w:val="11"/>
                <w:szCs w:val="13"/>
                <w:lang w:eastAsia="tr-TR"/>
              </w:rPr>
            </w:pPr>
            <w:r w:rsidRPr="009D7B75">
              <w:rPr>
                <w:b/>
                <w:bCs/>
                <w:sz w:val="11"/>
                <w:szCs w:val="13"/>
                <w:lang w:eastAsia="tr-TR"/>
              </w:rPr>
              <w:t>45,129,380</w:t>
            </w:r>
          </w:p>
        </w:tc>
        <w:tc>
          <w:tcPr>
            <w:tcW w:w="710" w:type="dxa"/>
            <w:tcBorders>
              <w:top w:val="nil"/>
              <w:left w:val="nil"/>
              <w:bottom w:val="nil"/>
              <w:right w:val="nil"/>
            </w:tcBorders>
            <w:shd w:val="clear" w:color="auto" w:fill="auto"/>
            <w:vAlign w:val="center"/>
            <w:hideMark/>
          </w:tcPr>
          <w:p w14:paraId="11953CE9" w14:textId="77777777" w:rsidR="00215535" w:rsidRPr="009D7B75" w:rsidRDefault="00215535" w:rsidP="00215535">
            <w:pPr>
              <w:jc w:val="right"/>
              <w:rPr>
                <w:b/>
                <w:bCs/>
                <w:sz w:val="11"/>
                <w:szCs w:val="13"/>
                <w:lang w:eastAsia="tr-TR"/>
              </w:rPr>
            </w:pPr>
            <w:r w:rsidRPr="009D7B75">
              <w:rPr>
                <w:b/>
                <w:bCs/>
                <w:sz w:val="11"/>
                <w:szCs w:val="13"/>
                <w:lang w:eastAsia="tr-TR"/>
              </w:rPr>
              <w:t>60,351,885</w:t>
            </w:r>
          </w:p>
        </w:tc>
      </w:tr>
      <w:tr w:rsidR="00215535" w:rsidRPr="009D7B75" w14:paraId="211BC907"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4B8F2157" w14:textId="77777777" w:rsidR="00215535" w:rsidRPr="009D7B75" w:rsidRDefault="00215535" w:rsidP="00215535">
            <w:pPr>
              <w:rPr>
                <w:sz w:val="11"/>
                <w:szCs w:val="13"/>
                <w:lang w:eastAsia="tr-TR"/>
              </w:rPr>
            </w:pPr>
            <w:r w:rsidRPr="009D7B75">
              <w:rPr>
                <w:sz w:val="11"/>
                <w:szCs w:val="13"/>
                <w:lang w:eastAsia="tr-TR"/>
              </w:rPr>
              <w:t>Toptan ve Perakende Ticaret</w:t>
            </w:r>
          </w:p>
        </w:tc>
        <w:tc>
          <w:tcPr>
            <w:tcW w:w="873" w:type="dxa"/>
            <w:tcBorders>
              <w:top w:val="nil"/>
              <w:left w:val="nil"/>
              <w:bottom w:val="nil"/>
              <w:right w:val="nil"/>
            </w:tcBorders>
            <w:shd w:val="clear" w:color="auto" w:fill="auto"/>
            <w:vAlign w:val="center"/>
            <w:hideMark/>
          </w:tcPr>
          <w:p w14:paraId="4CFEDF52"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68CA290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2E94BC0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1AFDFACA"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1C8ACB3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13A38AF3"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04165111" w14:textId="77777777" w:rsidR="00215535" w:rsidRPr="009D7B75" w:rsidRDefault="00215535" w:rsidP="00215535">
            <w:pPr>
              <w:jc w:val="right"/>
              <w:rPr>
                <w:sz w:val="11"/>
                <w:szCs w:val="13"/>
                <w:lang w:eastAsia="tr-TR"/>
              </w:rPr>
            </w:pPr>
            <w:r w:rsidRPr="009D7B75">
              <w:rPr>
                <w:sz w:val="11"/>
                <w:szCs w:val="13"/>
                <w:lang w:eastAsia="tr-TR"/>
              </w:rPr>
              <w:t>2,252,736</w:t>
            </w:r>
          </w:p>
        </w:tc>
        <w:tc>
          <w:tcPr>
            <w:tcW w:w="660" w:type="dxa"/>
            <w:tcBorders>
              <w:top w:val="nil"/>
              <w:left w:val="nil"/>
              <w:bottom w:val="nil"/>
              <w:right w:val="nil"/>
            </w:tcBorders>
            <w:shd w:val="clear" w:color="auto" w:fill="auto"/>
            <w:vAlign w:val="center"/>
            <w:hideMark/>
          </w:tcPr>
          <w:p w14:paraId="6730A2E9" w14:textId="77777777" w:rsidR="00215535" w:rsidRPr="009D7B75" w:rsidRDefault="00215535" w:rsidP="00215535">
            <w:pPr>
              <w:jc w:val="right"/>
              <w:rPr>
                <w:sz w:val="11"/>
                <w:szCs w:val="13"/>
                <w:lang w:eastAsia="tr-TR"/>
              </w:rPr>
            </w:pPr>
            <w:r w:rsidRPr="009D7B75">
              <w:rPr>
                <w:sz w:val="11"/>
                <w:szCs w:val="13"/>
                <w:lang w:eastAsia="tr-TR"/>
              </w:rPr>
              <w:t>2,185,655</w:t>
            </w:r>
          </w:p>
        </w:tc>
        <w:tc>
          <w:tcPr>
            <w:tcW w:w="1071" w:type="dxa"/>
            <w:tcBorders>
              <w:top w:val="nil"/>
              <w:left w:val="nil"/>
              <w:bottom w:val="nil"/>
              <w:right w:val="nil"/>
            </w:tcBorders>
            <w:shd w:val="clear" w:color="auto" w:fill="auto"/>
            <w:vAlign w:val="center"/>
            <w:hideMark/>
          </w:tcPr>
          <w:p w14:paraId="4FE6A527" w14:textId="77777777" w:rsidR="00215535" w:rsidRPr="009D7B75" w:rsidRDefault="00215535" w:rsidP="00215535">
            <w:pPr>
              <w:jc w:val="right"/>
              <w:rPr>
                <w:sz w:val="11"/>
                <w:szCs w:val="13"/>
                <w:lang w:eastAsia="tr-TR"/>
              </w:rPr>
            </w:pPr>
            <w:r w:rsidRPr="009D7B75">
              <w:rPr>
                <w:sz w:val="11"/>
                <w:szCs w:val="13"/>
                <w:lang w:eastAsia="tr-TR"/>
              </w:rPr>
              <w:t>2,490,142</w:t>
            </w:r>
          </w:p>
        </w:tc>
        <w:tc>
          <w:tcPr>
            <w:tcW w:w="597" w:type="dxa"/>
            <w:tcBorders>
              <w:top w:val="nil"/>
              <w:left w:val="nil"/>
              <w:bottom w:val="nil"/>
              <w:right w:val="nil"/>
            </w:tcBorders>
            <w:shd w:val="clear" w:color="auto" w:fill="auto"/>
            <w:vAlign w:val="center"/>
            <w:hideMark/>
          </w:tcPr>
          <w:p w14:paraId="5E5AA135" w14:textId="77777777" w:rsidR="00215535" w:rsidRPr="009D7B75" w:rsidRDefault="00215535" w:rsidP="00215535">
            <w:pPr>
              <w:jc w:val="right"/>
              <w:rPr>
                <w:sz w:val="11"/>
                <w:szCs w:val="13"/>
                <w:lang w:eastAsia="tr-TR"/>
              </w:rPr>
            </w:pPr>
            <w:r w:rsidRPr="009D7B75">
              <w:rPr>
                <w:sz w:val="11"/>
                <w:szCs w:val="13"/>
                <w:lang w:eastAsia="tr-TR"/>
              </w:rPr>
              <w:t>62,331</w:t>
            </w:r>
          </w:p>
        </w:tc>
        <w:tc>
          <w:tcPr>
            <w:tcW w:w="646" w:type="dxa"/>
            <w:tcBorders>
              <w:top w:val="nil"/>
              <w:left w:val="nil"/>
              <w:bottom w:val="nil"/>
              <w:right w:val="nil"/>
            </w:tcBorders>
            <w:shd w:val="clear" w:color="auto" w:fill="auto"/>
            <w:vAlign w:val="center"/>
            <w:hideMark/>
          </w:tcPr>
          <w:p w14:paraId="55E75880" w14:textId="77777777" w:rsidR="00215535" w:rsidRPr="009D7B75" w:rsidRDefault="00215535" w:rsidP="00215535">
            <w:pPr>
              <w:jc w:val="right"/>
              <w:rPr>
                <w:sz w:val="11"/>
                <w:szCs w:val="13"/>
                <w:lang w:eastAsia="tr-TR"/>
              </w:rPr>
            </w:pPr>
            <w:r w:rsidRPr="009D7B75">
              <w:rPr>
                <w:sz w:val="11"/>
                <w:szCs w:val="13"/>
                <w:lang w:eastAsia="tr-TR"/>
              </w:rPr>
              <w:t>205</w:t>
            </w:r>
          </w:p>
        </w:tc>
        <w:tc>
          <w:tcPr>
            <w:tcW w:w="625" w:type="dxa"/>
            <w:tcBorders>
              <w:top w:val="nil"/>
              <w:left w:val="nil"/>
              <w:bottom w:val="nil"/>
              <w:right w:val="nil"/>
            </w:tcBorders>
            <w:shd w:val="clear" w:color="auto" w:fill="auto"/>
            <w:vAlign w:val="center"/>
            <w:hideMark/>
          </w:tcPr>
          <w:p w14:paraId="273B1612"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20CA75C6"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1215007A"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4AC0101A"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45368FBC"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5934F46A"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5F916D88" w14:textId="77777777" w:rsidR="00215535" w:rsidRPr="009D7B75" w:rsidRDefault="00215535" w:rsidP="00215535">
            <w:pPr>
              <w:jc w:val="right"/>
              <w:rPr>
                <w:sz w:val="11"/>
                <w:szCs w:val="13"/>
                <w:lang w:eastAsia="tr-TR"/>
              </w:rPr>
            </w:pPr>
            <w:r w:rsidRPr="009D7B75">
              <w:rPr>
                <w:sz w:val="11"/>
                <w:szCs w:val="13"/>
                <w:lang w:eastAsia="tr-TR"/>
              </w:rPr>
              <w:t>6,076,176</w:t>
            </w:r>
          </w:p>
        </w:tc>
        <w:tc>
          <w:tcPr>
            <w:tcW w:w="710" w:type="dxa"/>
            <w:tcBorders>
              <w:top w:val="nil"/>
              <w:left w:val="nil"/>
              <w:bottom w:val="nil"/>
              <w:right w:val="nil"/>
            </w:tcBorders>
            <w:shd w:val="clear" w:color="auto" w:fill="auto"/>
            <w:vAlign w:val="center"/>
            <w:hideMark/>
          </w:tcPr>
          <w:p w14:paraId="6923F13E" w14:textId="77777777" w:rsidR="00215535" w:rsidRPr="009D7B75" w:rsidRDefault="00215535" w:rsidP="00215535">
            <w:pPr>
              <w:jc w:val="right"/>
              <w:rPr>
                <w:sz w:val="11"/>
                <w:szCs w:val="13"/>
                <w:lang w:eastAsia="tr-TR"/>
              </w:rPr>
            </w:pPr>
            <w:r w:rsidRPr="009D7B75">
              <w:rPr>
                <w:sz w:val="11"/>
                <w:szCs w:val="13"/>
                <w:lang w:eastAsia="tr-TR"/>
              </w:rPr>
              <w:t>914,893</w:t>
            </w:r>
          </w:p>
        </w:tc>
        <w:tc>
          <w:tcPr>
            <w:tcW w:w="710" w:type="dxa"/>
            <w:tcBorders>
              <w:top w:val="nil"/>
              <w:left w:val="nil"/>
              <w:bottom w:val="nil"/>
              <w:right w:val="nil"/>
            </w:tcBorders>
            <w:shd w:val="clear" w:color="auto" w:fill="auto"/>
            <w:vAlign w:val="center"/>
            <w:hideMark/>
          </w:tcPr>
          <w:p w14:paraId="22EAB483" w14:textId="77777777" w:rsidR="00215535" w:rsidRPr="009D7B75" w:rsidRDefault="00215535" w:rsidP="00215535">
            <w:pPr>
              <w:jc w:val="right"/>
              <w:rPr>
                <w:sz w:val="11"/>
                <w:szCs w:val="13"/>
                <w:lang w:eastAsia="tr-TR"/>
              </w:rPr>
            </w:pPr>
            <w:r w:rsidRPr="009D7B75">
              <w:rPr>
                <w:sz w:val="11"/>
                <w:szCs w:val="13"/>
                <w:lang w:eastAsia="tr-TR"/>
              </w:rPr>
              <w:t>6,991,069</w:t>
            </w:r>
          </w:p>
        </w:tc>
      </w:tr>
      <w:tr w:rsidR="00215535" w:rsidRPr="009D7B75" w14:paraId="61F98793"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41FBD74D" w14:textId="77777777" w:rsidR="00215535" w:rsidRPr="009D7B75" w:rsidRDefault="00215535" w:rsidP="00215535">
            <w:pPr>
              <w:rPr>
                <w:sz w:val="11"/>
                <w:szCs w:val="13"/>
                <w:lang w:eastAsia="tr-TR"/>
              </w:rPr>
            </w:pPr>
            <w:r w:rsidRPr="009D7B75">
              <w:rPr>
                <w:sz w:val="11"/>
                <w:szCs w:val="13"/>
                <w:lang w:eastAsia="tr-TR"/>
              </w:rPr>
              <w:t>Otel ve Lokanta Hizmetleri</w:t>
            </w:r>
          </w:p>
        </w:tc>
        <w:tc>
          <w:tcPr>
            <w:tcW w:w="873" w:type="dxa"/>
            <w:tcBorders>
              <w:top w:val="nil"/>
              <w:left w:val="nil"/>
              <w:bottom w:val="nil"/>
              <w:right w:val="nil"/>
            </w:tcBorders>
            <w:shd w:val="clear" w:color="auto" w:fill="auto"/>
            <w:vAlign w:val="center"/>
            <w:hideMark/>
          </w:tcPr>
          <w:p w14:paraId="757F82EE"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37CEDC1F"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15DF6E40"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379550B0"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764535B1"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5829CB9F"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56758A92" w14:textId="77777777" w:rsidR="00215535" w:rsidRPr="009D7B75" w:rsidRDefault="00215535" w:rsidP="00215535">
            <w:pPr>
              <w:jc w:val="right"/>
              <w:rPr>
                <w:sz w:val="11"/>
                <w:szCs w:val="13"/>
                <w:lang w:eastAsia="tr-TR"/>
              </w:rPr>
            </w:pPr>
            <w:r w:rsidRPr="009D7B75">
              <w:rPr>
                <w:sz w:val="11"/>
                <w:szCs w:val="13"/>
                <w:lang w:eastAsia="tr-TR"/>
              </w:rPr>
              <w:t>36,887</w:t>
            </w:r>
          </w:p>
        </w:tc>
        <w:tc>
          <w:tcPr>
            <w:tcW w:w="660" w:type="dxa"/>
            <w:tcBorders>
              <w:top w:val="nil"/>
              <w:left w:val="nil"/>
              <w:bottom w:val="nil"/>
              <w:right w:val="nil"/>
            </w:tcBorders>
            <w:shd w:val="clear" w:color="auto" w:fill="auto"/>
            <w:vAlign w:val="center"/>
            <w:hideMark/>
          </w:tcPr>
          <w:p w14:paraId="7651EDE2" w14:textId="77777777" w:rsidR="00215535" w:rsidRPr="009D7B75" w:rsidRDefault="00215535" w:rsidP="00215535">
            <w:pPr>
              <w:jc w:val="right"/>
              <w:rPr>
                <w:sz w:val="11"/>
                <w:szCs w:val="13"/>
                <w:lang w:eastAsia="tr-TR"/>
              </w:rPr>
            </w:pPr>
            <w:r w:rsidRPr="009D7B75">
              <w:rPr>
                <w:sz w:val="11"/>
                <w:szCs w:val="13"/>
                <w:lang w:eastAsia="tr-TR"/>
              </w:rPr>
              <w:t>87,037</w:t>
            </w:r>
          </w:p>
        </w:tc>
        <w:tc>
          <w:tcPr>
            <w:tcW w:w="1071" w:type="dxa"/>
            <w:tcBorders>
              <w:top w:val="nil"/>
              <w:left w:val="nil"/>
              <w:bottom w:val="nil"/>
              <w:right w:val="nil"/>
            </w:tcBorders>
            <w:shd w:val="clear" w:color="auto" w:fill="auto"/>
            <w:vAlign w:val="center"/>
            <w:hideMark/>
          </w:tcPr>
          <w:p w14:paraId="401FF80E" w14:textId="77777777" w:rsidR="00215535" w:rsidRPr="009D7B75" w:rsidRDefault="00215535" w:rsidP="00215535">
            <w:pPr>
              <w:jc w:val="right"/>
              <w:rPr>
                <w:sz w:val="11"/>
                <w:szCs w:val="13"/>
                <w:lang w:eastAsia="tr-TR"/>
              </w:rPr>
            </w:pPr>
            <w:r w:rsidRPr="009D7B75">
              <w:rPr>
                <w:sz w:val="11"/>
                <w:szCs w:val="13"/>
                <w:lang w:eastAsia="tr-TR"/>
              </w:rPr>
              <w:t>241,753</w:t>
            </w:r>
          </w:p>
        </w:tc>
        <w:tc>
          <w:tcPr>
            <w:tcW w:w="597" w:type="dxa"/>
            <w:tcBorders>
              <w:top w:val="nil"/>
              <w:left w:val="nil"/>
              <w:bottom w:val="nil"/>
              <w:right w:val="nil"/>
            </w:tcBorders>
            <w:shd w:val="clear" w:color="auto" w:fill="auto"/>
            <w:vAlign w:val="center"/>
            <w:hideMark/>
          </w:tcPr>
          <w:p w14:paraId="257BFBCB" w14:textId="77777777" w:rsidR="00215535" w:rsidRPr="009D7B75" w:rsidRDefault="00215535" w:rsidP="00215535">
            <w:pPr>
              <w:jc w:val="right"/>
              <w:rPr>
                <w:sz w:val="11"/>
                <w:szCs w:val="13"/>
                <w:lang w:eastAsia="tr-TR"/>
              </w:rPr>
            </w:pPr>
            <w:r w:rsidRPr="009D7B75">
              <w:rPr>
                <w:sz w:val="11"/>
                <w:szCs w:val="13"/>
                <w:lang w:eastAsia="tr-TR"/>
              </w:rPr>
              <w:t>19,415</w:t>
            </w:r>
          </w:p>
        </w:tc>
        <w:tc>
          <w:tcPr>
            <w:tcW w:w="646" w:type="dxa"/>
            <w:tcBorders>
              <w:top w:val="nil"/>
              <w:left w:val="nil"/>
              <w:bottom w:val="nil"/>
              <w:right w:val="nil"/>
            </w:tcBorders>
            <w:shd w:val="clear" w:color="auto" w:fill="auto"/>
            <w:vAlign w:val="center"/>
            <w:hideMark/>
          </w:tcPr>
          <w:p w14:paraId="207751E5"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1C8D8C0B"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7D425144"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434A4A5"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229D5364"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0894EA24"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53E70D24"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61F00268" w14:textId="77777777" w:rsidR="00215535" w:rsidRPr="009D7B75" w:rsidRDefault="00215535" w:rsidP="00215535">
            <w:pPr>
              <w:jc w:val="right"/>
              <w:rPr>
                <w:sz w:val="11"/>
                <w:szCs w:val="13"/>
                <w:lang w:eastAsia="tr-TR"/>
              </w:rPr>
            </w:pPr>
            <w:r w:rsidRPr="009D7B75">
              <w:rPr>
                <w:sz w:val="11"/>
                <w:szCs w:val="13"/>
                <w:lang w:eastAsia="tr-TR"/>
              </w:rPr>
              <w:t>343,670</w:t>
            </w:r>
          </w:p>
        </w:tc>
        <w:tc>
          <w:tcPr>
            <w:tcW w:w="710" w:type="dxa"/>
            <w:tcBorders>
              <w:top w:val="nil"/>
              <w:left w:val="nil"/>
              <w:bottom w:val="nil"/>
              <w:right w:val="nil"/>
            </w:tcBorders>
            <w:shd w:val="clear" w:color="auto" w:fill="auto"/>
            <w:vAlign w:val="center"/>
            <w:hideMark/>
          </w:tcPr>
          <w:p w14:paraId="4F9931F0" w14:textId="77777777" w:rsidR="00215535" w:rsidRPr="009D7B75" w:rsidRDefault="00215535" w:rsidP="00215535">
            <w:pPr>
              <w:jc w:val="right"/>
              <w:rPr>
                <w:sz w:val="11"/>
                <w:szCs w:val="13"/>
                <w:lang w:eastAsia="tr-TR"/>
              </w:rPr>
            </w:pPr>
            <w:r w:rsidRPr="009D7B75">
              <w:rPr>
                <w:sz w:val="11"/>
                <w:szCs w:val="13"/>
                <w:lang w:eastAsia="tr-TR"/>
              </w:rPr>
              <w:t>41,422</w:t>
            </w:r>
          </w:p>
        </w:tc>
        <w:tc>
          <w:tcPr>
            <w:tcW w:w="710" w:type="dxa"/>
            <w:tcBorders>
              <w:top w:val="nil"/>
              <w:left w:val="nil"/>
              <w:bottom w:val="nil"/>
              <w:right w:val="nil"/>
            </w:tcBorders>
            <w:shd w:val="clear" w:color="auto" w:fill="auto"/>
            <w:vAlign w:val="center"/>
            <w:hideMark/>
          </w:tcPr>
          <w:p w14:paraId="431D9C14" w14:textId="77777777" w:rsidR="00215535" w:rsidRPr="009D7B75" w:rsidRDefault="00215535" w:rsidP="00215535">
            <w:pPr>
              <w:jc w:val="right"/>
              <w:rPr>
                <w:sz w:val="11"/>
                <w:szCs w:val="13"/>
                <w:lang w:eastAsia="tr-TR"/>
              </w:rPr>
            </w:pPr>
            <w:r w:rsidRPr="009D7B75">
              <w:rPr>
                <w:sz w:val="11"/>
                <w:szCs w:val="13"/>
                <w:lang w:eastAsia="tr-TR"/>
              </w:rPr>
              <w:t>385,092</w:t>
            </w:r>
          </w:p>
        </w:tc>
      </w:tr>
      <w:tr w:rsidR="00215535" w:rsidRPr="009D7B75" w14:paraId="1F864048"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3CD30A37" w14:textId="77777777" w:rsidR="00215535" w:rsidRPr="009D7B75" w:rsidRDefault="00215535" w:rsidP="00215535">
            <w:pPr>
              <w:rPr>
                <w:sz w:val="11"/>
                <w:szCs w:val="13"/>
                <w:lang w:eastAsia="tr-TR"/>
              </w:rPr>
            </w:pPr>
            <w:r w:rsidRPr="009D7B75">
              <w:rPr>
                <w:sz w:val="11"/>
                <w:szCs w:val="13"/>
                <w:lang w:eastAsia="tr-TR"/>
              </w:rPr>
              <w:t>Ulaştırma Ve Haberleşme</w:t>
            </w:r>
          </w:p>
        </w:tc>
        <w:tc>
          <w:tcPr>
            <w:tcW w:w="873" w:type="dxa"/>
            <w:tcBorders>
              <w:top w:val="nil"/>
              <w:left w:val="nil"/>
              <w:bottom w:val="nil"/>
              <w:right w:val="nil"/>
            </w:tcBorders>
            <w:shd w:val="clear" w:color="auto" w:fill="auto"/>
            <w:vAlign w:val="center"/>
            <w:hideMark/>
          </w:tcPr>
          <w:p w14:paraId="073BA478"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162143D2"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153399E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77A4A2E9"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020ABCF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100B83B"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43A8A17A" w14:textId="77777777" w:rsidR="00215535" w:rsidRPr="009D7B75" w:rsidRDefault="00215535" w:rsidP="00215535">
            <w:pPr>
              <w:jc w:val="right"/>
              <w:rPr>
                <w:sz w:val="11"/>
                <w:szCs w:val="13"/>
                <w:lang w:eastAsia="tr-TR"/>
              </w:rPr>
            </w:pPr>
            <w:r w:rsidRPr="009D7B75">
              <w:rPr>
                <w:sz w:val="11"/>
                <w:szCs w:val="13"/>
                <w:lang w:eastAsia="tr-TR"/>
              </w:rPr>
              <w:t>765,109</w:t>
            </w:r>
          </w:p>
        </w:tc>
        <w:tc>
          <w:tcPr>
            <w:tcW w:w="660" w:type="dxa"/>
            <w:tcBorders>
              <w:top w:val="nil"/>
              <w:left w:val="nil"/>
              <w:bottom w:val="nil"/>
              <w:right w:val="nil"/>
            </w:tcBorders>
            <w:shd w:val="clear" w:color="auto" w:fill="auto"/>
            <w:vAlign w:val="center"/>
            <w:hideMark/>
          </w:tcPr>
          <w:p w14:paraId="3747A168" w14:textId="77777777" w:rsidR="00215535" w:rsidRPr="009D7B75" w:rsidRDefault="00215535" w:rsidP="00215535">
            <w:pPr>
              <w:jc w:val="right"/>
              <w:rPr>
                <w:sz w:val="11"/>
                <w:szCs w:val="13"/>
                <w:lang w:eastAsia="tr-TR"/>
              </w:rPr>
            </w:pPr>
            <w:r w:rsidRPr="009D7B75">
              <w:rPr>
                <w:sz w:val="11"/>
                <w:szCs w:val="13"/>
                <w:lang w:eastAsia="tr-TR"/>
              </w:rPr>
              <w:t>462,754</w:t>
            </w:r>
          </w:p>
        </w:tc>
        <w:tc>
          <w:tcPr>
            <w:tcW w:w="1071" w:type="dxa"/>
            <w:tcBorders>
              <w:top w:val="nil"/>
              <w:left w:val="nil"/>
              <w:bottom w:val="nil"/>
              <w:right w:val="nil"/>
            </w:tcBorders>
            <w:shd w:val="clear" w:color="auto" w:fill="auto"/>
            <w:vAlign w:val="center"/>
            <w:hideMark/>
          </w:tcPr>
          <w:p w14:paraId="5207F5B0" w14:textId="77777777" w:rsidR="00215535" w:rsidRPr="009D7B75" w:rsidRDefault="00215535" w:rsidP="00215535">
            <w:pPr>
              <w:jc w:val="right"/>
              <w:rPr>
                <w:sz w:val="11"/>
                <w:szCs w:val="13"/>
                <w:lang w:eastAsia="tr-TR"/>
              </w:rPr>
            </w:pPr>
            <w:r w:rsidRPr="009D7B75">
              <w:rPr>
                <w:sz w:val="11"/>
                <w:szCs w:val="13"/>
                <w:lang w:eastAsia="tr-TR"/>
              </w:rPr>
              <w:t>284,925</w:t>
            </w:r>
          </w:p>
        </w:tc>
        <w:tc>
          <w:tcPr>
            <w:tcW w:w="597" w:type="dxa"/>
            <w:tcBorders>
              <w:top w:val="nil"/>
              <w:left w:val="nil"/>
              <w:bottom w:val="nil"/>
              <w:right w:val="nil"/>
            </w:tcBorders>
            <w:shd w:val="clear" w:color="auto" w:fill="auto"/>
            <w:vAlign w:val="center"/>
            <w:hideMark/>
          </w:tcPr>
          <w:p w14:paraId="166931CA" w14:textId="77777777" w:rsidR="00215535" w:rsidRPr="009D7B75" w:rsidRDefault="00215535" w:rsidP="00215535">
            <w:pPr>
              <w:jc w:val="right"/>
              <w:rPr>
                <w:sz w:val="11"/>
                <w:szCs w:val="13"/>
                <w:lang w:eastAsia="tr-TR"/>
              </w:rPr>
            </w:pPr>
            <w:r w:rsidRPr="009D7B75">
              <w:rPr>
                <w:sz w:val="11"/>
                <w:szCs w:val="13"/>
                <w:lang w:eastAsia="tr-TR"/>
              </w:rPr>
              <w:t>48,816</w:t>
            </w:r>
          </w:p>
        </w:tc>
        <w:tc>
          <w:tcPr>
            <w:tcW w:w="646" w:type="dxa"/>
            <w:tcBorders>
              <w:top w:val="nil"/>
              <w:left w:val="nil"/>
              <w:bottom w:val="nil"/>
              <w:right w:val="nil"/>
            </w:tcBorders>
            <w:shd w:val="clear" w:color="auto" w:fill="auto"/>
            <w:vAlign w:val="center"/>
            <w:hideMark/>
          </w:tcPr>
          <w:p w14:paraId="5CA7C57C" w14:textId="77777777" w:rsidR="00215535" w:rsidRPr="009D7B75" w:rsidRDefault="00215535" w:rsidP="00215535">
            <w:pPr>
              <w:jc w:val="right"/>
              <w:rPr>
                <w:sz w:val="11"/>
                <w:szCs w:val="13"/>
                <w:lang w:eastAsia="tr-TR"/>
              </w:rPr>
            </w:pPr>
            <w:r w:rsidRPr="009D7B75">
              <w:rPr>
                <w:sz w:val="11"/>
                <w:szCs w:val="13"/>
                <w:lang w:eastAsia="tr-TR"/>
              </w:rPr>
              <w:t>20</w:t>
            </w:r>
          </w:p>
        </w:tc>
        <w:tc>
          <w:tcPr>
            <w:tcW w:w="625" w:type="dxa"/>
            <w:tcBorders>
              <w:top w:val="nil"/>
              <w:left w:val="nil"/>
              <w:bottom w:val="nil"/>
              <w:right w:val="nil"/>
            </w:tcBorders>
            <w:shd w:val="clear" w:color="auto" w:fill="auto"/>
            <w:vAlign w:val="center"/>
            <w:hideMark/>
          </w:tcPr>
          <w:p w14:paraId="2B4FFB3E"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36664128"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0BDE67E3"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6E442676"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47846325"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3CDC5A08"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6C76CBB5" w14:textId="77777777" w:rsidR="00215535" w:rsidRPr="009D7B75" w:rsidRDefault="00215535" w:rsidP="00215535">
            <w:pPr>
              <w:jc w:val="right"/>
              <w:rPr>
                <w:sz w:val="11"/>
                <w:szCs w:val="13"/>
                <w:lang w:eastAsia="tr-TR"/>
              </w:rPr>
            </w:pPr>
            <w:r w:rsidRPr="009D7B75">
              <w:rPr>
                <w:sz w:val="11"/>
                <w:szCs w:val="13"/>
                <w:lang w:eastAsia="tr-TR"/>
              </w:rPr>
              <w:t>1,426,176</w:t>
            </w:r>
          </w:p>
        </w:tc>
        <w:tc>
          <w:tcPr>
            <w:tcW w:w="710" w:type="dxa"/>
            <w:tcBorders>
              <w:top w:val="nil"/>
              <w:left w:val="nil"/>
              <w:bottom w:val="nil"/>
              <w:right w:val="nil"/>
            </w:tcBorders>
            <w:shd w:val="clear" w:color="auto" w:fill="auto"/>
            <w:vAlign w:val="center"/>
            <w:hideMark/>
          </w:tcPr>
          <w:p w14:paraId="2471C0B0" w14:textId="77777777" w:rsidR="00215535" w:rsidRPr="009D7B75" w:rsidRDefault="00215535" w:rsidP="00215535">
            <w:pPr>
              <w:jc w:val="right"/>
              <w:rPr>
                <w:sz w:val="11"/>
                <w:szCs w:val="13"/>
                <w:lang w:eastAsia="tr-TR"/>
              </w:rPr>
            </w:pPr>
            <w:r w:rsidRPr="009D7B75">
              <w:rPr>
                <w:sz w:val="11"/>
                <w:szCs w:val="13"/>
                <w:lang w:eastAsia="tr-TR"/>
              </w:rPr>
              <w:t>135,448</w:t>
            </w:r>
          </w:p>
        </w:tc>
        <w:tc>
          <w:tcPr>
            <w:tcW w:w="710" w:type="dxa"/>
            <w:tcBorders>
              <w:top w:val="nil"/>
              <w:left w:val="nil"/>
              <w:bottom w:val="nil"/>
              <w:right w:val="nil"/>
            </w:tcBorders>
            <w:shd w:val="clear" w:color="auto" w:fill="auto"/>
            <w:vAlign w:val="center"/>
            <w:hideMark/>
          </w:tcPr>
          <w:p w14:paraId="3AF9E300" w14:textId="77777777" w:rsidR="00215535" w:rsidRPr="009D7B75" w:rsidRDefault="00215535" w:rsidP="00215535">
            <w:pPr>
              <w:jc w:val="right"/>
              <w:rPr>
                <w:sz w:val="11"/>
                <w:szCs w:val="13"/>
                <w:lang w:eastAsia="tr-TR"/>
              </w:rPr>
            </w:pPr>
            <w:r w:rsidRPr="009D7B75">
              <w:rPr>
                <w:sz w:val="11"/>
                <w:szCs w:val="13"/>
                <w:lang w:eastAsia="tr-TR"/>
              </w:rPr>
              <w:t>1,561,624</w:t>
            </w:r>
          </w:p>
        </w:tc>
      </w:tr>
      <w:tr w:rsidR="00215535" w:rsidRPr="009D7B75" w14:paraId="41914FA5"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7C5CD65B" w14:textId="77777777" w:rsidR="00215535" w:rsidRPr="009D7B75" w:rsidRDefault="00215535" w:rsidP="00215535">
            <w:pPr>
              <w:rPr>
                <w:sz w:val="11"/>
                <w:szCs w:val="13"/>
                <w:lang w:eastAsia="tr-TR"/>
              </w:rPr>
            </w:pPr>
            <w:r w:rsidRPr="009D7B75">
              <w:rPr>
                <w:sz w:val="11"/>
                <w:szCs w:val="13"/>
                <w:lang w:eastAsia="tr-TR"/>
              </w:rPr>
              <w:t>Mali Kuruluşlar</w:t>
            </w:r>
          </w:p>
        </w:tc>
        <w:tc>
          <w:tcPr>
            <w:tcW w:w="873" w:type="dxa"/>
            <w:tcBorders>
              <w:top w:val="nil"/>
              <w:left w:val="nil"/>
              <w:bottom w:val="nil"/>
              <w:right w:val="nil"/>
            </w:tcBorders>
            <w:shd w:val="clear" w:color="auto" w:fill="auto"/>
            <w:vAlign w:val="center"/>
            <w:hideMark/>
          </w:tcPr>
          <w:p w14:paraId="109856D9" w14:textId="77777777" w:rsidR="00215535" w:rsidRPr="009D7B75" w:rsidRDefault="00215535" w:rsidP="00215535">
            <w:pPr>
              <w:jc w:val="right"/>
              <w:rPr>
                <w:sz w:val="11"/>
                <w:szCs w:val="13"/>
                <w:lang w:eastAsia="tr-TR"/>
              </w:rPr>
            </w:pPr>
            <w:r w:rsidRPr="009D7B75">
              <w:rPr>
                <w:sz w:val="11"/>
                <w:szCs w:val="13"/>
                <w:lang w:eastAsia="tr-TR"/>
              </w:rPr>
              <w:t>31,013,638</w:t>
            </w:r>
          </w:p>
        </w:tc>
        <w:tc>
          <w:tcPr>
            <w:tcW w:w="873" w:type="dxa"/>
            <w:tcBorders>
              <w:top w:val="nil"/>
              <w:left w:val="nil"/>
              <w:bottom w:val="nil"/>
              <w:right w:val="nil"/>
            </w:tcBorders>
            <w:shd w:val="clear" w:color="auto" w:fill="auto"/>
            <w:vAlign w:val="center"/>
            <w:hideMark/>
          </w:tcPr>
          <w:p w14:paraId="3F488AFD"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5D08E2AD"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38ECEDBA" w14:textId="77777777" w:rsidR="00215535" w:rsidRPr="009D7B75" w:rsidRDefault="00215535" w:rsidP="00215535">
            <w:pPr>
              <w:jc w:val="right"/>
              <w:rPr>
                <w:sz w:val="11"/>
                <w:szCs w:val="13"/>
                <w:lang w:eastAsia="tr-TR"/>
              </w:rPr>
            </w:pPr>
            <w:r w:rsidRPr="009D7B75">
              <w:rPr>
                <w:sz w:val="11"/>
                <w:szCs w:val="13"/>
                <w:lang w:eastAsia="tr-TR"/>
              </w:rPr>
              <w:t>213,413</w:t>
            </w:r>
          </w:p>
        </w:tc>
        <w:tc>
          <w:tcPr>
            <w:tcW w:w="823" w:type="dxa"/>
            <w:tcBorders>
              <w:top w:val="nil"/>
              <w:left w:val="nil"/>
              <w:bottom w:val="nil"/>
              <w:right w:val="nil"/>
            </w:tcBorders>
            <w:shd w:val="clear" w:color="auto" w:fill="auto"/>
            <w:vAlign w:val="center"/>
            <w:hideMark/>
          </w:tcPr>
          <w:p w14:paraId="7468BB1B"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0DEE009" w14:textId="77777777" w:rsidR="00215535" w:rsidRPr="009D7B75" w:rsidRDefault="00215535" w:rsidP="00215535">
            <w:pPr>
              <w:jc w:val="right"/>
              <w:rPr>
                <w:sz w:val="11"/>
                <w:szCs w:val="13"/>
                <w:lang w:eastAsia="tr-TR"/>
              </w:rPr>
            </w:pPr>
            <w:r w:rsidRPr="009D7B75">
              <w:rPr>
                <w:sz w:val="11"/>
                <w:szCs w:val="13"/>
                <w:lang w:eastAsia="tr-TR"/>
              </w:rPr>
              <w:t>16,228,371</w:t>
            </w:r>
          </w:p>
        </w:tc>
        <w:tc>
          <w:tcPr>
            <w:tcW w:w="710" w:type="dxa"/>
            <w:tcBorders>
              <w:top w:val="nil"/>
              <w:left w:val="nil"/>
              <w:bottom w:val="nil"/>
              <w:right w:val="nil"/>
            </w:tcBorders>
            <w:shd w:val="clear" w:color="auto" w:fill="auto"/>
            <w:vAlign w:val="center"/>
            <w:hideMark/>
          </w:tcPr>
          <w:p w14:paraId="3145A265" w14:textId="77777777" w:rsidR="00215535" w:rsidRPr="009D7B75" w:rsidRDefault="00215535" w:rsidP="00215535">
            <w:pPr>
              <w:jc w:val="right"/>
              <w:rPr>
                <w:sz w:val="11"/>
                <w:szCs w:val="13"/>
                <w:lang w:eastAsia="tr-TR"/>
              </w:rPr>
            </w:pPr>
            <w:r w:rsidRPr="009D7B75">
              <w:rPr>
                <w:sz w:val="11"/>
                <w:szCs w:val="13"/>
                <w:lang w:eastAsia="tr-TR"/>
              </w:rPr>
              <w:t>1,894,579</w:t>
            </w:r>
          </w:p>
        </w:tc>
        <w:tc>
          <w:tcPr>
            <w:tcW w:w="660" w:type="dxa"/>
            <w:tcBorders>
              <w:top w:val="nil"/>
              <w:left w:val="nil"/>
              <w:bottom w:val="nil"/>
              <w:right w:val="nil"/>
            </w:tcBorders>
            <w:shd w:val="clear" w:color="auto" w:fill="auto"/>
            <w:vAlign w:val="center"/>
            <w:hideMark/>
          </w:tcPr>
          <w:p w14:paraId="5773D089" w14:textId="77777777" w:rsidR="00215535" w:rsidRPr="009D7B75" w:rsidRDefault="00215535" w:rsidP="00215535">
            <w:pPr>
              <w:jc w:val="right"/>
              <w:rPr>
                <w:sz w:val="11"/>
                <w:szCs w:val="13"/>
                <w:lang w:eastAsia="tr-TR"/>
              </w:rPr>
            </w:pPr>
            <w:r w:rsidRPr="009D7B75">
              <w:rPr>
                <w:sz w:val="11"/>
                <w:szCs w:val="13"/>
                <w:lang w:eastAsia="tr-TR"/>
              </w:rPr>
              <w:t>1,358</w:t>
            </w:r>
          </w:p>
        </w:tc>
        <w:tc>
          <w:tcPr>
            <w:tcW w:w="1071" w:type="dxa"/>
            <w:tcBorders>
              <w:top w:val="nil"/>
              <w:left w:val="nil"/>
              <w:bottom w:val="nil"/>
              <w:right w:val="nil"/>
            </w:tcBorders>
            <w:shd w:val="clear" w:color="auto" w:fill="auto"/>
            <w:vAlign w:val="center"/>
            <w:hideMark/>
          </w:tcPr>
          <w:p w14:paraId="1113FB6D" w14:textId="77777777" w:rsidR="00215535" w:rsidRPr="009D7B75" w:rsidRDefault="00215535" w:rsidP="00215535">
            <w:pPr>
              <w:jc w:val="right"/>
              <w:rPr>
                <w:sz w:val="11"/>
                <w:szCs w:val="13"/>
                <w:lang w:eastAsia="tr-TR"/>
              </w:rPr>
            </w:pPr>
            <w:r w:rsidRPr="009D7B75">
              <w:rPr>
                <w:sz w:val="11"/>
                <w:szCs w:val="13"/>
                <w:lang w:eastAsia="tr-TR"/>
              </w:rPr>
              <w:t>4,177</w:t>
            </w:r>
          </w:p>
        </w:tc>
        <w:tc>
          <w:tcPr>
            <w:tcW w:w="597" w:type="dxa"/>
            <w:tcBorders>
              <w:top w:val="nil"/>
              <w:left w:val="nil"/>
              <w:bottom w:val="nil"/>
              <w:right w:val="nil"/>
            </w:tcBorders>
            <w:shd w:val="clear" w:color="auto" w:fill="auto"/>
            <w:vAlign w:val="center"/>
            <w:hideMark/>
          </w:tcPr>
          <w:p w14:paraId="46A14E67" w14:textId="77777777" w:rsidR="00215535" w:rsidRPr="009D7B75" w:rsidRDefault="00215535" w:rsidP="00215535">
            <w:pPr>
              <w:jc w:val="right"/>
              <w:rPr>
                <w:sz w:val="11"/>
                <w:szCs w:val="13"/>
                <w:lang w:eastAsia="tr-TR"/>
              </w:rPr>
            </w:pPr>
            <w:r w:rsidRPr="009D7B75">
              <w:rPr>
                <w:sz w:val="11"/>
                <w:szCs w:val="13"/>
                <w:lang w:eastAsia="tr-TR"/>
              </w:rPr>
              <w:t>339</w:t>
            </w:r>
          </w:p>
        </w:tc>
        <w:tc>
          <w:tcPr>
            <w:tcW w:w="646" w:type="dxa"/>
            <w:tcBorders>
              <w:top w:val="nil"/>
              <w:left w:val="nil"/>
              <w:bottom w:val="nil"/>
              <w:right w:val="nil"/>
            </w:tcBorders>
            <w:shd w:val="clear" w:color="auto" w:fill="auto"/>
            <w:vAlign w:val="center"/>
            <w:hideMark/>
          </w:tcPr>
          <w:p w14:paraId="35499C09"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63F3DE35"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1DA08866"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329D6F2C"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5CBEB4B6" w14:textId="77777777" w:rsidR="00215535" w:rsidRPr="009D7B75" w:rsidRDefault="00215535" w:rsidP="00215535">
            <w:pPr>
              <w:jc w:val="right"/>
              <w:rPr>
                <w:sz w:val="11"/>
                <w:szCs w:val="13"/>
                <w:lang w:eastAsia="tr-TR"/>
              </w:rPr>
            </w:pPr>
            <w:r w:rsidRPr="009D7B75">
              <w:rPr>
                <w:sz w:val="11"/>
                <w:szCs w:val="13"/>
                <w:lang w:eastAsia="tr-TR"/>
              </w:rPr>
              <w:t>94,539</w:t>
            </w:r>
          </w:p>
        </w:tc>
        <w:tc>
          <w:tcPr>
            <w:tcW w:w="704" w:type="dxa"/>
            <w:tcBorders>
              <w:top w:val="nil"/>
              <w:left w:val="nil"/>
              <w:bottom w:val="nil"/>
              <w:right w:val="nil"/>
            </w:tcBorders>
            <w:shd w:val="clear" w:color="auto" w:fill="auto"/>
            <w:vAlign w:val="center"/>
            <w:hideMark/>
          </w:tcPr>
          <w:p w14:paraId="1B27A022" w14:textId="77777777" w:rsidR="00215535" w:rsidRPr="009D7B75" w:rsidRDefault="00215535" w:rsidP="00215535">
            <w:pPr>
              <w:jc w:val="right"/>
              <w:rPr>
                <w:sz w:val="11"/>
                <w:szCs w:val="13"/>
                <w:lang w:eastAsia="tr-TR"/>
              </w:rPr>
            </w:pPr>
            <w:r w:rsidRPr="009D7B75">
              <w:rPr>
                <w:sz w:val="11"/>
                <w:szCs w:val="13"/>
                <w:lang w:eastAsia="tr-TR"/>
              </w:rPr>
              <w:t>64,061</w:t>
            </w:r>
          </w:p>
        </w:tc>
        <w:tc>
          <w:tcPr>
            <w:tcW w:w="646" w:type="dxa"/>
            <w:tcBorders>
              <w:top w:val="nil"/>
              <w:left w:val="nil"/>
              <w:bottom w:val="nil"/>
              <w:right w:val="nil"/>
            </w:tcBorders>
            <w:shd w:val="clear" w:color="auto" w:fill="auto"/>
            <w:vAlign w:val="center"/>
            <w:hideMark/>
          </w:tcPr>
          <w:p w14:paraId="5A36EF0C"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087D9021" w14:textId="77777777" w:rsidR="00215535" w:rsidRPr="009D7B75" w:rsidRDefault="00215535" w:rsidP="00215535">
            <w:pPr>
              <w:jc w:val="right"/>
              <w:rPr>
                <w:sz w:val="11"/>
                <w:szCs w:val="13"/>
                <w:lang w:eastAsia="tr-TR"/>
              </w:rPr>
            </w:pPr>
            <w:r w:rsidRPr="009D7B75">
              <w:rPr>
                <w:sz w:val="11"/>
                <w:szCs w:val="13"/>
                <w:lang w:eastAsia="tr-TR"/>
              </w:rPr>
              <w:t>5,625,757</w:t>
            </w:r>
          </w:p>
        </w:tc>
        <w:tc>
          <w:tcPr>
            <w:tcW w:w="710" w:type="dxa"/>
            <w:tcBorders>
              <w:top w:val="nil"/>
              <w:left w:val="nil"/>
              <w:bottom w:val="nil"/>
              <w:right w:val="nil"/>
            </w:tcBorders>
            <w:shd w:val="clear" w:color="auto" w:fill="auto"/>
            <w:vAlign w:val="center"/>
            <w:hideMark/>
          </w:tcPr>
          <w:p w14:paraId="540F03A0" w14:textId="77777777" w:rsidR="00215535" w:rsidRPr="009D7B75" w:rsidRDefault="00215535" w:rsidP="00215535">
            <w:pPr>
              <w:jc w:val="right"/>
              <w:rPr>
                <w:sz w:val="11"/>
                <w:szCs w:val="13"/>
                <w:lang w:eastAsia="tr-TR"/>
              </w:rPr>
            </w:pPr>
            <w:r w:rsidRPr="009D7B75">
              <w:rPr>
                <w:sz w:val="11"/>
                <w:szCs w:val="13"/>
                <w:lang w:eastAsia="tr-TR"/>
              </w:rPr>
              <w:t>43,888,717</w:t>
            </w:r>
          </w:p>
        </w:tc>
        <w:tc>
          <w:tcPr>
            <w:tcW w:w="710" w:type="dxa"/>
            <w:tcBorders>
              <w:top w:val="nil"/>
              <w:left w:val="nil"/>
              <w:bottom w:val="nil"/>
              <w:right w:val="nil"/>
            </w:tcBorders>
            <w:shd w:val="clear" w:color="auto" w:fill="auto"/>
            <w:vAlign w:val="center"/>
            <w:hideMark/>
          </w:tcPr>
          <w:p w14:paraId="5F0AEF75" w14:textId="77777777" w:rsidR="00215535" w:rsidRPr="009D7B75" w:rsidRDefault="00215535" w:rsidP="00215535">
            <w:pPr>
              <w:jc w:val="right"/>
              <w:rPr>
                <w:sz w:val="11"/>
                <w:szCs w:val="13"/>
                <w:lang w:eastAsia="tr-TR"/>
              </w:rPr>
            </w:pPr>
            <w:r w:rsidRPr="009D7B75">
              <w:rPr>
                <w:sz w:val="11"/>
                <w:szCs w:val="13"/>
                <w:lang w:eastAsia="tr-TR"/>
              </w:rPr>
              <w:t>49,514,475</w:t>
            </w:r>
          </w:p>
        </w:tc>
      </w:tr>
      <w:tr w:rsidR="00215535" w:rsidRPr="009D7B75" w14:paraId="2F609727"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7EA9353E" w14:textId="77777777" w:rsidR="00215535" w:rsidRPr="009D7B75" w:rsidRDefault="00215535" w:rsidP="00215535">
            <w:pPr>
              <w:rPr>
                <w:sz w:val="11"/>
                <w:szCs w:val="13"/>
                <w:lang w:eastAsia="tr-TR"/>
              </w:rPr>
            </w:pPr>
            <w:r w:rsidRPr="009D7B75">
              <w:rPr>
                <w:sz w:val="11"/>
                <w:szCs w:val="13"/>
                <w:lang w:eastAsia="tr-TR"/>
              </w:rPr>
              <w:t>Gayrimenkul ve Kira. Hizm.</w:t>
            </w:r>
          </w:p>
        </w:tc>
        <w:tc>
          <w:tcPr>
            <w:tcW w:w="873" w:type="dxa"/>
            <w:tcBorders>
              <w:top w:val="nil"/>
              <w:left w:val="nil"/>
              <w:bottom w:val="nil"/>
              <w:right w:val="nil"/>
            </w:tcBorders>
            <w:shd w:val="clear" w:color="auto" w:fill="auto"/>
            <w:vAlign w:val="center"/>
            <w:hideMark/>
          </w:tcPr>
          <w:p w14:paraId="3C6C9697"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2CD9FD7E"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41DE8E0F"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11FCB3A3"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2684340E"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38CDCDA2"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4A56A3CE" w14:textId="77777777" w:rsidR="00215535" w:rsidRPr="009D7B75" w:rsidRDefault="00215535" w:rsidP="00215535">
            <w:pPr>
              <w:jc w:val="right"/>
              <w:rPr>
                <w:sz w:val="11"/>
                <w:szCs w:val="13"/>
                <w:lang w:eastAsia="tr-TR"/>
              </w:rPr>
            </w:pPr>
            <w:r w:rsidRPr="009D7B75">
              <w:rPr>
                <w:sz w:val="11"/>
                <w:szCs w:val="13"/>
                <w:lang w:eastAsia="tr-TR"/>
              </w:rPr>
              <w:t>303,842</w:t>
            </w:r>
          </w:p>
        </w:tc>
        <w:tc>
          <w:tcPr>
            <w:tcW w:w="660" w:type="dxa"/>
            <w:tcBorders>
              <w:top w:val="nil"/>
              <w:left w:val="nil"/>
              <w:bottom w:val="nil"/>
              <w:right w:val="nil"/>
            </w:tcBorders>
            <w:shd w:val="clear" w:color="auto" w:fill="auto"/>
            <w:vAlign w:val="center"/>
            <w:hideMark/>
          </w:tcPr>
          <w:p w14:paraId="78D6FB83" w14:textId="77777777" w:rsidR="00215535" w:rsidRPr="009D7B75" w:rsidRDefault="00215535" w:rsidP="00215535">
            <w:pPr>
              <w:jc w:val="right"/>
              <w:rPr>
                <w:sz w:val="11"/>
                <w:szCs w:val="13"/>
                <w:lang w:eastAsia="tr-TR"/>
              </w:rPr>
            </w:pPr>
            <w:r w:rsidRPr="009D7B75">
              <w:rPr>
                <w:sz w:val="11"/>
                <w:szCs w:val="13"/>
                <w:lang w:eastAsia="tr-TR"/>
              </w:rPr>
              <w:t>98,475</w:t>
            </w:r>
          </w:p>
        </w:tc>
        <w:tc>
          <w:tcPr>
            <w:tcW w:w="1071" w:type="dxa"/>
            <w:tcBorders>
              <w:top w:val="nil"/>
              <w:left w:val="nil"/>
              <w:bottom w:val="nil"/>
              <w:right w:val="nil"/>
            </w:tcBorders>
            <w:shd w:val="clear" w:color="auto" w:fill="auto"/>
            <w:vAlign w:val="center"/>
            <w:hideMark/>
          </w:tcPr>
          <w:p w14:paraId="6A7BBD15" w14:textId="77777777" w:rsidR="00215535" w:rsidRPr="009D7B75" w:rsidRDefault="00215535" w:rsidP="00215535">
            <w:pPr>
              <w:jc w:val="right"/>
              <w:rPr>
                <w:sz w:val="11"/>
                <w:szCs w:val="13"/>
                <w:lang w:eastAsia="tr-TR"/>
              </w:rPr>
            </w:pPr>
            <w:r w:rsidRPr="009D7B75">
              <w:rPr>
                <w:sz w:val="11"/>
                <w:szCs w:val="13"/>
                <w:lang w:eastAsia="tr-TR"/>
              </w:rPr>
              <w:t>278,747</w:t>
            </w:r>
          </w:p>
        </w:tc>
        <w:tc>
          <w:tcPr>
            <w:tcW w:w="597" w:type="dxa"/>
            <w:tcBorders>
              <w:top w:val="nil"/>
              <w:left w:val="nil"/>
              <w:bottom w:val="nil"/>
              <w:right w:val="nil"/>
            </w:tcBorders>
            <w:shd w:val="clear" w:color="auto" w:fill="auto"/>
            <w:vAlign w:val="center"/>
            <w:hideMark/>
          </w:tcPr>
          <w:p w14:paraId="2811CF6F" w14:textId="77777777" w:rsidR="00215535" w:rsidRPr="009D7B75" w:rsidRDefault="00215535" w:rsidP="00215535">
            <w:pPr>
              <w:jc w:val="right"/>
              <w:rPr>
                <w:sz w:val="11"/>
                <w:szCs w:val="13"/>
                <w:lang w:eastAsia="tr-TR"/>
              </w:rPr>
            </w:pPr>
            <w:r w:rsidRPr="009D7B75">
              <w:rPr>
                <w:sz w:val="11"/>
                <w:szCs w:val="13"/>
                <w:lang w:eastAsia="tr-TR"/>
              </w:rPr>
              <w:t>29,430</w:t>
            </w:r>
          </w:p>
        </w:tc>
        <w:tc>
          <w:tcPr>
            <w:tcW w:w="646" w:type="dxa"/>
            <w:tcBorders>
              <w:top w:val="nil"/>
              <w:left w:val="nil"/>
              <w:bottom w:val="nil"/>
              <w:right w:val="nil"/>
            </w:tcBorders>
            <w:shd w:val="clear" w:color="auto" w:fill="auto"/>
            <w:vAlign w:val="center"/>
            <w:hideMark/>
          </w:tcPr>
          <w:p w14:paraId="4E4F9204"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5DA1823C"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180E2F63"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33C988B"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76B4F372"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16EC4C6F"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023D0715"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7A45726A" w14:textId="77777777" w:rsidR="00215535" w:rsidRPr="009D7B75" w:rsidRDefault="00215535" w:rsidP="00215535">
            <w:pPr>
              <w:jc w:val="right"/>
              <w:rPr>
                <w:sz w:val="11"/>
                <w:szCs w:val="13"/>
                <w:lang w:eastAsia="tr-TR"/>
              </w:rPr>
            </w:pPr>
            <w:r w:rsidRPr="009D7B75">
              <w:rPr>
                <w:sz w:val="11"/>
                <w:szCs w:val="13"/>
                <w:lang w:eastAsia="tr-TR"/>
              </w:rPr>
              <w:t>684,314</w:t>
            </w:r>
          </w:p>
        </w:tc>
        <w:tc>
          <w:tcPr>
            <w:tcW w:w="710" w:type="dxa"/>
            <w:tcBorders>
              <w:top w:val="nil"/>
              <w:left w:val="nil"/>
              <w:bottom w:val="nil"/>
              <w:right w:val="nil"/>
            </w:tcBorders>
            <w:shd w:val="clear" w:color="auto" w:fill="auto"/>
            <w:vAlign w:val="center"/>
            <w:hideMark/>
          </w:tcPr>
          <w:p w14:paraId="554338C8" w14:textId="77777777" w:rsidR="00215535" w:rsidRPr="009D7B75" w:rsidRDefault="00215535" w:rsidP="00215535">
            <w:pPr>
              <w:jc w:val="right"/>
              <w:rPr>
                <w:sz w:val="11"/>
                <w:szCs w:val="13"/>
                <w:lang w:eastAsia="tr-TR"/>
              </w:rPr>
            </w:pPr>
            <w:r w:rsidRPr="009D7B75">
              <w:rPr>
                <w:sz w:val="11"/>
                <w:szCs w:val="13"/>
                <w:lang w:eastAsia="tr-TR"/>
              </w:rPr>
              <w:t>26,180</w:t>
            </w:r>
          </w:p>
        </w:tc>
        <w:tc>
          <w:tcPr>
            <w:tcW w:w="710" w:type="dxa"/>
            <w:tcBorders>
              <w:top w:val="nil"/>
              <w:left w:val="nil"/>
              <w:bottom w:val="nil"/>
              <w:right w:val="nil"/>
            </w:tcBorders>
            <w:shd w:val="clear" w:color="auto" w:fill="auto"/>
            <w:vAlign w:val="center"/>
            <w:hideMark/>
          </w:tcPr>
          <w:p w14:paraId="0EE62D32" w14:textId="77777777" w:rsidR="00215535" w:rsidRPr="009D7B75" w:rsidRDefault="00215535" w:rsidP="00215535">
            <w:pPr>
              <w:jc w:val="right"/>
              <w:rPr>
                <w:sz w:val="11"/>
                <w:szCs w:val="13"/>
                <w:lang w:eastAsia="tr-TR"/>
              </w:rPr>
            </w:pPr>
            <w:r w:rsidRPr="009D7B75">
              <w:rPr>
                <w:sz w:val="11"/>
                <w:szCs w:val="13"/>
                <w:lang w:eastAsia="tr-TR"/>
              </w:rPr>
              <w:t>710,494</w:t>
            </w:r>
          </w:p>
        </w:tc>
      </w:tr>
      <w:tr w:rsidR="00215535" w:rsidRPr="009D7B75" w14:paraId="27BA28AD"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279391A8" w14:textId="77777777" w:rsidR="00215535" w:rsidRPr="009D7B75" w:rsidRDefault="00215535" w:rsidP="00215535">
            <w:pPr>
              <w:rPr>
                <w:sz w:val="11"/>
                <w:szCs w:val="13"/>
                <w:lang w:eastAsia="tr-TR"/>
              </w:rPr>
            </w:pPr>
            <w:r w:rsidRPr="009D7B75">
              <w:rPr>
                <w:sz w:val="11"/>
                <w:szCs w:val="13"/>
                <w:lang w:eastAsia="tr-TR"/>
              </w:rPr>
              <w:t>Serbest Meslek Hizmetleri</w:t>
            </w:r>
          </w:p>
        </w:tc>
        <w:tc>
          <w:tcPr>
            <w:tcW w:w="873" w:type="dxa"/>
            <w:tcBorders>
              <w:top w:val="nil"/>
              <w:left w:val="nil"/>
              <w:bottom w:val="nil"/>
              <w:right w:val="nil"/>
            </w:tcBorders>
            <w:shd w:val="clear" w:color="auto" w:fill="auto"/>
            <w:vAlign w:val="center"/>
            <w:hideMark/>
          </w:tcPr>
          <w:p w14:paraId="63478F61"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4B5462AA"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7F59F935"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39BA643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3EA32C21"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14E0D6E4"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10A0A7B2" w14:textId="77777777" w:rsidR="00215535" w:rsidRPr="009D7B75" w:rsidRDefault="00215535" w:rsidP="00215535">
            <w:pPr>
              <w:jc w:val="right"/>
              <w:rPr>
                <w:sz w:val="11"/>
                <w:szCs w:val="13"/>
                <w:lang w:eastAsia="tr-TR"/>
              </w:rPr>
            </w:pPr>
            <w:r w:rsidRPr="009D7B75">
              <w:rPr>
                <w:sz w:val="11"/>
                <w:szCs w:val="13"/>
                <w:lang w:eastAsia="tr-TR"/>
              </w:rPr>
              <w:t>2,017</w:t>
            </w:r>
          </w:p>
        </w:tc>
        <w:tc>
          <w:tcPr>
            <w:tcW w:w="660" w:type="dxa"/>
            <w:tcBorders>
              <w:top w:val="nil"/>
              <w:left w:val="nil"/>
              <w:bottom w:val="nil"/>
              <w:right w:val="nil"/>
            </w:tcBorders>
            <w:shd w:val="clear" w:color="auto" w:fill="auto"/>
            <w:vAlign w:val="center"/>
            <w:hideMark/>
          </w:tcPr>
          <w:p w14:paraId="7E4E1A59" w14:textId="77777777" w:rsidR="00215535" w:rsidRPr="009D7B75" w:rsidRDefault="00215535" w:rsidP="00215535">
            <w:pPr>
              <w:jc w:val="right"/>
              <w:rPr>
                <w:sz w:val="11"/>
                <w:szCs w:val="13"/>
                <w:lang w:eastAsia="tr-TR"/>
              </w:rPr>
            </w:pPr>
            <w:r w:rsidRPr="009D7B75">
              <w:rPr>
                <w:sz w:val="11"/>
                <w:szCs w:val="13"/>
                <w:lang w:eastAsia="tr-TR"/>
              </w:rPr>
              <w:t>239</w:t>
            </w:r>
          </w:p>
        </w:tc>
        <w:tc>
          <w:tcPr>
            <w:tcW w:w="1071" w:type="dxa"/>
            <w:tcBorders>
              <w:top w:val="nil"/>
              <w:left w:val="nil"/>
              <w:bottom w:val="nil"/>
              <w:right w:val="nil"/>
            </w:tcBorders>
            <w:shd w:val="clear" w:color="auto" w:fill="auto"/>
            <w:vAlign w:val="center"/>
            <w:hideMark/>
          </w:tcPr>
          <w:p w14:paraId="1555BB80" w14:textId="77777777" w:rsidR="00215535" w:rsidRPr="009D7B75" w:rsidRDefault="00215535" w:rsidP="00215535">
            <w:pPr>
              <w:jc w:val="right"/>
              <w:rPr>
                <w:sz w:val="11"/>
                <w:szCs w:val="13"/>
                <w:lang w:eastAsia="tr-TR"/>
              </w:rPr>
            </w:pPr>
            <w:r w:rsidRPr="009D7B75">
              <w:rPr>
                <w:sz w:val="11"/>
                <w:szCs w:val="13"/>
                <w:lang w:eastAsia="tr-TR"/>
              </w:rPr>
              <w:t>187</w:t>
            </w:r>
          </w:p>
        </w:tc>
        <w:tc>
          <w:tcPr>
            <w:tcW w:w="597" w:type="dxa"/>
            <w:tcBorders>
              <w:top w:val="nil"/>
              <w:left w:val="nil"/>
              <w:bottom w:val="nil"/>
              <w:right w:val="nil"/>
            </w:tcBorders>
            <w:shd w:val="clear" w:color="auto" w:fill="auto"/>
            <w:vAlign w:val="center"/>
            <w:hideMark/>
          </w:tcPr>
          <w:p w14:paraId="1506D806"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429A0C56"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2AD814E3"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3EA6138B"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0448957D"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6F9B95A7"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3EC91F2E"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44BDF6C3"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46B06284" w14:textId="77777777" w:rsidR="00215535" w:rsidRPr="009D7B75" w:rsidRDefault="00215535" w:rsidP="00215535">
            <w:pPr>
              <w:jc w:val="right"/>
              <w:rPr>
                <w:sz w:val="11"/>
                <w:szCs w:val="13"/>
                <w:lang w:eastAsia="tr-TR"/>
              </w:rPr>
            </w:pPr>
            <w:r w:rsidRPr="009D7B75">
              <w:rPr>
                <w:sz w:val="11"/>
                <w:szCs w:val="13"/>
                <w:lang w:eastAsia="tr-TR"/>
              </w:rPr>
              <w:t>2,443</w:t>
            </w:r>
          </w:p>
        </w:tc>
        <w:tc>
          <w:tcPr>
            <w:tcW w:w="710" w:type="dxa"/>
            <w:tcBorders>
              <w:top w:val="nil"/>
              <w:left w:val="nil"/>
              <w:bottom w:val="nil"/>
              <w:right w:val="nil"/>
            </w:tcBorders>
            <w:shd w:val="clear" w:color="auto" w:fill="auto"/>
            <w:vAlign w:val="center"/>
            <w:hideMark/>
          </w:tcPr>
          <w:p w14:paraId="77C04D53"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27634E28" w14:textId="77777777" w:rsidR="00215535" w:rsidRPr="009D7B75" w:rsidRDefault="00215535" w:rsidP="00215535">
            <w:pPr>
              <w:jc w:val="right"/>
              <w:rPr>
                <w:sz w:val="11"/>
                <w:szCs w:val="13"/>
                <w:lang w:eastAsia="tr-TR"/>
              </w:rPr>
            </w:pPr>
            <w:r w:rsidRPr="009D7B75">
              <w:rPr>
                <w:sz w:val="11"/>
                <w:szCs w:val="13"/>
                <w:lang w:eastAsia="tr-TR"/>
              </w:rPr>
              <w:t>2,443</w:t>
            </w:r>
          </w:p>
        </w:tc>
      </w:tr>
      <w:tr w:rsidR="00215535" w:rsidRPr="009D7B75" w14:paraId="40DEEC57"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2BB74E04" w14:textId="77777777" w:rsidR="00215535" w:rsidRPr="009D7B75" w:rsidRDefault="00215535" w:rsidP="00215535">
            <w:pPr>
              <w:rPr>
                <w:sz w:val="11"/>
                <w:szCs w:val="13"/>
                <w:lang w:eastAsia="tr-TR"/>
              </w:rPr>
            </w:pPr>
            <w:r w:rsidRPr="009D7B75">
              <w:rPr>
                <w:sz w:val="11"/>
                <w:szCs w:val="13"/>
                <w:lang w:eastAsia="tr-TR"/>
              </w:rPr>
              <w:t>Eğitim Hizmetleri</w:t>
            </w:r>
          </w:p>
        </w:tc>
        <w:tc>
          <w:tcPr>
            <w:tcW w:w="873" w:type="dxa"/>
            <w:tcBorders>
              <w:top w:val="nil"/>
              <w:left w:val="nil"/>
              <w:bottom w:val="nil"/>
              <w:right w:val="nil"/>
            </w:tcBorders>
            <w:shd w:val="clear" w:color="auto" w:fill="auto"/>
            <w:vAlign w:val="center"/>
            <w:hideMark/>
          </w:tcPr>
          <w:p w14:paraId="3238A8C6"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42AF8C0C"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639C733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03FCCA11"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13E0B3CA"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2E5DF60B"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65B4DD89" w14:textId="77777777" w:rsidR="00215535" w:rsidRPr="009D7B75" w:rsidRDefault="00215535" w:rsidP="00215535">
            <w:pPr>
              <w:jc w:val="right"/>
              <w:rPr>
                <w:sz w:val="11"/>
                <w:szCs w:val="13"/>
                <w:lang w:eastAsia="tr-TR"/>
              </w:rPr>
            </w:pPr>
            <w:r w:rsidRPr="009D7B75">
              <w:rPr>
                <w:sz w:val="11"/>
                <w:szCs w:val="13"/>
                <w:lang w:eastAsia="tr-TR"/>
              </w:rPr>
              <w:t>64,708</w:t>
            </w:r>
          </w:p>
        </w:tc>
        <w:tc>
          <w:tcPr>
            <w:tcW w:w="660" w:type="dxa"/>
            <w:tcBorders>
              <w:top w:val="nil"/>
              <w:left w:val="nil"/>
              <w:bottom w:val="nil"/>
              <w:right w:val="nil"/>
            </w:tcBorders>
            <w:shd w:val="clear" w:color="auto" w:fill="auto"/>
            <w:vAlign w:val="center"/>
            <w:hideMark/>
          </w:tcPr>
          <w:p w14:paraId="66A3ACEE" w14:textId="77777777" w:rsidR="00215535" w:rsidRPr="009D7B75" w:rsidRDefault="00215535" w:rsidP="00215535">
            <w:pPr>
              <w:jc w:val="right"/>
              <w:rPr>
                <w:sz w:val="11"/>
                <w:szCs w:val="13"/>
                <w:lang w:eastAsia="tr-TR"/>
              </w:rPr>
            </w:pPr>
            <w:r w:rsidRPr="009D7B75">
              <w:rPr>
                <w:sz w:val="11"/>
                <w:szCs w:val="13"/>
                <w:lang w:eastAsia="tr-TR"/>
              </w:rPr>
              <w:t>60,495</w:t>
            </w:r>
          </w:p>
        </w:tc>
        <w:tc>
          <w:tcPr>
            <w:tcW w:w="1071" w:type="dxa"/>
            <w:tcBorders>
              <w:top w:val="nil"/>
              <w:left w:val="nil"/>
              <w:bottom w:val="nil"/>
              <w:right w:val="nil"/>
            </w:tcBorders>
            <w:shd w:val="clear" w:color="auto" w:fill="auto"/>
            <w:vAlign w:val="center"/>
            <w:hideMark/>
          </w:tcPr>
          <w:p w14:paraId="302E1056" w14:textId="77777777" w:rsidR="00215535" w:rsidRPr="009D7B75" w:rsidRDefault="00215535" w:rsidP="00215535">
            <w:pPr>
              <w:jc w:val="right"/>
              <w:rPr>
                <w:sz w:val="11"/>
                <w:szCs w:val="13"/>
                <w:lang w:eastAsia="tr-TR"/>
              </w:rPr>
            </w:pPr>
            <w:r w:rsidRPr="009D7B75">
              <w:rPr>
                <w:sz w:val="11"/>
                <w:szCs w:val="13"/>
                <w:lang w:eastAsia="tr-TR"/>
              </w:rPr>
              <w:t>141,753</w:t>
            </w:r>
          </w:p>
        </w:tc>
        <w:tc>
          <w:tcPr>
            <w:tcW w:w="597" w:type="dxa"/>
            <w:tcBorders>
              <w:top w:val="nil"/>
              <w:left w:val="nil"/>
              <w:bottom w:val="nil"/>
              <w:right w:val="nil"/>
            </w:tcBorders>
            <w:shd w:val="clear" w:color="auto" w:fill="auto"/>
            <w:vAlign w:val="center"/>
            <w:hideMark/>
          </w:tcPr>
          <w:p w14:paraId="72357FF7" w14:textId="77777777" w:rsidR="00215535" w:rsidRPr="009D7B75" w:rsidRDefault="00215535" w:rsidP="00215535">
            <w:pPr>
              <w:jc w:val="right"/>
              <w:rPr>
                <w:sz w:val="11"/>
                <w:szCs w:val="13"/>
                <w:lang w:eastAsia="tr-TR"/>
              </w:rPr>
            </w:pPr>
            <w:r w:rsidRPr="009D7B75">
              <w:rPr>
                <w:sz w:val="11"/>
                <w:szCs w:val="13"/>
                <w:lang w:eastAsia="tr-TR"/>
              </w:rPr>
              <w:t>699</w:t>
            </w:r>
          </w:p>
        </w:tc>
        <w:tc>
          <w:tcPr>
            <w:tcW w:w="646" w:type="dxa"/>
            <w:tcBorders>
              <w:top w:val="nil"/>
              <w:left w:val="nil"/>
              <w:bottom w:val="nil"/>
              <w:right w:val="nil"/>
            </w:tcBorders>
            <w:shd w:val="clear" w:color="auto" w:fill="auto"/>
            <w:vAlign w:val="center"/>
            <w:hideMark/>
          </w:tcPr>
          <w:p w14:paraId="097B26F0" w14:textId="77777777" w:rsidR="00215535" w:rsidRPr="009D7B75" w:rsidRDefault="00215535" w:rsidP="00215535">
            <w:pPr>
              <w:jc w:val="right"/>
              <w:rPr>
                <w:sz w:val="11"/>
                <w:szCs w:val="13"/>
                <w:lang w:eastAsia="tr-TR"/>
              </w:rPr>
            </w:pPr>
            <w:r w:rsidRPr="009D7B75">
              <w:rPr>
                <w:sz w:val="11"/>
                <w:szCs w:val="13"/>
                <w:lang w:eastAsia="tr-TR"/>
              </w:rPr>
              <w:t>-</w:t>
            </w:r>
          </w:p>
        </w:tc>
        <w:tc>
          <w:tcPr>
            <w:tcW w:w="625" w:type="dxa"/>
            <w:tcBorders>
              <w:top w:val="nil"/>
              <w:left w:val="nil"/>
              <w:bottom w:val="nil"/>
              <w:right w:val="nil"/>
            </w:tcBorders>
            <w:shd w:val="clear" w:color="auto" w:fill="auto"/>
            <w:vAlign w:val="center"/>
            <w:hideMark/>
          </w:tcPr>
          <w:p w14:paraId="54917092"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6A987165"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75432028"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2B359106"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41095BA3"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1F0D487F"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5BA2E02A" w14:textId="77777777" w:rsidR="00215535" w:rsidRPr="009D7B75" w:rsidRDefault="00215535" w:rsidP="00215535">
            <w:pPr>
              <w:jc w:val="right"/>
              <w:rPr>
                <w:sz w:val="11"/>
                <w:szCs w:val="13"/>
                <w:lang w:eastAsia="tr-TR"/>
              </w:rPr>
            </w:pPr>
            <w:r w:rsidRPr="009D7B75">
              <w:rPr>
                <w:sz w:val="11"/>
                <w:szCs w:val="13"/>
                <w:lang w:eastAsia="tr-TR"/>
              </w:rPr>
              <w:t>256,249</w:t>
            </w:r>
          </w:p>
        </w:tc>
        <w:tc>
          <w:tcPr>
            <w:tcW w:w="710" w:type="dxa"/>
            <w:tcBorders>
              <w:top w:val="nil"/>
              <w:left w:val="nil"/>
              <w:bottom w:val="nil"/>
              <w:right w:val="nil"/>
            </w:tcBorders>
            <w:shd w:val="clear" w:color="auto" w:fill="auto"/>
            <w:vAlign w:val="center"/>
            <w:hideMark/>
          </w:tcPr>
          <w:p w14:paraId="127E95A9" w14:textId="77777777" w:rsidR="00215535" w:rsidRPr="009D7B75" w:rsidRDefault="00215535" w:rsidP="00215535">
            <w:pPr>
              <w:jc w:val="right"/>
              <w:rPr>
                <w:sz w:val="11"/>
                <w:szCs w:val="13"/>
                <w:lang w:eastAsia="tr-TR"/>
              </w:rPr>
            </w:pPr>
            <w:r w:rsidRPr="009D7B75">
              <w:rPr>
                <w:sz w:val="11"/>
                <w:szCs w:val="13"/>
                <w:lang w:eastAsia="tr-TR"/>
              </w:rPr>
              <w:t>11,406</w:t>
            </w:r>
          </w:p>
        </w:tc>
        <w:tc>
          <w:tcPr>
            <w:tcW w:w="710" w:type="dxa"/>
            <w:tcBorders>
              <w:top w:val="nil"/>
              <w:left w:val="nil"/>
              <w:bottom w:val="nil"/>
              <w:right w:val="nil"/>
            </w:tcBorders>
            <w:shd w:val="clear" w:color="auto" w:fill="auto"/>
            <w:vAlign w:val="center"/>
            <w:hideMark/>
          </w:tcPr>
          <w:p w14:paraId="1D40252D" w14:textId="77777777" w:rsidR="00215535" w:rsidRPr="009D7B75" w:rsidRDefault="00215535" w:rsidP="00215535">
            <w:pPr>
              <w:jc w:val="right"/>
              <w:rPr>
                <w:sz w:val="11"/>
                <w:szCs w:val="13"/>
                <w:lang w:eastAsia="tr-TR"/>
              </w:rPr>
            </w:pPr>
            <w:r w:rsidRPr="009D7B75">
              <w:rPr>
                <w:sz w:val="11"/>
                <w:szCs w:val="13"/>
                <w:lang w:eastAsia="tr-TR"/>
              </w:rPr>
              <w:t>267,655</w:t>
            </w:r>
          </w:p>
        </w:tc>
      </w:tr>
      <w:tr w:rsidR="00215535" w:rsidRPr="009D7B75" w14:paraId="212E9D27" w14:textId="77777777" w:rsidTr="00215535">
        <w:trPr>
          <w:divId w:val="3015384"/>
          <w:trHeight w:val="189"/>
        </w:trPr>
        <w:tc>
          <w:tcPr>
            <w:tcW w:w="997" w:type="dxa"/>
            <w:tcBorders>
              <w:top w:val="nil"/>
              <w:left w:val="nil"/>
              <w:bottom w:val="nil"/>
              <w:right w:val="nil"/>
            </w:tcBorders>
            <w:shd w:val="clear" w:color="auto" w:fill="auto"/>
            <w:noWrap/>
            <w:vAlign w:val="center"/>
            <w:hideMark/>
          </w:tcPr>
          <w:p w14:paraId="431D99E6" w14:textId="77777777" w:rsidR="00215535" w:rsidRPr="009D7B75" w:rsidRDefault="00215535" w:rsidP="00215535">
            <w:pPr>
              <w:rPr>
                <w:sz w:val="11"/>
                <w:szCs w:val="13"/>
                <w:lang w:eastAsia="tr-TR"/>
              </w:rPr>
            </w:pPr>
            <w:r w:rsidRPr="009D7B75">
              <w:rPr>
                <w:sz w:val="11"/>
                <w:szCs w:val="13"/>
                <w:lang w:eastAsia="tr-TR"/>
              </w:rPr>
              <w:t>Sağlık ve Sosyal Hizmetler</w:t>
            </w:r>
          </w:p>
        </w:tc>
        <w:tc>
          <w:tcPr>
            <w:tcW w:w="873" w:type="dxa"/>
            <w:tcBorders>
              <w:top w:val="nil"/>
              <w:left w:val="nil"/>
              <w:bottom w:val="nil"/>
              <w:right w:val="nil"/>
            </w:tcBorders>
            <w:shd w:val="clear" w:color="auto" w:fill="auto"/>
            <w:vAlign w:val="center"/>
            <w:hideMark/>
          </w:tcPr>
          <w:p w14:paraId="61A5F3A7" w14:textId="77777777" w:rsidR="00215535" w:rsidRPr="009D7B75" w:rsidRDefault="00215535" w:rsidP="00215535">
            <w:pPr>
              <w:jc w:val="right"/>
              <w:rPr>
                <w:sz w:val="11"/>
                <w:szCs w:val="13"/>
                <w:lang w:eastAsia="tr-TR"/>
              </w:rPr>
            </w:pPr>
            <w:r w:rsidRPr="009D7B75">
              <w:rPr>
                <w:sz w:val="11"/>
                <w:szCs w:val="13"/>
                <w:lang w:eastAsia="tr-TR"/>
              </w:rPr>
              <w:t>-</w:t>
            </w:r>
          </w:p>
        </w:tc>
        <w:tc>
          <w:tcPr>
            <w:tcW w:w="873" w:type="dxa"/>
            <w:tcBorders>
              <w:top w:val="nil"/>
              <w:left w:val="nil"/>
              <w:bottom w:val="nil"/>
              <w:right w:val="nil"/>
            </w:tcBorders>
            <w:shd w:val="clear" w:color="auto" w:fill="auto"/>
            <w:vAlign w:val="center"/>
            <w:hideMark/>
          </w:tcPr>
          <w:p w14:paraId="36814B79"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16" w:type="dxa"/>
            <w:tcBorders>
              <w:top w:val="nil"/>
              <w:left w:val="nil"/>
              <w:bottom w:val="nil"/>
              <w:right w:val="nil"/>
            </w:tcBorders>
            <w:shd w:val="clear" w:color="auto" w:fill="auto"/>
            <w:vAlign w:val="center"/>
            <w:hideMark/>
          </w:tcPr>
          <w:p w14:paraId="193939D3"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58" w:type="dxa"/>
            <w:tcBorders>
              <w:top w:val="nil"/>
              <w:left w:val="nil"/>
              <w:bottom w:val="nil"/>
              <w:right w:val="nil"/>
            </w:tcBorders>
            <w:shd w:val="clear" w:color="auto" w:fill="auto"/>
            <w:vAlign w:val="center"/>
            <w:hideMark/>
          </w:tcPr>
          <w:p w14:paraId="436C1776"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823" w:type="dxa"/>
            <w:tcBorders>
              <w:top w:val="nil"/>
              <w:left w:val="nil"/>
              <w:bottom w:val="nil"/>
              <w:right w:val="nil"/>
            </w:tcBorders>
            <w:shd w:val="clear" w:color="auto" w:fill="auto"/>
            <w:vAlign w:val="center"/>
            <w:hideMark/>
          </w:tcPr>
          <w:p w14:paraId="24CCF278"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657EAEF2" w14:textId="77777777" w:rsidR="00215535" w:rsidRPr="009D7B75" w:rsidRDefault="00215535" w:rsidP="00215535">
            <w:pPr>
              <w:jc w:val="right"/>
              <w:rPr>
                <w:b/>
                <w:bCs/>
                <w:sz w:val="13"/>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480A7373" w14:textId="77777777" w:rsidR="00215535" w:rsidRPr="009D7B75" w:rsidRDefault="00215535" w:rsidP="00215535">
            <w:pPr>
              <w:jc w:val="right"/>
              <w:rPr>
                <w:sz w:val="11"/>
                <w:szCs w:val="13"/>
                <w:lang w:eastAsia="tr-TR"/>
              </w:rPr>
            </w:pPr>
            <w:r w:rsidRPr="009D7B75">
              <w:rPr>
                <w:sz w:val="11"/>
                <w:szCs w:val="13"/>
                <w:lang w:eastAsia="tr-TR"/>
              </w:rPr>
              <w:t>279,874</w:t>
            </w:r>
          </w:p>
        </w:tc>
        <w:tc>
          <w:tcPr>
            <w:tcW w:w="660" w:type="dxa"/>
            <w:tcBorders>
              <w:top w:val="nil"/>
              <w:left w:val="nil"/>
              <w:bottom w:val="nil"/>
              <w:right w:val="nil"/>
            </w:tcBorders>
            <w:shd w:val="clear" w:color="auto" w:fill="auto"/>
            <w:vAlign w:val="center"/>
            <w:hideMark/>
          </w:tcPr>
          <w:p w14:paraId="53FBCE14" w14:textId="77777777" w:rsidR="00215535" w:rsidRPr="009D7B75" w:rsidRDefault="00215535" w:rsidP="00215535">
            <w:pPr>
              <w:jc w:val="right"/>
              <w:rPr>
                <w:sz w:val="11"/>
                <w:szCs w:val="13"/>
                <w:lang w:eastAsia="tr-TR"/>
              </w:rPr>
            </w:pPr>
            <w:r w:rsidRPr="009D7B75">
              <w:rPr>
                <w:sz w:val="11"/>
                <w:szCs w:val="13"/>
                <w:lang w:eastAsia="tr-TR"/>
              </w:rPr>
              <w:t>313,355</w:t>
            </w:r>
          </w:p>
        </w:tc>
        <w:tc>
          <w:tcPr>
            <w:tcW w:w="1071" w:type="dxa"/>
            <w:tcBorders>
              <w:top w:val="nil"/>
              <w:left w:val="nil"/>
              <w:bottom w:val="nil"/>
              <w:right w:val="nil"/>
            </w:tcBorders>
            <w:shd w:val="clear" w:color="auto" w:fill="auto"/>
            <w:vAlign w:val="center"/>
            <w:hideMark/>
          </w:tcPr>
          <w:p w14:paraId="7E1DC428" w14:textId="77777777" w:rsidR="00215535" w:rsidRPr="009D7B75" w:rsidRDefault="00215535" w:rsidP="00215535">
            <w:pPr>
              <w:jc w:val="right"/>
              <w:rPr>
                <w:sz w:val="11"/>
                <w:szCs w:val="13"/>
                <w:lang w:eastAsia="tr-TR"/>
              </w:rPr>
            </w:pPr>
            <w:r w:rsidRPr="009D7B75">
              <w:rPr>
                <w:sz w:val="11"/>
                <w:szCs w:val="13"/>
                <w:lang w:eastAsia="tr-TR"/>
              </w:rPr>
              <w:t>321,548</w:t>
            </w:r>
          </w:p>
        </w:tc>
        <w:tc>
          <w:tcPr>
            <w:tcW w:w="597" w:type="dxa"/>
            <w:tcBorders>
              <w:top w:val="nil"/>
              <w:left w:val="nil"/>
              <w:bottom w:val="nil"/>
              <w:right w:val="nil"/>
            </w:tcBorders>
            <w:shd w:val="clear" w:color="auto" w:fill="auto"/>
            <w:vAlign w:val="center"/>
            <w:hideMark/>
          </w:tcPr>
          <w:p w14:paraId="56FB2C24" w14:textId="77777777" w:rsidR="00215535" w:rsidRPr="009D7B75" w:rsidRDefault="00215535" w:rsidP="00215535">
            <w:pPr>
              <w:jc w:val="right"/>
              <w:rPr>
                <w:sz w:val="11"/>
                <w:szCs w:val="13"/>
                <w:lang w:eastAsia="tr-TR"/>
              </w:rPr>
            </w:pPr>
            <w:r w:rsidRPr="009D7B75">
              <w:rPr>
                <w:sz w:val="11"/>
                <w:szCs w:val="13"/>
                <w:lang w:eastAsia="tr-TR"/>
              </w:rPr>
              <w:t>4,254</w:t>
            </w:r>
          </w:p>
        </w:tc>
        <w:tc>
          <w:tcPr>
            <w:tcW w:w="646" w:type="dxa"/>
            <w:tcBorders>
              <w:top w:val="nil"/>
              <w:left w:val="nil"/>
              <w:bottom w:val="nil"/>
              <w:right w:val="nil"/>
            </w:tcBorders>
            <w:shd w:val="clear" w:color="auto" w:fill="auto"/>
            <w:vAlign w:val="center"/>
            <w:hideMark/>
          </w:tcPr>
          <w:p w14:paraId="7CD9336C" w14:textId="77777777" w:rsidR="00215535" w:rsidRPr="009D7B75" w:rsidRDefault="00215535" w:rsidP="00215535">
            <w:pPr>
              <w:jc w:val="right"/>
              <w:rPr>
                <w:sz w:val="11"/>
                <w:szCs w:val="13"/>
                <w:lang w:eastAsia="tr-TR"/>
              </w:rPr>
            </w:pPr>
            <w:r w:rsidRPr="009D7B75">
              <w:rPr>
                <w:sz w:val="11"/>
                <w:szCs w:val="13"/>
                <w:lang w:eastAsia="tr-TR"/>
              </w:rPr>
              <w:t>3</w:t>
            </w:r>
          </w:p>
        </w:tc>
        <w:tc>
          <w:tcPr>
            <w:tcW w:w="625" w:type="dxa"/>
            <w:tcBorders>
              <w:top w:val="nil"/>
              <w:left w:val="nil"/>
              <w:bottom w:val="nil"/>
              <w:right w:val="nil"/>
            </w:tcBorders>
            <w:shd w:val="clear" w:color="auto" w:fill="auto"/>
            <w:vAlign w:val="center"/>
            <w:hideMark/>
          </w:tcPr>
          <w:p w14:paraId="3396A7FA" w14:textId="77777777" w:rsidR="00215535" w:rsidRPr="009D7B75" w:rsidRDefault="00215535" w:rsidP="00215535">
            <w:pPr>
              <w:jc w:val="right"/>
              <w:rPr>
                <w:sz w:val="11"/>
                <w:szCs w:val="13"/>
                <w:lang w:eastAsia="tr-TR"/>
              </w:rPr>
            </w:pPr>
            <w:r w:rsidRPr="009D7B75">
              <w:rPr>
                <w:sz w:val="11"/>
                <w:szCs w:val="13"/>
                <w:lang w:eastAsia="tr-TR"/>
              </w:rPr>
              <w:t>-</w:t>
            </w:r>
          </w:p>
        </w:tc>
        <w:tc>
          <w:tcPr>
            <w:tcW w:w="901" w:type="dxa"/>
            <w:tcBorders>
              <w:top w:val="nil"/>
              <w:left w:val="nil"/>
              <w:bottom w:val="nil"/>
              <w:right w:val="nil"/>
            </w:tcBorders>
            <w:shd w:val="clear" w:color="auto" w:fill="auto"/>
            <w:vAlign w:val="center"/>
            <w:hideMark/>
          </w:tcPr>
          <w:p w14:paraId="35B6F178"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nil"/>
              <w:right w:val="nil"/>
            </w:tcBorders>
            <w:shd w:val="clear" w:color="auto" w:fill="auto"/>
            <w:vAlign w:val="center"/>
            <w:hideMark/>
          </w:tcPr>
          <w:p w14:paraId="465A65A8" w14:textId="77777777" w:rsidR="00215535" w:rsidRPr="009D7B75" w:rsidRDefault="00215535" w:rsidP="00215535">
            <w:pPr>
              <w:jc w:val="right"/>
              <w:rPr>
                <w:sz w:val="11"/>
                <w:szCs w:val="13"/>
                <w:lang w:eastAsia="tr-TR"/>
              </w:rPr>
            </w:pPr>
            <w:r w:rsidRPr="009D7B75">
              <w:rPr>
                <w:sz w:val="11"/>
                <w:szCs w:val="13"/>
                <w:lang w:eastAsia="tr-TR"/>
              </w:rPr>
              <w:t>-</w:t>
            </w:r>
          </w:p>
        </w:tc>
        <w:tc>
          <w:tcPr>
            <w:tcW w:w="781" w:type="dxa"/>
            <w:tcBorders>
              <w:top w:val="nil"/>
              <w:left w:val="nil"/>
              <w:bottom w:val="nil"/>
              <w:right w:val="nil"/>
            </w:tcBorders>
            <w:shd w:val="clear" w:color="auto" w:fill="auto"/>
            <w:vAlign w:val="center"/>
            <w:hideMark/>
          </w:tcPr>
          <w:p w14:paraId="14FAA870" w14:textId="77777777" w:rsidR="00215535" w:rsidRPr="009D7B75" w:rsidRDefault="00215535" w:rsidP="00215535">
            <w:pPr>
              <w:jc w:val="right"/>
              <w:rPr>
                <w:sz w:val="11"/>
                <w:szCs w:val="13"/>
                <w:lang w:eastAsia="tr-TR"/>
              </w:rPr>
            </w:pPr>
            <w:r w:rsidRPr="009D7B75">
              <w:rPr>
                <w:sz w:val="11"/>
                <w:szCs w:val="13"/>
                <w:lang w:eastAsia="tr-TR"/>
              </w:rPr>
              <w:t>-</w:t>
            </w:r>
          </w:p>
        </w:tc>
        <w:tc>
          <w:tcPr>
            <w:tcW w:w="704" w:type="dxa"/>
            <w:tcBorders>
              <w:top w:val="nil"/>
              <w:left w:val="nil"/>
              <w:bottom w:val="nil"/>
              <w:right w:val="nil"/>
            </w:tcBorders>
            <w:shd w:val="clear" w:color="auto" w:fill="auto"/>
            <w:vAlign w:val="center"/>
            <w:hideMark/>
          </w:tcPr>
          <w:p w14:paraId="6F1C9252" w14:textId="77777777" w:rsidR="00215535" w:rsidRPr="009D7B75" w:rsidRDefault="00215535" w:rsidP="00215535">
            <w:pPr>
              <w:jc w:val="right"/>
              <w:rPr>
                <w:sz w:val="11"/>
                <w:szCs w:val="13"/>
                <w:lang w:eastAsia="tr-TR"/>
              </w:rPr>
            </w:pPr>
            <w:r w:rsidRPr="009D7B75">
              <w:rPr>
                <w:sz w:val="11"/>
                <w:szCs w:val="13"/>
                <w:lang w:eastAsia="tr-TR"/>
              </w:rPr>
              <w:t>-</w:t>
            </w:r>
          </w:p>
        </w:tc>
        <w:tc>
          <w:tcPr>
            <w:tcW w:w="646" w:type="dxa"/>
            <w:tcBorders>
              <w:top w:val="nil"/>
              <w:left w:val="nil"/>
              <w:bottom w:val="nil"/>
              <w:right w:val="nil"/>
            </w:tcBorders>
            <w:shd w:val="clear" w:color="auto" w:fill="auto"/>
            <w:vAlign w:val="center"/>
            <w:hideMark/>
          </w:tcPr>
          <w:p w14:paraId="3626587D"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nil"/>
              <w:right w:val="nil"/>
            </w:tcBorders>
            <w:shd w:val="clear" w:color="auto" w:fill="auto"/>
            <w:vAlign w:val="center"/>
            <w:hideMark/>
          </w:tcPr>
          <w:p w14:paraId="781D8142" w14:textId="77777777" w:rsidR="00215535" w:rsidRPr="009D7B75" w:rsidRDefault="00215535" w:rsidP="00215535">
            <w:pPr>
              <w:jc w:val="right"/>
              <w:rPr>
                <w:sz w:val="11"/>
                <w:szCs w:val="13"/>
                <w:lang w:eastAsia="tr-TR"/>
              </w:rPr>
            </w:pPr>
            <w:r w:rsidRPr="009D7B75">
              <w:rPr>
                <w:sz w:val="11"/>
                <w:szCs w:val="13"/>
                <w:lang w:eastAsia="tr-TR"/>
              </w:rPr>
              <w:t>807,720</w:t>
            </w:r>
          </w:p>
        </w:tc>
        <w:tc>
          <w:tcPr>
            <w:tcW w:w="710" w:type="dxa"/>
            <w:tcBorders>
              <w:top w:val="nil"/>
              <w:left w:val="nil"/>
              <w:bottom w:val="nil"/>
              <w:right w:val="nil"/>
            </w:tcBorders>
            <w:shd w:val="clear" w:color="auto" w:fill="auto"/>
            <w:vAlign w:val="center"/>
            <w:hideMark/>
          </w:tcPr>
          <w:p w14:paraId="1EF4B69E" w14:textId="77777777" w:rsidR="00215535" w:rsidRPr="009D7B75" w:rsidRDefault="00215535" w:rsidP="00215535">
            <w:pPr>
              <w:jc w:val="right"/>
              <w:rPr>
                <w:sz w:val="11"/>
                <w:szCs w:val="13"/>
                <w:lang w:eastAsia="tr-TR"/>
              </w:rPr>
            </w:pPr>
            <w:r w:rsidRPr="009D7B75">
              <w:rPr>
                <w:sz w:val="11"/>
                <w:szCs w:val="13"/>
                <w:lang w:eastAsia="tr-TR"/>
              </w:rPr>
              <w:t>111,314</w:t>
            </w:r>
          </w:p>
        </w:tc>
        <w:tc>
          <w:tcPr>
            <w:tcW w:w="710" w:type="dxa"/>
            <w:tcBorders>
              <w:top w:val="nil"/>
              <w:left w:val="nil"/>
              <w:bottom w:val="nil"/>
              <w:right w:val="nil"/>
            </w:tcBorders>
            <w:shd w:val="clear" w:color="auto" w:fill="auto"/>
            <w:vAlign w:val="center"/>
            <w:hideMark/>
          </w:tcPr>
          <w:p w14:paraId="2D0E85C5" w14:textId="77777777" w:rsidR="00215535" w:rsidRPr="009D7B75" w:rsidRDefault="00215535" w:rsidP="00215535">
            <w:pPr>
              <w:jc w:val="right"/>
              <w:rPr>
                <w:sz w:val="11"/>
                <w:szCs w:val="13"/>
                <w:lang w:eastAsia="tr-TR"/>
              </w:rPr>
            </w:pPr>
            <w:r w:rsidRPr="009D7B75">
              <w:rPr>
                <w:sz w:val="11"/>
                <w:szCs w:val="13"/>
                <w:lang w:eastAsia="tr-TR"/>
              </w:rPr>
              <w:t>919,033</w:t>
            </w:r>
          </w:p>
        </w:tc>
      </w:tr>
      <w:tr w:rsidR="00215535" w:rsidRPr="009D7B75" w14:paraId="278E46C8" w14:textId="77777777" w:rsidTr="00215535">
        <w:trPr>
          <w:divId w:val="3015384"/>
          <w:trHeight w:val="189"/>
        </w:trPr>
        <w:tc>
          <w:tcPr>
            <w:tcW w:w="997" w:type="dxa"/>
            <w:tcBorders>
              <w:top w:val="nil"/>
              <w:left w:val="nil"/>
              <w:bottom w:val="single" w:sz="8" w:space="0" w:color="auto"/>
              <w:right w:val="nil"/>
            </w:tcBorders>
            <w:shd w:val="clear" w:color="auto" w:fill="auto"/>
            <w:noWrap/>
            <w:vAlign w:val="center"/>
            <w:hideMark/>
          </w:tcPr>
          <w:p w14:paraId="144F98B1" w14:textId="77777777" w:rsidR="00215535" w:rsidRPr="009D7B75" w:rsidRDefault="00215535" w:rsidP="00215535">
            <w:pPr>
              <w:rPr>
                <w:b/>
                <w:bCs/>
                <w:sz w:val="11"/>
                <w:szCs w:val="13"/>
                <w:lang w:eastAsia="tr-TR"/>
              </w:rPr>
            </w:pPr>
            <w:r w:rsidRPr="009D7B75">
              <w:rPr>
                <w:b/>
                <w:bCs/>
                <w:sz w:val="11"/>
                <w:szCs w:val="13"/>
                <w:lang w:eastAsia="tr-TR"/>
              </w:rPr>
              <w:t>Diğer</w:t>
            </w:r>
          </w:p>
        </w:tc>
        <w:tc>
          <w:tcPr>
            <w:tcW w:w="873" w:type="dxa"/>
            <w:tcBorders>
              <w:top w:val="nil"/>
              <w:left w:val="nil"/>
              <w:bottom w:val="single" w:sz="8" w:space="0" w:color="auto"/>
              <w:right w:val="nil"/>
            </w:tcBorders>
            <w:shd w:val="clear" w:color="auto" w:fill="auto"/>
            <w:vAlign w:val="center"/>
            <w:hideMark/>
          </w:tcPr>
          <w:p w14:paraId="4CA188A1"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873" w:type="dxa"/>
            <w:tcBorders>
              <w:top w:val="nil"/>
              <w:left w:val="nil"/>
              <w:bottom w:val="single" w:sz="8" w:space="0" w:color="auto"/>
              <w:right w:val="nil"/>
            </w:tcBorders>
            <w:shd w:val="clear" w:color="auto" w:fill="auto"/>
            <w:vAlign w:val="center"/>
            <w:hideMark/>
          </w:tcPr>
          <w:p w14:paraId="6C036985" w14:textId="77777777" w:rsidR="00215535" w:rsidRPr="009D7B75" w:rsidRDefault="00215535" w:rsidP="00215535">
            <w:pPr>
              <w:jc w:val="right"/>
              <w:rPr>
                <w:sz w:val="11"/>
                <w:szCs w:val="13"/>
                <w:lang w:eastAsia="tr-TR"/>
              </w:rPr>
            </w:pPr>
            <w:r w:rsidRPr="009D7B75">
              <w:rPr>
                <w:sz w:val="11"/>
                <w:szCs w:val="13"/>
                <w:lang w:eastAsia="tr-TR"/>
              </w:rPr>
              <w:t>-</w:t>
            </w:r>
          </w:p>
        </w:tc>
        <w:tc>
          <w:tcPr>
            <w:tcW w:w="816" w:type="dxa"/>
            <w:tcBorders>
              <w:top w:val="nil"/>
              <w:left w:val="nil"/>
              <w:bottom w:val="single" w:sz="8" w:space="0" w:color="auto"/>
              <w:right w:val="nil"/>
            </w:tcBorders>
            <w:shd w:val="clear" w:color="auto" w:fill="auto"/>
            <w:vAlign w:val="center"/>
            <w:hideMark/>
          </w:tcPr>
          <w:p w14:paraId="59F3F5C5" w14:textId="77777777" w:rsidR="00215535" w:rsidRPr="009D7B75" w:rsidRDefault="00215535" w:rsidP="00215535">
            <w:pPr>
              <w:jc w:val="right"/>
              <w:rPr>
                <w:sz w:val="11"/>
                <w:szCs w:val="13"/>
                <w:lang w:eastAsia="tr-TR"/>
              </w:rPr>
            </w:pPr>
            <w:r w:rsidRPr="009D7B75">
              <w:rPr>
                <w:sz w:val="11"/>
                <w:szCs w:val="13"/>
                <w:lang w:eastAsia="tr-TR"/>
              </w:rPr>
              <w:t>-</w:t>
            </w:r>
          </w:p>
        </w:tc>
        <w:tc>
          <w:tcPr>
            <w:tcW w:w="858" w:type="dxa"/>
            <w:tcBorders>
              <w:top w:val="nil"/>
              <w:left w:val="nil"/>
              <w:bottom w:val="single" w:sz="8" w:space="0" w:color="auto"/>
              <w:right w:val="nil"/>
            </w:tcBorders>
            <w:shd w:val="clear" w:color="auto" w:fill="auto"/>
            <w:vAlign w:val="center"/>
            <w:hideMark/>
          </w:tcPr>
          <w:p w14:paraId="7F287A7A" w14:textId="77777777" w:rsidR="00215535" w:rsidRPr="009D7B75" w:rsidRDefault="00215535" w:rsidP="00215535">
            <w:pPr>
              <w:jc w:val="right"/>
              <w:rPr>
                <w:sz w:val="11"/>
                <w:szCs w:val="13"/>
                <w:lang w:eastAsia="tr-TR"/>
              </w:rPr>
            </w:pPr>
            <w:r w:rsidRPr="009D7B75">
              <w:rPr>
                <w:sz w:val="11"/>
                <w:szCs w:val="13"/>
                <w:lang w:eastAsia="tr-TR"/>
              </w:rPr>
              <w:t>-</w:t>
            </w:r>
          </w:p>
        </w:tc>
        <w:tc>
          <w:tcPr>
            <w:tcW w:w="823" w:type="dxa"/>
            <w:tcBorders>
              <w:top w:val="nil"/>
              <w:left w:val="nil"/>
              <w:bottom w:val="single" w:sz="8" w:space="0" w:color="auto"/>
              <w:right w:val="nil"/>
            </w:tcBorders>
            <w:shd w:val="clear" w:color="auto" w:fill="auto"/>
            <w:vAlign w:val="center"/>
            <w:hideMark/>
          </w:tcPr>
          <w:p w14:paraId="4EEF9A72" w14:textId="77777777" w:rsidR="00215535" w:rsidRPr="009D7B75" w:rsidRDefault="00215535" w:rsidP="00215535">
            <w:pPr>
              <w:jc w:val="right"/>
              <w:rPr>
                <w:sz w:val="11"/>
                <w:szCs w:val="13"/>
                <w:lang w:eastAsia="tr-TR"/>
              </w:rPr>
            </w:pPr>
            <w:r w:rsidRPr="009D7B75">
              <w:rPr>
                <w:sz w:val="11"/>
                <w:szCs w:val="13"/>
                <w:lang w:eastAsia="tr-TR"/>
              </w:rPr>
              <w:t>-</w:t>
            </w:r>
          </w:p>
        </w:tc>
        <w:tc>
          <w:tcPr>
            <w:tcW w:w="788" w:type="dxa"/>
            <w:tcBorders>
              <w:top w:val="nil"/>
              <w:left w:val="nil"/>
              <w:bottom w:val="single" w:sz="8" w:space="0" w:color="auto"/>
              <w:right w:val="nil"/>
            </w:tcBorders>
            <w:shd w:val="clear" w:color="auto" w:fill="auto"/>
            <w:vAlign w:val="center"/>
            <w:hideMark/>
          </w:tcPr>
          <w:p w14:paraId="5904F8A1" w14:textId="77777777" w:rsidR="00215535" w:rsidRPr="009D7B75" w:rsidRDefault="00215535" w:rsidP="00215535">
            <w:pPr>
              <w:jc w:val="right"/>
              <w:rPr>
                <w:sz w:val="11"/>
                <w:szCs w:val="13"/>
                <w:lang w:eastAsia="tr-TR"/>
              </w:rPr>
            </w:pPr>
            <w:r w:rsidRPr="009D7B75">
              <w:rPr>
                <w:sz w:val="11"/>
                <w:szCs w:val="13"/>
                <w:lang w:eastAsia="tr-TR"/>
              </w:rPr>
              <w:t>-</w:t>
            </w:r>
          </w:p>
        </w:tc>
        <w:tc>
          <w:tcPr>
            <w:tcW w:w="710" w:type="dxa"/>
            <w:tcBorders>
              <w:top w:val="nil"/>
              <w:left w:val="nil"/>
              <w:bottom w:val="single" w:sz="8" w:space="0" w:color="auto"/>
              <w:right w:val="nil"/>
            </w:tcBorders>
            <w:shd w:val="clear" w:color="auto" w:fill="auto"/>
            <w:vAlign w:val="center"/>
            <w:hideMark/>
          </w:tcPr>
          <w:p w14:paraId="2EC323F0" w14:textId="77777777" w:rsidR="00215535" w:rsidRPr="009D7B75" w:rsidRDefault="00215535" w:rsidP="00215535">
            <w:pPr>
              <w:jc w:val="right"/>
              <w:rPr>
                <w:b/>
                <w:bCs/>
                <w:sz w:val="11"/>
                <w:szCs w:val="13"/>
                <w:lang w:eastAsia="tr-TR"/>
              </w:rPr>
            </w:pPr>
            <w:r w:rsidRPr="009D7B75">
              <w:rPr>
                <w:b/>
                <w:bCs/>
                <w:sz w:val="11"/>
                <w:szCs w:val="13"/>
                <w:lang w:eastAsia="tr-TR"/>
              </w:rPr>
              <w:t>853,313</w:t>
            </w:r>
          </w:p>
        </w:tc>
        <w:tc>
          <w:tcPr>
            <w:tcW w:w="660" w:type="dxa"/>
            <w:tcBorders>
              <w:top w:val="nil"/>
              <w:left w:val="nil"/>
              <w:bottom w:val="single" w:sz="8" w:space="0" w:color="auto"/>
              <w:right w:val="nil"/>
            </w:tcBorders>
            <w:shd w:val="clear" w:color="auto" w:fill="auto"/>
            <w:vAlign w:val="center"/>
            <w:hideMark/>
          </w:tcPr>
          <w:p w14:paraId="0F4673CD" w14:textId="77777777" w:rsidR="00215535" w:rsidRPr="009D7B75" w:rsidRDefault="00215535" w:rsidP="00215535">
            <w:pPr>
              <w:jc w:val="right"/>
              <w:rPr>
                <w:b/>
                <w:bCs/>
                <w:sz w:val="11"/>
                <w:szCs w:val="13"/>
                <w:lang w:eastAsia="tr-TR"/>
              </w:rPr>
            </w:pPr>
            <w:r w:rsidRPr="009D7B75">
              <w:rPr>
                <w:b/>
                <w:bCs/>
                <w:sz w:val="11"/>
                <w:szCs w:val="13"/>
                <w:lang w:eastAsia="tr-TR"/>
              </w:rPr>
              <w:t>2,327,371</w:t>
            </w:r>
          </w:p>
        </w:tc>
        <w:tc>
          <w:tcPr>
            <w:tcW w:w="1071" w:type="dxa"/>
            <w:tcBorders>
              <w:top w:val="nil"/>
              <w:left w:val="nil"/>
              <w:bottom w:val="single" w:sz="8" w:space="0" w:color="auto"/>
              <w:right w:val="nil"/>
            </w:tcBorders>
            <w:shd w:val="clear" w:color="auto" w:fill="auto"/>
            <w:vAlign w:val="center"/>
            <w:hideMark/>
          </w:tcPr>
          <w:p w14:paraId="1CD52923" w14:textId="77777777" w:rsidR="00215535" w:rsidRPr="009D7B75" w:rsidRDefault="00215535" w:rsidP="00215535">
            <w:pPr>
              <w:jc w:val="right"/>
              <w:rPr>
                <w:b/>
                <w:bCs/>
                <w:sz w:val="11"/>
                <w:szCs w:val="13"/>
                <w:lang w:eastAsia="tr-TR"/>
              </w:rPr>
            </w:pPr>
            <w:r w:rsidRPr="009D7B75">
              <w:rPr>
                <w:b/>
                <w:bCs/>
                <w:sz w:val="11"/>
                <w:szCs w:val="13"/>
                <w:lang w:eastAsia="tr-TR"/>
              </w:rPr>
              <w:t>5,272,865</w:t>
            </w:r>
          </w:p>
        </w:tc>
        <w:tc>
          <w:tcPr>
            <w:tcW w:w="597" w:type="dxa"/>
            <w:tcBorders>
              <w:top w:val="nil"/>
              <w:left w:val="nil"/>
              <w:bottom w:val="single" w:sz="8" w:space="0" w:color="auto"/>
              <w:right w:val="nil"/>
            </w:tcBorders>
            <w:shd w:val="clear" w:color="auto" w:fill="auto"/>
            <w:vAlign w:val="center"/>
            <w:hideMark/>
          </w:tcPr>
          <w:p w14:paraId="3897D6E4" w14:textId="77777777" w:rsidR="00215535" w:rsidRPr="009D7B75" w:rsidRDefault="00215535" w:rsidP="00215535">
            <w:pPr>
              <w:jc w:val="right"/>
              <w:rPr>
                <w:b/>
                <w:bCs/>
                <w:sz w:val="11"/>
                <w:szCs w:val="13"/>
                <w:lang w:eastAsia="tr-TR"/>
              </w:rPr>
            </w:pPr>
            <w:r w:rsidRPr="009D7B75">
              <w:rPr>
                <w:b/>
                <w:bCs/>
                <w:sz w:val="11"/>
                <w:szCs w:val="13"/>
                <w:lang w:eastAsia="tr-TR"/>
              </w:rPr>
              <w:t>16,607</w:t>
            </w:r>
          </w:p>
        </w:tc>
        <w:tc>
          <w:tcPr>
            <w:tcW w:w="646" w:type="dxa"/>
            <w:tcBorders>
              <w:top w:val="nil"/>
              <w:left w:val="nil"/>
              <w:bottom w:val="single" w:sz="8" w:space="0" w:color="auto"/>
              <w:right w:val="nil"/>
            </w:tcBorders>
            <w:shd w:val="clear" w:color="auto" w:fill="auto"/>
            <w:vAlign w:val="center"/>
            <w:hideMark/>
          </w:tcPr>
          <w:p w14:paraId="341BC4FE" w14:textId="77777777" w:rsidR="00215535" w:rsidRPr="009D7B75" w:rsidRDefault="00215535" w:rsidP="00215535">
            <w:pPr>
              <w:jc w:val="right"/>
              <w:rPr>
                <w:b/>
                <w:bCs/>
                <w:sz w:val="11"/>
                <w:szCs w:val="13"/>
                <w:lang w:eastAsia="tr-TR"/>
              </w:rPr>
            </w:pPr>
            <w:r w:rsidRPr="009D7B75">
              <w:rPr>
                <w:b/>
                <w:bCs/>
                <w:sz w:val="11"/>
                <w:szCs w:val="13"/>
                <w:lang w:eastAsia="tr-TR"/>
              </w:rPr>
              <w:t>71,120</w:t>
            </w:r>
          </w:p>
        </w:tc>
        <w:tc>
          <w:tcPr>
            <w:tcW w:w="625" w:type="dxa"/>
            <w:tcBorders>
              <w:top w:val="nil"/>
              <w:left w:val="nil"/>
              <w:bottom w:val="single" w:sz="8" w:space="0" w:color="auto"/>
              <w:right w:val="nil"/>
            </w:tcBorders>
            <w:shd w:val="clear" w:color="auto" w:fill="auto"/>
            <w:vAlign w:val="center"/>
            <w:hideMark/>
          </w:tcPr>
          <w:p w14:paraId="286107C9"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901" w:type="dxa"/>
            <w:tcBorders>
              <w:top w:val="nil"/>
              <w:left w:val="nil"/>
              <w:bottom w:val="single" w:sz="8" w:space="0" w:color="auto"/>
              <w:right w:val="nil"/>
            </w:tcBorders>
            <w:shd w:val="clear" w:color="auto" w:fill="auto"/>
            <w:vAlign w:val="center"/>
            <w:hideMark/>
          </w:tcPr>
          <w:p w14:paraId="2D7476BF"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8" w:type="dxa"/>
            <w:tcBorders>
              <w:top w:val="nil"/>
              <w:left w:val="nil"/>
              <w:bottom w:val="single" w:sz="8" w:space="0" w:color="auto"/>
              <w:right w:val="nil"/>
            </w:tcBorders>
            <w:shd w:val="clear" w:color="auto" w:fill="auto"/>
            <w:vAlign w:val="center"/>
            <w:hideMark/>
          </w:tcPr>
          <w:p w14:paraId="67FC5739"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1" w:type="dxa"/>
            <w:tcBorders>
              <w:top w:val="nil"/>
              <w:left w:val="nil"/>
              <w:bottom w:val="single" w:sz="8" w:space="0" w:color="auto"/>
              <w:right w:val="nil"/>
            </w:tcBorders>
            <w:shd w:val="clear" w:color="auto" w:fill="auto"/>
            <w:vAlign w:val="center"/>
            <w:hideMark/>
          </w:tcPr>
          <w:p w14:paraId="56AB1DBE"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04" w:type="dxa"/>
            <w:tcBorders>
              <w:top w:val="nil"/>
              <w:left w:val="nil"/>
              <w:bottom w:val="single" w:sz="8" w:space="0" w:color="auto"/>
              <w:right w:val="nil"/>
            </w:tcBorders>
            <w:shd w:val="clear" w:color="auto" w:fill="auto"/>
            <w:vAlign w:val="center"/>
            <w:hideMark/>
          </w:tcPr>
          <w:p w14:paraId="7DA0DB69"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646" w:type="dxa"/>
            <w:tcBorders>
              <w:top w:val="nil"/>
              <w:left w:val="nil"/>
              <w:bottom w:val="single" w:sz="8" w:space="0" w:color="auto"/>
              <w:right w:val="nil"/>
            </w:tcBorders>
            <w:shd w:val="clear" w:color="auto" w:fill="auto"/>
            <w:vAlign w:val="center"/>
            <w:hideMark/>
          </w:tcPr>
          <w:p w14:paraId="1F0E3FBC" w14:textId="77777777" w:rsidR="00215535" w:rsidRPr="009D7B75" w:rsidRDefault="00215535" w:rsidP="00215535">
            <w:pPr>
              <w:jc w:val="right"/>
              <w:rPr>
                <w:b/>
                <w:bCs/>
                <w:sz w:val="11"/>
                <w:szCs w:val="13"/>
                <w:lang w:eastAsia="tr-TR"/>
              </w:rPr>
            </w:pPr>
            <w:r w:rsidRPr="009D7B75">
              <w:rPr>
                <w:b/>
                <w:bCs/>
                <w:sz w:val="11"/>
                <w:szCs w:val="13"/>
                <w:lang w:eastAsia="tr-TR"/>
              </w:rPr>
              <w:t>5,629,588</w:t>
            </w:r>
          </w:p>
        </w:tc>
        <w:tc>
          <w:tcPr>
            <w:tcW w:w="710" w:type="dxa"/>
            <w:tcBorders>
              <w:top w:val="nil"/>
              <w:left w:val="nil"/>
              <w:bottom w:val="single" w:sz="8" w:space="0" w:color="auto"/>
              <w:right w:val="nil"/>
            </w:tcBorders>
            <w:shd w:val="clear" w:color="auto" w:fill="auto"/>
            <w:vAlign w:val="center"/>
            <w:hideMark/>
          </w:tcPr>
          <w:p w14:paraId="00AFDB0E" w14:textId="77777777" w:rsidR="00215535" w:rsidRPr="009D7B75" w:rsidRDefault="00215535" w:rsidP="00215535">
            <w:pPr>
              <w:jc w:val="right"/>
              <w:rPr>
                <w:b/>
                <w:bCs/>
                <w:sz w:val="11"/>
                <w:szCs w:val="13"/>
                <w:lang w:eastAsia="tr-TR"/>
              </w:rPr>
            </w:pPr>
            <w:r w:rsidRPr="009D7B75">
              <w:rPr>
                <w:b/>
                <w:bCs/>
                <w:sz w:val="11"/>
                <w:szCs w:val="13"/>
                <w:lang w:eastAsia="tr-TR"/>
              </w:rPr>
              <w:t>10,976,788</w:t>
            </w:r>
          </w:p>
        </w:tc>
        <w:tc>
          <w:tcPr>
            <w:tcW w:w="710" w:type="dxa"/>
            <w:tcBorders>
              <w:top w:val="nil"/>
              <w:left w:val="nil"/>
              <w:bottom w:val="single" w:sz="8" w:space="0" w:color="auto"/>
              <w:right w:val="nil"/>
            </w:tcBorders>
            <w:shd w:val="clear" w:color="auto" w:fill="auto"/>
            <w:vAlign w:val="center"/>
            <w:hideMark/>
          </w:tcPr>
          <w:p w14:paraId="75734DB2" w14:textId="77777777" w:rsidR="00215535" w:rsidRPr="009D7B75" w:rsidRDefault="00215535" w:rsidP="00215535">
            <w:pPr>
              <w:jc w:val="right"/>
              <w:rPr>
                <w:b/>
                <w:bCs/>
                <w:sz w:val="11"/>
                <w:szCs w:val="13"/>
                <w:lang w:eastAsia="tr-TR"/>
              </w:rPr>
            </w:pPr>
            <w:r w:rsidRPr="009D7B75">
              <w:rPr>
                <w:b/>
                <w:bCs/>
                <w:sz w:val="11"/>
                <w:szCs w:val="13"/>
                <w:lang w:eastAsia="tr-TR"/>
              </w:rPr>
              <w:t>3,194,076</w:t>
            </w:r>
          </w:p>
        </w:tc>
        <w:tc>
          <w:tcPr>
            <w:tcW w:w="710" w:type="dxa"/>
            <w:tcBorders>
              <w:top w:val="nil"/>
              <w:left w:val="nil"/>
              <w:bottom w:val="single" w:sz="8" w:space="0" w:color="auto"/>
              <w:right w:val="nil"/>
            </w:tcBorders>
            <w:shd w:val="clear" w:color="auto" w:fill="auto"/>
            <w:vAlign w:val="center"/>
            <w:hideMark/>
          </w:tcPr>
          <w:p w14:paraId="6378ACE9" w14:textId="77777777" w:rsidR="00215535" w:rsidRPr="009D7B75" w:rsidRDefault="00215535" w:rsidP="00215535">
            <w:pPr>
              <w:jc w:val="right"/>
              <w:rPr>
                <w:b/>
                <w:bCs/>
                <w:sz w:val="11"/>
                <w:szCs w:val="13"/>
                <w:lang w:eastAsia="tr-TR"/>
              </w:rPr>
            </w:pPr>
            <w:r w:rsidRPr="009D7B75">
              <w:rPr>
                <w:b/>
                <w:bCs/>
                <w:sz w:val="11"/>
                <w:szCs w:val="13"/>
                <w:lang w:eastAsia="tr-TR"/>
              </w:rPr>
              <w:t>14,170,864</w:t>
            </w:r>
          </w:p>
        </w:tc>
      </w:tr>
      <w:tr w:rsidR="00215535" w:rsidRPr="009D7B75" w14:paraId="5652B4D5" w14:textId="77777777" w:rsidTr="00215535">
        <w:trPr>
          <w:divId w:val="3015384"/>
          <w:trHeight w:val="189"/>
        </w:trPr>
        <w:tc>
          <w:tcPr>
            <w:tcW w:w="997" w:type="dxa"/>
            <w:tcBorders>
              <w:top w:val="nil"/>
              <w:left w:val="nil"/>
              <w:bottom w:val="double" w:sz="6" w:space="0" w:color="auto"/>
              <w:right w:val="nil"/>
            </w:tcBorders>
            <w:shd w:val="clear" w:color="auto" w:fill="auto"/>
            <w:vAlign w:val="center"/>
            <w:hideMark/>
          </w:tcPr>
          <w:p w14:paraId="183E1BDC" w14:textId="77777777" w:rsidR="00215535" w:rsidRPr="009D7B75" w:rsidRDefault="00215535" w:rsidP="00215535">
            <w:pPr>
              <w:rPr>
                <w:b/>
                <w:bCs/>
                <w:sz w:val="11"/>
                <w:szCs w:val="13"/>
                <w:lang w:eastAsia="tr-TR"/>
              </w:rPr>
            </w:pPr>
            <w:r w:rsidRPr="009D7B75">
              <w:rPr>
                <w:b/>
                <w:bCs/>
                <w:sz w:val="11"/>
                <w:szCs w:val="13"/>
                <w:lang w:eastAsia="tr-TR"/>
              </w:rPr>
              <w:t>Toplam</w:t>
            </w:r>
          </w:p>
        </w:tc>
        <w:tc>
          <w:tcPr>
            <w:tcW w:w="873" w:type="dxa"/>
            <w:tcBorders>
              <w:top w:val="nil"/>
              <w:left w:val="nil"/>
              <w:bottom w:val="double" w:sz="6" w:space="0" w:color="auto"/>
              <w:right w:val="nil"/>
            </w:tcBorders>
            <w:shd w:val="clear" w:color="auto" w:fill="auto"/>
            <w:vAlign w:val="center"/>
            <w:hideMark/>
          </w:tcPr>
          <w:p w14:paraId="21BF790D" w14:textId="77777777" w:rsidR="00215535" w:rsidRPr="009D7B75" w:rsidRDefault="00215535" w:rsidP="00215535">
            <w:pPr>
              <w:jc w:val="right"/>
              <w:rPr>
                <w:b/>
                <w:bCs/>
                <w:sz w:val="11"/>
                <w:szCs w:val="13"/>
                <w:lang w:eastAsia="tr-TR"/>
              </w:rPr>
            </w:pPr>
            <w:r w:rsidRPr="009D7B75">
              <w:rPr>
                <w:b/>
                <w:bCs/>
                <w:sz w:val="11"/>
                <w:szCs w:val="13"/>
                <w:lang w:eastAsia="tr-TR"/>
              </w:rPr>
              <w:t>31,013,638</w:t>
            </w:r>
          </w:p>
        </w:tc>
        <w:tc>
          <w:tcPr>
            <w:tcW w:w="873" w:type="dxa"/>
            <w:tcBorders>
              <w:top w:val="nil"/>
              <w:left w:val="nil"/>
              <w:bottom w:val="double" w:sz="6" w:space="0" w:color="auto"/>
              <w:right w:val="nil"/>
            </w:tcBorders>
            <w:shd w:val="clear" w:color="auto" w:fill="auto"/>
            <w:vAlign w:val="center"/>
            <w:hideMark/>
          </w:tcPr>
          <w:p w14:paraId="4993AF0E" w14:textId="77777777" w:rsidR="00215535" w:rsidRPr="009D7B75" w:rsidRDefault="00215535" w:rsidP="00215535">
            <w:pPr>
              <w:jc w:val="right"/>
              <w:rPr>
                <w:b/>
                <w:sz w:val="11"/>
                <w:szCs w:val="13"/>
                <w:lang w:eastAsia="tr-TR"/>
              </w:rPr>
            </w:pPr>
            <w:r w:rsidRPr="009D7B75">
              <w:rPr>
                <w:b/>
                <w:sz w:val="11"/>
                <w:szCs w:val="13"/>
                <w:lang w:eastAsia="tr-TR"/>
              </w:rPr>
              <w:t>-</w:t>
            </w:r>
          </w:p>
        </w:tc>
        <w:tc>
          <w:tcPr>
            <w:tcW w:w="816" w:type="dxa"/>
            <w:tcBorders>
              <w:top w:val="nil"/>
              <w:left w:val="nil"/>
              <w:bottom w:val="double" w:sz="6" w:space="0" w:color="auto"/>
              <w:right w:val="nil"/>
            </w:tcBorders>
            <w:shd w:val="clear" w:color="auto" w:fill="auto"/>
            <w:vAlign w:val="center"/>
            <w:hideMark/>
          </w:tcPr>
          <w:p w14:paraId="41AF82EE" w14:textId="77777777" w:rsidR="00215535" w:rsidRPr="009D7B75" w:rsidRDefault="00215535" w:rsidP="00215535">
            <w:pPr>
              <w:jc w:val="right"/>
              <w:rPr>
                <w:b/>
                <w:sz w:val="11"/>
                <w:szCs w:val="13"/>
                <w:lang w:eastAsia="tr-TR"/>
              </w:rPr>
            </w:pPr>
            <w:r w:rsidRPr="009D7B75">
              <w:rPr>
                <w:b/>
                <w:sz w:val="11"/>
                <w:szCs w:val="13"/>
                <w:lang w:eastAsia="tr-TR"/>
              </w:rPr>
              <w:t>-</w:t>
            </w:r>
          </w:p>
        </w:tc>
        <w:tc>
          <w:tcPr>
            <w:tcW w:w="858" w:type="dxa"/>
            <w:tcBorders>
              <w:top w:val="nil"/>
              <w:left w:val="nil"/>
              <w:bottom w:val="double" w:sz="6" w:space="0" w:color="auto"/>
              <w:right w:val="nil"/>
            </w:tcBorders>
            <w:shd w:val="clear" w:color="auto" w:fill="auto"/>
            <w:vAlign w:val="center"/>
            <w:hideMark/>
          </w:tcPr>
          <w:p w14:paraId="053EABF2" w14:textId="77777777" w:rsidR="00215535" w:rsidRPr="009D7B75" w:rsidRDefault="00215535" w:rsidP="00215535">
            <w:pPr>
              <w:jc w:val="right"/>
              <w:rPr>
                <w:b/>
                <w:sz w:val="11"/>
                <w:szCs w:val="13"/>
                <w:lang w:eastAsia="tr-TR"/>
              </w:rPr>
            </w:pPr>
            <w:r w:rsidRPr="009D7B75">
              <w:rPr>
                <w:b/>
                <w:sz w:val="11"/>
                <w:szCs w:val="13"/>
                <w:lang w:eastAsia="tr-TR"/>
              </w:rPr>
              <w:t>213,413</w:t>
            </w:r>
          </w:p>
        </w:tc>
        <w:tc>
          <w:tcPr>
            <w:tcW w:w="823" w:type="dxa"/>
            <w:tcBorders>
              <w:top w:val="nil"/>
              <w:left w:val="nil"/>
              <w:bottom w:val="double" w:sz="6" w:space="0" w:color="auto"/>
              <w:right w:val="nil"/>
            </w:tcBorders>
            <w:shd w:val="clear" w:color="auto" w:fill="auto"/>
            <w:vAlign w:val="center"/>
            <w:hideMark/>
          </w:tcPr>
          <w:p w14:paraId="50572154" w14:textId="77777777" w:rsidR="00215535" w:rsidRPr="009D7B75" w:rsidRDefault="00215535" w:rsidP="00215535">
            <w:pPr>
              <w:jc w:val="right"/>
              <w:rPr>
                <w:b/>
                <w:sz w:val="11"/>
                <w:szCs w:val="13"/>
                <w:lang w:eastAsia="tr-TR"/>
              </w:rPr>
            </w:pPr>
            <w:r w:rsidRPr="009D7B75">
              <w:rPr>
                <w:b/>
                <w:sz w:val="11"/>
                <w:szCs w:val="13"/>
                <w:lang w:eastAsia="tr-TR"/>
              </w:rPr>
              <w:t>-</w:t>
            </w:r>
          </w:p>
        </w:tc>
        <w:tc>
          <w:tcPr>
            <w:tcW w:w="788" w:type="dxa"/>
            <w:tcBorders>
              <w:top w:val="nil"/>
              <w:left w:val="nil"/>
              <w:bottom w:val="double" w:sz="6" w:space="0" w:color="auto"/>
              <w:right w:val="nil"/>
            </w:tcBorders>
            <w:shd w:val="clear" w:color="auto" w:fill="auto"/>
            <w:vAlign w:val="center"/>
            <w:hideMark/>
          </w:tcPr>
          <w:p w14:paraId="39A6791E" w14:textId="77777777" w:rsidR="00215535" w:rsidRPr="009D7B75" w:rsidRDefault="00215535" w:rsidP="00215535">
            <w:pPr>
              <w:jc w:val="right"/>
              <w:rPr>
                <w:b/>
                <w:bCs/>
                <w:sz w:val="11"/>
                <w:szCs w:val="13"/>
                <w:lang w:eastAsia="tr-TR"/>
              </w:rPr>
            </w:pPr>
            <w:r w:rsidRPr="009D7B75">
              <w:rPr>
                <w:b/>
                <w:bCs/>
                <w:sz w:val="11"/>
                <w:szCs w:val="13"/>
                <w:lang w:eastAsia="tr-TR"/>
              </w:rPr>
              <w:t>16,228,371</w:t>
            </w:r>
          </w:p>
        </w:tc>
        <w:tc>
          <w:tcPr>
            <w:tcW w:w="710" w:type="dxa"/>
            <w:tcBorders>
              <w:top w:val="nil"/>
              <w:left w:val="nil"/>
              <w:bottom w:val="double" w:sz="6" w:space="0" w:color="auto"/>
              <w:right w:val="nil"/>
            </w:tcBorders>
            <w:shd w:val="clear" w:color="auto" w:fill="auto"/>
            <w:vAlign w:val="center"/>
            <w:hideMark/>
          </w:tcPr>
          <w:p w14:paraId="4281596D" w14:textId="77777777" w:rsidR="00215535" w:rsidRPr="009D7B75" w:rsidRDefault="00215535" w:rsidP="00215535">
            <w:pPr>
              <w:jc w:val="right"/>
              <w:rPr>
                <w:b/>
                <w:bCs/>
                <w:sz w:val="11"/>
                <w:szCs w:val="13"/>
                <w:lang w:eastAsia="tr-TR"/>
              </w:rPr>
            </w:pPr>
            <w:r w:rsidRPr="009D7B75">
              <w:rPr>
                <w:b/>
                <w:bCs/>
                <w:sz w:val="11"/>
                <w:szCs w:val="13"/>
                <w:lang w:eastAsia="tr-TR"/>
              </w:rPr>
              <w:t>16,604,167</w:t>
            </w:r>
          </w:p>
        </w:tc>
        <w:tc>
          <w:tcPr>
            <w:tcW w:w="660" w:type="dxa"/>
            <w:tcBorders>
              <w:top w:val="nil"/>
              <w:left w:val="nil"/>
              <w:bottom w:val="double" w:sz="6" w:space="0" w:color="auto"/>
              <w:right w:val="nil"/>
            </w:tcBorders>
            <w:shd w:val="clear" w:color="auto" w:fill="auto"/>
            <w:vAlign w:val="center"/>
            <w:hideMark/>
          </w:tcPr>
          <w:p w14:paraId="77508927" w14:textId="77777777" w:rsidR="00215535" w:rsidRPr="009D7B75" w:rsidRDefault="00215535" w:rsidP="00215535">
            <w:pPr>
              <w:jc w:val="right"/>
              <w:rPr>
                <w:b/>
                <w:bCs/>
                <w:sz w:val="11"/>
                <w:szCs w:val="13"/>
                <w:lang w:eastAsia="tr-TR"/>
              </w:rPr>
            </w:pPr>
            <w:r w:rsidRPr="009D7B75">
              <w:rPr>
                <w:b/>
                <w:bCs/>
                <w:sz w:val="11"/>
                <w:szCs w:val="13"/>
                <w:lang w:eastAsia="tr-TR"/>
              </w:rPr>
              <w:t>9,606,960</w:t>
            </w:r>
          </w:p>
        </w:tc>
        <w:tc>
          <w:tcPr>
            <w:tcW w:w="1071" w:type="dxa"/>
            <w:tcBorders>
              <w:top w:val="nil"/>
              <w:left w:val="nil"/>
              <w:bottom w:val="double" w:sz="6" w:space="0" w:color="auto"/>
              <w:right w:val="nil"/>
            </w:tcBorders>
            <w:shd w:val="clear" w:color="auto" w:fill="auto"/>
            <w:vAlign w:val="center"/>
            <w:hideMark/>
          </w:tcPr>
          <w:p w14:paraId="67AAA636" w14:textId="77777777" w:rsidR="00215535" w:rsidRPr="009D7B75" w:rsidRDefault="00215535" w:rsidP="00215535">
            <w:pPr>
              <w:jc w:val="right"/>
              <w:rPr>
                <w:b/>
                <w:bCs/>
                <w:sz w:val="11"/>
                <w:szCs w:val="13"/>
                <w:lang w:eastAsia="tr-TR"/>
              </w:rPr>
            </w:pPr>
            <w:r w:rsidRPr="009D7B75">
              <w:rPr>
                <w:b/>
                <w:bCs/>
                <w:sz w:val="11"/>
                <w:szCs w:val="13"/>
                <w:lang w:eastAsia="tr-TR"/>
              </w:rPr>
              <w:t>14,693,282</w:t>
            </w:r>
          </w:p>
        </w:tc>
        <w:tc>
          <w:tcPr>
            <w:tcW w:w="597" w:type="dxa"/>
            <w:tcBorders>
              <w:top w:val="nil"/>
              <w:left w:val="nil"/>
              <w:bottom w:val="double" w:sz="6" w:space="0" w:color="auto"/>
              <w:right w:val="nil"/>
            </w:tcBorders>
            <w:shd w:val="clear" w:color="auto" w:fill="auto"/>
            <w:vAlign w:val="center"/>
            <w:hideMark/>
          </w:tcPr>
          <w:p w14:paraId="18B74800" w14:textId="77777777" w:rsidR="00215535" w:rsidRPr="009D7B75" w:rsidRDefault="00215535" w:rsidP="00215535">
            <w:pPr>
              <w:jc w:val="right"/>
              <w:rPr>
                <w:b/>
                <w:bCs/>
                <w:sz w:val="11"/>
                <w:szCs w:val="13"/>
                <w:lang w:eastAsia="tr-TR"/>
              </w:rPr>
            </w:pPr>
            <w:r w:rsidRPr="009D7B75">
              <w:rPr>
                <w:b/>
                <w:bCs/>
                <w:sz w:val="11"/>
                <w:szCs w:val="13"/>
                <w:lang w:eastAsia="tr-TR"/>
              </w:rPr>
              <w:t>366,696</w:t>
            </w:r>
          </w:p>
        </w:tc>
        <w:tc>
          <w:tcPr>
            <w:tcW w:w="646" w:type="dxa"/>
            <w:tcBorders>
              <w:top w:val="nil"/>
              <w:left w:val="nil"/>
              <w:bottom w:val="double" w:sz="6" w:space="0" w:color="auto"/>
              <w:right w:val="nil"/>
            </w:tcBorders>
            <w:shd w:val="clear" w:color="auto" w:fill="auto"/>
            <w:vAlign w:val="center"/>
            <w:hideMark/>
          </w:tcPr>
          <w:p w14:paraId="4A51EE6F" w14:textId="77777777" w:rsidR="00215535" w:rsidRPr="009D7B75" w:rsidRDefault="00215535" w:rsidP="00215535">
            <w:pPr>
              <w:jc w:val="right"/>
              <w:rPr>
                <w:b/>
                <w:bCs/>
                <w:sz w:val="11"/>
                <w:szCs w:val="13"/>
                <w:lang w:eastAsia="tr-TR"/>
              </w:rPr>
            </w:pPr>
            <w:r w:rsidRPr="009D7B75">
              <w:rPr>
                <w:b/>
                <w:bCs/>
                <w:sz w:val="11"/>
                <w:szCs w:val="13"/>
                <w:lang w:eastAsia="tr-TR"/>
              </w:rPr>
              <w:t>71,775</w:t>
            </w:r>
          </w:p>
        </w:tc>
        <w:tc>
          <w:tcPr>
            <w:tcW w:w="625" w:type="dxa"/>
            <w:tcBorders>
              <w:top w:val="nil"/>
              <w:left w:val="nil"/>
              <w:bottom w:val="double" w:sz="6" w:space="0" w:color="auto"/>
              <w:right w:val="nil"/>
            </w:tcBorders>
            <w:shd w:val="clear" w:color="auto" w:fill="auto"/>
            <w:vAlign w:val="center"/>
            <w:hideMark/>
          </w:tcPr>
          <w:p w14:paraId="4434E846"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901" w:type="dxa"/>
            <w:tcBorders>
              <w:top w:val="nil"/>
              <w:left w:val="nil"/>
              <w:bottom w:val="double" w:sz="6" w:space="0" w:color="auto"/>
              <w:right w:val="nil"/>
            </w:tcBorders>
            <w:shd w:val="clear" w:color="auto" w:fill="auto"/>
            <w:vAlign w:val="center"/>
            <w:hideMark/>
          </w:tcPr>
          <w:p w14:paraId="3CBF9800"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8" w:type="dxa"/>
            <w:tcBorders>
              <w:top w:val="nil"/>
              <w:left w:val="nil"/>
              <w:bottom w:val="double" w:sz="6" w:space="0" w:color="auto"/>
              <w:right w:val="nil"/>
            </w:tcBorders>
            <w:shd w:val="clear" w:color="auto" w:fill="auto"/>
            <w:vAlign w:val="center"/>
            <w:hideMark/>
          </w:tcPr>
          <w:p w14:paraId="1D371849" w14:textId="77777777" w:rsidR="00215535" w:rsidRPr="009D7B75" w:rsidRDefault="00215535" w:rsidP="00215535">
            <w:pPr>
              <w:jc w:val="right"/>
              <w:rPr>
                <w:b/>
                <w:bCs/>
                <w:sz w:val="11"/>
                <w:szCs w:val="13"/>
                <w:lang w:eastAsia="tr-TR"/>
              </w:rPr>
            </w:pPr>
            <w:r w:rsidRPr="009D7B75">
              <w:rPr>
                <w:b/>
                <w:bCs/>
                <w:sz w:val="11"/>
                <w:szCs w:val="13"/>
                <w:lang w:eastAsia="tr-TR"/>
              </w:rPr>
              <w:t>-</w:t>
            </w:r>
          </w:p>
        </w:tc>
        <w:tc>
          <w:tcPr>
            <w:tcW w:w="781" w:type="dxa"/>
            <w:tcBorders>
              <w:top w:val="nil"/>
              <w:left w:val="nil"/>
              <w:bottom w:val="double" w:sz="6" w:space="0" w:color="auto"/>
              <w:right w:val="nil"/>
            </w:tcBorders>
            <w:shd w:val="clear" w:color="auto" w:fill="auto"/>
            <w:vAlign w:val="center"/>
            <w:hideMark/>
          </w:tcPr>
          <w:p w14:paraId="65AB6BA7" w14:textId="77777777" w:rsidR="00215535" w:rsidRPr="009D7B75" w:rsidRDefault="00215535" w:rsidP="00215535">
            <w:pPr>
              <w:jc w:val="right"/>
              <w:rPr>
                <w:b/>
                <w:bCs/>
                <w:sz w:val="11"/>
                <w:szCs w:val="13"/>
                <w:lang w:eastAsia="tr-TR"/>
              </w:rPr>
            </w:pPr>
            <w:r w:rsidRPr="009D7B75">
              <w:rPr>
                <w:b/>
                <w:bCs/>
                <w:sz w:val="11"/>
                <w:szCs w:val="13"/>
                <w:lang w:eastAsia="tr-TR"/>
              </w:rPr>
              <w:t>94,539</w:t>
            </w:r>
          </w:p>
        </w:tc>
        <w:tc>
          <w:tcPr>
            <w:tcW w:w="704" w:type="dxa"/>
            <w:tcBorders>
              <w:top w:val="nil"/>
              <w:left w:val="nil"/>
              <w:bottom w:val="double" w:sz="6" w:space="0" w:color="auto"/>
              <w:right w:val="nil"/>
            </w:tcBorders>
            <w:shd w:val="clear" w:color="auto" w:fill="auto"/>
            <w:vAlign w:val="center"/>
            <w:hideMark/>
          </w:tcPr>
          <w:p w14:paraId="7C4DDC47" w14:textId="77777777" w:rsidR="00215535" w:rsidRPr="009D7B75" w:rsidRDefault="00215535" w:rsidP="00215535">
            <w:pPr>
              <w:jc w:val="right"/>
              <w:rPr>
                <w:b/>
                <w:bCs/>
                <w:sz w:val="11"/>
                <w:szCs w:val="13"/>
                <w:lang w:eastAsia="tr-TR"/>
              </w:rPr>
            </w:pPr>
            <w:r w:rsidRPr="009D7B75">
              <w:rPr>
                <w:b/>
                <w:bCs/>
                <w:sz w:val="11"/>
                <w:szCs w:val="13"/>
                <w:lang w:eastAsia="tr-TR"/>
              </w:rPr>
              <w:t>64,061</w:t>
            </w:r>
          </w:p>
        </w:tc>
        <w:tc>
          <w:tcPr>
            <w:tcW w:w="646" w:type="dxa"/>
            <w:tcBorders>
              <w:top w:val="nil"/>
              <w:left w:val="nil"/>
              <w:bottom w:val="double" w:sz="6" w:space="0" w:color="auto"/>
              <w:right w:val="nil"/>
            </w:tcBorders>
            <w:shd w:val="clear" w:color="auto" w:fill="auto"/>
            <w:vAlign w:val="center"/>
            <w:hideMark/>
          </w:tcPr>
          <w:p w14:paraId="52087E3D" w14:textId="77777777" w:rsidR="00215535" w:rsidRPr="009D7B75" w:rsidRDefault="00215535" w:rsidP="00215535">
            <w:pPr>
              <w:jc w:val="right"/>
              <w:rPr>
                <w:b/>
                <w:bCs/>
                <w:sz w:val="11"/>
                <w:szCs w:val="13"/>
                <w:lang w:eastAsia="tr-TR"/>
              </w:rPr>
            </w:pPr>
            <w:r w:rsidRPr="009D7B75">
              <w:rPr>
                <w:b/>
                <w:bCs/>
                <w:sz w:val="11"/>
                <w:szCs w:val="13"/>
                <w:lang w:eastAsia="tr-TR"/>
              </w:rPr>
              <w:t>5,629,588</w:t>
            </w:r>
          </w:p>
        </w:tc>
        <w:tc>
          <w:tcPr>
            <w:tcW w:w="710" w:type="dxa"/>
            <w:tcBorders>
              <w:top w:val="nil"/>
              <w:left w:val="nil"/>
              <w:bottom w:val="double" w:sz="6" w:space="0" w:color="auto"/>
              <w:right w:val="nil"/>
            </w:tcBorders>
            <w:shd w:val="clear" w:color="auto" w:fill="auto"/>
            <w:vAlign w:val="center"/>
            <w:hideMark/>
          </w:tcPr>
          <w:p w14:paraId="2ADFBA1C" w14:textId="77777777" w:rsidR="00215535" w:rsidRPr="009D7B75" w:rsidRDefault="00215535" w:rsidP="00215535">
            <w:pPr>
              <w:jc w:val="right"/>
              <w:rPr>
                <w:b/>
                <w:bCs/>
                <w:sz w:val="11"/>
                <w:szCs w:val="13"/>
                <w:lang w:eastAsia="tr-TR"/>
              </w:rPr>
            </w:pPr>
            <w:r w:rsidRPr="009D7B75">
              <w:rPr>
                <w:b/>
                <w:bCs/>
                <w:sz w:val="11"/>
                <w:szCs w:val="13"/>
                <w:lang w:eastAsia="tr-TR"/>
              </w:rPr>
              <w:t>44,301,889</w:t>
            </w:r>
          </w:p>
        </w:tc>
        <w:tc>
          <w:tcPr>
            <w:tcW w:w="710" w:type="dxa"/>
            <w:tcBorders>
              <w:top w:val="nil"/>
              <w:left w:val="nil"/>
              <w:bottom w:val="double" w:sz="6" w:space="0" w:color="auto"/>
              <w:right w:val="nil"/>
            </w:tcBorders>
            <w:shd w:val="clear" w:color="auto" w:fill="auto"/>
            <w:vAlign w:val="center"/>
            <w:hideMark/>
          </w:tcPr>
          <w:p w14:paraId="63F396BE" w14:textId="77777777" w:rsidR="00215535" w:rsidRPr="009D7B75" w:rsidRDefault="00215535" w:rsidP="00215535">
            <w:pPr>
              <w:jc w:val="right"/>
              <w:rPr>
                <w:b/>
                <w:bCs/>
                <w:sz w:val="11"/>
                <w:szCs w:val="13"/>
                <w:lang w:eastAsia="tr-TR"/>
              </w:rPr>
            </w:pPr>
            <w:r w:rsidRPr="009D7B75">
              <w:rPr>
                <w:b/>
                <w:bCs/>
                <w:sz w:val="11"/>
                <w:szCs w:val="13"/>
                <w:lang w:eastAsia="tr-TR"/>
              </w:rPr>
              <w:t>50,284,601</w:t>
            </w:r>
          </w:p>
        </w:tc>
        <w:tc>
          <w:tcPr>
            <w:tcW w:w="710" w:type="dxa"/>
            <w:tcBorders>
              <w:top w:val="nil"/>
              <w:left w:val="nil"/>
              <w:bottom w:val="double" w:sz="6" w:space="0" w:color="auto"/>
              <w:right w:val="nil"/>
            </w:tcBorders>
            <w:shd w:val="clear" w:color="auto" w:fill="auto"/>
            <w:vAlign w:val="center"/>
            <w:hideMark/>
          </w:tcPr>
          <w:p w14:paraId="12EAD74F" w14:textId="77777777" w:rsidR="00215535" w:rsidRPr="009D7B75" w:rsidRDefault="00215535" w:rsidP="00215535">
            <w:pPr>
              <w:jc w:val="right"/>
              <w:rPr>
                <w:b/>
                <w:bCs/>
                <w:sz w:val="11"/>
                <w:szCs w:val="13"/>
                <w:lang w:eastAsia="tr-TR"/>
              </w:rPr>
            </w:pPr>
            <w:r w:rsidRPr="009D7B75">
              <w:rPr>
                <w:b/>
                <w:bCs/>
                <w:sz w:val="11"/>
                <w:szCs w:val="13"/>
                <w:lang w:eastAsia="tr-TR"/>
              </w:rPr>
              <w:t>94,586,490</w:t>
            </w:r>
          </w:p>
        </w:tc>
      </w:tr>
    </w:tbl>
    <w:p w14:paraId="74F63D79" w14:textId="4224FD00" w:rsidR="00EF44C3" w:rsidRPr="009D7B75" w:rsidRDefault="00215535" w:rsidP="00EF44C3">
      <w:pPr>
        <w:ind w:left="-850"/>
        <w:rPr>
          <w:b/>
          <w:lang w:eastAsia="tr-TR"/>
        </w:rPr>
      </w:pPr>
      <w:r w:rsidRPr="009D7B75">
        <w:rPr>
          <w:lang w:eastAsia="tr-TR"/>
        </w:rPr>
        <w:t xml:space="preserve">  </w:t>
      </w:r>
      <w:r w:rsidR="00EF44C3" w:rsidRPr="009D7B75">
        <w:rPr>
          <w:sz w:val="14"/>
          <w:szCs w:val="14"/>
          <w:lang w:eastAsia="zh-CN"/>
        </w:rPr>
        <w:t xml:space="preserve"> (*) Kredi riski azaltımı öncesi, krediye dönüşüm oranı sonrası risk tutarları verilmiştir.</w:t>
      </w:r>
    </w:p>
    <w:p w14:paraId="25A1465E" w14:textId="10A40CD6" w:rsidR="00EF44C3" w:rsidRPr="009D7B75" w:rsidRDefault="00EF44C3" w:rsidP="00EF44C3">
      <w:pPr>
        <w:ind w:left="-2098"/>
        <w:rPr>
          <w:sz w:val="14"/>
          <w:szCs w:val="14"/>
          <w:lang w:eastAsia="zh-CN"/>
        </w:rPr>
      </w:pPr>
      <w:r w:rsidRPr="009D7B75">
        <w:rPr>
          <w:sz w:val="14"/>
          <w:szCs w:val="14"/>
          <w:lang w:eastAsia="zh-CN"/>
        </w:rPr>
        <w:t xml:space="preserve">                                     </w:t>
      </w:r>
      <w:r w:rsidR="00215535" w:rsidRPr="009D7B75">
        <w:rPr>
          <w:sz w:val="14"/>
          <w:szCs w:val="14"/>
          <w:lang w:eastAsia="zh-CN"/>
        </w:rPr>
        <w:t xml:space="preserve">  </w:t>
      </w:r>
      <w:r w:rsidRPr="009D7B75">
        <w:rPr>
          <w:sz w:val="14"/>
          <w:szCs w:val="14"/>
          <w:lang w:eastAsia="zh-CN"/>
        </w:rPr>
        <w:t>(**) Bankaların Sermaye Yeterliliğinin Ölçülmesine ve Değerlendirilmesine ilişkin Yönetmelikte yer alan risk sınıfları dikkate alınmıştır.</w:t>
      </w:r>
    </w:p>
    <w:p w14:paraId="5B26116A" w14:textId="4F543A45" w:rsidR="00A45B45" w:rsidRPr="009D7B75" w:rsidRDefault="00A45B45" w:rsidP="00A45B45">
      <w:pPr>
        <w:spacing w:line="240" w:lineRule="exact"/>
        <w:ind w:hanging="567"/>
        <w:jc w:val="both"/>
        <w:rPr>
          <w:b/>
          <w:lang w:eastAsia="tr-TR"/>
        </w:rPr>
      </w:pPr>
    </w:p>
    <w:p w14:paraId="6D4C43BA" w14:textId="146412EB" w:rsidR="00EF44C3" w:rsidRPr="009D7B75" w:rsidRDefault="00EF44C3" w:rsidP="00A45B45">
      <w:pPr>
        <w:spacing w:line="240" w:lineRule="exact"/>
        <w:ind w:hanging="567"/>
        <w:jc w:val="both"/>
        <w:rPr>
          <w:b/>
          <w:lang w:eastAsia="tr-TR"/>
        </w:rPr>
      </w:pPr>
    </w:p>
    <w:p w14:paraId="5E367991" w14:textId="017276F6" w:rsidR="000A111A" w:rsidRPr="009D7B75" w:rsidRDefault="000A111A" w:rsidP="00A45B45">
      <w:pPr>
        <w:spacing w:line="240" w:lineRule="exact"/>
        <w:ind w:hanging="567"/>
        <w:jc w:val="both"/>
        <w:rPr>
          <w:b/>
          <w:lang w:eastAsia="tr-TR"/>
        </w:rPr>
      </w:pPr>
    </w:p>
    <w:p w14:paraId="1F4A5DB0" w14:textId="0C4ABD07" w:rsidR="000A111A" w:rsidRPr="009D7B75" w:rsidRDefault="000A111A" w:rsidP="00A45B45">
      <w:pPr>
        <w:spacing w:line="240" w:lineRule="exact"/>
        <w:ind w:hanging="567"/>
        <w:jc w:val="both"/>
        <w:rPr>
          <w:b/>
          <w:lang w:eastAsia="tr-TR"/>
        </w:rPr>
      </w:pPr>
    </w:p>
    <w:p w14:paraId="2A427010" w14:textId="6CEB6A7F" w:rsidR="000A111A" w:rsidRPr="009D7B75" w:rsidRDefault="000A111A" w:rsidP="00A45B45">
      <w:pPr>
        <w:spacing w:line="240" w:lineRule="exact"/>
        <w:ind w:hanging="567"/>
        <w:jc w:val="both"/>
        <w:rPr>
          <w:b/>
          <w:lang w:eastAsia="tr-TR"/>
        </w:rPr>
      </w:pPr>
    </w:p>
    <w:p w14:paraId="1E6175E3" w14:textId="6B53FCCE" w:rsidR="000A111A" w:rsidRPr="009D7B75" w:rsidRDefault="000A111A" w:rsidP="00A45B45">
      <w:pPr>
        <w:spacing w:line="240" w:lineRule="exact"/>
        <w:ind w:hanging="567"/>
        <w:jc w:val="both"/>
        <w:rPr>
          <w:b/>
          <w:lang w:eastAsia="tr-TR"/>
        </w:rPr>
      </w:pPr>
    </w:p>
    <w:p w14:paraId="101660A0" w14:textId="77777777" w:rsidR="00215535" w:rsidRPr="009D7B75" w:rsidRDefault="00215535" w:rsidP="00A45B45">
      <w:pPr>
        <w:spacing w:line="240" w:lineRule="exact"/>
        <w:ind w:hanging="567"/>
        <w:jc w:val="both"/>
        <w:rPr>
          <w:b/>
          <w:lang w:eastAsia="tr-TR"/>
        </w:rPr>
      </w:pPr>
    </w:p>
    <w:p w14:paraId="7C68867B" w14:textId="4E9D4224" w:rsidR="000A111A" w:rsidRPr="009D7B75" w:rsidRDefault="000A111A" w:rsidP="00A45B45">
      <w:pPr>
        <w:spacing w:line="240" w:lineRule="exact"/>
        <w:ind w:hanging="567"/>
        <w:jc w:val="both"/>
        <w:rPr>
          <w:b/>
          <w:lang w:eastAsia="tr-TR"/>
        </w:rPr>
      </w:pPr>
    </w:p>
    <w:p w14:paraId="0D5BFE35" w14:textId="300B7219" w:rsidR="007F7D59" w:rsidRPr="009D7B75" w:rsidRDefault="007F7D59" w:rsidP="007F7D59">
      <w:pPr>
        <w:spacing w:line="240" w:lineRule="exact"/>
        <w:ind w:hanging="567"/>
        <w:jc w:val="both"/>
        <w:rPr>
          <w:lang w:eastAsia="tr-TR"/>
        </w:rPr>
      </w:pPr>
    </w:p>
    <w:tbl>
      <w:tblPr>
        <w:tblW w:w="16384" w:type="dxa"/>
        <w:tblInd w:w="-779" w:type="dxa"/>
        <w:tblCellMar>
          <w:left w:w="70" w:type="dxa"/>
          <w:right w:w="70" w:type="dxa"/>
        </w:tblCellMar>
        <w:tblLook w:val="04A0" w:firstRow="1" w:lastRow="0" w:firstColumn="1" w:lastColumn="0" w:noHBand="0" w:noVBand="1"/>
      </w:tblPr>
      <w:tblGrid>
        <w:gridCol w:w="1125"/>
        <w:gridCol w:w="891"/>
        <w:gridCol w:w="891"/>
        <w:gridCol w:w="834"/>
        <w:gridCol w:w="877"/>
        <w:gridCol w:w="841"/>
        <w:gridCol w:w="805"/>
        <w:gridCol w:w="733"/>
        <w:gridCol w:w="733"/>
        <w:gridCol w:w="1094"/>
        <w:gridCol w:w="733"/>
        <w:gridCol w:w="733"/>
        <w:gridCol w:w="639"/>
        <w:gridCol w:w="920"/>
        <w:gridCol w:w="805"/>
        <w:gridCol w:w="798"/>
        <w:gridCol w:w="733"/>
        <w:gridCol w:w="733"/>
        <w:gridCol w:w="733"/>
        <w:gridCol w:w="733"/>
      </w:tblGrid>
      <w:tr w:rsidR="007F7D59" w:rsidRPr="009D7B75" w14:paraId="17EA5AD2" w14:textId="77777777" w:rsidTr="007F7D59">
        <w:trPr>
          <w:divId w:val="618534752"/>
          <w:trHeight w:val="385"/>
        </w:trPr>
        <w:tc>
          <w:tcPr>
            <w:tcW w:w="1125" w:type="dxa"/>
            <w:tcBorders>
              <w:top w:val="single" w:sz="8" w:space="0" w:color="auto"/>
              <w:left w:val="nil"/>
              <w:bottom w:val="single" w:sz="8" w:space="0" w:color="auto"/>
              <w:right w:val="nil"/>
            </w:tcBorders>
            <w:shd w:val="clear" w:color="auto" w:fill="auto"/>
            <w:vAlign w:val="center"/>
            <w:hideMark/>
          </w:tcPr>
          <w:p w14:paraId="3C446317" w14:textId="42568C95" w:rsidR="007F7D59" w:rsidRPr="009D7B75" w:rsidRDefault="007F7D59" w:rsidP="007F7D59">
            <w:pPr>
              <w:jc w:val="right"/>
              <w:rPr>
                <w:b/>
                <w:bCs/>
                <w:sz w:val="13"/>
                <w:szCs w:val="13"/>
                <w:lang w:eastAsia="tr-TR"/>
              </w:rPr>
            </w:pPr>
            <w:r w:rsidRPr="009D7B75">
              <w:rPr>
                <w:b/>
                <w:bCs/>
                <w:sz w:val="13"/>
                <w:szCs w:val="13"/>
                <w:lang w:eastAsia="tr-TR"/>
              </w:rPr>
              <w:lastRenderedPageBreak/>
              <w:t>Önceki Dönem</w:t>
            </w:r>
          </w:p>
        </w:tc>
        <w:tc>
          <w:tcPr>
            <w:tcW w:w="891" w:type="dxa"/>
            <w:tcBorders>
              <w:top w:val="single" w:sz="8" w:space="0" w:color="auto"/>
              <w:left w:val="nil"/>
              <w:bottom w:val="single" w:sz="8" w:space="0" w:color="auto"/>
              <w:right w:val="nil"/>
            </w:tcBorders>
            <w:shd w:val="clear" w:color="auto" w:fill="auto"/>
            <w:noWrap/>
            <w:vAlign w:val="center"/>
            <w:hideMark/>
          </w:tcPr>
          <w:p w14:paraId="269A3290" w14:textId="77777777" w:rsidR="007F7D59" w:rsidRPr="009D7B75" w:rsidRDefault="007F7D59" w:rsidP="007F7D59">
            <w:pPr>
              <w:rPr>
                <w:sz w:val="13"/>
                <w:szCs w:val="13"/>
                <w:lang w:eastAsia="tr-TR"/>
              </w:rPr>
            </w:pPr>
            <w:r w:rsidRPr="009D7B75">
              <w:rPr>
                <w:sz w:val="13"/>
                <w:szCs w:val="13"/>
                <w:lang w:eastAsia="tr-TR"/>
              </w:rPr>
              <w:t>Merkezi yönetimlerden veya merkez bankalarından şarta bağlı olan ve olmayan alacaklar</w:t>
            </w:r>
          </w:p>
        </w:tc>
        <w:tc>
          <w:tcPr>
            <w:tcW w:w="891" w:type="dxa"/>
            <w:tcBorders>
              <w:top w:val="single" w:sz="8" w:space="0" w:color="auto"/>
              <w:left w:val="nil"/>
              <w:bottom w:val="single" w:sz="8" w:space="0" w:color="auto"/>
              <w:right w:val="nil"/>
            </w:tcBorders>
            <w:shd w:val="clear" w:color="auto" w:fill="auto"/>
            <w:noWrap/>
            <w:vAlign w:val="center"/>
            <w:hideMark/>
          </w:tcPr>
          <w:p w14:paraId="0492838D" w14:textId="77777777" w:rsidR="007F7D59" w:rsidRPr="009D7B75" w:rsidRDefault="007F7D59" w:rsidP="007F7D59">
            <w:pPr>
              <w:rPr>
                <w:sz w:val="13"/>
                <w:szCs w:val="13"/>
                <w:lang w:eastAsia="tr-TR"/>
              </w:rPr>
            </w:pPr>
            <w:r w:rsidRPr="009D7B75">
              <w:rPr>
                <w:sz w:val="13"/>
                <w:szCs w:val="13"/>
                <w:lang w:eastAsia="tr-TR"/>
              </w:rPr>
              <w:t>Bölgesel yönetimlerden veya yerel yönetimlerden şarta bağlı olan ve olmayan alacaklar</w:t>
            </w:r>
          </w:p>
        </w:tc>
        <w:tc>
          <w:tcPr>
            <w:tcW w:w="834" w:type="dxa"/>
            <w:tcBorders>
              <w:top w:val="single" w:sz="8" w:space="0" w:color="auto"/>
              <w:left w:val="nil"/>
              <w:bottom w:val="single" w:sz="8" w:space="0" w:color="auto"/>
              <w:right w:val="nil"/>
            </w:tcBorders>
            <w:shd w:val="clear" w:color="auto" w:fill="auto"/>
            <w:noWrap/>
            <w:vAlign w:val="center"/>
            <w:hideMark/>
          </w:tcPr>
          <w:p w14:paraId="03CD6569" w14:textId="77777777" w:rsidR="007F7D59" w:rsidRPr="009D7B75" w:rsidRDefault="007F7D59" w:rsidP="007F7D59">
            <w:pPr>
              <w:rPr>
                <w:sz w:val="13"/>
                <w:szCs w:val="13"/>
                <w:lang w:eastAsia="tr-TR"/>
              </w:rPr>
            </w:pPr>
            <w:r w:rsidRPr="009D7B75">
              <w:rPr>
                <w:sz w:val="13"/>
                <w:szCs w:val="13"/>
                <w:lang w:eastAsia="tr-TR"/>
              </w:rPr>
              <w:t>İdari birimlerden ve ticari olmayan girişimlerden şarta bağlı olan ve olmayan alacaklar</w:t>
            </w:r>
          </w:p>
        </w:tc>
        <w:tc>
          <w:tcPr>
            <w:tcW w:w="877" w:type="dxa"/>
            <w:tcBorders>
              <w:top w:val="single" w:sz="8" w:space="0" w:color="auto"/>
              <w:left w:val="nil"/>
              <w:bottom w:val="single" w:sz="8" w:space="0" w:color="auto"/>
              <w:right w:val="nil"/>
            </w:tcBorders>
            <w:shd w:val="clear" w:color="auto" w:fill="auto"/>
            <w:noWrap/>
            <w:vAlign w:val="center"/>
            <w:hideMark/>
          </w:tcPr>
          <w:p w14:paraId="79B80E8F" w14:textId="77777777" w:rsidR="007F7D59" w:rsidRPr="009D7B75" w:rsidRDefault="007F7D59" w:rsidP="007F7D59">
            <w:pPr>
              <w:rPr>
                <w:sz w:val="13"/>
                <w:szCs w:val="13"/>
                <w:lang w:eastAsia="tr-TR"/>
              </w:rPr>
            </w:pPr>
            <w:r w:rsidRPr="009D7B75">
              <w:rPr>
                <w:sz w:val="13"/>
                <w:szCs w:val="13"/>
                <w:lang w:eastAsia="tr-TR"/>
              </w:rPr>
              <w:t>Çok taraflı kalkınma bankalarından şarta bağlı olan ve olmayan alacaklar</w:t>
            </w:r>
          </w:p>
        </w:tc>
        <w:tc>
          <w:tcPr>
            <w:tcW w:w="841" w:type="dxa"/>
            <w:tcBorders>
              <w:top w:val="single" w:sz="8" w:space="0" w:color="auto"/>
              <w:left w:val="nil"/>
              <w:bottom w:val="single" w:sz="8" w:space="0" w:color="auto"/>
              <w:right w:val="nil"/>
            </w:tcBorders>
            <w:shd w:val="clear" w:color="auto" w:fill="auto"/>
            <w:noWrap/>
            <w:vAlign w:val="center"/>
            <w:hideMark/>
          </w:tcPr>
          <w:p w14:paraId="2513849A" w14:textId="77777777" w:rsidR="007F7D59" w:rsidRPr="009D7B75" w:rsidRDefault="007F7D59" w:rsidP="007F7D59">
            <w:pPr>
              <w:rPr>
                <w:sz w:val="13"/>
                <w:szCs w:val="13"/>
                <w:lang w:eastAsia="tr-TR"/>
              </w:rPr>
            </w:pPr>
            <w:r w:rsidRPr="009D7B75">
              <w:rPr>
                <w:sz w:val="13"/>
                <w:szCs w:val="13"/>
                <w:lang w:eastAsia="tr-TR"/>
              </w:rPr>
              <w:t>Uluslararası teşkilatlardan şarta bağlı olan ve olmayan alacaklar</w:t>
            </w:r>
          </w:p>
        </w:tc>
        <w:tc>
          <w:tcPr>
            <w:tcW w:w="805" w:type="dxa"/>
            <w:tcBorders>
              <w:top w:val="single" w:sz="8" w:space="0" w:color="auto"/>
              <w:left w:val="nil"/>
              <w:bottom w:val="single" w:sz="8" w:space="0" w:color="auto"/>
              <w:right w:val="nil"/>
            </w:tcBorders>
            <w:shd w:val="clear" w:color="auto" w:fill="auto"/>
            <w:noWrap/>
            <w:vAlign w:val="center"/>
            <w:hideMark/>
          </w:tcPr>
          <w:p w14:paraId="78D2DD23" w14:textId="77777777" w:rsidR="007F7D59" w:rsidRPr="009D7B75" w:rsidRDefault="007F7D59" w:rsidP="007F7D59">
            <w:pPr>
              <w:rPr>
                <w:sz w:val="13"/>
                <w:szCs w:val="13"/>
                <w:lang w:eastAsia="tr-TR"/>
              </w:rPr>
            </w:pPr>
            <w:r w:rsidRPr="009D7B75">
              <w:rPr>
                <w:sz w:val="13"/>
                <w:szCs w:val="13"/>
                <w:lang w:eastAsia="tr-TR"/>
              </w:rPr>
              <w:t>Bankalar ve aracı kurumlardan şarta bağlı olan ve olmayan alacaklar</w:t>
            </w:r>
          </w:p>
        </w:tc>
        <w:tc>
          <w:tcPr>
            <w:tcW w:w="733" w:type="dxa"/>
            <w:tcBorders>
              <w:top w:val="single" w:sz="8" w:space="0" w:color="auto"/>
              <w:left w:val="nil"/>
              <w:bottom w:val="single" w:sz="8" w:space="0" w:color="auto"/>
              <w:right w:val="nil"/>
            </w:tcBorders>
            <w:shd w:val="clear" w:color="auto" w:fill="auto"/>
            <w:noWrap/>
            <w:vAlign w:val="center"/>
            <w:hideMark/>
          </w:tcPr>
          <w:p w14:paraId="4C7A75B6" w14:textId="77777777" w:rsidR="007F7D59" w:rsidRPr="009D7B75" w:rsidRDefault="007F7D59" w:rsidP="007F7D59">
            <w:pPr>
              <w:rPr>
                <w:sz w:val="13"/>
                <w:szCs w:val="13"/>
                <w:lang w:eastAsia="tr-TR"/>
              </w:rPr>
            </w:pPr>
            <w:r w:rsidRPr="009D7B75">
              <w:rPr>
                <w:sz w:val="13"/>
                <w:szCs w:val="13"/>
                <w:lang w:eastAsia="tr-TR"/>
              </w:rPr>
              <w:t xml:space="preserve">Şarta bağlı olan ve olmayan kurumsal alacaklar </w:t>
            </w:r>
          </w:p>
        </w:tc>
        <w:tc>
          <w:tcPr>
            <w:tcW w:w="733" w:type="dxa"/>
            <w:tcBorders>
              <w:top w:val="single" w:sz="8" w:space="0" w:color="auto"/>
              <w:left w:val="nil"/>
              <w:bottom w:val="single" w:sz="8" w:space="0" w:color="auto"/>
              <w:right w:val="nil"/>
            </w:tcBorders>
            <w:shd w:val="clear" w:color="auto" w:fill="auto"/>
            <w:noWrap/>
            <w:vAlign w:val="center"/>
            <w:hideMark/>
          </w:tcPr>
          <w:p w14:paraId="11029379" w14:textId="77777777" w:rsidR="007F7D59" w:rsidRPr="009D7B75" w:rsidRDefault="007F7D59" w:rsidP="007F7D59">
            <w:pPr>
              <w:rPr>
                <w:sz w:val="13"/>
                <w:szCs w:val="13"/>
                <w:lang w:eastAsia="tr-TR"/>
              </w:rPr>
            </w:pPr>
            <w:r w:rsidRPr="009D7B75">
              <w:rPr>
                <w:sz w:val="13"/>
                <w:szCs w:val="13"/>
                <w:lang w:eastAsia="tr-TR"/>
              </w:rPr>
              <w:t xml:space="preserve">Şarta bağlı olan ve olmayan perakende alacaklar </w:t>
            </w:r>
          </w:p>
        </w:tc>
        <w:tc>
          <w:tcPr>
            <w:tcW w:w="1094" w:type="dxa"/>
            <w:tcBorders>
              <w:top w:val="single" w:sz="8" w:space="0" w:color="auto"/>
              <w:left w:val="nil"/>
              <w:bottom w:val="single" w:sz="8" w:space="0" w:color="auto"/>
              <w:right w:val="nil"/>
            </w:tcBorders>
            <w:shd w:val="clear" w:color="auto" w:fill="auto"/>
            <w:noWrap/>
            <w:vAlign w:val="center"/>
            <w:hideMark/>
          </w:tcPr>
          <w:p w14:paraId="2AE03FF5" w14:textId="77777777" w:rsidR="007F7D59" w:rsidRPr="009D7B75" w:rsidRDefault="007F7D59" w:rsidP="007F7D59">
            <w:pPr>
              <w:rPr>
                <w:sz w:val="13"/>
                <w:szCs w:val="13"/>
                <w:lang w:eastAsia="tr-TR"/>
              </w:rPr>
            </w:pPr>
            <w:r w:rsidRPr="009D7B75">
              <w:rPr>
                <w:sz w:val="13"/>
                <w:szCs w:val="13"/>
                <w:lang w:eastAsia="tr-TR"/>
              </w:rPr>
              <w:t xml:space="preserve">Şarta bağlı olan ve olmayan gayrimenkul ipoteğiyle teminatlandırılmış alacaklar </w:t>
            </w:r>
          </w:p>
        </w:tc>
        <w:tc>
          <w:tcPr>
            <w:tcW w:w="733" w:type="dxa"/>
            <w:tcBorders>
              <w:top w:val="single" w:sz="8" w:space="0" w:color="auto"/>
              <w:left w:val="nil"/>
              <w:bottom w:val="single" w:sz="8" w:space="0" w:color="auto"/>
              <w:right w:val="nil"/>
            </w:tcBorders>
            <w:shd w:val="clear" w:color="auto" w:fill="auto"/>
            <w:noWrap/>
            <w:vAlign w:val="center"/>
            <w:hideMark/>
          </w:tcPr>
          <w:p w14:paraId="780259EA" w14:textId="77777777" w:rsidR="007F7D59" w:rsidRPr="009D7B75" w:rsidRDefault="007F7D59" w:rsidP="007F7D59">
            <w:pPr>
              <w:rPr>
                <w:sz w:val="13"/>
                <w:szCs w:val="13"/>
                <w:lang w:eastAsia="tr-TR"/>
              </w:rPr>
            </w:pPr>
            <w:r w:rsidRPr="009D7B75">
              <w:rPr>
                <w:sz w:val="13"/>
                <w:szCs w:val="13"/>
                <w:lang w:eastAsia="tr-TR"/>
              </w:rPr>
              <w:t xml:space="preserve">Tahsili gecikmiş alacaklar </w:t>
            </w:r>
          </w:p>
        </w:tc>
        <w:tc>
          <w:tcPr>
            <w:tcW w:w="733" w:type="dxa"/>
            <w:tcBorders>
              <w:top w:val="single" w:sz="8" w:space="0" w:color="auto"/>
              <w:left w:val="nil"/>
              <w:bottom w:val="single" w:sz="8" w:space="0" w:color="auto"/>
              <w:right w:val="nil"/>
            </w:tcBorders>
            <w:shd w:val="clear" w:color="auto" w:fill="auto"/>
            <w:noWrap/>
            <w:vAlign w:val="center"/>
            <w:hideMark/>
          </w:tcPr>
          <w:p w14:paraId="0D4063E4" w14:textId="77777777" w:rsidR="007F7D59" w:rsidRPr="009D7B75" w:rsidRDefault="007F7D59" w:rsidP="007F7D59">
            <w:pPr>
              <w:rPr>
                <w:sz w:val="13"/>
                <w:szCs w:val="13"/>
                <w:lang w:eastAsia="tr-TR"/>
              </w:rPr>
            </w:pPr>
            <w:r w:rsidRPr="009D7B75">
              <w:rPr>
                <w:sz w:val="13"/>
                <w:szCs w:val="13"/>
                <w:lang w:eastAsia="tr-TR"/>
              </w:rPr>
              <w:t xml:space="preserve">Kurulca riski yüksek olarak belirlenen alacaklar </w:t>
            </w:r>
          </w:p>
        </w:tc>
        <w:tc>
          <w:tcPr>
            <w:tcW w:w="639" w:type="dxa"/>
            <w:tcBorders>
              <w:top w:val="single" w:sz="8" w:space="0" w:color="auto"/>
              <w:left w:val="nil"/>
              <w:bottom w:val="single" w:sz="8" w:space="0" w:color="auto"/>
              <w:right w:val="nil"/>
            </w:tcBorders>
            <w:shd w:val="clear" w:color="auto" w:fill="auto"/>
            <w:noWrap/>
            <w:vAlign w:val="center"/>
            <w:hideMark/>
          </w:tcPr>
          <w:p w14:paraId="7A44DB4B" w14:textId="77777777" w:rsidR="007F7D59" w:rsidRPr="009D7B75" w:rsidRDefault="007F7D59" w:rsidP="007F7D59">
            <w:pPr>
              <w:rPr>
                <w:sz w:val="13"/>
                <w:szCs w:val="13"/>
                <w:lang w:eastAsia="tr-TR"/>
              </w:rPr>
            </w:pPr>
            <w:r w:rsidRPr="009D7B75">
              <w:rPr>
                <w:sz w:val="13"/>
                <w:szCs w:val="13"/>
                <w:lang w:eastAsia="tr-TR"/>
              </w:rPr>
              <w:t xml:space="preserve">İpotek teminatlı menkul kıymetler </w:t>
            </w:r>
          </w:p>
        </w:tc>
        <w:tc>
          <w:tcPr>
            <w:tcW w:w="920" w:type="dxa"/>
            <w:tcBorders>
              <w:top w:val="single" w:sz="8" w:space="0" w:color="auto"/>
              <w:left w:val="nil"/>
              <w:bottom w:val="single" w:sz="8" w:space="0" w:color="auto"/>
              <w:right w:val="nil"/>
            </w:tcBorders>
            <w:shd w:val="clear" w:color="auto" w:fill="auto"/>
            <w:noWrap/>
            <w:vAlign w:val="center"/>
            <w:hideMark/>
          </w:tcPr>
          <w:p w14:paraId="3E9DD8AA" w14:textId="77777777" w:rsidR="007F7D59" w:rsidRPr="009D7B75" w:rsidRDefault="007F7D59" w:rsidP="007F7D59">
            <w:pPr>
              <w:rPr>
                <w:sz w:val="13"/>
                <w:szCs w:val="13"/>
                <w:lang w:eastAsia="tr-TR"/>
              </w:rPr>
            </w:pPr>
            <w:r w:rsidRPr="009D7B75">
              <w:rPr>
                <w:sz w:val="13"/>
                <w:szCs w:val="13"/>
                <w:lang w:eastAsia="tr-TR"/>
              </w:rPr>
              <w:t xml:space="preserve">Menkul kıymetleştirme pozisyonları </w:t>
            </w:r>
          </w:p>
        </w:tc>
        <w:tc>
          <w:tcPr>
            <w:tcW w:w="805" w:type="dxa"/>
            <w:tcBorders>
              <w:top w:val="single" w:sz="8" w:space="0" w:color="auto"/>
              <w:left w:val="nil"/>
              <w:bottom w:val="single" w:sz="8" w:space="0" w:color="auto"/>
              <w:right w:val="nil"/>
            </w:tcBorders>
            <w:shd w:val="clear" w:color="auto" w:fill="auto"/>
            <w:noWrap/>
            <w:vAlign w:val="center"/>
            <w:hideMark/>
          </w:tcPr>
          <w:p w14:paraId="488DB485" w14:textId="77777777" w:rsidR="007F7D59" w:rsidRPr="009D7B75" w:rsidRDefault="007F7D59" w:rsidP="007F7D59">
            <w:pPr>
              <w:rPr>
                <w:sz w:val="13"/>
                <w:szCs w:val="13"/>
                <w:lang w:eastAsia="tr-TR"/>
              </w:rPr>
            </w:pPr>
            <w:r w:rsidRPr="009D7B75">
              <w:rPr>
                <w:sz w:val="13"/>
                <w:szCs w:val="13"/>
                <w:lang w:eastAsia="tr-TR"/>
              </w:rPr>
              <w:t xml:space="preserve">Bankalar ve aracı kurumlardan olan kısa vadeli alacaklar ile kısa vadeli kurumsal alacaklar </w:t>
            </w:r>
          </w:p>
        </w:tc>
        <w:tc>
          <w:tcPr>
            <w:tcW w:w="798" w:type="dxa"/>
            <w:tcBorders>
              <w:top w:val="single" w:sz="8" w:space="0" w:color="auto"/>
              <w:left w:val="nil"/>
              <w:bottom w:val="single" w:sz="8" w:space="0" w:color="auto"/>
              <w:right w:val="nil"/>
            </w:tcBorders>
            <w:shd w:val="clear" w:color="auto" w:fill="auto"/>
            <w:noWrap/>
            <w:vAlign w:val="center"/>
            <w:hideMark/>
          </w:tcPr>
          <w:p w14:paraId="7F532615" w14:textId="77777777" w:rsidR="007F7D59" w:rsidRPr="009D7B75" w:rsidRDefault="007F7D59" w:rsidP="007F7D59">
            <w:pPr>
              <w:rPr>
                <w:sz w:val="13"/>
                <w:szCs w:val="13"/>
                <w:lang w:eastAsia="tr-TR"/>
              </w:rPr>
            </w:pPr>
            <w:r w:rsidRPr="009D7B75">
              <w:rPr>
                <w:sz w:val="13"/>
                <w:szCs w:val="13"/>
                <w:lang w:eastAsia="tr-TR"/>
              </w:rPr>
              <w:t>Kolektif yatırım kuruluşu niteliğindeki yatırımlar</w:t>
            </w:r>
          </w:p>
        </w:tc>
        <w:tc>
          <w:tcPr>
            <w:tcW w:w="733" w:type="dxa"/>
            <w:tcBorders>
              <w:top w:val="single" w:sz="8" w:space="0" w:color="auto"/>
              <w:left w:val="nil"/>
              <w:bottom w:val="single" w:sz="8" w:space="0" w:color="auto"/>
              <w:right w:val="nil"/>
            </w:tcBorders>
            <w:shd w:val="clear" w:color="auto" w:fill="auto"/>
            <w:noWrap/>
            <w:vAlign w:val="center"/>
            <w:hideMark/>
          </w:tcPr>
          <w:p w14:paraId="33E8F6AE" w14:textId="77777777" w:rsidR="007F7D59" w:rsidRPr="009D7B75" w:rsidRDefault="007F7D59" w:rsidP="007F7D59">
            <w:pPr>
              <w:rPr>
                <w:sz w:val="13"/>
                <w:szCs w:val="13"/>
                <w:lang w:eastAsia="tr-TR"/>
              </w:rPr>
            </w:pPr>
            <w:r w:rsidRPr="009D7B75">
              <w:rPr>
                <w:sz w:val="13"/>
                <w:szCs w:val="13"/>
                <w:lang w:eastAsia="tr-TR"/>
              </w:rPr>
              <w:t xml:space="preserve">Diğer Alacaklar </w:t>
            </w:r>
          </w:p>
        </w:tc>
        <w:tc>
          <w:tcPr>
            <w:tcW w:w="733" w:type="dxa"/>
            <w:tcBorders>
              <w:top w:val="single" w:sz="8" w:space="0" w:color="auto"/>
              <w:left w:val="nil"/>
              <w:bottom w:val="single" w:sz="8" w:space="0" w:color="auto"/>
              <w:right w:val="nil"/>
            </w:tcBorders>
            <w:shd w:val="clear" w:color="auto" w:fill="auto"/>
            <w:noWrap/>
            <w:vAlign w:val="center"/>
            <w:hideMark/>
          </w:tcPr>
          <w:p w14:paraId="0B4C3F37" w14:textId="77777777" w:rsidR="007F7D59" w:rsidRPr="009D7B75" w:rsidRDefault="007F7D59" w:rsidP="007F7D59">
            <w:pPr>
              <w:rPr>
                <w:sz w:val="13"/>
                <w:szCs w:val="13"/>
                <w:lang w:eastAsia="tr-TR"/>
              </w:rPr>
            </w:pPr>
            <w:r w:rsidRPr="009D7B75">
              <w:rPr>
                <w:sz w:val="13"/>
                <w:szCs w:val="13"/>
                <w:lang w:eastAsia="tr-TR"/>
              </w:rPr>
              <w:t xml:space="preserve">TP </w:t>
            </w:r>
          </w:p>
        </w:tc>
        <w:tc>
          <w:tcPr>
            <w:tcW w:w="733" w:type="dxa"/>
            <w:tcBorders>
              <w:top w:val="single" w:sz="8" w:space="0" w:color="auto"/>
              <w:left w:val="nil"/>
              <w:bottom w:val="single" w:sz="8" w:space="0" w:color="auto"/>
              <w:right w:val="nil"/>
            </w:tcBorders>
            <w:shd w:val="clear" w:color="auto" w:fill="auto"/>
            <w:noWrap/>
            <w:vAlign w:val="center"/>
            <w:hideMark/>
          </w:tcPr>
          <w:p w14:paraId="0721D7D5" w14:textId="77777777" w:rsidR="007F7D59" w:rsidRPr="009D7B75" w:rsidRDefault="007F7D59" w:rsidP="007F7D59">
            <w:pPr>
              <w:rPr>
                <w:sz w:val="13"/>
                <w:szCs w:val="13"/>
                <w:lang w:eastAsia="tr-TR"/>
              </w:rPr>
            </w:pPr>
            <w:r w:rsidRPr="009D7B75">
              <w:rPr>
                <w:sz w:val="13"/>
                <w:szCs w:val="13"/>
                <w:lang w:eastAsia="tr-TR"/>
              </w:rPr>
              <w:t xml:space="preserve">YP </w:t>
            </w:r>
          </w:p>
        </w:tc>
        <w:tc>
          <w:tcPr>
            <w:tcW w:w="733" w:type="dxa"/>
            <w:tcBorders>
              <w:top w:val="single" w:sz="8" w:space="0" w:color="auto"/>
              <w:left w:val="nil"/>
              <w:bottom w:val="single" w:sz="8" w:space="0" w:color="auto"/>
              <w:right w:val="nil"/>
            </w:tcBorders>
            <w:shd w:val="clear" w:color="auto" w:fill="auto"/>
            <w:noWrap/>
            <w:vAlign w:val="center"/>
            <w:hideMark/>
          </w:tcPr>
          <w:p w14:paraId="3861B85B" w14:textId="77777777" w:rsidR="007F7D59" w:rsidRPr="009D7B75" w:rsidRDefault="007F7D59" w:rsidP="007F7D59">
            <w:pPr>
              <w:rPr>
                <w:sz w:val="13"/>
                <w:szCs w:val="13"/>
                <w:lang w:eastAsia="tr-TR"/>
              </w:rPr>
            </w:pPr>
            <w:proofErr w:type="gramStart"/>
            <w:r w:rsidRPr="009D7B75">
              <w:rPr>
                <w:sz w:val="13"/>
                <w:szCs w:val="13"/>
                <w:lang w:eastAsia="tr-TR"/>
              </w:rPr>
              <w:t>Toplam(</w:t>
            </w:r>
            <w:proofErr w:type="gramEnd"/>
            <w:r w:rsidRPr="009D7B75">
              <w:rPr>
                <w:sz w:val="13"/>
                <w:szCs w:val="13"/>
                <w:lang w:eastAsia="tr-TR"/>
              </w:rPr>
              <w:t xml:space="preserve">*) </w:t>
            </w:r>
          </w:p>
        </w:tc>
      </w:tr>
      <w:tr w:rsidR="007F7D59" w:rsidRPr="009D7B75" w14:paraId="63D1806E" w14:textId="77777777" w:rsidTr="007F7D59">
        <w:trPr>
          <w:divId w:val="618534752"/>
          <w:trHeight w:val="192"/>
        </w:trPr>
        <w:tc>
          <w:tcPr>
            <w:tcW w:w="1125" w:type="dxa"/>
            <w:tcBorders>
              <w:top w:val="nil"/>
              <w:left w:val="nil"/>
              <w:bottom w:val="nil"/>
              <w:right w:val="nil"/>
            </w:tcBorders>
            <w:shd w:val="clear" w:color="auto" w:fill="auto"/>
            <w:vAlign w:val="center"/>
            <w:hideMark/>
          </w:tcPr>
          <w:p w14:paraId="14AAE303" w14:textId="77777777" w:rsidR="007F7D59" w:rsidRPr="009D7B75" w:rsidRDefault="007F7D59" w:rsidP="007F7D59">
            <w:pPr>
              <w:rPr>
                <w:b/>
                <w:bCs/>
                <w:sz w:val="13"/>
                <w:szCs w:val="13"/>
                <w:lang w:eastAsia="tr-TR"/>
              </w:rPr>
            </w:pPr>
            <w:r w:rsidRPr="009D7B75">
              <w:rPr>
                <w:b/>
                <w:bCs/>
                <w:sz w:val="13"/>
                <w:szCs w:val="13"/>
                <w:lang w:eastAsia="tr-TR"/>
              </w:rPr>
              <w:t>Tarım</w:t>
            </w:r>
          </w:p>
        </w:tc>
        <w:tc>
          <w:tcPr>
            <w:tcW w:w="891" w:type="dxa"/>
            <w:tcBorders>
              <w:top w:val="nil"/>
              <w:left w:val="nil"/>
              <w:bottom w:val="nil"/>
              <w:right w:val="nil"/>
            </w:tcBorders>
            <w:shd w:val="clear" w:color="auto" w:fill="auto"/>
            <w:vAlign w:val="center"/>
            <w:hideMark/>
          </w:tcPr>
          <w:p w14:paraId="7AD3B0D2"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91" w:type="dxa"/>
            <w:tcBorders>
              <w:top w:val="nil"/>
              <w:left w:val="nil"/>
              <w:bottom w:val="nil"/>
              <w:right w:val="nil"/>
            </w:tcBorders>
            <w:shd w:val="clear" w:color="auto" w:fill="auto"/>
            <w:vAlign w:val="center"/>
            <w:hideMark/>
          </w:tcPr>
          <w:p w14:paraId="2633541D"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1A2E9EB3"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098AFB6B"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33DBE8CD"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167ECB6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94DFA79" w14:textId="77777777" w:rsidR="007F7D59" w:rsidRPr="009D7B75" w:rsidRDefault="007F7D59" w:rsidP="007F7D59">
            <w:pPr>
              <w:jc w:val="right"/>
              <w:rPr>
                <w:b/>
                <w:bCs/>
                <w:sz w:val="13"/>
                <w:szCs w:val="13"/>
                <w:lang w:eastAsia="tr-TR"/>
              </w:rPr>
            </w:pPr>
            <w:r w:rsidRPr="009D7B75">
              <w:rPr>
                <w:b/>
                <w:bCs/>
                <w:sz w:val="13"/>
                <w:szCs w:val="13"/>
                <w:lang w:eastAsia="tr-TR"/>
              </w:rPr>
              <w:t>162,292</w:t>
            </w:r>
          </w:p>
        </w:tc>
        <w:tc>
          <w:tcPr>
            <w:tcW w:w="733" w:type="dxa"/>
            <w:tcBorders>
              <w:top w:val="nil"/>
              <w:left w:val="nil"/>
              <w:bottom w:val="nil"/>
              <w:right w:val="nil"/>
            </w:tcBorders>
            <w:shd w:val="clear" w:color="auto" w:fill="auto"/>
            <w:vAlign w:val="center"/>
            <w:hideMark/>
          </w:tcPr>
          <w:p w14:paraId="5F8EB571" w14:textId="77777777" w:rsidR="007F7D59" w:rsidRPr="009D7B75" w:rsidRDefault="007F7D59" w:rsidP="007F7D59">
            <w:pPr>
              <w:jc w:val="right"/>
              <w:rPr>
                <w:b/>
                <w:bCs/>
                <w:sz w:val="13"/>
                <w:szCs w:val="13"/>
                <w:lang w:eastAsia="tr-TR"/>
              </w:rPr>
            </w:pPr>
            <w:r w:rsidRPr="009D7B75">
              <w:rPr>
                <w:b/>
                <w:bCs/>
                <w:sz w:val="13"/>
                <w:szCs w:val="13"/>
                <w:lang w:eastAsia="tr-TR"/>
              </w:rPr>
              <w:t>127,432</w:t>
            </w:r>
          </w:p>
        </w:tc>
        <w:tc>
          <w:tcPr>
            <w:tcW w:w="1094" w:type="dxa"/>
            <w:tcBorders>
              <w:top w:val="nil"/>
              <w:left w:val="nil"/>
              <w:bottom w:val="nil"/>
              <w:right w:val="nil"/>
            </w:tcBorders>
            <w:shd w:val="clear" w:color="auto" w:fill="auto"/>
            <w:vAlign w:val="center"/>
            <w:hideMark/>
          </w:tcPr>
          <w:p w14:paraId="00D3A6D1" w14:textId="77777777" w:rsidR="007F7D59" w:rsidRPr="009D7B75" w:rsidRDefault="007F7D59" w:rsidP="007F7D59">
            <w:pPr>
              <w:jc w:val="right"/>
              <w:rPr>
                <w:b/>
                <w:bCs/>
                <w:sz w:val="13"/>
                <w:szCs w:val="13"/>
                <w:lang w:eastAsia="tr-TR"/>
              </w:rPr>
            </w:pPr>
            <w:r w:rsidRPr="009D7B75">
              <w:rPr>
                <w:b/>
                <w:bCs/>
                <w:sz w:val="13"/>
                <w:szCs w:val="13"/>
                <w:lang w:eastAsia="tr-TR"/>
              </w:rPr>
              <w:t>170,992</w:t>
            </w:r>
          </w:p>
        </w:tc>
        <w:tc>
          <w:tcPr>
            <w:tcW w:w="733" w:type="dxa"/>
            <w:tcBorders>
              <w:top w:val="nil"/>
              <w:left w:val="nil"/>
              <w:bottom w:val="nil"/>
              <w:right w:val="nil"/>
            </w:tcBorders>
            <w:shd w:val="clear" w:color="auto" w:fill="auto"/>
            <w:vAlign w:val="center"/>
            <w:hideMark/>
          </w:tcPr>
          <w:p w14:paraId="52B34F94" w14:textId="77777777" w:rsidR="007F7D59" w:rsidRPr="009D7B75" w:rsidRDefault="007F7D59" w:rsidP="007F7D59">
            <w:pPr>
              <w:jc w:val="right"/>
              <w:rPr>
                <w:b/>
                <w:bCs/>
                <w:sz w:val="13"/>
                <w:szCs w:val="13"/>
                <w:lang w:eastAsia="tr-TR"/>
              </w:rPr>
            </w:pPr>
            <w:r w:rsidRPr="009D7B75">
              <w:rPr>
                <w:b/>
                <w:bCs/>
                <w:sz w:val="13"/>
                <w:szCs w:val="13"/>
                <w:lang w:eastAsia="tr-TR"/>
              </w:rPr>
              <w:t>887</w:t>
            </w:r>
          </w:p>
        </w:tc>
        <w:tc>
          <w:tcPr>
            <w:tcW w:w="733" w:type="dxa"/>
            <w:tcBorders>
              <w:top w:val="nil"/>
              <w:left w:val="nil"/>
              <w:bottom w:val="nil"/>
              <w:right w:val="nil"/>
            </w:tcBorders>
            <w:shd w:val="clear" w:color="auto" w:fill="auto"/>
            <w:vAlign w:val="center"/>
            <w:hideMark/>
          </w:tcPr>
          <w:p w14:paraId="4400CEB0" w14:textId="77777777" w:rsidR="007F7D59" w:rsidRPr="009D7B75" w:rsidRDefault="007F7D59" w:rsidP="007F7D59">
            <w:pPr>
              <w:jc w:val="right"/>
              <w:rPr>
                <w:b/>
                <w:bCs/>
                <w:sz w:val="13"/>
                <w:szCs w:val="13"/>
                <w:lang w:eastAsia="tr-TR"/>
              </w:rPr>
            </w:pPr>
            <w:r w:rsidRPr="009D7B75">
              <w:rPr>
                <w:b/>
                <w:bCs/>
                <w:sz w:val="13"/>
                <w:szCs w:val="13"/>
                <w:lang w:eastAsia="tr-TR"/>
              </w:rPr>
              <w:t>165</w:t>
            </w:r>
          </w:p>
        </w:tc>
        <w:tc>
          <w:tcPr>
            <w:tcW w:w="639" w:type="dxa"/>
            <w:tcBorders>
              <w:top w:val="nil"/>
              <w:left w:val="nil"/>
              <w:bottom w:val="nil"/>
              <w:right w:val="nil"/>
            </w:tcBorders>
            <w:shd w:val="clear" w:color="auto" w:fill="auto"/>
            <w:vAlign w:val="center"/>
            <w:hideMark/>
          </w:tcPr>
          <w:p w14:paraId="6E0606C8"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920" w:type="dxa"/>
            <w:tcBorders>
              <w:top w:val="nil"/>
              <w:left w:val="nil"/>
              <w:bottom w:val="nil"/>
              <w:right w:val="nil"/>
            </w:tcBorders>
            <w:shd w:val="clear" w:color="auto" w:fill="auto"/>
            <w:vAlign w:val="center"/>
            <w:hideMark/>
          </w:tcPr>
          <w:p w14:paraId="783F267B"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nil"/>
              <w:right w:val="nil"/>
            </w:tcBorders>
            <w:shd w:val="clear" w:color="auto" w:fill="auto"/>
            <w:vAlign w:val="center"/>
            <w:hideMark/>
          </w:tcPr>
          <w:p w14:paraId="29B43864"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98" w:type="dxa"/>
            <w:tcBorders>
              <w:top w:val="nil"/>
              <w:left w:val="nil"/>
              <w:bottom w:val="nil"/>
              <w:right w:val="nil"/>
            </w:tcBorders>
            <w:shd w:val="clear" w:color="auto" w:fill="auto"/>
            <w:vAlign w:val="center"/>
            <w:hideMark/>
          </w:tcPr>
          <w:p w14:paraId="01E429FA"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292B0089"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71C061C2" w14:textId="77777777" w:rsidR="007F7D59" w:rsidRPr="009D7B75" w:rsidRDefault="007F7D59" w:rsidP="007F7D59">
            <w:pPr>
              <w:jc w:val="right"/>
              <w:rPr>
                <w:b/>
                <w:bCs/>
                <w:sz w:val="13"/>
                <w:szCs w:val="13"/>
                <w:lang w:eastAsia="tr-TR"/>
              </w:rPr>
            </w:pPr>
            <w:r w:rsidRPr="009D7B75">
              <w:rPr>
                <w:b/>
                <w:bCs/>
                <w:sz w:val="13"/>
                <w:szCs w:val="13"/>
                <w:lang w:eastAsia="tr-TR"/>
              </w:rPr>
              <w:t>369,171</w:t>
            </w:r>
          </w:p>
        </w:tc>
        <w:tc>
          <w:tcPr>
            <w:tcW w:w="733" w:type="dxa"/>
            <w:tcBorders>
              <w:top w:val="nil"/>
              <w:left w:val="nil"/>
              <w:bottom w:val="nil"/>
              <w:right w:val="nil"/>
            </w:tcBorders>
            <w:shd w:val="clear" w:color="auto" w:fill="auto"/>
            <w:vAlign w:val="center"/>
            <w:hideMark/>
          </w:tcPr>
          <w:p w14:paraId="7C734616" w14:textId="77777777" w:rsidR="007F7D59" w:rsidRPr="009D7B75" w:rsidRDefault="007F7D59" w:rsidP="007F7D59">
            <w:pPr>
              <w:jc w:val="right"/>
              <w:rPr>
                <w:b/>
                <w:bCs/>
                <w:sz w:val="13"/>
                <w:szCs w:val="13"/>
                <w:lang w:eastAsia="tr-TR"/>
              </w:rPr>
            </w:pPr>
            <w:r w:rsidRPr="009D7B75">
              <w:rPr>
                <w:b/>
                <w:bCs/>
                <w:sz w:val="13"/>
                <w:szCs w:val="13"/>
                <w:lang w:eastAsia="tr-TR"/>
              </w:rPr>
              <w:t>92,597</w:t>
            </w:r>
          </w:p>
        </w:tc>
        <w:tc>
          <w:tcPr>
            <w:tcW w:w="733" w:type="dxa"/>
            <w:tcBorders>
              <w:top w:val="nil"/>
              <w:left w:val="nil"/>
              <w:bottom w:val="nil"/>
              <w:right w:val="nil"/>
            </w:tcBorders>
            <w:shd w:val="clear" w:color="auto" w:fill="auto"/>
            <w:vAlign w:val="center"/>
            <w:hideMark/>
          </w:tcPr>
          <w:p w14:paraId="6D54A882" w14:textId="77777777" w:rsidR="007F7D59" w:rsidRPr="009D7B75" w:rsidRDefault="007F7D59" w:rsidP="007F7D59">
            <w:pPr>
              <w:jc w:val="right"/>
              <w:rPr>
                <w:b/>
                <w:bCs/>
                <w:sz w:val="13"/>
                <w:szCs w:val="13"/>
                <w:lang w:eastAsia="tr-TR"/>
              </w:rPr>
            </w:pPr>
            <w:r w:rsidRPr="009D7B75">
              <w:rPr>
                <w:b/>
                <w:bCs/>
                <w:sz w:val="13"/>
                <w:szCs w:val="13"/>
                <w:lang w:eastAsia="tr-TR"/>
              </w:rPr>
              <w:t>461,768</w:t>
            </w:r>
          </w:p>
        </w:tc>
      </w:tr>
      <w:tr w:rsidR="007F7D59" w:rsidRPr="009D7B75" w14:paraId="3817F473"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7738E9E1" w14:textId="77777777" w:rsidR="007F7D59" w:rsidRPr="009D7B75" w:rsidRDefault="007F7D59" w:rsidP="007F7D59">
            <w:pPr>
              <w:rPr>
                <w:sz w:val="13"/>
                <w:szCs w:val="13"/>
                <w:lang w:eastAsia="tr-TR"/>
              </w:rPr>
            </w:pPr>
            <w:r w:rsidRPr="009D7B75">
              <w:rPr>
                <w:sz w:val="13"/>
                <w:szCs w:val="13"/>
                <w:lang w:eastAsia="tr-TR"/>
              </w:rPr>
              <w:t xml:space="preserve">Çiftçilik ve Hayvancılık </w:t>
            </w:r>
          </w:p>
        </w:tc>
        <w:tc>
          <w:tcPr>
            <w:tcW w:w="891" w:type="dxa"/>
            <w:tcBorders>
              <w:top w:val="nil"/>
              <w:left w:val="nil"/>
              <w:bottom w:val="nil"/>
              <w:right w:val="nil"/>
            </w:tcBorders>
            <w:shd w:val="clear" w:color="auto" w:fill="auto"/>
            <w:vAlign w:val="center"/>
            <w:hideMark/>
          </w:tcPr>
          <w:p w14:paraId="5D71487C"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91" w:type="dxa"/>
            <w:tcBorders>
              <w:top w:val="nil"/>
              <w:left w:val="nil"/>
              <w:bottom w:val="nil"/>
              <w:right w:val="nil"/>
            </w:tcBorders>
            <w:shd w:val="clear" w:color="auto" w:fill="auto"/>
            <w:vAlign w:val="center"/>
            <w:hideMark/>
          </w:tcPr>
          <w:p w14:paraId="5DF69EAD"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593246B0"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78CEA0BB"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29F91B20"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54925166"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0C49876E" w14:textId="77777777" w:rsidR="007F7D59" w:rsidRPr="009D7B75" w:rsidRDefault="007F7D59" w:rsidP="007F7D59">
            <w:pPr>
              <w:jc w:val="right"/>
              <w:rPr>
                <w:sz w:val="13"/>
                <w:szCs w:val="13"/>
                <w:lang w:eastAsia="tr-TR"/>
              </w:rPr>
            </w:pPr>
            <w:r w:rsidRPr="009D7B75">
              <w:rPr>
                <w:sz w:val="13"/>
                <w:szCs w:val="13"/>
                <w:lang w:eastAsia="tr-TR"/>
              </w:rPr>
              <w:t>141,219</w:t>
            </w:r>
          </w:p>
        </w:tc>
        <w:tc>
          <w:tcPr>
            <w:tcW w:w="733" w:type="dxa"/>
            <w:tcBorders>
              <w:top w:val="nil"/>
              <w:left w:val="nil"/>
              <w:bottom w:val="nil"/>
              <w:right w:val="nil"/>
            </w:tcBorders>
            <w:shd w:val="clear" w:color="auto" w:fill="auto"/>
            <w:vAlign w:val="center"/>
            <w:hideMark/>
          </w:tcPr>
          <w:p w14:paraId="7BDD4479" w14:textId="77777777" w:rsidR="007F7D59" w:rsidRPr="009D7B75" w:rsidRDefault="007F7D59" w:rsidP="007F7D59">
            <w:pPr>
              <w:jc w:val="right"/>
              <w:rPr>
                <w:sz w:val="13"/>
                <w:szCs w:val="13"/>
                <w:lang w:eastAsia="tr-TR"/>
              </w:rPr>
            </w:pPr>
            <w:r w:rsidRPr="009D7B75">
              <w:rPr>
                <w:sz w:val="13"/>
                <w:szCs w:val="13"/>
                <w:lang w:eastAsia="tr-TR"/>
              </w:rPr>
              <w:t>89,493</w:t>
            </w:r>
          </w:p>
        </w:tc>
        <w:tc>
          <w:tcPr>
            <w:tcW w:w="1094" w:type="dxa"/>
            <w:tcBorders>
              <w:top w:val="nil"/>
              <w:left w:val="nil"/>
              <w:bottom w:val="nil"/>
              <w:right w:val="nil"/>
            </w:tcBorders>
            <w:shd w:val="clear" w:color="auto" w:fill="auto"/>
            <w:vAlign w:val="center"/>
            <w:hideMark/>
          </w:tcPr>
          <w:p w14:paraId="7298DB07" w14:textId="77777777" w:rsidR="007F7D59" w:rsidRPr="009D7B75" w:rsidRDefault="007F7D59" w:rsidP="007F7D59">
            <w:pPr>
              <w:jc w:val="right"/>
              <w:rPr>
                <w:sz w:val="13"/>
                <w:szCs w:val="13"/>
                <w:lang w:eastAsia="tr-TR"/>
              </w:rPr>
            </w:pPr>
            <w:r w:rsidRPr="009D7B75">
              <w:rPr>
                <w:sz w:val="13"/>
                <w:szCs w:val="13"/>
                <w:lang w:eastAsia="tr-TR"/>
              </w:rPr>
              <w:t>119,124</w:t>
            </w:r>
          </w:p>
        </w:tc>
        <w:tc>
          <w:tcPr>
            <w:tcW w:w="733" w:type="dxa"/>
            <w:tcBorders>
              <w:top w:val="nil"/>
              <w:left w:val="nil"/>
              <w:bottom w:val="nil"/>
              <w:right w:val="nil"/>
            </w:tcBorders>
            <w:shd w:val="clear" w:color="auto" w:fill="auto"/>
            <w:vAlign w:val="center"/>
            <w:hideMark/>
          </w:tcPr>
          <w:p w14:paraId="6D178C28" w14:textId="77777777" w:rsidR="007F7D59" w:rsidRPr="009D7B75" w:rsidRDefault="007F7D59" w:rsidP="007F7D59">
            <w:pPr>
              <w:jc w:val="right"/>
              <w:rPr>
                <w:sz w:val="13"/>
                <w:szCs w:val="13"/>
                <w:lang w:eastAsia="tr-TR"/>
              </w:rPr>
            </w:pPr>
            <w:r w:rsidRPr="009D7B75">
              <w:rPr>
                <w:sz w:val="13"/>
                <w:szCs w:val="13"/>
                <w:lang w:eastAsia="tr-TR"/>
              </w:rPr>
              <w:t>514</w:t>
            </w:r>
          </w:p>
        </w:tc>
        <w:tc>
          <w:tcPr>
            <w:tcW w:w="733" w:type="dxa"/>
            <w:tcBorders>
              <w:top w:val="nil"/>
              <w:left w:val="nil"/>
              <w:bottom w:val="nil"/>
              <w:right w:val="nil"/>
            </w:tcBorders>
            <w:shd w:val="clear" w:color="auto" w:fill="auto"/>
            <w:vAlign w:val="center"/>
            <w:hideMark/>
          </w:tcPr>
          <w:p w14:paraId="3B68DB09" w14:textId="77777777" w:rsidR="007F7D59" w:rsidRPr="009D7B75" w:rsidRDefault="007F7D59" w:rsidP="007F7D59">
            <w:pPr>
              <w:jc w:val="right"/>
              <w:rPr>
                <w:sz w:val="13"/>
                <w:szCs w:val="13"/>
                <w:lang w:eastAsia="tr-TR"/>
              </w:rPr>
            </w:pPr>
            <w:r w:rsidRPr="009D7B75">
              <w:rPr>
                <w:sz w:val="13"/>
                <w:szCs w:val="13"/>
                <w:lang w:eastAsia="tr-TR"/>
              </w:rPr>
              <w:t>165</w:t>
            </w:r>
          </w:p>
        </w:tc>
        <w:tc>
          <w:tcPr>
            <w:tcW w:w="639" w:type="dxa"/>
            <w:tcBorders>
              <w:top w:val="nil"/>
              <w:left w:val="nil"/>
              <w:bottom w:val="nil"/>
              <w:right w:val="nil"/>
            </w:tcBorders>
            <w:shd w:val="clear" w:color="auto" w:fill="auto"/>
            <w:vAlign w:val="center"/>
            <w:hideMark/>
          </w:tcPr>
          <w:p w14:paraId="40A7AF87"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7C059DEA"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7E880BF8"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444033F0"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6E1547FD"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177B1E4" w14:textId="77777777" w:rsidR="007F7D59" w:rsidRPr="009D7B75" w:rsidRDefault="007F7D59" w:rsidP="007F7D59">
            <w:pPr>
              <w:jc w:val="right"/>
              <w:rPr>
                <w:sz w:val="13"/>
                <w:szCs w:val="13"/>
                <w:lang w:eastAsia="tr-TR"/>
              </w:rPr>
            </w:pPr>
            <w:r w:rsidRPr="009D7B75">
              <w:rPr>
                <w:sz w:val="13"/>
                <w:szCs w:val="13"/>
                <w:lang w:eastAsia="tr-TR"/>
              </w:rPr>
              <w:t>271,617</w:t>
            </w:r>
          </w:p>
        </w:tc>
        <w:tc>
          <w:tcPr>
            <w:tcW w:w="733" w:type="dxa"/>
            <w:tcBorders>
              <w:top w:val="nil"/>
              <w:left w:val="nil"/>
              <w:bottom w:val="nil"/>
              <w:right w:val="nil"/>
            </w:tcBorders>
            <w:shd w:val="clear" w:color="auto" w:fill="auto"/>
            <w:vAlign w:val="center"/>
            <w:hideMark/>
          </w:tcPr>
          <w:p w14:paraId="27F050C5" w14:textId="77777777" w:rsidR="007F7D59" w:rsidRPr="009D7B75" w:rsidRDefault="007F7D59" w:rsidP="007F7D59">
            <w:pPr>
              <w:jc w:val="right"/>
              <w:rPr>
                <w:sz w:val="13"/>
                <w:szCs w:val="13"/>
                <w:lang w:eastAsia="tr-TR"/>
              </w:rPr>
            </w:pPr>
            <w:r w:rsidRPr="009D7B75">
              <w:rPr>
                <w:sz w:val="13"/>
                <w:szCs w:val="13"/>
                <w:lang w:eastAsia="tr-TR"/>
              </w:rPr>
              <w:t>78,898</w:t>
            </w:r>
          </w:p>
        </w:tc>
        <w:tc>
          <w:tcPr>
            <w:tcW w:w="733" w:type="dxa"/>
            <w:tcBorders>
              <w:top w:val="nil"/>
              <w:left w:val="nil"/>
              <w:bottom w:val="nil"/>
              <w:right w:val="nil"/>
            </w:tcBorders>
            <w:shd w:val="clear" w:color="auto" w:fill="auto"/>
            <w:vAlign w:val="center"/>
            <w:hideMark/>
          </w:tcPr>
          <w:p w14:paraId="49576058" w14:textId="77777777" w:rsidR="007F7D59" w:rsidRPr="009D7B75" w:rsidRDefault="007F7D59" w:rsidP="007F7D59">
            <w:pPr>
              <w:jc w:val="right"/>
              <w:rPr>
                <w:sz w:val="13"/>
                <w:szCs w:val="13"/>
                <w:lang w:eastAsia="tr-TR"/>
              </w:rPr>
            </w:pPr>
            <w:r w:rsidRPr="009D7B75">
              <w:rPr>
                <w:sz w:val="13"/>
                <w:szCs w:val="13"/>
                <w:lang w:eastAsia="tr-TR"/>
              </w:rPr>
              <w:t>350,515</w:t>
            </w:r>
          </w:p>
        </w:tc>
      </w:tr>
      <w:tr w:rsidR="007F7D59" w:rsidRPr="009D7B75" w14:paraId="10D0EA89"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0A09A983" w14:textId="77777777" w:rsidR="007F7D59" w:rsidRPr="009D7B75" w:rsidRDefault="007F7D59" w:rsidP="007F7D59">
            <w:pPr>
              <w:rPr>
                <w:sz w:val="13"/>
                <w:szCs w:val="13"/>
                <w:lang w:eastAsia="tr-TR"/>
              </w:rPr>
            </w:pPr>
            <w:r w:rsidRPr="009D7B75">
              <w:rPr>
                <w:sz w:val="13"/>
                <w:szCs w:val="13"/>
                <w:lang w:eastAsia="tr-TR"/>
              </w:rPr>
              <w:t>Ormancılık</w:t>
            </w:r>
          </w:p>
        </w:tc>
        <w:tc>
          <w:tcPr>
            <w:tcW w:w="891" w:type="dxa"/>
            <w:tcBorders>
              <w:top w:val="nil"/>
              <w:left w:val="nil"/>
              <w:bottom w:val="nil"/>
              <w:right w:val="nil"/>
            </w:tcBorders>
            <w:shd w:val="clear" w:color="auto" w:fill="auto"/>
            <w:vAlign w:val="center"/>
            <w:hideMark/>
          </w:tcPr>
          <w:p w14:paraId="2FB8AFE0"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5B40016F"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4183F017"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7D9E8A5A"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462EA365"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063F278C"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3FDCCEC5" w14:textId="77777777" w:rsidR="007F7D59" w:rsidRPr="009D7B75" w:rsidRDefault="007F7D59" w:rsidP="007F7D59">
            <w:pPr>
              <w:jc w:val="right"/>
              <w:rPr>
                <w:sz w:val="13"/>
                <w:szCs w:val="13"/>
                <w:lang w:eastAsia="tr-TR"/>
              </w:rPr>
            </w:pPr>
            <w:r w:rsidRPr="009D7B75">
              <w:rPr>
                <w:sz w:val="13"/>
                <w:szCs w:val="13"/>
                <w:lang w:eastAsia="tr-TR"/>
              </w:rPr>
              <w:t>21,057</w:t>
            </w:r>
          </w:p>
        </w:tc>
        <w:tc>
          <w:tcPr>
            <w:tcW w:w="733" w:type="dxa"/>
            <w:tcBorders>
              <w:top w:val="nil"/>
              <w:left w:val="nil"/>
              <w:bottom w:val="nil"/>
              <w:right w:val="nil"/>
            </w:tcBorders>
            <w:shd w:val="clear" w:color="auto" w:fill="auto"/>
            <w:vAlign w:val="center"/>
            <w:hideMark/>
          </w:tcPr>
          <w:p w14:paraId="14F53C27" w14:textId="77777777" w:rsidR="007F7D59" w:rsidRPr="009D7B75" w:rsidRDefault="007F7D59" w:rsidP="007F7D59">
            <w:pPr>
              <w:jc w:val="right"/>
              <w:rPr>
                <w:sz w:val="13"/>
                <w:szCs w:val="13"/>
                <w:lang w:eastAsia="tr-TR"/>
              </w:rPr>
            </w:pPr>
            <w:r w:rsidRPr="009D7B75">
              <w:rPr>
                <w:sz w:val="13"/>
                <w:szCs w:val="13"/>
                <w:lang w:eastAsia="tr-TR"/>
              </w:rPr>
              <w:t>37,653</w:t>
            </w:r>
          </w:p>
        </w:tc>
        <w:tc>
          <w:tcPr>
            <w:tcW w:w="1094" w:type="dxa"/>
            <w:tcBorders>
              <w:top w:val="nil"/>
              <w:left w:val="nil"/>
              <w:bottom w:val="nil"/>
              <w:right w:val="nil"/>
            </w:tcBorders>
            <w:shd w:val="clear" w:color="auto" w:fill="auto"/>
            <w:vAlign w:val="center"/>
            <w:hideMark/>
          </w:tcPr>
          <w:p w14:paraId="1F115CD1" w14:textId="77777777" w:rsidR="007F7D59" w:rsidRPr="009D7B75" w:rsidRDefault="007F7D59" w:rsidP="007F7D59">
            <w:pPr>
              <w:jc w:val="right"/>
              <w:rPr>
                <w:sz w:val="13"/>
                <w:szCs w:val="13"/>
                <w:lang w:eastAsia="tr-TR"/>
              </w:rPr>
            </w:pPr>
            <w:r w:rsidRPr="009D7B75">
              <w:rPr>
                <w:sz w:val="13"/>
                <w:szCs w:val="13"/>
                <w:lang w:eastAsia="tr-TR"/>
              </w:rPr>
              <w:t>51,481</w:t>
            </w:r>
          </w:p>
        </w:tc>
        <w:tc>
          <w:tcPr>
            <w:tcW w:w="733" w:type="dxa"/>
            <w:tcBorders>
              <w:top w:val="nil"/>
              <w:left w:val="nil"/>
              <w:bottom w:val="nil"/>
              <w:right w:val="nil"/>
            </w:tcBorders>
            <w:shd w:val="clear" w:color="auto" w:fill="auto"/>
            <w:vAlign w:val="center"/>
            <w:hideMark/>
          </w:tcPr>
          <w:p w14:paraId="78227DB0" w14:textId="77777777" w:rsidR="007F7D59" w:rsidRPr="009D7B75" w:rsidRDefault="007F7D59" w:rsidP="007F7D59">
            <w:pPr>
              <w:jc w:val="right"/>
              <w:rPr>
                <w:sz w:val="13"/>
                <w:szCs w:val="13"/>
                <w:lang w:eastAsia="tr-TR"/>
              </w:rPr>
            </w:pPr>
            <w:r w:rsidRPr="009D7B75">
              <w:rPr>
                <w:sz w:val="13"/>
                <w:szCs w:val="13"/>
                <w:lang w:eastAsia="tr-TR"/>
              </w:rPr>
              <w:t>373</w:t>
            </w:r>
          </w:p>
        </w:tc>
        <w:tc>
          <w:tcPr>
            <w:tcW w:w="733" w:type="dxa"/>
            <w:tcBorders>
              <w:top w:val="nil"/>
              <w:left w:val="nil"/>
              <w:bottom w:val="nil"/>
              <w:right w:val="nil"/>
            </w:tcBorders>
            <w:shd w:val="clear" w:color="auto" w:fill="auto"/>
            <w:vAlign w:val="center"/>
            <w:hideMark/>
          </w:tcPr>
          <w:p w14:paraId="5E3CB8E1" w14:textId="77777777" w:rsidR="007F7D59" w:rsidRPr="009D7B75" w:rsidRDefault="007F7D59" w:rsidP="007F7D59">
            <w:pPr>
              <w:jc w:val="right"/>
              <w:rPr>
                <w:sz w:val="13"/>
                <w:szCs w:val="13"/>
                <w:lang w:eastAsia="tr-TR"/>
              </w:rPr>
            </w:pPr>
            <w:r w:rsidRPr="009D7B75">
              <w:rPr>
                <w:sz w:val="13"/>
                <w:szCs w:val="13"/>
                <w:lang w:eastAsia="tr-TR"/>
              </w:rPr>
              <w:t>-</w:t>
            </w:r>
          </w:p>
        </w:tc>
        <w:tc>
          <w:tcPr>
            <w:tcW w:w="639" w:type="dxa"/>
            <w:tcBorders>
              <w:top w:val="nil"/>
              <w:left w:val="nil"/>
              <w:bottom w:val="nil"/>
              <w:right w:val="nil"/>
            </w:tcBorders>
            <w:shd w:val="clear" w:color="auto" w:fill="auto"/>
            <w:vAlign w:val="center"/>
            <w:hideMark/>
          </w:tcPr>
          <w:p w14:paraId="5A8D77F6"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00400B9C"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40A2116"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03A4126D"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863A1C2"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3141783A" w14:textId="77777777" w:rsidR="007F7D59" w:rsidRPr="009D7B75" w:rsidRDefault="007F7D59" w:rsidP="007F7D59">
            <w:pPr>
              <w:jc w:val="right"/>
              <w:rPr>
                <w:sz w:val="13"/>
                <w:szCs w:val="13"/>
                <w:lang w:eastAsia="tr-TR"/>
              </w:rPr>
            </w:pPr>
            <w:r w:rsidRPr="009D7B75">
              <w:rPr>
                <w:sz w:val="13"/>
                <w:szCs w:val="13"/>
                <w:lang w:eastAsia="tr-TR"/>
              </w:rPr>
              <w:t>96,874</w:t>
            </w:r>
          </w:p>
        </w:tc>
        <w:tc>
          <w:tcPr>
            <w:tcW w:w="733" w:type="dxa"/>
            <w:tcBorders>
              <w:top w:val="nil"/>
              <w:left w:val="nil"/>
              <w:bottom w:val="nil"/>
              <w:right w:val="nil"/>
            </w:tcBorders>
            <w:shd w:val="clear" w:color="auto" w:fill="auto"/>
            <w:vAlign w:val="center"/>
            <w:hideMark/>
          </w:tcPr>
          <w:p w14:paraId="37AE205D" w14:textId="77777777" w:rsidR="007F7D59" w:rsidRPr="009D7B75" w:rsidRDefault="007F7D59" w:rsidP="007F7D59">
            <w:pPr>
              <w:jc w:val="right"/>
              <w:rPr>
                <w:sz w:val="13"/>
                <w:szCs w:val="13"/>
                <w:lang w:eastAsia="tr-TR"/>
              </w:rPr>
            </w:pPr>
            <w:r w:rsidRPr="009D7B75">
              <w:rPr>
                <w:sz w:val="13"/>
                <w:szCs w:val="13"/>
                <w:lang w:eastAsia="tr-TR"/>
              </w:rPr>
              <w:t>13,690</w:t>
            </w:r>
          </w:p>
        </w:tc>
        <w:tc>
          <w:tcPr>
            <w:tcW w:w="733" w:type="dxa"/>
            <w:tcBorders>
              <w:top w:val="nil"/>
              <w:left w:val="nil"/>
              <w:bottom w:val="nil"/>
              <w:right w:val="nil"/>
            </w:tcBorders>
            <w:shd w:val="clear" w:color="auto" w:fill="auto"/>
            <w:vAlign w:val="center"/>
            <w:hideMark/>
          </w:tcPr>
          <w:p w14:paraId="2E1C5AB7" w14:textId="77777777" w:rsidR="007F7D59" w:rsidRPr="009D7B75" w:rsidRDefault="007F7D59" w:rsidP="007F7D59">
            <w:pPr>
              <w:jc w:val="right"/>
              <w:rPr>
                <w:sz w:val="13"/>
                <w:szCs w:val="13"/>
                <w:lang w:eastAsia="tr-TR"/>
              </w:rPr>
            </w:pPr>
            <w:r w:rsidRPr="009D7B75">
              <w:rPr>
                <w:sz w:val="13"/>
                <w:szCs w:val="13"/>
                <w:lang w:eastAsia="tr-TR"/>
              </w:rPr>
              <w:t>110,564</w:t>
            </w:r>
          </w:p>
        </w:tc>
      </w:tr>
      <w:tr w:rsidR="007F7D59" w:rsidRPr="009D7B75" w14:paraId="7CE0C3D3"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39C24B42" w14:textId="77777777" w:rsidR="007F7D59" w:rsidRPr="009D7B75" w:rsidRDefault="007F7D59" w:rsidP="007F7D59">
            <w:pPr>
              <w:rPr>
                <w:sz w:val="13"/>
                <w:szCs w:val="13"/>
                <w:lang w:eastAsia="tr-TR"/>
              </w:rPr>
            </w:pPr>
            <w:r w:rsidRPr="009D7B75">
              <w:rPr>
                <w:sz w:val="13"/>
                <w:szCs w:val="13"/>
                <w:lang w:eastAsia="tr-TR"/>
              </w:rPr>
              <w:t>Balıkçılık</w:t>
            </w:r>
          </w:p>
        </w:tc>
        <w:tc>
          <w:tcPr>
            <w:tcW w:w="891" w:type="dxa"/>
            <w:tcBorders>
              <w:top w:val="nil"/>
              <w:left w:val="nil"/>
              <w:bottom w:val="nil"/>
              <w:right w:val="nil"/>
            </w:tcBorders>
            <w:shd w:val="clear" w:color="auto" w:fill="auto"/>
            <w:vAlign w:val="center"/>
            <w:hideMark/>
          </w:tcPr>
          <w:p w14:paraId="6DCDF35F"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10FE7FE5"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0E7D3BC0"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7569FA21"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7DADCBD4"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0F71905C"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2BBD525" w14:textId="77777777" w:rsidR="007F7D59" w:rsidRPr="009D7B75" w:rsidRDefault="007F7D59" w:rsidP="007F7D59">
            <w:pPr>
              <w:jc w:val="right"/>
              <w:rPr>
                <w:sz w:val="13"/>
                <w:szCs w:val="13"/>
                <w:lang w:eastAsia="tr-TR"/>
              </w:rPr>
            </w:pPr>
            <w:r w:rsidRPr="009D7B75">
              <w:rPr>
                <w:sz w:val="13"/>
                <w:szCs w:val="13"/>
                <w:lang w:eastAsia="tr-TR"/>
              </w:rPr>
              <w:t>16</w:t>
            </w:r>
          </w:p>
        </w:tc>
        <w:tc>
          <w:tcPr>
            <w:tcW w:w="733" w:type="dxa"/>
            <w:tcBorders>
              <w:top w:val="nil"/>
              <w:left w:val="nil"/>
              <w:bottom w:val="nil"/>
              <w:right w:val="nil"/>
            </w:tcBorders>
            <w:shd w:val="clear" w:color="auto" w:fill="auto"/>
            <w:vAlign w:val="center"/>
            <w:hideMark/>
          </w:tcPr>
          <w:p w14:paraId="4AEC9700" w14:textId="77777777" w:rsidR="007F7D59" w:rsidRPr="009D7B75" w:rsidRDefault="007F7D59" w:rsidP="007F7D59">
            <w:pPr>
              <w:jc w:val="right"/>
              <w:rPr>
                <w:sz w:val="13"/>
                <w:szCs w:val="13"/>
                <w:lang w:eastAsia="tr-TR"/>
              </w:rPr>
            </w:pPr>
            <w:r w:rsidRPr="009D7B75">
              <w:rPr>
                <w:sz w:val="13"/>
                <w:szCs w:val="13"/>
                <w:lang w:eastAsia="tr-TR"/>
              </w:rPr>
              <w:t>286</w:t>
            </w:r>
          </w:p>
        </w:tc>
        <w:tc>
          <w:tcPr>
            <w:tcW w:w="1094" w:type="dxa"/>
            <w:tcBorders>
              <w:top w:val="nil"/>
              <w:left w:val="nil"/>
              <w:bottom w:val="nil"/>
              <w:right w:val="nil"/>
            </w:tcBorders>
            <w:shd w:val="clear" w:color="auto" w:fill="auto"/>
            <w:vAlign w:val="center"/>
            <w:hideMark/>
          </w:tcPr>
          <w:p w14:paraId="7169BB6E" w14:textId="77777777" w:rsidR="007F7D59" w:rsidRPr="009D7B75" w:rsidRDefault="007F7D59" w:rsidP="007F7D59">
            <w:pPr>
              <w:jc w:val="right"/>
              <w:rPr>
                <w:sz w:val="13"/>
                <w:szCs w:val="13"/>
                <w:lang w:eastAsia="tr-TR"/>
              </w:rPr>
            </w:pPr>
            <w:r w:rsidRPr="009D7B75">
              <w:rPr>
                <w:sz w:val="13"/>
                <w:szCs w:val="13"/>
                <w:lang w:eastAsia="tr-TR"/>
              </w:rPr>
              <w:t>387</w:t>
            </w:r>
          </w:p>
        </w:tc>
        <w:tc>
          <w:tcPr>
            <w:tcW w:w="733" w:type="dxa"/>
            <w:tcBorders>
              <w:top w:val="nil"/>
              <w:left w:val="nil"/>
              <w:bottom w:val="nil"/>
              <w:right w:val="nil"/>
            </w:tcBorders>
            <w:shd w:val="clear" w:color="auto" w:fill="auto"/>
            <w:vAlign w:val="center"/>
            <w:hideMark/>
          </w:tcPr>
          <w:p w14:paraId="0048626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73F3AB35" w14:textId="77777777" w:rsidR="007F7D59" w:rsidRPr="009D7B75" w:rsidRDefault="007F7D59" w:rsidP="007F7D59">
            <w:pPr>
              <w:jc w:val="right"/>
              <w:rPr>
                <w:sz w:val="13"/>
                <w:szCs w:val="13"/>
                <w:lang w:eastAsia="tr-TR"/>
              </w:rPr>
            </w:pPr>
            <w:r w:rsidRPr="009D7B75">
              <w:rPr>
                <w:sz w:val="13"/>
                <w:szCs w:val="13"/>
                <w:lang w:eastAsia="tr-TR"/>
              </w:rPr>
              <w:t>-</w:t>
            </w:r>
          </w:p>
        </w:tc>
        <w:tc>
          <w:tcPr>
            <w:tcW w:w="639" w:type="dxa"/>
            <w:tcBorders>
              <w:top w:val="nil"/>
              <w:left w:val="nil"/>
              <w:bottom w:val="nil"/>
              <w:right w:val="nil"/>
            </w:tcBorders>
            <w:shd w:val="clear" w:color="auto" w:fill="auto"/>
            <w:vAlign w:val="center"/>
            <w:hideMark/>
          </w:tcPr>
          <w:p w14:paraId="65FC0D62"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119A5DDE"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6A0FCB63"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7AFA8893"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78567A04"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2893ED28" w14:textId="77777777" w:rsidR="007F7D59" w:rsidRPr="009D7B75" w:rsidRDefault="007F7D59" w:rsidP="007F7D59">
            <w:pPr>
              <w:jc w:val="right"/>
              <w:rPr>
                <w:sz w:val="13"/>
                <w:szCs w:val="13"/>
                <w:lang w:eastAsia="tr-TR"/>
              </w:rPr>
            </w:pPr>
            <w:r w:rsidRPr="009D7B75">
              <w:rPr>
                <w:sz w:val="13"/>
                <w:szCs w:val="13"/>
                <w:lang w:eastAsia="tr-TR"/>
              </w:rPr>
              <w:t>680</w:t>
            </w:r>
          </w:p>
        </w:tc>
        <w:tc>
          <w:tcPr>
            <w:tcW w:w="733" w:type="dxa"/>
            <w:tcBorders>
              <w:top w:val="nil"/>
              <w:left w:val="nil"/>
              <w:bottom w:val="nil"/>
              <w:right w:val="nil"/>
            </w:tcBorders>
            <w:shd w:val="clear" w:color="auto" w:fill="auto"/>
            <w:vAlign w:val="center"/>
            <w:hideMark/>
          </w:tcPr>
          <w:p w14:paraId="4DFDDB31" w14:textId="77777777" w:rsidR="007F7D59" w:rsidRPr="009D7B75" w:rsidRDefault="007F7D59" w:rsidP="007F7D59">
            <w:pPr>
              <w:jc w:val="right"/>
              <w:rPr>
                <w:sz w:val="13"/>
                <w:szCs w:val="13"/>
                <w:lang w:eastAsia="tr-TR"/>
              </w:rPr>
            </w:pPr>
            <w:r w:rsidRPr="009D7B75">
              <w:rPr>
                <w:sz w:val="13"/>
                <w:szCs w:val="13"/>
                <w:lang w:eastAsia="tr-TR"/>
              </w:rPr>
              <w:t>9</w:t>
            </w:r>
          </w:p>
        </w:tc>
        <w:tc>
          <w:tcPr>
            <w:tcW w:w="733" w:type="dxa"/>
            <w:tcBorders>
              <w:top w:val="nil"/>
              <w:left w:val="nil"/>
              <w:bottom w:val="nil"/>
              <w:right w:val="nil"/>
            </w:tcBorders>
            <w:shd w:val="clear" w:color="auto" w:fill="auto"/>
            <w:vAlign w:val="center"/>
            <w:hideMark/>
          </w:tcPr>
          <w:p w14:paraId="1ECEC177" w14:textId="77777777" w:rsidR="007F7D59" w:rsidRPr="009D7B75" w:rsidRDefault="007F7D59" w:rsidP="007F7D59">
            <w:pPr>
              <w:jc w:val="right"/>
              <w:rPr>
                <w:sz w:val="13"/>
                <w:szCs w:val="13"/>
                <w:lang w:eastAsia="tr-TR"/>
              </w:rPr>
            </w:pPr>
            <w:r w:rsidRPr="009D7B75">
              <w:rPr>
                <w:sz w:val="13"/>
                <w:szCs w:val="13"/>
                <w:lang w:eastAsia="tr-TR"/>
              </w:rPr>
              <w:t>689</w:t>
            </w:r>
          </w:p>
        </w:tc>
      </w:tr>
      <w:tr w:rsidR="007F7D59" w:rsidRPr="009D7B75" w14:paraId="05FD151F"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55C56E70" w14:textId="77777777" w:rsidR="007F7D59" w:rsidRPr="009D7B75" w:rsidRDefault="007F7D59" w:rsidP="007F7D59">
            <w:pPr>
              <w:rPr>
                <w:b/>
                <w:bCs/>
                <w:sz w:val="13"/>
                <w:szCs w:val="13"/>
                <w:lang w:eastAsia="tr-TR"/>
              </w:rPr>
            </w:pPr>
            <w:r w:rsidRPr="009D7B75">
              <w:rPr>
                <w:b/>
                <w:bCs/>
                <w:sz w:val="13"/>
                <w:szCs w:val="13"/>
                <w:lang w:eastAsia="tr-TR"/>
              </w:rPr>
              <w:t>Sanayi</w:t>
            </w:r>
          </w:p>
        </w:tc>
        <w:tc>
          <w:tcPr>
            <w:tcW w:w="891" w:type="dxa"/>
            <w:tcBorders>
              <w:top w:val="nil"/>
              <w:left w:val="nil"/>
              <w:bottom w:val="nil"/>
              <w:right w:val="nil"/>
            </w:tcBorders>
            <w:shd w:val="clear" w:color="auto" w:fill="auto"/>
            <w:vAlign w:val="center"/>
            <w:hideMark/>
          </w:tcPr>
          <w:p w14:paraId="122A9109"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91" w:type="dxa"/>
            <w:tcBorders>
              <w:top w:val="nil"/>
              <w:left w:val="nil"/>
              <w:bottom w:val="nil"/>
              <w:right w:val="nil"/>
            </w:tcBorders>
            <w:shd w:val="clear" w:color="auto" w:fill="auto"/>
            <w:vAlign w:val="center"/>
            <w:hideMark/>
          </w:tcPr>
          <w:p w14:paraId="060AD1A7"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68199CCD"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39A159F6"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7E050502"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219E2B58"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BF18E22" w14:textId="77777777" w:rsidR="007F7D59" w:rsidRPr="009D7B75" w:rsidRDefault="007F7D59" w:rsidP="007F7D59">
            <w:pPr>
              <w:jc w:val="right"/>
              <w:rPr>
                <w:b/>
                <w:bCs/>
                <w:sz w:val="13"/>
                <w:szCs w:val="13"/>
                <w:lang w:eastAsia="tr-TR"/>
              </w:rPr>
            </w:pPr>
            <w:r w:rsidRPr="009D7B75">
              <w:rPr>
                <w:b/>
                <w:bCs/>
                <w:sz w:val="13"/>
                <w:szCs w:val="13"/>
                <w:lang w:eastAsia="tr-TR"/>
              </w:rPr>
              <w:t>5,571,102</w:t>
            </w:r>
          </w:p>
        </w:tc>
        <w:tc>
          <w:tcPr>
            <w:tcW w:w="733" w:type="dxa"/>
            <w:tcBorders>
              <w:top w:val="nil"/>
              <w:left w:val="nil"/>
              <w:bottom w:val="nil"/>
              <w:right w:val="nil"/>
            </w:tcBorders>
            <w:shd w:val="clear" w:color="auto" w:fill="auto"/>
            <w:vAlign w:val="center"/>
            <w:hideMark/>
          </w:tcPr>
          <w:p w14:paraId="0CE68CEA" w14:textId="77777777" w:rsidR="007F7D59" w:rsidRPr="009D7B75" w:rsidRDefault="007F7D59" w:rsidP="007F7D59">
            <w:pPr>
              <w:jc w:val="right"/>
              <w:rPr>
                <w:b/>
                <w:bCs/>
                <w:sz w:val="13"/>
                <w:szCs w:val="13"/>
                <w:lang w:eastAsia="tr-TR"/>
              </w:rPr>
            </w:pPr>
            <w:r w:rsidRPr="009D7B75">
              <w:rPr>
                <w:b/>
                <w:bCs/>
                <w:sz w:val="13"/>
                <w:szCs w:val="13"/>
                <w:lang w:eastAsia="tr-TR"/>
              </w:rPr>
              <w:t>2,360,429</w:t>
            </w:r>
          </w:p>
        </w:tc>
        <w:tc>
          <w:tcPr>
            <w:tcW w:w="1094" w:type="dxa"/>
            <w:tcBorders>
              <w:top w:val="nil"/>
              <w:left w:val="nil"/>
              <w:bottom w:val="nil"/>
              <w:right w:val="nil"/>
            </w:tcBorders>
            <w:shd w:val="clear" w:color="auto" w:fill="auto"/>
            <w:vAlign w:val="center"/>
            <w:hideMark/>
          </w:tcPr>
          <w:p w14:paraId="03B8A954" w14:textId="77777777" w:rsidR="007F7D59" w:rsidRPr="009D7B75" w:rsidRDefault="007F7D59" w:rsidP="007F7D59">
            <w:pPr>
              <w:jc w:val="right"/>
              <w:rPr>
                <w:b/>
                <w:bCs/>
                <w:sz w:val="13"/>
                <w:szCs w:val="13"/>
                <w:lang w:eastAsia="tr-TR"/>
              </w:rPr>
            </w:pPr>
            <w:r w:rsidRPr="009D7B75">
              <w:rPr>
                <w:b/>
                <w:bCs/>
                <w:sz w:val="13"/>
                <w:szCs w:val="13"/>
                <w:lang w:eastAsia="tr-TR"/>
              </w:rPr>
              <w:t>2,934,869</w:t>
            </w:r>
          </w:p>
        </w:tc>
        <w:tc>
          <w:tcPr>
            <w:tcW w:w="733" w:type="dxa"/>
            <w:tcBorders>
              <w:top w:val="nil"/>
              <w:left w:val="nil"/>
              <w:bottom w:val="nil"/>
              <w:right w:val="nil"/>
            </w:tcBorders>
            <w:shd w:val="clear" w:color="auto" w:fill="auto"/>
            <w:vAlign w:val="center"/>
            <w:hideMark/>
          </w:tcPr>
          <w:p w14:paraId="5E44B775" w14:textId="77777777" w:rsidR="007F7D59" w:rsidRPr="009D7B75" w:rsidRDefault="007F7D59" w:rsidP="007F7D59">
            <w:pPr>
              <w:jc w:val="right"/>
              <w:rPr>
                <w:b/>
                <w:bCs/>
                <w:sz w:val="13"/>
                <w:szCs w:val="13"/>
                <w:lang w:eastAsia="tr-TR"/>
              </w:rPr>
            </w:pPr>
            <w:r w:rsidRPr="009D7B75">
              <w:rPr>
                <w:b/>
                <w:bCs/>
                <w:sz w:val="13"/>
                <w:szCs w:val="13"/>
                <w:lang w:eastAsia="tr-TR"/>
              </w:rPr>
              <w:t>27,184</w:t>
            </w:r>
          </w:p>
        </w:tc>
        <w:tc>
          <w:tcPr>
            <w:tcW w:w="733" w:type="dxa"/>
            <w:tcBorders>
              <w:top w:val="nil"/>
              <w:left w:val="nil"/>
              <w:bottom w:val="nil"/>
              <w:right w:val="nil"/>
            </w:tcBorders>
            <w:shd w:val="clear" w:color="auto" w:fill="auto"/>
            <w:vAlign w:val="center"/>
            <w:hideMark/>
          </w:tcPr>
          <w:p w14:paraId="0D3EE956" w14:textId="77777777" w:rsidR="007F7D59" w:rsidRPr="009D7B75" w:rsidRDefault="007F7D59" w:rsidP="007F7D59">
            <w:pPr>
              <w:jc w:val="right"/>
              <w:rPr>
                <w:b/>
                <w:bCs/>
                <w:sz w:val="13"/>
                <w:szCs w:val="13"/>
                <w:lang w:eastAsia="tr-TR"/>
              </w:rPr>
            </w:pPr>
            <w:r w:rsidRPr="009D7B75">
              <w:rPr>
                <w:b/>
                <w:bCs/>
                <w:sz w:val="13"/>
                <w:szCs w:val="13"/>
                <w:lang w:eastAsia="tr-TR"/>
              </w:rPr>
              <w:t>6,139</w:t>
            </w:r>
          </w:p>
        </w:tc>
        <w:tc>
          <w:tcPr>
            <w:tcW w:w="639" w:type="dxa"/>
            <w:tcBorders>
              <w:top w:val="nil"/>
              <w:left w:val="nil"/>
              <w:bottom w:val="nil"/>
              <w:right w:val="nil"/>
            </w:tcBorders>
            <w:shd w:val="clear" w:color="auto" w:fill="auto"/>
            <w:vAlign w:val="center"/>
            <w:hideMark/>
          </w:tcPr>
          <w:p w14:paraId="418A35F3"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920" w:type="dxa"/>
            <w:tcBorders>
              <w:top w:val="nil"/>
              <w:left w:val="nil"/>
              <w:bottom w:val="nil"/>
              <w:right w:val="nil"/>
            </w:tcBorders>
            <w:shd w:val="clear" w:color="auto" w:fill="auto"/>
            <w:vAlign w:val="center"/>
            <w:hideMark/>
          </w:tcPr>
          <w:p w14:paraId="6E447D79"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nil"/>
              <w:right w:val="nil"/>
            </w:tcBorders>
            <w:shd w:val="clear" w:color="auto" w:fill="auto"/>
            <w:vAlign w:val="center"/>
            <w:hideMark/>
          </w:tcPr>
          <w:p w14:paraId="548E6EC3"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98" w:type="dxa"/>
            <w:tcBorders>
              <w:top w:val="nil"/>
              <w:left w:val="nil"/>
              <w:bottom w:val="nil"/>
              <w:right w:val="nil"/>
            </w:tcBorders>
            <w:shd w:val="clear" w:color="auto" w:fill="auto"/>
            <w:vAlign w:val="center"/>
            <w:hideMark/>
          </w:tcPr>
          <w:p w14:paraId="773C0694"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54D55081"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167E3EB5" w14:textId="77777777" w:rsidR="007F7D59" w:rsidRPr="009D7B75" w:rsidRDefault="007F7D59" w:rsidP="007F7D59">
            <w:pPr>
              <w:jc w:val="right"/>
              <w:rPr>
                <w:b/>
                <w:bCs/>
                <w:sz w:val="13"/>
                <w:szCs w:val="13"/>
                <w:lang w:eastAsia="tr-TR"/>
              </w:rPr>
            </w:pPr>
            <w:r w:rsidRPr="009D7B75">
              <w:rPr>
                <w:b/>
                <w:bCs/>
                <w:sz w:val="13"/>
                <w:szCs w:val="13"/>
                <w:lang w:eastAsia="tr-TR"/>
              </w:rPr>
              <w:t>4,680,606</w:t>
            </w:r>
          </w:p>
        </w:tc>
        <w:tc>
          <w:tcPr>
            <w:tcW w:w="733" w:type="dxa"/>
            <w:tcBorders>
              <w:top w:val="nil"/>
              <w:left w:val="nil"/>
              <w:bottom w:val="nil"/>
              <w:right w:val="nil"/>
            </w:tcBorders>
            <w:shd w:val="clear" w:color="auto" w:fill="auto"/>
            <w:vAlign w:val="center"/>
            <w:hideMark/>
          </w:tcPr>
          <w:p w14:paraId="04385111" w14:textId="77777777" w:rsidR="007F7D59" w:rsidRPr="009D7B75" w:rsidRDefault="007F7D59" w:rsidP="007F7D59">
            <w:pPr>
              <w:jc w:val="right"/>
              <w:rPr>
                <w:b/>
                <w:bCs/>
                <w:sz w:val="13"/>
                <w:szCs w:val="13"/>
                <w:lang w:eastAsia="tr-TR"/>
              </w:rPr>
            </w:pPr>
            <w:r w:rsidRPr="009D7B75">
              <w:rPr>
                <w:b/>
                <w:bCs/>
                <w:sz w:val="13"/>
                <w:szCs w:val="13"/>
                <w:lang w:eastAsia="tr-TR"/>
              </w:rPr>
              <w:t>6,219,117</w:t>
            </w:r>
          </w:p>
        </w:tc>
        <w:tc>
          <w:tcPr>
            <w:tcW w:w="733" w:type="dxa"/>
            <w:tcBorders>
              <w:top w:val="nil"/>
              <w:left w:val="nil"/>
              <w:bottom w:val="nil"/>
              <w:right w:val="nil"/>
            </w:tcBorders>
            <w:shd w:val="clear" w:color="auto" w:fill="auto"/>
            <w:vAlign w:val="center"/>
            <w:hideMark/>
          </w:tcPr>
          <w:p w14:paraId="7F8AAC33" w14:textId="77777777" w:rsidR="007F7D59" w:rsidRPr="009D7B75" w:rsidRDefault="007F7D59" w:rsidP="007F7D59">
            <w:pPr>
              <w:jc w:val="right"/>
              <w:rPr>
                <w:b/>
                <w:bCs/>
                <w:sz w:val="13"/>
                <w:szCs w:val="13"/>
                <w:lang w:eastAsia="tr-TR"/>
              </w:rPr>
            </w:pPr>
            <w:r w:rsidRPr="009D7B75">
              <w:rPr>
                <w:b/>
                <w:bCs/>
                <w:sz w:val="13"/>
                <w:szCs w:val="13"/>
                <w:lang w:eastAsia="tr-TR"/>
              </w:rPr>
              <w:t>10,899,723</w:t>
            </w:r>
          </w:p>
        </w:tc>
      </w:tr>
      <w:tr w:rsidR="007F7D59" w:rsidRPr="009D7B75" w14:paraId="43695FF4"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591FEBA6" w14:textId="77777777" w:rsidR="007F7D59" w:rsidRPr="009D7B75" w:rsidRDefault="007F7D59" w:rsidP="007F7D59">
            <w:pPr>
              <w:rPr>
                <w:sz w:val="13"/>
                <w:szCs w:val="13"/>
                <w:lang w:eastAsia="tr-TR"/>
              </w:rPr>
            </w:pPr>
            <w:r w:rsidRPr="009D7B75">
              <w:rPr>
                <w:sz w:val="13"/>
                <w:szCs w:val="13"/>
                <w:lang w:eastAsia="tr-TR"/>
              </w:rPr>
              <w:t xml:space="preserve">Madencilik ve Taşocakçılığı </w:t>
            </w:r>
          </w:p>
        </w:tc>
        <w:tc>
          <w:tcPr>
            <w:tcW w:w="891" w:type="dxa"/>
            <w:tcBorders>
              <w:top w:val="nil"/>
              <w:left w:val="nil"/>
              <w:bottom w:val="nil"/>
              <w:right w:val="nil"/>
            </w:tcBorders>
            <w:shd w:val="clear" w:color="auto" w:fill="auto"/>
            <w:vAlign w:val="center"/>
            <w:hideMark/>
          </w:tcPr>
          <w:p w14:paraId="38A031A5"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749D67D2"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55A4DE2C"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30EC13A1"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6BB9D290"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52CFDEAA"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0B9DFF72" w14:textId="77777777" w:rsidR="007F7D59" w:rsidRPr="009D7B75" w:rsidRDefault="007F7D59" w:rsidP="007F7D59">
            <w:pPr>
              <w:jc w:val="right"/>
              <w:rPr>
                <w:sz w:val="13"/>
                <w:szCs w:val="13"/>
                <w:lang w:eastAsia="tr-TR"/>
              </w:rPr>
            </w:pPr>
            <w:r w:rsidRPr="009D7B75">
              <w:rPr>
                <w:sz w:val="13"/>
                <w:szCs w:val="13"/>
                <w:lang w:eastAsia="tr-TR"/>
              </w:rPr>
              <w:t>656,519</w:t>
            </w:r>
          </w:p>
        </w:tc>
        <w:tc>
          <w:tcPr>
            <w:tcW w:w="733" w:type="dxa"/>
            <w:tcBorders>
              <w:top w:val="nil"/>
              <w:left w:val="nil"/>
              <w:bottom w:val="nil"/>
              <w:right w:val="nil"/>
            </w:tcBorders>
            <w:shd w:val="clear" w:color="auto" w:fill="auto"/>
            <w:vAlign w:val="center"/>
            <w:hideMark/>
          </w:tcPr>
          <w:p w14:paraId="475D6A2B" w14:textId="77777777" w:rsidR="007F7D59" w:rsidRPr="009D7B75" w:rsidRDefault="007F7D59" w:rsidP="007F7D59">
            <w:pPr>
              <w:jc w:val="right"/>
              <w:rPr>
                <w:sz w:val="13"/>
                <w:szCs w:val="13"/>
                <w:lang w:eastAsia="tr-TR"/>
              </w:rPr>
            </w:pPr>
            <w:r w:rsidRPr="009D7B75">
              <w:rPr>
                <w:sz w:val="13"/>
                <w:szCs w:val="13"/>
                <w:lang w:eastAsia="tr-TR"/>
              </w:rPr>
              <w:t>442,318</w:t>
            </w:r>
          </w:p>
        </w:tc>
        <w:tc>
          <w:tcPr>
            <w:tcW w:w="1094" w:type="dxa"/>
            <w:tcBorders>
              <w:top w:val="nil"/>
              <w:left w:val="nil"/>
              <w:bottom w:val="nil"/>
              <w:right w:val="nil"/>
            </w:tcBorders>
            <w:shd w:val="clear" w:color="auto" w:fill="auto"/>
            <w:vAlign w:val="center"/>
            <w:hideMark/>
          </w:tcPr>
          <w:p w14:paraId="65BEBE79" w14:textId="77777777" w:rsidR="007F7D59" w:rsidRPr="009D7B75" w:rsidRDefault="007F7D59" w:rsidP="007F7D59">
            <w:pPr>
              <w:jc w:val="right"/>
              <w:rPr>
                <w:sz w:val="13"/>
                <w:szCs w:val="13"/>
                <w:lang w:eastAsia="tr-TR"/>
              </w:rPr>
            </w:pPr>
            <w:r w:rsidRPr="009D7B75">
              <w:rPr>
                <w:sz w:val="13"/>
                <w:szCs w:val="13"/>
                <w:lang w:eastAsia="tr-TR"/>
              </w:rPr>
              <w:t>466,638</w:t>
            </w:r>
          </w:p>
        </w:tc>
        <w:tc>
          <w:tcPr>
            <w:tcW w:w="733" w:type="dxa"/>
            <w:tcBorders>
              <w:top w:val="nil"/>
              <w:left w:val="nil"/>
              <w:bottom w:val="nil"/>
              <w:right w:val="nil"/>
            </w:tcBorders>
            <w:shd w:val="clear" w:color="auto" w:fill="auto"/>
            <w:vAlign w:val="center"/>
            <w:hideMark/>
          </w:tcPr>
          <w:p w14:paraId="619E1367" w14:textId="77777777" w:rsidR="007F7D59" w:rsidRPr="009D7B75" w:rsidRDefault="007F7D59" w:rsidP="007F7D59">
            <w:pPr>
              <w:jc w:val="right"/>
              <w:rPr>
                <w:sz w:val="13"/>
                <w:szCs w:val="13"/>
                <w:lang w:eastAsia="tr-TR"/>
              </w:rPr>
            </w:pPr>
            <w:r w:rsidRPr="009D7B75">
              <w:rPr>
                <w:sz w:val="13"/>
                <w:szCs w:val="13"/>
                <w:lang w:eastAsia="tr-TR"/>
              </w:rPr>
              <w:t>4,991</w:t>
            </w:r>
          </w:p>
        </w:tc>
        <w:tc>
          <w:tcPr>
            <w:tcW w:w="733" w:type="dxa"/>
            <w:tcBorders>
              <w:top w:val="nil"/>
              <w:left w:val="nil"/>
              <w:bottom w:val="nil"/>
              <w:right w:val="nil"/>
            </w:tcBorders>
            <w:shd w:val="clear" w:color="auto" w:fill="auto"/>
            <w:vAlign w:val="center"/>
            <w:hideMark/>
          </w:tcPr>
          <w:p w14:paraId="085B4265" w14:textId="77777777" w:rsidR="007F7D59" w:rsidRPr="009D7B75" w:rsidRDefault="007F7D59" w:rsidP="007F7D59">
            <w:pPr>
              <w:jc w:val="right"/>
              <w:rPr>
                <w:sz w:val="13"/>
                <w:szCs w:val="13"/>
                <w:lang w:eastAsia="tr-TR"/>
              </w:rPr>
            </w:pPr>
            <w:r w:rsidRPr="009D7B75">
              <w:rPr>
                <w:sz w:val="13"/>
                <w:szCs w:val="13"/>
                <w:lang w:eastAsia="tr-TR"/>
              </w:rPr>
              <w:t>1,496</w:t>
            </w:r>
          </w:p>
        </w:tc>
        <w:tc>
          <w:tcPr>
            <w:tcW w:w="639" w:type="dxa"/>
            <w:tcBorders>
              <w:top w:val="nil"/>
              <w:left w:val="nil"/>
              <w:bottom w:val="nil"/>
              <w:right w:val="nil"/>
            </w:tcBorders>
            <w:shd w:val="clear" w:color="auto" w:fill="auto"/>
            <w:vAlign w:val="center"/>
            <w:hideMark/>
          </w:tcPr>
          <w:p w14:paraId="300EC65A"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41DC443C"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A328DF6"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407CD9E1"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0BF5978"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7D80413" w14:textId="77777777" w:rsidR="007F7D59" w:rsidRPr="009D7B75" w:rsidRDefault="007F7D59" w:rsidP="007F7D59">
            <w:pPr>
              <w:jc w:val="right"/>
              <w:rPr>
                <w:sz w:val="13"/>
                <w:szCs w:val="13"/>
                <w:lang w:eastAsia="tr-TR"/>
              </w:rPr>
            </w:pPr>
            <w:r w:rsidRPr="009D7B75">
              <w:rPr>
                <w:sz w:val="13"/>
                <w:szCs w:val="13"/>
                <w:lang w:eastAsia="tr-TR"/>
              </w:rPr>
              <w:t>934,316</w:t>
            </w:r>
          </w:p>
        </w:tc>
        <w:tc>
          <w:tcPr>
            <w:tcW w:w="733" w:type="dxa"/>
            <w:tcBorders>
              <w:top w:val="nil"/>
              <w:left w:val="nil"/>
              <w:bottom w:val="nil"/>
              <w:right w:val="nil"/>
            </w:tcBorders>
            <w:shd w:val="clear" w:color="auto" w:fill="auto"/>
            <w:vAlign w:val="center"/>
            <w:hideMark/>
          </w:tcPr>
          <w:p w14:paraId="5520F836" w14:textId="77777777" w:rsidR="007F7D59" w:rsidRPr="009D7B75" w:rsidRDefault="007F7D59" w:rsidP="007F7D59">
            <w:pPr>
              <w:jc w:val="right"/>
              <w:rPr>
                <w:sz w:val="13"/>
                <w:szCs w:val="13"/>
                <w:lang w:eastAsia="tr-TR"/>
              </w:rPr>
            </w:pPr>
            <w:r w:rsidRPr="009D7B75">
              <w:rPr>
                <w:sz w:val="13"/>
                <w:szCs w:val="13"/>
                <w:lang w:eastAsia="tr-TR"/>
              </w:rPr>
              <w:t>637,646</w:t>
            </w:r>
          </w:p>
        </w:tc>
        <w:tc>
          <w:tcPr>
            <w:tcW w:w="733" w:type="dxa"/>
            <w:tcBorders>
              <w:top w:val="nil"/>
              <w:left w:val="nil"/>
              <w:bottom w:val="nil"/>
              <w:right w:val="nil"/>
            </w:tcBorders>
            <w:shd w:val="clear" w:color="auto" w:fill="auto"/>
            <w:vAlign w:val="center"/>
            <w:hideMark/>
          </w:tcPr>
          <w:p w14:paraId="6CDF0901" w14:textId="77777777" w:rsidR="007F7D59" w:rsidRPr="009D7B75" w:rsidRDefault="007F7D59" w:rsidP="007F7D59">
            <w:pPr>
              <w:jc w:val="right"/>
              <w:rPr>
                <w:sz w:val="13"/>
                <w:szCs w:val="13"/>
                <w:lang w:eastAsia="tr-TR"/>
              </w:rPr>
            </w:pPr>
            <w:r w:rsidRPr="009D7B75">
              <w:rPr>
                <w:sz w:val="13"/>
                <w:szCs w:val="13"/>
                <w:lang w:eastAsia="tr-TR"/>
              </w:rPr>
              <w:t>1,571,962</w:t>
            </w:r>
          </w:p>
        </w:tc>
      </w:tr>
      <w:tr w:rsidR="007F7D59" w:rsidRPr="009D7B75" w14:paraId="7B8827F9"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3C92DF65" w14:textId="77777777" w:rsidR="007F7D59" w:rsidRPr="009D7B75" w:rsidRDefault="007F7D59" w:rsidP="007F7D59">
            <w:pPr>
              <w:rPr>
                <w:sz w:val="13"/>
                <w:szCs w:val="13"/>
                <w:lang w:eastAsia="tr-TR"/>
              </w:rPr>
            </w:pPr>
            <w:r w:rsidRPr="009D7B75">
              <w:rPr>
                <w:sz w:val="13"/>
                <w:szCs w:val="13"/>
                <w:lang w:eastAsia="tr-TR"/>
              </w:rPr>
              <w:t>İmalat Sanayi</w:t>
            </w:r>
          </w:p>
        </w:tc>
        <w:tc>
          <w:tcPr>
            <w:tcW w:w="891" w:type="dxa"/>
            <w:tcBorders>
              <w:top w:val="nil"/>
              <w:left w:val="nil"/>
              <w:bottom w:val="nil"/>
              <w:right w:val="nil"/>
            </w:tcBorders>
            <w:shd w:val="clear" w:color="auto" w:fill="auto"/>
            <w:vAlign w:val="center"/>
            <w:hideMark/>
          </w:tcPr>
          <w:p w14:paraId="6990F1AB"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78940E00"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62EA10E1"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489683BF"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51490177"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78CA0C3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7A439FF3" w14:textId="77777777" w:rsidR="007F7D59" w:rsidRPr="009D7B75" w:rsidRDefault="007F7D59" w:rsidP="007F7D59">
            <w:pPr>
              <w:jc w:val="right"/>
              <w:rPr>
                <w:sz w:val="13"/>
                <w:szCs w:val="13"/>
                <w:lang w:eastAsia="tr-TR"/>
              </w:rPr>
            </w:pPr>
            <w:r w:rsidRPr="009D7B75">
              <w:rPr>
                <w:sz w:val="13"/>
                <w:szCs w:val="13"/>
                <w:lang w:eastAsia="tr-TR"/>
              </w:rPr>
              <w:t>2,419,377</w:t>
            </w:r>
          </w:p>
        </w:tc>
        <w:tc>
          <w:tcPr>
            <w:tcW w:w="733" w:type="dxa"/>
            <w:tcBorders>
              <w:top w:val="nil"/>
              <w:left w:val="nil"/>
              <w:bottom w:val="nil"/>
              <w:right w:val="nil"/>
            </w:tcBorders>
            <w:shd w:val="clear" w:color="auto" w:fill="auto"/>
            <w:vAlign w:val="center"/>
            <w:hideMark/>
          </w:tcPr>
          <w:p w14:paraId="0F5C24CB" w14:textId="77777777" w:rsidR="007F7D59" w:rsidRPr="009D7B75" w:rsidRDefault="007F7D59" w:rsidP="007F7D59">
            <w:pPr>
              <w:jc w:val="right"/>
              <w:rPr>
                <w:sz w:val="13"/>
                <w:szCs w:val="13"/>
                <w:lang w:eastAsia="tr-TR"/>
              </w:rPr>
            </w:pPr>
            <w:r w:rsidRPr="009D7B75">
              <w:rPr>
                <w:sz w:val="13"/>
                <w:szCs w:val="13"/>
                <w:lang w:eastAsia="tr-TR"/>
              </w:rPr>
              <w:t>1,807,383</w:t>
            </w:r>
          </w:p>
        </w:tc>
        <w:tc>
          <w:tcPr>
            <w:tcW w:w="1094" w:type="dxa"/>
            <w:tcBorders>
              <w:top w:val="nil"/>
              <w:left w:val="nil"/>
              <w:bottom w:val="nil"/>
              <w:right w:val="nil"/>
            </w:tcBorders>
            <w:shd w:val="clear" w:color="auto" w:fill="auto"/>
            <w:vAlign w:val="center"/>
            <w:hideMark/>
          </w:tcPr>
          <w:p w14:paraId="5CFC286E" w14:textId="77777777" w:rsidR="007F7D59" w:rsidRPr="009D7B75" w:rsidRDefault="007F7D59" w:rsidP="007F7D59">
            <w:pPr>
              <w:jc w:val="right"/>
              <w:rPr>
                <w:sz w:val="13"/>
                <w:szCs w:val="13"/>
                <w:lang w:eastAsia="tr-TR"/>
              </w:rPr>
            </w:pPr>
            <w:r w:rsidRPr="009D7B75">
              <w:rPr>
                <w:sz w:val="13"/>
                <w:szCs w:val="13"/>
                <w:lang w:eastAsia="tr-TR"/>
              </w:rPr>
              <w:t>2,212,894</w:t>
            </w:r>
          </w:p>
        </w:tc>
        <w:tc>
          <w:tcPr>
            <w:tcW w:w="733" w:type="dxa"/>
            <w:tcBorders>
              <w:top w:val="nil"/>
              <w:left w:val="nil"/>
              <w:bottom w:val="nil"/>
              <w:right w:val="nil"/>
            </w:tcBorders>
            <w:shd w:val="clear" w:color="auto" w:fill="auto"/>
            <w:vAlign w:val="center"/>
            <w:hideMark/>
          </w:tcPr>
          <w:p w14:paraId="50A7F600" w14:textId="77777777" w:rsidR="007F7D59" w:rsidRPr="009D7B75" w:rsidRDefault="007F7D59" w:rsidP="007F7D59">
            <w:pPr>
              <w:jc w:val="right"/>
              <w:rPr>
                <w:sz w:val="13"/>
                <w:szCs w:val="13"/>
                <w:lang w:eastAsia="tr-TR"/>
              </w:rPr>
            </w:pPr>
            <w:r w:rsidRPr="009D7B75">
              <w:rPr>
                <w:sz w:val="13"/>
                <w:szCs w:val="13"/>
                <w:lang w:eastAsia="tr-TR"/>
              </w:rPr>
              <w:t>21,775</w:t>
            </w:r>
          </w:p>
        </w:tc>
        <w:tc>
          <w:tcPr>
            <w:tcW w:w="733" w:type="dxa"/>
            <w:tcBorders>
              <w:top w:val="nil"/>
              <w:left w:val="nil"/>
              <w:bottom w:val="nil"/>
              <w:right w:val="nil"/>
            </w:tcBorders>
            <w:shd w:val="clear" w:color="auto" w:fill="auto"/>
            <w:vAlign w:val="center"/>
            <w:hideMark/>
          </w:tcPr>
          <w:p w14:paraId="5695495F" w14:textId="77777777" w:rsidR="007F7D59" w:rsidRPr="009D7B75" w:rsidRDefault="007F7D59" w:rsidP="007F7D59">
            <w:pPr>
              <w:jc w:val="right"/>
              <w:rPr>
                <w:sz w:val="13"/>
                <w:szCs w:val="13"/>
                <w:lang w:eastAsia="tr-TR"/>
              </w:rPr>
            </w:pPr>
            <w:r w:rsidRPr="009D7B75">
              <w:rPr>
                <w:sz w:val="13"/>
                <w:szCs w:val="13"/>
                <w:lang w:eastAsia="tr-TR"/>
              </w:rPr>
              <w:t>3,778</w:t>
            </w:r>
          </w:p>
        </w:tc>
        <w:tc>
          <w:tcPr>
            <w:tcW w:w="639" w:type="dxa"/>
            <w:tcBorders>
              <w:top w:val="nil"/>
              <w:left w:val="nil"/>
              <w:bottom w:val="nil"/>
              <w:right w:val="nil"/>
            </w:tcBorders>
            <w:shd w:val="clear" w:color="auto" w:fill="auto"/>
            <w:vAlign w:val="center"/>
            <w:hideMark/>
          </w:tcPr>
          <w:p w14:paraId="382CA684"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23FCEA1A"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8AD9A3F"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77034291"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531DB32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356ED063" w14:textId="77777777" w:rsidR="007F7D59" w:rsidRPr="009D7B75" w:rsidRDefault="007F7D59" w:rsidP="007F7D59">
            <w:pPr>
              <w:jc w:val="right"/>
              <w:rPr>
                <w:sz w:val="13"/>
                <w:szCs w:val="13"/>
                <w:lang w:eastAsia="tr-TR"/>
              </w:rPr>
            </w:pPr>
            <w:r w:rsidRPr="009D7B75">
              <w:rPr>
                <w:sz w:val="13"/>
                <w:szCs w:val="13"/>
                <w:lang w:eastAsia="tr-TR"/>
              </w:rPr>
              <w:t>3,481,545</w:t>
            </w:r>
          </w:p>
        </w:tc>
        <w:tc>
          <w:tcPr>
            <w:tcW w:w="733" w:type="dxa"/>
            <w:tcBorders>
              <w:top w:val="nil"/>
              <w:left w:val="nil"/>
              <w:bottom w:val="nil"/>
              <w:right w:val="nil"/>
            </w:tcBorders>
            <w:shd w:val="clear" w:color="auto" w:fill="auto"/>
            <w:vAlign w:val="center"/>
            <w:hideMark/>
          </w:tcPr>
          <w:p w14:paraId="773D2B0C" w14:textId="77777777" w:rsidR="007F7D59" w:rsidRPr="009D7B75" w:rsidRDefault="007F7D59" w:rsidP="007F7D59">
            <w:pPr>
              <w:jc w:val="right"/>
              <w:rPr>
                <w:sz w:val="13"/>
                <w:szCs w:val="13"/>
                <w:lang w:eastAsia="tr-TR"/>
              </w:rPr>
            </w:pPr>
            <w:r w:rsidRPr="009D7B75">
              <w:rPr>
                <w:sz w:val="13"/>
                <w:szCs w:val="13"/>
                <w:lang w:eastAsia="tr-TR"/>
              </w:rPr>
              <w:t>2,983,662</w:t>
            </w:r>
          </w:p>
        </w:tc>
        <w:tc>
          <w:tcPr>
            <w:tcW w:w="733" w:type="dxa"/>
            <w:tcBorders>
              <w:top w:val="nil"/>
              <w:left w:val="nil"/>
              <w:bottom w:val="nil"/>
              <w:right w:val="nil"/>
            </w:tcBorders>
            <w:shd w:val="clear" w:color="auto" w:fill="auto"/>
            <w:vAlign w:val="center"/>
            <w:hideMark/>
          </w:tcPr>
          <w:p w14:paraId="00A95756" w14:textId="77777777" w:rsidR="007F7D59" w:rsidRPr="009D7B75" w:rsidRDefault="007F7D59" w:rsidP="007F7D59">
            <w:pPr>
              <w:jc w:val="right"/>
              <w:rPr>
                <w:sz w:val="13"/>
                <w:szCs w:val="13"/>
                <w:lang w:eastAsia="tr-TR"/>
              </w:rPr>
            </w:pPr>
            <w:r w:rsidRPr="009D7B75">
              <w:rPr>
                <w:sz w:val="13"/>
                <w:szCs w:val="13"/>
                <w:lang w:eastAsia="tr-TR"/>
              </w:rPr>
              <w:t>6,465,207</w:t>
            </w:r>
          </w:p>
        </w:tc>
      </w:tr>
      <w:tr w:rsidR="007F7D59" w:rsidRPr="009D7B75" w14:paraId="2C7B4FB8"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31728255" w14:textId="77777777" w:rsidR="007F7D59" w:rsidRPr="009D7B75" w:rsidRDefault="007F7D59" w:rsidP="007F7D59">
            <w:pPr>
              <w:rPr>
                <w:sz w:val="13"/>
                <w:szCs w:val="13"/>
                <w:lang w:eastAsia="tr-TR"/>
              </w:rPr>
            </w:pPr>
            <w:r w:rsidRPr="009D7B75">
              <w:rPr>
                <w:sz w:val="13"/>
                <w:szCs w:val="13"/>
                <w:lang w:eastAsia="tr-TR"/>
              </w:rPr>
              <w:t>Elektrik, Gaz, Su</w:t>
            </w:r>
          </w:p>
        </w:tc>
        <w:tc>
          <w:tcPr>
            <w:tcW w:w="891" w:type="dxa"/>
            <w:tcBorders>
              <w:top w:val="nil"/>
              <w:left w:val="nil"/>
              <w:bottom w:val="nil"/>
              <w:right w:val="nil"/>
            </w:tcBorders>
            <w:shd w:val="clear" w:color="auto" w:fill="auto"/>
            <w:vAlign w:val="center"/>
            <w:hideMark/>
          </w:tcPr>
          <w:p w14:paraId="10FEB419"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164FE5EC"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1234431D"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79FF61BC"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55555DF6"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4702792A"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4EF0F15" w14:textId="77777777" w:rsidR="007F7D59" w:rsidRPr="009D7B75" w:rsidRDefault="007F7D59" w:rsidP="007F7D59">
            <w:pPr>
              <w:jc w:val="right"/>
              <w:rPr>
                <w:sz w:val="13"/>
                <w:szCs w:val="13"/>
                <w:lang w:eastAsia="tr-TR"/>
              </w:rPr>
            </w:pPr>
            <w:r w:rsidRPr="009D7B75">
              <w:rPr>
                <w:sz w:val="13"/>
                <w:szCs w:val="13"/>
                <w:lang w:eastAsia="tr-TR"/>
              </w:rPr>
              <w:t>2,495,206</w:t>
            </w:r>
          </w:p>
        </w:tc>
        <w:tc>
          <w:tcPr>
            <w:tcW w:w="733" w:type="dxa"/>
            <w:tcBorders>
              <w:top w:val="nil"/>
              <w:left w:val="nil"/>
              <w:bottom w:val="nil"/>
              <w:right w:val="nil"/>
            </w:tcBorders>
            <w:shd w:val="clear" w:color="auto" w:fill="auto"/>
            <w:vAlign w:val="center"/>
            <w:hideMark/>
          </w:tcPr>
          <w:p w14:paraId="222275C4" w14:textId="77777777" w:rsidR="007F7D59" w:rsidRPr="009D7B75" w:rsidRDefault="007F7D59" w:rsidP="007F7D59">
            <w:pPr>
              <w:jc w:val="right"/>
              <w:rPr>
                <w:sz w:val="13"/>
                <w:szCs w:val="13"/>
                <w:lang w:eastAsia="tr-TR"/>
              </w:rPr>
            </w:pPr>
            <w:r w:rsidRPr="009D7B75">
              <w:rPr>
                <w:sz w:val="13"/>
                <w:szCs w:val="13"/>
                <w:lang w:eastAsia="tr-TR"/>
              </w:rPr>
              <w:t>110,728</w:t>
            </w:r>
          </w:p>
        </w:tc>
        <w:tc>
          <w:tcPr>
            <w:tcW w:w="1094" w:type="dxa"/>
            <w:tcBorders>
              <w:top w:val="nil"/>
              <w:left w:val="nil"/>
              <w:bottom w:val="nil"/>
              <w:right w:val="nil"/>
            </w:tcBorders>
            <w:shd w:val="clear" w:color="auto" w:fill="auto"/>
            <w:vAlign w:val="center"/>
            <w:hideMark/>
          </w:tcPr>
          <w:p w14:paraId="1F0CB194" w14:textId="77777777" w:rsidR="007F7D59" w:rsidRPr="009D7B75" w:rsidRDefault="007F7D59" w:rsidP="007F7D59">
            <w:pPr>
              <w:jc w:val="right"/>
              <w:rPr>
                <w:sz w:val="13"/>
                <w:szCs w:val="13"/>
                <w:lang w:eastAsia="tr-TR"/>
              </w:rPr>
            </w:pPr>
            <w:r w:rsidRPr="009D7B75">
              <w:rPr>
                <w:sz w:val="13"/>
                <w:szCs w:val="13"/>
                <w:lang w:eastAsia="tr-TR"/>
              </w:rPr>
              <w:t>255,337</w:t>
            </w:r>
          </w:p>
        </w:tc>
        <w:tc>
          <w:tcPr>
            <w:tcW w:w="733" w:type="dxa"/>
            <w:tcBorders>
              <w:top w:val="nil"/>
              <w:left w:val="nil"/>
              <w:bottom w:val="nil"/>
              <w:right w:val="nil"/>
            </w:tcBorders>
            <w:shd w:val="clear" w:color="auto" w:fill="auto"/>
            <w:vAlign w:val="center"/>
            <w:hideMark/>
          </w:tcPr>
          <w:p w14:paraId="45053848" w14:textId="77777777" w:rsidR="007F7D59" w:rsidRPr="009D7B75" w:rsidRDefault="007F7D59" w:rsidP="007F7D59">
            <w:pPr>
              <w:jc w:val="right"/>
              <w:rPr>
                <w:sz w:val="13"/>
                <w:szCs w:val="13"/>
                <w:lang w:eastAsia="tr-TR"/>
              </w:rPr>
            </w:pPr>
            <w:r w:rsidRPr="009D7B75">
              <w:rPr>
                <w:sz w:val="13"/>
                <w:szCs w:val="13"/>
                <w:lang w:eastAsia="tr-TR"/>
              </w:rPr>
              <w:t>418</w:t>
            </w:r>
          </w:p>
        </w:tc>
        <w:tc>
          <w:tcPr>
            <w:tcW w:w="733" w:type="dxa"/>
            <w:tcBorders>
              <w:top w:val="nil"/>
              <w:left w:val="nil"/>
              <w:bottom w:val="nil"/>
              <w:right w:val="nil"/>
            </w:tcBorders>
            <w:shd w:val="clear" w:color="auto" w:fill="auto"/>
            <w:vAlign w:val="center"/>
            <w:hideMark/>
          </w:tcPr>
          <w:p w14:paraId="744D00DD" w14:textId="77777777" w:rsidR="007F7D59" w:rsidRPr="009D7B75" w:rsidRDefault="007F7D59" w:rsidP="007F7D59">
            <w:pPr>
              <w:jc w:val="right"/>
              <w:rPr>
                <w:sz w:val="13"/>
                <w:szCs w:val="13"/>
                <w:lang w:eastAsia="tr-TR"/>
              </w:rPr>
            </w:pPr>
            <w:r w:rsidRPr="009D7B75">
              <w:rPr>
                <w:sz w:val="13"/>
                <w:szCs w:val="13"/>
                <w:lang w:eastAsia="tr-TR"/>
              </w:rPr>
              <w:t>865</w:t>
            </w:r>
          </w:p>
        </w:tc>
        <w:tc>
          <w:tcPr>
            <w:tcW w:w="639" w:type="dxa"/>
            <w:tcBorders>
              <w:top w:val="nil"/>
              <w:left w:val="nil"/>
              <w:bottom w:val="nil"/>
              <w:right w:val="nil"/>
            </w:tcBorders>
            <w:shd w:val="clear" w:color="auto" w:fill="auto"/>
            <w:vAlign w:val="center"/>
            <w:hideMark/>
          </w:tcPr>
          <w:p w14:paraId="49270EE7"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7A738E0E"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E1D9CA2"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110EBBE9"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7D4B90F0"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57044956" w14:textId="77777777" w:rsidR="007F7D59" w:rsidRPr="009D7B75" w:rsidRDefault="007F7D59" w:rsidP="007F7D59">
            <w:pPr>
              <w:jc w:val="right"/>
              <w:rPr>
                <w:sz w:val="13"/>
                <w:szCs w:val="13"/>
                <w:lang w:eastAsia="tr-TR"/>
              </w:rPr>
            </w:pPr>
            <w:r w:rsidRPr="009D7B75">
              <w:rPr>
                <w:sz w:val="13"/>
                <w:szCs w:val="13"/>
                <w:lang w:eastAsia="tr-TR"/>
              </w:rPr>
              <w:t>264,745</w:t>
            </w:r>
          </w:p>
        </w:tc>
        <w:tc>
          <w:tcPr>
            <w:tcW w:w="733" w:type="dxa"/>
            <w:tcBorders>
              <w:top w:val="nil"/>
              <w:left w:val="nil"/>
              <w:bottom w:val="nil"/>
              <w:right w:val="nil"/>
            </w:tcBorders>
            <w:shd w:val="clear" w:color="auto" w:fill="auto"/>
            <w:vAlign w:val="center"/>
            <w:hideMark/>
          </w:tcPr>
          <w:p w14:paraId="5A7E55B6" w14:textId="77777777" w:rsidR="007F7D59" w:rsidRPr="009D7B75" w:rsidRDefault="007F7D59" w:rsidP="007F7D59">
            <w:pPr>
              <w:jc w:val="right"/>
              <w:rPr>
                <w:sz w:val="13"/>
                <w:szCs w:val="13"/>
                <w:lang w:eastAsia="tr-TR"/>
              </w:rPr>
            </w:pPr>
            <w:r w:rsidRPr="009D7B75">
              <w:rPr>
                <w:sz w:val="13"/>
                <w:szCs w:val="13"/>
                <w:lang w:eastAsia="tr-TR"/>
              </w:rPr>
              <w:t>2,597,809</w:t>
            </w:r>
          </w:p>
        </w:tc>
        <w:tc>
          <w:tcPr>
            <w:tcW w:w="733" w:type="dxa"/>
            <w:tcBorders>
              <w:top w:val="nil"/>
              <w:left w:val="nil"/>
              <w:bottom w:val="nil"/>
              <w:right w:val="nil"/>
            </w:tcBorders>
            <w:shd w:val="clear" w:color="auto" w:fill="auto"/>
            <w:vAlign w:val="center"/>
            <w:hideMark/>
          </w:tcPr>
          <w:p w14:paraId="3BAB0F6B" w14:textId="77777777" w:rsidR="007F7D59" w:rsidRPr="009D7B75" w:rsidRDefault="007F7D59" w:rsidP="007F7D59">
            <w:pPr>
              <w:jc w:val="right"/>
              <w:rPr>
                <w:sz w:val="13"/>
                <w:szCs w:val="13"/>
                <w:lang w:eastAsia="tr-TR"/>
              </w:rPr>
            </w:pPr>
            <w:r w:rsidRPr="009D7B75">
              <w:rPr>
                <w:sz w:val="13"/>
                <w:szCs w:val="13"/>
                <w:lang w:eastAsia="tr-TR"/>
              </w:rPr>
              <w:t>2,862,554</w:t>
            </w:r>
          </w:p>
        </w:tc>
      </w:tr>
      <w:tr w:rsidR="007F7D59" w:rsidRPr="009D7B75" w14:paraId="6043D878"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11AE0323" w14:textId="77777777" w:rsidR="007F7D59" w:rsidRPr="009D7B75" w:rsidRDefault="007F7D59" w:rsidP="007F7D59">
            <w:pPr>
              <w:rPr>
                <w:b/>
                <w:bCs/>
                <w:sz w:val="13"/>
                <w:szCs w:val="13"/>
                <w:lang w:eastAsia="tr-TR"/>
              </w:rPr>
            </w:pPr>
            <w:r w:rsidRPr="009D7B75">
              <w:rPr>
                <w:b/>
                <w:bCs/>
                <w:sz w:val="13"/>
                <w:szCs w:val="13"/>
                <w:lang w:eastAsia="tr-TR"/>
              </w:rPr>
              <w:t>İnşaat</w:t>
            </w:r>
          </w:p>
        </w:tc>
        <w:tc>
          <w:tcPr>
            <w:tcW w:w="891" w:type="dxa"/>
            <w:tcBorders>
              <w:top w:val="nil"/>
              <w:left w:val="nil"/>
              <w:bottom w:val="nil"/>
              <w:right w:val="nil"/>
            </w:tcBorders>
            <w:shd w:val="clear" w:color="auto" w:fill="auto"/>
            <w:vAlign w:val="center"/>
            <w:hideMark/>
          </w:tcPr>
          <w:p w14:paraId="5BBB1F85"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91" w:type="dxa"/>
            <w:tcBorders>
              <w:top w:val="nil"/>
              <w:left w:val="nil"/>
              <w:bottom w:val="nil"/>
              <w:right w:val="nil"/>
            </w:tcBorders>
            <w:shd w:val="clear" w:color="auto" w:fill="auto"/>
            <w:vAlign w:val="center"/>
            <w:hideMark/>
          </w:tcPr>
          <w:p w14:paraId="34B507EF"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1FFE34C4"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763B0DFB"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52943AA9"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1B9B5591"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312E4BEE" w14:textId="77777777" w:rsidR="007F7D59" w:rsidRPr="009D7B75" w:rsidRDefault="007F7D59" w:rsidP="007F7D59">
            <w:pPr>
              <w:jc w:val="right"/>
              <w:rPr>
                <w:b/>
                <w:bCs/>
                <w:sz w:val="13"/>
                <w:szCs w:val="13"/>
                <w:lang w:eastAsia="tr-TR"/>
              </w:rPr>
            </w:pPr>
            <w:r w:rsidRPr="009D7B75">
              <w:rPr>
                <w:b/>
                <w:bCs/>
                <w:sz w:val="13"/>
                <w:szCs w:val="13"/>
                <w:lang w:eastAsia="tr-TR"/>
              </w:rPr>
              <w:t>2,619,301</w:t>
            </w:r>
          </w:p>
        </w:tc>
        <w:tc>
          <w:tcPr>
            <w:tcW w:w="733" w:type="dxa"/>
            <w:tcBorders>
              <w:top w:val="nil"/>
              <w:left w:val="nil"/>
              <w:bottom w:val="nil"/>
              <w:right w:val="nil"/>
            </w:tcBorders>
            <w:shd w:val="clear" w:color="auto" w:fill="auto"/>
            <w:vAlign w:val="center"/>
            <w:hideMark/>
          </w:tcPr>
          <w:p w14:paraId="5823C266" w14:textId="77777777" w:rsidR="007F7D59" w:rsidRPr="009D7B75" w:rsidRDefault="007F7D59" w:rsidP="007F7D59">
            <w:pPr>
              <w:jc w:val="right"/>
              <w:rPr>
                <w:b/>
                <w:bCs/>
                <w:sz w:val="13"/>
                <w:szCs w:val="13"/>
                <w:lang w:eastAsia="tr-TR"/>
              </w:rPr>
            </w:pPr>
            <w:r w:rsidRPr="009D7B75">
              <w:rPr>
                <w:b/>
                <w:bCs/>
                <w:sz w:val="13"/>
                <w:szCs w:val="13"/>
                <w:lang w:eastAsia="tr-TR"/>
              </w:rPr>
              <w:t>1,308,575</w:t>
            </w:r>
          </w:p>
        </w:tc>
        <w:tc>
          <w:tcPr>
            <w:tcW w:w="1094" w:type="dxa"/>
            <w:tcBorders>
              <w:top w:val="nil"/>
              <w:left w:val="nil"/>
              <w:bottom w:val="nil"/>
              <w:right w:val="nil"/>
            </w:tcBorders>
            <w:shd w:val="clear" w:color="auto" w:fill="auto"/>
            <w:vAlign w:val="center"/>
            <w:hideMark/>
          </w:tcPr>
          <w:p w14:paraId="6EE5B432" w14:textId="77777777" w:rsidR="007F7D59" w:rsidRPr="009D7B75" w:rsidRDefault="007F7D59" w:rsidP="007F7D59">
            <w:pPr>
              <w:jc w:val="right"/>
              <w:rPr>
                <w:b/>
                <w:bCs/>
                <w:sz w:val="13"/>
                <w:szCs w:val="13"/>
                <w:lang w:eastAsia="tr-TR"/>
              </w:rPr>
            </w:pPr>
            <w:r w:rsidRPr="009D7B75">
              <w:rPr>
                <w:b/>
                <w:bCs/>
                <w:sz w:val="13"/>
                <w:szCs w:val="13"/>
                <w:lang w:eastAsia="tr-TR"/>
              </w:rPr>
              <w:t>3,178,670</w:t>
            </w:r>
          </w:p>
        </w:tc>
        <w:tc>
          <w:tcPr>
            <w:tcW w:w="733" w:type="dxa"/>
            <w:tcBorders>
              <w:top w:val="nil"/>
              <w:left w:val="nil"/>
              <w:bottom w:val="nil"/>
              <w:right w:val="nil"/>
            </w:tcBorders>
            <w:shd w:val="clear" w:color="auto" w:fill="auto"/>
            <w:vAlign w:val="center"/>
            <w:hideMark/>
          </w:tcPr>
          <w:p w14:paraId="7D3EC6A4" w14:textId="77777777" w:rsidR="007F7D59" w:rsidRPr="009D7B75" w:rsidRDefault="007F7D59" w:rsidP="007F7D59">
            <w:pPr>
              <w:jc w:val="right"/>
              <w:rPr>
                <w:b/>
                <w:bCs/>
                <w:sz w:val="13"/>
                <w:szCs w:val="13"/>
                <w:lang w:eastAsia="tr-TR"/>
              </w:rPr>
            </w:pPr>
            <w:r w:rsidRPr="009D7B75">
              <w:rPr>
                <w:b/>
                <w:bCs/>
                <w:sz w:val="13"/>
                <w:szCs w:val="13"/>
                <w:lang w:eastAsia="tr-TR"/>
              </w:rPr>
              <w:t>33,537</w:t>
            </w:r>
          </w:p>
        </w:tc>
        <w:tc>
          <w:tcPr>
            <w:tcW w:w="733" w:type="dxa"/>
            <w:tcBorders>
              <w:top w:val="nil"/>
              <w:left w:val="nil"/>
              <w:bottom w:val="nil"/>
              <w:right w:val="nil"/>
            </w:tcBorders>
            <w:shd w:val="clear" w:color="auto" w:fill="auto"/>
            <w:vAlign w:val="center"/>
            <w:hideMark/>
          </w:tcPr>
          <w:p w14:paraId="6C5771BE" w14:textId="77777777" w:rsidR="007F7D59" w:rsidRPr="009D7B75" w:rsidRDefault="007F7D59" w:rsidP="007F7D59">
            <w:pPr>
              <w:jc w:val="right"/>
              <w:rPr>
                <w:b/>
                <w:bCs/>
                <w:sz w:val="13"/>
                <w:szCs w:val="13"/>
                <w:lang w:eastAsia="tr-TR"/>
              </w:rPr>
            </w:pPr>
            <w:r w:rsidRPr="009D7B75">
              <w:rPr>
                <w:b/>
                <w:bCs/>
                <w:sz w:val="13"/>
                <w:szCs w:val="13"/>
                <w:lang w:eastAsia="tr-TR"/>
              </w:rPr>
              <w:t>13,240</w:t>
            </w:r>
          </w:p>
        </w:tc>
        <w:tc>
          <w:tcPr>
            <w:tcW w:w="639" w:type="dxa"/>
            <w:tcBorders>
              <w:top w:val="nil"/>
              <w:left w:val="nil"/>
              <w:bottom w:val="nil"/>
              <w:right w:val="nil"/>
            </w:tcBorders>
            <w:shd w:val="clear" w:color="auto" w:fill="auto"/>
            <w:vAlign w:val="center"/>
            <w:hideMark/>
          </w:tcPr>
          <w:p w14:paraId="71B38313"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920" w:type="dxa"/>
            <w:tcBorders>
              <w:top w:val="nil"/>
              <w:left w:val="nil"/>
              <w:bottom w:val="nil"/>
              <w:right w:val="nil"/>
            </w:tcBorders>
            <w:shd w:val="clear" w:color="auto" w:fill="auto"/>
            <w:vAlign w:val="center"/>
            <w:hideMark/>
          </w:tcPr>
          <w:p w14:paraId="0EB87641"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nil"/>
              <w:right w:val="nil"/>
            </w:tcBorders>
            <w:shd w:val="clear" w:color="auto" w:fill="auto"/>
            <w:vAlign w:val="center"/>
            <w:hideMark/>
          </w:tcPr>
          <w:p w14:paraId="559D42F3"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98" w:type="dxa"/>
            <w:tcBorders>
              <w:top w:val="nil"/>
              <w:left w:val="nil"/>
              <w:bottom w:val="nil"/>
              <w:right w:val="nil"/>
            </w:tcBorders>
            <w:shd w:val="clear" w:color="auto" w:fill="auto"/>
            <w:vAlign w:val="center"/>
            <w:hideMark/>
          </w:tcPr>
          <w:p w14:paraId="0D1E4BFB"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5E559EA5"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15B3FE34" w14:textId="77777777" w:rsidR="007F7D59" w:rsidRPr="009D7B75" w:rsidRDefault="007F7D59" w:rsidP="007F7D59">
            <w:pPr>
              <w:jc w:val="right"/>
              <w:rPr>
                <w:b/>
                <w:bCs/>
                <w:sz w:val="13"/>
                <w:szCs w:val="13"/>
                <w:lang w:eastAsia="tr-TR"/>
              </w:rPr>
            </w:pPr>
            <w:r w:rsidRPr="009D7B75">
              <w:rPr>
                <w:b/>
                <w:bCs/>
                <w:sz w:val="13"/>
                <w:szCs w:val="13"/>
                <w:lang w:eastAsia="tr-TR"/>
              </w:rPr>
              <w:t>4,661,653</w:t>
            </w:r>
          </w:p>
        </w:tc>
        <w:tc>
          <w:tcPr>
            <w:tcW w:w="733" w:type="dxa"/>
            <w:tcBorders>
              <w:top w:val="nil"/>
              <w:left w:val="nil"/>
              <w:bottom w:val="nil"/>
              <w:right w:val="nil"/>
            </w:tcBorders>
            <w:shd w:val="clear" w:color="auto" w:fill="auto"/>
            <w:vAlign w:val="center"/>
            <w:hideMark/>
          </w:tcPr>
          <w:p w14:paraId="352BD7B3" w14:textId="77777777" w:rsidR="007F7D59" w:rsidRPr="009D7B75" w:rsidRDefault="007F7D59" w:rsidP="007F7D59">
            <w:pPr>
              <w:jc w:val="right"/>
              <w:rPr>
                <w:b/>
                <w:bCs/>
                <w:sz w:val="13"/>
                <w:szCs w:val="13"/>
                <w:lang w:eastAsia="tr-TR"/>
              </w:rPr>
            </w:pPr>
            <w:r w:rsidRPr="009D7B75">
              <w:rPr>
                <w:b/>
                <w:bCs/>
                <w:sz w:val="13"/>
                <w:szCs w:val="13"/>
                <w:lang w:eastAsia="tr-TR"/>
              </w:rPr>
              <w:t>2,491,670</w:t>
            </w:r>
          </w:p>
        </w:tc>
        <w:tc>
          <w:tcPr>
            <w:tcW w:w="733" w:type="dxa"/>
            <w:tcBorders>
              <w:top w:val="nil"/>
              <w:left w:val="nil"/>
              <w:bottom w:val="nil"/>
              <w:right w:val="nil"/>
            </w:tcBorders>
            <w:shd w:val="clear" w:color="auto" w:fill="auto"/>
            <w:vAlign w:val="center"/>
            <w:hideMark/>
          </w:tcPr>
          <w:p w14:paraId="6DFEBA74" w14:textId="77777777" w:rsidR="007F7D59" w:rsidRPr="009D7B75" w:rsidRDefault="007F7D59" w:rsidP="007F7D59">
            <w:pPr>
              <w:jc w:val="right"/>
              <w:rPr>
                <w:b/>
                <w:bCs/>
                <w:sz w:val="13"/>
                <w:szCs w:val="13"/>
                <w:lang w:eastAsia="tr-TR"/>
              </w:rPr>
            </w:pPr>
            <w:r w:rsidRPr="009D7B75">
              <w:rPr>
                <w:b/>
                <w:bCs/>
                <w:sz w:val="13"/>
                <w:szCs w:val="13"/>
                <w:lang w:eastAsia="tr-TR"/>
              </w:rPr>
              <w:t>7,153,323</w:t>
            </w:r>
          </w:p>
        </w:tc>
      </w:tr>
      <w:tr w:rsidR="007F7D59" w:rsidRPr="009D7B75" w14:paraId="17A37FA6"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25D455D4" w14:textId="77777777" w:rsidR="007F7D59" w:rsidRPr="009D7B75" w:rsidRDefault="007F7D59" w:rsidP="007F7D59">
            <w:pPr>
              <w:rPr>
                <w:b/>
                <w:bCs/>
                <w:sz w:val="13"/>
                <w:szCs w:val="13"/>
                <w:lang w:eastAsia="tr-TR"/>
              </w:rPr>
            </w:pPr>
            <w:r w:rsidRPr="009D7B75">
              <w:rPr>
                <w:b/>
                <w:bCs/>
                <w:sz w:val="13"/>
                <w:szCs w:val="13"/>
                <w:lang w:eastAsia="tr-TR"/>
              </w:rPr>
              <w:t>Hizmetler</w:t>
            </w:r>
          </w:p>
        </w:tc>
        <w:tc>
          <w:tcPr>
            <w:tcW w:w="891" w:type="dxa"/>
            <w:tcBorders>
              <w:top w:val="nil"/>
              <w:left w:val="nil"/>
              <w:bottom w:val="nil"/>
              <w:right w:val="nil"/>
            </w:tcBorders>
            <w:shd w:val="clear" w:color="auto" w:fill="auto"/>
            <w:vAlign w:val="center"/>
            <w:hideMark/>
          </w:tcPr>
          <w:p w14:paraId="5DED5E83" w14:textId="77777777" w:rsidR="007F7D59" w:rsidRPr="009D7B75" w:rsidRDefault="007F7D59" w:rsidP="007F7D59">
            <w:pPr>
              <w:jc w:val="right"/>
              <w:rPr>
                <w:b/>
                <w:bCs/>
                <w:sz w:val="13"/>
                <w:szCs w:val="13"/>
                <w:lang w:eastAsia="tr-TR"/>
              </w:rPr>
            </w:pPr>
            <w:r w:rsidRPr="009D7B75">
              <w:rPr>
                <w:b/>
                <w:bCs/>
                <w:sz w:val="13"/>
                <w:szCs w:val="13"/>
                <w:lang w:eastAsia="tr-TR"/>
              </w:rPr>
              <w:t>14,541,105</w:t>
            </w:r>
          </w:p>
        </w:tc>
        <w:tc>
          <w:tcPr>
            <w:tcW w:w="891" w:type="dxa"/>
            <w:tcBorders>
              <w:top w:val="nil"/>
              <w:left w:val="nil"/>
              <w:bottom w:val="nil"/>
              <w:right w:val="nil"/>
            </w:tcBorders>
            <w:shd w:val="clear" w:color="auto" w:fill="auto"/>
            <w:vAlign w:val="center"/>
            <w:hideMark/>
          </w:tcPr>
          <w:p w14:paraId="764F9FC7"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34" w:type="dxa"/>
            <w:tcBorders>
              <w:top w:val="nil"/>
              <w:left w:val="nil"/>
              <w:bottom w:val="nil"/>
              <w:right w:val="nil"/>
            </w:tcBorders>
            <w:shd w:val="clear" w:color="auto" w:fill="auto"/>
            <w:vAlign w:val="center"/>
            <w:hideMark/>
          </w:tcPr>
          <w:p w14:paraId="67B18D7A"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77" w:type="dxa"/>
            <w:tcBorders>
              <w:top w:val="nil"/>
              <w:left w:val="nil"/>
              <w:bottom w:val="nil"/>
              <w:right w:val="nil"/>
            </w:tcBorders>
            <w:shd w:val="clear" w:color="auto" w:fill="auto"/>
            <w:vAlign w:val="center"/>
            <w:hideMark/>
          </w:tcPr>
          <w:p w14:paraId="218D68A6"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41" w:type="dxa"/>
            <w:tcBorders>
              <w:top w:val="nil"/>
              <w:left w:val="nil"/>
              <w:bottom w:val="nil"/>
              <w:right w:val="nil"/>
            </w:tcBorders>
            <w:shd w:val="clear" w:color="auto" w:fill="auto"/>
            <w:vAlign w:val="center"/>
            <w:hideMark/>
          </w:tcPr>
          <w:p w14:paraId="48F46E4A"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nil"/>
              <w:right w:val="nil"/>
            </w:tcBorders>
            <w:shd w:val="clear" w:color="auto" w:fill="auto"/>
            <w:vAlign w:val="center"/>
            <w:hideMark/>
          </w:tcPr>
          <w:p w14:paraId="6437D962" w14:textId="77777777" w:rsidR="007F7D59" w:rsidRPr="009D7B75" w:rsidRDefault="007F7D59" w:rsidP="007F7D59">
            <w:pPr>
              <w:jc w:val="right"/>
              <w:rPr>
                <w:b/>
                <w:bCs/>
                <w:sz w:val="13"/>
                <w:szCs w:val="13"/>
                <w:lang w:eastAsia="tr-TR"/>
              </w:rPr>
            </w:pPr>
            <w:r w:rsidRPr="009D7B75">
              <w:rPr>
                <w:b/>
                <w:bCs/>
                <w:sz w:val="13"/>
                <w:szCs w:val="13"/>
                <w:lang w:eastAsia="tr-TR"/>
              </w:rPr>
              <w:t>11,778,118</w:t>
            </w:r>
          </w:p>
        </w:tc>
        <w:tc>
          <w:tcPr>
            <w:tcW w:w="733" w:type="dxa"/>
            <w:tcBorders>
              <w:top w:val="nil"/>
              <w:left w:val="nil"/>
              <w:bottom w:val="nil"/>
              <w:right w:val="nil"/>
            </w:tcBorders>
            <w:shd w:val="clear" w:color="auto" w:fill="auto"/>
            <w:vAlign w:val="center"/>
            <w:hideMark/>
          </w:tcPr>
          <w:p w14:paraId="4D9B6FE6" w14:textId="77777777" w:rsidR="007F7D59" w:rsidRPr="009D7B75" w:rsidRDefault="007F7D59" w:rsidP="007F7D59">
            <w:pPr>
              <w:jc w:val="right"/>
              <w:rPr>
                <w:b/>
                <w:bCs/>
                <w:sz w:val="13"/>
                <w:szCs w:val="13"/>
                <w:lang w:eastAsia="tr-TR"/>
              </w:rPr>
            </w:pPr>
            <w:r w:rsidRPr="009D7B75">
              <w:rPr>
                <w:b/>
                <w:bCs/>
                <w:sz w:val="13"/>
                <w:szCs w:val="13"/>
                <w:lang w:eastAsia="tr-TR"/>
              </w:rPr>
              <w:t>4,464,627</w:t>
            </w:r>
          </w:p>
        </w:tc>
        <w:tc>
          <w:tcPr>
            <w:tcW w:w="733" w:type="dxa"/>
            <w:tcBorders>
              <w:top w:val="nil"/>
              <w:left w:val="nil"/>
              <w:bottom w:val="nil"/>
              <w:right w:val="nil"/>
            </w:tcBorders>
            <w:shd w:val="clear" w:color="auto" w:fill="auto"/>
            <w:vAlign w:val="center"/>
            <w:hideMark/>
          </w:tcPr>
          <w:p w14:paraId="5F20A897" w14:textId="77777777" w:rsidR="007F7D59" w:rsidRPr="009D7B75" w:rsidRDefault="007F7D59" w:rsidP="007F7D59">
            <w:pPr>
              <w:jc w:val="right"/>
              <w:rPr>
                <w:b/>
                <w:bCs/>
                <w:sz w:val="13"/>
                <w:szCs w:val="13"/>
                <w:lang w:eastAsia="tr-TR"/>
              </w:rPr>
            </w:pPr>
            <w:r w:rsidRPr="009D7B75">
              <w:rPr>
                <w:b/>
                <w:bCs/>
                <w:sz w:val="13"/>
                <w:szCs w:val="13"/>
                <w:lang w:eastAsia="tr-TR"/>
              </w:rPr>
              <w:t>3,070,787</w:t>
            </w:r>
          </w:p>
        </w:tc>
        <w:tc>
          <w:tcPr>
            <w:tcW w:w="1094" w:type="dxa"/>
            <w:tcBorders>
              <w:top w:val="nil"/>
              <w:left w:val="nil"/>
              <w:bottom w:val="nil"/>
              <w:right w:val="nil"/>
            </w:tcBorders>
            <w:shd w:val="clear" w:color="auto" w:fill="auto"/>
            <w:vAlign w:val="center"/>
            <w:hideMark/>
          </w:tcPr>
          <w:p w14:paraId="02F08120" w14:textId="77777777" w:rsidR="007F7D59" w:rsidRPr="009D7B75" w:rsidRDefault="007F7D59" w:rsidP="007F7D59">
            <w:pPr>
              <w:jc w:val="right"/>
              <w:rPr>
                <w:b/>
                <w:bCs/>
                <w:sz w:val="13"/>
                <w:szCs w:val="13"/>
                <w:lang w:eastAsia="tr-TR"/>
              </w:rPr>
            </w:pPr>
            <w:r w:rsidRPr="009D7B75">
              <w:rPr>
                <w:b/>
                <w:bCs/>
                <w:sz w:val="13"/>
                <w:szCs w:val="13"/>
                <w:lang w:eastAsia="tr-TR"/>
              </w:rPr>
              <w:t>3,940,959</w:t>
            </w:r>
          </w:p>
        </w:tc>
        <w:tc>
          <w:tcPr>
            <w:tcW w:w="733" w:type="dxa"/>
            <w:tcBorders>
              <w:top w:val="nil"/>
              <w:left w:val="nil"/>
              <w:bottom w:val="nil"/>
              <w:right w:val="nil"/>
            </w:tcBorders>
            <w:shd w:val="clear" w:color="auto" w:fill="auto"/>
            <w:vAlign w:val="center"/>
            <w:hideMark/>
          </w:tcPr>
          <w:p w14:paraId="5F965B0D" w14:textId="77777777" w:rsidR="007F7D59" w:rsidRPr="009D7B75" w:rsidRDefault="007F7D59" w:rsidP="007F7D59">
            <w:pPr>
              <w:jc w:val="right"/>
              <w:rPr>
                <w:b/>
                <w:bCs/>
                <w:sz w:val="13"/>
                <w:szCs w:val="13"/>
                <w:lang w:eastAsia="tr-TR"/>
              </w:rPr>
            </w:pPr>
            <w:r w:rsidRPr="009D7B75">
              <w:rPr>
                <w:b/>
                <w:bCs/>
                <w:sz w:val="13"/>
                <w:szCs w:val="13"/>
                <w:lang w:eastAsia="tr-TR"/>
              </w:rPr>
              <w:t>64,328</w:t>
            </w:r>
          </w:p>
        </w:tc>
        <w:tc>
          <w:tcPr>
            <w:tcW w:w="733" w:type="dxa"/>
            <w:tcBorders>
              <w:top w:val="nil"/>
              <w:left w:val="nil"/>
              <w:bottom w:val="nil"/>
              <w:right w:val="nil"/>
            </w:tcBorders>
            <w:shd w:val="clear" w:color="auto" w:fill="auto"/>
            <w:vAlign w:val="center"/>
            <w:hideMark/>
          </w:tcPr>
          <w:p w14:paraId="262FE4EF" w14:textId="77777777" w:rsidR="007F7D59" w:rsidRPr="009D7B75" w:rsidRDefault="007F7D59" w:rsidP="007F7D59">
            <w:pPr>
              <w:jc w:val="right"/>
              <w:rPr>
                <w:b/>
                <w:bCs/>
                <w:sz w:val="13"/>
                <w:szCs w:val="13"/>
                <w:lang w:eastAsia="tr-TR"/>
              </w:rPr>
            </w:pPr>
            <w:r w:rsidRPr="009D7B75">
              <w:rPr>
                <w:b/>
                <w:bCs/>
                <w:sz w:val="13"/>
                <w:szCs w:val="13"/>
                <w:lang w:eastAsia="tr-TR"/>
              </w:rPr>
              <w:t>36,570</w:t>
            </w:r>
          </w:p>
        </w:tc>
        <w:tc>
          <w:tcPr>
            <w:tcW w:w="639" w:type="dxa"/>
            <w:tcBorders>
              <w:top w:val="nil"/>
              <w:left w:val="nil"/>
              <w:bottom w:val="nil"/>
              <w:right w:val="nil"/>
            </w:tcBorders>
            <w:shd w:val="clear" w:color="auto" w:fill="auto"/>
            <w:vAlign w:val="center"/>
            <w:hideMark/>
          </w:tcPr>
          <w:p w14:paraId="166E5BD3"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920" w:type="dxa"/>
            <w:tcBorders>
              <w:top w:val="nil"/>
              <w:left w:val="nil"/>
              <w:bottom w:val="nil"/>
              <w:right w:val="nil"/>
            </w:tcBorders>
            <w:shd w:val="clear" w:color="auto" w:fill="auto"/>
            <w:vAlign w:val="center"/>
            <w:hideMark/>
          </w:tcPr>
          <w:p w14:paraId="22C56D91"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nil"/>
              <w:right w:val="nil"/>
            </w:tcBorders>
            <w:shd w:val="clear" w:color="auto" w:fill="auto"/>
            <w:vAlign w:val="center"/>
            <w:hideMark/>
          </w:tcPr>
          <w:p w14:paraId="0B092B32"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98" w:type="dxa"/>
            <w:tcBorders>
              <w:top w:val="nil"/>
              <w:left w:val="nil"/>
              <w:bottom w:val="nil"/>
              <w:right w:val="nil"/>
            </w:tcBorders>
            <w:shd w:val="clear" w:color="auto" w:fill="auto"/>
            <w:vAlign w:val="center"/>
            <w:hideMark/>
          </w:tcPr>
          <w:p w14:paraId="79CAD6A2" w14:textId="77777777" w:rsidR="007F7D59" w:rsidRPr="009D7B75" w:rsidRDefault="007F7D59" w:rsidP="007F7D59">
            <w:pPr>
              <w:jc w:val="right"/>
              <w:rPr>
                <w:b/>
                <w:bCs/>
                <w:sz w:val="13"/>
                <w:szCs w:val="13"/>
                <w:lang w:eastAsia="tr-TR"/>
              </w:rPr>
            </w:pPr>
            <w:r w:rsidRPr="009D7B75">
              <w:rPr>
                <w:b/>
                <w:bCs/>
                <w:sz w:val="13"/>
                <w:szCs w:val="13"/>
                <w:lang w:eastAsia="tr-TR"/>
              </w:rPr>
              <w:t>110,567</w:t>
            </w:r>
          </w:p>
        </w:tc>
        <w:tc>
          <w:tcPr>
            <w:tcW w:w="733" w:type="dxa"/>
            <w:tcBorders>
              <w:top w:val="nil"/>
              <w:left w:val="nil"/>
              <w:bottom w:val="nil"/>
              <w:right w:val="nil"/>
            </w:tcBorders>
            <w:shd w:val="clear" w:color="auto" w:fill="auto"/>
            <w:vAlign w:val="center"/>
            <w:hideMark/>
          </w:tcPr>
          <w:p w14:paraId="7598EAE7"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nil"/>
              <w:right w:val="nil"/>
            </w:tcBorders>
            <w:shd w:val="clear" w:color="auto" w:fill="auto"/>
            <w:vAlign w:val="center"/>
            <w:hideMark/>
          </w:tcPr>
          <w:p w14:paraId="0678890C" w14:textId="77777777" w:rsidR="007F7D59" w:rsidRPr="009D7B75" w:rsidRDefault="007F7D59" w:rsidP="007F7D59">
            <w:pPr>
              <w:jc w:val="right"/>
              <w:rPr>
                <w:b/>
                <w:bCs/>
                <w:sz w:val="13"/>
                <w:szCs w:val="13"/>
                <w:lang w:eastAsia="tr-TR"/>
              </w:rPr>
            </w:pPr>
            <w:r w:rsidRPr="009D7B75">
              <w:rPr>
                <w:b/>
                <w:bCs/>
                <w:sz w:val="13"/>
                <w:szCs w:val="13"/>
                <w:lang w:eastAsia="tr-TR"/>
              </w:rPr>
              <w:t>10,598,950</w:t>
            </w:r>
          </w:p>
        </w:tc>
        <w:tc>
          <w:tcPr>
            <w:tcW w:w="733" w:type="dxa"/>
            <w:tcBorders>
              <w:top w:val="nil"/>
              <w:left w:val="nil"/>
              <w:bottom w:val="nil"/>
              <w:right w:val="nil"/>
            </w:tcBorders>
            <w:shd w:val="clear" w:color="auto" w:fill="auto"/>
            <w:vAlign w:val="center"/>
            <w:hideMark/>
          </w:tcPr>
          <w:p w14:paraId="592E3ED7" w14:textId="77777777" w:rsidR="007F7D59" w:rsidRPr="009D7B75" w:rsidRDefault="007F7D59" w:rsidP="007F7D59">
            <w:pPr>
              <w:jc w:val="right"/>
              <w:rPr>
                <w:b/>
                <w:bCs/>
                <w:sz w:val="13"/>
                <w:szCs w:val="13"/>
                <w:lang w:eastAsia="tr-TR"/>
              </w:rPr>
            </w:pPr>
            <w:r w:rsidRPr="009D7B75">
              <w:rPr>
                <w:b/>
                <w:bCs/>
                <w:sz w:val="13"/>
                <w:szCs w:val="13"/>
                <w:lang w:eastAsia="tr-TR"/>
              </w:rPr>
              <w:t>27,408,111</w:t>
            </w:r>
          </w:p>
        </w:tc>
        <w:tc>
          <w:tcPr>
            <w:tcW w:w="733" w:type="dxa"/>
            <w:tcBorders>
              <w:top w:val="nil"/>
              <w:left w:val="nil"/>
              <w:bottom w:val="nil"/>
              <w:right w:val="nil"/>
            </w:tcBorders>
            <w:shd w:val="clear" w:color="auto" w:fill="auto"/>
            <w:vAlign w:val="center"/>
            <w:hideMark/>
          </w:tcPr>
          <w:p w14:paraId="5E2DA1C2" w14:textId="77777777" w:rsidR="007F7D59" w:rsidRPr="009D7B75" w:rsidRDefault="007F7D59" w:rsidP="007F7D59">
            <w:pPr>
              <w:jc w:val="right"/>
              <w:rPr>
                <w:b/>
                <w:bCs/>
                <w:sz w:val="13"/>
                <w:szCs w:val="13"/>
                <w:lang w:eastAsia="tr-TR"/>
              </w:rPr>
            </w:pPr>
            <w:r w:rsidRPr="009D7B75">
              <w:rPr>
                <w:b/>
                <w:bCs/>
                <w:sz w:val="13"/>
                <w:szCs w:val="13"/>
                <w:lang w:eastAsia="tr-TR"/>
              </w:rPr>
              <w:t>38,007,061</w:t>
            </w:r>
          </w:p>
        </w:tc>
      </w:tr>
      <w:tr w:rsidR="007F7D59" w:rsidRPr="009D7B75" w14:paraId="288B3C70"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7664B38E" w14:textId="77777777" w:rsidR="007F7D59" w:rsidRPr="009D7B75" w:rsidRDefault="007F7D59" w:rsidP="007F7D59">
            <w:pPr>
              <w:rPr>
                <w:sz w:val="13"/>
                <w:szCs w:val="13"/>
                <w:lang w:eastAsia="tr-TR"/>
              </w:rPr>
            </w:pPr>
            <w:r w:rsidRPr="009D7B75">
              <w:rPr>
                <w:sz w:val="13"/>
                <w:szCs w:val="13"/>
                <w:lang w:eastAsia="tr-TR"/>
              </w:rPr>
              <w:t>Toptan ve Perakende Ticaret</w:t>
            </w:r>
          </w:p>
        </w:tc>
        <w:tc>
          <w:tcPr>
            <w:tcW w:w="891" w:type="dxa"/>
            <w:tcBorders>
              <w:top w:val="nil"/>
              <w:left w:val="nil"/>
              <w:bottom w:val="nil"/>
              <w:right w:val="nil"/>
            </w:tcBorders>
            <w:shd w:val="clear" w:color="auto" w:fill="auto"/>
            <w:vAlign w:val="center"/>
            <w:hideMark/>
          </w:tcPr>
          <w:p w14:paraId="10494DE4"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673DEEAE"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4DFA74A8"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1C5A3D01"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4CE31F63"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4037F281"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3D5F1B07" w14:textId="77777777" w:rsidR="007F7D59" w:rsidRPr="009D7B75" w:rsidRDefault="007F7D59" w:rsidP="007F7D59">
            <w:pPr>
              <w:jc w:val="right"/>
              <w:rPr>
                <w:sz w:val="13"/>
                <w:szCs w:val="13"/>
                <w:lang w:eastAsia="tr-TR"/>
              </w:rPr>
            </w:pPr>
            <w:r w:rsidRPr="009D7B75">
              <w:rPr>
                <w:sz w:val="13"/>
                <w:szCs w:val="13"/>
                <w:lang w:eastAsia="tr-TR"/>
              </w:rPr>
              <w:t>1,741,363</w:t>
            </w:r>
          </w:p>
        </w:tc>
        <w:tc>
          <w:tcPr>
            <w:tcW w:w="733" w:type="dxa"/>
            <w:tcBorders>
              <w:top w:val="nil"/>
              <w:left w:val="nil"/>
              <w:bottom w:val="nil"/>
              <w:right w:val="nil"/>
            </w:tcBorders>
            <w:shd w:val="clear" w:color="auto" w:fill="auto"/>
            <w:vAlign w:val="center"/>
            <w:hideMark/>
          </w:tcPr>
          <w:p w14:paraId="049C9F0F" w14:textId="77777777" w:rsidR="007F7D59" w:rsidRPr="009D7B75" w:rsidRDefault="007F7D59" w:rsidP="007F7D59">
            <w:pPr>
              <w:jc w:val="right"/>
              <w:rPr>
                <w:sz w:val="13"/>
                <w:szCs w:val="13"/>
                <w:lang w:eastAsia="tr-TR"/>
              </w:rPr>
            </w:pPr>
            <w:r w:rsidRPr="009D7B75">
              <w:rPr>
                <w:sz w:val="13"/>
                <w:szCs w:val="13"/>
                <w:lang w:eastAsia="tr-TR"/>
              </w:rPr>
              <w:t>2,052,541</w:t>
            </w:r>
          </w:p>
        </w:tc>
        <w:tc>
          <w:tcPr>
            <w:tcW w:w="1094" w:type="dxa"/>
            <w:tcBorders>
              <w:top w:val="nil"/>
              <w:left w:val="nil"/>
              <w:bottom w:val="nil"/>
              <w:right w:val="nil"/>
            </w:tcBorders>
            <w:shd w:val="clear" w:color="auto" w:fill="auto"/>
            <w:vAlign w:val="center"/>
            <w:hideMark/>
          </w:tcPr>
          <w:p w14:paraId="078EA8D1" w14:textId="77777777" w:rsidR="007F7D59" w:rsidRPr="009D7B75" w:rsidRDefault="007F7D59" w:rsidP="007F7D59">
            <w:pPr>
              <w:jc w:val="right"/>
              <w:rPr>
                <w:sz w:val="13"/>
                <w:szCs w:val="13"/>
                <w:lang w:eastAsia="tr-TR"/>
              </w:rPr>
            </w:pPr>
            <w:r w:rsidRPr="009D7B75">
              <w:rPr>
                <w:sz w:val="13"/>
                <w:szCs w:val="13"/>
                <w:lang w:eastAsia="tr-TR"/>
              </w:rPr>
              <w:t>2,609,256</w:t>
            </w:r>
          </w:p>
        </w:tc>
        <w:tc>
          <w:tcPr>
            <w:tcW w:w="733" w:type="dxa"/>
            <w:tcBorders>
              <w:top w:val="nil"/>
              <w:left w:val="nil"/>
              <w:bottom w:val="nil"/>
              <w:right w:val="nil"/>
            </w:tcBorders>
            <w:shd w:val="clear" w:color="auto" w:fill="auto"/>
            <w:vAlign w:val="center"/>
            <w:hideMark/>
          </w:tcPr>
          <w:p w14:paraId="06EF0D68" w14:textId="77777777" w:rsidR="007F7D59" w:rsidRPr="009D7B75" w:rsidRDefault="007F7D59" w:rsidP="007F7D59">
            <w:pPr>
              <w:jc w:val="right"/>
              <w:rPr>
                <w:sz w:val="13"/>
                <w:szCs w:val="13"/>
                <w:lang w:eastAsia="tr-TR"/>
              </w:rPr>
            </w:pPr>
            <w:r w:rsidRPr="009D7B75">
              <w:rPr>
                <w:sz w:val="13"/>
                <w:szCs w:val="13"/>
                <w:lang w:eastAsia="tr-TR"/>
              </w:rPr>
              <w:t>43,163</w:t>
            </w:r>
          </w:p>
        </w:tc>
        <w:tc>
          <w:tcPr>
            <w:tcW w:w="733" w:type="dxa"/>
            <w:tcBorders>
              <w:top w:val="nil"/>
              <w:left w:val="nil"/>
              <w:bottom w:val="nil"/>
              <w:right w:val="nil"/>
            </w:tcBorders>
            <w:shd w:val="clear" w:color="auto" w:fill="auto"/>
            <w:vAlign w:val="center"/>
            <w:hideMark/>
          </w:tcPr>
          <w:p w14:paraId="1BE1FA18" w14:textId="77777777" w:rsidR="007F7D59" w:rsidRPr="009D7B75" w:rsidRDefault="007F7D59" w:rsidP="007F7D59">
            <w:pPr>
              <w:jc w:val="right"/>
              <w:rPr>
                <w:sz w:val="13"/>
                <w:szCs w:val="13"/>
                <w:lang w:eastAsia="tr-TR"/>
              </w:rPr>
            </w:pPr>
            <w:r w:rsidRPr="009D7B75">
              <w:rPr>
                <w:sz w:val="13"/>
                <w:szCs w:val="13"/>
                <w:lang w:eastAsia="tr-TR"/>
              </w:rPr>
              <w:t>33,816</w:t>
            </w:r>
          </w:p>
        </w:tc>
        <w:tc>
          <w:tcPr>
            <w:tcW w:w="639" w:type="dxa"/>
            <w:tcBorders>
              <w:top w:val="nil"/>
              <w:left w:val="nil"/>
              <w:bottom w:val="nil"/>
              <w:right w:val="nil"/>
            </w:tcBorders>
            <w:shd w:val="clear" w:color="auto" w:fill="auto"/>
            <w:vAlign w:val="center"/>
            <w:hideMark/>
          </w:tcPr>
          <w:p w14:paraId="47441DBF"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1B35F69D"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0042B0CB"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1985015D"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E92074F"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632F1E39" w14:textId="77777777" w:rsidR="007F7D59" w:rsidRPr="009D7B75" w:rsidRDefault="007F7D59" w:rsidP="007F7D59">
            <w:pPr>
              <w:jc w:val="right"/>
              <w:rPr>
                <w:sz w:val="13"/>
                <w:szCs w:val="13"/>
                <w:lang w:eastAsia="tr-TR"/>
              </w:rPr>
            </w:pPr>
            <w:r w:rsidRPr="009D7B75">
              <w:rPr>
                <w:sz w:val="13"/>
                <w:szCs w:val="13"/>
                <w:lang w:eastAsia="tr-TR"/>
              </w:rPr>
              <w:t>4,520,753</w:t>
            </w:r>
          </w:p>
        </w:tc>
        <w:tc>
          <w:tcPr>
            <w:tcW w:w="733" w:type="dxa"/>
            <w:tcBorders>
              <w:top w:val="nil"/>
              <w:left w:val="nil"/>
              <w:bottom w:val="nil"/>
              <w:right w:val="nil"/>
            </w:tcBorders>
            <w:shd w:val="clear" w:color="auto" w:fill="auto"/>
            <w:vAlign w:val="center"/>
            <w:hideMark/>
          </w:tcPr>
          <w:p w14:paraId="21A7496D" w14:textId="77777777" w:rsidR="007F7D59" w:rsidRPr="009D7B75" w:rsidRDefault="007F7D59" w:rsidP="007F7D59">
            <w:pPr>
              <w:jc w:val="right"/>
              <w:rPr>
                <w:sz w:val="13"/>
                <w:szCs w:val="13"/>
                <w:lang w:eastAsia="tr-TR"/>
              </w:rPr>
            </w:pPr>
            <w:r w:rsidRPr="009D7B75">
              <w:rPr>
                <w:sz w:val="13"/>
                <w:szCs w:val="13"/>
                <w:lang w:eastAsia="tr-TR"/>
              </w:rPr>
              <w:t>1,959,386</w:t>
            </w:r>
          </w:p>
        </w:tc>
        <w:tc>
          <w:tcPr>
            <w:tcW w:w="733" w:type="dxa"/>
            <w:tcBorders>
              <w:top w:val="nil"/>
              <w:left w:val="nil"/>
              <w:bottom w:val="nil"/>
              <w:right w:val="nil"/>
            </w:tcBorders>
            <w:shd w:val="clear" w:color="auto" w:fill="auto"/>
            <w:vAlign w:val="center"/>
            <w:hideMark/>
          </w:tcPr>
          <w:p w14:paraId="29B89079" w14:textId="77777777" w:rsidR="007F7D59" w:rsidRPr="009D7B75" w:rsidRDefault="007F7D59" w:rsidP="007F7D59">
            <w:pPr>
              <w:jc w:val="right"/>
              <w:rPr>
                <w:sz w:val="13"/>
                <w:szCs w:val="13"/>
                <w:lang w:eastAsia="tr-TR"/>
              </w:rPr>
            </w:pPr>
            <w:r w:rsidRPr="009D7B75">
              <w:rPr>
                <w:sz w:val="13"/>
                <w:szCs w:val="13"/>
                <w:lang w:eastAsia="tr-TR"/>
              </w:rPr>
              <w:t>6,480,139</w:t>
            </w:r>
          </w:p>
        </w:tc>
      </w:tr>
      <w:tr w:rsidR="007F7D59" w:rsidRPr="009D7B75" w14:paraId="31613F8C"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009A5D4C" w14:textId="77777777" w:rsidR="007F7D59" w:rsidRPr="009D7B75" w:rsidRDefault="007F7D59" w:rsidP="007F7D59">
            <w:pPr>
              <w:rPr>
                <w:sz w:val="13"/>
                <w:szCs w:val="13"/>
                <w:lang w:eastAsia="tr-TR"/>
              </w:rPr>
            </w:pPr>
            <w:r w:rsidRPr="009D7B75">
              <w:rPr>
                <w:sz w:val="13"/>
                <w:szCs w:val="13"/>
                <w:lang w:eastAsia="tr-TR"/>
              </w:rPr>
              <w:t>Otel ve Lokanta Hizmetleri</w:t>
            </w:r>
          </w:p>
        </w:tc>
        <w:tc>
          <w:tcPr>
            <w:tcW w:w="891" w:type="dxa"/>
            <w:tcBorders>
              <w:top w:val="nil"/>
              <w:left w:val="nil"/>
              <w:bottom w:val="nil"/>
              <w:right w:val="nil"/>
            </w:tcBorders>
            <w:shd w:val="clear" w:color="auto" w:fill="auto"/>
            <w:vAlign w:val="center"/>
            <w:hideMark/>
          </w:tcPr>
          <w:p w14:paraId="3CF9E076"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5924DD04"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763FD910"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0A772943"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187698EE"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18D58EAC"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53CF1667" w14:textId="77777777" w:rsidR="007F7D59" w:rsidRPr="009D7B75" w:rsidRDefault="007F7D59" w:rsidP="007F7D59">
            <w:pPr>
              <w:jc w:val="right"/>
              <w:rPr>
                <w:sz w:val="13"/>
                <w:szCs w:val="13"/>
                <w:lang w:eastAsia="tr-TR"/>
              </w:rPr>
            </w:pPr>
            <w:r w:rsidRPr="009D7B75">
              <w:rPr>
                <w:sz w:val="13"/>
                <w:szCs w:val="13"/>
                <w:lang w:eastAsia="tr-TR"/>
              </w:rPr>
              <w:t>102,139</w:t>
            </w:r>
          </w:p>
        </w:tc>
        <w:tc>
          <w:tcPr>
            <w:tcW w:w="733" w:type="dxa"/>
            <w:tcBorders>
              <w:top w:val="nil"/>
              <w:left w:val="nil"/>
              <w:bottom w:val="nil"/>
              <w:right w:val="nil"/>
            </w:tcBorders>
            <w:shd w:val="clear" w:color="auto" w:fill="auto"/>
            <w:vAlign w:val="center"/>
            <w:hideMark/>
          </w:tcPr>
          <w:p w14:paraId="4A9B56EB" w14:textId="77777777" w:rsidR="007F7D59" w:rsidRPr="009D7B75" w:rsidRDefault="007F7D59" w:rsidP="007F7D59">
            <w:pPr>
              <w:jc w:val="right"/>
              <w:rPr>
                <w:sz w:val="13"/>
                <w:szCs w:val="13"/>
                <w:lang w:eastAsia="tr-TR"/>
              </w:rPr>
            </w:pPr>
            <w:r w:rsidRPr="009D7B75">
              <w:rPr>
                <w:sz w:val="13"/>
                <w:szCs w:val="13"/>
                <w:lang w:eastAsia="tr-TR"/>
              </w:rPr>
              <w:t>84,121</w:t>
            </w:r>
          </w:p>
        </w:tc>
        <w:tc>
          <w:tcPr>
            <w:tcW w:w="1094" w:type="dxa"/>
            <w:tcBorders>
              <w:top w:val="nil"/>
              <w:left w:val="nil"/>
              <w:bottom w:val="nil"/>
              <w:right w:val="nil"/>
            </w:tcBorders>
            <w:shd w:val="clear" w:color="auto" w:fill="auto"/>
            <w:vAlign w:val="center"/>
            <w:hideMark/>
          </w:tcPr>
          <w:p w14:paraId="4462459F" w14:textId="77777777" w:rsidR="007F7D59" w:rsidRPr="009D7B75" w:rsidRDefault="007F7D59" w:rsidP="007F7D59">
            <w:pPr>
              <w:jc w:val="right"/>
              <w:rPr>
                <w:sz w:val="13"/>
                <w:szCs w:val="13"/>
                <w:lang w:eastAsia="tr-TR"/>
              </w:rPr>
            </w:pPr>
            <w:r w:rsidRPr="009D7B75">
              <w:rPr>
                <w:sz w:val="13"/>
                <w:szCs w:val="13"/>
                <w:lang w:eastAsia="tr-TR"/>
              </w:rPr>
              <w:t>240,799</w:t>
            </w:r>
          </w:p>
        </w:tc>
        <w:tc>
          <w:tcPr>
            <w:tcW w:w="733" w:type="dxa"/>
            <w:tcBorders>
              <w:top w:val="nil"/>
              <w:left w:val="nil"/>
              <w:bottom w:val="nil"/>
              <w:right w:val="nil"/>
            </w:tcBorders>
            <w:shd w:val="clear" w:color="auto" w:fill="auto"/>
            <w:vAlign w:val="center"/>
            <w:hideMark/>
          </w:tcPr>
          <w:p w14:paraId="0915ACD9" w14:textId="77777777" w:rsidR="007F7D59" w:rsidRPr="009D7B75" w:rsidRDefault="007F7D59" w:rsidP="007F7D59">
            <w:pPr>
              <w:jc w:val="right"/>
              <w:rPr>
                <w:sz w:val="13"/>
                <w:szCs w:val="13"/>
                <w:lang w:eastAsia="tr-TR"/>
              </w:rPr>
            </w:pPr>
            <w:r w:rsidRPr="009D7B75">
              <w:rPr>
                <w:sz w:val="13"/>
                <w:szCs w:val="13"/>
                <w:lang w:eastAsia="tr-TR"/>
              </w:rPr>
              <w:t>5,366</w:t>
            </w:r>
          </w:p>
        </w:tc>
        <w:tc>
          <w:tcPr>
            <w:tcW w:w="733" w:type="dxa"/>
            <w:tcBorders>
              <w:top w:val="nil"/>
              <w:left w:val="nil"/>
              <w:bottom w:val="nil"/>
              <w:right w:val="nil"/>
            </w:tcBorders>
            <w:shd w:val="clear" w:color="auto" w:fill="auto"/>
            <w:vAlign w:val="center"/>
            <w:hideMark/>
          </w:tcPr>
          <w:p w14:paraId="1F94AA45" w14:textId="77777777" w:rsidR="007F7D59" w:rsidRPr="009D7B75" w:rsidRDefault="007F7D59" w:rsidP="007F7D59">
            <w:pPr>
              <w:jc w:val="right"/>
              <w:rPr>
                <w:sz w:val="13"/>
                <w:szCs w:val="13"/>
                <w:lang w:eastAsia="tr-TR"/>
              </w:rPr>
            </w:pPr>
            <w:r w:rsidRPr="009D7B75">
              <w:rPr>
                <w:sz w:val="13"/>
                <w:szCs w:val="13"/>
                <w:lang w:eastAsia="tr-TR"/>
              </w:rPr>
              <w:t>1,168</w:t>
            </w:r>
          </w:p>
        </w:tc>
        <w:tc>
          <w:tcPr>
            <w:tcW w:w="639" w:type="dxa"/>
            <w:tcBorders>
              <w:top w:val="nil"/>
              <w:left w:val="nil"/>
              <w:bottom w:val="nil"/>
              <w:right w:val="nil"/>
            </w:tcBorders>
            <w:shd w:val="clear" w:color="auto" w:fill="auto"/>
            <w:vAlign w:val="center"/>
            <w:hideMark/>
          </w:tcPr>
          <w:p w14:paraId="2554DDB4"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43CA048D"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81D7DF9"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5E7690BF"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059BE0AF"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8073F43" w14:textId="77777777" w:rsidR="007F7D59" w:rsidRPr="009D7B75" w:rsidRDefault="007F7D59" w:rsidP="007F7D59">
            <w:pPr>
              <w:jc w:val="right"/>
              <w:rPr>
                <w:sz w:val="13"/>
                <w:szCs w:val="13"/>
                <w:lang w:eastAsia="tr-TR"/>
              </w:rPr>
            </w:pPr>
            <w:r w:rsidRPr="009D7B75">
              <w:rPr>
                <w:sz w:val="13"/>
                <w:szCs w:val="13"/>
                <w:lang w:eastAsia="tr-TR"/>
              </w:rPr>
              <w:t>209,585</w:t>
            </w:r>
          </w:p>
        </w:tc>
        <w:tc>
          <w:tcPr>
            <w:tcW w:w="733" w:type="dxa"/>
            <w:tcBorders>
              <w:top w:val="nil"/>
              <w:left w:val="nil"/>
              <w:bottom w:val="nil"/>
              <w:right w:val="nil"/>
            </w:tcBorders>
            <w:shd w:val="clear" w:color="auto" w:fill="auto"/>
            <w:vAlign w:val="center"/>
            <w:hideMark/>
          </w:tcPr>
          <w:p w14:paraId="5912D530" w14:textId="77777777" w:rsidR="007F7D59" w:rsidRPr="009D7B75" w:rsidRDefault="007F7D59" w:rsidP="007F7D59">
            <w:pPr>
              <w:jc w:val="right"/>
              <w:rPr>
                <w:sz w:val="13"/>
                <w:szCs w:val="13"/>
                <w:lang w:eastAsia="tr-TR"/>
              </w:rPr>
            </w:pPr>
            <w:r w:rsidRPr="009D7B75">
              <w:rPr>
                <w:sz w:val="13"/>
                <w:szCs w:val="13"/>
                <w:lang w:eastAsia="tr-TR"/>
              </w:rPr>
              <w:t>224,008</w:t>
            </w:r>
          </w:p>
        </w:tc>
        <w:tc>
          <w:tcPr>
            <w:tcW w:w="733" w:type="dxa"/>
            <w:tcBorders>
              <w:top w:val="nil"/>
              <w:left w:val="nil"/>
              <w:bottom w:val="nil"/>
              <w:right w:val="nil"/>
            </w:tcBorders>
            <w:shd w:val="clear" w:color="auto" w:fill="auto"/>
            <w:vAlign w:val="center"/>
            <w:hideMark/>
          </w:tcPr>
          <w:p w14:paraId="42898933" w14:textId="77777777" w:rsidR="007F7D59" w:rsidRPr="009D7B75" w:rsidRDefault="007F7D59" w:rsidP="007F7D59">
            <w:pPr>
              <w:jc w:val="right"/>
              <w:rPr>
                <w:sz w:val="13"/>
                <w:szCs w:val="13"/>
                <w:lang w:eastAsia="tr-TR"/>
              </w:rPr>
            </w:pPr>
            <w:r w:rsidRPr="009D7B75">
              <w:rPr>
                <w:sz w:val="13"/>
                <w:szCs w:val="13"/>
                <w:lang w:eastAsia="tr-TR"/>
              </w:rPr>
              <w:t>433,593</w:t>
            </w:r>
          </w:p>
        </w:tc>
      </w:tr>
      <w:tr w:rsidR="007F7D59" w:rsidRPr="009D7B75" w14:paraId="6C831C22"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7ACFA56A" w14:textId="77777777" w:rsidR="007F7D59" w:rsidRPr="009D7B75" w:rsidRDefault="007F7D59" w:rsidP="007F7D59">
            <w:pPr>
              <w:rPr>
                <w:sz w:val="13"/>
                <w:szCs w:val="13"/>
                <w:lang w:eastAsia="tr-TR"/>
              </w:rPr>
            </w:pPr>
            <w:r w:rsidRPr="009D7B75">
              <w:rPr>
                <w:sz w:val="13"/>
                <w:szCs w:val="13"/>
                <w:lang w:eastAsia="tr-TR"/>
              </w:rPr>
              <w:t>Ulaştırma Ve Haberleşme</w:t>
            </w:r>
          </w:p>
        </w:tc>
        <w:tc>
          <w:tcPr>
            <w:tcW w:w="891" w:type="dxa"/>
            <w:tcBorders>
              <w:top w:val="nil"/>
              <w:left w:val="nil"/>
              <w:bottom w:val="nil"/>
              <w:right w:val="nil"/>
            </w:tcBorders>
            <w:shd w:val="clear" w:color="auto" w:fill="auto"/>
            <w:vAlign w:val="center"/>
            <w:hideMark/>
          </w:tcPr>
          <w:p w14:paraId="0B09BF42"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0FFB0240"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2B91F85D"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19F1DA95"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6E5B54F3"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40D6F1C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10630BE" w14:textId="77777777" w:rsidR="007F7D59" w:rsidRPr="009D7B75" w:rsidRDefault="007F7D59" w:rsidP="007F7D59">
            <w:pPr>
              <w:jc w:val="right"/>
              <w:rPr>
                <w:sz w:val="13"/>
                <w:szCs w:val="13"/>
                <w:lang w:eastAsia="tr-TR"/>
              </w:rPr>
            </w:pPr>
            <w:r w:rsidRPr="009D7B75">
              <w:rPr>
                <w:sz w:val="13"/>
                <w:szCs w:val="13"/>
                <w:lang w:eastAsia="tr-TR"/>
              </w:rPr>
              <w:t>871,931</w:t>
            </w:r>
          </w:p>
        </w:tc>
        <w:tc>
          <w:tcPr>
            <w:tcW w:w="733" w:type="dxa"/>
            <w:tcBorders>
              <w:top w:val="nil"/>
              <w:left w:val="nil"/>
              <w:bottom w:val="nil"/>
              <w:right w:val="nil"/>
            </w:tcBorders>
            <w:shd w:val="clear" w:color="auto" w:fill="auto"/>
            <w:vAlign w:val="center"/>
            <w:hideMark/>
          </w:tcPr>
          <w:p w14:paraId="3588AD82" w14:textId="77777777" w:rsidR="007F7D59" w:rsidRPr="009D7B75" w:rsidRDefault="007F7D59" w:rsidP="007F7D59">
            <w:pPr>
              <w:jc w:val="right"/>
              <w:rPr>
                <w:sz w:val="13"/>
                <w:szCs w:val="13"/>
                <w:lang w:eastAsia="tr-TR"/>
              </w:rPr>
            </w:pPr>
            <w:r w:rsidRPr="009D7B75">
              <w:rPr>
                <w:sz w:val="13"/>
                <w:szCs w:val="13"/>
                <w:lang w:eastAsia="tr-TR"/>
              </w:rPr>
              <w:t>457,554</w:t>
            </w:r>
          </w:p>
        </w:tc>
        <w:tc>
          <w:tcPr>
            <w:tcW w:w="1094" w:type="dxa"/>
            <w:tcBorders>
              <w:top w:val="nil"/>
              <w:left w:val="nil"/>
              <w:bottom w:val="nil"/>
              <w:right w:val="nil"/>
            </w:tcBorders>
            <w:shd w:val="clear" w:color="auto" w:fill="auto"/>
            <w:vAlign w:val="center"/>
            <w:hideMark/>
          </w:tcPr>
          <w:p w14:paraId="57752ED0" w14:textId="77777777" w:rsidR="007F7D59" w:rsidRPr="009D7B75" w:rsidRDefault="007F7D59" w:rsidP="007F7D59">
            <w:pPr>
              <w:jc w:val="right"/>
              <w:rPr>
                <w:sz w:val="13"/>
                <w:szCs w:val="13"/>
                <w:lang w:eastAsia="tr-TR"/>
              </w:rPr>
            </w:pPr>
            <w:r w:rsidRPr="009D7B75">
              <w:rPr>
                <w:sz w:val="13"/>
                <w:szCs w:val="13"/>
                <w:lang w:eastAsia="tr-TR"/>
              </w:rPr>
              <w:t>331,670</w:t>
            </w:r>
          </w:p>
        </w:tc>
        <w:tc>
          <w:tcPr>
            <w:tcW w:w="733" w:type="dxa"/>
            <w:tcBorders>
              <w:top w:val="nil"/>
              <w:left w:val="nil"/>
              <w:bottom w:val="nil"/>
              <w:right w:val="nil"/>
            </w:tcBorders>
            <w:shd w:val="clear" w:color="auto" w:fill="auto"/>
            <w:vAlign w:val="center"/>
            <w:hideMark/>
          </w:tcPr>
          <w:p w14:paraId="4591D28E" w14:textId="77777777" w:rsidR="007F7D59" w:rsidRPr="009D7B75" w:rsidRDefault="007F7D59" w:rsidP="007F7D59">
            <w:pPr>
              <w:jc w:val="right"/>
              <w:rPr>
                <w:sz w:val="13"/>
                <w:szCs w:val="13"/>
                <w:lang w:eastAsia="tr-TR"/>
              </w:rPr>
            </w:pPr>
            <w:r w:rsidRPr="009D7B75">
              <w:rPr>
                <w:sz w:val="13"/>
                <w:szCs w:val="13"/>
                <w:lang w:eastAsia="tr-TR"/>
              </w:rPr>
              <w:t>10,364</w:t>
            </w:r>
          </w:p>
        </w:tc>
        <w:tc>
          <w:tcPr>
            <w:tcW w:w="733" w:type="dxa"/>
            <w:tcBorders>
              <w:top w:val="nil"/>
              <w:left w:val="nil"/>
              <w:bottom w:val="nil"/>
              <w:right w:val="nil"/>
            </w:tcBorders>
            <w:shd w:val="clear" w:color="auto" w:fill="auto"/>
            <w:vAlign w:val="center"/>
            <w:hideMark/>
          </w:tcPr>
          <w:p w14:paraId="06476822" w14:textId="77777777" w:rsidR="007F7D59" w:rsidRPr="009D7B75" w:rsidRDefault="007F7D59" w:rsidP="007F7D59">
            <w:pPr>
              <w:jc w:val="right"/>
              <w:rPr>
                <w:sz w:val="13"/>
                <w:szCs w:val="13"/>
                <w:lang w:eastAsia="tr-TR"/>
              </w:rPr>
            </w:pPr>
            <w:r w:rsidRPr="009D7B75">
              <w:rPr>
                <w:sz w:val="13"/>
                <w:szCs w:val="13"/>
                <w:lang w:eastAsia="tr-TR"/>
              </w:rPr>
              <w:t>343</w:t>
            </w:r>
          </w:p>
        </w:tc>
        <w:tc>
          <w:tcPr>
            <w:tcW w:w="639" w:type="dxa"/>
            <w:tcBorders>
              <w:top w:val="nil"/>
              <w:left w:val="nil"/>
              <w:bottom w:val="nil"/>
              <w:right w:val="nil"/>
            </w:tcBorders>
            <w:shd w:val="clear" w:color="auto" w:fill="auto"/>
            <w:vAlign w:val="center"/>
            <w:hideMark/>
          </w:tcPr>
          <w:p w14:paraId="7C728BF5"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51702B44"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5738B3E2"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3559B952"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E275EEC"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57715F4C" w14:textId="77777777" w:rsidR="007F7D59" w:rsidRPr="009D7B75" w:rsidRDefault="007F7D59" w:rsidP="007F7D59">
            <w:pPr>
              <w:jc w:val="right"/>
              <w:rPr>
                <w:sz w:val="13"/>
                <w:szCs w:val="13"/>
                <w:lang w:eastAsia="tr-TR"/>
              </w:rPr>
            </w:pPr>
            <w:r w:rsidRPr="009D7B75">
              <w:rPr>
                <w:sz w:val="13"/>
                <w:szCs w:val="13"/>
                <w:lang w:eastAsia="tr-TR"/>
              </w:rPr>
              <w:t>730,921</w:t>
            </w:r>
          </w:p>
        </w:tc>
        <w:tc>
          <w:tcPr>
            <w:tcW w:w="733" w:type="dxa"/>
            <w:tcBorders>
              <w:top w:val="nil"/>
              <w:left w:val="nil"/>
              <w:bottom w:val="nil"/>
              <w:right w:val="nil"/>
            </w:tcBorders>
            <w:shd w:val="clear" w:color="auto" w:fill="auto"/>
            <w:vAlign w:val="center"/>
            <w:hideMark/>
          </w:tcPr>
          <w:p w14:paraId="3361BF1A" w14:textId="77777777" w:rsidR="007F7D59" w:rsidRPr="009D7B75" w:rsidRDefault="007F7D59" w:rsidP="007F7D59">
            <w:pPr>
              <w:jc w:val="right"/>
              <w:rPr>
                <w:sz w:val="13"/>
                <w:szCs w:val="13"/>
                <w:lang w:eastAsia="tr-TR"/>
              </w:rPr>
            </w:pPr>
            <w:r w:rsidRPr="009D7B75">
              <w:rPr>
                <w:sz w:val="13"/>
                <w:szCs w:val="13"/>
                <w:lang w:eastAsia="tr-TR"/>
              </w:rPr>
              <w:t>940,941</w:t>
            </w:r>
          </w:p>
        </w:tc>
        <w:tc>
          <w:tcPr>
            <w:tcW w:w="733" w:type="dxa"/>
            <w:tcBorders>
              <w:top w:val="nil"/>
              <w:left w:val="nil"/>
              <w:bottom w:val="nil"/>
              <w:right w:val="nil"/>
            </w:tcBorders>
            <w:shd w:val="clear" w:color="auto" w:fill="auto"/>
            <w:vAlign w:val="center"/>
            <w:hideMark/>
          </w:tcPr>
          <w:p w14:paraId="47ED0FC7" w14:textId="77777777" w:rsidR="007F7D59" w:rsidRPr="009D7B75" w:rsidRDefault="007F7D59" w:rsidP="007F7D59">
            <w:pPr>
              <w:jc w:val="right"/>
              <w:rPr>
                <w:sz w:val="13"/>
                <w:szCs w:val="13"/>
                <w:lang w:eastAsia="tr-TR"/>
              </w:rPr>
            </w:pPr>
            <w:r w:rsidRPr="009D7B75">
              <w:rPr>
                <w:sz w:val="13"/>
                <w:szCs w:val="13"/>
                <w:lang w:eastAsia="tr-TR"/>
              </w:rPr>
              <w:t>1,671,862</w:t>
            </w:r>
          </w:p>
        </w:tc>
      </w:tr>
      <w:tr w:rsidR="007F7D59" w:rsidRPr="009D7B75" w14:paraId="1D879603"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7CDB3231" w14:textId="77777777" w:rsidR="007F7D59" w:rsidRPr="009D7B75" w:rsidRDefault="007F7D59" w:rsidP="007F7D59">
            <w:pPr>
              <w:rPr>
                <w:sz w:val="13"/>
                <w:szCs w:val="13"/>
                <w:lang w:eastAsia="tr-TR"/>
              </w:rPr>
            </w:pPr>
            <w:r w:rsidRPr="009D7B75">
              <w:rPr>
                <w:sz w:val="13"/>
                <w:szCs w:val="13"/>
                <w:lang w:eastAsia="tr-TR"/>
              </w:rPr>
              <w:t>Mali Kuruluşlar</w:t>
            </w:r>
          </w:p>
        </w:tc>
        <w:tc>
          <w:tcPr>
            <w:tcW w:w="891" w:type="dxa"/>
            <w:tcBorders>
              <w:top w:val="nil"/>
              <w:left w:val="nil"/>
              <w:bottom w:val="nil"/>
              <w:right w:val="nil"/>
            </w:tcBorders>
            <w:shd w:val="clear" w:color="auto" w:fill="auto"/>
            <w:vAlign w:val="center"/>
            <w:hideMark/>
          </w:tcPr>
          <w:p w14:paraId="00218D19" w14:textId="77777777" w:rsidR="007F7D59" w:rsidRPr="009D7B75" w:rsidRDefault="007F7D59" w:rsidP="007F7D59">
            <w:pPr>
              <w:jc w:val="right"/>
              <w:rPr>
                <w:sz w:val="13"/>
                <w:szCs w:val="13"/>
                <w:lang w:eastAsia="tr-TR"/>
              </w:rPr>
            </w:pPr>
            <w:r w:rsidRPr="009D7B75">
              <w:rPr>
                <w:sz w:val="13"/>
                <w:szCs w:val="13"/>
                <w:lang w:eastAsia="tr-TR"/>
              </w:rPr>
              <w:t>14,541,105</w:t>
            </w:r>
          </w:p>
        </w:tc>
        <w:tc>
          <w:tcPr>
            <w:tcW w:w="891" w:type="dxa"/>
            <w:tcBorders>
              <w:top w:val="nil"/>
              <w:left w:val="nil"/>
              <w:bottom w:val="nil"/>
              <w:right w:val="nil"/>
            </w:tcBorders>
            <w:shd w:val="clear" w:color="auto" w:fill="auto"/>
            <w:vAlign w:val="center"/>
            <w:hideMark/>
          </w:tcPr>
          <w:p w14:paraId="222E9EF9"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71957459"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0D9D63E9"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6A0E9292"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4C19DC55" w14:textId="77777777" w:rsidR="007F7D59" w:rsidRPr="009D7B75" w:rsidRDefault="007F7D59" w:rsidP="007F7D59">
            <w:pPr>
              <w:jc w:val="right"/>
              <w:rPr>
                <w:sz w:val="13"/>
                <w:szCs w:val="13"/>
                <w:lang w:eastAsia="tr-TR"/>
              </w:rPr>
            </w:pPr>
            <w:r w:rsidRPr="009D7B75">
              <w:rPr>
                <w:sz w:val="13"/>
                <w:szCs w:val="13"/>
                <w:lang w:eastAsia="tr-TR"/>
              </w:rPr>
              <w:t>11,778,118</w:t>
            </w:r>
          </w:p>
        </w:tc>
        <w:tc>
          <w:tcPr>
            <w:tcW w:w="733" w:type="dxa"/>
            <w:tcBorders>
              <w:top w:val="nil"/>
              <w:left w:val="nil"/>
              <w:bottom w:val="nil"/>
              <w:right w:val="nil"/>
            </w:tcBorders>
            <w:shd w:val="clear" w:color="auto" w:fill="auto"/>
            <w:vAlign w:val="center"/>
            <w:hideMark/>
          </w:tcPr>
          <w:p w14:paraId="172674EF" w14:textId="77777777" w:rsidR="007F7D59" w:rsidRPr="009D7B75" w:rsidRDefault="007F7D59" w:rsidP="007F7D59">
            <w:pPr>
              <w:jc w:val="right"/>
              <w:rPr>
                <w:sz w:val="13"/>
                <w:szCs w:val="13"/>
                <w:lang w:eastAsia="tr-TR"/>
              </w:rPr>
            </w:pPr>
            <w:r w:rsidRPr="009D7B75">
              <w:rPr>
                <w:sz w:val="13"/>
                <w:szCs w:val="13"/>
                <w:lang w:eastAsia="tr-TR"/>
              </w:rPr>
              <w:t>1,065,281</w:t>
            </w:r>
          </w:p>
        </w:tc>
        <w:tc>
          <w:tcPr>
            <w:tcW w:w="733" w:type="dxa"/>
            <w:tcBorders>
              <w:top w:val="nil"/>
              <w:left w:val="nil"/>
              <w:bottom w:val="nil"/>
              <w:right w:val="nil"/>
            </w:tcBorders>
            <w:shd w:val="clear" w:color="auto" w:fill="auto"/>
            <w:vAlign w:val="center"/>
            <w:hideMark/>
          </w:tcPr>
          <w:p w14:paraId="3960B650" w14:textId="77777777" w:rsidR="007F7D59" w:rsidRPr="009D7B75" w:rsidRDefault="007F7D59" w:rsidP="007F7D59">
            <w:pPr>
              <w:jc w:val="right"/>
              <w:rPr>
                <w:sz w:val="13"/>
                <w:szCs w:val="13"/>
                <w:lang w:eastAsia="tr-TR"/>
              </w:rPr>
            </w:pPr>
            <w:r w:rsidRPr="009D7B75">
              <w:rPr>
                <w:sz w:val="13"/>
                <w:szCs w:val="13"/>
                <w:lang w:eastAsia="tr-TR"/>
              </w:rPr>
              <w:t>709</w:t>
            </w:r>
          </w:p>
        </w:tc>
        <w:tc>
          <w:tcPr>
            <w:tcW w:w="1094" w:type="dxa"/>
            <w:tcBorders>
              <w:top w:val="nil"/>
              <w:left w:val="nil"/>
              <w:bottom w:val="nil"/>
              <w:right w:val="nil"/>
            </w:tcBorders>
            <w:shd w:val="clear" w:color="auto" w:fill="auto"/>
            <w:vAlign w:val="center"/>
            <w:hideMark/>
          </w:tcPr>
          <w:p w14:paraId="4E3EEB76" w14:textId="77777777" w:rsidR="007F7D59" w:rsidRPr="009D7B75" w:rsidRDefault="007F7D59" w:rsidP="007F7D59">
            <w:pPr>
              <w:jc w:val="right"/>
              <w:rPr>
                <w:sz w:val="13"/>
                <w:szCs w:val="13"/>
                <w:lang w:eastAsia="tr-TR"/>
              </w:rPr>
            </w:pPr>
            <w:r w:rsidRPr="009D7B75">
              <w:rPr>
                <w:sz w:val="13"/>
                <w:szCs w:val="13"/>
                <w:lang w:eastAsia="tr-TR"/>
              </w:rPr>
              <w:t>3,474</w:t>
            </w:r>
          </w:p>
        </w:tc>
        <w:tc>
          <w:tcPr>
            <w:tcW w:w="733" w:type="dxa"/>
            <w:tcBorders>
              <w:top w:val="nil"/>
              <w:left w:val="nil"/>
              <w:bottom w:val="nil"/>
              <w:right w:val="nil"/>
            </w:tcBorders>
            <w:shd w:val="clear" w:color="auto" w:fill="auto"/>
            <w:vAlign w:val="center"/>
            <w:hideMark/>
          </w:tcPr>
          <w:p w14:paraId="5EDBE3E2" w14:textId="77777777" w:rsidR="007F7D59" w:rsidRPr="009D7B75" w:rsidRDefault="007F7D59" w:rsidP="007F7D59">
            <w:pPr>
              <w:jc w:val="right"/>
              <w:rPr>
                <w:sz w:val="13"/>
                <w:szCs w:val="13"/>
                <w:lang w:eastAsia="tr-TR"/>
              </w:rPr>
            </w:pPr>
            <w:r w:rsidRPr="009D7B75">
              <w:rPr>
                <w:sz w:val="13"/>
                <w:szCs w:val="13"/>
                <w:lang w:eastAsia="tr-TR"/>
              </w:rPr>
              <w:t>1</w:t>
            </w:r>
          </w:p>
        </w:tc>
        <w:tc>
          <w:tcPr>
            <w:tcW w:w="733" w:type="dxa"/>
            <w:tcBorders>
              <w:top w:val="nil"/>
              <w:left w:val="nil"/>
              <w:bottom w:val="nil"/>
              <w:right w:val="nil"/>
            </w:tcBorders>
            <w:shd w:val="clear" w:color="auto" w:fill="auto"/>
            <w:vAlign w:val="center"/>
            <w:hideMark/>
          </w:tcPr>
          <w:p w14:paraId="34C24306" w14:textId="77777777" w:rsidR="007F7D59" w:rsidRPr="009D7B75" w:rsidRDefault="007F7D59" w:rsidP="007F7D59">
            <w:pPr>
              <w:jc w:val="right"/>
              <w:rPr>
                <w:sz w:val="13"/>
                <w:szCs w:val="13"/>
                <w:lang w:eastAsia="tr-TR"/>
              </w:rPr>
            </w:pPr>
            <w:r w:rsidRPr="009D7B75">
              <w:rPr>
                <w:sz w:val="13"/>
                <w:szCs w:val="13"/>
                <w:lang w:eastAsia="tr-TR"/>
              </w:rPr>
              <w:t>-</w:t>
            </w:r>
          </w:p>
        </w:tc>
        <w:tc>
          <w:tcPr>
            <w:tcW w:w="639" w:type="dxa"/>
            <w:tcBorders>
              <w:top w:val="nil"/>
              <w:left w:val="nil"/>
              <w:bottom w:val="nil"/>
              <w:right w:val="nil"/>
            </w:tcBorders>
            <w:shd w:val="clear" w:color="auto" w:fill="auto"/>
            <w:vAlign w:val="center"/>
            <w:hideMark/>
          </w:tcPr>
          <w:p w14:paraId="1B920291"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4B792FCB"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032B64A7"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32C10F58" w14:textId="77777777" w:rsidR="007F7D59" w:rsidRPr="009D7B75" w:rsidRDefault="007F7D59" w:rsidP="007F7D59">
            <w:pPr>
              <w:jc w:val="right"/>
              <w:rPr>
                <w:sz w:val="13"/>
                <w:szCs w:val="13"/>
                <w:lang w:eastAsia="tr-TR"/>
              </w:rPr>
            </w:pPr>
            <w:r w:rsidRPr="009D7B75">
              <w:rPr>
                <w:sz w:val="13"/>
                <w:szCs w:val="13"/>
                <w:lang w:eastAsia="tr-TR"/>
              </w:rPr>
              <w:t>110,567</w:t>
            </w:r>
          </w:p>
        </w:tc>
        <w:tc>
          <w:tcPr>
            <w:tcW w:w="733" w:type="dxa"/>
            <w:tcBorders>
              <w:top w:val="nil"/>
              <w:left w:val="nil"/>
              <w:bottom w:val="nil"/>
              <w:right w:val="nil"/>
            </w:tcBorders>
            <w:shd w:val="clear" w:color="auto" w:fill="auto"/>
            <w:vAlign w:val="center"/>
            <w:hideMark/>
          </w:tcPr>
          <w:p w14:paraId="3376710C"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61DBAE2D" w14:textId="77777777" w:rsidR="007F7D59" w:rsidRPr="009D7B75" w:rsidRDefault="007F7D59" w:rsidP="007F7D59">
            <w:pPr>
              <w:jc w:val="right"/>
              <w:rPr>
                <w:sz w:val="13"/>
                <w:szCs w:val="13"/>
                <w:lang w:eastAsia="tr-TR"/>
              </w:rPr>
            </w:pPr>
            <w:r w:rsidRPr="009D7B75">
              <w:rPr>
                <w:sz w:val="13"/>
                <w:szCs w:val="13"/>
                <w:lang w:eastAsia="tr-TR"/>
              </w:rPr>
              <w:t>3,855,940</w:t>
            </w:r>
          </w:p>
        </w:tc>
        <w:tc>
          <w:tcPr>
            <w:tcW w:w="733" w:type="dxa"/>
            <w:tcBorders>
              <w:top w:val="nil"/>
              <w:left w:val="nil"/>
              <w:bottom w:val="nil"/>
              <w:right w:val="nil"/>
            </w:tcBorders>
            <w:shd w:val="clear" w:color="auto" w:fill="auto"/>
            <w:vAlign w:val="center"/>
            <w:hideMark/>
          </w:tcPr>
          <w:p w14:paraId="43B5E5DD" w14:textId="77777777" w:rsidR="007F7D59" w:rsidRPr="009D7B75" w:rsidRDefault="007F7D59" w:rsidP="007F7D59">
            <w:pPr>
              <w:jc w:val="right"/>
              <w:rPr>
                <w:sz w:val="13"/>
                <w:szCs w:val="13"/>
                <w:lang w:eastAsia="tr-TR"/>
              </w:rPr>
            </w:pPr>
            <w:r w:rsidRPr="009D7B75">
              <w:rPr>
                <w:sz w:val="13"/>
                <w:szCs w:val="13"/>
                <w:lang w:eastAsia="tr-TR"/>
              </w:rPr>
              <w:t>23,643,315</w:t>
            </w:r>
          </w:p>
        </w:tc>
        <w:tc>
          <w:tcPr>
            <w:tcW w:w="733" w:type="dxa"/>
            <w:tcBorders>
              <w:top w:val="nil"/>
              <w:left w:val="nil"/>
              <w:bottom w:val="nil"/>
              <w:right w:val="nil"/>
            </w:tcBorders>
            <w:shd w:val="clear" w:color="auto" w:fill="auto"/>
            <w:vAlign w:val="center"/>
            <w:hideMark/>
          </w:tcPr>
          <w:p w14:paraId="3440303E" w14:textId="77777777" w:rsidR="007F7D59" w:rsidRPr="009D7B75" w:rsidRDefault="007F7D59" w:rsidP="007F7D59">
            <w:pPr>
              <w:jc w:val="right"/>
              <w:rPr>
                <w:sz w:val="13"/>
                <w:szCs w:val="13"/>
                <w:lang w:eastAsia="tr-TR"/>
              </w:rPr>
            </w:pPr>
            <w:r w:rsidRPr="009D7B75">
              <w:rPr>
                <w:sz w:val="13"/>
                <w:szCs w:val="13"/>
                <w:lang w:eastAsia="tr-TR"/>
              </w:rPr>
              <w:t>27,499,255</w:t>
            </w:r>
          </w:p>
        </w:tc>
      </w:tr>
      <w:tr w:rsidR="007F7D59" w:rsidRPr="009D7B75" w14:paraId="7389E69E"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7592C29C" w14:textId="77777777" w:rsidR="007F7D59" w:rsidRPr="009D7B75" w:rsidRDefault="007F7D59" w:rsidP="007F7D59">
            <w:pPr>
              <w:rPr>
                <w:sz w:val="13"/>
                <w:szCs w:val="13"/>
                <w:lang w:eastAsia="tr-TR"/>
              </w:rPr>
            </w:pPr>
            <w:r w:rsidRPr="009D7B75">
              <w:rPr>
                <w:sz w:val="13"/>
                <w:szCs w:val="13"/>
                <w:lang w:eastAsia="tr-TR"/>
              </w:rPr>
              <w:t>Gayrimenkul ve Kira. Hizm.</w:t>
            </w:r>
          </w:p>
        </w:tc>
        <w:tc>
          <w:tcPr>
            <w:tcW w:w="891" w:type="dxa"/>
            <w:tcBorders>
              <w:top w:val="nil"/>
              <w:left w:val="nil"/>
              <w:bottom w:val="nil"/>
              <w:right w:val="nil"/>
            </w:tcBorders>
            <w:shd w:val="clear" w:color="auto" w:fill="auto"/>
            <w:vAlign w:val="center"/>
            <w:hideMark/>
          </w:tcPr>
          <w:p w14:paraId="1A40CC7E"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42F1ADF4"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4CAB3B9D"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601AC4EF"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7E01E8ED"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2A51BFB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D348D73" w14:textId="77777777" w:rsidR="007F7D59" w:rsidRPr="009D7B75" w:rsidRDefault="007F7D59" w:rsidP="007F7D59">
            <w:pPr>
              <w:jc w:val="right"/>
              <w:rPr>
                <w:sz w:val="13"/>
                <w:szCs w:val="13"/>
                <w:lang w:eastAsia="tr-TR"/>
              </w:rPr>
            </w:pPr>
            <w:r w:rsidRPr="009D7B75">
              <w:rPr>
                <w:sz w:val="13"/>
                <w:szCs w:val="13"/>
                <w:lang w:eastAsia="tr-TR"/>
              </w:rPr>
              <w:t>329,550</w:t>
            </w:r>
          </w:p>
        </w:tc>
        <w:tc>
          <w:tcPr>
            <w:tcW w:w="733" w:type="dxa"/>
            <w:tcBorders>
              <w:top w:val="nil"/>
              <w:left w:val="nil"/>
              <w:bottom w:val="nil"/>
              <w:right w:val="nil"/>
            </w:tcBorders>
            <w:shd w:val="clear" w:color="auto" w:fill="auto"/>
            <w:vAlign w:val="center"/>
            <w:hideMark/>
          </w:tcPr>
          <w:p w14:paraId="04233093" w14:textId="77777777" w:rsidR="007F7D59" w:rsidRPr="009D7B75" w:rsidRDefault="007F7D59" w:rsidP="007F7D59">
            <w:pPr>
              <w:jc w:val="right"/>
              <w:rPr>
                <w:sz w:val="13"/>
                <w:szCs w:val="13"/>
                <w:lang w:eastAsia="tr-TR"/>
              </w:rPr>
            </w:pPr>
            <w:r w:rsidRPr="009D7B75">
              <w:rPr>
                <w:sz w:val="13"/>
                <w:szCs w:val="13"/>
                <w:lang w:eastAsia="tr-TR"/>
              </w:rPr>
              <w:t>101,156</w:t>
            </w:r>
          </w:p>
        </w:tc>
        <w:tc>
          <w:tcPr>
            <w:tcW w:w="1094" w:type="dxa"/>
            <w:tcBorders>
              <w:top w:val="nil"/>
              <w:left w:val="nil"/>
              <w:bottom w:val="nil"/>
              <w:right w:val="nil"/>
            </w:tcBorders>
            <w:shd w:val="clear" w:color="auto" w:fill="auto"/>
            <w:vAlign w:val="center"/>
            <w:hideMark/>
          </w:tcPr>
          <w:p w14:paraId="550B28EE" w14:textId="77777777" w:rsidR="007F7D59" w:rsidRPr="009D7B75" w:rsidRDefault="007F7D59" w:rsidP="007F7D59">
            <w:pPr>
              <w:jc w:val="right"/>
              <w:rPr>
                <w:sz w:val="13"/>
                <w:szCs w:val="13"/>
                <w:lang w:eastAsia="tr-TR"/>
              </w:rPr>
            </w:pPr>
            <w:r w:rsidRPr="009D7B75">
              <w:rPr>
                <w:sz w:val="13"/>
                <w:szCs w:val="13"/>
                <w:lang w:eastAsia="tr-TR"/>
              </w:rPr>
              <w:t>269,928</w:t>
            </w:r>
          </w:p>
        </w:tc>
        <w:tc>
          <w:tcPr>
            <w:tcW w:w="733" w:type="dxa"/>
            <w:tcBorders>
              <w:top w:val="nil"/>
              <w:left w:val="nil"/>
              <w:bottom w:val="nil"/>
              <w:right w:val="nil"/>
            </w:tcBorders>
            <w:shd w:val="clear" w:color="auto" w:fill="auto"/>
            <w:vAlign w:val="center"/>
            <w:hideMark/>
          </w:tcPr>
          <w:p w14:paraId="282E0EC6" w14:textId="77777777" w:rsidR="007F7D59" w:rsidRPr="009D7B75" w:rsidRDefault="007F7D59" w:rsidP="007F7D59">
            <w:pPr>
              <w:jc w:val="right"/>
              <w:rPr>
                <w:sz w:val="13"/>
                <w:szCs w:val="13"/>
                <w:lang w:eastAsia="tr-TR"/>
              </w:rPr>
            </w:pPr>
            <w:r w:rsidRPr="009D7B75">
              <w:rPr>
                <w:sz w:val="13"/>
                <w:szCs w:val="13"/>
                <w:lang w:eastAsia="tr-TR"/>
              </w:rPr>
              <w:t>1,111</w:t>
            </w:r>
          </w:p>
        </w:tc>
        <w:tc>
          <w:tcPr>
            <w:tcW w:w="733" w:type="dxa"/>
            <w:tcBorders>
              <w:top w:val="nil"/>
              <w:left w:val="nil"/>
              <w:bottom w:val="nil"/>
              <w:right w:val="nil"/>
            </w:tcBorders>
            <w:shd w:val="clear" w:color="auto" w:fill="auto"/>
            <w:vAlign w:val="center"/>
            <w:hideMark/>
          </w:tcPr>
          <w:p w14:paraId="09F99361" w14:textId="77777777" w:rsidR="007F7D59" w:rsidRPr="009D7B75" w:rsidRDefault="007F7D59" w:rsidP="007F7D59">
            <w:pPr>
              <w:jc w:val="right"/>
              <w:rPr>
                <w:sz w:val="13"/>
                <w:szCs w:val="13"/>
                <w:lang w:eastAsia="tr-TR"/>
              </w:rPr>
            </w:pPr>
            <w:r w:rsidRPr="009D7B75">
              <w:rPr>
                <w:sz w:val="13"/>
                <w:szCs w:val="13"/>
                <w:lang w:eastAsia="tr-TR"/>
              </w:rPr>
              <w:t>302</w:t>
            </w:r>
          </w:p>
        </w:tc>
        <w:tc>
          <w:tcPr>
            <w:tcW w:w="639" w:type="dxa"/>
            <w:tcBorders>
              <w:top w:val="nil"/>
              <w:left w:val="nil"/>
              <w:bottom w:val="nil"/>
              <w:right w:val="nil"/>
            </w:tcBorders>
            <w:shd w:val="clear" w:color="auto" w:fill="auto"/>
            <w:vAlign w:val="center"/>
            <w:hideMark/>
          </w:tcPr>
          <w:p w14:paraId="4697B4B9"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44FCF7CC"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7BB17BD"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1F8A8434"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FFE90DD"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04083D30" w14:textId="77777777" w:rsidR="007F7D59" w:rsidRPr="009D7B75" w:rsidRDefault="007F7D59" w:rsidP="007F7D59">
            <w:pPr>
              <w:jc w:val="right"/>
              <w:rPr>
                <w:sz w:val="13"/>
                <w:szCs w:val="13"/>
                <w:lang w:eastAsia="tr-TR"/>
              </w:rPr>
            </w:pPr>
            <w:r w:rsidRPr="009D7B75">
              <w:rPr>
                <w:sz w:val="13"/>
                <w:szCs w:val="13"/>
                <w:lang w:eastAsia="tr-TR"/>
              </w:rPr>
              <w:t>381,393</w:t>
            </w:r>
          </w:p>
        </w:tc>
        <w:tc>
          <w:tcPr>
            <w:tcW w:w="733" w:type="dxa"/>
            <w:tcBorders>
              <w:top w:val="nil"/>
              <w:left w:val="nil"/>
              <w:bottom w:val="nil"/>
              <w:right w:val="nil"/>
            </w:tcBorders>
            <w:shd w:val="clear" w:color="auto" w:fill="auto"/>
            <w:vAlign w:val="center"/>
            <w:hideMark/>
          </w:tcPr>
          <w:p w14:paraId="4B20182E" w14:textId="77777777" w:rsidR="007F7D59" w:rsidRPr="009D7B75" w:rsidRDefault="007F7D59" w:rsidP="007F7D59">
            <w:pPr>
              <w:jc w:val="right"/>
              <w:rPr>
                <w:sz w:val="13"/>
                <w:szCs w:val="13"/>
                <w:lang w:eastAsia="tr-TR"/>
              </w:rPr>
            </w:pPr>
            <w:r w:rsidRPr="009D7B75">
              <w:rPr>
                <w:sz w:val="13"/>
                <w:szCs w:val="13"/>
                <w:lang w:eastAsia="tr-TR"/>
              </w:rPr>
              <w:t>320,654</w:t>
            </w:r>
          </w:p>
        </w:tc>
        <w:tc>
          <w:tcPr>
            <w:tcW w:w="733" w:type="dxa"/>
            <w:tcBorders>
              <w:top w:val="nil"/>
              <w:left w:val="nil"/>
              <w:bottom w:val="nil"/>
              <w:right w:val="nil"/>
            </w:tcBorders>
            <w:shd w:val="clear" w:color="auto" w:fill="auto"/>
            <w:vAlign w:val="center"/>
            <w:hideMark/>
          </w:tcPr>
          <w:p w14:paraId="294C69F7" w14:textId="77777777" w:rsidR="007F7D59" w:rsidRPr="009D7B75" w:rsidRDefault="007F7D59" w:rsidP="007F7D59">
            <w:pPr>
              <w:jc w:val="right"/>
              <w:rPr>
                <w:sz w:val="13"/>
                <w:szCs w:val="13"/>
                <w:lang w:eastAsia="tr-TR"/>
              </w:rPr>
            </w:pPr>
            <w:r w:rsidRPr="009D7B75">
              <w:rPr>
                <w:sz w:val="13"/>
                <w:szCs w:val="13"/>
                <w:lang w:eastAsia="tr-TR"/>
              </w:rPr>
              <w:t>702,047</w:t>
            </w:r>
          </w:p>
        </w:tc>
      </w:tr>
      <w:tr w:rsidR="007F7D59" w:rsidRPr="009D7B75" w14:paraId="7A45037D"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0C613CF4" w14:textId="77777777" w:rsidR="007F7D59" w:rsidRPr="009D7B75" w:rsidRDefault="007F7D59" w:rsidP="007F7D59">
            <w:pPr>
              <w:rPr>
                <w:sz w:val="13"/>
                <w:szCs w:val="13"/>
                <w:lang w:eastAsia="tr-TR"/>
              </w:rPr>
            </w:pPr>
            <w:r w:rsidRPr="009D7B75">
              <w:rPr>
                <w:sz w:val="13"/>
                <w:szCs w:val="13"/>
                <w:lang w:eastAsia="tr-TR"/>
              </w:rPr>
              <w:t>Serbest Meslek Hizmetleri</w:t>
            </w:r>
          </w:p>
        </w:tc>
        <w:tc>
          <w:tcPr>
            <w:tcW w:w="891" w:type="dxa"/>
            <w:tcBorders>
              <w:top w:val="nil"/>
              <w:left w:val="nil"/>
              <w:bottom w:val="nil"/>
              <w:right w:val="nil"/>
            </w:tcBorders>
            <w:shd w:val="clear" w:color="auto" w:fill="auto"/>
            <w:vAlign w:val="center"/>
            <w:hideMark/>
          </w:tcPr>
          <w:p w14:paraId="096C125E"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12095CB2"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0C35C327"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058C6246"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75A2C642"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009CBFFA"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87D7FD0" w14:textId="77777777" w:rsidR="007F7D59" w:rsidRPr="009D7B75" w:rsidRDefault="007F7D59" w:rsidP="007F7D59">
            <w:pPr>
              <w:jc w:val="right"/>
              <w:rPr>
                <w:sz w:val="13"/>
                <w:szCs w:val="13"/>
                <w:lang w:eastAsia="tr-TR"/>
              </w:rPr>
            </w:pPr>
            <w:r w:rsidRPr="009D7B75">
              <w:rPr>
                <w:sz w:val="13"/>
                <w:szCs w:val="13"/>
                <w:lang w:eastAsia="tr-TR"/>
              </w:rPr>
              <w:t>37</w:t>
            </w:r>
          </w:p>
        </w:tc>
        <w:tc>
          <w:tcPr>
            <w:tcW w:w="733" w:type="dxa"/>
            <w:tcBorders>
              <w:top w:val="nil"/>
              <w:left w:val="nil"/>
              <w:bottom w:val="nil"/>
              <w:right w:val="nil"/>
            </w:tcBorders>
            <w:shd w:val="clear" w:color="auto" w:fill="auto"/>
            <w:vAlign w:val="center"/>
            <w:hideMark/>
          </w:tcPr>
          <w:p w14:paraId="219D0590" w14:textId="77777777" w:rsidR="007F7D59" w:rsidRPr="009D7B75" w:rsidRDefault="007F7D59" w:rsidP="007F7D59">
            <w:pPr>
              <w:jc w:val="right"/>
              <w:rPr>
                <w:sz w:val="13"/>
                <w:szCs w:val="13"/>
                <w:lang w:eastAsia="tr-TR"/>
              </w:rPr>
            </w:pPr>
            <w:r w:rsidRPr="009D7B75">
              <w:rPr>
                <w:sz w:val="13"/>
                <w:szCs w:val="13"/>
                <w:lang w:eastAsia="tr-TR"/>
              </w:rPr>
              <w:t>357</w:t>
            </w:r>
          </w:p>
        </w:tc>
        <w:tc>
          <w:tcPr>
            <w:tcW w:w="1094" w:type="dxa"/>
            <w:tcBorders>
              <w:top w:val="nil"/>
              <w:left w:val="nil"/>
              <w:bottom w:val="nil"/>
              <w:right w:val="nil"/>
            </w:tcBorders>
            <w:shd w:val="clear" w:color="auto" w:fill="auto"/>
            <w:vAlign w:val="center"/>
            <w:hideMark/>
          </w:tcPr>
          <w:p w14:paraId="1FEB30BB" w14:textId="77777777" w:rsidR="007F7D59" w:rsidRPr="009D7B75" w:rsidRDefault="007F7D59" w:rsidP="007F7D59">
            <w:pPr>
              <w:jc w:val="right"/>
              <w:rPr>
                <w:sz w:val="13"/>
                <w:szCs w:val="13"/>
                <w:lang w:eastAsia="tr-TR"/>
              </w:rPr>
            </w:pPr>
            <w:r w:rsidRPr="009D7B75">
              <w:rPr>
                <w:sz w:val="13"/>
                <w:szCs w:val="13"/>
                <w:lang w:eastAsia="tr-TR"/>
              </w:rPr>
              <w:t>217</w:t>
            </w:r>
          </w:p>
        </w:tc>
        <w:tc>
          <w:tcPr>
            <w:tcW w:w="733" w:type="dxa"/>
            <w:tcBorders>
              <w:top w:val="nil"/>
              <w:left w:val="nil"/>
              <w:bottom w:val="nil"/>
              <w:right w:val="nil"/>
            </w:tcBorders>
            <w:shd w:val="clear" w:color="auto" w:fill="auto"/>
            <w:vAlign w:val="center"/>
            <w:hideMark/>
          </w:tcPr>
          <w:p w14:paraId="1CB935BD"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084F4D8C" w14:textId="77777777" w:rsidR="007F7D59" w:rsidRPr="009D7B75" w:rsidRDefault="007F7D59" w:rsidP="007F7D59">
            <w:pPr>
              <w:jc w:val="right"/>
              <w:rPr>
                <w:sz w:val="13"/>
                <w:szCs w:val="13"/>
                <w:lang w:eastAsia="tr-TR"/>
              </w:rPr>
            </w:pPr>
            <w:r w:rsidRPr="009D7B75">
              <w:rPr>
                <w:sz w:val="13"/>
                <w:szCs w:val="13"/>
                <w:lang w:eastAsia="tr-TR"/>
              </w:rPr>
              <w:t>-</w:t>
            </w:r>
          </w:p>
        </w:tc>
        <w:tc>
          <w:tcPr>
            <w:tcW w:w="639" w:type="dxa"/>
            <w:tcBorders>
              <w:top w:val="nil"/>
              <w:left w:val="nil"/>
              <w:bottom w:val="nil"/>
              <w:right w:val="nil"/>
            </w:tcBorders>
            <w:shd w:val="clear" w:color="auto" w:fill="auto"/>
            <w:vAlign w:val="center"/>
            <w:hideMark/>
          </w:tcPr>
          <w:p w14:paraId="655EA054"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7A399C01"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0F22C0A9"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4345D542"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691311DA"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BA0BFF9" w14:textId="77777777" w:rsidR="007F7D59" w:rsidRPr="009D7B75" w:rsidRDefault="007F7D59" w:rsidP="007F7D59">
            <w:pPr>
              <w:jc w:val="right"/>
              <w:rPr>
                <w:sz w:val="13"/>
                <w:szCs w:val="13"/>
                <w:lang w:eastAsia="tr-TR"/>
              </w:rPr>
            </w:pPr>
            <w:r w:rsidRPr="009D7B75">
              <w:rPr>
                <w:sz w:val="13"/>
                <w:szCs w:val="13"/>
                <w:lang w:eastAsia="tr-TR"/>
              </w:rPr>
              <w:t>611</w:t>
            </w:r>
          </w:p>
        </w:tc>
        <w:tc>
          <w:tcPr>
            <w:tcW w:w="733" w:type="dxa"/>
            <w:tcBorders>
              <w:top w:val="nil"/>
              <w:left w:val="nil"/>
              <w:bottom w:val="nil"/>
              <w:right w:val="nil"/>
            </w:tcBorders>
            <w:shd w:val="clear" w:color="auto" w:fill="auto"/>
            <w:vAlign w:val="center"/>
            <w:hideMark/>
          </w:tcPr>
          <w:p w14:paraId="00F17CE4"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4B50EA9A" w14:textId="77777777" w:rsidR="007F7D59" w:rsidRPr="009D7B75" w:rsidRDefault="007F7D59" w:rsidP="007F7D59">
            <w:pPr>
              <w:jc w:val="right"/>
              <w:rPr>
                <w:sz w:val="13"/>
                <w:szCs w:val="13"/>
                <w:lang w:eastAsia="tr-TR"/>
              </w:rPr>
            </w:pPr>
            <w:r w:rsidRPr="009D7B75">
              <w:rPr>
                <w:sz w:val="13"/>
                <w:szCs w:val="13"/>
                <w:lang w:eastAsia="tr-TR"/>
              </w:rPr>
              <w:t>611</w:t>
            </w:r>
          </w:p>
        </w:tc>
      </w:tr>
      <w:tr w:rsidR="007F7D59" w:rsidRPr="009D7B75" w14:paraId="2D1F20AB"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44A3CD25" w14:textId="77777777" w:rsidR="007F7D59" w:rsidRPr="009D7B75" w:rsidRDefault="007F7D59" w:rsidP="007F7D59">
            <w:pPr>
              <w:rPr>
                <w:sz w:val="13"/>
                <w:szCs w:val="13"/>
                <w:lang w:eastAsia="tr-TR"/>
              </w:rPr>
            </w:pPr>
            <w:r w:rsidRPr="009D7B75">
              <w:rPr>
                <w:sz w:val="13"/>
                <w:szCs w:val="13"/>
                <w:lang w:eastAsia="tr-TR"/>
              </w:rPr>
              <w:t>Eğitim Hizmetleri</w:t>
            </w:r>
          </w:p>
        </w:tc>
        <w:tc>
          <w:tcPr>
            <w:tcW w:w="891" w:type="dxa"/>
            <w:tcBorders>
              <w:top w:val="nil"/>
              <w:left w:val="nil"/>
              <w:bottom w:val="nil"/>
              <w:right w:val="nil"/>
            </w:tcBorders>
            <w:shd w:val="clear" w:color="auto" w:fill="auto"/>
            <w:vAlign w:val="center"/>
            <w:hideMark/>
          </w:tcPr>
          <w:p w14:paraId="5B01CC4C"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6F0760DD"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091BF5A6"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10ABA26C"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2382B6CB"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68AB4E01"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0EDC686A" w14:textId="77777777" w:rsidR="007F7D59" w:rsidRPr="009D7B75" w:rsidRDefault="007F7D59" w:rsidP="007F7D59">
            <w:pPr>
              <w:jc w:val="right"/>
              <w:rPr>
                <w:sz w:val="13"/>
                <w:szCs w:val="13"/>
                <w:lang w:eastAsia="tr-TR"/>
              </w:rPr>
            </w:pPr>
            <w:r w:rsidRPr="009D7B75">
              <w:rPr>
                <w:sz w:val="13"/>
                <w:szCs w:val="13"/>
                <w:lang w:eastAsia="tr-TR"/>
              </w:rPr>
              <w:t>81,693</w:t>
            </w:r>
          </w:p>
        </w:tc>
        <w:tc>
          <w:tcPr>
            <w:tcW w:w="733" w:type="dxa"/>
            <w:tcBorders>
              <w:top w:val="nil"/>
              <w:left w:val="nil"/>
              <w:bottom w:val="nil"/>
              <w:right w:val="nil"/>
            </w:tcBorders>
            <w:shd w:val="clear" w:color="auto" w:fill="auto"/>
            <w:vAlign w:val="center"/>
            <w:hideMark/>
          </w:tcPr>
          <w:p w14:paraId="389E5B23" w14:textId="77777777" w:rsidR="007F7D59" w:rsidRPr="009D7B75" w:rsidRDefault="007F7D59" w:rsidP="007F7D59">
            <w:pPr>
              <w:jc w:val="right"/>
              <w:rPr>
                <w:sz w:val="13"/>
                <w:szCs w:val="13"/>
                <w:lang w:eastAsia="tr-TR"/>
              </w:rPr>
            </w:pPr>
            <w:r w:rsidRPr="009D7B75">
              <w:rPr>
                <w:sz w:val="13"/>
                <w:szCs w:val="13"/>
                <w:lang w:eastAsia="tr-TR"/>
              </w:rPr>
              <w:t>55,495</w:t>
            </w:r>
          </w:p>
        </w:tc>
        <w:tc>
          <w:tcPr>
            <w:tcW w:w="1094" w:type="dxa"/>
            <w:tcBorders>
              <w:top w:val="nil"/>
              <w:left w:val="nil"/>
              <w:bottom w:val="nil"/>
              <w:right w:val="nil"/>
            </w:tcBorders>
            <w:shd w:val="clear" w:color="auto" w:fill="auto"/>
            <w:vAlign w:val="center"/>
            <w:hideMark/>
          </w:tcPr>
          <w:p w14:paraId="2E1B2322" w14:textId="77777777" w:rsidR="007F7D59" w:rsidRPr="009D7B75" w:rsidRDefault="007F7D59" w:rsidP="007F7D59">
            <w:pPr>
              <w:jc w:val="right"/>
              <w:rPr>
                <w:sz w:val="13"/>
                <w:szCs w:val="13"/>
                <w:lang w:eastAsia="tr-TR"/>
              </w:rPr>
            </w:pPr>
            <w:r w:rsidRPr="009D7B75">
              <w:rPr>
                <w:sz w:val="13"/>
                <w:szCs w:val="13"/>
                <w:lang w:eastAsia="tr-TR"/>
              </w:rPr>
              <w:t>158,899</w:t>
            </w:r>
          </w:p>
        </w:tc>
        <w:tc>
          <w:tcPr>
            <w:tcW w:w="733" w:type="dxa"/>
            <w:tcBorders>
              <w:top w:val="nil"/>
              <w:left w:val="nil"/>
              <w:bottom w:val="nil"/>
              <w:right w:val="nil"/>
            </w:tcBorders>
            <w:shd w:val="clear" w:color="auto" w:fill="auto"/>
            <w:vAlign w:val="center"/>
            <w:hideMark/>
          </w:tcPr>
          <w:p w14:paraId="621FABE3" w14:textId="77777777" w:rsidR="007F7D59" w:rsidRPr="009D7B75" w:rsidRDefault="007F7D59" w:rsidP="007F7D59">
            <w:pPr>
              <w:jc w:val="right"/>
              <w:rPr>
                <w:sz w:val="13"/>
                <w:szCs w:val="13"/>
                <w:lang w:eastAsia="tr-TR"/>
              </w:rPr>
            </w:pPr>
            <w:r w:rsidRPr="009D7B75">
              <w:rPr>
                <w:sz w:val="13"/>
                <w:szCs w:val="13"/>
                <w:lang w:eastAsia="tr-TR"/>
              </w:rPr>
              <w:t>42</w:t>
            </w:r>
          </w:p>
        </w:tc>
        <w:tc>
          <w:tcPr>
            <w:tcW w:w="733" w:type="dxa"/>
            <w:tcBorders>
              <w:top w:val="nil"/>
              <w:left w:val="nil"/>
              <w:bottom w:val="nil"/>
              <w:right w:val="nil"/>
            </w:tcBorders>
            <w:shd w:val="clear" w:color="auto" w:fill="auto"/>
            <w:vAlign w:val="center"/>
            <w:hideMark/>
          </w:tcPr>
          <w:p w14:paraId="741209D0" w14:textId="77777777" w:rsidR="007F7D59" w:rsidRPr="009D7B75" w:rsidRDefault="007F7D59" w:rsidP="007F7D59">
            <w:pPr>
              <w:jc w:val="right"/>
              <w:rPr>
                <w:sz w:val="13"/>
                <w:szCs w:val="13"/>
                <w:lang w:eastAsia="tr-TR"/>
              </w:rPr>
            </w:pPr>
            <w:r w:rsidRPr="009D7B75">
              <w:rPr>
                <w:sz w:val="13"/>
                <w:szCs w:val="13"/>
                <w:lang w:eastAsia="tr-TR"/>
              </w:rPr>
              <w:t>-</w:t>
            </w:r>
          </w:p>
        </w:tc>
        <w:tc>
          <w:tcPr>
            <w:tcW w:w="639" w:type="dxa"/>
            <w:tcBorders>
              <w:top w:val="nil"/>
              <w:left w:val="nil"/>
              <w:bottom w:val="nil"/>
              <w:right w:val="nil"/>
            </w:tcBorders>
            <w:shd w:val="clear" w:color="auto" w:fill="auto"/>
            <w:vAlign w:val="center"/>
            <w:hideMark/>
          </w:tcPr>
          <w:p w14:paraId="730F7568"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331818EF"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3E814FEE"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01E445C4"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2D551DB0"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3560A63B" w14:textId="77777777" w:rsidR="007F7D59" w:rsidRPr="009D7B75" w:rsidRDefault="007F7D59" w:rsidP="007F7D59">
            <w:pPr>
              <w:jc w:val="right"/>
              <w:rPr>
                <w:sz w:val="13"/>
                <w:szCs w:val="13"/>
                <w:lang w:eastAsia="tr-TR"/>
              </w:rPr>
            </w:pPr>
            <w:r w:rsidRPr="009D7B75">
              <w:rPr>
                <w:sz w:val="13"/>
                <w:szCs w:val="13"/>
                <w:lang w:eastAsia="tr-TR"/>
              </w:rPr>
              <w:t>193,728</w:t>
            </w:r>
          </w:p>
        </w:tc>
        <w:tc>
          <w:tcPr>
            <w:tcW w:w="733" w:type="dxa"/>
            <w:tcBorders>
              <w:top w:val="nil"/>
              <w:left w:val="nil"/>
              <w:bottom w:val="nil"/>
              <w:right w:val="nil"/>
            </w:tcBorders>
            <w:shd w:val="clear" w:color="auto" w:fill="auto"/>
            <w:vAlign w:val="center"/>
            <w:hideMark/>
          </w:tcPr>
          <w:p w14:paraId="57D6063D" w14:textId="77777777" w:rsidR="007F7D59" w:rsidRPr="009D7B75" w:rsidRDefault="007F7D59" w:rsidP="007F7D59">
            <w:pPr>
              <w:jc w:val="right"/>
              <w:rPr>
                <w:sz w:val="13"/>
                <w:szCs w:val="13"/>
                <w:lang w:eastAsia="tr-TR"/>
              </w:rPr>
            </w:pPr>
            <w:r w:rsidRPr="009D7B75">
              <w:rPr>
                <w:sz w:val="13"/>
                <w:szCs w:val="13"/>
                <w:lang w:eastAsia="tr-TR"/>
              </w:rPr>
              <w:t>102,401</w:t>
            </w:r>
          </w:p>
        </w:tc>
        <w:tc>
          <w:tcPr>
            <w:tcW w:w="733" w:type="dxa"/>
            <w:tcBorders>
              <w:top w:val="nil"/>
              <w:left w:val="nil"/>
              <w:bottom w:val="nil"/>
              <w:right w:val="nil"/>
            </w:tcBorders>
            <w:shd w:val="clear" w:color="auto" w:fill="auto"/>
            <w:vAlign w:val="center"/>
            <w:hideMark/>
          </w:tcPr>
          <w:p w14:paraId="48BA4613" w14:textId="77777777" w:rsidR="007F7D59" w:rsidRPr="009D7B75" w:rsidRDefault="007F7D59" w:rsidP="007F7D59">
            <w:pPr>
              <w:jc w:val="right"/>
              <w:rPr>
                <w:sz w:val="13"/>
                <w:szCs w:val="13"/>
                <w:lang w:eastAsia="tr-TR"/>
              </w:rPr>
            </w:pPr>
            <w:r w:rsidRPr="009D7B75">
              <w:rPr>
                <w:sz w:val="13"/>
                <w:szCs w:val="13"/>
                <w:lang w:eastAsia="tr-TR"/>
              </w:rPr>
              <w:t>296,129</w:t>
            </w:r>
          </w:p>
        </w:tc>
      </w:tr>
      <w:tr w:rsidR="007F7D59" w:rsidRPr="009D7B75" w14:paraId="4BCDA248" w14:textId="77777777" w:rsidTr="007F7D59">
        <w:trPr>
          <w:divId w:val="618534752"/>
          <w:trHeight w:val="192"/>
        </w:trPr>
        <w:tc>
          <w:tcPr>
            <w:tcW w:w="1125" w:type="dxa"/>
            <w:tcBorders>
              <w:top w:val="nil"/>
              <w:left w:val="nil"/>
              <w:bottom w:val="nil"/>
              <w:right w:val="nil"/>
            </w:tcBorders>
            <w:shd w:val="clear" w:color="auto" w:fill="auto"/>
            <w:noWrap/>
            <w:vAlign w:val="center"/>
            <w:hideMark/>
          </w:tcPr>
          <w:p w14:paraId="1E350AD4" w14:textId="77777777" w:rsidR="007F7D59" w:rsidRPr="009D7B75" w:rsidRDefault="007F7D59" w:rsidP="007F7D59">
            <w:pPr>
              <w:rPr>
                <w:sz w:val="13"/>
                <w:szCs w:val="13"/>
                <w:lang w:eastAsia="tr-TR"/>
              </w:rPr>
            </w:pPr>
            <w:r w:rsidRPr="009D7B75">
              <w:rPr>
                <w:sz w:val="13"/>
                <w:szCs w:val="13"/>
                <w:lang w:eastAsia="tr-TR"/>
              </w:rPr>
              <w:t>Sağlık ve Sosyal Hizmetler</w:t>
            </w:r>
          </w:p>
        </w:tc>
        <w:tc>
          <w:tcPr>
            <w:tcW w:w="891" w:type="dxa"/>
            <w:tcBorders>
              <w:top w:val="nil"/>
              <w:left w:val="nil"/>
              <w:bottom w:val="nil"/>
              <w:right w:val="nil"/>
            </w:tcBorders>
            <w:shd w:val="clear" w:color="auto" w:fill="auto"/>
            <w:vAlign w:val="center"/>
            <w:hideMark/>
          </w:tcPr>
          <w:p w14:paraId="73ED1E29" w14:textId="77777777" w:rsidR="007F7D59" w:rsidRPr="009D7B75" w:rsidRDefault="007F7D59" w:rsidP="007F7D59">
            <w:pPr>
              <w:jc w:val="right"/>
              <w:rPr>
                <w:sz w:val="13"/>
                <w:szCs w:val="13"/>
                <w:lang w:eastAsia="tr-TR"/>
              </w:rPr>
            </w:pPr>
            <w:r w:rsidRPr="009D7B75">
              <w:rPr>
                <w:sz w:val="13"/>
                <w:szCs w:val="13"/>
                <w:lang w:eastAsia="tr-TR"/>
              </w:rPr>
              <w:t>-</w:t>
            </w:r>
          </w:p>
        </w:tc>
        <w:tc>
          <w:tcPr>
            <w:tcW w:w="891" w:type="dxa"/>
            <w:tcBorders>
              <w:top w:val="nil"/>
              <w:left w:val="nil"/>
              <w:bottom w:val="nil"/>
              <w:right w:val="nil"/>
            </w:tcBorders>
            <w:shd w:val="clear" w:color="auto" w:fill="auto"/>
            <w:vAlign w:val="center"/>
            <w:hideMark/>
          </w:tcPr>
          <w:p w14:paraId="6AAAFF1B"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nil"/>
              <w:right w:val="nil"/>
            </w:tcBorders>
            <w:shd w:val="clear" w:color="auto" w:fill="auto"/>
            <w:vAlign w:val="center"/>
            <w:hideMark/>
          </w:tcPr>
          <w:p w14:paraId="3D09A485"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nil"/>
              <w:right w:val="nil"/>
            </w:tcBorders>
            <w:shd w:val="clear" w:color="auto" w:fill="auto"/>
            <w:vAlign w:val="center"/>
            <w:hideMark/>
          </w:tcPr>
          <w:p w14:paraId="35F969DE"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nil"/>
              <w:right w:val="nil"/>
            </w:tcBorders>
            <w:shd w:val="clear" w:color="auto" w:fill="auto"/>
            <w:vAlign w:val="center"/>
            <w:hideMark/>
          </w:tcPr>
          <w:p w14:paraId="3C5F4489"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2DD52246"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64909D7C" w14:textId="77777777" w:rsidR="007F7D59" w:rsidRPr="009D7B75" w:rsidRDefault="007F7D59" w:rsidP="007F7D59">
            <w:pPr>
              <w:jc w:val="right"/>
              <w:rPr>
                <w:sz w:val="13"/>
                <w:szCs w:val="13"/>
                <w:lang w:eastAsia="tr-TR"/>
              </w:rPr>
            </w:pPr>
            <w:r w:rsidRPr="009D7B75">
              <w:rPr>
                <w:sz w:val="13"/>
                <w:szCs w:val="13"/>
                <w:lang w:eastAsia="tr-TR"/>
              </w:rPr>
              <w:t>272,633</w:t>
            </w:r>
          </w:p>
        </w:tc>
        <w:tc>
          <w:tcPr>
            <w:tcW w:w="733" w:type="dxa"/>
            <w:tcBorders>
              <w:top w:val="nil"/>
              <w:left w:val="nil"/>
              <w:bottom w:val="nil"/>
              <w:right w:val="nil"/>
            </w:tcBorders>
            <w:shd w:val="clear" w:color="auto" w:fill="auto"/>
            <w:vAlign w:val="center"/>
            <w:hideMark/>
          </w:tcPr>
          <w:p w14:paraId="1AF697E2" w14:textId="77777777" w:rsidR="007F7D59" w:rsidRPr="009D7B75" w:rsidRDefault="007F7D59" w:rsidP="007F7D59">
            <w:pPr>
              <w:jc w:val="right"/>
              <w:rPr>
                <w:sz w:val="13"/>
                <w:szCs w:val="13"/>
                <w:lang w:eastAsia="tr-TR"/>
              </w:rPr>
            </w:pPr>
            <w:r w:rsidRPr="009D7B75">
              <w:rPr>
                <w:sz w:val="13"/>
                <w:szCs w:val="13"/>
                <w:lang w:eastAsia="tr-TR"/>
              </w:rPr>
              <w:t>318,854</w:t>
            </w:r>
          </w:p>
        </w:tc>
        <w:tc>
          <w:tcPr>
            <w:tcW w:w="1094" w:type="dxa"/>
            <w:tcBorders>
              <w:top w:val="nil"/>
              <w:left w:val="nil"/>
              <w:bottom w:val="nil"/>
              <w:right w:val="nil"/>
            </w:tcBorders>
            <w:shd w:val="clear" w:color="auto" w:fill="auto"/>
            <w:vAlign w:val="center"/>
            <w:hideMark/>
          </w:tcPr>
          <w:p w14:paraId="012D79EB" w14:textId="77777777" w:rsidR="007F7D59" w:rsidRPr="009D7B75" w:rsidRDefault="007F7D59" w:rsidP="007F7D59">
            <w:pPr>
              <w:jc w:val="right"/>
              <w:rPr>
                <w:sz w:val="13"/>
                <w:szCs w:val="13"/>
                <w:lang w:eastAsia="tr-TR"/>
              </w:rPr>
            </w:pPr>
            <w:r w:rsidRPr="009D7B75">
              <w:rPr>
                <w:sz w:val="13"/>
                <w:szCs w:val="13"/>
                <w:lang w:eastAsia="tr-TR"/>
              </w:rPr>
              <w:t>326,716</w:t>
            </w:r>
          </w:p>
        </w:tc>
        <w:tc>
          <w:tcPr>
            <w:tcW w:w="733" w:type="dxa"/>
            <w:tcBorders>
              <w:top w:val="nil"/>
              <w:left w:val="nil"/>
              <w:bottom w:val="nil"/>
              <w:right w:val="nil"/>
            </w:tcBorders>
            <w:shd w:val="clear" w:color="auto" w:fill="auto"/>
            <w:vAlign w:val="center"/>
            <w:hideMark/>
          </w:tcPr>
          <w:p w14:paraId="48AAE46B" w14:textId="77777777" w:rsidR="007F7D59" w:rsidRPr="009D7B75" w:rsidRDefault="007F7D59" w:rsidP="007F7D59">
            <w:pPr>
              <w:jc w:val="right"/>
              <w:rPr>
                <w:sz w:val="13"/>
                <w:szCs w:val="13"/>
                <w:lang w:eastAsia="tr-TR"/>
              </w:rPr>
            </w:pPr>
            <w:r w:rsidRPr="009D7B75">
              <w:rPr>
                <w:sz w:val="13"/>
                <w:szCs w:val="13"/>
                <w:lang w:eastAsia="tr-TR"/>
              </w:rPr>
              <w:t>4,281</w:t>
            </w:r>
          </w:p>
        </w:tc>
        <w:tc>
          <w:tcPr>
            <w:tcW w:w="733" w:type="dxa"/>
            <w:tcBorders>
              <w:top w:val="nil"/>
              <w:left w:val="nil"/>
              <w:bottom w:val="nil"/>
              <w:right w:val="nil"/>
            </w:tcBorders>
            <w:shd w:val="clear" w:color="auto" w:fill="auto"/>
            <w:vAlign w:val="center"/>
            <w:hideMark/>
          </w:tcPr>
          <w:p w14:paraId="5F09B19D" w14:textId="77777777" w:rsidR="007F7D59" w:rsidRPr="009D7B75" w:rsidRDefault="007F7D59" w:rsidP="007F7D59">
            <w:pPr>
              <w:jc w:val="right"/>
              <w:rPr>
                <w:sz w:val="13"/>
                <w:szCs w:val="13"/>
                <w:lang w:eastAsia="tr-TR"/>
              </w:rPr>
            </w:pPr>
            <w:r w:rsidRPr="009D7B75">
              <w:rPr>
                <w:sz w:val="13"/>
                <w:szCs w:val="13"/>
                <w:lang w:eastAsia="tr-TR"/>
              </w:rPr>
              <w:t>941</w:t>
            </w:r>
          </w:p>
        </w:tc>
        <w:tc>
          <w:tcPr>
            <w:tcW w:w="639" w:type="dxa"/>
            <w:tcBorders>
              <w:top w:val="nil"/>
              <w:left w:val="nil"/>
              <w:bottom w:val="nil"/>
              <w:right w:val="nil"/>
            </w:tcBorders>
            <w:shd w:val="clear" w:color="auto" w:fill="auto"/>
            <w:vAlign w:val="center"/>
            <w:hideMark/>
          </w:tcPr>
          <w:p w14:paraId="11EFCA0D" w14:textId="77777777" w:rsidR="007F7D59" w:rsidRPr="009D7B75" w:rsidRDefault="007F7D59" w:rsidP="007F7D59">
            <w:pPr>
              <w:jc w:val="right"/>
              <w:rPr>
                <w:sz w:val="13"/>
                <w:szCs w:val="13"/>
                <w:lang w:eastAsia="tr-TR"/>
              </w:rPr>
            </w:pPr>
            <w:r w:rsidRPr="009D7B75">
              <w:rPr>
                <w:sz w:val="13"/>
                <w:szCs w:val="13"/>
                <w:lang w:eastAsia="tr-TR"/>
              </w:rPr>
              <w:t>-</w:t>
            </w:r>
          </w:p>
        </w:tc>
        <w:tc>
          <w:tcPr>
            <w:tcW w:w="920" w:type="dxa"/>
            <w:tcBorders>
              <w:top w:val="nil"/>
              <w:left w:val="nil"/>
              <w:bottom w:val="nil"/>
              <w:right w:val="nil"/>
            </w:tcBorders>
            <w:shd w:val="clear" w:color="auto" w:fill="auto"/>
            <w:vAlign w:val="center"/>
            <w:hideMark/>
          </w:tcPr>
          <w:p w14:paraId="37270B6C"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nil"/>
              <w:right w:val="nil"/>
            </w:tcBorders>
            <w:shd w:val="clear" w:color="auto" w:fill="auto"/>
            <w:vAlign w:val="center"/>
            <w:hideMark/>
          </w:tcPr>
          <w:p w14:paraId="6FEDF8A3" w14:textId="77777777" w:rsidR="007F7D59" w:rsidRPr="009D7B75" w:rsidRDefault="007F7D59" w:rsidP="007F7D59">
            <w:pPr>
              <w:jc w:val="right"/>
              <w:rPr>
                <w:sz w:val="13"/>
                <w:szCs w:val="13"/>
                <w:lang w:eastAsia="tr-TR"/>
              </w:rPr>
            </w:pPr>
            <w:r w:rsidRPr="009D7B75">
              <w:rPr>
                <w:sz w:val="13"/>
                <w:szCs w:val="13"/>
                <w:lang w:eastAsia="tr-TR"/>
              </w:rPr>
              <w:t>-</w:t>
            </w:r>
          </w:p>
        </w:tc>
        <w:tc>
          <w:tcPr>
            <w:tcW w:w="798" w:type="dxa"/>
            <w:tcBorders>
              <w:top w:val="nil"/>
              <w:left w:val="nil"/>
              <w:bottom w:val="nil"/>
              <w:right w:val="nil"/>
            </w:tcBorders>
            <w:shd w:val="clear" w:color="auto" w:fill="auto"/>
            <w:vAlign w:val="center"/>
            <w:hideMark/>
          </w:tcPr>
          <w:p w14:paraId="17686D38"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1C32B551"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nil"/>
              <w:right w:val="nil"/>
            </w:tcBorders>
            <w:shd w:val="clear" w:color="auto" w:fill="auto"/>
            <w:vAlign w:val="center"/>
            <w:hideMark/>
          </w:tcPr>
          <w:p w14:paraId="6062B233" w14:textId="77777777" w:rsidR="007F7D59" w:rsidRPr="009D7B75" w:rsidRDefault="007F7D59" w:rsidP="007F7D59">
            <w:pPr>
              <w:jc w:val="right"/>
              <w:rPr>
                <w:sz w:val="13"/>
                <w:szCs w:val="13"/>
                <w:lang w:eastAsia="tr-TR"/>
              </w:rPr>
            </w:pPr>
            <w:r w:rsidRPr="009D7B75">
              <w:rPr>
                <w:sz w:val="13"/>
                <w:szCs w:val="13"/>
                <w:lang w:eastAsia="tr-TR"/>
              </w:rPr>
              <w:t>706,020</w:t>
            </w:r>
          </w:p>
        </w:tc>
        <w:tc>
          <w:tcPr>
            <w:tcW w:w="733" w:type="dxa"/>
            <w:tcBorders>
              <w:top w:val="nil"/>
              <w:left w:val="nil"/>
              <w:bottom w:val="nil"/>
              <w:right w:val="nil"/>
            </w:tcBorders>
            <w:shd w:val="clear" w:color="auto" w:fill="auto"/>
            <w:vAlign w:val="center"/>
            <w:hideMark/>
          </w:tcPr>
          <w:p w14:paraId="455B3D32" w14:textId="77777777" w:rsidR="007F7D59" w:rsidRPr="009D7B75" w:rsidRDefault="007F7D59" w:rsidP="007F7D59">
            <w:pPr>
              <w:jc w:val="right"/>
              <w:rPr>
                <w:sz w:val="13"/>
                <w:szCs w:val="13"/>
                <w:lang w:eastAsia="tr-TR"/>
              </w:rPr>
            </w:pPr>
            <w:r w:rsidRPr="009D7B75">
              <w:rPr>
                <w:sz w:val="13"/>
                <w:szCs w:val="13"/>
                <w:lang w:eastAsia="tr-TR"/>
              </w:rPr>
              <w:t>217,405</w:t>
            </w:r>
          </w:p>
        </w:tc>
        <w:tc>
          <w:tcPr>
            <w:tcW w:w="733" w:type="dxa"/>
            <w:tcBorders>
              <w:top w:val="nil"/>
              <w:left w:val="nil"/>
              <w:bottom w:val="nil"/>
              <w:right w:val="nil"/>
            </w:tcBorders>
            <w:shd w:val="clear" w:color="auto" w:fill="auto"/>
            <w:vAlign w:val="center"/>
            <w:hideMark/>
          </w:tcPr>
          <w:p w14:paraId="58478BDE" w14:textId="77777777" w:rsidR="007F7D59" w:rsidRPr="009D7B75" w:rsidRDefault="007F7D59" w:rsidP="007F7D59">
            <w:pPr>
              <w:jc w:val="right"/>
              <w:rPr>
                <w:sz w:val="13"/>
                <w:szCs w:val="13"/>
                <w:lang w:eastAsia="tr-TR"/>
              </w:rPr>
            </w:pPr>
            <w:r w:rsidRPr="009D7B75">
              <w:rPr>
                <w:sz w:val="13"/>
                <w:szCs w:val="13"/>
                <w:lang w:eastAsia="tr-TR"/>
              </w:rPr>
              <w:t>923,425</w:t>
            </w:r>
          </w:p>
        </w:tc>
      </w:tr>
      <w:tr w:rsidR="007F7D59" w:rsidRPr="009D7B75" w14:paraId="2F6A980D" w14:textId="77777777" w:rsidTr="007F7D59">
        <w:trPr>
          <w:divId w:val="618534752"/>
          <w:trHeight w:val="192"/>
        </w:trPr>
        <w:tc>
          <w:tcPr>
            <w:tcW w:w="1125" w:type="dxa"/>
            <w:tcBorders>
              <w:top w:val="nil"/>
              <w:left w:val="nil"/>
              <w:bottom w:val="single" w:sz="8" w:space="0" w:color="auto"/>
              <w:right w:val="nil"/>
            </w:tcBorders>
            <w:shd w:val="clear" w:color="auto" w:fill="auto"/>
            <w:noWrap/>
            <w:vAlign w:val="center"/>
            <w:hideMark/>
          </w:tcPr>
          <w:p w14:paraId="2AD78DCF" w14:textId="77777777" w:rsidR="007F7D59" w:rsidRPr="009D7B75" w:rsidRDefault="007F7D59" w:rsidP="007F7D59">
            <w:pPr>
              <w:rPr>
                <w:b/>
                <w:bCs/>
                <w:sz w:val="13"/>
                <w:szCs w:val="13"/>
                <w:lang w:eastAsia="tr-TR"/>
              </w:rPr>
            </w:pPr>
            <w:r w:rsidRPr="009D7B75">
              <w:rPr>
                <w:b/>
                <w:bCs/>
                <w:sz w:val="13"/>
                <w:szCs w:val="13"/>
                <w:lang w:eastAsia="tr-TR"/>
              </w:rPr>
              <w:t>Diğer</w:t>
            </w:r>
          </w:p>
        </w:tc>
        <w:tc>
          <w:tcPr>
            <w:tcW w:w="891" w:type="dxa"/>
            <w:tcBorders>
              <w:top w:val="nil"/>
              <w:left w:val="nil"/>
              <w:bottom w:val="single" w:sz="8" w:space="0" w:color="auto"/>
              <w:right w:val="nil"/>
            </w:tcBorders>
            <w:shd w:val="clear" w:color="auto" w:fill="auto"/>
            <w:vAlign w:val="center"/>
            <w:hideMark/>
          </w:tcPr>
          <w:p w14:paraId="2A67F606"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91" w:type="dxa"/>
            <w:tcBorders>
              <w:top w:val="nil"/>
              <w:left w:val="nil"/>
              <w:bottom w:val="single" w:sz="8" w:space="0" w:color="auto"/>
              <w:right w:val="nil"/>
            </w:tcBorders>
            <w:shd w:val="clear" w:color="auto" w:fill="auto"/>
            <w:vAlign w:val="center"/>
            <w:hideMark/>
          </w:tcPr>
          <w:p w14:paraId="71560404"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single" w:sz="8" w:space="0" w:color="auto"/>
              <w:right w:val="nil"/>
            </w:tcBorders>
            <w:shd w:val="clear" w:color="auto" w:fill="auto"/>
            <w:vAlign w:val="center"/>
            <w:hideMark/>
          </w:tcPr>
          <w:p w14:paraId="0BE5045E"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single" w:sz="8" w:space="0" w:color="auto"/>
              <w:right w:val="nil"/>
            </w:tcBorders>
            <w:shd w:val="clear" w:color="auto" w:fill="auto"/>
            <w:vAlign w:val="center"/>
            <w:hideMark/>
          </w:tcPr>
          <w:p w14:paraId="6BE547D0"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single" w:sz="8" w:space="0" w:color="auto"/>
              <w:right w:val="nil"/>
            </w:tcBorders>
            <w:shd w:val="clear" w:color="auto" w:fill="auto"/>
            <w:vAlign w:val="center"/>
            <w:hideMark/>
          </w:tcPr>
          <w:p w14:paraId="5600E335"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single" w:sz="8" w:space="0" w:color="auto"/>
              <w:right w:val="nil"/>
            </w:tcBorders>
            <w:shd w:val="clear" w:color="auto" w:fill="auto"/>
            <w:vAlign w:val="center"/>
            <w:hideMark/>
          </w:tcPr>
          <w:p w14:paraId="7B1950C7" w14:textId="77777777" w:rsidR="007F7D59" w:rsidRPr="009D7B75" w:rsidRDefault="007F7D59" w:rsidP="007F7D59">
            <w:pPr>
              <w:jc w:val="right"/>
              <w:rPr>
                <w:sz w:val="13"/>
                <w:szCs w:val="13"/>
                <w:lang w:eastAsia="tr-TR"/>
              </w:rPr>
            </w:pPr>
            <w:r w:rsidRPr="009D7B75">
              <w:rPr>
                <w:sz w:val="13"/>
                <w:szCs w:val="13"/>
                <w:lang w:eastAsia="tr-TR"/>
              </w:rPr>
              <w:t>-</w:t>
            </w:r>
          </w:p>
        </w:tc>
        <w:tc>
          <w:tcPr>
            <w:tcW w:w="733" w:type="dxa"/>
            <w:tcBorders>
              <w:top w:val="nil"/>
              <w:left w:val="nil"/>
              <w:bottom w:val="single" w:sz="8" w:space="0" w:color="auto"/>
              <w:right w:val="nil"/>
            </w:tcBorders>
            <w:shd w:val="clear" w:color="auto" w:fill="auto"/>
            <w:vAlign w:val="center"/>
            <w:hideMark/>
          </w:tcPr>
          <w:p w14:paraId="153CCB0C" w14:textId="77777777" w:rsidR="007F7D59" w:rsidRPr="009D7B75" w:rsidRDefault="007F7D59" w:rsidP="007F7D59">
            <w:pPr>
              <w:jc w:val="right"/>
              <w:rPr>
                <w:b/>
                <w:bCs/>
                <w:sz w:val="13"/>
                <w:szCs w:val="13"/>
                <w:lang w:eastAsia="tr-TR"/>
              </w:rPr>
            </w:pPr>
            <w:r w:rsidRPr="009D7B75">
              <w:rPr>
                <w:b/>
                <w:bCs/>
                <w:sz w:val="13"/>
                <w:szCs w:val="13"/>
                <w:lang w:eastAsia="tr-TR"/>
              </w:rPr>
              <w:t>964,382</w:t>
            </w:r>
          </w:p>
        </w:tc>
        <w:tc>
          <w:tcPr>
            <w:tcW w:w="733" w:type="dxa"/>
            <w:tcBorders>
              <w:top w:val="nil"/>
              <w:left w:val="nil"/>
              <w:bottom w:val="single" w:sz="8" w:space="0" w:color="auto"/>
              <w:right w:val="nil"/>
            </w:tcBorders>
            <w:shd w:val="clear" w:color="auto" w:fill="auto"/>
            <w:vAlign w:val="center"/>
            <w:hideMark/>
          </w:tcPr>
          <w:p w14:paraId="58463C70" w14:textId="77777777" w:rsidR="007F7D59" w:rsidRPr="009D7B75" w:rsidRDefault="007F7D59" w:rsidP="007F7D59">
            <w:pPr>
              <w:jc w:val="right"/>
              <w:rPr>
                <w:b/>
                <w:bCs/>
                <w:sz w:val="13"/>
                <w:szCs w:val="13"/>
                <w:lang w:eastAsia="tr-TR"/>
              </w:rPr>
            </w:pPr>
            <w:r w:rsidRPr="009D7B75">
              <w:rPr>
                <w:b/>
                <w:bCs/>
                <w:sz w:val="13"/>
                <w:szCs w:val="13"/>
                <w:lang w:eastAsia="tr-TR"/>
              </w:rPr>
              <w:t>1,678,375</w:t>
            </w:r>
          </w:p>
        </w:tc>
        <w:tc>
          <w:tcPr>
            <w:tcW w:w="1094" w:type="dxa"/>
            <w:tcBorders>
              <w:top w:val="nil"/>
              <w:left w:val="nil"/>
              <w:bottom w:val="single" w:sz="8" w:space="0" w:color="auto"/>
              <w:right w:val="nil"/>
            </w:tcBorders>
            <w:shd w:val="clear" w:color="auto" w:fill="auto"/>
            <w:vAlign w:val="center"/>
            <w:hideMark/>
          </w:tcPr>
          <w:p w14:paraId="19896D8E" w14:textId="77777777" w:rsidR="007F7D59" w:rsidRPr="009D7B75" w:rsidRDefault="007F7D59" w:rsidP="007F7D59">
            <w:pPr>
              <w:jc w:val="right"/>
              <w:rPr>
                <w:b/>
                <w:bCs/>
                <w:sz w:val="13"/>
                <w:szCs w:val="13"/>
                <w:lang w:eastAsia="tr-TR"/>
              </w:rPr>
            </w:pPr>
            <w:r w:rsidRPr="009D7B75">
              <w:rPr>
                <w:b/>
                <w:bCs/>
                <w:sz w:val="13"/>
                <w:szCs w:val="13"/>
                <w:lang w:eastAsia="tr-TR"/>
              </w:rPr>
              <w:t>4,843,680</w:t>
            </w:r>
          </w:p>
        </w:tc>
        <w:tc>
          <w:tcPr>
            <w:tcW w:w="733" w:type="dxa"/>
            <w:tcBorders>
              <w:top w:val="nil"/>
              <w:left w:val="nil"/>
              <w:bottom w:val="single" w:sz="8" w:space="0" w:color="auto"/>
              <w:right w:val="nil"/>
            </w:tcBorders>
            <w:shd w:val="clear" w:color="auto" w:fill="auto"/>
            <w:vAlign w:val="center"/>
            <w:hideMark/>
          </w:tcPr>
          <w:p w14:paraId="483CA465" w14:textId="77777777" w:rsidR="007F7D59" w:rsidRPr="009D7B75" w:rsidRDefault="007F7D59" w:rsidP="007F7D59">
            <w:pPr>
              <w:jc w:val="right"/>
              <w:rPr>
                <w:b/>
                <w:bCs/>
                <w:sz w:val="13"/>
                <w:szCs w:val="13"/>
                <w:lang w:eastAsia="tr-TR"/>
              </w:rPr>
            </w:pPr>
            <w:r w:rsidRPr="009D7B75">
              <w:rPr>
                <w:b/>
                <w:bCs/>
                <w:sz w:val="13"/>
                <w:szCs w:val="13"/>
                <w:lang w:eastAsia="tr-TR"/>
              </w:rPr>
              <w:t>22,782</w:t>
            </w:r>
          </w:p>
        </w:tc>
        <w:tc>
          <w:tcPr>
            <w:tcW w:w="733" w:type="dxa"/>
            <w:tcBorders>
              <w:top w:val="nil"/>
              <w:left w:val="nil"/>
              <w:bottom w:val="single" w:sz="8" w:space="0" w:color="auto"/>
              <w:right w:val="nil"/>
            </w:tcBorders>
            <w:shd w:val="clear" w:color="auto" w:fill="auto"/>
            <w:vAlign w:val="center"/>
            <w:hideMark/>
          </w:tcPr>
          <w:p w14:paraId="597B9F4A" w14:textId="77777777" w:rsidR="007F7D59" w:rsidRPr="009D7B75" w:rsidRDefault="007F7D59" w:rsidP="007F7D59">
            <w:pPr>
              <w:jc w:val="right"/>
              <w:rPr>
                <w:b/>
                <w:bCs/>
                <w:sz w:val="13"/>
                <w:szCs w:val="13"/>
                <w:lang w:eastAsia="tr-TR"/>
              </w:rPr>
            </w:pPr>
            <w:r w:rsidRPr="009D7B75">
              <w:rPr>
                <w:b/>
                <w:bCs/>
                <w:sz w:val="13"/>
                <w:szCs w:val="13"/>
                <w:lang w:eastAsia="tr-TR"/>
              </w:rPr>
              <w:t>86,427</w:t>
            </w:r>
          </w:p>
        </w:tc>
        <w:tc>
          <w:tcPr>
            <w:tcW w:w="639" w:type="dxa"/>
            <w:tcBorders>
              <w:top w:val="nil"/>
              <w:left w:val="nil"/>
              <w:bottom w:val="single" w:sz="8" w:space="0" w:color="auto"/>
              <w:right w:val="nil"/>
            </w:tcBorders>
            <w:shd w:val="clear" w:color="auto" w:fill="auto"/>
            <w:vAlign w:val="center"/>
            <w:hideMark/>
          </w:tcPr>
          <w:p w14:paraId="769AC999"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920" w:type="dxa"/>
            <w:tcBorders>
              <w:top w:val="nil"/>
              <w:left w:val="nil"/>
              <w:bottom w:val="single" w:sz="8" w:space="0" w:color="auto"/>
              <w:right w:val="nil"/>
            </w:tcBorders>
            <w:shd w:val="clear" w:color="auto" w:fill="auto"/>
            <w:vAlign w:val="center"/>
            <w:hideMark/>
          </w:tcPr>
          <w:p w14:paraId="2B34EC1E"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single" w:sz="8" w:space="0" w:color="auto"/>
              <w:right w:val="nil"/>
            </w:tcBorders>
            <w:shd w:val="clear" w:color="auto" w:fill="auto"/>
            <w:vAlign w:val="center"/>
            <w:hideMark/>
          </w:tcPr>
          <w:p w14:paraId="2853065A"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98" w:type="dxa"/>
            <w:tcBorders>
              <w:top w:val="nil"/>
              <w:left w:val="nil"/>
              <w:bottom w:val="single" w:sz="8" w:space="0" w:color="auto"/>
              <w:right w:val="nil"/>
            </w:tcBorders>
            <w:shd w:val="clear" w:color="auto" w:fill="auto"/>
            <w:vAlign w:val="center"/>
            <w:hideMark/>
          </w:tcPr>
          <w:p w14:paraId="1427812A"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33" w:type="dxa"/>
            <w:tcBorders>
              <w:top w:val="nil"/>
              <w:left w:val="nil"/>
              <w:bottom w:val="single" w:sz="8" w:space="0" w:color="auto"/>
              <w:right w:val="nil"/>
            </w:tcBorders>
            <w:shd w:val="clear" w:color="auto" w:fill="auto"/>
            <w:vAlign w:val="center"/>
            <w:hideMark/>
          </w:tcPr>
          <w:p w14:paraId="4A92F343" w14:textId="77777777" w:rsidR="007F7D59" w:rsidRPr="009D7B75" w:rsidRDefault="007F7D59" w:rsidP="007F7D59">
            <w:pPr>
              <w:jc w:val="right"/>
              <w:rPr>
                <w:b/>
                <w:bCs/>
                <w:sz w:val="13"/>
                <w:szCs w:val="13"/>
                <w:lang w:eastAsia="tr-TR"/>
              </w:rPr>
            </w:pPr>
            <w:r w:rsidRPr="009D7B75">
              <w:rPr>
                <w:b/>
                <w:bCs/>
                <w:sz w:val="13"/>
                <w:szCs w:val="13"/>
                <w:lang w:eastAsia="tr-TR"/>
              </w:rPr>
              <w:t>6,548,071</w:t>
            </w:r>
          </w:p>
        </w:tc>
        <w:tc>
          <w:tcPr>
            <w:tcW w:w="733" w:type="dxa"/>
            <w:tcBorders>
              <w:top w:val="nil"/>
              <w:left w:val="nil"/>
              <w:bottom w:val="single" w:sz="8" w:space="0" w:color="auto"/>
              <w:right w:val="nil"/>
            </w:tcBorders>
            <w:shd w:val="clear" w:color="auto" w:fill="auto"/>
            <w:vAlign w:val="center"/>
            <w:hideMark/>
          </w:tcPr>
          <w:p w14:paraId="028B245D" w14:textId="77777777" w:rsidR="007F7D59" w:rsidRPr="009D7B75" w:rsidRDefault="007F7D59" w:rsidP="007F7D59">
            <w:pPr>
              <w:jc w:val="right"/>
              <w:rPr>
                <w:b/>
                <w:bCs/>
                <w:sz w:val="13"/>
                <w:szCs w:val="13"/>
                <w:lang w:eastAsia="tr-TR"/>
              </w:rPr>
            </w:pPr>
            <w:r w:rsidRPr="009D7B75">
              <w:rPr>
                <w:b/>
                <w:bCs/>
                <w:sz w:val="13"/>
                <w:szCs w:val="13"/>
                <w:lang w:eastAsia="tr-TR"/>
              </w:rPr>
              <w:t>8,912,865</w:t>
            </w:r>
          </w:p>
        </w:tc>
        <w:tc>
          <w:tcPr>
            <w:tcW w:w="733" w:type="dxa"/>
            <w:tcBorders>
              <w:top w:val="nil"/>
              <w:left w:val="nil"/>
              <w:bottom w:val="single" w:sz="8" w:space="0" w:color="auto"/>
              <w:right w:val="nil"/>
            </w:tcBorders>
            <w:shd w:val="clear" w:color="auto" w:fill="auto"/>
            <w:vAlign w:val="center"/>
            <w:hideMark/>
          </w:tcPr>
          <w:p w14:paraId="2EFEC127" w14:textId="77777777" w:rsidR="007F7D59" w:rsidRPr="009D7B75" w:rsidRDefault="007F7D59" w:rsidP="007F7D59">
            <w:pPr>
              <w:jc w:val="right"/>
              <w:rPr>
                <w:b/>
                <w:bCs/>
                <w:sz w:val="13"/>
                <w:szCs w:val="13"/>
                <w:lang w:eastAsia="tr-TR"/>
              </w:rPr>
            </w:pPr>
            <w:r w:rsidRPr="009D7B75">
              <w:rPr>
                <w:b/>
                <w:bCs/>
                <w:sz w:val="13"/>
                <w:szCs w:val="13"/>
                <w:lang w:eastAsia="tr-TR"/>
              </w:rPr>
              <w:t>5,230,852</w:t>
            </w:r>
          </w:p>
        </w:tc>
        <w:tc>
          <w:tcPr>
            <w:tcW w:w="733" w:type="dxa"/>
            <w:tcBorders>
              <w:top w:val="nil"/>
              <w:left w:val="nil"/>
              <w:bottom w:val="single" w:sz="8" w:space="0" w:color="auto"/>
              <w:right w:val="nil"/>
            </w:tcBorders>
            <w:shd w:val="clear" w:color="auto" w:fill="auto"/>
            <w:vAlign w:val="center"/>
            <w:hideMark/>
          </w:tcPr>
          <w:p w14:paraId="7E44C5F1" w14:textId="77777777" w:rsidR="007F7D59" w:rsidRPr="009D7B75" w:rsidRDefault="007F7D59" w:rsidP="007F7D59">
            <w:pPr>
              <w:jc w:val="right"/>
              <w:rPr>
                <w:b/>
                <w:bCs/>
                <w:sz w:val="13"/>
                <w:szCs w:val="13"/>
                <w:lang w:eastAsia="tr-TR"/>
              </w:rPr>
            </w:pPr>
            <w:r w:rsidRPr="009D7B75">
              <w:rPr>
                <w:b/>
                <w:bCs/>
                <w:sz w:val="13"/>
                <w:szCs w:val="13"/>
                <w:lang w:eastAsia="tr-TR"/>
              </w:rPr>
              <w:t>14,143,717</w:t>
            </w:r>
          </w:p>
        </w:tc>
      </w:tr>
      <w:tr w:rsidR="007F7D59" w:rsidRPr="009D7B75" w14:paraId="53F6E907" w14:textId="77777777" w:rsidTr="007F7D59">
        <w:trPr>
          <w:divId w:val="618534752"/>
          <w:trHeight w:val="192"/>
        </w:trPr>
        <w:tc>
          <w:tcPr>
            <w:tcW w:w="1125" w:type="dxa"/>
            <w:tcBorders>
              <w:top w:val="nil"/>
              <w:left w:val="nil"/>
              <w:bottom w:val="double" w:sz="6" w:space="0" w:color="auto"/>
              <w:right w:val="nil"/>
            </w:tcBorders>
            <w:shd w:val="clear" w:color="auto" w:fill="auto"/>
            <w:vAlign w:val="center"/>
            <w:hideMark/>
          </w:tcPr>
          <w:p w14:paraId="2757FAF9" w14:textId="77777777" w:rsidR="007F7D59" w:rsidRPr="009D7B75" w:rsidRDefault="007F7D59" w:rsidP="007F7D59">
            <w:pPr>
              <w:rPr>
                <w:b/>
                <w:bCs/>
                <w:sz w:val="13"/>
                <w:szCs w:val="13"/>
                <w:lang w:eastAsia="tr-TR"/>
              </w:rPr>
            </w:pPr>
            <w:r w:rsidRPr="009D7B75">
              <w:rPr>
                <w:b/>
                <w:bCs/>
                <w:sz w:val="13"/>
                <w:szCs w:val="13"/>
                <w:lang w:eastAsia="tr-TR"/>
              </w:rPr>
              <w:t>Toplam</w:t>
            </w:r>
          </w:p>
        </w:tc>
        <w:tc>
          <w:tcPr>
            <w:tcW w:w="891" w:type="dxa"/>
            <w:tcBorders>
              <w:top w:val="nil"/>
              <w:left w:val="nil"/>
              <w:bottom w:val="double" w:sz="6" w:space="0" w:color="auto"/>
              <w:right w:val="nil"/>
            </w:tcBorders>
            <w:shd w:val="clear" w:color="auto" w:fill="auto"/>
            <w:vAlign w:val="center"/>
            <w:hideMark/>
          </w:tcPr>
          <w:p w14:paraId="7543EA89" w14:textId="77777777" w:rsidR="007F7D59" w:rsidRPr="009D7B75" w:rsidRDefault="007F7D59" w:rsidP="007F7D59">
            <w:pPr>
              <w:jc w:val="right"/>
              <w:rPr>
                <w:b/>
                <w:bCs/>
                <w:sz w:val="13"/>
                <w:szCs w:val="13"/>
                <w:lang w:eastAsia="tr-TR"/>
              </w:rPr>
            </w:pPr>
            <w:r w:rsidRPr="009D7B75">
              <w:rPr>
                <w:b/>
                <w:bCs/>
                <w:sz w:val="13"/>
                <w:szCs w:val="13"/>
                <w:lang w:eastAsia="tr-TR"/>
              </w:rPr>
              <w:t>14,541,105</w:t>
            </w:r>
          </w:p>
        </w:tc>
        <w:tc>
          <w:tcPr>
            <w:tcW w:w="891" w:type="dxa"/>
            <w:tcBorders>
              <w:top w:val="nil"/>
              <w:left w:val="nil"/>
              <w:bottom w:val="double" w:sz="6" w:space="0" w:color="auto"/>
              <w:right w:val="nil"/>
            </w:tcBorders>
            <w:shd w:val="clear" w:color="auto" w:fill="auto"/>
            <w:vAlign w:val="center"/>
            <w:hideMark/>
          </w:tcPr>
          <w:p w14:paraId="49897FEE" w14:textId="77777777" w:rsidR="007F7D59" w:rsidRPr="009D7B75" w:rsidRDefault="007F7D59" w:rsidP="007F7D59">
            <w:pPr>
              <w:jc w:val="right"/>
              <w:rPr>
                <w:sz w:val="13"/>
                <w:szCs w:val="13"/>
                <w:lang w:eastAsia="tr-TR"/>
              </w:rPr>
            </w:pPr>
            <w:r w:rsidRPr="009D7B75">
              <w:rPr>
                <w:sz w:val="13"/>
                <w:szCs w:val="13"/>
                <w:lang w:eastAsia="tr-TR"/>
              </w:rPr>
              <w:t>-</w:t>
            </w:r>
          </w:p>
        </w:tc>
        <w:tc>
          <w:tcPr>
            <w:tcW w:w="834" w:type="dxa"/>
            <w:tcBorders>
              <w:top w:val="nil"/>
              <w:left w:val="nil"/>
              <w:bottom w:val="double" w:sz="6" w:space="0" w:color="auto"/>
              <w:right w:val="nil"/>
            </w:tcBorders>
            <w:shd w:val="clear" w:color="auto" w:fill="auto"/>
            <w:vAlign w:val="center"/>
            <w:hideMark/>
          </w:tcPr>
          <w:p w14:paraId="3AFDB889" w14:textId="77777777" w:rsidR="007F7D59" w:rsidRPr="009D7B75" w:rsidRDefault="007F7D59" w:rsidP="007F7D59">
            <w:pPr>
              <w:jc w:val="right"/>
              <w:rPr>
                <w:sz w:val="13"/>
                <w:szCs w:val="13"/>
                <w:lang w:eastAsia="tr-TR"/>
              </w:rPr>
            </w:pPr>
            <w:r w:rsidRPr="009D7B75">
              <w:rPr>
                <w:sz w:val="13"/>
                <w:szCs w:val="13"/>
                <w:lang w:eastAsia="tr-TR"/>
              </w:rPr>
              <w:t>-</w:t>
            </w:r>
          </w:p>
        </w:tc>
        <w:tc>
          <w:tcPr>
            <w:tcW w:w="877" w:type="dxa"/>
            <w:tcBorders>
              <w:top w:val="nil"/>
              <w:left w:val="nil"/>
              <w:bottom w:val="double" w:sz="6" w:space="0" w:color="auto"/>
              <w:right w:val="nil"/>
            </w:tcBorders>
            <w:shd w:val="clear" w:color="auto" w:fill="auto"/>
            <w:vAlign w:val="center"/>
            <w:hideMark/>
          </w:tcPr>
          <w:p w14:paraId="329D28E7" w14:textId="77777777" w:rsidR="007F7D59" w:rsidRPr="009D7B75" w:rsidRDefault="007F7D59" w:rsidP="007F7D59">
            <w:pPr>
              <w:jc w:val="right"/>
              <w:rPr>
                <w:sz w:val="13"/>
                <w:szCs w:val="13"/>
                <w:lang w:eastAsia="tr-TR"/>
              </w:rPr>
            </w:pPr>
            <w:r w:rsidRPr="009D7B75">
              <w:rPr>
                <w:sz w:val="13"/>
                <w:szCs w:val="13"/>
                <w:lang w:eastAsia="tr-TR"/>
              </w:rPr>
              <w:t>-</w:t>
            </w:r>
          </w:p>
        </w:tc>
        <w:tc>
          <w:tcPr>
            <w:tcW w:w="841" w:type="dxa"/>
            <w:tcBorders>
              <w:top w:val="nil"/>
              <w:left w:val="nil"/>
              <w:bottom w:val="double" w:sz="6" w:space="0" w:color="auto"/>
              <w:right w:val="nil"/>
            </w:tcBorders>
            <w:shd w:val="clear" w:color="auto" w:fill="auto"/>
            <w:vAlign w:val="center"/>
            <w:hideMark/>
          </w:tcPr>
          <w:p w14:paraId="5236E42F" w14:textId="77777777" w:rsidR="007F7D59" w:rsidRPr="009D7B75" w:rsidRDefault="007F7D59" w:rsidP="007F7D59">
            <w:pPr>
              <w:jc w:val="right"/>
              <w:rPr>
                <w:sz w:val="13"/>
                <w:szCs w:val="13"/>
                <w:lang w:eastAsia="tr-TR"/>
              </w:rPr>
            </w:pPr>
            <w:r w:rsidRPr="009D7B75">
              <w:rPr>
                <w:sz w:val="13"/>
                <w:szCs w:val="13"/>
                <w:lang w:eastAsia="tr-TR"/>
              </w:rPr>
              <w:t>-</w:t>
            </w:r>
          </w:p>
        </w:tc>
        <w:tc>
          <w:tcPr>
            <w:tcW w:w="805" w:type="dxa"/>
            <w:tcBorders>
              <w:top w:val="nil"/>
              <w:left w:val="nil"/>
              <w:bottom w:val="double" w:sz="6" w:space="0" w:color="auto"/>
              <w:right w:val="nil"/>
            </w:tcBorders>
            <w:shd w:val="clear" w:color="auto" w:fill="auto"/>
            <w:vAlign w:val="center"/>
            <w:hideMark/>
          </w:tcPr>
          <w:p w14:paraId="1EDCB6BE" w14:textId="77777777" w:rsidR="007F7D59" w:rsidRPr="009D7B75" w:rsidRDefault="007F7D59" w:rsidP="007F7D59">
            <w:pPr>
              <w:jc w:val="right"/>
              <w:rPr>
                <w:b/>
                <w:bCs/>
                <w:sz w:val="13"/>
                <w:szCs w:val="13"/>
                <w:lang w:eastAsia="tr-TR"/>
              </w:rPr>
            </w:pPr>
            <w:r w:rsidRPr="009D7B75">
              <w:rPr>
                <w:b/>
                <w:bCs/>
                <w:sz w:val="13"/>
                <w:szCs w:val="13"/>
                <w:lang w:eastAsia="tr-TR"/>
              </w:rPr>
              <w:t>11,778,118</w:t>
            </w:r>
          </w:p>
        </w:tc>
        <w:tc>
          <w:tcPr>
            <w:tcW w:w="733" w:type="dxa"/>
            <w:tcBorders>
              <w:top w:val="nil"/>
              <w:left w:val="nil"/>
              <w:bottom w:val="double" w:sz="6" w:space="0" w:color="auto"/>
              <w:right w:val="nil"/>
            </w:tcBorders>
            <w:shd w:val="clear" w:color="auto" w:fill="auto"/>
            <w:vAlign w:val="center"/>
            <w:hideMark/>
          </w:tcPr>
          <w:p w14:paraId="145B5E6F" w14:textId="77777777" w:rsidR="007F7D59" w:rsidRPr="009D7B75" w:rsidRDefault="007F7D59" w:rsidP="007F7D59">
            <w:pPr>
              <w:jc w:val="right"/>
              <w:rPr>
                <w:b/>
                <w:bCs/>
                <w:sz w:val="13"/>
                <w:szCs w:val="13"/>
                <w:lang w:eastAsia="tr-TR"/>
              </w:rPr>
            </w:pPr>
            <w:r w:rsidRPr="009D7B75">
              <w:rPr>
                <w:b/>
                <w:bCs/>
                <w:sz w:val="13"/>
                <w:szCs w:val="13"/>
                <w:lang w:eastAsia="tr-TR"/>
              </w:rPr>
              <w:t>13,781,704</w:t>
            </w:r>
          </w:p>
        </w:tc>
        <w:tc>
          <w:tcPr>
            <w:tcW w:w="733" w:type="dxa"/>
            <w:tcBorders>
              <w:top w:val="nil"/>
              <w:left w:val="nil"/>
              <w:bottom w:val="double" w:sz="6" w:space="0" w:color="auto"/>
              <w:right w:val="nil"/>
            </w:tcBorders>
            <w:shd w:val="clear" w:color="auto" w:fill="auto"/>
            <w:vAlign w:val="center"/>
            <w:hideMark/>
          </w:tcPr>
          <w:p w14:paraId="10427FC6" w14:textId="77777777" w:rsidR="007F7D59" w:rsidRPr="009D7B75" w:rsidRDefault="007F7D59" w:rsidP="007F7D59">
            <w:pPr>
              <w:jc w:val="right"/>
              <w:rPr>
                <w:b/>
                <w:bCs/>
                <w:sz w:val="13"/>
                <w:szCs w:val="13"/>
                <w:lang w:eastAsia="tr-TR"/>
              </w:rPr>
            </w:pPr>
            <w:r w:rsidRPr="009D7B75">
              <w:rPr>
                <w:b/>
                <w:bCs/>
                <w:sz w:val="13"/>
                <w:szCs w:val="13"/>
                <w:lang w:eastAsia="tr-TR"/>
              </w:rPr>
              <w:t>8,545,598</w:t>
            </w:r>
          </w:p>
        </w:tc>
        <w:tc>
          <w:tcPr>
            <w:tcW w:w="1094" w:type="dxa"/>
            <w:tcBorders>
              <w:top w:val="nil"/>
              <w:left w:val="nil"/>
              <w:bottom w:val="double" w:sz="6" w:space="0" w:color="auto"/>
              <w:right w:val="nil"/>
            </w:tcBorders>
            <w:shd w:val="clear" w:color="auto" w:fill="auto"/>
            <w:vAlign w:val="center"/>
            <w:hideMark/>
          </w:tcPr>
          <w:p w14:paraId="622C924A" w14:textId="77777777" w:rsidR="007F7D59" w:rsidRPr="009D7B75" w:rsidRDefault="007F7D59" w:rsidP="007F7D59">
            <w:pPr>
              <w:jc w:val="right"/>
              <w:rPr>
                <w:b/>
                <w:bCs/>
                <w:sz w:val="13"/>
                <w:szCs w:val="13"/>
                <w:lang w:eastAsia="tr-TR"/>
              </w:rPr>
            </w:pPr>
            <w:r w:rsidRPr="009D7B75">
              <w:rPr>
                <w:b/>
                <w:bCs/>
                <w:sz w:val="13"/>
                <w:szCs w:val="13"/>
                <w:lang w:eastAsia="tr-TR"/>
              </w:rPr>
              <w:t>15,069,170</w:t>
            </w:r>
          </w:p>
        </w:tc>
        <w:tc>
          <w:tcPr>
            <w:tcW w:w="733" w:type="dxa"/>
            <w:tcBorders>
              <w:top w:val="nil"/>
              <w:left w:val="nil"/>
              <w:bottom w:val="double" w:sz="6" w:space="0" w:color="auto"/>
              <w:right w:val="nil"/>
            </w:tcBorders>
            <w:shd w:val="clear" w:color="auto" w:fill="auto"/>
            <w:vAlign w:val="center"/>
            <w:hideMark/>
          </w:tcPr>
          <w:p w14:paraId="62F50609" w14:textId="77777777" w:rsidR="007F7D59" w:rsidRPr="009D7B75" w:rsidRDefault="007F7D59" w:rsidP="007F7D59">
            <w:pPr>
              <w:jc w:val="right"/>
              <w:rPr>
                <w:b/>
                <w:bCs/>
                <w:sz w:val="13"/>
                <w:szCs w:val="13"/>
                <w:lang w:eastAsia="tr-TR"/>
              </w:rPr>
            </w:pPr>
            <w:r w:rsidRPr="009D7B75">
              <w:rPr>
                <w:b/>
                <w:bCs/>
                <w:sz w:val="13"/>
                <w:szCs w:val="13"/>
                <w:lang w:eastAsia="tr-TR"/>
              </w:rPr>
              <w:t>148,718</w:t>
            </w:r>
          </w:p>
        </w:tc>
        <w:tc>
          <w:tcPr>
            <w:tcW w:w="733" w:type="dxa"/>
            <w:tcBorders>
              <w:top w:val="nil"/>
              <w:left w:val="nil"/>
              <w:bottom w:val="double" w:sz="6" w:space="0" w:color="auto"/>
              <w:right w:val="nil"/>
            </w:tcBorders>
            <w:shd w:val="clear" w:color="auto" w:fill="auto"/>
            <w:vAlign w:val="center"/>
            <w:hideMark/>
          </w:tcPr>
          <w:p w14:paraId="6CF56959" w14:textId="77777777" w:rsidR="007F7D59" w:rsidRPr="009D7B75" w:rsidRDefault="007F7D59" w:rsidP="007F7D59">
            <w:pPr>
              <w:jc w:val="right"/>
              <w:rPr>
                <w:b/>
                <w:bCs/>
                <w:sz w:val="13"/>
                <w:szCs w:val="13"/>
                <w:lang w:eastAsia="tr-TR"/>
              </w:rPr>
            </w:pPr>
            <w:r w:rsidRPr="009D7B75">
              <w:rPr>
                <w:b/>
                <w:bCs/>
                <w:sz w:val="13"/>
                <w:szCs w:val="13"/>
                <w:lang w:eastAsia="tr-TR"/>
              </w:rPr>
              <w:t>142,541</w:t>
            </w:r>
          </w:p>
        </w:tc>
        <w:tc>
          <w:tcPr>
            <w:tcW w:w="639" w:type="dxa"/>
            <w:tcBorders>
              <w:top w:val="nil"/>
              <w:left w:val="nil"/>
              <w:bottom w:val="double" w:sz="6" w:space="0" w:color="auto"/>
              <w:right w:val="nil"/>
            </w:tcBorders>
            <w:shd w:val="clear" w:color="auto" w:fill="auto"/>
            <w:vAlign w:val="center"/>
            <w:hideMark/>
          </w:tcPr>
          <w:p w14:paraId="1DD7729F"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920" w:type="dxa"/>
            <w:tcBorders>
              <w:top w:val="nil"/>
              <w:left w:val="nil"/>
              <w:bottom w:val="double" w:sz="6" w:space="0" w:color="auto"/>
              <w:right w:val="nil"/>
            </w:tcBorders>
            <w:shd w:val="clear" w:color="auto" w:fill="auto"/>
            <w:vAlign w:val="center"/>
            <w:hideMark/>
          </w:tcPr>
          <w:p w14:paraId="6D54F7D4"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805" w:type="dxa"/>
            <w:tcBorders>
              <w:top w:val="nil"/>
              <w:left w:val="nil"/>
              <w:bottom w:val="double" w:sz="6" w:space="0" w:color="auto"/>
              <w:right w:val="nil"/>
            </w:tcBorders>
            <w:shd w:val="clear" w:color="auto" w:fill="auto"/>
            <w:vAlign w:val="center"/>
            <w:hideMark/>
          </w:tcPr>
          <w:p w14:paraId="6FB47773" w14:textId="77777777" w:rsidR="007F7D59" w:rsidRPr="009D7B75" w:rsidRDefault="007F7D59" w:rsidP="007F7D59">
            <w:pPr>
              <w:jc w:val="right"/>
              <w:rPr>
                <w:b/>
                <w:bCs/>
                <w:sz w:val="13"/>
                <w:szCs w:val="13"/>
                <w:lang w:eastAsia="tr-TR"/>
              </w:rPr>
            </w:pPr>
            <w:r w:rsidRPr="009D7B75">
              <w:rPr>
                <w:b/>
                <w:bCs/>
                <w:sz w:val="13"/>
                <w:szCs w:val="13"/>
                <w:lang w:eastAsia="tr-TR"/>
              </w:rPr>
              <w:t>-</w:t>
            </w:r>
          </w:p>
        </w:tc>
        <w:tc>
          <w:tcPr>
            <w:tcW w:w="798" w:type="dxa"/>
            <w:tcBorders>
              <w:top w:val="nil"/>
              <w:left w:val="nil"/>
              <w:bottom w:val="double" w:sz="6" w:space="0" w:color="auto"/>
              <w:right w:val="nil"/>
            </w:tcBorders>
            <w:shd w:val="clear" w:color="auto" w:fill="auto"/>
            <w:vAlign w:val="center"/>
            <w:hideMark/>
          </w:tcPr>
          <w:p w14:paraId="7957654B" w14:textId="77777777" w:rsidR="007F7D59" w:rsidRPr="009D7B75" w:rsidRDefault="007F7D59" w:rsidP="007F7D59">
            <w:pPr>
              <w:jc w:val="right"/>
              <w:rPr>
                <w:b/>
                <w:bCs/>
                <w:sz w:val="13"/>
                <w:szCs w:val="13"/>
                <w:lang w:eastAsia="tr-TR"/>
              </w:rPr>
            </w:pPr>
            <w:r w:rsidRPr="009D7B75">
              <w:rPr>
                <w:b/>
                <w:bCs/>
                <w:sz w:val="13"/>
                <w:szCs w:val="13"/>
                <w:lang w:eastAsia="tr-TR"/>
              </w:rPr>
              <w:t>110,567</w:t>
            </w:r>
          </w:p>
        </w:tc>
        <w:tc>
          <w:tcPr>
            <w:tcW w:w="733" w:type="dxa"/>
            <w:tcBorders>
              <w:top w:val="nil"/>
              <w:left w:val="nil"/>
              <w:bottom w:val="double" w:sz="6" w:space="0" w:color="auto"/>
              <w:right w:val="nil"/>
            </w:tcBorders>
            <w:shd w:val="clear" w:color="auto" w:fill="auto"/>
            <w:vAlign w:val="center"/>
            <w:hideMark/>
          </w:tcPr>
          <w:p w14:paraId="28D5EB74" w14:textId="77777777" w:rsidR="007F7D59" w:rsidRPr="009D7B75" w:rsidRDefault="007F7D59" w:rsidP="007F7D59">
            <w:pPr>
              <w:jc w:val="right"/>
              <w:rPr>
                <w:b/>
                <w:bCs/>
                <w:sz w:val="13"/>
                <w:szCs w:val="13"/>
                <w:lang w:eastAsia="tr-TR"/>
              </w:rPr>
            </w:pPr>
            <w:r w:rsidRPr="009D7B75">
              <w:rPr>
                <w:b/>
                <w:bCs/>
                <w:sz w:val="13"/>
                <w:szCs w:val="13"/>
                <w:lang w:eastAsia="tr-TR"/>
              </w:rPr>
              <w:t>6,548,071</w:t>
            </w:r>
          </w:p>
        </w:tc>
        <w:tc>
          <w:tcPr>
            <w:tcW w:w="733" w:type="dxa"/>
            <w:tcBorders>
              <w:top w:val="nil"/>
              <w:left w:val="nil"/>
              <w:bottom w:val="double" w:sz="6" w:space="0" w:color="auto"/>
              <w:right w:val="nil"/>
            </w:tcBorders>
            <w:shd w:val="clear" w:color="auto" w:fill="auto"/>
            <w:vAlign w:val="center"/>
            <w:hideMark/>
          </w:tcPr>
          <w:p w14:paraId="31B688B3" w14:textId="77777777" w:rsidR="007F7D59" w:rsidRPr="009D7B75" w:rsidRDefault="007F7D59" w:rsidP="007F7D59">
            <w:pPr>
              <w:jc w:val="right"/>
              <w:rPr>
                <w:b/>
                <w:bCs/>
                <w:sz w:val="13"/>
                <w:szCs w:val="13"/>
                <w:lang w:eastAsia="tr-TR"/>
              </w:rPr>
            </w:pPr>
            <w:r w:rsidRPr="009D7B75">
              <w:rPr>
                <w:b/>
                <w:bCs/>
                <w:sz w:val="13"/>
                <w:szCs w:val="13"/>
                <w:lang w:eastAsia="tr-TR"/>
              </w:rPr>
              <w:t>29,223,245</w:t>
            </w:r>
          </w:p>
        </w:tc>
        <w:tc>
          <w:tcPr>
            <w:tcW w:w="733" w:type="dxa"/>
            <w:tcBorders>
              <w:top w:val="nil"/>
              <w:left w:val="nil"/>
              <w:bottom w:val="double" w:sz="6" w:space="0" w:color="auto"/>
              <w:right w:val="nil"/>
            </w:tcBorders>
            <w:shd w:val="clear" w:color="auto" w:fill="auto"/>
            <w:vAlign w:val="center"/>
            <w:hideMark/>
          </w:tcPr>
          <w:p w14:paraId="42A70069" w14:textId="77777777" w:rsidR="007F7D59" w:rsidRPr="009D7B75" w:rsidRDefault="007F7D59" w:rsidP="007F7D59">
            <w:pPr>
              <w:jc w:val="right"/>
              <w:rPr>
                <w:b/>
                <w:bCs/>
                <w:sz w:val="13"/>
                <w:szCs w:val="13"/>
                <w:lang w:eastAsia="tr-TR"/>
              </w:rPr>
            </w:pPr>
            <w:r w:rsidRPr="009D7B75">
              <w:rPr>
                <w:b/>
                <w:bCs/>
                <w:sz w:val="13"/>
                <w:szCs w:val="13"/>
                <w:lang w:eastAsia="tr-TR"/>
              </w:rPr>
              <w:t>41,442,347</w:t>
            </w:r>
          </w:p>
        </w:tc>
        <w:tc>
          <w:tcPr>
            <w:tcW w:w="733" w:type="dxa"/>
            <w:tcBorders>
              <w:top w:val="nil"/>
              <w:left w:val="nil"/>
              <w:bottom w:val="double" w:sz="6" w:space="0" w:color="auto"/>
              <w:right w:val="nil"/>
            </w:tcBorders>
            <w:shd w:val="clear" w:color="auto" w:fill="auto"/>
            <w:vAlign w:val="center"/>
            <w:hideMark/>
          </w:tcPr>
          <w:p w14:paraId="1BC79DA1" w14:textId="77777777" w:rsidR="007F7D59" w:rsidRPr="009D7B75" w:rsidRDefault="007F7D59" w:rsidP="007F7D59">
            <w:pPr>
              <w:jc w:val="right"/>
              <w:rPr>
                <w:b/>
                <w:bCs/>
                <w:sz w:val="13"/>
                <w:szCs w:val="13"/>
                <w:lang w:eastAsia="tr-TR"/>
              </w:rPr>
            </w:pPr>
            <w:r w:rsidRPr="009D7B75">
              <w:rPr>
                <w:b/>
                <w:bCs/>
                <w:sz w:val="13"/>
                <w:szCs w:val="13"/>
                <w:lang w:eastAsia="tr-TR"/>
              </w:rPr>
              <w:t>70,665,592</w:t>
            </w:r>
          </w:p>
        </w:tc>
      </w:tr>
    </w:tbl>
    <w:p w14:paraId="1DEC76B0" w14:textId="3804ED2C" w:rsidR="000A111A" w:rsidRPr="009D7B75" w:rsidRDefault="000A111A" w:rsidP="000A111A">
      <w:pPr>
        <w:ind w:left="-1077"/>
        <w:rPr>
          <w:sz w:val="14"/>
          <w:szCs w:val="14"/>
          <w:lang w:eastAsia="zh-CN"/>
        </w:rPr>
      </w:pPr>
      <w:r w:rsidRPr="009D7B75">
        <w:rPr>
          <w:sz w:val="14"/>
          <w:szCs w:val="14"/>
          <w:lang w:eastAsia="zh-CN"/>
        </w:rPr>
        <w:t xml:space="preserve">(*) Kredi riski azaltımı öncesi, krediye dönüşüm oranı sonrası risk tutarları verilmiştir. </w:t>
      </w:r>
    </w:p>
    <w:p w14:paraId="1391EEF2" w14:textId="1B5EB3F7" w:rsidR="000A111A" w:rsidRPr="009D7B75" w:rsidRDefault="000A111A" w:rsidP="000A111A">
      <w:pPr>
        <w:ind w:left="-1077"/>
        <w:rPr>
          <w:sz w:val="14"/>
          <w:szCs w:val="14"/>
          <w:lang w:eastAsia="zh-CN"/>
        </w:rPr>
      </w:pPr>
      <w:r w:rsidRPr="009D7B75">
        <w:rPr>
          <w:sz w:val="14"/>
          <w:szCs w:val="14"/>
          <w:lang w:eastAsia="zh-CN"/>
        </w:rPr>
        <w:t xml:space="preserve">        (**) Bankaların Sermaye Yeterliliğinin Ölçülmesine ve Değerlendirilmesine ilişkin Yönetmelikte yer alan risk sınıfları dikkate alınmıştır.</w:t>
      </w:r>
    </w:p>
    <w:p w14:paraId="69C43DD8" w14:textId="5739BF90" w:rsidR="00A45B45" w:rsidRPr="009D7B75" w:rsidRDefault="00A45B45" w:rsidP="00A45B45">
      <w:pPr>
        <w:spacing w:line="240" w:lineRule="exact"/>
        <w:jc w:val="both"/>
        <w:rPr>
          <w:b/>
          <w:lang w:eastAsia="tr-TR"/>
        </w:rPr>
        <w:sectPr w:rsidR="00A45B45" w:rsidRPr="009D7B75" w:rsidSect="00A45B45">
          <w:pgSz w:w="16838" w:h="11906" w:orient="landscape"/>
          <w:pgMar w:top="1440" w:right="737" w:bottom="992" w:left="992" w:header="709" w:footer="709" w:gutter="0"/>
          <w:cols w:space="708"/>
          <w:docGrid w:linePitch="360"/>
        </w:sectPr>
      </w:pPr>
    </w:p>
    <w:p w14:paraId="7D8ED8D3" w14:textId="77777777" w:rsidR="003C19A7" w:rsidRPr="009D7B75" w:rsidRDefault="003C19A7" w:rsidP="003C19A7">
      <w:pPr>
        <w:spacing w:line="240" w:lineRule="exact"/>
        <w:ind w:hanging="567"/>
        <w:jc w:val="both"/>
        <w:rPr>
          <w:b/>
          <w:sz w:val="18"/>
          <w:szCs w:val="18"/>
          <w:lang w:eastAsia="tr-TR"/>
        </w:rPr>
      </w:pPr>
      <w:r w:rsidRPr="009D7B75">
        <w:rPr>
          <w:b/>
          <w:sz w:val="18"/>
          <w:szCs w:val="18"/>
          <w:lang w:eastAsia="tr-TR"/>
        </w:rPr>
        <w:lastRenderedPageBreak/>
        <w:t xml:space="preserve">2.3. </w:t>
      </w:r>
      <w:r w:rsidRPr="009D7B75">
        <w:rPr>
          <w:b/>
          <w:sz w:val="18"/>
          <w:szCs w:val="18"/>
          <w:lang w:eastAsia="tr-TR"/>
        </w:rPr>
        <w:tab/>
        <w:t xml:space="preserve"> Vade Unsuru Taşıyan Risklerin Kalan Vadelerine Göre </w:t>
      </w:r>
      <w:proofErr w:type="gramStart"/>
      <w:r w:rsidRPr="009D7B75">
        <w:rPr>
          <w:b/>
          <w:sz w:val="18"/>
          <w:szCs w:val="18"/>
          <w:lang w:eastAsia="tr-TR"/>
        </w:rPr>
        <w:t>Dağılımı :</w:t>
      </w:r>
      <w:proofErr w:type="gramEnd"/>
    </w:p>
    <w:p w14:paraId="1AFEF2C6" w14:textId="7070F21B" w:rsidR="00C84306" w:rsidRPr="009D7B75" w:rsidRDefault="00C84306" w:rsidP="00F8604C">
      <w:pPr>
        <w:jc w:val="both"/>
        <w:rPr>
          <w:lang w:eastAsia="tr-TR"/>
        </w:rPr>
      </w:pPr>
    </w:p>
    <w:tbl>
      <w:tblPr>
        <w:tblW w:w="10021" w:type="dxa"/>
        <w:tblCellMar>
          <w:left w:w="70" w:type="dxa"/>
          <w:right w:w="70" w:type="dxa"/>
        </w:tblCellMar>
        <w:tblLook w:val="04A0" w:firstRow="1" w:lastRow="0" w:firstColumn="1" w:lastColumn="0" w:noHBand="0" w:noVBand="1"/>
      </w:tblPr>
      <w:tblGrid>
        <w:gridCol w:w="4745"/>
        <w:gridCol w:w="1134"/>
        <w:gridCol w:w="1135"/>
        <w:gridCol w:w="1135"/>
        <w:gridCol w:w="887"/>
        <w:gridCol w:w="985"/>
      </w:tblGrid>
      <w:tr w:rsidR="00C84306" w:rsidRPr="009D7B75" w14:paraId="3A00A54F" w14:textId="77777777" w:rsidTr="00C84306">
        <w:trPr>
          <w:trHeight w:val="317"/>
        </w:trPr>
        <w:tc>
          <w:tcPr>
            <w:tcW w:w="4745" w:type="dxa"/>
            <w:tcBorders>
              <w:top w:val="single" w:sz="8" w:space="0" w:color="auto"/>
              <w:left w:val="nil"/>
              <w:bottom w:val="nil"/>
              <w:right w:val="nil"/>
            </w:tcBorders>
            <w:shd w:val="clear" w:color="auto" w:fill="auto"/>
            <w:noWrap/>
            <w:vAlign w:val="center"/>
            <w:hideMark/>
          </w:tcPr>
          <w:p w14:paraId="17962CA4" w14:textId="5AE8407D" w:rsidR="00C84306" w:rsidRPr="009D7B75" w:rsidRDefault="00C84306" w:rsidP="00C84306">
            <w:pPr>
              <w:rPr>
                <w:b/>
                <w:bCs/>
                <w:sz w:val="14"/>
                <w:szCs w:val="18"/>
                <w:lang w:eastAsia="tr-TR"/>
              </w:rPr>
            </w:pPr>
            <w:r w:rsidRPr="009D7B75">
              <w:rPr>
                <w:b/>
                <w:bCs/>
                <w:sz w:val="14"/>
                <w:szCs w:val="18"/>
                <w:lang w:eastAsia="tr-TR"/>
              </w:rPr>
              <w:t> </w:t>
            </w:r>
          </w:p>
        </w:tc>
        <w:tc>
          <w:tcPr>
            <w:tcW w:w="5276" w:type="dxa"/>
            <w:gridSpan w:val="5"/>
            <w:tcBorders>
              <w:top w:val="single" w:sz="8" w:space="0" w:color="auto"/>
              <w:left w:val="nil"/>
              <w:bottom w:val="single" w:sz="8" w:space="0" w:color="auto"/>
              <w:right w:val="nil"/>
            </w:tcBorders>
            <w:shd w:val="clear" w:color="auto" w:fill="auto"/>
            <w:noWrap/>
            <w:vAlign w:val="center"/>
            <w:hideMark/>
          </w:tcPr>
          <w:p w14:paraId="773B5389" w14:textId="77777777" w:rsidR="00C84306" w:rsidRPr="009D7B75" w:rsidRDefault="00C84306" w:rsidP="00C84306">
            <w:pPr>
              <w:jc w:val="center"/>
              <w:rPr>
                <w:b/>
                <w:bCs/>
                <w:sz w:val="14"/>
                <w:szCs w:val="18"/>
                <w:lang w:eastAsia="tr-TR"/>
              </w:rPr>
            </w:pPr>
            <w:r w:rsidRPr="009D7B75">
              <w:rPr>
                <w:b/>
                <w:bCs/>
                <w:sz w:val="14"/>
                <w:szCs w:val="18"/>
                <w:lang w:eastAsia="tr-TR"/>
              </w:rPr>
              <w:t>Vadeye Kalan Süre</w:t>
            </w:r>
          </w:p>
        </w:tc>
      </w:tr>
      <w:tr w:rsidR="00C84306" w:rsidRPr="009D7B75" w14:paraId="52C0BC0F" w14:textId="77777777" w:rsidTr="00C84306">
        <w:trPr>
          <w:trHeight w:val="317"/>
        </w:trPr>
        <w:tc>
          <w:tcPr>
            <w:tcW w:w="4745" w:type="dxa"/>
            <w:tcBorders>
              <w:top w:val="nil"/>
              <w:left w:val="nil"/>
              <w:bottom w:val="single" w:sz="8" w:space="0" w:color="auto"/>
              <w:right w:val="nil"/>
            </w:tcBorders>
            <w:shd w:val="clear" w:color="auto" w:fill="auto"/>
            <w:noWrap/>
            <w:vAlign w:val="center"/>
            <w:hideMark/>
          </w:tcPr>
          <w:p w14:paraId="45D288F6" w14:textId="77777777" w:rsidR="00C84306" w:rsidRPr="009D7B75" w:rsidRDefault="00C84306" w:rsidP="00C84306">
            <w:pPr>
              <w:rPr>
                <w:b/>
                <w:bCs/>
                <w:sz w:val="14"/>
                <w:szCs w:val="18"/>
                <w:lang w:eastAsia="tr-TR"/>
              </w:rPr>
            </w:pPr>
            <w:r w:rsidRPr="009D7B75">
              <w:rPr>
                <w:b/>
                <w:bCs/>
                <w:sz w:val="14"/>
                <w:szCs w:val="18"/>
                <w:lang w:eastAsia="tr-TR"/>
              </w:rPr>
              <w:t>Risk Sınıfları (*) – Cari Dönem</w:t>
            </w:r>
          </w:p>
        </w:tc>
        <w:tc>
          <w:tcPr>
            <w:tcW w:w="1134" w:type="dxa"/>
            <w:tcBorders>
              <w:top w:val="nil"/>
              <w:left w:val="nil"/>
              <w:bottom w:val="single" w:sz="8" w:space="0" w:color="auto"/>
              <w:right w:val="nil"/>
            </w:tcBorders>
            <w:shd w:val="clear" w:color="auto" w:fill="auto"/>
            <w:noWrap/>
            <w:vAlign w:val="center"/>
            <w:hideMark/>
          </w:tcPr>
          <w:p w14:paraId="38DD2739" w14:textId="77777777" w:rsidR="00C84306" w:rsidRPr="009D7B75" w:rsidRDefault="00C84306" w:rsidP="00C84306">
            <w:pPr>
              <w:jc w:val="center"/>
              <w:rPr>
                <w:b/>
                <w:bCs/>
                <w:sz w:val="14"/>
                <w:szCs w:val="18"/>
                <w:lang w:eastAsia="tr-TR"/>
              </w:rPr>
            </w:pPr>
            <w:r w:rsidRPr="009D7B75">
              <w:rPr>
                <w:b/>
                <w:bCs/>
                <w:sz w:val="14"/>
                <w:szCs w:val="18"/>
                <w:lang w:eastAsia="tr-TR"/>
              </w:rPr>
              <w:t>1 ay</w:t>
            </w:r>
          </w:p>
        </w:tc>
        <w:tc>
          <w:tcPr>
            <w:tcW w:w="1135" w:type="dxa"/>
            <w:tcBorders>
              <w:top w:val="nil"/>
              <w:left w:val="nil"/>
              <w:bottom w:val="single" w:sz="8" w:space="0" w:color="auto"/>
              <w:right w:val="nil"/>
            </w:tcBorders>
            <w:shd w:val="clear" w:color="auto" w:fill="auto"/>
            <w:noWrap/>
            <w:vAlign w:val="center"/>
            <w:hideMark/>
          </w:tcPr>
          <w:p w14:paraId="17369817" w14:textId="77777777" w:rsidR="00C84306" w:rsidRPr="009D7B75" w:rsidRDefault="00C84306" w:rsidP="00C84306">
            <w:pPr>
              <w:jc w:val="center"/>
              <w:rPr>
                <w:b/>
                <w:bCs/>
                <w:sz w:val="14"/>
                <w:szCs w:val="18"/>
                <w:lang w:eastAsia="tr-TR"/>
              </w:rPr>
            </w:pPr>
            <w:r w:rsidRPr="009D7B75">
              <w:rPr>
                <w:b/>
                <w:bCs/>
                <w:sz w:val="14"/>
                <w:szCs w:val="18"/>
                <w:lang w:eastAsia="tr-TR"/>
              </w:rPr>
              <w:t>1–3 ay</w:t>
            </w:r>
          </w:p>
        </w:tc>
        <w:tc>
          <w:tcPr>
            <w:tcW w:w="1135" w:type="dxa"/>
            <w:tcBorders>
              <w:top w:val="nil"/>
              <w:left w:val="nil"/>
              <w:bottom w:val="single" w:sz="8" w:space="0" w:color="auto"/>
              <w:right w:val="nil"/>
            </w:tcBorders>
            <w:shd w:val="clear" w:color="auto" w:fill="auto"/>
            <w:noWrap/>
            <w:vAlign w:val="center"/>
            <w:hideMark/>
          </w:tcPr>
          <w:p w14:paraId="247570CA" w14:textId="77777777" w:rsidR="00C84306" w:rsidRPr="009D7B75" w:rsidRDefault="00C84306" w:rsidP="00C84306">
            <w:pPr>
              <w:jc w:val="center"/>
              <w:rPr>
                <w:b/>
                <w:bCs/>
                <w:sz w:val="14"/>
                <w:szCs w:val="18"/>
                <w:lang w:eastAsia="tr-TR"/>
              </w:rPr>
            </w:pPr>
            <w:r w:rsidRPr="009D7B75">
              <w:rPr>
                <w:b/>
                <w:bCs/>
                <w:sz w:val="14"/>
                <w:szCs w:val="18"/>
                <w:lang w:eastAsia="tr-TR"/>
              </w:rPr>
              <w:t>3–6 ay</w:t>
            </w:r>
          </w:p>
        </w:tc>
        <w:tc>
          <w:tcPr>
            <w:tcW w:w="887" w:type="dxa"/>
            <w:tcBorders>
              <w:top w:val="nil"/>
              <w:left w:val="nil"/>
              <w:bottom w:val="single" w:sz="8" w:space="0" w:color="auto"/>
              <w:right w:val="nil"/>
            </w:tcBorders>
            <w:shd w:val="clear" w:color="auto" w:fill="auto"/>
            <w:noWrap/>
            <w:vAlign w:val="center"/>
            <w:hideMark/>
          </w:tcPr>
          <w:p w14:paraId="4874C555" w14:textId="77777777" w:rsidR="00C84306" w:rsidRPr="009D7B75" w:rsidRDefault="00C84306" w:rsidP="00C84306">
            <w:pPr>
              <w:jc w:val="center"/>
              <w:rPr>
                <w:b/>
                <w:bCs/>
                <w:sz w:val="14"/>
                <w:szCs w:val="18"/>
                <w:lang w:eastAsia="tr-TR"/>
              </w:rPr>
            </w:pPr>
            <w:r w:rsidRPr="009D7B75">
              <w:rPr>
                <w:b/>
                <w:bCs/>
                <w:sz w:val="14"/>
                <w:szCs w:val="18"/>
                <w:lang w:eastAsia="tr-TR"/>
              </w:rPr>
              <w:t>6–12 ay</w:t>
            </w:r>
          </w:p>
        </w:tc>
        <w:tc>
          <w:tcPr>
            <w:tcW w:w="983" w:type="dxa"/>
            <w:tcBorders>
              <w:top w:val="nil"/>
              <w:left w:val="nil"/>
              <w:bottom w:val="single" w:sz="8" w:space="0" w:color="auto"/>
              <w:right w:val="nil"/>
            </w:tcBorders>
            <w:shd w:val="clear" w:color="auto" w:fill="auto"/>
            <w:noWrap/>
            <w:vAlign w:val="center"/>
            <w:hideMark/>
          </w:tcPr>
          <w:p w14:paraId="42C32073" w14:textId="77777777" w:rsidR="00C84306" w:rsidRPr="009D7B75" w:rsidRDefault="00C84306" w:rsidP="00C84306">
            <w:pPr>
              <w:jc w:val="center"/>
              <w:rPr>
                <w:b/>
                <w:bCs/>
                <w:sz w:val="14"/>
                <w:szCs w:val="18"/>
                <w:lang w:eastAsia="tr-TR"/>
              </w:rPr>
            </w:pPr>
            <w:r w:rsidRPr="009D7B75">
              <w:rPr>
                <w:b/>
                <w:bCs/>
                <w:sz w:val="14"/>
                <w:szCs w:val="18"/>
                <w:lang w:eastAsia="tr-TR"/>
              </w:rPr>
              <w:t>1 yıl üzeri</w:t>
            </w:r>
          </w:p>
        </w:tc>
      </w:tr>
      <w:tr w:rsidR="00C84306" w:rsidRPr="009D7B75" w14:paraId="700EECC0" w14:textId="77777777" w:rsidTr="00C84306">
        <w:trPr>
          <w:trHeight w:val="242"/>
        </w:trPr>
        <w:tc>
          <w:tcPr>
            <w:tcW w:w="4745" w:type="dxa"/>
            <w:tcBorders>
              <w:top w:val="nil"/>
              <w:left w:val="nil"/>
              <w:bottom w:val="nil"/>
              <w:right w:val="nil"/>
            </w:tcBorders>
            <w:shd w:val="clear" w:color="auto" w:fill="auto"/>
            <w:noWrap/>
            <w:vAlign w:val="center"/>
            <w:hideMark/>
          </w:tcPr>
          <w:p w14:paraId="46FB74F3" w14:textId="77777777" w:rsidR="00C84306" w:rsidRPr="009D7B75" w:rsidRDefault="00C84306" w:rsidP="00C84306">
            <w:pPr>
              <w:rPr>
                <w:sz w:val="14"/>
                <w:szCs w:val="18"/>
                <w:lang w:eastAsia="tr-TR"/>
              </w:rPr>
            </w:pPr>
            <w:r w:rsidRPr="009D7B75">
              <w:rPr>
                <w:sz w:val="14"/>
                <w:szCs w:val="18"/>
                <w:lang w:eastAsia="tr-TR"/>
              </w:rPr>
              <w:t xml:space="preserve">Merkezi yönetimlerden veya merkez bankalarından </w:t>
            </w:r>
          </w:p>
        </w:tc>
        <w:tc>
          <w:tcPr>
            <w:tcW w:w="1134" w:type="dxa"/>
            <w:tcBorders>
              <w:top w:val="nil"/>
              <w:left w:val="nil"/>
              <w:bottom w:val="nil"/>
              <w:right w:val="nil"/>
            </w:tcBorders>
            <w:shd w:val="clear" w:color="auto" w:fill="auto"/>
            <w:noWrap/>
            <w:vAlign w:val="bottom"/>
            <w:hideMark/>
          </w:tcPr>
          <w:p w14:paraId="37C25E87" w14:textId="77777777" w:rsidR="00C84306" w:rsidRPr="009D7B75" w:rsidRDefault="00C84306" w:rsidP="00C84306">
            <w:pPr>
              <w:jc w:val="right"/>
              <w:rPr>
                <w:sz w:val="14"/>
                <w:szCs w:val="18"/>
                <w:lang w:eastAsia="tr-TR"/>
              </w:rPr>
            </w:pPr>
            <w:r w:rsidRPr="009D7B75">
              <w:rPr>
                <w:sz w:val="14"/>
                <w:szCs w:val="18"/>
                <w:lang w:eastAsia="tr-TR"/>
              </w:rPr>
              <w:t xml:space="preserve">              425,122 </w:t>
            </w:r>
          </w:p>
        </w:tc>
        <w:tc>
          <w:tcPr>
            <w:tcW w:w="1135" w:type="dxa"/>
            <w:tcBorders>
              <w:top w:val="nil"/>
              <w:left w:val="nil"/>
              <w:bottom w:val="nil"/>
              <w:right w:val="nil"/>
            </w:tcBorders>
            <w:shd w:val="clear" w:color="auto" w:fill="auto"/>
            <w:noWrap/>
            <w:vAlign w:val="bottom"/>
            <w:hideMark/>
          </w:tcPr>
          <w:p w14:paraId="36B12920"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4583806C"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60E29A3B" w14:textId="77777777" w:rsidR="00C84306" w:rsidRPr="009D7B75" w:rsidRDefault="00C84306" w:rsidP="00C84306">
            <w:pPr>
              <w:jc w:val="right"/>
              <w:rPr>
                <w:sz w:val="14"/>
                <w:szCs w:val="18"/>
                <w:lang w:eastAsia="tr-TR"/>
              </w:rPr>
            </w:pPr>
            <w:r w:rsidRPr="009D7B75">
              <w:rPr>
                <w:sz w:val="14"/>
                <w:szCs w:val="18"/>
                <w:lang w:eastAsia="tr-TR"/>
              </w:rPr>
              <w:t xml:space="preserve">  1,728,966 </w:t>
            </w:r>
          </w:p>
        </w:tc>
        <w:tc>
          <w:tcPr>
            <w:tcW w:w="983" w:type="dxa"/>
            <w:tcBorders>
              <w:top w:val="nil"/>
              <w:left w:val="nil"/>
              <w:bottom w:val="nil"/>
              <w:right w:val="nil"/>
            </w:tcBorders>
            <w:shd w:val="clear" w:color="auto" w:fill="auto"/>
            <w:noWrap/>
            <w:vAlign w:val="bottom"/>
            <w:hideMark/>
          </w:tcPr>
          <w:p w14:paraId="7043B1F5" w14:textId="77777777" w:rsidR="00C84306" w:rsidRPr="009D7B75" w:rsidRDefault="00C84306" w:rsidP="00C84306">
            <w:pPr>
              <w:jc w:val="right"/>
              <w:rPr>
                <w:sz w:val="14"/>
                <w:szCs w:val="18"/>
                <w:lang w:eastAsia="tr-TR"/>
              </w:rPr>
            </w:pPr>
            <w:r w:rsidRPr="009D7B75">
              <w:rPr>
                <w:sz w:val="14"/>
                <w:szCs w:val="18"/>
                <w:lang w:eastAsia="tr-TR"/>
              </w:rPr>
              <w:t xml:space="preserve">  12,263,955 </w:t>
            </w:r>
          </w:p>
        </w:tc>
      </w:tr>
      <w:tr w:rsidR="00C84306" w:rsidRPr="009D7B75" w14:paraId="3D5D371D" w14:textId="77777777" w:rsidTr="00C84306">
        <w:trPr>
          <w:trHeight w:val="242"/>
        </w:trPr>
        <w:tc>
          <w:tcPr>
            <w:tcW w:w="4745" w:type="dxa"/>
            <w:tcBorders>
              <w:top w:val="nil"/>
              <w:left w:val="nil"/>
              <w:bottom w:val="nil"/>
              <w:right w:val="nil"/>
            </w:tcBorders>
            <w:shd w:val="clear" w:color="auto" w:fill="auto"/>
            <w:noWrap/>
            <w:vAlign w:val="center"/>
            <w:hideMark/>
          </w:tcPr>
          <w:p w14:paraId="079D7F8F" w14:textId="77777777" w:rsidR="00C84306" w:rsidRPr="009D7B75" w:rsidRDefault="00C84306" w:rsidP="00C84306">
            <w:pPr>
              <w:rPr>
                <w:sz w:val="14"/>
                <w:szCs w:val="18"/>
                <w:lang w:eastAsia="tr-TR"/>
              </w:rPr>
            </w:pPr>
            <w:r w:rsidRPr="009D7B75">
              <w:rPr>
                <w:sz w:val="14"/>
                <w:szCs w:val="18"/>
                <w:lang w:eastAsia="tr-TR"/>
              </w:rPr>
              <w:t xml:space="preserve">Bölgesel yönetimlerden veya yerel yönetimlerden </w:t>
            </w:r>
          </w:p>
        </w:tc>
        <w:tc>
          <w:tcPr>
            <w:tcW w:w="1134" w:type="dxa"/>
            <w:tcBorders>
              <w:top w:val="nil"/>
              <w:left w:val="nil"/>
              <w:bottom w:val="nil"/>
              <w:right w:val="nil"/>
            </w:tcBorders>
            <w:shd w:val="clear" w:color="auto" w:fill="auto"/>
            <w:noWrap/>
            <w:vAlign w:val="bottom"/>
            <w:hideMark/>
          </w:tcPr>
          <w:p w14:paraId="40334387"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09B25CD3"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1A9FC8C5"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7EE5F74B"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574CEE42"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5C0B0F0E" w14:textId="77777777" w:rsidTr="00C84306">
        <w:trPr>
          <w:trHeight w:val="242"/>
        </w:trPr>
        <w:tc>
          <w:tcPr>
            <w:tcW w:w="4745" w:type="dxa"/>
            <w:tcBorders>
              <w:top w:val="nil"/>
              <w:left w:val="nil"/>
              <w:bottom w:val="nil"/>
              <w:right w:val="nil"/>
            </w:tcBorders>
            <w:shd w:val="clear" w:color="auto" w:fill="auto"/>
            <w:noWrap/>
            <w:vAlign w:val="center"/>
            <w:hideMark/>
          </w:tcPr>
          <w:p w14:paraId="3C1824E8" w14:textId="77777777" w:rsidR="00C84306" w:rsidRPr="009D7B75" w:rsidRDefault="00C84306" w:rsidP="00C84306">
            <w:pPr>
              <w:rPr>
                <w:sz w:val="14"/>
                <w:szCs w:val="18"/>
                <w:lang w:eastAsia="tr-TR"/>
              </w:rPr>
            </w:pPr>
            <w:r w:rsidRPr="009D7B75">
              <w:rPr>
                <w:sz w:val="14"/>
                <w:szCs w:val="18"/>
                <w:lang w:eastAsia="tr-TR"/>
              </w:rPr>
              <w:t xml:space="preserve">İdari birimlerden ve ticari olmayan girişimlerden </w:t>
            </w:r>
          </w:p>
        </w:tc>
        <w:tc>
          <w:tcPr>
            <w:tcW w:w="1134" w:type="dxa"/>
            <w:tcBorders>
              <w:top w:val="nil"/>
              <w:left w:val="nil"/>
              <w:bottom w:val="nil"/>
              <w:right w:val="nil"/>
            </w:tcBorders>
            <w:shd w:val="clear" w:color="auto" w:fill="auto"/>
            <w:noWrap/>
            <w:vAlign w:val="bottom"/>
            <w:hideMark/>
          </w:tcPr>
          <w:p w14:paraId="054CBC2A"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6BDB4F9A"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5789B790"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5953E973"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032FCE54"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1187A2C6" w14:textId="77777777" w:rsidTr="00C84306">
        <w:trPr>
          <w:trHeight w:val="242"/>
        </w:trPr>
        <w:tc>
          <w:tcPr>
            <w:tcW w:w="4745" w:type="dxa"/>
            <w:tcBorders>
              <w:top w:val="nil"/>
              <w:left w:val="nil"/>
              <w:bottom w:val="nil"/>
              <w:right w:val="nil"/>
            </w:tcBorders>
            <w:shd w:val="clear" w:color="auto" w:fill="auto"/>
            <w:noWrap/>
            <w:vAlign w:val="center"/>
            <w:hideMark/>
          </w:tcPr>
          <w:p w14:paraId="2F4D822D" w14:textId="77777777" w:rsidR="00C84306" w:rsidRPr="009D7B75" w:rsidRDefault="00C84306" w:rsidP="00C84306">
            <w:pPr>
              <w:rPr>
                <w:sz w:val="14"/>
                <w:szCs w:val="18"/>
                <w:lang w:eastAsia="tr-TR"/>
              </w:rPr>
            </w:pPr>
            <w:r w:rsidRPr="009D7B75">
              <w:rPr>
                <w:sz w:val="14"/>
                <w:szCs w:val="18"/>
                <w:lang w:eastAsia="tr-TR"/>
              </w:rPr>
              <w:t xml:space="preserve">Çok taraflı kalkınma bankalarından şarta bağlı </w:t>
            </w:r>
            <w:proofErr w:type="gramStart"/>
            <w:r w:rsidRPr="009D7B75">
              <w:rPr>
                <w:sz w:val="14"/>
                <w:szCs w:val="18"/>
                <w:lang w:eastAsia="tr-TR"/>
              </w:rPr>
              <w:t>olan  ve</w:t>
            </w:r>
            <w:proofErr w:type="gramEnd"/>
            <w:r w:rsidRPr="009D7B75">
              <w:rPr>
                <w:sz w:val="14"/>
                <w:szCs w:val="18"/>
                <w:lang w:eastAsia="tr-TR"/>
              </w:rPr>
              <w:t xml:space="preserve"> olmayan alacaklar</w:t>
            </w:r>
          </w:p>
        </w:tc>
        <w:tc>
          <w:tcPr>
            <w:tcW w:w="1134" w:type="dxa"/>
            <w:tcBorders>
              <w:top w:val="nil"/>
              <w:left w:val="nil"/>
              <w:bottom w:val="nil"/>
              <w:right w:val="nil"/>
            </w:tcBorders>
            <w:shd w:val="clear" w:color="auto" w:fill="auto"/>
            <w:noWrap/>
            <w:vAlign w:val="bottom"/>
            <w:hideMark/>
          </w:tcPr>
          <w:p w14:paraId="4B87CD04"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33D0F609"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727B7A1A"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0608388D"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046E2B81" w14:textId="77777777" w:rsidR="00C84306" w:rsidRPr="009D7B75" w:rsidRDefault="00C84306" w:rsidP="00C84306">
            <w:pPr>
              <w:jc w:val="right"/>
              <w:rPr>
                <w:sz w:val="14"/>
                <w:szCs w:val="18"/>
                <w:lang w:eastAsia="tr-TR"/>
              </w:rPr>
            </w:pPr>
            <w:r w:rsidRPr="009D7B75">
              <w:rPr>
                <w:sz w:val="14"/>
                <w:szCs w:val="18"/>
                <w:lang w:eastAsia="tr-TR"/>
              </w:rPr>
              <w:t xml:space="preserve">       213,413 </w:t>
            </w:r>
          </w:p>
        </w:tc>
      </w:tr>
      <w:tr w:rsidR="00C84306" w:rsidRPr="009D7B75" w14:paraId="5E788C3B" w14:textId="77777777" w:rsidTr="00C84306">
        <w:trPr>
          <w:trHeight w:val="242"/>
        </w:trPr>
        <w:tc>
          <w:tcPr>
            <w:tcW w:w="4745" w:type="dxa"/>
            <w:tcBorders>
              <w:top w:val="nil"/>
              <w:left w:val="nil"/>
              <w:bottom w:val="nil"/>
              <w:right w:val="nil"/>
            </w:tcBorders>
            <w:shd w:val="clear" w:color="auto" w:fill="auto"/>
            <w:noWrap/>
            <w:vAlign w:val="center"/>
            <w:hideMark/>
          </w:tcPr>
          <w:p w14:paraId="1B7C2E2B" w14:textId="77777777" w:rsidR="00C84306" w:rsidRPr="009D7B75" w:rsidRDefault="00C84306" w:rsidP="00C84306">
            <w:pPr>
              <w:rPr>
                <w:sz w:val="14"/>
                <w:szCs w:val="18"/>
                <w:lang w:eastAsia="tr-TR"/>
              </w:rPr>
            </w:pPr>
            <w:r w:rsidRPr="009D7B75">
              <w:rPr>
                <w:sz w:val="14"/>
                <w:szCs w:val="18"/>
                <w:lang w:eastAsia="tr-TR"/>
              </w:rPr>
              <w:t xml:space="preserve">Uluslararası teşkilatlardan şarta bağlı olan </w:t>
            </w:r>
            <w:proofErr w:type="gramStart"/>
            <w:r w:rsidRPr="009D7B75">
              <w:rPr>
                <w:sz w:val="14"/>
                <w:szCs w:val="18"/>
                <w:lang w:eastAsia="tr-TR"/>
              </w:rPr>
              <w:t>ve  olmayan</w:t>
            </w:r>
            <w:proofErr w:type="gramEnd"/>
            <w:r w:rsidRPr="009D7B75">
              <w:rPr>
                <w:sz w:val="14"/>
                <w:szCs w:val="18"/>
                <w:lang w:eastAsia="tr-TR"/>
              </w:rPr>
              <w:t xml:space="preserve"> alacaklar</w:t>
            </w:r>
          </w:p>
        </w:tc>
        <w:tc>
          <w:tcPr>
            <w:tcW w:w="1134" w:type="dxa"/>
            <w:tcBorders>
              <w:top w:val="nil"/>
              <w:left w:val="nil"/>
              <w:bottom w:val="nil"/>
              <w:right w:val="nil"/>
            </w:tcBorders>
            <w:shd w:val="clear" w:color="auto" w:fill="auto"/>
            <w:noWrap/>
            <w:vAlign w:val="bottom"/>
            <w:hideMark/>
          </w:tcPr>
          <w:p w14:paraId="0603EFDB"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60155BEE"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2E749C38"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4A99D341"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0A4A4653"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4BDC4327" w14:textId="77777777" w:rsidTr="00C84306">
        <w:trPr>
          <w:trHeight w:val="242"/>
        </w:trPr>
        <w:tc>
          <w:tcPr>
            <w:tcW w:w="4745" w:type="dxa"/>
            <w:tcBorders>
              <w:top w:val="nil"/>
              <w:left w:val="nil"/>
              <w:bottom w:val="nil"/>
              <w:right w:val="nil"/>
            </w:tcBorders>
            <w:shd w:val="clear" w:color="auto" w:fill="auto"/>
            <w:noWrap/>
            <w:vAlign w:val="center"/>
            <w:hideMark/>
          </w:tcPr>
          <w:p w14:paraId="51A8A879" w14:textId="77777777" w:rsidR="00C84306" w:rsidRPr="009D7B75" w:rsidRDefault="00C84306" w:rsidP="00C84306">
            <w:pPr>
              <w:rPr>
                <w:sz w:val="14"/>
                <w:szCs w:val="18"/>
                <w:lang w:eastAsia="tr-TR"/>
              </w:rPr>
            </w:pPr>
            <w:r w:rsidRPr="009D7B75">
              <w:rPr>
                <w:sz w:val="14"/>
                <w:szCs w:val="18"/>
                <w:lang w:eastAsia="tr-TR"/>
              </w:rPr>
              <w:t>Bankalar ve aracı kurumlardan şarta bağlı olan ve olmayan alacaklar</w:t>
            </w:r>
          </w:p>
        </w:tc>
        <w:tc>
          <w:tcPr>
            <w:tcW w:w="1134" w:type="dxa"/>
            <w:tcBorders>
              <w:top w:val="nil"/>
              <w:left w:val="nil"/>
              <w:bottom w:val="nil"/>
              <w:right w:val="nil"/>
            </w:tcBorders>
            <w:shd w:val="clear" w:color="auto" w:fill="auto"/>
            <w:noWrap/>
            <w:vAlign w:val="bottom"/>
            <w:hideMark/>
          </w:tcPr>
          <w:p w14:paraId="4E53F928" w14:textId="77777777" w:rsidR="00C84306" w:rsidRPr="009D7B75" w:rsidRDefault="00C84306" w:rsidP="00C84306">
            <w:pPr>
              <w:jc w:val="right"/>
              <w:rPr>
                <w:sz w:val="14"/>
                <w:szCs w:val="18"/>
                <w:lang w:eastAsia="tr-TR"/>
              </w:rPr>
            </w:pPr>
            <w:r w:rsidRPr="009D7B75">
              <w:rPr>
                <w:sz w:val="14"/>
                <w:szCs w:val="18"/>
                <w:lang w:eastAsia="tr-TR"/>
              </w:rPr>
              <w:t xml:space="preserve">           1,772,354 </w:t>
            </w:r>
          </w:p>
        </w:tc>
        <w:tc>
          <w:tcPr>
            <w:tcW w:w="1135" w:type="dxa"/>
            <w:tcBorders>
              <w:top w:val="nil"/>
              <w:left w:val="nil"/>
              <w:bottom w:val="nil"/>
              <w:right w:val="nil"/>
            </w:tcBorders>
            <w:shd w:val="clear" w:color="auto" w:fill="auto"/>
            <w:noWrap/>
            <w:vAlign w:val="bottom"/>
            <w:hideMark/>
          </w:tcPr>
          <w:p w14:paraId="068A4D26" w14:textId="77777777" w:rsidR="00C84306" w:rsidRPr="009D7B75" w:rsidRDefault="00C84306" w:rsidP="00C84306">
            <w:pPr>
              <w:jc w:val="right"/>
              <w:rPr>
                <w:sz w:val="14"/>
                <w:szCs w:val="18"/>
                <w:lang w:eastAsia="tr-TR"/>
              </w:rPr>
            </w:pPr>
            <w:r w:rsidRPr="009D7B75">
              <w:rPr>
                <w:sz w:val="14"/>
                <w:szCs w:val="18"/>
                <w:lang w:eastAsia="tr-TR"/>
              </w:rPr>
              <w:t xml:space="preserve">              852,076 </w:t>
            </w:r>
          </w:p>
        </w:tc>
        <w:tc>
          <w:tcPr>
            <w:tcW w:w="1135" w:type="dxa"/>
            <w:tcBorders>
              <w:top w:val="nil"/>
              <w:left w:val="nil"/>
              <w:bottom w:val="nil"/>
              <w:right w:val="nil"/>
            </w:tcBorders>
            <w:shd w:val="clear" w:color="auto" w:fill="auto"/>
            <w:noWrap/>
            <w:vAlign w:val="bottom"/>
            <w:hideMark/>
          </w:tcPr>
          <w:p w14:paraId="02BE6793" w14:textId="77777777" w:rsidR="00C84306" w:rsidRPr="009D7B75" w:rsidRDefault="00C84306" w:rsidP="00C84306">
            <w:pPr>
              <w:jc w:val="right"/>
              <w:rPr>
                <w:sz w:val="14"/>
                <w:szCs w:val="18"/>
                <w:lang w:eastAsia="tr-TR"/>
              </w:rPr>
            </w:pPr>
            <w:r w:rsidRPr="009D7B75">
              <w:rPr>
                <w:sz w:val="14"/>
                <w:szCs w:val="18"/>
                <w:lang w:eastAsia="tr-TR"/>
              </w:rPr>
              <w:t xml:space="preserve">           5,165,590 </w:t>
            </w:r>
          </w:p>
        </w:tc>
        <w:tc>
          <w:tcPr>
            <w:tcW w:w="887" w:type="dxa"/>
            <w:tcBorders>
              <w:top w:val="nil"/>
              <w:left w:val="nil"/>
              <w:bottom w:val="nil"/>
              <w:right w:val="nil"/>
            </w:tcBorders>
            <w:shd w:val="clear" w:color="auto" w:fill="auto"/>
            <w:noWrap/>
            <w:vAlign w:val="bottom"/>
            <w:hideMark/>
          </w:tcPr>
          <w:p w14:paraId="5D9831CA" w14:textId="77777777" w:rsidR="00C84306" w:rsidRPr="009D7B75" w:rsidRDefault="00C84306" w:rsidP="00C84306">
            <w:pPr>
              <w:jc w:val="right"/>
              <w:rPr>
                <w:sz w:val="14"/>
                <w:szCs w:val="18"/>
                <w:lang w:eastAsia="tr-TR"/>
              </w:rPr>
            </w:pPr>
            <w:r w:rsidRPr="009D7B75">
              <w:rPr>
                <w:sz w:val="14"/>
                <w:szCs w:val="18"/>
                <w:lang w:eastAsia="tr-TR"/>
              </w:rPr>
              <w:t xml:space="preserve">       55,029 </w:t>
            </w:r>
          </w:p>
        </w:tc>
        <w:tc>
          <w:tcPr>
            <w:tcW w:w="983" w:type="dxa"/>
            <w:tcBorders>
              <w:top w:val="nil"/>
              <w:left w:val="nil"/>
              <w:bottom w:val="nil"/>
              <w:right w:val="nil"/>
            </w:tcBorders>
            <w:shd w:val="clear" w:color="auto" w:fill="auto"/>
            <w:noWrap/>
            <w:vAlign w:val="bottom"/>
            <w:hideMark/>
          </w:tcPr>
          <w:p w14:paraId="32BB05DA" w14:textId="77777777" w:rsidR="00C84306" w:rsidRPr="009D7B75" w:rsidRDefault="00C84306" w:rsidP="00C84306">
            <w:pPr>
              <w:jc w:val="right"/>
              <w:rPr>
                <w:sz w:val="14"/>
                <w:szCs w:val="18"/>
                <w:lang w:eastAsia="tr-TR"/>
              </w:rPr>
            </w:pPr>
            <w:r w:rsidRPr="009D7B75">
              <w:rPr>
                <w:sz w:val="14"/>
                <w:szCs w:val="18"/>
                <w:lang w:eastAsia="tr-TR"/>
              </w:rPr>
              <w:t xml:space="preserve">    1,392,493 </w:t>
            </w:r>
          </w:p>
        </w:tc>
      </w:tr>
      <w:tr w:rsidR="00C84306" w:rsidRPr="009D7B75" w14:paraId="23A1CA86" w14:textId="77777777" w:rsidTr="00C84306">
        <w:trPr>
          <w:trHeight w:val="242"/>
        </w:trPr>
        <w:tc>
          <w:tcPr>
            <w:tcW w:w="4745" w:type="dxa"/>
            <w:tcBorders>
              <w:top w:val="nil"/>
              <w:left w:val="nil"/>
              <w:bottom w:val="nil"/>
              <w:right w:val="nil"/>
            </w:tcBorders>
            <w:shd w:val="clear" w:color="auto" w:fill="auto"/>
            <w:noWrap/>
            <w:vAlign w:val="center"/>
            <w:hideMark/>
          </w:tcPr>
          <w:p w14:paraId="5C090988" w14:textId="77777777" w:rsidR="00C84306" w:rsidRPr="009D7B75" w:rsidRDefault="00C84306" w:rsidP="00C84306">
            <w:pPr>
              <w:rPr>
                <w:sz w:val="14"/>
                <w:szCs w:val="18"/>
                <w:lang w:eastAsia="tr-TR"/>
              </w:rPr>
            </w:pPr>
            <w:r w:rsidRPr="009D7B75">
              <w:rPr>
                <w:sz w:val="14"/>
                <w:szCs w:val="18"/>
                <w:lang w:eastAsia="tr-TR"/>
              </w:rPr>
              <w:t>Şarta bağlı olan ve olmayan kurumsal alacaklar</w:t>
            </w:r>
          </w:p>
        </w:tc>
        <w:tc>
          <w:tcPr>
            <w:tcW w:w="1134" w:type="dxa"/>
            <w:tcBorders>
              <w:top w:val="nil"/>
              <w:left w:val="nil"/>
              <w:bottom w:val="nil"/>
              <w:right w:val="nil"/>
            </w:tcBorders>
            <w:shd w:val="clear" w:color="auto" w:fill="auto"/>
            <w:noWrap/>
            <w:vAlign w:val="bottom"/>
            <w:hideMark/>
          </w:tcPr>
          <w:p w14:paraId="61BF827E" w14:textId="77777777" w:rsidR="00C84306" w:rsidRPr="009D7B75" w:rsidRDefault="00C84306" w:rsidP="00C84306">
            <w:pPr>
              <w:jc w:val="right"/>
              <w:rPr>
                <w:sz w:val="14"/>
                <w:szCs w:val="18"/>
                <w:lang w:eastAsia="tr-TR"/>
              </w:rPr>
            </w:pPr>
            <w:r w:rsidRPr="009D7B75">
              <w:rPr>
                <w:sz w:val="14"/>
                <w:szCs w:val="18"/>
                <w:lang w:eastAsia="tr-TR"/>
              </w:rPr>
              <w:t xml:space="preserve">           2,570,647 </w:t>
            </w:r>
          </w:p>
        </w:tc>
        <w:tc>
          <w:tcPr>
            <w:tcW w:w="1135" w:type="dxa"/>
            <w:tcBorders>
              <w:top w:val="nil"/>
              <w:left w:val="nil"/>
              <w:bottom w:val="nil"/>
              <w:right w:val="nil"/>
            </w:tcBorders>
            <w:shd w:val="clear" w:color="auto" w:fill="auto"/>
            <w:noWrap/>
            <w:vAlign w:val="bottom"/>
            <w:hideMark/>
          </w:tcPr>
          <w:p w14:paraId="0AFDFEAF" w14:textId="77777777" w:rsidR="00C84306" w:rsidRPr="009D7B75" w:rsidRDefault="00C84306" w:rsidP="00C84306">
            <w:pPr>
              <w:jc w:val="right"/>
              <w:rPr>
                <w:sz w:val="14"/>
                <w:szCs w:val="18"/>
                <w:lang w:eastAsia="tr-TR"/>
              </w:rPr>
            </w:pPr>
            <w:r w:rsidRPr="009D7B75">
              <w:rPr>
                <w:sz w:val="14"/>
                <w:szCs w:val="18"/>
                <w:lang w:eastAsia="tr-TR"/>
              </w:rPr>
              <w:t xml:space="preserve">              692,051 </w:t>
            </w:r>
          </w:p>
        </w:tc>
        <w:tc>
          <w:tcPr>
            <w:tcW w:w="1135" w:type="dxa"/>
            <w:tcBorders>
              <w:top w:val="nil"/>
              <w:left w:val="nil"/>
              <w:bottom w:val="nil"/>
              <w:right w:val="nil"/>
            </w:tcBorders>
            <w:shd w:val="clear" w:color="auto" w:fill="auto"/>
            <w:noWrap/>
            <w:vAlign w:val="bottom"/>
            <w:hideMark/>
          </w:tcPr>
          <w:p w14:paraId="4D202A0F" w14:textId="77777777" w:rsidR="00C84306" w:rsidRPr="009D7B75" w:rsidRDefault="00C84306" w:rsidP="00C84306">
            <w:pPr>
              <w:jc w:val="right"/>
              <w:rPr>
                <w:sz w:val="14"/>
                <w:szCs w:val="18"/>
                <w:lang w:eastAsia="tr-TR"/>
              </w:rPr>
            </w:pPr>
            <w:r w:rsidRPr="009D7B75">
              <w:rPr>
                <w:sz w:val="14"/>
                <w:szCs w:val="18"/>
                <w:lang w:eastAsia="tr-TR"/>
              </w:rPr>
              <w:t xml:space="preserve">           2,894,299 </w:t>
            </w:r>
          </w:p>
        </w:tc>
        <w:tc>
          <w:tcPr>
            <w:tcW w:w="887" w:type="dxa"/>
            <w:tcBorders>
              <w:top w:val="nil"/>
              <w:left w:val="nil"/>
              <w:bottom w:val="nil"/>
              <w:right w:val="nil"/>
            </w:tcBorders>
            <w:shd w:val="clear" w:color="auto" w:fill="auto"/>
            <w:noWrap/>
            <w:vAlign w:val="bottom"/>
            <w:hideMark/>
          </w:tcPr>
          <w:p w14:paraId="65FA5AE9" w14:textId="77777777" w:rsidR="00C84306" w:rsidRPr="009D7B75" w:rsidRDefault="00C84306" w:rsidP="00C84306">
            <w:pPr>
              <w:jc w:val="right"/>
              <w:rPr>
                <w:sz w:val="14"/>
                <w:szCs w:val="18"/>
                <w:lang w:eastAsia="tr-TR"/>
              </w:rPr>
            </w:pPr>
            <w:r w:rsidRPr="009D7B75">
              <w:rPr>
                <w:sz w:val="14"/>
                <w:szCs w:val="18"/>
                <w:lang w:eastAsia="tr-TR"/>
              </w:rPr>
              <w:t xml:space="preserve">  1,269,541 </w:t>
            </w:r>
          </w:p>
        </w:tc>
        <w:tc>
          <w:tcPr>
            <w:tcW w:w="983" w:type="dxa"/>
            <w:tcBorders>
              <w:top w:val="nil"/>
              <w:left w:val="nil"/>
              <w:bottom w:val="nil"/>
              <w:right w:val="nil"/>
            </w:tcBorders>
            <w:shd w:val="clear" w:color="auto" w:fill="auto"/>
            <w:noWrap/>
            <w:vAlign w:val="bottom"/>
            <w:hideMark/>
          </w:tcPr>
          <w:p w14:paraId="507E9833" w14:textId="77777777" w:rsidR="00C84306" w:rsidRPr="009D7B75" w:rsidRDefault="00C84306" w:rsidP="00C84306">
            <w:pPr>
              <w:jc w:val="right"/>
              <w:rPr>
                <w:sz w:val="14"/>
                <w:szCs w:val="18"/>
                <w:lang w:eastAsia="tr-TR"/>
              </w:rPr>
            </w:pPr>
            <w:r w:rsidRPr="009D7B75">
              <w:rPr>
                <w:sz w:val="14"/>
                <w:szCs w:val="18"/>
                <w:lang w:eastAsia="tr-TR"/>
              </w:rPr>
              <w:t xml:space="preserve">    9,149,806 </w:t>
            </w:r>
          </w:p>
        </w:tc>
      </w:tr>
      <w:tr w:rsidR="00C84306" w:rsidRPr="009D7B75" w14:paraId="4D4029A3" w14:textId="77777777" w:rsidTr="00C84306">
        <w:trPr>
          <w:trHeight w:val="242"/>
        </w:trPr>
        <w:tc>
          <w:tcPr>
            <w:tcW w:w="4745" w:type="dxa"/>
            <w:tcBorders>
              <w:top w:val="nil"/>
              <w:left w:val="nil"/>
              <w:bottom w:val="nil"/>
              <w:right w:val="nil"/>
            </w:tcBorders>
            <w:shd w:val="clear" w:color="auto" w:fill="auto"/>
            <w:noWrap/>
            <w:vAlign w:val="center"/>
            <w:hideMark/>
          </w:tcPr>
          <w:p w14:paraId="10E34309" w14:textId="77777777" w:rsidR="00C84306" w:rsidRPr="009D7B75" w:rsidRDefault="00C84306" w:rsidP="00C84306">
            <w:pPr>
              <w:rPr>
                <w:sz w:val="14"/>
                <w:szCs w:val="18"/>
                <w:lang w:eastAsia="tr-TR"/>
              </w:rPr>
            </w:pPr>
            <w:r w:rsidRPr="009D7B75">
              <w:rPr>
                <w:sz w:val="14"/>
                <w:szCs w:val="18"/>
                <w:lang w:eastAsia="tr-TR"/>
              </w:rPr>
              <w:t>Şarta bağlı olan ve olmayan perakende alacaklar</w:t>
            </w:r>
          </w:p>
        </w:tc>
        <w:tc>
          <w:tcPr>
            <w:tcW w:w="1134" w:type="dxa"/>
            <w:tcBorders>
              <w:top w:val="nil"/>
              <w:left w:val="nil"/>
              <w:bottom w:val="nil"/>
              <w:right w:val="nil"/>
            </w:tcBorders>
            <w:shd w:val="clear" w:color="auto" w:fill="auto"/>
            <w:noWrap/>
            <w:vAlign w:val="bottom"/>
            <w:hideMark/>
          </w:tcPr>
          <w:p w14:paraId="798F6744" w14:textId="77777777" w:rsidR="00C84306" w:rsidRPr="009D7B75" w:rsidRDefault="00C84306" w:rsidP="00C84306">
            <w:pPr>
              <w:jc w:val="right"/>
              <w:rPr>
                <w:sz w:val="14"/>
                <w:szCs w:val="18"/>
                <w:lang w:eastAsia="tr-TR"/>
              </w:rPr>
            </w:pPr>
            <w:r w:rsidRPr="009D7B75">
              <w:rPr>
                <w:sz w:val="14"/>
                <w:szCs w:val="18"/>
                <w:lang w:eastAsia="tr-TR"/>
              </w:rPr>
              <w:t xml:space="preserve">           1,582,405 </w:t>
            </w:r>
          </w:p>
        </w:tc>
        <w:tc>
          <w:tcPr>
            <w:tcW w:w="1135" w:type="dxa"/>
            <w:tcBorders>
              <w:top w:val="nil"/>
              <w:left w:val="nil"/>
              <w:bottom w:val="nil"/>
              <w:right w:val="nil"/>
            </w:tcBorders>
            <w:shd w:val="clear" w:color="auto" w:fill="auto"/>
            <w:noWrap/>
            <w:vAlign w:val="bottom"/>
            <w:hideMark/>
          </w:tcPr>
          <w:p w14:paraId="0D7981FC" w14:textId="77777777" w:rsidR="00C84306" w:rsidRPr="009D7B75" w:rsidRDefault="00C84306" w:rsidP="00C84306">
            <w:pPr>
              <w:jc w:val="right"/>
              <w:rPr>
                <w:sz w:val="14"/>
                <w:szCs w:val="18"/>
                <w:lang w:eastAsia="tr-TR"/>
              </w:rPr>
            </w:pPr>
            <w:r w:rsidRPr="009D7B75">
              <w:rPr>
                <w:sz w:val="14"/>
                <w:szCs w:val="18"/>
                <w:lang w:eastAsia="tr-TR"/>
              </w:rPr>
              <w:t xml:space="preserve">              747,055 </w:t>
            </w:r>
          </w:p>
        </w:tc>
        <w:tc>
          <w:tcPr>
            <w:tcW w:w="1135" w:type="dxa"/>
            <w:tcBorders>
              <w:top w:val="nil"/>
              <w:left w:val="nil"/>
              <w:bottom w:val="nil"/>
              <w:right w:val="nil"/>
            </w:tcBorders>
            <w:shd w:val="clear" w:color="auto" w:fill="auto"/>
            <w:noWrap/>
            <w:vAlign w:val="bottom"/>
            <w:hideMark/>
          </w:tcPr>
          <w:p w14:paraId="097C51C7" w14:textId="77777777" w:rsidR="00C84306" w:rsidRPr="009D7B75" w:rsidRDefault="00C84306" w:rsidP="00C84306">
            <w:pPr>
              <w:jc w:val="right"/>
              <w:rPr>
                <w:sz w:val="14"/>
                <w:szCs w:val="18"/>
                <w:lang w:eastAsia="tr-TR"/>
              </w:rPr>
            </w:pPr>
            <w:r w:rsidRPr="009D7B75">
              <w:rPr>
                <w:sz w:val="14"/>
                <w:szCs w:val="18"/>
                <w:lang w:eastAsia="tr-TR"/>
              </w:rPr>
              <w:t xml:space="preserve">           1,121,613 </w:t>
            </w:r>
          </w:p>
        </w:tc>
        <w:tc>
          <w:tcPr>
            <w:tcW w:w="887" w:type="dxa"/>
            <w:tcBorders>
              <w:top w:val="nil"/>
              <w:left w:val="nil"/>
              <w:bottom w:val="nil"/>
              <w:right w:val="nil"/>
            </w:tcBorders>
            <w:shd w:val="clear" w:color="auto" w:fill="auto"/>
            <w:noWrap/>
            <w:vAlign w:val="bottom"/>
            <w:hideMark/>
          </w:tcPr>
          <w:p w14:paraId="0159FFBC" w14:textId="77777777" w:rsidR="00C84306" w:rsidRPr="009D7B75" w:rsidRDefault="00C84306" w:rsidP="00C84306">
            <w:pPr>
              <w:jc w:val="right"/>
              <w:rPr>
                <w:sz w:val="14"/>
                <w:szCs w:val="18"/>
                <w:lang w:eastAsia="tr-TR"/>
              </w:rPr>
            </w:pPr>
            <w:r w:rsidRPr="009D7B75">
              <w:rPr>
                <w:sz w:val="14"/>
                <w:szCs w:val="18"/>
                <w:lang w:eastAsia="tr-TR"/>
              </w:rPr>
              <w:t xml:space="preserve">  1,587,319 </w:t>
            </w:r>
          </w:p>
        </w:tc>
        <w:tc>
          <w:tcPr>
            <w:tcW w:w="983" w:type="dxa"/>
            <w:tcBorders>
              <w:top w:val="nil"/>
              <w:left w:val="nil"/>
              <w:bottom w:val="nil"/>
              <w:right w:val="nil"/>
            </w:tcBorders>
            <w:shd w:val="clear" w:color="auto" w:fill="auto"/>
            <w:noWrap/>
            <w:vAlign w:val="bottom"/>
            <w:hideMark/>
          </w:tcPr>
          <w:p w14:paraId="74B48ADD" w14:textId="77777777" w:rsidR="00C84306" w:rsidRPr="009D7B75" w:rsidRDefault="00C84306" w:rsidP="00C84306">
            <w:pPr>
              <w:jc w:val="right"/>
              <w:rPr>
                <w:sz w:val="14"/>
                <w:szCs w:val="18"/>
                <w:lang w:eastAsia="tr-TR"/>
              </w:rPr>
            </w:pPr>
            <w:r w:rsidRPr="009D7B75">
              <w:rPr>
                <w:sz w:val="14"/>
                <w:szCs w:val="18"/>
                <w:lang w:eastAsia="tr-TR"/>
              </w:rPr>
              <w:t xml:space="preserve">    4,407,322 </w:t>
            </w:r>
          </w:p>
        </w:tc>
      </w:tr>
      <w:tr w:rsidR="00C84306" w:rsidRPr="009D7B75" w14:paraId="646A9CE6" w14:textId="77777777" w:rsidTr="00C84306">
        <w:trPr>
          <w:trHeight w:val="242"/>
        </w:trPr>
        <w:tc>
          <w:tcPr>
            <w:tcW w:w="4745" w:type="dxa"/>
            <w:tcBorders>
              <w:top w:val="nil"/>
              <w:left w:val="nil"/>
              <w:bottom w:val="nil"/>
              <w:right w:val="nil"/>
            </w:tcBorders>
            <w:shd w:val="clear" w:color="auto" w:fill="auto"/>
            <w:noWrap/>
            <w:vAlign w:val="center"/>
            <w:hideMark/>
          </w:tcPr>
          <w:p w14:paraId="318A2011" w14:textId="77777777" w:rsidR="00C84306" w:rsidRPr="009D7B75" w:rsidRDefault="00C84306" w:rsidP="00C84306">
            <w:pPr>
              <w:rPr>
                <w:sz w:val="14"/>
                <w:szCs w:val="18"/>
                <w:lang w:eastAsia="tr-TR"/>
              </w:rPr>
            </w:pPr>
            <w:r w:rsidRPr="009D7B75">
              <w:rPr>
                <w:sz w:val="14"/>
                <w:szCs w:val="18"/>
                <w:lang w:eastAsia="tr-TR"/>
              </w:rPr>
              <w:t>Şarta bağlı olan ve olmayan gayrimenkul ipoteğiyle teminatlandırılmış alacaklar</w:t>
            </w:r>
          </w:p>
        </w:tc>
        <w:tc>
          <w:tcPr>
            <w:tcW w:w="1134" w:type="dxa"/>
            <w:tcBorders>
              <w:top w:val="nil"/>
              <w:left w:val="nil"/>
              <w:bottom w:val="nil"/>
              <w:right w:val="nil"/>
            </w:tcBorders>
            <w:shd w:val="clear" w:color="auto" w:fill="auto"/>
            <w:noWrap/>
            <w:vAlign w:val="bottom"/>
            <w:hideMark/>
          </w:tcPr>
          <w:p w14:paraId="1AFCFB74" w14:textId="77777777" w:rsidR="00C84306" w:rsidRPr="009D7B75" w:rsidRDefault="00C84306" w:rsidP="00C84306">
            <w:pPr>
              <w:jc w:val="right"/>
              <w:rPr>
                <w:sz w:val="14"/>
                <w:szCs w:val="18"/>
                <w:lang w:eastAsia="tr-TR"/>
              </w:rPr>
            </w:pPr>
            <w:r w:rsidRPr="009D7B75">
              <w:rPr>
                <w:sz w:val="14"/>
                <w:szCs w:val="18"/>
                <w:lang w:eastAsia="tr-TR"/>
              </w:rPr>
              <w:t xml:space="preserve">              961,021 </w:t>
            </w:r>
          </w:p>
        </w:tc>
        <w:tc>
          <w:tcPr>
            <w:tcW w:w="1135" w:type="dxa"/>
            <w:tcBorders>
              <w:top w:val="nil"/>
              <w:left w:val="nil"/>
              <w:bottom w:val="nil"/>
              <w:right w:val="nil"/>
            </w:tcBorders>
            <w:shd w:val="clear" w:color="auto" w:fill="auto"/>
            <w:noWrap/>
            <w:vAlign w:val="bottom"/>
            <w:hideMark/>
          </w:tcPr>
          <w:p w14:paraId="76474B5B" w14:textId="77777777" w:rsidR="00C84306" w:rsidRPr="009D7B75" w:rsidRDefault="00C84306" w:rsidP="00C84306">
            <w:pPr>
              <w:jc w:val="right"/>
              <w:rPr>
                <w:sz w:val="14"/>
                <w:szCs w:val="18"/>
                <w:lang w:eastAsia="tr-TR"/>
              </w:rPr>
            </w:pPr>
            <w:r w:rsidRPr="009D7B75">
              <w:rPr>
                <w:sz w:val="14"/>
                <w:szCs w:val="18"/>
                <w:lang w:eastAsia="tr-TR"/>
              </w:rPr>
              <w:t xml:space="preserve">              579,140 </w:t>
            </w:r>
          </w:p>
        </w:tc>
        <w:tc>
          <w:tcPr>
            <w:tcW w:w="1135" w:type="dxa"/>
            <w:tcBorders>
              <w:top w:val="nil"/>
              <w:left w:val="nil"/>
              <w:bottom w:val="nil"/>
              <w:right w:val="nil"/>
            </w:tcBorders>
            <w:shd w:val="clear" w:color="auto" w:fill="auto"/>
            <w:noWrap/>
            <w:vAlign w:val="bottom"/>
            <w:hideMark/>
          </w:tcPr>
          <w:p w14:paraId="2822E76F" w14:textId="77777777" w:rsidR="00C84306" w:rsidRPr="009D7B75" w:rsidRDefault="00C84306" w:rsidP="00C84306">
            <w:pPr>
              <w:jc w:val="right"/>
              <w:rPr>
                <w:sz w:val="14"/>
                <w:szCs w:val="18"/>
                <w:lang w:eastAsia="tr-TR"/>
              </w:rPr>
            </w:pPr>
            <w:r w:rsidRPr="009D7B75">
              <w:rPr>
                <w:sz w:val="14"/>
                <w:szCs w:val="18"/>
                <w:lang w:eastAsia="tr-TR"/>
              </w:rPr>
              <w:t xml:space="preserve">              958,207 </w:t>
            </w:r>
          </w:p>
        </w:tc>
        <w:tc>
          <w:tcPr>
            <w:tcW w:w="887" w:type="dxa"/>
            <w:tcBorders>
              <w:top w:val="nil"/>
              <w:left w:val="nil"/>
              <w:bottom w:val="nil"/>
              <w:right w:val="nil"/>
            </w:tcBorders>
            <w:shd w:val="clear" w:color="auto" w:fill="auto"/>
            <w:noWrap/>
            <w:vAlign w:val="bottom"/>
            <w:hideMark/>
          </w:tcPr>
          <w:p w14:paraId="5E154D16" w14:textId="77777777" w:rsidR="00C84306" w:rsidRPr="009D7B75" w:rsidRDefault="00C84306" w:rsidP="00C84306">
            <w:pPr>
              <w:jc w:val="right"/>
              <w:rPr>
                <w:sz w:val="14"/>
                <w:szCs w:val="18"/>
                <w:lang w:eastAsia="tr-TR"/>
              </w:rPr>
            </w:pPr>
            <w:r w:rsidRPr="009D7B75">
              <w:rPr>
                <w:sz w:val="14"/>
                <w:szCs w:val="18"/>
                <w:lang w:eastAsia="tr-TR"/>
              </w:rPr>
              <w:t xml:space="preserve">  1,983,077 </w:t>
            </w:r>
          </w:p>
        </w:tc>
        <w:tc>
          <w:tcPr>
            <w:tcW w:w="983" w:type="dxa"/>
            <w:tcBorders>
              <w:top w:val="nil"/>
              <w:left w:val="nil"/>
              <w:bottom w:val="nil"/>
              <w:right w:val="nil"/>
            </w:tcBorders>
            <w:shd w:val="clear" w:color="auto" w:fill="auto"/>
            <w:noWrap/>
            <w:vAlign w:val="bottom"/>
            <w:hideMark/>
          </w:tcPr>
          <w:p w14:paraId="723B34EF" w14:textId="77777777" w:rsidR="00C84306" w:rsidRPr="009D7B75" w:rsidRDefault="00C84306" w:rsidP="00C84306">
            <w:pPr>
              <w:jc w:val="right"/>
              <w:rPr>
                <w:sz w:val="14"/>
                <w:szCs w:val="18"/>
                <w:lang w:eastAsia="tr-TR"/>
              </w:rPr>
            </w:pPr>
            <w:r w:rsidRPr="009D7B75">
              <w:rPr>
                <w:sz w:val="14"/>
                <w:szCs w:val="18"/>
                <w:lang w:eastAsia="tr-TR"/>
              </w:rPr>
              <w:t xml:space="preserve">  10,211,837 </w:t>
            </w:r>
          </w:p>
        </w:tc>
      </w:tr>
      <w:tr w:rsidR="00C84306" w:rsidRPr="009D7B75" w14:paraId="29FE2924" w14:textId="77777777" w:rsidTr="00C84306">
        <w:trPr>
          <w:trHeight w:val="242"/>
        </w:trPr>
        <w:tc>
          <w:tcPr>
            <w:tcW w:w="4745" w:type="dxa"/>
            <w:tcBorders>
              <w:top w:val="nil"/>
              <w:left w:val="nil"/>
              <w:bottom w:val="nil"/>
              <w:right w:val="nil"/>
            </w:tcBorders>
            <w:shd w:val="clear" w:color="auto" w:fill="auto"/>
            <w:noWrap/>
            <w:vAlign w:val="center"/>
            <w:hideMark/>
          </w:tcPr>
          <w:p w14:paraId="691208EE" w14:textId="77777777" w:rsidR="00C84306" w:rsidRPr="009D7B75" w:rsidRDefault="00C84306" w:rsidP="00C84306">
            <w:pPr>
              <w:rPr>
                <w:sz w:val="14"/>
                <w:szCs w:val="18"/>
                <w:lang w:eastAsia="tr-TR"/>
              </w:rPr>
            </w:pPr>
            <w:r w:rsidRPr="009D7B75">
              <w:rPr>
                <w:sz w:val="14"/>
                <w:szCs w:val="18"/>
                <w:lang w:eastAsia="tr-TR"/>
              </w:rPr>
              <w:t>Tahsili gecikmiş alacaklar</w:t>
            </w:r>
          </w:p>
        </w:tc>
        <w:tc>
          <w:tcPr>
            <w:tcW w:w="1134" w:type="dxa"/>
            <w:tcBorders>
              <w:top w:val="nil"/>
              <w:left w:val="nil"/>
              <w:bottom w:val="nil"/>
              <w:right w:val="nil"/>
            </w:tcBorders>
            <w:shd w:val="clear" w:color="auto" w:fill="auto"/>
            <w:noWrap/>
            <w:vAlign w:val="bottom"/>
            <w:hideMark/>
          </w:tcPr>
          <w:p w14:paraId="73ED8972"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7ABEC555"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03A555E1"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78DC3FEC"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348D40DD"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3923F94D" w14:textId="77777777" w:rsidTr="00C84306">
        <w:trPr>
          <w:trHeight w:val="242"/>
        </w:trPr>
        <w:tc>
          <w:tcPr>
            <w:tcW w:w="4745" w:type="dxa"/>
            <w:tcBorders>
              <w:top w:val="nil"/>
              <w:left w:val="nil"/>
              <w:bottom w:val="nil"/>
              <w:right w:val="nil"/>
            </w:tcBorders>
            <w:shd w:val="clear" w:color="auto" w:fill="auto"/>
            <w:noWrap/>
            <w:vAlign w:val="center"/>
            <w:hideMark/>
          </w:tcPr>
          <w:p w14:paraId="167D0F2A" w14:textId="77777777" w:rsidR="00C84306" w:rsidRPr="009D7B75" w:rsidRDefault="00C84306" w:rsidP="00C84306">
            <w:pPr>
              <w:rPr>
                <w:sz w:val="14"/>
                <w:szCs w:val="18"/>
                <w:lang w:eastAsia="tr-TR"/>
              </w:rPr>
            </w:pPr>
            <w:r w:rsidRPr="009D7B75">
              <w:rPr>
                <w:sz w:val="14"/>
                <w:szCs w:val="18"/>
                <w:lang w:eastAsia="tr-TR"/>
              </w:rPr>
              <w:t>Kurulca riski yüksek olarak belirlenen alacaklar</w:t>
            </w:r>
          </w:p>
        </w:tc>
        <w:tc>
          <w:tcPr>
            <w:tcW w:w="1134" w:type="dxa"/>
            <w:tcBorders>
              <w:top w:val="nil"/>
              <w:left w:val="nil"/>
              <w:bottom w:val="nil"/>
              <w:right w:val="nil"/>
            </w:tcBorders>
            <w:shd w:val="clear" w:color="auto" w:fill="auto"/>
            <w:noWrap/>
            <w:vAlign w:val="bottom"/>
            <w:hideMark/>
          </w:tcPr>
          <w:p w14:paraId="56BB83DD" w14:textId="77777777" w:rsidR="00C84306" w:rsidRPr="009D7B75" w:rsidRDefault="00C84306" w:rsidP="00C84306">
            <w:pPr>
              <w:jc w:val="right"/>
              <w:rPr>
                <w:sz w:val="14"/>
                <w:szCs w:val="18"/>
                <w:lang w:eastAsia="tr-TR"/>
              </w:rPr>
            </w:pPr>
            <w:r w:rsidRPr="009D7B75">
              <w:rPr>
                <w:sz w:val="14"/>
                <w:szCs w:val="18"/>
                <w:lang w:eastAsia="tr-TR"/>
              </w:rPr>
              <w:t xml:space="preserve">                71,713 </w:t>
            </w:r>
          </w:p>
        </w:tc>
        <w:tc>
          <w:tcPr>
            <w:tcW w:w="1135" w:type="dxa"/>
            <w:tcBorders>
              <w:top w:val="nil"/>
              <w:left w:val="nil"/>
              <w:bottom w:val="nil"/>
              <w:right w:val="nil"/>
            </w:tcBorders>
            <w:shd w:val="clear" w:color="auto" w:fill="auto"/>
            <w:noWrap/>
            <w:vAlign w:val="bottom"/>
            <w:hideMark/>
          </w:tcPr>
          <w:p w14:paraId="72BEABAB" w14:textId="77777777" w:rsidR="00C84306" w:rsidRPr="009D7B75" w:rsidRDefault="00C84306" w:rsidP="00C84306">
            <w:pPr>
              <w:jc w:val="right"/>
              <w:rPr>
                <w:sz w:val="14"/>
                <w:szCs w:val="18"/>
                <w:lang w:eastAsia="tr-TR"/>
              </w:rPr>
            </w:pPr>
            <w:r w:rsidRPr="009D7B75">
              <w:rPr>
                <w:sz w:val="14"/>
                <w:szCs w:val="18"/>
                <w:lang w:eastAsia="tr-TR"/>
              </w:rPr>
              <w:t xml:space="preserve">                       62 </w:t>
            </w:r>
          </w:p>
        </w:tc>
        <w:tc>
          <w:tcPr>
            <w:tcW w:w="1135" w:type="dxa"/>
            <w:tcBorders>
              <w:top w:val="nil"/>
              <w:left w:val="nil"/>
              <w:bottom w:val="nil"/>
              <w:right w:val="nil"/>
            </w:tcBorders>
            <w:shd w:val="clear" w:color="auto" w:fill="auto"/>
            <w:noWrap/>
            <w:vAlign w:val="bottom"/>
            <w:hideMark/>
          </w:tcPr>
          <w:p w14:paraId="17CCBF07"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24C9256B"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53AD4459"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6E8FF554" w14:textId="77777777" w:rsidTr="00C84306">
        <w:trPr>
          <w:trHeight w:val="242"/>
        </w:trPr>
        <w:tc>
          <w:tcPr>
            <w:tcW w:w="4745" w:type="dxa"/>
            <w:tcBorders>
              <w:top w:val="nil"/>
              <w:left w:val="nil"/>
              <w:bottom w:val="nil"/>
              <w:right w:val="nil"/>
            </w:tcBorders>
            <w:shd w:val="clear" w:color="auto" w:fill="auto"/>
            <w:noWrap/>
            <w:vAlign w:val="center"/>
            <w:hideMark/>
          </w:tcPr>
          <w:p w14:paraId="341FD930" w14:textId="77777777" w:rsidR="00C84306" w:rsidRPr="009D7B75" w:rsidRDefault="00C84306" w:rsidP="00C84306">
            <w:pPr>
              <w:rPr>
                <w:sz w:val="14"/>
                <w:szCs w:val="18"/>
                <w:lang w:eastAsia="tr-TR"/>
              </w:rPr>
            </w:pPr>
            <w:r w:rsidRPr="009D7B75">
              <w:rPr>
                <w:sz w:val="14"/>
                <w:szCs w:val="18"/>
                <w:lang w:eastAsia="tr-TR"/>
              </w:rPr>
              <w:t>İpotek teminatlı menkul kıymetler</w:t>
            </w:r>
          </w:p>
        </w:tc>
        <w:tc>
          <w:tcPr>
            <w:tcW w:w="1134" w:type="dxa"/>
            <w:tcBorders>
              <w:top w:val="nil"/>
              <w:left w:val="nil"/>
              <w:bottom w:val="nil"/>
              <w:right w:val="nil"/>
            </w:tcBorders>
            <w:shd w:val="clear" w:color="auto" w:fill="auto"/>
            <w:noWrap/>
            <w:vAlign w:val="bottom"/>
            <w:hideMark/>
          </w:tcPr>
          <w:p w14:paraId="44DBD496"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407769A4"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401C88AD"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21B4355C"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196FBC1A"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027863BA" w14:textId="77777777" w:rsidTr="00C84306">
        <w:trPr>
          <w:trHeight w:val="242"/>
        </w:trPr>
        <w:tc>
          <w:tcPr>
            <w:tcW w:w="4745" w:type="dxa"/>
            <w:tcBorders>
              <w:top w:val="nil"/>
              <w:left w:val="nil"/>
              <w:bottom w:val="nil"/>
              <w:right w:val="nil"/>
            </w:tcBorders>
            <w:shd w:val="clear" w:color="auto" w:fill="auto"/>
            <w:noWrap/>
            <w:vAlign w:val="center"/>
            <w:hideMark/>
          </w:tcPr>
          <w:p w14:paraId="23C38716" w14:textId="77777777" w:rsidR="00C84306" w:rsidRPr="009D7B75" w:rsidRDefault="00C84306" w:rsidP="00C84306">
            <w:pPr>
              <w:rPr>
                <w:sz w:val="14"/>
                <w:szCs w:val="18"/>
                <w:lang w:eastAsia="tr-TR"/>
              </w:rPr>
            </w:pPr>
            <w:r w:rsidRPr="009D7B75">
              <w:rPr>
                <w:sz w:val="14"/>
                <w:szCs w:val="18"/>
                <w:lang w:eastAsia="tr-TR"/>
              </w:rPr>
              <w:t>Menkul kıymetleştirme pozisyonları</w:t>
            </w:r>
          </w:p>
        </w:tc>
        <w:tc>
          <w:tcPr>
            <w:tcW w:w="1134" w:type="dxa"/>
            <w:tcBorders>
              <w:top w:val="nil"/>
              <w:left w:val="nil"/>
              <w:bottom w:val="nil"/>
              <w:right w:val="nil"/>
            </w:tcBorders>
            <w:shd w:val="clear" w:color="auto" w:fill="auto"/>
            <w:noWrap/>
            <w:vAlign w:val="bottom"/>
            <w:hideMark/>
          </w:tcPr>
          <w:p w14:paraId="1F221C4E"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7AA4907C"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1647CF13"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5BDFC047"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31E03C5C"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601E1AF8" w14:textId="77777777" w:rsidTr="00C84306">
        <w:trPr>
          <w:trHeight w:val="242"/>
        </w:trPr>
        <w:tc>
          <w:tcPr>
            <w:tcW w:w="4745" w:type="dxa"/>
            <w:tcBorders>
              <w:top w:val="nil"/>
              <w:left w:val="nil"/>
              <w:bottom w:val="nil"/>
              <w:right w:val="nil"/>
            </w:tcBorders>
            <w:shd w:val="clear" w:color="auto" w:fill="auto"/>
            <w:noWrap/>
            <w:vAlign w:val="center"/>
            <w:hideMark/>
          </w:tcPr>
          <w:p w14:paraId="5F9682ED" w14:textId="77777777" w:rsidR="00C84306" w:rsidRPr="009D7B75" w:rsidRDefault="00C84306" w:rsidP="00C84306">
            <w:pPr>
              <w:rPr>
                <w:sz w:val="14"/>
                <w:szCs w:val="18"/>
                <w:lang w:eastAsia="tr-TR"/>
              </w:rPr>
            </w:pPr>
            <w:r w:rsidRPr="009D7B75">
              <w:rPr>
                <w:sz w:val="14"/>
                <w:szCs w:val="18"/>
                <w:lang w:eastAsia="tr-TR"/>
              </w:rPr>
              <w:t xml:space="preserve">Bankalar ve aracı kurumlardan olan kısa </w:t>
            </w:r>
          </w:p>
        </w:tc>
        <w:tc>
          <w:tcPr>
            <w:tcW w:w="1134" w:type="dxa"/>
            <w:tcBorders>
              <w:top w:val="nil"/>
              <w:left w:val="nil"/>
              <w:bottom w:val="nil"/>
              <w:right w:val="nil"/>
            </w:tcBorders>
            <w:shd w:val="clear" w:color="auto" w:fill="auto"/>
            <w:noWrap/>
            <w:vAlign w:val="bottom"/>
            <w:hideMark/>
          </w:tcPr>
          <w:p w14:paraId="2C29AC52"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55C497AF"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71FC02DE"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6C06E6DF"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5FD3EC53"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4D08E6F3" w14:textId="77777777" w:rsidTr="00C84306">
        <w:trPr>
          <w:trHeight w:val="242"/>
        </w:trPr>
        <w:tc>
          <w:tcPr>
            <w:tcW w:w="4745" w:type="dxa"/>
            <w:tcBorders>
              <w:top w:val="nil"/>
              <w:left w:val="nil"/>
              <w:bottom w:val="nil"/>
              <w:right w:val="nil"/>
            </w:tcBorders>
            <w:shd w:val="clear" w:color="auto" w:fill="auto"/>
            <w:noWrap/>
            <w:vAlign w:val="center"/>
            <w:hideMark/>
          </w:tcPr>
          <w:p w14:paraId="7DFD8EBB" w14:textId="77777777" w:rsidR="00C84306" w:rsidRPr="009D7B75" w:rsidRDefault="00C84306" w:rsidP="00C84306">
            <w:pPr>
              <w:rPr>
                <w:sz w:val="14"/>
                <w:szCs w:val="18"/>
                <w:lang w:eastAsia="tr-TR"/>
              </w:rPr>
            </w:pPr>
            <w:r w:rsidRPr="009D7B75">
              <w:rPr>
                <w:sz w:val="14"/>
                <w:szCs w:val="18"/>
                <w:lang w:eastAsia="tr-TR"/>
              </w:rPr>
              <w:t>Kolektif yatırım kuruluşu niteliğindeki yatırımlar</w:t>
            </w:r>
          </w:p>
        </w:tc>
        <w:tc>
          <w:tcPr>
            <w:tcW w:w="1134" w:type="dxa"/>
            <w:tcBorders>
              <w:top w:val="nil"/>
              <w:left w:val="nil"/>
              <w:bottom w:val="nil"/>
              <w:right w:val="nil"/>
            </w:tcBorders>
            <w:shd w:val="clear" w:color="auto" w:fill="auto"/>
            <w:noWrap/>
            <w:vAlign w:val="bottom"/>
            <w:hideMark/>
          </w:tcPr>
          <w:p w14:paraId="035998B1" w14:textId="77777777" w:rsidR="00C84306" w:rsidRPr="009D7B75" w:rsidRDefault="00C84306" w:rsidP="00C84306">
            <w:pPr>
              <w:jc w:val="right"/>
              <w:rPr>
                <w:sz w:val="14"/>
                <w:szCs w:val="18"/>
                <w:lang w:eastAsia="tr-TR"/>
              </w:rPr>
            </w:pPr>
            <w:r w:rsidRPr="009D7B75">
              <w:rPr>
                <w:sz w:val="14"/>
                <w:szCs w:val="18"/>
                <w:lang w:eastAsia="tr-TR"/>
              </w:rPr>
              <w:t xml:space="preserve">                57,729 </w:t>
            </w:r>
          </w:p>
        </w:tc>
        <w:tc>
          <w:tcPr>
            <w:tcW w:w="1135" w:type="dxa"/>
            <w:tcBorders>
              <w:top w:val="nil"/>
              <w:left w:val="nil"/>
              <w:bottom w:val="nil"/>
              <w:right w:val="nil"/>
            </w:tcBorders>
            <w:shd w:val="clear" w:color="auto" w:fill="auto"/>
            <w:noWrap/>
            <w:vAlign w:val="bottom"/>
            <w:hideMark/>
          </w:tcPr>
          <w:p w14:paraId="1F43826A" w14:textId="77777777" w:rsidR="00C84306" w:rsidRPr="009D7B75" w:rsidRDefault="00C84306" w:rsidP="00C84306">
            <w:pPr>
              <w:jc w:val="right"/>
              <w:rPr>
                <w:sz w:val="14"/>
                <w:szCs w:val="18"/>
                <w:lang w:eastAsia="tr-TR"/>
              </w:rPr>
            </w:pPr>
            <w:r w:rsidRPr="009D7B75">
              <w:rPr>
                <w:sz w:val="14"/>
                <w:szCs w:val="18"/>
                <w:lang w:eastAsia="tr-TR"/>
              </w:rPr>
              <w:t xml:space="preserve">                11,341 </w:t>
            </w:r>
          </w:p>
        </w:tc>
        <w:tc>
          <w:tcPr>
            <w:tcW w:w="1135" w:type="dxa"/>
            <w:tcBorders>
              <w:top w:val="nil"/>
              <w:left w:val="nil"/>
              <w:bottom w:val="nil"/>
              <w:right w:val="nil"/>
            </w:tcBorders>
            <w:shd w:val="clear" w:color="auto" w:fill="auto"/>
            <w:noWrap/>
            <w:vAlign w:val="bottom"/>
            <w:hideMark/>
          </w:tcPr>
          <w:p w14:paraId="7BEED440" w14:textId="77777777" w:rsidR="00C84306" w:rsidRPr="009D7B75" w:rsidRDefault="00C84306" w:rsidP="00C84306">
            <w:pPr>
              <w:jc w:val="right"/>
              <w:rPr>
                <w:sz w:val="14"/>
                <w:szCs w:val="18"/>
                <w:lang w:eastAsia="tr-TR"/>
              </w:rPr>
            </w:pPr>
            <w:r w:rsidRPr="009D7B75">
              <w:rPr>
                <w:sz w:val="14"/>
                <w:szCs w:val="18"/>
                <w:lang w:eastAsia="tr-TR"/>
              </w:rPr>
              <w:t xml:space="preserve">                21,765 </w:t>
            </w:r>
          </w:p>
        </w:tc>
        <w:tc>
          <w:tcPr>
            <w:tcW w:w="887" w:type="dxa"/>
            <w:tcBorders>
              <w:top w:val="nil"/>
              <w:left w:val="nil"/>
              <w:bottom w:val="nil"/>
              <w:right w:val="nil"/>
            </w:tcBorders>
            <w:shd w:val="clear" w:color="auto" w:fill="auto"/>
            <w:noWrap/>
            <w:vAlign w:val="bottom"/>
            <w:hideMark/>
          </w:tcPr>
          <w:p w14:paraId="1451A0DA" w14:textId="77777777" w:rsidR="00C84306" w:rsidRPr="009D7B75" w:rsidRDefault="00C84306" w:rsidP="00C84306">
            <w:pPr>
              <w:jc w:val="right"/>
              <w:rPr>
                <w:sz w:val="14"/>
                <w:szCs w:val="18"/>
                <w:lang w:eastAsia="tr-TR"/>
              </w:rPr>
            </w:pPr>
            <w:r w:rsidRPr="009D7B75">
              <w:rPr>
                <w:sz w:val="14"/>
                <w:szCs w:val="18"/>
                <w:lang w:eastAsia="tr-TR"/>
              </w:rPr>
              <w:t xml:space="preserve">            500 </w:t>
            </w:r>
          </w:p>
        </w:tc>
        <w:tc>
          <w:tcPr>
            <w:tcW w:w="983" w:type="dxa"/>
            <w:tcBorders>
              <w:top w:val="nil"/>
              <w:left w:val="nil"/>
              <w:bottom w:val="nil"/>
              <w:right w:val="nil"/>
            </w:tcBorders>
            <w:shd w:val="clear" w:color="auto" w:fill="auto"/>
            <w:noWrap/>
            <w:vAlign w:val="bottom"/>
            <w:hideMark/>
          </w:tcPr>
          <w:p w14:paraId="1A947994" w14:textId="77777777" w:rsidR="00C84306" w:rsidRPr="009D7B75" w:rsidRDefault="00C84306" w:rsidP="00C84306">
            <w:pPr>
              <w:jc w:val="right"/>
              <w:rPr>
                <w:sz w:val="14"/>
                <w:szCs w:val="18"/>
                <w:lang w:eastAsia="tr-TR"/>
              </w:rPr>
            </w:pPr>
            <w:r w:rsidRPr="009D7B75">
              <w:rPr>
                <w:sz w:val="14"/>
                <w:szCs w:val="18"/>
                <w:lang w:eastAsia="tr-TR"/>
              </w:rPr>
              <w:t xml:space="preserve">           3,204 </w:t>
            </w:r>
          </w:p>
        </w:tc>
      </w:tr>
      <w:tr w:rsidR="00C84306" w:rsidRPr="009D7B75" w14:paraId="58BAD48C" w14:textId="77777777" w:rsidTr="00C84306">
        <w:trPr>
          <w:trHeight w:val="242"/>
        </w:trPr>
        <w:tc>
          <w:tcPr>
            <w:tcW w:w="4745" w:type="dxa"/>
            <w:tcBorders>
              <w:top w:val="nil"/>
              <w:left w:val="nil"/>
              <w:bottom w:val="nil"/>
              <w:right w:val="nil"/>
            </w:tcBorders>
            <w:shd w:val="clear" w:color="auto" w:fill="auto"/>
            <w:noWrap/>
            <w:vAlign w:val="center"/>
            <w:hideMark/>
          </w:tcPr>
          <w:p w14:paraId="6990DD5A" w14:textId="77777777" w:rsidR="00C84306" w:rsidRPr="009D7B75" w:rsidRDefault="00C84306" w:rsidP="00C84306">
            <w:pPr>
              <w:rPr>
                <w:sz w:val="14"/>
                <w:szCs w:val="18"/>
                <w:lang w:eastAsia="tr-TR"/>
              </w:rPr>
            </w:pPr>
            <w:r w:rsidRPr="009D7B75">
              <w:rPr>
                <w:sz w:val="14"/>
                <w:szCs w:val="18"/>
                <w:lang w:eastAsia="tr-TR"/>
              </w:rPr>
              <w:t>Hisse Senedi Yatırımarı</w:t>
            </w:r>
          </w:p>
        </w:tc>
        <w:tc>
          <w:tcPr>
            <w:tcW w:w="1134" w:type="dxa"/>
            <w:tcBorders>
              <w:top w:val="nil"/>
              <w:left w:val="nil"/>
              <w:bottom w:val="nil"/>
              <w:right w:val="nil"/>
            </w:tcBorders>
            <w:shd w:val="clear" w:color="auto" w:fill="auto"/>
            <w:noWrap/>
            <w:vAlign w:val="bottom"/>
            <w:hideMark/>
          </w:tcPr>
          <w:p w14:paraId="7588C72B"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1B4DB808"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0F99C4AE"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191AFC6A"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3B5220A3" w14:textId="77777777" w:rsidR="00C84306" w:rsidRPr="009D7B75" w:rsidRDefault="00C84306" w:rsidP="00C84306">
            <w:pPr>
              <w:jc w:val="right"/>
              <w:rPr>
                <w:sz w:val="14"/>
                <w:szCs w:val="18"/>
                <w:lang w:eastAsia="tr-TR"/>
              </w:rPr>
            </w:pPr>
            <w:r w:rsidRPr="009D7B75">
              <w:rPr>
                <w:sz w:val="14"/>
                <w:szCs w:val="18"/>
                <w:lang w:eastAsia="tr-TR"/>
              </w:rPr>
              <w:t xml:space="preserve">         64,061 </w:t>
            </w:r>
          </w:p>
        </w:tc>
      </w:tr>
      <w:tr w:rsidR="00C84306" w:rsidRPr="009D7B75" w14:paraId="2999CAC1" w14:textId="77777777" w:rsidTr="00C84306">
        <w:trPr>
          <w:trHeight w:val="242"/>
        </w:trPr>
        <w:tc>
          <w:tcPr>
            <w:tcW w:w="4745" w:type="dxa"/>
            <w:tcBorders>
              <w:top w:val="nil"/>
              <w:left w:val="nil"/>
              <w:bottom w:val="nil"/>
              <w:right w:val="nil"/>
            </w:tcBorders>
            <w:shd w:val="clear" w:color="auto" w:fill="auto"/>
            <w:noWrap/>
            <w:vAlign w:val="center"/>
            <w:hideMark/>
          </w:tcPr>
          <w:p w14:paraId="1278D5B4" w14:textId="77777777" w:rsidR="00C84306" w:rsidRPr="009D7B75" w:rsidRDefault="00C84306" w:rsidP="00C84306">
            <w:pPr>
              <w:rPr>
                <w:sz w:val="14"/>
                <w:szCs w:val="18"/>
                <w:lang w:eastAsia="tr-TR"/>
              </w:rPr>
            </w:pPr>
            <w:r w:rsidRPr="009D7B75">
              <w:rPr>
                <w:sz w:val="14"/>
                <w:szCs w:val="18"/>
                <w:lang w:eastAsia="tr-TR"/>
              </w:rPr>
              <w:t>Diğer alacaklar</w:t>
            </w:r>
          </w:p>
        </w:tc>
        <w:tc>
          <w:tcPr>
            <w:tcW w:w="1134" w:type="dxa"/>
            <w:tcBorders>
              <w:top w:val="nil"/>
              <w:left w:val="nil"/>
              <w:bottom w:val="nil"/>
              <w:right w:val="nil"/>
            </w:tcBorders>
            <w:shd w:val="clear" w:color="auto" w:fill="auto"/>
            <w:noWrap/>
            <w:vAlign w:val="bottom"/>
            <w:hideMark/>
          </w:tcPr>
          <w:p w14:paraId="40AB21DF"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003F4CCB"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1135" w:type="dxa"/>
            <w:tcBorders>
              <w:top w:val="nil"/>
              <w:left w:val="nil"/>
              <w:bottom w:val="nil"/>
              <w:right w:val="nil"/>
            </w:tcBorders>
            <w:shd w:val="clear" w:color="auto" w:fill="auto"/>
            <w:noWrap/>
            <w:vAlign w:val="bottom"/>
            <w:hideMark/>
          </w:tcPr>
          <w:p w14:paraId="1771C6FD"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887" w:type="dxa"/>
            <w:tcBorders>
              <w:top w:val="nil"/>
              <w:left w:val="nil"/>
              <w:bottom w:val="nil"/>
              <w:right w:val="nil"/>
            </w:tcBorders>
            <w:shd w:val="clear" w:color="auto" w:fill="auto"/>
            <w:noWrap/>
            <w:vAlign w:val="bottom"/>
            <w:hideMark/>
          </w:tcPr>
          <w:p w14:paraId="02EB9715" w14:textId="77777777" w:rsidR="00C84306" w:rsidRPr="009D7B75" w:rsidRDefault="00C84306" w:rsidP="00C84306">
            <w:pPr>
              <w:jc w:val="right"/>
              <w:rPr>
                <w:sz w:val="14"/>
                <w:szCs w:val="18"/>
                <w:lang w:eastAsia="tr-TR"/>
              </w:rPr>
            </w:pPr>
            <w:r w:rsidRPr="009D7B75">
              <w:rPr>
                <w:sz w:val="14"/>
                <w:szCs w:val="18"/>
                <w:lang w:eastAsia="tr-TR"/>
              </w:rPr>
              <w:t xml:space="preserve">                 - </w:t>
            </w:r>
          </w:p>
        </w:tc>
        <w:tc>
          <w:tcPr>
            <w:tcW w:w="983" w:type="dxa"/>
            <w:tcBorders>
              <w:top w:val="nil"/>
              <w:left w:val="nil"/>
              <w:bottom w:val="nil"/>
              <w:right w:val="nil"/>
            </w:tcBorders>
            <w:shd w:val="clear" w:color="auto" w:fill="auto"/>
            <w:noWrap/>
            <w:vAlign w:val="bottom"/>
            <w:hideMark/>
          </w:tcPr>
          <w:p w14:paraId="230FA0D5" w14:textId="77777777" w:rsidR="00C84306" w:rsidRPr="009D7B75" w:rsidRDefault="00C84306" w:rsidP="00C84306">
            <w:pPr>
              <w:jc w:val="right"/>
              <w:rPr>
                <w:sz w:val="14"/>
                <w:szCs w:val="18"/>
                <w:lang w:eastAsia="tr-TR"/>
              </w:rPr>
            </w:pPr>
            <w:r w:rsidRPr="009D7B75">
              <w:rPr>
                <w:sz w:val="14"/>
                <w:szCs w:val="18"/>
                <w:lang w:eastAsia="tr-TR"/>
              </w:rPr>
              <w:t xml:space="preserve">                   - </w:t>
            </w:r>
          </w:p>
        </w:tc>
      </w:tr>
      <w:tr w:rsidR="00C84306" w:rsidRPr="009D7B75" w14:paraId="25E4F06D" w14:textId="77777777" w:rsidTr="00C84306">
        <w:trPr>
          <w:trHeight w:val="317"/>
        </w:trPr>
        <w:tc>
          <w:tcPr>
            <w:tcW w:w="4745" w:type="dxa"/>
            <w:tcBorders>
              <w:top w:val="single" w:sz="8" w:space="0" w:color="auto"/>
              <w:left w:val="nil"/>
              <w:bottom w:val="double" w:sz="6" w:space="0" w:color="auto"/>
              <w:right w:val="nil"/>
            </w:tcBorders>
            <w:shd w:val="clear" w:color="auto" w:fill="auto"/>
            <w:noWrap/>
            <w:vAlign w:val="center"/>
            <w:hideMark/>
          </w:tcPr>
          <w:p w14:paraId="0C0413B0" w14:textId="77777777" w:rsidR="00C84306" w:rsidRPr="009D7B75" w:rsidRDefault="00C84306" w:rsidP="00C84306">
            <w:pPr>
              <w:rPr>
                <w:b/>
                <w:bCs/>
                <w:sz w:val="14"/>
                <w:szCs w:val="18"/>
                <w:lang w:eastAsia="tr-TR"/>
              </w:rPr>
            </w:pPr>
            <w:r w:rsidRPr="009D7B75">
              <w:rPr>
                <w:b/>
                <w:bCs/>
                <w:sz w:val="14"/>
                <w:szCs w:val="18"/>
                <w:lang w:eastAsia="tr-TR"/>
              </w:rPr>
              <w:t xml:space="preserve">Toplam </w:t>
            </w:r>
          </w:p>
        </w:tc>
        <w:tc>
          <w:tcPr>
            <w:tcW w:w="1134" w:type="dxa"/>
            <w:tcBorders>
              <w:top w:val="single" w:sz="8" w:space="0" w:color="auto"/>
              <w:left w:val="nil"/>
              <w:bottom w:val="double" w:sz="6" w:space="0" w:color="auto"/>
              <w:right w:val="nil"/>
            </w:tcBorders>
            <w:shd w:val="clear" w:color="auto" w:fill="auto"/>
            <w:noWrap/>
            <w:vAlign w:val="bottom"/>
            <w:hideMark/>
          </w:tcPr>
          <w:p w14:paraId="1374004C" w14:textId="77777777" w:rsidR="00C84306" w:rsidRPr="009D7B75" w:rsidRDefault="00C84306" w:rsidP="00C84306">
            <w:pPr>
              <w:jc w:val="right"/>
              <w:rPr>
                <w:b/>
                <w:bCs/>
                <w:sz w:val="14"/>
                <w:szCs w:val="18"/>
                <w:lang w:eastAsia="tr-TR"/>
              </w:rPr>
            </w:pPr>
            <w:r w:rsidRPr="009D7B75">
              <w:rPr>
                <w:b/>
                <w:bCs/>
                <w:sz w:val="14"/>
                <w:szCs w:val="18"/>
                <w:lang w:eastAsia="tr-TR"/>
              </w:rPr>
              <w:t>7,440,991</w:t>
            </w:r>
          </w:p>
        </w:tc>
        <w:tc>
          <w:tcPr>
            <w:tcW w:w="1135" w:type="dxa"/>
            <w:tcBorders>
              <w:top w:val="single" w:sz="8" w:space="0" w:color="auto"/>
              <w:left w:val="nil"/>
              <w:bottom w:val="double" w:sz="6" w:space="0" w:color="auto"/>
              <w:right w:val="nil"/>
            </w:tcBorders>
            <w:shd w:val="clear" w:color="auto" w:fill="auto"/>
            <w:noWrap/>
            <w:vAlign w:val="bottom"/>
            <w:hideMark/>
          </w:tcPr>
          <w:p w14:paraId="643C2C07" w14:textId="77777777" w:rsidR="00C84306" w:rsidRPr="009D7B75" w:rsidRDefault="00C84306" w:rsidP="00C84306">
            <w:pPr>
              <w:jc w:val="right"/>
              <w:rPr>
                <w:b/>
                <w:bCs/>
                <w:sz w:val="14"/>
                <w:szCs w:val="18"/>
                <w:lang w:eastAsia="tr-TR"/>
              </w:rPr>
            </w:pPr>
            <w:r w:rsidRPr="009D7B75">
              <w:rPr>
                <w:b/>
                <w:bCs/>
                <w:sz w:val="14"/>
                <w:szCs w:val="18"/>
                <w:lang w:eastAsia="tr-TR"/>
              </w:rPr>
              <w:t>2,881,725</w:t>
            </w:r>
          </w:p>
        </w:tc>
        <w:tc>
          <w:tcPr>
            <w:tcW w:w="1135" w:type="dxa"/>
            <w:tcBorders>
              <w:top w:val="single" w:sz="8" w:space="0" w:color="auto"/>
              <w:left w:val="nil"/>
              <w:bottom w:val="double" w:sz="6" w:space="0" w:color="auto"/>
              <w:right w:val="nil"/>
            </w:tcBorders>
            <w:shd w:val="clear" w:color="auto" w:fill="auto"/>
            <w:noWrap/>
            <w:vAlign w:val="bottom"/>
            <w:hideMark/>
          </w:tcPr>
          <w:p w14:paraId="7371E484" w14:textId="77777777" w:rsidR="00C84306" w:rsidRPr="009D7B75" w:rsidRDefault="00C84306" w:rsidP="00C84306">
            <w:pPr>
              <w:jc w:val="right"/>
              <w:rPr>
                <w:b/>
                <w:bCs/>
                <w:sz w:val="14"/>
                <w:szCs w:val="18"/>
                <w:lang w:eastAsia="tr-TR"/>
              </w:rPr>
            </w:pPr>
            <w:r w:rsidRPr="009D7B75">
              <w:rPr>
                <w:b/>
                <w:bCs/>
                <w:sz w:val="14"/>
                <w:szCs w:val="18"/>
                <w:lang w:eastAsia="tr-TR"/>
              </w:rPr>
              <w:t>10,161,474</w:t>
            </w:r>
          </w:p>
        </w:tc>
        <w:tc>
          <w:tcPr>
            <w:tcW w:w="887" w:type="dxa"/>
            <w:tcBorders>
              <w:top w:val="single" w:sz="8" w:space="0" w:color="auto"/>
              <w:left w:val="nil"/>
              <w:bottom w:val="double" w:sz="6" w:space="0" w:color="auto"/>
              <w:right w:val="nil"/>
            </w:tcBorders>
            <w:shd w:val="clear" w:color="auto" w:fill="auto"/>
            <w:noWrap/>
            <w:vAlign w:val="bottom"/>
            <w:hideMark/>
          </w:tcPr>
          <w:p w14:paraId="7358878C" w14:textId="77777777" w:rsidR="00C84306" w:rsidRPr="009D7B75" w:rsidRDefault="00C84306" w:rsidP="00C84306">
            <w:pPr>
              <w:jc w:val="right"/>
              <w:rPr>
                <w:b/>
                <w:bCs/>
                <w:sz w:val="14"/>
                <w:szCs w:val="18"/>
                <w:lang w:eastAsia="tr-TR"/>
              </w:rPr>
            </w:pPr>
            <w:r w:rsidRPr="009D7B75">
              <w:rPr>
                <w:b/>
                <w:bCs/>
                <w:sz w:val="14"/>
                <w:szCs w:val="18"/>
                <w:lang w:eastAsia="tr-TR"/>
              </w:rPr>
              <w:t>6,624,432</w:t>
            </w:r>
          </w:p>
        </w:tc>
        <w:tc>
          <w:tcPr>
            <w:tcW w:w="983" w:type="dxa"/>
            <w:tcBorders>
              <w:top w:val="single" w:sz="8" w:space="0" w:color="auto"/>
              <w:left w:val="nil"/>
              <w:bottom w:val="double" w:sz="6" w:space="0" w:color="auto"/>
              <w:right w:val="nil"/>
            </w:tcBorders>
            <w:shd w:val="clear" w:color="auto" w:fill="auto"/>
            <w:noWrap/>
            <w:vAlign w:val="bottom"/>
            <w:hideMark/>
          </w:tcPr>
          <w:p w14:paraId="2654FFC5" w14:textId="77777777" w:rsidR="00C84306" w:rsidRPr="009D7B75" w:rsidRDefault="00C84306" w:rsidP="00C84306">
            <w:pPr>
              <w:jc w:val="right"/>
              <w:rPr>
                <w:b/>
                <w:bCs/>
                <w:sz w:val="14"/>
                <w:szCs w:val="18"/>
                <w:lang w:eastAsia="tr-TR"/>
              </w:rPr>
            </w:pPr>
            <w:r w:rsidRPr="009D7B75">
              <w:rPr>
                <w:b/>
                <w:bCs/>
                <w:sz w:val="14"/>
                <w:szCs w:val="18"/>
                <w:lang w:eastAsia="tr-TR"/>
              </w:rPr>
              <w:t>37,706,091</w:t>
            </w:r>
          </w:p>
        </w:tc>
      </w:tr>
    </w:tbl>
    <w:p w14:paraId="5054D0D6" w14:textId="75C061B2" w:rsidR="003C19A7" w:rsidRPr="009D7B75" w:rsidRDefault="003C19A7" w:rsidP="00F8604C">
      <w:pPr>
        <w:jc w:val="both"/>
        <w:rPr>
          <w:sz w:val="14"/>
          <w:szCs w:val="14"/>
          <w:lang w:eastAsia="zh-CN"/>
        </w:rPr>
      </w:pPr>
      <w:r w:rsidRPr="009D7B75">
        <w:rPr>
          <w:sz w:val="14"/>
          <w:szCs w:val="14"/>
          <w:lang w:eastAsia="zh-CN"/>
        </w:rPr>
        <w:t>(*)   Kredi riski azaltımı öncesi, krediye dönüşüm oranı sonrası risk tutarları verilmiştir.</w:t>
      </w:r>
    </w:p>
    <w:p w14:paraId="60DC7D4E" w14:textId="77777777" w:rsidR="003C19A7" w:rsidRPr="009D7B75" w:rsidRDefault="003C19A7" w:rsidP="003C19A7">
      <w:pPr>
        <w:autoSpaceDE w:val="0"/>
        <w:autoSpaceDN w:val="0"/>
        <w:adjustRightInd w:val="0"/>
        <w:rPr>
          <w:sz w:val="14"/>
          <w:szCs w:val="14"/>
          <w:lang w:eastAsia="zh-CN"/>
        </w:rPr>
      </w:pPr>
      <w:r w:rsidRPr="009D7B75">
        <w:rPr>
          <w:sz w:val="14"/>
          <w:szCs w:val="14"/>
          <w:lang w:eastAsia="zh-CN"/>
        </w:rPr>
        <w:t>(**) Bankaların Sermaye Yeterliliğinin Ölçülmesine ve Değerlendirilmesine ilişkin Yönetmelikte yer alan risk sınıfları dikkate alınmıştır.</w:t>
      </w:r>
    </w:p>
    <w:p w14:paraId="27889B7A" w14:textId="782D1D0D" w:rsidR="007F7D59" w:rsidRPr="009D7B75" w:rsidRDefault="007F7D59" w:rsidP="00B30841">
      <w:pPr>
        <w:jc w:val="both"/>
        <w:rPr>
          <w:lang w:eastAsia="tr-TR"/>
        </w:rPr>
      </w:pPr>
    </w:p>
    <w:p w14:paraId="599527C7" w14:textId="47C1FDA9" w:rsidR="00C84306" w:rsidRPr="009D7B75" w:rsidRDefault="00C84306" w:rsidP="00B30841">
      <w:pPr>
        <w:jc w:val="both"/>
        <w:rPr>
          <w:lang w:eastAsia="tr-TR"/>
        </w:rPr>
      </w:pPr>
    </w:p>
    <w:tbl>
      <w:tblPr>
        <w:tblW w:w="10004" w:type="dxa"/>
        <w:tblCellMar>
          <w:left w:w="70" w:type="dxa"/>
          <w:right w:w="70" w:type="dxa"/>
        </w:tblCellMar>
        <w:tblLook w:val="04A0" w:firstRow="1" w:lastRow="0" w:firstColumn="1" w:lastColumn="0" w:noHBand="0" w:noVBand="1"/>
      </w:tblPr>
      <w:tblGrid>
        <w:gridCol w:w="5457"/>
        <w:gridCol w:w="888"/>
        <w:gridCol w:w="887"/>
        <w:gridCol w:w="887"/>
        <w:gridCol w:w="887"/>
        <w:gridCol w:w="998"/>
      </w:tblGrid>
      <w:tr w:rsidR="00C84306" w:rsidRPr="009D7B75" w14:paraId="1EE822FC" w14:textId="77777777" w:rsidTr="00C84306">
        <w:trPr>
          <w:trHeight w:val="313"/>
        </w:trPr>
        <w:tc>
          <w:tcPr>
            <w:tcW w:w="5457" w:type="dxa"/>
            <w:tcBorders>
              <w:top w:val="single" w:sz="8" w:space="0" w:color="auto"/>
              <w:left w:val="nil"/>
              <w:bottom w:val="nil"/>
              <w:right w:val="nil"/>
            </w:tcBorders>
            <w:shd w:val="clear" w:color="auto" w:fill="auto"/>
            <w:noWrap/>
            <w:vAlign w:val="center"/>
            <w:hideMark/>
          </w:tcPr>
          <w:p w14:paraId="3818E7B2" w14:textId="0EB1E46F" w:rsidR="00C84306" w:rsidRPr="009D7B75" w:rsidRDefault="00C84306">
            <w:pPr>
              <w:rPr>
                <w:b/>
                <w:bCs/>
                <w:sz w:val="14"/>
                <w:szCs w:val="18"/>
                <w:lang w:eastAsia="tr-TR"/>
              </w:rPr>
            </w:pPr>
            <w:r w:rsidRPr="009D7B75">
              <w:rPr>
                <w:b/>
                <w:bCs/>
                <w:sz w:val="14"/>
                <w:szCs w:val="18"/>
                <w:lang w:eastAsia="tr-TR"/>
              </w:rPr>
              <w:t> </w:t>
            </w:r>
          </w:p>
        </w:tc>
        <w:tc>
          <w:tcPr>
            <w:tcW w:w="4547" w:type="dxa"/>
            <w:gridSpan w:val="5"/>
            <w:tcBorders>
              <w:top w:val="single" w:sz="8" w:space="0" w:color="auto"/>
              <w:left w:val="nil"/>
              <w:bottom w:val="single" w:sz="8" w:space="0" w:color="auto"/>
              <w:right w:val="nil"/>
            </w:tcBorders>
            <w:shd w:val="clear" w:color="auto" w:fill="auto"/>
            <w:noWrap/>
            <w:vAlign w:val="center"/>
            <w:hideMark/>
          </w:tcPr>
          <w:p w14:paraId="2E7D7B18" w14:textId="77777777" w:rsidR="00C84306" w:rsidRPr="009D7B75" w:rsidRDefault="00C84306" w:rsidP="00C84306">
            <w:pPr>
              <w:jc w:val="center"/>
              <w:rPr>
                <w:b/>
                <w:bCs/>
                <w:sz w:val="14"/>
                <w:szCs w:val="18"/>
                <w:lang w:eastAsia="tr-TR"/>
              </w:rPr>
            </w:pPr>
            <w:r w:rsidRPr="009D7B75">
              <w:rPr>
                <w:b/>
                <w:bCs/>
                <w:sz w:val="14"/>
                <w:szCs w:val="18"/>
                <w:lang w:eastAsia="tr-TR"/>
              </w:rPr>
              <w:t>Vadeye Kalan Süre</w:t>
            </w:r>
          </w:p>
        </w:tc>
      </w:tr>
      <w:tr w:rsidR="00C84306" w:rsidRPr="009D7B75" w14:paraId="494C34F4" w14:textId="77777777" w:rsidTr="00C84306">
        <w:trPr>
          <w:trHeight w:val="313"/>
        </w:trPr>
        <w:tc>
          <w:tcPr>
            <w:tcW w:w="5457" w:type="dxa"/>
            <w:tcBorders>
              <w:top w:val="nil"/>
              <w:left w:val="nil"/>
              <w:bottom w:val="single" w:sz="8" w:space="0" w:color="auto"/>
              <w:right w:val="nil"/>
            </w:tcBorders>
            <w:shd w:val="clear" w:color="auto" w:fill="auto"/>
            <w:noWrap/>
            <w:vAlign w:val="center"/>
            <w:hideMark/>
          </w:tcPr>
          <w:p w14:paraId="4A92DA2A" w14:textId="77777777" w:rsidR="00C84306" w:rsidRPr="009D7B75" w:rsidRDefault="00C84306" w:rsidP="00C84306">
            <w:pPr>
              <w:rPr>
                <w:b/>
                <w:bCs/>
                <w:sz w:val="14"/>
                <w:szCs w:val="18"/>
                <w:lang w:eastAsia="tr-TR"/>
              </w:rPr>
            </w:pPr>
            <w:r w:rsidRPr="009D7B75">
              <w:rPr>
                <w:b/>
                <w:bCs/>
                <w:sz w:val="14"/>
                <w:szCs w:val="18"/>
                <w:lang w:eastAsia="tr-TR"/>
              </w:rPr>
              <w:t>Risk Sınıfları (*) – Önceki Dönem</w:t>
            </w:r>
          </w:p>
        </w:tc>
        <w:tc>
          <w:tcPr>
            <w:tcW w:w="888" w:type="dxa"/>
            <w:tcBorders>
              <w:top w:val="nil"/>
              <w:left w:val="nil"/>
              <w:bottom w:val="single" w:sz="8" w:space="0" w:color="auto"/>
              <w:right w:val="nil"/>
            </w:tcBorders>
            <w:shd w:val="clear" w:color="auto" w:fill="auto"/>
            <w:noWrap/>
            <w:vAlign w:val="center"/>
            <w:hideMark/>
          </w:tcPr>
          <w:p w14:paraId="7EC85512" w14:textId="77777777" w:rsidR="00C84306" w:rsidRPr="009D7B75" w:rsidRDefault="00C84306" w:rsidP="00C84306">
            <w:pPr>
              <w:jc w:val="center"/>
              <w:rPr>
                <w:b/>
                <w:bCs/>
                <w:sz w:val="14"/>
                <w:szCs w:val="18"/>
                <w:lang w:eastAsia="tr-TR"/>
              </w:rPr>
            </w:pPr>
            <w:r w:rsidRPr="009D7B75">
              <w:rPr>
                <w:b/>
                <w:bCs/>
                <w:sz w:val="14"/>
                <w:szCs w:val="18"/>
                <w:lang w:eastAsia="tr-TR"/>
              </w:rPr>
              <w:t>1 ay</w:t>
            </w:r>
          </w:p>
        </w:tc>
        <w:tc>
          <w:tcPr>
            <w:tcW w:w="887" w:type="dxa"/>
            <w:tcBorders>
              <w:top w:val="nil"/>
              <w:left w:val="nil"/>
              <w:bottom w:val="single" w:sz="8" w:space="0" w:color="auto"/>
              <w:right w:val="nil"/>
            </w:tcBorders>
            <w:shd w:val="clear" w:color="auto" w:fill="auto"/>
            <w:noWrap/>
            <w:vAlign w:val="center"/>
            <w:hideMark/>
          </w:tcPr>
          <w:p w14:paraId="66748F3E" w14:textId="77777777" w:rsidR="00C84306" w:rsidRPr="009D7B75" w:rsidRDefault="00C84306" w:rsidP="00C84306">
            <w:pPr>
              <w:jc w:val="center"/>
              <w:rPr>
                <w:b/>
                <w:bCs/>
                <w:sz w:val="14"/>
                <w:szCs w:val="18"/>
                <w:lang w:eastAsia="tr-TR"/>
              </w:rPr>
            </w:pPr>
            <w:r w:rsidRPr="009D7B75">
              <w:rPr>
                <w:b/>
                <w:bCs/>
                <w:sz w:val="14"/>
                <w:szCs w:val="18"/>
                <w:lang w:eastAsia="tr-TR"/>
              </w:rPr>
              <w:t>1–3 ay</w:t>
            </w:r>
          </w:p>
        </w:tc>
        <w:tc>
          <w:tcPr>
            <w:tcW w:w="887" w:type="dxa"/>
            <w:tcBorders>
              <w:top w:val="nil"/>
              <w:left w:val="nil"/>
              <w:bottom w:val="single" w:sz="8" w:space="0" w:color="auto"/>
              <w:right w:val="nil"/>
            </w:tcBorders>
            <w:shd w:val="clear" w:color="auto" w:fill="auto"/>
            <w:noWrap/>
            <w:vAlign w:val="center"/>
            <w:hideMark/>
          </w:tcPr>
          <w:p w14:paraId="20A83988" w14:textId="77777777" w:rsidR="00C84306" w:rsidRPr="009D7B75" w:rsidRDefault="00C84306" w:rsidP="00C84306">
            <w:pPr>
              <w:jc w:val="center"/>
              <w:rPr>
                <w:b/>
                <w:bCs/>
                <w:sz w:val="14"/>
                <w:szCs w:val="18"/>
                <w:lang w:eastAsia="tr-TR"/>
              </w:rPr>
            </w:pPr>
            <w:r w:rsidRPr="009D7B75">
              <w:rPr>
                <w:b/>
                <w:bCs/>
                <w:sz w:val="14"/>
                <w:szCs w:val="18"/>
                <w:lang w:eastAsia="tr-TR"/>
              </w:rPr>
              <w:t>3–6 ay</w:t>
            </w:r>
          </w:p>
        </w:tc>
        <w:tc>
          <w:tcPr>
            <w:tcW w:w="887" w:type="dxa"/>
            <w:tcBorders>
              <w:top w:val="nil"/>
              <w:left w:val="nil"/>
              <w:bottom w:val="single" w:sz="8" w:space="0" w:color="auto"/>
              <w:right w:val="nil"/>
            </w:tcBorders>
            <w:shd w:val="clear" w:color="auto" w:fill="auto"/>
            <w:noWrap/>
            <w:vAlign w:val="center"/>
            <w:hideMark/>
          </w:tcPr>
          <w:p w14:paraId="70B3E17B" w14:textId="77777777" w:rsidR="00C84306" w:rsidRPr="009D7B75" w:rsidRDefault="00C84306" w:rsidP="00C84306">
            <w:pPr>
              <w:jc w:val="center"/>
              <w:rPr>
                <w:b/>
                <w:bCs/>
                <w:sz w:val="14"/>
                <w:szCs w:val="18"/>
                <w:lang w:eastAsia="tr-TR"/>
              </w:rPr>
            </w:pPr>
            <w:r w:rsidRPr="009D7B75">
              <w:rPr>
                <w:b/>
                <w:bCs/>
                <w:sz w:val="14"/>
                <w:szCs w:val="18"/>
                <w:lang w:eastAsia="tr-TR"/>
              </w:rPr>
              <w:t>6–12 ay</w:t>
            </w:r>
          </w:p>
        </w:tc>
        <w:tc>
          <w:tcPr>
            <w:tcW w:w="997" w:type="dxa"/>
            <w:tcBorders>
              <w:top w:val="nil"/>
              <w:left w:val="nil"/>
              <w:bottom w:val="single" w:sz="8" w:space="0" w:color="auto"/>
              <w:right w:val="nil"/>
            </w:tcBorders>
            <w:shd w:val="clear" w:color="auto" w:fill="auto"/>
            <w:noWrap/>
            <w:vAlign w:val="center"/>
            <w:hideMark/>
          </w:tcPr>
          <w:p w14:paraId="3FDE2C09" w14:textId="77777777" w:rsidR="00C84306" w:rsidRPr="009D7B75" w:rsidRDefault="00C84306" w:rsidP="00C84306">
            <w:pPr>
              <w:jc w:val="center"/>
              <w:rPr>
                <w:b/>
                <w:bCs/>
                <w:sz w:val="14"/>
                <w:szCs w:val="18"/>
                <w:lang w:eastAsia="tr-TR"/>
              </w:rPr>
            </w:pPr>
            <w:r w:rsidRPr="009D7B75">
              <w:rPr>
                <w:b/>
                <w:bCs/>
                <w:sz w:val="14"/>
                <w:szCs w:val="18"/>
                <w:lang w:eastAsia="tr-TR"/>
              </w:rPr>
              <w:t>1 yıl üzeri</w:t>
            </w:r>
          </w:p>
        </w:tc>
      </w:tr>
      <w:tr w:rsidR="00C84306" w:rsidRPr="009D7B75" w14:paraId="3D5F6900" w14:textId="77777777" w:rsidTr="00C84306">
        <w:trPr>
          <w:trHeight w:val="239"/>
        </w:trPr>
        <w:tc>
          <w:tcPr>
            <w:tcW w:w="5457" w:type="dxa"/>
            <w:tcBorders>
              <w:top w:val="nil"/>
              <w:left w:val="nil"/>
              <w:bottom w:val="nil"/>
              <w:right w:val="nil"/>
            </w:tcBorders>
            <w:shd w:val="clear" w:color="auto" w:fill="auto"/>
            <w:noWrap/>
            <w:vAlign w:val="center"/>
            <w:hideMark/>
          </w:tcPr>
          <w:p w14:paraId="0B984CC3" w14:textId="77777777" w:rsidR="00C84306" w:rsidRPr="009D7B75" w:rsidRDefault="00C84306" w:rsidP="00C84306">
            <w:pPr>
              <w:rPr>
                <w:sz w:val="14"/>
                <w:szCs w:val="18"/>
                <w:lang w:eastAsia="tr-TR"/>
              </w:rPr>
            </w:pPr>
            <w:r w:rsidRPr="009D7B75">
              <w:rPr>
                <w:sz w:val="14"/>
                <w:szCs w:val="18"/>
                <w:lang w:eastAsia="tr-TR"/>
              </w:rPr>
              <w:t>Merkezi yönetimlerden veya merkez bankalarından şarta bağlı olan ve olmayan alacaklar</w:t>
            </w:r>
          </w:p>
        </w:tc>
        <w:tc>
          <w:tcPr>
            <w:tcW w:w="888" w:type="dxa"/>
            <w:tcBorders>
              <w:top w:val="nil"/>
              <w:left w:val="nil"/>
              <w:bottom w:val="nil"/>
              <w:right w:val="nil"/>
            </w:tcBorders>
            <w:shd w:val="clear" w:color="auto" w:fill="auto"/>
            <w:noWrap/>
            <w:vAlign w:val="bottom"/>
            <w:hideMark/>
          </w:tcPr>
          <w:p w14:paraId="6CC57954" w14:textId="77777777" w:rsidR="00C84306" w:rsidRPr="009D7B75" w:rsidRDefault="00C84306" w:rsidP="00C84306">
            <w:pPr>
              <w:jc w:val="right"/>
              <w:rPr>
                <w:sz w:val="14"/>
                <w:szCs w:val="18"/>
                <w:lang w:eastAsia="tr-TR"/>
              </w:rPr>
            </w:pPr>
            <w:r w:rsidRPr="009D7B75">
              <w:rPr>
                <w:sz w:val="14"/>
                <w:szCs w:val="18"/>
                <w:lang w:eastAsia="tr-TR"/>
              </w:rPr>
              <w:t>194,001</w:t>
            </w:r>
          </w:p>
        </w:tc>
        <w:tc>
          <w:tcPr>
            <w:tcW w:w="887" w:type="dxa"/>
            <w:tcBorders>
              <w:top w:val="nil"/>
              <w:left w:val="nil"/>
              <w:bottom w:val="nil"/>
              <w:right w:val="nil"/>
            </w:tcBorders>
            <w:shd w:val="clear" w:color="auto" w:fill="auto"/>
            <w:noWrap/>
            <w:vAlign w:val="bottom"/>
            <w:hideMark/>
          </w:tcPr>
          <w:p w14:paraId="6ECC76F6" w14:textId="77777777" w:rsidR="00C84306" w:rsidRPr="009D7B75" w:rsidRDefault="00C84306" w:rsidP="00C84306">
            <w:pPr>
              <w:jc w:val="right"/>
              <w:rPr>
                <w:sz w:val="14"/>
                <w:szCs w:val="18"/>
                <w:lang w:eastAsia="tr-TR"/>
              </w:rPr>
            </w:pPr>
            <w:r w:rsidRPr="009D7B75">
              <w:rPr>
                <w:sz w:val="14"/>
                <w:szCs w:val="18"/>
                <w:lang w:eastAsia="tr-TR"/>
              </w:rPr>
              <w:t>365,306</w:t>
            </w:r>
          </w:p>
        </w:tc>
        <w:tc>
          <w:tcPr>
            <w:tcW w:w="887" w:type="dxa"/>
            <w:tcBorders>
              <w:top w:val="nil"/>
              <w:left w:val="nil"/>
              <w:bottom w:val="nil"/>
              <w:right w:val="nil"/>
            </w:tcBorders>
            <w:shd w:val="clear" w:color="auto" w:fill="auto"/>
            <w:noWrap/>
            <w:vAlign w:val="bottom"/>
            <w:hideMark/>
          </w:tcPr>
          <w:p w14:paraId="34FCA77D" w14:textId="77777777" w:rsidR="00C84306" w:rsidRPr="009D7B75" w:rsidRDefault="00C84306" w:rsidP="00C84306">
            <w:pPr>
              <w:jc w:val="right"/>
              <w:rPr>
                <w:sz w:val="14"/>
                <w:szCs w:val="18"/>
                <w:lang w:eastAsia="tr-TR"/>
              </w:rPr>
            </w:pPr>
            <w:r w:rsidRPr="009D7B75">
              <w:rPr>
                <w:sz w:val="14"/>
                <w:szCs w:val="18"/>
                <w:lang w:eastAsia="tr-TR"/>
              </w:rPr>
              <w:t>155,773</w:t>
            </w:r>
          </w:p>
        </w:tc>
        <w:tc>
          <w:tcPr>
            <w:tcW w:w="887" w:type="dxa"/>
            <w:tcBorders>
              <w:top w:val="nil"/>
              <w:left w:val="nil"/>
              <w:bottom w:val="nil"/>
              <w:right w:val="nil"/>
            </w:tcBorders>
            <w:shd w:val="clear" w:color="auto" w:fill="auto"/>
            <w:noWrap/>
            <w:vAlign w:val="bottom"/>
            <w:hideMark/>
          </w:tcPr>
          <w:p w14:paraId="5BB24472"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60F8A1AE" w14:textId="77777777" w:rsidR="00C84306" w:rsidRPr="009D7B75" w:rsidRDefault="00C84306" w:rsidP="00C84306">
            <w:pPr>
              <w:jc w:val="right"/>
              <w:rPr>
                <w:sz w:val="14"/>
                <w:szCs w:val="18"/>
                <w:lang w:eastAsia="tr-TR"/>
              </w:rPr>
            </w:pPr>
            <w:r w:rsidRPr="009D7B75">
              <w:rPr>
                <w:sz w:val="14"/>
                <w:szCs w:val="18"/>
                <w:lang w:eastAsia="tr-TR"/>
              </w:rPr>
              <w:t>5,351,089</w:t>
            </w:r>
          </w:p>
        </w:tc>
      </w:tr>
      <w:tr w:rsidR="00C84306" w:rsidRPr="009D7B75" w14:paraId="55226E8C" w14:textId="77777777" w:rsidTr="00C84306">
        <w:trPr>
          <w:trHeight w:val="239"/>
        </w:trPr>
        <w:tc>
          <w:tcPr>
            <w:tcW w:w="5457" w:type="dxa"/>
            <w:tcBorders>
              <w:top w:val="nil"/>
              <w:left w:val="nil"/>
              <w:bottom w:val="nil"/>
              <w:right w:val="nil"/>
            </w:tcBorders>
            <w:shd w:val="clear" w:color="auto" w:fill="auto"/>
            <w:noWrap/>
            <w:vAlign w:val="center"/>
            <w:hideMark/>
          </w:tcPr>
          <w:p w14:paraId="104C0835" w14:textId="77777777" w:rsidR="00C84306" w:rsidRPr="009D7B75" w:rsidRDefault="00C84306" w:rsidP="00C84306">
            <w:pPr>
              <w:rPr>
                <w:sz w:val="14"/>
                <w:szCs w:val="18"/>
                <w:lang w:eastAsia="tr-TR"/>
              </w:rPr>
            </w:pPr>
            <w:r w:rsidRPr="009D7B75">
              <w:rPr>
                <w:sz w:val="14"/>
                <w:szCs w:val="18"/>
                <w:lang w:eastAsia="tr-TR"/>
              </w:rPr>
              <w:t>Bölgesel yönetimlerden veya yerel yönetimlerden şarta bağlı olan ve olmayan alacaklar</w:t>
            </w:r>
          </w:p>
        </w:tc>
        <w:tc>
          <w:tcPr>
            <w:tcW w:w="888" w:type="dxa"/>
            <w:tcBorders>
              <w:top w:val="nil"/>
              <w:left w:val="nil"/>
              <w:bottom w:val="nil"/>
              <w:right w:val="nil"/>
            </w:tcBorders>
            <w:shd w:val="clear" w:color="auto" w:fill="auto"/>
            <w:noWrap/>
            <w:vAlign w:val="bottom"/>
            <w:hideMark/>
          </w:tcPr>
          <w:p w14:paraId="4FE39F9C"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6A6F1303"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42395725"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2CD1065A"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69ED715A"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41F9EA57" w14:textId="77777777" w:rsidTr="00C84306">
        <w:trPr>
          <w:trHeight w:val="239"/>
        </w:trPr>
        <w:tc>
          <w:tcPr>
            <w:tcW w:w="5457" w:type="dxa"/>
            <w:tcBorders>
              <w:top w:val="nil"/>
              <w:left w:val="nil"/>
              <w:bottom w:val="nil"/>
              <w:right w:val="nil"/>
            </w:tcBorders>
            <w:shd w:val="clear" w:color="auto" w:fill="auto"/>
            <w:noWrap/>
            <w:vAlign w:val="center"/>
            <w:hideMark/>
          </w:tcPr>
          <w:p w14:paraId="24F7DD6F" w14:textId="77777777" w:rsidR="00C84306" w:rsidRPr="009D7B75" w:rsidRDefault="00C84306" w:rsidP="00C84306">
            <w:pPr>
              <w:rPr>
                <w:sz w:val="14"/>
                <w:szCs w:val="18"/>
                <w:lang w:eastAsia="tr-TR"/>
              </w:rPr>
            </w:pPr>
            <w:r w:rsidRPr="009D7B75">
              <w:rPr>
                <w:sz w:val="14"/>
                <w:szCs w:val="18"/>
                <w:lang w:eastAsia="tr-TR"/>
              </w:rPr>
              <w:t>İdari birimlerden ve ticari olmayan girişimlerden şarta bağlı olan ve olmayan alacaklar</w:t>
            </w:r>
          </w:p>
        </w:tc>
        <w:tc>
          <w:tcPr>
            <w:tcW w:w="888" w:type="dxa"/>
            <w:tcBorders>
              <w:top w:val="nil"/>
              <w:left w:val="nil"/>
              <w:bottom w:val="nil"/>
              <w:right w:val="nil"/>
            </w:tcBorders>
            <w:shd w:val="clear" w:color="auto" w:fill="auto"/>
            <w:noWrap/>
            <w:vAlign w:val="bottom"/>
            <w:hideMark/>
          </w:tcPr>
          <w:p w14:paraId="53F6A65E"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38594315"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36F5BC9"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72212215"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7C256754"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3DF419A5" w14:textId="77777777" w:rsidTr="00C84306">
        <w:trPr>
          <w:trHeight w:val="239"/>
        </w:trPr>
        <w:tc>
          <w:tcPr>
            <w:tcW w:w="5457" w:type="dxa"/>
            <w:tcBorders>
              <w:top w:val="nil"/>
              <w:left w:val="nil"/>
              <w:bottom w:val="nil"/>
              <w:right w:val="nil"/>
            </w:tcBorders>
            <w:shd w:val="clear" w:color="auto" w:fill="auto"/>
            <w:noWrap/>
            <w:vAlign w:val="center"/>
            <w:hideMark/>
          </w:tcPr>
          <w:p w14:paraId="2B9FE9F1" w14:textId="77777777" w:rsidR="00C84306" w:rsidRPr="009D7B75" w:rsidRDefault="00C84306" w:rsidP="00C84306">
            <w:pPr>
              <w:rPr>
                <w:sz w:val="14"/>
                <w:szCs w:val="18"/>
                <w:lang w:eastAsia="tr-TR"/>
              </w:rPr>
            </w:pPr>
            <w:r w:rsidRPr="009D7B75">
              <w:rPr>
                <w:sz w:val="14"/>
                <w:szCs w:val="18"/>
                <w:lang w:eastAsia="tr-TR"/>
              </w:rPr>
              <w:t xml:space="preserve">Çok taraflı kalkınma bankalarından şarta bağlı </w:t>
            </w:r>
            <w:proofErr w:type="gramStart"/>
            <w:r w:rsidRPr="009D7B75">
              <w:rPr>
                <w:sz w:val="14"/>
                <w:szCs w:val="18"/>
                <w:lang w:eastAsia="tr-TR"/>
              </w:rPr>
              <w:t>olan  ve</w:t>
            </w:r>
            <w:proofErr w:type="gramEnd"/>
            <w:r w:rsidRPr="009D7B75">
              <w:rPr>
                <w:sz w:val="14"/>
                <w:szCs w:val="18"/>
                <w:lang w:eastAsia="tr-TR"/>
              </w:rPr>
              <w:t xml:space="preserve"> olmayan alacaklar</w:t>
            </w:r>
          </w:p>
        </w:tc>
        <w:tc>
          <w:tcPr>
            <w:tcW w:w="888" w:type="dxa"/>
            <w:tcBorders>
              <w:top w:val="nil"/>
              <w:left w:val="nil"/>
              <w:bottom w:val="nil"/>
              <w:right w:val="nil"/>
            </w:tcBorders>
            <w:shd w:val="clear" w:color="auto" w:fill="auto"/>
            <w:noWrap/>
            <w:vAlign w:val="bottom"/>
            <w:hideMark/>
          </w:tcPr>
          <w:p w14:paraId="30DE9054"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6553AED2"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66692FE"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3821F8E9"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0A56C5EF"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3E95DD43" w14:textId="77777777" w:rsidTr="00C84306">
        <w:trPr>
          <w:trHeight w:val="239"/>
        </w:trPr>
        <w:tc>
          <w:tcPr>
            <w:tcW w:w="5457" w:type="dxa"/>
            <w:tcBorders>
              <w:top w:val="nil"/>
              <w:left w:val="nil"/>
              <w:bottom w:val="nil"/>
              <w:right w:val="nil"/>
            </w:tcBorders>
            <w:shd w:val="clear" w:color="auto" w:fill="auto"/>
            <w:noWrap/>
            <w:vAlign w:val="center"/>
            <w:hideMark/>
          </w:tcPr>
          <w:p w14:paraId="5888B524" w14:textId="77777777" w:rsidR="00C84306" w:rsidRPr="009D7B75" w:rsidRDefault="00C84306" w:rsidP="00C84306">
            <w:pPr>
              <w:rPr>
                <w:sz w:val="14"/>
                <w:szCs w:val="18"/>
                <w:lang w:eastAsia="tr-TR"/>
              </w:rPr>
            </w:pPr>
            <w:r w:rsidRPr="009D7B75">
              <w:rPr>
                <w:sz w:val="14"/>
                <w:szCs w:val="18"/>
                <w:lang w:eastAsia="tr-TR"/>
              </w:rPr>
              <w:t xml:space="preserve">Uluslararası teşkilatlardan şarta bağlı olan </w:t>
            </w:r>
            <w:proofErr w:type="gramStart"/>
            <w:r w:rsidRPr="009D7B75">
              <w:rPr>
                <w:sz w:val="14"/>
                <w:szCs w:val="18"/>
                <w:lang w:eastAsia="tr-TR"/>
              </w:rPr>
              <w:t>ve  olmayan</w:t>
            </w:r>
            <w:proofErr w:type="gramEnd"/>
            <w:r w:rsidRPr="009D7B75">
              <w:rPr>
                <w:sz w:val="14"/>
                <w:szCs w:val="18"/>
                <w:lang w:eastAsia="tr-TR"/>
              </w:rPr>
              <w:t xml:space="preserve"> alacaklar</w:t>
            </w:r>
          </w:p>
        </w:tc>
        <w:tc>
          <w:tcPr>
            <w:tcW w:w="888" w:type="dxa"/>
            <w:tcBorders>
              <w:top w:val="nil"/>
              <w:left w:val="nil"/>
              <w:bottom w:val="nil"/>
              <w:right w:val="nil"/>
            </w:tcBorders>
            <w:shd w:val="clear" w:color="auto" w:fill="auto"/>
            <w:noWrap/>
            <w:vAlign w:val="bottom"/>
            <w:hideMark/>
          </w:tcPr>
          <w:p w14:paraId="0F9A1CFE"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2656F9DE"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71BC78F6"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667961DD"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59AC35B9"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3B325BEF" w14:textId="77777777" w:rsidTr="00C84306">
        <w:trPr>
          <w:trHeight w:val="239"/>
        </w:trPr>
        <w:tc>
          <w:tcPr>
            <w:tcW w:w="5457" w:type="dxa"/>
            <w:tcBorders>
              <w:top w:val="nil"/>
              <w:left w:val="nil"/>
              <w:bottom w:val="nil"/>
              <w:right w:val="nil"/>
            </w:tcBorders>
            <w:shd w:val="clear" w:color="auto" w:fill="auto"/>
            <w:noWrap/>
            <w:vAlign w:val="center"/>
            <w:hideMark/>
          </w:tcPr>
          <w:p w14:paraId="16563221" w14:textId="77777777" w:rsidR="00C84306" w:rsidRPr="009D7B75" w:rsidRDefault="00C84306" w:rsidP="00C84306">
            <w:pPr>
              <w:rPr>
                <w:sz w:val="14"/>
                <w:szCs w:val="18"/>
                <w:lang w:eastAsia="tr-TR"/>
              </w:rPr>
            </w:pPr>
            <w:r w:rsidRPr="009D7B75">
              <w:rPr>
                <w:sz w:val="14"/>
                <w:szCs w:val="18"/>
                <w:lang w:eastAsia="tr-TR"/>
              </w:rPr>
              <w:t>Bankalar ve aracı kurumlardan şarta bağlı olan ve olmayan alacaklar</w:t>
            </w:r>
          </w:p>
        </w:tc>
        <w:tc>
          <w:tcPr>
            <w:tcW w:w="888" w:type="dxa"/>
            <w:tcBorders>
              <w:top w:val="nil"/>
              <w:left w:val="nil"/>
              <w:bottom w:val="nil"/>
              <w:right w:val="nil"/>
            </w:tcBorders>
            <w:shd w:val="clear" w:color="auto" w:fill="auto"/>
            <w:noWrap/>
            <w:vAlign w:val="bottom"/>
            <w:hideMark/>
          </w:tcPr>
          <w:p w14:paraId="03CDC6DA" w14:textId="77777777" w:rsidR="00C84306" w:rsidRPr="009D7B75" w:rsidRDefault="00C84306" w:rsidP="00C84306">
            <w:pPr>
              <w:jc w:val="right"/>
              <w:rPr>
                <w:sz w:val="14"/>
                <w:szCs w:val="18"/>
                <w:lang w:eastAsia="tr-TR"/>
              </w:rPr>
            </w:pPr>
            <w:r w:rsidRPr="009D7B75">
              <w:rPr>
                <w:sz w:val="14"/>
                <w:szCs w:val="18"/>
                <w:lang w:eastAsia="tr-TR"/>
              </w:rPr>
              <w:t>2,048,784</w:t>
            </w:r>
          </w:p>
        </w:tc>
        <w:tc>
          <w:tcPr>
            <w:tcW w:w="887" w:type="dxa"/>
            <w:tcBorders>
              <w:top w:val="nil"/>
              <w:left w:val="nil"/>
              <w:bottom w:val="nil"/>
              <w:right w:val="nil"/>
            </w:tcBorders>
            <w:shd w:val="clear" w:color="auto" w:fill="auto"/>
            <w:noWrap/>
            <w:vAlign w:val="bottom"/>
            <w:hideMark/>
          </w:tcPr>
          <w:p w14:paraId="085248C7" w14:textId="77777777" w:rsidR="00C84306" w:rsidRPr="009D7B75" w:rsidRDefault="00C84306" w:rsidP="00C84306">
            <w:pPr>
              <w:jc w:val="right"/>
              <w:rPr>
                <w:sz w:val="14"/>
                <w:szCs w:val="18"/>
                <w:lang w:eastAsia="tr-TR"/>
              </w:rPr>
            </w:pPr>
            <w:r w:rsidRPr="009D7B75">
              <w:rPr>
                <w:sz w:val="14"/>
                <w:szCs w:val="18"/>
                <w:lang w:eastAsia="tr-TR"/>
              </w:rPr>
              <w:t>1,561,667</w:t>
            </w:r>
          </w:p>
        </w:tc>
        <w:tc>
          <w:tcPr>
            <w:tcW w:w="887" w:type="dxa"/>
            <w:tcBorders>
              <w:top w:val="nil"/>
              <w:left w:val="nil"/>
              <w:bottom w:val="nil"/>
              <w:right w:val="nil"/>
            </w:tcBorders>
            <w:shd w:val="clear" w:color="auto" w:fill="auto"/>
            <w:noWrap/>
            <w:vAlign w:val="bottom"/>
            <w:hideMark/>
          </w:tcPr>
          <w:p w14:paraId="57BEBAE1" w14:textId="77777777" w:rsidR="00C84306" w:rsidRPr="009D7B75" w:rsidRDefault="00C84306" w:rsidP="00C84306">
            <w:pPr>
              <w:jc w:val="right"/>
              <w:rPr>
                <w:sz w:val="14"/>
                <w:szCs w:val="18"/>
                <w:lang w:eastAsia="tr-TR"/>
              </w:rPr>
            </w:pPr>
            <w:r w:rsidRPr="009D7B75">
              <w:rPr>
                <w:sz w:val="14"/>
                <w:szCs w:val="18"/>
                <w:lang w:eastAsia="tr-TR"/>
              </w:rPr>
              <w:t>792,936</w:t>
            </w:r>
          </w:p>
        </w:tc>
        <w:tc>
          <w:tcPr>
            <w:tcW w:w="887" w:type="dxa"/>
            <w:tcBorders>
              <w:top w:val="nil"/>
              <w:left w:val="nil"/>
              <w:bottom w:val="nil"/>
              <w:right w:val="nil"/>
            </w:tcBorders>
            <w:shd w:val="clear" w:color="auto" w:fill="auto"/>
            <w:noWrap/>
            <w:vAlign w:val="bottom"/>
            <w:hideMark/>
          </w:tcPr>
          <w:p w14:paraId="4B14399B" w14:textId="77777777" w:rsidR="00C84306" w:rsidRPr="009D7B75" w:rsidRDefault="00C84306" w:rsidP="00C84306">
            <w:pPr>
              <w:jc w:val="right"/>
              <w:rPr>
                <w:sz w:val="14"/>
                <w:szCs w:val="18"/>
                <w:lang w:eastAsia="tr-TR"/>
              </w:rPr>
            </w:pPr>
            <w:r w:rsidRPr="009D7B75">
              <w:rPr>
                <w:sz w:val="14"/>
                <w:szCs w:val="18"/>
                <w:lang w:eastAsia="tr-TR"/>
              </w:rPr>
              <w:t>303,169</w:t>
            </w:r>
          </w:p>
        </w:tc>
        <w:tc>
          <w:tcPr>
            <w:tcW w:w="997" w:type="dxa"/>
            <w:tcBorders>
              <w:top w:val="nil"/>
              <w:left w:val="nil"/>
              <w:bottom w:val="nil"/>
              <w:right w:val="nil"/>
            </w:tcBorders>
            <w:shd w:val="clear" w:color="auto" w:fill="auto"/>
            <w:noWrap/>
            <w:vAlign w:val="bottom"/>
            <w:hideMark/>
          </w:tcPr>
          <w:p w14:paraId="61F2D06A" w14:textId="77777777" w:rsidR="00C84306" w:rsidRPr="009D7B75" w:rsidRDefault="00C84306" w:rsidP="00C84306">
            <w:pPr>
              <w:jc w:val="right"/>
              <w:rPr>
                <w:sz w:val="14"/>
                <w:szCs w:val="18"/>
                <w:lang w:eastAsia="tr-TR"/>
              </w:rPr>
            </w:pPr>
            <w:r w:rsidRPr="009D7B75">
              <w:rPr>
                <w:sz w:val="14"/>
                <w:szCs w:val="18"/>
                <w:lang w:eastAsia="tr-TR"/>
              </w:rPr>
              <w:t>174,186</w:t>
            </w:r>
          </w:p>
        </w:tc>
      </w:tr>
      <w:tr w:rsidR="00C84306" w:rsidRPr="009D7B75" w14:paraId="24DC67CA" w14:textId="77777777" w:rsidTr="00C84306">
        <w:trPr>
          <w:trHeight w:val="239"/>
        </w:trPr>
        <w:tc>
          <w:tcPr>
            <w:tcW w:w="5457" w:type="dxa"/>
            <w:tcBorders>
              <w:top w:val="nil"/>
              <w:left w:val="nil"/>
              <w:bottom w:val="nil"/>
              <w:right w:val="nil"/>
            </w:tcBorders>
            <w:shd w:val="clear" w:color="auto" w:fill="auto"/>
            <w:noWrap/>
            <w:vAlign w:val="center"/>
            <w:hideMark/>
          </w:tcPr>
          <w:p w14:paraId="15FDA91B" w14:textId="77777777" w:rsidR="00C84306" w:rsidRPr="009D7B75" w:rsidRDefault="00C84306" w:rsidP="00C84306">
            <w:pPr>
              <w:rPr>
                <w:sz w:val="14"/>
                <w:szCs w:val="18"/>
                <w:lang w:eastAsia="tr-TR"/>
              </w:rPr>
            </w:pPr>
            <w:r w:rsidRPr="009D7B75">
              <w:rPr>
                <w:sz w:val="14"/>
                <w:szCs w:val="18"/>
                <w:lang w:eastAsia="tr-TR"/>
              </w:rPr>
              <w:t>Şarta bağlı olan ve olmayan kurumsal alacaklar</w:t>
            </w:r>
          </w:p>
        </w:tc>
        <w:tc>
          <w:tcPr>
            <w:tcW w:w="888" w:type="dxa"/>
            <w:tcBorders>
              <w:top w:val="nil"/>
              <w:left w:val="nil"/>
              <w:bottom w:val="nil"/>
              <w:right w:val="nil"/>
            </w:tcBorders>
            <w:shd w:val="clear" w:color="auto" w:fill="auto"/>
            <w:noWrap/>
            <w:vAlign w:val="bottom"/>
            <w:hideMark/>
          </w:tcPr>
          <w:p w14:paraId="3F4D3D03" w14:textId="77777777" w:rsidR="00C84306" w:rsidRPr="009D7B75" w:rsidRDefault="00C84306" w:rsidP="00C84306">
            <w:pPr>
              <w:jc w:val="right"/>
              <w:rPr>
                <w:sz w:val="14"/>
                <w:szCs w:val="18"/>
                <w:lang w:eastAsia="tr-TR"/>
              </w:rPr>
            </w:pPr>
            <w:r w:rsidRPr="009D7B75">
              <w:rPr>
                <w:sz w:val="14"/>
                <w:szCs w:val="18"/>
                <w:lang w:eastAsia="tr-TR"/>
              </w:rPr>
              <w:t>3,841,421</w:t>
            </w:r>
          </w:p>
        </w:tc>
        <w:tc>
          <w:tcPr>
            <w:tcW w:w="887" w:type="dxa"/>
            <w:tcBorders>
              <w:top w:val="nil"/>
              <w:left w:val="nil"/>
              <w:bottom w:val="nil"/>
              <w:right w:val="nil"/>
            </w:tcBorders>
            <w:shd w:val="clear" w:color="auto" w:fill="auto"/>
            <w:noWrap/>
            <w:vAlign w:val="bottom"/>
            <w:hideMark/>
          </w:tcPr>
          <w:p w14:paraId="112A6B84" w14:textId="77777777" w:rsidR="00C84306" w:rsidRPr="009D7B75" w:rsidRDefault="00C84306" w:rsidP="00C84306">
            <w:pPr>
              <w:jc w:val="right"/>
              <w:rPr>
                <w:sz w:val="14"/>
                <w:szCs w:val="18"/>
                <w:lang w:eastAsia="tr-TR"/>
              </w:rPr>
            </w:pPr>
            <w:r w:rsidRPr="009D7B75">
              <w:rPr>
                <w:sz w:val="14"/>
                <w:szCs w:val="18"/>
                <w:lang w:eastAsia="tr-TR"/>
              </w:rPr>
              <w:t>537,376</w:t>
            </w:r>
          </w:p>
        </w:tc>
        <w:tc>
          <w:tcPr>
            <w:tcW w:w="887" w:type="dxa"/>
            <w:tcBorders>
              <w:top w:val="nil"/>
              <w:left w:val="nil"/>
              <w:bottom w:val="nil"/>
              <w:right w:val="nil"/>
            </w:tcBorders>
            <w:shd w:val="clear" w:color="auto" w:fill="auto"/>
            <w:noWrap/>
            <w:vAlign w:val="bottom"/>
            <w:hideMark/>
          </w:tcPr>
          <w:p w14:paraId="236B6F1C" w14:textId="77777777" w:rsidR="00C84306" w:rsidRPr="009D7B75" w:rsidRDefault="00C84306" w:rsidP="00C84306">
            <w:pPr>
              <w:jc w:val="right"/>
              <w:rPr>
                <w:sz w:val="14"/>
                <w:szCs w:val="18"/>
                <w:lang w:eastAsia="tr-TR"/>
              </w:rPr>
            </w:pPr>
            <w:r w:rsidRPr="009D7B75">
              <w:rPr>
                <w:sz w:val="14"/>
                <w:szCs w:val="18"/>
                <w:lang w:eastAsia="tr-TR"/>
              </w:rPr>
              <w:t>1,446,766</w:t>
            </w:r>
          </w:p>
        </w:tc>
        <w:tc>
          <w:tcPr>
            <w:tcW w:w="887" w:type="dxa"/>
            <w:tcBorders>
              <w:top w:val="nil"/>
              <w:left w:val="nil"/>
              <w:bottom w:val="nil"/>
              <w:right w:val="nil"/>
            </w:tcBorders>
            <w:shd w:val="clear" w:color="auto" w:fill="auto"/>
            <w:noWrap/>
            <w:vAlign w:val="bottom"/>
            <w:hideMark/>
          </w:tcPr>
          <w:p w14:paraId="6B925BF0" w14:textId="77777777" w:rsidR="00C84306" w:rsidRPr="009D7B75" w:rsidRDefault="00C84306" w:rsidP="00C84306">
            <w:pPr>
              <w:jc w:val="right"/>
              <w:rPr>
                <w:sz w:val="14"/>
                <w:szCs w:val="18"/>
                <w:lang w:eastAsia="tr-TR"/>
              </w:rPr>
            </w:pPr>
            <w:r w:rsidRPr="009D7B75">
              <w:rPr>
                <w:sz w:val="14"/>
                <w:szCs w:val="18"/>
                <w:lang w:eastAsia="tr-TR"/>
              </w:rPr>
              <w:t>1,408,712</w:t>
            </w:r>
          </w:p>
        </w:tc>
        <w:tc>
          <w:tcPr>
            <w:tcW w:w="997" w:type="dxa"/>
            <w:tcBorders>
              <w:top w:val="nil"/>
              <w:left w:val="nil"/>
              <w:bottom w:val="nil"/>
              <w:right w:val="nil"/>
            </w:tcBorders>
            <w:shd w:val="clear" w:color="auto" w:fill="auto"/>
            <w:noWrap/>
            <w:vAlign w:val="bottom"/>
            <w:hideMark/>
          </w:tcPr>
          <w:p w14:paraId="68DDED10" w14:textId="77777777" w:rsidR="00C84306" w:rsidRPr="009D7B75" w:rsidRDefault="00C84306" w:rsidP="00C84306">
            <w:pPr>
              <w:jc w:val="right"/>
              <w:rPr>
                <w:sz w:val="14"/>
                <w:szCs w:val="18"/>
                <w:lang w:eastAsia="tr-TR"/>
              </w:rPr>
            </w:pPr>
            <w:r w:rsidRPr="009D7B75">
              <w:rPr>
                <w:sz w:val="14"/>
                <w:szCs w:val="18"/>
                <w:lang w:eastAsia="tr-TR"/>
              </w:rPr>
              <w:t>6,522,535</w:t>
            </w:r>
          </w:p>
        </w:tc>
      </w:tr>
      <w:tr w:rsidR="00C84306" w:rsidRPr="009D7B75" w14:paraId="2C3D6E93" w14:textId="77777777" w:rsidTr="00C84306">
        <w:trPr>
          <w:trHeight w:val="239"/>
        </w:trPr>
        <w:tc>
          <w:tcPr>
            <w:tcW w:w="5457" w:type="dxa"/>
            <w:tcBorders>
              <w:top w:val="nil"/>
              <w:left w:val="nil"/>
              <w:bottom w:val="nil"/>
              <w:right w:val="nil"/>
            </w:tcBorders>
            <w:shd w:val="clear" w:color="auto" w:fill="auto"/>
            <w:noWrap/>
            <w:vAlign w:val="center"/>
            <w:hideMark/>
          </w:tcPr>
          <w:p w14:paraId="36867638" w14:textId="77777777" w:rsidR="00C84306" w:rsidRPr="009D7B75" w:rsidRDefault="00C84306" w:rsidP="00C84306">
            <w:pPr>
              <w:rPr>
                <w:sz w:val="14"/>
                <w:szCs w:val="18"/>
                <w:lang w:eastAsia="tr-TR"/>
              </w:rPr>
            </w:pPr>
            <w:r w:rsidRPr="009D7B75">
              <w:rPr>
                <w:sz w:val="14"/>
                <w:szCs w:val="18"/>
                <w:lang w:eastAsia="tr-TR"/>
              </w:rPr>
              <w:t>Şarta bağlı olan ve olmayan perakende alacaklar</w:t>
            </w:r>
          </w:p>
        </w:tc>
        <w:tc>
          <w:tcPr>
            <w:tcW w:w="888" w:type="dxa"/>
            <w:tcBorders>
              <w:top w:val="nil"/>
              <w:left w:val="nil"/>
              <w:bottom w:val="nil"/>
              <w:right w:val="nil"/>
            </w:tcBorders>
            <w:shd w:val="clear" w:color="auto" w:fill="auto"/>
            <w:noWrap/>
            <w:vAlign w:val="bottom"/>
            <w:hideMark/>
          </w:tcPr>
          <w:p w14:paraId="5F7200E8" w14:textId="77777777" w:rsidR="00C84306" w:rsidRPr="009D7B75" w:rsidRDefault="00C84306" w:rsidP="00C84306">
            <w:pPr>
              <w:jc w:val="right"/>
              <w:rPr>
                <w:sz w:val="14"/>
                <w:szCs w:val="18"/>
                <w:lang w:eastAsia="tr-TR"/>
              </w:rPr>
            </w:pPr>
            <w:r w:rsidRPr="009D7B75">
              <w:rPr>
                <w:sz w:val="14"/>
                <w:szCs w:val="18"/>
                <w:lang w:eastAsia="tr-TR"/>
              </w:rPr>
              <w:t>1,375,118</w:t>
            </w:r>
          </w:p>
        </w:tc>
        <w:tc>
          <w:tcPr>
            <w:tcW w:w="887" w:type="dxa"/>
            <w:tcBorders>
              <w:top w:val="nil"/>
              <w:left w:val="nil"/>
              <w:bottom w:val="nil"/>
              <w:right w:val="nil"/>
            </w:tcBorders>
            <w:shd w:val="clear" w:color="auto" w:fill="auto"/>
            <w:noWrap/>
            <w:vAlign w:val="bottom"/>
            <w:hideMark/>
          </w:tcPr>
          <w:p w14:paraId="3399B7D2" w14:textId="77777777" w:rsidR="00C84306" w:rsidRPr="009D7B75" w:rsidRDefault="00C84306" w:rsidP="00C84306">
            <w:pPr>
              <w:jc w:val="right"/>
              <w:rPr>
                <w:sz w:val="14"/>
                <w:szCs w:val="18"/>
                <w:lang w:eastAsia="tr-TR"/>
              </w:rPr>
            </w:pPr>
            <w:r w:rsidRPr="009D7B75">
              <w:rPr>
                <w:sz w:val="14"/>
                <w:szCs w:val="18"/>
                <w:lang w:eastAsia="tr-TR"/>
              </w:rPr>
              <w:t>704,468</w:t>
            </w:r>
          </w:p>
        </w:tc>
        <w:tc>
          <w:tcPr>
            <w:tcW w:w="887" w:type="dxa"/>
            <w:tcBorders>
              <w:top w:val="nil"/>
              <w:left w:val="nil"/>
              <w:bottom w:val="nil"/>
              <w:right w:val="nil"/>
            </w:tcBorders>
            <w:shd w:val="clear" w:color="auto" w:fill="auto"/>
            <w:noWrap/>
            <w:vAlign w:val="bottom"/>
            <w:hideMark/>
          </w:tcPr>
          <w:p w14:paraId="2B2DD094" w14:textId="77777777" w:rsidR="00C84306" w:rsidRPr="009D7B75" w:rsidRDefault="00C84306" w:rsidP="00C84306">
            <w:pPr>
              <w:jc w:val="right"/>
              <w:rPr>
                <w:sz w:val="14"/>
                <w:szCs w:val="18"/>
                <w:lang w:eastAsia="tr-TR"/>
              </w:rPr>
            </w:pPr>
            <w:r w:rsidRPr="009D7B75">
              <w:rPr>
                <w:sz w:val="14"/>
                <w:szCs w:val="18"/>
                <w:lang w:eastAsia="tr-TR"/>
              </w:rPr>
              <w:t>1,080,494</w:t>
            </w:r>
          </w:p>
        </w:tc>
        <w:tc>
          <w:tcPr>
            <w:tcW w:w="887" w:type="dxa"/>
            <w:tcBorders>
              <w:top w:val="nil"/>
              <w:left w:val="nil"/>
              <w:bottom w:val="nil"/>
              <w:right w:val="nil"/>
            </w:tcBorders>
            <w:shd w:val="clear" w:color="auto" w:fill="auto"/>
            <w:noWrap/>
            <w:vAlign w:val="bottom"/>
            <w:hideMark/>
          </w:tcPr>
          <w:p w14:paraId="17A776B7" w14:textId="77777777" w:rsidR="00C84306" w:rsidRPr="009D7B75" w:rsidRDefault="00C84306" w:rsidP="00C84306">
            <w:pPr>
              <w:jc w:val="right"/>
              <w:rPr>
                <w:sz w:val="14"/>
                <w:szCs w:val="18"/>
                <w:lang w:eastAsia="tr-TR"/>
              </w:rPr>
            </w:pPr>
            <w:r w:rsidRPr="009D7B75">
              <w:rPr>
                <w:sz w:val="14"/>
                <w:szCs w:val="18"/>
                <w:lang w:eastAsia="tr-TR"/>
              </w:rPr>
              <w:t>1,723,192</w:t>
            </w:r>
          </w:p>
        </w:tc>
        <w:tc>
          <w:tcPr>
            <w:tcW w:w="997" w:type="dxa"/>
            <w:tcBorders>
              <w:top w:val="nil"/>
              <w:left w:val="nil"/>
              <w:bottom w:val="nil"/>
              <w:right w:val="nil"/>
            </w:tcBorders>
            <w:shd w:val="clear" w:color="auto" w:fill="auto"/>
            <w:noWrap/>
            <w:vAlign w:val="bottom"/>
            <w:hideMark/>
          </w:tcPr>
          <w:p w14:paraId="0E81FFC2" w14:textId="77777777" w:rsidR="00C84306" w:rsidRPr="009D7B75" w:rsidRDefault="00C84306" w:rsidP="00C84306">
            <w:pPr>
              <w:jc w:val="right"/>
              <w:rPr>
                <w:sz w:val="14"/>
                <w:szCs w:val="18"/>
                <w:lang w:eastAsia="tr-TR"/>
              </w:rPr>
            </w:pPr>
            <w:r w:rsidRPr="009D7B75">
              <w:rPr>
                <w:sz w:val="14"/>
                <w:szCs w:val="18"/>
                <w:lang w:eastAsia="tr-TR"/>
              </w:rPr>
              <w:t>3,520,864</w:t>
            </w:r>
          </w:p>
        </w:tc>
      </w:tr>
      <w:tr w:rsidR="00C84306" w:rsidRPr="009D7B75" w14:paraId="79F4BEA7" w14:textId="77777777" w:rsidTr="00C84306">
        <w:trPr>
          <w:trHeight w:val="239"/>
        </w:trPr>
        <w:tc>
          <w:tcPr>
            <w:tcW w:w="5457" w:type="dxa"/>
            <w:tcBorders>
              <w:top w:val="nil"/>
              <w:left w:val="nil"/>
              <w:bottom w:val="nil"/>
              <w:right w:val="nil"/>
            </w:tcBorders>
            <w:shd w:val="clear" w:color="auto" w:fill="auto"/>
            <w:noWrap/>
            <w:vAlign w:val="center"/>
            <w:hideMark/>
          </w:tcPr>
          <w:p w14:paraId="4BC7C09D" w14:textId="77777777" w:rsidR="00C84306" w:rsidRPr="009D7B75" w:rsidRDefault="00C84306" w:rsidP="00C84306">
            <w:pPr>
              <w:rPr>
                <w:sz w:val="14"/>
                <w:szCs w:val="18"/>
                <w:lang w:eastAsia="tr-TR"/>
              </w:rPr>
            </w:pPr>
            <w:r w:rsidRPr="009D7B75">
              <w:rPr>
                <w:sz w:val="14"/>
                <w:szCs w:val="18"/>
                <w:lang w:eastAsia="tr-TR"/>
              </w:rPr>
              <w:t>Şarta bağlı olan ve olmayan gayrimenkul ipoteğiyle teminatlandırılmış alacaklar</w:t>
            </w:r>
          </w:p>
        </w:tc>
        <w:tc>
          <w:tcPr>
            <w:tcW w:w="888" w:type="dxa"/>
            <w:tcBorders>
              <w:top w:val="nil"/>
              <w:left w:val="nil"/>
              <w:bottom w:val="nil"/>
              <w:right w:val="nil"/>
            </w:tcBorders>
            <w:shd w:val="clear" w:color="auto" w:fill="auto"/>
            <w:noWrap/>
            <w:vAlign w:val="bottom"/>
            <w:hideMark/>
          </w:tcPr>
          <w:p w14:paraId="49351E40" w14:textId="77777777" w:rsidR="00C84306" w:rsidRPr="009D7B75" w:rsidRDefault="00C84306" w:rsidP="00C84306">
            <w:pPr>
              <w:jc w:val="right"/>
              <w:rPr>
                <w:sz w:val="14"/>
                <w:szCs w:val="18"/>
                <w:lang w:eastAsia="tr-TR"/>
              </w:rPr>
            </w:pPr>
            <w:r w:rsidRPr="009D7B75">
              <w:rPr>
                <w:sz w:val="14"/>
                <w:szCs w:val="18"/>
                <w:lang w:eastAsia="tr-TR"/>
              </w:rPr>
              <w:t>832,833</w:t>
            </w:r>
          </w:p>
        </w:tc>
        <w:tc>
          <w:tcPr>
            <w:tcW w:w="887" w:type="dxa"/>
            <w:tcBorders>
              <w:top w:val="nil"/>
              <w:left w:val="nil"/>
              <w:bottom w:val="nil"/>
              <w:right w:val="nil"/>
            </w:tcBorders>
            <w:shd w:val="clear" w:color="auto" w:fill="auto"/>
            <w:noWrap/>
            <w:vAlign w:val="bottom"/>
            <w:hideMark/>
          </w:tcPr>
          <w:p w14:paraId="15D66793" w14:textId="77777777" w:rsidR="00C84306" w:rsidRPr="009D7B75" w:rsidRDefault="00C84306" w:rsidP="00C84306">
            <w:pPr>
              <w:jc w:val="right"/>
              <w:rPr>
                <w:sz w:val="14"/>
                <w:szCs w:val="18"/>
                <w:lang w:eastAsia="tr-TR"/>
              </w:rPr>
            </w:pPr>
            <w:r w:rsidRPr="009D7B75">
              <w:rPr>
                <w:sz w:val="14"/>
                <w:szCs w:val="18"/>
                <w:lang w:eastAsia="tr-TR"/>
              </w:rPr>
              <w:t>568,743</w:t>
            </w:r>
          </w:p>
        </w:tc>
        <w:tc>
          <w:tcPr>
            <w:tcW w:w="887" w:type="dxa"/>
            <w:tcBorders>
              <w:top w:val="nil"/>
              <w:left w:val="nil"/>
              <w:bottom w:val="nil"/>
              <w:right w:val="nil"/>
            </w:tcBorders>
            <w:shd w:val="clear" w:color="auto" w:fill="auto"/>
            <w:noWrap/>
            <w:vAlign w:val="bottom"/>
            <w:hideMark/>
          </w:tcPr>
          <w:p w14:paraId="5D504293" w14:textId="77777777" w:rsidR="00C84306" w:rsidRPr="009D7B75" w:rsidRDefault="00C84306" w:rsidP="00C84306">
            <w:pPr>
              <w:jc w:val="right"/>
              <w:rPr>
                <w:sz w:val="14"/>
                <w:szCs w:val="18"/>
                <w:lang w:eastAsia="tr-TR"/>
              </w:rPr>
            </w:pPr>
            <w:r w:rsidRPr="009D7B75">
              <w:rPr>
                <w:sz w:val="14"/>
                <w:szCs w:val="18"/>
                <w:lang w:eastAsia="tr-TR"/>
              </w:rPr>
              <w:t>1,188,187</w:t>
            </w:r>
          </w:p>
        </w:tc>
        <w:tc>
          <w:tcPr>
            <w:tcW w:w="887" w:type="dxa"/>
            <w:tcBorders>
              <w:top w:val="nil"/>
              <w:left w:val="nil"/>
              <w:bottom w:val="nil"/>
              <w:right w:val="nil"/>
            </w:tcBorders>
            <w:shd w:val="clear" w:color="auto" w:fill="auto"/>
            <w:noWrap/>
            <w:vAlign w:val="bottom"/>
            <w:hideMark/>
          </w:tcPr>
          <w:p w14:paraId="6B16E8E0" w14:textId="77777777" w:rsidR="00C84306" w:rsidRPr="009D7B75" w:rsidRDefault="00C84306" w:rsidP="00C84306">
            <w:pPr>
              <w:jc w:val="right"/>
              <w:rPr>
                <w:sz w:val="14"/>
                <w:szCs w:val="18"/>
                <w:lang w:eastAsia="tr-TR"/>
              </w:rPr>
            </w:pPr>
            <w:r w:rsidRPr="009D7B75">
              <w:rPr>
                <w:sz w:val="14"/>
                <w:szCs w:val="18"/>
                <w:lang w:eastAsia="tr-TR"/>
              </w:rPr>
              <w:t>2,224,151</w:t>
            </w:r>
          </w:p>
        </w:tc>
        <w:tc>
          <w:tcPr>
            <w:tcW w:w="997" w:type="dxa"/>
            <w:tcBorders>
              <w:top w:val="nil"/>
              <w:left w:val="nil"/>
              <w:bottom w:val="nil"/>
              <w:right w:val="nil"/>
            </w:tcBorders>
            <w:shd w:val="clear" w:color="auto" w:fill="auto"/>
            <w:noWrap/>
            <w:vAlign w:val="bottom"/>
            <w:hideMark/>
          </w:tcPr>
          <w:p w14:paraId="68F0D3A8" w14:textId="77777777" w:rsidR="00C84306" w:rsidRPr="009D7B75" w:rsidRDefault="00C84306" w:rsidP="00C84306">
            <w:pPr>
              <w:jc w:val="right"/>
              <w:rPr>
                <w:sz w:val="14"/>
                <w:szCs w:val="18"/>
                <w:lang w:eastAsia="tr-TR"/>
              </w:rPr>
            </w:pPr>
            <w:r w:rsidRPr="009D7B75">
              <w:rPr>
                <w:sz w:val="14"/>
                <w:szCs w:val="18"/>
                <w:lang w:eastAsia="tr-TR"/>
              </w:rPr>
              <w:t>10,255,256</w:t>
            </w:r>
          </w:p>
        </w:tc>
      </w:tr>
      <w:tr w:rsidR="00C84306" w:rsidRPr="009D7B75" w14:paraId="41AE1649" w14:textId="77777777" w:rsidTr="00C84306">
        <w:trPr>
          <w:trHeight w:val="239"/>
        </w:trPr>
        <w:tc>
          <w:tcPr>
            <w:tcW w:w="5457" w:type="dxa"/>
            <w:tcBorders>
              <w:top w:val="nil"/>
              <w:left w:val="nil"/>
              <w:bottom w:val="nil"/>
              <w:right w:val="nil"/>
            </w:tcBorders>
            <w:shd w:val="clear" w:color="auto" w:fill="auto"/>
            <w:noWrap/>
            <w:vAlign w:val="center"/>
            <w:hideMark/>
          </w:tcPr>
          <w:p w14:paraId="3D42F8B7" w14:textId="77777777" w:rsidR="00C84306" w:rsidRPr="009D7B75" w:rsidRDefault="00C84306" w:rsidP="00C84306">
            <w:pPr>
              <w:rPr>
                <w:sz w:val="14"/>
                <w:szCs w:val="18"/>
                <w:lang w:eastAsia="tr-TR"/>
              </w:rPr>
            </w:pPr>
            <w:r w:rsidRPr="009D7B75">
              <w:rPr>
                <w:sz w:val="14"/>
                <w:szCs w:val="18"/>
                <w:lang w:eastAsia="tr-TR"/>
              </w:rPr>
              <w:t>Tahsili gecikmiş alacaklar</w:t>
            </w:r>
          </w:p>
        </w:tc>
        <w:tc>
          <w:tcPr>
            <w:tcW w:w="888" w:type="dxa"/>
            <w:tcBorders>
              <w:top w:val="nil"/>
              <w:left w:val="nil"/>
              <w:bottom w:val="nil"/>
              <w:right w:val="nil"/>
            </w:tcBorders>
            <w:shd w:val="clear" w:color="auto" w:fill="auto"/>
            <w:noWrap/>
            <w:vAlign w:val="bottom"/>
            <w:hideMark/>
          </w:tcPr>
          <w:p w14:paraId="4D4C5B9F"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0563C61F"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FB44131"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2135DBE8"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2A42045C"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06664B1C" w14:textId="77777777" w:rsidTr="00C84306">
        <w:trPr>
          <w:trHeight w:val="239"/>
        </w:trPr>
        <w:tc>
          <w:tcPr>
            <w:tcW w:w="5457" w:type="dxa"/>
            <w:tcBorders>
              <w:top w:val="nil"/>
              <w:left w:val="nil"/>
              <w:bottom w:val="nil"/>
              <w:right w:val="nil"/>
            </w:tcBorders>
            <w:shd w:val="clear" w:color="auto" w:fill="auto"/>
            <w:noWrap/>
            <w:vAlign w:val="center"/>
            <w:hideMark/>
          </w:tcPr>
          <w:p w14:paraId="4E99D8B1" w14:textId="77777777" w:rsidR="00C84306" w:rsidRPr="009D7B75" w:rsidRDefault="00C84306" w:rsidP="00C84306">
            <w:pPr>
              <w:rPr>
                <w:sz w:val="14"/>
                <w:szCs w:val="18"/>
                <w:lang w:eastAsia="tr-TR"/>
              </w:rPr>
            </w:pPr>
            <w:r w:rsidRPr="009D7B75">
              <w:rPr>
                <w:sz w:val="14"/>
                <w:szCs w:val="18"/>
                <w:lang w:eastAsia="tr-TR"/>
              </w:rPr>
              <w:t>Kurulca riski yüksek olarak belirlenen alacaklar</w:t>
            </w:r>
          </w:p>
        </w:tc>
        <w:tc>
          <w:tcPr>
            <w:tcW w:w="888" w:type="dxa"/>
            <w:tcBorders>
              <w:top w:val="nil"/>
              <w:left w:val="nil"/>
              <w:bottom w:val="nil"/>
              <w:right w:val="nil"/>
            </w:tcBorders>
            <w:shd w:val="clear" w:color="auto" w:fill="auto"/>
            <w:noWrap/>
            <w:vAlign w:val="bottom"/>
            <w:hideMark/>
          </w:tcPr>
          <w:p w14:paraId="7F1AE6E6" w14:textId="77777777" w:rsidR="00C84306" w:rsidRPr="009D7B75" w:rsidRDefault="00C84306" w:rsidP="00C84306">
            <w:pPr>
              <w:jc w:val="right"/>
              <w:rPr>
                <w:sz w:val="14"/>
                <w:szCs w:val="18"/>
                <w:lang w:eastAsia="tr-TR"/>
              </w:rPr>
            </w:pPr>
            <w:r w:rsidRPr="009D7B75">
              <w:rPr>
                <w:sz w:val="14"/>
                <w:szCs w:val="18"/>
                <w:lang w:eastAsia="tr-TR"/>
              </w:rPr>
              <w:t>100,306</w:t>
            </w:r>
          </w:p>
        </w:tc>
        <w:tc>
          <w:tcPr>
            <w:tcW w:w="887" w:type="dxa"/>
            <w:tcBorders>
              <w:top w:val="nil"/>
              <w:left w:val="nil"/>
              <w:bottom w:val="nil"/>
              <w:right w:val="nil"/>
            </w:tcBorders>
            <w:shd w:val="clear" w:color="auto" w:fill="auto"/>
            <w:noWrap/>
            <w:vAlign w:val="bottom"/>
            <w:hideMark/>
          </w:tcPr>
          <w:p w14:paraId="4618F546" w14:textId="77777777" w:rsidR="00C84306" w:rsidRPr="009D7B75" w:rsidRDefault="00C84306" w:rsidP="00C84306">
            <w:pPr>
              <w:jc w:val="right"/>
              <w:rPr>
                <w:sz w:val="14"/>
                <w:szCs w:val="18"/>
                <w:lang w:eastAsia="tr-TR"/>
              </w:rPr>
            </w:pPr>
            <w:r w:rsidRPr="009D7B75">
              <w:rPr>
                <w:sz w:val="14"/>
                <w:szCs w:val="18"/>
                <w:lang w:eastAsia="tr-TR"/>
              </w:rPr>
              <w:t>1,498</w:t>
            </w:r>
          </w:p>
        </w:tc>
        <w:tc>
          <w:tcPr>
            <w:tcW w:w="887" w:type="dxa"/>
            <w:tcBorders>
              <w:top w:val="nil"/>
              <w:left w:val="nil"/>
              <w:bottom w:val="nil"/>
              <w:right w:val="nil"/>
            </w:tcBorders>
            <w:shd w:val="clear" w:color="auto" w:fill="auto"/>
            <w:noWrap/>
            <w:vAlign w:val="bottom"/>
            <w:hideMark/>
          </w:tcPr>
          <w:p w14:paraId="468651AD" w14:textId="77777777" w:rsidR="00C84306" w:rsidRPr="009D7B75" w:rsidRDefault="00C84306" w:rsidP="00C84306">
            <w:pPr>
              <w:jc w:val="right"/>
              <w:rPr>
                <w:sz w:val="14"/>
                <w:szCs w:val="18"/>
                <w:lang w:eastAsia="tr-TR"/>
              </w:rPr>
            </w:pPr>
            <w:r w:rsidRPr="009D7B75">
              <w:rPr>
                <w:sz w:val="14"/>
                <w:szCs w:val="18"/>
                <w:lang w:eastAsia="tr-TR"/>
              </w:rPr>
              <w:t>1,635</w:t>
            </w:r>
          </w:p>
        </w:tc>
        <w:tc>
          <w:tcPr>
            <w:tcW w:w="887" w:type="dxa"/>
            <w:tcBorders>
              <w:top w:val="nil"/>
              <w:left w:val="nil"/>
              <w:bottom w:val="nil"/>
              <w:right w:val="nil"/>
            </w:tcBorders>
            <w:shd w:val="clear" w:color="auto" w:fill="auto"/>
            <w:noWrap/>
            <w:vAlign w:val="bottom"/>
            <w:hideMark/>
          </w:tcPr>
          <w:p w14:paraId="29F82C1F" w14:textId="77777777" w:rsidR="00C84306" w:rsidRPr="009D7B75" w:rsidRDefault="00C84306" w:rsidP="00C84306">
            <w:pPr>
              <w:jc w:val="right"/>
              <w:rPr>
                <w:sz w:val="14"/>
                <w:szCs w:val="18"/>
                <w:lang w:eastAsia="tr-TR"/>
              </w:rPr>
            </w:pPr>
            <w:r w:rsidRPr="009D7B75">
              <w:rPr>
                <w:sz w:val="14"/>
                <w:szCs w:val="18"/>
                <w:lang w:eastAsia="tr-TR"/>
              </w:rPr>
              <w:t>2,745</w:t>
            </w:r>
          </w:p>
        </w:tc>
        <w:tc>
          <w:tcPr>
            <w:tcW w:w="997" w:type="dxa"/>
            <w:tcBorders>
              <w:top w:val="nil"/>
              <w:left w:val="nil"/>
              <w:bottom w:val="nil"/>
              <w:right w:val="nil"/>
            </w:tcBorders>
            <w:shd w:val="clear" w:color="auto" w:fill="auto"/>
            <w:noWrap/>
            <w:vAlign w:val="bottom"/>
            <w:hideMark/>
          </w:tcPr>
          <w:p w14:paraId="30C165AC" w14:textId="77777777" w:rsidR="00C84306" w:rsidRPr="009D7B75" w:rsidRDefault="00C84306" w:rsidP="00C84306">
            <w:pPr>
              <w:jc w:val="right"/>
              <w:rPr>
                <w:sz w:val="14"/>
                <w:szCs w:val="18"/>
                <w:lang w:eastAsia="tr-TR"/>
              </w:rPr>
            </w:pPr>
            <w:r w:rsidRPr="009D7B75">
              <w:rPr>
                <w:sz w:val="14"/>
                <w:szCs w:val="18"/>
                <w:lang w:eastAsia="tr-TR"/>
              </w:rPr>
              <w:t>36,357</w:t>
            </w:r>
          </w:p>
        </w:tc>
      </w:tr>
      <w:tr w:rsidR="00C84306" w:rsidRPr="009D7B75" w14:paraId="1524B5CD" w14:textId="77777777" w:rsidTr="00C84306">
        <w:trPr>
          <w:trHeight w:val="239"/>
        </w:trPr>
        <w:tc>
          <w:tcPr>
            <w:tcW w:w="5457" w:type="dxa"/>
            <w:tcBorders>
              <w:top w:val="nil"/>
              <w:left w:val="nil"/>
              <w:bottom w:val="nil"/>
              <w:right w:val="nil"/>
            </w:tcBorders>
            <w:shd w:val="clear" w:color="auto" w:fill="auto"/>
            <w:noWrap/>
            <w:vAlign w:val="center"/>
            <w:hideMark/>
          </w:tcPr>
          <w:p w14:paraId="1D5C1990" w14:textId="77777777" w:rsidR="00C84306" w:rsidRPr="009D7B75" w:rsidRDefault="00C84306" w:rsidP="00C84306">
            <w:pPr>
              <w:rPr>
                <w:sz w:val="14"/>
                <w:szCs w:val="18"/>
                <w:lang w:eastAsia="tr-TR"/>
              </w:rPr>
            </w:pPr>
            <w:r w:rsidRPr="009D7B75">
              <w:rPr>
                <w:sz w:val="14"/>
                <w:szCs w:val="18"/>
                <w:lang w:eastAsia="tr-TR"/>
              </w:rPr>
              <w:t>İpotek teminatlı menkul kıymetler</w:t>
            </w:r>
          </w:p>
        </w:tc>
        <w:tc>
          <w:tcPr>
            <w:tcW w:w="888" w:type="dxa"/>
            <w:tcBorders>
              <w:top w:val="nil"/>
              <w:left w:val="nil"/>
              <w:bottom w:val="nil"/>
              <w:right w:val="nil"/>
            </w:tcBorders>
            <w:shd w:val="clear" w:color="auto" w:fill="auto"/>
            <w:noWrap/>
            <w:vAlign w:val="bottom"/>
            <w:hideMark/>
          </w:tcPr>
          <w:p w14:paraId="714D591D"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3F60A964"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7A4F44E8"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4E13617B"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588F866C"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5F7746EC" w14:textId="77777777" w:rsidTr="00C84306">
        <w:trPr>
          <w:trHeight w:val="239"/>
        </w:trPr>
        <w:tc>
          <w:tcPr>
            <w:tcW w:w="5457" w:type="dxa"/>
            <w:tcBorders>
              <w:top w:val="nil"/>
              <w:left w:val="nil"/>
              <w:bottom w:val="nil"/>
              <w:right w:val="nil"/>
            </w:tcBorders>
            <w:shd w:val="clear" w:color="auto" w:fill="auto"/>
            <w:noWrap/>
            <w:vAlign w:val="center"/>
            <w:hideMark/>
          </w:tcPr>
          <w:p w14:paraId="3C5F47C6" w14:textId="77777777" w:rsidR="00C84306" w:rsidRPr="009D7B75" w:rsidRDefault="00C84306" w:rsidP="00C84306">
            <w:pPr>
              <w:rPr>
                <w:sz w:val="14"/>
                <w:szCs w:val="18"/>
                <w:lang w:eastAsia="tr-TR"/>
              </w:rPr>
            </w:pPr>
            <w:r w:rsidRPr="009D7B75">
              <w:rPr>
                <w:sz w:val="14"/>
                <w:szCs w:val="18"/>
                <w:lang w:eastAsia="tr-TR"/>
              </w:rPr>
              <w:t>Menkul kıymetleştirme pozisyonları</w:t>
            </w:r>
          </w:p>
        </w:tc>
        <w:tc>
          <w:tcPr>
            <w:tcW w:w="888" w:type="dxa"/>
            <w:tcBorders>
              <w:top w:val="nil"/>
              <w:left w:val="nil"/>
              <w:bottom w:val="nil"/>
              <w:right w:val="nil"/>
            </w:tcBorders>
            <w:shd w:val="clear" w:color="auto" w:fill="auto"/>
            <w:noWrap/>
            <w:vAlign w:val="bottom"/>
            <w:hideMark/>
          </w:tcPr>
          <w:p w14:paraId="2E5149A7"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7F835385" w14:textId="77777777" w:rsidR="00C84306" w:rsidRPr="009D7B75" w:rsidRDefault="00C84306" w:rsidP="00C84306">
            <w:pPr>
              <w:jc w:val="right"/>
              <w:rPr>
                <w:sz w:val="14"/>
                <w:szCs w:val="18"/>
                <w:lang w:eastAsia="tr-TR"/>
              </w:rPr>
            </w:pPr>
          </w:p>
        </w:tc>
        <w:tc>
          <w:tcPr>
            <w:tcW w:w="887" w:type="dxa"/>
            <w:tcBorders>
              <w:top w:val="nil"/>
              <w:left w:val="nil"/>
              <w:bottom w:val="nil"/>
              <w:right w:val="nil"/>
            </w:tcBorders>
            <w:shd w:val="clear" w:color="auto" w:fill="auto"/>
            <w:noWrap/>
            <w:vAlign w:val="bottom"/>
            <w:hideMark/>
          </w:tcPr>
          <w:p w14:paraId="6C281CEF"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9EAF455"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25AC564B"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286C279E" w14:textId="77777777" w:rsidTr="00C84306">
        <w:trPr>
          <w:trHeight w:val="239"/>
        </w:trPr>
        <w:tc>
          <w:tcPr>
            <w:tcW w:w="5457" w:type="dxa"/>
            <w:tcBorders>
              <w:top w:val="nil"/>
              <w:left w:val="nil"/>
              <w:bottom w:val="nil"/>
              <w:right w:val="nil"/>
            </w:tcBorders>
            <w:shd w:val="clear" w:color="auto" w:fill="auto"/>
            <w:noWrap/>
            <w:vAlign w:val="center"/>
            <w:hideMark/>
          </w:tcPr>
          <w:p w14:paraId="7DE8B71A" w14:textId="77777777" w:rsidR="00C84306" w:rsidRPr="009D7B75" w:rsidRDefault="00C84306" w:rsidP="00C84306">
            <w:pPr>
              <w:rPr>
                <w:sz w:val="14"/>
                <w:szCs w:val="18"/>
                <w:lang w:eastAsia="tr-TR"/>
              </w:rPr>
            </w:pPr>
            <w:r w:rsidRPr="009D7B75">
              <w:rPr>
                <w:sz w:val="14"/>
                <w:szCs w:val="18"/>
                <w:lang w:eastAsia="tr-TR"/>
              </w:rPr>
              <w:t>Bankalar ve aracı kurumlardan olan kısa vadeli alacaklar ile kısa vadeli kurumsal alacaklar</w:t>
            </w:r>
          </w:p>
        </w:tc>
        <w:tc>
          <w:tcPr>
            <w:tcW w:w="888" w:type="dxa"/>
            <w:tcBorders>
              <w:top w:val="nil"/>
              <w:left w:val="nil"/>
              <w:bottom w:val="nil"/>
              <w:right w:val="nil"/>
            </w:tcBorders>
            <w:shd w:val="clear" w:color="auto" w:fill="auto"/>
            <w:noWrap/>
            <w:vAlign w:val="bottom"/>
            <w:hideMark/>
          </w:tcPr>
          <w:p w14:paraId="63C56BCF"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27C5DEB5"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6CFD9EEB"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8C67D0E"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51B85A47"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70F5CD12" w14:textId="77777777" w:rsidTr="00C84306">
        <w:trPr>
          <w:trHeight w:val="239"/>
        </w:trPr>
        <w:tc>
          <w:tcPr>
            <w:tcW w:w="5457" w:type="dxa"/>
            <w:tcBorders>
              <w:top w:val="nil"/>
              <w:left w:val="nil"/>
              <w:bottom w:val="nil"/>
              <w:right w:val="nil"/>
            </w:tcBorders>
            <w:shd w:val="clear" w:color="auto" w:fill="auto"/>
            <w:noWrap/>
            <w:vAlign w:val="center"/>
            <w:hideMark/>
          </w:tcPr>
          <w:p w14:paraId="5838995C" w14:textId="77777777" w:rsidR="00C84306" w:rsidRPr="009D7B75" w:rsidRDefault="00C84306" w:rsidP="00C84306">
            <w:pPr>
              <w:rPr>
                <w:sz w:val="14"/>
                <w:szCs w:val="18"/>
                <w:lang w:eastAsia="tr-TR"/>
              </w:rPr>
            </w:pPr>
            <w:r w:rsidRPr="009D7B75">
              <w:rPr>
                <w:sz w:val="14"/>
                <w:szCs w:val="18"/>
                <w:lang w:eastAsia="tr-TR"/>
              </w:rPr>
              <w:t>Kolektif yatırım kuruluşu niteliğindeki yatırımlar</w:t>
            </w:r>
          </w:p>
        </w:tc>
        <w:tc>
          <w:tcPr>
            <w:tcW w:w="888" w:type="dxa"/>
            <w:tcBorders>
              <w:top w:val="nil"/>
              <w:left w:val="nil"/>
              <w:bottom w:val="nil"/>
              <w:right w:val="nil"/>
            </w:tcBorders>
            <w:shd w:val="clear" w:color="auto" w:fill="auto"/>
            <w:noWrap/>
            <w:vAlign w:val="bottom"/>
            <w:hideMark/>
          </w:tcPr>
          <w:p w14:paraId="0E604AC6"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1F213412"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7D75B79" w14:textId="77777777" w:rsidR="00C84306" w:rsidRPr="009D7B75" w:rsidRDefault="00C84306" w:rsidP="00C84306">
            <w:pPr>
              <w:jc w:val="right"/>
              <w:rPr>
                <w:sz w:val="14"/>
                <w:szCs w:val="18"/>
                <w:lang w:eastAsia="tr-TR"/>
              </w:rPr>
            </w:pPr>
            <w:r w:rsidRPr="009D7B75">
              <w:rPr>
                <w:sz w:val="14"/>
                <w:szCs w:val="18"/>
                <w:lang w:eastAsia="tr-TR"/>
              </w:rPr>
              <w:t>11,227</w:t>
            </w:r>
          </w:p>
        </w:tc>
        <w:tc>
          <w:tcPr>
            <w:tcW w:w="887" w:type="dxa"/>
            <w:tcBorders>
              <w:top w:val="nil"/>
              <w:left w:val="nil"/>
              <w:bottom w:val="nil"/>
              <w:right w:val="nil"/>
            </w:tcBorders>
            <w:shd w:val="clear" w:color="auto" w:fill="auto"/>
            <w:noWrap/>
            <w:vAlign w:val="bottom"/>
            <w:hideMark/>
          </w:tcPr>
          <w:p w14:paraId="7BDD0EFD" w14:textId="77777777" w:rsidR="00C84306" w:rsidRPr="009D7B75" w:rsidRDefault="00C84306" w:rsidP="00C84306">
            <w:pPr>
              <w:jc w:val="right"/>
              <w:rPr>
                <w:sz w:val="14"/>
                <w:szCs w:val="18"/>
                <w:lang w:eastAsia="tr-TR"/>
              </w:rPr>
            </w:pPr>
            <w:r w:rsidRPr="009D7B75">
              <w:rPr>
                <w:sz w:val="14"/>
                <w:szCs w:val="18"/>
                <w:lang w:eastAsia="tr-TR"/>
              </w:rPr>
              <w:t>16,545</w:t>
            </w:r>
          </w:p>
        </w:tc>
        <w:tc>
          <w:tcPr>
            <w:tcW w:w="997" w:type="dxa"/>
            <w:tcBorders>
              <w:top w:val="nil"/>
              <w:left w:val="nil"/>
              <w:bottom w:val="nil"/>
              <w:right w:val="nil"/>
            </w:tcBorders>
            <w:shd w:val="clear" w:color="auto" w:fill="auto"/>
            <w:noWrap/>
            <w:vAlign w:val="bottom"/>
            <w:hideMark/>
          </w:tcPr>
          <w:p w14:paraId="6A94FE89" w14:textId="77777777" w:rsidR="00C84306" w:rsidRPr="009D7B75" w:rsidRDefault="00C84306" w:rsidP="00C84306">
            <w:pPr>
              <w:jc w:val="right"/>
              <w:rPr>
                <w:sz w:val="14"/>
                <w:szCs w:val="18"/>
                <w:lang w:eastAsia="tr-TR"/>
              </w:rPr>
            </w:pPr>
            <w:r w:rsidRPr="009D7B75">
              <w:rPr>
                <w:sz w:val="14"/>
                <w:szCs w:val="18"/>
                <w:lang w:eastAsia="tr-TR"/>
              </w:rPr>
              <w:t>82,795</w:t>
            </w:r>
          </w:p>
        </w:tc>
      </w:tr>
      <w:tr w:rsidR="00C84306" w:rsidRPr="009D7B75" w14:paraId="623A5491" w14:textId="77777777" w:rsidTr="00C84306">
        <w:trPr>
          <w:trHeight w:val="239"/>
        </w:trPr>
        <w:tc>
          <w:tcPr>
            <w:tcW w:w="5457" w:type="dxa"/>
            <w:tcBorders>
              <w:top w:val="nil"/>
              <w:left w:val="nil"/>
              <w:bottom w:val="nil"/>
              <w:right w:val="nil"/>
            </w:tcBorders>
            <w:shd w:val="clear" w:color="auto" w:fill="auto"/>
            <w:noWrap/>
            <w:vAlign w:val="center"/>
            <w:hideMark/>
          </w:tcPr>
          <w:p w14:paraId="20C91CAF" w14:textId="77777777" w:rsidR="00C84306" w:rsidRPr="009D7B75" w:rsidRDefault="00C84306" w:rsidP="00C84306">
            <w:pPr>
              <w:rPr>
                <w:sz w:val="14"/>
                <w:szCs w:val="18"/>
                <w:lang w:eastAsia="tr-TR"/>
              </w:rPr>
            </w:pPr>
            <w:r w:rsidRPr="009D7B75">
              <w:rPr>
                <w:sz w:val="14"/>
                <w:szCs w:val="18"/>
                <w:lang w:eastAsia="tr-TR"/>
              </w:rPr>
              <w:t>Hisse Senedi Yatırımları</w:t>
            </w:r>
          </w:p>
        </w:tc>
        <w:tc>
          <w:tcPr>
            <w:tcW w:w="888" w:type="dxa"/>
            <w:tcBorders>
              <w:top w:val="nil"/>
              <w:left w:val="nil"/>
              <w:bottom w:val="nil"/>
              <w:right w:val="nil"/>
            </w:tcBorders>
            <w:shd w:val="clear" w:color="auto" w:fill="auto"/>
            <w:noWrap/>
            <w:vAlign w:val="bottom"/>
            <w:hideMark/>
          </w:tcPr>
          <w:p w14:paraId="5E5E23D7"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C91C6C5"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5F836156"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4E39FE0D"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21D42273"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385E8E54" w14:textId="77777777" w:rsidTr="00C84306">
        <w:trPr>
          <w:trHeight w:val="239"/>
        </w:trPr>
        <w:tc>
          <w:tcPr>
            <w:tcW w:w="5457" w:type="dxa"/>
            <w:tcBorders>
              <w:top w:val="nil"/>
              <w:left w:val="nil"/>
              <w:bottom w:val="nil"/>
              <w:right w:val="nil"/>
            </w:tcBorders>
            <w:shd w:val="clear" w:color="auto" w:fill="auto"/>
            <w:noWrap/>
            <w:vAlign w:val="center"/>
            <w:hideMark/>
          </w:tcPr>
          <w:p w14:paraId="72CB20C1" w14:textId="77777777" w:rsidR="00C84306" w:rsidRPr="009D7B75" w:rsidRDefault="00C84306" w:rsidP="00C84306">
            <w:pPr>
              <w:rPr>
                <w:sz w:val="14"/>
                <w:szCs w:val="18"/>
                <w:lang w:eastAsia="tr-TR"/>
              </w:rPr>
            </w:pPr>
            <w:r w:rsidRPr="009D7B75">
              <w:rPr>
                <w:sz w:val="14"/>
                <w:szCs w:val="18"/>
                <w:lang w:eastAsia="tr-TR"/>
              </w:rPr>
              <w:t>Diğer alacaklar</w:t>
            </w:r>
          </w:p>
        </w:tc>
        <w:tc>
          <w:tcPr>
            <w:tcW w:w="888" w:type="dxa"/>
            <w:tcBorders>
              <w:top w:val="nil"/>
              <w:left w:val="nil"/>
              <w:bottom w:val="nil"/>
              <w:right w:val="nil"/>
            </w:tcBorders>
            <w:shd w:val="clear" w:color="auto" w:fill="auto"/>
            <w:noWrap/>
            <w:vAlign w:val="bottom"/>
            <w:hideMark/>
          </w:tcPr>
          <w:p w14:paraId="75B48365"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2921C07D"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0EE24C90" w14:textId="77777777" w:rsidR="00C84306" w:rsidRPr="009D7B75" w:rsidRDefault="00C84306" w:rsidP="00C84306">
            <w:pPr>
              <w:jc w:val="right"/>
              <w:rPr>
                <w:sz w:val="14"/>
                <w:szCs w:val="18"/>
                <w:lang w:eastAsia="tr-TR"/>
              </w:rPr>
            </w:pPr>
            <w:r w:rsidRPr="009D7B75">
              <w:rPr>
                <w:sz w:val="14"/>
                <w:szCs w:val="18"/>
                <w:lang w:eastAsia="tr-TR"/>
              </w:rPr>
              <w:t>-</w:t>
            </w:r>
          </w:p>
        </w:tc>
        <w:tc>
          <w:tcPr>
            <w:tcW w:w="887" w:type="dxa"/>
            <w:tcBorders>
              <w:top w:val="nil"/>
              <w:left w:val="nil"/>
              <w:bottom w:val="nil"/>
              <w:right w:val="nil"/>
            </w:tcBorders>
            <w:shd w:val="clear" w:color="auto" w:fill="auto"/>
            <w:noWrap/>
            <w:vAlign w:val="bottom"/>
            <w:hideMark/>
          </w:tcPr>
          <w:p w14:paraId="1A9FD8ED" w14:textId="77777777" w:rsidR="00C84306" w:rsidRPr="009D7B75" w:rsidRDefault="00C84306" w:rsidP="00C84306">
            <w:pPr>
              <w:jc w:val="right"/>
              <w:rPr>
                <w:sz w:val="14"/>
                <w:szCs w:val="18"/>
                <w:lang w:eastAsia="tr-TR"/>
              </w:rPr>
            </w:pPr>
            <w:r w:rsidRPr="009D7B75">
              <w:rPr>
                <w:sz w:val="14"/>
                <w:szCs w:val="18"/>
                <w:lang w:eastAsia="tr-TR"/>
              </w:rPr>
              <w:t>-</w:t>
            </w:r>
          </w:p>
        </w:tc>
        <w:tc>
          <w:tcPr>
            <w:tcW w:w="997" w:type="dxa"/>
            <w:tcBorders>
              <w:top w:val="nil"/>
              <w:left w:val="nil"/>
              <w:bottom w:val="nil"/>
              <w:right w:val="nil"/>
            </w:tcBorders>
            <w:shd w:val="clear" w:color="auto" w:fill="auto"/>
            <w:noWrap/>
            <w:vAlign w:val="bottom"/>
            <w:hideMark/>
          </w:tcPr>
          <w:p w14:paraId="0151C0D0" w14:textId="77777777" w:rsidR="00C84306" w:rsidRPr="009D7B75" w:rsidRDefault="00C84306" w:rsidP="00C84306">
            <w:pPr>
              <w:jc w:val="right"/>
              <w:rPr>
                <w:sz w:val="14"/>
                <w:szCs w:val="18"/>
                <w:lang w:eastAsia="tr-TR"/>
              </w:rPr>
            </w:pPr>
            <w:r w:rsidRPr="009D7B75">
              <w:rPr>
                <w:sz w:val="14"/>
                <w:szCs w:val="18"/>
                <w:lang w:eastAsia="tr-TR"/>
              </w:rPr>
              <w:t>-</w:t>
            </w:r>
          </w:p>
        </w:tc>
      </w:tr>
      <w:tr w:rsidR="00C84306" w:rsidRPr="009D7B75" w14:paraId="2E3DAA10" w14:textId="77777777" w:rsidTr="00C84306">
        <w:trPr>
          <w:trHeight w:val="313"/>
        </w:trPr>
        <w:tc>
          <w:tcPr>
            <w:tcW w:w="5457" w:type="dxa"/>
            <w:tcBorders>
              <w:top w:val="single" w:sz="8" w:space="0" w:color="auto"/>
              <w:left w:val="nil"/>
              <w:bottom w:val="double" w:sz="6" w:space="0" w:color="auto"/>
              <w:right w:val="nil"/>
            </w:tcBorders>
            <w:shd w:val="clear" w:color="auto" w:fill="auto"/>
            <w:noWrap/>
            <w:vAlign w:val="center"/>
            <w:hideMark/>
          </w:tcPr>
          <w:p w14:paraId="1E871126" w14:textId="77777777" w:rsidR="00C84306" w:rsidRPr="009D7B75" w:rsidRDefault="00C84306" w:rsidP="00C84306">
            <w:pPr>
              <w:rPr>
                <w:b/>
                <w:bCs/>
                <w:sz w:val="14"/>
                <w:szCs w:val="18"/>
                <w:lang w:eastAsia="tr-TR"/>
              </w:rPr>
            </w:pPr>
            <w:r w:rsidRPr="009D7B75">
              <w:rPr>
                <w:b/>
                <w:bCs/>
                <w:sz w:val="14"/>
                <w:szCs w:val="18"/>
                <w:lang w:eastAsia="tr-TR"/>
              </w:rPr>
              <w:t xml:space="preserve">Toplam </w:t>
            </w:r>
          </w:p>
        </w:tc>
        <w:tc>
          <w:tcPr>
            <w:tcW w:w="888" w:type="dxa"/>
            <w:tcBorders>
              <w:top w:val="single" w:sz="8" w:space="0" w:color="auto"/>
              <w:left w:val="nil"/>
              <w:bottom w:val="double" w:sz="6" w:space="0" w:color="auto"/>
              <w:right w:val="nil"/>
            </w:tcBorders>
            <w:shd w:val="clear" w:color="auto" w:fill="auto"/>
            <w:noWrap/>
            <w:vAlign w:val="bottom"/>
            <w:hideMark/>
          </w:tcPr>
          <w:p w14:paraId="3EA99B92" w14:textId="77777777" w:rsidR="00C84306" w:rsidRPr="009D7B75" w:rsidRDefault="00C84306" w:rsidP="00C84306">
            <w:pPr>
              <w:jc w:val="right"/>
              <w:rPr>
                <w:b/>
                <w:bCs/>
                <w:sz w:val="14"/>
                <w:szCs w:val="18"/>
                <w:lang w:eastAsia="tr-TR"/>
              </w:rPr>
            </w:pPr>
            <w:r w:rsidRPr="009D7B75">
              <w:rPr>
                <w:b/>
                <w:bCs/>
                <w:sz w:val="14"/>
                <w:szCs w:val="18"/>
                <w:lang w:eastAsia="tr-TR"/>
              </w:rPr>
              <w:t>8,392,463</w:t>
            </w:r>
          </w:p>
        </w:tc>
        <w:tc>
          <w:tcPr>
            <w:tcW w:w="887" w:type="dxa"/>
            <w:tcBorders>
              <w:top w:val="single" w:sz="8" w:space="0" w:color="auto"/>
              <w:left w:val="nil"/>
              <w:bottom w:val="double" w:sz="6" w:space="0" w:color="auto"/>
              <w:right w:val="nil"/>
            </w:tcBorders>
            <w:shd w:val="clear" w:color="auto" w:fill="auto"/>
            <w:noWrap/>
            <w:vAlign w:val="bottom"/>
            <w:hideMark/>
          </w:tcPr>
          <w:p w14:paraId="0BC215CC" w14:textId="77777777" w:rsidR="00C84306" w:rsidRPr="009D7B75" w:rsidRDefault="00C84306" w:rsidP="00C84306">
            <w:pPr>
              <w:jc w:val="right"/>
              <w:rPr>
                <w:b/>
                <w:bCs/>
                <w:sz w:val="14"/>
                <w:szCs w:val="18"/>
                <w:lang w:eastAsia="tr-TR"/>
              </w:rPr>
            </w:pPr>
            <w:r w:rsidRPr="009D7B75">
              <w:rPr>
                <w:b/>
                <w:bCs/>
                <w:sz w:val="14"/>
                <w:szCs w:val="18"/>
                <w:lang w:eastAsia="tr-TR"/>
              </w:rPr>
              <w:t>3,739,058</w:t>
            </w:r>
          </w:p>
        </w:tc>
        <w:tc>
          <w:tcPr>
            <w:tcW w:w="887" w:type="dxa"/>
            <w:tcBorders>
              <w:top w:val="single" w:sz="8" w:space="0" w:color="auto"/>
              <w:left w:val="nil"/>
              <w:bottom w:val="double" w:sz="6" w:space="0" w:color="auto"/>
              <w:right w:val="nil"/>
            </w:tcBorders>
            <w:shd w:val="clear" w:color="auto" w:fill="auto"/>
            <w:noWrap/>
            <w:vAlign w:val="bottom"/>
            <w:hideMark/>
          </w:tcPr>
          <w:p w14:paraId="2FCAD9D9" w14:textId="77777777" w:rsidR="00C84306" w:rsidRPr="009D7B75" w:rsidRDefault="00C84306" w:rsidP="00C84306">
            <w:pPr>
              <w:jc w:val="right"/>
              <w:rPr>
                <w:b/>
                <w:bCs/>
                <w:sz w:val="14"/>
                <w:szCs w:val="18"/>
                <w:lang w:eastAsia="tr-TR"/>
              </w:rPr>
            </w:pPr>
            <w:r w:rsidRPr="009D7B75">
              <w:rPr>
                <w:b/>
                <w:bCs/>
                <w:sz w:val="14"/>
                <w:szCs w:val="18"/>
                <w:lang w:eastAsia="tr-TR"/>
              </w:rPr>
              <w:t>4,677,018</w:t>
            </w:r>
          </w:p>
        </w:tc>
        <w:tc>
          <w:tcPr>
            <w:tcW w:w="887" w:type="dxa"/>
            <w:tcBorders>
              <w:top w:val="single" w:sz="8" w:space="0" w:color="auto"/>
              <w:left w:val="nil"/>
              <w:bottom w:val="double" w:sz="6" w:space="0" w:color="auto"/>
              <w:right w:val="nil"/>
            </w:tcBorders>
            <w:shd w:val="clear" w:color="auto" w:fill="auto"/>
            <w:noWrap/>
            <w:vAlign w:val="bottom"/>
            <w:hideMark/>
          </w:tcPr>
          <w:p w14:paraId="14143027" w14:textId="77777777" w:rsidR="00C84306" w:rsidRPr="009D7B75" w:rsidRDefault="00C84306" w:rsidP="00C84306">
            <w:pPr>
              <w:jc w:val="right"/>
              <w:rPr>
                <w:b/>
                <w:bCs/>
                <w:sz w:val="14"/>
                <w:szCs w:val="18"/>
                <w:lang w:eastAsia="tr-TR"/>
              </w:rPr>
            </w:pPr>
            <w:r w:rsidRPr="009D7B75">
              <w:rPr>
                <w:b/>
                <w:bCs/>
                <w:sz w:val="14"/>
                <w:szCs w:val="18"/>
                <w:lang w:eastAsia="tr-TR"/>
              </w:rPr>
              <w:t>5,678,514</w:t>
            </w:r>
          </w:p>
        </w:tc>
        <w:tc>
          <w:tcPr>
            <w:tcW w:w="997" w:type="dxa"/>
            <w:tcBorders>
              <w:top w:val="single" w:sz="8" w:space="0" w:color="auto"/>
              <w:left w:val="nil"/>
              <w:bottom w:val="double" w:sz="6" w:space="0" w:color="auto"/>
              <w:right w:val="nil"/>
            </w:tcBorders>
            <w:shd w:val="clear" w:color="auto" w:fill="auto"/>
            <w:noWrap/>
            <w:vAlign w:val="bottom"/>
            <w:hideMark/>
          </w:tcPr>
          <w:p w14:paraId="6588053C" w14:textId="77777777" w:rsidR="00C84306" w:rsidRPr="009D7B75" w:rsidRDefault="00C84306" w:rsidP="00C84306">
            <w:pPr>
              <w:jc w:val="right"/>
              <w:rPr>
                <w:b/>
                <w:bCs/>
                <w:sz w:val="14"/>
                <w:szCs w:val="18"/>
                <w:lang w:eastAsia="tr-TR"/>
              </w:rPr>
            </w:pPr>
            <w:r w:rsidRPr="009D7B75">
              <w:rPr>
                <w:b/>
                <w:bCs/>
                <w:sz w:val="14"/>
                <w:szCs w:val="18"/>
                <w:lang w:eastAsia="tr-TR"/>
              </w:rPr>
              <w:t>25,943,082</w:t>
            </w:r>
          </w:p>
        </w:tc>
      </w:tr>
    </w:tbl>
    <w:p w14:paraId="661837ED" w14:textId="60478A9F" w:rsidR="003C19A7" w:rsidRPr="009D7B75" w:rsidRDefault="003C19A7" w:rsidP="00741354">
      <w:pPr>
        <w:jc w:val="both"/>
        <w:rPr>
          <w:sz w:val="14"/>
          <w:szCs w:val="14"/>
          <w:lang w:eastAsia="zh-CN"/>
        </w:rPr>
      </w:pPr>
      <w:r w:rsidRPr="009D7B75">
        <w:rPr>
          <w:sz w:val="14"/>
          <w:szCs w:val="14"/>
          <w:lang w:eastAsia="zh-CN"/>
        </w:rPr>
        <w:t>(*)   Kredi riski azaltımı öncesi, krediye dönüşüm oranı sonrası risk tutarları verilmiştir.</w:t>
      </w:r>
    </w:p>
    <w:p w14:paraId="72CE029F" w14:textId="0CED277A" w:rsidR="00A45B45" w:rsidRPr="009D7B75" w:rsidRDefault="003C19A7" w:rsidP="00F8604C">
      <w:pPr>
        <w:autoSpaceDE w:val="0"/>
        <w:autoSpaceDN w:val="0"/>
        <w:adjustRightInd w:val="0"/>
        <w:rPr>
          <w:sz w:val="14"/>
          <w:szCs w:val="14"/>
          <w:lang w:eastAsia="zh-CN"/>
        </w:rPr>
      </w:pPr>
      <w:r w:rsidRPr="009D7B75">
        <w:rPr>
          <w:sz w:val="14"/>
          <w:szCs w:val="14"/>
          <w:lang w:eastAsia="zh-CN"/>
        </w:rPr>
        <w:t>(**) Bankaların Sermaye Yeterliliğinin Ölçülmesine ve Değerlendirilmesine ilişkin Yönetmelikte yer alan risk sınıfları dikkate alınmıştır.</w:t>
      </w:r>
    </w:p>
    <w:p w14:paraId="01102288" w14:textId="2B6CA882" w:rsidR="00741354" w:rsidRPr="009D7B75" w:rsidRDefault="00741354" w:rsidP="00F8604C">
      <w:pPr>
        <w:autoSpaceDE w:val="0"/>
        <w:autoSpaceDN w:val="0"/>
        <w:adjustRightInd w:val="0"/>
        <w:rPr>
          <w:sz w:val="14"/>
          <w:szCs w:val="14"/>
          <w:lang w:eastAsia="zh-CN"/>
        </w:rPr>
      </w:pPr>
    </w:p>
    <w:p w14:paraId="0289599F" w14:textId="786023B0" w:rsidR="00741354" w:rsidRPr="009D7B75" w:rsidRDefault="00741354" w:rsidP="00F8604C">
      <w:pPr>
        <w:autoSpaceDE w:val="0"/>
        <w:autoSpaceDN w:val="0"/>
        <w:adjustRightInd w:val="0"/>
        <w:rPr>
          <w:sz w:val="14"/>
          <w:szCs w:val="14"/>
          <w:lang w:eastAsia="zh-CN"/>
        </w:rPr>
      </w:pPr>
    </w:p>
    <w:p w14:paraId="1B461079" w14:textId="7A5CFD6F" w:rsidR="00741354" w:rsidRPr="009D7B75" w:rsidRDefault="00741354" w:rsidP="00F8604C">
      <w:pPr>
        <w:autoSpaceDE w:val="0"/>
        <w:autoSpaceDN w:val="0"/>
        <w:adjustRightInd w:val="0"/>
        <w:rPr>
          <w:sz w:val="14"/>
          <w:szCs w:val="14"/>
          <w:lang w:eastAsia="zh-CN"/>
        </w:rPr>
      </w:pPr>
    </w:p>
    <w:p w14:paraId="5C738BFA" w14:textId="7487F07C" w:rsidR="00741354" w:rsidRPr="009D7B75" w:rsidRDefault="00741354" w:rsidP="00F8604C">
      <w:pPr>
        <w:autoSpaceDE w:val="0"/>
        <w:autoSpaceDN w:val="0"/>
        <w:adjustRightInd w:val="0"/>
        <w:rPr>
          <w:sz w:val="14"/>
          <w:szCs w:val="14"/>
          <w:lang w:eastAsia="zh-CN"/>
        </w:rPr>
      </w:pPr>
    </w:p>
    <w:p w14:paraId="1E21AC86" w14:textId="27724645" w:rsidR="00741354" w:rsidRPr="009D7B75" w:rsidRDefault="00741354" w:rsidP="00F8604C">
      <w:pPr>
        <w:autoSpaceDE w:val="0"/>
        <w:autoSpaceDN w:val="0"/>
        <w:adjustRightInd w:val="0"/>
        <w:rPr>
          <w:sz w:val="14"/>
          <w:szCs w:val="14"/>
          <w:lang w:eastAsia="zh-CN"/>
        </w:rPr>
      </w:pPr>
    </w:p>
    <w:p w14:paraId="65FE91A4" w14:textId="545A7B72" w:rsidR="00741354" w:rsidRPr="009D7B75" w:rsidRDefault="00741354" w:rsidP="00F8604C">
      <w:pPr>
        <w:autoSpaceDE w:val="0"/>
        <w:autoSpaceDN w:val="0"/>
        <w:adjustRightInd w:val="0"/>
        <w:rPr>
          <w:sz w:val="14"/>
          <w:szCs w:val="14"/>
          <w:lang w:eastAsia="zh-CN"/>
        </w:rPr>
      </w:pPr>
    </w:p>
    <w:p w14:paraId="2E3EA273" w14:textId="2C37179F" w:rsidR="00741354" w:rsidRPr="009D7B75" w:rsidRDefault="00741354" w:rsidP="00F8604C">
      <w:pPr>
        <w:autoSpaceDE w:val="0"/>
        <w:autoSpaceDN w:val="0"/>
        <w:adjustRightInd w:val="0"/>
        <w:rPr>
          <w:sz w:val="14"/>
          <w:szCs w:val="14"/>
          <w:lang w:eastAsia="zh-CN"/>
        </w:rPr>
      </w:pPr>
    </w:p>
    <w:p w14:paraId="58920275" w14:textId="396860BF" w:rsidR="00741354" w:rsidRPr="009D7B75" w:rsidRDefault="00741354" w:rsidP="00F8604C">
      <w:pPr>
        <w:autoSpaceDE w:val="0"/>
        <w:autoSpaceDN w:val="0"/>
        <w:adjustRightInd w:val="0"/>
        <w:rPr>
          <w:sz w:val="14"/>
          <w:szCs w:val="14"/>
          <w:lang w:eastAsia="zh-CN"/>
        </w:rPr>
      </w:pPr>
    </w:p>
    <w:p w14:paraId="74544285" w14:textId="16C2DE96" w:rsidR="00741354" w:rsidRPr="009D7B75" w:rsidRDefault="00741354" w:rsidP="00F8604C">
      <w:pPr>
        <w:autoSpaceDE w:val="0"/>
        <w:autoSpaceDN w:val="0"/>
        <w:adjustRightInd w:val="0"/>
        <w:rPr>
          <w:sz w:val="14"/>
          <w:szCs w:val="14"/>
          <w:lang w:eastAsia="zh-CN"/>
        </w:rPr>
      </w:pPr>
    </w:p>
    <w:p w14:paraId="4CE1EFEB" w14:textId="77777777" w:rsidR="00741354" w:rsidRPr="009D7B75" w:rsidRDefault="00741354" w:rsidP="00F8604C">
      <w:pPr>
        <w:autoSpaceDE w:val="0"/>
        <w:autoSpaceDN w:val="0"/>
        <w:adjustRightInd w:val="0"/>
      </w:pPr>
    </w:p>
    <w:p w14:paraId="260CEF4D" w14:textId="77777777" w:rsidR="003C19A7" w:rsidRPr="009D7B75" w:rsidRDefault="003C19A7" w:rsidP="003C19A7">
      <w:pPr>
        <w:autoSpaceDE w:val="0"/>
        <w:autoSpaceDN w:val="0"/>
        <w:adjustRightInd w:val="0"/>
        <w:ind w:hanging="567"/>
        <w:rPr>
          <w:b/>
          <w:bCs/>
          <w:lang w:eastAsia="zh-CN"/>
        </w:rPr>
      </w:pPr>
      <w:r w:rsidRPr="009D7B75">
        <w:rPr>
          <w:b/>
          <w:bCs/>
          <w:lang w:eastAsia="zh-CN"/>
        </w:rPr>
        <w:lastRenderedPageBreak/>
        <w:t xml:space="preserve">2.4.    </w:t>
      </w:r>
      <w:r w:rsidRPr="009D7B75">
        <w:rPr>
          <w:b/>
          <w:bCs/>
          <w:lang w:eastAsia="zh-CN"/>
        </w:rPr>
        <w:tab/>
        <w:t>Risk sınıflarına ilişkin bilgiler</w:t>
      </w:r>
    </w:p>
    <w:p w14:paraId="594513AB" w14:textId="77777777" w:rsidR="003C19A7" w:rsidRPr="009D7B75" w:rsidRDefault="003C19A7" w:rsidP="003C19A7">
      <w:pPr>
        <w:autoSpaceDE w:val="0"/>
        <w:autoSpaceDN w:val="0"/>
        <w:adjustRightInd w:val="0"/>
        <w:rPr>
          <w:b/>
          <w:bCs/>
          <w:sz w:val="16"/>
          <w:szCs w:val="16"/>
          <w:lang w:eastAsia="zh-CN"/>
        </w:rPr>
      </w:pPr>
    </w:p>
    <w:p w14:paraId="4A1077E3" w14:textId="77777777" w:rsidR="003C19A7" w:rsidRPr="009D7B75" w:rsidRDefault="003C19A7" w:rsidP="003C19A7">
      <w:pPr>
        <w:autoSpaceDE w:val="0"/>
        <w:autoSpaceDN w:val="0"/>
        <w:adjustRightInd w:val="0"/>
        <w:jc w:val="both"/>
      </w:pPr>
      <w:r w:rsidRPr="009D7B75">
        <w:t xml:space="preserve">Bankaların Sermaye Yeterliliğinin Ölçülmesine ve Değerlendirilmesine İlişkin Yönetmeliğin </w:t>
      </w:r>
      <w:proofErr w:type="gramStart"/>
      <w:r w:rsidRPr="009D7B75">
        <w:t>7 nci</w:t>
      </w:r>
      <w:proofErr w:type="gramEnd"/>
      <w:r w:rsidRPr="009D7B75">
        <w:t xml:space="preserve"> maddesi uyarınca, risk ağırlıklı tutarların hesaplanmasında risk ağırlıklarının belirlenmesi derecelendirme şirketleri tarafından verilen kredi derecelerine göre yapılmaktadır. </w:t>
      </w:r>
    </w:p>
    <w:p w14:paraId="74D42776" w14:textId="77777777" w:rsidR="003C19A7" w:rsidRPr="009D7B75" w:rsidRDefault="003C19A7" w:rsidP="003C19A7">
      <w:pPr>
        <w:autoSpaceDE w:val="0"/>
        <w:autoSpaceDN w:val="0"/>
        <w:adjustRightInd w:val="0"/>
        <w:jc w:val="both"/>
      </w:pPr>
    </w:p>
    <w:p w14:paraId="09FADE92" w14:textId="77777777" w:rsidR="003C19A7" w:rsidRPr="009D7B75" w:rsidRDefault="003C19A7" w:rsidP="003C19A7">
      <w:pPr>
        <w:autoSpaceDE w:val="0"/>
        <w:autoSpaceDN w:val="0"/>
        <w:adjustRightInd w:val="0"/>
        <w:jc w:val="both"/>
      </w:pPr>
      <w:r w:rsidRPr="009D7B75">
        <w:t>Bankalar ve Aracı Kurumlardan Alacaklar varlık sınıfı için, karşı tarafı yurtdışında yerleşik kişi olan alacaklarla sınırlı olmak üzere uluslararası bir kredi derecelendirme kuruluşunun dereceleri kullanılmaktadır. Bankalardan ve Aracı Kurumlardan alacaklar orjinal vadesine göre iki ayrı alacak sınıfında incelenir. Orjinal vadesi 3 ay veya daha kısa ise “Bankalar ve Aracı Kurumlardan Kısa Vadeli Alacaklar” (BKV), 3 aydan uzun ise “Bankalar ve Aracı Kurumlardan Alacaklar” (BA) sınıfına atanır. Yurtiçinde yerleşik olan banka ve kuruluşlar ise derecesiz olarak değerlendirilmektedir.</w:t>
      </w:r>
    </w:p>
    <w:p w14:paraId="78392E86" w14:textId="77777777" w:rsidR="003C19A7" w:rsidRPr="009D7B75" w:rsidRDefault="003C19A7" w:rsidP="003C19A7">
      <w:pPr>
        <w:autoSpaceDE w:val="0"/>
        <w:autoSpaceDN w:val="0"/>
        <w:adjustRightInd w:val="0"/>
        <w:jc w:val="both"/>
      </w:pPr>
    </w:p>
    <w:p w14:paraId="44BAC051" w14:textId="77777777" w:rsidR="003C19A7" w:rsidRPr="009D7B75" w:rsidRDefault="003C19A7" w:rsidP="003C19A7">
      <w:pPr>
        <w:autoSpaceDE w:val="0"/>
        <w:autoSpaceDN w:val="0"/>
        <w:adjustRightInd w:val="0"/>
        <w:jc w:val="both"/>
      </w:pPr>
      <w:r w:rsidRPr="009D7B75">
        <w:t>Uluslararası kredi derecelendirme kuruluşunun vermiş olduğu dereceler risk ağırlıklı varlık sınıfını belirlemekte kullanılmaktadır. Kredi derecelendirme kuruluşunun dereceleri karşı tarafı yurtdışında yerleşik kişi olan alacaklarla sınırlı olmak üzere; Bankalar ve Aracı Kurumlardan Alacaklar varlık sınıfı için kullanılmaktadır.</w:t>
      </w:r>
    </w:p>
    <w:p w14:paraId="4B70C428" w14:textId="77777777" w:rsidR="003C19A7" w:rsidRPr="009D7B75" w:rsidRDefault="003C19A7" w:rsidP="003C19A7">
      <w:pPr>
        <w:autoSpaceDE w:val="0"/>
        <w:autoSpaceDN w:val="0"/>
        <w:adjustRightInd w:val="0"/>
        <w:jc w:val="both"/>
      </w:pPr>
    </w:p>
    <w:p w14:paraId="40221F7A" w14:textId="77777777" w:rsidR="003C19A7" w:rsidRPr="009D7B75" w:rsidRDefault="003C19A7" w:rsidP="003C19A7">
      <w:pPr>
        <w:autoSpaceDE w:val="0"/>
        <w:autoSpaceDN w:val="0"/>
        <w:adjustRightInd w:val="0"/>
      </w:pPr>
      <w:r w:rsidRPr="009D7B75">
        <w:t>Kredi derecelendirme kuruluşunun derecelendirmelerine karşılık gelen “Kredi Kalite Kademeleri’ne aşağıdaki tabloda yer verilmiştir.</w:t>
      </w:r>
    </w:p>
    <w:p w14:paraId="4F060674" w14:textId="2BD3EDAA" w:rsidR="00B30841" w:rsidRPr="009D7B75" w:rsidRDefault="00B30841" w:rsidP="0003633B">
      <w:pPr>
        <w:pStyle w:val="BodyText"/>
        <w:ind w:hanging="567"/>
        <w:jc w:val="left"/>
        <w:rPr>
          <w:rFonts w:eastAsia="Arial Unicode MS"/>
          <w:sz w:val="16"/>
          <w:szCs w:val="16"/>
          <w:lang w:eastAsia="en-US"/>
        </w:rPr>
      </w:pPr>
    </w:p>
    <w:p w14:paraId="4BB025BE" w14:textId="4107B8C1" w:rsidR="003C19A7" w:rsidRPr="009D7B75" w:rsidRDefault="003C19A7" w:rsidP="0003633B">
      <w:pPr>
        <w:pStyle w:val="BodyText"/>
        <w:ind w:hanging="567"/>
        <w:jc w:val="left"/>
        <w:rPr>
          <w:lang w:eastAsia="tr-TR"/>
        </w:rPr>
      </w:pPr>
    </w:p>
    <w:tbl>
      <w:tblPr>
        <w:tblW w:w="9599" w:type="dxa"/>
        <w:tblCellMar>
          <w:left w:w="70" w:type="dxa"/>
          <w:right w:w="70" w:type="dxa"/>
        </w:tblCellMar>
        <w:tblLook w:val="04A0" w:firstRow="1" w:lastRow="0" w:firstColumn="1" w:lastColumn="0" w:noHBand="0" w:noVBand="1"/>
      </w:tblPr>
      <w:tblGrid>
        <w:gridCol w:w="1423"/>
        <w:gridCol w:w="1409"/>
        <w:gridCol w:w="1794"/>
        <w:gridCol w:w="1321"/>
        <w:gridCol w:w="1215"/>
        <w:gridCol w:w="1138"/>
        <w:gridCol w:w="1299"/>
      </w:tblGrid>
      <w:tr w:rsidR="003C19A7" w:rsidRPr="009D7B75" w14:paraId="336D18C8" w14:textId="77777777" w:rsidTr="003C19A7">
        <w:trPr>
          <w:trHeight w:val="251"/>
        </w:trPr>
        <w:tc>
          <w:tcPr>
            <w:tcW w:w="1423" w:type="dxa"/>
            <w:vMerge w:val="restart"/>
            <w:tcBorders>
              <w:top w:val="single" w:sz="8" w:space="0" w:color="auto"/>
              <w:left w:val="single" w:sz="8" w:space="0" w:color="auto"/>
              <w:bottom w:val="single" w:sz="8" w:space="0" w:color="000000"/>
              <w:right w:val="nil"/>
            </w:tcBorders>
            <w:shd w:val="clear" w:color="auto" w:fill="auto"/>
            <w:vAlign w:val="center"/>
            <w:hideMark/>
          </w:tcPr>
          <w:p w14:paraId="608D563B" w14:textId="15CBEF83" w:rsidR="003C19A7" w:rsidRPr="009D7B75" w:rsidRDefault="003C19A7" w:rsidP="003C19A7">
            <w:pPr>
              <w:jc w:val="center"/>
              <w:rPr>
                <w:b/>
                <w:bCs/>
                <w:sz w:val="18"/>
                <w:szCs w:val="18"/>
                <w:lang w:eastAsia="tr-TR"/>
              </w:rPr>
            </w:pPr>
            <w:r w:rsidRPr="009D7B75">
              <w:rPr>
                <w:b/>
                <w:bCs/>
                <w:sz w:val="18"/>
                <w:szCs w:val="18"/>
                <w:lang w:eastAsia="tr-TR"/>
              </w:rPr>
              <w:t>Kredi Kalitesi Kademesi</w:t>
            </w:r>
          </w:p>
        </w:tc>
        <w:tc>
          <w:tcPr>
            <w:tcW w:w="1409" w:type="dxa"/>
            <w:vMerge w:val="restart"/>
            <w:tcBorders>
              <w:top w:val="single" w:sz="8" w:space="0" w:color="auto"/>
              <w:left w:val="nil"/>
              <w:bottom w:val="single" w:sz="8" w:space="0" w:color="000000"/>
              <w:right w:val="nil"/>
            </w:tcBorders>
            <w:shd w:val="clear" w:color="auto" w:fill="auto"/>
            <w:vAlign w:val="center"/>
            <w:hideMark/>
          </w:tcPr>
          <w:p w14:paraId="2931FFC2" w14:textId="77777777" w:rsidR="003C19A7" w:rsidRPr="009D7B75" w:rsidRDefault="003C19A7" w:rsidP="003C19A7">
            <w:pPr>
              <w:jc w:val="center"/>
              <w:rPr>
                <w:b/>
                <w:bCs/>
                <w:sz w:val="18"/>
                <w:szCs w:val="18"/>
                <w:lang w:eastAsia="tr-TR"/>
              </w:rPr>
            </w:pPr>
            <w:r w:rsidRPr="009D7B75">
              <w:rPr>
                <w:b/>
                <w:bCs/>
                <w:sz w:val="18"/>
                <w:szCs w:val="18"/>
                <w:lang w:eastAsia="tr-TR"/>
              </w:rPr>
              <w:t>Kredi Derecesi</w:t>
            </w:r>
          </w:p>
        </w:tc>
        <w:tc>
          <w:tcPr>
            <w:tcW w:w="6767" w:type="dxa"/>
            <w:gridSpan w:val="5"/>
            <w:tcBorders>
              <w:top w:val="single" w:sz="8" w:space="0" w:color="auto"/>
              <w:left w:val="nil"/>
              <w:bottom w:val="nil"/>
              <w:right w:val="single" w:sz="8" w:space="0" w:color="000000"/>
            </w:tcBorders>
            <w:shd w:val="clear" w:color="auto" w:fill="auto"/>
            <w:vAlign w:val="center"/>
            <w:hideMark/>
          </w:tcPr>
          <w:p w14:paraId="7E2D85A5" w14:textId="77777777" w:rsidR="003C19A7" w:rsidRPr="009D7B75" w:rsidRDefault="003C19A7" w:rsidP="003C19A7">
            <w:pPr>
              <w:jc w:val="center"/>
              <w:rPr>
                <w:b/>
                <w:bCs/>
                <w:sz w:val="18"/>
                <w:szCs w:val="18"/>
                <w:lang w:eastAsia="tr-TR"/>
              </w:rPr>
            </w:pPr>
            <w:r w:rsidRPr="009D7B75">
              <w:rPr>
                <w:b/>
                <w:bCs/>
                <w:sz w:val="18"/>
                <w:szCs w:val="18"/>
                <w:lang w:eastAsia="tr-TR"/>
              </w:rPr>
              <w:t>Risk Sınıfları</w:t>
            </w:r>
          </w:p>
        </w:tc>
      </w:tr>
      <w:tr w:rsidR="003C19A7" w:rsidRPr="009D7B75" w14:paraId="59E70DE0" w14:textId="77777777" w:rsidTr="003C19A7">
        <w:trPr>
          <w:trHeight w:val="599"/>
        </w:trPr>
        <w:tc>
          <w:tcPr>
            <w:tcW w:w="1423" w:type="dxa"/>
            <w:vMerge/>
            <w:tcBorders>
              <w:top w:val="single" w:sz="8" w:space="0" w:color="auto"/>
              <w:left w:val="single" w:sz="8" w:space="0" w:color="auto"/>
              <w:bottom w:val="single" w:sz="8" w:space="0" w:color="000000"/>
              <w:right w:val="nil"/>
            </w:tcBorders>
            <w:vAlign w:val="center"/>
            <w:hideMark/>
          </w:tcPr>
          <w:p w14:paraId="7B5C84A6" w14:textId="77777777" w:rsidR="003C19A7" w:rsidRPr="009D7B75" w:rsidRDefault="003C19A7" w:rsidP="003C19A7">
            <w:pPr>
              <w:rPr>
                <w:b/>
                <w:bCs/>
                <w:sz w:val="18"/>
                <w:szCs w:val="18"/>
                <w:lang w:eastAsia="tr-TR"/>
              </w:rPr>
            </w:pPr>
          </w:p>
        </w:tc>
        <w:tc>
          <w:tcPr>
            <w:tcW w:w="1409" w:type="dxa"/>
            <w:vMerge/>
            <w:tcBorders>
              <w:top w:val="single" w:sz="8" w:space="0" w:color="auto"/>
              <w:left w:val="nil"/>
              <w:bottom w:val="single" w:sz="8" w:space="0" w:color="000000"/>
              <w:right w:val="nil"/>
            </w:tcBorders>
            <w:vAlign w:val="center"/>
            <w:hideMark/>
          </w:tcPr>
          <w:p w14:paraId="2759C5E6" w14:textId="77777777" w:rsidR="003C19A7" w:rsidRPr="009D7B75" w:rsidRDefault="003C19A7" w:rsidP="003C19A7">
            <w:pPr>
              <w:rPr>
                <w:b/>
                <w:bCs/>
                <w:sz w:val="18"/>
                <w:szCs w:val="18"/>
                <w:lang w:eastAsia="tr-TR"/>
              </w:rPr>
            </w:pPr>
          </w:p>
        </w:tc>
        <w:tc>
          <w:tcPr>
            <w:tcW w:w="1794" w:type="dxa"/>
            <w:vMerge w:val="restart"/>
            <w:tcBorders>
              <w:top w:val="single" w:sz="8" w:space="0" w:color="auto"/>
              <w:left w:val="nil"/>
              <w:bottom w:val="single" w:sz="8" w:space="0" w:color="000000"/>
              <w:right w:val="nil"/>
            </w:tcBorders>
            <w:shd w:val="clear" w:color="auto" w:fill="auto"/>
            <w:vAlign w:val="center"/>
            <w:hideMark/>
          </w:tcPr>
          <w:p w14:paraId="3A09CA1E" w14:textId="77777777" w:rsidR="003C19A7" w:rsidRPr="009D7B75" w:rsidRDefault="003C19A7" w:rsidP="003C19A7">
            <w:pPr>
              <w:jc w:val="center"/>
              <w:rPr>
                <w:b/>
                <w:bCs/>
                <w:sz w:val="18"/>
                <w:szCs w:val="18"/>
                <w:lang w:eastAsia="tr-TR"/>
              </w:rPr>
            </w:pPr>
            <w:r w:rsidRPr="009D7B75">
              <w:rPr>
                <w:b/>
                <w:bCs/>
                <w:sz w:val="18"/>
                <w:szCs w:val="18"/>
                <w:lang w:eastAsia="tr-TR"/>
              </w:rPr>
              <w:t>Merkezi Yönetimlerden veya Merkez Bankalarından Alacaklar</w:t>
            </w:r>
          </w:p>
        </w:tc>
        <w:tc>
          <w:tcPr>
            <w:tcW w:w="3674" w:type="dxa"/>
            <w:gridSpan w:val="3"/>
            <w:vMerge w:val="restart"/>
            <w:tcBorders>
              <w:top w:val="single" w:sz="8" w:space="0" w:color="auto"/>
              <w:left w:val="nil"/>
              <w:bottom w:val="single" w:sz="8" w:space="0" w:color="000000"/>
              <w:right w:val="nil"/>
            </w:tcBorders>
            <w:shd w:val="clear" w:color="auto" w:fill="auto"/>
            <w:vAlign w:val="center"/>
            <w:hideMark/>
          </w:tcPr>
          <w:p w14:paraId="249BB844" w14:textId="77777777" w:rsidR="003C19A7" w:rsidRPr="009D7B75" w:rsidRDefault="003C19A7" w:rsidP="003C19A7">
            <w:pPr>
              <w:jc w:val="center"/>
              <w:rPr>
                <w:b/>
                <w:bCs/>
                <w:sz w:val="18"/>
                <w:szCs w:val="18"/>
                <w:lang w:eastAsia="tr-TR"/>
              </w:rPr>
            </w:pPr>
            <w:r w:rsidRPr="009D7B75">
              <w:rPr>
                <w:b/>
                <w:bCs/>
                <w:sz w:val="18"/>
                <w:szCs w:val="18"/>
                <w:lang w:eastAsia="tr-TR"/>
              </w:rPr>
              <w:t>Bankalardan ve Aracı Kurumlardan Alacaklar</w:t>
            </w:r>
          </w:p>
        </w:tc>
        <w:tc>
          <w:tcPr>
            <w:tcW w:w="1298" w:type="dxa"/>
            <w:vMerge w:val="restart"/>
            <w:tcBorders>
              <w:top w:val="single" w:sz="8" w:space="0" w:color="auto"/>
              <w:left w:val="nil"/>
              <w:bottom w:val="single" w:sz="8" w:space="0" w:color="000000"/>
              <w:right w:val="single" w:sz="8" w:space="0" w:color="auto"/>
            </w:tcBorders>
            <w:shd w:val="clear" w:color="auto" w:fill="auto"/>
            <w:vAlign w:val="center"/>
            <w:hideMark/>
          </w:tcPr>
          <w:p w14:paraId="04F8DA9B" w14:textId="77777777" w:rsidR="003C19A7" w:rsidRPr="009D7B75" w:rsidRDefault="003C19A7" w:rsidP="003C19A7">
            <w:pPr>
              <w:jc w:val="center"/>
              <w:rPr>
                <w:b/>
                <w:bCs/>
                <w:sz w:val="18"/>
                <w:szCs w:val="18"/>
                <w:lang w:eastAsia="tr-TR"/>
              </w:rPr>
            </w:pPr>
            <w:r w:rsidRPr="009D7B75">
              <w:rPr>
                <w:b/>
                <w:bCs/>
                <w:sz w:val="18"/>
                <w:szCs w:val="18"/>
                <w:lang w:eastAsia="tr-TR"/>
              </w:rPr>
              <w:t>Kurumsal Alacaklar</w:t>
            </w:r>
          </w:p>
        </w:tc>
      </w:tr>
      <w:tr w:rsidR="003C19A7" w:rsidRPr="009D7B75" w14:paraId="04460DF7" w14:textId="77777777" w:rsidTr="003C19A7">
        <w:trPr>
          <w:trHeight w:val="251"/>
        </w:trPr>
        <w:tc>
          <w:tcPr>
            <w:tcW w:w="1423" w:type="dxa"/>
            <w:vMerge/>
            <w:tcBorders>
              <w:top w:val="single" w:sz="8" w:space="0" w:color="auto"/>
              <w:left w:val="single" w:sz="8" w:space="0" w:color="auto"/>
              <w:bottom w:val="single" w:sz="8" w:space="0" w:color="000000"/>
              <w:right w:val="nil"/>
            </w:tcBorders>
            <w:vAlign w:val="center"/>
            <w:hideMark/>
          </w:tcPr>
          <w:p w14:paraId="100C329A" w14:textId="77777777" w:rsidR="003C19A7" w:rsidRPr="009D7B75" w:rsidRDefault="003C19A7" w:rsidP="003C19A7">
            <w:pPr>
              <w:rPr>
                <w:b/>
                <w:bCs/>
                <w:sz w:val="18"/>
                <w:szCs w:val="18"/>
                <w:lang w:eastAsia="tr-TR"/>
              </w:rPr>
            </w:pPr>
          </w:p>
        </w:tc>
        <w:tc>
          <w:tcPr>
            <w:tcW w:w="1409" w:type="dxa"/>
            <w:vMerge/>
            <w:tcBorders>
              <w:top w:val="single" w:sz="8" w:space="0" w:color="auto"/>
              <w:left w:val="nil"/>
              <w:bottom w:val="single" w:sz="8" w:space="0" w:color="000000"/>
              <w:right w:val="nil"/>
            </w:tcBorders>
            <w:vAlign w:val="center"/>
            <w:hideMark/>
          </w:tcPr>
          <w:p w14:paraId="3EFE0AD2" w14:textId="77777777" w:rsidR="003C19A7" w:rsidRPr="009D7B75" w:rsidRDefault="003C19A7" w:rsidP="003C19A7">
            <w:pPr>
              <w:rPr>
                <w:b/>
                <w:bCs/>
                <w:sz w:val="18"/>
                <w:szCs w:val="18"/>
                <w:lang w:eastAsia="tr-TR"/>
              </w:rPr>
            </w:pPr>
          </w:p>
        </w:tc>
        <w:tc>
          <w:tcPr>
            <w:tcW w:w="1794" w:type="dxa"/>
            <w:vMerge/>
            <w:tcBorders>
              <w:top w:val="single" w:sz="8" w:space="0" w:color="auto"/>
              <w:left w:val="nil"/>
              <w:bottom w:val="single" w:sz="8" w:space="0" w:color="000000"/>
              <w:right w:val="nil"/>
            </w:tcBorders>
            <w:vAlign w:val="center"/>
            <w:hideMark/>
          </w:tcPr>
          <w:p w14:paraId="32F20211" w14:textId="77777777" w:rsidR="003C19A7" w:rsidRPr="009D7B75" w:rsidRDefault="003C19A7" w:rsidP="003C19A7">
            <w:pPr>
              <w:rPr>
                <w:b/>
                <w:bCs/>
                <w:sz w:val="18"/>
                <w:szCs w:val="18"/>
                <w:lang w:eastAsia="tr-TR"/>
              </w:rPr>
            </w:pPr>
          </w:p>
        </w:tc>
        <w:tc>
          <w:tcPr>
            <w:tcW w:w="3674" w:type="dxa"/>
            <w:gridSpan w:val="3"/>
            <w:vMerge/>
            <w:tcBorders>
              <w:top w:val="single" w:sz="8" w:space="0" w:color="auto"/>
              <w:left w:val="nil"/>
              <w:bottom w:val="single" w:sz="8" w:space="0" w:color="000000"/>
              <w:right w:val="nil"/>
            </w:tcBorders>
            <w:vAlign w:val="center"/>
            <w:hideMark/>
          </w:tcPr>
          <w:p w14:paraId="09460F9C" w14:textId="77777777" w:rsidR="003C19A7" w:rsidRPr="009D7B75" w:rsidRDefault="003C19A7" w:rsidP="003C19A7">
            <w:pPr>
              <w:rPr>
                <w:b/>
                <w:bCs/>
                <w:sz w:val="18"/>
                <w:szCs w:val="18"/>
                <w:lang w:eastAsia="tr-TR"/>
              </w:rPr>
            </w:pPr>
          </w:p>
        </w:tc>
        <w:tc>
          <w:tcPr>
            <w:tcW w:w="1298" w:type="dxa"/>
            <w:vMerge/>
            <w:tcBorders>
              <w:top w:val="single" w:sz="8" w:space="0" w:color="auto"/>
              <w:left w:val="nil"/>
              <w:bottom w:val="single" w:sz="8" w:space="0" w:color="000000"/>
              <w:right w:val="single" w:sz="8" w:space="0" w:color="auto"/>
            </w:tcBorders>
            <w:vAlign w:val="center"/>
            <w:hideMark/>
          </w:tcPr>
          <w:p w14:paraId="5FD18772" w14:textId="77777777" w:rsidR="003C19A7" w:rsidRPr="009D7B75" w:rsidRDefault="003C19A7" w:rsidP="003C19A7">
            <w:pPr>
              <w:rPr>
                <w:b/>
                <w:bCs/>
                <w:sz w:val="18"/>
                <w:szCs w:val="18"/>
                <w:lang w:eastAsia="tr-TR"/>
              </w:rPr>
            </w:pPr>
          </w:p>
        </w:tc>
      </w:tr>
      <w:tr w:rsidR="003C19A7" w:rsidRPr="009D7B75" w14:paraId="72826A83" w14:textId="77777777" w:rsidTr="003C19A7">
        <w:trPr>
          <w:trHeight w:val="575"/>
        </w:trPr>
        <w:tc>
          <w:tcPr>
            <w:tcW w:w="1423" w:type="dxa"/>
            <w:vMerge/>
            <w:tcBorders>
              <w:top w:val="single" w:sz="8" w:space="0" w:color="auto"/>
              <w:left w:val="single" w:sz="8" w:space="0" w:color="auto"/>
              <w:bottom w:val="single" w:sz="8" w:space="0" w:color="000000"/>
              <w:right w:val="nil"/>
            </w:tcBorders>
            <w:vAlign w:val="center"/>
            <w:hideMark/>
          </w:tcPr>
          <w:p w14:paraId="0E925F47" w14:textId="77777777" w:rsidR="003C19A7" w:rsidRPr="009D7B75" w:rsidRDefault="003C19A7" w:rsidP="003C19A7">
            <w:pPr>
              <w:rPr>
                <w:b/>
                <w:bCs/>
                <w:sz w:val="18"/>
                <w:szCs w:val="18"/>
                <w:lang w:eastAsia="tr-TR"/>
              </w:rPr>
            </w:pPr>
          </w:p>
        </w:tc>
        <w:tc>
          <w:tcPr>
            <w:tcW w:w="1409" w:type="dxa"/>
            <w:vMerge/>
            <w:tcBorders>
              <w:top w:val="single" w:sz="8" w:space="0" w:color="auto"/>
              <w:left w:val="nil"/>
              <w:bottom w:val="single" w:sz="8" w:space="0" w:color="000000"/>
              <w:right w:val="nil"/>
            </w:tcBorders>
            <w:vAlign w:val="center"/>
            <w:hideMark/>
          </w:tcPr>
          <w:p w14:paraId="205DD028" w14:textId="77777777" w:rsidR="003C19A7" w:rsidRPr="009D7B75" w:rsidRDefault="003C19A7" w:rsidP="003C19A7">
            <w:pPr>
              <w:rPr>
                <w:b/>
                <w:bCs/>
                <w:sz w:val="18"/>
                <w:szCs w:val="18"/>
                <w:lang w:eastAsia="tr-TR"/>
              </w:rPr>
            </w:pPr>
          </w:p>
        </w:tc>
        <w:tc>
          <w:tcPr>
            <w:tcW w:w="1794" w:type="dxa"/>
            <w:vMerge/>
            <w:tcBorders>
              <w:top w:val="single" w:sz="8" w:space="0" w:color="auto"/>
              <w:left w:val="nil"/>
              <w:bottom w:val="single" w:sz="8" w:space="0" w:color="000000"/>
              <w:right w:val="nil"/>
            </w:tcBorders>
            <w:vAlign w:val="center"/>
            <w:hideMark/>
          </w:tcPr>
          <w:p w14:paraId="4A074C32" w14:textId="77777777" w:rsidR="003C19A7" w:rsidRPr="009D7B75" w:rsidRDefault="003C19A7" w:rsidP="003C19A7">
            <w:pPr>
              <w:rPr>
                <w:b/>
                <w:bCs/>
                <w:sz w:val="18"/>
                <w:szCs w:val="18"/>
                <w:lang w:eastAsia="tr-TR"/>
              </w:rPr>
            </w:pPr>
          </w:p>
        </w:tc>
        <w:tc>
          <w:tcPr>
            <w:tcW w:w="1321" w:type="dxa"/>
            <w:vMerge w:val="restart"/>
            <w:tcBorders>
              <w:top w:val="nil"/>
              <w:left w:val="nil"/>
              <w:bottom w:val="single" w:sz="8" w:space="0" w:color="000000"/>
              <w:right w:val="nil"/>
            </w:tcBorders>
            <w:shd w:val="clear" w:color="auto" w:fill="auto"/>
            <w:vAlign w:val="center"/>
            <w:hideMark/>
          </w:tcPr>
          <w:p w14:paraId="150306D0" w14:textId="77777777" w:rsidR="003C19A7" w:rsidRPr="009D7B75" w:rsidRDefault="003C19A7" w:rsidP="003C19A7">
            <w:pPr>
              <w:jc w:val="center"/>
              <w:rPr>
                <w:b/>
                <w:bCs/>
                <w:sz w:val="18"/>
                <w:szCs w:val="18"/>
                <w:lang w:eastAsia="tr-TR"/>
              </w:rPr>
            </w:pPr>
            <w:r w:rsidRPr="009D7B75">
              <w:rPr>
                <w:b/>
                <w:bCs/>
                <w:sz w:val="18"/>
                <w:szCs w:val="18"/>
                <w:lang w:eastAsia="tr-TR"/>
              </w:rPr>
              <w:t>Orijinal Vadesi 3 Aydan Küçük Alacaklar</w:t>
            </w:r>
          </w:p>
        </w:tc>
        <w:tc>
          <w:tcPr>
            <w:tcW w:w="2353" w:type="dxa"/>
            <w:gridSpan w:val="2"/>
            <w:vMerge w:val="restart"/>
            <w:tcBorders>
              <w:top w:val="single" w:sz="8" w:space="0" w:color="auto"/>
              <w:left w:val="nil"/>
              <w:bottom w:val="single" w:sz="8" w:space="0" w:color="000000"/>
              <w:right w:val="nil"/>
            </w:tcBorders>
            <w:shd w:val="clear" w:color="auto" w:fill="auto"/>
            <w:vAlign w:val="center"/>
            <w:hideMark/>
          </w:tcPr>
          <w:p w14:paraId="30291B93" w14:textId="77777777" w:rsidR="003C19A7" w:rsidRPr="009D7B75" w:rsidRDefault="003C19A7" w:rsidP="003C19A7">
            <w:pPr>
              <w:jc w:val="center"/>
              <w:rPr>
                <w:b/>
                <w:bCs/>
                <w:sz w:val="18"/>
                <w:szCs w:val="18"/>
                <w:lang w:eastAsia="tr-TR"/>
              </w:rPr>
            </w:pPr>
            <w:r w:rsidRPr="009D7B75">
              <w:rPr>
                <w:b/>
                <w:bCs/>
                <w:sz w:val="18"/>
                <w:szCs w:val="18"/>
                <w:lang w:eastAsia="tr-TR"/>
              </w:rPr>
              <w:t>Orijinal Vadesi 3 Aydan Büyük Alacaklar</w:t>
            </w:r>
          </w:p>
        </w:tc>
        <w:tc>
          <w:tcPr>
            <w:tcW w:w="1298" w:type="dxa"/>
            <w:vMerge/>
            <w:tcBorders>
              <w:top w:val="single" w:sz="8" w:space="0" w:color="auto"/>
              <w:left w:val="nil"/>
              <w:bottom w:val="single" w:sz="8" w:space="0" w:color="000000"/>
              <w:right w:val="single" w:sz="8" w:space="0" w:color="auto"/>
            </w:tcBorders>
            <w:vAlign w:val="center"/>
            <w:hideMark/>
          </w:tcPr>
          <w:p w14:paraId="3413B137" w14:textId="77777777" w:rsidR="003C19A7" w:rsidRPr="009D7B75" w:rsidRDefault="003C19A7" w:rsidP="003C19A7">
            <w:pPr>
              <w:rPr>
                <w:b/>
                <w:bCs/>
                <w:sz w:val="18"/>
                <w:szCs w:val="18"/>
                <w:lang w:eastAsia="tr-TR"/>
              </w:rPr>
            </w:pPr>
          </w:p>
        </w:tc>
      </w:tr>
      <w:tr w:rsidR="003C19A7" w:rsidRPr="009D7B75" w14:paraId="60331CAD" w14:textId="77777777" w:rsidTr="003C19A7">
        <w:trPr>
          <w:trHeight w:val="251"/>
        </w:trPr>
        <w:tc>
          <w:tcPr>
            <w:tcW w:w="1423" w:type="dxa"/>
            <w:vMerge/>
            <w:tcBorders>
              <w:top w:val="single" w:sz="8" w:space="0" w:color="auto"/>
              <w:left w:val="single" w:sz="8" w:space="0" w:color="auto"/>
              <w:bottom w:val="single" w:sz="8" w:space="0" w:color="000000"/>
              <w:right w:val="nil"/>
            </w:tcBorders>
            <w:vAlign w:val="center"/>
            <w:hideMark/>
          </w:tcPr>
          <w:p w14:paraId="103D1423" w14:textId="77777777" w:rsidR="003C19A7" w:rsidRPr="009D7B75" w:rsidRDefault="003C19A7" w:rsidP="003C19A7">
            <w:pPr>
              <w:rPr>
                <w:b/>
                <w:bCs/>
                <w:sz w:val="18"/>
                <w:szCs w:val="18"/>
                <w:lang w:eastAsia="tr-TR"/>
              </w:rPr>
            </w:pPr>
          </w:p>
        </w:tc>
        <w:tc>
          <w:tcPr>
            <w:tcW w:w="1409" w:type="dxa"/>
            <w:vMerge/>
            <w:tcBorders>
              <w:top w:val="single" w:sz="8" w:space="0" w:color="auto"/>
              <w:left w:val="nil"/>
              <w:bottom w:val="single" w:sz="8" w:space="0" w:color="000000"/>
              <w:right w:val="nil"/>
            </w:tcBorders>
            <w:vAlign w:val="center"/>
            <w:hideMark/>
          </w:tcPr>
          <w:p w14:paraId="123A2F9A" w14:textId="77777777" w:rsidR="003C19A7" w:rsidRPr="009D7B75" w:rsidRDefault="003C19A7" w:rsidP="003C19A7">
            <w:pPr>
              <w:rPr>
                <w:b/>
                <w:bCs/>
                <w:sz w:val="18"/>
                <w:szCs w:val="18"/>
                <w:lang w:eastAsia="tr-TR"/>
              </w:rPr>
            </w:pPr>
          </w:p>
        </w:tc>
        <w:tc>
          <w:tcPr>
            <w:tcW w:w="1794" w:type="dxa"/>
            <w:vMerge/>
            <w:tcBorders>
              <w:top w:val="single" w:sz="8" w:space="0" w:color="auto"/>
              <w:left w:val="nil"/>
              <w:bottom w:val="single" w:sz="8" w:space="0" w:color="000000"/>
              <w:right w:val="nil"/>
            </w:tcBorders>
            <w:vAlign w:val="center"/>
            <w:hideMark/>
          </w:tcPr>
          <w:p w14:paraId="5D40D2DA" w14:textId="77777777" w:rsidR="003C19A7" w:rsidRPr="009D7B75" w:rsidRDefault="003C19A7" w:rsidP="003C19A7">
            <w:pPr>
              <w:rPr>
                <w:b/>
                <w:bCs/>
                <w:sz w:val="18"/>
                <w:szCs w:val="18"/>
                <w:lang w:eastAsia="tr-TR"/>
              </w:rPr>
            </w:pPr>
          </w:p>
        </w:tc>
        <w:tc>
          <w:tcPr>
            <w:tcW w:w="1321" w:type="dxa"/>
            <w:vMerge/>
            <w:tcBorders>
              <w:top w:val="nil"/>
              <w:left w:val="nil"/>
              <w:bottom w:val="single" w:sz="8" w:space="0" w:color="000000"/>
              <w:right w:val="nil"/>
            </w:tcBorders>
            <w:vAlign w:val="center"/>
            <w:hideMark/>
          </w:tcPr>
          <w:p w14:paraId="1AE5DFF9" w14:textId="77777777" w:rsidR="003C19A7" w:rsidRPr="009D7B75" w:rsidRDefault="003C19A7" w:rsidP="003C19A7">
            <w:pPr>
              <w:rPr>
                <w:b/>
                <w:bCs/>
                <w:sz w:val="18"/>
                <w:szCs w:val="18"/>
                <w:lang w:eastAsia="tr-TR"/>
              </w:rPr>
            </w:pPr>
          </w:p>
        </w:tc>
        <w:tc>
          <w:tcPr>
            <w:tcW w:w="2353" w:type="dxa"/>
            <w:gridSpan w:val="2"/>
            <w:vMerge/>
            <w:tcBorders>
              <w:top w:val="single" w:sz="8" w:space="0" w:color="auto"/>
              <w:left w:val="nil"/>
              <w:bottom w:val="single" w:sz="8" w:space="0" w:color="000000"/>
              <w:right w:val="nil"/>
            </w:tcBorders>
            <w:vAlign w:val="center"/>
            <w:hideMark/>
          </w:tcPr>
          <w:p w14:paraId="7FCE00B6" w14:textId="77777777" w:rsidR="003C19A7" w:rsidRPr="009D7B75" w:rsidRDefault="003C19A7" w:rsidP="003C19A7">
            <w:pPr>
              <w:rPr>
                <w:b/>
                <w:bCs/>
                <w:sz w:val="18"/>
                <w:szCs w:val="18"/>
                <w:lang w:eastAsia="tr-TR"/>
              </w:rPr>
            </w:pPr>
          </w:p>
        </w:tc>
        <w:tc>
          <w:tcPr>
            <w:tcW w:w="1298" w:type="dxa"/>
            <w:vMerge/>
            <w:tcBorders>
              <w:top w:val="single" w:sz="8" w:space="0" w:color="auto"/>
              <w:left w:val="nil"/>
              <w:bottom w:val="single" w:sz="8" w:space="0" w:color="000000"/>
              <w:right w:val="single" w:sz="8" w:space="0" w:color="auto"/>
            </w:tcBorders>
            <w:vAlign w:val="center"/>
            <w:hideMark/>
          </w:tcPr>
          <w:p w14:paraId="1CFE3B3C" w14:textId="77777777" w:rsidR="003C19A7" w:rsidRPr="009D7B75" w:rsidRDefault="003C19A7" w:rsidP="003C19A7">
            <w:pPr>
              <w:rPr>
                <w:b/>
                <w:bCs/>
                <w:sz w:val="18"/>
                <w:szCs w:val="18"/>
                <w:lang w:eastAsia="tr-TR"/>
              </w:rPr>
            </w:pPr>
          </w:p>
        </w:tc>
      </w:tr>
      <w:tr w:rsidR="003C19A7" w:rsidRPr="009D7B75" w14:paraId="396D6ABB"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23DFF550"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61D2B715" w14:textId="77777777" w:rsidR="003C19A7" w:rsidRPr="009D7B75" w:rsidRDefault="003C19A7" w:rsidP="003C19A7">
            <w:pPr>
              <w:jc w:val="center"/>
              <w:rPr>
                <w:sz w:val="18"/>
                <w:szCs w:val="18"/>
                <w:lang w:eastAsia="tr-TR"/>
              </w:rPr>
            </w:pPr>
            <w:r w:rsidRPr="009D7B75">
              <w:rPr>
                <w:sz w:val="18"/>
                <w:szCs w:val="18"/>
                <w:lang w:eastAsia="tr-TR"/>
              </w:rPr>
              <w:t>AAA</w:t>
            </w:r>
          </w:p>
        </w:tc>
        <w:tc>
          <w:tcPr>
            <w:tcW w:w="1794" w:type="dxa"/>
            <w:tcBorders>
              <w:top w:val="nil"/>
              <w:left w:val="nil"/>
              <w:bottom w:val="nil"/>
              <w:right w:val="nil"/>
            </w:tcBorders>
            <w:shd w:val="clear" w:color="auto" w:fill="auto"/>
            <w:vAlign w:val="center"/>
            <w:hideMark/>
          </w:tcPr>
          <w:p w14:paraId="6BC6833B"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39A57023" w14:textId="77777777" w:rsidR="003C19A7" w:rsidRPr="009D7B75" w:rsidRDefault="003C19A7" w:rsidP="003C19A7">
            <w:pPr>
              <w:jc w:val="center"/>
              <w:rPr>
                <w:lang w:eastAsia="tr-TR"/>
              </w:rPr>
            </w:pPr>
          </w:p>
        </w:tc>
        <w:tc>
          <w:tcPr>
            <w:tcW w:w="2353" w:type="dxa"/>
            <w:gridSpan w:val="2"/>
            <w:tcBorders>
              <w:top w:val="single" w:sz="8" w:space="0" w:color="auto"/>
              <w:left w:val="nil"/>
              <w:bottom w:val="nil"/>
              <w:right w:val="nil"/>
            </w:tcBorders>
            <w:shd w:val="clear" w:color="auto" w:fill="auto"/>
            <w:vAlign w:val="center"/>
            <w:hideMark/>
          </w:tcPr>
          <w:p w14:paraId="1ACBB261"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nil"/>
              <w:right w:val="single" w:sz="8" w:space="0" w:color="auto"/>
            </w:tcBorders>
            <w:shd w:val="clear" w:color="auto" w:fill="auto"/>
            <w:vAlign w:val="center"/>
            <w:hideMark/>
          </w:tcPr>
          <w:p w14:paraId="1386E78B"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68082F96"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35A45A5B" w14:textId="77777777" w:rsidR="003C19A7" w:rsidRPr="009D7B75" w:rsidRDefault="003C19A7" w:rsidP="003C19A7">
            <w:pPr>
              <w:jc w:val="center"/>
              <w:rPr>
                <w:sz w:val="18"/>
                <w:szCs w:val="18"/>
                <w:lang w:eastAsia="tr-TR"/>
              </w:rPr>
            </w:pPr>
            <w:r w:rsidRPr="009D7B75">
              <w:rPr>
                <w:sz w:val="18"/>
                <w:szCs w:val="18"/>
                <w:lang w:eastAsia="tr-TR"/>
              </w:rPr>
              <w:t>1</w:t>
            </w:r>
          </w:p>
        </w:tc>
        <w:tc>
          <w:tcPr>
            <w:tcW w:w="1409" w:type="dxa"/>
            <w:tcBorders>
              <w:top w:val="nil"/>
              <w:left w:val="nil"/>
              <w:bottom w:val="nil"/>
              <w:right w:val="nil"/>
            </w:tcBorders>
            <w:shd w:val="clear" w:color="auto" w:fill="auto"/>
            <w:vAlign w:val="center"/>
            <w:hideMark/>
          </w:tcPr>
          <w:p w14:paraId="7D2B2767" w14:textId="77777777" w:rsidR="003C19A7" w:rsidRPr="009D7B75" w:rsidRDefault="003C19A7" w:rsidP="003C19A7">
            <w:pPr>
              <w:jc w:val="center"/>
              <w:rPr>
                <w:sz w:val="18"/>
                <w:szCs w:val="18"/>
                <w:lang w:eastAsia="tr-TR"/>
              </w:rPr>
            </w:pPr>
            <w:r w:rsidRPr="009D7B75">
              <w:rPr>
                <w:sz w:val="18"/>
                <w:szCs w:val="18"/>
                <w:lang w:eastAsia="tr-TR"/>
              </w:rPr>
              <w:t>AA+</w:t>
            </w:r>
          </w:p>
        </w:tc>
        <w:tc>
          <w:tcPr>
            <w:tcW w:w="1794" w:type="dxa"/>
            <w:tcBorders>
              <w:top w:val="nil"/>
              <w:left w:val="nil"/>
              <w:bottom w:val="nil"/>
              <w:right w:val="nil"/>
            </w:tcBorders>
            <w:shd w:val="clear" w:color="auto" w:fill="auto"/>
            <w:vAlign w:val="center"/>
            <w:hideMark/>
          </w:tcPr>
          <w:p w14:paraId="7B938C28" w14:textId="77777777" w:rsidR="003C19A7" w:rsidRPr="009D7B75" w:rsidRDefault="003C19A7" w:rsidP="003C19A7">
            <w:pPr>
              <w:jc w:val="center"/>
              <w:rPr>
                <w:sz w:val="18"/>
                <w:szCs w:val="18"/>
                <w:lang w:eastAsia="tr-TR"/>
              </w:rPr>
            </w:pPr>
            <w:r w:rsidRPr="009D7B75">
              <w:rPr>
                <w:sz w:val="18"/>
                <w:szCs w:val="18"/>
                <w:lang w:eastAsia="tr-TR"/>
              </w:rPr>
              <w:t>%0</w:t>
            </w:r>
          </w:p>
        </w:tc>
        <w:tc>
          <w:tcPr>
            <w:tcW w:w="1321" w:type="dxa"/>
            <w:tcBorders>
              <w:top w:val="nil"/>
              <w:left w:val="nil"/>
              <w:bottom w:val="nil"/>
              <w:right w:val="nil"/>
            </w:tcBorders>
            <w:shd w:val="clear" w:color="auto" w:fill="auto"/>
            <w:vAlign w:val="center"/>
            <w:hideMark/>
          </w:tcPr>
          <w:p w14:paraId="6674D08B" w14:textId="77777777" w:rsidR="003C19A7" w:rsidRPr="009D7B75" w:rsidRDefault="003C19A7" w:rsidP="003C19A7">
            <w:pPr>
              <w:jc w:val="center"/>
              <w:rPr>
                <w:sz w:val="18"/>
                <w:szCs w:val="18"/>
                <w:lang w:eastAsia="tr-TR"/>
              </w:rPr>
            </w:pPr>
            <w:r w:rsidRPr="009D7B75">
              <w:rPr>
                <w:sz w:val="18"/>
                <w:szCs w:val="18"/>
                <w:lang w:eastAsia="tr-TR"/>
              </w:rPr>
              <w:t>%20</w:t>
            </w:r>
          </w:p>
        </w:tc>
        <w:tc>
          <w:tcPr>
            <w:tcW w:w="2353" w:type="dxa"/>
            <w:gridSpan w:val="2"/>
            <w:tcBorders>
              <w:top w:val="nil"/>
              <w:left w:val="nil"/>
              <w:bottom w:val="nil"/>
              <w:right w:val="nil"/>
            </w:tcBorders>
            <w:shd w:val="clear" w:color="auto" w:fill="auto"/>
            <w:vAlign w:val="center"/>
            <w:hideMark/>
          </w:tcPr>
          <w:p w14:paraId="2A7141A2" w14:textId="77777777" w:rsidR="003C19A7" w:rsidRPr="009D7B75" w:rsidRDefault="003C19A7" w:rsidP="003C19A7">
            <w:pPr>
              <w:jc w:val="center"/>
              <w:rPr>
                <w:sz w:val="18"/>
                <w:szCs w:val="18"/>
                <w:lang w:eastAsia="tr-TR"/>
              </w:rPr>
            </w:pPr>
            <w:r w:rsidRPr="009D7B75">
              <w:rPr>
                <w:sz w:val="18"/>
                <w:szCs w:val="18"/>
                <w:lang w:eastAsia="tr-TR"/>
              </w:rPr>
              <w:t>%20</w:t>
            </w:r>
          </w:p>
        </w:tc>
        <w:tc>
          <w:tcPr>
            <w:tcW w:w="1298" w:type="dxa"/>
            <w:tcBorders>
              <w:top w:val="nil"/>
              <w:left w:val="nil"/>
              <w:bottom w:val="nil"/>
              <w:right w:val="single" w:sz="8" w:space="0" w:color="auto"/>
            </w:tcBorders>
            <w:shd w:val="clear" w:color="auto" w:fill="auto"/>
            <w:vAlign w:val="center"/>
            <w:hideMark/>
          </w:tcPr>
          <w:p w14:paraId="55EFB539" w14:textId="77777777" w:rsidR="003C19A7" w:rsidRPr="009D7B75" w:rsidRDefault="003C19A7" w:rsidP="003C19A7">
            <w:pPr>
              <w:jc w:val="center"/>
              <w:rPr>
                <w:sz w:val="18"/>
                <w:szCs w:val="18"/>
                <w:lang w:eastAsia="tr-TR"/>
              </w:rPr>
            </w:pPr>
            <w:r w:rsidRPr="009D7B75">
              <w:rPr>
                <w:sz w:val="18"/>
                <w:szCs w:val="18"/>
                <w:lang w:eastAsia="tr-TR"/>
              </w:rPr>
              <w:t>%20</w:t>
            </w:r>
          </w:p>
        </w:tc>
      </w:tr>
      <w:tr w:rsidR="003C19A7" w:rsidRPr="009D7B75" w14:paraId="057BCE7D"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1D166C34"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0041D126" w14:textId="77777777" w:rsidR="003C19A7" w:rsidRPr="009D7B75" w:rsidRDefault="003C19A7" w:rsidP="003C19A7">
            <w:pPr>
              <w:jc w:val="center"/>
              <w:rPr>
                <w:sz w:val="18"/>
                <w:szCs w:val="18"/>
                <w:lang w:eastAsia="tr-TR"/>
              </w:rPr>
            </w:pPr>
            <w:r w:rsidRPr="009D7B75">
              <w:rPr>
                <w:sz w:val="18"/>
                <w:szCs w:val="18"/>
                <w:lang w:eastAsia="tr-TR"/>
              </w:rPr>
              <w:t>AA</w:t>
            </w:r>
          </w:p>
        </w:tc>
        <w:tc>
          <w:tcPr>
            <w:tcW w:w="1794" w:type="dxa"/>
            <w:tcBorders>
              <w:top w:val="nil"/>
              <w:left w:val="nil"/>
              <w:bottom w:val="nil"/>
              <w:right w:val="nil"/>
            </w:tcBorders>
            <w:shd w:val="clear" w:color="auto" w:fill="auto"/>
            <w:vAlign w:val="center"/>
            <w:hideMark/>
          </w:tcPr>
          <w:p w14:paraId="78015281"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65C70571" w14:textId="77777777" w:rsidR="003C19A7" w:rsidRPr="009D7B75" w:rsidRDefault="003C19A7" w:rsidP="003C19A7">
            <w:pPr>
              <w:jc w:val="center"/>
              <w:rPr>
                <w:lang w:eastAsia="tr-TR"/>
              </w:rPr>
            </w:pPr>
          </w:p>
        </w:tc>
        <w:tc>
          <w:tcPr>
            <w:tcW w:w="2353" w:type="dxa"/>
            <w:gridSpan w:val="2"/>
            <w:tcBorders>
              <w:top w:val="nil"/>
              <w:left w:val="nil"/>
              <w:bottom w:val="nil"/>
              <w:right w:val="nil"/>
            </w:tcBorders>
            <w:shd w:val="clear" w:color="auto" w:fill="auto"/>
            <w:vAlign w:val="center"/>
            <w:hideMark/>
          </w:tcPr>
          <w:p w14:paraId="1F289B8A" w14:textId="77777777" w:rsidR="003C19A7" w:rsidRPr="009D7B75" w:rsidRDefault="003C19A7" w:rsidP="003C19A7">
            <w:pPr>
              <w:jc w:val="center"/>
              <w:rPr>
                <w:lang w:eastAsia="tr-TR"/>
              </w:rPr>
            </w:pPr>
          </w:p>
        </w:tc>
        <w:tc>
          <w:tcPr>
            <w:tcW w:w="1298" w:type="dxa"/>
            <w:tcBorders>
              <w:top w:val="nil"/>
              <w:left w:val="nil"/>
              <w:bottom w:val="nil"/>
              <w:right w:val="single" w:sz="8" w:space="0" w:color="auto"/>
            </w:tcBorders>
            <w:shd w:val="clear" w:color="auto" w:fill="auto"/>
            <w:vAlign w:val="center"/>
            <w:hideMark/>
          </w:tcPr>
          <w:p w14:paraId="73E3CEA7"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6959BA39"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79AD4196"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single" w:sz="8" w:space="0" w:color="auto"/>
              <w:right w:val="nil"/>
            </w:tcBorders>
            <w:shd w:val="clear" w:color="auto" w:fill="auto"/>
            <w:vAlign w:val="center"/>
            <w:hideMark/>
          </w:tcPr>
          <w:p w14:paraId="06BA0FD5" w14:textId="77777777" w:rsidR="003C19A7" w:rsidRPr="009D7B75" w:rsidRDefault="003C19A7" w:rsidP="003C19A7">
            <w:pPr>
              <w:jc w:val="center"/>
              <w:rPr>
                <w:sz w:val="18"/>
                <w:szCs w:val="18"/>
                <w:lang w:eastAsia="tr-TR"/>
              </w:rPr>
            </w:pPr>
            <w:r w:rsidRPr="009D7B75">
              <w:rPr>
                <w:sz w:val="18"/>
                <w:szCs w:val="18"/>
                <w:lang w:eastAsia="tr-TR"/>
              </w:rPr>
              <w:t>AA-</w:t>
            </w:r>
          </w:p>
        </w:tc>
        <w:tc>
          <w:tcPr>
            <w:tcW w:w="1794" w:type="dxa"/>
            <w:tcBorders>
              <w:top w:val="nil"/>
              <w:left w:val="nil"/>
              <w:bottom w:val="single" w:sz="8" w:space="0" w:color="auto"/>
              <w:right w:val="nil"/>
            </w:tcBorders>
            <w:shd w:val="clear" w:color="auto" w:fill="auto"/>
            <w:vAlign w:val="center"/>
            <w:hideMark/>
          </w:tcPr>
          <w:p w14:paraId="2AFE0711" w14:textId="77777777" w:rsidR="003C19A7" w:rsidRPr="009D7B75" w:rsidRDefault="003C19A7" w:rsidP="003C19A7">
            <w:pPr>
              <w:jc w:val="center"/>
              <w:rPr>
                <w:sz w:val="18"/>
                <w:szCs w:val="18"/>
                <w:lang w:eastAsia="tr-TR"/>
              </w:rPr>
            </w:pPr>
            <w:r w:rsidRPr="009D7B75">
              <w:rPr>
                <w:sz w:val="18"/>
                <w:szCs w:val="18"/>
                <w:lang w:eastAsia="tr-TR"/>
              </w:rPr>
              <w:t> </w:t>
            </w:r>
          </w:p>
        </w:tc>
        <w:tc>
          <w:tcPr>
            <w:tcW w:w="1321" w:type="dxa"/>
            <w:tcBorders>
              <w:top w:val="nil"/>
              <w:left w:val="nil"/>
              <w:bottom w:val="single" w:sz="8" w:space="0" w:color="auto"/>
              <w:right w:val="nil"/>
            </w:tcBorders>
            <w:shd w:val="clear" w:color="auto" w:fill="auto"/>
            <w:vAlign w:val="center"/>
            <w:hideMark/>
          </w:tcPr>
          <w:p w14:paraId="6E61E2DA" w14:textId="77777777" w:rsidR="003C19A7" w:rsidRPr="009D7B75" w:rsidRDefault="003C19A7" w:rsidP="003C19A7">
            <w:pPr>
              <w:jc w:val="center"/>
              <w:rPr>
                <w:sz w:val="18"/>
                <w:szCs w:val="18"/>
                <w:lang w:eastAsia="tr-TR"/>
              </w:rPr>
            </w:pPr>
            <w:r w:rsidRPr="009D7B75">
              <w:rPr>
                <w:sz w:val="18"/>
                <w:szCs w:val="18"/>
                <w:lang w:eastAsia="tr-TR"/>
              </w:rPr>
              <w:t> </w:t>
            </w:r>
          </w:p>
        </w:tc>
        <w:tc>
          <w:tcPr>
            <w:tcW w:w="2353" w:type="dxa"/>
            <w:gridSpan w:val="2"/>
            <w:tcBorders>
              <w:top w:val="nil"/>
              <w:left w:val="nil"/>
              <w:bottom w:val="single" w:sz="8" w:space="0" w:color="auto"/>
              <w:right w:val="nil"/>
            </w:tcBorders>
            <w:shd w:val="clear" w:color="auto" w:fill="auto"/>
            <w:vAlign w:val="center"/>
            <w:hideMark/>
          </w:tcPr>
          <w:p w14:paraId="3C48B091"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single" w:sz="8" w:space="0" w:color="auto"/>
              <w:right w:val="single" w:sz="8" w:space="0" w:color="auto"/>
            </w:tcBorders>
            <w:shd w:val="clear" w:color="auto" w:fill="auto"/>
            <w:vAlign w:val="center"/>
            <w:hideMark/>
          </w:tcPr>
          <w:p w14:paraId="4BAA8FC1"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386A211D"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324A181D"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5F8BF097" w14:textId="77777777" w:rsidR="003C19A7" w:rsidRPr="009D7B75" w:rsidRDefault="003C19A7" w:rsidP="003C19A7">
            <w:pPr>
              <w:jc w:val="center"/>
              <w:rPr>
                <w:sz w:val="18"/>
                <w:szCs w:val="18"/>
                <w:lang w:eastAsia="tr-TR"/>
              </w:rPr>
            </w:pPr>
            <w:r w:rsidRPr="009D7B75">
              <w:rPr>
                <w:sz w:val="18"/>
                <w:szCs w:val="18"/>
                <w:lang w:eastAsia="tr-TR"/>
              </w:rPr>
              <w:t>A+</w:t>
            </w:r>
          </w:p>
        </w:tc>
        <w:tc>
          <w:tcPr>
            <w:tcW w:w="1794" w:type="dxa"/>
            <w:tcBorders>
              <w:top w:val="nil"/>
              <w:left w:val="nil"/>
              <w:bottom w:val="nil"/>
              <w:right w:val="nil"/>
            </w:tcBorders>
            <w:shd w:val="clear" w:color="auto" w:fill="auto"/>
            <w:vAlign w:val="center"/>
            <w:hideMark/>
          </w:tcPr>
          <w:p w14:paraId="1699CBD1"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252CC72D" w14:textId="77777777" w:rsidR="003C19A7" w:rsidRPr="009D7B75" w:rsidRDefault="003C19A7" w:rsidP="003C19A7">
            <w:pPr>
              <w:jc w:val="center"/>
              <w:rPr>
                <w:lang w:eastAsia="tr-TR"/>
              </w:rPr>
            </w:pPr>
          </w:p>
        </w:tc>
        <w:tc>
          <w:tcPr>
            <w:tcW w:w="1215" w:type="dxa"/>
            <w:tcBorders>
              <w:top w:val="nil"/>
              <w:left w:val="nil"/>
              <w:bottom w:val="nil"/>
              <w:right w:val="nil"/>
            </w:tcBorders>
            <w:shd w:val="clear" w:color="auto" w:fill="auto"/>
            <w:vAlign w:val="center"/>
            <w:hideMark/>
          </w:tcPr>
          <w:p w14:paraId="41E1D04E" w14:textId="77777777" w:rsidR="003C19A7" w:rsidRPr="009D7B75" w:rsidRDefault="003C19A7" w:rsidP="003C19A7">
            <w:pPr>
              <w:jc w:val="center"/>
              <w:rPr>
                <w:lang w:eastAsia="tr-TR"/>
              </w:rPr>
            </w:pPr>
          </w:p>
        </w:tc>
        <w:tc>
          <w:tcPr>
            <w:tcW w:w="2436" w:type="dxa"/>
            <w:gridSpan w:val="2"/>
            <w:tcBorders>
              <w:top w:val="single" w:sz="8" w:space="0" w:color="auto"/>
              <w:left w:val="nil"/>
              <w:bottom w:val="nil"/>
              <w:right w:val="single" w:sz="8" w:space="0" w:color="000000"/>
            </w:tcBorders>
            <w:shd w:val="clear" w:color="auto" w:fill="auto"/>
            <w:vAlign w:val="center"/>
            <w:hideMark/>
          </w:tcPr>
          <w:p w14:paraId="0F011AB4"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03017B50"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5A853870" w14:textId="77777777" w:rsidR="003C19A7" w:rsidRPr="009D7B75" w:rsidRDefault="003C19A7" w:rsidP="003C19A7">
            <w:pPr>
              <w:jc w:val="center"/>
              <w:rPr>
                <w:sz w:val="18"/>
                <w:szCs w:val="18"/>
                <w:lang w:eastAsia="tr-TR"/>
              </w:rPr>
            </w:pPr>
            <w:r w:rsidRPr="009D7B75">
              <w:rPr>
                <w:sz w:val="18"/>
                <w:szCs w:val="18"/>
                <w:lang w:eastAsia="tr-TR"/>
              </w:rPr>
              <w:t>2</w:t>
            </w:r>
          </w:p>
        </w:tc>
        <w:tc>
          <w:tcPr>
            <w:tcW w:w="1409" w:type="dxa"/>
            <w:tcBorders>
              <w:top w:val="nil"/>
              <w:left w:val="nil"/>
              <w:bottom w:val="nil"/>
              <w:right w:val="nil"/>
            </w:tcBorders>
            <w:shd w:val="clear" w:color="auto" w:fill="auto"/>
            <w:vAlign w:val="center"/>
            <w:hideMark/>
          </w:tcPr>
          <w:p w14:paraId="43D317E6" w14:textId="77777777" w:rsidR="003C19A7" w:rsidRPr="009D7B75" w:rsidRDefault="003C19A7" w:rsidP="003C19A7">
            <w:pPr>
              <w:jc w:val="center"/>
              <w:rPr>
                <w:sz w:val="18"/>
                <w:szCs w:val="18"/>
                <w:lang w:eastAsia="tr-TR"/>
              </w:rPr>
            </w:pPr>
            <w:r w:rsidRPr="009D7B75">
              <w:rPr>
                <w:sz w:val="18"/>
                <w:szCs w:val="18"/>
                <w:lang w:eastAsia="tr-TR"/>
              </w:rPr>
              <w:t>A</w:t>
            </w:r>
          </w:p>
        </w:tc>
        <w:tc>
          <w:tcPr>
            <w:tcW w:w="1794" w:type="dxa"/>
            <w:tcBorders>
              <w:top w:val="nil"/>
              <w:left w:val="nil"/>
              <w:bottom w:val="nil"/>
              <w:right w:val="nil"/>
            </w:tcBorders>
            <w:shd w:val="clear" w:color="auto" w:fill="auto"/>
            <w:vAlign w:val="center"/>
            <w:hideMark/>
          </w:tcPr>
          <w:p w14:paraId="1448AC06" w14:textId="77777777" w:rsidR="003C19A7" w:rsidRPr="009D7B75" w:rsidRDefault="003C19A7" w:rsidP="003C19A7">
            <w:pPr>
              <w:jc w:val="center"/>
              <w:rPr>
                <w:sz w:val="18"/>
                <w:szCs w:val="18"/>
                <w:lang w:eastAsia="tr-TR"/>
              </w:rPr>
            </w:pPr>
            <w:r w:rsidRPr="009D7B75">
              <w:rPr>
                <w:sz w:val="18"/>
                <w:szCs w:val="18"/>
                <w:lang w:eastAsia="tr-TR"/>
              </w:rPr>
              <w:t>%20</w:t>
            </w:r>
          </w:p>
        </w:tc>
        <w:tc>
          <w:tcPr>
            <w:tcW w:w="1321" w:type="dxa"/>
            <w:tcBorders>
              <w:top w:val="nil"/>
              <w:left w:val="nil"/>
              <w:bottom w:val="nil"/>
              <w:right w:val="nil"/>
            </w:tcBorders>
            <w:shd w:val="clear" w:color="auto" w:fill="auto"/>
            <w:vAlign w:val="center"/>
            <w:hideMark/>
          </w:tcPr>
          <w:p w14:paraId="42FC1103" w14:textId="77777777" w:rsidR="003C19A7" w:rsidRPr="009D7B75" w:rsidRDefault="003C19A7" w:rsidP="003C19A7">
            <w:pPr>
              <w:jc w:val="center"/>
              <w:rPr>
                <w:sz w:val="18"/>
                <w:szCs w:val="18"/>
                <w:lang w:eastAsia="tr-TR"/>
              </w:rPr>
            </w:pPr>
            <w:r w:rsidRPr="009D7B75">
              <w:rPr>
                <w:sz w:val="18"/>
                <w:szCs w:val="18"/>
                <w:lang w:eastAsia="tr-TR"/>
              </w:rPr>
              <w:t>%20</w:t>
            </w:r>
          </w:p>
        </w:tc>
        <w:tc>
          <w:tcPr>
            <w:tcW w:w="2353" w:type="dxa"/>
            <w:gridSpan w:val="2"/>
            <w:tcBorders>
              <w:top w:val="nil"/>
              <w:left w:val="nil"/>
              <w:bottom w:val="nil"/>
              <w:right w:val="nil"/>
            </w:tcBorders>
            <w:shd w:val="clear" w:color="auto" w:fill="auto"/>
            <w:vAlign w:val="center"/>
            <w:hideMark/>
          </w:tcPr>
          <w:p w14:paraId="5B2567B8" w14:textId="77777777" w:rsidR="003C19A7" w:rsidRPr="009D7B75" w:rsidRDefault="003C19A7" w:rsidP="003C19A7">
            <w:pPr>
              <w:jc w:val="center"/>
              <w:rPr>
                <w:sz w:val="18"/>
                <w:szCs w:val="18"/>
                <w:lang w:eastAsia="tr-TR"/>
              </w:rPr>
            </w:pPr>
            <w:r w:rsidRPr="009D7B75">
              <w:rPr>
                <w:sz w:val="18"/>
                <w:szCs w:val="18"/>
                <w:lang w:eastAsia="tr-TR"/>
              </w:rPr>
              <w:t>%50</w:t>
            </w:r>
          </w:p>
        </w:tc>
        <w:tc>
          <w:tcPr>
            <w:tcW w:w="1298" w:type="dxa"/>
            <w:tcBorders>
              <w:top w:val="nil"/>
              <w:left w:val="nil"/>
              <w:bottom w:val="nil"/>
              <w:right w:val="single" w:sz="8" w:space="0" w:color="auto"/>
            </w:tcBorders>
            <w:shd w:val="clear" w:color="auto" w:fill="auto"/>
            <w:vAlign w:val="center"/>
            <w:hideMark/>
          </w:tcPr>
          <w:p w14:paraId="4508F08F" w14:textId="77777777" w:rsidR="003C19A7" w:rsidRPr="009D7B75" w:rsidRDefault="003C19A7" w:rsidP="003C19A7">
            <w:pPr>
              <w:jc w:val="center"/>
              <w:rPr>
                <w:sz w:val="18"/>
                <w:szCs w:val="18"/>
                <w:lang w:eastAsia="tr-TR"/>
              </w:rPr>
            </w:pPr>
            <w:r w:rsidRPr="009D7B75">
              <w:rPr>
                <w:sz w:val="18"/>
                <w:szCs w:val="18"/>
                <w:lang w:eastAsia="tr-TR"/>
              </w:rPr>
              <w:t>%50</w:t>
            </w:r>
          </w:p>
        </w:tc>
      </w:tr>
      <w:tr w:rsidR="003C19A7" w:rsidRPr="009D7B75" w14:paraId="0D6A3404"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6AE46BF9"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single" w:sz="8" w:space="0" w:color="auto"/>
              <w:right w:val="nil"/>
            </w:tcBorders>
            <w:shd w:val="clear" w:color="auto" w:fill="auto"/>
            <w:vAlign w:val="center"/>
            <w:hideMark/>
          </w:tcPr>
          <w:p w14:paraId="580F2D56" w14:textId="77777777" w:rsidR="003C19A7" w:rsidRPr="009D7B75" w:rsidRDefault="003C19A7" w:rsidP="003C19A7">
            <w:pPr>
              <w:jc w:val="center"/>
              <w:rPr>
                <w:sz w:val="18"/>
                <w:szCs w:val="18"/>
                <w:lang w:eastAsia="tr-TR"/>
              </w:rPr>
            </w:pPr>
            <w:r w:rsidRPr="009D7B75">
              <w:rPr>
                <w:sz w:val="18"/>
                <w:szCs w:val="18"/>
                <w:lang w:eastAsia="tr-TR"/>
              </w:rPr>
              <w:t>A-</w:t>
            </w:r>
          </w:p>
        </w:tc>
        <w:tc>
          <w:tcPr>
            <w:tcW w:w="1794" w:type="dxa"/>
            <w:tcBorders>
              <w:top w:val="nil"/>
              <w:left w:val="nil"/>
              <w:bottom w:val="single" w:sz="8" w:space="0" w:color="auto"/>
              <w:right w:val="nil"/>
            </w:tcBorders>
            <w:shd w:val="clear" w:color="auto" w:fill="auto"/>
            <w:vAlign w:val="center"/>
            <w:hideMark/>
          </w:tcPr>
          <w:p w14:paraId="594B3327" w14:textId="77777777" w:rsidR="003C19A7" w:rsidRPr="009D7B75" w:rsidRDefault="003C19A7" w:rsidP="003C19A7">
            <w:pPr>
              <w:jc w:val="center"/>
              <w:rPr>
                <w:sz w:val="18"/>
                <w:szCs w:val="18"/>
                <w:lang w:eastAsia="tr-TR"/>
              </w:rPr>
            </w:pPr>
            <w:r w:rsidRPr="009D7B75">
              <w:rPr>
                <w:sz w:val="18"/>
                <w:szCs w:val="18"/>
                <w:lang w:eastAsia="tr-TR"/>
              </w:rPr>
              <w:t> </w:t>
            </w:r>
          </w:p>
        </w:tc>
        <w:tc>
          <w:tcPr>
            <w:tcW w:w="1321" w:type="dxa"/>
            <w:tcBorders>
              <w:top w:val="nil"/>
              <w:left w:val="nil"/>
              <w:bottom w:val="single" w:sz="8" w:space="0" w:color="auto"/>
              <w:right w:val="nil"/>
            </w:tcBorders>
            <w:shd w:val="clear" w:color="auto" w:fill="auto"/>
            <w:vAlign w:val="center"/>
            <w:hideMark/>
          </w:tcPr>
          <w:p w14:paraId="34F64320" w14:textId="77777777" w:rsidR="003C19A7" w:rsidRPr="009D7B75" w:rsidRDefault="003C19A7" w:rsidP="003C19A7">
            <w:pPr>
              <w:jc w:val="center"/>
              <w:rPr>
                <w:sz w:val="18"/>
                <w:szCs w:val="18"/>
                <w:lang w:eastAsia="tr-TR"/>
              </w:rPr>
            </w:pPr>
            <w:r w:rsidRPr="009D7B75">
              <w:rPr>
                <w:sz w:val="18"/>
                <w:szCs w:val="18"/>
                <w:lang w:eastAsia="tr-TR"/>
              </w:rPr>
              <w:t> </w:t>
            </w:r>
          </w:p>
        </w:tc>
        <w:tc>
          <w:tcPr>
            <w:tcW w:w="2353" w:type="dxa"/>
            <w:gridSpan w:val="2"/>
            <w:tcBorders>
              <w:top w:val="nil"/>
              <w:left w:val="nil"/>
              <w:bottom w:val="single" w:sz="8" w:space="0" w:color="auto"/>
              <w:right w:val="nil"/>
            </w:tcBorders>
            <w:shd w:val="clear" w:color="auto" w:fill="auto"/>
            <w:vAlign w:val="center"/>
            <w:hideMark/>
          </w:tcPr>
          <w:p w14:paraId="6679E1F0"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single" w:sz="8" w:space="0" w:color="auto"/>
              <w:right w:val="single" w:sz="8" w:space="0" w:color="auto"/>
            </w:tcBorders>
            <w:shd w:val="clear" w:color="auto" w:fill="auto"/>
            <w:vAlign w:val="center"/>
            <w:hideMark/>
          </w:tcPr>
          <w:p w14:paraId="6CDDA0AE"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3C1642CA"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3E5A3A38"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26785C19" w14:textId="77777777" w:rsidR="003C19A7" w:rsidRPr="009D7B75" w:rsidRDefault="003C19A7" w:rsidP="003C19A7">
            <w:pPr>
              <w:jc w:val="center"/>
              <w:rPr>
                <w:sz w:val="18"/>
                <w:szCs w:val="18"/>
                <w:lang w:eastAsia="tr-TR"/>
              </w:rPr>
            </w:pPr>
            <w:r w:rsidRPr="009D7B75">
              <w:rPr>
                <w:sz w:val="18"/>
                <w:szCs w:val="18"/>
                <w:lang w:eastAsia="tr-TR"/>
              </w:rPr>
              <w:t>BBB+</w:t>
            </w:r>
          </w:p>
        </w:tc>
        <w:tc>
          <w:tcPr>
            <w:tcW w:w="1794" w:type="dxa"/>
            <w:tcBorders>
              <w:top w:val="nil"/>
              <w:left w:val="nil"/>
              <w:bottom w:val="nil"/>
              <w:right w:val="nil"/>
            </w:tcBorders>
            <w:shd w:val="clear" w:color="auto" w:fill="auto"/>
            <w:vAlign w:val="center"/>
            <w:hideMark/>
          </w:tcPr>
          <w:p w14:paraId="7271F82E"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194AF965" w14:textId="77777777" w:rsidR="003C19A7" w:rsidRPr="009D7B75" w:rsidRDefault="003C19A7" w:rsidP="003C19A7">
            <w:pPr>
              <w:jc w:val="center"/>
              <w:rPr>
                <w:lang w:eastAsia="tr-TR"/>
              </w:rPr>
            </w:pPr>
          </w:p>
        </w:tc>
        <w:tc>
          <w:tcPr>
            <w:tcW w:w="1215" w:type="dxa"/>
            <w:tcBorders>
              <w:top w:val="nil"/>
              <w:left w:val="nil"/>
              <w:bottom w:val="nil"/>
              <w:right w:val="nil"/>
            </w:tcBorders>
            <w:shd w:val="clear" w:color="auto" w:fill="auto"/>
            <w:vAlign w:val="center"/>
            <w:hideMark/>
          </w:tcPr>
          <w:p w14:paraId="6C4E54C1" w14:textId="77777777" w:rsidR="003C19A7" w:rsidRPr="009D7B75" w:rsidRDefault="003C19A7" w:rsidP="003C19A7">
            <w:pPr>
              <w:jc w:val="center"/>
              <w:rPr>
                <w:lang w:eastAsia="tr-TR"/>
              </w:rPr>
            </w:pPr>
          </w:p>
        </w:tc>
        <w:tc>
          <w:tcPr>
            <w:tcW w:w="2436" w:type="dxa"/>
            <w:gridSpan w:val="2"/>
            <w:tcBorders>
              <w:top w:val="single" w:sz="8" w:space="0" w:color="auto"/>
              <w:left w:val="nil"/>
              <w:bottom w:val="nil"/>
              <w:right w:val="single" w:sz="8" w:space="0" w:color="000000"/>
            </w:tcBorders>
            <w:shd w:val="clear" w:color="auto" w:fill="auto"/>
            <w:vAlign w:val="center"/>
            <w:hideMark/>
          </w:tcPr>
          <w:p w14:paraId="141671BE"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3F192772"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3D0D2523" w14:textId="77777777" w:rsidR="003C19A7" w:rsidRPr="009D7B75" w:rsidRDefault="003C19A7" w:rsidP="003C19A7">
            <w:pPr>
              <w:jc w:val="center"/>
              <w:rPr>
                <w:sz w:val="18"/>
                <w:szCs w:val="18"/>
                <w:lang w:eastAsia="tr-TR"/>
              </w:rPr>
            </w:pPr>
            <w:r w:rsidRPr="009D7B75">
              <w:rPr>
                <w:sz w:val="18"/>
                <w:szCs w:val="18"/>
                <w:lang w:eastAsia="tr-TR"/>
              </w:rPr>
              <w:t>3</w:t>
            </w:r>
          </w:p>
        </w:tc>
        <w:tc>
          <w:tcPr>
            <w:tcW w:w="1409" w:type="dxa"/>
            <w:tcBorders>
              <w:top w:val="nil"/>
              <w:left w:val="nil"/>
              <w:bottom w:val="nil"/>
              <w:right w:val="nil"/>
            </w:tcBorders>
            <w:shd w:val="clear" w:color="auto" w:fill="auto"/>
            <w:vAlign w:val="center"/>
            <w:hideMark/>
          </w:tcPr>
          <w:p w14:paraId="3C567CD1" w14:textId="77777777" w:rsidR="003C19A7" w:rsidRPr="009D7B75" w:rsidRDefault="003C19A7" w:rsidP="003C19A7">
            <w:pPr>
              <w:jc w:val="center"/>
              <w:rPr>
                <w:sz w:val="18"/>
                <w:szCs w:val="18"/>
                <w:lang w:eastAsia="tr-TR"/>
              </w:rPr>
            </w:pPr>
            <w:r w:rsidRPr="009D7B75">
              <w:rPr>
                <w:sz w:val="18"/>
                <w:szCs w:val="18"/>
                <w:lang w:eastAsia="tr-TR"/>
              </w:rPr>
              <w:t>BBB</w:t>
            </w:r>
          </w:p>
        </w:tc>
        <w:tc>
          <w:tcPr>
            <w:tcW w:w="1794" w:type="dxa"/>
            <w:tcBorders>
              <w:top w:val="nil"/>
              <w:left w:val="nil"/>
              <w:bottom w:val="nil"/>
              <w:right w:val="nil"/>
            </w:tcBorders>
            <w:shd w:val="clear" w:color="auto" w:fill="auto"/>
            <w:vAlign w:val="center"/>
            <w:hideMark/>
          </w:tcPr>
          <w:p w14:paraId="5CFF343E" w14:textId="77777777" w:rsidR="003C19A7" w:rsidRPr="009D7B75" w:rsidRDefault="003C19A7" w:rsidP="003C19A7">
            <w:pPr>
              <w:jc w:val="center"/>
              <w:rPr>
                <w:sz w:val="18"/>
                <w:szCs w:val="18"/>
                <w:lang w:eastAsia="tr-TR"/>
              </w:rPr>
            </w:pPr>
            <w:r w:rsidRPr="009D7B75">
              <w:rPr>
                <w:sz w:val="18"/>
                <w:szCs w:val="18"/>
                <w:lang w:eastAsia="tr-TR"/>
              </w:rPr>
              <w:t>%50</w:t>
            </w:r>
          </w:p>
        </w:tc>
        <w:tc>
          <w:tcPr>
            <w:tcW w:w="1321" w:type="dxa"/>
            <w:tcBorders>
              <w:top w:val="nil"/>
              <w:left w:val="nil"/>
              <w:bottom w:val="nil"/>
              <w:right w:val="nil"/>
            </w:tcBorders>
            <w:shd w:val="clear" w:color="auto" w:fill="auto"/>
            <w:vAlign w:val="center"/>
            <w:hideMark/>
          </w:tcPr>
          <w:p w14:paraId="458411F4" w14:textId="77777777" w:rsidR="003C19A7" w:rsidRPr="009D7B75" w:rsidRDefault="003C19A7" w:rsidP="003C19A7">
            <w:pPr>
              <w:jc w:val="center"/>
              <w:rPr>
                <w:sz w:val="18"/>
                <w:szCs w:val="18"/>
                <w:lang w:eastAsia="tr-TR"/>
              </w:rPr>
            </w:pPr>
            <w:r w:rsidRPr="009D7B75">
              <w:rPr>
                <w:sz w:val="18"/>
                <w:szCs w:val="18"/>
                <w:lang w:eastAsia="tr-TR"/>
              </w:rPr>
              <w:t>%20</w:t>
            </w:r>
          </w:p>
        </w:tc>
        <w:tc>
          <w:tcPr>
            <w:tcW w:w="2353" w:type="dxa"/>
            <w:gridSpan w:val="2"/>
            <w:tcBorders>
              <w:top w:val="nil"/>
              <w:left w:val="nil"/>
              <w:bottom w:val="nil"/>
              <w:right w:val="nil"/>
            </w:tcBorders>
            <w:shd w:val="clear" w:color="auto" w:fill="auto"/>
            <w:vAlign w:val="center"/>
            <w:hideMark/>
          </w:tcPr>
          <w:p w14:paraId="76B198E6" w14:textId="77777777" w:rsidR="003C19A7" w:rsidRPr="009D7B75" w:rsidRDefault="003C19A7" w:rsidP="003C19A7">
            <w:pPr>
              <w:jc w:val="center"/>
              <w:rPr>
                <w:sz w:val="18"/>
                <w:szCs w:val="18"/>
                <w:lang w:eastAsia="tr-TR"/>
              </w:rPr>
            </w:pPr>
            <w:r w:rsidRPr="009D7B75">
              <w:rPr>
                <w:sz w:val="18"/>
                <w:szCs w:val="18"/>
                <w:lang w:eastAsia="tr-TR"/>
              </w:rPr>
              <w:t>%50</w:t>
            </w:r>
          </w:p>
        </w:tc>
        <w:tc>
          <w:tcPr>
            <w:tcW w:w="1298" w:type="dxa"/>
            <w:tcBorders>
              <w:top w:val="nil"/>
              <w:left w:val="nil"/>
              <w:bottom w:val="nil"/>
              <w:right w:val="single" w:sz="8" w:space="0" w:color="auto"/>
            </w:tcBorders>
            <w:shd w:val="clear" w:color="auto" w:fill="auto"/>
            <w:vAlign w:val="center"/>
            <w:hideMark/>
          </w:tcPr>
          <w:p w14:paraId="1643B8E7" w14:textId="77777777" w:rsidR="003C19A7" w:rsidRPr="009D7B75" w:rsidRDefault="003C19A7" w:rsidP="003C19A7">
            <w:pPr>
              <w:jc w:val="center"/>
              <w:rPr>
                <w:sz w:val="18"/>
                <w:szCs w:val="18"/>
                <w:lang w:eastAsia="tr-TR"/>
              </w:rPr>
            </w:pPr>
            <w:r w:rsidRPr="009D7B75">
              <w:rPr>
                <w:sz w:val="18"/>
                <w:szCs w:val="18"/>
                <w:lang w:eastAsia="tr-TR"/>
              </w:rPr>
              <w:t>%100</w:t>
            </w:r>
          </w:p>
        </w:tc>
      </w:tr>
      <w:tr w:rsidR="003C19A7" w:rsidRPr="009D7B75" w14:paraId="0AAF2DB2"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430B1CBA"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single" w:sz="8" w:space="0" w:color="auto"/>
              <w:right w:val="nil"/>
            </w:tcBorders>
            <w:shd w:val="clear" w:color="auto" w:fill="auto"/>
            <w:vAlign w:val="center"/>
            <w:hideMark/>
          </w:tcPr>
          <w:p w14:paraId="1C59DD05" w14:textId="77777777" w:rsidR="003C19A7" w:rsidRPr="009D7B75" w:rsidRDefault="003C19A7" w:rsidP="003C19A7">
            <w:pPr>
              <w:jc w:val="center"/>
              <w:rPr>
                <w:sz w:val="18"/>
                <w:szCs w:val="18"/>
                <w:lang w:eastAsia="tr-TR"/>
              </w:rPr>
            </w:pPr>
            <w:r w:rsidRPr="009D7B75">
              <w:rPr>
                <w:sz w:val="18"/>
                <w:szCs w:val="18"/>
                <w:lang w:eastAsia="tr-TR"/>
              </w:rPr>
              <w:t>BBB-</w:t>
            </w:r>
          </w:p>
        </w:tc>
        <w:tc>
          <w:tcPr>
            <w:tcW w:w="1794" w:type="dxa"/>
            <w:tcBorders>
              <w:top w:val="nil"/>
              <w:left w:val="nil"/>
              <w:bottom w:val="single" w:sz="8" w:space="0" w:color="auto"/>
              <w:right w:val="nil"/>
            </w:tcBorders>
            <w:shd w:val="clear" w:color="auto" w:fill="auto"/>
            <w:vAlign w:val="center"/>
            <w:hideMark/>
          </w:tcPr>
          <w:p w14:paraId="3E80CD4D" w14:textId="77777777" w:rsidR="003C19A7" w:rsidRPr="009D7B75" w:rsidRDefault="003C19A7" w:rsidP="003C19A7">
            <w:pPr>
              <w:jc w:val="center"/>
              <w:rPr>
                <w:sz w:val="18"/>
                <w:szCs w:val="18"/>
                <w:lang w:eastAsia="tr-TR"/>
              </w:rPr>
            </w:pPr>
            <w:r w:rsidRPr="009D7B75">
              <w:rPr>
                <w:sz w:val="18"/>
                <w:szCs w:val="18"/>
                <w:lang w:eastAsia="tr-TR"/>
              </w:rPr>
              <w:t> </w:t>
            </w:r>
          </w:p>
        </w:tc>
        <w:tc>
          <w:tcPr>
            <w:tcW w:w="1321" w:type="dxa"/>
            <w:tcBorders>
              <w:top w:val="nil"/>
              <w:left w:val="nil"/>
              <w:bottom w:val="single" w:sz="8" w:space="0" w:color="auto"/>
              <w:right w:val="nil"/>
            </w:tcBorders>
            <w:shd w:val="clear" w:color="auto" w:fill="auto"/>
            <w:vAlign w:val="center"/>
            <w:hideMark/>
          </w:tcPr>
          <w:p w14:paraId="6E50DD8F" w14:textId="77777777" w:rsidR="003C19A7" w:rsidRPr="009D7B75" w:rsidRDefault="003C19A7" w:rsidP="003C19A7">
            <w:pPr>
              <w:jc w:val="center"/>
              <w:rPr>
                <w:sz w:val="18"/>
                <w:szCs w:val="18"/>
                <w:lang w:eastAsia="tr-TR"/>
              </w:rPr>
            </w:pPr>
            <w:r w:rsidRPr="009D7B75">
              <w:rPr>
                <w:sz w:val="18"/>
                <w:szCs w:val="18"/>
                <w:lang w:eastAsia="tr-TR"/>
              </w:rPr>
              <w:t> </w:t>
            </w:r>
          </w:p>
        </w:tc>
        <w:tc>
          <w:tcPr>
            <w:tcW w:w="2353" w:type="dxa"/>
            <w:gridSpan w:val="2"/>
            <w:tcBorders>
              <w:top w:val="nil"/>
              <w:left w:val="nil"/>
              <w:bottom w:val="single" w:sz="8" w:space="0" w:color="auto"/>
              <w:right w:val="nil"/>
            </w:tcBorders>
            <w:shd w:val="clear" w:color="auto" w:fill="auto"/>
            <w:vAlign w:val="center"/>
            <w:hideMark/>
          </w:tcPr>
          <w:p w14:paraId="2F50A7F1"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single" w:sz="8" w:space="0" w:color="auto"/>
              <w:right w:val="single" w:sz="8" w:space="0" w:color="auto"/>
            </w:tcBorders>
            <w:shd w:val="clear" w:color="auto" w:fill="auto"/>
            <w:vAlign w:val="center"/>
            <w:hideMark/>
          </w:tcPr>
          <w:p w14:paraId="44479F18"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0D75A589"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7D78AE32"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19BFBEA2" w14:textId="77777777" w:rsidR="003C19A7" w:rsidRPr="009D7B75" w:rsidRDefault="003C19A7" w:rsidP="003C19A7">
            <w:pPr>
              <w:jc w:val="center"/>
              <w:rPr>
                <w:sz w:val="18"/>
                <w:szCs w:val="18"/>
                <w:lang w:eastAsia="tr-TR"/>
              </w:rPr>
            </w:pPr>
            <w:r w:rsidRPr="009D7B75">
              <w:rPr>
                <w:sz w:val="18"/>
                <w:szCs w:val="18"/>
                <w:lang w:eastAsia="tr-TR"/>
              </w:rPr>
              <w:t>BB+</w:t>
            </w:r>
          </w:p>
        </w:tc>
        <w:tc>
          <w:tcPr>
            <w:tcW w:w="1794" w:type="dxa"/>
            <w:tcBorders>
              <w:top w:val="nil"/>
              <w:left w:val="nil"/>
              <w:bottom w:val="nil"/>
              <w:right w:val="nil"/>
            </w:tcBorders>
            <w:shd w:val="clear" w:color="auto" w:fill="auto"/>
            <w:vAlign w:val="center"/>
            <w:hideMark/>
          </w:tcPr>
          <w:p w14:paraId="6C011A1A"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01533BB4" w14:textId="77777777" w:rsidR="003C19A7" w:rsidRPr="009D7B75" w:rsidRDefault="003C19A7" w:rsidP="003C19A7">
            <w:pPr>
              <w:jc w:val="center"/>
              <w:rPr>
                <w:lang w:eastAsia="tr-TR"/>
              </w:rPr>
            </w:pPr>
          </w:p>
        </w:tc>
        <w:tc>
          <w:tcPr>
            <w:tcW w:w="1215" w:type="dxa"/>
            <w:tcBorders>
              <w:top w:val="nil"/>
              <w:left w:val="nil"/>
              <w:bottom w:val="nil"/>
              <w:right w:val="nil"/>
            </w:tcBorders>
            <w:shd w:val="clear" w:color="auto" w:fill="auto"/>
            <w:vAlign w:val="center"/>
            <w:hideMark/>
          </w:tcPr>
          <w:p w14:paraId="71261D5D" w14:textId="77777777" w:rsidR="003C19A7" w:rsidRPr="009D7B75" w:rsidRDefault="003C19A7" w:rsidP="003C19A7">
            <w:pPr>
              <w:jc w:val="center"/>
              <w:rPr>
                <w:lang w:eastAsia="tr-TR"/>
              </w:rPr>
            </w:pPr>
          </w:p>
        </w:tc>
        <w:tc>
          <w:tcPr>
            <w:tcW w:w="2436" w:type="dxa"/>
            <w:gridSpan w:val="2"/>
            <w:tcBorders>
              <w:top w:val="single" w:sz="8" w:space="0" w:color="auto"/>
              <w:left w:val="nil"/>
              <w:bottom w:val="nil"/>
              <w:right w:val="single" w:sz="8" w:space="0" w:color="000000"/>
            </w:tcBorders>
            <w:shd w:val="clear" w:color="auto" w:fill="auto"/>
            <w:vAlign w:val="center"/>
            <w:hideMark/>
          </w:tcPr>
          <w:p w14:paraId="5E4162BC"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13D6E751"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755C2713" w14:textId="77777777" w:rsidR="003C19A7" w:rsidRPr="009D7B75" w:rsidRDefault="003C19A7" w:rsidP="003C19A7">
            <w:pPr>
              <w:jc w:val="center"/>
              <w:rPr>
                <w:sz w:val="18"/>
                <w:szCs w:val="18"/>
                <w:lang w:eastAsia="tr-TR"/>
              </w:rPr>
            </w:pPr>
            <w:r w:rsidRPr="009D7B75">
              <w:rPr>
                <w:sz w:val="18"/>
                <w:szCs w:val="18"/>
                <w:lang w:eastAsia="tr-TR"/>
              </w:rPr>
              <w:t>4</w:t>
            </w:r>
          </w:p>
        </w:tc>
        <w:tc>
          <w:tcPr>
            <w:tcW w:w="1409" w:type="dxa"/>
            <w:tcBorders>
              <w:top w:val="nil"/>
              <w:left w:val="nil"/>
              <w:bottom w:val="nil"/>
              <w:right w:val="nil"/>
            </w:tcBorders>
            <w:shd w:val="clear" w:color="auto" w:fill="auto"/>
            <w:vAlign w:val="center"/>
            <w:hideMark/>
          </w:tcPr>
          <w:p w14:paraId="6B53E77B" w14:textId="77777777" w:rsidR="003C19A7" w:rsidRPr="009D7B75" w:rsidRDefault="003C19A7" w:rsidP="003C19A7">
            <w:pPr>
              <w:jc w:val="center"/>
              <w:rPr>
                <w:sz w:val="18"/>
                <w:szCs w:val="18"/>
                <w:lang w:eastAsia="tr-TR"/>
              </w:rPr>
            </w:pPr>
            <w:r w:rsidRPr="009D7B75">
              <w:rPr>
                <w:sz w:val="18"/>
                <w:szCs w:val="18"/>
                <w:lang w:eastAsia="tr-TR"/>
              </w:rPr>
              <w:t>BB</w:t>
            </w:r>
          </w:p>
        </w:tc>
        <w:tc>
          <w:tcPr>
            <w:tcW w:w="1794" w:type="dxa"/>
            <w:tcBorders>
              <w:top w:val="nil"/>
              <w:left w:val="nil"/>
              <w:bottom w:val="nil"/>
              <w:right w:val="nil"/>
            </w:tcBorders>
            <w:shd w:val="clear" w:color="auto" w:fill="auto"/>
            <w:vAlign w:val="center"/>
            <w:hideMark/>
          </w:tcPr>
          <w:p w14:paraId="0CE442F6" w14:textId="77777777" w:rsidR="003C19A7" w:rsidRPr="009D7B75" w:rsidRDefault="003C19A7" w:rsidP="003C19A7">
            <w:pPr>
              <w:jc w:val="center"/>
              <w:rPr>
                <w:sz w:val="18"/>
                <w:szCs w:val="18"/>
                <w:lang w:eastAsia="tr-TR"/>
              </w:rPr>
            </w:pPr>
            <w:r w:rsidRPr="009D7B75">
              <w:rPr>
                <w:sz w:val="18"/>
                <w:szCs w:val="18"/>
                <w:lang w:eastAsia="tr-TR"/>
              </w:rPr>
              <w:t>%100</w:t>
            </w:r>
          </w:p>
        </w:tc>
        <w:tc>
          <w:tcPr>
            <w:tcW w:w="1321" w:type="dxa"/>
            <w:tcBorders>
              <w:top w:val="nil"/>
              <w:left w:val="nil"/>
              <w:bottom w:val="nil"/>
              <w:right w:val="nil"/>
            </w:tcBorders>
            <w:shd w:val="clear" w:color="auto" w:fill="auto"/>
            <w:vAlign w:val="center"/>
            <w:hideMark/>
          </w:tcPr>
          <w:p w14:paraId="2BE992C9" w14:textId="77777777" w:rsidR="003C19A7" w:rsidRPr="009D7B75" w:rsidRDefault="003C19A7" w:rsidP="003C19A7">
            <w:pPr>
              <w:jc w:val="center"/>
              <w:rPr>
                <w:sz w:val="18"/>
                <w:szCs w:val="18"/>
                <w:lang w:eastAsia="tr-TR"/>
              </w:rPr>
            </w:pPr>
            <w:r w:rsidRPr="009D7B75">
              <w:rPr>
                <w:sz w:val="18"/>
                <w:szCs w:val="18"/>
                <w:lang w:eastAsia="tr-TR"/>
              </w:rPr>
              <w:t>%50</w:t>
            </w:r>
          </w:p>
        </w:tc>
        <w:tc>
          <w:tcPr>
            <w:tcW w:w="2353" w:type="dxa"/>
            <w:gridSpan w:val="2"/>
            <w:tcBorders>
              <w:top w:val="nil"/>
              <w:left w:val="nil"/>
              <w:bottom w:val="nil"/>
              <w:right w:val="nil"/>
            </w:tcBorders>
            <w:shd w:val="clear" w:color="auto" w:fill="auto"/>
            <w:vAlign w:val="center"/>
            <w:hideMark/>
          </w:tcPr>
          <w:p w14:paraId="3AB1046F" w14:textId="77777777" w:rsidR="003C19A7" w:rsidRPr="009D7B75" w:rsidRDefault="003C19A7" w:rsidP="003C19A7">
            <w:pPr>
              <w:jc w:val="center"/>
              <w:rPr>
                <w:sz w:val="18"/>
                <w:szCs w:val="18"/>
                <w:lang w:eastAsia="tr-TR"/>
              </w:rPr>
            </w:pPr>
            <w:r w:rsidRPr="009D7B75">
              <w:rPr>
                <w:sz w:val="18"/>
                <w:szCs w:val="18"/>
                <w:lang w:eastAsia="tr-TR"/>
              </w:rPr>
              <w:t>%100</w:t>
            </w:r>
          </w:p>
        </w:tc>
        <w:tc>
          <w:tcPr>
            <w:tcW w:w="1298" w:type="dxa"/>
            <w:tcBorders>
              <w:top w:val="nil"/>
              <w:left w:val="nil"/>
              <w:bottom w:val="nil"/>
              <w:right w:val="single" w:sz="8" w:space="0" w:color="auto"/>
            </w:tcBorders>
            <w:shd w:val="clear" w:color="auto" w:fill="auto"/>
            <w:vAlign w:val="center"/>
            <w:hideMark/>
          </w:tcPr>
          <w:p w14:paraId="3403E0E1" w14:textId="77777777" w:rsidR="003C19A7" w:rsidRPr="009D7B75" w:rsidRDefault="003C19A7" w:rsidP="003C19A7">
            <w:pPr>
              <w:jc w:val="center"/>
              <w:rPr>
                <w:sz w:val="18"/>
                <w:szCs w:val="18"/>
                <w:lang w:eastAsia="tr-TR"/>
              </w:rPr>
            </w:pPr>
            <w:r w:rsidRPr="009D7B75">
              <w:rPr>
                <w:sz w:val="18"/>
                <w:szCs w:val="18"/>
                <w:lang w:eastAsia="tr-TR"/>
              </w:rPr>
              <w:t>%100</w:t>
            </w:r>
          </w:p>
        </w:tc>
      </w:tr>
      <w:tr w:rsidR="003C19A7" w:rsidRPr="009D7B75" w14:paraId="7E47F3DC"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3674BE28"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single" w:sz="8" w:space="0" w:color="auto"/>
              <w:right w:val="nil"/>
            </w:tcBorders>
            <w:shd w:val="clear" w:color="auto" w:fill="auto"/>
            <w:vAlign w:val="center"/>
            <w:hideMark/>
          </w:tcPr>
          <w:p w14:paraId="37AFD30F" w14:textId="77777777" w:rsidR="003C19A7" w:rsidRPr="009D7B75" w:rsidRDefault="003C19A7" w:rsidP="003C19A7">
            <w:pPr>
              <w:jc w:val="center"/>
              <w:rPr>
                <w:sz w:val="18"/>
                <w:szCs w:val="18"/>
                <w:lang w:eastAsia="tr-TR"/>
              </w:rPr>
            </w:pPr>
            <w:r w:rsidRPr="009D7B75">
              <w:rPr>
                <w:sz w:val="18"/>
                <w:szCs w:val="18"/>
                <w:lang w:eastAsia="tr-TR"/>
              </w:rPr>
              <w:t>BB-</w:t>
            </w:r>
          </w:p>
        </w:tc>
        <w:tc>
          <w:tcPr>
            <w:tcW w:w="1794" w:type="dxa"/>
            <w:tcBorders>
              <w:top w:val="nil"/>
              <w:left w:val="nil"/>
              <w:bottom w:val="single" w:sz="8" w:space="0" w:color="auto"/>
              <w:right w:val="nil"/>
            </w:tcBorders>
            <w:shd w:val="clear" w:color="auto" w:fill="auto"/>
            <w:vAlign w:val="center"/>
            <w:hideMark/>
          </w:tcPr>
          <w:p w14:paraId="6F40A7B6" w14:textId="77777777" w:rsidR="003C19A7" w:rsidRPr="009D7B75" w:rsidRDefault="003C19A7" w:rsidP="003C19A7">
            <w:pPr>
              <w:jc w:val="center"/>
              <w:rPr>
                <w:sz w:val="18"/>
                <w:szCs w:val="18"/>
                <w:lang w:eastAsia="tr-TR"/>
              </w:rPr>
            </w:pPr>
            <w:r w:rsidRPr="009D7B75">
              <w:rPr>
                <w:sz w:val="18"/>
                <w:szCs w:val="18"/>
                <w:lang w:eastAsia="tr-TR"/>
              </w:rPr>
              <w:t> </w:t>
            </w:r>
          </w:p>
        </w:tc>
        <w:tc>
          <w:tcPr>
            <w:tcW w:w="1321" w:type="dxa"/>
            <w:tcBorders>
              <w:top w:val="nil"/>
              <w:left w:val="nil"/>
              <w:bottom w:val="single" w:sz="8" w:space="0" w:color="auto"/>
              <w:right w:val="nil"/>
            </w:tcBorders>
            <w:shd w:val="clear" w:color="auto" w:fill="auto"/>
            <w:vAlign w:val="center"/>
            <w:hideMark/>
          </w:tcPr>
          <w:p w14:paraId="1E6ED2FA" w14:textId="77777777" w:rsidR="003C19A7" w:rsidRPr="009D7B75" w:rsidRDefault="003C19A7" w:rsidP="003C19A7">
            <w:pPr>
              <w:jc w:val="center"/>
              <w:rPr>
                <w:sz w:val="18"/>
                <w:szCs w:val="18"/>
                <w:lang w:eastAsia="tr-TR"/>
              </w:rPr>
            </w:pPr>
            <w:r w:rsidRPr="009D7B75">
              <w:rPr>
                <w:sz w:val="18"/>
                <w:szCs w:val="18"/>
                <w:lang w:eastAsia="tr-TR"/>
              </w:rPr>
              <w:t> </w:t>
            </w:r>
          </w:p>
        </w:tc>
        <w:tc>
          <w:tcPr>
            <w:tcW w:w="2353" w:type="dxa"/>
            <w:gridSpan w:val="2"/>
            <w:tcBorders>
              <w:top w:val="nil"/>
              <w:left w:val="nil"/>
              <w:bottom w:val="single" w:sz="8" w:space="0" w:color="auto"/>
              <w:right w:val="nil"/>
            </w:tcBorders>
            <w:shd w:val="clear" w:color="auto" w:fill="auto"/>
            <w:vAlign w:val="center"/>
            <w:hideMark/>
          </w:tcPr>
          <w:p w14:paraId="1CA07CFD"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single" w:sz="8" w:space="0" w:color="auto"/>
              <w:right w:val="single" w:sz="8" w:space="0" w:color="auto"/>
            </w:tcBorders>
            <w:shd w:val="clear" w:color="auto" w:fill="auto"/>
            <w:vAlign w:val="center"/>
            <w:hideMark/>
          </w:tcPr>
          <w:p w14:paraId="53E7CA47"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5160E4EF"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2963389B"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5E7F6B8C" w14:textId="77777777" w:rsidR="003C19A7" w:rsidRPr="009D7B75" w:rsidRDefault="003C19A7" w:rsidP="003C19A7">
            <w:pPr>
              <w:jc w:val="center"/>
              <w:rPr>
                <w:sz w:val="18"/>
                <w:szCs w:val="18"/>
                <w:lang w:eastAsia="tr-TR"/>
              </w:rPr>
            </w:pPr>
            <w:r w:rsidRPr="009D7B75">
              <w:rPr>
                <w:sz w:val="18"/>
                <w:szCs w:val="18"/>
                <w:lang w:eastAsia="tr-TR"/>
              </w:rPr>
              <w:t>B+</w:t>
            </w:r>
          </w:p>
        </w:tc>
        <w:tc>
          <w:tcPr>
            <w:tcW w:w="1794" w:type="dxa"/>
            <w:tcBorders>
              <w:top w:val="nil"/>
              <w:left w:val="nil"/>
              <w:bottom w:val="nil"/>
              <w:right w:val="nil"/>
            </w:tcBorders>
            <w:shd w:val="clear" w:color="auto" w:fill="auto"/>
            <w:vAlign w:val="center"/>
            <w:hideMark/>
          </w:tcPr>
          <w:p w14:paraId="594DC083"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16DF3596" w14:textId="77777777" w:rsidR="003C19A7" w:rsidRPr="009D7B75" w:rsidRDefault="003C19A7" w:rsidP="003C19A7">
            <w:pPr>
              <w:jc w:val="center"/>
              <w:rPr>
                <w:lang w:eastAsia="tr-TR"/>
              </w:rPr>
            </w:pPr>
          </w:p>
        </w:tc>
        <w:tc>
          <w:tcPr>
            <w:tcW w:w="1215" w:type="dxa"/>
            <w:tcBorders>
              <w:top w:val="nil"/>
              <w:left w:val="nil"/>
              <w:bottom w:val="nil"/>
              <w:right w:val="nil"/>
            </w:tcBorders>
            <w:shd w:val="clear" w:color="auto" w:fill="auto"/>
            <w:vAlign w:val="center"/>
            <w:hideMark/>
          </w:tcPr>
          <w:p w14:paraId="0C1786B9" w14:textId="77777777" w:rsidR="003C19A7" w:rsidRPr="009D7B75" w:rsidRDefault="003C19A7" w:rsidP="003C19A7">
            <w:pPr>
              <w:jc w:val="center"/>
              <w:rPr>
                <w:lang w:eastAsia="tr-TR"/>
              </w:rPr>
            </w:pPr>
          </w:p>
        </w:tc>
        <w:tc>
          <w:tcPr>
            <w:tcW w:w="2436" w:type="dxa"/>
            <w:gridSpan w:val="2"/>
            <w:tcBorders>
              <w:top w:val="single" w:sz="8" w:space="0" w:color="auto"/>
              <w:left w:val="nil"/>
              <w:bottom w:val="nil"/>
              <w:right w:val="single" w:sz="8" w:space="0" w:color="000000"/>
            </w:tcBorders>
            <w:shd w:val="clear" w:color="auto" w:fill="auto"/>
            <w:vAlign w:val="center"/>
            <w:hideMark/>
          </w:tcPr>
          <w:p w14:paraId="7D9828C4"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137076C9"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0D3B76E0" w14:textId="77777777" w:rsidR="003C19A7" w:rsidRPr="009D7B75" w:rsidRDefault="003C19A7" w:rsidP="003C19A7">
            <w:pPr>
              <w:jc w:val="center"/>
              <w:rPr>
                <w:sz w:val="18"/>
                <w:szCs w:val="18"/>
                <w:lang w:eastAsia="tr-TR"/>
              </w:rPr>
            </w:pPr>
            <w:r w:rsidRPr="009D7B75">
              <w:rPr>
                <w:sz w:val="18"/>
                <w:szCs w:val="18"/>
                <w:lang w:eastAsia="tr-TR"/>
              </w:rPr>
              <w:t>5</w:t>
            </w:r>
          </w:p>
        </w:tc>
        <w:tc>
          <w:tcPr>
            <w:tcW w:w="1409" w:type="dxa"/>
            <w:tcBorders>
              <w:top w:val="nil"/>
              <w:left w:val="nil"/>
              <w:bottom w:val="nil"/>
              <w:right w:val="nil"/>
            </w:tcBorders>
            <w:shd w:val="clear" w:color="auto" w:fill="auto"/>
            <w:vAlign w:val="center"/>
            <w:hideMark/>
          </w:tcPr>
          <w:p w14:paraId="3D4C1EE1" w14:textId="77777777" w:rsidR="003C19A7" w:rsidRPr="009D7B75" w:rsidRDefault="003C19A7" w:rsidP="003C19A7">
            <w:pPr>
              <w:jc w:val="center"/>
              <w:rPr>
                <w:sz w:val="18"/>
                <w:szCs w:val="18"/>
                <w:lang w:eastAsia="tr-TR"/>
              </w:rPr>
            </w:pPr>
            <w:r w:rsidRPr="009D7B75">
              <w:rPr>
                <w:sz w:val="18"/>
                <w:szCs w:val="18"/>
                <w:lang w:eastAsia="tr-TR"/>
              </w:rPr>
              <w:t>B</w:t>
            </w:r>
          </w:p>
        </w:tc>
        <w:tc>
          <w:tcPr>
            <w:tcW w:w="1794" w:type="dxa"/>
            <w:tcBorders>
              <w:top w:val="nil"/>
              <w:left w:val="nil"/>
              <w:bottom w:val="nil"/>
              <w:right w:val="nil"/>
            </w:tcBorders>
            <w:shd w:val="clear" w:color="auto" w:fill="auto"/>
            <w:vAlign w:val="center"/>
            <w:hideMark/>
          </w:tcPr>
          <w:p w14:paraId="2C497DB9" w14:textId="77777777" w:rsidR="003C19A7" w:rsidRPr="009D7B75" w:rsidRDefault="003C19A7" w:rsidP="003C19A7">
            <w:pPr>
              <w:jc w:val="center"/>
              <w:rPr>
                <w:sz w:val="18"/>
                <w:szCs w:val="18"/>
                <w:lang w:eastAsia="tr-TR"/>
              </w:rPr>
            </w:pPr>
            <w:r w:rsidRPr="009D7B75">
              <w:rPr>
                <w:sz w:val="18"/>
                <w:szCs w:val="18"/>
                <w:lang w:eastAsia="tr-TR"/>
              </w:rPr>
              <w:t>%100</w:t>
            </w:r>
          </w:p>
        </w:tc>
        <w:tc>
          <w:tcPr>
            <w:tcW w:w="1321" w:type="dxa"/>
            <w:tcBorders>
              <w:top w:val="nil"/>
              <w:left w:val="nil"/>
              <w:bottom w:val="nil"/>
              <w:right w:val="nil"/>
            </w:tcBorders>
            <w:shd w:val="clear" w:color="auto" w:fill="auto"/>
            <w:vAlign w:val="center"/>
            <w:hideMark/>
          </w:tcPr>
          <w:p w14:paraId="1A68EFD6" w14:textId="77777777" w:rsidR="003C19A7" w:rsidRPr="009D7B75" w:rsidRDefault="003C19A7" w:rsidP="003C19A7">
            <w:pPr>
              <w:jc w:val="center"/>
              <w:rPr>
                <w:sz w:val="18"/>
                <w:szCs w:val="18"/>
                <w:lang w:eastAsia="tr-TR"/>
              </w:rPr>
            </w:pPr>
            <w:r w:rsidRPr="009D7B75">
              <w:rPr>
                <w:sz w:val="18"/>
                <w:szCs w:val="18"/>
                <w:lang w:eastAsia="tr-TR"/>
              </w:rPr>
              <w:t>%50</w:t>
            </w:r>
          </w:p>
        </w:tc>
        <w:tc>
          <w:tcPr>
            <w:tcW w:w="2353" w:type="dxa"/>
            <w:gridSpan w:val="2"/>
            <w:tcBorders>
              <w:top w:val="nil"/>
              <w:left w:val="nil"/>
              <w:bottom w:val="nil"/>
              <w:right w:val="nil"/>
            </w:tcBorders>
            <w:shd w:val="clear" w:color="auto" w:fill="auto"/>
            <w:vAlign w:val="center"/>
            <w:hideMark/>
          </w:tcPr>
          <w:p w14:paraId="46C59F1C" w14:textId="77777777" w:rsidR="003C19A7" w:rsidRPr="009D7B75" w:rsidRDefault="003C19A7" w:rsidP="003C19A7">
            <w:pPr>
              <w:jc w:val="center"/>
              <w:rPr>
                <w:sz w:val="18"/>
                <w:szCs w:val="18"/>
                <w:lang w:eastAsia="tr-TR"/>
              </w:rPr>
            </w:pPr>
            <w:r w:rsidRPr="009D7B75">
              <w:rPr>
                <w:sz w:val="18"/>
                <w:szCs w:val="18"/>
                <w:lang w:eastAsia="tr-TR"/>
              </w:rPr>
              <w:t>%100</w:t>
            </w:r>
          </w:p>
        </w:tc>
        <w:tc>
          <w:tcPr>
            <w:tcW w:w="1298" w:type="dxa"/>
            <w:tcBorders>
              <w:top w:val="nil"/>
              <w:left w:val="nil"/>
              <w:bottom w:val="nil"/>
              <w:right w:val="single" w:sz="8" w:space="0" w:color="auto"/>
            </w:tcBorders>
            <w:shd w:val="clear" w:color="auto" w:fill="auto"/>
            <w:vAlign w:val="center"/>
            <w:hideMark/>
          </w:tcPr>
          <w:p w14:paraId="2675E21F" w14:textId="77777777" w:rsidR="003C19A7" w:rsidRPr="009D7B75" w:rsidRDefault="003C19A7" w:rsidP="003C19A7">
            <w:pPr>
              <w:jc w:val="center"/>
              <w:rPr>
                <w:sz w:val="18"/>
                <w:szCs w:val="18"/>
                <w:lang w:eastAsia="tr-TR"/>
              </w:rPr>
            </w:pPr>
            <w:r w:rsidRPr="009D7B75">
              <w:rPr>
                <w:sz w:val="18"/>
                <w:szCs w:val="18"/>
                <w:lang w:eastAsia="tr-TR"/>
              </w:rPr>
              <w:t>%150</w:t>
            </w:r>
          </w:p>
        </w:tc>
      </w:tr>
      <w:tr w:rsidR="003C19A7" w:rsidRPr="009D7B75" w14:paraId="1E6063C2"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5C89C759"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single" w:sz="8" w:space="0" w:color="auto"/>
              <w:right w:val="nil"/>
            </w:tcBorders>
            <w:shd w:val="clear" w:color="auto" w:fill="auto"/>
            <w:vAlign w:val="center"/>
            <w:hideMark/>
          </w:tcPr>
          <w:p w14:paraId="2CB1825E" w14:textId="77777777" w:rsidR="003C19A7" w:rsidRPr="009D7B75" w:rsidRDefault="003C19A7" w:rsidP="003C19A7">
            <w:pPr>
              <w:jc w:val="center"/>
              <w:rPr>
                <w:sz w:val="18"/>
                <w:szCs w:val="18"/>
                <w:lang w:eastAsia="tr-TR"/>
              </w:rPr>
            </w:pPr>
            <w:r w:rsidRPr="009D7B75">
              <w:rPr>
                <w:sz w:val="18"/>
                <w:szCs w:val="18"/>
                <w:lang w:eastAsia="tr-TR"/>
              </w:rPr>
              <w:t>B-</w:t>
            </w:r>
          </w:p>
        </w:tc>
        <w:tc>
          <w:tcPr>
            <w:tcW w:w="1794" w:type="dxa"/>
            <w:tcBorders>
              <w:top w:val="nil"/>
              <w:left w:val="nil"/>
              <w:bottom w:val="single" w:sz="8" w:space="0" w:color="auto"/>
              <w:right w:val="nil"/>
            </w:tcBorders>
            <w:shd w:val="clear" w:color="auto" w:fill="auto"/>
            <w:vAlign w:val="center"/>
            <w:hideMark/>
          </w:tcPr>
          <w:p w14:paraId="30E30C3E" w14:textId="77777777" w:rsidR="003C19A7" w:rsidRPr="009D7B75" w:rsidRDefault="003C19A7" w:rsidP="003C19A7">
            <w:pPr>
              <w:jc w:val="center"/>
              <w:rPr>
                <w:sz w:val="18"/>
                <w:szCs w:val="18"/>
                <w:lang w:eastAsia="tr-TR"/>
              </w:rPr>
            </w:pPr>
            <w:r w:rsidRPr="009D7B75">
              <w:rPr>
                <w:sz w:val="18"/>
                <w:szCs w:val="18"/>
                <w:lang w:eastAsia="tr-TR"/>
              </w:rPr>
              <w:t> </w:t>
            </w:r>
          </w:p>
        </w:tc>
        <w:tc>
          <w:tcPr>
            <w:tcW w:w="1321" w:type="dxa"/>
            <w:tcBorders>
              <w:top w:val="nil"/>
              <w:left w:val="nil"/>
              <w:bottom w:val="single" w:sz="8" w:space="0" w:color="auto"/>
              <w:right w:val="nil"/>
            </w:tcBorders>
            <w:shd w:val="clear" w:color="auto" w:fill="auto"/>
            <w:vAlign w:val="center"/>
            <w:hideMark/>
          </w:tcPr>
          <w:p w14:paraId="115973ED" w14:textId="77777777" w:rsidR="003C19A7" w:rsidRPr="009D7B75" w:rsidRDefault="003C19A7" w:rsidP="003C19A7">
            <w:pPr>
              <w:jc w:val="center"/>
              <w:rPr>
                <w:sz w:val="18"/>
                <w:szCs w:val="18"/>
                <w:lang w:eastAsia="tr-TR"/>
              </w:rPr>
            </w:pPr>
            <w:r w:rsidRPr="009D7B75">
              <w:rPr>
                <w:sz w:val="18"/>
                <w:szCs w:val="18"/>
                <w:lang w:eastAsia="tr-TR"/>
              </w:rPr>
              <w:t> </w:t>
            </w:r>
          </w:p>
        </w:tc>
        <w:tc>
          <w:tcPr>
            <w:tcW w:w="2353" w:type="dxa"/>
            <w:gridSpan w:val="2"/>
            <w:tcBorders>
              <w:top w:val="nil"/>
              <w:left w:val="nil"/>
              <w:bottom w:val="single" w:sz="8" w:space="0" w:color="auto"/>
              <w:right w:val="nil"/>
            </w:tcBorders>
            <w:shd w:val="clear" w:color="auto" w:fill="auto"/>
            <w:vAlign w:val="center"/>
            <w:hideMark/>
          </w:tcPr>
          <w:p w14:paraId="2FC116ED"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single" w:sz="8" w:space="0" w:color="auto"/>
              <w:right w:val="single" w:sz="8" w:space="0" w:color="auto"/>
            </w:tcBorders>
            <w:shd w:val="clear" w:color="auto" w:fill="auto"/>
            <w:vAlign w:val="center"/>
            <w:hideMark/>
          </w:tcPr>
          <w:p w14:paraId="1D99550C"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361D80F6"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72DFDE5E"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1162B4A3" w14:textId="77777777" w:rsidR="003C19A7" w:rsidRPr="009D7B75" w:rsidRDefault="003C19A7" w:rsidP="003C19A7">
            <w:pPr>
              <w:jc w:val="center"/>
              <w:rPr>
                <w:sz w:val="18"/>
                <w:szCs w:val="18"/>
                <w:lang w:eastAsia="tr-TR"/>
              </w:rPr>
            </w:pPr>
            <w:r w:rsidRPr="009D7B75">
              <w:rPr>
                <w:sz w:val="18"/>
                <w:szCs w:val="18"/>
                <w:lang w:eastAsia="tr-TR"/>
              </w:rPr>
              <w:t>CCC+</w:t>
            </w:r>
          </w:p>
        </w:tc>
        <w:tc>
          <w:tcPr>
            <w:tcW w:w="1794" w:type="dxa"/>
            <w:tcBorders>
              <w:top w:val="nil"/>
              <w:left w:val="nil"/>
              <w:bottom w:val="nil"/>
              <w:right w:val="nil"/>
            </w:tcBorders>
            <w:shd w:val="clear" w:color="auto" w:fill="auto"/>
            <w:vAlign w:val="center"/>
            <w:hideMark/>
          </w:tcPr>
          <w:p w14:paraId="12B887B1"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4C3A46CD" w14:textId="77777777" w:rsidR="003C19A7" w:rsidRPr="009D7B75" w:rsidRDefault="003C19A7" w:rsidP="003C19A7">
            <w:pPr>
              <w:jc w:val="center"/>
              <w:rPr>
                <w:lang w:eastAsia="tr-TR"/>
              </w:rPr>
            </w:pPr>
          </w:p>
        </w:tc>
        <w:tc>
          <w:tcPr>
            <w:tcW w:w="1215" w:type="dxa"/>
            <w:tcBorders>
              <w:top w:val="nil"/>
              <w:left w:val="nil"/>
              <w:bottom w:val="nil"/>
              <w:right w:val="nil"/>
            </w:tcBorders>
            <w:shd w:val="clear" w:color="auto" w:fill="auto"/>
            <w:vAlign w:val="center"/>
            <w:hideMark/>
          </w:tcPr>
          <w:p w14:paraId="72BAF478" w14:textId="77777777" w:rsidR="003C19A7" w:rsidRPr="009D7B75" w:rsidRDefault="003C19A7" w:rsidP="003C19A7">
            <w:pPr>
              <w:jc w:val="center"/>
              <w:rPr>
                <w:lang w:eastAsia="tr-TR"/>
              </w:rPr>
            </w:pPr>
          </w:p>
        </w:tc>
        <w:tc>
          <w:tcPr>
            <w:tcW w:w="2436" w:type="dxa"/>
            <w:gridSpan w:val="2"/>
            <w:tcBorders>
              <w:top w:val="single" w:sz="8" w:space="0" w:color="auto"/>
              <w:left w:val="nil"/>
              <w:bottom w:val="nil"/>
              <w:right w:val="single" w:sz="8" w:space="0" w:color="000000"/>
            </w:tcBorders>
            <w:shd w:val="clear" w:color="auto" w:fill="auto"/>
            <w:vAlign w:val="center"/>
            <w:hideMark/>
          </w:tcPr>
          <w:p w14:paraId="0941A32C"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2964C8A0"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24E93D21"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22DAD3B6" w14:textId="77777777" w:rsidR="003C19A7" w:rsidRPr="009D7B75" w:rsidRDefault="003C19A7" w:rsidP="003C19A7">
            <w:pPr>
              <w:jc w:val="center"/>
              <w:rPr>
                <w:sz w:val="18"/>
                <w:szCs w:val="18"/>
                <w:lang w:eastAsia="tr-TR"/>
              </w:rPr>
            </w:pPr>
            <w:r w:rsidRPr="009D7B75">
              <w:rPr>
                <w:sz w:val="18"/>
                <w:szCs w:val="18"/>
                <w:lang w:eastAsia="tr-TR"/>
              </w:rPr>
              <w:t>CCC</w:t>
            </w:r>
          </w:p>
        </w:tc>
        <w:tc>
          <w:tcPr>
            <w:tcW w:w="1794" w:type="dxa"/>
            <w:tcBorders>
              <w:top w:val="nil"/>
              <w:left w:val="nil"/>
              <w:bottom w:val="nil"/>
              <w:right w:val="nil"/>
            </w:tcBorders>
            <w:shd w:val="clear" w:color="auto" w:fill="auto"/>
            <w:vAlign w:val="center"/>
            <w:hideMark/>
          </w:tcPr>
          <w:p w14:paraId="3FF8B3DA"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431877A7" w14:textId="77777777" w:rsidR="003C19A7" w:rsidRPr="009D7B75" w:rsidRDefault="003C19A7" w:rsidP="003C19A7">
            <w:pPr>
              <w:jc w:val="center"/>
              <w:rPr>
                <w:lang w:eastAsia="tr-TR"/>
              </w:rPr>
            </w:pPr>
          </w:p>
        </w:tc>
        <w:tc>
          <w:tcPr>
            <w:tcW w:w="2353" w:type="dxa"/>
            <w:gridSpan w:val="2"/>
            <w:tcBorders>
              <w:top w:val="nil"/>
              <w:left w:val="nil"/>
              <w:bottom w:val="nil"/>
              <w:right w:val="nil"/>
            </w:tcBorders>
            <w:shd w:val="clear" w:color="auto" w:fill="auto"/>
            <w:vAlign w:val="center"/>
            <w:hideMark/>
          </w:tcPr>
          <w:p w14:paraId="1CB32A1F" w14:textId="77777777" w:rsidR="003C19A7" w:rsidRPr="009D7B75" w:rsidRDefault="003C19A7" w:rsidP="003C19A7">
            <w:pPr>
              <w:jc w:val="center"/>
              <w:rPr>
                <w:lang w:eastAsia="tr-TR"/>
              </w:rPr>
            </w:pPr>
          </w:p>
        </w:tc>
        <w:tc>
          <w:tcPr>
            <w:tcW w:w="1298" w:type="dxa"/>
            <w:tcBorders>
              <w:top w:val="nil"/>
              <w:left w:val="nil"/>
              <w:bottom w:val="nil"/>
              <w:right w:val="single" w:sz="8" w:space="0" w:color="auto"/>
            </w:tcBorders>
            <w:shd w:val="clear" w:color="auto" w:fill="auto"/>
            <w:vAlign w:val="center"/>
            <w:hideMark/>
          </w:tcPr>
          <w:p w14:paraId="2063A2AF"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1C6AB3DC"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1A716CAE" w14:textId="77777777" w:rsidR="003C19A7" w:rsidRPr="009D7B75" w:rsidRDefault="003C19A7" w:rsidP="003C19A7">
            <w:pPr>
              <w:jc w:val="center"/>
              <w:rPr>
                <w:sz w:val="18"/>
                <w:szCs w:val="18"/>
                <w:lang w:eastAsia="tr-TR"/>
              </w:rPr>
            </w:pPr>
            <w:r w:rsidRPr="009D7B75">
              <w:rPr>
                <w:sz w:val="18"/>
                <w:szCs w:val="18"/>
                <w:lang w:eastAsia="tr-TR"/>
              </w:rPr>
              <w:t>6</w:t>
            </w:r>
          </w:p>
        </w:tc>
        <w:tc>
          <w:tcPr>
            <w:tcW w:w="1409" w:type="dxa"/>
            <w:tcBorders>
              <w:top w:val="nil"/>
              <w:left w:val="nil"/>
              <w:bottom w:val="nil"/>
              <w:right w:val="nil"/>
            </w:tcBorders>
            <w:shd w:val="clear" w:color="auto" w:fill="auto"/>
            <w:vAlign w:val="center"/>
            <w:hideMark/>
          </w:tcPr>
          <w:p w14:paraId="0C631ECA" w14:textId="77777777" w:rsidR="003C19A7" w:rsidRPr="009D7B75" w:rsidRDefault="003C19A7" w:rsidP="003C19A7">
            <w:pPr>
              <w:jc w:val="center"/>
              <w:rPr>
                <w:sz w:val="18"/>
                <w:szCs w:val="18"/>
                <w:lang w:eastAsia="tr-TR"/>
              </w:rPr>
            </w:pPr>
            <w:r w:rsidRPr="009D7B75">
              <w:rPr>
                <w:sz w:val="18"/>
                <w:szCs w:val="18"/>
                <w:lang w:eastAsia="tr-TR"/>
              </w:rPr>
              <w:t>CCC-</w:t>
            </w:r>
          </w:p>
        </w:tc>
        <w:tc>
          <w:tcPr>
            <w:tcW w:w="1794" w:type="dxa"/>
            <w:tcBorders>
              <w:top w:val="nil"/>
              <w:left w:val="nil"/>
              <w:bottom w:val="nil"/>
              <w:right w:val="nil"/>
            </w:tcBorders>
            <w:shd w:val="clear" w:color="auto" w:fill="auto"/>
            <w:vAlign w:val="center"/>
            <w:hideMark/>
          </w:tcPr>
          <w:p w14:paraId="51A0DB1D" w14:textId="77777777" w:rsidR="003C19A7" w:rsidRPr="009D7B75" w:rsidRDefault="003C19A7" w:rsidP="003C19A7">
            <w:pPr>
              <w:jc w:val="center"/>
              <w:rPr>
                <w:sz w:val="18"/>
                <w:szCs w:val="18"/>
                <w:lang w:eastAsia="tr-TR"/>
              </w:rPr>
            </w:pPr>
            <w:r w:rsidRPr="009D7B75">
              <w:rPr>
                <w:sz w:val="18"/>
                <w:szCs w:val="18"/>
                <w:lang w:eastAsia="tr-TR"/>
              </w:rPr>
              <w:t>%150</w:t>
            </w:r>
          </w:p>
        </w:tc>
        <w:tc>
          <w:tcPr>
            <w:tcW w:w="1321" w:type="dxa"/>
            <w:tcBorders>
              <w:top w:val="nil"/>
              <w:left w:val="nil"/>
              <w:bottom w:val="nil"/>
              <w:right w:val="nil"/>
            </w:tcBorders>
            <w:shd w:val="clear" w:color="auto" w:fill="auto"/>
            <w:vAlign w:val="center"/>
            <w:hideMark/>
          </w:tcPr>
          <w:p w14:paraId="2302B610" w14:textId="77777777" w:rsidR="003C19A7" w:rsidRPr="009D7B75" w:rsidRDefault="003C19A7" w:rsidP="003C19A7">
            <w:pPr>
              <w:jc w:val="center"/>
              <w:rPr>
                <w:sz w:val="18"/>
                <w:szCs w:val="18"/>
                <w:lang w:eastAsia="tr-TR"/>
              </w:rPr>
            </w:pPr>
            <w:r w:rsidRPr="009D7B75">
              <w:rPr>
                <w:sz w:val="18"/>
                <w:szCs w:val="18"/>
                <w:lang w:eastAsia="tr-TR"/>
              </w:rPr>
              <w:t>%150</w:t>
            </w:r>
          </w:p>
        </w:tc>
        <w:tc>
          <w:tcPr>
            <w:tcW w:w="2353" w:type="dxa"/>
            <w:gridSpan w:val="2"/>
            <w:tcBorders>
              <w:top w:val="nil"/>
              <w:left w:val="nil"/>
              <w:bottom w:val="nil"/>
              <w:right w:val="nil"/>
            </w:tcBorders>
            <w:shd w:val="clear" w:color="auto" w:fill="auto"/>
            <w:vAlign w:val="center"/>
            <w:hideMark/>
          </w:tcPr>
          <w:p w14:paraId="3A0F4513" w14:textId="77777777" w:rsidR="003C19A7" w:rsidRPr="009D7B75" w:rsidRDefault="003C19A7" w:rsidP="003C19A7">
            <w:pPr>
              <w:jc w:val="center"/>
              <w:rPr>
                <w:sz w:val="18"/>
                <w:szCs w:val="18"/>
                <w:lang w:eastAsia="tr-TR"/>
              </w:rPr>
            </w:pPr>
            <w:r w:rsidRPr="009D7B75">
              <w:rPr>
                <w:sz w:val="18"/>
                <w:szCs w:val="18"/>
                <w:lang w:eastAsia="tr-TR"/>
              </w:rPr>
              <w:t>%150</w:t>
            </w:r>
          </w:p>
        </w:tc>
        <w:tc>
          <w:tcPr>
            <w:tcW w:w="1298" w:type="dxa"/>
            <w:tcBorders>
              <w:top w:val="nil"/>
              <w:left w:val="nil"/>
              <w:bottom w:val="nil"/>
              <w:right w:val="single" w:sz="8" w:space="0" w:color="auto"/>
            </w:tcBorders>
            <w:shd w:val="clear" w:color="auto" w:fill="auto"/>
            <w:vAlign w:val="center"/>
            <w:hideMark/>
          </w:tcPr>
          <w:p w14:paraId="76D9CBC1" w14:textId="77777777" w:rsidR="003C19A7" w:rsidRPr="009D7B75" w:rsidRDefault="003C19A7" w:rsidP="003C19A7">
            <w:pPr>
              <w:jc w:val="center"/>
              <w:rPr>
                <w:sz w:val="18"/>
                <w:szCs w:val="18"/>
                <w:lang w:eastAsia="tr-TR"/>
              </w:rPr>
            </w:pPr>
            <w:r w:rsidRPr="009D7B75">
              <w:rPr>
                <w:sz w:val="18"/>
                <w:szCs w:val="18"/>
                <w:lang w:eastAsia="tr-TR"/>
              </w:rPr>
              <w:t>%150</w:t>
            </w:r>
          </w:p>
        </w:tc>
      </w:tr>
      <w:tr w:rsidR="003C19A7" w:rsidRPr="009D7B75" w14:paraId="231DFB71"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4482C56E"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67DCE3E0" w14:textId="77777777" w:rsidR="003C19A7" w:rsidRPr="009D7B75" w:rsidRDefault="003C19A7" w:rsidP="003C19A7">
            <w:pPr>
              <w:jc w:val="center"/>
              <w:rPr>
                <w:sz w:val="18"/>
                <w:szCs w:val="18"/>
                <w:lang w:eastAsia="tr-TR"/>
              </w:rPr>
            </w:pPr>
            <w:r w:rsidRPr="009D7B75">
              <w:rPr>
                <w:sz w:val="18"/>
                <w:szCs w:val="18"/>
                <w:lang w:eastAsia="tr-TR"/>
              </w:rPr>
              <w:t>CC</w:t>
            </w:r>
          </w:p>
        </w:tc>
        <w:tc>
          <w:tcPr>
            <w:tcW w:w="1794" w:type="dxa"/>
            <w:tcBorders>
              <w:top w:val="nil"/>
              <w:left w:val="nil"/>
              <w:bottom w:val="nil"/>
              <w:right w:val="nil"/>
            </w:tcBorders>
            <w:shd w:val="clear" w:color="auto" w:fill="auto"/>
            <w:vAlign w:val="center"/>
            <w:hideMark/>
          </w:tcPr>
          <w:p w14:paraId="201EFD31"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5FE3FB18" w14:textId="77777777" w:rsidR="003C19A7" w:rsidRPr="009D7B75" w:rsidRDefault="003C19A7" w:rsidP="003C19A7">
            <w:pPr>
              <w:jc w:val="center"/>
              <w:rPr>
                <w:lang w:eastAsia="tr-TR"/>
              </w:rPr>
            </w:pPr>
          </w:p>
        </w:tc>
        <w:tc>
          <w:tcPr>
            <w:tcW w:w="2353" w:type="dxa"/>
            <w:gridSpan w:val="2"/>
            <w:tcBorders>
              <w:top w:val="nil"/>
              <w:left w:val="nil"/>
              <w:bottom w:val="nil"/>
              <w:right w:val="nil"/>
            </w:tcBorders>
            <w:shd w:val="clear" w:color="auto" w:fill="auto"/>
            <w:vAlign w:val="center"/>
            <w:hideMark/>
          </w:tcPr>
          <w:p w14:paraId="4824ADB2" w14:textId="77777777" w:rsidR="003C19A7" w:rsidRPr="009D7B75" w:rsidRDefault="003C19A7" w:rsidP="003C19A7">
            <w:pPr>
              <w:jc w:val="center"/>
              <w:rPr>
                <w:lang w:eastAsia="tr-TR"/>
              </w:rPr>
            </w:pPr>
          </w:p>
        </w:tc>
        <w:tc>
          <w:tcPr>
            <w:tcW w:w="1298" w:type="dxa"/>
            <w:tcBorders>
              <w:top w:val="nil"/>
              <w:left w:val="nil"/>
              <w:bottom w:val="nil"/>
              <w:right w:val="single" w:sz="8" w:space="0" w:color="auto"/>
            </w:tcBorders>
            <w:shd w:val="clear" w:color="auto" w:fill="auto"/>
            <w:vAlign w:val="center"/>
            <w:hideMark/>
          </w:tcPr>
          <w:p w14:paraId="422867AC"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3AB0EE68" w14:textId="77777777" w:rsidTr="003C19A7">
        <w:trPr>
          <w:trHeight w:val="239"/>
        </w:trPr>
        <w:tc>
          <w:tcPr>
            <w:tcW w:w="1423" w:type="dxa"/>
            <w:tcBorders>
              <w:top w:val="nil"/>
              <w:left w:val="single" w:sz="8" w:space="0" w:color="auto"/>
              <w:bottom w:val="nil"/>
              <w:right w:val="nil"/>
            </w:tcBorders>
            <w:shd w:val="clear" w:color="auto" w:fill="auto"/>
            <w:vAlign w:val="center"/>
            <w:hideMark/>
          </w:tcPr>
          <w:p w14:paraId="5043DC3E"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nil"/>
              <w:right w:val="nil"/>
            </w:tcBorders>
            <w:shd w:val="clear" w:color="auto" w:fill="auto"/>
            <w:vAlign w:val="center"/>
            <w:hideMark/>
          </w:tcPr>
          <w:p w14:paraId="56650738" w14:textId="77777777" w:rsidR="003C19A7" w:rsidRPr="009D7B75" w:rsidRDefault="003C19A7" w:rsidP="003C19A7">
            <w:pPr>
              <w:jc w:val="center"/>
              <w:rPr>
                <w:sz w:val="18"/>
                <w:szCs w:val="18"/>
                <w:lang w:eastAsia="tr-TR"/>
              </w:rPr>
            </w:pPr>
            <w:r w:rsidRPr="009D7B75">
              <w:rPr>
                <w:sz w:val="18"/>
                <w:szCs w:val="18"/>
                <w:lang w:eastAsia="tr-TR"/>
              </w:rPr>
              <w:t>C</w:t>
            </w:r>
          </w:p>
        </w:tc>
        <w:tc>
          <w:tcPr>
            <w:tcW w:w="1794" w:type="dxa"/>
            <w:tcBorders>
              <w:top w:val="nil"/>
              <w:left w:val="nil"/>
              <w:bottom w:val="nil"/>
              <w:right w:val="nil"/>
            </w:tcBorders>
            <w:shd w:val="clear" w:color="auto" w:fill="auto"/>
            <w:vAlign w:val="center"/>
            <w:hideMark/>
          </w:tcPr>
          <w:p w14:paraId="7CD2E13B" w14:textId="77777777" w:rsidR="003C19A7" w:rsidRPr="009D7B75" w:rsidRDefault="003C19A7" w:rsidP="003C19A7">
            <w:pPr>
              <w:jc w:val="center"/>
              <w:rPr>
                <w:sz w:val="18"/>
                <w:szCs w:val="18"/>
                <w:lang w:eastAsia="tr-TR"/>
              </w:rPr>
            </w:pPr>
          </w:p>
        </w:tc>
        <w:tc>
          <w:tcPr>
            <w:tcW w:w="1321" w:type="dxa"/>
            <w:tcBorders>
              <w:top w:val="nil"/>
              <w:left w:val="nil"/>
              <w:bottom w:val="nil"/>
              <w:right w:val="nil"/>
            </w:tcBorders>
            <w:shd w:val="clear" w:color="auto" w:fill="auto"/>
            <w:vAlign w:val="center"/>
            <w:hideMark/>
          </w:tcPr>
          <w:p w14:paraId="4117983C" w14:textId="77777777" w:rsidR="003C19A7" w:rsidRPr="009D7B75" w:rsidRDefault="003C19A7" w:rsidP="003C19A7">
            <w:pPr>
              <w:jc w:val="center"/>
              <w:rPr>
                <w:lang w:eastAsia="tr-TR"/>
              </w:rPr>
            </w:pPr>
          </w:p>
        </w:tc>
        <w:tc>
          <w:tcPr>
            <w:tcW w:w="2353" w:type="dxa"/>
            <w:gridSpan w:val="2"/>
            <w:tcBorders>
              <w:top w:val="nil"/>
              <w:left w:val="nil"/>
              <w:bottom w:val="nil"/>
              <w:right w:val="nil"/>
            </w:tcBorders>
            <w:shd w:val="clear" w:color="auto" w:fill="auto"/>
            <w:vAlign w:val="center"/>
            <w:hideMark/>
          </w:tcPr>
          <w:p w14:paraId="4137FCC1" w14:textId="77777777" w:rsidR="003C19A7" w:rsidRPr="009D7B75" w:rsidRDefault="003C19A7" w:rsidP="003C19A7">
            <w:pPr>
              <w:jc w:val="center"/>
              <w:rPr>
                <w:lang w:eastAsia="tr-TR"/>
              </w:rPr>
            </w:pPr>
          </w:p>
        </w:tc>
        <w:tc>
          <w:tcPr>
            <w:tcW w:w="1298" w:type="dxa"/>
            <w:tcBorders>
              <w:top w:val="nil"/>
              <w:left w:val="nil"/>
              <w:bottom w:val="nil"/>
              <w:right w:val="single" w:sz="8" w:space="0" w:color="auto"/>
            </w:tcBorders>
            <w:shd w:val="clear" w:color="auto" w:fill="auto"/>
            <w:vAlign w:val="center"/>
            <w:hideMark/>
          </w:tcPr>
          <w:p w14:paraId="1BE8527B"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3B48D79C"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30B6EEB0" w14:textId="77777777" w:rsidR="003C19A7" w:rsidRPr="009D7B75" w:rsidRDefault="003C19A7" w:rsidP="003C19A7">
            <w:pPr>
              <w:jc w:val="center"/>
              <w:rPr>
                <w:sz w:val="18"/>
                <w:szCs w:val="18"/>
                <w:lang w:eastAsia="tr-TR"/>
              </w:rPr>
            </w:pPr>
            <w:r w:rsidRPr="009D7B75">
              <w:rPr>
                <w:sz w:val="18"/>
                <w:szCs w:val="18"/>
                <w:lang w:eastAsia="tr-TR"/>
              </w:rPr>
              <w:t> </w:t>
            </w:r>
          </w:p>
        </w:tc>
        <w:tc>
          <w:tcPr>
            <w:tcW w:w="1409" w:type="dxa"/>
            <w:tcBorders>
              <w:top w:val="nil"/>
              <w:left w:val="nil"/>
              <w:bottom w:val="single" w:sz="8" w:space="0" w:color="auto"/>
              <w:right w:val="nil"/>
            </w:tcBorders>
            <w:shd w:val="clear" w:color="auto" w:fill="auto"/>
            <w:vAlign w:val="center"/>
            <w:hideMark/>
          </w:tcPr>
          <w:p w14:paraId="74EFA6C8" w14:textId="77777777" w:rsidR="003C19A7" w:rsidRPr="009D7B75" w:rsidRDefault="003C19A7" w:rsidP="003C19A7">
            <w:pPr>
              <w:jc w:val="center"/>
              <w:rPr>
                <w:sz w:val="18"/>
                <w:szCs w:val="18"/>
                <w:lang w:eastAsia="tr-TR"/>
              </w:rPr>
            </w:pPr>
            <w:r w:rsidRPr="009D7B75">
              <w:rPr>
                <w:sz w:val="18"/>
                <w:szCs w:val="18"/>
                <w:lang w:eastAsia="tr-TR"/>
              </w:rPr>
              <w:t>D</w:t>
            </w:r>
          </w:p>
        </w:tc>
        <w:tc>
          <w:tcPr>
            <w:tcW w:w="1794" w:type="dxa"/>
            <w:tcBorders>
              <w:top w:val="nil"/>
              <w:left w:val="nil"/>
              <w:bottom w:val="single" w:sz="8" w:space="0" w:color="auto"/>
              <w:right w:val="nil"/>
            </w:tcBorders>
            <w:shd w:val="clear" w:color="auto" w:fill="auto"/>
            <w:vAlign w:val="center"/>
            <w:hideMark/>
          </w:tcPr>
          <w:p w14:paraId="28DE467C" w14:textId="77777777" w:rsidR="003C19A7" w:rsidRPr="009D7B75" w:rsidRDefault="003C19A7" w:rsidP="003C19A7">
            <w:pPr>
              <w:jc w:val="center"/>
              <w:rPr>
                <w:sz w:val="18"/>
                <w:szCs w:val="18"/>
                <w:lang w:eastAsia="tr-TR"/>
              </w:rPr>
            </w:pPr>
            <w:r w:rsidRPr="009D7B75">
              <w:rPr>
                <w:sz w:val="18"/>
                <w:szCs w:val="18"/>
                <w:lang w:eastAsia="tr-TR"/>
              </w:rPr>
              <w:t> </w:t>
            </w:r>
          </w:p>
        </w:tc>
        <w:tc>
          <w:tcPr>
            <w:tcW w:w="1321" w:type="dxa"/>
            <w:tcBorders>
              <w:top w:val="nil"/>
              <w:left w:val="nil"/>
              <w:bottom w:val="single" w:sz="8" w:space="0" w:color="auto"/>
              <w:right w:val="nil"/>
            </w:tcBorders>
            <w:shd w:val="clear" w:color="auto" w:fill="auto"/>
            <w:vAlign w:val="center"/>
            <w:hideMark/>
          </w:tcPr>
          <w:p w14:paraId="7242D863" w14:textId="77777777" w:rsidR="003C19A7" w:rsidRPr="009D7B75" w:rsidRDefault="003C19A7" w:rsidP="003C19A7">
            <w:pPr>
              <w:jc w:val="center"/>
              <w:rPr>
                <w:sz w:val="18"/>
                <w:szCs w:val="18"/>
                <w:lang w:eastAsia="tr-TR"/>
              </w:rPr>
            </w:pPr>
            <w:r w:rsidRPr="009D7B75">
              <w:rPr>
                <w:sz w:val="18"/>
                <w:szCs w:val="18"/>
                <w:lang w:eastAsia="tr-TR"/>
              </w:rPr>
              <w:t> </w:t>
            </w:r>
          </w:p>
        </w:tc>
        <w:tc>
          <w:tcPr>
            <w:tcW w:w="2353" w:type="dxa"/>
            <w:gridSpan w:val="2"/>
            <w:tcBorders>
              <w:top w:val="nil"/>
              <w:left w:val="nil"/>
              <w:bottom w:val="single" w:sz="8" w:space="0" w:color="auto"/>
              <w:right w:val="nil"/>
            </w:tcBorders>
            <w:shd w:val="clear" w:color="auto" w:fill="auto"/>
            <w:vAlign w:val="center"/>
            <w:hideMark/>
          </w:tcPr>
          <w:p w14:paraId="097449E6" w14:textId="77777777" w:rsidR="003C19A7" w:rsidRPr="009D7B75" w:rsidRDefault="003C19A7" w:rsidP="003C19A7">
            <w:pPr>
              <w:jc w:val="center"/>
              <w:rPr>
                <w:sz w:val="18"/>
                <w:szCs w:val="18"/>
                <w:lang w:eastAsia="tr-TR"/>
              </w:rPr>
            </w:pPr>
            <w:r w:rsidRPr="009D7B75">
              <w:rPr>
                <w:sz w:val="18"/>
                <w:szCs w:val="18"/>
                <w:lang w:eastAsia="tr-TR"/>
              </w:rPr>
              <w:t> </w:t>
            </w:r>
          </w:p>
        </w:tc>
        <w:tc>
          <w:tcPr>
            <w:tcW w:w="1298" w:type="dxa"/>
            <w:tcBorders>
              <w:top w:val="nil"/>
              <w:left w:val="nil"/>
              <w:bottom w:val="single" w:sz="8" w:space="0" w:color="auto"/>
              <w:right w:val="single" w:sz="8" w:space="0" w:color="auto"/>
            </w:tcBorders>
            <w:shd w:val="clear" w:color="auto" w:fill="auto"/>
            <w:vAlign w:val="center"/>
            <w:hideMark/>
          </w:tcPr>
          <w:p w14:paraId="4D43C0D0" w14:textId="77777777" w:rsidR="003C19A7" w:rsidRPr="009D7B75" w:rsidRDefault="003C19A7" w:rsidP="003C19A7">
            <w:pPr>
              <w:jc w:val="center"/>
              <w:rPr>
                <w:sz w:val="18"/>
                <w:szCs w:val="18"/>
                <w:lang w:eastAsia="tr-TR"/>
              </w:rPr>
            </w:pPr>
            <w:r w:rsidRPr="009D7B75">
              <w:rPr>
                <w:sz w:val="18"/>
                <w:szCs w:val="18"/>
                <w:lang w:eastAsia="tr-TR"/>
              </w:rPr>
              <w:t> </w:t>
            </w:r>
          </w:p>
        </w:tc>
      </w:tr>
      <w:tr w:rsidR="003C19A7" w:rsidRPr="009D7B75" w14:paraId="21A6C478" w14:textId="77777777" w:rsidTr="003C19A7">
        <w:trPr>
          <w:trHeight w:val="251"/>
        </w:trPr>
        <w:tc>
          <w:tcPr>
            <w:tcW w:w="1423" w:type="dxa"/>
            <w:tcBorders>
              <w:top w:val="nil"/>
              <w:left w:val="single" w:sz="8" w:space="0" w:color="auto"/>
              <w:bottom w:val="single" w:sz="8" w:space="0" w:color="auto"/>
              <w:right w:val="nil"/>
            </w:tcBorders>
            <w:shd w:val="clear" w:color="auto" w:fill="auto"/>
            <w:vAlign w:val="center"/>
            <w:hideMark/>
          </w:tcPr>
          <w:p w14:paraId="748452A9" w14:textId="77777777" w:rsidR="003C19A7" w:rsidRPr="009D7B75" w:rsidRDefault="003C19A7" w:rsidP="003C19A7">
            <w:pPr>
              <w:jc w:val="center"/>
              <w:rPr>
                <w:sz w:val="18"/>
                <w:szCs w:val="18"/>
                <w:lang w:eastAsia="tr-TR"/>
              </w:rPr>
            </w:pPr>
            <w:r w:rsidRPr="009D7B75">
              <w:rPr>
                <w:sz w:val="18"/>
                <w:szCs w:val="18"/>
                <w:lang w:eastAsia="tr-TR"/>
              </w:rPr>
              <w:t>Derecesiz</w:t>
            </w:r>
          </w:p>
        </w:tc>
        <w:tc>
          <w:tcPr>
            <w:tcW w:w="1409" w:type="dxa"/>
            <w:tcBorders>
              <w:top w:val="nil"/>
              <w:left w:val="nil"/>
              <w:bottom w:val="single" w:sz="8" w:space="0" w:color="auto"/>
              <w:right w:val="nil"/>
            </w:tcBorders>
            <w:shd w:val="clear" w:color="auto" w:fill="auto"/>
            <w:vAlign w:val="center"/>
            <w:hideMark/>
          </w:tcPr>
          <w:p w14:paraId="1364192E" w14:textId="77777777" w:rsidR="003C19A7" w:rsidRPr="009D7B75" w:rsidRDefault="003C19A7" w:rsidP="003C19A7">
            <w:pPr>
              <w:jc w:val="center"/>
              <w:rPr>
                <w:sz w:val="18"/>
                <w:szCs w:val="18"/>
                <w:lang w:eastAsia="tr-TR"/>
              </w:rPr>
            </w:pPr>
            <w:r w:rsidRPr="009D7B75">
              <w:rPr>
                <w:sz w:val="18"/>
                <w:szCs w:val="18"/>
                <w:lang w:eastAsia="tr-TR"/>
              </w:rPr>
              <w:t>Derecesiz</w:t>
            </w:r>
          </w:p>
        </w:tc>
        <w:tc>
          <w:tcPr>
            <w:tcW w:w="1794" w:type="dxa"/>
            <w:tcBorders>
              <w:top w:val="nil"/>
              <w:left w:val="nil"/>
              <w:bottom w:val="single" w:sz="8" w:space="0" w:color="auto"/>
              <w:right w:val="nil"/>
            </w:tcBorders>
            <w:shd w:val="clear" w:color="auto" w:fill="auto"/>
            <w:vAlign w:val="center"/>
            <w:hideMark/>
          </w:tcPr>
          <w:p w14:paraId="0226AFE3" w14:textId="77777777" w:rsidR="003C19A7" w:rsidRPr="009D7B75" w:rsidRDefault="003C19A7" w:rsidP="003C19A7">
            <w:pPr>
              <w:jc w:val="center"/>
              <w:rPr>
                <w:sz w:val="18"/>
                <w:szCs w:val="18"/>
                <w:lang w:eastAsia="tr-TR"/>
              </w:rPr>
            </w:pPr>
            <w:r w:rsidRPr="009D7B75">
              <w:rPr>
                <w:sz w:val="18"/>
                <w:szCs w:val="18"/>
                <w:lang w:eastAsia="tr-TR"/>
              </w:rPr>
              <w:t>%100</w:t>
            </w:r>
          </w:p>
        </w:tc>
        <w:tc>
          <w:tcPr>
            <w:tcW w:w="1321" w:type="dxa"/>
            <w:tcBorders>
              <w:top w:val="nil"/>
              <w:left w:val="nil"/>
              <w:bottom w:val="single" w:sz="8" w:space="0" w:color="auto"/>
              <w:right w:val="nil"/>
            </w:tcBorders>
            <w:shd w:val="clear" w:color="auto" w:fill="auto"/>
            <w:vAlign w:val="center"/>
            <w:hideMark/>
          </w:tcPr>
          <w:p w14:paraId="21365775" w14:textId="77777777" w:rsidR="003C19A7" w:rsidRPr="009D7B75" w:rsidRDefault="003C19A7" w:rsidP="003C19A7">
            <w:pPr>
              <w:jc w:val="center"/>
              <w:rPr>
                <w:sz w:val="18"/>
                <w:szCs w:val="18"/>
                <w:lang w:eastAsia="tr-TR"/>
              </w:rPr>
            </w:pPr>
            <w:r w:rsidRPr="009D7B75">
              <w:rPr>
                <w:sz w:val="18"/>
                <w:szCs w:val="18"/>
                <w:lang w:eastAsia="tr-TR"/>
              </w:rPr>
              <w:t>%20 (*)</w:t>
            </w:r>
          </w:p>
        </w:tc>
        <w:tc>
          <w:tcPr>
            <w:tcW w:w="2353" w:type="dxa"/>
            <w:gridSpan w:val="2"/>
            <w:tcBorders>
              <w:top w:val="nil"/>
              <w:left w:val="nil"/>
              <w:bottom w:val="single" w:sz="8" w:space="0" w:color="auto"/>
              <w:right w:val="nil"/>
            </w:tcBorders>
            <w:shd w:val="clear" w:color="auto" w:fill="auto"/>
            <w:vAlign w:val="center"/>
            <w:hideMark/>
          </w:tcPr>
          <w:p w14:paraId="3CC5DBA1" w14:textId="77777777" w:rsidR="003C19A7" w:rsidRPr="009D7B75" w:rsidRDefault="003C19A7" w:rsidP="003C19A7">
            <w:pPr>
              <w:jc w:val="center"/>
              <w:rPr>
                <w:sz w:val="18"/>
                <w:szCs w:val="18"/>
                <w:lang w:eastAsia="tr-TR"/>
              </w:rPr>
            </w:pPr>
            <w:r w:rsidRPr="009D7B75">
              <w:rPr>
                <w:sz w:val="18"/>
                <w:szCs w:val="18"/>
                <w:lang w:eastAsia="tr-TR"/>
              </w:rPr>
              <w:t>%50 (*)</w:t>
            </w:r>
          </w:p>
        </w:tc>
        <w:tc>
          <w:tcPr>
            <w:tcW w:w="1298" w:type="dxa"/>
            <w:tcBorders>
              <w:top w:val="nil"/>
              <w:left w:val="nil"/>
              <w:bottom w:val="single" w:sz="8" w:space="0" w:color="auto"/>
              <w:right w:val="single" w:sz="8" w:space="0" w:color="auto"/>
            </w:tcBorders>
            <w:shd w:val="clear" w:color="auto" w:fill="auto"/>
            <w:vAlign w:val="center"/>
            <w:hideMark/>
          </w:tcPr>
          <w:p w14:paraId="0D877BD8" w14:textId="77777777" w:rsidR="003C19A7" w:rsidRPr="009D7B75" w:rsidRDefault="003C19A7" w:rsidP="003C19A7">
            <w:pPr>
              <w:jc w:val="center"/>
              <w:rPr>
                <w:sz w:val="18"/>
                <w:szCs w:val="18"/>
                <w:lang w:eastAsia="tr-TR"/>
              </w:rPr>
            </w:pPr>
            <w:r w:rsidRPr="009D7B75">
              <w:rPr>
                <w:sz w:val="18"/>
                <w:szCs w:val="18"/>
                <w:lang w:eastAsia="tr-TR"/>
              </w:rPr>
              <w:t>%100</w:t>
            </w:r>
          </w:p>
        </w:tc>
      </w:tr>
    </w:tbl>
    <w:p w14:paraId="00E6CC00" w14:textId="3DC81CDA" w:rsidR="003C19A7" w:rsidRPr="009D7B75" w:rsidRDefault="003C19A7" w:rsidP="0003633B">
      <w:pPr>
        <w:pStyle w:val="BodyText"/>
        <w:ind w:hanging="567"/>
        <w:jc w:val="left"/>
        <w:rPr>
          <w:rFonts w:eastAsia="Arial Unicode MS"/>
          <w:sz w:val="16"/>
          <w:szCs w:val="16"/>
          <w:lang w:eastAsia="en-US"/>
        </w:rPr>
      </w:pPr>
    </w:p>
    <w:p w14:paraId="01D4BD4F" w14:textId="72DCF074" w:rsidR="003C19A7" w:rsidRPr="009D7B75" w:rsidRDefault="003C19A7" w:rsidP="003C19A7">
      <w:pPr>
        <w:spacing w:line="240" w:lineRule="exact"/>
        <w:ind w:right="-23"/>
        <w:jc w:val="both"/>
        <w:rPr>
          <w:rFonts w:eastAsia="Arial Unicode MS"/>
          <w:b/>
        </w:rPr>
      </w:pPr>
      <w:r w:rsidRPr="009D7B75">
        <w:rPr>
          <w:iCs/>
          <w:sz w:val="16"/>
          <w:szCs w:val="16"/>
        </w:rPr>
        <w:t>(</w:t>
      </w:r>
      <w:proofErr w:type="gramStart"/>
      <w:r w:rsidRPr="009D7B75">
        <w:rPr>
          <w:iCs/>
          <w:sz w:val="16"/>
          <w:szCs w:val="16"/>
        </w:rPr>
        <w:t>*)</w:t>
      </w:r>
      <w:r w:rsidR="00741354" w:rsidRPr="009D7B75">
        <w:rPr>
          <w:iCs/>
          <w:sz w:val="16"/>
          <w:szCs w:val="16"/>
        </w:rPr>
        <w:t>Ana</w:t>
      </w:r>
      <w:proofErr w:type="gramEnd"/>
      <w:r w:rsidR="00741354" w:rsidRPr="009D7B75">
        <w:rPr>
          <w:iCs/>
          <w:sz w:val="16"/>
          <w:szCs w:val="16"/>
        </w:rPr>
        <w:t xml:space="preserve"> Ortaklık</w:t>
      </w:r>
      <w:r w:rsidRPr="009D7B75">
        <w:rPr>
          <w:iCs/>
          <w:sz w:val="16"/>
          <w:szCs w:val="16"/>
        </w:rPr>
        <w:t xml:space="preserve"> Banka’nın kurulu olduğu ülkenin merkezi yönetimine uygulanandan daha düşük olmamak koşuluyla kullanılır.</w:t>
      </w:r>
    </w:p>
    <w:p w14:paraId="517C378B" w14:textId="28A3C0DB" w:rsidR="003C19A7" w:rsidRPr="009D7B75" w:rsidRDefault="003C19A7" w:rsidP="0003633B">
      <w:pPr>
        <w:pStyle w:val="BodyText"/>
        <w:ind w:hanging="567"/>
        <w:jc w:val="left"/>
        <w:rPr>
          <w:rFonts w:eastAsia="Arial Unicode MS"/>
          <w:sz w:val="16"/>
          <w:szCs w:val="16"/>
          <w:lang w:eastAsia="en-US"/>
        </w:rPr>
      </w:pPr>
    </w:p>
    <w:p w14:paraId="2D2A6D0C" w14:textId="18D39C7F" w:rsidR="003C19A7" w:rsidRPr="009D7B75" w:rsidRDefault="003C19A7" w:rsidP="0003633B">
      <w:pPr>
        <w:pStyle w:val="BodyText"/>
        <w:ind w:hanging="567"/>
        <w:jc w:val="left"/>
        <w:rPr>
          <w:rFonts w:eastAsia="Arial Unicode MS"/>
          <w:sz w:val="16"/>
          <w:szCs w:val="16"/>
          <w:lang w:eastAsia="en-US"/>
        </w:rPr>
      </w:pPr>
    </w:p>
    <w:p w14:paraId="0927843D" w14:textId="2CA37F94" w:rsidR="003C19A7" w:rsidRPr="009D7B75" w:rsidRDefault="003C19A7" w:rsidP="0003633B">
      <w:pPr>
        <w:pStyle w:val="BodyText"/>
        <w:ind w:hanging="567"/>
        <w:jc w:val="left"/>
        <w:rPr>
          <w:rFonts w:eastAsia="Arial Unicode MS"/>
          <w:sz w:val="16"/>
          <w:szCs w:val="16"/>
          <w:lang w:eastAsia="en-US"/>
        </w:rPr>
      </w:pPr>
    </w:p>
    <w:p w14:paraId="17621A6C" w14:textId="23F53BE7" w:rsidR="003C19A7" w:rsidRPr="009D7B75" w:rsidRDefault="003C19A7" w:rsidP="0003633B">
      <w:pPr>
        <w:pStyle w:val="BodyText"/>
        <w:ind w:hanging="567"/>
        <w:jc w:val="left"/>
        <w:rPr>
          <w:rFonts w:eastAsia="Arial Unicode MS"/>
          <w:sz w:val="16"/>
          <w:szCs w:val="16"/>
          <w:lang w:eastAsia="en-US"/>
        </w:rPr>
      </w:pPr>
    </w:p>
    <w:p w14:paraId="1207CA36" w14:textId="2B146C4B" w:rsidR="003C19A7" w:rsidRPr="009D7B75" w:rsidRDefault="003C19A7" w:rsidP="0003633B">
      <w:pPr>
        <w:pStyle w:val="BodyText"/>
        <w:ind w:hanging="567"/>
        <w:jc w:val="left"/>
        <w:rPr>
          <w:rFonts w:eastAsia="Arial Unicode MS"/>
          <w:sz w:val="16"/>
          <w:szCs w:val="16"/>
          <w:lang w:eastAsia="en-US"/>
        </w:rPr>
      </w:pPr>
    </w:p>
    <w:p w14:paraId="44D884D5" w14:textId="77777777" w:rsidR="007F05B9" w:rsidRPr="009D7B75" w:rsidRDefault="007F05B9" w:rsidP="0003633B">
      <w:pPr>
        <w:pStyle w:val="BodyText"/>
        <w:ind w:hanging="567"/>
        <w:jc w:val="left"/>
        <w:rPr>
          <w:rFonts w:eastAsia="Arial Unicode MS"/>
          <w:sz w:val="16"/>
          <w:szCs w:val="16"/>
          <w:lang w:eastAsia="en-US"/>
        </w:rPr>
        <w:sectPr w:rsidR="007F05B9" w:rsidRPr="009D7B75" w:rsidSect="005D02EF">
          <w:pgSz w:w="11906" w:h="16838"/>
          <w:pgMar w:top="737" w:right="992" w:bottom="992" w:left="1440" w:header="709" w:footer="709" w:gutter="0"/>
          <w:cols w:space="708"/>
          <w:docGrid w:linePitch="360"/>
        </w:sectPr>
      </w:pPr>
    </w:p>
    <w:p w14:paraId="75C6558F" w14:textId="77777777" w:rsidR="007F05B9" w:rsidRPr="009D7B75" w:rsidRDefault="007F05B9" w:rsidP="007F05B9">
      <w:pPr>
        <w:pStyle w:val="Heading8"/>
        <w:tabs>
          <w:tab w:val="clear" w:pos="-54"/>
        </w:tabs>
        <w:autoSpaceDE/>
        <w:autoSpaceDN/>
        <w:adjustRightInd/>
        <w:spacing w:line="233" w:lineRule="auto"/>
        <w:ind w:right="48" w:hanging="567"/>
      </w:pPr>
      <w:proofErr w:type="gramStart"/>
      <w:r w:rsidRPr="009D7B75">
        <w:lastRenderedPageBreak/>
        <w:t xml:space="preserve">2.5.  </w:t>
      </w:r>
      <w:r w:rsidRPr="009D7B75">
        <w:tab/>
      </w:r>
      <w:proofErr w:type="gramEnd"/>
      <w:r w:rsidRPr="009D7B75">
        <w:t xml:space="preserve"> Standart yaklaşım kullanılması durumunda kredi riski:</w:t>
      </w:r>
    </w:p>
    <w:p w14:paraId="54CD458F" w14:textId="77777777" w:rsidR="007F05B9" w:rsidRPr="009D7B75" w:rsidRDefault="007F05B9" w:rsidP="007F05B9">
      <w:pPr>
        <w:rPr>
          <w:sz w:val="16"/>
          <w:szCs w:val="16"/>
        </w:rPr>
      </w:pPr>
    </w:p>
    <w:p w14:paraId="61F26D77" w14:textId="77777777" w:rsidR="007F05B9" w:rsidRPr="009D7B75" w:rsidRDefault="007F05B9" w:rsidP="007F05B9">
      <w:pPr>
        <w:pStyle w:val="Heading8"/>
        <w:tabs>
          <w:tab w:val="clear" w:pos="-54"/>
        </w:tabs>
        <w:autoSpaceDE/>
        <w:autoSpaceDN/>
        <w:adjustRightInd/>
        <w:spacing w:line="233" w:lineRule="auto"/>
        <w:ind w:right="48" w:hanging="567"/>
      </w:pPr>
      <w:r w:rsidRPr="009D7B75">
        <w:t>2.5.1.</w:t>
      </w:r>
      <w:r w:rsidRPr="009D7B75">
        <w:tab/>
        <w:t>Maruz kalınan kredi riski ve kredi riski azaltım teknikleri:</w:t>
      </w:r>
    </w:p>
    <w:p w14:paraId="03B9C321" w14:textId="1BFA8373" w:rsidR="007F05B9" w:rsidRPr="009D7B75" w:rsidRDefault="007F05B9" w:rsidP="007F05B9">
      <w:pPr>
        <w:pStyle w:val="BodyText"/>
        <w:ind w:hanging="567"/>
        <w:jc w:val="left"/>
        <w:rPr>
          <w:rFonts w:eastAsia="Arial Unicode MS"/>
          <w:sz w:val="16"/>
          <w:szCs w:val="16"/>
          <w:lang w:eastAsia="en-US"/>
        </w:rPr>
      </w:pPr>
    </w:p>
    <w:p w14:paraId="3363AB7E" w14:textId="636F3EC6" w:rsidR="003B0752" w:rsidRPr="009D7B75" w:rsidRDefault="003B0752" w:rsidP="003B0752">
      <w:pPr>
        <w:pStyle w:val="BodyText"/>
        <w:jc w:val="left"/>
        <w:rPr>
          <w:lang w:eastAsia="tr-TR"/>
        </w:rPr>
      </w:pPr>
    </w:p>
    <w:tbl>
      <w:tblPr>
        <w:tblW w:w="15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2"/>
        <w:gridCol w:w="6846"/>
        <w:gridCol w:w="1103"/>
        <w:gridCol w:w="1179"/>
        <w:gridCol w:w="1103"/>
        <w:gridCol w:w="1179"/>
        <w:gridCol w:w="1252"/>
        <w:gridCol w:w="2015"/>
      </w:tblGrid>
      <w:tr w:rsidR="003B0752" w:rsidRPr="009D7B75" w14:paraId="2BE4FF5A" w14:textId="77777777" w:rsidTr="00E76835">
        <w:trPr>
          <w:divId w:val="1884168696"/>
          <w:trHeight w:val="338"/>
        </w:trPr>
        <w:tc>
          <w:tcPr>
            <w:tcW w:w="432" w:type="dxa"/>
            <w:vMerge w:val="restart"/>
            <w:shd w:val="clear" w:color="auto" w:fill="auto"/>
            <w:noWrap/>
            <w:vAlign w:val="bottom"/>
            <w:hideMark/>
          </w:tcPr>
          <w:p w14:paraId="3894035E" w14:textId="11E25857" w:rsidR="003B0752" w:rsidRPr="009D7B75" w:rsidRDefault="003B0752" w:rsidP="003B0752">
            <w:pPr>
              <w:rPr>
                <w:lang w:eastAsia="tr-TR"/>
              </w:rPr>
            </w:pPr>
            <w:r w:rsidRPr="009D7B75">
              <w:rPr>
                <w:lang w:eastAsia="tr-TR"/>
              </w:rPr>
              <w:t> </w:t>
            </w:r>
          </w:p>
        </w:tc>
        <w:tc>
          <w:tcPr>
            <w:tcW w:w="6846" w:type="dxa"/>
            <w:vMerge w:val="restart"/>
            <w:shd w:val="clear" w:color="auto" w:fill="auto"/>
            <w:noWrap/>
            <w:vAlign w:val="bottom"/>
            <w:hideMark/>
          </w:tcPr>
          <w:p w14:paraId="21520D82" w14:textId="77777777" w:rsidR="003B0752" w:rsidRPr="009D7B75" w:rsidRDefault="003B0752" w:rsidP="003B0752">
            <w:pPr>
              <w:rPr>
                <w:lang w:eastAsia="tr-TR"/>
              </w:rPr>
            </w:pPr>
            <w:r w:rsidRPr="009D7B75">
              <w:rPr>
                <w:lang w:eastAsia="tr-TR"/>
              </w:rPr>
              <w:t> </w:t>
            </w:r>
          </w:p>
        </w:tc>
        <w:tc>
          <w:tcPr>
            <w:tcW w:w="2282" w:type="dxa"/>
            <w:gridSpan w:val="2"/>
            <w:shd w:val="clear" w:color="auto" w:fill="auto"/>
            <w:vAlign w:val="center"/>
            <w:hideMark/>
          </w:tcPr>
          <w:p w14:paraId="63DCFE54" w14:textId="77777777" w:rsidR="003B0752" w:rsidRPr="009D7B75" w:rsidRDefault="003B0752" w:rsidP="003B0752">
            <w:pPr>
              <w:jc w:val="right"/>
              <w:rPr>
                <w:sz w:val="18"/>
                <w:szCs w:val="18"/>
                <w:lang w:eastAsia="tr-TR"/>
              </w:rPr>
            </w:pPr>
            <w:r w:rsidRPr="009D7B75">
              <w:rPr>
                <w:sz w:val="18"/>
                <w:szCs w:val="18"/>
                <w:lang w:eastAsia="tr-TR"/>
              </w:rPr>
              <w:t>Kredi dönüşüm oranı ve kredi riski</w:t>
            </w:r>
          </w:p>
        </w:tc>
        <w:tc>
          <w:tcPr>
            <w:tcW w:w="2282" w:type="dxa"/>
            <w:gridSpan w:val="2"/>
            <w:shd w:val="clear" w:color="auto" w:fill="auto"/>
            <w:vAlign w:val="center"/>
            <w:hideMark/>
          </w:tcPr>
          <w:p w14:paraId="3015CF02" w14:textId="77777777" w:rsidR="003B0752" w:rsidRPr="009D7B75" w:rsidRDefault="003B0752" w:rsidP="003B0752">
            <w:pPr>
              <w:jc w:val="right"/>
              <w:rPr>
                <w:sz w:val="18"/>
                <w:szCs w:val="18"/>
                <w:lang w:eastAsia="tr-TR"/>
              </w:rPr>
            </w:pPr>
            <w:r w:rsidRPr="009D7B75">
              <w:rPr>
                <w:sz w:val="18"/>
                <w:szCs w:val="18"/>
                <w:lang w:eastAsia="tr-TR"/>
              </w:rPr>
              <w:t>Kredi dönüşüm oranı ve kredi riski</w:t>
            </w:r>
          </w:p>
        </w:tc>
        <w:tc>
          <w:tcPr>
            <w:tcW w:w="3267" w:type="dxa"/>
            <w:gridSpan w:val="2"/>
            <w:vMerge w:val="restart"/>
            <w:shd w:val="clear" w:color="auto" w:fill="auto"/>
            <w:vAlign w:val="center"/>
            <w:hideMark/>
          </w:tcPr>
          <w:p w14:paraId="4FB3482E" w14:textId="77777777" w:rsidR="003B0752" w:rsidRPr="009D7B75" w:rsidRDefault="003B0752" w:rsidP="003B0752">
            <w:pPr>
              <w:jc w:val="right"/>
              <w:rPr>
                <w:sz w:val="18"/>
                <w:szCs w:val="18"/>
                <w:lang w:eastAsia="tr-TR"/>
              </w:rPr>
            </w:pPr>
            <w:r w:rsidRPr="009D7B75">
              <w:rPr>
                <w:sz w:val="18"/>
                <w:szCs w:val="18"/>
                <w:lang w:eastAsia="tr-TR"/>
              </w:rPr>
              <w:t>Risk ağırlıklı tutar ve risk ağırlıklı tutar yoğunluğu</w:t>
            </w:r>
          </w:p>
        </w:tc>
      </w:tr>
      <w:tr w:rsidR="003B0752" w:rsidRPr="009D7B75" w14:paraId="379B4EF5" w14:textId="77777777" w:rsidTr="00E76835">
        <w:trPr>
          <w:divId w:val="1884168696"/>
          <w:trHeight w:val="338"/>
        </w:trPr>
        <w:tc>
          <w:tcPr>
            <w:tcW w:w="432" w:type="dxa"/>
            <w:vMerge/>
            <w:vAlign w:val="center"/>
            <w:hideMark/>
          </w:tcPr>
          <w:p w14:paraId="0B24F617" w14:textId="77777777" w:rsidR="003B0752" w:rsidRPr="009D7B75" w:rsidRDefault="003B0752" w:rsidP="003B0752">
            <w:pPr>
              <w:rPr>
                <w:lang w:eastAsia="tr-TR"/>
              </w:rPr>
            </w:pPr>
          </w:p>
        </w:tc>
        <w:tc>
          <w:tcPr>
            <w:tcW w:w="6846" w:type="dxa"/>
            <w:vMerge/>
            <w:vAlign w:val="center"/>
            <w:hideMark/>
          </w:tcPr>
          <w:p w14:paraId="24019464" w14:textId="77777777" w:rsidR="003B0752" w:rsidRPr="009D7B75" w:rsidRDefault="003B0752" w:rsidP="003B0752">
            <w:pPr>
              <w:rPr>
                <w:lang w:eastAsia="tr-TR"/>
              </w:rPr>
            </w:pPr>
          </w:p>
        </w:tc>
        <w:tc>
          <w:tcPr>
            <w:tcW w:w="2282" w:type="dxa"/>
            <w:gridSpan w:val="2"/>
            <w:shd w:val="clear" w:color="auto" w:fill="auto"/>
            <w:vAlign w:val="center"/>
            <w:hideMark/>
          </w:tcPr>
          <w:p w14:paraId="6BA69778" w14:textId="77777777" w:rsidR="003B0752" w:rsidRPr="009D7B75" w:rsidRDefault="003B0752" w:rsidP="003B0752">
            <w:pPr>
              <w:jc w:val="right"/>
              <w:rPr>
                <w:sz w:val="18"/>
                <w:szCs w:val="18"/>
                <w:lang w:eastAsia="tr-TR"/>
              </w:rPr>
            </w:pPr>
            <w:proofErr w:type="gramStart"/>
            <w:r w:rsidRPr="009D7B75">
              <w:rPr>
                <w:sz w:val="18"/>
                <w:szCs w:val="18"/>
                <w:lang w:eastAsia="tr-TR"/>
              </w:rPr>
              <w:t>azaltımından</w:t>
            </w:r>
            <w:proofErr w:type="gramEnd"/>
            <w:r w:rsidRPr="009D7B75">
              <w:rPr>
                <w:sz w:val="18"/>
                <w:szCs w:val="18"/>
                <w:lang w:eastAsia="tr-TR"/>
              </w:rPr>
              <w:t xml:space="preserve"> önce alacak tutarı</w:t>
            </w:r>
          </w:p>
        </w:tc>
        <w:tc>
          <w:tcPr>
            <w:tcW w:w="2282" w:type="dxa"/>
            <w:gridSpan w:val="2"/>
            <w:shd w:val="clear" w:color="auto" w:fill="auto"/>
            <w:vAlign w:val="center"/>
            <w:hideMark/>
          </w:tcPr>
          <w:p w14:paraId="710DB9F2" w14:textId="77777777" w:rsidR="003B0752" w:rsidRPr="009D7B75" w:rsidRDefault="003B0752" w:rsidP="003B0752">
            <w:pPr>
              <w:jc w:val="right"/>
              <w:rPr>
                <w:sz w:val="18"/>
                <w:szCs w:val="18"/>
                <w:lang w:eastAsia="tr-TR"/>
              </w:rPr>
            </w:pPr>
            <w:proofErr w:type="gramStart"/>
            <w:r w:rsidRPr="009D7B75">
              <w:rPr>
                <w:sz w:val="18"/>
                <w:szCs w:val="18"/>
                <w:lang w:eastAsia="tr-TR"/>
              </w:rPr>
              <w:t>azaltımından</w:t>
            </w:r>
            <w:proofErr w:type="gramEnd"/>
            <w:r w:rsidRPr="009D7B75">
              <w:rPr>
                <w:sz w:val="18"/>
                <w:szCs w:val="18"/>
                <w:lang w:eastAsia="tr-TR"/>
              </w:rPr>
              <w:t xml:space="preserve"> sonraki alacak tutarı</w:t>
            </w:r>
          </w:p>
        </w:tc>
        <w:tc>
          <w:tcPr>
            <w:tcW w:w="3267" w:type="dxa"/>
            <w:gridSpan w:val="2"/>
            <w:vMerge/>
            <w:vAlign w:val="center"/>
            <w:hideMark/>
          </w:tcPr>
          <w:p w14:paraId="36A373B9" w14:textId="77777777" w:rsidR="003B0752" w:rsidRPr="009D7B75" w:rsidRDefault="003B0752" w:rsidP="003B0752">
            <w:pPr>
              <w:rPr>
                <w:sz w:val="18"/>
                <w:szCs w:val="18"/>
                <w:lang w:eastAsia="tr-TR"/>
              </w:rPr>
            </w:pPr>
          </w:p>
        </w:tc>
      </w:tr>
      <w:tr w:rsidR="003B0752" w:rsidRPr="009D7B75" w14:paraId="6AE2362C" w14:textId="77777777" w:rsidTr="00E76835">
        <w:trPr>
          <w:divId w:val="1884168696"/>
          <w:trHeight w:val="221"/>
        </w:trPr>
        <w:tc>
          <w:tcPr>
            <w:tcW w:w="432" w:type="dxa"/>
            <w:shd w:val="clear" w:color="auto" w:fill="auto"/>
            <w:noWrap/>
            <w:vAlign w:val="bottom"/>
            <w:hideMark/>
          </w:tcPr>
          <w:p w14:paraId="5C30E32C" w14:textId="77777777" w:rsidR="003B0752" w:rsidRPr="009D7B75" w:rsidRDefault="003B0752" w:rsidP="003B0752">
            <w:pPr>
              <w:rPr>
                <w:lang w:eastAsia="tr-TR"/>
              </w:rPr>
            </w:pPr>
            <w:r w:rsidRPr="009D7B75">
              <w:rPr>
                <w:lang w:eastAsia="tr-TR"/>
              </w:rPr>
              <w:t> </w:t>
            </w:r>
          </w:p>
        </w:tc>
        <w:tc>
          <w:tcPr>
            <w:tcW w:w="6846" w:type="dxa"/>
            <w:shd w:val="clear" w:color="auto" w:fill="auto"/>
            <w:noWrap/>
            <w:vAlign w:val="center"/>
            <w:hideMark/>
          </w:tcPr>
          <w:p w14:paraId="5A87E47A" w14:textId="77777777" w:rsidR="003B0752" w:rsidRPr="009D7B75" w:rsidRDefault="003B0752" w:rsidP="003B0752">
            <w:pPr>
              <w:rPr>
                <w:b/>
                <w:bCs/>
                <w:sz w:val="18"/>
                <w:szCs w:val="18"/>
                <w:lang w:eastAsia="tr-TR"/>
              </w:rPr>
            </w:pPr>
            <w:r w:rsidRPr="009D7B75">
              <w:rPr>
                <w:b/>
                <w:bCs/>
                <w:sz w:val="18"/>
                <w:szCs w:val="18"/>
                <w:lang w:eastAsia="tr-TR"/>
              </w:rPr>
              <w:t>Risk Sınıfları</w:t>
            </w:r>
          </w:p>
        </w:tc>
        <w:tc>
          <w:tcPr>
            <w:tcW w:w="1103" w:type="dxa"/>
            <w:shd w:val="clear" w:color="auto" w:fill="auto"/>
            <w:noWrap/>
            <w:vAlign w:val="center"/>
            <w:hideMark/>
          </w:tcPr>
          <w:p w14:paraId="2A54FFD4" w14:textId="77777777" w:rsidR="003B0752" w:rsidRPr="009D7B75" w:rsidRDefault="003B0752" w:rsidP="003B0752">
            <w:pPr>
              <w:jc w:val="right"/>
              <w:rPr>
                <w:sz w:val="18"/>
                <w:szCs w:val="18"/>
                <w:lang w:eastAsia="tr-TR"/>
              </w:rPr>
            </w:pPr>
            <w:r w:rsidRPr="009D7B75">
              <w:rPr>
                <w:sz w:val="18"/>
                <w:szCs w:val="18"/>
                <w:lang w:eastAsia="tr-TR"/>
              </w:rPr>
              <w:t>Bilanço içi tutar</w:t>
            </w:r>
          </w:p>
        </w:tc>
        <w:tc>
          <w:tcPr>
            <w:tcW w:w="1178" w:type="dxa"/>
            <w:shd w:val="clear" w:color="auto" w:fill="auto"/>
            <w:noWrap/>
            <w:vAlign w:val="center"/>
            <w:hideMark/>
          </w:tcPr>
          <w:p w14:paraId="19E723E3" w14:textId="77777777" w:rsidR="003B0752" w:rsidRPr="009D7B75" w:rsidRDefault="003B0752" w:rsidP="003B0752">
            <w:pPr>
              <w:jc w:val="right"/>
              <w:rPr>
                <w:sz w:val="18"/>
                <w:szCs w:val="18"/>
                <w:lang w:eastAsia="tr-TR"/>
              </w:rPr>
            </w:pPr>
            <w:r w:rsidRPr="009D7B75">
              <w:rPr>
                <w:sz w:val="18"/>
                <w:szCs w:val="18"/>
                <w:lang w:eastAsia="tr-TR"/>
              </w:rPr>
              <w:t>Bilanço dışı tutar</w:t>
            </w:r>
          </w:p>
        </w:tc>
        <w:tc>
          <w:tcPr>
            <w:tcW w:w="1103" w:type="dxa"/>
            <w:shd w:val="clear" w:color="auto" w:fill="auto"/>
            <w:noWrap/>
            <w:vAlign w:val="center"/>
            <w:hideMark/>
          </w:tcPr>
          <w:p w14:paraId="535873F6" w14:textId="77777777" w:rsidR="003B0752" w:rsidRPr="009D7B75" w:rsidRDefault="003B0752" w:rsidP="003B0752">
            <w:pPr>
              <w:jc w:val="right"/>
              <w:rPr>
                <w:sz w:val="18"/>
                <w:szCs w:val="18"/>
                <w:lang w:eastAsia="tr-TR"/>
              </w:rPr>
            </w:pPr>
            <w:r w:rsidRPr="009D7B75">
              <w:rPr>
                <w:sz w:val="18"/>
                <w:szCs w:val="18"/>
                <w:lang w:eastAsia="tr-TR"/>
              </w:rPr>
              <w:t>Bilanço içi tutar</w:t>
            </w:r>
          </w:p>
        </w:tc>
        <w:tc>
          <w:tcPr>
            <w:tcW w:w="1178" w:type="dxa"/>
            <w:shd w:val="clear" w:color="auto" w:fill="auto"/>
            <w:noWrap/>
            <w:vAlign w:val="center"/>
            <w:hideMark/>
          </w:tcPr>
          <w:p w14:paraId="03657C90" w14:textId="77777777" w:rsidR="003B0752" w:rsidRPr="009D7B75" w:rsidRDefault="003B0752" w:rsidP="003B0752">
            <w:pPr>
              <w:jc w:val="right"/>
              <w:rPr>
                <w:sz w:val="18"/>
                <w:szCs w:val="18"/>
                <w:lang w:eastAsia="tr-TR"/>
              </w:rPr>
            </w:pPr>
            <w:r w:rsidRPr="009D7B75">
              <w:rPr>
                <w:sz w:val="18"/>
                <w:szCs w:val="18"/>
                <w:lang w:eastAsia="tr-TR"/>
              </w:rPr>
              <w:t>Bilanço dışı tutar</w:t>
            </w:r>
          </w:p>
        </w:tc>
        <w:tc>
          <w:tcPr>
            <w:tcW w:w="1252" w:type="dxa"/>
            <w:shd w:val="clear" w:color="auto" w:fill="auto"/>
            <w:noWrap/>
            <w:vAlign w:val="center"/>
            <w:hideMark/>
          </w:tcPr>
          <w:p w14:paraId="67684BC5" w14:textId="77777777" w:rsidR="003B0752" w:rsidRPr="009D7B75" w:rsidRDefault="003B0752" w:rsidP="003B0752">
            <w:pPr>
              <w:jc w:val="right"/>
              <w:rPr>
                <w:sz w:val="18"/>
                <w:szCs w:val="18"/>
                <w:lang w:eastAsia="tr-TR"/>
              </w:rPr>
            </w:pPr>
            <w:r w:rsidRPr="009D7B75">
              <w:rPr>
                <w:sz w:val="18"/>
                <w:szCs w:val="18"/>
                <w:lang w:eastAsia="tr-TR"/>
              </w:rPr>
              <w:t>Risk ağırlıklı tutar</w:t>
            </w:r>
          </w:p>
        </w:tc>
        <w:tc>
          <w:tcPr>
            <w:tcW w:w="2015" w:type="dxa"/>
            <w:shd w:val="clear" w:color="auto" w:fill="auto"/>
            <w:noWrap/>
            <w:vAlign w:val="center"/>
            <w:hideMark/>
          </w:tcPr>
          <w:p w14:paraId="272FABE5" w14:textId="77777777" w:rsidR="003B0752" w:rsidRPr="009D7B75" w:rsidRDefault="003B0752" w:rsidP="003B0752">
            <w:pPr>
              <w:jc w:val="right"/>
              <w:rPr>
                <w:sz w:val="18"/>
                <w:szCs w:val="18"/>
                <w:lang w:eastAsia="tr-TR"/>
              </w:rPr>
            </w:pPr>
            <w:r w:rsidRPr="009D7B75">
              <w:rPr>
                <w:sz w:val="18"/>
                <w:szCs w:val="18"/>
                <w:lang w:eastAsia="tr-TR"/>
              </w:rPr>
              <w:t>Risk ağırlıklı tutar yoğunluğu</w:t>
            </w:r>
          </w:p>
        </w:tc>
      </w:tr>
      <w:tr w:rsidR="003B0752" w:rsidRPr="009D7B75" w14:paraId="361479CD" w14:textId="77777777" w:rsidTr="00E76835">
        <w:trPr>
          <w:divId w:val="1884168696"/>
          <w:trHeight w:val="221"/>
        </w:trPr>
        <w:tc>
          <w:tcPr>
            <w:tcW w:w="432" w:type="dxa"/>
            <w:shd w:val="clear" w:color="auto" w:fill="auto"/>
            <w:noWrap/>
            <w:vAlign w:val="center"/>
            <w:hideMark/>
          </w:tcPr>
          <w:p w14:paraId="034528DA" w14:textId="77777777" w:rsidR="003B0752" w:rsidRPr="009D7B75" w:rsidRDefault="003B0752" w:rsidP="003B0752">
            <w:pPr>
              <w:rPr>
                <w:sz w:val="22"/>
                <w:szCs w:val="22"/>
                <w:lang w:eastAsia="tr-TR"/>
              </w:rPr>
            </w:pPr>
            <w:r w:rsidRPr="009D7B75">
              <w:rPr>
                <w:sz w:val="22"/>
                <w:szCs w:val="22"/>
                <w:lang w:eastAsia="tr-TR"/>
              </w:rPr>
              <w:t>1</w:t>
            </w:r>
          </w:p>
        </w:tc>
        <w:tc>
          <w:tcPr>
            <w:tcW w:w="6846" w:type="dxa"/>
            <w:shd w:val="clear" w:color="auto" w:fill="auto"/>
            <w:noWrap/>
            <w:vAlign w:val="center"/>
            <w:hideMark/>
          </w:tcPr>
          <w:p w14:paraId="0F3CF835" w14:textId="77777777" w:rsidR="003B0752" w:rsidRPr="009D7B75" w:rsidRDefault="003B0752" w:rsidP="003B0752">
            <w:pPr>
              <w:rPr>
                <w:sz w:val="18"/>
                <w:szCs w:val="18"/>
                <w:lang w:eastAsia="tr-TR"/>
              </w:rPr>
            </w:pPr>
            <w:r w:rsidRPr="009D7B75">
              <w:rPr>
                <w:sz w:val="18"/>
                <w:szCs w:val="18"/>
                <w:lang w:eastAsia="tr-TR"/>
              </w:rPr>
              <w:t>Merkezi yönetimlerden veya merkez bankalarından alacaklar</w:t>
            </w:r>
          </w:p>
        </w:tc>
        <w:tc>
          <w:tcPr>
            <w:tcW w:w="1103" w:type="dxa"/>
            <w:shd w:val="clear" w:color="auto" w:fill="auto"/>
            <w:noWrap/>
            <w:vAlign w:val="center"/>
            <w:hideMark/>
          </w:tcPr>
          <w:p w14:paraId="310AC7E6" w14:textId="77777777" w:rsidR="003B0752" w:rsidRPr="009D7B75" w:rsidRDefault="003B0752" w:rsidP="003B0752">
            <w:pPr>
              <w:jc w:val="right"/>
              <w:rPr>
                <w:sz w:val="18"/>
                <w:szCs w:val="18"/>
                <w:lang w:eastAsia="tr-TR"/>
              </w:rPr>
            </w:pPr>
            <w:r w:rsidRPr="009D7B75">
              <w:rPr>
                <w:sz w:val="18"/>
                <w:szCs w:val="18"/>
                <w:lang w:eastAsia="tr-TR"/>
              </w:rPr>
              <w:t>30,588,516</w:t>
            </w:r>
          </w:p>
        </w:tc>
        <w:tc>
          <w:tcPr>
            <w:tcW w:w="1178" w:type="dxa"/>
            <w:shd w:val="clear" w:color="auto" w:fill="auto"/>
            <w:noWrap/>
            <w:vAlign w:val="center"/>
            <w:hideMark/>
          </w:tcPr>
          <w:p w14:paraId="05A38758"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6D8BE4B4" w14:textId="77777777" w:rsidR="003B0752" w:rsidRPr="009D7B75" w:rsidRDefault="003B0752" w:rsidP="003B0752">
            <w:pPr>
              <w:jc w:val="right"/>
              <w:rPr>
                <w:sz w:val="18"/>
                <w:szCs w:val="18"/>
                <w:lang w:eastAsia="tr-TR"/>
              </w:rPr>
            </w:pPr>
            <w:r w:rsidRPr="009D7B75">
              <w:rPr>
                <w:sz w:val="18"/>
                <w:szCs w:val="18"/>
                <w:lang w:eastAsia="tr-TR"/>
              </w:rPr>
              <w:t>33,605,176</w:t>
            </w:r>
          </w:p>
        </w:tc>
        <w:tc>
          <w:tcPr>
            <w:tcW w:w="1178" w:type="dxa"/>
            <w:shd w:val="clear" w:color="auto" w:fill="auto"/>
            <w:noWrap/>
            <w:vAlign w:val="center"/>
            <w:hideMark/>
          </w:tcPr>
          <w:p w14:paraId="2AD1ADE6"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49092898" w14:textId="77777777" w:rsidR="003B0752" w:rsidRPr="009D7B75" w:rsidRDefault="003B0752" w:rsidP="003B0752">
            <w:pPr>
              <w:jc w:val="right"/>
              <w:rPr>
                <w:sz w:val="18"/>
                <w:szCs w:val="18"/>
                <w:lang w:eastAsia="tr-TR"/>
              </w:rPr>
            </w:pPr>
            <w:r w:rsidRPr="009D7B75">
              <w:rPr>
                <w:sz w:val="18"/>
                <w:szCs w:val="18"/>
                <w:lang w:eastAsia="tr-TR"/>
              </w:rPr>
              <w:t>8,457,751</w:t>
            </w:r>
          </w:p>
        </w:tc>
        <w:tc>
          <w:tcPr>
            <w:tcW w:w="2015" w:type="dxa"/>
            <w:shd w:val="clear" w:color="auto" w:fill="auto"/>
            <w:noWrap/>
            <w:vAlign w:val="center"/>
            <w:hideMark/>
          </w:tcPr>
          <w:p w14:paraId="7F673977" w14:textId="77777777" w:rsidR="003B0752" w:rsidRPr="009D7B75" w:rsidRDefault="003B0752" w:rsidP="003B0752">
            <w:pPr>
              <w:jc w:val="right"/>
              <w:rPr>
                <w:sz w:val="18"/>
                <w:szCs w:val="18"/>
                <w:lang w:eastAsia="tr-TR"/>
              </w:rPr>
            </w:pPr>
            <w:r w:rsidRPr="009D7B75">
              <w:rPr>
                <w:sz w:val="18"/>
                <w:szCs w:val="18"/>
                <w:lang w:eastAsia="tr-TR"/>
              </w:rPr>
              <w:t>25</w:t>
            </w:r>
          </w:p>
        </w:tc>
      </w:tr>
      <w:tr w:rsidR="003B0752" w:rsidRPr="009D7B75" w14:paraId="451E6922" w14:textId="77777777" w:rsidTr="00E76835">
        <w:trPr>
          <w:divId w:val="1884168696"/>
          <w:trHeight w:val="221"/>
        </w:trPr>
        <w:tc>
          <w:tcPr>
            <w:tcW w:w="432" w:type="dxa"/>
            <w:shd w:val="clear" w:color="auto" w:fill="auto"/>
            <w:noWrap/>
            <w:vAlign w:val="center"/>
            <w:hideMark/>
          </w:tcPr>
          <w:p w14:paraId="4A9172C8" w14:textId="77777777" w:rsidR="003B0752" w:rsidRPr="009D7B75" w:rsidRDefault="003B0752" w:rsidP="003B0752">
            <w:pPr>
              <w:rPr>
                <w:sz w:val="22"/>
                <w:szCs w:val="22"/>
                <w:lang w:eastAsia="tr-TR"/>
              </w:rPr>
            </w:pPr>
            <w:r w:rsidRPr="009D7B75">
              <w:rPr>
                <w:sz w:val="22"/>
                <w:szCs w:val="22"/>
                <w:lang w:eastAsia="tr-TR"/>
              </w:rPr>
              <w:t>2</w:t>
            </w:r>
          </w:p>
        </w:tc>
        <w:tc>
          <w:tcPr>
            <w:tcW w:w="6846" w:type="dxa"/>
            <w:shd w:val="clear" w:color="auto" w:fill="auto"/>
            <w:noWrap/>
            <w:vAlign w:val="center"/>
            <w:hideMark/>
          </w:tcPr>
          <w:p w14:paraId="48ED3D2B" w14:textId="77777777" w:rsidR="003B0752" w:rsidRPr="009D7B75" w:rsidRDefault="003B0752" w:rsidP="003B0752">
            <w:pPr>
              <w:rPr>
                <w:sz w:val="18"/>
                <w:szCs w:val="18"/>
                <w:lang w:eastAsia="tr-TR"/>
              </w:rPr>
            </w:pPr>
            <w:r w:rsidRPr="009D7B75">
              <w:rPr>
                <w:sz w:val="18"/>
                <w:szCs w:val="18"/>
                <w:lang w:eastAsia="tr-TR"/>
              </w:rPr>
              <w:t>Bölgesel yönetimlerden veya yerel yönetimlerden alacaklar</w:t>
            </w:r>
          </w:p>
        </w:tc>
        <w:tc>
          <w:tcPr>
            <w:tcW w:w="1103" w:type="dxa"/>
            <w:shd w:val="clear" w:color="auto" w:fill="auto"/>
            <w:noWrap/>
            <w:vAlign w:val="center"/>
            <w:hideMark/>
          </w:tcPr>
          <w:p w14:paraId="505084A5"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3BFD889B"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086E73E9"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10615DB5"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025494BE" w14:textId="77777777" w:rsidR="003B0752" w:rsidRPr="009D7B75" w:rsidRDefault="003B0752" w:rsidP="003B0752">
            <w:pPr>
              <w:jc w:val="right"/>
              <w:rPr>
                <w:sz w:val="18"/>
                <w:szCs w:val="18"/>
                <w:lang w:eastAsia="tr-TR"/>
              </w:rPr>
            </w:pPr>
            <w:r w:rsidRPr="009D7B75">
              <w:rPr>
                <w:sz w:val="18"/>
                <w:szCs w:val="18"/>
                <w:lang w:eastAsia="tr-TR"/>
              </w:rPr>
              <w:t>-</w:t>
            </w:r>
          </w:p>
        </w:tc>
        <w:tc>
          <w:tcPr>
            <w:tcW w:w="2015" w:type="dxa"/>
            <w:shd w:val="clear" w:color="auto" w:fill="auto"/>
            <w:noWrap/>
            <w:vAlign w:val="center"/>
            <w:hideMark/>
          </w:tcPr>
          <w:p w14:paraId="01DAE20B" w14:textId="77777777" w:rsidR="003B0752" w:rsidRPr="009D7B75" w:rsidRDefault="003B0752" w:rsidP="003B0752">
            <w:pPr>
              <w:jc w:val="right"/>
              <w:rPr>
                <w:sz w:val="18"/>
                <w:szCs w:val="18"/>
                <w:lang w:eastAsia="tr-TR"/>
              </w:rPr>
            </w:pPr>
            <w:r w:rsidRPr="009D7B75">
              <w:rPr>
                <w:sz w:val="18"/>
                <w:szCs w:val="18"/>
                <w:lang w:eastAsia="tr-TR"/>
              </w:rPr>
              <w:t>-</w:t>
            </w:r>
          </w:p>
        </w:tc>
      </w:tr>
      <w:tr w:rsidR="003B0752" w:rsidRPr="009D7B75" w14:paraId="5FD22A4C" w14:textId="77777777" w:rsidTr="00E76835">
        <w:trPr>
          <w:divId w:val="1884168696"/>
          <w:trHeight w:val="221"/>
        </w:trPr>
        <w:tc>
          <w:tcPr>
            <w:tcW w:w="432" w:type="dxa"/>
            <w:shd w:val="clear" w:color="auto" w:fill="auto"/>
            <w:noWrap/>
            <w:vAlign w:val="center"/>
            <w:hideMark/>
          </w:tcPr>
          <w:p w14:paraId="3AB4237A" w14:textId="77777777" w:rsidR="003B0752" w:rsidRPr="009D7B75" w:rsidRDefault="003B0752" w:rsidP="003B0752">
            <w:pPr>
              <w:rPr>
                <w:sz w:val="22"/>
                <w:szCs w:val="22"/>
                <w:lang w:eastAsia="tr-TR"/>
              </w:rPr>
            </w:pPr>
            <w:r w:rsidRPr="009D7B75">
              <w:rPr>
                <w:sz w:val="22"/>
                <w:szCs w:val="22"/>
                <w:lang w:eastAsia="tr-TR"/>
              </w:rPr>
              <w:t>3</w:t>
            </w:r>
          </w:p>
        </w:tc>
        <w:tc>
          <w:tcPr>
            <w:tcW w:w="6846" w:type="dxa"/>
            <w:shd w:val="clear" w:color="auto" w:fill="auto"/>
            <w:noWrap/>
            <w:vAlign w:val="center"/>
            <w:hideMark/>
          </w:tcPr>
          <w:p w14:paraId="2BC1C142" w14:textId="77777777" w:rsidR="003B0752" w:rsidRPr="009D7B75" w:rsidRDefault="003B0752" w:rsidP="003B0752">
            <w:pPr>
              <w:rPr>
                <w:sz w:val="18"/>
                <w:szCs w:val="18"/>
                <w:lang w:eastAsia="tr-TR"/>
              </w:rPr>
            </w:pPr>
            <w:r w:rsidRPr="009D7B75">
              <w:rPr>
                <w:sz w:val="18"/>
                <w:szCs w:val="18"/>
                <w:lang w:eastAsia="tr-TR"/>
              </w:rPr>
              <w:t>İdari birimlerden ve ticari olmayan girişimlerden alacaklar</w:t>
            </w:r>
          </w:p>
        </w:tc>
        <w:tc>
          <w:tcPr>
            <w:tcW w:w="1103" w:type="dxa"/>
            <w:shd w:val="clear" w:color="auto" w:fill="auto"/>
            <w:noWrap/>
            <w:vAlign w:val="center"/>
            <w:hideMark/>
          </w:tcPr>
          <w:p w14:paraId="431FD4D2"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37345FF2"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6F5190B7"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2729B976"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06BCBCD0" w14:textId="77777777" w:rsidR="003B0752" w:rsidRPr="009D7B75" w:rsidRDefault="003B0752" w:rsidP="003B0752">
            <w:pPr>
              <w:jc w:val="right"/>
              <w:rPr>
                <w:sz w:val="18"/>
                <w:szCs w:val="18"/>
                <w:lang w:eastAsia="tr-TR"/>
              </w:rPr>
            </w:pPr>
            <w:r w:rsidRPr="009D7B75">
              <w:rPr>
                <w:sz w:val="18"/>
                <w:szCs w:val="18"/>
                <w:lang w:eastAsia="tr-TR"/>
              </w:rPr>
              <w:t>-</w:t>
            </w:r>
          </w:p>
        </w:tc>
        <w:tc>
          <w:tcPr>
            <w:tcW w:w="2015" w:type="dxa"/>
            <w:shd w:val="clear" w:color="auto" w:fill="auto"/>
            <w:noWrap/>
            <w:vAlign w:val="center"/>
            <w:hideMark/>
          </w:tcPr>
          <w:p w14:paraId="11A41BFB" w14:textId="77777777" w:rsidR="003B0752" w:rsidRPr="009D7B75" w:rsidRDefault="003B0752" w:rsidP="003B0752">
            <w:pPr>
              <w:jc w:val="right"/>
              <w:rPr>
                <w:sz w:val="18"/>
                <w:szCs w:val="18"/>
                <w:lang w:eastAsia="tr-TR"/>
              </w:rPr>
            </w:pPr>
            <w:r w:rsidRPr="009D7B75">
              <w:rPr>
                <w:sz w:val="18"/>
                <w:szCs w:val="18"/>
                <w:lang w:eastAsia="tr-TR"/>
              </w:rPr>
              <w:t>-</w:t>
            </w:r>
          </w:p>
        </w:tc>
      </w:tr>
      <w:tr w:rsidR="003B0752" w:rsidRPr="009D7B75" w14:paraId="48B8F798" w14:textId="77777777" w:rsidTr="00E76835">
        <w:trPr>
          <w:divId w:val="1884168696"/>
          <w:trHeight w:val="221"/>
        </w:trPr>
        <w:tc>
          <w:tcPr>
            <w:tcW w:w="432" w:type="dxa"/>
            <w:shd w:val="clear" w:color="auto" w:fill="auto"/>
            <w:noWrap/>
            <w:vAlign w:val="center"/>
            <w:hideMark/>
          </w:tcPr>
          <w:p w14:paraId="1CAD95B4" w14:textId="77777777" w:rsidR="003B0752" w:rsidRPr="009D7B75" w:rsidRDefault="003B0752" w:rsidP="003B0752">
            <w:pPr>
              <w:rPr>
                <w:sz w:val="22"/>
                <w:szCs w:val="22"/>
                <w:lang w:eastAsia="tr-TR"/>
              </w:rPr>
            </w:pPr>
            <w:r w:rsidRPr="009D7B75">
              <w:rPr>
                <w:sz w:val="22"/>
                <w:szCs w:val="22"/>
                <w:lang w:eastAsia="tr-TR"/>
              </w:rPr>
              <w:t>4</w:t>
            </w:r>
          </w:p>
        </w:tc>
        <w:tc>
          <w:tcPr>
            <w:tcW w:w="6846" w:type="dxa"/>
            <w:shd w:val="clear" w:color="auto" w:fill="auto"/>
            <w:noWrap/>
            <w:vAlign w:val="center"/>
            <w:hideMark/>
          </w:tcPr>
          <w:p w14:paraId="4A54EA0A" w14:textId="77777777" w:rsidR="003B0752" w:rsidRPr="009D7B75" w:rsidRDefault="003B0752" w:rsidP="003B0752">
            <w:pPr>
              <w:rPr>
                <w:sz w:val="18"/>
                <w:szCs w:val="18"/>
                <w:lang w:eastAsia="tr-TR"/>
              </w:rPr>
            </w:pPr>
            <w:r w:rsidRPr="009D7B75">
              <w:rPr>
                <w:sz w:val="18"/>
                <w:szCs w:val="18"/>
                <w:lang w:eastAsia="tr-TR"/>
              </w:rPr>
              <w:t>Çok taraflı kalkınma bankalarından alacaklar</w:t>
            </w:r>
          </w:p>
        </w:tc>
        <w:tc>
          <w:tcPr>
            <w:tcW w:w="1103" w:type="dxa"/>
            <w:shd w:val="clear" w:color="auto" w:fill="auto"/>
            <w:noWrap/>
            <w:vAlign w:val="center"/>
            <w:hideMark/>
          </w:tcPr>
          <w:p w14:paraId="36A35EB2" w14:textId="77777777" w:rsidR="003B0752" w:rsidRPr="009D7B75" w:rsidRDefault="003B0752" w:rsidP="003B0752">
            <w:pPr>
              <w:jc w:val="right"/>
              <w:rPr>
                <w:sz w:val="18"/>
                <w:szCs w:val="18"/>
                <w:lang w:eastAsia="tr-TR"/>
              </w:rPr>
            </w:pPr>
            <w:r w:rsidRPr="009D7B75">
              <w:rPr>
                <w:sz w:val="18"/>
                <w:szCs w:val="18"/>
                <w:lang w:eastAsia="tr-TR"/>
              </w:rPr>
              <w:t>213,413</w:t>
            </w:r>
          </w:p>
        </w:tc>
        <w:tc>
          <w:tcPr>
            <w:tcW w:w="1178" w:type="dxa"/>
            <w:shd w:val="clear" w:color="auto" w:fill="auto"/>
            <w:noWrap/>
            <w:vAlign w:val="center"/>
            <w:hideMark/>
          </w:tcPr>
          <w:p w14:paraId="34749D12"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78BA7D2C" w14:textId="77777777" w:rsidR="003B0752" w:rsidRPr="009D7B75" w:rsidRDefault="003B0752" w:rsidP="003B0752">
            <w:pPr>
              <w:jc w:val="right"/>
              <w:rPr>
                <w:sz w:val="18"/>
                <w:szCs w:val="18"/>
                <w:lang w:eastAsia="tr-TR"/>
              </w:rPr>
            </w:pPr>
            <w:r w:rsidRPr="009D7B75">
              <w:rPr>
                <w:sz w:val="18"/>
                <w:szCs w:val="18"/>
                <w:lang w:eastAsia="tr-TR"/>
              </w:rPr>
              <w:t>213,413</w:t>
            </w:r>
          </w:p>
        </w:tc>
        <w:tc>
          <w:tcPr>
            <w:tcW w:w="1178" w:type="dxa"/>
            <w:shd w:val="clear" w:color="auto" w:fill="auto"/>
            <w:noWrap/>
            <w:vAlign w:val="center"/>
            <w:hideMark/>
          </w:tcPr>
          <w:p w14:paraId="256105AF"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1623D86D" w14:textId="77777777" w:rsidR="003B0752" w:rsidRPr="009D7B75" w:rsidRDefault="003B0752" w:rsidP="003B0752">
            <w:pPr>
              <w:jc w:val="right"/>
              <w:rPr>
                <w:sz w:val="18"/>
                <w:szCs w:val="18"/>
                <w:lang w:eastAsia="tr-TR"/>
              </w:rPr>
            </w:pPr>
            <w:r w:rsidRPr="009D7B75">
              <w:rPr>
                <w:sz w:val="18"/>
                <w:szCs w:val="18"/>
                <w:lang w:eastAsia="tr-TR"/>
              </w:rPr>
              <w:t>-</w:t>
            </w:r>
          </w:p>
        </w:tc>
        <w:tc>
          <w:tcPr>
            <w:tcW w:w="2015" w:type="dxa"/>
            <w:shd w:val="clear" w:color="auto" w:fill="auto"/>
            <w:noWrap/>
            <w:vAlign w:val="center"/>
            <w:hideMark/>
          </w:tcPr>
          <w:p w14:paraId="78329CDE" w14:textId="77777777" w:rsidR="003B0752" w:rsidRPr="009D7B75" w:rsidRDefault="003B0752" w:rsidP="003B0752">
            <w:pPr>
              <w:jc w:val="right"/>
              <w:rPr>
                <w:sz w:val="18"/>
                <w:szCs w:val="18"/>
                <w:lang w:eastAsia="tr-TR"/>
              </w:rPr>
            </w:pPr>
            <w:r w:rsidRPr="009D7B75">
              <w:rPr>
                <w:sz w:val="18"/>
                <w:szCs w:val="18"/>
                <w:lang w:eastAsia="tr-TR"/>
              </w:rPr>
              <w:t>-</w:t>
            </w:r>
          </w:p>
        </w:tc>
      </w:tr>
      <w:tr w:rsidR="003B0752" w:rsidRPr="009D7B75" w14:paraId="39F10794" w14:textId="77777777" w:rsidTr="00E76835">
        <w:trPr>
          <w:divId w:val="1884168696"/>
          <w:trHeight w:val="221"/>
        </w:trPr>
        <w:tc>
          <w:tcPr>
            <w:tcW w:w="432" w:type="dxa"/>
            <w:shd w:val="clear" w:color="auto" w:fill="auto"/>
            <w:noWrap/>
            <w:vAlign w:val="center"/>
            <w:hideMark/>
          </w:tcPr>
          <w:p w14:paraId="7AFF614D" w14:textId="77777777" w:rsidR="003B0752" w:rsidRPr="009D7B75" w:rsidRDefault="003B0752" w:rsidP="003B0752">
            <w:pPr>
              <w:rPr>
                <w:sz w:val="22"/>
                <w:szCs w:val="22"/>
                <w:lang w:eastAsia="tr-TR"/>
              </w:rPr>
            </w:pPr>
            <w:r w:rsidRPr="009D7B75">
              <w:rPr>
                <w:sz w:val="22"/>
                <w:szCs w:val="22"/>
                <w:lang w:eastAsia="tr-TR"/>
              </w:rPr>
              <w:t>5</w:t>
            </w:r>
          </w:p>
        </w:tc>
        <w:tc>
          <w:tcPr>
            <w:tcW w:w="6846" w:type="dxa"/>
            <w:shd w:val="clear" w:color="auto" w:fill="auto"/>
            <w:noWrap/>
            <w:vAlign w:val="center"/>
            <w:hideMark/>
          </w:tcPr>
          <w:p w14:paraId="3244B412" w14:textId="77777777" w:rsidR="003B0752" w:rsidRPr="009D7B75" w:rsidRDefault="003B0752" w:rsidP="003B0752">
            <w:pPr>
              <w:rPr>
                <w:sz w:val="18"/>
                <w:szCs w:val="18"/>
                <w:lang w:eastAsia="tr-TR"/>
              </w:rPr>
            </w:pPr>
            <w:r w:rsidRPr="009D7B75">
              <w:rPr>
                <w:sz w:val="18"/>
                <w:szCs w:val="18"/>
                <w:lang w:eastAsia="tr-TR"/>
              </w:rPr>
              <w:t>Uluslararası teşkilatlardan alacaklar</w:t>
            </w:r>
          </w:p>
        </w:tc>
        <w:tc>
          <w:tcPr>
            <w:tcW w:w="1103" w:type="dxa"/>
            <w:shd w:val="clear" w:color="auto" w:fill="auto"/>
            <w:noWrap/>
            <w:vAlign w:val="center"/>
            <w:hideMark/>
          </w:tcPr>
          <w:p w14:paraId="10BCDC00"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3850AE16"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0A3363C7"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70877E57"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1906C086" w14:textId="77777777" w:rsidR="003B0752" w:rsidRPr="009D7B75" w:rsidRDefault="003B0752" w:rsidP="003B0752">
            <w:pPr>
              <w:jc w:val="right"/>
              <w:rPr>
                <w:sz w:val="18"/>
                <w:szCs w:val="18"/>
                <w:lang w:eastAsia="tr-TR"/>
              </w:rPr>
            </w:pPr>
            <w:r w:rsidRPr="009D7B75">
              <w:rPr>
                <w:sz w:val="18"/>
                <w:szCs w:val="18"/>
                <w:lang w:eastAsia="tr-TR"/>
              </w:rPr>
              <w:t>-</w:t>
            </w:r>
          </w:p>
        </w:tc>
        <w:tc>
          <w:tcPr>
            <w:tcW w:w="2015" w:type="dxa"/>
            <w:shd w:val="clear" w:color="auto" w:fill="auto"/>
            <w:noWrap/>
            <w:vAlign w:val="center"/>
            <w:hideMark/>
          </w:tcPr>
          <w:p w14:paraId="3314A454" w14:textId="77777777" w:rsidR="003B0752" w:rsidRPr="009D7B75" w:rsidRDefault="003B0752" w:rsidP="003B0752">
            <w:pPr>
              <w:jc w:val="right"/>
              <w:rPr>
                <w:sz w:val="18"/>
                <w:szCs w:val="18"/>
                <w:lang w:eastAsia="tr-TR"/>
              </w:rPr>
            </w:pPr>
            <w:r w:rsidRPr="009D7B75">
              <w:rPr>
                <w:sz w:val="18"/>
                <w:szCs w:val="18"/>
                <w:lang w:eastAsia="tr-TR"/>
              </w:rPr>
              <w:t>-</w:t>
            </w:r>
          </w:p>
        </w:tc>
      </w:tr>
      <w:tr w:rsidR="003B0752" w:rsidRPr="009D7B75" w14:paraId="5077D58D" w14:textId="77777777" w:rsidTr="00E76835">
        <w:trPr>
          <w:divId w:val="1884168696"/>
          <w:trHeight w:val="221"/>
        </w:trPr>
        <w:tc>
          <w:tcPr>
            <w:tcW w:w="432" w:type="dxa"/>
            <w:shd w:val="clear" w:color="auto" w:fill="auto"/>
            <w:noWrap/>
            <w:vAlign w:val="center"/>
            <w:hideMark/>
          </w:tcPr>
          <w:p w14:paraId="6EBC832B" w14:textId="77777777" w:rsidR="003B0752" w:rsidRPr="009D7B75" w:rsidRDefault="003B0752" w:rsidP="003B0752">
            <w:pPr>
              <w:rPr>
                <w:sz w:val="22"/>
                <w:szCs w:val="22"/>
                <w:lang w:eastAsia="tr-TR"/>
              </w:rPr>
            </w:pPr>
            <w:r w:rsidRPr="009D7B75">
              <w:rPr>
                <w:sz w:val="22"/>
                <w:szCs w:val="22"/>
                <w:lang w:eastAsia="tr-TR"/>
              </w:rPr>
              <w:t>6</w:t>
            </w:r>
          </w:p>
        </w:tc>
        <w:tc>
          <w:tcPr>
            <w:tcW w:w="6846" w:type="dxa"/>
            <w:shd w:val="clear" w:color="auto" w:fill="auto"/>
            <w:noWrap/>
            <w:vAlign w:val="center"/>
            <w:hideMark/>
          </w:tcPr>
          <w:p w14:paraId="5100F09F" w14:textId="77777777" w:rsidR="003B0752" w:rsidRPr="009D7B75" w:rsidRDefault="003B0752" w:rsidP="003B0752">
            <w:pPr>
              <w:rPr>
                <w:sz w:val="18"/>
                <w:szCs w:val="18"/>
                <w:lang w:eastAsia="tr-TR"/>
              </w:rPr>
            </w:pPr>
            <w:r w:rsidRPr="009D7B75">
              <w:rPr>
                <w:sz w:val="18"/>
                <w:szCs w:val="18"/>
                <w:lang w:eastAsia="tr-TR"/>
              </w:rPr>
              <w:t>Bankalardan ve aracı kurumlardan alacaklar</w:t>
            </w:r>
          </w:p>
        </w:tc>
        <w:tc>
          <w:tcPr>
            <w:tcW w:w="1103" w:type="dxa"/>
            <w:shd w:val="clear" w:color="auto" w:fill="auto"/>
            <w:noWrap/>
            <w:vAlign w:val="center"/>
            <w:hideMark/>
          </w:tcPr>
          <w:p w14:paraId="2C1BE219" w14:textId="77777777" w:rsidR="003B0752" w:rsidRPr="009D7B75" w:rsidRDefault="003B0752" w:rsidP="003B0752">
            <w:pPr>
              <w:jc w:val="right"/>
              <w:rPr>
                <w:sz w:val="18"/>
                <w:szCs w:val="18"/>
                <w:lang w:eastAsia="tr-TR"/>
              </w:rPr>
            </w:pPr>
            <w:r w:rsidRPr="009D7B75">
              <w:rPr>
                <w:sz w:val="18"/>
                <w:szCs w:val="18"/>
                <w:lang w:eastAsia="tr-TR"/>
              </w:rPr>
              <w:t>15,261,831</w:t>
            </w:r>
          </w:p>
        </w:tc>
        <w:tc>
          <w:tcPr>
            <w:tcW w:w="1178" w:type="dxa"/>
            <w:shd w:val="clear" w:color="auto" w:fill="auto"/>
            <w:noWrap/>
            <w:vAlign w:val="center"/>
            <w:hideMark/>
          </w:tcPr>
          <w:p w14:paraId="44BDA6DC" w14:textId="77777777" w:rsidR="003B0752" w:rsidRPr="009D7B75" w:rsidRDefault="003B0752" w:rsidP="003B0752">
            <w:pPr>
              <w:jc w:val="right"/>
              <w:rPr>
                <w:sz w:val="18"/>
                <w:szCs w:val="18"/>
                <w:lang w:eastAsia="tr-TR"/>
              </w:rPr>
            </w:pPr>
            <w:r w:rsidRPr="009D7B75">
              <w:rPr>
                <w:sz w:val="18"/>
                <w:szCs w:val="18"/>
                <w:lang w:eastAsia="tr-TR"/>
              </w:rPr>
              <w:t>1,448,896</w:t>
            </w:r>
          </w:p>
        </w:tc>
        <w:tc>
          <w:tcPr>
            <w:tcW w:w="1103" w:type="dxa"/>
            <w:shd w:val="clear" w:color="auto" w:fill="auto"/>
            <w:noWrap/>
            <w:vAlign w:val="center"/>
            <w:hideMark/>
          </w:tcPr>
          <w:p w14:paraId="3AB70E3A" w14:textId="77777777" w:rsidR="003B0752" w:rsidRPr="009D7B75" w:rsidRDefault="003B0752" w:rsidP="003B0752">
            <w:pPr>
              <w:jc w:val="right"/>
              <w:rPr>
                <w:sz w:val="18"/>
                <w:szCs w:val="18"/>
                <w:lang w:eastAsia="tr-TR"/>
              </w:rPr>
            </w:pPr>
            <w:r w:rsidRPr="009D7B75">
              <w:rPr>
                <w:sz w:val="18"/>
                <w:szCs w:val="18"/>
                <w:lang w:eastAsia="tr-TR"/>
              </w:rPr>
              <w:t>15,261,831</w:t>
            </w:r>
          </w:p>
        </w:tc>
        <w:tc>
          <w:tcPr>
            <w:tcW w:w="1178" w:type="dxa"/>
            <w:shd w:val="clear" w:color="auto" w:fill="auto"/>
            <w:noWrap/>
            <w:vAlign w:val="center"/>
            <w:hideMark/>
          </w:tcPr>
          <w:p w14:paraId="1BA9ABC7" w14:textId="77777777" w:rsidR="003B0752" w:rsidRPr="009D7B75" w:rsidRDefault="003B0752" w:rsidP="003B0752">
            <w:pPr>
              <w:jc w:val="right"/>
              <w:rPr>
                <w:sz w:val="18"/>
                <w:szCs w:val="18"/>
                <w:lang w:eastAsia="tr-TR"/>
              </w:rPr>
            </w:pPr>
            <w:r w:rsidRPr="009D7B75">
              <w:rPr>
                <w:sz w:val="18"/>
                <w:szCs w:val="18"/>
                <w:lang w:eastAsia="tr-TR"/>
              </w:rPr>
              <w:t>441,957</w:t>
            </w:r>
          </w:p>
        </w:tc>
        <w:tc>
          <w:tcPr>
            <w:tcW w:w="1252" w:type="dxa"/>
            <w:shd w:val="clear" w:color="auto" w:fill="auto"/>
            <w:noWrap/>
            <w:vAlign w:val="center"/>
            <w:hideMark/>
          </w:tcPr>
          <w:p w14:paraId="572FA990" w14:textId="77777777" w:rsidR="003B0752" w:rsidRPr="009D7B75" w:rsidRDefault="003B0752" w:rsidP="003B0752">
            <w:pPr>
              <w:jc w:val="right"/>
              <w:rPr>
                <w:sz w:val="18"/>
                <w:szCs w:val="18"/>
                <w:lang w:eastAsia="tr-TR"/>
              </w:rPr>
            </w:pPr>
            <w:r w:rsidRPr="009D7B75">
              <w:rPr>
                <w:sz w:val="18"/>
                <w:szCs w:val="18"/>
                <w:lang w:eastAsia="tr-TR"/>
              </w:rPr>
              <w:t>7,861,568</w:t>
            </w:r>
          </w:p>
        </w:tc>
        <w:tc>
          <w:tcPr>
            <w:tcW w:w="2015" w:type="dxa"/>
            <w:shd w:val="clear" w:color="auto" w:fill="auto"/>
            <w:noWrap/>
            <w:vAlign w:val="center"/>
            <w:hideMark/>
          </w:tcPr>
          <w:p w14:paraId="5A88E2F6" w14:textId="77777777" w:rsidR="003B0752" w:rsidRPr="009D7B75" w:rsidRDefault="003B0752" w:rsidP="003B0752">
            <w:pPr>
              <w:jc w:val="right"/>
              <w:rPr>
                <w:sz w:val="18"/>
                <w:szCs w:val="18"/>
                <w:lang w:eastAsia="tr-TR"/>
              </w:rPr>
            </w:pPr>
            <w:r w:rsidRPr="009D7B75">
              <w:rPr>
                <w:sz w:val="18"/>
                <w:szCs w:val="18"/>
                <w:lang w:eastAsia="tr-TR"/>
              </w:rPr>
              <w:t>50</w:t>
            </w:r>
          </w:p>
        </w:tc>
      </w:tr>
      <w:tr w:rsidR="003B0752" w:rsidRPr="009D7B75" w14:paraId="6EAA4720" w14:textId="77777777" w:rsidTr="00E76835">
        <w:trPr>
          <w:divId w:val="1884168696"/>
          <w:trHeight w:val="221"/>
        </w:trPr>
        <w:tc>
          <w:tcPr>
            <w:tcW w:w="432" w:type="dxa"/>
            <w:shd w:val="clear" w:color="auto" w:fill="auto"/>
            <w:noWrap/>
            <w:vAlign w:val="center"/>
            <w:hideMark/>
          </w:tcPr>
          <w:p w14:paraId="2048686D" w14:textId="77777777" w:rsidR="003B0752" w:rsidRPr="009D7B75" w:rsidRDefault="003B0752" w:rsidP="003B0752">
            <w:pPr>
              <w:rPr>
                <w:sz w:val="22"/>
                <w:szCs w:val="22"/>
                <w:lang w:eastAsia="tr-TR"/>
              </w:rPr>
            </w:pPr>
            <w:r w:rsidRPr="009D7B75">
              <w:rPr>
                <w:sz w:val="22"/>
                <w:szCs w:val="22"/>
                <w:lang w:eastAsia="tr-TR"/>
              </w:rPr>
              <w:t>7</w:t>
            </w:r>
          </w:p>
        </w:tc>
        <w:tc>
          <w:tcPr>
            <w:tcW w:w="6846" w:type="dxa"/>
            <w:shd w:val="clear" w:color="auto" w:fill="auto"/>
            <w:noWrap/>
            <w:vAlign w:val="center"/>
            <w:hideMark/>
          </w:tcPr>
          <w:p w14:paraId="14DAEE26" w14:textId="77777777" w:rsidR="003B0752" w:rsidRPr="009D7B75" w:rsidRDefault="003B0752" w:rsidP="003B0752">
            <w:pPr>
              <w:rPr>
                <w:sz w:val="18"/>
                <w:szCs w:val="18"/>
                <w:lang w:eastAsia="tr-TR"/>
              </w:rPr>
            </w:pPr>
            <w:r w:rsidRPr="009D7B75">
              <w:rPr>
                <w:sz w:val="18"/>
                <w:szCs w:val="18"/>
                <w:lang w:eastAsia="tr-TR"/>
              </w:rPr>
              <w:t>Kurumsal alacaklar</w:t>
            </w:r>
          </w:p>
        </w:tc>
        <w:tc>
          <w:tcPr>
            <w:tcW w:w="1103" w:type="dxa"/>
            <w:shd w:val="clear" w:color="auto" w:fill="auto"/>
            <w:noWrap/>
            <w:vAlign w:val="center"/>
            <w:hideMark/>
          </w:tcPr>
          <w:p w14:paraId="2DEEE566" w14:textId="77777777" w:rsidR="003B0752" w:rsidRPr="009D7B75" w:rsidRDefault="003B0752" w:rsidP="003B0752">
            <w:pPr>
              <w:jc w:val="right"/>
              <w:rPr>
                <w:sz w:val="18"/>
                <w:szCs w:val="18"/>
                <w:lang w:eastAsia="tr-TR"/>
              </w:rPr>
            </w:pPr>
            <w:r w:rsidRPr="009D7B75">
              <w:rPr>
                <w:sz w:val="18"/>
                <w:szCs w:val="18"/>
                <w:lang w:eastAsia="tr-TR"/>
              </w:rPr>
              <w:t>13,704,605</w:t>
            </w:r>
          </w:p>
        </w:tc>
        <w:tc>
          <w:tcPr>
            <w:tcW w:w="1178" w:type="dxa"/>
            <w:shd w:val="clear" w:color="auto" w:fill="auto"/>
            <w:noWrap/>
            <w:vAlign w:val="center"/>
            <w:hideMark/>
          </w:tcPr>
          <w:p w14:paraId="40E3395F" w14:textId="77777777" w:rsidR="003B0752" w:rsidRPr="009D7B75" w:rsidRDefault="003B0752" w:rsidP="003B0752">
            <w:pPr>
              <w:jc w:val="right"/>
              <w:rPr>
                <w:sz w:val="18"/>
                <w:szCs w:val="18"/>
                <w:lang w:eastAsia="tr-TR"/>
              </w:rPr>
            </w:pPr>
            <w:r w:rsidRPr="009D7B75">
              <w:rPr>
                <w:sz w:val="18"/>
                <w:szCs w:val="18"/>
                <w:lang w:eastAsia="tr-TR"/>
              </w:rPr>
              <w:t>6,041,797</w:t>
            </w:r>
          </w:p>
        </w:tc>
        <w:tc>
          <w:tcPr>
            <w:tcW w:w="1103" w:type="dxa"/>
            <w:shd w:val="clear" w:color="auto" w:fill="auto"/>
            <w:noWrap/>
            <w:vAlign w:val="center"/>
            <w:hideMark/>
          </w:tcPr>
          <w:p w14:paraId="681CB7A4" w14:textId="77777777" w:rsidR="003B0752" w:rsidRPr="009D7B75" w:rsidRDefault="003B0752" w:rsidP="003B0752">
            <w:pPr>
              <w:jc w:val="right"/>
              <w:rPr>
                <w:sz w:val="18"/>
                <w:szCs w:val="18"/>
                <w:lang w:eastAsia="tr-TR"/>
              </w:rPr>
            </w:pPr>
            <w:r w:rsidRPr="009D7B75">
              <w:rPr>
                <w:sz w:val="18"/>
                <w:szCs w:val="18"/>
                <w:lang w:eastAsia="tr-TR"/>
              </w:rPr>
              <w:t>11,766,419</w:t>
            </w:r>
          </w:p>
        </w:tc>
        <w:tc>
          <w:tcPr>
            <w:tcW w:w="1178" w:type="dxa"/>
            <w:shd w:val="clear" w:color="auto" w:fill="auto"/>
            <w:noWrap/>
            <w:vAlign w:val="center"/>
            <w:hideMark/>
          </w:tcPr>
          <w:p w14:paraId="30BE0F62" w14:textId="77777777" w:rsidR="003B0752" w:rsidRPr="009D7B75" w:rsidRDefault="003B0752" w:rsidP="003B0752">
            <w:pPr>
              <w:jc w:val="right"/>
              <w:rPr>
                <w:sz w:val="18"/>
                <w:szCs w:val="18"/>
                <w:lang w:eastAsia="tr-TR"/>
              </w:rPr>
            </w:pPr>
            <w:r w:rsidRPr="009D7B75">
              <w:rPr>
                <w:sz w:val="18"/>
                <w:szCs w:val="18"/>
                <w:lang w:eastAsia="tr-TR"/>
              </w:rPr>
              <w:t>2,895,423</w:t>
            </w:r>
          </w:p>
        </w:tc>
        <w:tc>
          <w:tcPr>
            <w:tcW w:w="1252" w:type="dxa"/>
            <w:shd w:val="clear" w:color="auto" w:fill="auto"/>
            <w:noWrap/>
            <w:vAlign w:val="center"/>
            <w:hideMark/>
          </w:tcPr>
          <w:p w14:paraId="0660DF4C" w14:textId="77777777" w:rsidR="003B0752" w:rsidRPr="009D7B75" w:rsidRDefault="003B0752" w:rsidP="003B0752">
            <w:pPr>
              <w:jc w:val="right"/>
              <w:rPr>
                <w:sz w:val="18"/>
                <w:szCs w:val="18"/>
                <w:lang w:eastAsia="tr-TR"/>
              </w:rPr>
            </w:pPr>
            <w:r w:rsidRPr="009D7B75">
              <w:rPr>
                <w:sz w:val="18"/>
                <w:szCs w:val="18"/>
                <w:lang w:eastAsia="tr-TR"/>
              </w:rPr>
              <w:t>14,389,635</w:t>
            </w:r>
          </w:p>
        </w:tc>
        <w:tc>
          <w:tcPr>
            <w:tcW w:w="2015" w:type="dxa"/>
            <w:shd w:val="clear" w:color="auto" w:fill="auto"/>
            <w:noWrap/>
            <w:vAlign w:val="center"/>
            <w:hideMark/>
          </w:tcPr>
          <w:p w14:paraId="4D631F08" w14:textId="77777777" w:rsidR="003B0752" w:rsidRPr="009D7B75" w:rsidRDefault="003B0752" w:rsidP="003B0752">
            <w:pPr>
              <w:jc w:val="right"/>
              <w:rPr>
                <w:sz w:val="18"/>
                <w:szCs w:val="18"/>
                <w:lang w:eastAsia="tr-TR"/>
              </w:rPr>
            </w:pPr>
            <w:r w:rsidRPr="009D7B75">
              <w:rPr>
                <w:sz w:val="18"/>
                <w:szCs w:val="18"/>
                <w:lang w:eastAsia="tr-TR"/>
              </w:rPr>
              <w:t>98</w:t>
            </w:r>
          </w:p>
        </w:tc>
      </w:tr>
      <w:tr w:rsidR="003B0752" w:rsidRPr="009D7B75" w14:paraId="49687F30" w14:textId="77777777" w:rsidTr="00E76835">
        <w:trPr>
          <w:divId w:val="1884168696"/>
          <w:trHeight w:val="221"/>
        </w:trPr>
        <w:tc>
          <w:tcPr>
            <w:tcW w:w="432" w:type="dxa"/>
            <w:shd w:val="clear" w:color="auto" w:fill="auto"/>
            <w:noWrap/>
            <w:vAlign w:val="center"/>
            <w:hideMark/>
          </w:tcPr>
          <w:p w14:paraId="157792EF" w14:textId="77777777" w:rsidR="003B0752" w:rsidRPr="009D7B75" w:rsidRDefault="003B0752" w:rsidP="003B0752">
            <w:pPr>
              <w:rPr>
                <w:sz w:val="22"/>
                <w:szCs w:val="22"/>
                <w:lang w:eastAsia="tr-TR"/>
              </w:rPr>
            </w:pPr>
            <w:r w:rsidRPr="009D7B75">
              <w:rPr>
                <w:sz w:val="22"/>
                <w:szCs w:val="22"/>
                <w:lang w:eastAsia="tr-TR"/>
              </w:rPr>
              <w:t>8</w:t>
            </w:r>
          </w:p>
        </w:tc>
        <w:tc>
          <w:tcPr>
            <w:tcW w:w="6846" w:type="dxa"/>
            <w:shd w:val="clear" w:color="auto" w:fill="auto"/>
            <w:noWrap/>
            <w:vAlign w:val="center"/>
            <w:hideMark/>
          </w:tcPr>
          <w:p w14:paraId="274C9B7D" w14:textId="77777777" w:rsidR="003B0752" w:rsidRPr="009D7B75" w:rsidRDefault="003B0752" w:rsidP="003B0752">
            <w:pPr>
              <w:rPr>
                <w:sz w:val="18"/>
                <w:szCs w:val="18"/>
                <w:lang w:eastAsia="tr-TR"/>
              </w:rPr>
            </w:pPr>
            <w:r w:rsidRPr="009D7B75">
              <w:rPr>
                <w:sz w:val="18"/>
                <w:szCs w:val="18"/>
                <w:lang w:eastAsia="tr-TR"/>
              </w:rPr>
              <w:t>Perakende alacaklar</w:t>
            </w:r>
          </w:p>
        </w:tc>
        <w:tc>
          <w:tcPr>
            <w:tcW w:w="1103" w:type="dxa"/>
            <w:shd w:val="clear" w:color="auto" w:fill="auto"/>
            <w:noWrap/>
            <w:vAlign w:val="center"/>
            <w:hideMark/>
          </w:tcPr>
          <w:p w14:paraId="40F5DAE2" w14:textId="77777777" w:rsidR="003B0752" w:rsidRPr="009D7B75" w:rsidRDefault="003B0752" w:rsidP="003B0752">
            <w:pPr>
              <w:jc w:val="right"/>
              <w:rPr>
                <w:sz w:val="18"/>
                <w:szCs w:val="18"/>
                <w:lang w:eastAsia="tr-TR"/>
              </w:rPr>
            </w:pPr>
            <w:r w:rsidRPr="009D7B75">
              <w:rPr>
                <w:sz w:val="18"/>
                <w:szCs w:val="18"/>
                <w:lang w:eastAsia="tr-TR"/>
              </w:rPr>
              <w:t>7,473,507</w:t>
            </w:r>
          </w:p>
        </w:tc>
        <w:tc>
          <w:tcPr>
            <w:tcW w:w="1178" w:type="dxa"/>
            <w:shd w:val="clear" w:color="auto" w:fill="auto"/>
            <w:noWrap/>
            <w:vAlign w:val="center"/>
            <w:hideMark/>
          </w:tcPr>
          <w:p w14:paraId="32DAED17" w14:textId="77777777" w:rsidR="003B0752" w:rsidRPr="009D7B75" w:rsidRDefault="003B0752" w:rsidP="003B0752">
            <w:pPr>
              <w:jc w:val="right"/>
              <w:rPr>
                <w:sz w:val="18"/>
                <w:szCs w:val="18"/>
                <w:lang w:eastAsia="tr-TR"/>
              </w:rPr>
            </w:pPr>
            <w:r w:rsidRPr="009D7B75">
              <w:rPr>
                <w:sz w:val="18"/>
                <w:szCs w:val="18"/>
                <w:lang w:eastAsia="tr-TR"/>
              </w:rPr>
              <w:t>7,335,009</w:t>
            </w:r>
          </w:p>
        </w:tc>
        <w:tc>
          <w:tcPr>
            <w:tcW w:w="1103" w:type="dxa"/>
            <w:shd w:val="clear" w:color="auto" w:fill="auto"/>
            <w:noWrap/>
            <w:vAlign w:val="center"/>
            <w:hideMark/>
          </w:tcPr>
          <w:p w14:paraId="13C64ECB" w14:textId="77777777" w:rsidR="003B0752" w:rsidRPr="009D7B75" w:rsidRDefault="003B0752" w:rsidP="003B0752">
            <w:pPr>
              <w:jc w:val="right"/>
              <w:rPr>
                <w:sz w:val="18"/>
                <w:szCs w:val="18"/>
                <w:lang w:eastAsia="tr-TR"/>
              </w:rPr>
            </w:pPr>
            <w:r w:rsidRPr="009D7B75">
              <w:rPr>
                <w:sz w:val="18"/>
                <w:szCs w:val="18"/>
                <w:lang w:eastAsia="tr-TR"/>
              </w:rPr>
              <w:t>6,834,853</w:t>
            </w:r>
          </w:p>
        </w:tc>
        <w:tc>
          <w:tcPr>
            <w:tcW w:w="1178" w:type="dxa"/>
            <w:shd w:val="clear" w:color="auto" w:fill="auto"/>
            <w:noWrap/>
            <w:vAlign w:val="center"/>
            <w:hideMark/>
          </w:tcPr>
          <w:p w14:paraId="39C98781" w14:textId="77777777" w:rsidR="003B0752" w:rsidRPr="009D7B75" w:rsidRDefault="003B0752" w:rsidP="003B0752">
            <w:pPr>
              <w:jc w:val="right"/>
              <w:rPr>
                <w:sz w:val="18"/>
                <w:szCs w:val="18"/>
                <w:lang w:eastAsia="tr-TR"/>
              </w:rPr>
            </w:pPr>
            <w:r w:rsidRPr="009D7B75">
              <w:rPr>
                <w:sz w:val="18"/>
                <w:szCs w:val="18"/>
                <w:lang w:eastAsia="tr-TR"/>
              </w:rPr>
              <w:t>2,127,037</w:t>
            </w:r>
          </w:p>
        </w:tc>
        <w:tc>
          <w:tcPr>
            <w:tcW w:w="1252" w:type="dxa"/>
            <w:shd w:val="clear" w:color="auto" w:fill="auto"/>
            <w:noWrap/>
            <w:vAlign w:val="center"/>
            <w:hideMark/>
          </w:tcPr>
          <w:p w14:paraId="03603DD4" w14:textId="77777777" w:rsidR="003B0752" w:rsidRPr="009D7B75" w:rsidRDefault="003B0752" w:rsidP="003B0752">
            <w:pPr>
              <w:jc w:val="right"/>
              <w:rPr>
                <w:sz w:val="18"/>
                <w:szCs w:val="18"/>
                <w:lang w:eastAsia="tr-TR"/>
              </w:rPr>
            </w:pPr>
            <w:r w:rsidRPr="009D7B75">
              <w:rPr>
                <w:sz w:val="18"/>
                <w:szCs w:val="18"/>
                <w:lang w:eastAsia="tr-TR"/>
              </w:rPr>
              <w:t>6,528,583</w:t>
            </w:r>
          </w:p>
        </w:tc>
        <w:tc>
          <w:tcPr>
            <w:tcW w:w="2015" w:type="dxa"/>
            <w:shd w:val="clear" w:color="auto" w:fill="auto"/>
            <w:noWrap/>
            <w:vAlign w:val="center"/>
            <w:hideMark/>
          </w:tcPr>
          <w:p w14:paraId="1E3098F4" w14:textId="77777777" w:rsidR="003B0752" w:rsidRPr="009D7B75" w:rsidRDefault="003B0752" w:rsidP="003B0752">
            <w:pPr>
              <w:jc w:val="right"/>
              <w:rPr>
                <w:sz w:val="18"/>
                <w:szCs w:val="18"/>
                <w:lang w:eastAsia="tr-TR"/>
              </w:rPr>
            </w:pPr>
            <w:r w:rsidRPr="009D7B75">
              <w:rPr>
                <w:sz w:val="18"/>
                <w:szCs w:val="18"/>
                <w:lang w:eastAsia="tr-TR"/>
              </w:rPr>
              <w:t>73</w:t>
            </w:r>
          </w:p>
        </w:tc>
      </w:tr>
      <w:tr w:rsidR="003B0752" w:rsidRPr="009D7B75" w14:paraId="3038C1B9" w14:textId="77777777" w:rsidTr="00E76835">
        <w:trPr>
          <w:divId w:val="1884168696"/>
          <w:trHeight w:val="221"/>
        </w:trPr>
        <w:tc>
          <w:tcPr>
            <w:tcW w:w="432" w:type="dxa"/>
            <w:shd w:val="clear" w:color="auto" w:fill="auto"/>
            <w:noWrap/>
            <w:vAlign w:val="center"/>
            <w:hideMark/>
          </w:tcPr>
          <w:p w14:paraId="48E43745" w14:textId="77777777" w:rsidR="003B0752" w:rsidRPr="009D7B75" w:rsidRDefault="003B0752" w:rsidP="003B0752">
            <w:pPr>
              <w:rPr>
                <w:sz w:val="22"/>
                <w:szCs w:val="22"/>
                <w:lang w:eastAsia="tr-TR"/>
              </w:rPr>
            </w:pPr>
            <w:r w:rsidRPr="009D7B75">
              <w:rPr>
                <w:sz w:val="22"/>
                <w:szCs w:val="22"/>
                <w:lang w:eastAsia="tr-TR"/>
              </w:rPr>
              <w:t>9</w:t>
            </w:r>
          </w:p>
        </w:tc>
        <w:tc>
          <w:tcPr>
            <w:tcW w:w="6846" w:type="dxa"/>
            <w:shd w:val="clear" w:color="auto" w:fill="auto"/>
            <w:noWrap/>
            <w:vAlign w:val="center"/>
            <w:hideMark/>
          </w:tcPr>
          <w:p w14:paraId="76291BF1" w14:textId="77777777" w:rsidR="003B0752" w:rsidRPr="009D7B75" w:rsidRDefault="003B0752" w:rsidP="003B0752">
            <w:pPr>
              <w:rPr>
                <w:sz w:val="18"/>
                <w:szCs w:val="18"/>
                <w:lang w:eastAsia="tr-TR"/>
              </w:rPr>
            </w:pPr>
            <w:r w:rsidRPr="009D7B75">
              <w:rPr>
                <w:sz w:val="18"/>
                <w:szCs w:val="18"/>
                <w:lang w:eastAsia="tr-TR"/>
              </w:rPr>
              <w:t>İkamet amaçlı gayrimenkul ipoteği ile teminatlandırılan alacaklar</w:t>
            </w:r>
          </w:p>
        </w:tc>
        <w:tc>
          <w:tcPr>
            <w:tcW w:w="1103" w:type="dxa"/>
            <w:shd w:val="clear" w:color="auto" w:fill="auto"/>
            <w:noWrap/>
            <w:vAlign w:val="center"/>
            <w:hideMark/>
          </w:tcPr>
          <w:p w14:paraId="2221F080" w14:textId="77777777" w:rsidR="003B0752" w:rsidRPr="009D7B75" w:rsidRDefault="003B0752" w:rsidP="003B0752">
            <w:pPr>
              <w:jc w:val="right"/>
              <w:rPr>
                <w:sz w:val="18"/>
                <w:szCs w:val="18"/>
                <w:lang w:eastAsia="tr-TR"/>
              </w:rPr>
            </w:pPr>
            <w:r w:rsidRPr="009D7B75">
              <w:rPr>
                <w:sz w:val="18"/>
                <w:szCs w:val="18"/>
                <w:lang w:eastAsia="tr-TR"/>
              </w:rPr>
              <w:t>6,576,129</w:t>
            </w:r>
          </w:p>
        </w:tc>
        <w:tc>
          <w:tcPr>
            <w:tcW w:w="1178" w:type="dxa"/>
            <w:shd w:val="clear" w:color="auto" w:fill="auto"/>
            <w:noWrap/>
            <w:vAlign w:val="center"/>
            <w:hideMark/>
          </w:tcPr>
          <w:p w14:paraId="0B143366" w14:textId="77777777" w:rsidR="003B0752" w:rsidRPr="009D7B75" w:rsidRDefault="003B0752" w:rsidP="003B0752">
            <w:pPr>
              <w:jc w:val="right"/>
              <w:rPr>
                <w:sz w:val="18"/>
                <w:szCs w:val="18"/>
                <w:lang w:eastAsia="tr-TR"/>
              </w:rPr>
            </w:pPr>
            <w:r w:rsidRPr="009D7B75">
              <w:rPr>
                <w:sz w:val="18"/>
                <w:szCs w:val="18"/>
                <w:lang w:eastAsia="tr-TR"/>
              </w:rPr>
              <w:t>800,583</w:t>
            </w:r>
          </w:p>
        </w:tc>
        <w:tc>
          <w:tcPr>
            <w:tcW w:w="1103" w:type="dxa"/>
            <w:shd w:val="clear" w:color="auto" w:fill="auto"/>
            <w:noWrap/>
            <w:vAlign w:val="center"/>
            <w:hideMark/>
          </w:tcPr>
          <w:p w14:paraId="21047BD1" w14:textId="77777777" w:rsidR="003B0752" w:rsidRPr="009D7B75" w:rsidRDefault="003B0752" w:rsidP="003B0752">
            <w:pPr>
              <w:jc w:val="right"/>
              <w:rPr>
                <w:sz w:val="18"/>
                <w:szCs w:val="18"/>
                <w:lang w:eastAsia="tr-TR"/>
              </w:rPr>
            </w:pPr>
            <w:r w:rsidRPr="009D7B75">
              <w:rPr>
                <w:sz w:val="18"/>
                <w:szCs w:val="18"/>
                <w:lang w:eastAsia="tr-TR"/>
              </w:rPr>
              <w:t>6,449,840</w:t>
            </w:r>
          </w:p>
        </w:tc>
        <w:tc>
          <w:tcPr>
            <w:tcW w:w="1178" w:type="dxa"/>
            <w:shd w:val="clear" w:color="auto" w:fill="auto"/>
            <w:noWrap/>
            <w:vAlign w:val="center"/>
            <w:hideMark/>
          </w:tcPr>
          <w:p w14:paraId="440EB766" w14:textId="77777777" w:rsidR="003B0752" w:rsidRPr="009D7B75" w:rsidRDefault="003B0752" w:rsidP="003B0752">
            <w:pPr>
              <w:jc w:val="right"/>
              <w:rPr>
                <w:sz w:val="18"/>
                <w:szCs w:val="18"/>
                <w:lang w:eastAsia="tr-TR"/>
              </w:rPr>
            </w:pPr>
            <w:r w:rsidRPr="009D7B75">
              <w:rPr>
                <w:sz w:val="18"/>
                <w:szCs w:val="18"/>
                <w:lang w:eastAsia="tr-TR"/>
              </w:rPr>
              <w:t>345,249</w:t>
            </w:r>
          </w:p>
        </w:tc>
        <w:tc>
          <w:tcPr>
            <w:tcW w:w="1252" w:type="dxa"/>
            <w:shd w:val="clear" w:color="auto" w:fill="auto"/>
            <w:noWrap/>
            <w:vAlign w:val="center"/>
            <w:hideMark/>
          </w:tcPr>
          <w:p w14:paraId="039E9FEC" w14:textId="77777777" w:rsidR="003B0752" w:rsidRPr="009D7B75" w:rsidRDefault="003B0752" w:rsidP="003B0752">
            <w:pPr>
              <w:jc w:val="right"/>
              <w:rPr>
                <w:sz w:val="18"/>
                <w:szCs w:val="18"/>
                <w:lang w:eastAsia="tr-TR"/>
              </w:rPr>
            </w:pPr>
            <w:r w:rsidRPr="009D7B75">
              <w:rPr>
                <w:sz w:val="18"/>
                <w:szCs w:val="18"/>
                <w:lang w:eastAsia="tr-TR"/>
              </w:rPr>
              <w:t>2,354,030</w:t>
            </w:r>
          </w:p>
        </w:tc>
        <w:tc>
          <w:tcPr>
            <w:tcW w:w="2015" w:type="dxa"/>
            <w:shd w:val="clear" w:color="auto" w:fill="auto"/>
            <w:noWrap/>
            <w:vAlign w:val="center"/>
            <w:hideMark/>
          </w:tcPr>
          <w:p w14:paraId="7769C85E" w14:textId="77777777" w:rsidR="003B0752" w:rsidRPr="009D7B75" w:rsidRDefault="003B0752" w:rsidP="003B0752">
            <w:pPr>
              <w:jc w:val="right"/>
              <w:rPr>
                <w:sz w:val="18"/>
                <w:szCs w:val="18"/>
                <w:lang w:eastAsia="tr-TR"/>
              </w:rPr>
            </w:pPr>
            <w:r w:rsidRPr="009D7B75">
              <w:rPr>
                <w:sz w:val="18"/>
                <w:szCs w:val="18"/>
                <w:lang w:eastAsia="tr-TR"/>
              </w:rPr>
              <w:t>35</w:t>
            </w:r>
          </w:p>
        </w:tc>
      </w:tr>
      <w:tr w:rsidR="003B0752" w:rsidRPr="009D7B75" w14:paraId="33D9A804" w14:textId="77777777" w:rsidTr="00E76835">
        <w:trPr>
          <w:divId w:val="1884168696"/>
          <w:trHeight w:val="221"/>
        </w:trPr>
        <w:tc>
          <w:tcPr>
            <w:tcW w:w="432" w:type="dxa"/>
            <w:shd w:val="clear" w:color="auto" w:fill="auto"/>
            <w:noWrap/>
            <w:vAlign w:val="center"/>
            <w:hideMark/>
          </w:tcPr>
          <w:p w14:paraId="0C6CAE8D" w14:textId="77777777" w:rsidR="003B0752" w:rsidRPr="009D7B75" w:rsidRDefault="003B0752" w:rsidP="003B0752">
            <w:pPr>
              <w:rPr>
                <w:sz w:val="22"/>
                <w:szCs w:val="22"/>
                <w:lang w:eastAsia="tr-TR"/>
              </w:rPr>
            </w:pPr>
            <w:r w:rsidRPr="009D7B75">
              <w:rPr>
                <w:sz w:val="22"/>
                <w:szCs w:val="22"/>
                <w:lang w:eastAsia="tr-TR"/>
              </w:rPr>
              <w:t>10</w:t>
            </w:r>
          </w:p>
        </w:tc>
        <w:tc>
          <w:tcPr>
            <w:tcW w:w="6846" w:type="dxa"/>
            <w:shd w:val="clear" w:color="auto" w:fill="auto"/>
            <w:noWrap/>
            <w:vAlign w:val="center"/>
            <w:hideMark/>
          </w:tcPr>
          <w:p w14:paraId="4071109E" w14:textId="77777777" w:rsidR="003B0752" w:rsidRPr="009D7B75" w:rsidRDefault="003B0752" w:rsidP="003B0752">
            <w:pPr>
              <w:rPr>
                <w:sz w:val="18"/>
                <w:szCs w:val="18"/>
                <w:lang w:eastAsia="tr-TR"/>
              </w:rPr>
            </w:pPr>
            <w:r w:rsidRPr="009D7B75">
              <w:rPr>
                <w:sz w:val="18"/>
                <w:szCs w:val="18"/>
                <w:lang w:eastAsia="tr-TR"/>
              </w:rPr>
              <w:t>Ticari amaçlı gayrimenkul ipoteği ile teminatlandırılan alacakla</w:t>
            </w:r>
          </w:p>
        </w:tc>
        <w:tc>
          <w:tcPr>
            <w:tcW w:w="1103" w:type="dxa"/>
            <w:shd w:val="clear" w:color="auto" w:fill="auto"/>
            <w:noWrap/>
            <w:vAlign w:val="center"/>
            <w:hideMark/>
          </w:tcPr>
          <w:p w14:paraId="4C975C7B" w14:textId="77777777" w:rsidR="003B0752" w:rsidRPr="009D7B75" w:rsidRDefault="003B0752" w:rsidP="003B0752">
            <w:pPr>
              <w:jc w:val="right"/>
              <w:rPr>
                <w:sz w:val="18"/>
                <w:szCs w:val="18"/>
                <w:lang w:eastAsia="tr-TR"/>
              </w:rPr>
            </w:pPr>
            <w:r w:rsidRPr="009D7B75">
              <w:rPr>
                <w:sz w:val="18"/>
                <w:szCs w:val="18"/>
                <w:lang w:eastAsia="tr-TR"/>
              </w:rPr>
              <w:t>7,139,330</w:t>
            </w:r>
          </w:p>
        </w:tc>
        <w:tc>
          <w:tcPr>
            <w:tcW w:w="1178" w:type="dxa"/>
            <w:shd w:val="clear" w:color="auto" w:fill="auto"/>
            <w:noWrap/>
            <w:vAlign w:val="center"/>
            <w:hideMark/>
          </w:tcPr>
          <w:p w14:paraId="65C3C7C7" w14:textId="77777777" w:rsidR="003B0752" w:rsidRPr="009D7B75" w:rsidRDefault="003B0752" w:rsidP="003B0752">
            <w:pPr>
              <w:jc w:val="right"/>
              <w:rPr>
                <w:sz w:val="18"/>
                <w:szCs w:val="18"/>
                <w:lang w:eastAsia="tr-TR"/>
              </w:rPr>
            </w:pPr>
            <w:r w:rsidRPr="009D7B75">
              <w:rPr>
                <w:sz w:val="18"/>
                <w:szCs w:val="18"/>
                <w:lang w:eastAsia="tr-TR"/>
              </w:rPr>
              <w:t>1,343,866</w:t>
            </w:r>
          </w:p>
        </w:tc>
        <w:tc>
          <w:tcPr>
            <w:tcW w:w="1103" w:type="dxa"/>
            <w:shd w:val="clear" w:color="auto" w:fill="auto"/>
            <w:noWrap/>
            <w:vAlign w:val="center"/>
            <w:hideMark/>
          </w:tcPr>
          <w:p w14:paraId="22D4091E" w14:textId="77777777" w:rsidR="003B0752" w:rsidRPr="009D7B75" w:rsidRDefault="003B0752" w:rsidP="003B0752">
            <w:pPr>
              <w:jc w:val="right"/>
              <w:rPr>
                <w:sz w:val="18"/>
                <w:szCs w:val="18"/>
                <w:lang w:eastAsia="tr-TR"/>
              </w:rPr>
            </w:pPr>
            <w:r w:rsidRPr="009D7B75">
              <w:rPr>
                <w:sz w:val="18"/>
                <w:szCs w:val="18"/>
                <w:lang w:eastAsia="tr-TR"/>
              </w:rPr>
              <w:t>6,841,721</w:t>
            </w:r>
          </w:p>
        </w:tc>
        <w:tc>
          <w:tcPr>
            <w:tcW w:w="1178" w:type="dxa"/>
            <w:shd w:val="clear" w:color="auto" w:fill="auto"/>
            <w:noWrap/>
            <w:vAlign w:val="center"/>
            <w:hideMark/>
          </w:tcPr>
          <w:p w14:paraId="3B6E85FC" w14:textId="77777777" w:rsidR="003B0752" w:rsidRPr="009D7B75" w:rsidRDefault="003B0752" w:rsidP="003B0752">
            <w:pPr>
              <w:jc w:val="right"/>
              <w:rPr>
                <w:sz w:val="18"/>
                <w:szCs w:val="18"/>
                <w:lang w:eastAsia="tr-TR"/>
              </w:rPr>
            </w:pPr>
            <w:r w:rsidRPr="009D7B75">
              <w:rPr>
                <w:sz w:val="18"/>
                <w:szCs w:val="18"/>
                <w:lang w:eastAsia="tr-TR"/>
              </w:rPr>
              <w:t>631,961</w:t>
            </w:r>
          </w:p>
        </w:tc>
        <w:tc>
          <w:tcPr>
            <w:tcW w:w="1252" w:type="dxa"/>
            <w:shd w:val="clear" w:color="auto" w:fill="auto"/>
            <w:noWrap/>
            <w:vAlign w:val="center"/>
            <w:hideMark/>
          </w:tcPr>
          <w:p w14:paraId="1A16F655" w14:textId="77777777" w:rsidR="003B0752" w:rsidRPr="009D7B75" w:rsidRDefault="003B0752" w:rsidP="003B0752">
            <w:pPr>
              <w:jc w:val="right"/>
              <w:rPr>
                <w:sz w:val="18"/>
                <w:szCs w:val="18"/>
                <w:lang w:eastAsia="tr-TR"/>
              </w:rPr>
            </w:pPr>
            <w:r w:rsidRPr="009D7B75">
              <w:rPr>
                <w:sz w:val="18"/>
                <w:szCs w:val="18"/>
                <w:lang w:eastAsia="tr-TR"/>
              </w:rPr>
              <w:t>4,605,711</w:t>
            </w:r>
          </w:p>
        </w:tc>
        <w:tc>
          <w:tcPr>
            <w:tcW w:w="2015" w:type="dxa"/>
            <w:shd w:val="clear" w:color="auto" w:fill="auto"/>
            <w:noWrap/>
            <w:vAlign w:val="center"/>
            <w:hideMark/>
          </w:tcPr>
          <w:p w14:paraId="7DF4CFED" w14:textId="77777777" w:rsidR="003B0752" w:rsidRPr="009D7B75" w:rsidRDefault="003B0752" w:rsidP="003B0752">
            <w:pPr>
              <w:jc w:val="right"/>
              <w:rPr>
                <w:sz w:val="18"/>
                <w:szCs w:val="18"/>
                <w:lang w:eastAsia="tr-TR"/>
              </w:rPr>
            </w:pPr>
            <w:r w:rsidRPr="009D7B75">
              <w:rPr>
                <w:sz w:val="18"/>
                <w:szCs w:val="18"/>
                <w:lang w:eastAsia="tr-TR"/>
              </w:rPr>
              <w:t>62</w:t>
            </w:r>
          </w:p>
        </w:tc>
      </w:tr>
      <w:tr w:rsidR="003B0752" w:rsidRPr="009D7B75" w14:paraId="488A6208" w14:textId="77777777" w:rsidTr="00E76835">
        <w:trPr>
          <w:divId w:val="1884168696"/>
          <w:trHeight w:val="221"/>
        </w:trPr>
        <w:tc>
          <w:tcPr>
            <w:tcW w:w="432" w:type="dxa"/>
            <w:shd w:val="clear" w:color="auto" w:fill="auto"/>
            <w:noWrap/>
            <w:vAlign w:val="center"/>
            <w:hideMark/>
          </w:tcPr>
          <w:p w14:paraId="400F711A" w14:textId="77777777" w:rsidR="003B0752" w:rsidRPr="009D7B75" w:rsidRDefault="003B0752" w:rsidP="003B0752">
            <w:pPr>
              <w:rPr>
                <w:sz w:val="22"/>
                <w:szCs w:val="22"/>
                <w:lang w:eastAsia="tr-TR"/>
              </w:rPr>
            </w:pPr>
            <w:r w:rsidRPr="009D7B75">
              <w:rPr>
                <w:sz w:val="22"/>
                <w:szCs w:val="22"/>
                <w:lang w:eastAsia="tr-TR"/>
              </w:rPr>
              <w:t>11</w:t>
            </w:r>
          </w:p>
        </w:tc>
        <w:tc>
          <w:tcPr>
            <w:tcW w:w="6846" w:type="dxa"/>
            <w:shd w:val="clear" w:color="auto" w:fill="auto"/>
            <w:noWrap/>
            <w:vAlign w:val="center"/>
            <w:hideMark/>
          </w:tcPr>
          <w:p w14:paraId="2B72CF82" w14:textId="77777777" w:rsidR="003B0752" w:rsidRPr="009D7B75" w:rsidRDefault="003B0752" w:rsidP="003B0752">
            <w:pPr>
              <w:rPr>
                <w:sz w:val="18"/>
                <w:szCs w:val="18"/>
                <w:lang w:eastAsia="tr-TR"/>
              </w:rPr>
            </w:pPr>
            <w:r w:rsidRPr="009D7B75">
              <w:rPr>
                <w:sz w:val="18"/>
                <w:szCs w:val="18"/>
                <w:lang w:eastAsia="tr-TR"/>
              </w:rPr>
              <w:t>Tahsili gecikmiş alacaklar</w:t>
            </w:r>
          </w:p>
        </w:tc>
        <w:tc>
          <w:tcPr>
            <w:tcW w:w="1103" w:type="dxa"/>
            <w:shd w:val="clear" w:color="auto" w:fill="auto"/>
            <w:noWrap/>
            <w:vAlign w:val="center"/>
            <w:hideMark/>
          </w:tcPr>
          <w:p w14:paraId="6E8F78A1" w14:textId="77777777" w:rsidR="003B0752" w:rsidRPr="009D7B75" w:rsidRDefault="003B0752" w:rsidP="003B0752">
            <w:pPr>
              <w:jc w:val="right"/>
              <w:rPr>
                <w:sz w:val="18"/>
                <w:szCs w:val="18"/>
                <w:lang w:eastAsia="tr-TR"/>
              </w:rPr>
            </w:pPr>
            <w:r w:rsidRPr="009D7B75">
              <w:rPr>
                <w:sz w:val="18"/>
                <w:szCs w:val="18"/>
                <w:lang w:eastAsia="tr-TR"/>
              </w:rPr>
              <w:t>366,696</w:t>
            </w:r>
          </w:p>
        </w:tc>
        <w:tc>
          <w:tcPr>
            <w:tcW w:w="1178" w:type="dxa"/>
            <w:shd w:val="clear" w:color="auto" w:fill="auto"/>
            <w:noWrap/>
            <w:vAlign w:val="center"/>
            <w:hideMark/>
          </w:tcPr>
          <w:p w14:paraId="1113A07E"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3900B9BF" w14:textId="77777777" w:rsidR="003B0752" w:rsidRPr="009D7B75" w:rsidRDefault="003B0752" w:rsidP="003B0752">
            <w:pPr>
              <w:jc w:val="right"/>
              <w:rPr>
                <w:sz w:val="18"/>
                <w:szCs w:val="18"/>
                <w:lang w:eastAsia="tr-TR"/>
              </w:rPr>
            </w:pPr>
            <w:r w:rsidRPr="009D7B75">
              <w:rPr>
                <w:sz w:val="18"/>
                <w:szCs w:val="18"/>
                <w:lang w:eastAsia="tr-TR"/>
              </w:rPr>
              <w:t>350,774</w:t>
            </w:r>
          </w:p>
        </w:tc>
        <w:tc>
          <w:tcPr>
            <w:tcW w:w="1178" w:type="dxa"/>
            <w:shd w:val="clear" w:color="auto" w:fill="auto"/>
            <w:noWrap/>
            <w:vAlign w:val="center"/>
            <w:hideMark/>
          </w:tcPr>
          <w:p w14:paraId="6BE2A229"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7073ED90" w14:textId="77777777" w:rsidR="003B0752" w:rsidRPr="009D7B75" w:rsidRDefault="003B0752" w:rsidP="003B0752">
            <w:pPr>
              <w:jc w:val="right"/>
              <w:rPr>
                <w:sz w:val="18"/>
                <w:szCs w:val="18"/>
                <w:lang w:eastAsia="tr-TR"/>
              </w:rPr>
            </w:pPr>
            <w:r w:rsidRPr="009D7B75">
              <w:rPr>
                <w:sz w:val="18"/>
                <w:szCs w:val="18"/>
                <w:lang w:eastAsia="tr-TR"/>
              </w:rPr>
              <w:t>202,996</w:t>
            </w:r>
          </w:p>
        </w:tc>
        <w:tc>
          <w:tcPr>
            <w:tcW w:w="2015" w:type="dxa"/>
            <w:shd w:val="clear" w:color="auto" w:fill="auto"/>
            <w:noWrap/>
            <w:vAlign w:val="center"/>
            <w:hideMark/>
          </w:tcPr>
          <w:p w14:paraId="2A6D9218" w14:textId="77777777" w:rsidR="003B0752" w:rsidRPr="009D7B75" w:rsidRDefault="003B0752" w:rsidP="003B0752">
            <w:pPr>
              <w:jc w:val="right"/>
              <w:rPr>
                <w:sz w:val="18"/>
                <w:szCs w:val="18"/>
                <w:lang w:eastAsia="tr-TR"/>
              </w:rPr>
            </w:pPr>
            <w:r w:rsidRPr="009D7B75">
              <w:rPr>
                <w:sz w:val="18"/>
                <w:szCs w:val="18"/>
                <w:lang w:eastAsia="tr-TR"/>
              </w:rPr>
              <w:t>58</w:t>
            </w:r>
          </w:p>
        </w:tc>
      </w:tr>
      <w:tr w:rsidR="003B0752" w:rsidRPr="009D7B75" w14:paraId="58AD86BB" w14:textId="77777777" w:rsidTr="00E76835">
        <w:trPr>
          <w:divId w:val="1884168696"/>
          <w:trHeight w:val="221"/>
        </w:trPr>
        <w:tc>
          <w:tcPr>
            <w:tcW w:w="432" w:type="dxa"/>
            <w:shd w:val="clear" w:color="auto" w:fill="auto"/>
            <w:noWrap/>
            <w:vAlign w:val="center"/>
            <w:hideMark/>
          </w:tcPr>
          <w:p w14:paraId="7FDFB966" w14:textId="77777777" w:rsidR="003B0752" w:rsidRPr="009D7B75" w:rsidRDefault="003B0752" w:rsidP="003B0752">
            <w:pPr>
              <w:rPr>
                <w:sz w:val="22"/>
                <w:szCs w:val="22"/>
                <w:lang w:eastAsia="tr-TR"/>
              </w:rPr>
            </w:pPr>
            <w:r w:rsidRPr="009D7B75">
              <w:rPr>
                <w:sz w:val="22"/>
                <w:szCs w:val="22"/>
                <w:lang w:eastAsia="tr-TR"/>
              </w:rPr>
              <w:t>12</w:t>
            </w:r>
          </w:p>
        </w:tc>
        <w:tc>
          <w:tcPr>
            <w:tcW w:w="6846" w:type="dxa"/>
            <w:shd w:val="clear" w:color="auto" w:fill="auto"/>
            <w:noWrap/>
            <w:vAlign w:val="center"/>
            <w:hideMark/>
          </w:tcPr>
          <w:p w14:paraId="44D87EDB" w14:textId="77777777" w:rsidR="003B0752" w:rsidRPr="009D7B75" w:rsidRDefault="003B0752" w:rsidP="003B0752">
            <w:pPr>
              <w:rPr>
                <w:sz w:val="18"/>
                <w:szCs w:val="18"/>
                <w:lang w:eastAsia="tr-TR"/>
              </w:rPr>
            </w:pPr>
            <w:r w:rsidRPr="009D7B75">
              <w:rPr>
                <w:sz w:val="18"/>
                <w:szCs w:val="18"/>
                <w:lang w:eastAsia="tr-TR"/>
              </w:rPr>
              <w:t>Kurulca riski yüksek belirlenmiş alacaklar</w:t>
            </w:r>
          </w:p>
        </w:tc>
        <w:tc>
          <w:tcPr>
            <w:tcW w:w="1103" w:type="dxa"/>
            <w:shd w:val="clear" w:color="auto" w:fill="auto"/>
            <w:noWrap/>
            <w:vAlign w:val="center"/>
            <w:hideMark/>
          </w:tcPr>
          <w:p w14:paraId="40877AB0" w14:textId="77777777" w:rsidR="003B0752" w:rsidRPr="009D7B75" w:rsidRDefault="003B0752" w:rsidP="003B0752">
            <w:pPr>
              <w:jc w:val="right"/>
              <w:rPr>
                <w:sz w:val="18"/>
                <w:szCs w:val="18"/>
                <w:lang w:eastAsia="tr-TR"/>
              </w:rPr>
            </w:pPr>
            <w:r w:rsidRPr="009D7B75">
              <w:rPr>
                <w:sz w:val="18"/>
                <w:szCs w:val="18"/>
                <w:lang w:eastAsia="tr-TR"/>
              </w:rPr>
              <w:t>71,775</w:t>
            </w:r>
          </w:p>
        </w:tc>
        <w:tc>
          <w:tcPr>
            <w:tcW w:w="1178" w:type="dxa"/>
            <w:shd w:val="clear" w:color="auto" w:fill="auto"/>
            <w:noWrap/>
            <w:vAlign w:val="center"/>
            <w:hideMark/>
          </w:tcPr>
          <w:p w14:paraId="287A97B1"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021A2E68" w14:textId="77777777" w:rsidR="003B0752" w:rsidRPr="009D7B75" w:rsidRDefault="003B0752" w:rsidP="003B0752">
            <w:pPr>
              <w:jc w:val="right"/>
              <w:rPr>
                <w:sz w:val="18"/>
                <w:szCs w:val="18"/>
                <w:lang w:eastAsia="tr-TR"/>
              </w:rPr>
            </w:pPr>
            <w:r w:rsidRPr="009D7B75">
              <w:rPr>
                <w:sz w:val="18"/>
                <w:szCs w:val="18"/>
                <w:lang w:eastAsia="tr-TR"/>
              </w:rPr>
              <w:t>71,775</w:t>
            </w:r>
          </w:p>
        </w:tc>
        <w:tc>
          <w:tcPr>
            <w:tcW w:w="1178" w:type="dxa"/>
            <w:shd w:val="clear" w:color="auto" w:fill="auto"/>
            <w:noWrap/>
            <w:vAlign w:val="center"/>
            <w:hideMark/>
          </w:tcPr>
          <w:p w14:paraId="4172FBBC"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73303EBA" w14:textId="77777777" w:rsidR="003B0752" w:rsidRPr="009D7B75" w:rsidRDefault="003B0752" w:rsidP="003B0752">
            <w:pPr>
              <w:jc w:val="right"/>
              <w:rPr>
                <w:sz w:val="18"/>
                <w:szCs w:val="18"/>
                <w:lang w:eastAsia="tr-TR"/>
              </w:rPr>
            </w:pPr>
            <w:r w:rsidRPr="009D7B75">
              <w:rPr>
                <w:sz w:val="18"/>
                <w:szCs w:val="18"/>
                <w:lang w:eastAsia="tr-TR"/>
              </w:rPr>
              <w:t>107,637</w:t>
            </w:r>
          </w:p>
        </w:tc>
        <w:tc>
          <w:tcPr>
            <w:tcW w:w="2015" w:type="dxa"/>
            <w:shd w:val="clear" w:color="auto" w:fill="auto"/>
            <w:noWrap/>
            <w:vAlign w:val="center"/>
            <w:hideMark/>
          </w:tcPr>
          <w:p w14:paraId="1CE357D7" w14:textId="77777777" w:rsidR="003B0752" w:rsidRPr="009D7B75" w:rsidRDefault="003B0752" w:rsidP="003B0752">
            <w:pPr>
              <w:jc w:val="right"/>
              <w:rPr>
                <w:sz w:val="18"/>
                <w:szCs w:val="18"/>
                <w:lang w:eastAsia="tr-TR"/>
              </w:rPr>
            </w:pPr>
            <w:r w:rsidRPr="009D7B75">
              <w:rPr>
                <w:sz w:val="18"/>
                <w:szCs w:val="18"/>
                <w:lang w:eastAsia="tr-TR"/>
              </w:rPr>
              <w:t>150</w:t>
            </w:r>
          </w:p>
        </w:tc>
      </w:tr>
      <w:tr w:rsidR="003B0752" w:rsidRPr="009D7B75" w14:paraId="2FA5DC20" w14:textId="77777777" w:rsidTr="00E76835">
        <w:trPr>
          <w:divId w:val="1884168696"/>
          <w:trHeight w:val="221"/>
        </w:trPr>
        <w:tc>
          <w:tcPr>
            <w:tcW w:w="432" w:type="dxa"/>
            <w:shd w:val="clear" w:color="auto" w:fill="auto"/>
            <w:noWrap/>
            <w:vAlign w:val="center"/>
            <w:hideMark/>
          </w:tcPr>
          <w:p w14:paraId="1416938C" w14:textId="77777777" w:rsidR="003B0752" w:rsidRPr="009D7B75" w:rsidRDefault="003B0752" w:rsidP="003B0752">
            <w:pPr>
              <w:rPr>
                <w:sz w:val="22"/>
                <w:szCs w:val="22"/>
                <w:lang w:eastAsia="tr-TR"/>
              </w:rPr>
            </w:pPr>
            <w:r w:rsidRPr="009D7B75">
              <w:rPr>
                <w:sz w:val="22"/>
                <w:szCs w:val="22"/>
                <w:lang w:eastAsia="tr-TR"/>
              </w:rPr>
              <w:t>13</w:t>
            </w:r>
          </w:p>
        </w:tc>
        <w:tc>
          <w:tcPr>
            <w:tcW w:w="6846" w:type="dxa"/>
            <w:shd w:val="clear" w:color="auto" w:fill="auto"/>
            <w:noWrap/>
            <w:vAlign w:val="center"/>
            <w:hideMark/>
          </w:tcPr>
          <w:p w14:paraId="41270CA5" w14:textId="77777777" w:rsidR="003B0752" w:rsidRPr="009D7B75" w:rsidRDefault="003B0752" w:rsidP="003B0752">
            <w:pPr>
              <w:rPr>
                <w:sz w:val="18"/>
                <w:szCs w:val="18"/>
                <w:lang w:eastAsia="tr-TR"/>
              </w:rPr>
            </w:pPr>
            <w:r w:rsidRPr="009D7B75">
              <w:rPr>
                <w:sz w:val="18"/>
                <w:szCs w:val="18"/>
                <w:lang w:eastAsia="tr-TR"/>
              </w:rPr>
              <w:t>İpotek teminatlı menkul kıymetler</w:t>
            </w:r>
          </w:p>
        </w:tc>
        <w:tc>
          <w:tcPr>
            <w:tcW w:w="1103" w:type="dxa"/>
            <w:shd w:val="clear" w:color="auto" w:fill="auto"/>
            <w:noWrap/>
            <w:vAlign w:val="center"/>
            <w:hideMark/>
          </w:tcPr>
          <w:p w14:paraId="121CE4EB"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7986D014"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43E97EC2"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6FB0BD1A"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6A538C79" w14:textId="77777777" w:rsidR="003B0752" w:rsidRPr="009D7B75" w:rsidRDefault="003B0752" w:rsidP="003B0752">
            <w:pPr>
              <w:jc w:val="right"/>
              <w:rPr>
                <w:sz w:val="18"/>
                <w:szCs w:val="18"/>
                <w:lang w:eastAsia="tr-TR"/>
              </w:rPr>
            </w:pPr>
            <w:r w:rsidRPr="009D7B75">
              <w:rPr>
                <w:sz w:val="18"/>
                <w:szCs w:val="18"/>
                <w:lang w:eastAsia="tr-TR"/>
              </w:rPr>
              <w:t>-</w:t>
            </w:r>
          </w:p>
        </w:tc>
        <w:tc>
          <w:tcPr>
            <w:tcW w:w="2015" w:type="dxa"/>
            <w:shd w:val="clear" w:color="auto" w:fill="auto"/>
            <w:noWrap/>
            <w:vAlign w:val="center"/>
            <w:hideMark/>
          </w:tcPr>
          <w:p w14:paraId="2240EBE1" w14:textId="77777777" w:rsidR="003B0752" w:rsidRPr="009D7B75" w:rsidRDefault="003B0752" w:rsidP="003B0752">
            <w:pPr>
              <w:jc w:val="right"/>
              <w:rPr>
                <w:sz w:val="18"/>
                <w:szCs w:val="18"/>
                <w:lang w:eastAsia="tr-TR"/>
              </w:rPr>
            </w:pPr>
            <w:r w:rsidRPr="009D7B75">
              <w:rPr>
                <w:sz w:val="18"/>
                <w:szCs w:val="18"/>
                <w:lang w:eastAsia="tr-TR"/>
              </w:rPr>
              <w:t>-</w:t>
            </w:r>
          </w:p>
        </w:tc>
      </w:tr>
      <w:tr w:rsidR="003B0752" w:rsidRPr="009D7B75" w14:paraId="783FEF5B" w14:textId="77777777" w:rsidTr="00E76835">
        <w:trPr>
          <w:divId w:val="1884168696"/>
          <w:trHeight w:val="221"/>
        </w:trPr>
        <w:tc>
          <w:tcPr>
            <w:tcW w:w="432" w:type="dxa"/>
            <w:shd w:val="clear" w:color="auto" w:fill="auto"/>
            <w:noWrap/>
            <w:vAlign w:val="center"/>
            <w:hideMark/>
          </w:tcPr>
          <w:p w14:paraId="08FA72BF" w14:textId="77777777" w:rsidR="003B0752" w:rsidRPr="009D7B75" w:rsidRDefault="003B0752" w:rsidP="003B0752">
            <w:pPr>
              <w:rPr>
                <w:sz w:val="22"/>
                <w:szCs w:val="22"/>
                <w:lang w:eastAsia="tr-TR"/>
              </w:rPr>
            </w:pPr>
            <w:r w:rsidRPr="009D7B75">
              <w:rPr>
                <w:sz w:val="22"/>
                <w:szCs w:val="22"/>
                <w:lang w:eastAsia="tr-TR"/>
              </w:rPr>
              <w:t>14</w:t>
            </w:r>
          </w:p>
        </w:tc>
        <w:tc>
          <w:tcPr>
            <w:tcW w:w="6846" w:type="dxa"/>
            <w:shd w:val="clear" w:color="auto" w:fill="auto"/>
            <w:noWrap/>
            <w:vAlign w:val="center"/>
            <w:hideMark/>
          </w:tcPr>
          <w:p w14:paraId="0B10C8EE" w14:textId="77777777" w:rsidR="003B0752" w:rsidRPr="009D7B75" w:rsidRDefault="003B0752" w:rsidP="003B0752">
            <w:pPr>
              <w:rPr>
                <w:sz w:val="18"/>
                <w:szCs w:val="18"/>
                <w:lang w:eastAsia="tr-TR"/>
              </w:rPr>
            </w:pPr>
            <w:r w:rsidRPr="009D7B75">
              <w:rPr>
                <w:sz w:val="18"/>
                <w:szCs w:val="18"/>
                <w:lang w:eastAsia="tr-TR"/>
              </w:rPr>
              <w:t>Bankalardan ve aracı kurumlardan olan kısa vadeli alacaklar ile kısa vadeli kurumsal alacaklar</w:t>
            </w:r>
          </w:p>
        </w:tc>
        <w:tc>
          <w:tcPr>
            <w:tcW w:w="1103" w:type="dxa"/>
            <w:shd w:val="clear" w:color="auto" w:fill="auto"/>
            <w:noWrap/>
            <w:vAlign w:val="center"/>
            <w:hideMark/>
          </w:tcPr>
          <w:p w14:paraId="1DF90723"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759397CA"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3A330490" w14:textId="77777777" w:rsidR="003B0752" w:rsidRPr="009D7B75" w:rsidRDefault="003B0752" w:rsidP="003B0752">
            <w:pPr>
              <w:jc w:val="right"/>
              <w:rPr>
                <w:sz w:val="18"/>
                <w:szCs w:val="18"/>
                <w:lang w:eastAsia="tr-TR"/>
              </w:rPr>
            </w:pPr>
            <w:r w:rsidRPr="009D7B75">
              <w:rPr>
                <w:sz w:val="18"/>
                <w:szCs w:val="18"/>
                <w:lang w:eastAsia="tr-TR"/>
              </w:rPr>
              <w:t>-</w:t>
            </w:r>
          </w:p>
        </w:tc>
        <w:tc>
          <w:tcPr>
            <w:tcW w:w="1178" w:type="dxa"/>
            <w:shd w:val="clear" w:color="auto" w:fill="auto"/>
            <w:noWrap/>
            <w:vAlign w:val="center"/>
            <w:hideMark/>
          </w:tcPr>
          <w:p w14:paraId="5242DC9B"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6A160D68" w14:textId="77777777" w:rsidR="003B0752" w:rsidRPr="009D7B75" w:rsidRDefault="003B0752" w:rsidP="003B0752">
            <w:pPr>
              <w:jc w:val="right"/>
              <w:rPr>
                <w:sz w:val="18"/>
                <w:szCs w:val="18"/>
                <w:lang w:eastAsia="tr-TR"/>
              </w:rPr>
            </w:pPr>
            <w:r w:rsidRPr="009D7B75">
              <w:rPr>
                <w:sz w:val="18"/>
                <w:szCs w:val="18"/>
                <w:lang w:eastAsia="tr-TR"/>
              </w:rPr>
              <w:t>-</w:t>
            </w:r>
          </w:p>
        </w:tc>
        <w:tc>
          <w:tcPr>
            <w:tcW w:w="2015" w:type="dxa"/>
            <w:shd w:val="clear" w:color="auto" w:fill="auto"/>
            <w:noWrap/>
            <w:vAlign w:val="center"/>
            <w:hideMark/>
          </w:tcPr>
          <w:p w14:paraId="6B0D4C95" w14:textId="77777777" w:rsidR="003B0752" w:rsidRPr="009D7B75" w:rsidRDefault="003B0752" w:rsidP="003B0752">
            <w:pPr>
              <w:jc w:val="right"/>
              <w:rPr>
                <w:sz w:val="18"/>
                <w:szCs w:val="18"/>
                <w:lang w:eastAsia="tr-TR"/>
              </w:rPr>
            </w:pPr>
            <w:r w:rsidRPr="009D7B75">
              <w:rPr>
                <w:sz w:val="18"/>
                <w:szCs w:val="18"/>
                <w:lang w:eastAsia="tr-TR"/>
              </w:rPr>
              <w:t>-</w:t>
            </w:r>
          </w:p>
        </w:tc>
      </w:tr>
      <w:tr w:rsidR="003B0752" w:rsidRPr="009D7B75" w14:paraId="7456A668" w14:textId="77777777" w:rsidTr="00E76835">
        <w:trPr>
          <w:divId w:val="1884168696"/>
          <w:trHeight w:val="221"/>
        </w:trPr>
        <w:tc>
          <w:tcPr>
            <w:tcW w:w="432" w:type="dxa"/>
            <w:shd w:val="clear" w:color="auto" w:fill="auto"/>
            <w:noWrap/>
            <w:vAlign w:val="center"/>
            <w:hideMark/>
          </w:tcPr>
          <w:p w14:paraId="47CE6062" w14:textId="77777777" w:rsidR="003B0752" w:rsidRPr="009D7B75" w:rsidRDefault="003B0752" w:rsidP="003B0752">
            <w:pPr>
              <w:rPr>
                <w:sz w:val="22"/>
                <w:szCs w:val="22"/>
                <w:lang w:eastAsia="tr-TR"/>
              </w:rPr>
            </w:pPr>
            <w:r w:rsidRPr="009D7B75">
              <w:rPr>
                <w:sz w:val="22"/>
                <w:szCs w:val="22"/>
                <w:lang w:eastAsia="tr-TR"/>
              </w:rPr>
              <w:t>15</w:t>
            </w:r>
          </w:p>
        </w:tc>
        <w:tc>
          <w:tcPr>
            <w:tcW w:w="6846" w:type="dxa"/>
            <w:shd w:val="clear" w:color="auto" w:fill="auto"/>
            <w:noWrap/>
            <w:vAlign w:val="center"/>
            <w:hideMark/>
          </w:tcPr>
          <w:p w14:paraId="53545FD9" w14:textId="77777777" w:rsidR="003B0752" w:rsidRPr="009D7B75" w:rsidRDefault="003B0752" w:rsidP="003B0752">
            <w:pPr>
              <w:rPr>
                <w:sz w:val="18"/>
                <w:szCs w:val="18"/>
                <w:lang w:eastAsia="tr-TR"/>
              </w:rPr>
            </w:pPr>
            <w:r w:rsidRPr="009D7B75">
              <w:rPr>
                <w:sz w:val="18"/>
                <w:szCs w:val="18"/>
                <w:lang w:eastAsia="tr-TR"/>
              </w:rPr>
              <w:t>Kolektif yatırım kuruluşu niteliğindeki yatırımlar</w:t>
            </w:r>
          </w:p>
        </w:tc>
        <w:tc>
          <w:tcPr>
            <w:tcW w:w="1103" w:type="dxa"/>
            <w:shd w:val="clear" w:color="auto" w:fill="auto"/>
            <w:noWrap/>
            <w:vAlign w:val="center"/>
            <w:hideMark/>
          </w:tcPr>
          <w:p w14:paraId="66EDF646" w14:textId="77777777" w:rsidR="003B0752" w:rsidRPr="009D7B75" w:rsidRDefault="003B0752" w:rsidP="003B0752">
            <w:pPr>
              <w:jc w:val="right"/>
              <w:rPr>
                <w:sz w:val="18"/>
                <w:szCs w:val="18"/>
                <w:lang w:eastAsia="tr-TR"/>
              </w:rPr>
            </w:pPr>
            <w:r w:rsidRPr="009D7B75">
              <w:rPr>
                <w:sz w:val="18"/>
                <w:szCs w:val="18"/>
                <w:lang w:eastAsia="tr-TR"/>
              </w:rPr>
              <w:t>94,539</w:t>
            </w:r>
          </w:p>
        </w:tc>
        <w:tc>
          <w:tcPr>
            <w:tcW w:w="1178" w:type="dxa"/>
            <w:shd w:val="clear" w:color="auto" w:fill="auto"/>
            <w:noWrap/>
            <w:vAlign w:val="center"/>
            <w:hideMark/>
          </w:tcPr>
          <w:p w14:paraId="520DD197"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772E78DA" w14:textId="77777777" w:rsidR="003B0752" w:rsidRPr="009D7B75" w:rsidRDefault="003B0752" w:rsidP="003B0752">
            <w:pPr>
              <w:jc w:val="right"/>
              <w:rPr>
                <w:sz w:val="18"/>
                <w:szCs w:val="18"/>
                <w:lang w:eastAsia="tr-TR"/>
              </w:rPr>
            </w:pPr>
            <w:r w:rsidRPr="009D7B75">
              <w:rPr>
                <w:sz w:val="18"/>
                <w:szCs w:val="18"/>
                <w:lang w:eastAsia="tr-TR"/>
              </w:rPr>
              <w:t>94,539</w:t>
            </w:r>
          </w:p>
        </w:tc>
        <w:tc>
          <w:tcPr>
            <w:tcW w:w="1178" w:type="dxa"/>
            <w:shd w:val="clear" w:color="auto" w:fill="auto"/>
            <w:noWrap/>
            <w:vAlign w:val="center"/>
            <w:hideMark/>
          </w:tcPr>
          <w:p w14:paraId="4CDF2BB8"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289D1AAC" w14:textId="77777777" w:rsidR="003B0752" w:rsidRPr="009D7B75" w:rsidRDefault="003B0752" w:rsidP="003B0752">
            <w:pPr>
              <w:jc w:val="right"/>
              <w:rPr>
                <w:sz w:val="18"/>
                <w:szCs w:val="18"/>
                <w:lang w:eastAsia="tr-TR"/>
              </w:rPr>
            </w:pPr>
            <w:r w:rsidRPr="009D7B75">
              <w:rPr>
                <w:sz w:val="18"/>
                <w:szCs w:val="18"/>
                <w:lang w:eastAsia="tr-TR"/>
              </w:rPr>
              <w:t>24,598</w:t>
            </w:r>
          </w:p>
        </w:tc>
        <w:tc>
          <w:tcPr>
            <w:tcW w:w="2015" w:type="dxa"/>
            <w:shd w:val="clear" w:color="auto" w:fill="auto"/>
            <w:noWrap/>
            <w:vAlign w:val="center"/>
            <w:hideMark/>
          </w:tcPr>
          <w:p w14:paraId="2E14F062" w14:textId="77777777" w:rsidR="003B0752" w:rsidRPr="009D7B75" w:rsidRDefault="003B0752" w:rsidP="003B0752">
            <w:pPr>
              <w:jc w:val="right"/>
              <w:rPr>
                <w:sz w:val="18"/>
                <w:szCs w:val="18"/>
                <w:lang w:eastAsia="tr-TR"/>
              </w:rPr>
            </w:pPr>
            <w:r w:rsidRPr="009D7B75">
              <w:rPr>
                <w:sz w:val="18"/>
                <w:szCs w:val="18"/>
                <w:lang w:eastAsia="tr-TR"/>
              </w:rPr>
              <w:t>26</w:t>
            </w:r>
          </w:p>
        </w:tc>
      </w:tr>
      <w:tr w:rsidR="003B0752" w:rsidRPr="009D7B75" w14:paraId="1C18181A" w14:textId="77777777" w:rsidTr="00E76835">
        <w:trPr>
          <w:divId w:val="1884168696"/>
          <w:trHeight w:val="221"/>
        </w:trPr>
        <w:tc>
          <w:tcPr>
            <w:tcW w:w="432" w:type="dxa"/>
            <w:shd w:val="clear" w:color="auto" w:fill="auto"/>
            <w:noWrap/>
            <w:vAlign w:val="center"/>
            <w:hideMark/>
          </w:tcPr>
          <w:p w14:paraId="3B3AD692" w14:textId="77777777" w:rsidR="003B0752" w:rsidRPr="009D7B75" w:rsidRDefault="003B0752" w:rsidP="003B0752">
            <w:pPr>
              <w:rPr>
                <w:sz w:val="22"/>
                <w:szCs w:val="22"/>
                <w:lang w:eastAsia="tr-TR"/>
              </w:rPr>
            </w:pPr>
            <w:r w:rsidRPr="009D7B75">
              <w:rPr>
                <w:sz w:val="22"/>
                <w:szCs w:val="22"/>
                <w:lang w:eastAsia="tr-TR"/>
              </w:rPr>
              <w:t>16</w:t>
            </w:r>
          </w:p>
        </w:tc>
        <w:tc>
          <w:tcPr>
            <w:tcW w:w="6846" w:type="dxa"/>
            <w:shd w:val="clear" w:color="auto" w:fill="auto"/>
            <w:noWrap/>
            <w:vAlign w:val="center"/>
            <w:hideMark/>
          </w:tcPr>
          <w:p w14:paraId="5B46835E" w14:textId="77777777" w:rsidR="003B0752" w:rsidRPr="009D7B75" w:rsidRDefault="003B0752" w:rsidP="003B0752">
            <w:pPr>
              <w:rPr>
                <w:sz w:val="18"/>
                <w:szCs w:val="18"/>
                <w:lang w:eastAsia="tr-TR"/>
              </w:rPr>
            </w:pPr>
            <w:r w:rsidRPr="009D7B75">
              <w:rPr>
                <w:sz w:val="18"/>
                <w:szCs w:val="18"/>
                <w:lang w:eastAsia="tr-TR"/>
              </w:rPr>
              <w:t>Diğer alacaklar</w:t>
            </w:r>
          </w:p>
        </w:tc>
        <w:tc>
          <w:tcPr>
            <w:tcW w:w="1103" w:type="dxa"/>
            <w:shd w:val="clear" w:color="auto" w:fill="auto"/>
            <w:noWrap/>
            <w:vAlign w:val="center"/>
            <w:hideMark/>
          </w:tcPr>
          <w:p w14:paraId="3B2A8F4E" w14:textId="77777777" w:rsidR="003B0752" w:rsidRPr="009D7B75" w:rsidRDefault="003B0752" w:rsidP="003B0752">
            <w:pPr>
              <w:jc w:val="right"/>
              <w:rPr>
                <w:sz w:val="18"/>
                <w:szCs w:val="18"/>
                <w:lang w:eastAsia="tr-TR"/>
              </w:rPr>
            </w:pPr>
            <w:r w:rsidRPr="009D7B75">
              <w:rPr>
                <w:sz w:val="18"/>
                <w:szCs w:val="18"/>
                <w:lang w:eastAsia="tr-TR"/>
              </w:rPr>
              <w:t>5,629,588</w:t>
            </w:r>
          </w:p>
        </w:tc>
        <w:tc>
          <w:tcPr>
            <w:tcW w:w="1178" w:type="dxa"/>
            <w:shd w:val="clear" w:color="auto" w:fill="auto"/>
            <w:noWrap/>
            <w:vAlign w:val="center"/>
            <w:hideMark/>
          </w:tcPr>
          <w:p w14:paraId="6AC87B39"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282C3C62" w14:textId="77777777" w:rsidR="003B0752" w:rsidRPr="009D7B75" w:rsidRDefault="003B0752" w:rsidP="003B0752">
            <w:pPr>
              <w:jc w:val="right"/>
              <w:rPr>
                <w:sz w:val="18"/>
                <w:szCs w:val="18"/>
                <w:lang w:eastAsia="tr-TR"/>
              </w:rPr>
            </w:pPr>
            <w:r w:rsidRPr="009D7B75">
              <w:rPr>
                <w:sz w:val="18"/>
                <w:szCs w:val="18"/>
                <w:lang w:eastAsia="tr-TR"/>
              </w:rPr>
              <w:t>5,629,588</w:t>
            </w:r>
          </w:p>
        </w:tc>
        <w:tc>
          <w:tcPr>
            <w:tcW w:w="1178" w:type="dxa"/>
            <w:shd w:val="clear" w:color="auto" w:fill="auto"/>
            <w:noWrap/>
            <w:vAlign w:val="center"/>
            <w:hideMark/>
          </w:tcPr>
          <w:p w14:paraId="44154D0C"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0039B036" w14:textId="77777777" w:rsidR="003B0752" w:rsidRPr="009D7B75" w:rsidRDefault="003B0752" w:rsidP="003B0752">
            <w:pPr>
              <w:jc w:val="right"/>
              <w:rPr>
                <w:sz w:val="18"/>
                <w:szCs w:val="18"/>
                <w:lang w:eastAsia="tr-TR"/>
              </w:rPr>
            </w:pPr>
            <w:r w:rsidRPr="009D7B75">
              <w:rPr>
                <w:sz w:val="18"/>
                <w:szCs w:val="18"/>
                <w:lang w:eastAsia="tr-TR"/>
              </w:rPr>
              <w:t>1,940,186</w:t>
            </w:r>
          </w:p>
        </w:tc>
        <w:tc>
          <w:tcPr>
            <w:tcW w:w="2015" w:type="dxa"/>
            <w:shd w:val="clear" w:color="auto" w:fill="auto"/>
            <w:noWrap/>
            <w:vAlign w:val="center"/>
            <w:hideMark/>
          </w:tcPr>
          <w:p w14:paraId="4029BBD8" w14:textId="77777777" w:rsidR="003B0752" w:rsidRPr="009D7B75" w:rsidRDefault="003B0752" w:rsidP="003B0752">
            <w:pPr>
              <w:jc w:val="right"/>
              <w:rPr>
                <w:sz w:val="18"/>
                <w:szCs w:val="18"/>
                <w:lang w:eastAsia="tr-TR"/>
              </w:rPr>
            </w:pPr>
            <w:r w:rsidRPr="009D7B75">
              <w:rPr>
                <w:sz w:val="18"/>
                <w:szCs w:val="18"/>
                <w:lang w:eastAsia="tr-TR"/>
              </w:rPr>
              <w:t>34</w:t>
            </w:r>
          </w:p>
        </w:tc>
      </w:tr>
      <w:tr w:rsidR="003B0752" w:rsidRPr="009D7B75" w14:paraId="47D95D05" w14:textId="77777777" w:rsidTr="00E76835">
        <w:trPr>
          <w:divId w:val="1884168696"/>
          <w:trHeight w:val="221"/>
        </w:trPr>
        <w:tc>
          <w:tcPr>
            <w:tcW w:w="432" w:type="dxa"/>
            <w:shd w:val="clear" w:color="auto" w:fill="auto"/>
            <w:noWrap/>
            <w:vAlign w:val="center"/>
            <w:hideMark/>
          </w:tcPr>
          <w:p w14:paraId="63615C02" w14:textId="77777777" w:rsidR="003B0752" w:rsidRPr="009D7B75" w:rsidRDefault="003B0752" w:rsidP="003B0752">
            <w:pPr>
              <w:rPr>
                <w:sz w:val="22"/>
                <w:szCs w:val="22"/>
                <w:lang w:eastAsia="tr-TR"/>
              </w:rPr>
            </w:pPr>
            <w:r w:rsidRPr="009D7B75">
              <w:rPr>
                <w:sz w:val="22"/>
                <w:szCs w:val="22"/>
                <w:lang w:eastAsia="tr-TR"/>
              </w:rPr>
              <w:t>17</w:t>
            </w:r>
          </w:p>
        </w:tc>
        <w:tc>
          <w:tcPr>
            <w:tcW w:w="6846" w:type="dxa"/>
            <w:shd w:val="clear" w:color="auto" w:fill="auto"/>
            <w:noWrap/>
            <w:vAlign w:val="center"/>
            <w:hideMark/>
          </w:tcPr>
          <w:p w14:paraId="2913AC45" w14:textId="77777777" w:rsidR="003B0752" w:rsidRPr="009D7B75" w:rsidRDefault="003B0752" w:rsidP="003B0752">
            <w:pPr>
              <w:rPr>
                <w:sz w:val="18"/>
                <w:szCs w:val="18"/>
                <w:lang w:eastAsia="tr-TR"/>
              </w:rPr>
            </w:pPr>
            <w:r w:rsidRPr="009D7B75">
              <w:rPr>
                <w:sz w:val="18"/>
                <w:szCs w:val="18"/>
                <w:lang w:eastAsia="tr-TR"/>
              </w:rPr>
              <w:t>Hisse senedi yatırımları</w:t>
            </w:r>
          </w:p>
        </w:tc>
        <w:tc>
          <w:tcPr>
            <w:tcW w:w="1103" w:type="dxa"/>
            <w:shd w:val="clear" w:color="auto" w:fill="auto"/>
            <w:noWrap/>
            <w:vAlign w:val="center"/>
            <w:hideMark/>
          </w:tcPr>
          <w:p w14:paraId="72C489FC" w14:textId="77777777" w:rsidR="003B0752" w:rsidRPr="009D7B75" w:rsidRDefault="003B0752" w:rsidP="003B0752">
            <w:pPr>
              <w:jc w:val="right"/>
              <w:rPr>
                <w:sz w:val="18"/>
                <w:szCs w:val="18"/>
                <w:lang w:eastAsia="tr-TR"/>
              </w:rPr>
            </w:pPr>
            <w:r w:rsidRPr="009D7B75">
              <w:rPr>
                <w:sz w:val="18"/>
                <w:szCs w:val="18"/>
                <w:lang w:eastAsia="tr-TR"/>
              </w:rPr>
              <w:t>64,061</w:t>
            </w:r>
          </w:p>
        </w:tc>
        <w:tc>
          <w:tcPr>
            <w:tcW w:w="1178" w:type="dxa"/>
            <w:shd w:val="clear" w:color="auto" w:fill="auto"/>
            <w:noWrap/>
            <w:vAlign w:val="center"/>
            <w:hideMark/>
          </w:tcPr>
          <w:p w14:paraId="78EE8E37" w14:textId="77777777" w:rsidR="003B0752" w:rsidRPr="009D7B75" w:rsidRDefault="003B0752" w:rsidP="003B0752">
            <w:pPr>
              <w:jc w:val="right"/>
              <w:rPr>
                <w:sz w:val="18"/>
                <w:szCs w:val="18"/>
                <w:lang w:eastAsia="tr-TR"/>
              </w:rPr>
            </w:pPr>
            <w:r w:rsidRPr="009D7B75">
              <w:rPr>
                <w:sz w:val="18"/>
                <w:szCs w:val="18"/>
                <w:lang w:eastAsia="tr-TR"/>
              </w:rPr>
              <w:t>-</w:t>
            </w:r>
          </w:p>
        </w:tc>
        <w:tc>
          <w:tcPr>
            <w:tcW w:w="1103" w:type="dxa"/>
            <w:shd w:val="clear" w:color="auto" w:fill="auto"/>
            <w:noWrap/>
            <w:vAlign w:val="center"/>
            <w:hideMark/>
          </w:tcPr>
          <w:p w14:paraId="72D2D5FA" w14:textId="77777777" w:rsidR="003B0752" w:rsidRPr="009D7B75" w:rsidRDefault="003B0752" w:rsidP="003B0752">
            <w:pPr>
              <w:jc w:val="right"/>
              <w:rPr>
                <w:sz w:val="18"/>
                <w:szCs w:val="18"/>
                <w:lang w:eastAsia="tr-TR"/>
              </w:rPr>
            </w:pPr>
            <w:r w:rsidRPr="009D7B75">
              <w:rPr>
                <w:sz w:val="18"/>
                <w:szCs w:val="18"/>
                <w:lang w:eastAsia="tr-TR"/>
              </w:rPr>
              <w:t>64,061</w:t>
            </w:r>
          </w:p>
        </w:tc>
        <w:tc>
          <w:tcPr>
            <w:tcW w:w="1178" w:type="dxa"/>
            <w:shd w:val="clear" w:color="auto" w:fill="auto"/>
            <w:noWrap/>
            <w:vAlign w:val="center"/>
            <w:hideMark/>
          </w:tcPr>
          <w:p w14:paraId="1D67DDB8" w14:textId="77777777" w:rsidR="003B0752" w:rsidRPr="009D7B75" w:rsidRDefault="003B0752" w:rsidP="003B0752">
            <w:pPr>
              <w:jc w:val="right"/>
              <w:rPr>
                <w:sz w:val="18"/>
                <w:szCs w:val="18"/>
                <w:lang w:eastAsia="tr-TR"/>
              </w:rPr>
            </w:pPr>
            <w:r w:rsidRPr="009D7B75">
              <w:rPr>
                <w:sz w:val="18"/>
                <w:szCs w:val="18"/>
                <w:lang w:eastAsia="tr-TR"/>
              </w:rPr>
              <w:t>-</w:t>
            </w:r>
          </w:p>
        </w:tc>
        <w:tc>
          <w:tcPr>
            <w:tcW w:w="1252" w:type="dxa"/>
            <w:shd w:val="clear" w:color="auto" w:fill="auto"/>
            <w:noWrap/>
            <w:vAlign w:val="center"/>
            <w:hideMark/>
          </w:tcPr>
          <w:p w14:paraId="34B1A619" w14:textId="77777777" w:rsidR="003B0752" w:rsidRPr="009D7B75" w:rsidRDefault="003B0752" w:rsidP="003B0752">
            <w:pPr>
              <w:jc w:val="right"/>
              <w:rPr>
                <w:sz w:val="18"/>
                <w:szCs w:val="18"/>
                <w:lang w:eastAsia="tr-TR"/>
              </w:rPr>
            </w:pPr>
            <w:r w:rsidRPr="009D7B75">
              <w:rPr>
                <w:sz w:val="18"/>
                <w:szCs w:val="18"/>
                <w:lang w:eastAsia="tr-TR"/>
              </w:rPr>
              <w:t>64,061</w:t>
            </w:r>
          </w:p>
        </w:tc>
        <w:tc>
          <w:tcPr>
            <w:tcW w:w="2015" w:type="dxa"/>
            <w:shd w:val="clear" w:color="auto" w:fill="auto"/>
            <w:noWrap/>
            <w:vAlign w:val="center"/>
            <w:hideMark/>
          </w:tcPr>
          <w:p w14:paraId="1E3DE726" w14:textId="77777777" w:rsidR="003B0752" w:rsidRPr="009D7B75" w:rsidRDefault="003B0752" w:rsidP="003B0752">
            <w:pPr>
              <w:jc w:val="right"/>
              <w:rPr>
                <w:sz w:val="18"/>
                <w:szCs w:val="18"/>
                <w:lang w:eastAsia="tr-TR"/>
              </w:rPr>
            </w:pPr>
            <w:r w:rsidRPr="009D7B75">
              <w:rPr>
                <w:sz w:val="18"/>
                <w:szCs w:val="18"/>
                <w:lang w:eastAsia="tr-TR"/>
              </w:rPr>
              <w:t>100</w:t>
            </w:r>
          </w:p>
        </w:tc>
      </w:tr>
      <w:tr w:rsidR="003B0752" w:rsidRPr="009D7B75" w14:paraId="4707D0CE" w14:textId="77777777" w:rsidTr="00E76835">
        <w:trPr>
          <w:divId w:val="1884168696"/>
          <w:trHeight w:val="221"/>
        </w:trPr>
        <w:tc>
          <w:tcPr>
            <w:tcW w:w="432" w:type="dxa"/>
            <w:shd w:val="clear" w:color="auto" w:fill="auto"/>
            <w:noWrap/>
            <w:vAlign w:val="center"/>
            <w:hideMark/>
          </w:tcPr>
          <w:p w14:paraId="78D255D7" w14:textId="77777777" w:rsidR="003B0752" w:rsidRPr="009D7B75" w:rsidRDefault="003B0752" w:rsidP="003B0752">
            <w:pPr>
              <w:rPr>
                <w:sz w:val="22"/>
                <w:szCs w:val="22"/>
                <w:lang w:eastAsia="tr-TR"/>
              </w:rPr>
            </w:pPr>
            <w:r w:rsidRPr="009D7B75">
              <w:rPr>
                <w:sz w:val="22"/>
                <w:szCs w:val="22"/>
                <w:lang w:eastAsia="tr-TR"/>
              </w:rPr>
              <w:t>18</w:t>
            </w:r>
          </w:p>
        </w:tc>
        <w:tc>
          <w:tcPr>
            <w:tcW w:w="6846" w:type="dxa"/>
            <w:shd w:val="clear" w:color="auto" w:fill="auto"/>
            <w:noWrap/>
            <w:vAlign w:val="center"/>
            <w:hideMark/>
          </w:tcPr>
          <w:p w14:paraId="38340ED2" w14:textId="77777777" w:rsidR="003B0752" w:rsidRPr="009D7B75" w:rsidRDefault="003B0752" w:rsidP="003B0752">
            <w:pPr>
              <w:rPr>
                <w:b/>
                <w:bCs/>
                <w:sz w:val="18"/>
                <w:szCs w:val="18"/>
                <w:lang w:eastAsia="tr-TR"/>
              </w:rPr>
            </w:pPr>
            <w:r w:rsidRPr="009D7B75">
              <w:rPr>
                <w:b/>
                <w:bCs/>
                <w:sz w:val="18"/>
                <w:szCs w:val="18"/>
                <w:lang w:eastAsia="tr-TR"/>
              </w:rPr>
              <w:t>Toplam</w:t>
            </w:r>
          </w:p>
        </w:tc>
        <w:tc>
          <w:tcPr>
            <w:tcW w:w="1103" w:type="dxa"/>
            <w:shd w:val="clear" w:color="auto" w:fill="auto"/>
            <w:noWrap/>
            <w:vAlign w:val="center"/>
            <w:hideMark/>
          </w:tcPr>
          <w:p w14:paraId="40294F8D" w14:textId="77777777" w:rsidR="003B0752" w:rsidRPr="009D7B75" w:rsidRDefault="003B0752" w:rsidP="003B0752">
            <w:pPr>
              <w:jc w:val="right"/>
              <w:rPr>
                <w:b/>
                <w:bCs/>
                <w:sz w:val="18"/>
                <w:szCs w:val="18"/>
                <w:lang w:eastAsia="tr-TR"/>
              </w:rPr>
            </w:pPr>
            <w:r w:rsidRPr="009D7B75">
              <w:rPr>
                <w:b/>
                <w:bCs/>
                <w:sz w:val="18"/>
                <w:szCs w:val="18"/>
                <w:lang w:eastAsia="tr-TR"/>
              </w:rPr>
              <w:t>87,183,990</w:t>
            </w:r>
          </w:p>
        </w:tc>
        <w:tc>
          <w:tcPr>
            <w:tcW w:w="1178" w:type="dxa"/>
            <w:shd w:val="clear" w:color="auto" w:fill="auto"/>
            <w:noWrap/>
            <w:vAlign w:val="center"/>
            <w:hideMark/>
          </w:tcPr>
          <w:p w14:paraId="0BDDB615" w14:textId="77777777" w:rsidR="003B0752" w:rsidRPr="009D7B75" w:rsidRDefault="003B0752" w:rsidP="003B0752">
            <w:pPr>
              <w:jc w:val="right"/>
              <w:rPr>
                <w:b/>
                <w:bCs/>
                <w:sz w:val="18"/>
                <w:szCs w:val="18"/>
                <w:lang w:eastAsia="tr-TR"/>
              </w:rPr>
            </w:pPr>
            <w:r w:rsidRPr="009D7B75">
              <w:rPr>
                <w:b/>
                <w:bCs/>
                <w:sz w:val="18"/>
                <w:szCs w:val="18"/>
                <w:lang w:eastAsia="tr-TR"/>
              </w:rPr>
              <w:t>16,970,151</w:t>
            </w:r>
          </w:p>
        </w:tc>
        <w:tc>
          <w:tcPr>
            <w:tcW w:w="1103" w:type="dxa"/>
            <w:shd w:val="clear" w:color="auto" w:fill="auto"/>
            <w:noWrap/>
            <w:vAlign w:val="center"/>
            <w:hideMark/>
          </w:tcPr>
          <w:p w14:paraId="539EFFA5" w14:textId="77777777" w:rsidR="003B0752" w:rsidRPr="009D7B75" w:rsidRDefault="003B0752" w:rsidP="003B0752">
            <w:pPr>
              <w:jc w:val="right"/>
              <w:rPr>
                <w:b/>
                <w:bCs/>
                <w:sz w:val="18"/>
                <w:szCs w:val="18"/>
                <w:lang w:eastAsia="tr-TR"/>
              </w:rPr>
            </w:pPr>
            <w:r w:rsidRPr="009D7B75">
              <w:rPr>
                <w:b/>
                <w:bCs/>
                <w:sz w:val="18"/>
                <w:szCs w:val="18"/>
                <w:lang w:eastAsia="tr-TR"/>
              </w:rPr>
              <w:t>87,183,990</w:t>
            </w:r>
          </w:p>
        </w:tc>
        <w:tc>
          <w:tcPr>
            <w:tcW w:w="1178" w:type="dxa"/>
            <w:shd w:val="clear" w:color="auto" w:fill="auto"/>
            <w:noWrap/>
            <w:vAlign w:val="center"/>
            <w:hideMark/>
          </w:tcPr>
          <w:p w14:paraId="15C249BD" w14:textId="77777777" w:rsidR="003B0752" w:rsidRPr="009D7B75" w:rsidRDefault="003B0752" w:rsidP="003B0752">
            <w:pPr>
              <w:jc w:val="right"/>
              <w:rPr>
                <w:b/>
                <w:bCs/>
                <w:sz w:val="18"/>
                <w:szCs w:val="18"/>
                <w:lang w:eastAsia="tr-TR"/>
              </w:rPr>
            </w:pPr>
            <w:r w:rsidRPr="009D7B75">
              <w:rPr>
                <w:b/>
                <w:bCs/>
                <w:sz w:val="18"/>
                <w:szCs w:val="18"/>
                <w:lang w:eastAsia="tr-TR"/>
              </w:rPr>
              <w:t>6,441,627</w:t>
            </w:r>
          </w:p>
        </w:tc>
        <w:tc>
          <w:tcPr>
            <w:tcW w:w="1252" w:type="dxa"/>
            <w:shd w:val="clear" w:color="auto" w:fill="auto"/>
            <w:noWrap/>
            <w:vAlign w:val="center"/>
            <w:hideMark/>
          </w:tcPr>
          <w:p w14:paraId="5993A79B" w14:textId="77777777" w:rsidR="003B0752" w:rsidRPr="009D7B75" w:rsidRDefault="003B0752" w:rsidP="003B0752">
            <w:pPr>
              <w:jc w:val="right"/>
              <w:rPr>
                <w:b/>
                <w:bCs/>
                <w:sz w:val="18"/>
                <w:szCs w:val="18"/>
                <w:lang w:eastAsia="tr-TR"/>
              </w:rPr>
            </w:pPr>
            <w:r w:rsidRPr="009D7B75">
              <w:rPr>
                <w:b/>
                <w:bCs/>
                <w:sz w:val="18"/>
                <w:szCs w:val="18"/>
                <w:lang w:eastAsia="tr-TR"/>
              </w:rPr>
              <w:t>46,536,756</w:t>
            </w:r>
          </w:p>
        </w:tc>
        <w:tc>
          <w:tcPr>
            <w:tcW w:w="2015" w:type="dxa"/>
            <w:shd w:val="clear" w:color="auto" w:fill="auto"/>
            <w:noWrap/>
            <w:vAlign w:val="center"/>
            <w:hideMark/>
          </w:tcPr>
          <w:p w14:paraId="1091DE3F" w14:textId="77777777" w:rsidR="003B0752" w:rsidRPr="009D7B75" w:rsidRDefault="003B0752" w:rsidP="003B0752">
            <w:pPr>
              <w:jc w:val="right"/>
              <w:rPr>
                <w:b/>
                <w:bCs/>
                <w:sz w:val="18"/>
                <w:szCs w:val="18"/>
                <w:lang w:eastAsia="tr-TR"/>
              </w:rPr>
            </w:pPr>
            <w:r w:rsidRPr="009D7B75">
              <w:rPr>
                <w:b/>
                <w:bCs/>
                <w:sz w:val="18"/>
                <w:szCs w:val="18"/>
                <w:lang w:eastAsia="tr-TR"/>
              </w:rPr>
              <w:t> </w:t>
            </w:r>
          </w:p>
        </w:tc>
      </w:tr>
    </w:tbl>
    <w:p w14:paraId="021A23C1" w14:textId="34921653" w:rsidR="007F05B9" w:rsidRPr="009D7B75" w:rsidRDefault="007F05B9" w:rsidP="007F05B9">
      <w:pPr>
        <w:pStyle w:val="BodyText"/>
        <w:ind w:hanging="567"/>
        <w:jc w:val="left"/>
        <w:rPr>
          <w:rFonts w:eastAsia="Arial Unicode MS"/>
          <w:sz w:val="16"/>
          <w:szCs w:val="16"/>
          <w:lang w:eastAsia="en-US"/>
        </w:rPr>
        <w:sectPr w:rsidR="007F05B9" w:rsidRPr="009D7B75" w:rsidSect="007F05B9">
          <w:pgSz w:w="16838" w:h="11906" w:orient="landscape"/>
          <w:pgMar w:top="1440" w:right="737" w:bottom="992" w:left="992" w:header="709" w:footer="709" w:gutter="0"/>
          <w:cols w:space="708"/>
          <w:docGrid w:linePitch="360"/>
        </w:sectPr>
      </w:pPr>
    </w:p>
    <w:p w14:paraId="4F8682EA" w14:textId="77777777" w:rsidR="007F05B9" w:rsidRPr="009D7B75" w:rsidRDefault="007F05B9" w:rsidP="007F05B9">
      <w:pPr>
        <w:pStyle w:val="Heading8"/>
        <w:tabs>
          <w:tab w:val="clear" w:pos="-54"/>
        </w:tabs>
        <w:autoSpaceDE/>
        <w:autoSpaceDN/>
        <w:adjustRightInd/>
        <w:spacing w:line="233" w:lineRule="auto"/>
        <w:ind w:right="48" w:hanging="567"/>
      </w:pPr>
      <w:r w:rsidRPr="009D7B75">
        <w:lastRenderedPageBreak/>
        <w:t>2.5.2.</w:t>
      </w:r>
      <w:r w:rsidRPr="009D7B75">
        <w:tab/>
        <w:t>Risk sınıflarına ve risk ağırlıklarına göre alacaklar:</w:t>
      </w:r>
    </w:p>
    <w:p w14:paraId="594EBCE1" w14:textId="6AF02684" w:rsidR="007F05B9" w:rsidRPr="009D7B75" w:rsidRDefault="007F05B9" w:rsidP="0003633B">
      <w:pPr>
        <w:pStyle w:val="BodyText"/>
        <w:ind w:hanging="567"/>
        <w:jc w:val="left"/>
        <w:rPr>
          <w:rFonts w:eastAsia="Arial Unicode MS"/>
          <w:sz w:val="16"/>
          <w:szCs w:val="16"/>
          <w:lang w:eastAsia="en-US"/>
        </w:rPr>
      </w:pPr>
    </w:p>
    <w:p w14:paraId="03273FE0" w14:textId="6C70217B" w:rsidR="0044481E" w:rsidRPr="009D7B75" w:rsidRDefault="007F05B9" w:rsidP="0044481E">
      <w:pPr>
        <w:pStyle w:val="BodyText"/>
        <w:ind w:hanging="567"/>
        <w:rPr>
          <w:lang w:eastAsia="tr-TR"/>
        </w:rPr>
      </w:pPr>
      <w:r w:rsidRPr="009D7B75">
        <w:rPr>
          <w:rFonts w:eastAsia="Arial Unicode MS"/>
        </w:rPr>
        <w:t xml:space="preserve"> </w:t>
      </w:r>
    </w:p>
    <w:p w14:paraId="6B3866EB" w14:textId="626AC19A" w:rsidR="00D138A3" w:rsidRPr="009D7B75" w:rsidRDefault="00D138A3" w:rsidP="00644099">
      <w:pPr>
        <w:rPr>
          <w:lang w:eastAsia="tr-TR"/>
        </w:rPr>
      </w:pPr>
    </w:p>
    <w:tbl>
      <w:tblPr>
        <w:tblW w:w="14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
        <w:gridCol w:w="4547"/>
        <w:gridCol w:w="950"/>
        <w:gridCol w:w="905"/>
        <w:gridCol w:w="905"/>
        <w:gridCol w:w="860"/>
        <w:gridCol w:w="950"/>
        <w:gridCol w:w="860"/>
        <w:gridCol w:w="950"/>
        <w:gridCol w:w="815"/>
        <w:gridCol w:w="629"/>
        <w:gridCol w:w="1703"/>
      </w:tblGrid>
      <w:tr w:rsidR="00D16988" w:rsidRPr="009D7B75" w14:paraId="1C682C8B" w14:textId="77777777" w:rsidTr="00D16988">
        <w:trPr>
          <w:trHeight w:val="626"/>
        </w:trPr>
        <w:tc>
          <w:tcPr>
            <w:tcW w:w="4867" w:type="dxa"/>
            <w:gridSpan w:val="2"/>
            <w:vMerge w:val="restart"/>
            <w:shd w:val="clear" w:color="auto" w:fill="auto"/>
            <w:noWrap/>
            <w:vAlign w:val="center"/>
            <w:hideMark/>
          </w:tcPr>
          <w:p w14:paraId="7B18A8E5" w14:textId="007A3463" w:rsidR="00D16988" w:rsidRPr="009D7B75" w:rsidRDefault="00D16988" w:rsidP="00D138A3">
            <w:pPr>
              <w:rPr>
                <w:b/>
                <w:bCs/>
                <w:sz w:val="18"/>
                <w:szCs w:val="18"/>
                <w:lang w:eastAsia="tr-TR"/>
              </w:rPr>
            </w:pPr>
            <w:r w:rsidRPr="009D7B75">
              <w:rPr>
                <w:b/>
                <w:bCs/>
                <w:sz w:val="18"/>
                <w:szCs w:val="18"/>
                <w:lang w:eastAsia="tr-TR"/>
              </w:rPr>
              <w:t xml:space="preserve">Risk Sınıfları / Risk Ağırlığı </w:t>
            </w:r>
          </w:p>
        </w:tc>
        <w:tc>
          <w:tcPr>
            <w:tcW w:w="950" w:type="dxa"/>
            <w:vMerge w:val="restart"/>
            <w:shd w:val="clear" w:color="auto" w:fill="auto"/>
            <w:noWrap/>
            <w:vAlign w:val="center"/>
            <w:hideMark/>
          </w:tcPr>
          <w:p w14:paraId="7C146262" w14:textId="77777777" w:rsidR="00D16988" w:rsidRPr="009D7B75" w:rsidRDefault="00D16988" w:rsidP="00D138A3">
            <w:pPr>
              <w:jc w:val="right"/>
              <w:rPr>
                <w:b/>
                <w:bCs/>
                <w:sz w:val="18"/>
                <w:szCs w:val="18"/>
                <w:lang w:eastAsia="tr-TR"/>
              </w:rPr>
            </w:pPr>
            <w:r w:rsidRPr="009D7B75">
              <w:rPr>
                <w:b/>
                <w:bCs/>
                <w:sz w:val="18"/>
                <w:szCs w:val="18"/>
                <w:lang w:eastAsia="tr-TR"/>
              </w:rPr>
              <w:t>0%</w:t>
            </w:r>
          </w:p>
        </w:tc>
        <w:tc>
          <w:tcPr>
            <w:tcW w:w="905" w:type="dxa"/>
            <w:vMerge w:val="restart"/>
            <w:shd w:val="clear" w:color="auto" w:fill="auto"/>
            <w:noWrap/>
            <w:vAlign w:val="center"/>
            <w:hideMark/>
          </w:tcPr>
          <w:p w14:paraId="350F39EC" w14:textId="77777777" w:rsidR="00D16988" w:rsidRPr="009D7B75" w:rsidRDefault="00D16988" w:rsidP="00D138A3">
            <w:pPr>
              <w:jc w:val="right"/>
              <w:rPr>
                <w:b/>
                <w:bCs/>
                <w:sz w:val="18"/>
                <w:szCs w:val="18"/>
                <w:lang w:eastAsia="tr-TR"/>
              </w:rPr>
            </w:pPr>
            <w:r w:rsidRPr="009D7B75">
              <w:rPr>
                <w:b/>
                <w:bCs/>
                <w:sz w:val="18"/>
                <w:szCs w:val="18"/>
                <w:lang w:eastAsia="tr-TR"/>
              </w:rPr>
              <w:t>10%</w:t>
            </w:r>
          </w:p>
        </w:tc>
        <w:tc>
          <w:tcPr>
            <w:tcW w:w="905" w:type="dxa"/>
            <w:vMerge w:val="restart"/>
            <w:shd w:val="clear" w:color="auto" w:fill="auto"/>
            <w:noWrap/>
            <w:vAlign w:val="center"/>
            <w:hideMark/>
          </w:tcPr>
          <w:p w14:paraId="242DD100" w14:textId="77777777" w:rsidR="00D16988" w:rsidRPr="009D7B75" w:rsidRDefault="00D16988" w:rsidP="00D138A3">
            <w:pPr>
              <w:jc w:val="right"/>
              <w:rPr>
                <w:b/>
                <w:bCs/>
                <w:sz w:val="18"/>
                <w:szCs w:val="18"/>
                <w:lang w:eastAsia="tr-TR"/>
              </w:rPr>
            </w:pPr>
            <w:r w:rsidRPr="009D7B75">
              <w:rPr>
                <w:b/>
                <w:bCs/>
                <w:sz w:val="18"/>
                <w:szCs w:val="18"/>
                <w:lang w:eastAsia="tr-TR"/>
              </w:rPr>
              <w:t>20%</w:t>
            </w:r>
          </w:p>
        </w:tc>
        <w:tc>
          <w:tcPr>
            <w:tcW w:w="860" w:type="dxa"/>
            <w:vMerge w:val="restart"/>
            <w:shd w:val="clear" w:color="auto" w:fill="auto"/>
            <w:noWrap/>
            <w:vAlign w:val="center"/>
            <w:hideMark/>
          </w:tcPr>
          <w:p w14:paraId="0CB7C4AB" w14:textId="77777777" w:rsidR="00D16988" w:rsidRPr="009D7B75" w:rsidRDefault="00D16988" w:rsidP="00D138A3">
            <w:pPr>
              <w:jc w:val="right"/>
              <w:rPr>
                <w:b/>
                <w:bCs/>
                <w:sz w:val="18"/>
                <w:szCs w:val="18"/>
                <w:lang w:eastAsia="tr-TR"/>
              </w:rPr>
            </w:pPr>
            <w:r w:rsidRPr="009D7B75">
              <w:rPr>
                <w:b/>
                <w:bCs/>
                <w:sz w:val="18"/>
                <w:szCs w:val="18"/>
                <w:lang w:eastAsia="tr-TR"/>
              </w:rPr>
              <w:t>35%</w:t>
            </w:r>
          </w:p>
        </w:tc>
        <w:tc>
          <w:tcPr>
            <w:tcW w:w="950" w:type="dxa"/>
            <w:vMerge w:val="restart"/>
            <w:shd w:val="clear" w:color="auto" w:fill="auto"/>
            <w:noWrap/>
            <w:vAlign w:val="center"/>
            <w:hideMark/>
          </w:tcPr>
          <w:p w14:paraId="01009B88" w14:textId="77777777" w:rsidR="00D16988" w:rsidRPr="009D7B75" w:rsidRDefault="00D16988" w:rsidP="00D138A3">
            <w:pPr>
              <w:jc w:val="right"/>
              <w:rPr>
                <w:b/>
                <w:bCs/>
                <w:sz w:val="18"/>
                <w:szCs w:val="18"/>
                <w:lang w:eastAsia="tr-TR"/>
              </w:rPr>
            </w:pPr>
            <w:r w:rsidRPr="009D7B75">
              <w:rPr>
                <w:b/>
                <w:bCs/>
                <w:sz w:val="18"/>
                <w:szCs w:val="18"/>
                <w:lang w:eastAsia="tr-TR"/>
              </w:rPr>
              <w:t>50%</w:t>
            </w:r>
          </w:p>
        </w:tc>
        <w:tc>
          <w:tcPr>
            <w:tcW w:w="860" w:type="dxa"/>
            <w:vMerge w:val="restart"/>
            <w:shd w:val="clear" w:color="auto" w:fill="auto"/>
            <w:noWrap/>
            <w:vAlign w:val="center"/>
            <w:hideMark/>
          </w:tcPr>
          <w:p w14:paraId="0F5B67DB" w14:textId="77777777" w:rsidR="00D16988" w:rsidRPr="009D7B75" w:rsidRDefault="00D16988" w:rsidP="00D138A3">
            <w:pPr>
              <w:jc w:val="center"/>
              <w:rPr>
                <w:b/>
                <w:bCs/>
                <w:sz w:val="18"/>
                <w:szCs w:val="18"/>
                <w:lang w:eastAsia="tr-TR"/>
              </w:rPr>
            </w:pPr>
            <w:r w:rsidRPr="009D7B75">
              <w:rPr>
                <w:b/>
                <w:bCs/>
                <w:sz w:val="18"/>
                <w:szCs w:val="18"/>
                <w:lang w:eastAsia="tr-TR"/>
              </w:rPr>
              <w:t>75%</w:t>
            </w:r>
          </w:p>
        </w:tc>
        <w:tc>
          <w:tcPr>
            <w:tcW w:w="950" w:type="dxa"/>
            <w:vMerge w:val="restart"/>
            <w:shd w:val="clear" w:color="auto" w:fill="auto"/>
            <w:noWrap/>
            <w:vAlign w:val="center"/>
            <w:hideMark/>
          </w:tcPr>
          <w:p w14:paraId="40ABFFEC" w14:textId="77777777" w:rsidR="00D16988" w:rsidRPr="009D7B75" w:rsidRDefault="00D16988" w:rsidP="00D138A3">
            <w:pPr>
              <w:jc w:val="center"/>
              <w:rPr>
                <w:b/>
                <w:bCs/>
                <w:sz w:val="18"/>
                <w:szCs w:val="18"/>
                <w:lang w:eastAsia="tr-TR"/>
              </w:rPr>
            </w:pPr>
            <w:r w:rsidRPr="009D7B75">
              <w:rPr>
                <w:b/>
                <w:bCs/>
                <w:sz w:val="18"/>
                <w:szCs w:val="18"/>
                <w:lang w:eastAsia="tr-TR"/>
              </w:rPr>
              <w:t>100%</w:t>
            </w:r>
          </w:p>
        </w:tc>
        <w:tc>
          <w:tcPr>
            <w:tcW w:w="815" w:type="dxa"/>
            <w:vMerge w:val="restart"/>
            <w:shd w:val="clear" w:color="auto" w:fill="auto"/>
            <w:noWrap/>
            <w:vAlign w:val="center"/>
            <w:hideMark/>
          </w:tcPr>
          <w:p w14:paraId="2185CB07" w14:textId="77777777" w:rsidR="00D16988" w:rsidRPr="009D7B75" w:rsidRDefault="00D16988" w:rsidP="00D138A3">
            <w:pPr>
              <w:jc w:val="center"/>
              <w:rPr>
                <w:b/>
                <w:bCs/>
                <w:sz w:val="18"/>
                <w:szCs w:val="18"/>
                <w:lang w:eastAsia="tr-TR"/>
              </w:rPr>
            </w:pPr>
            <w:r w:rsidRPr="009D7B75">
              <w:rPr>
                <w:b/>
                <w:bCs/>
                <w:sz w:val="18"/>
                <w:szCs w:val="18"/>
                <w:lang w:eastAsia="tr-TR"/>
              </w:rPr>
              <w:t>150%</w:t>
            </w:r>
          </w:p>
        </w:tc>
        <w:tc>
          <w:tcPr>
            <w:tcW w:w="629" w:type="dxa"/>
            <w:vMerge w:val="restart"/>
            <w:shd w:val="clear" w:color="auto" w:fill="auto"/>
            <w:noWrap/>
            <w:vAlign w:val="center"/>
            <w:hideMark/>
          </w:tcPr>
          <w:p w14:paraId="24CA95E0" w14:textId="77777777" w:rsidR="00D16988" w:rsidRPr="009D7B75" w:rsidRDefault="00D16988" w:rsidP="00D138A3">
            <w:pPr>
              <w:jc w:val="center"/>
              <w:rPr>
                <w:b/>
                <w:bCs/>
                <w:sz w:val="18"/>
                <w:szCs w:val="18"/>
                <w:lang w:eastAsia="tr-TR"/>
              </w:rPr>
            </w:pPr>
            <w:r w:rsidRPr="009D7B75">
              <w:rPr>
                <w:b/>
                <w:bCs/>
                <w:sz w:val="18"/>
                <w:szCs w:val="18"/>
                <w:lang w:eastAsia="tr-TR"/>
              </w:rPr>
              <w:t>200%</w:t>
            </w:r>
          </w:p>
        </w:tc>
        <w:tc>
          <w:tcPr>
            <w:tcW w:w="1703" w:type="dxa"/>
            <w:vMerge w:val="restart"/>
            <w:shd w:val="clear" w:color="auto" w:fill="auto"/>
            <w:vAlign w:val="center"/>
            <w:hideMark/>
          </w:tcPr>
          <w:p w14:paraId="78382173" w14:textId="77777777" w:rsidR="00D16988" w:rsidRPr="009D7B75" w:rsidRDefault="00D16988" w:rsidP="00D138A3">
            <w:pPr>
              <w:jc w:val="center"/>
              <w:rPr>
                <w:b/>
                <w:bCs/>
                <w:sz w:val="18"/>
                <w:szCs w:val="18"/>
                <w:lang w:eastAsia="tr-TR"/>
              </w:rPr>
            </w:pPr>
            <w:r w:rsidRPr="009D7B75">
              <w:rPr>
                <w:b/>
                <w:bCs/>
                <w:sz w:val="18"/>
                <w:szCs w:val="18"/>
                <w:lang w:eastAsia="tr-TR"/>
              </w:rPr>
              <w:t>Toplam risk tutarı (KDO ve KRA</w:t>
            </w:r>
          </w:p>
        </w:tc>
      </w:tr>
      <w:tr w:rsidR="00D16988" w:rsidRPr="009D7B75" w14:paraId="706E67A5" w14:textId="77777777" w:rsidTr="00D16988">
        <w:trPr>
          <w:trHeight w:val="230"/>
        </w:trPr>
        <w:tc>
          <w:tcPr>
            <w:tcW w:w="4867" w:type="dxa"/>
            <w:gridSpan w:val="2"/>
            <w:vMerge/>
            <w:vAlign w:val="center"/>
            <w:hideMark/>
          </w:tcPr>
          <w:p w14:paraId="63819C66" w14:textId="77777777" w:rsidR="00D16988" w:rsidRPr="009D7B75" w:rsidRDefault="00D16988" w:rsidP="00D138A3">
            <w:pPr>
              <w:rPr>
                <w:b/>
                <w:bCs/>
                <w:sz w:val="18"/>
                <w:szCs w:val="18"/>
                <w:lang w:eastAsia="tr-TR"/>
              </w:rPr>
            </w:pPr>
          </w:p>
        </w:tc>
        <w:tc>
          <w:tcPr>
            <w:tcW w:w="950" w:type="dxa"/>
            <w:vMerge/>
            <w:vAlign w:val="center"/>
            <w:hideMark/>
          </w:tcPr>
          <w:p w14:paraId="7E59CEF7" w14:textId="77777777" w:rsidR="00D16988" w:rsidRPr="009D7B75" w:rsidRDefault="00D16988" w:rsidP="00D138A3">
            <w:pPr>
              <w:rPr>
                <w:b/>
                <w:bCs/>
                <w:sz w:val="18"/>
                <w:szCs w:val="18"/>
                <w:lang w:eastAsia="tr-TR"/>
              </w:rPr>
            </w:pPr>
          </w:p>
        </w:tc>
        <w:tc>
          <w:tcPr>
            <w:tcW w:w="905" w:type="dxa"/>
            <w:vMerge/>
            <w:vAlign w:val="center"/>
            <w:hideMark/>
          </w:tcPr>
          <w:p w14:paraId="5665D8BC" w14:textId="77777777" w:rsidR="00D16988" w:rsidRPr="009D7B75" w:rsidRDefault="00D16988" w:rsidP="00D138A3">
            <w:pPr>
              <w:rPr>
                <w:b/>
                <w:bCs/>
                <w:sz w:val="18"/>
                <w:szCs w:val="18"/>
                <w:lang w:eastAsia="tr-TR"/>
              </w:rPr>
            </w:pPr>
          </w:p>
        </w:tc>
        <w:tc>
          <w:tcPr>
            <w:tcW w:w="905" w:type="dxa"/>
            <w:vMerge/>
            <w:vAlign w:val="center"/>
            <w:hideMark/>
          </w:tcPr>
          <w:p w14:paraId="1C3879A5" w14:textId="77777777" w:rsidR="00D16988" w:rsidRPr="009D7B75" w:rsidRDefault="00D16988" w:rsidP="00D138A3">
            <w:pPr>
              <w:rPr>
                <w:b/>
                <w:bCs/>
                <w:sz w:val="18"/>
                <w:szCs w:val="18"/>
                <w:lang w:eastAsia="tr-TR"/>
              </w:rPr>
            </w:pPr>
          </w:p>
        </w:tc>
        <w:tc>
          <w:tcPr>
            <w:tcW w:w="860" w:type="dxa"/>
            <w:vMerge/>
            <w:vAlign w:val="center"/>
            <w:hideMark/>
          </w:tcPr>
          <w:p w14:paraId="3D9F5E26" w14:textId="77777777" w:rsidR="00D16988" w:rsidRPr="009D7B75" w:rsidRDefault="00D16988" w:rsidP="00D138A3">
            <w:pPr>
              <w:rPr>
                <w:b/>
                <w:bCs/>
                <w:sz w:val="18"/>
                <w:szCs w:val="18"/>
                <w:lang w:eastAsia="tr-TR"/>
              </w:rPr>
            </w:pPr>
          </w:p>
        </w:tc>
        <w:tc>
          <w:tcPr>
            <w:tcW w:w="950" w:type="dxa"/>
            <w:vMerge/>
            <w:vAlign w:val="center"/>
            <w:hideMark/>
          </w:tcPr>
          <w:p w14:paraId="25EB9BEB" w14:textId="77777777" w:rsidR="00D16988" w:rsidRPr="009D7B75" w:rsidRDefault="00D16988" w:rsidP="00D138A3">
            <w:pPr>
              <w:rPr>
                <w:b/>
                <w:bCs/>
                <w:sz w:val="18"/>
                <w:szCs w:val="18"/>
                <w:lang w:eastAsia="tr-TR"/>
              </w:rPr>
            </w:pPr>
          </w:p>
        </w:tc>
        <w:tc>
          <w:tcPr>
            <w:tcW w:w="860" w:type="dxa"/>
            <w:vMerge/>
            <w:vAlign w:val="center"/>
            <w:hideMark/>
          </w:tcPr>
          <w:p w14:paraId="5AC93E1E" w14:textId="77777777" w:rsidR="00D16988" w:rsidRPr="009D7B75" w:rsidRDefault="00D16988" w:rsidP="00D138A3">
            <w:pPr>
              <w:rPr>
                <w:b/>
                <w:bCs/>
                <w:sz w:val="18"/>
                <w:szCs w:val="18"/>
                <w:lang w:eastAsia="tr-TR"/>
              </w:rPr>
            </w:pPr>
          </w:p>
        </w:tc>
        <w:tc>
          <w:tcPr>
            <w:tcW w:w="950" w:type="dxa"/>
            <w:vMerge/>
            <w:vAlign w:val="center"/>
            <w:hideMark/>
          </w:tcPr>
          <w:p w14:paraId="7560E421" w14:textId="77777777" w:rsidR="00D16988" w:rsidRPr="009D7B75" w:rsidRDefault="00D16988" w:rsidP="00D138A3">
            <w:pPr>
              <w:rPr>
                <w:b/>
                <w:bCs/>
                <w:sz w:val="18"/>
                <w:szCs w:val="18"/>
                <w:lang w:eastAsia="tr-TR"/>
              </w:rPr>
            </w:pPr>
          </w:p>
        </w:tc>
        <w:tc>
          <w:tcPr>
            <w:tcW w:w="815" w:type="dxa"/>
            <w:vMerge/>
            <w:vAlign w:val="center"/>
            <w:hideMark/>
          </w:tcPr>
          <w:p w14:paraId="211CC106" w14:textId="77777777" w:rsidR="00D16988" w:rsidRPr="009D7B75" w:rsidRDefault="00D16988" w:rsidP="00D138A3">
            <w:pPr>
              <w:rPr>
                <w:b/>
                <w:bCs/>
                <w:sz w:val="18"/>
                <w:szCs w:val="18"/>
                <w:lang w:eastAsia="tr-TR"/>
              </w:rPr>
            </w:pPr>
          </w:p>
        </w:tc>
        <w:tc>
          <w:tcPr>
            <w:tcW w:w="629" w:type="dxa"/>
            <w:vMerge/>
            <w:vAlign w:val="center"/>
            <w:hideMark/>
          </w:tcPr>
          <w:p w14:paraId="6725C08B" w14:textId="77777777" w:rsidR="00D16988" w:rsidRPr="009D7B75" w:rsidRDefault="00D16988" w:rsidP="00D138A3">
            <w:pPr>
              <w:rPr>
                <w:b/>
                <w:bCs/>
                <w:sz w:val="18"/>
                <w:szCs w:val="18"/>
                <w:lang w:eastAsia="tr-TR"/>
              </w:rPr>
            </w:pPr>
          </w:p>
        </w:tc>
        <w:tc>
          <w:tcPr>
            <w:tcW w:w="1703" w:type="dxa"/>
            <w:vMerge/>
            <w:vAlign w:val="center"/>
            <w:hideMark/>
          </w:tcPr>
          <w:p w14:paraId="15F1985A" w14:textId="77777777" w:rsidR="00D16988" w:rsidRPr="009D7B75" w:rsidRDefault="00D16988" w:rsidP="00D138A3">
            <w:pPr>
              <w:rPr>
                <w:b/>
                <w:bCs/>
                <w:sz w:val="18"/>
                <w:szCs w:val="18"/>
                <w:lang w:eastAsia="tr-TR"/>
              </w:rPr>
            </w:pPr>
          </w:p>
        </w:tc>
      </w:tr>
      <w:tr w:rsidR="00D16988" w:rsidRPr="009D7B75" w14:paraId="7B089C81" w14:textId="77777777" w:rsidTr="00D16988">
        <w:trPr>
          <w:trHeight w:val="204"/>
        </w:trPr>
        <w:tc>
          <w:tcPr>
            <w:tcW w:w="320" w:type="dxa"/>
            <w:shd w:val="clear" w:color="auto" w:fill="auto"/>
            <w:noWrap/>
            <w:vAlign w:val="center"/>
            <w:hideMark/>
          </w:tcPr>
          <w:p w14:paraId="568B128F" w14:textId="77777777" w:rsidR="00D16988" w:rsidRPr="009D7B75" w:rsidRDefault="00D16988" w:rsidP="00D138A3">
            <w:pPr>
              <w:jc w:val="right"/>
              <w:rPr>
                <w:sz w:val="18"/>
                <w:szCs w:val="18"/>
                <w:lang w:eastAsia="tr-TR"/>
              </w:rPr>
            </w:pPr>
            <w:r w:rsidRPr="009D7B75">
              <w:rPr>
                <w:sz w:val="18"/>
                <w:szCs w:val="18"/>
                <w:lang w:eastAsia="tr-TR"/>
              </w:rPr>
              <w:t>1</w:t>
            </w:r>
          </w:p>
        </w:tc>
        <w:tc>
          <w:tcPr>
            <w:tcW w:w="4547" w:type="dxa"/>
            <w:shd w:val="clear" w:color="auto" w:fill="auto"/>
            <w:noWrap/>
            <w:vAlign w:val="center"/>
            <w:hideMark/>
          </w:tcPr>
          <w:p w14:paraId="3053EE43" w14:textId="77777777" w:rsidR="00D16988" w:rsidRPr="009D7B75" w:rsidRDefault="00D16988" w:rsidP="00D138A3">
            <w:pPr>
              <w:rPr>
                <w:sz w:val="18"/>
                <w:szCs w:val="18"/>
                <w:lang w:eastAsia="tr-TR"/>
              </w:rPr>
            </w:pPr>
            <w:r w:rsidRPr="009D7B75">
              <w:rPr>
                <w:sz w:val="18"/>
                <w:szCs w:val="18"/>
                <w:lang w:eastAsia="tr-TR"/>
              </w:rPr>
              <w:t>Merkezi yönetimlerden veya merkez bankalarından alacaklar</w:t>
            </w:r>
          </w:p>
        </w:tc>
        <w:tc>
          <w:tcPr>
            <w:tcW w:w="950" w:type="dxa"/>
            <w:shd w:val="clear" w:color="auto" w:fill="auto"/>
            <w:noWrap/>
            <w:vAlign w:val="center"/>
            <w:hideMark/>
          </w:tcPr>
          <w:p w14:paraId="1EE852EA" w14:textId="77777777" w:rsidR="00D16988" w:rsidRPr="009D7B75" w:rsidRDefault="00D16988" w:rsidP="00D138A3">
            <w:pPr>
              <w:jc w:val="right"/>
              <w:rPr>
                <w:sz w:val="18"/>
                <w:szCs w:val="18"/>
                <w:lang w:eastAsia="tr-TR"/>
              </w:rPr>
            </w:pPr>
            <w:r w:rsidRPr="009D7B75">
              <w:rPr>
                <w:sz w:val="18"/>
                <w:szCs w:val="18"/>
                <w:lang w:eastAsia="tr-TR"/>
              </w:rPr>
              <w:t>16,689,674</w:t>
            </w:r>
          </w:p>
        </w:tc>
        <w:tc>
          <w:tcPr>
            <w:tcW w:w="905" w:type="dxa"/>
            <w:shd w:val="clear" w:color="auto" w:fill="auto"/>
            <w:noWrap/>
            <w:vAlign w:val="center"/>
            <w:hideMark/>
          </w:tcPr>
          <w:p w14:paraId="51C194ED"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0A7B319A"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332A8AD5"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21CD577" w14:textId="77777777" w:rsidR="00D16988" w:rsidRPr="009D7B75" w:rsidRDefault="00D16988" w:rsidP="00D138A3">
            <w:pPr>
              <w:jc w:val="right"/>
              <w:rPr>
                <w:sz w:val="18"/>
                <w:szCs w:val="18"/>
                <w:lang w:eastAsia="tr-TR"/>
              </w:rPr>
            </w:pPr>
            <w:r w:rsidRPr="009D7B75">
              <w:rPr>
                <w:sz w:val="18"/>
                <w:szCs w:val="18"/>
                <w:lang w:eastAsia="tr-TR"/>
              </w:rPr>
              <w:t>16,915,502</w:t>
            </w:r>
          </w:p>
        </w:tc>
        <w:tc>
          <w:tcPr>
            <w:tcW w:w="860" w:type="dxa"/>
            <w:shd w:val="clear" w:color="auto" w:fill="auto"/>
            <w:noWrap/>
            <w:vAlign w:val="center"/>
            <w:hideMark/>
          </w:tcPr>
          <w:p w14:paraId="2735DFAB"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58D267C2"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1AE356A5"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1E7FB144"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1EE9665C" w14:textId="77777777" w:rsidR="00D16988" w:rsidRPr="009D7B75" w:rsidRDefault="00D16988" w:rsidP="00D138A3">
            <w:pPr>
              <w:jc w:val="right"/>
              <w:rPr>
                <w:sz w:val="18"/>
                <w:szCs w:val="18"/>
                <w:lang w:eastAsia="tr-TR"/>
              </w:rPr>
            </w:pPr>
            <w:r w:rsidRPr="009D7B75">
              <w:rPr>
                <w:sz w:val="18"/>
                <w:szCs w:val="18"/>
                <w:lang w:eastAsia="tr-TR"/>
              </w:rPr>
              <w:t>33,605,176</w:t>
            </w:r>
          </w:p>
        </w:tc>
      </w:tr>
      <w:tr w:rsidR="00D16988" w:rsidRPr="009D7B75" w14:paraId="0E95A22D" w14:textId="77777777" w:rsidTr="00D16988">
        <w:trPr>
          <w:trHeight w:val="204"/>
        </w:trPr>
        <w:tc>
          <w:tcPr>
            <w:tcW w:w="320" w:type="dxa"/>
            <w:shd w:val="clear" w:color="auto" w:fill="auto"/>
            <w:noWrap/>
            <w:vAlign w:val="center"/>
            <w:hideMark/>
          </w:tcPr>
          <w:p w14:paraId="1468ECD7" w14:textId="77777777" w:rsidR="00D16988" w:rsidRPr="009D7B75" w:rsidRDefault="00D16988" w:rsidP="00D138A3">
            <w:pPr>
              <w:jc w:val="right"/>
              <w:rPr>
                <w:sz w:val="18"/>
                <w:szCs w:val="18"/>
                <w:lang w:eastAsia="tr-TR"/>
              </w:rPr>
            </w:pPr>
            <w:r w:rsidRPr="009D7B75">
              <w:rPr>
                <w:sz w:val="18"/>
                <w:szCs w:val="18"/>
                <w:lang w:eastAsia="tr-TR"/>
              </w:rPr>
              <w:t>2</w:t>
            </w:r>
          </w:p>
        </w:tc>
        <w:tc>
          <w:tcPr>
            <w:tcW w:w="4547" w:type="dxa"/>
            <w:shd w:val="clear" w:color="auto" w:fill="auto"/>
            <w:noWrap/>
            <w:vAlign w:val="center"/>
            <w:hideMark/>
          </w:tcPr>
          <w:p w14:paraId="18529DD8" w14:textId="77777777" w:rsidR="00D16988" w:rsidRPr="009D7B75" w:rsidRDefault="00D16988" w:rsidP="00D138A3">
            <w:pPr>
              <w:rPr>
                <w:sz w:val="18"/>
                <w:szCs w:val="18"/>
                <w:lang w:eastAsia="tr-TR"/>
              </w:rPr>
            </w:pPr>
            <w:r w:rsidRPr="009D7B75">
              <w:rPr>
                <w:sz w:val="18"/>
                <w:szCs w:val="18"/>
                <w:lang w:eastAsia="tr-TR"/>
              </w:rPr>
              <w:t>Bölgesel yönetimlerden veya yerel yönetimlerden alacaklar</w:t>
            </w:r>
          </w:p>
        </w:tc>
        <w:tc>
          <w:tcPr>
            <w:tcW w:w="950" w:type="dxa"/>
            <w:shd w:val="clear" w:color="auto" w:fill="auto"/>
            <w:noWrap/>
            <w:vAlign w:val="center"/>
            <w:hideMark/>
          </w:tcPr>
          <w:p w14:paraId="347E219D"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65DC5C13"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51C52F26"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14AEB460"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D4A8C1D"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7FEDE1B7"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63F917A0"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660C2F90"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7C898A5D"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3D12A01F" w14:textId="77777777" w:rsidR="00D16988" w:rsidRPr="009D7B75" w:rsidRDefault="00D16988" w:rsidP="00D138A3">
            <w:pPr>
              <w:jc w:val="right"/>
              <w:rPr>
                <w:sz w:val="18"/>
                <w:szCs w:val="18"/>
                <w:lang w:eastAsia="tr-TR"/>
              </w:rPr>
            </w:pPr>
            <w:r w:rsidRPr="009D7B75">
              <w:rPr>
                <w:sz w:val="18"/>
                <w:szCs w:val="18"/>
                <w:lang w:eastAsia="tr-TR"/>
              </w:rPr>
              <w:t>-</w:t>
            </w:r>
          </w:p>
        </w:tc>
      </w:tr>
      <w:tr w:rsidR="00D16988" w:rsidRPr="009D7B75" w14:paraId="4F4C1C38" w14:textId="77777777" w:rsidTr="00D16988">
        <w:trPr>
          <w:trHeight w:val="204"/>
        </w:trPr>
        <w:tc>
          <w:tcPr>
            <w:tcW w:w="320" w:type="dxa"/>
            <w:shd w:val="clear" w:color="auto" w:fill="auto"/>
            <w:noWrap/>
            <w:vAlign w:val="center"/>
            <w:hideMark/>
          </w:tcPr>
          <w:p w14:paraId="1D7B54D1" w14:textId="77777777" w:rsidR="00D16988" w:rsidRPr="009D7B75" w:rsidRDefault="00D16988" w:rsidP="00D138A3">
            <w:pPr>
              <w:jc w:val="right"/>
              <w:rPr>
                <w:sz w:val="18"/>
                <w:szCs w:val="18"/>
                <w:lang w:eastAsia="tr-TR"/>
              </w:rPr>
            </w:pPr>
            <w:r w:rsidRPr="009D7B75">
              <w:rPr>
                <w:sz w:val="18"/>
                <w:szCs w:val="18"/>
                <w:lang w:eastAsia="tr-TR"/>
              </w:rPr>
              <w:t>3</w:t>
            </w:r>
          </w:p>
        </w:tc>
        <w:tc>
          <w:tcPr>
            <w:tcW w:w="4547" w:type="dxa"/>
            <w:shd w:val="clear" w:color="auto" w:fill="auto"/>
            <w:noWrap/>
            <w:vAlign w:val="center"/>
            <w:hideMark/>
          </w:tcPr>
          <w:p w14:paraId="1F719FCF" w14:textId="77777777" w:rsidR="00D16988" w:rsidRPr="009D7B75" w:rsidRDefault="00D16988" w:rsidP="00D138A3">
            <w:pPr>
              <w:rPr>
                <w:sz w:val="18"/>
                <w:szCs w:val="18"/>
                <w:lang w:eastAsia="tr-TR"/>
              </w:rPr>
            </w:pPr>
            <w:r w:rsidRPr="009D7B75">
              <w:rPr>
                <w:sz w:val="18"/>
                <w:szCs w:val="18"/>
                <w:lang w:eastAsia="tr-TR"/>
              </w:rPr>
              <w:t>İdari birimlerden ve ticari olmayan girişimlerden alacaklar</w:t>
            </w:r>
          </w:p>
        </w:tc>
        <w:tc>
          <w:tcPr>
            <w:tcW w:w="950" w:type="dxa"/>
            <w:shd w:val="clear" w:color="auto" w:fill="auto"/>
            <w:noWrap/>
            <w:vAlign w:val="center"/>
            <w:hideMark/>
          </w:tcPr>
          <w:p w14:paraId="650C7F6B"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2B81270E"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14C40F3E"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4089781E"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74D1F262"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354C917D"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557633DD"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32B07BC1"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3788661E"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69E69E19" w14:textId="77777777" w:rsidR="00D16988" w:rsidRPr="009D7B75" w:rsidRDefault="00D16988" w:rsidP="00D138A3">
            <w:pPr>
              <w:jc w:val="right"/>
              <w:rPr>
                <w:sz w:val="18"/>
                <w:szCs w:val="18"/>
                <w:lang w:eastAsia="tr-TR"/>
              </w:rPr>
            </w:pPr>
            <w:r w:rsidRPr="009D7B75">
              <w:rPr>
                <w:sz w:val="18"/>
                <w:szCs w:val="18"/>
                <w:lang w:eastAsia="tr-TR"/>
              </w:rPr>
              <w:t>-</w:t>
            </w:r>
          </w:p>
        </w:tc>
      </w:tr>
      <w:tr w:rsidR="00D16988" w:rsidRPr="009D7B75" w14:paraId="438D35E5" w14:textId="77777777" w:rsidTr="00D16988">
        <w:trPr>
          <w:trHeight w:val="204"/>
        </w:trPr>
        <w:tc>
          <w:tcPr>
            <w:tcW w:w="320" w:type="dxa"/>
            <w:shd w:val="clear" w:color="auto" w:fill="auto"/>
            <w:noWrap/>
            <w:vAlign w:val="center"/>
            <w:hideMark/>
          </w:tcPr>
          <w:p w14:paraId="35E362D7" w14:textId="77777777" w:rsidR="00D16988" w:rsidRPr="009D7B75" w:rsidRDefault="00D16988" w:rsidP="00D138A3">
            <w:pPr>
              <w:jc w:val="right"/>
              <w:rPr>
                <w:sz w:val="18"/>
                <w:szCs w:val="18"/>
                <w:lang w:eastAsia="tr-TR"/>
              </w:rPr>
            </w:pPr>
            <w:r w:rsidRPr="009D7B75">
              <w:rPr>
                <w:sz w:val="18"/>
                <w:szCs w:val="18"/>
                <w:lang w:eastAsia="tr-TR"/>
              </w:rPr>
              <w:t>4</w:t>
            </w:r>
          </w:p>
        </w:tc>
        <w:tc>
          <w:tcPr>
            <w:tcW w:w="4547" w:type="dxa"/>
            <w:shd w:val="clear" w:color="auto" w:fill="auto"/>
            <w:noWrap/>
            <w:vAlign w:val="center"/>
            <w:hideMark/>
          </w:tcPr>
          <w:p w14:paraId="6F53AB6B" w14:textId="77777777" w:rsidR="00D16988" w:rsidRPr="009D7B75" w:rsidRDefault="00D16988" w:rsidP="00D138A3">
            <w:pPr>
              <w:rPr>
                <w:sz w:val="18"/>
                <w:szCs w:val="18"/>
                <w:lang w:eastAsia="tr-TR"/>
              </w:rPr>
            </w:pPr>
            <w:r w:rsidRPr="009D7B75">
              <w:rPr>
                <w:sz w:val="18"/>
                <w:szCs w:val="18"/>
                <w:lang w:eastAsia="tr-TR"/>
              </w:rPr>
              <w:t>Çok taraflı kalkınma bankalarından alacaklar</w:t>
            </w:r>
          </w:p>
        </w:tc>
        <w:tc>
          <w:tcPr>
            <w:tcW w:w="950" w:type="dxa"/>
            <w:shd w:val="clear" w:color="auto" w:fill="auto"/>
            <w:noWrap/>
            <w:vAlign w:val="center"/>
            <w:hideMark/>
          </w:tcPr>
          <w:p w14:paraId="77E4157D" w14:textId="77777777" w:rsidR="00D16988" w:rsidRPr="009D7B75" w:rsidRDefault="00D16988" w:rsidP="00D138A3">
            <w:pPr>
              <w:jc w:val="right"/>
              <w:rPr>
                <w:sz w:val="18"/>
                <w:szCs w:val="18"/>
                <w:lang w:eastAsia="tr-TR"/>
              </w:rPr>
            </w:pPr>
            <w:r w:rsidRPr="009D7B75">
              <w:rPr>
                <w:sz w:val="18"/>
                <w:szCs w:val="18"/>
                <w:lang w:eastAsia="tr-TR"/>
              </w:rPr>
              <w:t>213,413</w:t>
            </w:r>
          </w:p>
        </w:tc>
        <w:tc>
          <w:tcPr>
            <w:tcW w:w="905" w:type="dxa"/>
            <w:shd w:val="clear" w:color="auto" w:fill="auto"/>
            <w:noWrap/>
            <w:vAlign w:val="center"/>
            <w:hideMark/>
          </w:tcPr>
          <w:p w14:paraId="041952BA"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5A8755DA"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14F57373"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275AC1CB"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5FC9595E"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A765612"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38D0D219"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3E18CF97"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3E043C61" w14:textId="77777777" w:rsidR="00D16988" w:rsidRPr="009D7B75" w:rsidRDefault="00D16988" w:rsidP="00D138A3">
            <w:pPr>
              <w:jc w:val="right"/>
              <w:rPr>
                <w:sz w:val="18"/>
                <w:szCs w:val="18"/>
                <w:lang w:eastAsia="tr-TR"/>
              </w:rPr>
            </w:pPr>
            <w:r w:rsidRPr="009D7B75">
              <w:rPr>
                <w:sz w:val="18"/>
                <w:szCs w:val="18"/>
                <w:lang w:eastAsia="tr-TR"/>
              </w:rPr>
              <w:t>213,413</w:t>
            </w:r>
          </w:p>
        </w:tc>
      </w:tr>
      <w:tr w:rsidR="00D16988" w:rsidRPr="009D7B75" w14:paraId="4F1F38C0" w14:textId="77777777" w:rsidTr="00D16988">
        <w:trPr>
          <w:trHeight w:val="204"/>
        </w:trPr>
        <w:tc>
          <w:tcPr>
            <w:tcW w:w="320" w:type="dxa"/>
            <w:shd w:val="clear" w:color="auto" w:fill="auto"/>
            <w:noWrap/>
            <w:vAlign w:val="center"/>
            <w:hideMark/>
          </w:tcPr>
          <w:p w14:paraId="1B59782C" w14:textId="77777777" w:rsidR="00D16988" w:rsidRPr="009D7B75" w:rsidRDefault="00D16988" w:rsidP="00D138A3">
            <w:pPr>
              <w:jc w:val="right"/>
              <w:rPr>
                <w:sz w:val="18"/>
                <w:szCs w:val="18"/>
                <w:lang w:eastAsia="tr-TR"/>
              </w:rPr>
            </w:pPr>
            <w:r w:rsidRPr="009D7B75">
              <w:rPr>
                <w:sz w:val="18"/>
                <w:szCs w:val="18"/>
                <w:lang w:eastAsia="tr-TR"/>
              </w:rPr>
              <w:t>5</w:t>
            </w:r>
          </w:p>
        </w:tc>
        <w:tc>
          <w:tcPr>
            <w:tcW w:w="4547" w:type="dxa"/>
            <w:shd w:val="clear" w:color="auto" w:fill="auto"/>
            <w:noWrap/>
            <w:vAlign w:val="center"/>
            <w:hideMark/>
          </w:tcPr>
          <w:p w14:paraId="5263EBA0" w14:textId="77777777" w:rsidR="00D16988" w:rsidRPr="009D7B75" w:rsidRDefault="00D16988" w:rsidP="00D138A3">
            <w:pPr>
              <w:rPr>
                <w:sz w:val="18"/>
                <w:szCs w:val="18"/>
                <w:lang w:eastAsia="tr-TR"/>
              </w:rPr>
            </w:pPr>
            <w:r w:rsidRPr="009D7B75">
              <w:rPr>
                <w:sz w:val="18"/>
                <w:szCs w:val="18"/>
                <w:lang w:eastAsia="tr-TR"/>
              </w:rPr>
              <w:t>Uluslararası teşkilatlardan alacaklar</w:t>
            </w:r>
          </w:p>
        </w:tc>
        <w:tc>
          <w:tcPr>
            <w:tcW w:w="950" w:type="dxa"/>
            <w:shd w:val="clear" w:color="auto" w:fill="auto"/>
            <w:noWrap/>
            <w:vAlign w:val="center"/>
            <w:hideMark/>
          </w:tcPr>
          <w:p w14:paraId="5E534971"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3C35589B"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65950301"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20A12F42"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629EAE0C"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7C87EF9A"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5FFE0B5"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445C39AC"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211D64FC"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4D444531" w14:textId="77777777" w:rsidR="00D16988" w:rsidRPr="009D7B75" w:rsidRDefault="00D16988" w:rsidP="00D138A3">
            <w:pPr>
              <w:jc w:val="right"/>
              <w:rPr>
                <w:sz w:val="18"/>
                <w:szCs w:val="18"/>
                <w:lang w:eastAsia="tr-TR"/>
              </w:rPr>
            </w:pPr>
            <w:r w:rsidRPr="009D7B75">
              <w:rPr>
                <w:sz w:val="18"/>
                <w:szCs w:val="18"/>
                <w:lang w:eastAsia="tr-TR"/>
              </w:rPr>
              <w:t>-</w:t>
            </w:r>
          </w:p>
        </w:tc>
      </w:tr>
      <w:tr w:rsidR="00D16988" w:rsidRPr="009D7B75" w14:paraId="434E2EFF" w14:textId="77777777" w:rsidTr="00D16988">
        <w:trPr>
          <w:trHeight w:val="204"/>
        </w:trPr>
        <w:tc>
          <w:tcPr>
            <w:tcW w:w="320" w:type="dxa"/>
            <w:shd w:val="clear" w:color="auto" w:fill="auto"/>
            <w:noWrap/>
            <w:vAlign w:val="center"/>
            <w:hideMark/>
          </w:tcPr>
          <w:p w14:paraId="7BD0F051" w14:textId="77777777" w:rsidR="00D16988" w:rsidRPr="009D7B75" w:rsidRDefault="00D16988" w:rsidP="00D138A3">
            <w:pPr>
              <w:jc w:val="right"/>
              <w:rPr>
                <w:sz w:val="18"/>
                <w:szCs w:val="18"/>
                <w:lang w:eastAsia="tr-TR"/>
              </w:rPr>
            </w:pPr>
            <w:r w:rsidRPr="009D7B75">
              <w:rPr>
                <w:sz w:val="18"/>
                <w:szCs w:val="18"/>
                <w:lang w:eastAsia="tr-TR"/>
              </w:rPr>
              <w:t>6</w:t>
            </w:r>
          </w:p>
        </w:tc>
        <w:tc>
          <w:tcPr>
            <w:tcW w:w="4547" w:type="dxa"/>
            <w:shd w:val="clear" w:color="auto" w:fill="auto"/>
            <w:noWrap/>
            <w:vAlign w:val="center"/>
            <w:hideMark/>
          </w:tcPr>
          <w:p w14:paraId="19A05A13" w14:textId="77777777" w:rsidR="00D16988" w:rsidRPr="009D7B75" w:rsidRDefault="00D16988" w:rsidP="00D138A3">
            <w:pPr>
              <w:rPr>
                <w:sz w:val="18"/>
                <w:szCs w:val="18"/>
                <w:lang w:eastAsia="tr-TR"/>
              </w:rPr>
            </w:pPr>
            <w:r w:rsidRPr="009D7B75">
              <w:rPr>
                <w:sz w:val="18"/>
                <w:szCs w:val="18"/>
                <w:lang w:eastAsia="tr-TR"/>
              </w:rPr>
              <w:t>Bankalardan ve aracı kurumlardan alacaklar</w:t>
            </w:r>
          </w:p>
        </w:tc>
        <w:tc>
          <w:tcPr>
            <w:tcW w:w="950" w:type="dxa"/>
            <w:shd w:val="clear" w:color="auto" w:fill="auto"/>
            <w:noWrap/>
            <w:vAlign w:val="center"/>
            <w:hideMark/>
          </w:tcPr>
          <w:p w14:paraId="37AC4E1D" w14:textId="77777777" w:rsidR="00D16988" w:rsidRPr="009D7B75" w:rsidRDefault="00D16988" w:rsidP="00D138A3">
            <w:pPr>
              <w:jc w:val="right"/>
              <w:rPr>
                <w:sz w:val="18"/>
                <w:szCs w:val="18"/>
                <w:lang w:eastAsia="tr-TR"/>
              </w:rPr>
            </w:pPr>
            <w:r w:rsidRPr="009D7B75">
              <w:rPr>
                <w:sz w:val="18"/>
                <w:szCs w:val="18"/>
                <w:lang w:eastAsia="tr-TR"/>
              </w:rPr>
              <w:t>14,639</w:t>
            </w:r>
          </w:p>
        </w:tc>
        <w:tc>
          <w:tcPr>
            <w:tcW w:w="905" w:type="dxa"/>
            <w:shd w:val="clear" w:color="auto" w:fill="auto"/>
            <w:noWrap/>
            <w:vAlign w:val="center"/>
            <w:hideMark/>
          </w:tcPr>
          <w:p w14:paraId="683D85C0"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1B410113" w14:textId="77777777" w:rsidR="00D16988" w:rsidRPr="009D7B75" w:rsidRDefault="00D16988" w:rsidP="00D138A3">
            <w:pPr>
              <w:jc w:val="right"/>
              <w:rPr>
                <w:sz w:val="18"/>
                <w:szCs w:val="18"/>
                <w:lang w:eastAsia="tr-TR"/>
              </w:rPr>
            </w:pPr>
            <w:r w:rsidRPr="009D7B75">
              <w:rPr>
                <w:sz w:val="18"/>
                <w:szCs w:val="18"/>
                <w:lang w:eastAsia="tr-TR"/>
              </w:rPr>
              <w:t>5,066,500</w:t>
            </w:r>
          </w:p>
        </w:tc>
        <w:tc>
          <w:tcPr>
            <w:tcW w:w="860" w:type="dxa"/>
            <w:shd w:val="clear" w:color="auto" w:fill="auto"/>
            <w:noWrap/>
            <w:vAlign w:val="center"/>
            <w:hideMark/>
          </w:tcPr>
          <w:p w14:paraId="27D30614"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659CEE60" w14:textId="77777777" w:rsidR="00D16988" w:rsidRPr="009D7B75" w:rsidRDefault="00D16988" w:rsidP="00D138A3">
            <w:pPr>
              <w:jc w:val="right"/>
              <w:rPr>
                <w:sz w:val="18"/>
                <w:szCs w:val="18"/>
                <w:lang w:eastAsia="tr-TR"/>
              </w:rPr>
            </w:pPr>
            <w:r w:rsidRPr="009D7B75">
              <w:rPr>
                <w:sz w:val="18"/>
                <w:szCs w:val="18"/>
                <w:lang w:eastAsia="tr-TR"/>
              </w:rPr>
              <w:t>7,548,760</w:t>
            </w:r>
          </w:p>
        </w:tc>
        <w:tc>
          <w:tcPr>
            <w:tcW w:w="860" w:type="dxa"/>
            <w:shd w:val="clear" w:color="auto" w:fill="auto"/>
            <w:noWrap/>
            <w:vAlign w:val="center"/>
            <w:hideMark/>
          </w:tcPr>
          <w:p w14:paraId="5071D328"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39BE9028" w14:textId="77777777" w:rsidR="00D16988" w:rsidRPr="009D7B75" w:rsidRDefault="00D16988" w:rsidP="00D138A3">
            <w:pPr>
              <w:jc w:val="right"/>
              <w:rPr>
                <w:sz w:val="18"/>
                <w:szCs w:val="18"/>
                <w:lang w:eastAsia="tr-TR"/>
              </w:rPr>
            </w:pPr>
            <w:r w:rsidRPr="009D7B75">
              <w:rPr>
                <w:sz w:val="18"/>
                <w:szCs w:val="18"/>
                <w:lang w:eastAsia="tr-TR"/>
              </w:rPr>
              <w:t>3,073,889</w:t>
            </w:r>
          </w:p>
        </w:tc>
        <w:tc>
          <w:tcPr>
            <w:tcW w:w="815" w:type="dxa"/>
            <w:shd w:val="clear" w:color="auto" w:fill="auto"/>
            <w:noWrap/>
            <w:vAlign w:val="center"/>
            <w:hideMark/>
          </w:tcPr>
          <w:p w14:paraId="5EAD1437"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30ED58F9"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3A35F6EA" w14:textId="77777777" w:rsidR="00D16988" w:rsidRPr="009D7B75" w:rsidRDefault="00D16988" w:rsidP="00D138A3">
            <w:pPr>
              <w:jc w:val="right"/>
              <w:rPr>
                <w:sz w:val="18"/>
                <w:szCs w:val="18"/>
                <w:lang w:eastAsia="tr-TR"/>
              </w:rPr>
            </w:pPr>
            <w:r w:rsidRPr="009D7B75">
              <w:rPr>
                <w:sz w:val="18"/>
                <w:szCs w:val="18"/>
                <w:lang w:eastAsia="tr-TR"/>
              </w:rPr>
              <w:t>15,703,788</w:t>
            </w:r>
          </w:p>
        </w:tc>
      </w:tr>
      <w:tr w:rsidR="00D16988" w:rsidRPr="009D7B75" w14:paraId="7D5C59CA" w14:textId="77777777" w:rsidTr="00D16988">
        <w:trPr>
          <w:trHeight w:val="204"/>
        </w:trPr>
        <w:tc>
          <w:tcPr>
            <w:tcW w:w="320" w:type="dxa"/>
            <w:shd w:val="clear" w:color="auto" w:fill="auto"/>
            <w:noWrap/>
            <w:vAlign w:val="center"/>
            <w:hideMark/>
          </w:tcPr>
          <w:p w14:paraId="296DCB1F" w14:textId="77777777" w:rsidR="00D16988" w:rsidRPr="009D7B75" w:rsidRDefault="00D16988" w:rsidP="00D138A3">
            <w:pPr>
              <w:jc w:val="right"/>
              <w:rPr>
                <w:sz w:val="18"/>
                <w:szCs w:val="18"/>
                <w:lang w:eastAsia="tr-TR"/>
              </w:rPr>
            </w:pPr>
            <w:r w:rsidRPr="009D7B75">
              <w:rPr>
                <w:sz w:val="18"/>
                <w:szCs w:val="18"/>
                <w:lang w:eastAsia="tr-TR"/>
              </w:rPr>
              <w:t>7</w:t>
            </w:r>
          </w:p>
        </w:tc>
        <w:tc>
          <w:tcPr>
            <w:tcW w:w="4547" w:type="dxa"/>
            <w:shd w:val="clear" w:color="auto" w:fill="auto"/>
            <w:noWrap/>
            <w:vAlign w:val="center"/>
            <w:hideMark/>
          </w:tcPr>
          <w:p w14:paraId="74163FF9" w14:textId="77777777" w:rsidR="00D16988" w:rsidRPr="009D7B75" w:rsidRDefault="00D16988" w:rsidP="00D138A3">
            <w:pPr>
              <w:rPr>
                <w:sz w:val="18"/>
                <w:szCs w:val="18"/>
                <w:lang w:eastAsia="tr-TR"/>
              </w:rPr>
            </w:pPr>
            <w:r w:rsidRPr="009D7B75">
              <w:rPr>
                <w:sz w:val="18"/>
                <w:szCs w:val="18"/>
                <w:lang w:eastAsia="tr-TR"/>
              </w:rPr>
              <w:t>Kurumsal alacaklar</w:t>
            </w:r>
          </w:p>
        </w:tc>
        <w:tc>
          <w:tcPr>
            <w:tcW w:w="950" w:type="dxa"/>
            <w:shd w:val="clear" w:color="auto" w:fill="auto"/>
            <w:noWrap/>
            <w:vAlign w:val="center"/>
            <w:hideMark/>
          </w:tcPr>
          <w:p w14:paraId="14A119E3" w14:textId="77777777" w:rsidR="00D16988" w:rsidRPr="009D7B75" w:rsidRDefault="00D16988" w:rsidP="00D138A3">
            <w:pPr>
              <w:jc w:val="right"/>
              <w:rPr>
                <w:sz w:val="18"/>
                <w:szCs w:val="18"/>
                <w:lang w:eastAsia="tr-TR"/>
              </w:rPr>
            </w:pPr>
            <w:r w:rsidRPr="009D7B75">
              <w:rPr>
                <w:sz w:val="18"/>
                <w:szCs w:val="18"/>
                <w:lang w:eastAsia="tr-TR"/>
              </w:rPr>
              <w:t>148,383</w:t>
            </w:r>
          </w:p>
        </w:tc>
        <w:tc>
          <w:tcPr>
            <w:tcW w:w="905" w:type="dxa"/>
            <w:shd w:val="clear" w:color="auto" w:fill="auto"/>
            <w:noWrap/>
            <w:vAlign w:val="center"/>
            <w:hideMark/>
          </w:tcPr>
          <w:p w14:paraId="036AD8A2"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3505770C" w14:textId="77777777" w:rsidR="00D16988" w:rsidRPr="009D7B75" w:rsidRDefault="00D16988" w:rsidP="00D138A3">
            <w:pPr>
              <w:jc w:val="right"/>
              <w:rPr>
                <w:sz w:val="18"/>
                <w:szCs w:val="18"/>
                <w:lang w:eastAsia="tr-TR"/>
              </w:rPr>
            </w:pPr>
            <w:r w:rsidRPr="009D7B75">
              <w:rPr>
                <w:sz w:val="18"/>
                <w:szCs w:val="18"/>
                <w:lang w:eastAsia="tr-TR"/>
              </w:rPr>
              <w:t>154,780</w:t>
            </w:r>
          </w:p>
        </w:tc>
        <w:tc>
          <w:tcPr>
            <w:tcW w:w="860" w:type="dxa"/>
            <w:shd w:val="clear" w:color="auto" w:fill="auto"/>
            <w:noWrap/>
            <w:vAlign w:val="center"/>
            <w:hideMark/>
          </w:tcPr>
          <w:p w14:paraId="2DB4EA0B"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108363F1"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1B9DD405"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10DB7187" w14:textId="77777777" w:rsidR="00D16988" w:rsidRPr="009D7B75" w:rsidRDefault="00D16988" w:rsidP="00D138A3">
            <w:pPr>
              <w:jc w:val="right"/>
              <w:rPr>
                <w:sz w:val="18"/>
                <w:szCs w:val="18"/>
                <w:lang w:eastAsia="tr-TR"/>
              </w:rPr>
            </w:pPr>
            <w:r w:rsidRPr="009D7B75">
              <w:rPr>
                <w:sz w:val="18"/>
                <w:szCs w:val="18"/>
                <w:lang w:eastAsia="tr-TR"/>
              </w:rPr>
              <w:t>14,358,679</w:t>
            </w:r>
          </w:p>
        </w:tc>
        <w:tc>
          <w:tcPr>
            <w:tcW w:w="815" w:type="dxa"/>
            <w:shd w:val="clear" w:color="auto" w:fill="auto"/>
            <w:noWrap/>
            <w:vAlign w:val="center"/>
            <w:hideMark/>
          </w:tcPr>
          <w:p w14:paraId="4D9EF3E0"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65FEBC2D"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48FF1884" w14:textId="77777777" w:rsidR="00D16988" w:rsidRPr="009D7B75" w:rsidRDefault="00D16988" w:rsidP="00D138A3">
            <w:pPr>
              <w:jc w:val="right"/>
              <w:rPr>
                <w:sz w:val="18"/>
                <w:szCs w:val="18"/>
                <w:lang w:eastAsia="tr-TR"/>
              </w:rPr>
            </w:pPr>
            <w:r w:rsidRPr="009D7B75">
              <w:rPr>
                <w:sz w:val="18"/>
                <w:szCs w:val="18"/>
                <w:lang w:eastAsia="tr-TR"/>
              </w:rPr>
              <w:t>14,661,842</w:t>
            </w:r>
          </w:p>
        </w:tc>
      </w:tr>
      <w:tr w:rsidR="00D16988" w:rsidRPr="009D7B75" w14:paraId="355DDD74" w14:textId="77777777" w:rsidTr="00D16988">
        <w:trPr>
          <w:trHeight w:val="204"/>
        </w:trPr>
        <w:tc>
          <w:tcPr>
            <w:tcW w:w="320" w:type="dxa"/>
            <w:shd w:val="clear" w:color="auto" w:fill="auto"/>
            <w:noWrap/>
            <w:vAlign w:val="center"/>
            <w:hideMark/>
          </w:tcPr>
          <w:p w14:paraId="5AED926B" w14:textId="77777777" w:rsidR="00D16988" w:rsidRPr="009D7B75" w:rsidRDefault="00D16988" w:rsidP="00D138A3">
            <w:pPr>
              <w:jc w:val="right"/>
              <w:rPr>
                <w:sz w:val="18"/>
                <w:szCs w:val="18"/>
                <w:lang w:eastAsia="tr-TR"/>
              </w:rPr>
            </w:pPr>
            <w:r w:rsidRPr="009D7B75">
              <w:rPr>
                <w:sz w:val="18"/>
                <w:szCs w:val="18"/>
                <w:lang w:eastAsia="tr-TR"/>
              </w:rPr>
              <w:t>8</w:t>
            </w:r>
          </w:p>
        </w:tc>
        <w:tc>
          <w:tcPr>
            <w:tcW w:w="4547" w:type="dxa"/>
            <w:shd w:val="clear" w:color="auto" w:fill="auto"/>
            <w:noWrap/>
            <w:vAlign w:val="center"/>
            <w:hideMark/>
          </w:tcPr>
          <w:p w14:paraId="6716EC69" w14:textId="77777777" w:rsidR="00D16988" w:rsidRPr="009D7B75" w:rsidRDefault="00D16988" w:rsidP="00D138A3">
            <w:pPr>
              <w:rPr>
                <w:sz w:val="18"/>
                <w:szCs w:val="18"/>
                <w:lang w:eastAsia="tr-TR"/>
              </w:rPr>
            </w:pPr>
            <w:r w:rsidRPr="009D7B75">
              <w:rPr>
                <w:sz w:val="18"/>
                <w:szCs w:val="18"/>
                <w:lang w:eastAsia="tr-TR"/>
              </w:rPr>
              <w:t>Perakende alacaklar</w:t>
            </w:r>
          </w:p>
        </w:tc>
        <w:tc>
          <w:tcPr>
            <w:tcW w:w="950" w:type="dxa"/>
            <w:shd w:val="clear" w:color="auto" w:fill="auto"/>
            <w:noWrap/>
            <w:vAlign w:val="center"/>
            <w:hideMark/>
          </w:tcPr>
          <w:p w14:paraId="7578544E" w14:textId="77777777" w:rsidR="00D16988" w:rsidRPr="009D7B75" w:rsidRDefault="00D16988" w:rsidP="00D138A3">
            <w:pPr>
              <w:jc w:val="right"/>
              <w:rPr>
                <w:sz w:val="18"/>
                <w:szCs w:val="18"/>
                <w:lang w:eastAsia="tr-TR"/>
              </w:rPr>
            </w:pPr>
            <w:r w:rsidRPr="009D7B75">
              <w:rPr>
                <w:sz w:val="18"/>
                <w:szCs w:val="18"/>
                <w:lang w:eastAsia="tr-TR"/>
              </w:rPr>
              <w:t>142,071</w:t>
            </w:r>
          </w:p>
        </w:tc>
        <w:tc>
          <w:tcPr>
            <w:tcW w:w="905" w:type="dxa"/>
            <w:shd w:val="clear" w:color="auto" w:fill="auto"/>
            <w:noWrap/>
            <w:vAlign w:val="center"/>
            <w:hideMark/>
          </w:tcPr>
          <w:p w14:paraId="24471E36"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575ECA6B" w14:textId="77777777" w:rsidR="00D16988" w:rsidRPr="009D7B75" w:rsidRDefault="00D16988" w:rsidP="00D138A3">
            <w:pPr>
              <w:jc w:val="right"/>
              <w:rPr>
                <w:sz w:val="18"/>
                <w:szCs w:val="18"/>
                <w:lang w:eastAsia="tr-TR"/>
              </w:rPr>
            </w:pPr>
            <w:r w:rsidRPr="009D7B75">
              <w:rPr>
                <w:sz w:val="18"/>
                <w:szCs w:val="18"/>
                <w:lang w:eastAsia="tr-TR"/>
              </w:rPr>
              <w:t>156,874</w:t>
            </w:r>
          </w:p>
        </w:tc>
        <w:tc>
          <w:tcPr>
            <w:tcW w:w="860" w:type="dxa"/>
            <w:shd w:val="clear" w:color="auto" w:fill="auto"/>
            <w:noWrap/>
            <w:vAlign w:val="center"/>
            <w:hideMark/>
          </w:tcPr>
          <w:p w14:paraId="6A884BAD"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9CC1FC4"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76EB559A" w14:textId="77777777" w:rsidR="00D16988" w:rsidRPr="009D7B75" w:rsidRDefault="00D16988" w:rsidP="00D138A3">
            <w:pPr>
              <w:jc w:val="right"/>
              <w:rPr>
                <w:sz w:val="18"/>
                <w:szCs w:val="18"/>
                <w:lang w:eastAsia="tr-TR"/>
              </w:rPr>
            </w:pPr>
            <w:r w:rsidRPr="009D7B75">
              <w:rPr>
                <w:sz w:val="18"/>
                <w:szCs w:val="18"/>
                <w:lang w:eastAsia="tr-TR"/>
              </w:rPr>
              <w:t>8,662,945</w:t>
            </w:r>
          </w:p>
        </w:tc>
        <w:tc>
          <w:tcPr>
            <w:tcW w:w="950" w:type="dxa"/>
            <w:shd w:val="clear" w:color="auto" w:fill="auto"/>
            <w:noWrap/>
            <w:vAlign w:val="center"/>
            <w:hideMark/>
          </w:tcPr>
          <w:p w14:paraId="3D3FE603"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5767DEAD"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46D667AB"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6D501C62" w14:textId="77777777" w:rsidR="00D16988" w:rsidRPr="009D7B75" w:rsidRDefault="00D16988" w:rsidP="00D138A3">
            <w:pPr>
              <w:jc w:val="right"/>
              <w:rPr>
                <w:sz w:val="18"/>
                <w:szCs w:val="18"/>
                <w:lang w:eastAsia="tr-TR"/>
              </w:rPr>
            </w:pPr>
            <w:r w:rsidRPr="009D7B75">
              <w:rPr>
                <w:sz w:val="18"/>
                <w:szCs w:val="18"/>
                <w:lang w:eastAsia="tr-TR"/>
              </w:rPr>
              <w:t>8,961,890</w:t>
            </w:r>
          </w:p>
        </w:tc>
      </w:tr>
      <w:tr w:rsidR="00D16988" w:rsidRPr="009D7B75" w14:paraId="4E83DC56" w14:textId="77777777" w:rsidTr="00D16988">
        <w:trPr>
          <w:trHeight w:val="204"/>
        </w:trPr>
        <w:tc>
          <w:tcPr>
            <w:tcW w:w="320" w:type="dxa"/>
            <w:shd w:val="clear" w:color="auto" w:fill="auto"/>
            <w:noWrap/>
            <w:vAlign w:val="center"/>
            <w:hideMark/>
          </w:tcPr>
          <w:p w14:paraId="6D057CBC" w14:textId="77777777" w:rsidR="00D16988" w:rsidRPr="009D7B75" w:rsidRDefault="00D16988" w:rsidP="00D138A3">
            <w:pPr>
              <w:jc w:val="right"/>
              <w:rPr>
                <w:sz w:val="18"/>
                <w:szCs w:val="18"/>
                <w:lang w:eastAsia="tr-TR"/>
              </w:rPr>
            </w:pPr>
            <w:r w:rsidRPr="009D7B75">
              <w:rPr>
                <w:sz w:val="18"/>
                <w:szCs w:val="18"/>
                <w:lang w:eastAsia="tr-TR"/>
              </w:rPr>
              <w:t>9</w:t>
            </w:r>
          </w:p>
        </w:tc>
        <w:tc>
          <w:tcPr>
            <w:tcW w:w="4547" w:type="dxa"/>
            <w:shd w:val="clear" w:color="auto" w:fill="auto"/>
            <w:noWrap/>
            <w:vAlign w:val="center"/>
            <w:hideMark/>
          </w:tcPr>
          <w:p w14:paraId="068F3116" w14:textId="77777777" w:rsidR="00D16988" w:rsidRPr="009D7B75" w:rsidRDefault="00D16988" w:rsidP="00D138A3">
            <w:pPr>
              <w:rPr>
                <w:sz w:val="18"/>
                <w:szCs w:val="18"/>
                <w:lang w:eastAsia="tr-TR"/>
              </w:rPr>
            </w:pPr>
            <w:r w:rsidRPr="009D7B75">
              <w:rPr>
                <w:sz w:val="18"/>
                <w:szCs w:val="18"/>
                <w:lang w:eastAsia="tr-TR"/>
              </w:rPr>
              <w:t>İkamet amaçlı gayrimenkul ipoteği ile teminatlandırılan alacaklar</w:t>
            </w:r>
          </w:p>
        </w:tc>
        <w:tc>
          <w:tcPr>
            <w:tcW w:w="950" w:type="dxa"/>
            <w:shd w:val="clear" w:color="auto" w:fill="auto"/>
            <w:noWrap/>
            <w:vAlign w:val="center"/>
            <w:hideMark/>
          </w:tcPr>
          <w:p w14:paraId="3E5AC4FA" w14:textId="77777777" w:rsidR="00D16988" w:rsidRPr="009D7B75" w:rsidRDefault="00D16988" w:rsidP="00D138A3">
            <w:pPr>
              <w:jc w:val="right"/>
              <w:rPr>
                <w:sz w:val="18"/>
                <w:szCs w:val="18"/>
                <w:lang w:eastAsia="tr-TR"/>
              </w:rPr>
            </w:pPr>
            <w:r w:rsidRPr="009D7B75">
              <w:rPr>
                <w:sz w:val="18"/>
                <w:szCs w:val="18"/>
                <w:lang w:eastAsia="tr-TR"/>
              </w:rPr>
              <w:t>48,758</w:t>
            </w:r>
          </w:p>
        </w:tc>
        <w:tc>
          <w:tcPr>
            <w:tcW w:w="905" w:type="dxa"/>
            <w:shd w:val="clear" w:color="auto" w:fill="auto"/>
            <w:noWrap/>
            <w:vAlign w:val="center"/>
            <w:hideMark/>
          </w:tcPr>
          <w:p w14:paraId="3B437633"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261A5207" w14:textId="77777777" w:rsidR="00D16988" w:rsidRPr="009D7B75" w:rsidRDefault="00D16988" w:rsidP="00D138A3">
            <w:pPr>
              <w:jc w:val="right"/>
              <w:rPr>
                <w:sz w:val="18"/>
                <w:szCs w:val="18"/>
                <w:lang w:eastAsia="tr-TR"/>
              </w:rPr>
            </w:pPr>
            <w:r w:rsidRPr="009D7B75">
              <w:rPr>
                <w:sz w:val="18"/>
                <w:szCs w:val="18"/>
                <w:lang w:eastAsia="tr-TR"/>
              </w:rPr>
              <w:t>47,908</w:t>
            </w:r>
          </w:p>
        </w:tc>
        <w:tc>
          <w:tcPr>
            <w:tcW w:w="860" w:type="dxa"/>
            <w:shd w:val="clear" w:color="auto" w:fill="auto"/>
            <w:noWrap/>
            <w:vAlign w:val="center"/>
            <w:hideMark/>
          </w:tcPr>
          <w:p w14:paraId="5AC9A5AA" w14:textId="77777777" w:rsidR="00D16988" w:rsidRPr="009D7B75" w:rsidRDefault="00D16988" w:rsidP="00D138A3">
            <w:pPr>
              <w:jc w:val="right"/>
              <w:rPr>
                <w:sz w:val="18"/>
                <w:szCs w:val="18"/>
                <w:lang w:eastAsia="tr-TR"/>
              </w:rPr>
            </w:pPr>
            <w:r w:rsidRPr="009D7B75">
              <w:rPr>
                <w:sz w:val="18"/>
                <w:szCs w:val="18"/>
                <w:lang w:eastAsia="tr-TR"/>
              </w:rPr>
              <w:t>6,698,423</w:t>
            </w:r>
          </w:p>
        </w:tc>
        <w:tc>
          <w:tcPr>
            <w:tcW w:w="950" w:type="dxa"/>
            <w:shd w:val="clear" w:color="auto" w:fill="auto"/>
            <w:noWrap/>
            <w:vAlign w:val="center"/>
            <w:hideMark/>
          </w:tcPr>
          <w:p w14:paraId="04E563C5"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6F313D74"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F0F7085"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1E5C6F04"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5B1BB7FB"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02749BA6" w14:textId="77777777" w:rsidR="00D16988" w:rsidRPr="009D7B75" w:rsidRDefault="00D16988" w:rsidP="00D138A3">
            <w:pPr>
              <w:jc w:val="right"/>
              <w:rPr>
                <w:sz w:val="18"/>
                <w:szCs w:val="18"/>
                <w:lang w:eastAsia="tr-TR"/>
              </w:rPr>
            </w:pPr>
            <w:r w:rsidRPr="009D7B75">
              <w:rPr>
                <w:sz w:val="18"/>
                <w:szCs w:val="18"/>
                <w:lang w:eastAsia="tr-TR"/>
              </w:rPr>
              <w:t>6,795,089</w:t>
            </w:r>
          </w:p>
        </w:tc>
      </w:tr>
      <w:tr w:rsidR="00D16988" w:rsidRPr="009D7B75" w14:paraId="7F8983EC" w14:textId="77777777" w:rsidTr="00D16988">
        <w:trPr>
          <w:trHeight w:val="204"/>
        </w:trPr>
        <w:tc>
          <w:tcPr>
            <w:tcW w:w="320" w:type="dxa"/>
            <w:shd w:val="clear" w:color="auto" w:fill="auto"/>
            <w:noWrap/>
            <w:vAlign w:val="center"/>
            <w:hideMark/>
          </w:tcPr>
          <w:p w14:paraId="33A8AF74" w14:textId="77777777" w:rsidR="00D16988" w:rsidRPr="009D7B75" w:rsidRDefault="00D16988" w:rsidP="00D138A3">
            <w:pPr>
              <w:jc w:val="right"/>
              <w:rPr>
                <w:sz w:val="18"/>
                <w:szCs w:val="18"/>
                <w:lang w:eastAsia="tr-TR"/>
              </w:rPr>
            </w:pPr>
            <w:r w:rsidRPr="009D7B75">
              <w:rPr>
                <w:sz w:val="18"/>
                <w:szCs w:val="18"/>
                <w:lang w:eastAsia="tr-TR"/>
              </w:rPr>
              <w:t>10</w:t>
            </w:r>
          </w:p>
        </w:tc>
        <w:tc>
          <w:tcPr>
            <w:tcW w:w="4547" w:type="dxa"/>
            <w:shd w:val="clear" w:color="auto" w:fill="auto"/>
            <w:noWrap/>
            <w:vAlign w:val="center"/>
            <w:hideMark/>
          </w:tcPr>
          <w:p w14:paraId="695FC84F" w14:textId="77777777" w:rsidR="00D16988" w:rsidRPr="009D7B75" w:rsidRDefault="00D16988" w:rsidP="00D138A3">
            <w:pPr>
              <w:rPr>
                <w:sz w:val="18"/>
                <w:szCs w:val="18"/>
                <w:lang w:eastAsia="tr-TR"/>
              </w:rPr>
            </w:pPr>
            <w:r w:rsidRPr="009D7B75">
              <w:rPr>
                <w:sz w:val="18"/>
                <w:szCs w:val="18"/>
                <w:lang w:eastAsia="tr-TR"/>
              </w:rPr>
              <w:t>Ticari amaçlı gayrimenkul ipoteği ile teminatlandırılan alacaklar</w:t>
            </w:r>
          </w:p>
        </w:tc>
        <w:tc>
          <w:tcPr>
            <w:tcW w:w="950" w:type="dxa"/>
            <w:shd w:val="clear" w:color="auto" w:fill="auto"/>
            <w:noWrap/>
            <w:vAlign w:val="center"/>
            <w:hideMark/>
          </w:tcPr>
          <w:p w14:paraId="1A94705E" w14:textId="77777777" w:rsidR="00D16988" w:rsidRPr="009D7B75" w:rsidRDefault="00D16988" w:rsidP="00D138A3">
            <w:pPr>
              <w:jc w:val="right"/>
              <w:rPr>
                <w:sz w:val="18"/>
                <w:szCs w:val="18"/>
                <w:lang w:eastAsia="tr-TR"/>
              </w:rPr>
            </w:pPr>
            <w:r w:rsidRPr="009D7B75">
              <w:rPr>
                <w:sz w:val="18"/>
                <w:szCs w:val="18"/>
                <w:lang w:eastAsia="tr-TR"/>
              </w:rPr>
              <w:t>55,594</w:t>
            </w:r>
          </w:p>
        </w:tc>
        <w:tc>
          <w:tcPr>
            <w:tcW w:w="905" w:type="dxa"/>
            <w:shd w:val="clear" w:color="auto" w:fill="auto"/>
            <w:noWrap/>
            <w:vAlign w:val="center"/>
            <w:hideMark/>
          </w:tcPr>
          <w:p w14:paraId="4BA78EAE"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76197C74" w14:textId="77777777" w:rsidR="00D16988" w:rsidRPr="009D7B75" w:rsidRDefault="00D16988" w:rsidP="00D138A3">
            <w:pPr>
              <w:jc w:val="right"/>
              <w:rPr>
                <w:sz w:val="18"/>
                <w:szCs w:val="18"/>
                <w:lang w:eastAsia="tr-TR"/>
              </w:rPr>
            </w:pPr>
            <w:r w:rsidRPr="009D7B75">
              <w:rPr>
                <w:sz w:val="18"/>
                <w:szCs w:val="18"/>
                <w:lang w:eastAsia="tr-TR"/>
              </w:rPr>
              <w:t>79,821</w:t>
            </w:r>
          </w:p>
        </w:tc>
        <w:tc>
          <w:tcPr>
            <w:tcW w:w="860" w:type="dxa"/>
            <w:shd w:val="clear" w:color="auto" w:fill="auto"/>
            <w:noWrap/>
            <w:vAlign w:val="center"/>
            <w:hideMark/>
          </w:tcPr>
          <w:p w14:paraId="4AC866C6"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51BA4DB" w14:textId="77777777" w:rsidR="00D16988" w:rsidRPr="009D7B75" w:rsidRDefault="00D16988" w:rsidP="00D138A3">
            <w:pPr>
              <w:jc w:val="right"/>
              <w:rPr>
                <w:sz w:val="18"/>
                <w:szCs w:val="18"/>
                <w:lang w:eastAsia="tr-TR"/>
              </w:rPr>
            </w:pPr>
            <w:r w:rsidRPr="009D7B75">
              <w:rPr>
                <w:sz w:val="18"/>
                <w:szCs w:val="18"/>
                <w:lang w:eastAsia="tr-TR"/>
              </w:rPr>
              <w:t>5,497,040</w:t>
            </w:r>
          </w:p>
        </w:tc>
        <w:tc>
          <w:tcPr>
            <w:tcW w:w="860" w:type="dxa"/>
            <w:shd w:val="clear" w:color="auto" w:fill="auto"/>
            <w:noWrap/>
            <w:vAlign w:val="center"/>
            <w:hideMark/>
          </w:tcPr>
          <w:p w14:paraId="109020C1"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44552A0" w14:textId="77777777" w:rsidR="00D16988" w:rsidRPr="009D7B75" w:rsidRDefault="00D16988" w:rsidP="00D138A3">
            <w:pPr>
              <w:jc w:val="right"/>
              <w:rPr>
                <w:sz w:val="18"/>
                <w:szCs w:val="18"/>
                <w:lang w:eastAsia="tr-TR"/>
              </w:rPr>
            </w:pPr>
            <w:r w:rsidRPr="009D7B75">
              <w:rPr>
                <w:sz w:val="18"/>
                <w:szCs w:val="18"/>
                <w:lang w:eastAsia="tr-TR"/>
              </w:rPr>
              <w:t>1,841,227</w:t>
            </w:r>
          </w:p>
        </w:tc>
        <w:tc>
          <w:tcPr>
            <w:tcW w:w="815" w:type="dxa"/>
            <w:shd w:val="clear" w:color="auto" w:fill="auto"/>
            <w:noWrap/>
            <w:vAlign w:val="center"/>
            <w:hideMark/>
          </w:tcPr>
          <w:p w14:paraId="727F74AD"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1EAC05AA"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736B8991" w14:textId="77777777" w:rsidR="00D16988" w:rsidRPr="009D7B75" w:rsidRDefault="00D16988" w:rsidP="00D138A3">
            <w:pPr>
              <w:jc w:val="right"/>
              <w:rPr>
                <w:sz w:val="18"/>
                <w:szCs w:val="18"/>
                <w:lang w:eastAsia="tr-TR"/>
              </w:rPr>
            </w:pPr>
            <w:r w:rsidRPr="009D7B75">
              <w:rPr>
                <w:sz w:val="18"/>
                <w:szCs w:val="18"/>
                <w:lang w:eastAsia="tr-TR"/>
              </w:rPr>
              <w:t>7,473,682</w:t>
            </w:r>
          </w:p>
        </w:tc>
      </w:tr>
      <w:tr w:rsidR="00D16988" w:rsidRPr="009D7B75" w14:paraId="68698FBF" w14:textId="77777777" w:rsidTr="00D16988">
        <w:trPr>
          <w:trHeight w:val="204"/>
        </w:trPr>
        <w:tc>
          <w:tcPr>
            <w:tcW w:w="320" w:type="dxa"/>
            <w:shd w:val="clear" w:color="auto" w:fill="auto"/>
            <w:noWrap/>
            <w:vAlign w:val="center"/>
            <w:hideMark/>
          </w:tcPr>
          <w:p w14:paraId="5996E580" w14:textId="77777777" w:rsidR="00D16988" w:rsidRPr="009D7B75" w:rsidRDefault="00D16988" w:rsidP="00D138A3">
            <w:pPr>
              <w:jc w:val="right"/>
              <w:rPr>
                <w:sz w:val="18"/>
                <w:szCs w:val="18"/>
                <w:lang w:eastAsia="tr-TR"/>
              </w:rPr>
            </w:pPr>
            <w:r w:rsidRPr="009D7B75">
              <w:rPr>
                <w:sz w:val="18"/>
                <w:szCs w:val="18"/>
                <w:lang w:eastAsia="tr-TR"/>
              </w:rPr>
              <w:t>11</w:t>
            </w:r>
          </w:p>
        </w:tc>
        <w:tc>
          <w:tcPr>
            <w:tcW w:w="4547" w:type="dxa"/>
            <w:shd w:val="clear" w:color="auto" w:fill="auto"/>
            <w:noWrap/>
            <w:vAlign w:val="center"/>
            <w:hideMark/>
          </w:tcPr>
          <w:p w14:paraId="0CEF4794" w14:textId="77777777" w:rsidR="00D16988" w:rsidRPr="009D7B75" w:rsidRDefault="00D16988" w:rsidP="00D138A3">
            <w:pPr>
              <w:rPr>
                <w:sz w:val="18"/>
                <w:szCs w:val="18"/>
                <w:lang w:eastAsia="tr-TR"/>
              </w:rPr>
            </w:pPr>
            <w:r w:rsidRPr="009D7B75">
              <w:rPr>
                <w:sz w:val="18"/>
                <w:szCs w:val="18"/>
                <w:lang w:eastAsia="tr-TR"/>
              </w:rPr>
              <w:t>Tahsili gecikmiş alacaklar</w:t>
            </w:r>
          </w:p>
        </w:tc>
        <w:tc>
          <w:tcPr>
            <w:tcW w:w="950" w:type="dxa"/>
            <w:shd w:val="clear" w:color="auto" w:fill="auto"/>
            <w:noWrap/>
            <w:vAlign w:val="center"/>
            <w:hideMark/>
          </w:tcPr>
          <w:p w14:paraId="5299B7B4" w14:textId="77777777" w:rsidR="00D16988" w:rsidRPr="009D7B75" w:rsidRDefault="00D16988" w:rsidP="00D138A3">
            <w:pPr>
              <w:jc w:val="right"/>
              <w:rPr>
                <w:sz w:val="18"/>
                <w:szCs w:val="18"/>
                <w:lang w:eastAsia="tr-TR"/>
              </w:rPr>
            </w:pPr>
            <w:r w:rsidRPr="009D7B75">
              <w:rPr>
                <w:sz w:val="18"/>
                <w:szCs w:val="18"/>
                <w:lang w:eastAsia="tr-TR"/>
              </w:rPr>
              <w:t>400</w:t>
            </w:r>
          </w:p>
        </w:tc>
        <w:tc>
          <w:tcPr>
            <w:tcW w:w="905" w:type="dxa"/>
            <w:shd w:val="clear" w:color="auto" w:fill="auto"/>
            <w:noWrap/>
            <w:vAlign w:val="center"/>
            <w:hideMark/>
          </w:tcPr>
          <w:p w14:paraId="6E296468"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44FDD8D3" w14:textId="77777777" w:rsidR="00D16988" w:rsidRPr="009D7B75" w:rsidRDefault="00D16988" w:rsidP="00D138A3">
            <w:pPr>
              <w:jc w:val="right"/>
              <w:rPr>
                <w:sz w:val="18"/>
                <w:szCs w:val="18"/>
                <w:lang w:eastAsia="tr-TR"/>
              </w:rPr>
            </w:pPr>
            <w:r w:rsidRPr="009D7B75">
              <w:rPr>
                <w:sz w:val="18"/>
                <w:szCs w:val="18"/>
                <w:lang w:eastAsia="tr-TR"/>
              </w:rPr>
              <w:t>831</w:t>
            </w:r>
          </w:p>
        </w:tc>
        <w:tc>
          <w:tcPr>
            <w:tcW w:w="860" w:type="dxa"/>
            <w:shd w:val="clear" w:color="auto" w:fill="auto"/>
            <w:noWrap/>
            <w:vAlign w:val="center"/>
            <w:hideMark/>
          </w:tcPr>
          <w:p w14:paraId="5973F7FC"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50FD5683" w14:textId="77777777" w:rsidR="00D16988" w:rsidRPr="009D7B75" w:rsidRDefault="00D16988" w:rsidP="00D138A3">
            <w:pPr>
              <w:jc w:val="right"/>
              <w:rPr>
                <w:sz w:val="18"/>
                <w:szCs w:val="18"/>
                <w:lang w:eastAsia="tr-TR"/>
              </w:rPr>
            </w:pPr>
            <w:r w:rsidRPr="009D7B75">
              <w:rPr>
                <w:sz w:val="18"/>
                <w:szCs w:val="18"/>
                <w:lang w:eastAsia="tr-TR"/>
              </w:rPr>
              <w:t>293,427</w:t>
            </w:r>
          </w:p>
        </w:tc>
        <w:tc>
          <w:tcPr>
            <w:tcW w:w="860" w:type="dxa"/>
            <w:shd w:val="clear" w:color="auto" w:fill="auto"/>
            <w:noWrap/>
            <w:vAlign w:val="center"/>
            <w:hideMark/>
          </w:tcPr>
          <w:p w14:paraId="21ECC2DF"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12FCB257" w14:textId="77777777" w:rsidR="00D16988" w:rsidRPr="009D7B75" w:rsidRDefault="00D16988" w:rsidP="00D138A3">
            <w:pPr>
              <w:jc w:val="right"/>
              <w:rPr>
                <w:sz w:val="18"/>
                <w:szCs w:val="18"/>
                <w:lang w:eastAsia="tr-TR"/>
              </w:rPr>
            </w:pPr>
            <w:r w:rsidRPr="009D7B75">
              <w:rPr>
                <w:sz w:val="18"/>
                <w:szCs w:val="18"/>
                <w:lang w:eastAsia="tr-TR"/>
              </w:rPr>
              <w:t>56,116</w:t>
            </w:r>
          </w:p>
        </w:tc>
        <w:tc>
          <w:tcPr>
            <w:tcW w:w="815" w:type="dxa"/>
            <w:shd w:val="clear" w:color="auto" w:fill="auto"/>
            <w:noWrap/>
            <w:vAlign w:val="center"/>
            <w:hideMark/>
          </w:tcPr>
          <w:p w14:paraId="03527878"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0DE4444D"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36C96D0E" w14:textId="77777777" w:rsidR="00D16988" w:rsidRPr="009D7B75" w:rsidRDefault="00D16988" w:rsidP="00D138A3">
            <w:pPr>
              <w:jc w:val="right"/>
              <w:rPr>
                <w:sz w:val="18"/>
                <w:szCs w:val="18"/>
                <w:lang w:eastAsia="tr-TR"/>
              </w:rPr>
            </w:pPr>
            <w:r w:rsidRPr="009D7B75">
              <w:rPr>
                <w:sz w:val="18"/>
                <w:szCs w:val="18"/>
                <w:lang w:eastAsia="tr-TR"/>
              </w:rPr>
              <w:t>350,774</w:t>
            </w:r>
          </w:p>
        </w:tc>
      </w:tr>
      <w:tr w:rsidR="00D16988" w:rsidRPr="009D7B75" w14:paraId="4C7D1FEC" w14:textId="77777777" w:rsidTr="00D16988">
        <w:trPr>
          <w:trHeight w:val="204"/>
        </w:trPr>
        <w:tc>
          <w:tcPr>
            <w:tcW w:w="320" w:type="dxa"/>
            <w:shd w:val="clear" w:color="auto" w:fill="auto"/>
            <w:noWrap/>
            <w:vAlign w:val="center"/>
            <w:hideMark/>
          </w:tcPr>
          <w:p w14:paraId="34BC6E2D" w14:textId="77777777" w:rsidR="00D16988" w:rsidRPr="009D7B75" w:rsidRDefault="00D16988" w:rsidP="00D138A3">
            <w:pPr>
              <w:jc w:val="right"/>
              <w:rPr>
                <w:sz w:val="18"/>
                <w:szCs w:val="18"/>
                <w:lang w:eastAsia="tr-TR"/>
              </w:rPr>
            </w:pPr>
            <w:r w:rsidRPr="009D7B75">
              <w:rPr>
                <w:sz w:val="18"/>
                <w:szCs w:val="18"/>
                <w:lang w:eastAsia="tr-TR"/>
              </w:rPr>
              <w:t>12</w:t>
            </w:r>
          </w:p>
        </w:tc>
        <w:tc>
          <w:tcPr>
            <w:tcW w:w="4547" w:type="dxa"/>
            <w:shd w:val="clear" w:color="auto" w:fill="auto"/>
            <w:noWrap/>
            <w:vAlign w:val="center"/>
            <w:hideMark/>
          </w:tcPr>
          <w:p w14:paraId="3BDB7B61" w14:textId="77777777" w:rsidR="00D16988" w:rsidRPr="009D7B75" w:rsidRDefault="00D16988" w:rsidP="00D138A3">
            <w:pPr>
              <w:rPr>
                <w:sz w:val="18"/>
                <w:szCs w:val="18"/>
                <w:lang w:eastAsia="tr-TR"/>
              </w:rPr>
            </w:pPr>
            <w:r w:rsidRPr="009D7B75">
              <w:rPr>
                <w:sz w:val="18"/>
                <w:szCs w:val="18"/>
                <w:lang w:eastAsia="tr-TR"/>
              </w:rPr>
              <w:t>Kurulca riski yüksek belirlenmiş alacaklar</w:t>
            </w:r>
          </w:p>
        </w:tc>
        <w:tc>
          <w:tcPr>
            <w:tcW w:w="950" w:type="dxa"/>
            <w:shd w:val="clear" w:color="auto" w:fill="auto"/>
            <w:noWrap/>
            <w:vAlign w:val="center"/>
            <w:hideMark/>
          </w:tcPr>
          <w:p w14:paraId="6E191991" w14:textId="77777777" w:rsidR="00D16988" w:rsidRPr="009D7B75" w:rsidRDefault="00D16988" w:rsidP="00D138A3">
            <w:pPr>
              <w:jc w:val="right"/>
              <w:rPr>
                <w:sz w:val="18"/>
                <w:szCs w:val="18"/>
                <w:lang w:eastAsia="tr-TR"/>
              </w:rPr>
            </w:pPr>
            <w:r w:rsidRPr="009D7B75">
              <w:rPr>
                <w:sz w:val="18"/>
                <w:szCs w:val="18"/>
                <w:lang w:eastAsia="tr-TR"/>
              </w:rPr>
              <w:t>17</w:t>
            </w:r>
          </w:p>
        </w:tc>
        <w:tc>
          <w:tcPr>
            <w:tcW w:w="905" w:type="dxa"/>
            <w:shd w:val="clear" w:color="auto" w:fill="auto"/>
            <w:noWrap/>
            <w:vAlign w:val="center"/>
            <w:hideMark/>
          </w:tcPr>
          <w:p w14:paraId="53F6CE01"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3E49DFCB"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331B4A03"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38F311B5"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5FFB2491"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0B6CA62"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3F7EE72C" w14:textId="77777777" w:rsidR="00D16988" w:rsidRPr="009D7B75" w:rsidRDefault="00D16988" w:rsidP="00D138A3">
            <w:pPr>
              <w:jc w:val="right"/>
              <w:rPr>
                <w:sz w:val="18"/>
                <w:szCs w:val="18"/>
                <w:lang w:eastAsia="tr-TR"/>
              </w:rPr>
            </w:pPr>
            <w:r w:rsidRPr="009D7B75">
              <w:rPr>
                <w:sz w:val="18"/>
                <w:szCs w:val="18"/>
                <w:lang w:eastAsia="tr-TR"/>
              </w:rPr>
              <w:t>71,758</w:t>
            </w:r>
          </w:p>
        </w:tc>
        <w:tc>
          <w:tcPr>
            <w:tcW w:w="629" w:type="dxa"/>
            <w:shd w:val="clear" w:color="auto" w:fill="auto"/>
            <w:noWrap/>
            <w:vAlign w:val="center"/>
            <w:hideMark/>
          </w:tcPr>
          <w:p w14:paraId="02774719"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59BD4140" w14:textId="77777777" w:rsidR="00D16988" w:rsidRPr="009D7B75" w:rsidRDefault="00D16988" w:rsidP="00D138A3">
            <w:pPr>
              <w:jc w:val="right"/>
              <w:rPr>
                <w:sz w:val="18"/>
                <w:szCs w:val="18"/>
                <w:lang w:eastAsia="tr-TR"/>
              </w:rPr>
            </w:pPr>
            <w:r w:rsidRPr="009D7B75">
              <w:rPr>
                <w:sz w:val="18"/>
                <w:szCs w:val="18"/>
                <w:lang w:eastAsia="tr-TR"/>
              </w:rPr>
              <w:t>71,775</w:t>
            </w:r>
          </w:p>
        </w:tc>
      </w:tr>
      <w:tr w:rsidR="00D16988" w:rsidRPr="009D7B75" w14:paraId="7334A967" w14:textId="77777777" w:rsidTr="00D16988">
        <w:trPr>
          <w:trHeight w:val="204"/>
        </w:trPr>
        <w:tc>
          <w:tcPr>
            <w:tcW w:w="320" w:type="dxa"/>
            <w:shd w:val="clear" w:color="auto" w:fill="auto"/>
            <w:noWrap/>
            <w:vAlign w:val="center"/>
            <w:hideMark/>
          </w:tcPr>
          <w:p w14:paraId="773E7B3F" w14:textId="77777777" w:rsidR="00D16988" w:rsidRPr="009D7B75" w:rsidRDefault="00D16988" w:rsidP="00D138A3">
            <w:pPr>
              <w:jc w:val="right"/>
              <w:rPr>
                <w:sz w:val="18"/>
                <w:szCs w:val="18"/>
                <w:lang w:eastAsia="tr-TR"/>
              </w:rPr>
            </w:pPr>
            <w:r w:rsidRPr="009D7B75">
              <w:rPr>
                <w:sz w:val="18"/>
                <w:szCs w:val="18"/>
                <w:lang w:eastAsia="tr-TR"/>
              </w:rPr>
              <w:t>13</w:t>
            </w:r>
          </w:p>
        </w:tc>
        <w:tc>
          <w:tcPr>
            <w:tcW w:w="4547" w:type="dxa"/>
            <w:shd w:val="clear" w:color="auto" w:fill="auto"/>
            <w:noWrap/>
            <w:vAlign w:val="center"/>
            <w:hideMark/>
          </w:tcPr>
          <w:p w14:paraId="330B09E9" w14:textId="77777777" w:rsidR="00D16988" w:rsidRPr="009D7B75" w:rsidRDefault="00D16988" w:rsidP="00D138A3">
            <w:pPr>
              <w:rPr>
                <w:sz w:val="18"/>
                <w:szCs w:val="18"/>
                <w:lang w:eastAsia="tr-TR"/>
              </w:rPr>
            </w:pPr>
            <w:r w:rsidRPr="009D7B75">
              <w:rPr>
                <w:sz w:val="18"/>
                <w:szCs w:val="18"/>
                <w:lang w:eastAsia="tr-TR"/>
              </w:rPr>
              <w:t>İpotek teminatlı menkul kıymetler</w:t>
            </w:r>
          </w:p>
        </w:tc>
        <w:tc>
          <w:tcPr>
            <w:tcW w:w="950" w:type="dxa"/>
            <w:shd w:val="clear" w:color="auto" w:fill="auto"/>
            <w:noWrap/>
            <w:vAlign w:val="center"/>
            <w:hideMark/>
          </w:tcPr>
          <w:p w14:paraId="49880A62"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03032A2C"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2B7581EC"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56060D75"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13F205D"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2DC967FA"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22A6B3A5"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704681E7"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5BF26743"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5C603DEE" w14:textId="77777777" w:rsidR="00D16988" w:rsidRPr="009D7B75" w:rsidRDefault="00D16988" w:rsidP="00D138A3">
            <w:pPr>
              <w:jc w:val="right"/>
              <w:rPr>
                <w:sz w:val="18"/>
                <w:szCs w:val="18"/>
                <w:lang w:eastAsia="tr-TR"/>
              </w:rPr>
            </w:pPr>
            <w:r w:rsidRPr="009D7B75">
              <w:rPr>
                <w:sz w:val="18"/>
                <w:szCs w:val="18"/>
                <w:lang w:eastAsia="tr-TR"/>
              </w:rPr>
              <w:t>-</w:t>
            </w:r>
          </w:p>
        </w:tc>
      </w:tr>
      <w:tr w:rsidR="00D16988" w:rsidRPr="009D7B75" w14:paraId="04CD44C1" w14:textId="77777777" w:rsidTr="00D16988">
        <w:trPr>
          <w:trHeight w:val="204"/>
        </w:trPr>
        <w:tc>
          <w:tcPr>
            <w:tcW w:w="320" w:type="dxa"/>
            <w:shd w:val="clear" w:color="auto" w:fill="auto"/>
            <w:noWrap/>
            <w:vAlign w:val="center"/>
            <w:hideMark/>
          </w:tcPr>
          <w:p w14:paraId="4653BB5F" w14:textId="77777777" w:rsidR="00D16988" w:rsidRPr="009D7B75" w:rsidRDefault="00D16988" w:rsidP="00D138A3">
            <w:pPr>
              <w:jc w:val="right"/>
              <w:rPr>
                <w:sz w:val="18"/>
                <w:szCs w:val="18"/>
                <w:lang w:eastAsia="tr-TR"/>
              </w:rPr>
            </w:pPr>
            <w:r w:rsidRPr="009D7B75">
              <w:rPr>
                <w:sz w:val="18"/>
                <w:szCs w:val="18"/>
                <w:lang w:eastAsia="tr-TR"/>
              </w:rPr>
              <w:t>14</w:t>
            </w:r>
          </w:p>
        </w:tc>
        <w:tc>
          <w:tcPr>
            <w:tcW w:w="4547" w:type="dxa"/>
            <w:shd w:val="clear" w:color="auto" w:fill="auto"/>
            <w:noWrap/>
            <w:vAlign w:val="center"/>
            <w:hideMark/>
          </w:tcPr>
          <w:p w14:paraId="1547F52B" w14:textId="77777777" w:rsidR="00D16988" w:rsidRPr="009D7B75" w:rsidRDefault="00D16988" w:rsidP="00D138A3">
            <w:pPr>
              <w:rPr>
                <w:sz w:val="18"/>
                <w:szCs w:val="18"/>
                <w:lang w:eastAsia="tr-TR"/>
              </w:rPr>
            </w:pPr>
            <w:r w:rsidRPr="009D7B75">
              <w:rPr>
                <w:sz w:val="18"/>
                <w:szCs w:val="18"/>
                <w:lang w:eastAsia="tr-TR"/>
              </w:rPr>
              <w:t>Bankalardan ve aracı kurumlardan olan kısa vadeli alacaklar ile kısa vadeli kurumsal alacaklar</w:t>
            </w:r>
          </w:p>
        </w:tc>
        <w:tc>
          <w:tcPr>
            <w:tcW w:w="950" w:type="dxa"/>
            <w:shd w:val="clear" w:color="auto" w:fill="auto"/>
            <w:noWrap/>
            <w:vAlign w:val="center"/>
            <w:hideMark/>
          </w:tcPr>
          <w:p w14:paraId="04953B4E"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6C10DA27"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5D8DFA8F"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2AD22B79"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5BDA8D88"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6A748CAB"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14457C67" w14:textId="77777777" w:rsidR="00D16988" w:rsidRPr="009D7B75" w:rsidRDefault="00D16988" w:rsidP="00D138A3">
            <w:pPr>
              <w:jc w:val="right"/>
              <w:rPr>
                <w:sz w:val="18"/>
                <w:szCs w:val="18"/>
                <w:lang w:eastAsia="tr-TR"/>
              </w:rPr>
            </w:pPr>
            <w:r w:rsidRPr="009D7B75">
              <w:rPr>
                <w:sz w:val="18"/>
                <w:szCs w:val="18"/>
                <w:lang w:eastAsia="tr-TR"/>
              </w:rPr>
              <w:t>-</w:t>
            </w:r>
          </w:p>
        </w:tc>
        <w:tc>
          <w:tcPr>
            <w:tcW w:w="815" w:type="dxa"/>
            <w:shd w:val="clear" w:color="auto" w:fill="auto"/>
            <w:noWrap/>
            <w:vAlign w:val="center"/>
            <w:hideMark/>
          </w:tcPr>
          <w:p w14:paraId="48C22DB2"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5C5FDAEE"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24950AD5" w14:textId="77777777" w:rsidR="00D16988" w:rsidRPr="009D7B75" w:rsidRDefault="00D16988" w:rsidP="00D138A3">
            <w:pPr>
              <w:jc w:val="right"/>
              <w:rPr>
                <w:sz w:val="18"/>
                <w:szCs w:val="18"/>
                <w:lang w:eastAsia="tr-TR"/>
              </w:rPr>
            </w:pPr>
            <w:r w:rsidRPr="009D7B75">
              <w:rPr>
                <w:sz w:val="18"/>
                <w:szCs w:val="18"/>
                <w:lang w:eastAsia="tr-TR"/>
              </w:rPr>
              <w:t>-</w:t>
            </w:r>
          </w:p>
        </w:tc>
      </w:tr>
      <w:tr w:rsidR="00D16988" w:rsidRPr="009D7B75" w14:paraId="7B7D5B1B" w14:textId="77777777" w:rsidTr="00D16988">
        <w:trPr>
          <w:trHeight w:val="204"/>
        </w:trPr>
        <w:tc>
          <w:tcPr>
            <w:tcW w:w="320" w:type="dxa"/>
            <w:shd w:val="clear" w:color="auto" w:fill="auto"/>
            <w:noWrap/>
            <w:vAlign w:val="center"/>
            <w:hideMark/>
          </w:tcPr>
          <w:p w14:paraId="51D35C81" w14:textId="77777777" w:rsidR="00D16988" w:rsidRPr="009D7B75" w:rsidRDefault="00D16988" w:rsidP="00D138A3">
            <w:pPr>
              <w:jc w:val="right"/>
              <w:rPr>
                <w:sz w:val="18"/>
                <w:szCs w:val="18"/>
                <w:lang w:eastAsia="tr-TR"/>
              </w:rPr>
            </w:pPr>
            <w:r w:rsidRPr="009D7B75">
              <w:rPr>
                <w:sz w:val="18"/>
                <w:szCs w:val="18"/>
                <w:lang w:eastAsia="tr-TR"/>
              </w:rPr>
              <w:t>15</w:t>
            </w:r>
          </w:p>
        </w:tc>
        <w:tc>
          <w:tcPr>
            <w:tcW w:w="4547" w:type="dxa"/>
            <w:shd w:val="clear" w:color="auto" w:fill="auto"/>
            <w:noWrap/>
            <w:vAlign w:val="center"/>
            <w:hideMark/>
          </w:tcPr>
          <w:p w14:paraId="3490AA23" w14:textId="77777777" w:rsidR="00D16988" w:rsidRPr="009D7B75" w:rsidRDefault="00D16988" w:rsidP="00D138A3">
            <w:pPr>
              <w:rPr>
                <w:sz w:val="18"/>
                <w:szCs w:val="18"/>
                <w:lang w:eastAsia="tr-TR"/>
              </w:rPr>
            </w:pPr>
            <w:r w:rsidRPr="009D7B75">
              <w:rPr>
                <w:sz w:val="18"/>
                <w:szCs w:val="18"/>
                <w:lang w:eastAsia="tr-TR"/>
              </w:rPr>
              <w:t>Kolektif yatırım kuruluşu niteliğindeki yatırımlar</w:t>
            </w:r>
          </w:p>
        </w:tc>
        <w:tc>
          <w:tcPr>
            <w:tcW w:w="950" w:type="dxa"/>
            <w:shd w:val="clear" w:color="auto" w:fill="auto"/>
            <w:noWrap/>
            <w:vAlign w:val="center"/>
            <w:hideMark/>
          </w:tcPr>
          <w:p w14:paraId="2CDBE26C" w14:textId="77777777" w:rsidR="00D16988" w:rsidRPr="009D7B75" w:rsidRDefault="00D16988" w:rsidP="00D138A3">
            <w:pPr>
              <w:jc w:val="right"/>
              <w:rPr>
                <w:sz w:val="18"/>
                <w:szCs w:val="18"/>
                <w:lang w:eastAsia="tr-TR"/>
              </w:rPr>
            </w:pPr>
            <w:r w:rsidRPr="009D7B75">
              <w:rPr>
                <w:sz w:val="18"/>
                <w:szCs w:val="18"/>
                <w:lang w:eastAsia="tr-TR"/>
              </w:rPr>
              <w:t>37,135</w:t>
            </w:r>
          </w:p>
        </w:tc>
        <w:tc>
          <w:tcPr>
            <w:tcW w:w="905" w:type="dxa"/>
            <w:shd w:val="clear" w:color="auto" w:fill="auto"/>
            <w:noWrap/>
            <w:vAlign w:val="center"/>
            <w:hideMark/>
          </w:tcPr>
          <w:p w14:paraId="0A8A1DAF"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6FA16AE2" w14:textId="77777777" w:rsidR="00D16988" w:rsidRPr="009D7B75" w:rsidRDefault="00D16988" w:rsidP="00D138A3">
            <w:pPr>
              <w:jc w:val="right"/>
              <w:rPr>
                <w:sz w:val="18"/>
                <w:szCs w:val="18"/>
                <w:lang w:eastAsia="tr-TR"/>
              </w:rPr>
            </w:pPr>
            <w:r w:rsidRPr="009D7B75">
              <w:rPr>
                <w:sz w:val="18"/>
                <w:szCs w:val="18"/>
                <w:lang w:eastAsia="tr-TR"/>
              </w:rPr>
              <w:t>17,988</w:t>
            </w:r>
          </w:p>
        </w:tc>
        <w:tc>
          <w:tcPr>
            <w:tcW w:w="860" w:type="dxa"/>
            <w:shd w:val="clear" w:color="auto" w:fill="auto"/>
            <w:noWrap/>
            <w:vAlign w:val="center"/>
            <w:hideMark/>
          </w:tcPr>
          <w:p w14:paraId="1E8E55AB"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55793472" w14:textId="77777777" w:rsidR="00D16988" w:rsidRPr="009D7B75" w:rsidRDefault="00D16988" w:rsidP="00D138A3">
            <w:pPr>
              <w:jc w:val="right"/>
              <w:rPr>
                <w:sz w:val="18"/>
                <w:szCs w:val="18"/>
                <w:lang w:eastAsia="tr-TR"/>
              </w:rPr>
            </w:pPr>
            <w:r w:rsidRPr="009D7B75">
              <w:rPr>
                <w:sz w:val="18"/>
                <w:szCs w:val="18"/>
                <w:lang w:eastAsia="tr-TR"/>
              </w:rPr>
              <w:t>36,832</w:t>
            </w:r>
          </w:p>
        </w:tc>
        <w:tc>
          <w:tcPr>
            <w:tcW w:w="860" w:type="dxa"/>
            <w:shd w:val="clear" w:color="auto" w:fill="auto"/>
            <w:noWrap/>
            <w:vAlign w:val="center"/>
            <w:hideMark/>
          </w:tcPr>
          <w:p w14:paraId="25DDE384"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C6DFA39" w14:textId="77777777" w:rsidR="00D16988" w:rsidRPr="009D7B75" w:rsidRDefault="00D16988" w:rsidP="00D138A3">
            <w:pPr>
              <w:jc w:val="right"/>
              <w:rPr>
                <w:sz w:val="18"/>
                <w:szCs w:val="18"/>
                <w:lang w:eastAsia="tr-TR"/>
              </w:rPr>
            </w:pPr>
            <w:r w:rsidRPr="009D7B75">
              <w:rPr>
                <w:sz w:val="18"/>
                <w:szCs w:val="18"/>
                <w:lang w:eastAsia="tr-TR"/>
              </w:rPr>
              <w:t>2,584</w:t>
            </w:r>
          </w:p>
        </w:tc>
        <w:tc>
          <w:tcPr>
            <w:tcW w:w="815" w:type="dxa"/>
            <w:shd w:val="clear" w:color="auto" w:fill="auto"/>
            <w:noWrap/>
            <w:vAlign w:val="center"/>
            <w:hideMark/>
          </w:tcPr>
          <w:p w14:paraId="32252A2F"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56D01FDE"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48B8FAE1" w14:textId="77777777" w:rsidR="00D16988" w:rsidRPr="009D7B75" w:rsidRDefault="00D16988" w:rsidP="00D138A3">
            <w:pPr>
              <w:jc w:val="right"/>
              <w:rPr>
                <w:sz w:val="18"/>
                <w:szCs w:val="18"/>
                <w:lang w:eastAsia="tr-TR"/>
              </w:rPr>
            </w:pPr>
            <w:r w:rsidRPr="009D7B75">
              <w:rPr>
                <w:sz w:val="18"/>
                <w:szCs w:val="18"/>
                <w:lang w:eastAsia="tr-TR"/>
              </w:rPr>
              <w:t>94,539</w:t>
            </w:r>
          </w:p>
        </w:tc>
      </w:tr>
      <w:tr w:rsidR="00D16988" w:rsidRPr="009D7B75" w14:paraId="02A54BE0" w14:textId="77777777" w:rsidTr="00D16988">
        <w:trPr>
          <w:trHeight w:val="204"/>
        </w:trPr>
        <w:tc>
          <w:tcPr>
            <w:tcW w:w="320" w:type="dxa"/>
            <w:shd w:val="clear" w:color="auto" w:fill="auto"/>
            <w:noWrap/>
            <w:vAlign w:val="center"/>
            <w:hideMark/>
          </w:tcPr>
          <w:p w14:paraId="131D250E" w14:textId="77777777" w:rsidR="00D16988" w:rsidRPr="009D7B75" w:rsidRDefault="00D16988" w:rsidP="00D138A3">
            <w:pPr>
              <w:jc w:val="right"/>
              <w:rPr>
                <w:sz w:val="18"/>
                <w:szCs w:val="18"/>
                <w:lang w:eastAsia="tr-TR"/>
              </w:rPr>
            </w:pPr>
            <w:r w:rsidRPr="009D7B75">
              <w:rPr>
                <w:sz w:val="18"/>
                <w:szCs w:val="18"/>
                <w:lang w:eastAsia="tr-TR"/>
              </w:rPr>
              <w:t>16</w:t>
            </w:r>
          </w:p>
        </w:tc>
        <w:tc>
          <w:tcPr>
            <w:tcW w:w="4547" w:type="dxa"/>
            <w:shd w:val="clear" w:color="auto" w:fill="auto"/>
            <w:noWrap/>
            <w:vAlign w:val="center"/>
            <w:hideMark/>
          </w:tcPr>
          <w:p w14:paraId="60234281" w14:textId="77777777" w:rsidR="00D16988" w:rsidRPr="009D7B75" w:rsidRDefault="00D16988" w:rsidP="00D138A3">
            <w:pPr>
              <w:rPr>
                <w:sz w:val="18"/>
                <w:szCs w:val="18"/>
                <w:lang w:eastAsia="tr-TR"/>
              </w:rPr>
            </w:pPr>
            <w:r w:rsidRPr="009D7B75">
              <w:rPr>
                <w:sz w:val="18"/>
                <w:szCs w:val="18"/>
                <w:lang w:eastAsia="tr-TR"/>
              </w:rPr>
              <w:t>Hisse senedi yatırımları</w:t>
            </w:r>
          </w:p>
        </w:tc>
        <w:tc>
          <w:tcPr>
            <w:tcW w:w="950" w:type="dxa"/>
            <w:shd w:val="clear" w:color="auto" w:fill="auto"/>
            <w:noWrap/>
            <w:vAlign w:val="center"/>
            <w:hideMark/>
          </w:tcPr>
          <w:p w14:paraId="43BB4673"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028A7FB9"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16529CCC"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7A56079D"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516F0A25"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2BE50DE0"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0D521B73" w14:textId="77777777" w:rsidR="00D16988" w:rsidRPr="009D7B75" w:rsidRDefault="00D16988" w:rsidP="00D138A3">
            <w:pPr>
              <w:jc w:val="right"/>
              <w:rPr>
                <w:sz w:val="18"/>
                <w:szCs w:val="18"/>
                <w:lang w:eastAsia="tr-TR"/>
              </w:rPr>
            </w:pPr>
            <w:r w:rsidRPr="009D7B75">
              <w:rPr>
                <w:sz w:val="18"/>
                <w:szCs w:val="18"/>
                <w:lang w:eastAsia="tr-TR"/>
              </w:rPr>
              <w:t>64,061</w:t>
            </w:r>
          </w:p>
        </w:tc>
        <w:tc>
          <w:tcPr>
            <w:tcW w:w="815" w:type="dxa"/>
            <w:shd w:val="clear" w:color="auto" w:fill="auto"/>
            <w:noWrap/>
            <w:vAlign w:val="center"/>
            <w:hideMark/>
          </w:tcPr>
          <w:p w14:paraId="21F3D2C9"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21EA31DA"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4FD3926D" w14:textId="77777777" w:rsidR="00D16988" w:rsidRPr="009D7B75" w:rsidRDefault="00D16988" w:rsidP="00D138A3">
            <w:pPr>
              <w:jc w:val="right"/>
              <w:rPr>
                <w:sz w:val="18"/>
                <w:szCs w:val="18"/>
                <w:lang w:eastAsia="tr-TR"/>
              </w:rPr>
            </w:pPr>
            <w:r w:rsidRPr="009D7B75">
              <w:rPr>
                <w:sz w:val="18"/>
                <w:szCs w:val="18"/>
                <w:lang w:eastAsia="tr-TR"/>
              </w:rPr>
              <w:t>64,061</w:t>
            </w:r>
          </w:p>
        </w:tc>
      </w:tr>
      <w:tr w:rsidR="00D16988" w:rsidRPr="009D7B75" w14:paraId="1689A781" w14:textId="77777777" w:rsidTr="00D16988">
        <w:trPr>
          <w:trHeight w:val="204"/>
        </w:trPr>
        <w:tc>
          <w:tcPr>
            <w:tcW w:w="320" w:type="dxa"/>
            <w:shd w:val="clear" w:color="auto" w:fill="auto"/>
            <w:noWrap/>
            <w:vAlign w:val="center"/>
            <w:hideMark/>
          </w:tcPr>
          <w:p w14:paraId="1A5C6F8C" w14:textId="77777777" w:rsidR="00D16988" w:rsidRPr="009D7B75" w:rsidRDefault="00D16988" w:rsidP="00D138A3">
            <w:pPr>
              <w:jc w:val="right"/>
              <w:rPr>
                <w:sz w:val="18"/>
                <w:szCs w:val="18"/>
                <w:lang w:eastAsia="tr-TR"/>
              </w:rPr>
            </w:pPr>
            <w:r w:rsidRPr="009D7B75">
              <w:rPr>
                <w:sz w:val="18"/>
                <w:szCs w:val="18"/>
                <w:lang w:eastAsia="tr-TR"/>
              </w:rPr>
              <w:t>17</w:t>
            </w:r>
          </w:p>
        </w:tc>
        <w:tc>
          <w:tcPr>
            <w:tcW w:w="4547" w:type="dxa"/>
            <w:shd w:val="clear" w:color="auto" w:fill="auto"/>
            <w:noWrap/>
            <w:vAlign w:val="center"/>
            <w:hideMark/>
          </w:tcPr>
          <w:p w14:paraId="673016EA" w14:textId="77777777" w:rsidR="00D16988" w:rsidRPr="009D7B75" w:rsidRDefault="00D16988" w:rsidP="00D138A3">
            <w:pPr>
              <w:rPr>
                <w:sz w:val="18"/>
                <w:szCs w:val="18"/>
                <w:lang w:eastAsia="tr-TR"/>
              </w:rPr>
            </w:pPr>
            <w:r w:rsidRPr="009D7B75">
              <w:rPr>
                <w:sz w:val="18"/>
                <w:szCs w:val="18"/>
                <w:lang w:eastAsia="tr-TR"/>
              </w:rPr>
              <w:t>Diğer Alacaklar</w:t>
            </w:r>
          </w:p>
        </w:tc>
        <w:tc>
          <w:tcPr>
            <w:tcW w:w="950" w:type="dxa"/>
            <w:shd w:val="clear" w:color="auto" w:fill="auto"/>
            <w:noWrap/>
            <w:vAlign w:val="center"/>
            <w:hideMark/>
          </w:tcPr>
          <w:p w14:paraId="3AEC03AC" w14:textId="77777777" w:rsidR="00D16988" w:rsidRPr="009D7B75" w:rsidRDefault="00D16988" w:rsidP="00D138A3">
            <w:pPr>
              <w:jc w:val="right"/>
              <w:rPr>
                <w:sz w:val="18"/>
                <w:szCs w:val="18"/>
                <w:lang w:eastAsia="tr-TR"/>
              </w:rPr>
            </w:pPr>
            <w:r w:rsidRPr="009D7B75">
              <w:rPr>
                <w:sz w:val="18"/>
                <w:szCs w:val="18"/>
                <w:lang w:eastAsia="tr-TR"/>
              </w:rPr>
              <w:t>3,204,687</w:t>
            </w:r>
          </w:p>
        </w:tc>
        <w:tc>
          <w:tcPr>
            <w:tcW w:w="905" w:type="dxa"/>
            <w:shd w:val="clear" w:color="auto" w:fill="auto"/>
            <w:noWrap/>
            <w:vAlign w:val="center"/>
            <w:hideMark/>
          </w:tcPr>
          <w:p w14:paraId="0B55B035" w14:textId="77777777" w:rsidR="00D16988" w:rsidRPr="009D7B75" w:rsidRDefault="00D16988" w:rsidP="00D138A3">
            <w:pPr>
              <w:jc w:val="right"/>
              <w:rPr>
                <w:sz w:val="18"/>
                <w:szCs w:val="18"/>
                <w:lang w:eastAsia="tr-TR"/>
              </w:rPr>
            </w:pPr>
            <w:r w:rsidRPr="009D7B75">
              <w:rPr>
                <w:sz w:val="18"/>
                <w:szCs w:val="18"/>
                <w:lang w:eastAsia="tr-TR"/>
              </w:rPr>
              <w:t>-</w:t>
            </w:r>
          </w:p>
        </w:tc>
        <w:tc>
          <w:tcPr>
            <w:tcW w:w="905" w:type="dxa"/>
            <w:shd w:val="clear" w:color="auto" w:fill="auto"/>
            <w:noWrap/>
            <w:vAlign w:val="center"/>
            <w:hideMark/>
          </w:tcPr>
          <w:p w14:paraId="7155A91C" w14:textId="77777777" w:rsidR="00D16988" w:rsidRPr="009D7B75" w:rsidRDefault="00D16988" w:rsidP="00D138A3">
            <w:pPr>
              <w:jc w:val="right"/>
              <w:rPr>
                <w:sz w:val="18"/>
                <w:szCs w:val="18"/>
                <w:lang w:eastAsia="tr-TR"/>
              </w:rPr>
            </w:pPr>
            <w:r w:rsidRPr="009D7B75">
              <w:rPr>
                <w:sz w:val="18"/>
                <w:szCs w:val="18"/>
                <w:lang w:eastAsia="tr-TR"/>
              </w:rPr>
              <w:t>605,894</w:t>
            </w:r>
          </w:p>
        </w:tc>
        <w:tc>
          <w:tcPr>
            <w:tcW w:w="860" w:type="dxa"/>
            <w:shd w:val="clear" w:color="auto" w:fill="auto"/>
            <w:noWrap/>
            <w:vAlign w:val="center"/>
            <w:hideMark/>
          </w:tcPr>
          <w:p w14:paraId="7E45786D"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A29E51C" w14:textId="77777777" w:rsidR="00D16988" w:rsidRPr="009D7B75" w:rsidRDefault="00D16988" w:rsidP="00D138A3">
            <w:pPr>
              <w:jc w:val="right"/>
              <w:rPr>
                <w:sz w:val="18"/>
                <w:szCs w:val="18"/>
                <w:lang w:eastAsia="tr-TR"/>
              </w:rPr>
            </w:pPr>
            <w:r w:rsidRPr="009D7B75">
              <w:rPr>
                <w:sz w:val="18"/>
                <w:szCs w:val="18"/>
                <w:lang w:eastAsia="tr-TR"/>
              </w:rPr>
              <w:t>-</w:t>
            </w:r>
          </w:p>
        </w:tc>
        <w:tc>
          <w:tcPr>
            <w:tcW w:w="860" w:type="dxa"/>
            <w:shd w:val="clear" w:color="auto" w:fill="auto"/>
            <w:noWrap/>
            <w:vAlign w:val="center"/>
            <w:hideMark/>
          </w:tcPr>
          <w:p w14:paraId="44473239" w14:textId="77777777" w:rsidR="00D16988" w:rsidRPr="009D7B75" w:rsidRDefault="00D16988" w:rsidP="00D138A3">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7A5E8062" w14:textId="77777777" w:rsidR="00D16988" w:rsidRPr="009D7B75" w:rsidRDefault="00D16988" w:rsidP="00D138A3">
            <w:pPr>
              <w:jc w:val="right"/>
              <w:rPr>
                <w:sz w:val="18"/>
                <w:szCs w:val="18"/>
                <w:lang w:eastAsia="tr-TR"/>
              </w:rPr>
            </w:pPr>
            <w:r w:rsidRPr="009D7B75">
              <w:rPr>
                <w:sz w:val="18"/>
                <w:szCs w:val="18"/>
                <w:lang w:eastAsia="tr-TR"/>
              </w:rPr>
              <w:t>1,819,007</w:t>
            </w:r>
          </w:p>
        </w:tc>
        <w:tc>
          <w:tcPr>
            <w:tcW w:w="815" w:type="dxa"/>
            <w:shd w:val="clear" w:color="auto" w:fill="auto"/>
            <w:noWrap/>
            <w:vAlign w:val="center"/>
            <w:hideMark/>
          </w:tcPr>
          <w:p w14:paraId="16701AFA" w14:textId="77777777" w:rsidR="00D16988" w:rsidRPr="009D7B75" w:rsidRDefault="00D16988" w:rsidP="00D138A3">
            <w:pPr>
              <w:jc w:val="right"/>
              <w:rPr>
                <w:sz w:val="18"/>
                <w:szCs w:val="18"/>
                <w:lang w:eastAsia="tr-TR"/>
              </w:rPr>
            </w:pPr>
            <w:r w:rsidRPr="009D7B75">
              <w:rPr>
                <w:sz w:val="18"/>
                <w:szCs w:val="18"/>
                <w:lang w:eastAsia="tr-TR"/>
              </w:rPr>
              <w:t>-</w:t>
            </w:r>
          </w:p>
        </w:tc>
        <w:tc>
          <w:tcPr>
            <w:tcW w:w="629" w:type="dxa"/>
            <w:shd w:val="clear" w:color="auto" w:fill="auto"/>
            <w:noWrap/>
            <w:vAlign w:val="center"/>
            <w:hideMark/>
          </w:tcPr>
          <w:p w14:paraId="65C7A789" w14:textId="77777777" w:rsidR="00D16988" w:rsidRPr="009D7B75" w:rsidRDefault="00D16988" w:rsidP="00D138A3">
            <w:pPr>
              <w:jc w:val="right"/>
              <w:rPr>
                <w:sz w:val="18"/>
                <w:szCs w:val="18"/>
                <w:lang w:eastAsia="tr-TR"/>
              </w:rPr>
            </w:pPr>
            <w:r w:rsidRPr="009D7B75">
              <w:rPr>
                <w:sz w:val="18"/>
                <w:szCs w:val="18"/>
                <w:lang w:eastAsia="tr-TR"/>
              </w:rPr>
              <w:t>-</w:t>
            </w:r>
          </w:p>
        </w:tc>
        <w:tc>
          <w:tcPr>
            <w:tcW w:w="1703" w:type="dxa"/>
            <w:shd w:val="clear" w:color="auto" w:fill="auto"/>
            <w:noWrap/>
            <w:vAlign w:val="center"/>
            <w:hideMark/>
          </w:tcPr>
          <w:p w14:paraId="53E86C25" w14:textId="77777777" w:rsidR="00D16988" w:rsidRPr="009D7B75" w:rsidRDefault="00D16988" w:rsidP="00D138A3">
            <w:pPr>
              <w:jc w:val="right"/>
              <w:rPr>
                <w:sz w:val="18"/>
                <w:szCs w:val="18"/>
                <w:lang w:eastAsia="tr-TR"/>
              </w:rPr>
            </w:pPr>
            <w:r w:rsidRPr="009D7B75">
              <w:rPr>
                <w:sz w:val="18"/>
                <w:szCs w:val="18"/>
                <w:lang w:eastAsia="tr-TR"/>
              </w:rPr>
              <w:t>5,629,588</w:t>
            </w:r>
          </w:p>
        </w:tc>
      </w:tr>
      <w:tr w:rsidR="00D16988" w:rsidRPr="009D7B75" w14:paraId="23975A91" w14:textId="77777777" w:rsidTr="00D16988">
        <w:trPr>
          <w:trHeight w:val="204"/>
        </w:trPr>
        <w:tc>
          <w:tcPr>
            <w:tcW w:w="320" w:type="dxa"/>
            <w:shd w:val="clear" w:color="auto" w:fill="auto"/>
            <w:noWrap/>
            <w:vAlign w:val="center"/>
            <w:hideMark/>
          </w:tcPr>
          <w:p w14:paraId="39EBAE18" w14:textId="77777777" w:rsidR="00D16988" w:rsidRPr="009D7B75" w:rsidRDefault="00D16988" w:rsidP="00D138A3">
            <w:pPr>
              <w:jc w:val="right"/>
              <w:rPr>
                <w:b/>
                <w:bCs/>
                <w:sz w:val="18"/>
                <w:szCs w:val="18"/>
                <w:lang w:eastAsia="tr-TR"/>
              </w:rPr>
            </w:pPr>
            <w:r w:rsidRPr="009D7B75">
              <w:rPr>
                <w:b/>
                <w:bCs/>
                <w:sz w:val="18"/>
                <w:szCs w:val="18"/>
                <w:lang w:eastAsia="tr-TR"/>
              </w:rPr>
              <w:t>18</w:t>
            </w:r>
          </w:p>
        </w:tc>
        <w:tc>
          <w:tcPr>
            <w:tcW w:w="4547" w:type="dxa"/>
            <w:shd w:val="clear" w:color="auto" w:fill="auto"/>
            <w:noWrap/>
            <w:vAlign w:val="center"/>
            <w:hideMark/>
          </w:tcPr>
          <w:p w14:paraId="2182AB55" w14:textId="77777777" w:rsidR="00D16988" w:rsidRPr="009D7B75" w:rsidRDefault="00D16988" w:rsidP="00D138A3">
            <w:pPr>
              <w:rPr>
                <w:b/>
                <w:bCs/>
                <w:sz w:val="18"/>
                <w:szCs w:val="18"/>
                <w:lang w:eastAsia="tr-TR"/>
              </w:rPr>
            </w:pPr>
            <w:r w:rsidRPr="009D7B75">
              <w:rPr>
                <w:b/>
                <w:bCs/>
                <w:sz w:val="18"/>
                <w:szCs w:val="18"/>
                <w:lang w:eastAsia="tr-TR"/>
              </w:rPr>
              <w:t>Toplam</w:t>
            </w:r>
          </w:p>
        </w:tc>
        <w:tc>
          <w:tcPr>
            <w:tcW w:w="950" w:type="dxa"/>
            <w:shd w:val="clear" w:color="auto" w:fill="auto"/>
            <w:noWrap/>
            <w:vAlign w:val="center"/>
            <w:hideMark/>
          </w:tcPr>
          <w:p w14:paraId="2CF3A2D6" w14:textId="77777777" w:rsidR="00D16988" w:rsidRPr="009D7B75" w:rsidRDefault="00D16988" w:rsidP="00D138A3">
            <w:pPr>
              <w:jc w:val="right"/>
              <w:rPr>
                <w:b/>
                <w:bCs/>
                <w:sz w:val="18"/>
                <w:szCs w:val="18"/>
                <w:lang w:eastAsia="tr-TR"/>
              </w:rPr>
            </w:pPr>
            <w:r w:rsidRPr="009D7B75">
              <w:rPr>
                <w:b/>
                <w:bCs/>
                <w:sz w:val="18"/>
                <w:szCs w:val="18"/>
                <w:lang w:eastAsia="tr-TR"/>
              </w:rPr>
              <w:t>20,554,771</w:t>
            </w:r>
          </w:p>
        </w:tc>
        <w:tc>
          <w:tcPr>
            <w:tcW w:w="905" w:type="dxa"/>
            <w:shd w:val="clear" w:color="auto" w:fill="auto"/>
            <w:noWrap/>
            <w:vAlign w:val="center"/>
            <w:hideMark/>
          </w:tcPr>
          <w:p w14:paraId="19BAC61C" w14:textId="77777777" w:rsidR="00D16988" w:rsidRPr="009D7B75" w:rsidRDefault="00D16988" w:rsidP="00D138A3">
            <w:pPr>
              <w:jc w:val="right"/>
              <w:rPr>
                <w:b/>
                <w:bCs/>
                <w:sz w:val="18"/>
                <w:szCs w:val="18"/>
                <w:lang w:eastAsia="tr-TR"/>
              </w:rPr>
            </w:pPr>
            <w:r w:rsidRPr="009D7B75">
              <w:rPr>
                <w:b/>
                <w:bCs/>
                <w:sz w:val="18"/>
                <w:szCs w:val="18"/>
                <w:lang w:eastAsia="tr-TR"/>
              </w:rPr>
              <w:t>-</w:t>
            </w:r>
          </w:p>
        </w:tc>
        <w:tc>
          <w:tcPr>
            <w:tcW w:w="905" w:type="dxa"/>
            <w:shd w:val="clear" w:color="auto" w:fill="auto"/>
            <w:noWrap/>
            <w:vAlign w:val="center"/>
            <w:hideMark/>
          </w:tcPr>
          <w:p w14:paraId="2D4ED5E6" w14:textId="77777777" w:rsidR="00D16988" w:rsidRPr="009D7B75" w:rsidRDefault="00D16988" w:rsidP="00D138A3">
            <w:pPr>
              <w:jc w:val="right"/>
              <w:rPr>
                <w:b/>
                <w:bCs/>
                <w:sz w:val="18"/>
                <w:szCs w:val="18"/>
                <w:lang w:eastAsia="tr-TR"/>
              </w:rPr>
            </w:pPr>
            <w:r w:rsidRPr="009D7B75">
              <w:rPr>
                <w:b/>
                <w:bCs/>
                <w:sz w:val="18"/>
                <w:szCs w:val="18"/>
                <w:lang w:eastAsia="tr-TR"/>
              </w:rPr>
              <w:t>6,130,596</w:t>
            </w:r>
          </w:p>
        </w:tc>
        <w:tc>
          <w:tcPr>
            <w:tcW w:w="860" w:type="dxa"/>
            <w:shd w:val="clear" w:color="auto" w:fill="auto"/>
            <w:noWrap/>
            <w:vAlign w:val="center"/>
            <w:hideMark/>
          </w:tcPr>
          <w:p w14:paraId="44709519" w14:textId="77777777" w:rsidR="00D16988" w:rsidRPr="009D7B75" w:rsidRDefault="00D16988" w:rsidP="00D138A3">
            <w:pPr>
              <w:jc w:val="right"/>
              <w:rPr>
                <w:b/>
                <w:bCs/>
                <w:sz w:val="18"/>
                <w:szCs w:val="18"/>
                <w:lang w:eastAsia="tr-TR"/>
              </w:rPr>
            </w:pPr>
            <w:r w:rsidRPr="009D7B75">
              <w:rPr>
                <w:b/>
                <w:bCs/>
                <w:sz w:val="18"/>
                <w:szCs w:val="18"/>
                <w:lang w:eastAsia="tr-TR"/>
              </w:rPr>
              <w:t>6,698,423</w:t>
            </w:r>
          </w:p>
        </w:tc>
        <w:tc>
          <w:tcPr>
            <w:tcW w:w="950" w:type="dxa"/>
            <w:shd w:val="clear" w:color="auto" w:fill="auto"/>
            <w:noWrap/>
            <w:vAlign w:val="center"/>
            <w:hideMark/>
          </w:tcPr>
          <w:p w14:paraId="2E14B0EE" w14:textId="77777777" w:rsidR="00D16988" w:rsidRPr="009D7B75" w:rsidRDefault="00D16988" w:rsidP="00D138A3">
            <w:pPr>
              <w:jc w:val="right"/>
              <w:rPr>
                <w:b/>
                <w:bCs/>
                <w:sz w:val="18"/>
                <w:szCs w:val="18"/>
                <w:lang w:eastAsia="tr-TR"/>
              </w:rPr>
            </w:pPr>
            <w:r w:rsidRPr="009D7B75">
              <w:rPr>
                <w:b/>
                <w:bCs/>
                <w:sz w:val="18"/>
                <w:szCs w:val="18"/>
                <w:lang w:eastAsia="tr-TR"/>
              </w:rPr>
              <w:t>30,291,561</w:t>
            </w:r>
          </w:p>
        </w:tc>
        <w:tc>
          <w:tcPr>
            <w:tcW w:w="860" w:type="dxa"/>
            <w:shd w:val="clear" w:color="auto" w:fill="auto"/>
            <w:noWrap/>
            <w:vAlign w:val="center"/>
            <w:hideMark/>
          </w:tcPr>
          <w:p w14:paraId="6AD473EC" w14:textId="77777777" w:rsidR="00D16988" w:rsidRPr="009D7B75" w:rsidRDefault="00D16988" w:rsidP="00D138A3">
            <w:pPr>
              <w:jc w:val="right"/>
              <w:rPr>
                <w:b/>
                <w:bCs/>
                <w:sz w:val="18"/>
                <w:szCs w:val="18"/>
                <w:lang w:eastAsia="tr-TR"/>
              </w:rPr>
            </w:pPr>
            <w:r w:rsidRPr="009D7B75">
              <w:rPr>
                <w:b/>
                <w:bCs/>
                <w:sz w:val="18"/>
                <w:szCs w:val="18"/>
                <w:lang w:eastAsia="tr-TR"/>
              </w:rPr>
              <w:t>8,662,945</w:t>
            </w:r>
          </w:p>
        </w:tc>
        <w:tc>
          <w:tcPr>
            <w:tcW w:w="950" w:type="dxa"/>
            <w:shd w:val="clear" w:color="auto" w:fill="auto"/>
            <w:noWrap/>
            <w:vAlign w:val="center"/>
            <w:hideMark/>
          </w:tcPr>
          <w:p w14:paraId="7370204A" w14:textId="77777777" w:rsidR="00D16988" w:rsidRPr="009D7B75" w:rsidRDefault="00D16988" w:rsidP="00D138A3">
            <w:pPr>
              <w:jc w:val="right"/>
              <w:rPr>
                <w:b/>
                <w:bCs/>
                <w:sz w:val="18"/>
                <w:szCs w:val="18"/>
                <w:lang w:eastAsia="tr-TR"/>
              </w:rPr>
            </w:pPr>
            <w:r w:rsidRPr="009D7B75">
              <w:rPr>
                <w:b/>
                <w:bCs/>
                <w:sz w:val="18"/>
                <w:szCs w:val="18"/>
                <w:lang w:eastAsia="tr-TR"/>
              </w:rPr>
              <w:t>21,215,563</w:t>
            </w:r>
          </w:p>
        </w:tc>
        <w:tc>
          <w:tcPr>
            <w:tcW w:w="815" w:type="dxa"/>
            <w:shd w:val="clear" w:color="auto" w:fill="auto"/>
            <w:noWrap/>
            <w:vAlign w:val="center"/>
            <w:hideMark/>
          </w:tcPr>
          <w:p w14:paraId="2F93A4F4" w14:textId="77777777" w:rsidR="00D16988" w:rsidRPr="009D7B75" w:rsidRDefault="00D16988" w:rsidP="00D138A3">
            <w:pPr>
              <w:jc w:val="right"/>
              <w:rPr>
                <w:b/>
                <w:bCs/>
                <w:sz w:val="18"/>
                <w:szCs w:val="18"/>
                <w:lang w:eastAsia="tr-TR"/>
              </w:rPr>
            </w:pPr>
            <w:r w:rsidRPr="009D7B75">
              <w:rPr>
                <w:b/>
                <w:bCs/>
                <w:sz w:val="18"/>
                <w:szCs w:val="18"/>
                <w:lang w:eastAsia="tr-TR"/>
              </w:rPr>
              <w:t>71,758</w:t>
            </w:r>
          </w:p>
        </w:tc>
        <w:tc>
          <w:tcPr>
            <w:tcW w:w="629" w:type="dxa"/>
            <w:shd w:val="clear" w:color="auto" w:fill="auto"/>
            <w:noWrap/>
            <w:vAlign w:val="center"/>
            <w:hideMark/>
          </w:tcPr>
          <w:p w14:paraId="4E2BF809" w14:textId="77777777" w:rsidR="00D16988" w:rsidRPr="009D7B75" w:rsidRDefault="00D16988" w:rsidP="00D138A3">
            <w:pPr>
              <w:jc w:val="right"/>
              <w:rPr>
                <w:b/>
                <w:bCs/>
                <w:sz w:val="18"/>
                <w:szCs w:val="18"/>
                <w:lang w:eastAsia="tr-TR"/>
              </w:rPr>
            </w:pPr>
            <w:r w:rsidRPr="009D7B75">
              <w:rPr>
                <w:b/>
                <w:bCs/>
                <w:sz w:val="18"/>
                <w:szCs w:val="18"/>
                <w:lang w:eastAsia="tr-TR"/>
              </w:rPr>
              <w:t>-</w:t>
            </w:r>
          </w:p>
        </w:tc>
        <w:tc>
          <w:tcPr>
            <w:tcW w:w="1703" w:type="dxa"/>
            <w:shd w:val="clear" w:color="auto" w:fill="auto"/>
            <w:noWrap/>
            <w:vAlign w:val="center"/>
            <w:hideMark/>
          </w:tcPr>
          <w:p w14:paraId="6A5D97D9" w14:textId="77777777" w:rsidR="00D16988" w:rsidRPr="009D7B75" w:rsidRDefault="00D16988" w:rsidP="00D138A3">
            <w:pPr>
              <w:jc w:val="right"/>
              <w:rPr>
                <w:b/>
                <w:bCs/>
                <w:sz w:val="18"/>
                <w:szCs w:val="18"/>
                <w:lang w:eastAsia="tr-TR"/>
              </w:rPr>
            </w:pPr>
            <w:r w:rsidRPr="009D7B75">
              <w:rPr>
                <w:b/>
                <w:bCs/>
                <w:sz w:val="18"/>
                <w:szCs w:val="18"/>
                <w:lang w:eastAsia="tr-TR"/>
              </w:rPr>
              <w:t>93,625,617</w:t>
            </w:r>
          </w:p>
        </w:tc>
      </w:tr>
    </w:tbl>
    <w:p w14:paraId="137E93FC" w14:textId="696BAA22" w:rsidR="007F05B9" w:rsidRPr="009D7B75" w:rsidRDefault="007F05B9" w:rsidP="00644099">
      <w:pPr>
        <w:rPr>
          <w:rFonts w:eastAsia="Arial Unicode MS"/>
          <w:sz w:val="16"/>
          <w:szCs w:val="16"/>
        </w:rPr>
        <w:sectPr w:rsidR="007F05B9" w:rsidRPr="009D7B75" w:rsidSect="007F05B9">
          <w:footerReference w:type="default" r:id="rId32"/>
          <w:pgSz w:w="16838" w:h="11906" w:orient="landscape"/>
          <w:pgMar w:top="1440" w:right="737" w:bottom="992" w:left="992" w:header="709" w:footer="709" w:gutter="0"/>
          <w:cols w:space="708"/>
          <w:docGrid w:linePitch="360"/>
        </w:sectPr>
      </w:pPr>
    </w:p>
    <w:p w14:paraId="6728D97C" w14:textId="77777777" w:rsidR="007F05B9" w:rsidRPr="009D7B75" w:rsidRDefault="007F05B9" w:rsidP="007F05B9">
      <w:pPr>
        <w:spacing w:line="240" w:lineRule="exact"/>
        <w:ind w:right="851" w:hanging="567"/>
        <w:jc w:val="both"/>
        <w:rPr>
          <w:i/>
          <w:lang w:eastAsia="tr-TR"/>
        </w:rPr>
      </w:pPr>
      <w:r w:rsidRPr="009D7B75">
        <w:rPr>
          <w:b/>
          <w:lang w:eastAsia="tr-TR"/>
        </w:rPr>
        <w:lastRenderedPageBreak/>
        <w:t xml:space="preserve">2.6.   </w:t>
      </w:r>
      <w:r w:rsidRPr="009D7B75">
        <w:rPr>
          <w:b/>
          <w:lang w:eastAsia="tr-TR"/>
        </w:rPr>
        <w:tab/>
        <w:t>Risk Ağırlığına Göre Risk Tutarları:</w:t>
      </w:r>
    </w:p>
    <w:p w14:paraId="53E73BF7" w14:textId="4CA823A1" w:rsidR="00036645" w:rsidRPr="009D7B75" w:rsidRDefault="00036645" w:rsidP="00036645">
      <w:pPr>
        <w:pStyle w:val="BodyText"/>
        <w:jc w:val="left"/>
        <w:rPr>
          <w:lang w:eastAsia="tr-TR"/>
        </w:rPr>
      </w:pPr>
    </w:p>
    <w:tbl>
      <w:tblPr>
        <w:tblW w:w="9562" w:type="dxa"/>
        <w:tblCellMar>
          <w:left w:w="70" w:type="dxa"/>
          <w:right w:w="70" w:type="dxa"/>
        </w:tblCellMar>
        <w:tblLook w:val="04A0" w:firstRow="1" w:lastRow="0" w:firstColumn="1" w:lastColumn="0" w:noHBand="0" w:noVBand="1"/>
      </w:tblPr>
      <w:tblGrid>
        <w:gridCol w:w="998"/>
        <w:gridCol w:w="875"/>
        <w:gridCol w:w="819"/>
        <w:gridCol w:w="840"/>
        <w:gridCol w:w="840"/>
        <w:gridCol w:w="843"/>
        <w:gridCol w:w="840"/>
        <w:gridCol w:w="843"/>
        <w:gridCol w:w="829"/>
        <w:gridCol w:w="823"/>
        <w:gridCol w:w="1012"/>
      </w:tblGrid>
      <w:tr w:rsidR="00036645" w:rsidRPr="009D7B75" w14:paraId="34DB7968" w14:textId="77777777" w:rsidTr="00686BE0">
        <w:trPr>
          <w:divId w:val="1420060779"/>
          <w:trHeight w:val="249"/>
        </w:trPr>
        <w:tc>
          <w:tcPr>
            <w:tcW w:w="998" w:type="dxa"/>
            <w:tcBorders>
              <w:top w:val="single" w:sz="4" w:space="0" w:color="auto"/>
            </w:tcBorders>
            <w:shd w:val="clear" w:color="auto" w:fill="auto"/>
            <w:vAlign w:val="center"/>
            <w:hideMark/>
          </w:tcPr>
          <w:p w14:paraId="0574423A" w14:textId="7CEE0FF6" w:rsidR="00036645" w:rsidRPr="009D7B75" w:rsidRDefault="00036645" w:rsidP="00036645">
            <w:pPr>
              <w:rPr>
                <w:b/>
                <w:bCs/>
                <w:sz w:val="12"/>
                <w:szCs w:val="12"/>
                <w:lang w:eastAsia="tr-TR"/>
              </w:rPr>
            </w:pPr>
            <w:r w:rsidRPr="009D7B75">
              <w:rPr>
                <w:b/>
                <w:bCs/>
                <w:sz w:val="12"/>
                <w:szCs w:val="12"/>
                <w:lang w:eastAsia="tr-TR"/>
              </w:rPr>
              <w:t>Cari Dönem</w:t>
            </w:r>
          </w:p>
        </w:tc>
        <w:tc>
          <w:tcPr>
            <w:tcW w:w="875" w:type="dxa"/>
            <w:vMerge w:val="restart"/>
            <w:tcBorders>
              <w:top w:val="single" w:sz="4" w:space="0" w:color="auto"/>
            </w:tcBorders>
            <w:shd w:val="clear" w:color="auto" w:fill="auto"/>
            <w:vAlign w:val="center"/>
            <w:hideMark/>
          </w:tcPr>
          <w:p w14:paraId="581D6FA1" w14:textId="77777777" w:rsidR="00036645" w:rsidRPr="009D7B75" w:rsidRDefault="00036645" w:rsidP="00036645">
            <w:pPr>
              <w:jc w:val="center"/>
              <w:rPr>
                <w:b/>
                <w:bCs/>
                <w:sz w:val="12"/>
                <w:szCs w:val="12"/>
                <w:lang w:eastAsia="tr-TR"/>
              </w:rPr>
            </w:pPr>
            <w:r w:rsidRPr="009D7B75">
              <w:rPr>
                <w:b/>
                <w:bCs/>
                <w:sz w:val="12"/>
                <w:szCs w:val="12"/>
                <w:lang w:eastAsia="tr-TR"/>
              </w:rPr>
              <w:t>0%</w:t>
            </w:r>
          </w:p>
        </w:tc>
        <w:tc>
          <w:tcPr>
            <w:tcW w:w="819" w:type="dxa"/>
            <w:vMerge w:val="restart"/>
            <w:tcBorders>
              <w:top w:val="single" w:sz="4" w:space="0" w:color="auto"/>
            </w:tcBorders>
            <w:shd w:val="clear" w:color="auto" w:fill="auto"/>
            <w:vAlign w:val="center"/>
            <w:hideMark/>
          </w:tcPr>
          <w:p w14:paraId="7C50550B" w14:textId="77777777" w:rsidR="00036645" w:rsidRPr="009D7B75" w:rsidRDefault="00036645" w:rsidP="00036645">
            <w:pPr>
              <w:jc w:val="center"/>
              <w:rPr>
                <w:b/>
                <w:bCs/>
                <w:sz w:val="12"/>
                <w:szCs w:val="12"/>
                <w:lang w:eastAsia="tr-TR"/>
              </w:rPr>
            </w:pPr>
            <w:r w:rsidRPr="009D7B75">
              <w:rPr>
                <w:b/>
                <w:bCs/>
                <w:sz w:val="12"/>
                <w:szCs w:val="12"/>
                <w:lang w:eastAsia="tr-TR"/>
              </w:rPr>
              <w:t>10%</w:t>
            </w:r>
          </w:p>
        </w:tc>
        <w:tc>
          <w:tcPr>
            <w:tcW w:w="840" w:type="dxa"/>
            <w:vMerge w:val="restart"/>
            <w:tcBorders>
              <w:top w:val="single" w:sz="4" w:space="0" w:color="auto"/>
            </w:tcBorders>
            <w:shd w:val="clear" w:color="auto" w:fill="auto"/>
            <w:vAlign w:val="center"/>
            <w:hideMark/>
          </w:tcPr>
          <w:p w14:paraId="30DB73DE" w14:textId="77777777" w:rsidR="00036645" w:rsidRPr="009D7B75" w:rsidRDefault="00036645" w:rsidP="00036645">
            <w:pPr>
              <w:jc w:val="center"/>
              <w:rPr>
                <w:b/>
                <w:bCs/>
                <w:sz w:val="12"/>
                <w:szCs w:val="12"/>
                <w:lang w:eastAsia="tr-TR"/>
              </w:rPr>
            </w:pPr>
            <w:r w:rsidRPr="009D7B75">
              <w:rPr>
                <w:b/>
                <w:bCs/>
                <w:sz w:val="12"/>
                <w:szCs w:val="12"/>
                <w:lang w:eastAsia="tr-TR"/>
              </w:rPr>
              <w:t>20%</w:t>
            </w:r>
          </w:p>
        </w:tc>
        <w:tc>
          <w:tcPr>
            <w:tcW w:w="840" w:type="dxa"/>
            <w:vMerge w:val="restart"/>
            <w:tcBorders>
              <w:top w:val="single" w:sz="4" w:space="0" w:color="auto"/>
            </w:tcBorders>
            <w:shd w:val="clear" w:color="auto" w:fill="auto"/>
            <w:vAlign w:val="center"/>
            <w:hideMark/>
          </w:tcPr>
          <w:p w14:paraId="6DF8E2A3" w14:textId="77777777" w:rsidR="00036645" w:rsidRPr="009D7B75" w:rsidRDefault="00036645" w:rsidP="00036645">
            <w:pPr>
              <w:jc w:val="center"/>
              <w:rPr>
                <w:b/>
                <w:bCs/>
                <w:sz w:val="12"/>
                <w:szCs w:val="12"/>
                <w:lang w:eastAsia="tr-TR"/>
              </w:rPr>
            </w:pPr>
            <w:r w:rsidRPr="009D7B75">
              <w:rPr>
                <w:b/>
                <w:bCs/>
                <w:sz w:val="12"/>
                <w:szCs w:val="12"/>
                <w:lang w:eastAsia="tr-TR"/>
              </w:rPr>
              <w:t>35%</w:t>
            </w:r>
          </w:p>
        </w:tc>
        <w:tc>
          <w:tcPr>
            <w:tcW w:w="843" w:type="dxa"/>
            <w:vMerge w:val="restart"/>
            <w:tcBorders>
              <w:top w:val="single" w:sz="4" w:space="0" w:color="auto"/>
            </w:tcBorders>
            <w:shd w:val="clear" w:color="auto" w:fill="auto"/>
            <w:vAlign w:val="center"/>
            <w:hideMark/>
          </w:tcPr>
          <w:p w14:paraId="001B8300" w14:textId="77777777" w:rsidR="00036645" w:rsidRPr="009D7B75" w:rsidRDefault="00036645" w:rsidP="00036645">
            <w:pPr>
              <w:jc w:val="center"/>
              <w:rPr>
                <w:b/>
                <w:bCs/>
                <w:sz w:val="12"/>
                <w:szCs w:val="12"/>
                <w:lang w:eastAsia="tr-TR"/>
              </w:rPr>
            </w:pPr>
            <w:r w:rsidRPr="009D7B75">
              <w:rPr>
                <w:b/>
                <w:bCs/>
                <w:sz w:val="12"/>
                <w:szCs w:val="12"/>
                <w:lang w:eastAsia="tr-TR"/>
              </w:rPr>
              <w:t>50%</w:t>
            </w:r>
          </w:p>
        </w:tc>
        <w:tc>
          <w:tcPr>
            <w:tcW w:w="840" w:type="dxa"/>
            <w:vMerge w:val="restart"/>
            <w:tcBorders>
              <w:top w:val="single" w:sz="4" w:space="0" w:color="auto"/>
            </w:tcBorders>
            <w:shd w:val="clear" w:color="auto" w:fill="auto"/>
            <w:vAlign w:val="center"/>
            <w:hideMark/>
          </w:tcPr>
          <w:p w14:paraId="3A7D4D2C" w14:textId="77777777" w:rsidR="00036645" w:rsidRPr="009D7B75" w:rsidRDefault="00036645" w:rsidP="00036645">
            <w:pPr>
              <w:jc w:val="center"/>
              <w:rPr>
                <w:b/>
                <w:bCs/>
                <w:sz w:val="12"/>
                <w:szCs w:val="12"/>
                <w:lang w:eastAsia="tr-TR"/>
              </w:rPr>
            </w:pPr>
            <w:r w:rsidRPr="009D7B75">
              <w:rPr>
                <w:b/>
                <w:bCs/>
                <w:sz w:val="12"/>
                <w:szCs w:val="12"/>
                <w:lang w:eastAsia="tr-TR"/>
              </w:rPr>
              <w:t>75%</w:t>
            </w:r>
          </w:p>
        </w:tc>
        <w:tc>
          <w:tcPr>
            <w:tcW w:w="843" w:type="dxa"/>
            <w:vMerge w:val="restart"/>
            <w:tcBorders>
              <w:top w:val="single" w:sz="4" w:space="0" w:color="auto"/>
            </w:tcBorders>
            <w:shd w:val="clear" w:color="auto" w:fill="auto"/>
            <w:vAlign w:val="center"/>
            <w:hideMark/>
          </w:tcPr>
          <w:p w14:paraId="74067756" w14:textId="77777777" w:rsidR="00036645" w:rsidRPr="009D7B75" w:rsidRDefault="00036645" w:rsidP="00036645">
            <w:pPr>
              <w:jc w:val="center"/>
              <w:rPr>
                <w:b/>
                <w:bCs/>
                <w:sz w:val="12"/>
                <w:szCs w:val="12"/>
                <w:lang w:eastAsia="tr-TR"/>
              </w:rPr>
            </w:pPr>
            <w:r w:rsidRPr="009D7B75">
              <w:rPr>
                <w:b/>
                <w:bCs/>
                <w:sz w:val="12"/>
                <w:szCs w:val="12"/>
                <w:lang w:eastAsia="tr-TR"/>
              </w:rPr>
              <w:t>100%</w:t>
            </w:r>
          </w:p>
        </w:tc>
        <w:tc>
          <w:tcPr>
            <w:tcW w:w="829" w:type="dxa"/>
            <w:vMerge w:val="restart"/>
            <w:tcBorders>
              <w:top w:val="single" w:sz="4" w:space="0" w:color="auto"/>
            </w:tcBorders>
            <w:shd w:val="clear" w:color="auto" w:fill="auto"/>
            <w:vAlign w:val="center"/>
            <w:hideMark/>
          </w:tcPr>
          <w:p w14:paraId="371D0B1D" w14:textId="77777777" w:rsidR="00036645" w:rsidRPr="009D7B75" w:rsidRDefault="00036645" w:rsidP="00036645">
            <w:pPr>
              <w:jc w:val="center"/>
              <w:rPr>
                <w:b/>
                <w:bCs/>
                <w:sz w:val="12"/>
                <w:szCs w:val="12"/>
                <w:lang w:eastAsia="tr-TR"/>
              </w:rPr>
            </w:pPr>
            <w:r w:rsidRPr="009D7B75">
              <w:rPr>
                <w:b/>
                <w:bCs/>
                <w:sz w:val="12"/>
                <w:szCs w:val="12"/>
                <w:lang w:eastAsia="tr-TR"/>
              </w:rPr>
              <w:t>150%</w:t>
            </w:r>
          </w:p>
        </w:tc>
        <w:tc>
          <w:tcPr>
            <w:tcW w:w="823" w:type="dxa"/>
            <w:vMerge w:val="restart"/>
            <w:tcBorders>
              <w:top w:val="single" w:sz="4" w:space="0" w:color="auto"/>
            </w:tcBorders>
            <w:shd w:val="clear" w:color="auto" w:fill="auto"/>
            <w:vAlign w:val="center"/>
            <w:hideMark/>
          </w:tcPr>
          <w:p w14:paraId="70402E86" w14:textId="77777777" w:rsidR="00036645" w:rsidRPr="009D7B75" w:rsidRDefault="00036645" w:rsidP="00036645">
            <w:pPr>
              <w:jc w:val="center"/>
              <w:rPr>
                <w:b/>
                <w:bCs/>
                <w:sz w:val="12"/>
                <w:szCs w:val="12"/>
                <w:lang w:eastAsia="tr-TR"/>
              </w:rPr>
            </w:pPr>
            <w:r w:rsidRPr="009D7B75">
              <w:rPr>
                <w:b/>
                <w:bCs/>
                <w:sz w:val="12"/>
                <w:szCs w:val="12"/>
                <w:lang w:eastAsia="tr-TR"/>
              </w:rPr>
              <w:t>200%</w:t>
            </w:r>
          </w:p>
        </w:tc>
        <w:tc>
          <w:tcPr>
            <w:tcW w:w="1012" w:type="dxa"/>
            <w:vMerge w:val="restart"/>
            <w:tcBorders>
              <w:top w:val="single" w:sz="4" w:space="0" w:color="auto"/>
            </w:tcBorders>
            <w:shd w:val="clear" w:color="auto" w:fill="auto"/>
            <w:vAlign w:val="center"/>
            <w:hideMark/>
          </w:tcPr>
          <w:p w14:paraId="6945C676" w14:textId="77777777" w:rsidR="00036645" w:rsidRPr="009D7B75" w:rsidRDefault="00036645" w:rsidP="00036645">
            <w:pPr>
              <w:jc w:val="right"/>
              <w:rPr>
                <w:b/>
                <w:bCs/>
                <w:sz w:val="12"/>
                <w:szCs w:val="12"/>
                <w:lang w:eastAsia="tr-TR"/>
              </w:rPr>
            </w:pPr>
            <w:r w:rsidRPr="009D7B75">
              <w:rPr>
                <w:b/>
                <w:bCs/>
                <w:sz w:val="12"/>
                <w:szCs w:val="12"/>
                <w:lang w:eastAsia="tr-TR"/>
              </w:rPr>
              <w:t>Özkaynaklardan İndirilenler</w:t>
            </w:r>
          </w:p>
        </w:tc>
      </w:tr>
      <w:tr w:rsidR="00036645" w:rsidRPr="009D7B75" w14:paraId="35DA38A8" w14:textId="77777777" w:rsidTr="00686BE0">
        <w:trPr>
          <w:divId w:val="1420060779"/>
          <w:trHeight w:val="262"/>
        </w:trPr>
        <w:tc>
          <w:tcPr>
            <w:tcW w:w="998" w:type="dxa"/>
            <w:tcBorders>
              <w:bottom w:val="single" w:sz="4" w:space="0" w:color="auto"/>
            </w:tcBorders>
            <w:shd w:val="clear" w:color="auto" w:fill="auto"/>
            <w:vAlign w:val="center"/>
            <w:hideMark/>
          </w:tcPr>
          <w:p w14:paraId="62CD4AC5" w14:textId="77777777" w:rsidR="00036645" w:rsidRPr="009D7B75" w:rsidRDefault="00036645" w:rsidP="00036645">
            <w:pPr>
              <w:rPr>
                <w:b/>
                <w:bCs/>
                <w:sz w:val="12"/>
                <w:szCs w:val="12"/>
                <w:lang w:eastAsia="tr-TR"/>
              </w:rPr>
            </w:pPr>
            <w:r w:rsidRPr="009D7B75">
              <w:rPr>
                <w:b/>
                <w:bCs/>
                <w:sz w:val="12"/>
                <w:szCs w:val="12"/>
                <w:lang w:eastAsia="tr-TR"/>
              </w:rPr>
              <w:t>Risk Ağırlığı</w:t>
            </w:r>
          </w:p>
        </w:tc>
        <w:tc>
          <w:tcPr>
            <w:tcW w:w="875" w:type="dxa"/>
            <w:vMerge/>
            <w:tcBorders>
              <w:bottom w:val="single" w:sz="4" w:space="0" w:color="auto"/>
            </w:tcBorders>
            <w:vAlign w:val="center"/>
            <w:hideMark/>
          </w:tcPr>
          <w:p w14:paraId="78BA460C" w14:textId="77777777" w:rsidR="00036645" w:rsidRPr="009D7B75" w:rsidRDefault="00036645" w:rsidP="00036645">
            <w:pPr>
              <w:rPr>
                <w:b/>
                <w:bCs/>
                <w:sz w:val="12"/>
                <w:szCs w:val="12"/>
                <w:lang w:eastAsia="tr-TR"/>
              </w:rPr>
            </w:pPr>
          </w:p>
        </w:tc>
        <w:tc>
          <w:tcPr>
            <w:tcW w:w="819" w:type="dxa"/>
            <w:vMerge/>
            <w:tcBorders>
              <w:bottom w:val="single" w:sz="4" w:space="0" w:color="auto"/>
            </w:tcBorders>
            <w:vAlign w:val="center"/>
            <w:hideMark/>
          </w:tcPr>
          <w:p w14:paraId="1D1E3C70" w14:textId="77777777" w:rsidR="00036645" w:rsidRPr="009D7B75" w:rsidRDefault="00036645" w:rsidP="00036645">
            <w:pPr>
              <w:rPr>
                <w:b/>
                <w:bCs/>
                <w:sz w:val="12"/>
                <w:szCs w:val="12"/>
                <w:lang w:eastAsia="tr-TR"/>
              </w:rPr>
            </w:pPr>
          </w:p>
        </w:tc>
        <w:tc>
          <w:tcPr>
            <w:tcW w:w="840" w:type="dxa"/>
            <w:vMerge/>
            <w:tcBorders>
              <w:bottom w:val="single" w:sz="4" w:space="0" w:color="auto"/>
            </w:tcBorders>
            <w:vAlign w:val="center"/>
            <w:hideMark/>
          </w:tcPr>
          <w:p w14:paraId="2C0154C1" w14:textId="77777777" w:rsidR="00036645" w:rsidRPr="009D7B75" w:rsidRDefault="00036645" w:rsidP="00036645">
            <w:pPr>
              <w:rPr>
                <w:b/>
                <w:bCs/>
                <w:sz w:val="12"/>
                <w:szCs w:val="12"/>
                <w:lang w:eastAsia="tr-TR"/>
              </w:rPr>
            </w:pPr>
          </w:p>
        </w:tc>
        <w:tc>
          <w:tcPr>
            <w:tcW w:w="840" w:type="dxa"/>
            <w:vMerge/>
            <w:tcBorders>
              <w:bottom w:val="single" w:sz="4" w:space="0" w:color="auto"/>
            </w:tcBorders>
            <w:vAlign w:val="center"/>
            <w:hideMark/>
          </w:tcPr>
          <w:p w14:paraId="4A1D2F34" w14:textId="77777777" w:rsidR="00036645" w:rsidRPr="009D7B75" w:rsidRDefault="00036645" w:rsidP="00036645">
            <w:pPr>
              <w:rPr>
                <w:b/>
                <w:bCs/>
                <w:sz w:val="12"/>
                <w:szCs w:val="12"/>
                <w:lang w:eastAsia="tr-TR"/>
              </w:rPr>
            </w:pPr>
          </w:p>
        </w:tc>
        <w:tc>
          <w:tcPr>
            <w:tcW w:w="843" w:type="dxa"/>
            <w:vMerge/>
            <w:tcBorders>
              <w:bottom w:val="single" w:sz="4" w:space="0" w:color="auto"/>
            </w:tcBorders>
            <w:vAlign w:val="center"/>
            <w:hideMark/>
          </w:tcPr>
          <w:p w14:paraId="5CA8B57B" w14:textId="77777777" w:rsidR="00036645" w:rsidRPr="009D7B75" w:rsidRDefault="00036645" w:rsidP="00036645">
            <w:pPr>
              <w:rPr>
                <w:b/>
                <w:bCs/>
                <w:sz w:val="12"/>
                <w:szCs w:val="12"/>
                <w:lang w:eastAsia="tr-TR"/>
              </w:rPr>
            </w:pPr>
          </w:p>
        </w:tc>
        <w:tc>
          <w:tcPr>
            <w:tcW w:w="840" w:type="dxa"/>
            <w:vMerge/>
            <w:tcBorders>
              <w:bottom w:val="single" w:sz="4" w:space="0" w:color="auto"/>
            </w:tcBorders>
            <w:vAlign w:val="center"/>
            <w:hideMark/>
          </w:tcPr>
          <w:p w14:paraId="4F47167C" w14:textId="77777777" w:rsidR="00036645" w:rsidRPr="009D7B75" w:rsidRDefault="00036645" w:rsidP="00036645">
            <w:pPr>
              <w:rPr>
                <w:b/>
                <w:bCs/>
                <w:sz w:val="12"/>
                <w:szCs w:val="12"/>
                <w:lang w:eastAsia="tr-TR"/>
              </w:rPr>
            </w:pPr>
          </w:p>
        </w:tc>
        <w:tc>
          <w:tcPr>
            <w:tcW w:w="843" w:type="dxa"/>
            <w:vMerge/>
            <w:tcBorders>
              <w:bottom w:val="single" w:sz="4" w:space="0" w:color="auto"/>
            </w:tcBorders>
            <w:vAlign w:val="center"/>
            <w:hideMark/>
          </w:tcPr>
          <w:p w14:paraId="753674FA" w14:textId="77777777" w:rsidR="00036645" w:rsidRPr="009D7B75" w:rsidRDefault="00036645" w:rsidP="00036645">
            <w:pPr>
              <w:rPr>
                <w:b/>
                <w:bCs/>
                <w:sz w:val="12"/>
                <w:szCs w:val="12"/>
                <w:lang w:eastAsia="tr-TR"/>
              </w:rPr>
            </w:pPr>
          </w:p>
        </w:tc>
        <w:tc>
          <w:tcPr>
            <w:tcW w:w="829" w:type="dxa"/>
            <w:vMerge/>
            <w:tcBorders>
              <w:bottom w:val="single" w:sz="4" w:space="0" w:color="auto"/>
            </w:tcBorders>
            <w:vAlign w:val="center"/>
            <w:hideMark/>
          </w:tcPr>
          <w:p w14:paraId="4532842B" w14:textId="77777777" w:rsidR="00036645" w:rsidRPr="009D7B75" w:rsidRDefault="00036645" w:rsidP="00036645">
            <w:pPr>
              <w:rPr>
                <w:b/>
                <w:bCs/>
                <w:sz w:val="12"/>
                <w:szCs w:val="12"/>
                <w:lang w:eastAsia="tr-TR"/>
              </w:rPr>
            </w:pPr>
          </w:p>
        </w:tc>
        <w:tc>
          <w:tcPr>
            <w:tcW w:w="823" w:type="dxa"/>
            <w:vMerge/>
            <w:tcBorders>
              <w:bottom w:val="single" w:sz="4" w:space="0" w:color="auto"/>
            </w:tcBorders>
            <w:vAlign w:val="center"/>
            <w:hideMark/>
          </w:tcPr>
          <w:p w14:paraId="3E054E72" w14:textId="77777777" w:rsidR="00036645" w:rsidRPr="009D7B75" w:rsidRDefault="00036645" w:rsidP="00036645">
            <w:pPr>
              <w:rPr>
                <w:b/>
                <w:bCs/>
                <w:sz w:val="12"/>
                <w:szCs w:val="12"/>
                <w:lang w:eastAsia="tr-TR"/>
              </w:rPr>
            </w:pPr>
          </w:p>
        </w:tc>
        <w:tc>
          <w:tcPr>
            <w:tcW w:w="1012" w:type="dxa"/>
            <w:vMerge/>
            <w:tcBorders>
              <w:bottom w:val="single" w:sz="4" w:space="0" w:color="auto"/>
            </w:tcBorders>
            <w:vAlign w:val="center"/>
            <w:hideMark/>
          </w:tcPr>
          <w:p w14:paraId="6C9F49AC" w14:textId="77777777" w:rsidR="00036645" w:rsidRPr="009D7B75" w:rsidRDefault="00036645" w:rsidP="00036645">
            <w:pPr>
              <w:rPr>
                <w:b/>
                <w:bCs/>
                <w:sz w:val="12"/>
                <w:szCs w:val="12"/>
                <w:lang w:eastAsia="tr-TR"/>
              </w:rPr>
            </w:pPr>
          </w:p>
        </w:tc>
      </w:tr>
      <w:tr w:rsidR="00036645" w:rsidRPr="009D7B75" w14:paraId="39D01C1C" w14:textId="77777777" w:rsidTr="00686BE0">
        <w:trPr>
          <w:divId w:val="1420060779"/>
          <w:trHeight w:val="249"/>
        </w:trPr>
        <w:tc>
          <w:tcPr>
            <w:tcW w:w="998" w:type="dxa"/>
            <w:vMerge w:val="restart"/>
            <w:tcBorders>
              <w:top w:val="single" w:sz="4" w:space="0" w:color="auto"/>
            </w:tcBorders>
            <w:shd w:val="clear" w:color="auto" w:fill="auto"/>
            <w:vAlign w:val="center"/>
            <w:hideMark/>
          </w:tcPr>
          <w:p w14:paraId="0FBC5189" w14:textId="77777777" w:rsidR="00036645" w:rsidRPr="009D7B75" w:rsidRDefault="00036645" w:rsidP="00036645">
            <w:pPr>
              <w:jc w:val="center"/>
              <w:rPr>
                <w:sz w:val="12"/>
                <w:szCs w:val="12"/>
                <w:lang w:eastAsia="tr-TR"/>
              </w:rPr>
            </w:pPr>
            <w:r w:rsidRPr="009D7B75">
              <w:rPr>
                <w:sz w:val="12"/>
                <w:szCs w:val="12"/>
                <w:lang w:eastAsia="tr-TR"/>
              </w:rPr>
              <w:t>Kredi Riski Azaltımı Öncesi</w:t>
            </w:r>
          </w:p>
        </w:tc>
        <w:tc>
          <w:tcPr>
            <w:tcW w:w="875" w:type="dxa"/>
            <w:vMerge w:val="restart"/>
            <w:tcBorders>
              <w:top w:val="single" w:sz="4" w:space="0" w:color="auto"/>
            </w:tcBorders>
            <w:shd w:val="clear" w:color="auto" w:fill="auto"/>
            <w:vAlign w:val="center"/>
            <w:hideMark/>
          </w:tcPr>
          <w:p w14:paraId="4690B9B4" w14:textId="77777777" w:rsidR="00036645" w:rsidRPr="009D7B75" w:rsidRDefault="00036645" w:rsidP="00036645">
            <w:pPr>
              <w:jc w:val="right"/>
              <w:rPr>
                <w:sz w:val="14"/>
                <w:szCs w:val="14"/>
                <w:lang w:eastAsia="tr-TR"/>
              </w:rPr>
            </w:pPr>
            <w:r w:rsidRPr="009D7B75">
              <w:rPr>
                <w:sz w:val="14"/>
                <w:szCs w:val="14"/>
                <w:lang w:eastAsia="tr-TR"/>
              </w:rPr>
              <w:t>19,163,486</w:t>
            </w:r>
          </w:p>
        </w:tc>
        <w:tc>
          <w:tcPr>
            <w:tcW w:w="819" w:type="dxa"/>
            <w:vMerge w:val="restart"/>
            <w:tcBorders>
              <w:top w:val="single" w:sz="4" w:space="0" w:color="auto"/>
            </w:tcBorders>
            <w:shd w:val="clear" w:color="auto" w:fill="auto"/>
            <w:vAlign w:val="center"/>
            <w:hideMark/>
          </w:tcPr>
          <w:p w14:paraId="39310C6D" w14:textId="77777777" w:rsidR="00036645" w:rsidRPr="009D7B75" w:rsidRDefault="00036645" w:rsidP="00036645">
            <w:pPr>
              <w:jc w:val="right"/>
              <w:rPr>
                <w:sz w:val="14"/>
                <w:szCs w:val="14"/>
                <w:lang w:eastAsia="tr-TR"/>
              </w:rPr>
            </w:pPr>
            <w:r w:rsidRPr="009D7B75">
              <w:rPr>
                <w:sz w:val="14"/>
                <w:szCs w:val="14"/>
                <w:lang w:eastAsia="tr-TR"/>
              </w:rPr>
              <w:t>-</w:t>
            </w:r>
          </w:p>
        </w:tc>
        <w:tc>
          <w:tcPr>
            <w:tcW w:w="840" w:type="dxa"/>
            <w:vMerge w:val="restart"/>
            <w:tcBorders>
              <w:top w:val="single" w:sz="4" w:space="0" w:color="auto"/>
            </w:tcBorders>
            <w:shd w:val="clear" w:color="auto" w:fill="auto"/>
            <w:vAlign w:val="center"/>
            <w:hideMark/>
          </w:tcPr>
          <w:p w14:paraId="29B689DD" w14:textId="77777777" w:rsidR="00036645" w:rsidRPr="009D7B75" w:rsidRDefault="00036645" w:rsidP="00036645">
            <w:pPr>
              <w:jc w:val="right"/>
              <w:rPr>
                <w:sz w:val="14"/>
                <w:szCs w:val="14"/>
                <w:lang w:eastAsia="tr-TR"/>
              </w:rPr>
            </w:pPr>
            <w:r w:rsidRPr="009D7B75">
              <w:rPr>
                <w:sz w:val="14"/>
                <w:szCs w:val="14"/>
                <w:lang w:eastAsia="tr-TR"/>
              </w:rPr>
              <w:t>5,690,382</w:t>
            </w:r>
          </w:p>
        </w:tc>
        <w:tc>
          <w:tcPr>
            <w:tcW w:w="840" w:type="dxa"/>
            <w:vMerge w:val="restart"/>
            <w:tcBorders>
              <w:top w:val="single" w:sz="4" w:space="0" w:color="auto"/>
            </w:tcBorders>
            <w:shd w:val="clear" w:color="auto" w:fill="auto"/>
            <w:vAlign w:val="center"/>
            <w:hideMark/>
          </w:tcPr>
          <w:p w14:paraId="5AD3BC13" w14:textId="77777777" w:rsidR="00036645" w:rsidRPr="009D7B75" w:rsidRDefault="00036645" w:rsidP="00036645">
            <w:pPr>
              <w:jc w:val="right"/>
              <w:rPr>
                <w:sz w:val="14"/>
                <w:szCs w:val="14"/>
                <w:lang w:eastAsia="tr-TR"/>
              </w:rPr>
            </w:pPr>
            <w:r w:rsidRPr="009D7B75">
              <w:rPr>
                <w:sz w:val="14"/>
                <w:szCs w:val="14"/>
                <w:lang w:eastAsia="tr-TR"/>
              </w:rPr>
              <w:t>6,921,378</w:t>
            </w:r>
          </w:p>
        </w:tc>
        <w:tc>
          <w:tcPr>
            <w:tcW w:w="843" w:type="dxa"/>
            <w:vMerge w:val="restart"/>
            <w:tcBorders>
              <w:top w:val="single" w:sz="4" w:space="0" w:color="auto"/>
            </w:tcBorders>
            <w:shd w:val="clear" w:color="auto" w:fill="auto"/>
            <w:vAlign w:val="center"/>
            <w:hideMark/>
          </w:tcPr>
          <w:p w14:paraId="07E3081C" w14:textId="77777777" w:rsidR="00036645" w:rsidRPr="009D7B75" w:rsidRDefault="00036645" w:rsidP="00036645">
            <w:pPr>
              <w:jc w:val="right"/>
              <w:rPr>
                <w:sz w:val="14"/>
                <w:szCs w:val="14"/>
                <w:lang w:eastAsia="tr-TR"/>
              </w:rPr>
            </w:pPr>
            <w:r w:rsidRPr="009D7B75">
              <w:rPr>
                <w:sz w:val="14"/>
                <w:szCs w:val="14"/>
                <w:lang w:eastAsia="tr-TR"/>
              </w:rPr>
              <w:t>28,608,126</w:t>
            </w:r>
          </w:p>
        </w:tc>
        <w:tc>
          <w:tcPr>
            <w:tcW w:w="840" w:type="dxa"/>
            <w:vMerge w:val="restart"/>
            <w:tcBorders>
              <w:top w:val="single" w:sz="4" w:space="0" w:color="auto"/>
            </w:tcBorders>
            <w:shd w:val="clear" w:color="auto" w:fill="auto"/>
            <w:vAlign w:val="center"/>
            <w:hideMark/>
          </w:tcPr>
          <w:p w14:paraId="2BBAE088" w14:textId="77777777" w:rsidR="00036645" w:rsidRPr="009D7B75" w:rsidRDefault="00036645" w:rsidP="00036645">
            <w:pPr>
              <w:jc w:val="right"/>
              <w:rPr>
                <w:sz w:val="14"/>
                <w:szCs w:val="14"/>
                <w:lang w:eastAsia="tr-TR"/>
              </w:rPr>
            </w:pPr>
            <w:r w:rsidRPr="009D7B75">
              <w:rPr>
                <w:sz w:val="14"/>
                <w:szCs w:val="14"/>
                <w:lang w:eastAsia="tr-TR"/>
              </w:rPr>
              <w:t>9,600,544</w:t>
            </w:r>
          </w:p>
        </w:tc>
        <w:tc>
          <w:tcPr>
            <w:tcW w:w="843" w:type="dxa"/>
            <w:vMerge w:val="restart"/>
            <w:tcBorders>
              <w:top w:val="single" w:sz="4" w:space="0" w:color="auto"/>
            </w:tcBorders>
            <w:shd w:val="clear" w:color="auto" w:fill="auto"/>
            <w:vAlign w:val="center"/>
            <w:hideMark/>
          </w:tcPr>
          <w:p w14:paraId="3B448A63" w14:textId="77777777" w:rsidR="00036645" w:rsidRPr="009D7B75" w:rsidRDefault="00036645" w:rsidP="00036645">
            <w:pPr>
              <w:jc w:val="right"/>
              <w:rPr>
                <w:sz w:val="14"/>
                <w:szCs w:val="14"/>
                <w:lang w:eastAsia="tr-TR"/>
              </w:rPr>
            </w:pPr>
            <w:r w:rsidRPr="009D7B75">
              <w:rPr>
                <w:sz w:val="14"/>
                <w:szCs w:val="14"/>
                <w:lang w:eastAsia="tr-TR"/>
              </w:rPr>
              <w:t>23,569,926</w:t>
            </w:r>
          </w:p>
        </w:tc>
        <w:tc>
          <w:tcPr>
            <w:tcW w:w="829" w:type="dxa"/>
            <w:vMerge w:val="restart"/>
            <w:tcBorders>
              <w:top w:val="single" w:sz="4" w:space="0" w:color="auto"/>
            </w:tcBorders>
            <w:shd w:val="clear" w:color="auto" w:fill="auto"/>
            <w:vAlign w:val="center"/>
            <w:hideMark/>
          </w:tcPr>
          <w:p w14:paraId="4F7DCEA8" w14:textId="77777777" w:rsidR="00036645" w:rsidRPr="009D7B75" w:rsidRDefault="00036645" w:rsidP="00036645">
            <w:pPr>
              <w:jc w:val="right"/>
              <w:rPr>
                <w:sz w:val="14"/>
                <w:szCs w:val="14"/>
                <w:lang w:eastAsia="tr-TR"/>
              </w:rPr>
            </w:pPr>
            <w:r w:rsidRPr="009D7B75">
              <w:rPr>
                <w:sz w:val="14"/>
                <w:szCs w:val="14"/>
                <w:lang w:eastAsia="tr-TR"/>
              </w:rPr>
              <w:t>71,775</w:t>
            </w:r>
          </w:p>
        </w:tc>
        <w:tc>
          <w:tcPr>
            <w:tcW w:w="823" w:type="dxa"/>
            <w:vMerge w:val="restart"/>
            <w:tcBorders>
              <w:top w:val="single" w:sz="4" w:space="0" w:color="auto"/>
            </w:tcBorders>
            <w:shd w:val="clear" w:color="auto" w:fill="auto"/>
            <w:vAlign w:val="center"/>
            <w:hideMark/>
          </w:tcPr>
          <w:p w14:paraId="286DE2F1" w14:textId="77777777" w:rsidR="00036645" w:rsidRPr="009D7B75" w:rsidRDefault="00036645" w:rsidP="00036645">
            <w:pPr>
              <w:jc w:val="right"/>
              <w:rPr>
                <w:sz w:val="14"/>
                <w:szCs w:val="14"/>
                <w:lang w:eastAsia="tr-TR"/>
              </w:rPr>
            </w:pPr>
            <w:r w:rsidRPr="009D7B75">
              <w:rPr>
                <w:sz w:val="14"/>
                <w:szCs w:val="14"/>
                <w:lang w:eastAsia="tr-TR"/>
              </w:rPr>
              <w:t>-</w:t>
            </w:r>
          </w:p>
        </w:tc>
        <w:tc>
          <w:tcPr>
            <w:tcW w:w="1012" w:type="dxa"/>
            <w:vMerge w:val="restart"/>
            <w:tcBorders>
              <w:top w:val="single" w:sz="4" w:space="0" w:color="auto"/>
            </w:tcBorders>
            <w:shd w:val="clear" w:color="auto" w:fill="auto"/>
            <w:vAlign w:val="center"/>
            <w:hideMark/>
          </w:tcPr>
          <w:p w14:paraId="1AA7FE36" w14:textId="77777777" w:rsidR="00036645" w:rsidRPr="009D7B75" w:rsidRDefault="00036645" w:rsidP="00036645">
            <w:pPr>
              <w:jc w:val="right"/>
              <w:rPr>
                <w:sz w:val="14"/>
                <w:szCs w:val="14"/>
                <w:lang w:eastAsia="tr-TR"/>
              </w:rPr>
            </w:pPr>
            <w:r w:rsidRPr="009D7B75">
              <w:rPr>
                <w:sz w:val="14"/>
                <w:szCs w:val="14"/>
                <w:lang w:eastAsia="tr-TR"/>
              </w:rPr>
              <w:t xml:space="preserve">                   121,954 </w:t>
            </w:r>
          </w:p>
        </w:tc>
      </w:tr>
      <w:tr w:rsidR="00036645" w:rsidRPr="009D7B75" w14:paraId="0BFD3BAA" w14:textId="77777777" w:rsidTr="00686BE0">
        <w:trPr>
          <w:divId w:val="1420060779"/>
          <w:trHeight w:val="275"/>
        </w:trPr>
        <w:tc>
          <w:tcPr>
            <w:tcW w:w="998" w:type="dxa"/>
            <w:vMerge/>
            <w:vAlign w:val="center"/>
            <w:hideMark/>
          </w:tcPr>
          <w:p w14:paraId="7FD32460" w14:textId="77777777" w:rsidR="00036645" w:rsidRPr="009D7B75" w:rsidRDefault="00036645" w:rsidP="00036645">
            <w:pPr>
              <w:rPr>
                <w:sz w:val="12"/>
                <w:szCs w:val="12"/>
                <w:lang w:eastAsia="tr-TR"/>
              </w:rPr>
            </w:pPr>
          </w:p>
        </w:tc>
        <w:tc>
          <w:tcPr>
            <w:tcW w:w="875" w:type="dxa"/>
            <w:vMerge/>
            <w:vAlign w:val="center"/>
            <w:hideMark/>
          </w:tcPr>
          <w:p w14:paraId="62277EA5" w14:textId="77777777" w:rsidR="00036645" w:rsidRPr="009D7B75" w:rsidRDefault="00036645" w:rsidP="00036645">
            <w:pPr>
              <w:rPr>
                <w:sz w:val="14"/>
                <w:szCs w:val="14"/>
                <w:lang w:eastAsia="tr-TR"/>
              </w:rPr>
            </w:pPr>
          </w:p>
        </w:tc>
        <w:tc>
          <w:tcPr>
            <w:tcW w:w="819" w:type="dxa"/>
            <w:vMerge/>
            <w:vAlign w:val="center"/>
            <w:hideMark/>
          </w:tcPr>
          <w:p w14:paraId="20325EE1" w14:textId="77777777" w:rsidR="00036645" w:rsidRPr="009D7B75" w:rsidRDefault="00036645" w:rsidP="00036645">
            <w:pPr>
              <w:rPr>
                <w:sz w:val="14"/>
                <w:szCs w:val="14"/>
                <w:lang w:eastAsia="tr-TR"/>
              </w:rPr>
            </w:pPr>
          </w:p>
        </w:tc>
        <w:tc>
          <w:tcPr>
            <w:tcW w:w="840" w:type="dxa"/>
            <w:vMerge/>
            <w:vAlign w:val="center"/>
            <w:hideMark/>
          </w:tcPr>
          <w:p w14:paraId="476E9689" w14:textId="77777777" w:rsidR="00036645" w:rsidRPr="009D7B75" w:rsidRDefault="00036645" w:rsidP="00036645">
            <w:pPr>
              <w:rPr>
                <w:sz w:val="14"/>
                <w:szCs w:val="14"/>
                <w:lang w:eastAsia="tr-TR"/>
              </w:rPr>
            </w:pPr>
          </w:p>
        </w:tc>
        <w:tc>
          <w:tcPr>
            <w:tcW w:w="840" w:type="dxa"/>
            <w:vMerge/>
            <w:vAlign w:val="center"/>
            <w:hideMark/>
          </w:tcPr>
          <w:p w14:paraId="7891D378" w14:textId="77777777" w:rsidR="00036645" w:rsidRPr="009D7B75" w:rsidRDefault="00036645" w:rsidP="00036645">
            <w:pPr>
              <w:rPr>
                <w:sz w:val="14"/>
                <w:szCs w:val="14"/>
                <w:lang w:eastAsia="tr-TR"/>
              </w:rPr>
            </w:pPr>
          </w:p>
        </w:tc>
        <w:tc>
          <w:tcPr>
            <w:tcW w:w="843" w:type="dxa"/>
            <w:vMerge/>
            <w:vAlign w:val="center"/>
            <w:hideMark/>
          </w:tcPr>
          <w:p w14:paraId="0D6A8A4C" w14:textId="77777777" w:rsidR="00036645" w:rsidRPr="009D7B75" w:rsidRDefault="00036645" w:rsidP="00036645">
            <w:pPr>
              <w:rPr>
                <w:sz w:val="14"/>
                <w:szCs w:val="14"/>
                <w:lang w:eastAsia="tr-TR"/>
              </w:rPr>
            </w:pPr>
          </w:p>
        </w:tc>
        <w:tc>
          <w:tcPr>
            <w:tcW w:w="840" w:type="dxa"/>
            <w:vMerge/>
            <w:vAlign w:val="center"/>
            <w:hideMark/>
          </w:tcPr>
          <w:p w14:paraId="4B484812" w14:textId="77777777" w:rsidR="00036645" w:rsidRPr="009D7B75" w:rsidRDefault="00036645" w:rsidP="00036645">
            <w:pPr>
              <w:rPr>
                <w:sz w:val="14"/>
                <w:szCs w:val="14"/>
                <w:lang w:eastAsia="tr-TR"/>
              </w:rPr>
            </w:pPr>
          </w:p>
        </w:tc>
        <w:tc>
          <w:tcPr>
            <w:tcW w:w="843" w:type="dxa"/>
            <w:vMerge/>
            <w:vAlign w:val="center"/>
            <w:hideMark/>
          </w:tcPr>
          <w:p w14:paraId="2F01B8CD" w14:textId="77777777" w:rsidR="00036645" w:rsidRPr="009D7B75" w:rsidRDefault="00036645" w:rsidP="00036645">
            <w:pPr>
              <w:rPr>
                <w:sz w:val="14"/>
                <w:szCs w:val="14"/>
                <w:lang w:eastAsia="tr-TR"/>
              </w:rPr>
            </w:pPr>
          </w:p>
        </w:tc>
        <w:tc>
          <w:tcPr>
            <w:tcW w:w="829" w:type="dxa"/>
            <w:vMerge/>
            <w:vAlign w:val="center"/>
            <w:hideMark/>
          </w:tcPr>
          <w:p w14:paraId="701B5747" w14:textId="77777777" w:rsidR="00036645" w:rsidRPr="009D7B75" w:rsidRDefault="00036645" w:rsidP="00036645">
            <w:pPr>
              <w:rPr>
                <w:sz w:val="14"/>
                <w:szCs w:val="14"/>
                <w:lang w:eastAsia="tr-TR"/>
              </w:rPr>
            </w:pPr>
          </w:p>
        </w:tc>
        <w:tc>
          <w:tcPr>
            <w:tcW w:w="823" w:type="dxa"/>
            <w:vMerge/>
            <w:vAlign w:val="center"/>
            <w:hideMark/>
          </w:tcPr>
          <w:p w14:paraId="63F03195" w14:textId="77777777" w:rsidR="00036645" w:rsidRPr="009D7B75" w:rsidRDefault="00036645" w:rsidP="00036645">
            <w:pPr>
              <w:rPr>
                <w:sz w:val="14"/>
                <w:szCs w:val="14"/>
                <w:lang w:eastAsia="tr-TR"/>
              </w:rPr>
            </w:pPr>
          </w:p>
        </w:tc>
        <w:tc>
          <w:tcPr>
            <w:tcW w:w="1012" w:type="dxa"/>
            <w:vMerge/>
            <w:vAlign w:val="center"/>
            <w:hideMark/>
          </w:tcPr>
          <w:p w14:paraId="10AB0576" w14:textId="77777777" w:rsidR="00036645" w:rsidRPr="009D7B75" w:rsidRDefault="00036645" w:rsidP="00036645">
            <w:pPr>
              <w:rPr>
                <w:sz w:val="14"/>
                <w:szCs w:val="14"/>
                <w:lang w:eastAsia="tr-TR"/>
              </w:rPr>
            </w:pPr>
          </w:p>
        </w:tc>
      </w:tr>
      <w:tr w:rsidR="00036645" w:rsidRPr="009D7B75" w14:paraId="187CE3AD" w14:textId="77777777" w:rsidTr="00686BE0">
        <w:trPr>
          <w:divId w:val="1420060779"/>
          <w:trHeight w:val="249"/>
        </w:trPr>
        <w:tc>
          <w:tcPr>
            <w:tcW w:w="998" w:type="dxa"/>
            <w:vMerge w:val="restart"/>
            <w:tcBorders>
              <w:bottom w:val="single" w:sz="4" w:space="0" w:color="auto"/>
            </w:tcBorders>
            <w:shd w:val="clear" w:color="auto" w:fill="auto"/>
            <w:vAlign w:val="center"/>
            <w:hideMark/>
          </w:tcPr>
          <w:p w14:paraId="0CE69A4A" w14:textId="77777777" w:rsidR="00036645" w:rsidRPr="009D7B75" w:rsidRDefault="00036645" w:rsidP="00036645">
            <w:pPr>
              <w:jc w:val="center"/>
              <w:rPr>
                <w:sz w:val="12"/>
                <w:szCs w:val="12"/>
                <w:lang w:eastAsia="tr-TR"/>
              </w:rPr>
            </w:pPr>
            <w:r w:rsidRPr="009D7B75">
              <w:rPr>
                <w:sz w:val="12"/>
                <w:szCs w:val="12"/>
                <w:lang w:eastAsia="tr-TR"/>
              </w:rPr>
              <w:t>Kredi Riski Azaltımı Sonrası</w:t>
            </w:r>
          </w:p>
        </w:tc>
        <w:tc>
          <w:tcPr>
            <w:tcW w:w="875" w:type="dxa"/>
            <w:vMerge w:val="restart"/>
            <w:tcBorders>
              <w:bottom w:val="single" w:sz="4" w:space="0" w:color="auto"/>
            </w:tcBorders>
            <w:shd w:val="clear" w:color="auto" w:fill="auto"/>
            <w:vAlign w:val="center"/>
            <w:hideMark/>
          </w:tcPr>
          <w:p w14:paraId="05B9BED6" w14:textId="77777777" w:rsidR="00036645" w:rsidRPr="009D7B75" w:rsidRDefault="00036645" w:rsidP="00036645">
            <w:pPr>
              <w:jc w:val="right"/>
              <w:rPr>
                <w:sz w:val="14"/>
                <w:szCs w:val="14"/>
                <w:lang w:eastAsia="tr-TR"/>
              </w:rPr>
            </w:pPr>
            <w:r w:rsidRPr="009D7B75">
              <w:rPr>
                <w:sz w:val="14"/>
                <w:szCs w:val="14"/>
                <w:lang w:eastAsia="tr-TR"/>
              </w:rPr>
              <w:t>20,554,771</w:t>
            </w:r>
          </w:p>
        </w:tc>
        <w:tc>
          <w:tcPr>
            <w:tcW w:w="819" w:type="dxa"/>
            <w:vMerge w:val="restart"/>
            <w:tcBorders>
              <w:bottom w:val="single" w:sz="4" w:space="0" w:color="auto"/>
            </w:tcBorders>
            <w:shd w:val="clear" w:color="auto" w:fill="auto"/>
            <w:vAlign w:val="center"/>
            <w:hideMark/>
          </w:tcPr>
          <w:p w14:paraId="41DAC2D4" w14:textId="77777777" w:rsidR="00036645" w:rsidRPr="009D7B75" w:rsidRDefault="00036645" w:rsidP="00036645">
            <w:pPr>
              <w:jc w:val="right"/>
              <w:rPr>
                <w:sz w:val="14"/>
                <w:szCs w:val="14"/>
                <w:lang w:eastAsia="tr-TR"/>
              </w:rPr>
            </w:pPr>
            <w:r w:rsidRPr="009D7B75">
              <w:rPr>
                <w:sz w:val="14"/>
                <w:szCs w:val="14"/>
                <w:lang w:eastAsia="tr-TR"/>
              </w:rPr>
              <w:t>-</w:t>
            </w:r>
          </w:p>
        </w:tc>
        <w:tc>
          <w:tcPr>
            <w:tcW w:w="840" w:type="dxa"/>
            <w:vMerge w:val="restart"/>
            <w:tcBorders>
              <w:bottom w:val="single" w:sz="4" w:space="0" w:color="auto"/>
            </w:tcBorders>
            <w:shd w:val="clear" w:color="auto" w:fill="auto"/>
            <w:vAlign w:val="center"/>
            <w:hideMark/>
          </w:tcPr>
          <w:p w14:paraId="00710381" w14:textId="77777777" w:rsidR="00036645" w:rsidRPr="009D7B75" w:rsidRDefault="00036645" w:rsidP="00036645">
            <w:pPr>
              <w:jc w:val="right"/>
              <w:rPr>
                <w:sz w:val="14"/>
                <w:szCs w:val="14"/>
                <w:lang w:eastAsia="tr-TR"/>
              </w:rPr>
            </w:pPr>
            <w:r w:rsidRPr="009D7B75">
              <w:rPr>
                <w:sz w:val="14"/>
                <w:szCs w:val="14"/>
                <w:lang w:eastAsia="tr-TR"/>
              </w:rPr>
              <w:t>6,130,596</w:t>
            </w:r>
          </w:p>
        </w:tc>
        <w:tc>
          <w:tcPr>
            <w:tcW w:w="840" w:type="dxa"/>
            <w:vMerge w:val="restart"/>
            <w:tcBorders>
              <w:bottom w:val="single" w:sz="4" w:space="0" w:color="auto"/>
            </w:tcBorders>
            <w:shd w:val="clear" w:color="auto" w:fill="auto"/>
            <w:vAlign w:val="center"/>
            <w:hideMark/>
          </w:tcPr>
          <w:p w14:paraId="0AA02018" w14:textId="77777777" w:rsidR="00036645" w:rsidRPr="009D7B75" w:rsidRDefault="00036645" w:rsidP="00036645">
            <w:pPr>
              <w:jc w:val="right"/>
              <w:rPr>
                <w:sz w:val="14"/>
                <w:szCs w:val="14"/>
                <w:lang w:eastAsia="tr-TR"/>
              </w:rPr>
            </w:pPr>
            <w:r w:rsidRPr="009D7B75">
              <w:rPr>
                <w:sz w:val="14"/>
                <w:szCs w:val="14"/>
                <w:lang w:eastAsia="tr-TR"/>
              </w:rPr>
              <w:t>6,698,423</w:t>
            </w:r>
          </w:p>
        </w:tc>
        <w:tc>
          <w:tcPr>
            <w:tcW w:w="843" w:type="dxa"/>
            <w:vMerge w:val="restart"/>
            <w:tcBorders>
              <w:bottom w:val="single" w:sz="4" w:space="0" w:color="auto"/>
            </w:tcBorders>
            <w:shd w:val="clear" w:color="auto" w:fill="auto"/>
            <w:vAlign w:val="center"/>
            <w:hideMark/>
          </w:tcPr>
          <w:p w14:paraId="3BFBDCFC" w14:textId="77777777" w:rsidR="00036645" w:rsidRPr="009D7B75" w:rsidRDefault="00036645" w:rsidP="00036645">
            <w:pPr>
              <w:jc w:val="right"/>
              <w:rPr>
                <w:sz w:val="14"/>
                <w:szCs w:val="14"/>
                <w:lang w:eastAsia="tr-TR"/>
              </w:rPr>
            </w:pPr>
            <w:r w:rsidRPr="009D7B75">
              <w:rPr>
                <w:sz w:val="14"/>
                <w:szCs w:val="14"/>
                <w:lang w:eastAsia="tr-TR"/>
              </w:rPr>
              <w:t>30,291,561</w:t>
            </w:r>
          </w:p>
        </w:tc>
        <w:tc>
          <w:tcPr>
            <w:tcW w:w="840" w:type="dxa"/>
            <w:vMerge w:val="restart"/>
            <w:tcBorders>
              <w:bottom w:val="single" w:sz="4" w:space="0" w:color="auto"/>
            </w:tcBorders>
            <w:shd w:val="clear" w:color="auto" w:fill="auto"/>
            <w:vAlign w:val="center"/>
            <w:hideMark/>
          </w:tcPr>
          <w:p w14:paraId="48599197" w14:textId="77777777" w:rsidR="00036645" w:rsidRPr="009D7B75" w:rsidRDefault="00036645" w:rsidP="00036645">
            <w:pPr>
              <w:jc w:val="right"/>
              <w:rPr>
                <w:sz w:val="14"/>
                <w:szCs w:val="14"/>
                <w:lang w:eastAsia="tr-TR"/>
              </w:rPr>
            </w:pPr>
            <w:r w:rsidRPr="009D7B75">
              <w:rPr>
                <w:sz w:val="14"/>
                <w:szCs w:val="14"/>
                <w:lang w:eastAsia="tr-TR"/>
              </w:rPr>
              <w:t>8,662,945</w:t>
            </w:r>
          </w:p>
        </w:tc>
        <w:tc>
          <w:tcPr>
            <w:tcW w:w="843" w:type="dxa"/>
            <w:vMerge w:val="restart"/>
            <w:tcBorders>
              <w:bottom w:val="single" w:sz="4" w:space="0" w:color="auto"/>
            </w:tcBorders>
            <w:shd w:val="clear" w:color="auto" w:fill="auto"/>
            <w:vAlign w:val="center"/>
            <w:hideMark/>
          </w:tcPr>
          <w:p w14:paraId="2F332E84" w14:textId="77777777" w:rsidR="00036645" w:rsidRPr="009D7B75" w:rsidRDefault="00036645" w:rsidP="00036645">
            <w:pPr>
              <w:jc w:val="right"/>
              <w:rPr>
                <w:sz w:val="14"/>
                <w:szCs w:val="14"/>
                <w:lang w:eastAsia="tr-TR"/>
              </w:rPr>
            </w:pPr>
            <w:r w:rsidRPr="009D7B75">
              <w:rPr>
                <w:sz w:val="14"/>
                <w:szCs w:val="14"/>
                <w:lang w:eastAsia="tr-TR"/>
              </w:rPr>
              <w:t>21,215,563</w:t>
            </w:r>
          </w:p>
        </w:tc>
        <w:tc>
          <w:tcPr>
            <w:tcW w:w="829" w:type="dxa"/>
            <w:vMerge w:val="restart"/>
            <w:tcBorders>
              <w:bottom w:val="single" w:sz="4" w:space="0" w:color="auto"/>
            </w:tcBorders>
            <w:shd w:val="clear" w:color="auto" w:fill="auto"/>
            <w:vAlign w:val="center"/>
            <w:hideMark/>
          </w:tcPr>
          <w:p w14:paraId="598C3D91" w14:textId="77777777" w:rsidR="00036645" w:rsidRPr="009D7B75" w:rsidRDefault="00036645" w:rsidP="00036645">
            <w:pPr>
              <w:jc w:val="right"/>
              <w:rPr>
                <w:sz w:val="14"/>
                <w:szCs w:val="14"/>
                <w:lang w:eastAsia="tr-TR"/>
              </w:rPr>
            </w:pPr>
            <w:r w:rsidRPr="009D7B75">
              <w:rPr>
                <w:sz w:val="14"/>
                <w:szCs w:val="14"/>
                <w:lang w:eastAsia="tr-TR"/>
              </w:rPr>
              <w:t>71,758</w:t>
            </w:r>
          </w:p>
        </w:tc>
        <w:tc>
          <w:tcPr>
            <w:tcW w:w="823" w:type="dxa"/>
            <w:vMerge w:val="restart"/>
            <w:tcBorders>
              <w:bottom w:val="single" w:sz="4" w:space="0" w:color="auto"/>
            </w:tcBorders>
            <w:shd w:val="clear" w:color="auto" w:fill="auto"/>
            <w:vAlign w:val="center"/>
            <w:hideMark/>
          </w:tcPr>
          <w:p w14:paraId="7422C5AE" w14:textId="77777777" w:rsidR="00036645" w:rsidRPr="009D7B75" w:rsidRDefault="00036645" w:rsidP="00036645">
            <w:pPr>
              <w:jc w:val="right"/>
              <w:rPr>
                <w:sz w:val="14"/>
                <w:szCs w:val="14"/>
                <w:lang w:eastAsia="tr-TR"/>
              </w:rPr>
            </w:pPr>
            <w:r w:rsidRPr="009D7B75">
              <w:rPr>
                <w:sz w:val="14"/>
                <w:szCs w:val="14"/>
                <w:lang w:eastAsia="tr-TR"/>
              </w:rPr>
              <w:t>-</w:t>
            </w:r>
          </w:p>
        </w:tc>
        <w:tc>
          <w:tcPr>
            <w:tcW w:w="1012" w:type="dxa"/>
            <w:vMerge w:val="restart"/>
            <w:tcBorders>
              <w:bottom w:val="single" w:sz="4" w:space="0" w:color="auto"/>
            </w:tcBorders>
            <w:shd w:val="clear" w:color="auto" w:fill="auto"/>
            <w:vAlign w:val="center"/>
            <w:hideMark/>
          </w:tcPr>
          <w:p w14:paraId="75069487" w14:textId="77777777" w:rsidR="00036645" w:rsidRPr="009D7B75" w:rsidRDefault="00036645" w:rsidP="00036645">
            <w:pPr>
              <w:jc w:val="right"/>
              <w:rPr>
                <w:sz w:val="14"/>
                <w:szCs w:val="14"/>
                <w:lang w:eastAsia="tr-TR"/>
              </w:rPr>
            </w:pPr>
            <w:r w:rsidRPr="009D7B75">
              <w:rPr>
                <w:sz w:val="14"/>
                <w:szCs w:val="14"/>
                <w:lang w:eastAsia="tr-TR"/>
              </w:rPr>
              <w:t xml:space="preserve">                   121,954 </w:t>
            </w:r>
          </w:p>
        </w:tc>
      </w:tr>
      <w:tr w:rsidR="00036645" w:rsidRPr="009D7B75" w14:paraId="11E44314" w14:textId="77777777" w:rsidTr="00686BE0">
        <w:trPr>
          <w:divId w:val="1420060779"/>
          <w:trHeight w:val="275"/>
        </w:trPr>
        <w:tc>
          <w:tcPr>
            <w:tcW w:w="998" w:type="dxa"/>
            <w:vMerge/>
            <w:tcBorders>
              <w:bottom w:val="single" w:sz="4" w:space="0" w:color="auto"/>
            </w:tcBorders>
            <w:vAlign w:val="center"/>
            <w:hideMark/>
          </w:tcPr>
          <w:p w14:paraId="0A37153B" w14:textId="77777777" w:rsidR="00036645" w:rsidRPr="009D7B75" w:rsidRDefault="00036645" w:rsidP="00036645">
            <w:pPr>
              <w:rPr>
                <w:sz w:val="12"/>
                <w:szCs w:val="12"/>
                <w:lang w:eastAsia="tr-TR"/>
              </w:rPr>
            </w:pPr>
          </w:p>
        </w:tc>
        <w:tc>
          <w:tcPr>
            <w:tcW w:w="875" w:type="dxa"/>
            <w:vMerge/>
            <w:tcBorders>
              <w:bottom w:val="single" w:sz="4" w:space="0" w:color="auto"/>
            </w:tcBorders>
            <w:vAlign w:val="center"/>
            <w:hideMark/>
          </w:tcPr>
          <w:p w14:paraId="7E362071" w14:textId="77777777" w:rsidR="00036645" w:rsidRPr="009D7B75" w:rsidRDefault="00036645" w:rsidP="00036645">
            <w:pPr>
              <w:rPr>
                <w:sz w:val="14"/>
                <w:szCs w:val="14"/>
                <w:lang w:eastAsia="tr-TR"/>
              </w:rPr>
            </w:pPr>
          </w:p>
        </w:tc>
        <w:tc>
          <w:tcPr>
            <w:tcW w:w="819" w:type="dxa"/>
            <w:vMerge/>
            <w:tcBorders>
              <w:bottom w:val="single" w:sz="4" w:space="0" w:color="auto"/>
            </w:tcBorders>
            <w:vAlign w:val="center"/>
            <w:hideMark/>
          </w:tcPr>
          <w:p w14:paraId="7D878F1A" w14:textId="77777777" w:rsidR="00036645" w:rsidRPr="009D7B75" w:rsidRDefault="00036645" w:rsidP="00036645">
            <w:pPr>
              <w:rPr>
                <w:sz w:val="14"/>
                <w:szCs w:val="14"/>
                <w:lang w:eastAsia="tr-TR"/>
              </w:rPr>
            </w:pPr>
          </w:p>
        </w:tc>
        <w:tc>
          <w:tcPr>
            <w:tcW w:w="840" w:type="dxa"/>
            <w:vMerge/>
            <w:tcBorders>
              <w:bottom w:val="single" w:sz="4" w:space="0" w:color="auto"/>
            </w:tcBorders>
            <w:vAlign w:val="center"/>
            <w:hideMark/>
          </w:tcPr>
          <w:p w14:paraId="5489C29E" w14:textId="77777777" w:rsidR="00036645" w:rsidRPr="009D7B75" w:rsidRDefault="00036645" w:rsidP="00036645">
            <w:pPr>
              <w:rPr>
                <w:sz w:val="14"/>
                <w:szCs w:val="14"/>
                <w:lang w:eastAsia="tr-TR"/>
              </w:rPr>
            </w:pPr>
          </w:p>
        </w:tc>
        <w:tc>
          <w:tcPr>
            <w:tcW w:w="840" w:type="dxa"/>
            <w:vMerge/>
            <w:tcBorders>
              <w:bottom w:val="single" w:sz="4" w:space="0" w:color="auto"/>
            </w:tcBorders>
            <w:vAlign w:val="center"/>
            <w:hideMark/>
          </w:tcPr>
          <w:p w14:paraId="43FC1013" w14:textId="77777777" w:rsidR="00036645" w:rsidRPr="009D7B75" w:rsidRDefault="00036645" w:rsidP="00036645">
            <w:pPr>
              <w:rPr>
                <w:sz w:val="14"/>
                <w:szCs w:val="14"/>
                <w:lang w:eastAsia="tr-TR"/>
              </w:rPr>
            </w:pPr>
          </w:p>
        </w:tc>
        <w:tc>
          <w:tcPr>
            <w:tcW w:w="843" w:type="dxa"/>
            <w:vMerge/>
            <w:tcBorders>
              <w:bottom w:val="single" w:sz="4" w:space="0" w:color="auto"/>
            </w:tcBorders>
            <w:vAlign w:val="center"/>
            <w:hideMark/>
          </w:tcPr>
          <w:p w14:paraId="3801793A" w14:textId="77777777" w:rsidR="00036645" w:rsidRPr="009D7B75" w:rsidRDefault="00036645" w:rsidP="00036645">
            <w:pPr>
              <w:rPr>
                <w:sz w:val="14"/>
                <w:szCs w:val="14"/>
                <w:lang w:eastAsia="tr-TR"/>
              </w:rPr>
            </w:pPr>
          </w:p>
        </w:tc>
        <w:tc>
          <w:tcPr>
            <w:tcW w:w="840" w:type="dxa"/>
            <w:vMerge/>
            <w:tcBorders>
              <w:bottom w:val="single" w:sz="4" w:space="0" w:color="auto"/>
            </w:tcBorders>
            <w:vAlign w:val="center"/>
            <w:hideMark/>
          </w:tcPr>
          <w:p w14:paraId="2B94751F" w14:textId="77777777" w:rsidR="00036645" w:rsidRPr="009D7B75" w:rsidRDefault="00036645" w:rsidP="00036645">
            <w:pPr>
              <w:rPr>
                <w:sz w:val="14"/>
                <w:szCs w:val="14"/>
                <w:lang w:eastAsia="tr-TR"/>
              </w:rPr>
            </w:pPr>
          </w:p>
        </w:tc>
        <w:tc>
          <w:tcPr>
            <w:tcW w:w="843" w:type="dxa"/>
            <w:vMerge/>
            <w:tcBorders>
              <w:bottom w:val="single" w:sz="4" w:space="0" w:color="auto"/>
            </w:tcBorders>
            <w:vAlign w:val="center"/>
            <w:hideMark/>
          </w:tcPr>
          <w:p w14:paraId="795DF1F0" w14:textId="77777777" w:rsidR="00036645" w:rsidRPr="009D7B75" w:rsidRDefault="00036645" w:rsidP="00036645">
            <w:pPr>
              <w:rPr>
                <w:sz w:val="14"/>
                <w:szCs w:val="14"/>
                <w:lang w:eastAsia="tr-TR"/>
              </w:rPr>
            </w:pPr>
          </w:p>
        </w:tc>
        <w:tc>
          <w:tcPr>
            <w:tcW w:w="829" w:type="dxa"/>
            <w:vMerge/>
            <w:tcBorders>
              <w:bottom w:val="single" w:sz="4" w:space="0" w:color="auto"/>
            </w:tcBorders>
            <w:vAlign w:val="center"/>
            <w:hideMark/>
          </w:tcPr>
          <w:p w14:paraId="24176F90" w14:textId="77777777" w:rsidR="00036645" w:rsidRPr="009D7B75" w:rsidRDefault="00036645" w:rsidP="00036645">
            <w:pPr>
              <w:rPr>
                <w:sz w:val="14"/>
                <w:szCs w:val="14"/>
                <w:lang w:eastAsia="tr-TR"/>
              </w:rPr>
            </w:pPr>
          </w:p>
        </w:tc>
        <w:tc>
          <w:tcPr>
            <w:tcW w:w="823" w:type="dxa"/>
            <w:vMerge/>
            <w:tcBorders>
              <w:bottom w:val="single" w:sz="4" w:space="0" w:color="auto"/>
            </w:tcBorders>
            <w:vAlign w:val="center"/>
            <w:hideMark/>
          </w:tcPr>
          <w:p w14:paraId="321FA607" w14:textId="77777777" w:rsidR="00036645" w:rsidRPr="009D7B75" w:rsidRDefault="00036645" w:rsidP="00036645">
            <w:pPr>
              <w:rPr>
                <w:sz w:val="14"/>
                <w:szCs w:val="14"/>
                <w:lang w:eastAsia="tr-TR"/>
              </w:rPr>
            </w:pPr>
          </w:p>
        </w:tc>
        <w:tc>
          <w:tcPr>
            <w:tcW w:w="1012" w:type="dxa"/>
            <w:vMerge/>
            <w:tcBorders>
              <w:bottom w:val="single" w:sz="4" w:space="0" w:color="auto"/>
            </w:tcBorders>
            <w:vAlign w:val="center"/>
            <w:hideMark/>
          </w:tcPr>
          <w:p w14:paraId="033135A9" w14:textId="77777777" w:rsidR="00036645" w:rsidRPr="009D7B75" w:rsidRDefault="00036645" w:rsidP="00036645">
            <w:pPr>
              <w:rPr>
                <w:sz w:val="14"/>
                <w:szCs w:val="14"/>
                <w:lang w:eastAsia="tr-TR"/>
              </w:rPr>
            </w:pPr>
          </w:p>
        </w:tc>
      </w:tr>
    </w:tbl>
    <w:p w14:paraId="5CB37EC0" w14:textId="29FC3C75" w:rsidR="003F4973" w:rsidRPr="009D7B75" w:rsidRDefault="003F4973" w:rsidP="0003633B">
      <w:pPr>
        <w:pStyle w:val="BodyText"/>
        <w:ind w:hanging="567"/>
        <w:jc w:val="left"/>
        <w:rPr>
          <w:rFonts w:eastAsia="Arial Unicode MS"/>
          <w:sz w:val="16"/>
          <w:szCs w:val="16"/>
          <w:lang w:eastAsia="en-US"/>
        </w:rPr>
      </w:pPr>
    </w:p>
    <w:tbl>
      <w:tblPr>
        <w:tblW w:w="9538" w:type="dxa"/>
        <w:tblCellMar>
          <w:left w:w="70" w:type="dxa"/>
          <w:right w:w="70" w:type="dxa"/>
        </w:tblCellMar>
        <w:tblLook w:val="04A0" w:firstRow="1" w:lastRow="0" w:firstColumn="1" w:lastColumn="0" w:noHBand="0" w:noVBand="1"/>
      </w:tblPr>
      <w:tblGrid>
        <w:gridCol w:w="993"/>
        <w:gridCol w:w="864"/>
        <w:gridCol w:w="809"/>
        <w:gridCol w:w="835"/>
        <w:gridCol w:w="835"/>
        <w:gridCol w:w="840"/>
        <w:gridCol w:w="835"/>
        <w:gridCol w:w="840"/>
        <w:gridCol w:w="826"/>
        <w:gridCol w:w="848"/>
        <w:gridCol w:w="1013"/>
      </w:tblGrid>
      <w:tr w:rsidR="003F4973" w:rsidRPr="009D7B75" w14:paraId="7953E688" w14:textId="77777777" w:rsidTr="00686BE0">
        <w:trPr>
          <w:divId w:val="506288817"/>
          <w:trHeight w:val="259"/>
        </w:trPr>
        <w:tc>
          <w:tcPr>
            <w:tcW w:w="993" w:type="dxa"/>
            <w:tcBorders>
              <w:top w:val="single" w:sz="4" w:space="0" w:color="auto"/>
            </w:tcBorders>
            <w:shd w:val="clear" w:color="auto" w:fill="auto"/>
            <w:vAlign w:val="center"/>
            <w:hideMark/>
          </w:tcPr>
          <w:p w14:paraId="56ACEF20" w14:textId="2B6855E2" w:rsidR="003F4973" w:rsidRPr="009D7B75" w:rsidRDefault="003F4973" w:rsidP="003F4973">
            <w:pPr>
              <w:rPr>
                <w:b/>
                <w:bCs/>
                <w:sz w:val="12"/>
                <w:szCs w:val="12"/>
                <w:lang w:eastAsia="tr-TR"/>
              </w:rPr>
            </w:pPr>
            <w:r w:rsidRPr="009D7B75">
              <w:rPr>
                <w:b/>
                <w:bCs/>
                <w:sz w:val="12"/>
                <w:szCs w:val="12"/>
                <w:lang w:eastAsia="tr-TR"/>
              </w:rPr>
              <w:t>Önceki Dönem</w:t>
            </w:r>
          </w:p>
        </w:tc>
        <w:tc>
          <w:tcPr>
            <w:tcW w:w="864" w:type="dxa"/>
            <w:vMerge w:val="restart"/>
            <w:tcBorders>
              <w:top w:val="single" w:sz="4" w:space="0" w:color="auto"/>
            </w:tcBorders>
            <w:shd w:val="clear" w:color="auto" w:fill="auto"/>
            <w:vAlign w:val="center"/>
            <w:hideMark/>
          </w:tcPr>
          <w:p w14:paraId="435E879A" w14:textId="77777777" w:rsidR="003F4973" w:rsidRPr="009D7B75" w:rsidRDefault="003F4973" w:rsidP="003F4973">
            <w:pPr>
              <w:jc w:val="center"/>
              <w:rPr>
                <w:b/>
                <w:bCs/>
                <w:sz w:val="12"/>
                <w:szCs w:val="12"/>
                <w:lang w:eastAsia="tr-TR"/>
              </w:rPr>
            </w:pPr>
            <w:r w:rsidRPr="009D7B75">
              <w:rPr>
                <w:b/>
                <w:bCs/>
                <w:sz w:val="12"/>
                <w:szCs w:val="12"/>
                <w:lang w:eastAsia="tr-TR"/>
              </w:rPr>
              <w:t>0%</w:t>
            </w:r>
          </w:p>
        </w:tc>
        <w:tc>
          <w:tcPr>
            <w:tcW w:w="809" w:type="dxa"/>
            <w:vMerge w:val="restart"/>
            <w:tcBorders>
              <w:top w:val="single" w:sz="4" w:space="0" w:color="auto"/>
            </w:tcBorders>
            <w:shd w:val="clear" w:color="auto" w:fill="auto"/>
            <w:vAlign w:val="center"/>
            <w:hideMark/>
          </w:tcPr>
          <w:p w14:paraId="1C84E4C8" w14:textId="77777777" w:rsidR="003F4973" w:rsidRPr="009D7B75" w:rsidRDefault="003F4973" w:rsidP="003F4973">
            <w:pPr>
              <w:jc w:val="center"/>
              <w:rPr>
                <w:b/>
                <w:bCs/>
                <w:sz w:val="12"/>
                <w:szCs w:val="12"/>
                <w:lang w:eastAsia="tr-TR"/>
              </w:rPr>
            </w:pPr>
            <w:r w:rsidRPr="009D7B75">
              <w:rPr>
                <w:b/>
                <w:bCs/>
                <w:sz w:val="12"/>
                <w:szCs w:val="12"/>
                <w:lang w:eastAsia="tr-TR"/>
              </w:rPr>
              <w:t>10%</w:t>
            </w:r>
          </w:p>
        </w:tc>
        <w:tc>
          <w:tcPr>
            <w:tcW w:w="835" w:type="dxa"/>
            <w:vMerge w:val="restart"/>
            <w:tcBorders>
              <w:top w:val="single" w:sz="4" w:space="0" w:color="auto"/>
            </w:tcBorders>
            <w:shd w:val="clear" w:color="auto" w:fill="auto"/>
            <w:vAlign w:val="center"/>
            <w:hideMark/>
          </w:tcPr>
          <w:p w14:paraId="31498B39" w14:textId="77777777" w:rsidR="003F4973" w:rsidRPr="009D7B75" w:rsidRDefault="003F4973" w:rsidP="003F4973">
            <w:pPr>
              <w:jc w:val="center"/>
              <w:rPr>
                <w:b/>
                <w:bCs/>
                <w:sz w:val="12"/>
                <w:szCs w:val="12"/>
                <w:lang w:eastAsia="tr-TR"/>
              </w:rPr>
            </w:pPr>
            <w:r w:rsidRPr="009D7B75">
              <w:rPr>
                <w:b/>
                <w:bCs/>
                <w:sz w:val="12"/>
                <w:szCs w:val="12"/>
                <w:lang w:eastAsia="tr-TR"/>
              </w:rPr>
              <w:t>20%</w:t>
            </w:r>
          </w:p>
        </w:tc>
        <w:tc>
          <w:tcPr>
            <w:tcW w:w="835" w:type="dxa"/>
            <w:vMerge w:val="restart"/>
            <w:tcBorders>
              <w:top w:val="single" w:sz="4" w:space="0" w:color="auto"/>
            </w:tcBorders>
            <w:shd w:val="clear" w:color="auto" w:fill="auto"/>
            <w:vAlign w:val="center"/>
            <w:hideMark/>
          </w:tcPr>
          <w:p w14:paraId="6D6ED6E1" w14:textId="77777777" w:rsidR="003F4973" w:rsidRPr="009D7B75" w:rsidRDefault="003F4973" w:rsidP="003F4973">
            <w:pPr>
              <w:jc w:val="center"/>
              <w:rPr>
                <w:b/>
                <w:bCs/>
                <w:sz w:val="12"/>
                <w:szCs w:val="12"/>
                <w:lang w:eastAsia="tr-TR"/>
              </w:rPr>
            </w:pPr>
            <w:r w:rsidRPr="009D7B75">
              <w:rPr>
                <w:b/>
                <w:bCs/>
                <w:sz w:val="12"/>
                <w:szCs w:val="12"/>
                <w:lang w:eastAsia="tr-TR"/>
              </w:rPr>
              <w:t>35%</w:t>
            </w:r>
          </w:p>
        </w:tc>
        <w:tc>
          <w:tcPr>
            <w:tcW w:w="840" w:type="dxa"/>
            <w:vMerge w:val="restart"/>
            <w:tcBorders>
              <w:top w:val="single" w:sz="4" w:space="0" w:color="auto"/>
            </w:tcBorders>
            <w:shd w:val="clear" w:color="auto" w:fill="auto"/>
            <w:vAlign w:val="center"/>
            <w:hideMark/>
          </w:tcPr>
          <w:p w14:paraId="50367963" w14:textId="77777777" w:rsidR="003F4973" w:rsidRPr="009D7B75" w:rsidRDefault="003F4973" w:rsidP="003F4973">
            <w:pPr>
              <w:jc w:val="center"/>
              <w:rPr>
                <w:b/>
                <w:bCs/>
                <w:sz w:val="12"/>
                <w:szCs w:val="12"/>
                <w:lang w:eastAsia="tr-TR"/>
              </w:rPr>
            </w:pPr>
            <w:r w:rsidRPr="009D7B75">
              <w:rPr>
                <w:b/>
                <w:bCs/>
                <w:sz w:val="12"/>
                <w:szCs w:val="12"/>
                <w:lang w:eastAsia="tr-TR"/>
              </w:rPr>
              <w:t>50%</w:t>
            </w:r>
          </w:p>
        </w:tc>
        <w:tc>
          <w:tcPr>
            <w:tcW w:w="835" w:type="dxa"/>
            <w:vMerge w:val="restart"/>
            <w:tcBorders>
              <w:top w:val="single" w:sz="4" w:space="0" w:color="auto"/>
            </w:tcBorders>
            <w:shd w:val="clear" w:color="auto" w:fill="auto"/>
            <w:vAlign w:val="center"/>
            <w:hideMark/>
          </w:tcPr>
          <w:p w14:paraId="54DBAA59" w14:textId="77777777" w:rsidR="003F4973" w:rsidRPr="009D7B75" w:rsidRDefault="003F4973" w:rsidP="003F4973">
            <w:pPr>
              <w:jc w:val="center"/>
              <w:rPr>
                <w:b/>
                <w:bCs/>
                <w:sz w:val="12"/>
                <w:szCs w:val="12"/>
                <w:lang w:eastAsia="tr-TR"/>
              </w:rPr>
            </w:pPr>
            <w:r w:rsidRPr="009D7B75">
              <w:rPr>
                <w:b/>
                <w:bCs/>
                <w:sz w:val="12"/>
                <w:szCs w:val="12"/>
                <w:lang w:eastAsia="tr-TR"/>
              </w:rPr>
              <w:t>75%</w:t>
            </w:r>
          </w:p>
        </w:tc>
        <w:tc>
          <w:tcPr>
            <w:tcW w:w="840" w:type="dxa"/>
            <w:vMerge w:val="restart"/>
            <w:tcBorders>
              <w:top w:val="single" w:sz="4" w:space="0" w:color="auto"/>
            </w:tcBorders>
            <w:shd w:val="clear" w:color="auto" w:fill="auto"/>
            <w:vAlign w:val="center"/>
            <w:hideMark/>
          </w:tcPr>
          <w:p w14:paraId="0A22FAF1" w14:textId="77777777" w:rsidR="003F4973" w:rsidRPr="009D7B75" w:rsidRDefault="003F4973" w:rsidP="003F4973">
            <w:pPr>
              <w:jc w:val="center"/>
              <w:rPr>
                <w:b/>
                <w:bCs/>
                <w:sz w:val="12"/>
                <w:szCs w:val="12"/>
                <w:lang w:eastAsia="tr-TR"/>
              </w:rPr>
            </w:pPr>
            <w:r w:rsidRPr="009D7B75">
              <w:rPr>
                <w:b/>
                <w:bCs/>
                <w:sz w:val="12"/>
                <w:szCs w:val="12"/>
                <w:lang w:eastAsia="tr-TR"/>
              </w:rPr>
              <w:t>100%</w:t>
            </w:r>
          </w:p>
        </w:tc>
        <w:tc>
          <w:tcPr>
            <w:tcW w:w="826" w:type="dxa"/>
            <w:vMerge w:val="restart"/>
            <w:tcBorders>
              <w:top w:val="single" w:sz="4" w:space="0" w:color="auto"/>
            </w:tcBorders>
            <w:shd w:val="clear" w:color="auto" w:fill="auto"/>
            <w:vAlign w:val="center"/>
            <w:hideMark/>
          </w:tcPr>
          <w:p w14:paraId="7B01A486" w14:textId="77777777" w:rsidR="003F4973" w:rsidRPr="009D7B75" w:rsidRDefault="003F4973" w:rsidP="003F4973">
            <w:pPr>
              <w:jc w:val="center"/>
              <w:rPr>
                <w:b/>
                <w:bCs/>
                <w:sz w:val="12"/>
                <w:szCs w:val="12"/>
                <w:lang w:eastAsia="tr-TR"/>
              </w:rPr>
            </w:pPr>
            <w:r w:rsidRPr="009D7B75">
              <w:rPr>
                <w:b/>
                <w:bCs/>
                <w:sz w:val="12"/>
                <w:szCs w:val="12"/>
                <w:lang w:eastAsia="tr-TR"/>
              </w:rPr>
              <w:t>150%</w:t>
            </w:r>
          </w:p>
        </w:tc>
        <w:tc>
          <w:tcPr>
            <w:tcW w:w="848" w:type="dxa"/>
            <w:vMerge w:val="restart"/>
            <w:tcBorders>
              <w:top w:val="single" w:sz="4" w:space="0" w:color="auto"/>
            </w:tcBorders>
            <w:shd w:val="clear" w:color="auto" w:fill="auto"/>
            <w:vAlign w:val="center"/>
            <w:hideMark/>
          </w:tcPr>
          <w:p w14:paraId="091192A2" w14:textId="77777777" w:rsidR="003F4973" w:rsidRPr="009D7B75" w:rsidRDefault="003F4973" w:rsidP="003F4973">
            <w:pPr>
              <w:jc w:val="center"/>
              <w:rPr>
                <w:b/>
                <w:bCs/>
                <w:sz w:val="12"/>
                <w:szCs w:val="12"/>
                <w:lang w:eastAsia="tr-TR"/>
              </w:rPr>
            </w:pPr>
            <w:r w:rsidRPr="009D7B75">
              <w:rPr>
                <w:b/>
                <w:bCs/>
                <w:sz w:val="12"/>
                <w:szCs w:val="12"/>
                <w:lang w:eastAsia="tr-TR"/>
              </w:rPr>
              <w:t>200%</w:t>
            </w:r>
          </w:p>
        </w:tc>
        <w:tc>
          <w:tcPr>
            <w:tcW w:w="1013" w:type="dxa"/>
            <w:vMerge w:val="restart"/>
            <w:tcBorders>
              <w:top w:val="single" w:sz="4" w:space="0" w:color="auto"/>
            </w:tcBorders>
            <w:shd w:val="clear" w:color="auto" w:fill="auto"/>
            <w:vAlign w:val="center"/>
            <w:hideMark/>
          </w:tcPr>
          <w:p w14:paraId="0232FE56" w14:textId="77777777" w:rsidR="003F4973" w:rsidRPr="009D7B75" w:rsidRDefault="003F4973" w:rsidP="003F4973">
            <w:pPr>
              <w:jc w:val="right"/>
              <w:rPr>
                <w:b/>
                <w:bCs/>
                <w:sz w:val="12"/>
                <w:szCs w:val="12"/>
                <w:lang w:eastAsia="tr-TR"/>
              </w:rPr>
            </w:pPr>
            <w:r w:rsidRPr="009D7B75">
              <w:rPr>
                <w:b/>
                <w:bCs/>
                <w:sz w:val="12"/>
                <w:szCs w:val="12"/>
                <w:lang w:eastAsia="tr-TR"/>
              </w:rPr>
              <w:t>Özkaynaklardan İndirilenler</w:t>
            </w:r>
          </w:p>
        </w:tc>
      </w:tr>
      <w:tr w:rsidR="003F4973" w:rsidRPr="009D7B75" w14:paraId="33EB38D0" w14:textId="77777777" w:rsidTr="00686BE0">
        <w:trPr>
          <w:divId w:val="506288817"/>
          <w:trHeight w:val="272"/>
        </w:trPr>
        <w:tc>
          <w:tcPr>
            <w:tcW w:w="993" w:type="dxa"/>
            <w:tcBorders>
              <w:bottom w:val="single" w:sz="4" w:space="0" w:color="auto"/>
            </w:tcBorders>
            <w:shd w:val="clear" w:color="auto" w:fill="auto"/>
            <w:vAlign w:val="center"/>
            <w:hideMark/>
          </w:tcPr>
          <w:p w14:paraId="22BFDF94" w14:textId="77777777" w:rsidR="003F4973" w:rsidRPr="009D7B75" w:rsidRDefault="003F4973" w:rsidP="003F4973">
            <w:pPr>
              <w:rPr>
                <w:b/>
                <w:bCs/>
                <w:sz w:val="12"/>
                <w:szCs w:val="12"/>
                <w:lang w:eastAsia="tr-TR"/>
              </w:rPr>
            </w:pPr>
            <w:r w:rsidRPr="009D7B75">
              <w:rPr>
                <w:b/>
                <w:bCs/>
                <w:sz w:val="12"/>
                <w:szCs w:val="12"/>
                <w:lang w:eastAsia="tr-TR"/>
              </w:rPr>
              <w:t>Risk Ağırlığı</w:t>
            </w:r>
          </w:p>
        </w:tc>
        <w:tc>
          <w:tcPr>
            <w:tcW w:w="864" w:type="dxa"/>
            <w:vMerge/>
            <w:tcBorders>
              <w:bottom w:val="single" w:sz="4" w:space="0" w:color="auto"/>
            </w:tcBorders>
            <w:vAlign w:val="center"/>
            <w:hideMark/>
          </w:tcPr>
          <w:p w14:paraId="35F0F806" w14:textId="77777777" w:rsidR="003F4973" w:rsidRPr="009D7B75" w:rsidRDefault="003F4973" w:rsidP="003F4973">
            <w:pPr>
              <w:rPr>
                <w:b/>
                <w:bCs/>
                <w:sz w:val="12"/>
                <w:szCs w:val="12"/>
                <w:lang w:eastAsia="tr-TR"/>
              </w:rPr>
            </w:pPr>
          </w:p>
        </w:tc>
        <w:tc>
          <w:tcPr>
            <w:tcW w:w="809" w:type="dxa"/>
            <w:vMerge/>
            <w:tcBorders>
              <w:bottom w:val="single" w:sz="4" w:space="0" w:color="auto"/>
            </w:tcBorders>
            <w:vAlign w:val="center"/>
            <w:hideMark/>
          </w:tcPr>
          <w:p w14:paraId="7867CE0D" w14:textId="77777777" w:rsidR="003F4973" w:rsidRPr="009D7B75" w:rsidRDefault="003F4973" w:rsidP="003F4973">
            <w:pPr>
              <w:rPr>
                <w:b/>
                <w:bCs/>
                <w:sz w:val="12"/>
                <w:szCs w:val="12"/>
                <w:lang w:eastAsia="tr-TR"/>
              </w:rPr>
            </w:pPr>
          </w:p>
        </w:tc>
        <w:tc>
          <w:tcPr>
            <w:tcW w:w="835" w:type="dxa"/>
            <w:vMerge/>
            <w:tcBorders>
              <w:bottom w:val="single" w:sz="4" w:space="0" w:color="auto"/>
            </w:tcBorders>
            <w:vAlign w:val="center"/>
            <w:hideMark/>
          </w:tcPr>
          <w:p w14:paraId="4158BAB0" w14:textId="77777777" w:rsidR="003F4973" w:rsidRPr="009D7B75" w:rsidRDefault="003F4973" w:rsidP="003F4973">
            <w:pPr>
              <w:rPr>
                <w:b/>
                <w:bCs/>
                <w:sz w:val="12"/>
                <w:szCs w:val="12"/>
                <w:lang w:eastAsia="tr-TR"/>
              </w:rPr>
            </w:pPr>
          </w:p>
        </w:tc>
        <w:tc>
          <w:tcPr>
            <w:tcW w:w="835" w:type="dxa"/>
            <w:vMerge/>
            <w:tcBorders>
              <w:bottom w:val="single" w:sz="4" w:space="0" w:color="auto"/>
            </w:tcBorders>
            <w:vAlign w:val="center"/>
            <w:hideMark/>
          </w:tcPr>
          <w:p w14:paraId="03FED66C" w14:textId="77777777" w:rsidR="003F4973" w:rsidRPr="009D7B75" w:rsidRDefault="003F4973" w:rsidP="003F4973">
            <w:pPr>
              <w:rPr>
                <w:b/>
                <w:bCs/>
                <w:sz w:val="12"/>
                <w:szCs w:val="12"/>
                <w:lang w:eastAsia="tr-TR"/>
              </w:rPr>
            </w:pPr>
          </w:p>
        </w:tc>
        <w:tc>
          <w:tcPr>
            <w:tcW w:w="840" w:type="dxa"/>
            <w:vMerge/>
            <w:tcBorders>
              <w:bottom w:val="single" w:sz="4" w:space="0" w:color="auto"/>
            </w:tcBorders>
            <w:vAlign w:val="center"/>
            <w:hideMark/>
          </w:tcPr>
          <w:p w14:paraId="62749099" w14:textId="77777777" w:rsidR="003F4973" w:rsidRPr="009D7B75" w:rsidRDefault="003F4973" w:rsidP="003F4973">
            <w:pPr>
              <w:rPr>
                <w:b/>
                <w:bCs/>
                <w:sz w:val="12"/>
                <w:szCs w:val="12"/>
                <w:lang w:eastAsia="tr-TR"/>
              </w:rPr>
            </w:pPr>
          </w:p>
        </w:tc>
        <w:tc>
          <w:tcPr>
            <w:tcW w:w="835" w:type="dxa"/>
            <w:vMerge/>
            <w:tcBorders>
              <w:bottom w:val="single" w:sz="4" w:space="0" w:color="auto"/>
            </w:tcBorders>
            <w:vAlign w:val="center"/>
            <w:hideMark/>
          </w:tcPr>
          <w:p w14:paraId="2CDC3398" w14:textId="77777777" w:rsidR="003F4973" w:rsidRPr="009D7B75" w:rsidRDefault="003F4973" w:rsidP="003F4973">
            <w:pPr>
              <w:rPr>
                <w:b/>
                <w:bCs/>
                <w:sz w:val="12"/>
                <w:szCs w:val="12"/>
                <w:lang w:eastAsia="tr-TR"/>
              </w:rPr>
            </w:pPr>
          </w:p>
        </w:tc>
        <w:tc>
          <w:tcPr>
            <w:tcW w:w="840" w:type="dxa"/>
            <w:vMerge/>
            <w:tcBorders>
              <w:bottom w:val="single" w:sz="4" w:space="0" w:color="auto"/>
            </w:tcBorders>
            <w:vAlign w:val="center"/>
            <w:hideMark/>
          </w:tcPr>
          <w:p w14:paraId="16B42B48" w14:textId="77777777" w:rsidR="003F4973" w:rsidRPr="009D7B75" w:rsidRDefault="003F4973" w:rsidP="003F4973">
            <w:pPr>
              <w:rPr>
                <w:b/>
                <w:bCs/>
                <w:sz w:val="12"/>
                <w:szCs w:val="12"/>
                <w:lang w:eastAsia="tr-TR"/>
              </w:rPr>
            </w:pPr>
          </w:p>
        </w:tc>
        <w:tc>
          <w:tcPr>
            <w:tcW w:w="826" w:type="dxa"/>
            <w:vMerge/>
            <w:tcBorders>
              <w:bottom w:val="single" w:sz="4" w:space="0" w:color="auto"/>
            </w:tcBorders>
            <w:vAlign w:val="center"/>
            <w:hideMark/>
          </w:tcPr>
          <w:p w14:paraId="18ED3390" w14:textId="77777777" w:rsidR="003F4973" w:rsidRPr="009D7B75" w:rsidRDefault="003F4973" w:rsidP="003F4973">
            <w:pPr>
              <w:rPr>
                <w:b/>
                <w:bCs/>
                <w:sz w:val="12"/>
                <w:szCs w:val="12"/>
                <w:lang w:eastAsia="tr-TR"/>
              </w:rPr>
            </w:pPr>
          </w:p>
        </w:tc>
        <w:tc>
          <w:tcPr>
            <w:tcW w:w="848" w:type="dxa"/>
            <w:vMerge/>
            <w:tcBorders>
              <w:bottom w:val="single" w:sz="4" w:space="0" w:color="auto"/>
            </w:tcBorders>
            <w:vAlign w:val="center"/>
            <w:hideMark/>
          </w:tcPr>
          <w:p w14:paraId="5EDFDCF3" w14:textId="77777777" w:rsidR="003F4973" w:rsidRPr="009D7B75" w:rsidRDefault="003F4973" w:rsidP="003F4973">
            <w:pPr>
              <w:rPr>
                <w:b/>
                <w:bCs/>
                <w:sz w:val="12"/>
                <w:szCs w:val="12"/>
                <w:lang w:eastAsia="tr-TR"/>
              </w:rPr>
            </w:pPr>
          </w:p>
        </w:tc>
        <w:tc>
          <w:tcPr>
            <w:tcW w:w="1013" w:type="dxa"/>
            <w:vMerge/>
            <w:tcBorders>
              <w:bottom w:val="single" w:sz="4" w:space="0" w:color="auto"/>
            </w:tcBorders>
            <w:vAlign w:val="center"/>
            <w:hideMark/>
          </w:tcPr>
          <w:p w14:paraId="4D2C349D" w14:textId="77777777" w:rsidR="003F4973" w:rsidRPr="009D7B75" w:rsidRDefault="003F4973" w:rsidP="003F4973">
            <w:pPr>
              <w:rPr>
                <w:b/>
                <w:bCs/>
                <w:sz w:val="12"/>
                <w:szCs w:val="12"/>
                <w:lang w:eastAsia="tr-TR"/>
              </w:rPr>
            </w:pPr>
          </w:p>
        </w:tc>
      </w:tr>
      <w:tr w:rsidR="003F4973" w:rsidRPr="009D7B75" w14:paraId="0E42B400" w14:textId="77777777" w:rsidTr="00686BE0">
        <w:trPr>
          <w:divId w:val="506288817"/>
          <w:trHeight w:val="259"/>
        </w:trPr>
        <w:tc>
          <w:tcPr>
            <w:tcW w:w="993" w:type="dxa"/>
            <w:vMerge w:val="restart"/>
            <w:tcBorders>
              <w:top w:val="single" w:sz="4" w:space="0" w:color="auto"/>
            </w:tcBorders>
            <w:shd w:val="clear" w:color="auto" w:fill="auto"/>
            <w:vAlign w:val="center"/>
            <w:hideMark/>
          </w:tcPr>
          <w:p w14:paraId="61EF4BDE" w14:textId="77777777" w:rsidR="003F4973" w:rsidRPr="009D7B75" w:rsidRDefault="003F4973" w:rsidP="003F4973">
            <w:pPr>
              <w:jc w:val="center"/>
              <w:rPr>
                <w:sz w:val="12"/>
                <w:szCs w:val="12"/>
                <w:lang w:eastAsia="tr-TR"/>
              </w:rPr>
            </w:pPr>
            <w:r w:rsidRPr="009D7B75">
              <w:rPr>
                <w:sz w:val="12"/>
                <w:szCs w:val="12"/>
                <w:lang w:eastAsia="tr-TR"/>
              </w:rPr>
              <w:t>Kredi Riski Azaltımı Öncesi</w:t>
            </w:r>
          </w:p>
        </w:tc>
        <w:tc>
          <w:tcPr>
            <w:tcW w:w="864" w:type="dxa"/>
            <w:vMerge w:val="restart"/>
            <w:tcBorders>
              <w:top w:val="single" w:sz="4" w:space="0" w:color="auto"/>
            </w:tcBorders>
            <w:shd w:val="clear" w:color="auto" w:fill="auto"/>
            <w:vAlign w:val="center"/>
            <w:hideMark/>
          </w:tcPr>
          <w:p w14:paraId="343E685A" w14:textId="77777777" w:rsidR="003F4973" w:rsidRPr="009D7B75" w:rsidRDefault="003F4973" w:rsidP="003F4973">
            <w:pPr>
              <w:jc w:val="right"/>
              <w:rPr>
                <w:sz w:val="14"/>
                <w:szCs w:val="14"/>
                <w:lang w:eastAsia="tr-TR"/>
              </w:rPr>
            </w:pPr>
            <w:r w:rsidRPr="009D7B75">
              <w:rPr>
                <w:sz w:val="14"/>
                <w:szCs w:val="14"/>
                <w:lang w:eastAsia="tr-TR"/>
              </w:rPr>
              <w:t>12,856,658</w:t>
            </w:r>
          </w:p>
        </w:tc>
        <w:tc>
          <w:tcPr>
            <w:tcW w:w="809" w:type="dxa"/>
            <w:vMerge w:val="restart"/>
            <w:tcBorders>
              <w:top w:val="single" w:sz="4" w:space="0" w:color="auto"/>
            </w:tcBorders>
            <w:shd w:val="clear" w:color="auto" w:fill="auto"/>
            <w:vAlign w:val="center"/>
            <w:hideMark/>
          </w:tcPr>
          <w:p w14:paraId="59362354" w14:textId="77777777" w:rsidR="003F4973" w:rsidRPr="009D7B75" w:rsidRDefault="003F4973" w:rsidP="003F4973">
            <w:pPr>
              <w:jc w:val="right"/>
              <w:rPr>
                <w:sz w:val="14"/>
                <w:szCs w:val="14"/>
                <w:lang w:eastAsia="tr-TR"/>
              </w:rPr>
            </w:pPr>
            <w:r w:rsidRPr="009D7B75">
              <w:rPr>
                <w:sz w:val="14"/>
                <w:szCs w:val="14"/>
                <w:lang w:eastAsia="tr-TR"/>
              </w:rPr>
              <w:t>-</w:t>
            </w:r>
          </w:p>
        </w:tc>
        <w:tc>
          <w:tcPr>
            <w:tcW w:w="835" w:type="dxa"/>
            <w:vMerge w:val="restart"/>
            <w:tcBorders>
              <w:top w:val="single" w:sz="4" w:space="0" w:color="auto"/>
            </w:tcBorders>
            <w:shd w:val="clear" w:color="auto" w:fill="auto"/>
            <w:vAlign w:val="center"/>
            <w:hideMark/>
          </w:tcPr>
          <w:p w14:paraId="0CF6372B" w14:textId="77777777" w:rsidR="003F4973" w:rsidRPr="009D7B75" w:rsidRDefault="003F4973" w:rsidP="003F4973">
            <w:pPr>
              <w:jc w:val="right"/>
              <w:rPr>
                <w:sz w:val="14"/>
                <w:szCs w:val="14"/>
                <w:lang w:eastAsia="tr-TR"/>
              </w:rPr>
            </w:pPr>
            <w:r w:rsidRPr="009D7B75">
              <w:rPr>
                <w:sz w:val="14"/>
                <w:szCs w:val="14"/>
                <w:lang w:eastAsia="tr-TR"/>
              </w:rPr>
              <w:t>3,712,318</w:t>
            </w:r>
          </w:p>
        </w:tc>
        <w:tc>
          <w:tcPr>
            <w:tcW w:w="835" w:type="dxa"/>
            <w:vMerge w:val="restart"/>
            <w:tcBorders>
              <w:top w:val="single" w:sz="4" w:space="0" w:color="auto"/>
            </w:tcBorders>
            <w:shd w:val="clear" w:color="auto" w:fill="auto"/>
            <w:vAlign w:val="center"/>
            <w:hideMark/>
          </w:tcPr>
          <w:p w14:paraId="5CAF2471" w14:textId="77777777" w:rsidR="003F4973" w:rsidRPr="009D7B75" w:rsidRDefault="003F4973" w:rsidP="003F4973">
            <w:pPr>
              <w:jc w:val="right"/>
              <w:rPr>
                <w:sz w:val="14"/>
                <w:szCs w:val="14"/>
                <w:lang w:eastAsia="tr-TR"/>
              </w:rPr>
            </w:pPr>
            <w:r w:rsidRPr="009D7B75">
              <w:rPr>
                <w:sz w:val="14"/>
                <w:szCs w:val="14"/>
                <w:lang w:eastAsia="tr-TR"/>
              </w:rPr>
              <w:t>6,701,775</w:t>
            </w:r>
          </w:p>
        </w:tc>
        <w:tc>
          <w:tcPr>
            <w:tcW w:w="840" w:type="dxa"/>
            <w:vMerge w:val="restart"/>
            <w:tcBorders>
              <w:top w:val="single" w:sz="4" w:space="0" w:color="auto"/>
            </w:tcBorders>
            <w:shd w:val="clear" w:color="auto" w:fill="auto"/>
            <w:vAlign w:val="center"/>
            <w:hideMark/>
          </w:tcPr>
          <w:p w14:paraId="4615E941" w14:textId="77777777" w:rsidR="003F4973" w:rsidRPr="009D7B75" w:rsidRDefault="003F4973" w:rsidP="003F4973">
            <w:pPr>
              <w:jc w:val="right"/>
              <w:rPr>
                <w:sz w:val="14"/>
                <w:szCs w:val="14"/>
                <w:lang w:eastAsia="tr-TR"/>
              </w:rPr>
            </w:pPr>
            <w:r w:rsidRPr="009D7B75">
              <w:rPr>
                <w:sz w:val="14"/>
                <w:szCs w:val="14"/>
                <w:lang w:eastAsia="tr-TR"/>
              </w:rPr>
              <w:t>17,331,237</w:t>
            </w:r>
          </w:p>
        </w:tc>
        <w:tc>
          <w:tcPr>
            <w:tcW w:w="835" w:type="dxa"/>
            <w:vMerge w:val="restart"/>
            <w:tcBorders>
              <w:top w:val="single" w:sz="4" w:space="0" w:color="auto"/>
            </w:tcBorders>
            <w:shd w:val="clear" w:color="auto" w:fill="auto"/>
            <w:vAlign w:val="center"/>
            <w:hideMark/>
          </w:tcPr>
          <w:p w14:paraId="51A23329" w14:textId="77777777" w:rsidR="003F4973" w:rsidRPr="009D7B75" w:rsidRDefault="003F4973" w:rsidP="003F4973">
            <w:pPr>
              <w:jc w:val="right"/>
              <w:rPr>
                <w:sz w:val="14"/>
                <w:szCs w:val="14"/>
                <w:lang w:eastAsia="tr-TR"/>
              </w:rPr>
            </w:pPr>
            <w:r w:rsidRPr="009D7B75">
              <w:rPr>
                <w:sz w:val="14"/>
                <w:szCs w:val="14"/>
                <w:lang w:eastAsia="tr-TR"/>
              </w:rPr>
              <w:t>8,536,013</w:t>
            </w:r>
          </w:p>
        </w:tc>
        <w:tc>
          <w:tcPr>
            <w:tcW w:w="840" w:type="dxa"/>
            <w:vMerge w:val="restart"/>
            <w:tcBorders>
              <w:top w:val="single" w:sz="4" w:space="0" w:color="auto"/>
            </w:tcBorders>
            <w:shd w:val="clear" w:color="auto" w:fill="auto"/>
            <w:vAlign w:val="center"/>
            <w:hideMark/>
          </w:tcPr>
          <w:p w14:paraId="56918FD9" w14:textId="77777777" w:rsidR="003F4973" w:rsidRPr="009D7B75" w:rsidRDefault="003F4973" w:rsidP="003F4973">
            <w:pPr>
              <w:jc w:val="right"/>
              <w:rPr>
                <w:sz w:val="14"/>
                <w:szCs w:val="14"/>
                <w:lang w:eastAsia="tr-TR"/>
              </w:rPr>
            </w:pPr>
            <w:r w:rsidRPr="009D7B75">
              <w:rPr>
                <w:sz w:val="14"/>
                <w:szCs w:val="14"/>
                <w:lang w:eastAsia="tr-TR"/>
              </w:rPr>
              <w:t>20,997,905</w:t>
            </w:r>
          </w:p>
        </w:tc>
        <w:tc>
          <w:tcPr>
            <w:tcW w:w="826" w:type="dxa"/>
            <w:vMerge w:val="restart"/>
            <w:tcBorders>
              <w:top w:val="single" w:sz="4" w:space="0" w:color="auto"/>
            </w:tcBorders>
            <w:shd w:val="clear" w:color="auto" w:fill="auto"/>
            <w:vAlign w:val="center"/>
            <w:hideMark/>
          </w:tcPr>
          <w:p w14:paraId="29485D83" w14:textId="77777777" w:rsidR="003F4973" w:rsidRPr="009D7B75" w:rsidRDefault="003F4973" w:rsidP="003F4973">
            <w:pPr>
              <w:jc w:val="right"/>
              <w:rPr>
                <w:sz w:val="14"/>
                <w:szCs w:val="14"/>
                <w:lang w:eastAsia="tr-TR"/>
              </w:rPr>
            </w:pPr>
            <w:r w:rsidRPr="009D7B75">
              <w:rPr>
                <w:sz w:val="14"/>
                <w:szCs w:val="14"/>
                <w:lang w:eastAsia="tr-TR"/>
              </w:rPr>
              <w:t>142,541</w:t>
            </w:r>
          </w:p>
        </w:tc>
        <w:tc>
          <w:tcPr>
            <w:tcW w:w="848" w:type="dxa"/>
            <w:vMerge w:val="restart"/>
            <w:tcBorders>
              <w:top w:val="single" w:sz="4" w:space="0" w:color="auto"/>
            </w:tcBorders>
            <w:shd w:val="clear" w:color="auto" w:fill="auto"/>
            <w:vAlign w:val="center"/>
            <w:hideMark/>
          </w:tcPr>
          <w:p w14:paraId="583830B9" w14:textId="77777777" w:rsidR="003F4973" w:rsidRPr="009D7B75" w:rsidRDefault="003F4973" w:rsidP="003F4973">
            <w:pPr>
              <w:jc w:val="right"/>
              <w:rPr>
                <w:rFonts w:ascii="Calibri" w:hAnsi="Calibri" w:cs="Calibri"/>
                <w:sz w:val="22"/>
                <w:szCs w:val="22"/>
                <w:lang w:eastAsia="tr-TR"/>
              </w:rPr>
            </w:pPr>
            <w:r w:rsidRPr="009D7B75">
              <w:rPr>
                <w:rFonts w:ascii="Calibri" w:hAnsi="Calibri" w:cs="Calibri"/>
                <w:sz w:val="22"/>
                <w:szCs w:val="22"/>
                <w:lang w:eastAsia="tr-TR"/>
              </w:rPr>
              <w:t>-</w:t>
            </w:r>
          </w:p>
        </w:tc>
        <w:tc>
          <w:tcPr>
            <w:tcW w:w="1013" w:type="dxa"/>
            <w:vMerge w:val="restart"/>
            <w:tcBorders>
              <w:top w:val="single" w:sz="4" w:space="0" w:color="auto"/>
            </w:tcBorders>
            <w:shd w:val="clear" w:color="auto" w:fill="auto"/>
            <w:vAlign w:val="center"/>
            <w:hideMark/>
          </w:tcPr>
          <w:p w14:paraId="7EB203A4" w14:textId="77777777" w:rsidR="003F4973" w:rsidRPr="009D7B75" w:rsidRDefault="003F4973" w:rsidP="003F4973">
            <w:pPr>
              <w:jc w:val="right"/>
              <w:rPr>
                <w:sz w:val="14"/>
                <w:szCs w:val="14"/>
                <w:lang w:eastAsia="tr-TR"/>
              </w:rPr>
            </w:pPr>
            <w:r w:rsidRPr="009D7B75">
              <w:rPr>
                <w:sz w:val="14"/>
                <w:szCs w:val="14"/>
                <w:lang w:eastAsia="tr-TR"/>
              </w:rPr>
              <w:t>84,146</w:t>
            </w:r>
          </w:p>
        </w:tc>
      </w:tr>
      <w:tr w:rsidR="003F4973" w:rsidRPr="009D7B75" w14:paraId="09733FA3" w14:textId="77777777" w:rsidTr="00686BE0">
        <w:trPr>
          <w:divId w:val="506288817"/>
          <w:trHeight w:val="259"/>
        </w:trPr>
        <w:tc>
          <w:tcPr>
            <w:tcW w:w="993" w:type="dxa"/>
            <w:vMerge/>
            <w:vAlign w:val="center"/>
            <w:hideMark/>
          </w:tcPr>
          <w:p w14:paraId="30001C92" w14:textId="77777777" w:rsidR="003F4973" w:rsidRPr="009D7B75" w:rsidRDefault="003F4973" w:rsidP="003F4973">
            <w:pPr>
              <w:rPr>
                <w:sz w:val="12"/>
                <w:szCs w:val="12"/>
                <w:lang w:eastAsia="tr-TR"/>
              </w:rPr>
            </w:pPr>
          </w:p>
        </w:tc>
        <w:tc>
          <w:tcPr>
            <w:tcW w:w="864" w:type="dxa"/>
            <w:vMerge/>
            <w:vAlign w:val="center"/>
            <w:hideMark/>
          </w:tcPr>
          <w:p w14:paraId="0F54EC34" w14:textId="77777777" w:rsidR="003F4973" w:rsidRPr="009D7B75" w:rsidRDefault="003F4973" w:rsidP="003F4973">
            <w:pPr>
              <w:rPr>
                <w:sz w:val="14"/>
                <w:szCs w:val="14"/>
                <w:lang w:eastAsia="tr-TR"/>
              </w:rPr>
            </w:pPr>
          </w:p>
        </w:tc>
        <w:tc>
          <w:tcPr>
            <w:tcW w:w="809" w:type="dxa"/>
            <w:vMerge/>
            <w:vAlign w:val="center"/>
            <w:hideMark/>
          </w:tcPr>
          <w:p w14:paraId="47F62E3A" w14:textId="77777777" w:rsidR="003F4973" w:rsidRPr="009D7B75" w:rsidRDefault="003F4973" w:rsidP="003F4973">
            <w:pPr>
              <w:rPr>
                <w:sz w:val="14"/>
                <w:szCs w:val="14"/>
                <w:lang w:eastAsia="tr-TR"/>
              </w:rPr>
            </w:pPr>
          </w:p>
        </w:tc>
        <w:tc>
          <w:tcPr>
            <w:tcW w:w="835" w:type="dxa"/>
            <w:vMerge/>
            <w:vAlign w:val="center"/>
            <w:hideMark/>
          </w:tcPr>
          <w:p w14:paraId="4A584EC5" w14:textId="77777777" w:rsidR="003F4973" w:rsidRPr="009D7B75" w:rsidRDefault="003F4973" w:rsidP="003F4973">
            <w:pPr>
              <w:rPr>
                <w:sz w:val="14"/>
                <w:szCs w:val="14"/>
                <w:lang w:eastAsia="tr-TR"/>
              </w:rPr>
            </w:pPr>
          </w:p>
        </w:tc>
        <w:tc>
          <w:tcPr>
            <w:tcW w:w="835" w:type="dxa"/>
            <w:vMerge/>
            <w:vAlign w:val="center"/>
            <w:hideMark/>
          </w:tcPr>
          <w:p w14:paraId="38D2C464" w14:textId="77777777" w:rsidR="003F4973" w:rsidRPr="009D7B75" w:rsidRDefault="003F4973" w:rsidP="003F4973">
            <w:pPr>
              <w:rPr>
                <w:sz w:val="14"/>
                <w:szCs w:val="14"/>
                <w:lang w:eastAsia="tr-TR"/>
              </w:rPr>
            </w:pPr>
          </w:p>
        </w:tc>
        <w:tc>
          <w:tcPr>
            <w:tcW w:w="840" w:type="dxa"/>
            <w:vMerge/>
            <w:vAlign w:val="center"/>
            <w:hideMark/>
          </w:tcPr>
          <w:p w14:paraId="08C50E97" w14:textId="77777777" w:rsidR="003F4973" w:rsidRPr="009D7B75" w:rsidRDefault="003F4973" w:rsidP="003F4973">
            <w:pPr>
              <w:rPr>
                <w:sz w:val="14"/>
                <w:szCs w:val="14"/>
                <w:lang w:eastAsia="tr-TR"/>
              </w:rPr>
            </w:pPr>
          </w:p>
        </w:tc>
        <w:tc>
          <w:tcPr>
            <w:tcW w:w="835" w:type="dxa"/>
            <w:vMerge/>
            <w:vAlign w:val="center"/>
            <w:hideMark/>
          </w:tcPr>
          <w:p w14:paraId="0ACD7DAB" w14:textId="77777777" w:rsidR="003F4973" w:rsidRPr="009D7B75" w:rsidRDefault="003F4973" w:rsidP="003F4973">
            <w:pPr>
              <w:rPr>
                <w:sz w:val="14"/>
                <w:szCs w:val="14"/>
                <w:lang w:eastAsia="tr-TR"/>
              </w:rPr>
            </w:pPr>
          </w:p>
        </w:tc>
        <w:tc>
          <w:tcPr>
            <w:tcW w:w="840" w:type="dxa"/>
            <w:vMerge/>
            <w:vAlign w:val="center"/>
            <w:hideMark/>
          </w:tcPr>
          <w:p w14:paraId="085AAF30" w14:textId="77777777" w:rsidR="003F4973" w:rsidRPr="009D7B75" w:rsidRDefault="003F4973" w:rsidP="003F4973">
            <w:pPr>
              <w:rPr>
                <w:sz w:val="14"/>
                <w:szCs w:val="14"/>
                <w:lang w:eastAsia="tr-TR"/>
              </w:rPr>
            </w:pPr>
          </w:p>
        </w:tc>
        <w:tc>
          <w:tcPr>
            <w:tcW w:w="826" w:type="dxa"/>
            <w:vMerge/>
            <w:vAlign w:val="center"/>
            <w:hideMark/>
          </w:tcPr>
          <w:p w14:paraId="19FF8268" w14:textId="77777777" w:rsidR="003F4973" w:rsidRPr="009D7B75" w:rsidRDefault="003F4973" w:rsidP="003F4973">
            <w:pPr>
              <w:rPr>
                <w:sz w:val="14"/>
                <w:szCs w:val="14"/>
                <w:lang w:eastAsia="tr-TR"/>
              </w:rPr>
            </w:pPr>
          </w:p>
        </w:tc>
        <w:tc>
          <w:tcPr>
            <w:tcW w:w="848" w:type="dxa"/>
            <w:vMerge/>
            <w:vAlign w:val="center"/>
            <w:hideMark/>
          </w:tcPr>
          <w:p w14:paraId="7A3A8B92" w14:textId="77777777" w:rsidR="003F4973" w:rsidRPr="009D7B75" w:rsidRDefault="003F4973" w:rsidP="003F4973">
            <w:pPr>
              <w:rPr>
                <w:rFonts w:ascii="Calibri" w:hAnsi="Calibri" w:cs="Calibri"/>
                <w:sz w:val="22"/>
                <w:szCs w:val="22"/>
                <w:lang w:eastAsia="tr-TR"/>
              </w:rPr>
            </w:pPr>
          </w:p>
        </w:tc>
        <w:tc>
          <w:tcPr>
            <w:tcW w:w="1013" w:type="dxa"/>
            <w:vMerge/>
            <w:vAlign w:val="center"/>
            <w:hideMark/>
          </w:tcPr>
          <w:p w14:paraId="33095E4B" w14:textId="77777777" w:rsidR="003F4973" w:rsidRPr="009D7B75" w:rsidRDefault="003F4973" w:rsidP="003F4973">
            <w:pPr>
              <w:rPr>
                <w:sz w:val="14"/>
                <w:szCs w:val="14"/>
                <w:lang w:eastAsia="tr-TR"/>
              </w:rPr>
            </w:pPr>
          </w:p>
        </w:tc>
      </w:tr>
      <w:tr w:rsidR="003F4973" w:rsidRPr="009D7B75" w14:paraId="28B7B469" w14:textId="77777777" w:rsidTr="00686BE0">
        <w:trPr>
          <w:divId w:val="506288817"/>
          <w:trHeight w:val="259"/>
        </w:trPr>
        <w:tc>
          <w:tcPr>
            <w:tcW w:w="993" w:type="dxa"/>
            <w:vMerge w:val="restart"/>
            <w:tcBorders>
              <w:bottom w:val="single" w:sz="4" w:space="0" w:color="auto"/>
            </w:tcBorders>
            <w:shd w:val="clear" w:color="auto" w:fill="auto"/>
            <w:vAlign w:val="center"/>
            <w:hideMark/>
          </w:tcPr>
          <w:p w14:paraId="255D0245" w14:textId="77777777" w:rsidR="003F4973" w:rsidRPr="009D7B75" w:rsidRDefault="003F4973" w:rsidP="003F4973">
            <w:pPr>
              <w:jc w:val="center"/>
              <w:rPr>
                <w:sz w:val="12"/>
                <w:szCs w:val="12"/>
                <w:lang w:eastAsia="tr-TR"/>
              </w:rPr>
            </w:pPr>
            <w:r w:rsidRPr="009D7B75">
              <w:rPr>
                <w:sz w:val="12"/>
                <w:szCs w:val="12"/>
                <w:lang w:eastAsia="tr-TR"/>
              </w:rPr>
              <w:t>Kredi Riski Azaltımı Sonrası</w:t>
            </w:r>
          </w:p>
        </w:tc>
        <w:tc>
          <w:tcPr>
            <w:tcW w:w="864" w:type="dxa"/>
            <w:vMerge w:val="restart"/>
            <w:tcBorders>
              <w:bottom w:val="single" w:sz="4" w:space="0" w:color="auto"/>
            </w:tcBorders>
            <w:shd w:val="clear" w:color="auto" w:fill="auto"/>
            <w:vAlign w:val="center"/>
            <w:hideMark/>
          </w:tcPr>
          <w:p w14:paraId="7C2CD16D" w14:textId="77777777" w:rsidR="003F4973" w:rsidRPr="009D7B75" w:rsidRDefault="003F4973" w:rsidP="003F4973">
            <w:pPr>
              <w:jc w:val="right"/>
              <w:rPr>
                <w:sz w:val="14"/>
                <w:szCs w:val="14"/>
                <w:lang w:eastAsia="tr-TR"/>
              </w:rPr>
            </w:pPr>
            <w:r w:rsidRPr="009D7B75">
              <w:rPr>
                <w:sz w:val="14"/>
                <w:szCs w:val="14"/>
                <w:lang w:eastAsia="tr-TR"/>
              </w:rPr>
              <w:t>14,641,358</w:t>
            </w:r>
          </w:p>
        </w:tc>
        <w:tc>
          <w:tcPr>
            <w:tcW w:w="809" w:type="dxa"/>
            <w:vMerge w:val="restart"/>
            <w:tcBorders>
              <w:bottom w:val="single" w:sz="4" w:space="0" w:color="auto"/>
            </w:tcBorders>
            <w:shd w:val="clear" w:color="auto" w:fill="auto"/>
            <w:vAlign w:val="center"/>
            <w:hideMark/>
          </w:tcPr>
          <w:p w14:paraId="5E6B43EC" w14:textId="77777777" w:rsidR="003F4973" w:rsidRPr="009D7B75" w:rsidRDefault="003F4973" w:rsidP="003F4973">
            <w:pPr>
              <w:jc w:val="right"/>
              <w:rPr>
                <w:sz w:val="14"/>
                <w:szCs w:val="14"/>
                <w:lang w:eastAsia="tr-TR"/>
              </w:rPr>
            </w:pPr>
            <w:r w:rsidRPr="009D7B75">
              <w:rPr>
                <w:sz w:val="14"/>
                <w:szCs w:val="14"/>
                <w:lang w:eastAsia="tr-TR"/>
              </w:rPr>
              <w:t>-</w:t>
            </w:r>
          </w:p>
        </w:tc>
        <w:tc>
          <w:tcPr>
            <w:tcW w:w="835" w:type="dxa"/>
            <w:vMerge w:val="restart"/>
            <w:tcBorders>
              <w:bottom w:val="single" w:sz="4" w:space="0" w:color="auto"/>
            </w:tcBorders>
            <w:shd w:val="clear" w:color="auto" w:fill="auto"/>
            <w:vAlign w:val="center"/>
            <w:hideMark/>
          </w:tcPr>
          <w:p w14:paraId="5419A25B" w14:textId="77777777" w:rsidR="003F4973" w:rsidRPr="009D7B75" w:rsidRDefault="003F4973" w:rsidP="003F4973">
            <w:pPr>
              <w:jc w:val="right"/>
              <w:rPr>
                <w:sz w:val="14"/>
                <w:szCs w:val="14"/>
                <w:lang w:eastAsia="tr-TR"/>
              </w:rPr>
            </w:pPr>
            <w:r w:rsidRPr="009D7B75">
              <w:rPr>
                <w:sz w:val="14"/>
                <w:szCs w:val="14"/>
                <w:lang w:eastAsia="tr-TR"/>
              </w:rPr>
              <w:t>3,992,095</w:t>
            </w:r>
          </w:p>
        </w:tc>
        <w:tc>
          <w:tcPr>
            <w:tcW w:w="835" w:type="dxa"/>
            <w:vMerge w:val="restart"/>
            <w:tcBorders>
              <w:bottom w:val="single" w:sz="4" w:space="0" w:color="auto"/>
            </w:tcBorders>
            <w:shd w:val="clear" w:color="auto" w:fill="auto"/>
            <w:vAlign w:val="center"/>
            <w:hideMark/>
          </w:tcPr>
          <w:p w14:paraId="76764CEE" w14:textId="77777777" w:rsidR="003F4973" w:rsidRPr="009D7B75" w:rsidRDefault="003F4973" w:rsidP="003F4973">
            <w:pPr>
              <w:jc w:val="right"/>
              <w:rPr>
                <w:sz w:val="14"/>
                <w:szCs w:val="14"/>
                <w:lang w:eastAsia="tr-TR"/>
              </w:rPr>
            </w:pPr>
            <w:r w:rsidRPr="009D7B75">
              <w:rPr>
                <w:sz w:val="14"/>
                <w:szCs w:val="14"/>
                <w:lang w:eastAsia="tr-TR"/>
              </w:rPr>
              <w:t>6,488,528</w:t>
            </w:r>
          </w:p>
        </w:tc>
        <w:tc>
          <w:tcPr>
            <w:tcW w:w="840" w:type="dxa"/>
            <w:vMerge w:val="restart"/>
            <w:tcBorders>
              <w:bottom w:val="single" w:sz="4" w:space="0" w:color="auto"/>
            </w:tcBorders>
            <w:shd w:val="clear" w:color="auto" w:fill="auto"/>
            <w:vAlign w:val="center"/>
            <w:hideMark/>
          </w:tcPr>
          <w:p w14:paraId="3372386E" w14:textId="77777777" w:rsidR="003F4973" w:rsidRPr="009D7B75" w:rsidRDefault="003F4973" w:rsidP="003F4973">
            <w:pPr>
              <w:jc w:val="right"/>
              <w:rPr>
                <w:sz w:val="14"/>
                <w:szCs w:val="14"/>
                <w:lang w:eastAsia="tr-TR"/>
              </w:rPr>
            </w:pPr>
            <w:r w:rsidRPr="009D7B75">
              <w:rPr>
                <w:sz w:val="14"/>
                <w:szCs w:val="14"/>
                <w:lang w:eastAsia="tr-TR"/>
              </w:rPr>
              <w:t>18,028,010</w:t>
            </w:r>
          </w:p>
        </w:tc>
        <w:tc>
          <w:tcPr>
            <w:tcW w:w="835" w:type="dxa"/>
            <w:vMerge w:val="restart"/>
            <w:tcBorders>
              <w:bottom w:val="single" w:sz="4" w:space="0" w:color="auto"/>
            </w:tcBorders>
            <w:shd w:val="clear" w:color="auto" w:fill="auto"/>
            <w:vAlign w:val="center"/>
            <w:hideMark/>
          </w:tcPr>
          <w:p w14:paraId="3FEB9214" w14:textId="77777777" w:rsidR="003F4973" w:rsidRPr="009D7B75" w:rsidRDefault="003F4973" w:rsidP="003F4973">
            <w:pPr>
              <w:jc w:val="right"/>
              <w:rPr>
                <w:sz w:val="14"/>
                <w:szCs w:val="14"/>
                <w:lang w:eastAsia="tr-TR"/>
              </w:rPr>
            </w:pPr>
            <w:r w:rsidRPr="009D7B75">
              <w:rPr>
                <w:sz w:val="14"/>
                <w:szCs w:val="14"/>
                <w:lang w:eastAsia="tr-TR"/>
              </w:rPr>
              <w:t>7,457,743</w:t>
            </w:r>
          </w:p>
        </w:tc>
        <w:tc>
          <w:tcPr>
            <w:tcW w:w="840" w:type="dxa"/>
            <w:vMerge w:val="restart"/>
            <w:tcBorders>
              <w:bottom w:val="single" w:sz="4" w:space="0" w:color="auto"/>
            </w:tcBorders>
            <w:shd w:val="clear" w:color="auto" w:fill="auto"/>
            <w:vAlign w:val="center"/>
            <w:hideMark/>
          </w:tcPr>
          <w:p w14:paraId="4B4FD2FF" w14:textId="77777777" w:rsidR="003F4973" w:rsidRPr="009D7B75" w:rsidRDefault="003F4973" w:rsidP="003F4973">
            <w:pPr>
              <w:jc w:val="right"/>
              <w:rPr>
                <w:sz w:val="14"/>
                <w:szCs w:val="14"/>
                <w:lang w:eastAsia="tr-TR"/>
              </w:rPr>
            </w:pPr>
            <w:r w:rsidRPr="009D7B75">
              <w:rPr>
                <w:sz w:val="14"/>
                <w:szCs w:val="14"/>
                <w:lang w:eastAsia="tr-TR"/>
              </w:rPr>
              <w:t>19,562,748</w:t>
            </w:r>
          </w:p>
        </w:tc>
        <w:tc>
          <w:tcPr>
            <w:tcW w:w="826" w:type="dxa"/>
            <w:vMerge w:val="restart"/>
            <w:tcBorders>
              <w:bottom w:val="single" w:sz="4" w:space="0" w:color="auto"/>
            </w:tcBorders>
            <w:shd w:val="clear" w:color="auto" w:fill="auto"/>
            <w:vAlign w:val="center"/>
            <w:hideMark/>
          </w:tcPr>
          <w:p w14:paraId="505E5049" w14:textId="77777777" w:rsidR="003F4973" w:rsidRPr="009D7B75" w:rsidRDefault="003F4973" w:rsidP="003F4973">
            <w:pPr>
              <w:jc w:val="right"/>
              <w:rPr>
                <w:sz w:val="14"/>
                <w:szCs w:val="14"/>
                <w:lang w:eastAsia="tr-TR"/>
              </w:rPr>
            </w:pPr>
            <w:r w:rsidRPr="009D7B75">
              <w:rPr>
                <w:sz w:val="14"/>
                <w:szCs w:val="14"/>
                <w:lang w:eastAsia="tr-TR"/>
              </w:rPr>
              <w:t>107,965</w:t>
            </w:r>
          </w:p>
        </w:tc>
        <w:tc>
          <w:tcPr>
            <w:tcW w:w="848" w:type="dxa"/>
            <w:vMerge w:val="restart"/>
            <w:tcBorders>
              <w:bottom w:val="single" w:sz="4" w:space="0" w:color="auto"/>
            </w:tcBorders>
            <w:shd w:val="clear" w:color="auto" w:fill="auto"/>
            <w:vAlign w:val="center"/>
            <w:hideMark/>
          </w:tcPr>
          <w:p w14:paraId="4D3ADD94" w14:textId="77777777" w:rsidR="003F4973" w:rsidRPr="009D7B75" w:rsidRDefault="003F4973" w:rsidP="003F4973">
            <w:pPr>
              <w:jc w:val="right"/>
              <w:rPr>
                <w:rFonts w:ascii="Calibri" w:hAnsi="Calibri" w:cs="Calibri"/>
                <w:sz w:val="22"/>
                <w:szCs w:val="22"/>
                <w:lang w:eastAsia="tr-TR"/>
              </w:rPr>
            </w:pPr>
            <w:r w:rsidRPr="009D7B75">
              <w:rPr>
                <w:rFonts w:ascii="Calibri" w:hAnsi="Calibri" w:cs="Calibri"/>
                <w:sz w:val="22"/>
                <w:szCs w:val="22"/>
                <w:lang w:eastAsia="tr-TR"/>
              </w:rPr>
              <w:t>-</w:t>
            </w:r>
          </w:p>
        </w:tc>
        <w:tc>
          <w:tcPr>
            <w:tcW w:w="1013" w:type="dxa"/>
            <w:vMerge w:val="restart"/>
            <w:tcBorders>
              <w:bottom w:val="single" w:sz="4" w:space="0" w:color="auto"/>
            </w:tcBorders>
            <w:shd w:val="clear" w:color="auto" w:fill="auto"/>
            <w:vAlign w:val="center"/>
            <w:hideMark/>
          </w:tcPr>
          <w:p w14:paraId="66536788" w14:textId="77777777" w:rsidR="003F4973" w:rsidRPr="009D7B75" w:rsidRDefault="003F4973" w:rsidP="003F4973">
            <w:pPr>
              <w:jc w:val="right"/>
              <w:rPr>
                <w:sz w:val="14"/>
                <w:szCs w:val="14"/>
                <w:lang w:eastAsia="tr-TR"/>
              </w:rPr>
            </w:pPr>
            <w:r w:rsidRPr="009D7B75">
              <w:rPr>
                <w:sz w:val="14"/>
                <w:szCs w:val="14"/>
                <w:lang w:eastAsia="tr-TR"/>
              </w:rPr>
              <w:t>84,146</w:t>
            </w:r>
          </w:p>
        </w:tc>
      </w:tr>
      <w:tr w:rsidR="003F4973" w:rsidRPr="009D7B75" w14:paraId="19C165BA" w14:textId="77777777" w:rsidTr="00686BE0">
        <w:trPr>
          <w:divId w:val="506288817"/>
          <w:trHeight w:val="259"/>
        </w:trPr>
        <w:tc>
          <w:tcPr>
            <w:tcW w:w="993" w:type="dxa"/>
            <w:vMerge/>
            <w:tcBorders>
              <w:bottom w:val="single" w:sz="4" w:space="0" w:color="auto"/>
            </w:tcBorders>
            <w:vAlign w:val="center"/>
            <w:hideMark/>
          </w:tcPr>
          <w:p w14:paraId="2A90D81E" w14:textId="77777777" w:rsidR="003F4973" w:rsidRPr="009D7B75" w:rsidRDefault="003F4973" w:rsidP="003F4973">
            <w:pPr>
              <w:rPr>
                <w:sz w:val="12"/>
                <w:szCs w:val="12"/>
                <w:lang w:eastAsia="tr-TR"/>
              </w:rPr>
            </w:pPr>
          </w:p>
        </w:tc>
        <w:tc>
          <w:tcPr>
            <w:tcW w:w="864" w:type="dxa"/>
            <w:vMerge/>
            <w:tcBorders>
              <w:bottom w:val="single" w:sz="4" w:space="0" w:color="auto"/>
            </w:tcBorders>
            <w:vAlign w:val="center"/>
            <w:hideMark/>
          </w:tcPr>
          <w:p w14:paraId="11BFC4AD" w14:textId="77777777" w:rsidR="003F4973" w:rsidRPr="009D7B75" w:rsidRDefault="003F4973" w:rsidP="003F4973">
            <w:pPr>
              <w:rPr>
                <w:sz w:val="14"/>
                <w:szCs w:val="14"/>
                <w:lang w:eastAsia="tr-TR"/>
              </w:rPr>
            </w:pPr>
          </w:p>
        </w:tc>
        <w:tc>
          <w:tcPr>
            <w:tcW w:w="809" w:type="dxa"/>
            <w:vMerge/>
            <w:tcBorders>
              <w:bottom w:val="single" w:sz="4" w:space="0" w:color="auto"/>
            </w:tcBorders>
            <w:vAlign w:val="center"/>
            <w:hideMark/>
          </w:tcPr>
          <w:p w14:paraId="04E8E928" w14:textId="77777777" w:rsidR="003F4973" w:rsidRPr="009D7B75" w:rsidRDefault="003F4973" w:rsidP="003F4973">
            <w:pPr>
              <w:rPr>
                <w:sz w:val="14"/>
                <w:szCs w:val="14"/>
                <w:lang w:eastAsia="tr-TR"/>
              </w:rPr>
            </w:pPr>
          </w:p>
        </w:tc>
        <w:tc>
          <w:tcPr>
            <w:tcW w:w="835" w:type="dxa"/>
            <w:vMerge/>
            <w:tcBorders>
              <w:bottom w:val="single" w:sz="4" w:space="0" w:color="auto"/>
            </w:tcBorders>
            <w:vAlign w:val="center"/>
            <w:hideMark/>
          </w:tcPr>
          <w:p w14:paraId="764561DE" w14:textId="77777777" w:rsidR="003F4973" w:rsidRPr="009D7B75" w:rsidRDefault="003F4973" w:rsidP="003F4973">
            <w:pPr>
              <w:rPr>
                <w:sz w:val="14"/>
                <w:szCs w:val="14"/>
                <w:lang w:eastAsia="tr-TR"/>
              </w:rPr>
            </w:pPr>
          </w:p>
        </w:tc>
        <w:tc>
          <w:tcPr>
            <w:tcW w:w="835" w:type="dxa"/>
            <w:vMerge/>
            <w:tcBorders>
              <w:bottom w:val="single" w:sz="4" w:space="0" w:color="auto"/>
            </w:tcBorders>
            <w:vAlign w:val="center"/>
            <w:hideMark/>
          </w:tcPr>
          <w:p w14:paraId="5EC886A5" w14:textId="77777777" w:rsidR="003F4973" w:rsidRPr="009D7B75" w:rsidRDefault="003F4973" w:rsidP="003F4973">
            <w:pPr>
              <w:rPr>
                <w:sz w:val="14"/>
                <w:szCs w:val="14"/>
                <w:lang w:eastAsia="tr-TR"/>
              </w:rPr>
            </w:pPr>
          </w:p>
        </w:tc>
        <w:tc>
          <w:tcPr>
            <w:tcW w:w="840" w:type="dxa"/>
            <w:vMerge/>
            <w:tcBorders>
              <w:bottom w:val="single" w:sz="4" w:space="0" w:color="auto"/>
            </w:tcBorders>
            <w:vAlign w:val="center"/>
            <w:hideMark/>
          </w:tcPr>
          <w:p w14:paraId="4DE251AA" w14:textId="77777777" w:rsidR="003F4973" w:rsidRPr="009D7B75" w:rsidRDefault="003F4973" w:rsidP="003F4973">
            <w:pPr>
              <w:rPr>
                <w:sz w:val="14"/>
                <w:szCs w:val="14"/>
                <w:lang w:eastAsia="tr-TR"/>
              </w:rPr>
            </w:pPr>
          </w:p>
        </w:tc>
        <w:tc>
          <w:tcPr>
            <w:tcW w:w="835" w:type="dxa"/>
            <w:vMerge/>
            <w:tcBorders>
              <w:bottom w:val="single" w:sz="4" w:space="0" w:color="auto"/>
            </w:tcBorders>
            <w:vAlign w:val="center"/>
            <w:hideMark/>
          </w:tcPr>
          <w:p w14:paraId="7E63CBE8" w14:textId="77777777" w:rsidR="003F4973" w:rsidRPr="009D7B75" w:rsidRDefault="003F4973" w:rsidP="003F4973">
            <w:pPr>
              <w:rPr>
                <w:sz w:val="14"/>
                <w:szCs w:val="14"/>
                <w:lang w:eastAsia="tr-TR"/>
              </w:rPr>
            </w:pPr>
          </w:p>
        </w:tc>
        <w:tc>
          <w:tcPr>
            <w:tcW w:w="840" w:type="dxa"/>
            <w:vMerge/>
            <w:tcBorders>
              <w:bottom w:val="single" w:sz="4" w:space="0" w:color="auto"/>
            </w:tcBorders>
            <w:vAlign w:val="center"/>
            <w:hideMark/>
          </w:tcPr>
          <w:p w14:paraId="55928BBA" w14:textId="77777777" w:rsidR="003F4973" w:rsidRPr="009D7B75" w:rsidRDefault="003F4973" w:rsidP="003F4973">
            <w:pPr>
              <w:rPr>
                <w:sz w:val="14"/>
                <w:szCs w:val="14"/>
                <w:lang w:eastAsia="tr-TR"/>
              </w:rPr>
            </w:pPr>
          </w:p>
        </w:tc>
        <w:tc>
          <w:tcPr>
            <w:tcW w:w="826" w:type="dxa"/>
            <w:vMerge/>
            <w:tcBorders>
              <w:bottom w:val="single" w:sz="4" w:space="0" w:color="auto"/>
            </w:tcBorders>
            <w:vAlign w:val="center"/>
            <w:hideMark/>
          </w:tcPr>
          <w:p w14:paraId="72072F91" w14:textId="77777777" w:rsidR="003F4973" w:rsidRPr="009D7B75" w:rsidRDefault="003F4973" w:rsidP="003F4973">
            <w:pPr>
              <w:rPr>
                <w:sz w:val="14"/>
                <w:szCs w:val="14"/>
                <w:lang w:eastAsia="tr-TR"/>
              </w:rPr>
            </w:pPr>
          </w:p>
        </w:tc>
        <w:tc>
          <w:tcPr>
            <w:tcW w:w="848" w:type="dxa"/>
            <w:vMerge/>
            <w:tcBorders>
              <w:bottom w:val="single" w:sz="4" w:space="0" w:color="auto"/>
            </w:tcBorders>
            <w:vAlign w:val="center"/>
            <w:hideMark/>
          </w:tcPr>
          <w:p w14:paraId="18B8B514" w14:textId="77777777" w:rsidR="003F4973" w:rsidRPr="009D7B75" w:rsidRDefault="003F4973" w:rsidP="003F4973">
            <w:pPr>
              <w:rPr>
                <w:rFonts w:ascii="Calibri" w:hAnsi="Calibri" w:cs="Calibri"/>
                <w:sz w:val="22"/>
                <w:szCs w:val="22"/>
                <w:lang w:eastAsia="tr-TR"/>
              </w:rPr>
            </w:pPr>
          </w:p>
        </w:tc>
        <w:tc>
          <w:tcPr>
            <w:tcW w:w="1013" w:type="dxa"/>
            <w:vMerge/>
            <w:tcBorders>
              <w:bottom w:val="single" w:sz="4" w:space="0" w:color="auto"/>
            </w:tcBorders>
            <w:vAlign w:val="center"/>
            <w:hideMark/>
          </w:tcPr>
          <w:p w14:paraId="01078D39" w14:textId="77777777" w:rsidR="003F4973" w:rsidRPr="009D7B75" w:rsidRDefault="003F4973" w:rsidP="003F4973">
            <w:pPr>
              <w:rPr>
                <w:sz w:val="14"/>
                <w:szCs w:val="14"/>
                <w:lang w:eastAsia="tr-TR"/>
              </w:rPr>
            </w:pPr>
          </w:p>
        </w:tc>
      </w:tr>
    </w:tbl>
    <w:p w14:paraId="0B7E511D" w14:textId="296BFAF8" w:rsidR="003C19A7" w:rsidRPr="009D7B75" w:rsidRDefault="003C19A7" w:rsidP="0003633B">
      <w:pPr>
        <w:pStyle w:val="BodyText"/>
        <w:ind w:hanging="567"/>
        <w:jc w:val="left"/>
        <w:rPr>
          <w:rFonts w:eastAsia="Arial Unicode MS"/>
          <w:sz w:val="16"/>
          <w:szCs w:val="16"/>
          <w:lang w:eastAsia="en-US"/>
        </w:rPr>
      </w:pPr>
    </w:p>
    <w:p w14:paraId="369248FE" w14:textId="77777777" w:rsidR="007F05B9" w:rsidRPr="009D7B75" w:rsidRDefault="007F05B9" w:rsidP="007F05B9">
      <w:pPr>
        <w:spacing w:line="240" w:lineRule="exact"/>
        <w:ind w:hanging="567"/>
        <w:jc w:val="both"/>
        <w:rPr>
          <w:b/>
          <w:sz w:val="18"/>
          <w:szCs w:val="18"/>
          <w:lang w:eastAsia="tr-TR"/>
        </w:rPr>
      </w:pPr>
      <w:r w:rsidRPr="009D7B75">
        <w:rPr>
          <w:b/>
          <w:sz w:val="18"/>
          <w:szCs w:val="18"/>
          <w:lang w:eastAsia="tr-TR"/>
        </w:rPr>
        <w:t xml:space="preserve">2.7.   </w:t>
      </w:r>
      <w:r w:rsidRPr="009D7B75">
        <w:rPr>
          <w:b/>
          <w:sz w:val="18"/>
          <w:szCs w:val="18"/>
          <w:lang w:eastAsia="tr-TR"/>
        </w:rPr>
        <w:tab/>
      </w:r>
      <w:r w:rsidRPr="009D7B75">
        <w:rPr>
          <w:b/>
          <w:lang w:eastAsia="tr-TR"/>
        </w:rPr>
        <w:t>Önemli Sektörlere veya Karşı Taraf Türüne Göre Muhtelif Bilgiler</w:t>
      </w:r>
    </w:p>
    <w:p w14:paraId="2506F92A" w14:textId="77777777" w:rsidR="007F05B9" w:rsidRPr="009D7B75" w:rsidRDefault="007F05B9" w:rsidP="007F05B9">
      <w:pPr>
        <w:autoSpaceDE w:val="0"/>
        <w:autoSpaceDN w:val="0"/>
        <w:adjustRightInd w:val="0"/>
        <w:jc w:val="both"/>
        <w:rPr>
          <w:iCs/>
          <w:sz w:val="16"/>
          <w:szCs w:val="16"/>
          <w:lang w:eastAsia="zh-CN"/>
        </w:rPr>
      </w:pPr>
    </w:p>
    <w:p w14:paraId="17917F46" w14:textId="77777777" w:rsidR="007F05B9" w:rsidRPr="009D7B75" w:rsidRDefault="007F05B9" w:rsidP="007F05B9">
      <w:pPr>
        <w:autoSpaceDE w:val="0"/>
        <w:autoSpaceDN w:val="0"/>
        <w:adjustRightInd w:val="0"/>
        <w:jc w:val="both"/>
      </w:pPr>
      <w:r w:rsidRPr="009D7B75">
        <w:t>Değer Kaybına Uğramış Krediler; TFRS 9 finansal araçlar standardına göre raporlama dönemi sonu itibarıyla 90 günden fazla gecikmiş olması veya kredibilitesi nedeniyle değer düşüklüğüne uğradığına kanaat getirilmiş kredilerdir. Bu krediler için TFRS 9 kapsamında “Özel Karşılık” hesaplaması yapılmaktadır.</w:t>
      </w:r>
    </w:p>
    <w:p w14:paraId="43CC710D" w14:textId="77777777" w:rsidR="007F05B9" w:rsidRPr="009D7B75" w:rsidRDefault="007F05B9" w:rsidP="007F05B9">
      <w:pPr>
        <w:autoSpaceDE w:val="0"/>
        <w:autoSpaceDN w:val="0"/>
        <w:adjustRightInd w:val="0"/>
        <w:jc w:val="both"/>
      </w:pPr>
      <w:r w:rsidRPr="009D7B75">
        <w:t> </w:t>
      </w:r>
    </w:p>
    <w:p w14:paraId="7D42BDFD" w14:textId="434B6BB2" w:rsidR="003C19A7" w:rsidRPr="009D7B75" w:rsidRDefault="007F05B9" w:rsidP="00644099">
      <w:pPr>
        <w:autoSpaceDE w:val="0"/>
        <w:autoSpaceDN w:val="0"/>
        <w:adjustRightInd w:val="0"/>
        <w:jc w:val="both"/>
        <w:rPr>
          <w:rFonts w:eastAsia="Arial Unicode MS"/>
          <w:sz w:val="16"/>
          <w:szCs w:val="16"/>
        </w:rPr>
      </w:pPr>
      <w:r w:rsidRPr="009D7B75">
        <w:t>Tahsili Gecikmiş Krediler; raporlama dönemi sonu itibarıyla vadesi 90 güne kadar gecikmiş ancak değer düşüklüğüne uğramamış kredilerdir. Bu krediler için TFRS 9 kapsamında karşılık hesaplaması yapılmaktadır.</w:t>
      </w:r>
    </w:p>
    <w:p w14:paraId="4B0136DD" w14:textId="27E2232B" w:rsidR="00F42AEF" w:rsidRPr="009D7B75" w:rsidRDefault="00F42AEF" w:rsidP="0006043A">
      <w:pPr>
        <w:pStyle w:val="BodyText"/>
        <w:ind w:hanging="567"/>
        <w:jc w:val="left"/>
        <w:rPr>
          <w:lang w:eastAsia="tr-TR"/>
        </w:rPr>
      </w:pPr>
    </w:p>
    <w:tbl>
      <w:tblPr>
        <w:tblW w:w="9585" w:type="dxa"/>
        <w:tblCellMar>
          <w:left w:w="70" w:type="dxa"/>
          <w:right w:w="70" w:type="dxa"/>
        </w:tblCellMar>
        <w:tblLook w:val="04A0" w:firstRow="1" w:lastRow="0" w:firstColumn="1" w:lastColumn="0" w:noHBand="0" w:noVBand="1"/>
      </w:tblPr>
      <w:tblGrid>
        <w:gridCol w:w="3654"/>
        <w:gridCol w:w="1922"/>
        <w:gridCol w:w="1946"/>
        <w:gridCol w:w="2063"/>
      </w:tblGrid>
      <w:tr w:rsidR="00F42AEF" w:rsidRPr="009D7B75" w14:paraId="3E1B0982" w14:textId="77777777" w:rsidTr="00F42AEF">
        <w:trPr>
          <w:trHeight w:val="458"/>
        </w:trPr>
        <w:tc>
          <w:tcPr>
            <w:tcW w:w="3654" w:type="dxa"/>
            <w:tcBorders>
              <w:top w:val="single" w:sz="8" w:space="0" w:color="auto"/>
              <w:left w:val="nil"/>
              <w:bottom w:val="single" w:sz="8" w:space="0" w:color="auto"/>
              <w:right w:val="nil"/>
            </w:tcBorders>
            <w:shd w:val="clear" w:color="auto" w:fill="auto"/>
            <w:vAlign w:val="center"/>
            <w:hideMark/>
          </w:tcPr>
          <w:p w14:paraId="152F383E" w14:textId="48499C62" w:rsidR="00F42AEF" w:rsidRPr="009D7B75" w:rsidRDefault="00F42AEF" w:rsidP="00F42AEF">
            <w:pPr>
              <w:rPr>
                <w:b/>
                <w:bCs/>
                <w:sz w:val="18"/>
                <w:szCs w:val="18"/>
                <w:lang w:eastAsia="tr-TR"/>
              </w:rPr>
            </w:pPr>
            <w:r w:rsidRPr="009D7B75">
              <w:rPr>
                <w:b/>
                <w:bCs/>
                <w:sz w:val="18"/>
                <w:szCs w:val="18"/>
                <w:lang w:eastAsia="tr-TR"/>
              </w:rPr>
              <w:t> </w:t>
            </w:r>
          </w:p>
        </w:tc>
        <w:tc>
          <w:tcPr>
            <w:tcW w:w="3868" w:type="dxa"/>
            <w:gridSpan w:val="2"/>
            <w:tcBorders>
              <w:top w:val="single" w:sz="8" w:space="0" w:color="auto"/>
              <w:left w:val="nil"/>
              <w:bottom w:val="single" w:sz="8" w:space="0" w:color="auto"/>
              <w:right w:val="nil"/>
            </w:tcBorders>
            <w:shd w:val="clear" w:color="auto" w:fill="auto"/>
            <w:vAlign w:val="center"/>
            <w:hideMark/>
          </w:tcPr>
          <w:p w14:paraId="4F8D6762" w14:textId="77777777" w:rsidR="00F42AEF" w:rsidRPr="009D7B75" w:rsidRDefault="00F42AEF" w:rsidP="00F42AEF">
            <w:pPr>
              <w:jc w:val="center"/>
              <w:rPr>
                <w:b/>
                <w:bCs/>
                <w:sz w:val="18"/>
                <w:szCs w:val="18"/>
                <w:lang w:eastAsia="tr-TR"/>
              </w:rPr>
            </w:pPr>
            <w:r w:rsidRPr="009D7B75">
              <w:rPr>
                <w:b/>
                <w:bCs/>
                <w:sz w:val="18"/>
                <w:szCs w:val="18"/>
                <w:lang w:eastAsia="tr-TR"/>
              </w:rPr>
              <w:t>Krediler</w:t>
            </w:r>
          </w:p>
        </w:tc>
        <w:tc>
          <w:tcPr>
            <w:tcW w:w="2063" w:type="dxa"/>
            <w:tcBorders>
              <w:top w:val="single" w:sz="8" w:space="0" w:color="auto"/>
              <w:left w:val="nil"/>
              <w:bottom w:val="single" w:sz="8" w:space="0" w:color="auto"/>
              <w:right w:val="nil"/>
            </w:tcBorders>
            <w:shd w:val="clear" w:color="auto" w:fill="auto"/>
            <w:vAlign w:val="center"/>
            <w:hideMark/>
          </w:tcPr>
          <w:p w14:paraId="7EC3F1AA" w14:textId="5AE36C60" w:rsidR="00F42AEF" w:rsidRPr="009D7B75" w:rsidRDefault="00F42AEF" w:rsidP="00F42AEF">
            <w:pPr>
              <w:jc w:val="center"/>
              <w:rPr>
                <w:b/>
                <w:bCs/>
                <w:sz w:val="18"/>
                <w:szCs w:val="18"/>
                <w:lang w:eastAsia="tr-TR"/>
              </w:rPr>
            </w:pPr>
            <w:r w:rsidRPr="009D7B75">
              <w:rPr>
                <w:b/>
                <w:bCs/>
                <w:sz w:val="18"/>
                <w:szCs w:val="18"/>
                <w:lang w:eastAsia="tr-TR"/>
              </w:rPr>
              <w:t>Karşılıklar</w:t>
            </w:r>
          </w:p>
        </w:tc>
      </w:tr>
      <w:tr w:rsidR="00F42AEF" w:rsidRPr="009D7B75" w14:paraId="029AE249" w14:textId="77777777" w:rsidTr="00F42AEF">
        <w:trPr>
          <w:trHeight w:val="299"/>
        </w:trPr>
        <w:tc>
          <w:tcPr>
            <w:tcW w:w="3654" w:type="dxa"/>
            <w:tcBorders>
              <w:top w:val="nil"/>
              <w:left w:val="nil"/>
              <w:bottom w:val="single" w:sz="8" w:space="0" w:color="auto"/>
              <w:right w:val="nil"/>
            </w:tcBorders>
            <w:shd w:val="clear" w:color="auto" w:fill="auto"/>
            <w:vAlign w:val="center"/>
            <w:hideMark/>
          </w:tcPr>
          <w:p w14:paraId="2E4898B8" w14:textId="77777777" w:rsidR="00F42AEF" w:rsidRPr="009D7B75" w:rsidRDefault="00F42AEF" w:rsidP="00F42AEF">
            <w:pPr>
              <w:rPr>
                <w:b/>
                <w:bCs/>
                <w:sz w:val="18"/>
                <w:szCs w:val="18"/>
                <w:lang w:eastAsia="tr-TR"/>
              </w:rPr>
            </w:pPr>
            <w:r w:rsidRPr="009D7B75">
              <w:rPr>
                <w:b/>
                <w:bCs/>
                <w:sz w:val="18"/>
                <w:szCs w:val="18"/>
                <w:lang w:eastAsia="tr-TR"/>
              </w:rPr>
              <w:t> </w:t>
            </w:r>
          </w:p>
        </w:tc>
        <w:tc>
          <w:tcPr>
            <w:tcW w:w="3868" w:type="dxa"/>
            <w:gridSpan w:val="2"/>
            <w:tcBorders>
              <w:top w:val="single" w:sz="8" w:space="0" w:color="auto"/>
              <w:left w:val="nil"/>
              <w:bottom w:val="single" w:sz="8" w:space="0" w:color="auto"/>
              <w:right w:val="nil"/>
            </w:tcBorders>
            <w:shd w:val="clear" w:color="auto" w:fill="auto"/>
            <w:vAlign w:val="center"/>
            <w:hideMark/>
          </w:tcPr>
          <w:p w14:paraId="3217922D" w14:textId="77777777" w:rsidR="00F42AEF" w:rsidRPr="009D7B75" w:rsidRDefault="00F42AEF" w:rsidP="00F42AEF">
            <w:pPr>
              <w:jc w:val="center"/>
              <w:rPr>
                <w:b/>
                <w:bCs/>
                <w:sz w:val="18"/>
                <w:szCs w:val="18"/>
                <w:lang w:eastAsia="tr-TR"/>
              </w:rPr>
            </w:pPr>
            <w:r w:rsidRPr="009D7B75">
              <w:rPr>
                <w:b/>
                <w:bCs/>
                <w:sz w:val="18"/>
                <w:szCs w:val="18"/>
                <w:lang w:eastAsia="tr-TR"/>
              </w:rPr>
              <w:t xml:space="preserve">Değer Kaybına Uğramış </w:t>
            </w:r>
          </w:p>
        </w:tc>
        <w:tc>
          <w:tcPr>
            <w:tcW w:w="2063" w:type="dxa"/>
            <w:tcBorders>
              <w:top w:val="nil"/>
              <w:left w:val="nil"/>
              <w:bottom w:val="single" w:sz="8" w:space="0" w:color="auto"/>
              <w:right w:val="nil"/>
            </w:tcBorders>
            <w:shd w:val="clear" w:color="auto" w:fill="auto"/>
            <w:vAlign w:val="center"/>
            <w:hideMark/>
          </w:tcPr>
          <w:p w14:paraId="4D4F9F30" w14:textId="77777777" w:rsidR="00F42AEF" w:rsidRPr="009D7B75" w:rsidRDefault="00F42AEF" w:rsidP="00F42AEF">
            <w:pPr>
              <w:rPr>
                <w:b/>
                <w:bCs/>
                <w:sz w:val="18"/>
                <w:szCs w:val="18"/>
                <w:lang w:eastAsia="tr-TR"/>
              </w:rPr>
            </w:pPr>
            <w:r w:rsidRPr="009D7B75">
              <w:rPr>
                <w:b/>
                <w:bCs/>
                <w:sz w:val="18"/>
                <w:szCs w:val="18"/>
                <w:lang w:eastAsia="tr-TR"/>
              </w:rPr>
              <w:t> </w:t>
            </w:r>
          </w:p>
        </w:tc>
      </w:tr>
      <w:tr w:rsidR="00F42AEF" w:rsidRPr="009D7B75" w14:paraId="64BFB3BD" w14:textId="77777777" w:rsidTr="00F42AEF">
        <w:trPr>
          <w:trHeight w:val="758"/>
        </w:trPr>
        <w:tc>
          <w:tcPr>
            <w:tcW w:w="3654" w:type="dxa"/>
            <w:tcBorders>
              <w:top w:val="nil"/>
              <w:left w:val="nil"/>
              <w:bottom w:val="single" w:sz="8" w:space="0" w:color="auto"/>
              <w:right w:val="nil"/>
            </w:tcBorders>
            <w:shd w:val="clear" w:color="auto" w:fill="auto"/>
            <w:vAlign w:val="center"/>
            <w:hideMark/>
          </w:tcPr>
          <w:p w14:paraId="0AE7C8F0" w14:textId="77777777" w:rsidR="00F42AEF" w:rsidRPr="009D7B75" w:rsidRDefault="00F42AEF" w:rsidP="00F42AEF">
            <w:pPr>
              <w:rPr>
                <w:b/>
                <w:bCs/>
                <w:sz w:val="18"/>
                <w:szCs w:val="18"/>
                <w:lang w:eastAsia="tr-TR"/>
              </w:rPr>
            </w:pPr>
            <w:r w:rsidRPr="009D7B75">
              <w:rPr>
                <w:b/>
                <w:bCs/>
                <w:sz w:val="18"/>
                <w:szCs w:val="18"/>
                <w:lang w:eastAsia="tr-TR"/>
              </w:rPr>
              <w:t>Cari Dönem</w:t>
            </w:r>
          </w:p>
        </w:tc>
        <w:tc>
          <w:tcPr>
            <w:tcW w:w="1922" w:type="dxa"/>
            <w:tcBorders>
              <w:top w:val="nil"/>
              <w:left w:val="nil"/>
              <w:bottom w:val="nil"/>
              <w:right w:val="nil"/>
            </w:tcBorders>
            <w:shd w:val="clear" w:color="auto" w:fill="auto"/>
            <w:vAlign w:val="center"/>
            <w:hideMark/>
          </w:tcPr>
          <w:p w14:paraId="79145E6D" w14:textId="77777777" w:rsidR="00F42AEF" w:rsidRPr="009D7B75" w:rsidRDefault="00F42AEF" w:rsidP="00F42AEF">
            <w:pPr>
              <w:jc w:val="right"/>
              <w:rPr>
                <w:b/>
                <w:bCs/>
                <w:sz w:val="18"/>
                <w:szCs w:val="18"/>
                <w:lang w:eastAsia="tr-TR"/>
              </w:rPr>
            </w:pPr>
            <w:r w:rsidRPr="009D7B75">
              <w:rPr>
                <w:b/>
                <w:bCs/>
                <w:sz w:val="18"/>
                <w:szCs w:val="18"/>
                <w:lang w:eastAsia="tr-TR"/>
              </w:rPr>
              <w:t>Kredi Riskinde Önemli Artış (İkinci Aşama)</w:t>
            </w:r>
          </w:p>
        </w:tc>
        <w:tc>
          <w:tcPr>
            <w:tcW w:w="1945" w:type="dxa"/>
            <w:tcBorders>
              <w:top w:val="nil"/>
              <w:left w:val="nil"/>
              <w:bottom w:val="nil"/>
              <w:right w:val="nil"/>
            </w:tcBorders>
            <w:shd w:val="clear" w:color="auto" w:fill="auto"/>
            <w:vAlign w:val="center"/>
            <w:hideMark/>
          </w:tcPr>
          <w:p w14:paraId="1D77781F" w14:textId="77777777" w:rsidR="00F42AEF" w:rsidRPr="009D7B75" w:rsidRDefault="00F42AEF" w:rsidP="00F42AEF">
            <w:pPr>
              <w:jc w:val="right"/>
              <w:rPr>
                <w:b/>
                <w:bCs/>
                <w:sz w:val="18"/>
                <w:szCs w:val="18"/>
                <w:lang w:eastAsia="tr-TR"/>
              </w:rPr>
            </w:pPr>
            <w:r w:rsidRPr="009D7B75">
              <w:rPr>
                <w:b/>
                <w:bCs/>
                <w:sz w:val="18"/>
                <w:szCs w:val="18"/>
                <w:lang w:eastAsia="tr-TR"/>
              </w:rPr>
              <w:t>Temerrüt (Üçüncü Aşama)</w:t>
            </w:r>
          </w:p>
        </w:tc>
        <w:tc>
          <w:tcPr>
            <w:tcW w:w="2063" w:type="dxa"/>
            <w:tcBorders>
              <w:top w:val="nil"/>
              <w:left w:val="nil"/>
              <w:bottom w:val="nil"/>
              <w:right w:val="nil"/>
            </w:tcBorders>
            <w:shd w:val="clear" w:color="auto" w:fill="auto"/>
            <w:vAlign w:val="center"/>
            <w:hideMark/>
          </w:tcPr>
          <w:p w14:paraId="0B48039F" w14:textId="77777777" w:rsidR="00F42AEF" w:rsidRPr="009D7B75" w:rsidRDefault="00F42AEF" w:rsidP="00F42AEF">
            <w:pPr>
              <w:jc w:val="right"/>
              <w:rPr>
                <w:b/>
                <w:bCs/>
                <w:sz w:val="18"/>
                <w:szCs w:val="18"/>
                <w:lang w:eastAsia="tr-TR"/>
              </w:rPr>
            </w:pPr>
            <w:r w:rsidRPr="009D7B75">
              <w:rPr>
                <w:b/>
                <w:bCs/>
                <w:sz w:val="18"/>
                <w:szCs w:val="18"/>
                <w:lang w:eastAsia="tr-TR"/>
              </w:rPr>
              <w:t>Beklenen Kredi Zararı Karşılıkları (*)</w:t>
            </w:r>
          </w:p>
        </w:tc>
      </w:tr>
      <w:tr w:rsidR="00F42AEF" w:rsidRPr="009D7B75" w14:paraId="101141C7" w14:textId="77777777" w:rsidTr="00F42AEF">
        <w:trPr>
          <w:trHeight w:val="187"/>
        </w:trPr>
        <w:tc>
          <w:tcPr>
            <w:tcW w:w="3654" w:type="dxa"/>
            <w:tcBorders>
              <w:top w:val="nil"/>
              <w:left w:val="nil"/>
              <w:bottom w:val="nil"/>
              <w:right w:val="nil"/>
            </w:tcBorders>
            <w:shd w:val="clear" w:color="auto" w:fill="auto"/>
            <w:vAlign w:val="center"/>
            <w:hideMark/>
          </w:tcPr>
          <w:p w14:paraId="295F56B8" w14:textId="77777777" w:rsidR="00F42AEF" w:rsidRPr="009D7B75" w:rsidRDefault="00F42AEF" w:rsidP="00F42AEF">
            <w:pPr>
              <w:rPr>
                <w:b/>
                <w:bCs/>
                <w:sz w:val="18"/>
                <w:szCs w:val="18"/>
                <w:lang w:eastAsia="tr-TR"/>
              </w:rPr>
            </w:pPr>
            <w:r w:rsidRPr="009D7B75">
              <w:rPr>
                <w:b/>
                <w:bCs/>
                <w:sz w:val="18"/>
                <w:szCs w:val="18"/>
                <w:lang w:eastAsia="tr-TR"/>
              </w:rPr>
              <w:t>Tarım</w:t>
            </w:r>
          </w:p>
        </w:tc>
        <w:tc>
          <w:tcPr>
            <w:tcW w:w="1922" w:type="dxa"/>
            <w:tcBorders>
              <w:top w:val="single" w:sz="8" w:space="0" w:color="auto"/>
              <w:left w:val="nil"/>
              <w:bottom w:val="nil"/>
              <w:right w:val="nil"/>
            </w:tcBorders>
            <w:shd w:val="clear" w:color="auto" w:fill="auto"/>
            <w:vAlign w:val="center"/>
            <w:hideMark/>
          </w:tcPr>
          <w:p w14:paraId="498E8A63" w14:textId="77777777" w:rsidR="00F42AEF" w:rsidRPr="009D7B75" w:rsidRDefault="00F42AEF" w:rsidP="00F42AEF">
            <w:pPr>
              <w:jc w:val="right"/>
              <w:rPr>
                <w:b/>
                <w:bCs/>
                <w:sz w:val="18"/>
                <w:szCs w:val="18"/>
                <w:lang w:eastAsia="tr-TR"/>
              </w:rPr>
            </w:pPr>
            <w:r w:rsidRPr="009D7B75">
              <w:rPr>
                <w:b/>
                <w:bCs/>
                <w:sz w:val="18"/>
                <w:szCs w:val="18"/>
                <w:lang w:eastAsia="tr-TR"/>
              </w:rPr>
              <w:t>158,153</w:t>
            </w:r>
          </w:p>
        </w:tc>
        <w:tc>
          <w:tcPr>
            <w:tcW w:w="1945" w:type="dxa"/>
            <w:tcBorders>
              <w:top w:val="single" w:sz="8" w:space="0" w:color="auto"/>
              <w:left w:val="nil"/>
              <w:bottom w:val="nil"/>
              <w:right w:val="nil"/>
            </w:tcBorders>
            <w:shd w:val="clear" w:color="auto" w:fill="auto"/>
            <w:vAlign w:val="center"/>
            <w:hideMark/>
          </w:tcPr>
          <w:p w14:paraId="7C5FE4FB" w14:textId="77777777" w:rsidR="00F42AEF" w:rsidRPr="009D7B75" w:rsidRDefault="00F42AEF" w:rsidP="00F42AEF">
            <w:pPr>
              <w:jc w:val="right"/>
              <w:rPr>
                <w:b/>
                <w:bCs/>
                <w:sz w:val="18"/>
                <w:szCs w:val="18"/>
                <w:lang w:eastAsia="tr-TR"/>
              </w:rPr>
            </w:pPr>
            <w:r w:rsidRPr="009D7B75">
              <w:rPr>
                <w:b/>
                <w:bCs/>
                <w:sz w:val="18"/>
                <w:szCs w:val="18"/>
                <w:lang w:eastAsia="tr-TR"/>
              </w:rPr>
              <w:t>30,991</w:t>
            </w:r>
          </w:p>
        </w:tc>
        <w:tc>
          <w:tcPr>
            <w:tcW w:w="2063" w:type="dxa"/>
            <w:tcBorders>
              <w:top w:val="single" w:sz="8" w:space="0" w:color="auto"/>
              <w:left w:val="nil"/>
              <w:bottom w:val="nil"/>
              <w:right w:val="nil"/>
            </w:tcBorders>
            <w:shd w:val="clear" w:color="auto" w:fill="auto"/>
            <w:vAlign w:val="center"/>
            <w:hideMark/>
          </w:tcPr>
          <w:p w14:paraId="05E07C67" w14:textId="77777777" w:rsidR="00F42AEF" w:rsidRPr="009D7B75" w:rsidRDefault="00F42AEF" w:rsidP="00F42AEF">
            <w:pPr>
              <w:jc w:val="right"/>
              <w:rPr>
                <w:b/>
                <w:bCs/>
                <w:sz w:val="18"/>
                <w:szCs w:val="18"/>
                <w:lang w:eastAsia="tr-TR"/>
              </w:rPr>
            </w:pPr>
            <w:r w:rsidRPr="009D7B75">
              <w:rPr>
                <w:b/>
                <w:bCs/>
                <w:sz w:val="18"/>
                <w:szCs w:val="18"/>
                <w:lang w:eastAsia="tr-TR"/>
              </w:rPr>
              <w:t>48,506</w:t>
            </w:r>
          </w:p>
        </w:tc>
      </w:tr>
      <w:tr w:rsidR="00F42AEF" w:rsidRPr="009D7B75" w14:paraId="26BDA395" w14:textId="77777777" w:rsidTr="00F42AEF">
        <w:trPr>
          <w:trHeight w:val="299"/>
        </w:trPr>
        <w:tc>
          <w:tcPr>
            <w:tcW w:w="3654" w:type="dxa"/>
            <w:tcBorders>
              <w:top w:val="nil"/>
              <w:left w:val="nil"/>
              <w:bottom w:val="nil"/>
              <w:right w:val="nil"/>
            </w:tcBorders>
            <w:shd w:val="clear" w:color="auto" w:fill="auto"/>
            <w:vAlign w:val="center"/>
            <w:hideMark/>
          </w:tcPr>
          <w:p w14:paraId="01153847" w14:textId="77777777" w:rsidR="00F42AEF" w:rsidRPr="009D7B75" w:rsidRDefault="00F42AEF" w:rsidP="00F42AEF">
            <w:pPr>
              <w:rPr>
                <w:sz w:val="18"/>
                <w:szCs w:val="18"/>
                <w:lang w:eastAsia="tr-TR"/>
              </w:rPr>
            </w:pPr>
            <w:r w:rsidRPr="009D7B75">
              <w:rPr>
                <w:sz w:val="18"/>
                <w:szCs w:val="18"/>
                <w:lang w:eastAsia="tr-TR"/>
              </w:rPr>
              <w:t>Çiftçilik ve Hayvancılık</w:t>
            </w:r>
          </w:p>
        </w:tc>
        <w:tc>
          <w:tcPr>
            <w:tcW w:w="1922" w:type="dxa"/>
            <w:tcBorders>
              <w:top w:val="nil"/>
              <w:left w:val="nil"/>
              <w:bottom w:val="nil"/>
              <w:right w:val="nil"/>
            </w:tcBorders>
            <w:shd w:val="clear" w:color="auto" w:fill="auto"/>
            <w:vAlign w:val="center"/>
            <w:hideMark/>
          </w:tcPr>
          <w:p w14:paraId="261CAC20" w14:textId="77777777" w:rsidR="00F42AEF" w:rsidRPr="009D7B75" w:rsidRDefault="00F42AEF" w:rsidP="00F42AEF">
            <w:pPr>
              <w:jc w:val="right"/>
              <w:rPr>
                <w:sz w:val="18"/>
                <w:szCs w:val="18"/>
                <w:lang w:eastAsia="tr-TR"/>
              </w:rPr>
            </w:pPr>
            <w:r w:rsidRPr="009D7B75">
              <w:rPr>
                <w:sz w:val="18"/>
                <w:szCs w:val="18"/>
                <w:lang w:eastAsia="tr-TR"/>
              </w:rPr>
              <w:t>115,499</w:t>
            </w:r>
          </w:p>
        </w:tc>
        <w:tc>
          <w:tcPr>
            <w:tcW w:w="1945" w:type="dxa"/>
            <w:tcBorders>
              <w:top w:val="nil"/>
              <w:left w:val="nil"/>
              <w:bottom w:val="nil"/>
              <w:right w:val="nil"/>
            </w:tcBorders>
            <w:shd w:val="clear" w:color="auto" w:fill="auto"/>
            <w:vAlign w:val="center"/>
            <w:hideMark/>
          </w:tcPr>
          <w:p w14:paraId="3504012C" w14:textId="77777777" w:rsidR="00F42AEF" w:rsidRPr="009D7B75" w:rsidRDefault="00F42AEF" w:rsidP="00F42AEF">
            <w:pPr>
              <w:jc w:val="right"/>
              <w:rPr>
                <w:sz w:val="18"/>
                <w:szCs w:val="18"/>
                <w:lang w:eastAsia="tr-TR"/>
              </w:rPr>
            </w:pPr>
            <w:r w:rsidRPr="009D7B75">
              <w:rPr>
                <w:sz w:val="18"/>
                <w:szCs w:val="18"/>
                <w:lang w:eastAsia="tr-TR"/>
              </w:rPr>
              <w:t>24,357</w:t>
            </w:r>
          </w:p>
        </w:tc>
        <w:tc>
          <w:tcPr>
            <w:tcW w:w="2063" w:type="dxa"/>
            <w:tcBorders>
              <w:top w:val="nil"/>
              <w:left w:val="nil"/>
              <w:bottom w:val="nil"/>
              <w:right w:val="nil"/>
            </w:tcBorders>
            <w:shd w:val="clear" w:color="auto" w:fill="auto"/>
            <w:vAlign w:val="center"/>
            <w:hideMark/>
          </w:tcPr>
          <w:p w14:paraId="75ADC724" w14:textId="77777777" w:rsidR="00F42AEF" w:rsidRPr="009D7B75" w:rsidRDefault="00F42AEF" w:rsidP="00F42AEF">
            <w:pPr>
              <w:jc w:val="right"/>
              <w:rPr>
                <w:sz w:val="18"/>
                <w:szCs w:val="18"/>
                <w:lang w:eastAsia="tr-TR"/>
              </w:rPr>
            </w:pPr>
            <w:r w:rsidRPr="009D7B75">
              <w:rPr>
                <w:sz w:val="18"/>
                <w:szCs w:val="18"/>
                <w:lang w:eastAsia="tr-TR"/>
              </w:rPr>
              <w:t>33,613</w:t>
            </w:r>
          </w:p>
        </w:tc>
      </w:tr>
      <w:tr w:rsidR="00F42AEF" w:rsidRPr="009D7B75" w14:paraId="34F826B4" w14:textId="77777777" w:rsidTr="00F42AEF">
        <w:trPr>
          <w:trHeight w:val="187"/>
        </w:trPr>
        <w:tc>
          <w:tcPr>
            <w:tcW w:w="3654" w:type="dxa"/>
            <w:tcBorders>
              <w:top w:val="nil"/>
              <w:left w:val="nil"/>
              <w:bottom w:val="nil"/>
              <w:right w:val="nil"/>
            </w:tcBorders>
            <w:shd w:val="clear" w:color="auto" w:fill="auto"/>
            <w:vAlign w:val="center"/>
            <w:hideMark/>
          </w:tcPr>
          <w:p w14:paraId="543951C9" w14:textId="77777777" w:rsidR="00F42AEF" w:rsidRPr="009D7B75" w:rsidRDefault="00F42AEF" w:rsidP="00F42AEF">
            <w:pPr>
              <w:rPr>
                <w:sz w:val="18"/>
                <w:szCs w:val="18"/>
                <w:lang w:eastAsia="tr-TR"/>
              </w:rPr>
            </w:pPr>
            <w:r w:rsidRPr="009D7B75">
              <w:rPr>
                <w:sz w:val="18"/>
                <w:szCs w:val="18"/>
                <w:lang w:eastAsia="tr-TR"/>
              </w:rPr>
              <w:t>Ormancılık</w:t>
            </w:r>
          </w:p>
        </w:tc>
        <w:tc>
          <w:tcPr>
            <w:tcW w:w="1922" w:type="dxa"/>
            <w:tcBorders>
              <w:top w:val="nil"/>
              <w:left w:val="nil"/>
              <w:bottom w:val="nil"/>
              <w:right w:val="nil"/>
            </w:tcBorders>
            <w:shd w:val="clear" w:color="auto" w:fill="auto"/>
            <w:vAlign w:val="center"/>
            <w:hideMark/>
          </w:tcPr>
          <w:p w14:paraId="360370E0" w14:textId="77777777" w:rsidR="00F42AEF" w:rsidRPr="009D7B75" w:rsidRDefault="00F42AEF" w:rsidP="00F42AEF">
            <w:pPr>
              <w:jc w:val="right"/>
              <w:rPr>
                <w:sz w:val="18"/>
                <w:szCs w:val="18"/>
                <w:lang w:eastAsia="tr-TR"/>
              </w:rPr>
            </w:pPr>
            <w:r w:rsidRPr="009D7B75">
              <w:rPr>
                <w:sz w:val="18"/>
                <w:szCs w:val="18"/>
                <w:lang w:eastAsia="tr-TR"/>
              </w:rPr>
              <w:t>41,860</w:t>
            </w:r>
          </w:p>
        </w:tc>
        <w:tc>
          <w:tcPr>
            <w:tcW w:w="1945" w:type="dxa"/>
            <w:tcBorders>
              <w:top w:val="nil"/>
              <w:left w:val="nil"/>
              <w:bottom w:val="nil"/>
              <w:right w:val="nil"/>
            </w:tcBorders>
            <w:shd w:val="clear" w:color="auto" w:fill="auto"/>
            <w:vAlign w:val="center"/>
            <w:hideMark/>
          </w:tcPr>
          <w:p w14:paraId="3D0E0795" w14:textId="77777777" w:rsidR="00F42AEF" w:rsidRPr="009D7B75" w:rsidRDefault="00F42AEF" w:rsidP="00F42AEF">
            <w:pPr>
              <w:jc w:val="right"/>
              <w:rPr>
                <w:sz w:val="18"/>
                <w:szCs w:val="18"/>
                <w:lang w:eastAsia="tr-TR"/>
              </w:rPr>
            </w:pPr>
            <w:r w:rsidRPr="009D7B75">
              <w:rPr>
                <w:sz w:val="18"/>
                <w:szCs w:val="18"/>
                <w:lang w:eastAsia="tr-TR"/>
              </w:rPr>
              <w:t>3,606</w:t>
            </w:r>
          </w:p>
        </w:tc>
        <w:tc>
          <w:tcPr>
            <w:tcW w:w="2063" w:type="dxa"/>
            <w:tcBorders>
              <w:top w:val="nil"/>
              <w:left w:val="nil"/>
              <w:bottom w:val="nil"/>
              <w:right w:val="nil"/>
            </w:tcBorders>
            <w:shd w:val="clear" w:color="auto" w:fill="auto"/>
            <w:vAlign w:val="center"/>
            <w:hideMark/>
          </w:tcPr>
          <w:p w14:paraId="5E45C089" w14:textId="77777777" w:rsidR="00F42AEF" w:rsidRPr="009D7B75" w:rsidRDefault="00F42AEF" w:rsidP="00F42AEF">
            <w:pPr>
              <w:jc w:val="right"/>
              <w:rPr>
                <w:sz w:val="18"/>
                <w:szCs w:val="18"/>
                <w:lang w:eastAsia="tr-TR"/>
              </w:rPr>
            </w:pPr>
            <w:r w:rsidRPr="009D7B75">
              <w:rPr>
                <w:sz w:val="18"/>
                <w:szCs w:val="18"/>
                <w:lang w:eastAsia="tr-TR"/>
              </w:rPr>
              <w:t>11,678</w:t>
            </w:r>
          </w:p>
        </w:tc>
      </w:tr>
      <w:tr w:rsidR="00F42AEF" w:rsidRPr="009D7B75" w14:paraId="4EF36810" w14:textId="77777777" w:rsidTr="00F42AEF">
        <w:trPr>
          <w:trHeight w:val="187"/>
        </w:trPr>
        <w:tc>
          <w:tcPr>
            <w:tcW w:w="3654" w:type="dxa"/>
            <w:tcBorders>
              <w:top w:val="nil"/>
              <w:left w:val="nil"/>
              <w:bottom w:val="nil"/>
              <w:right w:val="nil"/>
            </w:tcBorders>
            <w:shd w:val="clear" w:color="auto" w:fill="auto"/>
            <w:vAlign w:val="center"/>
            <w:hideMark/>
          </w:tcPr>
          <w:p w14:paraId="2EF1A68D" w14:textId="77777777" w:rsidR="00F42AEF" w:rsidRPr="009D7B75" w:rsidRDefault="00F42AEF" w:rsidP="00F42AEF">
            <w:pPr>
              <w:rPr>
                <w:sz w:val="18"/>
                <w:szCs w:val="18"/>
                <w:lang w:eastAsia="tr-TR"/>
              </w:rPr>
            </w:pPr>
            <w:r w:rsidRPr="009D7B75">
              <w:rPr>
                <w:sz w:val="18"/>
                <w:szCs w:val="18"/>
                <w:lang w:eastAsia="tr-TR"/>
              </w:rPr>
              <w:t>Balıkçılık</w:t>
            </w:r>
          </w:p>
        </w:tc>
        <w:tc>
          <w:tcPr>
            <w:tcW w:w="1922" w:type="dxa"/>
            <w:tcBorders>
              <w:top w:val="nil"/>
              <w:left w:val="nil"/>
              <w:bottom w:val="nil"/>
              <w:right w:val="nil"/>
            </w:tcBorders>
            <w:shd w:val="clear" w:color="auto" w:fill="auto"/>
            <w:vAlign w:val="center"/>
            <w:hideMark/>
          </w:tcPr>
          <w:p w14:paraId="078F3CED" w14:textId="77777777" w:rsidR="00F42AEF" w:rsidRPr="009D7B75" w:rsidRDefault="00F42AEF" w:rsidP="00F42AEF">
            <w:pPr>
              <w:jc w:val="right"/>
              <w:rPr>
                <w:sz w:val="18"/>
                <w:szCs w:val="18"/>
                <w:lang w:eastAsia="tr-TR"/>
              </w:rPr>
            </w:pPr>
            <w:r w:rsidRPr="009D7B75">
              <w:rPr>
                <w:sz w:val="18"/>
                <w:szCs w:val="18"/>
                <w:lang w:eastAsia="tr-TR"/>
              </w:rPr>
              <w:t>794</w:t>
            </w:r>
          </w:p>
        </w:tc>
        <w:tc>
          <w:tcPr>
            <w:tcW w:w="1945" w:type="dxa"/>
            <w:tcBorders>
              <w:top w:val="nil"/>
              <w:left w:val="nil"/>
              <w:bottom w:val="nil"/>
              <w:right w:val="nil"/>
            </w:tcBorders>
            <w:shd w:val="clear" w:color="auto" w:fill="auto"/>
            <w:vAlign w:val="center"/>
            <w:hideMark/>
          </w:tcPr>
          <w:p w14:paraId="1D211170" w14:textId="77777777" w:rsidR="00F42AEF" w:rsidRPr="009D7B75" w:rsidRDefault="00F42AEF" w:rsidP="00F42AEF">
            <w:pPr>
              <w:jc w:val="right"/>
              <w:rPr>
                <w:sz w:val="18"/>
                <w:szCs w:val="18"/>
                <w:lang w:eastAsia="tr-TR"/>
              </w:rPr>
            </w:pPr>
            <w:r w:rsidRPr="009D7B75">
              <w:rPr>
                <w:sz w:val="18"/>
                <w:szCs w:val="18"/>
                <w:lang w:eastAsia="tr-TR"/>
              </w:rPr>
              <w:t>3,028</w:t>
            </w:r>
          </w:p>
        </w:tc>
        <w:tc>
          <w:tcPr>
            <w:tcW w:w="2063" w:type="dxa"/>
            <w:tcBorders>
              <w:top w:val="nil"/>
              <w:left w:val="nil"/>
              <w:bottom w:val="nil"/>
              <w:right w:val="nil"/>
            </w:tcBorders>
            <w:shd w:val="clear" w:color="auto" w:fill="auto"/>
            <w:vAlign w:val="center"/>
            <w:hideMark/>
          </w:tcPr>
          <w:p w14:paraId="18A6B827" w14:textId="77777777" w:rsidR="00F42AEF" w:rsidRPr="009D7B75" w:rsidRDefault="00F42AEF" w:rsidP="00F42AEF">
            <w:pPr>
              <w:jc w:val="right"/>
              <w:rPr>
                <w:sz w:val="18"/>
                <w:szCs w:val="18"/>
                <w:lang w:eastAsia="tr-TR"/>
              </w:rPr>
            </w:pPr>
            <w:r w:rsidRPr="009D7B75">
              <w:rPr>
                <w:sz w:val="18"/>
                <w:szCs w:val="18"/>
                <w:lang w:eastAsia="tr-TR"/>
              </w:rPr>
              <w:t>3,215</w:t>
            </w:r>
          </w:p>
        </w:tc>
      </w:tr>
      <w:tr w:rsidR="00F42AEF" w:rsidRPr="009D7B75" w14:paraId="0096AC1D" w14:textId="77777777" w:rsidTr="00F42AEF">
        <w:trPr>
          <w:trHeight w:val="187"/>
        </w:trPr>
        <w:tc>
          <w:tcPr>
            <w:tcW w:w="3654" w:type="dxa"/>
            <w:tcBorders>
              <w:top w:val="nil"/>
              <w:left w:val="nil"/>
              <w:bottom w:val="nil"/>
              <w:right w:val="nil"/>
            </w:tcBorders>
            <w:shd w:val="clear" w:color="auto" w:fill="auto"/>
            <w:vAlign w:val="center"/>
            <w:hideMark/>
          </w:tcPr>
          <w:p w14:paraId="6AEC1AFB" w14:textId="77777777" w:rsidR="00F42AEF" w:rsidRPr="009D7B75" w:rsidRDefault="00F42AEF" w:rsidP="00F42AEF">
            <w:pPr>
              <w:rPr>
                <w:b/>
                <w:bCs/>
                <w:sz w:val="18"/>
                <w:szCs w:val="18"/>
                <w:lang w:eastAsia="tr-TR"/>
              </w:rPr>
            </w:pPr>
            <w:r w:rsidRPr="009D7B75">
              <w:rPr>
                <w:b/>
                <w:bCs/>
                <w:sz w:val="18"/>
                <w:szCs w:val="18"/>
                <w:lang w:eastAsia="tr-TR"/>
              </w:rPr>
              <w:t>Sanayi</w:t>
            </w:r>
          </w:p>
        </w:tc>
        <w:tc>
          <w:tcPr>
            <w:tcW w:w="1922" w:type="dxa"/>
            <w:tcBorders>
              <w:top w:val="nil"/>
              <w:left w:val="nil"/>
              <w:bottom w:val="nil"/>
              <w:right w:val="nil"/>
            </w:tcBorders>
            <w:shd w:val="clear" w:color="auto" w:fill="auto"/>
            <w:vAlign w:val="center"/>
            <w:hideMark/>
          </w:tcPr>
          <w:p w14:paraId="7ED401F8" w14:textId="77777777" w:rsidR="00F42AEF" w:rsidRPr="009D7B75" w:rsidRDefault="00F42AEF" w:rsidP="00F42AEF">
            <w:pPr>
              <w:jc w:val="right"/>
              <w:rPr>
                <w:b/>
                <w:bCs/>
                <w:sz w:val="18"/>
                <w:szCs w:val="18"/>
                <w:lang w:eastAsia="tr-TR"/>
              </w:rPr>
            </w:pPr>
            <w:r w:rsidRPr="009D7B75">
              <w:rPr>
                <w:b/>
                <w:bCs/>
                <w:sz w:val="18"/>
                <w:szCs w:val="18"/>
                <w:lang w:eastAsia="tr-TR"/>
              </w:rPr>
              <w:t>1,600,817</w:t>
            </w:r>
          </w:p>
        </w:tc>
        <w:tc>
          <w:tcPr>
            <w:tcW w:w="1945" w:type="dxa"/>
            <w:tcBorders>
              <w:top w:val="nil"/>
              <w:left w:val="nil"/>
              <w:bottom w:val="nil"/>
              <w:right w:val="nil"/>
            </w:tcBorders>
            <w:shd w:val="clear" w:color="auto" w:fill="auto"/>
            <w:vAlign w:val="center"/>
            <w:hideMark/>
          </w:tcPr>
          <w:p w14:paraId="265C91CA" w14:textId="77777777" w:rsidR="00F42AEF" w:rsidRPr="009D7B75" w:rsidRDefault="00F42AEF" w:rsidP="00F42AEF">
            <w:pPr>
              <w:jc w:val="right"/>
              <w:rPr>
                <w:b/>
                <w:bCs/>
                <w:sz w:val="18"/>
                <w:szCs w:val="18"/>
                <w:lang w:eastAsia="tr-TR"/>
              </w:rPr>
            </w:pPr>
            <w:r w:rsidRPr="009D7B75">
              <w:rPr>
                <w:b/>
                <w:bCs/>
                <w:sz w:val="18"/>
                <w:szCs w:val="18"/>
                <w:lang w:eastAsia="tr-TR"/>
              </w:rPr>
              <w:t>376,583</w:t>
            </w:r>
          </w:p>
        </w:tc>
        <w:tc>
          <w:tcPr>
            <w:tcW w:w="2063" w:type="dxa"/>
            <w:tcBorders>
              <w:top w:val="nil"/>
              <w:left w:val="nil"/>
              <w:bottom w:val="nil"/>
              <w:right w:val="nil"/>
            </w:tcBorders>
            <w:shd w:val="clear" w:color="auto" w:fill="auto"/>
            <w:vAlign w:val="center"/>
            <w:hideMark/>
          </w:tcPr>
          <w:p w14:paraId="4851AE40" w14:textId="77777777" w:rsidR="00F42AEF" w:rsidRPr="009D7B75" w:rsidRDefault="00F42AEF" w:rsidP="00F42AEF">
            <w:pPr>
              <w:jc w:val="right"/>
              <w:rPr>
                <w:b/>
                <w:bCs/>
                <w:sz w:val="18"/>
                <w:szCs w:val="18"/>
                <w:lang w:eastAsia="tr-TR"/>
              </w:rPr>
            </w:pPr>
            <w:r w:rsidRPr="009D7B75">
              <w:rPr>
                <w:b/>
                <w:bCs/>
                <w:sz w:val="18"/>
                <w:szCs w:val="18"/>
                <w:lang w:eastAsia="tr-TR"/>
              </w:rPr>
              <w:t>606,644</w:t>
            </w:r>
          </w:p>
        </w:tc>
      </w:tr>
      <w:tr w:rsidR="00F42AEF" w:rsidRPr="009D7B75" w14:paraId="062BDA0E" w14:textId="77777777" w:rsidTr="00F42AEF">
        <w:trPr>
          <w:trHeight w:val="187"/>
        </w:trPr>
        <w:tc>
          <w:tcPr>
            <w:tcW w:w="3654" w:type="dxa"/>
            <w:tcBorders>
              <w:top w:val="nil"/>
              <w:left w:val="nil"/>
              <w:bottom w:val="nil"/>
              <w:right w:val="nil"/>
            </w:tcBorders>
            <w:shd w:val="clear" w:color="auto" w:fill="auto"/>
            <w:noWrap/>
            <w:vAlign w:val="center"/>
            <w:hideMark/>
          </w:tcPr>
          <w:p w14:paraId="2F55865D" w14:textId="77777777" w:rsidR="00F42AEF" w:rsidRPr="009D7B75" w:rsidRDefault="00F42AEF" w:rsidP="00F42AEF">
            <w:pPr>
              <w:rPr>
                <w:sz w:val="18"/>
                <w:szCs w:val="18"/>
                <w:lang w:eastAsia="tr-TR"/>
              </w:rPr>
            </w:pPr>
            <w:r w:rsidRPr="009D7B75">
              <w:rPr>
                <w:sz w:val="18"/>
                <w:szCs w:val="18"/>
                <w:lang w:eastAsia="tr-TR"/>
              </w:rPr>
              <w:t>Madencilik ve Taşocakçılığı</w:t>
            </w:r>
          </w:p>
        </w:tc>
        <w:tc>
          <w:tcPr>
            <w:tcW w:w="1922" w:type="dxa"/>
            <w:tcBorders>
              <w:top w:val="nil"/>
              <w:left w:val="nil"/>
              <w:bottom w:val="nil"/>
              <w:right w:val="nil"/>
            </w:tcBorders>
            <w:shd w:val="clear" w:color="auto" w:fill="auto"/>
            <w:vAlign w:val="center"/>
            <w:hideMark/>
          </w:tcPr>
          <w:p w14:paraId="7F106F9B" w14:textId="77777777" w:rsidR="00F42AEF" w:rsidRPr="009D7B75" w:rsidRDefault="00F42AEF" w:rsidP="00F42AEF">
            <w:pPr>
              <w:jc w:val="right"/>
              <w:rPr>
                <w:sz w:val="18"/>
                <w:szCs w:val="18"/>
                <w:lang w:eastAsia="tr-TR"/>
              </w:rPr>
            </w:pPr>
            <w:r w:rsidRPr="009D7B75">
              <w:rPr>
                <w:sz w:val="18"/>
                <w:szCs w:val="18"/>
                <w:lang w:eastAsia="tr-TR"/>
              </w:rPr>
              <w:t>251,886</w:t>
            </w:r>
          </w:p>
        </w:tc>
        <w:tc>
          <w:tcPr>
            <w:tcW w:w="1945" w:type="dxa"/>
            <w:tcBorders>
              <w:top w:val="nil"/>
              <w:left w:val="nil"/>
              <w:bottom w:val="nil"/>
              <w:right w:val="nil"/>
            </w:tcBorders>
            <w:shd w:val="clear" w:color="auto" w:fill="auto"/>
            <w:vAlign w:val="center"/>
            <w:hideMark/>
          </w:tcPr>
          <w:p w14:paraId="34968023" w14:textId="77777777" w:rsidR="00F42AEF" w:rsidRPr="009D7B75" w:rsidRDefault="00F42AEF" w:rsidP="00F42AEF">
            <w:pPr>
              <w:jc w:val="right"/>
              <w:rPr>
                <w:sz w:val="18"/>
                <w:szCs w:val="18"/>
                <w:lang w:eastAsia="tr-TR"/>
              </w:rPr>
            </w:pPr>
            <w:r w:rsidRPr="009D7B75">
              <w:rPr>
                <w:sz w:val="18"/>
                <w:szCs w:val="18"/>
                <w:lang w:eastAsia="tr-TR"/>
              </w:rPr>
              <w:t>56,884</w:t>
            </w:r>
          </w:p>
        </w:tc>
        <w:tc>
          <w:tcPr>
            <w:tcW w:w="2063" w:type="dxa"/>
            <w:tcBorders>
              <w:top w:val="nil"/>
              <w:left w:val="nil"/>
              <w:bottom w:val="nil"/>
              <w:right w:val="nil"/>
            </w:tcBorders>
            <w:shd w:val="clear" w:color="auto" w:fill="auto"/>
            <w:vAlign w:val="center"/>
            <w:hideMark/>
          </w:tcPr>
          <w:p w14:paraId="0CBE9376" w14:textId="77777777" w:rsidR="00F42AEF" w:rsidRPr="009D7B75" w:rsidRDefault="00F42AEF" w:rsidP="00F42AEF">
            <w:pPr>
              <w:jc w:val="right"/>
              <w:rPr>
                <w:sz w:val="18"/>
                <w:szCs w:val="18"/>
                <w:lang w:eastAsia="tr-TR"/>
              </w:rPr>
            </w:pPr>
            <w:r w:rsidRPr="009D7B75">
              <w:rPr>
                <w:sz w:val="18"/>
                <w:szCs w:val="18"/>
                <w:lang w:eastAsia="tr-TR"/>
              </w:rPr>
              <w:t>92,242</w:t>
            </w:r>
          </w:p>
        </w:tc>
      </w:tr>
      <w:tr w:rsidR="00F42AEF" w:rsidRPr="009D7B75" w14:paraId="7EA65A9C" w14:textId="77777777" w:rsidTr="00F42AEF">
        <w:trPr>
          <w:trHeight w:val="187"/>
        </w:trPr>
        <w:tc>
          <w:tcPr>
            <w:tcW w:w="3654" w:type="dxa"/>
            <w:tcBorders>
              <w:top w:val="nil"/>
              <w:left w:val="nil"/>
              <w:bottom w:val="nil"/>
              <w:right w:val="nil"/>
            </w:tcBorders>
            <w:shd w:val="clear" w:color="auto" w:fill="auto"/>
            <w:vAlign w:val="center"/>
            <w:hideMark/>
          </w:tcPr>
          <w:p w14:paraId="5B5909CD" w14:textId="77777777" w:rsidR="00F42AEF" w:rsidRPr="009D7B75" w:rsidRDefault="00F42AEF" w:rsidP="00F42AEF">
            <w:pPr>
              <w:rPr>
                <w:sz w:val="18"/>
                <w:szCs w:val="18"/>
                <w:lang w:eastAsia="tr-TR"/>
              </w:rPr>
            </w:pPr>
            <w:r w:rsidRPr="009D7B75">
              <w:rPr>
                <w:sz w:val="18"/>
                <w:szCs w:val="18"/>
                <w:lang w:eastAsia="tr-TR"/>
              </w:rPr>
              <w:t>İmalat Sanayi</w:t>
            </w:r>
          </w:p>
        </w:tc>
        <w:tc>
          <w:tcPr>
            <w:tcW w:w="1922" w:type="dxa"/>
            <w:tcBorders>
              <w:top w:val="nil"/>
              <w:left w:val="nil"/>
              <w:bottom w:val="nil"/>
              <w:right w:val="nil"/>
            </w:tcBorders>
            <w:shd w:val="clear" w:color="auto" w:fill="auto"/>
            <w:vAlign w:val="center"/>
            <w:hideMark/>
          </w:tcPr>
          <w:p w14:paraId="01D9D897" w14:textId="77777777" w:rsidR="00F42AEF" w:rsidRPr="009D7B75" w:rsidRDefault="00F42AEF" w:rsidP="00F42AEF">
            <w:pPr>
              <w:jc w:val="right"/>
              <w:rPr>
                <w:sz w:val="18"/>
                <w:szCs w:val="18"/>
                <w:lang w:eastAsia="tr-TR"/>
              </w:rPr>
            </w:pPr>
            <w:r w:rsidRPr="009D7B75">
              <w:rPr>
                <w:sz w:val="18"/>
                <w:szCs w:val="18"/>
                <w:lang w:eastAsia="tr-TR"/>
              </w:rPr>
              <w:t>1,244,865</w:t>
            </w:r>
          </w:p>
        </w:tc>
        <w:tc>
          <w:tcPr>
            <w:tcW w:w="1945" w:type="dxa"/>
            <w:tcBorders>
              <w:top w:val="nil"/>
              <w:left w:val="nil"/>
              <w:bottom w:val="nil"/>
              <w:right w:val="nil"/>
            </w:tcBorders>
            <w:shd w:val="clear" w:color="auto" w:fill="auto"/>
            <w:vAlign w:val="center"/>
            <w:hideMark/>
          </w:tcPr>
          <w:p w14:paraId="1D56C78A" w14:textId="77777777" w:rsidR="00F42AEF" w:rsidRPr="009D7B75" w:rsidRDefault="00F42AEF" w:rsidP="00F42AEF">
            <w:pPr>
              <w:jc w:val="right"/>
              <w:rPr>
                <w:sz w:val="18"/>
                <w:szCs w:val="18"/>
                <w:lang w:eastAsia="tr-TR"/>
              </w:rPr>
            </w:pPr>
            <w:r w:rsidRPr="009D7B75">
              <w:rPr>
                <w:sz w:val="18"/>
                <w:szCs w:val="18"/>
                <w:lang w:eastAsia="tr-TR"/>
              </w:rPr>
              <w:t>304,370</w:t>
            </w:r>
          </w:p>
        </w:tc>
        <w:tc>
          <w:tcPr>
            <w:tcW w:w="2063" w:type="dxa"/>
            <w:tcBorders>
              <w:top w:val="nil"/>
              <w:left w:val="nil"/>
              <w:bottom w:val="nil"/>
              <w:right w:val="nil"/>
            </w:tcBorders>
            <w:shd w:val="clear" w:color="auto" w:fill="auto"/>
            <w:vAlign w:val="center"/>
            <w:hideMark/>
          </w:tcPr>
          <w:p w14:paraId="2531B2D5" w14:textId="77777777" w:rsidR="00F42AEF" w:rsidRPr="009D7B75" w:rsidRDefault="00F42AEF" w:rsidP="00F42AEF">
            <w:pPr>
              <w:jc w:val="right"/>
              <w:rPr>
                <w:sz w:val="18"/>
                <w:szCs w:val="18"/>
                <w:lang w:eastAsia="tr-TR"/>
              </w:rPr>
            </w:pPr>
            <w:r w:rsidRPr="009D7B75">
              <w:rPr>
                <w:sz w:val="18"/>
                <w:szCs w:val="18"/>
                <w:lang w:eastAsia="tr-TR"/>
              </w:rPr>
              <w:t>490,120</w:t>
            </w:r>
          </w:p>
        </w:tc>
      </w:tr>
      <w:tr w:rsidR="00F42AEF" w:rsidRPr="009D7B75" w14:paraId="64A07CC7" w14:textId="77777777" w:rsidTr="00F42AEF">
        <w:trPr>
          <w:trHeight w:val="299"/>
        </w:trPr>
        <w:tc>
          <w:tcPr>
            <w:tcW w:w="3654" w:type="dxa"/>
            <w:tcBorders>
              <w:top w:val="nil"/>
              <w:left w:val="nil"/>
              <w:bottom w:val="nil"/>
              <w:right w:val="nil"/>
            </w:tcBorders>
            <w:shd w:val="clear" w:color="auto" w:fill="auto"/>
            <w:vAlign w:val="center"/>
            <w:hideMark/>
          </w:tcPr>
          <w:p w14:paraId="4EEF0C94" w14:textId="77777777" w:rsidR="00F42AEF" w:rsidRPr="009D7B75" w:rsidRDefault="00F42AEF" w:rsidP="00F42AEF">
            <w:pPr>
              <w:rPr>
                <w:sz w:val="18"/>
                <w:szCs w:val="18"/>
                <w:lang w:eastAsia="tr-TR"/>
              </w:rPr>
            </w:pPr>
            <w:r w:rsidRPr="009D7B75">
              <w:rPr>
                <w:sz w:val="18"/>
                <w:szCs w:val="18"/>
                <w:lang w:eastAsia="tr-TR"/>
              </w:rPr>
              <w:t>Elektrik, Gaz, Su</w:t>
            </w:r>
          </w:p>
        </w:tc>
        <w:tc>
          <w:tcPr>
            <w:tcW w:w="1922" w:type="dxa"/>
            <w:tcBorders>
              <w:top w:val="nil"/>
              <w:left w:val="nil"/>
              <w:bottom w:val="nil"/>
              <w:right w:val="nil"/>
            </w:tcBorders>
            <w:shd w:val="clear" w:color="auto" w:fill="auto"/>
            <w:vAlign w:val="center"/>
            <w:hideMark/>
          </w:tcPr>
          <w:p w14:paraId="43C277FC" w14:textId="77777777" w:rsidR="00F42AEF" w:rsidRPr="009D7B75" w:rsidRDefault="00F42AEF" w:rsidP="00F42AEF">
            <w:pPr>
              <w:jc w:val="right"/>
              <w:rPr>
                <w:sz w:val="18"/>
                <w:szCs w:val="18"/>
                <w:lang w:eastAsia="tr-TR"/>
              </w:rPr>
            </w:pPr>
            <w:r w:rsidRPr="009D7B75">
              <w:rPr>
                <w:sz w:val="18"/>
                <w:szCs w:val="18"/>
                <w:lang w:eastAsia="tr-TR"/>
              </w:rPr>
              <w:t>104,066</w:t>
            </w:r>
          </w:p>
        </w:tc>
        <w:tc>
          <w:tcPr>
            <w:tcW w:w="1945" w:type="dxa"/>
            <w:tcBorders>
              <w:top w:val="nil"/>
              <w:left w:val="nil"/>
              <w:bottom w:val="nil"/>
              <w:right w:val="nil"/>
            </w:tcBorders>
            <w:shd w:val="clear" w:color="auto" w:fill="auto"/>
            <w:vAlign w:val="center"/>
            <w:hideMark/>
          </w:tcPr>
          <w:p w14:paraId="1681DFCF" w14:textId="77777777" w:rsidR="00F42AEF" w:rsidRPr="009D7B75" w:rsidRDefault="00F42AEF" w:rsidP="00F42AEF">
            <w:pPr>
              <w:jc w:val="right"/>
              <w:rPr>
                <w:sz w:val="18"/>
                <w:szCs w:val="18"/>
                <w:lang w:eastAsia="tr-TR"/>
              </w:rPr>
            </w:pPr>
            <w:r w:rsidRPr="009D7B75">
              <w:rPr>
                <w:sz w:val="18"/>
                <w:szCs w:val="18"/>
                <w:lang w:eastAsia="tr-TR"/>
              </w:rPr>
              <w:t>15,329</w:t>
            </w:r>
          </w:p>
        </w:tc>
        <w:tc>
          <w:tcPr>
            <w:tcW w:w="2063" w:type="dxa"/>
            <w:tcBorders>
              <w:top w:val="nil"/>
              <w:left w:val="nil"/>
              <w:bottom w:val="nil"/>
              <w:right w:val="nil"/>
            </w:tcBorders>
            <w:shd w:val="clear" w:color="auto" w:fill="auto"/>
            <w:vAlign w:val="center"/>
            <w:hideMark/>
          </w:tcPr>
          <w:p w14:paraId="0F73B2D6" w14:textId="77777777" w:rsidR="00F42AEF" w:rsidRPr="009D7B75" w:rsidRDefault="00F42AEF" w:rsidP="00F42AEF">
            <w:pPr>
              <w:jc w:val="right"/>
              <w:rPr>
                <w:sz w:val="18"/>
                <w:szCs w:val="18"/>
                <w:lang w:eastAsia="tr-TR"/>
              </w:rPr>
            </w:pPr>
            <w:r w:rsidRPr="009D7B75">
              <w:rPr>
                <w:sz w:val="18"/>
                <w:szCs w:val="18"/>
                <w:lang w:eastAsia="tr-TR"/>
              </w:rPr>
              <w:t>24,282</w:t>
            </w:r>
          </w:p>
        </w:tc>
      </w:tr>
      <w:tr w:rsidR="00F42AEF" w:rsidRPr="009D7B75" w14:paraId="347A2DB2" w14:textId="77777777" w:rsidTr="00F42AEF">
        <w:trPr>
          <w:trHeight w:val="187"/>
        </w:trPr>
        <w:tc>
          <w:tcPr>
            <w:tcW w:w="3654" w:type="dxa"/>
            <w:tcBorders>
              <w:top w:val="nil"/>
              <w:left w:val="nil"/>
              <w:bottom w:val="nil"/>
              <w:right w:val="nil"/>
            </w:tcBorders>
            <w:shd w:val="clear" w:color="auto" w:fill="auto"/>
            <w:vAlign w:val="center"/>
            <w:hideMark/>
          </w:tcPr>
          <w:p w14:paraId="7BDFD19B" w14:textId="77777777" w:rsidR="00F42AEF" w:rsidRPr="009D7B75" w:rsidRDefault="00F42AEF" w:rsidP="00F42AEF">
            <w:pPr>
              <w:rPr>
                <w:b/>
                <w:bCs/>
                <w:sz w:val="18"/>
                <w:szCs w:val="18"/>
                <w:lang w:eastAsia="tr-TR"/>
              </w:rPr>
            </w:pPr>
            <w:r w:rsidRPr="009D7B75">
              <w:rPr>
                <w:b/>
                <w:bCs/>
                <w:sz w:val="18"/>
                <w:szCs w:val="18"/>
                <w:lang w:eastAsia="tr-TR"/>
              </w:rPr>
              <w:t>İnşaat</w:t>
            </w:r>
          </w:p>
        </w:tc>
        <w:tc>
          <w:tcPr>
            <w:tcW w:w="1922" w:type="dxa"/>
            <w:tcBorders>
              <w:top w:val="nil"/>
              <w:left w:val="nil"/>
              <w:bottom w:val="nil"/>
              <w:right w:val="nil"/>
            </w:tcBorders>
            <w:shd w:val="clear" w:color="auto" w:fill="auto"/>
            <w:vAlign w:val="center"/>
            <w:hideMark/>
          </w:tcPr>
          <w:p w14:paraId="5479160D" w14:textId="77777777" w:rsidR="00F42AEF" w:rsidRPr="009D7B75" w:rsidRDefault="00F42AEF" w:rsidP="00F42AEF">
            <w:pPr>
              <w:jc w:val="right"/>
              <w:rPr>
                <w:b/>
                <w:bCs/>
                <w:sz w:val="18"/>
                <w:szCs w:val="18"/>
                <w:lang w:eastAsia="tr-TR"/>
              </w:rPr>
            </w:pPr>
            <w:r w:rsidRPr="009D7B75">
              <w:rPr>
                <w:b/>
                <w:bCs/>
                <w:sz w:val="18"/>
                <w:szCs w:val="18"/>
                <w:lang w:eastAsia="tr-TR"/>
              </w:rPr>
              <w:t>1,206,802</w:t>
            </w:r>
          </w:p>
        </w:tc>
        <w:tc>
          <w:tcPr>
            <w:tcW w:w="1945" w:type="dxa"/>
            <w:tcBorders>
              <w:top w:val="nil"/>
              <w:left w:val="nil"/>
              <w:bottom w:val="nil"/>
              <w:right w:val="nil"/>
            </w:tcBorders>
            <w:shd w:val="clear" w:color="auto" w:fill="auto"/>
            <w:vAlign w:val="center"/>
            <w:hideMark/>
          </w:tcPr>
          <w:p w14:paraId="444FDC8B" w14:textId="77777777" w:rsidR="00F42AEF" w:rsidRPr="009D7B75" w:rsidRDefault="00F42AEF" w:rsidP="00F42AEF">
            <w:pPr>
              <w:jc w:val="right"/>
              <w:rPr>
                <w:b/>
                <w:bCs/>
                <w:sz w:val="18"/>
                <w:szCs w:val="18"/>
                <w:lang w:eastAsia="tr-TR"/>
              </w:rPr>
            </w:pPr>
            <w:r w:rsidRPr="009D7B75">
              <w:rPr>
                <w:b/>
                <w:bCs/>
                <w:sz w:val="18"/>
                <w:szCs w:val="18"/>
                <w:lang w:eastAsia="tr-TR"/>
              </w:rPr>
              <w:t>701,370</w:t>
            </w:r>
          </w:p>
        </w:tc>
        <w:tc>
          <w:tcPr>
            <w:tcW w:w="2063" w:type="dxa"/>
            <w:tcBorders>
              <w:top w:val="nil"/>
              <w:left w:val="nil"/>
              <w:bottom w:val="nil"/>
              <w:right w:val="nil"/>
            </w:tcBorders>
            <w:shd w:val="clear" w:color="auto" w:fill="auto"/>
            <w:vAlign w:val="center"/>
            <w:hideMark/>
          </w:tcPr>
          <w:p w14:paraId="46CCA8F2" w14:textId="77777777" w:rsidR="00F42AEF" w:rsidRPr="009D7B75" w:rsidRDefault="00F42AEF" w:rsidP="00F42AEF">
            <w:pPr>
              <w:jc w:val="right"/>
              <w:rPr>
                <w:b/>
                <w:bCs/>
                <w:sz w:val="18"/>
                <w:szCs w:val="18"/>
                <w:lang w:eastAsia="tr-TR"/>
              </w:rPr>
            </w:pPr>
            <w:r w:rsidRPr="009D7B75">
              <w:rPr>
                <w:b/>
                <w:bCs/>
                <w:sz w:val="18"/>
                <w:szCs w:val="18"/>
                <w:lang w:eastAsia="tr-TR"/>
              </w:rPr>
              <w:t>763,122</w:t>
            </w:r>
          </w:p>
        </w:tc>
      </w:tr>
      <w:tr w:rsidR="00F42AEF" w:rsidRPr="009D7B75" w14:paraId="4AB058C3" w14:textId="77777777" w:rsidTr="00F42AEF">
        <w:trPr>
          <w:trHeight w:val="187"/>
        </w:trPr>
        <w:tc>
          <w:tcPr>
            <w:tcW w:w="3654" w:type="dxa"/>
            <w:tcBorders>
              <w:top w:val="nil"/>
              <w:left w:val="nil"/>
              <w:bottom w:val="nil"/>
              <w:right w:val="nil"/>
            </w:tcBorders>
            <w:shd w:val="clear" w:color="auto" w:fill="auto"/>
            <w:vAlign w:val="center"/>
            <w:hideMark/>
          </w:tcPr>
          <w:p w14:paraId="4E37E113" w14:textId="77777777" w:rsidR="00F42AEF" w:rsidRPr="009D7B75" w:rsidRDefault="00F42AEF" w:rsidP="00F42AEF">
            <w:pPr>
              <w:rPr>
                <w:b/>
                <w:bCs/>
                <w:sz w:val="18"/>
                <w:szCs w:val="18"/>
                <w:lang w:eastAsia="tr-TR"/>
              </w:rPr>
            </w:pPr>
            <w:r w:rsidRPr="009D7B75">
              <w:rPr>
                <w:b/>
                <w:bCs/>
                <w:sz w:val="18"/>
                <w:szCs w:val="18"/>
                <w:lang w:eastAsia="tr-TR"/>
              </w:rPr>
              <w:t>Hizmetler</w:t>
            </w:r>
          </w:p>
        </w:tc>
        <w:tc>
          <w:tcPr>
            <w:tcW w:w="1922" w:type="dxa"/>
            <w:tcBorders>
              <w:top w:val="nil"/>
              <w:left w:val="nil"/>
              <w:bottom w:val="nil"/>
              <w:right w:val="nil"/>
            </w:tcBorders>
            <w:shd w:val="clear" w:color="auto" w:fill="auto"/>
            <w:vAlign w:val="center"/>
            <w:hideMark/>
          </w:tcPr>
          <w:p w14:paraId="50C286D2" w14:textId="77777777" w:rsidR="00F42AEF" w:rsidRPr="009D7B75" w:rsidRDefault="00F42AEF" w:rsidP="00F42AEF">
            <w:pPr>
              <w:jc w:val="right"/>
              <w:rPr>
                <w:b/>
                <w:bCs/>
                <w:sz w:val="18"/>
                <w:szCs w:val="18"/>
                <w:lang w:eastAsia="tr-TR"/>
              </w:rPr>
            </w:pPr>
            <w:r w:rsidRPr="009D7B75">
              <w:rPr>
                <w:b/>
                <w:bCs/>
                <w:sz w:val="18"/>
                <w:szCs w:val="18"/>
                <w:lang w:eastAsia="tr-TR"/>
              </w:rPr>
              <w:t>2,246,279</w:t>
            </w:r>
          </w:p>
        </w:tc>
        <w:tc>
          <w:tcPr>
            <w:tcW w:w="1945" w:type="dxa"/>
            <w:tcBorders>
              <w:top w:val="nil"/>
              <w:left w:val="nil"/>
              <w:bottom w:val="nil"/>
              <w:right w:val="nil"/>
            </w:tcBorders>
            <w:shd w:val="clear" w:color="auto" w:fill="auto"/>
            <w:vAlign w:val="center"/>
            <w:hideMark/>
          </w:tcPr>
          <w:p w14:paraId="51BAF5DD" w14:textId="77777777" w:rsidR="00F42AEF" w:rsidRPr="009D7B75" w:rsidRDefault="00F42AEF" w:rsidP="00F42AEF">
            <w:pPr>
              <w:jc w:val="right"/>
              <w:rPr>
                <w:b/>
                <w:bCs/>
                <w:sz w:val="18"/>
                <w:szCs w:val="18"/>
                <w:lang w:eastAsia="tr-TR"/>
              </w:rPr>
            </w:pPr>
            <w:r w:rsidRPr="009D7B75">
              <w:rPr>
                <w:b/>
                <w:bCs/>
                <w:sz w:val="18"/>
                <w:szCs w:val="18"/>
                <w:lang w:eastAsia="tr-TR"/>
              </w:rPr>
              <w:t>867,584</w:t>
            </w:r>
          </w:p>
        </w:tc>
        <w:tc>
          <w:tcPr>
            <w:tcW w:w="2063" w:type="dxa"/>
            <w:tcBorders>
              <w:top w:val="nil"/>
              <w:left w:val="nil"/>
              <w:bottom w:val="nil"/>
              <w:right w:val="nil"/>
            </w:tcBorders>
            <w:shd w:val="clear" w:color="auto" w:fill="auto"/>
            <w:vAlign w:val="center"/>
            <w:hideMark/>
          </w:tcPr>
          <w:p w14:paraId="0C76F562" w14:textId="77777777" w:rsidR="00F42AEF" w:rsidRPr="009D7B75" w:rsidRDefault="00F42AEF" w:rsidP="00F42AEF">
            <w:pPr>
              <w:jc w:val="right"/>
              <w:rPr>
                <w:b/>
                <w:bCs/>
                <w:sz w:val="18"/>
                <w:szCs w:val="18"/>
                <w:lang w:eastAsia="tr-TR"/>
              </w:rPr>
            </w:pPr>
            <w:r w:rsidRPr="009D7B75">
              <w:rPr>
                <w:b/>
                <w:bCs/>
                <w:sz w:val="18"/>
                <w:szCs w:val="18"/>
                <w:lang w:eastAsia="tr-TR"/>
              </w:rPr>
              <w:t>991,513</w:t>
            </w:r>
          </w:p>
        </w:tc>
      </w:tr>
      <w:tr w:rsidR="00F42AEF" w:rsidRPr="009D7B75" w14:paraId="716DD4A5" w14:textId="77777777" w:rsidTr="00F42AEF">
        <w:trPr>
          <w:trHeight w:val="449"/>
        </w:trPr>
        <w:tc>
          <w:tcPr>
            <w:tcW w:w="3654" w:type="dxa"/>
            <w:tcBorders>
              <w:top w:val="nil"/>
              <w:left w:val="nil"/>
              <w:bottom w:val="nil"/>
              <w:right w:val="nil"/>
            </w:tcBorders>
            <w:shd w:val="clear" w:color="auto" w:fill="auto"/>
            <w:vAlign w:val="center"/>
            <w:hideMark/>
          </w:tcPr>
          <w:p w14:paraId="6A4A1877" w14:textId="77777777" w:rsidR="00F42AEF" w:rsidRPr="009D7B75" w:rsidRDefault="00F42AEF" w:rsidP="00F42AEF">
            <w:pPr>
              <w:rPr>
                <w:sz w:val="18"/>
                <w:szCs w:val="18"/>
                <w:lang w:eastAsia="tr-TR"/>
              </w:rPr>
            </w:pPr>
            <w:r w:rsidRPr="009D7B75">
              <w:rPr>
                <w:sz w:val="18"/>
                <w:szCs w:val="18"/>
                <w:lang w:eastAsia="tr-TR"/>
              </w:rPr>
              <w:t>Toptan ve Perakende Ticaret</w:t>
            </w:r>
          </w:p>
        </w:tc>
        <w:tc>
          <w:tcPr>
            <w:tcW w:w="1922" w:type="dxa"/>
            <w:tcBorders>
              <w:top w:val="nil"/>
              <w:left w:val="nil"/>
              <w:bottom w:val="nil"/>
              <w:right w:val="nil"/>
            </w:tcBorders>
            <w:shd w:val="clear" w:color="auto" w:fill="auto"/>
            <w:vAlign w:val="center"/>
            <w:hideMark/>
          </w:tcPr>
          <w:p w14:paraId="37996F16" w14:textId="77777777" w:rsidR="00F42AEF" w:rsidRPr="009D7B75" w:rsidRDefault="00F42AEF" w:rsidP="00F42AEF">
            <w:pPr>
              <w:jc w:val="right"/>
              <w:rPr>
                <w:sz w:val="18"/>
                <w:szCs w:val="18"/>
                <w:lang w:eastAsia="tr-TR"/>
              </w:rPr>
            </w:pPr>
            <w:r w:rsidRPr="009D7B75">
              <w:rPr>
                <w:sz w:val="18"/>
                <w:szCs w:val="18"/>
                <w:lang w:eastAsia="tr-TR"/>
              </w:rPr>
              <w:t>1,454,282</w:t>
            </w:r>
          </w:p>
        </w:tc>
        <w:tc>
          <w:tcPr>
            <w:tcW w:w="1945" w:type="dxa"/>
            <w:tcBorders>
              <w:top w:val="nil"/>
              <w:left w:val="nil"/>
              <w:bottom w:val="nil"/>
              <w:right w:val="nil"/>
            </w:tcBorders>
            <w:shd w:val="clear" w:color="auto" w:fill="auto"/>
            <w:vAlign w:val="center"/>
            <w:hideMark/>
          </w:tcPr>
          <w:p w14:paraId="14478160" w14:textId="77777777" w:rsidR="00F42AEF" w:rsidRPr="009D7B75" w:rsidRDefault="00F42AEF" w:rsidP="00F42AEF">
            <w:pPr>
              <w:jc w:val="right"/>
              <w:rPr>
                <w:sz w:val="18"/>
                <w:szCs w:val="18"/>
                <w:lang w:eastAsia="tr-TR"/>
              </w:rPr>
            </w:pPr>
            <w:r w:rsidRPr="009D7B75">
              <w:rPr>
                <w:sz w:val="18"/>
                <w:szCs w:val="18"/>
                <w:lang w:eastAsia="tr-TR"/>
              </w:rPr>
              <w:t>477,745</w:t>
            </w:r>
          </w:p>
        </w:tc>
        <w:tc>
          <w:tcPr>
            <w:tcW w:w="2063" w:type="dxa"/>
            <w:tcBorders>
              <w:top w:val="nil"/>
              <w:left w:val="nil"/>
              <w:bottom w:val="nil"/>
              <w:right w:val="nil"/>
            </w:tcBorders>
            <w:shd w:val="clear" w:color="auto" w:fill="auto"/>
            <w:vAlign w:val="center"/>
            <w:hideMark/>
          </w:tcPr>
          <w:p w14:paraId="163B064F" w14:textId="77777777" w:rsidR="00F42AEF" w:rsidRPr="009D7B75" w:rsidRDefault="00F42AEF" w:rsidP="00F42AEF">
            <w:pPr>
              <w:jc w:val="right"/>
              <w:rPr>
                <w:sz w:val="18"/>
                <w:szCs w:val="18"/>
                <w:lang w:eastAsia="tr-TR"/>
              </w:rPr>
            </w:pPr>
            <w:r w:rsidRPr="009D7B75">
              <w:rPr>
                <w:sz w:val="18"/>
                <w:szCs w:val="18"/>
                <w:lang w:eastAsia="tr-TR"/>
              </w:rPr>
              <w:t>591,906</w:t>
            </w:r>
          </w:p>
        </w:tc>
      </w:tr>
      <w:tr w:rsidR="00F42AEF" w:rsidRPr="009D7B75" w14:paraId="0D2A7385" w14:textId="77777777" w:rsidTr="00F42AEF">
        <w:trPr>
          <w:trHeight w:val="299"/>
        </w:trPr>
        <w:tc>
          <w:tcPr>
            <w:tcW w:w="3654" w:type="dxa"/>
            <w:tcBorders>
              <w:top w:val="nil"/>
              <w:left w:val="nil"/>
              <w:bottom w:val="nil"/>
              <w:right w:val="nil"/>
            </w:tcBorders>
            <w:shd w:val="clear" w:color="auto" w:fill="auto"/>
            <w:vAlign w:val="center"/>
            <w:hideMark/>
          </w:tcPr>
          <w:p w14:paraId="1D83B6E1" w14:textId="77777777" w:rsidR="00F42AEF" w:rsidRPr="009D7B75" w:rsidRDefault="00F42AEF" w:rsidP="00F42AEF">
            <w:pPr>
              <w:rPr>
                <w:sz w:val="18"/>
                <w:szCs w:val="18"/>
                <w:lang w:eastAsia="tr-TR"/>
              </w:rPr>
            </w:pPr>
            <w:r w:rsidRPr="009D7B75">
              <w:rPr>
                <w:sz w:val="18"/>
                <w:szCs w:val="18"/>
                <w:lang w:eastAsia="tr-TR"/>
              </w:rPr>
              <w:t>Otel ve Lokanta Hizmetleri</w:t>
            </w:r>
          </w:p>
        </w:tc>
        <w:tc>
          <w:tcPr>
            <w:tcW w:w="1922" w:type="dxa"/>
            <w:tcBorders>
              <w:top w:val="nil"/>
              <w:left w:val="nil"/>
              <w:bottom w:val="nil"/>
              <w:right w:val="nil"/>
            </w:tcBorders>
            <w:shd w:val="clear" w:color="auto" w:fill="auto"/>
            <w:vAlign w:val="center"/>
            <w:hideMark/>
          </w:tcPr>
          <w:p w14:paraId="610B8FCE" w14:textId="77777777" w:rsidR="00F42AEF" w:rsidRPr="009D7B75" w:rsidRDefault="00F42AEF" w:rsidP="00F42AEF">
            <w:pPr>
              <w:jc w:val="right"/>
              <w:rPr>
                <w:sz w:val="18"/>
                <w:szCs w:val="18"/>
                <w:lang w:eastAsia="tr-TR"/>
              </w:rPr>
            </w:pPr>
            <w:r w:rsidRPr="009D7B75">
              <w:rPr>
                <w:sz w:val="18"/>
                <w:szCs w:val="18"/>
                <w:lang w:eastAsia="tr-TR"/>
              </w:rPr>
              <w:t>80,853</w:t>
            </w:r>
          </w:p>
        </w:tc>
        <w:tc>
          <w:tcPr>
            <w:tcW w:w="1945" w:type="dxa"/>
            <w:tcBorders>
              <w:top w:val="nil"/>
              <w:left w:val="nil"/>
              <w:bottom w:val="nil"/>
              <w:right w:val="nil"/>
            </w:tcBorders>
            <w:shd w:val="clear" w:color="auto" w:fill="auto"/>
            <w:vAlign w:val="center"/>
            <w:hideMark/>
          </w:tcPr>
          <w:p w14:paraId="1398C946" w14:textId="77777777" w:rsidR="00F42AEF" w:rsidRPr="009D7B75" w:rsidRDefault="00F42AEF" w:rsidP="00F42AEF">
            <w:pPr>
              <w:jc w:val="right"/>
              <w:rPr>
                <w:sz w:val="18"/>
                <w:szCs w:val="18"/>
                <w:lang w:eastAsia="tr-TR"/>
              </w:rPr>
            </w:pPr>
            <w:r w:rsidRPr="009D7B75">
              <w:rPr>
                <w:sz w:val="18"/>
                <w:szCs w:val="18"/>
                <w:lang w:eastAsia="tr-TR"/>
              </w:rPr>
              <w:t>90,430</w:t>
            </w:r>
          </w:p>
        </w:tc>
        <w:tc>
          <w:tcPr>
            <w:tcW w:w="2063" w:type="dxa"/>
            <w:tcBorders>
              <w:top w:val="nil"/>
              <w:left w:val="nil"/>
              <w:bottom w:val="nil"/>
              <w:right w:val="nil"/>
            </w:tcBorders>
            <w:shd w:val="clear" w:color="auto" w:fill="auto"/>
            <w:vAlign w:val="center"/>
            <w:hideMark/>
          </w:tcPr>
          <w:p w14:paraId="676E4A6F" w14:textId="77777777" w:rsidR="00F42AEF" w:rsidRPr="009D7B75" w:rsidRDefault="00F42AEF" w:rsidP="00F42AEF">
            <w:pPr>
              <w:jc w:val="right"/>
              <w:rPr>
                <w:sz w:val="18"/>
                <w:szCs w:val="18"/>
                <w:lang w:eastAsia="tr-TR"/>
              </w:rPr>
            </w:pPr>
            <w:r w:rsidRPr="009D7B75">
              <w:rPr>
                <w:sz w:val="18"/>
                <w:szCs w:val="18"/>
                <w:lang w:eastAsia="tr-TR"/>
              </w:rPr>
              <w:t>86,779</w:t>
            </w:r>
          </w:p>
        </w:tc>
      </w:tr>
      <w:tr w:rsidR="00F42AEF" w:rsidRPr="009D7B75" w14:paraId="6F207638" w14:textId="77777777" w:rsidTr="00F42AEF">
        <w:trPr>
          <w:trHeight w:val="299"/>
        </w:trPr>
        <w:tc>
          <w:tcPr>
            <w:tcW w:w="3654" w:type="dxa"/>
            <w:tcBorders>
              <w:top w:val="nil"/>
              <w:left w:val="nil"/>
              <w:bottom w:val="nil"/>
              <w:right w:val="nil"/>
            </w:tcBorders>
            <w:shd w:val="clear" w:color="auto" w:fill="auto"/>
            <w:vAlign w:val="center"/>
            <w:hideMark/>
          </w:tcPr>
          <w:p w14:paraId="309E7E13" w14:textId="77777777" w:rsidR="00F42AEF" w:rsidRPr="009D7B75" w:rsidRDefault="00F42AEF" w:rsidP="00F42AEF">
            <w:pPr>
              <w:rPr>
                <w:sz w:val="18"/>
                <w:szCs w:val="18"/>
                <w:lang w:eastAsia="tr-TR"/>
              </w:rPr>
            </w:pPr>
            <w:r w:rsidRPr="009D7B75">
              <w:rPr>
                <w:sz w:val="18"/>
                <w:szCs w:val="18"/>
                <w:lang w:eastAsia="tr-TR"/>
              </w:rPr>
              <w:t>Ulaştırma ve Haberleşme</w:t>
            </w:r>
          </w:p>
        </w:tc>
        <w:tc>
          <w:tcPr>
            <w:tcW w:w="1922" w:type="dxa"/>
            <w:tcBorders>
              <w:top w:val="nil"/>
              <w:left w:val="nil"/>
              <w:bottom w:val="nil"/>
              <w:right w:val="nil"/>
            </w:tcBorders>
            <w:shd w:val="clear" w:color="auto" w:fill="auto"/>
            <w:vAlign w:val="center"/>
            <w:hideMark/>
          </w:tcPr>
          <w:p w14:paraId="4B5760B0" w14:textId="77777777" w:rsidR="00F42AEF" w:rsidRPr="009D7B75" w:rsidRDefault="00F42AEF" w:rsidP="00F42AEF">
            <w:pPr>
              <w:jc w:val="right"/>
              <w:rPr>
                <w:sz w:val="18"/>
                <w:szCs w:val="18"/>
                <w:lang w:eastAsia="tr-TR"/>
              </w:rPr>
            </w:pPr>
            <w:r w:rsidRPr="009D7B75">
              <w:rPr>
                <w:sz w:val="18"/>
                <w:szCs w:val="18"/>
                <w:lang w:eastAsia="tr-TR"/>
              </w:rPr>
              <w:t>231,402</w:t>
            </w:r>
          </w:p>
        </w:tc>
        <w:tc>
          <w:tcPr>
            <w:tcW w:w="1945" w:type="dxa"/>
            <w:tcBorders>
              <w:top w:val="nil"/>
              <w:left w:val="nil"/>
              <w:bottom w:val="nil"/>
              <w:right w:val="nil"/>
            </w:tcBorders>
            <w:shd w:val="clear" w:color="auto" w:fill="auto"/>
            <w:vAlign w:val="center"/>
            <w:hideMark/>
          </w:tcPr>
          <w:p w14:paraId="72252C35" w14:textId="77777777" w:rsidR="00F42AEF" w:rsidRPr="009D7B75" w:rsidRDefault="00F42AEF" w:rsidP="00F42AEF">
            <w:pPr>
              <w:jc w:val="right"/>
              <w:rPr>
                <w:sz w:val="18"/>
                <w:szCs w:val="18"/>
                <w:lang w:eastAsia="tr-TR"/>
              </w:rPr>
            </w:pPr>
            <w:r w:rsidRPr="009D7B75">
              <w:rPr>
                <w:sz w:val="18"/>
                <w:szCs w:val="18"/>
                <w:lang w:eastAsia="tr-TR"/>
              </w:rPr>
              <w:t>68,157</w:t>
            </w:r>
          </w:p>
        </w:tc>
        <w:tc>
          <w:tcPr>
            <w:tcW w:w="2063" w:type="dxa"/>
            <w:tcBorders>
              <w:top w:val="nil"/>
              <w:left w:val="nil"/>
              <w:bottom w:val="nil"/>
              <w:right w:val="nil"/>
            </w:tcBorders>
            <w:shd w:val="clear" w:color="auto" w:fill="auto"/>
            <w:vAlign w:val="center"/>
            <w:hideMark/>
          </w:tcPr>
          <w:p w14:paraId="171DD927" w14:textId="77777777" w:rsidR="00F42AEF" w:rsidRPr="009D7B75" w:rsidRDefault="00F42AEF" w:rsidP="00F42AEF">
            <w:pPr>
              <w:jc w:val="right"/>
              <w:rPr>
                <w:sz w:val="18"/>
                <w:szCs w:val="18"/>
                <w:lang w:eastAsia="tr-TR"/>
              </w:rPr>
            </w:pPr>
            <w:r w:rsidRPr="009D7B75">
              <w:rPr>
                <w:sz w:val="18"/>
                <w:szCs w:val="18"/>
                <w:lang w:eastAsia="tr-TR"/>
              </w:rPr>
              <w:t>86,107</w:t>
            </w:r>
          </w:p>
        </w:tc>
      </w:tr>
      <w:tr w:rsidR="00F42AEF" w:rsidRPr="009D7B75" w14:paraId="14187F39" w14:textId="77777777" w:rsidTr="00F42AEF">
        <w:trPr>
          <w:trHeight w:val="187"/>
        </w:trPr>
        <w:tc>
          <w:tcPr>
            <w:tcW w:w="3654" w:type="dxa"/>
            <w:tcBorders>
              <w:top w:val="nil"/>
              <w:left w:val="nil"/>
              <w:bottom w:val="nil"/>
              <w:right w:val="nil"/>
            </w:tcBorders>
            <w:shd w:val="clear" w:color="auto" w:fill="auto"/>
            <w:vAlign w:val="center"/>
            <w:hideMark/>
          </w:tcPr>
          <w:p w14:paraId="4B64465E" w14:textId="77777777" w:rsidR="00F42AEF" w:rsidRPr="009D7B75" w:rsidRDefault="00F42AEF" w:rsidP="00F42AEF">
            <w:pPr>
              <w:rPr>
                <w:sz w:val="18"/>
                <w:szCs w:val="18"/>
                <w:lang w:eastAsia="tr-TR"/>
              </w:rPr>
            </w:pPr>
            <w:r w:rsidRPr="009D7B75">
              <w:rPr>
                <w:sz w:val="18"/>
                <w:szCs w:val="18"/>
                <w:lang w:eastAsia="tr-TR"/>
              </w:rPr>
              <w:t>Mali Kuruluşlar</w:t>
            </w:r>
          </w:p>
        </w:tc>
        <w:tc>
          <w:tcPr>
            <w:tcW w:w="1922" w:type="dxa"/>
            <w:tcBorders>
              <w:top w:val="nil"/>
              <w:left w:val="nil"/>
              <w:bottom w:val="nil"/>
              <w:right w:val="nil"/>
            </w:tcBorders>
            <w:shd w:val="clear" w:color="auto" w:fill="auto"/>
            <w:vAlign w:val="center"/>
            <w:hideMark/>
          </w:tcPr>
          <w:p w14:paraId="60EC6015" w14:textId="77777777" w:rsidR="00F42AEF" w:rsidRPr="009D7B75" w:rsidRDefault="00F42AEF" w:rsidP="00F42AEF">
            <w:pPr>
              <w:jc w:val="right"/>
              <w:rPr>
                <w:sz w:val="18"/>
                <w:szCs w:val="18"/>
                <w:lang w:eastAsia="tr-TR"/>
              </w:rPr>
            </w:pPr>
            <w:r w:rsidRPr="009D7B75">
              <w:rPr>
                <w:sz w:val="18"/>
                <w:szCs w:val="18"/>
                <w:lang w:eastAsia="tr-TR"/>
              </w:rPr>
              <w:t>341</w:t>
            </w:r>
          </w:p>
        </w:tc>
        <w:tc>
          <w:tcPr>
            <w:tcW w:w="1945" w:type="dxa"/>
            <w:tcBorders>
              <w:top w:val="nil"/>
              <w:left w:val="nil"/>
              <w:bottom w:val="nil"/>
              <w:right w:val="nil"/>
            </w:tcBorders>
            <w:shd w:val="clear" w:color="auto" w:fill="auto"/>
            <w:vAlign w:val="center"/>
            <w:hideMark/>
          </w:tcPr>
          <w:p w14:paraId="672F00F5" w14:textId="77777777" w:rsidR="00F42AEF" w:rsidRPr="009D7B75" w:rsidRDefault="00F42AEF" w:rsidP="00F42AEF">
            <w:pPr>
              <w:jc w:val="right"/>
              <w:rPr>
                <w:sz w:val="18"/>
                <w:szCs w:val="18"/>
                <w:lang w:eastAsia="tr-TR"/>
              </w:rPr>
            </w:pPr>
            <w:r w:rsidRPr="009D7B75">
              <w:rPr>
                <w:sz w:val="18"/>
                <w:szCs w:val="18"/>
                <w:lang w:eastAsia="tr-TR"/>
              </w:rPr>
              <w:t>3,904</w:t>
            </w:r>
          </w:p>
        </w:tc>
        <w:tc>
          <w:tcPr>
            <w:tcW w:w="2063" w:type="dxa"/>
            <w:tcBorders>
              <w:top w:val="nil"/>
              <w:left w:val="nil"/>
              <w:bottom w:val="nil"/>
              <w:right w:val="nil"/>
            </w:tcBorders>
            <w:shd w:val="clear" w:color="auto" w:fill="auto"/>
            <w:vAlign w:val="center"/>
            <w:hideMark/>
          </w:tcPr>
          <w:p w14:paraId="1144B676" w14:textId="77777777" w:rsidR="00F42AEF" w:rsidRPr="009D7B75" w:rsidRDefault="00F42AEF" w:rsidP="00F42AEF">
            <w:pPr>
              <w:jc w:val="right"/>
              <w:rPr>
                <w:sz w:val="18"/>
                <w:szCs w:val="18"/>
                <w:lang w:eastAsia="tr-TR"/>
              </w:rPr>
            </w:pPr>
            <w:r w:rsidRPr="009D7B75">
              <w:rPr>
                <w:sz w:val="18"/>
                <w:szCs w:val="18"/>
                <w:lang w:eastAsia="tr-TR"/>
              </w:rPr>
              <w:t>3,566</w:t>
            </w:r>
          </w:p>
        </w:tc>
      </w:tr>
      <w:tr w:rsidR="00F42AEF" w:rsidRPr="009D7B75" w14:paraId="4C1D7AE0" w14:textId="77777777" w:rsidTr="00F42AEF">
        <w:trPr>
          <w:trHeight w:val="299"/>
        </w:trPr>
        <w:tc>
          <w:tcPr>
            <w:tcW w:w="3654" w:type="dxa"/>
            <w:tcBorders>
              <w:top w:val="nil"/>
              <w:left w:val="nil"/>
              <w:bottom w:val="nil"/>
              <w:right w:val="nil"/>
            </w:tcBorders>
            <w:shd w:val="clear" w:color="auto" w:fill="auto"/>
            <w:vAlign w:val="center"/>
            <w:hideMark/>
          </w:tcPr>
          <w:p w14:paraId="0AD56396" w14:textId="77777777" w:rsidR="00F42AEF" w:rsidRPr="009D7B75" w:rsidRDefault="00F42AEF" w:rsidP="00F42AEF">
            <w:pPr>
              <w:rPr>
                <w:sz w:val="18"/>
                <w:szCs w:val="18"/>
                <w:lang w:eastAsia="tr-TR"/>
              </w:rPr>
            </w:pPr>
            <w:r w:rsidRPr="009D7B75">
              <w:rPr>
                <w:sz w:val="18"/>
                <w:szCs w:val="18"/>
                <w:lang w:eastAsia="tr-TR"/>
              </w:rPr>
              <w:t>Gayrimenkul ve Kira. Hizm.</w:t>
            </w:r>
          </w:p>
        </w:tc>
        <w:tc>
          <w:tcPr>
            <w:tcW w:w="1922" w:type="dxa"/>
            <w:tcBorders>
              <w:top w:val="nil"/>
              <w:left w:val="nil"/>
              <w:bottom w:val="nil"/>
              <w:right w:val="nil"/>
            </w:tcBorders>
            <w:shd w:val="clear" w:color="auto" w:fill="auto"/>
            <w:vAlign w:val="center"/>
            <w:hideMark/>
          </w:tcPr>
          <w:p w14:paraId="375A159C" w14:textId="77777777" w:rsidR="00F42AEF" w:rsidRPr="009D7B75" w:rsidRDefault="00F42AEF" w:rsidP="00F42AEF">
            <w:pPr>
              <w:jc w:val="right"/>
              <w:rPr>
                <w:sz w:val="18"/>
                <w:szCs w:val="18"/>
                <w:lang w:eastAsia="tr-TR"/>
              </w:rPr>
            </w:pPr>
            <w:r w:rsidRPr="009D7B75">
              <w:rPr>
                <w:sz w:val="18"/>
                <w:szCs w:val="18"/>
                <w:lang w:eastAsia="tr-TR"/>
              </w:rPr>
              <w:t>239,020</w:t>
            </w:r>
          </w:p>
        </w:tc>
        <w:tc>
          <w:tcPr>
            <w:tcW w:w="1945" w:type="dxa"/>
            <w:tcBorders>
              <w:top w:val="nil"/>
              <w:left w:val="nil"/>
              <w:bottom w:val="nil"/>
              <w:right w:val="nil"/>
            </w:tcBorders>
            <w:shd w:val="clear" w:color="auto" w:fill="auto"/>
            <w:vAlign w:val="center"/>
            <w:hideMark/>
          </w:tcPr>
          <w:p w14:paraId="15FBCA48" w14:textId="77777777" w:rsidR="00F42AEF" w:rsidRPr="009D7B75" w:rsidRDefault="00F42AEF" w:rsidP="00F42AEF">
            <w:pPr>
              <w:jc w:val="right"/>
              <w:rPr>
                <w:sz w:val="18"/>
                <w:szCs w:val="18"/>
                <w:lang w:eastAsia="tr-TR"/>
              </w:rPr>
            </w:pPr>
            <w:r w:rsidRPr="009D7B75">
              <w:rPr>
                <w:sz w:val="18"/>
                <w:szCs w:val="18"/>
                <w:lang w:eastAsia="tr-TR"/>
              </w:rPr>
              <w:t>183,419</w:t>
            </w:r>
          </w:p>
        </w:tc>
        <w:tc>
          <w:tcPr>
            <w:tcW w:w="2063" w:type="dxa"/>
            <w:tcBorders>
              <w:top w:val="nil"/>
              <w:left w:val="nil"/>
              <w:bottom w:val="nil"/>
              <w:right w:val="nil"/>
            </w:tcBorders>
            <w:shd w:val="clear" w:color="auto" w:fill="auto"/>
            <w:vAlign w:val="center"/>
            <w:hideMark/>
          </w:tcPr>
          <w:p w14:paraId="778BE001" w14:textId="77777777" w:rsidR="00F42AEF" w:rsidRPr="009D7B75" w:rsidRDefault="00F42AEF" w:rsidP="00F42AEF">
            <w:pPr>
              <w:jc w:val="right"/>
              <w:rPr>
                <w:sz w:val="18"/>
                <w:szCs w:val="18"/>
                <w:lang w:eastAsia="tr-TR"/>
              </w:rPr>
            </w:pPr>
            <w:r w:rsidRPr="009D7B75">
              <w:rPr>
                <w:sz w:val="18"/>
                <w:szCs w:val="18"/>
                <w:lang w:eastAsia="tr-TR"/>
              </w:rPr>
              <w:t>138,008</w:t>
            </w:r>
          </w:p>
        </w:tc>
      </w:tr>
      <w:tr w:rsidR="00F42AEF" w:rsidRPr="009D7B75" w14:paraId="3364F714" w14:textId="77777777" w:rsidTr="00F42AEF">
        <w:trPr>
          <w:trHeight w:val="299"/>
        </w:trPr>
        <w:tc>
          <w:tcPr>
            <w:tcW w:w="3654" w:type="dxa"/>
            <w:tcBorders>
              <w:top w:val="nil"/>
              <w:left w:val="nil"/>
              <w:bottom w:val="nil"/>
              <w:right w:val="nil"/>
            </w:tcBorders>
            <w:shd w:val="clear" w:color="auto" w:fill="auto"/>
            <w:vAlign w:val="center"/>
            <w:hideMark/>
          </w:tcPr>
          <w:p w14:paraId="21FFCE99" w14:textId="77777777" w:rsidR="00F42AEF" w:rsidRPr="009D7B75" w:rsidRDefault="00F42AEF" w:rsidP="00F42AEF">
            <w:pPr>
              <w:rPr>
                <w:sz w:val="18"/>
                <w:szCs w:val="18"/>
                <w:lang w:eastAsia="tr-TR"/>
              </w:rPr>
            </w:pPr>
            <w:r w:rsidRPr="009D7B75">
              <w:rPr>
                <w:sz w:val="18"/>
                <w:szCs w:val="18"/>
                <w:lang w:eastAsia="tr-TR"/>
              </w:rPr>
              <w:t>Serbest Meslek Hizmetleri</w:t>
            </w:r>
          </w:p>
        </w:tc>
        <w:tc>
          <w:tcPr>
            <w:tcW w:w="1922" w:type="dxa"/>
            <w:tcBorders>
              <w:top w:val="nil"/>
              <w:left w:val="nil"/>
              <w:bottom w:val="nil"/>
              <w:right w:val="nil"/>
            </w:tcBorders>
            <w:shd w:val="clear" w:color="auto" w:fill="auto"/>
            <w:vAlign w:val="center"/>
            <w:hideMark/>
          </w:tcPr>
          <w:p w14:paraId="6DA59AA5" w14:textId="77777777" w:rsidR="00F42AEF" w:rsidRPr="009D7B75" w:rsidRDefault="00F42AEF" w:rsidP="00F42AEF">
            <w:pPr>
              <w:jc w:val="right"/>
              <w:rPr>
                <w:sz w:val="18"/>
                <w:szCs w:val="18"/>
                <w:lang w:eastAsia="tr-TR"/>
              </w:rPr>
            </w:pPr>
            <w:r w:rsidRPr="009D7B75">
              <w:rPr>
                <w:sz w:val="18"/>
                <w:szCs w:val="18"/>
                <w:lang w:eastAsia="tr-TR"/>
              </w:rPr>
              <w:t>280</w:t>
            </w:r>
          </w:p>
        </w:tc>
        <w:tc>
          <w:tcPr>
            <w:tcW w:w="1945" w:type="dxa"/>
            <w:tcBorders>
              <w:top w:val="nil"/>
              <w:left w:val="nil"/>
              <w:bottom w:val="nil"/>
              <w:right w:val="nil"/>
            </w:tcBorders>
            <w:shd w:val="clear" w:color="auto" w:fill="auto"/>
            <w:vAlign w:val="center"/>
            <w:hideMark/>
          </w:tcPr>
          <w:p w14:paraId="052AAEB2" w14:textId="77777777" w:rsidR="00F42AEF" w:rsidRPr="009D7B75" w:rsidRDefault="00F42AEF" w:rsidP="00F42AEF">
            <w:pPr>
              <w:jc w:val="right"/>
              <w:rPr>
                <w:sz w:val="18"/>
                <w:szCs w:val="18"/>
                <w:lang w:eastAsia="tr-TR"/>
              </w:rPr>
            </w:pPr>
            <w:r w:rsidRPr="009D7B75">
              <w:rPr>
                <w:sz w:val="18"/>
                <w:szCs w:val="18"/>
                <w:lang w:eastAsia="tr-TR"/>
              </w:rPr>
              <w:t>-</w:t>
            </w:r>
          </w:p>
        </w:tc>
        <w:tc>
          <w:tcPr>
            <w:tcW w:w="2063" w:type="dxa"/>
            <w:tcBorders>
              <w:top w:val="nil"/>
              <w:left w:val="nil"/>
              <w:bottom w:val="nil"/>
              <w:right w:val="nil"/>
            </w:tcBorders>
            <w:shd w:val="clear" w:color="auto" w:fill="auto"/>
            <w:vAlign w:val="center"/>
            <w:hideMark/>
          </w:tcPr>
          <w:p w14:paraId="517C94CA" w14:textId="77777777" w:rsidR="00F42AEF" w:rsidRPr="009D7B75" w:rsidRDefault="00F42AEF" w:rsidP="00F42AEF">
            <w:pPr>
              <w:jc w:val="right"/>
              <w:rPr>
                <w:sz w:val="18"/>
                <w:szCs w:val="18"/>
                <w:lang w:eastAsia="tr-TR"/>
              </w:rPr>
            </w:pPr>
            <w:r w:rsidRPr="009D7B75">
              <w:rPr>
                <w:sz w:val="18"/>
                <w:szCs w:val="18"/>
                <w:lang w:eastAsia="tr-TR"/>
              </w:rPr>
              <w:t>81</w:t>
            </w:r>
          </w:p>
        </w:tc>
      </w:tr>
      <w:tr w:rsidR="00F42AEF" w:rsidRPr="009D7B75" w14:paraId="643C4EDA" w14:textId="77777777" w:rsidTr="00F42AEF">
        <w:trPr>
          <w:trHeight w:val="299"/>
        </w:trPr>
        <w:tc>
          <w:tcPr>
            <w:tcW w:w="3654" w:type="dxa"/>
            <w:tcBorders>
              <w:top w:val="nil"/>
              <w:left w:val="nil"/>
              <w:bottom w:val="nil"/>
              <w:right w:val="nil"/>
            </w:tcBorders>
            <w:shd w:val="clear" w:color="auto" w:fill="auto"/>
            <w:vAlign w:val="center"/>
            <w:hideMark/>
          </w:tcPr>
          <w:p w14:paraId="4367911C" w14:textId="77777777" w:rsidR="00F42AEF" w:rsidRPr="009D7B75" w:rsidRDefault="00F42AEF" w:rsidP="00F42AEF">
            <w:pPr>
              <w:rPr>
                <w:sz w:val="18"/>
                <w:szCs w:val="18"/>
                <w:lang w:eastAsia="tr-TR"/>
              </w:rPr>
            </w:pPr>
            <w:r w:rsidRPr="009D7B75">
              <w:rPr>
                <w:sz w:val="18"/>
                <w:szCs w:val="18"/>
                <w:lang w:eastAsia="tr-TR"/>
              </w:rPr>
              <w:t>Eğitim Hizmetleri</w:t>
            </w:r>
          </w:p>
        </w:tc>
        <w:tc>
          <w:tcPr>
            <w:tcW w:w="1922" w:type="dxa"/>
            <w:tcBorders>
              <w:top w:val="nil"/>
              <w:left w:val="nil"/>
              <w:bottom w:val="nil"/>
              <w:right w:val="nil"/>
            </w:tcBorders>
            <w:shd w:val="clear" w:color="auto" w:fill="auto"/>
            <w:vAlign w:val="center"/>
            <w:hideMark/>
          </w:tcPr>
          <w:p w14:paraId="7736A6A7" w14:textId="77777777" w:rsidR="00F42AEF" w:rsidRPr="009D7B75" w:rsidRDefault="00F42AEF" w:rsidP="00F42AEF">
            <w:pPr>
              <w:jc w:val="right"/>
              <w:rPr>
                <w:sz w:val="18"/>
                <w:szCs w:val="18"/>
                <w:lang w:eastAsia="tr-TR"/>
              </w:rPr>
            </w:pPr>
            <w:r w:rsidRPr="009D7B75">
              <w:rPr>
                <w:sz w:val="18"/>
                <w:szCs w:val="18"/>
                <w:lang w:eastAsia="tr-TR"/>
              </w:rPr>
              <w:t>116,459</w:t>
            </w:r>
          </w:p>
        </w:tc>
        <w:tc>
          <w:tcPr>
            <w:tcW w:w="1945" w:type="dxa"/>
            <w:tcBorders>
              <w:top w:val="nil"/>
              <w:left w:val="nil"/>
              <w:bottom w:val="nil"/>
              <w:right w:val="nil"/>
            </w:tcBorders>
            <w:shd w:val="clear" w:color="auto" w:fill="auto"/>
            <w:vAlign w:val="center"/>
            <w:hideMark/>
          </w:tcPr>
          <w:p w14:paraId="06A43973" w14:textId="77777777" w:rsidR="00F42AEF" w:rsidRPr="009D7B75" w:rsidRDefault="00F42AEF" w:rsidP="00F42AEF">
            <w:pPr>
              <w:jc w:val="right"/>
              <w:rPr>
                <w:sz w:val="18"/>
                <w:szCs w:val="18"/>
                <w:lang w:eastAsia="tr-TR"/>
              </w:rPr>
            </w:pPr>
            <w:r w:rsidRPr="009D7B75">
              <w:rPr>
                <w:sz w:val="18"/>
                <w:szCs w:val="18"/>
                <w:lang w:eastAsia="tr-TR"/>
              </w:rPr>
              <w:t>3,466</w:t>
            </w:r>
          </w:p>
        </w:tc>
        <w:tc>
          <w:tcPr>
            <w:tcW w:w="2063" w:type="dxa"/>
            <w:tcBorders>
              <w:top w:val="nil"/>
              <w:left w:val="nil"/>
              <w:bottom w:val="nil"/>
              <w:right w:val="nil"/>
            </w:tcBorders>
            <w:shd w:val="clear" w:color="auto" w:fill="auto"/>
            <w:vAlign w:val="center"/>
            <w:hideMark/>
          </w:tcPr>
          <w:p w14:paraId="653CB017" w14:textId="77777777" w:rsidR="00F42AEF" w:rsidRPr="009D7B75" w:rsidRDefault="00F42AEF" w:rsidP="00F42AEF">
            <w:pPr>
              <w:jc w:val="right"/>
              <w:rPr>
                <w:sz w:val="18"/>
                <w:szCs w:val="18"/>
                <w:lang w:eastAsia="tr-TR"/>
              </w:rPr>
            </w:pPr>
            <w:r w:rsidRPr="009D7B75">
              <w:rPr>
                <w:sz w:val="18"/>
                <w:szCs w:val="18"/>
                <w:lang w:eastAsia="tr-TR"/>
              </w:rPr>
              <w:t>32,405</w:t>
            </w:r>
          </w:p>
        </w:tc>
      </w:tr>
      <w:tr w:rsidR="00F42AEF" w:rsidRPr="009D7B75" w14:paraId="49544EC7" w14:textId="77777777" w:rsidTr="00F42AEF">
        <w:trPr>
          <w:trHeight w:val="299"/>
        </w:trPr>
        <w:tc>
          <w:tcPr>
            <w:tcW w:w="3654" w:type="dxa"/>
            <w:tcBorders>
              <w:top w:val="nil"/>
              <w:left w:val="nil"/>
              <w:bottom w:val="nil"/>
              <w:right w:val="nil"/>
            </w:tcBorders>
            <w:shd w:val="clear" w:color="auto" w:fill="auto"/>
            <w:vAlign w:val="center"/>
            <w:hideMark/>
          </w:tcPr>
          <w:p w14:paraId="78A9DBA1" w14:textId="77777777" w:rsidR="00F42AEF" w:rsidRPr="009D7B75" w:rsidRDefault="00F42AEF" w:rsidP="00F42AEF">
            <w:pPr>
              <w:rPr>
                <w:sz w:val="18"/>
                <w:szCs w:val="18"/>
                <w:lang w:eastAsia="tr-TR"/>
              </w:rPr>
            </w:pPr>
            <w:r w:rsidRPr="009D7B75">
              <w:rPr>
                <w:sz w:val="18"/>
                <w:szCs w:val="18"/>
                <w:lang w:eastAsia="tr-TR"/>
              </w:rPr>
              <w:t>Sağlık ve Sosyal Hizmetler</w:t>
            </w:r>
          </w:p>
        </w:tc>
        <w:tc>
          <w:tcPr>
            <w:tcW w:w="1922" w:type="dxa"/>
            <w:tcBorders>
              <w:top w:val="nil"/>
              <w:left w:val="nil"/>
              <w:bottom w:val="nil"/>
              <w:right w:val="nil"/>
            </w:tcBorders>
            <w:shd w:val="clear" w:color="auto" w:fill="auto"/>
            <w:vAlign w:val="center"/>
            <w:hideMark/>
          </w:tcPr>
          <w:p w14:paraId="275BB8E9" w14:textId="77777777" w:rsidR="00F42AEF" w:rsidRPr="009D7B75" w:rsidRDefault="00F42AEF" w:rsidP="00F42AEF">
            <w:pPr>
              <w:jc w:val="right"/>
              <w:rPr>
                <w:sz w:val="18"/>
                <w:szCs w:val="18"/>
                <w:lang w:eastAsia="tr-TR"/>
              </w:rPr>
            </w:pPr>
            <w:r w:rsidRPr="009D7B75">
              <w:rPr>
                <w:sz w:val="18"/>
                <w:szCs w:val="18"/>
                <w:lang w:eastAsia="tr-TR"/>
              </w:rPr>
              <w:t>123,642</w:t>
            </w:r>
          </w:p>
        </w:tc>
        <w:tc>
          <w:tcPr>
            <w:tcW w:w="1945" w:type="dxa"/>
            <w:tcBorders>
              <w:top w:val="nil"/>
              <w:left w:val="nil"/>
              <w:bottom w:val="nil"/>
              <w:right w:val="nil"/>
            </w:tcBorders>
            <w:shd w:val="clear" w:color="auto" w:fill="auto"/>
            <w:vAlign w:val="center"/>
            <w:hideMark/>
          </w:tcPr>
          <w:p w14:paraId="04D17B38" w14:textId="77777777" w:rsidR="00F42AEF" w:rsidRPr="009D7B75" w:rsidRDefault="00F42AEF" w:rsidP="00F42AEF">
            <w:pPr>
              <w:jc w:val="right"/>
              <w:rPr>
                <w:sz w:val="18"/>
                <w:szCs w:val="18"/>
                <w:lang w:eastAsia="tr-TR"/>
              </w:rPr>
            </w:pPr>
            <w:r w:rsidRPr="009D7B75">
              <w:rPr>
                <w:sz w:val="18"/>
                <w:szCs w:val="18"/>
                <w:lang w:eastAsia="tr-TR"/>
              </w:rPr>
              <w:t>40,463</w:t>
            </w:r>
          </w:p>
        </w:tc>
        <w:tc>
          <w:tcPr>
            <w:tcW w:w="2063" w:type="dxa"/>
            <w:tcBorders>
              <w:top w:val="nil"/>
              <w:left w:val="nil"/>
              <w:bottom w:val="nil"/>
              <w:right w:val="nil"/>
            </w:tcBorders>
            <w:shd w:val="clear" w:color="auto" w:fill="auto"/>
            <w:vAlign w:val="center"/>
            <w:hideMark/>
          </w:tcPr>
          <w:p w14:paraId="7370CC23" w14:textId="77777777" w:rsidR="00F42AEF" w:rsidRPr="009D7B75" w:rsidRDefault="00F42AEF" w:rsidP="00F42AEF">
            <w:pPr>
              <w:jc w:val="right"/>
              <w:rPr>
                <w:sz w:val="18"/>
                <w:szCs w:val="18"/>
                <w:lang w:eastAsia="tr-TR"/>
              </w:rPr>
            </w:pPr>
            <w:r w:rsidRPr="009D7B75">
              <w:rPr>
                <w:sz w:val="18"/>
                <w:szCs w:val="18"/>
                <w:lang w:eastAsia="tr-TR"/>
              </w:rPr>
              <w:t>52,661</w:t>
            </w:r>
          </w:p>
        </w:tc>
      </w:tr>
      <w:tr w:rsidR="00F42AEF" w:rsidRPr="009D7B75" w14:paraId="5FDD353D" w14:textId="77777777" w:rsidTr="00F42AEF">
        <w:trPr>
          <w:trHeight w:val="196"/>
        </w:trPr>
        <w:tc>
          <w:tcPr>
            <w:tcW w:w="3654" w:type="dxa"/>
            <w:tcBorders>
              <w:top w:val="nil"/>
              <w:left w:val="nil"/>
              <w:bottom w:val="single" w:sz="8" w:space="0" w:color="auto"/>
              <w:right w:val="nil"/>
            </w:tcBorders>
            <w:shd w:val="clear" w:color="auto" w:fill="auto"/>
            <w:vAlign w:val="center"/>
            <w:hideMark/>
          </w:tcPr>
          <w:p w14:paraId="425F1012" w14:textId="77777777" w:rsidR="00F42AEF" w:rsidRPr="009D7B75" w:rsidRDefault="00F42AEF" w:rsidP="00F42AEF">
            <w:pPr>
              <w:rPr>
                <w:b/>
                <w:bCs/>
                <w:sz w:val="18"/>
                <w:szCs w:val="18"/>
                <w:lang w:eastAsia="tr-TR"/>
              </w:rPr>
            </w:pPr>
            <w:r w:rsidRPr="009D7B75">
              <w:rPr>
                <w:b/>
                <w:bCs/>
                <w:sz w:val="18"/>
                <w:szCs w:val="18"/>
                <w:lang w:eastAsia="tr-TR"/>
              </w:rPr>
              <w:t>Diğer</w:t>
            </w:r>
          </w:p>
        </w:tc>
        <w:tc>
          <w:tcPr>
            <w:tcW w:w="1922" w:type="dxa"/>
            <w:tcBorders>
              <w:top w:val="nil"/>
              <w:left w:val="nil"/>
              <w:bottom w:val="single" w:sz="8" w:space="0" w:color="auto"/>
              <w:right w:val="nil"/>
            </w:tcBorders>
            <w:shd w:val="clear" w:color="auto" w:fill="auto"/>
            <w:vAlign w:val="center"/>
            <w:hideMark/>
          </w:tcPr>
          <w:p w14:paraId="53F84BF8" w14:textId="77777777" w:rsidR="00F42AEF" w:rsidRPr="009D7B75" w:rsidRDefault="00F42AEF" w:rsidP="00F42AEF">
            <w:pPr>
              <w:jc w:val="right"/>
              <w:rPr>
                <w:b/>
                <w:bCs/>
                <w:sz w:val="18"/>
                <w:szCs w:val="18"/>
                <w:lang w:eastAsia="tr-TR"/>
              </w:rPr>
            </w:pPr>
            <w:r w:rsidRPr="009D7B75">
              <w:rPr>
                <w:b/>
                <w:bCs/>
                <w:sz w:val="18"/>
                <w:szCs w:val="18"/>
                <w:lang w:eastAsia="tr-TR"/>
              </w:rPr>
              <w:t>635,884</w:t>
            </w:r>
          </w:p>
        </w:tc>
        <w:tc>
          <w:tcPr>
            <w:tcW w:w="1945" w:type="dxa"/>
            <w:tcBorders>
              <w:top w:val="nil"/>
              <w:left w:val="nil"/>
              <w:bottom w:val="single" w:sz="8" w:space="0" w:color="auto"/>
              <w:right w:val="nil"/>
            </w:tcBorders>
            <w:shd w:val="clear" w:color="auto" w:fill="auto"/>
            <w:vAlign w:val="center"/>
            <w:hideMark/>
          </w:tcPr>
          <w:p w14:paraId="7787433B" w14:textId="77777777" w:rsidR="00F42AEF" w:rsidRPr="009D7B75" w:rsidRDefault="00F42AEF" w:rsidP="00F42AEF">
            <w:pPr>
              <w:jc w:val="right"/>
              <w:rPr>
                <w:b/>
                <w:bCs/>
                <w:sz w:val="18"/>
                <w:szCs w:val="18"/>
                <w:lang w:eastAsia="tr-TR"/>
              </w:rPr>
            </w:pPr>
            <w:r w:rsidRPr="009D7B75">
              <w:rPr>
                <w:b/>
                <w:bCs/>
                <w:sz w:val="18"/>
                <w:szCs w:val="18"/>
                <w:lang w:eastAsia="tr-TR"/>
              </w:rPr>
              <w:t>133,153</w:t>
            </w:r>
          </w:p>
        </w:tc>
        <w:tc>
          <w:tcPr>
            <w:tcW w:w="2063" w:type="dxa"/>
            <w:tcBorders>
              <w:top w:val="nil"/>
              <w:left w:val="nil"/>
              <w:bottom w:val="single" w:sz="8" w:space="0" w:color="auto"/>
              <w:right w:val="nil"/>
            </w:tcBorders>
            <w:shd w:val="clear" w:color="auto" w:fill="auto"/>
            <w:vAlign w:val="center"/>
            <w:hideMark/>
          </w:tcPr>
          <w:p w14:paraId="1B2B1BFB" w14:textId="77777777" w:rsidR="00F42AEF" w:rsidRPr="009D7B75" w:rsidRDefault="00F42AEF" w:rsidP="00F42AEF">
            <w:pPr>
              <w:jc w:val="right"/>
              <w:rPr>
                <w:b/>
                <w:bCs/>
                <w:sz w:val="18"/>
                <w:szCs w:val="18"/>
                <w:lang w:eastAsia="tr-TR"/>
              </w:rPr>
            </w:pPr>
            <w:r w:rsidRPr="009D7B75">
              <w:rPr>
                <w:b/>
                <w:bCs/>
                <w:sz w:val="18"/>
                <w:szCs w:val="18"/>
                <w:lang w:eastAsia="tr-TR"/>
              </w:rPr>
              <w:t>144,690</w:t>
            </w:r>
          </w:p>
        </w:tc>
      </w:tr>
      <w:tr w:rsidR="00F42AEF" w:rsidRPr="009D7B75" w14:paraId="613BA584" w14:textId="77777777" w:rsidTr="00F42AEF">
        <w:trPr>
          <w:trHeight w:val="196"/>
        </w:trPr>
        <w:tc>
          <w:tcPr>
            <w:tcW w:w="3654" w:type="dxa"/>
            <w:tcBorders>
              <w:top w:val="nil"/>
              <w:left w:val="nil"/>
              <w:bottom w:val="double" w:sz="6" w:space="0" w:color="auto"/>
              <w:right w:val="nil"/>
            </w:tcBorders>
            <w:shd w:val="clear" w:color="auto" w:fill="auto"/>
            <w:vAlign w:val="center"/>
            <w:hideMark/>
          </w:tcPr>
          <w:p w14:paraId="445042D2" w14:textId="77777777" w:rsidR="00F42AEF" w:rsidRPr="009D7B75" w:rsidRDefault="00F42AEF" w:rsidP="00F42AEF">
            <w:pPr>
              <w:rPr>
                <w:b/>
                <w:bCs/>
                <w:sz w:val="18"/>
                <w:szCs w:val="18"/>
                <w:lang w:eastAsia="tr-TR"/>
              </w:rPr>
            </w:pPr>
            <w:r w:rsidRPr="009D7B75">
              <w:rPr>
                <w:b/>
                <w:bCs/>
                <w:sz w:val="18"/>
                <w:szCs w:val="18"/>
                <w:lang w:eastAsia="tr-TR"/>
              </w:rPr>
              <w:t>Toplam</w:t>
            </w:r>
          </w:p>
        </w:tc>
        <w:tc>
          <w:tcPr>
            <w:tcW w:w="1922" w:type="dxa"/>
            <w:tcBorders>
              <w:top w:val="nil"/>
              <w:left w:val="nil"/>
              <w:bottom w:val="double" w:sz="6" w:space="0" w:color="auto"/>
              <w:right w:val="nil"/>
            </w:tcBorders>
            <w:shd w:val="clear" w:color="auto" w:fill="auto"/>
            <w:vAlign w:val="center"/>
            <w:hideMark/>
          </w:tcPr>
          <w:p w14:paraId="56204E13" w14:textId="77777777" w:rsidR="00F42AEF" w:rsidRPr="009D7B75" w:rsidRDefault="00F42AEF" w:rsidP="00F42AEF">
            <w:pPr>
              <w:jc w:val="right"/>
              <w:rPr>
                <w:b/>
                <w:bCs/>
                <w:sz w:val="18"/>
                <w:szCs w:val="18"/>
                <w:lang w:eastAsia="tr-TR"/>
              </w:rPr>
            </w:pPr>
            <w:r w:rsidRPr="009D7B75">
              <w:rPr>
                <w:b/>
                <w:bCs/>
                <w:sz w:val="18"/>
                <w:szCs w:val="18"/>
                <w:lang w:eastAsia="tr-TR"/>
              </w:rPr>
              <w:t xml:space="preserve">           5,847,935 </w:t>
            </w:r>
          </w:p>
        </w:tc>
        <w:tc>
          <w:tcPr>
            <w:tcW w:w="1945" w:type="dxa"/>
            <w:tcBorders>
              <w:top w:val="nil"/>
              <w:left w:val="nil"/>
              <w:bottom w:val="double" w:sz="6" w:space="0" w:color="auto"/>
              <w:right w:val="nil"/>
            </w:tcBorders>
            <w:shd w:val="clear" w:color="auto" w:fill="auto"/>
            <w:vAlign w:val="center"/>
            <w:hideMark/>
          </w:tcPr>
          <w:p w14:paraId="30601C4D" w14:textId="77777777" w:rsidR="00F42AEF" w:rsidRPr="009D7B75" w:rsidRDefault="00F42AEF" w:rsidP="00F42AEF">
            <w:pPr>
              <w:jc w:val="right"/>
              <w:rPr>
                <w:b/>
                <w:bCs/>
                <w:sz w:val="18"/>
                <w:szCs w:val="18"/>
                <w:lang w:eastAsia="tr-TR"/>
              </w:rPr>
            </w:pPr>
            <w:r w:rsidRPr="009D7B75">
              <w:rPr>
                <w:b/>
                <w:bCs/>
                <w:sz w:val="18"/>
                <w:szCs w:val="18"/>
                <w:lang w:eastAsia="tr-TR"/>
              </w:rPr>
              <w:t xml:space="preserve">           2,109,681 </w:t>
            </w:r>
          </w:p>
        </w:tc>
        <w:tc>
          <w:tcPr>
            <w:tcW w:w="2063" w:type="dxa"/>
            <w:tcBorders>
              <w:top w:val="nil"/>
              <w:left w:val="nil"/>
              <w:bottom w:val="double" w:sz="6" w:space="0" w:color="auto"/>
              <w:right w:val="nil"/>
            </w:tcBorders>
            <w:shd w:val="clear" w:color="auto" w:fill="auto"/>
            <w:vAlign w:val="center"/>
            <w:hideMark/>
          </w:tcPr>
          <w:p w14:paraId="722A70F0" w14:textId="77777777" w:rsidR="00F42AEF" w:rsidRPr="009D7B75" w:rsidRDefault="00F42AEF" w:rsidP="00F42AEF">
            <w:pPr>
              <w:jc w:val="right"/>
              <w:rPr>
                <w:b/>
                <w:bCs/>
                <w:sz w:val="18"/>
                <w:szCs w:val="18"/>
                <w:lang w:eastAsia="tr-TR"/>
              </w:rPr>
            </w:pPr>
            <w:r w:rsidRPr="009D7B75">
              <w:rPr>
                <w:b/>
                <w:bCs/>
                <w:sz w:val="18"/>
                <w:szCs w:val="18"/>
                <w:lang w:eastAsia="tr-TR"/>
              </w:rPr>
              <w:t xml:space="preserve">           2,554,475 </w:t>
            </w:r>
          </w:p>
        </w:tc>
      </w:tr>
    </w:tbl>
    <w:p w14:paraId="0973D785" w14:textId="53BA29CB" w:rsidR="00F42AEF" w:rsidRPr="009D7B75" w:rsidRDefault="00F42AEF" w:rsidP="00F42AEF">
      <w:pPr>
        <w:pStyle w:val="BodyText"/>
        <w:ind w:hanging="567"/>
        <w:jc w:val="left"/>
        <w:rPr>
          <w:rFonts w:eastAsia="Arial Unicode MS"/>
        </w:rPr>
      </w:pPr>
      <w:r w:rsidRPr="009D7B75">
        <w:rPr>
          <w:rFonts w:eastAsia="Arial Unicode MS"/>
        </w:rPr>
        <w:t xml:space="preserve">          </w:t>
      </w:r>
    </w:p>
    <w:p w14:paraId="51518CA1" w14:textId="1CFA91DA" w:rsidR="000F52BB" w:rsidRPr="009D7B75" w:rsidRDefault="00F42AEF" w:rsidP="00F42AEF">
      <w:pPr>
        <w:pStyle w:val="BodyText"/>
        <w:ind w:hanging="567"/>
        <w:jc w:val="left"/>
        <w:rPr>
          <w:rFonts w:eastAsia="Arial Unicode MS"/>
        </w:rPr>
      </w:pPr>
      <w:r w:rsidRPr="009D7B75">
        <w:rPr>
          <w:rFonts w:eastAsia="Arial Unicode MS"/>
        </w:rPr>
        <w:t xml:space="preserve">          </w:t>
      </w:r>
      <w:r w:rsidR="00644099" w:rsidRPr="009D7B75">
        <w:rPr>
          <w:sz w:val="18"/>
          <w:szCs w:val="18"/>
          <w:lang w:eastAsia="tr-TR"/>
        </w:rPr>
        <w:t>(*) Beklenen kredi zarar karşılıkları ikinci ve üçüncü aşama karşılıkları içermektedir.</w:t>
      </w:r>
    </w:p>
    <w:p w14:paraId="0479B0F7" w14:textId="20D4C0F1" w:rsidR="00F42AEF" w:rsidRPr="009D7B75" w:rsidRDefault="00F42AEF" w:rsidP="00644099">
      <w:pPr>
        <w:pStyle w:val="BodyText"/>
        <w:ind w:hanging="567"/>
        <w:jc w:val="left"/>
        <w:rPr>
          <w:lang w:eastAsia="tr-TR"/>
        </w:rPr>
      </w:pPr>
      <w:r w:rsidRPr="009D7B75">
        <w:rPr>
          <w:rFonts w:eastAsia="Arial Unicode MS"/>
          <w:sz w:val="16"/>
          <w:szCs w:val="16"/>
          <w:lang w:eastAsia="en-US"/>
        </w:rPr>
        <w:t xml:space="preserve">   </w:t>
      </w:r>
    </w:p>
    <w:tbl>
      <w:tblPr>
        <w:tblW w:w="9516" w:type="dxa"/>
        <w:tblCellMar>
          <w:left w:w="70" w:type="dxa"/>
          <w:right w:w="70" w:type="dxa"/>
        </w:tblCellMar>
        <w:tblLook w:val="04A0" w:firstRow="1" w:lastRow="0" w:firstColumn="1" w:lastColumn="0" w:noHBand="0" w:noVBand="1"/>
      </w:tblPr>
      <w:tblGrid>
        <w:gridCol w:w="3727"/>
        <w:gridCol w:w="1888"/>
        <w:gridCol w:w="2020"/>
        <w:gridCol w:w="1881"/>
      </w:tblGrid>
      <w:tr w:rsidR="00F42AEF" w:rsidRPr="009D7B75" w14:paraId="2C2C87D1" w14:textId="77777777" w:rsidTr="00F42AEF">
        <w:trPr>
          <w:trHeight w:val="411"/>
        </w:trPr>
        <w:tc>
          <w:tcPr>
            <w:tcW w:w="3727" w:type="dxa"/>
            <w:tcBorders>
              <w:top w:val="single" w:sz="8" w:space="0" w:color="auto"/>
              <w:left w:val="nil"/>
              <w:bottom w:val="single" w:sz="8" w:space="0" w:color="auto"/>
              <w:right w:val="nil"/>
            </w:tcBorders>
            <w:shd w:val="clear" w:color="auto" w:fill="auto"/>
            <w:vAlign w:val="center"/>
            <w:hideMark/>
          </w:tcPr>
          <w:p w14:paraId="0077E92B" w14:textId="4CEB932B" w:rsidR="00F42AEF" w:rsidRPr="009D7B75" w:rsidRDefault="00F42AEF">
            <w:pPr>
              <w:rPr>
                <w:b/>
                <w:bCs/>
                <w:sz w:val="18"/>
                <w:szCs w:val="18"/>
                <w:lang w:eastAsia="tr-TR"/>
              </w:rPr>
            </w:pPr>
            <w:r w:rsidRPr="009D7B75">
              <w:rPr>
                <w:b/>
                <w:bCs/>
                <w:sz w:val="18"/>
                <w:szCs w:val="18"/>
                <w:lang w:eastAsia="tr-TR"/>
              </w:rPr>
              <w:lastRenderedPageBreak/>
              <w:t> </w:t>
            </w:r>
          </w:p>
        </w:tc>
        <w:tc>
          <w:tcPr>
            <w:tcW w:w="3908" w:type="dxa"/>
            <w:gridSpan w:val="2"/>
            <w:tcBorders>
              <w:top w:val="single" w:sz="8" w:space="0" w:color="auto"/>
              <w:left w:val="nil"/>
              <w:bottom w:val="single" w:sz="8" w:space="0" w:color="auto"/>
              <w:right w:val="nil"/>
            </w:tcBorders>
            <w:shd w:val="clear" w:color="auto" w:fill="auto"/>
            <w:vAlign w:val="center"/>
            <w:hideMark/>
          </w:tcPr>
          <w:p w14:paraId="1338C6CE" w14:textId="77777777" w:rsidR="00F42AEF" w:rsidRPr="009D7B75" w:rsidRDefault="00F42AEF" w:rsidP="00F42AEF">
            <w:pPr>
              <w:jc w:val="center"/>
              <w:rPr>
                <w:b/>
                <w:bCs/>
                <w:sz w:val="18"/>
                <w:szCs w:val="18"/>
                <w:lang w:eastAsia="tr-TR"/>
              </w:rPr>
            </w:pPr>
            <w:r w:rsidRPr="009D7B75">
              <w:rPr>
                <w:b/>
                <w:bCs/>
                <w:sz w:val="18"/>
                <w:szCs w:val="18"/>
                <w:lang w:eastAsia="tr-TR"/>
              </w:rPr>
              <w:t>Krediler</w:t>
            </w:r>
          </w:p>
        </w:tc>
        <w:tc>
          <w:tcPr>
            <w:tcW w:w="1881" w:type="dxa"/>
            <w:tcBorders>
              <w:top w:val="single" w:sz="8" w:space="0" w:color="auto"/>
              <w:left w:val="nil"/>
              <w:bottom w:val="single" w:sz="8" w:space="0" w:color="auto"/>
              <w:right w:val="nil"/>
            </w:tcBorders>
            <w:shd w:val="clear" w:color="auto" w:fill="auto"/>
            <w:vAlign w:val="center"/>
            <w:hideMark/>
          </w:tcPr>
          <w:p w14:paraId="042F7873" w14:textId="79E20C0A" w:rsidR="00F42AEF" w:rsidRPr="009D7B75" w:rsidRDefault="00F42AEF" w:rsidP="00F42AEF">
            <w:pPr>
              <w:jc w:val="center"/>
              <w:rPr>
                <w:b/>
                <w:bCs/>
                <w:sz w:val="18"/>
                <w:szCs w:val="18"/>
                <w:lang w:eastAsia="tr-TR"/>
              </w:rPr>
            </w:pPr>
            <w:r w:rsidRPr="009D7B75">
              <w:rPr>
                <w:b/>
                <w:bCs/>
                <w:sz w:val="18"/>
                <w:szCs w:val="18"/>
                <w:lang w:eastAsia="tr-TR"/>
              </w:rPr>
              <w:t>Karşılıklar</w:t>
            </w:r>
          </w:p>
        </w:tc>
      </w:tr>
      <w:tr w:rsidR="00F42AEF" w:rsidRPr="009D7B75" w14:paraId="6D71A0F7" w14:textId="77777777" w:rsidTr="00F42AEF">
        <w:trPr>
          <w:trHeight w:val="268"/>
        </w:trPr>
        <w:tc>
          <w:tcPr>
            <w:tcW w:w="3727" w:type="dxa"/>
            <w:tcBorders>
              <w:top w:val="nil"/>
              <w:left w:val="nil"/>
              <w:bottom w:val="single" w:sz="8" w:space="0" w:color="auto"/>
              <w:right w:val="nil"/>
            </w:tcBorders>
            <w:shd w:val="clear" w:color="auto" w:fill="auto"/>
            <w:vAlign w:val="center"/>
            <w:hideMark/>
          </w:tcPr>
          <w:p w14:paraId="43632951" w14:textId="77777777" w:rsidR="00F42AEF" w:rsidRPr="009D7B75" w:rsidRDefault="00F42AEF" w:rsidP="00F42AEF">
            <w:pPr>
              <w:rPr>
                <w:b/>
                <w:bCs/>
                <w:sz w:val="18"/>
                <w:szCs w:val="18"/>
                <w:lang w:eastAsia="tr-TR"/>
              </w:rPr>
            </w:pPr>
            <w:r w:rsidRPr="009D7B75">
              <w:rPr>
                <w:b/>
                <w:bCs/>
                <w:sz w:val="18"/>
                <w:szCs w:val="18"/>
                <w:lang w:eastAsia="tr-TR"/>
              </w:rPr>
              <w:t> </w:t>
            </w:r>
          </w:p>
        </w:tc>
        <w:tc>
          <w:tcPr>
            <w:tcW w:w="3908" w:type="dxa"/>
            <w:gridSpan w:val="2"/>
            <w:tcBorders>
              <w:top w:val="single" w:sz="8" w:space="0" w:color="auto"/>
              <w:left w:val="nil"/>
              <w:bottom w:val="single" w:sz="8" w:space="0" w:color="auto"/>
              <w:right w:val="nil"/>
            </w:tcBorders>
            <w:shd w:val="clear" w:color="auto" w:fill="auto"/>
            <w:vAlign w:val="center"/>
            <w:hideMark/>
          </w:tcPr>
          <w:p w14:paraId="4E34D617" w14:textId="77777777" w:rsidR="00F42AEF" w:rsidRPr="009D7B75" w:rsidRDefault="00F42AEF" w:rsidP="00F42AEF">
            <w:pPr>
              <w:jc w:val="center"/>
              <w:rPr>
                <w:b/>
                <w:bCs/>
                <w:sz w:val="18"/>
                <w:szCs w:val="18"/>
                <w:lang w:eastAsia="tr-TR"/>
              </w:rPr>
            </w:pPr>
            <w:r w:rsidRPr="009D7B75">
              <w:rPr>
                <w:b/>
                <w:bCs/>
                <w:sz w:val="18"/>
                <w:szCs w:val="18"/>
                <w:lang w:eastAsia="tr-TR"/>
              </w:rPr>
              <w:t xml:space="preserve">Değer Kaybına Uğramış </w:t>
            </w:r>
          </w:p>
        </w:tc>
        <w:tc>
          <w:tcPr>
            <w:tcW w:w="1881" w:type="dxa"/>
            <w:tcBorders>
              <w:top w:val="nil"/>
              <w:left w:val="nil"/>
              <w:bottom w:val="single" w:sz="8" w:space="0" w:color="auto"/>
              <w:right w:val="nil"/>
            </w:tcBorders>
            <w:shd w:val="clear" w:color="auto" w:fill="auto"/>
            <w:vAlign w:val="center"/>
            <w:hideMark/>
          </w:tcPr>
          <w:p w14:paraId="5C06016D" w14:textId="77777777" w:rsidR="00F42AEF" w:rsidRPr="009D7B75" w:rsidRDefault="00F42AEF" w:rsidP="00F42AEF">
            <w:pPr>
              <w:rPr>
                <w:b/>
                <w:bCs/>
                <w:sz w:val="18"/>
                <w:szCs w:val="18"/>
                <w:lang w:eastAsia="tr-TR"/>
              </w:rPr>
            </w:pPr>
            <w:r w:rsidRPr="009D7B75">
              <w:rPr>
                <w:b/>
                <w:bCs/>
                <w:sz w:val="18"/>
                <w:szCs w:val="18"/>
                <w:lang w:eastAsia="tr-TR"/>
              </w:rPr>
              <w:t> </w:t>
            </w:r>
          </w:p>
        </w:tc>
      </w:tr>
      <w:tr w:rsidR="00F42AEF" w:rsidRPr="009D7B75" w14:paraId="7430D50E" w14:textId="77777777" w:rsidTr="00F42AEF">
        <w:trPr>
          <w:trHeight w:val="679"/>
        </w:trPr>
        <w:tc>
          <w:tcPr>
            <w:tcW w:w="3727" w:type="dxa"/>
            <w:tcBorders>
              <w:top w:val="nil"/>
              <w:left w:val="nil"/>
              <w:bottom w:val="single" w:sz="8" w:space="0" w:color="auto"/>
              <w:right w:val="nil"/>
            </w:tcBorders>
            <w:shd w:val="clear" w:color="auto" w:fill="auto"/>
            <w:vAlign w:val="center"/>
            <w:hideMark/>
          </w:tcPr>
          <w:p w14:paraId="3B3912ED" w14:textId="77777777" w:rsidR="00F42AEF" w:rsidRPr="009D7B75" w:rsidRDefault="00F42AEF" w:rsidP="00F42AEF">
            <w:pPr>
              <w:rPr>
                <w:b/>
                <w:bCs/>
                <w:sz w:val="18"/>
                <w:szCs w:val="18"/>
                <w:lang w:eastAsia="tr-TR"/>
              </w:rPr>
            </w:pPr>
            <w:r w:rsidRPr="009D7B75">
              <w:rPr>
                <w:b/>
                <w:bCs/>
                <w:sz w:val="18"/>
                <w:szCs w:val="18"/>
                <w:lang w:eastAsia="tr-TR"/>
              </w:rPr>
              <w:t>Önceki Dönem</w:t>
            </w:r>
          </w:p>
        </w:tc>
        <w:tc>
          <w:tcPr>
            <w:tcW w:w="1888" w:type="dxa"/>
            <w:tcBorders>
              <w:top w:val="nil"/>
              <w:left w:val="nil"/>
              <w:bottom w:val="nil"/>
              <w:right w:val="nil"/>
            </w:tcBorders>
            <w:shd w:val="clear" w:color="auto" w:fill="auto"/>
            <w:vAlign w:val="center"/>
            <w:hideMark/>
          </w:tcPr>
          <w:p w14:paraId="1797D6DB" w14:textId="77777777" w:rsidR="00F42AEF" w:rsidRPr="009D7B75" w:rsidRDefault="00F42AEF" w:rsidP="00F42AEF">
            <w:pPr>
              <w:jc w:val="right"/>
              <w:rPr>
                <w:b/>
                <w:bCs/>
                <w:sz w:val="18"/>
                <w:szCs w:val="18"/>
                <w:lang w:eastAsia="tr-TR"/>
              </w:rPr>
            </w:pPr>
            <w:r w:rsidRPr="009D7B75">
              <w:rPr>
                <w:b/>
                <w:bCs/>
                <w:sz w:val="18"/>
                <w:szCs w:val="18"/>
                <w:lang w:eastAsia="tr-TR"/>
              </w:rPr>
              <w:t>Kredi Riskinde Önemli Artış (İkinci Aşama)</w:t>
            </w:r>
          </w:p>
        </w:tc>
        <w:tc>
          <w:tcPr>
            <w:tcW w:w="2019" w:type="dxa"/>
            <w:tcBorders>
              <w:top w:val="nil"/>
              <w:left w:val="nil"/>
              <w:bottom w:val="nil"/>
              <w:right w:val="nil"/>
            </w:tcBorders>
            <w:shd w:val="clear" w:color="auto" w:fill="auto"/>
            <w:vAlign w:val="center"/>
            <w:hideMark/>
          </w:tcPr>
          <w:p w14:paraId="371A5159" w14:textId="77777777" w:rsidR="00F42AEF" w:rsidRPr="009D7B75" w:rsidRDefault="00F42AEF" w:rsidP="00F42AEF">
            <w:pPr>
              <w:jc w:val="right"/>
              <w:rPr>
                <w:b/>
                <w:bCs/>
                <w:sz w:val="18"/>
                <w:szCs w:val="18"/>
                <w:lang w:eastAsia="tr-TR"/>
              </w:rPr>
            </w:pPr>
            <w:r w:rsidRPr="009D7B75">
              <w:rPr>
                <w:b/>
                <w:bCs/>
                <w:sz w:val="18"/>
                <w:szCs w:val="18"/>
                <w:lang w:eastAsia="tr-TR"/>
              </w:rPr>
              <w:t>Temerrüt (Üçüncü Aşama)</w:t>
            </w:r>
          </w:p>
        </w:tc>
        <w:tc>
          <w:tcPr>
            <w:tcW w:w="1881" w:type="dxa"/>
            <w:tcBorders>
              <w:top w:val="nil"/>
              <w:left w:val="nil"/>
              <w:bottom w:val="nil"/>
              <w:right w:val="nil"/>
            </w:tcBorders>
            <w:shd w:val="clear" w:color="auto" w:fill="auto"/>
            <w:vAlign w:val="center"/>
            <w:hideMark/>
          </w:tcPr>
          <w:p w14:paraId="07AF893E" w14:textId="77777777" w:rsidR="00F42AEF" w:rsidRPr="009D7B75" w:rsidRDefault="00F42AEF" w:rsidP="00F42AEF">
            <w:pPr>
              <w:jc w:val="right"/>
              <w:rPr>
                <w:b/>
                <w:bCs/>
                <w:sz w:val="18"/>
                <w:szCs w:val="18"/>
                <w:lang w:eastAsia="tr-TR"/>
              </w:rPr>
            </w:pPr>
            <w:r w:rsidRPr="009D7B75">
              <w:rPr>
                <w:b/>
                <w:bCs/>
                <w:sz w:val="18"/>
                <w:szCs w:val="18"/>
                <w:lang w:eastAsia="tr-TR"/>
              </w:rPr>
              <w:t>Beklenen Kredi Zararı Karşılıkları (*)</w:t>
            </w:r>
          </w:p>
        </w:tc>
      </w:tr>
      <w:tr w:rsidR="00F42AEF" w:rsidRPr="009D7B75" w14:paraId="7345C8A8" w14:textId="77777777" w:rsidTr="00F42AEF">
        <w:trPr>
          <w:trHeight w:val="167"/>
        </w:trPr>
        <w:tc>
          <w:tcPr>
            <w:tcW w:w="3727" w:type="dxa"/>
            <w:tcBorders>
              <w:top w:val="nil"/>
              <w:left w:val="nil"/>
              <w:bottom w:val="nil"/>
              <w:right w:val="nil"/>
            </w:tcBorders>
            <w:shd w:val="clear" w:color="auto" w:fill="auto"/>
            <w:vAlign w:val="center"/>
            <w:hideMark/>
          </w:tcPr>
          <w:p w14:paraId="106A6982" w14:textId="77777777" w:rsidR="00F42AEF" w:rsidRPr="009D7B75" w:rsidRDefault="00F42AEF" w:rsidP="00F42AEF">
            <w:pPr>
              <w:rPr>
                <w:b/>
                <w:bCs/>
                <w:sz w:val="18"/>
                <w:szCs w:val="18"/>
                <w:lang w:eastAsia="tr-TR"/>
              </w:rPr>
            </w:pPr>
            <w:r w:rsidRPr="009D7B75">
              <w:rPr>
                <w:b/>
                <w:bCs/>
                <w:sz w:val="18"/>
                <w:szCs w:val="18"/>
                <w:lang w:eastAsia="tr-TR"/>
              </w:rPr>
              <w:t>Tarım</w:t>
            </w:r>
          </w:p>
        </w:tc>
        <w:tc>
          <w:tcPr>
            <w:tcW w:w="1888" w:type="dxa"/>
            <w:tcBorders>
              <w:top w:val="single" w:sz="8" w:space="0" w:color="auto"/>
              <w:left w:val="nil"/>
              <w:bottom w:val="nil"/>
              <w:right w:val="nil"/>
            </w:tcBorders>
            <w:shd w:val="clear" w:color="auto" w:fill="auto"/>
            <w:vAlign w:val="center"/>
            <w:hideMark/>
          </w:tcPr>
          <w:p w14:paraId="5D5E5799" w14:textId="77777777" w:rsidR="00F42AEF" w:rsidRPr="009D7B75" w:rsidRDefault="00F42AEF" w:rsidP="00F42AEF">
            <w:pPr>
              <w:jc w:val="right"/>
              <w:rPr>
                <w:b/>
                <w:bCs/>
                <w:sz w:val="18"/>
                <w:szCs w:val="18"/>
                <w:lang w:eastAsia="tr-TR"/>
              </w:rPr>
            </w:pPr>
            <w:r w:rsidRPr="009D7B75">
              <w:rPr>
                <w:b/>
                <w:bCs/>
                <w:sz w:val="18"/>
                <w:szCs w:val="18"/>
                <w:lang w:eastAsia="tr-TR"/>
              </w:rPr>
              <w:t>63,086</w:t>
            </w:r>
          </w:p>
        </w:tc>
        <w:tc>
          <w:tcPr>
            <w:tcW w:w="2019" w:type="dxa"/>
            <w:tcBorders>
              <w:top w:val="single" w:sz="8" w:space="0" w:color="auto"/>
              <w:left w:val="nil"/>
              <w:bottom w:val="nil"/>
              <w:right w:val="nil"/>
            </w:tcBorders>
            <w:shd w:val="clear" w:color="auto" w:fill="auto"/>
            <w:vAlign w:val="center"/>
            <w:hideMark/>
          </w:tcPr>
          <w:p w14:paraId="07536B57" w14:textId="77777777" w:rsidR="00F42AEF" w:rsidRPr="009D7B75" w:rsidRDefault="00F42AEF" w:rsidP="00F42AEF">
            <w:pPr>
              <w:jc w:val="right"/>
              <w:rPr>
                <w:b/>
                <w:bCs/>
                <w:sz w:val="18"/>
                <w:szCs w:val="18"/>
                <w:lang w:eastAsia="tr-TR"/>
              </w:rPr>
            </w:pPr>
            <w:r w:rsidRPr="009D7B75">
              <w:rPr>
                <w:b/>
                <w:bCs/>
                <w:sz w:val="18"/>
                <w:szCs w:val="18"/>
                <w:lang w:eastAsia="tr-TR"/>
              </w:rPr>
              <w:t>9,746</w:t>
            </w:r>
          </w:p>
        </w:tc>
        <w:tc>
          <w:tcPr>
            <w:tcW w:w="1881" w:type="dxa"/>
            <w:tcBorders>
              <w:top w:val="single" w:sz="8" w:space="0" w:color="auto"/>
              <w:left w:val="nil"/>
              <w:bottom w:val="nil"/>
              <w:right w:val="nil"/>
            </w:tcBorders>
            <w:shd w:val="clear" w:color="auto" w:fill="auto"/>
            <w:vAlign w:val="center"/>
            <w:hideMark/>
          </w:tcPr>
          <w:p w14:paraId="2649AB85" w14:textId="77777777" w:rsidR="00F42AEF" w:rsidRPr="009D7B75" w:rsidRDefault="00F42AEF" w:rsidP="00F42AEF">
            <w:pPr>
              <w:jc w:val="right"/>
              <w:rPr>
                <w:b/>
                <w:bCs/>
                <w:sz w:val="18"/>
                <w:szCs w:val="18"/>
                <w:lang w:eastAsia="tr-TR"/>
              </w:rPr>
            </w:pPr>
            <w:r w:rsidRPr="009D7B75">
              <w:rPr>
                <w:b/>
                <w:bCs/>
                <w:sz w:val="18"/>
                <w:szCs w:val="18"/>
                <w:lang w:eastAsia="tr-TR"/>
              </w:rPr>
              <w:t>13,846</w:t>
            </w:r>
          </w:p>
        </w:tc>
      </w:tr>
      <w:tr w:rsidR="00F42AEF" w:rsidRPr="009D7B75" w14:paraId="18BC4652" w14:textId="77777777" w:rsidTr="00F42AEF">
        <w:trPr>
          <w:trHeight w:val="268"/>
        </w:trPr>
        <w:tc>
          <w:tcPr>
            <w:tcW w:w="3727" w:type="dxa"/>
            <w:tcBorders>
              <w:top w:val="nil"/>
              <w:left w:val="nil"/>
              <w:bottom w:val="nil"/>
              <w:right w:val="nil"/>
            </w:tcBorders>
            <w:shd w:val="clear" w:color="auto" w:fill="auto"/>
            <w:vAlign w:val="center"/>
            <w:hideMark/>
          </w:tcPr>
          <w:p w14:paraId="572FCFD6" w14:textId="77777777" w:rsidR="00F42AEF" w:rsidRPr="009D7B75" w:rsidRDefault="00F42AEF" w:rsidP="00F42AEF">
            <w:pPr>
              <w:rPr>
                <w:sz w:val="18"/>
                <w:szCs w:val="18"/>
                <w:lang w:eastAsia="tr-TR"/>
              </w:rPr>
            </w:pPr>
            <w:r w:rsidRPr="009D7B75">
              <w:rPr>
                <w:sz w:val="18"/>
                <w:szCs w:val="18"/>
                <w:lang w:eastAsia="tr-TR"/>
              </w:rPr>
              <w:t>Çiftçilik ve Hayvancılık</w:t>
            </w:r>
          </w:p>
        </w:tc>
        <w:tc>
          <w:tcPr>
            <w:tcW w:w="1888" w:type="dxa"/>
            <w:tcBorders>
              <w:top w:val="nil"/>
              <w:left w:val="nil"/>
              <w:bottom w:val="nil"/>
              <w:right w:val="nil"/>
            </w:tcBorders>
            <w:shd w:val="clear" w:color="auto" w:fill="auto"/>
            <w:vAlign w:val="center"/>
            <w:hideMark/>
          </w:tcPr>
          <w:p w14:paraId="604539DA" w14:textId="77777777" w:rsidR="00F42AEF" w:rsidRPr="009D7B75" w:rsidRDefault="00F42AEF" w:rsidP="00F42AEF">
            <w:pPr>
              <w:jc w:val="right"/>
              <w:rPr>
                <w:sz w:val="18"/>
                <w:szCs w:val="18"/>
                <w:lang w:eastAsia="tr-TR"/>
              </w:rPr>
            </w:pPr>
            <w:r w:rsidRPr="009D7B75">
              <w:rPr>
                <w:sz w:val="18"/>
                <w:szCs w:val="18"/>
                <w:lang w:eastAsia="tr-TR"/>
              </w:rPr>
              <w:t>31,154</w:t>
            </w:r>
          </w:p>
        </w:tc>
        <w:tc>
          <w:tcPr>
            <w:tcW w:w="2019" w:type="dxa"/>
            <w:tcBorders>
              <w:top w:val="nil"/>
              <w:left w:val="nil"/>
              <w:bottom w:val="nil"/>
              <w:right w:val="nil"/>
            </w:tcBorders>
            <w:shd w:val="clear" w:color="auto" w:fill="auto"/>
            <w:vAlign w:val="center"/>
            <w:hideMark/>
          </w:tcPr>
          <w:p w14:paraId="5AC95CBA" w14:textId="77777777" w:rsidR="00F42AEF" w:rsidRPr="009D7B75" w:rsidRDefault="00F42AEF" w:rsidP="00F42AEF">
            <w:pPr>
              <w:jc w:val="right"/>
              <w:rPr>
                <w:sz w:val="18"/>
                <w:szCs w:val="18"/>
                <w:lang w:eastAsia="tr-TR"/>
              </w:rPr>
            </w:pPr>
            <w:r w:rsidRPr="009D7B75">
              <w:rPr>
                <w:sz w:val="18"/>
                <w:szCs w:val="18"/>
                <w:lang w:eastAsia="tr-TR"/>
              </w:rPr>
              <w:t>2,938</w:t>
            </w:r>
          </w:p>
        </w:tc>
        <w:tc>
          <w:tcPr>
            <w:tcW w:w="1881" w:type="dxa"/>
            <w:tcBorders>
              <w:top w:val="nil"/>
              <w:left w:val="nil"/>
              <w:bottom w:val="nil"/>
              <w:right w:val="nil"/>
            </w:tcBorders>
            <w:shd w:val="clear" w:color="auto" w:fill="auto"/>
            <w:vAlign w:val="center"/>
            <w:hideMark/>
          </w:tcPr>
          <w:p w14:paraId="79F7210F" w14:textId="77777777" w:rsidR="00F42AEF" w:rsidRPr="009D7B75" w:rsidRDefault="00F42AEF" w:rsidP="00F42AEF">
            <w:pPr>
              <w:jc w:val="right"/>
              <w:rPr>
                <w:sz w:val="18"/>
                <w:szCs w:val="18"/>
                <w:lang w:eastAsia="tr-TR"/>
              </w:rPr>
            </w:pPr>
            <w:r w:rsidRPr="009D7B75">
              <w:rPr>
                <w:sz w:val="18"/>
                <w:szCs w:val="18"/>
                <w:lang w:eastAsia="tr-TR"/>
              </w:rPr>
              <w:t>2,987</w:t>
            </w:r>
          </w:p>
        </w:tc>
      </w:tr>
      <w:tr w:rsidR="00F42AEF" w:rsidRPr="009D7B75" w14:paraId="1C34768B" w14:textId="77777777" w:rsidTr="00F42AEF">
        <w:trPr>
          <w:trHeight w:val="167"/>
        </w:trPr>
        <w:tc>
          <w:tcPr>
            <w:tcW w:w="3727" w:type="dxa"/>
            <w:tcBorders>
              <w:top w:val="nil"/>
              <w:left w:val="nil"/>
              <w:bottom w:val="nil"/>
              <w:right w:val="nil"/>
            </w:tcBorders>
            <w:shd w:val="clear" w:color="auto" w:fill="auto"/>
            <w:vAlign w:val="center"/>
            <w:hideMark/>
          </w:tcPr>
          <w:p w14:paraId="09E273A9" w14:textId="77777777" w:rsidR="00F42AEF" w:rsidRPr="009D7B75" w:rsidRDefault="00F42AEF" w:rsidP="00F42AEF">
            <w:pPr>
              <w:rPr>
                <w:sz w:val="18"/>
                <w:szCs w:val="18"/>
                <w:lang w:eastAsia="tr-TR"/>
              </w:rPr>
            </w:pPr>
            <w:r w:rsidRPr="009D7B75">
              <w:rPr>
                <w:sz w:val="18"/>
                <w:szCs w:val="18"/>
                <w:lang w:eastAsia="tr-TR"/>
              </w:rPr>
              <w:t>Ormancılık</w:t>
            </w:r>
          </w:p>
        </w:tc>
        <w:tc>
          <w:tcPr>
            <w:tcW w:w="1888" w:type="dxa"/>
            <w:tcBorders>
              <w:top w:val="nil"/>
              <w:left w:val="nil"/>
              <w:bottom w:val="nil"/>
              <w:right w:val="nil"/>
            </w:tcBorders>
            <w:shd w:val="clear" w:color="auto" w:fill="auto"/>
            <w:vAlign w:val="center"/>
            <w:hideMark/>
          </w:tcPr>
          <w:p w14:paraId="4F7BD2E4" w14:textId="77777777" w:rsidR="00F42AEF" w:rsidRPr="009D7B75" w:rsidRDefault="00F42AEF" w:rsidP="00F42AEF">
            <w:pPr>
              <w:jc w:val="right"/>
              <w:rPr>
                <w:sz w:val="18"/>
                <w:szCs w:val="18"/>
                <w:lang w:eastAsia="tr-TR"/>
              </w:rPr>
            </w:pPr>
            <w:r w:rsidRPr="009D7B75">
              <w:rPr>
                <w:sz w:val="18"/>
                <w:szCs w:val="18"/>
                <w:lang w:eastAsia="tr-TR"/>
              </w:rPr>
              <w:t>31,293</w:t>
            </w:r>
          </w:p>
        </w:tc>
        <w:tc>
          <w:tcPr>
            <w:tcW w:w="2019" w:type="dxa"/>
            <w:tcBorders>
              <w:top w:val="nil"/>
              <w:left w:val="nil"/>
              <w:bottom w:val="nil"/>
              <w:right w:val="nil"/>
            </w:tcBorders>
            <w:shd w:val="clear" w:color="auto" w:fill="auto"/>
            <w:vAlign w:val="center"/>
            <w:hideMark/>
          </w:tcPr>
          <w:p w14:paraId="5C564D04" w14:textId="77777777" w:rsidR="00F42AEF" w:rsidRPr="009D7B75" w:rsidRDefault="00F42AEF" w:rsidP="00F42AEF">
            <w:pPr>
              <w:jc w:val="right"/>
              <w:rPr>
                <w:sz w:val="18"/>
                <w:szCs w:val="18"/>
                <w:lang w:eastAsia="tr-TR"/>
              </w:rPr>
            </w:pPr>
            <w:r w:rsidRPr="009D7B75">
              <w:rPr>
                <w:sz w:val="18"/>
                <w:szCs w:val="18"/>
                <w:lang w:eastAsia="tr-TR"/>
              </w:rPr>
              <w:t>1,804</w:t>
            </w:r>
          </w:p>
        </w:tc>
        <w:tc>
          <w:tcPr>
            <w:tcW w:w="1881" w:type="dxa"/>
            <w:tcBorders>
              <w:top w:val="nil"/>
              <w:left w:val="nil"/>
              <w:bottom w:val="nil"/>
              <w:right w:val="nil"/>
            </w:tcBorders>
            <w:shd w:val="clear" w:color="auto" w:fill="auto"/>
            <w:vAlign w:val="center"/>
            <w:hideMark/>
          </w:tcPr>
          <w:p w14:paraId="75D58AA3" w14:textId="77777777" w:rsidR="00F42AEF" w:rsidRPr="009D7B75" w:rsidRDefault="00F42AEF" w:rsidP="00F42AEF">
            <w:pPr>
              <w:jc w:val="right"/>
              <w:rPr>
                <w:sz w:val="18"/>
                <w:szCs w:val="18"/>
                <w:lang w:eastAsia="tr-TR"/>
              </w:rPr>
            </w:pPr>
            <w:r w:rsidRPr="009D7B75">
              <w:rPr>
                <w:sz w:val="18"/>
                <w:szCs w:val="18"/>
                <w:lang w:eastAsia="tr-TR"/>
              </w:rPr>
              <w:t>5,850</w:t>
            </w:r>
          </w:p>
        </w:tc>
      </w:tr>
      <w:tr w:rsidR="00F42AEF" w:rsidRPr="009D7B75" w14:paraId="5B13617E" w14:textId="77777777" w:rsidTr="00F42AEF">
        <w:trPr>
          <w:trHeight w:val="167"/>
        </w:trPr>
        <w:tc>
          <w:tcPr>
            <w:tcW w:w="3727" w:type="dxa"/>
            <w:tcBorders>
              <w:top w:val="nil"/>
              <w:left w:val="nil"/>
              <w:bottom w:val="nil"/>
              <w:right w:val="nil"/>
            </w:tcBorders>
            <w:shd w:val="clear" w:color="auto" w:fill="auto"/>
            <w:vAlign w:val="center"/>
            <w:hideMark/>
          </w:tcPr>
          <w:p w14:paraId="23B4788E" w14:textId="77777777" w:rsidR="00F42AEF" w:rsidRPr="009D7B75" w:rsidRDefault="00F42AEF" w:rsidP="00F42AEF">
            <w:pPr>
              <w:rPr>
                <w:sz w:val="18"/>
                <w:szCs w:val="18"/>
                <w:lang w:eastAsia="tr-TR"/>
              </w:rPr>
            </w:pPr>
            <w:r w:rsidRPr="009D7B75">
              <w:rPr>
                <w:sz w:val="18"/>
                <w:szCs w:val="18"/>
                <w:lang w:eastAsia="tr-TR"/>
              </w:rPr>
              <w:t>Balıkçılık</w:t>
            </w:r>
          </w:p>
        </w:tc>
        <w:tc>
          <w:tcPr>
            <w:tcW w:w="1888" w:type="dxa"/>
            <w:tcBorders>
              <w:top w:val="nil"/>
              <w:left w:val="nil"/>
              <w:bottom w:val="nil"/>
              <w:right w:val="nil"/>
            </w:tcBorders>
            <w:shd w:val="clear" w:color="auto" w:fill="auto"/>
            <w:vAlign w:val="center"/>
            <w:hideMark/>
          </w:tcPr>
          <w:p w14:paraId="5D81B30E" w14:textId="77777777" w:rsidR="00F42AEF" w:rsidRPr="009D7B75" w:rsidRDefault="00F42AEF" w:rsidP="00F42AEF">
            <w:pPr>
              <w:jc w:val="right"/>
              <w:rPr>
                <w:sz w:val="18"/>
                <w:szCs w:val="18"/>
                <w:lang w:eastAsia="tr-TR"/>
              </w:rPr>
            </w:pPr>
            <w:r w:rsidRPr="009D7B75">
              <w:rPr>
                <w:sz w:val="18"/>
                <w:szCs w:val="18"/>
                <w:lang w:eastAsia="tr-TR"/>
              </w:rPr>
              <w:t>639</w:t>
            </w:r>
          </w:p>
        </w:tc>
        <w:tc>
          <w:tcPr>
            <w:tcW w:w="2019" w:type="dxa"/>
            <w:tcBorders>
              <w:top w:val="nil"/>
              <w:left w:val="nil"/>
              <w:bottom w:val="nil"/>
              <w:right w:val="nil"/>
            </w:tcBorders>
            <w:shd w:val="clear" w:color="auto" w:fill="auto"/>
            <w:vAlign w:val="center"/>
            <w:hideMark/>
          </w:tcPr>
          <w:p w14:paraId="53BF0743" w14:textId="77777777" w:rsidR="00F42AEF" w:rsidRPr="009D7B75" w:rsidRDefault="00F42AEF" w:rsidP="00F42AEF">
            <w:pPr>
              <w:jc w:val="right"/>
              <w:rPr>
                <w:sz w:val="18"/>
                <w:szCs w:val="18"/>
                <w:lang w:eastAsia="tr-TR"/>
              </w:rPr>
            </w:pPr>
            <w:r w:rsidRPr="009D7B75">
              <w:rPr>
                <w:sz w:val="18"/>
                <w:szCs w:val="18"/>
                <w:lang w:eastAsia="tr-TR"/>
              </w:rPr>
              <w:t>5,004</w:t>
            </w:r>
          </w:p>
        </w:tc>
        <w:tc>
          <w:tcPr>
            <w:tcW w:w="1881" w:type="dxa"/>
            <w:tcBorders>
              <w:top w:val="nil"/>
              <w:left w:val="nil"/>
              <w:bottom w:val="nil"/>
              <w:right w:val="nil"/>
            </w:tcBorders>
            <w:shd w:val="clear" w:color="auto" w:fill="auto"/>
            <w:vAlign w:val="center"/>
            <w:hideMark/>
          </w:tcPr>
          <w:p w14:paraId="628673BF" w14:textId="77777777" w:rsidR="00F42AEF" w:rsidRPr="009D7B75" w:rsidRDefault="00F42AEF" w:rsidP="00F42AEF">
            <w:pPr>
              <w:jc w:val="right"/>
              <w:rPr>
                <w:sz w:val="18"/>
                <w:szCs w:val="18"/>
                <w:lang w:eastAsia="tr-TR"/>
              </w:rPr>
            </w:pPr>
            <w:r w:rsidRPr="009D7B75">
              <w:rPr>
                <w:sz w:val="18"/>
                <w:szCs w:val="18"/>
                <w:lang w:eastAsia="tr-TR"/>
              </w:rPr>
              <w:t>5,009</w:t>
            </w:r>
          </w:p>
        </w:tc>
      </w:tr>
      <w:tr w:rsidR="00F42AEF" w:rsidRPr="009D7B75" w14:paraId="44210D29" w14:textId="77777777" w:rsidTr="00F42AEF">
        <w:trPr>
          <w:trHeight w:val="167"/>
        </w:trPr>
        <w:tc>
          <w:tcPr>
            <w:tcW w:w="3727" w:type="dxa"/>
            <w:tcBorders>
              <w:top w:val="nil"/>
              <w:left w:val="nil"/>
              <w:bottom w:val="nil"/>
              <w:right w:val="nil"/>
            </w:tcBorders>
            <w:shd w:val="clear" w:color="auto" w:fill="auto"/>
            <w:vAlign w:val="center"/>
            <w:hideMark/>
          </w:tcPr>
          <w:p w14:paraId="11900953" w14:textId="77777777" w:rsidR="00F42AEF" w:rsidRPr="009D7B75" w:rsidRDefault="00F42AEF" w:rsidP="00F42AEF">
            <w:pPr>
              <w:rPr>
                <w:b/>
                <w:bCs/>
                <w:sz w:val="18"/>
                <w:szCs w:val="18"/>
                <w:lang w:eastAsia="tr-TR"/>
              </w:rPr>
            </w:pPr>
            <w:r w:rsidRPr="009D7B75">
              <w:rPr>
                <w:b/>
                <w:bCs/>
                <w:sz w:val="18"/>
                <w:szCs w:val="18"/>
                <w:lang w:eastAsia="tr-TR"/>
              </w:rPr>
              <w:t>Sanayi</w:t>
            </w:r>
          </w:p>
        </w:tc>
        <w:tc>
          <w:tcPr>
            <w:tcW w:w="1888" w:type="dxa"/>
            <w:tcBorders>
              <w:top w:val="nil"/>
              <w:left w:val="nil"/>
              <w:bottom w:val="nil"/>
              <w:right w:val="nil"/>
            </w:tcBorders>
            <w:shd w:val="clear" w:color="auto" w:fill="auto"/>
            <w:vAlign w:val="center"/>
            <w:hideMark/>
          </w:tcPr>
          <w:p w14:paraId="5DC273DE" w14:textId="77777777" w:rsidR="00F42AEF" w:rsidRPr="009D7B75" w:rsidRDefault="00F42AEF" w:rsidP="00F42AEF">
            <w:pPr>
              <w:jc w:val="right"/>
              <w:rPr>
                <w:b/>
                <w:bCs/>
                <w:sz w:val="18"/>
                <w:szCs w:val="18"/>
                <w:lang w:eastAsia="tr-TR"/>
              </w:rPr>
            </w:pPr>
            <w:r w:rsidRPr="009D7B75">
              <w:rPr>
                <w:b/>
                <w:bCs/>
                <w:sz w:val="18"/>
                <w:szCs w:val="18"/>
                <w:lang w:eastAsia="tr-TR"/>
              </w:rPr>
              <w:t>1,115,007</w:t>
            </w:r>
          </w:p>
        </w:tc>
        <w:tc>
          <w:tcPr>
            <w:tcW w:w="2019" w:type="dxa"/>
            <w:tcBorders>
              <w:top w:val="nil"/>
              <w:left w:val="nil"/>
              <w:bottom w:val="nil"/>
              <w:right w:val="nil"/>
            </w:tcBorders>
            <w:shd w:val="clear" w:color="auto" w:fill="auto"/>
            <w:vAlign w:val="center"/>
            <w:hideMark/>
          </w:tcPr>
          <w:p w14:paraId="07E3E6C4" w14:textId="77777777" w:rsidR="00F42AEF" w:rsidRPr="009D7B75" w:rsidRDefault="00F42AEF" w:rsidP="00F42AEF">
            <w:pPr>
              <w:jc w:val="right"/>
              <w:rPr>
                <w:b/>
                <w:bCs/>
                <w:sz w:val="18"/>
                <w:szCs w:val="18"/>
                <w:lang w:eastAsia="tr-TR"/>
              </w:rPr>
            </w:pPr>
            <w:r w:rsidRPr="009D7B75">
              <w:rPr>
                <w:b/>
                <w:bCs/>
                <w:sz w:val="18"/>
                <w:szCs w:val="18"/>
                <w:lang w:eastAsia="tr-TR"/>
              </w:rPr>
              <w:t>262,681</w:t>
            </w:r>
          </w:p>
        </w:tc>
        <w:tc>
          <w:tcPr>
            <w:tcW w:w="1881" w:type="dxa"/>
            <w:tcBorders>
              <w:top w:val="nil"/>
              <w:left w:val="nil"/>
              <w:bottom w:val="nil"/>
              <w:right w:val="nil"/>
            </w:tcBorders>
            <w:shd w:val="clear" w:color="auto" w:fill="auto"/>
            <w:vAlign w:val="center"/>
            <w:hideMark/>
          </w:tcPr>
          <w:p w14:paraId="4D189BE2" w14:textId="77777777" w:rsidR="00F42AEF" w:rsidRPr="009D7B75" w:rsidRDefault="00F42AEF" w:rsidP="00F42AEF">
            <w:pPr>
              <w:jc w:val="right"/>
              <w:rPr>
                <w:b/>
                <w:bCs/>
                <w:sz w:val="18"/>
                <w:szCs w:val="18"/>
                <w:lang w:eastAsia="tr-TR"/>
              </w:rPr>
            </w:pPr>
            <w:r w:rsidRPr="009D7B75">
              <w:rPr>
                <w:b/>
                <w:bCs/>
                <w:sz w:val="18"/>
                <w:szCs w:val="18"/>
                <w:lang w:eastAsia="tr-TR"/>
              </w:rPr>
              <w:t>378,696</w:t>
            </w:r>
          </w:p>
        </w:tc>
      </w:tr>
      <w:tr w:rsidR="00F42AEF" w:rsidRPr="009D7B75" w14:paraId="12FE0F5B" w14:textId="77777777" w:rsidTr="00F42AEF">
        <w:trPr>
          <w:trHeight w:val="167"/>
        </w:trPr>
        <w:tc>
          <w:tcPr>
            <w:tcW w:w="3727" w:type="dxa"/>
            <w:tcBorders>
              <w:top w:val="nil"/>
              <w:left w:val="nil"/>
              <w:bottom w:val="nil"/>
              <w:right w:val="nil"/>
            </w:tcBorders>
            <w:shd w:val="clear" w:color="auto" w:fill="auto"/>
            <w:noWrap/>
            <w:vAlign w:val="center"/>
            <w:hideMark/>
          </w:tcPr>
          <w:p w14:paraId="4302B27D" w14:textId="77777777" w:rsidR="00F42AEF" w:rsidRPr="009D7B75" w:rsidRDefault="00F42AEF" w:rsidP="00F42AEF">
            <w:pPr>
              <w:rPr>
                <w:sz w:val="18"/>
                <w:szCs w:val="18"/>
                <w:lang w:eastAsia="tr-TR"/>
              </w:rPr>
            </w:pPr>
            <w:r w:rsidRPr="009D7B75">
              <w:rPr>
                <w:sz w:val="18"/>
                <w:szCs w:val="18"/>
                <w:lang w:eastAsia="tr-TR"/>
              </w:rPr>
              <w:t>Madencilik ve Taşocakçılığı</w:t>
            </w:r>
          </w:p>
        </w:tc>
        <w:tc>
          <w:tcPr>
            <w:tcW w:w="1888" w:type="dxa"/>
            <w:tcBorders>
              <w:top w:val="nil"/>
              <w:left w:val="nil"/>
              <w:bottom w:val="nil"/>
              <w:right w:val="nil"/>
            </w:tcBorders>
            <w:shd w:val="clear" w:color="auto" w:fill="auto"/>
            <w:vAlign w:val="center"/>
            <w:hideMark/>
          </w:tcPr>
          <w:p w14:paraId="59864205" w14:textId="77777777" w:rsidR="00F42AEF" w:rsidRPr="009D7B75" w:rsidRDefault="00F42AEF" w:rsidP="00F42AEF">
            <w:pPr>
              <w:jc w:val="right"/>
              <w:rPr>
                <w:sz w:val="18"/>
                <w:szCs w:val="18"/>
                <w:lang w:eastAsia="tr-TR"/>
              </w:rPr>
            </w:pPr>
            <w:r w:rsidRPr="009D7B75">
              <w:rPr>
                <w:sz w:val="18"/>
                <w:szCs w:val="18"/>
                <w:lang w:eastAsia="tr-TR"/>
              </w:rPr>
              <w:t>250,079</w:t>
            </w:r>
          </w:p>
        </w:tc>
        <w:tc>
          <w:tcPr>
            <w:tcW w:w="2019" w:type="dxa"/>
            <w:tcBorders>
              <w:top w:val="nil"/>
              <w:left w:val="nil"/>
              <w:bottom w:val="nil"/>
              <w:right w:val="nil"/>
            </w:tcBorders>
            <w:shd w:val="clear" w:color="auto" w:fill="auto"/>
            <w:vAlign w:val="center"/>
            <w:hideMark/>
          </w:tcPr>
          <w:p w14:paraId="0E9FA724" w14:textId="77777777" w:rsidR="00F42AEF" w:rsidRPr="009D7B75" w:rsidRDefault="00F42AEF" w:rsidP="00F42AEF">
            <w:pPr>
              <w:jc w:val="right"/>
              <w:rPr>
                <w:sz w:val="18"/>
                <w:szCs w:val="18"/>
                <w:lang w:eastAsia="tr-TR"/>
              </w:rPr>
            </w:pPr>
            <w:r w:rsidRPr="009D7B75">
              <w:rPr>
                <w:sz w:val="18"/>
                <w:szCs w:val="18"/>
                <w:lang w:eastAsia="tr-TR"/>
              </w:rPr>
              <w:t>54,398</w:t>
            </w:r>
          </w:p>
        </w:tc>
        <w:tc>
          <w:tcPr>
            <w:tcW w:w="1881" w:type="dxa"/>
            <w:tcBorders>
              <w:top w:val="nil"/>
              <w:left w:val="nil"/>
              <w:bottom w:val="nil"/>
              <w:right w:val="nil"/>
            </w:tcBorders>
            <w:shd w:val="clear" w:color="auto" w:fill="auto"/>
            <w:vAlign w:val="center"/>
            <w:hideMark/>
          </w:tcPr>
          <w:p w14:paraId="1DDBC415" w14:textId="77777777" w:rsidR="00F42AEF" w:rsidRPr="009D7B75" w:rsidRDefault="00F42AEF" w:rsidP="00F42AEF">
            <w:pPr>
              <w:jc w:val="right"/>
              <w:rPr>
                <w:sz w:val="18"/>
                <w:szCs w:val="18"/>
                <w:lang w:eastAsia="tr-TR"/>
              </w:rPr>
            </w:pPr>
            <w:r w:rsidRPr="009D7B75">
              <w:rPr>
                <w:sz w:val="18"/>
                <w:szCs w:val="18"/>
                <w:lang w:eastAsia="tr-TR"/>
              </w:rPr>
              <w:t>90,889</w:t>
            </w:r>
          </w:p>
        </w:tc>
      </w:tr>
      <w:tr w:rsidR="00F42AEF" w:rsidRPr="009D7B75" w14:paraId="4383C232" w14:textId="77777777" w:rsidTr="00F42AEF">
        <w:trPr>
          <w:trHeight w:val="167"/>
        </w:trPr>
        <w:tc>
          <w:tcPr>
            <w:tcW w:w="3727" w:type="dxa"/>
            <w:tcBorders>
              <w:top w:val="nil"/>
              <w:left w:val="nil"/>
              <w:bottom w:val="nil"/>
              <w:right w:val="nil"/>
            </w:tcBorders>
            <w:shd w:val="clear" w:color="auto" w:fill="auto"/>
            <w:vAlign w:val="center"/>
            <w:hideMark/>
          </w:tcPr>
          <w:p w14:paraId="379FD29A" w14:textId="77777777" w:rsidR="00F42AEF" w:rsidRPr="009D7B75" w:rsidRDefault="00F42AEF" w:rsidP="00F42AEF">
            <w:pPr>
              <w:rPr>
                <w:sz w:val="18"/>
                <w:szCs w:val="18"/>
                <w:lang w:eastAsia="tr-TR"/>
              </w:rPr>
            </w:pPr>
            <w:r w:rsidRPr="009D7B75">
              <w:rPr>
                <w:sz w:val="18"/>
                <w:szCs w:val="18"/>
                <w:lang w:eastAsia="tr-TR"/>
              </w:rPr>
              <w:t>İmalat Sanayi</w:t>
            </w:r>
          </w:p>
        </w:tc>
        <w:tc>
          <w:tcPr>
            <w:tcW w:w="1888" w:type="dxa"/>
            <w:tcBorders>
              <w:top w:val="nil"/>
              <w:left w:val="nil"/>
              <w:bottom w:val="nil"/>
              <w:right w:val="nil"/>
            </w:tcBorders>
            <w:shd w:val="clear" w:color="auto" w:fill="auto"/>
            <w:vAlign w:val="center"/>
            <w:hideMark/>
          </w:tcPr>
          <w:p w14:paraId="095F2ECC" w14:textId="77777777" w:rsidR="00F42AEF" w:rsidRPr="009D7B75" w:rsidRDefault="00F42AEF" w:rsidP="00F42AEF">
            <w:pPr>
              <w:jc w:val="right"/>
              <w:rPr>
                <w:sz w:val="18"/>
                <w:szCs w:val="18"/>
                <w:lang w:eastAsia="tr-TR"/>
              </w:rPr>
            </w:pPr>
            <w:r w:rsidRPr="009D7B75">
              <w:rPr>
                <w:sz w:val="18"/>
                <w:szCs w:val="18"/>
                <w:lang w:eastAsia="tr-TR"/>
              </w:rPr>
              <w:t>806,806</w:t>
            </w:r>
          </w:p>
        </w:tc>
        <w:tc>
          <w:tcPr>
            <w:tcW w:w="2019" w:type="dxa"/>
            <w:tcBorders>
              <w:top w:val="nil"/>
              <w:left w:val="nil"/>
              <w:bottom w:val="nil"/>
              <w:right w:val="nil"/>
            </w:tcBorders>
            <w:shd w:val="clear" w:color="auto" w:fill="auto"/>
            <w:vAlign w:val="center"/>
            <w:hideMark/>
          </w:tcPr>
          <w:p w14:paraId="2392FB36" w14:textId="77777777" w:rsidR="00F42AEF" w:rsidRPr="009D7B75" w:rsidRDefault="00F42AEF" w:rsidP="00F42AEF">
            <w:pPr>
              <w:jc w:val="right"/>
              <w:rPr>
                <w:sz w:val="18"/>
                <w:szCs w:val="18"/>
                <w:lang w:eastAsia="tr-TR"/>
              </w:rPr>
            </w:pPr>
            <w:r w:rsidRPr="009D7B75">
              <w:rPr>
                <w:sz w:val="18"/>
                <w:szCs w:val="18"/>
                <w:lang w:eastAsia="tr-TR"/>
              </w:rPr>
              <w:t>193,924</w:t>
            </w:r>
          </w:p>
        </w:tc>
        <w:tc>
          <w:tcPr>
            <w:tcW w:w="1881" w:type="dxa"/>
            <w:tcBorders>
              <w:top w:val="nil"/>
              <w:left w:val="nil"/>
              <w:bottom w:val="nil"/>
              <w:right w:val="nil"/>
            </w:tcBorders>
            <w:shd w:val="clear" w:color="auto" w:fill="auto"/>
            <w:vAlign w:val="center"/>
            <w:hideMark/>
          </w:tcPr>
          <w:p w14:paraId="58BC1BCF" w14:textId="77777777" w:rsidR="00F42AEF" w:rsidRPr="009D7B75" w:rsidRDefault="00F42AEF" w:rsidP="00F42AEF">
            <w:pPr>
              <w:jc w:val="right"/>
              <w:rPr>
                <w:sz w:val="18"/>
                <w:szCs w:val="18"/>
                <w:lang w:eastAsia="tr-TR"/>
              </w:rPr>
            </w:pPr>
            <w:r w:rsidRPr="009D7B75">
              <w:rPr>
                <w:sz w:val="18"/>
                <w:szCs w:val="18"/>
                <w:lang w:eastAsia="tr-TR"/>
              </w:rPr>
              <w:t>239,988</w:t>
            </w:r>
          </w:p>
        </w:tc>
      </w:tr>
      <w:tr w:rsidR="00F42AEF" w:rsidRPr="009D7B75" w14:paraId="7A5699F6" w14:textId="77777777" w:rsidTr="00F42AEF">
        <w:trPr>
          <w:trHeight w:val="268"/>
        </w:trPr>
        <w:tc>
          <w:tcPr>
            <w:tcW w:w="3727" w:type="dxa"/>
            <w:tcBorders>
              <w:top w:val="nil"/>
              <w:left w:val="nil"/>
              <w:bottom w:val="nil"/>
              <w:right w:val="nil"/>
            </w:tcBorders>
            <w:shd w:val="clear" w:color="auto" w:fill="auto"/>
            <w:vAlign w:val="center"/>
            <w:hideMark/>
          </w:tcPr>
          <w:p w14:paraId="30BDC484" w14:textId="77777777" w:rsidR="00F42AEF" w:rsidRPr="009D7B75" w:rsidRDefault="00F42AEF" w:rsidP="00F42AEF">
            <w:pPr>
              <w:rPr>
                <w:sz w:val="18"/>
                <w:szCs w:val="18"/>
                <w:lang w:eastAsia="tr-TR"/>
              </w:rPr>
            </w:pPr>
            <w:r w:rsidRPr="009D7B75">
              <w:rPr>
                <w:sz w:val="18"/>
                <w:szCs w:val="18"/>
                <w:lang w:eastAsia="tr-TR"/>
              </w:rPr>
              <w:t>Elektrik, Gaz, Su</w:t>
            </w:r>
          </w:p>
        </w:tc>
        <w:tc>
          <w:tcPr>
            <w:tcW w:w="1888" w:type="dxa"/>
            <w:tcBorders>
              <w:top w:val="nil"/>
              <w:left w:val="nil"/>
              <w:bottom w:val="nil"/>
              <w:right w:val="nil"/>
            </w:tcBorders>
            <w:shd w:val="clear" w:color="auto" w:fill="auto"/>
            <w:vAlign w:val="center"/>
            <w:hideMark/>
          </w:tcPr>
          <w:p w14:paraId="7B28D94F" w14:textId="77777777" w:rsidR="00F42AEF" w:rsidRPr="009D7B75" w:rsidRDefault="00F42AEF" w:rsidP="00F42AEF">
            <w:pPr>
              <w:jc w:val="right"/>
              <w:rPr>
                <w:sz w:val="18"/>
                <w:szCs w:val="18"/>
                <w:lang w:eastAsia="tr-TR"/>
              </w:rPr>
            </w:pPr>
            <w:r w:rsidRPr="009D7B75">
              <w:rPr>
                <w:sz w:val="18"/>
                <w:szCs w:val="18"/>
                <w:lang w:eastAsia="tr-TR"/>
              </w:rPr>
              <w:t>58,122</w:t>
            </w:r>
          </w:p>
        </w:tc>
        <w:tc>
          <w:tcPr>
            <w:tcW w:w="2019" w:type="dxa"/>
            <w:tcBorders>
              <w:top w:val="nil"/>
              <w:left w:val="nil"/>
              <w:bottom w:val="nil"/>
              <w:right w:val="nil"/>
            </w:tcBorders>
            <w:shd w:val="clear" w:color="auto" w:fill="auto"/>
            <w:vAlign w:val="center"/>
            <w:hideMark/>
          </w:tcPr>
          <w:p w14:paraId="6925B856" w14:textId="77777777" w:rsidR="00F42AEF" w:rsidRPr="009D7B75" w:rsidRDefault="00F42AEF" w:rsidP="00F42AEF">
            <w:pPr>
              <w:jc w:val="right"/>
              <w:rPr>
                <w:sz w:val="18"/>
                <w:szCs w:val="18"/>
                <w:lang w:eastAsia="tr-TR"/>
              </w:rPr>
            </w:pPr>
            <w:r w:rsidRPr="009D7B75">
              <w:rPr>
                <w:sz w:val="18"/>
                <w:szCs w:val="18"/>
                <w:lang w:eastAsia="tr-TR"/>
              </w:rPr>
              <w:t>14,359</w:t>
            </w:r>
          </w:p>
        </w:tc>
        <w:tc>
          <w:tcPr>
            <w:tcW w:w="1881" w:type="dxa"/>
            <w:tcBorders>
              <w:top w:val="nil"/>
              <w:left w:val="nil"/>
              <w:bottom w:val="nil"/>
              <w:right w:val="nil"/>
            </w:tcBorders>
            <w:shd w:val="clear" w:color="auto" w:fill="auto"/>
            <w:vAlign w:val="center"/>
            <w:hideMark/>
          </w:tcPr>
          <w:p w14:paraId="671DB932" w14:textId="77777777" w:rsidR="00F42AEF" w:rsidRPr="009D7B75" w:rsidRDefault="00F42AEF" w:rsidP="00F42AEF">
            <w:pPr>
              <w:jc w:val="right"/>
              <w:rPr>
                <w:sz w:val="18"/>
                <w:szCs w:val="18"/>
                <w:lang w:eastAsia="tr-TR"/>
              </w:rPr>
            </w:pPr>
            <w:r w:rsidRPr="009D7B75">
              <w:rPr>
                <w:sz w:val="18"/>
                <w:szCs w:val="18"/>
                <w:lang w:eastAsia="tr-TR"/>
              </w:rPr>
              <w:t>47,819</w:t>
            </w:r>
          </w:p>
        </w:tc>
      </w:tr>
      <w:tr w:rsidR="00F42AEF" w:rsidRPr="009D7B75" w14:paraId="371EC1F3" w14:textId="77777777" w:rsidTr="00F42AEF">
        <w:trPr>
          <w:trHeight w:val="167"/>
        </w:trPr>
        <w:tc>
          <w:tcPr>
            <w:tcW w:w="3727" w:type="dxa"/>
            <w:tcBorders>
              <w:top w:val="nil"/>
              <w:left w:val="nil"/>
              <w:bottom w:val="nil"/>
              <w:right w:val="nil"/>
            </w:tcBorders>
            <w:shd w:val="clear" w:color="auto" w:fill="auto"/>
            <w:vAlign w:val="center"/>
            <w:hideMark/>
          </w:tcPr>
          <w:p w14:paraId="675D7AA9" w14:textId="77777777" w:rsidR="00F42AEF" w:rsidRPr="009D7B75" w:rsidRDefault="00F42AEF" w:rsidP="00F42AEF">
            <w:pPr>
              <w:rPr>
                <w:b/>
                <w:bCs/>
                <w:sz w:val="18"/>
                <w:szCs w:val="18"/>
                <w:lang w:eastAsia="tr-TR"/>
              </w:rPr>
            </w:pPr>
            <w:r w:rsidRPr="009D7B75">
              <w:rPr>
                <w:b/>
                <w:bCs/>
                <w:sz w:val="18"/>
                <w:szCs w:val="18"/>
                <w:lang w:eastAsia="tr-TR"/>
              </w:rPr>
              <w:t>İnşaat</w:t>
            </w:r>
          </w:p>
        </w:tc>
        <w:tc>
          <w:tcPr>
            <w:tcW w:w="1888" w:type="dxa"/>
            <w:tcBorders>
              <w:top w:val="nil"/>
              <w:left w:val="nil"/>
              <w:bottom w:val="nil"/>
              <w:right w:val="nil"/>
            </w:tcBorders>
            <w:shd w:val="clear" w:color="auto" w:fill="auto"/>
            <w:vAlign w:val="center"/>
            <w:hideMark/>
          </w:tcPr>
          <w:p w14:paraId="08378ED3" w14:textId="77777777" w:rsidR="00F42AEF" w:rsidRPr="009D7B75" w:rsidRDefault="00F42AEF" w:rsidP="00F42AEF">
            <w:pPr>
              <w:jc w:val="right"/>
              <w:rPr>
                <w:b/>
                <w:bCs/>
                <w:sz w:val="18"/>
                <w:szCs w:val="18"/>
                <w:lang w:eastAsia="tr-TR"/>
              </w:rPr>
            </w:pPr>
            <w:r w:rsidRPr="009D7B75">
              <w:rPr>
                <w:b/>
                <w:bCs/>
                <w:sz w:val="18"/>
                <w:szCs w:val="18"/>
                <w:lang w:eastAsia="tr-TR"/>
              </w:rPr>
              <w:t>1,510,587</w:t>
            </w:r>
          </w:p>
        </w:tc>
        <w:tc>
          <w:tcPr>
            <w:tcW w:w="2019" w:type="dxa"/>
            <w:tcBorders>
              <w:top w:val="nil"/>
              <w:left w:val="nil"/>
              <w:bottom w:val="nil"/>
              <w:right w:val="nil"/>
            </w:tcBorders>
            <w:shd w:val="clear" w:color="auto" w:fill="auto"/>
            <w:vAlign w:val="center"/>
            <w:hideMark/>
          </w:tcPr>
          <w:p w14:paraId="566ED791" w14:textId="77777777" w:rsidR="00F42AEF" w:rsidRPr="009D7B75" w:rsidRDefault="00F42AEF" w:rsidP="00F42AEF">
            <w:pPr>
              <w:jc w:val="right"/>
              <w:rPr>
                <w:b/>
                <w:bCs/>
                <w:sz w:val="18"/>
                <w:szCs w:val="18"/>
                <w:lang w:eastAsia="tr-TR"/>
              </w:rPr>
            </w:pPr>
            <w:r w:rsidRPr="009D7B75">
              <w:rPr>
                <w:b/>
                <w:bCs/>
                <w:sz w:val="18"/>
                <w:szCs w:val="18"/>
                <w:lang w:eastAsia="tr-TR"/>
              </w:rPr>
              <w:t>325,507</w:t>
            </w:r>
          </w:p>
        </w:tc>
        <w:tc>
          <w:tcPr>
            <w:tcW w:w="1881" w:type="dxa"/>
            <w:tcBorders>
              <w:top w:val="nil"/>
              <w:left w:val="nil"/>
              <w:bottom w:val="nil"/>
              <w:right w:val="nil"/>
            </w:tcBorders>
            <w:shd w:val="clear" w:color="auto" w:fill="auto"/>
            <w:vAlign w:val="center"/>
            <w:hideMark/>
          </w:tcPr>
          <w:p w14:paraId="7550C83D" w14:textId="77777777" w:rsidR="00F42AEF" w:rsidRPr="009D7B75" w:rsidRDefault="00F42AEF" w:rsidP="00F42AEF">
            <w:pPr>
              <w:jc w:val="right"/>
              <w:rPr>
                <w:b/>
                <w:bCs/>
                <w:sz w:val="18"/>
                <w:szCs w:val="18"/>
                <w:lang w:eastAsia="tr-TR"/>
              </w:rPr>
            </w:pPr>
            <w:r w:rsidRPr="009D7B75">
              <w:rPr>
                <w:b/>
                <w:bCs/>
                <w:sz w:val="18"/>
                <w:szCs w:val="18"/>
                <w:lang w:eastAsia="tr-TR"/>
              </w:rPr>
              <w:t>491,122</w:t>
            </w:r>
          </w:p>
        </w:tc>
      </w:tr>
      <w:tr w:rsidR="00F42AEF" w:rsidRPr="009D7B75" w14:paraId="37A31F1C" w14:textId="77777777" w:rsidTr="00F42AEF">
        <w:trPr>
          <w:trHeight w:val="167"/>
        </w:trPr>
        <w:tc>
          <w:tcPr>
            <w:tcW w:w="3727" w:type="dxa"/>
            <w:tcBorders>
              <w:top w:val="nil"/>
              <w:left w:val="nil"/>
              <w:bottom w:val="nil"/>
              <w:right w:val="nil"/>
            </w:tcBorders>
            <w:shd w:val="clear" w:color="auto" w:fill="auto"/>
            <w:vAlign w:val="center"/>
            <w:hideMark/>
          </w:tcPr>
          <w:p w14:paraId="32034F6F" w14:textId="77777777" w:rsidR="00F42AEF" w:rsidRPr="009D7B75" w:rsidRDefault="00F42AEF" w:rsidP="00F42AEF">
            <w:pPr>
              <w:rPr>
                <w:b/>
                <w:bCs/>
                <w:sz w:val="18"/>
                <w:szCs w:val="18"/>
                <w:lang w:eastAsia="tr-TR"/>
              </w:rPr>
            </w:pPr>
            <w:r w:rsidRPr="009D7B75">
              <w:rPr>
                <w:b/>
                <w:bCs/>
                <w:sz w:val="18"/>
                <w:szCs w:val="18"/>
                <w:lang w:eastAsia="tr-TR"/>
              </w:rPr>
              <w:t>Hizmetler</w:t>
            </w:r>
          </w:p>
        </w:tc>
        <w:tc>
          <w:tcPr>
            <w:tcW w:w="1888" w:type="dxa"/>
            <w:tcBorders>
              <w:top w:val="nil"/>
              <w:left w:val="nil"/>
              <w:bottom w:val="nil"/>
              <w:right w:val="nil"/>
            </w:tcBorders>
            <w:shd w:val="clear" w:color="auto" w:fill="auto"/>
            <w:vAlign w:val="center"/>
            <w:hideMark/>
          </w:tcPr>
          <w:p w14:paraId="440B2C17" w14:textId="77777777" w:rsidR="00F42AEF" w:rsidRPr="009D7B75" w:rsidRDefault="00F42AEF" w:rsidP="00F42AEF">
            <w:pPr>
              <w:jc w:val="right"/>
              <w:rPr>
                <w:b/>
                <w:bCs/>
                <w:sz w:val="18"/>
                <w:szCs w:val="18"/>
                <w:lang w:eastAsia="tr-TR"/>
              </w:rPr>
            </w:pPr>
            <w:r w:rsidRPr="009D7B75">
              <w:rPr>
                <w:b/>
                <w:bCs/>
                <w:sz w:val="18"/>
                <w:szCs w:val="18"/>
                <w:lang w:eastAsia="tr-TR"/>
              </w:rPr>
              <w:t>1,451,460</w:t>
            </w:r>
          </w:p>
        </w:tc>
        <w:tc>
          <w:tcPr>
            <w:tcW w:w="2019" w:type="dxa"/>
            <w:tcBorders>
              <w:top w:val="nil"/>
              <w:left w:val="nil"/>
              <w:bottom w:val="nil"/>
              <w:right w:val="nil"/>
            </w:tcBorders>
            <w:shd w:val="clear" w:color="auto" w:fill="auto"/>
            <w:vAlign w:val="center"/>
            <w:hideMark/>
          </w:tcPr>
          <w:p w14:paraId="7BA7553B" w14:textId="77777777" w:rsidR="00F42AEF" w:rsidRPr="009D7B75" w:rsidRDefault="00F42AEF" w:rsidP="00F42AEF">
            <w:pPr>
              <w:jc w:val="right"/>
              <w:rPr>
                <w:b/>
                <w:bCs/>
                <w:sz w:val="18"/>
                <w:szCs w:val="18"/>
                <w:lang w:eastAsia="tr-TR"/>
              </w:rPr>
            </w:pPr>
            <w:r w:rsidRPr="009D7B75">
              <w:rPr>
                <w:b/>
                <w:bCs/>
                <w:sz w:val="18"/>
                <w:szCs w:val="18"/>
                <w:lang w:eastAsia="tr-TR"/>
              </w:rPr>
              <w:t>482,450</w:t>
            </w:r>
          </w:p>
        </w:tc>
        <w:tc>
          <w:tcPr>
            <w:tcW w:w="1881" w:type="dxa"/>
            <w:tcBorders>
              <w:top w:val="nil"/>
              <w:left w:val="nil"/>
              <w:bottom w:val="nil"/>
              <w:right w:val="nil"/>
            </w:tcBorders>
            <w:shd w:val="clear" w:color="auto" w:fill="auto"/>
            <w:vAlign w:val="center"/>
            <w:hideMark/>
          </w:tcPr>
          <w:p w14:paraId="5D7DA155" w14:textId="77777777" w:rsidR="00F42AEF" w:rsidRPr="009D7B75" w:rsidRDefault="00F42AEF" w:rsidP="00F42AEF">
            <w:pPr>
              <w:jc w:val="right"/>
              <w:rPr>
                <w:b/>
                <w:bCs/>
                <w:sz w:val="18"/>
                <w:szCs w:val="18"/>
                <w:lang w:eastAsia="tr-TR"/>
              </w:rPr>
            </w:pPr>
            <w:r w:rsidRPr="009D7B75">
              <w:rPr>
                <w:b/>
                <w:bCs/>
                <w:sz w:val="18"/>
                <w:szCs w:val="18"/>
                <w:lang w:eastAsia="tr-TR"/>
              </w:rPr>
              <w:t>473,147</w:t>
            </w:r>
          </w:p>
        </w:tc>
      </w:tr>
      <w:tr w:rsidR="00F42AEF" w:rsidRPr="009D7B75" w14:paraId="3D981021" w14:textId="77777777" w:rsidTr="00F42AEF">
        <w:trPr>
          <w:trHeight w:val="402"/>
        </w:trPr>
        <w:tc>
          <w:tcPr>
            <w:tcW w:w="3727" w:type="dxa"/>
            <w:tcBorders>
              <w:top w:val="nil"/>
              <w:left w:val="nil"/>
              <w:bottom w:val="nil"/>
              <w:right w:val="nil"/>
            </w:tcBorders>
            <w:shd w:val="clear" w:color="auto" w:fill="auto"/>
            <w:vAlign w:val="center"/>
            <w:hideMark/>
          </w:tcPr>
          <w:p w14:paraId="07ED37DD" w14:textId="77777777" w:rsidR="00F42AEF" w:rsidRPr="009D7B75" w:rsidRDefault="00F42AEF" w:rsidP="00F42AEF">
            <w:pPr>
              <w:rPr>
                <w:sz w:val="18"/>
                <w:szCs w:val="18"/>
                <w:lang w:eastAsia="tr-TR"/>
              </w:rPr>
            </w:pPr>
            <w:r w:rsidRPr="009D7B75">
              <w:rPr>
                <w:sz w:val="18"/>
                <w:szCs w:val="18"/>
                <w:lang w:eastAsia="tr-TR"/>
              </w:rPr>
              <w:t>Toptan ve Perakende Ticaret</w:t>
            </w:r>
          </w:p>
        </w:tc>
        <w:tc>
          <w:tcPr>
            <w:tcW w:w="1888" w:type="dxa"/>
            <w:tcBorders>
              <w:top w:val="nil"/>
              <w:left w:val="nil"/>
              <w:bottom w:val="nil"/>
              <w:right w:val="nil"/>
            </w:tcBorders>
            <w:shd w:val="clear" w:color="auto" w:fill="auto"/>
            <w:vAlign w:val="center"/>
            <w:hideMark/>
          </w:tcPr>
          <w:p w14:paraId="3284BFB9" w14:textId="77777777" w:rsidR="00F42AEF" w:rsidRPr="009D7B75" w:rsidRDefault="00F42AEF" w:rsidP="00F42AEF">
            <w:pPr>
              <w:jc w:val="right"/>
              <w:rPr>
                <w:sz w:val="18"/>
                <w:szCs w:val="18"/>
                <w:lang w:eastAsia="tr-TR"/>
              </w:rPr>
            </w:pPr>
            <w:r w:rsidRPr="009D7B75">
              <w:rPr>
                <w:sz w:val="18"/>
                <w:szCs w:val="18"/>
                <w:lang w:eastAsia="tr-TR"/>
              </w:rPr>
              <w:t>972,821</w:t>
            </w:r>
          </w:p>
        </w:tc>
        <w:tc>
          <w:tcPr>
            <w:tcW w:w="2019" w:type="dxa"/>
            <w:tcBorders>
              <w:top w:val="nil"/>
              <w:left w:val="nil"/>
              <w:bottom w:val="nil"/>
              <w:right w:val="nil"/>
            </w:tcBorders>
            <w:shd w:val="clear" w:color="auto" w:fill="auto"/>
            <w:vAlign w:val="center"/>
            <w:hideMark/>
          </w:tcPr>
          <w:p w14:paraId="29BBFD04" w14:textId="77777777" w:rsidR="00F42AEF" w:rsidRPr="009D7B75" w:rsidRDefault="00F42AEF" w:rsidP="00F42AEF">
            <w:pPr>
              <w:jc w:val="right"/>
              <w:rPr>
                <w:sz w:val="18"/>
                <w:szCs w:val="18"/>
                <w:lang w:eastAsia="tr-TR"/>
              </w:rPr>
            </w:pPr>
            <w:r w:rsidRPr="009D7B75">
              <w:rPr>
                <w:sz w:val="18"/>
                <w:szCs w:val="18"/>
                <w:lang w:eastAsia="tr-TR"/>
              </w:rPr>
              <w:t>301,443</w:t>
            </w:r>
          </w:p>
        </w:tc>
        <w:tc>
          <w:tcPr>
            <w:tcW w:w="1881" w:type="dxa"/>
            <w:tcBorders>
              <w:top w:val="nil"/>
              <w:left w:val="nil"/>
              <w:bottom w:val="nil"/>
              <w:right w:val="nil"/>
            </w:tcBorders>
            <w:shd w:val="clear" w:color="auto" w:fill="auto"/>
            <w:vAlign w:val="center"/>
            <w:hideMark/>
          </w:tcPr>
          <w:p w14:paraId="2BE65001" w14:textId="77777777" w:rsidR="00F42AEF" w:rsidRPr="009D7B75" w:rsidRDefault="00F42AEF" w:rsidP="00F42AEF">
            <w:pPr>
              <w:jc w:val="right"/>
              <w:rPr>
                <w:sz w:val="18"/>
                <w:szCs w:val="18"/>
                <w:lang w:eastAsia="tr-TR"/>
              </w:rPr>
            </w:pPr>
            <w:r w:rsidRPr="009D7B75">
              <w:rPr>
                <w:sz w:val="18"/>
                <w:szCs w:val="18"/>
                <w:lang w:eastAsia="tr-TR"/>
              </w:rPr>
              <w:t>279,822</w:t>
            </w:r>
          </w:p>
        </w:tc>
      </w:tr>
      <w:tr w:rsidR="00F42AEF" w:rsidRPr="009D7B75" w14:paraId="7DFAE23C" w14:textId="77777777" w:rsidTr="00F42AEF">
        <w:trPr>
          <w:trHeight w:val="268"/>
        </w:trPr>
        <w:tc>
          <w:tcPr>
            <w:tcW w:w="3727" w:type="dxa"/>
            <w:tcBorders>
              <w:top w:val="nil"/>
              <w:left w:val="nil"/>
              <w:bottom w:val="nil"/>
              <w:right w:val="nil"/>
            </w:tcBorders>
            <w:shd w:val="clear" w:color="auto" w:fill="auto"/>
            <w:vAlign w:val="center"/>
            <w:hideMark/>
          </w:tcPr>
          <w:p w14:paraId="0DAF8CB2" w14:textId="77777777" w:rsidR="00F42AEF" w:rsidRPr="009D7B75" w:rsidRDefault="00F42AEF" w:rsidP="00F42AEF">
            <w:pPr>
              <w:rPr>
                <w:sz w:val="18"/>
                <w:szCs w:val="18"/>
                <w:lang w:eastAsia="tr-TR"/>
              </w:rPr>
            </w:pPr>
            <w:r w:rsidRPr="009D7B75">
              <w:rPr>
                <w:sz w:val="18"/>
                <w:szCs w:val="18"/>
                <w:lang w:eastAsia="tr-TR"/>
              </w:rPr>
              <w:t>Otel ve Lokanta Hizmetleri</w:t>
            </w:r>
          </w:p>
        </w:tc>
        <w:tc>
          <w:tcPr>
            <w:tcW w:w="1888" w:type="dxa"/>
            <w:tcBorders>
              <w:top w:val="nil"/>
              <w:left w:val="nil"/>
              <w:bottom w:val="nil"/>
              <w:right w:val="nil"/>
            </w:tcBorders>
            <w:shd w:val="clear" w:color="auto" w:fill="auto"/>
            <w:vAlign w:val="center"/>
            <w:hideMark/>
          </w:tcPr>
          <w:p w14:paraId="22B53FD0" w14:textId="77777777" w:rsidR="00F42AEF" w:rsidRPr="009D7B75" w:rsidRDefault="00F42AEF" w:rsidP="00F42AEF">
            <w:pPr>
              <w:jc w:val="right"/>
              <w:rPr>
                <w:sz w:val="18"/>
                <w:szCs w:val="18"/>
                <w:lang w:eastAsia="tr-TR"/>
              </w:rPr>
            </w:pPr>
            <w:r w:rsidRPr="009D7B75">
              <w:rPr>
                <w:sz w:val="18"/>
                <w:szCs w:val="18"/>
                <w:lang w:eastAsia="tr-TR"/>
              </w:rPr>
              <w:t>147,390</w:t>
            </w:r>
          </w:p>
        </w:tc>
        <w:tc>
          <w:tcPr>
            <w:tcW w:w="2019" w:type="dxa"/>
            <w:tcBorders>
              <w:top w:val="nil"/>
              <w:left w:val="nil"/>
              <w:bottom w:val="nil"/>
              <w:right w:val="nil"/>
            </w:tcBorders>
            <w:shd w:val="clear" w:color="auto" w:fill="auto"/>
            <w:vAlign w:val="center"/>
            <w:hideMark/>
          </w:tcPr>
          <w:p w14:paraId="1E5DDC6A" w14:textId="77777777" w:rsidR="00F42AEF" w:rsidRPr="009D7B75" w:rsidRDefault="00F42AEF" w:rsidP="00F42AEF">
            <w:pPr>
              <w:jc w:val="right"/>
              <w:rPr>
                <w:sz w:val="18"/>
                <w:szCs w:val="18"/>
                <w:lang w:eastAsia="tr-TR"/>
              </w:rPr>
            </w:pPr>
            <w:r w:rsidRPr="009D7B75">
              <w:rPr>
                <w:sz w:val="18"/>
                <w:szCs w:val="18"/>
                <w:lang w:eastAsia="tr-TR"/>
              </w:rPr>
              <w:t>23,628</w:t>
            </w:r>
          </w:p>
        </w:tc>
        <w:tc>
          <w:tcPr>
            <w:tcW w:w="1881" w:type="dxa"/>
            <w:tcBorders>
              <w:top w:val="nil"/>
              <w:left w:val="nil"/>
              <w:bottom w:val="nil"/>
              <w:right w:val="nil"/>
            </w:tcBorders>
            <w:shd w:val="clear" w:color="auto" w:fill="auto"/>
            <w:vAlign w:val="center"/>
            <w:hideMark/>
          </w:tcPr>
          <w:p w14:paraId="11DD9DC9" w14:textId="77777777" w:rsidR="00F42AEF" w:rsidRPr="009D7B75" w:rsidRDefault="00F42AEF" w:rsidP="00F42AEF">
            <w:pPr>
              <w:jc w:val="right"/>
              <w:rPr>
                <w:sz w:val="18"/>
                <w:szCs w:val="18"/>
                <w:lang w:eastAsia="tr-TR"/>
              </w:rPr>
            </w:pPr>
            <w:r w:rsidRPr="009D7B75">
              <w:rPr>
                <w:sz w:val="18"/>
                <w:szCs w:val="18"/>
                <w:lang w:eastAsia="tr-TR"/>
              </w:rPr>
              <w:t>45,081</w:t>
            </w:r>
          </w:p>
        </w:tc>
      </w:tr>
      <w:tr w:rsidR="00F42AEF" w:rsidRPr="009D7B75" w14:paraId="1B15B2E7" w14:textId="77777777" w:rsidTr="00F42AEF">
        <w:trPr>
          <w:trHeight w:val="268"/>
        </w:trPr>
        <w:tc>
          <w:tcPr>
            <w:tcW w:w="3727" w:type="dxa"/>
            <w:tcBorders>
              <w:top w:val="nil"/>
              <w:left w:val="nil"/>
              <w:bottom w:val="nil"/>
              <w:right w:val="nil"/>
            </w:tcBorders>
            <w:shd w:val="clear" w:color="auto" w:fill="auto"/>
            <w:vAlign w:val="center"/>
            <w:hideMark/>
          </w:tcPr>
          <w:p w14:paraId="1CC61D2C" w14:textId="77777777" w:rsidR="00F42AEF" w:rsidRPr="009D7B75" w:rsidRDefault="00F42AEF" w:rsidP="00F42AEF">
            <w:pPr>
              <w:rPr>
                <w:sz w:val="18"/>
                <w:szCs w:val="18"/>
                <w:lang w:eastAsia="tr-TR"/>
              </w:rPr>
            </w:pPr>
            <w:r w:rsidRPr="009D7B75">
              <w:rPr>
                <w:sz w:val="18"/>
                <w:szCs w:val="18"/>
                <w:lang w:eastAsia="tr-TR"/>
              </w:rPr>
              <w:t>Ulaştırma ve Haberleşme</w:t>
            </w:r>
          </w:p>
        </w:tc>
        <w:tc>
          <w:tcPr>
            <w:tcW w:w="1888" w:type="dxa"/>
            <w:tcBorders>
              <w:top w:val="nil"/>
              <w:left w:val="nil"/>
              <w:bottom w:val="nil"/>
              <w:right w:val="nil"/>
            </w:tcBorders>
            <w:shd w:val="clear" w:color="auto" w:fill="auto"/>
            <w:vAlign w:val="center"/>
            <w:hideMark/>
          </w:tcPr>
          <w:p w14:paraId="7759E0BF" w14:textId="77777777" w:rsidR="00F42AEF" w:rsidRPr="009D7B75" w:rsidRDefault="00F42AEF" w:rsidP="00F42AEF">
            <w:pPr>
              <w:jc w:val="right"/>
              <w:rPr>
                <w:sz w:val="18"/>
                <w:szCs w:val="18"/>
                <w:lang w:eastAsia="tr-TR"/>
              </w:rPr>
            </w:pPr>
            <w:r w:rsidRPr="009D7B75">
              <w:rPr>
                <w:sz w:val="18"/>
                <w:szCs w:val="18"/>
                <w:lang w:eastAsia="tr-TR"/>
              </w:rPr>
              <w:t>148,179</w:t>
            </w:r>
          </w:p>
        </w:tc>
        <w:tc>
          <w:tcPr>
            <w:tcW w:w="2019" w:type="dxa"/>
            <w:tcBorders>
              <w:top w:val="nil"/>
              <w:left w:val="nil"/>
              <w:bottom w:val="nil"/>
              <w:right w:val="nil"/>
            </w:tcBorders>
            <w:shd w:val="clear" w:color="auto" w:fill="auto"/>
            <w:vAlign w:val="center"/>
            <w:hideMark/>
          </w:tcPr>
          <w:p w14:paraId="4E0FEF54" w14:textId="77777777" w:rsidR="00F42AEF" w:rsidRPr="009D7B75" w:rsidRDefault="00F42AEF" w:rsidP="00F42AEF">
            <w:pPr>
              <w:jc w:val="right"/>
              <w:rPr>
                <w:sz w:val="18"/>
                <w:szCs w:val="18"/>
                <w:lang w:eastAsia="tr-TR"/>
              </w:rPr>
            </w:pPr>
            <w:r w:rsidRPr="009D7B75">
              <w:rPr>
                <w:sz w:val="18"/>
                <w:szCs w:val="18"/>
                <w:lang w:eastAsia="tr-TR"/>
              </w:rPr>
              <w:t>49,934</w:t>
            </w:r>
          </w:p>
        </w:tc>
        <w:tc>
          <w:tcPr>
            <w:tcW w:w="1881" w:type="dxa"/>
            <w:tcBorders>
              <w:top w:val="nil"/>
              <w:left w:val="nil"/>
              <w:bottom w:val="nil"/>
              <w:right w:val="nil"/>
            </w:tcBorders>
            <w:shd w:val="clear" w:color="auto" w:fill="auto"/>
            <w:vAlign w:val="center"/>
            <w:hideMark/>
          </w:tcPr>
          <w:p w14:paraId="545D51BD" w14:textId="77777777" w:rsidR="00F42AEF" w:rsidRPr="009D7B75" w:rsidRDefault="00F42AEF" w:rsidP="00F42AEF">
            <w:pPr>
              <w:jc w:val="right"/>
              <w:rPr>
                <w:sz w:val="18"/>
                <w:szCs w:val="18"/>
                <w:lang w:eastAsia="tr-TR"/>
              </w:rPr>
            </w:pPr>
            <w:r w:rsidRPr="009D7B75">
              <w:rPr>
                <w:sz w:val="18"/>
                <w:szCs w:val="18"/>
                <w:lang w:eastAsia="tr-TR"/>
              </w:rPr>
              <w:t>42,779</w:t>
            </w:r>
          </w:p>
        </w:tc>
      </w:tr>
      <w:tr w:rsidR="00F42AEF" w:rsidRPr="009D7B75" w14:paraId="017FA9CB" w14:textId="77777777" w:rsidTr="00F42AEF">
        <w:trPr>
          <w:trHeight w:val="167"/>
        </w:trPr>
        <w:tc>
          <w:tcPr>
            <w:tcW w:w="3727" w:type="dxa"/>
            <w:tcBorders>
              <w:top w:val="nil"/>
              <w:left w:val="nil"/>
              <w:bottom w:val="nil"/>
              <w:right w:val="nil"/>
            </w:tcBorders>
            <w:shd w:val="clear" w:color="auto" w:fill="auto"/>
            <w:vAlign w:val="center"/>
            <w:hideMark/>
          </w:tcPr>
          <w:p w14:paraId="2A7D0955" w14:textId="77777777" w:rsidR="00F42AEF" w:rsidRPr="009D7B75" w:rsidRDefault="00F42AEF" w:rsidP="00F42AEF">
            <w:pPr>
              <w:rPr>
                <w:sz w:val="18"/>
                <w:szCs w:val="18"/>
                <w:lang w:eastAsia="tr-TR"/>
              </w:rPr>
            </w:pPr>
            <w:r w:rsidRPr="009D7B75">
              <w:rPr>
                <w:sz w:val="18"/>
                <w:szCs w:val="18"/>
                <w:lang w:eastAsia="tr-TR"/>
              </w:rPr>
              <w:t>Mali Kuruluşlar</w:t>
            </w:r>
          </w:p>
        </w:tc>
        <w:tc>
          <w:tcPr>
            <w:tcW w:w="1888" w:type="dxa"/>
            <w:tcBorders>
              <w:top w:val="nil"/>
              <w:left w:val="nil"/>
              <w:bottom w:val="nil"/>
              <w:right w:val="nil"/>
            </w:tcBorders>
            <w:shd w:val="clear" w:color="auto" w:fill="auto"/>
            <w:vAlign w:val="center"/>
            <w:hideMark/>
          </w:tcPr>
          <w:p w14:paraId="19DBCB50" w14:textId="77777777" w:rsidR="00F42AEF" w:rsidRPr="009D7B75" w:rsidRDefault="00F42AEF" w:rsidP="00F42AEF">
            <w:pPr>
              <w:jc w:val="right"/>
              <w:rPr>
                <w:sz w:val="18"/>
                <w:szCs w:val="18"/>
                <w:lang w:eastAsia="tr-TR"/>
              </w:rPr>
            </w:pPr>
            <w:r w:rsidRPr="009D7B75">
              <w:rPr>
                <w:sz w:val="18"/>
                <w:szCs w:val="18"/>
                <w:lang w:eastAsia="tr-TR"/>
              </w:rPr>
              <w:t>58</w:t>
            </w:r>
          </w:p>
        </w:tc>
        <w:tc>
          <w:tcPr>
            <w:tcW w:w="2019" w:type="dxa"/>
            <w:tcBorders>
              <w:top w:val="nil"/>
              <w:left w:val="nil"/>
              <w:bottom w:val="nil"/>
              <w:right w:val="nil"/>
            </w:tcBorders>
            <w:shd w:val="clear" w:color="auto" w:fill="auto"/>
            <w:vAlign w:val="center"/>
            <w:hideMark/>
          </w:tcPr>
          <w:p w14:paraId="20136FD7" w14:textId="77777777" w:rsidR="00F42AEF" w:rsidRPr="009D7B75" w:rsidRDefault="00F42AEF" w:rsidP="00F42AEF">
            <w:pPr>
              <w:jc w:val="right"/>
              <w:rPr>
                <w:sz w:val="18"/>
                <w:szCs w:val="18"/>
                <w:lang w:eastAsia="tr-TR"/>
              </w:rPr>
            </w:pPr>
            <w:r w:rsidRPr="009D7B75">
              <w:rPr>
                <w:sz w:val="18"/>
                <w:szCs w:val="18"/>
                <w:lang w:eastAsia="tr-TR"/>
              </w:rPr>
              <w:t>13,584</w:t>
            </w:r>
          </w:p>
        </w:tc>
        <w:tc>
          <w:tcPr>
            <w:tcW w:w="1881" w:type="dxa"/>
            <w:tcBorders>
              <w:top w:val="nil"/>
              <w:left w:val="nil"/>
              <w:bottom w:val="nil"/>
              <w:right w:val="nil"/>
            </w:tcBorders>
            <w:shd w:val="clear" w:color="auto" w:fill="auto"/>
            <w:vAlign w:val="center"/>
            <w:hideMark/>
          </w:tcPr>
          <w:p w14:paraId="24B6524A" w14:textId="77777777" w:rsidR="00F42AEF" w:rsidRPr="009D7B75" w:rsidRDefault="00F42AEF" w:rsidP="00F42AEF">
            <w:pPr>
              <w:jc w:val="right"/>
              <w:rPr>
                <w:sz w:val="18"/>
                <w:szCs w:val="18"/>
                <w:lang w:eastAsia="tr-TR"/>
              </w:rPr>
            </w:pPr>
            <w:r w:rsidRPr="009D7B75">
              <w:rPr>
                <w:sz w:val="18"/>
                <w:szCs w:val="18"/>
                <w:lang w:eastAsia="tr-TR"/>
              </w:rPr>
              <w:t>13,582</w:t>
            </w:r>
          </w:p>
        </w:tc>
      </w:tr>
      <w:tr w:rsidR="00F42AEF" w:rsidRPr="009D7B75" w14:paraId="2569ABB4" w14:textId="77777777" w:rsidTr="00F42AEF">
        <w:trPr>
          <w:trHeight w:val="268"/>
        </w:trPr>
        <w:tc>
          <w:tcPr>
            <w:tcW w:w="3727" w:type="dxa"/>
            <w:tcBorders>
              <w:top w:val="nil"/>
              <w:left w:val="nil"/>
              <w:bottom w:val="nil"/>
              <w:right w:val="nil"/>
            </w:tcBorders>
            <w:shd w:val="clear" w:color="auto" w:fill="auto"/>
            <w:vAlign w:val="center"/>
            <w:hideMark/>
          </w:tcPr>
          <w:p w14:paraId="19A17A1C" w14:textId="77777777" w:rsidR="00F42AEF" w:rsidRPr="009D7B75" w:rsidRDefault="00F42AEF" w:rsidP="00F42AEF">
            <w:pPr>
              <w:rPr>
                <w:sz w:val="18"/>
                <w:szCs w:val="18"/>
                <w:lang w:eastAsia="tr-TR"/>
              </w:rPr>
            </w:pPr>
            <w:r w:rsidRPr="009D7B75">
              <w:rPr>
                <w:sz w:val="18"/>
                <w:szCs w:val="18"/>
                <w:lang w:eastAsia="tr-TR"/>
              </w:rPr>
              <w:t>Gayrimenkul ve Kira. Hizm.</w:t>
            </w:r>
          </w:p>
        </w:tc>
        <w:tc>
          <w:tcPr>
            <w:tcW w:w="1888" w:type="dxa"/>
            <w:tcBorders>
              <w:top w:val="nil"/>
              <w:left w:val="nil"/>
              <w:bottom w:val="nil"/>
              <w:right w:val="nil"/>
            </w:tcBorders>
            <w:shd w:val="clear" w:color="auto" w:fill="auto"/>
            <w:vAlign w:val="center"/>
            <w:hideMark/>
          </w:tcPr>
          <w:p w14:paraId="62D641D6" w14:textId="77777777" w:rsidR="00F42AEF" w:rsidRPr="009D7B75" w:rsidRDefault="00F42AEF" w:rsidP="00F42AEF">
            <w:pPr>
              <w:jc w:val="right"/>
              <w:rPr>
                <w:sz w:val="18"/>
                <w:szCs w:val="18"/>
                <w:lang w:eastAsia="tr-TR"/>
              </w:rPr>
            </w:pPr>
            <w:r w:rsidRPr="009D7B75">
              <w:rPr>
                <w:sz w:val="18"/>
                <w:szCs w:val="18"/>
                <w:lang w:eastAsia="tr-TR"/>
              </w:rPr>
              <w:t>59,340</w:t>
            </w:r>
          </w:p>
        </w:tc>
        <w:tc>
          <w:tcPr>
            <w:tcW w:w="2019" w:type="dxa"/>
            <w:tcBorders>
              <w:top w:val="nil"/>
              <w:left w:val="nil"/>
              <w:bottom w:val="nil"/>
              <w:right w:val="nil"/>
            </w:tcBorders>
            <w:shd w:val="clear" w:color="auto" w:fill="auto"/>
            <w:vAlign w:val="center"/>
            <w:hideMark/>
          </w:tcPr>
          <w:p w14:paraId="50A8A6E4" w14:textId="77777777" w:rsidR="00F42AEF" w:rsidRPr="009D7B75" w:rsidRDefault="00F42AEF" w:rsidP="00F42AEF">
            <w:pPr>
              <w:jc w:val="right"/>
              <w:rPr>
                <w:sz w:val="18"/>
                <w:szCs w:val="18"/>
                <w:lang w:eastAsia="tr-TR"/>
              </w:rPr>
            </w:pPr>
            <w:r w:rsidRPr="009D7B75">
              <w:rPr>
                <w:sz w:val="18"/>
                <w:szCs w:val="18"/>
                <w:lang w:eastAsia="tr-TR"/>
              </w:rPr>
              <w:t>64,699</w:t>
            </w:r>
          </w:p>
        </w:tc>
        <w:tc>
          <w:tcPr>
            <w:tcW w:w="1881" w:type="dxa"/>
            <w:tcBorders>
              <w:top w:val="nil"/>
              <w:left w:val="nil"/>
              <w:bottom w:val="nil"/>
              <w:right w:val="nil"/>
            </w:tcBorders>
            <w:shd w:val="clear" w:color="auto" w:fill="auto"/>
            <w:vAlign w:val="center"/>
            <w:hideMark/>
          </w:tcPr>
          <w:p w14:paraId="71174973" w14:textId="77777777" w:rsidR="00F42AEF" w:rsidRPr="009D7B75" w:rsidRDefault="00F42AEF" w:rsidP="00F42AEF">
            <w:pPr>
              <w:jc w:val="right"/>
              <w:rPr>
                <w:sz w:val="18"/>
                <w:szCs w:val="18"/>
                <w:lang w:eastAsia="tr-TR"/>
              </w:rPr>
            </w:pPr>
            <w:r w:rsidRPr="009D7B75">
              <w:rPr>
                <w:sz w:val="18"/>
                <w:szCs w:val="18"/>
                <w:lang w:eastAsia="tr-TR"/>
              </w:rPr>
              <w:t>65,087</w:t>
            </w:r>
          </w:p>
        </w:tc>
      </w:tr>
      <w:tr w:rsidR="00F42AEF" w:rsidRPr="009D7B75" w14:paraId="44C48F51" w14:textId="77777777" w:rsidTr="00F42AEF">
        <w:trPr>
          <w:trHeight w:val="268"/>
        </w:trPr>
        <w:tc>
          <w:tcPr>
            <w:tcW w:w="3727" w:type="dxa"/>
            <w:tcBorders>
              <w:top w:val="nil"/>
              <w:left w:val="nil"/>
              <w:bottom w:val="nil"/>
              <w:right w:val="nil"/>
            </w:tcBorders>
            <w:shd w:val="clear" w:color="auto" w:fill="auto"/>
            <w:vAlign w:val="center"/>
            <w:hideMark/>
          </w:tcPr>
          <w:p w14:paraId="61ECD3A8" w14:textId="77777777" w:rsidR="00F42AEF" w:rsidRPr="009D7B75" w:rsidRDefault="00F42AEF" w:rsidP="00F42AEF">
            <w:pPr>
              <w:rPr>
                <w:sz w:val="18"/>
                <w:szCs w:val="18"/>
                <w:lang w:eastAsia="tr-TR"/>
              </w:rPr>
            </w:pPr>
            <w:r w:rsidRPr="009D7B75">
              <w:rPr>
                <w:sz w:val="18"/>
                <w:szCs w:val="18"/>
                <w:lang w:eastAsia="tr-TR"/>
              </w:rPr>
              <w:t>Serbest Meslek Hizmetleri</w:t>
            </w:r>
          </w:p>
        </w:tc>
        <w:tc>
          <w:tcPr>
            <w:tcW w:w="1888" w:type="dxa"/>
            <w:tcBorders>
              <w:top w:val="nil"/>
              <w:left w:val="nil"/>
              <w:bottom w:val="nil"/>
              <w:right w:val="nil"/>
            </w:tcBorders>
            <w:shd w:val="clear" w:color="auto" w:fill="auto"/>
            <w:vAlign w:val="center"/>
            <w:hideMark/>
          </w:tcPr>
          <w:p w14:paraId="5580C7DF" w14:textId="77777777" w:rsidR="00F42AEF" w:rsidRPr="009D7B75" w:rsidRDefault="00F42AEF" w:rsidP="00F42AEF">
            <w:pPr>
              <w:jc w:val="right"/>
              <w:rPr>
                <w:sz w:val="18"/>
                <w:szCs w:val="18"/>
                <w:lang w:eastAsia="tr-TR"/>
              </w:rPr>
            </w:pPr>
            <w:r w:rsidRPr="009D7B75">
              <w:rPr>
                <w:sz w:val="18"/>
                <w:szCs w:val="18"/>
                <w:lang w:eastAsia="tr-TR"/>
              </w:rPr>
              <w:t>217</w:t>
            </w:r>
          </w:p>
        </w:tc>
        <w:tc>
          <w:tcPr>
            <w:tcW w:w="2019" w:type="dxa"/>
            <w:tcBorders>
              <w:top w:val="nil"/>
              <w:left w:val="nil"/>
              <w:bottom w:val="nil"/>
              <w:right w:val="nil"/>
            </w:tcBorders>
            <w:shd w:val="clear" w:color="auto" w:fill="auto"/>
            <w:vAlign w:val="center"/>
            <w:hideMark/>
          </w:tcPr>
          <w:p w14:paraId="488088CF" w14:textId="77777777" w:rsidR="00F42AEF" w:rsidRPr="009D7B75" w:rsidRDefault="00F42AEF" w:rsidP="00F42AEF">
            <w:pPr>
              <w:jc w:val="right"/>
              <w:rPr>
                <w:sz w:val="18"/>
                <w:szCs w:val="18"/>
                <w:lang w:eastAsia="tr-TR"/>
              </w:rPr>
            </w:pPr>
            <w:r w:rsidRPr="009D7B75">
              <w:rPr>
                <w:sz w:val="18"/>
                <w:szCs w:val="18"/>
                <w:lang w:eastAsia="tr-TR"/>
              </w:rPr>
              <w:t>2</w:t>
            </w:r>
          </w:p>
        </w:tc>
        <w:tc>
          <w:tcPr>
            <w:tcW w:w="1881" w:type="dxa"/>
            <w:tcBorders>
              <w:top w:val="nil"/>
              <w:left w:val="nil"/>
              <w:bottom w:val="nil"/>
              <w:right w:val="nil"/>
            </w:tcBorders>
            <w:shd w:val="clear" w:color="auto" w:fill="auto"/>
            <w:vAlign w:val="center"/>
            <w:hideMark/>
          </w:tcPr>
          <w:p w14:paraId="060D3C07" w14:textId="77777777" w:rsidR="00F42AEF" w:rsidRPr="009D7B75" w:rsidRDefault="00F42AEF" w:rsidP="00F42AEF">
            <w:pPr>
              <w:jc w:val="right"/>
              <w:rPr>
                <w:sz w:val="18"/>
                <w:szCs w:val="18"/>
                <w:lang w:eastAsia="tr-TR"/>
              </w:rPr>
            </w:pPr>
            <w:r w:rsidRPr="009D7B75">
              <w:rPr>
                <w:sz w:val="18"/>
                <w:szCs w:val="18"/>
                <w:lang w:eastAsia="tr-TR"/>
              </w:rPr>
              <w:t>14</w:t>
            </w:r>
          </w:p>
        </w:tc>
      </w:tr>
      <w:tr w:rsidR="00F42AEF" w:rsidRPr="009D7B75" w14:paraId="401EC198" w14:textId="77777777" w:rsidTr="00F42AEF">
        <w:trPr>
          <w:trHeight w:val="268"/>
        </w:trPr>
        <w:tc>
          <w:tcPr>
            <w:tcW w:w="3727" w:type="dxa"/>
            <w:tcBorders>
              <w:top w:val="nil"/>
              <w:left w:val="nil"/>
              <w:bottom w:val="nil"/>
              <w:right w:val="nil"/>
            </w:tcBorders>
            <w:shd w:val="clear" w:color="auto" w:fill="auto"/>
            <w:vAlign w:val="center"/>
            <w:hideMark/>
          </w:tcPr>
          <w:p w14:paraId="43BAE7CC" w14:textId="77777777" w:rsidR="00F42AEF" w:rsidRPr="009D7B75" w:rsidRDefault="00F42AEF" w:rsidP="00F42AEF">
            <w:pPr>
              <w:rPr>
                <w:sz w:val="18"/>
                <w:szCs w:val="18"/>
                <w:lang w:eastAsia="tr-TR"/>
              </w:rPr>
            </w:pPr>
            <w:r w:rsidRPr="009D7B75">
              <w:rPr>
                <w:sz w:val="18"/>
                <w:szCs w:val="18"/>
                <w:lang w:eastAsia="tr-TR"/>
              </w:rPr>
              <w:t>Eğitim Hizmetleri</w:t>
            </w:r>
          </w:p>
        </w:tc>
        <w:tc>
          <w:tcPr>
            <w:tcW w:w="1888" w:type="dxa"/>
            <w:tcBorders>
              <w:top w:val="nil"/>
              <w:left w:val="nil"/>
              <w:bottom w:val="nil"/>
              <w:right w:val="nil"/>
            </w:tcBorders>
            <w:shd w:val="clear" w:color="auto" w:fill="auto"/>
            <w:vAlign w:val="center"/>
            <w:hideMark/>
          </w:tcPr>
          <w:p w14:paraId="745B60FC" w14:textId="77777777" w:rsidR="00F42AEF" w:rsidRPr="009D7B75" w:rsidRDefault="00F42AEF" w:rsidP="00F42AEF">
            <w:pPr>
              <w:jc w:val="right"/>
              <w:rPr>
                <w:sz w:val="18"/>
                <w:szCs w:val="18"/>
                <w:lang w:eastAsia="tr-TR"/>
              </w:rPr>
            </w:pPr>
            <w:r w:rsidRPr="009D7B75">
              <w:rPr>
                <w:sz w:val="18"/>
                <w:szCs w:val="18"/>
                <w:lang w:eastAsia="tr-TR"/>
              </w:rPr>
              <w:t>14,885</w:t>
            </w:r>
          </w:p>
        </w:tc>
        <w:tc>
          <w:tcPr>
            <w:tcW w:w="2019" w:type="dxa"/>
            <w:tcBorders>
              <w:top w:val="nil"/>
              <w:left w:val="nil"/>
              <w:bottom w:val="nil"/>
              <w:right w:val="nil"/>
            </w:tcBorders>
            <w:shd w:val="clear" w:color="auto" w:fill="auto"/>
            <w:vAlign w:val="center"/>
            <w:hideMark/>
          </w:tcPr>
          <w:p w14:paraId="70A4A89E" w14:textId="77777777" w:rsidR="00F42AEF" w:rsidRPr="009D7B75" w:rsidRDefault="00F42AEF" w:rsidP="00F42AEF">
            <w:pPr>
              <w:jc w:val="right"/>
              <w:rPr>
                <w:sz w:val="18"/>
                <w:szCs w:val="18"/>
                <w:lang w:eastAsia="tr-TR"/>
              </w:rPr>
            </w:pPr>
            <w:r w:rsidRPr="009D7B75">
              <w:rPr>
                <w:sz w:val="18"/>
                <w:szCs w:val="18"/>
                <w:lang w:eastAsia="tr-TR"/>
              </w:rPr>
              <w:t>109</w:t>
            </w:r>
          </w:p>
        </w:tc>
        <w:tc>
          <w:tcPr>
            <w:tcW w:w="1881" w:type="dxa"/>
            <w:tcBorders>
              <w:top w:val="nil"/>
              <w:left w:val="nil"/>
              <w:bottom w:val="nil"/>
              <w:right w:val="nil"/>
            </w:tcBorders>
            <w:shd w:val="clear" w:color="auto" w:fill="auto"/>
            <w:vAlign w:val="center"/>
            <w:hideMark/>
          </w:tcPr>
          <w:p w14:paraId="77E5A603" w14:textId="77777777" w:rsidR="00F42AEF" w:rsidRPr="009D7B75" w:rsidRDefault="00F42AEF" w:rsidP="00F42AEF">
            <w:pPr>
              <w:jc w:val="right"/>
              <w:rPr>
                <w:sz w:val="18"/>
                <w:szCs w:val="18"/>
                <w:lang w:eastAsia="tr-TR"/>
              </w:rPr>
            </w:pPr>
            <w:r w:rsidRPr="009D7B75">
              <w:rPr>
                <w:sz w:val="18"/>
                <w:szCs w:val="18"/>
                <w:lang w:eastAsia="tr-TR"/>
              </w:rPr>
              <w:t>1,536</w:t>
            </w:r>
          </w:p>
        </w:tc>
      </w:tr>
      <w:tr w:rsidR="00F42AEF" w:rsidRPr="009D7B75" w14:paraId="4088B25D" w14:textId="77777777" w:rsidTr="00F42AEF">
        <w:trPr>
          <w:trHeight w:val="268"/>
        </w:trPr>
        <w:tc>
          <w:tcPr>
            <w:tcW w:w="3727" w:type="dxa"/>
            <w:tcBorders>
              <w:top w:val="nil"/>
              <w:left w:val="nil"/>
              <w:bottom w:val="nil"/>
              <w:right w:val="nil"/>
            </w:tcBorders>
            <w:shd w:val="clear" w:color="auto" w:fill="auto"/>
            <w:vAlign w:val="center"/>
            <w:hideMark/>
          </w:tcPr>
          <w:p w14:paraId="76F5AB79" w14:textId="77777777" w:rsidR="00F42AEF" w:rsidRPr="009D7B75" w:rsidRDefault="00F42AEF" w:rsidP="00F42AEF">
            <w:pPr>
              <w:rPr>
                <w:sz w:val="18"/>
                <w:szCs w:val="18"/>
                <w:lang w:eastAsia="tr-TR"/>
              </w:rPr>
            </w:pPr>
            <w:r w:rsidRPr="009D7B75">
              <w:rPr>
                <w:sz w:val="18"/>
                <w:szCs w:val="18"/>
                <w:lang w:eastAsia="tr-TR"/>
              </w:rPr>
              <w:t>Sağlık ve Sosyal Hizmetler</w:t>
            </w:r>
          </w:p>
        </w:tc>
        <w:tc>
          <w:tcPr>
            <w:tcW w:w="1888" w:type="dxa"/>
            <w:tcBorders>
              <w:top w:val="nil"/>
              <w:left w:val="nil"/>
              <w:bottom w:val="nil"/>
              <w:right w:val="nil"/>
            </w:tcBorders>
            <w:shd w:val="clear" w:color="auto" w:fill="auto"/>
            <w:vAlign w:val="center"/>
            <w:hideMark/>
          </w:tcPr>
          <w:p w14:paraId="49C03732" w14:textId="77777777" w:rsidR="00F42AEF" w:rsidRPr="009D7B75" w:rsidRDefault="00F42AEF" w:rsidP="00F42AEF">
            <w:pPr>
              <w:jc w:val="right"/>
              <w:rPr>
                <w:sz w:val="18"/>
                <w:szCs w:val="18"/>
                <w:lang w:eastAsia="tr-TR"/>
              </w:rPr>
            </w:pPr>
            <w:r w:rsidRPr="009D7B75">
              <w:rPr>
                <w:sz w:val="18"/>
                <w:szCs w:val="18"/>
                <w:lang w:eastAsia="tr-TR"/>
              </w:rPr>
              <w:t>108,570</w:t>
            </w:r>
          </w:p>
        </w:tc>
        <w:tc>
          <w:tcPr>
            <w:tcW w:w="2019" w:type="dxa"/>
            <w:tcBorders>
              <w:top w:val="nil"/>
              <w:left w:val="nil"/>
              <w:bottom w:val="nil"/>
              <w:right w:val="nil"/>
            </w:tcBorders>
            <w:shd w:val="clear" w:color="auto" w:fill="auto"/>
            <w:vAlign w:val="center"/>
            <w:hideMark/>
          </w:tcPr>
          <w:p w14:paraId="6E1244EA" w14:textId="77777777" w:rsidR="00F42AEF" w:rsidRPr="009D7B75" w:rsidRDefault="00F42AEF" w:rsidP="00F42AEF">
            <w:pPr>
              <w:jc w:val="right"/>
              <w:rPr>
                <w:sz w:val="18"/>
                <w:szCs w:val="18"/>
                <w:lang w:eastAsia="tr-TR"/>
              </w:rPr>
            </w:pPr>
            <w:r w:rsidRPr="009D7B75">
              <w:rPr>
                <w:sz w:val="18"/>
                <w:szCs w:val="18"/>
                <w:lang w:eastAsia="tr-TR"/>
              </w:rPr>
              <w:t>29,051</w:t>
            </w:r>
          </w:p>
        </w:tc>
        <w:tc>
          <w:tcPr>
            <w:tcW w:w="1881" w:type="dxa"/>
            <w:tcBorders>
              <w:top w:val="nil"/>
              <w:left w:val="nil"/>
              <w:bottom w:val="nil"/>
              <w:right w:val="nil"/>
            </w:tcBorders>
            <w:shd w:val="clear" w:color="auto" w:fill="auto"/>
            <w:vAlign w:val="center"/>
            <w:hideMark/>
          </w:tcPr>
          <w:p w14:paraId="4DEAB759" w14:textId="77777777" w:rsidR="00F42AEF" w:rsidRPr="009D7B75" w:rsidRDefault="00F42AEF" w:rsidP="00F42AEF">
            <w:pPr>
              <w:jc w:val="right"/>
              <w:rPr>
                <w:sz w:val="18"/>
                <w:szCs w:val="18"/>
                <w:lang w:eastAsia="tr-TR"/>
              </w:rPr>
            </w:pPr>
            <w:r w:rsidRPr="009D7B75">
              <w:rPr>
                <w:sz w:val="18"/>
                <w:szCs w:val="18"/>
                <w:lang w:eastAsia="tr-TR"/>
              </w:rPr>
              <w:t>25,246</w:t>
            </w:r>
          </w:p>
        </w:tc>
      </w:tr>
      <w:tr w:rsidR="00F42AEF" w:rsidRPr="009D7B75" w14:paraId="23D7D3C2" w14:textId="77777777" w:rsidTr="00F42AEF">
        <w:trPr>
          <w:trHeight w:val="176"/>
        </w:trPr>
        <w:tc>
          <w:tcPr>
            <w:tcW w:w="3727" w:type="dxa"/>
            <w:tcBorders>
              <w:top w:val="nil"/>
              <w:left w:val="nil"/>
              <w:bottom w:val="single" w:sz="8" w:space="0" w:color="auto"/>
              <w:right w:val="nil"/>
            </w:tcBorders>
            <w:shd w:val="clear" w:color="auto" w:fill="auto"/>
            <w:vAlign w:val="center"/>
            <w:hideMark/>
          </w:tcPr>
          <w:p w14:paraId="572F7C3D" w14:textId="77777777" w:rsidR="00F42AEF" w:rsidRPr="009D7B75" w:rsidRDefault="00F42AEF" w:rsidP="00F42AEF">
            <w:pPr>
              <w:rPr>
                <w:b/>
                <w:bCs/>
                <w:sz w:val="18"/>
                <w:szCs w:val="18"/>
                <w:lang w:eastAsia="tr-TR"/>
              </w:rPr>
            </w:pPr>
            <w:r w:rsidRPr="009D7B75">
              <w:rPr>
                <w:b/>
                <w:bCs/>
                <w:sz w:val="18"/>
                <w:szCs w:val="18"/>
                <w:lang w:eastAsia="tr-TR"/>
              </w:rPr>
              <w:t>Diğer</w:t>
            </w:r>
          </w:p>
        </w:tc>
        <w:tc>
          <w:tcPr>
            <w:tcW w:w="1888" w:type="dxa"/>
            <w:tcBorders>
              <w:top w:val="nil"/>
              <w:left w:val="nil"/>
              <w:bottom w:val="single" w:sz="8" w:space="0" w:color="auto"/>
              <w:right w:val="nil"/>
            </w:tcBorders>
            <w:shd w:val="clear" w:color="auto" w:fill="auto"/>
            <w:vAlign w:val="center"/>
            <w:hideMark/>
          </w:tcPr>
          <w:p w14:paraId="53BE23EC" w14:textId="77777777" w:rsidR="00F42AEF" w:rsidRPr="009D7B75" w:rsidRDefault="00F42AEF" w:rsidP="00F42AEF">
            <w:pPr>
              <w:jc w:val="right"/>
              <w:rPr>
                <w:b/>
                <w:bCs/>
                <w:sz w:val="18"/>
                <w:szCs w:val="18"/>
                <w:lang w:eastAsia="tr-TR"/>
              </w:rPr>
            </w:pPr>
            <w:r w:rsidRPr="009D7B75">
              <w:rPr>
                <w:b/>
                <w:bCs/>
                <w:sz w:val="18"/>
                <w:szCs w:val="18"/>
                <w:lang w:eastAsia="tr-TR"/>
              </w:rPr>
              <w:t>425,368</w:t>
            </w:r>
          </w:p>
        </w:tc>
        <w:tc>
          <w:tcPr>
            <w:tcW w:w="2019" w:type="dxa"/>
            <w:tcBorders>
              <w:top w:val="nil"/>
              <w:left w:val="nil"/>
              <w:bottom w:val="single" w:sz="8" w:space="0" w:color="auto"/>
              <w:right w:val="nil"/>
            </w:tcBorders>
            <w:shd w:val="clear" w:color="auto" w:fill="auto"/>
            <w:vAlign w:val="center"/>
            <w:hideMark/>
          </w:tcPr>
          <w:p w14:paraId="407506ED" w14:textId="77777777" w:rsidR="00F42AEF" w:rsidRPr="009D7B75" w:rsidRDefault="00F42AEF" w:rsidP="00F42AEF">
            <w:pPr>
              <w:jc w:val="right"/>
              <w:rPr>
                <w:b/>
                <w:bCs/>
                <w:sz w:val="18"/>
                <w:szCs w:val="18"/>
                <w:lang w:eastAsia="tr-TR"/>
              </w:rPr>
            </w:pPr>
            <w:r w:rsidRPr="009D7B75">
              <w:rPr>
                <w:b/>
                <w:bCs/>
                <w:sz w:val="18"/>
                <w:szCs w:val="18"/>
                <w:lang w:eastAsia="tr-TR"/>
              </w:rPr>
              <w:t>105,456</w:t>
            </w:r>
          </w:p>
        </w:tc>
        <w:tc>
          <w:tcPr>
            <w:tcW w:w="1881" w:type="dxa"/>
            <w:tcBorders>
              <w:top w:val="nil"/>
              <w:left w:val="nil"/>
              <w:bottom w:val="single" w:sz="8" w:space="0" w:color="auto"/>
              <w:right w:val="nil"/>
            </w:tcBorders>
            <w:shd w:val="clear" w:color="auto" w:fill="auto"/>
            <w:vAlign w:val="center"/>
            <w:hideMark/>
          </w:tcPr>
          <w:p w14:paraId="6497850B" w14:textId="77777777" w:rsidR="00F42AEF" w:rsidRPr="009D7B75" w:rsidRDefault="00F42AEF" w:rsidP="00F42AEF">
            <w:pPr>
              <w:jc w:val="right"/>
              <w:rPr>
                <w:b/>
                <w:bCs/>
                <w:sz w:val="18"/>
                <w:szCs w:val="18"/>
                <w:lang w:eastAsia="tr-TR"/>
              </w:rPr>
            </w:pPr>
            <w:r w:rsidRPr="009D7B75">
              <w:rPr>
                <w:b/>
                <w:bCs/>
                <w:sz w:val="18"/>
                <w:szCs w:val="18"/>
                <w:lang w:eastAsia="tr-TR"/>
              </w:rPr>
              <w:t>140,605</w:t>
            </w:r>
          </w:p>
        </w:tc>
      </w:tr>
      <w:tr w:rsidR="00F42AEF" w:rsidRPr="009D7B75" w14:paraId="588DA479" w14:textId="77777777" w:rsidTr="00F42AEF">
        <w:trPr>
          <w:trHeight w:val="176"/>
        </w:trPr>
        <w:tc>
          <w:tcPr>
            <w:tcW w:w="3727" w:type="dxa"/>
            <w:tcBorders>
              <w:top w:val="nil"/>
              <w:left w:val="nil"/>
              <w:bottom w:val="double" w:sz="6" w:space="0" w:color="auto"/>
              <w:right w:val="nil"/>
            </w:tcBorders>
            <w:shd w:val="clear" w:color="auto" w:fill="auto"/>
            <w:vAlign w:val="center"/>
            <w:hideMark/>
          </w:tcPr>
          <w:p w14:paraId="29E38E5F" w14:textId="77777777" w:rsidR="00F42AEF" w:rsidRPr="009D7B75" w:rsidRDefault="00F42AEF" w:rsidP="00F42AEF">
            <w:pPr>
              <w:rPr>
                <w:b/>
                <w:bCs/>
                <w:sz w:val="18"/>
                <w:szCs w:val="18"/>
                <w:lang w:eastAsia="tr-TR"/>
              </w:rPr>
            </w:pPr>
            <w:r w:rsidRPr="009D7B75">
              <w:rPr>
                <w:b/>
                <w:bCs/>
                <w:sz w:val="18"/>
                <w:szCs w:val="18"/>
                <w:lang w:eastAsia="tr-TR"/>
              </w:rPr>
              <w:t>Toplam</w:t>
            </w:r>
          </w:p>
        </w:tc>
        <w:tc>
          <w:tcPr>
            <w:tcW w:w="1888" w:type="dxa"/>
            <w:tcBorders>
              <w:top w:val="nil"/>
              <w:left w:val="nil"/>
              <w:bottom w:val="double" w:sz="6" w:space="0" w:color="auto"/>
              <w:right w:val="nil"/>
            </w:tcBorders>
            <w:shd w:val="clear" w:color="auto" w:fill="auto"/>
            <w:vAlign w:val="center"/>
            <w:hideMark/>
          </w:tcPr>
          <w:p w14:paraId="19D9A4A3" w14:textId="77777777" w:rsidR="00F42AEF" w:rsidRPr="009D7B75" w:rsidRDefault="00F42AEF" w:rsidP="00F42AEF">
            <w:pPr>
              <w:jc w:val="right"/>
              <w:rPr>
                <w:b/>
                <w:bCs/>
                <w:sz w:val="18"/>
                <w:szCs w:val="18"/>
                <w:lang w:eastAsia="tr-TR"/>
              </w:rPr>
            </w:pPr>
            <w:r w:rsidRPr="009D7B75">
              <w:rPr>
                <w:b/>
                <w:bCs/>
                <w:sz w:val="18"/>
                <w:szCs w:val="18"/>
                <w:lang w:eastAsia="tr-TR"/>
              </w:rPr>
              <w:t xml:space="preserve">     4,565,508 </w:t>
            </w:r>
          </w:p>
        </w:tc>
        <w:tc>
          <w:tcPr>
            <w:tcW w:w="2019" w:type="dxa"/>
            <w:tcBorders>
              <w:top w:val="nil"/>
              <w:left w:val="nil"/>
              <w:bottom w:val="double" w:sz="6" w:space="0" w:color="auto"/>
              <w:right w:val="nil"/>
            </w:tcBorders>
            <w:shd w:val="clear" w:color="auto" w:fill="auto"/>
            <w:vAlign w:val="center"/>
            <w:hideMark/>
          </w:tcPr>
          <w:p w14:paraId="4D8DB7B0" w14:textId="77777777" w:rsidR="00F42AEF" w:rsidRPr="009D7B75" w:rsidRDefault="00F42AEF" w:rsidP="00F42AEF">
            <w:pPr>
              <w:jc w:val="right"/>
              <w:rPr>
                <w:b/>
                <w:bCs/>
                <w:sz w:val="18"/>
                <w:szCs w:val="18"/>
                <w:lang w:eastAsia="tr-TR"/>
              </w:rPr>
            </w:pPr>
            <w:r w:rsidRPr="009D7B75">
              <w:rPr>
                <w:b/>
                <w:bCs/>
                <w:sz w:val="18"/>
                <w:szCs w:val="18"/>
                <w:lang w:eastAsia="tr-TR"/>
              </w:rPr>
              <w:t xml:space="preserve">       1,185,840 </w:t>
            </w:r>
          </w:p>
        </w:tc>
        <w:tc>
          <w:tcPr>
            <w:tcW w:w="1881" w:type="dxa"/>
            <w:tcBorders>
              <w:top w:val="nil"/>
              <w:left w:val="nil"/>
              <w:bottom w:val="double" w:sz="6" w:space="0" w:color="auto"/>
              <w:right w:val="nil"/>
            </w:tcBorders>
            <w:shd w:val="clear" w:color="auto" w:fill="auto"/>
            <w:vAlign w:val="center"/>
            <w:hideMark/>
          </w:tcPr>
          <w:p w14:paraId="50CCB6CD" w14:textId="77777777" w:rsidR="00F42AEF" w:rsidRPr="009D7B75" w:rsidRDefault="00F42AEF" w:rsidP="00F42AEF">
            <w:pPr>
              <w:jc w:val="right"/>
              <w:rPr>
                <w:b/>
                <w:bCs/>
                <w:sz w:val="18"/>
                <w:szCs w:val="18"/>
                <w:lang w:eastAsia="tr-TR"/>
              </w:rPr>
            </w:pPr>
            <w:r w:rsidRPr="009D7B75">
              <w:rPr>
                <w:b/>
                <w:bCs/>
                <w:sz w:val="18"/>
                <w:szCs w:val="18"/>
                <w:lang w:eastAsia="tr-TR"/>
              </w:rPr>
              <w:t xml:space="preserve">  1,497,416 </w:t>
            </w:r>
          </w:p>
        </w:tc>
      </w:tr>
    </w:tbl>
    <w:p w14:paraId="32663113" w14:textId="2D45163B" w:rsidR="00930BF3" w:rsidRPr="009D7B75" w:rsidRDefault="00930BF3" w:rsidP="00644099">
      <w:pPr>
        <w:pStyle w:val="BodyText"/>
        <w:ind w:hanging="567"/>
        <w:jc w:val="left"/>
        <w:rPr>
          <w:rFonts w:eastAsia="Arial Unicode MS"/>
          <w:sz w:val="16"/>
          <w:szCs w:val="16"/>
          <w:lang w:eastAsia="en-US"/>
        </w:rPr>
      </w:pPr>
    </w:p>
    <w:p w14:paraId="4A19BE4B" w14:textId="3AEEA5BD" w:rsidR="00DC72FB" w:rsidRPr="009D7B75" w:rsidRDefault="00930BF3" w:rsidP="00644099">
      <w:pPr>
        <w:pStyle w:val="BodyText"/>
        <w:ind w:hanging="567"/>
        <w:jc w:val="left"/>
        <w:rPr>
          <w:sz w:val="18"/>
          <w:szCs w:val="18"/>
          <w:lang w:eastAsia="tr-TR"/>
        </w:rPr>
      </w:pPr>
      <w:r w:rsidRPr="009D7B75">
        <w:rPr>
          <w:rFonts w:eastAsia="Arial Unicode MS"/>
          <w:sz w:val="16"/>
          <w:szCs w:val="16"/>
          <w:lang w:eastAsia="en-US"/>
        </w:rPr>
        <w:t xml:space="preserve">              </w:t>
      </w:r>
      <w:r w:rsidR="00644099" w:rsidRPr="009D7B75">
        <w:t xml:space="preserve">(*) </w:t>
      </w:r>
      <w:r w:rsidR="00644099" w:rsidRPr="009D7B75">
        <w:rPr>
          <w:sz w:val="18"/>
          <w:szCs w:val="18"/>
          <w:lang w:eastAsia="tr-TR"/>
        </w:rPr>
        <w:t>Beklenen kredi zarar karşılıkları ikinci ve üçüncü aşama karşılıkları içermektedir.</w:t>
      </w:r>
    </w:p>
    <w:p w14:paraId="3EB95247" w14:textId="77777777" w:rsidR="00DC72FB" w:rsidRPr="009D7B75" w:rsidRDefault="00DC72FB" w:rsidP="00644099">
      <w:pPr>
        <w:pStyle w:val="BodyText"/>
        <w:ind w:hanging="567"/>
        <w:jc w:val="left"/>
        <w:rPr>
          <w:sz w:val="18"/>
          <w:szCs w:val="18"/>
          <w:lang w:eastAsia="tr-TR"/>
        </w:rPr>
      </w:pPr>
    </w:p>
    <w:p w14:paraId="66119E5E" w14:textId="77777777" w:rsidR="00DC72FB" w:rsidRPr="009D7B75" w:rsidRDefault="00DC72FB" w:rsidP="00DC72FB">
      <w:pPr>
        <w:spacing w:line="240" w:lineRule="exact"/>
        <w:ind w:hanging="567"/>
        <w:jc w:val="both"/>
        <w:rPr>
          <w:b/>
          <w:sz w:val="18"/>
          <w:szCs w:val="18"/>
          <w:lang w:eastAsia="tr-TR"/>
        </w:rPr>
      </w:pPr>
      <w:proofErr w:type="gramStart"/>
      <w:r w:rsidRPr="009D7B75">
        <w:rPr>
          <w:b/>
          <w:lang w:eastAsia="tr-TR"/>
        </w:rPr>
        <w:t xml:space="preserve">2.8.  </w:t>
      </w:r>
      <w:r w:rsidRPr="009D7B75">
        <w:rPr>
          <w:b/>
          <w:lang w:eastAsia="tr-TR"/>
        </w:rPr>
        <w:tab/>
      </w:r>
      <w:proofErr w:type="gramEnd"/>
      <w:r w:rsidRPr="009D7B75">
        <w:rPr>
          <w:b/>
          <w:lang w:eastAsia="tr-TR"/>
        </w:rPr>
        <w:t>Değer Ayarlamaları ve Kredi Karşılıkları Değişimine İlişkin Bilgiler</w:t>
      </w:r>
    </w:p>
    <w:p w14:paraId="120D92F4" w14:textId="312D2DDC" w:rsidR="004E0DAB" w:rsidRPr="009D7B75" w:rsidRDefault="004E0DAB" w:rsidP="00DC72FB">
      <w:pPr>
        <w:pStyle w:val="BodyText"/>
        <w:ind w:hanging="567"/>
        <w:jc w:val="left"/>
        <w:rPr>
          <w:lang w:eastAsia="tr-TR"/>
        </w:rPr>
      </w:pPr>
    </w:p>
    <w:tbl>
      <w:tblPr>
        <w:tblW w:w="9503" w:type="dxa"/>
        <w:tblCellMar>
          <w:left w:w="70" w:type="dxa"/>
          <w:right w:w="70" w:type="dxa"/>
        </w:tblCellMar>
        <w:tblLook w:val="04A0" w:firstRow="1" w:lastRow="0" w:firstColumn="1" w:lastColumn="0" w:noHBand="0" w:noVBand="1"/>
      </w:tblPr>
      <w:tblGrid>
        <w:gridCol w:w="2351"/>
        <w:gridCol w:w="1532"/>
        <w:gridCol w:w="1532"/>
        <w:gridCol w:w="1532"/>
        <w:gridCol w:w="1380"/>
        <w:gridCol w:w="1176"/>
      </w:tblGrid>
      <w:tr w:rsidR="004E0DAB" w:rsidRPr="009D7B75" w14:paraId="321F5F5E" w14:textId="77777777" w:rsidTr="00E45E7A">
        <w:trPr>
          <w:divId w:val="1203711121"/>
          <w:trHeight w:val="213"/>
        </w:trPr>
        <w:tc>
          <w:tcPr>
            <w:tcW w:w="2351" w:type="dxa"/>
            <w:tcBorders>
              <w:top w:val="single" w:sz="8" w:space="0" w:color="auto"/>
              <w:left w:val="nil"/>
              <w:bottom w:val="single" w:sz="8" w:space="0" w:color="auto"/>
              <w:right w:val="nil"/>
            </w:tcBorders>
            <w:shd w:val="clear" w:color="auto" w:fill="auto"/>
            <w:vAlign w:val="center"/>
            <w:hideMark/>
          </w:tcPr>
          <w:p w14:paraId="5593E502" w14:textId="609A1467" w:rsidR="004E0DAB" w:rsidRPr="009D7B75" w:rsidRDefault="004E0DAB" w:rsidP="004E0DAB">
            <w:pPr>
              <w:rPr>
                <w:b/>
                <w:bCs/>
                <w:lang w:eastAsia="tr-TR"/>
              </w:rPr>
            </w:pPr>
            <w:r w:rsidRPr="009D7B75">
              <w:rPr>
                <w:b/>
                <w:bCs/>
                <w:lang w:eastAsia="tr-TR"/>
              </w:rPr>
              <w:t xml:space="preserve">Cari </w:t>
            </w:r>
            <w:proofErr w:type="gramStart"/>
            <w:r w:rsidRPr="009D7B75">
              <w:rPr>
                <w:b/>
                <w:bCs/>
                <w:lang w:eastAsia="tr-TR"/>
              </w:rPr>
              <w:t>Dönem(</w:t>
            </w:r>
            <w:proofErr w:type="gramEnd"/>
            <w:r w:rsidRPr="009D7B75">
              <w:rPr>
                <w:b/>
                <w:bCs/>
                <w:lang w:eastAsia="tr-TR"/>
              </w:rPr>
              <w:t>*****)</w:t>
            </w:r>
          </w:p>
        </w:tc>
        <w:tc>
          <w:tcPr>
            <w:tcW w:w="1532" w:type="dxa"/>
            <w:tcBorders>
              <w:top w:val="single" w:sz="8" w:space="0" w:color="auto"/>
              <w:left w:val="nil"/>
              <w:bottom w:val="single" w:sz="8" w:space="0" w:color="auto"/>
              <w:right w:val="nil"/>
            </w:tcBorders>
            <w:shd w:val="clear" w:color="auto" w:fill="auto"/>
            <w:noWrap/>
            <w:vAlign w:val="bottom"/>
            <w:hideMark/>
          </w:tcPr>
          <w:p w14:paraId="25C556AB" w14:textId="77777777" w:rsidR="004E0DAB" w:rsidRPr="009D7B75" w:rsidRDefault="004E0DAB" w:rsidP="00E45E7A">
            <w:pPr>
              <w:jc w:val="right"/>
              <w:rPr>
                <w:b/>
                <w:bCs/>
                <w:lang w:eastAsia="tr-TR"/>
              </w:rPr>
            </w:pPr>
            <w:r w:rsidRPr="009D7B75">
              <w:rPr>
                <w:b/>
                <w:bCs/>
                <w:lang w:eastAsia="tr-TR"/>
              </w:rPr>
              <w:t>Açılış Bakiyesi (TFRS 9 Sonrası)</w:t>
            </w:r>
          </w:p>
        </w:tc>
        <w:tc>
          <w:tcPr>
            <w:tcW w:w="1532" w:type="dxa"/>
            <w:tcBorders>
              <w:top w:val="single" w:sz="8" w:space="0" w:color="auto"/>
              <w:left w:val="nil"/>
              <w:bottom w:val="single" w:sz="8" w:space="0" w:color="auto"/>
              <w:right w:val="nil"/>
            </w:tcBorders>
            <w:shd w:val="clear" w:color="auto" w:fill="auto"/>
            <w:noWrap/>
            <w:vAlign w:val="bottom"/>
            <w:hideMark/>
          </w:tcPr>
          <w:p w14:paraId="1E9AA8E7" w14:textId="77777777" w:rsidR="004E0DAB" w:rsidRPr="009D7B75" w:rsidRDefault="004E0DAB" w:rsidP="00E45E7A">
            <w:pPr>
              <w:jc w:val="right"/>
              <w:rPr>
                <w:b/>
                <w:bCs/>
                <w:lang w:eastAsia="tr-TR"/>
              </w:rPr>
            </w:pPr>
            <w:r w:rsidRPr="009D7B75">
              <w:rPr>
                <w:b/>
                <w:bCs/>
                <w:lang w:eastAsia="tr-TR"/>
              </w:rPr>
              <w:t>Dönem içinde ayrılan karşılık tutarları</w:t>
            </w:r>
          </w:p>
        </w:tc>
        <w:tc>
          <w:tcPr>
            <w:tcW w:w="1532" w:type="dxa"/>
            <w:tcBorders>
              <w:top w:val="single" w:sz="8" w:space="0" w:color="auto"/>
              <w:left w:val="nil"/>
              <w:bottom w:val="single" w:sz="8" w:space="0" w:color="auto"/>
              <w:right w:val="nil"/>
            </w:tcBorders>
            <w:shd w:val="clear" w:color="auto" w:fill="auto"/>
            <w:noWrap/>
            <w:vAlign w:val="bottom"/>
            <w:hideMark/>
          </w:tcPr>
          <w:p w14:paraId="2E4E6409" w14:textId="77777777" w:rsidR="004E0DAB" w:rsidRPr="009D7B75" w:rsidRDefault="004E0DAB" w:rsidP="00E45E7A">
            <w:pPr>
              <w:jc w:val="right"/>
              <w:rPr>
                <w:b/>
                <w:bCs/>
                <w:lang w:eastAsia="tr-TR"/>
              </w:rPr>
            </w:pPr>
            <w:r w:rsidRPr="009D7B75">
              <w:rPr>
                <w:b/>
                <w:bCs/>
                <w:lang w:eastAsia="tr-TR"/>
              </w:rPr>
              <w:t>Karşılık İptalleri (***)</w:t>
            </w:r>
          </w:p>
        </w:tc>
        <w:tc>
          <w:tcPr>
            <w:tcW w:w="1380" w:type="dxa"/>
            <w:tcBorders>
              <w:top w:val="single" w:sz="8" w:space="0" w:color="auto"/>
              <w:left w:val="nil"/>
              <w:bottom w:val="single" w:sz="8" w:space="0" w:color="auto"/>
              <w:right w:val="nil"/>
            </w:tcBorders>
            <w:shd w:val="clear" w:color="auto" w:fill="auto"/>
            <w:noWrap/>
            <w:vAlign w:val="bottom"/>
            <w:hideMark/>
          </w:tcPr>
          <w:p w14:paraId="10607701" w14:textId="77777777" w:rsidR="004E0DAB" w:rsidRPr="009D7B75" w:rsidRDefault="004E0DAB" w:rsidP="00E45E7A">
            <w:pPr>
              <w:jc w:val="right"/>
              <w:rPr>
                <w:b/>
                <w:bCs/>
                <w:lang w:eastAsia="tr-TR"/>
              </w:rPr>
            </w:pPr>
            <w:r w:rsidRPr="009D7B75">
              <w:rPr>
                <w:b/>
                <w:bCs/>
                <w:lang w:eastAsia="tr-TR"/>
              </w:rPr>
              <w:t>Diğer Ayarlamalar (****)</w:t>
            </w:r>
          </w:p>
        </w:tc>
        <w:tc>
          <w:tcPr>
            <w:tcW w:w="1176" w:type="dxa"/>
            <w:tcBorders>
              <w:top w:val="single" w:sz="8" w:space="0" w:color="auto"/>
              <w:left w:val="nil"/>
              <w:bottom w:val="single" w:sz="8" w:space="0" w:color="auto"/>
              <w:right w:val="nil"/>
            </w:tcBorders>
            <w:shd w:val="clear" w:color="auto" w:fill="auto"/>
            <w:noWrap/>
            <w:vAlign w:val="bottom"/>
            <w:hideMark/>
          </w:tcPr>
          <w:p w14:paraId="5FC20AA6" w14:textId="77777777" w:rsidR="004E0DAB" w:rsidRPr="009D7B75" w:rsidRDefault="004E0DAB" w:rsidP="00E45E7A">
            <w:pPr>
              <w:jc w:val="right"/>
              <w:rPr>
                <w:b/>
                <w:bCs/>
                <w:lang w:eastAsia="tr-TR"/>
              </w:rPr>
            </w:pPr>
            <w:r w:rsidRPr="009D7B75">
              <w:rPr>
                <w:b/>
                <w:bCs/>
                <w:lang w:eastAsia="tr-TR"/>
              </w:rPr>
              <w:t>Kapanış Bakiyesi</w:t>
            </w:r>
          </w:p>
        </w:tc>
      </w:tr>
      <w:tr w:rsidR="004E0DAB" w:rsidRPr="009D7B75" w14:paraId="3F143323" w14:textId="77777777" w:rsidTr="004E0DAB">
        <w:trPr>
          <w:divId w:val="1203711121"/>
          <w:trHeight w:val="142"/>
        </w:trPr>
        <w:tc>
          <w:tcPr>
            <w:tcW w:w="2351" w:type="dxa"/>
            <w:tcBorders>
              <w:top w:val="nil"/>
              <w:left w:val="nil"/>
              <w:bottom w:val="nil"/>
              <w:right w:val="nil"/>
            </w:tcBorders>
            <w:shd w:val="clear" w:color="auto" w:fill="auto"/>
            <w:noWrap/>
            <w:vAlign w:val="center"/>
            <w:hideMark/>
          </w:tcPr>
          <w:p w14:paraId="789A638D" w14:textId="77777777" w:rsidR="004E0DAB" w:rsidRPr="009D7B75" w:rsidRDefault="004E0DAB" w:rsidP="004E0DAB">
            <w:pPr>
              <w:rPr>
                <w:sz w:val="17"/>
                <w:szCs w:val="17"/>
                <w:lang w:eastAsia="tr-TR"/>
              </w:rPr>
            </w:pPr>
            <w:r w:rsidRPr="009D7B75">
              <w:rPr>
                <w:sz w:val="17"/>
                <w:szCs w:val="17"/>
                <w:lang w:eastAsia="tr-TR"/>
              </w:rPr>
              <w:t>3. Aşama Karşılıklar (*)</w:t>
            </w:r>
          </w:p>
        </w:tc>
        <w:tc>
          <w:tcPr>
            <w:tcW w:w="1532" w:type="dxa"/>
            <w:tcBorders>
              <w:top w:val="nil"/>
              <w:left w:val="nil"/>
              <w:bottom w:val="nil"/>
              <w:right w:val="nil"/>
            </w:tcBorders>
            <w:shd w:val="clear" w:color="auto" w:fill="auto"/>
            <w:noWrap/>
            <w:vAlign w:val="center"/>
            <w:hideMark/>
          </w:tcPr>
          <w:p w14:paraId="55EA0039" w14:textId="77777777" w:rsidR="004E0DAB" w:rsidRPr="009D7B75" w:rsidRDefault="004E0DAB" w:rsidP="004E0DAB">
            <w:pPr>
              <w:jc w:val="right"/>
              <w:rPr>
                <w:sz w:val="17"/>
                <w:szCs w:val="17"/>
                <w:lang w:eastAsia="tr-TR"/>
              </w:rPr>
            </w:pPr>
            <w:r w:rsidRPr="009D7B75">
              <w:rPr>
                <w:sz w:val="17"/>
                <w:szCs w:val="17"/>
                <w:lang w:eastAsia="tr-TR"/>
              </w:rPr>
              <w:t>841,927</w:t>
            </w:r>
          </w:p>
        </w:tc>
        <w:tc>
          <w:tcPr>
            <w:tcW w:w="1532" w:type="dxa"/>
            <w:tcBorders>
              <w:top w:val="nil"/>
              <w:left w:val="nil"/>
              <w:bottom w:val="nil"/>
              <w:right w:val="nil"/>
            </w:tcBorders>
            <w:shd w:val="clear" w:color="auto" w:fill="auto"/>
            <w:noWrap/>
            <w:vAlign w:val="center"/>
            <w:hideMark/>
          </w:tcPr>
          <w:p w14:paraId="0D17690C" w14:textId="77777777" w:rsidR="004E0DAB" w:rsidRPr="009D7B75" w:rsidRDefault="004E0DAB" w:rsidP="004E0DAB">
            <w:pPr>
              <w:jc w:val="right"/>
              <w:rPr>
                <w:sz w:val="17"/>
                <w:szCs w:val="17"/>
                <w:lang w:eastAsia="tr-TR"/>
              </w:rPr>
            </w:pPr>
            <w:r w:rsidRPr="009D7B75">
              <w:rPr>
                <w:sz w:val="17"/>
                <w:szCs w:val="17"/>
                <w:lang w:eastAsia="tr-TR"/>
              </w:rPr>
              <w:t>2,085,698</w:t>
            </w:r>
          </w:p>
        </w:tc>
        <w:tc>
          <w:tcPr>
            <w:tcW w:w="1532" w:type="dxa"/>
            <w:tcBorders>
              <w:top w:val="nil"/>
              <w:left w:val="nil"/>
              <w:bottom w:val="nil"/>
              <w:right w:val="nil"/>
            </w:tcBorders>
            <w:shd w:val="clear" w:color="auto" w:fill="auto"/>
            <w:noWrap/>
            <w:vAlign w:val="center"/>
            <w:hideMark/>
          </w:tcPr>
          <w:p w14:paraId="562598C5" w14:textId="6790DE77" w:rsidR="004E0DAB" w:rsidRPr="009D7B75" w:rsidRDefault="004E0DAB" w:rsidP="004E0DAB">
            <w:pPr>
              <w:jc w:val="right"/>
              <w:rPr>
                <w:sz w:val="17"/>
                <w:szCs w:val="17"/>
                <w:lang w:eastAsia="tr-TR"/>
              </w:rPr>
            </w:pPr>
            <w:r w:rsidRPr="009D7B75">
              <w:rPr>
                <w:sz w:val="17"/>
                <w:szCs w:val="17"/>
                <w:lang w:eastAsia="tr-TR"/>
              </w:rPr>
              <w:t>(395,880)</w:t>
            </w:r>
          </w:p>
        </w:tc>
        <w:tc>
          <w:tcPr>
            <w:tcW w:w="1380" w:type="dxa"/>
            <w:tcBorders>
              <w:top w:val="nil"/>
              <w:left w:val="nil"/>
              <w:bottom w:val="nil"/>
              <w:right w:val="nil"/>
            </w:tcBorders>
            <w:shd w:val="clear" w:color="auto" w:fill="auto"/>
            <w:noWrap/>
            <w:vAlign w:val="center"/>
            <w:hideMark/>
          </w:tcPr>
          <w:p w14:paraId="7B62AC3B" w14:textId="5C4FF0DB" w:rsidR="004E0DAB" w:rsidRPr="009D7B75" w:rsidRDefault="004E0DAB" w:rsidP="004E0DAB">
            <w:pPr>
              <w:jc w:val="right"/>
              <w:rPr>
                <w:sz w:val="17"/>
                <w:szCs w:val="17"/>
                <w:lang w:eastAsia="tr-TR"/>
              </w:rPr>
            </w:pPr>
            <w:r w:rsidRPr="009D7B75">
              <w:rPr>
                <w:sz w:val="17"/>
                <w:szCs w:val="17"/>
                <w:lang w:eastAsia="tr-TR"/>
              </w:rPr>
              <w:t>(974,156)</w:t>
            </w:r>
          </w:p>
        </w:tc>
        <w:tc>
          <w:tcPr>
            <w:tcW w:w="1176" w:type="dxa"/>
            <w:tcBorders>
              <w:top w:val="nil"/>
              <w:left w:val="nil"/>
              <w:bottom w:val="nil"/>
              <w:right w:val="nil"/>
            </w:tcBorders>
            <w:shd w:val="clear" w:color="auto" w:fill="auto"/>
            <w:noWrap/>
            <w:vAlign w:val="center"/>
            <w:hideMark/>
          </w:tcPr>
          <w:p w14:paraId="13765E81" w14:textId="77777777" w:rsidR="004E0DAB" w:rsidRPr="009D7B75" w:rsidRDefault="004E0DAB" w:rsidP="004E0DAB">
            <w:pPr>
              <w:jc w:val="right"/>
              <w:rPr>
                <w:sz w:val="17"/>
                <w:szCs w:val="17"/>
                <w:lang w:eastAsia="tr-TR"/>
              </w:rPr>
            </w:pPr>
            <w:r w:rsidRPr="009D7B75">
              <w:rPr>
                <w:sz w:val="17"/>
                <w:szCs w:val="17"/>
                <w:lang w:eastAsia="tr-TR"/>
              </w:rPr>
              <w:t>1,557,589</w:t>
            </w:r>
          </w:p>
        </w:tc>
      </w:tr>
      <w:tr w:rsidR="004E0DAB" w:rsidRPr="009D7B75" w14:paraId="0D967884" w14:textId="77777777" w:rsidTr="004E0DAB">
        <w:trPr>
          <w:divId w:val="1203711121"/>
          <w:trHeight w:val="142"/>
        </w:trPr>
        <w:tc>
          <w:tcPr>
            <w:tcW w:w="2351" w:type="dxa"/>
            <w:tcBorders>
              <w:top w:val="nil"/>
              <w:left w:val="nil"/>
              <w:bottom w:val="nil"/>
              <w:right w:val="nil"/>
            </w:tcBorders>
            <w:shd w:val="clear" w:color="auto" w:fill="auto"/>
            <w:noWrap/>
            <w:vAlign w:val="center"/>
            <w:hideMark/>
          </w:tcPr>
          <w:p w14:paraId="04FA8901" w14:textId="77777777" w:rsidR="004E0DAB" w:rsidRPr="009D7B75" w:rsidRDefault="004E0DAB" w:rsidP="004E0DAB">
            <w:pPr>
              <w:rPr>
                <w:sz w:val="17"/>
                <w:szCs w:val="17"/>
                <w:lang w:eastAsia="tr-TR"/>
              </w:rPr>
            </w:pPr>
            <w:r w:rsidRPr="009D7B75">
              <w:rPr>
                <w:sz w:val="17"/>
                <w:szCs w:val="17"/>
                <w:lang w:eastAsia="tr-TR"/>
              </w:rPr>
              <w:t>1. ve 2. Aşama Karşılıklar (**)</w:t>
            </w:r>
          </w:p>
        </w:tc>
        <w:tc>
          <w:tcPr>
            <w:tcW w:w="1532" w:type="dxa"/>
            <w:tcBorders>
              <w:top w:val="nil"/>
              <w:left w:val="nil"/>
              <w:bottom w:val="nil"/>
              <w:right w:val="nil"/>
            </w:tcBorders>
            <w:shd w:val="clear" w:color="auto" w:fill="auto"/>
            <w:noWrap/>
            <w:vAlign w:val="center"/>
            <w:hideMark/>
          </w:tcPr>
          <w:p w14:paraId="1A66A330" w14:textId="77777777" w:rsidR="004E0DAB" w:rsidRPr="009D7B75" w:rsidRDefault="004E0DAB" w:rsidP="004E0DAB">
            <w:pPr>
              <w:jc w:val="right"/>
              <w:rPr>
                <w:sz w:val="17"/>
                <w:szCs w:val="17"/>
                <w:lang w:eastAsia="tr-TR"/>
              </w:rPr>
            </w:pPr>
            <w:r w:rsidRPr="009D7B75">
              <w:rPr>
                <w:sz w:val="17"/>
                <w:szCs w:val="17"/>
                <w:lang w:eastAsia="tr-TR"/>
              </w:rPr>
              <w:t>1,099,680</w:t>
            </w:r>
          </w:p>
        </w:tc>
        <w:tc>
          <w:tcPr>
            <w:tcW w:w="1532" w:type="dxa"/>
            <w:tcBorders>
              <w:top w:val="nil"/>
              <w:left w:val="nil"/>
              <w:bottom w:val="nil"/>
              <w:right w:val="nil"/>
            </w:tcBorders>
            <w:shd w:val="clear" w:color="auto" w:fill="auto"/>
            <w:noWrap/>
            <w:vAlign w:val="center"/>
            <w:hideMark/>
          </w:tcPr>
          <w:p w14:paraId="6E8F2846" w14:textId="77777777" w:rsidR="004E0DAB" w:rsidRPr="009D7B75" w:rsidRDefault="004E0DAB" w:rsidP="004E0DAB">
            <w:pPr>
              <w:jc w:val="right"/>
              <w:rPr>
                <w:sz w:val="17"/>
                <w:szCs w:val="17"/>
                <w:lang w:eastAsia="tr-TR"/>
              </w:rPr>
            </w:pPr>
            <w:r w:rsidRPr="009D7B75">
              <w:rPr>
                <w:sz w:val="17"/>
                <w:szCs w:val="17"/>
                <w:lang w:eastAsia="tr-TR"/>
              </w:rPr>
              <w:t>554,712</w:t>
            </w:r>
          </w:p>
        </w:tc>
        <w:tc>
          <w:tcPr>
            <w:tcW w:w="1532" w:type="dxa"/>
            <w:tcBorders>
              <w:top w:val="nil"/>
              <w:left w:val="nil"/>
              <w:bottom w:val="nil"/>
              <w:right w:val="nil"/>
            </w:tcBorders>
            <w:shd w:val="clear" w:color="auto" w:fill="auto"/>
            <w:noWrap/>
            <w:vAlign w:val="center"/>
            <w:hideMark/>
          </w:tcPr>
          <w:p w14:paraId="0508FC58" w14:textId="76501A76" w:rsidR="004E0DAB" w:rsidRPr="009D7B75" w:rsidRDefault="004E0DAB" w:rsidP="004E0DAB">
            <w:pPr>
              <w:jc w:val="right"/>
              <w:rPr>
                <w:sz w:val="17"/>
                <w:szCs w:val="17"/>
                <w:lang w:eastAsia="tr-TR"/>
              </w:rPr>
            </w:pPr>
            <w:r w:rsidRPr="009D7B75">
              <w:rPr>
                <w:sz w:val="17"/>
                <w:szCs w:val="17"/>
                <w:lang w:eastAsia="tr-TR"/>
              </w:rPr>
              <w:t>(168,908)</w:t>
            </w:r>
          </w:p>
        </w:tc>
        <w:tc>
          <w:tcPr>
            <w:tcW w:w="1380" w:type="dxa"/>
            <w:tcBorders>
              <w:top w:val="nil"/>
              <w:left w:val="nil"/>
              <w:bottom w:val="nil"/>
              <w:right w:val="nil"/>
            </w:tcBorders>
            <w:shd w:val="clear" w:color="auto" w:fill="auto"/>
            <w:noWrap/>
            <w:vAlign w:val="center"/>
            <w:hideMark/>
          </w:tcPr>
          <w:p w14:paraId="44C579A3" w14:textId="77777777" w:rsidR="004E0DAB" w:rsidRPr="009D7B75" w:rsidRDefault="004E0DAB" w:rsidP="004E0DAB">
            <w:pPr>
              <w:jc w:val="right"/>
              <w:rPr>
                <w:sz w:val="17"/>
                <w:szCs w:val="17"/>
                <w:lang w:eastAsia="tr-TR"/>
              </w:rPr>
            </w:pPr>
            <w:r w:rsidRPr="009D7B75">
              <w:rPr>
                <w:sz w:val="17"/>
                <w:szCs w:val="17"/>
                <w:lang w:eastAsia="tr-TR"/>
              </w:rPr>
              <w:t>-</w:t>
            </w:r>
          </w:p>
        </w:tc>
        <w:tc>
          <w:tcPr>
            <w:tcW w:w="1176" w:type="dxa"/>
            <w:tcBorders>
              <w:top w:val="nil"/>
              <w:left w:val="nil"/>
              <w:bottom w:val="nil"/>
              <w:right w:val="nil"/>
            </w:tcBorders>
            <w:shd w:val="clear" w:color="auto" w:fill="auto"/>
            <w:noWrap/>
            <w:vAlign w:val="center"/>
            <w:hideMark/>
          </w:tcPr>
          <w:p w14:paraId="66D8287F" w14:textId="77777777" w:rsidR="004E0DAB" w:rsidRPr="009D7B75" w:rsidRDefault="004E0DAB" w:rsidP="004E0DAB">
            <w:pPr>
              <w:jc w:val="right"/>
              <w:rPr>
                <w:sz w:val="17"/>
                <w:szCs w:val="17"/>
                <w:lang w:eastAsia="tr-TR"/>
              </w:rPr>
            </w:pPr>
            <w:r w:rsidRPr="009D7B75">
              <w:rPr>
                <w:sz w:val="17"/>
                <w:szCs w:val="17"/>
                <w:lang w:eastAsia="tr-TR"/>
              </w:rPr>
              <w:t>1,485,484</w:t>
            </w:r>
          </w:p>
        </w:tc>
      </w:tr>
    </w:tbl>
    <w:p w14:paraId="0D9638ED" w14:textId="62D56FC1" w:rsidR="00DC72FB" w:rsidRPr="009D7B75" w:rsidRDefault="00DC72FB" w:rsidP="00DC72FB">
      <w:pPr>
        <w:pStyle w:val="BodyText"/>
        <w:ind w:hanging="567"/>
        <w:jc w:val="left"/>
        <w:rPr>
          <w:sz w:val="18"/>
          <w:szCs w:val="18"/>
          <w:lang w:eastAsia="zh-CN"/>
        </w:rPr>
      </w:pPr>
    </w:p>
    <w:p w14:paraId="1C462DDF" w14:textId="35CB74A6" w:rsidR="00DC72FB" w:rsidRPr="009D7B75" w:rsidRDefault="00DC72FB" w:rsidP="00DC72FB">
      <w:pPr>
        <w:autoSpaceDE w:val="0"/>
        <w:autoSpaceDN w:val="0"/>
        <w:adjustRightInd w:val="0"/>
        <w:rPr>
          <w:sz w:val="18"/>
          <w:szCs w:val="18"/>
          <w:lang w:eastAsia="zh-CN"/>
        </w:rPr>
      </w:pPr>
    </w:p>
    <w:p w14:paraId="1C64810A" w14:textId="77777777" w:rsidR="00DC72FB" w:rsidRPr="009D7B75" w:rsidRDefault="00DC72FB" w:rsidP="00DC72FB">
      <w:pPr>
        <w:autoSpaceDE w:val="0"/>
        <w:autoSpaceDN w:val="0"/>
        <w:adjustRightInd w:val="0"/>
        <w:rPr>
          <w:sz w:val="18"/>
          <w:szCs w:val="18"/>
          <w:lang w:eastAsia="zh-CN"/>
        </w:rPr>
      </w:pPr>
      <w:r w:rsidRPr="009D7B75">
        <w:rPr>
          <w:sz w:val="18"/>
          <w:szCs w:val="18"/>
          <w:lang w:eastAsia="zh-CN"/>
        </w:rPr>
        <w:t xml:space="preserve">(*) </w:t>
      </w:r>
      <w:r w:rsidRPr="009D7B75">
        <w:rPr>
          <w:sz w:val="18"/>
          <w:szCs w:val="18"/>
          <w:lang w:eastAsia="zh-CN"/>
        </w:rPr>
        <w:tab/>
        <w:t>3. Aşama Beklenen Zarar Karşılığını ifade etmektedir.</w:t>
      </w:r>
    </w:p>
    <w:p w14:paraId="56B72BC2" w14:textId="77777777" w:rsidR="00DC72FB" w:rsidRPr="009D7B75" w:rsidRDefault="00DC72FB" w:rsidP="00DC72FB">
      <w:pPr>
        <w:autoSpaceDE w:val="0"/>
        <w:autoSpaceDN w:val="0"/>
        <w:adjustRightInd w:val="0"/>
        <w:rPr>
          <w:sz w:val="18"/>
          <w:szCs w:val="18"/>
          <w:lang w:eastAsia="zh-CN"/>
        </w:rPr>
      </w:pPr>
      <w:r w:rsidRPr="009D7B75">
        <w:rPr>
          <w:sz w:val="18"/>
          <w:szCs w:val="18"/>
          <w:lang w:eastAsia="zh-CN"/>
        </w:rPr>
        <w:t xml:space="preserve">(**) </w:t>
      </w:r>
      <w:r w:rsidRPr="009D7B75">
        <w:rPr>
          <w:sz w:val="18"/>
          <w:szCs w:val="18"/>
          <w:lang w:eastAsia="zh-CN"/>
        </w:rPr>
        <w:tab/>
        <w:t>1. Aşama ve 2. Aşama Beklenen Zarar Karşılığını ifade etmektedir.</w:t>
      </w:r>
    </w:p>
    <w:p w14:paraId="4C16841F" w14:textId="77777777" w:rsidR="00DC72FB" w:rsidRPr="009D7B75" w:rsidRDefault="00DC72FB" w:rsidP="00DC72FB">
      <w:pPr>
        <w:autoSpaceDE w:val="0"/>
        <w:autoSpaceDN w:val="0"/>
        <w:adjustRightInd w:val="0"/>
        <w:rPr>
          <w:sz w:val="18"/>
          <w:szCs w:val="18"/>
          <w:lang w:eastAsia="zh-CN"/>
        </w:rPr>
      </w:pPr>
      <w:r w:rsidRPr="009D7B75">
        <w:rPr>
          <w:sz w:val="18"/>
          <w:szCs w:val="18"/>
          <w:lang w:eastAsia="zh-CN"/>
        </w:rPr>
        <w:t>(***)</w:t>
      </w:r>
      <w:r w:rsidRPr="009D7B75">
        <w:rPr>
          <w:sz w:val="18"/>
          <w:szCs w:val="18"/>
          <w:lang w:eastAsia="zh-CN"/>
        </w:rPr>
        <w:tab/>
        <w:t>Karşılık iptalleri ve kur farkını içermektedir.</w:t>
      </w:r>
    </w:p>
    <w:p w14:paraId="16D78084" w14:textId="77777777" w:rsidR="00DC72FB" w:rsidRPr="009D7B75" w:rsidRDefault="00DC72FB" w:rsidP="00DC72FB">
      <w:pPr>
        <w:autoSpaceDE w:val="0"/>
        <w:autoSpaceDN w:val="0"/>
        <w:adjustRightInd w:val="0"/>
        <w:rPr>
          <w:sz w:val="18"/>
          <w:szCs w:val="18"/>
          <w:lang w:eastAsia="zh-CN"/>
        </w:rPr>
      </w:pPr>
      <w:r w:rsidRPr="009D7B75">
        <w:rPr>
          <w:sz w:val="18"/>
          <w:szCs w:val="18"/>
          <w:lang w:eastAsia="zh-CN"/>
        </w:rPr>
        <w:t>(****)</w:t>
      </w:r>
      <w:r w:rsidRPr="009D7B75">
        <w:rPr>
          <w:sz w:val="18"/>
          <w:szCs w:val="18"/>
          <w:lang w:eastAsia="zh-CN"/>
        </w:rPr>
        <w:tab/>
        <w:t>Aktiften silinen kredileri ifade etmektedir.</w:t>
      </w:r>
    </w:p>
    <w:p w14:paraId="646A06F7" w14:textId="77777777" w:rsidR="00DC72FB" w:rsidRPr="009D7B75" w:rsidRDefault="00DC72FB" w:rsidP="00DC72FB">
      <w:pPr>
        <w:autoSpaceDE w:val="0"/>
        <w:autoSpaceDN w:val="0"/>
        <w:adjustRightInd w:val="0"/>
        <w:rPr>
          <w:sz w:val="18"/>
          <w:szCs w:val="18"/>
          <w:lang w:eastAsia="zh-CN"/>
        </w:rPr>
      </w:pPr>
      <w:r w:rsidRPr="009D7B75">
        <w:rPr>
          <w:sz w:val="18"/>
          <w:szCs w:val="18"/>
          <w:lang w:eastAsia="zh-CN"/>
        </w:rPr>
        <w:t>(*****)</w:t>
      </w:r>
      <w:r w:rsidRPr="009D7B75">
        <w:rPr>
          <w:sz w:val="18"/>
          <w:szCs w:val="18"/>
          <w:lang w:eastAsia="zh-CN"/>
        </w:rPr>
        <w:tab/>
        <w:t>Gayrinakdi krediler için ayrılan karşılıkları içermemektedir.</w:t>
      </w:r>
    </w:p>
    <w:p w14:paraId="7ECC0D91" w14:textId="731A9F34" w:rsidR="00DC72FB" w:rsidRPr="009D7B75" w:rsidRDefault="00DC72FB" w:rsidP="00DC72FB">
      <w:pPr>
        <w:autoSpaceDE w:val="0"/>
        <w:autoSpaceDN w:val="0"/>
        <w:adjustRightInd w:val="0"/>
        <w:rPr>
          <w:sz w:val="18"/>
          <w:szCs w:val="18"/>
          <w:lang w:eastAsia="zh-CN"/>
        </w:rPr>
      </w:pPr>
    </w:p>
    <w:p w14:paraId="1CE55D1E" w14:textId="7ADE98ED" w:rsidR="008B5864" w:rsidRPr="009D7B75" w:rsidRDefault="008B5864" w:rsidP="0003633B">
      <w:pPr>
        <w:pStyle w:val="BodyText"/>
        <w:ind w:hanging="567"/>
        <w:jc w:val="left"/>
        <w:rPr>
          <w:lang w:eastAsia="tr-TR"/>
        </w:rPr>
      </w:pPr>
    </w:p>
    <w:tbl>
      <w:tblPr>
        <w:tblW w:w="9521" w:type="dxa"/>
        <w:tblCellMar>
          <w:left w:w="70" w:type="dxa"/>
          <w:right w:w="70" w:type="dxa"/>
        </w:tblCellMar>
        <w:tblLook w:val="04A0" w:firstRow="1" w:lastRow="0" w:firstColumn="1" w:lastColumn="0" w:noHBand="0" w:noVBand="1"/>
      </w:tblPr>
      <w:tblGrid>
        <w:gridCol w:w="2355"/>
        <w:gridCol w:w="1535"/>
        <w:gridCol w:w="1535"/>
        <w:gridCol w:w="1535"/>
        <w:gridCol w:w="1383"/>
        <w:gridCol w:w="1178"/>
      </w:tblGrid>
      <w:tr w:rsidR="008B5864" w:rsidRPr="009D7B75" w14:paraId="5126E647" w14:textId="77777777" w:rsidTr="00E45E7A">
        <w:trPr>
          <w:trHeight w:val="249"/>
        </w:trPr>
        <w:tc>
          <w:tcPr>
            <w:tcW w:w="2355" w:type="dxa"/>
            <w:tcBorders>
              <w:top w:val="single" w:sz="8" w:space="0" w:color="auto"/>
              <w:left w:val="nil"/>
              <w:bottom w:val="single" w:sz="8" w:space="0" w:color="auto"/>
              <w:right w:val="nil"/>
            </w:tcBorders>
            <w:shd w:val="clear" w:color="auto" w:fill="auto"/>
            <w:vAlign w:val="center"/>
            <w:hideMark/>
          </w:tcPr>
          <w:p w14:paraId="0073673F" w14:textId="0FF74A2D" w:rsidR="008B5864" w:rsidRPr="009D7B75" w:rsidRDefault="008B5864">
            <w:pPr>
              <w:rPr>
                <w:b/>
                <w:bCs/>
                <w:lang w:eastAsia="tr-TR"/>
              </w:rPr>
            </w:pPr>
            <w:r w:rsidRPr="009D7B75">
              <w:rPr>
                <w:b/>
                <w:bCs/>
                <w:lang w:eastAsia="tr-TR"/>
              </w:rPr>
              <w:t>Önceki Dönem</w:t>
            </w:r>
          </w:p>
        </w:tc>
        <w:tc>
          <w:tcPr>
            <w:tcW w:w="1535" w:type="dxa"/>
            <w:tcBorders>
              <w:top w:val="single" w:sz="8" w:space="0" w:color="auto"/>
              <w:left w:val="nil"/>
              <w:bottom w:val="single" w:sz="8" w:space="0" w:color="auto"/>
              <w:right w:val="nil"/>
            </w:tcBorders>
            <w:shd w:val="clear" w:color="auto" w:fill="auto"/>
            <w:noWrap/>
            <w:vAlign w:val="bottom"/>
            <w:hideMark/>
          </w:tcPr>
          <w:p w14:paraId="664C8DA3" w14:textId="77777777" w:rsidR="008B5864" w:rsidRPr="009D7B75" w:rsidRDefault="008B5864" w:rsidP="00E45E7A">
            <w:pPr>
              <w:jc w:val="right"/>
              <w:rPr>
                <w:b/>
                <w:bCs/>
                <w:lang w:eastAsia="tr-TR"/>
              </w:rPr>
            </w:pPr>
            <w:r w:rsidRPr="009D7B75">
              <w:rPr>
                <w:b/>
                <w:bCs/>
                <w:lang w:eastAsia="tr-TR"/>
              </w:rPr>
              <w:t>Açılış Bakiyesi (TFRS 9 Sonrası)</w:t>
            </w:r>
          </w:p>
        </w:tc>
        <w:tc>
          <w:tcPr>
            <w:tcW w:w="1535" w:type="dxa"/>
            <w:tcBorders>
              <w:top w:val="single" w:sz="8" w:space="0" w:color="auto"/>
              <w:left w:val="nil"/>
              <w:bottom w:val="single" w:sz="8" w:space="0" w:color="auto"/>
              <w:right w:val="nil"/>
            </w:tcBorders>
            <w:shd w:val="clear" w:color="auto" w:fill="auto"/>
            <w:noWrap/>
            <w:vAlign w:val="bottom"/>
            <w:hideMark/>
          </w:tcPr>
          <w:p w14:paraId="21E2976F" w14:textId="77777777" w:rsidR="008B5864" w:rsidRPr="009D7B75" w:rsidRDefault="008B5864" w:rsidP="00E45E7A">
            <w:pPr>
              <w:jc w:val="right"/>
              <w:rPr>
                <w:b/>
                <w:bCs/>
                <w:lang w:eastAsia="tr-TR"/>
              </w:rPr>
            </w:pPr>
            <w:r w:rsidRPr="009D7B75">
              <w:rPr>
                <w:b/>
                <w:bCs/>
                <w:lang w:eastAsia="tr-TR"/>
              </w:rPr>
              <w:t>Dönem içinde ayrılan karşılık tutarları</w:t>
            </w:r>
          </w:p>
        </w:tc>
        <w:tc>
          <w:tcPr>
            <w:tcW w:w="1535" w:type="dxa"/>
            <w:tcBorders>
              <w:top w:val="single" w:sz="8" w:space="0" w:color="auto"/>
              <w:left w:val="nil"/>
              <w:bottom w:val="single" w:sz="8" w:space="0" w:color="auto"/>
              <w:right w:val="nil"/>
            </w:tcBorders>
            <w:shd w:val="clear" w:color="auto" w:fill="auto"/>
            <w:noWrap/>
            <w:vAlign w:val="bottom"/>
            <w:hideMark/>
          </w:tcPr>
          <w:p w14:paraId="0CD84DE0" w14:textId="77777777" w:rsidR="008B5864" w:rsidRPr="009D7B75" w:rsidRDefault="008B5864" w:rsidP="00E45E7A">
            <w:pPr>
              <w:jc w:val="right"/>
              <w:rPr>
                <w:b/>
                <w:bCs/>
                <w:lang w:eastAsia="tr-TR"/>
              </w:rPr>
            </w:pPr>
            <w:r w:rsidRPr="009D7B75">
              <w:rPr>
                <w:b/>
                <w:bCs/>
                <w:lang w:eastAsia="tr-TR"/>
              </w:rPr>
              <w:t>Karşılık İptalleri (***)</w:t>
            </w:r>
          </w:p>
        </w:tc>
        <w:tc>
          <w:tcPr>
            <w:tcW w:w="1383" w:type="dxa"/>
            <w:tcBorders>
              <w:top w:val="single" w:sz="8" w:space="0" w:color="auto"/>
              <w:left w:val="nil"/>
              <w:bottom w:val="single" w:sz="8" w:space="0" w:color="auto"/>
              <w:right w:val="nil"/>
            </w:tcBorders>
            <w:shd w:val="clear" w:color="auto" w:fill="auto"/>
            <w:noWrap/>
            <w:vAlign w:val="bottom"/>
            <w:hideMark/>
          </w:tcPr>
          <w:p w14:paraId="613047F7" w14:textId="77777777" w:rsidR="008B5864" w:rsidRPr="009D7B75" w:rsidRDefault="008B5864" w:rsidP="00E45E7A">
            <w:pPr>
              <w:jc w:val="right"/>
              <w:rPr>
                <w:b/>
                <w:bCs/>
                <w:lang w:eastAsia="tr-TR"/>
              </w:rPr>
            </w:pPr>
            <w:r w:rsidRPr="009D7B75">
              <w:rPr>
                <w:b/>
                <w:bCs/>
                <w:lang w:eastAsia="tr-TR"/>
              </w:rPr>
              <w:t>Diğer Ayarlamalar (****)</w:t>
            </w:r>
          </w:p>
        </w:tc>
        <w:tc>
          <w:tcPr>
            <w:tcW w:w="1178" w:type="dxa"/>
            <w:tcBorders>
              <w:top w:val="single" w:sz="8" w:space="0" w:color="auto"/>
              <w:left w:val="nil"/>
              <w:bottom w:val="single" w:sz="8" w:space="0" w:color="auto"/>
              <w:right w:val="nil"/>
            </w:tcBorders>
            <w:shd w:val="clear" w:color="auto" w:fill="auto"/>
            <w:noWrap/>
            <w:vAlign w:val="bottom"/>
            <w:hideMark/>
          </w:tcPr>
          <w:p w14:paraId="1445B469" w14:textId="77777777" w:rsidR="008B5864" w:rsidRPr="009D7B75" w:rsidRDefault="008B5864" w:rsidP="00E45E7A">
            <w:pPr>
              <w:jc w:val="right"/>
              <w:rPr>
                <w:b/>
                <w:bCs/>
                <w:lang w:eastAsia="tr-TR"/>
              </w:rPr>
            </w:pPr>
            <w:r w:rsidRPr="009D7B75">
              <w:rPr>
                <w:b/>
                <w:bCs/>
                <w:lang w:eastAsia="tr-TR"/>
              </w:rPr>
              <w:t>Kapanış Bakiyesi</w:t>
            </w:r>
          </w:p>
        </w:tc>
      </w:tr>
      <w:tr w:rsidR="008B5864" w:rsidRPr="009D7B75" w14:paraId="49791C81" w14:textId="77777777" w:rsidTr="008B5864">
        <w:trPr>
          <w:trHeight w:val="142"/>
        </w:trPr>
        <w:tc>
          <w:tcPr>
            <w:tcW w:w="2355" w:type="dxa"/>
            <w:tcBorders>
              <w:top w:val="nil"/>
              <w:left w:val="nil"/>
              <w:bottom w:val="nil"/>
              <w:right w:val="nil"/>
            </w:tcBorders>
            <w:shd w:val="clear" w:color="auto" w:fill="auto"/>
            <w:noWrap/>
            <w:vAlign w:val="center"/>
            <w:hideMark/>
          </w:tcPr>
          <w:p w14:paraId="5C5D0C3B" w14:textId="77777777" w:rsidR="008B5864" w:rsidRPr="009D7B75" w:rsidRDefault="008B5864" w:rsidP="008B5864">
            <w:pPr>
              <w:rPr>
                <w:sz w:val="17"/>
                <w:szCs w:val="17"/>
                <w:lang w:eastAsia="tr-TR"/>
              </w:rPr>
            </w:pPr>
            <w:r w:rsidRPr="009D7B75">
              <w:rPr>
                <w:sz w:val="17"/>
                <w:szCs w:val="17"/>
                <w:lang w:eastAsia="tr-TR"/>
              </w:rPr>
              <w:t>3. Aşama Karşılıklar (*)</w:t>
            </w:r>
          </w:p>
        </w:tc>
        <w:tc>
          <w:tcPr>
            <w:tcW w:w="1535" w:type="dxa"/>
            <w:tcBorders>
              <w:top w:val="nil"/>
              <w:left w:val="nil"/>
              <w:bottom w:val="nil"/>
              <w:right w:val="nil"/>
            </w:tcBorders>
            <w:shd w:val="clear" w:color="auto" w:fill="auto"/>
            <w:noWrap/>
            <w:vAlign w:val="center"/>
            <w:hideMark/>
          </w:tcPr>
          <w:p w14:paraId="78AB167C" w14:textId="77777777" w:rsidR="008B5864" w:rsidRPr="009D7B75" w:rsidRDefault="008B5864" w:rsidP="008B5864">
            <w:pPr>
              <w:jc w:val="right"/>
              <w:rPr>
                <w:sz w:val="17"/>
                <w:szCs w:val="17"/>
                <w:lang w:eastAsia="tr-TR"/>
              </w:rPr>
            </w:pPr>
            <w:r w:rsidRPr="009D7B75">
              <w:rPr>
                <w:sz w:val="17"/>
                <w:szCs w:val="17"/>
                <w:lang w:eastAsia="tr-TR"/>
              </w:rPr>
              <w:t>489,571</w:t>
            </w:r>
          </w:p>
        </w:tc>
        <w:tc>
          <w:tcPr>
            <w:tcW w:w="1535" w:type="dxa"/>
            <w:tcBorders>
              <w:top w:val="nil"/>
              <w:left w:val="nil"/>
              <w:bottom w:val="nil"/>
              <w:right w:val="nil"/>
            </w:tcBorders>
            <w:shd w:val="clear" w:color="auto" w:fill="auto"/>
            <w:noWrap/>
            <w:vAlign w:val="center"/>
            <w:hideMark/>
          </w:tcPr>
          <w:p w14:paraId="568A9832" w14:textId="77777777" w:rsidR="008B5864" w:rsidRPr="009D7B75" w:rsidRDefault="008B5864" w:rsidP="008B5864">
            <w:pPr>
              <w:jc w:val="right"/>
              <w:rPr>
                <w:sz w:val="17"/>
                <w:szCs w:val="17"/>
                <w:lang w:eastAsia="tr-TR"/>
              </w:rPr>
            </w:pPr>
            <w:r w:rsidRPr="009D7B75">
              <w:rPr>
                <w:sz w:val="17"/>
                <w:szCs w:val="17"/>
                <w:lang w:eastAsia="tr-TR"/>
              </w:rPr>
              <w:t>658,814</w:t>
            </w:r>
          </w:p>
        </w:tc>
        <w:tc>
          <w:tcPr>
            <w:tcW w:w="1535" w:type="dxa"/>
            <w:tcBorders>
              <w:top w:val="nil"/>
              <w:left w:val="nil"/>
              <w:bottom w:val="nil"/>
              <w:right w:val="nil"/>
            </w:tcBorders>
            <w:shd w:val="clear" w:color="auto" w:fill="auto"/>
            <w:noWrap/>
            <w:vAlign w:val="center"/>
            <w:hideMark/>
          </w:tcPr>
          <w:p w14:paraId="1DFD8777" w14:textId="5CC64303" w:rsidR="008B5864" w:rsidRPr="009D7B75" w:rsidRDefault="00063C14" w:rsidP="008B5864">
            <w:pPr>
              <w:jc w:val="right"/>
              <w:rPr>
                <w:sz w:val="17"/>
                <w:szCs w:val="17"/>
                <w:lang w:eastAsia="tr-TR"/>
              </w:rPr>
            </w:pPr>
            <w:r w:rsidRPr="009D7B75">
              <w:rPr>
                <w:sz w:val="17"/>
                <w:szCs w:val="17"/>
                <w:lang w:eastAsia="tr-TR"/>
              </w:rPr>
              <w:t>(</w:t>
            </w:r>
            <w:r w:rsidR="008B5864" w:rsidRPr="009D7B75">
              <w:rPr>
                <w:sz w:val="17"/>
                <w:szCs w:val="17"/>
                <w:lang w:eastAsia="tr-TR"/>
              </w:rPr>
              <w:t>203,316</w:t>
            </w:r>
            <w:r w:rsidRPr="009D7B75">
              <w:rPr>
                <w:sz w:val="17"/>
                <w:szCs w:val="17"/>
                <w:lang w:eastAsia="tr-TR"/>
              </w:rPr>
              <w:t>)</w:t>
            </w:r>
          </w:p>
        </w:tc>
        <w:tc>
          <w:tcPr>
            <w:tcW w:w="1383" w:type="dxa"/>
            <w:tcBorders>
              <w:top w:val="nil"/>
              <w:left w:val="nil"/>
              <w:bottom w:val="nil"/>
              <w:right w:val="nil"/>
            </w:tcBorders>
            <w:shd w:val="clear" w:color="auto" w:fill="auto"/>
            <w:noWrap/>
            <w:vAlign w:val="center"/>
            <w:hideMark/>
          </w:tcPr>
          <w:p w14:paraId="224296C8" w14:textId="2F085F45" w:rsidR="008B5864" w:rsidRPr="009D7B75" w:rsidRDefault="00063C14" w:rsidP="008B5864">
            <w:pPr>
              <w:jc w:val="right"/>
              <w:rPr>
                <w:sz w:val="17"/>
                <w:szCs w:val="17"/>
                <w:lang w:eastAsia="tr-TR"/>
              </w:rPr>
            </w:pPr>
            <w:r w:rsidRPr="009D7B75">
              <w:rPr>
                <w:sz w:val="17"/>
                <w:szCs w:val="17"/>
                <w:lang w:eastAsia="tr-TR"/>
              </w:rPr>
              <w:t>(</w:t>
            </w:r>
            <w:r w:rsidR="008B5864" w:rsidRPr="009D7B75">
              <w:rPr>
                <w:sz w:val="17"/>
                <w:szCs w:val="17"/>
                <w:lang w:eastAsia="tr-TR"/>
              </w:rPr>
              <w:t>103,142</w:t>
            </w:r>
            <w:r w:rsidRPr="009D7B75">
              <w:rPr>
                <w:sz w:val="17"/>
                <w:szCs w:val="17"/>
                <w:lang w:eastAsia="tr-TR"/>
              </w:rPr>
              <w:t>)</w:t>
            </w:r>
          </w:p>
        </w:tc>
        <w:tc>
          <w:tcPr>
            <w:tcW w:w="1178" w:type="dxa"/>
            <w:tcBorders>
              <w:top w:val="nil"/>
              <w:left w:val="nil"/>
              <w:bottom w:val="nil"/>
              <w:right w:val="nil"/>
            </w:tcBorders>
            <w:shd w:val="clear" w:color="auto" w:fill="auto"/>
            <w:noWrap/>
            <w:vAlign w:val="center"/>
            <w:hideMark/>
          </w:tcPr>
          <w:p w14:paraId="6F9F331F" w14:textId="77777777" w:rsidR="008B5864" w:rsidRPr="009D7B75" w:rsidRDefault="008B5864" w:rsidP="008B5864">
            <w:pPr>
              <w:jc w:val="right"/>
              <w:rPr>
                <w:sz w:val="17"/>
                <w:szCs w:val="17"/>
                <w:lang w:eastAsia="tr-TR"/>
              </w:rPr>
            </w:pPr>
            <w:r w:rsidRPr="009D7B75">
              <w:rPr>
                <w:sz w:val="17"/>
                <w:szCs w:val="17"/>
                <w:lang w:eastAsia="tr-TR"/>
              </w:rPr>
              <w:t>841,927</w:t>
            </w:r>
          </w:p>
        </w:tc>
      </w:tr>
      <w:tr w:rsidR="008B5864" w:rsidRPr="009D7B75" w14:paraId="12382BDC" w14:textId="77777777" w:rsidTr="008B5864">
        <w:trPr>
          <w:trHeight w:val="142"/>
        </w:trPr>
        <w:tc>
          <w:tcPr>
            <w:tcW w:w="2355" w:type="dxa"/>
            <w:tcBorders>
              <w:top w:val="nil"/>
              <w:left w:val="nil"/>
              <w:bottom w:val="nil"/>
              <w:right w:val="nil"/>
            </w:tcBorders>
            <w:shd w:val="clear" w:color="auto" w:fill="auto"/>
            <w:noWrap/>
            <w:vAlign w:val="center"/>
            <w:hideMark/>
          </w:tcPr>
          <w:p w14:paraId="46475E99" w14:textId="77777777" w:rsidR="008B5864" w:rsidRPr="009D7B75" w:rsidRDefault="008B5864" w:rsidP="008B5864">
            <w:pPr>
              <w:rPr>
                <w:sz w:val="17"/>
                <w:szCs w:val="17"/>
                <w:lang w:eastAsia="tr-TR"/>
              </w:rPr>
            </w:pPr>
            <w:r w:rsidRPr="009D7B75">
              <w:rPr>
                <w:sz w:val="17"/>
                <w:szCs w:val="17"/>
                <w:lang w:eastAsia="tr-TR"/>
              </w:rPr>
              <w:t>1. ve 2. Aşama Karşılıklar (**)</w:t>
            </w:r>
          </w:p>
        </w:tc>
        <w:tc>
          <w:tcPr>
            <w:tcW w:w="1535" w:type="dxa"/>
            <w:tcBorders>
              <w:top w:val="nil"/>
              <w:left w:val="nil"/>
              <w:bottom w:val="nil"/>
              <w:right w:val="nil"/>
            </w:tcBorders>
            <w:shd w:val="clear" w:color="auto" w:fill="auto"/>
            <w:noWrap/>
            <w:vAlign w:val="center"/>
            <w:hideMark/>
          </w:tcPr>
          <w:p w14:paraId="3B04F657" w14:textId="77777777" w:rsidR="008B5864" w:rsidRPr="009D7B75" w:rsidRDefault="008B5864" w:rsidP="008B5864">
            <w:pPr>
              <w:jc w:val="right"/>
              <w:rPr>
                <w:sz w:val="17"/>
                <w:szCs w:val="17"/>
                <w:lang w:eastAsia="tr-TR"/>
              </w:rPr>
            </w:pPr>
            <w:r w:rsidRPr="009D7B75">
              <w:rPr>
                <w:sz w:val="17"/>
                <w:szCs w:val="17"/>
                <w:lang w:eastAsia="tr-TR"/>
              </w:rPr>
              <w:t>330,083</w:t>
            </w:r>
          </w:p>
        </w:tc>
        <w:tc>
          <w:tcPr>
            <w:tcW w:w="1535" w:type="dxa"/>
            <w:tcBorders>
              <w:top w:val="nil"/>
              <w:left w:val="nil"/>
              <w:bottom w:val="nil"/>
              <w:right w:val="nil"/>
            </w:tcBorders>
            <w:shd w:val="clear" w:color="auto" w:fill="auto"/>
            <w:noWrap/>
            <w:vAlign w:val="center"/>
            <w:hideMark/>
          </w:tcPr>
          <w:p w14:paraId="486B2A84" w14:textId="77777777" w:rsidR="008B5864" w:rsidRPr="009D7B75" w:rsidRDefault="008B5864" w:rsidP="008B5864">
            <w:pPr>
              <w:jc w:val="right"/>
              <w:rPr>
                <w:sz w:val="17"/>
                <w:szCs w:val="17"/>
                <w:lang w:eastAsia="tr-TR"/>
              </w:rPr>
            </w:pPr>
            <w:r w:rsidRPr="009D7B75">
              <w:rPr>
                <w:sz w:val="17"/>
                <w:szCs w:val="17"/>
                <w:lang w:eastAsia="tr-TR"/>
              </w:rPr>
              <w:t>1,291,161</w:t>
            </w:r>
          </w:p>
        </w:tc>
        <w:tc>
          <w:tcPr>
            <w:tcW w:w="1535" w:type="dxa"/>
            <w:tcBorders>
              <w:top w:val="nil"/>
              <w:left w:val="nil"/>
              <w:bottom w:val="nil"/>
              <w:right w:val="nil"/>
            </w:tcBorders>
            <w:shd w:val="clear" w:color="auto" w:fill="auto"/>
            <w:noWrap/>
            <w:vAlign w:val="center"/>
            <w:hideMark/>
          </w:tcPr>
          <w:p w14:paraId="524AEBA9" w14:textId="2D878919" w:rsidR="008B5864" w:rsidRPr="009D7B75" w:rsidRDefault="00063C14" w:rsidP="008B5864">
            <w:pPr>
              <w:jc w:val="right"/>
              <w:rPr>
                <w:sz w:val="17"/>
                <w:szCs w:val="17"/>
                <w:lang w:eastAsia="tr-TR"/>
              </w:rPr>
            </w:pPr>
            <w:r w:rsidRPr="009D7B75">
              <w:rPr>
                <w:sz w:val="17"/>
                <w:szCs w:val="17"/>
                <w:lang w:eastAsia="tr-TR"/>
              </w:rPr>
              <w:t>(</w:t>
            </w:r>
            <w:r w:rsidR="008B5864" w:rsidRPr="009D7B75">
              <w:rPr>
                <w:sz w:val="17"/>
                <w:szCs w:val="17"/>
                <w:lang w:eastAsia="tr-TR"/>
              </w:rPr>
              <w:t>521,564</w:t>
            </w:r>
            <w:r w:rsidRPr="009D7B75">
              <w:rPr>
                <w:sz w:val="17"/>
                <w:szCs w:val="17"/>
                <w:lang w:eastAsia="tr-TR"/>
              </w:rPr>
              <w:t>)</w:t>
            </w:r>
          </w:p>
        </w:tc>
        <w:tc>
          <w:tcPr>
            <w:tcW w:w="1383" w:type="dxa"/>
            <w:tcBorders>
              <w:top w:val="nil"/>
              <w:left w:val="nil"/>
              <w:bottom w:val="nil"/>
              <w:right w:val="nil"/>
            </w:tcBorders>
            <w:shd w:val="clear" w:color="auto" w:fill="auto"/>
            <w:noWrap/>
            <w:vAlign w:val="center"/>
            <w:hideMark/>
          </w:tcPr>
          <w:p w14:paraId="1F3F86D7" w14:textId="77777777" w:rsidR="008B5864" w:rsidRPr="009D7B75" w:rsidRDefault="008B5864" w:rsidP="008B5864">
            <w:pPr>
              <w:jc w:val="right"/>
              <w:rPr>
                <w:sz w:val="17"/>
                <w:szCs w:val="17"/>
                <w:lang w:eastAsia="tr-TR"/>
              </w:rPr>
            </w:pPr>
            <w:r w:rsidRPr="009D7B75">
              <w:rPr>
                <w:sz w:val="17"/>
                <w:szCs w:val="17"/>
                <w:lang w:eastAsia="tr-TR"/>
              </w:rPr>
              <w:t>-</w:t>
            </w:r>
          </w:p>
        </w:tc>
        <w:tc>
          <w:tcPr>
            <w:tcW w:w="1178" w:type="dxa"/>
            <w:tcBorders>
              <w:top w:val="nil"/>
              <w:left w:val="nil"/>
              <w:bottom w:val="nil"/>
              <w:right w:val="nil"/>
            </w:tcBorders>
            <w:shd w:val="clear" w:color="auto" w:fill="auto"/>
            <w:noWrap/>
            <w:vAlign w:val="center"/>
            <w:hideMark/>
          </w:tcPr>
          <w:p w14:paraId="6324B4C7" w14:textId="77777777" w:rsidR="008B5864" w:rsidRPr="009D7B75" w:rsidRDefault="008B5864" w:rsidP="008B5864">
            <w:pPr>
              <w:jc w:val="right"/>
              <w:rPr>
                <w:sz w:val="17"/>
                <w:szCs w:val="17"/>
                <w:lang w:eastAsia="tr-TR"/>
              </w:rPr>
            </w:pPr>
            <w:r w:rsidRPr="009D7B75">
              <w:rPr>
                <w:sz w:val="17"/>
                <w:szCs w:val="17"/>
                <w:lang w:eastAsia="tr-TR"/>
              </w:rPr>
              <w:t>1,099,680</w:t>
            </w:r>
          </w:p>
        </w:tc>
      </w:tr>
    </w:tbl>
    <w:p w14:paraId="40A205F6" w14:textId="3465817E" w:rsidR="008B5864" w:rsidRPr="009D7B75" w:rsidRDefault="008B5864" w:rsidP="0003633B">
      <w:pPr>
        <w:pStyle w:val="BodyText"/>
        <w:ind w:hanging="567"/>
        <w:jc w:val="left"/>
        <w:rPr>
          <w:rFonts w:eastAsia="Arial Unicode MS"/>
        </w:rPr>
      </w:pPr>
    </w:p>
    <w:p w14:paraId="1AC60BDF" w14:textId="0A428142" w:rsidR="00F4528D" w:rsidRPr="009D7B75" w:rsidRDefault="00F4528D" w:rsidP="0003633B">
      <w:pPr>
        <w:pStyle w:val="BodyText"/>
        <w:ind w:hanging="567"/>
        <w:jc w:val="left"/>
        <w:rPr>
          <w:lang w:eastAsia="tr-TR"/>
        </w:rPr>
      </w:pPr>
    </w:p>
    <w:p w14:paraId="70FDA1A8" w14:textId="7E3D21B1" w:rsidR="008B5864" w:rsidRPr="009D7B75" w:rsidRDefault="008B5864" w:rsidP="008B5864">
      <w:pPr>
        <w:autoSpaceDE w:val="0"/>
        <w:autoSpaceDN w:val="0"/>
        <w:adjustRightInd w:val="0"/>
        <w:rPr>
          <w:sz w:val="18"/>
          <w:szCs w:val="18"/>
          <w:lang w:eastAsia="zh-CN"/>
        </w:rPr>
      </w:pPr>
      <w:r w:rsidRPr="009D7B75">
        <w:rPr>
          <w:sz w:val="18"/>
          <w:szCs w:val="18"/>
          <w:lang w:eastAsia="zh-CN"/>
        </w:rPr>
        <w:t xml:space="preserve">(*) </w:t>
      </w:r>
      <w:r w:rsidRPr="009D7B75">
        <w:rPr>
          <w:sz w:val="18"/>
          <w:szCs w:val="18"/>
          <w:lang w:eastAsia="zh-CN"/>
        </w:rPr>
        <w:tab/>
        <w:t>3. Aşama Beklenen Zarar Karşılığını ifade etmektedir.</w:t>
      </w:r>
    </w:p>
    <w:p w14:paraId="4D2F8D03" w14:textId="77777777" w:rsidR="008B5864" w:rsidRPr="009D7B75" w:rsidRDefault="008B5864" w:rsidP="008B5864">
      <w:pPr>
        <w:autoSpaceDE w:val="0"/>
        <w:autoSpaceDN w:val="0"/>
        <w:adjustRightInd w:val="0"/>
        <w:rPr>
          <w:sz w:val="18"/>
          <w:szCs w:val="18"/>
          <w:lang w:eastAsia="zh-CN"/>
        </w:rPr>
      </w:pPr>
      <w:r w:rsidRPr="009D7B75">
        <w:rPr>
          <w:sz w:val="18"/>
          <w:szCs w:val="18"/>
          <w:lang w:eastAsia="zh-CN"/>
        </w:rPr>
        <w:t xml:space="preserve">(**) </w:t>
      </w:r>
      <w:r w:rsidRPr="009D7B75">
        <w:rPr>
          <w:sz w:val="18"/>
          <w:szCs w:val="18"/>
          <w:lang w:eastAsia="zh-CN"/>
        </w:rPr>
        <w:tab/>
        <w:t>1. Aşama ve 2. Aşama Beklenen Zarar Karşılığını ifade etmektedir.</w:t>
      </w:r>
    </w:p>
    <w:p w14:paraId="344183FB" w14:textId="77777777" w:rsidR="008B5864" w:rsidRPr="009D7B75" w:rsidRDefault="008B5864" w:rsidP="008B5864">
      <w:pPr>
        <w:autoSpaceDE w:val="0"/>
        <w:autoSpaceDN w:val="0"/>
        <w:adjustRightInd w:val="0"/>
        <w:rPr>
          <w:sz w:val="18"/>
          <w:szCs w:val="18"/>
          <w:lang w:eastAsia="zh-CN"/>
        </w:rPr>
      </w:pPr>
      <w:r w:rsidRPr="009D7B75">
        <w:rPr>
          <w:sz w:val="18"/>
          <w:szCs w:val="18"/>
          <w:lang w:eastAsia="zh-CN"/>
        </w:rPr>
        <w:t>(***)</w:t>
      </w:r>
      <w:r w:rsidRPr="009D7B75">
        <w:rPr>
          <w:sz w:val="18"/>
          <w:szCs w:val="18"/>
          <w:lang w:eastAsia="zh-CN"/>
        </w:rPr>
        <w:tab/>
        <w:t>Karşılık iptalleri ve kur farkını içermektedir.</w:t>
      </w:r>
    </w:p>
    <w:p w14:paraId="0B9A03A9" w14:textId="12B5414D" w:rsidR="00451478" w:rsidRPr="009D7B75" w:rsidRDefault="00451478" w:rsidP="00451478">
      <w:pPr>
        <w:autoSpaceDE w:val="0"/>
        <w:autoSpaceDN w:val="0"/>
        <w:adjustRightInd w:val="0"/>
        <w:rPr>
          <w:sz w:val="18"/>
          <w:szCs w:val="18"/>
          <w:lang w:eastAsia="zh-CN"/>
        </w:rPr>
      </w:pPr>
      <w:r w:rsidRPr="009D7B75">
        <w:rPr>
          <w:sz w:val="18"/>
          <w:szCs w:val="18"/>
          <w:lang w:eastAsia="zh-CN"/>
        </w:rPr>
        <w:t xml:space="preserve">(****) </w:t>
      </w:r>
      <w:r w:rsidR="00711238" w:rsidRPr="009D7B75">
        <w:rPr>
          <w:sz w:val="18"/>
          <w:szCs w:val="18"/>
          <w:lang w:eastAsia="zh-CN"/>
        </w:rPr>
        <w:tab/>
      </w:r>
      <w:r w:rsidRPr="009D7B75">
        <w:rPr>
          <w:sz w:val="18"/>
          <w:szCs w:val="18"/>
          <w:lang w:eastAsia="zh-CN"/>
        </w:rPr>
        <w:t>Aktiften silinen kredileri ifade etmektedir.</w:t>
      </w:r>
    </w:p>
    <w:p w14:paraId="6452CB60" w14:textId="77777777" w:rsidR="008B5864" w:rsidRPr="009D7B75" w:rsidRDefault="008B5864" w:rsidP="008B5864">
      <w:pPr>
        <w:autoSpaceDE w:val="0"/>
        <w:autoSpaceDN w:val="0"/>
        <w:adjustRightInd w:val="0"/>
        <w:rPr>
          <w:sz w:val="18"/>
          <w:szCs w:val="18"/>
          <w:lang w:eastAsia="zh-CN"/>
        </w:rPr>
      </w:pPr>
      <w:r w:rsidRPr="009D7B75">
        <w:rPr>
          <w:sz w:val="18"/>
          <w:szCs w:val="18"/>
          <w:lang w:eastAsia="zh-CN"/>
        </w:rPr>
        <w:t>(*****)</w:t>
      </w:r>
      <w:r w:rsidRPr="009D7B75">
        <w:rPr>
          <w:sz w:val="18"/>
          <w:szCs w:val="18"/>
          <w:lang w:eastAsia="zh-CN"/>
        </w:rPr>
        <w:tab/>
        <w:t>Gayrinakdi krediler için ayrılan karşılıkları içermemektedir.</w:t>
      </w:r>
    </w:p>
    <w:p w14:paraId="0B47D9BD" w14:textId="52155B61" w:rsidR="003C19A7" w:rsidRPr="009D7B75" w:rsidRDefault="003C19A7" w:rsidP="0003633B">
      <w:pPr>
        <w:pStyle w:val="BodyText"/>
        <w:ind w:hanging="567"/>
        <w:jc w:val="left"/>
        <w:rPr>
          <w:rFonts w:eastAsia="Arial Unicode MS"/>
          <w:sz w:val="16"/>
          <w:szCs w:val="16"/>
          <w:lang w:eastAsia="en-US"/>
        </w:rPr>
      </w:pPr>
    </w:p>
    <w:p w14:paraId="159E2931" w14:textId="20ECACD8" w:rsidR="003C19A7" w:rsidRPr="009D7B75" w:rsidRDefault="003C19A7" w:rsidP="0003633B">
      <w:pPr>
        <w:pStyle w:val="BodyText"/>
        <w:ind w:hanging="567"/>
        <w:jc w:val="left"/>
        <w:rPr>
          <w:rFonts w:eastAsia="Arial Unicode MS"/>
          <w:sz w:val="16"/>
          <w:szCs w:val="16"/>
          <w:lang w:eastAsia="en-US"/>
        </w:rPr>
      </w:pPr>
    </w:p>
    <w:p w14:paraId="375D339C" w14:textId="177A9C99" w:rsidR="003C19A7" w:rsidRPr="009D7B75" w:rsidRDefault="003C19A7" w:rsidP="0003633B">
      <w:pPr>
        <w:pStyle w:val="BodyText"/>
        <w:ind w:hanging="567"/>
        <w:jc w:val="left"/>
        <w:rPr>
          <w:rFonts w:eastAsia="Arial Unicode MS"/>
          <w:sz w:val="16"/>
          <w:szCs w:val="16"/>
          <w:lang w:eastAsia="en-US"/>
        </w:rPr>
      </w:pPr>
    </w:p>
    <w:p w14:paraId="258EADD5" w14:textId="77777777" w:rsidR="00F8604C" w:rsidRPr="009D7B75" w:rsidRDefault="00F8604C" w:rsidP="00F8604C">
      <w:pPr>
        <w:spacing w:line="240" w:lineRule="exact"/>
        <w:ind w:hanging="567"/>
        <w:jc w:val="both"/>
        <w:rPr>
          <w:b/>
          <w:lang w:eastAsia="tr-TR"/>
        </w:rPr>
      </w:pPr>
      <w:r w:rsidRPr="009D7B75">
        <w:rPr>
          <w:b/>
          <w:lang w:eastAsia="tr-TR"/>
        </w:rPr>
        <w:lastRenderedPageBreak/>
        <w:t>2.9.</w:t>
      </w:r>
      <w:r w:rsidRPr="009D7B75">
        <w:rPr>
          <w:b/>
          <w:lang w:eastAsia="tr-TR"/>
        </w:rPr>
        <w:tab/>
        <w:t>Döngüsel sermaye tamponu hesaplamasına dahil riskler</w:t>
      </w:r>
    </w:p>
    <w:p w14:paraId="55D6523A" w14:textId="4B90FB55" w:rsidR="003C19A7" w:rsidRPr="009D7B75" w:rsidRDefault="003C19A7" w:rsidP="0003633B">
      <w:pPr>
        <w:pStyle w:val="BodyText"/>
        <w:ind w:hanging="567"/>
        <w:jc w:val="left"/>
        <w:rPr>
          <w:rFonts w:eastAsia="Arial Unicode MS"/>
          <w:sz w:val="16"/>
          <w:szCs w:val="16"/>
          <w:lang w:eastAsia="en-US"/>
        </w:rPr>
      </w:pPr>
    </w:p>
    <w:p w14:paraId="6F177626" w14:textId="7A7F3C66" w:rsidR="00CF4D66" w:rsidRPr="009D7B75" w:rsidRDefault="00F8604C" w:rsidP="0003633B">
      <w:pPr>
        <w:pStyle w:val="BodyText"/>
        <w:ind w:hanging="567"/>
        <w:jc w:val="left"/>
        <w:rPr>
          <w:lang w:eastAsia="tr-TR"/>
        </w:rPr>
      </w:pPr>
      <w:r w:rsidRPr="009D7B75">
        <w:rPr>
          <w:rFonts w:eastAsia="Arial Unicode MS"/>
        </w:rPr>
        <w:t xml:space="preserve">           Cari Dönem</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0"/>
        <w:gridCol w:w="2400"/>
        <w:gridCol w:w="2021"/>
        <w:gridCol w:w="1713"/>
      </w:tblGrid>
      <w:tr w:rsidR="00CF4D66" w:rsidRPr="009D7B75" w14:paraId="15C6AF31" w14:textId="77777777" w:rsidTr="00CF4D66">
        <w:trPr>
          <w:divId w:val="1058746716"/>
          <w:trHeight w:val="1306"/>
        </w:trPr>
        <w:tc>
          <w:tcPr>
            <w:tcW w:w="3300" w:type="dxa"/>
            <w:shd w:val="clear" w:color="auto" w:fill="auto"/>
            <w:noWrap/>
            <w:vAlign w:val="center"/>
            <w:hideMark/>
          </w:tcPr>
          <w:p w14:paraId="35474D53" w14:textId="7BC27BE2" w:rsidR="00CF4D66" w:rsidRPr="009D7B75" w:rsidRDefault="00CF4D66" w:rsidP="00CF4D66">
            <w:pPr>
              <w:rPr>
                <w:b/>
                <w:bCs/>
                <w:sz w:val="18"/>
                <w:szCs w:val="18"/>
                <w:lang w:eastAsia="tr-TR"/>
              </w:rPr>
            </w:pPr>
            <w:r w:rsidRPr="009D7B75">
              <w:rPr>
                <w:b/>
                <w:bCs/>
                <w:sz w:val="18"/>
                <w:szCs w:val="18"/>
                <w:lang w:eastAsia="tr-TR"/>
              </w:rPr>
              <w:t>Ülke Adı</w:t>
            </w:r>
          </w:p>
        </w:tc>
        <w:tc>
          <w:tcPr>
            <w:tcW w:w="2400" w:type="dxa"/>
            <w:shd w:val="clear" w:color="auto" w:fill="auto"/>
            <w:vAlign w:val="center"/>
            <w:hideMark/>
          </w:tcPr>
          <w:p w14:paraId="0B6E38E1" w14:textId="77777777" w:rsidR="00CF4D66" w:rsidRPr="009D7B75" w:rsidRDefault="00CF4D66" w:rsidP="00CF4D66">
            <w:pPr>
              <w:jc w:val="right"/>
              <w:rPr>
                <w:b/>
                <w:bCs/>
                <w:sz w:val="18"/>
                <w:szCs w:val="18"/>
                <w:lang w:eastAsia="tr-TR"/>
              </w:rPr>
            </w:pPr>
            <w:r w:rsidRPr="009D7B75">
              <w:rPr>
                <w:b/>
                <w:bCs/>
                <w:sz w:val="18"/>
                <w:szCs w:val="18"/>
                <w:lang w:eastAsia="tr-TR"/>
              </w:rPr>
              <w:t xml:space="preserve"> Bankacılık Hesaplarındaki Özel Sektör Kredileri İçin Hesaplanan RAV </w:t>
            </w:r>
          </w:p>
        </w:tc>
        <w:tc>
          <w:tcPr>
            <w:tcW w:w="2021" w:type="dxa"/>
            <w:shd w:val="clear" w:color="auto" w:fill="auto"/>
            <w:vAlign w:val="center"/>
            <w:hideMark/>
          </w:tcPr>
          <w:p w14:paraId="1E88CD68" w14:textId="77777777" w:rsidR="00CF4D66" w:rsidRPr="009D7B75" w:rsidRDefault="00CF4D66" w:rsidP="00CF4D66">
            <w:pPr>
              <w:jc w:val="right"/>
              <w:rPr>
                <w:b/>
                <w:bCs/>
                <w:sz w:val="18"/>
                <w:szCs w:val="18"/>
                <w:lang w:eastAsia="tr-TR"/>
              </w:rPr>
            </w:pPr>
            <w:r w:rsidRPr="009D7B75">
              <w:rPr>
                <w:b/>
                <w:bCs/>
                <w:sz w:val="18"/>
                <w:szCs w:val="18"/>
                <w:lang w:eastAsia="tr-TR"/>
              </w:rPr>
              <w:t xml:space="preserve"> Alım Satım Hesapları Kapsamında Hesaplanan RAV </w:t>
            </w:r>
          </w:p>
        </w:tc>
        <w:tc>
          <w:tcPr>
            <w:tcW w:w="1713" w:type="dxa"/>
            <w:shd w:val="clear" w:color="auto" w:fill="auto"/>
            <w:vAlign w:val="center"/>
            <w:hideMark/>
          </w:tcPr>
          <w:p w14:paraId="013CD511" w14:textId="77777777" w:rsidR="00CF4D66" w:rsidRPr="009D7B75" w:rsidRDefault="00CF4D66" w:rsidP="00CF4D66">
            <w:pPr>
              <w:jc w:val="right"/>
              <w:rPr>
                <w:b/>
                <w:bCs/>
                <w:sz w:val="18"/>
                <w:szCs w:val="18"/>
                <w:lang w:eastAsia="tr-TR"/>
              </w:rPr>
            </w:pPr>
            <w:r w:rsidRPr="009D7B75">
              <w:rPr>
                <w:b/>
                <w:bCs/>
                <w:sz w:val="18"/>
                <w:szCs w:val="18"/>
                <w:lang w:eastAsia="tr-TR"/>
              </w:rPr>
              <w:t xml:space="preserve"> Toplam </w:t>
            </w:r>
          </w:p>
        </w:tc>
      </w:tr>
      <w:tr w:rsidR="00CF4D66" w:rsidRPr="009D7B75" w14:paraId="17ED26F3" w14:textId="77777777" w:rsidTr="00CF4D66">
        <w:trPr>
          <w:divId w:val="1058746716"/>
          <w:trHeight w:val="154"/>
        </w:trPr>
        <w:tc>
          <w:tcPr>
            <w:tcW w:w="3300" w:type="dxa"/>
            <w:shd w:val="clear" w:color="auto" w:fill="auto"/>
            <w:noWrap/>
            <w:vAlign w:val="center"/>
            <w:hideMark/>
          </w:tcPr>
          <w:p w14:paraId="023B9F41" w14:textId="77777777" w:rsidR="00CF4D66" w:rsidRPr="009D7B75" w:rsidRDefault="00CF4D66" w:rsidP="00CF4D66">
            <w:pPr>
              <w:rPr>
                <w:sz w:val="18"/>
                <w:szCs w:val="18"/>
                <w:lang w:eastAsia="tr-TR"/>
              </w:rPr>
            </w:pPr>
            <w:r w:rsidRPr="009D7B75">
              <w:rPr>
                <w:sz w:val="18"/>
                <w:szCs w:val="18"/>
                <w:lang w:eastAsia="tr-TR"/>
              </w:rPr>
              <w:t>Türkiye</w:t>
            </w:r>
          </w:p>
        </w:tc>
        <w:tc>
          <w:tcPr>
            <w:tcW w:w="2400" w:type="dxa"/>
            <w:shd w:val="clear" w:color="auto" w:fill="auto"/>
            <w:noWrap/>
            <w:vAlign w:val="center"/>
            <w:hideMark/>
          </w:tcPr>
          <w:p w14:paraId="44594549" w14:textId="77777777" w:rsidR="00CF4D66" w:rsidRPr="009D7B75" w:rsidRDefault="00CF4D66" w:rsidP="00CF4D66">
            <w:pPr>
              <w:jc w:val="right"/>
              <w:rPr>
                <w:sz w:val="18"/>
                <w:szCs w:val="18"/>
                <w:lang w:eastAsia="tr-TR"/>
              </w:rPr>
            </w:pPr>
            <w:r w:rsidRPr="009D7B75">
              <w:rPr>
                <w:sz w:val="18"/>
                <w:szCs w:val="18"/>
                <w:lang w:eastAsia="tr-TR"/>
              </w:rPr>
              <w:t>27,110,378</w:t>
            </w:r>
          </w:p>
        </w:tc>
        <w:tc>
          <w:tcPr>
            <w:tcW w:w="2021" w:type="dxa"/>
            <w:shd w:val="clear" w:color="auto" w:fill="auto"/>
            <w:noWrap/>
            <w:vAlign w:val="center"/>
            <w:hideMark/>
          </w:tcPr>
          <w:p w14:paraId="2FC3DA5A"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079C72CF" w14:textId="77777777" w:rsidR="00CF4D66" w:rsidRPr="009D7B75" w:rsidRDefault="00CF4D66" w:rsidP="00CF4D66">
            <w:pPr>
              <w:jc w:val="right"/>
              <w:rPr>
                <w:sz w:val="18"/>
                <w:szCs w:val="18"/>
                <w:lang w:eastAsia="tr-TR"/>
              </w:rPr>
            </w:pPr>
            <w:r w:rsidRPr="009D7B75">
              <w:rPr>
                <w:sz w:val="18"/>
                <w:szCs w:val="18"/>
                <w:lang w:eastAsia="tr-TR"/>
              </w:rPr>
              <w:t>27,110,378</w:t>
            </w:r>
          </w:p>
        </w:tc>
      </w:tr>
      <w:tr w:rsidR="00CF4D66" w:rsidRPr="009D7B75" w14:paraId="2346B490" w14:textId="77777777" w:rsidTr="00CF4D66">
        <w:trPr>
          <w:divId w:val="1058746716"/>
          <w:trHeight w:val="154"/>
        </w:trPr>
        <w:tc>
          <w:tcPr>
            <w:tcW w:w="3300" w:type="dxa"/>
            <w:shd w:val="clear" w:color="auto" w:fill="auto"/>
            <w:noWrap/>
            <w:vAlign w:val="center"/>
            <w:hideMark/>
          </w:tcPr>
          <w:p w14:paraId="7FFBF125" w14:textId="77777777" w:rsidR="00CF4D66" w:rsidRPr="009D7B75" w:rsidRDefault="00CF4D66" w:rsidP="00CF4D66">
            <w:pPr>
              <w:rPr>
                <w:sz w:val="18"/>
                <w:szCs w:val="18"/>
                <w:lang w:eastAsia="tr-TR"/>
              </w:rPr>
            </w:pPr>
            <w:r w:rsidRPr="009D7B75">
              <w:rPr>
                <w:sz w:val="18"/>
                <w:szCs w:val="18"/>
                <w:lang w:eastAsia="tr-TR"/>
              </w:rPr>
              <w:t>Almanya</w:t>
            </w:r>
          </w:p>
        </w:tc>
        <w:tc>
          <w:tcPr>
            <w:tcW w:w="2400" w:type="dxa"/>
            <w:shd w:val="clear" w:color="auto" w:fill="auto"/>
            <w:noWrap/>
            <w:vAlign w:val="center"/>
            <w:hideMark/>
          </w:tcPr>
          <w:p w14:paraId="7F5F1378" w14:textId="77777777" w:rsidR="00CF4D66" w:rsidRPr="009D7B75" w:rsidRDefault="00CF4D66" w:rsidP="00CF4D66">
            <w:pPr>
              <w:jc w:val="right"/>
              <w:rPr>
                <w:sz w:val="18"/>
                <w:szCs w:val="18"/>
                <w:lang w:eastAsia="tr-TR"/>
              </w:rPr>
            </w:pPr>
            <w:r w:rsidRPr="009D7B75">
              <w:rPr>
                <w:sz w:val="18"/>
                <w:szCs w:val="18"/>
                <w:lang w:eastAsia="tr-TR"/>
              </w:rPr>
              <w:t>1,894,969</w:t>
            </w:r>
          </w:p>
        </w:tc>
        <w:tc>
          <w:tcPr>
            <w:tcW w:w="2021" w:type="dxa"/>
            <w:shd w:val="clear" w:color="auto" w:fill="auto"/>
            <w:noWrap/>
            <w:vAlign w:val="center"/>
            <w:hideMark/>
          </w:tcPr>
          <w:p w14:paraId="7D7AECAF"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6FD6ECC8" w14:textId="77777777" w:rsidR="00CF4D66" w:rsidRPr="009D7B75" w:rsidRDefault="00CF4D66" w:rsidP="00CF4D66">
            <w:pPr>
              <w:jc w:val="right"/>
              <w:rPr>
                <w:sz w:val="18"/>
                <w:szCs w:val="18"/>
                <w:lang w:eastAsia="tr-TR"/>
              </w:rPr>
            </w:pPr>
            <w:r w:rsidRPr="009D7B75">
              <w:rPr>
                <w:sz w:val="18"/>
                <w:szCs w:val="18"/>
                <w:lang w:eastAsia="tr-TR"/>
              </w:rPr>
              <w:t>1,894,969</w:t>
            </w:r>
          </w:p>
        </w:tc>
      </w:tr>
      <w:tr w:rsidR="00CF4D66" w:rsidRPr="009D7B75" w14:paraId="2132C06C" w14:textId="77777777" w:rsidTr="00CF4D66">
        <w:trPr>
          <w:divId w:val="1058746716"/>
          <w:trHeight w:val="154"/>
        </w:trPr>
        <w:tc>
          <w:tcPr>
            <w:tcW w:w="3300" w:type="dxa"/>
            <w:shd w:val="clear" w:color="auto" w:fill="auto"/>
            <w:noWrap/>
            <w:vAlign w:val="center"/>
            <w:hideMark/>
          </w:tcPr>
          <w:p w14:paraId="6A89AE2F" w14:textId="77777777" w:rsidR="00CF4D66" w:rsidRPr="009D7B75" w:rsidRDefault="00CF4D66" w:rsidP="00CF4D66">
            <w:pPr>
              <w:rPr>
                <w:sz w:val="18"/>
                <w:szCs w:val="18"/>
                <w:lang w:eastAsia="tr-TR"/>
              </w:rPr>
            </w:pPr>
            <w:r w:rsidRPr="009D7B75">
              <w:rPr>
                <w:sz w:val="18"/>
                <w:szCs w:val="18"/>
                <w:lang w:eastAsia="tr-TR"/>
              </w:rPr>
              <w:t>Bahreyn</w:t>
            </w:r>
          </w:p>
        </w:tc>
        <w:tc>
          <w:tcPr>
            <w:tcW w:w="2400" w:type="dxa"/>
            <w:shd w:val="clear" w:color="auto" w:fill="auto"/>
            <w:noWrap/>
            <w:vAlign w:val="center"/>
            <w:hideMark/>
          </w:tcPr>
          <w:p w14:paraId="3EEC31EB" w14:textId="77777777" w:rsidR="00CF4D66" w:rsidRPr="009D7B75" w:rsidRDefault="00CF4D66" w:rsidP="00CF4D66">
            <w:pPr>
              <w:jc w:val="right"/>
              <w:rPr>
                <w:sz w:val="18"/>
                <w:szCs w:val="18"/>
                <w:lang w:eastAsia="tr-TR"/>
              </w:rPr>
            </w:pPr>
            <w:r w:rsidRPr="009D7B75">
              <w:rPr>
                <w:sz w:val="18"/>
                <w:szCs w:val="18"/>
                <w:lang w:eastAsia="tr-TR"/>
              </w:rPr>
              <w:t>91,183</w:t>
            </w:r>
          </w:p>
        </w:tc>
        <w:tc>
          <w:tcPr>
            <w:tcW w:w="2021" w:type="dxa"/>
            <w:shd w:val="clear" w:color="auto" w:fill="auto"/>
            <w:noWrap/>
            <w:vAlign w:val="center"/>
            <w:hideMark/>
          </w:tcPr>
          <w:p w14:paraId="0643CCFB"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721B6D08" w14:textId="77777777" w:rsidR="00CF4D66" w:rsidRPr="009D7B75" w:rsidRDefault="00CF4D66" w:rsidP="00CF4D66">
            <w:pPr>
              <w:jc w:val="right"/>
              <w:rPr>
                <w:sz w:val="18"/>
                <w:szCs w:val="18"/>
                <w:lang w:eastAsia="tr-TR"/>
              </w:rPr>
            </w:pPr>
            <w:r w:rsidRPr="009D7B75">
              <w:rPr>
                <w:sz w:val="18"/>
                <w:szCs w:val="18"/>
                <w:lang w:eastAsia="tr-TR"/>
              </w:rPr>
              <w:t>91,183</w:t>
            </w:r>
          </w:p>
        </w:tc>
      </w:tr>
      <w:tr w:rsidR="00CF4D66" w:rsidRPr="009D7B75" w14:paraId="269F8CE5" w14:textId="77777777" w:rsidTr="00CF4D66">
        <w:trPr>
          <w:divId w:val="1058746716"/>
          <w:trHeight w:val="154"/>
        </w:trPr>
        <w:tc>
          <w:tcPr>
            <w:tcW w:w="3300" w:type="dxa"/>
            <w:shd w:val="clear" w:color="auto" w:fill="auto"/>
            <w:noWrap/>
            <w:vAlign w:val="center"/>
            <w:hideMark/>
          </w:tcPr>
          <w:p w14:paraId="330CB418" w14:textId="77777777" w:rsidR="00CF4D66" w:rsidRPr="009D7B75" w:rsidRDefault="00CF4D66" w:rsidP="00CF4D66">
            <w:pPr>
              <w:rPr>
                <w:sz w:val="18"/>
                <w:szCs w:val="18"/>
                <w:lang w:eastAsia="tr-TR"/>
              </w:rPr>
            </w:pPr>
            <w:r w:rsidRPr="009D7B75">
              <w:rPr>
                <w:sz w:val="18"/>
                <w:szCs w:val="18"/>
                <w:lang w:eastAsia="tr-TR"/>
              </w:rPr>
              <w:t>Arnavutluk</w:t>
            </w:r>
          </w:p>
        </w:tc>
        <w:tc>
          <w:tcPr>
            <w:tcW w:w="2400" w:type="dxa"/>
            <w:shd w:val="clear" w:color="auto" w:fill="auto"/>
            <w:noWrap/>
            <w:vAlign w:val="center"/>
            <w:hideMark/>
          </w:tcPr>
          <w:p w14:paraId="0965D3CA" w14:textId="77777777" w:rsidR="00CF4D66" w:rsidRPr="009D7B75" w:rsidRDefault="00CF4D66" w:rsidP="00CF4D66">
            <w:pPr>
              <w:jc w:val="right"/>
              <w:rPr>
                <w:sz w:val="18"/>
                <w:szCs w:val="18"/>
                <w:lang w:eastAsia="tr-TR"/>
              </w:rPr>
            </w:pPr>
            <w:r w:rsidRPr="009D7B75">
              <w:rPr>
                <w:sz w:val="18"/>
                <w:szCs w:val="18"/>
                <w:lang w:eastAsia="tr-TR"/>
              </w:rPr>
              <w:t>35,928</w:t>
            </w:r>
          </w:p>
        </w:tc>
        <w:tc>
          <w:tcPr>
            <w:tcW w:w="2021" w:type="dxa"/>
            <w:shd w:val="clear" w:color="auto" w:fill="auto"/>
            <w:noWrap/>
            <w:vAlign w:val="center"/>
            <w:hideMark/>
          </w:tcPr>
          <w:p w14:paraId="227AA269"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55B54832" w14:textId="77777777" w:rsidR="00CF4D66" w:rsidRPr="009D7B75" w:rsidRDefault="00CF4D66" w:rsidP="00CF4D66">
            <w:pPr>
              <w:jc w:val="right"/>
              <w:rPr>
                <w:sz w:val="18"/>
                <w:szCs w:val="18"/>
                <w:lang w:eastAsia="tr-TR"/>
              </w:rPr>
            </w:pPr>
            <w:r w:rsidRPr="009D7B75">
              <w:rPr>
                <w:sz w:val="18"/>
                <w:szCs w:val="18"/>
                <w:lang w:eastAsia="tr-TR"/>
              </w:rPr>
              <w:t>35,928</w:t>
            </w:r>
          </w:p>
        </w:tc>
      </w:tr>
      <w:tr w:rsidR="00CF4D66" w:rsidRPr="009D7B75" w14:paraId="276925EA" w14:textId="77777777" w:rsidTr="00CF4D66">
        <w:trPr>
          <w:divId w:val="1058746716"/>
          <w:trHeight w:val="154"/>
        </w:trPr>
        <w:tc>
          <w:tcPr>
            <w:tcW w:w="3300" w:type="dxa"/>
            <w:shd w:val="clear" w:color="auto" w:fill="auto"/>
            <w:noWrap/>
            <w:vAlign w:val="center"/>
            <w:hideMark/>
          </w:tcPr>
          <w:p w14:paraId="51ECE1CA" w14:textId="77777777" w:rsidR="00CF4D66" w:rsidRPr="009D7B75" w:rsidRDefault="00CF4D66" w:rsidP="00CF4D66">
            <w:pPr>
              <w:rPr>
                <w:sz w:val="18"/>
                <w:szCs w:val="18"/>
                <w:lang w:eastAsia="tr-TR"/>
              </w:rPr>
            </w:pPr>
            <w:r w:rsidRPr="009D7B75">
              <w:rPr>
                <w:sz w:val="18"/>
                <w:szCs w:val="18"/>
                <w:lang w:eastAsia="tr-TR"/>
              </w:rPr>
              <w:t>Irak</w:t>
            </w:r>
          </w:p>
        </w:tc>
        <w:tc>
          <w:tcPr>
            <w:tcW w:w="2400" w:type="dxa"/>
            <w:shd w:val="clear" w:color="auto" w:fill="auto"/>
            <w:noWrap/>
            <w:vAlign w:val="center"/>
            <w:hideMark/>
          </w:tcPr>
          <w:p w14:paraId="079EEFDB" w14:textId="77777777" w:rsidR="00CF4D66" w:rsidRPr="009D7B75" w:rsidRDefault="00CF4D66" w:rsidP="00CF4D66">
            <w:pPr>
              <w:jc w:val="right"/>
              <w:rPr>
                <w:sz w:val="18"/>
                <w:szCs w:val="18"/>
                <w:lang w:eastAsia="tr-TR"/>
              </w:rPr>
            </w:pPr>
            <w:r w:rsidRPr="009D7B75">
              <w:rPr>
                <w:sz w:val="18"/>
                <w:szCs w:val="18"/>
                <w:lang w:eastAsia="tr-TR"/>
              </w:rPr>
              <w:t>17,681</w:t>
            </w:r>
          </w:p>
        </w:tc>
        <w:tc>
          <w:tcPr>
            <w:tcW w:w="2021" w:type="dxa"/>
            <w:shd w:val="clear" w:color="auto" w:fill="auto"/>
            <w:noWrap/>
            <w:vAlign w:val="center"/>
            <w:hideMark/>
          </w:tcPr>
          <w:p w14:paraId="7764667E"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61BCE9FB" w14:textId="77777777" w:rsidR="00CF4D66" w:rsidRPr="009D7B75" w:rsidRDefault="00CF4D66" w:rsidP="00CF4D66">
            <w:pPr>
              <w:jc w:val="right"/>
              <w:rPr>
                <w:sz w:val="18"/>
                <w:szCs w:val="18"/>
                <w:lang w:eastAsia="tr-TR"/>
              </w:rPr>
            </w:pPr>
            <w:r w:rsidRPr="009D7B75">
              <w:rPr>
                <w:sz w:val="18"/>
                <w:szCs w:val="18"/>
                <w:lang w:eastAsia="tr-TR"/>
              </w:rPr>
              <w:t>17,681</w:t>
            </w:r>
          </w:p>
        </w:tc>
      </w:tr>
      <w:tr w:rsidR="00CF4D66" w:rsidRPr="009D7B75" w14:paraId="710DCE35" w14:textId="77777777" w:rsidTr="00CF4D66">
        <w:trPr>
          <w:divId w:val="1058746716"/>
          <w:trHeight w:val="154"/>
        </w:trPr>
        <w:tc>
          <w:tcPr>
            <w:tcW w:w="3300" w:type="dxa"/>
            <w:shd w:val="clear" w:color="auto" w:fill="auto"/>
            <w:noWrap/>
            <w:vAlign w:val="center"/>
            <w:hideMark/>
          </w:tcPr>
          <w:p w14:paraId="07E052C9" w14:textId="77777777" w:rsidR="00CF4D66" w:rsidRPr="009D7B75" w:rsidRDefault="00CF4D66" w:rsidP="00CF4D66">
            <w:pPr>
              <w:rPr>
                <w:rFonts w:ascii="Calibri" w:hAnsi="Calibri" w:cs="Calibri"/>
                <w:sz w:val="22"/>
                <w:szCs w:val="22"/>
                <w:lang w:eastAsia="tr-TR"/>
              </w:rPr>
            </w:pPr>
            <w:r w:rsidRPr="009D7B75">
              <w:rPr>
                <w:sz w:val="18"/>
                <w:szCs w:val="18"/>
                <w:lang w:eastAsia="tr-TR"/>
              </w:rPr>
              <w:t>Marshall Adaları</w:t>
            </w:r>
          </w:p>
        </w:tc>
        <w:tc>
          <w:tcPr>
            <w:tcW w:w="2400" w:type="dxa"/>
            <w:shd w:val="clear" w:color="auto" w:fill="auto"/>
            <w:noWrap/>
            <w:vAlign w:val="center"/>
            <w:hideMark/>
          </w:tcPr>
          <w:p w14:paraId="43D49527" w14:textId="77777777" w:rsidR="00CF4D66" w:rsidRPr="009D7B75" w:rsidRDefault="00CF4D66" w:rsidP="00CF4D66">
            <w:pPr>
              <w:jc w:val="right"/>
              <w:rPr>
                <w:sz w:val="18"/>
                <w:szCs w:val="18"/>
                <w:lang w:eastAsia="tr-TR"/>
              </w:rPr>
            </w:pPr>
            <w:r w:rsidRPr="009D7B75">
              <w:rPr>
                <w:sz w:val="18"/>
                <w:szCs w:val="18"/>
                <w:lang w:eastAsia="tr-TR"/>
              </w:rPr>
              <w:t>16,257</w:t>
            </w:r>
          </w:p>
        </w:tc>
        <w:tc>
          <w:tcPr>
            <w:tcW w:w="2021" w:type="dxa"/>
            <w:shd w:val="clear" w:color="auto" w:fill="auto"/>
            <w:noWrap/>
            <w:vAlign w:val="center"/>
            <w:hideMark/>
          </w:tcPr>
          <w:p w14:paraId="4D6AD27B"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1619A64E" w14:textId="77777777" w:rsidR="00CF4D66" w:rsidRPr="009D7B75" w:rsidRDefault="00CF4D66" w:rsidP="00CF4D66">
            <w:pPr>
              <w:jc w:val="right"/>
              <w:rPr>
                <w:sz w:val="18"/>
                <w:szCs w:val="18"/>
                <w:lang w:eastAsia="tr-TR"/>
              </w:rPr>
            </w:pPr>
            <w:r w:rsidRPr="009D7B75">
              <w:rPr>
                <w:sz w:val="18"/>
                <w:szCs w:val="18"/>
                <w:lang w:eastAsia="tr-TR"/>
              </w:rPr>
              <w:t>16,257</w:t>
            </w:r>
          </w:p>
        </w:tc>
      </w:tr>
      <w:tr w:rsidR="00CF4D66" w:rsidRPr="009D7B75" w14:paraId="73AFB062" w14:textId="77777777" w:rsidTr="00CF4D66">
        <w:trPr>
          <w:divId w:val="1058746716"/>
          <w:trHeight w:val="154"/>
        </w:trPr>
        <w:tc>
          <w:tcPr>
            <w:tcW w:w="3300" w:type="dxa"/>
            <w:shd w:val="clear" w:color="auto" w:fill="auto"/>
            <w:noWrap/>
            <w:vAlign w:val="center"/>
            <w:hideMark/>
          </w:tcPr>
          <w:p w14:paraId="39ACB938" w14:textId="77777777" w:rsidR="00CF4D66" w:rsidRPr="009D7B75" w:rsidRDefault="00CF4D66" w:rsidP="00CF4D66">
            <w:pPr>
              <w:rPr>
                <w:sz w:val="18"/>
                <w:szCs w:val="18"/>
                <w:lang w:eastAsia="tr-TR"/>
              </w:rPr>
            </w:pPr>
            <w:r w:rsidRPr="009D7B75">
              <w:rPr>
                <w:sz w:val="18"/>
                <w:szCs w:val="18"/>
                <w:lang w:eastAsia="tr-TR"/>
              </w:rPr>
              <w:t>Katar</w:t>
            </w:r>
          </w:p>
        </w:tc>
        <w:tc>
          <w:tcPr>
            <w:tcW w:w="2400" w:type="dxa"/>
            <w:shd w:val="clear" w:color="auto" w:fill="auto"/>
            <w:noWrap/>
            <w:vAlign w:val="center"/>
            <w:hideMark/>
          </w:tcPr>
          <w:p w14:paraId="324A7DD3" w14:textId="77777777" w:rsidR="00CF4D66" w:rsidRPr="009D7B75" w:rsidRDefault="00CF4D66" w:rsidP="00CF4D66">
            <w:pPr>
              <w:jc w:val="right"/>
              <w:rPr>
                <w:sz w:val="18"/>
                <w:szCs w:val="18"/>
                <w:lang w:eastAsia="tr-TR"/>
              </w:rPr>
            </w:pPr>
            <w:r w:rsidRPr="009D7B75">
              <w:rPr>
                <w:sz w:val="18"/>
                <w:szCs w:val="18"/>
                <w:lang w:eastAsia="tr-TR"/>
              </w:rPr>
              <w:t>9,628</w:t>
            </w:r>
          </w:p>
        </w:tc>
        <w:tc>
          <w:tcPr>
            <w:tcW w:w="2021" w:type="dxa"/>
            <w:shd w:val="clear" w:color="auto" w:fill="auto"/>
            <w:noWrap/>
            <w:vAlign w:val="center"/>
            <w:hideMark/>
          </w:tcPr>
          <w:p w14:paraId="6EC9D161"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4F726C40" w14:textId="77777777" w:rsidR="00CF4D66" w:rsidRPr="009D7B75" w:rsidRDefault="00CF4D66" w:rsidP="00CF4D66">
            <w:pPr>
              <w:jc w:val="right"/>
              <w:rPr>
                <w:sz w:val="18"/>
                <w:szCs w:val="18"/>
                <w:lang w:eastAsia="tr-TR"/>
              </w:rPr>
            </w:pPr>
            <w:r w:rsidRPr="009D7B75">
              <w:rPr>
                <w:sz w:val="18"/>
                <w:szCs w:val="18"/>
                <w:lang w:eastAsia="tr-TR"/>
              </w:rPr>
              <w:t>9,628</w:t>
            </w:r>
          </w:p>
        </w:tc>
      </w:tr>
      <w:tr w:rsidR="00CF4D66" w:rsidRPr="009D7B75" w14:paraId="6EEA3796" w14:textId="77777777" w:rsidTr="00CF4D66">
        <w:trPr>
          <w:divId w:val="1058746716"/>
          <w:trHeight w:val="154"/>
        </w:trPr>
        <w:tc>
          <w:tcPr>
            <w:tcW w:w="3300" w:type="dxa"/>
            <w:shd w:val="clear" w:color="auto" w:fill="auto"/>
            <w:noWrap/>
            <w:vAlign w:val="center"/>
            <w:hideMark/>
          </w:tcPr>
          <w:p w14:paraId="360E9757" w14:textId="77777777" w:rsidR="00CF4D66" w:rsidRPr="009D7B75" w:rsidRDefault="00CF4D66" w:rsidP="00CF4D66">
            <w:pPr>
              <w:rPr>
                <w:sz w:val="18"/>
                <w:szCs w:val="18"/>
                <w:lang w:eastAsia="tr-TR"/>
              </w:rPr>
            </w:pPr>
            <w:r w:rsidRPr="009D7B75">
              <w:rPr>
                <w:sz w:val="18"/>
                <w:szCs w:val="18"/>
                <w:lang w:eastAsia="tr-TR"/>
              </w:rPr>
              <w:t>İtalya</w:t>
            </w:r>
          </w:p>
        </w:tc>
        <w:tc>
          <w:tcPr>
            <w:tcW w:w="2400" w:type="dxa"/>
            <w:shd w:val="clear" w:color="auto" w:fill="auto"/>
            <w:noWrap/>
            <w:vAlign w:val="center"/>
            <w:hideMark/>
          </w:tcPr>
          <w:p w14:paraId="68D0A245" w14:textId="77777777" w:rsidR="00CF4D66" w:rsidRPr="009D7B75" w:rsidRDefault="00CF4D66" w:rsidP="00CF4D66">
            <w:pPr>
              <w:jc w:val="right"/>
              <w:rPr>
                <w:sz w:val="18"/>
                <w:szCs w:val="18"/>
                <w:lang w:eastAsia="tr-TR"/>
              </w:rPr>
            </w:pPr>
            <w:r w:rsidRPr="009D7B75">
              <w:rPr>
                <w:sz w:val="18"/>
                <w:szCs w:val="18"/>
                <w:lang w:eastAsia="tr-TR"/>
              </w:rPr>
              <w:t>3,213</w:t>
            </w:r>
          </w:p>
        </w:tc>
        <w:tc>
          <w:tcPr>
            <w:tcW w:w="2021" w:type="dxa"/>
            <w:shd w:val="clear" w:color="auto" w:fill="auto"/>
            <w:noWrap/>
            <w:vAlign w:val="center"/>
            <w:hideMark/>
          </w:tcPr>
          <w:p w14:paraId="26EE1DB7"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17F6B77F" w14:textId="77777777" w:rsidR="00CF4D66" w:rsidRPr="009D7B75" w:rsidRDefault="00CF4D66" w:rsidP="00CF4D66">
            <w:pPr>
              <w:jc w:val="right"/>
              <w:rPr>
                <w:sz w:val="18"/>
                <w:szCs w:val="18"/>
                <w:lang w:eastAsia="tr-TR"/>
              </w:rPr>
            </w:pPr>
            <w:r w:rsidRPr="009D7B75">
              <w:rPr>
                <w:sz w:val="18"/>
                <w:szCs w:val="18"/>
                <w:lang w:eastAsia="tr-TR"/>
              </w:rPr>
              <w:t>3,213</w:t>
            </w:r>
          </w:p>
        </w:tc>
      </w:tr>
      <w:tr w:rsidR="00CF4D66" w:rsidRPr="009D7B75" w14:paraId="387F8657" w14:textId="77777777" w:rsidTr="00CF4D66">
        <w:trPr>
          <w:divId w:val="1058746716"/>
          <w:trHeight w:val="154"/>
        </w:trPr>
        <w:tc>
          <w:tcPr>
            <w:tcW w:w="3300" w:type="dxa"/>
            <w:shd w:val="clear" w:color="auto" w:fill="auto"/>
            <w:noWrap/>
            <w:vAlign w:val="center"/>
            <w:hideMark/>
          </w:tcPr>
          <w:p w14:paraId="2A635507" w14:textId="77777777" w:rsidR="00CF4D66" w:rsidRPr="009D7B75" w:rsidRDefault="00CF4D66" w:rsidP="00CF4D66">
            <w:pPr>
              <w:rPr>
                <w:sz w:val="18"/>
                <w:szCs w:val="18"/>
                <w:lang w:eastAsia="tr-TR"/>
              </w:rPr>
            </w:pPr>
            <w:r w:rsidRPr="009D7B75">
              <w:rPr>
                <w:sz w:val="18"/>
                <w:szCs w:val="18"/>
                <w:lang w:eastAsia="tr-TR"/>
              </w:rPr>
              <w:t>Macaristan</w:t>
            </w:r>
          </w:p>
        </w:tc>
        <w:tc>
          <w:tcPr>
            <w:tcW w:w="2400" w:type="dxa"/>
            <w:shd w:val="clear" w:color="auto" w:fill="auto"/>
            <w:noWrap/>
            <w:vAlign w:val="center"/>
            <w:hideMark/>
          </w:tcPr>
          <w:p w14:paraId="3FC1B7CC" w14:textId="77777777" w:rsidR="00CF4D66" w:rsidRPr="009D7B75" w:rsidRDefault="00CF4D66" w:rsidP="00CF4D66">
            <w:pPr>
              <w:jc w:val="right"/>
              <w:rPr>
                <w:sz w:val="18"/>
                <w:szCs w:val="18"/>
                <w:lang w:eastAsia="tr-TR"/>
              </w:rPr>
            </w:pPr>
            <w:r w:rsidRPr="009D7B75">
              <w:rPr>
                <w:sz w:val="18"/>
                <w:szCs w:val="18"/>
                <w:lang w:eastAsia="tr-TR"/>
              </w:rPr>
              <w:t>2,992</w:t>
            </w:r>
          </w:p>
        </w:tc>
        <w:tc>
          <w:tcPr>
            <w:tcW w:w="2021" w:type="dxa"/>
            <w:shd w:val="clear" w:color="auto" w:fill="auto"/>
            <w:noWrap/>
            <w:vAlign w:val="center"/>
            <w:hideMark/>
          </w:tcPr>
          <w:p w14:paraId="05B4E72D"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08156991" w14:textId="77777777" w:rsidR="00CF4D66" w:rsidRPr="009D7B75" w:rsidRDefault="00CF4D66" w:rsidP="00CF4D66">
            <w:pPr>
              <w:jc w:val="right"/>
              <w:rPr>
                <w:sz w:val="18"/>
                <w:szCs w:val="18"/>
                <w:lang w:eastAsia="tr-TR"/>
              </w:rPr>
            </w:pPr>
            <w:r w:rsidRPr="009D7B75">
              <w:rPr>
                <w:sz w:val="18"/>
                <w:szCs w:val="18"/>
                <w:lang w:eastAsia="tr-TR"/>
              </w:rPr>
              <w:t>2,992</w:t>
            </w:r>
          </w:p>
        </w:tc>
      </w:tr>
      <w:tr w:rsidR="00CF4D66" w:rsidRPr="009D7B75" w14:paraId="6ABB231B" w14:textId="77777777" w:rsidTr="00CF4D66">
        <w:trPr>
          <w:divId w:val="1058746716"/>
          <w:trHeight w:val="154"/>
        </w:trPr>
        <w:tc>
          <w:tcPr>
            <w:tcW w:w="3300" w:type="dxa"/>
            <w:shd w:val="clear" w:color="auto" w:fill="auto"/>
            <w:noWrap/>
            <w:vAlign w:val="center"/>
            <w:hideMark/>
          </w:tcPr>
          <w:p w14:paraId="0F5186F5" w14:textId="77777777" w:rsidR="00CF4D66" w:rsidRPr="009D7B75" w:rsidRDefault="00CF4D66" w:rsidP="00CF4D66">
            <w:pPr>
              <w:rPr>
                <w:sz w:val="18"/>
                <w:szCs w:val="18"/>
                <w:lang w:eastAsia="tr-TR"/>
              </w:rPr>
            </w:pPr>
            <w:r w:rsidRPr="009D7B75">
              <w:rPr>
                <w:sz w:val="18"/>
                <w:szCs w:val="18"/>
                <w:lang w:eastAsia="tr-TR"/>
              </w:rPr>
              <w:t>Suudi Arabistan</w:t>
            </w:r>
          </w:p>
        </w:tc>
        <w:tc>
          <w:tcPr>
            <w:tcW w:w="2400" w:type="dxa"/>
            <w:shd w:val="clear" w:color="auto" w:fill="auto"/>
            <w:noWrap/>
            <w:vAlign w:val="center"/>
            <w:hideMark/>
          </w:tcPr>
          <w:p w14:paraId="45B32631" w14:textId="77777777" w:rsidR="00CF4D66" w:rsidRPr="009D7B75" w:rsidRDefault="00CF4D66" w:rsidP="00CF4D66">
            <w:pPr>
              <w:jc w:val="right"/>
              <w:rPr>
                <w:sz w:val="18"/>
                <w:szCs w:val="18"/>
                <w:lang w:eastAsia="tr-TR"/>
              </w:rPr>
            </w:pPr>
            <w:r w:rsidRPr="009D7B75">
              <w:rPr>
                <w:sz w:val="18"/>
                <w:szCs w:val="18"/>
                <w:lang w:eastAsia="tr-TR"/>
              </w:rPr>
              <w:t>2,797</w:t>
            </w:r>
          </w:p>
        </w:tc>
        <w:tc>
          <w:tcPr>
            <w:tcW w:w="2021" w:type="dxa"/>
            <w:shd w:val="clear" w:color="auto" w:fill="auto"/>
            <w:noWrap/>
            <w:vAlign w:val="center"/>
            <w:hideMark/>
          </w:tcPr>
          <w:p w14:paraId="04CD00B1"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47A04670" w14:textId="77777777" w:rsidR="00CF4D66" w:rsidRPr="009D7B75" w:rsidRDefault="00CF4D66" w:rsidP="00CF4D66">
            <w:pPr>
              <w:jc w:val="right"/>
              <w:rPr>
                <w:sz w:val="18"/>
                <w:szCs w:val="18"/>
                <w:lang w:eastAsia="tr-TR"/>
              </w:rPr>
            </w:pPr>
            <w:r w:rsidRPr="009D7B75">
              <w:rPr>
                <w:sz w:val="18"/>
                <w:szCs w:val="18"/>
                <w:lang w:eastAsia="tr-TR"/>
              </w:rPr>
              <w:t>2,797</w:t>
            </w:r>
          </w:p>
        </w:tc>
      </w:tr>
      <w:tr w:rsidR="00CF4D66" w:rsidRPr="009D7B75" w14:paraId="328036C9" w14:textId="77777777" w:rsidTr="00CF4D66">
        <w:trPr>
          <w:divId w:val="1058746716"/>
          <w:trHeight w:val="154"/>
        </w:trPr>
        <w:tc>
          <w:tcPr>
            <w:tcW w:w="3300" w:type="dxa"/>
            <w:shd w:val="clear" w:color="auto" w:fill="auto"/>
            <w:noWrap/>
            <w:vAlign w:val="center"/>
            <w:hideMark/>
          </w:tcPr>
          <w:p w14:paraId="283EBCA5" w14:textId="77777777" w:rsidR="00CF4D66" w:rsidRPr="009D7B75" w:rsidRDefault="00CF4D66" w:rsidP="00CF4D66">
            <w:pPr>
              <w:rPr>
                <w:sz w:val="18"/>
                <w:szCs w:val="18"/>
                <w:lang w:eastAsia="tr-TR"/>
              </w:rPr>
            </w:pPr>
            <w:r w:rsidRPr="009D7B75">
              <w:rPr>
                <w:sz w:val="18"/>
                <w:szCs w:val="18"/>
                <w:lang w:eastAsia="tr-TR"/>
              </w:rPr>
              <w:t>Diğer</w:t>
            </w:r>
          </w:p>
        </w:tc>
        <w:tc>
          <w:tcPr>
            <w:tcW w:w="2400" w:type="dxa"/>
            <w:shd w:val="clear" w:color="auto" w:fill="auto"/>
            <w:noWrap/>
            <w:vAlign w:val="center"/>
            <w:hideMark/>
          </w:tcPr>
          <w:p w14:paraId="09D7C6C2" w14:textId="77777777" w:rsidR="00CF4D66" w:rsidRPr="009D7B75" w:rsidRDefault="00CF4D66" w:rsidP="00CF4D66">
            <w:pPr>
              <w:jc w:val="right"/>
              <w:rPr>
                <w:sz w:val="18"/>
                <w:szCs w:val="18"/>
                <w:lang w:eastAsia="tr-TR"/>
              </w:rPr>
            </w:pPr>
            <w:r w:rsidRPr="009D7B75">
              <w:rPr>
                <w:sz w:val="18"/>
                <w:szCs w:val="18"/>
                <w:lang w:eastAsia="tr-TR"/>
              </w:rPr>
              <w:t>23,091</w:t>
            </w:r>
          </w:p>
        </w:tc>
        <w:tc>
          <w:tcPr>
            <w:tcW w:w="2021" w:type="dxa"/>
            <w:shd w:val="clear" w:color="auto" w:fill="auto"/>
            <w:noWrap/>
            <w:vAlign w:val="center"/>
            <w:hideMark/>
          </w:tcPr>
          <w:p w14:paraId="35F0B886"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6EE3C16C" w14:textId="77777777" w:rsidR="00CF4D66" w:rsidRPr="009D7B75" w:rsidRDefault="00CF4D66" w:rsidP="00CF4D66">
            <w:pPr>
              <w:jc w:val="right"/>
              <w:rPr>
                <w:sz w:val="18"/>
                <w:szCs w:val="18"/>
                <w:lang w:eastAsia="tr-TR"/>
              </w:rPr>
            </w:pPr>
            <w:r w:rsidRPr="009D7B75">
              <w:rPr>
                <w:sz w:val="18"/>
                <w:szCs w:val="18"/>
                <w:lang w:eastAsia="tr-TR"/>
              </w:rPr>
              <w:t>23,091</w:t>
            </w:r>
          </w:p>
        </w:tc>
      </w:tr>
    </w:tbl>
    <w:p w14:paraId="6EF47F4F" w14:textId="2E2C7487" w:rsidR="003C19A7" w:rsidRPr="009D7B75" w:rsidRDefault="003C19A7" w:rsidP="0003633B">
      <w:pPr>
        <w:pStyle w:val="BodyText"/>
        <w:ind w:hanging="567"/>
        <w:jc w:val="left"/>
        <w:rPr>
          <w:rFonts w:eastAsia="Arial Unicode MS"/>
          <w:sz w:val="16"/>
          <w:szCs w:val="16"/>
          <w:lang w:eastAsia="en-US"/>
        </w:rPr>
      </w:pPr>
    </w:p>
    <w:p w14:paraId="7CC1DD29" w14:textId="6AAB6FE0" w:rsidR="003C19A7" w:rsidRPr="009D7B75" w:rsidRDefault="003C19A7" w:rsidP="0003633B">
      <w:pPr>
        <w:pStyle w:val="BodyText"/>
        <w:ind w:hanging="567"/>
        <w:jc w:val="left"/>
        <w:rPr>
          <w:rFonts w:eastAsia="Arial Unicode MS"/>
          <w:sz w:val="16"/>
          <w:szCs w:val="16"/>
          <w:lang w:eastAsia="en-US"/>
        </w:rPr>
      </w:pPr>
    </w:p>
    <w:p w14:paraId="27BD08E7" w14:textId="0807CC12" w:rsidR="00CF4D66" w:rsidRPr="009D7B75" w:rsidRDefault="00F8604C" w:rsidP="0003633B">
      <w:pPr>
        <w:pStyle w:val="BodyText"/>
        <w:ind w:hanging="567"/>
        <w:jc w:val="left"/>
        <w:rPr>
          <w:lang w:eastAsia="tr-TR"/>
        </w:rPr>
      </w:pPr>
      <w:r w:rsidRPr="009D7B75">
        <w:rPr>
          <w:rFonts w:eastAsia="Arial Unicode MS"/>
          <w:sz w:val="16"/>
          <w:szCs w:val="16"/>
          <w:lang w:eastAsia="en-US"/>
        </w:rPr>
        <w:t xml:space="preserve">              </w:t>
      </w:r>
      <w:r w:rsidRPr="009D7B75">
        <w:rPr>
          <w:rFonts w:eastAsia="Arial Unicode MS"/>
        </w:rPr>
        <w:t>Önceki Dönem</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00"/>
        <w:gridCol w:w="2400"/>
        <w:gridCol w:w="2021"/>
        <w:gridCol w:w="1713"/>
      </w:tblGrid>
      <w:tr w:rsidR="00CF4D66" w:rsidRPr="009D7B75" w14:paraId="38930124" w14:textId="77777777" w:rsidTr="00CF4D66">
        <w:trPr>
          <w:divId w:val="1649286064"/>
          <w:trHeight w:val="1306"/>
        </w:trPr>
        <w:tc>
          <w:tcPr>
            <w:tcW w:w="3300" w:type="dxa"/>
            <w:shd w:val="clear" w:color="auto" w:fill="auto"/>
            <w:noWrap/>
            <w:vAlign w:val="center"/>
            <w:hideMark/>
          </w:tcPr>
          <w:p w14:paraId="2E0B0F2E" w14:textId="14E1711C" w:rsidR="00CF4D66" w:rsidRPr="009D7B75" w:rsidRDefault="00CF4D66" w:rsidP="00CF4D66">
            <w:pPr>
              <w:rPr>
                <w:b/>
                <w:bCs/>
                <w:sz w:val="18"/>
                <w:szCs w:val="18"/>
                <w:lang w:eastAsia="tr-TR"/>
              </w:rPr>
            </w:pPr>
            <w:r w:rsidRPr="009D7B75">
              <w:rPr>
                <w:b/>
                <w:bCs/>
                <w:sz w:val="18"/>
                <w:szCs w:val="18"/>
                <w:lang w:eastAsia="tr-TR"/>
              </w:rPr>
              <w:t>Ülke Adı</w:t>
            </w:r>
          </w:p>
        </w:tc>
        <w:tc>
          <w:tcPr>
            <w:tcW w:w="2400" w:type="dxa"/>
            <w:shd w:val="clear" w:color="auto" w:fill="auto"/>
            <w:vAlign w:val="center"/>
            <w:hideMark/>
          </w:tcPr>
          <w:p w14:paraId="795227F5" w14:textId="77777777" w:rsidR="00CF4D66" w:rsidRPr="009D7B75" w:rsidRDefault="00CF4D66" w:rsidP="00CF4D66">
            <w:pPr>
              <w:jc w:val="right"/>
              <w:rPr>
                <w:b/>
                <w:bCs/>
                <w:sz w:val="18"/>
                <w:szCs w:val="18"/>
                <w:lang w:eastAsia="tr-TR"/>
              </w:rPr>
            </w:pPr>
            <w:r w:rsidRPr="009D7B75">
              <w:rPr>
                <w:b/>
                <w:bCs/>
                <w:sz w:val="18"/>
                <w:szCs w:val="18"/>
                <w:lang w:eastAsia="tr-TR"/>
              </w:rPr>
              <w:t xml:space="preserve"> Bankacılık Hesaplarındaki Özel Sektör Kredileri İçin Hesaplanan RAV </w:t>
            </w:r>
          </w:p>
        </w:tc>
        <w:tc>
          <w:tcPr>
            <w:tcW w:w="2021" w:type="dxa"/>
            <w:shd w:val="clear" w:color="auto" w:fill="auto"/>
            <w:vAlign w:val="center"/>
            <w:hideMark/>
          </w:tcPr>
          <w:p w14:paraId="5FD3D072" w14:textId="77777777" w:rsidR="00CF4D66" w:rsidRPr="009D7B75" w:rsidRDefault="00CF4D66" w:rsidP="00CF4D66">
            <w:pPr>
              <w:jc w:val="right"/>
              <w:rPr>
                <w:b/>
                <w:bCs/>
                <w:sz w:val="18"/>
                <w:szCs w:val="18"/>
                <w:lang w:eastAsia="tr-TR"/>
              </w:rPr>
            </w:pPr>
            <w:r w:rsidRPr="009D7B75">
              <w:rPr>
                <w:b/>
                <w:bCs/>
                <w:sz w:val="18"/>
                <w:szCs w:val="18"/>
                <w:lang w:eastAsia="tr-TR"/>
              </w:rPr>
              <w:t xml:space="preserve"> Alım Satım Hesapları Kapsamında Hesaplanan RAV </w:t>
            </w:r>
          </w:p>
        </w:tc>
        <w:tc>
          <w:tcPr>
            <w:tcW w:w="1713" w:type="dxa"/>
            <w:shd w:val="clear" w:color="auto" w:fill="auto"/>
            <w:vAlign w:val="center"/>
            <w:hideMark/>
          </w:tcPr>
          <w:p w14:paraId="5BF09BB9" w14:textId="77777777" w:rsidR="00CF4D66" w:rsidRPr="009D7B75" w:rsidRDefault="00CF4D66" w:rsidP="00CF4D66">
            <w:pPr>
              <w:jc w:val="right"/>
              <w:rPr>
                <w:b/>
                <w:bCs/>
                <w:sz w:val="18"/>
                <w:szCs w:val="18"/>
                <w:lang w:eastAsia="tr-TR"/>
              </w:rPr>
            </w:pPr>
            <w:r w:rsidRPr="009D7B75">
              <w:rPr>
                <w:b/>
                <w:bCs/>
                <w:sz w:val="18"/>
                <w:szCs w:val="18"/>
                <w:lang w:eastAsia="tr-TR"/>
              </w:rPr>
              <w:t xml:space="preserve"> Toplam </w:t>
            </w:r>
          </w:p>
        </w:tc>
      </w:tr>
      <w:tr w:rsidR="00CF4D66" w:rsidRPr="009D7B75" w14:paraId="2946804A" w14:textId="77777777" w:rsidTr="00CF4D66">
        <w:trPr>
          <w:divId w:val="1649286064"/>
          <w:trHeight w:val="155"/>
        </w:trPr>
        <w:tc>
          <w:tcPr>
            <w:tcW w:w="3300" w:type="dxa"/>
            <w:shd w:val="clear" w:color="auto" w:fill="auto"/>
            <w:noWrap/>
            <w:vAlign w:val="center"/>
            <w:hideMark/>
          </w:tcPr>
          <w:p w14:paraId="7A9FA25C" w14:textId="77777777" w:rsidR="00CF4D66" w:rsidRPr="009D7B75" w:rsidRDefault="00CF4D66" w:rsidP="00CF4D66">
            <w:pPr>
              <w:rPr>
                <w:sz w:val="18"/>
                <w:szCs w:val="18"/>
                <w:lang w:eastAsia="tr-TR"/>
              </w:rPr>
            </w:pPr>
            <w:r w:rsidRPr="009D7B75">
              <w:rPr>
                <w:sz w:val="18"/>
                <w:szCs w:val="18"/>
                <w:lang w:eastAsia="tr-TR"/>
              </w:rPr>
              <w:t>Türkiye</w:t>
            </w:r>
          </w:p>
        </w:tc>
        <w:tc>
          <w:tcPr>
            <w:tcW w:w="2400" w:type="dxa"/>
            <w:shd w:val="clear" w:color="auto" w:fill="auto"/>
            <w:noWrap/>
            <w:vAlign w:val="center"/>
            <w:hideMark/>
          </w:tcPr>
          <w:p w14:paraId="59248CEB" w14:textId="77777777" w:rsidR="00CF4D66" w:rsidRPr="009D7B75" w:rsidRDefault="00CF4D66" w:rsidP="00CF4D66">
            <w:pPr>
              <w:jc w:val="right"/>
              <w:rPr>
                <w:sz w:val="18"/>
                <w:szCs w:val="18"/>
                <w:lang w:eastAsia="tr-TR"/>
              </w:rPr>
            </w:pPr>
            <w:r w:rsidRPr="009D7B75">
              <w:rPr>
                <w:sz w:val="18"/>
                <w:szCs w:val="18"/>
                <w:lang w:eastAsia="tr-TR"/>
              </w:rPr>
              <w:t>24,970,123</w:t>
            </w:r>
          </w:p>
        </w:tc>
        <w:tc>
          <w:tcPr>
            <w:tcW w:w="2021" w:type="dxa"/>
            <w:shd w:val="clear" w:color="auto" w:fill="auto"/>
            <w:noWrap/>
            <w:vAlign w:val="center"/>
            <w:hideMark/>
          </w:tcPr>
          <w:p w14:paraId="6A3F09FB"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0F6ED0A2" w14:textId="77777777" w:rsidR="00CF4D66" w:rsidRPr="009D7B75" w:rsidRDefault="00CF4D66" w:rsidP="00CF4D66">
            <w:pPr>
              <w:jc w:val="right"/>
              <w:rPr>
                <w:sz w:val="18"/>
                <w:szCs w:val="18"/>
                <w:lang w:eastAsia="tr-TR"/>
              </w:rPr>
            </w:pPr>
            <w:r w:rsidRPr="009D7B75">
              <w:rPr>
                <w:sz w:val="18"/>
                <w:szCs w:val="18"/>
                <w:lang w:eastAsia="tr-TR"/>
              </w:rPr>
              <w:t>24,970,123</w:t>
            </w:r>
          </w:p>
        </w:tc>
      </w:tr>
      <w:tr w:rsidR="00CF4D66" w:rsidRPr="009D7B75" w14:paraId="54D66F1F" w14:textId="77777777" w:rsidTr="00CF4D66">
        <w:trPr>
          <w:divId w:val="1649286064"/>
          <w:trHeight w:val="155"/>
        </w:trPr>
        <w:tc>
          <w:tcPr>
            <w:tcW w:w="3300" w:type="dxa"/>
            <w:shd w:val="clear" w:color="auto" w:fill="auto"/>
            <w:noWrap/>
            <w:vAlign w:val="center"/>
            <w:hideMark/>
          </w:tcPr>
          <w:p w14:paraId="10B45B85" w14:textId="77777777" w:rsidR="00CF4D66" w:rsidRPr="009D7B75" w:rsidRDefault="00CF4D66" w:rsidP="00CF4D66">
            <w:pPr>
              <w:rPr>
                <w:sz w:val="18"/>
                <w:szCs w:val="18"/>
                <w:lang w:eastAsia="tr-TR"/>
              </w:rPr>
            </w:pPr>
            <w:r w:rsidRPr="009D7B75">
              <w:rPr>
                <w:sz w:val="18"/>
                <w:szCs w:val="18"/>
                <w:lang w:eastAsia="tr-TR"/>
              </w:rPr>
              <w:t>Almanya</w:t>
            </w:r>
          </w:p>
        </w:tc>
        <w:tc>
          <w:tcPr>
            <w:tcW w:w="2400" w:type="dxa"/>
            <w:shd w:val="clear" w:color="auto" w:fill="auto"/>
            <w:noWrap/>
            <w:vAlign w:val="center"/>
            <w:hideMark/>
          </w:tcPr>
          <w:p w14:paraId="7227BF7A" w14:textId="77777777" w:rsidR="00CF4D66" w:rsidRPr="009D7B75" w:rsidRDefault="00CF4D66" w:rsidP="00CF4D66">
            <w:pPr>
              <w:jc w:val="right"/>
              <w:rPr>
                <w:sz w:val="18"/>
                <w:szCs w:val="18"/>
                <w:lang w:eastAsia="tr-TR"/>
              </w:rPr>
            </w:pPr>
            <w:r w:rsidRPr="009D7B75">
              <w:rPr>
                <w:sz w:val="18"/>
                <w:szCs w:val="18"/>
                <w:lang w:eastAsia="tr-TR"/>
              </w:rPr>
              <w:t>1,075,439</w:t>
            </w:r>
          </w:p>
        </w:tc>
        <w:tc>
          <w:tcPr>
            <w:tcW w:w="2021" w:type="dxa"/>
            <w:shd w:val="clear" w:color="auto" w:fill="auto"/>
            <w:noWrap/>
            <w:vAlign w:val="center"/>
            <w:hideMark/>
          </w:tcPr>
          <w:p w14:paraId="79E99411"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10E24DFC" w14:textId="77777777" w:rsidR="00CF4D66" w:rsidRPr="009D7B75" w:rsidRDefault="00CF4D66" w:rsidP="00CF4D66">
            <w:pPr>
              <w:jc w:val="right"/>
              <w:rPr>
                <w:sz w:val="18"/>
                <w:szCs w:val="18"/>
                <w:lang w:eastAsia="tr-TR"/>
              </w:rPr>
            </w:pPr>
            <w:r w:rsidRPr="009D7B75">
              <w:rPr>
                <w:sz w:val="18"/>
                <w:szCs w:val="18"/>
                <w:lang w:eastAsia="tr-TR"/>
              </w:rPr>
              <w:t>1,075,439</w:t>
            </w:r>
          </w:p>
        </w:tc>
      </w:tr>
      <w:tr w:rsidR="00CF4D66" w:rsidRPr="009D7B75" w14:paraId="276EEFC2" w14:textId="77777777" w:rsidTr="00CF4D66">
        <w:trPr>
          <w:divId w:val="1649286064"/>
          <w:trHeight w:val="155"/>
        </w:trPr>
        <w:tc>
          <w:tcPr>
            <w:tcW w:w="3300" w:type="dxa"/>
            <w:shd w:val="clear" w:color="auto" w:fill="auto"/>
            <w:noWrap/>
            <w:vAlign w:val="center"/>
            <w:hideMark/>
          </w:tcPr>
          <w:p w14:paraId="4171E967" w14:textId="77777777" w:rsidR="00CF4D66" w:rsidRPr="009D7B75" w:rsidRDefault="00CF4D66" w:rsidP="00CF4D66">
            <w:pPr>
              <w:rPr>
                <w:sz w:val="18"/>
                <w:szCs w:val="18"/>
                <w:lang w:eastAsia="tr-TR"/>
              </w:rPr>
            </w:pPr>
            <w:r w:rsidRPr="009D7B75">
              <w:rPr>
                <w:sz w:val="18"/>
                <w:szCs w:val="18"/>
                <w:lang w:eastAsia="tr-TR"/>
              </w:rPr>
              <w:t>Bahreyn</w:t>
            </w:r>
          </w:p>
        </w:tc>
        <w:tc>
          <w:tcPr>
            <w:tcW w:w="2400" w:type="dxa"/>
            <w:shd w:val="clear" w:color="auto" w:fill="auto"/>
            <w:noWrap/>
            <w:vAlign w:val="center"/>
            <w:hideMark/>
          </w:tcPr>
          <w:p w14:paraId="4A13F8E6" w14:textId="77777777" w:rsidR="00CF4D66" w:rsidRPr="009D7B75" w:rsidRDefault="00CF4D66" w:rsidP="00CF4D66">
            <w:pPr>
              <w:jc w:val="right"/>
              <w:rPr>
                <w:sz w:val="18"/>
                <w:szCs w:val="18"/>
                <w:lang w:eastAsia="tr-TR"/>
              </w:rPr>
            </w:pPr>
            <w:r w:rsidRPr="009D7B75">
              <w:rPr>
                <w:sz w:val="18"/>
                <w:szCs w:val="18"/>
                <w:lang w:eastAsia="tr-TR"/>
              </w:rPr>
              <w:t>73,673</w:t>
            </w:r>
          </w:p>
        </w:tc>
        <w:tc>
          <w:tcPr>
            <w:tcW w:w="2021" w:type="dxa"/>
            <w:shd w:val="clear" w:color="auto" w:fill="auto"/>
            <w:noWrap/>
            <w:vAlign w:val="center"/>
            <w:hideMark/>
          </w:tcPr>
          <w:p w14:paraId="7B405948"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6EAE152A" w14:textId="77777777" w:rsidR="00CF4D66" w:rsidRPr="009D7B75" w:rsidRDefault="00CF4D66" w:rsidP="00CF4D66">
            <w:pPr>
              <w:jc w:val="right"/>
              <w:rPr>
                <w:sz w:val="18"/>
                <w:szCs w:val="18"/>
                <w:lang w:eastAsia="tr-TR"/>
              </w:rPr>
            </w:pPr>
            <w:r w:rsidRPr="009D7B75">
              <w:rPr>
                <w:sz w:val="18"/>
                <w:szCs w:val="18"/>
                <w:lang w:eastAsia="tr-TR"/>
              </w:rPr>
              <w:t>73,673</w:t>
            </w:r>
          </w:p>
        </w:tc>
      </w:tr>
      <w:tr w:rsidR="00CF4D66" w:rsidRPr="009D7B75" w14:paraId="7B1BDD7F" w14:textId="77777777" w:rsidTr="00CF4D66">
        <w:trPr>
          <w:divId w:val="1649286064"/>
          <w:trHeight w:val="155"/>
        </w:trPr>
        <w:tc>
          <w:tcPr>
            <w:tcW w:w="3300" w:type="dxa"/>
            <w:shd w:val="clear" w:color="auto" w:fill="auto"/>
            <w:noWrap/>
            <w:vAlign w:val="center"/>
            <w:hideMark/>
          </w:tcPr>
          <w:p w14:paraId="65F0B6EC" w14:textId="77777777" w:rsidR="00CF4D66" w:rsidRPr="009D7B75" w:rsidRDefault="00CF4D66" w:rsidP="00CF4D66">
            <w:pPr>
              <w:rPr>
                <w:sz w:val="18"/>
                <w:szCs w:val="18"/>
                <w:lang w:eastAsia="tr-TR"/>
              </w:rPr>
            </w:pPr>
            <w:r w:rsidRPr="009D7B75">
              <w:rPr>
                <w:sz w:val="18"/>
                <w:szCs w:val="18"/>
                <w:lang w:eastAsia="tr-TR"/>
              </w:rPr>
              <w:t>Arnavutluk</w:t>
            </w:r>
          </w:p>
        </w:tc>
        <w:tc>
          <w:tcPr>
            <w:tcW w:w="2400" w:type="dxa"/>
            <w:shd w:val="clear" w:color="auto" w:fill="auto"/>
            <w:noWrap/>
            <w:vAlign w:val="center"/>
            <w:hideMark/>
          </w:tcPr>
          <w:p w14:paraId="5EA66695" w14:textId="77777777" w:rsidR="00CF4D66" w:rsidRPr="009D7B75" w:rsidRDefault="00CF4D66" w:rsidP="00CF4D66">
            <w:pPr>
              <w:jc w:val="right"/>
              <w:rPr>
                <w:sz w:val="18"/>
                <w:szCs w:val="18"/>
                <w:lang w:eastAsia="tr-TR"/>
              </w:rPr>
            </w:pPr>
            <w:r w:rsidRPr="009D7B75">
              <w:rPr>
                <w:sz w:val="18"/>
                <w:szCs w:val="18"/>
                <w:lang w:eastAsia="tr-TR"/>
              </w:rPr>
              <w:t>34,419</w:t>
            </w:r>
          </w:p>
        </w:tc>
        <w:tc>
          <w:tcPr>
            <w:tcW w:w="2021" w:type="dxa"/>
            <w:shd w:val="clear" w:color="auto" w:fill="auto"/>
            <w:noWrap/>
            <w:vAlign w:val="center"/>
            <w:hideMark/>
          </w:tcPr>
          <w:p w14:paraId="30BA3CB8"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73B82978" w14:textId="77777777" w:rsidR="00CF4D66" w:rsidRPr="009D7B75" w:rsidRDefault="00CF4D66" w:rsidP="00CF4D66">
            <w:pPr>
              <w:jc w:val="right"/>
              <w:rPr>
                <w:sz w:val="18"/>
                <w:szCs w:val="18"/>
                <w:lang w:eastAsia="tr-TR"/>
              </w:rPr>
            </w:pPr>
            <w:r w:rsidRPr="009D7B75">
              <w:rPr>
                <w:sz w:val="18"/>
                <w:szCs w:val="18"/>
                <w:lang w:eastAsia="tr-TR"/>
              </w:rPr>
              <w:t>34,419</w:t>
            </w:r>
          </w:p>
        </w:tc>
      </w:tr>
      <w:tr w:rsidR="00CF4D66" w:rsidRPr="009D7B75" w14:paraId="6C88F371" w14:textId="77777777" w:rsidTr="00CF4D66">
        <w:trPr>
          <w:divId w:val="1649286064"/>
          <w:trHeight w:val="155"/>
        </w:trPr>
        <w:tc>
          <w:tcPr>
            <w:tcW w:w="3300" w:type="dxa"/>
            <w:shd w:val="clear" w:color="auto" w:fill="auto"/>
            <w:noWrap/>
            <w:vAlign w:val="center"/>
            <w:hideMark/>
          </w:tcPr>
          <w:p w14:paraId="770D498B" w14:textId="77777777" w:rsidR="00CF4D66" w:rsidRPr="009D7B75" w:rsidRDefault="00CF4D66" w:rsidP="00CF4D66">
            <w:pPr>
              <w:rPr>
                <w:sz w:val="18"/>
                <w:szCs w:val="18"/>
                <w:lang w:eastAsia="tr-TR"/>
              </w:rPr>
            </w:pPr>
            <w:r w:rsidRPr="009D7B75">
              <w:rPr>
                <w:sz w:val="18"/>
                <w:szCs w:val="18"/>
                <w:lang w:eastAsia="tr-TR"/>
              </w:rPr>
              <w:t>Suudi Arabistan</w:t>
            </w:r>
          </w:p>
        </w:tc>
        <w:tc>
          <w:tcPr>
            <w:tcW w:w="2400" w:type="dxa"/>
            <w:shd w:val="clear" w:color="auto" w:fill="auto"/>
            <w:noWrap/>
            <w:vAlign w:val="center"/>
            <w:hideMark/>
          </w:tcPr>
          <w:p w14:paraId="53CB55CD" w14:textId="77777777" w:rsidR="00CF4D66" w:rsidRPr="009D7B75" w:rsidRDefault="00CF4D66" w:rsidP="00CF4D66">
            <w:pPr>
              <w:jc w:val="right"/>
              <w:rPr>
                <w:sz w:val="18"/>
                <w:szCs w:val="18"/>
                <w:lang w:eastAsia="tr-TR"/>
              </w:rPr>
            </w:pPr>
            <w:r w:rsidRPr="009D7B75">
              <w:rPr>
                <w:sz w:val="18"/>
                <w:szCs w:val="18"/>
                <w:lang w:eastAsia="tr-TR"/>
              </w:rPr>
              <w:t>22,379</w:t>
            </w:r>
          </w:p>
        </w:tc>
        <w:tc>
          <w:tcPr>
            <w:tcW w:w="2021" w:type="dxa"/>
            <w:shd w:val="clear" w:color="auto" w:fill="auto"/>
            <w:noWrap/>
            <w:vAlign w:val="center"/>
            <w:hideMark/>
          </w:tcPr>
          <w:p w14:paraId="3AA78080"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46F97EF9" w14:textId="77777777" w:rsidR="00CF4D66" w:rsidRPr="009D7B75" w:rsidRDefault="00CF4D66" w:rsidP="00CF4D66">
            <w:pPr>
              <w:jc w:val="right"/>
              <w:rPr>
                <w:sz w:val="18"/>
                <w:szCs w:val="18"/>
                <w:lang w:eastAsia="tr-TR"/>
              </w:rPr>
            </w:pPr>
            <w:r w:rsidRPr="009D7B75">
              <w:rPr>
                <w:sz w:val="18"/>
                <w:szCs w:val="18"/>
                <w:lang w:eastAsia="tr-TR"/>
              </w:rPr>
              <w:t>22,379</w:t>
            </w:r>
          </w:p>
        </w:tc>
      </w:tr>
      <w:tr w:rsidR="00CF4D66" w:rsidRPr="009D7B75" w14:paraId="69094C6F" w14:textId="77777777" w:rsidTr="00CF4D66">
        <w:trPr>
          <w:divId w:val="1649286064"/>
          <w:trHeight w:val="155"/>
        </w:trPr>
        <w:tc>
          <w:tcPr>
            <w:tcW w:w="3300" w:type="dxa"/>
            <w:shd w:val="clear" w:color="auto" w:fill="auto"/>
            <w:noWrap/>
            <w:vAlign w:val="center"/>
            <w:hideMark/>
          </w:tcPr>
          <w:p w14:paraId="5CF01FD9" w14:textId="77777777" w:rsidR="00CF4D66" w:rsidRPr="009D7B75" w:rsidRDefault="00CF4D66" w:rsidP="00CF4D66">
            <w:pPr>
              <w:rPr>
                <w:sz w:val="18"/>
                <w:szCs w:val="18"/>
                <w:lang w:eastAsia="tr-TR"/>
              </w:rPr>
            </w:pPr>
            <w:r w:rsidRPr="009D7B75">
              <w:rPr>
                <w:sz w:val="18"/>
                <w:szCs w:val="18"/>
                <w:lang w:eastAsia="tr-TR"/>
              </w:rPr>
              <w:t>Irak</w:t>
            </w:r>
          </w:p>
        </w:tc>
        <w:tc>
          <w:tcPr>
            <w:tcW w:w="2400" w:type="dxa"/>
            <w:shd w:val="clear" w:color="auto" w:fill="auto"/>
            <w:noWrap/>
            <w:vAlign w:val="center"/>
            <w:hideMark/>
          </w:tcPr>
          <w:p w14:paraId="0302B3F5" w14:textId="77777777" w:rsidR="00CF4D66" w:rsidRPr="009D7B75" w:rsidRDefault="00CF4D66" w:rsidP="00CF4D66">
            <w:pPr>
              <w:jc w:val="right"/>
              <w:rPr>
                <w:sz w:val="18"/>
                <w:szCs w:val="18"/>
                <w:lang w:eastAsia="tr-TR"/>
              </w:rPr>
            </w:pPr>
            <w:r w:rsidRPr="009D7B75">
              <w:rPr>
                <w:sz w:val="18"/>
                <w:szCs w:val="18"/>
                <w:lang w:eastAsia="tr-TR"/>
              </w:rPr>
              <w:t>12,135</w:t>
            </w:r>
          </w:p>
        </w:tc>
        <w:tc>
          <w:tcPr>
            <w:tcW w:w="2021" w:type="dxa"/>
            <w:shd w:val="clear" w:color="auto" w:fill="auto"/>
            <w:noWrap/>
            <w:vAlign w:val="center"/>
            <w:hideMark/>
          </w:tcPr>
          <w:p w14:paraId="19BE759A"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3AB2663F" w14:textId="77777777" w:rsidR="00CF4D66" w:rsidRPr="009D7B75" w:rsidRDefault="00CF4D66" w:rsidP="00CF4D66">
            <w:pPr>
              <w:jc w:val="right"/>
              <w:rPr>
                <w:sz w:val="18"/>
                <w:szCs w:val="18"/>
                <w:lang w:eastAsia="tr-TR"/>
              </w:rPr>
            </w:pPr>
            <w:r w:rsidRPr="009D7B75">
              <w:rPr>
                <w:sz w:val="18"/>
                <w:szCs w:val="18"/>
                <w:lang w:eastAsia="tr-TR"/>
              </w:rPr>
              <w:t>12,135</w:t>
            </w:r>
          </w:p>
        </w:tc>
      </w:tr>
      <w:tr w:rsidR="00CF4D66" w:rsidRPr="009D7B75" w14:paraId="1F14D49F" w14:textId="77777777" w:rsidTr="00CF4D66">
        <w:trPr>
          <w:divId w:val="1649286064"/>
          <w:trHeight w:val="155"/>
        </w:trPr>
        <w:tc>
          <w:tcPr>
            <w:tcW w:w="3300" w:type="dxa"/>
            <w:shd w:val="clear" w:color="auto" w:fill="auto"/>
            <w:noWrap/>
            <w:vAlign w:val="center"/>
            <w:hideMark/>
          </w:tcPr>
          <w:p w14:paraId="24C63E74" w14:textId="77777777" w:rsidR="00CF4D66" w:rsidRPr="009D7B75" w:rsidRDefault="00CF4D66" w:rsidP="00CF4D66">
            <w:pPr>
              <w:rPr>
                <w:sz w:val="18"/>
                <w:szCs w:val="18"/>
                <w:lang w:eastAsia="tr-TR"/>
              </w:rPr>
            </w:pPr>
            <w:r w:rsidRPr="009D7B75">
              <w:rPr>
                <w:sz w:val="18"/>
                <w:szCs w:val="18"/>
                <w:lang w:eastAsia="tr-TR"/>
              </w:rPr>
              <w:t>Katar</w:t>
            </w:r>
          </w:p>
        </w:tc>
        <w:tc>
          <w:tcPr>
            <w:tcW w:w="2400" w:type="dxa"/>
            <w:shd w:val="clear" w:color="auto" w:fill="auto"/>
            <w:noWrap/>
            <w:vAlign w:val="center"/>
            <w:hideMark/>
          </w:tcPr>
          <w:p w14:paraId="6456B2D8" w14:textId="77777777" w:rsidR="00CF4D66" w:rsidRPr="009D7B75" w:rsidRDefault="00CF4D66" w:rsidP="00CF4D66">
            <w:pPr>
              <w:jc w:val="right"/>
              <w:rPr>
                <w:sz w:val="18"/>
                <w:szCs w:val="18"/>
                <w:lang w:eastAsia="tr-TR"/>
              </w:rPr>
            </w:pPr>
            <w:r w:rsidRPr="009D7B75">
              <w:rPr>
                <w:sz w:val="18"/>
                <w:szCs w:val="18"/>
                <w:lang w:eastAsia="tr-TR"/>
              </w:rPr>
              <w:t>9,751</w:t>
            </w:r>
          </w:p>
        </w:tc>
        <w:tc>
          <w:tcPr>
            <w:tcW w:w="2021" w:type="dxa"/>
            <w:shd w:val="clear" w:color="auto" w:fill="auto"/>
            <w:noWrap/>
            <w:vAlign w:val="center"/>
            <w:hideMark/>
          </w:tcPr>
          <w:p w14:paraId="6D17E5FA"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48DE9C09" w14:textId="77777777" w:rsidR="00CF4D66" w:rsidRPr="009D7B75" w:rsidRDefault="00CF4D66" w:rsidP="00CF4D66">
            <w:pPr>
              <w:jc w:val="right"/>
              <w:rPr>
                <w:sz w:val="18"/>
                <w:szCs w:val="18"/>
                <w:lang w:eastAsia="tr-TR"/>
              </w:rPr>
            </w:pPr>
            <w:r w:rsidRPr="009D7B75">
              <w:rPr>
                <w:sz w:val="18"/>
                <w:szCs w:val="18"/>
                <w:lang w:eastAsia="tr-TR"/>
              </w:rPr>
              <w:t>9,751</w:t>
            </w:r>
          </w:p>
        </w:tc>
      </w:tr>
      <w:tr w:rsidR="00CF4D66" w:rsidRPr="009D7B75" w14:paraId="0EE8E4EB" w14:textId="77777777" w:rsidTr="00CF4D66">
        <w:trPr>
          <w:divId w:val="1649286064"/>
          <w:trHeight w:val="155"/>
        </w:trPr>
        <w:tc>
          <w:tcPr>
            <w:tcW w:w="3300" w:type="dxa"/>
            <w:shd w:val="clear" w:color="auto" w:fill="auto"/>
            <w:noWrap/>
            <w:vAlign w:val="center"/>
            <w:hideMark/>
          </w:tcPr>
          <w:p w14:paraId="7D2D98F2" w14:textId="77777777" w:rsidR="00CF4D66" w:rsidRPr="009D7B75" w:rsidRDefault="00CF4D66" w:rsidP="00CF4D66">
            <w:pPr>
              <w:rPr>
                <w:sz w:val="18"/>
                <w:szCs w:val="18"/>
                <w:lang w:eastAsia="tr-TR"/>
              </w:rPr>
            </w:pPr>
            <w:r w:rsidRPr="009D7B75">
              <w:rPr>
                <w:sz w:val="18"/>
                <w:szCs w:val="18"/>
                <w:lang w:eastAsia="tr-TR"/>
              </w:rPr>
              <w:t>Marshall Adaları</w:t>
            </w:r>
          </w:p>
        </w:tc>
        <w:tc>
          <w:tcPr>
            <w:tcW w:w="2400" w:type="dxa"/>
            <w:shd w:val="clear" w:color="auto" w:fill="auto"/>
            <w:noWrap/>
            <w:vAlign w:val="center"/>
            <w:hideMark/>
          </w:tcPr>
          <w:p w14:paraId="59517D2A" w14:textId="77777777" w:rsidR="00CF4D66" w:rsidRPr="009D7B75" w:rsidRDefault="00CF4D66" w:rsidP="00CF4D66">
            <w:pPr>
              <w:jc w:val="right"/>
              <w:rPr>
                <w:sz w:val="18"/>
                <w:szCs w:val="18"/>
                <w:lang w:eastAsia="tr-TR"/>
              </w:rPr>
            </w:pPr>
            <w:r w:rsidRPr="009D7B75">
              <w:rPr>
                <w:sz w:val="18"/>
                <w:szCs w:val="18"/>
                <w:lang w:eastAsia="tr-TR"/>
              </w:rPr>
              <w:t>8,217</w:t>
            </w:r>
          </w:p>
        </w:tc>
        <w:tc>
          <w:tcPr>
            <w:tcW w:w="2021" w:type="dxa"/>
            <w:shd w:val="clear" w:color="auto" w:fill="auto"/>
            <w:noWrap/>
            <w:vAlign w:val="center"/>
            <w:hideMark/>
          </w:tcPr>
          <w:p w14:paraId="263B9AD6"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57AFD0C4" w14:textId="77777777" w:rsidR="00CF4D66" w:rsidRPr="009D7B75" w:rsidRDefault="00CF4D66" w:rsidP="00CF4D66">
            <w:pPr>
              <w:jc w:val="right"/>
              <w:rPr>
                <w:sz w:val="18"/>
                <w:szCs w:val="18"/>
                <w:lang w:eastAsia="tr-TR"/>
              </w:rPr>
            </w:pPr>
            <w:r w:rsidRPr="009D7B75">
              <w:rPr>
                <w:sz w:val="18"/>
                <w:szCs w:val="18"/>
                <w:lang w:eastAsia="tr-TR"/>
              </w:rPr>
              <w:t>8,217</w:t>
            </w:r>
          </w:p>
        </w:tc>
      </w:tr>
      <w:tr w:rsidR="00CF4D66" w:rsidRPr="009D7B75" w14:paraId="43956163" w14:textId="77777777" w:rsidTr="00CF4D66">
        <w:trPr>
          <w:divId w:val="1649286064"/>
          <w:trHeight w:val="155"/>
        </w:trPr>
        <w:tc>
          <w:tcPr>
            <w:tcW w:w="3300" w:type="dxa"/>
            <w:shd w:val="clear" w:color="auto" w:fill="auto"/>
            <w:noWrap/>
            <w:vAlign w:val="center"/>
            <w:hideMark/>
          </w:tcPr>
          <w:p w14:paraId="17A2CC90" w14:textId="77777777" w:rsidR="00CF4D66" w:rsidRPr="009D7B75" w:rsidRDefault="00CF4D66" w:rsidP="00CF4D66">
            <w:pPr>
              <w:rPr>
                <w:sz w:val="18"/>
                <w:szCs w:val="18"/>
                <w:lang w:eastAsia="tr-TR"/>
              </w:rPr>
            </w:pPr>
            <w:r w:rsidRPr="009D7B75">
              <w:rPr>
                <w:sz w:val="18"/>
                <w:szCs w:val="18"/>
                <w:lang w:eastAsia="tr-TR"/>
              </w:rPr>
              <w:t>Birleşik Arap Emirlikleri</w:t>
            </w:r>
          </w:p>
        </w:tc>
        <w:tc>
          <w:tcPr>
            <w:tcW w:w="2400" w:type="dxa"/>
            <w:shd w:val="clear" w:color="auto" w:fill="auto"/>
            <w:noWrap/>
            <w:vAlign w:val="center"/>
            <w:hideMark/>
          </w:tcPr>
          <w:p w14:paraId="5B8E64D6" w14:textId="77777777" w:rsidR="00CF4D66" w:rsidRPr="009D7B75" w:rsidRDefault="00CF4D66" w:rsidP="00CF4D66">
            <w:pPr>
              <w:jc w:val="right"/>
              <w:rPr>
                <w:sz w:val="18"/>
                <w:szCs w:val="18"/>
                <w:lang w:eastAsia="tr-TR"/>
              </w:rPr>
            </w:pPr>
            <w:r w:rsidRPr="009D7B75">
              <w:rPr>
                <w:sz w:val="18"/>
                <w:szCs w:val="18"/>
                <w:lang w:eastAsia="tr-TR"/>
              </w:rPr>
              <w:t>5,257</w:t>
            </w:r>
          </w:p>
        </w:tc>
        <w:tc>
          <w:tcPr>
            <w:tcW w:w="2021" w:type="dxa"/>
            <w:shd w:val="clear" w:color="auto" w:fill="auto"/>
            <w:noWrap/>
            <w:vAlign w:val="center"/>
            <w:hideMark/>
          </w:tcPr>
          <w:p w14:paraId="00BF4C40"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45DCD2F2" w14:textId="77777777" w:rsidR="00CF4D66" w:rsidRPr="009D7B75" w:rsidRDefault="00CF4D66" w:rsidP="00CF4D66">
            <w:pPr>
              <w:jc w:val="right"/>
              <w:rPr>
                <w:sz w:val="18"/>
                <w:szCs w:val="18"/>
                <w:lang w:eastAsia="tr-TR"/>
              </w:rPr>
            </w:pPr>
            <w:r w:rsidRPr="009D7B75">
              <w:rPr>
                <w:sz w:val="18"/>
                <w:szCs w:val="18"/>
                <w:lang w:eastAsia="tr-TR"/>
              </w:rPr>
              <w:t>5,257</w:t>
            </w:r>
          </w:p>
        </w:tc>
      </w:tr>
      <w:tr w:rsidR="00CF4D66" w:rsidRPr="009D7B75" w14:paraId="19393F18" w14:textId="77777777" w:rsidTr="00CF4D66">
        <w:trPr>
          <w:divId w:val="1649286064"/>
          <w:trHeight w:val="155"/>
        </w:trPr>
        <w:tc>
          <w:tcPr>
            <w:tcW w:w="3300" w:type="dxa"/>
            <w:shd w:val="clear" w:color="auto" w:fill="auto"/>
            <w:noWrap/>
            <w:vAlign w:val="center"/>
            <w:hideMark/>
          </w:tcPr>
          <w:p w14:paraId="54C5DF3E" w14:textId="77777777" w:rsidR="00CF4D66" w:rsidRPr="009D7B75" w:rsidRDefault="00CF4D66" w:rsidP="00CF4D66">
            <w:pPr>
              <w:rPr>
                <w:sz w:val="18"/>
                <w:szCs w:val="18"/>
                <w:lang w:eastAsia="tr-TR"/>
              </w:rPr>
            </w:pPr>
            <w:r w:rsidRPr="009D7B75">
              <w:rPr>
                <w:sz w:val="18"/>
                <w:szCs w:val="18"/>
                <w:lang w:eastAsia="tr-TR"/>
              </w:rPr>
              <w:t>Özbekistan</w:t>
            </w:r>
          </w:p>
        </w:tc>
        <w:tc>
          <w:tcPr>
            <w:tcW w:w="2400" w:type="dxa"/>
            <w:shd w:val="clear" w:color="auto" w:fill="auto"/>
            <w:noWrap/>
            <w:vAlign w:val="center"/>
            <w:hideMark/>
          </w:tcPr>
          <w:p w14:paraId="461223EA" w14:textId="77777777" w:rsidR="00CF4D66" w:rsidRPr="009D7B75" w:rsidRDefault="00CF4D66" w:rsidP="00CF4D66">
            <w:pPr>
              <w:jc w:val="right"/>
              <w:rPr>
                <w:sz w:val="18"/>
                <w:szCs w:val="18"/>
                <w:lang w:eastAsia="tr-TR"/>
              </w:rPr>
            </w:pPr>
            <w:r w:rsidRPr="009D7B75">
              <w:rPr>
                <w:sz w:val="18"/>
                <w:szCs w:val="18"/>
                <w:lang w:eastAsia="tr-TR"/>
              </w:rPr>
              <w:t>5,170</w:t>
            </w:r>
          </w:p>
        </w:tc>
        <w:tc>
          <w:tcPr>
            <w:tcW w:w="2021" w:type="dxa"/>
            <w:shd w:val="clear" w:color="auto" w:fill="auto"/>
            <w:noWrap/>
            <w:vAlign w:val="center"/>
            <w:hideMark/>
          </w:tcPr>
          <w:p w14:paraId="40F8B268"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1FE116ED" w14:textId="77777777" w:rsidR="00CF4D66" w:rsidRPr="009D7B75" w:rsidRDefault="00CF4D66" w:rsidP="00CF4D66">
            <w:pPr>
              <w:jc w:val="right"/>
              <w:rPr>
                <w:sz w:val="18"/>
                <w:szCs w:val="18"/>
                <w:lang w:eastAsia="tr-TR"/>
              </w:rPr>
            </w:pPr>
            <w:r w:rsidRPr="009D7B75">
              <w:rPr>
                <w:sz w:val="18"/>
                <w:szCs w:val="18"/>
                <w:lang w:eastAsia="tr-TR"/>
              </w:rPr>
              <w:t>5,170</w:t>
            </w:r>
          </w:p>
        </w:tc>
      </w:tr>
      <w:tr w:rsidR="00CF4D66" w:rsidRPr="009D7B75" w14:paraId="62529315" w14:textId="77777777" w:rsidTr="00CF4D66">
        <w:trPr>
          <w:divId w:val="1649286064"/>
          <w:trHeight w:val="155"/>
        </w:trPr>
        <w:tc>
          <w:tcPr>
            <w:tcW w:w="3300" w:type="dxa"/>
            <w:shd w:val="clear" w:color="auto" w:fill="auto"/>
            <w:noWrap/>
            <w:vAlign w:val="center"/>
            <w:hideMark/>
          </w:tcPr>
          <w:p w14:paraId="443629A6" w14:textId="77777777" w:rsidR="00CF4D66" w:rsidRPr="009D7B75" w:rsidRDefault="00CF4D66" w:rsidP="00CF4D66">
            <w:pPr>
              <w:rPr>
                <w:sz w:val="18"/>
                <w:szCs w:val="18"/>
                <w:lang w:eastAsia="tr-TR"/>
              </w:rPr>
            </w:pPr>
            <w:r w:rsidRPr="009D7B75">
              <w:rPr>
                <w:sz w:val="18"/>
                <w:szCs w:val="18"/>
                <w:lang w:eastAsia="tr-TR"/>
              </w:rPr>
              <w:t>Diğer</w:t>
            </w:r>
          </w:p>
        </w:tc>
        <w:tc>
          <w:tcPr>
            <w:tcW w:w="2400" w:type="dxa"/>
            <w:shd w:val="clear" w:color="auto" w:fill="auto"/>
            <w:noWrap/>
            <w:vAlign w:val="center"/>
            <w:hideMark/>
          </w:tcPr>
          <w:p w14:paraId="6CE8AC67" w14:textId="77777777" w:rsidR="00CF4D66" w:rsidRPr="009D7B75" w:rsidRDefault="00CF4D66" w:rsidP="00CF4D66">
            <w:pPr>
              <w:jc w:val="right"/>
              <w:rPr>
                <w:sz w:val="18"/>
                <w:szCs w:val="18"/>
                <w:lang w:eastAsia="tr-TR"/>
              </w:rPr>
            </w:pPr>
            <w:r w:rsidRPr="009D7B75">
              <w:rPr>
                <w:sz w:val="18"/>
                <w:szCs w:val="18"/>
                <w:lang w:eastAsia="tr-TR"/>
              </w:rPr>
              <w:t>28,222</w:t>
            </w:r>
          </w:p>
        </w:tc>
        <w:tc>
          <w:tcPr>
            <w:tcW w:w="2021" w:type="dxa"/>
            <w:shd w:val="clear" w:color="auto" w:fill="auto"/>
            <w:noWrap/>
            <w:vAlign w:val="center"/>
            <w:hideMark/>
          </w:tcPr>
          <w:p w14:paraId="352AE939" w14:textId="77777777" w:rsidR="00CF4D66" w:rsidRPr="009D7B75" w:rsidRDefault="00CF4D66" w:rsidP="00CF4D66">
            <w:pPr>
              <w:jc w:val="right"/>
              <w:rPr>
                <w:sz w:val="18"/>
                <w:szCs w:val="18"/>
                <w:lang w:eastAsia="tr-TR"/>
              </w:rPr>
            </w:pPr>
            <w:r w:rsidRPr="009D7B75">
              <w:rPr>
                <w:sz w:val="18"/>
                <w:szCs w:val="18"/>
                <w:lang w:eastAsia="tr-TR"/>
              </w:rPr>
              <w:t>-</w:t>
            </w:r>
          </w:p>
        </w:tc>
        <w:tc>
          <w:tcPr>
            <w:tcW w:w="1713" w:type="dxa"/>
            <w:shd w:val="clear" w:color="auto" w:fill="auto"/>
            <w:noWrap/>
            <w:vAlign w:val="center"/>
            <w:hideMark/>
          </w:tcPr>
          <w:p w14:paraId="4A4208A6" w14:textId="77777777" w:rsidR="00CF4D66" w:rsidRPr="009D7B75" w:rsidRDefault="00CF4D66" w:rsidP="00CF4D66">
            <w:pPr>
              <w:jc w:val="right"/>
              <w:rPr>
                <w:sz w:val="18"/>
                <w:szCs w:val="18"/>
                <w:lang w:eastAsia="tr-TR"/>
              </w:rPr>
            </w:pPr>
            <w:r w:rsidRPr="009D7B75">
              <w:rPr>
                <w:sz w:val="18"/>
                <w:szCs w:val="18"/>
                <w:lang w:eastAsia="tr-TR"/>
              </w:rPr>
              <w:t>28,222</w:t>
            </w:r>
          </w:p>
        </w:tc>
      </w:tr>
    </w:tbl>
    <w:p w14:paraId="72FA0550" w14:textId="619E113A" w:rsidR="00F8604C" w:rsidRPr="009D7B75" w:rsidRDefault="00F8604C" w:rsidP="0003633B">
      <w:pPr>
        <w:pStyle w:val="BodyText"/>
        <w:ind w:hanging="567"/>
        <w:jc w:val="left"/>
        <w:rPr>
          <w:rFonts w:eastAsia="Arial Unicode MS"/>
          <w:sz w:val="16"/>
          <w:szCs w:val="16"/>
          <w:lang w:eastAsia="en-US"/>
        </w:rPr>
      </w:pPr>
    </w:p>
    <w:p w14:paraId="22B27F26" w14:textId="3F1B517D" w:rsidR="003C19A7" w:rsidRPr="009D7B75" w:rsidRDefault="003C19A7" w:rsidP="0003633B">
      <w:pPr>
        <w:pStyle w:val="BodyText"/>
        <w:ind w:hanging="567"/>
        <w:jc w:val="left"/>
        <w:rPr>
          <w:rFonts w:eastAsia="Arial Unicode MS"/>
          <w:sz w:val="16"/>
          <w:szCs w:val="16"/>
          <w:lang w:eastAsia="en-US"/>
        </w:rPr>
      </w:pPr>
    </w:p>
    <w:p w14:paraId="5EABA5AA" w14:textId="1E48B9B2" w:rsidR="00F8604C" w:rsidRPr="009D7B75" w:rsidRDefault="00F8604C" w:rsidP="00F8604C">
      <w:pPr>
        <w:autoSpaceDE w:val="0"/>
        <w:autoSpaceDN w:val="0"/>
        <w:adjustRightInd w:val="0"/>
        <w:ind w:hanging="567"/>
        <w:rPr>
          <w:rFonts w:eastAsia="Arial Unicode MS"/>
          <w:b/>
        </w:rPr>
      </w:pPr>
      <w:r w:rsidRPr="009D7B75">
        <w:rPr>
          <w:rFonts w:eastAsia="Arial Unicode MS"/>
          <w:b/>
        </w:rPr>
        <w:t>2.10.</w:t>
      </w:r>
      <w:r w:rsidRPr="009D7B75">
        <w:rPr>
          <w:rFonts w:eastAsia="Arial Unicode MS"/>
          <w:b/>
        </w:rPr>
        <w:tab/>
      </w:r>
      <w:r w:rsidR="000F52BB" w:rsidRPr="009D7B75">
        <w:rPr>
          <w:rFonts w:eastAsia="Arial Unicode MS"/>
          <w:b/>
        </w:rPr>
        <w:t xml:space="preserve">Ana Ortaklık </w:t>
      </w:r>
      <w:r w:rsidRPr="009D7B75">
        <w:rPr>
          <w:rFonts w:eastAsia="Arial Unicode MS"/>
          <w:b/>
        </w:rPr>
        <w:t xml:space="preserve">Banka’nın risk derecelendirme sistemine göre nakdi ve gayrinakdi kredilerine ilişkin bilgiler </w:t>
      </w:r>
    </w:p>
    <w:p w14:paraId="16120EEA" w14:textId="397E0597" w:rsidR="003C19A7" w:rsidRPr="009D7B75" w:rsidRDefault="003C19A7" w:rsidP="0003633B">
      <w:pPr>
        <w:pStyle w:val="BodyText"/>
        <w:ind w:hanging="567"/>
        <w:jc w:val="left"/>
        <w:rPr>
          <w:rFonts w:eastAsia="Arial Unicode MS"/>
          <w:sz w:val="16"/>
          <w:szCs w:val="16"/>
          <w:lang w:eastAsia="en-US"/>
        </w:rPr>
      </w:pPr>
    </w:p>
    <w:p w14:paraId="2449B5D3" w14:textId="28DA2704" w:rsidR="00896C7A" w:rsidRPr="009D7B75" w:rsidRDefault="00896C7A" w:rsidP="00896C7A">
      <w:pPr>
        <w:jc w:val="both"/>
        <w:rPr>
          <w:spacing w:val="-4"/>
        </w:rPr>
      </w:pPr>
      <w:r w:rsidRPr="009D7B75">
        <w:rPr>
          <w:spacing w:val="-4"/>
        </w:rPr>
        <w:t>Risk Yönetimi Başkanlığı istatistiki yöntemlere dayalı olarak tüzel ve bireysel portföyleri için derecelendirme modelleri geliştirmektedir. 31 Aralık 2019 tarihi itibari ile canlı kredilerin sınıfları aşağıdaki tabloda yer almaktadır:</w:t>
      </w:r>
    </w:p>
    <w:p w14:paraId="36BD1F99" w14:textId="18BB399E" w:rsidR="00F8604C" w:rsidRPr="009D7B75" w:rsidRDefault="00F8604C" w:rsidP="0003633B">
      <w:pPr>
        <w:pStyle w:val="BodyText"/>
        <w:ind w:hanging="567"/>
        <w:jc w:val="left"/>
        <w:rPr>
          <w:lang w:eastAsia="tr-TR"/>
        </w:rPr>
      </w:pPr>
    </w:p>
    <w:tbl>
      <w:tblPr>
        <w:tblW w:w="9432" w:type="dxa"/>
        <w:tblCellMar>
          <w:left w:w="70" w:type="dxa"/>
          <w:right w:w="70" w:type="dxa"/>
        </w:tblCellMar>
        <w:tblLook w:val="04A0" w:firstRow="1" w:lastRow="0" w:firstColumn="1" w:lastColumn="0" w:noHBand="0" w:noVBand="1"/>
      </w:tblPr>
      <w:tblGrid>
        <w:gridCol w:w="2479"/>
        <w:gridCol w:w="2456"/>
        <w:gridCol w:w="2310"/>
        <w:gridCol w:w="2187"/>
      </w:tblGrid>
      <w:tr w:rsidR="00F8604C" w:rsidRPr="009D7B75" w14:paraId="4DEFBD99" w14:textId="77777777" w:rsidTr="00F8604C">
        <w:trPr>
          <w:trHeight w:val="231"/>
        </w:trPr>
        <w:tc>
          <w:tcPr>
            <w:tcW w:w="2479" w:type="dxa"/>
            <w:tcBorders>
              <w:top w:val="single" w:sz="8" w:space="0" w:color="auto"/>
              <w:left w:val="nil"/>
              <w:bottom w:val="single" w:sz="8" w:space="0" w:color="auto"/>
              <w:right w:val="nil"/>
            </w:tcBorders>
            <w:shd w:val="clear" w:color="auto" w:fill="auto"/>
            <w:noWrap/>
            <w:vAlign w:val="center"/>
            <w:hideMark/>
          </w:tcPr>
          <w:p w14:paraId="5FEE4BBD" w14:textId="70CAFF9D" w:rsidR="00F8604C" w:rsidRPr="009D7B75" w:rsidRDefault="00F8604C" w:rsidP="00F8604C">
            <w:pPr>
              <w:rPr>
                <w:sz w:val="18"/>
                <w:szCs w:val="18"/>
                <w:lang w:eastAsia="tr-TR"/>
              </w:rPr>
            </w:pPr>
            <w:r w:rsidRPr="009D7B75">
              <w:rPr>
                <w:sz w:val="18"/>
                <w:szCs w:val="18"/>
                <w:lang w:eastAsia="tr-TR"/>
              </w:rPr>
              <w:t> </w:t>
            </w:r>
          </w:p>
        </w:tc>
        <w:tc>
          <w:tcPr>
            <w:tcW w:w="2456" w:type="dxa"/>
            <w:tcBorders>
              <w:top w:val="single" w:sz="8" w:space="0" w:color="auto"/>
              <w:left w:val="nil"/>
              <w:bottom w:val="single" w:sz="8" w:space="0" w:color="auto"/>
              <w:right w:val="nil"/>
            </w:tcBorders>
            <w:shd w:val="clear" w:color="auto" w:fill="auto"/>
            <w:noWrap/>
            <w:vAlign w:val="center"/>
            <w:hideMark/>
          </w:tcPr>
          <w:p w14:paraId="53DC68BA" w14:textId="77777777" w:rsidR="00F8604C" w:rsidRPr="009D7B75" w:rsidRDefault="00F8604C" w:rsidP="00F8604C">
            <w:pPr>
              <w:jc w:val="right"/>
              <w:rPr>
                <w:b/>
                <w:bCs/>
                <w:sz w:val="18"/>
                <w:szCs w:val="18"/>
                <w:lang w:eastAsia="tr-TR"/>
              </w:rPr>
            </w:pPr>
            <w:r w:rsidRPr="009D7B75">
              <w:rPr>
                <w:b/>
                <w:bCs/>
                <w:sz w:val="18"/>
                <w:szCs w:val="18"/>
                <w:lang w:eastAsia="tr-TR"/>
              </w:rPr>
              <w:t>Nakdi Krediler</w:t>
            </w:r>
          </w:p>
        </w:tc>
        <w:tc>
          <w:tcPr>
            <w:tcW w:w="2310" w:type="dxa"/>
            <w:tcBorders>
              <w:top w:val="single" w:sz="8" w:space="0" w:color="auto"/>
              <w:left w:val="nil"/>
              <w:bottom w:val="single" w:sz="8" w:space="0" w:color="auto"/>
              <w:right w:val="nil"/>
            </w:tcBorders>
            <w:shd w:val="clear" w:color="auto" w:fill="auto"/>
            <w:noWrap/>
            <w:vAlign w:val="center"/>
            <w:hideMark/>
          </w:tcPr>
          <w:p w14:paraId="49AA83F5" w14:textId="77777777" w:rsidR="00F8604C" w:rsidRPr="009D7B75" w:rsidRDefault="00F8604C" w:rsidP="00F8604C">
            <w:pPr>
              <w:jc w:val="right"/>
              <w:rPr>
                <w:b/>
                <w:bCs/>
                <w:sz w:val="18"/>
                <w:szCs w:val="18"/>
                <w:lang w:eastAsia="tr-TR"/>
              </w:rPr>
            </w:pPr>
            <w:r w:rsidRPr="009D7B75">
              <w:rPr>
                <w:b/>
                <w:bCs/>
                <w:sz w:val="18"/>
                <w:szCs w:val="18"/>
                <w:lang w:eastAsia="tr-TR"/>
              </w:rPr>
              <w:t>Gayrinakdi Krediler</w:t>
            </w:r>
          </w:p>
        </w:tc>
        <w:tc>
          <w:tcPr>
            <w:tcW w:w="2187" w:type="dxa"/>
            <w:tcBorders>
              <w:top w:val="single" w:sz="8" w:space="0" w:color="auto"/>
              <w:left w:val="nil"/>
              <w:bottom w:val="single" w:sz="8" w:space="0" w:color="auto"/>
              <w:right w:val="nil"/>
            </w:tcBorders>
            <w:shd w:val="clear" w:color="auto" w:fill="auto"/>
            <w:noWrap/>
            <w:vAlign w:val="center"/>
            <w:hideMark/>
          </w:tcPr>
          <w:p w14:paraId="2D95266C" w14:textId="77777777" w:rsidR="00F8604C" w:rsidRPr="009D7B75" w:rsidRDefault="00F8604C" w:rsidP="00F8604C">
            <w:pPr>
              <w:jc w:val="right"/>
              <w:rPr>
                <w:b/>
                <w:bCs/>
                <w:sz w:val="18"/>
                <w:szCs w:val="18"/>
                <w:lang w:eastAsia="tr-TR"/>
              </w:rPr>
            </w:pPr>
            <w:r w:rsidRPr="009D7B75">
              <w:rPr>
                <w:b/>
                <w:bCs/>
                <w:sz w:val="18"/>
                <w:szCs w:val="18"/>
                <w:lang w:eastAsia="tr-TR"/>
              </w:rPr>
              <w:t>Toplam</w:t>
            </w:r>
          </w:p>
        </w:tc>
      </w:tr>
      <w:tr w:rsidR="00F8604C" w:rsidRPr="009D7B75" w14:paraId="022BD57F" w14:textId="77777777" w:rsidTr="00F8604C">
        <w:trPr>
          <w:trHeight w:val="220"/>
        </w:trPr>
        <w:tc>
          <w:tcPr>
            <w:tcW w:w="2479" w:type="dxa"/>
            <w:tcBorders>
              <w:top w:val="nil"/>
              <w:left w:val="nil"/>
              <w:bottom w:val="nil"/>
              <w:right w:val="nil"/>
            </w:tcBorders>
            <w:shd w:val="clear" w:color="auto" w:fill="auto"/>
            <w:noWrap/>
            <w:vAlign w:val="center"/>
            <w:hideMark/>
          </w:tcPr>
          <w:p w14:paraId="0149718D" w14:textId="77777777" w:rsidR="00F8604C" w:rsidRPr="009D7B75" w:rsidRDefault="00F8604C" w:rsidP="00F8604C">
            <w:pPr>
              <w:rPr>
                <w:lang w:eastAsia="tr-TR"/>
              </w:rPr>
            </w:pPr>
            <w:r w:rsidRPr="009D7B75">
              <w:rPr>
                <w:lang w:eastAsia="tr-TR"/>
              </w:rPr>
              <w:t>Yüksek kalite</w:t>
            </w:r>
          </w:p>
        </w:tc>
        <w:tc>
          <w:tcPr>
            <w:tcW w:w="2456" w:type="dxa"/>
            <w:tcBorders>
              <w:top w:val="nil"/>
              <w:left w:val="nil"/>
              <w:bottom w:val="nil"/>
              <w:right w:val="nil"/>
            </w:tcBorders>
            <w:shd w:val="clear" w:color="auto" w:fill="auto"/>
            <w:noWrap/>
            <w:vAlign w:val="center"/>
            <w:hideMark/>
          </w:tcPr>
          <w:p w14:paraId="7995CEF7" w14:textId="77777777" w:rsidR="00F8604C" w:rsidRPr="009D7B75" w:rsidRDefault="00F8604C" w:rsidP="00F8604C">
            <w:pPr>
              <w:jc w:val="right"/>
              <w:rPr>
                <w:sz w:val="22"/>
                <w:szCs w:val="22"/>
                <w:lang w:eastAsia="tr-TR"/>
              </w:rPr>
            </w:pPr>
            <w:r w:rsidRPr="009D7B75">
              <w:rPr>
                <w:sz w:val="22"/>
                <w:szCs w:val="22"/>
                <w:lang w:eastAsia="tr-TR"/>
              </w:rPr>
              <w:t>35.48%</w:t>
            </w:r>
          </w:p>
        </w:tc>
        <w:tc>
          <w:tcPr>
            <w:tcW w:w="2310" w:type="dxa"/>
            <w:tcBorders>
              <w:top w:val="nil"/>
              <w:left w:val="nil"/>
              <w:bottom w:val="nil"/>
              <w:right w:val="nil"/>
            </w:tcBorders>
            <w:shd w:val="clear" w:color="auto" w:fill="auto"/>
            <w:noWrap/>
            <w:vAlign w:val="center"/>
            <w:hideMark/>
          </w:tcPr>
          <w:p w14:paraId="0331C209" w14:textId="77777777" w:rsidR="00F8604C" w:rsidRPr="009D7B75" w:rsidRDefault="00F8604C" w:rsidP="00F8604C">
            <w:pPr>
              <w:jc w:val="right"/>
              <w:rPr>
                <w:sz w:val="22"/>
                <w:szCs w:val="22"/>
                <w:lang w:eastAsia="tr-TR"/>
              </w:rPr>
            </w:pPr>
            <w:r w:rsidRPr="009D7B75">
              <w:rPr>
                <w:sz w:val="22"/>
                <w:szCs w:val="22"/>
                <w:lang w:eastAsia="tr-TR"/>
              </w:rPr>
              <w:t>59.31%</w:t>
            </w:r>
          </w:p>
        </w:tc>
        <w:tc>
          <w:tcPr>
            <w:tcW w:w="2187" w:type="dxa"/>
            <w:tcBorders>
              <w:top w:val="nil"/>
              <w:left w:val="nil"/>
              <w:bottom w:val="nil"/>
              <w:right w:val="nil"/>
            </w:tcBorders>
            <w:shd w:val="clear" w:color="auto" w:fill="auto"/>
            <w:noWrap/>
            <w:vAlign w:val="center"/>
            <w:hideMark/>
          </w:tcPr>
          <w:p w14:paraId="26ED8C4B" w14:textId="77777777" w:rsidR="00F8604C" w:rsidRPr="009D7B75" w:rsidRDefault="00F8604C" w:rsidP="00F8604C">
            <w:pPr>
              <w:jc w:val="right"/>
              <w:rPr>
                <w:sz w:val="22"/>
                <w:szCs w:val="22"/>
                <w:lang w:eastAsia="tr-TR"/>
              </w:rPr>
            </w:pPr>
            <w:r w:rsidRPr="009D7B75">
              <w:rPr>
                <w:sz w:val="22"/>
                <w:szCs w:val="22"/>
                <w:lang w:eastAsia="tr-TR"/>
              </w:rPr>
              <w:t>39.54%</w:t>
            </w:r>
          </w:p>
        </w:tc>
      </w:tr>
      <w:tr w:rsidR="00F8604C" w:rsidRPr="009D7B75" w14:paraId="710E2F0A" w14:textId="77777777" w:rsidTr="00F8604C">
        <w:trPr>
          <w:trHeight w:val="220"/>
        </w:trPr>
        <w:tc>
          <w:tcPr>
            <w:tcW w:w="2479" w:type="dxa"/>
            <w:tcBorders>
              <w:top w:val="nil"/>
              <w:left w:val="nil"/>
              <w:bottom w:val="nil"/>
              <w:right w:val="nil"/>
            </w:tcBorders>
            <w:shd w:val="clear" w:color="auto" w:fill="auto"/>
            <w:noWrap/>
            <w:vAlign w:val="center"/>
            <w:hideMark/>
          </w:tcPr>
          <w:p w14:paraId="66AA0EC0" w14:textId="77777777" w:rsidR="00F8604C" w:rsidRPr="009D7B75" w:rsidRDefault="00F8604C" w:rsidP="00F8604C">
            <w:pPr>
              <w:rPr>
                <w:lang w:eastAsia="tr-TR"/>
              </w:rPr>
            </w:pPr>
            <w:r w:rsidRPr="009D7B75">
              <w:rPr>
                <w:lang w:eastAsia="tr-TR"/>
              </w:rPr>
              <w:t>Orta kalite</w:t>
            </w:r>
          </w:p>
        </w:tc>
        <w:tc>
          <w:tcPr>
            <w:tcW w:w="2456" w:type="dxa"/>
            <w:tcBorders>
              <w:top w:val="nil"/>
              <w:left w:val="nil"/>
              <w:bottom w:val="nil"/>
              <w:right w:val="nil"/>
            </w:tcBorders>
            <w:shd w:val="clear" w:color="auto" w:fill="auto"/>
            <w:noWrap/>
            <w:vAlign w:val="center"/>
            <w:hideMark/>
          </w:tcPr>
          <w:p w14:paraId="2504BCA3" w14:textId="77777777" w:rsidR="00F8604C" w:rsidRPr="009D7B75" w:rsidRDefault="00F8604C" w:rsidP="00F8604C">
            <w:pPr>
              <w:jc w:val="right"/>
              <w:rPr>
                <w:sz w:val="22"/>
                <w:szCs w:val="22"/>
                <w:lang w:eastAsia="tr-TR"/>
              </w:rPr>
            </w:pPr>
            <w:r w:rsidRPr="009D7B75">
              <w:rPr>
                <w:sz w:val="22"/>
                <w:szCs w:val="22"/>
                <w:lang w:eastAsia="tr-TR"/>
              </w:rPr>
              <w:t>37.61%</w:t>
            </w:r>
          </w:p>
        </w:tc>
        <w:tc>
          <w:tcPr>
            <w:tcW w:w="2310" w:type="dxa"/>
            <w:tcBorders>
              <w:top w:val="nil"/>
              <w:left w:val="nil"/>
              <w:bottom w:val="nil"/>
              <w:right w:val="nil"/>
            </w:tcBorders>
            <w:shd w:val="clear" w:color="auto" w:fill="auto"/>
            <w:noWrap/>
            <w:vAlign w:val="center"/>
            <w:hideMark/>
          </w:tcPr>
          <w:p w14:paraId="41C57E60" w14:textId="77777777" w:rsidR="00F8604C" w:rsidRPr="009D7B75" w:rsidRDefault="00F8604C" w:rsidP="00F8604C">
            <w:pPr>
              <w:jc w:val="right"/>
              <w:rPr>
                <w:sz w:val="22"/>
                <w:szCs w:val="22"/>
                <w:lang w:eastAsia="tr-TR"/>
              </w:rPr>
            </w:pPr>
            <w:r w:rsidRPr="009D7B75">
              <w:rPr>
                <w:sz w:val="22"/>
                <w:szCs w:val="22"/>
                <w:lang w:eastAsia="tr-TR"/>
              </w:rPr>
              <w:t>22.38%</w:t>
            </w:r>
          </w:p>
        </w:tc>
        <w:tc>
          <w:tcPr>
            <w:tcW w:w="2187" w:type="dxa"/>
            <w:tcBorders>
              <w:top w:val="nil"/>
              <w:left w:val="nil"/>
              <w:bottom w:val="nil"/>
              <w:right w:val="nil"/>
            </w:tcBorders>
            <w:shd w:val="clear" w:color="auto" w:fill="auto"/>
            <w:noWrap/>
            <w:vAlign w:val="center"/>
            <w:hideMark/>
          </w:tcPr>
          <w:p w14:paraId="508DF573" w14:textId="77777777" w:rsidR="00F8604C" w:rsidRPr="009D7B75" w:rsidRDefault="00F8604C" w:rsidP="00F8604C">
            <w:pPr>
              <w:jc w:val="right"/>
              <w:rPr>
                <w:sz w:val="22"/>
                <w:szCs w:val="22"/>
                <w:lang w:eastAsia="tr-TR"/>
              </w:rPr>
            </w:pPr>
            <w:r w:rsidRPr="009D7B75">
              <w:rPr>
                <w:sz w:val="22"/>
                <w:szCs w:val="22"/>
                <w:lang w:eastAsia="tr-TR"/>
              </w:rPr>
              <w:t>35.02%</w:t>
            </w:r>
          </w:p>
        </w:tc>
      </w:tr>
      <w:tr w:rsidR="00F8604C" w:rsidRPr="009D7B75" w14:paraId="0FA020C8" w14:textId="77777777" w:rsidTr="00F8604C">
        <w:trPr>
          <w:trHeight w:val="220"/>
        </w:trPr>
        <w:tc>
          <w:tcPr>
            <w:tcW w:w="2479" w:type="dxa"/>
            <w:tcBorders>
              <w:top w:val="nil"/>
              <w:left w:val="nil"/>
              <w:bottom w:val="nil"/>
              <w:right w:val="nil"/>
            </w:tcBorders>
            <w:shd w:val="clear" w:color="auto" w:fill="auto"/>
            <w:noWrap/>
            <w:vAlign w:val="center"/>
            <w:hideMark/>
          </w:tcPr>
          <w:p w14:paraId="482F92E9" w14:textId="77777777" w:rsidR="00F8604C" w:rsidRPr="009D7B75" w:rsidRDefault="00F8604C" w:rsidP="00F8604C">
            <w:pPr>
              <w:rPr>
                <w:lang w:eastAsia="tr-TR"/>
              </w:rPr>
            </w:pPr>
            <w:r w:rsidRPr="009D7B75">
              <w:rPr>
                <w:lang w:eastAsia="tr-TR"/>
              </w:rPr>
              <w:t>Zayıf</w:t>
            </w:r>
          </w:p>
        </w:tc>
        <w:tc>
          <w:tcPr>
            <w:tcW w:w="2456" w:type="dxa"/>
            <w:tcBorders>
              <w:top w:val="nil"/>
              <w:left w:val="nil"/>
              <w:bottom w:val="nil"/>
              <w:right w:val="nil"/>
            </w:tcBorders>
            <w:shd w:val="clear" w:color="auto" w:fill="auto"/>
            <w:noWrap/>
            <w:vAlign w:val="center"/>
            <w:hideMark/>
          </w:tcPr>
          <w:p w14:paraId="6423CD48" w14:textId="77777777" w:rsidR="00F8604C" w:rsidRPr="009D7B75" w:rsidRDefault="00F8604C" w:rsidP="00F8604C">
            <w:pPr>
              <w:jc w:val="right"/>
              <w:rPr>
                <w:sz w:val="22"/>
                <w:szCs w:val="22"/>
                <w:lang w:eastAsia="tr-TR"/>
              </w:rPr>
            </w:pPr>
            <w:r w:rsidRPr="009D7B75">
              <w:rPr>
                <w:sz w:val="22"/>
                <w:szCs w:val="22"/>
                <w:lang w:eastAsia="tr-TR"/>
              </w:rPr>
              <w:t>18.16%</w:t>
            </w:r>
          </w:p>
        </w:tc>
        <w:tc>
          <w:tcPr>
            <w:tcW w:w="2310" w:type="dxa"/>
            <w:tcBorders>
              <w:top w:val="nil"/>
              <w:left w:val="nil"/>
              <w:bottom w:val="nil"/>
              <w:right w:val="nil"/>
            </w:tcBorders>
            <w:shd w:val="clear" w:color="auto" w:fill="auto"/>
            <w:noWrap/>
            <w:vAlign w:val="center"/>
            <w:hideMark/>
          </w:tcPr>
          <w:p w14:paraId="4C873ECA" w14:textId="77777777" w:rsidR="00F8604C" w:rsidRPr="009D7B75" w:rsidRDefault="00F8604C" w:rsidP="00F8604C">
            <w:pPr>
              <w:jc w:val="right"/>
              <w:rPr>
                <w:sz w:val="22"/>
                <w:szCs w:val="22"/>
                <w:lang w:eastAsia="tr-TR"/>
              </w:rPr>
            </w:pPr>
            <w:r w:rsidRPr="009D7B75">
              <w:rPr>
                <w:sz w:val="22"/>
                <w:szCs w:val="22"/>
                <w:lang w:eastAsia="tr-TR"/>
              </w:rPr>
              <w:t>12.43%</w:t>
            </w:r>
          </w:p>
        </w:tc>
        <w:tc>
          <w:tcPr>
            <w:tcW w:w="2187" w:type="dxa"/>
            <w:tcBorders>
              <w:top w:val="nil"/>
              <w:left w:val="nil"/>
              <w:bottom w:val="nil"/>
              <w:right w:val="nil"/>
            </w:tcBorders>
            <w:shd w:val="clear" w:color="auto" w:fill="auto"/>
            <w:noWrap/>
            <w:vAlign w:val="center"/>
            <w:hideMark/>
          </w:tcPr>
          <w:p w14:paraId="7B8099FB" w14:textId="77777777" w:rsidR="00F8604C" w:rsidRPr="009D7B75" w:rsidRDefault="00F8604C" w:rsidP="00F8604C">
            <w:pPr>
              <w:jc w:val="right"/>
              <w:rPr>
                <w:sz w:val="22"/>
                <w:szCs w:val="22"/>
                <w:lang w:eastAsia="tr-TR"/>
              </w:rPr>
            </w:pPr>
            <w:r w:rsidRPr="009D7B75">
              <w:rPr>
                <w:sz w:val="22"/>
                <w:szCs w:val="22"/>
                <w:lang w:eastAsia="tr-TR"/>
              </w:rPr>
              <w:t>17.19%</w:t>
            </w:r>
          </w:p>
        </w:tc>
      </w:tr>
      <w:tr w:rsidR="00F8604C" w:rsidRPr="009D7B75" w14:paraId="6615E3A4" w14:textId="77777777" w:rsidTr="00F8604C">
        <w:trPr>
          <w:trHeight w:val="220"/>
        </w:trPr>
        <w:tc>
          <w:tcPr>
            <w:tcW w:w="2479" w:type="dxa"/>
            <w:tcBorders>
              <w:top w:val="nil"/>
              <w:left w:val="nil"/>
              <w:bottom w:val="nil"/>
              <w:right w:val="nil"/>
            </w:tcBorders>
            <w:shd w:val="clear" w:color="auto" w:fill="auto"/>
            <w:noWrap/>
            <w:vAlign w:val="center"/>
            <w:hideMark/>
          </w:tcPr>
          <w:p w14:paraId="0D165008" w14:textId="77777777" w:rsidR="00F8604C" w:rsidRPr="009D7B75" w:rsidRDefault="00F8604C" w:rsidP="00F8604C">
            <w:pPr>
              <w:rPr>
                <w:lang w:eastAsia="tr-TR"/>
              </w:rPr>
            </w:pPr>
            <w:r w:rsidRPr="009D7B75">
              <w:rPr>
                <w:lang w:eastAsia="tr-TR"/>
              </w:rPr>
              <w:t>Çok zayıf</w:t>
            </w:r>
          </w:p>
        </w:tc>
        <w:tc>
          <w:tcPr>
            <w:tcW w:w="2456" w:type="dxa"/>
            <w:tcBorders>
              <w:top w:val="nil"/>
              <w:left w:val="nil"/>
              <w:bottom w:val="nil"/>
              <w:right w:val="nil"/>
            </w:tcBorders>
            <w:shd w:val="clear" w:color="auto" w:fill="auto"/>
            <w:noWrap/>
            <w:vAlign w:val="center"/>
            <w:hideMark/>
          </w:tcPr>
          <w:p w14:paraId="2C08FF4D" w14:textId="77777777" w:rsidR="00F8604C" w:rsidRPr="009D7B75" w:rsidRDefault="00F8604C" w:rsidP="00F8604C">
            <w:pPr>
              <w:jc w:val="right"/>
              <w:rPr>
                <w:sz w:val="22"/>
                <w:szCs w:val="22"/>
                <w:lang w:eastAsia="tr-TR"/>
              </w:rPr>
            </w:pPr>
            <w:r w:rsidRPr="009D7B75">
              <w:rPr>
                <w:sz w:val="22"/>
                <w:szCs w:val="22"/>
                <w:lang w:eastAsia="tr-TR"/>
              </w:rPr>
              <w:t>8.75%</w:t>
            </w:r>
          </w:p>
        </w:tc>
        <w:tc>
          <w:tcPr>
            <w:tcW w:w="2310" w:type="dxa"/>
            <w:tcBorders>
              <w:top w:val="nil"/>
              <w:left w:val="nil"/>
              <w:bottom w:val="nil"/>
              <w:right w:val="nil"/>
            </w:tcBorders>
            <w:shd w:val="clear" w:color="auto" w:fill="auto"/>
            <w:noWrap/>
            <w:vAlign w:val="center"/>
            <w:hideMark/>
          </w:tcPr>
          <w:p w14:paraId="7036EFE2" w14:textId="77777777" w:rsidR="00F8604C" w:rsidRPr="009D7B75" w:rsidRDefault="00F8604C" w:rsidP="00F8604C">
            <w:pPr>
              <w:jc w:val="right"/>
              <w:rPr>
                <w:sz w:val="22"/>
                <w:szCs w:val="22"/>
                <w:lang w:eastAsia="tr-TR"/>
              </w:rPr>
            </w:pPr>
            <w:r w:rsidRPr="009D7B75">
              <w:rPr>
                <w:sz w:val="22"/>
                <w:szCs w:val="22"/>
                <w:lang w:eastAsia="tr-TR"/>
              </w:rPr>
              <w:t>5.88%</w:t>
            </w:r>
          </w:p>
        </w:tc>
        <w:tc>
          <w:tcPr>
            <w:tcW w:w="2187" w:type="dxa"/>
            <w:tcBorders>
              <w:top w:val="nil"/>
              <w:left w:val="nil"/>
              <w:bottom w:val="nil"/>
              <w:right w:val="nil"/>
            </w:tcBorders>
            <w:shd w:val="clear" w:color="auto" w:fill="auto"/>
            <w:noWrap/>
            <w:vAlign w:val="center"/>
            <w:hideMark/>
          </w:tcPr>
          <w:p w14:paraId="069D92D0" w14:textId="77777777" w:rsidR="00F8604C" w:rsidRPr="009D7B75" w:rsidRDefault="00F8604C" w:rsidP="00F8604C">
            <w:pPr>
              <w:jc w:val="right"/>
              <w:rPr>
                <w:sz w:val="22"/>
                <w:szCs w:val="22"/>
                <w:lang w:eastAsia="tr-TR"/>
              </w:rPr>
            </w:pPr>
            <w:r w:rsidRPr="009D7B75">
              <w:rPr>
                <w:sz w:val="22"/>
                <w:szCs w:val="22"/>
                <w:lang w:eastAsia="tr-TR"/>
              </w:rPr>
              <w:t>8.26%</w:t>
            </w:r>
          </w:p>
        </w:tc>
      </w:tr>
    </w:tbl>
    <w:p w14:paraId="765E1994" w14:textId="2448D25F" w:rsidR="003C19A7" w:rsidRPr="009D7B75" w:rsidRDefault="003C19A7" w:rsidP="0003633B">
      <w:pPr>
        <w:pStyle w:val="BodyText"/>
        <w:ind w:hanging="567"/>
        <w:jc w:val="left"/>
        <w:rPr>
          <w:rFonts w:eastAsia="Arial Unicode MS"/>
          <w:sz w:val="16"/>
          <w:szCs w:val="16"/>
          <w:lang w:eastAsia="en-US"/>
        </w:rPr>
      </w:pPr>
    </w:p>
    <w:p w14:paraId="36F17CBF" w14:textId="612F4421" w:rsidR="003C19A7" w:rsidRPr="009D7B75" w:rsidRDefault="003C19A7" w:rsidP="0003633B">
      <w:pPr>
        <w:pStyle w:val="BodyText"/>
        <w:ind w:hanging="567"/>
        <w:jc w:val="left"/>
        <w:rPr>
          <w:rFonts w:eastAsia="Arial Unicode MS"/>
          <w:sz w:val="16"/>
          <w:szCs w:val="16"/>
          <w:lang w:eastAsia="en-US"/>
        </w:rPr>
      </w:pPr>
    </w:p>
    <w:p w14:paraId="017C3F16" w14:textId="7B39865E" w:rsidR="003C19A7" w:rsidRPr="009D7B75" w:rsidRDefault="00F8604C" w:rsidP="0003633B">
      <w:pPr>
        <w:pStyle w:val="BodyText"/>
        <w:ind w:hanging="567"/>
        <w:jc w:val="left"/>
        <w:rPr>
          <w:rFonts w:eastAsia="Arial Unicode MS"/>
          <w:sz w:val="16"/>
          <w:szCs w:val="16"/>
          <w:lang w:eastAsia="en-US"/>
        </w:rPr>
      </w:pPr>
      <w:r w:rsidRPr="009D7B75">
        <w:rPr>
          <w:rFonts w:eastAsia="Arial Unicode MS"/>
          <w:sz w:val="16"/>
          <w:szCs w:val="16"/>
          <w:lang w:eastAsia="en-US"/>
        </w:rPr>
        <w:t xml:space="preserve">              </w:t>
      </w:r>
      <w:r w:rsidRPr="009D7B75">
        <w:rPr>
          <w:rFonts w:eastAsia="Arial Unicode MS"/>
          <w:szCs w:val="16"/>
          <w:lang w:eastAsia="en-US"/>
        </w:rPr>
        <w:t>Not: Tüm portföy derecelendirilmiştir.</w:t>
      </w:r>
    </w:p>
    <w:p w14:paraId="557089E8" w14:textId="4F2E947B" w:rsidR="003C19A7" w:rsidRPr="009D7B75" w:rsidRDefault="00F8604C" w:rsidP="0003633B">
      <w:pPr>
        <w:pStyle w:val="BodyText"/>
        <w:ind w:hanging="567"/>
        <w:jc w:val="left"/>
        <w:rPr>
          <w:rFonts w:eastAsia="Arial Unicode MS"/>
          <w:sz w:val="16"/>
          <w:szCs w:val="16"/>
          <w:lang w:eastAsia="en-US"/>
        </w:rPr>
      </w:pPr>
      <w:r w:rsidRPr="009D7B75">
        <w:rPr>
          <w:rFonts w:eastAsia="Arial Unicode MS"/>
          <w:sz w:val="16"/>
          <w:szCs w:val="16"/>
          <w:lang w:eastAsia="en-US"/>
        </w:rPr>
        <w:t xml:space="preserve">   </w:t>
      </w:r>
    </w:p>
    <w:p w14:paraId="2F6EE6E6" w14:textId="042328D1" w:rsidR="003C19A7" w:rsidRPr="009D7B75" w:rsidRDefault="003C19A7" w:rsidP="0003633B">
      <w:pPr>
        <w:pStyle w:val="BodyText"/>
        <w:ind w:hanging="567"/>
        <w:jc w:val="left"/>
        <w:rPr>
          <w:rFonts w:eastAsia="Arial Unicode MS"/>
          <w:sz w:val="16"/>
          <w:szCs w:val="16"/>
          <w:lang w:eastAsia="en-US"/>
        </w:rPr>
      </w:pPr>
    </w:p>
    <w:p w14:paraId="53E17C18" w14:textId="4234E4FE" w:rsidR="003C19A7" w:rsidRPr="009D7B75" w:rsidRDefault="003C19A7" w:rsidP="0003633B">
      <w:pPr>
        <w:pStyle w:val="BodyText"/>
        <w:ind w:hanging="567"/>
        <w:jc w:val="left"/>
        <w:rPr>
          <w:rFonts w:eastAsia="Arial Unicode MS"/>
          <w:sz w:val="16"/>
          <w:szCs w:val="16"/>
          <w:lang w:eastAsia="en-US"/>
        </w:rPr>
      </w:pPr>
    </w:p>
    <w:p w14:paraId="0241B905" w14:textId="65C4E413" w:rsidR="003C19A7" w:rsidRPr="009D7B75" w:rsidRDefault="003C19A7" w:rsidP="0003633B">
      <w:pPr>
        <w:pStyle w:val="BodyText"/>
        <w:ind w:hanging="567"/>
        <w:jc w:val="left"/>
        <w:rPr>
          <w:rFonts w:eastAsia="Arial Unicode MS"/>
          <w:sz w:val="16"/>
          <w:szCs w:val="16"/>
          <w:lang w:eastAsia="en-US"/>
        </w:rPr>
      </w:pPr>
    </w:p>
    <w:p w14:paraId="4D6E9F2B" w14:textId="7FC5E269" w:rsidR="003C19A7" w:rsidRPr="009D7B75" w:rsidRDefault="003C19A7" w:rsidP="0003633B">
      <w:pPr>
        <w:pStyle w:val="BodyText"/>
        <w:ind w:hanging="567"/>
        <w:jc w:val="left"/>
        <w:rPr>
          <w:rFonts w:eastAsia="Arial Unicode MS"/>
          <w:sz w:val="16"/>
          <w:szCs w:val="16"/>
          <w:lang w:eastAsia="en-US"/>
        </w:rPr>
      </w:pPr>
    </w:p>
    <w:p w14:paraId="658BCA35" w14:textId="6A120228" w:rsidR="003C19A7" w:rsidRPr="009D7B75" w:rsidRDefault="003C19A7" w:rsidP="0003633B">
      <w:pPr>
        <w:pStyle w:val="BodyText"/>
        <w:ind w:hanging="567"/>
        <w:jc w:val="left"/>
        <w:rPr>
          <w:rFonts w:eastAsia="Arial Unicode MS"/>
          <w:sz w:val="16"/>
          <w:szCs w:val="16"/>
          <w:lang w:eastAsia="en-US"/>
        </w:rPr>
      </w:pPr>
    </w:p>
    <w:p w14:paraId="4FE99884" w14:textId="0AF8A385" w:rsidR="003C19A7" w:rsidRPr="009D7B75" w:rsidRDefault="003C19A7" w:rsidP="0003633B">
      <w:pPr>
        <w:pStyle w:val="BodyText"/>
        <w:ind w:hanging="567"/>
        <w:jc w:val="left"/>
        <w:rPr>
          <w:rFonts w:eastAsia="Arial Unicode MS"/>
          <w:sz w:val="16"/>
          <w:szCs w:val="16"/>
          <w:lang w:eastAsia="en-US"/>
        </w:rPr>
      </w:pPr>
    </w:p>
    <w:p w14:paraId="7FA5CC5A" w14:textId="2B0DE3B7" w:rsidR="003C19A7" w:rsidRPr="009D7B75" w:rsidRDefault="003C19A7" w:rsidP="0003633B">
      <w:pPr>
        <w:pStyle w:val="BodyText"/>
        <w:ind w:hanging="567"/>
        <w:jc w:val="left"/>
        <w:rPr>
          <w:rFonts w:eastAsia="Arial Unicode MS"/>
          <w:sz w:val="16"/>
          <w:szCs w:val="16"/>
          <w:lang w:eastAsia="en-US"/>
        </w:rPr>
      </w:pPr>
    </w:p>
    <w:p w14:paraId="3532688F" w14:textId="67F7A766" w:rsidR="00E73302" w:rsidRPr="009D7B75" w:rsidRDefault="000F52BB" w:rsidP="0003633B">
      <w:pPr>
        <w:pStyle w:val="BodyText"/>
        <w:ind w:hanging="567"/>
        <w:jc w:val="left"/>
        <w:rPr>
          <w:rFonts w:eastAsia="Arial Unicode MS"/>
          <w:b/>
        </w:rPr>
      </w:pPr>
      <w:r w:rsidRPr="009D7B75">
        <w:rPr>
          <w:rFonts w:eastAsia="Arial Unicode MS"/>
          <w:b/>
        </w:rPr>
        <w:lastRenderedPageBreak/>
        <w:t>3</w:t>
      </w:r>
      <w:r w:rsidR="00E253C8" w:rsidRPr="009D7B75">
        <w:rPr>
          <w:rFonts w:eastAsia="Arial Unicode MS"/>
          <w:b/>
        </w:rPr>
        <w:t>.</w:t>
      </w:r>
      <w:r w:rsidR="00E253C8" w:rsidRPr="009D7B75">
        <w:rPr>
          <w:rFonts w:eastAsia="Arial Unicode MS"/>
          <w:b/>
        </w:rPr>
        <w:tab/>
      </w:r>
      <w:r w:rsidR="008568D9" w:rsidRPr="009D7B75">
        <w:rPr>
          <w:rFonts w:eastAsia="Arial Unicode MS"/>
          <w:b/>
        </w:rPr>
        <w:t>Konsolide kur</w:t>
      </w:r>
      <w:r w:rsidR="00E253C8" w:rsidRPr="009D7B75">
        <w:rPr>
          <w:rFonts w:eastAsia="Arial Unicode MS"/>
          <w:b/>
        </w:rPr>
        <w:t xml:space="preserve"> riskine ilişkin açıklamalar</w:t>
      </w:r>
    </w:p>
    <w:p w14:paraId="69E1F64F" w14:textId="77777777" w:rsidR="00E73302" w:rsidRPr="009D7B75" w:rsidRDefault="00E73302" w:rsidP="00803B6E">
      <w:pPr>
        <w:pStyle w:val="BodyText3"/>
        <w:jc w:val="both"/>
        <w:rPr>
          <w:i w:val="0"/>
          <w:iCs w:val="0"/>
          <w:sz w:val="16"/>
          <w:szCs w:val="16"/>
        </w:rPr>
      </w:pPr>
    </w:p>
    <w:p w14:paraId="1CB33607" w14:textId="77777777" w:rsidR="000F527F" w:rsidRPr="009D7B75" w:rsidRDefault="000F527F" w:rsidP="000F527F">
      <w:pPr>
        <w:pStyle w:val="BodyText3"/>
        <w:jc w:val="both"/>
        <w:rPr>
          <w:i w:val="0"/>
          <w:iCs w:val="0"/>
          <w:sz w:val="20"/>
        </w:rPr>
      </w:pPr>
      <w:r w:rsidRPr="009D7B75">
        <w:rPr>
          <w:i w:val="0"/>
          <w:iCs w:val="0"/>
          <w:sz w:val="20"/>
        </w:rPr>
        <w:t>Kur riski; döviz kurlarında meydana gelebilec</w:t>
      </w:r>
      <w:r w:rsidR="008568D9" w:rsidRPr="009D7B75">
        <w:rPr>
          <w:i w:val="0"/>
          <w:iCs w:val="0"/>
          <w:sz w:val="20"/>
        </w:rPr>
        <w:t>ek değişiklikler nedeniyle Grup’u</w:t>
      </w:r>
      <w:r w:rsidRPr="009D7B75">
        <w:rPr>
          <w:i w:val="0"/>
          <w:iCs w:val="0"/>
          <w:sz w:val="20"/>
        </w:rPr>
        <w:t xml:space="preserve">n maruz kalabileceği zarar olasılığını ifade etmektedir. Standart metot yöntemine göre kur riskine esas sermaye yükümlülüğü hesaplanırken </w:t>
      </w:r>
      <w:r w:rsidR="008568D9" w:rsidRPr="009D7B75">
        <w:rPr>
          <w:i w:val="0"/>
          <w:iCs w:val="0"/>
          <w:sz w:val="20"/>
        </w:rPr>
        <w:t>Grup’un</w:t>
      </w:r>
      <w:r w:rsidRPr="009D7B75">
        <w:rPr>
          <w:i w:val="0"/>
          <w:iCs w:val="0"/>
          <w:sz w:val="20"/>
        </w:rPr>
        <w:t>, tüm döviz varlıkları, yükümlülükleri ve vadeli döviz işlemleri göz önünde bulundurulmaktadır.</w:t>
      </w:r>
    </w:p>
    <w:p w14:paraId="222C71A7" w14:textId="77777777" w:rsidR="000F527F" w:rsidRPr="009D7B75" w:rsidRDefault="000F527F" w:rsidP="000F527F">
      <w:pPr>
        <w:pStyle w:val="BodyText3"/>
        <w:jc w:val="both"/>
        <w:rPr>
          <w:i w:val="0"/>
          <w:iCs w:val="0"/>
          <w:sz w:val="16"/>
          <w:szCs w:val="16"/>
        </w:rPr>
      </w:pPr>
    </w:p>
    <w:p w14:paraId="1E10D59B" w14:textId="77777777" w:rsidR="000F527F" w:rsidRPr="009D7B75" w:rsidRDefault="008568D9" w:rsidP="000F527F">
      <w:pPr>
        <w:pStyle w:val="BodyText3"/>
        <w:jc w:val="both"/>
        <w:rPr>
          <w:i w:val="0"/>
          <w:iCs w:val="0"/>
          <w:spacing w:val="-6"/>
          <w:sz w:val="20"/>
        </w:rPr>
      </w:pPr>
      <w:r w:rsidRPr="009D7B75">
        <w:rPr>
          <w:i w:val="0"/>
          <w:iCs w:val="0"/>
          <w:sz w:val="20"/>
        </w:rPr>
        <w:t>Ana Ortaklık Banka</w:t>
      </w:r>
      <w:r w:rsidR="000F527F" w:rsidRPr="009D7B75">
        <w:rPr>
          <w:i w:val="0"/>
          <w:iCs w:val="0"/>
          <w:spacing w:val="-6"/>
          <w:sz w:val="20"/>
        </w:rPr>
        <w:t xml:space="preserve"> Yönetim Kurulu’nun belirlediği pozisyon limitleri günlük olarak izlenmekte, </w:t>
      </w:r>
      <w:r w:rsidR="00DF193D" w:rsidRPr="009D7B75">
        <w:rPr>
          <w:i w:val="0"/>
          <w:iCs w:val="0"/>
          <w:sz w:val="20"/>
        </w:rPr>
        <w:t>Ana Ortaklık Banka’nın</w:t>
      </w:r>
      <w:r w:rsidR="000F527F" w:rsidRPr="009D7B75">
        <w:rPr>
          <w:i w:val="0"/>
          <w:iCs w:val="0"/>
          <w:spacing w:val="-6"/>
          <w:sz w:val="20"/>
        </w:rPr>
        <w:t xml:space="preserve"> pozisyonlarında bulunan yabancı para işlemlerde oluşması muhtemel değer değişiklikleri de ayrıca gözlenmektedir. Söz konusu limitler hem YP net genel pozisyon için hem de bu pozisyon içindeki çapraz kur riski için ayrı ayrı belirlenmekte ve takip edilmektedir. Kur riski yönetiminin bir aracı olarak vadeli döviz alım satım işlemleri de gerektiğinde kullanılarak riskten korunma sağlanmaktadır.</w:t>
      </w:r>
    </w:p>
    <w:p w14:paraId="06DF6F28" w14:textId="77777777" w:rsidR="00796E0F" w:rsidRPr="009D7B75" w:rsidRDefault="00796E0F" w:rsidP="008D64A5">
      <w:pPr>
        <w:autoSpaceDE w:val="0"/>
        <w:autoSpaceDN w:val="0"/>
        <w:adjustRightInd w:val="0"/>
        <w:rPr>
          <w:rFonts w:eastAsia="Arial Unicode MS"/>
          <w:b/>
          <w:sz w:val="16"/>
          <w:szCs w:val="16"/>
        </w:rPr>
      </w:pPr>
    </w:p>
    <w:p w14:paraId="44B80ED3" w14:textId="4A0FCFB3" w:rsidR="00E73302" w:rsidRPr="009D7B75" w:rsidRDefault="002D4ABA" w:rsidP="00803B6E">
      <w:pPr>
        <w:autoSpaceDE w:val="0"/>
        <w:autoSpaceDN w:val="0"/>
        <w:adjustRightInd w:val="0"/>
        <w:jc w:val="both"/>
        <w:rPr>
          <w:rFonts w:eastAsia="Arial Unicode MS"/>
        </w:rPr>
      </w:pPr>
      <w:r w:rsidRPr="009D7B75">
        <w:rPr>
          <w:rFonts w:eastAsia="Arial Unicode MS"/>
        </w:rPr>
        <w:t>Grup</w:t>
      </w:r>
      <w:r w:rsidR="00E253C8" w:rsidRPr="009D7B75">
        <w:rPr>
          <w:rFonts w:eastAsia="Arial Unicode MS"/>
        </w:rPr>
        <w:t xml:space="preserve">, </w:t>
      </w:r>
      <w:r w:rsidR="00E148EB" w:rsidRPr="009D7B75">
        <w:rPr>
          <w:rFonts w:eastAsia="Arial Unicode MS"/>
        </w:rPr>
        <w:t>3</w:t>
      </w:r>
      <w:r w:rsidR="005E498A" w:rsidRPr="009D7B75">
        <w:rPr>
          <w:rFonts w:eastAsia="Arial Unicode MS"/>
        </w:rPr>
        <w:t>1</w:t>
      </w:r>
      <w:r w:rsidR="00E148EB" w:rsidRPr="009D7B75">
        <w:rPr>
          <w:rFonts w:eastAsia="Arial Unicode MS"/>
        </w:rPr>
        <w:t xml:space="preserve"> </w:t>
      </w:r>
      <w:r w:rsidR="005E498A" w:rsidRPr="009D7B75">
        <w:rPr>
          <w:rFonts w:eastAsia="Arial Unicode MS"/>
        </w:rPr>
        <w:t>Aralık</w:t>
      </w:r>
      <w:r w:rsidR="00E148EB" w:rsidRPr="009D7B75">
        <w:rPr>
          <w:rFonts w:eastAsia="Arial Unicode MS"/>
        </w:rPr>
        <w:t xml:space="preserve"> </w:t>
      </w:r>
      <w:r w:rsidR="00EA4497" w:rsidRPr="009D7B75">
        <w:rPr>
          <w:rFonts w:eastAsia="Arial Unicode MS"/>
        </w:rPr>
        <w:t>201</w:t>
      </w:r>
      <w:r w:rsidR="008D24B1" w:rsidRPr="009D7B75">
        <w:rPr>
          <w:rFonts w:eastAsia="Arial Unicode MS"/>
        </w:rPr>
        <w:t>9</w:t>
      </w:r>
      <w:r w:rsidR="00E253C8" w:rsidRPr="009D7B75">
        <w:rPr>
          <w:rFonts w:eastAsia="Arial Unicode MS"/>
        </w:rPr>
        <w:t xml:space="preserve"> tarihi </w:t>
      </w:r>
      <w:r w:rsidR="00CF4F17" w:rsidRPr="009D7B75">
        <w:rPr>
          <w:rFonts w:eastAsia="Arial Unicode MS"/>
        </w:rPr>
        <w:t>itibarıyla</w:t>
      </w:r>
      <w:r w:rsidR="00E253C8" w:rsidRPr="009D7B75">
        <w:rPr>
          <w:rFonts w:eastAsia="Arial Unicode MS"/>
        </w:rPr>
        <w:t xml:space="preserve"> </w:t>
      </w:r>
      <w:r w:rsidR="005E498A" w:rsidRPr="009D7B75">
        <w:rPr>
          <w:rFonts w:eastAsia="Arial Unicode MS"/>
        </w:rPr>
        <w:t>8,</w:t>
      </w:r>
      <w:r w:rsidR="0006043A" w:rsidRPr="009D7B75">
        <w:rPr>
          <w:rFonts w:eastAsia="Arial Unicode MS"/>
        </w:rPr>
        <w:t>342,300</w:t>
      </w:r>
      <w:r w:rsidR="00CB7DBB" w:rsidRPr="009D7B75">
        <w:rPr>
          <w:rFonts w:eastAsia="Arial Unicode MS"/>
        </w:rPr>
        <w:t xml:space="preserve"> </w:t>
      </w:r>
      <w:r w:rsidR="00E253C8" w:rsidRPr="009D7B75">
        <w:rPr>
          <w:rFonts w:eastAsia="Arial Unicode MS"/>
        </w:rPr>
        <w:t xml:space="preserve">TL bilanço </w:t>
      </w:r>
      <w:r w:rsidR="001F0BBA" w:rsidRPr="009D7B75">
        <w:rPr>
          <w:rFonts w:eastAsia="Arial Unicode MS"/>
        </w:rPr>
        <w:t>kapalı</w:t>
      </w:r>
      <w:r w:rsidR="0090182E" w:rsidRPr="009D7B75">
        <w:rPr>
          <w:rFonts w:eastAsia="Arial Unicode MS"/>
        </w:rPr>
        <w:t xml:space="preserve"> </w:t>
      </w:r>
      <w:r w:rsidR="00E253C8" w:rsidRPr="009D7B75">
        <w:rPr>
          <w:rFonts w:eastAsia="Arial Unicode MS"/>
        </w:rPr>
        <w:t>pozisyonundan (</w:t>
      </w:r>
      <w:r w:rsidR="00E148EB" w:rsidRPr="009D7B75">
        <w:rPr>
          <w:rFonts w:eastAsia="Arial Unicode MS"/>
        </w:rPr>
        <w:t xml:space="preserve">31 Aralık </w:t>
      </w:r>
      <w:proofErr w:type="gramStart"/>
      <w:r w:rsidR="00EA4497" w:rsidRPr="009D7B75">
        <w:rPr>
          <w:rFonts w:eastAsia="Arial Unicode MS"/>
        </w:rPr>
        <w:t>201</w:t>
      </w:r>
      <w:r w:rsidR="00DF1F03" w:rsidRPr="009D7B75">
        <w:rPr>
          <w:rFonts w:eastAsia="Arial Unicode MS"/>
        </w:rPr>
        <w:t>8</w:t>
      </w:r>
      <w:r w:rsidR="00F81C32" w:rsidRPr="009D7B75">
        <w:rPr>
          <w:rFonts w:eastAsia="Arial Unicode MS"/>
        </w:rPr>
        <w:t xml:space="preserve"> -</w:t>
      </w:r>
      <w:proofErr w:type="gramEnd"/>
      <w:r w:rsidR="00E253C8" w:rsidRPr="009D7B75">
        <w:rPr>
          <w:rFonts w:eastAsia="Arial Unicode MS"/>
        </w:rPr>
        <w:t xml:space="preserve"> </w:t>
      </w:r>
      <w:r w:rsidRPr="009D7B75">
        <w:rPr>
          <w:rFonts w:eastAsia="Arial Unicode MS"/>
          <w:spacing w:val="-2"/>
        </w:rPr>
        <w:t xml:space="preserve">716,838 TL </w:t>
      </w:r>
      <w:r w:rsidR="00BF2AE8" w:rsidRPr="009D7B75">
        <w:rPr>
          <w:rFonts w:eastAsia="Arial Unicode MS"/>
        </w:rPr>
        <w:t>kapalı</w:t>
      </w:r>
      <w:r w:rsidR="00E253C8" w:rsidRPr="009D7B75">
        <w:rPr>
          <w:rFonts w:eastAsia="Arial Unicode MS"/>
        </w:rPr>
        <w:t xml:space="preserve">) ve </w:t>
      </w:r>
      <w:r w:rsidR="005E498A" w:rsidRPr="009D7B75">
        <w:rPr>
          <w:rFonts w:eastAsia="Arial Unicode MS"/>
        </w:rPr>
        <w:t>7,931,895</w:t>
      </w:r>
      <w:r w:rsidR="00E253C8" w:rsidRPr="009D7B75">
        <w:rPr>
          <w:rFonts w:eastAsia="Arial Unicode MS"/>
        </w:rPr>
        <w:t xml:space="preserve"> TL bilanço dışı </w:t>
      </w:r>
      <w:r w:rsidR="001F0BBA" w:rsidRPr="009D7B75">
        <w:rPr>
          <w:rFonts w:eastAsia="Arial Unicode MS"/>
        </w:rPr>
        <w:t>açık</w:t>
      </w:r>
      <w:r w:rsidR="00E253C8" w:rsidRPr="009D7B75">
        <w:rPr>
          <w:rFonts w:eastAsia="Arial Unicode MS"/>
        </w:rPr>
        <w:t xml:space="preserve"> pozisyondan (</w:t>
      </w:r>
      <w:r w:rsidR="00E148EB" w:rsidRPr="009D7B75">
        <w:rPr>
          <w:rFonts w:eastAsia="Arial Unicode MS"/>
        </w:rPr>
        <w:t xml:space="preserve">31 Aralık </w:t>
      </w:r>
      <w:r w:rsidR="00EA4497" w:rsidRPr="009D7B75">
        <w:rPr>
          <w:rFonts w:eastAsia="Arial Unicode MS"/>
        </w:rPr>
        <w:t>201</w:t>
      </w:r>
      <w:r w:rsidR="003F47E2" w:rsidRPr="009D7B75">
        <w:rPr>
          <w:rFonts w:eastAsia="Arial Unicode MS"/>
        </w:rPr>
        <w:t>8</w:t>
      </w:r>
      <w:r w:rsidR="00E253C8" w:rsidRPr="009D7B75">
        <w:rPr>
          <w:rFonts w:eastAsia="Arial Unicode MS"/>
        </w:rPr>
        <w:t xml:space="preserve"> – </w:t>
      </w:r>
      <w:r w:rsidRPr="009D7B75">
        <w:rPr>
          <w:rFonts w:eastAsia="Arial Unicode MS"/>
          <w:spacing w:val="-2"/>
        </w:rPr>
        <w:t xml:space="preserve">661,104 TL </w:t>
      </w:r>
      <w:r w:rsidR="00885223" w:rsidRPr="009D7B75">
        <w:rPr>
          <w:rFonts w:eastAsia="Arial Unicode MS"/>
          <w:spacing w:val="-2"/>
        </w:rPr>
        <w:t>açık</w:t>
      </w:r>
      <w:r w:rsidR="00E253C8" w:rsidRPr="009D7B75">
        <w:rPr>
          <w:rFonts w:eastAsia="Arial Unicode MS"/>
        </w:rPr>
        <w:t xml:space="preserve">) oluşmak üzere </w:t>
      </w:r>
      <w:r w:rsidR="0006043A" w:rsidRPr="009D7B75">
        <w:rPr>
          <w:rFonts w:eastAsia="Arial Unicode MS"/>
        </w:rPr>
        <w:t>410,405</w:t>
      </w:r>
      <w:r w:rsidR="00D27B5A" w:rsidRPr="009D7B75">
        <w:rPr>
          <w:rFonts w:eastAsia="Arial Unicode MS"/>
        </w:rPr>
        <w:t xml:space="preserve"> </w:t>
      </w:r>
      <w:r w:rsidR="00E253C8" w:rsidRPr="009D7B75">
        <w:rPr>
          <w:rFonts w:eastAsia="Arial Unicode MS"/>
        </w:rPr>
        <w:t xml:space="preserve">TL </w:t>
      </w:r>
      <w:r w:rsidR="006F640F" w:rsidRPr="009D7B75">
        <w:rPr>
          <w:rFonts w:eastAsia="Arial Unicode MS"/>
        </w:rPr>
        <w:t>k</w:t>
      </w:r>
      <w:r w:rsidR="0006043A" w:rsidRPr="009D7B75">
        <w:rPr>
          <w:rFonts w:eastAsia="Arial Unicode MS"/>
        </w:rPr>
        <w:t>apalı</w:t>
      </w:r>
      <w:r w:rsidR="00E253C8" w:rsidRPr="009D7B75">
        <w:rPr>
          <w:rFonts w:eastAsia="Arial Unicode MS"/>
        </w:rPr>
        <w:t xml:space="preserve"> (</w:t>
      </w:r>
      <w:r w:rsidR="00E148EB" w:rsidRPr="009D7B75">
        <w:rPr>
          <w:rFonts w:eastAsia="Arial Unicode MS"/>
        </w:rPr>
        <w:t xml:space="preserve">31 Aralık </w:t>
      </w:r>
      <w:r w:rsidR="00EA4497" w:rsidRPr="009D7B75">
        <w:rPr>
          <w:rFonts w:eastAsia="Arial Unicode MS"/>
        </w:rPr>
        <w:t>201</w:t>
      </w:r>
      <w:r w:rsidR="003F47E2" w:rsidRPr="009D7B75">
        <w:rPr>
          <w:rFonts w:eastAsia="Arial Unicode MS"/>
        </w:rPr>
        <w:t>8</w:t>
      </w:r>
      <w:r w:rsidR="00E148EB" w:rsidRPr="009D7B75">
        <w:rPr>
          <w:rFonts w:eastAsia="Arial Unicode MS"/>
        </w:rPr>
        <w:t xml:space="preserve"> </w:t>
      </w:r>
      <w:r w:rsidR="00E253C8" w:rsidRPr="009D7B75">
        <w:rPr>
          <w:rFonts w:eastAsia="Arial Unicode MS"/>
        </w:rPr>
        <w:t xml:space="preserve">– </w:t>
      </w:r>
      <w:r w:rsidRPr="009D7B75">
        <w:rPr>
          <w:rFonts w:eastAsia="Arial Unicode MS"/>
          <w:spacing w:val="-2"/>
        </w:rPr>
        <w:t xml:space="preserve">55,734 TL </w:t>
      </w:r>
      <w:r w:rsidR="00E253C8" w:rsidRPr="009D7B75">
        <w:rPr>
          <w:rFonts w:eastAsia="Arial Unicode MS"/>
        </w:rPr>
        <w:t xml:space="preserve">kapalı) pozisyon taşımaktadır. </w:t>
      </w:r>
    </w:p>
    <w:p w14:paraId="641D7E74" w14:textId="77777777" w:rsidR="0007694F" w:rsidRPr="009D7B75" w:rsidRDefault="0007694F" w:rsidP="00134A72">
      <w:pPr>
        <w:autoSpaceDE w:val="0"/>
        <w:autoSpaceDN w:val="0"/>
        <w:adjustRightInd w:val="0"/>
        <w:rPr>
          <w:rFonts w:eastAsia="Arial Unicode MS"/>
          <w:sz w:val="16"/>
          <w:szCs w:val="16"/>
        </w:rPr>
      </w:pPr>
    </w:p>
    <w:p w14:paraId="5A89251F" w14:textId="77777777" w:rsidR="005A1EDE" w:rsidRPr="009D7B75" w:rsidRDefault="002D4ABA" w:rsidP="002F3657">
      <w:pPr>
        <w:autoSpaceDE w:val="0"/>
        <w:autoSpaceDN w:val="0"/>
        <w:adjustRightInd w:val="0"/>
        <w:jc w:val="both"/>
        <w:rPr>
          <w:rFonts w:eastAsia="Arial Unicode MS"/>
        </w:rPr>
      </w:pPr>
      <w:r w:rsidRPr="009D7B75">
        <w:rPr>
          <w:rFonts w:eastAsia="Arial Unicode MS"/>
        </w:rPr>
        <w:t>Ana Ortaklık Banka’nın</w:t>
      </w:r>
      <w:r w:rsidR="00E253C8" w:rsidRPr="009D7B75">
        <w:rPr>
          <w:rFonts w:eastAsia="Arial Unicode MS"/>
        </w:rPr>
        <w:t xml:space="preserve"> finansal tablo tarihi ile bu tarihten geriye doğru son beş iş günü kamuya duyurulan belli başlı cari döviz alış kurları (tam TL):</w:t>
      </w:r>
    </w:p>
    <w:p w14:paraId="3D0106DA" w14:textId="18A24549" w:rsidR="002356B3" w:rsidRPr="009D7B75" w:rsidRDefault="002356B3" w:rsidP="00955A15">
      <w:pPr>
        <w:pStyle w:val="BodyText"/>
        <w:rPr>
          <w:lang w:eastAsia="tr-TR"/>
        </w:rPr>
      </w:pPr>
    </w:p>
    <w:tbl>
      <w:tblPr>
        <w:tblW w:w="9417" w:type="dxa"/>
        <w:tblCellMar>
          <w:left w:w="70" w:type="dxa"/>
          <w:right w:w="70" w:type="dxa"/>
        </w:tblCellMar>
        <w:tblLook w:val="04A0" w:firstRow="1" w:lastRow="0" w:firstColumn="1" w:lastColumn="0" w:noHBand="0" w:noVBand="1"/>
      </w:tblPr>
      <w:tblGrid>
        <w:gridCol w:w="3579"/>
        <w:gridCol w:w="973"/>
        <w:gridCol w:w="973"/>
        <w:gridCol w:w="973"/>
        <w:gridCol w:w="973"/>
        <w:gridCol w:w="973"/>
        <w:gridCol w:w="973"/>
      </w:tblGrid>
      <w:tr w:rsidR="002356B3" w:rsidRPr="009D7B75" w14:paraId="09CEC3E4" w14:textId="77777777" w:rsidTr="002356B3">
        <w:trPr>
          <w:divId w:val="525943590"/>
          <w:trHeight w:val="247"/>
        </w:trPr>
        <w:tc>
          <w:tcPr>
            <w:tcW w:w="3579" w:type="dxa"/>
            <w:tcBorders>
              <w:top w:val="single" w:sz="8" w:space="0" w:color="auto"/>
              <w:left w:val="nil"/>
              <w:bottom w:val="single" w:sz="8" w:space="0" w:color="auto"/>
              <w:right w:val="nil"/>
            </w:tcBorders>
            <w:shd w:val="clear" w:color="auto" w:fill="auto"/>
            <w:vAlign w:val="center"/>
            <w:hideMark/>
          </w:tcPr>
          <w:p w14:paraId="11D94928" w14:textId="7C7C060C" w:rsidR="002356B3" w:rsidRPr="009D7B75" w:rsidRDefault="002356B3" w:rsidP="002356B3">
            <w:pPr>
              <w:rPr>
                <w:b/>
                <w:bCs/>
                <w:sz w:val="18"/>
                <w:szCs w:val="18"/>
                <w:lang w:eastAsia="tr-TR"/>
              </w:rPr>
            </w:pPr>
            <w:r w:rsidRPr="009D7B75">
              <w:rPr>
                <w:b/>
                <w:bCs/>
                <w:sz w:val="18"/>
                <w:szCs w:val="18"/>
                <w:lang w:eastAsia="tr-TR"/>
              </w:rPr>
              <w:t> </w:t>
            </w:r>
          </w:p>
        </w:tc>
        <w:tc>
          <w:tcPr>
            <w:tcW w:w="973" w:type="dxa"/>
            <w:tcBorders>
              <w:top w:val="single" w:sz="8" w:space="0" w:color="auto"/>
              <w:left w:val="nil"/>
              <w:bottom w:val="single" w:sz="8" w:space="0" w:color="auto"/>
              <w:right w:val="nil"/>
            </w:tcBorders>
            <w:shd w:val="clear" w:color="auto" w:fill="auto"/>
            <w:vAlign w:val="center"/>
            <w:hideMark/>
          </w:tcPr>
          <w:p w14:paraId="57D83548" w14:textId="77777777" w:rsidR="002356B3" w:rsidRPr="009D7B75" w:rsidRDefault="002356B3" w:rsidP="002356B3">
            <w:pPr>
              <w:jc w:val="right"/>
              <w:rPr>
                <w:b/>
                <w:bCs/>
                <w:sz w:val="18"/>
                <w:szCs w:val="18"/>
                <w:lang w:eastAsia="tr-TR"/>
              </w:rPr>
            </w:pPr>
            <w:r w:rsidRPr="009D7B75">
              <w:rPr>
                <w:b/>
                <w:bCs/>
                <w:sz w:val="18"/>
                <w:szCs w:val="18"/>
                <w:lang w:eastAsia="tr-TR"/>
              </w:rPr>
              <w:t>24/12/2019</w:t>
            </w:r>
          </w:p>
        </w:tc>
        <w:tc>
          <w:tcPr>
            <w:tcW w:w="973" w:type="dxa"/>
            <w:tcBorders>
              <w:top w:val="single" w:sz="8" w:space="0" w:color="auto"/>
              <w:left w:val="nil"/>
              <w:bottom w:val="single" w:sz="8" w:space="0" w:color="auto"/>
              <w:right w:val="nil"/>
            </w:tcBorders>
            <w:shd w:val="clear" w:color="auto" w:fill="auto"/>
            <w:vAlign w:val="center"/>
            <w:hideMark/>
          </w:tcPr>
          <w:p w14:paraId="1C80FC60" w14:textId="77777777" w:rsidR="002356B3" w:rsidRPr="009D7B75" w:rsidRDefault="002356B3" w:rsidP="002356B3">
            <w:pPr>
              <w:jc w:val="right"/>
              <w:rPr>
                <w:b/>
                <w:bCs/>
                <w:sz w:val="18"/>
                <w:szCs w:val="18"/>
                <w:lang w:eastAsia="tr-TR"/>
              </w:rPr>
            </w:pPr>
            <w:r w:rsidRPr="009D7B75">
              <w:rPr>
                <w:b/>
                <w:bCs/>
                <w:sz w:val="18"/>
                <w:szCs w:val="18"/>
                <w:lang w:eastAsia="tr-TR"/>
              </w:rPr>
              <w:t>25/12/2019</w:t>
            </w:r>
          </w:p>
        </w:tc>
        <w:tc>
          <w:tcPr>
            <w:tcW w:w="973" w:type="dxa"/>
            <w:tcBorders>
              <w:top w:val="single" w:sz="8" w:space="0" w:color="auto"/>
              <w:left w:val="nil"/>
              <w:bottom w:val="single" w:sz="8" w:space="0" w:color="auto"/>
              <w:right w:val="nil"/>
            </w:tcBorders>
            <w:shd w:val="clear" w:color="auto" w:fill="auto"/>
            <w:vAlign w:val="center"/>
            <w:hideMark/>
          </w:tcPr>
          <w:p w14:paraId="1B5EB3F6" w14:textId="77777777" w:rsidR="002356B3" w:rsidRPr="009D7B75" w:rsidRDefault="002356B3" w:rsidP="002356B3">
            <w:pPr>
              <w:jc w:val="right"/>
              <w:rPr>
                <w:b/>
                <w:bCs/>
                <w:sz w:val="18"/>
                <w:szCs w:val="18"/>
                <w:lang w:eastAsia="tr-TR"/>
              </w:rPr>
            </w:pPr>
            <w:r w:rsidRPr="009D7B75">
              <w:rPr>
                <w:b/>
                <w:bCs/>
                <w:sz w:val="18"/>
                <w:szCs w:val="18"/>
                <w:lang w:eastAsia="tr-TR"/>
              </w:rPr>
              <w:t>26/12/2019</w:t>
            </w:r>
          </w:p>
        </w:tc>
        <w:tc>
          <w:tcPr>
            <w:tcW w:w="973" w:type="dxa"/>
            <w:tcBorders>
              <w:top w:val="single" w:sz="8" w:space="0" w:color="auto"/>
              <w:left w:val="nil"/>
              <w:bottom w:val="single" w:sz="8" w:space="0" w:color="auto"/>
              <w:right w:val="nil"/>
            </w:tcBorders>
            <w:shd w:val="clear" w:color="auto" w:fill="auto"/>
            <w:vAlign w:val="center"/>
            <w:hideMark/>
          </w:tcPr>
          <w:p w14:paraId="1B2AA9FA" w14:textId="77777777" w:rsidR="002356B3" w:rsidRPr="009D7B75" w:rsidRDefault="002356B3" w:rsidP="002356B3">
            <w:pPr>
              <w:jc w:val="right"/>
              <w:rPr>
                <w:b/>
                <w:bCs/>
                <w:sz w:val="18"/>
                <w:szCs w:val="18"/>
                <w:lang w:eastAsia="tr-TR"/>
              </w:rPr>
            </w:pPr>
            <w:r w:rsidRPr="009D7B75">
              <w:rPr>
                <w:b/>
                <w:bCs/>
                <w:sz w:val="18"/>
                <w:szCs w:val="18"/>
                <w:lang w:eastAsia="tr-TR"/>
              </w:rPr>
              <w:t>27/12/2019</w:t>
            </w:r>
          </w:p>
        </w:tc>
        <w:tc>
          <w:tcPr>
            <w:tcW w:w="973" w:type="dxa"/>
            <w:tcBorders>
              <w:top w:val="single" w:sz="8" w:space="0" w:color="auto"/>
              <w:left w:val="nil"/>
              <w:bottom w:val="single" w:sz="8" w:space="0" w:color="auto"/>
              <w:right w:val="nil"/>
            </w:tcBorders>
            <w:shd w:val="clear" w:color="auto" w:fill="auto"/>
            <w:vAlign w:val="center"/>
            <w:hideMark/>
          </w:tcPr>
          <w:p w14:paraId="4EC7ABD8" w14:textId="77777777" w:rsidR="002356B3" w:rsidRPr="009D7B75" w:rsidRDefault="002356B3" w:rsidP="002356B3">
            <w:pPr>
              <w:jc w:val="right"/>
              <w:rPr>
                <w:b/>
                <w:bCs/>
                <w:sz w:val="18"/>
                <w:szCs w:val="18"/>
                <w:lang w:eastAsia="tr-TR"/>
              </w:rPr>
            </w:pPr>
            <w:r w:rsidRPr="009D7B75">
              <w:rPr>
                <w:b/>
                <w:bCs/>
                <w:sz w:val="18"/>
                <w:szCs w:val="18"/>
                <w:lang w:eastAsia="tr-TR"/>
              </w:rPr>
              <w:t>30/12/2019</w:t>
            </w:r>
          </w:p>
        </w:tc>
        <w:tc>
          <w:tcPr>
            <w:tcW w:w="973" w:type="dxa"/>
            <w:tcBorders>
              <w:top w:val="single" w:sz="8" w:space="0" w:color="auto"/>
              <w:left w:val="nil"/>
              <w:bottom w:val="single" w:sz="8" w:space="0" w:color="auto"/>
              <w:right w:val="nil"/>
            </w:tcBorders>
            <w:shd w:val="clear" w:color="auto" w:fill="auto"/>
            <w:vAlign w:val="center"/>
            <w:hideMark/>
          </w:tcPr>
          <w:p w14:paraId="5D185702" w14:textId="77777777" w:rsidR="002356B3" w:rsidRPr="009D7B75" w:rsidRDefault="002356B3" w:rsidP="002356B3">
            <w:pPr>
              <w:jc w:val="right"/>
              <w:rPr>
                <w:b/>
                <w:bCs/>
                <w:sz w:val="18"/>
                <w:szCs w:val="18"/>
                <w:lang w:eastAsia="tr-TR"/>
              </w:rPr>
            </w:pPr>
            <w:r w:rsidRPr="009D7B75">
              <w:rPr>
                <w:b/>
                <w:bCs/>
                <w:sz w:val="18"/>
                <w:szCs w:val="18"/>
                <w:lang w:eastAsia="tr-TR"/>
              </w:rPr>
              <w:t>Bilanço değerleme kuru</w:t>
            </w:r>
          </w:p>
        </w:tc>
      </w:tr>
      <w:tr w:rsidR="002356B3" w:rsidRPr="009D7B75" w14:paraId="5A0DAC59" w14:textId="77777777" w:rsidTr="002356B3">
        <w:trPr>
          <w:divId w:val="525943590"/>
          <w:trHeight w:val="224"/>
        </w:trPr>
        <w:tc>
          <w:tcPr>
            <w:tcW w:w="3579" w:type="dxa"/>
            <w:tcBorders>
              <w:top w:val="nil"/>
              <w:left w:val="nil"/>
              <w:bottom w:val="nil"/>
              <w:right w:val="nil"/>
            </w:tcBorders>
            <w:shd w:val="clear" w:color="auto" w:fill="auto"/>
            <w:vAlign w:val="center"/>
            <w:hideMark/>
          </w:tcPr>
          <w:p w14:paraId="5C3DC556" w14:textId="77777777" w:rsidR="002356B3" w:rsidRPr="009D7B75" w:rsidRDefault="002356B3" w:rsidP="002356B3">
            <w:pPr>
              <w:jc w:val="right"/>
              <w:rPr>
                <w:b/>
                <w:bCs/>
                <w:sz w:val="18"/>
                <w:szCs w:val="18"/>
                <w:lang w:eastAsia="tr-TR"/>
              </w:rPr>
            </w:pPr>
          </w:p>
        </w:tc>
        <w:tc>
          <w:tcPr>
            <w:tcW w:w="973" w:type="dxa"/>
            <w:tcBorders>
              <w:top w:val="nil"/>
              <w:left w:val="nil"/>
              <w:bottom w:val="nil"/>
              <w:right w:val="nil"/>
            </w:tcBorders>
            <w:shd w:val="clear" w:color="auto" w:fill="auto"/>
            <w:vAlign w:val="center"/>
            <w:hideMark/>
          </w:tcPr>
          <w:p w14:paraId="48C86755" w14:textId="77777777" w:rsidR="002356B3" w:rsidRPr="009D7B75" w:rsidRDefault="002356B3" w:rsidP="002356B3">
            <w:pPr>
              <w:rPr>
                <w:lang w:eastAsia="tr-TR"/>
              </w:rPr>
            </w:pPr>
          </w:p>
        </w:tc>
        <w:tc>
          <w:tcPr>
            <w:tcW w:w="973" w:type="dxa"/>
            <w:tcBorders>
              <w:top w:val="nil"/>
              <w:left w:val="nil"/>
              <w:bottom w:val="nil"/>
              <w:right w:val="nil"/>
            </w:tcBorders>
            <w:shd w:val="clear" w:color="auto" w:fill="auto"/>
            <w:vAlign w:val="center"/>
            <w:hideMark/>
          </w:tcPr>
          <w:p w14:paraId="4B3101B8" w14:textId="77777777" w:rsidR="002356B3" w:rsidRPr="009D7B75" w:rsidRDefault="002356B3" w:rsidP="002356B3">
            <w:pPr>
              <w:jc w:val="center"/>
              <w:rPr>
                <w:lang w:eastAsia="tr-TR"/>
              </w:rPr>
            </w:pPr>
          </w:p>
        </w:tc>
        <w:tc>
          <w:tcPr>
            <w:tcW w:w="973" w:type="dxa"/>
            <w:tcBorders>
              <w:top w:val="nil"/>
              <w:left w:val="nil"/>
              <w:bottom w:val="nil"/>
              <w:right w:val="nil"/>
            </w:tcBorders>
            <w:shd w:val="clear" w:color="auto" w:fill="auto"/>
            <w:vAlign w:val="center"/>
            <w:hideMark/>
          </w:tcPr>
          <w:p w14:paraId="321BC184" w14:textId="77777777" w:rsidR="002356B3" w:rsidRPr="009D7B75" w:rsidRDefault="002356B3" w:rsidP="002356B3">
            <w:pPr>
              <w:jc w:val="center"/>
              <w:rPr>
                <w:lang w:eastAsia="tr-TR"/>
              </w:rPr>
            </w:pPr>
          </w:p>
        </w:tc>
        <w:tc>
          <w:tcPr>
            <w:tcW w:w="973" w:type="dxa"/>
            <w:tcBorders>
              <w:top w:val="nil"/>
              <w:left w:val="nil"/>
              <w:bottom w:val="nil"/>
              <w:right w:val="nil"/>
            </w:tcBorders>
            <w:shd w:val="clear" w:color="auto" w:fill="auto"/>
            <w:vAlign w:val="center"/>
            <w:hideMark/>
          </w:tcPr>
          <w:p w14:paraId="6DDBBE57" w14:textId="77777777" w:rsidR="002356B3" w:rsidRPr="009D7B75" w:rsidRDefault="002356B3" w:rsidP="002356B3">
            <w:pPr>
              <w:jc w:val="center"/>
              <w:rPr>
                <w:lang w:eastAsia="tr-TR"/>
              </w:rPr>
            </w:pPr>
          </w:p>
        </w:tc>
        <w:tc>
          <w:tcPr>
            <w:tcW w:w="973" w:type="dxa"/>
            <w:tcBorders>
              <w:top w:val="nil"/>
              <w:left w:val="nil"/>
              <w:bottom w:val="nil"/>
              <w:right w:val="nil"/>
            </w:tcBorders>
            <w:shd w:val="clear" w:color="auto" w:fill="auto"/>
            <w:vAlign w:val="center"/>
            <w:hideMark/>
          </w:tcPr>
          <w:p w14:paraId="22220432" w14:textId="77777777" w:rsidR="002356B3" w:rsidRPr="009D7B75" w:rsidRDefault="002356B3" w:rsidP="002356B3">
            <w:pPr>
              <w:jc w:val="center"/>
              <w:rPr>
                <w:lang w:eastAsia="tr-TR"/>
              </w:rPr>
            </w:pPr>
          </w:p>
        </w:tc>
        <w:tc>
          <w:tcPr>
            <w:tcW w:w="973" w:type="dxa"/>
            <w:tcBorders>
              <w:top w:val="nil"/>
              <w:left w:val="nil"/>
              <w:bottom w:val="nil"/>
              <w:right w:val="nil"/>
            </w:tcBorders>
            <w:shd w:val="clear" w:color="auto" w:fill="auto"/>
            <w:vAlign w:val="center"/>
            <w:hideMark/>
          </w:tcPr>
          <w:p w14:paraId="0E07BDEC" w14:textId="77777777" w:rsidR="002356B3" w:rsidRPr="009D7B75" w:rsidRDefault="002356B3" w:rsidP="002356B3">
            <w:pPr>
              <w:jc w:val="center"/>
              <w:rPr>
                <w:lang w:eastAsia="tr-TR"/>
              </w:rPr>
            </w:pPr>
          </w:p>
        </w:tc>
      </w:tr>
      <w:tr w:rsidR="002356B3" w:rsidRPr="009D7B75" w14:paraId="5B5B875B" w14:textId="77777777" w:rsidTr="002356B3">
        <w:trPr>
          <w:divId w:val="525943590"/>
          <w:trHeight w:val="224"/>
        </w:trPr>
        <w:tc>
          <w:tcPr>
            <w:tcW w:w="3579" w:type="dxa"/>
            <w:tcBorders>
              <w:top w:val="nil"/>
              <w:left w:val="nil"/>
              <w:bottom w:val="nil"/>
              <w:right w:val="nil"/>
            </w:tcBorders>
            <w:shd w:val="clear" w:color="auto" w:fill="auto"/>
            <w:vAlign w:val="center"/>
            <w:hideMark/>
          </w:tcPr>
          <w:p w14:paraId="5999B337" w14:textId="77777777" w:rsidR="002356B3" w:rsidRPr="009D7B75" w:rsidRDefault="002356B3" w:rsidP="002356B3">
            <w:pPr>
              <w:rPr>
                <w:b/>
                <w:bCs/>
                <w:sz w:val="18"/>
                <w:szCs w:val="18"/>
                <w:lang w:eastAsia="tr-TR"/>
              </w:rPr>
            </w:pPr>
            <w:r w:rsidRPr="009D7B75">
              <w:rPr>
                <w:b/>
                <w:bCs/>
                <w:sz w:val="18"/>
                <w:szCs w:val="18"/>
                <w:lang w:eastAsia="tr-TR"/>
              </w:rPr>
              <w:t>ABD Doları</w:t>
            </w:r>
          </w:p>
        </w:tc>
        <w:tc>
          <w:tcPr>
            <w:tcW w:w="973" w:type="dxa"/>
            <w:tcBorders>
              <w:top w:val="nil"/>
              <w:left w:val="nil"/>
              <w:bottom w:val="nil"/>
              <w:right w:val="nil"/>
            </w:tcBorders>
            <w:shd w:val="clear" w:color="auto" w:fill="auto"/>
            <w:vAlign w:val="center"/>
            <w:hideMark/>
          </w:tcPr>
          <w:p w14:paraId="787D197F" w14:textId="77777777" w:rsidR="002356B3" w:rsidRPr="009D7B75" w:rsidRDefault="002356B3" w:rsidP="002356B3">
            <w:pPr>
              <w:jc w:val="center"/>
              <w:rPr>
                <w:sz w:val="18"/>
                <w:szCs w:val="18"/>
                <w:lang w:eastAsia="tr-TR"/>
              </w:rPr>
            </w:pPr>
            <w:r w:rsidRPr="009D7B75">
              <w:rPr>
                <w:sz w:val="18"/>
                <w:szCs w:val="18"/>
                <w:lang w:eastAsia="tr-TR"/>
              </w:rPr>
              <w:t>5.94262</w:t>
            </w:r>
          </w:p>
        </w:tc>
        <w:tc>
          <w:tcPr>
            <w:tcW w:w="973" w:type="dxa"/>
            <w:tcBorders>
              <w:top w:val="nil"/>
              <w:left w:val="nil"/>
              <w:bottom w:val="nil"/>
              <w:right w:val="nil"/>
            </w:tcBorders>
            <w:shd w:val="clear" w:color="auto" w:fill="auto"/>
            <w:vAlign w:val="center"/>
            <w:hideMark/>
          </w:tcPr>
          <w:p w14:paraId="72481924" w14:textId="77777777" w:rsidR="002356B3" w:rsidRPr="009D7B75" w:rsidRDefault="002356B3" w:rsidP="002356B3">
            <w:pPr>
              <w:jc w:val="center"/>
              <w:rPr>
                <w:sz w:val="18"/>
                <w:szCs w:val="18"/>
                <w:lang w:eastAsia="tr-TR"/>
              </w:rPr>
            </w:pPr>
            <w:r w:rsidRPr="009D7B75">
              <w:rPr>
                <w:sz w:val="18"/>
                <w:szCs w:val="18"/>
                <w:lang w:eastAsia="tr-TR"/>
              </w:rPr>
              <w:t>5.93509</w:t>
            </w:r>
          </w:p>
        </w:tc>
        <w:tc>
          <w:tcPr>
            <w:tcW w:w="973" w:type="dxa"/>
            <w:tcBorders>
              <w:top w:val="nil"/>
              <w:left w:val="nil"/>
              <w:bottom w:val="nil"/>
              <w:right w:val="nil"/>
            </w:tcBorders>
            <w:shd w:val="clear" w:color="auto" w:fill="auto"/>
            <w:vAlign w:val="center"/>
            <w:hideMark/>
          </w:tcPr>
          <w:p w14:paraId="52F96B98" w14:textId="77777777" w:rsidR="002356B3" w:rsidRPr="009D7B75" w:rsidRDefault="002356B3" w:rsidP="002356B3">
            <w:pPr>
              <w:jc w:val="center"/>
              <w:rPr>
                <w:sz w:val="18"/>
                <w:szCs w:val="18"/>
                <w:lang w:eastAsia="tr-TR"/>
              </w:rPr>
            </w:pPr>
            <w:r w:rsidRPr="009D7B75">
              <w:rPr>
                <w:sz w:val="18"/>
                <w:szCs w:val="18"/>
                <w:lang w:eastAsia="tr-TR"/>
              </w:rPr>
              <w:t>5.93653</w:t>
            </w:r>
          </w:p>
        </w:tc>
        <w:tc>
          <w:tcPr>
            <w:tcW w:w="973" w:type="dxa"/>
            <w:tcBorders>
              <w:top w:val="nil"/>
              <w:left w:val="nil"/>
              <w:bottom w:val="nil"/>
              <w:right w:val="nil"/>
            </w:tcBorders>
            <w:shd w:val="clear" w:color="auto" w:fill="auto"/>
            <w:vAlign w:val="center"/>
            <w:hideMark/>
          </w:tcPr>
          <w:p w14:paraId="45A18740" w14:textId="77777777" w:rsidR="002356B3" w:rsidRPr="009D7B75" w:rsidRDefault="002356B3" w:rsidP="002356B3">
            <w:pPr>
              <w:jc w:val="center"/>
              <w:rPr>
                <w:sz w:val="18"/>
                <w:szCs w:val="18"/>
                <w:lang w:eastAsia="tr-TR"/>
              </w:rPr>
            </w:pPr>
            <w:r w:rsidRPr="009D7B75">
              <w:rPr>
                <w:sz w:val="18"/>
                <w:szCs w:val="18"/>
                <w:lang w:eastAsia="tr-TR"/>
              </w:rPr>
              <w:t>5.94731</w:t>
            </w:r>
          </w:p>
        </w:tc>
        <w:tc>
          <w:tcPr>
            <w:tcW w:w="973" w:type="dxa"/>
            <w:tcBorders>
              <w:top w:val="nil"/>
              <w:left w:val="nil"/>
              <w:bottom w:val="nil"/>
              <w:right w:val="nil"/>
            </w:tcBorders>
            <w:shd w:val="clear" w:color="auto" w:fill="auto"/>
            <w:vAlign w:val="center"/>
            <w:hideMark/>
          </w:tcPr>
          <w:p w14:paraId="60CE84B4" w14:textId="77777777" w:rsidR="002356B3" w:rsidRPr="009D7B75" w:rsidRDefault="002356B3" w:rsidP="002356B3">
            <w:pPr>
              <w:jc w:val="center"/>
              <w:rPr>
                <w:sz w:val="18"/>
                <w:szCs w:val="18"/>
                <w:lang w:eastAsia="tr-TR"/>
              </w:rPr>
            </w:pPr>
            <w:r w:rsidRPr="009D7B75">
              <w:rPr>
                <w:sz w:val="18"/>
                <w:szCs w:val="18"/>
                <w:lang w:eastAsia="tr-TR"/>
              </w:rPr>
              <w:t>5.94564</w:t>
            </w:r>
          </w:p>
        </w:tc>
        <w:tc>
          <w:tcPr>
            <w:tcW w:w="973" w:type="dxa"/>
            <w:tcBorders>
              <w:top w:val="nil"/>
              <w:left w:val="nil"/>
              <w:bottom w:val="nil"/>
              <w:right w:val="nil"/>
            </w:tcBorders>
            <w:shd w:val="clear" w:color="auto" w:fill="auto"/>
            <w:vAlign w:val="center"/>
            <w:hideMark/>
          </w:tcPr>
          <w:p w14:paraId="6DC5E127" w14:textId="77777777" w:rsidR="002356B3" w:rsidRPr="009D7B75" w:rsidRDefault="002356B3" w:rsidP="002356B3">
            <w:pPr>
              <w:jc w:val="center"/>
              <w:rPr>
                <w:sz w:val="18"/>
                <w:szCs w:val="18"/>
                <w:lang w:eastAsia="tr-TR"/>
              </w:rPr>
            </w:pPr>
            <w:r w:rsidRPr="009D7B75">
              <w:rPr>
                <w:sz w:val="18"/>
                <w:szCs w:val="18"/>
                <w:lang w:eastAsia="tr-TR"/>
              </w:rPr>
              <w:t>5.94702</w:t>
            </w:r>
          </w:p>
        </w:tc>
      </w:tr>
      <w:tr w:rsidR="002356B3" w:rsidRPr="009D7B75" w14:paraId="527AB837" w14:textId="77777777" w:rsidTr="002356B3">
        <w:trPr>
          <w:divId w:val="525943590"/>
          <w:trHeight w:val="224"/>
        </w:trPr>
        <w:tc>
          <w:tcPr>
            <w:tcW w:w="3579" w:type="dxa"/>
            <w:tcBorders>
              <w:top w:val="nil"/>
              <w:left w:val="nil"/>
              <w:bottom w:val="nil"/>
              <w:right w:val="nil"/>
            </w:tcBorders>
            <w:shd w:val="clear" w:color="auto" w:fill="auto"/>
            <w:vAlign w:val="center"/>
            <w:hideMark/>
          </w:tcPr>
          <w:p w14:paraId="6164A75E" w14:textId="77777777" w:rsidR="002356B3" w:rsidRPr="009D7B75" w:rsidRDefault="002356B3" w:rsidP="002356B3">
            <w:pPr>
              <w:rPr>
                <w:b/>
                <w:bCs/>
                <w:sz w:val="18"/>
                <w:szCs w:val="18"/>
                <w:lang w:eastAsia="tr-TR"/>
              </w:rPr>
            </w:pPr>
            <w:r w:rsidRPr="009D7B75">
              <w:rPr>
                <w:b/>
                <w:bCs/>
                <w:sz w:val="18"/>
                <w:szCs w:val="18"/>
                <w:lang w:eastAsia="tr-TR"/>
              </w:rPr>
              <w:t>Avro</w:t>
            </w:r>
          </w:p>
        </w:tc>
        <w:tc>
          <w:tcPr>
            <w:tcW w:w="973" w:type="dxa"/>
            <w:tcBorders>
              <w:top w:val="nil"/>
              <w:left w:val="nil"/>
              <w:bottom w:val="nil"/>
              <w:right w:val="nil"/>
            </w:tcBorders>
            <w:shd w:val="clear" w:color="auto" w:fill="auto"/>
            <w:vAlign w:val="center"/>
            <w:hideMark/>
          </w:tcPr>
          <w:p w14:paraId="6D759DE8" w14:textId="77777777" w:rsidR="002356B3" w:rsidRPr="009D7B75" w:rsidRDefault="002356B3" w:rsidP="002356B3">
            <w:pPr>
              <w:jc w:val="center"/>
              <w:rPr>
                <w:sz w:val="18"/>
                <w:szCs w:val="18"/>
                <w:lang w:eastAsia="tr-TR"/>
              </w:rPr>
            </w:pPr>
            <w:r w:rsidRPr="009D7B75">
              <w:rPr>
                <w:sz w:val="18"/>
                <w:szCs w:val="18"/>
                <w:lang w:eastAsia="tr-TR"/>
              </w:rPr>
              <w:t>6.58514</w:t>
            </w:r>
          </w:p>
        </w:tc>
        <w:tc>
          <w:tcPr>
            <w:tcW w:w="973" w:type="dxa"/>
            <w:tcBorders>
              <w:top w:val="nil"/>
              <w:left w:val="nil"/>
              <w:bottom w:val="nil"/>
              <w:right w:val="nil"/>
            </w:tcBorders>
            <w:shd w:val="clear" w:color="auto" w:fill="auto"/>
            <w:vAlign w:val="center"/>
            <w:hideMark/>
          </w:tcPr>
          <w:p w14:paraId="5437C88A" w14:textId="77777777" w:rsidR="002356B3" w:rsidRPr="009D7B75" w:rsidRDefault="002356B3" w:rsidP="002356B3">
            <w:pPr>
              <w:jc w:val="center"/>
              <w:rPr>
                <w:sz w:val="18"/>
                <w:szCs w:val="18"/>
                <w:lang w:eastAsia="tr-TR"/>
              </w:rPr>
            </w:pPr>
            <w:r w:rsidRPr="009D7B75">
              <w:rPr>
                <w:sz w:val="18"/>
                <w:szCs w:val="18"/>
                <w:lang w:eastAsia="tr-TR"/>
              </w:rPr>
              <w:t>6.58402</w:t>
            </w:r>
          </w:p>
        </w:tc>
        <w:tc>
          <w:tcPr>
            <w:tcW w:w="973" w:type="dxa"/>
            <w:tcBorders>
              <w:top w:val="nil"/>
              <w:left w:val="nil"/>
              <w:bottom w:val="nil"/>
              <w:right w:val="nil"/>
            </w:tcBorders>
            <w:shd w:val="clear" w:color="auto" w:fill="auto"/>
            <w:vAlign w:val="center"/>
            <w:hideMark/>
          </w:tcPr>
          <w:p w14:paraId="7B152853" w14:textId="77777777" w:rsidR="002356B3" w:rsidRPr="009D7B75" w:rsidRDefault="002356B3" w:rsidP="002356B3">
            <w:pPr>
              <w:jc w:val="center"/>
              <w:rPr>
                <w:sz w:val="18"/>
                <w:szCs w:val="18"/>
                <w:lang w:eastAsia="tr-TR"/>
              </w:rPr>
            </w:pPr>
            <w:r w:rsidRPr="009D7B75">
              <w:rPr>
                <w:sz w:val="18"/>
                <w:szCs w:val="18"/>
                <w:lang w:eastAsia="tr-TR"/>
              </w:rPr>
              <w:t>6.58364</w:t>
            </w:r>
          </w:p>
        </w:tc>
        <w:tc>
          <w:tcPr>
            <w:tcW w:w="973" w:type="dxa"/>
            <w:tcBorders>
              <w:top w:val="nil"/>
              <w:left w:val="nil"/>
              <w:bottom w:val="nil"/>
              <w:right w:val="nil"/>
            </w:tcBorders>
            <w:shd w:val="clear" w:color="auto" w:fill="auto"/>
            <w:vAlign w:val="center"/>
            <w:hideMark/>
          </w:tcPr>
          <w:p w14:paraId="75B90251" w14:textId="77777777" w:rsidR="002356B3" w:rsidRPr="009D7B75" w:rsidRDefault="002356B3" w:rsidP="002356B3">
            <w:pPr>
              <w:jc w:val="center"/>
              <w:rPr>
                <w:sz w:val="18"/>
                <w:szCs w:val="18"/>
                <w:lang w:eastAsia="tr-TR"/>
              </w:rPr>
            </w:pPr>
            <w:r w:rsidRPr="009D7B75">
              <w:rPr>
                <w:sz w:val="18"/>
                <w:szCs w:val="18"/>
                <w:lang w:eastAsia="tr-TR"/>
              </w:rPr>
              <w:t>6.62169</w:t>
            </w:r>
          </w:p>
        </w:tc>
        <w:tc>
          <w:tcPr>
            <w:tcW w:w="973" w:type="dxa"/>
            <w:tcBorders>
              <w:top w:val="nil"/>
              <w:left w:val="nil"/>
              <w:bottom w:val="nil"/>
              <w:right w:val="nil"/>
            </w:tcBorders>
            <w:shd w:val="clear" w:color="auto" w:fill="auto"/>
            <w:vAlign w:val="center"/>
            <w:hideMark/>
          </w:tcPr>
          <w:p w14:paraId="559ADB87" w14:textId="77777777" w:rsidR="002356B3" w:rsidRPr="009D7B75" w:rsidRDefault="002356B3" w:rsidP="002356B3">
            <w:pPr>
              <w:jc w:val="center"/>
              <w:rPr>
                <w:sz w:val="18"/>
                <w:szCs w:val="18"/>
                <w:lang w:eastAsia="tr-TR"/>
              </w:rPr>
            </w:pPr>
            <w:r w:rsidRPr="009D7B75">
              <w:rPr>
                <w:sz w:val="18"/>
                <w:szCs w:val="18"/>
                <w:lang w:eastAsia="tr-TR"/>
              </w:rPr>
              <w:t>6.65612</w:t>
            </w:r>
          </w:p>
        </w:tc>
        <w:tc>
          <w:tcPr>
            <w:tcW w:w="973" w:type="dxa"/>
            <w:tcBorders>
              <w:top w:val="nil"/>
              <w:left w:val="nil"/>
              <w:bottom w:val="nil"/>
              <w:right w:val="nil"/>
            </w:tcBorders>
            <w:shd w:val="clear" w:color="auto" w:fill="auto"/>
            <w:vAlign w:val="center"/>
            <w:hideMark/>
          </w:tcPr>
          <w:p w14:paraId="30E4BEDB" w14:textId="77777777" w:rsidR="002356B3" w:rsidRPr="009D7B75" w:rsidRDefault="002356B3" w:rsidP="002356B3">
            <w:pPr>
              <w:jc w:val="center"/>
              <w:rPr>
                <w:sz w:val="18"/>
                <w:szCs w:val="18"/>
                <w:lang w:eastAsia="tr-TR"/>
              </w:rPr>
            </w:pPr>
            <w:r w:rsidRPr="009D7B75">
              <w:rPr>
                <w:sz w:val="18"/>
                <w:szCs w:val="18"/>
                <w:lang w:eastAsia="tr-TR"/>
              </w:rPr>
              <w:t>6.66909</w:t>
            </w:r>
          </w:p>
        </w:tc>
      </w:tr>
      <w:tr w:rsidR="002356B3" w:rsidRPr="009D7B75" w14:paraId="08F6B596" w14:textId="77777777" w:rsidTr="002356B3">
        <w:trPr>
          <w:divId w:val="525943590"/>
          <w:trHeight w:val="224"/>
        </w:trPr>
        <w:tc>
          <w:tcPr>
            <w:tcW w:w="3579" w:type="dxa"/>
            <w:tcBorders>
              <w:top w:val="nil"/>
              <w:left w:val="nil"/>
              <w:bottom w:val="nil"/>
              <w:right w:val="nil"/>
            </w:tcBorders>
            <w:shd w:val="clear" w:color="auto" w:fill="auto"/>
            <w:vAlign w:val="center"/>
            <w:hideMark/>
          </w:tcPr>
          <w:p w14:paraId="48F9FBF5" w14:textId="77777777" w:rsidR="002356B3" w:rsidRPr="009D7B75" w:rsidRDefault="002356B3" w:rsidP="002356B3">
            <w:pPr>
              <w:rPr>
                <w:b/>
                <w:bCs/>
                <w:sz w:val="18"/>
                <w:szCs w:val="18"/>
                <w:lang w:eastAsia="tr-TR"/>
              </w:rPr>
            </w:pPr>
            <w:r w:rsidRPr="009D7B75">
              <w:rPr>
                <w:b/>
                <w:bCs/>
                <w:sz w:val="18"/>
                <w:szCs w:val="18"/>
                <w:lang w:eastAsia="tr-TR"/>
              </w:rPr>
              <w:t>İngiliz Sterlini</w:t>
            </w:r>
          </w:p>
        </w:tc>
        <w:tc>
          <w:tcPr>
            <w:tcW w:w="973" w:type="dxa"/>
            <w:tcBorders>
              <w:top w:val="nil"/>
              <w:left w:val="nil"/>
              <w:bottom w:val="nil"/>
              <w:right w:val="nil"/>
            </w:tcBorders>
            <w:shd w:val="clear" w:color="auto" w:fill="auto"/>
            <w:vAlign w:val="center"/>
            <w:hideMark/>
          </w:tcPr>
          <w:p w14:paraId="3943C803" w14:textId="77777777" w:rsidR="002356B3" w:rsidRPr="009D7B75" w:rsidRDefault="002356B3" w:rsidP="002356B3">
            <w:pPr>
              <w:jc w:val="center"/>
              <w:rPr>
                <w:sz w:val="18"/>
                <w:szCs w:val="18"/>
                <w:lang w:eastAsia="tr-TR"/>
              </w:rPr>
            </w:pPr>
            <w:r w:rsidRPr="009D7B75">
              <w:rPr>
                <w:sz w:val="18"/>
                <w:szCs w:val="18"/>
                <w:lang w:eastAsia="tr-TR"/>
              </w:rPr>
              <w:t>7.69001</w:t>
            </w:r>
          </w:p>
        </w:tc>
        <w:tc>
          <w:tcPr>
            <w:tcW w:w="973" w:type="dxa"/>
            <w:tcBorders>
              <w:top w:val="nil"/>
              <w:left w:val="nil"/>
              <w:bottom w:val="nil"/>
              <w:right w:val="nil"/>
            </w:tcBorders>
            <w:shd w:val="clear" w:color="auto" w:fill="auto"/>
            <w:vAlign w:val="center"/>
            <w:hideMark/>
          </w:tcPr>
          <w:p w14:paraId="785CE50A" w14:textId="77777777" w:rsidR="002356B3" w:rsidRPr="009D7B75" w:rsidRDefault="002356B3" w:rsidP="002356B3">
            <w:pPr>
              <w:jc w:val="center"/>
              <w:rPr>
                <w:sz w:val="18"/>
                <w:szCs w:val="18"/>
                <w:lang w:eastAsia="tr-TR"/>
              </w:rPr>
            </w:pPr>
            <w:r w:rsidRPr="009D7B75">
              <w:rPr>
                <w:sz w:val="18"/>
                <w:szCs w:val="18"/>
                <w:lang w:eastAsia="tr-TR"/>
              </w:rPr>
              <w:t>7.69832</w:t>
            </w:r>
          </w:p>
        </w:tc>
        <w:tc>
          <w:tcPr>
            <w:tcW w:w="973" w:type="dxa"/>
            <w:tcBorders>
              <w:top w:val="nil"/>
              <w:left w:val="nil"/>
              <w:bottom w:val="nil"/>
              <w:right w:val="nil"/>
            </w:tcBorders>
            <w:shd w:val="clear" w:color="auto" w:fill="auto"/>
            <w:vAlign w:val="center"/>
            <w:hideMark/>
          </w:tcPr>
          <w:p w14:paraId="1ECBBB8D" w14:textId="77777777" w:rsidR="002356B3" w:rsidRPr="009D7B75" w:rsidRDefault="002356B3" w:rsidP="002356B3">
            <w:pPr>
              <w:jc w:val="center"/>
              <w:rPr>
                <w:sz w:val="18"/>
                <w:szCs w:val="18"/>
                <w:lang w:eastAsia="tr-TR"/>
              </w:rPr>
            </w:pPr>
            <w:r w:rsidRPr="009D7B75">
              <w:rPr>
                <w:sz w:val="18"/>
                <w:szCs w:val="18"/>
                <w:lang w:eastAsia="tr-TR"/>
              </w:rPr>
              <w:t>7.70519</w:t>
            </w:r>
          </w:p>
        </w:tc>
        <w:tc>
          <w:tcPr>
            <w:tcW w:w="973" w:type="dxa"/>
            <w:tcBorders>
              <w:top w:val="nil"/>
              <w:left w:val="nil"/>
              <w:bottom w:val="nil"/>
              <w:right w:val="nil"/>
            </w:tcBorders>
            <w:shd w:val="clear" w:color="auto" w:fill="auto"/>
            <w:vAlign w:val="center"/>
            <w:hideMark/>
          </w:tcPr>
          <w:p w14:paraId="08E6E113" w14:textId="77777777" w:rsidR="002356B3" w:rsidRPr="009D7B75" w:rsidRDefault="002356B3" w:rsidP="002356B3">
            <w:pPr>
              <w:jc w:val="center"/>
              <w:rPr>
                <w:sz w:val="18"/>
                <w:szCs w:val="18"/>
                <w:lang w:eastAsia="tr-TR"/>
              </w:rPr>
            </w:pPr>
            <w:r w:rsidRPr="009D7B75">
              <w:rPr>
                <w:sz w:val="18"/>
                <w:szCs w:val="18"/>
                <w:lang w:eastAsia="tr-TR"/>
              </w:rPr>
              <w:t>7.76096</w:t>
            </w:r>
          </w:p>
        </w:tc>
        <w:tc>
          <w:tcPr>
            <w:tcW w:w="973" w:type="dxa"/>
            <w:tcBorders>
              <w:top w:val="nil"/>
              <w:left w:val="nil"/>
              <w:bottom w:val="nil"/>
              <w:right w:val="nil"/>
            </w:tcBorders>
            <w:shd w:val="clear" w:color="auto" w:fill="auto"/>
            <w:vAlign w:val="center"/>
            <w:hideMark/>
          </w:tcPr>
          <w:p w14:paraId="1C554902" w14:textId="77777777" w:rsidR="002356B3" w:rsidRPr="009D7B75" w:rsidRDefault="002356B3" w:rsidP="002356B3">
            <w:pPr>
              <w:jc w:val="center"/>
              <w:rPr>
                <w:sz w:val="18"/>
                <w:szCs w:val="18"/>
                <w:lang w:eastAsia="tr-TR"/>
              </w:rPr>
            </w:pPr>
            <w:r w:rsidRPr="009D7B75">
              <w:rPr>
                <w:sz w:val="18"/>
                <w:szCs w:val="18"/>
                <w:lang w:eastAsia="tr-TR"/>
              </w:rPr>
              <w:t>7.79915</w:t>
            </w:r>
          </w:p>
        </w:tc>
        <w:tc>
          <w:tcPr>
            <w:tcW w:w="973" w:type="dxa"/>
            <w:tcBorders>
              <w:top w:val="nil"/>
              <w:left w:val="nil"/>
              <w:bottom w:val="nil"/>
              <w:right w:val="nil"/>
            </w:tcBorders>
            <w:shd w:val="clear" w:color="auto" w:fill="auto"/>
            <w:vAlign w:val="center"/>
            <w:hideMark/>
          </w:tcPr>
          <w:p w14:paraId="0EDE808F" w14:textId="77777777" w:rsidR="002356B3" w:rsidRPr="009D7B75" w:rsidRDefault="002356B3" w:rsidP="002356B3">
            <w:pPr>
              <w:jc w:val="center"/>
              <w:rPr>
                <w:sz w:val="18"/>
                <w:szCs w:val="18"/>
                <w:lang w:eastAsia="tr-TR"/>
              </w:rPr>
            </w:pPr>
            <w:r w:rsidRPr="009D7B75">
              <w:rPr>
                <w:sz w:val="18"/>
                <w:szCs w:val="18"/>
                <w:lang w:eastAsia="tr-TR"/>
              </w:rPr>
              <w:t>7.81761</w:t>
            </w:r>
          </w:p>
        </w:tc>
      </w:tr>
      <w:tr w:rsidR="002356B3" w:rsidRPr="009D7B75" w14:paraId="25A93F68" w14:textId="77777777" w:rsidTr="002356B3">
        <w:trPr>
          <w:divId w:val="525943590"/>
          <w:trHeight w:val="224"/>
        </w:trPr>
        <w:tc>
          <w:tcPr>
            <w:tcW w:w="3579" w:type="dxa"/>
            <w:tcBorders>
              <w:top w:val="nil"/>
              <w:left w:val="nil"/>
              <w:bottom w:val="nil"/>
              <w:right w:val="nil"/>
            </w:tcBorders>
            <w:shd w:val="clear" w:color="auto" w:fill="auto"/>
            <w:vAlign w:val="center"/>
            <w:hideMark/>
          </w:tcPr>
          <w:p w14:paraId="7BA0E17A" w14:textId="77777777" w:rsidR="002356B3" w:rsidRPr="009D7B75" w:rsidRDefault="002356B3" w:rsidP="002356B3">
            <w:pPr>
              <w:rPr>
                <w:b/>
                <w:bCs/>
                <w:sz w:val="18"/>
                <w:szCs w:val="18"/>
                <w:lang w:eastAsia="tr-TR"/>
              </w:rPr>
            </w:pPr>
            <w:r w:rsidRPr="009D7B75">
              <w:rPr>
                <w:b/>
                <w:bCs/>
                <w:sz w:val="18"/>
                <w:szCs w:val="18"/>
                <w:lang w:eastAsia="tr-TR"/>
              </w:rPr>
              <w:t>İsviçre Frangı</w:t>
            </w:r>
          </w:p>
        </w:tc>
        <w:tc>
          <w:tcPr>
            <w:tcW w:w="973" w:type="dxa"/>
            <w:tcBorders>
              <w:top w:val="nil"/>
              <w:left w:val="nil"/>
              <w:bottom w:val="nil"/>
              <w:right w:val="nil"/>
            </w:tcBorders>
            <w:shd w:val="clear" w:color="auto" w:fill="auto"/>
            <w:vAlign w:val="center"/>
            <w:hideMark/>
          </w:tcPr>
          <w:p w14:paraId="65F7090B" w14:textId="77777777" w:rsidR="002356B3" w:rsidRPr="009D7B75" w:rsidRDefault="002356B3" w:rsidP="002356B3">
            <w:pPr>
              <w:jc w:val="center"/>
              <w:rPr>
                <w:sz w:val="18"/>
                <w:szCs w:val="18"/>
                <w:lang w:eastAsia="tr-TR"/>
              </w:rPr>
            </w:pPr>
            <w:r w:rsidRPr="009D7B75">
              <w:rPr>
                <w:sz w:val="18"/>
                <w:szCs w:val="18"/>
                <w:lang w:eastAsia="tr-TR"/>
              </w:rPr>
              <w:t>6.05012</w:t>
            </w:r>
          </w:p>
        </w:tc>
        <w:tc>
          <w:tcPr>
            <w:tcW w:w="973" w:type="dxa"/>
            <w:tcBorders>
              <w:top w:val="nil"/>
              <w:left w:val="nil"/>
              <w:bottom w:val="nil"/>
              <w:right w:val="nil"/>
            </w:tcBorders>
            <w:shd w:val="clear" w:color="auto" w:fill="auto"/>
            <w:vAlign w:val="center"/>
            <w:hideMark/>
          </w:tcPr>
          <w:p w14:paraId="5122D16C" w14:textId="77777777" w:rsidR="002356B3" w:rsidRPr="009D7B75" w:rsidRDefault="002356B3" w:rsidP="002356B3">
            <w:pPr>
              <w:jc w:val="center"/>
              <w:rPr>
                <w:sz w:val="18"/>
                <w:szCs w:val="18"/>
                <w:lang w:eastAsia="tr-TR"/>
              </w:rPr>
            </w:pPr>
            <w:r w:rsidRPr="009D7B75">
              <w:rPr>
                <w:sz w:val="18"/>
                <w:szCs w:val="18"/>
                <w:lang w:eastAsia="tr-TR"/>
              </w:rPr>
              <w:t>6.05164</w:t>
            </w:r>
          </w:p>
        </w:tc>
        <w:tc>
          <w:tcPr>
            <w:tcW w:w="973" w:type="dxa"/>
            <w:tcBorders>
              <w:top w:val="nil"/>
              <w:left w:val="nil"/>
              <w:bottom w:val="nil"/>
              <w:right w:val="nil"/>
            </w:tcBorders>
            <w:shd w:val="clear" w:color="auto" w:fill="auto"/>
            <w:vAlign w:val="center"/>
            <w:hideMark/>
          </w:tcPr>
          <w:p w14:paraId="3FC901B0" w14:textId="77777777" w:rsidR="002356B3" w:rsidRPr="009D7B75" w:rsidRDefault="002356B3" w:rsidP="002356B3">
            <w:pPr>
              <w:jc w:val="center"/>
              <w:rPr>
                <w:sz w:val="18"/>
                <w:szCs w:val="18"/>
                <w:lang w:eastAsia="tr-TR"/>
              </w:rPr>
            </w:pPr>
            <w:r w:rsidRPr="009D7B75">
              <w:rPr>
                <w:sz w:val="18"/>
                <w:szCs w:val="18"/>
                <w:lang w:eastAsia="tr-TR"/>
              </w:rPr>
              <w:t>6.0516</w:t>
            </w:r>
          </w:p>
        </w:tc>
        <w:tc>
          <w:tcPr>
            <w:tcW w:w="973" w:type="dxa"/>
            <w:tcBorders>
              <w:top w:val="nil"/>
              <w:left w:val="nil"/>
              <w:bottom w:val="nil"/>
              <w:right w:val="nil"/>
            </w:tcBorders>
            <w:shd w:val="clear" w:color="auto" w:fill="auto"/>
            <w:vAlign w:val="center"/>
            <w:hideMark/>
          </w:tcPr>
          <w:p w14:paraId="1D529488" w14:textId="77777777" w:rsidR="002356B3" w:rsidRPr="009D7B75" w:rsidRDefault="002356B3" w:rsidP="002356B3">
            <w:pPr>
              <w:jc w:val="center"/>
              <w:rPr>
                <w:sz w:val="18"/>
                <w:szCs w:val="18"/>
                <w:lang w:eastAsia="tr-TR"/>
              </w:rPr>
            </w:pPr>
            <w:r w:rsidRPr="009D7B75">
              <w:rPr>
                <w:sz w:val="18"/>
                <w:szCs w:val="18"/>
                <w:lang w:eastAsia="tr-TR"/>
              </w:rPr>
              <w:t>6.08132</w:t>
            </w:r>
          </w:p>
        </w:tc>
        <w:tc>
          <w:tcPr>
            <w:tcW w:w="973" w:type="dxa"/>
            <w:tcBorders>
              <w:top w:val="nil"/>
              <w:left w:val="nil"/>
              <w:bottom w:val="nil"/>
              <w:right w:val="nil"/>
            </w:tcBorders>
            <w:shd w:val="clear" w:color="auto" w:fill="auto"/>
            <w:vAlign w:val="center"/>
            <w:hideMark/>
          </w:tcPr>
          <w:p w14:paraId="0418E5D9" w14:textId="77777777" w:rsidR="002356B3" w:rsidRPr="009D7B75" w:rsidRDefault="002356B3" w:rsidP="002356B3">
            <w:pPr>
              <w:jc w:val="center"/>
              <w:rPr>
                <w:sz w:val="18"/>
                <w:szCs w:val="18"/>
                <w:lang w:eastAsia="tr-TR"/>
              </w:rPr>
            </w:pPr>
            <w:r w:rsidRPr="009D7B75">
              <w:rPr>
                <w:sz w:val="18"/>
                <w:szCs w:val="18"/>
                <w:lang w:eastAsia="tr-TR"/>
              </w:rPr>
              <w:t>6.11495</w:t>
            </w:r>
          </w:p>
        </w:tc>
        <w:tc>
          <w:tcPr>
            <w:tcW w:w="973" w:type="dxa"/>
            <w:tcBorders>
              <w:top w:val="nil"/>
              <w:left w:val="nil"/>
              <w:bottom w:val="nil"/>
              <w:right w:val="nil"/>
            </w:tcBorders>
            <w:shd w:val="clear" w:color="auto" w:fill="auto"/>
            <w:vAlign w:val="center"/>
            <w:hideMark/>
          </w:tcPr>
          <w:p w14:paraId="4A367166" w14:textId="77777777" w:rsidR="002356B3" w:rsidRPr="009D7B75" w:rsidRDefault="002356B3" w:rsidP="002356B3">
            <w:pPr>
              <w:jc w:val="center"/>
              <w:rPr>
                <w:sz w:val="18"/>
                <w:szCs w:val="18"/>
                <w:lang w:eastAsia="tr-TR"/>
              </w:rPr>
            </w:pPr>
            <w:r w:rsidRPr="009D7B75">
              <w:rPr>
                <w:sz w:val="18"/>
                <w:szCs w:val="18"/>
                <w:lang w:eastAsia="tr-TR"/>
              </w:rPr>
              <w:t>6.14576</w:t>
            </w:r>
          </w:p>
        </w:tc>
      </w:tr>
      <w:tr w:rsidR="002356B3" w:rsidRPr="009D7B75" w14:paraId="7295EB97" w14:textId="77777777" w:rsidTr="002356B3">
        <w:trPr>
          <w:divId w:val="525943590"/>
          <w:trHeight w:val="224"/>
        </w:trPr>
        <w:tc>
          <w:tcPr>
            <w:tcW w:w="3579" w:type="dxa"/>
            <w:tcBorders>
              <w:top w:val="nil"/>
              <w:left w:val="nil"/>
              <w:bottom w:val="nil"/>
              <w:right w:val="nil"/>
            </w:tcBorders>
            <w:shd w:val="clear" w:color="auto" w:fill="auto"/>
            <w:vAlign w:val="center"/>
            <w:hideMark/>
          </w:tcPr>
          <w:p w14:paraId="68F23B17" w14:textId="77777777" w:rsidR="002356B3" w:rsidRPr="009D7B75" w:rsidRDefault="002356B3" w:rsidP="002356B3">
            <w:pPr>
              <w:rPr>
                <w:b/>
                <w:bCs/>
                <w:sz w:val="18"/>
                <w:szCs w:val="18"/>
                <w:lang w:eastAsia="tr-TR"/>
              </w:rPr>
            </w:pPr>
            <w:r w:rsidRPr="009D7B75">
              <w:rPr>
                <w:b/>
                <w:bCs/>
                <w:sz w:val="18"/>
                <w:szCs w:val="18"/>
                <w:lang w:eastAsia="tr-TR"/>
              </w:rPr>
              <w:t>Japon Yeni</w:t>
            </w:r>
          </w:p>
        </w:tc>
        <w:tc>
          <w:tcPr>
            <w:tcW w:w="973" w:type="dxa"/>
            <w:tcBorders>
              <w:top w:val="nil"/>
              <w:left w:val="nil"/>
              <w:bottom w:val="nil"/>
              <w:right w:val="nil"/>
            </w:tcBorders>
            <w:shd w:val="clear" w:color="auto" w:fill="auto"/>
            <w:vAlign w:val="center"/>
            <w:hideMark/>
          </w:tcPr>
          <w:p w14:paraId="2FD1D80B" w14:textId="77777777" w:rsidR="002356B3" w:rsidRPr="009D7B75" w:rsidRDefault="002356B3" w:rsidP="002356B3">
            <w:pPr>
              <w:jc w:val="center"/>
              <w:rPr>
                <w:sz w:val="18"/>
                <w:szCs w:val="18"/>
                <w:lang w:eastAsia="tr-TR"/>
              </w:rPr>
            </w:pPr>
            <w:r w:rsidRPr="009D7B75">
              <w:rPr>
                <w:sz w:val="18"/>
                <w:szCs w:val="18"/>
                <w:lang w:eastAsia="tr-TR"/>
              </w:rPr>
              <w:t>0.05432</w:t>
            </w:r>
          </w:p>
        </w:tc>
        <w:tc>
          <w:tcPr>
            <w:tcW w:w="973" w:type="dxa"/>
            <w:tcBorders>
              <w:top w:val="nil"/>
              <w:left w:val="nil"/>
              <w:bottom w:val="nil"/>
              <w:right w:val="nil"/>
            </w:tcBorders>
            <w:shd w:val="clear" w:color="auto" w:fill="auto"/>
            <w:vAlign w:val="center"/>
            <w:hideMark/>
          </w:tcPr>
          <w:p w14:paraId="2059ED0C" w14:textId="77777777" w:rsidR="002356B3" w:rsidRPr="009D7B75" w:rsidRDefault="002356B3" w:rsidP="002356B3">
            <w:pPr>
              <w:jc w:val="center"/>
              <w:rPr>
                <w:sz w:val="18"/>
                <w:szCs w:val="18"/>
                <w:lang w:eastAsia="tr-TR"/>
              </w:rPr>
            </w:pPr>
            <w:r w:rsidRPr="009D7B75">
              <w:rPr>
                <w:sz w:val="18"/>
                <w:szCs w:val="18"/>
                <w:lang w:eastAsia="tr-TR"/>
              </w:rPr>
              <w:t>0.05424</w:t>
            </w:r>
          </w:p>
        </w:tc>
        <w:tc>
          <w:tcPr>
            <w:tcW w:w="973" w:type="dxa"/>
            <w:tcBorders>
              <w:top w:val="nil"/>
              <w:left w:val="nil"/>
              <w:bottom w:val="nil"/>
              <w:right w:val="nil"/>
            </w:tcBorders>
            <w:shd w:val="clear" w:color="auto" w:fill="auto"/>
            <w:vAlign w:val="center"/>
            <w:hideMark/>
          </w:tcPr>
          <w:p w14:paraId="34E7B10A" w14:textId="77777777" w:rsidR="002356B3" w:rsidRPr="009D7B75" w:rsidRDefault="002356B3" w:rsidP="002356B3">
            <w:pPr>
              <w:jc w:val="center"/>
              <w:rPr>
                <w:sz w:val="18"/>
                <w:szCs w:val="18"/>
                <w:lang w:eastAsia="tr-TR"/>
              </w:rPr>
            </w:pPr>
            <w:r w:rsidRPr="009D7B75">
              <w:rPr>
                <w:sz w:val="18"/>
                <w:szCs w:val="18"/>
                <w:lang w:eastAsia="tr-TR"/>
              </w:rPr>
              <w:t>0.05418</w:t>
            </w:r>
          </w:p>
        </w:tc>
        <w:tc>
          <w:tcPr>
            <w:tcW w:w="973" w:type="dxa"/>
            <w:tcBorders>
              <w:top w:val="nil"/>
              <w:left w:val="nil"/>
              <w:bottom w:val="nil"/>
              <w:right w:val="nil"/>
            </w:tcBorders>
            <w:shd w:val="clear" w:color="auto" w:fill="auto"/>
            <w:vAlign w:val="center"/>
            <w:hideMark/>
          </w:tcPr>
          <w:p w14:paraId="377F91A5" w14:textId="77777777" w:rsidR="002356B3" w:rsidRPr="009D7B75" w:rsidRDefault="002356B3" w:rsidP="002356B3">
            <w:pPr>
              <w:jc w:val="center"/>
              <w:rPr>
                <w:sz w:val="18"/>
                <w:szCs w:val="18"/>
                <w:lang w:eastAsia="tr-TR"/>
              </w:rPr>
            </w:pPr>
            <w:r w:rsidRPr="009D7B75">
              <w:rPr>
                <w:sz w:val="18"/>
                <w:szCs w:val="18"/>
                <w:lang w:eastAsia="tr-TR"/>
              </w:rPr>
              <w:t>0.05429</w:t>
            </w:r>
          </w:p>
        </w:tc>
        <w:tc>
          <w:tcPr>
            <w:tcW w:w="973" w:type="dxa"/>
            <w:tcBorders>
              <w:top w:val="nil"/>
              <w:left w:val="nil"/>
              <w:bottom w:val="nil"/>
              <w:right w:val="nil"/>
            </w:tcBorders>
            <w:shd w:val="clear" w:color="auto" w:fill="auto"/>
            <w:vAlign w:val="center"/>
            <w:hideMark/>
          </w:tcPr>
          <w:p w14:paraId="34032595" w14:textId="77777777" w:rsidR="002356B3" w:rsidRPr="009D7B75" w:rsidRDefault="002356B3" w:rsidP="002356B3">
            <w:pPr>
              <w:jc w:val="center"/>
              <w:rPr>
                <w:sz w:val="18"/>
                <w:szCs w:val="18"/>
                <w:lang w:eastAsia="tr-TR"/>
              </w:rPr>
            </w:pPr>
            <w:r w:rsidRPr="009D7B75">
              <w:rPr>
                <w:sz w:val="18"/>
                <w:szCs w:val="18"/>
                <w:lang w:eastAsia="tr-TR"/>
              </w:rPr>
              <w:t>0.05447</w:t>
            </w:r>
          </w:p>
        </w:tc>
        <w:tc>
          <w:tcPr>
            <w:tcW w:w="973" w:type="dxa"/>
            <w:tcBorders>
              <w:top w:val="nil"/>
              <w:left w:val="nil"/>
              <w:bottom w:val="nil"/>
              <w:right w:val="nil"/>
            </w:tcBorders>
            <w:shd w:val="clear" w:color="auto" w:fill="auto"/>
            <w:vAlign w:val="center"/>
            <w:hideMark/>
          </w:tcPr>
          <w:p w14:paraId="77C59945" w14:textId="77777777" w:rsidR="002356B3" w:rsidRPr="009D7B75" w:rsidRDefault="002356B3" w:rsidP="002356B3">
            <w:pPr>
              <w:jc w:val="center"/>
              <w:rPr>
                <w:sz w:val="18"/>
                <w:szCs w:val="18"/>
                <w:lang w:eastAsia="tr-TR"/>
              </w:rPr>
            </w:pPr>
            <w:r w:rsidRPr="009D7B75">
              <w:rPr>
                <w:sz w:val="18"/>
                <w:szCs w:val="18"/>
                <w:lang w:eastAsia="tr-TR"/>
              </w:rPr>
              <w:t>0.05475</w:t>
            </w:r>
          </w:p>
        </w:tc>
      </w:tr>
    </w:tbl>
    <w:p w14:paraId="6AAED5DC" w14:textId="1025E3D6" w:rsidR="00D53F1E" w:rsidRPr="009D7B75" w:rsidRDefault="00D53F1E" w:rsidP="00955A15">
      <w:pPr>
        <w:pStyle w:val="BodyText"/>
        <w:rPr>
          <w:rFonts w:eastAsia="Arial Unicode MS"/>
        </w:rPr>
      </w:pPr>
    </w:p>
    <w:p w14:paraId="504F3B4D" w14:textId="77777777" w:rsidR="006B4EDA" w:rsidRPr="009D7B75" w:rsidRDefault="002D4ABA" w:rsidP="00955A15">
      <w:pPr>
        <w:pStyle w:val="BodyText"/>
        <w:rPr>
          <w:rFonts w:eastAsia="Arial Unicode MS"/>
        </w:rPr>
      </w:pPr>
      <w:r w:rsidRPr="009D7B75">
        <w:rPr>
          <w:rFonts w:eastAsia="Arial Unicode MS"/>
        </w:rPr>
        <w:t>Ana Ortaklık Banka’nın</w:t>
      </w:r>
      <w:r w:rsidR="00E253C8" w:rsidRPr="009D7B75">
        <w:rPr>
          <w:rFonts w:eastAsia="Arial Unicode MS"/>
        </w:rPr>
        <w:t xml:space="preserve"> belli başlı cari döviz alış kurlarının finansal tablo tarihinden geriye doğru son otuz günlük basit aritmetik ortalama değerleri (tam TL):</w:t>
      </w:r>
    </w:p>
    <w:p w14:paraId="110D0197" w14:textId="68834CCB" w:rsidR="002356B3" w:rsidRPr="009D7B75" w:rsidRDefault="002356B3" w:rsidP="00134A72">
      <w:pPr>
        <w:autoSpaceDE w:val="0"/>
        <w:autoSpaceDN w:val="0"/>
        <w:adjustRightInd w:val="0"/>
        <w:rPr>
          <w:lang w:eastAsia="tr-TR"/>
        </w:rPr>
      </w:pPr>
    </w:p>
    <w:tbl>
      <w:tblPr>
        <w:tblW w:w="9541" w:type="dxa"/>
        <w:tblCellMar>
          <w:left w:w="70" w:type="dxa"/>
          <w:right w:w="70" w:type="dxa"/>
        </w:tblCellMar>
        <w:tblLook w:val="04A0" w:firstRow="1" w:lastRow="0" w:firstColumn="1" w:lastColumn="0" w:noHBand="0" w:noVBand="1"/>
      </w:tblPr>
      <w:tblGrid>
        <w:gridCol w:w="3498"/>
        <w:gridCol w:w="6043"/>
      </w:tblGrid>
      <w:tr w:rsidR="002356B3" w:rsidRPr="009D7B75" w14:paraId="0E409398" w14:textId="77777777" w:rsidTr="002356B3">
        <w:trPr>
          <w:divId w:val="1916236356"/>
          <w:trHeight w:val="383"/>
        </w:trPr>
        <w:tc>
          <w:tcPr>
            <w:tcW w:w="3498" w:type="dxa"/>
            <w:tcBorders>
              <w:top w:val="single" w:sz="8" w:space="0" w:color="auto"/>
              <w:left w:val="nil"/>
              <w:bottom w:val="single" w:sz="8" w:space="0" w:color="auto"/>
              <w:right w:val="nil"/>
            </w:tcBorders>
            <w:shd w:val="clear" w:color="auto" w:fill="auto"/>
            <w:vAlign w:val="center"/>
            <w:hideMark/>
          </w:tcPr>
          <w:p w14:paraId="3F1C34F7" w14:textId="03D4AD67" w:rsidR="002356B3" w:rsidRPr="009D7B75" w:rsidRDefault="002356B3" w:rsidP="002356B3">
            <w:pPr>
              <w:rPr>
                <w:b/>
                <w:bCs/>
                <w:sz w:val="18"/>
                <w:szCs w:val="18"/>
                <w:lang w:eastAsia="tr-TR"/>
              </w:rPr>
            </w:pPr>
            <w:r w:rsidRPr="009D7B75">
              <w:rPr>
                <w:b/>
                <w:bCs/>
                <w:sz w:val="18"/>
                <w:szCs w:val="18"/>
                <w:lang w:eastAsia="tr-TR"/>
              </w:rPr>
              <w:t> </w:t>
            </w:r>
          </w:p>
        </w:tc>
        <w:tc>
          <w:tcPr>
            <w:tcW w:w="6043" w:type="dxa"/>
            <w:tcBorders>
              <w:top w:val="single" w:sz="8" w:space="0" w:color="auto"/>
              <w:left w:val="nil"/>
              <w:bottom w:val="single" w:sz="8" w:space="0" w:color="auto"/>
              <w:right w:val="nil"/>
            </w:tcBorders>
            <w:shd w:val="clear" w:color="auto" w:fill="auto"/>
            <w:vAlign w:val="center"/>
            <w:hideMark/>
          </w:tcPr>
          <w:p w14:paraId="3828BF53" w14:textId="77777777" w:rsidR="002356B3" w:rsidRPr="009D7B75" w:rsidRDefault="002356B3" w:rsidP="002356B3">
            <w:pPr>
              <w:jc w:val="right"/>
              <w:rPr>
                <w:b/>
                <w:bCs/>
                <w:sz w:val="18"/>
                <w:szCs w:val="18"/>
                <w:lang w:eastAsia="tr-TR"/>
              </w:rPr>
            </w:pPr>
            <w:r w:rsidRPr="009D7B75">
              <w:rPr>
                <w:b/>
                <w:bCs/>
                <w:sz w:val="18"/>
                <w:szCs w:val="18"/>
                <w:lang w:eastAsia="tr-TR"/>
              </w:rPr>
              <w:t>Aylık ortalama döviz alış kuru</w:t>
            </w:r>
          </w:p>
        </w:tc>
      </w:tr>
      <w:tr w:rsidR="002356B3" w:rsidRPr="009D7B75" w14:paraId="43E2D7D3" w14:textId="77777777" w:rsidTr="002356B3">
        <w:trPr>
          <w:divId w:val="1916236356"/>
          <w:trHeight w:val="164"/>
        </w:trPr>
        <w:tc>
          <w:tcPr>
            <w:tcW w:w="3498" w:type="dxa"/>
            <w:tcBorders>
              <w:top w:val="nil"/>
              <w:left w:val="nil"/>
              <w:bottom w:val="nil"/>
              <w:right w:val="nil"/>
            </w:tcBorders>
            <w:shd w:val="clear" w:color="auto" w:fill="auto"/>
            <w:vAlign w:val="center"/>
            <w:hideMark/>
          </w:tcPr>
          <w:p w14:paraId="5E6AE9C9" w14:textId="77777777" w:rsidR="002356B3" w:rsidRPr="009D7B75" w:rsidRDefault="002356B3" w:rsidP="002356B3">
            <w:pPr>
              <w:jc w:val="right"/>
              <w:rPr>
                <w:b/>
                <w:bCs/>
                <w:sz w:val="18"/>
                <w:szCs w:val="18"/>
                <w:lang w:eastAsia="tr-TR"/>
              </w:rPr>
            </w:pPr>
          </w:p>
        </w:tc>
        <w:tc>
          <w:tcPr>
            <w:tcW w:w="6043" w:type="dxa"/>
            <w:tcBorders>
              <w:top w:val="nil"/>
              <w:left w:val="nil"/>
              <w:bottom w:val="nil"/>
              <w:right w:val="nil"/>
            </w:tcBorders>
            <w:shd w:val="clear" w:color="auto" w:fill="auto"/>
            <w:vAlign w:val="center"/>
            <w:hideMark/>
          </w:tcPr>
          <w:p w14:paraId="4697AD5E" w14:textId="77777777" w:rsidR="002356B3" w:rsidRPr="009D7B75" w:rsidRDefault="002356B3" w:rsidP="002356B3">
            <w:pPr>
              <w:rPr>
                <w:lang w:eastAsia="tr-TR"/>
              </w:rPr>
            </w:pPr>
          </w:p>
        </w:tc>
      </w:tr>
      <w:tr w:rsidR="002356B3" w:rsidRPr="009D7B75" w14:paraId="682DD8C3" w14:textId="77777777" w:rsidTr="002356B3">
        <w:trPr>
          <w:divId w:val="1916236356"/>
          <w:trHeight w:val="164"/>
        </w:trPr>
        <w:tc>
          <w:tcPr>
            <w:tcW w:w="3498" w:type="dxa"/>
            <w:tcBorders>
              <w:top w:val="nil"/>
              <w:left w:val="nil"/>
              <w:bottom w:val="nil"/>
              <w:right w:val="nil"/>
            </w:tcBorders>
            <w:shd w:val="clear" w:color="auto" w:fill="auto"/>
            <w:vAlign w:val="center"/>
            <w:hideMark/>
          </w:tcPr>
          <w:p w14:paraId="707E89F9" w14:textId="77777777" w:rsidR="002356B3" w:rsidRPr="009D7B75" w:rsidRDefault="002356B3" w:rsidP="002356B3">
            <w:pPr>
              <w:rPr>
                <w:b/>
                <w:bCs/>
                <w:sz w:val="18"/>
                <w:szCs w:val="18"/>
                <w:lang w:eastAsia="tr-TR"/>
              </w:rPr>
            </w:pPr>
            <w:r w:rsidRPr="009D7B75">
              <w:rPr>
                <w:b/>
                <w:bCs/>
                <w:sz w:val="18"/>
                <w:szCs w:val="18"/>
                <w:lang w:eastAsia="tr-TR"/>
              </w:rPr>
              <w:t>ABD Doları</w:t>
            </w:r>
          </w:p>
        </w:tc>
        <w:tc>
          <w:tcPr>
            <w:tcW w:w="6043" w:type="dxa"/>
            <w:tcBorders>
              <w:top w:val="nil"/>
              <w:left w:val="nil"/>
              <w:bottom w:val="nil"/>
              <w:right w:val="nil"/>
            </w:tcBorders>
            <w:shd w:val="clear" w:color="auto" w:fill="auto"/>
            <w:vAlign w:val="center"/>
            <w:hideMark/>
          </w:tcPr>
          <w:p w14:paraId="41800ADF" w14:textId="77777777" w:rsidR="002356B3" w:rsidRPr="009D7B75" w:rsidRDefault="002356B3" w:rsidP="002356B3">
            <w:pPr>
              <w:jc w:val="right"/>
              <w:rPr>
                <w:sz w:val="18"/>
                <w:szCs w:val="18"/>
                <w:lang w:eastAsia="tr-TR"/>
              </w:rPr>
            </w:pPr>
            <w:r w:rsidRPr="009D7B75">
              <w:rPr>
                <w:sz w:val="18"/>
                <w:szCs w:val="18"/>
                <w:lang w:eastAsia="tr-TR"/>
              </w:rPr>
              <w:t>5.84877</w:t>
            </w:r>
          </w:p>
        </w:tc>
      </w:tr>
      <w:tr w:rsidR="002356B3" w:rsidRPr="009D7B75" w14:paraId="4D1027BD" w14:textId="77777777" w:rsidTr="002356B3">
        <w:trPr>
          <w:divId w:val="1916236356"/>
          <w:trHeight w:val="164"/>
        </w:trPr>
        <w:tc>
          <w:tcPr>
            <w:tcW w:w="3498" w:type="dxa"/>
            <w:tcBorders>
              <w:top w:val="nil"/>
              <w:left w:val="nil"/>
              <w:bottom w:val="nil"/>
              <w:right w:val="nil"/>
            </w:tcBorders>
            <w:shd w:val="clear" w:color="auto" w:fill="auto"/>
            <w:vAlign w:val="center"/>
            <w:hideMark/>
          </w:tcPr>
          <w:p w14:paraId="41E1A32E" w14:textId="77777777" w:rsidR="002356B3" w:rsidRPr="009D7B75" w:rsidRDefault="002356B3" w:rsidP="002356B3">
            <w:pPr>
              <w:rPr>
                <w:b/>
                <w:bCs/>
                <w:sz w:val="18"/>
                <w:szCs w:val="18"/>
                <w:lang w:eastAsia="tr-TR"/>
              </w:rPr>
            </w:pPr>
            <w:r w:rsidRPr="009D7B75">
              <w:rPr>
                <w:b/>
                <w:bCs/>
                <w:sz w:val="18"/>
                <w:szCs w:val="18"/>
                <w:lang w:eastAsia="tr-TR"/>
              </w:rPr>
              <w:t>Avro</w:t>
            </w:r>
          </w:p>
        </w:tc>
        <w:tc>
          <w:tcPr>
            <w:tcW w:w="6043" w:type="dxa"/>
            <w:tcBorders>
              <w:top w:val="nil"/>
              <w:left w:val="nil"/>
              <w:bottom w:val="nil"/>
              <w:right w:val="nil"/>
            </w:tcBorders>
            <w:shd w:val="clear" w:color="auto" w:fill="auto"/>
            <w:vAlign w:val="center"/>
            <w:hideMark/>
          </w:tcPr>
          <w:p w14:paraId="083DFC99" w14:textId="77777777" w:rsidR="002356B3" w:rsidRPr="009D7B75" w:rsidRDefault="002356B3" w:rsidP="002356B3">
            <w:pPr>
              <w:jc w:val="right"/>
              <w:rPr>
                <w:sz w:val="18"/>
                <w:szCs w:val="18"/>
                <w:lang w:eastAsia="tr-TR"/>
              </w:rPr>
            </w:pPr>
            <w:r w:rsidRPr="009D7B75">
              <w:rPr>
                <w:sz w:val="18"/>
                <w:szCs w:val="18"/>
                <w:lang w:eastAsia="tr-TR"/>
              </w:rPr>
              <w:t>6.49932</w:t>
            </w:r>
          </w:p>
        </w:tc>
      </w:tr>
      <w:tr w:rsidR="002356B3" w:rsidRPr="009D7B75" w14:paraId="67E496A5" w14:textId="77777777" w:rsidTr="002356B3">
        <w:trPr>
          <w:divId w:val="1916236356"/>
          <w:trHeight w:val="164"/>
        </w:trPr>
        <w:tc>
          <w:tcPr>
            <w:tcW w:w="3498" w:type="dxa"/>
            <w:tcBorders>
              <w:top w:val="nil"/>
              <w:left w:val="nil"/>
              <w:bottom w:val="nil"/>
              <w:right w:val="nil"/>
            </w:tcBorders>
            <w:shd w:val="clear" w:color="auto" w:fill="auto"/>
            <w:vAlign w:val="center"/>
            <w:hideMark/>
          </w:tcPr>
          <w:p w14:paraId="7FD1534D" w14:textId="77777777" w:rsidR="002356B3" w:rsidRPr="009D7B75" w:rsidRDefault="002356B3" w:rsidP="002356B3">
            <w:pPr>
              <w:rPr>
                <w:b/>
                <w:bCs/>
                <w:sz w:val="18"/>
                <w:szCs w:val="18"/>
                <w:lang w:eastAsia="tr-TR"/>
              </w:rPr>
            </w:pPr>
            <w:r w:rsidRPr="009D7B75">
              <w:rPr>
                <w:b/>
                <w:bCs/>
                <w:sz w:val="18"/>
                <w:szCs w:val="18"/>
                <w:lang w:eastAsia="tr-TR"/>
              </w:rPr>
              <w:t>İngiliz Sterlini</w:t>
            </w:r>
          </w:p>
        </w:tc>
        <w:tc>
          <w:tcPr>
            <w:tcW w:w="6043" w:type="dxa"/>
            <w:tcBorders>
              <w:top w:val="nil"/>
              <w:left w:val="nil"/>
              <w:bottom w:val="nil"/>
              <w:right w:val="nil"/>
            </w:tcBorders>
            <w:shd w:val="clear" w:color="auto" w:fill="auto"/>
            <w:vAlign w:val="center"/>
            <w:hideMark/>
          </w:tcPr>
          <w:p w14:paraId="1C75A26B" w14:textId="77777777" w:rsidR="002356B3" w:rsidRPr="009D7B75" w:rsidRDefault="002356B3" w:rsidP="002356B3">
            <w:pPr>
              <w:jc w:val="right"/>
              <w:rPr>
                <w:sz w:val="18"/>
                <w:szCs w:val="18"/>
                <w:lang w:eastAsia="tr-TR"/>
              </w:rPr>
            </w:pPr>
            <w:r w:rsidRPr="009D7B75">
              <w:rPr>
                <w:sz w:val="18"/>
                <w:szCs w:val="18"/>
                <w:lang w:eastAsia="tr-TR"/>
              </w:rPr>
              <w:t>7.66817</w:t>
            </w:r>
          </w:p>
        </w:tc>
      </w:tr>
      <w:tr w:rsidR="002356B3" w:rsidRPr="009D7B75" w14:paraId="17A5F427" w14:textId="77777777" w:rsidTr="002356B3">
        <w:trPr>
          <w:divId w:val="1916236356"/>
          <w:trHeight w:val="164"/>
        </w:trPr>
        <w:tc>
          <w:tcPr>
            <w:tcW w:w="3498" w:type="dxa"/>
            <w:tcBorders>
              <w:top w:val="nil"/>
              <w:left w:val="nil"/>
              <w:bottom w:val="nil"/>
              <w:right w:val="nil"/>
            </w:tcBorders>
            <w:shd w:val="clear" w:color="auto" w:fill="auto"/>
            <w:vAlign w:val="center"/>
            <w:hideMark/>
          </w:tcPr>
          <w:p w14:paraId="4774257D" w14:textId="77777777" w:rsidR="002356B3" w:rsidRPr="009D7B75" w:rsidRDefault="002356B3" w:rsidP="002356B3">
            <w:pPr>
              <w:rPr>
                <w:b/>
                <w:bCs/>
                <w:sz w:val="18"/>
                <w:szCs w:val="18"/>
                <w:lang w:eastAsia="tr-TR"/>
              </w:rPr>
            </w:pPr>
            <w:r w:rsidRPr="009D7B75">
              <w:rPr>
                <w:b/>
                <w:bCs/>
                <w:sz w:val="18"/>
                <w:szCs w:val="18"/>
                <w:lang w:eastAsia="tr-TR"/>
              </w:rPr>
              <w:t>İsviçre Frangı</w:t>
            </w:r>
          </w:p>
        </w:tc>
        <w:tc>
          <w:tcPr>
            <w:tcW w:w="6043" w:type="dxa"/>
            <w:tcBorders>
              <w:top w:val="nil"/>
              <w:left w:val="nil"/>
              <w:bottom w:val="nil"/>
              <w:right w:val="nil"/>
            </w:tcBorders>
            <w:shd w:val="clear" w:color="auto" w:fill="auto"/>
            <w:vAlign w:val="center"/>
            <w:hideMark/>
          </w:tcPr>
          <w:p w14:paraId="4DCEF551" w14:textId="77777777" w:rsidR="002356B3" w:rsidRPr="009D7B75" w:rsidRDefault="002356B3" w:rsidP="002356B3">
            <w:pPr>
              <w:jc w:val="right"/>
              <w:rPr>
                <w:sz w:val="18"/>
                <w:szCs w:val="18"/>
                <w:lang w:eastAsia="tr-TR"/>
              </w:rPr>
            </w:pPr>
            <w:r w:rsidRPr="009D7B75">
              <w:rPr>
                <w:sz w:val="18"/>
                <w:szCs w:val="18"/>
                <w:lang w:eastAsia="tr-TR"/>
              </w:rPr>
              <w:t>5.94704</w:t>
            </w:r>
          </w:p>
        </w:tc>
      </w:tr>
      <w:tr w:rsidR="002356B3" w:rsidRPr="009D7B75" w14:paraId="7FDE078D" w14:textId="77777777" w:rsidTr="002356B3">
        <w:trPr>
          <w:divId w:val="1916236356"/>
          <w:trHeight w:val="164"/>
        </w:trPr>
        <w:tc>
          <w:tcPr>
            <w:tcW w:w="3498" w:type="dxa"/>
            <w:tcBorders>
              <w:top w:val="nil"/>
              <w:left w:val="nil"/>
              <w:bottom w:val="nil"/>
              <w:right w:val="nil"/>
            </w:tcBorders>
            <w:shd w:val="clear" w:color="auto" w:fill="auto"/>
            <w:vAlign w:val="center"/>
            <w:hideMark/>
          </w:tcPr>
          <w:p w14:paraId="549439D5" w14:textId="77777777" w:rsidR="002356B3" w:rsidRPr="009D7B75" w:rsidRDefault="002356B3" w:rsidP="002356B3">
            <w:pPr>
              <w:rPr>
                <w:b/>
                <w:bCs/>
                <w:sz w:val="18"/>
                <w:szCs w:val="18"/>
                <w:lang w:eastAsia="tr-TR"/>
              </w:rPr>
            </w:pPr>
            <w:r w:rsidRPr="009D7B75">
              <w:rPr>
                <w:b/>
                <w:bCs/>
                <w:sz w:val="18"/>
                <w:szCs w:val="18"/>
                <w:lang w:eastAsia="tr-TR"/>
              </w:rPr>
              <w:t>Japon Yeni</w:t>
            </w:r>
          </w:p>
        </w:tc>
        <w:tc>
          <w:tcPr>
            <w:tcW w:w="6043" w:type="dxa"/>
            <w:tcBorders>
              <w:top w:val="nil"/>
              <w:left w:val="nil"/>
              <w:bottom w:val="nil"/>
              <w:right w:val="nil"/>
            </w:tcBorders>
            <w:shd w:val="clear" w:color="auto" w:fill="auto"/>
            <w:vAlign w:val="center"/>
            <w:hideMark/>
          </w:tcPr>
          <w:p w14:paraId="557B8D06" w14:textId="77777777" w:rsidR="002356B3" w:rsidRPr="009D7B75" w:rsidRDefault="002356B3" w:rsidP="002356B3">
            <w:pPr>
              <w:jc w:val="right"/>
              <w:rPr>
                <w:sz w:val="18"/>
                <w:szCs w:val="18"/>
                <w:lang w:eastAsia="tr-TR"/>
              </w:rPr>
            </w:pPr>
            <w:r w:rsidRPr="009D7B75">
              <w:rPr>
                <w:sz w:val="18"/>
                <w:szCs w:val="18"/>
                <w:lang w:eastAsia="tr-TR"/>
              </w:rPr>
              <w:t>0.05356</w:t>
            </w:r>
          </w:p>
        </w:tc>
      </w:tr>
    </w:tbl>
    <w:p w14:paraId="0AA2E5C6" w14:textId="7CA88856" w:rsidR="005A1EDE" w:rsidRPr="009D7B75" w:rsidRDefault="005A1EDE" w:rsidP="00134A72">
      <w:pPr>
        <w:autoSpaceDE w:val="0"/>
        <w:autoSpaceDN w:val="0"/>
        <w:adjustRightInd w:val="0"/>
        <w:rPr>
          <w:rFonts w:eastAsia="Arial Unicode MS"/>
        </w:rPr>
      </w:pPr>
    </w:p>
    <w:p w14:paraId="4BB119F3" w14:textId="4569B07D" w:rsidR="005A1EDE" w:rsidRPr="009D7B75" w:rsidRDefault="00E253C8" w:rsidP="006D002D">
      <w:pPr>
        <w:tabs>
          <w:tab w:val="left" w:pos="709"/>
        </w:tabs>
        <w:autoSpaceDE w:val="0"/>
        <w:autoSpaceDN w:val="0"/>
        <w:adjustRightInd w:val="0"/>
        <w:rPr>
          <w:rFonts w:eastAsia="Arial Unicode MS"/>
        </w:rPr>
      </w:pPr>
      <w:r w:rsidRPr="009D7B75">
        <w:rPr>
          <w:rFonts w:eastAsia="Arial Unicode MS"/>
          <w:b/>
        </w:rPr>
        <w:br w:type="page"/>
      </w:r>
      <w:r w:rsidR="006D002D" w:rsidRPr="009D7B75">
        <w:rPr>
          <w:rFonts w:eastAsia="Arial Unicode MS"/>
          <w:b/>
        </w:rPr>
        <w:lastRenderedPageBreak/>
        <w:t>Grup’un</w:t>
      </w:r>
      <w:r w:rsidR="008568D9" w:rsidRPr="009D7B75">
        <w:rPr>
          <w:rFonts w:eastAsia="Arial Unicode MS"/>
          <w:b/>
        </w:rPr>
        <w:t xml:space="preserve"> konsolide </w:t>
      </w:r>
      <w:r w:rsidR="006D002D" w:rsidRPr="009D7B75">
        <w:rPr>
          <w:rFonts w:eastAsia="Arial Unicode MS"/>
          <w:b/>
        </w:rPr>
        <w:t>kur riskine ilişkin bilgiler:</w:t>
      </w:r>
    </w:p>
    <w:p w14:paraId="7F72AA1B" w14:textId="1FF1070F" w:rsidR="00291F79" w:rsidRPr="009D7B75" w:rsidRDefault="00291F79" w:rsidP="00134A72">
      <w:pPr>
        <w:autoSpaceDE w:val="0"/>
        <w:autoSpaceDN w:val="0"/>
        <w:adjustRightInd w:val="0"/>
        <w:rPr>
          <w:lang w:eastAsia="tr-TR"/>
        </w:rPr>
      </w:pPr>
    </w:p>
    <w:tbl>
      <w:tblPr>
        <w:tblW w:w="9638" w:type="dxa"/>
        <w:tblCellMar>
          <w:left w:w="70" w:type="dxa"/>
          <w:right w:w="70" w:type="dxa"/>
        </w:tblCellMar>
        <w:tblLook w:val="04A0" w:firstRow="1" w:lastRow="0" w:firstColumn="1" w:lastColumn="0" w:noHBand="0" w:noVBand="1"/>
      </w:tblPr>
      <w:tblGrid>
        <w:gridCol w:w="3544"/>
        <w:gridCol w:w="1384"/>
        <w:gridCol w:w="1570"/>
        <w:gridCol w:w="1570"/>
        <w:gridCol w:w="1570"/>
      </w:tblGrid>
      <w:tr w:rsidR="00291F79" w:rsidRPr="009D7B75" w14:paraId="3222422F" w14:textId="77777777" w:rsidTr="00291F79">
        <w:trPr>
          <w:divId w:val="1946843992"/>
          <w:trHeight w:val="164"/>
        </w:trPr>
        <w:tc>
          <w:tcPr>
            <w:tcW w:w="3544" w:type="dxa"/>
            <w:tcBorders>
              <w:top w:val="double" w:sz="6" w:space="0" w:color="auto"/>
              <w:left w:val="nil"/>
              <w:bottom w:val="single" w:sz="8" w:space="0" w:color="auto"/>
              <w:right w:val="nil"/>
            </w:tcBorders>
            <w:shd w:val="clear" w:color="auto" w:fill="auto"/>
            <w:vAlign w:val="center"/>
            <w:hideMark/>
          </w:tcPr>
          <w:p w14:paraId="08B198D8" w14:textId="4440A7D0" w:rsidR="00291F79" w:rsidRPr="009D7B75" w:rsidRDefault="00291F79" w:rsidP="00291F79">
            <w:pPr>
              <w:jc w:val="both"/>
              <w:rPr>
                <w:b/>
                <w:bCs/>
                <w:sz w:val="18"/>
                <w:szCs w:val="18"/>
                <w:lang w:eastAsia="tr-TR"/>
              </w:rPr>
            </w:pPr>
            <w:r w:rsidRPr="009D7B75">
              <w:rPr>
                <w:b/>
                <w:bCs/>
                <w:sz w:val="18"/>
                <w:szCs w:val="18"/>
                <w:lang w:eastAsia="tr-TR"/>
              </w:rPr>
              <w:t>Cari Dönem</w:t>
            </w:r>
          </w:p>
        </w:tc>
        <w:tc>
          <w:tcPr>
            <w:tcW w:w="1384" w:type="dxa"/>
            <w:tcBorders>
              <w:top w:val="double" w:sz="6" w:space="0" w:color="auto"/>
              <w:left w:val="nil"/>
              <w:bottom w:val="single" w:sz="8" w:space="0" w:color="auto"/>
              <w:right w:val="nil"/>
            </w:tcBorders>
            <w:shd w:val="clear" w:color="auto" w:fill="auto"/>
            <w:vAlign w:val="bottom"/>
            <w:hideMark/>
          </w:tcPr>
          <w:p w14:paraId="20413E8F" w14:textId="77777777" w:rsidR="00291F79" w:rsidRPr="009D7B75" w:rsidRDefault="00291F79" w:rsidP="00291F79">
            <w:pPr>
              <w:jc w:val="center"/>
              <w:rPr>
                <w:b/>
                <w:bCs/>
                <w:sz w:val="18"/>
                <w:szCs w:val="18"/>
                <w:lang w:eastAsia="tr-TR"/>
              </w:rPr>
            </w:pPr>
            <w:r w:rsidRPr="009D7B75">
              <w:rPr>
                <w:b/>
                <w:bCs/>
                <w:sz w:val="18"/>
                <w:szCs w:val="18"/>
                <w:lang w:eastAsia="tr-TR"/>
              </w:rPr>
              <w:t>Avro</w:t>
            </w:r>
          </w:p>
        </w:tc>
        <w:tc>
          <w:tcPr>
            <w:tcW w:w="1570" w:type="dxa"/>
            <w:tcBorders>
              <w:top w:val="double" w:sz="6" w:space="0" w:color="auto"/>
              <w:left w:val="nil"/>
              <w:bottom w:val="single" w:sz="8" w:space="0" w:color="auto"/>
              <w:right w:val="nil"/>
            </w:tcBorders>
            <w:shd w:val="clear" w:color="auto" w:fill="auto"/>
            <w:vAlign w:val="bottom"/>
            <w:hideMark/>
          </w:tcPr>
          <w:p w14:paraId="0209AE3F" w14:textId="77777777" w:rsidR="00291F79" w:rsidRPr="009D7B75" w:rsidRDefault="00291F79" w:rsidP="00291F79">
            <w:pPr>
              <w:jc w:val="center"/>
              <w:rPr>
                <w:b/>
                <w:bCs/>
                <w:sz w:val="18"/>
                <w:szCs w:val="18"/>
                <w:lang w:eastAsia="tr-TR"/>
              </w:rPr>
            </w:pPr>
            <w:r w:rsidRPr="009D7B75">
              <w:rPr>
                <w:b/>
                <w:bCs/>
                <w:sz w:val="18"/>
                <w:szCs w:val="18"/>
                <w:lang w:eastAsia="tr-TR"/>
              </w:rPr>
              <w:t>ABD Doları</w:t>
            </w:r>
          </w:p>
        </w:tc>
        <w:tc>
          <w:tcPr>
            <w:tcW w:w="1570" w:type="dxa"/>
            <w:tcBorders>
              <w:top w:val="double" w:sz="6" w:space="0" w:color="auto"/>
              <w:left w:val="nil"/>
              <w:bottom w:val="single" w:sz="8" w:space="0" w:color="auto"/>
              <w:right w:val="nil"/>
            </w:tcBorders>
            <w:shd w:val="clear" w:color="auto" w:fill="auto"/>
            <w:vAlign w:val="bottom"/>
            <w:hideMark/>
          </w:tcPr>
          <w:p w14:paraId="486E6680" w14:textId="77777777" w:rsidR="00291F79" w:rsidRPr="009D7B75" w:rsidRDefault="00291F79" w:rsidP="00291F79">
            <w:pPr>
              <w:jc w:val="center"/>
              <w:rPr>
                <w:b/>
                <w:bCs/>
                <w:sz w:val="18"/>
                <w:szCs w:val="18"/>
                <w:lang w:eastAsia="tr-TR"/>
              </w:rPr>
            </w:pPr>
            <w:r w:rsidRPr="009D7B75">
              <w:rPr>
                <w:b/>
                <w:bCs/>
                <w:sz w:val="18"/>
                <w:szCs w:val="18"/>
                <w:lang w:eastAsia="tr-TR"/>
              </w:rPr>
              <w:t>Diğer YP</w:t>
            </w:r>
          </w:p>
        </w:tc>
        <w:tc>
          <w:tcPr>
            <w:tcW w:w="1570" w:type="dxa"/>
            <w:tcBorders>
              <w:top w:val="double" w:sz="6" w:space="0" w:color="auto"/>
              <w:left w:val="nil"/>
              <w:bottom w:val="single" w:sz="8" w:space="0" w:color="auto"/>
              <w:right w:val="nil"/>
            </w:tcBorders>
            <w:shd w:val="clear" w:color="auto" w:fill="auto"/>
            <w:vAlign w:val="bottom"/>
            <w:hideMark/>
          </w:tcPr>
          <w:p w14:paraId="4E5F1E82" w14:textId="77777777" w:rsidR="00291F79" w:rsidRPr="009D7B75" w:rsidRDefault="00291F79" w:rsidP="00291F79">
            <w:pPr>
              <w:jc w:val="center"/>
              <w:rPr>
                <w:b/>
                <w:bCs/>
                <w:sz w:val="18"/>
                <w:szCs w:val="18"/>
                <w:lang w:eastAsia="tr-TR"/>
              </w:rPr>
            </w:pPr>
            <w:r w:rsidRPr="009D7B75">
              <w:rPr>
                <w:b/>
                <w:bCs/>
                <w:sz w:val="18"/>
                <w:szCs w:val="18"/>
                <w:lang w:eastAsia="tr-TR"/>
              </w:rPr>
              <w:t>Toplam</w:t>
            </w:r>
          </w:p>
        </w:tc>
      </w:tr>
      <w:tr w:rsidR="00291F79" w:rsidRPr="009D7B75" w14:paraId="49B0EB94"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6751E08F" w14:textId="77777777" w:rsidR="00291F79" w:rsidRPr="009D7B75" w:rsidRDefault="00291F79" w:rsidP="00291F79">
            <w:pPr>
              <w:ind w:firstLineChars="100" w:firstLine="160"/>
              <w:rPr>
                <w:sz w:val="16"/>
                <w:szCs w:val="16"/>
                <w:lang w:eastAsia="tr-TR"/>
              </w:rPr>
            </w:pPr>
            <w:r w:rsidRPr="009D7B75">
              <w:rPr>
                <w:sz w:val="16"/>
                <w:szCs w:val="16"/>
                <w:lang w:eastAsia="tr-TR"/>
              </w:rPr>
              <w:t>Varlıklar</w:t>
            </w:r>
          </w:p>
        </w:tc>
        <w:tc>
          <w:tcPr>
            <w:tcW w:w="1384" w:type="dxa"/>
            <w:tcBorders>
              <w:top w:val="nil"/>
              <w:left w:val="nil"/>
              <w:bottom w:val="nil"/>
              <w:right w:val="nil"/>
            </w:tcBorders>
            <w:shd w:val="clear" w:color="auto" w:fill="auto"/>
            <w:vAlign w:val="bottom"/>
            <w:hideMark/>
          </w:tcPr>
          <w:p w14:paraId="4B20C5D6" w14:textId="77777777" w:rsidR="00291F79" w:rsidRPr="009D7B75" w:rsidRDefault="00291F79" w:rsidP="00291F79">
            <w:pPr>
              <w:ind w:firstLineChars="100" w:firstLine="160"/>
              <w:rPr>
                <w:sz w:val="16"/>
                <w:szCs w:val="16"/>
                <w:lang w:eastAsia="tr-TR"/>
              </w:rPr>
            </w:pPr>
          </w:p>
        </w:tc>
        <w:tc>
          <w:tcPr>
            <w:tcW w:w="1570" w:type="dxa"/>
            <w:tcBorders>
              <w:top w:val="nil"/>
              <w:left w:val="nil"/>
              <w:bottom w:val="nil"/>
              <w:right w:val="nil"/>
            </w:tcBorders>
            <w:shd w:val="clear" w:color="auto" w:fill="auto"/>
            <w:vAlign w:val="bottom"/>
            <w:hideMark/>
          </w:tcPr>
          <w:p w14:paraId="43526E32" w14:textId="77777777" w:rsidR="00291F79" w:rsidRPr="009D7B75" w:rsidRDefault="00291F79" w:rsidP="00291F79">
            <w:pPr>
              <w:jc w:val="right"/>
              <w:rPr>
                <w:lang w:eastAsia="tr-TR"/>
              </w:rPr>
            </w:pPr>
          </w:p>
        </w:tc>
        <w:tc>
          <w:tcPr>
            <w:tcW w:w="1570" w:type="dxa"/>
            <w:tcBorders>
              <w:top w:val="nil"/>
              <w:left w:val="nil"/>
              <w:bottom w:val="nil"/>
              <w:right w:val="nil"/>
            </w:tcBorders>
            <w:shd w:val="clear" w:color="auto" w:fill="auto"/>
            <w:vAlign w:val="bottom"/>
            <w:hideMark/>
          </w:tcPr>
          <w:p w14:paraId="4C5A4AA2" w14:textId="77777777" w:rsidR="00291F79" w:rsidRPr="009D7B75" w:rsidRDefault="00291F79" w:rsidP="00291F79">
            <w:pPr>
              <w:jc w:val="right"/>
              <w:rPr>
                <w:lang w:eastAsia="tr-TR"/>
              </w:rPr>
            </w:pPr>
          </w:p>
        </w:tc>
        <w:tc>
          <w:tcPr>
            <w:tcW w:w="1570" w:type="dxa"/>
            <w:tcBorders>
              <w:top w:val="nil"/>
              <w:left w:val="nil"/>
              <w:bottom w:val="nil"/>
              <w:right w:val="nil"/>
            </w:tcBorders>
            <w:shd w:val="clear" w:color="auto" w:fill="auto"/>
            <w:vAlign w:val="bottom"/>
            <w:hideMark/>
          </w:tcPr>
          <w:p w14:paraId="3EEDF3DB" w14:textId="77777777" w:rsidR="00291F79" w:rsidRPr="009D7B75" w:rsidRDefault="00291F79" w:rsidP="00291F79">
            <w:pPr>
              <w:jc w:val="right"/>
              <w:rPr>
                <w:lang w:eastAsia="tr-TR"/>
              </w:rPr>
            </w:pPr>
          </w:p>
        </w:tc>
      </w:tr>
      <w:tr w:rsidR="00D16988" w:rsidRPr="009D7B75" w14:paraId="07F1B00C" w14:textId="77777777" w:rsidTr="00291F79">
        <w:trPr>
          <w:divId w:val="1946843992"/>
          <w:trHeight w:val="344"/>
        </w:trPr>
        <w:tc>
          <w:tcPr>
            <w:tcW w:w="3544" w:type="dxa"/>
            <w:tcBorders>
              <w:top w:val="nil"/>
              <w:left w:val="nil"/>
              <w:bottom w:val="nil"/>
              <w:right w:val="nil"/>
            </w:tcBorders>
            <w:shd w:val="clear" w:color="auto" w:fill="auto"/>
            <w:vAlign w:val="center"/>
            <w:hideMark/>
          </w:tcPr>
          <w:p w14:paraId="234A707F" w14:textId="77777777" w:rsidR="00D16988" w:rsidRPr="009D7B75" w:rsidRDefault="00D16988" w:rsidP="00D16988">
            <w:pPr>
              <w:ind w:firstLineChars="100" w:firstLine="160"/>
              <w:rPr>
                <w:sz w:val="16"/>
                <w:szCs w:val="16"/>
                <w:lang w:eastAsia="tr-TR"/>
              </w:rPr>
            </w:pPr>
            <w:r w:rsidRPr="009D7B75">
              <w:rPr>
                <w:sz w:val="16"/>
                <w:szCs w:val="16"/>
                <w:lang w:eastAsia="tr-TR"/>
              </w:rPr>
              <w:t>Nakit değerler (kasa, efektif deposu, yoldaki paralar, satın alınan        çekler) ve T.C. Merkez Bnk. (****)</w:t>
            </w:r>
          </w:p>
        </w:tc>
        <w:tc>
          <w:tcPr>
            <w:tcW w:w="1384" w:type="dxa"/>
            <w:tcBorders>
              <w:top w:val="nil"/>
              <w:left w:val="nil"/>
              <w:bottom w:val="nil"/>
              <w:right w:val="nil"/>
            </w:tcBorders>
            <w:shd w:val="clear" w:color="auto" w:fill="auto"/>
            <w:vAlign w:val="bottom"/>
            <w:hideMark/>
          </w:tcPr>
          <w:p w14:paraId="79CA88E8" w14:textId="7580F4FC" w:rsidR="00D16988" w:rsidRPr="009D7B75" w:rsidRDefault="00D16988" w:rsidP="00D16988">
            <w:pPr>
              <w:jc w:val="right"/>
              <w:rPr>
                <w:sz w:val="16"/>
                <w:szCs w:val="16"/>
                <w:lang w:eastAsia="tr-TR"/>
              </w:rPr>
            </w:pPr>
            <w:r w:rsidRPr="009D7B75">
              <w:rPr>
                <w:sz w:val="16"/>
                <w:szCs w:val="16"/>
                <w:lang w:eastAsia="tr-TR"/>
              </w:rPr>
              <w:t>6,723,592</w:t>
            </w:r>
          </w:p>
        </w:tc>
        <w:tc>
          <w:tcPr>
            <w:tcW w:w="1570" w:type="dxa"/>
            <w:tcBorders>
              <w:top w:val="nil"/>
              <w:left w:val="nil"/>
              <w:bottom w:val="nil"/>
              <w:right w:val="nil"/>
            </w:tcBorders>
            <w:shd w:val="clear" w:color="auto" w:fill="auto"/>
            <w:vAlign w:val="bottom"/>
            <w:hideMark/>
          </w:tcPr>
          <w:p w14:paraId="69F32523" w14:textId="07EA42C2" w:rsidR="00D16988" w:rsidRPr="009D7B75" w:rsidRDefault="00D16988" w:rsidP="00D16988">
            <w:pPr>
              <w:jc w:val="right"/>
              <w:rPr>
                <w:sz w:val="16"/>
                <w:szCs w:val="16"/>
                <w:lang w:eastAsia="tr-TR"/>
              </w:rPr>
            </w:pPr>
            <w:r w:rsidRPr="009D7B75">
              <w:rPr>
                <w:sz w:val="16"/>
                <w:szCs w:val="16"/>
                <w:lang w:eastAsia="tr-TR"/>
              </w:rPr>
              <w:t>6,143,746</w:t>
            </w:r>
          </w:p>
        </w:tc>
        <w:tc>
          <w:tcPr>
            <w:tcW w:w="1570" w:type="dxa"/>
            <w:tcBorders>
              <w:top w:val="nil"/>
              <w:left w:val="nil"/>
              <w:bottom w:val="nil"/>
              <w:right w:val="nil"/>
            </w:tcBorders>
            <w:shd w:val="clear" w:color="auto" w:fill="auto"/>
            <w:vAlign w:val="bottom"/>
            <w:hideMark/>
          </w:tcPr>
          <w:p w14:paraId="2FE4AF78" w14:textId="167CEBB5" w:rsidR="00D16988" w:rsidRPr="009D7B75" w:rsidRDefault="00D16988" w:rsidP="00D16988">
            <w:pPr>
              <w:jc w:val="right"/>
              <w:rPr>
                <w:sz w:val="16"/>
                <w:szCs w:val="16"/>
                <w:lang w:eastAsia="tr-TR"/>
              </w:rPr>
            </w:pPr>
            <w:r w:rsidRPr="009D7B75">
              <w:rPr>
                <w:sz w:val="16"/>
                <w:szCs w:val="16"/>
                <w:lang w:eastAsia="tr-TR"/>
              </w:rPr>
              <w:t>4,580,207</w:t>
            </w:r>
          </w:p>
        </w:tc>
        <w:tc>
          <w:tcPr>
            <w:tcW w:w="1570" w:type="dxa"/>
            <w:tcBorders>
              <w:top w:val="nil"/>
              <w:left w:val="nil"/>
              <w:bottom w:val="nil"/>
              <w:right w:val="nil"/>
            </w:tcBorders>
            <w:shd w:val="clear" w:color="auto" w:fill="auto"/>
            <w:vAlign w:val="bottom"/>
            <w:hideMark/>
          </w:tcPr>
          <w:p w14:paraId="732C5CD1" w14:textId="1C94A384" w:rsidR="00D16988" w:rsidRPr="009D7B75" w:rsidRDefault="00D16988" w:rsidP="00D16988">
            <w:pPr>
              <w:jc w:val="right"/>
              <w:rPr>
                <w:sz w:val="16"/>
                <w:szCs w:val="16"/>
                <w:lang w:eastAsia="tr-TR"/>
              </w:rPr>
            </w:pPr>
            <w:r w:rsidRPr="009D7B75">
              <w:rPr>
                <w:sz w:val="16"/>
                <w:szCs w:val="16"/>
                <w:lang w:eastAsia="tr-TR"/>
              </w:rPr>
              <w:t>17,447,545</w:t>
            </w:r>
          </w:p>
        </w:tc>
      </w:tr>
      <w:tr w:rsidR="00D16988" w:rsidRPr="009D7B75" w14:paraId="55378F69"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5DFB620C" w14:textId="77777777" w:rsidR="00D16988" w:rsidRPr="009D7B75" w:rsidRDefault="00D16988" w:rsidP="00D16988">
            <w:pPr>
              <w:ind w:firstLineChars="100" w:firstLine="160"/>
              <w:rPr>
                <w:sz w:val="16"/>
                <w:szCs w:val="16"/>
                <w:lang w:eastAsia="tr-TR"/>
              </w:rPr>
            </w:pPr>
            <w:r w:rsidRPr="009D7B75">
              <w:rPr>
                <w:sz w:val="16"/>
                <w:szCs w:val="16"/>
                <w:lang w:eastAsia="tr-TR"/>
              </w:rPr>
              <w:t>Bankalar (******)</w:t>
            </w:r>
          </w:p>
        </w:tc>
        <w:tc>
          <w:tcPr>
            <w:tcW w:w="1384" w:type="dxa"/>
            <w:tcBorders>
              <w:top w:val="nil"/>
              <w:left w:val="nil"/>
              <w:bottom w:val="nil"/>
              <w:right w:val="nil"/>
            </w:tcBorders>
            <w:shd w:val="clear" w:color="auto" w:fill="auto"/>
            <w:vAlign w:val="bottom"/>
            <w:hideMark/>
          </w:tcPr>
          <w:p w14:paraId="0FED4E37" w14:textId="14D79960" w:rsidR="00D16988" w:rsidRPr="009D7B75" w:rsidRDefault="00D16988" w:rsidP="00D16988">
            <w:pPr>
              <w:jc w:val="right"/>
              <w:rPr>
                <w:sz w:val="16"/>
                <w:szCs w:val="16"/>
                <w:lang w:eastAsia="tr-TR"/>
              </w:rPr>
            </w:pPr>
            <w:r w:rsidRPr="009D7B75">
              <w:rPr>
                <w:sz w:val="16"/>
                <w:szCs w:val="16"/>
                <w:lang w:eastAsia="tr-TR"/>
              </w:rPr>
              <w:t>4,455,707</w:t>
            </w:r>
          </w:p>
        </w:tc>
        <w:tc>
          <w:tcPr>
            <w:tcW w:w="1570" w:type="dxa"/>
            <w:tcBorders>
              <w:top w:val="nil"/>
              <w:left w:val="nil"/>
              <w:bottom w:val="nil"/>
              <w:right w:val="nil"/>
            </w:tcBorders>
            <w:shd w:val="clear" w:color="auto" w:fill="auto"/>
            <w:vAlign w:val="bottom"/>
            <w:hideMark/>
          </w:tcPr>
          <w:p w14:paraId="1DDE3E05" w14:textId="2896F733" w:rsidR="00D16988" w:rsidRPr="009D7B75" w:rsidRDefault="00D16988" w:rsidP="00D16988">
            <w:pPr>
              <w:jc w:val="right"/>
              <w:rPr>
                <w:sz w:val="16"/>
                <w:szCs w:val="16"/>
                <w:lang w:eastAsia="tr-TR"/>
              </w:rPr>
            </w:pPr>
            <w:r w:rsidRPr="009D7B75">
              <w:rPr>
                <w:sz w:val="16"/>
                <w:szCs w:val="16"/>
                <w:lang w:eastAsia="tr-TR"/>
              </w:rPr>
              <w:t>327,005</w:t>
            </w:r>
          </w:p>
        </w:tc>
        <w:tc>
          <w:tcPr>
            <w:tcW w:w="1570" w:type="dxa"/>
            <w:tcBorders>
              <w:top w:val="nil"/>
              <w:left w:val="nil"/>
              <w:bottom w:val="nil"/>
              <w:right w:val="nil"/>
            </w:tcBorders>
            <w:shd w:val="clear" w:color="auto" w:fill="auto"/>
            <w:vAlign w:val="bottom"/>
            <w:hideMark/>
          </w:tcPr>
          <w:p w14:paraId="71FDF578" w14:textId="134414F3" w:rsidR="00D16988" w:rsidRPr="009D7B75" w:rsidRDefault="00D16988" w:rsidP="00D16988">
            <w:pPr>
              <w:jc w:val="right"/>
              <w:rPr>
                <w:sz w:val="16"/>
                <w:szCs w:val="16"/>
                <w:lang w:eastAsia="tr-TR"/>
              </w:rPr>
            </w:pPr>
            <w:r w:rsidRPr="009D7B75">
              <w:rPr>
                <w:sz w:val="16"/>
                <w:szCs w:val="16"/>
                <w:lang w:eastAsia="tr-TR"/>
              </w:rPr>
              <w:t>2,718,274</w:t>
            </w:r>
          </w:p>
        </w:tc>
        <w:tc>
          <w:tcPr>
            <w:tcW w:w="1570" w:type="dxa"/>
            <w:tcBorders>
              <w:top w:val="nil"/>
              <w:left w:val="nil"/>
              <w:bottom w:val="nil"/>
              <w:right w:val="nil"/>
            </w:tcBorders>
            <w:shd w:val="clear" w:color="auto" w:fill="auto"/>
            <w:vAlign w:val="bottom"/>
            <w:hideMark/>
          </w:tcPr>
          <w:p w14:paraId="36BEEA84" w14:textId="1907D270" w:rsidR="00D16988" w:rsidRPr="009D7B75" w:rsidRDefault="00D16988" w:rsidP="00D16988">
            <w:pPr>
              <w:jc w:val="right"/>
              <w:rPr>
                <w:sz w:val="16"/>
                <w:szCs w:val="16"/>
                <w:lang w:eastAsia="tr-TR"/>
              </w:rPr>
            </w:pPr>
            <w:r w:rsidRPr="009D7B75">
              <w:rPr>
                <w:sz w:val="16"/>
                <w:szCs w:val="16"/>
                <w:lang w:eastAsia="tr-TR"/>
              </w:rPr>
              <w:t>7,500,986</w:t>
            </w:r>
          </w:p>
        </w:tc>
      </w:tr>
      <w:tr w:rsidR="00D16988" w:rsidRPr="009D7B75" w14:paraId="49C4AD01"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4F859798" w14:textId="77777777" w:rsidR="00D16988" w:rsidRPr="009D7B75" w:rsidRDefault="00D16988" w:rsidP="00D16988">
            <w:pPr>
              <w:ind w:firstLineChars="100" w:firstLine="160"/>
              <w:rPr>
                <w:sz w:val="16"/>
                <w:szCs w:val="16"/>
                <w:lang w:eastAsia="tr-TR"/>
              </w:rPr>
            </w:pPr>
            <w:r w:rsidRPr="009D7B75">
              <w:rPr>
                <w:sz w:val="16"/>
                <w:szCs w:val="16"/>
                <w:lang w:eastAsia="tr-TR"/>
              </w:rPr>
              <w:t>Gerçeğe uygun değer farkı kar veya zarara yansıtılan finansal varlıklar</w:t>
            </w:r>
          </w:p>
        </w:tc>
        <w:tc>
          <w:tcPr>
            <w:tcW w:w="1384" w:type="dxa"/>
            <w:tcBorders>
              <w:top w:val="nil"/>
              <w:left w:val="nil"/>
              <w:bottom w:val="nil"/>
              <w:right w:val="nil"/>
            </w:tcBorders>
            <w:shd w:val="clear" w:color="auto" w:fill="auto"/>
            <w:vAlign w:val="bottom"/>
            <w:hideMark/>
          </w:tcPr>
          <w:p w14:paraId="53158400" w14:textId="7316ABA1"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7B75CF69" w14:textId="2863BB91" w:rsidR="00D16988" w:rsidRPr="009D7B75" w:rsidRDefault="00D16988" w:rsidP="00D16988">
            <w:pPr>
              <w:jc w:val="right"/>
              <w:rPr>
                <w:sz w:val="16"/>
                <w:szCs w:val="16"/>
                <w:lang w:eastAsia="tr-TR"/>
              </w:rPr>
            </w:pPr>
            <w:r w:rsidRPr="009D7B75">
              <w:rPr>
                <w:sz w:val="16"/>
                <w:szCs w:val="16"/>
                <w:lang w:eastAsia="tr-TR"/>
              </w:rPr>
              <w:t>117,210</w:t>
            </w:r>
          </w:p>
        </w:tc>
        <w:tc>
          <w:tcPr>
            <w:tcW w:w="1570" w:type="dxa"/>
            <w:tcBorders>
              <w:top w:val="nil"/>
              <w:left w:val="nil"/>
              <w:bottom w:val="nil"/>
              <w:right w:val="nil"/>
            </w:tcBorders>
            <w:shd w:val="clear" w:color="auto" w:fill="auto"/>
            <w:vAlign w:val="bottom"/>
            <w:hideMark/>
          </w:tcPr>
          <w:p w14:paraId="71A2E00F" w14:textId="72B7EB22" w:rsidR="00D16988" w:rsidRPr="009D7B75" w:rsidRDefault="00D16988" w:rsidP="00D16988">
            <w:pPr>
              <w:jc w:val="right"/>
              <w:rPr>
                <w:sz w:val="16"/>
                <w:szCs w:val="16"/>
                <w:lang w:eastAsia="tr-TR"/>
              </w:rPr>
            </w:pPr>
            <w:r w:rsidRPr="009D7B75">
              <w:rPr>
                <w:sz w:val="16"/>
                <w:szCs w:val="16"/>
                <w:lang w:eastAsia="tr-TR"/>
              </w:rPr>
              <w:t>3,774,336</w:t>
            </w:r>
          </w:p>
        </w:tc>
        <w:tc>
          <w:tcPr>
            <w:tcW w:w="1570" w:type="dxa"/>
            <w:tcBorders>
              <w:top w:val="nil"/>
              <w:left w:val="nil"/>
              <w:bottom w:val="nil"/>
              <w:right w:val="nil"/>
            </w:tcBorders>
            <w:shd w:val="clear" w:color="auto" w:fill="auto"/>
            <w:vAlign w:val="bottom"/>
            <w:hideMark/>
          </w:tcPr>
          <w:p w14:paraId="107A9577" w14:textId="5039B39C" w:rsidR="00D16988" w:rsidRPr="009D7B75" w:rsidRDefault="00D16988" w:rsidP="00D16988">
            <w:pPr>
              <w:jc w:val="right"/>
              <w:rPr>
                <w:sz w:val="16"/>
                <w:szCs w:val="16"/>
                <w:lang w:eastAsia="tr-TR"/>
              </w:rPr>
            </w:pPr>
            <w:r w:rsidRPr="009D7B75">
              <w:rPr>
                <w:sz w:val="16"/>
                <w:szCs w:val="16"/>
                <w:lang w:eastAsia="tr-TR"/>
              </w:rPr>
              <w:t>3,891,546</w:t>
            </w:r>
          </w:p>
        </w:tc>
      </w:tr>
      <w:tr w:rsidR="00D16988" w:rsidRPr="009D7B75" w14:paraId="3884B1B8"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192DD0BD" w14:textId="77777777" w:rsidR="00D16988" w:rsidRPr="009D7B75" w:rsidRDefault="00D16988" w:rsidP="00D16988">
            <w:pPr>
              <w:ind w:firstLineChars="100" w:firstLine="160"/>
              <w:rPr>
                <w:sz w:val="16"/>
                <w:szCs w:val="16"/>
                <w:lang w:eastAsia="tr-TR"/>
              </w:rPr>
            </w:pPr>
            <w:r w:rsidRPr="009D7B75">
              <w:rPr>
                <w:sz w:val="16"/>
                <w:szCs w:val="16"/>
                <w:lang w:eastAsia="tr-TR"/>
              </w:rPr>
              <w:t>Para piyasalarından alacaklar</w:t>
            </w:r>
          </w:p>
        </w:tc>
        <w:tc>
          <w:tcPr>
            <w:tcW w:w="1384" w:type="dxa"/>
            <w:tcBorders>
              <w:top w:val="nil"/>
              <w:left w:val="nil"/>
              <w:bottom w:val="nil"/>
              <w:right w:val="nil"/>
            </w:tcBorders>
            <w:shd w:val="clear" w:color="auto" w:fill="auto"/>
            <w:vAlign w:val="bottom"/>
            <w:hideMark/>
          </w:tcPr>
          <w:p w14:paraId="0DADA02E" w14:textId="7DF21262"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58E6BD0E" w14:textId="198E3A00"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6EFB2B4" w14:textId="2B412EAC"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54A77D74" w14:textId="17EE11C7" w:rsidR="00D16988" w:rsidRPr="009D7B75" w:rsidRDefault="00D16988" w:rsidP="00D16988">
            <w:pPr>
              <w:jc w:val="right"/>
              <w:rPr>
                <w:sz w:val="16"/>
                <w:szCs w:val="16"/>
                <w:lang w:eastAsia="tr-TR"/>
              </w:rPr>
            </w:pPr>
            <w:r w:rsidRPr="009D7B75">
              <w:rPr>
                <w:sz w:val="16"/>
                <w:szCs w:val="16"/>
                <w:lang w:eastAsia="tr-TR"/>
              </w:rPr>
              <w:t>-</w:t>
            </w:r>
          </w:p>
        </w:tc>
      </w:tr>
      <w:tr w:rsidR="00D16988" w:rsidRPr="009D7B75" w14:paraId="6D01BA84"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55A2ACDE" w14:textId="77777777" w:rsidR="00D16988" w:rsidRPr="009D7B75" w:rsidRDefault="00D16988" w:rsidP="00D16988">
            <w:pPr>
              <w:ind w:firstLineChars="100" w:firstLine="160"/>
              <w:rPr>
                <w:sz w:val="16"/>
                <w:szCs w:val="16"/>
                <w:lang w:eastAsia="tr-TR"/>
              </w:rPr>
            </w:pPr>
            <w:r w:rsidRPr="009D7B75">
              <w:rPr>
                <w:sz w:val="16"/>
                <w:szCs w:val="16"/>
                <w:lang w:eastAsia="tr-TR"/>
              </w:rPr>
              <w:t>Gerçeğe uygun değer farkı diğer kapsamlı gelire yansıtılan finansal varlıklar</w:t>
            </w:r>
          </w:p>
        </w:tc>
        <w:tc>
          <w:tcPr>
            <w:tcW w:w="1384" w:type="dxa"/>
            <w:tcBorders>
              <w:top w:val="nil"/>
              <w:left w:val="nil"/>
              <w:bottom w:val="nil"/>
              <w:right w:val="nil"/>
            </w:tcBorders>
            <w:shd w:val="clear" w:color="auto" w:fill="auto"/>
            <w:vAlign w:val="bottom"/>
            <w:hideMark/>
          </w:tcPr>
          <w:p w14:paraId="5CCEB65C" w14:textId="0728E658" w:rsidR="00D16988" w:rsidRPr="009D7B75" w:rsidRDefault="00D16988" w:rsidP="00D16988">
            <w:pPr>
              <w:jc w:val="right"/>
              <w:rPr>
                <w:sz w:val="16"/>
                <w:szCs w:val="16"/>
                <w:lang w:eastAsia="tr-TR"/>
              </w:rPr>
            </w:pPr>
            <w:r w:rsidRPr="009D7B75">
              <w:rPr>
                <w:sz w:val="16"/>
                <w:szCs w:val="16"/>
                <w:lang w:eastAsia="tr-TR"/>
              </w:rPr>
              <w:t>5,035,423</w:t>
            </w:r>
          </w:p>
        </w:tc>
        <w:tc>
          <w:tcPr>
            <w:tcW w:w="1570" w:type="dxa"/>
            <w:tcBorders>
              <w:top w:val="nil"/>
              <w:left w:val="nil"/>
              <w:bottom w:val="nil"/>
              <w:right w:val="nil"/>
            </w:tcBorders>
            <w:shd w:val="clear" w:color="auto" w:fill="auto"/>
            <w:vAlign w:val="bottom"/>
            <w:hideMark/>
          </w:tcPr>
          <w:p w14:paraId="0136CEFA" w14:textId="3416CBA0" w:rsidR="00D16988" w:rsidRPr="009D7B75" w:rsidRDefault="00D16988" w:rsidP="00D16988">
            <w:pPr>
              <w:jc w:val="right"/>
              <w:rPr>
                <w:sz w:val="16"/>
                <w:szCs w:val="16"/>
                <w:lang w:eastAsia="tr-TR"/>
              </w:rPr>
            </w:pPr>
            <w:r w:rsidRPr="009D7B75">
              <w:rPr>
                <w:sz w:val="16"/>
                <w:szCs w:val="16"/>
                <w:lang w:eastAsia="tr-TR"/>
              </w:rPr>
              <w:t>4,458,363</w:t>
            </w:r>
          </w:p>
        </w:tc>
        <w:tc>
          <w:tcPr>
            <w:tcW w:w="1570" w:type="dxa"/>
            <w:tcBorders>
              <w:top w:val="nil"/>
              <w:left w:val="nil"/>
              <w:bottom w:val="nil"/>
              <w:right w:val="nil"/>
            </w:tcBorders>
            <w:shd w:val="clear" w:color="auto" w:fill="auto"/>
            <w:vAlign w:val="bottom"/>
            <w:hideMark/>
          </w:tcPr>
          <w:p w14:paraId="2EAF0159" w14:textId="1B027DED" w:rsidR="00D16988" w:rsidRPr="009D7B75" w:rsidRDefault="00D16988" w:rsidP="00D16988">
            <w:pPr>
              <w:jc w:val="right"/>
              <w:rPr>
                <w:sz w:val="16"/>
                <w:szCs w:val="16"/>
                <w:lang w:eastAsia="tr-TR"/>
              </w:rPr>
            </w:pPr>
            <w:r w:rsidRPr="009D7B75">
              <w:rPr>
                <w:sz w:val="16"/>
                <w:szCs w:val="16"/>
                <w:lang w:eastAsia="tr-TR"/>
              </w:rPr>
              <w:t>68,567</w:t>
            </w:r>
          </w:p>
        </w:tc>
        <w:tc>
          <w:tcPr>
            <w:tcW w:w="1570" w:type="dxa"/>
            <w:tcBorders>
              <w:top w:val="nil"/>
              <w:left w:val="nil"/>
              <w:bottom w:val="nil"/>
              <w:right w:val="nil"/>
            </w:tcBorders>
            <w:shd w:val="clear" w:color="auto" w:fill="auto"/>
            <w:vAlign w:val="bottom"/>
            <w:hideMark/>
          </w:tcPr>
          <w:p w14:paraId="0AD3737A" w14:textId="74022292" w:rsidR="00D16988" w:rsidRPr="009D7B75" w:rsidRDefault="00D16988" w:rsidP="00D16988">
            <w:pPr>
              <w:jc w:val="right"/>
              <w:rPr>
                <w:sz w:val="16"/>
                <w:szCs w:val="16"/>
                <w:lang w:eastAsia="tr-TR"/>
              </w:rPr>
            </w:pPr>
            <w:r w:rsidRPr="009D7B75">
              <w:rPr>
                <w:sz w:val="16"/>
                <w:szCs w:val="16"/>
                <w:lang w:eastAsia="tr-TR"/>
              </w:rPr>
              <w:t>9,562,353</w:t>
            </w:r>
          </w:p>
        </w:tc>
      </w:tr>
      <w:tr w:rsidR="00D16988" w:rsidRPr="009D7B75" w14:paraId="57AF02E0"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765D3C12" w14:textId="77777777" w:rsidR="00D16988" w:rsidRPr="009D7B75" w:rsidRDefault="00D16988" w:rsidP="00D16988">
            <w:pPr>
              <w:ind w:firstLineChars="100" w:firstLine="160"/>
              <w:rPr>
                <w:sz w:val="16"/>
                <w:szCs w:val="16"/>
                <w:lang w:eastAsia="tr-TR"/>
              </w:rPr>
            </w:pPr>
            <w:r w:rsidRPr="009D7B75">
              <w:rPr>
                <w:sz w:val="16"/>
                <w:szCs w:val="16"/>
                <w:lang w:eastAsia="tr-TR"/>
              </w:rPr>
              <w:t>Krediler ve kiralama işlemlerinden alacaklar (*)</w:t>
            </w:r>
          </w:p>
        </w:tc>
        <w:tc>
          <w:tcPr>
            <w:tcW w:w="1384" w:type="dxa"/>
            <w:tcBorders>
              <w:top w:val="nil"/>
              <w:left w:val="nil"/>
              <w:bottom w:val="nil"/>
              <w:right w:val="nil"/>
            </w:tcBorders>
            <w:shd w:val="clear" w:color="auto" w:fill="auto"/>
            <w:vAlign w:val="bottom"/>
            <w:hideMark/>
          </w:tcPr>
          <w:p w14:paraId="71D6662A" w14:textId="26E3B9D4" w:rsidR="00D16988" w:rsidRPr="009D7B75" w:rsidRDefault="00D16988" w:rsidP="00D16988">
            <w:pPr>
              <w:jc w:val="right"/>
              <w:rPr>
                <w:sz w:val="16"/>
                <w:szCs w:val="16"/>
                <w:lang w:eastAsia="tr-TR"/>
              </w:rPr>
            </w:pPr>
            <w:r w:rsidRPr="009D7B75">
              <w:rPr>
                <w:sz w:val="16"/>
                <w:szCs w:val="16"/>
                <w:lang w:eastAsia="tr-TR"/>
              </w:rPr>
              <w:t>12,967,653</w:t>
            </w:r>
          </w:p>
        </w:tc>
        <w:tc>
          <w:tcPr>
            <w:tcW w:w="1570" w:type="dxa"/>
            <w:tcBorders>
              <w:top w:val="nil"/>
              <w:left w:val="nil"/>
              <w:bottom w:val="nil"/>
              <w:right w:val="nil"/>
            </w:tcBorders>
            <w:shd w:val="clear" w:color="auto" w:fill="auto"/>
            <w:vAlign w:val="bottom"/>
            <w:hideMark/>
          </w:tcPr>
          <w:p w14:paraId="491A3B30" w14:textId="484F74B5" w:rsidR="00D16988" w:rsidRPr="009D7B75" w:rsidRDefault="00D16988" w:rsidP="00D16988">
            <w:pPr>
              <w:jc w:val="right"/>
              <w:rPr>
                <w:sz w:val="16"/>
                <w:szCs w:val="16"/>
                <w:lang w:eastAsia="tr-TR"/>
              </w:rPr>
            </w:pPr>
            <w:r w:rsidRPr="009D7B75">
              <w:rPr>
                <w:sz w:val="16"/>
                <w:szCs w:val="16"/>
                <w:lang w:eastAsia="tr-TR"/>
              </w:rPr>
              <w:t>13,987,774</w:t>
            </w:r>
          </w:p>
        </w:tc>
        <w:tc>
          <w:tcPr>
            <w:tcW w:w="1570" w:type="dxa"/>
            <w:tcBorders>
              <w:top w:val="nil"/>
              <w:left w:val="nil"/>
              <w:bottom w:val="nil"/>
              <w:right w:val="nil"/>
            </w:tcBorders>
            <w:shd w:val="clear" w:color="auto" w:fill="auto"/>
            <w:vAlign w:val="bottom"/>
            <w:hideMark/>
          </w:tcPr>
          <w:p w14:paraId="0E5D89DD" w14:textId="60DC1674" w:rsidR="00D16988" w:rsidRPr="009D7B75" w:rsidRDefault="00D16988" w:rsidP="00D16988">
            <w:pPr>
              <w:jc w:val="right"/>
              <w:rPr>
                <w:sz w:val="16"/>
                <w:szCs w:val="16"/>
                <w:lang w:eastAsia="tr-TR"/>
              </w:rPr>
            </w:pPr>
            <w:r w:rsidRPr="009D7B75">
              <w:rPr>
                <w:sz w:val="16"/>
                <w:szCs w:val="16"/>
                <w:lang w:eastAsia="tr-TR"/>
              </w:rPr>
              <w:t>94,287</w:t>
            </w:r>
          </w:p>
        </w:tc>
        <w:tc>
          <w:tcPr>
            <w:tcW w:w="1570" w:type="dxa"/>
            <w:tcBorders>
              <w:top w:val="nil"/>
              <w:left w:val="nil"/>
              <w:bottom w:val="nil"/>
              <w:right w:val="nil"/>
            </w:tcBorders>
            <w:shd w:val="clear" w:color="auto" w:fill="auto"/>
            <w:vAlign w:val="bottom"/>
            <w:hideMark/>
          </w:tcPr>
          <w:p w14:paraId="357EAC91" w14:textId="655FBF54" w:rsidR="00D16988" w:rsidRPr="009D7B75" w:rsidRDefault="00D16988" w:rsidP="00D16988">
            <w:pPr>
              <w:jc w:val="right"/>
              <w:rPr>
                <w:sz w:val="16"/>
                <w:szCs w:val="16"/>
                <w:lang w:eastAsia="tr-TR"/>
              </w:rPr>
            </w:pPr>
            <w:r w:rsidRPr="009D7B75">
              <w:rPr>
                <w:sz w:val="16"/>
                <w:szCs w:val="16"/>
                <w:lang w:eastAsia="tr-TR"/>
              </w:rPr>
              <w:t>27,049,714</w:t>
            </w:r>
          </w:p>
        </w:tc>
      </w:tr>
      <w:tr w:rsidR="00D16988" w:rsidRPr="009D7B75" w14:paraId="2EBD031F"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700E4129" w14:textId="77777777" w:rsidR="00D16988" w:rsidRPr="009D7B75" w:rsidRDefault="00D16988" w:rsidP="00D16988">
            <w:pPr>
              <w:ind w:firstLineChars="100" w:firstLine="160"/>
              <w:rPr>
                <w:sz w:val="16"/>
                <w:szCs w:val="16"/>
                <w:lang w:eastAsia="tr-TR"/>
              </w:rPr>
            </w:pPr>
            <w:r w:rsidRPr="009D7B75">
              <w:rPr>
                <w:sz w:val="16"/>
                <w:szCs w:val="16"/>
                <w:lang w:eastAsia="tr-TR"/>
              </w:rPr>
              <w:t>İştirak, bağlı ortaklık ve birlikte kontrol edilen ortaklıklar (iş ortaklıkları) (**)</w:t>
            </w:r>
          </w:p>
        </w:tc>
        <w:tc>
          <w:tcPr>
            <w:tcW w:w="1384" w:type="dxa"/>
            <w:tcBorders>
              <w:top w:val="nil"/>
              <w:left w:val="nil"/>
              <w:bottom w:val="nil"/>
              <w:right w:val="nil"/>
            </w:tcBorders>
            <w:shd w:val="clear" w:color="auto" w:fill="auto"/>
            <w:vAlign w:val="bottom"/>
            <w:hideMark/>
          </w:tcPr>
          <w:p w14:paraId="6DE6B069" w14:textId="047B4C79"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460AA95A" w14:textId="4AA56C4E"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20FA941" w14:textId="66F24B35"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4DDCE7FF" w14:textId="37CB4DCC" w:rsidR="00D16988" w:rsidRPr="009D7B75" w:rsidRDefault="00D16988" w:rsidP="00D16988">
            <w:pPr>
              <w:jc w:val="right"/>
              <w:rPr>
                <w:sz w:val="16"/>
                <w:szCs w:val="16"/>
                <w:lang w:eastAsia="tr-TR"/>
              </w:rPr>
            </w:pPr>
            <w:r w:rsidRPr="009D7B75">
              <w:rPr>
                <w:sz w:val="16"/>
                <w:szCs w:val="16"/>
                <w:lang w:eastAsia="tr-TR"/>
              </w:rPr>
              <w:t>-</w:t>
            </w:r>
          </w:p>
        </w:tc>
      </w:tr>
      <w:tr w:rsidR="00D16988" w:rsidRPr="009D7B75" w14:paraId="0DCE1AB3"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242D7BCE" w14:textId="77777777" w:rsidR="00D16988" w:rsidRPr="009D7B75" w:rsidRDefault="00D16988" w:rsidP="00D16988">
            <w:pPr>
              <w:ind w:firstLineChars="100" w:firstLine="160"/>
              <w:rPr>
                <w:sz w:val="16"/>
                <w:szCs w:val="16"/>
                <w:lang w:eastAsia="tr-TR"/>
              </w:rPr>
            </w:pPr>
            <w:r w:rsidRPr="009D7B75">
              <w:rPr>
                <w:sz w:val="16"/>
                <w:szCs w:val="16"/>
                <w:lang w:eastAsia="tr-TR"/>
              </w:rPr>
              <w:t>İtfa edilmiş maliyeti ile ölçülen finansal varlıklar</w:t>
            </w:r>
          </w:p>
        </w:tc>
        <w:tc>
          <w:tcPr>
            <w:tcW w:w="1384" w:type="dxa"/>
            <w:tcBorders>
              <w:top w:val="nil"/>
              <w:left w:val="nil"/>
              <w:bottom w:val="nil"/>
              <w:right w:val="nil"/>
            </w:tcBorders>
            <w:shd w:val="clear" w:color="auto" w:fill="auto"/>
            <w:vAlign w:val="bottom"/>
            <w:hideMark/>
          </w:tcPr>
          <w:p w14:paraId="7FF34282" w14:textId="45518FF3" w:rsidR="00D16988" w:rsidRPr="009D7B75" w:rsidRDefault="00D16988" w:rsidP="00D16988">
            <w:pPr>
              <w:jc w:val="right"/>
              <w:rPr>
                <w:sz w:val="16"/>
                <w:szCs w:val="16"/>
                <w:lang w:eastAsia="tr-TR"/>
              </w:rPr>
            </w:pPr>
            <w:r w:rsidRPr="009D7B75">
              <w:rPr>
                <w:sz w:val="16"/>
                <w:szCs w:val="16"/>
                <w:lang w:eastAsia="tr-TR"/>
              </w:rPr>
              <w:t>2,210,574</w:t>
            </w:r>
          </w:p>
        </w:tc>
        <w:tc>
          <w:tcPr>
            <w:tcW w:w="1570" w:type="dxa"/>
            <w:tcBorders>
              <w:top w:val="nil"/>
              <w:left w:val="nil"/>
              <w:bottom w:val="nil"/>
              <w:right w:val="nil"/>
            </w:tcBorders>
            <w:shd w:val="clear" w:color="auto" w:fill="auto"/>
            <w:vAlign w:val="bottom"/>
            <w:hideMark/>
          </w:tcPr>
          <w:p w14:paraId="324B69AB" w14:textId="209A0C59" w:rsidR="00D16988" w:rsidRPr="009D7B75" w:rsidRDefault="00D16988" w:rsidP="00D16988">
            <w:pPr>
              <w:jc w:val="right"/>
              <w:rPr>
                <w:sz w:val="16"/>
                <w:szCs w:val="16"/>
                <w:lang w:eastAsia="tr-TR"/>
              </w:rPr>
            </w:pPr>
            <w:r w:rsidRPr="009D7B75">
              <w:rPr>
                <w:sz w:val="16"/>
                <w:szCs w:val="16"/>
                <w:lang w:eastAsia="tr-TR"/>
              </w:rPr>
              <w:t>648,807</w:t>
            </w:r>
          </w:p>
        </w:tc>
        <w:tc>
          <w:tcPr>
            <w:tcW w:w="1570" w:type="dxa"/>
            <w:tcBorders>
              <w:top w:val="nil"/>
              <w:left w:val="nil"/>
              <w:bottom w:val="nil"/>
              <w:right w:val="nil"/>
            </w:tcBorders>
            <w:shd w:val="clear" w:color="auto" w:fill="auto"/>
            <w:vAlign w:val="bottom"/>
            <w:hideMark/>
          </w:tcPr>
          <w:p w14:paraId="12218317" w14:textId="1C69DDF9"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AAEC526" w14:textId="44237257" w:rsidR="00D16988" w:rsidRPr="009D7B75" w:rsidRDefault="00D16988" w:rsidP="00D16988">
            <w:pPr>
              <w:jc w:val="right"/>
              <w:rPr>
                <w:sz w:val="16"/>
                <w:szCs w:val="16"/>
                <w:lang w:eastAsia="tr-TR"/>
              </w:rPr>
            </w:pPr>
            <w:r w:rsidRPr="009D7B75">
              <w:rPr>
                <w:sz w:val="16"/>
                <w:szCs w:val="16"/>
                <w:lang w:eastAsia="tr-TR"/>
              </w:rPr>
              <w:t>2,859,381</w:t>
            </w:r>
          </w:p>
        </w:tc>
      </w:tr>
      <w:tr w:rsidR="00D16988" w:rsidRPr="009D7B75" w14:paraId="59D76057"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36E2FAFA" w14:textId="77777777" w:rsidR="00D16988" w:rsidRPr="009D7B75" w:rsidRDefault="00D16988" w:rsidP="00D16988">
            <w:pPr>
              <w:ind w:firstLineChars="100" w:firstLine="160"/>
              <w:rPr>
                <w:sz w:val="16"/>
                <w:szCs w:val="16"/>
                <w:lang w:eastAsia="tr-TR"/>
              </w:rPr>
            </w:pPr>
            <w:r w:rsidRPr="009D7B75">
              <w:rPr>
                <w:sz w:val="16"/>
                <w:szCs w:val="16"/>
                <w:lang w:eastAsia="tr-TR"/>
              </w:rPr>
              <w:t>Riskten korunma amaçlı türev finansal varlıklar</w:t>
            </w:r>
          </w:p>
        </w:tc>
        <w:tc>
          <w:tcPr>
            <w:tcW w:w="1384" w:type="dxa"/>
            <w:tcBorders>
              <w:top w:val="nil"/>
              <w:left w:val="nil"/>
              <w:bottom w:val="nil"/>
              <w:right w:val="nil"/>
            </w:tcBorders>
            <w:shd w:val="clear" w:color="auto" w:fill="auto"/>
            <w:vAlign w:val="bottom"/>
            <w:hideMark/>
          </w:tcPr>
          <w:p w14:paraId="3CC31A45" w14:textId="0394E755"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3D38D8E" w14:textId="51724379"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05EA34D1" w14:textId="588ED3C9"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04F8DA32" w14:textId="42BDDE7F" w:rsidR="00D16988" w:rsidRPr="009D7B75" w:rsidRDefault="00D16988" w:rsidP="00D16988">
            <w:pPr>
              <w:jc w:val="right"/>
              <w:rPr>
                <w:sz w:val="16"/>
                <w:szCs w:val="16"/>
                <w:lang w:eastAsia="tr-TR"/>
              </w:rPr>
            </w:pPr>
            <w:r w:rsidRPr="009D7B75">
              <w:rPr>
                <w:sz w:val="16"/>
                <w:szCs w:val="16"/>
                <w:lang w:eastAsia="tr-TR"/>
              </w:rPr>
              <w:t>-</w:t>
            </w:r>
          </w:p>
        </w:tc>
      </w:tr>
      <w:tr w:rsidR="00D16988" w:rsidRPr="009D7B75" w14:paraId="3F73FC77"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3697E1F1" w14:textId="77777777" w:rsidR="00D16988" w:rsidRPr="009D7B75" w:rsidRDefault="00D16988" w:rsidP="00D16988">
            <w:pPr>
              <w:ind w:firstLineChars="100" w:firstLine="160"/>
              <w:rPr>
                <w:sz w:val="16"/>
                <w:szCs w:val="16"/>
                <w:lang w:eastAsia="tr-TR"/>
              </w:rPr>
            </w:pPr>
            <w:r w:rsidRPr="009D7B75">
              <w:rPr>
                <w:sz w:val="16"/>
                <w:szCs w:val="16"/>
                <w:lang w:eastAsia="tr-TR"/>
              </w:rPr>
              <w:t>Maddi Duran Varlıklar</w:t>
            </w:r>
          </w:p>
        </w:tc>
        <w:tc>
          <w:tcPr>
            <w:tcW w:w="1384" w:type="dxa"/>
            <w:tcBorders>
              <w:top w:val="nil"/>
              <w:left w:val="nil"/>
              <w:bottom w:val="nil"/>
              <w:right w:val="nil"/>
            </w:tcBorders>
            <w:shd w:val="clear" w:color="auto" w:fill="auto"/>
            <w:vAlign w:val="bottom"/>
            <w:hideMark/>
          </w:tcPr>
          <w:p w14:paraId="7BC3A972" w14:textId="68C440DE" w:rsidR="00D16988" w:rsidRPr="009D7B75" w:rsidRDefault="00D16988" w:rsidP="00D16988">
            <w:pPr>
              <w:jc w:val="right"/>
              <w:rPr>
                <w:sz w:val="16"/>
                <w:szCs w:val="16"/>
                <w:lang w:eastAsia="tr-TR"/>
              </w:rPr>
            </w:pPr>
            <w:r w:rsidRPr="009D7B75">
              <w:rPr>
                <w:sz w:val="16"/>
                <w:szCs w:val="16"/>
                <w:lang w:eastAsia="tr-TR"/>
              </w:rPr>
              <w:t>35,184</w:t>
            </w:r>
          </w:p>
        </w:tc>
        <w:tc>
          <w:tcPr>
            <w:tcW w:w="1570" w:type="dxa"/>
            <w:tcBorders>
              <w:top w:val="nil"/>
              <w:left w:val="nil"/>
              <w:bottom w:val="nil"/>
              <w:right w:val="nil"/>
            </w:tcBorders>
            <w:shd w:val="clear" w:color="auto" w:fill="auto"/>
            <w:vAlign w:val="bottom"/>
            <w:hideMark/>
          </w:tcPr>
          <w:p w14:paraId="1C4884E2" w14:textId="3BA750AF" w:rsidR="00D16988" w:rsidRPr="009D7B75" w:rsidRDefault="00D16988" w:rsidP="00D16988">
            <w:pPr>
              <w:jc w:val="right"/>
              <w:rPr>
                <w:sz w:val="16"/>
                <w:szCs w:val="16"/>
                <w:lang w:eastAsia="tr-TR"/>
              </w:rPr>
            </w:pPr>
            <w:r w:rsidRPr="009D7B75">
              <w:rPr>
                <w:sz w:val="16"/>
                <w:szCs w:val="16"/>
                <w:lang w:eastAsia="tr-TR"/>
              </w:rPr>
              <w:t>957</w:t>
            </w:r>
          </w:p>
        </w:tc>
        <w:tc>
          <w:tcPr>
            <w:tcW w:w="1570" w:type="dxa"/>
            <w:tcBorders>
              <w:top w:val="nil"/>
              <w:left w:val="nil"/>
              <w:bottom w:val="nil"/>
              <w:right w:val="nil"/>
            </w:tcBorders>
            <w:shd w:val="clear" w:color="auto" w:fill="auto"/>
            <w:vAlign w:val="bottom"/>
            <w:hideMark/>
          </w:tcPr>
          <w:p w14:paraId="251E9F5B" w14:textId="4E3011FA"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2D423F4" w14:textId="04D3BFD8" w:rsidR="00D16988" w:rsidRPr="009D7B75" w:rsidRDefault="00D16988" w:rsidP="00D16988">
            <w:pPr>
              <w:jc w:val="right"/>
              <w:rPr>
                <w:sz w:val="16"/>
                <w:szCs w:val="16"/>
                <w:lang w:eastAsia="tr-TR"/>
              </w:rPr>
            </w:pPr>
            <w:r w:rsidRPr="009D7B75">
              <w:rPr>
                <w:sz w:val="16"/>
                <w:szCs w:val="16"/>
                <w:lang w:eastAsia="tr-TR"/>
              </w:rPr>
              <w:t>36,141</w:t>
            </w:r>
          </w:p>
        </w:tc>
      </w:tr>
      <w:tr w:rsidR="00D16988" w:rsidRPr="009D7B75" w14:paraId="7CC744BC"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5FA93D3E" w14:textId="77777777" w:rsidR="00D16988" w:rsidRPr="009D7B75" w:rsidRDefault="00D16988" w:rsidP="00D16988">
            <w:pPr>
              <w:ind w:firstLineChars="100" w:firstLine="160"/>
              <w:rPr>
                <w:sz w:val="16"/>
                <w:szCs w:val="16"/>
                <w:lang w:eastAsia="tr-TR"/>
              </w:rPr>
            </w:pPr>
            <w:r w:rsidRPr="009D7B75">
              <w:rPr>
                <w:sz w:val="16"/>
                <w:szCs w:val="16"/>
                <w:lang w:eastAsia="tr-TR"/>
              </w:rPr>
              <w:t>Maddi Olmayan Duran Varlıklar</w:t>
            </w:r>
          </w:p>
        </w:tc>
        <w:tc>
          <w:tcPr>
            <w:tcW w:w="1384" w:type="dxa"/>
            <w:tcBorders>
              <w:top w:val="nil"/>
              <w:left w:val="nil"/>
              <w:bottom w:val="nil"/>
              <w:right w:val="nil"/>
            </w:tcBorders>
            <w:shd w:val="clear" w:color="auto" w:fill="auto"/>
            <w:vAlign w:val="bottom"/>
            <w:hideMark/>
          </w:tcPr>
          <w:p w14:paraId="7A9F4F75" w14:textId="4B572E34" w:rsidR="00D16988" w:rsidRPr="009D7B75" w:rsidRDefault="00D16988" w:rsidP="00D16988">
            <w:pPr>
              <w:jc w:val="right"/>
              <w:rPr>
                <w:sz w:val="16"/>
                <w:szCs w:val="16"/>
                <w:lang w:eastAsia="tr-TR"/>
              </w:rPr>
            </w:pPr>
            <w:r w:rsidRPr="009D7B75">
              <w:rPr>
                <w:sz w:val="16"/>
                <w:szCs w:val="16"/>
                <w:lang w:eastAsia="tr-TR"/>
              </w:rPr>
              <w:t>64,671</w:t>
            </w:r>
          </w:p>
        </w:tc>
        <w:tc>
          <w:tcPr>
            <w:tcW w:w="1570" w:type="dxa"/>
            <w:tcBorders>
              <w:top w:val="nil"/>
              <w:left w:val="nil"/>
              <w:bottom w:val="nil"/>
              <w:right w:val="nil"/>
            </w:tcBorders>
            <w:shd w:val="clear" w:color="auto" w:fill="auto"/>
            <w:vAlign w:val="bottom"/>
            <w:hideMark/>
          </w:tcPr>
          <w:p w14:paraId="4CB836D6" w14:textId="5B7D262B" w:rsidR="00D16988" w:rsidRPr="009D7B75" w:rsidRDefault="00D16988" w:rsidP="00D16988">
            <w:pPr>
              <w:jc w:val="right"/>
              <w:rPr>
                <w:sz w:val="16"/>
                <w:szCs w:val="16"/>
                <w:lang w:eastAsia="tr-TR"/>
              </w:rPr>
            </w:pPr>
            <w:r w:rsidRPr="009D7B75">
              <w:rPr>
                <w:sz w:val="16"/>
                <w:szCs w:val="16"/>
                <w:lang w:eastAsia="tr-TR"/>
              </w:rPr>
              <w:t>25</w:t>
            </w:r>
          </w:p>
        </w:tc>
        <w:tc>
          <w:tcPr>
            <w:tcW w:w="1570" w:type="dxa"/>
            <w:tcBorders>
              <w:top w:val="nil"/>
              <w:left w:val="nil"/>
              <w:bottom w:val="nil"/>
              <w:right w:val="nil"/>
            </w:tcBorders>
            <w:shd w:val="clear" w:color="auto" w:fill="auto"/>
            <w:vAlign w:val="bottom"/>
            <w:hideMark/>
          </w:tcPr>
          <w:p w14:paraId="521C88FB" w14:textId="65C3F0CF"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BBFEBD6" w14:textId="1EE8A43C" w:rsidR="00D16988" w:rsidRPr="009D7B75" w:rsidRDefault="00D16988" w:rsidP="00D16988">
            <w:pPr>
              <w:jc w:val="right"/>
              <w:rPr>
                <w:sz w:val="16"/>
                <w:szCs w:val="16"/>
                <w:lang w:eastAsia="tr-TR"/>
              </w:rPr>
            </w:pPr>
            <w:r w:rsidRPr="009D7B75">
              <w:rPr>
                <w:sz w:val="16"/>
                <w:szCs w:val="16"/>
                <w:lang w:eastAsia="tr-TR"/>
              </w:rPr>
              <w:t>64,696</w:t>
            </w:r>
          </w:p>
        </w:tc>
      </w:tr>
      <w:tr w:rsidR="00D16988" w:rsidRPr="009D7B75" w14:paraId="42FBB49F"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03A4D1E4" w14:textId="77777777" w:rsidR="00D16988" w:rsidRPr="009D7B75" w:rsidRDefault="00D16988" w:rsidP="00D16988">
            <w:pPr>
              <w:ind w:firstLineChars="100" w:firstLine="160"/>
              <w:rPr>
                <w:sz w:val="16"/>
                <w:szCs w:val="16"/>
                <w:lang w:eastAsia="tr-TR"/>
              </w:rPr>
            </w:pPr>
            <w:r w:rsidRPr="009D7B75">
              <w:rPr>
                <w:sz w:val="16"/>
                <w:szCs w:val="16"/>
                <w:lang w:eastAsia="tr-TR"/>
              </w:rPr>
              <w:t>Diğer Varlıklar (**)</w:t>
            </w:r>
          </w:p>
        </w:tc>
        <w:tc>
          <w:tcPr>
            <w:tcW w:w="1384" w:type="dxa"/>
            <w:tcBorders>
              <w:top w:val="nil"/>
              <w:left w:val="nil"/>
              <w:bottom w:val="nil"/>
              <w:right w:val="nil"/>
            </w:tcBorders>
            <w:shd w:val="clear" w:color="auto" w:fill="auto"/>
            <w:vAlign w:val="bottom"/>
            <w:hideMark/>
          </w:tcPr>
          <w:p w14:paraId="6514D963" w14:textId="0DFB0916" w:rsidR="00D16988" w:rsidRPr="009D7B75" w:rsidRDefault="00D16988" w:rsidP="00D16988">
            <w:pPr>
              <w:jc w:val="right"/>
              <w:rPr>
                <w:sz w:val="16"/>
                <w:szCs w:val="16"/>
                <w:lang w:eastAsia="tr-TR"/>
              </w:rPr>
            </w:pPr>
            <w:r w:rsidRPr="009D7B75">
              <w:rPr>
                <w:sz w:val="16"/>
                <w:szCs w:val="16"/>
                <w:lang w:eastAsia="tr-TR"/>
              </w:rPr>
              <w:t>907,374</w:t>
            </w:r>
          </w:p>
        </w:tc>
        <w:tc>
          <w:tcPr>
            <w:tcW w:w="1570" w:type="dxa"/>
            <w:tcBorders>
              <w:top w:val="nil"/>
              <w:left w:val="nil"/>
              <w:bottom w:val="nil"/>
              <w:right w:val="nil"/>
            </w:tcBorders>
            <w:shd w:val="clear" w:color="auto" w:fill="auto"/>
            <w:vAlign w:val="bottom"/>
            <w:hideMark/>
          </w:tcPr>
          <w:p w14:paraId="6BE4A8B1" w14:textId="55C40A0F" w:rsidR="00D16988" w:rsidRPr="009D7B75" w:rsidRDefault="00D16988" w:rsidP="00D16988">
            <w:pPr>
              <w:jc w:val="right"/>
              <w:rPr>
                <w:sz w:val="16"/>
                <w:szCs w:val="16"/>
                <w:lang w:eastAsia="tr-TR"/>
              </w:rPr>
            </w:pPr>
            <w:r w:rsidRPr="009D7B75">
              <w:rPr>
                <w:sz w:val="16"/>
                <w:szCs w:val="16"/>
                <w:lang w:eastAsia="tr-TR"/>
              </w:rPr>
              <w:t>87,235</w:t>
            </w:r>
          </w:p>
        </w:tc>
        <w:tc>
          <w:tcPr>
            <w:tcW w:w="1570" w:type="dxa"/>
            <w:tcBorders>
              <w:top w:val="nil"/>
              <w:left w:val="nil"/>
              <w:bottom w:val="nil"/>
              <w:right w:val="nil"/>
            </w:tcBorders>
            <w:shd w:val="clear" w:color="auto" w:fill="auto"/>
            <w:vAlign w:val="bottom"/>
            <w:hideMark/>
          </w:tcPr>
          <w:p w14:paraId="3E288690" w14:textId="374CC3E6" w:rsidR="00D16988" w:rsidRPr="009D7B75" w:rsidRDefault="00D16988" w:rsidP="00D16988">
            <w:pPr>
              <w:jc w:val="right"/>
              <w:rPr>
                <w:sz w:val="16"/>
                <w:szCs w:val="16"/>
                <w:lang w:eastAsia="tr-TR"/>
              </w:rPr>
            </w:pPr>
            <w:r w:rsidRPr="009D7B75">
              <w:rPr>
                <w:sz w:val="16"/>
                <w:szCs w:val="16"/>
                <w:lang w:eastAsia="tr-TR"/>
              </w:rPr>
              <w:t>1,640</w:t>
            </w:r>
          </w:p>
        </w:tc>
        <w:tc>
          <w:tcPr>
            <w:tcW w:w="1570" w:type="dxa"/>
            <w:tcBorders>
              <w:top w:val="nil"/>
              <w:left w:val="nil"/>
              <w:bottom w:val="nil"/>
              <w:right w:val="nil"/>
            </w:tcBorders>
            <w:shd w:val="clear" w:color="auto" w:fill="auto"/>
            <w:vAlign w:val="bottom"/>
            <w:hideMark/>
          </w:tcPr>
          <w:p w14:paraId="33BF0A52" w14:textId="139A52DE" w:rsidR="00D16988" w:rsidRPr="009D7B75" w:rsidRDefault="00D16988" w:rsidP="00D16988">
            <w:pPr>
              <w:jc w:val="right"/>
              <w:rPr>
                <w:sz w:val="16"/>
                <w:szCs w:val="16"/>
                <w:lang w:eastAsia="tr-TR"/>
              </w:rPr>
            </w:pPr>
            <w:r w:rsidRPr="009D7B75">
              <w:rPr>
                <w:sz w:val="16"/>
                <w:szCs w:val="16"/>
                <w:lang w:eastAsia="tr-TR"/>
              </w:rPr>
              <w:t>996,249</w:t>
            </w:r>
          </w:p>
        </w:tc>
      </w:tr>
      <w:tr w:rsidR="00D16988" w:rsidRPr="009D7B75" w14:paraId="1C3AC1E9" w14:textId="77777777" w:rsidTr="00291F79">
        <w:trPr>
          <w:divId w:val="1946843992"/>
          <w:trHeight w:val="164"/>
        </w:trPr>
        <w:tc>
          <w:tcPr>
            <w:tcW w:w="3544" w:type="dxa"/>
            <w:tcBorders>
              <w:top w:val="single" w:sz="4" w:space="0" w:color="auto"/>
              <w:left w:val="nil"/>
              <w:bottom w:val="single" w:sz="4" w:space="0" w:color="auto"/>
              <w:right w:val="nil"/>
            </w:tcBorders>
            <w:shd w:val="clear" w:color="auto" w:fill="auto"/>
            <w:vAlign w:val="center"/>
            <w:hideMark/>
          </w:tcPr>
          <w:p w14:paraId="4D4D0084" w14:textId="77777777" w:rsidR="00D16988" w:rsidRPr="009D7B75" w:rsidRDefault="00D16988" w:rsidP="00D16988">
            <w:pPr>
              <w:jc w:val="both"/>
              <w:rPr>
                <w:b/>
                <w:bCs/>
                <w:sz w:val="18"/>
                <w:szCs w:val="18"/>
                <w:lang w:eastAsia="tr-TR"/>
              </w:rPr>
            </w:pPr>
            <w:r w:rsidRPr="009D7B75">
              <w:rPr>
                <w:b/>
                <w:bCs/>
                <w:sz w:val="18"/>
                <w:szCs w:val="18"/>
                <w:lang w:eastAsia="tr-TR"/>
              </w:rPr>
              <w:t>Toplam Varlıklar</w:t>
            </w:r>
          </w:p>
        </w:tc>
        <w:tc>
          <w:tcPr>
            <w:tcW w:w="1384" w:type="dxa"/>
            <w:tcBorders>
              <w:top w:val="single" w:sz="4" w:space="0" w:color="auto"/>
              <w:left w:val="nil"/>
              <w:bottom w:val="single" w:sz="4" w:space="0" w:color="auto"/>
              <w:right w:val="nil"/>
            </w:tcBorders>
            <w:shd w:val="clear" w:color="auto" w:fill="auto"/>
            <w:vAlign w:val="bottom"/>
            <w:hideMark/>
          </w:tcPr>
          <w:p w14:paraId="1E19B01B" w14:textId="52316A4A" w:rsidR="00D16988" w:rsidRPr="009D7B75" w:rsidRDefault="00D16988" w:rsidP="00D16988">
            <w:pPr>
              <w:jc w:val="right"/>
              <w:rPr>
                <w:b/>
                <w:bCs/>
                <w:sz w:val="16"/>
                <w:szCs w:val="16"/>
                <w:lang w:eastAsia="tr-TR"/>
              </w:rPr>
            </w:pPr>
            <w:r w:rsidRPr="009D7B75">
              <w:rPr>
                <w:b/>
                <w:bCs/>
                <w:sz w:val="16"/>
                <w:szCs w:val="16"/>
                <w:lang w:eastAsia="tr-TR"/>
              </w:rPr>
              <w:t>32,400,178</w:t>
            </w:r>
          </w:p>
        </w:tc>
        <w:tc>
          <w:tcPr>
            <w:tcW w:w="1570" w:type="dxa"/>
            <w:tcBorders>
              <w:top w:val="single" w:sz="4" w:space="0" w:color="auto"/>
              <w:left w:val="nil"/>
              <w:bottom w:val="single" w:sz="4" w:space="0" w:color="auto"/>
              <w:right w:val="nil"/>
            </w:tcBorders>
            <w:shd w:val="clear" w:color="auto" w:fill="auto"/>
            <w:vAlign w:val="bottom"/>
            <w:hideMark/>
          </w:tcPr>
          <w:p w14:paraId="5A85C1B7" w14:textId="1E040CCA" w:rsidR="00D16988" w:rsidRPr="009D7B75" w:rsidRDefault="00D16988" w:rsidP="00D16988">
            <w:pPr>
              <w:jc w:val="right"/>
              <w:rPr>
                <w:b/>
                <w:bCs/>
                <w:sz w:val="16"/>
                <w:szCs w:val="16"/>
                <w:lang w:eastAsia="tr-TR"/>
              </w:rPr>
            </w:pPr>
            <w:r w:rsidRPr="009D7B75">
              <w:rPr>
                <w:b/>
                <w:bCs/>
                <w:sz w:val="16"/>
                <w:szCs w:val="16"/>
                <w:lang w:eastAsia="tr-TR"/>
              </w:rPr>
              <w:t>25,771,122</w:t>
            </w:r>
          </w:p>
        </w:tc>
        <w:tc>
          <w:tcPr>
            <w:tcW w:w="1570" w:type="dxa"/>
            <w:tcBorders>
              <w:top w:val="single" w:sz="4" w:space="0" w:color="auto"/>
              <w:left w:val="nil"/>
              <w:bottom w:val="single" w:sz="4" w:space="0" w:color="auto"/>
              <w:right w:val="nil"/>
            </w:tcBorders>
            <w:shd w:val="clear" w:color="auto" w:fill="auto"/>
            <w:vAlign w:val="bottom"/>
            <w:hideMark/>
          </w:tcPr>
          <w:p w14:paraId="58657560" w14:textId="60972012" w:rsidR="00D16988" w:rsidRPr="009D7B75" w:rsidRDefault="00D16988" w:rsidP="00D16988">
            <w:pPr>
              <w:jc w:val="right"/>
              <w:rPr>
                <w:b/>
                <w:bCs/>
                <w:sz w:val="16"/>
                <w:szCs w:val="16"/>
                <w:lang w:eastAsia="tr-TR"/>
              </w:rPr>
            </w:pPr>
            <w:r w:rsidRPr="009D7B75">
              <w:rPr>
                <w:b/>
                <w:bCs/>
                <w:sz w:val="16"/>
                <w:szCs w:val="16"/>
                <w:lang w:eastAsia="tr-TR"/>
              </w:rPr>
              <w:t>11,237,311</w:t>
            </w:r>
          </w:p>
        </w:tc>
        <w:tc>
          <w:tcPr>
            <w:tcW w:w="1570" w:type="dxa"/>
            <w:tcBorders>
              <w:top w:val="single" w:sz="4" w:space="0" w:color="auto"/>
              <w:left w:val="nil"/>
              <w:bottom w:val="single" w:sz="4" w:space="0" w:color="auto"/>
              <w:right w:val="nil"/>
            </w:tcBorders>
            <w:shd w:val="clear" w:color="auto" w:fill="auto"/>
            <w:vAlign w:val="bottom"/>
            <w:hideMark/>
          </w:tcPr>
          <w:p w14:paraId="4754D34B" w14:textId="08D40B46" w:rsidR="00D16988" w:rsidRPr="009D7B75" w:rsidRDefault="00D16988" w:rsidP="00D16988">
            <w:pPr>
              <w:jc w:val="right"/>
              <w:rPr>
                <w:b/>
                <w:bCs/>
                <w:sz w:val="16"/>
                <w:szCs w:val="16"/>
                <w:lang w:eastAsia="tr-TR"/>
              </w:rPr>
            </w:pPr>
            <w:r w:rsidRPr="009D7B75">
              <w:rPr>
                <w:b/>
                <w:bCs/>
                <w:sz w:val="16"/>
                <w:szCs w:val="16"/>
                <w:lang w:eastAsia="tr-TR"/>
              </w:rPr>
              <w:t>69,408,611</w:t>
            </w:r>
          </w:p>
        </w:tc>
      </w:tr>
      <w:tr w:rsidR="00D16988" w:rsidRPr="009D7B75" w14:paraId="7691C058"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152DBD12" w14:textId="77777777" w:rsidR="00D16988" w:rsidRPr="009D7B75" w:rsidRDefault="00D16988" w:rsidP="00D16988">
            <w:pPr>
              <w:jc w:val="right"/>
              <w:rPr>
                <w:b/>
                <w:bCs/>
                <w:sz w:val="16"/>
                <w:szCs w:val="16"/>
                <w:lang w:eastAsia="tr-TR"/>
              </w:rPr>
            </w:pPr>
          </w:p>
        </w:tc>
        <w:tc>
          <w:tcPr>
            <w:tcW w:w="1384" w:type="dxa"/>
            <w:tcBorders>
              <w:top w:val="nil"/>
              <w:left w:val="nil"/>
              <w:bottom w:val="nil"/>
              <w:right w:val="nil"/>
            </w:tcBorders>
            <w:shd w:val="clear" w:color="auto" w:fill="auto"/>
            <w:vAlign w:val="bottom"/>
            <w:hideMark/>
          </w:tcPr>
          <w:p w14:paraId="16BB2293"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242A1C5F" w14:textId="77777777" w:rsidR="00D16988" w:rsidRPr="009D7B75" w:rsidRDefault="00D16988" w:rsidP="00D16988">
            <w:pPr>
              <w:jc w:val="right"/>
              <w:rPr>
                <w:lang w:eastAsia="tr-TR"/>
              </w:rPr>
            </w:pPr>
          </w:p>
        </w:tc>
        <w:tc>
          <w:tcPr>
            <w:tcW w:w="1570" w:type="dxa"/>
            <w:tcBorders>
              <w:top w:val="nil"/>
              <w:left w:val="nil"/>
              <w:bottom w:val="nil"/>
              <w:right w:val="nil"/>
            </w:tcBorders>
            <w:shd w:val="clear" w:color="auto" w:fill="auto"/>
            <w:vAlign w:val="bottom"/>
            <w:hideMark/>
          </w:tcPr>
          <w:p w14:paraId="7E8F4079" w14:textId="77777777" w:rsidR="00D16988" w:rsidRPr="009D7B75" w:rsidRDefault="00D16988" w:rsidP="00D16988">
            <w:pPr>
              <w:jc w:val="right"/>
              <w:rPr>
                <w:lang w:eastAsia="tr-TR"/>
              </w:rPr>
            </w:pPr>
          </w:p>
        </w:tc>
        <w:tc>
          <w:tcPr>
            <w:tcW w:w="1570" w:type="dxa"/>
            <w:tcBorders>
              <w:top w:val="nil"/>
              <w:left w:val="nil"/>
              <w:bottom w:val="nil"/>
              <w:right w:val="nil"/>
            </w:tcBorders>
            <w:shd w:val="clear" w:color="auto" w:fill="auto"/>
            <w:vAlign w:val="bottom"/>
            <w:hideMark/>
          </w:tcPr>
          <w:p w14:paraId="58A96B99" w14:textId="77777777" w:rsidR="00D16988" w:rsidRPr="009D7B75" w:rsidRDefault="00D16988" w:rsidP="00D16988">
            <w:pPr>
              <w:jc w:val="right"/>
              <w:rPr>
                <w:lang w:eastAsia="tr-TR"/>
              </w:rPr>
            </w:pPr>
          </w:p>
        </w:tc>
      </w:tr>
      <w:tr w:rsidR="00D16988" w:rsidRPr="009D7B75" w14:paraId="776BBE3B"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508CE229" w14:textId="77777777" w:rsidR="00D16988" w:rsidRPr="009D7B75" w:rsidRDefault="00D16988" w:rsidP="00D16988">
            <w:pPr>
              <w:rPr>
                <w:sz w:val="16"/>
                <w:szCs w:val="16"/>
                <w:lang w:eastAsia="tr-TR"/>
              </w:rPr>
            </w:pPr>
            <w:r w:rsidRPr="009D7B75">
              <w:rPr>
                <w:sz w:val="16"/>
                <w:szCs w:val="16"/>
                <w:lang w:eastAsia="tr-TR"/>
              </w:rPr>
              <w:t>Yükümlülükler</w:t>
            </w:r>
          </w:p>
        </w:tc>
        <w:tc>
          <w:tcPr>
            <w:tcW w:w="1384" w:type="dxa"/>
            <w:tcBorders>
              <w:top w:val="nil"/>
              <w:left w:val="nil"/>
              <w:bottom w:val="nil"/>
              <w:right w:val="nil"/>
            </w:tcBorders>
            <w:shd w:val="clear" w:color="auto" w:fill="auto"/>
            <w:vAlign w:val="bottom"/>
            <w:hideMark/>
          </w:tcPr>
          <w:p w14:paraId="47CD11D7" w14:textId="77777777" w:rsidR="00D16988" w:rsidRPr="009D7B75" w:rsidRDefault="00D16988" w:rsidP="00D16988">
            <w:pPr>
              <w:rPr>
                <w:sz w:val="16"/>
                <w:szCs w:val="16"/>
                <w:lang w:eastAsia="tr-TR"/>
              </w:rPr>
            </w:pPr>
          </w:p>
        </w:tc>
        <w:tc>
          <w:tcPr>
            <w:tcW w:w="1570" w:type="dxa"/>
            <w:tcBorders>
              <w:top w:val="nil"/>
              <w:left w:val="nil"/>
              <w:bottom w:val="nil"/>
              <w:right w:val="nil"/>
            </w:tcBorders>
            <w:shd w:val="clear" w:color="auto" w:fill="auto"/>
            <w:vAlign w:val="bottom"/>
            <w:hideMark/>
          </w:tcPr>
          <w:p w14:paraId="213241DE" w14:textId="77777777" w:rsidR="00D16988" w:rsidRPr="009D7B75" w:rsidRDefault="00D16988" w:rsidP="00D16988">
            <w:pPr>
              <w:jc w:val="right"/>
              <w:rPr>
                <w:lang w:eastAsia="tr-TR"/>
              </w:rPr>
            </w:pPr>
          </w:p>
        </w:tc>
        <w:tc>
          <w:tcPr>
            <w:tcW w:w="1570" w:type="dxa"/>
            <w:tcBorders>
              <w:top w:val="nil"/>
              <w:left w:val="nil"/>
              <w:bottom w:val="nil"/>
              <w:right w:val="nil"/>
            </w:tcBorders>
            <w:shd w:val="clear" w:color="auto" w:fill="auto"/>
            <w:vAlign w:val="bottom"/>
            <w:hideMark/>
          </w:tcPr>
          <w:p w14:paraId="2015B68B" w14:textId="77777777" w:rsidR="00D16988" w:rsidRPr="009D7B75" w:rsidRDefault="00D16988" w:rsidP="00D16988">
            <w:pPr>
              <w:jc w:val="right"/>
              <w:rPr>
                <w:lang w:eastAsia="tr-TR"/>
              </w:rPr>
            </w:pPr>
          </w:p>
        </w:tc>
        <w:tc>
          <w:tcPr>
            <w:tcW w:w="1570" w:type="dxa"/>
            <w:tcBorders>
              <w:top w:val="nil"/>
              <w:left w:val="nil"/>
              <w:bottom w:val="nil"/>
              <w:right w:val="nil"/>
            </w:tcBorders>
            <w:shd w:val="clear" w:color="auto" w:fill="auto"/>
            <w:vAlign w:val="bottom"/>
            <w:hideMark/>
          </w:tcPr>
          <w:p w14:paraId="7C08C49D" w14:textId="77777777" w:rsidR="00D16988" w:rsidRPr="009D7B75" w:rsidRDefault="00D16988" w:rsidP="00D16988">
            <w:pPr>
              <w:jc w:val="right"/>
              <w:rPr>
                <w:lang w:eastAsia="tr-TR"/>
              </w:rPr>
            </w:pPr>
          </w:p>
        </w:tc>
      </w:tr>
      <w:tr w:rsidR="00D16988" w:rsidRPr="009D7B75" w14:paraId="4DC2119A"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7B6DDFBB" w14:textId="77777777" w:rsidR="00D16988" w:rsidRPr="009D7B75" w:rsidRDefault="00D16988" w:rsidP="00D16988">
            <w:pPr>
              <w:ind w:firstLineChars="100" w:firstLine="160"/>
              <w:rPr>
                <w:sz w:val="16"/>
                <w:szCs w:val="16"/>
                <w:lang w:eastAsia="tr-TR"/>
              </w:rPr>
            </w:pPr>
            <w:r w:rsidRPr="009D7B75">
              <w:rPr>
                <w:sz w:val="16"/>
                <w:szCs w:val="16"/>
                <w:lang w:eastAsia="tr-TR"/>
              </w:rPr>
              <w:t>Özel cari hesap ve katılma hesapları aracılığı ile bankalardan toplanan fonlar</w:t>
            </w:r>
          </w:p>
        </w:tc>
        <w:tc>
          <w:tcPr>
            <w:tcW w:w="1384" w:type="dxa"/>
            <w:tcBorders>
              <w:top w:val="nil"/>
              <w:left w:val="nil"/>
              <w:bottom w:val="nil"/>
              <w:right w:val="nil"/>
            </w:tcBorders>
            <w:shd w:val="clear" w:color="auto" w:fill="auto"/>
            <w:vAlign w:val="bottom"/>
            <w:hideMark/>
          </w:tcPr>
          <w:p w14:paraId="412D0457" w14:textId="152F13BF" w:rsidR="00D16988" w:rsidRPr="009D7B75" w:rsidRDefault="00D16988" w:rsidP="00D16988">
            <w:pPr>
              <w:jc w:val="right"/>
              <w:rPr>
                <w:sz w:val="16"/>
                <w:szCs w:val="16"/>
                <w:lang w:eastAsia="tr-TR"/>
              </w:rPr>
            </w:pPr>
            <w:r w:rsidRPr="009D7B75">
              <w:rPr>
                <w:sz w:val="16"/>
                <w:szCs w:val="16"/>
                <w:lang w:eastAsia="tr-TR"/>
              </w:rPr>
              <w:t>5,616</w:t>
            </w:r>
          </w:p>
        </w:tc>
        <w:tc>
          <w:tcPr>
            <w:tcW w:w="1570" w:type="dxa"/>
            <w:tcBorders>
              <w:top w:val="nil"/>
              <w:left w:val="nil"/>
              <w:bottom w:val="nil"/>
              <w:right w:val="nil"/>
            </w:tcBorders>
            <w:shd w:val="clear" w:color="auto" w:fill="auto"/>
            <w:vAlign w:val="bottom"/>
            <w:hideMark/>
          </w:tcPr>
          <w:p w14:paraId="770C5DBC" w14:textId="2D7BCC63" w:rsidR="00D16988" w:rsidRPr="009D7B75" w:rsidRDefault="00D16988" w:rsidP="00D16988">
            <w:pPr>
              <w:jc w:val="right"/>
              <w:rPr>
                <w:sz w:val="16"/>
                <w:szCs w:val="16"/>
                <w:lang w:eastAsia="tr-TR"/>
              </w:rPr>
            </w:pPr>
            <w:r w:rsidRPr="009D7B75">
              <w:rPr>
                <w:sz w:val="16"/>
                <w:szCs w:val="16"/>
                <w:lang w:eastAsia="tr-TR"/>
              </w:rPr>
              <w:t>245,376</w:t>
            </w:r>
          </w:p>
        </w:tc>
        <w:tc>
          <w:tcPr>
            <w:tcW w:w="1570" w:type="dxa"/>
            <w:tcBorders>
              <w:top w:val="nil"/>
              <w:left w:val="nil"/>
              <w:bottom w:val="nil"/>
              <w:right w:val="nil"/>
            </w:tcBorders>
            <w:shd w:val="clear" w:color="auto" w:fill="auto"/>
            <w:vAlign w:val="bottom"/>
            <w:hideMark/>
          </w:tcPr>
          <w:p w14:paraId="3074F739" w14:textId="5D968B71" w:rsidR="00D16988" w:rsidRPr="009D7B75" w:rsidRDefault="00D16988" w:rsidP="00D16988">
            <w:pPr>
              <w:jc w:val="right"/>
              <w:rPr>
                <w:sz w:val="16"/>
                <w:szCs w:val="16"/>
                <w:lang w:eastAsia="tr-TR"/>
              </w:rPr>
            </w:pPr>
            <w:r w:rsidRPr="009D7B75">
              <w:rPr>
                <w:sz w:val="16"/>
                <w:szCs w:val="16"/>
                <w:lang w:eastAsia="tr-TR"/>
              </w:rPr>
              <w:t>143,666</w:t>
            </w:r>
          </w:p>
        </w:tc>
        <w:tc>
          <w:tcPr>
            <w:tcW w:w="1570" w:type="dxa"/>
            <w:tcBorders>
              <w:top w:val="nil"/>
              <w:left w:val="nil"/>
              <w:bottom w:val="nil"/>
              <w:right w:val="nil"/>
            </w:tcBorders>
            <w:shd w:val="clear" w:color="auto" w:fill="auto"/>
            <w:vAlign w:val="bottom"/>
            <w:hideMark/>
          </w:tcPr>
          <w:p w14:paraId="123D1E5A" w14:textId="369C864A" w:rsidR="00D16988" w:rsidRPr="009D7B75" w:rsidRDefault="00D16988" w:rsidP="00D16988">
            <w:pPr>
              <w:jc w:val="right"/>
              <w:rPr>
                <w:sz w:val="16"/>
                <w:szCs w:val="16"/>
                <w:lang w:eastAsia="tr-TR"/>
              </w:rPr>
            </w:pPr>
            <w:r w:rsidRPr="009D7B75">
              <w:rPr>
                <w:sz w:val="16"/>
                <w:szCs w:val="16"/>
                <w:lang w:eastAsia="tr-TR"/>
              </w:rPr>
              <w:t>394,658</w:t>
            </w:r>
          </w:p>
        </w:tc>
      </w:tr>
      <w:tr w:rsidR="00D16988" w:rsidRPr="009D7B75" w14:paraId="36B5291F"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292A0F8C" w14:textId="77777777" w:rsidR="00D16988" w:rsidRPr="009D7B75" w:rsidRDefault="00D16988" w:rsidP="00D16988">
            <w:pPr>
              <w:ind w:firstLineChars="100" w:firstLine="160"/>
              <w:rPr>
                <w:sz w:val="16"/>
                <w:szCs w:val="16"/>
                <w:lang w:eastAsia="tr-TR"/>
              </w:rPr>
            </w:pPr>
            <w:r w:rsidRPr="009D7B75">
              <w:rPr>
                <w:sz w:val="16"/>
                <w:szCs w:val="16"/>
                <w:lang w:eastAsia="tr-TR"/>
              </w:rPr>
              <w:t>Özel cari hesap ve katılma hesapları YP (****)</w:t>
            </w:r>
          </w:p>
        </w:tc>
        <w:tc>
          <w:tcPr>
            <w:tcW w:w="1384" w:type="dxa"/>
            <w:tcBorders>
              <w:top w:val="nil"/>
              <w:left w:val="nil"/>
              <w:bottom w:val="nil"/>
              <w:right w:val="nil"/>
            </w:tcBorders>
            <w:shd w:val="clear" w:color="auto" w:fill="auto"/>
            <w:vAlign w:val="bottom"/>
            <w:hideMark/>
          </w:tcPr>
          <w:p w14:paraId="4DA33617" w14:textId="6BC3A010" w:rsidR="00D16988" w:rsidRPr="009D7B75" w:rsidRDefault="00D16988" w:rsidP="00D16988">
            <w:pPr>
              <w:jc w:val="right"/>
              <w:rPr>
                <w:sz w:val="16"/>
                <w:szCs w:val="16"/>
                <w:lang w:eastAsia="tr-TR"/>
              </w:rPr>
            </w:pPr>
            <w:r w:rsidRPr="009D7B75">
              <w:rPr>
                <w:sz w:val="16"/>
                <w:szCs w:val="16"/>
                <w:lang w:eastAsia="tr-TR"/>
              </w:rPr>
              <w:t>12,089,925</w:t>
            </w:r>
          </w:p>
        </w:tc>
        <w:tc>
          <w:tcPr>
            <w:tcW w:w="1570" w:type="dxa"/>
            <w:tcBorders>
              <w:top w:val="nil"/>
              <w:left w:val="nil"/>
              <w:bottom w:val="nil"/>
              <w:right w:val="nil"/>
            </w:tcBorders>
            <w:shd w:val="clear" w:color="auto" w:fill="auto"/>
            <w:vAlign w:val="bottom"/>
            <w:hideMark/>
          </w:tcPr>
          <w:p w14:paraId="095EEE18" w14:textId="22A497A6" w:rsidR="00D16988" w:rsidRPr="009D7B75" w:rsidRDefault="00D16988" w:rsidP="00D16988">
            <w:pPr>
              <w:jc w:val="right"/>
              <w:rPr>
                <w:sz w:val="16"/>
                <w:szCs w:val="16"/>
                <w:lang w:eastAsia="tr-TR"/>
              </w:rPr>
            </w:pPr>
            <w:r w:rsidRPr="009D7B75">
              <w:rPr>
                <w:sz w:val="16"/>
                <w:szCs w:val="16"/>
                <w:lang w:eastAsia="tr-TR"/>
              </w:rPr>
              <w:t>29,619,334</w:t>
            </w:r>
          </w:p>
        </w:tc>
        <w:tc>
          <w:tcPr>
            <w:tcW w:w="1570" w:type="dxa"/>
            <w:tcBorders>
              <w:top w:val="nil"/>
              <w:left w:val="nil"/>
              <w:bottom w:val="nil"/>
              <w:right w:val="nil"/>
            </w:tcBorders>
            <w:shd w:val="clear" w:color="auto" w:fill="auto"/>
            <w:vAlign w:val="bottom"/>
            <w:hideMark/>
          </w:tcPr>
          <w:p w14:paraId="19E0CB1D" w14:textId="70692600" w:rsidR="00D16988" w:rsidRPr="009D7B75" w:rsidRDefault="00D16988" w:rsidP="00D16988">
            <w:pPr>
              <w:jc w:val="right"/>
              <w:rPr>
                <w:sz w:val="16"/>
                <w:szCs w:val="16"/>
                <w:lang w:eastAsia="tr-TR"/>
              </w:rPr>
            </w:pPr>
            <w:r w:rsidRPr="009D7B75">
              <w:rPr>
                <w:sz w:val="16"/>
                <w:szCs w:val="16"/>
                <w:lang w:eastAsia="tr-TR"/>
              </w:rPr>
              <w:t>10,744,446</w:t>
            </w:r>
          </w:p>
        </w:tc>
        <w:tc>
          <w:tcPr>
            <w:tcW w:w="1570" w:type="dxa"/>
            <w:tcBorders>
              <w:top w:val="nil"/>
              <w:left w:val="nil"/>
              <w:bottom w:val="nil"/>
              <w:right w:val="nil"/>
            </w:tcBorders>
            <w:shd w:val="clear" w:color="auto" w:fill="auto"/>
            <w:vAlign w:val="bottom"/>
            <w:hideMark/>
          </w:tcPr>
          <w:p w14:paraId="5FDCDA72" w14:textId="17C6F0F5" w:rsidR="00D16988" w:rsidRPr="009D7B75" w:rsidRDefault="00D16988" w:rsidP="00D16988">
            <w:pPr>
              <w:jc w:val="right"/>
              <w:rPr>
                <w:sz w:val="16"/>
                <w:szCs w:val="16"/>
                <w:lang w:eastAsia="tr-TR"/>
              </w:rPr>
            </w:pPr>
            <w:r w:rsidRPr="009D7B75">
              <w:rPr>
                <w:sz w:val="16"/>
                <w:szCs w:val="16"/>
                <w:lang w:eastAsia="tr-TR"/>
              </w:rPr>
              <w:t>52,453,705</w:t>
            </w:r>
          </w:p>
        </w:tc>
      </w:tr>
      <w:tr w:rsidR="00D16988" w:rsidRPr="009D7B75" w14:paraId="3CCFE7D0"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5EF75EB4" w14:textId="77777777" w:rsidR="00D16988" w:rsidRPr="009D7B75" w:rsidRDefault="00D16988" w:rsidP="00D16988">
            <w:pPr>
              <w:ind w:firstLineChars="100" w:firstLine="160"/>
              <w:rPr>
                <w:sz w:val="16"/>
                <w:szCs w:val="16"/>
                <w:lang w:eastAsia="tr-TR"/>
              </w:rPr>
            </w:pPr>
            <w:r w:rsidRPr="009D7B75">
              <w:rPr>
                <w:sz w:val="16"/>
                <w:szCs w:val="16"/>
                <w:lang w:eastAsia="tr-TR"/>
              </w:rPr>
              <w:t>Para piyasalarına borçlar</w:t>
            </w:r>
          </w:p>
        </w:tc>
        <w:tc>
          <w:tcPr>
            <w:tcW w:w="1384" w:type="dxa"/>
            <w:tcBorders>
              <w:top w:val="nil"/>
              <w:left w:val="nil"/>
              <w:bottom w:val="nil"/>
              <w:right w:val="nil"/>
            </w:tcBorders>
            <w:shd w:val="clear" w:color="auto" w:fill="auto"/>
            <w:vAlign w:val="bottom"/>
            <w:hideMark/>
          </w:tcPr>
          <w:p w14:paraId="52F9146E" w14:textId="6D8742F7"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38918F29" w14:textId="7D28A021"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432DF182" w14:textId="3BE146B0"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5496EB5B" w14:textId="59D2EA70" w:rsidR="00D16988" w:rsidRPr="009D7B75" w:rsidRDefault="00D16988" w:rsidP="00D16988">
            <w:pPr>
              <w:jc w:val="right"/>
              <w:rPr>
                <w:sz w:val="16"/>
                <w:szCs w:val="16"/>
                <w:lang w:eastAsia="tr-TR"/>
              </w:rPr>
            </w:pPr>
            <w:r w:rsidRPr="009D7B75">
              <w:rPr>
                <w:sz w:val="16"/>
                <w:szCs w:val="16"/>
                <w:lang w:eastAsia="tr-TR"/>
              </w:rPr>
              <w:t>-</w:t>
            </w:r>
          </w:p>
        </w:tc>
      </w:tr>
      <w:tr w:rsidR="00D16988" w:rsidRPr="009D7B75" w14:paraId="77317A01"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0EFCE3AB" w14:textId="77777777" w:rsidR="00D16988" w:rsidRPr="009D7B75" w:rsidRDefault="00D16988" w:rsidP="00D16988">
            <w:pPr>
              <w:ind w:firstLineChars="100" w:firstLine="160"/>
              <w:rPr>
                <w:sz w:val="16"/>
                <w:szCs w:val="16"/>
                <w:lang w:eastAsia="tr-TR"/>
              </w:rPr>
            </w:pPr>
            <w:r w:rsidRPr="009D7B75">
              <w:rPr>
                <w:sz w:val="16"/>
                <w:szCs w:val="16"/>
                <w:lang w:eastAsia="tr-TR"/>
              </w:rPr>
              <w:t>Diğer mali kuruluşlardan sağlanan fonlar</w:t>
            </w:r>
          </w:p>
        </w:tc>
        <w:tc>
          <w:tcPr>
            <w:tcW w:w="1384" w:type="dxa"/>
            <w:tcBorders>
              <w:top w:val="nil"/>
              <w:left w:val="nil"/>
              <w:bottom w:val="nil"/>
              <w:right w:val="nil"/>
            </w:tcBorders>
            <w:shd w:val="clear" w:color="auto" w:fill="auto"/>
            <w:vAlign w:val="bottom"/>
            <w:hideMark/>
          </w:tcPr>
          <w:p w14:paraId="16B6C714" w14:textId="2F9CF196" w:rsidR="00D16988" w:rsidRPr="009D7B75" w:rsidRDefault="00D16988" w:rsidP="00D16988">
            <w:pPr>
              <w:jc w:val="right"/>
              <w:rPr>
                <w:sz w:val="16"/>
                <w:szCs w:val="16"/>
                <w:lang w:eastAsia="tr-TR"/>
              </w:rPr>
            </w:pPr>
            <w:r w:rsidRPr="009D7B75">
              <w:rPr>
                <w:sz w:val="16"/>
                <w:szCs w:val="16"/>
                <w:lang w:eastAsia="tr-TR"/>
              </w:rPr>
              <w:t>203,116</w:t>
            </w:r>
          </w:p>
        </w:tc>
        <w:tc>
          <w:tcPr>
            <w:tcW w:w="1570" w:type="dxa"/>
            <w:tcBorders>
              <w:top w:val="nil"/>
              <w:left w:val="nil"/>
              <w:bottom w:val="nil"/>
              <w:right w:val="nil"/>
            </w:tcBorders>
            <w:shd w:val="clear" w:color="auto" w:fill="auto"/>
            <w:vAlign w:val="bottom"/>
            <w:hideMark/>
          </w:tcPr>
          <w:p w14:paraId="7D000754" w14:textId="413791F6" w:rsidR="00D16988" w:rsidRPr="009D7B75" w:rsidRDefault="00D16988" w:rsidP="00D16988">
            <w:pPr>
              <w:jc w:val="right"/>
              <w:rPr>
                <w:sz w:val="16"/>
                <w:szCs w:val="16"/>
                <w:lang w:eastAsia="tr-TR"/>
              </w:rPr>
            </w:pPr>
            <w:r w:rsidRPr="009D7B75">
              <w:rPr>
                <w:sz w:val="16"/>
                <w:szCs w:val="16"/>
                <w:lang w:eastAsia="tr-TR"/>
              </w:rPr>
              <w:t>3,430,771</w:t>
            </w:r>
          </w:p>
        </w:tc>
        <w:tc>
          <w:tcPr>
            <w:tcW w:w="1570" w:type="dxa"/>
            <w:tcBorders>
              <w:top w:val="nil"/>
              <w:left w:val="nil"/>
              <w:bottom w:val="nil"/>
              <w:right w:val="nil"/>
            </w:tcBorders>
            <w:shd w:val="clear" w:color="auto" w:fill="auto"/>
            <w:vAlign w:val="bottom"/>
            <w:hideMark/>
          </w:tcPr>
          <w:p w14:paraId="05262325" w14:textId="465DFE0A" w:rsidR="00D16988" w:rsidRPr="009D7B75" w:rsidRDefault="00D16988" w:rsidP="00D16988">
            <w:pPr>
              <w:jc w:val="right"/>
              <w:rPr>
                <w:sz w:val="16"/>
                <w:szCs w:val="16"/>
                <w:lang w:eastAsia="tr-TR"/>
              </w:rPr>
            </w:pPr>
            <w:r w:rsidRPr="009D7B75">
              <w:rPr>
                <w:sz w:val="16"/>
                <w:szCs w:val="16"/>
                <w:lang w:eastAsia="tr-TR"/>
              </w:rPr>
              <w:t>68,697</w:t>
            </w:r>
          </w:p>
        </w:tc>
        <w:tc>
          <w:tcPr>
            <w:tcW w:w="1570" w:type="dxa"/>
            <w:tcBorders>
              <w:top w:val="nil"/>
              <w:left w:val="nil"/>
              <w:bottom w:val="nil"/>
              <w:right w:val="nil"/>
            </w:tcBorders>
            <w:shd w:val="clear" w:color="auto" w:fill="auto"/>
            <w:vAlign w:val="bottom"/>
            <w:hideMark/>
          </w:tcPr>
          <w:p w14:paraId="231EFF36" w14:textId="36455D7C" w:rsidR="00D16988" w:rsidRPr="009D7B75" w:rsidRDefault="00D16988" w:rsidP="00D16988">
            <w:pPr>
              <w:jc w:val="right"/>
              <w:rPr>
                <w:sz w:val="16"/>
                <w:szCs w:val="16"/>
                <w:lang w:eastAsia="tr-TR"/>
              </w:rPr>
            </w:pPr>
            <w:r w:rsidRPr="009D7B75">
              <w:rPr>
                <w:sz w:val="16"/>
                <w:szCs w:val="16"/>
                <w:lang w:eastAsia="tr-TR"/>
              </w:rPr>
              <w:t>3,702,584</w:t>
            </w:r>
          </w:p>
        </w:tc>
      </w:tr>
      <w:tr w:rsidR="00D16988" w:rsidRPr="009D7B75" w14:paraId="441678AB"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40226BD4" w14:textId="77777777" w:rsidR="00D16988" w:rsidRPr="009D7B75" w:rsidRDefault="00D16988" w:rsidP="00D16988">
            <w:pPr>
              <w:ind w:firstLineChars="100" w:firstLine="160"/>
              <w:rPr>
                <w:sz w:val="16"/>
                <w:szCs w:val="16"/>
                <w:lang w:eastAsia="tr-TR"/>
              </w:rPr>
            </w:pPr>
            <w:r w:rsidRPr="009D7B75">
              <w:rPr>
                <w:sz w:val="16"/>
                <w:szCs w:val="16"/>
                <w:lang w:eastAsia="tr-TR"/>
              </w:rPr>
              <w:t>İhraç edilen menkul değerler</w:t>
            </w:r>
          </w:p>
        </w:tc>
        <w:tc>
          <w:tcPr>
            <w:tcW w:w="1384" w:type="dxa"/>
            <w:tcBorders>
              <w:top w:val="nil"/>
              <w:left w:val="nil"/>
              <w:bottom w:val="nil"/>
              <w:right w:val="nil"/>
            </w:tcBorders>
            <w:shd w:val="clear" w:color="auto" w:fill="auto"/>
            <w:vAlign w:val="bottom"/>
            <w:hideMark/>
          </w:tcPr>
          <w:p w14:paraId="038F7A69" w14:textId="53384637"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3257D22E" w14:textId="32F999FC" w:rsidR="00D16988" w:rsidRPr="009D7B75" w:rsidRDefault="00D16988" w:rsidP="00D16988">
            <w:pPr>
              <w:jc w:val="right"/>
              <w:rPr>
                <w:sz w:val="16"/>
                <w:szCs w:val="16"/>
                <w:lang w:eastAsia="tr-TR"/>
              </w:rPr>
            </w:pPr>
            <w:r w:rsidRPr="009D7B75">
              <w:rPr>
                <w:sz w:val="16"/>
                <w:szCs w:val="16"/>
                <w:lang w:eastAsia="tr-TR"/>
              </w:rPr>
              <w:t>2,723,864</w:t>
            </w:r>
          </w:p>
        </w:tc>
        <w:tc>
          <w:tcPr>
            <w:tcW w:w="1570" w:type="dxa"/>
            <w:tcBorders>
              <w:top w:val="nil"/>
              <w:left w:val="nil"/>
              <w:bottom w:val="nil"/>
              <w:right w:val="nil"/>
            </w:tcBorders>
            <w:shd w:val="clear" w:color="auto" w:fill="auto"/>
            <w:vAlign w:val="bottom"/>
            <w:hideMark/>
          </w:tcPr>
          <w:p w14:paraId="6E2705DA" w14:textId="7067CC68" w:rsidR="00D16988" w:rsidRPr="009D7B75" w:rsidRDefault="00D16988" w:rsidP="00D16988">
            <w:pPr>
              <w:jc w:val="right"/>
              <w:rPr>
                <w:sz w:val="16"/>
                <w:szCs w:val="16"/>
                <w:lang w:eastAsia="tr-TR"/>
              </w:rPr>
            </w:pPr>
            <w:r w:rsidRPr="009D7B75">
              <w:rPr>
                <w:sz w:val="16"/>
                <w:szCs w:val="16"/>
                <w:lang w:eastAsia="tr-TR"/>
              </w:rPr>
              <w:t>1,182,558</w:t>
            </w:r>
          </w:p>
        </w:tc>
        <w:tc>
          <w:tcPr>
            <w:tcW w:w="1570" w:type="dxa"/>
            <w:tcBorders>
              <w:top w:val="nil"/>
              <w:left w:val="nil"/>
              <w:bottom w:val="nil"/>
              <w:right w:val="nil"/>
            </w:tcBorders>
            <w:shd w:val="clear" w:color="auto" w:fill="auto"/>
            <w:vAlign w:val="bottom"/>
            <w:hideMark/>
          </w:tcPr>
          <w:p w14:paraId="6A185F8C" w14:textId="4558B5B6" w:rsidR="00D16988" w:rsidRPr="009D7B75" w:rsidRDefault="00D16988" w:rsidP="00D16988">
            <w:pPr>
              <w:jc w:val="right"/>
              <w:rPr>
                <w:sz w:val="16"/>
                <w:szCs w:val="16"/>
                <w:lang w:eastAsia="tr-TR"/>
              </w:rPr>
            </w:pPr>
            <w:r w:rsidRPr="009D7B75">
              <w:rPr>
                <w:sz w:val="16"/>
                <w:szCs w:val="16"/>
                <w:lang w:eastAsia="tr-TR"/>
              </w:rPr>
              <w:t>3,906,422</w:t>
            </w:r>
          </w:p>
        </w:tc>
      </w:tr>
      <w:tr w:rsidR="00D16988" w:rsidRPr="009D7B75" w14:paraId="38EF2C8F"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2D2006CC" w14:textId="77777777" w:rsidR="00D16988" w:rsidRPr="009D7B75" w:rsidRDefault="00D16988" w:rsidP="00D16988">
            <w:pPr>
              <w:ind w:firstLineChars="100" w:firstLine="160"/>
              <w:rPr>
                <w:sz w:val="16"/>
                <w:szCs w:val="16"/>
                <w:lang w:eastAsia="tr-TR"/>
              </w:rPr>
            </w:pPr>
            <w:r w:rsidRPr="009D7B75">
              <w:rPr>
                <w:sz w:val="16"/>
                <w:szCs w:val="16"/>
                <w:lang w:eastAsia="tr-TR"/>
              </w:rPr>
              <w:t>Muhtelif borçlar</w:t>
            </w:r>
          </w:p>
        </w:tc>
        <w:tc>
          <w:tcPr>
            <w:tcW w:w="1384" w:type="dxa"/>
            <w:tcBorders>
              <w:top w:val="nil"/>
              <w:left w:val="nil"/>
              <w:bottom w:val="nil"/>
              <w:right w:val="nil"/>
            </w:tcBorders>
            <w:shd w:val="clear" w:color="auto" w:fill="auto"/>
            <w:vAlign w:val="bottom"/>
            <w:hideMark/>
          </w:tcPr>
          <w:p w14:paraId="40B18F4F" w14:textId="68A308CE" w:rsidR="00D16988" w:rsidRPr="009D7B75" w:rsidRDefault="00D16988" w:rsidP="00D16988">
            <w:pPr>
              <w:jc w:val="right"/>
              <w:rPr>
                <w:sz w:val="16"/>
                <w:szCs w:val="16"/>
                <w:lang w:eastAsia="tr-TR"/>
              </w:rPr>
            </w:pPr>
            <w:r w:rsidRPr="009D7B75">
              <w:rPr>
                <w:sz w:val="16"/>
                <w:szCs w:val="16"/>
                <w:lang w:eastAsia="tr-TR"/>
              </w:rPr>
              <w:t>51,129</w:t>
            </w:r>
          </w:p>
        </w:tc>
        <w:tc>
          <w:tcPr>
            <w:tcW w:w="1570" w:type="dxa"/>
            <w:tcBorders>
              <w:top w:val="nil"/>
              <w:left w:val="nil"/>
              <w:bottom w:val="nil"/>
              <w:right w:val="nil"/>
            </w:tcBorders>
            <w:shd w:val="clear" w:color="auto" w:fill="auto"/>
            <w:vAlign w:val="bottom"/>
            <w:hideMark/>
          </w:tcPr>
          <w:p w14:paraId="76D3A34F" w14:textId="74D1980D" w:rsidR="00D16988" w:rsidRPr="009D7B75" w:rsidRDefault="00D16988" w:rsidP="00D16988">
            <w:pPr>
              <w:jc w:val="right"/>
              <w:rPr>
                <w:sz w:val="16"/>
                <w:szCs w:val="16"/>
                <w:lang w:eastAsia="tr-TR"/>
              </w:rPr>
            </w:pPr>
            <w:r w:rsidRPr="009D7B75">
              <w:rPr>
                <w:sz w:val="16"/>
                <w:szCs w:val="16"/>
                <w:lang w:eastAsia="tr-TR"/>
              </w:rPr>
              <w:t>67,293</w:t>
            </w:r>
          </w:p>
        </w:tc>
        <w:tc>
          <w:tcPr>
            <w:tcW w:w="1570" w:type="dxa"/>
            <w:tcBorders>
              <w:top w:val="nil"/>
              <w:left w:val="nil"/>
              <w:bottom w:val="nil"/>
              <w:right w:val="nil"/>
            </w:tcBorders>
            <w:shd w:val="clear" w:color="auto" w:fill="auto"/>
            <w:vAlign w:val="bottom"/>
            <w:hideMark/>
          </w:tcPr>
          <w:p w14:paraId="302D1732" w14:textId="031F3132" w:rsidR="00D16988" w:rsidRPr="009D7B75" w:rsidRDefault="00D16988" w:rsidP="00D16988">
            <w:pPr>
              <w:jc w:val="right"/>
              <w:rPr>
                <w:sz w:val="16"/>
                <w:szCs w:val="16"/>
                <w:lang w:eastAsia="tr-TR"/>
              </w:rPr>
            </w:pPr>
            <w:r w:rsidRPr="009D7B75">
              <w:rPr>
                <w:sz w:val="16"/>
                <w:szCs w:val="16"/>
                <w:lang w:eastAsia="tr-TR"/>
              </w:rPr>
              <w:t>610</w:t>
            </w:r>
          </w:p>
        </w:tc>
        <w:tc>
          <w:tcPr>
            <w:tcW w:w="1570" w:type="dxa"/>
            <w:tcBorders>
              <w:top w:val="nil"/>
              <w:left w:val="nil"/>
              <w:bottom w:val="nil"/>
              <w:right w:val="nil"/>
            </w:tcBorders>
            <w:shd w:val="clear" w:color="auto" w:fill="auto"/>
            <w:vAlign w:val="bottom"/>
            <w:hideMark/>
          </w:tcPr>
          <w:p w14:paraId="4CDF98A1" w14:textId="7BB63C60" w:rsidR="00D16988" w:rsidRPr="009D7B75" w:rsidRDefault="00D16988" w:rsidP="00D16988">
            <w:pPr>
              <w:jc w:val="right"/>
              <w:rPr>
                <w:sz w:val="16"/>
                <w:szCs w:val="16"/>
                <w:lang w:eastAsia="tr-TR"/>
              </w:rPr>
            </w:pPr>
            <w:r w:rsidRPr="009D7B75">
              <w:rPr>
                <w:sz w:val="16"/>
                <w:szCs w:val="16"/>
                <w:lang w:eastAsia="tr-TR"/>
              </w:rPr>
              <w:t>119,032</w:t>
            </w:r>
          </w:p>
        </w:tc>
      </w:tr>
      <w:tr w:rsidR="00D16988" w:rsidRPr="009D7B75" w14:paraId="2479668F"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4A8D3C25" w14:textId="77777777" w:rsidR="00D16988" w:rsidRPr="009D7B75" w:rsidRDefault="00D16988" w:rsidP="00D16988">
            <w:pPr>
              <w:ind w:firstLineChars="100" w:firstLine="160"/>
              <w:rPr>
                <w:sz w:val="16"/>
                <w:szCs w:val="16"/>
                <w:lang w:eastAsia="tr-TR"/>
              </w:rPr>
            </w:pPr>
            <w:r w:rsidRPr="009D7B75">
              <w:rPr>
                <w:sz w:val="16"/>
                <w:szCs w:val="16"/>
                <w:lang w:eastAsia="tr-TR"/>
              </w:rPr>
              <w:t>Riskten korunma amaçlı türev finansal borçlar</w:t>
            </w:r>
          </w:p>
        </w:tc>
        <w:tc>
          <w:tcPr>
            <w:tcW w:w="1384" w:type="dxa"/>
            <w:tcBorders>
              <w:top w:val="nil"/>
              <w:left w:val="nil"/>
              <w:bottom w:val="nil"/>
              <w:right w:val="nil"/>
            </w:tcBorders>
            <w:shd w:val="clear" w:color="auto" w:fill="auto"/>
            <w:vAlign w:val="bottom"/>
            <w:hideMark/>
          </w:tcPr>
          <w:p w14:paraId="27493B3F" w14:textId="766ED47E"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3F72B7A1" w14:textId="2890C95D"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2EFB69DD" w14:textId="22BA4272" w:rsidR="00D16988" w:rsidRPr="009D7B75" w:rsidRDefault="00D16988" w:rsidP="00D16988">
            <w:pPr>
              <w:jc w:val="right"/>
              <w:rPr>
                <w:sz w:val="16"/>
                <w:szCs w:val="16"/>
                <w:lang w:eastAsia="tr-TR"/>
              </w:rPr>
            </w:pPr>
            <w:r w:rsidRPr="009D7B75">
              <w:rPr>
                <w:sz w:val="16"/>
                <w:szCs w:val="16"/>
                <w:lang w:eastAsia="tr-TR"/>
              </w:rPr>
              <w:t>-</w:t>
            </w:r>
          </w:p>
        </w:tc>
        <w:tc>
          <w:tcPr>
            <w:tcW w:w="1570" w:type="dxa"/>
            <w:tcBorders>
              <w:top w:val="nil"/>
              <w:left w:val="nil"/>
              <w:bottom w:val="nil"/>
              <w:right w:val="nil"/>
            </w:tcBorders>
            <w:shd w:val="clear" w:color="auto" w:fill="auto"/>
            <w:vAlign w:val="bottom"/>
            <w:hideMark/>
          </w:tcPr>
          <w:p w14:paraId="7E191CF9" w14:textId="68ADB3B6" w:rsidR="00D16988" w:rsidRPr="009D7B75" w:rsidRDefault="00D16988" w:rsidP="00D16988">
            <w:pPr>
              <w:jc w:val="right"/>
              <w:rPr>
                <w:sz w:val="16"/>
                <w:szCs w:val="16"/>
                <w:lang w:eastAsia="tr-TR"/>
              </w:rPr>
            </w:pPr>
            <w:r w:rsidRPr="009D7B75">
              <w:rPr>
                <w:sz w:val="16"/>
                <w:szCs w:val="16"/>
                <w:lang w:eastAsia="tr-TR"/>
              </w:rPr>
              <w:t>-</w:t>
            </w:r>
          </w:p>
        </w:tc>
      </w:tr>
      <w:tr w:rsidR="00D16988" w:rsidRPr="009D7B75" w14:paraId="0BDD1730"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60603737" w14:textId="77777777" w:rsidR="00D16988" w:rsidRPr="009D7B75" w:rsidRDefault="00D16988" w:rsidP="00D16988">
            <w:pPr>
              <w:ind w:firstLineChars="100" w:firstLine="160"/>
              <w:rPr>
                <w:sz w:val="16"/>
                <w:szCs w:val="16"/>
                <w:lang w:eastAsia="tr-TR"/>
              </w:rPr>
            </w:pPr>
            <w:r w:rsidRPr="009D7B75">
              <w:rPr>
                <w:sz w:val="16"/>
                <w:szCs w:val="16"/>
                <w:lang w:eastAsia="tr-TR"/>
              </w:rPr>
              <w:t>Diğer yükümlülükler (*****)</w:t>
            </w:r>
          </w:p>
        </w:tc>
        <w:tc>
          <w:tcPr>
            <w:tcW w:w="1384" w:type="dxa"/>
            <w:tcBorders>
              <w:top w:val="nil"/>
              <w:left w:val="nil"/>
              <w:bottom w:val="nil"/>
              <w:right w:val="nil"/>
            </w:tcBorders>
            <w:shd w:val="clear" w:color="auto" w:fill="auto"/>
            <w:vAlign w:val="bottom"/>
            <w:hideMark/>
          </w:tcPr>
          <w:p w14:paraId="66332CD1" w14:textId="686E7098" w:rsidR="00D16988" w:rsidRPr="009D7B75" w:rsidRDefault="00D16988" w:rsidP="00D16988">
            <w:pPr>
              <w:jc w:val="right"/>
              <w:rPr>
                <w:sz w:val="16"/>
                <w:szCs w:val="16"/>
                <w:lang w:eastAsia="tr-TR"/>
              </w:rPr>
            </w:pPr>
            <w:r w:rsidRPr="009D7B75">
              <w:rPr>
                <w:sz w:val="16"/>
                <w:szCs w:val="16"/>
                <w:lang w:eastAsia="tr-TR"/>
              </w:rPr>
              <w:t>134,276</w:t>
            </w:r>
          </w:p>
        </w:tc>
        <w:tc>
          <w:tcPr>
            <w:tcW w:w="1570" w:type="dxa"/>
            <w:tcBorders>
              <w:top w:val="nil"/>
              <w:left w:val="nil"/>
              <w:bottom w:val="nil"/>
              <w:right w:val="nil"/>
            </w:tcBorders>
            <w:shd w:val="clear" w:color="auto" w:fill="auto"/>
            <w:vAlign w:val="bottom"/>
            <w:hideMark/>
          </w:tcPr>
          <w:p w14:paraId="544B4715" w14:textId="5DB5FFC9" w:rsidR="00D16988" w:rsidRPr="009D7B75" w:rsidRDefault="00D16988" w:rsidP="00D16988">
            <w:pPr>
              <w:jc w:val="right"/>
              <w:rPr>
                <w:sz w:val="16"/>
                <w:szCs w:val="16"/>
                <w:lang w:eastAsia="tr-TR"/>
              </w:rPr>
            </w:pPr>
            <w:r w:rsidRPr="009D7B75">
              <w:rPr>
                <w:sz w:val="16"/>
                <w:szCs w:val="16"/>
                <w:lang w:eastAsia="tr-TR"/>
              </w:rPr>
              <w:t>312,517</w:t>
            </w:r>
          </w:p>
        </w:tc>
        <w:tc>
          <w:tcPr>
            <w:tcW w:w="1570" w:type="dxa"/>
            <w:tcBorders>
              <w:top w:val="nil"/>
              <w:left w:val="nil"/>
              <w:bottom w:val="nil"/>
              <w:right w:val="nil"/>
            </w:tcBorders>
            <w:shd w:val="clear" w:color="auto" w:fill="auto"/>
            <w:vAlign w:val="bottom"/>
            <w:hideMark/>
          </w:tcPr>
          <w:p w14:paraId="66F2E5D1" w14:textId="0DF88AA1" w:rsidR="00D16988" w:rsidRPr="009D7B75" w:rsidRDefault="00D16988" w:rsidP="00D16988">
            <w:pPr>
              <w:jc w:val="right"/>
              <w:rPr>
                <w:sz w:val="16"/>
                <w:szCs w:val="16"/>
                <w:lang w:eastAsia="tr-TR"/>
              </w:rPr>
            </w:pPr>
            <w:r w:rsidRPr="009D7B75">
              <w:rPr>
                <w:sz w:val="16"/>
                <w:szCs w:val="16"/>
                <w:lang w:eastAsia="tr-TR"/>
              </w:rPr>
              <w:t>43,117</w:t>
            </w:r>
          </w:p>
        </w:tc>
        <w:tc>
          <w:tcPr>
            <w:tcW w:w="1570" w:type="dxa"/>
            <w:tcBorders>
              <w:top w:val="nil"/>
              <w:left w:val="nil"/>
              <w:bottom w:val="nil"/>
              <w:right w:val="nil"/>
            </w:tcBorders>
            <w:shd w:val="clear" w:color="auto" w:fill="auto"/>
            <w:vAlign w:val="bottom"/>
            <w:hideMark/>
          </w:tcPr>
          <w:p w14:paraId="0F676011" w14:textId="5D23FCCB" w:rsidR="00D16988" w:rsidRPr="009D7B75" w:rsidRDefault="00D16988" w:rsidP="00D16988">
            <w:pPr>
              <w:jc w:val="right"/>
              <w:rPr>
                <w:sz w:val="16"/>
                <w:szCs w:val="16"/>
                <w:lang w:eastAsia="tr-TR"/>
              </w:rPr>
            </w:pPr>
            <w:r w:rsidRPr="009D7B75">
              <w:rPr>
                <w:sz w:val="16"/>
                <w:szCs w:val="16"/>
                <w:lang w:eastAsia="tr-TR"/>
              </w:rPr>
              <w:t>489,910</w:t>
            </w:r>
          </w:p>
        </w:tc>
      </w:tr>
      <w:tr w:rsidR="00D16988" w:rsidRPr="009D7B75" w14:paraId="2FBCFE1A" w14:textId="77777777" w:rsidTr="00291F79">
        <w:trPr>
          <w:divId w:val="1946843992"/>
          <w:trHeight w:val="164"/>
        </w:trPr>
        <w:tc>
          <w:tcPr>
            <w:tcW w:w="3544" w:type="dxa"/>
            <w:tcBorders>
              <w:top w:val="single" w:sz="4" w:space="0" w:color="auto"/>
              <w:left w:val="nil"/>
              <w:bottom w:val="single" w:sz="4" w:space="0" w:color="auto"/>
              <w:right w:val="nil"/>
            </w:tcBorders>
            <w:shd w:val="clear" w:color="auto" w:fill="auto"/>
            <w:vAlign w:val="center"/>
            <w:hideMark/>
          </w:tcPr>
          <w:p w14:paraId="3BCF49F4" w14:textId="77777777" w:rsidR="00D16988" w:rsidRPr="009D7B75" w:rsidRDefault="00D16988" w:rsidP="00D16988">
            <w:pPr>
              <w:jc w:val="both"/>
              <w:rPr>
                <w:b/>
                <w:bCs/>
                <w:sz w:val="18"/>
                <w:szCs w:val="18"/>
                <w:lang w:eastAsia="tr-TR"/>
              </w:rPr>
            </w:pPr>
            <w:r w:rsidRPr="009D7B75">
              <w:rPr>
                <w:b/>
                <w:bCs/>
                <w:sz w:val="18"/>
                <w:szCs w:val="18"/>
                <w:lang w:eastAsia="tr-TR"/>
              </w:rPr>
              <w:t>Toplam Yükümlülükler</w:t>
            </w:r>
          </w:p>
        </w:tc>
        <w:tc>
          <w:tcPr>
            <w:tcW w:w="1384" w:type="dxa"/>
            <w:tcBorders>
              <w:top w:val="single" w:sz="4" w:space="0" w:color="auto"/>
              <w:left w:val="nil"/>
              <w:bottom w:val="single" w:sz="4" w:space="0" w:color="auto"/>
              <w:right w:val="nil"/>
            </w:tcBorders>
            <w:shd w:val="clear" w:color="auto" w:fill="auto"/>
            <w:vAlign w:val="bottom"/>
            <w:hideMark/>
          </w:tcPr>
          <w:p w14:paraId="1A54F45A" w14:textId="20880993" w:rsidR="00D16988" w:rsidRPr="009D7B75" w:rsidRDefault="00D16988" w:rsidP="00D16988">
            <w:pPr>
              <w:jc w:val="right"/>
              <w:rPr>
                <w:b/>
                <w:bCs/>
                <w:sz w:val="16"/>
                <w:szCs w:val="16"/>
                <w:lang w:eastAsia="tr-TR"/>
              </w:rPr>
            </w:pPr>
            <w:r w:rsidRPr="009D7B75">
              <w:rPr>
                <w:b/>
                <w:bCs/>
                <w:sz w:val="16"/>
                <w:szCs w:val="16"/>
                <w:lang w:eastAsia="tr-TR"/>
              </w:rPr>
              <w:t>12,484,062</w:t>
            </w:r>
          </w:p>
        </w:tc>
        <w:tc>
          <w:tcPr>
            <w:tcW w:w="1570" w:type="dxa"/>
            <w:tcBorders>
              <w:top w:val="single" w:sz="4" w:space="0" w:color="auto"/>
              <w:left w:val="nil"/>
              <w:bottom w:val="single" w:sz="4" w:space="0" w:color="auto"/>
              <w:right w:val="nil"/>
            </w:tcBorders>
            <w:shd w:val="clear" w:color="auto" w:fill="auto"/>
            <w:vAlign w:val="bottom"/>
            <w:hideMark/>
          </w:tcPr>
          <w:p w14:paraId="482EEAF3" w14:textId="517CCE26" w:rsidR="00D16988" w:rsidRPr="009D7B75" w:rsidRDefault="00D16988" w:rsidP="00D16988">
            <w:pPr>
              <w:jc w:val="right"/>
              <w:rPr>
                <w:b/>
                <w:bCs/>
                <w:sz w:val="16"/>
                <w:szCs w:val="16"/>
                <w:lang w:eastAsia="tr-TR"/>
              </w:rPr>
            </w:pPr>
            <w:r w:rsidRPr="009D7B75">
              <w:rPr>
                <w:b/>
                <w:bCs/>
                <w:sz w:val="16"/>
                <w:szCs w:val="16"/>
                <w:lang w:eastAsia="tr-TR"/>
              </w:rPr>
              <w:t>36,399,155</w:t>
            </w:r>
          </w:p>
        </w:tc>
        <w:tc>
          <w:tcPr>
            <w:tcW w:w="1570" w:type="dxa"/>
            <w:tcBorders>
              <w:top w:val="single" w:sz="4" w:space="0" w:color="auto"/>
              <w:left w:val="nil"/>
              <w:bottom w:val="single" w:sz="4" w:space="0" w:color="auto"/>
              <w:right w:val="nil"/>
            </w:tcBorders>
            <w:shd w:val="clear" w:color="auto" w:fill="auto"/>
            <w:vAlign w:val="bottom"/>
            <w:hideMark/>
          </w:tcPr>
          <w:p w14:paraId="4AF84657" w14:textId="01BD5272" w:rsidR="00D16988" w:rsidRPr="009D7B75" w:rsidRDefault="00D16988" w:rsidP="00D16988">
            <w:pPr>
              <w:jc w:val="right"/>
              <w:rPr>
                <w:b/>
                <w:bCs/>
                <w:sz w:val="16"/>
                <w:szCs w:val="16"/>
                <w:lang w:eastAsia="tr-TR"/>
              </w:rPr>
            </w:pPr>
            <w:r w:rsidRPr="009D7B75">
              <w:rPr>
                <w:b/>
                <w:bCs/>
                <w:sz w:val="16"/>
                <w:szCs w:val="16"/>
                <w:lang w:eastAsia="tr-TR"/>
              </w:rPr>
              <w:t>12,183,094</w:t>
            </w:r>
          </w:p>
        </w:tc>
        <w:tc>
          <w:tcPr>
            <w:tcW w:w="1570" w:type="dxa"/>
            <w:tcBorders>
              <w:top w:val="single" w:sz="4" w:space="0" w:color="auto"/>
              <w:left w:val="nil"/>
              <w:bottom w:val="single" w:sz="4" w:space="0" w:color="auto"/>
              <w:right w:val="nil"/>
            </w:tcBorders>
            <w:shd w:val="clear" w:color="auto" w:fill="auto"/>
            <w:vAlign w:val="bottom"/>
            <w:hideMark/>
          </w:tcPr>
          <w:p w14:paraId="31AF5E2F" w14:textId="32C03C6B" w:rsidR="00D16988" w:rsidRPr="009D7B75" w:rsidRDefault="00D16988" w:rsidP="00D16988">
            <w:pPr>
              <w:jc w:val="right"/>
              <w:rPr>
                <w:b/>
                <w:bCs/>
                <w:sz w:val="16"/>
                <w:szCs w:val="16"/>
                <w:lang w:eastAsia="tr-TR"/>
              </w:rPr>
            </w:pPr>
            <w:r w:rsidRPr="009D7B75">
              <w:rPr>
                <w:b/>
                <w:bCs/>
                <w:sz w:val="16"/>
                <w:szCs w:val="16"/>
                <w:lang w:eastAsia="tr-TR"/>
              </w:rPr>
              <w:t>61,066,311</w:t>
            </w:r>
          </w:p>
        </w:tc>
      </w:tr>
      <w:tr w:rsidR="00D16988" w:rsidRPr="009D7B75" w14:paraId="1F7EFBE4" w14:textId="77777777" w:rsidTr="00291F79">
        <w:trPr>
          <w:divId w:val="1946843992"/>
          <w:trHeight w:val="164"/>
        </w:trPr>
        <w:tc>
          <w:tcPr>
            <w:tcW w:w="3544" w:type="dxa"/>
            <w:tcBorders>
              <w:top w:val="nil"/>
              <w:left w:val="nil"/>
              <w:bottom w:val="nil"/>
              <w:right w:val="nil"/>
            </w:tcBorders>
            <w:shd w:val="clear" w:color="auto" w:fill="auto"/>
            <w:vAlign w:val="center"/>
            <w:hideMark/>
          </w:tcPr>
          <w:p w14:paraId="006CFACC" w14:textId="77777777" w:rsidR="00D16988" w:rsidRPr="009D7B75" w:rsidRDefault="00D16988" w:rsidP="00D16988">
            <w:pPr>
              <w:jc w:val="right"/>
              <w:rPr>
                <w:b/>
                <w:bCs/>
                <w:sz w:val="16"/>
                <w:szCs w:val="16"/>
                <w:lang w:eastAsia="tr-TR"/>
              </w:rPr>
            </w:pPr>
          </w:p>
        </w:tc>
        <w:tc>
          <w:tcPr>
            <w:tcW w:w="1384" w:type="dxa"/>
            <w:tcBorders>
              <w:top w:val="nil"/>
              <w:left w:val="nil"/>
              <w:bottom w:val="nil"/>
              <w:right w:val="nil"/>
            </w:tcBorders>
            <w:shd w:val="clear" w:color="auto" w:fill="auto"/>
            <w:vAlign w:val="bottom"/>
            <w:hideMark/>
          </w:tcPr>
          <w:p w14:paraId="6FDE254B"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3849AF80"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7DDE8D40"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5DDDC297" w14:textId="77777777" w:rsidR="00D16988" w:rsidRPr="009D7B75" w:rsidRDefault="00D16988" w:rsidP="00D16988">
            <w:pPr>
              <w:jc w:val="both"/>
              <w:rPr>
                <w:lang w:eastAsia="tr-TR"/>
              </w:rPr>
            </w:pPr>
          </w:p>
        </w:tc>
      </w:tr>
      <w:tr w:rsidR="00D16988" w:rsidRPr="009D7B75" w14:paraId="064B9C76"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659215EB" w14:textId="77777777" w:rsidR="00D16988" w:rsidRPr="009D7B75" w:rsidRDefault="00D16988" w:rsidP="00D16988">
            <w:pPr>
              <w:rPr>
                <w:sz w:val="16"/>
                <w:szCs w:val="16"/>
                <w:lang w:eastAsia="tr-TR"/>
              </w:rPr>
            </w:pPr>
            <w:r w:rsidRPr="009D7B75">
              <w:rPr>
                <w:sz w:val="16"/>
                <w:szCs w:val="16"/>
                <w:lang w:eastAsia="tr-TR"/>
              </w:rPr>
              <w:t>Net bilanço pozisyonu</w:t>
            </w:r>
          </w:p>
        </w:tc>
        <w:tc>
          <w:tcPr>
            <w:tcW w:w="1384" w:type="dxa"/>
            <w:tcBorders>
              <w:top w:val="nil"/>
              <w:left w:val="nil"/>
              <w:bottom w:val="nil"/>
              <w:right w:val="nil"/>
            </w:tcBorders>
            <w:shd w:val="clear" w:color="auto" w:fill="auto"/>
            <w:vAlign w:val="bottom"/>
            <w:hideMark/>
          </w:tcPr>
          <w:p w14:paraId="305FCC23" w14:textId="42E1222B" w:rsidR="00D16988" w:rsidRPr="009D7B75" w:rsidRDefault="00D16988" w:rsidP="00D16988">
            <w:pPr>
              <w:jc w:val="right"/>
              <w:rPr>
                <w:sz w:val="16"/>
                <w:szCs w:val="16"/>
                <w:lang w:eastAsia="tr-TR"/>
              </w:rPr>
            </w:pPr>
            <w:r w:rsidRPr="009D7B75">
              <w:rPr>
                <w:sz w:val="16"/>
                <w:szCs w:val="16"/>
                <w:lang w:eastAsia="tr-TR"/>
              </w:rPr>
              <w:t>19,916,116</w:t>
            </w:r>
          </w:p>
        </w:tc>
        <w:tc>
          <w:tcPr>
            <w:tcW w:w="1570" w:type="dxa"/>
            <w:tcBorders>
              <w:top w:val="nil"/>
              <w:left w:val="nil"/>
              <w:bottom w:val="nil"/>
              <w:right w:val="nil"/>
            </w:tcBorders>
            <w:shd w:val="clear" w:color="auto" w:fill="auto"/>
            <w:vAlign w:val="bottom"/>
            <w:hideMark/>
          </w:tcPr>
          <w:p w14:paraId="6627268A" w14:textId="6237F308" w:rsidR="00D16988" w:rsidRPr="009D7B75" w:rsidRDefault="00D16988" w:rsidP="00D16988">
            <w:pPr>
              <w:jc w:val="right"/>
              <w:rPr>
                <w:sz w:val="16"/>
                <w:szCs w:val="16"/>
                <w:lang w:eastAsia="tr-TR"/>
              </w:rPr>
            </w:pPr>
            <w:r w:rsidRPr="009D7B75">
              <w:rPr>
                <w:sz w:val="16"/>
                <w:szCs w:val="16"/>
                <w:lang w:eastAsia="tr-TR"/>
              </w:rPr>
              <w:t>(10,628,033)</w:t>
            </w:r>
          </w:p>
        </w:tc>
        <w:tc>
          <w:tcPr>
            <w:tcW w:w="1570" w:type="dxa"/>
            <w:tcBorders>
              <w:top w:val="nil"/>
              <w:left w:val="nil"/>
              <w:bottom w:val="nil"/>
              <w:right w:val="nil"/>
            </w:tcBorders>
            <w:shd w:val="clear" w:color="auto" w:fill="auto"/>
            <w:vAlign w:val="bottom"/>
            <w:hideMark/>
          </w:tcPr>
          <w:p w14:paraId="06FE7572" w14:textId="43098263" w:rsidR="00D16988" w:rsidRPr="009D7B75" w:rsidRDefault="00D16988" w:rsidP="00D16988">
            <w:pPr>
              <w:jc w:val="right"/>
              <w:rPr>
                <w:sz w:val="16"/>
                <w:szCs w:val="16"/>
                <w:lang w:eastAsia="tr-TR"/>
              </w:rPr>
            </w:pPr>
            <w:r w:rsidRPr="009D7B75">
              <w:rPr>
                <w:sz w:val="16"/>
                <w:szCs w:val="16"/>
                <w:lang w:eastAsia="tr-TR"/>
              </w:rPr>
              <w:t>(945,783)</w:t>
            </w:r>
          </w:p>
        </w:tc>
        <w:tc>
          <w:tcPr>
            <w:tcW w:w="1570" w:type="dxa"/>
            <w:tcBorders>
              <w:top w:val="nil"/>
              <w:left w:val="nil"/>
              <w:bottom w:val="nil"/>
              <w:right w:val="nil"/>
            </w:tcBorders>
            <w:shd w:val="clear" w:color="auto" w:fill="auto"/>
            <w:vAlign w:val="bottom"/>
            <w:hideMark/>
          </w:tcPr>
          <w:p w14:paraId="6AEC4CCF" w14:textId="37FE1A7B" w:rsidR="00D16988" w:rsidRPr="009D7B75" w:rsidRDefault="00D16988" w:rsidP="00D16988">
            <w:pPr>
              <w:jc w:val="right"/>
              <w:rPr>
                <w:sz w:val="16"/>
                <w:szCs w:val="16"/>
                <w:lang w:eastAsia="tr-TR"/>
              </w:rPr>
            </w:pPr>
            <w:r w:rsidRPr="009D7B75">
              <w:rPr>
                <w:sz w:val="16"/>
                <w:szCs w:val="16"/>
                <w:lang w:eastAsia="tr-TR"/>
              </w:rPr>
              <w:t>8,342,300</w:t>
            </w:r>
          </w:p>
        </w:tc>
      </w:tr>
      <w:tr w:rsidR="00D16988" w:rsidRPr="009D7B75" w14:paraId="37EEF3C2"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1DBE06B4" w14:textId="77777777" w:rsidR="00D16988" w:rsidRPr="009D7B75" w:rsidRDefault="00D16988" w:rsidP="00D16988">
            <w:pPr>
              <w:rPr>
                <w:sz w:val="16"/>
                <w:szCs w:val="16"/>
                <w:lang w:eastAsia="tr-TR"/>
              </w:rPr>
            </w:pPr>
            <w:r w:rsidRPr="009D7B75">
              <w:rPr>
                <w:sz w:val="16"/>
                <w:szCs w:val="16"/>
                <w:lang w:eastAsia="tr-TR"/>
              </w:rPr>
              <w:t>Net nazım hesap pozisyonu</w:t>
            </w:r>
          </w:p>
        </w:tc>
        <w:tc>
          <w:tcPr>
            <w:tcW w:w="1384" w:type="dxa"/>
            <w:tcBorders>
              <w:top w:val="nil"/>
              <w:left w:val="nil"/>
              <w:bottom w:val="nil"/>
              <w:right w:val="nil"/>
            </w:tcBorders>
            <w:shd w:val="clear" w:color="auto" w:fill="auto"/>
            <w:vAlign w:val="bottom"/>
            <w:hideMark/>
          </w:tcPr>
          <w:p w14:paraId="1E13E4D6" w14:textId="0D393701" w:rsidR="00D16988" w:rsidRPr="009D7B75" w:rsidRDefault="00D16988" w:rsidP="00D16988">
            <w:pPr>
              <w:jc w:val="right"/>
              <w:rPr>
                <w:sz w:val="16"/>
                <w:szCs w:val="16"/>
                <w:lang w:eastAsia="tr-TR"/>
              </w:rPr>
            </w:pPr>
            <w:r w:rsidRPr="009D7B75">
              <w:rPr>
                <w:sz w:val="16"/>
                <w:szCs w:val="16"/>
                <w:lang w:eastAsia="tr-TR"/>
              </w:rPr>
              <w:t>(20,055,210)</w:t>
            </w:r>
          </w:p>
        </w:tc>
        <w:tc>
          <w:tcPr>
            <w:tcW w:w="1570" w:type="dxa"/>
            <w:tcBorders>
              <w:top w:val="nil"/>
              <w:left w:val="nil"/>
              <w:bottom w:val="nil"/>
              <w:right w:val="nil"/>
            </w:tcBorders>
            <w:shd w:val="clear" w:color="auto" w:fill="auto"/>
            <w:vAlign w:val="bottom"/>
            <w:hideMark/>
          </w:tcPr>
          <w:p w14:paraId="7C3E971E" w14:textId="0227502A" w:rsidR="00D16988" w:rsidRPr="009D7B75" w:rsidRDefault="00D16988" w:rsidP="00D16988">
            <w:pPr>
              <w:jc w:val="right"/>
              <w:rPr>
                <w:sz w:val="16"/>
                <w:szCs w:val="16"/>
                <w:lang w:eastAsia="tr-TR"/>
              </w:rPr>
            </w:pPr>
            <w:r w:rsidRPr="009D7B75">
              <w:rPr>
                <w:sz w:val="16"/>
                <w:szCs w:val="16"/>
                <w:lang w:eastAsia="tr-TR"/>
              </w:rPr>
              <w:t>11,193,288</w:t>
            </w:r>
          </w:p>
        </w:tc>
        <w:tc>
          <w:tcPr>
            <w:tcW w:w="1570" w:type="dxa"/>
            <w:tcBorders>
              <w:top w:val="nil"/>
              <w:left w:val="nil"/>
              <w:bottom w:val="nil"/>
              <w:right w:val="nil"/>
            </w:tcBorders>
            <w:shd w:val="clear" w:color="auto" w:fill="auto"/>
            <w:vAlign w:val="bottom"/>
            <w:hideMark/>
          </w:tcPr>
          <w:p w14:paraId="08384EA4" w14:textId="2BED1A3D" w:rsidR="00D16988" w:rsidRPr="009D7B75" w:rsidRDefault="00D16988" w:rsidP="00D16988">
            <w:pPr>
              <w:jc w:val="right"/>
              <w:rPr>
                <w:sz w:val="16"/>
                <w:szCs w:val="16"/>
                <w:lang w:eastAsia="tr-TR"/>
              </w:rPr>
            </w:pPr>
            <w:r w:rsidRPr="009D7B75">
              <w:rPr>
                <w:sz w:val="16"/>
                <w:szCs w:val="16"/>
                <w:lang w:eastAsia="tr-TR"/>
              </w:rPr>
              <w:t>930,027</w:t>
            </w:r>
          </w:p>
        </w:tc>
        <w:tc>
          <w:tcPr>
            <w:tcW w:w="1570" w:type="dxa"/>
            <w:tcBorders>
              <w:top w:val="nil"/>
              <w:left w:val="nil"/>
              <w:bottom w:val="nil"/>
              <w:right w:val="nil"/>
            </w:tcBorders>
            <w:shd w:val="clear" w:color="auto" w:fill="auto"/>
            <w:vAlign w:val="bottom"/>
            <w:hideMark/>
          </w:tcPr>
          <w:p w14:paraId="732D9D0D" w14:textId="209035EC" w:rsidR="00D16988" w:rsidRPr="009D7B75" w:rsidRDefault="00D16988" w:rsidP="00D16988">
            <w:pPr>
              <w:jc w:val="right"/>
              <w:rPr>
                <w:sz w:val="16"/>
                <w:szCs w:val="16"/>
                <w:lang w:eastAsia="tr-TR"/>
              </w:rPr>
            </w:pPr>
            <w:r w:rsidRPr="009D7B75">
              <w:rPr>
                <w:sz w:val="16"/>
                <w:szCs w:val="16"/>
                <w:lang w:eastAsia="tr-TR"/>
              </w:rPr>
              <w:t>(7,931,895)</w:t>
            </w:r>
          </w:p>
        </w:tc>
      </w:tr>
      <w:tr w:rsidR="00D16988" w:rsidRPr="009D7B75" w14:paraId="35F1E75E"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650A3304" w14:textId="77777777" w:rsidR="00D16988" w:rsidRPr="009D7B75" w:rsidRDefault="00D16988" w:rsidP="00D16988">
            <w:pPr>
              <w:rPr>
                <w:sz w:val="16"/>
                <w:szCs w:val="16"/>
                <w:lang w:eastAsia="tr-TR"/>
              </w:rPr>
            </w:pPr>
            <w:r w:rsidRPr="009D7B75">
              <w:rPr>
                <w:sz w:val="16"/>
                <w:szCs w:val="16"/>
                <w:lang w:eastAsia="tr-TR"/>
              </w:rPr>
              <w:t>Türev finansal araçlardan alacaklar</w:t>
            </w:r>
          </w:p>
        </w:tc>
        <w:tc>
          <w:tcPr>
            <w:tcW w:w="1384" w:type="dxa"/>
            <w:tcBorders>
              <w:top w:val="nil"/>
              <w:left w:val="nil"/>
              <w:bottom w:val="nil"/>
              <w:right w:val="nil"/>
            </w:tcBorders>
            <w:shd w:val="clear" w:color="auto" w:fill="auto"/>
            <w:vAlign w:val="bottom"/>
            <w:hideMark/>
          </w:tcPr>
          <w:p w14:paraId="5353FC9D" w14:textId="33A4D9AF" w:rsidR="00D16988" w:rsidRPr="009D7B75" w:rsidRDefault="00D16988" w:rsidP="00D16988">
            <w:pPr>
              <w:jc w:val="right"/>
              <w:rPr>
                <w:sz w:val="16"/>
                <w:szCs w:val="16"/>
                <w:lang w:eastAsia="tr-TR"/>
              </w:rPr>
            </w:pPr>
            <w:r w:rsidRPr="009D7B75">
              <w:rPr>
                <w:sz w:val="16"/>
                <w:szCs w:val="16"/>
                <w:lang w:eastAsia="tr-TR"/>
              </w:rPr>
              <w:t>371,647</w:t>
            </w:r>
          </w:p>
        </w:tc>
        <w:tc>
          <w:tcPr>
            <w:tcW w:w="1570" w:type="dxa"/>
            <w:tcBorders>
              <w:top w:val="nil"/>
              <w:left w:val="nil"/>
              <w:bottom w:val="nil"/>
              <w:right w:val="nil"/>
            </w:tcBorders>
            <w:shd w:val="clear" w:color="auto" w:fill="auto"/>
            <w:vAlign w:val="bottom"/>
            <w:hideMark/>
          </w:tcPr>
          <w:p w14:paraId="580EFCE8" w14:textId="6B260ECD" w:rsidR="00D16988" w:rsidRPr="009D7B75" w:rsidRDefault="00D16988" w:rsidP="00D16988">
            <w:pPr>
              <w:jc w:val="right"/>
              <w:rPr>
                <w:sz w:val="16"/>
                <w:szCs w:val="16"/>
                <w:lang w:eastAsia="tr-TR"/>
              </w:rPr>
            </w:pPr>
            <w:r w:rsidRPr="009D7B75">
              <w:rPr>
                <w:sz w:val="16"/>
                <w:szCs w:val="16"/>
                <w:lang w:eastAsia="tr-TR"/>
              </w:rPr>
              <w:t>19,860,378</w:t>
            </w:r>
          </w:p>
        </w:tc>
        <w:tc>
          <w:tcPr>
            <w:tcW w:w="1570" w:type="dxa"/>
            <w:tcBorders>
              <w:top w:val="nil"/>
              <w:left w:val="nil"/>
              <w:bottom w:val="nil"/>
              <w:right w:val="nil"/>
            </w:tcBorders>
            <w:shd w:val="clear" w:color="auto" w:fill="auto"/>
            <w:vAlign w:val="bottom"/>
            <w:hideMark/>
          </w:tcPr>
          <w:p w14:paraId="5209435F" w14:textId="1F70788D" w:rsidR="00D16988" w:rsidRPr="009D7B75" w:rsidRDefault="00D16988" w:rsidP="00D16988">
            <w:pPr>
              <w:jc w:val="right"/>
              <w:rPr>
                <w:sz w:val="16"/>
                <w:szCs w:val="16"/>
                <w:lang w:eastAsia="tr-TR"/>
              </w:rPr>
            </w:pPr>
            <w:r w:rsidRPr="009D7B75">
              <w:rPr>
                <w:sz w:val="16"/>
                <w:szCs w:val="16"/>
                <w:lang w:eastAsia="tr-TR"/>
              </w:rPr>
              <w:t>1,463,898</w:t>
            </w:r>
          </w:p>
        </w:tc>
        <w:tc>
          <w:tcPr>
            <w:tcW w:w="1570" w:type="dxa"/>
            <w:tcBorders>
              <w:top w:val="nil"/>
              <w:left w:val="nil"/>
              <w:bottom w:val="nil"/>
              <w:right w:val="nil"/>
            </w:tcBorders>
            <w:shd w:val="clear" w:color="auto" w:fill="auto"/>
            <w:vAlign w:val="bottom"/>
            <w:hideMark/>
          </w:tcPr>
          <w:p w14:paraId="486A6D5A" w14:textId="3C00BE80" w:rsidR="00D16988" w:rsidRPr="009D7B75" w:rsidRDefault="00D16988" w:rsidP="00D16988">
            <w:pPr>
              <w:jc w:val="right"/>
              <w:rPr>
                <w:sz w:val="16"/>
                <w:szCs w:val="16"/>
                <w:lang w:eastAsia="tr-TR"/>
              </w:rPr>
            </w:pPr>
            <w:r w:rsidRPr="009D7B75">
              <w:rPr>
                <w:sz w:val="16"/>
                <w:szCs w:val="16"/>
                <w:lang w:eastAsia="tr-TR"/>
              </w:rPr>
              <w:t>21,695,923</w:t>
            </w:r>
          </w:p>
        </w:tc>
      </w:tr>
      <w:tr w:rsidR="00D16988" w:rsidRPr="009D7B75" w14:paraId="3969EBCA"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1C45DA8A" w14:textId="77777777" w:rsidR="00D16988" w:rsidRPr="009D7B75" w:rsidRDefault="00D16988" w:rsidP="00D16988">
            <w:pPr>
              <w:ind w:firstLineChars="100" w:firstLine="160"/>
              <w:rPr>
                <w:sz w:val="16"/>
                <w:szCs w:val="16"/>
                <w:lang w:eastAsia="tr-TR"/>
              </w:rPr>
            </w:pPr>
            <w:r w:rsidRPr="009D7B75">
              <w:rPr>
                <w:sz w:val="16"/>
                <w:szCs w:val="16"/>
                <w:lang w:eastAsia="tr-TR"/>
              </w:rPr>
              <w:t>Türev finansal araçlardan borçlar</w:t>
            </w:r>
          </w:p>
        </w:tc>
        <w:tc>
          <w:tcPr>
            <w:tcW w:w="1384" w:type="dxa"/>
            <w:tcBorders>
              <w:top w:val="nil"/>
              <w:left w:val="nil"/>
              <w:bottom w:val="nil"/>
              <w:right w:val="nil"/>
            </w:tcBorders>
            <w:shd w:val="clear" w:color="auto" w:fill="auto"/>
            <w:vAlign w:val="bottom"/>
            <w:hideMark/>
          </w:tcPr>
          <w:p w14:paraId="3EDDAE5C" w14:textId="22B6868C" w:rsidR="00D16988" w:rsidRPr="009D7B75" w:rsidRDefault="00D16988" w:rsidP="00D16988">
            <w:pPr>
              <w:jc w:val="right"/>
              <w:rPr>
                <w:sz w:val="16"/>
                <w:szCs w:val="16"/>
                <w:lang w:eastAsia="tr-TR"/>
              </w:rPr>
            </w:pPr>
            <w:r w:rsidRPr="009D7B75">
              <w:rPr>
                <w:sz w:val="16"/>
                <w:szCs w:val="16"/>
                <w:lang w:eastAsia="tr-TR"/>
              </w:rPr>
              <w:t>20,426,857</w:t>
            </w:r>
          </w:p>
        </w:tc>
        <w:tc>
          <w:tcPr>
            <w:tcW w:w="1570" w:type="dxa"/>
            <w:tcBorders>
              <w:top w:val="nil"/>
              <w:left w:val="nil"/>
              <w:bottom w:val="nil"/>
              <w:right w:val="nil"/>
            </w:tcBorders>
            <w:shd w:val="clear" w:color="auto" w:fill="auto"/>
            <w:vAlign w:val="bottom"/>
            <w:hideMark/>
          </w:tcPr>
          <w:p w14:paraId="5976CB2C" w14:textId="72D17C20" w:rsidR="00D16988" w:rsidRPr="009D7B75" w:rsidRDefault="00D16988" w:rsidP="00D16988">
            <w:pPr>
              <w:jc w:val="right"/>
              <w:rPr>
                <w:sz w:val="16"/>
                <w:szCs w:val="16"/>
                <w:lang w:eastAsia="tr-TR"/>
              </w:rPr>
            </w:pPr>
            <w:r w:rsidRPr="009D7B75">
              <w:rPr>
                <w:sz w:val="16"/>
                <w:szCs w:val="16"/>
                <w:lang w:eastAsia="tr-TR"/>
              </w:rPr>
              <w:t>8,667,090</w:t>
            </w:r>
          </w:p>
        </w:tc>
        <w:tc>
          <w:tcPr>
            <w:tcW w:w="1570" w:type="dxa"/>
            <w:tcBorders>
              <w:top w:val="nil"/>
              <w:left w:val="nil"/>
              <w:bottom w:val="nil"/>
              <w:right w:val="nil"/>
            </w:tcBorders>
            <w:shd w:val="clear" w:color="auto" w:fill="auto"/>
            <w:vAlign w:val="bottom"/>
            <w:hideMark/>
          </w:tcPr>
          <w:p w14:paraId="3D5D4953" w14:textId="67DFD0EE" w:rsidR="00D16988" w:rsidRPr="009D7B75" w:rsidRDefault="00D16988" w:rsidP="00D16988">
            <w:pPr>
              <w:jc w:val="right"/>
              <w:rPr>
                <w:sz w:val="16"/>
                <w:szCs w:val="16"/>
                <w:lang w:eastAsia="tr-TR"/>
              </w:rPr>
            </w:pPr>
            <w:r w:rsidRPr="009D7B75">
              <w:rPr>
                <w:sz w:val="16"/>
                <w:szCs w:val="16"/>
                <w:lang w:eastAsia="tr-TR"/>
              </w:rPr>
              <w:t>533,871</w:t>
            </w:r>
          </w:p>
        </w:tc>
        <w:tc>
          <w:tcPr>
            <w:tcW w:w="1570" w:type="dxa"/>
            <w:tcBorders>
              <w:top w:val="nil"/>
              <w:left w:val="nil"/>
              <w:bottom w:val="nil"/>
              <w:right w:val="nil"/>
            </w:tcBorders>
            <w:shd w:val="clear" w:color="auto" w:fill="auto"/>
            <w:vAlign w:val="bottom"/>
            <w:hideMark/>
          </w:tcPr>
          <w:p w14:paraId="3ED2D609" w14:textId="2E0D17F1" w:rsidR="00D16988" w:rsidRPr="009D7B75" w:rsidRDefault="00D16988" w:rsidP="00D16988">
            <w:pPr>
              <w:jc w:val="right"/>
              <w:rPr>
                <w:sz w:val="16"/>
                <w:szCs w:val="16"/>
                <w:lang w:eastAsia="tr-TR"/>
              </w:rPr>
            </w:pPr>
            <w:r w:rsidRPr="009D7B75">
              <w:rPr>
                <w:sz w:val="16"/>
                <w:szCs w:val="16"/>
                <w:lang w:eastAsia="tr-TR"/>
              </w:rPr>
              <w:t>29,627,818</w:t>
            </w:r>
          </w:p>
        </w:tc>
      </w:tr>
      <w:tr w:rsidR="00D16988" w:rsidRPr="009D7B75" w14:paraId="3A2372E8"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2F877A07" w14:textId="77777777" w:rsidR="00D16988" w:rsidRPr="009D7B75" w:rsidRDefault="00D16988" w:rsidP="00D16988">
            <w:pPr>
              <w:ind w:firstLineChars="100" w:firstLine="160"/>
              <w:rPr>
                <w:sz w:val="16"/>
                <w:szCs w:val="16"/>
                <w:lang w:eastAsia="tr-TR"/>
              </w:rPr>
            </w:pPr>
            <w:r w:rsidRPr="009D7B75">
              <w:rPr>
                <w:sz w:val="16"/>
                <w:szCs w:val="16"/>
                <w:lang w:eastAsia="tr-TR"/>
              </w:rPr>
              <w:t>Gayrinakdi krediler (***)</w:t>
            </w:r>
          </w:p>
        </w:tc>
        <w:tc>
          <w:tcPr>
            <w:tcW w:w="1384" w:type="dxa"/>
            <w:tcBorders>
              <w:top w:val="nil"/>
              <w:left w:val="nil"/>
              <w:bottom w:val="nil"/>
              <w:right w:val="nil"/>
            </w:tcBorders>
            <w:shd w:val="clear" w:color="auto" w:fill="auto"/>
            <w:vAlign w:val="bottom"/>
            <w:hideMark/>
          </w:tcPr>
          <w:p w14:paraId="7B61299E" w14:textId="3BDFF75B" w:rsidR="00D16988" w:rsidRPr="009D7B75" w:rsidRDefault="00D16988" w:rsidP="00D16988">
            <w:pPr>
              <w:jc w:val="right"/>
              <w:rPr>
                <w:sz w:val="16"/>
                <w:szCs w:val="16"/>
                <w:lang w:eastAsia="tr-TR"/>
              </w:rPr>
            </w:pPr>
            <w:r w:rsidRPr="009D7B75">
              <w:rPr>
                <w:sz w:val="16"/>
                <w:szCs w:val="16"/>
                <w:lang w:eastAsia="tr-TR"/>
              </w:rPr>
              <w:t>1,883,918</w:t>
            </w:r>
          </w:p>
        </w:tc>
        <w:tc>
          <w:tcPr>
            <w:tcW w:w="1570" w:type="dxa"/>
            <w:tcBorders>
              <w:top w:val="nil"/>
              <w:left w:val="nil"/>
              <w:bottom w:val="nil"/>
              <w:right w:val="nil"/>
            </w:tcBorders>
            <w:shd w:val="clear" w:color="auto" w:fill="auto"/>
            <w:vAlign w:val="bottom"/>
            <w:hideMark/>
          </w:tcPr>
          <w:p w14:paraId="598692C0" w14:textId="04428892" w:rsidR="00D16988" w:rsidRPr="009D7B75" w:rsidRDefault="00D16988" w:rsidP="00D16988">
            <w:pPr>
              <w:jc w:val="right"/>
              <w:rPr>
                <w:sz w:val="16"/>
                <w:szCs w:val="16"/>
                <w:lang w:eastAsia="tr-TR"/>
              </w:rPr>
            </w:pPr>
            <w:r w:rsidRPr="009D7B75">
              <w:rPr>
                <w:sz w:val="16"/>
                <w:szCs w:val="16"/>
                <w:lang w:eastAsia="tr-TR"/>
              </w:rPr>
              <w:t>2,503,577</w:t>
            </w:r>
          </w:p>
        </w:tc>
        <w:tc>
          <w:tcPr>
            <w:tcW w:w="1570" w:type="dxa"/>
            <w:tcBorders>
              <w:top w:val="nil"/>
              <w:left w:val="nil"/>
              <w:bottom w:val="nil"/>
              <w:right w:val="nil"/>
            </w:tcBorders>
            <w:shd w:val="clear" w:color="auto" w:fill="auto"/>
            <w:vAlign w:val="bottom"/>
            <w:hideMark/>
          </w:tcPr>
          <w:p w14:paraId="1AB8AF70" w14:textId="084CFA1E" w:rsidR="00D16988" w:rsidRPr="009D7B75" w:rsidRDefault="00D16988" w:rsidP="00D16988">
            <w:pPr>
              <w:jc w:val="right"/>
              <w:rPr>
                <w:sz w:val="16"/>
                <w:szCs w:val="16"/>
                <w:lang w:eastAsia="tr-TR"/>
              </w:rPr>
            </w:pPr>
            <w:r w:rsidRPr="009D7B75">
              <w:rPr>
                <w:sz w:val="16"/>
                <w:szCs w:val="16"/>
                <w:lang w:eastAsia="tr-TR"/>
              </w:rPr>
              <w:t>576,420</w:t>
            </w:r>
          </w:p>
        </w:tc>
        <w:tc>
          <w:tcPr>
            <w:tcW w:w="1570" w:type="dxa"/>
            <w:tcBorders>
              <w:top w:val="nil"/>
              <w:left w:val="nil"/>
              <w:bottom w:val="nil"/>
              <w:right w:val="nil"/>
            </w:tcBorders>
            <w:shd w:val="clear" w:color="auto" w:fill="auto"/>
            <w:vAlign w:val="bottom"/>
            <w:hideMark/>
          </w:tcPr>
          <w:p w14:paraId="3A2F0D71" w14:textId="5F3E2C39" w:rsidR="00D16988" w:rsidRPr="009D7B75" w:rsidRDefault="00D16988" w:rsidP="00D16988">
            <w:pPr>
              <w:jc w:val="right"/>
              <w:rPr>
                <w:sz w:val="16"/>
                <w:szCs w:val="16"/>
                <w:lang w:eastAsia="tr-TR"/>
              </w:rPr>
            </w:pPr>
            <w:r w:rsidRPr="009D7B75">
              <w:rPr>
                <w:sz w:val="16"/>
                <w:szCs w:val="16"/>
                <w:lang w:eastAsia="tr-TR"/>
              </w:rPr>
              <w:t>4,963,915</w:t>
            </w:r>
          </w:p>
        </w:tc>
      </w:tr>
      <w:tr w:rsidR="00D16988" w:rsidRPr="009D7B75" w14:paraId="395E28D3"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7CFBF35D" w14:textId="77777777" w:rsidR="00D16988" w:rsidRPr="009D7B75" w:rsidRDefault="00D16988" w:rsidP="00D16988">
            <w:pPr>
              <w:jc w:val="right"/>
              <w:rPr>
                <w:sz w:val="16"/>
                <w:szCs w:val="16"/>
                <w:lang w:eastAsia="tr-TR"/>
              </w:rPr>
            </w:pPr>
          </w:p>
        </w:tc>
        <w:tc>
          <w:tcPr>
            <w:tcW w:w="1384" w:type="dxa"/>
            <w:tcBorders>
              <w:top w:val="nil"/>
              <w:left w:val="nil"/>
              <w:bottom w:val="nil"/>
              <w:right w:val="nil"/>
            </w:tcBorders>
            <w:shd w:val="clear" w:color="auto" w:fill="auto"/>
            <w:vAlign w:val="bottom"/>
            <w:hideMark/>
          </w:tcPr>
          <w:p w14:paraId="68B422C1"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61A63C93"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416EB3E9"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4EF8C9AF" w14:textId="77777777" w:rsidR="00D16988" w:rsidRPr="009D7B75" w:rsidRDefault="00D16988" w:rsidP="00D16988">
            <w:pPr>
              <w:jc w:val="both"/>
              <w:rPr>
                <w:lang w:eastAsia="tr-TR"/>
              </w:rPr>
            </w:pPr>
          </w:p>
        </w:tc>
      </w:tr>
      <w:tr w:rsidR="00D16988" w:rsidRPr="009D7B75" w14:paraId="19F25651" w14:textId="77777777" w:rsidTr="00291F79">
        <w:trPr>
          <w:divId w:val="1946843992"/>
          <w:trHeight w:val="164"/>
        </w:trPr>
        <w:tc>
          <w:tcPr>
            <w:tcW w:w="3544" w:type="dxa"/>
            <w:tcBorders>
              <w:top w:val="nil"/>
              <w:left w:val="nil"/>
              <w:bottom w:val="nil"/>
              <w:right w:val="nil"/>
            </w:tcBorders>
            <w:shd w:val="clear" w:color="auto" w:fill="auto"/>
            <w:vAlign w:val="center"/>
            <w:hideMark/>
          </w:tcPr>
          <w:p w14:paraId="6C50EFDB" w14:textId="77777777" w:rsidR="00D16988" w:rsidRPr="009D7B75" w:rsidRDefault="00D16988" w:rsidP="00D16988">
            <w:pPr>
              <w:jc w:val="both"/>
              <w:rPr>
                <w:b/>
                <w:bCs/>
                <w:sz w:val="18"/>
                <w:szCs w:val="18"/>
                <w:lang w:eastAsia="tr-TR"/>
              </w:rPr>
            </w:pPr>
            <w:r w:rsidRPr="009D7B75">
              <w:rPr>
                <w:b/>
                <w:bCs/>
                <w:sz w:val="18"/>
                <w:szCs w:val="18"/>
                <w:lang w:eastAsia="tr-TR"/>
              </w:rPr>
              <w:t>Önceki Dönem</w:t>
            </w:r>
          </w:p>
        </w:tc>
        <w:tc>
          <w:tcPr>
            <w:tcW w:w="1384" w:type="dxa"/>
            <w:tcBorders>
              <w:top w:val="nil"/>
              <w:left w:val="nil"/>
              <w:bottom w:val="nil"/>
              <w:right w:val="nil"/>
            </w:tcBorders>
            <w:shd w:val="clear" w:color="auto" w:fill="auto"/>
            <w:vAlign w:val="bottom"/>
            <w:hideMark/>
          </w:tcPr>
          <w:p w14:paraId="780E9027" w14:textId="77777777" w:rsidR="00D16988" w:rsidRPr="009D7B75" w:rsidRDefault="00D16988" w:rsidP="00D16988">
            <w:pPr>
              <w:jc w:val="both"/>
              <w:rPr>
                <w:b/>
                <w:bCs/>
                <w:sz w:val="18"/>
                <w:szCs w:val="18"/>
                <w:lang w:eastAsia="tr-TR"/>
              </w:rPr>
            </w:pPr>
          </w:p>
        </w:tc>
        <w:tc>
          <w:tcPr>
            <w:tcW w:w="1570" w:type="dxa"/>
            <w:tcBorders>
              <w:top w:val="nil"/>
              <w:left w:val="nil"/>
              <w:bottom w:val="nil"/>
              <w:right w:val="nil"/>
            </w:tcBorders>
            <w:shd w:val="clear" w:color="auto" w:fill="auto"/>
            <w:vAlign w:val="bottom"/>
            <w:hideMark/>
          </w:tcPr>
          <w:p w14:paraId="61BD2213"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2FD12120" w14:textId="77777777" w:rsidR="00D16988" w:rsidRPr="009D7B75" w:rsidRDefault="00D16988" w:rsidP="00D16988">
            <w:pPr>
              <w:jc w:val="both"/>
              <w:rPr>
                <w:lang w:eastAsia="tr-TR"/>
              </w:rPr>
            </w:pPr>
          </w:p>
        </w:tc>
        <w:tc>
          <w:tcPr>
            <w:tcW w:w="1570" w:type="dxa"/>
            <w:tcBorders>
              <w:top w:val="nil"/>
              <w:left w:val="nil"/>
              <w:bottom w:val="nil"/>
              <w:right w:val="nil"/>
            </w:tcBorders>
            <w:shd w:val="clear" w:color="auto" w:fill="auto"/>
            <w:vAlign w:val="bottom"/>
            <w:hideMark/>
          </w:tcPr>
          <w:p w14:paraId="04F08386" w14:textId="77777777" w:rsidR="00D16988" w:rsidRPr="009D7B75" w:rsidRDefault="00D16988" w:rsidP="00D16988">
            <w:pPr>
              <w:jc w:val="both"/>
              <w:rPr>
                <w:lang w:eastAsia="tr-TR"/>
              </w:rPr>
            </w:pPr>
          </w:p>
        </w:tc>
      </w:tr>
      <w:tr w:rsidR="00D16988" w:rsidRPr="009D7B75" w14:paraId="55430F06"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00E62278" w14:textId="77777777" w:rsidR="00D16988" w:rsidRPr="009D7B75" w:rsidRDefault="00D16988" w:rsidP="00D16988">
            <w:pPr>
              <w:ind w:firstLineChars="100" w:firstLine="160"/>
              <w:rPr>
                <w:sz w:val="16"/>
                <w:szCs w:val="16"/>
                <w:lang w:eastAsia="tr-TR"/>
              </w:rPr>
            </w:pPr>
            <w:r w:rsidRPr="009D7B75">
              <w:rPr>
                <w:sz w:val="16"/>
                <w:szCs w:val="16"/>
                <w:lang w:eastAsia="tr-TR"/>
              </w:rPr>
              <w:t xml:space="preserve">Toplam varlıklar </w:t>
            </w:r>
          </w:p>
        </w:tc>
        <w:tc>
          <w:tcPr>
            <w:tcW w:w="1384" w:type="dxa"/>
            <w:tcBorders>
              <w:top w:val="nil"/>
              <w:left w:val="nil"/>
              <w:bottom w:val="nil"/>
              <w:right w:val="nil"/>
            </w:tcBorders>
            <w:shd w:val="clear" w:color="auto" w:fill="auto"/>
            <w:vAlign w:val="bottom"/>
            <w:hideMark/>
          </w:tcPr>
          <w:p w14:paraId="17C4FC2F" w14:textId="23B4EDE2" w:rsidR="00D16988" w:rsidRPr="009D7B75" w:rsidRDefault="00D16988" w:rsidP="00D16988">
            <w:pPr>
              <w:jc w:val="right"/>
              <w:rPr>
                <w:sz w:val="16"/>
                <w:szCs w:val="16"/>
                <w:lang w:eastAsia="tr-TR"/>
              </w:rPr>
            </w:pPr>
            <w:r w:rsidRPr="009D7B75">
              <w:rPr>
                <w:sz w:val="16"/>
                <w:szCs w:val="16"/>
                <w:lang w:eastAsia="tr-TR"/>
              </w:rPr>
              <w:t>17,941,072</w:t>
            </w:r>
          </w:p>
        </w:tc>
        <w:tc>
          <w:tcPr>
            <w:tcW w:w="1570" w:type="dxa"/>
            <w:tcBorders>
              <w:top w:val="nil"/>
              <w:left w:val="nil"/>
              <w:bottom w:val="nil"/>
              <w:right w:val="nil"/>
            </w:tcBorders>
            <w:shd w:val="clear" w:color="auto" w:fill="auto"/>
            <w:vAlign w:val="bottom"/>
            <w:hideMark/>
          </w:tcPr>
          <w:p w14:paraId="7B0B5F74" w14:textId="56A89E43" w:rsidR="00D16988" w:rsidRPr="009D7B75" w:rsidRDefault="00D16988" w:rsidP="00D16988">
            <w:pPr>
              <w:jc w:val="right"/>
              <w:rPr>
                <w:sz w:val="16"/>
                <w:szCs w:val="16"/>
                <w:lang w:eastAsia="tr-TR"/>
              </w:rPr>
            </w:pPr>
            <w:r w:rsidRPr="009D7B75">
              <w:rPr>
                <w:sz w:val="16"/>
                <w:szCs w:val="16"/>
                <w:lang w:eastAsia="tr-TR"/>
              </w:rPr>
              <w:t>20,890,334</w:t>
            </w:r>
          </w:p>
        </w:tc>
        <w:tc>
          <w:tcPr>
            <w:tcW w:w="1570" w:type="dxa"/>
            <w:tcBorders>
              <w:top w:val="nil"/>
              <w:left w:val="nil"/>
              <w:bottom w:val="nil"/>
              <w:right w:val="nil"/>
            </w:tcBorders>
            <w:shd w:val="clear" w:color="auto" w:fill="auto"/>
            <w:vAlign w:val="bottom"/>
            <w:hideMark/>
          </w:tcPr>
          <w:p w14:paraId="7E59DC50" w14:textId="3FF92763" w:rsidR="00D16988" w:rsidRPr="009D7B75" w:rsidRDefault="00D16988" w:rsidP="00D16988">
            <w:pPr>
              <w:jc w:val="right"/>
              <w:rPr>
                <w:sz w:val="16"/>
                <w:szCs w:val="16"/>
                <w:lang w:eastAsia="tr-TR"/>
              </w:rPr>
            </w:pPr>
            <w:r w:rsidRPr="009D7B75">
              <w:rPr>
                <w:sz w:val="16"/>
                <w:szCs w:val="16"/>
                <w:lang w:eastAsia="tr-TR"/>
              </w:rPr>
              <w:t>5,022,834</w:t>
            </w:r>
          </w:p>
        </w:tc>
        <w:tc>
          <w:tcPr>
            <w:tcW w:w="1570" w:type="dxa"/>
            <w:tcBorders>
              <w:top w:val="nil"/>
              <w:left w:val="nil"/>
              <w:bottom w:val="nil"/>
              <w:right w:val="nil"/>
            </w:tcBorders>
            <w:shd w:val="clear" w:color="auto" w:fill="auto"/>
            <w:vAlign w:val="bottom"/>
            <w:hideMark/>
          </w:tcPr>
          <w:p w14:paraId="5865D256" w14:textId="527446FA" w:rsidR="00D16988" w:rsidRPr="009D7B75" w:rsidRDefault="00D16988" w:rsidP="00D16988">
            <w:pPr>
              <w:jc w:val="right"/>
              <w:rPr>
                <w:sz w:val="16"/>
                <w:szCs w:val="16"/>
                <w:lang w:eastAsia="tr-TR"/>
              </w:rPr>
            </w:pPr>
            <w:r w:rsidRPr="009D7B75">
              <w:rPr>
                <w:sz w:val="16"/>
                <w:szCs w:val="16"/>
                <w:lang w:eastAsia="tr-TR"/>
              </w:rPr>
              <w:t>43,854,240</w:t>
            </w:r>
          </w:p>
        </w:tc>
      </w:tr>
      <w:tr w:rsidR="00D16988" w:rsidRPr="009D7B75" w14:paraId="55A059AB"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08A43499" w14:textId="77777777" w:rsidR="00D16988" w:rsidRPr="009D7B75" w:rsidRDefault="00D16988" w:rsidP="00D16988">
            <w:pPr>
              <w:ind w:firstLineChars="100" w:firstLine="160"/>
              <w:rPr>
                <w:sz w:val="16"/>
                <w:szCs w:val="16"/>
                <w:lang w:eastAsia="tr-TR"/>
              </w:rPr>
            </w:pPr>
            <w:r w:rsidRPr="009D7B75">
              <w:rPr>
                <w:sz w:val="16"/>
                <w:szCs w:val="16"/>
                <w:lang w:eastAsia="tr-TR"/>
              </w:rPr>
              <w:t xml:space="preserve">Toplam yükümlülükler </w:t>
            </w:r>
          </w:p>
        </w:tc>
        <w:tc>
          <w:tcPr>
            <w:tcW w:w="1384" w:type="dxa"/>
            <w:tcBorders>
              <w:top w:val="nil"/>
              <w:left w:val="nil"/>
              <w:bottom w:val="nil"/>
              <w:right w:val="nil"/>
            </w:tcBorders>
            <w:shd w:val="clear" w:color="auto" w:fill="auto"/>
            <w:vAlign w:val="bottom"/>
            <w:hideMark/>
          </w:tcPr>
          <w:p w14:paraId="1E8275C6" w14:textId="44E41872" w:rsidR="00D16988" w:rsidRPr="009D7B75" w:rsidRDefault="00D16988" w:rsidP="00D16988">
            <w:pPr>
              <w:jc w:val="right"/>
              <w:rPr>
                <w:sz w:val="16"/>
                <w:szCs w:val="16"/>
                <w:lang w:eastAsia="tr-TR"/>
              </w:rPr>
            </w:pPr>
            <w:r w:rsidRPr="009D7B75">
              <w:rPr>
                <w:sz w:val="16"/>
                <w:szCs w:val="16"/>
                <w:lang w:eastAsia="tr-TR"/>
              </w:rPr>
              <w:t>8,865,568</w:t>
            </w:r>
          </w:p>
        </w:tc>
        <w:tc>
          <w:tcPr>
            <w:tcW w:w="1570" w:type="dxa"/>
            <w:tcBorders>
              <w:top w:val="nil"/>
              <w:left w:val="nil"/>
              <w:bottom w:val="nil"/>
              <w:right w:val="nil"/>
            </w:tcBorders>
            <w:shd w:val="clear" w:color="auto" w:fill="auto"/>
            <w:vAlign w:val="bottom"/>
            <w:hideMark/>
          </w:tcPr>
          <w:p w14:paraId="0DECFC82" w14:textId="487C1A19" w:rsidR="00D16988" w:rsidRPr="009D7B75" w:rsidRDefault="00D16988" w:rsidP="00D16988">
            <w:pPr>
              <w:jc w:val="right"/>
              <w:rPr>
                <w:sz w:val="16"/>
                <w:szCs w:val="16"/>
                <w:lang w:eastAsia="tr-TR"/>
              </w:rPr>
            </w:pPr>
            <w:r w:rsidRPr="009D7B75">
              <w:rPr>
                <w:sz w:val="16"/>
                <w:szCs w:val="16"/>
                <w:lang w:eastAsia="tr-TR"/>
              </w:rPr>
              <w:t>27,755,833</w:t>
            </w:r>
          </w:p>
        </w:tc>
        <w:tc>
          <w:tcPr>
            <w:tcW w:w="1570" w:type="dxa"/>
            <w:tcBorders>
              <w:top w:val="nil"/>
              <w:left w:val="nil"/>
              <w:bottom w:val="nil"/>
              <w:right w:val="nil"/>
            </w:tcBorders>
            <w:shd w:val="clear" w:color="auto" w:fill="auto"/>
            <w:vAlign w:val="bottom"/>
            <w:hideMark/>
          </w:tcPr>
          <w:p w14:paraId="579FB6F4" w14:textId="57CB35FD" w:rsidR="00D16988" w:rsidRPr="009D7B75" w:rsidRDefault="00D16988" w:rsidP="00D16988">
            <w:pPr>
              <w:jc w:val="right"/>
              <w:rPr>
                <w:sz w:val="16"/>
                <w:szCs w:val="16"/>
                <w:lang w:eastAsia="tr-TR"/>
              </w:rPr>
            </w:pPr>
            <w:r w:rsidRPr="009D7B75">
              <w:rPr>
                <w:sz w:val="16"/>
                <w:szCs w:val="16"/>
                <w:lang w:eastAsia="tr-TR"/>
              </w:rPr>
              <w:t>6,516,001</w:t>
            </w:r>
          </w:p>
        </w:tc>
        <w:tc>
          <w:tcPr>
            <w:tcW w:w="1570" w:type="dxa"/>
            <w:tcBorders>
              <w:top w:val="nil"/>
              <w:left w:val="nil"/>
              <w:bottom w:val="nil"/>
              <w:right w:val="nil"/>
            </w:tcBorders>
            <w:shd w:val="clear" w:color="auto" w:fill="auto"/>
            <w:vAlign w:val="bottom"/>
            <w:hideMark/>
          </w:tcPr>
          <w:p w14:paraId="253AA388" w14:textId="06763D33" w:rsidR="00D16988" w:rsidRPr="009D7B75" w:rsidRDefault="00D16988" w:rsidP="00D16988">
            <w:pPr>
              <w:jc w:val="right"/>
              <w:rPr>
                <w:sz w:val="16"/>
                <w:szCs w:val="16"/>
                <w:lang w:eastAsia="tr-TR"/>
              </w:rPr>
            </w:pPr>
            <w:r w:rsidRPr="009D7B75">
              <w:rPr>
                <w:sz w:val="16"/>
                <w:szCs w:val="16"/>
                <w:lang w:eastAsia="tr-TR"/>
              </w:rPr>
              <w:t>43,137,402</w:t>
            </w:r>
          </w:p>
        </w:tc>
      </w:tr>
      <w:tr w:rsidR="00D16988" w:rsidRPr="009D7B75" w14:paraId="41762DBC"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039CD6FB" w14:textId="77777777" w:rsidR="00D16988" w:rsidRPr="009D7B75" w:rsidRDefault="00D16988" w:rsidP="00D16988">
            <w:pPr>
              <w:rPr>
                <w:sz w:val="16"/>
                <w:szCs w:val="16"/>
                <w:lang w:eastAsia="tr-TR"/>
              </w:rPr>
            </w:pPr>
            <w:r w:rsidRPr="009D7B75">
              <w:rPr>
                <w:sz w:val="16"/>
                <w:szCs w:val="16"/>
                <w:lang w:eastAsia="tr-TR"/>
              </w:rPr>
              <w:t>Net bilanço pozisyonu</w:t>
            </w:r>
          </w:p>
        </w:tc>
        <w:tc>
          <w:tcPr>
            <w:tcW w:w="1384" w:type="dxa"/>
            <w:tcBorders>
              <w:top w:val="nil"/>
              <w:left w:val="nil"/>
              <w:bottom w:val="nil"/>
              <w:right w:val="nil"/>
            </w:tcBorders>
            <w:shd w:val="clear" w:color="auto" w:fill="auto"/>
            <w:vAlign w:val="bottom"/>
            <w:hideMark/>
          </w:tcPr>
          <w:p w14:paraId="32F01734" w14:textId="585CC9A7" w:rsidR="00D16988" w:rsidRPr="009D7B75" w:rsidRDefault="00D16988" w:rsidP="00D16988">
            <w:pPr>
              <w:jc w:val="right"/>
              <w:rPr>
                <w:sz w:val="16"/>
                <w:szCs w:val="16"/>
                <w:lang w:eastAsia="tr-TR"/>
              </w:rPr>
            </w:pPr>
            <w:r w:rsidRPr="009D7B75">
              <w:rPr>
                <w:sz w:val="16"/>
                <w:szCs w:val="16"/>
                <w:lang w:eastAsia="tr-TR"/>
              </w:rPr>
              <w:t>9,075,504</w:t>
            </w:r>
          </w:p>
        </w:tc>
        <w:tc>
          <w:tcPr>
            <w:tcW w:w="1570" w:type="dxa"/>
            <w:tcBorders>
              <w:top w:val="nil"/>
              <w:left w:val="nil"/>
              <w:bottom w:val="nil"/>
              <w:right w:val="nil"/>
            </w:tcBorders>
            <w:shd w:val="clear" w:color="auto" w:fill="auto"/>
            <w:vAlign w:val="bottom"/>
            <w:hideMark/>
          </w:tcPr>
          <w:p w14:paraId="3FB6EC53" w14:textId="727525ED" w:rsidR="00D16988" w:rsidRPr="009D7B75" w:rsidRDefault="00D16988" w:rsidP="00D16988">
            <w:pPr>
              <w:jc w:val="right"/>
              <w:rPr>
                <w:sz w:val="16"/>
                <w:szCs w:val="16"/>
                <w:lang w:eastAsia="tr-TR"/>
              </w:rPr>
            </w:pPr>
            <w:r w:rsidRPr="009D7B75">
              <w:rPr>
                <w:sz w:val="16"/>
                <w:szCs w:val="16"/>
                <w:lang w:eastAsia="tr-TR"/>
              </w:rPr>
              <w:t>(6,865,499)</w:t>
            </w:r>
          </w:p>
        </w:tc>
        <w:tc>
          <w:tcPr>
            <w:tcW w:w="1570" w:type="dxa"/>
            <w:tcBorders>
              <w:top w:val="nil"/>
              <w:left w:val="nil"/>
              <w:bottom w:val="nil"/>
              <w:right w:val="nil"/>
            </w:tcBorders>
            <w:shd w:val="clear" w:color="auto" w:fill="auto"/>
            <w:vAlign w:val="bottom"/>
            <w:hideMark/>
          </w:tcPr>
          <w:p w14:paraId="6794FC19" w14:textId="20DB47EB" w:rsidR="00D16988" w:rsidRPr="009D7B75" w:rsidRDefault="00D16988" w:rsidP="00D16988">
            <w:pPr>
              <w:jc w:val="right"/>
              <w:rPr>
                <w:sz w:val="16"/>
                <w:szCs w:val="16"/>
                <w:lang w:eastAsia="tr-TR"/>
              </w:rPr>
            </w:pPr>
            <w:r w:rsidRPr="009D7B75">
              <w:rPr>
                <w:sz w:val="16"/>
                <w:szCs w:val="16"/>
                <w:lang w:eastAsia="tr-TR"/>
              </w:rPr>
              <w:t>(1,493,167)</w:t>
            </w:r>
          </w:p>
        </w:tc>
        <w:tc>
          <w:tcPr>
            <w:tcW w:w="1570" w:type="dxa"/>
            <w:tcBorders>
              <w:top w:val="nil"/>
              <w:left w:val="nil"/>
              <w:bottom w:val="nil"/>
              <w:right w:val="nil"/>
            </w:tcBorders>
            <w:shd w:val="clear" w:color="auto" w:fill="auto"/>
            <w:vAlign w:val="bottom"/>
            <w:hideMark/>
          </w:tcPr>
          <w:p w14:paraId="59984404" w14:textId="412EF445" w:rsidR="00D16988" w:rsidRPr="009D7B75" w:rsidRDefault="00D16988" w:rsidP="00D16988">
            <w:pPr>
              <w:jc w:val="right"/>
              <w:rPr>
                <w:sz w:val="16"/>
                <w:szCs w:val="16"/>
                <w:lang w:eastAsia="tr-TR"/>
              </w:rPr>
            </w:pPr>
            <w:r w:rsidRPr="009D7B75">
              <w:rPr>
                <w:sz w:val="16"/>
                <w:szCs w:val="16"/>
                <w:lang w:eastAsia="tr-TR"/>
              </w:rPr>
              <w:t>716,838</w:t>
            </w:r>
          </w:p>
        </w:tc>
      </w:tr>
      <w:tr w:rsidR="00D16988" w:rsidRPr="009D7B75" w14:paraId="1A8B6BE0"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6DC56ECB" w14:textId="77777777" w:rsidR="00D16988" w:rsidRPr="009D7B75" w:rsidRDefault="00D16988" w:rsidP="00D16988">
            <w:pPr>
              <w:rPr>
                <w:sz w:val="16"/>
                <w:szCs w:val="16"/>
                <w:lang w:eastAsia="tr-TR"/>
              </w:rPr>
            </w:pPr>
            <w:r w:rsidRPr="009D7B75">
              <w:rPr>
                <w:sz w:val="16"/>
                <w:szCs w:val="16"/>
                <w:lang w:eastAsia="tr-TR"/>
              </w:rPr>
              <w:t>Net bilanço dışı pozisyon</w:t>
            </w:r>
          </w:p>
        </w:tc>
        <w:tc>
          <w:tcPr>
            <w:tcW w:w="1384" w:type="dxa"/>
            <w:tcBorders>
              <w:top w:val="nil"/>
              <w:left w:val="nil"/>
              <w:bottom w:val="nil"/>
              <w:right w:val="nil"/>
            </w:tcBorders>
            <w:shd w:val="clear" w:color="auto" w:fill="auto"/>
            <w:vAlign w:val="bottom"/>
            <w:hideMark/>
          </w:tcPr>
          <w:p w14:paraId="4A38585B" w14:textId="497B25E8" w:rsidR="00D16988" w:rsidRPr="009D7B75" w:rsidRDefault="00D16988" w:rsidP="00D16988">
            <w:pPr>
              <w:jc w:val="right"/>
              <w:rPr>
                <w:sz w:val="16"/>
                <w:szCs w:val="16"/>
                <w:lang w:eastAsia="tr-TR"/>
              </w:rPr>
            </w:pPr>
            <w:r w:rsidRPr="009D7B75">
              <w:rPr>
                <w:sz w:val="16"/>
                <w:szCs w:val="16"/>
                <w:lang w:eastAsia="tr-TR"/>
              </w:rPr>
              <w:t>(9,061,656)</w:t>
            </w:r>
          </w:p>
        </w:tc>
        <w:tc>
          <w:tcPr>
            <w:tcW w:w="1570" w:type="dxa"/>
            <w:tcBorders>
              <w:top w:val="nil"/>
              <w:left w:val="nil"/>
              <w:bottom w:val="nil"/>
              <w:right w:val="nil"/>
            </w:tcBorders>
            <w:shd w:val="clear" w:color="auto" w:fill="auto"/>
            <w:vAlign w:val="bottom"/>
            <w:hideMark/>
          </w:tcPr>
          <w:p w14:paraId="6EA28993" w14:textId="45C4338F" w:rsidR="00D16988" w:rsidRPr="009D7B75" w:rsidRDefault="00D16988" w:rsidP="00D16988">
            <w:pPr>
              <w:jc w:val="right"/>
              <w:rPr>
                <w:sz w:val="16"/>
                <w:szCs w:val="16"/>
                <w:lang w:eastAsia="tr-TR"/>
              </w:rPr>
            </w:pPr>
            <w:r w:rsidRPr="009D7B75">
              <w:rPr>
                <w:sz w:val="16"/>
                <w:szCs w:val="16"/>
                <w:lang w:eastAsia="tr-TR"/>
              </w:rPr>
              <w:t>6,923,802</w:t>
            </w:r>
          </w:p>
        </w:tc>
        <w:tc>
          <w:tcPr>
            <w:tcW w:w="1570" w:type="dxa"/>
            <w:tcBorders>
              <w:top w:val="nil"/>
              <w:left w:val="nil"/>
              <w:bottom w:val="nil"/>
              <w:right w:val="nil"/>
            </w:tcBorders>
            <w:shd w:val="clear" w:color="auto" w:fill="auto"/>
            <w:vAlign w:val="bottom"/>
            <w:hideMark/>
          </w:tcPr>
          <w:p w14:paraId="6C84C988" w14:textId="3D2EF249" w:rsidR="00D16988" w:rsidRPr="009D7B75" w:rsidRDefault="00D16988" w:rsidP="00D16988">
            <w:pPr>
              <w:jc w:val="right"/>
              <w:rPr>
                <w:sz w:val="16"/>
                <w:szCs w:val="16"/>
                <w:lang w:eastAsia="tr-TR"/>
              </w:rPr>
            </w:pPr>
            <w:r w:rsidRPr="009D7B75">
              <w:rPr>
                <w:sz w:val="16"/>
                <w:szCs w:val="16"/>
                <w:lang w:eastAsia="tr-TR"/>
              </w:rPr>
              <w:t>1,476,750</w:t>
            </w:r>
          </w:p>
        </w:tc>
        <w:tc>
          <w:tcPr>
            <w:tcW w:w="1570" w:type="dxa"/>
            <w:tcBorders>
              <w:top w:val="nil"/>
              <w:left w:val="nil"/>
              <w:bottom w:val="nil"/>
              <w:right w:val="nil"/>
            </w:tcBorders>
            <w:shd w:val="clear" w:color="auto" w:fill="auto"/>
            <w:vAlign w:val="bottom"/>
            <w:hideMark/>
          </w:tcPr>
          <w:p w14:paraId="3D344D6F" w14:textId="39D3EF85" w:rsidR="00D16988" w:rsidRPr="009D7B75" w:rsidRDefault="00D16988" w:rsidP="00D16988">
            <w:pPr>
              <w:jc w:val="right"/>
              <w:rPr>
                <w:sz w:val="16"/>
                <w:szCs w:val="16"/>
                <w:lang w:eastAsia="tr-TR"/>
              </w:rPr>
            </w:pPr>
            <w:r w:rsidRPr="009D7B75">
              <w:rPr>
                <w:sz w:val="16"/>
                <w:szCs w:val="16"/>
                <w:lang w:eastAsia="tr-TR"/>
              </w:rPr>
              <w:t>(661,104)</w:t>
            </w:r>
          </w:p>
        </w:tc>
      </w:tr>
      <w:tr w:rsidR="00D16988" w:rsidRPr="009D7B75" w14:paraId="3CFB404A"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71B62DF7" w14:textId="77777777" w:rsidR="00D16988" w:rsidRPr="009D7B75" w:rsidRDefault="00D16988" w:rsidP="00D16988">
            <w:pPr>
              <w:ind w:firstLineChars="100" w:firstLine="160"/>
              <w:rPr>
                <w:sz w:val="16"/>
                <w:szCs w:val="16"/>
                <w:lang w:eastAsia="tr-TR"/>
              </w:rPr>
            </w:pPr>
            <w:r w:rsidRPr="009D7B75">
              <w:rPr>
                <w:sz w:val="16"/>
                <w:szCs w:val="16"/>
                <w:lang w:eastAsia="tr-TR"/>
              </w:rPr>
              <w:t>Türev finansal araçlardan alacak,</w:t>
            </w:r>
          </w:p>
        </w:tc>
        <w:tc>
          <w:tcPr>
            <w:tcW w:w="1384" w:type="dxa"/>
            <w:tcBorders>
              <w:top w:val="nil"/>
              <w:left w:val="nil"/>
              <w:bottom w:val="nil"/>
              <w:right w:val="nil"/>
            </w:tcBorders>
            <w:shd w:val="clear" w:color="auto" w:fill="auto"/>
            <w:vAlign w:val="bottom"/>
            <w:hideMark/>
          </w:tcPr>
          <w:p w14:paraId="750E4268" w14:textId="0165D7A6" w:rsidR="00D16988" w:rsidRPr="009D7B75" w:rsidRDefault="00D16988" w:rsidP="00D16988">
            <w:pPr>
              <w:jc w:val="right"/>
              <w:rPr>
                <w:sz w:val="16"/>
                <w:szCs w:val="16"/>
                <w:lang w:eastAsia="tr-TR"/>
              </w:rPr>
            </w:pPr>
            <w:r w:rsidRPr="009D7B75">
              <w:rPr>
                <w:sz w:val="16"/>
                <w:szCs w:val="16"/>
                <w:lang w:eastAsia="tr-TR"/>
              </w:rPr>
              <w:t>418,581</w:t>
            </w:r>
          </w:p>
        </w:tc>
        <w:tc>
          <w:tcPr>
            <w:tcW w:w="1570" w:type="dxa"/>
            <w:tcBorders>
              <w:top w:val="nil"/>
              <w:left w:val="nil"/>
              <w:bottom w:val="nil"/>
              <w:right w:val="nil"/>
            </w:tcBorders>
            <w:shd w:val="clear" w:color="auto" w:fill="auto"/>
            <w:vAlign w:val="bottom"/>
            <w:hideMark/>
          </w:tcPr>
          <w:p w14:paraId="3F167C5A" w14:textId="3F004D0F" w:rsidR="00D16988" w:rsidRPr="009D7B75" w:rsidRDefault="00D16988" w:rsidP="00D16988">
            <w:pPr>
              <w:jc w:val="right"/>
              <w:rPr>
                <w:sz w:val="16"/>
                <w:szCs w:val="16"/>
                <w:lang w:eastAsia="tr-TR"/>
              </w:rPr>
            </w:pPr>
            <w:r w:rsidRPr="009D7B75">
              <w:rPr>
                <w:sz w:val="16"/>
                <w:szCs w:val="16"/>
                <w:lang w:eastAsia="tr-TR"/>
              </w:rPr>
              <w:t>9,417,560</w:t>
            </w:r>
          </w:p>
        </w:tc>
        <w:tc>
          <w:tcPr>
            <w:tcW w:w="1570" w:type="dxa"/>
            <w:tcBorders>
              <w:top w:val="nil"/>
              <w:left w:val="nil"/>
              <w:bottom w:val="nil"/>
              <w:right w:val="nil"/>
            </w:tcBorders>
            <w:shd w:val="clear" w:color="auto" w:fill="auto"/>
            <w:vAlign w:val="bottom"/>
            <w:hideMark/>
          </w:tcPr>
          <w:p w14:paraId="5CAD6A2D" w14:textId="51FD5FEE" w:rsidR="00D16988" w:rsidRPr="009D7B75" w:rsidRDefault="00D16988" w:rsidP="00D16988">
            <w:pPr>
              <w:jc w:val="right"/>
              <w:rPr>
                <w:sz w:val="16"/>
                <w:szCs w:val="16"/>
                <w:lang w:eastAsia="tr-TR"/>
              </w:rPr>
            </w:pPr>
            <w:r w:rsidRPr="009D7B75">
              <w:rPr>
                <w:sz w:val="16"/>
                <w:szCs w:val="16"/>
                <w:lang w:eastAsia="tr-TR"/>
              </w:rPr>
              <w:t>1,705,056</w:t>
            </w:r>
          </w:p>
        </w:tc>
        <w:tc>
          <w:tcPr>
            <w:tcW w:w="1570" w:type="dxa"/>
            <w:tcBorders>
              <w:top w:val="nil"/>
              <w:left w:val="nil"/>
              <w:bottom w:val="nil"/>
              <w:right w:val="nil"/>
            </w:tcBorders>
            <w:shd w:val="clear" w:color="auto" w:fill="auto"/>
            <w:vAlign w:val="bottom"/>
            <w:hideMark/>
          </w:tcPr>
          <w:p w14:paraId="03CF2641" w14:textId="025F843F" w:rsidR="00D16988" w:rsidRPr="009D7B75" w:rsidRDefault="00D16988" w:rsidP="00D16988">
            <w:pPr>
              <w:jc w:val="right"/>
              <w:rPr>
                <w:sz w:val="16"/>
                <w:szCs w:val="16"/>
                <w:lang w:eastAsia="tr-TR"/>
              </w:rPr>
            </w:pPr>
            <w:r w:rsidRPr="009D7B75">
              <w:rPr>
                <w:sz w:val="16"/>
                <w:szCs w:val="16"/>
                <w:lang w:eastAsia="tr-TR"/>
              </w:rPr>
              <w:t>11,541,197</w:t>
            </w:r>
          </w:p>
        </w:tc>
      </w:tr>
      <w:tr w:rsidR="00D16988" w:rsidRPr="009D7B75" w14:paraId="0FDDE3F8"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0DDE24F6" w14:textId="77777777" w:rsidR="00D16988" w:rsidRPr="009D7B75" w:rsidRDefault="00D16988" w:rsidP="00D16988">
            <w:pPr>
              <w:ind w:firstLineChars="100" w:firstLine="160"/>
              <w:rPr>
                <w:sz w:val="16"/>
                <w:szCs w:val="16"/>
                <w:lang w:eastAsia="tr-TR"/>
              </w:rPr>
            </w:pPr>
            <w:r w:rsidRPr="009D7B75">
              <w:rPr>
                <w:sz w:val="16"/>
                <w:szCs w:val="16"/>
                <w:lang w:eastAsia="tr-TR"/>
              </w:rPr>
              <w:t>Türev finansal araçlardan borçlar</w:t>
            </w:r>
          </w:p>
        </w:tc>
        <w:tc>
          <w:tcPr>
            <w:tcW w:w="1384" w:type="dxa"/>
            <w:tcBorders>
              <w:top w:val="nil"/>
              <w:left w:val="nil"/>
              <w:bottom w:val="nil"/>
              <w:right w:val="nil"/>
            </w:tcBorders>
            <w:shd w:val="clear" w:color="auto" w:fill="auto"/>
            <w:vAlign w:val="bottom"/>
            <w:hideMark/>
          </w:tcPr>
          <w:p w14:paraId="1E3CAF2F" w14:textId="1B51EC6B" w:rsidR="00D16988" w:rsidRPr="009D7B75" w:rsidRDefault="00D16988" w:rsidP="00D16988">
            <w:pPr>
              <w:jc w:val="right"/>
              <w:rPr>
                <w:sz w:val="16"/>
                <w:szCs w:val="16"/>
                <w:lang w:eastAsia="tr-TR"/>
              </w:rPr>
            </w:pPr>
            <w:r w:rsidRPr="009D7B75">
              <w:rPr>
                <w:sz w:val="16"/>
                <w:szCs w:val="16"/>
                <w:lang w:eastAsia="tr-TR"/>
              </w:rPr>
              <w:t>9,480,237</w:t>
            </w:r>
          </w:p>
        </w:tc>
        <w:tc>
          <w:tcPr>
            <w:tcW w:w="1570" w:type="dxa"/>
            <w:tcBorders>
              <w:top w:val="nil"/>
              <w:left w:val="nil"/>
              <w:bottom w:val="nil"/>
              <w:right w:val="nil"/>
            </w:tcBorders>
            <w:shd w:val="clear" w:color="auto" w:fill="auto"/>
            <w:vAlign w:val="bottom"/>
            <w:hideMark/>
          </w:tcPr>
          <w:p w14:paraId="1919724C" w14:textId="3B8949DD" w:rsidR="00D16988" w:rsidRPr="009D7B75" w:rsidRDefault="00D16988" w:rsidP="00D16988">
            <w:pPr>
              <w:jc w:val="right"/>
              <w:rPr>
                <w:sz w:val="16"/>
                <w:szCs w:val="16"/>
                <w:lang w:eastAsia="tr-TR"/>
              </w:rPr>
            </w:pPr>
            <w:r w:rsidRPr="009D7B75">
              <w:rPr>
                <w:sz w:val="16"/>
                <w:szCs w:val="16"/>
                <w:lang w:eastAsia="tr-TR"/>
              </w:rPr>
              <w:t>2,493,758</w:t>
            </w:r>
          </w:p>
        </w:tc>
        <w:tc>
          <w:tcPr>
            <w:tcW w:w="1570" w:type="dxa"/>
            <w:tcBorders>
              <w:top w:val="nil"/>
              <w:left w:val="nil"/>
              <w:bottom w:val="nil"/>
              <w:right w:val="nil"/>
            </w:tcBorders>
            <w:shd w:val="clear" w:color="auto" w:fill="auto"/>
            <w:vAlign w:val="bottom"/>
            <w:hideMark/>
          </w:tcPr>
          <w:p w14:paraId="00428762" w14:textId="5ABBFF02" w:rsidR="00D16988" w:rsidRPr="009D7B75" w:rsidRDefault="00D16988" w:rsidP="00D16988">
            <w:pPr>
              <w:jc w:val="right"/>
              <w:rPr>
                <w:sz w:val="16"/>
                <w:szCs w:val="16"/>
                <w:lang w:eastAsia="tr-TR"/>
              </w:rPr>
            </w:pPr>
            <w:r w:rsidRPr="009D7B75">
              <w:rPr>
                <w:sz w:val="16"/>
                <w:szCs w:val="16"/>
                <w:lang w:eastAsia="tr-TR"/>
              </w:rPr>
              <w:t>228,306</w:t>
            </w:r>
          </w:p>
        </w:tc>
        <w:tc>
          <w:tcPr>
            <w:tcW w:w="1570" w:type="dxa"/>
            <w:tcBorders>
              <w:top w:val="nil"/>
              <w:left w:val="nil"/>
              <w:bottom w:val="nil"/>
              <w:right w:val="nil"/>
            </w:tcBorders>
            <w:shd w:val="clear" w:color="auto" w:fill="auto"/>
            <w:vAlign w:val="bottom"/>
            <w:hideMark/>
          </w:tcPr>
          <w:p w14:paraId="13506FCE" w14:textId="2BA25A67" w:rsidR="00D16988" w:rsidRPr="009D7B75" w:rsidRDefault="00D16988" w:rsidP="00D16988">
            <w:pPr>
              <w:jc w:val="right"/>
              <w:rPr>
                <w:sz w:val="16"/>
                <w:szCs w:val="16"/>
                <w:lang w:eastAsia="tr-TR"/>
              </w:rPr>
            </w:pPr>
            <w:r w:rsidRPr="009D7B75">
              <w:rPr>
                <w:sz w:val="16"/>
                <w:szCs w:val="16"/>
                <w:lang w:eastAsia="tr-TR"/>
              </w:rPr>
              <w:t>12,202,301</w:t>
            </w:r>
          </w:p>
        </w:tc>
      </w:tr>
      <w:tr w:rsidR="00D16988" w:rsidRPr="009D7B75" w14:paraId="59559BA3" w14:textId="77777777" w:rsidTr="00291F79">
        <w:trPr>
          <w:divId w:val="1946843992"/>
          <w:trHeight w:val="180"/>
        </w:trPr>
        <w:tc>
          <w:tcPr>
            <w:tcW w:w="3544" w:type="dxa"/>
            <w:tcBorders>
              <w:top w:val="nil"/>
              <w:left w:val="nil"/>
              <w:bottom w:val="nil"/>
              <w:right w:val="nil"/>
            </w:tcBorders>
            <w:shd w:val="clear" w:color="auto" w:fill="auto"/>
            <w:vAlign w:val="center"/>
            <w:hideMark/>
          </w:tcPr>
          <w:p w14:paraId="4E7F506E" w14:textId="77777777" w:rsidR="00D16988" w:rsidRPr="009D7B75" w:rsidRDefault="00D16988" w:rsidP="00D16988">
            <w:pPr>
              <w:ind w:firstLineChars="100" w:firstLine="160"/>
              <w:rPr>
                <w:sz w:val="16"/>
                <w:szCs w:val="16"/>
                <w:lang w:eastAsia="tr-TR"/>
              </w:rPr>
            </w:pPr>
            <w:r w:rsidRPr="009D7B75">
              <w:rPr>
                <w:sz w:val="16"/>
                <w:szCs w:val="16"/>
                <w:lang w:eastAsia="tr-TR"/>
              </w:rPr>
              <w:t>Gayrinakdi krediler (***)</w:t>
            </w:r>
          </w:p>
        </w:tc>
        <w:tc>
          <w:tcPr>
            <w:tcW w:w="1384" w:type="dxa"/>
            <w:tcBorders>
              <w:top w:val="nil"/>
              <w:left w:val="nil"/>
              <w:bottom w:val="nil"/>
              <w:right w:val="nil"/>
            </w:tcBorders>
            <w:shd w:val="clear" w:color="auto" w:fill="auto"/>
            <w:vAlign w:val="bottom"/>
            <w:hideMark/>
          </w:tcPr>
          <w:p w14:paraId="053D65DC" w14:textId="6949853C" w:rsidR="00D16988" w:rsidRPr="009D7B75" w:rsidRDefault="00D16988" w:rsidP="00D16988">
            <w:pPr>
              <w:jc w:val="right"/>
              <w:rPr>
                <w:sz w:val="16"/>
                <w:szCs w:val="16"/>
                <w:lang w:eastAsia="tr-TR"/>
              </w:rPr>
            </w:pPr>
            <w:r w:rsidRPr="009D7B75">
              <w:rPr>
                <w:sz w:val="16"/>
                <w:szCs w:val="16"/>
                <w:lang w:eastAsia="tr-TR"/>
              </w:rPr>
              <w:t>1,728,487</w:t>
            </w:r>
          </w:p>
        </w:tc>
        <w:tc>
          <w:tcPr>
            <w:tcW w:w="1570" w:type="dxa"/>
            <w:tcBorders>
              <w:top w:val="nil"/>
              <w:left w:val="nil"/>
              <w:bottom w:val="nil"/>
              <w:right w:val="nil"/>
            </w:tcBorders>
            <w:shd w:val="clear" w:color="auto" w:fill="auto"/>
            <w:vAlign w:val="bottom"/>
            <w:hideMark/>
          </w:tcPr>
          <w:p w14:paraId="1F796312" w14:textId="62FEC0CA" w:rsidR="00D16988" w:rsidRPr="009D7B75" w:rsidRDefault="00D16988" w:rsidP="00D16988">
            <w:pPr>
              <w:jc w:val="right"/>
              <w:rPr>
                <w:sz w:val="16"/>
                <w:szCs w:val="16"/>
                <w:lang w:eastAsia="tr-TR"/>
              </w:rPr>
            </w:pPr>
            <w:r w:rsidRPr="009D7B75">
              <w:rPr>
                <w:sz w:val="16"/>
                <w:szCs w:val="16"/>
                <w:lang w:eastAsia="tr-TR"/>
              </w:rPr>
              <w:t>3,064,977</w:t>
            </w:r>
          </w:p>
        </w:tc>
        <w:tc>
          <w:tcPr>
            <w:tcW w:w="1570" w:type="dxa"/>
            <w:tcBorders>
              <w:top w:val="nil"/>
              <w:left w:val="nil"/>
              <w:bottom w:val="nil"/>
              <w:right w:val="nil"/>
            </w:tcBorders>
            <w:shd w:val="clear" w:color="auto" w:fill="auto"/>
            <w:vAlign w:val="bottom"/>
            <w:hideMark/>
          </w:tcPr>
          <w:p w14:paraId="0EDA5B38" w14:textId="72852CAE" w:rsidR="00D16988" w:rsidRPr="009D7B75" w:rsidRDefault="00D16988" w:rsidP="00D16988">
            <w:pPr>
              <w:jc w:val="right"/>
              <w:rPr>
                <w:sz w:val="16"/>
                <w:szCs w:val="16"/>
                <w:lang w:eastAsia="tr-TR"/>
              </w:rPr>
            </w:pPr>
            <w:r w:rsidRPr="009D7B75">
              <w:rPr>
                <w:sz w:val="16"/>
                <w:szCs w:val="16"/>
                <w:lang w:eastAsia="tr-TR"/>
              </w:rPr>
              <w:t>665,983</w:t>
            </w:r>
          </w:p>
        </w:tc>
        <w:tc>
          <w:tcPr>
            <w:tcW w:w="1570" w:type="dxa"/>
            <w:tcBorders>
              <w:top w:val="nil"/>
              <w:left w:val="nil"/>
              <w:bottom w:val="nil"/>
              <w:right w:val="nil"/>
            </w:tcBorders>
            <w:shd w:val="clear" w:color="auto" w:fill="auto"/>
            <w:vAlign w:val="bottom"/>
            <w:hideMark/>
          </w:tcPr>
          <w:p w14:paraId="69EA373A" w14:textId="5479EF46" w:rsidR="00D16988" w:rsidRPr="009D7B75" w:rsidRDefault="00D16988" w:rsidP="00D16988">
            <w:pPr>
              <w:jc w:val="right"/>
              <w:rPr>
                <w:sz w:val="16"/>
                <w:szCs w:val="16"/>
                <w:lang w:eastAsia="tr-TR"/>
              </w:rPr>
            </w:pPr>
            <w:r w:rsidRPr="009D7B75">
              <w:rPr>
                <w:sz w:val="16"/>
                <w:szCs w:val="16"/>
                <w:lang w:eastAsia="tr-TR"/>
              </w:rPr>
              <w:t>5,459,447</w:t>
            </w:r>
          </w:p>
        </w:tc>
      </w:tr>
    </w:tbl>
    <w:p w14:paraId="5515FFEF" w14:textId="4C602826" w:rsidR="009C75E8" w:rsidRPr="009D7B75" w:rsidRDefault="009C75E8" w:rsidP="00134A72">
      <w:pPr>
        <w:autoSpaceDE w:val="0"/>
        <w:autoSpaceDN w:val="0"/>
        <w:adjustRightInd w:val="0"/>
        <w:rPr>
          <w:lang w:eastAsia="tr-TR"/>
        </w:rPr>
      </w:pPr>
    </w:p>
    <w:p w14:paraId="66E6BBD6" w14:textId="2D2EBD15" w:rsidR="009C75E8" w:rsidRPr="009D7B75" w:rsidRDefault="009C75E8" w:rsidP="00E05858">
      <w:pPr>
        <w:autoSpaceDE w:val="0"/>
        <w:autoSpaceDN w:val="0"/>
        <w:adjustRightInd w:val="0"/>
        <w:rPr>
          <w:rFonts w:eastAsia="Arial Unicode MS"/>
        </w:rPr>
      </w:pPr>
    </w:p>
    <w:p w14:paraId="30DAB84E" w14:textId="5AEC2D7D" w:rsidR="008D24B1" w:rsidRPr="009D7B75" w:rsidRDefault="005E498A" w:rsidP="00E05858">
      <w:pPr>
        <w:autoSpaceDE w:val="0"/>
        <w:autoSpaceDN w:val="0"/>
        <w:adjustRightInd w:val="0"/>
        <w:rPr>
          <w:sz w:val="16"/>
          <w:szCs w:val="16"/>
        </w:rPr>
      </w:pPr>
      <w:r w:rsidRPr="009D7B75">
        <w:rPr>
          <w:sz w:val="16"/>
          <w:szCs w:val="16"/>
        </w:rPr>
        <w:t xml:space="preserve">(*)         </w:t>
      </w:r>
      <w:r w:rsidR="008D24B1" w:rsidRPr="009D7B75">
        <w:rPr>
          <w:sz w:val="16"/>
          <w:szCs w:val="16"/>
        </w:rPr>
        <w:t xml:space="preserve">Bilançoda TL olarak takip edilen </w:t>
      </w:r>
      <w:r w:rsidR="00291F79" w:rsidRPr="009D7B75">
        <w:rPr>
          <w:sz w:val="16"/>
          <w:szCs w:val="16"/>
        </w:rPr>
        <w:t>2,662,329</w:t>
      </w:r>
      <w:r w:rsidR="008D24B1" w:rsidRPr="009D7B75">
        <w:rPr>
          <w:sz w:val="16"/>
          <w:szCs w:val="16"/>
        </w:rPr>
        <w:t xml:space="preserve"> TL (31 Aralık </w:t>
      </w:r>
      <w:proofErr w:type="gramStart"/>
      <w:r w:rsidR="008D24B1" w:rsidRPr="009D7B75">
        <w:rPr>
          <w:sz w:val="16"/>
          <w:szCs w:val="16"/>
        </w:rPr>
        <w:t>2018 -</w:t>
      </w:r>
      <w:proofErr w:type="gramEnd"/>
      <w:r w:rsidR="008D24B1" w:rsidRPr="009D7B75">
        <w:rPr>
          <w:sz w:val="16"/>
          <w:szCs w:val="16"/>
        </w:rPr>
        <w:t xml:space="preserve"> 5,425,809 TL) tutarındaki dövize endeksli kredileri içermektedir.</w:t>
      </w:r>
    </w:p>
    <w:p w14:paraId="51DD59B5" w14:textId="77777777" w:rsidR="008D24B1" w:rsidRPr="009D7B75" w:rsidRDefault="008D24B1" w:rsidP="008D24B1">
      <w:pPr>
        <w:pStyle w:val="BodyTextIndent"/>
        <w:autoSpaceDE/>
        <w:autoSpaceDN/>
        <w:adjustRightInd/>
        <w:rPr>
          <w:sz w:val="16"/>
          <w:szCs w:val="16"/>
        </w:rPr>
      </w:pPr>
      <w:r w:rsidRPr="009D7B75">
        <w:rPr>
          <w:sz w:val="16"/>
          <w:szCs w:val="16"/>
        </w:rPr>
        <w:t>(**)</w:t>
      </w:r>
      <w:r w:rsidRPr="009D7B75">
        <w:rPr>
          <w:sz w:val="16"/>
          <w:szCs w:val="16"/>
        </w:rPr>
        <w:tab/>
        <w:t>Net bilanço dışı pozisyona etkisi bulunmamaktadır.</w:t>
      </w:r>
    </w:p>
    <w:p w14:paraId="33C758A2" w14:textId="77777777" w:rsidR="008D24B1" w:rsidRPr="009D7B75" w:rsidRDefault="009A185E" w:rsidP="008D24B1">
      <w:pPr>
        <w:pStyle w:val="BodyTextIndent"/>
        <w:autoSpaceDE/>
        <w:autoSpaceDN/>
        <w:adjustRightInd/>
        <w:rPr>
          <w:sz w:val="16"/>
          <w:szCs w:val="16"/>
        </w:rPr>
      </w:pPr>
      <w:r w:rsidRPr="009D7B75">
        <w:rPr>
          <w:sz w:val="16"/>
          <w:szCs w:val="16"/>
        </w:rPr>
        <w:t>(***</w:t>
      </w:r>
      <w:r w:rsidR="008D24B1" w:rsidRPr="009D7B75">
        <w:rPr>
          <w:sz w:val="16"/>
          <w:szCs w:val="16"/>
        </w:rPr>
        <w:t>)</w:t>
      </w:r>
      <w:r w:rsidR="008D24B1" w:rsidRPr="009D7B75">
        <w:rPr>
          <w:sz w:val="16"/>
          <w:szCs w:val="16"/>
        </w:rPr>
        <w:tab/>
        <w:t>Kıymetli madenler de “Diğer YP” sütununda gösterilmektedir.</w:t>
      </w:r>
    </w:p>
    <w:p w14:paraId="01A01D91" w14:textId="18674345" w:rsidR="008D24B1" w:rsidRPr="009D7B75" w:rsidRDefault="009A185E" w:rsidP="008D24B1">
      <w:pPr>
        <w:pStyle w:val="BodyTextIndent"/>
        <w:autoSpaceDE/>
        <w:autoSpaceDN/>
        <w:adjustRightInd/>
        <w:rPr>
          <w:sz w:val="16"/>
          <w:szCs w:val="16"/>
        </w:rPr>
      </w:pPr>
      <w:r w:rsidRPr="009D7B75">
        <w:rPr>
          <w:sz w:val="16"/>
          <w:szCs w:val="16"/>
        </w:rPr>
        <w:t>(****</w:t>
      </w:r>
      <w:r w:rsidR="008D24B1" w:rsidRPr="009D7B75">
        <w:rPr>
          <w:sz w:val="16"/>
          <w:szCs w:val="16"/>
        </w:rPr>
        <w:t>)</w:t>
      </w:r>
      <w:r w:rsidR="008D24B1" w:rsidRPr="009D7B75">
        <w:rPr>
          <w:sz w:val="16"/>
          <w:szCs w:val="16"/>
        </w:rPr>
        <w:tab/>
      </w:r>
      <w:r w:rsidR="0013787C" w:rsidRPr="009D7B75">
        <w:rPr>
          <w:sz w:val="16"/>
          <w:szCs w:val="16"/>
        </w:rPr>
        <w:t>Diğer yüküm</w:t>
      </w:r>
      <w:r w:rsidR="006F640F" w:rsidRPr="009D7B75">
        <w:rPr>
          <w:sz w:val="16"/>
          <w:szCs w:val="16"/>
        </w:rPr>
        <w:t>lülükler rakamı içerisindeki 1,0</w:t>
      </w:r>
      <w:r w:rsidR="009050AA" w:rsidRPr="009D7B75">
        <w:rPr>
          <w:sz w:val="16"/>
          <w:szCs w:val="16"/>
        </w:rPr>
        <w:t>57</w:t>
      </w:r>
      <w:r w:rsidR="0013787C" w:rsidRPr="009D7B75">
        <w:rPr>
          <w:sz w:val="16"/>
          <w:szCs w:val="16"/>
        </w:rPr>
        <w:t xml:space="preserve"> TL tutarındaki gerçeğe uygun değer farkı kar/zarara yansıtılan menkul değerler değer düşüş karşılığı kur riskine dahil edilmemiştir. Ayrıca </w:t>
      </w:r>
      <w:r w:rsidR="009050AA" w:rsidRPr="009D7B75">
        <w:rPr>
          <w:sz w:val="16"/>
          <w:szCs w:val="16"/>
        </w:rPr>
        <w:t>95,676</w:t>
      </w:r>
      <w:r w:rsidR="0013787C" w:rsidRPr="009D7B75">
        <w:rPr>
          <w:sz w:val="16"/>
          <w:szCs w:val="16"/>
        </w:rPr>
        <w:t>TL tutarında dövize endeksli kredilere ilişkin karşılığı içermektedir.</w:t>
      </w:r>
    </w:p>
    <w:p w14:paraId="769AE790" w14:textId="364473A1" w:rsidR="00BB530C" w:rsidRPr="009D7B75" w:rsidRDefault="009A185E" w:rsidP="00BB530C">
      <w:pPr>
        <w:pStyle w:val="BodyTextIndent"/>
        <w:autoSpaceDE/>
        <w:autoSpaceDN/>
        <w:adjustRightInd/>
        <w:rPr>
          <w:sz w:val="16"/>
          <w:szCs w:val="16"/>
        </w:rPr>
      </w:pPr>
      <w:r w:rsidRPr="009D7B75">
        <w:rPr>
          <w:sz w:val="16"/>
          <w:szCs w:val="16"/>
        </w:rPr>
        <w:t>(*****</w:t>
      </w:r>
      <w:r w:rsidR="00BB530C" w:rsidRPr="009D7B75">
        <w:rPr>
          <w:sz w:val="16"/>
          <w:szCs w:val="16"/>
        </w:rPr>
        <w:t>)</w:t>
      </w:r>
      <w:r w:rsidR="00BB530C" w:rsidRPr="009D7B75">
        <w:rPr>
          <w:sz w:val="16"/>
          <w:szCs w:val="16"/>
        </w:rPr>
        <w:tab/>
        <w:t xml:space="preserve">Bilançoda </w:t>
      </w:r>
      <w:r w:rsidR="00AD76AA" w:rsidRPr="009D7B75">
        <w:rPr>
          <w:sz w:val="16"/>
          <w:szCs w:val="16"/>
        </w:rPr>
        <w:t>2,</w:t>
      </w:r>
      <w:r w:rsidR="009050AA" w:rsidRPr="009D7B75">
        <w:rPr>
          <w:sz w:val="16"/>
          <w:szCs w:val="16"/>
        </w:rPr>
        <w:t>865</w:t>
      </w:r>
      <w:r w:rsidR="00BB530C" w:rsidRPr="009D7B75">
        <w:rPr>
          <w:sz w:val="16"/>
          <w:szCs w:val="16"/>
        </w:rPr>
        <w:t xml:space="preserve"> TL tutarındaki beklenen zarar karşılıklarını içermektedir.</w:t>
      </w:r>
    </w:p>
    <w:p w14:paraId="2FB27FBE" w14:textId="660A4571" w:rsidR="00C80750" w:rsidRPr="009D7B75" w:rsidRDefault="006F640F" w:rsidP="00BB530C">
      <w:pPr>
        <w:pStyle w:val="BodyTextIndent"/>
        <w:autoSpaceDE/>
        <w:autoSpaceDN/>
        <w:adjustRightInd/>
        <w:rPr>
          <w:sz w:val="16"/>
          <w:szCs w:val="16"/>
        </w:rPr>
      </w:pPr>
      <w:r w:rsidRPr="009D7B75">
        <w:rPr>
          <w:sz w:val="16"/>
          <w:szCs w:val="16"/>
        </w:rPr>
        <w:t xml:space="preserve">(******) Bilançoda </w:t>
      </w:r>
      <w:r w:rsidR="0006043A" w:rsidRPr="009D7B75">
        <w:rPr>
          <w:sz w:val="16"/>
          <w:szCs w:val="16"/>
        </w:rPr>
        <w:t>43,503</w:t>
      </w:r>
      <w:r w:rsidR="00C80750" w:rsidRPr="009D7B75">
        <w:rPr>
          <w:sz w:val="16"/>
          <w:szCs w:val="16"/>
        </w:rPr>
        <w:t xml:space="preserve"> TL tutarındaki ertelenmiş vergi varlığını içermektedir.</w:t>
      </w:r>
    </w:p>
    <w:p w14:paraId="4350F82D" w14:textId="4AD9FC2E" w:rsidR="00C75F25" w:rsidRPr="009D7B75" w:rsidRDefault="00C75F25" w:rsidP="00BB530C">
      <w:pPr>
        <w:pStyle w:val="BodyTextIndent"/>
        <w:autoSpaceDE/>
        <w:autoSpaceDN/>
        <w:adjustRightInd/>
        <w:rPr>
          <w:sz w:val="16"/>
          <w:szCs w:val="16"/>
        </w:rPr>
      </w:pPr>
    </w:p>
    <w:p w14:paraId="27AC40D0" w14:textId="2E2A5D1D" w:rsidR="00C75F25" w:rsidRPr="009D7B75" w:rsidRDefault="00C75F25" w:rsidP="00BB530C">
      <w:pPr>
        <w:pStyle w:val="BodyTextIndent"/>
        <w:autoSpaceDE/>
        <w:autoSpaceDN/>
        <w:adjustRightInd/>
        <w:rPr>
          <w:sz w:val="16"/>
          <w:szCs w:val="16"/>
        </w:rPr>
      </w:pPr>
    </w:p>
    <w:p w14:paraId="2A42FCA6" w14:textId="5DE5BB89" w:rsidR="00C75F25" w:rsidRPr="009D7B75" w:rsidRDefault="00C75F25" w:rsidP="00BB530C">
      <w:pPr>
        <w:pStyle w:val="BodyTextIndent"/>
        <w:autoSpaceDE/>
        <w:autoSpaceDN/>
        <w:adjustRightInd/>
        <w:rPr>
          <w:sz w:val="16"/>
          <w:szCs w:val="16"/>
        </w:rPr>
      </w:pPr>
    </w:p>
    <w:p w14:paraId="515859AD" w14:textId="70B1F65F" w:rsidR="00C75F25" w:rsidRPr="009D7B75" w:rsidRDefault="00C75F25" w:rsidP="00BB530C">
      <w:pPr>
        <w:pStyle w:val="BodyTextIndent"/>
        <w:autoSpaceDE/>
        <w:autoSpaceDN/>
        <w:adjustRightInd/>
        <w:rPr>
          <w:sz w:val="16"/>
          <w:szCs w:val="16"/>
        </w:rPr>
      </w:pPr>
    </w:p>
    <w:p w14:paraId="76458090" w14:textId="4659650C" w:rsidR="00C75F25" w:rsidRPr="009D7B75" w:rsidRDefault="00C75F25" w:rsidP="00BB530C">
      <w:pPr>
        <w:pStyle w:val="BodyTextIndent"/>
        <w:autoSpaceDE/>
        <w:autoSpaceDN/>
        <w:adjustRightInd/>
        <w:rPr>
          <w:sz w:val="16"/>
          <w:szCs w:val="16"/>
        </w:rPr>
      </w:pPr>
    </w:p>
    <w:p w14:paraId="3076B068" w14:textId="36A6B15B" w:rsidR="004A746C" w:rsidRPr="009D7B75" w:rsidRDefault="004A746C" w:rsidP="00BB530C">
      <w:pPr>
        <w:pStyle w:val="BodyTextIndent"/>
        <w:autoSpaceDE/>
        <w:autoSpaceDN/>
        <w:adjustRightInd/>
        <w:rPr>
          <w:sz w:val="16"/>
          <w:szCs w:val="16"/>
        </w:rPr>
      </w:pPr>
    </w:p>
    <w:p w14:paraId="33EED0B8" w14:textId="77777777" w:rsidR="004A746C" w:rsidRPr="009D7B75" w:rsidRDefault="004A746C" w:rsidP="00BB530C">
      <w:pPr>
        <w:pStyle w:val="BodyTextIndent"/>
        <w:autoSpaceDE/>
        <w:autoSpaceDN/>
        <w:adjustRightInd/>
        <w:rPr>
          <w:sz w:val="16"/>
          <w:szCs w:val="16"/>
        </w:rPr>
      </w:pPr>
    </w:p>
    <w:p w14:paraId="35684B5F" w14:textId="47D38C2F" w:rsidR="00C75F25" w:rsidRPr="009D7B75" w:rsidRDefault="00C75F25" w:rsidP="00BB530C">
      <w:pPr>
        <w:pStyle w:val="BodyTextIndent"/>
        <w:autoSpaceDE/>
        <w:autoSpaceDN/>
        <w:adjustRightInd/>
        <w:rPr>
          <w:sz w:val="16"/>
          <w:szCs w:val="16"/>
        </w:rPr>
      </w:pPr>
    </w:p>
    <w:p w14:paraId="19B5CC01" w14:textId="26CA1A3F" w:rsidR="00C75F25" w:rsidRPr="009D7B75" w:rsidRDefault="00C75F25" w:rsidP="00BB530C">
      <w:pPr>
        <w:pStyle w:val="BodyTextIndent"/>
        <w:autoSpaceDE/>
        <w:autoSpaceDN/>
        <w:adjustRightInd/>
        <w:rPr>
          <w:sz w:val="16"/>
          <w:szCs w:val="16"/>
        </w:rPr>
      </w:pPr>
    </w:p>
    <w:p w14:paraId="325DBB01" w14:textId="46485421" w:rsidR="00C75F25" w:rsidRPr="009D7B75" w:rsidRDefault="00C75F25" w:rsidP="00BB530C">
      <w:pPr>
        <w:pStyle w:val="BodyTextIndent"/>
        <w:autoSpaceDE/>
        <w:autoSpaceDN/>
        <w:adjustRightInd/>
        <w:rPr>
          <w:sz w:val="16"/>
          <w:szCs w:val="16"/>
        </w:rPr>
      </w:pPr>
    </w:p>
    <w:p w14:paraId="5FD052E6" w14:textId="77777777" w:rsidR="00C75F25" w:rsidRPr="009D7B75" w:rsidRDefault="00C75F25" w:rsidP="00BB530C">
      <w:pPr>
        <w:pStyle w:val="BodyTextIndent"/>
        <w:autoSpaceDE/>
        <w:autoSpaceDN/>
        <w:adjustRightInd/>
        <w:rPr>
          <w:sz w:val="16"/>
          <w:szCs w:val="16"/>
        </w:rPr>
      </w:pPr>
    </w:p>
    <w:p w14:paraId="6DDB67C6" w14:textId="77777777" w:rsidR="00ED4F9A" w:rsidRPr="009D7B75" w:rsidRDefault="00ED4F9A" w:rsidP="00AF7B9B">
      <w:pPr>
        <w:pStyle w:val="BodyTextIndent"/>
        <w:autoSpaceDE/>
        <w:autoSpaceDN/>
        <w:adjustRightInd/>
        <w:rPr>
          <w:sz w:val="16"/>
          <w:szCs w:val="16"/>
        </w:rPr>
      </w:pPr>
    </w:p>
    <w:p w14:paraId="15290946" w14:textId="77777777" w:rsidR="00033391" w:rsidRPr="009D7B75" w:rsidRDefault="00E253C8" w:rsidP="007D6656">
      <w:pPr>
        <w:pStyle w:val="ListParagraph"/>
        <w:autoSpaceDE w:val="0"/>
        <w:autoSpaceDN w:val="0"/>
        <w:adjustRightInd w:val="0"/>
        <w:ind w:left="0"/>
        <w:jc w:val="both"/>
        <w:rPr>
          <w:spacing w:val="-6"/>
        </w:rPr>
      </w:pPr>
      <w:r w:rsidRPr="009D7B75">
        <w:rPr>
          <w:spacing w:val="-6"/>
        </w:rPr>
        <w:lastRenderedPageBreak/>
        <w:t>Yabancı para net genel pozisyon/özkaynak standart oranının hesaplaması ile ilgili yönetmelik gereği kur riski tablosuna dahil edilmeyen yabancı para tutarlar mali tablolardaki sıralamaya göre açıklanmıştır.</w:t>
      </w:r>
    </w:p>
    <w:p w14:paraId="62557D19" w14:textId="77777777" w:rsidR="00033391" w:rsidRPr="009D7B75" w:rsidRDefault="00033391">
      <w:pPr>
        <w:pStyle w:val="ListParagraph"/>
        <w:autoSpaceDE w:val="0"/>
        <w:autoSpaceDN w:val="0"/>
        <w:adjustRightInd w:val="0"/>
        <w:ind w:left="0"/>
        <w:rPr>
          <w:sz w:val="16"/>
        </w:rPr>
      </w:pPr>
    </w:p>
    <w:p w14:paraId="3F4317F9" w14:textId="2BBEE3BE" w:rsidR="00684CBC" w:rsidRPr="009D7B75" w:rsidRDefault="00684CBC" w:rsidP="00684CBC">
      <w:pPr>
        <w:pStyle w:val="ListParagraph"/>
        <w:numPr>
          <w:ilvl w:val="0"/>
          <w:numId w:val="6"/>
        </w:numPr>
        <w:tabs>
          <w:tab w:val="clear" w:pos="360"/>
          <w:tab w:val="num" w:pos="709"/>
        </w:tabs>
        <w:autoSpaceDE w:val="0"/>
        <w:autoSpaceDN w:val="0"/>
        <w:adjustRightInd w:val="0"/>
      </w:pPr>
      <w:r w:rsidRPr="009D7B75">
        <w:t xml:space="preserve">Alım satım amaçlı türev finansal varlıklar: </w:t>
      </w:r>
      <w:r w:rsidR="009050AA" w:rsidRPr="009D7B75">
        <w:t>163,236</w:t>
      </w:r>
      <w:r w:rsidRPr="009D7B75">
        <w:t xml:space="preserve"> TL (31 Aralık 2018 – 12,528 TL)</w:t>
      </w:r>
    </w:p>
    <w:p w14:paraId="0BFB7D6F" w14:textId="77777777" w:rsidR="00684CBC" w:rsidRPr="009D7B75" w:rsidRDefault="00684CBC" w:rsidP="00684CBC">
      <w:pPr>
        <w:pStyle w:val="ListParagraph"/>
        <w:numPr>
          <w:ilvl w:val="0"/>
          <w:numId w:val="6"/>
        </w:numPr>
        <w:tabs>
          <w:tab w:val="clear" w:pos="360"/>
          <w:tab w:val="left" w:pos="709"/>
        </w:tabs>
        <w:autoSpaceDE w:val="0"/>
        <w:autoSpaceDN w:val="0"/>
        <w:adjustRightInd w:val="0"/>
        <w:ind w:left="357" w:hanging="357"/>
      </w:pPr>
      <w:r w:rsidRPr="009D7B75">
        <w:t xml:space="preserve">Peşin ödenen giderler: 1,217 TL (31 Aralık </w:t>
      </w:r>
      <w:proofErr w:type="gramStart"/>
      <w:r w:rsidRPr="009D7B75">
        <w:t>2018 -</w:t>
      </w:r>
      <w:proofErr w:type="gramEnd"/>
      <w:r w:rsidRPr="009D7B75">
        <w:t xml:space="preserve"> 706 TL)</w:t>
      </w:r>
    </w:p>
    <w:p w14:paraId="4A07B3DC" w14:textId="68A7882C" w:rsidR="00684CBC" w:rsidRPr="009D7B75" w:rsidRDefault="00684CBC" w:rsidP="00684CBC">
      <w:pPr>
        <w:pStyle w:val="ListParagraph"/>
        <w:numPr>
          <w:ilvl w:val="0"/>
          <w:numId w:val="6"/>
        </w:numPr>
        <w:tabs>
          <w:tab w:val="clear" w:pos="360"/>
          <w:tab w:val="num" w:pos="709"/>
        </w:tabs>
        <w:autoSpaceDE w:val="0"/>
        <w:autoSpaceDN w:val="0"/>
        <w:adjustRightInd w:val="0"/>
      </w:pPr>
      <w:r w:rsidRPr="009D7B75">
        <w:t xml:space="preserve">Alım satım amaçlı türev finansal borçlar: 164,719 TL (31 Aralık 2018 – </w:t>
      </w:r>
      <w:r w:rsidR="009050AA" w:rsidRPr="009D7B75">
        <w:t>42,766</w:t>
      </w:r>
      <w:r w:rsidRPr="009D7B75">
        <w:t xml:space="preserve"> TL)</w:t>
      </w:r>
    </w:p>
    <w:p w14:paraId="248BE307" w14:textId="556F4978" w:rsidR="00684CBC" w:rsidRPr="009D7B75" w:rsidRDefault="00684CBC" w:rsidP="00684CBC">
      <w:pPr>
        <w:pStyle w:val="ListParagraph"/>
        <w:numPr>
          <w:ilvl w:val="0"/>
          <w:numId w:val="6"/>
        </w:numPr>
        <w:tabs>
          <w:tab w:val="clear" w:pos="360"/>
          <w:tab w:val="num" w:pos="709"/>
        </w:tabs>
        <w:autoSpaceDE w:val="0"/>
        <w:autoSpaceDN w:val="0"/>
        <w:adjustRightInd w:val="0"/>
        <w:jc w:val="both"/>
      </w:pPr>
      <w:r w:rsidRPr="009D7B75">
        <w:t xml:space="preserve">Yabancı para menkul değerleme farkları: </w:t>
      </w:r>
      <w:r w:rsidR="009050AA" w:rsidRPr="009D7B75">
        <w:t>82,154</w:t>
      </w:r>
      <w:r w:rsidRPr="009D7B75">
        <w:t xml:space="preserve"> TL </w:t>
      </w:r>
      <w:proofErr w:type="gramStart"/>
      <w:r w:rsidRPr="009D7B75">
        <w:t>( 31</w:t>
      </w:r>
      <w:proofErr w:type="gramEnd"/>
      <w:r w:rsidRPr="009D7B75">
        <w:t xml:space="preserve"> Aralık 2018 - (51,432) TL)</w:t>
      </w:r>
    </w:p>
    <w:p w14:paraId="259150CC" w14:textId="77777777" w:rsidR="00684CBC" w:rsidRPr="009D7B75" w:rsidRDefault="00684CBC" w:rsidP="00684CBC">
      <w:pPr>
        <w:pStyle w:val="ListParagraph"/>
        <w:numPr>
          <w:ilvl w:val="0"/>
          <w:numId w:val="6"/>
        </w:numPr>
        <w:tabs>
          <w:tab w:val="clear" w:pos="360"/>
          <w:tab w:val="num" w:pos="709"/>
        </w:tabs>
        <w:autoSpaceDE w:val="0"/>
        <w:autoSpaceDN w:val="0"/>
        <w:adjustRightInd w:val="0"/>
        <w:jc w:val="both"/>
      </w:pPr>
      <w:r w:rsidRPr="009D7B75">
        <w:t xml:space="preserve">Riskten korunma amaçlı türev finansal borçlar: 129,728 TL (31 Aralık </w:t>
      </w:r>
      <w:proofErr w:type="gramStart"/>
      <w:r w:rsidRPr="009D7B75">
        <w:t>2018 -</w:t>
      </w:r>
      <w:proofErr w:type="gramEnd"/>
      <w:r w:rsidRPr="009D7B75">
        <w:t xml:space="preserve"> 106,352 TL)</w:t>
      </w:r>
    </w:p>
    <w:p w14:paraId="3DD56879" w14:textId="77777777" w:rsidR="00684CBC" w:rsidRPr="009D7B75" w:rsidRDefault="00684CBC" w:rsidP="00684CBC">
      <w:pPr>
        <w:tabs>
          <w:tab w:val="num" w:pos="709"/>
        </w:tabs>
        <w:autoSpaceDE w:val="0"/>
        <w:autoSpaceDN w:val="0"/>
        <w:adjustRightInd w:val="0"/>
      </w:pPr>
    </w:p>
    <w:p w14:paraId="093F549A" w14:textId="1866E114" w:rsidR="00111A1C" w:rsidRPr="009D7B75" w:rsidRDefault="00111A1C" w:rsidP="00684CBC">
      <w:pPr>
        <w:tabs>
          <w:tab w:val="num" w:pos="709"/>
        </w:tabs>
        <w:autoSpaceDE w:val="0"/>
        <w:autoSpaceDN w:val="0"/>
        <w:adjustRightInd w:val="0"/>
      </w:pPr>
      <w:r w:rsidRPr="009D7B75">
        <w:t>Türev finansal araçlardan alacaklar/borçlar aşağıda belirtilen tutarlarda yabancı para valörlü döviz alım satım ve vadeli kıymetli maden alım satım işlemlerini de içermektedir.</w:t>
      </w:r>
    </w:p>
    <w:p w14:paraId="5D9D3F95" w14:textId="77777777" w:rsidR="006B012C" w:rsidRPr="009D7B75" w:rsidRDefault="006B012C" w:rsidP="006B012C">
      <w:pPr>
        <w:autoSpaceDE w:val="0"/>
        <w:autoSpaceDN w:val="0"/>
        <w:adjustRightInd w:val="0"/>
        <w:rPr>
          <w:rFonts w:eastAsia="Arial Unicode MS"/>
          <w:b/>
          <w:sz w:val="16"/>
          <w:szCs w:val="16"/>
        </w:rPr>
      </w:pPr>
    </w:p>
    <w:p w14:paraId="2046478C" w14:textId="7A4BDE7E" w:rsidR="00684CBC" w:rsidRPr="009D7B75" w:rsidRDefault="00684CBC" w:rsidP="00684CBC">
      <w:pPr>
        <w:pStyle w:val="ListParagraph"/>
        <w:numPr>
          <w:ilvl w:val="0"/>
          <w:numId w:val="6"/>
        </w:numPr>
        <w:tabs>
          <w:tab w:val="clear" w:pos="360"/>
          <w:tab w:val="num" w:pos="709"/>
        </w:tabs>
        <w:autoSpaceDE w:val="0"/>
        <w:autoSpaceDN w:val="0"/>
        <w:adjustRightInd w:val="0"/>
        <w:jc w:val="both"/>
      </w:pPr>
      <w:r w:rsidRPr="009D7B75">
        <w:t>Valörlü döviz alım işlemleri: 907,</w:t>
      </w:r>
      <w:r w:rsidR="009050AA" w:rsidRPr="009D7B75">
        <w:t>180</w:t>
      </w:r>
      <w:r w:rsidRPr="009D7B75">
        <w:t xml:space="preserve"> TL (31 Aralık </w:t>
      </w:r>
      <w:proofErr w:type="gramStart"/>
      <w:r w:rsidRPr="009D7B75">
        <w:t>2018 -</w:t>
      </w:r>
      <w:proofErr w:type="gramEnd"/>
      <w:r w:rsidRPr="009D7B75">
        <w:t xml:space="preserve"> 538,844 TL)</w:t>
      </w:r>
    </w:p>
    <w:p w14:paraId="433390A3" w14:textId="77777777" w:rsidR="00684CBC" w:rsidRPr="009D7B75" w:rsidRDefault="00684CBC" w:rsidP="00684CBC">
      <w:pPr>
        <w:pStyle w:val="ListParagraph"/>
        <w:numPr>
          <w:ilvl w:val="0"/>
          <w:numId w:val="6"/>
        </w:numPr>
        <w:tabs>
          <w:tab w:val="clear" w:pos="360"/>
          <w:tab w:val="num" w:pos="709"/>
        </w:tabs>
        <w:autoSpaceDE w:val="0"/>
        <w:autoSpaceDN w:val="0"/>
        <w:adjustRightInd w:val="0"/>
        <w:jc w:val="both"/>
      </w:pPr>
      <w:r w:rsidRPr="009D7B75">
        <w:t xml:space="preserve">Valörlü döviz satım işlemleri: 983,763 TL (31 Aralık </w:t>
      </w:r>
      <w:proofErr w:type="gramStart"/>
      <w:r w:rsidRPr="009D7B75">
        <w:t>2018 -</w:t>
      </w:r>
      <w:proofErr w:type="gramEnd"/>
      <w:r w:rsidRPr="009D7B75">
        <w:t xml:space="preserve"> 788,379 TL)</w:t>
      </w:r>
    </w:p>
    <w:p w14:paraId="2C40A1B2" w14:textId="77777777" w:rsidR="00684CBC" w:rsidRPr="009D7B75" w:rsidRDefault="00684CBC" w:rsidP="00684CBC">
      <w:pPr>
        <w:pStyle w:val="ListParagraph"/>
        <w:numPr>
          <w:ilvl w:val="0"/>
          <w:numId w:val="6"/>
        </w:numPr>
        <w:tabs>
          <w:tab w:val="clear" w:pos="360"/>
          <w:tab w:val="num" w:pos="709"/>
        </w:tabs>
        <w:autoSpaceDE w:val="0"/>
        <w:autoSpaceDN w:val="0"/>
        <w:adjustRightInd w:val="0"/>
        <w:jc w:val="both"/>
      </w:pPr>
      <w:r w:rsidRPr="009D7B75">
        <w:t xml:space="preserve">Kıymetli maden alım </w:t>
      </w:r>
      <w:proofErr w:type="gramStart"/>
      <w:r w:rsidRPr="009D7B75">
        <w:t>işlemleri :</w:t>
      </w:r>
      <w:proofErr w:type="gramEnd"/>
      <w:r w:rsidRPr="009D7B75">
        <w:t xml:space="preserve"> 15,348 TL (31 Aralık 2018 - 538,980 TL)</w:t>
      </w:r>
    </w:p>
    <w:p w14:paraId="4687F365" w14:textId="77777777" w:rsidR="00684CBC" w:rsidRPr="009D7B75" w:rsidRDefault="00684CBC" w:rsidP="00684CBC">
      <w:pPr>
        <w:pStyle w:val="ListParagraph"/>
        <w:numPr>
          <w:ilvl w:val="0"/>
          <w:numId w:val="6"/>
        </w:numPr>
        <w:tabs>
          <w:tab w:val="clear" w:pos="360"/>
          <w:tab w:val="num" w:pos="709"/>
        </w:tabs>
        <w:autoSpaceDE w:val="0"/>
        <w:autoSpaceDN w:val="0"/>
        <w:adjustRightInd w:val="0"/>
        <w:jc w:val="both"/>
      </w:pPr>
      <w:r w:rsidRPr="009D7B75">
        <w:t xml:space="preserve">Kıymetli maden satım </w:t>
      </w:r>
      <w:proofErr w:type="gramStart"/>
      <w:r w:rsidRPr="009D7B75">
        <w:t>işlemleri :</w:t>
      </w:r>
      <w:proofErr w:type="gramEnd"/>
      <w:r w:rsidRPr="009D7B75">
        <w:t xml:space="preserve"> 322,394 TL (31 Aralık 2018 – 1,561 TL )</w:t>
      </w:r>
    </w:p>
    <w:p w14:paraId="0B5C120B" w14:textId="77777777" w:rsidR="00684CBC" w:rsidRPr="009D7B75" w:rsidRDefault="00684CBC" w:rsidP="00684CBC">
      <w:pPr>
        <w:tabs>
          <w:tab w:val="left" w:pos="709"/>
        </w:tabs>
        <w:autoSpaceDE w:val="0"/>
        <w:autoSpaceDN w:val="0"/>
        <w:adjustRightInd w:val="0"/>
      </w:pPr>
    </w:p>
    <w:p w14:paraId="3E1694BF" w14:textId="3AF0982F" w:rsidR="001E0527" w:rsidRPr="009D7B75" w:rsidRDefault="001E0527" w:rsidP="001E0527">
      <w:pPr>
        <w:pStyle w:val="ListParagraph"/>
        <w:tabs>
          <w:tab w:val="left" w:pos="709"/>
        </w:tabs>
        <w:autoSpaceDE w:val="0"/>
        <w:autoSpaceDN w:val="0"/>
        <w:adjustRightInd w:val="0"/>
        <w:ind w:left="357"/>
      </w:pPr>
    </w:p>
    <w:p w14:paraId="08B96A6C" w14:textId="67B9BD88" w:rsidR="00684CBC" w:rsidRPr="009D7B75" w:rsidRDefault="00684CBC" w:rsidP="00684CBC">
      <w:pPr>
        <w:rPr>
          <w:rFonts w:eastAsia="Arial Unicode MS"/>
          <w:b/>
        </w:rPr>
      </w:pPr>
      <w:r w:rsidRPr="009D7B75">
        <w:rPr>
          <w:rFonts w:eastAsia="Arial Unicode MS"/>
          <w:b/>
        </w:rPr>
        <w:t>Kur riskine duyarlılık</w:t>
      </w:r>
    </w:p>
    <w:p w14:paraId="5BA8EB5D" w14:textId="77777777" w:rsidR="00684CBC" w:rsidRPr="009D7B75" w:rsidRDefault="00684CBC" w:rsidP="00684CBC">
      <w:pPr>
        <w:rPr>
          <w:rFonts w:eastAsia="Arial Unicode MS"/>
          <w:b/>
        </w:rPr>
      </w:pPr>
    </w:p>
    <w:p w14:paraId="47E75746" w14:textId="595C8DD8" w:rsidR="00684CBC" w:rsidRPr="009D7B75" w:rsidRDefault="000F52BB" w:rsidP="00684CBC">
      <w:pPr>
        <w:rPr>
          <w:rFonts w:eastAsia="Arial Unicode MS"/>
        </w:rPr>
      </w:pPr>
      <w:r w:rsidRPr="009D7B75">
        <w:rPr>
          <w:rFonts w:eastAsia="Arial Unicode MS"/>
        </w:rPr>
        <w:t>Grup</w:t>
      </w:r>
      <w:r w:rsidR="00684CBC" w:rsidRPr="009D7B75">
        <w:rPr>
          <w:rFonts w:eastAsia="Arial Unicode MS"/>
        </w:rPr>
        <w:t xml:space="preserve"> büyük ölçüde Avro, ABD Doları ve Altın cinsinden kur riskine maruz kalmaktadır.</w:t>
      </w:r>
    </w:p>
    <w:p w14:paraId="110BE4B6" w14:textId="77777777" w:rsidR="00684CBC" w:rsidRPr="009D7B75" w:rsidRDefault="00684CBC" w:rsidP="00684CBC">
      <w:pPr>
        <w:autoSpaceDE w:val="0"/>
        <w:autoSpaceDN w:val="0"/>
        <w:adjustRightInd w:val="0"/>
        <w:jc w:val="both"/>
        <w:rPr>
          <w:rFonts w:eastAsia="Arial Unicode MS"/>
          <w:b/>
          <w:sz w:val="16"/>
          <w:szCs w:val="16"/>
        </w:rPr>
      </w:pPr>
    </w:p>
    <w:p w14:paraId="4089ED66" w14:textId="2CAA5031" w:rsidR="00684CBC" w:rsidRPr="009D7B75" w:rsidRDefault="00684CBC" w:rsidP="00684CBC">
      <w:pPr>
        <w:rPr>
          <w:rFonts w:eastAsia="Arial Unicode MS"/>
          <w:b/>
        </w:rPr>
      </w:pPr>
      <w:r w:rsidRPr="009D7B75">
        <w:rPr>
          <w:rFonts w:eastAsia="Arial Unicode MS"/>
        </w:rPr>
        <w:t xml:space="preserve">Aşağıdaki tablo, </w:t>
      </w:r>
      <w:r w:rsidR="000F52BB" w:rsidRPr="009D7B75">
        <w:rPr>
          <w:rFonts w:eastAsia="Arial Unicode MS"/>
        </w:rPr>
        <w:t>Grup</w:t>
      </w:r>
      <w:r w:rsidRPr="009D7B75">
        <w:rPr>
          <w:rFonts w:eastAsia="Arial Unicode MS"/>
        </w:rPr>
        <w:t>’</w:t>
      </w:r>
      <w:r w:rsidR="000F52BB" w:rsidRPr="009D7B75">
        <w:rPr>
          <w:rFonts w:eastAsia="Arial Unicode MS"/>
        </w:rPr>
        <w:t>u</w:t>
      </w:r>
      <w:r w:rsidRPr="009D7B75">
        <w:rPr>
          <w:rFonts w:eastAsia="Arial Unicode MS"/>
        </w:rPr>
        <w:t>n ABD Doları, Avro ve Altın kurlarındaki %10’luk artışa olan duyarlılığını göstermektedir.</w:t>
      </w:r>
    </w:p>
    <w:p w14:paraId="3B0B277B" w14:textId="153C2376" w:rsidR="00684CBC" w:rsidRPr="009D7B75" w:rsidRDefault="00684CBC" w:rsidP="001E0527">
      <w:pPr>
        <w:pStyle w:val="ListParagraph"/>
        <w:tabs>
          <w:tab w:val="left" w:pos="709"/>
        </w:tabs>
        <w:autoSpaceDE w:val="0"/>
        <w:autoSpaceDN w:val="0"/>
        <w:adjustRightInd w:val="0"/>
        <w:ind w:left="357"/>
      </w:pPr>
    </w:p>
    <w:p w14:paraId="505B5975" w14:textId="5A092DCB" w:rsidR="00D649AA" w:rsidRPr="009D7B75" w:rsidRDefault="00D649AA" w:rsidP="001E0527">
      <w:pPr>
        <w:pStyle w:val="ListParagraph"/>
        <w:tabs>
          <w:tab w:val="left" w:pos="709"/>
        </w:tabs>
        <w:autoSpaceDE w:val="0"/>
        <w:autoSpaceDN w:val="0"/>
        <w:adjustRightInd w:val="0"/>
        <w:ind w:left="357"/>
        <w:rPr>
          <w:lang w:eastAsia="tr-TR"/>
        </w:rPr>
      </w:pPr>
    </w:p>
    <w:tbl>
      <w:tblPr>
        <w:tblW w:w="9952" w:type="dxa"/>
        <w:tblCellMar>
          <w:left w:w="70" w:type="dxa"/>
          <w:right w:w="70" w:type="dxa"/>
        </w:tblCellMar>
        <w:tblLook w:val="04A0" w:firstRow="1" w:lastRow="0" w:firstColumn="1" w:lastColumn="0" w:noHBand="0" w:noVBand="1"/>
      </w:tblPr>
      <w:tblGrid>
        <w:gridCol w:w="1791"/>
        <w:gridCol w:w="1791"/>
        <w:gridCol w:w="1592"/>
        <w:gridCol w:w="1593"/>
        <w:gridCol w:w="1592"/>
        <w:gridCol w:w="1593"/>
      </w:tblGrid>
      <w:tr w:rsidR="00D649AA" w:rsidRPr="009D7B75" w14:paraId="287936DC" w14:textId="77777777" w:rsidTr="00D649AA">
        <w:trPr>
          <w:divId w:val="391930950"/>
          <w:trHeight w:val="435"/>
        </w:trPr>
        <w:tc>
          <w:tcPr>
            <w:tcW w:w="1791" w:type="dxa"/>
            <w:tcBorders>
              <w:top w:val="single" w:sz="8" w:space="0" w:color="auto"/>
              <w:left w:val="nil"/>
              <w:bottom w:val="single" w:sz="8" w:space="0" w:color="auto"/>
              <w:right w:val="nil"/>
            </w:tcBorders>
            <w:shd w:val="clear" w:color="auto" w:fill="auto"/>
            <w:vAlign w:val="center"/>
            <w:hideMark/>
          </w:tcPr>
          <w:p w14:paraId="6553553B" w14:textId="0B6F8559" w:rsidR="00D649AA" w:rsidRPr="009D7B75" w:rsidRDefault="00D649AA" w:rsidP="00D649AA">
            <w:pPr>
              <w:rPr>
                <w:lang w:eastAsia="tr-TR"/>
              </w:rPr>
            </w:pPr>
            <w:r w:rsidRPr="009D7B75">
              <w:rPr>
                <w:lang w:eastAsia="tr-TR"/>
              </w:rPr>
              <w:t> </w:t>
            </w:r>
          </w:p>
        </w:tc>
        <w:tc>
          <w:tcPr>
            <w:tcW w:w="1791" w:type="dxa"/>
            <w:tcBorders>
              <w:top w:val="single" w:sz="8" w:space="0" w:color="auto"/>
              <w:left w:val="nil"/>
              <w:bottom w:val="single" w:sz="8" w:space="0" w:color="auto"/>
              <w:right w:val="nil"/>
            </w:tcBorders>
            <w:shd w:val="clear" w:color="auto" w:fill="auto"/>
            <w:vAlign w:val="center"/>
            <w:hideMark/>
          </w:tcPr>
          <w:p w14:paraId="48F9AFCB" w14:textId="77777777" w:rsidR="00D649AA" w:rsidRPr="009D7B75" w:rsidRDefault="00D649AA" w:rsidP="00D649AA">
            <w:pPr>
              <w:jc w:val="right"/>
              <w:rPr>
                <w:b/>
                <w:bCs/>
                <w:lang w:eastAsia="tr-TR"/>
              </w:rPr>
            </w:pPr>
            <w:r w:rsidRPr="009D7B75">
              <w:rPr>
                <w:b/>
                <w:bCs/>
                <w:lang w:eastAsia="tr-TR"/>
              </w:rPr>
              <w:t>Döviz kurundaki % değişim</w:t>
            </w:r>
          </w:p>
        </w:tc>
        <w:tc>
          <w:tcPr>
            <w:tcW w:w="3185" w:type="dxa"/>
            <w:gridSpan w:val="2"/>
            <w:tcBorders>
              <w:top w:val="single" w:sz="8" w:space="0" w:color="auto"/>
              <w:left w:val="nil"/>
              <w:bottom w:val="single" w:sz="8" w:space="0" w:color="auto"/>
              <w:right w:val="nil"/>
            </w:tcBorders>
            <w:shd w:val="clear" w:color="auto" w:fill="auto"/>
            <w:vAlign w:val="center"/>
            <w:hideMark/>
          </w:tcPr>
          <w:p w14:paraId="2DD9E626" w14:textId="77777777" w:rsidR="00D649AA" w:rsidRPr="009D7B75" w:rsidRDefault="00D649AA" w:rsidP="00D649AA">
            <w:pPr>
              <w:jc w:val="right"/>
              <w:rPr>
                <w:b/>
                <w:bCs/>
                <w:lang w:eastAsia="tr-TR"/>
              </w:rPr>
            </w:pPr>
            <w:r w:rsidRPr="009D7B75">
              <w:rPr>
                <w:b/>
                <w:bCs/>
                <w:lang w:eastAsia="tr-TR"/>
              </w:rPr>
              <w:t xml:space="preserve">              Kar / Zarar üzerindeki etki</w:t>
            </w:r>
          </w:p>
        </w:tc>
        <w:tc>
          <w:tcPr>
            <w:tcW w:w="3185" w:type="dxa"/>
            <w:gridSpan w:val="2"/>
            <w:tcBorders>
              <w:top w:val="single" w:sz="8" w:space="0" w:color="auto"/>
              <w:left w:val="nil"/>
              <w:bottom w:val="single" w:sz="8" w:space="0" w:color="auto"/>
              <w:right w:val="nil"/>
            </w:tcBorders>
            <w:shd w:val="clear" w:color="auto" w:fill="auto"/>
            <w:vAlign w:val="center"/>
            <w:hideMark/>
          </w:tcPr>
          <w:p w14:paraId="1B5F0CC2" w14:textId="77777777" w:rsidR="00D649AA" w:rsidRPr="009D7B75" w:rsidRDefault="00D649AA" w:rsidP="00D649AA">
            <w:pPr>
              <w:jc w:val="center"/>
              <w:rPr>
                <w:b/>
                <w:bCs/>
                <w:lang w:eastAsia="tr-TR"/>
              </w:rPr>
            </w:pPr>
            <w:r w:rsidRPr="009D7B75">
              <w:rPr>
                <w:b/>
                <w:bCs/>
                <w:lang w:eastAsia="tr-TR"/>
              </w:rPr>
              <w:t xml:space="preserve">    Özkaynak üzerindeki etki</w:t>
            </w:r>
          </w:p>
        </w:tc>
      </w:tr>
      <w:tr w:rsidR="00D649AA" w:rsidRPr="009D7B75" w14:paraId="696FB7F7" w14:textId="77777777" w:rsidTr="00D649AA">
        <w:trPr>
          <w:divId w:val="391930950"/>
          <w:trHeight w:val="220"/>
        </w:trPr>
        <w:tc>
          <w:tcPr>
            <w:tcW w:w="1791" w:type="dxa"/>
            <w:tcBorders>
              <w:top w:val="nil"/>
              <w:left w:val="nil"/>
              <w:bottom w:val="single" w:sz="8" w:space="0" w:color="auto"/>
              <w:right w:val="nil"/>
            </w:tcBorders>
            <w:shd w:val="clear" w:color="auto" w:fill="auto"/>
            <w:vAlign w:val="center"/>
            <w:hideMark/>
          </w:tcPr>
          <w:p w14:paraId="4D3A5B3B" w14:textId="77777777" w:rsidR="00D649AA" w:rsidRPr="009D7B75" w:rsidRDefault="00D649AA" w:rsidP="00D649AA">
            <w:pPr>
              <w:rPr>
                <w:b/>
                <w:bCs/>
                <w:lang w:eastAsia="tr-TR"/>
              </w:rPr>
            </w:pPr>
            <w:r w:rsidRPr="009D7B75">
              <w:rPr>
                <w:b/>
                <w:bCs/>
                <w:lang w:eastAsia="tr-TR"/>
              </w:rPr>
              <w:t> </w:t>
            </w:r>
          </w:p>
        </w:tc>
        <w:tc>
          <w:tcPr>
            <w:tcW w:w="1791" w:type="dxa"/>
            <w:tcBorders>
              <w:top w:val="nil"/>
              <w:left w:val="nil"/>
              <w:bottom w:val="single" w:sz="8" w:space="0" w:color="auto"/>
              <w:right w:val="nil"/>
            </w:tcBorders>
            <w:shd w:val="clear" w:color="auto" w:fill="auto"/>
            <w:vAlign w:val="center"/>
            <w:hideMark/>
          </w:tcPr>
          <w:p w14:paraId="52CAC0F2" w14:textId="77777777" w:rsidR="00D649AA" w:rsidRPr="009D7B75" w:rsidRDefault="00D649AA" w:rsidP="00D649AA">
            <w:pPr>
              <w:jc w:val="right"/>
              <w:rPr>
                <w:b/>
                <w:bCs/>
                <w:lang w:eastAsia="tr-TR"/>
              </w:rPr>
            </w:pPr>
            <w:r w:rsidRPr="009D7B75">
              <w:rPr>
                <w:b/>
                <w:bCs/>
                <w:lang w:eastAsia="tr-TR"/>
              </w:rPr>
              <w:t> </w:t>
            </w:r>
          </w:p>
        </w:tc>
        <w:tc>
          <w:tcPr>
            <w:tcW w:w="1592" w:type="dxa"/>
            <w:tcBorders>
              <w:top w:val="nil"/>
              <w:left w:val="nil"/>
              <w:bottom w:val="single" w:sz="8" w:space="0" w:color="auto"/>
              <w:right w:val="nil"/>
            </w:tcBorders>
            <w:shd w:val="clear" w:color="auto" w:fill="auto"/>
            <w:vAlign w:val="center"/>
            <w:hideMark/>
          </w:tcPr>
          <w:p w14:paraId="4758EDF0" w14:textId="77777777" w:rsidR="00D649AA" w:rsidRPr="009D7B75" w:rsidRDefault="00D649AA" w:rsidP="00D649AA">
            <w:pPr>
              <w:jc w:val="right"/>
              <w:rPr>
                <w:b/>
                <w:bCs/>
                <w:lang w:eastAsia="tr-TR"/>
              </w:rPr>
            </w:pPr>
            <w:r w:rsidRPr="009D7B75">
              <w:rPr>
                <w:b/>
                <w:bCs/>
                <w:lang w:eastAsia="tr-TR"/>
              </w:rPr>
              <w:t>Cari dönem</w:t>
            </w:r>
          </w:p>
        </w:tc>
        <w:tc>
          <w:tcPr>
            <w:tcW w:w="1592" w:type="dxa"/>
            <w:tcBorders>
              <w:top w:val="nil"/>
              <w:left w:val="nil"/>
              <w:bottom w:val="single" w:sz="8" w:space="0" w:color="auto"/>
              <w:right w:val="nil"/>
            </w:tcBorders>
            <w:shd w:val="clear" w:color="auto" w:fill="auto"/>
            <w:vAlign w:val="center"/>
            <w:hideMark/>
          </w:tcPr>
          <w:p w14:paraId="39ACEADA" w14:textId="77777777" w:rsidR="00D649AA" w:rsidRPr="009D7B75" w:rsidRDefault="00D649AA" w:rsidP="00D649AA">
            <w:pPr>
              <w:jc w:val="right"/>
              <w:rPr>
                <w:b/>
                <w:bCs/>
                <w:lang w:eastAsia="tr-TR"/>
              </w:rPr>
            </w:pPr>
            <w:r w:rsidRPr="009D7B75">
              <w:rPr>
                <w:b/>
                <w:bCs/>
                <w:lang w:eastAsia="tr-TR"/>
              </w:rPr>
              <w:t>Önceki dönem</w:t>
            </w:r>
          </w:p>
        </w:tc>
        <w:tc>
          <w:tcPr>
            <w:tcW w:w="1592" w:type="dxa"/>
            <w:tcBorders>
              <w:top w:val="nil"/>
              <w:left w:val="nil"/>
              <w:bottom w:val="single" w:sz="8" w:space="0" w:color="auto"/>
              <w:right w:val="nil"/>
            </w:tcBorders>
            <w:shd w:val="clear" w:color="auto" w:fill="auto"/>
            <w:vAlign w:val="center"/>
            <w:hideMark/>
          </w:tcPr>
          <w:p w14:paraId="39BA7ECB" w14:textId="77777777" w:rsidR="00D649AA" w:rsidRPr="009D7B75" w:rsidRDefault="00D649AA" w:rsidP="00D649AA">
            <w:pPr>
              <w:jc w:val="right"/>
              <w:rPr>
                <w:b/>
                <w:bCs/>
                <w:lang w:eastAsia="tr-TR"/>
              </w:rPr>
            </w:pPr>
            <w:r w:rsidRPr="009D7B75">
              <w:rPr>
                <w:b/>
                <w:bCs/>
                <w:lang w:eastAsia="tr-TR"/>
              </w:rPr>
              <w:t>Cari dönem</w:t>
            </w:r>
          </w:p>
        </w:tc>
        <w:tc>
          <w:tcPr>
            <w:tcW w:w="1592" w:type="dxa"/>
            <w:tcBorders>
              <w:top w:val="nil"/>
              <w:left w:val="nil"/>
              <w:bottom w:val="single" w:sz="8" w:space="0" w:color="auto"/>
              <w:right w:val="nil"/>
            </w:tcBorders>
            <w:shd w:val="clear" w:color="auto" w:fill="auto"/>
            <w:vAlign w:val="center"/>
            <w:hideMark/>
          </w:tcPr>
          <w:p w14:paraId="429F042B" w14:textId="77777777" w:rsidR="00D649AA" w:rsidRPr="009D7B75" w:rsidRDefault="00D649AA" w:rsidP="00D649AA">
            <w:pPr>
              <w:jc w:val="right"/>
              <w:rPr>
                <w:b/>
                <w:bCs/>
                <w:lang w:eastAsia="tr-TR"/>
              </w:rPr>
            </w:pPr>
            <w:r w:rsidRPr="009D7B75">
              <w:rPr>
                <w:b/>
                <w:bCs/>
                <w:lang w:eastAsia="tr-TR"/>
              </w:rPr>
              <w:t>Önceki dönem</w:t>
            </w:r>
          </w:p>
        </w:tc>
      </w:tr>
      <w:tr w:rsidR="00D649AA" w:rsidRPr="009D7B75" w14:paraId="51B19725" w14:textId="77777777" w:rsidTr="00D649AA">
        <w:trPr>
          <w:divId w:val="391930950"/>
          <w:trHeight w:val="214"/>
        </w:trPr>
        <w:tc>
          <w:tcPr>
            <w:tcW w:w="1791" w:type="dxa"/>
            <w:tcBorders>
              <w:top w:val="nil"/>
              <w:left w:val="nil"/>
              <w:bottom w:val="nil"/>
              <w:right w:val="nil"/>
            </w:tcBorders>
            <w:shd w:val="clear" w:color="auto" w:fill="auto"/>
            <w:vAlign w:val="center"/>
            <w:hideMark/>
          </w:tcPr>
          <w:p w14:paraId="7DF17078" w14:textId="77777777" w:rsidR="00D649AA" w:rsidRPr="009D7B75" w:rsidRDefault="00D649AA" w:rsidP="00D649AA">
            <w:pPr>
              <w:rPr>
                <w:lang w:eastAsia="tr-TR"/>
              </w:rPr>
            </w:pPr>
            <w:r w:rsidRPr="009D7B75">
              <w:rPr>
                <w:lang w:eastAsia="tr-TR"/>
              </w:rPr>
              <w:t>ABD Doları</w:t>
            </w:r>
          </w:p>
        </w:tc>
        <w:tc>
          <w:tcPr>
            <w:tcW w:w="1791" w:type="dxa"/>
            <w:tcBorders>
              <w:top w:val="nil"/>
              <w:left w:val="nil"/>
              <w:bottom w:val="nil"/>
              <w:right w:val="nil"/>
            </w:tcBorders>
            <w:shd w:val="clear" w:color="auto" w:fill="auto"/>
            <w:vAlign w:val="center"/>
            <w:hideMark/>
          </w:tcPr>
          <w:p w14:paraId="3274A175" w14:textId="77777777" w:rsidR="00D649AA" w:rsidRPr="009D7B75" w:rsidRDefault="00D649AA" w:rsidP="00D649AA">
            <w:pPr>
              <w:jc w:val="right"/>
              <w:rPr>
                <w:lang w:eastAsia="tr-TR"/>
              </w:rPr>
            </w:pPr>
            <w:r w:rsidRPr="009D7B75">
              <w:rPr>
                <w:lang w:eastAsia="tr-TR"/>
              </w:rPr>
              <w:t>10%</w:t>
            </w:r>
          </w:p>
        </w:tc>
        <w:tc>
          <w:tcPr>
            <w:tcW w:w="1592" w:type="dxa"/>
            <w:tcBorders>
              <w:top w:val="nil"/>
              <w:left w:val="nil"/>
              <w:bottom w:val="nil"/>
              <w:right w:val="nil"/>
            </w:tcBorders>
            <w:shd w:val="clear" w:color="auto" w:fill="auto"/>
            <w:vAlign w:val="center"/>
            <w:hideMark/>
          </w:tcPr>
          <w:p w14:paraId="3F62D4B4" w14:textId="77777777" w:rsidR="00D649AA" w:rsidRPr="009D7B75" w:rsidRDefault="00D649AA" w:rsidP="00D649AA">
            <w:pPr>
              <w:jc w:val="right"/>
              <w:rPr>
                <w:lang w:eastAsia="tr-TR"/>
              </w:rPr>
            </w:pPr>
            <w:r w:rsidRPr="009D7B75">
              <w:rPr>
                <w:lang w:eastAsia="tr-TR"/>
              </w:rPr>
              <w:t>56,526</w:t>
            </w:r>
          </w:p>
        </w:tc>
        <w:tc>
          <w:tcPr>
            <w:tcW w:w="1592" w:type="dxa"/>
            <w:tcBorders>
              <w:top w:val="nil"/>
              <w:left w:val="nil"/>
              <w:bottom w:val="nil"/>
              <w:right w:val="nil"/>
            </w:tcBorders>
            <w:shd w:val="clear" w:color="auto" w:fill="auto"/>
            <w:vAlign w:val="center"/>
            <w:hideMark/>
          </w:tcPr>
          <w:p w14:paraId="4D86D701" w14:textId="77777777" w:rsidR="00D649AA" w:rsidRPr="009D7B75" w:rsidRDefault="00D649AA" w:rsidP="00D649AA">
            <w:pPr>
              <w:jc w:val="right"/>
              <w:rPr>
                <w:lang w:eastAsia="tr-TR"/>
              </w:rPr>
            </w:pPr>
            <w:r w:rsidRPr="009D7B75">
              <w:rPr>
                <w:lang w:eastAsia="tr-TR"/>
              </w:rPr>
              <w:t>5,830</w:t>
            </w:r>
          </w:p>
        </w:tc>
        <w:tc>
          <w:tcPr>
            <w:tcW w:w="1592" w:type="dxa"/>
            <w:tcBorders>
              <w:top w:val="nil"/>
              <w:left w:val="nil"/>
              <w:bottom w:val="nil"/>
              <w:right w:val="nil"/>
            </w:tcBorders>
            <w:shd w:val="clear" w:color="auto" w:fill="auto"/>
            <w:vAlign w:val="center"/>
            <w:hideMark/>
          </w:tcPr>
          <w:p w14:paraId="48F3247E" w14:textId="77777777" w:rsidR="00D649AA" w:rsidRPr="009D7B75" w:rsidRDefault="00D649AA" w:rsidP="00D649AA">
            <w:pPr>
              <w:jc w:val="right"/>
              <w:rPr>
                <w:lang w:eastAsia="tr-TR"/>
              </w:rPr>
            </w:pPr>
            <w:r w:rsidRPr="009D7B75">
              <w:rPr>
                <w:lang w:eastAsia="tr-TR"/>
              </w:rPr>
              <w:t>56,526</w:t>
            </w:r>
          </w:p>
        </w:tc>
        <w:tc>
          <w:tcPr>
            <w:tcW w:w="1592" w:type="dxa"/>
            <w:tcBorders>
              <w:top w:val="nil"/>
              <w:left w:val="nil"/>
              <w:bottom w:val="nil"/>
              <w:right w:val="nil"/>
            </w:tcBorders>
            <w:shd w:val="clear" w:color="auto" w:fill="auto"/>
            <w:vAlign w:val="center"/>
            <w:hideMark/>
          </w:tcPr>
          <w:p w14:paraId="32CBDB87" w14:textId="77777777" w:rsidR="00D649AA" w:rsidRPr="009D7B75" w:rsidRDefault="00D649AA" w:rsidP="00D649AA">
            <w:pPr>
              <w:jc w:val="right"/>
              <w:rPr>
                <w:lang w:eastAsia="tr-TR"/>
              </w:rPr>
            </w:pPr>
            <w:r w:rsidRPr="009D7B75">
              <w:rPr>
                <w:lang w:eastAsia="tr-TR"/>
              </w:rPr>
              <w:t>5,830</w:t>
            </w:r>
          </w:p>
        </w:tc>
      </w:tr>
      <w:tr w:rsidR="00D649AA" w:rsidRPr="009D7B75" w14:paraId="29AC9F06" w14:textId="77777777" w:rsidTr="00D649AA">
        <w:trPr>
          <w:divId w:val="391930950"/>
          <w:trHeight w:val="126"/>
        </w:trPr>
        <w:tc>
          <w:tcPr>
            <w:tcW w:w="1791" w:type="dxa"/>
            <w:tcBorders>
              <w:top w:val="nil"/>
              <w:left w:val="nil"/>
              <w:bottom w:val="nil"/>
              <w:right w:val="nil"/>
            </w:tcBorders>
            <w:shd w:val="clear" w:color="auto" w:fill="auto"/>
            <w:vAlign w:val="center"/>
            <w:hideMark/>
          </w:tcPr>
          <w:p w14:paraId="25003CC3" w14:textId="77777777" w:rsidR="00D649AA" w:rsidRPr="009D7B75" w:rsidRDefault="00D649AA" w:rsidP="00D649AA">
            <w:pPr>
              <w:rPr>
                <w:lang w:eastAsia="tr-TR"/>
              </w:rPr>
            </w:pPr>
            <w:r w:rsidRPr="009D7B75">
              <w:rPr>
                <w:lang w:eastAsia="tr-TR"/>
              </w:rPr>
              <w:t>Avro</w:t>
            </w:r>
          </w:p>
        </w:tc>
        <w:tc>
          <w:tcPr>
            <w:tcW w:w="1791" w:type="dxa"/>
            <w:tcBorders>
              <w:top w:val="nil"/>
              <w:left w:val="nil"/>
              <w:bottom w:val="nil"/>
              <w:right w:val="nil"/>
            </w:tcBorders>
            <w:shd w:val="clear" w:color="auto" w:fill="auto"/>
            <w:vAlign w:val="center"/>
            <w:hideMark/>
          </w:tcPr>
          <w:p w14:paraId="1527C1E9" w14:textId="77777777" w:rsidR="00D649AA" w:rsidRPr="009D7B75" w:rsidRDefault="00D649AA" w:rsidP="00D649AA">
            <w:pPr>
              <w:jc w:val="right"/>
              <w:rPr>
                <w:lang w:eastAsia="tr-TR"/>
              </w:rPr>
            </w:pPr>
            <w:r w:rsidRPr="009D7B75">
              <w:rPr>
                <w:lang w:eastAsia="tr-TR"/>
              </w:rPr>
              <w:t>10%</w:t>
            </w:r>
          </w:p>
        </w:tc>
        <w:tc>
          <w:tcPr>
            <w:tcW w:w="1592" w:type="dxa"/>
            <w:tcBorders>
              <w:top w:val="nil"/>
              <w:left w:val="nil"/>
              <w:bottom w:val="nil"/>
              <w:right w:val="nil"/>
            </w:tcBorders>
            <w:shd w:val="clear" w:color="auto" w:fill="auto"/>
            <w:vAlign w:val="center"/>
            <w:hideMark/>
          </w:tcPr>
          <w:p w14:paraId="3146BC8C" w14:textId="77777777" w:rsidR="00D649AA" w:rsidRPr="009D7B75" w:rsidRDefault="00D649AA" w:rsidP="00D649AA">
            <w:pPr>
              <w:jc w:val="right"/>
              <w:rPr>
                <w:lang w:eastAsia="tr-TR"/>
              </w:rPr>
            </w:pPr>
            <w:r w:rsidRPr="009D7B75">
              <w:rPr>
                <w:lang w:eastAsia="tr-TR"/>
              </w:rPr>
              <w:t>(13,909)</w:t>
            </w:r>
          </w:p>
        </w:tc>
        <w:tc>
          <w:tcPr>
            <w:tcW w:w="1592" w:type="dxa"/>
            <w:tcBorders>
              <w:top w:val="nil"/>
              <w:left w:val="nil"/>
              <w:bottom w:val="nil"/>
              <w:right w:val="nil"/>
            </w:tcBorders>
            <w:shd w:val="clear" w:color="auto" w:fill="auto"/>
            <w:vAlign w:val="center"/>
            <w:hideMark/>
          </w:tcPr>
          <w:p w14:paraId="01BC037B" w14:textId="77777777" w:rsidR="00D649AA" w:rsidRPr="009D7B75" w:rsidRDefault="00D649AA" w:rsidP="00D649AA">
            <w:pPr>
              <w:jc w:val="right"/>
              <w:rPr>
                <w:lang w:eastAsia="tr-TR"/>
              </w:rPr>
            </w:pPr>
            <w:r w:rsidRPr="009D7B75">
              <w:rPr>
                <w:lang w:eastAsia="tr-TR"/>
              </w:rPr>
              <w:t>1,385</w:t>
            </w:r>
          </w:p>
        </w:tc>
        <w:tc>
          <w:tcPr>
            <w:tcW w:w="1592" w:type="dxa"/>
            <w:tcBorders>
              <w:top w:val="nil"/>
              <w:left w:val="nil"/>
              <w:bottom w:val="nil"/>
              <w:right w:val="nil"/>
            </w:tcBorders>
            <w:shd w:val="clear" w:color="auto" w:fill="auto"/>
            <w:vAlign w:val="center"/>
            <w:hideMark/>
          </w:tcPr>
          <w:p w14:paraId="24DE3723" w14:textId="77777777" w:rsidR="00D649AA" w:rsidRPr="009D7B75" w:rsidRDefault="00D649AA" w:rsidP="00D649AA">
            <w:pPr>
              <w:jc w:val="right"/>
              <w:rPr>
                <w:lang w:eastAsia="tr-TR"/>
              </w:rPr>
            </w:pPr>
            <w:r w:rsidRPr="009D7B75">
              <w:rPr>
                <w:lang w:eastAsia="tr-TR"/>
              </w:rPr>
              <w:t>(13,909)</w:t>
            </w:r>
          </w:p>
        </w:tc>
        <w:tc>
          <w:tcPr>
            <w:tcW w:w="1592" w:type="dxa"/>
            <w:tcBorders>
              <w:top w:val="nil"/>
              <w:left w:val="nil"/>
              <w:bottom w:val="nil"/>
              <w:right w:val="nil"/>
            </w:tcBorders>
            <w:shd w:val="clear" w:color="auto" w:fill="auto"/>
            <w:vAlign w:val="center"/>
            <w:hideMark/>
          </w:tcPr>
          <w:p w14:paraId="7BF60F0F" w14:textId="77777777" w:rsidR="00D649AA" w:rsidRPr="009D7B75" w:rsidRDefault="00D649AA" w:rsidP="00D649AA">
            <w:pPr>
              <w:jc w:val="right"/>
              <w:rPr>
                <w:lang w:eastAsia="tr-TR"/>
              </w:rPr>
            </w:pPr>
            <w:r w:rsidRPr="009D7B75">
              <w:rPr>
                <w:lang w:eastAsia="tr-TR"/>
              </w:rPr>
              <w:t>1,385</w:t>
            </w:r>
          </w:p>
        </w:tc>
      </w:tr>
      <w:tr w:rsidR="00D649AA" w:rsidRPr="009D7B75" w14:paraId="4BC62468" w14:textId="77777777" w:rsidTr="00D649AA">
        <w:trPr>
          <w:divId w:val="391930950"/>
          <w:trHeight w:val="126"/>
        </w:trPr>
        <w:tc>
          <w:tcPr>
            <w:tcW w:w="1791" w:type="dxa"/>
            <w:tcBorders>
              <w:top w:val="nil"/>
              <w:left w:val="nil"/>
              <w:bottom w:val="nil"/>
              <w:right w:val="nil"/>
            </w:tcBorders>
            <w:shd w:val="clear" w:color="auto" w:fill="auto"/>
            <w:vAlign w:val="center"/>
            <w:hideMark/>
          </w:tcPr>
          <w:p w14:paraId="5E5D644C" w14:textId="77777777" w:rsidR="00D649AA" w:rsidRPr="009D7B75" w:rsidRDefault="00D649AA" w:rsidP="00D649AA">
            <w:pPr>
              <w:rPr>
                <w:lang w:eastAsia="tr-TR"/>
              </w:rPr>
            </w:pPr>
            <w:r w:rsidRPr="009D7B75">
              <w:rPr>
                <w:lang w:eastAsia="tr-TR"/>
              </w:rPr>
              <w:t>Altın</w:t>
            </w:r>
          </w:p>
        </w:tc>
        <w:tc>
          <w:tcPr>
            <w:tcW w:w="1791" w:type="dxa"/>
            <w:tcBorders>
              <w:top w:val="nil"/>
              <w:left w:val="nil"/>
              <w:bottom w:val="nil"/>
              <w:right w:val="nil"/>
            </w:tcBorders>
            <w:shd w:val="clear" w:color="auto" w:fill="auto"/>
            <w:vAlign w:val="center"/>
            <w:hideMark/>
          </w:tcPr>
          <w:p w14:paraId="3FDD9D83" w14:textId="77777777" w:rsidR="00D649AA" w:rsidRPr="009D7B75" w:rsidRDefault="00D649AA" w:rsidP="00D649AA">
            <w:pPr>
              <w:jc w:val="right"/>
              <w:rPr>
                <w:lang w:eastAsia="tr-TR"/>
              </w:rPr>
            </w:pPr>
            <w:r w:rsidRPr="009D7B75">
              <w:rPr>
                <w:lang w:eastAsia="tr-TR"/>
              </w:rPr>
              <w:t>10%</w:t>
            </w:r>
          </w:p>
        </w:tc>
        <w:tc>
          <w:tcPr>
            <w:tcW w:w="1592" w:type="dxa"/>
            <w:tcBorders>
              <w:top w:val="nil"/>
              <w:left w:val="nil"/>
              <w:bottom w:val="nil"/>
              <w:right w:val="nil"/>
            </w:tcBorders>
            <w:shd w:val="clear" w:color="auto" w:fill="auto"/>
            <w:vAlign w:val="center"/>
            <w:hideMark/>
          </w:tcPr>
          <w:p w14:paraId="33F085A1" w14:textId="77777777" w:rsidR="00D649AA" w:rsidRPr="009D7B75" w:rsidRDefault="00D649AA" w:rsidP="00D649AA">
            <w:pPr>
              <w:jc w:val="right"/>
              <w:rPr>
                <w:lang w:eastAsia="tr-TR"/>
              </w:rPr>
            </w:pPr>
            <w:r w:rsidRPr="009D7B75">
              <w:rPr>
                <w:lang w:eastAsia="tr-TR"/>
              </w:rPr>
              <w:t>3,545</w:t>
            </w:r>
          </w:p>
        </w:tc>
        <w:tc>
          <w:tcPr>
            <w:tcW w:w="1592" w:type="dxa"/>
            <w:tcBorders>
              <w:top w:val="nil"/>
              <w:left w:val="nil"/>
              <w:bottom w:val="nil"/>
              <w:right w:val="nil"/>
            </w:tcBorders>
            <w:shd w:val="clear" w:color="auto" w:fill="auto"/>
            <w:vAlign w:val="center"/>
            <w:hideMark/>
          </w:tcPr>
          <w:p w14:paraId="2D433F91" w14:textId="77777777" w:rsidR="00D649AA" w:rsidRPr="009D7B75" w:rsidRDefault="00D649AA" w:rsidP="00D649AA">
            <w:pPr>
              <w:jc w:val="right"/>
              <w:rPr>
                <w:lang w:eastAsia="tr-TR"/>
              </w:rPr>
            </w:pPr>
            <w:r w:rsidRPr="009D7B75">
              <w:rPr>
                <w:lang w:eastAsia="tr-TR"/>
              </w:rPr>
              <w:t>(62,195)</w:t>
            </w:r>
          </w:p>
        </w:tc>
        <w:tc>
          <w:tcPr>
            <w:tcW w:w="1592" w:type="dxa"/>
            <w:tcBorders>
              <w:top w:val="nil"/>
              <w:left w:val="nil"/>
              <w:bottom w:val="nil"/>
              <w:right w:val="nil"/>
            </w:tcBorders>
            <w:shd w:val="clear" w:color="auto" w:fill="auto"/>
            <w:vAlign w:val="center"/>
            <w:hideMark/>
          </w:tcPr>
          <w:p w14:paraId="07EA5B7F" w14:textId="77777777" w:rsidR="00D649AA" w:rsidRPr="009D7B75" w:rsidRDefault="00D649AA" w:rsidP="00D649AA">
            <w:pPr>
              <w:jc w:val="right"/>
              <w:rPr>
                <w:lang w:eastAsia="tr-TR"/>
              </w:rPr>
            </w:pPr>
            <w:r w:rsidRPr="009D7B75">
              <w:rPr>
                <w:lang w:eastAsia="tr-TR"/>
              </w:rPr>
              <w:t>3,545</w:t>
            </w:r>
          </w:p>
        </w:tc>
        <w:tc>
          <w:tcPr>
            <w:tcW w:w="1592" w:type="dxa"/>
            <w:tcBorders>
              <w:top w:val="nil"/>
              <w:left w:val="nil"/>
              <w:bottom w:val="nil"/>
              <w:right w:val="nil"/>
            </w:tcBorders>
            <w:shd w:val="clear" w:color="auto" w:fill="auto"/>
            <w:vAlign w:val="center"/>
            <w:hideMark/>
          </w:tcPr>
          <w:p w14:paraId="44C4C4FE" w14:textId="77777777" w:rsidR="00D649AA" w:rsidRPr="009D7B75" w:rsidRDefault="00D649AA" w:rsidP="00D649AA">
            <w:pPr>
              <w:jc w:val="right"/>
              <w:rPr>
                <w:lang w:eastAsia="tr-TR"/>
              </w:rPr>
            </w:pPr>
            <w:r w:rsidRPr="009D7B75">
              <w:rPr>
                <w:lang w:eastAsia="tr-TR"/>
              </w:rPr>
              <w:t>(62,195)</w:t>
            </w:r>
          </w:p>
        </w:tc>
      </w:tr>
    </w:tbl>
    <w:p w14:paraId="7DC9FC1D" w14:textId="61F39E34" w:rsidR="00684CBC" w:rsidRPr="009D7B75" w:rsidRDefault="00684CBC" w:rsidP="001E0527">
      <w:pPr>
        <w:pStyle w:val="ListParagraph"/>
        <w:tabs>
          <w:tab w:val="left" w:pos="709"/>
        </w:tabs>
        <w:autoSpaceDE w:val="0"/>
        <w:autoSpaceDN w:val="0"/>
        <w:adjustRightInd w:val="0"/>
        <w:ind w:left="357"/>
      </w:pPr>
    </w:p>
    <w:p w14:paraId="40713746" w14:textId="1CB6FB58" w:rsidR="00684CBC" w:rsidRPr="009D7B75" w:rsidRDefault="00684CBC" w:rsidP="001E0527">
      <w:pPr>
        <w:pStyle w:val="ListParagraph"/>
        <w:tabs>
          <w:tab w:val="left" w:pos="709"/>
        </w:tabs>
        <w:autoSpaceDE w:val="0"/>
        <w:autoSpaceDN w:val="0"/>
        <w:adjustRightInd w:val="0"/>
        <w:ind w:left="357"/>
      </w:pPr>
    </w:p>
    <w:p w14:paraId="32D51538" w14:textId="38904CBC" w:rsidR="00684CBC" w:rsidRPr="009D7B75" w:rsidRDefault="00684CBC" w:rsidP="001E0527">
      <w:pPr>
        <w:pStyle w:val="ListParagraph"/>
        <w:tabs>
          <w:tab w:val="left" w:pos="709"/>
        </w:tabs>
        <w:autoSpaceDE w:val="0"/>
        <w:autoSpaceDN w:val="0"/>
        <w:adjustRightInd w:val="0"/>
        <w:ind w:left="357"/>
      </w:pPr>
    </w:p>
    <w:p w14:paraId="12DCAB35" w14:textId="167CECCF" w:rsidR="00684CBC" w:rsidRPr="009D7B75" w:rsidRDefault="00684CBC" w:rsidP="001E0527">
      <w:pPr>
        <w:pStyle w:val="ListParagraph"/>
        <w:tabs>
          <w:tab w:val="left" w:pos="709"/>
        </w:tabs>
        <w:autoSpaceDE w:val="0"/>
        <w:autoSpaceDN w:val="0"/>
        <w:adjustRightInd w:val="0"/>
        <w:ind w:left="357"/>
      </w:pPr>
    </w:p>
    <w:p w14:paraId="51958203" w14:textId="21377AC2" w:rsidR="00684CBC" w:rsidRPr="009D7B75" w:rsidRDefault="00684CBC" w:rsidP="001E0527">
      <w:pPr>
        <w:pStyle w:val="ListParagraph"/>
        <w:tabs>
          <w:tab w:val="left" w:pos="709"/>
        </w:tabs>
        <w:autoSpaceDE w:val="0"/>
        <w:autoSpaceDN w:val="0"/>
        <w:adjustRightInd w:val="0"/>
        <w:ind w:left="357"/>
      </w:pPr>
    </w:p>
    <w:p w14:paraId="686D2511" w14:textId="1AC9C22C" w:rsidR="00684CBC" w:rsidRPr="009D7B75" w:rsidRDefault="00684CBC" w:rsidP="001E0527">
      <w:pPr>
        <w:pStyle w:val="ListParagraph"/>
        <w:tabs>
          <w:tab w:val="left" w:pos="709"/>
        </w:tabs>
        <w:autoSpaceDE w:val="0"/>
        <w:autoSpaceDN w:val="0"/>
        <w:adjustRightInd w:val="0"/>
        <w:ind w:left="357"/>
      </w:pPr>
    </w:p>
    <w:p w14:paraId="492AC72F" w14:textId="3A703173" w:rsidR="00684CBC" w:rsidRPr="009D7B75" w:rsidRDefault="00684CBC" w:rsidP="001E0527">
      <w:pPr>
        <w:pStyle w:val="ListParagraph"/>
        <w:tabs>
          <w:tab w:val="left" w:pos="709"/>
        </w:tabs>
        <w:autoSpaceDE w:val="0"/>
        <w:autoSpaceDN w:val="0"/>
        <w:adjustRightInd w:val="0"/>
        <w:ind w:left="357"/>
      </w:pPr>
    </w:p>
    <w:p w14:paraId="7D25DA4C" w14:textId="3A103136" w:rsidR="00684CBC" w:rsidRPr="009D7B75" w:rsidRDefault="00684CBC" w:rsidP="001E0527">
      <w:pPr>
        <w:pStyle w:val="ListParagraph"/>
        <w:tabs>
          <w:tab w:val="left" w:pos="709"/>
        </w:tabs>
        <w:autoSpaceDE w:val="0"/>
        <w:autoSpaceDN w:val="0"/>
        <w:adjustRightInd w:val="0"/>
        <w:ind w:left="357"/>
      </w:pPr>
    </w:p>
    <w:p w14:paraId="1A3CB3E5" w14:textId="0C9DBBE8" w:rsidR="00684CBC" w:rsidRPr="009D7B75" w:rsidRDefault="00684CBC" w:rsidP="001E0527">
      <w:pPr>
        <w:pStyle w:val="ListParagraph"/>
        <w:tabs>
          <w:tab w:val="left" w:pos="709"/>
        </w:tabs>
        <w:autoSpaceDE w:val="0"/>
        <w:autoSpaceDN w:val="0"/>
        <w:adjustRightInd w:val="0"/>
        <w:ind w:left="357"/>
      </w:pPr>
    </w:p>
    <w:p w14:paraId="1A3E67E2" w14:textId="468C6F2E" w:rsidR="00684CBC" w:rsidRPr="009D7B75" w:rsidRDefault="00684CBC" w:rsidP="001E0527">
      <w:pPr>
        <w:pStyle w:val="ListParagraph"/>
        <w:tabs>
          <w:tab w:val="left" w:pos="709"/>
        </w:tabs>
        <w:autoSpaceDE w:val="0"/>
        <w:autoSpaceDN w:val="0"/>
        <w:adjustRightInd w:val="0"/>
        <w:ind w:left="357"/>
      </w:pPr>
    </w:p>
    <w:p w14:paraId="14921C1E" w14:textId="34366AF2" w:rsidR="00684CBC" w:rsidRPr="009D7B75" w:rsidRDefault="00684CBC" w:rsidP="001E0527">
      <w:pPr>
        <w:pStyle w:val="ListParagraph"/>
        <w:tabs>
          <w:tab w:val="left" w:pos="709"/>
        </w:tabs>
        <w:autoSpaceDE w:val="0"/>
        <w:autoSpaceDN w:val="0"/>
        <w:adjustRightInd w:val="0"/>
        <w:ind w:left="357"/>
      </w:pPr>
    </w:p>
    <w:p w14:paraId="26B18E39" w14:textId="69D606AA" w:rsidR="00684CBC" w:rsidRPr="009D7B75" w:rsidRDefault="00684CBC" w:rsidP="001E0527">
      <w:pPr>
        <w:pStyle w:val="ListParagraph"/>
        <w:tabs>
          <w:tab w:val="left" w:pos="709"/>
        </w:tabs>
        <w:autoSpaceDE w:val="0"/>
        <w:autoSpaceDN w:val="0"/>
        <w:adjustRightInd w:val="0"/>
        <w:ind w:left="357"/>
      </w:pPr>
    </w:p>
    <w:p w14:paraId="52CAA88F" w14:textId="2204E977" w:rsidR="00684CBC" w:rsidRPr="009D7B75" w:rsidRDefault="00684CBC" w:rsidP="001E0527">
      <w:pPr>
        <w:pStyle w:val="ListParagraph"/>
        <w:tabs>
          <w:tab w:val="left" w:pos="709"/>
        </w:tabs>
        <w:autoSpaceDE w:val="0"/>
        <w:autoSpaceDN w:val="0"/>
        <w:adjustRightInd w:val="0"/>
        <w:ind w:left="357"/>
      </w:pPr>
    </w:p>
    <w:p w14:paraId="317D2EE8" w14:textId="46D4FDE6" w:rsidR="00684CBC" w:rsidRPr="009D7B75" w:rsidRDefault="00684CBC" w:rsidP="001E0527">
      <w:pPr>
        <w:pStyle w:val="ListParagraph"/>
        <w:tabs>
          <w:tab w:val="left" w:pos="709"/>
        </w:tabs>
        <w:autoSpaceDE w:val="0"/>
        <w:autoSpaceDN w:val="0"/>
        <w:adjustRightInd w:val="0"/>
        <w:ind w:left="357"/>
      </w:pPr>
    </w:p>
    <w:p w14:paraId="741D4495" w14:textId="290ACA7F" w:rsidR="00684CBC" w:rsidRPr="009D7B75" w:rsidRDefault="00684CBC" w:rsidP="001E0527">
      <w:pPr>
        <w:pStyle w:val="ListParagraph"/>
        <w:tabs>
          <w:tab w:val="left" w:pos="709"/>
        </w:tabs>
        <w:autoSpaceDE w:val="0"/>
        <w:autoSpaceDN w:val="0"/>
        <w:adjustRightInd w:val="0"/>
        <w:ind w:left="357"/>
      </w:pPr>
    </w:p>
    <w:p w14:paraId="1E0731B2" w14:textId="13848B21" w:rsidR="00684CBC" w:rsidRPr="009D7B75" w:rsidRDefault="00684CBC" w:rsidP="001E0527">
      <w:pPr>
        <w:pStyle w:val="ListParagraph"/>
        <w:tabs>
          <w:tab w:val="left" w:pos="709"/>
        </w:tabs>
        <w:autoSpaceDE w:val="0"/>
        <w:autoSpaceDN w:val="0"/>
        <w:adjustRightInd w:val="0"/>
        <w:ind w:left="357"/>
      </w:pPr>
    </w:p>
    <w:p w14:paraId="5EDA201E" w14:textId="53DF1EDC" w:rsidR="00684CBC" w:rsidRPr="009D7B75" w:rsidRDefault="00684CBC" w:rsidP="001E0527">
      <w:pPr>
        <w:pStyle w:val="ListParagraph"/>
        <w:tabs>
          <w:tab w:val="left" w:pos="709"/>
        </w:tabs>
        <w:autoSpaceDE w:val="0"/>
        <w:autoSpaceDN w:val="0"/>
        <w:adjustRightInd w:val="0"/>
        <w:ind w:left="357"/>
      </w:pPr>
    </w:p>
    <w:p w14:paraId="31AFAD59" w14:textId="5436C702" w:rsidR="00684CBC" w:rsidRPr="009D7B75" w:rsidRDefault="00684CBC" w:rsidP="001E0527">
      <w:pPr>
        <w:pStyle w:val="ListParagraph"/>
        <w:tabs>
          <w:tab w:val="left" w:pos="709"/>
        </w:tabs>
        <w:autoSpaceDE w:val="0"/>
        <w:autoSpaceDN w:val="0"/>
        <w:adjustRightInd w:val="0"/>
        <w:ind w:left="357"/>
      </w:pPr>
    </w:p>
    <w:p w14:paraId="547D8C17" w14:textId="59AAFC7E" w:rsidR="00684CBC" w:rsidRPr="009D7B75" w:rsidRDefault="00684CBC" w:rsidP="001E0527">
      <w:pPr>
        <w:pStyle w:val="ListParagraph"/>
        <w:tabs>
          <w:tab w:val="left" w:pos="709"/>
        </w:tabs>
        <w:autoSpaceDE w:val="0"/>
        <w:autoSpaceDN w:val="0"/>
        <w:adjustRightInd w:val="0"/>
        <w:ind w:left="357"/>
      </w:pPr>
    </w:p>
    <w:p w14:paraId="0FA56044" w14:textId="48532C9E" w:rsidR="00684CBC" w:rsidRPr="009D7B75" w:rsidRDefault="00684CBC" w:rsidP="001E0527">
      <w:pPr>
        <w:pStyle w:val="ListParagraph"/>
        <w:tabs>
          <w:tab w:val="left" w:pos="709"/>
        </w:tabs>
        <w:autoSpaceDE w:val="0"/>
        <w:autoSpaceDN w:val="0"/>
        <w:adjustRightInd w:val="0"/>
        <w:ind w:left="357"/>
      </w:pPr>
    </w:p>
    <w:p w14:paraId="39E37E25" w14:textId="637B5E9C" w:rsidR="00684CBC" w:rsidRPr="009D7B75" w:rsidRDefault="00684CBC" w:rsidP="001E0527">
      <w:pPr>
        <w:pStyle w:val="ListParagraph"/>
        <w:tabs>
          <w:tab w:val="left" w:pos="709"/>
        </w:tabs>
        <w:autoSpaceDE w:val="0"/>
        <w:autoSpaceDN w:val="0"/>
        <w:adjustRightInd w:val="0"/>
        <w:ind w:left="357"/>
      </w:pPr>
    </w:p>
    <w:p w14:paraId="0EE963F6" w14:textId="1BFA6CDD" w:rsidR="00684CBC" w:rsidRPr="009D7B75" w:rsidRDefault="00684CBC" w:rsidP="001E0527">
      <w:pPr>
        <w:pStyle w:val="ListParagraph"/>
        <w:tabs>
          <w:tab w:val="left" w:pos="709"/>
        </w:tabs>
        <w:autoSpaceDE w:val="0"/>
        <w:autoSpaceDN w:val="0"/>
        <w:adjustRightInd w:val="0"/>
        <w:ind w:left="357"/>
      </w:pPr>
    </w:p>
    <w:p w14:paraId="712F0AB0" w14:textId="32072C37" w:rsidR="00684CBC" w:rsidRPr="009D7B75" w:rsidRDefault="00684CBC" w:rsidP="001E0527">
      <w:pPr>
        <w:pStyle w:val="ListParagraph"/>
        <w:tabs>
          <w:tab w:val="left" w:pos="709"/>
        </w:tabs>
        <w:autoSpaceDE w:val="0"/>
        <w:autoSpaceDN w:val="0"/>
        <w:adjustRightInd w:val="0"/>
        <w:ind w:left="357"/>
      </w:pPr>
    </w:p>
    <w:p w14:paraId="5837FD91" w14:textId="10469208" w:rsidR="00684CBC" w:rsidRPr="009D7B75" w:rsidRDefault="00684CBC" w:rsidP="001E0527">
      <w:pPr>
        <w:pStyle w:val="ListParagraph"/>
        <w:tabs>
          <w:tab w:val="left" w:pos="709"/>
        </w:tabs>
        <w:autoSpaceDE w:val="0"/>
        <w:autoSpaceDN w:val="0"/>
        <w:adjustRightInd w:val="0"/>
        <w:ind w:left="357"/>
      </w:pPr>
    </w:p>
    <w:p w14:paraId="7E5D08F4" w14:textId="62459844" w:rsidR="00684CBC" w:rsidRPr="009D7B75" w:rsidRDefault="00684CBC" w:rsidP="001E0527">
      <w:pPr>
        <w:pStyle w:val="ListParagraph"/>
        <w:tabs>
          <w:tab w:val="left" w:pos="709"/>
        </w:tabs>
        <w:autoSpaceDE w:val="0"/>
        <w:autoSpaceDN w:val="0"/>
        <w:adjustRightInd w:val="0"/>
        <w:ind w:left="357"/>
      </w:pPr>
    </w:p>
    <w:p w14:paraId="22EF4DDC" w14:textId="2D9F468A" w:rsidR="00684CBC" w:rsidRPr="009D7B75" w:rsidRDefault="00684CBC" w:rsidP="001E0527">
      <w:pPr>
        <w:pStyle w:val="ListParagraph"/>
        <w:tabs>
          <w:tab w:val="left" w:pos="709"/>
        </w:tabs>
        <w:autoSpaceDE w:val="0"/>
        <w:autoSpaceDN w:val="0"/>
        <w:adjustRightInd w:val="0"/>
        <w:ind w:left="357"/>
      </w:pPr>
    </w:p>
    <w:p w14:paraId="5261DE25" w14:textId="046A4828" w:rsidR="00684CBC" w:rsidRPr="009D7B75" w:rsidRDefault="00684CBC" w:rsidP="001E0527">
      <w:pPr>
        <w:pStyle w:val="ListParagraph"/>
        <w:tabs>
          <w:tab w:val="left" w:pos="709"/>
        </w:tabs>
        <w:autoSpaceDE w:val="0"/>
        <w:autoSpaceDN w:val="0"/>
        <w:adjustRightInd w:val="0"/>
        <w:ind w:left="357"/>
      </w:pPr>
    </w:p>
    <w:p w14:paraId="7C5ED8E1" w14:textId="77777777" w:rsidR="00684CBC" w:rsidRPr="009D7B75" w:rsidRDefault="00684CBC" w:rsidP="001E0527">
      <w:pPr>
        <w:pStyle w:val="ListParagraph"/>
        <w:tabs>
          <w:tab w:val="left" w:pos="709"/>
        </w:tabs>
        <w:autoSpaceDE w:val="0"/>
        <w:autoSpaceDN w:val="0"/>
        <w:adjustRightInd w:val="0"/>
        <w:ind w:left="357"/>
      </w:pPr>
    </w:p>
    <w:p w14:paraId="2C1D71FF" w14:textId="77777777" w:rsidR="000C29D9" w:rsidRPr="009D7B75" w:rsidRDefault="000F52BB" w:rsidP="000C29D9">
      <w:pPr>
        <w:ind w:hanging="567"/>
        <w:rPr>
          <w:b/>
        </w:rPr>
      </w:pPr>
      <w:r w:rsidRPr="009D7B75">
        <w:rPr>
          <w:rFonts w:eastAsia="Arial Unicode MS"/>
          <w:b/>
        </w:rPr>
        <w:lastRenderedPageBreak/>
        <w:t>4</w:t>
      </w:r>
      <w:r w:rsidR="00ED339C" w:rsidRPr="009D7B75">
        <w:rPr>
          <w:b/>
        </w:rPr>
        <w:t>.</w:t>
      </w:r>
      <w:r w:rsidR="00ED339C" w:rsidRPr="009D7B75">
        <w:rPr>
          <w:b/>
        </w:rPr>
        <w:tab/>
      </w:r>
      <w:r w:rsidR="000C29D9" w:rsidRPr="009D7B75">
        <w:rPr>
          <w:b/>
        </w:rPr>
        <w:t>Bankacılık hesaplarından kaynaklanan hisse senedi pozisyon riskine ilişkin açıklamalar:</w:t>
      </w:r>
    </w:p>
    <w:p w14:paraId="79EF36A9" w14:textId="77777777" w:rsidR="00ED339C" w:rsidRPr="009D7B75" w:rsidRDefault="00ED339C" w:rsidP="00ED339C">
      <w:pPr>
        <w:rPr>
          <w:b/>
          <w:sz w:val="16"/>
          <w:szCs w:val="16"/>
        </w:rPr>
      </w:pPr>
    </w:p>
    <w:p w14:paraId="6910DD97" w14:textId="3EB1BDC1" w:rsidR="00ED339C" w:rsidRPr="009D7B75" w:rsidRDefault="000F52BB" w:rsidP="0003633B">
      <w:pPr>
        <w:ind w:hanging="567"/>
        <w:jc w:val="both"/>
        <w:rPr>
          <w:rFonts w:eastAsia="Arial Unicode MS"/>
        </w:rPr>
      </w:pPr>
      <w:proofErr w:type="gramStart"/>
      <w:r w:rsidRPr="009D7B75">
        <w:rPr>
          <w:rFonts w:eastAsia="Arial Unicode MS"/>
          <w:b/>
        </w:rPr>
        <w:t>4</w:t>
      </w:r>
      <w:r w:rsidR="0010698B" w:rsidRPr="009D7B75">
        <w:rPr>
          <w:rFonts w:eastAsia="Arial Unicode MS"/>
          <w:b/>
        </w:rPr>
        <w:t xml:space="preserve">.1 </w:t>
      </w:r>
      <w:r w:rsidR="00ED339C" w:rsidRPr="009D7B75">
        <w:rPr>
          <w:rFonts w:eastAsia="Arial Unicode MS"/>
          <w:b/>
        </w:rPr>
        <w:t xml:space="preserve"> </w:t>
      </w:r>
      <w:r w:rsidR="0003633B" w:rsidRPr="009D7B75">
        <w:rPr>
          <w:rFonts w:eastAsia="Arial Unicode MS"/>
          <w:b/>
        </w:rPr>
        <w:tab/>
      </w:r>
      <w:proofErr w:type="gramEnd"/>
      <w:r w:rsidR="00ED339C" w:rsidRPr="009D7B75">
        <w:rPr>
          <w:rFonts w:eastAsia="Arial Unicode MS"/>
          <w:b/>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00ED339C" w:rsidRPr="009D7B75">
        <w:rPr>
          <w:rFonts w:eastAsia="Arial Unicode MS"/>
        </w:rPr>
        <w:t xml:space="preserve">: </w:t>
      </w:r>
    </w:p>
    <w:p w14:paraId="4711E5DD" w14:textId="77777777" w:rsidR="00D73CB8" w:rsidRPr="009D7B75" w:rsidRDefault="00D73CB8" w:rsidP="00ED339C">
      <w:pPr>
        <w:jc w:val="both"/>
        <w:rPr>
          <w:rFonts w:eastAsia="Arial Unicode MS"/>
          <w:sz w:val="16"/>
          <w:szCs w:val="16"/>
        </w:rPr>
      </w:pPr>
    </w:p>
    <w:p w14:paraId="14AC1A5E" w14:textId="77777777" w:rsidR="00ED339C" w:rsidRPr="009D7B75" w:rsidRDefault="006D002D" w:rsidP="00ED339C">
      <w:pPr>
        <w:jc w:val="both"/>
        <w:rPr>
          <w:bCs/>
          <w:lang w:eastAsia="tr-TR"/>
        </w:rPr>
      </w:pPr>
      <w:r w:rsidRPr="009D7B75">
        <w:rPr>
          <w:rFonts w:eastAsia="Arial Unicode MS"/>
        </w:rPr>
        <w:t>Grup’un</w:t>
      </w:r>
      <w:r w:rsidR="00D73CB8" w:rsidRPr="009D7B75">
        <w:rPr>
          <w:bCs/>
          <w:lang w:eastAsia="tr-TR"/>
        </w:rPr>
        <w:t xml:space="preserve"> borsada işlem görmeyen hisse senetleri gerçeğe uygun değeri ile muhasebeleştirilmekle birlikte, gerçeğe uygun değerinin güvenilir bir şekilde ölçülemediği durumda da maliy</w:t>
      </w:r>
      <w:r w:rsidR="00A72F02" w:rsidRPr="009D7B75">
        <w:rPr>
          <w:bCs/>
          <w:lang w:eastAsia="tr-TR"/>
        </w:rPr>
        <w:t>et değeri ile kaydedilmektedir.</w:t>
      </w:r>
    </w:p>
    <w:p w14:paraId="297C3BC7" w14:textId="77777777" w:rsidR="00D73CB8" w:rsidRPr="009D7B75" w:rsidRDefault="00D73CB8" w:rsidP="00ED339C">
      <w:pPr>
        <w:jc w:val="both"/>
        <w:rPr>
          <w:rFonts w:eastAsia="Arial Unicode MS"/>
          <w:b/>
        </w:rPr>
      </w:pPr>
    </w:p>
    <w:p w14:paraId="1E0DFA8A" w14:textId="28A25E34" w:rsidR="00ED339C" w:rsidRPr="009D7B75" w:rsidRDefault="000F52BB" w:rsidP="0003633B">
      <w:pPr>
        <w:ind w:hanging="567"/>
        <w:jc w:val="both"/>
        <w:rPr>
          <w:rFonts w:eastAsia="Arial Unicode MS"/>
          <w:b/>
        </w:rPr>
      </w:pPr>
      <w:proofErr w:type="gramStart"/>
      <w:r w:rsidRPr="009D7B75">
        <w:rPr>
          <w:rFonts w:eastAsia="Arial Unicode MS"/>
          <w:b/>
        </w:rPr>
        <w:t>4</w:t>
      </w:r>
      <w:r w:rsidR="0010698B" w:rsidRPr="009D7B75">
        <w:rPr>
          <w:rFonts w:eastAsia="Arial Unicode MS"/>
          <w:b/>
        </w:rPr>
        <w:t>.2</w:t>
      </w:r>
      <w:r w:rsidR="00ED339C" w:rsidRPr="009D7B75">
        <w:rPr>
          <w:rFonts w:eastAsia="Arial Unicode MS"/>
          <w:b/>
        </w:rPr>
        <w:t xml:space="preserve"> </w:t>
      </w:r>
      <w:r w:rsidR="0010698B" w:rsidRPr="009D7B75">
        <w:rPr>
          <w:rFonts w:eastAsia="Arial Unicode MS"/>
          <w:b/>
        </w:rPr>
        <w:t xml:space="preserve"> </w:t>
      </w:r>
      <w:r w:rsidR="0003633B" w:rsidRPr="009D7B75">
        <w:rPr>
          <w:rFonts w:eastAsia="Arial Unicode MS"/>
          <w:b/>
        </w:rPr>
        <w:tab/>
      </w:r>
      <w:proofErr w:type="gramEnd"/>
      <w:r w:rsidR="00ED339C" w:rsidRPr="009D7B75">
        <w:rPr>
          <w:rFonts w:eastAsia="Arial Unicode MS"/>
          <w:b/>
        </w:rPr>
        <w:t>Hisse senedi yatırımlarının bilanço değeri, gerçeğe uygun değer ve borsada işlem görenler için, piyasa değeri gerçeğe uygun değerden önemli oranda farklı ise piyasa fiyatıyla yapılan karşılaştırma:</w:t>
      </w:r>
    </w:p>
    <w:p w14:paraId="5C1173B3" w14:textId="77777777" w:rsidR="009C75E8" w:rsidRPr="009D7B75" w:rsidRDefault="009C75E8" w:rsidP="0003633B">
      <w:pPr>
        <w:ind w:hanging="567"/>
        <w:jc w:val="both"/>
        <w:rPr>
          <w:rFonts w:eastAsia="Arial Unicode MS"/>
          <w:b/>
        </w:rPr>
      </w:pPr>
    </w:p>
    <w:p w14:paraId="7CAF5939" w14:textId="10A340A4" w:rsidR="00D649AA" w:rsidRPr="009D7B75" w:rsidRDefault="00D649AA" w:rsidP="00FE5057">
      <w:pPr>
        <w:jc w:val="both"/>
        <w:rPr>
          <w:lang w:eastAsia="tr-TR"/>
        </w:rPr>
      </w:pPr>
    </w:p>
    <w:tbl>
      <w:tblPr>
        <w:tblW w:w="9924" w:type="dxa"/>
        <w:tblCellMar>
          <w:left w:w="70" w:type="dxa"/>
          <w:right w:w="70" w:type="dxa"/>
        </w:tblCellMar>
        <w:tblLook w:val="04A0" w:firstRow="1" w:lastRow="0" w:firstColumn="1" w:lastColumn="0" w:noHBand="0" w:noVBand="1"/>
      </w:tblPr>
      <w:tblGrid>
        <w:gridCol w:w="5812"/>
        <w:gridCol w:w="1297"/>
        <w:gridCol w:w="1724"/>
        <w:gridCol w:w="1091"/>
      </w:tblGrid>
      <w:tr w:rsidR="00D649AA" w:rsidRPr="009D7B75" w14:paraId="47AABC71" w14:textId="77777777" w:rsidTr="00D649AA">
        <w:trPr>
          <w:divId w:val="1786196825"/>
          <w:trHeight w:val="259"/>
        </w:trPr>
        <w:tc>
          <w:tcPr>
            <w:tcW w:w="5812" w:type="dxa"/>
            <w:vMerge w:val="restart"/>
            <w:tcBorders>
              <w:top w:val="nil"/>
              <w:left w:val="nil"/>
              <w:bottom w:val="single" w:sz="8" w:space="0" w:color="000000"/>
              <w:right w:val="nil"/>
            </w:tcBorders>
            <w:shd w:val="clear" w:color="auto" w:fill="auto"/>
            <w:vAlign w:val="center"/>
            <w:hideMark/>
          </w:tcPr>
          <w:p w14:paraId="6D18377F" w14:textId="366931FC" w:rsidR="00D649AA" w:rsidRPr="009D7B75" w:rsidRDefault="00D649AA" w:rsidP="00D649AA">
            <w:pPr>
              <w:rPr>
                <w:b/>
                <w:bCs/>
                <w:sz w:val="18"/>
                <w:szCs w:val="18"/>
                <w:lang w:eastAsia="tr-TR"/>
              </w:rPr>
            </w:pPr>
            <w:r w:rsidRPr="009D7B75">
              <w:rPr>
                <w:b/>
                <w:bCs/>
                <w:sz w:val="18"/>
                <w:szCs w:val="18"/>
                <w:lang w:eastAsia="tr-TR"/>
              </w:rPr>
              <w:t>Cari dönem</w:t>
            </w:r>
          </w:p>
        </w:tc>
        <w:tc>
          <w:tcPr>
            <w:tcW w:w="4112" w:type="dxa"/>
            <w:gridSpan w:val="3"/>
            <w:tcBorders>
              <w:top w:val="nil"/>
              <w:left w:val="nil"/>
              <w:bottom w:val="nil"/>
              <w:right w:val="nil"/>
            </w:tcBorders>
            <w:shd w:val="clear" w:color="auto" w:fill="auto"/>
            <w:noWrap/>
            <w:vAlign w:val="center"/>
            <w:hideMark/>
          </w:tcPr>
          <w:p w14:paraId="5515FD7E" w14:textId="77777777" w:rsidR="00D649AA" w:rsidRPr="009D7B75" w:rsidRDefault="00D649AA" w:rsidP="00D649AA">
            <w:pPr>
              <w:rPr>
                <w:b/>
                <w:bCs/>
                <w:sz w:val="18"/>
                <w:szCs w:val="18"/>
                <w:lang w:eastAsia="tr-TR"/>
              </w:rPr>
            </w:pPr>
          </w:p>
        </w:tc>
      </w:tr>
      <w:tr w:rsidR="00D649AA" w:rsidRPr="009D7B75" w14:paraId="24400C5D" w14:textId="77777777" w:rsidTr="00D649AA">
        <w:trPr>
          <w:divId w:val="1786196825"/>
          <w:trHeight w:val="272"/>
        </w:trPr>
        <w:tc>
          <w:tcPr>
            <w:tcW w:w="5812" w:type="dxa"/>
            <w:vMerge/>
            <w:tcBorders>
              <w:top w:val="nil"/>
              <w:left w:val="nil"/>
              <w:bottom w:val="single" w:sz="8" w:space="0" w:color="000000"/>
              <w:right w:val="nil"/>
            </w:tcBorders>
            <w:vAlign w:val="center"/>
            <w:hideMark/>
          </w:tcPr>
          <w:p w14:paraId="7C0C0394" w14:textId="77777777" w:rsidR="00D649AA" w:rsidRPr="009D7B75" w:rsidRDefault="00D649AA" w:rsidP="00D649AA">
            <w:pPr>
              <w:rPr>
                <w:b/>
                <w:bCs/>
                <w:sz w:val="18"/>
                <w:szCs w:val="18"/>
                <w:lang w:eastAsia="tr-TR"/>
              </w:rPr>
            </w:pPr>
          </w:p>
        </w:tc>
        <w:tc>
          <w:tcPr>
            <w:tcW w:w="1297" w:type="dxa"/>
            <w:tcBorders>
              <w:top w:val="nil"/>
              <w:left w:val="nil"/>
              <w:bottom w:val="single" w:sz="8" w:space="0" w:color="auto"/>
              <w:right w:val="nil"/>
            </w:tcBorders>
            <w:shd w:val="clear" w:color="auto" w:fill="auto"/>
            <w:vAlign w:val="center"/>
            <w:hideMark/>
          </w:tcPr>
          <w:p w14:paraId="73F23E5F" w14:textId="77777777" w:rsidR="00D649AA" w:rsidRPr="009D7B75" w:rsidRDefault="00D649AA" w:rsidP="00D649AA">
            <w:pPr>
              <w:jc w:val="center"/>
              <w:rPr>
                <w:b/>
                <w:bCs/>
                <w:sz w:val="18"/>
                <w:szCs w:val="18"/>
                <w:lang w:eastAsia="tr-TR"/>
              </w:rPr>
            </w:pPr>
            <w:r w:rsidRPr="009D7B75">
              <w:rPr>
                <w:b/>
                <w:bCs/>
                <w:sz w:val="18"/>
                <w:szCs w:val="18"/>
                <w:lang w:eastAsia="tr-TR"/>
              </w:rPr>
              <w:t> </w:t>
            </w:r>
          </w:p>
        </w:tc>
        <w:tc>
          <w:tcPr>
            <w:tcW w:w="1724" w:type="dxa"/>
            <w:tcBorders>
              <w:top w:val="nil"/>
              <w:left w:val="nil"/>
              <w:bottom w:val="single" w:sz="8" w:space="0" w:color="auto"/>
              <w:right w:val="nil"/>
            </w:tcBorders>
            <w:shd w:val="clear" w:color="auto" w:fill="auto"/>
            <w:vAlign w:val="center"/>
            <w:hideMark/>
          </w:tcPr>
          <w:p w14:paraId="2F4FBB39" w14:textId="77777777" w:rsidR="00D649AA" w:rsidRPr="009D7B75" w:rsidRDefault="00D649AA" w:rsidP="00D649AA">
            <w:pPr>
              <w:jc w:val="center"/>
              <w:rPr>
                <w:b/>
                <w:bCs/>
                <w:sz w:val="18"/>
                <w:szCs w:val="18"/>
                <w:lang w:eastAsia="tr-TR"/>
              </w:rPr>
            </w:pPr>
            <w:r w:rsidRPr="009D7B75">
              <w:rPr>
                <w:b/>
                <w:bCs/>
                <w:sz w:val="18"/>
                <w:szCs w:val="18"/>
                <w:lang w:eastAsia="tr-TR"/>
              </w:rPr>
              <w:t>Karşılaştırma</w:t>
            </w:r>
          </w:p>
        </w:tc>
        <w:tc>
          <w:tcPr>
            <w:tcW w:w="1091" w:type="dxa"/>
            <w:tcBorders>
              <w:top w:val="nil"/>
              <w:left w:val="nil"/>
              <w:bottom w:val="single" w:sz="8" w:space="0" w:color="auto"/>
              <w:right w:val="nil"/>
            </w:tcBorders>
            <w:shd w:val="clear" w:color="auto" w:fill="auto"/>
            <w:vAlign w:val="center"/>
            <w:hideMark/>
          </w:tcPr>
          <w:p w14:paraId="20CE4529" w14:textId="77777777" w:rsidR="00D649AA" w:rsidRPr="009D7B75" w:rsidRDefault="00D649AA" w:rsidP="00D649AA">
            <w:pPr>
              <w:jc w:val="center"/>
              <w:rPr>
                <w:b/>
                <w:bCs/>
                <w:sz w:val="18"/>
                <w:szCs w:val="18"/>
                <w:lang w:eastAsia="tr-TR"/>
              </w:rPr>
            </w:pPr>
            <w:r w:rsidRPr="009D7B75">
              <w:rPr>
                <w:b/>
                <w:bCs/>
                <w:sz w:val="18"/>
                <w:szCs w:val="18"/>
                <w:lang w:eastAsia="tr-TR"/>
              </w:rPr>
              <w:t> </w:t>
            </w:r>
          </w:p>
        </w:tc>
      </w:tr>
      <w:tr w:rsidR="00D649AA" w:rsidRPr="009D7B75" w14:paraId="2C06D343" w14:textId="77777777" w:rsidTr="00D649AA">
        <w:trPr>
          <w:divId w:val="1786196825"/>
          <w:trHeight w:val="272"/>
        </w:trPr>
        <w:tc>
          <w:tcPr>
            <w:tcW w:w="5812" w:type="dxa"/>
            <w:tcBorders>
              <w:top w:val="nil"/>
              <w:left w:val="nil"/>
              <w:bottom w:val="nil"/>
              <w:right w:val="nil"/>
            </w:tcBorders>
            <w:shd w:val="clear" w:color="auto" w:fill="auto"/>
            <w:noWrap/>
            <w:vAlign w:val="center"/>
            <w:hideMark/>
          </w:tcPr>
          <w:p w14:paraId="482716CA" w14:textId="77777777" w:rsidR="00D649AA" w:rsidRPr="009D7B75" w:rsidRDefault="00D649AA" w:rsidP="00D649AA">
            <w:pPr>
              <w:rPr>
                <w:b/>
                <w:bCs/>
                <w:sz w:val="18"/>
                <w:szCs w:val="18"/>
                <w:lang w:eastAsia="tr-TR"/>
              </w:rPr>
            </w:pPr>
            <w:r w:rsidRPr="009D7B75">
              <w:rPr>
                <w:b/>
                <w:bCs/>
                <w:sz w:val="18"/>
                <w:szCs w:val="18"/>
                <w:lang w:eastAsia="tr-TR"/>
              </w:rPr>
              <w:t>Hisse Senedi Yatırımları (*)</w:t>
            </w:r>
          </w:p>
        </w:tc>
        <w:tc>
          <w:tcPr>
            <w:tcW w:w="1297" w:type="dxa"/>
            <w:tcBorders>
              <w:top w:val="nil"/>
              <w:left w:val="nil"/>
              <w:bottom w:val="nil"/>
              <w:right w:val="nil"/>
            </w:tcBorders>
            <w:shd w:val="clear" w:color="auto" w:fill="auto"/>
            <w:noWrap/>
            <w:vAlign w:val="center"/>
            <w:hideMark/>
          </w:tcPr>
          <w:p w14:paraId="1EA21668" w14:textId="77777777" w:rsidR="00D649AA" w:rsidRPr="009D7B75" w:rsidRDefault="00D649AA" w:rsidP="00D649AA">
            <w:pPr>
              <w:jc w:val="right"/>
              <w:rPr>
                <w:b/>
                <w:bCs/>
                <w:sz w:val="18"/>
                <w:szCs w:val="18"/>
                <w:lang w:eastAsia="tr-TR"/>
              </w:rPr>
            </w:pPr>
            <w:r w:rsidRPr="009D7B75">
              <w:rPr>
                <w:b/>
                <w:bCs/>
                <w:sz w:val="18"/>
                <w:szCs w:val="18"/>
                <w:lang w:eastAsia="tr-TR"/>
              </w:rPr>
              <w:t>Bilanço Değeri</w:t>
            </w:r>
          </w:p>
        </w:tc>
        <w:tc>
          <w:tcPr>
            <w:tcW w:w="1724" w:type="dxa"/>
            <w:tcBorders>
              <w:top w:val="nil"/>
              <w:left w:val="nil"/>
              <w:bottom w:val="nil"/>
              <w:right w:val="nil"/>
            </w:tcBorders>
            <w:shd w:val="clear" w:color="auto" w:fill="auto"/>
            <w:noWrap/>
            <w:vAlign w:val="center"/>
            <w:hideMark/>
          </w:tcPr>
          <w:p w14:paraId="4B425126" w14:textId="77777777" w:rsidR="00D649AA" w:rsidRPr="009D7B75" w:rsidRDefault="00D649AA" w:rsidP="00D649AA">
            <w:pPr>
              <w:jc w:val="right"/>
              <w:rPr>
                <w:b/>
                <w:bCs/>
                <w:sz w:val="18"/>
                <w:szCs w:val="18"/>
                <w:lang w:eastAsia="tr-TR"/>
              </w:rPr>
            </w:pPr>
            <w:r w:rsidRPr="009D7B75">
              <w:rPr>
                <w:b/>
                <w:bCs/>
                <w:sz w:val="18"/>
                <w:szCs w:val="18"/>
                <w:lang w:eastAsia="tr-TR"/>
              </w:rPr>
              <w:t>Gerçeğe Uygun Değer</w:t>
            </w:r>
          </w:p>
        </w:tc>
        <w:tc>
          <w:tcPr>
            <w:tcW w:w="1091" w:type="dxa"/>
            <w:tcBorders>
              <w:top w:val="nil"/>
              <w:left w:val="nil"/>
              <w:bottom w:val="nil"/>
              <w:right w:val="nil"/>
            </w:tcBorders>
            <w:shd w:val="clear" w:color="auto" w:fill="auto"/>
            <w:noWrap/>
            <w:vAlign w:val="center"/>
            <w:hideMark/>
          </w:tcPr>
          <w:p w14:paraId="4A2FEF94" w14:textId="77777777" w:rsidR="00D649AA" w:rsidRPr="009D7B75" w:rsidRDefault="00D649AA" w:rsidP="00D649AA">
            <w:pPr>
              <w:jc w:val="right"/>
              <w:rPr>
                <w:b/>
                <w:bCs/>
                <w:sz w:val="18"/>
                <w:szCs w:val="18"/>
                <w:lang w:eastAsia="tr-TR"/>
              </w:rPr>
            </w:pPr>
            <w:r w:rsidRPr="009D7B75">
              <w:rPr>
                <w:b/>
                <w:bCs/>
                <w:sz w:val="18"/>
                <w:szCs w:val="18"/>
                <w:lang w:eastAsia="tr-TR"/>
              </w:rPr>
              <w:t>Piyasa Değeri</w:t>
            </w:r>
          </w:p>
        </w:tc>
      </w:tr>
      <w:tr w:rsidR="00D649AA" w:rsidRPr="009D7B75" w14:paraId="61728DAB" w14:textId="77777777" w:rsidTr="00D649AA">
        <w:trPr>
          <w:divId w:val="1786196825"/>
          <w:trHeight w:val="259"/>
        </w:trPr>
        <w:tc>
          <w:tcPr>
            <w:tcW w:w="5812" w:type="dxa"/>
            <w:tcBorders>
              <w:top w:val="single" w:sz="8" w:space="0" w:color="auto"/>
              <w:left w:val="nil"/>
              <w:bottom w:val="nil"/>
              <w:right w:val="nil"/>
            </w:tcBorders>
            <w:shd w:val="clear" w:color="auto" w:fill="auto"/>
            <w:noWrap/>
            <w:vAlign w:val="center"/>
            <w:hideMark/>
          </w:tcPr>
          <w:p w14:paraId="1CE38AA8" w14:textId="77777777" w:rsidR="00D649AA" w:rsidRPr="009D7B75" w:rsidRDefault="00D649AA" w:rsidP="00D649AA">
            <w:pPr>
              <w:rPr>
                <w:b/>
                <w:bCs/>
                <w:sz w:val="18"/>
                <w:szCs w:val="18"/>
                <w:lang w:eastAsia="tr-TR"/>
              </w:rPr>
            </w:pPr>
            <w:r w:rsidRPr="009D7B75">
              <w:rPr>
                <w:b/>
                <w:bCs/>
                <w:sz w:val="18"/>
                <w:szCs w:val="18"/>
                <w:lang w:eastAsia="tr-TR"/>
              </w:rPr>
              <w:t> </w:t>
            </w:r>
          </w:p>
        </w:tc>
        <w:tc>
          <w:tcPr>
            <w:tcW w:w="1297" w:type="dxa"/>
            <w:tcBorders>
              <w:top w:val="single" w:sz="8" w:space="0" w:color="auto"/>
              <w:left w:val="nil"/>
              <w:bottom w:val="nil"/>
              <w:right w:val="nil"/>
            </w:tcBorders>
            <w:shd w:val="clear" w:color="auto" w:fill="auto"/>
            <w:noWrap/>
            <w:vAlign w:val="center"/>
            <w:hideMark/>
          </w:tcPr>
          <w:p w14:paraId="604B1649" w14:textId="77777777" w:rsidR="00D649AA" w:rsidRPr="009D7B75" w:rsidRDefault="00D649AA" w:rsidP="00D649AA">
            <w:pPr>
              <w:jc w:val="right"/>
              <w:rPr>
                <w:b/>
                <w:bCs/>
                <w:sz w:val="18"/>
                <w:szCs w:val="18"/>
                <w:lang w:eastAsia="tr-TR"/>
              </w:rPr>
            </w:pPr>
            <w:r w:rsidRPr="009D7B75">
              <w:rPr>
                <w:b/>
                <w:bCs/>
                <w:sz w:val="18"/>
                <w:szCs w:val="18"/>
                <w:lang w:eastAsia="tr-TR"/>
              </w:rPr>
              <w:t> </w:t>
            </w:r>
          </w:p>
        </w:tc>
        <w:tc>
          <w:tcPr>
            <w:tcW w:w="1724" w:type="dxa"/>
            <w:tcBorders>
              <w:top w:val="single" w:sz="8" w:space="0" w:color="auto"/>
              <w:left w:val="nil"/>
              <w:bottom w:val="nil"/>
              <w:right w:val="nil"/>
            </w:tcBorders>
            <w:shd w:val="clear" w:color="auto" w:fill="auto"/>
            <w:noWrap/>
            <w:vAlign w:val="center"/>
            <w:hideMark/>
          </w:tcPr>
          <w:p w14:paraId="3BA2E4C2" w14:textId="77777777" w:rsidR="00D649AA" w:rsidRPr="009D7B75" w:rsidRDefault="00D649AA" w:rsidP="00D649AA">
            <w:pPr>
              <w:jc w:val="right"/>
              <w:rPr>
                <w:b/>
                <w:bCs/>
                <w:sz w:val="18"/>
                <w:szCs w:val="18"/>
                <w:lang w:eastAsia="tr-TR"/>
              </w:rPr>
            </w:pPr>
            <w:r w:rsidRPr="009D7B75">
              <w:rPr>
                <w:b/>
                <w:bCs/>
                <w:sz w:val="18"/>
                <w:szCs w:val="18"/>
                <w:lang w:eastAsia="tr-TR"/>
              </w:rPr>
              <w:t> </w:t>
            </w:r>
          </w:p>
        </w:tc>
        <w:tc>
          <w:tcPr>
            <w:tcW w:w="1091" w:type="dxa"/>
            <w:tcBorders>
              <w:top w:val="single" w:sz="8" w:space="0" w:color="auto"/>
              <w:left w:val="nil"/>
              <w:bottom w:val="nil"/>
              <w:right w:val="nil"/>
            </w:tcBorders>
            <w:shd w:val="clear" w:color="auto" w:fill="auto"/>
            <w:noWrap/>
            <w:vAlign w:val="center"/>
            <w:hideMark/>
          </w:tcPr>
          <w:p w14:paraId="732EB214" w14:textId="77777777" w:rsidR="00D649AA" w:rsidRPr="009D7B75" w:rsidRDefault="00D649AA" w:rsidP="00D649AA">
            <w:pPr>
              <w:jc w:val="right"/>
              <w:rPr>
                <w:b/>
                <w:bCs/>
                <w:sz w:val="18"/>
                <w:szCs w:val="18"/>
                <w:lang w:eastAsia="tr-TR"/>
              </w:rPr>
            </w:pPr>
            <w:r w:rsidRPr="009D7B75">
              <w:rPr>
                <w:b/>
                <w:bCs/>
                <w:sz w:val="18"/>
                <w:szCs w:val="18"/>
                <w:lang w:eastAsia="tr-TR"/>
              </w:rPr>
              <w:t> </w:t>
            </w:r>
          </w:p>
        </w:tc>
      </w:tr>
      <w:tr w:rsidR="00D649AA" w:rsidRPr="009D7B75" w14:paraId="07C67B1C"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02B1C240" w14:textId="77777777" w:rsidR="00D649AA" w:rsidRPr="009D7B75" w:rsidRDefault="00D649AA" w:rsidP="00D649AA">
            <w:pPr>
              <w:rPr>
                <w:b/>
                <w:bCs/>
                <w:sz w:val="18"/>
                <w:szCs w:val="18"/>
                <w:lang w:eastAsia="tr-TR"/>
              </w:rPr>
            </w:pPr>
            <w:r w:rsidRPr="009D7B75">
              <w:rPr>
                <w:b/>
                <w:bCs/>
                <w:sz w:val="18"/>
                <w:szCs w:val="18"/>
                <w:lang w:eastAsia="tr-TR"/>
              </w:rPr>
              <w:t>Gerçeğe uygun değer farkı diğer kapsamlı gelire yansıtılan finansal varlıklar</w:t>
            </w:r>
          </w:p>
        </w:tc>
        <w:tc>
          <w:tcPr>
            <w:tcW w:w="1297" w:type="dxa"/>
            <w:tcBorders>
              <w:top w:val="nil"/>
              <w:left w:val="nil"/>
              <w:bottom w:val="nil"/>
              <w:right w:val="nil"/>
            </w:tcBorders>
            <w:shd w:val="clear" w:color="auto" w:fill="auto"/>
            <w:noWrap/>
            <w:vAlign w:val="center"/>
            <w:hideMark/>
          </w:tcPr>
          <w:p w14:paraId="7875BEA7" w14:textId="77777777" w:rsidR="00D649AA" w:rsidRPr="009D7B75" w:rsidRDefault="00D649AA" w:rsidP="00D649AA">
            <w:pPr>
              <w:jc w:val="right"/>
              <w:rPr>
                <w:b/>
                <w:bCs/>
                <w:sz w:val="18"/>
                <w:szCs w:val="18"/>
                <w:lang w:eastAsia="tr-TR"/>
              </w:rPr>
            </w:pPr>
            <w:r w:rsidRPr="009D7B75">
              <w:rPr>
                <w:b/>
                <w:bCs/>
                <w:sz w:val="18"/>
                <w:szCs w:val="18"/>
                <w:lang w:eastAsia="tr-TR"/>
              </w:rPr>
              <w:t>38,583</w:t>
            </w:r>
          </w:p>
        </w:tc>
        <w:tc>
          <w:tcPr>
            <w:tcW w:w="1724" w:type="dxa"/>
            <w:tcBorders>
              <w:top w:val="nil"/>
              <w:left w:val="nil"/>
              <w:bottom w:val="nil"/>
              <w:right w:val="nil"/>
            </w:tcBorders>
            <w:shd w:val="clear" w:color="auto" w:fill="auto"/>
            <w:noWrap/>
            <w:vAlign w:val="center"/>
            <w:hideMark/>
          </w:tcPr>
          <w:p w14:paraId="58200FB8" w14:textId="77777777" w:rsidR="00D649AA" w:rsidRPr="009D7B75" w:rsidRDefault="00D649AA" w:rsidP="00D649AA">
            <w:pPr>
              <w:jc w:val="right"/>
              <w:rPr>
                <w:b/>
                <w:bCs/>
                <w:sz w:val="18"/>
                <w:szCs w:val="18"/>
                <w:lang w:eastAsia="tr-TR"/>
              </w:rPr>
            </w:pPr>
            <w:r w:rsidRPr="009D7B75">
              <w:rPr>
                <w:b/>
                <w:bCs/>
                <w:sz w:val="18"/>
                <w:szCs w:val="18"/>
                <w:lang w:eastAsia="tr-TR"/>
              </w:rPr>
              <w:t>-</w:t>
            </w:r>
          </w:p>
        </w:tc>
        <w:tc>
          <w:tcPr>
            <w:tcW w:w="1091" w:type="dxa"/>
            <w:tcBorders>
              <w:top w:val="nil"/>
              <w:left w:val="nil"/>
              <w:bottom w:val="nil"/>
              <w:right w:val="nil"/>
            </w:tcBorders>
            <w:shd w:val="clear" w:color="auto" w:fill="auto"/>
            <w:noWrap/>
            <w:vAlign w:val="center"/>
            <w:hideMark/>
          </w:tcPr>
          <w:p w14:paraId="6107EAC5" w14:textId="77777777" w:rsidR="00D649AA" w:rsidRPr="009D7B75" w:rsidRDefault="00D649AA" w:rsidP="00D649AA">
            <w:pPr>
              <w:jc w:val="right"/>
              <w:rPr>
                <w:b/>
                <w:bCs/>
                <w:sz w:val="18"/>
                <w:szCs w:val="18"/>
                <w:lang w:eastAsia="tr-TR"/>
              </w:rPr>
            </w:pPr>
            <w:r w:rsidRPr="009D7B75">
              <w:rPr>
                <w:b/>
                <w:bCs/>
                <w:sz w:val="18"/>
                <w:szCs w:val="18"/>
                <w:lang w:eastAsia="tr-TR"/>
              </w:rPr>
              <w:t>-</w:t>
            </w:r>
          </w:p>
        </w:tc>
      </w:tr>
      <w:tr w:rsidR="00D649AA" w:rsidRPr="009D7B75" w14:paraId="5D402732"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646D9818"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5B70B007"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0D1DD82F"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4CFB3C2B"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10BC73CA"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012C8062" w14:textId="77777777" w:rsidR="00D649AA" w:rsidRPr="009D7B75" w:rsidRDefault="00D649AA" w:rsidP="00D649AA">
            <w:pPr>
              <w:rPr>
                <w:b/>
                <w:bCs/>
                <w:sz w:val="18"/>
                <w:szCs w:val="18"/>
                <w:lang w:eastAsia="tr-TR"/>
              </w:rPr>
            </w:pPr>
            <w:r w:rsidRPr="009D7B75">
              <w:rPr>
                <w:b/>
                <w:bCs/>
                <w:sz w:val="18"/>
                <w:szCs w:val="18"/>
                <w:lang w:eastAsia="tr-TR"/>
              </w:rPr>
              <w:t>İştirakler</w:t>
            </w:r>
          </w:p>
        </w:tc>
        <w:tc>
          <w:tcPr>
            <w:tcW w:w="1297" w:type="dxa"/>
            <w:tcBorders>
              <w:top w:val="nil"/>
              <w:left w:val="nil"/>
              <w:bottom w:val="nil"/>
              <w:right w:val="nil"/>
            </w:tcBorders>
            <w:shd w:val="clear" w:color="auto" w:fill="auto"/>
            <w:noWrap/>
            <w:vAlign w:val="center"/>
            <w:hideMark/>
          </w:tcPr>
          <w:p w14:paraId="2345F390"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4D9DAB7D"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34C8A706"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5388288F"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28B2C15C"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6CB0AA01"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5076E26C"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7BD91F06"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17083CA2"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2988C7B3" w14:textId="77777777" w:rsidR="00D649AA" w:rsidRPr="009D7B75" w:rsidRDefault="00D649AA" w:rsidP="00D649AA">
            <w:pPr>
              <w:rPr>
                <w:b/>
                <w:bCs/>
                <w:sz w:val="18"/>
                <w:szCs w:val="18"/>
                <w:lang w:eastAsia="tr-TR"/>
              </w:rPr>
            </w:pPr>
            <w:r w:rsidRPr="009D7B75">
              <w:rPr>
                <w:b/>
                <w:bCs/>
                <w:sz w:val="18"/>
                <w:szCs w:val="18"/>
                <w:lang w:eastAsia="tr-TR"/>
              </w:rPr>
              <w:t>Bağlı ortaklıklar</w:t>
            </w:r>
          </w:p>
        </w:tc>
        <w:tc>
          <w:tcPr>
            <w:tcW w:w="1297" w:type="dxa"/>
            <w:tcBorders>
              <w:top w:val="nil"/>
              <w:left w:val="nil"/>
              <w:bottom w:val="nil"/>
              <w:right w:val="nil"/>
            </w:tcBorders>
            <w:shd w:val="clear" w:color="auto" w:fill="auto"/>
            <w:noWrap/>
            <w:vAlign w:val="center"/>
            <w:hideMark/>
          </w:tcPr>
          <w:p w14:paraId="7F61D805" w14:textId="77777777" w:rsidR="00D649AA" w:rsidRPr="009D7B75" w:rsidRDefault="00D649AA" w:rsidP="00D649AA">
            <w:pPr>
              <w:jc w:val="right"/>
              <w:rPr>
                <w:b/>
                <w:bCs/>
                <w:sz w:val="18"/>
                <w:szCs w:val="18"/>
                <w:lang w:eastAsia="tr-TR"/>
              </w:rPr>
            </w:pPr>
            <w:r w:rsidRPr="009D7B75">
              <w:rPr>
                <w:b/>
                <w:bCs/>
                <w:sz w:val="18"/>
                <w:szCs w:val="18"/>
                <w:lang w:eastAsia="tr-TR"/>
              </w:rPr>
              <w:t>23,680</w:t>
            </w:r>
          </w:p>
        </w:tc>
        <w:tc>
          <w:tcPr>
            <w:tcW w:w="1724" w:type="dxa"/>
            <w:tcBorders>
              <w:top w:val="nil"/>
              <w:left w:val="nil"/>
              <w:bottom w:val="nil"/>
              <w:right w:val="nil"/>
            </w:tcBorders>
            <w:shd w:val="clear" w:color="auto" w:fill="auto"/>
            <w:noWrap/>
            <w:vAlign w:val="center"/>
            <w:hideMark/>
          </w:tcPr>
          <w:p w14:paraId="67A92848" w14:textId="77777777" w:rsidR="00D649AA" w:rsidRPr="009D7B75" w:rsidRDefault="00D649AA" w:rsidP="00D649AA">
            <w:pPr>
              <w:jc w:val="right"/>
              <w:rPr>
                <w:b/>
                <w:bCs/>
                <w:sz w:val="18"/>
                <w:szCs w:val="18"/>
                <w:lang w:eastAsia="tr-TR"/>
              </w:rPr>
            </w:pPr>
            <w:r w:rsidRPr="009D7B75">
              <w:rPr>
                <w:b/>
                <w:bCs/>
                <w:sz w:val="18"/>
                <w:szCs w:val="18"/>
                <w:lang w:eastAsia="tr-TR"/>
              </w:rPr>
              <w:t>-</w:t>
            </w:r>
          </w:p>
        </w:tc>
        <w:tc>
          <w:tcPr>
            <w:tcW w:w="1091" w:type="dxa"/>
            <w:tcBorders>
              <w:top w:val="nil"/>
              <w:left w:val="nil"/>
              <w:bottom w:val="nil"/>
              <w:right w:val="nil"/>
            </w:tcBorders>
            <w:shd w:val="clear" w:color="auto" w:fill="auto"/>
            <w:noWrap/>
            <w:vAlign w:val="center"/>
            <w:hideMark/>
          </w:tcPr>
          <w:p w14:paraId="5F7B44B8" w14:textId="77777777" w:rsidR="00D649AA" w:rsidRPr="009D7B75" w:rsidRDefault="00D649AA" w:rsidP="00D649AA">
            <w:pPr>
              <w:jc w:val="right"/>
              <w:rPr>
                <w:b/>
                <w:bCs/>
                <w:sz w:val="18"/>
                <w:szCs w:val="18"/>
                <w:lang w:eastAsia="tr-TR"/>
              </w:rPr>
            </w:pPr>
            <w:r w:rsidRPr="009D7B75">
              <w:rPr>
                <w:b/>
                <w:bCs/>
                <w:sz w:val="18"/>
                <w:szCs w:val="18"/>
                <w:lang w:eastAsia="tr-TR"/>
              </w:rPr>
              <w:t>-</w:t>
            </w:r>
          </w:p>
        </w:tc>
      </w:tr>
      <w:tr w:rsidR="00D649AA" w:rsidRPr="009D7B75" w14:paraId="4AD4371E"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320ADB02"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6580B27E"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154C72A7"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30D73335"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24B77EE8"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4A5362F3" w14:textId="77777777" w:rsidR="00D649AA" w:rsidRPr="009D7B75" w:rsidRDefault="00D649AA" w:rsidP="00D649AA">
            <w:pPr>
              <w:rPr>
                <w:b/>
                <w:bCs/>
                <w:sz w:val="18"/>
                <w:szCs w:val="18"/>
                <w:lang w:eastAsia="tr-TR"/>
              </w:rPr>
            </w:pPr>
            <w:r w:rsidRPr="009D7B75">
              <w:rPr>
                <w:b/>
                <w:bCs/>
                <w:sz w:val="18"/>
                <w:szCs w:val="18"/>
                <w:lang w:eastAsia="tr-TR"/>
              </w:rPr>
              <w:t>Diğer</w:t>
            </w:r>
          </w:p>
        </w:tc>
        <w:tc>
          <w:tcPr>
            <w:tcW w:w="1297" w:type="dxa"/>
            <w:tcBorders>
              <w:top w:val="nil"/>
              <w:left w:val="nil"/>
              <w:bottom w:val="nil"/>
              <w:right w:val="nil"/>
            </w:tcBorders>
            <w:shd w:val="clear" w:color="auto" w:fill="auto"/>
            <w:noWrap/>
            <w:vAlign w:val="center"/>
            <w:hideMark/>
          </w:tcPr>
          <w:p w14:paraId="7C07D113" w14:textId="77777777" w:rsidR="00D649AA" w:rsidRPr="009D7B75" w:rsidRDefault="00D649AA" w:rsidP="00D649AA">
            <w:pPr>
              <w:jc w:val="right"/>
              <w:rPr>
                <w:b/>
                <w:bCs/>
                <w:sz w:val="18"/>
                <w:szCs w:val="18"/>
                <w:lang w:eastAsia="tr-TR"/>
              </w:rPr>
            </w:pPr>
            <w:r w:rsidRPr="009D7B75">
              <w:rPr>
                <w:b/>
                <w:bCs/>
                <w:sz w:val="18"/>
                <w:szCs w:val="18"/>
                <w:lang w:eastAsia="tr-TR"/>
              </w:rPr>
              <w:t>40,381</w:t>
            </w:r>
          </w:p>
        </w:tc>
        <w:tc>
          <w:tcPr>
            <w:tcW w:w="1724" w:type="dxa"/>
            <w:tcBorders>
              <w:top w:val="nil"/>
              <w:left w:val="nil"/>
              <w:bottom w:val="nil"/>
              <w:right w:val="nil"/>
            </w:tcBorders>
            <w:shd w:val="clear" w:color="auto" w:fill="auto"/>
            <w:noWrap/>
            <w:vAlign w:val="center"/>
            <w:hideMark/>
          </w:tcPr>
          <w:p w14:paraId="52ECCD12" w14:textId="77777777" w:rsidR="00D649AA" w:rsidRPr="009D7B75" w:rsidRDefault="00D649AA" w:rsidP="00D649AA">
            <w:pPr>
              <w:jc w:val="right"/>
              <w:rPr>
                <w:b/>
                <w:bCs/>
                <w:sz w:val="18"/>
                <w:szCs w:val="18"/>
                <w:lang w:eastAsia="tr-TR"/>
              </w:rPr>
            </w:pPr>
            <w:r w:rsidRPr="009D7B75">
              <w:rPr>
                <w:b/>
                <w:bCs/>
                <w:sz w:val="18"/>
                <w:szCs w:val="18"/>
                <w:lang w:eastAsia="tr-TR"/>
              </w:rPr>
              <w:t>-</w:t>
            </w:r>
          </w:p>
        </w:tc>
        <w:tc>
          <w:tcPr>
            <w:tcW w:w="1091" w:type="dxa"/>
            <w:tcBorders>
              <w:top w:val="nil"/>
              <w:left w:val="nil"/>
              <w:bottom w:val="nil"/>
              <w:right w:val="nil"/>
            </w:tcBorders>
            <w:shd w:val="clear" w:color="auto" w:fill="auto"/>
            <w:noWrap/>
            <w:vAlign w:val="center"/>
            <w:hideMark/>
          </w:tcPr>
          <w:p w14:paraId="61841F74" w14:textId="77777777" w:rsidR="00D649AA" w:rsidRPr="009D7B75" w:rsidRDefault="00D649AA" w:rsidP="00D649AA">
            <w:pPr>
              <w:jc w:val="right"/>
              <w:rPr>
                <w:b/>
                <w:bCs/>
                <w:sz w:val="18"/>
                <w:szCs w:val="18"/>
                <w:lang w:eastAsia="tr-TR"/>
              </w:rPr>
            </w:pPr>
            <w:r w:rsidRPr="009D7B75">
              <w:rPr>
                <w:b/>
                <w:bCs/>
                <w:sz w:val="18"/>
                <w:szCs w:val="18"/>
                <w:lang w:eastAsia="tr-TR"/>
              </w:rPr>
              <w:t>-</w:t>
            </w:r>
          </w:p>
        </w:tc>
      </w:tr>
      <w:tr w:rsidR="00D649AA" w:rsidRPr="009D7B75" w14:paraId="5DB09478"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2E8C54FC"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58A5250E"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528B7E4D"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4C791F3F"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444347C8"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5A3C9E9A" w14:textId="77777777" w:rsidR="00D649AA" w:rsidRPr="009D7B75" w:rsidRDefault="00D649AA" w:rsidP="00D649AA">
            <w:pPr>
              <w:jc w:val="right"/>
              <w:rPr>
                <w:sz w:val="18"/>
                <w:szCs w:val="18"/>
                <w:lang w:eastAsia="tr-TR"/>
              </w:rPr>
            </w:pPr>
          </w:p>
        </w:tc>
        <w:tc>
          <w:tcPr>
            <w:tcW w:w="1297" w:type="dxa"/>
            <w:tcBorders>
              <w:top w:val="nil"/>
              <w:left w:val="nil"/>
              <w:bottom w:val="nil"/>
              <w:right w:val="nil"/>
            </w:tcBorders>
            <w:shd w:val="clear" w:color="auto" w:fill="auto"/>
            <w:noWrap/>
            <w:vAlign w:val="center"/>
            <w:hideMark/>
          </w:tcPr>
          <w:p w14:paraId="629D6012" w14:textId="77777777" w:rsidR="00D649AA" w:rsidRPr="009D7B75" w:rsidRDefault="00D649AA" w:rsidP="00D649AA">
            <w:pPr>
              <w:rPr>
                <w:lang w:eastAsia="tr-TR"/>
              </w:rPr>
            </w:pPr>
          </w:p>
        </w:tc>
        <w:tc>
          <w:tcPr>
            <w:tcW w:w="1724" w:type="dxa"/>
            <w:tcBorders>
              <w:top w:val="nil"/>
              <w:left w:val="nil"/>
              <w:bottom w:val="nil"/>
              <w:right w:val="nil"/>
            </w:tcBorders>
            <w:shd w:val="clear" w:color="auto" w:fill="auto"/>
            <w:noWrap/>
            <w:vAlign w:val="center"/>
            <w:hideMark/>
          </w:tcPr>
          <w:p w14:paraId="4A7B827B" w14:textId="77777777" w:rsidR="00D649AA" w:rsidRPr="009D7B75" w:rsidRDefault="00D649AA" w:rsidP="00D649AA">
            <w:pPr>
              <w:jc w:val="right"/>
              <w:rPr>
                <w:lang w:eastAsia="tr-TR"/>
              </w:rPr>
            </w:pPr>
          </w:p>
        </w:tc>
        <w:tc>
          <w:tcPr>
            <w:tcW w:w="1091" w:type="dxa"/>
            <w:tcBorders>
              <w:top w:val="nil"/>
              <w:left w:val="nil"/>
              <w:bottom w:val="nil"/>
              <w:right w:val="nil"/>
            </w:tcBorders>
            <w:shd w:val="clear" w:color="auto" w:fill="auto"/>
            <w:noWrap/>
            <w:vAlign w:val="center"/>
            <w:hideMark/>
          </w:tcPr>
          <w:p w14:paraId="7F4990C1" w14:textId="77777777" w:rsidR="00D649AA" w:rsidRPr="009D7B75" w:rsidRDefault="00D649AA" w:rsidP="00D649AA">
            <w:pPr>
              <w:jc w:val="right"/>
              <w:rPr>
                <w:lang w:eastAsia="tr-TR"/>
              </w:rPr>
            </w:pPr>
          </w:p>
        </w:tc>
      </w:tr>
      <w:tr w:rsidR="00D649AA" w:rsidRPr="009D7B75" w14:paraId="451244AE" w14:textId="77777777" w:rsidTr="00D649AA">
        <w:trPr>
          <w:divId w:val="1786196825"/>
          <w:trHeight w:val="272"/>
        </w:trPr>
        <w:tc>
          <w:tcPr>
            <w:tcW w:w="5812" w:type="dxa"/>
            <w:tcBorders>
              <w:top w:val="nil"/>
              <w:left w:val="nil"/>
              <w:bottom w:val="single" w:sz="8" w:space="0" w:color="auto"/>
              <w:right w:val="nil"/>
            </w:tcBorders>
            <w:shd w:val="clear" w:color="auto" w:fill="auto"/>
            <w:vAlign w:val="center"/>
            <w:hideMark/>
          </w:tcPr>
          <w:p w14:paraId="64258D4F" w14:textId="77777777" w:rsidR="00D649AA" w:rsidRPr="009D7B75" w:rsidRDefault="00D649AA" w:rsidP="00D649AA">
            <w:pPr>
              <w:rPr>
                <w:b/>
                <w:bCs/>
                <w:sz w:val="18"/>
                <w:szCs w:val="18"/>
                <w:lang w:eastAsia="tr-TR"/>
              </w:rPr>
            </w:pPr>
            <w:r w:rsidRPr="009D7B75">
              <w:rPr>
                <w:b/>
                <w:bCs/>
                <w:sz w:val="18"/>
                <w:szCs w:val="18"/>
                <w:lang w:eastAsia="tr-TR"/>
              </w:rPr>
              <w:t>Önceki Dönem</w:t>
            </w:r>
          </w:p>
        </w:tc>
        <w:tc>
          <w:tcPr>
            <w:tcW w:w="1297" w:type="dxa"/>
            <w:tcBorders>
              <w:top w:val="nil"/>
              <w:left w:val="nil"/>
              <w:bottom w:val="single" w:sz="8" w:space="0" w:color="auto"/>
              <w:right w:val="nil"/>
            </w:tcBorders>
            <w:shd w:val="clear" w:color="auto" w:fill="auto"/>
            <w:vAlign w:val="center"/>
            <w:hideMark/>
          </w:tcPr>
          <w:p w14:paraId="0FAAFEBF" w14:textId="77777777" w:rsidR="00D649AA" w:rsidRPr="009D7B75" w:rsidRDefault="00D649AA" w:rsidP="00D649AA">
            <w:pPr>
              <w:jc w:val="center"/>
              <w:rPr>
                <w:b/>
                <w:bCs/>
                <w:sz w:val="18"/>
                <w:szCs w:val="18"/>
                <w:lang w:eastAsia="tr-TR"/>
              </w:rPr>
            </w:pPr>
            <w:r w:rsidRPr="009D7B75">
              <w:rPr>
                <w:b/>
                <w:bCs/>
                <w:sz w:val="18"/>
                <w:szCs w:val="18"/>
                <w:lang w:eastAsia="tr-TR"/>
              </w:rPr>
              <w:t> </w:t>
            </w:r>
          </w:p>
        </w:tc>
        <w:tc>
          <w:tcPr>
            <w:tcW w:w="1724" w:type="dxa"/>
            <w:tcBorders>
              <w:top w:val="nil"/>
              <w:left w:val="nil"/>
              <w:bottom w:val="single" w:sz="8" w:space="0" w:color="auto"/>
              <w:right w:val="nil"/>
            </w:tcBorders>
            <w:shd w:val="clear" w:color="auto" w:fill="auto"/>
            <w:vAlign w:val="center"/>
            <w:hideMark/>
          </w:tcPr>
          <w:p w14:paraId="2DFBA035" w14:textId="77777777" w:rsidR="00D649AA" w:rsidRPr="009D7B75" w:rsidRDefault="00D649AA" w:rsidP="00D649AA">
            <w:pPr>
              <w:jc w:val="center"/>
              <w:rPr>
                <w:b/>
                <w:bCs/>
                <w:sz w:val="18"/>
                <w:szCs w:val="18"/>
                <w:lang w:eastAsia="tr-TR"/>
              </w:rPr>
            </w:pPr>
            <w:r w:rsidRPr="009D7B75">
              <w:rPr>
                <w:b/>
                <w:bCs/>
                <w:sz w:val="18"/>
                <w:szCs w:val="18"/>
                <w:lang w:eastAsia="tr-TR"/>
              </w:rPr>
              <w:t>Karşılaştırma</w:t>
            </w:r>
          </w:p>
        </w:tc>
        <w:tc>
          <w:tcPr>
            <w:tcW w:w="1091" w:type="dxa"/>
            <w:tcBorders>
              <w:top w:val="nil"/>
              <w:left w:val="nil"/>
              <w:bottom w:val="single" w:sz="8" w:space="0" w:color="auto"/>
              <w:right w:val="nil"/>
            </w:tcBorders>
            <w:shd w:val="clear" w:color="auto" w:fill="auto"/>
            <w:vAlign w:val="center"/>
            <w:hideMark/>
          </w:tcPr>
          <w:p w14:paraId="293DDB49" w14:textId="77777777" w:rsidR="00D649AA" w:rsidRPr="009D7B75" w:rsidRDefault="00D649AA" w:rsidP="00D649AA">
            <w:pPr>
              <w:jc w:val="center"/>
              <w:rPr>
                <w:b/>
                <w:bCs/>
                <w:sz w:val="18"/>
                <w:szCs w:val="18"/>
                <w:lang w:eastAsia="tr-TR"/>
              </w:rPr>
            </w:pPr>
            <w:r w:rsidRPr="009D7B75">
              <w:rPr>
                <w:b/>
                <w:bCs/>
                <w:sz w:val="18"/>
                <w:szCs w:val="18"/>
                <w:lang w:eastAsia="tr-TR"/>
              </w:rPr>
              <w:t> </w:t>
            </w:r>
          </w:p>
        </w:tc>
      </w:tr>
      <w:tr w:rsidR="00D649AA" w:rsidRPr="009D7B75" w14:paraId="53401D13" w14:textId="77777777" w:rsidTr="00D649AA">
        <w:trPr>
          <w:divId w:val="1786196825"/>
          <w:trHeight w:val="272"/>
        </w:trPr>
        <w:tc>
          <w:tcPr>
            <w:tcW w:w="5812" w:type="dxa"/>
            <w:tcBorders>
              <w:top w:val="nil"/>
              <w:left w:val="nil"/>
              <w:bottom w:val="nil"/>
              <w:right w:val="nil"/>
            </w:tcBorders>
            <w:shd w:val="clear" w:color="auto" w:fill="auto"/>
            <w:noWrap/>
            <w:vAlign w:val="center"/>
            <w:hideMark/>
          </w:tcPr>
          <w:p w14:paraId="68E193C9" w14:textId="77777777" w:rsidR="00D649AA" w:rsidRPr="009D7B75" w:rsidRDefault="00D649AA" w:rsidP="00D649AA">
            <w:pPr>
              <w:rPr>
                <w:b/>
                <w:bCs/>
                <w:sz w:val="18"/>
                <w:szCs w:val="18"/>
                <w:lang w:eastAsia="tr-TR"/>
              </w:rPr>
            </w:pPr>
            <w:r w:rsidRPr="009D7B75">
              <w:rPr>
                <w:b/>
                <w:bCs/>
                <w:sz w:val="18"/>
                <w:szCs w:val="18"/>
                <w:lang w:eastAsia="tr-TR"/>
              </w:rPr>
              <w:t>Hisse Senedi Yatırımları (*)</w:t>
            </w:r>
          </w:p>
        </w:tc>
        <w:tc>
          <w:tcPr>
            <w:tcW w:w="1297" w:type="dxa"/>
            <w:tcBorders>
              <w:top w:val="nil"/>
              <w:left w:val="nil"/>
              <w:bottom w:val="nil"/>
              <w:right w:val="nil"/>
            </w:tcBorders>
            <w:shd w:val="clear" w:color="auto" w:fill="auto"/>
            <w:noWrap/>
            <w:vAlign w:val="center"/>
            <w:hideMark/>
          </w:tcPr>
          <w:p w14:paraId="30EF7849" w14:textId="77777777" w:rsidR="00D649AA" w:rsidRPr="009D7B75" w:rsidRDefault="00D649AA" w:rsidP="00D649AA">
            <w:pPr>
              <w:jc w:val="right"/>
              <w:rPr>
                <w:b/>
                <w:bCs/>
                <w:sz w:val="18"/>
                <w:szCs w:val="18"/>
                <w:lang w:eastAsia="tr-TR"/>
              </w:rPr>
            </w:pPr>
            <w:r w:rsidRPr="009D7B75">
              <w:rPr>
                <w:b/>
                <w:bCs/>
                <w:sz w:val="18"/>
                <w:szCs w:val="18"/>
                <w:lang w:eastAsia="tr-TR"/>
              </w:rPr>
              <w:t>Bilanço Değeri</w:t>
            </w:r>
          </w:p>
        </w:tc>
        <w:tc>
          <w:tcPr>
            <w:tcW w:w="1724" w:type="dxa"/>
            <w:tcBorders>
              <w:top w:val="nil"/>
              <w:left w:val="nil"/>
              <w:bottom w:val="nil"/>
              <w:right w:val="nil"/>
            </w:tcBorders>
            <w:shd w:val="clear" w:color="auto" w:fill="auto"/>
            <w:noWrap/>
            <w:vAlign w:val="center"/>
            <w:hideMark/>
          </w:tcPr>
          <w:p w14:paraId="6DE6626E" w14:textId="77777777" w:rsidR="00D649AA" w:rsidRPr="009D7B75" w:rsidRDefault="00D649AA" w:rsidP="00D649AA">
            <w:pPr>
              <w:jc w:val="right"/>
              <w:rPr>
                <w:b/>
                <w:bCs/>
                <w:sz w:val="18"/>
                <w:szCs w:val="18"/>
                <w:lang w:eastAsia="tr-TR"/>
              </w:rPr>
            </w:pPr>
            <w:r w:rsidRPr="009D7B75">
              <w:rPr>
                <w:b/>
                <w:bCs/>
                <w:sz w:val="18"/>
                <w:szCs w:val="18"/>
                <w:lang w:eastAsia="tr-TR"/>
              </w:rPr>
              <w:t>Gerçeğe Uygun Değer</w:t>
            </w:r>
          </w:p>
        </w:tc>
        <w:tc>
          <w:tcPr>
            <w:tcW w:w="1091" w:type="dxa"/>
            <w:tcBorders>
              <w:top w:val="nil"/>
              <w:left w:val="nil"/>
              <w:bottom w:val="nil"/>
              <w:right w:val="nil"/>
            </w:tcBorders>
            <w:shd w:val="clear" w:color="auto" w:fill="auto"/>
            <w:noWrap/>
            <w:vAlign w:val="center"/>
            <w:hideMark/>
          </w:tcPr>
          <w:p w14:paraId="3A5B14F7" w14:textId="77777777" w:rsidR="00D649AA" w:rsidRPr="009D7B75" w:rsidRDefault="00D649AA" w:rsidP="00D649AA">
            <w:pPr>
              <w:jc w:val="right"/>
              <w:rPr>
                <w:b/>
                <w:bCs/>
                <w:sz w:val="18"/>
                <w:szCs w:val="18"/>
                <w:lang w:eastAsia="tr-TR"/>
              </w:rPr>
            </w:pPr>
            <w:r w:rsidRPr="009D7B75">
              <w:rPr>
                <w:b/>
                <w:bCs/>
                <w:sz w:val="18"/>
                <w:szCs w:val="18"/>
                <w:lang w:eastAsia="tr-TR"/>
              </w:rPr>
              <w:t>Piyasa Değeri</w:t>
            </w:r>
          </w:p>
        </w:tc>
      </w:tr>
      <w:tr w:rsidR="00D649AA" w:rsidRPr="009D7B75" w14:paraId="73A692C8" w14:textId="77777777" w:rsidTr="00D649AA">
        <w:trPr>
          <w:divId w:val="1786196825"/>
          <w:trHeight w:val="259"/>
        </w:trPr>
        <w:tc>
          <w:tcPr>
            <w:tcW w:w="5812" w:type="dxa"/>
            <w:tcBorders>
              <w:top w:val="single" w:sz="8" w:space="0" w:color="auto"/>
              <w:left w:val="nil"/>
              <w:bottom w:val="nil"/>
              <w:right w:val="nil"/>
            </w:tcBorders>
            <w:shd w:val="clear" w:color="auto" w:fill="auto"/>
            <w:noWrap/>
            <w:vAlign w:val="center"/>
            <w:hideMark/>
          </w:tcPr>
          <w:p w14:paraId="5DA83778" w14:textId="77777777" w:rsidR="00D649AA" w:rsidRPr="009D7B75" w:rsidRDefault="00D649AA" w:rsidP="00D649AA">
            <w:pPr>
              <w:rPr>
                <w:b/>
                <w:bCs/>
                <w:sz w:val="18"/>
                <w:szCs w:val="18"/>
                <w:lang w:eastAsia="tr-TR"/>
              </w:rPr>
            </w:pPr>
            <w:r w:rsidRPr="009D7B75">
              <w:rPr>
                <w:b/>
                <w:bCs/>
                <w:sz w:val="18"/>
                <w:szCs w:val="18"/>
                <w:lang w:eastAsia="tr-TR"/>
              </w:rPr>
              <w:t> </w:t>
            </w:r>
          </w:p>
        </w:tc>
        <w:tc>
          <w:tcPr>
            <w:tcW w:w="1297" w:type="dxa"/>
            <w:tcBorders>
              <w:top w:val="single" w:sz="8" w:space="0" w:color="auto"/>
              <w:left w:val="nil"/>
              <w:bottom w:val="nil"/>
              <w:right w:val="nil"/>
            </w:tcBorders>
            <w:shd w:val="clear" w:color="auto" w:fill="auto"/>
            <w:noWrap/>
            <w:vAlign w:val="center"/>
            <w:hideMark/>
          </w:tcPr>
          <w:p w14:paraId="1964E112" w14:textId="77777777" w:rsidR="00D649AA" w:rsidRPr="009D7B75" w:rsidRDefault="00D649AA" w:rsidP="00D649AA">
            <w:pPr>
              <w:jc w:val="right"/>
              <w:rPr>
                <w:b/>
                <w:bCs/>
                <w:sz w:val="18"/>
                <w:szCs w:val="18"/>
                <w:lang w:eastAsia="tr-TR"/>
              </w:rPr>
            </w:pPr>
            <w:r w:rsidRPr="009D7B75">
              <w:rPr>
                <w:b/>
                <w:bCs/>
                <w:sz w:val="18"/>
                <w:szCs w:val="18"/>
                <w:lang w:eastAsia="tr-TR"/>
              </w:rPr>
              <w:t> </w:t>
            </w:r>
          </w:p>
        </w:tc>
        <w:tc>
          <w:tcPr>
            <w:tcW w:w="1724" w:type="dxa"/>
            <w:tcBorders>
              <w:top w:val="single" w:sz="8" w:space="0" w:color="auto"/>
              <w:left w:val="nil"/>
              <w:bottom w:val="nil"/>
              <w:right w:val="nil"/>
            </w:tcBorders>
            <w:shd w:val="clear" w:color="auto" w:fill="auto"/>
            <w:noWrap/>
            <w:vAlign w:val="center"/>
            <w:hideMark/>
          </w:tcPr>
          <w:p w14:paraId="4E1B2749" w14:textId="77777777" w:rsidR="00D649AA" w:rsidRPr="009D7B75" w:rsidRDefault="00D649AA" w:rsidP="00D649AA">
            <w:pPr>
              <w:jc w:val="right"/>
              <w:rPr>
                <w:b/>
                <w:bCs/>
                <w:sz w:val="18"/>
                <w:szCs w:val="18"/>
                <w:lang w:eastAsia="tr-TR"/>
              </w:rPr>
            </w:pPr>
            <w:r w:rsidRPr="009D7B75">
              <w:rPr>
                <w:b/>
                <w:bCs/>
                <w:sz w:val="18"/>
                <w:szCs w:val="18"/>
                <w:lang w:eastAsia="tr-TR"/>
              </w:rPr>
              <w:t> </w:t>
            </w:r>
          </w:p>
        </w:tc>
        <w:tc>
          <w:tcPr>
            <w:tcW w:w="1091" w:type="dxa"/>
            <w:tcBorders>
              <w:top w:val="single" w:sz="8" w:space="0" w:color="auto"/>
              <w:left w:val="nil"/>
              <w:bottom w:val="nil"/>
              <w:right w:val="nil"/>
            </w:tcBorders>
            <w:shd w:val="clear" w:color="auto" w:fill="auto"/>
            <w:noWrap/>
            <w:vAlign w:val="center"/>
            <w:hideMark/>
          </w:tcPr>
          <w:p w14:paraId="02BEFAC2" w14:textId="77777777" w:rsidR="00D649AA" w:rsidRPr="009D7B75" w:rsidRDefault="00D649AA" w:rsidP="00D649AA">
            <w:pPr>
              <w:jc w:val="right"/>
              <w:rPr>
                <w:b/>
                <w:bCs/>
                <w:sz w:val="18"/>
                <w:szCs w:val="18"/>
                <w:lang w:eastAsia="tr-TR"/>
              </w:rPr>
            </w:pPr>
            <w:r w:rsidRPr="009D7B75">
              <w:rPr>
                <w:b/>
                <w:bCs/>
                <w:sz w:val="18"/>
                <w:szCs w:val="18"/>
                <w:lang w:eastAsia="tr-TR"/>
              </w:rPr>
              <w:t> </w:t>
            </w:r>
          </w:p>
        </w:tc>
      </w:tr>
      <w:tr w:rsidR="00D649AA" w:rsidRPr="009D7B75" w14:paraId="72F9F799"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5859E63D" w14:textId="77777777" w:rsidR="00D649AA" w:rsidRPr="009D7B75" w:rsidRDefault="00D649AA" w:rsidP="00D649AA">
            <w:pPr>
              <w:rPr>
                <w:b/>
                <w:bCs/>
                <w:sz w:val="18"/>
                <w:szCs w:val="18"/>
                <w:lang w:eastAsia="tr-TR"/>
              </w:rPr>
            </w:pPr>
            <w:r w:rsidRPr="009D7B75">
              <w:rPr>
                <w:b/>
                <w:bCs/>
                <w:sz w:val="18"/>
                <w:szCs w:val="18"/>
                <w:lang w:eastAsia="tr-TR"/>
              </w:rPr>
              <w:t>Gerçeğe uygun değer farkı diğer kapsamlı gelire yansıtılan finansal varlıklar</w:t>
            </w:r>
          </w:p>
        </w:tc>
        <w:tc>
          <w:tcPr>
            <w:tcW w:w="1297" w:type="dxa"/>
            <w:tcBorders>
              <w:top w:val="nil"/>
              <w:left w:val="nil"/>
              <w:bottom w:val="nil"/>
              <w:right w:val="nil"/>
            </w:tcBorders>
            <w:shd w:val="clear" w:color="auto" w:fill="auto"/>
            <w:noWrap/>
            <w:vAlign w:val="center"/>
            <w:hideMark/>
          </w:tcPr>
          <w:p w14:paraId="0BE28C01" w14:textId="77777777" w:rsidR="00D649AA" w:rsidRPr="009D7B75" w:rsidRDefault="00D649AA" w:rsidP="00D649AA">
            <w:pPr>
              <w:jc w:val="right"/>
              <w:rPr>
                <w:b/>
                <w:bCs/>
                <w:sz w:val="18"/>
                <w:szCs w:val="18"/>
                <w:lang w:eastAsia="tr-TR"/>
              </w:rPr>
            </w:pPr>
            <w:r w:rsidRPr="009D7B75">
              <w:rPr>
                <w:b/>
                <w:bCs/>
                <w:sz w:val="18"/>
                <w:szCs w:val="18"/>
                <w:lang w:eastAsia="tr-TR"/>
              </w:rPr>
              <w:t>27,548</w:t>
            </w:r>
          </w:p>
        </w:tc>
        <w:tc>
          <w:tcPr>
            <w:tcW w:w="1724" w:type="dxa"/>
            <w:tcBorders>
              <w:top w:val="nil"/>
              <w:left w:val="nil"/>
              <w:bottom w:val="nil"/>
              <w:right w:val="nil"/>
            </w:tcBorders>
            <w:shd w:val="clear" w:color="auto" w:fill="auto"/>
            <w:noWrap/>
            <w:vAlign w:val="center"/>
            <w:hideMark/>
          </w:tcPr>
          <w:p w14:paraId="0D21ADAD" w14:textId="77777777" w:rsidR="00D649AA" w:rsidRPr="009D7B75" w:rsidRDefault="00D649AA" w:rsidP="00D649AA">
            <w:pPr>
              <w:jc w:val="right"/>
              <w:rPr>
                <w:b/>
                <w:bCs/>
                <w:sz w:val="18"/>
                <w:szCs w:val="18"/>
                <w:lang w:eastAsia="tr-TR"/>
              </w:rPr>
            </w:pPr>
            <w:r w:rsidRPr="009D7B75">
              <w:rPr>
                <w:b/>
                <w:bCs/>
                <w:sz w:val="18"/>
                <w:szCs w:val="18"/>
                <w:lang w:eastAsia="tr-TR"/>
              </w:rPr>
              <w:t>-</w:t>
            </w:r>
          </w:p>
        </w:tc>
        <w:tc>
          <w:tcPr>
            <w:tcW w:w="1091" w:type="dxa"/>
            <w:tcBorders>
              <w:top w:val="nil"/>
              <w:left w:val="nil"/>
              <w:bottom w:val="nil"/>
              <w:right w:val="nil"/>
            </w:tcBorders>
            <w:shd w:val="clear" w:color="auto" w:fill="auto"/>
            <w:noWrap/>
            <w:vAlign w:val="center"/>
            <w:hideMark/>
          </w:tcPr>
          <w:p w14:paraId="601078DF" w14:textId="77777777" w:rsidR="00D649AA" w:rsidRPr="009D7B75" w:rsidRDefault="00D649AA" w:rsidP="00D649AA">
            <w:pPr>
              <w:jc w:val="right"/>
              <w:rPr>
                <w:b/>
                <w:bCs/>
                <w:sz w:val="18"/>
                <w:szCs w:val="18"/>
                <w:lang w:eastAsia="tr-TR"/>
              </w:rPr>
            </w:pPr>
            <w:r w:rsidRPr="009D7B75">
              <w:rPr>
                <w:b/>
                <w:bCs/>
                <w:sz w:val="18"/>
                <w:szCs w:val="18"/>
                <w:lang w:eastAsia="tr-TR"/>
              </w:rPr>
              <w:t>-</w:t>
            </w:r>
          </w:p>
        </w:tc>
      </w:tr>
      <w:tr w:rsidR="00D649AA" w:rsidRPr="009D7B75" w14:paraId="2B378A85"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7A9C9AB2"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64E79114"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22B59431"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2B02F32B"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3739803D"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0CC9D840" w14:textId="77777777" w:rsidR="00D649AA" w:rsidRPr="009D7B75" w:rsidRDefault="00D649AA" w:rsidP="00D649AA">
            <w:pPr>
              <w:rPr>
                <w:b/>
                <w:bCs/>
                <w:sz w:val="18"/>
                <w:szCs w:val="18"/>
                <w:lang w:eastAsia="tr-TR"/>
              </w:rPr>
            </w:pPr>
            <w:r w:rsidRPr="009D7B75">
              <w:rPr>
                <w:b/>
                <w:bCs/>
                <w:sz w:val="18"/>
                <w:szCs w:val="18"/>
                <w:lang w:eastAsia="tr-TR"/>
              </w:rPr>
              <w:t>İştirakler</w:t>
            </w:r>
          </w:p>
        </w:tc>
        <w:tc>
          <w:tcPr>
            <w:tcW w:w="1297" w:type="dxa"/>
            <w:tcBorders>
              <w:top w:val="nil"/>
              <w:left w:val="nil"/>
              <w:bottom w:val="nil"/>
              <w:right w:val="nil"/>
            </w:tcBorders>
            <w:shd w:val="clear" w:color="auto" w:fill="auto"/>
            <w:noWrap/>
            <w:vAlign w:val="center"/>
            <w:hideMark/>
          </w:tcPr>
          <w:p w14:paraId="3679D11D"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7A581269"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1FC72DEC"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33A7C77E"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33F98545"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067A6B22"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216C9A45"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5E671544"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320954CB"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469CF4EE" w14:textId="77777777" w:rsidR="00D649AA" w:rsidRPr="009D7B75" w:rsidRDefault="00D649AA" w:rsidP="00D649AA">
            <w:pPr>
              <w:rPr>
                <w:b/>
                <w:bCs/>
                <w:sz w:val="18"/>
                <w:szCs w:val="18"/>
                <w:lang w:eastAsia="tr-TR"/>
              </w:rPr>
            </w:pPr>
            <w:r w:rsidRPr="009D7B75">
              <w:rPr>
                <w:b/>
                <w:bCs/>
                <w:sz w:val="18"/>
                <w:szCs w:val="18"/>
                <w:lang w:eastAsia="tr-TR"/>
              </w:rPr>
              <w:t>Bağlı ortaklıklar</w:t>
            </w:r>
          </w:p>
        </w:tc>
        <w:tc>
          <w:tcPr>
            <w:tcW w:w="1297" w:type="dxa"/>
            <w:tcBorders>
              <w:top w:val="nil"/>
              <w:left w:val="nil"/>
              <w:bottom w:val="nil"/>
              <w:right w:val="nil"/>
            </w:tcBorders>
            <w:shd w:val="clear" w:color="auto" w:fill="auto"/>
            <w:noWrap/>
            <w:vAlign w:val="center"/>
            <w:hideMark/>
          </w:tcPr>
          <w:p w14:paraId="0E6D253B" w14:textId="77777777" w:rsidR="00D649AA" w:rsidRPr="009D7B75" w:rsidRDefault="00D649AA" w:rsidP="00D649AA">
            <w:pPr>
              <w:jc w:val="right"/>
              <w:rPr>
                <w:b/>
                <w:bCs/>
                <w:sz w:val="18"/>
                <w:szCs w:val="18"/>
                <w:lang w:eastAsia="tr-TR"/>
              </w:rPr>
            </w:pPr>
            <w:r w:rsidRPr="009D7B75">
              <w:rPr>
                <w:b/>
                <w:bCs/>
                <w:sz w:val="18"/>
                <w:szCs w:val="18"/>
                <w:lang w:eastAsia="tr-TR"/>
              </w:rPr>
              <w:t>23,680</w:t>
            </w:r>
          </w:p>
        </w:tc>
        <w:tc>
          <w:tcPr>
            <w:tcW w:w="1724" w:type="dxa"/>
            <w:tcBorders>
              <w:top w:val="nil"/>
              <w:left w:val="nil"/>
              <w:bottom w:val="nil"/>
              <w:right w:val="nil"/>
            </w:tcBorders>
            <w:shd w:val="clear" w:color="auto" w:fill="auto"/>
            <w:noWrap/>
            <w:vAlign w:val="center"/>
            <w:hideMark/>
          </w:tcPr>
          <w:p w14:paraId="0C3A08F3" w14:textId="77777777" w:rsidR="00D649AA" w:rsidRPr="009D7B75" w:rsidRDefault="00D649AA" w:rsidP="00D649AA">
            <w:pPr>
              <w:jc w:val="right"/>
              <w:rPr>
                <w:b/>
                <w:bCs/>
                <w:sz w:val="18"/>
                <w:szCs w:val="18"/>
                <w:lang w:eastAsia="tr-TR"/>
              </w:rPr>
            </w:pPr>
            <w:r w:rsidRPr="009D7B75">
              <w:rPr>
                <w:b/>
                <w:bCs/>
                <w:sz w:val="18"/>
                <w:szCs w:val="18"/>
                <w:lang w:eastAsia="tr-TR"/>
              </w:rPr>
              <w:t>-</w:t>
            </w:r>
          </w:p>
        </w:tc>
        <w:tc>
          <w:tcPr>
            <w:tcW w:w="1091" w:type="dxa"/>
            <w:tcBorders>
              <w:top w:val="nil"/>
              <w:left w:val="nil"/>
              <w:bottom w:val="nil"/>
              <w:right w:val="nil"/>
            </w:tcBorders>
            <w:shd w:val="clear" w:color="auto" w:fill="auto"/>
            <w:noWrap/>
            <w:vAlign w:val="center"/>
            <w:hideMark/>
          </w:tcPr>
          <w:p w14:paraId="297614D1" w14:textId="77777777" w:rsidR="00D649AA" w:rsidRPr="009D7B75" w:rsidRDefault="00D649AA" w:rsidP="00D649AA">
            <w:pPr>
              <w:jc w:val="right"/>
              <w:rPr>
                <w:b/>
                <w:bCs/>
                <w:sz w:val="18"/>
                <w:szCs w:val="18"/>
                <w:lang w:eastAsia="tr-TR"/>
              </w:rPr>
            </w:pPr>
            <w:r w:rsidRPr="009D7B75">
              <w:rPr>
                <w:b/>
                <w:bCs/>
                <w:sz w:val="18"/>
                <w:szCs w:val="18"/>
                <w:lang w:eastAsia="tr-TR"/>
              </w:rPr>
              <w:t>-</w:t>
            </w:r>
          </w:p>
        </w:tc>
      </w:tr>
      <w:tr w:rsidR="00D649AA" w:rsidRPr="009D7B75" w14:paraId="09964725"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2B06B26F"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3AF81920"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5AE8C16E"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2E518CE0" w14:textId="77777777" w:rsidR="00D649AA" w:rsidRPr="009D7B75" w:rsidRDefault="00D649AA" w:rsidP="00D649AA">
            <w:pPr>
              <w:jc w:val="right"/>
              <w:rPr>
                <w:sz w:val="18"/>
                <w:szCs w:val="18"/>
                <w:lang w:eastAsia="tr-TR"/>
              </w:rPr>
            </w:pPr>
            <w:r w:rsidRPr="009D7B75">
              <w:rPr>
                <w:sz w:val="18"/>
                <w:szCs w:val="18"/>
                <w:lang w:eastAsia="tr-TR"/>
              </w:rPr>
              <w:t>-</w:t>
            </w:r>
          </w:p>
        </w:tc>
      </w:tr>
      <w:tr w:rsidR="00D649AA" w:rsidRPr="009D7B75" w14:paraId="2FC40404"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6533FAC8" w14:textId="77777777" w:rsidR="00D649AA" w:rsidRPr="009D7B75" w:rsidRDefault="00D649AA" w:rsidP="00D649AA">
            <w:pPr>
              <w:rPr>
                <w:b/>
                <w:bCs/>
                <w:sz w:val="18"/>
                <w:szCs w:val="18"/>
                <w:lang w:eastAsia="tr-TR"/>
              </w:rPr>
            </w:pPr>
            <w:r w:rsidRPr="009D7B75">
              <w:rPr>
                <w:b/>
                <w:bCs/>
                <w:sz w:val="18"/>
                <w:szCs w:val="18"/>
                <w:lang w:eastAsia="tr-TR"/>
              </w:rPr>
              <w:t>Diğer</w:t>
            </w:r>
          </w:p>
        </w:tc>
        <w:tc>
          <w:tcPr>
            <w:tcW w:w="1297" w:type="dxa"/>
            <w:tcBorders>
              <w:top w:val="nil"/>
              <w:left w:val="nil"/>
              <w:bottom w:val="nil"/>
              <w:right w:val="nil"/>
            </w:tcBorders>
            <w:shd w:val="clear" w:color="auto" w:fill="auto"/>
            <w:noWrap/>
            <w:vAlign w:val="center"/>
            <w:hideMark/>
          </w:tcPr>
          <w:p w14:paraId="1628A82B" w14:textId="77777777" w:rsidR="00D649AA" w:rsidRPr="009D7B75" w:rsidRDefault="00D649AA" w:rsidP="00D649AA">
            <w:pPr>
              <w:jc w:val="right"/>
              <w:rPr>
                <w:b/>
                <w:bCs/>
                <w:sz w:val="18"/>
                <w:szCs w:val="18"/>
                <w:lang w:eastAsia="tr-TR"/>
              </w:rPr>
            </w:pPr>
            <w:r w:rsidRPr="009D7B75">
              <w:rPr>
                <w:b/>
                <w:bCs/>
                <w:sz w:val="18"/>
                <w:szCs w:val="18"/>
                <w:lang w:eastAsia="tr-TR"/>
              </w:rPr>
              <w:t>28,520</w:t>
            </w:r>
          </w:p>
        </w:tc>
        <w:tc>
          <w:tcPr>
            <w:tcW w:w="1724" w:type="dxa"/>
            <w:tcBorders>
              <w:top w:val="nil"/>
              <w:left w:val="nil"/>
              <w:bottom w:val="nil"/>
              <w:right w:val="nil"/>
            </w:tcBorders>
            <w:shd w:val="clear" w:color="auto" w:fill="auto"/>
            <w:noWrap/>
            <w:vAlign w:val="center"/>
            <w:hideMark/>
          </w:tcPr>
          <w:p w14:paraId="30C84779" w14:textId="77777777" w:rsidR="00D649AA" w:rsidRPr="009D7B75" w:rsidRDefault="00D649AA" w:rsidP="00D649AA">
            <w:pPr>
              <w:jc w:val="right"/>
              <w:rPr>
                <w:b/>
                <w:bCs/>
                <w:sz w:val="18"/>
                <w:szCs w:val="18"/>
                <w:lang w:eastAsia="tr-TR"/>
              </w:rPr>
            </w:pPr>
            <w:r w:rsidRPr="009D7B75">
              <w:rPr>
                <w:b/>
                <w:bCs/>
                <w:sz w:val="18"/>
                <w:szCs w:val="18"/>
                <w:lang w:eastAsia="tr-TR"/>
              </w:rPr>
              <w:t>-</w:t>
            </w:r>
          </w:p>
        </w:tc>
        <w:tc>
          <w:tcPr>
            <w:tcW w:w="1091" w:type="dxa"/>
            <w:tcBorders>
              <w:top w:val="nil"/>
              <w:left w:val="nil"/>
              <w:bottom w:val="nil"/>
              <w:right w:val="nil"/>
            </w:tcBorders>
            <w:shd w:val="clear" w:color="auto" w:fill="auto"/>
            <w:noWrap/>
            <w:vAlign w:val="center"/>
            <w:hideMark/>
          </w:tcPr>
          <w:p w14:paraId="0E6ABC3C" w14:textId="77777777" w:rsidR="00D649AA" w:rsidRPr="009D7B75" w:rsidRDefault="00D649AA" w:rsidP="00D649AA">
            <w:pPr>
              <w:jc w:val="right"/>
              <w:rPr>
                <w:b/>
                <w:bCs/>
                <w:sz w:val="18"/>
                <w:szCs w:val="18"/>
                <w:lang w:eastAsia="tr-TR"/>
              </w:rPr>
            </w:pPr>
            <w:r w:rsidRPr="009D7B75">
              <w:rPr>
                <w:b/>
                <w:bCs/>
                <w:sz w:val="18"/>
                <w:szCs w:val="18"/>
                <w:lang w:eastAsia="tr-TR"/>
              </w:rPr>
              <w:t>-</w:t>
            </w:r>
          </w:p>
        </w:tc>
      </w:tr>
      <w:tr w:rsidR="00D649AA" w:rsidRPr="009D7B75" w14:paraId="63545C63" w14:textId="77777777" w:rsidTr="00D649AA">
        <w:trPr>
          <w:divId w:val="1786196825"/>
          <w:trHeight w:val="259"/>
        </w:trPr>
        <w:tc>
          <w:tcPr>
            <w:tcW w:w="5812" w:type="dxa"/>
            <w:tcBorders>
              <w:top w:val="nil"/>
              <w:left w:val="nil"/>
              <w:bottom w:val="nil"/>
              <w:right w:val="nil"/>
            </w:tcBorders>
            <w:shd w:val="clear" w:color="auto" w:fill="auto"/>
            <w:noWrap/>
            <w:vAlign w:val="center"/>
            <w:hideMark/>
          </w:tcPr>
          <w:p w14:paraId="0DDAEC77" w14:textId="77777777" w:rsidR="00D649AA" w:rsidRPr="009D7B75" w:rsidRDefault="00D649AA" w:rsidP="00D649AA">
            <w:pPr>
              <w:rPr>
                <w:sz w:val="18"/>
                <w:szCs w:val="18"/>
                <w:lang w:eastAsia="tr-TR"/>
              </w:rPr>
            </w:pPr>
            <w:r w:rsidRPr="009D7B75">
              <w:rPr>
                <w:sz w:val="18"/>
                <w:szCs w:val="18"/>
                <w:lang w:eastAsia="tr-TR"/>
              </w:rPr>
              <w:t>Borsada işlem gören</w:t>
            </w:r>
          </w:p>
        </w:tc>
        <w:tc>
          <w:tcPr>
            <w:tcW w:w="1297" w:type="dxa"/>
            <w:tcBorders>
              <w:top w:val="nil"/>
              <w:left w:val="nil"/>
              <w:bottom w:val="nil"/>
              <w:right w:val="nil"/>
            </w:tcBorders>
            <w:shd w:val="clear" w:color="auto" w:fill="auto"/>
            <w:noWrap/>
            <w:vAlign w:val="center"/>
            <w:hideMark/>
          </w:tcPr>
          <w:p w14:paraId="22AE50FF" w14:textId="77777777" w:rsidR="00D649AA" w:rsidRPr="009D7B75" w:rsidRDefault="00D649AA" w:rsidP="00D649AA">
            <w:pPr>
              <w:jc w:val="right"/>
              <w:rPr>
                <w:sz w:val="18"/>
                <w:szCs w:val="18"/>
                <w:lang w:eastAsia="tr-TR"/>
              </w:rPr>
            </w:pPr>
            <w:r w:rsidRPr="009D7B75">
              <w:rPr>
                <w:sz w:val="18"/>
                <w:szCs w:val="18"/>
                <w:lang w:eastAsia="tr-TR"/>
              </w:rPr>
              <w:t>-</w:t>
            </w:r>
          </w:p>
        </w:tc>
        <w:tc>
          <w:tcPr>
            <w:tcW w:w="1724" w:type="dxa"/>
            <w:tcBorders>
              <w:top w:val="nil"/>
              <w:left w:val="nil"/>
              <w:bottom w:val="nil"/>
              <w:right w:val="nil"/>
            </w:tcBorders>
            <w:shd w:val="clear" w:color="auto" w:fill="auto"/>
            <w:noWrap/>
            <w:vAlign w:val="center"/>
            <w:hideMark/>
          </w:tcPr>
          <w:p w14:paraId="14661038" w14:textId="77777777" w:rsidR="00D649AA" w:rsidRPr="009D7B75" w:rsidRDefault="00D649AA" w:rsidP="00D649AA">
            <w:pPr>
              <w:jc w:val="right"/>
              <w:rPr>
                <w:sz w:val="18"/>
                <w:szCs w:val="18"/>
                <w:lang w:eastAsia="tr-TR"/>
              </w:rPr>
            </w:pPr>
            <w:r w:rsidRPr="009D7B75">
              <w:rPr>
                <w:sz w:val="18"/>
                <w:szCs w:val="18"/>
                <w:lang w:eastAsia="tr-TR"/>
              </w:rPr>
              <w:t>-</w:t>
            </w:r>
          </w:p>
        </w:tc>
        <w:tc>
          <w:tcPr>
            <w:tcW w:w="1091" w:type="dxa"/>
            <w:tcBorders>
              <w:top w:val="nil"/>
              <w:left w:val="nil"/>
              <w:bottom w:val="nil"/>
              <w:right w:val="nil"/>
            </w:tcBorders>
            <w:shd w:val="clear" w:color="auto" w:fill="auto"/>
            <w:noWrap/>
            <w:vAlign w:val="center"/>
            <w:hideMark/>
          </w:tcPr>
          <w:p w14:paraId="2A88F60F" w14:textId="77777777" w:rsidR="00D649AA" w:rsidRPr="009D7B75" w:rsidRDefault="00D649AA" w:rsidP="00D649AA">
            <w:pPr>
              <w:jc w:val="right"/>
              <w:rPr>
                <w:sz w:val="18"/>
                <w:szCs w:val="18"/>
                <w:lang w:eastAsia="tr-TR"/>
              </w:rPr>
            </w:pPr>
            <w:r w:rsidRPr="009D7B75">
              <w:rPr>
                <w:sz w:val="18"/>
                <w:szCs w:val="18"/>
                <w:lang w:eastAsia="tr-TR"/>
              </w:rPr>
              <w:t>-</w:t>
            </w:r>
          </w:p>
        </w:tc>
      </w:tr>
    </w:tbl>
    <w:p w14:paraId="7AD9A5B6" w14:textId="4775E371" w:rsidR="00FE5057" w:rsidRPr="009D7B75" w:rsidRDefault="00FE5057" w:rsidP="00FE5057">
      <w:pPr>
        <w:jc w:val="both"/>
        <w:rPr>
          <w:rFonts w:eastAsia="Arial Unicode MS"/>
          <w:sz w:val="16"/>
          <w:szCs w:val="16"/>
        </w:rPr>
      </w:pPr>
    </w:p>
    <w:p w14:paraId="0AB73886" w14:textId="77777777" w:rsidR="00FE5057" w:rsidRPr="009D7B75" w:rsidRDefault="00E86BAA" w:rsidP="00E86BAA">
      <w:pPr>
        <w:tabs>
          <w:tab w:val="left" w:pos="709"/>
        </w:tabs>
        <w:ind w:left="426" w:hanging="426"/>
        <w:jc w:val="both"/>
        <w:rPr>
          <w:rFonts w:eastAsia="Arial Unicode MS"/>
          <w:sz w:val="18"/>
          <w:szCs w:val="18"/>
        </w:rPr>
      </w:pPr>
      <w:r w:rsidRPr="009D7B75">
        <w:rPr>
          <w:rFonts w:eastAsia="Arial Unicode MS"/>
          <w:sz w:val="18"/>
          <w:szCs w:val="18"/>
        </w:rPr>
        <w:t xml:space="preserve">(*)    </w:t>
      </w:r>
      <w:r w:rsidR="00FE5057" w:rsidRPr="009D7B75">
        <w:rPr>
          <w:rFonts w:eastAsia="Arial Unicode MS"/>
          <w:sz w:val="18"/>
          <w:szCs w:val="18"/>
        </w:rPr>
        <w:t xml:space="preserve">Söz konusu hisse senedi yatırımları finansal tablolarda gerçeğe uygun değeri güvenilebilir verilerle ölçülemediğinden maliyet bedeli ile takip edilmektedir. </w:t>
      </w:r>
    </w:p>
    <w:p w14:paraId="32001478" w14:textId="77777777" w:rsidR="00ED339C" w:rsidRPr="009D7B75" w:rsidRDefault="00ED339C" w:rsidP="00ED339C">
      <w:pPr>
        <w:jc w:val="both"/>
        <w:rPr>
          <w:rFonts w:eastAsia="Arial Unicode MS"/>
          <w:b/>
          <w:sz w:val="16"/>
          <w:szCs w:val="16"/>
        </w:rPr>
      </w:pPr>
    </w:p>
    <w:p w14:paraId="481E0461" w14:textId="12F385B7" w:rsidR="00ED339C" w:rsidRPr="009D7B75" w:rsidRDefault="000F52BB" w:rsidP="00E86BAA">
      <w:pPr>
        <w:autoSpaceDE w:val="0"/>
        <w:autoSpaceDN w:val="0"/>
        <w:adjustRightInd w:val="0"/>
        <w:ind w:hanging="567"/>
        <w:jc w:val="both"/>
        <w:rPr>
          <w:rFonts w:eastAsia="Arial Unicode MS"/>
          <w:b/>
        </w:rPr>
      </w:pPr>
      <w:r w:rsidRPr="009D7B75">
        <w:rPr>
          <w:rFonts w:eastAsia="Arial Unicode MS"/>
          <w:b/>
        </w:rPr>
        <w:t>4</w:t>
      </w:r>
      <w:r w:rsidR="0010698B" w:rsidRPr="009D7B75">
        <w:rPr>
          <w:rFonts w:eastAsia="Arial Unicode MS"/>
          <w:b/>
        </w:rPr>
        <w:t>.3</w:t>
      </w:r>
      <w:r w:rsidR="00ED339C" w:rsidRPr="009D7B75">
        <w:rPr>
          <w:rFonts w:eastAsia="Arial Unicode MS"/>
          <w:b/>
        </w:rPr>
        <w:t xml:space="preserve"> </w:t>
      </w:r>
      <w:r w:rsidR="0003633B" w:rsidRPr="009D7B75">
        <w:rPr>
          <w:rFonts w:eastAsia="Arial Unicode MS"/>
          <w:b/>
        </w:rPr>
        <w:tab/>
      </w:r>
      <w:r w:rsidR="00ED339C" w:rsidRPr="009D7B75">
        <w:rPr>
          <w:rFonts w:eastAsia="Arial Unicode MS"/>
          <w:b/>
          <w:spacing w:val="-6"/>
        </w:rPr>
        <w:t>Hisse senedi yatırımlarının gerçekleşmiş kazanç veya kayıpları, yeniden değerleme değer artışları ve gerçekleşmemiş kazanç veya kayıpları ile bunların ana ve katkı sermayeye dahil edilen tutarlarına ilişkin bilgiler:</w:t>
      </w:r>
    </w:p>
    <w:p w14:paraId="429ACD56" w14:textId="77777777" w:rsidR="00E86BAA" w:rsidRPr="009D7B75" w:rsidRDefault="00E86BAA" w:rsidP="0003633B">
      <w:pPr>
        <w:autoSpaceDE w:val="0"/>
        <w:autoSpaceDN w:val="0"/>
        <w:adjustRightInd w:val="0"/>
        <w:ind w:hanging="567"/>
        <w:jc w:val="both"/>
        <w:rPr>
          <w:rFonts w:eastAsia="Arial Unicode MS"/>
          <w:b/>
          <w:sz w:val="16"/>
          <w:szCs w:val="16"/>
        </w:rPr>
      </w:pPr>
    </w:p>
    <w:p w14:paraId="47C43CC0" w14:textId="77777777" w:rsidR="00BF79FD" w:rsidRPr="009D7B75" w:rsidRDefault="00796E0F" w:rsidP="00DC2638">
      <w:pPr>
        <w:tabs>
          <w:tab w:val="left" w:pos="709"/>
        </w:tabs>
        <w:autoSpaceDE w:val="0"/>
        <w:autoSpaceDN w:val="0"/>
        <w:adjustRightInd w:val="0"/>
        <w:rPr>
          <w:rFonts w:eastAsia="Arial Unicode MS"/>
        </w:rPr>
      </w:pPr>
      <w:r w:rsidRPr="009D7B75">
        <w:rPr>
          <w:rFonts w:eastAsia="Arial Unicode MS"/>
        </w:rPr>
        <w:t xml:space="preserve">Bulunmamaktadır. </w:t>
      </w:r>
    </w:p>
    <w:p w14:paraId="4E5B69CA" w14:textId="4E510405" w:rsidR="008B2215" w:rsidRPr="009D7B75" w:rsidRDefault="00C47A3E" w:rsidP="0003633B">
      <w:pPr>
        <w:tabs>
          <w:tab w:val="left" w:pos="709"/>
        </w:tabs>
        <w:autoSpaceDE w:val="0"/>
        <w:autoSpaceDN w:val="0"/>
        <w:adjustRightInd w:val="0"/>
        <w:ind w:hanging="567"/>
        <w:rPr>
          <w:rFonts w:eastAsia="Arial Unicode MS"/>
          <w:b/>
        </w:rPr>
      </w:pPr>
      <w:r w:rsidRPr="009D7B75">
        <w:rPr>
          <w:rFonts w:eastAsia="Arial Unicode MS"/>
          <w:b/>
        </w:rPr>
        <w:br w:type="page"/>
      </w:r>
      <w:r w:rsidR="000F52BB" w:rsidRPr="009D7B75">
        <w:rPr>
          <w:rFonts w:eastAsia="Arial Unicode MS"/>
          <w:b/>
        </w:rPr>
        <w:lastRenderedPageBreak/>
        <w:t>5</w:t>
      </w:r>
      <w:r w:rsidR="0067330F" w:rsidRPr="009D7B75">
        <w:rPr>
          <w:b/>
        </w:rPr>
        <w:t xml:space="preserve">.   </w:t>
      </w:r>
      <w:r w:rsidR="0061429A" w:rsidRPr="009D7B75">
        <w:rPr>
          <w:b/>
        </w:rPr>
        <w:t xml:space="preserve">  </w:t>
      </w:r>
      <w:r w:rsidR="0003633B" w:rsidRPr="009D7B75">
        <w:rPr>
          <w:b/>
        </w:rPr>
        <w:tab/>
      </w:r>
      <w:r w:rsidR="00DF193D" w:rsidRPr="009D7B75">
        <w:rPr>
          <w:b/>
        </w:rPr>
        <w:t>Konsolide l</w:t>
      </w:r>
      <w:r w:rsidR="0067330F" w:rsidRPr="009D7B75">
        <w:rPr>
          <w:b/>
        </w:rPr>
        <w:t>ikidite riski yönetimi ve likidite karşılama oranına ilişkin açıklamalar</w:t>
      </w:r>
    </w:p>
    <w:p w14:paraId="23F654A2" w14:textId="77777777" w:rsidR="005A1EDE" w:rsidRPr="009D7B75" w:rsidRDefault="005A1EDE" w:rsidP="00134A72">
      <w:pPr>
        <w:autoSpaceDE w:val="0"/>
        <w:autoSpaceDN w:val="0"/>
        <w:adjustRightInd w:val="0"/>
        <w:ind w:left="-540"/>
        <w:rPr>
          <w:rFonts w:eastAsia="Arial Unicode MS"/>
          <w:sz w:val="16"/>
          <w:szCs w:val="16"/>
        </w:rPr>
      </w:pPr>
    </w:p>
    <w:p w14:paraId="3C231B68" w14:textId="6FC2EE0B" w:rsidR="000F52BB" w:rsidRPr="009D7B75" w:rsidRDefault="000F52BB" w:rsidP="000F52BB">
      <w:pPr>
        <w:jc w:val="both"/>
        <w:rPr>
          <w:rFonts w:eastAsia="Arial Unicode MS"/>
          <w:spacing w:val="-6"/>
        </w:rPr>
      </w:pPr>
      <w:r w:rsidRPr="009D7B75">
        <w:rPr>
          <w:rFonts w:eastAsia="Arial Unicode MS"/>
          <w:spacing w:val="-6"/>
        </w:rPr>
        <w:t>Likidite riski, Grup’un nakit akışındaki dengesizlik sonucunda nakit çıkışlarını tam olarak ve zamanında karşılayacak düzeyde ve nitelikte nakit mevcuduna veya nakit girişine sahip bulunmaması nedeniyle ödeme yükümlülüklerini zamanında yerine getirememe riskidir. İki ana başlıkta değerlendirilir:</w:t>
      </w:r>
    </w:p>
    <w:p w14:paraId="29DF3196" w14:textId="77777777" w:rsidR="000F52BB" w:rsidRPr="009D7B75" w:rsidRDefault="000F52BB" w:rsidP="000F52BB">
      <w:pPr>
        <w:jc w:val="both"/>
        <w:rPr>
          <w:rFonts w:eastAsia="Arial Unicode MS"/>
        </w:rPr>
      </w:pPr>
      <w:r w:rsidRPr="009D7B75">
        <w:rPr>
          <w:rFonts w:eastAsia="Arial Unicode MS"/>
          <w:sz w:val="16"/>
          <w:szCs w:val="16"/>
        </w:rPr>
        <w:br/>
      </w:r>
      <w:r w:rsidRPr="009D7B75">
        <w:rPr>
          <w:rFonts w:eastAsia="Arial Unicode MS"/>
        </w:rPr>
        <w:t>Fonlama likiditesi riski: Herhangi bir beklenmedik kayba maruz kalmadan ve temerrüde düşmeden borçlarını ve yükümlülüklerini karşılayamama riskidir.</w:t>
      </w:r>
    </w:p>
    <w:p w14:paraId="727E01EF" w14:textId="77777777" w:rsidR="000F52BB" w:rsidRPr="009D7B75" w:rsidRDefault="000F52BB" w:rsidP="000F52BB">
      <w:pPr>
        <w:jc w:val="both"/>
        <w:rPr>
          <w:rFonts w:eastAsia="Arial Unicode MS"/>
          <w:spacing w:val="-6"/>
        </w:rPr>
      </w:pPr>
      <w:r w:rsidRPr="009D7B75">
        <w:rPr>
          <w:rFonts w:eastAsia="Arial Unicode MS"/>
          <w:sz w:val="16"/>
          <w:szCs w:val="16"/>
        </w:rPr>
        <w:br/>
      </w:r>
      <w:r w:rsidRPr="009D7B75">
        <w:rPr>
          <w:rFonts w:eastAsia="Arial Unicode MS"/>
          <w:spacing w:val="-6"/>
        </w:rPr>
        <w:t xml:space="preserve">Piyasa likiditesi riski: Yetersiz piyasa derinliği veya piyasa şartlarının bozulması gibi nedenlerle piyasa fiyatını etkilemeden bir pozisyonun satılamaması veya kapatılamaması ile herhangi bir nedenle bir pozisyonun piyasa fiyatının oluşamaması riskidir. </w:t>
      </w:r>
    </w:p>
    <w:p w14:paraId="390D2E0B" w14:textId="37B8BEDC" w:rsidR="0079371B" w:rsidRPr="009D7B75" w:rsidRDefault="0079371B" w:rsidP="0079371B">
      <w:pPr>
        <w:jc w:val="both"/>
        <w:rPr>
          <w:rFonts w:eastAsia="Arial Unicode MS"/>
          <w:sz w:val="16"/>
          <w:szCs w:val="16"/>
        </w:rPr>
      </w:pPr>
      <w:r w:rsidRPr="009D7B75">
        <w:rPr>
          <w:rFonts w:eastAsia="Arial Unicode MS"/>
          <w:spacing w:val="-6"/>
        </w:rPr>
        <w:t xml:space="preserve"> </w:t>
      </w:r>
    </w:p>
    <w:p w14:paraId="505CF1A2" w14:textId="2DA17A96" w:rsidR="000F52BB" w:rsidRPr="009D7B75" w:rsidRDefault="006829DD" w:rsidP="000F52BB">
      <w:pPr>
        <w:ind w:hanging="567"/>
        <w:jc w:val="both"/>
        <w:rPr>
          <w:rFonts w:eastAsia="Arial Unicode MS"/>
          <w:b/>
        </w:rPr>
      </w:pPr>
      <w:r w:rsidRPr="009D7B75">
        <w:rPr>
          <w:rFonts w:eastAsia="Arial Unicode MS"/>
          <w:b/>
        </w:rPr>
        <w:t>5</w:t>
      </w:r>
      <w:r w:rsidR="0010698B" w:rsidRPr="009D7B75">
        <w:rPr>
          <w:rFonts w:eastAsia="Arial Unicode MS"/>
          <w:b/>
        </w:rPr>
        <w:t>.1</w:t>
      </w:r>
      <w:r w:rsidR="0079371B" w:rsidRPr="009D7B75">
        <w:rPr>
          <w:rFonts w:eastAsia="Arial Unicode MS"/>
          <w:b/>
        </w:rPr>
        <w:t xml:space="preserve"> </w:t>
      </w:r>
      <w:r w:rsidR="0010698B" w:rsidRPr="009D7B75">
        <w:rPr>
          <w:rFonts w:eastAsia="Arial Unicode MS"/>
          <w:b/>
        </w:rPr>
        <w:t xml:space="preserve"> </w:t>
      </w:r>
      <w:r w:rsidR="0003633B" w:rsidRPr="009D7B75">
        <w:rPr>
          <w:rFonts w:eastAsia="Arial Unicode MS"/>
          <w:b/>
        </w:rPr>
        <w:t xml:space="preserve"> </w:t>
      </w:r>
      <w:r w:rsidR="0003633B" w:rsidRPr="009D7B75">
        <w:rPr>
          <w:rFonts w:eastAsia="Arial Unicode MS"/>
          <w:b/>
        </w:rPr>
        <w:tab/>
      </w:r>
      <w:r w:rsidR="000F52BB" w:rsidRPr="009D7B75">
        <w:rPr>
          <w:rFonts w:eastAsia="Arial Unicode MS"/>
          <w:b/>
        </w:rPr>
        <w:t>Grup’un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18AEADEB" w14:textId="77777777" w:rsidR="000F52BB" w:rsidRPr="009D7B75" w:rsidRDefault="000F52BB" w:rsidP="000F52BB">
      <w:pPr>
        <w:ind w:firstLine="720"/>
        <w:jc w:val="both"/>
        <w:rPr>
          <w:rFonts w:eastAsia="Arial Unicode MS"/>
          <w:sz w:val="16"/>
          <w:szCs w:val="16"/>
        </w:rPr>
      </w:pPr>
    </w:p>
    <w:p w14:paraId="0052D097" w14:textId="41F0E343" w:rsidR="000F52BB" w:rsidRPr="009D7B75" w:rsidRDefault="000F52BB" w:rsidP="000F52BB">
      <w:pPr>
        <w:jc w:val="both"/>
        <w:rPr>
          <w:rFonts w:eastAsia="Arial Unicode MS"/>
        </w:rPr>
      </w:pPr>
      <w:r w:rsidRPr="009D7B75">
        <w:rPr>
          <w:rFonts w:eastAsia="Arial Unicode MS"/>
        </w:rPr>
        <w:t>Likidite riskine ilişkin uygulama ve sorumluluklar Yönetim Kurulu tarafından onaylanan Hazine Likidite ve Piyasa Riski Yönetimi Politika ve Uygulama Usulleri uyarınca belirlenmektedir. Grup’un likidite politikası, her türlü ekonomik koşulda yükümlülükleri karşılayacak düzeyde bir likidite tamponuna sahip olunması ve gerekli likiditenin en düşük maliyetle sürdürülmesidir.</w:t>
      </w:r>
    </w:p>
    <w:p w14:paraId="0418D786" w14:textId="5BC1C1D8" w:rsidR="000F52BB" w:rsidRPr="009D7B75" w:rsidRDefault="000F52BB" w:rsidP="000F52BB">
      <w:pPr>
        <w:jc w:val="both"/>
        <w:rPr>
          <w:rFonts w:eastAsia="Arial Unicode MS"/>
        </w:rPr>
      </w:pPr>
      <w:r w:rsidRPr="009D7B75">
        <w:rPr>
          <w:rFonts w:eastAsia="Arial Unicode MS"/>
          <w:sz w:val="16"/>
          <w:szCs w:val="16"/>
        </w:rPr>
        <w:br/>
      </w:r>
      <w:r w:rsidRPr="009D7B75">
        <w:rPr>
          <w:rFonts w:eastAsia="Arial Unicode MS"/>
        </w:rPr>
        <w:t>Grup, sahip olduğu güçlü sermaye yapısı ve ana ortağı Kuwait Finance House’un desteği, cari ve katılma hesaplarının tabana yayılmış ve istikrarlı olması, çeşitlendirilmiş yurtdışı borçlanma kaynakları ile yüksek bir risk kapasitesine sahiptir. Ayrıca yüksek kaliteli likit varlık stoku ile nakit çıkışlarını karşılayabilecek durumda olan Grup’un Likidite Karşılama Oranı da yüksek olarak değerlendirilmektedir. TCMB ve finansal kurumlar nezdinde de kullanıma hazır limitleri bulunmaktadır.</w:t>
      </w:r>
    </w:p>
    <w:p w14:paraId="4810D8AB" w14:textId="77777777" w:rsidR="000F52BB" w:rsidRPr="009D7B75" w:rsidRDefault="000F52BB" w:rsidP="000F52BB">
      <w:pPr>
        <w:jc w:val="both"/>
        <w:rPr>
          <w:rFonts w:eastAsia="Arial Unicode MS"/>
          <w:sz w:val="16"/>
          <w:szCs w:val="16"/>
        </w:rPr>
      </w:pPr>
    </w:p>
    <w:p w14:paraId="4954E7AE" w14:textId="77777777" w:rsidR="000F52BB" w:rsidRPr="009D7B75" w:rsidRDefault="000F52BB" w:rsidP="000F52BB">
      <w:pPr>
        <w:jc w:val="both"/>
        <w:rPr>
          <w:rFonts w:eastAsia="Arial Unicode MS"/>
          <w:spacing w:val="-6"/>
        </w:rPr>
      </w:pPr>
      <w:r w:rsidRPr="009D7B75">
        <w:rPr>
          <w:rFonts w:eastAsia="Arial Unicode MS"/>
          <w:spacing w:val="-6"/>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5948E3D0" w14:textId="77777777" w:rsidR="000F52BB" w:rsidRPr="009D7B75" w:rsidRDefault="000F52BB" w:rsidP="000F52BB">
      <w:pPr>
        <w:jc w:val="both"/>
        <w:rPr>
          <w:rFonts w:eastAsia="Arial Unicode MS"/>
          <w:sz w:val="16"/>
          <w:szCs w:val="16"/>
        </w:rPr>
      </w:pPr>
    </w:p>
    <w:p w14:paraId="7B053F97" w14:textId="2BDA4AC6" w:rsidR="0079371B" w:rsidRPr="009D7B75" w:rsidRDefault="000F52BB" w:rsidP="000F52BB">
      <w:pPr>
        <w:jc w:val="both"/>
        <w:rPr>
          <w:rFonts w:eastAsia="Arial Unicode MS"/>
        </w:rPr>
      </w:pPr>
      <w:r w:rsidRPr="009D7B75">
        <w:rPr>
          <w:rFonts w:eastAsia="Arial Unicode MS"/>
        </w:rPr>
        <w:t>Likidite riskinin yönetimi için, Risk Yönetimi Başkanlığı fonlama ve likidite riskini, piyasa koşullarını, farklı döviz türlerindeki katılma hesapları dağılımını, vade yapısını, maliyetleri ve beklenen gelecekteki nakit akım yükümlülüklerini (özellikle büyük mevduatlara ilişkin olarak) izlemektedir. Likidite boşluğu analizine ilişkin raporlar Bütçe ve Yönetim Raporlama Departmanı tarafından haftalık olarak hazırlanmakta ve Aktif Pasif Komitesi tarafından takip edilmektedir. Söz konusu birim, ayrıca Grup’un acil durumlarda muhtemel likidite ihtiyaçlarını tahmin etmekte ve bu tahminlere göre acil eylem planları oluşturmaktadır. Risk Yönetimi Başkanlığı, Yönetim Kurulu tarafından belirlenen likidite riskine ilişkin limitleri izlemektedir. Risk Yönetimi Başkanlığı, bunlara ilave olarak, olumsuz senaryoların Grup’un likidite durumuna yapacağı etkileri ölçmek üzere aylık likidite stres testleri uygulamaktadır. Hazine Grup Müdürlüğü, herhangi bir zamanda ya da herhangi bir kaynağa ilişkin olarak fonlama yetersizliğini önlemek için fonlama ve likidite riskini yönetmektedir ve Aktif Pasif Komitesi’ne Grup’un likidite pozisyonuna ilişkin olarak düzenli raporlamalar yapmaktadır. Resmi ve Uluslararası Raporlama Müdürlüğü, likidite karşılama oranını takip etmekte ve sonuçları BDDK’ya raporlamaktadır</w:t>
      </w:r>
    </w:p>
    <w:p w14:paraId="13658961" w14:textId="77777777" w:rsidR="0079371B" w:rsidRPr="009D7B75" w:rsidRDefault="0079371B" w:rsidP="0079371B">
      <w:pPr>
        <w:jc w:val="both"/>
        <w:rPr>
          <w:rFonts w:eastAsia="Arial Unicode MS"/>
        </w:rPr>
      </w:pPr>
    </w:p>
    <w:p w14:paraId="39541C17" w14:textId="52DB027E" w:rsidR="0079371B" w:rsidRPr="009D7B75" w:rsidRDefault="000F52BB" w:rsidP="0003633B">
      <w:pPr>
        <w:ind w:hanging="567"/>
        <w:jc w:val="both"/>
        <w:rPr>
          <w:rFonts w:eastAsia="Arial Unicode MS"/>
          <w:b/>
          <w:spacing w:val="-6"/>
        </w:rPr>
      </w:pPr>
      <w:r w:rsidRPr="009D7B75">
        <w:rPr>
          <w:rFonts w:eastAsia="Arial Unicode MS"/>
          <w:b/>
          <w:spacing w:val="-6"/>
        </w:rPr>
        <w:t>5</w:t>
      </w:r>
      <w:r w:rsidR="0010698B" w:rsidRPr="009D7B75">
        <w:rPr>
          <w:rFonts w:eastAsia="Arial Unicode MS"/>
          <w:b/>
          <w:spacing w:val="-6"/>
        </w:rPr>
        <w:t xml:space="preserve">.2 </w:t>
      </w:r>
      <w:r w:rsidR="0003633B" w:rsidRPr="009D7B75">
        <w:rPr>
          <w:rFonts w:eastAsia="Arial Unicode MS"/>
          <w:b/>
          <w:spacing w:val="-6"/>
        </w:rPr>
        <w:t xml:space="preserve">  </w:t>
      </w:r>
      <w:r w:rsidR="001B64F0" w:rsidRPr="009D7B75">
        <w:rPr>
          <w:rFonts w:eastAsia="Arial Unicode MS"/>
          <w:b/>
          <w:spacing w:val="-6"/>
        </w:rPr>
        <w:tab/>
      </w:r>
      <w:r w:rsidR="0079371B" w:rsidRPr="009D7B75">
        <w:rPr>
          <w:rFonts w:eastAsia="Arial Unicode MS"/>
          <w:b/>
          <w:spacing w:val="-6"/>
        </w:rPr>
        <w:t xml:space="preserve">Likidite yönetiminin ve fonlama stratejisinin merkezileşme derecesi ile </w:t>
      </w:r>
      <w:r w:rsidR="00655363" w:rsidRPr="009D7B75">
        <w:rPr>
          <w:rFonts w:eastAsia="Arial Unicode MS"/>
          <w:b/>
        </w:rPr>
        <w:t>g</w:t>
      </w:r>
      <w:r w:rsidR="008568D9" w:rsidRPr="009D7B75">
        <w:rPr>
          <w:rFonts w:eastAsia="Arial Unicode MS"/>
          <w:b/>
        </w:rPr>
        <w:t>rup</w:t>
      </w:r>
      <w:r w:rsidR="0079371B" w:rsidRPr="009D7B75">
        <w:rPr>
          <w:rFonts w:eastAsia="Arial Unicode MS"/>
          <w:b/>
          <w:spacing w:val="-6"/>
        </w:rPr>
        <w:t xml:space="preserve"> ve </w:t>
      </w:r>
      <w:r w:rsidR="00655363" w:rsidRPr="009D7B75">
        <w:rPr>
          <w:rFonts w:eastAsia="Arial Unicode MS"/>
          <w:b/>
        </w:rPr>
        <w:t>g</w:t>
      </w:r>
      <w:r w:rsidR="008568D9" w:rsidRPr="009D7B75">
        <w:rPr>
          <w:rFonts w:eastAsia="Arial Unicode MS"/>
          <w:b/>
        </w:rPr>
        <w:t>rup’un</w:t>
      </w:r>
      <w:r w:rsidR="0079371B" w:rsidRPr="009D7B75">
        <w:rPr>
          <w:rFonts w:eastAsia="Arial Unicode MS"/>
          <w:b/>
          <w:spacing w:val="-6"/>
        </w:rPr>
        <w:t xml:space="preserve"> ortaklıkları arasındaki işleyişi hakkında bilgiler:</w:t>
      </w:r>
    </w:p>
    <w:p w14:paraId="6AC66DA1" w14:textId="77777777" w:rsidR="0079371B" w:rsidRPr="009D7B75" w:rsidRDefault="0079371B" w:rsidP="0079371B">
      <w:pPr>
        <w:jc w:val="both"/>
        <w:rPr>
          <w:rFonts w:eastAsia="Arial Unicode MS"/>
          <w:sz w:val="16"/>
          <w:szCs w:val="16"/>
        </w:rPr>
      </w:pPr>
    </w:p>
    <w:p w14:paraId="1CEB83A0" w14:textId="111237EA" w:rsidR="0079371B" w:rsidRPr="009D7B75" w:rsidRDefault="00655363" w:rsidP="0079371B">
      <w:pPr>
        <w:jc w:val="both"/>
        <w:rPr>
          <w:rFonts w:eastAsia="Arial Unicode MS"/>
        </w:rPr>
      </w:pPr>
      <w:r w:rsidRPr="009D7B75">
        <w:rPr>
          <w:rFonts w:eastAsia="Arial Unicode MS"/>
        </w:rPr>
        <w:t>Grup’un likidite yönetimi Aktif Pasif Müdürlüğü tarafından gerçekleştirilmektedir. Ana Ortaklık Banka’nın konsolidasyona tabi bağlı ortaklıkları likidite risklerini kendi bünyelerinde yönetmektedir, ancak Hazine ve Uluslararası Bankacılıktan sorumlu Genel Müdür Yardımcılığı bünyesinde gerekli iletişim ve koordinasyon sağlanmaktadır.</w:t>
      </w:r>
    </w:p>
    <w:p w14:paraId="2D40F160" w14:textId="77777777" w:rsidR="00655363" w:rsidRPr="009D7B75" w:rsidRDefault="00655363" w:rsidP="0079371B">
      <w:pPr>
        <w:jc w:val="both"/>
        <w:rPr>
          <w:rFonts w:eastAsia="Arial Unicode MS"/>
          <w:spacing w:val="-6"/>
          <w:sz w:val="16"/>
          <w:szCs w:val="16"/>
        </w:rPr>
      </w:pPr>
    </w:p>
    <w:p w14:paraId="122557DC" w14:textId="06099CA8" w:rsidR="0079371B" w:rsidRPr="009D7B75" w:rsidRDefault="000F52BB" w:rsidP="0003633B">
      <w:pPr>
        <w:ind w:hanging="567"/>
        <w:jc w:val="both"/>
        <w:rPr>
          <w:rFonts w:eastAsia="Arial Unicode MS"/>
          <w:b/>
          <w:spacing w:val="-6"/>
        </w:rPr>
      </w:pPr>
      <w:r w:rsidRPr="009D7B75">
        <w:rPr>
          <w:rFonts w:eastAsia="Arial Unicode MS"/>
          <w:b/>
          <w:spacing w:val="-6"/>
        </w:rPr>
        <w:t>5</w:t>
      </w:r>
      <w:r w:rsidR="0010698B" w:rsidRPr="009D7B75">
        <w:rPr>
          <w:rFonts w:eastAsia="Arial Unicode MS"/>
          <w:b/>
          <w:spacing w:val="-6"/>
        </w:rPr>
        <w:t>.3</w:t>
      </w:r>
      <w:r w:rsidR="0079371B" w:rsidRPr="009D7B75">
        <w:rPr>
          <w:rFonts w:eastAsia="Arial Unicode MS"/>
          <w:b/>
          <w:spacing w:val="-6"/>
        </w:rPr>
        <w:t xml:space="preserve"> </w:t>
      </w:r>
      <w:r w:rsidR="0010698B" w:rsidRPr="009D7B75">
        <w:rPr>
          <w:rFonts w:eastAsia="Arial Unicode MS"/>
          <w:b/>
          <w:spacing w:val="-6"/>
        </w:rPr>
        <w:t xml:space="preserve"> </w:t>
      </w:r>
      <w:r w:rsidR="006D0ADC" w:rsidRPr="009D7B75">
        <w:rPr>
          <w:rFonts w:eastAsia="Arial Unicode MS"/>
          <w:b/>
          <w:spacing w:val="-6"/>
        </w:rPr>
        <w:t xml:space="preserve">   </w:t>
      </w:r>
      <w:r w:rsidR="006D0ADC" w:rsidRPr="009D7B75">
        <w:rPr>
          <w:rFonts w:eastAsia="Arial Unicode MS"/>
          <w:b/>
          <w:spacing w:val="-6"/>
        </w:rPr>
        <w:tab/>
      </w:r>
      <w:r w:rsidR="0079371B" w:rsidRPr="009D7B75">
        <w:rPr>
          <w:rFonts w:eastAsia="Arial Unicode MS"/>
          <w:b/>
          <w:spacing w:val="-6"/>
        </w:rPr>
        <w:t xml:space="preserve">Fon kaynaklarının ve sürelerinin çeşitliliğine ilişkin politikalar dahil olmak üzere </w:t>
      </w:r>
      <w:r w:rsidR="00655363" w:rsidRPr="009D7B75">
        <w:rPr>
          <w:rFonts w:eastAsia="Arial Unicode MS"/>
          <w:b/>
          <w:spacing w:val="-6"/>
        </w:rPr>
        <w:t>grubun</w:t>
      </w:r>
      <w:r w:rsidR="0079371B" w:rsidRPr="009D7B75">
        <w:rPr>
          <w:rFonts w:eastAsia="Arial Unicode MS"/>
          <w:b/>
          <w:spacing w:val="-6"/>
        </w:rPr>
        <w:t xml:space="preserve"> fonlama stratejisine ilişkin bilgi:</w:t>
      </w:r>
    </w:p>
    <w:p w14:paraId="3DA85862" w14:textId="77777777" w:rsidR="0079371B" w:rsidRPr="009D7B75" w:rsidRDefault="0079371B" w:rsidP="0079371B">
      <w:pPr>
        <w:jc w:val="both"/>
        <w:rPr>
          <w:rFonts w:eastAsia="Arial Unicode MS"/>
          <w:sz w:val="16"/>
          <w:szCs w:val="16"/>
        </w:rPr>
      </w:pPr>
    </w:p>
    <w:p w14:paraId="7E5369AF" w14:textId="0CAD09B7" w:rsidR="0079371B" w:rsidRPr="009D7B75" w:rsidRDefault="006B123A" w:rsidP="0079371B">
      <w:pPr>
        <w:jc w:val="both"/>
        <w:rPr>
          <w:rFonts w:eastAsia="Arial Unicode MS"/>
          <w:spacing w:val="-6"/>
        </w:rPr>
      </w:pPr>
      <w:r w:rsidRPr="009D7B75">
        <w:rPr>
          <w:rFonts w:eastAsia="Arial Unicode MS"/>
          <w:spacing w:val="-4"/>
        </w:rPr>
        <w:t>Grup</w:t>
      </w:r>
      <w:r w:rsidR="00655363" w:rsidRPr="009D7B75">
        <w:rPr>
          <w:rFonts w:eastAsia="Arial Unicode MS"/>
          <w:spacing w:val="-4"/>
        </w:rPr>
        <w:t>’un</w:t>
      </w:r>
      <w:r w:rsidRPr="009D7B75">
        <w:rPr>
          <w:rFonts w:eastAsia="Arial Unicode MS"/>
          <w:spacing w:val="-4"/>
        </w:rPr>
        <w:t xml:space="preserve">, </w:t>
      </w:r>
      <w:r w:rsidR="0079371B" w:rsidRPr="009D7B75">
        <w:rPr>
          <w:rFonts w:eastAsia="Arial Unicode MS"/>
          <w:spacing w:val="-6"/>
        </w:rPr>
        <w:t>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610A66B8" w14:textId="77777777" w:rsidR="0079371B" w:rsidRPr="009D7B75" w:rsidRDefault="0079371B" w:rsidP="0079371B">
      <w:pPr>
        <w:jc w:val="both"/>
        <w:rPr>
          <w:rFonts w:eastAsia="Arial Unicode MS"/>
        </w:rPr>
      </w:pPr>
    </w:p>
    <w:p w14:paraId="67137C54" w14:textId="0CF51E5E" w:rsidR="0079371B" w:rsidRPr="009D7B75" w:rsidRDefault="008975C4" w:rsidP="006D0ADC">
      <w:pPr>
        <w:ind w:hanging="567"/>
        <w:jc w:val="both"/>
        <w:rPr>
          <w:rFonts w:eastAsia="Arial Unicode MS"/>
          <w:b/>
        </w:rPr>
      </w:pPr>
      <w:r w:rsidRPr="009D7B75">
        <w:rPr>
          <w:rFonts w:eastAsia="Arial Unicode MS"/>
        </w:rPr>
        <w:br w:type="page"/>
      </w:r>
      <w:r w:rsidR="00655363" w:rsidRPr="009D7B75">
        <w:rPr>
          <w:rFonts w:eastAsia="Arial Unicode MS"/>
          <w:b/>
        </w:rPr>
        <w:lastRenderedPageBreak/>
        <w:t>5</w:t>
      </w:r>
      <w:r w:rsidR="0010698B" w:rsidRPr="009D7B75">
        <w:rPr>
          <w:rFonts w:eastAsia="Arial Unicode MS"/>
          <w:b/>
        </w:rPr>
        <w:t>.4</w:t>
      </w:r>
      <w:r w:rsidR="0079371B" w:rsidRPr="009D7B75">
        <w:rPr>
          <w:rFonts w:eastAsia="Arial Unicode MS"/>
          <w:b/>
        </w:rPr>
        <w:t xml:space="preserve"> </w:t>
      </w:r>
      <w:r w:rsidR="0010698B" w:rsidRPr="009D7B75">
        <w:rPr>
          <w:rFonts w:eastAsia="Arial Unicode MS"/>
          <w:b/>
        </w:rPr>
        <w:t xml:space="preserve">  </w:t>
      </w:r>
      <w:r w:rsidR="006D0ADC" w:rsidRPr="009D7B75">
        <w:rPr>
          <w:rFonts w:eastAsia="Arial Unicode MS"/>
          <w:b/>
        </w:rPr>
        <w:t xml:space="preserve">  </w:t>
      </w:r>
      <w:r w:rsidR="008568D9" w:rsidRPr="009D7B75">
        <w:rPr>
          <w:rFonts w:eastAsia="Arial Unicode MS"/>
          <w:b/>
        </w:rPr>
        <w:t>Grup’un</w:t>
      </w:r>
      <w:r w:rsidR="0079371B" w:rsidRPr="009D7B75">
        <w:rPr>
          <w:rFonts w:eastAsia="Arial Unicode MS"/>
          <w:b/>
        </w:rPr>
        <w:t xml:space="preserve"> toplam yükümlülüklerinin asgari yüzde beşini oluşturan para birimleri bazında likidite </w:t>
      </w:r>
      <w:proofErr w:type="gramStart"/>
      <w:r w:rsidR="0079371B" w:rsidRPr="009D7B75">
        <w:rPr>
          <w:rFonts w:eastAsia="Arial Unicode MS"/>
          <w:b/>
        </w:rPr>
        <w:t xml:space="preserve">yönetimine </w:t>
      </w:r>
      <w:r w:rsidR="0010698B" w:rsidRPr="009D7B75">
        <w:rPr>
          <w:rFonts w:eastAsia="Arial Unicode MS"/>
          <w:b/>
        </w:rPr>
        <w:t xml:space="preserve"> </w:t>
      </w:r>
      <w:r w:rsidR="0079371B" w:rsidRPr="009D7B75">
        <w:rPr>
          <w:rFonts w:eastAsia="Arial Unicode MS"/>
          <w:b/>
        </w:rPr>
        <w:t>ilişkin</w:t>
      </w:r>
      <w:proofErr w:type="gramEnd"/>
      <w:r w:rsidR="0079371B" w:rsidRPr="009D7B75">
        <w:rPr>
          <w:rFonts w:eastAsia="Arial Unicode MS"/>
          <w:b/>
        </w:rPr>
        <w:t xml:space="preserve"> bilgi:</w:t>
      </w:r>
    </w:p>
    <w:p w14:paraId="71959A66" w14:textId="77777777" w:rsidR="0079371B" w:rsidRPr="009D7B75" w:rsidRDefault="0079371B" w:rsidP="0079371B">
      <w:pPr>
        <w:jc w:val="both"/>
        <w:rPr>
          <w:rFonts w:eastAsia="Arial Unicode MS"/>
          <w:sz w:val="8"/>
          <w:szCs w:val="16"/>
        </w:rPr>
      </w:pPr>
    </w:p>
    <w:p w14:paraId="13512CE0" w14:textId="7BF56CE0" w:rsidR="0079371B" w:rsidRPr="009D7B75" w:rsidRDefault="006B123A" w:rsidP="0079371B">
      <w:pPr>
        <w:jc w:val="both"/>
        <w:rPr>
          <w:rFonts w:eastAsia="Arial Unicode MS"/>
        </w:rPr>
      </w:pPr>
      <w:r w:rsidRPr="009D7B75">
        <w:rPr>
          <w:rFonts w:eastAsia="Arial Unicode MS"/>
        </w:rPr>
        <w:t>Grup</w:t>
      </w:r>
      <w:r w:rsidR="0079371B" w:rsidRPr="009D7B75">
        <w:rPr>
          <w:rFonts w:eastAsia="Arial Unicode MS"/>
        </w:rPr>
        <w:t xml:space="preserve"> toplam yükümlülüklerinin tamamına yakını Türk Lirası, ABD Doları, Avro ya da altın cinsindendir. </w:t>
      </w:r>
      <w:r w:rsidR="00655363" w:rsidRPr="009D7B75">
        <w:rPr>
          <w:rFonts w:eastAsia="Arial Unicode MS"/>
        </w:rPr>
        <w:t>Grup’un</w:t>
      </w:r>
      <w:r w:rsidR="0079371B" w:rsidRPr="009D7B75">
        <w:rPr>
          <w:rFonts w:eastAsia="Arial Unicode MS"/>
        </w:rPr>
        <w:t xml:space="preserve"> TL likiditesi, TCMB nezdinde yapılan açık piyasa işlemleri ve bankalar arası işlemler ile yönetilmektedir. TL aktiflerin fonlanmasında TL pasiflerin kullanılmaktadır, gerektiğinde ise swap işlemleri ile yabancı para cinsinden fonlar kullanılarak TL aktif oluşturulmaktadır. Yabancı para fonlar, yabancı para cinsinden yurtdışı kaynaklı krediler ve ihraç edilen sukuklar ile sağlanmaktadır. Yabancı para likiditesi, bankalar arası işlemlerde ve limitler dahilinde muhabir banka hesaplarında tutulmaktadır. Altın yükümlülükler büyük oranda TCMB zorunlu karşılık hesaplarında tutulmaktadır.</w:t>
      </w:r>
    </w:p>
    <w:p w14:paraId="2C333D8E" w14:textId="77777777" w:rsidR="0079371B" w:rsidRPr="009D7B75" w:rsidRDefault="0079371B" w:rsidP="0079371B">
      <w:pPr>
        <w:jc w:val="both"/>
        <w:rPr>
          <w:rFonts w:eastAsia="Arial Unicode MS"/>
          <w:sz w:val="8"/>
          <w:szCs w:val="16"/>
        </w:rPr>
      </w:pPr>
    </w:p>
    <w:p w14:paraId="44CD428F" w14:textId="4EF0887F" w:rsidR="0079371B" w:rsidRPr="009D7B75" w:rsidRDefault="00655363" w:rsidP="006D0ADC">
      <w:pPr>
        <w:ind w:hanging="567"/>
        <w:jc w:val="both"/>
        <w:rPr>
          <w:rFonts w:eastAsia="Arial Unicode MS"/>
          <w:b/>
        </w:rPr>
      </w:pPr>
      <w:r w:rsidRPr="009D7B75">
        <w:rPr>
          <w:rFonts w:eastAsia="Arial Unicode MS"/>
          <w:b/>
        </w:rPr>
        <w:t>5</w:t>
      </w:r>
      <w:r w:rsidR="0010698B" w:rsidRPr="009D7B75">
        <w:rPr>
          <w:rFonts w:eastAsia="Arial Unicode MS"/>
          <w:b/>
        </w:rPr>
        <w:t>.5</w:t>
      </w:r>
      <w:r w:rsidR="0079371B" w:rsidRPr="009D7B75">
        <w:rPr>
          <w:rFonts w:eastAsia="Arial Unicode MS"/>
          <w:b/>
        </w:rPr>
        <w:t xml:space="preserve"> </w:t>
      </w:r>
      <w:r w:rsidR="0010698B" w:rsidRPr="009D7B75">
        <w:rPr>
          <w:rFonts w:eastAsia="Arial Unicode MS"/>
          <w:b/>
        </w:rPr>
        <w:t xml:space="preserve">  </w:t>
      </w:r>
      <w:r w:rsidR="006D0ADC" w:rsidRPr="009D7B75">
        <w:rPr>
          <w:rFonts w:eastAsia="Arial Unicode MS"/>
          <w:b/>
        </w:rPr>
        <w:t xml:space="preserve">   </w:t>
      </w:r>
      <w:r w:rsidR="0079371B" w:rsidRPr="009D7B75">
        <w:rPr>
          <w:rFonts w:eastAsia="Arial Unicode MS"/>
          <w:b/>
        </w:rPr>
        <w:t>Kullanılan likidite riski azaltım tekniklerine ilişkin bilgi:</w:t>
      </w:r>
    </w:p>
    <w:p w14:paraId="117F36DA" w14:textId="77777777" w:rsidR="0079371B" w:rsidRPr="009D7B75" w:rsidRDefault="0079371B" w:rsidP="0079371B">
      <w:pPr>
        <w:jc w:val="both"/>
        <w:rPr>
          <w:rFonts w:eastAsia="Arial Unicode MS"/>
          <w:sz w:val="8"/>
          <w:szCs w:val="16"/>
        </w:rPr>
      </w:pPr>
    </w:p>
    <w:p w14:paraId="586806EF" w14:textId="77777777" w:rsidR="0079371B" w:rsidRPr="009D7B75" w:rsidRDefault="0079371B" w:rsidP="0079371B">
      <w:pPr>
        <w:jc w:val="both"/>
        <w:rPr>
          <w:rFonts w:eastAsia="Arial Unicode MS"/>
        </w:rPr>
      </w:pPr>
      <w:r w:rsidRPr="009D7B75">
        <w:rPr>
          <w:rFonts w:eastAsia="Arial Unicode MS"/>
        </w:rPr>
        <w:t xml:space="preserve">Nakit çıkışlarını karşılayabilecek seviyede yeterli yüksek kaliteli likit varlık stoku bulundurulması, likidite riski yoğunlaşmalarını azaltma amacıyla fonlama kaynaklarında çeşitlendirme yapılması, vade boşluğu analizi ile varlıklar ve yükümlülükler arasındaki vade farkının azaltılması, fon kaynaklarının en az belirli bir kısmının toplanan fonlar yoluyla sağlanması gibi uygulamalarla likidite riski azaltım teknikleri yürütülmektedir. Ayrıca çekirdek mevduat analizi yapılmakta ve toplanan fonlardaki yoğunlaşma yakından takip edilmektedir. </w:t>
      </w:r>
    </w:p>
    <w:p w14:paraId="29DEF271" w14:textId="77777777" w:rsidR="0079371B" w:rsidRPr="009D7B75" w:rsidRDefault="0079371B" w:rsidP="0079371B">
      <w:pPr>
        <w:jc w:val="both"/>
        <w:rPr>
          <w:rFonts w:eastAsia="Arial Unicode MS"/>
          <w:sz w:val="8"/>
          <w:szCs w:val="16"/>
        </w:rPr>
      </w:pPr>
    </w:p>
    <w:p w14:paraId="690796F0" w14:textId="29244FA9" w:rsidR="0079371B" w:rsidRPr="009D7B75" w:rsidRDefault="00655363" w:rsidP="006D0ADC">
      <w:pPr>
        <w:ind w:hanging="567"/>
        <w:jc w:val="both"/>
        <w:rPr>
          <w:rFonts w:eastAsia="Arial Unicode MS"/>
          <w:b/>
        </w:rPr>
      </w:pPr>
      <w:r w:rsidRPr="009D7B75">
        <w:rPr>
          <w:rFonts w:eastAsia="Arial Unicode MS"/>
          <w:b/>
        </w:rPr>
        <w:t>5</w:t>
      </w:r>
      <w:r w:rsidR="0010698B" w:rsidRPr="009D7B75">
        <w:rPr>
          <w:rFonts w:eastAsia="Arial Unicode MS"/>
          <w:b/>
        </w:rPr>
        <w:t>.6</w:t>
      </w:r>
      <w:r w:rsidR="0079371B" w:rsidRPr="009D7B75">
        <w:rPr>
          <w:rFonts w:eastAsia="Arial Unicode MS"/>
          <w:b/>
        </w:rPr>
        <w:t xml:space="preserve"> </w:t>
      </w:r>
      <w:r w:rsidR="0010698B" w:rsidRPr="009D7B75">
        <w:rPr>
          <w:rFonts w:eastAsia="Arial Unicode MS"/>
          <w:b/>
        </w:rPr>
        <w:t xml:space="preserve"> </w:t>
      </w:r>
      <w:r w:rsidR="006D0ADC" w:rsidRPr="009D7B75">
        <w:rPr>
          <w:rFonts w:eastAsia="Arial Unicode MS"/>
          <w:b/>
        </w:rPr>
        <w:t xml:space="preserve">    </w:t>
      </w:r>
      <w:r w:rsidR="0079371B" w:rsidRPr="009D7B75">
        <w:rPr>
          <w:rFonts w:eastAsia="Arial Unicode MS"/>
          <w:b/>
        </w:rPr>
        <w:t>Stres testinin kullanımına ilişkin açıklama:</w:t>
      </w:r>
    </w:p>
    <w:p w14:paraId="633676BD" w14:textId="77777777" w:rsidR="0079371B" w:rsidRPr="009D7B75" w:rsidRDefault="0079371B" w:rsidP="0079371B">
      <w:pPr>
        <w:jc w:val="both"/>
        <w:rPr>
          <w:rFonts w:eastAsia="Arial Unicode MS"/>
          <w:sz w:val="8"/>
          <w:szCs w:val="16"/>
        </w:rPr>
      </w:pPr>
    </w:p>
    <w:p w14:paraId="3B760CAC" w14:textId="77777777" w:rsidR="0079371B" w:rsidRPr="009D7B75" w:rsidRDefault="0079371B" w:rsidP="0079371B">
      <w:pPr>
        <w:jc w:val="both"/>
        <w:rPr>
          <w:rFonts w:eastAsia="Arial Unicode MS"/>
          <w:spacing w:val="-6"/>
        </w:rPr>
      </w:pPr>
      <w:r w:rsidRPr="009D7B75">
        <w:rPr>
          <w:rFonts w:eastAsia="Arial Unicode MS"/>
          <w:spacing w:val="-6"/>
        </w:rPr>
        <w:t xml:space="preserve">Muhtemel likidite zayıflıklarının kaynaklarını ve mevcut bilanço içi ve dışı pozisyonlar ile ilgili likidite risk iştahına uyumlu bir şekilde hareket edilip edilmediğini tespit edebilmek için Risk Yönetimi Başkanlığı tarafından 3 türde likidite stres testi uygulamaktadır. Bunlar </w:t>
      </w:r>
      <w:r w:rsidR="008568D9" w:rsidRPr="009D7B75">
        <w:rPr>
          <w:rFonts w:eastAsia="Arial Unicode MS"/>
        </w:rPr>
        <w:t>Grup’a</w:t>
      </w:r>
      <w:r w:rsidRPr="009D7B75">
        <w:rPr>
          <w:rFonts w:eastAsia="Arial Unicode MS"/>
          <w:spacing w:val="-6"/>
        </w:rPr>
        <w:t xml:space="preserve"> özel, piyasanın geneline ilişkin veya her iki durumu birlikte dikkate alan stres testi senaryolarını içermektedir. Likidite riskine ilişkin stres testleri aylık periyotlarda tekrarlanmaktadır. Sonuçları anahtar risk göstergeleriyle izlenmekte olup üst yönetim tarafından takip edilmektedir.</w:t>
      </w:r>
    </w:p>
    <w:p w14:paraId="3AD0FE6C" w14:textId="77777777" w:rsidR="0079371B" w:rsidRPr="009D7B75" w:rsidRDefault="0079371B" w:rsidP="0079371B">
      <w:pPr>
        <w:jc w:val="both"/>
        <w:rPr>
          <w:rFonts w:eastAsia="Arial Unicode MS"/>
          <w:sz w:val="8"/>
          <w:szCs w:val="16"/>
        </w:rPr>
      </w:pPr>
    </w:p>
    <w:p w14:paraId="7EBD4A33" w14:textId="3B7D08F6" w:rsidR="0079371B" w:rsidRPr="009D7B75" w:rsidRDefault="00655363" w:rsidP="006D0ADC">
      <w:pPr>
        <w:ind w:hanging="567"/>
        <w:jc w:val="both"/>
        <w:rPr>
          <w:rFonts w:eastAsia="Arial Unicode MS"/>
          <w:b/>
        </w:rPr>
      </w:pPr>
      <w:r w:rsidRPr="009D7B75">
        <w:rPr>
          <w:rFonts w:eastAsia="Arial Unicode MS"/>
          <w:b/>
        </w:rPr>
        <w:t>5</w:t>
      </w:r>
      <w:r w:rsidR="0010698B" w:rsidRPr="009D7B75">
        <w:rPr>
          <w:rFonts w:eastAsia="Arial Unicode MS"/>
          <w:b/>
        </w:rPr>
        <w:t>.7</w:t>
      </w:r>
      <w:r w:rsidR="0079371B" w:rsidRPr="009D7B75">
        <w:rPr>
          <w:rFonts w:eastAsia="Arial Unicode MS"/>
          <w:b/>
        </w:rPr>
        <w:t xml:space="preserve"> </w:t>
      </w:r>
      <w:r w:rsidR="0010698B" w:rsidRPr="009D7B75">
        <w:rPr>
          <w:rFonts w:eastAsia="Arial Unicode MS"/>
          <w:b/>
        </w:rPr>
        <w:t xml:space="preserve">  </w:t>
      </w:r>
      <w:r w:rsidR="006D0ADC" w:rsidRPr="009D7B75">
        <w:rPr>
          <w:rFonts w:eastAsia="Arial Unicode MS"/>
          <w:b/>
        </w:rPr>
        <w:t xml:space="preserve">   </w:t>
      </w:r>
      <w:r w:rsidRPr="009D7B75">
        <w:rPr>
          <w:rFonts w:eastAsia="Arial Unicode MS"/>
          <w:b/>
        </w:rPr>
        <w:t>Acil Durum Fonlama Planına ilişkin genel bilgi:</w:t>
      </w:r>
    </w:p>
    <w:p w14:paraId="3ED485FB" w14:textId="77777777" w:rsidR="0079371B" w:rsidRPr="009D7B75" w:rsidRDefault="0079371B" w:rsidP="0079371B">
      <w:pPr>
        <w:jc w:val="both"/>
        <w:rPr>
          <w:rFonts w:eastAsia="Arial Unicode MS"/>
          <w:sz w:val="12"/>
          <w:szCs w:val="16"/>
        </w:rPr>
      </w:pPr>
    </w:p>
    <w:p w14:paraId="6BD41A0E" w14:textId="77777777" w:rsidR="00655363" w:rsidRPr="009D7B75" w:rsidRDefault="00655363" w:rsidP="00655363">
      <w:pPr>
        <w:jc w:val="both"/>
        <w:rPr>
          <w:rFonts w:eastAsia="Arial Unicode MS"/>
        </w:rPr>
      </w:pPr>
      <w:r w:rsidRPr="009D7B75">
        <w:rPr>
          <w:rFonts w:eastAsia="Arial Unicode MS"/>
        </w:rPr>
        <w:t>Muhtemel ciddi likidite sorunlarının tanımlanması ve yönetilmesi için gereken esasların oluşturulması amacıyla Acil Durum Fonlama Planı oluşturulmuş ve Yönetim Kurulu tarafından onaylanmıştır. Plan nihai olarak cari ve katılma hesap sahiplerini, alacaklıları ve sermayedarları korumayı hedefler. Acil Durum Fonlama Planının temel göstergeler belirlenmiştir, likidite vaziyetinde beklenmedik gelişmeler olması ya da diğer göstergelerin tetiklenmesi durumunda plan uygulamaya alınmaktadır. Planın uygulanmasından Aktif Pasif Komitesi sorumludur.</w:t>
      </w:r>
    </w:p>
    <w:p w14:paraId="6FF221A9" w14:textId="77777777" w:rsidR="00901036" w:rsidRPr="009D7B75" w:rsidRDefault="00901036" w:rsidP="00796E0F">
      <w:pPr>
        <w:tabs>
          <w:tab w:val="left" w:pos="709"/>
        </w:tabs>
        <w:autoSpaceDE w:val="0"/>
        <w:autoSpaceDN w:val="0"/>
        <w:adjustRightInd w:val="0"/>
        <w:rPr>
          <w:rFonts w:eastAsia="Arial Unicode MS"/>
          <w:b/>
          <w:sz w:val="12"/>
          <w:lang w:eastAsia="x-none"/>
        </w:rPr>
      </w:pPr>
    </w:p>
    <w:p w14:paraId="52E27EA9" w14:textId="45414F53" w:rsidR="00DE0749" w:rsidRPr="009D7B75" w:rsidRDefault="00A878CA" w:rsidP="00A878CA">
      <w:pPr>
        <w:ind w:hanging="567"/>
        <w:jc w:val="both"/>
        <w:rPr>
          <w:rFonts w:eastAsia="Arial Unicode MS"/>
          <w:b/>
        </w:rPr>
      </w:pPr>
      <w:r w:rsidRPr="009D7B75">
        <w:rPr>
          <w:rFonts w:eastAsia="Arial Unicode MS"/>
          <w:b/>
        </w:rPr>
        <w:t xml:space="preserve">5.8      </w:t>
      </w:r>
      <w:r w:rsidR="00DE0749" w:rsidRPr="009D7B75">
        <w:rPr>
          <w:rFonts w:eastAsia="Arial Unicode MS"/>
          <w:b/>
        </w:rPr>
        <w:t>Finansal yükümlülüklerin sözleşmeye bağlanmış kalan vadelerine göre gösterimi</w:t>
      </w:r>
    </w:p>
    <w:p w14:paraId="5621F628" w14:textId="77777777" w:rsidR="00DE0749" w:rsidRPr="009D7B75" w:rsidRDefault="00DE0749" w:rsidP="00DE0749">
      <w:pPr>
        <w:pStyle w:val="BodyText"/>
        <w:jc w:val="left"/>
        <w:rPr>
          <w:rFonts w:eastAsia="Arial Unicode MS"/>
          <w:sz w:val="16"/>
          <w:szCs w:val="16"/>
        </w:rPr>
      </w:pPr>
    </w:p>
    <w:p w14:paraId="6FED316C" w14:textId="774FF71B" w:rsidR="00DE0749" w:rsidRPr="009D7B75" w:rsidRDefault="00DE0749" w:rsidP="00DE0749">
      <w:pPr>
        <w:pStyle w:val="BodyText"/>
        <w:rPr>
          <w:rFonts w:eastAsia="Arial Unicode MS"/>
          <w:lang w:eastAsia="en-US"/>
        </w:rPr>
      </w:pPr>
      <w:r w:rsidRPr="009D7B75">
        <w:rPr>
          <w:rFonts w:eastAsia="Arial Unicode MS"/>
          <w:lang w:eastAsia="en-US"/>
        </w:rPr>
        <w:t xml:space="preserve">Aşağıdaki tablo, </w:t>
      </w:r>
      <w:r w:rsidR="00566997" w:rsidRPr="009D7B75">
        <w:rPr>
          <w:rFonts w:eastAsia="Arial Unicode MS"/>
          <w:lang w:eastAsia="en-US"/>
        </w:rPr>
        <w:t>Grup’u</w:t>
      </w:r>
      <w:r w:rsidRPr="009D7B75">
        <w:rPr>
          <w:rFonts w:eastAsia="Arial Unicode MS"/>
          <w:lang w:eastAsia="en-US"/>
        </w:rPr>
        <w:t>n yükümlülükleri iskonto edilmeden ve ödemesi gereken en erken tarihler esas alınarak hazırlanmıştır. Düzeltmeler kolonu ilerleyen dönemlerdeki sözleşme koşullarına göre muhtemel nakit çıkışına sebep olan kalemi göstermektedir. Bahse konu kalem vade analizine dahil edilmiş olup, bilançodaki finansal yükümlülüklerin bilanço değerine dahil edilmemiştir.</w:t>
      </w:r>
    </w:p>
    <w:p w14:paraId="05597894" w14:textId="64A92178" w:rsidR="00BA1D4F" w:rsidRPr="009D7B75" w:rsidRDefault="00BA1D4F" w:rsidP="00566997">
      <w:pPr>
        <w:pStyle w:val="BodyText"/>
        <w:rPr>
          <w:lang w:eastAsia="tr-TR"/>
        </w:rPr>
      </w:pPr>
    </w:p>
    <w:tbl>
      <w:tblPr>
        <w:tblW w:w="9693" w:type="dxa"/>
        <w:tblCellMar>
          <w:left w:w="70" w:type="dxa"/>
          <w:right w:w="70" w:type="dxa"/>
        </w:tblCellMar>
        <w:tblLook w:val="04A0" w:firstRow="1" w:lastRow="0" w:firstColumn="1" w:lastColumn="0" w:noHBand="0" w:noVBand="1"/>
      </w:tblPr>
      <w:tblGrid>
        <w:gridCol w:w="2456"/>
        <w:gridCol w:w="922"/>
        <w:gridCol w:w="835"/>
        <w:gridCol w:w="835"/>
        <w:gridCol w:w="835"/>
        <w:gridCol w:w="835"/>
        <w:gridCol w:w="1007"/>
        <w:gridCol w:w="1046"/>
        <w:gridCol w:w="922"/>
      </w:tblGrid>
      <w:tr w:rsidR="00BA1D4F" w:rsidRPr="009D7B75" w14:paraId="45562BF5" w14:textId="77777777" w:rsidTr="00BA1D4F">
        <w:trPr>
          <w:divId w:val="1482426331"/>
          <w:trHeight w:val="244"/>
        </w:trPr>
        <w:tc>
          <w:tcPr>
            <w:tcW w:w="2456" w:type="dxa"/>
            <w:vMerge w:val="restart"/>
            <w:tcBorders>
              <w:top w:val="single" w:sz="8" w:space="0" w:color="auto"/>
              <w:left w:val="nil"/>
              <w:bottom w:val="single" w:sz="8" w:space="0" w:color="000000"/>
              <w:right w:val="nil"/>
            </w:tcBorders>
            <w:shd w:val="clear" w:color="auto" w:fill="auto"/>
            <w:vAlign w:val="center"/>
            <w:hideMark/>
          </w:tcPr>
          <w:p w14:paraId="6488D12F" w14:textId="768271ED" w:rsidR="00BA1D4F" w:rsidRPr="009D7B75" w:rsidRDefault="00BA1D4F" w:rsidP="00BA1D4F">
            <w:pPr>
              <w:jc w:val="right"/>
              <w:rPr>
                <w:b/>
                <w:bCs/>
                <w:sz w:val="17"/>
                <w:szCs w:val="17"/>
                <w:lang w:eastAsia="tr-TR"/>
              </w:rPr>
            </w:pPr>
            <w:r w:rsidRPr="009D7B75">
              <w:rPr>
                <w:b/>
                <w:bCs/>
                <w:sz w:val="17"/>
                <w:szCs w:val="17"/>
                <w:lang w:eastAsia="tr-TR"/>
              </w:rPr>
              <w:t> </w:t>
            </w:r>
          </w:p>
        </w:tc>
        <w:tc>
          <w:tcPr>
            <w:tcW w:w="922" w:type="dxa"/>
            <w:vMerge w:val="restart"/>
            <w:tcBorders>
              <w:top w:val="single" w:sz="8" w:space="0" w:color="auto"/>
              <w:left w:val="nil"/>
              <w:bottom w:val="single" w:sz="8" w:space="0" w:color="000000"/>
              <w:right w:val="nil"/>
            </w:tcBorders>
            <w:shd w:val="clear" w:color="auto" w:fill="auto"/>
            <w:vAlign w:val="center"/>
            <w:hideMark/>
          </w:tcPr>
          <w:p w14:paraId="6FCDD6B5" w14:textId="77777777" w:rsidR="00BA1D4F" w:rsidRPr="009D7B75" w:rsidRDefault="00BA1D4F" w:rsidP="00BA1D4F">
            <w:pPr>
              <w:jc w:val="right"/>
              <w:rPr>
                <w:b/>
                <w:bCs/>
                <w:sz w:val="17"/>
                <w:szCs w:val="17"/>
                <w:lang w:eastAsia="tr-TR"/>
              </w:rPr>
            </w:pPr>
            <w:r w:rsidRPr="009D7B75">
              <w:rPr>
                <w:b/>
                <w:bCs/>
                <w:sz w:val="17"/>
                <w:szCs w:val="17"/>
                <w:lang w:eastAsia="tr-TR"/>
              </w:rPr>
              <w:t>1 aya kadar</w:t>
            </w:r>
          </w:p>
        </w:tc>
        <w:tc>
          <w:tcPr>
            <w:tcW w:w="835" w:type="dxa"/>
            <w:vMerge w:val="restart"/>
            <w:tcBorders>
              <w:top w:val="single" w:sz="8" w:space="0" w:color="auto"/>
              <w:left w:val="nil"/>
              <w:bottom w:val="single" w:sz="8" w:space="0" w:color="000000"/>
              <w:right w:val="nil"/>
            </w:tcBorders>
            <w:shd w:val="clear" w:color="auto" w:fill="auto"/>
            <w:vAlign w:val="center"/>
            <w:hideMark/>
          </w:tcPr>
          <w:p w14:paraId="46B2C767" w14:textId="77777777" w:rsidR="00BA1D4F" w:rsidRPr="009D7B75" w:rsidRDefault="00BA1D4F" w:rsidP="00BA1D4F">
            <w:pPr>
              <w:jc w:val="right"/>
              <w:rPr>
                <w:b/>
                <w:bCs/>
                <w:sz w:val="17"/>
                <w:szCs w:val="17"/>
                <w:lang w:eastAsia="tr-TR"/>
              </w:rPr>
            </w:pPr>
            <w:r w:rsidRPr="009D7B75">
              <w:rPr>
                <w:b/>
                <w:bCs/>
                <w:sz w:val="17"/>
                <w:szCs w:val="17"/>
                <w:lang w:eastAsia="tr-TR"/>
              </w:rPr>
              <w:t>1-3 ay</w:t>
            </w:r>
          </w:p>
        </w:tc>
        <w:tc>
          <w:tcPr>
            <w:tcW w:w="835" w:type="dxa"/>
            <w:vMerge w:val="restart"/>
            <w:tcBorders>
              <w:top w:val="single" w:sz="8" w:space="0" w:color="auto"/>
              <w:left w:val="nil"/>
              <w:bottom w:val="single" w:sz="8" w:space="0" w:color="000000"/>
              <w:right w:val="nil"/>
            </w:tcBorders>
            <w:shd w:val="clear" w:color="auto" w:fill="auto"/>
            <w:vAlign w:val="center"/>
            <w:hideMark/>
          </w:tcPr>
          <w:p w14:paraId="539898C0" w14:textId="77777777" w:rsidR="00BA1D4F" w:rsidRPr="009D7B75" w:rsidRDefault="00BA1D4F" w:rsidP="00BA1D4F">
            <w:pPr>
              <w:jc w:val="right"/>
              <w:rPr>
                <w:b/>
                <w:bCs/>
                <w:sz w:val="17"/>
                <w:szCs w:val="17"/>
                <w:lang w:eastAsia="tr-TR"/>
              </w:rPr>
            </w:pPr>
            <w:r w:rsidRPr="009D7B75">
              <w:rPr>
                <w:b/>
                <w:bCs/>
                <w:sz w:val="17"/>
                <w:szCs w:val="17"/>
                <w:lang w:eastAsia="tr-TR"/>
              </w:rPr>
              <w:t>3-12 ay</w:t>
            </w:r>
          </w:p>
        </w:tc>
        <w:tc>
          <w:tcPr>
            <w:tcW w:w="835" w:type="dxa"/>
            <w:vMerge w:val="restart"/>
            <w:tcBorders>
              <w:top w:val="single" w:sz="8" w:space="0" w:color="auto"/>
              <w:left w:val="nil"/>
              <w:bottom w:val="single" w:sz="8" w:space="0" w:color="000000"/>
              <w:right w:val="nil"/>
            </w:tcBorders>
            <w:shd w:val="clear" w:color="auto" w:fill="auto"/>
            <w:vAlign w:val="center"/>
            <w:hideMark/>
          </w:tcPr>
          <w:p w14:paraId="2028F1E4" w14:textId="77777777" w:rsidR="00BA1D4F" w:rsidRPr="009D7B75" w:rsidRDefault="00BA1D4F" w:rsidP="00BA1D4F">
            <w:pPr>
              <w:jc w:val="right"/>
              <w:rPr>
                <w:b/>
                <w:bCs/>
                <w:sz w:val="17"/>
                <w:szCs w:val="17"/>
                <w:lang w:eastAsia="tr-TR"/>
              </w:rPr>
            </w:pPr>
            <w:r w:rsidRPr="009D7B75">
              <w:rPr>
                <w:b/>
                <w:bCs/>
                <w:sz w:val="17"/>
                <w:szCs w:val="17"/>
                <w:lang w:eastAsia="tr-TR"/>
              </w:rPr>
              <w:t>1-5 Yıl</w:t>
            </w:r>
          </w:p>
        </w:tc>
        <w:tc>
          <w:tcPr>
            <w:tcW w:w="835" w:type="dxa"/>
            <w:vMerge w:val="restart"/>
            <w:tcBorders>
              <w:top w:val="single" w:sz="8" w:space="0" w:color="auto"/>
              <w:left w:val="nil"/>
              <w:bottom w:val="single" w:sz="8" w:space="0" w:color="000000"/>
              <w:right w:val="nil"/>
            </w:tcBorders>
            <w:shd w:val="clear" w:color="auto" w:fill="auto"/>
            <w:vAlign w:val="center"/>
            <w:hideMark/>
          </w:tcPr>
          <w:p w14:paraId="5DD48022" w14:textId="77777777" w:rsidR="00BA1D4F" w:rsidRPr="009D7B75" w:rsidRDefault="00BA1D4F" w:rsidP="00BA1D4F">
            <w:pPr>
              <w:jc w:val="right"/>
              <w:rPr>
                <w:b/>
                <w:bCs/>
                <w:sz w:val="17"/>
                <w:szCs w:val="17"/>
                <w:lang w:eastAsia="tr-TR"/>
              </w:rPr>
            </w:pPr>
            <w:r w:rsidRPr="009D7B75">
              <w:rPr>
                <w:b/>
                <w:bCs/>
                <w:sz w:val="17"/>
                <w:szCs w:val="17"/>
                <w:lang w:eastAsia="tr-TR"/>
              </w:rPr>
              <w:t>5 yıldan fazla</w:t>
            </w:r>
          </w:p>
        </w:tc>
        <w:tc>
          <w:tcPr>
            <w:tcW w:w="1007" w:type="dxa"/>
            <w:vMerge w:val="restart"/>
            <w:tcBorders>
              <w:top w:val="single" w:sz="8" w:space="0" w:color="auto"/>
              <w:left w:val="nil"/>
              <w:bottom w:val="single" w:sz="8" w:space="0" w:color="000000"/>
              <w:right w:val="nil"/>
            </w:tcBorders>
            <w:shd w:val="clear" w:color="auto" w:fill="auto"/>
            <w:vAlign w:val="center"/>
            <w:hideMark/>
          </w:tcPr>
          <w:p w14:paraId="3C447D0E" w14:textId="77777777" w:rsidR="00BA1D4F" w:rsidRPr="009D7B75" w:rsidRDefault="00BA1D4F" w:rsidP="00BA1D4F">
            <w:pPr>
              <w:jc w:val="center"/>
              <w:rPr>
                <w:b/>
                <w:bCs/>
                <w:sz w:val="17"/>
                <w:szCs w:val="17"/>
                <w:lang w:eastAsia="tr-TR"/>
              </w:rPr>
            </w:pPr>
            <w:r w:rsidRPr="009D7B75">
              <w:rPr>
                <w:b/>
                <w:bCs/>
                <w:sz w:val="17"/>
                <w:szCs w:val="17"/>
                <w:lang w:eastAsia="tr-TR"/>
              </w:rPr>
              <w:t>Toplam</w:t>
            </w:r>
          </w:p>
        </w:tc>
        <w:tc>
          <w:tcPr>
            <w:tcW w:w="1046" w:type="dxa"/>
            <w:vMerge w:val="restart"/>
            <w:tcBorders>
              <w:top w:val="single" w:sz="8" w:space="0" w:color="auto"/>
              <w:left w:val="nil"/>
              <w:bottom w:val="single" w:sz="8" w:space="0" w:color="000000"/>
              <w:right w:val="nil"/>
            </w:tcBorders>
            <w:shd w:val="clear" w:color="auto" w:fill="auto"/>
            <w:vAlign w:val="center"/>
            <w:hideMark/>
          </w:tcPr>
          <w:p w14:paraId="2A7E60B9" w14:textId="77777777" w:rsidR="00BA1D4F" w:rsidRPr="009D7B75" w:rsidRDefault="00BA1D4F" w:rsidP="00BA1D4F">
            <w:pPr>
              <w:jc w:val="center"/>
              <w:rPr>
                <w:b/>
                <w:bCs/>
                <w:sz w:val="17"/>
                <w:szCs w:val="17"/>
                <w:lang w:eastAsia="tr-TR"/>
              </w:rPr>
            </w:pPr>
            <w:r w:rsidRPr="009D7B75">
              <w:rPr>
                <w:b/>
                <w:bCs/>
                <w:sz w:val="17"/>
                <w:szCs w:val="17"/>
                <w:lang w:eastAsia="tr-TR"/>
              </w:rPr>
              <w:t>Düzeltmeler</w:t>
            </w:r>
          </w:p>
        </w:tc>
        <w:tc>
          <w:tcPr>
            <w:tcW w:w="922" w:type="dxa"/>
            <w:vMerge w:val="restart"/>
            <w:tcBorders>
              <w:top w:val="single" w:sz="8" w:space="0" w:color="auto"/>
              <w:left w:val="nil"/>
              <w:bottom w:val="single" w:sz="8" w:space="0" w:color="000000"/>
              <w:right w:val="nil"/>
            </w:tcBorders>
            <w:shd w:val="clear" w:color="auto" w:fill="auto"/>
            <w:vAlign w:val="center"/>
            <w:hideMark/>
          </w:tcPr>
          <w:p w14:paraId="4D515C7E" w14:textId="77777777" w:rsidR="00BA1D4F" w:rsidRPr="009D7B75" w:rsidRDefault="00BA1D4F" w:rsidP="00BA1D4F">
            <w:pPr>
              <w:jc w:val="center"/>
              <w:rPr>
                <w:b/>
                <w:bCs/>
                <w:sz w:val="17"/>
                <w:szCs w:val="17"/>
                <w:lang w:eastAsia="tr-TR"/>
              </w:rPr>
            </w:pPr>
            <w:r w:rsidRPr="009D7B75">
              <w:rPr>
                <w:b/>
                <w:bCs/>
                <w:sz w:val="17"/>
                <w:szCs w:val="17"/>
                <w:lang w:eastAsia="tr-TR"/>
              </w:rPr>
              <w:t>Bilanço değeri</w:t>
            </w:r>
          </w:p>
        </w:tc>
      </w:tr>
      <w:tr w:rsidR="00BA1D4F" w:rsidRPr="009D7B75" w14:paraId="2C973BE6" w14:textId="77777777" w:rsidTr="00BA1D4F">
        <w:trPr>
          <w:divId w:val="1482426331"/>
          <w:trHeight w:val="249"/>
        </w:trPr>
        <w:tc>
          <w:tcPr>
            <w:tcW w:w="2456" w:type="dxa"/>
            <w:vMerge/>
            <w:tcBorders>
              <w:top w:val="single" w:sz="8" w:space="0" w:color="auto"/>
              <w:left w:val="nil"/>
              <w:bottom w:val="single" w:sz="8" w:space="0" w:color="000000"/>
              <w:right w:val="nil"/>
            </w:tcBorders>
            <w:vAlign w:val="center"/>
            <w:hideMark/>
          </w:tcPr>
          <w:p w14:paraId="15E13C36" w14:textId="77777777" w:rsidR="00BA1D4F" w:rsidRPr="009D7B75" w:rsidRDefault="00BA1D4F" w:rsidP="00BA1D4F">
            <w:pPr>
              <w:rPr>
                <w:b/>
                <w:bCs/>
                <w:sz w:val="17"/>
                <w:szCs w:val="17"/>
                <w:lang w:eastAsia="tr-TR"/>
              </w:rPr>
            </w:pPr>
          </w:p>
        </w:tc>
        <w:tc>
          <w:tcPr>
            <w:tcW w:w="922" w:type="dxa"/>
            <w:vMerge/>
            <w:tcBorders>
              <w:top w:val="single" w:sz="8" w:space="0" w:color="auto"/>
              <w:left w:val="nil"/>
              <w:bottom w:val="single" w:sz="8" w:space="0" w:color="000000"/>
              <w:right w:val="nil"/>
            </w:tcBorders>
            <w:vAlign w:val="center"/>
            <w:hideMark/>
          </w:tcPr>
          <w:p w14:paraId="7CCF8DCC" w14:textId="77777777" w:rsidR="00BA1D4F" w:rsidRPr="009D7B75" w:rsidRDefault="00BA1D4F" w:rsidP="00BA1D4F">
            <w:pPr>
              <w:rPr>
                <w:b/>
                <w:bCs/>
                <w:sz w:val="17"/>
                <w:szCs w:val="17"/>
                <w:lang w:eastAsia="tr-TR"/>
              </w:rPr>
            </w:pPr>
          </w:p>
        </w:tc>
        <w:tc>
          <w:tcPr>
            <w:tcW w:w="835" w:type="dxa"/>
            <w:vMerge/>
            <w:tcBorders>
              <w:top w:val="single" w:sz="8" w:space="0" w:color="auto"/>
              <w:left w:val="nil"/>
              <w:bottom w:val="single" w:sz="8" w:space="0" w:color="000000"/>
              <w:right w:val="nil"/>
            </w:tcBorders>
            <w:vAlign w:val="center"/>
            <w:hideMark/>
          </w:tcPr>
          <w:p w14:paraId="417FD56D" w14:textId="77777777" w:rsidR="00BA1D4F" w:rsidRPr="009D7B75" w:rsidRDefault="00BA1D4F" w:rsidP="00BA1D4F">
            <w:pPr>
              <w:rPr>
                <w:b/>
                <w:bCs/>
                <w:sz w:val="17"/>
                <w:szCs w:val="17"/>
                <w:lang w:eastAsia="tr-TR"/>
              </w:rPr>
            </w:pPr>
          </w:p>
        </w:tc>
        <w:tc>
          <w:tcPr>
            <w:tcW w:w="835" w:type="dxa"/>
            <w:vMerge/>
            <w:tcBorders>
              <w:top w:val="single" w:sz="8" w:space="0" w:color="auto"/>
              <w:left w:val="nil"/>
              <w:bottom w:val="single" w:sz="8" w:space="0" w:color="000000"/>
              <w:right w:val="nil"/>
            </w:tcBorders>
            <w:vAlign w:val="center"/>
            <w:hideMark/>
          </w:tcPr>
          <w:p w14:paraId="602B9C6C" w14:textId="77777777" w:rsidR="00BA1D4F" w:rsidRPr="009D7B75" w:rsidRDefault="00BA1D4F" w:rsidP="00BA1D4F">
            <w:pPr>
              <w:rPr>
                <w:b/>
                <w:bCs/>
                <w:sz w:val="17"/>
                <w:szCs w:val="17"/>
                <w:lang w:eastAsia="tr-TR"/>
              </w:rPr>
            </w:pPr>
          </w:p>
        </w:tc>
        <w:tc>
          <w:tcPr>
            <w:tcW w:w="835" w:type="dxa"/>
            <w:vMerge/>
            <w:tcBorders>
              <w:top w:val="single" w:sz="8" w:space="0" w:color="auto"/>
              <w:left w:val="nil"/>
              <w:bottom w:val="single" w:sz="8" w:space="0" w:color="000000"/>
              <w:right w:val="nil"/>
            </w:tcBorders>
            <w:vAlign w:val="center"/>
            <w:hideMark/>
          </w:tcPr>
          <w:p w14:paraId="041CD5AC" w14:textId="77777777" w:rsidR="00BA1D4F" w:rsidRPr="009D7B75" w:rsidRDefault="00BA1D4F" w:rsidP="00BA1D4F">
            <w:pPr>
              <w:rPr>
                <w:b/>
                <w:bCs/>
                <w:sz w:val="17"/>
                <w:szCs w:val="17"/>
                <w:lang w:eastAsia="tr-TR"/>
              </w:rPr>
            </w:pPr>
          </w:p>
        </w:tc>
        <w:tc>
          <w:tcPr>
            <w:tcW w:w="835" w:type="dxa"/>
            <w:vMerge/>
            <w:tcBorders>
              <w:top w:val="single" w:sz="8" w:space="0" w:color="auto"/>
              <w:left w:val="nil"/>
              <w:bottom w:val="single" w:sz="8" w:space="0" w:color="000000"/>
              <w:right w:val="nil"/>
            </w:tcBorders>
            <w:vAlign w:val="center"/>
            <w:hideMark/>
          </w:tcPr>
          <w:p w14:paraId="613DD351" w14:textId="77777777" w:rsidR="00BA1D4F" w:rsidRPr="009D7B75" w:rsidRDefault="00BA1D4F" w:rsidP="00BA1D4F">
            <w:pPr>
              <w:rPr>
                <w:b/>
                <w:bCs/>
                <w:sz w:val="17"/>
                <w:szCs w:val="17"/>
                <w:lang w:eastAsia="tr-TR"/>
              </w:rPr>
            </w:pPr>
          </w:p>
        </w:tc>
        <w:tc>
          <w:tcPr>
            <w:tcW w:w="1007" w:type="dxa"/>
            <w:vMerge/>
            <w:tcBorders>
              <w:top w:val="single" w:sz="8" w:space="0" w:color="auto"/>
              <w:left w:val="nil"/>
              <w:bottom w:val="single" w:sz="8" w:space="0" w:color="000000"/>
              <w:right w:val="nil"/>
            </w:tcBorders>
            <w:vAlign w:val="center"/>
            <w:hideMark/>
          </w:tcPr>
          <w:p w14:paraId="1BE0AE3C" w14:textId="77777777" w:rsidR="00BA1D4F" w:rsidRPr="009D7B75" w:rsidRDefault="00BA1D4F" w:rsidP="00BA1D4F">
            <w:pPr>
              <w:rPr>
                <w:b/>
                <w:bCs/>
                <w:sz w:val="17"/>
                <w:szCs w:val="17"/>
                <w:lang w:eastAsia="tr-TR"/>
              </w:rPr>
            </w:pPr>
          </w:p>
        </w:tc>
        <w:tc>
          <w:tcPr>
            <w:tcW w:w="1046" w:type="dxa"/>
            <w:vMerge/>
            <w:tcBorders>
              <w:top w:val="single" w:sz="8" w:space="0" w:color="auto"/>
              <w:left w:val="nil"/>
              <w:bottom w:val="single" w:sz="8" w:space="0" w:color="000000"/>
              <w:right w:val="nil"/>
            </w:tcBorders>
            <w:vAlign w:val="center"/>
            <w:hideMark/>
          </w:tcPr>
          <w:p w14:paraId="1588E52D" w14:textId="77777777" w:rsidR="00BA1D4F" w:rsidRPr="009D7B75" w:rsidRDefault="00BA1D4F" w:rsidP="00BA1D4F">
            <w:pPr>
              <w:rPr>
                <w:b/>
                <w:bCs/>
                <w:sz w:val="17"/>
                <w:szCs w:val="17"/>
                <w:lang w:eastAsia="tr-TR"/>
              </w:rPr>
            </w:pPr>
          </w:p>
        </w:tc>
        <w:tc>
          <w:tcPr>
            <w:tcW w:w="922" w:type="dxa"/>
            <w:vMerge/>
            <w:tcBorders>
              <w:top w:val="single" w:sz="8" w:space="0" w:color="auto"/>
              <w:left w:val="nil"/>
              <w:bottom w:val="single" w:sz="8" w:space="0" w:color="000000"/>
              <w:right w:val="nil"/>
            </w:tcBorders>
            <w:vAlign w:val="center"/>
            <w:hideMark/>
          </w:tcPr>
          <w:p w14:paraId="3FCCBDB9" w14:textId="77777777" w:rsidR="00BA1D4F" w:rsidRPr="009D7B75" w:rsidRDefault="00BA1D4F" w:rsidP="00BA1D4F">
            <w:pPr>
              <w:rPr>
                <w:b/>
                <w:bCs/>
                <w:sz w:val="17"/>
                <w:szCs w:val="17"/>
                <w:lang w:eastAsia="tr-TR"/>
              </w:rPr>
            </w:pPr>
          </w:p>
        </w:tc>
      </w:tr>
      <w:tr w:rsidR="00BA1D4F" w:rsidRPr="009D7B75" w14:paraId="409C1BED" w14:textId="77777777" w:rsidTr="00BA1D4F">
        <w:trPr>
          <w:divId w:val="1482426331"/>
          <w:trHeight w:val="244"/>
        </w:trPr>
        <w:tc>
          <w:tcPr>
            <w:tcW w:w="2456" w:type="dxa"/>
            <w:tcBorders>
              <w:top w:val="nil"/>
              <w:left w:val="nil"/>
              <w:bottom w:val="nil"/>
              <w:right w:val="nil"/>
            </w:tcBorders>
            <w:shd w:val="clear" w:color="auto" w:fill="auto"/>
            <w:vAlign w:val="center"/>
            <w:hideMark/>
          </w:tcPr>
          <w:p w14:paraId="40E1AA4A" w14:textId="77777777" w:rsidR="00BA1D4F" w:rsidRPr="009D7B75" w:rsidRDefault="00BA1D4F" w:rsidP="00BA1D4F">
            <w:pPr>
              <w:jc w:val="center"/>
              <w:rPr>
                <w:b/>
                <w:bCs/>
                <w:sz w:val="17"/>
                <w:szCs w:val="17"/>
                <w:lang w:eastAsia="tr-TR"/>
              </w:rPr>
            </w:pPr>
          </w:p>
        </w:tc>
        <w:tc>
          <w:tcPr>
            <w:tcW w:w="922" w:type="dxa"/>
            <w:tcBorders>
              <w:top w:val="nil"/>
              <w:left w:val="nil"/>
              <w:bottom w:val="nil"/>
              <w:right w:val="nil"/>
            </w:tcBorders>
            <w:shd w:val="clear" w:color="auto" w:fill="auto"/>
            <w:vAlign w:val="center"/>
            <w:hideMark/>
          </w:tcPr>
          <w:p w14:paraId="2C4EBA84" w14:textId="77777777" w:rsidR="00BA1D4F" w:rsidRPr="009D7B75" w:rsidRDefault="00BA1D4F" w:rsidP="00BA1D4F">
            <w:pPr>
              <w:rPr>
                <w:lang w:eastAsia="tr-TR"/>
              </w:rPr>
            </w:pPr>
          </w:p>
        </w:tc>
        <w:tc>
          <w:tcPr>
            <w:tcW w:w="835" w:type="dxa"/>
            <w:tcBorders>
              <w:top w:val="nil"/>
              <w:left w:val="nil"/>
              <w:bottom w:val="nil"/>
              <w:right w:val="nil"/>
            </w:tcBorders>
            <w:shd w:val="clear" w:color="auto" w:fill="auto"/>
            <w:vAlign w:val="center"/>
            <w:hideMark/>
          </w:tcPr>
          <w:p w14:paraId="6356276D"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7B3379C1"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00D2D64E"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3374251C" w14:textId="77777777" w:rsidR="00BA1D4F" w:rsidRPr="009D7B75" w:rsidRDefault="00BA1D4F" w:rsidP="00BA1D4F">
            <w:pPr>
              <w:jc w:val="right"/>
              <w:rPr>
                <w:lang w:eastAsia="tr-TR"/>
              </w:rPr>
            </w:pPr>
          </w:p>
        </w:tc>
        <w:tc>
          <w:tcPr>
            <w:tcW w:w="1007" w:type="dxa"/>
            <w:tcBorders>
              <w:top w:val="nil"/>
              <w:left w:val="nil"/>
              <w:bottom w:val="nil"/>
              <w:right w:val="nil"/>
            </w:tcBorders>
            <w:shd w:val="clear" w:color="auto" w:fill="auto"/>
            <w:vAlign w:val="center"/>
            <w:hideMark/>
          </w:tcPr>
          <w:p w14:paraId="09C0748C" w14:textId="77777777" w:rsidR="00BA1D4F" w:rsidRPr="009D7B75" w:rsidRDefault="00BA1D4F" w:rsidP="00BA1D4F">
            <w:pPr>
              <w:rPr>
                <w:sz w:val="17"/>
                <w:szCs w:val="17"/>
                <w:lang w:eastAsia="tr-TR"/>
              </w:rPr>
            </w:pPr>
            <w:r w:rsidRPr="009D7B75">
              <w:rPr>
                <w:sz w:val="17"/>
                <w:szCs w:val="17"/>
                <w:lang w:eastAsia="tr-TR"/>
              </w:rPr>
              <w:t> </w:t>
            </w:r>
          </w:p>
        </w:tc>
        <w:tc>
          <w:tcPr>
            <w:tcW w:w="1046" w:type="dxa"/>
            <w:tcBorders>
              <w:top w:val="nil"/>
              <w:left w:val="nil"/>
              <w:bottom w:val="nil"/>
              <w:right w:val="nil"/>
            </w:tcBorders>
            <w:shd w:val="clear" w:color="auto" w:fill="auto"/>
            <w:vAlign w:val="center"/>
            <w:hideMark/>
          </w:tcPr>
          <w:p w14:paraId="3743E7E1" w14:textId="77777777" w:rsidR="00BA1D4F" w:rsidRPr="009D7B75" w:rsidRDefault="00BA1D4F" w:rsidP="00BA1D4F">
            <w:pPr>
              <w:rPr>
                <w:sz w:val="17"/>
                <w:szCs w:val="17"/>
                <w:lang w:eastAsia="tr-TR"/>
              </w:rPr>
            </w:pPr>
            <w:r w:rsidRPr="009D7B75">
              <w:rPr>
                <w:sz w:val="17"/>
                <w:szCs w:val="17"/>
                <w:lang w:eastAsia="tr-TR"/>
              </w:rPr>
              <w:t> </w:t>
            </w:r>
          </w:p>
        </w:tc>
        <w:tc>
          <w:tcPr>
            <w:tcW w:w="922" w:type="dxa"/>
            <w:tcBorders>
              <w:top w:val="nil"/>
              <w:left w:val="nil"/>
              <w:bottom w:val="nil"/>
              <w:right w:val="nil"/>
            </w:tcBorders>
            <w:shd w:val="clear" w:color="auto" w:fill="auto"/>
            <w:vAlign w:val="center"/>
            <w:hideMark/>
          </w:tcPr>
          <w:p w14:paraId="432369BC" w14:textId="77777777" w:rsidR="00BA1D4F" w:rsidRPr="009D7B75" w:rsidRDefault="00BA1D4F" w:rsidP="00BA1D4F">
            <w:pPr>
              <w:rPr>
                <w:sz w:val="17"/>
                <w:szCs w:val="17"/>
                <w:lang w:eastAsia="tr-TR"/>
              </w:rPr>
            </w:pPr>
            <w:r w:rsidRPr="009D7B75">
              <w:rPr>
                <w:sz w:val="17"/>
                <w:szCs w:val="17"/>
                <w:lang w:eastAsia="tr-TR"/>
              </w:rPr>
              <w:t> </w:t>
            </w:r>
          </w:p>
        </w:tc>
      </w:tr>
      <w:tr w:rsidR="00BA1D4F" w:rsidRPr="009D7B75" w14:paraId="25B3A0F2" w14:textId="77777777" w:rsidTr="00BA1D4F">
        <w:trPr>
          <w:divId w:val="1482426331"/>
          <w:trHeight w:val="244"/>
        </w:trPr>
        <w:tc>
          <w:tcPr>
            <w:tcW w:w="2456" w:type="dxa"/>
            <w:tcBorders>
              <w:top w:val="nil"/>
              <w:left w:val="nil"/>
              <w:bottom w:val="nil"/>
              <w:right w:val="nil"/>
            </w:tcBorders>
            <w:shd w:val="clear" w:color="auto" w:fill="auto"/>
            <w:vAlign w:val="center"/>
            <w:hideMark/>
          </w:tcPr>
          <w:p w14:paraId="3FE829A4" w14:textId="77777777" w:rsidR="00BA1D4F" w:rsidRPr="009D7B75" w:rsidRDefault="00BA1D4F" w:rsidP="00BA1D4F">
            <w:pPr>
              <w:rPr>
                <w:b/>
                <w:bCs/>
                <w:sz w:val="17"/>
                <w:szCs w:val="17"/>
                <w:lang w:eastAsia="tr-TR"/>
              </w:rPr>
            </w:pPr>
            <w:r w:rsidRPr="009D7B75">
              <w:rPr>
                <w:b/>
                <w:bCs/>
                <w:sz w:val="17"/>
                <w:szCs w:val="17"/>
                <w:lang w:eastAsia="tr-TR"/>
              </w:rPr>
              <w:t>31 Aralık 2019</w:t>
            </w:r>
          </w:p>
        </w:tc>
        <w:tc>
          <w:tcPr>
            <w:tcW w:w="922" w:type="dxa"/>
            <w:tcBorders>
              <w:top w:val="nil"/>
              <w:left w:val="nil"/>
              <w:bottom w:val="nil"/>
              <w:right w:val="nil"/>
            </w:tcBorders>
            <w:shd w:val="clear" w:color="auto" w:fill="auto"/>
            <w:vAlign w:val="center"/>
            <w:hideMark/>
          </w:tcPr>
          <w:p w14:paraId="48924A8D" w14:textId="77777777" w:rsidR="00BA1D4F" w:rsidRPr="009D7B75" w:rsidRDefault="00BA1D4F" w:rsidP="00BA1D4F">
            <w:pPr>
              <w:rPr>
                <w:b/>
                <w:bCs/>
                <w:sz w:val="17"/>
                <w:szCs w:val="17"/>
                <w:lang w:eastAsia="tr-TR"/>
              </w:rPr>
            </w:pPr>
          </w:p>
        </w:tc>
        <w:tc>
          <w:tcPr>
            <w:tcW w:w="835" w:type="dxa"/>
            <w:tcBorders>
              <w:top w:val="nil"/>
              <w:left w:val="nil"/>
              <w:bottom w:val="nil"/>
              <w:right w:val="nil"/>
            </w:tcBorders>
            <w:shd w:val="clear" w:color="auto" w:fill="auto"/>
            <w:vAlign w:val="center"/>
            <w:hideMark/>
          </w:tcPr>
          <w:p w14:paraId="2F42D220"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3183D35E"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29508A67"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11DA4F50" w14:textId="77777777" w:rsidR="00BA1D4F" w:rsidRPr="009D7B75" w:rsidRDefault="00BA1D4F" w:rsidP="00BA1D4F">
            <w:pPr>
              <w:jc w:val="right"/>
              <w:rPr>
                <w:lang w:eastAsia="tr-TR"/>
              </w:rPr>
            </w:pPr>
          </w:p>
        </w:tc>
        <w:tc>
          <w:tcPr>
            <w:tcW w:w="1007" w:type="dxa"/>
            <w:tcBorders>
              <w:top w:val="nil"/>
              <w:left w:val="nil"/>
              <w:bottom w:val="nil"/>
              <w:right w:val="nil"/>
            </w:tcBorders>
            <w:shd w:val="clear" w:color="auto" w:fill="auto"/>
            <w:vAlign w:val="center"/>
            <w:hideMark/>
          </w:tcPr>
          <w:p w14:paraId="7F2164E2" w14:textId="77777777" w:rsidR="00BA1D4F" w:rsidRPr="009D7B75" w:rsidRDefault="00BA1D4F" w:rsidP="00BA1D4F">
            <w:pPr>
              <w:jc w:val="right"/>
              <w:rPr>
                <w:lang w:eastAsia="tr-TR"/>
              </w:rPr>
            </w:pPr>
          </w:p>
        </w:tc>
        <w:tc>
          <w:tcPr>
            <w:tcW w:w="1046" w:type="dxa"/>
            <w:tcBorders>
              <w:top w:val="nil"/>
              <w:left w:val="nil"/>
              <w:bottom w:val="nil"/>
              <w:right w:val="nil"/>
            </w:tcBorders>
            <w:shd w:val="clear" w:color="auto" w:fill="auto"/>
            <w:vAlign w:val="center"/>
            <w:hideMark/>
          </w:tcPr>
          <w:p w14:paraId="3F28347A" w14:textId="77777777" w:rsidR="00BA1D4F" w:rsidRPr="009D7B75" w:rsidRDefault="00BA1D4F" w:rsidP="00BA1D4F">
            <w:pPr>
              <w:rPr>
                <w:lang w:eastAsia="tr-TR"/>
              </w:rPr>
            </w:pPr>
          </w:p>
        </w:tc>
        <w:tc>
          <w:tcPr>
            <w:tcW w:w="922" w:type="dxa"/>
            <w:tcBorders>
              <w:top w:val="nil"/>
              <w:left w:val="nil"/>
              <w:bottom w:val="nil"/>
              <w:right w:val="nil"/>
            </w:tcBorders>
            <w:shd w:val="clear" w:color="auto" w:fill="auto"/>
            <w:vAlign w:val="center"/>
            <w:hideMark/>
          </w:tcPr>
          <w:p w14:paraId="04720843" w14:textId="77777777" w:rsidR="00BA1D4F" w:rsidRPr="009D7B75" w:rsidRDefault="00BA1D4F" w:rsidP="00BA1D4F">
            <w:pPr>
              <w:rPr>
                <w:lang w:eastAsia="tr-TR"/>
              </w:rPr>
            </w:pPr>
          </w:p>
        </w:tc>
      </w:tr>
      <w:tr w:rsidR="00BA1D4F" w:rsidRPr="009D7B75" w14:paraId="40C6173C"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77323D00" w14:textId="35316204" w:rsidR="00BA1D4F" w:rsidRPr="009D7B75" w:rsidRDefault="00BA1D4F" w:rsidP="00BA1D4F">
            <w:pPr>
              <w:rPr>
                <w:sz w:val="17"/>
                <w:szCs w:val="17"/>
                <w:lang w:eastAsia="tr-TR"/>
              </w:rPr>
            </w:pPr>
            <w:r w:rsidRPr="009D7B75">
              <w:rPr>
                <w:sz w:val="17"/>
                <w:szCs w:val="17"/>
                <w:lang w:eastAsia="tr-TR"/>
              </w:rPr>
              <w:t xml:space="preserve">Toplanan </w:t>
            </w:r>
            <w:proofErr w:type="gramStart"/>
            <w:r w:rsidRPr="009D7B75">
              <w:rPr>
                <w:sz w:val="17"/>
                <w:szCs w:val="17"/>
                <w:lang w:eastAsia="tr-TR"/>
              </w:rPr>
              <w:t>fonlar</w:t>
            </w:r>
            <w:r w:rsidR="005145EF" w:rsidRPr="009D7B75">
              <w:rPr>
                <w:sz w:val="17"/>
                <w:szCs w:val="17"/>
                <w:lang w:eastAsia="tr-TR"/>
              </w:rPr>
              <w:t>(</w:t>
            </w:r>
            <w:proofErr w:type="gramEnd"/>
            <w:r w:rsidR="005145EF"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5D5B2814" w14:textId="77777777" w:rsidR="00BA1D4F" w:rsidRPr="009D7B75" w:rsidRDefault="00BA1D4F" w:rsidP="00BA1D4F">
            <w:pPr>
              <w:jc w:val="right"/>
              <w:rPr>
                <w:sz w:val="17"/>
                <w:szCs w:val="17"/>
                <w:lang w:eastAsia="tr-TR"/>
              </w:rPr>
            </w:pPr>
            <w:r w:rsidRPr="009D7B75">
              <w:rPr>
                <w:sz w:val="17"/>
                <w:szCs w:val="17"/>
                <w:lang w:eastAsia="tr-TR"/>
              </w:rPr>
              <w:t>78,060,065</w:t>
            </w:r>
          </w:p>
        </w:tc>
        <w:tc>
          <w:tcPr>
            <w:tcW w:w="835" w:type="dxa"/>
            <w:tcBorders>
              <w:top w:val="nil"/>
              <w:left w:val="nil"/>
              <w:bottom w:val="nil"/>
              <w:right w:val="nil"/>
            </w:tcBorders>
            <w:shd w:val="clear" w:color="auto" w:fill="auto"/>
            <w:vAlign w:val="center"/>
            <w:hideMark/>
          </w:tcPr>
          <w:p w14:paraId="0D1D6381" w14:textId="77777777" w:rsidR="00BA1D4F" w:rsidRPr="009D7B75" w:rsidRDefault="00BA1D4F" w:rsidP="00BA1D4F">
            <w:pPr>
              <w:jc w:val="right"/>
              <w:rPr>
                <w:sz w:val="17"/>
                <w:szCs w:val="17"/>
                <w:lang w:eastAsia="tr-TR"/>
              </w:rPr>
            </w:pPr>
            <w:r w:rsidRPr="009D7B75">
              <w:rPr>
                <w:sz w:val="17"/>
                <w:szCs w:val="17"/>
                <w:lang w:eastAsia="tr-TR"/>
              </w:rPr>
              <w:t>5,880,531</w:t>
            </w:r>
          </w:p>
        </w:tc>
        <w:tc>
          <w:tcPr>
            <w:tcW w:w="835" w:type="dxa"/>
            <w:tcBorders>
              <w:top w:val="nil"/>
              <w:left w:val="nil"/>
              <w:bottom w:val="nil"/>
              <w:right w:val="nil"/>
            </w:tcBorders>
            <w:shd w:val="clear" w:color="auto" w:fill="auto"/>
            <w:vAlign w:val="center"/>
            <w:hideMark/>
          </w:tcPr>
          <w:p w14:paraId="3B7F1658" w14:textId="77777777" w:rsidR="00BA1D4F" w:rsidRPr="009D7B75" w:rsidRDefault="00BA1D4F" w:rsidP="00BA1D4F">
            <w:pPr>
              <w:jc w:val="right"/>
              <w:rPr>
                <w:sz w:val="17"/>
                <w:szCs w:val="17"/>
                <w:lang w:eastAsia="tr-TR"/>
              </w:rPr>
            </w:pPr>
            <w:r w:rsidRPr="009D7B75">
              <w:rPr>
                <w:sz w:val="17"/>
                <w:szCs w:val="17"/>
                <w:lang w:eastAsia="tr-TR"/>
              </w:rPr>
              <w:t>3,542,282</w:t>
            </w:r>
          </w:p>
        </w:tc>
        <w:tc>
          <w:tcPr>
            <w:tcW w:w="835" w:type="dxa"/>
            <w:tcBorders>
              <w:top w:val="nil"/>
              <w:left w:val="nil"/>
              <w:bottom w:val="nil"/>
              <w:right w:val="nil"/>
            </w:tcBorders>
            <w:shd w:val="clear" w:color="auto" w:fill="auto"/>
            <w:vAlign w:val="center"/>
            <w:hideMark/>
          </w:tcPr>
          <w:p w14:paraId="1588F694" w14:textId="77777777" w:rsidR="00BA1D4F" w:rsidRPr="009D7B75" w:rsidRDefault="00BA1D4F" w:rsidP="00BA1D4F">
            <w:pPr>
              <w:jc w:val="right"/>
              <w:rPr>
                <w:sz w:val="17"/>
                <w:szCs w:val="17"/>
                <w:lang w:eastAsia="tr-TR"/>
              </w:rPr>
            </w:pPr>
            <w:r w:rsidRPr="009D7B75">
              <w:rPr>
                <w:sz w:val="17"/>
                <w:szCs w:val="17"/>
                <w:lang w:eastAsia="tr-TR"/>
              </w:rPr>
              <w:t>766,894</w:t>
            </w:r>
          </w:p>
        </w:tc>
        <w:tc>
          <w:tcPr>
            <w:tcW w:w="835" w:type="dxa"/>
            <w:tcBorders>
              <w:top w:val="nil"/>
              <w:left w:val="nil"/>
              <w:bottom w:val="nil"/>
              <w:right w:val="nil"/>
            </w:tcBorders>
            <w:shd w:val="clear" w:color="auto" w:fill="auto"/>
            <w:vAlign w:val="center"/>
            <w:hideMark/>
          </w:tcPr>
          <w:p w14:paraId="42683F9E" w14:textId="77777777" w:rsidR="00BA1D4F" w:rsidRPr="009D7B75" w:rsidRDefault="00BA1D4F" w:rsidP="00BA1D4F">
            <w:pPr>
              <w:jc w:val="right"/>
              <w:rPr>
                <w:sz w:val="17"/>
                <w:szCs w:val="17"/>
                <w:lang w:eastAsia="tr-TR"/>
              </w:rPr>
            </w:pPr>
            <w:r w:rsidRPr="009D7B75">
              <w:rPr>
                <w:sz w:val="17"/>
                <w:szCs w:val="17"/>
                <w:lang w:eastAsia="tr-TR"/>
              </w:rPr>
              <w:t>-</w:t>
            </w:r>
          </w:p>
        </w:tc>
        <w:tc>
          <w:tcPr>
            <w:tcW w:w="1007" w:type="dxa"/>
            <w:tcBorders>
              <w:top w:val="nil"/>
              <w:left w:val="nil"/>
              <w:bottom w:val="nil"/>
              <w:right w:val="nil"/>
            </w:tcBorders>
            <w:shd w:val="clear" w:color="auto" w:fill="auto"/>
            <w:vAlign w:val="center"/>
            <w:hideMark/>
          </w:tcPr>
          <w:p w14:paraId="345D5E8D" w14:textId="77777777" w:rsidR="00BA1D4F" w:rsidRPr="009D7B75" w:rsidRDefault="00BA1D4F" w:rsidP="00BA1D4F">
            <w:pPr>
              <w:jc w:val="right"/>
              <w:rPr>
                <w:sz w:val="17"/>
                <w:szCs w:val="17"/>
                <w:lang w:eastAsia="tr-TR"/>
              </w:rPr>
            </w:pPr>
            <w:r w:rsidRPr="009D7B75">
              <w:rPr>
                <w:sz w:val="17"/>
                <w:szCs w:val="17"/>
                <w:lang w:eastAsia="tr-TR"/>
              </w:rPr>
              <w:t>88,249,772</w:t>
            </w:r>
          </w:p>
        </w:tc>
        <w:tc>
          <w:tcPr>
            <w:tcW w:w="1046" w:type="dxa"/>
            <w:tcBorders>
              <w:top w:val="nil"/>
              <w:left w:val="nil"/>
              <w:bottom w:val="nil"/>
              <w:right w:val="nil"/>
            </w:tcBorders>
            <w:shd w:val="clear" w:color="auto" w:fill="auto"/>
            <w:vAlign w:val="center"/>
            <w:hideMark/>
          </w:tcPr>
          <w:p w14:paraId="7D010C01" w14:textId="77777777" w:rsidR="00BA1D4F" w:rsidRPr="009D7B75" w:rsidRDefault="00BA1D4F" w:rsidP="00BA1D4F">
            <w:pPr>
              <w:jc w:val="right"/>
              <w:rPr>
                <w:sz w:val="17"/>
                <w:szCs w:val="17"/>
                <w:lang w:eastAsia="tr-TR"/>
              </w:rPr>
            </w:pPr>
            <w:r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2C3678D4" w14:textId="77777777" w:rsidR="00BA1D4F" w:rsidRPr="009D7B75" w:rsidRDefault="00BA1D4F" w:rsidP="00BA1D4F">
            <w:pPr>
              <w:jc w:val="right"/>
              <w:rPr>
                <w:sz w:val="17"/>
                <w:szCs w:val="17"/>
                <w:lang w:eastAsia="tr-TR"/>
              </w:rPr>
            </w:pPr>
            <w:r w:rsidRPr="009D7B75">
              <w:rPr>
                <w:sz w:val="17"/>
                <w:szCs w:val="17"/>
                <w:lang w:eastAsia="tr-TR"/>
              </w:rPr>
              <w:t>88,249,772</w:t>
            </w:r>
          </w:p>
        </w:tc>
      </w:tr>
      <w:tr w:rsidR="00BA1D4F" w:rsidRPr="009D7B75" w14:paraId="598D56B0"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0A7637CF" w14:textId="77777777" w:rsidR="00BA1D4F" w:rsidRPr="009D7B75" w:rsidRDefault="00BA1D4F" w:rsidP="00BA1D4F">
            <w:pPr>
              <w:rPr>
                <w:sz w:val="17"/>
                <w:szCs w:val="17"/>
                <w:lang w:eastAsia="tr-TR"/>
              </w:rPr>
            </w:pPr>
            <w:r w:rsidRPr="009D7B75">
              <w:rPr>
                <w:sz w:val="17"/>
                <w:szCs w:val="17"/>
                <w:lang w:eastAsia="tr-TR"/>
              </w:rPr>
              <w:t>Diğer mali kuruluşlardan</w:t>
            </w:r>
          </w:p>
        </w:tc>
        <w:tc>
          <w:tcPr>
            <w:tcW w:w="922" w:type="dxa"/>
            <w:tcBorders>
              <w:top w:val="nil"/>
              <w:left w:val="nil"/>
              <w:bottom w:val="nil"/>
              <w:right w:val="nil"/>
            </w:tcBorders>
            <w:shd w:val="clear" w:color="auto" w:fill="auto"/>
            <w:vAlign w:val="center"/>
            <w:hideMark/>
          </w:tcPr>
          <w:p w14:paraId="7447BFF6" w14:textId="77777777" w:rsidR="00BA1D4F" w:rsidRPr="009D7B75" w:rsidRDefault="00BA1D4F" w:rsidP="00BA1D4F">
            <w:pPr>
              <w:jc w:val="right"/>
              <w:rPr>
                <w:sz w:val="17"/>
                <w:szCs w:val="17"/>
                <w:lang w:eastAsia="tr-TR"/>
              </w:rPr>
            </w:pPr>
            <w:r w:rsidRPr="009D7B75">
              <w:rPr>
                <w:sz w:val="17"/>
                <w:szCs w:val="17"/>
                <w:lang w:eastAsia="tr-TR"/>
              </w:rPr>
              <w:t>644,712</w:t>
            </w:r>
          </w:p>
        </w:tc>
        <w:tc>
          <w:tcPr>
            <w:tcW w:w="835" w:type="dxa"/>
            <w:tcBorders>
              <w:top w:val="nil"/>
              <w:left w:val="nil"/>
              <w:bottom w:val="nil"/>
              <w:right w:val="nil"/>
            </w:tcBorders>
            <w:shd w:val="clear" w:color="auto" w:fill="auto"/>
            <w:vAlign w:val="center"/>
            <w:hideMark/>
          </w:tcPr>
          <w:p w14:paraId="7F9C304E" w14:textId="77777777" w:rsidR="00BA1D4F" w:rsidRPr="009D7B75" w:rsidRDefault="00BA1D4F" w:rsidP="00BA1D4F">
            <w:pPr>
              <w:jc w:val="right"/>
              <w:rPr>
                <w:sz w:val="17"/>
                <w:szCs w:val="17"/>
                <w:lang w:eastAsia="tr-TR"/>
              </w:rPr>
            </w:pPr>
            <w:r w:rsidRPr="009D7B75">
              <w:rPr>
                <w:sz w:val="17"/>
                <w:szCs w:val="17"/>
                <w:lang w:eastAsia="tr-TR"/>
              </w:rPr>
              <w:t>271,750</w:t>
            </w:r>
          </w:p>
        </w:tc>
        <w:tc>
          <w:tcPr>
            <w:tcW w:w="835" w:type="dxa"/>
            <w:tcBorders>
              <w:top w:val="nil"/>
              <w:left w:val="nil"/>
              <w:bottom w:val="nil"/>
              <w:right w:val="nil"/>
            </w:tcBorders>
            <w:shd w:val="clear" w:color="auto" w:fill="auto"/>
            <w:vAlign w:val="center"/>
            <w:hideMark/>
          </w:tcPr>
          <w:p w14:paraId="25F62EED" w14:textId="77777777" w:rsidR="00BA1D4F" w:rsidRPr="009D7B75" w:rsidRDefault="00BA1D4F" w:rsidP="00BA1D4F">
            <w:pPr>
              <w:jc w:val="right"/>
              <w:rPr>
                <w:sz w:val="17"/>
                <w:szCs w:val="17"/>
                <w:lang w:eastAsia="tr-TR"/>
              </w:rPr>
            </w:pPr>
            <w:r w:rsidRPr="009D7B75">
              <w:rPr>
                <w:sz w:val="17"/>
                <w:szCs w:val="17"/>
                <w:lang w:eastAsia="tr-TR"/>
              </w:rPr>
              <w:t>1,685,305</w:t>
            </w:r>
          </w:p>
        </w:tc>
        <w:tc>
          <w:tcPr>
            <w:tcW w:w="835" w:type="dxa"/>
            <w:tcBorders>
              <w:top w:val="nil"/>
              <w:left w:val="nil"/>
              <w:bottom w:val="nil"/>
              <w:right w:val="nil"/>
            </w:tcBorders>
            <w:shd w:val="clear" w:color="auto" w:fill="auto"/>
            <w:vAlign w:val="center"/>
            <w:hideMark/>
          </w:tcPr>
          <w:p w14:paraId="7073070C" w14:textId="77777777" w:rsidR="00BA1D4F" w:rsidRPr="009D7B75" w:rsidRDefault="00BA1D4F" w:rsidP="00BA1D4F">
            <w:pPr>
              <w:jc w:val="right"/>
              <w:rPr>
                <w:sz w:val="17"/>
                <w:szCs w:val="17"/>
                <w:lang w:eastAsia="tr-TR"/>
              </w:rPr>
            </w:pPr>
            <w:r w:rsidRPr="009D7B75">
              <w:rPr>
                <w:sz w:val="17"/>
                <w:szCs w:val="17"/>
                <w:lang w:eastAsia="tr-TR"/>
              </w:rPr>
              <w:t>3,126,653</w:t>
            </w:r>
          </w:p>
        </w:tc>
        <w:tc>
          <w:tcPr>
            <w:tcW w:w="835" w:type="dxa"/>
            <w:tcBorders>
              <w:top w:val="nil"/>
              <w:left w:val="nil"/>
              <w:bottom w:val="nil"/>
              <w:right w:val="nil"/>
            </w:tcBorders>
            <w:shd w:val="clear" w:color="auto" w:fill="auto"/>
            <w:vAlign w:val="center"/>
            <w:hideMark/>
          </w:tcPr>
          <w:p w14:paraId="07E2461B" w14:textId="77777777" w:rsidR="00BA1D4F" w:rsidRPr="009D7B75" w:rsidRDefault="00BA1D4F" w:rsidP="00BA1D4F">
            <w:pPr>
              <w:jc w:val="right"/>
              <w:rPr>
                <w:sz w:val="17"/>
                <w:szCs w:val="17"/>
                <w:lang w:eastAsia="tr-TR"/>
              </w:rPr>
            </w:pPr>
            <w:r w:rsidRPr="009D7B75">
              <w:rPr>
                <w:sz w:val="17"/>
                <w:szCs w:val="17"/>
                <w:lang w:eastAsia="tr-TR"/>
              </w:rPr>
              <w:t>-</w:t>
            </w:r>
          </w:p>
        </w:tc>
        <w:tc>
          <w:tcPr>
            <w:tcW w:w="1007" w:type="dxa"/>
            <w:tcBorders>
              <w:top w:val="nil"/>
              <w:left w:val="nil"/>
              <w:bottom w:val="nil"/>
              <w:right w:val="nil"/>
            </w:tcBorders>
            <w:shd w:val="clear" w:color="auto" w:fill="auto"/>
            <w:vAlign w:val="center"/>
            <w:hideMark/>
          </w:tcPr>
          <w:p w14:paraId="0EA83F45" w14:textId="77777777" w:rsidR="00BA1D4F" w:rsidRPr="009D7B75" w:rsidRDefault="00BA1D4F" w:rsidP="00BA1D4F">
            <w:pPr>
              <w:jc w:val="right"/>
              <w:rPr>
                <w:sz w:val="17"/>
                <w:szCs w:val="17"/>
                <w:lang w:eastAsia="tr-TR"/>
              </w:rPr>
            </w:pPr>
            <w:r w:rsidRPr="009D7B75">
              <w:rPr>
                <w:sz w:val="17"/>
                <w:szCs w:val="17"/>
                <w:lang w:eastAsia="tr-TR"/>
              </w:rPr>
              <w:t>5,728,420</w:t>
            </w:r>
          </w:p>
        </w:tc>
        <w:tc>
          <w:tcPr>
            <w:tcW w:w="1046" w:type="dxa"/>
            <w:tcBorders>
              <w:top w:val="nil"/>
              <w:left w:val="nil"/>
              <w:bottom w:val="nil"/>
              <w:right w:val="nil"/>
            </w:tcBorders>
            <w:shd w:val="clear" w:color="auto" w:fill="auto"/>
            <w:vAlign w:val="center"/>
            <w:hideMark/>
          </w:tcPr>
          <w:p w14:paraId="678FFC27" w14:textId="77777777" w:rsidR="00BA1D4F" w:rsidRPr="009D7B75" w:rsidRDefault="00BA1D4F" w:rsidP="00BA1D4F">
            <w:pPr>
              <w:jc w:val="right"/>
              <w:rPr>
                <w:sz w:val="17"/>
                <w:szCs w:val="17"/>
                <w:lang w:eastAsia="tr-TR"/>
              </w:rPr>
            </w:pPr>
            <w:r w:rsidRPr="009D7B75">
              <w:rPr>
                <w:sz w:val="17"/>
                <w:szCs w:val="17"/>
                <w:lang w:eastAsia="tr-TR"/>
              </w:rPr>
              <w:t>(1,900,212)</w:t>
            </w:r>
          </w:p>
        </w:tc>
        <w:tc>
          <w:tcPr>
            <w:tcW w:w="922" w:type="dxa"/>
            <w:tcBorders>
              <w:top w:val="nil"/>
              <w:left w:val="nil"/>
              <w:bottom w:val="nil"/>
              <w:right w:val="nil"/>
            </w:tcBorders>
            <w:shd w:val="clear" w:color="auto" w:fill="auto"/>
            <w:vAlign w:val="center"/>
            <w:hideMark/>
          </w:tcPr>
          <w:p w14:paraId="19C945F4" w14:textId="77777777" w:rsidR="00BA1D4F" w:rsidRPr="009D7B75" w:rsidRDefault="00BA1D4F" w:rsidP="00BA1D4F">
            <w:pPr>
              <w:jc w:val="right"/>
              <w:rPr>
                <w:sz w:val="17"/>
                <w:szCs w:val="17"/>
                <w:lang w:eastAsia="tr-TR"/>
              </w:rPr>
            </w:pPr>
            <w:r w:rsidRPr="009D7B75">
              <w:rPr>
                <w:sz w:val="17"/>
                <w:szCs w:val="17"/>
                <w:lang w:eastAsia="tr-TR"/>
              </w:rPr>
              <w:t>3,828,208</w:t>
            </w:r>
          </w:p>
        </w:tc>
      </w:tr>
      <w:tr w:rsidR="00BA1D4F" w:rsidRPr="009D7B75" w14:paraId="674C0590"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1E438EDB" w14:textId="77777777" w:rsidR="00BA1D4F" w:rsidRPr="009D7B75" w:rsidRDefault="00BA1D4F" w:rsidP="00BA1D4F">
            <w:pPr>
              <w:rPr>
                <w:sz w:val="17"/>
                <w:szCs w:val="17"/>
                <w:lang w:eastAsia="tr-TR"/>
              </w:rPr>
            </w:pPr>
            <w:r w:rsidRPr="009D7B75">
              <w:rPr>
                <w:sz w:val="17"/>
                <w:szCs w:val="17"/>
                <w:lang w:eastAsia="tr-TR"/>
              </w:rPr>
              <w:t>Kiralama işlemlerinden borçlar</w:t>
            </w:r>
          </w:p>
        </w:tc>
        <w:tc>
          <w:tcPr>
            <w:tcW w:w="922" w:type="dxa"/>
            <w:tcBorders>
              <w:top w:val="nil"/>
              <w:left w:val="nil"/>
              <w:bottom w:val="nil"/>
              <w:right w:val="nil"/>
            </w:tcBorders>
            <w:shd w:val="clear" w:color="auto" w:fill="auto"/>
            <w:vAlign w:val="center"/>
            <w:hideMark/>
          </w:tcPr>
          <w:p w14:paraId="20CC3722" w14:textId="77777777" w:rsidR="00BA1D4F" w:rsidRPr="009D7B75" w:rsidRDefault="00BA1D4F" w:rsidP="00BA1D4F">
            <w:pPr>
              <w:jc w:val="right"/>
              <w:rPr>
                <w:sz w:val="17"/>
                <w:szCs w:val="17"/>
                <w:lang w:eastAsia="tr-TR"/>
              </w:rPr>
            </w:pPr>
            <w:r w:rsidRPr="009D7B75">
              <w:rPr>
                <w:sz w:val="17"/>
                <w:szCs w:val="17"/>
                <w:lang w:eastAsia="tr-TR"/>
              </w:rPr>
              <w:t>13,524</w:t>
            </w:r>
          </w:p>
        </w:tc>
        <w:tc>
          <w:tcPr>
            <w:tcW w:w="835" w:type="dxa"/>
            <w:tcBorders>
              <w:top w:val="nil"/>
              <w:left w:val="nil"/>
              <w:bottom w:val="nil"/>
              <w:right w:val="nil"/>
            </w:tcBorders>
            <w:shd w:val="clear" w:color="auto" w:fill="auto"/>
            <w:vAlign w:val="center"/>
            <w:hideMark/>
          </w:tcPr>
          <w:p w14:paraId="556BE971" w14:textId="77777777" w:rsidR="00BA1D4F" w:rsidRPr="009D7B75" w:rsidRDefault="00BA1D4F" w:rsidP="00BA1D4F">
            <w:pPr>
              <w:jc w:val="right"/>
              <w:rPr>
                <w:sz w:val="17"/>
                <w:szCs w:val="17"/>
                <w:lang w:eastAsia="tr-TR"/>
              </w:rPr>
            </w:pPr>
            <w:r w:rsidRPr="009D7B75">
              <w:rPr>
                <w:sz w:val="17"/>
                <w:szCs w:val="17"/>
                <w:lang w:eastAsia="tr-TR"/>
              </w:rPr>
              <w:t>23,118</w:t>
            </w:r>
          </w:p>
        </w:tc>
        <w:tc>
          <w:tcPr>
            <w:tcW w:w="835" w:type="dxa"/>
            <w:tcBorders>
              <w:top w:val="nil"/>
              <w:left w:val="nil"/>
              <w:bottom w:val="nil"/>
              <w:right w:val="nil"/>
            </w:tcBorders>
            <w:shd w:val="clear" w:color="auto" w:fill="auto"/>
            <w:vAlign w:val="center"/>
            <w:hideMark/>
          </w:tcPr>
          <w:p w14:paraId="27E788F1" w14:textId="77777777" w:rsidR="00BA1D4F" w:rsidRPr="009D7B75" w:rsidRDefault="00BA1D4F" w:rsidP="00BA1D4F">
            <w:pPr>
              <w:jc w:val="right"/>
              <w:rPr>
                <w:sz w:val="17"/>
                <w:szCs w:val="17"/>
                <w:lang w:eastAsia="tr-TR"/>
              </w:rPr>
            </w:pPr>
            <w:r w:rsidRPr="009D7B75">
              <w:rPr>
                <w:sz w:val="17"/>
                <w:szCs w:val="17"/>
                <w:lang w:eastAsia="tr-TR"/>
              </w:rPr>
              <w:t>85,987</w:t>
            </w:r>
          </w:p>
        </w:tc>
        <w:tc>
          <w:tcPr>
            <w:tcW w:w="835" w:type="dxa"/>
            <w:tcBorders>
              <w:top w:val="nil"/>
              <w:left w:val="nil"/>
              <w:bottom w:val="nil"/>
              <w:right w:val="nil"/>
            </w:tcBorders>
            <w:shd w:val="clear" w:color="auto" w:fill="auto"/>
            <w:vAlign w:val="center"/>
            <w:hideMark/>
          </w:tcPr>
          <w:p w14:paraId="787D46CF" w14:textId="77777777" w:rsidR="00BA1D4F" w:rsidRPr="009D7B75" w:rsidRDefault="00BA1D4F" w:rsidP="00BA1D4F">
            <w:pPr>
              <w:jc w:val="right"/>
              <w:rPr>
                <w:sz w:val="17"/>
                <w:szCs w:val="17"/>
                <w:lang w:eastAsia="tr-TR"/>
              </w:rPr>
            </w:pPr>
            <w:r w:rsidRPr="009D7B75">
              <w:rPr>
                <w:sz w:val="17"/>
                <w:szCs w:val="17"/>
                <w:lang w:eastAsia="tr-TR"/>
              </w:rPr>
              <w:t>205,986</w:t>
            </w:r>
          </w:p>
        </w:tc>
        <w:tc>
          <w:tcPr>
            <w:tcW w:w="835" w:type="dxa"/>
            <w:tcBorders>
              <w:top w:val="nil"/>
              <w:left w:val="nil"/>
              <w:bottom w:val="nil"/>
              <w:right w:val="nil"/>
            </w:tcBorders>
            <w:shd w:val="clear" w:color="auto" w:fill="auto"/>
            <w:vAlign w:val="center"/>
            <w:hideMark/>
          </w:tcPr>
          <w:p w14:paraId="79127B6A" w14:textId="77777777" w:rsidR="00BA1D4F" w:rsidRPr="009D7B75" w:rsidRDefault="00BA1D4F" w:rsidP="00BA1D4F">
            <w:pPr>
              <w:jc w:val="right"/>
              <w:rPr>
                <w:sz w:val="17"/>
                <w:szCs w:val="17"/>
                <w:lang w:eastAsia="tr-TR"/>
              </w:rPr>
            </w:pPr>
            <w:r w:rsidRPr="009D7B75">
              <w:rPr>
                <w:sz w:val="17"/>
                <w:szCs w:val="17"/>
                <w:lang w:eastAsia="tr-TR"/>
              </w:rPr>
              <w:t>22,340</w:t>
            </w:r>
          </w:p>
        </w:tc>
        <w:tc>
          <w:tcPr>
            <w:tcW w:w="1007" w:type="dxa"/>
            <w:tcBorders>
              <w:top w:val="nil"/>
              <w:left w:val="nil"/>
              <w:bottom w:val="nil"/>
              <w:right w:val="nil"/>
            </w:tcBorders>
            <w:shd w:val="clear" w:color="auto" w:fill="auto"/>
            <w:vAlign w:val="center"/>
            <w:hideMark/>
          </w:tcPr>
          <w:p w14:paraId="55159A67" w14:textId="77777777" w:rsidR="00BA1D4F" w:rsidRPr="009D7B75" w:rsidRDefault="00BA1D4F" w:rsidP="00BA1D4F">
            <w:pPr>
              <w:jc w:val="right"/>
              <w:rPr>
                <w:sz w:val="17"/>
                <w:szCs w:val="17"/>
                <w:lang w:eastAsia="tr-TR"/>
              </w:rPr>
            </w:pPr>
            <w:r w:rsidRPr="009D7B75">
              <w:rPr>
                <w:sz w:val="17"/>
                <w:szCs w:val="17"/>
                <w:lang w:eastAsia="tr-TR"/>
              </w:rPr>
              <w:t>350,955</w:t>
            </w:r>
          </w:p>
        </w:tc>
        <w:tc>
          <w:tcPr>
            <w:tcW w:w="1046" w:type="dxa"/>
            <w:tcBorders>
              <w:top w:val="nil"/>
              <w:left w:val="nil"/>
              <w:bottom w:val="nil"/>
              <w:right w:val="nil"/>
            </w:tcBorders>
            <w:shd w:val="clear" w:color="auto" w:fill="auto"/>
            <w:vAlign w:val="center"/>
            <w:hideMark/>
          </w:tcPr>
          <w:p w14:paraId="38D135DD" w14:textId="77777777" w:rsidR="00BA1D4F" w:rsidRPr="009D7B75" w:rsidRDefault="00BA1D4F" w:rsidP="00BA1D4F">
            <w:pPr>
              <w:jc w:val="right"/>
              <w:rPr>
                <w:sz w:val="17"/>
                <w:szCs w:val="17"/>
                <w:lang w:eastAsia="tr-TR"/>
              </w:rPr>
            </w:pPr>
            <w:r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4D0C2DF6" w14:textId="77777777" w:rsidR="00BA1D4F" w:rsidRPr="009D7B75" w:rsidRDefault="00BA1D4F" w:rsidP="00BA1D4F">
            <w:pPr>
              <w:jc w:val="right"/>
              <w:rPr>
                <w:sz w:val="17"/>
                <w:szCs w:val="17"/>
                <w:lang w:eastAsia="tr-TR"/>
              </w:rPr>
            </w:pPr>
            <w:r w:rsidRPr="009D7B75">
              <w:rPr>
                <w:sz w:val="17"/>
                <w:szCs w:val="17"/>
                <w:lang w:eastAsia="tr-TR"/>
              </w:rPr>
              <w:t>350,955</w:t>
            </w:r>
          </w:p>
        </w:tc>
      </w:tr>
      <w:tr w:rsidR="00BA1D4F" w:rsidRPr="009D7B75" w14:paraId="0EC1B47D"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6A7E654A" w14:textId="77777777" w:rsidR="00BA1D4F" w:rsidRPr="009D7B75" w:rsidRDefault="00BA1D4F" w:rsidP="00BA1D4F">
            <w:pPr>
              <w:rPr>
                <w:sz w:val="17"/>
                <w:szCs w:val="17"/>
                <w:lang w:eastAsia="tr-TR"/>
              </w:rPr>
            </w:pPr>
            <w:r w:rsidRPr="009D7B75">
              <w:rPr>
                <w:sz w:val="17"/>
                <w:szCs w:val="17"/>
                <w:lang w:eastAsia="tr-TR"/>
              </w:rPr>
              <w:t>İhraç edilen menkul kıymetler</w:t>
            </w:r>
          </w:p>
        </w:tc>
        <w:tc>
          <w:tcPr>
            <w:tcW w:w="922" w:type="dxa"/>
            <w:tcBorders>
              <w:top w:val="nil"/>
              <w:left w:val="nil"/>
              <w:bottom w:val="nil"/>
              <w:right w:val="nil"/>
            </w:tcBorders>
            <w:shd w:val="clear" w:color="auto" w:fill="auto"/>
            <w:vAlign w:val="center"/>
            <w:hideMark/>
          </w:tcPr>
          <w:p w14:paraId="0E00AB04" w14:textId="77777777" w:rsidR="00BA1D4F" w:rsidRPr="009D7B75" w:rsidRDefault="00BA1D4F" w:rsidP="00BA1D4F">
            <w:pPr>
              <w:jc w:val="right"/>
              <w:rPr>
                <w:sz w:val="17"/>
                <w:szCs w:val="17"/>
                <w:lang w:eastAsia="tr-TR"/>
              </w:rPr>
            </w:pPr>
            <w:r w:rsidRPr="009D7B75">
              <w:rPr>
                <w:sz w:val="17"/>
                <w:szCs w:val="17"/>
                <w:lang w:eastAsia="tr-TR"/>
              </w:rPr>
              <w:t>54,296</w:t>
            </w:r>
          </w:p>
        </w:tc>
        <w:tc>
          <w:tcPr>
            <w:tcW w:w="835" w:type="dxa"/>
            <w:tcBorders>
              <w:top w:val="nil"/>
              <w:left w:val="nil"/>
              <w:bottom w:val="nil"/>
              <w:right w:val="nil"/>
            </w:tcBorders>
            <w:shd w:val="clear" w:color="auto" w:fill="auto"/>
            <w:vAlign w:val="center"/>
            <w:hideMark/>
          </w:tcPr>
          <w:p w14:paraId="4AAD77D8" w14:textId="77777777" w:rsidR="00BA1D4F" w:rsidRPr="009D7B75" w:rsidRDefault="00BA1D4F" w:rsidP="00BA1D4F">
            <w:pPr>
              <w:jc w:val="right"/>
              <w:rPr>
                <w:sz w:val="17"/>
                <w:szCs w:val="17"/>
                <w:lang w:eastAsia="tr-TR"/>
              </w:rPr>
            </w:pPr>
            <w:r w:rsidRPr="009D7B75">
              <w:rPr>
                <w:sz w:val="17"/>
                <w:szCs w:val="17"/>
                <w:lang w:eastAsia="tr-TR"/>
              </w:rPr>
              <w:t>82,218</w:t>
            </w:r>
          </w:p>
        </w:tc>
        <w:tc>
          <w:tcPr>
            <w:tcW w:w="835" w:type="dxa"/>
            <w:tcBorders>
              <w:top w:val="nil"/>
              <w:left w:val="nil"/>
              <w:bottom w:val="nil"/>
              <w:right w:val="nil"/>
            </w:tcBorders>
            <w:shd w:val="clear" w:color="auto" w:fill="auto"/>
            <w:vAlign w:val="center"/>
            <w:hideMark/>
          </w:tcPr>
          <w:p w14:paraId="7BDB6691" w14:textId="77777777" w:rsidR="00BA1D4F" w:rsidRPr="009D7B75" w:rsidRDefault="00BA1D4F" w:rsidP="00BA1D4F">
            <w:pPr>
              <w:jc w:val="right"/>
              <w:rPr>
                <w:sz w:val="17"/>
                <w:szCs w:val="17"/>
                <w:lang w:eastAsia="tr-TR"/>
              </w:rPr>
            </w:pPr>
            <w:r w:rsidRPr="009D7B75">
              <w:rPr>
                <w:sz w:val="17"/>
                <w:szCs w:val="17"/>
                <w:lang w:eastAsia="tr-TR"/>
              </w:rPr>
              <w:t>136,514</w:t>
            </w:r>
          </w:p>
        </w:tc>
        <w:tc>
          <w:tcPr>
            <w:tcW w:w="835" w:type="dxa"/>
            <w:tcBorders>
              <w:top w:val="nil"/>
              <w:left w:val="nil"/>
              <w:bottom w:val="nil"/>
              <w:right w:val="nil"/>
            </w:tcBorders>
            <w:shd w:val="clear" w:color="auto" w:fill="auto"/>
            <w:vAlign w:val="center"/>
            <w:hideMark/>
          </w:tcPr>
          <w:p w14:paraId="2AFAC55C" w14:textId="77777777" w:rsidR="00BA1D4F" w:rsidRPr="009D7B75" w:rsidRDefault="00BA1D4F" w:rsidP="00BA1D4F">
            <w:pPr>
              <w:jc w:val="right"/>
              <w:rPr>
                <w:sz w:val="17"/>
                <w:szCs w:val="17"/>
                <w:lang w:eastAsia="tr-TR"/>
              </w:rPr>
            </w:pPr>
            <w:r w:rsidRPr="009D7B75">
              <w:rPr>
                <w:sz w:val="17"/>
                <w:szCs w:val="17"/>
                <w:lang w:eastAsia="tr-TR"/>
              </w:rPr>
              <w:t>2,281,515</w:t>
            </w:r>
          </w:p>
        </w:tc>
        <w:tc>
          <w:tcPr>
            <w:tcW w:w="835" w:type="dxa"/>
            <w:tcBorders>
              <w:top w:val="nil"/>
              <w:left w:val="nil"/>
              <w:bottom w:val="nil"/>
              <w:right w:val="nil"/>
            </w:tcBorders>
            <w:shd w:val="clear" w:color="auto" w:fill="auto"/>
            <w:vAlign w:val="center"/>
            <w:hideMark/>
          </w:tcPr>
          <w:p w14:paraId="7172177C" w14:textId="77777777" w:rsidR="00BA1D4F" w:rsidRPr="009D7B75" w:rsidRDefault="00BA1D4F" w:rsidP="00BA1D4F">
            <w:pPr>
              <w:jc w:val="right"/>
              <w:rPr>
                <w:sz w:val="17"/>
                <w:szCs w:val="17"/>
                <w:lang w:eastAsia="tr-TR"/>
              </w:rPr>
            </w:pPr>
            <w:r w:rsidRPr="009D7B75">
              <w:rPr>
                <w:sz w:val="17"/>
                <w:szCs w:val="17"/>
                <w:lang w:eastAsia="tr-TR"/>
              </w:rPr>
              <w:t>2,328,110</w:t>
            </w:r>
          </w:p>
        </w:tc>
        <w:tc>
          <w:tcPr>
            <w:tcW w:w="1007" w:type="dxa"/>
            <w:tcBorders>
              <w:top w:val="nil"/>
              <w:left w:val="nil"/>
              <w:bottom w:val="nil"/>
              <w:right w:val="nil"/>
            </w:tcBorders>
            <w:shd w:val="clear" w:color="auto" w:fill="auto"/>
            <w:vAlign w:val="center"/>
            <w:hideMark/>
          </w:tcPr>
          <w:p w14:paraId="40FBF1AC" w14:textId="77777777" w:rsidR="00BA1D4F" w:rsidRPr="009D7B75" w:rsidRDefault="00BA1D4F" w:rsidP="00BA1D4F">
            <w:pPr>
              <w:jc w:val="right"/>
              <w:rPr>
                <w:sz w:val="17"/>
                <w:szCs w:val="17"/>
                <w:lang w:eastAsia="tr-TR"/>
              </w:rPr>
            </w:pPr>
            <w:r w:rsidRPr="009D7B75">
              <w:rPr>
                <w:sz w:val="17"/>
                <w:szCs w:val="17"/>
                <w:lang w:eastAsia="tr-TR"/>
              </w:rPr>
              <w:t>4,882,653</w:t>
            </w:r>
          </w:p>
        </w:tc>
        <w:tc>
          <w:tcPr>
            <w:tcW w:w="1046" w:type="dxa"/>
            <w:tcBorders>
              <w:top w:val="nil"/>
              <w:left w:val="nil"/>
              <w:bottom w:val="nil"/>
              <w:right w:val="nil"/>
            </w:tcBorders>
            <w:shd w:val="clear" w:color="auto" w:fill="auto"/>
            <w:vAlign w:val="center"/>
            <w:hideMark/>
          </w:tcPr>
          <w:p w14:paraId="1C73369E" w14:textId="77777777" w:rsidR="00BA1D4F" w:rsidRPr="009D7B75" w:rsidRDefault="00BA1D4F" w:rsidP="00BA1D4F">
            <w:pPr>
              <w:jc w:val="right"/>
              <w:rPr>
                <w:sz w:val="17"/>
                <w:szCs w:val="17"/>
                <w:lang w:eastAsia="tr-TR"/>
              </w:rPr>
            </w:pPr>
            <w:r w:rsidRPr="009D7B75">
              <w:rPr>
                <w:sz w:val="17"/>
                <w:szCs w:val="17"/>
                <w:lang w:eastAsia="tr-TR"/>
              </w:rPr>
              <w:t>(240,488)</w:t>
            </w:r>
          </w:p>
        </w:tc>
        <w:tc>
          <w:tcPr>
            <w:tcW w:w="922" w:type="dxa"/>
            <w:tcBorders>
              <w:top w:val="nil"/>
              <w:left w:val="nil"/>
              <w:bottom w:val="nil"/>
              <w:right w:val="nil"/>
            </w:tcBorders>
            <w:shd w:val="clear" w:color="auto" w:fill="auto"/>
            <w:vAlign w:val="center"/>
            <w:hideMark/>
          </w:tcPr>
          <w:p w14:paraId="0B030ACB" w14:textId="77777777" w:rsidR="00BA1D4F" w:rsidRPr="009D7B75" w:rsidRDefault="00BA1D4F" w:rsidP="00BA1D4F">
            <w:pPr>
              <w:jc w:val="right"/>
              <w:rPr>
                <w:sz w:val="17"/>
                <w:szCs w:val="17"/>
                <w:lang w:eastAsia="tr-TR"/>
              </w:rPr>
            </w:pPr>
            <w:r w:rsidRPr="009D7B75">
              <w:rPr>
                <w:sz w:val="17"/>
                <w:szCs w:val="17"/>
                <w:lang w:eastAsia="tr-TR"/>
              </w:rPr>
              <w:t>4,642,165</w:t>
            </w:r>
          </w:p>
        </w:tc>
      </w:tr>
      <w:tr w:rsidR="00BA1D4F" w:rsidRPr="009D7B75" w14:paraId="45438B2C"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3835CF5D" w14:textId="77777777" w:rsidR="00BA1D4F" w:rsidRPr="009D7B75" w:rsidRDefault="00BA1D4F" w:rsidP="00BA1D4F">
            <w:pPr>
              <w:rPr>
                <w:sz w:val="17"/>
                <w:szCs w:val="17"/>
                <w:lang w:eastAsia="tr-TR"/>
              </w:rPr>
            </w:pPr>
            <w:r w:rsidRPr="009D7B75">
              <w:rPr>
                <w:sz w:val="17"/>
                <w:szCs w:val="17"/>
                <w:lang w:eastAsia="tr-TR"/>
              </w:rPr>
              <w:t>Repo işlemlerinden sağlanan fonlar</w:t>
            </w:r>
          </w:p>
        </w:tc>
        <w:tc>
          <w:tcPr>
            <w:tcW w:w="922" w:type="dxa"/>
            <w:tcBorders>
              <w:top w:val="nil"/>
              <w:left w:val="nil"/>
              <w:bottom w:val="nil"/>
              <w:right w:val="nil"/>
            </w:tcBorders>
            <w:shd w:val="clear" w:color="auto" w:fill="auto"/>
            <w:vAlign w:val="center"/>
            <w:hideMark/>
          </w:tcPr>
          <w:p w14:paraId="03610638"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3C38473E"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5611F881"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0A7744AF"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1C929C8F" w14:textId="77777777" w:rsidR="00BA1D4F" w:rsidRPr="009D7B75" w:rsidRDefault="00BA1D4F" w:rsidP="00BA1D4F">
            <w:pPr>
              <w:jc w:val="right"/>
              <w:rPr>
                <w:sz w:val="17"/>
                <w:szCs w:val="17"/>
                <w:lang w:eastAsia="tr-TR"/>
              </w:rPr>
            </w:pPr>
            <w:r w:rsidRPr="009D7B75">
              <w:rPr>
                <w:sz w:val="17"/>
                <w:szCs w:val="17"/>
                <w:lang w:eastAsia="tr-TR"/>
              </w:rPr>
              <w:t>-</w:t>
            </w:r>
          </w:p>
        </w:tc>
        <w:tc>
          <w:tcPr>
            <w:tcW w:w="1007" w:type="dxa"/>
            <w:tcBorders>
              <w:top w:val="nil"/>
              <w:left w:val="nil"/>
              <w:bottom w:val="nil"/>
              <w:right w:val="nil"/>
            </w:tcBorders>
            <w:shd w:val="clear" w:color="auto" w:fill="auto"/>
            <w:vAlign w:val="center"/>
            <w:hideMark/>
          </w:tcPr>
          <w:p w14:paraId="3F8CC928" w14:textId="77777777" w:rsidR="00BA1D4F" w:rsidRPr="009D7B75" w:rsidRDefault="00BA1D4F" w:rsidP="00BA1D4F">
            <w:pPr>
              <w:jc w:val="right"/>
              <w:rPr>
                <w:sz w:val="17"/>
                <w:szCs w:val="17"/>
                <w:lang w:eastAsia="tr-TR"/>
              </w:rPr>
            </w:pPr>
            <w:r w:rsidRPr="009D7B75">
              <w:rPr>
                <w:sz w:val="17"/>
                <w:szCs w:val="17"/>
                <w:lang w:eastAsia="tr-TR"/>
              </w:rPr>
              <w:t>-</w:t>
            </w:r>
          </w:p>
        </w:tc>
        <w:tc>
          <w:tcPr>
            <w:tcW w:w="1046" w:type="dxa"/>
            <w:tcBorders>
              <w:top w:val="nil"/>
              <w:left w:val="nil"/>
              <w:bottom w:val="nil"/>
              <w:right w:val="nil"/>
            </w:tcBorders>
            <w:shd w:val="clear" w:color="auto" w:fill="auto"/>
            <w:vAlign w:val="center"/>
            <w:hideMark/>
          </w:tcPr>
          <w:p w14:paraId="170DC7A5" w14:textId="77777777" w:rsidR="00BA1D4F" w:rsidRPr="009D7B75" w:rsidRDefault="00BA1D4F" w:rsidP="00BA1D4F">
            <w:pPr>
              <w:jc w:val="right"/>
              <w:rPr>
                <w:sz w:val="17"/>
                <w:szCs w:val="17"/>
                <w:lang w:eastAsia="tr-TR"/>
              </w:rPr>
            </w:pPr>
            <w:r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06B0BCB1" w14:textId="77777777" w:rsidR="00BA1D4F" w:rsidRPr="009D7B75" w:rsidRDefault="00BA1D4F" w:rsidP="00BA1D4F">
            <w:pPr>
              <w:jc w:val="right"/>
              <w:rPr>
                <w:sz w:val="17"/>
                <w:szCs w:val="17"/>
                <w:lang w:eastAsia="tr-TR"/>
              </w:rPr>
            </w:pPr>
            <w:r w:rsidRPr="009D7B75">
              <w:rPr>
                <w:sz w:val="17"/>
                <w:szCs w:val="17"/>
                <w:lang w:eastAsia="tr-TR"/>
              </w:rPr>
              <w:t>-</w:t>
            </w:r>
          </w:p>
        </w:tc>
      </w:tr>
      <w:tr w:rsidR="00BA1D4F" w:rsidRPr="009D7B75" w14:paraId="3E7E04F5" w14:textId="77777777" w:rsidTr="00BA1D4F">
        <w:trPr>
          <w:divId w:val="1482426331"/>
          <w:trHeight w:val="244"/>
        </w:trPr>
        <w:tc>
          <w:tcPr>
            <w:tcW w:w="2456" w:type="dxa"/>
            <w:tcBorders>
              <w:top w:val="single" w:sz="8" w:space="0" w:color="auto"/>
              <w:left w:val="nil"/>
              <w:bottom w:val="double" w:sz="6" w:space="0" w:color="auto"/>
              <w:right w:val="nil"/>
            </w:tcBorders>
            <w:shd w:val="clear" w:color="auto" w:fill="auto"/>
            <w:vAlign w:val="center"/>
            <w:hideMark/>
          </w:tcPr>
          <w:p w14:paraId="4B3EEBA7" w14:textId="77777777" w:rsidR="00BA1D4F" w:rsidRPr="009D7B75" w:rsidRDefault="00BA1D4F" w:rsidP="00BA1D4F">
            <w:pPr>
              <w:rPr>
                <w:b/>
                <w:bCs/>
                <w:sz w:val="17"/>
                <w:szCs w:val="17"/>
                <w:lang w:eastAsia="tr-TR"/>
              </w:rPr>
            </w:pPr>
            <w:r w:rsidRPr="009D7B75">
              <w:rPr>
                <w:b/>
                <w:bCs/>
                <w:sz w:val="17"/>
                <w:szCs w:val="17"/>
                <w:lang w:eastAsia="tr-TR"/>
              </w:rPr>
              <w:t>Toplam</w:t>
            </w:r>
          </w:p>
        </w:tc>
        <w:tc>
          <w:tcPr>
            <w:tcW w:w="922" w:type="dxa"/>
            <w:tcBorders>
              <w:top w:val="single" w:sz="8" w:space="0" w:color="auto"/>
              <w:left w:val="nil"/>
              <w:bottom w:val="double" w:sz="6" w:space="0" w:color="auto"/>
              <w:right w:val="nil"/>
            </w:tcBorders>
            <w:shd w:val="clear" w:color="auto" w:fill="auto"/>
            <w:vAlign w:val="center"/>
            <w:hideMark/>
          </w:tcPr>
          <w:p w14:paraId="47E3493F" w14:textId="77777777" w:rsidR="00BA1D4F" w:rsidRPr="009D7B75" w:rsidRDefault="00BA1D4F" w:rsidP="00BA1D4F">
            <w:pPr>
              <w:jc w:val="right"/>
              <w:rPr>
                <w:b/>
                <w:bCs/>
                <w:sz w:val="17"/>
                <w:szCs w:val="17"/>
                <w:lang w:eastAsia="tr-TR"/>
              </w:rPr>
            </w:pPr>
            <w:r w:rsidRPr="009D7B75">
              <w:rPr>
                <w:b/>
                <w:bCs/>
                <w:sz w:val="17"/>
                <w:szCs w:val="17"/>
                <w:lang w:eastAsia="tr-TR"/>
              </w:rPr>
              <w:t>78,772,597</w:t>
            </w:r>
          </w:p>
        </w:tc>
        <w:tc>
          <w:tcPr>
            <w:tcW w:w="835" w:type="dxa"/>
            <w:tcBorders>
              <w:top w:val="single" w:sz="8" w:space="0" w:color="auto"/>
              <w:left w:val="nil"/>
              <w:bottom w:val="double" w:sz="6" w:space="0" w:color="auto"/>
              <w:right w:val="nil"/>
            </w:tcBorders>
            <w:shd w:val="clear" w:color="auto" w:fill="auto"/>
            <w:vAlign w:val="center"/>
            <w:hideMark/>
          </w:tcPr>
          <w:p w14:paraId="757DDF15" w14:textId="77777777" w:rsidR="00BA1D4F" w:rsidRPr="009D7B75" w:rsidRDefault="00BA1D4F" w:rsidP="00BA1D4F">
            <w:pPr>
              <w:jc w:val="right"/>
              <w:rPr>
                <w:b/>
                <w:bCs/>
                <w:sz w:val="17"/>
                <w:szCs w:val="17"/>
                <w:lang w:eastAsia="tr-TR"/>
              </w:rPr>
            </w:pPr>
            <w:r w:rsidRPr="009D7B75">
              <w:rPr>
                <w:b/>
                <w:bCs/>
                <w:sz w:val="17"/>
                <w:szCs w:val="17"/>
                <w:lang w:eastAsia="tr-TR"/>
              </w:rPr>
              <w:t>6,257,617</w:t>
            </w:r>
          </w:p>
        </w:tc>
        <w:tc>
          <w:tcPr>
            <w:tcW w:w="835" w:type="dxa"/>
            <w:tcBorders>
              <w:top w:val="single" w:sz="8" w:space="0" w:color="auto"/>
              <w:left w:val="nil"/>
              <w:bottom w:val="double" w:sz="6" w:space="0" w:color="auto"/>
              <w:right w:val="nil"/>
            </w:tcBorders>
            <w:shd w:val="clear" w:color="auto" w:fill="auto"/>
            <w:vAlign w:val="center"/>
            <w:hideMark/>
          </w:tcPr>
          <w:p w14:paraId="78E429BA" w14:textId="77777777" w:rsidR="00BA1D4F" w:rsidRPr="009D7B75" w:rsidRDefault="00BA1D4F" w:rsidP="00BA1D4F">
            <w:pPr>
              <w:jc w:val="right"/>
              <w:rPr>
                <w:b/>
                <w:bCs/>
                <w:sz w:val="17"/>
                <w:szCs w:val="17"/>
                <w:lang w:eastAsia="tr-TR"/>
              </w:rPr>
            </w:pPr>
            <w:r w:rsidRPr="009D7B75">
              <w:rPr>
                <w:b/>
                <w:bCs/>
                <w:sz w:val="17"/>
                <w:szCs w:val="17"/>
                <w:lang w:eastAsia="tr-TR"/>
              </w:rPr>
              <w:t>5,450,088</w:t>
            </w:r>
          </w:p>
        </w:tc>
        <w:tc>
          <w:tcPr>
            <w:tcW w:w="835" w:type="dxa"/>
            <w:tcBorders>
              <w:top w:val="single" w:sz="8" w:space="0" w:color="auto"/>
              <w:left w:val="nil"/>
              <w:bottom w:val="double" w:sz="6" w:space="0" w:color="auto"/>
              <w:right w:val="nil"/>
            </w:tcBorders>
            <w:shd w:val="clear" w:color="auto" w:fill="auto"/>
            <w:vAlign w:val="center"/>
            <w:hideMark/>
          </w:tcPr>
          <w:p w14:paraId="6421C392" w14:textId="77777777" w:rsidR="00BA1D4F" w:rsidRPr="009D7B75" w:rsidRDefault="00BA1D4F" w:rsidP="00BA1D4F">
            <w:pPr>
              <w:jc w:val="right"/>
              <w:rPr>
                <w:b/>
                <w:bCs/>
                <w:sz w:val="17"/>
                <w:szCs w:val="17"/>
                <w:lang w:eastAsia="tr-TR"/>
              </w:rPr>
            </w:pPr>
            <w:r w:rsidRPr="009D7B75">
              <w:rPr>
                <w:b/>
                <w:bCs/>
                <w:sz w:val="17"/>
                <w:szCs w:val="17"/>
                <w:lang w:eastAsia="tr-TR"/>
              </w:rPr>
              <w:t>6,381,048</w:t>
            </w:r>
          </w:p>
        </w:tc>
        <w:tc>
          <w:tcPr>
            <w:tcW w:w="835" w:type="dxa"/>
            <w:tcBorders>
              <w:top w:val="single" w:sz="8" w:space="0" w:color="auto"/>
              <w:left w:val="nil"/>
              <w:bottom w:val="double" w:sz="6" w:space="0" w:color="auto"/>
              <w:right w:val="nil"/>
            </w:tcBorders>
            <w:shd w:val="clear" w:color="auto" w:fill="auto"/>
            <w:vAlign w:val="center"/>
            <w:hideMark/>
          </w:tcPr>
          <w:p w14:paraId="7E58B3BE" w14:textId="77777777" w:rsidR="00BA1D4F" w:rsidRPr="009D7B75" w:rsidRDefault="00BA1D4F" w:rsidP="00BA1D4F">
            <w:pPr>
              <w:jc w:val="right"/>
              <w:rPr>
                <w:b/>
                <w:bCs/>
                <w:sz w:val="17"/>
                <w:szCs w:val="17"/>
                <w:lang w:eastAsia="tr-TR"/>
              </w:rPr>
            </w:pPr>
            <w:r w:rsidRPr="009D7B75">
              <w:rPr>
                <w:b/>
                <w:bCs/>
                <w:sz w:val="17"/>
                <w:szCs w:val="17"/>
                <w:lang w:eastAsia="tr-TR"/>
              </w:rPr>
              <w:t>2,350,450</w:t>
            </w:r>
          </w:p>
        </w:tc>
        <w:tc>
          <w:tcPr>
            <w:tcW w:w="1007" w:type="dxa"/>
            <w:tcBorders>
              <w:top w:val="single" w:sz="8" w:space="0" w:color="auto"/>
              <w:left w:val="nil"/>
              <w:bottom w:val="double" w:sz="6" w:space="0" w:color="auto"/>
              <w:right w:val="nil"/>
            </w:tcBorders>
            <w:shd w:val="clear" w:color="auto" w:fill="auto"/>
            <w:vAlign w:val="center"/>
            <w:hideMark/>
          </w:tcPr>
          <w:p w14:paraId="2BF47BF5" w14:textId="77777777" w:rsidR="00BA1D4F" w:rsidRPr="009D7B75" w:rsidRDefault="00BA1D4F" w:rsidP="00BA1D4F">
            <w:pPr>
              <w:jc w:val="right"/>
              <w:rPr>
                <w:b/>
                <w:bCs/>
                <w:sz w:val="17"/>
                <w:szCs w:val="17"/>
                <w:lang w:eastAsia="tr-TR"/>
              </w:rPr>
            </w:pPr>
            <w:r w:rsidRPr="009D7B75">
              <w:rPr>
                <w:b/>
                <w:bCs/>
                <w:sz w:val="17"/>
                <w:szCs w:val="17"/>
                <w:lang w:eastAsia="tr-TR"/>
              </w:rPr>
              <w:t>99,211,800</w:t>
            </w:r>
          </w:p>
        </w:tc>
        <w:tc>
          <w:tcPr>
            <w:tcW w:w="1046" w:type="dxa"/>
            <w:tcBorders>
              <w:top w:val="single" w:sz="8" w:space="0" w:color="auto"/>
              <w:left w:val="nil"/>
              <w:bottom w:val="double" w:sz="6" w:space="0" w:color="auto"/>
              <w:right w:val="nil"/>
            </w:tcBorders>
            <w:shd w:val="clear" w:color="auto" w:fill="auto"/>
            <w:vAlign w:val="center"/>
            <w:hideMark/>
          </w:tcPr>
          <w:p w14:paraId="5D442A43" w14:textId="77777777" w:rsidR="00BA1D4F" w:rsidRPr="009D7B75" w:rsidRDefault="00BA1D4F" w:rsidP="00BA1D4F">
            <w:pPr>
              <w:jc w:val="right"/>
              <w:rPr>
                <w:b/>
                <w:bCs/>
                <w:sz w:val="17"/>
                <w:szCs w:val="17"/>
                <w:lang w:eastAsia="tr-TR"/>
              </w:rPr>
            </w:pPr>
            <w:r w:rsidRPr="009D7B75">
              <w:rPr>
                <w:b/>
                <w:bCs/>
                <w:sz w:val="17"/>
                <w:szCs w:val="17"/>
                <w:lang w:eastAsia="tr-TR"/>
              </w:rPr>
              <w:t>(2,140,700)</w:t>
            </w:r>
          </w:p>
        </w:tc>
        <w:tc>
          <w:tcPr>
            <w:tcW w:w="922" w:type="dxa"/>
            <w:tcBorders>
              <w:top w:val="single" w:sz="8" w:space="0" w:color="auto"/>
              <w:left w:val="nil"/>
              <w:bottom w:val="double" w:sz="6" w:space="0" w:color="auto"/>
              <w:right w:val="nil"/>
            </w:tcBorders>
            <w:shd w:val="clear" w:color="auto" w:fill="auto"/>
            <w:vAlign w:val="center"/>
            <w:hideMark/>
          </w:tcPr>
          <w:p w14:paraId="1B163864" w14:textId="77777777" w:rsidR="00BA1D4F" w:rsidRPr="009D7B75" w:rsidRDefault="00BA1D4F" w:rsidP="00BA1D4F">
            <w:pPr>
              <w:jc w:val="right"/>
              <w:rPr>
                <w:b/>
                <w:bCs/>
                <w:sz w:val="17"/>
                <w:szCs w:val="17"/>
                <w:lang w:eastAsia="tr-TR"/>
              </w:rPr>
            </w:pPr>
            <w:r w:rsidRPr="009D7B75">
              <w:rPr>
                <w:b/>
                <w:bCs/>
                <w:sz w:val="17"/>
                <w:szCs w:val="17"/>
                <w:lang w:eastAsia="tr-TR"/>
              </w:rPr>
              <w:t>97,071,100</w:t>
            </w:r>
          </w:p>
        </w:tc>
      </w:tr>
      <w:tr w:rsidR="00BA1D4F" w:rsidRPr="009D7B75" w14:paraId="28975268" w14:textId="77777777" w:rsidTr="00BA1D4F">
        <w:trPr>
          <w:divId w:val="1482426331"/>
          <w:trHeight w:val="244"/>
        </w:trPr>
        <w:tc>
          <w:tcPr>
            <w:tcW w:w="2456" w:type="dxa"/>
            <w:tcBorders>
              <w:top w:val="nil"/>
              <w:left w:val="nil"/>
              <w:bottom w:val="nil"/>
              <w:right w:val="nil"/>
            </w:tcBorders>
            <w:shd w:val="clear" w:color="auto" w:fill="auto"/>
            <w:vAlign w:val="center"/>
            <w:hideMark/>
          </w:tcPr>
          <w:p w14:paraId="0391006D" w14:textId="77777777" w:rsidR="00BA1D4F" w:rsidRPr="009D7B75" w:rsidRDefault="00BA1D4F" w:rsidP="00BA1D4F">
            <w:pPr>
              <w:jc w:val="right"/>
              <w:rPr>
                <w:b/>
                <w:bCs/>
                <w:sz w:val="17"/>
                <w:szCs w:val="17"/>
                <w:lang w:eastAsia="tr-TR"/>
              </w:rPr>
            </w:pPr>
          </w:p>
        </w:tc>
        <w:tc>
          <w:tcPr>
            <w:tcW w:w="922" w:type="dxa"/>
            <w:tcBorders>
              <w:top w:val="nil"/>
              <w:left w:val="nil"/>
              <w:bottom w:val="nil"/>
              <w:right w:val="nil"/>
            </w:tcBorders>
            <w:shd w:val="clear" w:color="auto" w:fill="auto"/>
            <w:vAlign w:val="center"/>
            <w:hideMark/>
          </w:tcPr>
          <w:p w14:paraId="6CCA0BC5" w14:textId="77777777" w:rsidR="00BA1D4F" w:rsidRPr="009D7B75" w:rsidRDefault="00BA1D4F" w:rsidP="00BA1D4F">
            <w:pPr>
              <w:rPr>
                <w:lang w:eastAsia="tr-TR"/>
              </w:rPr>
            </w:pPr>
          </w:p>
        </w:tc>
        <w:tc>
          <w:tcPr>
            <w:tcW w:w="835" w:type="dxa"/>
            <w:tcBorders>
              <w:top w:val="nil"/>
              <w:left w:val="nil"/>
              <w:bottom w:val="nil"/>
              <w:right w:val="nil"/>
            </w:tcBorders>
            <w:shd w:val="clear" w:color="auto" w:fill="auto"/>
            <w:vAlign w:val="center"/>
            <w:hideMark/>
          </w:tcPr>
          <w:p w14:paraId="1E326AEC"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0F3C9802"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22A04804"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79F77946" w14:textId="77777777" w:rsidR="00BA1D4F" w:rsidRPr="009D7B75" w:rsidRDefault="00BA1D4F" w:rsidP="00BA1D4F">
            <w:pPr>
              <w:jc w:val="right"/>
              <w:rPr>
                <w:lang w:eastAsia="tr-TR"/>
              </w:rPr>
            </w:pPr>
          </w:p>
        </w:tc>
        <w:tc>
          <w:tcPr>
            <w:tcW w:w="1007" w:type="dxa"/>
            <w:tcBorders>
              <w:top w:val="nil"/>
              <w:left w:val="nil"/>
              <w:bottom w:val="nil"/>
              <w:right w:val="nil"/>
            </w:tcBorders>
            <w:shd w:val="clear" w:color="auto" w:fill="auto"/>
            <w:vAlign w:val="center"/>
            <w:hideMark/>
          </w:tcPr>
          <w:p w14:paraId="25F458A2" w14:textId="77777777" w:rsidR="00BA1D4F" w:rsidRPr="009D7B75" w:rsidRDefault="00BA1D4F" w:rsidP="00BA1D4F">
            <w:pPr>
              <w:rPr>
                <w:sz w:val="17"/>
                <w:szCs w:val="17"/>
                <w:lang w:eastAsia="tr-TR"/>
              </w:rPr>
            </w:pPr>
            <w:r w:rsidRPr="009D7B75">
              <w:rPr>
                <w:sz w:val="17"/>
                <w:szCs w:val="17"/>
                <w:lang w:eastAsia="tr-TR"/>
              </w:rPr>
              <w:t> </w:t>
            </w:r>
          </w:p>
        </w:tc>
        <w:tc>
          <w:tcPr>
            <w:tcW w:w="1046" w:type="dxa"/>
            <w:tcBorders>
              <w:top w:val="nil"/>
              <w:left w:val="nil"/>
              <w:bottom w:val="nil"/>
              <w:right w:val="nil"/>
            </w:tcBorders>
            <w:shd w:val="clear" w:color="auto" w:fill="auto"/>
            <w:vAlign w:val="center"/>
            <w:hideMark/>
          </w:tcPr>
          <w:p w14:paraId="29F90F67" w14:textId="77777777" w:rsidR="00BA1D4F" w:rsidRPr="009D7B75" w:rsidRDefault="00BA1D4F" w:rsidP="00BA1D4F">
            <w:pPr>
              <w:rPr>
                <w:sz w:val="17"/>
                <w:szCs w:val="17"/>
                <w:lang w:eastAsia="tr-TR"/>
              </w:rPr>
            </w:pPr>
            <w:r w:rsidRPr="009D7B75">
              <w:rPr>
                <w:sz w:val="17"/>
                <w:szCs w:val="17"/>
                <w:lang w:eastAsia="tr-TR"/>
              </w:rPr>
              <w:t> </w:t>
            </w:r>
          </w:p>
        </w:tc>
        <w:tc>
          <w:tcPr>
            <w:tcW w:w="922" w:type="dxa"/>
            <w:tcBorders>
              <w:top w:val="nil"/>
              <w:left w:val="nil"/>
              <w:bottom w:val="nil"/>
              <w:right w:val="nil"/>
            </w:tcBorders>
            <w:shd w:val="clear" w:color="auto" w:fill="auto"/>
            <w:vAlign w:val="center"/>
            <w:hideMark/>
          </w:tcPr>
          <w:p w14:paraId="52D0A002" w14:textId="77777777" w:rsidR="00BA1D4F" w:rsidRPr="009D7B75" w:rsidRDefault="00BA1D4F" w:rsidP="00BA1D4F">
            <w:pPr>
              <w:rPr>
                <w:sz w:val="17"/>
                <w:szCs w:val="17"/>
                <w:lang w:eastAsia="tr-TR"/>
              </w:rPr>
            </w:pPr>
            <w:r w:rsidRPr="009D7B75">
              <w:rPr>
                <w:sz w:val="17"/>
                <w:szCs w:val="17"/>
                <w:lang w:eastAsia="tr-TR"/>
              </w:rPr>
              <w:t> </w:t>
            </w:r>
          </w:p>
        </w:tc>
      </w:tr>
      <w:tr w:rsidR="00BA1D4F" w:rsidRPr="009D7B75" w14:paraId="602B4D87" w14:textId="77777777" w:rsidTr="00BA1D4F">
        <w:trPr>
          <w:divId w:val="1482426331"/>
          <w:trHeight w:val="244"/>
        </w:trPr>
        <w:tc>
          <w:tcPr>
            <w:tcW w:w="2456" w:type="dxa"/>
            <w:tcBorders>
              <w:top w:val="nil"/>
              <w:left w:val="nil"/>
              <w:bottom w:val="nil"/>
              <w:right w:val="nil"/>
            </w:tcBorders>
            <w:shd w:val="clear" w:color="auto" w:fill="auto"/>
            <w:vAlign w:val="center"/>
            <w:hideMark/>
          </w:tcPr>
          <w:p w14:paraId="504125EA" w14:textId="77777777" w:rsidR="00BA1D4F" w:rsidRPr="009D7B75" w:rsidRDefault="00BA1D4F" w:rsidP="00BA1D4F">
            <w:pPr>
              <w:rPr>
                <w:b/>
                <w:bCs/>
                <w:sz w:val="17"/>
                <w:szCs w:val="17"/>
                <w:lang w:eastAsia="tr-TR"/>
              </w:rPr>
            </w:pPr>
            <w:r w:rsidRPr="009D7B75">
              <w:rPr>
                <w:b/>
                <w:bCs/>
                <w:sz w:val="17"/>
                <w:szCs w:val="17"/>
                <w:lang w:eastAsia="tr-TR"/>
              </w:rPr>
              <w:t>31 Aralık 2018</w:t>
            </w:r>
          </w:p>
        </w:tc>
        <w:tc>
          <w:tcPr>
            <w:tcW w:w="922" w:type="dxa"/>
            <w:tcBorders>
              <w:top w:val="nil"/>
              <w:left w:val="nil"/>
              <w:bottom w:val="nil"/>
              <w:right w:val="nil"/>
            </w:tcBorders>
            <w:shd w:val="clear" w:color="auto" w:fill="auto"/>
            <w:vAlign w:val="center"/>
            <w:hideMark/>
          </w:tcPr>
          <w:p w14:paraId="6E585C72" w14:textId="77777777" w:rsidR="00BA1D4F" w:rsidRPr="009D7B75" w:rsidRDefault="00BA1D4F" w:rsidP="00BA1D4F">
            <w:pPr>
              <w:rPr>
                <w:b/>
                <w:bCs/>
                <w:sz w:val="17"/>
                <w:szCs w:val="17"/>
                <w:lang w:eastAsia="tr-TR"/>
              </w:rPr>
            </w:pPr>
          </w:p>
        </w:tc>
        <w:tc>
          <w:tcPr>
            <w:tcW w:w="835" w:type="dxa"/>
            <w:tcBorders>
              <w:top w:val="nil"/>
              <w:left w:val="nil"/>
              <w:bottom w:val="nil"/>
              <w:right w:val="nil"/>
            </w:tcBorders>
            <w:shd w:val="clear" w:color="auto" w:fill="auto"/>
            <w:vAlign w:val="center"/>
            <w:hideMark/>
          </w:tcPr>
          <w:p w14:paraId="4EDF6478"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6B1E2E87"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7FEBD033" w14:textId="77777777" w:rsidR="00BA1D4F" w:rsidRPr="009D7B75" w:rsidRDefault="00BA1D4F" w:rsidP="00BA1D4F">
            <w:pPr>
              <w:jc w:val="right"/>
              <w:rPr>
                <w:lang w:eastAsia="tr-TR"/>
              </w:rPr>
            </w:pPr>
          </w:p>
        </w:tc>
        <w:tc>
          <w:tcPr>
            <w:tcW w:w="835" w:type="dxa"/>
            <w:tcBorders>
              <w:top w:val="nil"/>
              <w:left w:val="nil"/>
              <w:bottom w:val="nil"/>
              <w:right w:val="nil"/>
            </w:tcBorders>
            <w:shd w:val="clear" w:color="auto" w:fill="auto"/>
            <w:vAlign w:val="center"/>
            <w:hideMark/>
          </w:tcPr>
          <w:p w14:paraId="149F28BE" w14:textId="77777777" w:rsidR="00BA1D4F" w:rsidRPr="009D7B75" w:rsidRDefault="00BA1D4F" w:rsidP="00BA1D4F">
            <w:pPr>
              <w:jc w:val="right"/>
              <w:rPr>
                <w:lang w:eastAsia="tr-TR"/>
              </w:rPr>
            </w:pPr>
          </w:p>
        </w:tc>
        <w:tc>
          <w:tcPr>
            <w:tcW w:w="1007" w:type="dxa"/>
            <w:tcBorders>
              <w:top w:val="nil"/>
              <w:left w:val="nil"/>
              <w:bottom w:val="nil"/>
              <w:right w:val="nil"/>
            </w:tcBorders>
            <w:shd w:val="clear" w:color="auto" w:fill="auto"/>
            <w:vAlign w:val="center"/>
            <w:hideMark/>
          </w:tcPr>
          <w:p w14:paraId="38EAD060" w14:textId="77777777" w:rsidR="00BA1D4F" w:rsidRPr="009D7B75" w:rsidRDefault="00BA1D4F" w:rsidP="00BA1D4F">
            <w:pPr>
              <w:jc w:val="right"/>
              <w:rPr>
                <w:lang w:eastAsia="tr-TR"/>
              </w:rPr>
            </w:pPr>
          </w:p>
        </w:tc>
        <w:tc>
          <w:tcPr>
            <w:tcW w:w="1046" w:type="dxa"/>
            <w:tcBorders>
              <w:top w:val="nil"/>
              <w:left w:val="nil"/>
              <w:bottom w:val="nil"/>
              <w:right w:val="nil"/>
            </w:tcBorders>
            <w:shd w:val="clear" w:color="auto" w:fill="auto"/>
            <w:vAlign w:val="center"/>
            <w:hideMark/>
          </w:tcPr>
          <w:p w14:paraId="2348B411" w14:textId="77777777" w:rsidR="00BA1D4F" w:rsidRPr="009D7B75" w:rsidRDefault="00BA1D4F" w:rsidP="00BA1D4F">
            <w:pPr>
              <w:rPr>
                <w:lang w:eastAsia="tr-TR"/>
              </w:rPr>
            </w:pPr>
          </w:p>
        </w:tc>
        <w:tc>
          <w:tcPr>
            <w:tcW w:w="922" w:type="dxa"/>
            <w:tcBorders>
              <w:top w:val="nil"/>
              <w:left w:val="nil"/>
              <w:bottom w:val="nil"/>
              <w:right w:val="nil"/>
            </w:tcBorders>
            <w:shd w:val="clear" w:color="auto" w:fill="auto"/>
            <w:vAlign w:val="center"/>
            <w:hideMark/>
          </w:tcPr>
          <w:p w14:paraId="3730A4B4" w14:textId="77777777" w:rsidR="00BA1D4F" w:rsidRPr="009D7B75" w:rsidRDefault="00BA1D4F" w:rsidP="00BA1D4F">
            <w:pPr>
              <w:rPr>
                <w:lang w:eastAsia="tr-TR"/>
              </w:rPr>
            </w:pPr>
          </w:p>
        </w:tc>
      </w:tr>
      <w:tr w:rsidR="00BA1D4F" w:rsidRPr="009D7B75" w14:paraId="09C8BBDB"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784A2076" w14:textId="488B64EE" w:rsidR="00BA1D4F" w:rsidRPr="009D7B75" w:rsidRDefault="00BA1D4F" w:rsidP="00BA1D4F">
            <w:pPr>
              <w:rPr>
                <w:sz w:val="17"/>
                <w:szCs w:val="17"/>
                <w:lang w:eastAsia="tr-TR"/>
              </w:rPr>
            </w:pPr>
            <w:r w:rsidRPr="009D7B75">
              <w:rPr>
                <w:sz w:val="17"/>
                <w:szCs w:val="17"/>
                <w:lang w:eastAsia="tr-TR"/>
              </w:rPr>
              <w:t xml:space="preserve">Toplanan </w:t>
            </w:r>
            <w:proofErr w:type="gramStart"/>
            <w:r w:rsidRPr="009D7B75">
              <w:rPr>
                <w:sz w:val="17"/>
                <w:szCs w:val="17"/>
                <w:lang w:eastAsia="tr-TR"/>
              </w:rPr>
              <w:t>fonlar</w:t>
            </w:r>
            <w:r w:rsidR="005145EF" w:rsidRPr="009D7B75">
              <w:rPr>
                <w:sz w:val="17"/>
                <w:szCs w:val="17"/>
                <w:lang w:eastAsia="tr-TR"/>
              </w:rPr>
              <w:t>(</w:t>
            </w:r>
            <w:proofErr w:type="gramEnd"/>
            <w:r w:rsidR="005145EF"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4ECC48B3" w14:textId="77777777" w:rsidR="00BA1D4F" w:rsidRPr="009D7B75" w:rsidRDefault="00BA1D4F" w:rsidP="00BA1D4F">
            <w:pPr>
              <w:jc w:val="right"/>
              <w:rPr>
                <w:sz w:val="17"/>
                <w:szCs w:val="17"/>
                <w:lang w:eastAsia="tr-TR"/>
              </w:rPr>
            </w:pPr>
            <w:r w:rsidRPr="009D7B75">
              <w:rPr>
                <w:sz w:val="17"/>
                <w:szCs w:val="17"/>
                <w:lang w:eastAsia="tr-TR"/>
              </w:rPr>
              <w:t>49,161,442</w:t>
            </w:r>
          </w:p>
        </w:tc>
        <w:tc>
          <w:tcPr>
            <w:tcW w:w="835" w:type="dxa"/>
            <w:tcBorders>
              <w:top w:val="nil"/>
              <w:left w:val="nil"/>
              <w:bottom w:val="nil"/>
              <w:right w:val="nil"/>
            </w:tcBorders>
            <w:shd w:val="clear" w:color="auto" w:fill="auto"/>
            <w:vAlign w:val="center"/>
            <w:hideMark/>
          </w:tcPr>
          <w:p w14:paraId="0E0DE25B" w14:textId="77777777" w:rsidR="00BA1D4F" w:rsidRPr="009D7B75" w:rsidRDefault="00BA1D4F" w:rsidP="00BA1D4F">
            <w:pPr>
              <w:jc w:val="right"/>
              <w:rPr>
                <w:sz w:val="17"/>
                <w:szCs w:val="17"/>
                <w:lang w:eastAsia="tr-TR"/>
              </w:rPr>
            </w:pPr>
            <w:r w:rsidRPr="009D7B75">
              <w:rPr>
                <w:sz w:val="17"/>
                <w:szCs w:val="17"/>
                <w:lang w:eastAsia="tr-TR"/>
              </w:rPr>
              <w:t>4,219,221</w:t>
            </w:r>
          </w:p>
        </w:tc>
        <w:tc>
          <w:tcPr>
            <w:tcW w:w="835" w:type="dxa"/>
            <w:tcBorders>
              <w:top w:val="nil"/>
              <w:left w:val="nil"/>
              <w:bottom w:val="nil"/>
              <w:right w:val="nil"/>
            </w:tcBorders>
            <w:shd w:val="clear" w:color="auto" w:fill="auto"/>
            <w:vAlign w:val="center"/>
            <w:hideMark/>
          </w:tcPr>
          <w:p w14:paraId="45B1830B" w14:textId="77777777" w:rsidR="00BA1D4F" w:rsidRPr="009D7B75" w:rsidRDefault="00BA1D4F" w:rsidP="00BA1D4F">
            <w:pPr>
              <w:jc w:val="right"/>
              <w:rPr>
                <w:sz w:val="17"/>
                <w:szCs w:val="17"/>
                <w:lang w:eastAsia="tr-TR"/>
              </w:rPr>
            </w:pPr>
            <w:r w:rsidRPr="009D7B75">
              <w:rPr>
                <w:sz w:val="17"/>
                <w:szCs w:val="17"/>
                <w:lang w:eastAsia="tr-TR"/>
              </w:rPr>
              <w:t>1,623,929</w:t>
            </w:r>
          </w:p>
        </w:tc>
        <w:tc>
          <w:tcPr>
            <w:tcW w:w="835" w:type="dxa"/>
            <w:tcBorders>
              <w:top w:val="nil"/>
              <w:left w:val="nil"/>
              <w:bottom w:val="nil"/>
              <w:right w:val="nil"/>
            </w:tcBorders>
            <w:shd w:val="clear" w:color="auto" w:fill="auto"/>
            <w:vAlign w:val="center"/>
            <w:hideMark/>
          </w:tcPr>
          <w:p w14:paraId="45FD097F" w14:textId="77777777" w:rsidR="00BA1D4F" w:rsidRPr="009D7B75" w:rsidRDefault="00BA1D4F" w:rsidP="00BA1D4F">
            <w:pPr>
              <w:jc w:val="right"/>
              <w:rPr>
                <w:sz w:val="17"/>
                <w:szCs w:val="17"/>
                <w:lang w:eastAsia="tr-TR"/>
              </w:rPr>
            </w:pPr>
            <w:r w:rsidRPr="009D7B75">
              <w:rPr>
                <w:sz w:val="17"/>
                <w:szCs w:val="17"/>
                <w:lang w:eastAsia="tr-TR"/>
              </w:rPr>
              <w:t>225,426</w:t>
            </w:r>
          </w:p>
        </w:tc>
        <w:tc>
          <w:tcPr>
            <w:tcW w:w="835" w:type="dxa"/>
            <w:tcBorders>
              <w:top w:val="nil"/>
              <w:left w:val="nil"/>
              <w:bottom w:val="nil"/>
              <w:right w:val="nil"/>
            </w:tcBorders>
            <w:shd w:val="clear" w:color="auto" w:fill="auto"/>
            <w:vAlign w:val="center"/>
            <w:hideMark/>
          </w:tcPr>
          <w:p w14:paraId="17623870" w14:textId="77777777" w:rsidR="00BA1D4F" w:rsidRPr="009D7B75" w:rsidRDefault="00BA1D4F" w:rsidP="00BA1D4F">
            <w:pPr>
              <w:jc w:val="right"/>
              <w:rPr>
                <w:sz w:val="17"/>
                <w:szCs w:val="17"/>
                <w:lang w:eastAsia="tr-TR"/>
              </w:rPr>
            </w:pPr>
            <w:r w:rsidRPr="009D7B75">
              <w:rPr>
                <w:sz w:val="17"/>
                <w:szCs w:val="17"/>
                <w:lang w:eastAsia="tr-TR"/>
              </w:rPr>
              <w:t>-</w:t>
            </w:r>
          </w:p>
        </w:tc>
        <w:tc>
          <w:tcPr>
            <w:tcW w:w="1007" w:type="dxa"/>
            <w:tcBorders>
              <w:top w:val="nil"/>
              <w:left w:val="nil"/>
              <w:bottom w:val="nil"/>
              <w:right w:val="nil"/>
            </w:tcBorders>
            <w:shd w:val="clear" w:color="auto" w:fill="auto"/>
            <w:vAlign w:val="center"/>
            <w:hideMark/>
          </w:tcPr>
          <w:p w14:paraId="2E1BD85C" w14:textId="77777777" w:rsidR="00BA1D4F" w:rsidRPr="009D7B75" w:rsidRDefault="00BA1D4F" w:rsidP="00BA1D4F">
            <w:pPr>
              <w:jc w:val="right"/>
              <w:rPr>
                <w:sz w:val="17"/>
                <w:szCs w:val="17"/>
                <w:lang w:eastAsia="tr-TR"/>
              </w:rPr>
            </w:pPr>
            <w:r w:rsidRPr="009D7B75">
              <w:rPr>
                <w:sz w:val="17"/>
                <w:szCs w:val="17"/>
                <w:lang w:eastAsia="tr-TR"/>
              </w:rPr>
              <w:t>55,230,018</w:t>
            </w:r>
          </w:p>
        </w:tc>
        <w:tc>
          <w:tcPr>
            <w:tcW w:w="1046" w:type="dxa"/>
            <w:tcBorders>
              <w:top w:val="nil"/>
              <w:left w:val="nil"/>
              <w:bottom w:val="nil"/>
              <w:right w:val="nil"/>
            </w:tcBorders>
            <w:shd w:val="clear" w:color="auto" w:fill="auto"/>
            <w:vAlign w:val="center"/>
            <w:hideMark/>
          </w:tcPr>
          <w:p w14:paraId="7D4819AF" w14:textId="77777777" w:rsidR="00BA1D4F" w:rsidRPr="009D7B75" w:rsidRDefault="00BA1D4F" w:rsidP="00BA1D4F">
            <w:pPr>
              <w:jc w:val="right"/>
              <w:rPr>
                <w:sz w:val="17"/>
                <w:szCs w:val="17"/>
                <w:lang w:eastAsia="tr-TR"/>
              </w:rPr>
            </w:pPr>
            <w:r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520E4DBA" w14:textId="77777777" w:rsidR="00BA1D4F" w:rsidRPr="009D7B75" w:rsidRDefault="00BA1D4F" w:rsidP="00BA1D4F">
            <w:pPr>
              <w:jc w:val="right"/>
              <w:rPr>
                <w:sz w:val="17"/>
                <w:szCs w:val="17"/>
                <w:lang w:eastAsia="tr-TR"/>
              </w:rPr>
            </w:pPr>
            <w:r w:rsidRPr="009D7B75">
              <w:rPr>
                <w:sz w:val="17"/>
                <w:szCs w:val="17"/>
                <w:lang w:eastAsia="tr-TR"/>
              </w:rPr>
              <w:t>55,230,018</w:t>
            </w:r>
          </w:p>
        </w:tc>
      </w:tr>
      <w:tr w:rsidR="00BA1D4F" w:rsidRPr="009D7B75" w14:paraId="7B9C75F7"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74DB6785" w14:textId="77777777" w:rsidR="00BA1D4F" w:rsidRPr="009D7B75" w:rsidRDefault="00BA1D4F" w:rsidP="00BA1D4F">
            <w:pPr>
              <w:rPr>
                <w:sz w:val="17"/>
                <w:szCs w:val="17"/>
                <w:lang w:eastAsia="tr-TR"/>
              </w:rPr>
            </w:pPr>
            <w:r w:rsidRPr="009D7B75">
              <w:rPr>
                <w:sz w:val="17"/>
                <w:szCs w:val="17"/>
                <w:lang w:eastAsia="tr-TR"/>
              </w:rPr>
              <w:t>Diğer mali kuruluşlardan</w:t>
            </w:r>
          </w:p>
        </w:tc>
        <w:tc>
          <w:tcPr>
            <w:tcW w:w="922" w:type="dxa"/>
            <w:tcBorders>
              <w:top w:val="nil"/>
              <w:left w:val="nil"/>
              <w:bottom w:val="nil"/>
              <w:right w:val="nil"/>
            </w:tcBorders>
            <w:shd w:val="clear" w:color="auto" w:fill="auto"/>
            <w:vAlign w:val="center"/>
            <w:hideMark/>
          </w:tcPr>
          <w:p w14:paraId="201F448B" w14:textId="77777777" w:rsidR="00BA1D4F" w:rsidRPr="009D7B75" w:rsidRDefault="00BA1D4F" w:rsidP="00BA1D4F">
            <w:pPr>
              <w:jc w:val="right"/>
              <w:rPr>
                <w:sz w:val="17"/>
                <w:szCs w:val="17"/>
                <w:lang w:eastAsia="tr-TR"/>
              </w:rPr>
            </w:pPr>
            <w:r w:rsidRPr="009D7B75">
              <w:rPr>
                <w:sz w:val="17"/>
                <w:szCs w:val="17"/>
                <w:lang w:eastAsia="tr-TR"/>
              </w:rPr>
              <w:t>14,633</w:t>
            </w:r>
          </w:p>
        </w:tc>
        <w:tc>
          <w:tcPr>
            <w:tcW w:w="835" w:type="dxa"/>
            <w:tcBorders>
              <w:top w:val="nil"/>
              <w:left w:val="nil"/>
              <w:bottom w:val="nil"/>
              <w:right w:val="nil"/>
            </w:tcBorders>
            <w:shd w:val="clear" w:color="auto" w:fill="auto"/>
            <w:vAlign w:val="center"/>
            <w:hideMark/>
          </w:tcPr>
          <w:p w14:paraId="6A953946" w14:textId="77777777" w:rsidR="00BA1D4F" w:rsidRPr="009D7B75" w:rsidRDefault="00BA1D4F" w:rsidP="00BA1D4F">
            <w:pPr>
              <w:jc w:val="right"/>
              <w:rPr>
                <w:sz w:val="17"/>
                <w:szCs w:val="17"/>
                <w:lang w:eastAsia="tr-TR"/>
              </w:rPr>
            </w:pPr>
            <w:r w:rsidRPr="009D7B75">
              <w:rPr>
                <w:sz w:val="17"/>
                <w:szCs w:val="17"/>
                <w:lang w:eastAsia="tr-TR"/>
              </w:rPr>
              <w:t>649,749</w:t>
            </w:r>
          </w:p>
        </w:tc>
        <w:tc>
          <w:tcPr>
            <w:tcW w:w="835" w:type="dxa"/>
            <w:tcBorders>
              <w:top w:val="nil"/>
              <w:left w:val="nil"/>
              <w:bottom w:val="nil"/>
              <w:right w:val="nil"/>
            </w:tcBorders>
            <w:shd w:val="clear" w:color="auto" w:fill="auto"/>
            <w:vAlign w:val="center"/>
            <w:hideMark/>
          </w:tcPr>
          <w:p w14:paraId="79C315C8" w14:textId="77777777" w:rsidR="00BA1D4F" w:rsidRPr="009D7B75" w:rsidRDefault="00BA1D4F" w:rsidP="00BA1D4F">
            <w:pPr>
              <w:jc w:val="right"/>
              <w:rPr>
                <w:sz w:val="17"/>
                <w:szCs w:val="17"/>
                <w:lang w:eastAsia="tr-TR"/>
              </w:rPr>
            </w:pPr>
            <w:r w:rsidRPr="009D7B75">
              <w:rPr>
                <w:sz w:val="17"/>
                <w:szCs w:val="17"/>
                <w:lang w:eastAsia="tr-TR"/>
              </w:rPr>
              <w:t>1,411,517</w:t>
            </w:r>
          </w:p>
        </w:tc>
        <w:tc>
          <w:tcPr>
            <w:tcW w:w="835" w:type="dxa"/>
            <w:tcBorders>
              <w:top w:val="nil"/>
              <w:left w:val="nil"/>
              <w:bottom w:val="nil"/>
              <w:right w:val="nil"/>
            </w:tcBorders>
            <w:shd w:val="clear" w:color="auto" w:fill="auto"/>
            <w:vAlign w:val="center"/>
            <w:hideMark/>
          </w:tcPr>
          <w:p w14:paraId="4C279450" w14:textId="77777777" w:rsidR="00BA1D4F" w:rsidRPr="009D7B75" w:rsidRDefault="00BA1D4F" w:rsidP="00BA1D4F">
            <w:pPr>
              <w:jc w:val="right"/>
              <w:rPr>
                <w:sz w:val="17"/>
                <w:szCs w:val="17"/>
                <w:lang w:eastAsia="tr-TR"/>
              </w:rPr>
            </w:pPr>
            <w:r w:rsidRPr="009D7B75">
              <w:rPr>
                <w:sz w:val="17"/>
                <w:szCs w:val="17"/>
                <w:lang w:eastAsia="tr-TR"/>
              </w:rPr>
              <w:t>747,878</w:t>
            </w:r>
          </w:p>
        </w:tc>
        <w:tc>
          <w:tcPr>
            <w:tcW w:w="835" w:type="dxa"/>
            <w:tcBorders>
              <w:top w:val="nil"/>
              <w:left w:val="nil"/>
              <w:bottom w:val="nil"/>
              <w:right w:val="nil"/>
            </w:tcBorders>
            <w:shd w:val="clear" w:color="auto" w:fill="auto"/>
            <w:vAlign w:val="center"/>
            <w:hideMark/>
          </w:tcPr>
          <w:p w14:paraId="2571A83E" w14:textId="77777777" w:rsidR="00BA1D4F" w:rsidRPr="009D7B75" w:rsidRDefault="00BA1D4F" w:rsidP="00BA1D4F">
            <w:pPr>
              <w:jc w:val="right"/>
              <w:rPr>
                <w:sz w:val="17"/>
                <w:szCs w:val="17"/>
                <w:lang w:eastAsia="tr-TR"/>
              </w:rPr>
            </w:pPr>
            <w:r w:rsidRPr="009D7B75">
              <w:rPr>
                <w:sz w:val="17"/>
                <w:szCs w:val="17"/>
                <w:lang w:eastAsia="tr-TR"/>
              </w:rPr>
              <w:t>2,212,652</w:t>
            </w:r>
          </w:p>
        </w:tc>
        <w:tc>
          <w:tcPr>
            <w:tcW w:w="1007" w:type="dxa"/>
            <w:tcBorders>
              <w:top w:val="nil"/>
              <w:left w:val="nil"/>
              <w:bottom w:val="nil"/>
              <w:right w:val="nil"/>
            </w:tcBorders>
            <w:shd w:val="clear" w:color="auto" w:fill="auto"/>
            <w:vAlign w:val="center"/>
            <w:hideMark/>
          </w:tcPr>
          <w:p w14:paraId="14500A93" w14:textId="77777777" w:rsidR="00BA1D4F" w:rsidRPr="009D7B75" w:rsidRDefault="00BA1D4F" w:rsidP="00BA1D4F">
            <w:pPr>
              <w:jc w:val="right"/>
              <w:rPr>
                <w:sz w:val="17"/>
                <w:szCs w:val="17"/>
                <w:lang w:eastAsia="tr-TR"/>
              </w:rPr>
            </w:pPr>
            <w:r w:rsidRPr="009D7B75">
              <w:rPr>
                <w:sz w:val="17"/>
                <w:szCs w:val="17"/>
                <w:lang w:eastAsia="tr-TR"/>
              </w:rPr>
              <w:t>5,036,429</w:t>
            </w:r>
          </w:p>
        </w:tc>
        <w:tc>
          <w:tcPr>
            <w:tcW w:w="1046" w:type="dxa"/>
            <w:tcBorders>
              <w:top w:val="nil"/>
              <w:left w:val="nil"/>
              <w:bottom w:val="nil"/>
              <w:right w:val="nil"/>
            </w:tcBorders>
            <w:shd w:val="clear" w:color="auto" w:fill="auto"/>
            <w:vAlign w:val="center"/>
            <w:hideMark/>
          </w:tcPr>
          <w:p w14:paraId="5DB257C8" w14:textId="77777777" w:rsidR="00BA1D4F" w:rsidRPr="009D7B75" w:rsidRDefault="00BA1D4F" w:rsidP="00BA1D4F">
            <w:pPr>
              <w:jc w:val="right"/>
              <w:rPr>
                <w:sz w:val="17"/>
                <w:szCs w:val="17"/>
                <w:lang w:eastAsia="tr-TR"/>
              </w:rPr>
            </w:pPr>
            <w:r w:rsidRPr="009D7B75">
              <w:rPr>
                <w:sz w:val="17"/>
                <w:szCs w:val="17"/>
                <w:lang w:eastAsia="tr-TR"/>
              </w:rPr>
              <w:t>(1,139,923)</w:t>
            </w:r>
          </w:p>
        </w:tc>
        <w:tc>
          <w:tcPr>
            <w:tcW w:w="922" w:type="dxa"/>
            <w:tcBorders>
              <w:top w:val="nil"/>
              <w:left w:val="nil"/>
              <w:bottom w:val="nil"/>
              <w:right w:val="nil"/>
            </w:tcBorders>
            <w:shd w:val="clear" w:color="auto" w:fill="auto"/>
            <w:vAlign w:val="center"/>
            <w:hideMark/>
          </w:tcPr>
          <w:p w14:paraId="1DDE7E35" w14:textId="77777777" w:rsidR="00BA1D4F" w:rsidRPr="009D7B75" w:rsidRDefault="00BA1D4F" w:rsidP="00BA1D4F">
            <w:pPr>
              <w:jc w:val="right"/>
              <w:rPr>
                <w:sz w:val="17"/>
                <w:szCs w:val="17"/>
                <w:lang w:eastAsia="tr-TR"/>
              </w:rPr>
            </w:pPr>
            <w:r w:rsidRPr="009D7B75">
              <w:rPr>
                <w:sz w:val="17"/>
                <w:szCs w:val="17"/>
                <w:lang w:eastAsia="tr-TR"/>
              </w:rPr>
              <w:t>3,896,506</w:t>
            </w:r>
          </w:p>
        </w:tc>
      </w:tr>
      <w:tr w:rsidR="00BA1D4F" w:rsidRPr="009D7B75" w14:paraId="0D38B976"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3C668635" w14:textId="77777777" w:rsidR="00BA1D4F" w:rsidRPr="009D7B75" w:rsidRDefault="00BA1D4F" w:rsidP="00BA1D4F">
            <w:pPr>
              <w:rPr>
                <w:sz w:val="17"/>
                <w:szCs w:val="17"/>
                <w:lang w:eastAsia="tr-TR"/>
              </w:rPr>
            </w:pPr>
            <w:r w:rsidRPr="009D7B75">
              <w:rPr>
                <w:sz w:val="17"/>
                <w:szCs w:val="17"/>
                <w:lang w:eastAsia="tr-TR"/>
              </w:rPr>
              <w:t>Kiralama işlemlerinden borçlar</w:t>
            </w:r>
          </w:p>
        </w:tc>
        <w:tc>
          <w:tcPr>
            <w:tcW w:w="922" w:type="dxa"/>
            <w:tcBorders>
              <w:top w:val="nil"/>
              <w:left w:val="nil"/>
              <w:bottom w:val="nil"/>
              <w:right w:val="nil"/>
            </w:tcBorders>
            <w:shd w:val="clear" w:color="auto" w:fill="auto"/>
            <w:vAlign w:val="center"/>
            <w:hideMark/>
          </w:tcPr>
          <w:p w14:paraId="4437744C"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1E7567AB"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1916DFB8"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1D914C18"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6A20FBAC" w14:textId="77777777" w:rsidR="00BA1D4F" w:rsidRPr="009D7B75" w:rsidRDefault="00BA1D4F" w:rsidP="00BA1D4F">
            <w:pPr>
              <w:jc w:val="right"/>
              <w:rPr>
                <w:sz w:val="17"/>
                <w:szCs w:val="17"/>
                <w:lang w:eastAsia="tr-TR"/>
              </w:rPr>
            </w:pPr>
            <w:r w:rsidRPr="009D7B75">
              <w:rPr>
                <w:sz w:val="17"/>
                <w:szCs w:val="17"/>
                <w:lang w:eastAsia="tr-TR"/>
              </w:rPr>
              <w:t>-</w:t>
            </w:r>
          </w:p>
        </w:tc>
        <w:tc>
          <w:tcPr>
            <w:tcW w:w="1007" w:type="dxa"/>
            <w:tcBorders>
              <w:top w:val="nil"/>
              <w:left w:val="nil"/>
              <w:bottom w:val="nil"/>
              <w:right w:val="nil"/>
            </w:tcBorders>
            <w:shd w:val="clear" w:color="auto" w:fill="auto"/>
            <w:vAlign w:val="center"/>
            <w:hideMark/>
          </w:tcPr>
          <w:p w14:paraId="0E63F637" w14:textId="77777777" w:rsidR="00BA1D4F" w:rsidRPr="009D7B75" w:rsidRDefault="00BA1D4F" w:rsidP="00BA1D4F">
            <w:pPr>
              <w:jc w:val="right"/>
              <w:rPr>
                <w:sz w:val="17"/>
                <w:szCs w:val="17"/>
                <w:lang w:eastAsia="tr-TR"/>
              </w:rPr>
            </w:pPr>
            <w:r w:rsidRPr="009D7B75">
              <w:rPr>
                <w:sz w:val="17"/>
                <w:szCs w:val="17"/>
                <w:lang w:eastAsia="tr-TR"/>
              </w:rPr>
              <w:t>-</w:t>
            </w:r>
          </w:p>
        </w:tc>
        <w:tc>
          <w:tcPr>
            <w:tcW w:w="1046" w:type="dxa"/>
            <w:tcBorders>
              <w:top w:val="nil"/>
              <w:left w:val="nil"/>
              <w:bottom w:val="nil"/>
              <w:right w:val="nil"/>
            </w:tcBorders>
            <w:shd w:val="clear" w:color="auto" w:fill="auto"/>
            <w:vAlign w:val="center"/>
            <w:hideMark/>
          </w:tcPr>
          <w:p w14:paraId="2BE951B5" w14:textId="77777777" w:rsidR="00BA1D4F" w:rsidRPr="009D7B75" w:rsidRDefault="00BA1D4F" w:rsidP="00BA1D4F">
            <w:pPr>
              <w:jc w:val="right"/>
              <w:rPr>
                <w:sz w:val="17"/>
                <w:szCs w:val="17"/>
                <w:lang w:eastAsia="tr-TR"/>
              </w:rPr>
            </w:pPr>
            <w:r w:rsidRPr="009D7B75">
              <w:rPr>
                <w:sz w:val="17"/>
                <w:szCs w:val="17"/>
                <w:lang w:eastAsia="tr-TR"/>
              </w:rPr>
              <w:t>-</w:t>
            </w:r>
          </w:p>
        </w:tc>
        <w:tc>
          <w:tcPr>
            <w:tcW w:w="922" w:type="dxa"/>
            <w:tcBorders>
              <w:top w:val="nil"/>
              <w:left w:val="nil"/>
              <w:bottom w:val="nil"/>
              <w:right w:val="nil"/>
            </w:tcBorders>
            <w:shd w:val="clear" w:color="auto" w:fill="auto"/>
            <w:vAlign w:val="center"/>
            <w:hideMark/>
          </w:tcPr>
          <w:p w14:paraId="30F0494C" w14:textId="77777777" w:rsidR="00BA1D4F" w:rsidRPr="009D7B75" w:rsidRDefault="00BA1D4F" w:rsidP="00BA1D4F">
            <w:pPr>
              <w:jc w:val="right"/>
              <w:rPr>
                <w:sz w:val="17"/>
                <w:szCs w:val="17"/>
                <w:lang w:eastAsia="tr-TR"/>
              </w:rPr>
            </w:pPr>
            <w:r w:rsidRPr="009D7B75">
              <w:rPr>
                <w:sz w:val="17"/>
                <w:szCs w:val="17"/>
                <w:lang w:eastAsia="tr-TR"/>
              </w:rPr>
              <w:t>-</w:t>
            </w:r>
          </w:p>
        </w:tc>
      </w:tr>
      <w:tr w:rsidR="00BA1D4F" w:rsidRPr="009D7B75" w14:paraId="7FF62B00"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542F96F8" w14:textId="77777777" w:rsidR="00BA1D4F" w:rsidRPr="009D7B75" w:rsidRDefault="00BA1D4F" w:rsidP="00BA1D4F">
            <w:pPr>
              <w:rPr>
                <w:sz w:val="17"/>
                <w:szCs w:val="17"/>
                <w:lang w:eastAsia="tr-TR"/>
              </w:rPr>
            </w:pPr>
            <w:r w:rsidRPr="009D7B75">
              <w:rPr>
                <w:sz w:val="17"/>
                <w:szCs w:val="17"/>
                <w:lang w:eastAsia="tr-TR"/>
              </w:rPr>
              <w:t>İhraç edilen menkul kıymetler</w:t>
            </w:r>
          </w:p>
        </w:tc>
        <w:tc>
          <w:tcPr>
            <w:tcW w:w="922" w:type="dxa"/>
            <w:tcBorders>
              <w:top w:val="nil"/>
              <w:left w:val="nil"/>
              <w:bottom w:val="nil"/>
              <w:right w:val="nil"/>
            </w:tcBorders>
            <w:shd w:val="clear" w:color="auto" w:fill="auto"/>
            <w:vAlign w:val="center"/>
            <w:hideMark/>
          </w:tcPr>
          <w:p w14:paraId="40BF7D4A" w14:textId="77777777" w:rsidR="00BA1D4F" w:rsidRPr="009D7B75" w:rsidRDefault="00BA1D4F" w:rsidP="00BA1D4F">
            <w:pPr>
              <w:jc w:val="right"/>
              <w:rPr>
                <w:sz w:val="17"/>
                <w:szCs w:val="17"/>
                <w:lang w:eastAsia="tr-TR"/>
              </w:rPr>
            </w:pPr>
            <w:r w:rsidRPr="009D7B75">
              <w:rPr>
                <w:sz w:val="17"/>
                <w:szCs w:val="17"/>
                <w:lang w:eastAsia="tr-TR"/>
              </w:rPr>
              <w:t>902,322</w:t>
            </w:r>
          </w:p>
        </w:tc>
        <w:tc>
          <w:tcPr>
            <w:tcW w:w="835" w:type="dxa"/>
            <w:tcBorders>
              <w:top w:val="nil"/>
              <w:left w:val="nil"/>
              <w:bottom w:val="nil"/>
              <w:right w:val="nil"/>
            </w:tcBorders>
            <w:shd w:val="clear" w:color="auto" w:fill="auto"/>
            <w:vAlign w:val="center"/>
            <w:hideMark/>
          </w:tcPr>
          <w:p w14:paraId="0D364785" w14:textId="77777777" w:rsidR="00BA1D4F" w:rsidRPr="009D7B75" w:rsidRDefault="00BA1D4F" w:rsidP="00BA1D4F">
            <w:pPr>
              <w:jc w:val="right"/>
              <w:rPr>
                <w:sz w:val="17"/>
                <w:szCs w:val="17"/>
                <w:lang w:eastAsia="tr-TR"/>
              </w:rPr>
            </w:pPr>
            <w:r w:rsidRPr="009D7B75">
              <w:rPr>
                <w:sz w:val="17"/>
                <w:szCs w:val="17"/>
                <w:lang w:eastAsia="tr-TR"/>
              </w:rPr>
              <w:t>604,764</w:t>
            </w:r>
          </w:p>
        </w:tc>
        <w:tc>
          <w:tcPr>
            <w:tcW w:w="835" w:type="dxa"/>
            <w:tcBorders>
              <w:top w:val="nil"/>
              <w:left w:val="nil"/>
              <w:bottom w:val="nil"/>
              <w:right w:val="nil"/>
            </w:tcBorders>
            <w:shd w:val="clear" w:color="auto" w:fill="auto"/>
            <w:vAlign w:val="center"/>
            <w:hideMark/>
          </w:tcPr>
          <w:p w14:paraId="76625F4D" w14:textId="77777777" w:rsidR="00BA1D4F" w:rsidRPr="009D7B75" w:rsidRDefault="00BA1D4F" w:rsidP="00BA1D4F">
            <w:pPr>
              <w:jc w:val="right"/>
              <w:rPr>
                <w:sz w:val="17"/>
                <w:szCs w:val="17"/>
                <w:lang w:eastAsia="tr-TR"/>
              </w:rPr>
            </w:pPr>
            <w:r w:rsidRPr="009D7B75">
              <w:rPr>
                <w:sz w:val="17"/>
                <w:szCs w:val="17"/>
                <w:lang w:eastAsia="tr-TR"/>
              </w:rPr>
              <w:t>2,892,671</w:t>
            </w:r>
          </w:p>
        </w:tc>
        <w:tc>
          <w:tcPr>
            <w:tcW w:w="835" w:type="dxa"/>
            <w:tcBorders>
              <w:top w:val="nil"/>
              <w:left w:val="nil"/>
              <w:bottom w:val="nil"/>
              <w:right w:val="nil"/>
            </w:tcBorders>
            <w:shd w:val="clear" w:color="auto" w:fill="auto"/>
            <w:vAlign w:val="center"/>
            <w:hideMark/>
          </w:tcPr>
          <w:p w14:paraId="36EF10B3" w14:textId="77777777" w:rsidR="00BA1D4F" w:rsidRPr="009D7B75" w:rsidRDefault="00BA1D4F" w:rsidP="00BA1D4F">
            <w:pPr>
              <w:jc w:val="right"/>
              <w:rPr>
                <w:sz w:val="17"/>
                <w:szCs w:val="17"/>
                <w:lang w:eastAsia="tr-TR"/>
              </w:rPr>
            </w:pPr>
            <w:r w:rsidRPr="009D7B75">
              <w:rPr>
                <w:sz w:val="17"/>
                <w:szCs w:val="17"/>
                <w:lang w:eastAsia="tr-TR"/>
              </w:rPr>
              <w:t>4,245,755</w:t>
            </w:r>
          </w:p>
        </w:tc>
        <w:tc>
          <w:tcPr>
            <w:tcW w:w="835" w:type="dxa"/>
            <w:tcBorders>
              <w:top w:val="nil"/>
              <w:left w:val="nil"/>
              <w:bottom w:val="nil"/>
              <w:right w:val="nil"/>
            </w:tcBorders>
            <w:shd w:val="clear" w:color="auto" w:fill="auto"/>
            <w:vAlign w:val="center"/>
            <w:hideMark/>
          </w:tcPr>
          <w:p w14:paraId="0C606318" w14:textId="77777777" w:rsidR="00BA1D4F" w:rsidRPr="009D7B75" w:rsidRDefault="00BA1D4F" w:rsidP="00BA1D4F">
            <w:pPr>
              <w:jc w:val="right"/>
              <w:rPr>
                <w:sz w:val="17"/>
                <w:szCs w:val="17"/>
                <w:lang w:eastAsia="tr-TR"/>
              </w:rPr>
            </w:pPr>
            <w:r w:rsidRPr="009D7B75">
              <w:rPr>
                <w:sz w:val="17"/>
                <w:szCs w:val="17"/>
                <w:lang w:eastAsia="tr-TR"/>
              </w:rPr>
              <w:t>2,212,653</w:t>
            </w:r>
          </w:p>
        </w:tc>
        <w:tc>
          <w:tcPr>
            <w:tcW w:w="1007" w:type="dxa"/>
            <w:tcBorders>
              <w:top w:val="nil"/>
              <w:left w:val="nil"/>
              <w:bottom w:val="nil"/>
              <w:right w:val="nil"/>
            </w:tcBorders>
            <w:shd w:val="clear" w:color="auto" w:fill="auto"/>
            <w:vAlign w:val="center"/>
            <w:hideMark/>
          </w:tcPr>
          <w:p w14:paraId="68C64ECE" w14:textId="77777777" w:rsidR="00BA1D4F" w:rsidRPr="009D7B75" w:rsidRDefault="00BA1D4F" w:rsidP="00BA1D4F">
            <w:pPr>
              <w:jc w:val="right"/>
              <w:rPr>
                <w:sz w:val="17"/>
                <w:szCs w:val="17"/>
                <w:lang w:eastAsia="tr-TR"/>
              </w:rPr>
            </w:pPr>
            <w:r w:rsidRPr="009D7B75">
              <w:rPr>
                <w:sz w:val="17"/>
                <w:szCs w:val="17"/>
                <w:lang w:eastAsia="tr-TR"/>
              </w:rPr>
              <w:t>10,858,165</w:t>
            </w:r>
          </w:p>
        </w:tc>
        <w:tc>
          <w:tcPr>
            <w:tcW w:w="1046" w:type="dxa"/>
            <w:tcBorders>
              <w:top w:val="nil"/>
              <w:left w:val="nil"/>
              <w:bottom w:val="nil"/>
              <w:right w:val="nil"/>
            </w:tcBorders>
            <w:shd w:val="clear" w:color="auto" w:fill="auto"/>
            <w:vAlign w:val="center"/>
            <w:hideMark/>
          </w:tcPr>
          <w:p w14:paraId="1ACA32CB" w14:textId="77777777" w:rsidR="00BA1D4F" w:rsidRPr="009D7B75" w:rsidRDefault="00BA1D4F" w:rsidP="00BA1D4F">
            <w:pPr>
              <w:jc w:val="right"/>
              <w:rPr>
                <w:sz w:val="17"/>
                <w:szCs w:val="17"/>
                <w:lang w:eastAsia="tr-TR"/>
              </w:rPr>
            </w:pPr>
            <w:r w:rsidRPr="009D7B75">
              <w:rPr>
                <w:sz w:val="17"/>
                <w:szCs w:val="17"/>
                <w:lang w:eastAsia="tr-TR"/>
              </w:rPr>
              <w:t>(3,065,295)</w:t>
            </w:r>
          </w:p>
        </w:tc>
        <w:tc>
          <w:tcPr>
            <w:tcW w:w="922" w:type="dxa"/>
            <w:tcBorders>
              <w:top w:val="nil"/>
              <w:left w:val="nil"/>
              <w:bottom w:val="nil"/>
              <w:right w:val="nil"/>
            </w:tcBorders>
            <w:shd w:val="clear" w:color="auto" w:fill="auto"/>
            <w:vAlign w:val="center"/>
            <w:hideMark/>
          </w:tcPr>
          <w:p w14:paraId="5A0B562F" w14:textId="77777777" w:rsidR="00BA1D4F" w:rsidRPr="009D7B75" w:rsidRDefault="00BA1D4F" w:rsidP="00BA1D4F">
            <w:pPr>
              <w:jc w:val="right"/>
              <w:rPr>
                <w:sz w:val="17"/>
                <w:szCs w:val="17"/>
                <w:lang w:eastAsia="tr-TR"/>
              </w:rPr>
            </w:pPr>
            <w:r w:rsidRPr="009D7B75">
              <w:rPr>
                <w:sz w:val="17"/>
                <w:szCs w:val="17"/>
                <w:lang w:eastAsia="tr-TR"/>
              </w:rPr>
              <w:t>7,792,870</w:t>
            </w:r>
          </w:p>
        </w:tc>
      </w:tr>
      <w:tr w:rsidR="00BA1D4F" w:rsidRPr="009D7B75" w14:paraId="3711F2F2" w14:textId="77777777" w:rsidTr="00BA1D4F">
        <w:trPr>
          <w:divId w:val="1482426331"/>
          <w:trHeight w:val="244"/>
        </w:trPr>
        <w:tc>
          <w:tcPr>
            <w:tcW w:w="2456" w:type="dxa"/>
            <w:tcBorders>
              <w:top w:val="nil"/>
              <w:left w:val="nil"/>
              <w:bottom w:val="nil"/>
              <w:right w:val="nil"/>
            </w:tcBorders>
            <w:shd w:val="clear" w:color="auto" w:fill="auto"/>
            <w:noWrap/>
            <w:vAlign w:val="center"/>
            <w:hideMark/>
          </w:tcPr>
          <w:p w14:paraId="21DCAEB7" w14:textId="77777777" w:rsidR="00BA1D4F" w:rsidRPr="009D7B75" w:rsidRDefault="00BA1D4F" w:rsidP="00BA1D4F">
            <w:pPr>
              <w:rPr>
                <w:sz w:val="17"/>
                <w:szCs w:val="17"/>
                <w:lang w:eastAsia="tr-TR"/>
              </w:rPr>
            </w:pPr>
            <w:r w:rsidRPr="009D7B75">
              <w:rPr>
                <w:sz w:val="17"/>
                <w:szCs w:val="17"/>
                <w:lang w:eastAsia="tr-TR"/>
              </w:rPr>
              <w:t>Repo işlemlerinden sağlanan fonlar</w:t>
            </w:r>
          </w:p>
        </w:tc>
        <w:tc>
          <w:tcPr>
            <w:tcW w:w="922" w:type="dxa"/>
            <w:tcBorders>
              <w:top w:val="nil"/>
              <w:left w:val="nil"/>
              <w:bottom w:val="nil"/>
              <w:right w:val="nil"/>
            </w:tcBorders>
            <w:shd w:val="clear" w:color="auto" w:fill="auto"/>
            <w:vAlign w:val="center"/>
            <w:hideMark/>
          </w:tcPr>
          <w:p w14:paraId="2A2764F2" w14:textId="77777777" w:rsidR="00BA1D4F" w:rsidRPr="009D7B75" w:rsidRDefault="00BA1D4F" w:rsidP="00BA1D4F">
            <w:pPr>
              <w:jc w:val="right"/>
              <w:rPr>
                <w:sz w:val="17"/>
                <w:szCs w:val="17"/>
                <w:lang w:eastAsia="tr-TR"/>
              </w:rPr>
            </w:pPr>
            <w:r w:rsidRPr="009D7B75">
              <w:rPr>
                <w:sz w:val="17"/>
                <w:szCs w:val="17"/>
                <w:lang w:eastAsia="tr-TR"/>
              </w:rPr>
              <w:t>188,990</w:t>
            </w:r>
          </w:p>
        </w:tc>
        <w:tc>
          <w:tcPr>
            <w:tcW w:w="835" w:type="dxa"/>
            <w:tcBorders>
              <w:top w:val="nil"/>
              <w:left w:val="nil"/>
              <w:bottom w:val="nil"/>
              <w:right w:val="nil"/>
            </w:tcBorders>
            <w:shd w:val="clear" w:color="auto" w:fill="auto"/>
            <w:vAlign w:val="center"/>
            <w:hideMark/>
          </w:tcPr>
          <w:p w14:paraId="44584FD0"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0AFAA560"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4CA6F9F0" w14:textId="77777777" w:rsidR="00BA1D4F" w:rsidRPr="009D7B75" w:rsidRDefault="00BA1D4F" w:rsidP="00BA1D4F">
            <w:pPr>
              <w:jc w:val="right"/>
              <w:rPr>
                <w:sz w:val="17"/>
                <w:szCs w:val="17"/>
                <w:lang w:eastAsia="tr-TR"/>
              </w:rPr>
            </w:pPr>
            <w:r w:rsidRPr="009D7B75">
              <w:rPr>
                <w:sz w:val="17"/>
                <w:szCs w:val="17"/>
                <w:lang w:eastAsia="tr-TR"/>
              </w:rPr>
              <w:t>-</w:t>
            </w:r>
          </w:p>
        </w:tc>
        <w:tc>
          <w:tcPr>
            <w:tcW w:w="835" w:type="dxa"/>
            <w:tcBorders>
              <w:top w:val="nil"/>
              <w:left w:val="nil"/>
              <w:bottom w:val="nil"/>
              <w:right w:val="nil"/>
            </w:tcBorders>
            <w:shd w:val="clear" w:color="auto" w:fill="auto"/>
            <w:vAlign w:val="center"/>
            <w:hideMark/>
          </w:tcPr>
          <w:p w14:paraId="3CCF5084" w14:textId="77777777" w:rsidR="00BA1D4F" w:rsidRPr="009D7B75" w:rsidRDefault="00BA1D4F" w:rsidP="00BA1D4F">
            <w:pPr>
              <w:jc w:val="right"/>
              <w:rPr>
                <w:sz w:val="17"/>
                <w:szCs w:val="17"/>
                <w:lang w:eastAsia="tr-TR"/>
              </w:rPr>
            </w:pPr>
            <w:r w:rsidRPr="009D7B75">
              <w:rPr>
                <w:sz w:val="17"/>
                <w:szCs w:val="17"/>
                <w:lang w:eastAsia="tr-TR"/>
              </w:rPr>
              <w:t>-</w:t>
            </w:r>
          </w:p>
        </w:tc>
        <w:tc>
          <w:tcPr>
            <w:tcW w:w="1007" w:type="dxa"/>
            <w:tcBorders>
              <w:top w:val="nil"/>
              <w:left w:val="nil"/>
              <w:bottom w:val="nil"/>
              <w:right w:val="nil"/>
            </w:tcBorders>
            <w:shd w:val="clear" w:color="auto" w:fill="auto"/>
            <w:vAlign w:val="center"/>
            <w:hideMark/>
          </w:tcPr>
          <w:p w14:paraId="7850BA1B" w14:textId="77777777" w:rsidR="00BA1D4F" w:rsidRPr="009D7B75" w:rsidRDefault="00BA1D4F" w:rsidP="00BA1D4F">
            <w:pPr>
              <w:jc w:val="right"/>
              <w:rPr>
                <w:sz w:val="17"/>
                <w:szCs w:val="17"/>
                <w:lang w:eastAsia="tr-TR"/>
              </w:rPr>
            </w:pPr>
            <w:r w:rsidRPr="009D7B75">
              <w:rPr>
                <w:sz w:val="17"/>
                <w:szCs w:val="17"/>
                <w:lang w:eastAsia="tr-TR"/>
              </w:rPr>
              <w:t>188,990</w:t>
            </w:r>
          </w:p>
        </w:tc>
        <w:tc>
          <w:tcPr>
            <w:tcW w:w="1046" w:type="dxa"/>
            <w:tcBorders>
              <w:top w:val="nil"/>
              <w:left w:val="nil"/>
              <w:bottom w:val="nil"/>
              <w:right w:val="nil"/>
            </w:tcBorders>
            <w:shd w:val="clear" w:color="auto" w:fill="auto"/>
            <w:vAlign w:val="center"/>
            <w:hideMark/>
          </w:tcPr>
          <w:p w14:paraId="4C009C10" w14:textId="77777777" w:rsidR="00BA1D4F" w:rsidRPr="009D7B75" w:rsidRDefault="00BA1D4F" w:rsidP="00BA1D4F">
            <w:pPr>
              <w:jc w:val="right"/>
              <w:rPr>
                <w:sz w:val="17"/>
                <w:szCs w:val="17"/>
                <w:lang w:eastAsia="tr-TR"/>
              </w:rPr>
            </w:pPr>
            <w:r w:rsidRPr="009D7B75">
              <w:rPr>
                <w:sz w:val="17"/>
                <w:szCs w:val="17"/>
                <w:lang w:eastAsia="tr-TR"/>
              </w:rPr>
              <w:t>(987)</w:t>
            </w:r>
          </w:p>
        </w:tc>
        <w:tc>
          <w:tcPr>
            <w:tcW w:w="922" w:type="dxa"/>
            <w:tcBorders>
              <w:top w:val="nil"/>
              <w:left w:val="nil"/>
              <w:bottom w:val="nil"/>
              <w:right w:val="nil"/>
            </w:tcBorders>
            <w:shd w:val="clear" w:color="auto" w:fill="auto"/>
            <w:vAlign w:val="center"/>
            <w:hideMark/>
          </w:tcPr>
          <w:p w14:paraId="4E6FEE33" w14:textId="77777777" w:rsidR="00BA1D4F" w:rsidRPr="009D7B75" w:rsidRDefault="00BA1D4F" w:rsidP="00BA1D4F">
            <w:pPr>
              <w:jc w:val="right"/>
              <w:rPr>
                <w:sz w:val="17"/>
                <w:szCs w:val="17"/>
                <w:lang w:eastAsia="tr-TR"/>
              </w:rPr>
            </w:pPr>
            <w:r w:rsidRPr="009D7B75">
              <w:rPr>
                <w:sz w:val="17"/>
                <w:szCs w:val="17"/>
                <w:lang w:eastAsia="tr-TR"/>
              </w:rPr>
              <w:t>188,003</w:t>
            </w:r>
          </w:p>
        </w:tc>
      </w:tr>
      <w:tr w:rsidR="00BA1D4F" w:rsidRPr="009D7B75" w14:paraId="51D86AB5" w14:textId="77777777" w:rsidTr="00BA1D4F">
        <w:trPr>
          <w:divId w:val="1482426331"/>
          <w:trHeight w:val="244"/>
        </w:trPr>
        <w:tc>
          <w:tcPr>
            <w:tcW w:w="2456" w:type="dxa"/>
            <w:tcBorders>
              <w:top w:val="single" w:sz="8" w:space="0" w:color="auto"/>
              <w:left w:val="nil"/>
              <w:bottom w:val="double" w:sz="6" w:space="0" w:color="auto"/>
              <w:right w:val="nil"/>
            </w:tcBorders>
            <w:shd w:val="clear" w:color="auto" w:fill="auto"/>
            <w:vAlign w:val="center"/>
            <w:hideMark/>
          </w:tcPr>
          <w:p w14:paraId="46A1EE47" w14:textId="77777777" w:rsidR="00BA1D4F" w:rsidRPr="009D7B75" w:rsidRDefault="00BA1D4F" w:rsidP="00BA1D4F">
            <w:pPr>
              <w:rPr>
                <w:b/>
                <w:bCs/>
                <w:sz w:val="17"/>
                <w:szCs w:val="17"/>
                <w:lang w:eastAsia="tr-TR"/>
              </w:rPr>
            </w:pPr>
            <w:r w:rsidRPr="009D7B75">
              <w:rPr>
                <w:b/>
                <w:bCs/>
                <w:sz w:val="17"/>
                <w:szCs w:val="17"/>
                <w:lang w:eastAsia="tr-TR"/>
              </w:rPr>
              <w:t>Toplam</w:t>
            </w:r>
          </w:p>
        </w:tc>
        <w:tc>
          <w:tcPr>
            <w:tcW w:w="922" w:type="dxa"/>
            <w:tcBorders>
              <w:top w:val="single" w:sz="8" w:space="0" w:color="auto"/>
              <w:left w:val="nil"/>
              <w:bottom w:val="double" w:sz="6" w:space="0" w:color="auto"/>
              <w:right w:val="nil"/>
            </w:tcBorders>
            <w:shd w:val="clear" w:color="auto" w:fill="auto"/>
            <w:vAlign w:val="center"/>
            <w:hideMark/>
          </w:tcPr>
          <w:p w14:paraId="4D3EF4C1" w14:textId="77777777" w:rsidR="00BA1D4F" w:rsidRPr="009D7B75" w:rsidRDefault="00BA1D4F" w:rsidP="00BA1D4F">
            <w:pPr>
              <w:jc w:val="right"/>
              <w:rPr>
                <w:b/>
                <w:bCs/>
                <w:sz w:val="17"/>
                <w:szCs w:val="17"/>
                <w:lang w:eastAsia="tr-TR"/>
              </w:rPr>
            </w:pPr>
            <w:r w:rsidRPr="009D7B75">
              <w:rPr>
                <w:b/>
                <w:bCs/>
                <w:sz w:val="17"/>
                <w:szCs w:val="17"/>
                <w:lang w:eastAsia="tr-TR"/>
              </w:rPr>
              <w:t>50,267,387</w:t>
            </w:r>
          </w:p>
        </w:tc>
        <w:tc>
          <w:tcPr>
            <w:tcW w:w="835" w:type="dxa"/>
            <w:tcBorders>
              <w:top w:val="single" w:sz="8" w:space="0" w:color="auto"/>
              <w:left w:val="nil"/>
              <w:bottom w:val="double" w:sz="6" w:space="0" w:color="auto"/>
              <w:right w:val="nil"/>
            </w:tcBorders>
            <w:shd w:val="clear" w:color="auto" w:fill="auto"/>
            <w:vAlign w:val="center"/>
            <w:hideMark/>
          </w:tcPr>
          <w:p w14:paraId="03407D96" w14:textId="77777777" w:rsidR="00BA1D4F" w:rsidRPr="009D7B75" w:rsidRDefault="00BA1D4F" w:rsidP="00BA1D4F">
            <w:pPr>
              <w:jc w:val="right"/>
              <w:rPr>
                <w:b/>
                <w:bCs/>
                <w:sz w:val="17"/>
                <w:szCs w:val="17"/>
                <w:lang w:eastAsia="tr-TR"/>
              </w:rPr>
            </w:pPr>
            <w:r w:rsidRPr="009D7B75">
              <w:rPr>
                <w:b/>
                <w:bCs/>
                <w:sz w:val="17"/>
                <w:szCs w:val="17"/>
                <w:lang w:eastAsia="tr-TR"/>
              </w:rPr>
              <w:t>5,473,734</w:t>
            </w:r>
          </w:p>
        </w:tc>
        <w:tc>
          <w:tcPr>
            <w:tcW w:w="835" w:type="dxa"/>
            <w:tcBorders>
              <w:top w:val="single" w:sz="8" w:space="0" w:color="auto"/>
              <w:left w:val="nil"/>
              <w:bottom w:val="double" w:sz="6" w:space="0" w:color="auto"/>
              <w:right w:val="nil"/>
            </w:tcBorders>
            <w:shd w:val="clear" w:color="auto" w:fill="auto"/>
            <w:vAlign w:val="center"/>
            <w:hideMark/>
          </w:tcPr>
          <w:p w14:paraId="5C1EA56D" w14:textId="77777777" w:rsidR="00BA1D4F" w:rsidRPr="009D7B75" w:rsidRDefault="00BA1D4F" w:rsidP="00BA1D4F">
            <w:pPr>
              <w:jc w:val="right"/>
              <w:rPr>
                <w:b/>
                <w:bCs/>
                <w:sz w:val="17"/>
                <w:szCs w:val="17"/>
                <w:lang w:eastAsia="tr-TR"/>
              </w:rPr>
            </w:pPr>
            <w:r w:rsidRPr="009D7B75">
              <w:rPr>
                <w:b/>
                <w:bCs/>
                <w:sz w:val="17"/>
                <w:szCs w:val="17"/>
                <w:lang w:eastAsia="tr-TR"/>
              </w:rPr>
              <w:t>5,928,117</w:t>
            </w:r>
          </w:p>
        </w:tc>
        <w:tc>
          <w:tcPr>
            <w:tcW w:w="835" w:type="dxa"/>
            <w:tcBorders>
              <w:top w:val="single" w:sz="8" w:space="0" w:color="auto"/>
              <w:left w:val="nil"/>
              <w:bottom w:val="double" w:sz="6" w:space="0" w:color="auto"/>
              <w:right w:val="nil"/>
            </w:tcBorders>
            <w:shd w:val="clear" w:color="auto" w:fill="auto"/>
            <w:vAlign w:val="center"/>
            <w:hideMark/>
          </w:tcPr>
          <w:p w14:paraId="1EBD40CF" w14:textId="77777777" w:rsidR="00BA1D4F" w:rsidRPr="009D7B75" w:rsidRDefault="00BA1D4F" w:rsidP="00BA1D4F">
            <w:pPr>
              <w:jc w:val="right"/>
              <w:rPr>
                <w:b/>
                <w:bCs/>
                <w:sz w:val="17"/>
                <w:szCs w:val="17"/>
                <w:lang w:eastAsia="tr-TR"/>
              </w:rPr>
            </w:pPr>
            <w:r w:rsidRPr="009D7B75">
              <w:rPr>
                <w:b/>
                <w:bCs/>
                <w:sz w:val="17"/>
                <w:szCs w:val="17"/>
                <w:lang w:eastAsia="tr-TR"/>
              </w:rPr>
              <w:t>5,219,059</w:t>
            </w:r>
          </w:p>
        </w:tc>
        <w:tc>
          <w:tcPr>
            <w:tcW w:w="835" w:type="dxa"/>
            <w:tcBorders>
              <w:top w:val="single" w:sz="8" w:space="0" w:color="auto"/>
              <w:left w:val="nil"/>
              <w:bottom w:val="double" w:sz="6" w:space="0" w:color="auto"/>
              <w:right w:val="nil"/>
            </w:tcBorders>
            <w:shd w:val="clear" w:color="auto" w:fill="auto"/>
            <w:vAlign w:val="center"/>
            <w:hideMark/>
          </w:tcPr>
          <w:p w14:paraId="5D6C197E" w14:textId="77777777" w:rsidR="00BA1D4F" w:rsidRPr="009D7B75" w:rsidRDefault="00BA1D4F" w:rsidP="00BA1D4F">
            <w:pPr>
              <w:jc w:val="right"/>
              <w:rPr>
                <w:b/>
                <w:bCs/>
                <w:sz w:val="17"/>
                <w:szCs w:val="17"/>
                <w:lang w:eastAsia="tr-TR"/>
              </w:rPr>
            </w:pPr>
            <w:r w:rsidRPr="009D7B75">
              <w:rPr>
                <w:b/>
                <w:bCs/>
                <w:sz w:val="17"/>
                <w:szCs w:val="17"/>
                <w:lang w:eastAsia="tr-TR"/>
              </w:rPr>
              <w:t>4,425,305</w:t>
            </w:r>
          </w:p>
        </w:tc>
        <w:tc>
          <w:tcPr>
            <w:tcW w:w="1007" w:type="dxa"/>
            <w:tcBorders>
              <w:top w:val="single" w:sz="8" w:space="0" w:color="auto"/>
              <w:left w:val="nil"/>
              <w:bottom w:val="double" w:sz="6" w:space="0" w:color="auto"/>
              <w:right w:val="nil"/>
            </w:tcBorders>
            <w:shd w:val="clear" w:color="auto" w:fill="auto"/>
            <w:vAlign w:val="center"/>
            <w:hideMark/>
          </w:tcPr>
          <w:p w14:paraId="171ADDE1" w14:textId="77777777" w:rsidR="00BA1D4F" w:rsidRPr="009D7B75" w:rsidRDefault="00BA1D4F" w:rsidP="00BA1D4F">
            <w:pPr>
              <w:jc w:val="right"/>
              <w:rPr>
                <w:b/>
                <w:bCs/>
                <w:sz w:val="17"/>
                <w:szCs w:val="17"/>
                <w:lang w:eastAsia="tr-TR"/>
              </w:rPr>
            </w:pPr>
            <w:r w:rsidRPr="009D7B75">
              <w:rPr>
                <w:b/>
                <w:bCs/>
                <w:sz w:val="17"/>
                <w:szCs w:val="17"/>
                <w:lang w:eastAsia="tr-TR"/>
              </w:rPr>
              <w:t>71,313,602</w:t>
            </w:r>
          </w:p>
        </w:tc>
        <w:tc>
          <w:tcPr>
            <w:tcW w:w="1046" w:type="dxa"/>
            <w:tcBorders>
              <w:top w:val="single" w:sz="8" w:space="0" w:color="auto"/>
              <w:left w:val="nil"/>
              <w:bottom w:val="double" w:sz="6" w:space="0" w:color="auto"/>
              <w:right w:val="nil"/>
            </w:tcBorders>
            <w:shd w:val="clear" w:color="auto" w:fill="auto"/>
            <w:vAlign w:val="center"/>
            <w:hideMark/>
          </w:tcPr>
          <w:p w14:paraId="7CBEB1D0" w14:textId="77777777" w:rsidR="00BA1D4F" w:rsidRPr="009D7B75" w:rsidRDefault="00BA1D4F" w:rsidP="00BA1D4F">
            <w:pPr>
              <w:jc w:val="right"/>
              <w:rPr>
                <w:b/>
                <w:bCs/>
                <w:sz w:val="17"/>
                <w:szCs w:val="17"/>
                <w:lang w:eastAsia="tr-TR"/>
              </w:rPr>
            </w:pPr>
            <w:r w:rsidRPr="009D7B75">
              <w:rPr>
                <w:b/>
                <w:bCs/>
                <w:sz w:val="17"/>
                <w:szCs w:val="17"/>
                <w:lang w:eastAsia="tr-TR"/>
              </w:rPr>
              <w:t>(4,206,205)</w:t>
            </w:r>
          </w:p>
        </w:tc>
        <w:tc>
          <w:tcPr>
            <w:tcW w:w="922" w:type="dxa"/>
            <w:tcBorders>
              <w:top w:val="single" w:sz="8" w:space="0" w:color="auto"/>
              <w:left w:val="nil"/>
              <w:bottom w:val="double" w:sz="6" w:space="0" w:color="auto"/>
              <w:right w:val="nil"/>
            </w:tcBorders>
            <w:shd w:val="clear" w:color="auto" w:fill="auto"/>
            <w:vAlign w:val="center"/>
            <w:hideMark/>
          </w:tcPr>
          <w:p w14:paraId="3AB877CB" w14:textId="77777777" w:rsidR="00BA1D4F" w:rsidRPr="009D7B75" w:rsidRDefault="00BA1D4F" w:rsidP="00BA1D4F">
            <w:pPr>
              <w:jc w:val="right"/>
              <w:rPr>
                <w:b/>
                <w:bCs/>
                <w:sz w:val="17"/>
                <w:szCs w:val="17"/>
                <w:lang w:eastAsia="tr-TR"/>
              </w:rPr>
            </w:pPr>
            <w:r w:rsidRPr="009D7B75">
              <w:rPr>
                <w:b/>
                <w:bCs/>
                <w:sz w:val="17"/>
                <w:szCs w:val="17"/>
                <w:lang w:eastAsia="tr-TR"/>
              </w:rPr>
              <w:t>67,107,397</w:t>
            </w:r>
          </w:p>
        </w:tc>
      </w:tr>
    </w:tbl>
    <w:p w14:paraId="6454D3C8" w14:textId="2AF3C3BE" w:rsidR="00A878CA" w:rsidRPr="009D7B75" w:rsidRDefault="00A878CA" w:rsidP="00566997">
      <w:pPr>
        <w:pStyle w:val="BodyText"/>
        <w:rPr>
          <w:rFonts w:eastAsia="Arial Unicode MS"/>
        </w:rPr>
      </w:pPr>
      <w:r w:rsidRPr="009D7B75">
        <w:rPr>
          <w:sz w:val="14"/>
          <w:szCs w:val="14"/>
          <w:lang w:eastAsia="tr-TR"/>
        </w:rPr>
        <w:t>(*)   Katılım hesaplarına ilişkin kar pay oranları ilgili katılım hesaplarının vade sonlarında belli olduğundan dolayı, toplanan fon bakiyesi bilanço değeri ile eş sunulmuştur.</w:t>
      </w:r>
    </w:p>
    <w:p w14:paraId="5314C3D3" w14:textId="77777777" w:rsidR="00FA2641" w:rsidRPr="009D7B75" w:rsidRDefault="00FA2641" w:rsidP="00FA2641">
      <w:pPr>
        <w:pStyle w:val="BodyText"/>
        <w:jc w:val="left"/>
        <w:rPr>
          <w:rFonts w:eastAsia="Arial Unicode MS"/>
          <w:b/>
        </w:rPr>
      </w:pPr>
      <w:r w:rsidRPr="009D7B75">
        <w:rPr>
          <w:rFonts w:eastAsia="Arial Unicode MS"/>
          <w:b/>
        </w:rPr>
        <w:lastRenderedPageBreak/>
        <w:t>Garanti ve kefaletlerin vade analizi</w:t>
      </w:r>
    </w:p>
    <w:p w14:paraId="12060163" w14:textId="1F737247" w:rsidR="00BA1D4F" w:rsidRPr="009D7B75" w:rsidRDefault="00BA1D4F" w:rsidP="00566997">
      <w:pPr>
        <w:pStyle w:val="BodyText"/>
        <w:rPr>
          <w:lang w:eastAsia="tr-TR"/>
        </w:rPr>
      </w:pPr>
    </w:p>
    <w:tbl>
      <w:tblPr>
        <w:tblW w:w="10043" w:type="dxa"/>
        <w:tblCellMar>
          <w:left w:w="70" w:type="dxa"/>
          <w:right w:w="70" w:type="dxa"/>
        </w:tblCellMar>
        <w:tblLook w:val="04A0" w:firstRow="1" w:lastRow="0" w:firstColumn="1" w:lastColumn="0" w:noHBand="0" w:noVBand="1"/>
      </w:tblPr>
      <w:tblGrid>
        <w:gridCol w:w="1777"/>
        <w:gridCol w:w="1085"/>
        <w:gridCol w:w="949"/>
        <w:gridCol w:w="949"/>
        <w:gridCol w:w="991"/>
        <w:gridCol w:w="991"/>
        <w:gridCol w:w="949"/>
        <w:gridCol w:w="1333"/>
        <w:gridCol w:w="1019"/>
      </w:tblGrid>
      <w:tr w:rsidR="00BA1D4F" w:rsidRPr="009D7B75" w14:paraId="6A14DE3B" w14:textId="77777777" w:rsidTr="00BA1D4F">
        <w:trPr>
          <w:divId w:val="513540697"/>
          <w:trHeight w:val="259"/>
        </w:trPr>
        <w:tc>
          <w:tcPr>
            <w:tcW w:w="1777" w:type="dxa"/>
            <w:vMerge w:val="restart"/>
            <w:tcBorders>
              <w:top w:val="single" w:sz="8" w:space="0" w:color="auto"/>
              <w:left w:val="nil"/>
              <w:bottom w:val="single" w:sz="8" w:space="0" w:color="000000"/>
              <w:right w:val="nil"/>
            </w:tcBorders>
            <w:shd w:val="clear" w:color="auto" w:fill="auto"/>
            <w:vAlign w:val="center"/>
            <w:hideMark/>
          </w:tcPr>
          <w:p w14:paraId="20DB52D8" w14:textId="1025B7BA" w:rsidR="00BA1D4F" w:rsidRPr="009D7B75" w:rsidRDefault="00BA1D4F" w:rsidP="00BA1D4F">
            <w:pPr>
              <w:jc w:val="right"/>
              <w:rPr>
                <w:b/>
                <w:bCs/>
                <w:sz w:val="17"/>
                <w:szCs w:val="17"/>
                <w:lang w:eastAsia="tr-TR"/>
              </w:rPr>
            </w:pPr>
            <w:r w:rsidRPr="009D7B75">
              <w:rPr>
                <w:b/>
                <w:bCs/>
                <w:sz w:val="17"/>
                <w:szCs w:val="17"/>
                <w:lang w:eastAsia="tr-TR"/>
              </w:rPr>
              <w:t> </w:t>
            </w:r>
          </w:p>
        </w:tc>
        <w:tc>
          <w:tcPr>
            <w:tcW w:w="1085" w:type="dxa"/>
            <w:vMerge w:val="restart"/>
            <w:tcBorders>
              <w:top w:val="single" w:sz="8" w:space="0" w:color="auto"/>
              <w:left w:val="nil"/>
              <w:bottom w:val="single" w:sz="8" w:space="0" w:color="000000"/>
              <w:right w:val="nil"/>
            </w:tcBorders>
            <w:shd w:val="clear" w:color="auto" w:fill="auto"/>
            <w:vAlign w:val="center"/>
            <w:hideMark/>
          </w:tcPr>
          <w:p w14:paraId="1905FC9E" w14:textId="77777777" w:rsidR="00BA1D4F" w:rsidRPr="009D7B75" w:rsidRDefault="00BA1D4F" w:rsidP="00BA1D4F">
            <w:pPr>
              <w:jc w:val="right"/>
              <w:rPr>
                <w:b/>
                <w:bCs/>
                <w:sz w:val="17"/>
                <w:szCs w:val="17"/>
                <w:lang w:eastAsia="tr-TR"/>
              </w:rPr>
            </w:pPr>
            <w:r w:rsidRPr="009D7B75">
              <w:rPr>
                <w:b/>
                <w:bCs/>
                <w:sz w:val="17"/>
                <w:szCs w:val="17"/>
                <w:lang w:eastAsia="tr-TR"/>
              </w:rPr>
              <w:t>Vadesiz</w:t>
            </w:r>
          </w:p>
        </w:tc>
        <w:tc>
          <w:tcPr>
            <w:tcW w:w="949" w:type="dxa"/>
            <w:vMerge w:val="restart"/>
            <w:tcBorders>
              <w:top w:val="single" w:sz="8" w:space="0" w:color="auto"/>
              <w:left w:val="nil"/>
              <w:bottom w:val="single" w:sz="8" w:space="0" w:color="000000"/>
              <w:right w:val="nil"/>
            </w:tcBorders>
            <w:shd w:val="clear" w:color="auto" w:fill="auto"/>
            <w:vAlign w:val="center"/>
            <w:hideMark/>
          </w:tcPr>
          <w:p w14:paraId="15B90335" w14:textId="77777777" w:rsidR="00BA1D4F" w:rsidRPr="009D7B75" w:rsidRDefault="00BA1D4F" w:rsidP="00BA1D4F">
            <w:pPr>
              <w:jc w:val="right"/>
              <w:rPr>
                <w:b/>
                <w:bCs/>
                <w:sz w:val="17"/>
                <w:szCs w:val="17"/>
                <w:lang w:eastAsia="tr-TR"/>
              </w:rPr>
            </w:pPr>
            <w:r w:rsidRPr="009D7B75">
              <w:rPr>
                <w:b/>
                <w:bCs/>
                <w:sz w:val="17"/>
                <w:szCs w:val="17"/>
                <w:lang w:eastAsia="tr-TR"/>
              </w:rPr>
              <w:t>1 aya kadar</w:t>
            </w:r>
          </w:p>
        </w:tc>
        <w:tc>
          <w:tcPr>
            <w:tcW w:w="949" w:type="dxa"/>
            <w:vMerge w:val="restart"/>
            <w:tcBorders>
              <w:top w:val="single" w:sz="8" w:space="0" w:color="auto"/>
              <w:left w:val="nil"/>
              <w:bottom w:val="single" w:sz="8" w:space="0" w:color="000000"/>
              <w:right w:val="nil"/>
            </w:tcBorders>
            <w:shd w:val="clear" w:color="auto" w:fill="auto"/>
            <w:vAlign w:val="center"/>
            <w:hideMark/>
          </w:tcPr>
          <w:p w14:paraId="75BCB881" w14:textId="77777777" w:rsidR="00BA1D4F" w:rsidRPr="009D7B75" w:rsidRDefault="00BA1D4F" w:rsidP="00BA1D4F">
            <w:pPr>
              <w:jc w:val="right"/>
              <w:rPr>
                <w:b/>
                <w:bCs/>
                <w:sz w:val="17"/>
                <w:szCs w:val="17"/>
                <w:lang w:eastAsia="tr-TR"/>
              </w:rPr>
            </w:pPr>
            <w:r w:rsidRPr="009D7B75">
              <w:rPr>
                <w:b/>
                <w:bCs/>
                <w:sz w:val="17"/>
                <w:szCs w:val="17"/>
                <w:lang w:eastAsia="tr-TR"/>
              </w:rPr>
              <w:t>1-3 ay</w:t>
            </w:r>
          </w:p>
        </w:tc>
        <w:tc>
          <w:tcPr>
            <w:tcW w:w="991" w:type="dxa"/>
            <w:vMerge w:val="restart"/>
            <w:tcBorders>
              <w:top w:val="single" w:sz="8" w:space="0" w:color="auto"/>
              <w:left w:val="nil"/>
              <w:bottom w:val="single" w:sz="8" w:space="0" w:color="000000"/>
              <w:right w:val="nil"/>
            </w:tcBorders>
            <w:shd w:val="clear" w:color="auto" w:fill="auto"/>
            <w:vAlign w:val="center"/>
            <w:hideMark/>
          </w:tcPr>
          <w:p w14:paraId="63FF2C2A" w14:textId="77777777" w:rsidR="00BA1D4F" w:rsidRPr="009D7B75" w:rsidRDefault="00BA1D4F" w:rsidP="00BA1D4F">
            <w:pPr>
              <w:jc w:val="right"/>
              <w:rPr>
                <w:b/>
                <w:bCs/>
                <w:sz w:val="17"/>
                <w:szCs w:val="17"/>
                <w:lang w:eastAsia="tr-TR"/>
              </w:rPr>
            </w:pPr>
            <w:r w:rsidRPr="009D7B75">
              <w:rPr>
                <w:b/>
                <w:bCs/>
                <w:sz w:val="17"/>
                <w:szCs w:val="17"/>
                <w:lang w:eastAsia="tr-TR"/>
              </w:rPr>
              <w:t>3-12 ay</w:t>
            </w:r>
          </w:p>
        </w:tc>
        <w:tc>
          <w:tcPr>
            <w:tcW w:w="991" w:type="dxa"/>
            <w:vMerge w:val="restart"/>
            <w:tcBorders>
              <w:top w:val="single" w:sz="8" w:space="0" w:color="auto"/>
              <w:left w:val="nil"/>
              <w:bottom w:val="single" w:sz="8" w:space="0" w:color="000000"/>
              <w:right w:val="nil"/>
            </w:tcBorders>
            <w:shd w:val="clear" w:color="auto" w:fill="auto"/>
            <w:vAlign w:val="center"/>
            <w:hideMark/>
          </w:tcPr>
          <w:p w14:paraId="4F4E3879" w14:textId="77777777" w:rsidR="00BA1D4F" w:rsidRPr="009D7B75" w:rsidRDefault="00BA1D4F" w:rsidP="00BA1D4F">
            <w:pPr>
              <w:jc w:val="right"/>
              <w:rPr>
                <w:b/>
                <w:bCs/>
                <w:sz w:val="17"/>
                <w:szCs w:val="17"/>
                <w:lang w:eastAsia="tr-TR"/>
              </w:rPr>
            </w:pPr>
            <w:r w:rsidRPr="009D7B75">
              <w:rPr>
                <w:b/>
                <w:bCs/>
                <w:sz w:val="17"/>
                <w:szCs w:val="17"/>
                <w:lang w:eastAsia="tr-TR"/>
              </w:rPr>
              <w:t>1-5 yıl</w:t>
            </w:r>
          </w:p>
        </w:tc>
        <w:tc>
          <w:tcPr>
            <w:tcW w:w="949" w:type="dxa"/>
            <w:vMerge w:val="restart"/>
            <w:tcBorders>
              <w:top w:val="single" w:sz="8" w:space="0" w:color="auto"/>
              <w:left w:val="nil"/>
              <w:bottom w:val="single" w:sz="8" w:space="0" w:color="000000"/>
              <w:right w:val="nil"/>
            </w:tcBorders>
            <w:shd w:val="clear" w:color="auto" w:fill="auto"/>
            <w:vAlign w:val="center"/>
            <w:hideMark/>
          </w:tcPr>
          <w:p w14:paraId="06D96568" w14:textId="77777777" w:rsidR="00BA1D4F" w:rsidRPr="009D7B75" w:rsidRDefault="00BA1D4F" w:rsidP="00BA1D4F">
            <w:pPr>
              <w:jc w:val="center"/>
              <w:rPr>
                <w:b/>
                <w:bCs/>
                <w:sz w:val="17"/>
                <w:szCs w:val="17"/>
                <w:lang w:eastAsia="tr-TR"/>
              </w:rPr>
            </w:pPr>
            <w:r w:rsidRPr="009D7B75">
              <w:rPr>
                <w:b/>
                <w:bCs/>
                <w:sz w:val="17"/>
                <w:szCs w:val="17"/>
                <w:lang w:eastAsia="tr-TR"/>
              </w:rPr>
              <w:t>5 yıldan fazla</w:t>
            </w:r>
          </w:p>
        </w:tc>
        <w:tc>
          <w:tcPr>
            <w:tcW w:w="1333" w:type="dxa"/>
            <w:vMerge w:val="restart"/>
            <w:tcBorders>
              <w:top w:val="single" w:sz="8" w:space="0" w:color="auto"/>
              <w:left w:val="nil"/>
              <w:bottom w:val="single" w:sz="8" w:space="0" w:color="000000"/>
              <w:right w:val="nil"/>
            </w:tcBorders>
            <w:shd w:val="clear" w:color="auto" w:fill="auto"/>
            <w:vAlign w:val="center"/>
            <w:hideMark/>
          </w:tcPr>
          <w:p w14:paraId="5D140C63" w14:textId="77777777" w:rsidR="00BA1D4F" w:rsidRPr="009D7B75" w:rsidRDefault="00BA1D4F" w:rsidP="00BA1D4F">
            <w:pPr>
              <w:jc w:val="center"/>
              <w:rPr>
                <w:b/>
                <w:bCs/>
                <w:sz w:val="17"/>
                <w:szCs w:val="17"/>
                <w:lang w:eastAsia="tr-TR"/>
              </w:rPr>
            </w:pPr>
            <w:r w:rsidRPr="009D7B75">
              <w:rPr>
                <w:b/>
                <w:bCs/>
                <w:sz w:val="17"/>
                <w:szCs w:val="17"/>
                <w:lang w:eastAsia="tr-TR"/>
              </w:rPr>
              <w:t>Dağıtılamayan</w:t>
            </w:r>
          </w:p>
        </w:tc>
        <w:tc>
          <w:tcPr>
            <w:tcW w:w="1019" w:type="dxa"/>
            <w:vMerge w:val="restart"/>
            <w:tcBorders>
              <w:top w:val="single" w:sz="8" w:space="0" w:color="auto"/>
              <w:left w:val="nil"/>
              <w:bottom w:val="single" w:sz="8" w:space="0" w:color="000000"/>
              <w:right w:val="nil"/>
            </w:tcBorders>
            <w:shd w:val="clear" w:color="auto" w:fill="auto"/>
            <w:vAlign w:val="center"/>
            <w:hideMark/>
          </w:tcPr>
          <w:p w14:paraId="652C2859" w14:textId="77777777" w:rsidR="00BA1D4F" w:rsidRPr="009D7B75" w:rsidRDefault="00BA1D4F" w:rsidP="00BA1D4F">
            <w:pPr>
              <w:jc w:val="center"/>
              <w:rPr>
                <w:b/>
                <w:bCs/>
                <w:sz w:val="17"/>
                <w:szCs w:val="17"/>
                <w:lang w:eastAsia="tr-TR"/>
              </w:rPr>
            </w:pPr>
            <w:r w:rsidRPr="009D7B75">
              <w:rPr>
                <w:b/>
                <w:bCs/>
                <w:sz w:val="17"/>
                <w:szCs w:val="17"/>
                <w:lang w:eastAsia="tr-TR"/>
              </w:rPr>
              <w:t>Toplam</w:t>
            </w:r>
          </w:p>
        </w:tc>
      </w:tr>
      <w:tr w:rsidR="00BA1D4F" w:rsidRPr="009D7B75" w14:paraId="1A9ABEDA" w14:textId="77777777" w:rsidTr="00BA1D4F">
        <w:trPr>
          <w:divId w:val="513540697"/>
          <w:trHeight w:val="273"/>
        </w:trPr>
        <w:tc>
          <w:tcPr>
            <w:tcW w:w="1777" w:type="dxa"/>
            <w:vMerge/>
            <w:tcBorders>
              <w:top w:val="single" w:sz="8" w:space="0" w:color="auto"/>
              <w:left w:val="nil"/>
              <w:bottom w:val="single" w:sz="8" w:space="0" w:color="000000"/>
              <w:right w:val="nil"/>
            </w:tcBorders>
            <w:vAlign w:val="center"/>
            <w:hideMark/>
          </w:tcPr>
          <w:p w14:paraId="3D9E7FF6" w14:textId="77777777" w:rsidR="00BA1D4F" w:rsidRPr="009D7B75" w:rsidRDefault="00BA1D4F" w:rsidP="00BA1D4F">
            <w:pPr>
              <w:rPr>
                <w:b/>
                <w:bCs/>
                <w:sz w:val="17"/>
                <w:szCs w:val="17"/>
                <w:lang w:eastAsia="tr-TR"/>
              </w:rPr>
            </w:pPr>
          </w:p>
        </w:tc>
        <w:tc>
          <w:tcPr>
            <w:tcW w:w="1085" w:type="dxa"/>
            <w:vMerge/>
            <w:tcBorders>
              <w:top w:val="single" w:sz="8" w:space="0" w:color="auto"/>
              <w:left w:val="nil"/>
              <w:bottom w:val="single" w:sz="8" w:space="0" w:color="000000"/>
              <w:right w:val="nil"/>
            </w:tcBorders>
            <w:vAlign w:val="center"/>
            <w:hideMark/>
          </w:tcPr>
          <w:p w14:paraId="049FC3E2" w14:textId="77777777" w:rsidR="00BA1D4F" w:rsidRPr="009D7B75" w:rsidRDefault="00BA1D4F" w:rsidP="00BA1D4F">
            <w:pPr>
              <w:rPr>
                <w:b/>
                <w:bCs/>
                <w:sz w:val="17"/>
                <w:szCs w:val="17"/>
                <w:lang w:eastAsia="tr-TR"/>
              </w:rPr>
            </w:pPr>
          </w:p>
        </w:tc>
        <w:tc>
          <w:tcPr>
            <w:tcW w:w="949" w:type="dxa"/>
            <w:vMerge/>
            <w:tcBorders>
              <w:top w:val="single" w:sz="8" w:space="0" w:color="auto"/>
              <w:left w:val="nil"/>
              <w:bottom w:val="single" w:sz="8" w:space="0" w:color="000000"/>
              <w:right w:val="nil"/>
            </w:tcBorders>
            <w:vAlign w:val="center"/>
            <w:hideMark/>
          </w:tcPr>
          <w:p w14:paraId="002A5B78" w14:textId="77777777" w:rsidR="00BA1D4F" w:rsidRPr="009D7B75" w:rsidRDefault="00BA1D4F" w:rsidP="00BA1D4F">
            <w:pPr>
              <w:rPr>
                <w:b/>
                <w:bCs/>
                <w:sz w:val="17"/>
                <w:szCs w:val="17"/>
                <w:lang w:eastAsia="tr-TR"/>
              </w:rPr>
            </w:pPr>
          </w:p>
        </w:tc>
        <w:tc>
          <w:tcPr>
            <w:tcW w:w="949" w:type="dxa"/>
            <w:vMerge/>
            <w:tcBorders>
              <w:top w:val="single" w:sz="8" w:space="0" w:color="auto"/>
              <w:left w:val="nil"/>
              <w:bottom w:val="single" w:sz="8" w:space="0" w:color="000000"/>
              <w:right w:val="nil"/>
            </w:tcBorders>
            <w:vAlign w:val="center"/>
            <w:hideMark/>
          </w:tcPr>
          <w:p w14:paraId="7403BE11" w14:textId="77777777" w:rsidR="00BA1D4F" w:rsidRPr="009D7B75" w:rsidRDefault="00BA1D4F" w:rsidP="00BA1D4F">
            <w:pPr>
              <w:rPr>
                <w:b/>
                <w:bCs/>
                <w:sz w:val="17"/>
                <w:szCs w:val="17"/>
                <w:lang w:eastAsia="tr-TR"/>
              </w:rPr>
            </w:pPr>
          </w:p>
        </w:tc>
        <w:tc>
          <w:tcPr>
            <w:tcW w:w="991" w:type="dxa"/>
            <w:vMerge/>
            <w:tcBorders>
              <w:top w:val="single" w:sz="8" w:space="0" w:color="auto"/>
              <w:left w:val="nil"/>
              <w:bottom w:val="single" w:sz="8" w:space="0" w:color="000000"/>
              <w:right w:val="nil"/>
            </w:tcBorders>
            <w:vAlign w:val="center"/>
            <w:hideMark/>
          </w:tcPr>
          <w:p w14:paraId="4E9F8A36" w14:textId="77777777" w:rsidR="00BA1D4F" w:rsidRPr="009D7B75" w:rsidRDefault="00BA1D4F" w:rsidP="00BA1D4F">
            <w:pPr>
              <w:rPr>
                <w:b/>
                <w:bCs/>
                <w:sz w:val="17"/>
                <w:szCs w:val="17"/>
                <w:lang w:eastAsia="tr-TR"/>
              </w:rPr>
            </w:pPr>
          </w:p>
        </w:tc>
        <w:tc>
          <w:tcPr>
            <w:tcW w:w="991" w:type="dxa"/>
            <w:vMerge/>
            <w:tcBorders>
              <w:top w:val="single" w:sz="8" w:space="0" w:color="auto"/>
              <w:left w:val="nil"/>
              <w:bottom w:val="single" w:sz="8" w:space="0" w:color="000000"/>
              <w:right w:val="nil"/>
            </w:tcBorders>
            <w:vAlign w:val="center"/>
            <w:hideMark/>
          </w:tcPr>
          <w:p w14:paraId="59862164" w14:textId="77777777" w:rsidR="00BA1D4F" w:rsidRPr="009D7B75" w:rsidRDefault="00BA1D4F" w:rsidP="00BA1D4F">
            <w:pPr>
              <w:rPr>
                <w:b/>
                <w:bCs/>
                <w:sz w:val="17"/>
                <w:szCs w:val="17"/>
                <w:lang w:eastAsia="tr-TR"/>
              </w:rPr>
            </w:pPr>
          </w:p>
        </w:tc>
        <w:tc>
          <w:tcPr>
            <w:tcW w:w="949" w:type="dxa"/>
            <w:vMerge/>
            <w:tcBorders>
              <w:top w:val="single" w:sz="8" w:space="0" w:color="auto"/>
              <w:left w:val="nil"/>
              <w:bottom w:val="single" w:sz="8" w:space="0" w:color="000000"/>
              <w:right w:val="nil"/>
            </w:tcBorders>
            <w:vAlign w:val="center"/>
            <w:hideMark/>
          </w:tcPr>
          <w:p w14:paraId="09BBE920" w14:textId="77777777" w:rsidR="00BA1D4F" w:rsidRPr="009D7B75" w:rsidRDefault="00BA1D4F" w:rsidP="00BA1D4F">
            <w:pPr>
              <w:rPr>
                <w:b/>
                <w:bCs/>
                <w:sz w:val="17"/>
                <w:szCs w:val="17"/>
                <w:lang w:eastAsia="tr-TR"/>
              </w:rPr>
            </w:pPr>
          </w:p>
        </w:tc>
        <w:tc>
          <w:tcPr>
            <w:tcW w:w="1333" w:type="dxa"/>
            <w:vMerge/>
            <w:tcBorders>
              <w:top w:val="single" w:sz="8" w:space="0" w:color="auto"/>
              <w:left w:val="nil"/>
              <w:bottom w:val="single" w:sz="8" w:space="0" w:color="000000"/>
              <w:right w:val="nil"/>
            </w:tcBorders>
            <w:vAlign w:val="center"/>
            <w:hideMark/>
          </w:tcPr>
          <w:p w14:paraId="08EB2467" w14:textId="77777777" w:rsidR="00BA1D4F" w:rsidRPr="009D7B75" w:rsidRDefault="00BA1D4F" w:rsidP="00BA1D4F">
            <w:pPr>
              <w:rPr>
                <w:b/>
                <w:bCs/>
                <w:sz w:val="17"/>
                <w:szCs w:val="17"/>
                <w:lang w:eastAsia="tr-TR"/>
              </w:rPr>
            </w:pPr>
          </w:p>
        </w:tc>
        <w:tc>
          <w:tcPr>
            <w:tcW w:w="1019" w:type="dxa"/>
            <w:vMerge/>
            <w:tcBorders>
              <w:top w:val="single" w:sz="8" w:space="0" w:color="auto"/>
              <w:left w:val="nil"/>
              <w:bottom w:val="single" w:sz="8" w:space="0" w:color="000000"/>
              <w:right w:val="nil"/>
            </w:tcBorders>
            <w:vAlign w:val="center"/>
            <w:hideMark/>
          </w:tcPr>
          <w:p w14:paraId="3FE04A9A" w14:textId="77777777" w:rsidR="00BA1D4F" w:rsidRPr="009D7B75" w:rsidRDefault="00BA1D4F" w:rsidP="00BA1D4F">
            <w:pPr>
              <w:rPr>
                <w:b/>
                <w:bCs/>
                <w:sz w:val="17"/>
                <w:szCs w:val="17"/>
                <w:lang w:eastAsia="tr-TR"/>
              </w:rPr>
            </w:pPr>
          </w:p>
        </w:tc>
      </w:tr>
      <w:tr w:rsidR="00BA1D4F" w:rsidRPr="009D7B75" w14:paraId="2C61BBE4" w14:textId="77777777" w:rsidTr="00BA1D4F">
        <w:trPr>
          <w:divId w:val="513540697"/>
          <w:trHeight w:val="156"/>
        </w:trPr>
        <w:tc>
          <w:tcPr>
            <w:tcW w:w="1777" w:type="dxa"/>
            <w:tcBorders>
              <w:top w:val="nil"/>
              <w:left w:val="nil"/>
              <w:bottom w:val="nil"/>
              <w:right w:val="nil"/>
            </w:tcBorders>
            <w:shd w:val="clear" w:color="auto" w:fill="auto"/>
            <w:vAlign w:val="center"/>
            <w:hideMark/>
          </w:tcPr>
          <w:p w14:paraId="3D9880EB" w14:textId="77777777" w:rsidR="00BA1D4F" w:rsidRPr="009D7B75" w:rsidRDefault="00BA1D4F" w:rsidP="00BA1D4F">
            <w:pPr>
              <w:jc w:val="center"/>
              <w:rPr>
                <w:b/>
                <w:bCs/>
                <w:sz w:val="17"/>
                <w:szCs w:val="17"/>
                <w:lang w:eastAsia="tr-TR"/>
              </w:rPr>
            </w:pPr>
          </w:p>
        </w:tc>
        <w:tc>
          <w:tcPr>
            <w:tcW w:w="1085" w:type="dxa"/>
            <w:tcBorders>
              <w:top w:val="nil"/>
              <w:left w:val="nil"/>
              <w:bottom w:val="nil"/>
              <w:right w:val="nil"/>
            </w:tcBorders>
            <w:shd w:val="clear" w:color="auto" w:fill="auto"/>
            <w:vAlign w:val="center"/>
            <w:hideMark/>
          </w:tcPr>
          <w:p w14:paraId="1E969B67" w14:textId="77777777" w:rsidR="00BA1D4F" w:rsidRPr="009D7B75" w:rsidRDefault="00BA1D4F" w:rsidP="00BA1D4F">
            <w:pPr>
              <w:rPr>
                <w:lang w:eastAsia="tr-TR"/>
              </w:rPr>
            </w:pPr>
          </w:p>
        </w:tc>
        <w:tc>
          <w:tcPr>
            <w:tcW w:w="949" w:type="dxa"/>
            <w:tcBorders>
              <w:top w:val="nil"/>
              <w:left w:val="nil"/>
              <w:bottom w:val="nil"/>
              <w:right w:val="nil"/>
            </w:tcBorders>
            <w:shd w:val="clear" w:color="auto" w:fill="auto"/>
            <w:vAlign w:val="center"/>
            <w:hideMark/>
          </w:tcPr>
          <w:p w14:paraId="12D484B4"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7DF3AF66"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089CDD3C"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04DFFFF9"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206B9746" w14:textId="77777777" w:rsidR="00BA1D4F" w:rsidRPr="009D7B75" w:rsidRDefault="00BA1D4F" w:rsidP="00BA1D4F">
            <w:pPr>
              <w:rPr>
                <w:sz w:val="17"/>
                <w:szCs w:val="17"/>
                <w:lang w:eastAsia="tr-TR"/>
              </w:rPr>
            </w:pPr>
            <w:r w:rsidRPr="009D7B75">
              <w:rPr>
                <w:sz w:val="17"/>
                <w:szCs w:val="17"/>
                <w:lang w:eastAsia="tr-TR"/>
              </w:rPr>
              <w:t> </w:t>
            </w:r>
          </w:p>
        </w:tc>
        <w:tc>
          <w:tcPr>
            <w:tcW w:w="1333" w:type="dxa"/>
            <w:tcBorders>
              <w:top w:val="nil"/>
              <w:left w:val="nil"/>
              <w:bottom w:val="nil"/>
              <w:right w:val="nil"/>
            </w:tcBorders>
            <w:shd w:val="clear" w:color="auto" w:fill="auto"/>
            <w:vAlign w:val="center"/>
            <w:hideMark/>
          </w:tcPr>
          <w:p w14:paraId="5A972B86" w14:textId="77777777" w:rsidR="00BA1D4F" w:rsidRPr="009D7B75" w:rsidRDefault="00BA1D4F" w:rsidP="00BA1D4F">
            <w:pPr>
              <w:rPr>
                <w:sz w:val="17"/>
                <w:szCs w:val="17"/>
                <w:lang w:eastAsia="tr-TR"/>
              </w:rPr>
            </w:pPr>
            <w:r w:rsidRPr="009D7B75">
              <w:rPr>
                <w:sz w:val="17"/>
                <w:szCs w:val="17"/>
                <w:lang w:eastAsia="tr-TR"/>
              </w:rPr>
              <w:t> </w:t>
            </w:r>
          </w:p>
        </w:tc>
        <w:tc>
          <w:tcPr>
            <w:tcW w:w="1019" w:type="dxa"/>
            <w:tcBorders>
              <w:top w:val="nil"/>
              <w:left w:val="nil"/>
              <w:bottom w:val="nil"/>
              <w:right w:val="nil"/>
            </w:tcBorders>
            <w:shd w:val="clear" w:color="auto" w:fill="auto"/>
            <w:vAlign w:val="center"/>
            <w:hideMark/>
          </w:tcPr>
          <w:p w14:paraId="746D9E60" w14:textId="77777777" w:rsidR="00BA1D4F" w:rsidRPr="009D7B75" w:rsidRDefault="00BA1D4F" w:rsidP="00BA1D4F">
            <w:pPr>
              <w:rPr>
                <w:sz w:val="17"/>
                <w:szCs w:val="17"/>
                <w:lang w:eastAsia="tr-TR"/>
              </w:rPr>
            </w:pPr>
            <w:r w:rsidRPr="009D7B75">
              <w:rPr>
                <w:sz w:val="17"/>
                <w:szCs w:val="17"/>
                <w:lang w:eastAsia="tr-TR"/>
              </w:rPr>
              <w:t> </w:t>
            </w:r>
          </w:p>
        </w:tc>
      </w:tr>
      <w:tr w:rsidR="00BA1D4F" w:rsidRPr="009D7B75" w14:paraId="74CCC862" w14:textId="77777777" w:rsidTr="00BA1D4F">
        <w:trPr>
          <w:divId w:val="513540697"/>
          <w:trHeight w:val="259"/>
        </w:trPr>
        <w:tc>
          <w:tcPr>
            <w:tcW w:w="1777" w:type="dxa"/>
            <w:tcBorders>
              <w:top w:val="nil"/>
              <w:left w:val="nil"/>
              <w:bottom w:val="nil"/>
              <w:right w:val="nil"/>
            </w:tcBorders>
            <w:shd w:val="clear" w:color="auto" w:fill="auto"/>
            <w:vAlign w:val="center"/>
            <w:hideMark/>
          </w:tcPr>
          <w:p w14:paraId="3C71ECC6" w14:textId="77777777" w:rsidR="00BA1D4F" w:rsidRPr="009D7B75" w:rsidRDefault="00BA1D4F" w:rsidP="00BA1D4F">
            <w:pPr>
              <w:rPr>
                <w:b/>
                <w:bCs/>
                <w:sz w:val="17"/>
                <w:szCs w:val="17"/>
                <w:lang w:eastAsia="tr-TR"/>
              </w:rPr>
            </w:pPr>
            <w:r w:rsidRPr="009D7B75">
              <w:rPr>
                <w:b/>
                <w:bCs/>
                <w:sz w:val="17"/>
                <w:szCs w:val="17"/>
                <w:lang w:eastAsia="tr-TR"/>
              </w:rPr>
              <w:t>31 Aralık 2019</w:t>
            </w:r>
          </w:p>
        </w:tc>
        <w:tc>
          <w:tcPr>
            <w:tcW w:w="1085" w:type="dxa"/>
            <w:tcBorders>
              <w:top w:val="nil"/>
              <w:left w:val="nil"/>
              <w:bottom w:val="nil"/>
              <w:right w:val="nil"/>
            </w:tcBorders>
            <w:shd w:val="clear" w:color="auto" w:fill="auto"/>
            <w:vAlign w:val="center"/>
            <w:hideMark/>
          </w:tcPr>
          <w:p w14:paraId="799544B0" w14:textId="77777777" w:rsidR="00BA1D4F" w:rsidRPr="009D7B75" w:rsidRDefault="00BA1D4F" w:rsidP="00BA1D4F">
            <w:pPr>
              <w:rPr>
                <w:b/>
                <w:bCs/>
                <w:sz w:val="17"/>
                <w:szCs w:val="17"/>
                <w:lang w:eastAsia="tr-TR"/>
              </w:rPr>
            </w:pPr>
          </w:p>
        </w:tc>
        <w:tc>
          <w:tcPr>
            <w:tcW w:w="949" w:type="dxa"/>
            <w:tcBorders>
              <w:top w:val="nil"/>
              <w:left w:val="nil"/>
              <w:bottom w:val="nil"/>
              <w:right w:val="nil"/>
            </w:tcBorders>
            <w:shd w:val="clear" w:color="auto" w:fill="auto"/>
            <w:vAlign w:val="center"/>
            <w:hideMark/>
          </w:tcPr>
          <w:p w14:paraId="6E790F31"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3548C35D"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437B844D"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748F5CAE"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3AE36FD4" w14:textId="77777777" w:rsidR="00BA1D4F" w:rsidRPr="009D7B75" w:rsidRDefault="00BA1D4F" w:rsidP="00BA1D4F">
            <w:pPr>
              <w:jc w:val="right"/>
              <w:rPr>
                <w:lang w:eastAsia="tr-TR"/>
              </w:rPr>
            </w:pPr>
          </w:p>
        </w:tc>
        <w:tc>
          <w:tcPr>
            <w:tcW w:w="1333" w:type="dxa"/>
            <w:tcBorders>
              <w:top w:val="nil"/>
              <w:left w:val="nil"/>
              <w:bottom w:val="nil"/>
              <w:right w:val="nil"/>
            </w:tcBorders>
            <w:shd w:val="clear" w:color="auto" w:fill="auto"/>
            <w:vAlign w:val="center"/>
            <w:hideMark/>
          </w:tcPr>
          <w:p w14:paraId="4245F228" w14:textId="77777777" w:rsidR="00BA1D4F" w:rsidRPr="009D7B75" w:rsidRDefault="00BA1D4F" w:rsidP="00BA1D4F">
            <w:pPr>
              <w:rPr>
                <w:lang w:eastAsia="tr-TR"/>
              </w:rPr>
            </w:pPr>
          </w:p>
        </w:tc>
        <w:tc>
          <w:tcPr>
            <w:tcW w:w="1019" w:type="dxa"/>
            <w:tcBorders>
              <w:top w:val="nil"/>
              <w:left w:val="nil"/>
              <w:bottom w:val="nil"/>
              <w:right w:val="nil"/>
            </w:tcBorders>
            <w:shd w:val="clear" w:color="auto" w:fill="auto"/>
            <w:vAlign w:val="center"/>
            <w:hideMark/>
          </w:tcPr>
          <w:p w14:paraId="1067AFB7" w14:textId="77777777" w:rsidR="00BA1D4F" w:rsidRPr="009D7B75" w:rsidRDefault="00BA1D4F" w:rsidP="00BA1D4F">
            <w:pPr>
              <w:rPr>
                <w:lang w:eastAsia="tr-TR"/>
              </w:rPr>
            </w:pPr>
          </w:p>
        </w:tc>
      </w:tr>
      <w:tr w:rsidR="00BA1D4F" w:rsidRPr="009D7B75" w14:paraId="0D5C5D15" w14:textId="77777777" w:rsidTr="00BA1D4F">
        <w:trPr>
          <w:divId w:val="513540697"/>
          <w:trHeight w:val="156"/>
        </w:trPr>
        <w:tc>
          <w:tcPr>
            <w:tcW w:w="1777" w:type="dxa"/>
            <w:tcBorders>
              <w:top w:val="nil"/>
              <w:left w:val="nil"/>
              <w:bottom w:val="nil"/>
              <w:right w:val="nil"/>
            </w:tcBorders>
            <w:shd w:val="clear" w:color="auto" w:fill="auto"/>
            <w:vAlign w:val="center"/>
            <w:hideMark/>
          </w:tcPr>
          <w:p w14:paraId="6F304DB0" w14:textId="77777777" w:rsidR="00BA1D4F" w:rsidRPr="009D7B75" w:rsidRDefault="00BA1D4F" w:rsidP="00BA1D4F">
            <w:pPr>
              <w:rPr>
                <w:lang w:eastAsia="tr-TR"/>
              </w:rPr>
            </w:pPr>
          </w:p>
        </w:tc>
        <w:tc>
          <w:tcPr>
            <w:tcW w:w="1085" w:type="dxa"/>
            <w:tcBorders>
              <w:top w:val="nil"/>
              <w:left w:val="nil"/>
              <w:bottom w:val="nil"/>
              <w:right w:val="nil"/>
            </w:tcBorders>
            <w:shd w:val="clear" w:color="auto" w:fill="auto"/>
            <w:vAlign w:val="center"/>
            <w:hideMark/>
          </w:tcPr>
          <w:p w14:paraId="2B213CF8" w14:textId="77777777" w:rsidR="00BA1D4F" w:rsidRPr="009D7B75" w:rsidRDefault="00BA1D4F" w:rsidP="00BA1D4F">
            <w:pPr>
              <w:rPr>
                <w:lang w:eastAsia="tr-TR"/>
              </w:rPr>
            </w:pPr>
          </w:p>
        </w:tc>
        <w:tc>
          <w:tcPr>
            <w:tcW w:w="949" w:type="dxa"/>
            <w:tcBorders>
              <w:top w:val="nil"/>
              <w:left w:val="nil"/>
              <w:bottom w:val="nil"/>
              <w:right w:val="nil"/>
            </w:tcBorders>
            <w:shd w:val="clear" w:color="auto" w:fill="auto"/>
            <w:vAlign w:val="center"/>
            <w:hideMark/>
          </w:tcPr>
          <w:p w14:paraId="352CBC74"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10467720"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7A54B6F3"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1EFB8E8D"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33987DE2" w14:textId="77777777" w:rsidR="00BA1D4F" w:rsidRPr="009D7B75" w:rsidRDefault="00BA1D4F" w:rsidP="00BA1D4F">
            <w:pPr>
              <w:jc w:val="right"/>
              <w:rPr>
                <w:lang w:eastAsia="tr-TR"/>
              </w:rPr>
            </w:pPr>
          </w:p>
        </w:tc>
        <w:tc>
          <w:tcPr>
            <w:tcW w:w="1333" w:type="dxa"/>
            <w:tcBorders>
              <w:top w:val="nil"/>
              <w:left w:val="nil"/>
              <w:bottom w:val="nil"/>
              <w:right w:val="nil"/>
            </w:tcBorders>
            <w:shd w:val="clear" w:color="auto" w:fill="auto"/>
            <w:vAlign w:val="center"/>
            <w:hideMark/>
          </w:tcPr>
          <w:p w14:paraId="7C220597" w14:textId="77777777" w:rsidR="00BA1D4F" w:rsidRPr="009D7B75" w:rsidRDefault="00BA1D4F" w:rsidP="00BA1D4F">
            <w:pPr>
              <w:rPr>
                <w:lang w:eastAsia="tr-TR"/>
              </w:rPr>
            </w:pPr>
          </w:p>
        </w:tc>
        <w:tc>
          <w:tcPr>
            <w:tcW w:w="1019" w:type="dxa"/>
            <w:tcBorders>
              <w:top w:val="nil"/>
              <w:left w:val="nil"/>
              <w:bottom w:val="nil"/>
              <w:right w:val="nil"/>
            </w:tcBorders>
            <w:shd w:val="clear" w:color="auto" w:fill="auto"/>
            <w:vAlign w:val="center"/>
            <w:hideMark/>
          </w:tcPr>
          <w:p w14:paraId="403D5E6D" w14:textId="77777777" w:rsidR="00BA1D4F" w:rsidRPr="009D7B75" w:rsidRDefault="00BA1D4F" w:rsidP="00BA1D4F">
            <w:pPr>
              <w:rPr>
                <w:lang w:eastAsia="tr-TR"/>
              </w:rPr>
            </w:pPr>
          </w:p>
        </w:tc>
      </w:tr>
      <w:tr w:rsidR="00BA1D4F" w:rsidRPr="009D7B75" w14:paraId="659127DD"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2B6BAE2B" w14:textId="77777777" w:rsidR="00BA1D4F" w:rsidRPr="009D7B75" w:rsidRDefault="00BA1D4F" w:rsidP="00BA1D4F">
            <w:pPr>
              <w:rPr>
                <w:sz w:val="17"/>
                <w:szCs w:val="17"/>
                <w:lang w:eastAsia="tr-TR"/>
              </w:rPr>
            </w:pPr>
            <w:r w:rsidRPr="009D7B75">
              <w:rPr>
                <w:sz w:val="17"/>
                <w:szCs w:val="17"/>
                <w:lang w:eastAsia="tr-TR"/>
              </w:rPr>
              <w:t>Teminat mektupları</w:t>
            </w:r>
          </w:p>
        </w:tc>
        <w:tc>
          <w:tcPr>
            <w:tcW w:w="1085" w:type="dxa"/>
            <w:tcBorders>
              <w:top w:val="nil"/>
              <w:left w:val="nil"/>
              <w:bottom w:val="nil"/>
              <w:right w:val="nil"/>
            </w:tcBorders>
            <w:shd w:val="clear" w:color="auto" w:fill="auto"/>
            <w:vAlign w:val="center"/>
            <w:hideMark/>
          </w:tcPr>
          <w:p w14:paraId="5D0582A8" w14:textId="77777777" w:rsidR="00BA1D4F" w:rsidRPr="009D7B75" w:rsidRDefault="00BA1D4F" w:rsidP="00BA1D4F">
            <w:pPr>
              <w:jc w:val="right"/>
              <w:rPr>
                <w:sz w:val="17"/>
                <w:szCs w:val="17"/>
                <w:lang w:eastAsia="tr-TR"/>
              </w:rPr>
            </w:pPr>
            <w:r w:rsidRPr="009D7B75">
              <w:rPr>
                <w:sz w:val="17"/>
                <w:szCs w:val="17"/>
                <w:lang w:eastAsia="tr-TR"/>
              </w:rPr>
              <w:t>5,340,090</w:t>
            </w:r>
          </w:p>
        </w:tc>
        <w:tc>
          <w:tcPr>
            <w:tcW w:w="949" w:type="dxa"/>
            <w:tcBorders>
              <w:top w:val="nil"/>
              <w:left w:val="nil"/>
              <w:bottom w:val="nil"/>
              <w:right w:val="nil"/>
            </w:tcBorders>
            <w:shd w:val="clear" w:color="auto" w:fill="auto"/>
            <w:vAlign w:val="center"/>
            <w:hideMark/>
          </w:tcPr>
          <w:p w14:paraId="37725B78" w14:textId="77777777" w:rsidR="00BA1D4F" w:rsidRPr="009D7B75" w:rsidRDefault="00BA1D4F" w:rsidP="00BA1D4F">
            <w:pPr>
              <w:jc w:val="right"/>
              <w:rPr>
                <w:sz w:val="17"/>
                <w:szCs w:val="17"/>
                <w:lang w:eastAsia="tr-TR"/>
              </w:rPr>
            </w:pPr>
            <w:r w:rsidRPr="009D7B75">
              <w:rPr>
                <w:sz w:val="17"/>
                <w:szCs w:val="17"/>
                <w:lang w:eastAsia="tr-TR"/>
              </w:rPr>
              <w:t>141,073</w:t>
            </w:r>
          </w:p>
        </w:tc>
        <w:tc>
          <w:tcPr>
            <w:tcW w:w="949" w:type="dxa"/>
            <w:tcBorders>
              <w:top w:val="nil"/>
              <w:left w:val="nil"/>
              <w:bottom w:val="nil"/>
              <w:right w:val="nil"/>
            </w:tcBorders>
            <w:shd w:val="clear" w:color="auto" w:fill="auto"/>
            <w:vAlign w:val="center"/>
            <w:hideMark/>
          </w:tcPr>
          <w:p w14:paraId="392BEEC6" w14:textId="77777777" w:rsidR="00BA1D4F" w:rsidRPr="009D7B75" w:rsidRDefault="00BA1D4F" w:rsidP="00BA1D4F">
            <w:pPr>
              <w:jc w:val="right"/>
              <w:rPr>
                <w:sz w:val="17"/>
                <w:szCs w:val="17"/>
                <w:lang w:eastAsia="tr-TR"/>
              </w:rPr>
            </w:pPr>
            <w:r w:rsidRPr="009D7B75">
              <w:rPr>
                <w:sz w:val="17"/>
                <w:szCs w:val="17"/>
                <w:lang w:eastAsia="tr-TR"/>
              </w:rPr>
              <w:t>492,414</w:t>
            </w:r>
          </w:p>
        </w:tc>
        <w:tc>
          <w:tcPr>
            <w:tcW w:w="991" w:type="dxa"/>
            <w:tcBorders>
              <w:top w:val="nil"/>
              <w:left w:val="nil"/>
              <w:bottom w:val="nil"/>
              <w:right w:val="nil"/>
            </w:tcBorders>
            <w:shd w:val="clear" w:color="auto" w:fill="auto"/>
            <w:vAlign w:val="center"/>
            <w:hideMark/>
          </w:tcPr>
          <w:p w14:paraId="6573F626" w14:textId="77777777" w:rsidR="00BA1D4F" w:rsidRPr="009D7B75" w:rsidRDefault="00BA1D4F" w:rsidP="00BA1D4F">
            <w:pPr>
              <w:jc w:val="right"/>
              <w:rPr>
                <w:sz w:val="17"/>
                <w:szCs w:val="17"/>
                <w:lang w:eastAsia="tr-TR"/>
              </w:rPr>
            </w:pPr>
            <w:r w:rsidRPr="009D7B75">
              <w:rPr>
                <w:sz w:val="17"/>
                <w:szCs w:val="17"/>
                <w:lang w:eastAsia="tr-TR"/>
              </w:rPr>
              <w:t>2,339,451</w:t>
            </w:r>
          </w:p>
        </w:tc>
        <w:tc>
          <w:tcPr>
            <w:tcW w:w="991" w:type="dxa"/>
            <w:tcBorders>
              <w:top w:val="nil"/>
              <w:left w:val="nil"/>
              <w:bottom w:val="nil"/>
              <w:right w:val="nil"/>
            </w:tcBorders>
            <w:shd w:val="clear" w:color="auto" w:fill="auto"/>
            <w:vAlign w:val="center"/>
            <w:hideMark/>
          </w:tcPr>
          <w:p w14:paraId="2CB6EFF0" w14:textId="77777777" w:rsidR="00BA1D4F" w:rsidRPr="009D7B75" w:rsidRDefault="00BA1D4F" w:rsidP="00BA1D4F">
            <w:pPr>
              <w:jc w:val="right"/>
              <w:rPr>
                <w:sz w:val="17"/>
                <w:szCs w:val="17"/>
                <w:lang w:eastAsia="tr-TR"/>
              </w:rPr>
            </w:pPr>
            <w:r w:rsidRPr="009D7B75">
              <w:rPr>
                <w:sz w:val="17"/>
                <w:szCs w:val="17"/>
                <w:lang w:eastAsia="tr-TR"/>
              </w:rPr>
              <w:t>1,590,962</w:t>
            </w:r>
          </w:p>
        </w:tc>
        <w:tc>
          <w:tcPr>
            <w:tcW w:w="949" w:type="dxa"/>
            <w:tcBorders>
              <w:top w:val="nil"/>
              <w:left w:val="nil"/>
              <w:bottom w:val="nil"/>
              <w:right w:val="nil"/>
            </w:tcBorders>
            <w:shd w:val="clear" w:color="auto" w:fill="auto"/>
            <w:vAlign w:val="center"/>
            <w:hideMark/>
          </w:tcPr>
          <w:p w14:paraId="011FA5C1" w14:textId="77777777" w:rsidR="00BA1D4F" w:rsidRPr="009D7B75" w:rsidRDefault="00BA1D4F" w:rsidP="00BA1D4F">
            <w:pPr>
              <w:jc w:val="right"/>
              <w:rPr>
                <w:sz w:val="17"/>
                <w:szCs w:val="17"/>
                <w:lang w:eastAsia="tr-TR"/>
              </w:rPr>
            </w:pPr>
            <w:r w:rsidRPr="009D7B75">
              <w:rPr>
                <w:sz w:val="17"/>
                <w:szCs w:val="17"/>
                <w:lang w:eastAsia="tr-TR"/>
              </w:rPr>
              <w:t>103,581</w:t>
            </w:r>
          </w:p>
        </w:tc>
        <w:tc>
          <w:tcPr>
            <w:tcW w:w="1333" w:type="dxa"/>
            <w:tcBorders>
              <w:top w:val="nil"/>
              <w:left w:val="nil"/>
              <w:bottom w:val="nil"/>
              <w:right w:val="nil"/>
            </w:tcBorders>
            <w:shd w:val="clear" w:color="auto" w:fill="auto"/>
            <w:vAlign w:val="center"/>
            <w:hideMark/>
          </w:tcPr>
          <w:p w14:paraId="36268F3E"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005204DC" w14:textId="77777777" w:rsidR="00BA1D4F" w:rsidRPr="009D7B75" w:rsidRDefault="00BA1D4F" w:rsidP="00BA1D4F">
            <w:pPr>
              <w:jc w:val="right"/>
              <w:rPr>
                <w:sz w:val="17"/>
                <w:szCs w:val="17"/>
                <w:lang w:eastAsia="tr-TR"/>
              </w:rPr>
            </w:pPr>
            <w:r w:rsidRPr="009D7B75">
              <w:rPr>
                <w:sz w:val="17"/>
                <w:szCs w:val="17"/>
                <w:lang w:eastAsia="tr-TR"/>
              </w:rPr>
              <w:t>10,007,571</w:t>
            </w:r>
          </w:p>
        </w:tc>
      </w:tr>
      <w:tr w:rsidR="00BA1D4F" w:rsidRPr="009D7B75" w14:paraId="67DDA08C"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0CB32F1E" w14:textId="77777777" w:rsidR="00BA1D4F" w:rsidRPr="009D7B75" w:rsidRDefault="00BA1D4F" w:rsidP="00BA1D4F">
            <w:pPr>
              <w:rPr>
                <w:sz w:val="17"/>
                <w:szCs w:val="17"/>
                <w:lang w:eastAsia="tr-TR"/>
              </w:rPr>
            </w:pPr>
            <w:r w:rsidRPr="009D7B75">
              <w:rPr>
                <w:sz w:val="17"/>
                <w:szCs w:val="17"/>
                <w:lang w:eastAsia="tr-TR"/>
              </w:rPr>
              <w:t>Banka aval ve kabulleri</w:t>
            </w:r>
          </w:p>
        </w:tc>
        <w:tc>
          <w:tcPr>
            <w:tcW w:w="1085" w:type="dxa"/>
            <w:tcBorders>
              <w:top w:val="nil"/>
              <w:left w:val="nil"/>
              <w:bottom w:val="nil"/>
              <w:right w:val="nil"/>
            </w:tcBorders>
            <w:shd w:val="clear" w:color="auto" w:fill="auto"/>
            <w:vAlign w:val="center"/>
            <w:hideMark/>
          </w:tcPr>
          <w:p w14:paraId="51234DFD" w14:textId="77777777" w:rsidR="00BA1D4F" w:rsidRPr="009D7B75" w:rsidRDefault="00BA1D4F" w:rsidP="00BA1D4F">
            <w:pPr>
              <w:jc w:val="right"/>
              <w:rPr>
                <w:sz w:val="17"/>
                <w:szCs w:val="17"/>
                <w:lang w:eastAsia="tr-TR"/>
              </w:rPr>
            </w:pPr>
            <w:r w:rsidRPr="009D7B75">
              <w:rPr>
                <w:sz w:val="17"/>
                <w:szCs w:val="17"/>
                <w:lang w:eastAsia="tr-TR"/>
              </w:rPr>
              <w:t>810</w:t>
            </w:r>
          </w:p>
        </w:tc>
        <w:tc>
          <w:tcPr>
            <w:tcW w:w="949" w:type="dxa"/>
            <w:tcBorders>
              <w:top w:val="nil"/>
              <w:left w:val="nil"/>
              <w:bottom w:val="nil"/>
              <w:right w:val="nil"/>
            </w:tcBorders>
            <w:shd w:val="clear" w:color="auto" w:fill="auto"/>
            <w:vAlign w:val="center"/>
            <w:hideMark/>
          </w:tcPr>
          <w:p w14:paraId="5273D6AC" w14:textId="77777777" w:rsidR="00BA1D4F" w:rsidRPr="009D7B75" w:rsidRDefault="00BA1D4F" w:rsidP="00BA1D4F">
            <w:pPr>
              <w:jc w:val="right"/>
              <w:rPr>
                <w:sz w:val="17"/>
                <w:szCs w:val="17"/>
                <w:lang w:eastAsia="tr-TR"/>
              </w:rPr>
            </w:pPr>
            <w:r w:rsidRPr="009D7B75">
              <w:rPr>
                <w:sz w:val="17"/>
                <w:szCs w:val="17"/>
                <w:lang w:eastAsia="tr-TR"/>
              </w:rPr>
              <w:t>10,792</w:t>
            </w:r>
          </w:p>
        </w:tc>
        <w:tc>
          <w:tcPr>
            <w:tcW w:w="949" w:type="dxa"/>
            <w:tcBorders>
              <w:top w:val="nil"/>
              <w:left w:val="nil"/>
              <w:bottom w:val="nil"/>
              <w:right w:val="nil"/>
            </w:tcBorders>
            <w:shd w:val="clear" w:color="auto" w:fill="auto"/>
            <w:vAlign w:val="center"/>
            <w:hideMark/>
          </w:tcPr>
          <w:p w14:paraId="40FF76AD" w14:textId="77777777" w:rsidR="00BA1D4F" w:rsidRPr="009D7B75" w:rsidRDefault="00BA1D4F" w:rsidP="00BA1D4F">
            <w:pPr>
              <w:jc w:val="right"/>
              <w:rPr>
                <w:sz w:val="17"/>
                <w:szCs w:val="17"/>
                <w:lang w:eastAsia="tr-TR"/>
              </w:rPr>
            </w:pPr>
            <w:r w:rsidRPr="009D7B75">
              <w:rPr>
                <w:sz w:val="17"/>
                <w:szCs w:val="17"/>
                <w:lang w:eastAsia="tr-TR"/>
              </w:rPr>
              <w:t>20,733</w:t>
            </w:r>
          </w:p>
        </w:tc>
        <w:tc>
          <w:tcPr>
            <w:tcW w:w="991" w:type="dxa"/>
            <w:tcBorders>
              <w:top w:val="nil"/>
              <w:left w:val="nil"/>
              <w:bottom w:val="nil"/>
              <w:right w:val="nil"/>
            </w:tcBorders>
            <w:shd w:val="clear" w:color="auto" w:fill="auto"/>
            <w:vAlign w:val="center"/>
            <w:hideMark/>
          </w:tcPr>
          <w:p w14:paraId="23789DCC" w14:textId="77777777" w:rsidR="00BA1D4F" w:rsidRPr="009D7B75" w:rsidRDefault="00BA1D4F" w:rsidP="00BA1D4F">
            <w:pPr>
              <w:jc w:val="right"/>
              <w:rPr>
                <w:sz w:val="17"/>
                <w:szCs w:val="17"/>
                <w:lang w:eastAsia="tr-TR"/>
              </w:rPr>
            </w:pPr>
            <w:r w:rsidRPr="009D7B75">
              <w:rPr>
                <w:sz w:val="17"/>
                <w:szCs w:val="17"/>
                <w:lang w:eastAsia="tr-TR"/>
              </w:rPr>
              <w:t>19,943</w:t>
            </w:r>
          </w:p>
        </w:tc>
        <w:tc>
          <w:tcPr>
            <w:tcW w:w="991" w:type="dxa"/>
            <w:tcBorders>
              <w:top w:val="nil"/>
              <w:left w:val="nil"/>
              <w:bottom w:val="nil"/>
              <w:right w:val="nil"/>
            </w:tcBorders>
            <w:shd w:val="clear" w:color="auto" w:fill="auto"/>
            <w:vAlign w:val="center"/>
            <w:hideMark/>
          </w:tcPr>
          <w:p w14:paraId="654A5181" w14:textId="77777777" w:rsidR="00BA1D4F" w:rsidRPr="009D7B75" w:rsidRDefault="00BA1D4F" w:rsidP="00BA1D4F">
            <w:pPr>
              <w:jc w:val="right"/>
              <w:rPr>
                <w:sz w:val="17"/>
                <w:szCs w:val="17"/>
                <w:lang w:eastAsia="tr-TR"/>
              </w:rPr>
            </w:pPr>
            <w:r w:rsidRPr="009D7B75">
              <w:rPr>
                <w:sz w:val="17"/>
                <w:szCs w:val="17"/>
                <w:lang w:eastAsia="tr-TR"/>
              </w:rPr>
              <w:t>2,757</w:t>
            </w:r>
          </w:p>
        </w:tc>
        <w:tc>
          <w:tcPr>
            <w:tcW w:w="949" w:type="dxa"/>
            <w:tcBorders>
              <w:top w:val="nil"/>
              <w:left w:val="nil"/>
              <w:bottom w:val="nil"/>
              <w:right w:val="nil"/>
            </w:tcBorders>
            <w:shd w:val="clear" w:color="auto" w:fill="auto"/>
            <w:vAlign w:val="center"/>
            <w:hideMark/>
          </w:tcPr>
          <w:p w14:paraId="6F25BD1E" w14:textId="77777777" w:rsidR="00BA1D4F" w:rsidRPr="009D7B75" w:rsidRDefault="00BA1D4F" w:rsidP="00BA1D4F">
            <w:pPr>
              <w:jc w:val="right"/>
              <w:rPr>
                <w:sz w:val="17"/>
                <w:szCs w:val="17"/>
                <w:lang w:eastAsia="tr-TR"/>
              </w:rPr>
            </w:pPr>
            <w:r w:rsidRPr="009D7B75">
              <w:rPr>
                <w:sz w:val="17"/>
                <w:szCs w:val="17"/>
                <w:lang w:eastAsia="tr-TR"/>
              </w:rPr>
              <w:t>-</w:t>
            </w:r>
          </w:p>
        </w:tc>
        <w:tc>
          <w:tcPr>
            <w:tcW w:w="1333" w:type="dxa"/>
            <w:tcBorders>
              <w:top w:val="nil"/>
              <w:left w:val="nil"/>
              <w:bottom w:val="nil"/>
              <w:right w:val="nil"/>
            </w:tcBorders>
            <w:shd w:val="clear" w:color="auto" w:fill="auto"/>
            <w:vAlign w:val="center"/>
            <w:hideMark/>
          </w:tcPr>
          <w:p w14:paraId="15D52063"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2C482C70" w14:textId="77777777" w:rsidR="00BA1D4F" w:rsidRPr="009D7B75" w:rsidRDefault="00BA1D4F" w:rsidP="00BA1D4F">
            <w:pPr>
              <w:jc w:val="right"/>
              <w:rPr>
                <w:sz w:val="17"/>
                <w:szCs w:val="17"/>
                <w:lang w:eastAsia="tr-TR"/>
              </w:rPr>
            </w:pPr>
            <w:r w:rsidRPr="009D7B75">
              <w:rPr>
                <w:sz w:val="17"/>
                <w:szCs w:val="17"/>
                <w:lang w:eastAsia="tr-TR"/>
              </w:rPr>
              <w:t>55,035</w:t>
            </w:r>
          </w:p>
        </w:tc>
      </w:tr>
      <w:tr w:rsidR="00BA1D4F" w:rsidRPr="009D7B75" w14:paraId="1795D860"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3C650F39" w14:textId="77777777" w:rsidR="00BA1D4F" w:rsidRPr="009D7B75" w:rsidRDefault="00BA1D4F" w:rsidP="00BA1D4F">
            <w:pPr>
              <w:rPr>
                <w:sz w:val="17"/>
                <w:szCs w:val="17"/>
                <w:lang w:eastAsia="tr-TR"/>
              </w:rPr>
            </w:pPr>
            <w:r w:rsidRPr="009D7B75">
              <w:rPr>
                <w:sz w:val="17"/>
                <w:szCs w:val="17"/>
                <w:lang w:eastAsia="tr-TR"/>
              </w:rPr>
              <w:t>Akreditifler</w:t>
            </w:r>
          </w:p>
        </w:tc>
        <w:tc>
          <w:tcPr>
            <w:tcW w:w="1085" w:type="dxa"/>
            <w:tcBorders>
              <w:top w:val="nil"/>
              <w:left w:val="nil"/>
              <w:bottom w:val="nil"/>
              <w:right w:val="nil"/>
            </w:tcBorders>
            <w:shd w:val="clear" w:color="auto" w:fill="auto"/>
            <w:vAlign w:val="center"/>
            <w:hideMark/>
          </w:tcPr>
          <w:p w14:paraId="0C05DAEC" w14:textId="77777777" w:rsidR="00BA1D4F" w:rsidRPr="009D7B75" w:rsidRDefault="00BA1D4F" w:rsidP="00BA1D4F">
            <w:pPr>
              <w:jc w:val="right"/>
              <w:rPr>
                <w:sz w:val="17"/>
                <w:szCs w:val="17"/>
                <w:lang w:eastAsia="tr-TR"/>
              </w:rPr>
            </w:pPr>
            <w:r w:rsidRPr="009D7B75">
              <w:rPr>
                <w:sz w:val="17"/>
                <w:szCs w:val="17"/>
                <w:lang w:eastAsia="tr-TR"/>
              </w:rPr>
              <w:t>501,105</w:t>
            </w:r>
          </w:p>
        </w:tc>
        <w:tc>
          <w:tcPr>
            <w:tcW w:w="949" w:type="dxa"/>
            <w:tcBorders>
              <w:top w:val="nil"/>
              <w:left w:val="nil"/>
              <w:bottom w:val="nil"/>
              <w:right w:val="nil"/>
            </w:tcBorders>
            <w:shd w:val="clear" w:color="auto" w:fill="auto"/>
            <w:vAlign w:val="center"/>
            <w:hideMark/>
          </w:tcPr>
          <w:p w14:paraId="57AC41B6" w14:textId="77777777" w:rsidR="00BA1D4F" w:rsidRPr="009D7B75" w:rsidRDefault="00BA1D4F" w:rsidP="00BA1D4F">
            <w:pPr>
              <w:jc w:val="right"/>
              <w:rPr>
                <w:sz w:val="17"/>
                <w:szCs w:val="17"/>
                <w:lang w:eastAsia="tr-TR"/>
              </w:rPr>
            </w:pPr>
            <w:r w:rsidRPr="009D7B75">
              <w:rPr>
                <w:sz w:val="17"/>
                <w:szCs w:val="17"/>
                <w:lang w:eastAsia="tr-TR"/>
              </w:rPr>
              <w:t>155,156</w:t>
            </w:r>
          </w:p>
        </w:tc>
        <w:tc>
          <w:tcPr>
            <w:tcW w:w="949" w:type="dxa"/>
            <w:tcBorders>
              <w:top w:val="nil"/>
              <w:left w:val="nil"/>
              <w:bottom w:val="nil"/>
              <w:right w:val="nil"/>
            </w:tcBorders>
            <w:shd w:val="clear" w:color="auto" w:fill="auto"/>
            <w:vAlign w:val="center"/>
            <w:hideMark/>
          </w:tcPr>
          <w:p w14:paraId="0661C2E1" w14:textId="77777777" w:rsidR="00BA1D4F" w:rsidRPr="009D7B75" w:rsidRDefault="00BA1D4F" w:rsidP="00BA1D4F">
            <w:pPr>
              <w:jc w:val="right"/>
              <w:rPr>
                <w:sz w:val="17"/>
                <w:szCs w:val="17"/>
                <w:lang w:eastAsia="tr-TR"/>
              </w:rPr>
            </w:pPr>
            <w:r w:rsidRPr="009D7B75">
              <w:rPr>
                <w:sz w:val="17"/>
                <w:szCs w:val="17"/>
                <w:lang w:eastAsia="tr-TR"/>
              </w:rPr>
              <w:t>396,019</w:t>
            </w:r>
          </w:p>
        </w:tc>
        <w:tc>
          <w:tcPr>
            <w:tcW w:w="991" w:type="dxa"/>
            <w:tcBorders>
              <w:top w:val="nil"/>
              <w:left w:val="nil"/>
              <w:bottom w:val="nil"/>
              <w:right w:val="nil"/>
            </w:tcBorders>
            <w:shd w:val="clear" w:color="auto" w:fill="auto"/>
            <w:vAlign w:val="center"/>
            <w:hideMark/>
          </w:tcPr>
          <w:p w14:paraId="6F7DEA75" w14:textId="77777777" w:rsidR="00BA1D4F" w:rsidRPr="009D7B75" w:rsidRDefault="00BA1D4F" w:rsidP="00BA1D4F">
            <w:pPr>
              <w:jc w:val="right"/>
              <w:rPr>
                <w:sz w:val="17"/>
                <w:szCs w:val="17"/>
                <w:lang w:eastAsia="tr-TR"/>
              </w:rPr>
            </w:pPr>
            <w:r w:rsidRPr="009D7B75">
              <w:rPr>
                <w:sz w:val="17"/>
                <w:szCs w:val="17"/>
                <w:lang w:eastAsia="tr-TR"/>
              </w:rPr>
              <w:t>306,255</w:t>
            </w:r>
          </w:p>
        </w:tc>
        <w:tc>
          <w:tcPr>
            <w:tcW w:w="991" w:type="dxa"/>
            <w:tcBorders>
              <w:top w:val="nil"/>
              <w:left w:val="nil"/>
              <w:bottom w:val="nil"/>
              <w:right w:val="nil"/>
            </w:tcBorders>
            <w:shd w:val="clear" w:color="auto" w:fill="auto"/>
            <w:vAlign w:val="center"/>
            <w:hideMark/>
          </w:tcPr>
          <w:p w14:paraId="4C987799" w14:textId="77777777" w:rsidR="00BA1D4F" w:rsidRPr="009D7B75" w:rsidRDefault="00BA1D4F" w:rsidP="00BA1D4F">
            <w:pPr>
              <w:jc w:val="right"/>
              <w:rPr>
                <w:sz w:val="17"/>
                <w:szCs w:val="17"/>
                <w:lang w:eastAsia="tr-TR"/>
              </w:rPr>
            </w:pPr>
            <w:r w:rsidRPr="009D7B75">
              <w:rPr>
                <w:sz w:val="17"/>
                <w:szCs w:val="17"/>
                <w:lang w:eastAsia="tr-TR"/>
              </w:rPr>
              <w:t>15,474</w:t>
            </w:r>
          </w:p>
        </w:tc>
        <w:tc>
          <w:tcPr>
            <w:tcW w:w="949" w:type="dxa"/>
            <w:tcBorders>
              <w:top w:val="nil"/>
              <w:left w:val="nil"/>
              <w:bottom w:val="nil"/>
              <w:right w:val="nil"/>
            </w:tcBorders>
            <w:shd w:val="clear" w:color="auto" w:fill="auto"/>
            <w:vAlign w:val="center"/>
            <w:hideMark/>
          </w:tcPr>
          <w:p w14:paraId="10311468" w14:textId="77777777" w:rsidR="00BA1D4F" w:rsidRPr="009D7B75" w:rsidRDefault="00BA1D4F" w:rsidP="00BA1D4F">
            <w:pPr>
              <w:jc w:val="right"/>
              <w:rPr>
                <w:sz w:val="17"/>
                <w:szCs w:val="17"/>
                <w:lang w:eastAsia="tr-TR"/>
              </w:rPr>
            </w:pPr>
            <w:r w:rsidRPr="009D7B75">
              <w:rPr>
                <w:sz w:val="17"/>
                <w:szCs w:val="17"/>
                <w:lang w:eastAsia="tr-TR"/>
              </w:rPr>
              <w:t>-</w:t>
            </w:r>
          </w:p>
        </w:tc>
        <w:tc>
          <w:tcPr>
            <w:tcW w:w="1333" w:type="dxa"/>
            <w:tcBorders>
              <w:top w:val="nil"/>
              <w:left w:val="nil"/>
              <w:bottom w:val="nil"/>
              <w:right w:val="nil"/>
            </w:tcBorders>
            <w:shd w:val="clear" w:color="auto" w:fill="auto"/>
            <w:vAlign w:val="center"/>
            <w:hideMark/>
          </w:tcPr>
          <w:p w14:paraId="45E89BDE"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07B0756F" w14:textId="77777777" w:rsidR="00BA1D4F" w:rsidRPr="009D7B75" w:rsidRDefault="00BA1D4F" w:rsidP="00BA1D4F">
            <w:pPr>
              <w:jc w:val="right"/>
              <w:rPr>
                <w:sz w:val="17"/>
                <w:szCs w:val="17"/>
                <w:lang w:eastAsia="tr-TR"/>
              </w:rPr>
            </w:pPr>
            <w:r w:rsidRPr="009D7B75">
              <w:rPr>
                <w:sz w:val="17"/>
                <w:szCs w:val="17"/>
                <w:lang w:eastAsia="tr-TR"/>
              </w:rPr>
              <w:t>1,374,009</w:t>
            </w:r>
          </w:p>
        </w:tc>
      </w:tr>
      <w:tr w:rsidR="00BA1D4F" w:rsidRPr="009D7B75" w14:paraId="0FEB490D"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6A9AA56D" w14:textId="77777777" w:rsidR="00BA1D4F" w:rsidRPr="009D7B75" w:rsidRDefault="00BA1D4F" w:rsidP="00BA1D4F">
            <w:pPr>
              <w:rPr>
                <w:sz w:val="17"/>
                <w:szCs w:val="17"/>
                <w:lang w:eastAsia="tr-TR"/>
              </w:rPr>
            </w:pPr>
            <w:r w:rsidRPr="009D7B75">
              <w:rPr>
                <w:sz w:val="17"/>
                <w:szCs w:val="17"/>
                <w:lang w:eastAsia="tr-TR"/>
              </w:rPr>
              <w:t>Diğer garantiler</w:t>
            </w:r>
          </w:p>
        </w:tc>
        <w:tc>
          <w:tcPr>
            <w:tcW w:w="1085" w:type="dxa"/>
            <w:tcBorders>
              <w:top w:val="nil"/>
              <w:left w:val="nil"/>
              <w:bottom w:val="nil"/>
              <w:right w:val="nil"/>
            </w:tcBorders>
            <w:shd w:val="clear" w:color="auto" w:fill="auto"/>
            <w:vAlign w:val="center"/>
            <w:hideMark/>
          </w:tcPr>
          <w:p w14:paraId="49C93C89" w14:textId="77777777" w:rsidR="00BA1D4F" w:rsidRPr="009D7B75" w:rsidRDefault="00BA1D4F" w:rsidP="00BA1D4F">
            <w:pPr>
              <w:jc w:val="right"/>
              <w:rPr>
                <w:sz w:val="17"/>
                <w:szCs w:val="17"/>
                <w:lang w:eastAsia="tr-TR"/>
              </w:rPr>
            </w:pPr>
            <w:r w:rsidRPr="009D7B75">
              <w:rPr>
                <w:sz w:val="17"/>
                <w:szCs w:val="17"/>
                <w:lang w:eastAsia="tr-TR"/>
              </w:rPr>
              <w:t>337,440</w:t>
            </w:r>
          </w:p>
        </w:tc>
        <w:tc>
          <w:tcPr>
            <w:tcW w:w="949" w:type="dxa"/>
            <w:tcBorders>
              <w:top w:val="nil"/>
              <w:left w:val="nil"/>
              <w:bottom w:val="nil"/>
              <w:right w:val="nil"/>
            </w:tcBorders>
            <w:shd w:val="clear" w:color="auto" w:fill="auto"/>
            <w:vAlign w:val="center"/>
            <w:hideMark/>
          </w:tcPr>
          <w:p w14:paraId="482429DD"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2E66D1D0" w14:textId="77777777" w:rsidR="00BA1D4F" w:rsidRPr="009D7B75" w:rsidRDefault="00BA1D4F" w:rsidP="00BA1D4F">
            <w:pPr>
              <w:jc w:val="right"/>
              <w:rPr>
                <w:sz w:val="17"/>
                <w:szCs w:val="17"/>
                <w:lang w:eastAsia="tr-TR"/>
              </w:rPr>
            </w:pPr>
            <w:r w:rsidRPr="009D7B75">
              <w:rPr>
                <w:sz w:val="17"/>
                <w:szCs w:val="17"/>
                <w:lang w:eastAsia="tr-TR"/>
              </w:rPr>
              <w:t>1,633</w:t>
            </w:r>
          </w:p>
        </w:tc>
        <w:tc>
          <w:tcPr>
            <w:tcW w:w="991" w:type="dxa"/>
            <w:tcBorders>
              <w:top w:val="nil"/>
              <w:left w:val="nil"/>
              <w:bottom w:val="nil"/>
              <w:right w:val="nil"/>
            </w:tcBorders>
            <w:shd w:val="clear" w:color="auto" w:fill="auto"/>
            <w:vAlign w:val="center"/>
            <w:hideMark/>
          </w:tcPr>
          <w:p w14:paraId="398BD9D3" w14:textId="77777777" w:rsidR="00BA1D4F" w:rsidRPr="009D7B75" w:rsidRDefault="00BA1D4F" w:rsidP="00BA1D4F">
            <w:pPr>
              <w:jc w:val="right"/>
              <w:rPr>
                <w:sz w:val="17"/>
                <w:szCs w:val="17"/>
                <w:lang w:eastAsia="tr-TR"/>
              </w:rPr>
            </w:pPr>
            <w:r w:rsidRPr="009D7B75">
              <w:rPr>
                <w:sz w:val="17"/>
                <w:szCs w:val="17"/>
                <w:lang w:eastAsia="tr-TR"/>
              </w:rPr>
              <w:t>114,656</w:t>
            </w:r>
          </w:p>
        </w:tc>
        <w:tc>
          <w:tcPr>
            <w:tcW w:w="991" w:type="dxa"/>
            <w:tcBorders>
              <w:top w:val="nil"/>
              <w:left w:val="nil"/>
              <w:bottom w:val="nil"/>
              <w:right w:val="nil"/>
            </w:tcBorders>
            <w:shd w:val="clear" w:color="auto" w:fill="auto"/>
            <w:vAlign w:val="center"/>
            <w:hideMark/>
          </w:tcPr>
          <w:p w14:paraId="45305582" w14:textId="77777777" w:rsidR="00BA1D4F" w:rsidRPr="009D7B75" w:rsidRDefault="00BA1D4F" w:rsidP="00BA1D4F">
            <w:pPr>
              <w:jc w:val="right"/>
              <w:rPr>
                <w:sz w:val="17"/>
                <w:szCs w:val="17"/>
                <w:lang w:eastAsia="tr-TR"/>
              </w:rPr>
            </w:pPr>
            <w:r w:rsidRPr="009D7B75">
              <w:rPr>
                <w:sz w:val="17"/>
                <w:szCs w:val="17"/>
                <w:lang w:eastAsia="tr-TR"/>
              </w:rPr>
              <w:t>8,160</w:t>
            </w:r>
          </w:p>
        </w:tc>
        <w:tc>
          <w:tcPr>
            <w:tcW w:w="949" w:type="dxa"/>
            <w:tcBorders>
              <w:top w:val="nil"/>
              <w:left w:val="nil"/>
              <w:bottom w:val="nil"/>
              <w:right w:val="nil"/>
            </w:tcBorders>
            <w:shd w:val="clear" w:color="auto" w:fill="auto"/>
            <w:vAlign w:val="center"/>
            <w:hideMark/>
          </w:tcPr>
          <w:p w14:paraId="6A4D3E9B" w14:textId="77777777" w:rsidR="00BA1D4F" w:rsidRPr="009D7B75" w:rsidRDefault="00BA1D4F" w:rsidP="00BA1D4F">
            <w:pPr>
              <w:jc w:val="right"/>
              <w:rPr>
                <w:sz w:val="17"/>
                <w:szCs w:val="17"/>
                <w:lang w:eastAsia="tr-TR"/>
              </w:rPr>
            </w:pPr>
            <w:r w:rsidRPr="009D7B75">
              <w:rPr>
                <w:sz w:val="17"/>
                <w:szCs w:val="17"/>
                <w:lang w:eastAsia="tr-TR"/>
              </w:rPr>
              <w:t>3,703</w:t>
            </w:r>
          </w:p>
        </w:tc>
        <w:tc>
          <w:tcPr>
            <w:tcW w:w="1333" w:type="dxa"/>
            <w:tcBorders>
              <w:top w:val="nil"/>
              <w:left w:val="nil"/>
              <w:bottom w:val="nil"/>
              <w:right w:val="nil"/>
            </w:tcBorders>
            <w:shd w:val="clear" w:color="auto" w:fill="auto"/>
            <w:vAlign w:val="center"/>
            <w:hideMark/>
          </w:tcPr>
          <w:p w14:paraId="3067AD1B"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1468B4C3" w14:textId="77777777" w:rsidR="00BA1D4F" w:rsidRPr="009D7B75" w:rsidRDefault="00BA1D4F" w:rsidP="00BA1D4F">
            <w:pPr>
              <w:jc w:val="right"/>
              <w:rPr>
                <w:sz w:val="17"/>
                <w:szCs w:val="17"/>
                <w:lang w:eastAsia="tr-TR"/>
              </w:rPr>
            </w:pPr>
            <w:r w:rsidRPr="009D7B75">
              <w:rPr>
                <w:sz w:val="17"/>
                <w:szCs w:val="17"/>
                <w:lang w:eastAsia="tr-TR"/>
              </w:rPr>
              <w:t>465,592</w:t>
            </w:r>
          </w:p>
        </w:tc>
      </w:tr>
      <w:tr w:rsidR="00BA1D4F" w:rsidRPr="009D7B75" w14:paraId="7E0D2547"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505E31A4" w14:textId="77777777" w:rsidR="00BA1D4F" w:rsidRPr="009D7B75" w:rsidRDefault="00BA1D4F" w:rsidP="00BA1D4F">
            <w:pPr>
              <w:rPr>
                <w:sz w:val="17"/>
                <w:szCs w:val="17"/>
                <w:lang w:eastAsia="tr-TR"/>
              </w:rPr>
            </w:pPr>
            <w:r w:rsidRPr="009D7B75">
              <w:rPr>
                <w:sz w:val="17"/>
                <w:szCs w:val="17"/>
                <w:lang w:eastAsia="tr-TR"/>
              </w:rPr>
              <w:t xml:space="preserve">Garanti verilen </w:t>
            </w:r>
          </w:p>
        </w:tc>
        <w:tc>
          <w:tcPr>
            <w:tcW w:w="1085" w:type="dxa"/>
            <w:tcBorders>
              <w:top w:val="nil"/>
              <w:left w:val="nil"/>
              <w:bottom w:val="nil"/>
              <w:right w:val="nil"/>
            </w:tcBorders>
            <w:shd w:val="clear" w:color="auto" w:fill="auto"/>
            <w:vAlign w:val="center"/>
            <w:hideMark/>
          </w:tcPr>
          <w:p w14:paraId="48A34A14" w14:textId="77777777" w:rsidR="00BA1D4F" w:rsidRPr="009D7B75" w:rsidRDefault="00BA1D4F" w:rsidP="00BA1D4F">
            <w:pPr>
              <w:jc w:val="right"/>
              <w:rPr>
                <w:sz w:val="17"/>
                <w:szCs w:val="17"/>
                <w:lang w:eastAsia="tr-TR"/>
              </w:rPr>
            </w:pPr>
            <w:r w:rsidRPr="009D7B75">
              <w:rPr>
                <w:sz w:val="17"/>
                <w:szCs w:val="17"/>
                <w:lang w:eastAsia="tr-TR"/>
              </w:rPr>
              <w:t>147</w:t>
            </w:r>
          </w:p>
        </w:tc>
        <w:tc>
          <w:tcPr>
            <w:tcW w:w="949" w:type="dxa"/>
            <w:tcBorders>
              <w:top w:val="nil"/>
              <w:left w:val="nil"/>
              <w:bottom w:val="nil"/>
              <w:right w:val="nil"/>
            </w:tcBorders>
            <w:shd w:val="clear" w:color="auto" w:fill="auto"/>
            <w:vAlign w:val="center"/>
            <w:hideMark/>
          </w:tcPr>
          <w:p w14:paraId="3B5DB184"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146FDD0A" w14:textId="77777777" w:rsidR="00BA1D4F" w:rsidRPr="009D7B75" w:rsidRDefault="00BA1D4F" w:rsidP="00BA1D4F">
            <w:pPr>
              <w:jc w:val="right"/>
              <w:rPr>
                <w:sz w:val="17"/>
                <w:szCs w:val="17"/>
                <w:lang w:eastAsia="tr-TR"/>
              </w:rPr>
            </w:pPr>
            <w:r w:rsidRPr="009D7B75">
              <w:rPr>
                <w:sz w:val="17"/>
                <w:szCs w:val="17"/>
                <w:lang w:eastAsia="tr-TR"/>
              </w:rPr>
              <w:t>-</w:t>
            </w:r>
          </w:p>
        </w:tc>
        <w:tc>
          <w:tcPr>
            <w:tcW w:w="991" w:type="dxa"/>
            <w:tcBorders>
              <w:top w:val="nil"/>
              <w:left w:val="nil"/>
              <w:bottom w:val="nil"/>
              <w:right w:val="nil"/>
            </w:tcBorders>
            <w:shd w:val="clear" w:color="auto" w:fill="auto"/>
            <w:vAlign w:val="center"/>
            <w:hideMark/>
          </w:tcPr>
          <w:p w14:paraId="227F7212" w14:textId="77777777" w:rsidR="00BA1D4F" w:rsidRPr="009D7B75" w:rsidRDefault="00BA1D4F" w:rsidP="00BA1D4F">
            <w:pPr>
              <w:jc w:val="right"/>
              <w:rPr>
                <w:sz w:val="17"/>
                <w:szCs w:val="17"/>
                <w:lang w:eastAsia="tr-TR"/>
              </w:rPr>
            </w:pPr>
            <w:r w:rsidRPr="009D7B75">
              <w:rPr>
                <w:sz w:val="17"/>
                <w:szCs w:val="17"/>
                <w:lang w:eastAsia="tr-TR"/>
              </w:rPr>
              <w:t>-</w:t>
            </w:r>
          </w:p>
        </w:tc>
        <w:tc>
          <w:tcPr>
            <w:tcW w:w="991" w:type="dxa"/>
            <w:tcBorders>
              <w:top w:val="nil"/>
              <w:left w:val="nil"/>
              <w:bottom w:val="nil"/>
              <w:right w:val="nil"/>
            </w:tcBorders>
            <w:shd w:val="clear" w:color="auto" w:fill="auto"/>
            <w:vAlign w:val="center"/>
            <w:hideMark/>
          </w:tcPr>
          <w:p w14:paraId="0E47E12D"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76963D82" w14:textId="77777777" w:rsidR="00BA1D4F" w:rsidRPr="009D7B75" w:rsidRDefault="00BA1D4F" w:rsidP="00BA1D4F">
            <w:pPr>
              <w:jc w:val="right"/>
              <w:rPr>
                <w:sz w:val="17"/>
                <w:szCs w:val="17"/>
                <w:lang w:eastAsia="tr-TR"/>
              </w:rPr>
            </w:pPr>
            <w:r w:rsidRPr="009D7B75">
              <w:rPr>
                <w:sz w:val="17"/>
                <w:szCs w:val="17"/>
                <w:lang w:eastAsia="tr-TR"/>
              </w:rPr>
              <w:t>-</w:t>
            </w:r>
          </w:p>
        </w:tc>
        <w:tc>
          <w:tcPr>
            <w:tcW w:w="1333" w:type="dxa"/>
            <w:tcBorders>
              <w:top w:val="nil"/>
              <w:left w:val="nil"/>
              <w:bottom w:val="nil"/>
              <w:right w:val="nil"/>
            </w:tcBorders>
            <w:shd w:val="clear" w:color="auto" w:fill="auto"/>
            <w:vAlign w:val="center"/>
            <w:hideMark/>
          </w:tcPr>
          <w:p w14:paraId="7CC28CF9"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4EA72A43" w14:textId="77777777" w:rsidR="00BA1D4F" w:rsidRPr="009D7B75" w:rsidRDefault="00BA1D4F" w:rsidP="00BA1D4F">
            <w:pPr>
              <w:jc w:val="right"/>
              <w:rPr>
                <w:sz w:val="17"/>
                <w:szCs w:val="17"/>
                <w:lang w:eastAsia="tr-TR"/>
              </w:rPr>
            </w:pPr>
            <w:r w:rsidRPr="009D7B75">
              <w:rPr>
                <w:sz w:val="17"/>
                <w:szCs w:val="17"/>
                <w:lang w:eastAsia="tr-TR"/>
              </w:rPr>
              <w:t>147</w:t>
            </w:r>
          </w:p>
        </w:tc>
      </w:tr>
      <w:tr w:rsidR="00BA1D4F" w:rsidRPr="009D7B75" w14:paraId="6479F778" w14:textId="77777777" w:rsidTr="00BA1D4F">
        <w:trPr>
          <w:divId w:val="513540697"/>
          <w:trHeight w:val="273"/>
        </w:trPr>
        <w:tc>
          <w:tcPr>
            <w:tcW w:w="1777" w:type="dxa"/>
            <w:tcBorders>
              <w:top w:val="single" w:sz="8" w:space="0" w:color="auto"/>
              <w:left w:val="nil"/>
              <w:bottom w:val="double" w:sz="6" w:space="0" w:color="auto"/>
              <w:right w:val="nil"/>
            </w:tcBorders>
            <w:shd w:val="clear" w:color="auto" w:fill="auto"/>
            <w:vAlign w:val="center"/>
            <w:hideMark/>
          </w:tcPr>
          <w:p w14:paraId="595C05EF" w14:textId="77777777" w:rsidR="00BA1D4F" w:rsidRPr="009D7B75" w:rsidRDefault="00BA1D4F" w:rsidP="00BA1D4F">
            <w:pPr>
              <w:rPr>
                <w:b/>
                <w:bCs/>
                <w:sz w:val="17"/>
                <w:szCs w:val="17"/>
                <w:lang w:eastAsia="tr-TR"/>
              </w:rPr>
            </w:pPr>
            <w:r w:rsidRPr="009D7B75">
              <w:rPr>
                <w:b/>
                <w:bCs/>
                <w:sz w:val="17"/>
                <w:szCs w:val="17"/>
                <w:lang w:eastAsia="tr-TR"/>
              </w:rPr>
              <w:t>Toplam</w:t>
            </w:r>
          </w:p>
        </w:tc>
        <w:tc>
          <w:tcPr>
            <w:tcW w:w="1085" w:type="dxa"/>
            <w:tcBorders>
              <w:top w:val="single" w:sz="8" w:space="0" w:color="auto"/>
              <w:left w:val="nil"/>
              <w:bottom w:val="double" w:sz="6" w:space="0" w:color="auto"/>
              <w:right w:val="nil"/>
            </w:tcBorders>
            <w:shd w:val="clear" w:color="auto" w:fill="auto"/>
            <w:vAlign w:val="center"/>
            <w:hideMark/>
          </w:tcPr>
          <w:p w14:paraId="3A5C8674" w14:textId="77777777" w:rsidR="00BA1D4F" w:rsidRPr="009D7B75" w:rsidRDefault="00BA1D4F" w:rsidP="00BA1D4F">
            <w:pPr>
              <w:jc w:val="right"/>
              <w:rPr>
                <w:b/>
                <w:bCs/>
                <w:sz w:val="17"/>
                <w:szCs w:val="17"/>
                <w:lang w:eastAsia="tr-TR"/>
              </w:rPr>
            </w:pPr>
            <w:r w:rsidRPr="009D7B75">
              <w:rPr>
                <w:b/>
                <w:bCs/>
                <w:sz w:val="17"/>
                <w:szCs w:val="17"/>
                <w:lang w:eastAsia="tr-TR"/>
              </w:rPr>
              <w:t>6,179,592</w:t>
            </w:r>
          </w:p>
        </w:tc>
        <w:tc>
          <w:tcPr>
            <w:tcW w:w="949" w:type="dxa"/>
            <w:tcBorders>
              <w:top w:val="single" w:sz="8" w:space="0" w:color="auto"/>
              <w:left w:val="nil"/>
              <w:bottom w:val="double" w:sz="6" w:space="0" w:color="auto"/>
              <w:right w:val="nil"/>
            </w:tcBorders>
            <w:shd w:val="clear" w:color="auto" w:fill="auto"/>
            <w:vAlign w:val="center"/>
            <w:hideMark/>
          </w:tcPr>
          <w:p w14:paraId="0A9EE7CF" w14:textId="77777777" w:rsidR="00BA1D4F" w:rsidRPr="009D7B75" w:rsidRDefault="00BA1D4F" w:rsidP="00BA1D4F">
            <w:pPr>
              <w:jc w:val="right"/>
              <w:rPr>
                <w:b/>
                <w:bCs/>
                <w:sz w:val="17"/>
                <w:szCs w:val="17"/>
                <w:lang w:eastAsia="tr-TR"/>
              </w:rPr>
            </w:pPr>
            <w:r w:rsidRPr="009D7B75">
              <w:rPr>
                <w:b/>
                <w:bCs/>
                <w:sz w:val="17"/>
                <w:szCs w:val="17"/>
                <w:lang w:eastAsia="tr-TR"/>
              </w:rPr>
              <w:t>307,021</w:t>
            </w:r>
          </w:p>
        </w:tc>
        <w:tc>
          <w:tcPr>
            <w:tcW w:w="949" w:type="dxa"/>
            <w:tcBorders>
              <w:top w:val="single" w:sz="8" w:space="0" w:color="auto"/>
              <w:left w:val="nil"/>
              <w:bottom w:val="double" w:sz="6" w:space="0" w:color="auto"/>
              <w:right w:val="nil"/>
            </w:tcBorders>
            <w:shd w:val="clear" w:color="auto" w:fill="auto"/>
            <w:vAlign w:val="center"/>
            <w:hideMark/>
          </w:tcPr>
          <w:p w14:paraId="0D2FB79C" w14:textId="77777777" w:rsidR="00BA1D4F" w:rsidRPr="009D7B75" w:rsidRDefault="00BA1D4F" w:rsidP="00BA1D4F">
            <w:pPr>
              <w:jc w:val="right"/>
              <w:rPr>
                <w:b/>
                <w:bCs/>
                <w:sz w:val="17"/>
                <w:szCs w:val="17"/>
                <w:lang w:eastAsia="tr-TR"/>
              </w:rPr>
            </w:pPr>
            <w:r w:rsidRPr="009D7B75">
              <w:rPr>
                <w:b/>
                <w:bCs/>
                <w:sz w:val="17"/>
                <w:szCs w:val="17"/>
                <w:lang w:eastAsia="tr-TR"/>
              </w:rPr>
              <w:t>910,799</w:t>
            </w:r>
          </w:p>
        </w:tc>
        <w:tc>
          <w:tcPr>
            <w:tcW w:w="991" w:type="dxa"/>
            <w:tcBorders>
              <w:top w:val="single" w:sz="8" w:space="0" w:color="auto"/>
              <w:left w:val="nil"/>
              <w:bottom w:val="double" w:sz="6" w:space="0" w:color="auto"/>
              <w:right w:val="nil"/>
            </w:tcBorders>
            <w:shd w:val="clear" w:color="auto" w:fill="auto"/>
            <w:vAlign w:val="center"/>
            <w:hideMark/>
          </w:tcPr>
          <w:p w14:paraId="7AA3931E" w14:textId="77777777" w:rsidR="00BA1D4F" w:rsidRPr="009D7B75" w:rsidRDefault="00BA1D4F" w:rsidP="00BA1D4F">
            <w:pPr>
              <w:jc w:val="right"/>
              <w:rPr>
                <w:b/>
                <w:bCs/>
                <w:sz w:val="17"/>
                <w:szCs w:val="17"/>
                <w:lang w:eastAsia="tr-TR"/>
              </w:rPr>
            </w:pPr>
            <w:r w:rsidRPr="009D7B75">
              <w:rPr>
                <w:b/>
                <w:bCs/>
                <w:sz w:val="17"/>
                <w:szCs w:val="17"/>
                <w:lang w:eastAsia="tr-TR"/>
              </w:rPr>
              <w:t>2,780,305</w:t>
            </w:r>
          </w:p>
        </w:tc>
        <w:tc>
          <w:tcPr>
            <w:tcW w:w="991" w:type="dxa"/>
            <w:tcBorders>
              <w:top w:val="single" w:sz="8" w:space="0" w:color="auto"/>
              <w:left w:val="nil"/>
              <w:bottom w:val="double" w:sz="6" w:space="0" w:color="auto"/>
              <w:right w:val="nil"/>
            </w:tcBorders>
            <w:shd w:val="clear" w:color="auto" w:fill="auto"/>
            <w:vAlign w:val="center"/>
            <w:hideMark/>
          </w:tcPr>
          <w:p w14:paraId="704FCF9F" w14:textId="77777777" w:rsidR="00BA1D4F" w:rsidRPr="009D7B75" w:rsidRDefault="00BA1D4F" w:rsidP="00BA1D4F">
            <w:pPr>
              <w:jc w:val="right"/>
              <w:rPr>
                <w:b/>
                <w:bCs/>
                <w:sz w:val="17"/>
                <w:szCs w:val="17"/>
                <w:lang w:eastAsia="tr-TR"/>
              </w:rPr>
            </w:pPr>
            <w:r w:rsidRPr="009D7B75">
              <w:rPr>
                <w:b/>
                <w:bCs/>
                <w:sz w:val="17"/>
                <w:szCs w:val="17"/>
                <w:lang w:eastAsia="tr-TR"/>
              </w:rPr>
              <w:t>1,617,353</w:t>
            </w:r>
          </w:p>
        </w:tc>
        <w:tc>
          <w:tcPr>
            <w:tcW w:w="949" w:type="dxa"/>
            <w:tcBorders>
              <w:top w:val="single" w:sz="8" w:space="0" w:color="auto"/>
              <w:left w:val="nil"/>
              <w:bottom w:val="double" w:sz="6" w:space="0" w:color="auto"/>
              <w:right w:val="nil"/>
            </w:tcBorders>
            <w:shd w:val="clear" w:color="auto" w:fill="auto"/>
            <w:vAlign w:val="center"/>
            <w:hideMark/>
          </w:tcPr>
          <w:p w14:paraId="40DCEBFD" w14:textId="77777777" w:rsidR="00BA1D4F" w:rsidRPr="009D7B75" w:rsidRDefault="00BA1D4F" w:rsidP="00BA1D4F">
            <w:pPr>
              <w:jc w:val="right"/>
              <w:rPr>
                <w:b/>
                <w:bCs/>
                <w:sz w:val="17"/>
                <w:szCs w:val="17"/>
                <w:lang w:eastAsia="tr-TR"/>
              </w:rPr>
            </w:pPr>
            <w:r w:rsidRPr="009D7B75">
              <w:rPr>
                <w:b/>
                <w:bCs/>
                <w:sz w:val="17"/>
                <w:szCs w:val="17"/>
                <w:lang w:eastAsia="tr-TR"/>
              </w:rPr>
              <w:t>107,284</w:t>
            </w:r>
          </w:p>
        </w:tc>
        <w:tc>
          <w:tcPr>
            <w:tcW w:w="1333" w:type="dxa"/>
            <w:tcBorders>
              <w:top w:val="single" w:sz="8" w:space="0" w:color="auto"/>
              <w:left w:val="nil"/>
              <w:bottom w:val="double" w:sz="6" w:space="0" w:color="auto"/>
              <w:right w:val="nil"/>
            </w:tcBorders>
            <w:shd w:val="clear" w:color="auto" w:fill="auto"/>
            <w:vAlign w:val="center"/>
            <w:hideMark/>
          </w:tcPr>
          <w:p w14:paraId="76563208" w14:textId="77777777" w:rsidR="00BA1D4F" w:rsidRPr="009D7B75" w:rsidRDefault="00BA1D4F" w:rsidP="00BA1D4F">
            <w:pPr>
              <w:jc w:val="right"/>
              <w:rPr>
                <w:b/>
                <w:bCs/>
                <w:sz w:val="17"/>
                <w:szCs w:val="17"/>
                <w:lang w:eastAsia="tr-TR"/>
              </w:rPr>
            </w:pPr>
            <w:r w:rsidRPr="009D7B75">
              <w:rPr>
                <w:b/>
                <w:bCs/>
                <w:sz w:val="17"/>
                <w:szCs w:val="17"/>
                <w:lang w:eastAsia="tr-TR"/>
              </w:rPr>
              <w:t>-</w:t>
            </w:r>
          </w:p>
        </w:tc>
        <w:tc>
          <w:tcPr>
            <w:tcW w:w="1019" w:type="dxa"/>
            <w:tcBorders>
              <w:top w:val="single" w:sz="8" w:space="0" w:color="auto"/>
              <w:left w:val="nil"/>
              <w:bottom w:val="double" w:sz="6" w:space="0" w:color="auto"/>
              <w:right w:val="nil"/>
            </w:tcBorders>
            <w:shd w:val="clear" w:color="auto" w:fill="auto"/>
            <w:vAlign w:val="center"/>
            <w:hideMark/>
          </w:tcPr>
          <w:p w14:paraId="63CA570A" w14:textId="77777777" w:rsidR="00BA1D4F" w:rsidRPr="009D7B75" w:rsidRDefault="00BA1D4F" w:rsidP="00BA1D4F">
            <w:pPr>
              <w:jc w:val="right"/>
              <w:rPr>
                <w:b/>
                <w:bCs/>
                <w:sz w:val="17"/>
                <w:szCs w:val="17"/>
                <w:lang w:eastAsia="tr-TR"/>
              </w:rPr>
            </w:pPr>
            <w:r w:rsidRPr="009D7B75">
              <w:rPr>
                <w:b/>
                <w:bCs/>
                <w:sz w:val="17"/>
                <w:szCs w:val="17"/>
                <w:lang w:eastAsia="tr-TR"/>
              </w:rPr>
              <w:t>11,902,354</w:t>
            </w:r>
          </w:p>
        </w:tc>
      </w:tr>
      <w:tr w:rsidR="00BA1D4F" w:rsidRPr="009D7B75" w14:paraId="1C9553DD" w14:textId="77777777" w:rsidTr="00BA1D4F">
        <w:trPr>
          <w:divId w:val="513540697"/>
          <w:trHeight w:val="156"/>
        </w:trPr>
        <w:tc>
          <w:tcPr>
            <w:tcW w:w="1777" w:type="dxa"/>
            <w:tcBorders>
              <w:top w:val="nil"/>
              <w:left w:val="nil"/>
              <w:bottom w:val="nil"/>
              <w:right w:val="nil"/>
            </w:tcBorders>
            <w:shd w:val="clear" w:color="auto" w:fill="auto"/>
            <w:vAlign w:val="center"/>
            <w:hideMark/>
          </w:tcPr>
          <w:p w14:paraId="36179275" w14:textId="77777777" w:rsidR="00BA1D4F" w:rsidRPr="009D7B75" w:rsidRDefault="00BA1D4F" w:rsidP="00BA1D4F">
            <w:pPr>
              <w:jc w:val="right"/>
              <w:rPr>
                <w:b/>
                <w:bCs/>
                <w:sz w:val="17"/>
                <w:szCs w:val="17"/>
                <w:lang w:eastAsia="tr-TR"/>
              </w:rPr>
            </w:pPr>
          </w:p>
        </w:tc>
        <w:tc>
          <w:tcPr>
            <w:tcW w:w="1085" w:type="dxa"/>
            <w:tcBorders>
              <w:top w:val="nil"/>
              <w:left w:val="nil"/>
              <w:bottom w:val="nil"/>
              <w:right w:val="nil"/>
            </w:tcBorders>
            <w:shd w:val="clear" w:color="auto" w:fill="auto"/>
            <w:vAlign w:val="center"/>
            <w:hideMark/>
          </w:tcPr>
          <w:p w14:paraId="415A6081"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43351213"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66033B3E"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25049949"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3C793E3E"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12559742" w14:textId="77777777" w:rsidR="00BA1D4F" w:rsidRPr="009D7B75" w:rsidRDefault="00BA1D4F" w:rsidP="00BA1D4F">
            <w:pPr>
              <w:jc w:val="right"/>
              <w:rPr>
                <w:sz w:val="17"/>
                <w:szCs w:val="17"/>
                <w:lang w:eastAsia="tr-TR"/>
              </w:rPr>
            </w:pPr>
            <w:r w:rsidRPr="009D7B75">
              <w:rPr>
                <w:sz w:val="17"/>
                <w:szCs w:val="17"/>
                <w:lang w:eastAsia="tr-TR"/>
              </w:rPr>
              <w:t> </w:t>
            </w:r>
          </w:p>
        </w:tc>
        <w:tc>
          <w:tcPr>
            <w:tcW w:w="1333" w:type="dxa"/>
            <w:tcBorders>
              <w:top w:val="nil"/>
              <w:left w:val="nil"/>
              <w:bottom w:val="nil"/>
              <w:right w:val="nil"/>
            </w:tcBorders>
            <w:shd w:val="clear" w:color="auto" w:fill="auto"/>
            <w:vAlign w:val="center"/>
            <w:hideMark/>
          </w:tcPr>
          <w:p w14:paraId="7898846F" w14:textId="77777777" w:rsidR="00BA1D4F" w:rsidRPr="009D7B75" w:rsidRDefault="00BA1D4F" w:rsidP="00BA1D4F">
            <w:pPr>
              <w:jc w:val="right"/>
              <w:rPr>
                <w:sz w:val="17"/>
                <w:szCs w:val="17"/>
                <w:lang w:eastAsia="tr-TR"/>
              </w:rPr>
            </w:pPr>
            <w:r w:rsidRPr="009D7B75">
              <w:rPr>
                <w:sz w:val="17"/>
                <w:szCs w:val="17"/>
                <w:lang w:eastAsia="tr-TR"/>
              </w:rPr>
              <w:t> </w:t>
            </w:r>
          </w:p>
        </w:tc>
        <w:tc>
          <w:tcPr>
            <w:tcW w:w="1019" w:type="dxa"/>
            <w:tcBorders>
              <w:top w:val="nil"/>
              <w:left w:val="nil"/>
              <w:bottom w:val="nil"/>
              <w:right w:val="nil"/>
            </w:tcBorders>
            <w:shd w:val="clear" w:color="auto" w:fill="auto"/>
            <w:vAlign w:val="center"/>
            <w:hideMark/>
          </w:tcPr>
          <w:p w14:paraId="0E1D7EC7" w14:textId="77777777" w:rsidR="00BA1D4F" w:rsidRPr="009D7B75" w:rsidRDefault="00BA1D4F" w:rsidP="00BA1D4F">
            <w:pPr>
              <w:jc w:val="right"/>
              <w:rPr>
                <w:sz w:val="17"/>
                <w:szCs w:val="17"/>
                <w:lang w:eastAsia="tr-TR"/>
              </w:rPr>
            </w:pPr>
            <w:r w:rsidRPr="009D7B75">
              <w:rPr>
                <w:sz w:val="17"/>
                <w:szCs w:val="17"/>
                <w:lang w:eastAsia="tr-TR"/>
              </w:rPr>
              <w:t> </w:t>
            </w:r>
          </w:p>
        </w:tc>
      </w:tr>
      <w:tr w:rsidR="00BA1D4F" w:rsidRPr="009D7B75" w14:paraId="266CEA4D" w14:textId="77777777" w:rsidTr="00BA1D4F">
        <w:trPr>
          <w:divId w:val="513540697"/>
          <w:trHeight w:val="259"/>
        </w:trPr>
        <w:tc>
          <w:tcPr>
            <w:tcW w:w="1777" w:type="dxa"/>
            <w:tcBorders>
              <w:top w:val="nil"/>
              <w:left w:val="nil"/>
              <w:bottom w:val="nil"/>
              <w:right w:val="nil"/>
            </w:tcBorders>
            <w:shd w:val="clear" w:color="auto" w:fill="auto"/>
            <w:vAlign w:val="center"/>
            <w:hideMark/>
          </w:tcPr>
          <w:p w14:paraId="27BF0846" w14:textId="77777777" w:rsidR="00BA1D4F" w:rsidRPr="009D7B75" w:rsidRDefault="00BA1D4F" w:rsidP="00BA1D4F">
            <w:pPr>
              <w:rPr>
                <w:b/>
                <w:bCs/>
                <w:sz w:val="17"/>
                <w:szCs w:val="17"/>
                <w:lang w:eastAsia="tr-TR"/>
              </w:rPr>
            </w:pPr>
            <w:r w:rsidRPr="009D7B75">
              <w:rPr>
                <w:b/>
                <w:bCs/>
                <w:sz w:val="17"/>
                <w:szCs w:val="17"/>
                <w:lang w:eastAsia="tr-TR"/>
              </w:rPr>
              <w:t>31 Aralık 2018</w:t>
            </w:r>
          </w:p>
        </w:tc>
        <w:tc>
          <w:tcPr>
            <w:tcW w:w="1085" w:type="dxa"/>
            <w:tcBorders>
              <w:top w:val="nil"/>
              <w:left w:val="nil"/>
              <w:bottom w:val="nil"/>
              <w:right w:val="nil"/>
            </w:tcBorders>
            <w:shd w:val="clear" w:color="auto" w:fill="auto"/>
            <w:vAlign w:val="center"/>
            <w:hideMark/>
          </w:tcPr>
          <w:p w14:paraId="66AD27BD" w14:textId="77777777" w:rsidR="00BA1D4F" w:rsidRPr="009D7B75" w:rsidRDefault="00BA1D4F" w:rsidP="00BA1D4F">
            <w:pPr>
              <w:jc w:val="right"/>
              <w:rPr>
                <w:b/>
                <w:bCs/>
                <w:sz w:val="17"/>
                <w:szCs w:val="17"/>
                <w:lang w:eastAsia="tr-TR"/>
              </w:rPr>
            </w:pPr>
          </w:p>
        </w:tc>
        <w:tc>
          <w:tcPr>
            <w:tcW w:w="949" w:type="dxa"/>
            <w:tcBorders>
              <w:top w:val="nil"/>
              <w:left w:val="nil"/>
              <w:bottom w:val="nil"/>
              <w:right w:val="nil"/>
            </w:tcBorders>
            <w:shd w:val="clear" w:color="auto" w:fill="auto"/>
            <w:vAlign w:val="center"/>
            <w:hideMark/>
          </w:tcPr>
          <w:p w14:paraId="1BDA7459"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26AE4962"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07420048"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0A118F2B"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5EAE2342" w14:textId="77777777" w:rsidR="00BA1D4F" w:rsidRPr="009D7B75" w:rsidRDefault="00BA1D4F" w:rsidP="00BA1D4F">
            <w:pPr>
              <w:jc w:val="right"/>
              <w:rPr>
                <w:lang w:eastAsia="tr-TR"/>
              </w:rPr>
            </w:pPr>
          </w:p>
        </w:tc>
        <w:tc>
          <w:tcPr>
            <w:tcW w:w="1333" w:type="dxa"/>
            <w:tcBorders>
              <w:top w:val="nil"/>
              <w:left w:val="nil"/>
              <w:bottom w:val="nil"/>
              <w:right w:val="nil"/>
            </w:tcBorders>
            <w:shd w:val="clear" w:color="auto" w:fill="auto"/>
            <w:vAlign w:val="center"/>
            <w:hideMark/>
          </w:tcPr>
          <w:p w14:paraId="598B957C" w14:textId="77777777" w:rsidR="00BA1D4F" w:rsidRPr="009D7B75" w:rsidRDefault="00BA1D4F" w:rsidP="00BA1D4F">
            <w:pPr>
              <w:jc w:val="right"/>
              <w:rPr>
                <w:lang w:eastAsia="tr-TR"/>
              </w:rPr>
            </w:pPr>
          </w:p>
        </w:tc>
        <w:tc>
          <w:tcPr>
            <w:tcW w:w="1019" w:type="dxa"/>
            <w:tcBorders>
              <w:top w:val="nil"/>
              <w:left w:val="nil"/>
              <w:bottom w:val="nil"/>
              <w:right w:val="nil"/>
            </w:tcBorders>
            <w:shd w:val="clear" w:color="auto" w:fill="auto"/>
            <w:vAlign w:val="center"/>
            <w:hideMark/>
          </w:tcPr>
          <w:p w14:paraId="5AF28F36" w14:textId="77777777" w:rsidR="00BA1D4F" w:rsidRPr="009D7B75" w:rsidRDefault="00BA1D4F" w:rsidP="00BA1D4F">
            <w:pPr>
              <w:jc w:val="right"/>
              <w:rPr>
                <w:lang w:eastAsia="tr-TR"/>
              </w:rPr>
            </w:pPr>
          </w:p>
        </w:tc>
      </w:tr>
      <w:tr w:rsidR="00BA1D4F" w:rsidRPr="009D7B75" w14:paraId="7EAB6F35" w14:textId="77777777" w:rsidTr="00BA1D4F">
        <w:trPr>
          <w:divId w:val="513540697"/>
          <w:trHeight w:val="156"/>
        </w:trPr>
        <w:tc>
          <w:tcPr>
            <w:tcW w:w="1777" w:type="dxa"/>
            <w:tcBorders>
              <w:top w:val="nil"/>
              <w:left w:val="nil"/>
              <w:bottom w:val="nil"/>
              <w:right w:val="nil"/>
            </w:tcBorders>
            <w:shd w:val="clear" w:color="auto" w:fill="auto"/>
            <w:vAlign w:val="center"/>
            <w:hideMark/>
          </w:tcPr>
          <w:p w14:paraId="3B656417" w14:textId="77777777" w:rsidR="00BA1D4F" w:rsidRPr="009D7B75" w:rsidRDefault="00BA1D4F" w:rsidP="00BA1D4F">
            <w:pPr>
              <w:rPr>
                <w:lang w:eastAsia="tr-TR"/>
              </w:rPr>
            </w:pPr>
          </w:p>
        </w:tc>
        <w:tc>
          <w:tcPr>
            <w:tcW w:w="1085" w:type="dxa"/>
            <w:tcBorders>
              <w:top w:val="nil"/>
              <w:left w:val="nil"/>
              <w:bottom w:val="nil"/>
              <w:right w:val="nil"/>
            </w:tcBorders>
            <w:shd w:val="clear" w:color="auto" w:fill="auto"/>
            <w:vAlign w:val="center"/>
            <w:hideMark/>
          </w:tcPr>
          <w:p w14:paraId="3BBD9136"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727889B3"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15478400"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739FC418" w14:textId="77777777" w:rsidR="00BA1D4F" w:rsidRPr="009D7B75" w:rsidRDefault="00BA1D4F" w:rsidP="00BA1D4F">
            <w:pPr>
              <w:jc w:val="right"/>
              <w:rPr>
                <w:lang w:eastAsia="tr-TR"/>
              </w:rPr>
            </w:pPr>
          </w:p>
        </w:tc>
        <w:tc>
          <w:tcPr>
            <w:tcW w:w="991" w:type="dxa"/>
            <w:tcBorders>
              <w:top w:val="nil"/>
              <w:left w:val="nil"/>
              <w:bottom w:val="nil"/>
              <w:right w:val="nil"/>
            </w:tcBorders>
            <w:shd w:val="clear" w:color="auto" w:fill="auto"/>
            <w:vAlign w:val="center"/>
            <w:hideMark/>
          </w:tcPr>
          <w:p w14:paraId="5332D397" w14:textId="77777777" w:rsidR="00BA1D4F" w:rsidRPr="009D7B75" w:rsidRDefault="00BA1D4F" w:rsidP="00BA1D4F">
            <w:pPr>
              <w:jc w:val="right"/>
              <w:rPr>
                <w:lang w:eastAsia="tr-TR"/>
              </w:rPr>
            </w:pPr>
          </w:p>
        </w:tc>
        <w:tc>
          <w:tcPr>
            <w:tcW w:w="949" w:type="dxa"/>
            <w:tcBorders>
              <w:top w:val="nil"/>
              <w:left w:val="nil"/>
              <w:bottom w:val="nil"/>
              <w:right w:val="nil"/>
            </w:tcBorders>
            <w:shd w:val="clear" w:color="auto" w:fill="auto"/>
            <w:vAlign w:val="center"/>
            <w:hideMark/>
          </w:tcPr>
          <w:p w14:paraId="5FEC1FE5" w14:textId="77777777" w:rsidR="00BA1D4F" w:rsidRPr="009D7B75" w:rsidRDefault="00BA1D4F" w:rsidP="00BA1D4F">
            <w:pPr>
              <w:jc w:val="right"/>
              <w:rPr>
                <w:lang w:eastAsia="tr-TR"/>
              </w:rPr>
            </w:pPr>
          </w:p>
        </w:tc>
        <w:tc>
          <w:tcPr>
            <w:tcW w:w="1333" w:type="dxa"/>
            <w:tcBorders>
              <w:top w:val="nil"/>
              <w:left w:val="nil"/>
              <w:bottom w:val="nil"/>
              <w:right w:val="nil"/>
            </w:tcBorders>
            <w:shd w:val="clear" w:color="auto" w:fill="auto"/>
            <w:vAlign w:val="center"/>
            <w:hideMark/>
          </w:tcPr>
          <w:p w14:paraId="00907E72" w14:textId="77777777" w:rsidR="00BA1D4F" w:rsidRPr="009D7B75" w:rsidRDefault="00BA1D4F" w:rsidP="00BA1D4F">
            <w:pPr>
              <w:jc w:val="right"/>
              <w:rPr>
                <w:lang w:eastAsia="tr-TR"/>
              </w:rPr>
            </w:pPr>
          </w:p>
        </w:tc>
        <w:tc>
          <w:tcPr>
            <w:tcW w:w="1019" w:type="dxa"/>
            <w:tcBorders>
              <w:top w:val="nil"/>
              <w:left w:val="nil"/>
              <w:bottom w:val="nil"/>
              <w:right w:val="nil"/>
            </w:tcBorders>
            <w:shd w:val="clear" w:color="auto" w:fill="auto"/>
            <w:vAlign w:val="center"/>
            <w:hideMark/>
          </w:tcPr>
          <w:p w14:paraId="424F7E42" w14:textId="77777777" w:rsidR="00BA1D4F" w:rsidRPr="009D7B75" w:rsidRDefault="00BA1D4F" w:rsidP="00BA1D4F">
            <w:pPr>
              <w:jc w:val="right"/>
              <w:rPr>
                <w:lang w:eastAsia="tr-TR"/>
              </w:rPr>
            </w:pPr>
          </w:p>
        </w:tc>
      </w:tr>
      <w:tr w:rsidR="00BA1D4F" w:rsidRPr="009D7B75" w14:paraId="0DFDF093"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11D649A1" w14:textId="77777777" w:rsidR="00BA1D4F" w:rsidRPr="009D7B75" w:rsidRDefault="00BA1D4F" w:rsidP="00BA1D4F">
            <w:pPr>
              <w:rPr>
                <w:sz w:val="17"/>
                <w:szCs w:val="17"/>
                <w:lang w:eastAsia="tr-TR"/>
              </w:rPr>
            </w:pPr>
            <w:r w:rsidRPr="009D7B75">
              <w:rPr>
                <w:sz w:val="17"/>
                <w:szCs w:val="17"/>
                <w:lang w:eastAsia="tr-TR"/>
              </w:rPr>
              <w:t>Teminat mektupları</w:t>
            </w:r>
          </w:p>
        </w:tc>
        <w:tc>
          <w:tcPr>
            <w:tcW w:w="1085" w:type="dxa"/>
            <w:tcBorders>
              <w:top w:val="nil"/>
              <w:left w:val="nil"/>
              <w:bottom w:val="nil"/>
              <w:right w:val="nil"/>
            </w:tcBorders>
            <w:shd w:val="clear" w:color="auto" w:fill="auto"/>
            <w:vAlign w:val="center"/>
            <w:hideMark/>
          </w:tcPr>
          <w:p w14:paraId="64D36540" w14:textId="77777777" w:rsidR="00BA1D4F" w:rsidRPr="009D7B75" w:rsidRDefault="00BA1D4F" w:rsidP="00BA1D4F">
            <w:pPr>
              <w:jc w:val="right"/>
              <w:rPr>
                <w:sz w:val="17"/>
                <w:szCs w:val="17"/>
                <w:lang w:eastAsia="tr-TR"/>
              </w:rPr>
            </w:pPr>
            <w:r w:rsidRPr="009D7B75">
              <w:rPr>
                <w:sz w:val="17"/>
                <w:szCs w:val="17"/>
                <w:lang w:eastAsia="tr-TR"/>
              </w:rPr>
              <w:t>5,688,077</w:t>
            </w:r>
          </w:p>
        </w:tc>
        <w:tc>
          <w:tcPr>
            <w:tcW w:w="949" w:type="dxa"/>
            <w:tcBorders>
              <w:top w:val="nil"/>
              <w:left w:val="nil"/>
              <w:bottom w:val="nil"/>
              <w:right w:val="nil"/>
            </w:tcBorders>
            <w:shd w:val="clear" w:color="auto" w:fill="auto"/>
            <w:vAlign w:val="center"/>
            <w:hideMark/>
          </w:tcPr>
          <w:p w14:paraId="1CE03832" w14:textId="77777777" w:rsidR="00BA1D4F" w:rsidRPr="009D7B75" w:rsidRDefault="00BA1D4F" w:rsidP="00BA1D4F">
            <w:pPr>
              <w:jc w:val="right"/>
              <w:rPr>
                <w:sz w:val="17"/>
                <w:szCs w:val="17"/>
                <w:lang w:eastAsia="tr-TR"/>
              </w:rPr>
            </w:pPr>
            <w:r w:rsidRPr="009D7B75">
              <w:rPr>
                <w:sz w:val="17"/>
                <w:szCs w:val="17"/>
                <w:lang w:eastAsia="tr-TR"/>
              </w:rPr>
              <w:t>81,800</w:t>
            </w:r>
          </w:p>
        </w:tc>
        <w:tc>
          <w:tcPr>
            <w:tcW w:w="949" w:type="dxa"/>
            <w:tcBorders>
              <w:top w:val="nil"/>
              <w:left w:val="nil"/>
              <w:bottom w:val="nil"/>
              <w:right w:val="nil"/>
            </w:tcBorders>
            <w:shd w:val="clear" w:color="auto" w:fill="auto"/>
            <w:vAlign w:val="center"/>
            <w:hideMark/>
          </w:tcPr>
          <w:p w14:paraId="60D897E0" w14:textId="77777777" w:rsidR="00BA1D4F" w:rsidRPr="009D7B75" w:rsidRDefault="00BA1D4F" w:rsidP="00BA1D4F">
            <w:pPr>
              <w:jc w:val="right"/>
              <w:rPr>
                <w:sz w:val="17"/>
                <w:szCs w:val="17"/>
                <w:lang w:eastAsia="tr-TR"/>
              </w:rPr>
            </w:pPr>
            <w:r w:rsidRPr="009D7B75">
              <w:rPr>
                <w:sz w:val="17"/>
                <w:szCs w:val="17"/>
                <w:lang w:eastAsia="tr-TR"/>
              </w:rPr>
              <w:t>441,412</w:t>
            </w:r>
          </w:p>
        </w:tc>
        <w:tc>
          <w:tcPr>
            <w:tcW w:w="991" w:type="dxa"/>
            <w:tcBorders>
              <w:top w:val="nil"/>
              <w:left w:val="nil"/>
              <w:bottom w:val="nil"/>
              <w:right w:val="nil"/>
            </w:tcBorders>
            <w:shd w:val="clear" w:color="auto" w:fill="auto"/>
            <w:vAlign w:val="center"/>
            <w:hideMark/>
          </w:tcPr>
          <w:p w14:paraId="704751AD" w14:textId="77777777" w:rsidR="00BA1D4F" w:rsidRPr="009D7B75" w:rsidRDefault="00BA1D4F" w:rsidP="00BA1D4F">
            <w:pPr>
              <w:jc w:val="right"/>
              <w:rPr>
                <w:sz w:val="17"/>
                <w:szCs w:val="17"/>
                <w:lang w:eastAsia="tr-TR"/>
              </w:rPr>
            </w:pPr>
            <w:r w:rsidRPr="009D7B75">
              <w:rPr>
                <w:sz w:val="17"/>
                <w:szCs w:val="17"/>
                <w:lang w:eastAsia="tr-TR"/>
              </w:rPr>
              <w:t>2,453,996</w:t>
            </w:r>
          </w:p>
        </w:tc>
        <w:tc>
          <w:tcPr>
            <w:tcW w:w="991" w:type="dxa"/>
            <w:tcBorders>
              <w:top w:val="nil"/>
              <w:left w:val="nil"/>
              <w:bottom w:val="nil"/>
              <w:right w:val="nil"/>
            </w:tcBorders>
            <w:shd w:val="clear" w:color="auto" w:fill="auto"/>
            <w:vAlign w:val="center"/>
            <w:hideMark/>
          </w:tcPr>
          <w:p w14:paraId="7B1549DD" w14:textId="77777777" w:rsidR="00BA1D4F" w:rsidRPr="009D7B75" w:rsidRDefault="00BA1D4F" w:rsidP="00BA1D4F">
            <w:pPr>
              <w:jc w:val="right"/>
              <w:rPr>
                <w:sz w:val="17"/>
                <w:szCs w:val="17"/>
                <w:lang w:eastAsia="tr-TR"/>
              </w:rPr>
            </w:pPr>
            <w:r w:rsidRPr="009D7B75">
              <w:rPr>
                <w:sz w:val="17"/>
                <w:szCs w:val="17"/>
                <w:lang w:eastAsia="tr-TR"/>
              </w:rPr>
              <w:t>1,605,546</w:t>
            </w:r>
          </w:p>
        </w:tc>
        <w:tc>
          <w:tcPr>
            <w:tcW w:w="949" w:type="dxa"/>
            <w:tcBorders>
              <w:top w:val="nil"/>
              <w:left w:val="nil"/>
              <w:bottom w:val="nil"/>
              <w:right w:val="nil"/>
            </w:tcBorders>
            <w:shd w:val="clear" w:color="auto" w:fill="auto"/>
            <w:vAlign w:val="center"/>
            <w:hideMark/>
          </w:tcPr>
          <w:p w14:paraId="7ABF9267" w14:textId="77777777" w:rsidR="00BA1D4F" w:rsidRPr="009D7B75" w:rsidRDefault="00BA1D4F" w:rsidP="00BA1D4F">
            <w:pPr>
              <w:jc w:val="right"/>
              <w:rPr>
                <w:sz w:val="17"/>
                <w:szCs w:val="17"/>
                <w:lang w:eastAsia="tr-TR"/>
              </w:rPr>
            </w:pPr>
            <w:r w:rsidRPr="009D7B75">
              <w:rPr>
                <w:sz w:val="17"/>
                <w:szCs w:val="17"/>
                <w:lang w:eastAsia="tr-TR"/>
              </w:rPr>
              <w:t>120,448</w:t>
            </w:r>
          </w:p>
        </w:tc>
        <w:tc>
          <w:tcPr>
            <w:tcW w:w="1333" w:type="dxa"/>
            <w:tcBorders>
              <w:top w:val="nil"/>
              <w:left w:val="nil"/>
              <w:bottom w:val="nil"/>
              <w:right w:val="nil"/>
            </w:tcBorders>
            <w:shd w:val="clear" w:color="auto" w:fill="auto"/>
            <w:vAlign w:val="center"/>
            <w:hideMark/>
          </w:tcPr>
          <w:p w14:paraId="226061A5"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668EC3E4" w14:textId="77777777" w:rsidR="00BA1D4F" w:rsidRPr="009D7B75" w:rsidRDefault="00BA1D4F" w:rsidP="00BA1D4F">
            <w:pPr>
              <w:jc w:val="right"/>
              <w:rPr>
                <w:sz w:val="17"/>
                <w:szCs w:val="17"/>
                <w:lang w:eastAsia="tr-TR"/>
              </w:rPr>
            </w:pPr>
            <w:r w:rsidRPr="009D7B75">
              <w:rPr>
                <w:sz w:val="17"/>
                <w:szCs w:val="17"/>
                <w:lang w:eastAsia="tr-TR"/>
              </w:rPr>
              <w:t>10,391,279</w:t>
            </w:r>
          </w:p>
        </w:tc>
      </w:tr>
      <w:tr w:rsidR="00BA1D4F" w:rsidRPr="009D7B75" w14:paraId="74C3B5AF"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6202FCB6" w14:textId="77777777" w:rsidR="00BA1D4F" w:rsidRPr="009D7B75" w:rsidRDefault="00BA1D4F" w:rsidP="00BA1D4F">
            <w:pPr>
              <w:rPr>
                <w:sz w:val="17"/>
                <w:szCs w:val="17"/>
                <w:lang w:eastAsia="tr-TR"/>
              </w:rPr>
            </w:pPr>
            <w:r w:rsidRPr="009D7B75">
              <w:rPr>
                <w:sz w:val="17"/>
                <w:szCs w:val="17"/>
                <w:lang w:eastAsia="tr-TR"/>
              </w:rPr>
              <w:t>Banka aval ve kabulleri</w:t>
            </w:r>
          </w:p>
        </w:tc>
        <w:tc>
          <w:tcPr>
            <w:tcW w:w="1085" w:type="dxa"/>
            <w:tcBorders>
              <w:top w:val="nil"/>
              <w:left w:val="nil"/>
              <w:bottom w:val="nil"/>
              <w:right w:val="nil"/>
            </w:tcBorders>
            <w:shd w:val="clear" w:color="auto" w:fill="auto"/>
            <w:vAlign w:val="center"/>
            <w:hideMark/>
          </w:tcPr>
          <w:p w14:paraId="27A5ACA2" w14:textId="77777777" w:rsidR="00BA1D4F" w:rsidRPr="009D7B75" w:rsidRDefault="00BA1D4F" w:rsidP="00BA1D4F">
            <w:pPr>
              <w:jc w:val="right"/>
              <w:rPr>
                <w:sz w:val="17"/>
                <w:szCs w:val="17"/>
                <w:lang w:eastAsia="tr-TR"/>
              </w:rPr>
            </w:pPr>
            <w:r w:rsidRPr="009D7B75">
              <w:rPr>
                <w:sz w:val="17"/>
                <w:szCs w:val="17"/>
                <w:lang w:eastAsia="tr-TR"/>
              </w:rPr>
              <w:t>360</w:t>
            </w:r>
          </w:p>
        </w:tc>
        <w:tc>
          <w:tcPr>
            <w:tcW w:w="949" w:type="dxa"/>
            <w:tcBorders>
              <w:top w:val="nil"/>
              <w:left w:val="nil"/>
              <w:bottom w:val="nil"/>
              <w:right w:val="nil"/>
            </w:tcBorders>
            <w:shd w:val="clear" w:color="auto" w:fill="auto"/>
            <w:vAlign w:val="center"/>
            <w:hideMark/>
          </w:tcPr>
          <w:p w14:paraId="19DC8684" w14:textId="77777777" w:rsidR="00BA1D4F" w:rsidRPr="009D7B75" w:rsidRDefault="00BA1D4F" w:rsidP="00BA1D4F">
            <w:pPr>
              <w:jc w:val="right"/>
              <w:rPr>
                <w:sz w:val="17"/>
                <w:szCs w:val="17"/>
                <w:lang w:eastAsia="tr-TR"/>
              </w:rPr>
            </w:pPr>
            <w:r w:rsidRPr="009D7B75">
              <w:rPr>
                <w:sz w:val="17"/>
                <w:szCs w:val="17"/>
                <w:lang w:eastAsia="tr-TR"/>
              </w:rPr>
              <w:t>19,120</w:t>
            </w:r>
          </w:p>
        </w:tc>
        <w:tc>
          <w:tcPr>
            <w:tcW w:w="949" w:type="dxa"/>
            <w:tcBorders>
              <w:top w:val="nil"/>
              <w:left w:val="nil"/>
              <w:bottom w:val="nil"/>
              <w:right w:val="nil"/>
            </w:tcBorders>
            <w:shd w:val="clear" w:color="auto" w:fill="auto"/>
            <w:vAlign w:val="center"/>
            <w:hideMark/>
          </w:tcPr>
          <w:p w14:paraId="3C212A41" w14:textId="77777777" w:rsidR="00BA1D4F" w:rsidRPr="009D7B75" w:rsidRDefault="00BA1D4F" w:rsidP="00BA1D4F">
            <w:pPr>
              <w:jc w:val="right"/>
              <w:rPr>
                <w:sz w:val="17"/>
                <w:szCs w:val="17"/>
                <w:lang w:eastAsia="tr-TR"/>
              </w:rPr>
            </w:pPr>
            <w:r w:rsidRPr="009D7B75">
              <w:rPr>
                <w:sz w:val="17"/>
                <w:szCs w:val="17"/>
                <w:lang w:eastAsia="tr-TR"/>
              </w:rPr>
              <w:t>27,698</w:t>
            </w:r>
          </w:p>
        </w:tc>
        <w:tc>
          <w:tcPr>
            <w:tcW w:w="991" w:type="dxa"/>
            <w:tcBorders>
              <w:top w:val="nil"/>
              <w:left w:val="nil"/>
              <w:bottom w:val="nil"/>
              <w:right w:val="nil"/>
            </w:tcBorders>
            <w:shd w:val="clear" w:color="auto" w:fill="auto"/>
            <w:vAlign w:val="center"/>
            <w:hideMark/>
          </w:tcPr>
          <w:p w14:paraId="5F5ED135" w14:textId="77777777" w:rsidR="00BA1D4F" w:rsidRPr="009D7B75" w:rsidRDefault="00BA1D4F" w:rsidP="00BA1D4F">
            <w:pPr>
              <w:jc w:val="right"/>
              <w:rPr>
                <w:sz w:val="17"/>
                <w:szCs w:val="17"/>
                <w:lang w:eastAsia="tr-TR"/>
              </w:rPr>
            </w:pPr>
            <w:r w:rsidRPr="009D7B75">
              <w:rPr>
                <w:sz w:val="17"/>
                <w:szCs w:val="17"/>
                <w:lang w:eastAsia="tr-TR"/>
              </w:rPr>
              <w:t>26,920</w:t>
            </w:r>
          </w:p>
        </w:tc>
        <w:tc>
          <w:tcPr>
            <w:tcW w:w="991" w:type="dxa"/>
            <w:tcBorders>
              <w:top w:val="nil"/>
              <w:left w:val="nil"/>
              <w:bottom w:val="nil"/>
              <w:right w:val="nil"/>
            </w:tcBorders>
            <w:shd w:val="clear" w:color="auto" w:fill="auto"/>
            <w:vAlign w:val="center"/>
            <w:hideMark/>
          </w:tcPr>
          <w:p w14:paraId="538CD70A"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5D226CFA" w14:textId="77777777" w:rsidR="00BA1D4F" w:rsidRPr="009D7B75" w:rsidRDefault="00BA1D4F" w:rsidP="00BA1D4F">
            <w:pPr>
              <w:jc w:val="right"/>
              <w:rPr>
                <w:sz w:val="17"/>
                <w:szCs w:val="17"/>
                <w:lang w:eastAsia="tr-TR"/>
              </w:rPr>
            </w:pPr>
            <w:r w:rsidRPr="009D7B75">
              <w:rPr>
                <w:sz w:val="17"/>
                <w:szCs w:val="17"/>
                <w:lang w:eastAsia="tr-TR"/>
              </w:rPr>
              <w:t>-</w:t>
            </w:r>
          </w:p>
        </w:tc>
        <w:tc>
          <w:tcPr>
            <w:tcW w:w="1333" w:type="dxa"/>
            <w:tcBorders>
              <w:top w:val="nil"/>
              <w:left w:val="nil"/>
              <w:bottom w:val="nil"/>
              <w:right w:val="nil"/>
            </w:tcBorders>
            <w:shd w:val="clear" w:color="auto" w:fill="auto"/>
            <w:vAlign w:val="center"/>
            <w:hideMark/>
          </w:tcPr>
          <w:p w14:paraId="0CBBA491"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15A4F7D0" w14:textId="77777777" w:rsidR="00BA1D4F" w:rsidRPr="009D7B75" w:rsidRDefault="00BA1D4F" w:rsidP="00BA1D4F">
            <w:pPr>
              <w:jc w:val="right"/>
              <w:rPr>
                <w:sz w:val="17"/>
                <w:szCs w:val="17"/>
                <w:lang w:eastAsia="tr-TR"/>
              </w:rPr>
            </w:pPr>
            <w:r w:rsidRPr="009D7B75">
              <w:rPr>
                <w:sz w:val="17"/>
                <w:szCs w:val="17"/>
                <w:lang w:eastAsia="tr-TR"/>
              </w:rPr>
              <w:t>74,098</w:t>
            </w:r>
          </w:p>
        </w:tc>
      </w:tr>
      <w:tr w:rsidR="00BA1D4F" w:rsidRPr="009D7B75" w14:paraId="178EA850"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131DF396" w14:textId="77777777" w:rsidR="00BA1D4F" w:rsidRPr="009D7B75" w:rsidRDefault="00BA1D4F" w:rsidP="00BA1D4F">
            <w:pPr>
              <w:rPr>
                <w:sz w:val="17"/>
                <w:szCs w:val="17"/>
                <w:lang w:eastAsia="tr-TR"/>
              </w:rPr>
            </w:pPr>
            <w:r w:rsidRPr="009D7B75">
              <w:rPr>
                <w:sz w:val="17"/>
                <w:szCs w:val="17"/>
                <w:lang w:eastAsia="tr-TR"/>
              </w:rPr>
              <w:t>Akreditifler</w:t>
            </w:r>
          </w:p>
        </w:tc>
        <w:tc>
          <w:tcPr>
            <w:tcW w:w="1085" w:type="dxa"/>
            <w:tcBorders>
              <w:top w:val="nil"/>
              <w:left w:val="nil"/>
              <w:bottom w:val="nil"/>
              <w:right w:val="nil"/>
            </w:tcBorders>
            <w:shd w:val="clear" w:color="auto" w:fill="auto"/>
            <w:vAlign w:val="center"/>
            <w:hideMark/>
          </w:tcPr>
          <w:p w14:paraId="7F168274" w14:textId="77777777" w:rsidR="00BA1D4F" w:rsidRPr="009D7B75" w:rsidRDefault="00BA1D4F" w:rsidP="00BA1D4F">
            <w:pPr>
              <w:jc w:val="right"/>
              <w:rPr>
                <w:sz w:val="17"/>
                <w:szCs w:val="17"/>
                <w:lang w:eastAsia="tr-TR"/>
              </w:rPr>
            </w:pPr>
            <w:r w:rsidRPr="009D7B75">
              <w:rPr>
                <w:sz w:val="17"/>
                <w:szCs w:val="17"/>
                <w:lang w:eastAsia="tr-TR"/>
              </w:rPr>
              <w:t>429,522</w:t>
            </w:r>
          </w:p>
        </w:tc>
        <w:tc>
          <w:tcPr>
            <w:tcW w:w="949" w:type="dxa"/>
            <w:tcBorders>
              <w:top w:val="nil"/>
              <w:left w:val="nil"/>
              <w:bottom w:val="nil"/>
              <w:right w:val="nil"/>
            </w:tcBorders>
            <w:shd w:val="clear" w:color="auto" w:fill="auto"/>
            <w:vAlign w:val="center"/>
            <w:hideMark/>
          </w:tcPr>
          <w:p w14:paraId="1D97887D" w14:textId="77777777" w:rsidR="00BA1D4F" w:rsidRPr="009D7B75" w:rsidRDefault="00BA1D4F" w:rsidP="00BA1D4F">
            <w:pPr>
              <w:jc w:val="right"/>
              <w:rPr>
                <w:sz w:val="17"/>
                <w:szCs w:val="17"/>
                <w:lang w:eastAsia="tr-TR"/>
              </w:rPr>
            </w:pPr>
            <w:r w:rsidRPr="009D7B75">
              <w:rPr>
                <w:sz w:val="17"/>
                <w:szCs w:val="17"/>
                <w:lang w:eastAsia="tr-TR"/>
              </w:rPr>
              <w:t>139,102</w:t>
            </w:r>
          </w:p>
        </w:tc>
        <w:tc>
          <w:tcPr>
            <w:tcW w:w="949" w:type="dxa"/>
            <w:tcBorders>
              <w:top w:val="nil"/>
              <w:left w:val="nil"/>
              <w:bottom w:val="nil"/>
              <w:right w:val="nil"/>
            </w:tcBorders>
            <w:shd w:val="clear" w:color="auto" w:fill="auto"/>
            <w:vAlign w:val="center"/>
            <w:hideMark/>
          </w:tcPr>
          <w:p w14:paraId="595BF010" w14:textId="77777777" w:rsidR="00BA1D4F" w:rsidRPr="009D7B75" w:rsidRDefault="00BA1D4F" w:rsidP="00BA1D4F">
            <w:pPr>
              <w:jc w:val="right"/>
              <w:rPr>
                <w:sz w:val="17"/>
                <w:szCs w:val="17"/>
                <w:lang w:eastAsia="tr-TR"/>
              </w:rPr>
            </w:pPr>
            <w:r w:rsidRPr="009D7B75">
              <w:rPr>
                <w:sz w:val="17"/>
                <w:szCs w:val="17"/>
                <w:lang w:eastAsia="tr-TR"/>
              </w:rPr>
              <w:t>212,454</w:t>
            </w:r>
          </w:p>
        </w:tc>
        <w:tc>
          <w:tcPr>
            <w:tcW w:w="991" w:type="dxa"/>
            <w:tcBorders>
              <w:top w:val="nil"/>
              <w:left w:val="nil"/>
              <w:bottom w:val="nil"/>
              <w:right w:val="nil"/>
            </w:tcBorders>
            <w:shd w:val="clear" w:color="auto" w:fill="auto"/>
            <w:vAlign w:val="center"/>
            <w:hideMark/>
          </w:tcPr>
          <w:p w14:paraId="371568AF" w14:textId="77777777" w:rsidR="00BA1D4F" w:rsidRPr="009D7B75" w:rsidRDefault="00BA1D4F" w:rsidP="00BA1D4F">
            <w:pPr>
              <w:jc w:val="right"/>
              <w:rPr>
                <w:sz w:val="17"/>
                <w:szCs w:val="17"/>
                <w:lang w:eastAsia="tr-TR"/>
              </w:rPr>
            </w:pPr>
            <w:r w:rsidRPr="009D7B75">
              <w:rPr>
                <w:sz w:val="17"/>
                <w:szCs w:val="17"/>
                <w:lang w:eastAsia="tr-TR"/>
              </w:rPr>
              <w:t>241,055</w:t>
            </w:r>
          </w:p>
        </w:tc>
        <w:tc>
          <w:tcPr>
            <w:tcW w:w="991" w:type="dxa"/>
            <w:tcBorders>
              <w:top w:val="nil"/>
              <w:left w:val="nil"/>
              <w:bottom w:val="nil"/>
              <w:right w:val="nil"/>
            </w:tcBorders>
            <w:shd w:val="clear" w:color="auto" w:fill="auto"/>
            <w:vAlign w:val="center"/>
            <w:hideMark/>
          </w:tcPr>
          <w:p w14:paraId="4B5DD75E" w14:textId="77777777" w:rsidR="00BA1D4F" w:rsidRPr="009D7B75" w:rsidRDefault="00BA1D4F" w:rsidP="00BA1D4F">
            <w:pPr>
              <w:jc w:val="right"/>
              <w:rPr>
                <w:sz w:val="17"/>
                <w:szCs w:val="17"/>
                <w:lang w:eastAsia="tr-TR"/>
              </w:rPr>
            </w:pPr>
            <w:r w:rsidRPr="009D7B75">
              <w:rPr>
                <w:sz w:val="17"/>
                <w:szCs w:val="17"/>
                <w:lang w:eastAsia="tr-TR"/>
              </w:rPr>
              <w:t>57,665</w:t>
            </w:r>
          </w:p>
        </w:tc>
        <w:tc>
          <w:tcPr>
            <w:tcW w:w="949" w:type="dxa"/>
            <w:tcBorders>
              <w:top w:val="nil"/>
              <w:left w:val="nil"/>
              <w:bottom w:val="nil"/>
              <w:right w:val="nil"/>
            </w:tcBorders>
            <w:shd w:val="clear" w:color="auto" w:fill="auto"/>
            <w:vAlign w:val="center"/>
            <w:hideMark/>
          </w:tcPr>
          <w:p w14:paraId="6A1C0A29" w14:textId="77777777" w:rsidR="00BA1D4F" w:rsidRPr="009D7B75" w:rsidRDefault="00BA1D4F" w:rsidP="00BA1D4F">
            <w:pPr>
              <w:jc w:val="right"/>
              <w:rPr>
                <w:sz w:val="17"/>
                <w:szCs w:val="17"/>
                <w:lang w:eastAsia="tr-TR"/>
              </w:rPr>
            </w:pPr>
            <w:r w:rsidRPr="009D7B75">
              <w:rPr>
                <w:sz w:val="17"/>
                <w:szCs w:val="17"/>
                <w:lang w:eastAsia="tr-TR"/>
              </w:rPr>
              <w:t>78</w:t>
            </w:r>
          </w:p>
        </w:tc>
        <w:tc>
          <w:tcPr>
            <w:tcW w:w="1333" w:type="dxa"/>
            <w:tcBorders>
              <w:top w:val="nil"/>
              <w:left w:val="nil"/>
              <w:bottom w:val="nil"/>
              <w:right w:val="nil"/>
            </w:tcBorders>
            <w:shd w:val="clear" w:color="auto" w:fill="auto"/>
            <w:vAlign w:val="center"/>
            <w:hideMark/>
          </w:tcPr>
          <w:p w14:paraId="50BEBF01"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40B269B9" w14:textId="77777777" w:rsidR="00BA1D4F" w:rsidRPr="009D7B75" w:rsidRDefault="00BA1D4F" w:rsidP="00BA1D4F">
            <w:pPr>
              <w:jc w:val="right"/>
              <w:rPr>
                <w:sz w:val="17"/>
                <w:szCs w:val="17"/>
                <w:lang w:eastAsia="tr-TR"/>
              </w:rPr>
            </w:pPr>
            <w:r w:rsidRPr="009D7B75">
              <w:rPr>
                <w:sz w:val="17"/>
                <w:szCs w:val="17"/>
                <w:lang w:eastAsia="tr-TR"/>
              </w:rPr>
              <w:t>1,079,876</w:t>
            </w:r>
          </w:p>
        </w:tc>
      </w:tr>
      <w:tr w:rsidR="00BA1D4F" w:rsidRPr="009D7B75" w14:paraId="31E12878"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56DBD130" w14:textId="77777777" w:rsidR="00BA1D4F" w:rsidRPr="009D7B75" w:rsidRDefault="00BA1D4F" w:rsidP="00BA1D4F">
            <w:pPr>
              <w:rPr>
                <w:sz w:val="17"/>
                <w:szCs w:val="17"/>
                <w:lang w:eastAsia="tr-TR"/>
              </w:rPr>
            </w:pPr>
            <w:r w:rsidRPr="009D7B75">
              <w:rPr>
                <w:sz w:val="17"/>
                <w:szCs w:val="17"/>
                <w:lang w:eastAsia="tr-TR"/>
              </w:rPr>
              <w:t>Diğer garantiler</w:t>
            </w:r>
          </w:p>
        </w:tc>
        <w:tc>
          <w:tcPr>
            <w:tcW w:w="1085" w:type="dxa"/>
            <w:tcBorders>
              <w:top w:val="nil"/>
              <w:left w:val="nil"/>
              <w:bottom w:val="nil"/>
              <w:right w:val="nil"/>
            </w:tcBorders>
            <w:shd w:val="clear" w:color="auto" w:fill="auto"/>
            <w:vAlign w:val="center"/>
            <w:hideMark/>
          </w:tcPr>
          <w:p w14:paraId="49F50D42" w14:textId="77777777" w:rsidR="00BA1D4F" w:rsidRPr="009D7B75" w:rsidRDefault="00BA1D4F" w:rsidP="00BA1D4F">
            <w:pPr>
              <w:jc w:val="right"/>
              <w:rPr>
                <w:sz w:val="17"/>
                <w:szCs w:val="17"/>
                <w:lang w:eastAsia="tr-TR"/>
              </w:rPr>
            </w:pPr>
            <w:r w:rsidRPr="009D7B75">
              <w:rPr>
                <w:sz w:val="17"/>
                <w:szCs w:val="17"/>
                <w:lang w:eastAsia="tr-TR"/>
              </w:rPr>
              <w:t>203,053</w:t>
            </w:r>
          </w:p>
        </w:tc>
        <w:tc>
          <w:tcPr>
            <w:tcW w:w="949" w:type="dxa"/>
            <w:tcBorders>
              <w:top w:val="nil"/>
              <w:left w:val="nil"/>
              <w:bottom w:val="nil"/>
              <w:right w:val="nil"/>
            </w:tcBorders>
            <w:shd w:val="clear" w:color="auto" w:fill="auto"/>
            <w:vAlign w:val="center"/>
            <w:hideMark/>
          </w:tcPr>
          <w:p w14:paraId="590A6941"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7F74B901" w14:textId="77777777" w:rsidR="00BA1D4F" w:rsidRPr="009D7B75" w:rsidRDefault="00BA1D4F" w:rsidP="00BA1D4F">
            <w:pPr>
              <w:jc w:val="right"/>
              <w:rPr>
                <w:sz w:val="17"/>
                <w:szCs w:val="17"/>
                <w:lang w:eastAsia="tr-TR"/>
              </w:rPr>
            </w:pPr>
            <w:r w:rsidRPr="009D7B75">
              <w:rPr>
                <w:sz w:val="17"/>
                <w:szCs w:val="17"/>
                <w:lang w:eastAsia="tr-TR"/>
              </w:rPr>
              <w:t>1,630</w:t>
            </w:r>
          </w:p>
        </w:tc>
        <w:tc>
          <w:tcPr>
            <w:tcW w:w="991" w:type="dxa"/>
            <w:tcBorders>
              <w:top w:val="nil"/>
              <w:left w:val="nil"/>
              <w:bottom w:val="nil"/>
              <w:right w:val="nil"/>
            </w:tcBorders>
            <w:shd w:val="clear" w:color="auto" w:fill="auto"/>
            <w:vAlign w:val="center"/>
            <w:hideMark/>
          </w:tcPr>
          <w:p w14:paraId="3BEA45C3" w14:textId="77777777" w:rsidR="00BA1D4F" w:rsidRPr="009D7B75" w:rsidRDefault="00BA1D4F" w:rsidP="00BA1D4F">
            <w:pPr>
              <w:jc w:val="right"/>
              <w:rPr>
                <w:sz w:val="17"/>
                <w:szCs w:val="17"/>
                <w:lang w:eastAsia="tr-TR"/>
              </w:rPr>
            </w:pPr>
            <w:r w:rsidRPr="009D7B75">
              <w:rPr>
                <w:sz w:val="17"/>
                <w:szCs w:val="17"/>
                <w:lang w:eastAsia="tr-TR"/>
              </w:rPr>
              <w:t>109,403</w:t>
            </w:r>
          </w:p>
        </w:tc>
        <w:tc>
          <w:tcPr>
            <w:tcW w:w="991" w:type="dxa"/>
            <w:tcBorders>
              <w:top w:val="nil"/>
              <w:left w:val="nil"/>
              <w:bottom w:val="nil"/>
              <w:right w:val="nil"/>
            </w:tcBorders>
            <w:shd w:val="clear" w:color="auto" w:fill="auto"/>
            <w:vAlign w:val="center"/>
            <w:hideMark/>
          </w:tcPr>
          <w:p w14:paraId="258320FC" w14:textId="77777777" w:rsidR="00BA1D4F" w:rsidRPr="009D7B75" w:rsidRDefault="00BA1D4F" w:rsidP="00BA1D4F">
            <w:pPr>
              <w:jc w:val="right"/>
              <w:rPr>
                <w:sz w:val="17"/>
                <w:szCs w:val="17"/>
                <w:lang w:eastAsia="tr-TR"/>
              </w:rPr>
            </w:pPr>
            <w:r w:rsidRPr="009D7B75">
              <w:rPr>
                <w:sz w:val="17"/>
                <w:szCs w:val="17"/>
                <w:lang w:eastAsia="tr-TR"/>
              </w:rPr>
              <w:t>11,773</w:t>
            </w:r>
          </w:p>
        </w:tc>
        <w:tc>
          <w:tcPr>
            <w:tcW w:w="949" w:type="dxa"/>
            <w:tcBorders>
              <w:top w:val="nil"/>
              <w:left w:val="nil"/>
              <w:bottom w:val="nil"/>
              <w:right w:val="nil"/>
            </w:tcBorders>
            <w:shd w:val="clear" w:color="auto" w:fill="auto"/>
            <w:vAlign w:val="center"/>
            <w:hideMark/>
          </w:tcPr>
          <w:p w14:paraId="3295208A" w14:textId="77777777" w:rsidR="00BA1D4F" w:rsidRPr="009D7B75" w:rsidRDefault="00BA1D4F" w:rsidP="00BA1D4F">
            <w:pPr>
              <w:jc w:val="right"/>
              <w:rPr>
                <w:sz w:val="17"/>
                <w:szCs w:val="17"/>
                <w:lang w:eastAsia="tr-TR"/>
              </w:rPr>
            </w:pPr>
            <w:r w:rsidRPr="009D7B75">
              <w:rPr>
                <w:sz w:val="17"/>
                <w:szCs w:val="17"/>
                <w:lang w:eastAsia="tr-TR"/>
              </w:rPr>
              <w:t>3,177</w:t>
            </w:r>
          </w:p>
        </w:tc>
        <w:tc>
          <w:tcPr>
            <w:tcW w:w="1333" w:type="dxa"/>
            <w:tcBorders>
              <w:top w:val="nil"/>
              <w:left w:val="nil"/>
              <w:bottom w:val="nil"/>
              <w:right w:val="nil"/>
            </w:tcBorders>
            <w:shd w:val="clear" w:color="auto" w:fill="auto"/>
            <w:vAlign w:val="center"/>
            <w:hideMark/>
          </w:tcPr>
          <w:p w14:paraId="1E0E226E"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1F4B96B4" w14:textId="77777777" w:rsidR="00BA1D4F" w:rsidRPr="009D7B75" w:rsidRDefault="00BA1D4F" w:rsidP="00BA1D4F">
            <w:pPr>
              <w:jc w:val="right"/>
              <w:rPr>
                <w:sz w:val="17"/>
                <w:szCs w:val="17"/>
                <w:lang w:eastAsia="tr-TR"/>
              </w:rPr>
            </w:pPr>
            <w:r w:rsidRPr="009D7B75">
              <w:rPr>
                <w:sz w:val="17"/>
                <w:szCs w:val="17"/>
                <w:lang w:eastAsia="tr-TR"/>
              </w:rPr>
              <w:t>329,036</w:t>
            </w:r>
          </w:p>
        </w:tc>
      </w:tr>
      <w:tr w:rsidR="00BA1D4F" w:rsidRPr="009D7B75" w14:paraId="4D1379B2" w14:textId="77777777" w:rsidTr="00BA1D4F">
        <w:trPr>
          <w:divId w:val="513540697"/>
          <w:trHeight w:val="259"/>
        </w:trPr>
        <w:tc>
          <w:tcPr>
            <w:tcW w:w="1777" w:type="dxa"/>
            <w:tcBorders>
              <w:top w:val="nil"/>
              <w:left w:val="nil"/>
              <w:bottom w:val="nil"/>
              <w:right w:val="nil"/>
            </w:tcBorders>
            <w:shd w:val="clear" w:color="auto" w:fill="auto"/>
            <w:noWrap/>
            <w:vAlign w:val="center"/>
            <w:hideMark/>
          </w:tcPr>
          <w:p w14:paraId="25DA5C76" w14:textId="77777777" w:rsidR="00BA1D4F" w:rsidRPr="009D7B75" w:rsidRDefault="00BA1D4F" w:rsidP="00BA1D4F">
            <w:pPr>
              <w:rPr>
                <w:sz w:val="17"/>
                <w:szCs w:val="17"/>
                <w:lang w:eastAsia="tr-TR"/>
              </w:rPr>
            </w:pPr>
            <w:r w:rsidRPr="009D7B75">
              <w:rPr>
                <w:sz w:val="17"/>
                <w:szCs w:val="17"/>
                <w:lang w:eastAsia="tr-TR"/>
              </w:rPr>
              <w:t xml:space="preserve">Garanti verilen </w:t>
            </w:r>
          </w:p>
        </w:tc>
        <w:tc>
          <w:tcPr>
            <w:tcW w:w="1085" w:type="dxa"/>
            <w:tcBorders>
              <w:top w:val="nil"/>
              <w:left w:val="nil"/>
              <w:bottom w:val="nil"/>
              <w:right w:val="nil"/>
            </w:tcBorders>
            <w:shd w:val="clear" w:color="auto" w:fill="auto"/>
            <w:vAlign w:val="center"/>
            <w:hideMark/>
          </w:tcPr>
          <w:p w14:paraId="4519DEAD" w14:textId="77777777" w:rsidR="00BA1D4F" w:rsidRPr="009D7B75" w:rsidRDefault="00BA1D4F" w:rsidP="00BA1D4F">
            <w:pPr>
              <w:jc w:val="right"/>
              <w:rPr>
                <w:sz w:val="17"/>
                <w:szCs w:val="17"/>
                <w:lang w:eastAsia="tr-TR"/>
              </w:rPr>
            </w:pPr>
            <w:r w:rsidRPr="009D7B75">
              <w:rPr>
                <w:sz w:val="17"/>
                <w:szCs w:val="17"/>
                <w:lang w:eastAsia="tr-TR"/>
              </w:rPr>
              <w:t>1,791</w:t>
            </w:r>
          </w:p>
        </w:tc>
        <w:tc>
          <w:tcPr>
            <w:tcW w:w="949" w:type="dxa"/>
            <w:tcBorders>
              <w:top w:val="nil"/>
              <w:left w:val="nil"/>
              <w:bottom w:val="nil"/>
              <w:right w:val="nil"/>
            </w:tcBorders>
            <w:shd w:val="clear" w:color="auto" w:fill="auto"/>
            <w:vAlign w:val="center"/>
            <w:hideMark/>
          </w:tcPr>
          <w:p w14:paraId="0C807B73"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380CB422" w14:textId="77777777" w:rsidR="00BA1D4F" w:rsidRPr="009D7B75" w:rsidRDefault="00BA1D4F" w:rsidP="00BA1D4F">
            <w:pPr>
              <w:jc w:val="right"/>
              <w:rPr>
                <w:sz w:val="17"/>
                <w:szCs w:val="17"/>
                <w:lang w:eastAsia="tr-TR"/>
              </w:rPr>
            </w:pPr>
            <w:r w:rsidRPr="009D7B75">
              <w:rPr>
                <w:sz w:val="17"/>
                <w:szCs w:val="17"/>
                <w:lang w:eastAsia="tr-TR"/>
              </w:rPr>
              <w:t>-</w:t>
            </w:r>
          </w:p>
        </w:tc>
        <w:tc>
          <w:tcPr>
            <w:tcW w:w="991" w:type="dxa"/>
            <w:tcBorders>
              <w:top w:val="nil"/>
              <w:left w:val="nil"/>
              <w:bottom w:val="nil"/>
              <w:right w:val="nil"/>
            </w:tcBorders>
            <w:shd w:val="clear" w:color="auto" w:fill="auto"/>
            <w:vAlign w:val="center"/>
            <w:hideMark/>
          </w:tcPr>
          <w:p w14:paraId="5A674F85" w14:textId="77777777" w:rsidR="00BA1D4F" w:rsidRPr="009D7B75" w:rsidRDefault="00BA1D4F" w:rsidP="00BA1D4F">
            <w:pPr>
              <w:jc w:val="right"/>
              <w:rPr>
                <w:sz w:val="17"/>
                <w:szCs w:val="17"/>
                <w:lang w:eastAsia="tr-TR"/>
              </w:rPr>
            </w:pPr>
            <w:r w:rsidRPr="009D7B75">
              <w:rPr>
                <w:sz w:val="17"/>
                <w:szCs w:val="17"/>
                <w:lang w:eastAsia="tr-TR"/>
              </w:rPr>
              <w:t>-</w:t>
            </w:r>
          </w:p>
        </w:tc>
        <w:tc>
          <w:tcPr>
            <w:tcW w:w="991" w:type="dxa"/>
            <w:tcBorders>
              <w:top w:val="nil"/>
              <w:left w:val="nil"/>
              <w:bottom w:val="nil"/>
              <w:right w:val="nil"/>
            </w:tcBorders>
            <w:shd w:val="clear" w:color="auto" w:fill="auto"/>
            <w:vAlign w:val="center"/>
            <w:hideMark/>
          </w:tcPr>
          <w:p w14:paraId="486292FC" w14:textId="77777777" w:rsidR="00BA1D4F" w:rsidRPr="009D7B75" w:rsidRDefault="00BA1D4F" w:rsidP="00BA1D4F">
            <w:pPr>
              <w:jc w:val="right"/>
              <w:rPr>
                <w:sz w:val="17"/>
                <w:szCs w:val="17"/>
                <w:lang w:eastAsia="tr-TR"/>
              </w:rPr>
            </w:pPr>
            <w:r w:rsidRPr="009D7B75">
              <w:rPr>
                <w:sz w:val="17"/>
                <w:szCs w:val="17"/>
                <w:lang w:eastAsia="tr-TR"/>
              </w:rPr>
              <w:t>-</w:t>
            </w:r>
          </w:p>
        </w:tc>
        <w:tc>
          <w:tcPr>
            <w:tcW w:w="949" w:type="dxa"/>
            <w:tcBorders>
              <w:top w:val="nil"/>
              <w:left w:val="nil"/>
              <w:bottom w:val="nil"/>
              <w:right w:val="nil"/>
            </w:tcBorders>
            <w:shd w:val="clear" w:color="auto" w:fill="auto"/>
            <w:vAlign w:val="center"/>
            <w:hideMark/>
          </w:tcPr>
          <w:p w14:paraId="08AD9615" w14:textId="77777777" w:rsidR="00BA1D4F" w:rsidRPr="009D7B75" w:rsidRDefault="00BA1D4F" w:rsidP="00BA1D4F">
            <w:pPr>
              <w:jc w:val="right"/>
              <w:rPr>
                <w:sz w:val="17"/>
                <w:szCs w:val="17"/>
                <w:lang w:eastAsia="tr-TR"/>
              </w:rPr>
            </w:pPr>
            <w:r w:rsidRPr="009D7B75">
              <w:rPr>
                <w:sz w:val="17"/>
                <w:szCs w:val="17"/>
                <w:lang w:eastAsia="tr-TR"/>
              </w:rPr>
              <w:t>-</w:t>
            </w:r>
          </w:p>
        </w:tc>
        <w:tc>
          <w:tcPr>
            <w:tcW w:w="1333" w:type="dxa"/>
            <w:tcBorders>
              <w:top w:val="nil"/>
              <w:left w:val="nil"/>
              <w:bottom w:val="nil"/>
              <w:right w:val="nil"/>
            </w:tcBorders>
            <w:shd w:val="clear" w:color="auto" w:fill="auto"/>
            <w:vAlign w:val="center"/>
            <w:hideMark/>
          </w:tcPr>
          <w:p w14:paraId="06635084" w14:textId="77777777" w:rsidR="00BA1D4F" w:rsidRPr="009D7B75" w:rsidRDefault="00BA1D4F" w:rsidP="00BA1D4F">
            <w:pPr>
              <w:jc w:val="right"/>
              <w:rPr>
                <w:sz w:val="17"/>
                <w:szCs w:val="17"/>
                <w:lang w:eastAsia="tr-TR"/>
              </w:rPr>
            </w:pPr>
            <w:r w:rsidRPr="009D7B75">
              <w:rPr>
                <w:sz w:val="17"/>
                <w:szCs w:val="17"/>
                <w:lang w:eastAsia="tr-TR"/>
              </w:rPr>
              <w:t>-</w:t>
            </w:r>
          </w:p>
        </w:tc>
        <w:tc>
          <w:tcPr>
            <w:tcW w:w="1019" w:type="dxa"/>
            <w:tcBorders>
              <w:top w:val="nil"/>
              <w:left w:val="nil"/>
              <w:bottom w:val="nil"/>
              <w:right w:val="nil"/>
            </w:tcBorders>
            <w:shd w:val="clear" w:color="auto" w:fill="auto"/>
            <w:vAlign w:val="center"/>
            <w:hideMark/>
          </w:tcPr>
          <w:p w14:paraId="2B1483DD" w14:textId="77777777" w:rsidR="00BA1D4F" w:rsidRPr="009D7B75" w:rsidRDefault="00BA1D4F" w:rsidP="00BA1D4F">
            <w:pPr>
              <w:jc w:val="right"/>
              <w:rPr>
                <w:sz w:val="17"/>
                <w:szCs w:val="17"/>
                <w:lang w:eastAsia="tr-TR"/>
              </w:rPr>
            </w:pPr>
            <w:r w:rsidRPr="009D7B75">
              <w:rPr>
                <w:sz w:val="17"/>
                <w:szCs w:val="17"/>
                <w:lang w:eastAsia="tr-TR"/>
              </w:rPr>
              <w:t>1,791</w:t>
            </w:r>
          </w:p>
        </w:tc>
      </w:tr>
      <w:tr w:rsidR="00BA1D4F" w:rsidRPr="009D7B75" w14:paraId="1425FB48" w14:textId="77777777" w:rsidTr="00BA1D4F">
        <w:trPr>
          <w:divId w:val="513540697"/>
          <w:trHeight w:val="273"/>
        </w:trPr>
        <w:tc>
          <w:tcPr>
            <w:tcW w:w="1777" w:type="dxa"/>
            <w:tcBorders>
              <w:top w:val="single" w:sz="8" w:space="0" w:color="auto"/>
              <w:left w:val="nil"/>
              <w:bottom w:val="double" w:sz="6" w:space="0" w:color="auto"/>
              <w:right w:val="nil"/>
            </w:tcBorders>
            <w:shd w:val="clear" w:color="auto" w:fill="auto"/>
            <w:vAlign w:val="center"/>
            <w:hideMark/>
          </w:tcPr>
          <w:p w14:paraId="7F307548" w14:textId="77777777" w:rsidR="00BA1D4F" w:rsidRPr="009D7B75" w:rsidRDefault="00BA1D4F" w:rsidP="00BA1D4F">
            <w:pPr>
              <w:rPr>
                <w:b/>
                <w:bCs/>
                <w:sz w:val="17"/>
                <w:szCs w:val="17"/>
                <w:lang w:eastAsia="tr-TR"/>
              </w:rPr>
            </w:pPr>
            <w:r w:rsidRPr="009D7B75">
              <w:rPr>
                <w:b/>
                <w:bCs/>
                <w:sz w:val="17"/>
                <w:szCs w:val="17"/>
                <w:lang w:eastAsia="tr-TR"/>
              </w:rPr>
              <w:t>Toplam</w:t>
            </w:r>
          </w:p>
        </w:tc>
        <w:tc>
          <w:tcPr>
            <w:tcW w:w="1085" w:type="dxa"/>
            <w:tcBorders>
              <w:top w:val="single" w:sz="8" w:space="0" w:color="auto"/>
              <w:left w:val="nil"/>
              <w:bottom w:val="double" w:sz="6" w:space="0" w:color="auto"/>
              <w:right w:val="nil"/>
            </w:tcBorders>
            <w:shd w:val="clear" w:color="auto" w:fill="auto"/>
            <w:vAlign w:val="center"/>
            <w:hideMark/>
          </w:tcPr>
          <w:p w14:paraId="01104046" w14:textId="77777777" w:rsidR="00BA1D4F" w:rsidRPr="009D7B75" w:rsidRDefault="00BA1D4F" w:rsidP="00BA1D4F">
            <w:pPr>
              <w:jc w:val="right"/>
              <w:rPr>
                <w:b/>
                <w:bCs/>
                <w:sz w:val="17"/>
                <w:szCs w:val="17"/>
                <w:lang w:eastAsia="tr-TR"/>
              </w:rPr>
            </w:pPr>
            <w:r w:rsidRPr="009D7B75">
              <w:rPr>
                <w:b/>
                <w:bCs/>
                <w:sz w:val="17"/>
                <w:szCs w:val="17"/>
                <w:lang w:eastAsia="tr-TR"/>
              </w:rPr>
              <w:t>6,322,803</w:t>
            </w:r>
          </w:p>
        </w:tc>
        <w:tc>
          <w:tcPr>
            <w:tcW w:w="949" w:type="dxa"/>
            <w:tcBorders>
              <w:top w:val="single" w:sz="8" w:space="0" w:color="auto"/>
              <w:left w:val="nil"/>
              <w:bottom w:val="double" w:sz="6" w:space="0" w:color="auto"/>
              <w:right w:val="nil"/>
            </w:tcBorders>
            <w:shd w:val="clear" w:color="auto" w:fill="auto"/>
            <w:vAlign w:val="center"/>
            <w:hideMark/>
          </w:tcPr>
          <w:p w14:paraId="677E6D4F" w14:textId="77777777" w:rsidR="00BA1D4F" w:rsidRPr="009D7B75" w:rsidRDefault="00BA1D4F" w:rsidP="00BA1D4F">
            <w:pPr>
              <w:jc w:val="right"/>
              <w:rPr>
                <w:b/>
                <w:bCs/>
                <w:sz w:val="17"/>
                <w:szCs w:val="17"/>
                <w:lang w:eastAsia="tr-TR"/>
              </w:rPr>
            </w:pPr>
            <w:r w:rsidRPr="009D7B75">
              <w:rPr>
                <w:b/>
                <w:bCs/>
                <w:sz w:val="17"/>
                <w:szCs w:val="17"/>
                <w:lang w:eastAsia="tr-TR"/>
              </w:rPr>
              <w:t>240,022</w:t>
            </w:r>
          </w:p>
        </w:tc>
        <w:tc>
          <w:tcPr>
            <w:tcW w:w="949" w:type="dxa"/>
            <w:tcBorders>
              <w:top w:val="single" w:sz="8" w:space="0" w:color="auto"/>
              <w:left w:val="nil"/>
              <w:bottom w:val="double" w:sz="6" w:space="0" w:color="auto"/>
              <w:right w:val="nil"/>
            </w:tcBorders>
            <w:shd w:val="clear" w:color="auto" w:fill="auto"/>
            <w:vAlign w:val="center"/>
            <w:hideMark/>
          </w:tcPr>
          <w:p w14:paraId="78344C29" w14:textId="77777777" w:rsidR="00BA1D4F" w:rsidRPr="009D7B75" w:rsidRDefault="00BA1D4F" w:rsidP="00BA1D4F">
            <w:pPr>
              <w:jc w:val="right"/>
              <w:rPr>
                <w:b/>
                <w:bCs/>
                <w:sz w:val="17"/>
                <w:szCs w:val="17"/>
                <w:lang w:eastAsia="tr-TR"/>
              </w:rPr>
            </w:pPr>
            <w:r w:rsidRPr="009D7B75">
              <w:rPr>
                <w:b/>
                <w:bCs/>
                <w:sz w:val="17"/>
                <w:szCs w:val="17"/>
                <w:lang w:eastAsia="tr-TR"/>
              </w:rPr>
              <w:t>683,194</w:t>
            </w:r>
          </w:p>
        </w:tc>
        <w:tc>
          <w:tcPr>
            <w:tcW w:w="991" w:type="dxa"/>
            <w:tcBorders>
              <w:top w:val="single" w:sz="8" w:space="0" w:color="auto"/>
              <w:left w:val="nil"/>
              <w:bottom w:val="double" w:sz="6" w:space="0" w:color="auto"/>
              <w:right w:val="nil"/>
            </w:tcBorders>
            <w:shd w:val="clear" w:color="auto" w:fill="auto"/>
            <w:vAlign w:val="center"/>
            <w:hideMark/>
          </w:tcPr>
          <w:p w14:paraId="095AABBF" w14:textId="77777777" w:rsidR="00BA1D4F" w:rsidRPr="009D7B75" w:rsidRDefault="00BA1D4F" w:rsidP="00BA1D4F">
            <w:pPr>
              <w:jc w:val="right"/>
              <w:rPr>
                <w:b/>
                <w:bCs/>
                <w:sz w:val="17"/>
                <w:szCs w:val="17"/>
                <w:lang w:eastAsia="tr-TR"/>
              </w:rPr>
            </w:pPr>
            <w:r w:rsidRPr="009D7B75">
              <w:rPr>
                <w:b/>
                <w:bCs/>
                <w:sz w:val="17"/>
                <w:szCs w:val="17"/>
                <w:lang w:eastAsia="tr-TR"/>
              </w:rPr>
              <w:t>2,831,374</w:t>
            </w:r>
          </w:p>
        </w:tc>
        <w:tc>
          <w:tcPr>
            <w:tcW w:w="991" w:type="dxa"/>
            <w:tcBorders>
              <w:top w:val="single" w:sz="8" w:space="0" w:color="auto"/>
              <w:left w:val="nil"/>
              <w:bottom w:val="double" w:sz="6" w:space="0" w:color="auto"/>
              <w:right w:val="nil"/>
            </w:tcBorders>
            <w:shd w:val="clear" w:color="auto" w:fill="auto"/>
            <w:vAlign w:val="center"/>
            <w:hideMark/>
          </w:tcPr>
          <w:p w14:paraId="767B72C2" w14:textId="77777777" w:rsidR="00BA1D4F" w:rsidRPr="009D7B75" w:rsidRDefault="00BA1D4F" w:rsidP="00BA1D4F">
            <w:pPr>
              <w:jc w:val="right"/>
              <w:rPr>
                <w:b/>
                <w:bCs/>
                <w:sz w:val="17"/>
                <w:szCs w:val="17"/>
                <w:lang w:eastAsia="tr-TR"/>
              </w:rPr>
            </w:pPr>
            <w:r w:rsidRPr="009D7B75">
              <w:rPr>
                <w:b/>
                <w:bCs/>
                <w:sz w:val="17"/>
                <w:szCs w:val="17"/>
                <w:lang w:eastAsia="tr-TR"/>
              </w:rPr>
              <w:t>1,674,984</w:t>
            </w:r>
          </w:p>
        </w:tc>
        <w:tc>
          <w:tcPr>
            <w:tcW w:w="949" w:type="dxa"/>
            <w:tcBorders>
              <w:top w:val="single" w:sz="8" w:space="0" w:color="auto"/>
              <w:left w:val="nil"/>
              <w:bottom w:val="double" w:sz="6" w:space="0" w:color="auto"/>
              <w:right w:val="nil"/>
            </w:tcBorders>
            <w:shd w:val="clear" w:color="auto" w:fill="auto"/>
            <w:vAlign w:val="center"/>
            <w:hideMark/>
          </w:tcPr>
          <w:p w14:paraId="78EE7B67" w14:textId="77777777" w:rsidR="00BA1D4F" w:rsidRPr="009D7B75" w:rsidRDefault="00BA1D4F" w:rsidP="00BA1D4F">
            <w:pPr>
              <w:jc w:val="right"/>
              <w:rPr>
                <w:b/>
                <w:bCs/>
                <w:sz w:val="17"/>
                <w:szCs w:val="17"/>
                <w:lang w:eastAsia="tr-TR"/>
              </w:rPr>
            </w:pPr>
            <w:r w:rsidRPr="009D7B75">
              <w:rPr>
                <w:b/>
                <w:bCs/>
                <w:sz w:val="17"/>
                <w:szCs w:val="17"/>
                <w:lang w:eastAsia="tr-TR"/>
              </w:rPr>
              <w:t>123,703</w:t>
            </w:r>
          </w:p>
        </w:tc>
        <w:tc>
          <w:tcPr>
            <w:tcW w:w="1333" w:type="dxa"/>
            <w:tcBorders>
              <w:top w:val="single" w:sz="8" w:space="0" w:color="auto"/>
              <w:left w:val="nil"/>
              <w:bottom w:val="double" w:sz="6" w:space="0" w:color="auto"/>
              <w:right w:val="nil"/>
            </w:tcBorders>
            <w:shd w:val="clear" w:color="auto" w:fill="auto"/>
            <w:vAlign w:val="center"/>
            <w:hideMark/>
          </w:tcPr>
          <w:p w14:paraId="7001133B" w14:textId="77777777" w:rsidR="00BA1D4F" w:rsidRPr="009D7B75" w:rsidRDefault="00BA1D4F" w:rsidP="00BA1D4F">
            <w:pPr>
              <w:jc w:val="right"/>
              <w:rPr>
                <w:b/>
                <w:bCs/>
                <w:sz w:val="17"/>
                <w:szCs w:val="17"/>
                <w:lang w:eastAsia="tr-TR"/>
              </w:rPr>
            </w:pPr>
            <w:r w:rsidRPr="009D7B75">
              <w:rPr>
                <w:b/>
                <w:bCs/>
                <w:sz w:val="17"/>
                <w:szCs w:val="17"/>
                <w:lang w:eastAsia="tr-TR"/>
              </w:rPr>
              <w:t>-</w:t>
            </w:r>
          </w:p>
        </w:tc>
        <w:tc>
          <w:tcPr>
            <w:tcW w:w="1019" w:type="dxa"/>
            <w:tcBorders>
              <w:top w:val="single" w:sz="8" w:space="0" w:color="auto"/>
              <w:left w:val="nil"/>
              <w:bottom w:val="double" w:sz="6" w:space="0" w:color="auto"/>
              <w:right w:val="nil"/>
            </w:tcBorders>
            <w:shd w:val="clear" w:color="auto" w:fill="auto"/>
            <w:vAlign w:val="center"/>
            <w:hideMark/>
          </w:tcPr>
          <w:p w14:paraId="744B9F2A" w14:textId="77777777" w:rsidR="00BA1D4F" w:rsidRPr="009D7B75" w:rsidRDefault="00BA1D4F" w:rsidP="00BA1D4F">
            <w:pPr>
              <w:jc w:val="right"/>
              <w:rPr>
                <w:b/>
                <w:bCs/>
                <w:sz w:val="17"/>
                <w:szCs w:val="17"/>
                <w:lang w:eastAsia="tr-TR"/>
              </w:rPr>
            </w:pPr>
            <w:r w:rsidRPr="009D7B75">
              <w:rPr>
                <w:b/>
                <w:bCs/>
                <w:sz w:val="17"/>
                <w:szCs w:val="17"/>
                <w:lang w:eastAsia="tr-TR"/>
              </w:rPr>
              <w:t>11,876,080</w:t>
            </w:r>
          </w:p>
        </w:tc>
      </w:tr>
    </w:tbl>
    <w:p w14:paraId="1FB2490D" w14:textId="3F9A59CA" w:rsidR="00FA2641" w:rsidRPr="009D7B75" w:rsidRDefault="00FA2641" w:rsidP="00566997">
      <w:pPr>
        <w:pStyle w:val="BodyText"/>
        <w:rPr>
          <w:rFonts w:eastAsia="Arial Unicode MS"/>
        </w:rPr>
      </w:pPr>
    </w:p>
    <w:p w14:paraId="152E80F4" w14:textId="77777777" w:rsidR="002D368C" w:rsidRPr="009D7B75" w:rsidRDefault="002D368C" w:rsidP="00FA2641">
      <w:pPr>
        <w:pStyle w:val="BodyText"/>
        <w:jc w:val="left"/>
        <w:rPr>
          <w:rFonts w:eastAsia="Arial Unicode MS"/>
          <w:b/>
        </w:rPr>
      </w:pPr>
    </w:p>
    <w:p w14:paraId="01EDDA9C" w14:textId="18B76D84" w:rsidR="00FA2641" w:rsidRPr="009D7B75" w:rsidRDefault="002D368C" w:rsidP="00FA2641">
      <w:pPr>
        <w:pStyle w:val="BodyText"/>
        <w:jc w:val="left"/>
        <w:rPr>
          <w:rFonts w:eastAsia="Arial Unicode MS"/>
          <w:b/>
        </w:rPr>
      </w:pPr>
      <w:r w:rsidRPr="009D7B75">
        <w:rPr>
          <w:rFonts w:eastAsia="Arial Unicode MS"/>
          <w:b/>
        </w:rPr>
        <w:t>Grup’u</w:t>
      </w:r>
      <w:r w:rsidR="00FA2641" w:rsidRPr="009D7B75">
        <w:rPr>
          <w:rFonts w:eastAsia="Arial Unicode MS"/>
          <w:b/>
        </w:rPr>
        <w:t>n türev enstrümanlarının kontrata dayalı vade analizi</w:t>
      </w:r>
    </w:p>
    <w:p w14:paraId="17F450F0" w14:textId="470C580A" w:rsidR="00BA1D4F" w:rsidRPr="009D7B75" w:rsidRDefault="00BA1D4F" w:rsidP="00566997">
      <w:pPr>
        <w:pStyle w:val="BodyText"/>
        <w:rPr>
          <w:lang w:eastAsia="tr-TR"/>
        </w:rPr>
      </w:pPr>
    </w:p>
    <w:tbl>
      <w:tblPr>
        <w:tblW w:w="10025" w:type="dxa"/>
        <w:tblCellMar>
          <w:left w:w="70" w:type="dxa"/>
          <w:right w:w="70" w:type="dxa"/>
        </w:tblCellMar>
        <w:tblLook w:val="04A0" w:firstRow="1" w:lastRow="0" w:firstColumn="1" w:lastColumn="0" w:noHBand="0" w:noVBand="1"/>
      </w:tblPr>
      <w:tblGrid>
        <w:gridCol w:w="3231"/>
        <w:gridCol w:w="1348"/>
        <w:gridCol w:w="1199"/>
        <w:gridCol w:w="1199"/>
        <w:gridCol w:w="1199"/>
        <w:gridCol w:w="650"/>
        <w:gridCol w:w="1199"/>
      </w:tblGrid>
      <w:tr w:rsidR="00BA1D4F" w:rsidRPr="009D7B75" w14:paraId="0C2A7698" w14:textId="77777777" w:rsidTr="00BA1D4F">
        <w:trPr>
          <w:divId w:val="26109196"/>
          <w:trHeight w:val="188"/>
        </w:trPr>
        <w:tc>
          <w:tcPr>
            <w:tcW w:w="3231" w:type="dxa"/>
            <w:tcBorders>
              <w:top w:val="single" w:sz="4" w:space="0" w:color="auto"/>
              <w:left w:val="nil"/>
              <w:bottom w:val="nil"/>
              <w:right w:val="nil"/>
            </w:tcBorders>
            <w:shd w:val="clear" w:color="auto" w:fill="auto"/>
            <w:vAlign w:val="center"/>
            <w:hideMark/>
          </w:tcPr>
          <w:p w14:paraId="17E80748" w14:textId="2AD06661" w:rsidR="00BA1D4F" w:rsidRPr="009D7B75" w:rsidRDefault="00BA1D4F" w:rsidP="00BA1D4F">
            <w:pPr>
              <w:rPr>
                <w:b/>
                <w:bCs/>
                <w:sz w:val="17"/>
                <w:szCs w:val="17"/>
                <w:lang w:eastAsia="tr-TR"/>
              </w:rPr>
            </w:pPr>
            <w:r w:rsidRPr="009D7B75">
              <w:rPr>
                <w:b/>
                <w:bCs/>
                <w:sz w:val="17"/>
                <w:szCs w:val="17"/>
                <w:lang w:eastAsia="tr-TR"/>
              </w:rPr>
              <w:t>31 Aralık 2019</w:t>
            </w:r>
          </w:p>
        </w:tc>
        <w:tc>
          <w:tcPr>
            <w:tcW w:w="1348" w:type="dxa"/>
            <w:tcBorders>
              <w:top w:val="single" w:sz="8" w:space="0" w:color="auto"/>
              <w:left w:val="nil"/>
              <w:bottom w:val="nil"/>
              <w:right w:val="nil"/>
            </w:tcBorders>
            <w:shd w:val="clear" w:color="000000" w:fill="FFFFFF"/>
            <w:noWrap/>
            <w:vAlign w:val="center"/>
            <w:hideMark/>
          </w:tcPr>
          <w:p w14:paraId="3B6C2315"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1199" w:type="dxa"/>
            <w:tcBorders>
              <w:top w:val="single" w:sz="8" w:space="0" w:color="auto"/>
              <w:left w:val="nil"/>
              <w:bottom w:val="nil"/>
              <w:right w:val="nil"/>
            </w:tcBorders>
            <w:shd w:val="clear" w:color="000000" w:fill="FFFFFF"/>
            <w:noWrap/>
            <w:vAlign w:val="center"/>
            <w:hideMark/>
          </w:tcPr>
          <w:p w14:paraId="3E8AB2DF"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1199" w:type="dxa"/>
            <w:tcBorders>
              <w:top w:val="single" w:sz="8" w:space="0" w:color="auto"/>
              <w:left w:val="nil"/>
              <w:bottom w:val="nil"/>
              <w:right w:val="nil"/>
            </w:tcBorders>
            <w:shd w:val="clear" w:color="000000" w:fill="FFFFFF"/>
            <w:noWrap/>
            <w:vAlign w:val="center"/>
            <w:hideMark/>
          </w:tcPr>
          <w:p w14:paraId="69FCF179"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1199" w:type="dxa"/>
            <w:tcBorders>
              <w:top w:val="single" w:sz="8" w:space="0" w:color="auto"/>
              <w:left w:val="nil"/>
              <w:bottom w:val="nil"/>
              <w:right w:val="nil"/>
            </w:tcBorders>
            <w:shd w:val="clear" w:color="000000" w:fill="FFFFFF"/>
            <w:noWrap/>
            <w:vAlign w:val="center"/>
            <w:hideMark/>
          </w:tcPr>
          <w:p w14:paraId="27C88E58"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650" w:type="dxa"/>
            <w:tcBorders>
              <w:top w:val="single" w:sz="8" w:space="0" w:color="auto"/>
              <w:left w:val="nil"/>
              <w:bottom w:val="nil"/>
              <w:right w:val="nil"/>
            </w:tcBorders>
            <w:shd w:val="clear" w:color="000000" w:fill="FFFFFF"/>
            <w:vAlign w:val="center"/>
            <w:hideMark/>
          </w:tcPr>
          <w:p w14:paraId="54098236" w14:textId="77777777" w:rsidR="00BA1D4F" w:rsidRPr="009D7B75" w:rsidRDefault="00BA1D4F" w:rsidP="00BA1D4F">
            <w:pPr>
              <w:jc w:val="right"/>
              <w:rPr>
                <w:b/>
                <w:bCs/>
                <w:sz w:val="18"/>
                <w:szCs w:val="18"/>
                <w:lang w:eastAsia="tr-TR"/>
              </w:rPr>
            </w:pPr>
            <w:r w:rsidRPr="009D7B75">
              <w:rPr>
                <w:b/>
                <w:bCs/>
                <w:sz w:val="18"/>
                <w:szCs w:val="18"/>
                <w:lang w:eastAsia="tr-TR"/>
              </w:rPr>
              <w:t xml:space="preserve">5 yıl </w:t>
            </w:r>
          </w:p>
        </w:tc>
        <w:tc>
          <w:tcPr>
            <w:tcW w:w="1199" w:type="dxa"/>
            <w:vMerge w:val="restart"/>
            <w:tcBorders>
              <w:top w:val="single" w:sz="8" w:space="0" w:color="auto"/>
              <w:left w:val="nil"/>
              <w:bottom w:val="single" w:sz="8" w:space="0" w:color="000000"/>
              <w:right w:val="nil"/>
            </w:tcBorders>
            <w:shd w:val="clear" w:color="000000" w:fill="FFFFFF"/>
            <w:noWrap/>
            <w:vAlign w:val="center"/>
            <w:hideMark/>
          </w:tcPr>
          <w:p w14:paraId="0BD52CF5" w14:textId="77777777" w:rsidR="00BA1D4F" w:rsidRPr="009D7B75" w:rsidRDefault="00BA1D4F" w:rsidP="00BA1D4F">
            <w:pPr>
              <w:jc w:val="right"/>
              <w:rPr>
                <w:b/>
                <w:bCs/>
                <w:sz w:val="18"/>
                <w:szCs w:val="18"/>
                <w:lang w:eastAsia="tr-TR"/>
              </w:rPr>
            </w:pPr>
            <w:r w:rsidRPr="009D7B75">
              <w:rPr>
                <w:b/>
                <w:bCs/>
                <w:sz w:val="18"/>
                <w:szCs w:val="18"/>
                <w:lang w:eastAsia="tr-TR"/>
              </w:rPr>
              <w:t>Toplam</w:t>
            </w:r>
          </w:p>
        </w:tc>
      </w:tr>
      <w:tr w:rsidR="00BA1D4F" w:rsidRPr="009D7B75" w14:paraId="56F4FE63" w14:textId="77777777" w:rsidTr="00BA1D4F">
        <w:trPr>
          <w:divId w:val="26109196"/>
          <w:trHeight w:val="196"/>
        </w:trPr>
        <w:tc>
          <w:tcPr>
            <w:tcW w:w="3231" w:type="dxa"/>
            <w:tcBorders>
              <w:top w:val="nil"/>
              <w:left w:val="nil"/>
              <w:bottom w:val="single" w:sz="8" w:space="0" w:color="auto"/>
              <w:right w:val="nil"/>
            </w:tcBorders>
            <w:shd w:val="clear" w:color="auto" w:fill="auto"/>
            <w:vAlign w:val="center"/>
            <w:hideMark/>
          </w:tcPr>
          <w:p w14:paraId="5414528D" w14:textId="77777777" w:rsidR="00BA1D4F" w:rsidRPr="009D7B75" w:rsidRDefault="00BA1D4F" w:rsidP="00BA1D4F">
            <w:pPr>
              <w:rPr>
                <w:b/>
                <w:bCs/>
                <w:sz w:val="17"/>
                <w:szCs w:val="17"/>
                <w:lang w:eastAsia="tr-TR"/>
              </w:rPr>
            </w:pPr>
            <w:r w:rsidRPr="009D7B75">
              <w:rPr>
                <w:b/>
                <w:bCs/>
                <w:sz w:val="17"/>
                <w:szCs w:val="17"/>
                <w:lang w:eastAsia="tr-TR"/>
              </w:rPr>
              <w:t> </w:t>
            </w:r>
          </w:p>
        </w:tc>
        <w:tc>
          <w:tcPr>
            <w:tcW w:w="1348" w:type="dxa"/>
            <w:tcBorders>
              <w:top w:val="nil"/>
              <w:left w:val="nil"/>
              <w:bottom w:val="single" w:sz="8" w:space="0" w:color="auto"/>
              <w:right w:val="nil"/>
            </w:tcBorders>
            <w:shd w:val="clear" w:color="000000" w:fill="FFFFFF"/>
            <w:noWrap/>
            <w:vAlign w:val="center"/>
            <w:hideMark/>
          </w:tcPr>
          <w:p w14:paraId="2AAFC0F1" w14:textId="77777777" w:rsidR="00BA1D4F" w:rsidRPr="009D7B75" w:rsidRDefault="00BA1D4F" w:rsidP="00BA1D4F">
            <w:pPr>
              <w:jc w:val="right"/>
              <w:rPr>
                <w:b/>
                <w:bCs/>
                <w:sz w:val="18"/>
                <w:szCs w:val="18"/>
                <w:lang w:eastAsia="tr-TR"/>
              </w:rPr>
            </w:pPr>
            <w:r w:rsidRPr="009D7B75">
              <w:rPr>
                <w:b/>
                <w:bCs/>
                <w:sz w:val="18"/>
                <w:szCs w:val="18"/>
                <w:lang w:eastAsia="tr-TR"/>
              </w:rPr>
              <w:t>1 aya kadar</w:t>
            </w:r>
          </w:p>
        </w:tc>
        <w:tc>
          <w:tcPr>
            <w:tcW w:w="1199" w:type="dxa"/>
            <w:tcBorders>
              <w:top w:val="nil"/>
              <w:left w:val="nil"/>
              <w:bottom w:val="single" w:sz="8" w:space="0" w:color="auto"/>
              <w:right w:val="nil"/>
            </w:tcBorders>
            <w:shd w:val="clear" w:color="000000" w:fill="FFFFFF"/>
            <w:noWrap/>
            <w:vAlign w:val="center"/>
            <w:hideMark/>
          </w:tcPr>
          <w:p w14:paraId="3389AF99" w14:textId="77777777" w:rsidR="00BA1D4F" w:rsidRPr="009D7B75" w:rsidRDefault="00BA1D4F" w:rsidP="00BA1D4F">
            <w:pPr>
              <w:jc w:val="right"/>
              <w:rPr>
                <w:b/>
                <w:bCs/>
                <w:sz w:val="18"/>
                <w:szCs w:val="18"/>
                <w:lang w:eastAsia="tr-TR"/>
              </w:rPr>
            </w:pPr>
            <w:r w:rsidRPr="009D7B75">
              <w:rPr>
                <w:b/>
                <w:bCs/>
                <w:sz w:val="18"/>
                <w:szCs w:val="18"/>
                <w:lang w:eastAsia="tr-TR"/>
              </w:rPr>
              <w:t>1-3 ay</w:t>
            </w:r>
          </w:p>
        </w:tc>
        <w:tc>
          <w:tcPr>
            <w:tcW w:w="1199" w:type="dxa"/>
            <w:tcBorders>
              <w:top w:val="nil"/>
              <w:left w:val="nil"/>
              <w:bottom w:val="single" w:sz="8" w:space="0" w:color="auto"/>
              <w:right w:val="nil"/>
            </w:tcBorders>
            <w:shd w:val="clear" w:color="000000" w:fill="FFFFFF"/>
            <w:noWrap/>
            <w:vAlign w:val="center"/>
            <w:hideMark/>
          </w:tcPr>
          <w:p w14:paraId="44225673" w14:textId="77777777" w:rsidR="00BA1D4F" w:rsidRPr="009D7B75" w:rsidRDefault="00BA1D4F" w:rsidP="00BA1D4F">
            <w:pPr>
              <w:jc w:val="right"/>
              <w:rPr>
                <w:b/>
                <w:bCs/>
                <w:sz w:val="18"/>
                <w:szCs w:val="18"/>
                <w:lang w:eastAsia="tr-TR"/>
              </w:rPr>
            </w:pPr>
            <w:r w:rsidRPr="009D7B75">
              <w:rPr>
                <w:b/>
                <w:bCs/>
                <w:sz w:val="18"/>
                <w:szCs w:val="18"/>
                <w:lang w:eastAsia="tr-TR"/>
              </w:rPr>
              <w:t>3-12 ay</w:t>
            </w:r>
          </w:p>
        </w:tc>
        <w:tc>
          <w:tcPr>
            <w:tcW w:w="1199" w:type="dxa"/>
            <w:tcBorders>
              <w:top w:val="nil"/>
              <w:left w:val="nil"/>
              <w:bottom w:val="single" w:sz="8" w:space="0" w:color="auto"/>
              <w:right w:val="nil"/>
            </w:tcBorders>
            <w:shd w:val="clear" w:color="000000" w:fill="FFFFFF"/>
            <w:noWrap/>
            <w:vAlign w:val="center"/>
            <w:hideMark/>
          </w:tcPr>
          <w:p w14:paraId="745B59C2" w14:textId="77777777" w:rsidR="00BA1D4F" w:rsidRPr="009D7B75" w:rsidRDefault="00BA1D4F" w:rsidP="00BA1D4F">
            <w:pPr>
              <w:jc w:val="center"/>
              <w:rPr>
                <w:b/>
                <w:bCs/>
                <w:sz w:val="18"/>
                <w:szCs w:val="18"/>
                <w:lang w:eastAsia="tr-TR"/>
              </w:rPr>
            </w:pPr>
            <w:r w:rsidRPr="009D7B75">
              <w:rPr>
                <w:b/>
                <w:bCs/>
                <w:sz w:val="18"/>
                <w:szCs w:val="18"/>
                <w:lang w:eastAsia="tr-TR"/>
              </w:rPr>
              <w:t>1-5 yıl</w:t>
            </w:r>
          </w:p>
        </w:tc>
        <w:tc>
          <w:tcPr>
            <w:tcW w:w="650" w:type="dxa"/>
            <w:tcBorders>
              <w:top w:val="nil"/>
              <w:left w:val="nil"/>
              <w:bottom w:val="single" w:sz="8" w:space="0" w:color="auto"/>
              <w:right w:val="nil"/>
            </w:tcBorders>
            <w:shd w:val="clear" w:color="000000" w:fill="FFFFFF"/>
            <w:vAlign w:val="center"/>
            <w:hideMark/>
          </w:tcPr>
          <w:p w14:paraId="6F8F5B77" w14:textId="77777777" w:rsidR="00BA1D4F" w:rsidRPr="009D7B75" w:rsidRDefault="00BA1D4F" w:rsidP="00BA1D4F">
            <w:pPr>
              <w:jc w:val="right"/>
              <w:rPr>
                <w:b/>
                <w:bCs/>
                <w:sz w:val="18"/>
                <w:szCs w:val="18"/>
                <w:lang w:eastAsia="tr-TR"/>
              </w:rPr>
            </w:pPr>
            <w:proofErr w:type="gramStart"/>
            <w:r w:rsidRPr="009D7B75">
              <w:rPr>
                <w:b/>
                <w:bCs/>
                <w:sz w:val="18"/>
                <w:szCs w:val="18"/>
                <w:lang w:eastAsia="tr-TR"/>
              </w:rPr>
              <w:t>ve</w:t>
            </w:r>
            <w:proofErr w:type="gramEnd"/>
            <w:r w:rsidRPr="009D7B75">
              <w:rPr>
                <w:b/>
                <w:bCs/>
                <w:sz w:val="18"/>
                <w:szCs w:val="18"/>
                <w:lang w:eastAsia="tr-TR"/>
              </w:rPr>
              <w:t xml:space="preserve"> üzeri</w:t>
            </w:r>
          </w:p>
        </w:tc>
        <w:tc>
          <w:tcPr>
            <w:tcW w:w="1199" w:type="dxa"/>
            <w:vMerge/>
            <w:tcBorders>
              <w:top w:val="single" w:sz="8" w:space="0" w:color="auto"/>
              <w:left w:val="nil"/>
              <w:bottom w:val="single" w:sz="8" w:space="0" w:color="000000"/>
              <w:right w:val="nil"/>
            </w:tcBorders>
            <w:vAlign w:val="center"/>
            <w:hideMark/>
          </w:tcPr>
          <w:p w14:paraId="69B4C4F6" w14:textId="77777777" w:rsidR="00BA1D4F" w:rsidRPr="009D7B75" w:rsidRDefault="00BA1D4F" w:rsidP="00BA1D4F">
            <w:pPr>
              <w:rPr>
                <w:b/>
                <w:bCs/>
                <w:sz w:val="18"/>
                <w:szCs w:val="18"/>
                <w:lang w:eastAsia="tr-TR"/>
              </w:rPr>
            </w:pPr>
          </w:p>
        </w:tc>
      </w:tr>
      <w:tr w:rsidR="00BA1D4F" w:rsidRPr="009D7B75" w14:paraId="51DD14DF" w14:textId="77777777" w:rsidTr="00BA1D4F">
        <w:trPr>
          <w:divId w:val="26109196"/>
          <w:trHeight w:val="188"/>
        </w:trPr>
        <w:tc>
          <w:tcPr>
            <w:tcW w:w="3231" w:type="dxa"/>
            <w:tcBorders>
              <w:top w:val="nil"/>
              <w:left w:val="nil"/>
              <w:bottom w:val="nil"/>
              <w:right w:val="nil"/>
            </w:tcBorders>
            <w:shd w:val="clear" w:color="auto" w:fill="auto"/>
            <w:vAlign w:val="center"/>
            <w:hideMark/>
          </w:tcPr>
          <w:p w14:paraId="0FD000D2" w14:textId="77777777" w:rsidR="00BA1D4F" w:rsidRPr="009D7B75" w:rsidRDefault="00BA1D4F" w:rsidP="00BA1D4F">
            <w:pPr>
              <w:jc w:val="right"/>
              <w:rPr>
                <w:b/>
                <w:bCs/>
                <w:sz w:val="18"/>
                <w:szCs w:val="18"/>
                <w:lang w:eastAsia="tr-TR"/>
              </w:rPr>
            </w:pPr>
          </w:p>
        </w:tc>
        <w:tc>
          <w:tcPr>
            <w:tcW w:w="1348" w:type="dxa"/>
            <w:tcBorders>
              <w:top w:val="nil"/>
              <w:left w:val="nil"/>
              <w:bottom w:val="nil"/>
              <w:right w:val="nil"/>
            </w:tcBorders>
            <w:shd w:val="clear" w:color="auto" w:fill="auto"/>
            <w:vAlign w:val="center"/>
            <w:hideMark/>
          </w:tcPr>
          <w:p w14:paraId="39BC3E7F" w14:textId="77777777" w:rsidR="00BA1D4F" w:rsidRPr="009D7B75" w:rsidRDefault="00BA1D4F" w:rsidP="00BA1D4F">
            <w:pPr>
              <w:rPr>
                <w:lang w:eastAsia="tr-TR"/>
              </w:rPr>
            </w:pPr>
          </w:p>
        </w:tc>
        <w:tc>
          <w:tcPr>
            <w:tcW w:w="1199" w:type="dxa"/>
            <w:tcBorders>
              <w:top w:val="nil"/>
              <w:left w:val="nil"/>
              <w:bottom w:val="nil"/>
              <w:right w:val="nil"/>
            </w:tcBorders>
            <w:shd w:val="clear" w:color="auto" w:fill="auto"/>
            <w:vAlign w:val="center"/>
            <w:hideMark/>
          </w:tcPr>
          <w:p w14:paraId="05B66F8C"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42E2066E"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741D891E"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2C2237F7"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37C9C025" w14:textId="77777777" w:rsidR="00BA1D4F" w:rsidRPr="009D7B75" w:rsidRDefault="00BA1D4F" w:rsidP="00BA1D4F">
            <w:pPr>
              <w:rPr>
                <w:sz w:val="17"/>
                <w:szCs w:val="17"/>
                <w:lang w:eastAsia="tr-TR"/>
              </w:rPr>
            </w:pPr>
            <w:r w:rsidRPr="009D7B75">
              <w:rPr>
                <w:sz w:val="17"/>
                <w:szCs w:val="17"/>
                <w:lang w:eastAsia="tr-TR"/>
              </w:rPr>
              <w:t> </w:t>
            </w:r>
          </w:p>
        </w:tc>
      </w:tr>
      <w:tr w:rsidR="00BA1D4F" w:rsidRPr="009D7B75" w14:paraId="582360FB"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29768927" w14:textId="77777777" w:rsidR="00BA1D4F" w:rsidRPr="009D7B75" w:rsidRDefault="00BA1D4F" w:rsidP="00BA1D4F">
            <w:pPr>
              <w:rPr>
                <w:b/>
                <w:bCs/>
                <w:sz w:val="18"/>
                <w:szCs w:val="18"/>
                <w:lang w:eastAsia="tr-TR"/>
              </w:rPr>
            </w:pPr>
            <w:r w:rsidRPr="009D7B75">
              <w:rPr>
                <w:b/>
                <w:bCs/>
                <w:sz w:val="18"/>
                <w:szCs w:val="18"/>
                <w:lang w:eastAsia="tr-TR"/>
              </w:rPr>
              <w:t>Alım satım amaçlı türev finansal</w:t>
            </w:r>
          </w:p>
        </w:tc>
        <w:tc>
          <w:tcPr>
            <w:tcW w:w="1348" w:type="dxa"/>
            <w:tcBorders>
              <w:top w:val="nil"/>
              <w:left w:val="nil"/>
              <w:bottom w:val="nil"/>
              <w:right w:val="nil"/>
            </w:tcBorders>
            <w:shd w:val="clear" w:color="auto" w:fill="auto"/>
            <w:vAlign w:val="center"/>
            <w:hideMark/>
          </w:tcPr>
          <w:p w14:paraId="4378645A" w14:textId="77777777" w:rsidR="00BA1D4F" w:rsidRPr="009D7B75" w:rsidRDefault="00BA1D4F" w:rsidP="00BA1D4F">
            <w:pPr>
              <w:rPr>
                <w:b/>
                <w:bCs/>
                <w:sz w:val="18"/>
                <w:szCs w:val="18"/>
                <w:lang w:eastAsia="tr-TR"/>
              </w:rPr>
            </w:pPr>
          </w:p>
        </w:tc>
        <w:tc>
          <w:tcPr>
            <w:tcW w:w="1199" w:type="dxa"/>
            <w:tcBorders>
              <w:top w:val="nil"/>
              <w:left w:val="nil"/>
              <w:bottom w:val="nil"/>
              <w:right w:val="nil"/>
            </w:tcBorders>
            <w:shd w:val="clear" w:color="auto" w:fill="auto"/>
            <w:vAlign w:val="center"/>
            <w:hideMark/>
          </w:tcPr>
          <w:p w14:paraId="7CAE9999"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14778AB"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3DED1C27"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4C5DCA73"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452C8627" w14:textId="77777777" w:rsidR="00BA1D4F" w:rsidRPr="009D7B75" w:rsidRDefault="00BA1D4F" w:rsidP="00BA1D4F">
            <w:pPr>
              <w:jc w:val="right"/>
              <w:rPr>
                <w:lang w:eastAsia="tr-TR"/>
              </w:rPr>
            </w:pPr>
          </w:p>
        </w:tc>
      </w:tr>
      <w:tr w:rsidR="00BA1D4F" w:rsidRPr="009D7B75" w14:paraId="1756586D"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604C5CB7" w14:textId="77777777" w:rsidR="00BA1D4F" w:rsidRPr="009D7B75" w:rsidRDefault="00BA1D4F" w:rsidP="00BA1D4F">
            <w:pPr>
              <w:rPr>
                <w:b/>
                <w:bCs/>
                <w:sz w:val="18"/>
                <w:szCs w:val="18"/>
                <w:lang w:eastAsia="tr-TR"/>
              </w:rPr>
            </w:pPr>
            <w:r w:rsidRPr="009D7B75">
              <w:rPr>
                <w:b/>
                <w:bCs/>
                <w:sz w:val="18"/>
                <w:szCs w:val="18"/>
                <w:lang w:eastAsia="tr-TR"/>
              </w:rPr>
              <w:t xml:space="preserve">   Varlıklar</w:t>
            </w:r>
          </w:p>
        </w:tc>
        <w:tc>
          <w:tcPr>
            <w:tcW w:w="1348" w:type="dxa"/>
            <w:tcBorders>
              <w:top w:val="nil"/>
              <w:left w:val="nil"/>
              <w:bottom w:val="nil"/>
              <w:right w:val="nil"/>
            </w:tcBorders>
            <w:shd w:val="clear" w:color="auto" w:fill="auto"/>
            <w:vAlign w:val="center"/>
            <w:hideMark/>
          </w:tcPr>
          <w:p w14:paraId="6C8DC905" w14:textId="77777777" w:rsidR="00BA1D4F" w:rsidRPr="009D7B75" w:rsidRDefault="00BA1D4F" w:rsidP="00BA1D4F">
            <w:pPr>
              <w:rPr>
                <w:b/>
                <w:bCs/>
                <w:sz w:val="18"/>
                <w:szCs w:val="18"/>
                <w:lang w:eastAsia="tr-TR"/>
              </w:rPr>
            </w:pPr>
          </w:p>
        </w:tc>
        <w:tc>
          <w:tcPr>
            <w:tcW w:w="1199" w:type="dxa"/>
            <w:tcBorders>
              <w:top w:val="nil"/>
              <w:left w:val="nil"/>
              <w:bottom w:val="nil"/>
              <w:right w:val="nil"/>
            </w:tcBorders>
            <w:shd w:val="clear" w:color="auto" w:fill="auto"/>
            <w:vAlign w:val="center"/>
            <w:hideMark/>
          </w:tcPr>
          <w:p w14:paraId="1665BE47"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8416E34"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12D9482"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2CA73457"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258FC3C6" w14:textId="77777777" w:rsidR="00BA1D4F" w:rsidRPr="009D7B75" w:rsidRDefault="00BA1D4F" w:rsidP="00BA1D4F">
            <w:pPr>
              <w:jc w:val="right"/>
              <w:rPr>
                <w:lang w:eastAsia="tr-TR"/>
              </w:rPr>
            </w:pPr>
          </w:p>
        </w:tc>
      </w:tr>
      <w:tr w:rsidR="00BA1D4F" w:rsidRPr="009D7B75" w14:paraId="1D53F2C9"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668B0ABD" w14:textId="77777777" w:rsidR="00BA1D4F" w:rsidRPr="009D7B75" w:rsidRDefault="00BA1D4F" w:rsidP="00BA1D4F">
            <w:pPr>
              <w:rPr>
                <w:sz w:val="18"/>
                <w:szCs w:val="18"/>
                <w:lang w:eastAsia="tr-TR"/>
              </w:rPr>
            </w:pPr>
            <w:r w:rsidRPr="009D7B75">
              <w:rPr>
                <w:sz w:val="18"/>
                <w:szCs w:val="18"/>
                <w:lang w:eastAsia="tr-TR"/>
              </w:rPr>
              <w:t>Döviz kuru türevleri:</w:t>
            </w:r>
          </w:p>
        </w:tc>
        <w:tc>
          <w:tcPr>
            <w:tcW w:w="1348" w:type="dxa"/>
            <w:tcBorders>
              <w:top w:val="nil"/>
              <w:left w:val="nil"/>
              <w:bottom w:val="nil"/>
              <w:right w:val="nil"/>
            </w:tcBorders>
            <w:shd w:val="clear" w:color="auto" w:fill="auto"/>
            <w:vAlign w:val="center"/>
            <w:hideMark/>
          </w:tcPr>
          <w:p w14:paraId="7F27D6E3" w14:textId="77777777" w:rsidR="00BA1D4F" w:rsidRPr="009D7B75" w:rsidRDefault="00BA1D4F" w:rsidP="00BA1D4F">
            <w:pPr>
              <w:rPr>
                <w:sz w:val="18"/>
                <w:szCs w:val="18"/>
                <w:lang w:eastAsia="tr-TR"/>
              </w:rPr>
            </w:pPr>
          </w:p>
        </w:tc>
        <w:tc>
          <w:tcPr>
            <w:tcW w:w="1199" w:type="dxa"/>
            <w:tcBorders>
              <w:top w:val="nil"/>
              <w:left w:val="nil"/>
              <w:bottom w:val="nil"/>
              <w:right w:val="nil"/>
            </w:tcBorders>
            <w:shd w:val="clear" w:color="auto" w:fill="auto"/>
            <w:vAlign w:val="center"/>
            <w:hideMark/>
          </w:tcPr>
          <w:p w14:paraId="366BC7B0"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FD88347"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10311A8E"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46D4724E"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F32076E" w14:textId="77777777" w:rsidR="00BA1D4F" w:rsidRPr="009D7B75" w:rsidRDefault="00BA1D4F" w:rsidP="00BA1D4F">
            <w:pPr>
              <w:jc w:val="right"/>
              <w:rPr>
                <w:lang w:eastAsia="tr-TR"/>
              </w:rPr>
            </w:pPr>
          </w:p>
        </w:tc>
      </w:tr>
      <w:tr w:rsidR="00BA1D4F" w:rsidRPr="009D7B75" w14:paraId="7A20DD07"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3895CB1B" w14:textId="77777777" w:rsidR="00BA1D4F" w:rsidRPr="009D7B75" w:rsidRDefault="00BA1D4F" w:rsidP="00BA1D4F">
            <w:pPr>
              <w:rPr>
                <w:sz w:val="18"/>
                <w:szCs w:val="18"/>
                <w:lang w:eastAsia="tr-TR"/>
              </w:rPr>
            </w:pPr>
            <w:r w:rsidRPr="009D7B75">
              <w:rPr>
                <w:sz w:val="18"/>
                <w:szCs w:val="18"/>
                <w:lang w:eastAsia="tr-TR"/>
              </w:rPr>
              <w:t xml:space="preserve">  Giriş</w:t>
            </w:r>
          </w:p>
        </w:tc>
        <w:tc>
          <w:tcPr>
            <w:tcW w:w="1348" w:type="dxa"/>
            <w:tcBorders>
              <w:top w:val="nil"/>
              <w:left w:val="nil"/>
              <w:bottom w:val="nil"/>
              <w:right w:val="nil"/>
            </w:tcBorders>
            <w:shd w:val="clear" w:color="auto" w:fill="auto"/>
            <w:vAlign w:val="center"/>
            <w:hideMark/>
          </w:tcPr>
          <w:p w14:paraId="659DAC97" w14:textId="77777777" w:rsidR="00BA1D4F" w:rsidRPr="009D7B75" w:rsidRDefault="00BA1D4F" w:rsidP="00BA1D4F">
            <w:pPr>
              <w:jc w:val="right"/>
              <w:rPr>
                <w:sz w:val="17"/>
                <w:szCs w:val="17"/>
                <w:lang w:eastAsia="tr-TR"/>
              </w:rPr>
            </w:pPr>
            <w:r w:rsidRPr="009D7B75">
              <w:rPr>
                <w:sz w:val="17"/>
                <w:szCs w:val="17"/>
                <w:lang w:eastAsia="tr-TR"/>
              </w:rPr>
              <w:t>12,077,560</w:t>
            </w:r>
          </w:p>
        </w:tc>
        <w:tc>
          <w:tcPr>
            <w:tcW w:w="1199" w:type="dxa"/>
            <w:tcBorders>
              <w:top w:val="nil"/>
              <w:left w:val="nil"/>
              <w:bottom w:val="nil"/>
              <w:right w:val="nil"/>
            </w:tcBorders>
            <w:shd w:val="clear" w:color="auto" w:fill="auto"/>
            <w:vAlign w:val="center"/>
            <w:hideMark/>
          </w:tcPr>
          <w:p w14:paraId="6CF2F844" w14:textId="77777777" w:rsidR="00BA1D4F" w:rsidRPr="009D7B75" w:rsidRDefault="00BA1D4F" w:rsidP="00BA1D4F">
            <w:pPr>
              <w:jc w:val="right"/>
              <w:rPr>
                <w:sz w:val="17"/>
                <w:szCs w:val="17"/>
                <w:lang w:eastAsia="tr-TR"/>
              </w:rPr>
            </w:pPr>
            <w:r w:rsidRPr="009D7B75">
              <w:rPr>
                <w:sz w:val="17"/>
                <w:szCs w:val="17"/>
                <w:lang w:eastAsia="tr-TR"/>
              </w:rPr>
              <w:t>10,566,931</w:t>
            </w:r>
          </w:p>
        </w:tc>
        <w:tc>
          <w:tcPr>
            <w:tcW w:w="1199" w:type="dxa"/>
            <w:tcBorders>
              <w:top w:val="nil"/>
              <w:left w:val="nil"/>
              <w:bottom w:val="nil"/>
              <w:right w:val="nil"/>
            </w:tcBorders>
            <w:shd w:val="clear" w:color="auto" w:fill="auto"/>
            <w:vAlign w:val="center"/>
            <w:hideMark/>
          </w:tcPr>
          <w:p w14:paraId="402B399F" w14:textId="77777777" w:rsidR="00BA1D4F" w:rsidRPr="009D7B75" w:rsidRDefault="00BA1D4F" w:rsidP="00BA1D4F">
            <w:pPr>
              <w:jc w:val="right"/>
              <w:rPr>
                <w:sz w:val="17"/>
                <w:szCs w:val="17"/>
                <w:lang w:eastAsia="tr-TR"/>
              </w:rPr>
            </w:pPr>
            <w:r w:rsidRPr="009D7B75">
              <w:rPr>
                <w:sz w:val="17"/>
                <w:szCs w:val="17"/>
                <w:lang w:eastAsia="tr-TR"/>
              </w:rPr>
              <w:t>4,609,256</w:t>
            </w:r>
          </w:p>
        </w:tc>
        <w:tc>
          <w:tcPr>
            <w:tcW w:w="1199" w:type="dxa"/>
            <w:tcBorders>
              <w:top w:val="nil"/>
              <w:left w:val="nil"/>
              <w:bottom w:val="nil"/>
              <w:right w:val="nil"/>
            </w:tcBorders>
            <w:shd w:val="clear" w:color="auto" w:fill="auto"/>
            <w:vAlign w:val="center"/>
            <w:hideMark/>
          </w:tcPr>
          <w:p w14:paraId="554E5869" w14:textId="77777777" w:rsidR="00BA1D4F" w:rsidRPr="009D7B75" w:rsidRDefault="00BA1D4F" w:rsidP="00BA1D4F">
            <w:pPr>
              <w:jc w:val="right"/>
              <w:rPr>
                <w:sz w:val="17"/>
                <w:szCs w:val="17"/>
                <w:lang w:eastAsia="tr-TR"/>
              </w:rPr>
            </w:pPr>
            <w:r w:rsidRPr="009D7B75">
              <w:rPr>
                <w:sz w:val="17"/>
                <w:szCs w:val="17"/>
                <w:lang w:eastAsia="tr-TR"/>
              </w:rPr>
              <w:t>412,627</w:t>
            </w:r>
          </w:p>
        </w:tc>
        <w:tc>
          <w:tcPr>
            <w:tcW w:w="650" w:type="dxa"/>
            <w:tcBorders>
              <w:top w:val="nil"/>
              <w:left w:val="nil"/>
              <w:bottom w:val="nil"/>
              <w:right w:val="nil"/>
            </w:tcBorders>
            <w:shd w:val="clear" w:color="auto" w:fill="auto"/>
            <w:vAlign w:val="center"/>
            <w:hideMark/>
          </w:tcPr>
          <w:p w14:paraId="39A29135"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2CA968A9" w14:textId="77777777" w:rsidR="00BA1D4F" w:rsidRPr="009D7B75" w:rsidRDefault="00BA1D4F" w:rsidP="00BA1D4F">
            <w:pPr>
              <w:jc w:val="right"/>
              <w:rPr>
                <w:sz w:val="17"/>
                <w:szCs w:val="17"/>
                <w:lang w:eastAsia="tr-TR"/>
              </w:rPr>
            </w:pPr>
            <w:r w:rsidRPr="009D7B75">
              <w:rPr>
                <w:sz w:val="17"/>
                <w:szCs w:val="17"/>
                <w:lang w:eastAsia="tr-TR"/>
              </w:rPr>
              <w:t>27,666,374</w:t>
            </w:r>
          </w:p>
        </w:tc>
      </w:tr>
      <w:tr w:rsidR="00BA1D4F" w:rsidRPr="009D7B75" w14:paraId="4F6A6E9D"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59CC5A3D" w14:textId="77777777" w:rsidR="00BA1D4F" w:rsidRPr="009D7B75" w:rsidRDefault="00BA1D4F" w:rsidP="00BA1D4F">
            <w:pPr>
              <w:rPr>
                <w:sz w:val="18"/>
                <w:szCs w:val="18"/>
                <w:lang w:eastAsia="tr-TR"/>
              </w:rPr>
            </w:pPr>
            <w:r w:rsidRPr="009D7B75">
              <w:rPr>
                <w:sz w:val="18"/>
                <w:szCs w:val="18"/>
                <w:lang w:eastAsia="tr-TR"/>
              </w:rPr>
              <w:t xml:space="preserve">  Çıkış</w:t>
            </w:r>
          </w:p>
        </w:tc>
        <w:tc>
          <w:tcPr>
            <w:tcW w:w="1348" w:type="dxa"/>
            <w:tcBorders>
              <w:top w:val="nil"/>
              <w:left w:val="nil"/>
              <w:bottom w:val="nil"/>
              <w:right w:val="nil"/>
            </w:tcBorders>
            <w:shd w:val="clear" w:color="auto" w:fill="auto"/>
            <w:vAlign w:val="center"/>
            <w:hideMark/>
          </w:tcPr>
          <w:p w14:paraId="0FAECA61" w14:textId="77777777" w:rsidR="00BA1D4F" w:rsidRPr="009D7B75" w:rsidRDefault="00BA1D4F" w:rsidP="00BA1D4F">
            <w:pPr>
              <w:jc w:val="right"/>
              <w:rPr>
                <w:sz w:val="17"/>
                <w:szCs w:val="17"/>
                <w:lang w:eastAsia="tr-TR"/>
              </w:rPr>
            </w:pPr>
            <w:r w:rsidRPr="009D7B75">
              <w:rPr>
                <w:sz w:val="17"/>
                <w:szCs w:val="17"/>
                <w:lang w:eastAsia="tr-TR"/>
              </w:rPr>
              <w:t>12,195,664</w:t>
            </w:r>
          </w:p>
        </w:tc>
        <w:tc>
          <w:tcPr>
            <w:tcW w:w="1199" w:type="dxa"/>
            <w:tcBorders>
              <w:top w:val="nil"/>
              <w:left w:val="nil"/>
              <w:bottom w:val="nil"/>
              <w:right w:val="nil"/>
            </w:tcBorders>
            <w:shd w:val="clear" w:color="auto" w:fill="auto"/>
            <w:vAlign w:val="center"/>
            <w:hideMark/>
          </w:tcPr>
          <w:p w14:paraId="3F969426" w14:textId="77777777" w:rsidR="00BA1D4F" w:rsidRPr="009D7B75" w:rsidRDefault="00BA1D4F" w:rsidP="00BA1D4F">
            <w:pPr>
              <w:jc w:val="right"/>
              <w:rPr>
                <w:sz w:val="17"/>
                <w:szCs w:val="17"/>
                <w:lang w:eastAsia="tr-TR"/>
              </w:rPr>
            </w:pPr>
            <w:r w:rsidRPr="009D7B75">
              <w:rPr>
                <w:sz w:val="17"/>
                <w:szCs w:val="17"/>
                <w:lang w:eastAsia="tr-TR"/>
              </w:rPr>
              <w:t>10,677,764</w:t>
            </w:r>
          </w:p>
        </w:tc>
        <w:tc>
          <w:tcPr>
            <w:tcW w:w="1199" w:type="dxa"/>
            <w:tcBorders>
              <w:top w:val="nil"/>
              <w:left w:val="nil"/>
              <w:bottom w:val="nil"/>
              <w:right w:val="nil"/>
            </w:tcBorders>
            <w:shd w:val="clear" w:color="auto" w:fill="auto"/>
            <w:vAlign w:val="center"/>
            <w:hideMark/>
          </w:tcPr>
          <w:p w14:paraId="0EBE5664" w14:textId="77777777" w:rsidR="00BA1D4F" w:rsidRPr="009D7B75" w:rsidRDefault="00BA1D4F" w:rsidP="00BA1D4F">
            <w:pPr>
              <w:jc w:val="right"/>
              <w:rPr>
                <w:sz w:val="17"/>
                <w:szCs w:val="17"/>
                <w:lang w:eastAsia="tr-TR"/>
              </w:rPr>
            </w:pPr>
            <w:r w:rsidRPr="009D7B75">
              <w:rPr>
                <w:sz w:val="17"/>
                <w:szCs w:val="17"/>
                <w:lang w:eastAsia="tr-TR"/>
              </w:rPr>
              <w:t>4,526,288</w:t>
            </w:r>
          </w:p>
        </w:tc>
        <w:tc>
          <w:tcPr>
            <w:tcW w:w="1199" w:type="dxa"/>
            <w:tcBorders>
              <w:top w:val="nil"/>
              <w:left w:val="nil"/>
              <w:bottom w:val="nil"/>
              <w:right w:val="nil"/>
            </w:tcBorders>
            <w:shd w:val="clear" w:color="auto" w:fill="auto"/>
            <w:vAlign w:val="center"/>
            <w:hideMark/>
          </w:tcPr>
          <w:p w14:paraId="3704F2FA" w14:textId="77777777" w:rsidR="00BA1D4F" w:rsidRPr="009D7B75" w:rsidRDefault="00BA1D4F" w:rsidP="00BA1D4F">
            <w:pPr>
              <w:jc w:val="right"/>
              <w:rPr>
                <w:sz w:val="17"/>
                <w:szCs w:val="17"/>
                <w:lang w:eastAsia="tr-TR"/>
              </w:rPr>
            </w:pPr>
            <w:r w:rsidRPr="009D7B75">
              <w:rPr>
                <w:sz w:val="17"/>
                <w:szCs w:val="17"/>
                <w:lang w:eastAsia="tr-TR"/>
              </w:rPr>
              <w:t>191,211</w:t>
            </w:r>
          </w:p>
        </w:tc>
        <w:tc>
          <w:tcPr>
            <w:tcW w:w="650" w:type="dxa"/>
            <w:tcBorders>
              <w:top w:val="nil"/>
              <w:left w:val="nil"/>
              <w:bottom w:val="nil"/>
              <w:right w:val="nil"/>
            </w:tcBorders>
            <w:shd w:val="clear" w:color="auto" w:fill="auto"/>
            <w:vAlign w:val="center"/>
            <w:hideMark/>
          </w:tcPr>
          <w:p w14:paraId="53EA2095"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57F0E412" w14:textId="77777777" w:rsidR="00BA1D4F" w:rsidRPr="009D7B75" w:rsidRDefault="00BA1D4F" w:rsidP="00BA1D4F">
            <w:pPr>
              <w:jc w:val="right"/>
              <w:rPr>
                <w:sz w:val="17"/>
                <w:szCs w:val="17"/>
                <w:lang w:eastAsia="tr-TR"/>
              </w:rPr>
            </w:pPr>
            <w:r w:rsidRPr="009D7B75">
              <w:rPr>
                <w:sz w:val="17"/>
                <w:szCs w:val="17"/>
                <w:lang w:eastAsia="tr-TR"/>
              </w:rPr>
              <w:t>27,590,927</w:t>
            </w:r>
          </w:p>
        </w:tc>
      </w:tr>
      <w:tr w:rsidR="00BA1D4F" w:rsidRPr="009D7B75" w14:paraId="7DAD8F83"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41226257" w14:textId="77777777" w:rsidR="00BA1D4F" w:rsidRPr="009D7B75" w:rsidRDefault="00BA1D4F" w:rsidP="00BA1D4F">
            <w:pPr>
              <w:rPr>
                <w:b/>
                <w:bCs/>
                <w:sz w:val="18"/>
                <w:szCs w:val="18"/>
                <w:lang w:eastAsia="tr-TR"/>
              </w:rPr>
            </w:pPr>
            <w:r w:rsidRPr="009D7B75">
              <w:rPr>
                <w:b/>
                <w:bCs/>
                <w:sz w:val="18"/>
                <w:szCs w:val="18"/>
                <w:lang w:eastAsia="tr-TR"/>
              </w:rPr>
              <w:t>Riskten korunma amaçlı varlıklar</w:t>
            </w:r>
          </w:p>
        </w:tc>
        <w:tc>
          <w:tcPr>
            <w:tcW w:w="1348" w:type="dxa"/>
            <w:tcBorders>
              <w:top w:val="nil"/>
              <w:left w:val="nil"/>
              <w:bottom w:val="nil"/>
              <w:right w:val="nil"/>
            </w:tcBorders>
            <w:shd w:val="clear" w:color="auto" w:fill="auto"/>
            <w:vAlign w:val="center"/>
            <w:hideMark/>
          </w:tcPr>
          <w:p w14:paraId="5F236D42" w14:textId="77777777" w:rsidR="00BA1D4F" w:rsidRPr="009D7B75" w:rsidRDefault="00BA1D4F" w:rsidP="00BA1D4F">
            <w:pPr>
              <w:jc w:val="right"/>
              <w:rPr>
                <w:b/>
                <w:bCs/>
                <w:sz w:val="18"/>
                <w:szCs w:val="18"/>
                <w:lang w:eastAsia="tr-TR"/>
              </w:rPr>
            </w:pPr>
          </w:p>
        </w:tc>
        <w:tc>
          <w:tcPr>
            <w:tcW w:w="1199" w:type="dxa"/>
            <w:tcBorders>
              <w:top w:val="nil"/>
              <w:left w:val="nil"/>
              <w:bottom w:val="nil"/>
              <w:right w:val="nil"/>
            </w:tcBorders>
            <w:shd w:val="clear" w:color="auto" w:fill="auto"/>
            <w:vAlign w:val="center"/>
            <w:hideMark/>
          </w:tcPr>
          <w:p w14:paraId="6D236C05"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2F3DD01"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072131A"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1353BEF1"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ED0DCA6" w14:textId="77777777" w:rsidR="00BA1D4F" w:rsidRPr="009D7B75" w:rsidRDefault="00BA1D4F" w:rsidP="00BA1D4F">
            <w:pPr>
              <w:jc w:val="right"/>
              <w:rPr>
                <w:lang w:eastAsia="tr-TR"/>
              </w:rPr>
            </w:pPr>
          </w:p>
        </w:tc>
      </w:tr>
      <w:tr w:rsidR="00BA1D4F" w:rsidRPr="009D7B75" w14:paraId="7CB562BF"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0667922C" w14:textId="77777777" w:rsidR="00BA1D4F" w:rsidRPr="009D7B75" w:rsidRDefault="00BA1D4F" w:rsidP="00BA1D4F">
            <w:pPr>
              <w:rPr>
                <w:sz w:val="18"/>
                <w:szCs w:val="18"/>
                <w:lang w:eastAsia="tr-TR"/>
              </w:rPr>
            </w:pPr>
            <w:r w:rsidRPr="009D7B75">
              <w:rPr>
                <w:sz w:val="18"/>
                <w:szCs w:val="18"/>
                <w:lang w:eastAsia="tr-TR"/>
              </w:rPr>
              <w:t>Döviz kuru türevleri:</w:t>
            </w:r>
          </w:p>
        </w:tc>
        <w:tc>
          <w:tcPr>
            <w:tcW w:w="1348" w:type="dxa"/>
            <w:tcBorders>
              <w:top w:val="nil"/>
              <w:left w:val="nil"/>
              <w:bottom w:val="nil"/>
              <w:right w:val="nil"/>
            </w:tcBorders>
            <w:shd w:val="clear" w:color="auto" w:fill="auto"/>
            <w:vAlign w:val="center"/>
            <w:hideMark/>
          </w:tcPr>
          <w:p w14:paraId="4E5F65F2" w14:textId="77777777" w:rsidR="00BA1D4F" w:rsidRPr="009D7B75" w:rsidRDefault="00BA1D4F" w:rsidP="00BA1D4F">
            <w:pPr>
              <w:jc w:val="right"/>
              <w:rPr>
                <w:sz w:val="18"/>
                <w:szCs w:val="18"/>
                <w:lang w:eastAsia="tr-TR"/>
              </w:rPr>
            </w:pPr>
          </w:p>
        </w:tc>
        <w:tc>
          <w:tcPr>
            <w:tcW w:w="1199" w:type="dxa"/>
            <w:tcBorders>
              <w:top w:val="nil"/>
              <w:left w:val="nil"/>
              <w:bottom w:val="nil"/>
              <w:right w:val="nil"/>
            </w:tcBorders>
            <w:shd w:val="clear" w:color="auto" w:fill="auto"/>
            <w:vAlign w:val="center"/>
            <w:hideMark/>
          </w:tcPr>
          <w:p w14:paraId="3CD6C516"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1653C479"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26A50384"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2384A337"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32763AAA" w14:textId="77777777" w:rsidR="00BA1D4F" w:rsidRPr="009D7B75" w:rsidRDefault="00BA1D4F" w:rsidP="00BA1D4F">
            <w:pPr>
              <w:jc w:val="right"/>
              <w:rPr>
                <w:lang w:eastAsia="tr-TR"/>
              </w:rPr>
            </w:pPr>
          </w:p>
        </w:tc>
      </w:tr>
      <w:tr w:rsidR="00BA1D4F" w:rsidRPr="009D7B75" w14:paraId="253FA555"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559A352B" w14:textId="77777777" w:rsidR="00BA1D4F" w:rsidRPr="009D7B75" w:rsidRDefault="00BA1D4F" w:rsidP="00BA1D4F">
            <w:pPr>
              <w:rPr>
                <w:sz w:val="18"/>
                <w:szCs w:val="18"/>
                <w:lang w:eastAsia="tr-TR"/>
              </w:rPr>
            </w:pPr>
            <w:r w:rsidRPr="009D7B75">
              <w:rPr>
                <w:sz w:val="18"/>
                <w:szCs w:val="18"/>
                <w:lang w:eastAsia="tr-TR"/>
              </w:rPr>
              <w:t xml:space="preserve">  Giriş</w:t>
            </w:r>
          </w:p>
        </w:tc>
        <w:tc>
          <w:tcPr>
            <w:tcW w:w="1348" w:type="dxa"/>
            <w:tcBorders>
              <w:top w:val="nil"/>
              <w:left w:val="nil"/>
              <w:bottom w:val="nil"/>
              <w:right w:val="nil"/>
            </w:tcBorders>
            <w:shd w:val="clear" w:color="auto" w:fill="auto"/>
            <w:vAlign w:val="center"/>
            <w:hideMark/>
          </w:tcPr>
          <w:p w14:paraId="17F68F29"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68DED7E2"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480CD796"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2FB77135" w14:textId="77777777" w:rsidR="00BA1D4F" w:rsidRPr="009D7B75" w:rsidRDefault="00BA1D4F" w:rsidP="00BA1D4F">
            <w:pPr>
              <w:jc w:val="right"/>
              <w:rPr>
                <w:sz w:val="17"/>
                <w:szCs w:val="17"/>
                <w:lang w:eastAsia="tr-TR"/>
              </w:rPr>
            </w:pPr>
            <w:r w:rsidRPr="009D7B75">
              <w:rPr>
                <w:sz w:val="17"/>
                <w:szCs w:val="17"/>
                <w:lang w:eastAsia="tr-TR"/>
              </w:rPr>
              <w:t>1,162,576</w:t>
            </w:r>
          </w:p>
        </w:tc>
        <w:tc>
          <w:tcPr>
            <w:tcW w:w="650" w:type="dxa"/>
            <w:tcBorders>
              <w:top w:val="nil"/>
              <w:left w:val="nil"/>
              <w:bottom w:val="nil"/>
              <w:right w:val="nil"/>
            </w:tcBorders>
            <w:shd w:val="clear" w:color="auto" w:fill="auto"/>
            <w:vAlign w:val="center"/>
            <w:hideMark/>
          </w:tcPr>
          <w:p w14:paraId="2B7EBE52"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38580EE1" w14:textId="77777777" w:rsidR="00BA1D4F" w:rsidRPr="009D7B75" w:rsidRDefault="00BA1D4F" w:rsidP="00BA1D4F">
            <w:pPr>
              <w:jc w:val="right"/>
              <w:rPr>
                <w:sz w:val="17"/>
                <w:szCs w:val="17"/>
                <w:lang w:eastAsia="tr-TR"/>
              </w:rPr>
            </w:pPr>
            <w:r w:rsidRPr="009D7B75">
              <w:rPr>
                <w:sz w:val="17"/>
                <w:szCs w:val="17"/>
                <w:lang w:eastAsia="tr-TR"/>
              </w:rPr>
              <w:t>1,162,576</w:t>
            </w:r>
          </w:p>
        </w:tc>
      </w:tr>
      <w:tr w:rsidR="00BA1D4F" w:rsidRPr="009D7B75" w14:paraId="559BD4A9" w14:textId="77777777" w:rsidTr="00BA1D4F">
        <w:trPr>
          <w:divId w:val="26109196"/>
          <w:trHeight w:val="196"/>
        </w:trPr>
        <w:tc>
          <w:tcPr>
            <w:tcW w:w="3231" w:type="dxa"/>
            <w:tcBorders>
              <w:top w:val="nil"/>
              <w:left w:val="nil"/>
              <w:bottom w:val="nil"/>
              <w:right w:val="nil"/>
            </w:tcBorders>
            <w:shd w:val="clear" w:color="000000" w:fill="FFFFFF"/>
            <w:noWrap/>
            <w:vAlign w:val="center"/>
            <w:hideMark/>
          </w:tcPr>
          <w:p w14:paraId="15B66E52" w14:textId="77777777" w:rsidR="00BA1D4F" w:rsidRPr="009D7B75" w:rsidRDefault="00BA1D4F" w:rsidP="00BA1D4F">
            <w:pPr>
              <w:rPr>
                <w:sz w:val="18"/>
                <w:szCs w:val="18"/>
                <w:lang w:eastAsia="tr-TR"/>
              </w:rPr>
            </w:pPr>
            <w:r w:rsidRPr="009D7B75">
              <w:rPr>
                <w:sz w:val="18"/>
                <w:szCs w:val="18"/>
                <w:lang w:eastAsia="tr-TR"/>
              </w:rPr>
              <w:t xml:space="preserve">  Çıkış</w:t>
            </w:r>
          </w:p>
        </w:tc>
        <w:tc>
          <w:tcPr>
            <w:tcW w:w="1348" w:type="dxa"/>
            <w:tcBorders>
              <w:top w:val="nil"/>
              <w:left w:val="nil"/>
              <w:bottom w:val="nil"/>
              <w:right w:val="nil"/>
            </w:tcBorders>
            <w:shd w:val="clear" w:color="auto" w:fill="auto"/>
            <w:vAlign w:val="center"/>
            <w:hideMark/>
          </w:tcPr>
          <w:p w14:paraId="12B2FB5C"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7761BB68"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7B5F6D74"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16F6F1E8" w14:textId="77777777" w:rsidR="00BA1D4F" w:rsidRPr="009D7B75" w:rsidRDefault="00BA1D4F" w:rsidP="00BA1D4F">
            <w:pPr>
              <w:jc w:val="right"/>
              <w:rPr>
                <w:sz w:val="17"/>
                <w:szCs w:val="17"/>
                <w:lang w:eastAsia="tr-TR"/>
              </w:rPr>
            </w:pPr>
            <w:r w:rsidRPr="009D7B75">
              <w:rPr>
                <w:sz w:val="17"/>
                <w:szCs w:val="17"/>
                <w:lang w:eastAsia="tr-TR"/>
              </w:rPr>
              <w:t>1,289,329</w:t>
            </w:r>
          </w:p>
        </w:tc>
        <w:tc>
          <w:tcPr>
            <w:tcW w:w="650" w:type="dxa"/>
            <w:tcBorders>
              <w:top w:val="nil"/>
              <w:left w:val="nil"/>
              <w:bottom w:val="nil"/>
              <w:right w:val="nil"/>
            </w:tcBorders>
            <w:shd w:val="clear" w:color="auto" w:fill="auto"/>
            <w:vAlign w:val="center"/>
            <w:hideMark/>
          </w:tcPr>
          <w:p w14:paraId="1AAB0103"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2D529E9E" w14:textId="77777777" w:rsidR="00BA1D4F" w:rsidRPr="009D7B75" w:rsidRDefault="00BA1D4F" w:rsidP="00BA1D4F">
            <w:pPr>
              <w:jc w:val="right"/>
              <w:rPr>
                <w:sz w:val="17"/>
                <w:szCs w:val="17"/>
                <w:lang w:eastAsia="tr-TR"/>
              </w:rPr>
            </w:pPr>
            <w:r w:rsidRPr="009D7B75">
              <w:rPr>
                <w:sz w:val="17"/>
                <w:szCs w:val="17"/>
                <w:lang w:eastAsia="tr-TR"/>
              </w:rPr>
              <w:t>1,289,329</w:t>
            </w:r>
          </w:p>
        </w:tc>
      </w:tr>
      <w:tr w:rsidR="00BA1D4F" w:rsidRPr="009D7B75" w14:paraId="7EC1524D" w14:textId="77777777" w:rsidTr="00BA1D4F">
        <w:trPr>
          <w:divId w:val="26109196"/>
          <w:trHeight w:val="196"/>
        </w:trPr>
        <w:tc>
          <w:tcPr>
            <w:tcW w:w="3231" w:type="dxa"/>
            <w:tcBorders>
              <w:top w:val="single" w:sz="8" w:space="0" w:color="auto"/>
              <w:left w:val="nil"/>
              <w:bottom w:val="double" w:sz="6" w:space="0" w:color="auto"/>
              <w:right w:val="nil"/>
            </w:tcBorders>
            <w:shd w:val="clear" w:color="auto" w:fill="auto"/>
            <w:noWrap/>
            <w:vAlign w:val="center"/>
            <w:hideMark/>
          </w:tcPr>
          <w:p w14:paraId="563A3940" w14:textId="77777777" w:rsidR="00BA1D4F" w:rsidRPr="009D7B75" w:rsidRDefault="00BA1D4F" w:rsidP="00BA1D4F">
            <w:pPr>
              <w:rPr>
                <w:b/>
                <w:bCs/>
                <w:sz w:val="17"/>
                <w:szCs w:val="17"/>
                <w:lang w:eastAsia="tr-TR"/>
              </w:rPr>
            </w:pPr>
            <w:r w:rsidRPr="009D7B75">
              <w:rPr>
                <w:b/>
                <w:bCs/>
                <w:sz w:val="17"/>
                <w:szCs w:val="17"/>
                <w:lang w:eastAsia="tr-TR"/>
              </w:rPr>
              <w:t>Toplam Nakit Girişi</w:t>
            </w:r>
          </w:p>
        </w:tc>
        <w:tc>
          <w:tcPr>
            <w:tcW w:w="1348" w:type="dxa"/>
            <w:tcBorders>
              <w:top w:val="single" w:sz="8" w:space="0" w:color="auto"/>
              <w:left w:val="nil"/>
              <w:bottom w:val="double" w:sz="6" w:space="0" w:color="auto"/>
              <w:right w:val="nil"/>
            </w:tcBorders>
            <w:shd w:val="clear" w:color="auto" w:fill="auto"/>
            <w:vAlign w:val="center"/>
            <w:hideMark/>
          </w:tcPr>
          <w:p w14:paraId="12B32EA2" w14:textId="77777777" w:rsidR="00BA1D4F" w:rsidRPr="009D7B75" w:rsidRDefault="00BA1D4F" w:rsidP="00BA1D4F">
            <w:pPr>
              <w:jc w:val="right"/>
              <w:rPr>
                <w:b/>
                <w:bCs/>
                <w:sz w:val="17"/>
                <w:szCs w:val="17"/>
                <w:lang w:eastAsia="tr-TR"/>
              </w:rPr>
            </w:pPr>
            <w:r w:rsidRPr="009D7B75">
              <w:rPr>
                <w:b/>
                <w:bCs/>
                <w:sz w:val="17"/>
                <w:szCs w:val="17"/>
                <w:lang w:eastAsia="tr-TR"/>
              </w:rPr>
              <w:t>12,077,560</w:t>
            </w:r>
          </w:p>
        </w:tc>
        <w:tc>
          <w:tcPr>
            <w:tcW w:w="1199" w:type="dxa"/>
            <w:tcBorders>
              <w:top w:val="single" w:sz="8" w:space="0" w:color="auto"/>
              <w:left w:val="nil"/>
              <w:bottom w:val="double" w:sz="6" w:space="0" w:color="auto"/>
              <w:right w:val="nil"/>
            </w:tcBorders>
            <w:shd w:val="clear" w:color="auto" w:fill="auto"/>
            <w:vAlign w:val="center"/>
            <w:hideMark/>
          </w:tcPr>
          <w:p w14:paraId="7F10C348" w14:textId="77777777" w:rsidR="00BA1D4F" w:rsidRPr="009D7B75" w:rsidRDefault="00BA1D4F" w:rsidP="00BA1D4F">
            <w:pPr>
              <w:jc w:val="right"/>
              <w:rPr>
                <w:b/>
                <w:bCs/>
                <w:sz w:val="17"/>
                <w:szCs w:val="17"/>
                <w:lang w:eastAsia="tr-TR"/>
              </w:rPr>
            </w:pPr>
            <w:r w:rsidRPr="009D7B75">
              <w:rPr>
                <w:b/>
                <w:bCs/>
                <w:sz w:val="17"/>
                <w:szCs w:val="17"/>
                <w:lang w:eastAsia="tr-TR"/>
              </w:rPr>
              <w:t>10,566,931</w:t>
            </w:r>
          </w:p>
        </w:tc>
        <w:tc>
          <w:tcPr>
            <w:tcW w:w="1199" w:type="dxa"/>
            <w:tcBorders>
              <w:top w:val="single" w:sz="8" w:space="0" w:color="auto"/>
              <w:left w:val="nil"/>
              <w:bottom w:val="double" w:sz="6" w:space="0" w:color="auto"/>
              <w:right w:val="nil"/>
            </w:tcBorders>
            <w:shd w:val="clear" w:color="auto" w:fill="auto"/>
            <w:vAlign w:val="center"/>
            <w:hideMark/>
          </w:tcPr>
          <w:p w14:paraId="41209778" w14:textId="77777777" w:rsidR="00BA1D4F" w:rsidRPr="009D7B75" w:rsidRDefault="00BA1D4F" w:rsidP="00BA1D4F">
            <w:pPr>
              <w:jc w:val="right"/>
              <w:rPr>
                <w:b/>
                <w:bCs/>
                <w:sz w:val="17"/>
                <w:szCs w:val="17"/>
                <w:lang w:eastAsia="tr-TR"/>
              </w:rPr>
            </w:pPr>
            <w:r w:rsidRPr="009D7B75">
              <w:rPr>
                <w:b/>
                <w:bCs/>
                <w:sz w:val="17"/>
                <w:szCs w:val="17"/>
                <w:lang w:eastAsia="tr-TR"/>
              </w:rPr>
              <w:t>4,609,256</w:t>
            </w:r>
          </w:p>
        </w:tc>
        <w:tc>
          <w:tcPr>
            <w:tcW w:w="1199" w:type="dxa"/>
            <w:tcBorders>
              <w:top w:val="single" w:sz="8" w:space="0" w:color="auto"/>
              <w:left w:val="nil"/>
              <w:bottom w:val="double" w:sz="6" w:space="0" w:color="auto"/>
              <w:right w:val="nil"/>
            </w:tcBorders>
            <w:shd w:val="clear" w:color="auto" w:fill="auto"/>
            <w:vAlign w:val="center"/>
            <w:hideMark/>
          </w:tcPr>
          <w:p w14:paraId="1A5FA93E" w14:textId="77777777" w:rsidR="00BA1D4F" w:rsidRPr="009D7B75" w:rsidRDefault="00BA1D4F" w:rsidP="00BA1D4F">
            <w:pPr>
              <w:jc w:val="right"/>
              <w:rPr>
                <w:b/>
                <w:bCs/>
                <w:sz w:val="17"/>
                <w:szCs w:val="17"/>
                <w:lang w:eastAsia="tr-TR"/>
              </w:rPr>
            </w:pPr>
            <w:r w:rsidRPr="009D7B75">
              <w:rPr>
                <w:b/>
                <w:bCs/>
                <w:sz w:val="17"/>
                <w:szCs w:val="17"/>
                <w:lang w:eastAsia="tr-TR"/>
              </w:rPr>
              <w:t>1,575,203</w:t>
            </w:r>
          </w:p>
        </w:tc>
        <w:tc>
          <w:tcPr>
            <w:tcW w:w="650" w:type="dxa"/>
            <w:tcBorders>
              <w:top w:val="single" w:sz="8" w:space="0" w:color="auto"/>
              <w:left w:val="nil"/>
              <w:bottom w:val="double" w:sz="6" w:space="0" w:color="auto"/>
              <w:right w:val="nil"/>
            </w:tcBorders>
            <w:shd w:val="clear" w:color="auto" w:fill="auto"/>
            <w:vAlign w:val="center"/>
            <w:hideMark/>
          </w:tcPr>
          <w:p w14:paraId="62EC7069" w14:textId="77777777" w:rsidR="00BA1D4F" w:rsidRPr="009D7B75" w:rsidRDefault="00BA1D4F" w:rsidP="00BA1D4F">
            <w:pPr>
              <w:jc w:val="right"/>
              <w:rPr>
                <w:b/>
                <w:bCs/>
                <w:sz w:val="17"/>
                <w:szCs w:val="17"/>
                <w:lang w:eastAsia="tr-TR"/>
              </w:rPr>
            </w:pPr>
            <w:r w:rsidRPr="009D7B75">
              <w:rPr>
                <w:b/>
                <w:bCs/>
                <w:sz w:val="17"/>
                <w:szCs w:val="17"/>
                <w:lang w:eastAsia="tr-TR"/>
              </w:rPr>
              <w:t>-</w:t>
            </w:r>
          </w:p>
        </w:tc>
        <w:tc>
          <w:tcPr>
            <w:tcW w:w="1199" w:type="dxa"/>
            <w:tcBorders>
              <w:top w:val="single" w:sz="8" w:space="0" w:color="auto"/>
              <w:left w:val="nil"/>
              <w:bottom w:val="double" w:sz="6" w:space="0" w:color="auto"/>
              <w:right w:val="nil"/>
            </w:tcBorders>
            <w:shd w:val="clear" w:color="auto" w:fill="auto"/>
            <w:vAlign w:val="center"/>
            <w:hideMark/>
          </w:tcPr>
          <w:p w14:paraId="23A15186" w14:textId="77777777" w:rsidR="00BA1D4F" w:rsidRPr="009D7B75" w:rsidRDefault="00BA1D4F" w:rsidP="00BA1D4F">
            <w:pPr>
              <w:jc w:val="right"/>
              <w:rPr>
                <w:b/>
                <w:bCs/>
                <w:sz w:val="17"/>
                <w:szCs w:val="17"/>
                <w:lang w:eastAsia="tr-TR"/>
              </w:rPr>
            </w:pPr>
            <w:r w:rsidRPr="009D7B75">
              <w:rPr>
                <w:b/>
                <w:bCs/>
                <w:sz w:val="17"/>
                <w:szCs w:val="17"/>
                <w:lang w:eastAsia="tr-TR"/>
              </w:rPr>
              <w:t>28,828,950</w:t>
            </w:r>
          </w:p>
        </w:tc>
      </w:tr>
      <w:tr w:rsidR="00BA1D4F" w:rsidRPr="009D7B75" w14:paraId="7CC17184" w14:textId="77777777" w:rsidTr="00BA1D4F">
        <w:trPr>
          <w:divId w:val="26109196"/>
          <w:trHeight w:val="205"/>
        </w:trPr>
        <w:tc>
          <w:tcPr>
            <w:tcW w:w="3231" w:type="dxa"/>
            <w:tcBorders>
              <w:top w:val="single" w:sz="8" w:space="0" w:color="auto"/>
              <w:left w:val="nil"/>
              <w:bottom w:val="double" w:sz="6" w:space="0" w:color="auto"/>
              <w:right w:val="nil"/>
            </w:tcBorders>
            <w:shd w:val="clear" w:color="auto" w:fill="auto"/>
            <w:noWrap/>
            <w:vAlign w:val="center"/>
            <w:hideMark/>
          </w:tcPr>
          <w:p w14:paraId="597F3EE5" w14:textId="77777777" w:rsidR="00BA1D4F" w:rsidRPr="009D7B75" w:rsidRDefault="00BA1D4F" w:rsidP="00BA1D4F">
            <w:pPr>
              <w:rPr>
                <w:b/>
                <w:bCs/>
                <w:sz w:val="17"/>
                <w:szCs w:val="17"/>
                <w:lang w:eastAsia="tr-TR"/>
              </w:rPr>
            </w:pPr>
            <w:r w:rsidRPr="009D7B75">
              <w:rPr>
                <w:b/>
                <w:bCs/>
                <w:sz w:val="17"/>
                <w:szCs w:val="17"/>
                <w:lang w:eastAsia="tr-TR"/>
              </w:rPr>
              <w:t>Toplam Nakit Çıkışı</w:t>
            </w:r>
          </w:p>
        </w:tc>
        <w:tc>
          <w:tcPr>
            <w:tcW w:w="1348" w:type="dxa"/>
            <w:tcBorders>
              <w:top w:val="single" w:sz="8" w:space="0" w:color="auto"/>
              <w:left w:val="nil"/>
              <w:bottom w:val="double" w:sz="6" w:space="0" w:color="auto"/>
              <w:right w:val="nil"/>
            </w:tcBorders>
            <w:shd w:val="clear" w:color="auto" w:fill="auto"/>
            <w:vAlign w:val="center"/>
            <w:hideMark/>
          </w:tcPr>
          <w:p w14:paraId="019CB8D4" w14:textId="77777777" w:rsidR="00BA1D4F" w:rsidRPr="009D7B75" w:rsidRDefault="00BA1D4F" w:rsidP="00BA1D4F">
            <w:pPr>
              <w:jc w:val="right"/>
              <w:rPr>
                <w:b/>
                <w:bCs/>
                <w:sz w:val="17"/>
                <w:szCs w:val="17"/>
                <w:lang w:eastAsia="tr-TR"/>
              </w:rPr>
            </w:pPr>
            <w:r w:rsidRPr="009D7B75">
              <w:rPr>
                <w:b/>
                <w:bCs/>
                <w:sz w:val="17"/>
                <w:szCs w:val="17"/>
                <w:lang w:eastAsia="tr-TR"/>
              </w:rPr>
              <w:t>12,195,664</w:t>
            </w:r>
          </w:p>
        </w:tc>
        <w:tc>
          <w:tcPr>
            <w:tcW w:w="1199" w:type="dxa"/>
            <w:tcBorders>
              <w:top w:val="single" w:sz="8" w:space="0" w:color="auto"/>
              <w:left w:val="nil"/>
              <w:bottom w:val="double" w:sz="6" w:space="0" w:color="auto"/>
              <w:right w:val="nil"/>
            </w:tcBorders>
            <w:shd w:val="clear" w:color="auto" w:fill="auto"/>
            <w:vAlign w:val="center"/>
            <w:hideMark/>
          </w:tcPr>
          <w:p w14:paraId="746B4420" w14:textId="77777777" w:rsidR="00BA1D4F" w:rsidRPr="009D7B75" w:rsidRDefault="00BA1D4F" w:rsidP="00BA1D4F">
            <w:pPr>
              <w:jc w:val="right"/>
              <w:rPr>
                <w:b/>
                <w:bCs/>
                <w:sz w:val="17"/>
                <w:szCs w:val="17"/>
                <w:lang w:eastAsia="tr-TR"/>
              </w:rPr>
            </w:pPr>
            <w:r w:rsidRPr="009D7B75">
              <w:rPr>
                <w:b/>
                <w:bCs/>
                <w:sz w:val="17"/>
                <w:szCs w:val="17"/>
                <w:lang w:eastAsia="tr-TR"/>
              </w:rPr>
              <w:t>10,677,764</w:t>
            </w:r>
          </w:p>
        </w:tc>
        <w:tc>
          <w:tcPr>
            <w:tcW w:w="1199" w:type="dxa"/>
            <w:tcBorders>
              <w:top w:val="single" w:sz="8" w:space="0" w:color="auto"/>
              <w:left w:val="nil"/>
              <w:bottom w:val="double" w:sz="6" w:space="0" w:color="auto"/>
              <w:right w:val="nil"/>
            </w:tcBorders>
            <w:shd w:val="clear" w:color="auto" w:fill="auto"/>
            <w:vAlign w:val="center"/>
            <w:hideMark/>
          </w:tcPr>
          <w:p w14:paraId="522178C9" w14:textId="77777777" w:rsidR="00BA1D4F" w:rsidRPr="009D7B75" w:rsidRDefault="00BA1D4F" w:rsidP="00BA1D4F">
            <w:pPr>
              <w:jc w:val="right"/>
              <w:rPr>
                <w:b/>
                <w:bCs/>
                <w:sz w:val="17"/>
                <w:szCs w:val="17"/>
                <w:lang w:eastAsia="tr-TR"/>
              </w:rPr>
            </w:pPr>
            <w:r w:rsidRPr="009D7B75">
              <w:rPr>
                <w:b/>
                <w:bCs/>
                <w:sz w:val="17"/>
                <w:szCs w:val="17"/>
                <w:lang w:eastAsia="tr-TR"/>
              </w:rPr>
              <w:t>4,526,288</w:t>
            </w:r>
          </w:p>
        </w:tc>
        <w:tc>
          <w:tcPr>
            <w:tcW w:w="1199" w:type="dxa"/>
            <w:tcBorders>
              <w:top w:val="single" w:sz="8" w:space="0" w:color="auto"/>
              <w:left w:val="nil"/>
              <w:bottom w:val="double" w:sz="6" w:space="0" w:color="auto"/>
              <w:right w:val="nil"/>
            </w:tcBorders>
            <w:shd w:val="clear" w:color="auto" w:fill="auto"/>
            <w:vAlign w:val="center"/>
            <w:hideMark/>
          </w:tcPr>
          <w:p w14:paraId="69239175" w14:textId="77777777" w:rsidR="00BA1D4F" w:rsidRPr="009D7B75" w:rsidRDefault="00BA1D4F" w:rsidP="00BA1D4F">
            <w:pPr>
              <w:jc w:val="right"/>
              <w:rPr>
                <w:b/>
                <w:bCs/>
                <w:sz w:val="17"/>
                <w:szCs w:val="17"/>
                <w:lang w:eastAsia="tr-TR"/>
              </w:rPr>
            </w:pPr>
            <w:r w:rsidRPr="009D7B75">
              <w:rPr>
                <w:b/>
                <w:bCs/>
                <w:sz w:val="17"/>
                <w:szCs w:val="17"/>
                <w:lang w:eastAsia="tr-TR"/>
              </w:rPr>
              <w:t>1,480,540</w:t>
            </w:r>
          </w:p>
        </w:tc>
        <w:tc>
          <w:tcPr>
            <w:tcW w:w="650" w:type="dxa"/>
            <w:tcBorders>
              <w:top w:val="single" w:sz="8" w:space="0" w:color="auto"/>
              <w:left w:val="nil"/>
              <w:bottom w:val="double" w:sz="6" w:space="0" w:color="auto"/>
              <w:right w:val="nil"/>
            </w:tcBorders>
            <w:shd w:val="clear" w:color="auto" w:fill="auto"/>
            <w:vAlign w:val="center"/>
            <w:hideMark/>
          </w:tcPr>
          <w:p w14:paraId="14901890" w14:textId="77777777" w:rsidR="00BA1D4F" w:rsidRPr="009D7B75" w:rsidRDefault="00BA1D4F" w:rsidP="00BA1D4F">
            <w:pPr>
              <w:jc w:val="right"/>
              <w:rPr>
                <w:b/>
                <w:bCs/>
                <w:sz w:val="17"/>
                <w:szCs w:val="17"/>
                <w:lang w:eastAsia="tr-TR"/>
              </w:rPr>
            </w:pPr>
            <w:r w:rsidRPr="009D7B75">
              <w:rPr>
                <w:b/>
                <w:bCs/>
                <w:sz w:val="17"/>
                <w:szCs w:val="17"/>
                <w:lang w:eastAsia="tr-TR"/>
              </w:rPr>
              <w:t>-</w:t>
            </w:r>
          </w:p>
        </w:tc>
        <w:tc>
          <w:tcPr>
            <w:tcW w:w="1199" w:type="dxa"/>
            <w:tcBorders>
              <w:top w:val="single" w:sz="8" w:space="0" w:color="auto"/>
              <w:left w:val="nil"/>
              <w:bottom w:val="double" w:sz="6" w:space="0" w:color="auto"/>
              <w:right w:val="nil"/>
            </w:tcBorders>
            <w:shd w:val="clear" w:color="auto" w:fill="auto"/>
            <w:vAlign w:val="center"/>
            <w:hideMark/>
          </w:tcPr>
          <w:p w14:paraId="770B04BB" w14:textId="77777777" w:rsidR="00BA1D4F" w:rsidRPr="009D7B75" w:rsidRDefault="00BA1D4F" w:rsidP="00BA1D4F">
            <w:pPr>
              <w:jc w:val="right"/>
              <w:rPr>
                <w:b/>
                <w:bCs/>
                <w:sz w:val="17"/>
                <w:szCs w:val="17"/>
                <w:lang w:eastAsia="tr-TR"/>
              </w:rPr>
            </w:pPr>
            <w:r w:rsidRPr="009D7B75">
              <w:rPr>
                <w:b/>
                <w:bCs/>
                <w:sz w:val="17"/>
                <w:szCs w:val="17"/>
                <w:lang w:eastAsia="tr-TR"/>
              </w:rPr>
              <w:t>28,880,256</w:t>
            </w:r>
          </w:p>
        </w:tc>
      </w:tr>
      <w:tr w:rsidR="00BA1D4F" w:rsidRPr="009D7B75" w14:paraId="5F4AA1D7" w14:textId="77777777" w:rsidTr="00BA1D4F">
        <w:trPr>
          <w:divId w:val="26109196"/>
          <w:trHeight w:val="196"/>
        </w:trPr>
        <w:tc>
          <w:tcPr>
            <w:tcW w:w="3231" w:type="dxa"/>
            <w:tcBorders>
              <w:top w:val="nil"/>
              <w:left w:val="nil"/>
              <w:bottom w:val="nil"/>
              <w:right w:val="nil"/>
            </w:tcBorders>
            <w:shd w:val="clear" w:color="auto" w:fill="auto"/>
            <w:vAlign w:val="center"/>
            <w:hideMark/>
          </w:tcPr>
          <w:p w14:paraId="242CD143" w14:textId="77777777" w:rsidR="00BA1D4F" w:rsidRPr="009D7B75" w:rsidRDefault="00BA1D4F" w:rsidP="00BA1D4F">
            <w:pPr>
              <w:jc w:val="right"/>
              <w:rPr>
                <w:b/>
                <w:bCs/>
                <w:sz w:val="17"/>
                <w:szCs w:val="17"/>
                <w:lang w:eastAsia="tr-TR"/>
              </w:rPr>
            </w:pPr>
          </w:p>
        </w:tc>
        <w:tc>
          <w:tcPr>
            <w:tcW w:w="1348" w:type="dxa"/>
            <w:tcBorders>
              <w:top w:val="nil"/>
              <w:left w:val="nil"/>
              <w:bottom w:val="nil"/>
              <w:right w:val="nil"/>
            </w:tcBorders>
            <w:shd w:val="clear" w:color="auto" w:fill="auto"/>
            <w:vAlign w:val="center"/>
            <w:hideMark/>
          </w:tcPr>
          <w:p w14:paraId="6664B800"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40F3CED6"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452C4BA"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651FD5E"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2271EB46"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75B9408" w14:textId="77777777" w:rsidR="00BA1D4F" w:rsidRPr="009D7B75" w:rsidRDefault="00BA1D4F" w:rsidP="00BA1D4F">
            <w:pPr>
              <w:jc w:val="right"/>
              <w:rPr>
                <w:sz w:val="17"/>
                <w:szCs w:val="17"/>
                <w:lang w:eastAsia="tr-TR"/>
              </w:rPr>
            </w:pPr>
            <w:r w:rsidRPr="009D7B75">
              <w:rPr>
                <w:sz w:val="17"/>
                <w:szCs w:val="17"/>
                <w:lang w:eastAsia="tr-TR"/>
              </w:rPr>
              <w:t> </w:t>
            </w:r>
          </w:p>
        </w:tc>
      </w:tr>
      <w:tr w:rsidR="00BA1D4F" w:rsidRPr="009D7B75" w14:paraId="1C764742" w14:textId="77777777" w:rsidTr="00BA1D4F">
        <w:trPr>
          <w:divId w:val="26109196"/>
          <w:trHeight w:val="188"/>
        </w:trPr>
        <w:tc>
          <w:tcPr>
            <w:tcW w:w="3231" w:type="dxa"/>
            <w:tcBorders>
              <w:top w:val="nil"/>
              <w:left w:val="nil"/>
              <w:bottom w:val="nil"/>
              <w:right w:val="nil"/>
            </w:tcBorders>
            <w:shd w:val="clear" w:color="auto" w:fill="auto"/>
            <w:vAlign w:val="center"/>
            <w:hideMark/>
          </w:tcPr>
          <w:p w14:paraId="4D2F9204" w14:textId="77777777" w:rsidR="00BA1D4F" w:rsidRPr="009D7B75" w:rsidRDefault="00BA1D4F" w:rsidP="00BA1D4F">
            <w:pPr>
              <w:rPr>
                <w:b/>
                <w:bCs/>
                <w:sz w:val="17"/>
                <w:szCs w:val="17"/>
                <w:lang w:eastAsia="tr-TR"/>
              </w:rPr>
            </w:pPr>
            <w:r w:rsidRPr="009D7B75">
              <w:rPr>
                <w:b/>
                <w:bCs/>
                <w:sz w:val="17"/>
                <w:szCs w:val="17"/>
                <w:lang w:eastAsia="tr-TR"/>
              </w:rPr>
              <w:t>31 Aralık 2018</w:t>
            </w:r>
          </w:p>
        </w:tc>
        <w:tc>
          <w:tcPr>
            <w:tcW w:w="1348" w:type="dxa"/>
            <w:tcBorders>
              <w:top w:val="nil"/>
              <w:left w:val="nil"/>
              <w:bottom w:val="nil"/>
              <w:right w:val="nil"/>
            </w:tcBorders>
            <w:shd w:val="clear" w:color="auto" w:fill="auto"/>
            <w:vAlign w:val="center"/>
            <w:hideMark/>
          </w:tcPr>
          <w:p w14:paraId="35018649" w14:textId="77777777" w:rsidR="00BA1D4F" w:rsidRPr="009D7B75" w:rsidRDefault="00BA1D4F" w:rsidP="00BA1D4F">
            <w:pPr>
              <w:jc w:val="right"/>
              <w:rPr>
                <w:b/>
                <w:bCs/>
                <w:sz w:val="17"/>
                <w:szCs w:val="17"/>
                <w:lang w:eastAsia="tr-TR"/>
              </w:rPr>
            </w:pPr>
          </w:p>
        </w:tc>
        <w:tc>
          <w:tcPr>
            <w:tcW w:w="1199" w:type="dxa"/>
            <w:tcBorders>
              <w:top w:val="nil"/>
              <w:left w:val="nil"/>
              <w:bottom w:val="nil"/>
              <w:right w:val="nil"/>
            </w:tcBorders>
            <w:shd w:val="clear" w:color="auto" w:fill="auto"/>
            <w:vAlign w:val="center"/>
            <w:hideMark/>
          </w:tcPr>
          <w:p w14:paraId="16896867"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3076EEA4"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DADDE65"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7239BA34"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2BA96436" w14:textId="77777777" w:rsidR="00BA1D4F" w:rsidRPr="009D7B75" w:rsidRDefault="00BA1D4F" w:rsidP="00BA1D4F">
            <w:pPr>
              <w:jc w:val="right"/>
              <w:rPr>
                <w:lang w:eastAsia="tr-TR"/>
              </w:rPr>
            </w:pPr>
          </w:p>
        </w:tc>
      </w:tr>
      <w:tr w:rsidR="00BA1D4F" w:rsidRPr="009D7B75" w14:paraId="352B44FB" w14:textId="77777777" w:rsidTr="00BA1D4F">
        <w:trPr>
          <w:divId w:val="26109196"/>
          <w:trHeight w:val="188"/>
        </w:trPr>
        <w:tc>
          <w:tcPr>
            <w:tcW w:w="3231" w:type="dxa"/>
            <w:tcBorders>
              <w:top w:val="nil"/>
              <w:left w:val="nil"/>
              <w:bottom w:val="nil"/>
              <w:right w:val="nil"/>
            </w:tcBorders>
            <w:shd w:val="clear" w:color="auto" w:fill="auto"/>
            <w:vAlign w:val="center"/>
            <w:hideMark/>
          </w:tcPr>
          <w:p w14:paraId="00986813" w14:textId="77777777" w:rsidR="00BA1D4F" w:rsidRPr="009D7B75" w:rsidRDefault="00BA1D4F" w:rsidP="00BA1D4F">
            <w:pPr>
              <w:rPr>
                <w:lang w:eastAsia="tr-TR"/>
              </w:rPr>
            </w:pPr>
          </w:p>
        </w:tc>
        <w:tc>
          <w:tcPr>
            <w:tcW w:w="1348" w:type="dxa"/>
            <w:tcBorders>
              <w:top w:val="nil"/>
              <w:left w:val="nil"/>
              <w:bottom w:val="nil"/>
              <w:right w:val="nil"/>
            </w:tcBorders>
            <w:shd w:val="clear" w:color="auto" w:fill="auto"/>
            <w:vAlign w:val="center"/>
            <w:hideMark/>
          </w:tcPr>
          <w:p w14:paraId="71DD641C"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55683C0"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7309529C"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47B32029"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3DE5978A"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2BF37063" w14:textId="77777777" w:rsidR="00BA1D4F" w:rsidRPr="009D7B75" w:rsidRDefault="00BA1D4F" w:rsidP="00BA1D4F">
            <w:pPr>
              <w:jc w:val="right"/>
              <w:rPr>
                <w:lang w:eastAsia="tr-TR"/>
              </w:rPr>
            </w:pPr>
          </w:p>
        </w:tc>
      </w:tr>
      <w:tr w:rsidR="00BA1D4F" w:rsidRPr="009D7B75" w14:paraId="25DC795C"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580221CE" w14:textId="77777777" w:rsidR="00BA1D4F" w:rsidRPr="009D7B75" w:rsidRDefault="00BA1D4F" w:rsidP="00BA1D4F">
            <w:pPr>
              <w:rPr>
                <w:b/>
                <w:bCs/>
                <w:sz w:val="18"/>
                <w:szCs w:val="18"/>
                <w:lang w:eastAsia="tr-TR"/>
              </w:rPr>
            </w:pPr>
            <w:r w:rsidRPr="009D7B75">
              <w:rPr>
                <w:b/>
                <w:bCs/>
                <w:sz w:val="18"/>
                <w:szCs w:val="18"/>
                <w:lang w:eastAsia="tr-TR"/>
              </w:rPr>
              <w:t>Alım satım amaçlı türev finansal</w:t>
            </w:r>
          </w:p>
        </w:tc>
        <w:tc>
          <w:tcPr>
            <w:tcW w:w="1348" w:type="dxa"/>
            <w:tcBorders>
              <w:top w:val="nil"/>
              <w:left w:val="nil"/>
              <w:bottom w:val="nil"/>
              <w:right w:val="nil"/>
            </w:tcBorders>
            <w:shd w:val="clear" w:color="auto" w:fill="auto"/>
            <w:vAlign w:val="center"/>
            <w:hideMark/>
          </w:tcPr>
          <w:p w14:paraId="64D7C6C2" w14:textId="77777777" w:rsidR="00BA1D4F" w:rsidRPr="009D7B75" w:rsidRDefault="00BA1D4F" w:rsidP="00BA1D4F">
            <w:pPr>
              <w:jc w:val="right"/>
              <w:rPr>
                <w:b/>
                <w:bCs/>
                <w:sz w:val="18"/>
                <w:szCs w:val="18"/>
                <w:lang w:eastAsia="tr-TR"/>
              </w:rPr>
            </w:pPr>
          </w:p>
        </w:tc>
        <w:tc>
          <w:tcPr>
            <w:tcW w:w="1199" w:type="dxa"/>
            <w:tcBorders>
              <w:top w:val="nil"/>
              <w:left w:val="nil"/>
              <w:bottom w:val="nil"/>
              <w:right w:val="nil"/>
            </w:tcBorders>
            <w:shd w:val="clear" w:color="auto" w:fill="auto"/>
            <w:vAlign w:val="center"/>
            <w:hideMark/>
          </w:tcPr>
          <w:p w14:paraId="44F0E209"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81C39C6"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1DE15E36"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69E80C11"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623C8D6" w14:textId="77777777" w:rsidR="00BA1D4F" w:rsidRPr="009D7B75" w:rsidRDefault="00BA1D4F" w:rsidP="00BA1D4F">
            <w:pPr>
              <w:jc w:val="right"/>
              <w:rPr>
                <w:lang w:eastAsia="tr-TR"/>
              </w:rPr>
            </w:pPr>
          </w:p>
        </w:tc>
      </w:tr>
      <w:tr w:rsidR="00BA1D4F" w:rsidRPr="009D7B75" w14:paraId="65141FE4"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16287A11" w14:textId="77777777" w:rsidR="00BA1D4F" w:rsidRPr="009D7B75" w:rsidRDefault="00BA1D4F" w:rsidP="00BA1D4F">
            <w:pPr>
              <w:rPr>
                <w:b/>
                <w:bCs/>
                <w:sz w:val="18"/>
                <w:szCs w:val="18"/>
                <w:lang w:eastAsia="tr-TR"/>
              </w:rPr>
            </w:pPr>
            <w:r w:rsidRPr="009D7B75">
              <w:rPr>
                <w:b/>
                <w:bCs/>
                <w:sz w:val="18"/>
                <w:szCs w:val="18"/>
                <w:lang w:eastAsia="tr-TR"/>
              </w:rPr>
              <w:t xml:space="preserve">   Varlıklar</w:t>
            </w:r>
          </w:p>
        </w:tc>
        <w:tc>
          <w:tcPr>
            <w:tcW w:w="1348" w:type="dxa"/>
            <w:tcBorders>
              <w:top w:val="nil"/>
              <w:left w:val="nil"/>
              <w:bottom w:val="nil"/>
              <w:right w:val="nil"/>
            </w:tcBorders>
            <w:shd w:val="clear" w:color="auto" w:fill="auto"/>
            <w:vAlign w:val="center"/>
            <w:hideMark/>
          </w:tcPr>
          <w:p w14:paraId="29DFA822" w14:textId="77777777" w:rsidR="00BA1D4F" w:rsidRPr="009D7B75" w:rsidRDefault="00BA1D4F" w:rsidP="00BA1D4F">
            <w:pPr>
              <w:jc w:val="right"/>
              <w:rPr>
                <w:b/>
                <w:bCs/>
                <w:sz w:val="18"/>
                <w:szCs w:val="18"/>
                <w:lang w:eastAsia="tr-TR"/>
              </w:rPr>
            </w:pPr>
          </w:p>
        </w:tc>
        <w:tc>
          <w:tcPr>
            <w:tcW w:w="1199" w:type="dxa"/>
            <w:tcBorders>
              <w:top w:val="nil"/>
              <w:left w:val="nil"/>
              <w:bottom w:val="nil"/>
              <w:right w:val="nil"/>
            </w:tcBorders>
            <w:shd w:val="clear" w:color="auto" w:fill="auto"/>
            <w:vAlign w:val="center"/>
            <w:hideMark/>
          </w:tcPr>
          <w:p w14:paraId="0441DE8C"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E034B31"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F6888B2"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3850CBBD"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EA4D88C" w14:textId="77777777" w:rsidR="00BA1D4F" w:rsidRPr="009D7B75" w:rsidRDefault="00BA1D4F" w:rsidP="00BA1D4F">
            <w:pPr>
              <w:jc w:val="right"/>
              <w:rPr>
                <w:lang w:eastAsia="tr-TR"/>
              </w:rPr>
            </w:pPr>
          </w:p>
        </w:tc>
      </w:tr>
      <w:tr w:rsidR="00BA1D4F" w:rsidRPr="009D7B75" w14:paraId="0EC03DE6"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50184E09" w14:textId="77777777" w:rsidR="00BA1D4F" w:rsidRPr="009D7B75" w:rsidRDefault="00BA1D4F" w:rsidP="00BA1D4F">
            <w:pPr>
              <w:rPr>
                <w:sz w:val="18"/>
                <w:szCs w:val="18"/>
                <w:lang w:eastAsia="tr-TR"/>
              </w:rPr>
            </w:pPr>
            <w:r w:rsidRPr="009D7B75">
              <w:rPr>
                <w:sz w:val="18"/>
                <w:szCs w:val="18"/>
                <w:lang w:eastAsia="tr-TR"/>
              </w:rPr>
              <w:t>Döviz kuru türevleri:</w:t>
            </w:r>
          </w:p>
        </w:tc>
        <w:tc>
          <w:tcPr>
            <w:tcW w:w="1348" w:type="dxa"/>
            <w:tcBorders>
              <w:top w:val="nil"/>
              <w:left w:val="nil"/>
              <w:bottom w:val="nil"/>
              <w:right w:val="nil"/>
            </w:tcBorders>
            <w:shd w:val="clear" w:color="auto" w:fill="auto"/>
            <w:vAlign w:val="center"/>
            <w:hideMark/>
          </w:tcPr>
          <w:p w14:paraId="4F7691CD" w14:textId="77777777" w:rsidR="00BA1D4F" w:rsidRPr="009D7B75" w:rsidRDefault="00BA1D4F" w:rsidP="00BA1D4F">
            <w:pPr>
              <w:jc w:val="right"/>
              <w:rPr>
                <w:sz w:val="18"/>
                <w:szCs w:val="18"/>
                <w:lang w:eastAsia="tr-TR"/>
              </w:rPr>
            </w:pPr>
          </w:p>
        </w:tc>
        <w:tc>
          <w:tcPr>
            <w:tcW w:w="1199" w:type="dxa"/>
            <w:tcBorders>
              <w:top w:val="nil"/>
              <w:left w:val="nil"/>
              <w:bottom w:val="nil"/>
              <w:right w:val="nil"/>
            </w:tcBorders>
            <w:shd w:val="clear" w:color="auto" w:fill="auto"/>
            <w:vAlign w:val="center"/>
            <w:hideMark/>
          </w:tcPr>
          <w:p w14:paraId="12C439D8"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0CEBDB2E"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4F4420AB"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03A6195D"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1627C514" w14:textId="77777777" w:rsidR="00BA1D4F" w:rsidRPr="009D7B75" w:rsidRDefault="00BA1D4F" w:rsidP="00BA1D4F">
            <w:pPr>
              <w:jc w:val="right"/>
              <w:rPr>
                <w:lang w:eastAsia="tr-TR"/>
              </w:rPr>
            </w:pPr>
          </w:p>
        </w:tc>
      </w:tr>
      <w:tr w:rsidR="00BA1D4F" w:rsidRPr="009D7B75" w14:paraId="6D504328"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00136BC9" w14:textId="77777777" w:rsidR="00BA1D4F" w:rsidRPr="009D7B75" w:rsidRDefault="00BA1D4F" w:rsidP="00BA1D4F">
            <w:pPr>
              <w:rPr>
                <w:sz w:val="18"/>
                <w:szCs w:val="18"/>
                <w:lang w:eastAsia="tr-TR"/>
              </w:rPr>
            </w:pPr>
            <w:r w:rsidRPr="009D7B75">
              <w:rPr>
                <w:sz w:val="18"/>
                <w:szCs w:val="18"/>
                <w:lang w:eastAsia="tr-TR"/>
              </w:rPr>
              <w:t xml:space="preserve">  Giriş</w:t>
            </w:r>
          </w:p>
        </w:tc>
        <w:tc>
          <w:tcPr>
            <w:tcW w:w="1348" w:type="dxa"/>
            <w:tcBorders>
              <w:top w:val="nil"/>
              <w:left w:val="nil"/>
              <w:bottom w:val="nil"/>
              <w:right w:val="nil"/>
            </w:tcBorders>
            <w:shd w:val="clear" w:color="auto" w:fill="auto"/>
            <w:vAlign w:val="center"/>
            <w:hideMark/>
          </w:tcPr>
          <w:p w14:paraId="041ABF96" w14:textId="77777777" w:rsidR="00BA1D4F" w:rsidRPr="009D7B75" w:rsidRDefault="00BA1D4F" w:rsidP="00BA1D4F">
            <w:pPr>
              <w:jc w:val="right"/>
              <w:rPr>
                <w:sz w:val="17"/>
                <w:szCs w:val="17"/>
                <w:lang w:eastAsia="tr-TR"/>
              </w:rPr>
            </w:pPr>
            <w:r w:rsidRPr="009D7B75">
              <w:rPr>
                <w:sz w:val="17"/>
                <w:szCs w:val="17"/>
                <w:lang w:eastAsia="tr-TR"/>
              </w:rPr>
              <w:t>7,688,220</w:t>
            </w:r>
          </w:p>
        </w:tc>
        <w:tc>
          <w:tcPr>
            <w:tcW w:w="1199" w:type="dxa"/>
            <w:tcBorders>
              <w:top w:val="nil"/>
              <w:left w:val="nil"/>
              <w:bottom w:val="nil"/>
              <w:right w:val="nil"/>
            </w:tcBorders>
            <w:shd w:val="clear" w:color="auto" w:fill="auto"/>
            <w:vAlign w:val="center"/>
            <w:hideMark/>
          </w:tcPr>
          <w:p w14:paraId="11348E80" w14:textId="77777777" w:rsidR="00BA1D4F" w:rsidRPr="009D7B75" w:rsidRDefault="00BA1D4F" w:rsidP="00BA1D4F">
            <w:pPr>
              <w:jc w:val="right"/>
              <w:rPr>
                <w:sz w:val="17"/>
                <w:szCs w:val="17"/>
                <w:lang w:eastAsia="tr-TR"/>
              </w:rPr>
            </w:pPr>
            <w:r w:rsidRPr="009D7B75">
              <w:rPr>
                <w:sz w:val="17"/>
                <w:szCs w:val="17"/>
                <w:lang w:eastAsia="tr-TR"/>
              </w:rPr>
              <w:t>2,699,172</w:t>
            </w:r>
          </w:p>
        </w:tc>
        <w:tc>
          <w:tcPr>
            <w:tcW w:w="1199" w:type="dxa"/>
            <w:tcBorders>
              <w:top w:val="nil"/>
              <w:left w:val="nil"/>
              <w:bottom w:val="nil"/>
              <w:right w:val="nil"/>
            </w:tcBorders>
            <w:shd w:val="clear" w:color="auto" w:fill="auto"/>
            <w:vAlign w:val="center"/>
            <w:hideMark/>
          </w:tcPr>
          <w:p w14:paraId="284B7DB1" w14:textId="77777777" w:rsidR="00BA1D4F" w:rsidRPr="009D7B75" w:rsidRDefault="00BA1D4F" w:rsidP="00BA1D4F">
            <w:pPr>
              <w:jc w:val="right"/>
              <w:rPr>
                <w:sz w:val="17"/>
                <w:szCs w:val="17"/>
                <w:lang w:eastAsia="tr-TR"/>
              </w:rPr>
            </w:pPr>
            <w:r w:rsidRPr="009D7B75">
              <w:rPr>
                <w:sz w:val="17"/>
                <w:szCs w:val="17"/>
                <w:lang w:eastAsia="tr-TR"/>
              </w:rPr>
              <w:t>224,786</w:t>
            </w:r>
          </w:p>
        </w:tc>
        <w:tc>
          <w:tcPr>
            <w:tcW w:w="1199" w:type="dxa"/>
            <w:tcBorders>
              <w:top w:val="nil"/>
              <w:left w:val="nil"/>
              <w:bottom w:val="nil"/>
              <w:right w:val="nil"/>
            </w:tcBorders>
            <w:shd w:val="clear" w:color="auto" w:fill="auto"/>
            <w:vAlign w:val="center"/>
            <w:hideMark/>
          </w:tcPr>
          <w:p w14:paraId="7321B1A1" w14:textId="77777777" w:rsidR="00BA1D4F" w:rsidRPr="009D7B75" w:rsidRDefault="00BA1D4F" w:rsidP="00BA1D4F">
            <w:pPr>
              <w:jc w:val="right"/>
              <w:rPr>
                <w:sz w:val="17"/>
                <w:szCs w:val="17"/>
                <w:lang w:eastAsia="tr-TR"/>
              </w:rPr>
            </w:pPr>
            <w:r w:rsidRPr="009D7B75">
              <w:rPr>
                <w:sz w:val="17"/>
                <w:szCs w:val="17"/>
                <w:lang w:eastAsia="tr-TR"/>
              </w:rPr>
              <w:t>-</w:t>
            </w:r>
          </w:p>
        </w:tc>
        <w:tc>
          <w:tcPr>
            <w:tcW w:w="650" w:type="dxa"/>
            <w:tcBorders>
              <w:top w:val="nil"/>
              <w:left w:val="nil"/>
              <w:bottom w:val="nil"/>
              <w:right w:val="nil"/>
            </w:tcBorders>
            <w:shd w:val="clear" w:color="auto" w:fill="auto"/>
            <w:vAlign w:val="center"/>
            <w:hideMark/>
          </w:tcPr>
          <w:p w14:paraId="6EA85C4E"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4BEA0F0D" w14:textId="77777777" w:rsidR="00BA1D4F" w:rsidRPr="009D7B75" w:rsidRDefault="00BA1D4F" w:rsidP="00BA1D4F">
            <w:pPr>
              <w:jc w:val="right"/>
              <w:rPr>
                <w:sz w:val="17"/>
                <w:szCs w:val="17"/>
                <w:lang w:eastAsia="tr-TR"/>
              </w:rPr>
            </w:pPr>
            <w:r w:rsidRPr="009D7B75">
              <w:rPr>
                <w:sz w:val="17"/>
                <w:szCs w:val="17"/>
                <w:lang w:eastAsia="tr-TR"/>
              </w:rPr>
              <w:t>10,612,178</w:t>
            </w:r>
          </w:p>
        </w:tc>
      </w:tr>
      <w:tr w:rsidR="00BA1D4F" w:rsidRPr="009D7B75" w14:paraId="655B8EAF"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3B2D42C7" w14:textId="77777777" w:rsidR="00BA1D4F" w:rsidRPr="009D7B75" w:rsidRDefault="00BA1D4F" w:rsidP="00BA1D4F">
            <w:pPr>
              <w:rPr>
                <w:sz w:val="18"/>
                <w:szCs w:val="18"/>
                <w:lang w:eastAsia="tr-TR"/>
              </w:rPr>
            </w:pPr>
            <w:r w:rsidRPr="009D7B75">
              <w:rPr>
                <w:sz w:val="18"/>
                <w:szCs w:val="18"/>
                <w:lang w:eastAsia="tr-TR"/>
              </w:rPr>
              <w:t xml:space="preserve">  Çıkış</w:t>
            </w:r>
          </w:p>
        </w:tc>
        <w:tc>
          <w:tcPr>
            <w:tcW w:w="1348" w:type="dxa"/>
            <w:tcBorders>
              <w:top w:val="nil"/>
              <w:left w:val="nil"/>
              <w:bottom w:val="nil"/>
              <w:right w:val="nil"/>
            </w:tcBorders>
            <w:shd w:val="clear" w:color="auto" w:fill="auto"/>
            <w:vAlign w:val="center"/>
            <w:hideMark/>
          </w:tcPr>
          <w:p w14:paraId="52679FD6" w14:textId="77777777" w:rsidR="00BA1D4F" w:rsidRPr="009D7B75" w:rsidRDefault="00BA1D4F" w:rsidP="00BA1D4F">
            <w:pPr>
              <w:jc w:val="right"/>
              <w:rPr>
                <w:sz w:val="17"/>
                <w:szCs w:val="17"/>
                <w:lang w:eastAsia="tr-TR"/>
              </w:rPr>
            </w:pPr>
            <w:r w:rsidRPr="009D7B75">
              <w:rPr>
                <w:sz w:val="17"/>
                <w:szCs w:val="17"/>
                <w:lang w:eastAsia="tr-TR"/>
              </w:rPr>
              <w:t>7,691,214</w:t>
            </w:r>
          </w:p>
        </w:tc>
        <w:tc>
          <w:tcPr>
            <w:tcW w:w="1199" w:type="dxa"/>
            <w:tcBorders>
              <w:top w:val="nil"/>
              <w:left w:val="nil"/>
              <w:bottom w:val="nil"/>
              <w:right w:val="nil"/>
            </w:tcBorders>
            <w:shd w:val="clear" w:color="auto" w:fill="auto"/>
            <w:vAlign w:val="center"/>
            <w:hideMark/>
          </w:tcPr>
          <w:p w14:paraId="6C6BC2E2" w14:textId="77777777" w:rsidR="00BA1D4F" w:rsidRPr="009D7B75" w:rsidRDefault="00BA1D4F" w:rsidP="00BA1D4F">
            <w:pPr>
              <w:jc w:val="right"/>
              <w:rPr>
                <w:sz w:val="17"/>
                <w:szCs w:val="17"/>
                <w:lang w:eastAsia="tr-TR"/>
              </w:rPr>
            </w:pPr>
            <w:r w:rsidRPr="009D7B75">
              <w:rPr>
                <w:sz w:val="17"/>
                <w:szCs w:val="17"/>
                <w:lang w:eastAsia="tr-TR"/>
              </w:rPr>
              <w:t>2,692,695</w:t>
            </w:r>
          </w:p>
        </w:tc>
        <w:tc>
          <w:tcPr>
            <w:tcW w:w="1199" w:type="dxa"/>
            <w:tcBorders>
              <w:top w:val="nil"/>
              <w:left w:val="nil"/>
              <w:bottom w:val="nil"/>
              <w:right w:val="nil"/>
            </w:tcBorders>
            <w:shd w:val="clear" w:color="auto" w:fill="auto"/>
            <w:vAlign w:val="center"/>
            <w:hideMark/>
          </w:tcPr>
          <w:p w14:paraId="7D2058C0" w14:textId="77777777" w:rsidR="00BA1D4F" w:rsidRPr="009D7B75" w:rsidRDefault="00BA1D4F" w:rsidP="00BA1D4F">
            <w:pPr>
              <w:jc w:val="right"/>
              <w:rPr>
                <w:sz w:val="17"/>
                <w:szCs w:val="17"/>
                <w:lang w:eastAsia="tr-TR"/>
              </w:rPr>
            </w:pPr>
            <w:r w:rsidRPr="009D7B75">
              <w:rPr>
                <w:sz w:val="17"/>
                <w:szCs w:val="17"/>
                <w:lang w:eastAsia="tr-TR"/>
              </w:rPr>
              <w:t>222,198</w:t>
            </w:r>
          </w:p>
        </w:tc>
        <w:tc>
          <w:tcPr>
            <w:tcW w:w="1199" w:type="dxa"/>
            <w:tcBorders>
              <w:top w:val="nil"/>
              <w:left w:val="nil"/>
              <w:bottom w:val="nil"/>
              <w:right w:val="nil"/>
            </w:tcBorders>
            <w:shd w:val="clear" w:color="auto" w:fill="auto"/>
            <w:vAlign w:val="center"/>
            <w:hideMark/>
          </w:tcPr>
          <w:p w14:paraId="5CF9B94E" w14:textId="77777777" w:rsidR="00BA1D4F" w:rsidRPr="009D7B75" w:rsidRDefault="00BA1D4F" w:rsidP="00BA1D4F">
            <w:pPr>
              <w:jc w:val="right"/>
              <w:rPr>
                <w:sz w:val="17"/>
                <w:szCs w:val="17"/>
                <w:lang w:eastAsia="tr-TR"/>
              </w:rPr>
            </w:pPr>
            <w:r w:rsidRPr="009D7B75">
              <w:rPr>
                <w:sz w:val="17"/>
                <w:szCs w:val="17"/>
                <w:lang w:eastAsia="tr-TR"/>
              </w:rPr>
              <w:t>-</w:t>
            </w:r>
          </w:p>
        </w:tc>
        <w:tc>
          <w:tcPr>
            <w:tcW w:w="650" w:type="dxa"/>
            <w:tcBorders>
              <w:top w:val="nil"/>
              <w:left w:val="nil"/>
              <w:bottom w:val="nil"/>
              <w:right w:val="nil"/>
            </w:tcBorders>
            <w:shd w:val="clear" w:color="auto" w:fill="auto"/>
            <w:vAlign w:val="center"/>
            <w:hideMark/>
          </w:tcPr>
          <w:p w14:paraId="7346D367"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7F291019" w14:textId="77777777" w:rsidR="00BA1D4F" w:rsidRPr="009D7B75" w:rsidRDefault="00BA1D4F" w:rsidP="00BA1D4F">
            <w:pPr>
              <w:jc w:val="right"/>
              <w:rPr>
                <w:sz w:val="17"/>
                <w:szCs w:val="17"/>
                <w:lang w:eastAsia="tr-TR"/>
              </w:rPr>
            </w:pPr>
            <w:r w:rsidRPr="009D7B75">
              <w:rPr>
                <w:sz w:val="17"/>
                <w:szCs w:val="17"/>
                <w:lang w:eastAsia="tr-TR"/>
              </w:rPr>
              <w:t>10,606,107</w:t>
            </w:r>
          </w:p>
        </w:tc>
      </w:tr>
      <w:tr w:rsidR="00BA1D4F" w:rsidRPr="009D7B75" w14:paraId="1D0EF7E1"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047DB64E" w14:textId="77777777" w:rsidR="00BA1D4F" w:rsidRPr="009D7B75" w:rsidRDefault="00BA1D4F" w:rsidP="00BA1D4F">
            <w:pPr>
              <w:rPr>
                <w:b/>
                <w:bCs/>
                <w:sz w:val="18"/>
                <w:szCs w:val="18"/>
                <w:lang w:eastAsia="tr-TR"/>
              </w:rPr>
            </w:pPr>
            <w:r w:rsidRPr="009D7B75">
              <w:rPr>
                <w:b/>
                <w:bCs/>
                <w:sz w:val="18"/>
                <w:szCs w:val="18"/>
                <w:lang w:eastAsia="tr-TR"/>
              </w:rPr>
              <w:t>Riskten korunma amaçlı varlıklar</w:t>
            </w:r>
          </w:p>
        </w:tc>
        <w:tc>
          <w:tcPr>
            <w:tcW w:w="1348" w:type="dxa"/>
            <w:tcBorders>
              <w:top w:val="nil"/>
              <w:left w:val="nil"/>
              <w:bottom w:val="nil"/>
              <w:right w:val="nil"/>
            </w:tcBorders>
            <w:shd w:val="clear" w:color="auto" w:fill="auto"/>
            <w:vAlign w:val="center"/>
            <w:hideMark/>
          </w:tcPr>
          <w:p w14:paraId="65C782EF" w14:textId="77777777" w:rsidR="00BA1D4F" w:rsidRPr="009D7B75" w:rsidRDefault="00BA1D4F" w:rsidP="00BA1D4F">
            <w:pPr>
              <w:jc w:val="right"/>
              <w:rPr>
                <w:b/>
                <w:bCs/>
                <w:sz w:val="18"/>
                <w:szCs w:val="18"/>
                <w:lang w:eastAsia="tr-TR"/>
              </w:rPr>
            </w:pPr>
          </w:p>
        </w:tc>
        <w:tc>
          <w:tcPr>
            <w:tcW w:w="1199" w:type="dxa"/>
            <w:tcBorders>
              <w:top w:val="nil"/>
              <w:left w:val="nil"/>
              <w:bottom w:val="nil"/>
              <w:right w:val="nil"/>
            </w:tcBorders>
            <w:shd w:val="clear" w:color="auto" w:fill="auto"/>
            <w:vAlign w:val="center"/>
            <w:hideMark/>
          </w:tcPr>
          <w:p w14:paraId="31F6F84C"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AA03D8B"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2065F7B5"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02DC980D"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63C1CE29" w14:textId="77777777" w:rsidR="00BA1D4F" w:rsidRPr="009D7B75" w:rsidRDefault="00BA1D4F" w:rsidP="00BA1D4F">
            <w:pPr>
              <w:jc w:val="right"/>
              <w:rPr>
                <w:lang w:eastAsia="tr-TR"/>
              </w:rPr>
            </w:pPr>
          </w:p>
        </w:tc>
      </w:tr>
      <w:tr w:rsidR="00BA1D4F" w:rsidRPr="009D7B75" w14:paraId="08C94755"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62483C51" w14:textId="77777777" w:rsidR="00BA1D4F" w:rsidRPr="009D7B75" w:rsidRDefault="00BA1D4F" w:rsidP="00BA1D4F">
            <w:pPr>
              <w:rPr>
                <w:sz w:val="18"/>
                <w:szCs w:val="18"/>
                <w:lang w:eastAsia="tr-TR"/>
              </w:rPr>
            </w:pPr>
            <w:r w:rsidRPr="009D7B75">
              <w:rPr>
                <w:sz w:val="18"/>
                <w:szCs w:val="18"/>
                <w:lang w:eastAsia="tr-TR"/>
              </w:rPr>
              <w:t>Döviz kuru türevleri:</w:t>
            </w:r>
          </w:p>
        </w:tc>
        <w:tc>
          <w:tcPr>
            <w:tcW w:w="1348" w:type="dxa"/>
            <w:tcBorders>
              <w:top w:val="nil"/>
              <w:left w:val="nil"/>
              <w:bottom w:val="nil"/>
              <w:right w:val="nil"/>
            </w:tcBorders>
            <w:shd w:val="clear" w:color="auto" w:fill="auto"/>
            <w:vAlign w:val="center"/>
            <w:hideMark/>
          </w:tcPr>
          <w:p w14:paraId="083ED781" w14:textId="77777777" w:rsidR="00BA1D4F" w:rsidRPr="009D7B75" w:rsidRDefault="00BA1D4F" w:rsidP="00BA1D4F">
            <w:pPr>
              <w:jc w:val="right"/>
              <w:rPr>
                <w:sz w:val="18"/>
                <w:szCs w:val="18"/>
                <w:lang w:eastAsia="tr-TR"/>
              </w:rPr>
            </w:pPr>
          </w:p>
        </w:tc>
        <w:tc>
          <w:tcPr>
            <w:tcW w:w="1199" w:type="dxa"/>
            <w:tcBorders>
              <w:top w:val="nil"/>
              <w:left w:val="nil"/>
              <w:bottom w:val="nil"/>
              <w:right w:val="nil"/>
            </w:tcBorders>
            <w:shd w:val="clear" w:color="auto" w:fill="auto"/>
            <w:vAlign w:val="center"/>
            <w:hideMark/>
          </w:tcPr>
          <w:p w14:paraId="6DDE2ECD"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7FB65E7D"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1253D088" w14:textId="77777777" w:rsidR="00BA1D4F" w:rsidRPr="009D7B75" w:rsidRDefault="00BA1D4F" w:rsidP="00BA1D4F">
            <w:pPr>
              <w:jc w:val="right"/>
              <w:rPr>
                <w:lang w:eastAsia="tr-TR"/>
              </w:rPr>
            </w:pPr>
          </w:p>
        </w:tc>
        <w:tc>
          <w:tcPr>
            <w:tcW w:w="650" w:type="dxa"/>
            <w:tcBorders>
              <w:top w:val="nil"/>
              <w:left w:val="nil"/>
              <w:bottom w:val="nil"/>
              <w:right w:val="nil"/>
            </w:tcBorders>
            <w:shd w:val="clear" w:color="auto" w:fill="auto"/>
            <w:vAlign w:val="center"/>
            <w:hideMark/>
          </w:tcPr>
          <w:p w14:paraId="3473B345" w14:textId="77777777" w:rsidR="00BA1D4F" w:rsidRPr="009D7B75" w:rsidRDefault="00BA1D4F" w:rsidP="00BA1D4F">
            <w:pPr>
              <w:jc w:val="right"/>
              <w:rPr>
                <w:lang w:eastAsia="tr-TR"/>
              </w:rPr>
            </w:pPr>
          </w:p>
        </w:tc>
        <w:tc>
          <w:tcPr>
            <w:tcW w:w="1199" w:type="dxa"/>
            <w:tcBorders>
              <w:top w:val="nil"/>
              <w:left w:val="nil"/>
              <w:bottom w:val="nil"/>
              <w:right w:val="nil"/>
            </w:tcBorders>
            <w:shd w:val="clear" w:color="auto" w:fill="auto"/>
            <w:vAlign w:val="center"/>
            <w:hideMark/>
          </w:tcPr>
          <w:p w14:paraId="55B12AF1" w14:textId="77777777" w:rsidR="00BA1D4F" w:rsidRPr="009D7B75" w:rsidRDefault="00BA1D4F" w:rsidP="00BA1D4F">
            <w:pPr>
              <w:jc w:val="right"/>
              <w:rPr>
                <w:lang w:eastAsia="tr-TR"/>
              </w:rPr>
            </w:pPr>
          </w:p>
        </w:tc>
      </w:tr>
      <w:tr w:rsidR="00BA1D4F" w:rsidRPr="009D7B75" w14:paraId="004732DD" w14:textId="77777777" w:rsidTr="00BA1D4F">
        <w:trPr>
          <w:divId w:val="26109196"/>
          <w:trHeight w:val="188"/>
        </w:trPr>
        <w:tc>
          <w:tcPr>
            <w:tcW w:w="3231" w:type="dxa"/>
            <w:tcBorders>
              <w:top w:val="nil"/>
              <w:left w:val="nil"/>
              <w:bottom w:val="nil"/>
              <w:right w:val="nil"/>
            </w:tcBorders>
            <w:shd w:val="clear" w:color="000000" w:fill="FFFFFF"/>
            <w:noWrap/>
            <w:vAlign w:val="center"/>
            <w:hideMark/>
          </w:tcPr>
          <w:p w14:paraId="2CC22AF2" w14:textId="77777777" w:rsidR="00BA1D4F" w:rsidRPr="009D7B75" w:rsidRDefault="00BA1D4F" w:rsidP="00BA1D4F">
            <w:pPr>
              <w:rPr>
                <w:sz w:val="18"/>
                <w:szCs w:val="18"/>
                <w:lang w:eastAsia="tr-TR"/>
              </w:rPr>
            </w:pPr>
            <w:r w:rsidRPr="009D7B75">
              <w:rPr>
                <w:sz w:val="18"/>
                <w:szCs w:val="18"/>
                <w:lang w:eastAsia="tr-TR"/>
              </w:rPr>
              <w:t xml:space="preserve">  Giriş</w:t>
            </w:r>
          </w:p>
        </w:tc>
        <w:tc>
          <w:tcPr>
            <w:tcW w:w="1348" w:type="dxa"/>
            <w:tcBorders>
              <w:top w:val="nil"/>
              <w:left w:val="nil"/>
              <w:bottom w:val="nil"/>
              <w:right w:val="nil"/>
            </w:tcBorders>
            <w:shd w:val="clear" w:color="auto" w:fill="auto"/>
            <w:vAlign w:val="center"/>
            <w:hideMark/>
          </w:tcPr>
          <w:p w14:paraId="2FF6600E"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19CFC045"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520FDFF9"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4610232E" w14:textId="77777777" w:rsidR="00BA1D4F" w:rsidRPr="009D7B75" w:rsidRDefault="00BA1D4F" w:rsidP="00BA1D4F">
            <w:pPr>
              <w:jc w:val="right"/>
              <w:rPr>
                <w:sz w:val="17"/>
                <w:szCs w:val="17"/>
                <w:lang w:eastAsia="tr-TR"/>
              </w:rPr>
            </w:pPr>
            <w:r w:rsidRPr="009D7B75">
              <w:rPr>
                <w:sz w:val="17"/>
                <w:szCs w:val="17"/>
                <w:lang w:eastAsia="tr-TR"/>
              </w:rPr>
              <w:t>1,020,984</w:t>
            </w:r>
          </w:p>
        </w:tc>
        <w:tc>
          <w:tcPr>
            <w:tcW w:w="650" w:type="dxa"/>
            <w:tcBorders>
              <w:top w:val="nil"/>
              <w:left w:val="nil"/>
              <w:bottom w:val="nil"/>
              <w:right w:val="nil"/>
            </w:tcBorders>
            <w:shd w:val="clear" w:color="auto" w:fill="auto"/>
            <w:vAlign w:val="center"/>
            <w:hideMark/>
          </w:tcPr>
          <w:p w14:paraId="74227FBD"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6A8B624E" w14:textId="77777777" w:rsidR="00BA1D4F" w:rsidRPr="009D7B75" w:rsidRDefault="00BA1D4F" w:rsidP="00BA1D4F">
            <w:pPr>
              <w:jc w:val="right"/>
              <w:rPr>
                <w:sz w:val="17"/>
                <w:szCs w:val="17"/>
                <w:lang w:eastAsia="tr-TR"/>
              </w:rPr>
            </w:pPr>
            <w:r w:rsidRPr="009D7B75">
              <w:rPr>
                <w:sz w:val="17"/>
                <w:szCs w:val="17"/>
                <w:lang w:eastAsia="tr-TR"/>
              </w:rPr>
              <w:t>1,020,984</w:t>
            </w:r>
          </w:p>
        </w:tc>
      </w:tr>
      <w:tr w:rsidR="00BA1D4F" w:rsidRPr="009D7B75" w14:paraId="1BC59B23" w14:textId="77777777" w:rsidTr="00BA1D4F">
        <w:trPr>
          <w:divId w:val="26109196"/>
          <w:trHeight w:val="196"/>
        </w:trPr>
        <w:tc>
          <w:tcPr>
            <w:tcW w:w="3231" w:type="dxa"/>
            <w:tcBorders>
              <w:top w:val="nil"/>
              <w:left w:val="nil"/>
              <w:bottom w:val="nil"/>
              <w:right w:val="nil"/>
            </w:tcBorders>
            <w:shd w:val="clear" w:color="000000" w:fill="FFFFFF"/>
            <w:noWrap/>
            <w:vAlign w:val="center"/>
            <w:hideMark/>
          </w:tcPr>
          <w:p w14:paraId="46770AAC" w14:textId="77777777" w:rsidR="00BA1D4F" w:rsidRPr="009D7B75" w:rsidRDefault="00BA1D4F" w:rsidP="00BA1D4F">
            <w:pPr>
              <w:rPr>
                <w:sz w:val="18"/>
                <w:szCs w:val="18"/>
                <w:lang w:eastAsia="tr-TR"/>
              </w:rPr>
            </w:pPr>
            <w:r w:rsidRPr="009D7B75">
              <w:rPr>
                <w:sz w:val="18"/>
                <w:szCs w:val="18"/>
                <w:lang w:eastAsia="tr-TR"/>
              </w:rPr>
              <w:t xml:space="preserve">  Çıkış</w:t>
            </w:r>
          </w:p>
        </w:tc>
        <w:tc>
          <w:tcPr>
            <w:tcW w:w="1348" w:type="dxa"/>
            <w:tcBorders>
              <w:top w:val="nil"/>
              <w:left w:val="nil"/>
              <w:bottom w:val="nil"/>
              <w:right w:val="nil"/>
            </w:tcBorders>
            <w:shd w:val="clear" w:color="auto" w:fill="auto"/>
            <w:vAlign w:val="center"/>
            <w:hideMark/>
          </w:tcPr>
          <w:p w14:paraId="5FE13FC7"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5F588E9B"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6363BDED"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047A2357" w14:textId="77777777" w:rsidR="00BA1D4F" w:rsidRPr="009D7B75" w:rsidRDefault="00BA1D4F" w:rsidP="00BA1D4F">
            <w:pPr>
              <w:jc w:val="right"/>
              <w:rPr>
                <w:sz w:val="17"/>
                <w:szCs w:val="17"/>
                <w:lang w:eastAsia="tr-TR"/>
              </w:rPr>
            </w:pPr>
            <w:r w:rsidRPr="009D7B75">
              <w:rPr>
                <w:sz w:val="17"/>
                <w:szCs w:val="17"/>
                <w:lang w:eastAsia="tr-TR"/>
              </w:rPr>
              <w:t>1,144,549</w:t>
            </w:r>
          </w:p>
        </w:tc>
        <w:tc>
          <w:tcPr>
            <w:tcW w:w="650" w:type="dxa"/>
            <w:tcBorders>
              <w:top w:val="nil"/>
              <w:left w:val="nil"/>
              <w:bottom w:val="nil"/>
              <w:right w:val="nil"/>
            </w:tcBorders>
            <w:shd w:val="clear" w:color="auto" w:fill="auto"/>
            <w:vAlign w:val="center"/>
            <w:hideMark/>
          </w:tcPr>
          <w:p w14:paraId="5CAA65D8" w14:textId="77777777" w:rsidR="00BA1D4F" w:rsidRPr="009D7B75" w:rsidRDefault="00BA1D4F" w:rsidP="00BA1D4F">
            <w:pPr>
              <w:jc w:val="right"/>
              <w:rPr>
                <w:sz w:val="17"/>
                <w:szCs w:val="17"/>
                <w:lang w:eastAsia="tr-TR"/>
              </w:rPr>
            </w:pPr>
            <w:r w:rsidRPr="009D7B75">
              <w:rPr>
                <w:sz w:val="17"/>
                <w:szCs w:val="17"/>
                <w:lang w:eastAsia="tr-TR"/>
              </w:rPr>
              <w:t>-</w:t>
            </w:r>
          </w:p>
        </w:tc>
        <w:tc>
          <w:tcPr>
            <w:tcW w:w="1199" w:type="dxa"/>
            <w:tcBorders>
              <w:top w:val="nil"/>
              <w:left w:val="nil"/>
              <w:bottom w:val="nil"/>
              <w:right w:val="nil"/>
            </w:tcBorders>
            <w:shd w:val="clear" w:color="auto" w:fill="auto"/>
            <w:vAlign w:val="center"/>
            <w:hideMark/>
          </w:tcPr>
          <w:p w14:paraId="1011F3E0" w14:textId="77777777" w:rsidR="00BA1D4F" w:rsidRPr="009D7B75" w:rsidRDefault="00BA1D4F" w:rsidP="00BA1D4F">
            <w:pPr>
              <w:jc w:val="right"/>
              <w:rPr>
                <w:sz w:val="17"/>
                <w:szCs w:val="17"/>
                <w:lang w:eastAsia="tr-TR"/>
              </w:rPr>
            </w:pPr>
            <w:r w:rsidRPr="009D7B75">
              <w:rPr>
                <w:sz w:val="17"/>
                <w:szCs w:val="17"/>
                <w:lang w:eastAsia="tr-TR"/>
              </w:rPr>
              <w:t>1,144,549</w:t>
            </w:r>
          </w:p>
        </w:tc>
      </w:tr>
      <w:tr w:rsidR="00BA1D4F" w:rsidRPr="009D7B75" w14:paraId="0218C749" w14:textId="77777777" w:rsidTr="00BA1D4F">
        <w:trPr>
          <w:divId w:val="26109196"/>
          <w:trHeight w:val="196"/>
        </w:trPr>
        <w:tc>
          <w:tcPr>
            <w:tcW w:w="3231" w:type="dxa"/>
            <w:tcBorders>
              <w:top w:val="single" w:sz="8" w:space="0" w:color="auto"/>
              <w:left w:val="nil"/>
              <w:bottom w:val="double" w:sz="6" w:space="0" w:color="auto"/>
              <w:right w:val="nil"/>
            </w:tcBorders>
            <w:shd w:val="clear" w:color="auto" w:fill="auto"/>
            <w:noWrap/>
            <w:vAlign w:val="center"/>
            <w:hideMark/>
          </w:tcPr>
          <w:p w14:paraId="06DD617D" w14:textId="77777777" w:rsidR="00BA1D4F" w:rsidRPr="009D7B75" w:rsidRDefault="00BA1D4F" w:rsidP="00BA1D4F">
            <w:pPr>
              <w:rPr>
                <w:b/>
                <w:bCs/>
                <w:sz w:val="17"/>
                <w:szCs w:val="17"/>
                <w:lang w:eastAsia="tr-TR"/>
              </w:rPr>
            </w:pPr>
            <w:r w:rsidRPr="009D7B75">
              <w:rPr>
                <w:b/>
                <w:bCs/>
                <w:sz w:val="17"/>
                <w:szCs w:val="17"/>
                <w:lang w:eastAsia="tr-TR"/>
              </w:rPr>
              <w:t>Toplam Nakit Girişi</w:t>
            </w:r>
          </w:p>
        </w:tc>
        <w:tc>
          <w:tcPr>
            <w:tcW w:w="1348" w:type="dxa"/>
            <w:tcBorders>
              <w:top w:val="single" w:sz="8" w:space="0" w:color="auto"/>
              <w:left w:val="nil"/>
              <w:bottom w:val="double" w:sz="6" w:space="0" w:color="auto"/>
              <w:right w:val="nil"/>
            </w:tcBorders>
            <w:shd w:val="clear" w:color="auto" w:fill="auto"/>
            <w:vAlign w:val="center"/>
            <w:hideMark/>
          </w:tcPr>
          <w:p w14:paraId="75F1AEBB" w14:textId="77777777" w:rsidR="00BA1D4F" w:rsidRPr="009D7B75" w:rsidRDefault="00BA1D4F" w:rsidP="00BA1D4F">
            <w:pPr>
              <w:jc w:val="right"/>
              <w:rPr>
                <w:b/>
                <w:bCs/>
                <w:sz w:val="17"/>
                <w:szCs w:val="17"/>
                <w:lang w:eastAsia="tr-TR"/>
              </w:rPr>
            </w:pPr>
            <w:r w:rsidRPr="009D7B75">
              <w:rPr>
                <w:b/>
                <w:bCs/>
                <w:sz w:val="17"/>
                <w:szCs w:val="17"/>
                <w:lang w:eastAsia="tr-TR"/>
              </w:rPr>
              <w:t>7,688,220</w:t>
            </w:r>
          </w:p>
        </w:tc>
        <w:tc>
          <w:tcPr>
            <w:tcW w:w="1199" w:type="dxa"/>
            <w:tcBorders>
              <w:top w:val="single" w:sz="8" w:space="0" w:color="auto"/>
              <w:left w:val="nil"/>
              <w:bottom w:val="double" w:sz="6" w:space="0" w:color="auto"/>
              <w:right w:val="nil"/>
            </w:tcBorders>
            <w:shd w:val="clear" w:color="auto" w:fill="auto"/>
            <w:vAlign w:val="center"/>
            <w:hideMark/>
          </w:tcPr>
          <w:p w14:paraId="53C93039" w14:textId="77777777" w:rsidR="00BA1D4F" w:rsidRPr="009D7B75" w:rsidRDefault="00BA1D4F" w:rsidP="00BA1D4F">
            <w:pPr>
              <w:jc w:val="right"/>
              <w:rPr>
                <w:b/>
                <w:bCs/>
                <w:sz w:val="17"/>
                <w:szCs w:val="17"/>
                <w:lang w:eastAsia="tr-TR"/>
              </w:rPr>
            </w:pPr>
            <w:r w:rsidRPr="009D7B75">
              <w:rPr>
                <w:b/>
                <w:bCs/>
                <w:sz w:val="17"/>
                <w:szCs w:val="17"/>
                <w:lang w:eastAsia="tr-TR"/>
              </w:rPr>
              <w:t>2,699,172</w:t>
            </w:r>
          </w:p>
        </w:tc>
        <w:tc>
          <w:tcPr>
            <w:tcW w:w="1199" w:type="dxa"/>
            <w:tcBorders>
              <w:top w:val="single" w:sz="8" w:space="0" w:color="auto"/>
              <w:left w:val="nil"/>
              <w:bottom w:val="double" w:sz="6" w:space="0" w:color="auto"/>
              <w:right w:val="nil"/>
            </w:tcBorders>
            <w:shd w:val="clear" w:color="auto" w:fill="auto"/>
            <w:vAlign w:val="center"/>
            <w:hideMark/>
          </w:tcPr>
          <w:p w14:paraId="684BD0F3" w14:textId="77777777" w:rsidR="00BA1D4F" w:rsidRPr="009D7B75" w:rsidRDefault="00BA1D4F" w:rsidP="00BA1D4F">
            <w:pPr>
              <w:jc w:val="right"/>
              <w:rPr>
                <w:b/>
                <w:bCs/>
                <w:sz w:val="17"/>
                <w:szCs w:val="17"/>
                <w:lang w:eastAsia="tr-TR"/>
              </w:rPr>
            </w:pPr>
            <w:r w:rsidRPr="009D7B75">
              <w:rPr>
                <w:b/>
                <w:bCs/>
                <w:sz w:val="17"/>
                <w:szCs w:val="17"/>
                <w:lang w:eastAsia="tr-TR"/>
              </w:rPr>
              <w:t>224,786</w:t>
            </w:r>
          </w:p>
        </w:tc>
        <w:tc>
          <w:tcPr>
            <w:tcW w:w="1199" w:type="dxa"/>
            <w:tcBorders>
              <w:top w:val="single" w:sz="8" w:space="0" w:color="auto"/>
              <w:left w:val="nil"/>
              <w:bottom w:val="double" w:sz="6" w:space="0" w:color="auto"/>
              <w:right w:val="nil"/>
            </w:tcBorders>
            <w:shd w:val="clear" w:color="auto" w:fill="auto"/>
            <w:vAlign w:val="center"/>
            <w:hideMark/>
          </w:tcPr>
          <w:p w14:paraId="3F9BD6BD" w14:textId="77777777" w:rsidR="00BA1D4F" w:rsidRPr="009D7B75" w:rsidRDefault="00BA1D4F" w:rsidP="00BA1D4F">
            <w:pPr>
              <w:jc w:val="right"/>
              <w:rPr>
                <w:b/>
                <w:bCs/>
                <w:sz w:val="17"/>
                <w:szCs w:val="17"/>
                <w:lang w:eastAsia="tr-TR"/>
              </w:rPr>
            </w:pPr>
            <w:r w:rsidRPr="009D7B75">
              <w:rPr>
                <w:b/>
                <w:bCs/>
                <w:sz w:val="17"/>
                <w:szCs w:val="17"/>
                <w:lang w:eastAsia="tr-TR"/>
              </w:rPr>
              <w:t>1,020,984</w:t>
            </w:r>
          </w:p>
        </w:tc>
        <w:tc>
          <w:tcPr>
            <w:tcW w:w="650" w:type="dxa"/>
            <w:tcBorders>
              <w:top w:val="single" w:sz="8" w:space="0" w:color="auto"/>
              <w:left w:val="nil"/>
              <w:bottom w:val="double" w:sz="6" w:space="0" w:color="auto"/>
              <w:right w:val="nil"/>
            </w:tcBorders>
            <w:shd w:val="clear" w:color="auto" w:fill="auto"/>
            <w:vAlign w:val="center"/>
            <w:hideMark/>
          </w:tcPr>
          <w:p w14:paraId="5889F00B" w14:textId="77777777" w:rsidR="00BA1D4F" w:rsidRPr="009D7B75" w:rsidRDefault="00BA1D4F" w:rsidP="00BA1D4F">
            <w:pPr>
              <w:jc w:val="right"/>
              <w:rPr>
                <w:b/>
                <w:bCs/>
                <w:sz w:val="17"/>
                <w:szCs w:val="17"/>
                <w:lang w:eastAsia="tr-TR"/>
              </w:rPr>
            </w:pPr>
            <w:r w:rsidRPr="009D7B75">
              <w:rPr>
                <w:b/>
                <w:bCs/>
                <w:sz w:val="17"/>
                <w:szCs w:val="17"/>
                <w:lang w:eastAsia="tr-TR"/>
              </w:rPr>
              <w:t>-</w:t>
            </w:r>
          </w:p>
        </w:tc>
        <w:tc>
          <w:tcPr>
            <w:tcW w:w="1199" w:type="dxa"/>
            <w:tcBorders>
              <w:top w:val="single" w:sz="8" w:space="0" w:color="auto"/>
              <w:left w:val="nil"/>
              <w:bottom w:val="double" w:sz="6" w:space="0" w:color="auto"/>
              <w:right w:val="nil"/>
            </w:tcBorders>
            <w:shd w:val="clear" w:color="auto" w:fill="auto"/>
            <w:vAlign w:val="center"/>
            <w:hideMark/>
          </w:tcPr>
          <w:p w14:paraId="3ECAB89A" w14:textId="77777777" w:rsidR="00BA1D4F" w:rsidRPr="009D7B75" w:rsidRDefault="00BA1D4F" w:rsidP="00BA1D4F">
            <w:pPr>
              <w:jc w:val="right"/>
              <w:rPr>
                <w:b/>
                <w:bCs/>
                <w:sz w:val="17"/>
                <w:szCs w:val="17"/>
                <w:lang w:eastAsia="tr-TR"/>
              </w:rPr>
            </w:pPr>
            <w:r w:rsidRPr="009D7B75">
              <w:rPr>
                <w:b/>
                <w:bCs/>
                <w:sz w:val="17"/>
                <w:szCs w:val="17"/>
                <w:lang w:eastAsia="tr-TR"/>
              </w:rPr>
              <w:t>11,633,162</w:t>
            </w:r>
          </w:p>
        </w:tc>
      </w:tr>
      <w:tr w:rsidR="00BA1D4F" w:rsidRPr="009D7B75" w14:paraId="35557759" w14:textId="77777777" w:rsidTr="00BA1D4F">
        <w:trPr>
          <w:divId w:val="26109196"/>
          <w:trHeight w:val="205"/>
        </w:trPr>
        <w:tc>
          <w:tcPr>
            <w:tcW w:w="3231" w:type="dxa"/>
            <w:tcBorders>
              <w:top w:val="single" w:sz="8" w:space="0" w:color="auto"/>
              <w:left w:val="nil"/>
              <w:bottom w:val="double" w:sz="6" w:space="0" w:color="auto"/>
              <w:right w:val="nil"/>
            </w:tcBorders>
            <w:shd w:val="clear" w:color="auto" w:fill="auto"/>
            <w:noWrap/>
            <w:vAlign w:val="center"/>
            <w:hideMark/>
          </w:tcPr>
          <w:p w14:paraId="0BA1FF1C" w14:textId="77777777" w:rsidR="00BA1D4F" w:rsidRPr="009D7B75" w:rsidRDefault="00BA1D4F" w:rsidP="00BA1D4F">
            <w:pPr>
              <w:rPr>
                <w:b/>
                <w:bCs/>
                <w:sz w:val="17"/>
                <w:szCs w:val="17"/>
                <w:lang w:eastAsia="tr-TR"/>
              </w:rPr>
            </w:pPr>
            <w:r w:rsidRPr="009D7B75">
              <w:rPr>
                <w:b/>
                <w:bCs/>
                <w:sz w:val="17"/>
                <w:szCs w:val="17"/>
                <w:lang w:eastAsia="tr-TR"/>
              </w:rPr>
              <w:t>Toplam Nakit Çıkışı</w:t>
            </w:r>
          </w:p>
        </w:tc>
        <w:tc>
          <w:tcPr>
            <w:tcW w:w="1348" w:type="dxa"/>
            <w:tcBorders>
              <w:top w:val="single" w:sz="8" w:space="0" w:color="auto"/>
              <w:left w:val="nil"/>
              <w:bottom w:val="double" w:sz="6" w:space="0" w:color="auto"/>
              <w:right w:val="nil"/>
            </w:tcBorders>
            <w:shd w:val="clear" w:color="auto" w:fill="auto"/>
            <w:vAlign w:val="center"/>
            <w:hideMark/>
          </w:tcPr>
          <w:p w14:paraId="60C48281" w14:textId="77777777" w:rsidR="00BA1D4F" w:rsidRPr="009D7B75" w:rsidRDefault="00BA1D4F" w:rsidP="00BA1D4F">
            <w:pPr>
              <w:jc w:val="right"/>
              <w:rPr>
                <w:b/>
                <w:bCs/>
                <w:sz w:val="17"/>
                <w:szCs w:val="17"/>
                <w:lang w:eastAsia="tr-TR"/>
              </w:rPr>
            </w:pPr>
            <w:r w:rsidRPr="009D7B75">
              <w:rPr>
                <w:b/>
                <w:bCs/>
                <w:sz w:val="17"/>
                <w:szCs w:val="17"/>
                <w:lang w:eastAsia="tr-TR"/>
              </w:rPr>
              <w:t>7,691,214</w:t>
            </w:r>
          </w:p>
        </w:tc>
        <w:tc>
          <w:tcPr>
            <w:tcW w:w="1199" w:type="dxa"/>
            <w:tcBorders>
              <w:top w:val="single" w:sz="8" w:space="0" w:color="auto"/>
              <w:left w:val="nil"/>
              <w:bottom w:val="double" w:sz="6" w:space="0" w:color="auto"/>
              <w:right w:val="nil"/>
            </w:tcBorders>
            <w:shd w:val="clear" w:color="auto" w:fill="auto"/>
            <w:vAlign w:val="center"/>
            <w:hideMark/>
          </w:tcPr>
          <w:p w14:paraId="6DCF7B93" w14:textId="77777777" w:rsidR="00BA1D4F" w:rsidRPr="009D7B75" w:rsidRDefault="00BA1D4F" w:rsidP="00BA1D4F">
            <w:pPr>
              <w:jc w:val="right"/>
              <w:rPr>
                <w:b/>
                <w:bCs/>
                <w:sz w:val="17"/>
                <w:szCs w:val="17"/>
                <w:lang w:eastAsia="tr-TR"/>
              </w:rPr>
            </w:pPr>
            <w:r w:rsidRPr="009D7B75">
              <w:rPr>
                <w:b/>
                <w:bCs/>
                <w:sz w:val="17"/>
                <w:szCs w:val="17"/>
                <w:lang w:eastAsia="tr-TR"/>
              </w:rPr>
              <w:t>2,692,695</w:t>
            </w:r>
          </w:p>
        </w:tc>
        <w:tc>
          <w:tcPr>
            <w:tcW w:w="1199" w:type="dxa"/>
            <w:tcBorders>
              <w:top w:val="single" w:sz="8" w:space="0" w:color="auto"/>
              <w:left w:val="nil"/>
              <w:bottom w:val="double" w:sz="6" w:space="0" w:color="auto"/>
              <w:right w:val="nil"/>
            </w:tcBorders>
            <w:shd w:val="clear" w:color="auto" w:fill="auto"/>
            <w:vAlign w:val="center"/>
            <w:hideMark/>
          </w:tcPr>
          <w:p w14:paraId="4BC49676" w14:textId="77777777" w:rsidR="00BA1D4F" w:rsidRPr="009D7B75" w:rsidRDefault="00BA1D4F" w:rsidP="00BA1D4F">
            <w:pPr>
              <w:jc w:val="right"/>
              <w:rPr>
                <w:b/>
                <w:bCs/>
                <w:sz w:val="17"/>
                <w:szCs w:val="17"/>
                <w:lang w:eastAsia="tr-TR"/>
              </w:rPr>
            </w:pPr>
            <w:r w:rsidRPr="009D7B75">
              <w:rPr>
                <w:b/>
                <w:bCs/>
                <w:sz w:val="17"/>
                <w:szCs w:val="17"/>
                <w:lang w:eastAsia="tr-TR"/>
              </w:rPr>
              <w:t>222,198</w:t>
            </w:r>
          </w:p>
        </w:tc>
        <w:tc>
          <w:tcPr>
            <w:tcW w:w="1199" w:type="dxa"/>
            <w:tcBorders>
              <w:top w:val="single" w:sz="8" w:space="0" w:color="auto"/>
              <w:left w:val="nil"/>
              <w:bottom w:val="double" w:sz="6" w:space="0" w:color="auto"/>
              <w:right w:val="nil"/>
            </w:tcBorders>
            <w:shd w:val="clear" w:color="auto" w:fill="auto"/>
            <w:vAlign w:val="center"/>
            <w:hideMark/>
          </w:tcPr>
          <w:p w14:paraId="4FCD019C" w14:textId="77777777" w:rsidR="00BA1D4F" w:rsidRPr="009D7B75" w:rsidRDefault="00BA1D4F" w:rsidP="00BA1D4F">
            <w:pPr>
              <w:jc w:val="right"/>
              <w:rPr>
                <w:b/>
                <w:bCs/>
                <w:sz w:val="17"/>
                <w:szCs w:val="17"/>
                <w:lang w:eastAsia="tr-TR"/>
              </w:rPr>
            </w:pPr>
            <w:r w:rsidRPr="009D7B75">
              <w:rPr>
                <w:b/>
                <w:bCs/>
                <w:sz w:val="17"/>
                <w:szCs w:val="17"/>
                <w:lang w:eastAsia="tr-TR"/>
              </w:rPr>
              <w:t>1,144,549</w:t>
            </w:r>
          </w:p>
        </w:tc>
        <w:tc>
          <w:tcPr>
            <w:tcW w:w="650" w:type="dxa"/>
            <w:tcBorders>
              <w:top w:val="single" w:sz="8" w:space="0" w:color="auto"/>
              <w:left w:val="nil"/>
              <w:bottom w:val="double" w:sz="6" w:space="0" w:color="auto"/>
              <w:right w:val="nil"/>
            </w:tcBorders>
            <w:shd w:val="clear" w:color="auto" w:fill="auto"/>
            <w:vAlign w:val="center"/>
            <w:hideMark/>
          </w:tcPr>
          <w:p w14:paraId="06C3A839" w14:textId="77777777" w:rsidR="00BA1D4F" w:rsidRPr="009D7B75" w:rsidRDefault="00BA1D4F" w:rsidP="00BA1D4F">
            <w:pPr>
              <w:jc w:val="right"/>
              <w:rPr>
                <w:b/>
                <w:bCs/>
                <w:sz w:val="17"/>
                <w:szCs w:val="17"/>
                <w:lang w:eastAsia="tr-TR"/>
              </w:rPr>
            </w:pPr>
            <w:r w:rsidRPr="009D7B75">
              <w:rPr>
                <w:b/>
                <w:bCs/>
                <w:sz w:val="17"/>
                <w:szCs w:val="17"/>
                <w:lang w:eastAsia="tr-TR"/>
              </w:rPr>
              <w:t>-</w:t>
            </w:r>
          </w:p>
        </w:tc>
        <w:tc>
          <w:tcPr>
            <w:tcW w:w="1199" w:type="dxa"/>
            <w:tcBorders>
              <w:top w:val="single" w:sz="8" w:space="0" w:color="auto"/>
              <w:left w:val="nil"/>
              <w:bottom w:val="double" w:sz="6" w:space="0" w:color="auto"/>
              <w:right w:val="nil"/>
            </w:tcBorders>
            <w:shd w:val="clear" w:color="auto" w:fill="auto"/>
            <w:vAlign w:val="center"/>
            <w:hideMark/>
          </w:tcPr>
          <w:p w14:paraId="1B19516D" w14:textId="77777777" w:rsidR="00BA1D4F" w:rsidRPr="009D7B75" w:rsidRDefault="00BA1D4F" w:rsidP="00BA1D4F">
            <w:pPr>
              <w:jc w:val="right"/>
              <w:rPr>
                <w:b/>
                <w:bCs/>
                <w:sz w:val="17"/>
                <w:szCs w:val="17"/>
                <w:lang w:eastAsia="tr-TR"/>
              </w:rPr>
            </w:pPr>
            <w:r w:rsidRPr="009D7B75">
              <w:rPr>
                <w:b/>
                <w:bCs/>
                <w:sz w:val="17"/>
                <w:szCs w:val="17"/>
                <w:lang w:eastAsia="tr-TR"/>
              </w:rPr>
              <w:t>11,750,656</w:t>
            </w:r>
          </w:p>
        </w:tc>
      </w:tr>
    </w:tbl>
    <w:p w14:paraId="4CB8984A" w14:textId="5753DB2E" w:rsidR="006B7B37" w:rsidRPr="009D7B75" w:rsidRDefault="006B7B37" w:rsidP="00566997">
      <w:pPr>
        <w:pStyle w:val="BodyText"/>
        <w:rPr>
          <w:rFonts w:eastAsia="Arial Unicode MS"/>
        </w:rPr>
      </w:pPr>
    </w:p>
    <w:p w14:paraId="2958EF07" w14:textId="31772C0C" w:rsidR="006B7B37" w:rsidRPr="009D7B75" w:rsidRDefault="006B7B37" w:rsidP="00566997">
      <w:pPr>
        <w:pStyle w:val="BodyText"/>
        <w:rPr>
          <w:rFonts w:eastAsia="Arial Unicode MS"/>
        </w:rPr>
      </w:pPr>
    </w:p>
    <w:p w14:paraId="43E18F77" w14:textId="77777777" w:rsidR="002D368C" w:rsidRPr="009D7B75" w:rsidRDefault="002D368C" w:rsidP="00566997">
      <w:pPr>
        <w:pStyle w:val="BodyText"/>
        <w:rPr>
          <w:rFonts w:eastAsia="Arial Unicode MS"/>
        </w:rPr>
      </w:pPr>
    </w:p>
    <w:p w14:paraId="12D1D2B7" w14:textId="77777777" w:rsidR="006B7B37" w:rsidRPr="009D7B75" w:rsidRDefault="006B7B37" w:rsidP="00566997">
      <w:pPr>
        <w:pStyle w:val="BodyText"/>
        <w:rPr>
          <w:rFonts w:eastAsia="Arial Unicode MS"/>
        </w:rPr>
      </w:pPr>
    </w:p>
    <w:p w14:paraId="7A00A61F" w14:textId="26833696" w:rsidR="0067330F" w:rsidRPr="009D7B75" w:rsidRDefault="0067330F" w:rsidP="00566997">
      <w:pPr>
        <w:pStyle w:val="BodyText"/>
        <w:rPr>
          <w:b/>
          <w:sz w:val="22"/>
        </w:rPr>
      </w:pPr>
      <w:r w:rsidRPr="009D7B75">
        <w:rPr>
          <w:b/>
          <w:sz w:val="22"/>
        </w:rPr>
        <w:t>Likidite karşılama oranı</w:t>
      </w:r>
    </w:p>
    <w:p w14:paraId="57A6FB2F" w14:textId="6712CD1E" w:rsidR="00BA1D4F" w:rsidRPr="009D7B75" w:rsidRDefault="00BA1D4F" w:rsidP="00403984">
      <w:pPr>
        <w:pStyle w:val="BodyText"/>
        <w:ind w:left="540" w:hanging="540"/>
        <w:jc w:val="left"/>
        <w:rPr>
          <w:lang w:eastAsia="tr-TR"/>
        </w:rPr>
      </w:pPr>
    </w:p>
    <w:tbl>
      <w:tblPr>
        <w:tblW w:w="9942" w:type="dxa"/>
        <w:tblCellMar>
          <w:left w:w="70" w:type="dxa"/>
          <w:right w:w="70" w:type="dxa"/>
        </w:tblCellMar>
        <w:tblLook w:val="04A0" w:firstRow="1" w:lastRow="0" w:firstColumn="1" w:lastColumn="0" w:noHBand="0" w:noVBand="1"/>
      </w:tblPr>
      <w:tblGrid>
        <w:gridCol w:w="373"/>
        <w:gridCol w:w="3964"/>
        <w:gridCol w:w="1125"/>
        <w:gridCol w:w="1128"/>
        <w:gridCol w:w="1129"/>
        <w:gridCol w:w="1128"/>
        <w:gridCol w:w="1095"/>
      </w:tblGrid>
      <w:tr w:rsidR="00BA1D4F" w:rsidRPr="009D7B75" w14:paraId="330EC2E5" w14:textId="77777777" w:rsidTr="00BA1D4F">
        <w:trPr>
          <w:divId w:val="1990011317"/>
          <w:trHeight w:val="253"/>
        </w:trPr>
        <w:tc>
          <w:tcPr>
            <w:tcW w:w="546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510E3" w14:textId="6E373988" w:rsidR="00BA1D4F" w:rsidRPr="009D7B75" w:rsidRDefault="00BA1D4F" w:rsidP="00BA1D4F">
            <w:pPr>
              <w:jc w:val="center"/>
              <w:rPr>
                <w:b/>
                <w:bCs/>
                <w:i/>
                <w:iCs/>
                <w:sz w:val="22"/>
                <w:szCs w:val="22"/>
                <w:lang w:eastAsia="tr-TR"/>
              </w:rPr>
            </w:pPr>
            <w:r w:rsidRPr="009D7B75">
              <w:rPr>
                <w:b/>
                <w:bCs/>
                <w:i/>
                <w:iCs/>
                <w:sz w:val="22"/>
                <w:szCs w:val="22"/>
                <w:lang w:eastAsia="tr-TR"/>
              </w:rPr>
              <w:t>Cari Dönem</w:t>
            </w:r>
          </w:p>
        </w:tc>
        <w:tc>
          <w:tcPr>
            <w:tcW w:w="22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73588C4" w14:textId="77777777" w:rsidR="00BA1D4F" w:rsidRPr="009D7B75" w:rsidRDefault="00BA1D4F" w:rsidP="00BA1D4F">
            <w:pPr>
              <w:jc w:val="center"/>
              <w:rPr>
                <w:b/>
                <w:bCs/>
                <w:sz w:val="22"/>
                <w:szCs w:val="22"/>
                <w:lang w:eastAsia="tr-TR"/>
              </w:rPr>
            </w:pPr>
            <w:r w:rsidRPr="009D7B75">
              <w:rPr>
                <w:b/>
                <w:bCs/>
                <w:sz w:val="22"/>
                <w:szCs w:val="22"/>
                <w:lang w:eastAsia="tr-TR"/>
              </w:rPr>
              <w:t xml:space="preserve">Dikkate Alınma Oranı Uygulanmamış Toplam </w:t>
            </w:r>
            <w:proofErr w:type="gramStart"/>
            <w:r w:rsidRPr="009D7B75">
              <w:rPr>
                <w:b/>
                <w:bCs/>
                <w:sz w:val="22"/>
                <w:szCs w:val="22"/>
                <w:lang w:eastAsia="tr-TR"/>
              </w:rPr>
              <w:t>Değer(</w:t>
            </w:r>
            <w:proofErr w:type="gramEnd"/>
            <w:r w:rsidRPr="009D7B75">
              <w:rPr>
                <w:b/>
                <w:bCs/>
                <w:sz w:val="22"/>
                <w:szCs w:val="22"/>
                <w:lang w:eastAsia="tr-TR"/>
              </w:rPr>
              <w:t>*)</w:t>
            </w:r>
          </w:p>
        </w:tc>
        <w:tc>
          <w:tcPr>
            <w:tcW w:w="22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CC98CD" w14:textId="77777777" w:rsidR="00BA1D4F" w:rsidRPr="009D7B75" w:rsidRDefault="00BA1D4F" w:rsidP="00BA1D4F">
            <w:pPr>
              <w:jc w:val="center"/>
              <w:rPr>
                <w:b/>
                <w:bCs/>
                <w:sz w:val="22"/>
                <w:szCs w:val="22"/>
                <w:lang w:eastAsia="tr-TR"/>
              </w:rPr>
            </w:pPr>
            <w:r w:rsidRPr="009D7B75">
              <w:rPr>
                <w:b/>
                <w:bCs/>
                <w:sz w:val="22"/>
                <w:szCs w:val="22"/>
                <w:lang w:eastAsia="tr-TR"/>
              </w:rPr>
              <w:t xml:space="preserve">Dikkate Alınma Oranı Uygulanmış Toplam </w:t>
            </w:r>
            <w:proofErr w:type="gramStart"/>
            <w:r w:rsidRPr="009D7B75">
              <w:rPr>
                <w:b/>
                <w:bCs/>
                <w:sz w:val="22"/>
                <w:szCs w:val="22"/>
                <w:lang w:eastAsia="tr-TR"/>
              </w:rPr>
              <w:t>Değer(</w:t>
            </w:r>
            <w:proofErr w:type="gramEnd"/>
            <w:r w:rsidRPr="009D7B75">
              <w:rPr>
                <w:b/>
                <w:bCs/>
                <w:sz w:val="22"/>
                <w:szCs w:val="22"/>
                <w:lang w:eastAsia="tr-TR"/>
              </w:rPr>
              <w:t>*)</w:t>
            </w:r>
          </w:p>
        </w:tc>
      </w:tr>
      <w:tr w:rsidR="00BA1D4F" w:rsidRPr="009D7B75" w14:paraId="249A607B" w14:textId="77777777" w:rsidTr="00BA1D4F">
        <w:trPr>
          <w:divId w:val="1990011317"/>
          <w:trHeight w:val="253"/>
        </w:trPr>
        <w:tc>
          <w:tcPr>
            <w:tcW w:w="5462" w:type="dxa"/>
            <w:gridSpan w:val="3"/>
            <w:vMerge/>
            <w:tcBorders>
              <w:top w:val="single" w:sz="4" w:space="0" w:color="auto"/>
              <w:left w:val="single" w:sz="4" w:space="0" w:color="auto"/>
              <w:bottom w:val="single" w:sz="4" w:space="0" w:color="auto"/>
              <w:right w:val="single" w:sz="4" w:space="0" w:color="auto"/>
            </w:tcBorders>
            <w:vAlign w:val="center"/>
            <w:hideMark/>
          </w:tcPr>
          <w:p w14:paraId="58579D89" w14:textId="77777777" w:rsidR="00BA1D4F" w:rsidRPr="009D7B75" w:rsidRDefault="00BA1D4F" w:rsidP="00BA1D4F">
            <w:pPr>
              <w:rPr>
                <w:b/>
                <w:bCs/>
                <w:i/>
                <w:iCs/>
                <w:sz w:val="22"/>
                <w:szCs w:val="22"/>
                <w:lang w:eastAsia="tr-TR"/>
              </w:rPr>
            </w:pPr>
          </w:p>
        </w:tc>
        <w:tc>
          <w:tcPr>
            <w:tcW w:w="2257" w:type="dxa"/>
            <w:gridSpan w:val="2"/>
            <w:vMerge/>
            <w:tcBorders>
              <w:top w:val="single" w:sz="4" w:space="0" w:color="auto"/>
              <w:left w:val="single" w:sz="4" w:space="0" w:color="auto"/>
              <w:bottom w:val="single" w:sz="4" w:space="0" w:color="auto"/>
              <w:right w:val="single" w:sz="4" w:space="0" w:color="auto"/>
            </w:tcBorders>
            <w:vAlign w:val="center"/>
            <w:hideMark/>
          </w:tcPr>
          <w:p w14:paraId="34438283" w14:textId="77777777" w:rsidR="00BA1D4F" w:rsidRPr="009D7B75" w:rsidRDefault="00BA1D4F" w:rsidP="00BA1D4F">
            <w:pPr>
              <w:rPr>
                <w:b/>
                <w:bCs/>
                <w:sz w:val="22"/>
                <w:szCs w:val="22"/>
                <w:lang w:eastAsia="tr-TR"/>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14:paraId="1CF2AB17" w14:textId="77777777" w:rsidR="00BA1D4F" w:rsidRPr="009D7B75" w:rsidRDefault="00BA1D4F" w:rsidP="00BA1D4F">
            <w:pPr>
              <w:rPr>
                <w:b/>
                <w:bCs/>
                <w:sz w:val="22"/>
                <w:szCs w:val="22"/>
                <w:lang w:eastAsia="tr-TR"/>
              </w:rPr>
            </w:pPr>
          </w:p>
        </w:tc>
      </w:tr>
      <w:tr w:rsidR="00BA1D4F" w:rsidRPr="009D7B75" w14:paraId="1EEEA2D4" w14:textId="77777777" w:rsidTr="00BA1D4F">
        <w:trPr>
          <w:divId w:val="1990011317"/>
          <w:trHeight w:val="253"/>
        </w:trPr>
        <w:tc>
          <w:tcPr>
            <w:tcW w:w="5462" w:type="dxa"/>
            <w:gridSpan w:val="3"/>
            <w:vMerge/>
            <w:tcBorders>
              <w:top w:val="single" w:sz="4" w:space="0" w:color="auto"/>
              <w:left w:val="single" w:sz="4" w:space="0" w:color="auto"/>
              <w:bottom w:val="single" w:sz="4" w:space="0" w:color="auto"/>
              <w:right w:val="single" w:sz="4" w:space="0" w:color="auto"/>
            </w:tcBorders>
            <w:vAlign w:val="center"/>
            <w:hideMark/>
          </w:tcPr>
          <w:p w14:paraId="51742154" w14:textId="77777777" w:rsidR="00BA1D4F" w:rsidRPr="009D7B75" w:rsidRDefault="00BA1D4F" w:rsidP="00BA1D4F">
            <w:pPr>
              <w:rPr>
                <w:b/>
                <w:bCs/>
                <w:i/>
                <w:iCs/>
                <w:sz w:val="22"/>
                <w:szCs w:val="22"/>
                <w:lang w:eastAsia="tr-TR"/>
              </w:rPr>
            </w:pPr>
          </w:p>
        </w:tc>
        <w:tc>
          <w:tcPr>
            <w:tcW w:w="2257" w:type="dxa"/>
            <w:gridSpan w:val="2"/>
            <w:vMerge/>
            <w:tcBorders>
              <w:top w:val="single" w:sz="4" w:space="0" w:color="auto"/>
              <w:left w:val="single" w:sz="4" w:space="0" w:color="auto"/>
              <w:bottom w:val="single" w:sz="4" w:space="0" w:color="auto"/>
              <w:right w:val="single" w:sz="4" w:space="0" w:color="auto"/>
            </w:tcBorders>
            <w:vAlign w:val="center"/>
            <w:hideMark/>
          </w:tcPr>
          <w:p w14:paraId="6F2F7AC4" w14:textId="77777777" w:rsidR="00BA1D4F" w:rsidRPr="009D7B75" w:rsidRDefault="00BA1D4F" w:rsidP="00BA1D4F">
            <w:pPr>
              <w:rPr>
                <w:b/>
                <w:bCs/>
                <w:sz w:val="22"/>
                <w:szCs w:val="22"/>
                <w:lang w:eastAsia="tr-TR"/>
              </w:rPr>
            </w:pPr>
          </w:p>
        </w:tc>
        <w:tc>
          <w:tcPr>
            <w:tcW w:w="2223" w:type="dxa"/>
            <w:gridSpan w:val="2"/>
            <w:vMerge/>
            <w:tcBorders>
              <w:top w:val="single" w:sz="4" w:space="0" w:color="auto"/>
              <w:left w:val="single" w:sz="4" w:space="0" w:color="auto"/>
              <w:bottom w:val="single" w:sz="4" w:space="0" w:color="auto"/>
              <w:right w:val="single" w:sz="4" w:space="0" w:color="auto"/>
            </w:tcBorders>
            <w:vAlign w:val="center"/>
            <w:hideMark/>
          </w:tcPr>
          <w:p w14:paraId="0B859696" w14:textId="77777777" w:rsidR="00BA1D4F" w:rsidRPr="009D7B75" w:rsidRDefault="00BA1D4F" w:rsidP="00BA1D4F">
            <w:pPr>
              <w:rPr>
                <w:b/>
                <w:bCs/>
                <w:sz w:val="22"/>
                <w:szCs w:val="22"/>
                <w:lang w:eastAsia="tr-TR"/>
              </w:rPr>
            </w:pPr>
          </w:p>
        </w:tc>
      </w:tr>
      <w:tr w:rsidR="00BA1D4F" w:rsidRPr="009D7B75" w14:paraId="495C948D" w14:textId="77777777" w:rsidTr="00BA1D4F">
        <w:trPr>
          <w:divId w:val="1990011317"/>
          <w:trHeight w:val="235"/>
        </w:trPr>
        <w:tc>
          <w:tcPr>
            <w:tcW w:w="5462" w:type="dxa"/>
            <w:gridSpan w:val="3"/>
            <w:vMerge/>
            <w:tcBorders>
              <w:top w:val="single" w:sz="4" w:space="0" w:color="auto"/>
              <w:left w:val="single" w:sz="4" w:space="0" w:color="auto"/>
              <w:bottom w:val="single" w:sz="4" w:space="0" w:color="auto"/>
              <w:right w:val="single" w:sz="4" w:space="0" w:color="auto"/>
            </w:tcBorders>
            <w:vAlign w:val="center"/>
            <w:hideMark/>
          </w:tcPr>
          <w:p w14:paraId="43E96A8B" w14:textId="77777777" w:rsidR="00BA1D4F" w:rsidRPr="009D7B75" w:rsidRDefault="00BA1D4F" w:rsidP="00BA1D4F">
            <w:pPr>
              <w:rPr>
                <w:b/>
                <w:bCs/>
                <w:i/>
                <w:iCs/>
                <w:sz w:val="22"/>
                <w:szCs w:val="22"/>
                <w:lang w:eastAsia="tr-T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33EE" w14:textId="77777777" w:rsidR="00BA1D4F" w:rsidRPr="009D7B75" w:rsidRDefault="00BA1D4F" w:rsidP="00BA1D4F">
            <w:pPr>
              <w:jc w:val="center"/>
              <w:rPr>
                <w:b/>
                <w:bCs/>
                <w:sz w:val="18"/>
                <w:szCs w:val="18"/>
                <w:lang w:eastAsia="tr-TR"/>
              </w:rPr>
            </w:pPr>
            <w:r w:rsidRPr="009D7B75">
              <w:rPr>
                <w:b/>
                <w:bCs/>
                <w:sz w:val="18"/>
                <w:szCs w:val="18"/>
                <w:lang w:eastAsia="tr-TR"/>
              </w:rPr>
              <w:t>TP+YP</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1EB5" w14:textId="77777777" w:rsidR="00BA1D4F" w:rsidRPr="009D7B75" w:rsidRDefault="00BA1D4F" w:rsidP="00BA1D4F">
            <w:pPr>
              <w:jc w:val="center"/>
              <w:rPr>
                <w:b/>
                <w:bCs/>
                <w:sz w:val="18"/>
                <w:szCs w:val="18"/>
                <w:lang w:eastAsia="tr-TR"/>
              </w:rPr>
            </w:pPr>
            <w:r w:rsidRPr="009D7B75">
              <w:rPr>
                <w:b/>
                <w:bCs/>
                <w:sz w:val="18"/>
                <w:szCs w:val="18"/>
                <w:lang w:eastAsia="tr-TR"/>
              </w:rPr>
              <w:t>YP</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8D94C" w14:textId="77777777" w:rsidR="00BA1D4F" w:rsidRPr="009D7B75" w:rsidRDefault="00BA1D4F" w:rsidP="00BA1D4F">
            <w:pPr>
              <w:jc w:val="center"/>
              <w:rPr>
                <w:b/>
                <w:bCs/>
                <w:sz w:val="18"/>
                <w:szCs w:val="18"/>
                <w:lang w:eastAsia="tr-TR"/>
              </w:rPr>
            </w:pPr>
            <w:r w:rsidRPr="009D7B75">
              <w:rPr>
                <w:b/>
                <w:bCs/>
                <w:sz w:val="18"/>
                <w:szCs w:val="18"/>
                <w:lang w:eastAsia="tr-TR"/>
              </w:rPr>
              <w:t>TP+YP</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526C2" w14:textId="77777777" w:rsidR="00BA1D4F" w:rsidRPr="009D7B75" w:rsidRDefault="00BA1D4F" w:rsidP="00BA1D4F">
            <w:pPr>
              <w:jc w:val="center"/>
              <w:rPr>
                <w:b/>
                <w:bCs/>
                <w:sz w:val="18"/>
                <w:szCs w:val="18"/>
                <w:lang w:eastAsia="tr-TR"/>
              </w:rPr>
            </w:pPr>
            <w:r w:rsidRPr="009D7B75">
              <w:rPr>
                <w:b/>
                <w:bCs/>
                <w:sz w:val="18"/>
                <w:szCs w:val="18"/>
                <w:lang w:eastAsia="tr-TR"/>
              </w:rPr>
              <w:t>YP</w:t>
            </w:r>
          </w:p>
        </w:tc>
      </w:tr>
      <w:tr w:rsidR="00BA1D4F" w:rsidRPr="009D7B75" w14:paraId="5D4EDB53" w14:textId="77777777" w:rsidTr="00BA1D4F">
        <w:trPr>
          <w:divId w:val="1990011317"/>
          <w:trHeight w:val="235"/>
        </w:trPr>
        <w:tc>
          <w:tcPr>
            <w:tcW w:w="43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BC846" w14:textId="77777777" w:rsidR="00BA1D4F" w:rsidRPr="009D7B75" w:rsidRDefault="00BA1D4F" w:rsidP="00BA1D4F">
            <w:pPr>
              <w:rPr>
                <w:b/>
                <w:bCs/>
                <w:sz w:val="22"/>
                <w:szCs w:val="22"/>
                <w:lang w:eastAsia="tr-TR"/>
              </w:rPr>
            </w:pPr>
            <w:r w:rsidRPr="009D7B75">
              <w:rPr>
                <w:b/>
                <w:bCs/>
                <w:sz w:val="22"/>
                <w:szCs w:val="22"/>
                <w:lang w:eastAsia="tr-TR"/>
              </w:rPr>
              <w:t>YÜKSEK KALİTELİ LİKİT VARLIKLAR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F2A93" w14:textId="77777777" w:rsidR="00BA1D4F" w:rsidRPr="009D7B75" w:rsidRDefault="00BA1D4F" w:rsidP="00BA1D4F">
            <w:pPr>
              <w:rPr>
                <w:b/>
                <w:bCs/>
                <w:sz w:val="22"/>
                <w:szCs w:val="22"/>
                <w:lang w:eastAsia="tr-TR"/>
              </w:rPr>
            </w:pP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5114111"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1F9DFB9"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89F09" w14:textId="77777777" w:rsidR="00BA1D4F" w:rsidRPr="009D7B75" w:rsidRDefault="00BA1D4F" w:rsidP="00BA1D4F">
            <w:pPr>
              <w:jc w:val="center"/>
              <w:rPr>
                <w:b/>
                <w:bCs/>
                <w:sz w:val="18"/>
                <w:szCs w:val="18"/>
                <w:lang w:eastAsia="tr-TR"/>
              </w:rPr>
            </w:pPr>
            <w:r w:rsidRPr="009D7B75">
              <w:rPr>
                <w:b/>
                <w:bCs/>
                <w:sz w:val="18"/>
                <w:szCs w:val="18"/>
                <w:lang w:eastAsia="tr-TR"/>
              </w:rPr>
              <w:t> </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A0C83" w14:textId="77777777" w:rsidR="00BA1D4F" w:rsidRPr="009D7B75" w:rsidRDefault="00BA1D4F" w:rsidP="00BA1D4F">
            <w:pPr>
              <w:jc w:val="center"/>
              <w:rPr>
                <w:b/>
                <w:bCs/>
                <w:sz w:val="18"/>
                <w:szCs w:val="18"/>
                <w:lang w:eastAsia="tr-TR"/>
              </w:rPr>
            </w:pPr>
            <w:r w:rsidRPr="009D7B75">
              <w:rPr>
                <w:b/>
                <w:bCs/>
                <w:sz w:val="18"/>
                <w:szCs w:val="18"/>
                <w:lang w:eastAsia="tr-TR"/>
              </w:rPr>
              <w:t> </w:t>
            </w:r>
          </w:p>
        </w:tc>
      </w:tr>
      <w:tr w:rsidR="00BA1D4F" w:rsidRPr="009D7B75" w14:paraId="4C81BE17"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0E1E9" w14:textId="77777777" w:rsidR="00BA1D4F" w:rsidRPr="009D7B75" w:rsidRDefault="00BA1D4F" w:rsidP="00BA1D4F">
            <w:pPr>
              <w:rPr>
                <w:sz w:val="22"/>
                <w:szCs w:val="22"/>
                <w:lang w:eastAsia="tr-TR"/>
              </w:rPr>
            </w:pPr>
            <w:r w:rsidRPr="009D7B75">
              <w:rPr>
                <w:sz w:val="22"/>
                <w:szCs w:val="22"/>
                <w:lang w:eastAsia="tr-TR"/>
              </w:rPr>
              <w:t>1</w:t>
            </w:r>
          </w:p>
        </w:tc>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76A8F" w14:textId="77777777" w:rsidR="00BA1D4F" w:rsidRPr="009D7B75" w:rsidRDefault="00BA1D4F" w:rsidP="00BA1D4F">
            <w:pPr>
              <w:rPr>
                <w:sz w:val="22"/>
                <w:szCs w:val="22"/>
                <w:lang w:eastAsia="tr-TR"/>
              </w:rPr>
            </w:pPr>
            <w:r w:rsidRPr="009D7B75">
              <w:rPr>
                <w:sz w:val="22"/>
                <w:szCs w:val="22"/>
                <w:lang w:eastAsia="tr-TR"/>
              </w:rPr>
              <w:t>Yüksek kaliteli likit varlıklar</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FAB4B" w14:textId="77777777" w:rsidR="00BA1D4F" w:rsidRPr="009D7B75" w:rsidRDefault="00BA1D4F" w:rsidP="00BA1D4F">
            <w:pPr>
              <w:rPr>
                <w:sz w:val="22"/>
                <w:szCs w:val="22"/>
                <w:lang w:eastAsia="tr-T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30B0" w14:textId="77777777" w:rsidR="00BA1D4F" w:rsidRPr="009D7B75" w:rsidRDefault="00BA1D4F" w:rsidP="00BA1D4F">
            <w:pPr>
              <w:jc w:val="right"/>
              <w:rPr>
                <w:sz w:val="18"/>
                <w:szCs w:val="18"/>
                <w:lang w:eastAsia="tr-TR"/>
              </w:rPr>
            </w:pPr>
            <w:r w:rsidRPr="009D7B75">
              <w:rPr>
                <w:sz w:val="18"/>
                <w:szCs w:val="18"/>
                <w:lang w:eastAsia="tr-TR"/>
              </w:rPr>
              <w:t>25,272,325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C4FA" w14:textId="77777777" w:rsidR="00BA1D4F" w:rsidRPr="009D7B75" w:rsidRDefault="00BA1D4F" w:rsidP="00BA1D4F">
            <w:pPr>
              <w:jc w:val="right"/>
              <w:rPr>
                <w:sz w:val="18"/>
                <w:szCs w:val="18"/>
                <w:lang w:eastAsia="tr-TR"/>
              </w:rPr>
            </w:pPr>
            <w:r w:rsidRPr="009D7B75">
              <w:rPr>
                <w:sz w:val="18"/>
                <w:szCs w:val="18"/>
                <w:lang w:eastAsia="tr-TR"/>
              </w:rPr>
              <w:t>22,026,474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C7A04" w14:textId="77777777" w:rsidR="00BA1D4F" w:rsidRPr="009D7B75" w:rsidRDefault="00BA1D4F" w:rsidP="00BA1D4F">
            <w:pPr>
              <w:jc w:val="right"/>
              <w:rPr>
                <w:sz w:val="18"/>
                <w:szCs w:val="18"/>
                <w:lang w:eastAsia="tr-TR"/>
              </w:rPr>
            </w:pPr>
            <w:r w:rsidRPr="009D7B75">
              <w:rPr>
                <w:sz w:val="18"/>
                <w:szCs w:val="18"/>
                <w:lang w:eastAsia="tr-TR"/>
              </w:rPr>
              <w:t>25,124,149</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1EB6E" w14:textId="77777777" w:rsidR="00BA1D4F" w:rsidRPr="009D7B75" w:rsidRDefault="00BA1D4F" w:rsidP="00BA1D4F">
            <w:pPr>
              <w:jc w:val="right"/>
              <w:rPr>
                <w:sz w:val="18"/>
                <w:szCs w:val="18"/>
                <w:lang w:eastAsia="tr-TR"/>
              </w:rPr>
            </w:pPr>
            <w:r w:rsidRPr="009D7B75">
              <w:rPr>
                <w:sz w:val="18"/>
                <w:szCs w:val="18"/>
                <w:lang w:eastAsia="tr-TR"/>
              </w:rPr>
              <w:t>21,878,298</w:t>
            </w:r>
          </w:p>
        </w:tc>
      </w:tr>
      <w:tr w:rsidR="00BA1D4F" w:rsidRPr="009D7B75" w14:paraId="3E7707C3" w14:textId="77777777" w:rsidTr="00BA1D4F">
        <w:trPr>
          <w:divId w:val="1990011317"/>
          <w:trHeight w:val="235"/>
        </w:trPr>
        <w:tc>
          <w:tcPr>
            <w:tcW w:w="43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65E1C" w14:textId="77777777" w:rsidR="00BA1D4F" w:rsidRPr="009D7B75" w:rsidRDefault="00BA1D4F" w:rsidP="00BA1D4F">
            <w:pPr>
              <w:rPr>
                <w:b/>
                <w:bCs/>
                <w:sz w:val="22"/>
                <w:szCs w:val="22"/>
                <w:lang w:eastAsia="tr-TR"/>
              </w:rPr>
            </w:pPr>
            <w:r w:rsidRPr="009D7B75">
              <w:rPr>
                <w:b/>
                <w:bCs/>
                <w:sz w:val="22"/>
                <w:szCs w:val="22"/>
                <w:lang w:eastAsia="tr-TR"/>
              </w:rPr>
              <w:t>NAKİT ÇIKIŞLARI</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2545" w14:textId="77777777" w:rsidR="00BA1D4F" w:rsidRPr="009D7B75" w:rsidRDefault="00BA1D4F" w:rsidP="00BA1D4F">
            <w:pPr>
              <w:rPr>
                <w:b/>
                <w:bCs/>
                <w:sz w:val="22"/>
                <w:szCs w:val="22"/>
                <w:lang w:eastAsia="tr-T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3C4BF"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FB6D1"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54B30" w14:textId="77777777" w:rsidR="00BA1D4F" w:rsidRPr="009D7B75" w:rsidRDefault="00BA1D4F" w:rsidP="00BA1D4F">
            <w:pPr>
              <w:jc w:val="right"/>
              <w:rPr>
                <w:sz w:val="18"/>
                <w:szCs w:val="18"/>
                <w:lang w:eastAsia="tr-TR"/>
              </w:rPr>
            </w:pPr>
            <w:r w:rsidRPr="009D7B75">
              <w:rPr>
                <w:sz w:val="18"/>
                <w:szCs w:val="18"/>
                <w:lang w:eastAsia="tr-TR"/>
              </w:rPr>
              <w:t> </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2536A" w14:textId="77777777" w:rsidR="00BA1D4F" w:rsidRPr="009D7B75" w:rsidRDefault="00BA1D4F" w:rsidP="00BA1D4F">
            <w:pPr>
              <w:jc w:val="right"/>
              <w:rPr>
                <w:sz w:val="18"/>
                <w:szCs w:val="18"/>
                <w:lang w:eastAsia="tr-TR"/>
              </w:rPr>
            </w:pPr>
            <w:r w:rsidRPr="009D7B75">
              <w:rPr>
                <w:sz w:val="18"/>
                <w:szCs w:val="18"/>
                <w:lang w:eastAsia="tr-TR"/>
              </w:rPr>
              <w:t> </w:t>
            </w:r>
          </w:p>
        </w:tc>
      </w:tr>
      <w:tr w:rsidR="00BA1D4F" w:rsidRPr="009D7B75" w14:paraId="1233335D"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1A039" w14:textId="77777777" w:rsidR="00BA1D4F" w:rsidRPr="009D7B75" w:rsidRDefault="00BA1D4F" w:rsidP="00BA1D4F">
            <w:pPr>
              <w:rPr>
                <w:sz w:val="22"/>
                <w:szCs w:val="22"/>
                <w:lang w:eastAsia="tr-TR"/>
              </w:rPr>
            </w:pPr>
            <w:r w:rsidRPr="009D7B75">
              <w:rPr>
                <w:sz w:val="22"/>
                <w:szCs w:val="22"/>
                <w:lang w:eastAsia="tr-TR"/>
              </w:rPr>
              <w:t>2</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CA97C" w14:textId="77777777" w:rsidR="00BA1D4F" w:rsidRPr="009D7B75" w:rsidRDefault="00BA1D4F" w:rsidP="00BA1D4F">
            <w:pPr>
              <w:rPr>
                <w:sz w:val="18"/>
                <w:szCs w:val="18"/>
                <w:lang w:eastAsia="tr-TR"/>
              </w:rPr>
            </w:pPr>
            <w:r w:rsidRPr="009D7B75">
              <w:rPr>
                <w:sz w:val="18"/>
                <w:szCs w:val="18"/>
                <w:lang w:eastAsia="tr-TR"/>
              </w:rPr>
              <w:t>Gerçek kişi mevduat ve perakende mevduat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E0C6" w14:textId="77777777" w:rsidR="00BA1D4F" w:rsidRPr="009D7B75" w:rsidRDefault="00BA1D4F" w:rsidP="00BA1D4F">
            <w:pPr>
              <w:jc w:val="right"/>
              <w:rPr>
                <w:sz w:val="18"/>
                <w:szCs w:val="18"/>
                <w:lang w:eastAsia="tr-TR"/>
              </w:rPr>
            </w:pPr>
            <w:r w:rsidRPr="009D7B75">
              <w:rPr>
                <w:sz w:val="18"/>
                <w:szCs w:val="18"/>
                <w:lang w:eastAsia="tr-TR"/>
              </w:rPr>
              <w:t>46,310,797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1E6E4" w14:textId="77777777" w:rsidR="00BA1D4F" w:rsidRPr="009D7B75" w:rsidRDefault="00BA1D4F" w:rsidP="00BA1D4F">
            <w:pPr>
              <w:jc w:val="right"/>
              <w:rPr>
                <w:sz w:val="18"/>
                <w:szCs w:val="18"/>
                <w:lang w:eastAsia="tr-TR"/>
              </w:rPr>
            </w:pPr>
            <w:r w:rsidRPr="009D7B75">
              <w:rPr>
                <w:sz w:val="18"/>
                <w:szCs w:val="18"/>
                <w:lang w:eastAsia="tr-TR"/>
              </w:rPr>
              <w:t>14,182,034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3A64D" w14:textId="77777777" w:rsidR="00BA1D4F" w:rsidRPr="009D7B75" w:rsidRDefault="00BA1D4F" w:rsidP="00BA1D4F">
            <w:pPr>
              <w:jc w:val="right"/>
              <w:rPr>
                <w:sz w:val="18"/>
                <w:szCs w:val="18"/>
                <w:lang w:eastAsia="tr-TR"/>
              </w:rPr>
            </w:pPr>
            <w:r w:rsidRPr="009D7B75">
              <w:rPr>
                <w:sz w:val="18"/>
                <w:szCs w:val="18"/>
                <w:lang w:eastAsia="tr-TR"/>
              </w:rPr>
              <w:t>4,066,501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F99FC" w14:textId="77777777" w:rsidR="00BA1D4F" w:rsidRPr="009D7B75" w:rsidRDefault="00BA1D4F" w:rsidP="00BA1D4F">
            <w:pPr>
              <w:jc w:val="right"/>
              <w:rPr>
                <w:sz w:val="18"/>
                <w:szCs w:val="18"/>
                <w:lang w:eastAsia="tr-TR"/>
              </w:rPr>
            </w:pPr>
            <w:r w:rsidRPr="009D7B75">
              <w:rPr>
                <w:sz w:val="18"/>
                <w:szCs w:val="18"/>
                <w:lang w:eastAsia="tr-TR"/>
              </w:rPr>
              <w:t>1,418,203</w:t>
            </w:r>
          </w:p>
        </w:tc>
      </w:tr>
      <w:tr w:rsidR="00BA1D4F" w:rsidRPr="009D7B75" w14:paraId="00FBA488"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62FF4" w14:textId="77777777" w:rsidR="00BA1D4F" w:rsidRPr="009D7B75" w:rsidRDefault="00BA1D4F" w:rsidP="00BA1D4F">
            <w:pPr>
              <w:rPr>
                <w:sz w:val="22"/>
                <w:szCs w:val="22"/>
                <w:lang w:eastAsia="tr-TR"/>
              </w:rPr>
            </w:pPr>
            <w:r w:rsidRPr="009D7B75">
              <w:rPr>
                <w:sz w:val="22"/>
                <w:szCs w:val="22"/>
                <w:lang w:eastAsia="tr-TR"/>
              </w:rPr>
              <w:t>3</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A9430" w14:textId="77777777" w:rsidR="00BA1D4F" w:rsidRPr="009D7B75" w:rsidRDefault="00BA1D4F" w:rsidP="00BA1D4F">
            <w:pPr>
              <w:rPr>
                <w:sz w:val="18"/>
                <w:szCs w:val="18"/>
                <w:lang w:eastAsia="tr-TR"/>
              </w:rPr>
            </w:pPr>
            <w:r w:rsidRPr="009D7B75">
              <w:rPr>
                <w:sz w:val="18"/>
                <w:szCs w:val="18"/>
                <w:lang w:eastAsia="tr-TR"/>
              </w:rPr>
              <w:t xml:space="preserve">       İstikrarlı mevduat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A22C" w14:textId="77777777" w:rsidR="00BA1D4F" w:rsidRPr="009D7B75" w:rsidRDefault="00BA1D4F" w:rsidP="00BA1D4F">
            <w:pPr>
              <w:jc w:val="right"/>
              <w:rPr>
                <w:sz w:val="18"/>
                <w:szCs w:val="18"/>
                <w:lang w:eastAsia="tr-TR"/>
              </w:rPr>
            </w:pPr>
            <w:r w:rsidRPr="009D7B75">
              <w:rPr>
                <w:sz w:val="18"/>
                <w:szCs w:val="18"/>
                <w:lang w:eastAsia="tr-TR"/>
              </w:rPr>
              <w:t>11,291,580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3652"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DB470" w14:textId="77777777" w:rsidR="00BA1D4F" w:rsidRPr="009D7B75" w:rsidRDefault="00BA1D4F" w:rsidP="00BA1D4F">
            <w:pPr>
              <w:jc w:val="right"/>
              <w:rPr>
                <w:sz w:val="18"/>
                <w:szCs w:val="18"/>
                <w:lang w:eastAsia="tr-TR"/>
              </w:rPr>
            </w:pPr>
            <w:r w:rsidRPr="009D7B75">
              <w:rPr>
                <w:sz w:val="18"/>
                <w:szCs w:val="18"/>
                <w:lang w:eastAsia="tr-TR"/>
              </w:rPr>
              <w:t>564,579</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025EC"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0CEF7BF3"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A80F" w14:textId="77777777" w:rsidR="00BA1D4F" w:rsidRPr="009D7B75" w:rsidRDefault="00BA1D4F" w:rsidP="00BA1D4F">
            <w:pPr>
              <w:rPr>
                <w:sz w:val="22"/>
                <w:szCs w:val="22"/>
                <w:lang w:eastAsia="tr-TR"/>
              </w:rPr>
            </w:pPr>
            <w:r w:rsidRPr="009D7B75">
              <w:rPr>
                <w:sz w:val="22"/>
                <w:szCs w:val="22"/>
                <w:lang w:eastAsia="tr-TR"/>
              </w:rPr>
              <w:t>4</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31932" w14:textId="77777777" w:rsidR="00BA1D4F" w:rsidRPr="009D7B75" w:rsidRDefault="00BA1D4F" w:rsidP="00BA1D4F">
            <w:pPr>
              <w:rPr>
                <w:sz w:val="18"/>
                <w:szCs w:val="18"/>
                <w:lang w:eastAsia="tr-TR"/>
              </w:rPr>
            </w:pPr>
            <w:r w:rsidRPr="009D7B75">
              <w:rPr>
                <w:sz w:val="18"/>
                <w:szCs w:val="18"/>
                <w:lang w:eastAsia="tr-TR"/>
              </w:rPr>
              <w:t xml:space="preserve">       Düşük istikrarlı mevduat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A7EFD" w14:textId="77777777" w:rsidR="00BA1D4F" w:rsidRPr="009D7B75" w:rsidRDefault="00BA1D4F" w:rsidP="00BA1D4F">
            <w:pPr>
              <w:jc w:val="right"/>
              <w:rPr>
                <w:sz w:val="18"/>
                <w:szCs w:val="18"/>
                <w:lang w:eastAsia="tr-TR"/>
              </w:rPr>
            </w:pPr>
            <w:r w:rsidRPr="009D7B75">
              <w:rPr>
                <w:sz w:val="18"/>
                <w:szCs w:val="18"/>
                <w:lang w:eastAsia="tr-TR"/>
              </w:rPr>
              <w:t>35,019,217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671FF" w14:textId="77777777" w:rsidR="00BA1D4F" w:rsidRPr="009D7B75" w:rsidRDefault="00BA1D4F" w:rsidP="00BA1D4F">
            <w:pPr>
              <w:jc w:val="right"/>
              <w:rPr>
                <w:sz w:val="18"/>
                <w:szCs w:val="18"/>
                <w:lang w:eastAsia="tr-TR"/>
              </w:rPr>
            </w:pPr>
            <w:r w:rsidRPr="009D7B75">
              <w:rPr>
                <w:sz w:val="18"/>
                <w:szCs w:val="18"/>
                <w:lang w:eastAsia="tr-TR"/>
              </w:rPr>
              <w:t>14,182,034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0256C" w14:textId="77777777" w:rsidR="00BA1D4F" w:rsidRPr="009D7B75" w:rsidRDefault="00BA1D4F" w:rsidP="00BA1D4F">
            <w:pPr>
              <w:jc w:val="right"/>
              <w:rPr>
                <w:sz w:val="18"/>
                <w:szCs w:val="18"/>
                <w:lang w:eastAsia="tr-TR"/>
              </w:rPr>
            </w:pPr>
            <w:r w:rsidRPr="009D7B75">
              <w:rPr>
                <w:sz w:val="18"/>
                <w:szCs w:val="18"/>
                <w:lang w:eastAsia="tr-TR"/>
              </w:rPr>
              <w:t>3,501,922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8555B" w14:textId="77777777" w:rsidR="00BA1D4F" w:rsidRPr="009D7B75" w:rsidRDefault="00BA1D4F" w:rsidP="00BA1D4F">
            <w:pPr>
              <w:jc w:val="right"/>
              <w:rPr>
                <w:sz w:val="18"/>
                <w:szCs w:val="18"/>
                <w:lang w:eastAsia="tr-TR"/>
              </w:rPr>
            </w:pPr>
            <w:r w:rsidRPr="009D7B75">
              <w:rPr>
                <w:sz w:val="18"/>
                <w:szCs w:val="18"/>
                <w:lang w:eastAsia="tr-TR"/>
              </w:rPr>
              <w:t>1,418,203</w:t>
            </w:r>
          </w:p>
        </w:tc>
      </w:tr>
      <w:tr w:rsidR="00BA1D4F" w:rsidRPr="009D7B75" w14:paraId="15AD7389"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2BE5E" w14:textId="77777777" w:rsidR="00BA1D4F" w:rsidRPr="009D7B75" w:rsidRDefault="00BA1D4F" w:rsidP="00BA1D4F">
            <w:pPr>
              <w:rPr>
                <w:sz w:val="22"/>
                <w:szCs w:val="22"/>
                <w:lang w:eastAsia="tr-TR"/>
              </w:rPr>
            </w:pPr>
            <w:r w:rsidRPr="009D7B75">
              <w:rPr>
                <w:sz w:val="22"/>
                <w:szCs w:val="22"/>
                <w:lang w:eastAsia="tr-TR"/>
              </w:rPr>
              <w:t>5</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FDF29D" w14:textId="77777777" w:rsidR="00BA1D4F" w:rsidRPr="009D7B75" w:rsidRDefault="00BA1D4F" w:rsidP="00BA1D4F">
            <w:pPr>
              <w:rPr>
                <w:sz w:val="18"/>
                <w:szCs w:val="18"/>
                <w:lang w:eastAsia="tr-TR"/>
              </w:rPr>
            </w:pPr>
            <w:r w:rsidRPr="009D7B75">
              <w:rPr>
                <w:sz w:val="18"/>
                <w:szCs w:val="18"/>
                <w:lang w:eastAsia="tr-TR"/>
              </w:rPr>
              <w:t>Gerçek kişi mevduat ve perakende mevduat dışında kalan teminatsız borçlar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16266" w14:textId="77777777" w:rsidR="00BA1D4F" w:rsidRPr="009D7B75" w:rsidRDefault="00BA1D4F" w:rsidP="00BA1D4F">
            <w:pPr>
              <w:jc w:val="right"/>
              <w:rPr>
                <w:sz w:val="18"/>
                <w:szCs w:val="18"/>
                <w:lang w:eastAsia="tr-TR"/>
              </w:rPr>
            </w:pPr>
            <w:r w:rsidRPr="009D7B75">
              <w:rPr>
                <w:sz w:val="18"/>
                <w:szCs w:val="18"/>
                <w:lang w:eastAsia="tr-TR"/>
              </w:rPr>
              <w:t>16,772,002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8DC84" w14:textId="77777777" w:rsidR="00BA1D4F" w:rsidRPr="009D7B75" w:rsidRDefault="00BA1D4F" w:rsidP="00BA1D4F">
            <w:pPr>
              <w:jc w:val="right"/>
              <w:rPr>
                <w:sz w:val="18"/>
                <w:szCs w:val="18"/>
                <w:lang w:eastAsia="tr-TR"/>
              </w:rPr>
            </w:pPr>
            <w:r w:rsidRPr="009D7B75">
              <w:rPr>
                <w:sz w:val="18"/>
                <w:szCs w:val="18"/>
                <w:lang w:eastAsia="tr-TR"/>
              </w:rPr>
              <w:t>11,695,643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785D" w14:textId="77777777" w:rsidR="00BA1D4F" w:rsidRPr="009D7B75" w:rsidRDefault="00BA1D4F" w:rsidP="00BA1D4F">
            <w:pPr>
              <w:jc w:val="right"/>
              <w:rPr>
                <w:sz w:val="18"/>
                <w:szCs w:val="18"/>
                <w:lang w:eastAsia="tr-TR"/>
              </w:rPr>
            </w:pPr>
            <w:r w:rsidRPr="009D7B75">
              <w:rPr>
                <w:sz w:val="18"/>
                <w:szCs w:val="18"/>
                <w:lang w:eastAsia="tr-TR"/>
              </w:rPr>
              <w:t>9,399,904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5B68" w14:textId="77777777" w:rsidR="00BA1D4F" w:rsidRPr="009D7B75" w:rsidRDefault="00BA1D4F" w:rsidP="00BA1D4F">
            <w:pPr>
              <w:jc w:val="right"/>
              <w:rPr>
                <w:sz w:val="18"/>
                <w:szCs w:val="18"/>
                <w:lang w:eastAsia="tr-TR"/>
              </w:rPr>
            </w:pPr>
            <w:r w:rsidRPr="009D7B75">
              <w:rPr>
                <w:sz w:val="18"/>
                <w:szCs w:val="18"/>
                <w:lang w:eastAsia="tr-TR"/>
              </w:rPr>
              <w:t>6,911,683</w:t>
            </w:r>
          </w:p>
        </w:tc>
      </w:tr>
      <w:tr w:rsidR="00BA1D4F" w:rsidRPr="009D7B75" w14:paraId="0CAEA8E8"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5FE93" w14:textId="77777777" w:rsidR="00BA1D4F" w:rsidRPr="009D7B75" w:rsidRDefault="00BA1D4F" w:rsidP="00BA1D4F">
            <w:pPr>
              <w:rPr>
                <w:sz w:val="22"/>
                <w:szCs w:val="22"/>
                <w:lang w:eastAsia="tr-TR"/>
              </w:rPr>
            </w:pPr>
            <w:r w:rsidRPr="009D7B75">
              <w:rPr>
                <w:sz w:val="22"/>
                <w:szCs w:val="22"/>
                <w:lang w:eastAsia="tr-TR"/>
              </w:rPr>
              <w:t>6</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422E5" w14:textId="77777777" w:rsidR="00BA1D4F" w:rsidRPr="009D7B75" w:rsidRDefault="00BA1D4F" w:rsidP="00BA1D4F">
            <w:pPr>
              <w:rPr>
                <w:sz w:val="18"/>
                <w:szCs w:val="18"/>
                <w:lang w:eastAsia="tr-TR"/>
              </w:rPr>
            </w:pPr>
            <w:r w:rsidRPr="009D7B75">
              <w:rPr>
                <w:sz w:val="18"/>
                <w:szCs w:val="18"/>
                <w:lang w:eastAsia="tr-TR"/>
              </w:rPr>
              <w:t xml:space="preserve">       Operasyonel mevduat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B8EB2"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E24E5"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A440C" w14:textId="77777777" w:rsidR="00BA1D4F" w:rsidRPr="009D7B75" w:rsidRDefault="00BA1D4F" w:rsidP="00BA1D4F">
            <w:pPr>
              <w:jc w:val="right"/>
              <w:rPr>
                <w:sz w:val="18"/>
                <w:szCs w:val="18"/>
                <w:lang w:eastAsia="tr-TR"/>
              </w:rPr>
            </w:pPr>
            <w:r w:rsidRPr="009D7B75">
              <w:rPr>
                <w:sz w:val="18"/>
                <w:szCs w:val="18"/>
                <w:lang w:eastAsia="tr-TR"/>
              </w:rPr>
              <w:t>-</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17EEB"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65DA0C5B"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29437" w14:textId="77777777" w:rsidR="00BA1D4F" w:rsidRPr="009D7B75" w:rsidRDefault="00BA1D4F" w:rsidP="00BA1D4F">
            <w:pPr>
              <w:rPr>
                <w:sz w:val="22"/>
                <w:szCs w:val="22"/>
                <w:lang w:eastAsia="tr-TR"/>
              </w:rPr>
            </w:pPr>
            <w:r w:rsidRPr="009D7B75">
              <w:rPr>
                <w:sz w:val="22"/>
                <w:szCs w:val="22"/>
                <w:lang w:eastAsia="tr-TR"/>
              </w:rPr>
              <w:t>7</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4CC3D8" w14:textId="77777777" w:rsidR="00BA1D4F" w:rsidRPr="009D7B75" w:rsidRDefault="00BA1D4F" w:rsidP="00BA1D4F">
            <w:pPr>
              <w:rPr>
                <w:sz w:val="18"/>
                <w:szCs w:val="18"/>
                <w:lang w:eastAsia="tr-TR"/>
              </w:rPr>
            </w:pPr>
            <w:r w:rsidRPr="009D7B75">
              <w:rPr>
                <w:sz w:val="18"/>
                <w:szCs w:val="18"/>
                <w:lang w:eastAsia="tr-TR"/>
              </w:rPr>
              <w:t xml:space="preserve">       Operasyonel olmayan mevduat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0259" w14:textId="77777777" w:rsidR="00BA1D4F" w:rsidRPr="009D7B75" w:rsidRDefault="00BA1D4F" w:rsidP="00BA1D4F">
            <w:pPr>
              <w:jc w:val="right"/>
              <w:rPr>
                <w:sz w:val="18"/>
                <w:szCs w:val="18"/>
                <w:lang w:eastAsia="tr-TR"/>
              </w:rPr>
            </w:pPr>
            <w:r w:rsidRPr="009D7B75">
              <w:rPr>
                <w:sz w:val="18"/>
                <w:szCs w:val="18"/>
                <w:lang w:eastAsia="tr-TR"/>
              </w:rPr>
              <w:t>13,256,946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0D1BE" w14:textId="77777777" w:rsidR="00BA1D4F" w:rsidRPr="009D7B75" w:rsidRDefault="00BA1D4F" w:rsidP="00BA1D4F">
            <w:pPr>
              <w:jc w:val="right"/>
              <w:rPr>
                <w:sz w:val="18"/>
                <w:szCs w:val="18"/>
                <w:lang w:eastAsia="tr-TR"/>
              </w:rPr>
            </w:pPr>
            <w:r w:rsidRPr="009D7B75">
              <w:rPr>
                <w:sz w:val="18"/>
                <w:szCs w:val="18"/>
                <w:lang w:eastAsia="tr-TR"/>
              </w:rPr>
              <w:t>8,617,440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55D1" w14:textId="77777777" w:rsidR="00BA1D4F" w:rsidRPr="009D7B75" w:rsidRDefault="00BA1D4F" w:rsidP="00BA1D4F">
            <w:pPr>
              <w:jc w:val="right"/>
              <w:rPr>
                <w:sz w:val="18"/>
                <w:szCs w:val="18"/>
                <w:lang w:eastAsia="tr-TR"/>
              </w:rPr>
            </w:pPr>
            <w:r w:rsidRPr="009D7B75">
              <w:rPr>
                <w:sz w:val="18"/>
                <w:szCs w:val="18"/>
                <w:lang w:eastAsia="tr-TR"/>
              </w:rPr>
              <w:t>5,884,848</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0D11" w14:textId="77777777" w:rsidR="00BA1D4F" w:rsidRPr="009D7B75" w:rsidRDefault="00BA1D4F" w:rsidP="00BA1D4F">
            <w:pPr>
              <w:jc w:val="right"/>
              <w:rPr>
                <w:sz w:val="18"/>
                <w:szCs w:val="18"/>
                <w:lang w:eastAsia="tr-TR"/>
              </w:rPr>
            </w:pPr>
            <w:r w:rsidRPr="009D7B75">
              <w:rPr>
                <w:sz w:val="18"/>
                <w:szCs w:val="18"/>
                <w:lang w:eastAsia="tr-TR"/>
              </w:rPr>
              <w:t>3,833,480</w:t>
            </w:r>
          </w:p>
        </w:tc>
      </w:tr>
      <w:tr w:rsidR="00BA1D4F" w:rsidRPr="009D7B75" w14:paraId="2827C2E2"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8EE53" w14:textId="77777777" w:rsidR="00BA1D4F" w:rsidRPr="009D7B75" w:rsidRDefault="00BA1D4F" w:rsidP="00BA1D4F">
            <w:pPr>
              <w:rPr>
                <w:sz w:val="22"/>
                <w:szCs w:val="22"/>
                <w:lang w:eastAsia="tr-TR"/>
              </w:rPr>
            </w:pPr>
            <w:r w:rsidRPr="009D7B75">
              <w:rPr>
                <w:sz w:val="22"/>
                <w:szCs w:val="22"/>
                <w:lang w:eastAsia="tr-TR"/>
              </w:rPr>
              <w:t>8</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7BDC3D" w14:textId="77777777" w:rsidR="00BA1D4F" w:rsidRPr="009D7B75" w:rsidRDefault="00BA1D4F" w:rsidP="00BA1D4F">
            <w:pPr>
              <w:rPr>
                <w:sz w:val="18"/>
                <w:szCs w:val="18"/>
                <w:lang w:eastAsia="tr-TR"/>
              </w:rPr>
            </w:pPr>
            <w:r w:rsidRPr="009D7B75">
              <w:rPr>
                <w:sz w:val="18"/>
                <w:szCs w:val="18"/>
                <w:lang w:eastAsia="tr-TR"/>
              </w:rPr>
              <w:t xml:space="preserve">       Diğer teminatsız borçlar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CF430" w14:textId="77777777" w:rsidR="00BA1D4F" w:rsidRPr="009D7B75" w:rsidRDefault="00BA1D4F" w:rsidP="00BA1D4F">
            <w:pPr>
              <w:jc w:val="right"/>
              <w:rPr>
                <w:sz w:val="18"/>
                <w:szCs w:val="18"/>
                <w:lang w:eastAsia="tr-TR"/>
              </w:rPr>
            </w:pPr>
            <w:r w:rsidRPr="009D7B75">
              <w:rPr>
                <w:sz w:val="18"/>
                <w:szCs w:val="18"/>
                <w:lang w:eastAsia="tr-TR"/>
              </w:rPr>
              <w:t>3,515,056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0C215" w14:textId="77777777" w:rsidR="00BA1D4F" w:rsidRPr="009D7B75" w:rsidRDefault="00BA1D4F" w:rsidP="00BA1D4F">
            <w:pPr>
              <w:jc w:val="right"/>
              <w:rPr>
                <w:sz w:val="18"/>
                <w:szCs w:val="18"/>
                <w:lang w:eastAsia="tr-TR"/>
              </w:rPr>
            </w:pPr>
            <w:r w:rsidRPr="009D7B75">
              <w:rPr>
                <w:sz w:val="18"/>
                <w:szCs w:val="18"/>
                <w:lang w:eastAsia="tr-TR"/>
              </w:rPr>
              <w:t>3,078,203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28802" w14:textId="77777777" w:rsidR="00BA1D4F" w:rsidRPr="009D7B75" w:rsidRDefault="00BA1D4F" w:rsidP="00BA1D4F">
            <w:pPr>
              <w:jc w:val="right"/>
              <w:rPr>
                <w:sz w:val="18"/>
                <w:szCs w:val="18"/>
                <w:lang w:eastAsia="tr-TR"/>
              </w:rPr>
            </w:pPr>
            <w:r w:rsidRPr="009D7B75">
              <w:rPr>
                <w:sz w:val="18"/>
                <w:szCs w:val="18"/>
                <w:lang w:eastAsia="tr-TR"/>
              </w:rPr>
              <w:t>3,515,056</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8692D" w14:textId="77777777" w:rsidR="00BA1D4F" w:rsidRPr="009D7B75" w:rsidRDefault="00BA1D4F" w:rsidP="00BA1D4F">
            <w:pPr>
              <w:jc w:val="right"/>
              <w:rPr>
                <w:sz w:val="18"/>
                <w:szCs w:val="18"/>
                <w:lang w:eastAsia="tr-TR"/>
              </w:rPr>
            </w:pPr>
            <w:r w:rsidRPr="009D7B75">
              <w:rPr>
                <w:sz w:val="18"/>
                <w:szCs w:val="18"/>
                <w:lang w:eastAsia="tr-TR"/>
              </w:rPr>
              <w:t>3,078,203</w:t>
            </w:r>
          </w:p>
        </w:tc>
      </w:tr>
      <w:tr w:rsidR="00BA1D4F" w:rsidRPr="009D7B75" w14:paraId="745098A7"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C225C" w14:textId="77777777" w:rsidR="00BA1D4F" w:rsidRPr="009D7B75" w:rsidRDefault="00BA1D4F" w:rsidP="00BA1D4F">
            <w:pPr>
              <w:rPr>
                <w:sz w:val="22"/>
                <w:szCs w:val="22"/>
                <w:lang w:eastAsia="tr-TR"/>
              </w:rPr>
            </w:pPr>
            <w:r w:rsidRPr="009D7B75">
              <w:rPr>
                <w:sz w:val="22"/>
                <w:szCs w:val="22"/>
                <w:lang w:eastAsia="tr-TR"/>
              </w:rPr>
              <w:t>9</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6ED720" w14:textId="77777777" w:rsidR="00BA1D4F" w:rsidRPr="009D7B75" w:rsidRDefault="00BA1D4F" w:rsidP="00BA1D4F">
            <w:pPr>
              <w:rPr>
                <w:sz w:val="18"/>
                <w:szCs w:val="18"/>
                <w:lang w:eastAsia="tr-TR"/>
              </w:rPr>
            </w:pPr>
            <w:r w:rsidRPr="009D7B75">
              <w:rPr>
                <w:sz w:val="18"/>
                <w:szCs w:val="18"/>
                <w:lang w:eastAsia="tr-TR"/>
              </w:rPr>
              <w:t>Teminatlı borçlar</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23FA6D7"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EF05322"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20EB4" w14:textId="77777777" w:rsidR="00BA1D4F" w:rsidRPr="009D7B75" w:rsidRDefault="00BA1D4F" w:rsidP="00BA1D4F">
            <w:pPr>
              <w:jc w:val="right"/>
              <w:rPr>
                <w:sz w:val="18"/>
                <w:szCs w:val="18"/>
                <w:lang w:eastAsia="tr-TR"/>
              </w:rPr>
            </w:pPr>
            <w:r w:rsidRPr="009D7B75">
              <w:rPr>
                <w:sz w:val="18"/>
                <w:szCs w:val="18"/>
                <w:lang w:eastAsia="tr-TR"/>
              </w:rPr>
              <w:t>-</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D094"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6CF750EF"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FD252B" w14:textId="77777777" w:rsidR="00BA1D4F" w:rsidRPr="009D7B75" w:rsidRDefault="00BA1D4F" w:rsidP="00BA1D4F">
            <w:pPr>
              <w:rPr>
                <w:sz w:val="22"/>
                <w:szCs w:val="22"/>
                <w:lang w:eastAsia="tr-TR"/>
              </w:rPr>
            </w:pPr>
            <w:r w:rsidRPr="009D7B75">
              <w:rPr>
                <w:sz w:val="22"/>
                <w:szCs w:val="22"/>
                <w:lang w:eastAsia="tr-TR"/>
              </w:rPr>
              <w:t>10</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7CF0B" w14:textId="77777777" w:rsidR="00BA1D4F" w:rsidRPr="009D7B75" w:rsidRDefault="00BA1D4F" w:rsidP="00BA1D4F">
            <w:pPr>
              <w:rPr>
                <w:sz w:val="18"/>
                <w:szCs w:val="18"/>
                <w:lang w:eastAsia="tr-TR"/>
              </w:rPr>
            </w:pPr>
            <w:r w:rsidRPr="009D7B75">
              <w:rPr>
                <w:sz w:val="18"/>
                <w:szCs w:val="18"/>
                <w:lang w:eastAsia="tr-TR"/>
              </w:rPr>
              <w:t>Diğer nakit çıkışları</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AC77" w14:textId="77777777" w:rsidR="00BA1D4F" w:rsidRPr="009D7B75" w:rsidRDefault="00BA1D4F" w:rsidP="00BA1D4F">
            <w:pPr>
              <w:jc w:val="right"/>
              <w:rPr>
                <w:sz w:val="18"/>
                <w:szCs w:val="18"/>
                <w:lang w:eastAsia="tr-TR"/>
              </w:rPr>
            </w:pPr>
            <w:r w:rsidRPr="009D7B75">
              <w:rPr>
                <w:sz w:val="18"/>
                <w:szCs w:val="18"/>
                <w:lang w:eastAsia="tr-TR"/>
              </w:rPr>
              <w:t>12,550,258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B3869" w14:textId="77777777" w:rsidR="00BA1D4F" w:rsidRPr="009D7B75" w:rsidRDefault="00BA1D4F" w:rsidP="00BA1D4F">
            <w:pPr>
              <w:jc w:val="right"/>
              <w:rPr>
                <w:sz w:val="18"/>
                <w:szCs w:val="18"/>
                <w:lang w:eastAsia="tr-TR"/>
              </w:rPr>
            </w:pPr>
            <w:r w:rsidRPr="009D7B75">
              <w:rPr>
                <w:sz w:val="18"/>
                <w:szCs w:val="18"/>
                <w:lang w:eastAsia="tr-TR"/>
              </w:rPr>
              <w:t>12,180,971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FCC45" w14:textId="77777777" w:rsidR="00BA1D4F" w:rsidRPr="009D7B75" w:rsidRDefault="00BA1D4F" w:rsidP="00BA1D4F">
            <w:pPr>
              <w:jc w:val="right"/>
              <w:rPr>
                <w:sz w:val="18"/>
                <w:szCs w:val="18"/>
                <w:lang w:eastAsia="tr-TR"/>
              </w:rPr>
            </w:pPr>
            <w:r w:rsidRPr="009D7B75">
              <w:rPr>
                <w:sz w:val="18"/>
                <w:szCs w:val="18"/>
                <w:lang w:eastAsia="tr-TR"/>
              </w:rPr>
              <w:t>12,550,258</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C286B" w14:textId="77777777" w:rsidR="00BA1D4F" w:rsidRPr="009D7B75" w:rsidRDefault="00BA1D4F" w:rsidP="00BA1D4F">
            <w:pPr>
              <w:jc w:val="right"/>
              <w:rPr>
                <w:sz w:val="18"/>
                <w:szCs w:val="18"/>
                <w:lang w:eastAsia="tr-TR"/>
              </w:rPr>
            </w:pPr>
            <w:r w:rsidRPr="009D7B75">
              <w:rPr>
                <w:sz w:val="18"/>
                <w:szCs w:val="18"/>
                <w:lang w:eastAsia="tr-TR"/>
              </w:rPr>
              <w:t>12,180,971</w:t>
            </w:r>
          </w:p>
        </w:tc>
      </w:tr>
      <w:tr w:rsidR="00BA1D4F" w:rsidRPr="009D7B75" w14:paraId="58E640AD"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8C646" w14:textId="77777777" w:rsidR="00BA1D4F" w:rsidRPr="009D7B75" w:rsidRDefault="00BA1D4F" w:rsidP="00BA1D4F">
            <w:pPr>
              <w:rPr>
                <w:sz w:val="22"/>
                <w:szCs w:val="22"/>
                <w:lang w:eastAsia="tr-TR"/>
              </w:rPr>
            </w:pPr>
            <w:r w:rsidRPr="009D7B75">
              <w:rPr>
                <w:sz w:val="22"/>
                <w:szCs w:val="22"/>
                <w:lang w:eastAsia="tr-TR"/>
              </w:rPr>
              <w:t>11</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B698A" w14:textId="77777777" w:rsidR="00BA1D4F" w:rsidRPr="009D7B75" w:rsidRDefault="00BA1D4F" w:rsidP="00BA1D4F">
            <w:pPr>
              <w:rPr>
                <w:sz w:val="18"/>
                <w:szCs w:val="18"/>
                <w:lang w:eastAsia="tr-TR"/>
              </w:rPr>
            </w:pPr>
            <w:r w:rsidRPr="009D7B75">
              <w:rPr>
                <w:sz w:val="18"/>
                <w:szCs w:val="18"/>
                <w:lang w:eastAsia="tr-TR"/>
              </w:rPr>
              <w:t xml:space="preserve">       Türev yükümlülükler ve teminat tamamlama yükümlülükleri</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7B25" w14:textId="77777777" w:rsidR="00BA1D4F" w:rsidRPr="009D7B75" w:rsidRDefault="00BA1D4F" w:rsidP="00BA1D4F">
            <w:pPr>
              <w:jc w:val="right"/>
              <w:rPr>
                <w:sz w:val="18"/>
                <w:szCs w:val="18"/>
                <w:lang w:eastAsia="tr-TR"/>
              </w:rPr>
            </w:pPr>
            <w:r w:rsidRPr="009D7B75">
              <w:rPr>
                <w:sz w:val="18"/>
                <w:szCs w:val="18"/>
                <w:lang w:eastAsia="tr-TR"/>
              </w:rPr>
              <w:t>12,550,258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D1421" w14:textId="77777777" w:rsidR="00BA1D4F" w:rsidRPr="009D7B75" w:rsidRDefault="00BA1D4F" w:rsidP="00BA1D4F">
            <w:pPr>
              <w:jc w:val="right"/>
              <w:rPr>
                <w:sz w:val="18"/>
                <w:szCs w:val="18"/>
                <w:lang w:eastAsia="tr-TR"/>
              </w:rPr>
            </w:pPr>
            <w:r w:rsidRPr="009D7B75">
              <w:rPr>
                <w:sz w:val="18"/>
                <w:szCs w:val="18"/>
                <w:lang w:eastAsia="tr-TR"/>
              </w:rPr>
              <w:t>12,180,971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2016" w14:textId="77777777" w:rsidR="00BA1D4F" w:rsidRPr="009D7B75" w:rsidRDefault="00BA1D4F" w:rsidP="00BA1D4F">
            <w:pPr>
              <w:jc w:val="right"/>
              <w:rPr>
                <w:sz w:val="18"/>
                <w:szCs w:val="18"/>
                <w:lang w:eastAsia="tr-TR"/>
              </w:rPr>
            </w:pPr>
            <w:r w:rsidRPr="009D7B75">
              <w:rPr>
                <w:sz w:val="18"/>
                <w:szCs w:val="18"/>
                <w:lang w:eastAsia="tr-TR"/>
              </w:rPr>
              <w:t>12,550,258</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DCD9F" w14:textId="77777777" w:rsidR="00BA1D4F" w:rsidRPr="009D7B75" w:rsidRDefault="00BA1D4F" w:rsidP="00BA1D4F">
            <w:pPr>
              <w:jc w:val="right"/>
              <w:rPr>
                <w:sz w:val="18"/>
                <w:szCs w:val="18"/>
                <w:lang w:eastAsia="tr-TR"/>
              </w:rPr>
            </w:pPr>
            <w:r w:rsidRPr="009D7B75">
              <w:rPr>
                <w:sz w:val="18"/>
                <w:szCs w:val="18"/>
                <w:lang w:eastAsia="tr-TR"/>
              </w:rPr>
              <w:t>12,180,971</w:t>
            </w:r>
          </w:p>
        </w:tc>
      </w:tr>
      <w:tr w:rsidR="00BA1D4F" w:rsidRPr="009D7B75" w14:paraId="261EAF96"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C06B1" w14:textId="77777777" w:rsidR="00BA1D4F" w:rsidRPr="009D7B75" w:rsidRDefault="00BA1D4F" w:rsidP="00BA1D4F">
            <w:pPr>
              <w:rPr>
                <w:sz w:val="22"/>
                <w:szCs w:val="22"/>
                <w:lang w:eastAsia="tr-TR"/>
              </w:rPr>
            </w:pPr>
            <w:r w:rsidRPr="009D7B75">
              <w:rPr>
                <w:sz w:val="22"/>
                <w:szCs w:val="22"/>
                <w:lang w:eastAsia="tr-TR"/>
              </w:rPr>
              <w:t>12</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95F9C" w14:textId="77777777" w:rsidR="00BA1D4F" w:rsidRPr="009D7B75" w:rsidRDefault="00BA1D4F" w:rsidP="00BA1D4F">
            <w:pPr>
              <w:rPr>
                <w:sz w:val="18"/>
                <w:szCs w:val="18"/>
                <w:lang w:eastAsia="tr-TR"/>
              </w:rPr>
            </w:pPr>
            <w:r w:rsidRPr="009D7B75">
              <w:rPr>
                <w:sz w:val="18"/>
                <w:szCs w:val="18"/>
                <w:lang w:eastAsia="tr-TR"/>
              </w:rPr>
              <w:t xml:space="preserve">       Yapılandırılmış finansal araçlardan borçlar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BD0F"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DD09"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69462" w14:textId="77777777" w:rsidR="00BA1D4F" w:rsidRPr="009D7B75" w:rsidRDefault="00BA1D4F" w:rsidP="00BA1D4F">
            <w:pPr>
              <w:jc w:val="right"/>
              <w:rPr>
                <w:sz w:val="18"/>
                <w:szCs w:val="18"/>
                <w:lang w:eastAsia="tr-TR"/>
              </w:rPr>
            </w:pPr>
            <w:r w:rsidRPr="009D7B75">
              <w:rPr>
                <w:sz w:val="18"/>
                <w:szCs w:val="18"/>
                <w:lang w:eastAsia="tr-TR"/>
              </w:rPr>
              <w:t>-</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65F1"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40CFE07A"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42C997" w14:textId="77777777" w:rsidR="00BA1D4F" w:rsidRPr="009D7B75" w:rsidRDefault="00BA1D4F" w:rsidP="00BA1D4F">
            <w:pPr>
              <w:rPr>
                <w:sz w:val="22"/>
                <w:szCs w:val="22"/>
                <w:lang w:eastAsia="tr-TR"/>
              </w:rPr>
            </w:pPr>
            <w:r w:rsidRPr="009D7B75">
              <w:rPr>
                <w:sz w:val="22"/>
                <w:szCs w:val="22"/>
                <w:lang w:eastAsia="tr-TR"/>
              </w:rPr>
              <w:t>13</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C4CE4" w14:textId="77777777" w:rsidR="00BA1D4F" w:rsidRPr="009D7B75" w:rsidRDefault="00BA1D4F" w:rsidP="00BA1D4F">
            <w:pPr>
              <w:rPr>
                <w:sz w:val="18"/>
                <w:szCs w:val="18"/>
                <w:lang w:eastAsia="tr-TR"/>
              </w:rPr>
            </w:pPr>
            <w:r w:rsidRPr="009D7B75">
              <w:rPr>
                <w:sz w:val="18"/>
                <w:szCs w:val="18"/>
                <w:lang w:eastAsia="tr-TR"/>
              </w:rPr>
              <w:t>Finansal piyasalara olan borçlar için verilen ödeme taahhütleri ile diğer bilanço dışı yükümlülükler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EB906"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CDEC4"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AD8E6" w14:textId="77777777" w:rsidR="00BA1D4F" w:rsidRPr="009D7B75" w:rsidRDefault="00BA1D4F" w:rsidP="00BA1D4F">
            <w:pPr>
              <w:jc w:val="right"/>
              <w:rPr>
                <w:sz w:val="18"/>
                <w:szCs w:val="18"/>
                <w:lang w:eastAsia="tr-TR"/>
              </w:rPr>
            </w:pPr>
            <w:r w:rsidRPr="009D7B75">
              <w:rPr>
                <w:sz w:val="18"/>
                <w:szCs w:val="18"/>
                <w:lang w:eastAsia="tr-TR"/>
              </w:rPr>
              <w:t>-</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FC545"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7951744F"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37E31" w14:textId="77777777" w:rsidR="00BA1D4F" w:rsidRPr="009D7B75" w:rsidRDefault="00BA1D4F" w:rsidP="00BA1D4F">
            <w:pPr>
              <w:rPr>
                <w:sz w:val="22"/>
                <w:szCs w:val="22"/>
                <w:lang w:eastAsia="tr-TR"/>
              </w:rPr>
            </w:pPr>
            <w:r w:rsidRPr="009D7B75">
              <w:rPr>
                <w:sz w:val="22"/>
                <w:szCs w:val="22"/>
                <w:lang w:eastAsia="tr-TR"/>
              </w:rPr>
              <w:t>14</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CD76D" w14:textId="77777777" w:rsidR="00BA1D4F" w:rsidRPr="009D7B75" w:rsidRDefault="00BA1D4F" w:rsidP="00BA1D4F">
            <w:pPr>
              <w:rPr>
                <w:sz w:val="18"/>
                <w:szCs w:val="18"/>
                <w:lang w:eastAsia="tr-TR"/>
              </w:rPr>
            </w:pPr>
            <w:r w:rsidRPr="009D7B75">
              <w:rPr>
                <w:sz w:val="18"/>
                <w:szCs w:val="18"/>
                <w:lang w:eastAsia="tr-TR"/>
              </w:rPr>
              <w:t>Herhangi bir şarta bağlı olmaksızın cayılabilir bilanço dışı diğer yükümlülükler ile sözleşmeye dayalı diğer yükümlülükler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117DC"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D4AA9"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5F2EA" w14:textId="77777777" w:rsidR="00BA1D4F" w:rsidRPr="009D7B75" w:rsidRDefault="00BA1D4F" w:rsidP="00BA1D4F">
            <w:pPr>
              <w:jc w:val="right"/>
              <w:rPr>
                <w:sz w:val="18"/>
                <w:szCs w:val="18"/>
                <w:lang w:eastAsia="tr-TR"/>
              </w:rPr>
            </w:pPr>
            <w:r w:rsidRPr="009D7B75">
              <w:rPr>
                <w:sz w:val="18"/>
                <w:szCs w:val="18"/>
                <w:lang w:eastAsia="tr-TR"/>
              </w:rPr>
              <w:t>-</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4B35A"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5263FF14"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7FB20" w14:textId="77777777" w:rsidR="00BA1D4F" w:rsidRPr="009D7B75" w:rsidRDefault="00BA1D4F" w:rsidP="00BA1D4F">
            <w:pPr>
              <w:rPr>
                <w:sz w:val="22"/>
                <w:szCs w:val="22"/>
                <w:lang w:eastAsia="tr-TR"/>
              </w:rPr>
            </w:pPr>
            <w:r w:rsidRPr="009D7B75">
              <w:rPr>
                <w:sz w:val="22"/>
                <w:szCs w:val="22"/>
                <w:lang w:eastAsia="tr-TR"/>
              </w:rPr>
              <w:t>15</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9E15B" w14:textId="77777777" w:rsidR="00BA1D4F" w:rsidRPr="009D7B75" w:rsidRDefault="00BA1D4F" w:rsidP="00BA1D4F">
            <w:pPr>
              <w:rPr>
                <w:sz w:val="18"/>
                <w:szCs w:val="18"/>
                <w:lang w:eastAsia="tr-TR"/>
              </w:rPr>
            </w:pPr>
            <w:r w:rsidRPr="009D7B75">
              <w:rPr>
                <w:sz w:val="18"/>
                <w:szCs w:val="18"/>
                <w:lang w:eastAsia="tr-TR"/>
              </w:rPr>
              <w:t>Diğer cayılamaz veya şartı bağlı olarak cayılabilir bilanço dışı borçlar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714A9" w14:textId="77777777" w:rsidR="00BA1D4F" w:rsidRPr="009D7B75" w:rsidRDefault="00BA1D4F" w:rsidP="00BA1D4F">
            <w:pPr>
              <w:jc w:val="right"/>
              <w:rPr>
                <w:sz w:val="18"/>
                <w:szCs w:val="18"/>
                <w:lang w:eastAsia="tr-TR"/>
              </w:rPr>
            </w:pPr>
            <w:r w:rsidRPr="009D7B75">
              <w:rPr>
                <w:sz w:val="18"/>
                <w:szCs w:val="18"/>
                <w:lang w:eastAsia="tr-TR"/>
              </w:rPr>
              <w:t>16,207,218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05E80" w14:textId="77777777" w:rsidR="00BA1D4F" w:rsidRPr="009D7B75" w:rsidRDefault="00BA1D4F" w:rsidP="00BA1D4F">
            <w:pPr>
              <w:jc w:val="right"/>
              <w:rPr>
                <w:sz w:val="18"/>
                <w:szCs w:val="18"/>
                <w:lang w:eastAsia="tr-TR"/>
              </w:rPr>
            </w:pPr>
            <w:r w:rsidRPr="009D7B75">
              <w:rPr>
                <w:sz w:val="18"/>
                <w:szCs w:val="18"/>
                <w:lang w:eastAsia="tr-TR"/>
              </w:rPr>
              <w:t>4,972,052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63CCD" w14:textId="77777777" w:rsidR="00BA1D4F" w:rsidRPr="009D7B75" w:rsidRDefault="00BA1D4F" w:rsidP="00BA1D4F">
            <w:pPr>
              <w:jc w:val="right"/>
              <w:rPr>
                <w:sz w:val="18"/>
                <w:szCs w:val="18"/>
                <w:lang w:eastAsia="tr-TR"/>
              </w:rPr>
            </w:pPr>
            <w:r w:rsidRPr="009D7B75">
              <w:rPr>
                <w:sz w:val="18"/>
                <w:szCs w:val="18"/>
                <w:lang w:eastAsia="tr-TR"/>
              </w:rPr>
              <w:t>1,161,643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75852" w14:textId="77777777" w:rsidR="00BA1D4F" w:rsidRPr="009D7B75" w:rsidRDefault="00BA1D4F" w:rsidP="00BA1D4F">
            <w:pPr>
              <w:jc w:val="right"/>
              <w:rPr>
                <w:sz w:val="18"/>
                <w:szCs w:val="18"/>
                <w:lang w:eastAsia="tr-TR"/>
              </w:rPr>
            </w:pPr>
            <w:r w:rsidRPr="009D7B75">
              <w:rPr>
                <w:sz w:val="18"/>
                <w:szCs w:val="18"/>
                <w:lang w:eastAsia="tr-TR"/>
              </w:rPr>
              <w:t>273,377</w:t>
            </w:r>
          </w:p>
        </w:tc>
      </w:tr>
      <w:tr w:rsidR="00BA1D4F" w:rsidRPr="009D7B75" w14:paraId="63D8C4E9"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D926E" w14:textId="77777777" w:rsidR="00BA1D4F" w:rsidRPr="009D7B75" w:rsidRDefault="00BA1D4F" w:rsidP="00BA1D4F">
            <w:pPr>
              <w:rPr>
                <w:sz w:val="22"/>
                <w:szCs w:val="22"/>
                <w:lang w:eastAsia="tr-TR"/>
              </w:rPr>
            </w:pPr>
            <w:r w:rsidRPr="009D7B75">
              <w:rPr>
                <w:sz w:val="22"/>
                <w:szCs w:val="22"/>
                <w:lang w:eastAsia="tr-TR"/>
              </w:rPr>
              <w:t>16</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782F2" w14:textId="77777777" w:rsidR="00BA1D4F" w:rsidRPr="009D7B75" w:rsidRDefault="00BA1D4F" w:rsidP="00BA1D4F">
            <w:pPr>
              <w:rPr>
                <w:sz w:val="18"/>
                <w:szCs w:val="18"/>
                <w:lang w:eastAsia="tr-TR"/>
              </w:rPr>
            </w:pPr>
            <w:r w:rsidRPr="009D7B75">
              <w:rPr>
                <w:sz w:val="18"/>
                <w:szCs w:val="18"/>
                <w:lang w:eastAsia="tr-TR"/>
              </w:rPr>
              <w:t>TOPLAM NAKİT ÇIKIŞLARI</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7307E"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C1C8E"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031B4" w14:textId="77777777" w:rsidR="00BA1D4F" w:rsidRPr="009D7B75" w:rsidRDefault="00BA1D4F" w:rsidP="00BA1D4F">
            <w:pPr>
              <w:jc w:val="right"/>
              <w:rPr>
                <w:sz w:val="18"/>
                <w:szCs w:val="18"/>
                <w:lang w:eastAsia="tr-TR"/>
              </w:rPr>
            </w:pPr>
            <w:r w:rsidRPr="009D7B75">
              <w:rPr>
                <w:sz w:val="18"/>
                <w:szCs w:val="18"/>
                <w:lang w:eastAsia="tr-TR"/>
              </w:rPr>
              <w:t>27,178,306</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F9020" w14:textId="77777777" w:rsidR="00BA1D4F" w:rsidRPr="009D7B75" w:rsidRDefault="00BA1D4F" w:rsidP="00BA1D4F">
            <w:pPr>
              <w:jc w:val="right"/>
              <w:rPr>
                <w:sz w:val="18"/>
                <w:szCs w:val="18"/>
                <w:lang w:eastAsia="tr-TR"/>
              </w:rPr>
            </w:pPr>
            <w:r w:rsidRPr="009D7B75">
              <w:rPr>
                <w:sz w:val="18"/>
                <w:szCs w:val="18"/>
                <w:lang w:eastAsia="tr-TR"/>
              </w:rPr>
              <w:t>20,784,234</w:t>
            </w:r>
          </w:p>
        </w:tc>
      </w:tr>
      <w:tr w:rsidR="00BA1D4F" w:rsidRPr="009D7B75" w14:paraId="494E5312" w14:textId="77777777" w:rsidTr="00BA1D4F">
        <w:trPr>
          <w:divId w:val="1990011317"/>
          <w:trHeight w:val="235"/>
        </w:trPr>
        <w:tc>
          <w:tcPr>
            <w:tcW w:w="43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6FBB5" w14:textId="77777777" w:rsidR="00BA1D4F" w:rsidRPr="009D7B75" w:rsidRDefault="00BA1D4F" w:rsidP="00BA1D4F">
            <w:pPr>
              <w:rPr>
                <w:b/>
                <w:bCs/>
                <w:sz w:val="22"/>
                <w:szCs w:val="22"/>
                <w:lang w:eastAsia="tr-TR"/>
              </w:rPr>
            </w:pPr>
            <w:r w:rsidRPr="009D7B75">
              <w:rPr>
                <w:b/>
                <w:bCs/>
                <w:sz w:val="22"/>
                <w:szCs w:val="22"/>
                <w:lang w:eastAsia="tr-TR"/>
              </w:rPr>
              <w:t>NAKİT GİRİŞLERİ</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31929" w14:textId="77777777" w:rsidR="00BA1D4F" w:rsidRPr="009D7B75" w:rsidRDefault="00BA1D4F" w:rsidP="00BA1D4F">
            <w:pPr>
              <w:rPr>
                <w:b/>
                <w:bCs/>
                <w:sz w:val="22"/>
                <w:szCs w:val="22"/>
                <w:lang w:eastAsia="tr-T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8FB88"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6EBE"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33CCC" w14:textId="77777777" w:rsidR="00BA1D4F" w:rsidRPr="009D7B75" w:rsidRDefault="00BA1D4F" w:rsidP="00BA1D4F">
            <w:pPr>
              <w:jc w:val="right"/>
              <w:rPr>
                <w:sz w:val="18"/>
                <w:szCs w:val="18"/>
                <w:lang w:eastAsia="tr-TR"/>
              </w:rPr>
            </w:pPr>
            <w:r w:rsidRPr="009D7B75">
              <w:rPr>
                <w:sz w:val="18"/>
                <w:szCs w:val="18"/>
                <w:lang w:eastAsia="tr-TR"/>
              </w:rPr>
              <w:t> </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04CC8" w14:textId="77777777" w:rsidR="00BA1D4F" w:rsidRPr="009D7B75" w:rsidRDefault="00BA1D4F" w:rsidP="00BA1D4F">
            <w:pPr>
              <w:jc w:val="right"/>
              <w:rPr>
                <w:sz w:val="18"/>
                <w:szCs w:val="18"/>
                <w:lang w:eastAsia="tr-TR"/>
              </w:rPr>
            </w:pPr>
            <w:r w:rsidRPr="009D7B75">
              <w:rPr>
                <w:sz w:val="18"/>
                <w:szCs w:val="18"/>
                <w:lang w:eastAsia="tr-TR"/>
              </w:rPr>
              <w:t> </w:t>
            </w:r>
          </w:p>
        </w:tc>
      </w:tr>
      <w:tr w:rsidR="00BA1D4F" w:rsidRPr="009D7B75" w14:paraId="2A31713F"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5BF25" w14:textId="77777777" w:rsidR="00BA1D4F" w:rsidRPr="009D7B75" w:rsidRDefault="00BA1D4F" w:rsidP="00BA1D4F">
            <w:pPr>
              <w:rPr>
                <w:sz w:val="22"/>
                <w:szCs w:val="22"/>
                <w:lang w:eastAsia="tr-TR"/>
              </w:rPr>
            </w:pPr>
            <w:r w:rsidRPr="009D7B75">
              <w:rPr>
                <w:sz w:val="22"/>
                <w:szCs w:val="22"/>
                <w:lang w:eastAsia="tr-TR"/>
              </w:rPr>
              <w:t>17</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2C49D" w14:textId="77777777" w:rsidR="00BA1D4F" w:rsidRPr="009D7B75" w:rsidRDefault="00BA1D4F" w:rsidP="00BA1D4F">
            <w:pPr>
              <w:rPr>
                <w:sz w:val="18"/>
                <w:szCs w:val="18"/>
                <w:lang w:eastAsia="tr-TR"/>
              </w:rPr>
            </w:pPr>
            <w:r w:rsidRPr="009D7B75">
              <w:rPr>
                <w:sz w:val="18"/>
                <w:szCs w:val="18"/>
                <w:lang w:eastAsia="tr-TR"/>
              </w:rPr>
              <w:t>Teminatlı alacaklar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D6A2A"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EB0C3" w14:textId="77777777" w:rsidR="00BA1D4F" w:rsidRPr="009D7B75" w:rsidRDefault="00BA1D4F" w:rsidP="00BA1D4F">
            <w:pPr>
              <w:jc w:val="right"/>
              <w:rPr>
                <w:sz w:val="18"/>
                <w:szCs w:val="18"/>
                <w:lang w:eastAsia="tr-TR"/>
              </w:rPr>
            </w:pPr>
            <w:r w:rsidRPr="009D7B75">
              <w:rPr>
                <w:sz w:val="18"/>
                <w:szCs w:val="18"/>
                <w:lang w:eastAsia="tr-TR"/>
              </w:rPr>
              <w:t>-</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00B13" w14:textId="77777777" w:rsidR="00BA1D4F" w:rsidRPr="009D7B75" w:rsidRDefault="00BA1D4F" w:rsidP="00BA1D4F">
            <w:pPr>
              <w:jc w:val="right"/>
              <w:rPr>
                <w:sz w:val="18"/>
                <w:szCs w:val="18"/>
                <w:lang w:eastAsia="tr-TR"/>
              </w:rPr>
            </w:pPr>
            <w:r w:rsidRPr="009D7B75">
              <w:rPr>
                <w:sz w:val="18"/>
                <w:szCs w:val="18"/>
                <w:lang w:eastAsia="tr-TR"/>
              </w:rPr>
              <w:t>-</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9066"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2CE0D2C6"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24FB5" w14:textId="77777777" w:rsidR="00BA1D4F" w:rsidRPr="009D7B75" w:rsidRDefault="00BA1D4F" w:rsidP="00BA1D4F">
            <w:pPr>
              <w:rPr>
                <w:sz w:val="22"/>
                <w:szCs w:val="22"/>
                <w:lang w:eastAsia="tr-TR"/>
              </w:rPr>
            </w:pPr>
            <w:r w:rsidRPr="009D7B75">
              <w:rPr>
                <w:sz w:val="22"/>
                <w:szCs w:val="22"/>
                <w:lang w:eastAsia="tr-TR"/>
              </w:rPr>
              <w:t>18</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48BA15" w14:textId="77777777" w:rsidR="00BA1D4F" w:rsidRPr="009D7B75" w:rsidRDefault="00BA1D4F" w:rsidP="00BA1D4F">
            <w:pPr>
              <w:rPr>
                <w:sz w:val="18"/>
                <w:szCs w:val="18"/>
                <w:lang w:eastAsia="tr-TR"/>
              </w:rPr>
            </w:pPr>
            <w:r w:rsidRPr="009D7B75">
              <w:rPr>
                <w:sz w:val="18"/>
                <w:szCs w:val="18"/>
                <w:lang w:eastAsia="tr-TR"/>
              </w:rPr>
              <w:t>Teminatsız alacaklar</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77D9C" w14:textId="77777777" w:rsidR="00BA1D4F" w:rsidRPr="009D7B75" w:rsidRDefault="00BA1D4F" w:rsidP="00BA1D4F">
            <w:pPr>
              <w:jc w:val="right"/>
              <w:rPr>
                <w:sz w:val="18"/>
                <w:szCs w:val="18"/>
                <w:lang w:eastAsia="tr-TR"/>
              </w:rPr>
            </w:pPr>
            <w:r w:rsidRPr="009D7B75">
              <w:rPr>
                <w:sz w:val="18"/>
                <w:szCs w:val="18"/>
                <w:lang w:eastAsia="tr-TR"/>
              </w:rPr>
              <w:t>18,201,958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ABC8A" w14:textId="77777777" w:rsidR="00BA1D4F" w:rsidRPr="009D7B75" w:rsidRDefault="00BA1D4F" w:rsidP="00BA1D4F">
            <w:pPr>
              <w:jc w:val="right"/>
              <w:rPr>
                <w:sz w:val="18"/>
                <w:szCs w:val="18"/>
                <w:lang w:eastAsia="tr-TR"/>
              </w:rPr>
            </w:pPr>
            <w:r w:rsidRPr="009D7B75">
              <w:rPr>
                <w:sz w:val="18"/>
                <w:szCs w:val="18"/>
                <w:lang w:eastAsia="tr-TR"/>
              </w:rPr>
              <w:t>12,419,370</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FBF24" w14:textId="77777777" w:rsidR="00BA1D4F" w:rsidRPr="009D7B75" w:rsidRDefault="00BA1D4F" w:rsidP="00BA1D4F">
            <w:pPr>
              <w:jc w:val="right"/>
              <w:rPr>
                <w:sz w:val="18"/>
                <w:szCs w:val="18"/>
                <w:lang w:eastAsia="tr-TR"/>
              </w:rPr>
            </w:pPr>
            <w:r w:rsidRPr="009D7B75">
              <w:rPr>
                <w:sz w:val="18"/>
                <w:szCs w:val="18"/>
                <w:lang w:eastAsia="tr-TR"/>
              </w:rPr>
              <w:t>15,337,019</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AD16" w14:textId="77777777" w:rsidR="00BA1D4F" w:rsidRPr="009D7B75" w:rsidRDefault="00BA1D4F" w:rsidP="00BA1D4F">
            <w:pPr>
              <w:jc w:val="right"/>
              <w:rPr>
                <w:sz w:val="18"/>
                <w:szCs w:val="18"/>
                <w:lang w:eastAsia="tr-TR"/>
              </w:rPr>
            </w:pPr>
            <w:r w:rsidRPr="009D7B75">
              <w:rPr>
                <w:sz w:val="18"/>
                <w:szCs w:val="18"/>
                <w:lang w:eastAsia="tr-TR"/>
              </w:rPr>
              <w:t>11,801,428</w:t>
            </w:r>
          </w:p>
        </w:tc>
      </w:tr>
      <w:tr w:rsidR="00BA1D4F" w:rsidRPr="009D7B75" w14:paraId="04CE0AFD"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2CF18" w14:textId="77777777" w:rsidR="00BA1D4F" w:rsidRPr="009D7B75" w:rsidRDefault="00BA1D4F" w:rsidP="00BA1D4F">
            <w:pPr>
              <w:rPr>
                <w:sz w:val="22"/>
                <w:szCs w:val="22"/>
                <w:lang w:eastAsia="tr-TR"/>
              </w:rPr>
            </w:pPr>
            <w:r w:rsidRPr="009D7B75">
              <w:rPr>
                <w:sz w:val="22"/>
                <w:szCs w:val="22"/>
                <w:lang w:eastAsia="tr-TR"/>
              </w:rPr>
              <w:t>19</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FAB67" w14:textId="77777777" w:rsidR="00BA1D4F" w:rsidRPr="009D7B75" w:rsidRDefault="00BA1D4F" w:rsidP="00BA1D4F">
            <w:pPr>
              <w:rPr>
                <w:sz w:val="18"/>
                <w:szCs w:val="18"/>
                <w:lang w:eastAsia="tr-TR"/>
              </w:rPr>
            </w:pPr>
            <w:r w:rsidRPr="009D7B75">
              <w:rPr>
                <w:sz w:val="18"/>
                <w:szCs w:val="18"/>
                <w:lang w:eastAsia="tr-TR"/>
              </w:rPr>
              <w:t>Diğer nakit girişleri</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F6688" w14:textId="77777777" w:rsidR="00BA1D4F" w:rsidRPr="009D7B75" w:rsidRDefault="00BA1D4F" w:rsidP="00BA1D4F">
            <w:pPr>
              <w:jc w:val="right"/>
              <w:rPr>
                <w:sz w:val="18"/>
                <w:szCs w:val="18"/>
                <w:lang w:eastAsia="tr-TR"/>
              </w:rPr>
            </w:pPr>
            <w:r w:rsidRPr="009D7B75">
              <w:rPr>
                <w:sz w:val="18"/>
                <w:szCs w:val="18"/>
                <w:lang w:eastAsia="tr-TR"/>
              </w:rPr>
              <w:t>12,642,247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D609F" w14:textId="77777777" w:rsidR="00BA1D4F" w:rsidRPr="009D7B75" w:rsidRDefault="00BA1D4F" w:rsidP="00BA1D4F">
            <w:pPr>
              <w:jc w:val="right"/>
              <w:rPr>
                <w:sz w:val="18"/>
                <w:szCs w:val="18"/>
                <w:lang w:eastAsia="tr-TR"/>
              </w:rPr>
            </w:pPr>
            <w:r w:rsidRPr="009D7B75">
              <w:rPr>
                <w:sz w:val="18"/>
                <w:szCs w:val="18"/>
                <w:lang w:eastAsia="tr-TR"/>
              </w:rPr>
              <w:t>6,676,898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09F49" w14:textId="77777777" w:rsidR="00BA1D4F" w:rsidRPr="009D7B75" w:rsidRDefault="00BA1D4F" w:rsidP="00BA1D4F">
            <w:pPr>
              <w:jc w:val="right"/>
              <w:rPr>
                <w:sz w:val="18"/>
                <w:szCs w:val="18"/>
                <w:lang w:eastAsia="tr-TR"/>
              </w:rPr>
            </w:pPr>
            <w:r w:rsidRPr="009D7B75">
              <w:rPr>
                <w:sz w:val="18"/>
                <w:szCs w:val="18"/>
                <w:lang w:eastAsia="tr-TR"/>
              </w:rPr>
              <w:t>12,642,247</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B8019" w14:textId="77777777" w:rsidR="00BA1D4F" w:rsidRPr="009D7B75" w:rsidRDefault="00BA1D4F" w:rsidP="00BA1D4F">
            <w:pPr>
              <w:jc w:val="right"/>
              <w:rPr>
                <w:sz w:val="18"/>
                <w:szCs w:val="18"/>
                <w:lang w:eastAsia="tr-TR"/>
              </w:rPr>
            </w:pPr>
            <w:r w:rsidRPr="009D7B75">
              <w:rPr>
                <w:sz w:val="18"/>
                <w:szCs w:val="18"/>
                <w:lang w:eastAsia="tr-TR"/>
              </w:rPr>
              <w:t>6,676,898</w:t>
            </w:r>
          </w:p>
        </w:tc>
      </w:tr>
      <w:tr w:rsidR="00BA1D4F" w:rsidRPr="009D7B75" w14:paraId="17C64071"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3F75" w14:textId="77777777" w:rsidR="00BA1D4F" w:rsidRPr="009D7B75" w:rsidRDefault="00BA1D4F" w:rsidP="00BA1D4F">
            <w:pPr>
              <w:rPr>
                <w:sz w:val="22"/>
                <w:szCs w:val="22"/>
                <w:lang w:eastAsia="tr-TR"/>
              </w:rPr>
            </w:pPr>
            <w:r w:rsidRPr="009D7B75">
              <w:rPr>
                <w:sz w:val="22"/>
                <w:szCs w:val="22"/>
                <w:lang w:eastAsia="tr-TR"/>
              </w:rPr>
              <w:t>20</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F76A82" w14:textId="77777777" w:rsidR="00BA1D4F" w:rsidRPr="009D7B75" w:rsidRDefault="00BA1D4F" w:rsidP="00BA1D4F">
            <w:pPr>
              <w:rPr>
                <w:b/>
                <w:bCs/>
                <w:sz w:val="18"/>
                <w:szCs w:val="18"/>
                <w:lang w:eastAsia="tr-TR"/>
              </w:rPr>
            </w:pPr>
            <w:r w:rsidRPr="009D7B75">
              <w:rPr>
                <w:b/>
                <w:bCs/>
                <w:sz w:val="18"/>
                <w:szCs w:val="18"/>
                <w:lang w:eastAsia="tr-TR"/>
              </w:rPr>
              <w:t>TOPLAM NAKİT GİRİŞLERİ</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D292" w14:textId="77777777" w:rsidR="00BA1D4F" w:rsidRPr="009D7B75" w:rsidRDefault="00BA1D4F" w:rsidP="00BA1D4F">
            <w:pPr>
              <w:jc w:val="right"/>
              <w:rPr>
                <w:b/>
                <w:bCs/>
                <w:sz w:val="18"/>
                <w:szCs w:val="18"/>
                <w:lang w:eastAsia="tr-TR"/>
              </w:rPr>
            </w:pPr>
            <w:r w:rsidRPr="009D7B75">
              <w:rPr>
                <w:b/>
                <w:bCs/>
                <w:sz w:val="18"/>
                <w:szCs w:val="18"/>
                <w:lang w:eastAsia="tr-TR"/>
              </w:rPr>
              <w:t>30,844,205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009B" w14:textId="77777777" w:rsidR="00BA1D4F" w:rsidRPr="009D7B75" w:rsidRDefault="00BA1D4F" w:rsidP="00BA1D4F">
            <w:pPr>
              <w:jc w:val="right"/>
              <w:rPr>
                <w:b/>
                <w:bCs/>
                <w:sz w:val="18"/>
                <w:szCs w:val="18"/>
                <w:lang w:eastAsia="tr-TR"/>
              </w:rPr>
            </w:pPr>
            <w:r w:rsidRPr="009D7B75">
              <w:rPr>
                <w:b/>
                <w:bCs/>
                <w:sz w:val="18"/>
                <w:szCs w:val="18"/>
                <w:lang w:eastAsia="tr-TR"/>
              </w:rPr>
              <w:t>19,096,268</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24C8" w14:textId="77777777" w:rsidR="00BA1D4F" w:rsidRPr="009D7B75" w:rsidRDefault="00BA1D4F" w:rsidP="00BA1D4F">
            <w:pPr>
              <w:jc w:val="right"/>
              <w:rPr>
                <w:b/>
                <w:bCs/>
                <w:sz w:val="18"/>
                <w:szCs w:val="18"/>
                <w:lang w:eastAsia="tr-TR"/>
              </w:rPr>
            </w:pPr>
            <w:r w:rsidRPr="009D7B75">
              <w:rPr>
                <w:b/>
                <w:bCs/>
                <w:sz w:val="18"/>
                <w:szCs w:val="18"/>
                <w:lang w:eastAsia="tr-TR"/>
              </w:rPr>
              <w:t>27,979,266</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7EAC4" w14:textId="77777777" w:rsidR="00BA1D4F" w:rsidRPr="009D7B75" w:rsidRDefault="00BA1D4F" w:rsidP="00BA1D4F">
            <w:pPr>
              <w:jc w:val="right"/>
              <w:rPr>
                <w:b/>
                <w:bCs/>
                <w:sz w:val="18"/>
                <w:szCs w:val="18"/>
                <w:lang w:eastAsia="tr-TR"/>
              </w:rPr>
            </w:pPr>
            <w:r w:rsidRPr="009D7B75">
              <w:rPr>
                <w:b/>
                <w:bCs/>
                <w:sz w:val="18"/>
                <w:szCs w:val="18"/>
                <w:lang w:eastAsia="tr-TR"/>
              </w:rPr>
              <w:t>18,478,326</w:t>
            </w:r>
          </w:p>
        </w:tc>
      </w:tr>
      <w:tr w:rsidR="00BA1D4F" w:rsidRPr="009D7B75" w14:paraId="5E540CC5"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2DD5C" w14:textId="77777777" w:rsidR="00BA1D4F" w:rsidRPr="009D7B75" w:rsidRDefault="00BA1D4F" w:rsidP="00BA1D4F">
            <w:pPr>
              <w:rPr>
                <w:sz w:val="22"/>
                <w:szCs w:val="22"/>
                <w:lang w:eastAsia="tr-TR"/>
              </w:rPr>
            </w:pPr>
            <w:r w:rsidRPr="009D7B75">
              <w:rPr>
                <w:sz w:val="22"/>
                <w:szCs w:val="22"/>
                <w:lang w:eastAsia="tr-TR"/>
              </w:rPr>
              <w:t> </w:t>
            </w:r>
          </w:p>
        </w:tc>
        <w:tc>
          <w:tcPr>
            <w:tcW w:w="3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2CFA4" w14:textId="77777777" w:rsidR="00BA1D4F" w:rsidRPr="009D7B75" w:rsidRDefault="00BA1D4F" w:rsidP="00BA1D4F">
            <w:pPr>
              <w:rPr>
                <w:sz w:val="18"/>
                <w:szCs w:val="18"/>
                <w:lang w:eastAsia="tr-TR"/>
              </w:rPr>
            </w:pPr>
            <w:r w:rsidRPr="009D7B75">
              <w:rPr>
                <w:sz w:val="18"/>
                <w:szCs w:val="18"/>
                <w:lang w:eastAsia="tr-TR"/>
              </w:rPr>
              <w:t> </w:t>
            </w:r>
          </w:p>
        </w:tc>
        <w:tc>
          <w:tcPr>
            <w:tcW w:w="11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4896A" w14:textId="77777777" w:rsidR="00BA1D4F" w:rsidRPr="009D7B75" w:rsidRDefault="00BA1D4F" w:rsidP="00BA1D4F">
            <w:pPr>
              <w:rPr>
                <w:sz w:val="18"/>
                <w:szCs w:val="18"/>
                <w:lang w:eastAsia="tr-T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88240"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8374"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4C771" w14:textId="77777777" w:rsidR="00BA1D4F" w:rsidRPr="009D7B75" w:rsidRDefault="00BA1D4F" w:rsidP="00BA1D4F">
            <w:pPr>
              <w:jc w:val="center"/>
              <w:rPr>
                <w:b/>
                <w:bCs/>
                <w:sz w:val="18"/>
                <w:szCs w:val="18"/>
                <w:lang w:eastAsia="tr-TR"/>
              </w:rPr>
            </w:pPr>
            <w:r w:rsidRPr="009D7B75">
              <w:rPr>
                <w:b/>
                <w:bCs/>
                <w:sz w:val="18"/>
                <w:szCs w:val="18"/>
                <w:lang w:eastAsia="tr-TR"/>
              </w:rPr>
              <w:t>Üst Sınır Uygulanmış Değer</w:t>
            </w:r>
          </w:p>
        </w:tc>
      </w:tr>
      <w:tr w:rsidR="00BA1D4F" w:rsidRPr="009D7B75" w14:paraId="2427FF91"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ACFC9" w14:textId="77777777" w:rsidR="00BA1D4F" w:rsidRPr="009D7B75" w:rsidRDefault="00BA1D4F" w:rsidP="00BA1D4F">
            <w:pPr>
              <w:rPr>
                <w:sz w:val="22"/>
                <w:szCs w:val="22"/>
                <w:lang w:eastAsia="tr-TR"/>
              </w:rPr>
            </w:pPr>
            <w:r w:rsidRPr="009D7B75">
              <w:rPr>
                <w:sz w:val="22"/>
                <w:szCs w:val="22"/>
                <w:lang w:eastAsia="tr-TR"/>
              </w:rPr>
              <w:t>21</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23346" w14:textId="77777777" w:rsidR="00BA1D4F" w:rsidRPr="009D7B75" w:rsidRDefault="00BA1D4F" w:rsidP="00BA1D4F">
            <w:pPr>
              <w:rPr>
                <w:b/>
                <w:bCs/>
                <w:sz w:val="18"/>
                <w:szCs w:val="18"/>
                <w:lang w:eastAsia="tr-TR"/>
              </w:rPr>
            </w:pPr>
            <w:r w:rsidRPr="009D7B75">
              <w:rPr>
                <w:b/>
                <w:bCs/>
                <w:sz w:val="18"/>
                <w:szCs w:val="18"/>
                <w:lang w:eastAsia="tr-TR"/>
              </w:rPr>
              <w:t>TOPLAM YKLV STOKU</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38F5FBCB"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FC95BC9"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2FAF8" w14:textId="77777777" w:rsidR="00BA1D4F" w:rsidRPr="009D7B75" w:rsidRDefault="00BA1D4F" w:rsidP="00BA1D4F">
            <w:pPr>
              <w:jc w:val="right"/>
              <w:rPr>
                <w:sz w:val="18"/>
                <w:szCs w:val="18"/>
                <w:lang w:eastAsia="tr-TR"/>
              </w:rPr>
            </w:pPr>
            <w:r w:rsidRPr="009D7B75">
              <w:rPr>
                <w:sz w:val="18"/>
                <w:szCs w:val="18"/>
                <w:lang w:eastAsia="tr-TR"/>
              </w:rPr>
              <w:t>25,124,149</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2EAD7" w14:textId="77777777" w:rsidR="00BA1D4F" w:rsidRPr="009D7B75" w:rsidRDefault="00BA1D4F" w:rsidP="00BA1D4F">
            <w:pPr>
              <w:jc w:val="right"/>
              <w:rPr>
                <w:sz w:val="18"/>
                <w:szCs w:val="18"/>
                <w:lang w:eastAsia="tr-TR"/>
              </w:rPr>
            </w:pPr>
            <w:r w:rsidRPr="009D7B75">
              <w:rPr>
                <w:sz w:val="18"/>
                <w:szCs w:val="18"/>
                <w:lang w:eastAsia="tr-TR"/>
              </w:rPr>
              <w:t>21,878,298</w:t>
            </w:r>
          </w:p>
        </w:tc>
      </w:tr>
      <w:tr w:rsidR="00BA1D4F" w:rsidRPr="009D7B75" w14:paraId="29B9C32D"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41FC4" w14:textId="77777777" w:rsidR="00BA1D4F" w:rsidRPr="009D7B75" w:rsidRDefault="00BA1D4F" w:rsidP="00BA1D4F">
            <w:pPr>
              <w:rPr>
                <w:sz w:val="22"/>
                <w:szCs w:val="22"/>
                <w:lang w:eastAsia="tr-TR"/>
              </w:rPr>
            </w:pPr>
            <w:r w:rsidRPr="009D7B75">
              <w:rPr>
                <w:sz w:val="22"/>
                <w:szCs w:val="22"/>
                <w:lang w:eastAsia="tr-TR"/>
              </w:rPr>
              <w:t>22</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35D9F" w14:textId="77777777" w:rsidR="00BA1D4F" w:rsidRPr="009D7B75" w:rsidRDefault="00BA1D4F" w:rsidP="00BA1D4F">
            <w:pPr>
              <w:rPr>
                <w:b/>
                <w:bCs/>
                <w:sz w:val="18"/>
                <w:szCs w:val="18"/>
                <w:lang w:eastAsia="tr-TR"/>
              </w:rPr>
            </w:pPr>
            <w:r w:rsidRPr="009D7B75">
              <w:rPr>
                <w:b/>
                <w:bCs/>
                <w:sz w:val="18"/>
                <w:szCs w:val="18"/>
                <w:lang w:eastAsia="tr-TR"/>
              </w:rPr>
              <w:t>TOPLAM NET NAKİT ÇIKIŞLARI</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1EB782D"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16E20E6"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10D7E" w14:textId="77777777" w:rsidR="00BA1D4F" w:rsidRPr="009D7B75" w:rsidRDefault="00BA1D4F" w:rsidP="00BA1D4F">
            <w:pPr>
              <w:jc w:val="right"/>
              <w:rPr>
                <w:sz w:val="18"/>
                <w:szCs w:val="18"/>
                <w:lang w:eastAsia="tr-TR"/>
              </w:rPr>
            </w:pPr>
            <w:r w:rsidRPr="009D7B75">
              <w:rPr>
                <w:sz w:val="18"/>
                <w:szCs w:val="18"/>
                <w:lang w:eastAsia="tr-TR"/>
              </w:rPr>
              <w:t>6,794,577</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F70DE" w14:textId="77777777" w:rsidR="00BA1D4F" w:rsidRPr="009D7B75" w:rsidRDefault="00BA1D4F" w:rsidP="00BA1D4F">
            <w:pPr>
              <w:jc w:val="right"/>
              <w:rPr>
                <w:sz w:val="18"/>
                <w:szCs w:val="18"/>
                <w:lang w:eastAsia="tr-TR"/>
              </w:rPr>
            </w:pPr>
            <w:r w:rsidRPr="009D7B75">
              <w:rPr>
                <w:sz w:val="18"/>
                <w:szCs w:val="18"/>
                <w:lang w:eastAsia="tr-TR"/>
              </w:rPr>
              <w:t>5,196,059</w:t>
            </w:r>
          </w:p>
        </w:tc>
      </w:tr>
      <w:tr w:rsidR="00BA1D4F" w:rsidRPr="009D7B75" w14:paraId="1A27B146" w14:textId="77777777" w:rsidTr="00BA1D4F">
        <w:trPr>
          <w:divId w:val="1990011317"/>
          <w:trHeight w:val="235"/>
        </w:trPr>
        <w:tc>
          <w:tcPr>
            <w:tcW w:w="3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1569C" w14:textId="77777777" w:rsidR="00BA1D4F" w:rsidRPr="009D7B75" w:rsidRDefault="00BA1D4F" w:rsidP="00BA1D4F">
            <w:pPr>
              <w:rPr>
                <w:sz w:val="22"/>
                <w:szCs w:val="22"/>
                <w:lang w:eastAsia="tr-TR"/>
              </w:rPr>
            </w:pPr>
            <w:r w:rsidRPr="009D7B75">
              <w:rPr>
                <w:sz w:val="22"/>
                <w:szCs w:val="22"/>
                <w:lang w:eastAsia="tr-TR"/>
              </w:rPr>
              <w:t>23</w:t>
            </w:r>
          </w:p>
        </w:tc>
        <w:tc>
          <w:tcPr>
            <w:tcW w:w="50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48087" w14:textId="77777777" w:rsidR="00BA1D4F" w:rsidRPr="009D7B75" w:rsidRDefault="00BA1D4F" w:rsidP="00BA1D4F">
            <w:pPr>
              <w:rPr>
                <w:b/>
                <w:bCs/>
                <w:sz w:val="18"/>
                <w:szCs w:val="18"/>
                <w:lang w:eastAsia="tr-TR"/>
              </w:rPr>
            </w:pPr>
            <w:r w:rsidRPr="009D7B75">
              <w:rPr>
                <w:b/>
                <w:bCs/>
                <w:sz w:val="18"/>
                <w:szCs w:val="18"/>
                <w:lang w:eastAsia="tr-TR"/>
              </w:rPr>
              <w:t>LİKİDİTE KARŞILAMA ORANI (%)</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B239D6C"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05B2508" w14:textId="77777777" w:rsidR="00BA1D4F" w:rsidRPr="009D7B75" w:rsidRDefault="00BA1D4F" w:rsidP="00BA1D4F">
            <w:pPr>
              <w:jc w:val="right"/>
              <w:rPr>
                <w:sz w:val="18"/>
                <w:szCs w:val="18"/>
                <w:lang w:eastAsia="tr-TR"/>
              </w:rPr>
            </w:pPr>
            <w:r w:rsidRPr="009D7B75">
              <w:rPr>
                <w:sz w:val="18"/>
                <w:szCs w:val="18"/>
                <w:lang w:eastAsia="tr-TR"/>
              </w:rPr>
              <w:t>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873DB" w14:textId="77777777" w:rsidR="00BA1D4F" w:rsidRPr="009D7B75" w:rsidRDefault="00BA1D4F" w:rsidP="00BA1D4F">
            <w:pPr>
              <w:jc w:val="right"/>
              <w:rPr>
                <w:sz w:val="18"/>
                <w:szCs w:val="18"/>
                <w:lang w:eastAsia="tr-TR"/>
              </w:rPr>
            </w:pPr>
            <w:r w:rsidRPr="009D7B75">
              <w:rPr>
                <w:sz w:val="18"/>
                <w:szCs w:val="18"/>
                <w:lang w:eastAsia="tr-TR"/>
              </w:rPr>
              <w:t>369.77</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16B22" w14:textId="77777777" w:rsidR="00BA1D4F" w:rsidRPr="009D7B75" w:rsidRDefault="00BA1D4F" w:rsidP="00BA1D4F">
            <w:pPr>
              <w:jc w:val="right"/>
              <w:rPr>
                <w:sz w:val="18"/>
                <w:szCs w:val="18"/>
                <w:lang w:eastAsia="tr-TR"/>
              </w:rPr>
            </w:pPr>
            <w:r w:rsidRPr="009D7B75">
              <w:rPr>
                <w:sz w:val="18"/>
                <w:szCs w:val="18"/>
                <w:lang w:eastAsia="tr-TR"/>
              </w:rPr>
              <w:t>421.06</w:t>
            </w:r>
          </w:p>
        </w:tc>
      </w:tr>
    </w:tbl>
    <w:p w14:paraId="3CC3B332" w14:textId="029D4954" w:rsidR="00403984" w:rsidRPr="009D7B75" w:rsidRDefault="00403984" w:rsidP="00403984">
      <w:pPr>
        <w:pStyle w:val="BodyText"/>
        <w:ind w:left="540" w:hanging="540"/>
        <w:jc w:val="left"/>
        <w:rPr>
          <w:lang w:eastAsia="tr-TR"/>
        </w:rPr>
      </w:pPr>
    </w:p>
    <w:p w14:paraId="42B46F68" w14:textId="23D6EC66" w:rsidR="00712DD0" w:rsidRPr="009D7B75" w:rsidRDefault="00712DD0" w:rsidP="00C35E6D">
      <w:pPr>
        <w:autoSpaceDE w:val="0"/>
        <w:autoSpaceDN w:val="0"/>
        <w:adjustRightInd w:val="0"/>
        <w:rPr>
          <w:bCs/>
          <w:snapToGrid w:val="0"/>
          <w:sz w:val="16"/>
          <w:szCs w:val="16"/>
        </w:rPr>
      </w:pPr>
    </w:p>
    <w:p w14:paraId="1F22CF23" w14:textId="77777777" w:rsidR="0067330F" w:rsidRPr="009D7B75" w:rsidRDefault="0067330F" w:rsidP="00C35E6D">
      <w:pPr>
        <w:autoSpaceDE w:val="0"/>
        <w:autoSpaceDN w:val="0"/>
        <w:adjustRightInd w:val="0"/>
        <w:rPr>
          <w:bCs/>
          <w:snapToGrid w:val="0"/>
          <w:sz w:val="16"/>
          <w:szCs w:val="16"/>
        </w:rPr>
      </w:pPr>
      <w:r w:rsidRPr="009D7B75">
        <w:rPr>
          <w:bCs/>
          <w:snapToGrid w:val="0"/>
          <w:sz w:val="16"/>
          <w:szCs w:val="16"/>
        </w:rPr>
        <w:t>(*)</w:t>
      </w:r>
      <w:r w:rsidR="00434B1F" w:rsidRPr="009D7B75">
        <w:rPr>
          <w:bCs/>
          <w:snapToGrid w:val="0"/>
          <w:sz w:val="16"/>
          <w:szCs w:val="16"/>
        </w:rPr>
        <w:t xml:space="preserve"> </w:t>
      </w:r>
      <w:r w:rsidR="00892430" w:rsidRPr="009D7B75">
        <w:rPr>
          <w:bCs/>
          <w:snapToGrid w:val="0"/>
          <w:sz w:val="16"/>
          <w:szCs w:val="16"/>
        </w:rPr>
        <w:t>Aylık</w:t>
      </w:r>
      <w:r w:rsidR="00C35E6D" w:rsidRPr="009D7B75">
        <w:rPr>
          <w:bCs/>
          <w:snapToGrid w:val="0"/>
          <w:sz w:val="16"/>
          <w:szCs w:val="16"/>
        </w:rPr>
        <w:t xml:space="preserve"> basit aritmetik ortalama alınmak suretiyle hesaplanan değerlerin son üç ay için hesaplanan basit aritmetik ortalaması.</w:t>
      </w:r>
      <w:r w:rsidRPr="009D7B75">
        <w:rPr>
          <w:bCs/>
          <w:snapToGrid w:val="0"/>
          <w:sz w:val="16"/>
          <w:szCs w:val="16"/>
        </w:rPr>
        <w:t xml:space="preserve"> </w:t>
      </w:r>
    </w:p>
    <w:p w14:paraId="1571383A" w14:textId="77777777" w:rsidR="00712DD0" w:rsidRPr="009D7B75" w:rsidRDefault="00712DD0" w:rsidP="00C35E6D">
      <w:pPr>
        <w:autoSpaceDE w:val="0"/>
        <w:autoSpaceDN w:val="0"/>
        <w:adjustRightInd w:val="0"/>
        <w:rPr>
          <w:sz w:val="16"/>
          <w:szCs w:val="16"/>
          <w:lang w:eastAsia="tr-TR"/>
        </w:rPr>
      </w:pPr>
    </w:p>
    <w:p w14:paraId="3386B9A0" w14:textId="2FEB82BE" w:rsidR="0067330F" w:rsidRPr="009D7B75" w:rsidRDefault="002D368C" w:rsidP="00712DD0">
      <w:pPr>
        <w:jc w:val="both"/>
      </w:pPr>
      <w:r w:rsidRPr="009D7B75">
        <w:rPr>
          <w:bCs/>
          <w:snapToGrid w:val="0"/>
        </w:rPr>
        <w:t xml:space="preserve">1 Ocak – </w:t>
      </w:r>
      <w:r w:rsidRPr="009D7B75">
        <w:rPr>
          <w:rFonts w:eastAsia="Arial Unicode MS"/>
        </w:rPr>
        <w:t>31 Aralık 2019</w:t>
      </w:r>
      <w:r w:rsidR="0067330F" w:rsidRPr="009D7B75">
        <w:t xml:space="preserve"> </w:t>
      </w:r>
      <w:r w:rsidR="00450AEB" w:rsidRPr="009D7B75">
        <w:t>dönemin</w:t>
      </w:r>
      <w:r w:rsidR="008815B8" w:rsidRPr="009D7B75">
        <w:t xml:space="preserve">de haftalık periyotlar ile hesaplanan </w:t>
      </w:r>
      <w:r w:rsidR="0067330F" w:rsidRPr="009D7B75">
        <w:t>e</w:t>
      </w:r>
      <w:r w:rsidR="00984B6A" w:rsidRPr="009D7B75">
        <w:t>n düşük, en yüksek ve ortalama likidite karşılama o</w:t>
      </w:r>
      <w:r w:rsidR="0067330F" w:rsidRPr="009D7B75">
        <w:t>ranları aşağıdaki tabloda yer almaktadır.</w:t>
      </w:r>
    </w:p>
    <w:p w14:paraId="15E7460B" w14:textId="06D4914D" w:rsidR="00BA1D4F" w:rsidRPr="009D7B75" w:rsidRDefault="00BA1D4F" w:rsidP="0067330F">
      <w:pPr>
        <w:rPr>
          <w:lang w:eastAsia="tr-TR"/>
        </w:rPr>
      </w:pPr>
    </w:p>
    <w:tbl>
      <w:tblPr>
        <w:tblW w:w="9852" w:type="dxa"/>
        <w:tblCellMar>
          <w:left w:w="70" w:type="dxa"/>
          <w:right w:w="70" w:type="dxa"/>
        </w:tblCellMar>
        <w:tblLook w:val="04A0" w:firstRow="1" w:lastRow="0" w:firstColumn="1" w:lastColumn="0" w:noHBand="0" w:noVBand="1"/>
      </w:tblPr>
      <w:tblGrid>
        <w:gridCol w:w="2971"/>
        <w:gridCol w:w="1389"/>
        <w:gridCol w:w="1389"/>
        <w:gridCol w:w="1389"/>
        <w:gridCol w:w="1389"/>
        <w:gridCol w:w="1325"/>
      </w:tblGrid>
      <w:tr w:rsidR="00BA1D4F" w:rsidRPr="009D7B75" w14:paraId="3442153A" w14:textId="77777777" w:rsidTr="00A03276">
        <w:trPr>
          <w:divId w:val="1263806754"/>
          <w:trHeight w:val="244"/>
        </w:trPr>
        <w:tc>
          <w:tcPr>
            <w:tcW w:w="2971" w:type="dxa"/>
            <w:tcBorders>
              <w:top w:val="single" w:sz="8" w:space="0" w:color="000000"/>
              <w:left w:val="single" w:sz="8" w:space="0" w:color="000000"/>
              <w:bottom w:val="dotted" w:sz="4" w:space="0" w:color="000000"/>
              <w:right w:val="dotted" w:sz="4" w:space="0" w:color="000000"/>
            </w:tcBorders>
            <w:shd w:val="clear" w:color="auto" w:fill="auto"/>
            <w:vAlign w:val="center"/>
            <w:hideMark/>
          </w:tcPr>
          <w:p w14:paraId="1A3304D7" w14:textId="62BA088F" w:rsidR="00BA1D4F" w:rsidRPr="009D7B75" w:rsidRDefault="00BA1D4F" w:rsidP="00BA1D4F">
            <w:pPr>
              <w:rPr>
                <w:lang w:eastAsia="tr-TR"/>
              </w:rPr>
            </w:pPr>
            <w:r w:rsidRPr="009D7B75">
              <w:rPr>
                <w:lang w:eastAsia="tr-TR"/>
              </w:rPr>
              <w:t> </w:t>
            </w:r>
          </w:p>
        </w:tc>
        <w:tc>
          <w:tcPr>
            <w:tcW w:w="1389" w:type="dxa"/>
            <w:tcBorders>
              <w:top w:val="single" w:sz="8" w:space="0" w:color="000000"/>
              <w:left w:val="nil"/>
              <w:bottom w:val="dotted" w:sz="4" w:space="0" w:color="000000"/>
              <w:right w:val="dotted" w:sz="4" w:space="0" w:color="000000"/>
            </w:tcBorders>
            <w:shd w:val="clear" w:color="auto" w:fill="auto"/>
            <w:vAlign w:val="center"/>
            <w:hideMark/>
          </w:tcPr>
          <w:p w14:paraId="324D5F5C" w14:textId="77777777" w:rsidR="00BA1D4F" w:rsidRPr="009D7B75" w:rsidRDefault="00BA1D4F" w:rsidP="00BA1D4F">
            <w:pPr>
              <w:jc w:val="right"/>
              <w:rPr>
                <w:b/>
                <w:bCs/>
                <w:sz w:val="18"/>
                <w:szCs w:val="18"/>
                <w:lang w:eastAsia="tr-TR"/>
              </w:rPr>
            </w:pPr>
            <w:r w:rsidRPr="009D7B75">
              <w:rPr>
                <w:b/>
                <w:bCs/>
                <w:sz w:val="18"/>
                <w:szCs w:val="18"/>
                <w:lang w:eastAsia="tr-TR"/>
              </w:rPr>
              <w:t>En Yüksek</w:t>
            </w:r>
          </w:p>
        </w:tc>
        <w:tc>
          <w:tcPr>
            <w:tcW w:w="1389" w:type="dxa"/>
            <w:tcBorders>
              <w:top w:val="single" w:sz="8" w:space="0" w:color="000000"/>
              <w:left w:val="nil"/>
              <w:bottom w:val="dotted" w:sz="4" w:space="0" w:color="000000"/>
              <w:right w:val="dotted" w:sz="4" w:space="0" w:color="000000"/>
            </w:tcBorders>
            <w:shd w:val="clear" w:color="auto" w:fill="auto"/>
            <w:vAlign w:val="center"/>
            <w:hideMark/>
          </w:tcPr>
          <w:p w14:paraId="5D500930" w14:textId="77777777" w:rsidR="00BA1D4F" w:rsidRPr="009D7B75" w:rsidRDefault="00BA1D4F" w:rsidP="00BA1D4F">
            <w:pPr>
              <w:jc w:val="right"/>
              <w:rPr>
                <w:b/>
                <w:bCs/>
                <w:sz w:val="18"/>
                <w:szCs w:val="18"/>
                <w:lang w:eastAsia="tr-TR"/>
              </w:rPr>
            </w:pPr>
            <w:r w:rsidRPr="009D7B75">
              <w:rPr>
                <w:b/>
                <w:bCs/>
                <w:sz w:val="18"/>
                <w:szCs w:val="18"/>
                <w:lang w:eastAsia="tr-TR"/>
              </w:rPr>
              <w:t>Tarih</w:t>
            </w:r>
          </w:p>
        </w:tc>
        <w:tc>
          <w:tcPr>
            <w:tcW w:w="1389" w:type="dxa"/>
            <w:tcBorders>
              <w:top w:val="single" w:sz="8" w:space="0" w:color="000000"/>
              <w:left w:val="nil"/>
              <w:bottom w:val="dotted" w:sz="4" w:space="0" w:color="000000"/>
              <w:right w:val="dotted" w:sz="4" w:space="0" w:color="000000"/>
            </w:tcBorders>
            <w:shd w:val="clear" w:color="auto" w:fill="auto"/>
            <w:vAlign w:val="center"/>
            <w:hideMark/>
          </w:tcPr>
          <w:p w14:paraId="627D5C30" w14:textId="77777777" w:rsidR="00BA1D4F" w:rsidRPr="009D7B75" w:rsidRDefault="00BA1D4F" w:rsidP="00BA1D4F">
            <w:pPr>
              <w:jc w:val="right"/>
              <w:rPr>
                <w:b/>
                <w:bCs/>
                <w:sz w:val="18"/>
                <w:szCs w:val="18"/>
                <w:lang w:eastAsia="tr-TR"/>
              </w:rPr>
            </w:pPr>
            <w:r w:rsidRPr="009D7B75">
              <w:rPr>
                <w:b/>
                <w:bCs/>
                <w:sz w:val="18"/>
                <w:szCs w:val="18"/>
                <w:lang w:eastAsia="tr-TR"/>
              </w:rPr>
              <w:t>En Düşük</w:t>
            </w:r>
          </w:p>
        </w:tc>
        <w:tc>
          <w:tcPr>
            <w:tcW w:w="1389" w:type="dxa"/>
            <w:tcBorders>
              <w:top w:val="single" w:sz="8" w:space="0" w:color="000000"/>
              <w:left w:val="nil"/>
              <w:bottom w:val="dotted" w:sz="4" w:space="0" w:color="000000"/>
              <w:right w:val="dotted" w:sz="4" w:space="0" w:color="000000"/>
            </w:tcBorders>
            <w:shd w:val="clear" w:color="auto" w:fill="auto"/>
            <w:vAlign w:val="center"/>
            <w:hideMark/>
          </w:tcPr>
          <w:p w14:paraId="7E4690E6" w14:textId="77777777" w:rsidR="00BA1D4F" w:rsidRPr="009D7B75" w:rsidRDefault="00BA1D4F" w:rsidP="00BA1D4F">
            <w:pPr>
              <w:jc w:val="right"/>
              <w:rPr>
                <w:b/>
                <w:bCs/>
                <w:sz w:val="18"/>
                <w:szCs w:val="18"/>
                <w:lang w:eastAsia="tr-TR"/>
              </w:rPr>
            </w:pPr>
            <w:r w:rsidRPr="009D7B75">
              <w:rPr>
                <w:b/>
                <w:bCs/>
                <w:sz w:val="18"/>
                <w:szCs w:val="18"/>
                <w:lang w:eastAsia="tr-TR"/>
              </w:rPr>
              <w:t>Tarih</w:t>
            </w:r>
          </w:p>
        </w:tc>
        <w:tc>
          <w:tcPr>
            <w:tcW w:w="1325" w:type="dxa"/>
            <w:tcBorders>
              <w:top w:val="single" w:sz="8" w:space="0" w:color="000000"/>
              <w:left w:val="nil"/>
              <w:bottom w:val="dotted" w:sz="4" w:space="0" w:color="000000"/>
              <w:right w:val="single" w:sz="4" w:space="0" w:color="auto"/>
            </w:tcBorders>
            <w:shd w:val="clear" w:color="auto" w:fill="auto"/>
            <w:vAlign w:val="center"/>
            <w:hideMark/>
          </w:tcPr>
          <w:p w14:paraId="7431C43C" w14:textId="77777777" w:rsidR="00BA1D4F" w:rsidRPr="009D7B75" w:rsidRDefault="00BA1D4F" w:rsidP="00BA1D4F">
            <w:pPr>
              <w:jc w:val="right"/>
              <w:rPr>
                <w:b/>
                <w:bCs/>
                <w:sz w:val="18"/>
                <w:szCs w:val="18"/>
                <w:lang w:eastAsia="tr-TR"/>
              </w:rPr>
            </w:pPr>
            <w:r w:rsidRPr="009D7B75">
              <w:rPr>
                <w:b/>
                <w:bCs/>
                <w:sz w:val="18"/>
                <w:szCs w:val="18"/>
                <w:lang w:eastAsia="tr-TR"/>
              </w:rPr>
              <w:t>Ortalama</w:t>
            </w:r>
          </w:p>
        </w:tc>
      </w:tr>
      <w:tr w:rsidR="00BA1D4F" w:rsidRPr="009D7B75" w14:paraId="745DA516" w14:textId="77777777" w:rsidTr="00A03276">
        <w:trPr>
          <w:divId w:val="1263806754"/>
          <w:trHeight w:val="244"/>
        </w:trPr>
        <w:tc>
          <w:tcPr>
            <w:tcW w:w="2971" w:type="dxa"/>
            <w:tcBorders>
              <w:top w:val="nil"/>
              <w:left w:val="single" w:sz="8" w:space="0" w:color="000000"/>
              <w:bottom w:val="dotted" w:sz="4" w:space="0" w:color="000000"/>
              <w:right w:val="dotted" w:sz="4" w:space="0" w:color="000000"/>
            </w:tcBorders>
            <w:shd w:val="clear" w:color="auto" w:fill="auto"/>
            <w:vAlign w:val="center"/>
            <w:hideMark/>
          </w:tcPr>
          <w:p w14:paraId="66352D68" w14:textId="77777777" w:rsidR="00BA1D4F" w:rsidRPr="009D7B75" w:rsidRDefault="00BA1D4F" w:rsidP="00BA1D4F">
            <w:pPr>
              <w:rPr>
                <w:sz w:val="18"/>
                <w:szCs w:val="18"/>
                <w:lang w:eastAsia="tr-TR"/>
              </w:rPr>
            </w:pPr>
            <w:r w:rsidRPr="009D7B75">
              <w:rPr>
                <w:sz w:val="18"/>
                <w:szCs w:val="18"/>
                <w:lang w:eastAsia="tr-TR"/>
              </w:rPr>
              <w:t>TP+YP</w:t>
            </w:r>
          </w:p>
        </w:tc>
        <w:tc>
          <w:tcPr>
            <w:tcW w:w="1389" w:type="dxa"/>
            <w:tcBorders>
              <w:top w:val="nil"/>
              <w:left w:val="nil"/>
              <w:bottom w:val="dotted" w:sz="4" w:space="0" w:color="000000"/>
              <w:right w:val="dotted" w:sz="4" w:space="0" w:color="000000"/>
            </w:tcBorders>
            <w:shd w:val="clear" w:color="auto" w:fill="auto"/>
            <w:vAlign w:val="center"/>
            <w:hideMark/>
          </w:tcPr>
          <w:p w14:paraId="211BD8BB" w14:textId="77777777" w:rsidR="00BA1D4F" w:rsidRPr="009D7B75" w:rsidRDefault="00BA1D4F" w:rsidP="00BA1D4F">
            <w:pPr>
              <w:jc w:val="right"/>
              <w:rPr>
                <w:sz w:val="22"/>
                <w:szCs w:val="22"/>
                <w:lang w:eastAsia="tr-TR"/>
              </w:rPr>
            </w:pPr>
            <w:r w:rsidRPr="009D7B75">
              <w:rPr>
                <w:sz w:val="22"/>
                <w:szCs w:val="22"/>
                <w:lang w:eastAsia="tr-TR"/>
              </w:rPr>
              <w:t>406.63</w:t>
            </w:r>
          </w:p>
        </w:tc>
        <w:tc>
          <w:tcPr>
            <w:tcW w:w="1389" w:type="dxa"/>
            <w:tcBorders>
              <w:top w:val="nil"/>
              <w:left w:val="nil"/>
              <w:bottom w:val="dotted" w:sz="4" w:space="0" w:color="000000"/>
              <w:right w:val="dotted" w:sz="4" w:space="0" w:color="000000"/>
            </w:tcBorders>
            <w:shd w:val="clear" w:color="auto" w:fill="auto"/>
            <w:vAlign w:val="center"/>
            <w:hideMark/>
          </w:tcPr>
          <w:p w14:paraId="445651A1" w14:textId="77777777" w:rsidR="00BA1D4F" w:rsidRPr="009D7B75" w:rsidRDefault="00BA1D4F" w:rsidP="00BA1D4F">
            <w:pPr>
              <w:jc w:val="right"/>
              <w:rPr>
                <w:sz w:val="22"/>
                <w:szCs w:val="22"/>
                <w:lang w:eastAsia="tr-TR"/>
              </w:rPr>
            </w:pPr>
            <w:r w:rsidRPr="009D7B75">
              <w:rPr>
                <w:sz w:val="22"/>
                <w:szCs w:val="22"/>
                <w:lang w:eastAsia="tr-TR"/>
              </w:rPr>
              <w:t>21/10/2019</w:t>
            </w:r>
          </w:p>
        </w:tc>
        <w:tc>
          <w:tcPr>
            <w:tcW w:w="1389" w:type="dxa"/>
            <w:tcBorders>
              <w:top w:val="nil"/>
              <w:left w:val="nil"/>
              <w:bottom w:val="dotted" w:sz="4" w:space="0" w:color="000000"/>
              <w:right w:val="dotted" w:sz="4" w:space="0" w:color="000000"/>
            </w:tcBorders>
            <w:shd w:val="clear" w:color="auto" w:fill="auto"/>
            <w:vAlign w:val="center"/>
            <w:hideMark/>
          </w:tcPr>
          <w:p w14:paraId="3E866335" w14:textId="77777777" w:rsidR="00BA1D4F" w:rsidRPr="009D7B75" w:rsidRDefault="00BA1D4F" w:rsidP="00BA1D4F">
            <w:pPr>
              <w:jc w:val="right"/>
              <w:rPr>
                <w:sz w:val="22"/>
                <w:szCs w:val="22"/>
                <w:lang w:eastAsia="tr-TR"/>
              </w:rPr>
            </w:pPr>
            <w:r w:rsidRPr="009D7B75">
              <w:rPr>
                <w:sz w:val="22"/>
                <w:szCs w:val="22"/>
                <w:lang w:eastAsia="tr-TR"/>
              </w:rPr>
              <w:t>240.00</w:t>
            </w:r>
          </w:p>
        </w:tc>
        <w:tc>
          <w:tcPr>
            <w:tcW w:w="1389" w:type="dxa"/>
            <w:tcBorders>
              <w:top w:val="nil"/>
              <w:left w:val="nil"/>
              <w:bottom w:val="dotted" w:sz="4" w:space="0" w:color="000000"/>
              <w:right w:val="dotted" w:sz="4" w:space="0" w:color="000000"/>
            </w:tcBorders>
            <w:shd w:val="clear" w:color="auto" w:fill="auto"/>
            <w:vAlign w:val="center"/>
            <w:hideMark/>
          </w:tcPr>
          <w:p w14:paraId="4498BA4D" w14:textId="77777777" w:rsidR="00BA1D4F" w:rsidRPr="009D7B75" w:rsidRDefault="00BA1D4F" w:rsidP="00BA1D4F">
            <w:pPr>
              <w:jc w:val="right"/>
              <w:rPr>
                <w:sz w:val="22"/>
                <w:szCs w:val="22"/>
                <w:lang w:eastAsia="tr-TR"/>
              </w:rPr>
            </w:pPr>
            <w:r w:rsidRPr="009D7B75">
              <w:rPr>
                <w:sz w:val="22"/>
                <w:szCs w:val="22"/>
                <w:lang w:eastAsia="tr-TR"/>
              </w:rPr>
              <w:t>28/03/2019</w:t>
            </w:r>
          </w:p>
        </w:tc>
        <w:tc>
          <w:tcPr>
            <w:tcW w:w="1325" w:type="dxa"/>
            <w:tcBorders>
              <w:top w:val="dotted" w:sz="4" w:space="0" w:color="000000"/>
              <w:left w:val="nil"/>
              <w:bottom w:val="dotted" w:sz="4" w:space="0" w:color="000000"/>
              <w:right w:val="single" w:sz="4" w:space="0" w:color="auto"/>
            </w:tcBorders>
            <w:shd w:val="clear" w:color="auto" w:fill="auto"/>
            <w:vAlign w:val="center"/>
            <w:hideMark/>
          </w:tcPr>
          <w:p w14:paraId="322FF1D7" w14:textId="77777777" w:rsidR="00BA1D4F" w:rsidRPr="009D7B75" w:rsidRDefault="00BA1D4F" w:rsidP="00BA1D4F">
            <w:pPr>
              <w:jc w:val="right"/>
              <w:rPr>
                <w:sz w:val="22"/>
                <w:szCs w:val="22"/>
                <w:lang w:eastAsia="tr-TR"/>
              </w:rPr>
            </w:pPr>
            <w:r w:rsidRPr="009D7B75">
              <w:rPr>
                <w:sz w:val="22"/>
                <w:szCs w:val="22"/>
                <w:lang w:eastAsia="tr-TR"/>
              </w:rPr>
              <w:t>321.01</w:t>
            </w:r>
          </w:p>
        </w:tc>
      </w:tr>
      <w:tr w:rsidR="00BA1D4F" w:rsidRPr="009D7B75" w14:paraId="164EA91A" w14:textId="77777777" w:rsidTr="00A03276">
        <w:trPr>
          <w:divId w:val="1263806754"/>
          <w:trHeight w:val="256"/>
        </w:trPr>
        <w:tc>
          <w:tcPr>
            <w:tcW w:w="2971" w:type="dxa"/>
            <w:tcBorders>
              <w:top w:val="nil"/>
              <w:left w:val="single" w:sz="8" w:space="0" w:color="000000"/>
              <w:bottom w:val="single" w:sz="8" w:space="0" w:color="000000"/>
              <w:right w:val="dotted" w:sz="4" w:space="0" w:color="000000"/>
            </w:tcBorders>
            <w:shd w:val="clear" w:color="auto" w:fill="auto"/>
            <w:vAlign w:val="center"/>
            <w:hideMark/>
          </w:tcPr>
          <w:p w14:paraId="479330FB" w14:textId="77777777" w:rsidR="00BA1D4F" w:rsidRPr="009D7B75" w:rsidRDefault="00BA1D4F" w:rsidP="00BA1D4F">
            <w:pPr>
              <w:rPr>
                <w:sz w:val="18"/>
                <w:szCs w:val="18"/>
                <w:lang w:eastAsia="tr-TR"/>
              </w:rPr>
            </w:pPr>
            <w:r w:rsidRPr="009D7B75">
              <w:rPr>
                <w:sz w:val="18"/>
                <w:szCs w:val="18"/>
                <w:lang w:eastAsia="tr-TR"/>
              </w:rPr>
              <w:t>YP</w:t>
            </w:r>
          </w:p>
        </w:tc>
        <w:tc>
          <w:tcPr>
            <w:tcW w:w="1389" w:type="dxa"/>
            <w:tcBorders>
              <w:top w:val="nil"/>
              <w:left w:val="nil"/>
              <w:bottom w:val="single" w:sz="8" w:space="0" w:color="000000"/>
              <w:right w:val="dotted" w:sz="4" w:space="0" w:color="000000"/>
            </w:tcBorders>
            <w:shd w:val="clear" w:color="auto" w:fill="auto"/>
            <w:vAlign w:val="center"/>
            <w:hideMark/>
          </w:tcPr>
          <w:p w14:paraId="74CAEDEA" w14:textId="77777777" w:rsidR="00BA1D4F" w:rsidRPr="009D7B75" w:rsidRDefault="00BA1D4F" w:rsidP="00BA1D4F">
            <w:pPr>
              <w:jc w:val="right"/>
              <w:rPr>
                <w:sz w:val="22"/>
                <w:szCs w:val="22"/>
                <w:lang w:eastAsia="tr-TR"/>
              </w:rPr>
            </w:pPr>
            <w:r w:rsidRPr="009D7B75">
              <w:rPr>
                <w:sz w:val="22"/>
                <w:szCs w:val="22"/>
                <w:lang w:eastAsia="tr-TR"/>
              </w:rPr>
              <w:t>484.90</w:t>
            </w:r>
          </w:p>
        </w:tc>
        <w:tc>
          <w:tcPr>
            <w:tcW w:w="1389" w:type="dxa"/>
            <w:tcBorders>
              <w:top w:val="nil"/>
              <w:left w:val="nil"/>
              <w:bottom w:val="single" w:sz="8" w:space="0" w:color="000000"/>
              <w:right w:val="dotted" w:sz="4" w:space="0" w:color="000000"/>
            </w:tcBorders>
            <w:shd w:val="clear" w:color="auto" w:fill="auto"/>
            <w:vAlign w:val="center"/>
            <w:hideMark/>
          </w:tcPr>
          <w:p w14:paraId="281616F5" w14:textId="77777777" w:rsidR="00BA1D4F" w:rsidRPr="009D7B75" w:rsidRDefault="00BA1D4F" w:rsidP="00BA1D4F">
            <w:pPr>
              <w:jc w:val="right"/>
              <w:rPr>
                <w:sz w:val="22"/>
                <w:szCs w:val="22"/>
                <w:lang w:eastAsia="tr-TR"/>
              </w:rPr>
            </w:pPr>
            <w:r w:rsidRPr="009D7B75">
              <w:rPr>
                <w:sz w:val="22"/>
                <w:szCs w:val="22"/>
                <w:lang w:eastAsia="tr-TR"/>
              </w:rPr>
              <w:t>21/10/2019</w:t>
            </w:r>
          </w:p>
        </w:tc>
        <w:tc>
          <w:tcPr>
            <w:tcW w:w="1389" w:type="dxa"/>
            <w:tcBorders>
              <w:top w:val="nil"/>
              <w:left w:val="nil"/>
              <w:bottom w:val="single" w:sz="8" w:space="0" w:color="000000"/>
              <w:right w:val="dotted" w:sz="4" w:space="0" w:color="000000"/>
            </w:tcBorders>
            <w:shd w:val="clear" w:color="auto" w:fill="auto"/>
            <w:vAlign w:val="center"/>
            <w:hideMark/>
          </w:tcPr>
          <w:p w14:paraId="727B6CAC" w14:textId="77777777" w:rsidR="00BA1D4F" w:rsidRPr="009D7B75" w:rsidRDefault="00BA1D4F" w:rsidP="00BA1D4F">
            <w:pPr>
              <w:jc w:val="right"/>
              <w:rPr>
                <w:sz w:val="22"/>
                <w:szCs w:val="22"/>
                <w:lang w:eastAsia="tr-TR"/>
              </w:rPr>
            </w:pPr>
            <w:r w:rsidRPr="009D7B75">
              <w:rPr>
                <w:sz w:val="22"/>
                <w:szCs w:val="22"/>
                <w:lang w:eastAsia="tr-TR"/>
              </w:rPr>
              <w:t>266.24</w:t>
            </w:r>
          </w:p>
        </w:tc>
        <w:tc>
          <w:tcPr>
            <w:tcW w:w="1389" w:type="dxa"/>
            <w:tcBorders>
              <w:top w:val="nil"/>
              <w:left w:val="nil"/>
              <w:bottom w:val="single" w:sz="8" w:space="0" w:color="000000"/>
              <w:right w:val="dotted" w:sz="4" w:space="0" w:color="000000"/>
            </w:tcBorders>
            <w:shd w:val="clear" w:color="auto" w:fill="auto"/>
            <w:vAlign w:val="center"/>
            <w:hideMark/>
          </w:tcPr>
          <w:p w14:paraId="0405011E" w14:textId="77777777" w:rsidR="00BA1D4F" w:rsidRPr="009D7B75" w:rsidRDefault="00BA1D4F" w:rsidP="00BA1D4F">
            <w:pPr>
              <w:jc w:val="right"/>
              <w:rPr>
                <w:sz w:val="22"/>
                <w:szCs w:val="22"/>
                <w:lang w:eastAsia="tr-TR"/>
              </w:rPr>
            </w:pPr>
            <w:r w:rsidRPr="009D7B75">
              <w:rPr>
                <w:sz w:val="22"/>
                <w:szCs w:val="22"/>
                <w:lang w:eastAsia="tr-TR"/>
              </w:rPr>
              <w:t>28/03/2019</w:t>
            </w:r>
          </w:p>
        </w:tc>
        <w:tc>
          <w:tcPr>
            <w:tcW w:w="1325" w:type="dxa"/>
            <w:tcBorders>
              <w:top w:val="dotted" w:sz="4" w:space="0" w:color="000000"/>
              <w:left w:val="nil"/>
              <w:bottom w:val="single" w:sz="8" w:space="0" w:color="000000"/>
              <w:right w:val="single" w:sz="4" w:space="0" w:color="auto"/>
            </w:tcBorders>
            <w:shd w:val="clear" w:color="auto" w:fill="auto"/>
            <w:vAlign w:val="center"/>
            <w:hideMark/>
          </w:tcPr>
          <w:p w14:paraId="4F088E79" w14:textId="77777777" w:rsidR="00BA1D4F" w:rsidRPr="009D7B75" w:rsidRDefault="00BA1D4F" w:rsidP="00BA1D4F">
            <w:pPr>
              <w:jc w:val="right"/>
              <w:rPr>
                <w:sz w:val="22"/>
                <w:szCs w:val="22"/>
                <w:lang w:eastAsia="tr-TR"/>
              </w:rPr>
            </w:pPr>
            <w:r w:rsidRPr="009D7B75">
              <w:rPr>
                <w:sz w:val="22"/>
                <w:szCs w:val="22"/>
                <w:lang w:eastAsia="tr-TR"/>
              </w:rPr>
              <w:t>359.10</w:t>
            </w:r>
          </w:p>
        </w:tc>
      </w:tr>
    </w:tbl>
    <w:p w14:paraId="0C9479B4" w14:textId="4775A1FF" w:rsidR="0067330F" w:rsidRPr="009D7B75" w:rsidRDefault="0067330F" w:rsidP="0067330F">
      <w:pPr>
        <w:rPr>
          <w:b/>
        </w:rPr>
      </w:pPr>
    </w:p>
    <w:p w14:paraId="370DA876" w14:textId="314B28A5" w:rsidR="00692276" w:rsidRPr="009D7B75" w:rsidRDefault="00692276" w:rsidP="00692276">
      <w:pPr>
        <w:autoSpaceDE w:val="0"/>
        <w:autoSpaceDN w:val="0"/>
        <w:jc w:val="both"/>
        <w:rPr>
          <w:rFonts w:ascii="DINPro-Light" w:hAnsi="DINPro-Light"/>
          <w:sz w:val="18"/>
          <w:szCs w:val="18"/>
        </w:rPr>
      </w:pPr>
      <w:r w:rsidRPr="009D7B75">
        <w:rPr>
          <w:rFonts w:ascii="DINPro-Light" w:hAnsi="DINPro-Light"/>
          <w:sz w:val="18"/>
          <w:szCs w:val="18"/>
        </w:rPr>
        <w:t xml:space="preserve">Likidite karşılama oranı, 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w:t>
      </w:r>
      <w:r w:rsidRPr="009D7B75">
        <w:rPr>
          <w:rFonts w:ascii="DINPro-Light" w:hAnsi="DINPro-Light"/>
          <w:sz w:val="18"/>
          <w:szCs w:val="18"/>
        </w:rPr>
        <w:lastRenderedPageBreak/>
        <w:t>oranlarının yüksek olması ve zaman içinde değişkenlik gösterebilmeleri nedeniyle likidite karşılama oranına etkileri diğer kalemlere oranla fazladır.</w:t>
      </w:r>
    </w:p>
    <w:p w14:paraId="2B630D2C" w14:textId="77777777" w:rsidR="00C93D98" w:rsidRPr="009D7B75" w:rsidRDefault="00C93D98" w:rsidP="00692276">
      <w:pPr>
        <w:autoSpaceDE w:val="0"/>
        <w:autoSpaceDN w:val="0"/>
        <w:jc w:val="both"/>
        <w:rPr>
          <w:rFonts w:ascii="DINPro-Light" w:hAnsi="DINPro-Light"/>
          <w:sz w:val="18"/>
          <w:szCs w:val="18"/>
        </w:rPr>
      </w:pPr>
    </w:p>
    <w:p w14:paraId="5DBE2A2F" w14:textId="5270ABA4" w:rsidR="00BA1D4F" w:rsidRPr="009D7B75" w:rsidRDefault="00BA1D4F" w:rsidP="00712DD0">
      <w:pPr>
        <w:jc w:val="both"/>
        <w:rPr>
          <w:lang w:eastAsia="tr-TR"/>
        </w:rPr>
      </w:pPr>
    </w:p>
    <w:tbl>
      <w:tblPr>
        <w:tblW w:w="10032" w:type="dxa"/>
        <w:tblCellMar>
          <w:left w:w="70" w:type="dxa"/>
          <w:right w:w="70" w:type="dxa"/>
        </w:tblCellMar>
        <w:tblLook w:val="04A0" w:firstRow="1" w:lastRow="0" w:firstColumn="1" w:lastColumn="0" w:noHBand="0" w:noVBand="1"/>
      </w:tblPr>
      <w:tblGrid>
        <w:gridCol w:w="375"/>
        <w:gridCol w:w="4001"/>
        <w:gridCol w:w="1136"/>
        <w:gridCol w:w="1138"/>
        <w:gridCol w:w="1139"/>
        <w:gridCol w:w="1138"/>
        <w:gridCol w:w="1105"/>
      </w:tblGrid>
      <w:tr w:rsidR="00BA1D4F" w:rsidRPr="009D7B75" w14:paraId="303842B8" w14:textId="77777777" w:rsidTr="00BA1D4F">
        <w:trPr>
          <w:divId w:val="1964536767"/>
          <w:trHeight w:val="253"/>
        </w:trPr>
        <w:tc>
          <w:tcPr>
            <w:tcW w:w="551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4D2FC" w14:textId="22E59CD4" w:rsidR="00BA1D4F" w:rsidRPr="009D7B75" w:rsidRDefault="00BA1D4F" w:rsidP="00BA1D4F">
            <w:pPr>
              <w:jc w:val="center"/>
              <w:rPr>
                <w:b/>
                <w:bCs/>
                <w:i/>
                <w:iCs/>
                <w:sz w:val="22"/>
                <w:szCs w:val="22"/>
                <w:lang w:eastAsia="tr-TR"/>
              </w:rPr>
            </w:pPr>
            <w:r w:rsidRPr="009D7B75">
              <w:rPr>
                <w:b/>
                <w:bCs/>
                <w:i/>
                <w:iCs/>
                <w:sz w:val="22"/>
                <w:szCs w:val="22"/>
                <w:lang w:eastAsia="tr-TR"/>
              </w:rPr>
              <w:t>Önceki Dönem</w:t>
            </w:r>
          </w:p>
        </w:tc>
        <w:tc>
          <w:tcPr>
            <w:tcW w:w="22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5ED002" w14:textId="77777777" w:rsidR="00BA1D4F" w:rsidRPr="009D7B75" w:rsidRDefault="00BA1D4F" w:rsidP="00BA1D4F">
            <w:pPr>
              <w:jc w:val="center"/>
              <w:rPr>
                <w:b/>
                <w:bCs/>
                <w:sz w:val="22"/>
                <w:szCs w:val="22"/>
                <w:lang w:eastAsia="tr-TR"/>
              </w:rPr>
            </w:pPr>
            <w:r w:rsidRPr="009D7B75">
              <w:rPr>
                <w:b/>
                <w:bCs/>
                <w:sz w:val="22"/>
                <w:szCs w:val="22"/>
                <w:lang w:eastAsia="tr-TR"/>
              </w:rPr>
              <w:t xml:space="preserve">Dikkate Alınma Oranı Uygulanmamış Toplam </w:t>
            </w:r>
            <w:proofErr w:type="gramStart"/>
            <w:r w:rsidRPr="009D7B75">
              <w:rPr>
                <w:b/>
                <w:bCs/>
                <w:sz w:val="22"/>
                <w:szCs w:val="22"/>
                <w:lang w:eastAsia="tr-TR"/>
              </w:rPr>
              <w:t>Değer(</w:t>
            </w:r>
            <w:proofErr w:type="gramEnd"/>
            <w:r w:rsidRPr="009D7B75">
              <w:rPr>
                <w:b/>
                <w:bCs/>
                <w:sz w:val="22"/>
                <w:szCs w:val="22"/>
                <w:lang w:eastAsia="tr-TR"/>
              </w:rPr>
              <w:t>*)</w:t>
            </w:r>
          </w:p>
        </w:tc>
        <w:tc>
          <w:tcPr>
            <w:tcW w:w="22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F5EBAFD" w14:textId="77777777" w:rsidR="00BA1D4F" w:rsidRPr="009D7B75" w:rsidRDefault="00BA1D4F" w:rsidP="00BA1D4F">
            <w:pPr>
              <w:jc w:val="center"/>
              <w:rPr>
                <w:b/>
                <w:bCs/>
                <w:sz w:val="22"/>
                <w:szCs w:val="22"/>
                <w:lang w:eastAsia="tr-TR"/>
              </w:rPr>
            </w:pPr>
            <w:r w:rsidRPr="009D7B75">
              <w:rPr>
                <w:b/>
                <w:bCs/>
                <w:sz w:val="22"/>
                <w:szCs w:val="22"/>
                <w:lang w:eastAsia="tr-TR"/>
              </w:rPr>
              <w:t xml:space="preserve">Dikkate Alınma Oranı Uygulanmış Toplam </w:t>
            </w:r>
            <w:proofErr w:type="gramStart"/>
            <w:r w:rsidRPr="009D7B75">
              <w:rPr>
                <w:b/>
                <w:bCs/>
                <w:sz w:val="22"/>
                <w:szCs w:val="22"/>
                <w:lang w:eastAsia="tr-TR"/>
              </w:rPr>
              <w:t>Değer(</w:t>
            </w:r>
            <w:proofErr w:type="gramEnd"/>
            <w:r w:rsidRPr="009D7B75">
              <w:rPr>
                <w:b/>
                <w:bCs/>
                <w:sz w:val="22"/>
                <w:szCs w:val="22"/>
                <w:lang w:eastAsia="tr-TR"/>
              </w:rPr>
              <w:t>*)</w:t>
            </w:r>
          </w:p>
        </w:tc>
      </w:tr>
      <w:tr w:rsidR="00BA1D4F" w:rsidRPr="009D7B75" w14:paraId="2D3FC098" w14:textId="77777777" w:rsidTr="00BA1D4F">
        <w:trPr>
          <w:divId w:val="1964536767"/>
          <w:trHeight w:val="253"/>
        </w:trPr>
        <w:tc>
          <w:tcPr>
            <w:tcW w:w="5512" w:type="dxa"/>
            <w:gridSpan w:val="3"/>
            <w:vMerge/>
            <w:tcBorders>
              <w:top w:val="single" w:sz="4" w:space="0" w:color="auto"/>
              <w:left w:val="single" w:sz="4" w:space="0" w:color="auto"/>
              <w:bottom w:val="single" w:sz="4" w:space="0" w:color="auto"/>
              <w:right w:val="single" w:sz="4" w:space="0" w:color="auto"/>
            </w:tcBorders>
            <w:vAlign w:val="center"/>
            <w:hideMark/>
          </w:tcPr>
          <w:p w14:paraId="79645944" w14:textId="77777777" w:rsidR="00BA1D4F" w:rsidRPr="009D7B75" w:rsidRDefault="00BA1D4F" w:rsidP="00BA1D4F">
            <w:pPr>
              <w:rPr>
                <w:b/>
                <w:bCs/>
                <w:i/>
                <w:iCs/>
                <w:sz w:val="22"/>
                <w:szCs w:val="22"/>
                <w:lang w:eastAsia="tr-TR"/>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hideMark/>
          </w:tcPr>
          <w:p w14:paraId="19C19066" w14:textId="77777777" w:rsidR="00BA1D4F" w:rsidRPr="009D7B75" w:rsidRDefault="00BA1D4F" w:rsidP="00BA1D4F">
            <w:pPr>
              <w:rPr>
                <w:b/>
                <w:bCs/>
                <w:sz w:val="22"/>
                <w:szCs w:val="22"/>
                <w:lang w:eastAsia="tr-TR"/>
              </w:rPr>
            </w:pPr>
          </w:p>
        </w:tc>
        <w:tc>
          <w:tcPr>
            <w:tcW w:w="2243" w:type="dxa"/>
            <w:gridSpan w:val="2"/>
            <w:vMerge/>
            <w:tcBorders>
              <w:top w:val="single" w:sz="4" w:space="0" w:color="auto"/>
              <w:left w:val="single" w:sz="4" w:space="0" w:color="auto"/>
              <w:bottom w:val="single" w:sz="4" w:space="0" w:color="auto"/>
              <w:right w:val="single" w:sz="4" w:space="0" w:color="auto"/>
            </w:tcBorders>
            <w:vAlign w:val="center"/>
            <w:hideMark/>
          </w:tcPr>
          <w:p w14:paraId="31CD54EC" w14:textId="77777777" w:rsidR="00BA1D4F" w:rsidRPr="009D7B75" w:rsidRDefault="00BA1D4F" w:rsidP="00BA1D4F">
            <w:pPr>
              <w:rPr>
                <w:b/>
                <w:bCs/>
                <w:sz w:val="22"/>
                <w:szCs w:val="22"/>
                <w:lang w:eastAsia="tr-TR"/>
              </w:rPr>
            </w:pPr>
          </w:p>
        </w:tc>
      </w:tr>
      <w:tr w:rsidR="00BA1D4F" w:rsidRPr="009D7B75" w14:paraId="75CD0B6F" w14:textId="77777777" w:rsidTr="00BA1D4F">
        <w:trPr>
          <w:divId w:val="1964536767"/>
          <w:trHeight w:val="253"/>
        </w:trPr>
        <w:tc>
          <w:tcPr>
            <w:tcW w:w="5512" w:type="dxa"/>
            <w:gridSpan w:val="3"/>
            <w:vMerge/>
            <w:tcBorders>
              <w:top w:val="single" w:sz="4" w:space="0" w:color="auto"/>
              <w:left w:val="single" w:sz="4" w:space="0" w:color="auto"/>
              <w:bottom w:val="single" w:sz="4" w:space="0" w:color="auto"/>
              <w:right w:val="single" w:sz="4" w:space="0" w:color="auto"/>
            </w:tcBorders>
            <w:vAlign w:val="center"/>
            <w:hideMark/>
          </w:tcPr>
          <w:p w14:paraId="01CC5F6A" w14:textId="77777777" w:rsidR="00BA1D4F" w:rsidRPr="009D7B75" w:rsidRDefault="00BA1D4F" w:rsidP="00BA1D4F">
            <w:pPr>
              <w:rPr>
                <w:b/>
                <w:bCs/>
                <w:i/>
                <w:iCs/>
                <w:sz w:val="22"/>
                <w:szCs w:val="22"/>
                <w:lang w:eastAsia="tr-TR"/>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hideMark/>
          </w:tcPr>
          <w:p w14:paraId="187510F8" w14:textId="77777777" w:rsidR="00BA1D4F" w:rsidRPr="009D7B75" w:rsidRDefault="00BA1D4F" w:rsidP="00BA1D4F">
            <w:pPr>
              <w:rPr>
                <w:b/>
                <w:bCs/>
                <w:sz w:val="22"/>
                <w:szCs w:val="22"/>
                <w:lang w:eastAsia="tr-TR"/>
              </w:rPr>
            </w:pPr>
          </w:p>
        </w:tc>
        <w:tc>
          <w:tcPr>
            <w:tcW w:w="2243" w:type="dxa"/>
            <w:gridSpan w:val="2"/>
            <w:vMerge/>
            <w:tcBorders>
              <w:top w:val="single" w:sz="4" w:space="0" w:color="auto"/>
              <w:left w:val="single" w:sz="4" w:space="0" w:color="auto"/>
              <w:bottom w:val="single" w:sz="4" w:space="0" w:color="auto"/>
              <w:right w:val="single" w:sz="4" w:space="0" w:color="auto"/>
            </w:tcBorders>
            <w:vAlign w:val="center"/>
            <w:hideMark/>
          </w:tcPr>
          <w:p w14:paraId="5E18BB0F" w14:textId="77777777" w:rsidR="00BA1D4F" w:rsidRPr="009D7B75" w:rsidRDefault="00BA1D4F" w:rsidP="00BA1D4F">
            <w:pPr>
              <w:rPr>
                <w:b/>
                <w:bCs/>
                <w:sz w:val="22"/>
                <w:szCs w:val="22"/>
                <w:lang w:eastAsia="tr-TR"/>
              </w:rPr>
            </w:pPr>
          </w:p>
        </w:tc>
      </w:tr>
      <w:tr w:rsidR="00BA1D4F" w:rsidRPr="009D7B75" w14:paraId="17FB51E5" w14:textId="77777777" w:rsidTr="00BA1D4F">
        <w:trPr>
          <w:divId w:val="1964536767"/>
          <w:trHeight w:val="233"/>
        </w:trPr>
        <w:tc>
          <w:tcPr>
            <w:tcW w:w="5512" w:type="dxa"/>
            <w:gridSpan w:val="3"/>
            <w:vMerge/>
            <w:tcBorders>
              <w:top w:val="single" w:sz="4" w:space="0" w:color="auto"/>
              <w:left w:val="single" w:sz="4" w:space="0" w:color="auto"/>
              <w:bottom w:val="single" w:sz="4" w:space="0" w:color="auto"/>
              <w:right w:val="single" w:sz="4" w:space="0" w:color="auto"/>
            </w:tcBorders>
            <w:vAlign w:val="center"/>
            <w:hideMark/>
          </w:tcPr>
          <w:p w14:paraId="563C8B1F" w14:textId="77777777" w:rsidR="00BA1D4F" w:rsidRPr="009D7B75" w:rsidRDefault="00BA1D4F" w:rsidP="00BA1D4F">
            <w:pPr>
              <w:rPr>
                <w:b/>
                <w:bCs/>
                <w:i/>
                <w:iCs/>
                <w:sz w:val="22"/>
                <w:szCs w:val="22"/>
                <w:lang w:eastAsia="tr-TR"/>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21062" w14:textId="77777777" w:rsidR="00BA1D4F" w:rsidRPr="009D7B75" w:rsidRDefault="00BA1D4F" w:rsidP="00BA1D4F">
            <w:pPr>
              <w:jc w:val="center"/>
              <w:rPr>
                <w:b/>
                <w:bCs/>
                <w:sz w:val="18"/>
                <w:szCs w:val="18"/>
                <w:lang w:eastAsia="tr-TR"/>
              </w:rPr>
            </w:pPr>
            <w:r w:rsidRPr="009D7B75">
              <w:rPr>
                <w:b/>
                <w:bCs/>
                <w:sz w:val="18"/>
                <w:szCs w:val="18"/>
                <w:lang w:eastAsia="tr-TR"/>
              </w:rPr>
              <w:t>TP+YP</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B5D90" w14:textId="77777777" w:rsidR="00BA1D4F" w:rsidRPr="009D7B75" w:rsidRDefault="00BA1D4F" w:rsidP="00BA1D4F">
            <w:pPr>
              <w:jc w:val="center"/>
              <w:rPr>
                <w:b/>
                <w:bCs/>
                <w:sz w:val="18"/>
                <w:szCs w:val="18"/>
                <w:lang w:eastAsia="tr-TR"/>
              </w:rPr>
            </w:pPr>
            <w:r w:rsidRPr="009D7B75">
              <w:rPr>
                <w:b/>
                <w:bCs/>
                <w:sz w:val="18"/>
                <w:szCs w:val="18"/>
                <w:lang w:eastAsia="tr-TR"/>
              </w:rPr>
              <w:t>YP</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12EC2" w14:textId="77777777" w:rsidR="00BA1D4F" w:rsidRPr="009D7B75" w:rsidRDefault="00BA1D4F" w:rsidP="00BA1D4F">
            <w:pPr>
              <w:jc w:val="center"/>
              <w:rPr>
                <w:b/>
                <w:bCs/>
                <w:sz w:val="18"/>
                <w:szCs w:val="18"/>
                <w:lang w:eastAsia="tr-TR"/>
              </w:rPr>
            </w:pPr>
            <w:r w:rsidRPr="009D7B75">
              <w:rPr>
                <w:b/>
                <w:bCs/>
                <w:sz w:val="18"/>
                <w:szCs w:val="18"/>
                <w:lang w:eastAsia="tr-TR"/>
              </w:rPr>
              <w:t>TP+YP</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B353" w14:textId="77777777" w:rsidR="00BA1D4F" w:rsidRPr="009D7B75" w:rsidRDefault="00BA1D4F" w:rsidP="00BA1D4F">
            <w:pPr>
              <w:jc w:val="center"/>
              <w:rPr>
                <w:b/>
                <w:bCs/>
                <w:sz w:val="18"/>
                <w:szCs w:val="18"/>
                <w:lang w:eastAsia="tr-TR"/>
              </w:rPr>
            </w:pPr>
            <w:r w:rsidRPr="009D7B75">
              <w:rPr>
                <w:b/>
                <w:bCs/>
                <w:sz w:val="18"/>
                <w:szCs w:val="18"/>
                <w:lang w:eastAsia="tr-TR"/>
              </w:rPr>
              <w:t>YP</w:t>
            </w:r>
          </w:p>
        </w:tc>
      </w:tr>
      <w:tr w:rsidR="00BA1D4F" w:rsidRPr="009D7B75" w14:paraId="7F8EB935" w14:textId="77777777" w:rsidTr="00BA1D4F">
        <w:trPr>
          <w:divId w:val="1964536767"/>
          <w:trHeight w:val="233"/>
        </w:trPr>
        <w:tc>
          <w:tcPr>
            <w:tcW w:w="43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17065" w14:textId="77777777" w:rsidR="00BA1D4F" w:rsidRPr="009D7B75" w:rsidRDefault="00BA1D4F" w:rsidP="00BA1D4F">
            <w:pPr>
              <w:rPr>
                <w:b/>
                <w:bCs/>
                <w:sz w:val="22"/>
                <w:szCs w:val="22"/>
                <w:lang w:eastAsia="tr-TR"/>
              </w:rPr>
            </w:pPr>
            <w:r w:rsidRPr="009D7B75">
              <w:rPr>
                <w:b/>
                <w:bCs/>
                <w:sz w:val="22"/>
                <w:szCs w:val="22"/>
                <w:lang w:eastAsia="tr-TR"/>
              </w:rPr>
              <w:t>YÜKSEK KALİTELİ LİKİT VARLIKLAR</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C1A0FE" w14:textId="77777777" w:rsidR="00BA1D4F" w:rsidRPr="009D7B75" w:rsidRDefault="00BA1D4F" w:rsidP="00BA1D4F">
            <w:pPr>
              <w:rPr>
                <w:b/>
                <w:bCs/>
                <w:sz w:val="22"/>
                <w:szCs w:val="22"/>
                <w:lang w:eastAsia="tr-TR"/>
              </w:rPr>
            </w:pPr>
          </w:p>
        </w:tc>
        <w:tc>
          <w:tcPr>
            <w:tcW w:w="113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64A02FE"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061B87F"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F9B1C" w14:textId="77777777" w:rsidR="00BA1D4F" w:rsidRPr="009D7B75" w:rsidRDefault="00BA1D4F" w:rsidP="00BA1D4F">
            <w:pPr>
              <w:jc w:val="right"/>
              <w:rPr>
                <w:sz w:val="18"/>
                <w:szCs w:val="18"/>
                <w:lang w:eastAsia="tr-TR"/>
              </w:rPr>
            </w:pPr>
            <w:r w:rsidRPr="009D7B75">
              <w:rPr>
                <w:sz w:val="18"/>
                <w:szCs w:val="18"/>
                <w:lang w:eastAsia="tr-TR"/>
              </w:rPr>
              <w:t>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E32C5" w14:textId="77777777" w:rsidR="00BA1D4F" w:rsidRPr="009D7B75" w:rsidRDefault="00BA1D4F" w:rsidP="00BA1D4F">
            <w:pPr>
              <w:jc w:val="right"/>
              <w:rPr>
                <w:sz w:val="18"/>
                <w:szCs w:val="18"/>
                <w:lang w:eastAsia="tr-TR"/>
              </w:rPr>
            </w:pPr>
            <w:r w:rsidRPr="009D7B75">
              <w:rPr>
                <w:sz w:val="18"/>
                <w:szCs w:val="18"/>
                <w:lang w:eastAsia="tr-TR"/>
              </w:rPr>
              <w:t> </w:t>
            </w:r>
          </w:p>
        </w:tc>
      </w:tr>
      <w:tr w:rsidR="00BA1D4F" w:rsidRPr="009D7B75" w14:paraId="48BC5F20"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641A05" w14:textId="77777777" w:rsidR="00BA1D4F" w:rsidRPr="009D7B75" w:rsidRDefault="00BA1D4F" w:rsidP="00BA1D4F">
            <w:pPr>
              <w:rPr>
                <w:sz w:val="22"/>
                <w:szCs w:val="22"/>
                <w:lang w:eastAsia="tr-TR"/>
              </w:rPr>
            </w:pPr>
            <w:r w:rsidRPr="009D7B75">
              <w:rPr>
                <w:sz w:val="22"/>
                <w:szCs w:val="22"/>
                <w:lang w:eastAsia="tr-TR"/>
              </w:rPr>
              <w:t>1</w:t>
            </w:r>
          </w:p>
        </w:tc>
        <w:tc>
          <w:tcPr>
            <w:tcW w:w="4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6FDB9" w14:textId="77777777" w:rsidR="00BA1D4F" w:rsidRPr="009D7B75" w:rsidRDefault="00BA1D4F" w:rsidP="00BA1D4F">
            <w:pPr>
              <w:rPr>
                <w:sz w:val="22"/>
                <w:szCs w:val="22"/>
                <w:lang w:eastAsia="tr-TR"/>
              </w:rPr>
            </w:pPr>
            <w:r w:rsidRPr="009D7B75">
              <w:rPr>
                <w:sz w:val="22"/>
                <w:szCs w:val="22"/>
                <w:lang w:eastAsia="tr-TR"/>
              </w:rPr>
              <w:t>Yüksek kaliteli likit varlıklar</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8055C1" w14:textId="77777777" w:rsidR="00BA1D4F" w:rsidRPr="009D7B75" w:rsidRDefault="00BA1D4F" w:rsidP="00BA1D4F">
            <w:pPr>
              <w:rPr>
                <w:sz w:val="22"/>
                <w:szCs w:val="22"/>
                <w:lang w:eastAsia="tr-TR"/>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6CC1E" w14:textId="77777777" w:rsidR="00BA1D4F" w:rsidRPr="009D7B75" w:rsidRDefault="00BA1D4F" w:rsidP="00BA1D4F">
            <w:pPr>
              <w:jc w:val="right"/>
              <w:rPr>
                <w:sz w:val="18"/>
                <w:szCs w:val="18"/>
                <w:lang w:eastAsia="tr-TR"/>
              </w:rPr>
            </w:pPr>
            <w:r w:rsidRPr="009D7B75">
              <w:rPr>
                <w:sz w:val="18"/>
                <w:szCs w:val="18"/>
                <w:lang w:eastAsia="tr-TR"/>
              </w:rPr>
              <w:t>10,394,138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703D" w14:textId="77777777" w:rsidR="00BA1D4F" w:rsidRPr="009D7B75" w:rsidRDefault="00BA1D4F" w:rsidP="00BA1D4F">
            <w:pPr>
              <w:jc w:val="right"/>
              <w:rPr>
                <w:sz w:val="18"/>
                <w:szCs w:val="18"/>
                <w:lang w:eastAsia="tr-TR"/>
              </w:rPr>
            </w:pPr>
            <w:r w:rsidRPr="009D7B75">
              <w:rPr>
                <w:sz w:val="18"/>
                <w:szCs w:val="18"/>
                <w:lang w:eastAsia="tr-TR"/>
              </w:rPr>
              <w:t>8,699,045</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BD018" w14:textId="77777777" w:rsidR="00BA1D4F" w:rsidRPr="009D7B75" w:rsidRDefault="00BA1D4F" w:rsidP="00BA1D4F">
            <w:pPr>
              <w:jc w:val="right"/>
              <w:rPr>
                <w:sz w:val="18"/>
                <w:szCs w:val="18"/>
                <w:lang w:eastAsia="tr-TR"/>
              </w:rPr>
            </w:pPr>
            <w:r w:rsidRPr="009D7B75">
              <w:rPr>
                <w:sz w:val="18"/>
                <w:szCs w:val="18"/>
                <w:lang w:eastAsia="tr-TR"/>
              </w:rPr>
              <w:t>10,374,738</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AECD4" w14:textId="77777777" w:rsidR="00BA1D4F" w:rsidRPr="009D7B75" w:rsidRDefault="00BA1D4F" w:rsidP="00BA1D4F">
            <w:pPr>
              <w:jc w:val="right"/>
              <w:rPr>
                <w:sz w:val="18"/>
                <w:szCs w:val="18"/>
                <w:lang w:eastAsia="tr-TR"/>
              </w:rPr>
            </w:pPr>
            <w:r w:rsidRPr="009D7B75">
              <w:rPr>
                <w:sz w:val="18"/>
                <w:szCs w:val="18"/>
                <w:lang w:eastAsia="tr-TR"/>
              </w:rPr>
              <w:t>8,679,645</w:t>
            </w:r>
          </w:p>
        </w:tc>
      </w:tr>
      <w:tr w:rsidR="00BA1D4F" w:rsidRPr="009D7B75" w14:paraId="35AC65BA" w14:textId="77777777" w:rsidTr="00BA1D4F">
        <w:trPr>
          <w:divId w:val="1964536767"/>
          <w:trHeight w:val="233"/>
        </w:trPr>
        <w:tc>
          <w:tcPr>
            <w:tcW w:w="43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A2DDB" w14:textId="77777777" w:rsidR="00BA1D4F" w:rsidRPr="009D7B75" w:rsidRDefault="00BA1D4F" w:rsidP="00BA1D4F">
            <w:pPr>
              <w:rPr>
                <w:b/>
                <w:bCs/>
                <w:sz w:val="22"/>
                <w:szCs w:val="22"/>
                <w:lang w:eastAsia="tr-TR"/>
              </w:rPr>
            </w:pPr>
            <w:r w:rsidRPr="009D7B75">
              <w:rPr>
                <w:b/>
                <w:bCs/>
                <w:sz w:val="22"/>
                <w:szCs w:val="22"/>
                <w:lang w:eastAsia="tr-TR"/>
              </w:rPr>
              <w:t>NAKİT ÇIKIŞLARI</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E2598" w14:textId="77777777" w:rsidR="00BA1D4F" w:rsidRPr="009D7B75" w:rsidRDefault="00BA1D4F" w:rsidP="00BA1D4F">
            <w:pPr>
              <w:rPr>
                <w:b/>
                <w:bCs/>
                <w:sz w:val="22"/>
                <w:szCs w:val="22"/>
                <w:lang w:eastAsia="tr-TR"/>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4F596"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E4C45"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9F33" w14:textId="77777777" w:rsidR="00BA1D4F" w:rsidRPr="009D7B75" w:rsidRDefault="00BA1D4F" w:rsidP="00BA1D4F">
            <w:pPr>
              <w:jc w:val="right"/>
              <w:rPr>
                <w:sz w:val="18"/>
                <w:szCs w:val="18"/>
                <w:lang w:eastAsia="tr-TR"/>
              </w:rPr>
            </w:pPr>
            <w:r w:rsidRPr="009D7B75">
              <w:rPr>
                <w:sz w:val="18"/>
                <w:szCs w:val="18"/>
                <w:lang w:eastAsia="tr-TR"/>
              </w:rPr>
              <w:t>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840D7" w14:textId="77777777" w:rsidR="00BA1D4F" w:rsidRPr="009D7B75" w:rsidRDefault="00BA1D4F" w:rsidP="00BA1D4F">
            <w:pPr>
              <w:jc w:val="right"/>
              <w:rPr>
                <w:sz w:val="18"/>
                <w:szCs w:val="18"/>
                <w:lang w:eastAsia="tr-TR"/>
              </w:rPr>
            </w:pPr>
            <w:r w:rsidRPr="009D7B75">
              <w:rPr>
                <w:sz w:val="18"/>
                <w:szCs w:val="18"/>
                <w:lang w:eastAsia="tr-TR"/>
              </w:rPr>
              <w:t> </w:t>
            </w:r>
          </w:p>
        </w:tc>
      </w:tr>
      <w:tr w:rsidR="00BA1D4F" w:rsidRPr="009D7B75" w14:paraId="0C9BA844"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76085" w14:textId="77777777" w:rsidR="00BA1D4F" w:rsidRPr="009D7B75" w:rsidRDefault="00BA1D4F" w:rsidP="00BA1D4F">
            <w:pPr>
              <w:rPr>
                <w:sz w:val="22"/>
                <w:szCs w:val="22"/>
                <w:lang w:eastAsia="tr-TR"/>
              </w:rPr>
            </w:pPr>
            <w:r w:rsidRPr="009D7B75">
              <w:rPr>
                <w:sz w:val="22"/>
                <w:szCs w:val="22"/>
                <w:lang w:eastAsia="tr-TR"/>
              </w:rPr>
              <w:t>2</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EA0E3" w14:textId="77777777" w:rsidR="00BA1D4F" w:rsidRPr="009D7B75" w:rsidRDefault="00BA1D4F" w:rsidP="00BA1D4F">
            <w:pPr>
              <w:rPr>
                <w:sz w:val="18"/>
                <w:szCs w:val="18"/>
                <w:lang w:eastAsia="tr-TR"/>
              </w:rPr>
            </w:pPr>
            <w:r w:rsidRPr="009D7B75">
              <w:rPr>
                <w:sz w:val="18"/>
                <w:szCs w:val="18"/>
                <w:lang w:eastAsia="tr-TR"/>
              </w:rPr>
              <w:t>Gerçek kişi mevduat ve perakende mevduat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F04C0" w14:textId="77777777" w:rsidR="00BA1D4F" w:rsidRPr="009D7B75" w:rsidRDefault="00BA1D4F" w:rsidP="00BA1D4F">
            <w:pPr>
              <w:jc w:val="right"/>
              <w:rPr>
                <w:sz w:val="18"/>
                <w:szCs w:val="18"/>
                <w:lang w:eastAsia="tr-TR"/>
              </w:rPr>
            </w:pPr>
            <w:r w:rsidRPr="009D7B75">
              <w:rPr>
                <w:sz w:val="18"/>
                <w:szCs w:val="18"/>
                <w:lang w:eastAsia="tr-TR"/>
              </w:rPr>
              <w:t>38,600,632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5FCE4" w14:textId="77777777" w:rsidR="00BA1D4F" w:rsidRPr="009D7B75" w:rsidRDefault="00BA1D4F" w:rsidP="00BA1D4F">
            <w:pPr>
              <w:jc w:val="right"/>
              <w:rPr>
                <w:sz w:val="18"/>
                <w:szCs w:val="18"/>
                <w:lang w:eastAsia="tr-TR"/>
              </w:rPr>
            </w:pPr>
            <w:r w:rsidRPr="009D7B75">
              <w:rPr>
                <w:sz w:val="18"/>
                <w:szCs w:val="18"/>
                <w:lang w:eastAsia="tr-TR"/>
              </w:rPr>
              <w:t>21,425,122</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360B6" w14:textId="77777777" w:rsidR="00BA1D4F" w:rsidRPr="009D7B75" w:rsidRDefault="00BA1D4F" w:rsidP="00BA1D4F">
            <w:pPr>
              <w:jc w:val="right"/>
              <w:rPr>
                <w:sz w:val="18"/>
                <w:szCs w:val="18"/>
                <w:lang w:eastAsia="tr-TR"/>
              </w:rPr>
            </w:pPr>
            <w:r w:rsidRPr="009D7B75">
              <w:rPr>
                <w:sz w:val="18"/>
                <w:szCs w:val="18"/>
                <w:lang w:eastAsia="tr-TR"/>
              </w:rPr>
              <w:t>3,352,582</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21491" w14:textId="77777777" w:rsidR="00BA1D4F" w:rsidRPr="009D7B75" w:rsidRDefault="00BA1D4F" w:rsidP="00BA1D4F">
            <w:pPr>
              <w:jc w:val="right"/>
              <w:rPr>
                <w:sz w:val="18"/>
                <w:szCs w:val="18"/>
                <w:lang w:eastAsia="tr-TR"/>
              </w:rPr>
            </w:pPr>
            <w:r w:rsidRPr="009D7B75">
              <w:rPr>
                <w:sz w:val="18"/>
                <w:szCs w:val="18"/>
                <w:lang w:eastAsia="tr-TR"/>
              </w:rPr>
              <w:t>2,142,512</w:t>
            </w:r>
          </w:p>
        </w:tc>
      </w:tr>
      <w:tr w:rsidR="00BA1D4F" w:rsidRPr="009D7B75" w14:paraId="41EA14C3"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2E4E9" w14:textId="77777777" w:rsidR="00BA1D4F" w:rsidRPr="009D7B75" w:rsidRDefault="00BA1D4F" w:rsidP="00BA1D4F">
            <w:pPr>
              <w:rPr>
                <w:sz w:val="22"/>
                <w:szCs w:val="22"/>
                <w:lang w:eastAsia="tr-TR"/>
              </w:rPr>
            </w:pPr>
            <w:r w:rsidRPr="009D7B75">
              <w:rPr>
                <w:sz w:val="22"/>
                <w:szCs w:val="22"/>
                <w:lang w:eastAsia="tr-TR"/>
              </w:rPr>
              <w:t>3</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49EEE" w14:textId="77777777" w:rsidR="00BA1D4F" w:rsidRPr="009D7B75" w:rsidRDefault="00BA1D4F" w:rsidP="00BA1D4F">
            <w:pPr>
              <w:rPr>
                <w:sz w:val="18"/>
                <w:szCs w:val="18"/>
                <w:lang w:eastAsia="tr-TR"/>
              </w:rPr>
            </w:pPr>
            <w:r w:rsidRPr="009D7B75">
              <w:rPr>
                <w:sz w:val="18"/>
                <w:szCs w:val="18"/>
                <w:lang w:eastAsia="tr-TR"/>
              </w:rPr>
              <w:t xml:space="preserve">       İstikrarlı mevduat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1D399" w14:textId="77777777" w:rsidR="00BA1D4F" w:rsidRPr="009D7B75" w:rsidRDefault="00BA1D4F" w:rsidP="00BA1D4F">
            <w:pPr>
              <w:jc w:val="right"/>
              <w:rPr>
                <w:sz w:val="18"/>
                <w:szCs w:val="18"/>
                <w:lang w:eastAsia="tr-TR"/>
              </w:rPr>
            </w:pPr>
            <w:r w:rsidRPr="009D7B75">
              <w:rPr>
                <w:sz w:val="18"/>
                <w:szCs w:val="18"/>
                <w:lang w:eastAsia="tr-TR"/>
              </w:rPr>
              <w:t>10,149,608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F64D5" w14:textId="77777777" w:rsidR="00BA1D4F" w:rsidRPr="009D7B75" w:rsidRDefault="00BA1D4F" w:rsidP="00BA1D4F">
            <w:pPr>
              <w:jc w:val="right"/>
              <w:rPr>
                <w:sz w:val="18"/>
                <w:szCs w:val="18"/>
                <w:lang w:eastAsia="tr-TR"/>
              </w:rPr>
            </w:pPr>
            <w:r w:rsidRPr="009D7B75">
              <w:rPr>
                <w:sz w:val="18"/>
                <w:szCs w:val="18"/>
                <w:lang w:eastAsia="tr-TR"/>
              </w:rPr>
              <w: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C15DA" w14:textId="77777777" w:rsidR="00BA1D4F" w:rsidRPr="009D7B75" w:rsidRDefault="00BA1D4F" w:rsidP="00BA1D4F">
            <w:pPr>
              <w:jc w:val="right"/>
              <w:rPr>
                <w:sz w:val="18"/>
                <w:szCs w:val="18"/>
                <w:lang w:eastAsia="tr-TR"/>
              </w:rPr>
            </w:pPr>
            <w:r w:rsidRPr="009D7B75">
              <w:rPr>
                <w:sz w:val="18"/>
                <w:szCs w:val="18"/>
                <w:lang w:eastAsia="tr-TR"/>
              </w:rPr>
              <w:t>507,480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EF0D7"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7997D37E"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B6092" w14:textId="77777777" w:rsidR="00BA1D4F" w:rsidRPr="009D7B75" w:rsidRDefault="00BA1D4F" w:rsidP="00BA1D4F">
            <w:pPr>
              <w:rPr>
                <w:sz w:val="22"/>
                <w:szCs w:val="22"/>
                <w:lang w:eastAsia="tr-TR"/>
              </w:rPr>
            </w:pPr>
            <w:r w:rsidRPr="009D7B75">
              <w:rPr>
                <w:sz w:val="22"/>
                <w:szCs w:val="22"/>
                <w:lang w:eastAsia="tr-TR"/>
              </w:rPr>
              <w:t>4</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491D0" w14:textId="77777777" w:rsidR="00BA1D4F" w:rsidRPr="009D7B75" w:rsidRDefault="00BA1D4F" w:rsidP="00BA1D4F">
            <w:pPr>
              <w:rPr>
                <w:sz w:val="18"/>
                <w:szCs w:val="18"/>
                <w:lang w:eastAsia="tr-TR"/>
              </w:rPr>
            </w:pPr>
            <w:r w:rsidRPr="009D7B75">
              <w:rPr>
                <w:sz w:val="18"/>
                <w:szCs w:val="18"/>
                <w:lang w:eastAsia="tr-TR"/>
              </w:rPr>
              <w:t xml:space="preserve">       Düşük istikrarlı mevduat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AAB10" w14:textId="77777777" w:rsidR="00BA1D4F" w:rsidRPr="009D7B75" w:rsidRDefault="00BA1D4F" w:rsidP="00BA1D4F">
            <w:pPr>
              <w:jc w:val="right"/>
              <w:rPr>
                <w:sz w:val="18"/>
                <w:szCs w:val="18"/>
                <w:lang w:eastAsia="tr-TR"/>
              </w:rPr>
            </w:pPr>
            <w:r w:rsidRPr="009D7B75">
              <w:rPr>
                <w:sz w:val="18"/>
                <w:szCs w:val="18"/>
                <w:lang w:eastAsia="tr-TR"/>
              </w:rPr>
              <w:t>28,451,024</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137C3" w14:textId="77777777" w:rsidR="00BA1D4F" w:rsidRPr="009D7B75" w:rsidRDefault="00BA1D4F" w:rsidP="00BA1D4F">
            <w:pPr>
              <w:jc w:val="right"/>
              <w:rPr>
                <w:sz w:val="18"/>
                <w:szCs w:val="18"/>
                <w:lang w:eastAsia="tr-TR"/>
              </w:rPr>
            </w:pPr>
            <w:r w:rsidRPr="009D7B75">
              <w:rPr>
                <w:sz w:val="18"/>
                <w:szCs w:val="18"/>
                <w:lang w:eastAsia="tr-TR"/>
              </w:rPr>
              <w:t>21,425,122</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52176" w14:textId="77777777" w:rsidR="00BA1D4F" w:rsidRPr="009D7B75" w:rsidRDefault="00BA1D4F" w:rsidP="00BA1D4F">
            <w:pPr>
              <w:jc w:val="right"/>
              <w:rPr>
                <w:sz w:val="18"/>
                <w:szCs w:val="18"/>
                <w:lang w:eastAsia="tr-TR"/>
              </w:rPr>
            </w:pPr>
            <w:r w:rsidRPr="009D7B75">
              <w:rPr>
                <w:sz w:val="18"/>
                <w:szCs w:val="18"/>
                <w:lang w:eastAsia="tr-TR"/>
              </w:rPr>
              <w:t>2,845,102</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17BD1" w14:textId="77777777" w:rsidR="00BA1D4F" w:rsidRPr="009D7B75" w:rsidRDefault="00BA1D4F" w:rsidP="00BA1D4F">
            <w:pPr>
              <w:jc w:val="right"/>
              <w:rPr>
                <w:sz w:val="18"/>
                <w:szCs w:val="18"/>
                <w:lang w:eastAsia="tr-TR"/>
              </w:rPr>
            </w:pPr>
            <w:r w:rsidRPr="009D7B75">
              <w:rPr>
                <w:sz w:val="18"/>
                <w:szCs w:val="18"/>
                <w:lang w:eastAsia="tr-TR"/>
              </w:rPr>
              <w:t>2,142,512</w:t>
            </w:r>
          </w:p>
        </w:tc>
      </w:tr>
      <w:tr w:rsidR="00BA1D4F" w:rsidRPr="009D7B75" w14:paraId="4D5D58EC"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98F6B" w14:textId="77777777" w:rsidR="00BA1D4F" w:rsidRPr="009D7B75" w:rsidRDefault="00BA1D4F" w:rsidP="00BA1D4F">
            <w:pPr>
              <w:rPr>
                <w:sz w:val="22"/>
                <w:szCs w:val="22"/>
                <w:lang w:eastAsia="tr-TR"/>
              </w:rPr>
            </w:pPr>
            <w:r w:rsidRPr="009D7B75">
              <w:rPr>
                <w:sz w:val="22"/>
                <w:szCs w:val="22"/>
                <w:lang w:eastAsia="tr-TR"/>
              </w:rPr>
              <w:t>5</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1FE572" w14:textId="77777777" w:rsidR="00BA1D4F" w:rsidRPr="009D7B75" w:rsidRDefault="00BA1D4F" w:rsidP="00BA1D4F">
            <w:pPr>
              <w:rPr>
                <w:sz w:val="18"/>
                <w:szCs w:val="18"/>
                <w:lang w:eastAsia="tr-TR"/>
              </w:rPr>
            </w:pPr>
            <w:r w:rsidRPr="009D7B75">
              <w:rPr>
                <w:sz w:val="18"/>
                <w:szCs w:val="18"/>
                <w:lang w:eastAsia="tr-TR"/>
              </w:rPr>
              <w:t>Gerçek kişi mevduat ve perakende mevduat dışında kalan teminatsız borçlar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1DA2" w14:textId="77777777" w:rsidR="00BA1D4F" w:rsidRPr="009D7B75" w:rsidRDefault="00BA1D4F" w:rsidP="00BA1D4F">
            <w:pPr>
              <w:jc w:val="right"/>
              <w:rPr>
                <w:sz w:val="18"/>
                <w:szCs w:val="18"/>
                <w:lang w:eastAsia="tr-TR"/>
              </w:rPr>
            </w:pPr>
            <w:r w:rsidRPr="009D7B75">
              <w:rPr>
                <w:sz w:val="18"/>
                <w:szCs w:val="18"/>
                <w:lang w:eastAsia="tr-TR"/>
              </w:rPr>
              <w:t>9,995,941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793D1" w14:textId="77777777" w:rsidR="00BA1D4F" w:rsidRPr="009D7B75" w:rsidRDefault="00BA1D4F" w:rsidP="00BA1D4F">
            <w:pPr>
              <w:jc w:val="right"/>
              <w:rPr>
                <w:sz w:val="18"/>
                <w:szCs w:val="18"/>
                <w:lang w:eastAsia="tr-TR"/>
              </w:rPr>
            </w:pPr>
            <w:r w:rsidRPr="009D7B75">
              <w:rPr>
                <w:sz w:val="18"/>
                <w:szCs w:val="18"/>
                <w:lang w:eastAsia="tr-TR"/>
              </w:rPr>
              <w:t>6,163,550</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E62BB" w14:textId="77777777" w:rsidR="00BA1D4F" w:rsidRPr="009D7B75" w:rsidRDefault="00BA1D4F" w:rsidP="00BA1D4F">
            <w:pPr>
              <w:jc w:val="right"/>
              <w:rPr>
                <w:sz w:val="18"/>
                <w:szCs w:val="18"/>
                <w:lang w:eastAsia="tr-TR"/>
              </w:rPr>
            </w:pPr>
            <w:r w:rsidRPr="009D7B75">
              <w:rPr>
                <w:sz w:val="18"/>
                <w:szCs w:val="18"/>
                <w:lang w:eastAsia="tr-TR"/>
              </w:rPr>
              <w:t>5,077,535</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EADC6" w14:textId="77777777" w:rsidR="00BA1D4F" w:rsidRPr="009D7B75" w:rsidRDefault="00BA1D4F" w:rsidP="00BA1D4F">
            <w:pPr>
              <w:jc w:val="right"/>
              <w:rPr>
                <w:sz w:val="18"/>
                <w:szCs w:val="18"/>
                <w:lang w:eastAsia="tr-TR"/>
              </w:rPr>
            </w:pPr>
            <w:r w:rsidRPr="009D7B75">
              <w:rPr>
                <w:sz w:val="18"/>
                <w:szCs w:val="18"/>
                <w:lang w:eastAsia="tr-TR"/>
              </w:rPr>
              <w:t>3,003,000</w:t>
            </w:r>
          </w:p>
        </w:tc>
      </w:tr>
      <w:tr w:rsidR="00BA1D4F" w:rsidRPr="009D7B75" w14:paraId="1A29AF0C"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294754" w14:textId="77777777" w:rsidR="00BA1D4F" w:rsidRPr="009D7B75" w:rsidRDefault="00BA1D4F" w:rsidP="00BA1D4F">
            <w:pPr>
              <w:rPr>
                <w:sz w:val="22"/>
                <w:szCs w:val="22"/>
                <w:lang w:eastAsia="tr-TR"/>
              </w:rPr>
            </w:pPr>
            <w:r w:rsidRPr="009D7B75">
              <w:rPr>
                <w:sz w:val="22"/>
                <w:szCs w:val="22"/>
                <w:lang w:eastAsia="tr-TR"/>
              </w:rPr>
              <w:t>6</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22313" w14:textId="77777777" w:rsidR="00BA1D4F" w:rsidRPr="009D7B75" w:rsidRDefault="00BA1D4F" w:rsidP="00BA1D4F">
            <w:pPr>
              <w:rPr>
                <w:sz w:val="18"/>
                <w:szCs w:val="18"/>
                <w:lang w:eastAsia="tr-TR"/>
              </w:rPr>
            </w:pPr>
            <w:r w:rsidRPr="009D7B75">
              <w:rPr>
                <w:sz w:val="18"/>
                <w:szCs w:val="18"/>
                <w:lang w:eastAsia="tr-TR"/>
              </w:rPr>
              <w:t xml:space="preserve">       Operasyonel mevduat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88DA2" w14:textId="77777777" w:rsidR="00BA1D4F" w:rsidRPr="009D7B75" w:rsidRDefault="00BA1D4F" w:rsidP="00BA1D4F">
            <w:pPr>
              <w:jc w:val="right"/>
              <w:rPr>
                <w:sz w:val="18"/>
                <w:szCs w:val="18"/>
                <w:lang w:eastAsia="tr-TR"/>
              </w:rPr>
            </w:pPr>
            <w:r w:rsidRPr="009D7B75">
              <w:rPr>
                <w:sz w:val="18"/>
                <w:szCs w:val="18"/>
                <w:lang w:eastAsia="tr-TR"/>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E51E7" w14:textId="77777777" w:rsidR="00BA1D4F" w:rsidRPr="009D7B75" w:rsidRDefault="00BA1D4F" w:rsidP="00BA1D4F">
            <w:pPr>
              <w:jc w:val="right"/>
              <w:rPr>
                <w:sz w:val="18"/>
                <w:szCs w:val="18"/>
                <w:lang w:eastAsia="tr-TR"/>
              </w:rPr>
            </w:pPr>
            <w:r w:rsidRPr="009D7B75">
              <w:rPr>
                <w:sz w:val="18"/>
                <w:szCs w:val="18"/>
                <w:lang w:eastAsia="tr-TR"/>
              </w:rPr>
              <w: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8BA6C" w14:textId="77777777" w:rsidR="00BA1D4F" w:rsidRPr="009D7B75" w:rsidRDefault="00BA1D4F" w:rsidP="00BA1D4F">
            <w:pPr>
              <w:jc w:val="right"/>
              <w:rPr>
                <w:sz w:val="18"/>
                <w:szCs w:val="18"/>
                <w:lang w:eastAsia="tr-TR"/>
              </w:rPr>
            </w:pPr>
            <w:r w:rsidRPr="009D7B75">
              <w:rPr>
                <w:sz w:val="18"/>
                <w:szCs w:val="18"/>
                <w:lang w:eastAsia="tr-TR"/>
              </w:rPr>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4A138"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0552FBDF"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D20B2" w14:textId="77777777" w:rsidR="00BA1D4F" w:rsidRPr="009D7B75" w:rsidRDefault="00BA1D4F" w:rsidP="00BA1D4F">
            <w:pPr>
              <w:rPr>
                <w:sz w:val="22"/>
                <w:szCs w:val="22"/>
                <w:lang w:eastAsia="tr-TR"/>
              </w:rPr>
            </w:pPr>
            <w:r w:rsidRPr="009D7B75">
              <w:rPr>
                <w:sz w:val="22"/>
                <w:szCs w:val="22"/>
                <w:lang w:eastAsia="tr-TR"/>
              </w:rPr>
              <w:t>7</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C357C" w14:textId="77777777" w:rsidR="00BA1D4F" w:rsidRPr="009D7B75" w:rsidRDefault="00BA1D4F" w:rsidP="00BA1D4F">
            <w:pPr>
              <w:rPr>
                <w:sz w:val="18"/>
                <w:szCs w:val="18"/>
                <w:lang w:eastAsia="tr-TR"/>
              </w:rPr>
            </w:pPr>
            <w:r w:rsidRPr="009D7B75">
              <w:rPr>
                <w:sz w:val="18"/>
                <w:szCs w:val="18"/>
                <w:lang w:eastAsia="tr-TR"/>
              </w:rPr>
              <w:t xml:space="preserve">       Operasyonel olmayan mevduat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CDAAB" w14:textId="77777777" w:rsidR="00BA1D4F" w:rsidRPr="009D7B75" w:rsidRDefault="00BA1D4F" w:rsidP="00BA1D4F">
            <w:pPr>
              <w:jc w:val="right"/>
              <w:rPr>
                <w:sz w:val="18"/>
                <w:szCs w:val="18"/>
                <w:lang w:eastAsia="tr-TR"/>
              </w:rPr>
            </w:pPr>
            <w:r w:rsidRPr="009D7B75">
              <w:rPr>
                <w:sz w:val="18"/>
                <w:szCs w:val="18"/>
                <w:lang w:eastAsia="tr-TR"/>
              </w:rPr>
              <w:t>9,100,310</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DBF70" w14:textId="77777777" w:rsidR="00BA1D4F" w:rsidRPr="009D7B75" w:rsidRDefault="00BA1D4F" w:rsidP="00BA1D4F">
            <w:pPr>
              <w:jc w:val="right"/>
              <w:rPr>
                <w:sz w:val="18"/>
                <w:szCs w:val="18"/>
                <w:lang w:eastAsia="tr-TR"/>
              </w:rPr>
            </w:pPr>
            <w:r w:rsidRPr="009D7B75">
              <w:rPr>
                <w:sz w:val="18"/>
                <w:szCs w:val="18"/>
                <w:lang w:eastAsia="tr-TR"/>
              </w:rPr>
              <w:t>5,942,922</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62C6B" w14:textId="77777777" w:rsidR="00BA1D4F" w:rsidRPr="009D7B75" w:rsidRDefault="00BA1D4F" w:rsidP="00BA1D4F">
            <w:pPr>
              <w:jc w:val="right"/>
              <w:rPr>
                <w:sz w:val="18"/>
                <w:szCs w:val="18"/>
                <w:lang w:eastAsia="tr-TR"/>
              </w:rPr>
            </w:pPr>
            <w:r w:rsidRPr="009D7B75">
              <w:rPr>
                <w:sz w:val="18"/>
                <w:szCs w:val="18"/>
                <w:lang w:eastAsia="tr-TR"/>
              </w:rPr>
              <w:t>4,181,904</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BABE" w14:textId="77777777" w:rsidR="00BA1D4F" w:rsidRPr="009D7B75" w:rsidRDefault="00BA1D4F" w:rsidP="00BA1D4F">
            <w:pPr>
              <w:jc w:val="right"/>
              <w:rPr>
                <w:sz w:val="18"/>
                <w:szCs w:val="18"/>
                <w:lang w:eastAsia="tr-TR"/>
              </w:rPr>
            </w:pPr>
            <w:r w:rsidRPr="009D7B75">
              <w:rPr>
                <w:sz w:val="18"/>
                <w:szCs w:val="18"/>
                <w:lang w:eastAsia="tr-TR"/>
              </w:rPr>
              <w:t>2,782,372</w:t>
            </w:r>
          </w:p>
        </w:tc>
      </w:tr>
      <w:tr w:rsidR="00BA1D4F" w:rsidRPr="009D7B75" w14:paraId="35A985EE"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53C41" w14:textId="77777777" w:rsidR="00BA1D4F" w:rsidRPr="009D7B75" w:rsidRDefault="00BA1D4F" w:rsidP="00BA1D4F">
            <w:pPr>
              <w:rPr>
                <w:sz w:val="22"/>
                <w:szCs w:val="22"/>
                <w:lang w:eastAsia="tr-TR"/>
              </w:rPr>
            </w:pPr>
            <w:r w:rsidRPr="009D7B75">
              <w:rPr>
                <w:sz w:val="22"/>
                <w:szCs w:val="22"/>
                <w:lang w:eastAsia="tr-TR"/>
              </w:rPr>
              <w:t>8</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563D5" w14:textId="77777777" w:rsidR="00BA1D4F" w:rsidRPr="009D7B75" w:rsidRDefault="00BA1D4F" w:rsidP="00BA1D4F">
            <w:pPr>
              <w:rPr>
                <w:sz w:val="18"/>
                <w:szCs w:val="18"/>
                <w:lang w:eastAsia="tr-TR"/>
              </w:rPr>
            </w:pPr>
            <w:r w:rsidRPr="009D7B75">
              <w:rPr>
                <w:sz w:val="18"/>
                <w:szCs w:val="18"/>
                <w:lang w:eastAsia="tr-TR"/>
              </w:rPr>
              <w:t xml:space="preserve">       Diğer teminatsız borçlar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8A2B" w14:textId="77777777" w:rsidR="00BA1D4F" w:rsidRPr="009D7B75" w:rsidRDefault="00BA1D4F" w:rsidP="00BA1D4F">
            <w:pPr>
              <w:jc w:val="right"/>
              <w:rPr>
                <w:sz w:val="18"/>
                <w:szCs w:val="18"/>
                <w:lang w:eastAsia="tr-TR"/>
              </w:rPr>
            </w:pPr>
            <w:r w:rsidRPr="009D7B75">
              <w:rPr>
                <w:sz w:val="18"/>
                <w:szCs w:val="18"/>
                <w:lang w:eastAsia="tr-TR"/>
              </w:rPr>
              <w:t>895,631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85869" w14:textId="77777777" w:rsidR="00BA1D4F" w:rsidRPr="009D7B75" w:rsidRDefault="00BA1D4F" w:rsidP="00BA1D4F">
            <w:pPr>
              <w:jc w:val="right"/>
              <w:rPr>
                <w:sz w:val="18"/>
                <w:szCs w:val="18"/>
                <w:lang w:eastAsia="tr-TR"/>
              </w:rPr>
            </w:pPr>
            <w:r w:rsidRPr="009D7B75">
              <w:rPr>
                <w:sz w:val="18"/>
                <w:szCs w:val="18"/>
                <w:lang w:eastAsia="tr-TR"/>
              </w:rPr>
              <w:t>220,628</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5DE2" w14:textId="77777777" w:rsidR="00BA1D4F" w:rsidRPr="009D7B75" w:rsidRDefault="00BA1D4F" w:rsidP="00BA1D4F">
            <w:pPr>
              <w:jc w:val="right"/>
              <w:rPr>
                <w:sz w:val="18"/>
                <w:szCs w:val="18"/>
                <w:lang w:eastAsia="tr-TR"/>
              </w:rPr>
            </w:pPr>
            <w:r w:rsidRPr="009D7B75">
              <w:rPr>
                <w:sz w:val="18"/>
                <w:szCs w:val="18"/>
                <w:lang w:eastAsia="tr-TR"/>
              </w:rPr>
              <w:t>895,631</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2613F" w14:textId="77777777" w:rsidR="00BA1D4F" w:rsidRPr="009D7B75" w:rsidRDefault="00BA1D4F" w:rsidP="00BA1D4F">
            <w:pPr>
              <w:jc w:val="right"/>
              <w:rPr>
                <w:sz w:val="18"/>
                <w:szCs w:val="18"/>
                <w:lang w:eastAsia="tr-TR"/>
              </w:rPr>
            </w:pPr>
            <w:r w:rsidRPr="009D7B75">
              <w:rPr>
                <w:sz w:val="18"/>
                <w:szCs w:val="18"/>
                <w:lang w:eastAsia="tr-TR"/>
              </w:rPr>
              <w:t>220,628</w:t>
            </w:r>
          </w:p>
        </w:tc>
      </w:tr>
      <w:tr w:rsidR="00BA1D4F" w:rsidRPr="009D7B75" w14:paraId="2F427F83"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3BF59" w14:textId="77777777" w:rsidR="00BA1D4F" w:rsidRPr="009D7B75" w:rsidRDefault="00BA1D4F" w:rsidP="00BA1D4F">
            <w:pPr>
              <w:rPr>
                <w:sz w:val="22"/>
                <w:szCs w:val="22"/>
                <w:lang w:eastAsia="tr-TR"/>
              </w:rPr>
            </w:pPr>
            <w:r w:rsidRPr="009D7B75">
              <w:rPr>
                <w:sz w:val="22"/>
                <w:szCs w:val="22"/>
                <w:lang w:eastAsia="tr-TR"/>
              </w:rPr>
              <w:t>9</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0828A" w14:textId="77777777" w:rsidR="00BA1D4F" w:rsidRPr="009D7B75" w:rsidRDefault="00BA1D4F" w:rsidP="00BA1D4F">
            <w:pPr>
              <w:rPr>
                <w:sz w:val="18"/>
                <w:szCs w:val="18"/>
                <w:lang w:eastAsia="tr-TR"/>
              </w:rPr>
            </w:pPr>
            <w:r w:rsidRPr="009D7B75">
              <w:rPr>
                <w:sz w:val="18"/>
                <w:szCs w:val="18"/>
                <w:lang w:eastAsia="tr-TR"/>
              </w:rPr>
              <w:t>Teminatlı borçlar</w:t>
            </w:r>
          </w:p>
        </w:tc>
        <w:tc>
          <w:tcPr>
            <w:tcW w:w="113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BACAD5E"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4A83C2B1"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0EE72" w14:textId="77777777" w:rsidR="00BA1D4F" w:rsidRPr="009D7B75" w:rsidRDefault="00BA1D4F" w:rsidP="00BA1D4F">
            <w:pPr>
              <w:jc w:val="right"/>
              <w:rPr>
                <w:sz w:val="18"/>
                <w:szCs w:val="18"/>
                <w:lang w:eastAsia="tr-TR"/>
              </w:rPr>
            </w:pPr>
            <w:r w:rsidRPr="009D7B75">
              <w:rPr>
                <w:sz w:val="18"/>
                <w:szCs w:val="18"/>
                <w:lang w:eastAsia="tr-TR"/>
              </w:rPr>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865B4"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58D7AD17"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28541" w14:textId="77777777" w:rsidR="00BA1D4F" w:rsidRPr="009D7B75" w:rsidRDefault="00BA1D4F" w:rsidP="00BA1D4F">
            <w:pPr>
              <w:rPr>
                <w:sz w:val="22"/>
                <w:szCs w:val="22"/>
                <w:lang w:eastAsia="tr-TR"/>
              </w:rPr>
            </w:pPr>
            <w:r w:rsidRPr="009D7B75">
              <w:rPr>
                <w:sz w:val="22"/>
                <w:szCs w:val="22"/>
                <w:lang w:eastAsia="tr-TR"/>
              </w:rPr>
              <w:t>10</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EDF16" w14:textId="77777777" w:rsidR="00BA1D4F" w:rsidRPr="009D7B75" w:rsidRDefault="00BA1D4F" w:rsidP="00BA1D4F">
            <w:pPr>
              <w:rPr>
                <w:sz w:val="18"/>
                <w:szCs w:val="18"/>
                <w:lang w:eastAsia="tr-TR"/>
              </w:rPr>
            </w:pPr>
            <w:r w:rsidRPr="009D7B75">
              <w:rPr>
                <w:sz w:val="18"/>
                <w:szCs w:val="18"/>
                <w:lang w:eastAsia="tr-TR"/>
              </w:rPr>
              <w:t>Diğer nakit çıkışları</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2BFB" w14:textId="77777777" w:rsidR="00BA1D4F" w:rsidRPr="009D7B75" w:rsidRDefault="00BA1D4F" w:rsidP="00BA1D4F">
            <w:pPr>
              <w:jc w:val="right"/>
              <w:rPr>
                <w:sz w:val="18"/>
                <w:szCs w:val="18"/>
                <w:lang w:eastAsia="tr-TR"/>
              </w:rPr>
            </w:pPr>
            <w:r w:rsidRPr="009D7B75">
              <w:rPr>
                <w:sz w:val="18"/>
                <w:szCs w:val="18"/>
                <w:lang w:eastAsia="tr-TR"/>
              </w:rPr>
              <w:t>7,835,747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0FF9F" w14:textId="77777777" w:rsidR="00BA1D4F" w:rsidRPr="009D7B75" w:rsidRDefault="00BA1D4F" w:rsidP="00BA1D4F">
            <w:pPr>
              <w:jc w:val="right"/>
              <w:rPr>
                <w:sz w:val="18"/>
                <w:szCs w:val="18"/>
                <w:lang w:eastAsia="tr-TR"/>
              </w:rPr>
            </w:pPr>
            <w:r w:rsidRPr="009D7B75">
              <w:rPr>
                <w:sz w:val="18"/>
                <w:szCs w:val="18"/>
                <w:lang w:eastAsia="tr-TR"/>
              </w:rPr>
              <w:t>7,301,791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3C86" w14:textId="77777777" w:rsidR="00BA1D4F" w:rsidRPr="009D7B75" w:rsidRDefault="00BA1D4F" w:rsidP="00BA1D4F">
            <w:pPr>
              <w:jc w:val="right"/>
              <w:rPr>
                <w:sz w:val="18"/>
                <w:szCs w:val="18"/>
                <w:lang w:eastAsia="tr-TR"/>
              </w:rPr>
            </w:pPr>
            <w:r w:rsidRPr="009D7B75">
              <w:rPr>
                <w:sz w:val="18"/>
                <w:szCs w:val="18"/>
                <w:lang w:eastAsia="tr-TR"/>
              </w:rPr>
              <w:t>7,835,747</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D9847" w14:textId="77777777" w:rsidR="00BA1D4F" w:rsidRPr="009D7B75" w:rsidRDefault="00BA1D4F" w:rsidP="00BA1D4F">
            <w:pPr>
              <w:jc w:val="right"/>
              <w:rPr>
                <w:sz w:val="18"/>
                <w:szCs w:val="18"/>
                <w:lang w:eastAsia="tr-TR"/>
              </w:rPr>
            </w:pPr>
            <w:r w:rsidRPr="009D7B75">
              <w:rPr>
                <w:sz w:val="18"/>
                <w:szCs w:val="18"/>
                <w:lang w:eastAsia="tr-TR"/>
              </w:rPr>
              <w:t>7,301,791</w:t>
            </w:r>
          </w:p>
        </w:tc>
      </w:tr>
      <w:tr w:rsidR="00BA1D4F" w:rsidRPr="009D7B75" w14:paraId="1D67384C"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1833BB" w14:textId="77777777" w:rsidR="00BA1D4F" w:rsidRPr="009D7B75" w:rsidRDefault="00BA1D4F" w:rsidP="00BA1D4F">
            <w:pPr>
              <w:rPr>
                <w:sz w:val="22"/>
                <w:szCs w:val="22"/>
                <w:lang w:eastAsia="tr-TR"/>
              </w:rPr>
            </w:pPr>
            <w:r w:rsidRPr="009D7B75">
              <w:rPr>
                <w:sz w:val="22"/>
                <w:szCs w:val="22"/>
                <w:lang w:eastAsia="tr-TR"/>
              </w:rPr>
              <w:t>11</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567BF" w14:textId="77777777" w:rsidR="00BA1D4F" w:rsidRPr="009D7B75" w:rsidRDefault="00BA1D4F" w:rsidP="00BA1D4F">
            <w:pPr>
              <w:rPr>
                <w:sz w:val="18"/>
                <w:szCs w:val="18"/>
                <w:lang w:eastAsia="tr-TR"/>
              </w:rPr>
            </w:pPr>
            <w:r w:rsidRPr="009D7B75">
              <w:rPr>
                <w:sz w:val="18"/>
                <w:szCs w:val="18"/>
                <w:lang w:eastAsia="tr-TR"/>
              </w:rPr>
              <w:t xml:space="preserve">       Türev yükümlülükler ve teminat tamamlama yükümlülükleri</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E9EB" w14:textId="77777777" w:rsidR="00BA1D4F" w:rsidRPr="009D7B75" w:rsidRDefault="00BA1D4F" w:rsidP="00BA1D4F">
            <w:pPr>
              <w:jc w:val="right"/>
              <w:rPr>
                <w:sz w:val="18"/>
                <w:szCs w:val="18"/>
                <w:lang w:eastAsia="tr-TR"/>
              </w:rPr>
            </w:pPr>
            <w:r w:rsidRPr="009D7B75">
              <w:rPr>
                <w:sz w:val="18"/>
                <w:szCs w:val="18"/>
                <w:lang w:eastAsia="tr-TR"/>
              </w:rPr>
              <w:t>7,835,747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CCFD" w14:textId="77777777" w:rsidR="00BA1D4F" w:rsidRPr="009D7B75" w:rsidRDefault="00BA1D4F" w:rsidP="00BA1D4F">
            <w:pPr>
              <w:jc w:val="right"/>
              <w:rPr>
                <w:sz w:val="18"/>
                <w:szCs w:val="18"/>
                <w:lang w:eastAsia="tr-TR"/>
              </w:rPr>
            </w:pPr>
            <w:r w:rsidRPr="009D7B75">
              <w:rPr>
                <w:sz w:val="18"/>
                <w:szCs w:val="18"/>
                <w:lang w:eastAsia="tr-TR"/>
              </w:rPr>
              <w:t>7,301,791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7DFF9" w14:textId="77777777" w:rsidR="00BA1D4F" w:rsidRPr="009D7B75" w:rsidRDefault="00BA1D4F" w:rsidP="00BA1D4F">
            <w:pPr>
              <w:jc w:val="right"/>
              <w:rPr>
                <w:sz w:val="18"/>
                <w:szCs w:val="18"/>
                <w:lang w:eastAsia="tr-TR"/>
              </w:rPr>
            </w:pPr>
            <w:r w:rsidRPr="009D7B75">
              <w:rPr>
                <w:sz w:val="18"/>
                <w:szCs w:val="18"/>
                <w:lang w:eastAsia="tr-TR"/>
              </w:rPr>
              <w:t>7,835,747</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83A08" w14:textId="77777777" w:rsidR="00BA1D4F" w:rsidRPr="009D7B75" w:rsidRDefault="00BA1D4F" w:rsidP="00BA1D4F">
            <w:pPr>
              <w:jc w:val="right"/>
              <w:rPr>
                <w:sz w:val="18"/>
                <w:szCs w:val="18"/>
                <w:lang w:eastAsia="tr-TR"/>
              </w:rPr>
            </w:pPr>
            <w:r w:rsidRPr="009D7B75">
              <w:rPr>
                <w:sz w:val="18"/>
                <w:szCs w:val="18"/>
                <w:lang w:eastAsia="tr-TR"/>
              </w:rPr>
              <w:t>7,301,791</w:t>
            </w:r>
          </w:p>
        </w:tc>
      </w:tr>
      <w:tr w:rsidR="00BA1D4F" w:rsidRPr="009D7B75" w14:paraId="0843FADB"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78AF6" w14:textId="77777777" w:rsidR="00BA1D4F" w:rsidRPr="009D7B75" w:rsidRDefault="00BA1D4F" w:rsidP="00BA1D4F">
            <w:pPr>
              <w:rPr>
                <w:sz w:val="22"/>
                <w:szCs w:val="22"/>
                <w:lang w:eastAsia="tr-TR"/>
              </w:rPr>
            </w:pPr>
            <w:r w:rsidRPr="009D7B75">
              <w:rPr>
                <w:sz w:val="22"/>
                <w:szCs w:val="22"/>
                <w:lang w:eastAsia="tr-TR"/>
              </w:rPr>
              <w:t>12</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AC08F" w14:textId="77777777" w:rsidR="00BA1D4F" w:rsidRPr="009D7B75" w:rsidRDefault="00BA1D4F" w:rsidP="00BA1D4F">
            <w:pPr>
              <w:rPr>
                <w:sz w:val="18"/>
                <w:szCs w:val="18"/>
                <w:lang w:eastAsia="tr-TR"/>
              </w:rPr>
            </w:pPr>
            <w:r w:rsidRPr="009D7B75">
              <w:rPr>
                <w:sz w:val="18"/>
                <w:szCs w:val="18"/>
                <w:lang w:eastAsia="tr-TR"/>
              </w:rPr>
              <w:t xml:space="preserve">       Yapılandırılmış finansal araçlardan borçlar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9E27A" w14:textId="77777777" w:rsidR="00BA1D4F" w:rsidRPr="009D7B75" w:rsidRDefault="00BA1D4F" w:rsidP="00BA1D4F">
            <w:pPr>
              <w:jc w:val="right"/>
              <w:rPr>
                <w:sz w:val="18"/>
                <w:szCs w:val="18"/>
                <w:lang w:eastAsia="tr-TR"/>
              </w:rPr>
            </w:pPr>
            <w:r w:rsidRPr="009D7B75">
              <w:rPr>
                <w:sz w:val="18"/>
                <w:szCs w:val="18"/>
                <w:lang w:eastAsia="tr-TR"/>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22276" w14:textId="77777777" w:rsidR="00BA1D4F" w:rsidRPr="009D7B75" w:rsidRDefault="00BA1D4F" w:rsidP="00BA1D4F">
            <w:pPr>
              <w:jc w:val="right"/>
              <w:rPr>
                <w:sz w:val="18"/>
                <w:szCs w:val="18"/>
                <w:lang w:eastAsia="tr-TR"/>
              </w:rPr>
            </w:pPr>
            <w:r w:rsidRPr="009D7B75">
              <w:rPr>
                <w:sz w:val="18"/>
                <w:szCs w:val="18"/>
                <w:lang w:eastAsia="tr-TR"/>
              </w:rPr>
              <w: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CEED" w14:textId="77777777" w:rsidR="00BA1D4F" w:rsidRPr="009D7B75" w:rsidRDefault="00BA1D4F" w:rsidP="00BA1D4F">
            <w:pPr>
              <w:jc w:val="right"/>
              <w:rPr>
                <w:sz w:val="18"/>
                <w:szCs w:val="18"/>
                <w:lang w:eastAsia="tr-TR"/>
              </w:rPr>
            </w:pPr>
            <w:r w:rsidRPr="009D7B75">
              <w:rPr>
                <w:sz w:val="18"/>
                <w:szCs w:val="18"/>
                <w:lang w:eastAsia="tr-TR"/>
              </w:rPr>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2D91"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1315B1E8"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B5BAE" w14:textId="77777777" w:rsidR="00BA1D4F" w:rsidRPr="009D7B75" w:rsidRDefault="00BA1D4F" w:rsidP="00BA1D4F">
            <w:pPr>
              <w:rPr>
                <w:sz w:val="22"/>
                <w:szCs w:val="22"/>
                <w:lang w:eastAsia="tr-TR"/>
              </w:rPr>
            </w:pPr>
            <w:r w:rsidRPr="009D7B75">
              <w:rPr>
                <w:sz w:val="22"/>
                <w:szCs w:val="22"/>
                <w:lang w:eastAsia="tr-TR"/>
              </w:rPr>
              <w:t>13</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8FDEC" w14:textId="77777777" w:rsidR="00BA1D4F" w:rsidRPr="009D7B75" w:rsidRDefault="00BA1D4F" w:rsidP="00BA1D4F">
            <w:pPr>
              <w:rPr>
                <w:sz w:val="18"/>
                <w:szCs w:val="18"/>
                <w:lang w:eastAsia="tr-TR"/>
              </w:rPr>
            </w:pPr>
            <w:r w:rsidRPr="009D7B75">
              <w:rPr>
                <w:sz w:val="18"/>
                <w:szCs w:val="18"/>
                <w:lang w:eastAsia="tr-TR"/>
              </w:rPr>
              <w:t>Finansal piyasalara olan borçlar için verilen ödeme taahhütleri ile diğer bilanço dışı yükümlülükler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2D29" w14:textId="77777777" w:rsidR="00BA1D4F" w:rsidRPr="009D7B75" w:rsidRDefault="00BA1D4F" w:rsidP="00BA1D4F">
            <w:pPr>
              <w:jc w:val="right"/>
              <w:rPr>
                <w:sz w:val="18"/>
                <w:szCs w:val="18"/>
                <w:lang w:eastAsia="tr-TR"/>
              </w:rPr>
            </w:pPr>
            <w:r w:rsidRPr="009D7B75">
              <w:rPr>
                <w:sz w:val="18"/>
                <w:szCs w:val="18"/>
                <w:lang w:eastAsia="tr-TR"/>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636D" w14:textId="77777777" w:rsidR="00BA1D4F" w:rsidRPr="009D7B75" w:rsidRDefault="00BA1D4F" w:rsidP="00BA1D4F">
            <w:pPr>
              <w:jc w:val="right"/>
              <w:rPr>
                <w:sz w:val="18"/>
                <w:szCs w:val="18"/>
                <w:lang w:eastAsia="tr-TR"/>
              </w:rPr>
            </w:pPr>
            <w:r w:rsidRPr="009D7B75">
              <w:rPr>
                <w:sz w:val="18"/>
                <w:szCs w:val="18"/>
                <w:lang w:eastAsia="tr-TR"/>
              </w:rPr>
              <w: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04CB" w14:textId="77777777" w:rsidR="00BA1D4F" w:rsidRPr="009D7B75" w:rsidRDefault="00BA1D4F" w:rsidP="00BA1D4F">
            <w:pPr>
              <w:jc w:val="right"/>
              <w:rPr>
                <w:sz w:val="18"/>
                <w:szCs w:val="18"/>
                <w:lang w:eastAsia="tr-TR"/>
              </w:rPr>
            </w:pPr>
            <w:r w:rsidRPr="009D7B75">
              <w:rPr>
                <w:sz w:val="18"/>
                <w:szCs w:val="18"/>
                <w:lang w:eastAsia="tr-TR"/>
              </w:rPr>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C26E"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63EBF7E7"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6D0BF" w14:textId="77777777" w:rsidR="00BA1D4F" w:rsidRPr="009D7B75" w:rsidRDefault="00BA1D4F" w:rsidP="00BA1D4F">
            <w:pPr>
              <w:rPr>
                <w:sz w:val="22"/>
                <w:szCs w:val="22"/>
                <w:lang w:eastAsia="tr-TR"/>
              </w:rPr>
            </w:pPr>
            <w:r w:rsidRPr="009D7B75">
              <w:rPr>
                <w:sz w:val="22"/>
                <w:szCs w:val="22"/>
                <w:lang w:eastAsia="tr-TR"/>
              </w:rPr>
              <w:t>14</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30376" w14:textId="77777777" w:rsidR="00BA1D4F" w:rsidRPr="009D7B75" w:rsidRDefault="00BA1D4F" w:rsidP="00BA1D4F">
            <w:pPr>
              <w:rPr>
                <w:sz w:val="18"/>
                <w:szCs w:val="18"/>
                <w:lang w:eastAsia="tr-TR"/>
              </w:rPr>
            </w:pPr>
            <w:r w:rsidRPr="009D7B75">
              <w:rPr>
                <w:sz w:val="18"/>
                <w:szCs w:val="18"/>
                <w:lang w:eastAsia="tr-TR"/>
              </w:rPr>
              <w:t>Herhangi bir şarta bağlı olmaksızın cayılabilir bilanço dışı diğer yükümlülükler ile sözleşmeye dayalı diğer yükümlülükler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71B2" w14:textId="77777777" w:rsidR="00BA1D4F" w:rsidRPr="009D7B75" w:rsidRDefault="00BA1D4F" w:rsidP="00BA1D4F">
            <w:pPr>
              <w:jc w:val="right"/>
              <w:rPr>
                <w:sz w:val="18"/>
                <w:szCs w:val="18"/>
                <w:lang w:eastAsia="tr-TR"/>
              </w:rPr>
            </w:pPr>
            <w:r w:rsidRPr="009D7B75">
              <w:rPr>
                <w:sz w:val="18"/>
                <w:szCs w:val="18"/>
                <w:lang w:eastAsia="tr-TR"/>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EC3D5" w14:textId="77777777" w:rsidR="00BA1D4F" w:rsidRPr="009D7B75" w:rsidRDefault="00BA1D4F" w:rsidP="00BA1D4F">
            <w:pPr>
              <w:jc w:val="right"/>
              <w:rPr>
                <w:sz w:val="18"/>
                <w:szCs w:val="18"/>
                <w:lang w:eastAsia="tr-TR"/>
              </w:rPr>
            </w:pPr>
            <w:r w:rsidRPr="009D7B75">
              <w:rPr>
                <w:sz w:val="18"/>
                <w:szCs w:val="18"/>
                <w:lang w:eastAsia="tr-TR"/>
              </w:rPr>
              <w: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B9A20" w14:textId="77777777" w:rsidR="00BA1D4F" w:rsidRPr="009D7B75" w:rsidRDefault="00BA1D4F" w:rsidP="00BA1D4F">
            <w:pPr>
              <w:jc w:val="right"/>
              <w:rPr>
                <w:sz w:val="18"/>
                <w:szCs w:val="18"/>
                <w:lang w:eastAsia="tr-TR"/>
              </w:rPr>
            </w:pPr>
            <w:r w:rsidRPr="009D7B75">
              <w:rPr>
                <w:sz w:val="18"/>
                <w:szCs w:val="18"/>
                <w:lang w:eastAsia="tr-TR"/>
              </w:rPr>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65A3"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547C2DD3"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925166" w14:textId="77777777" w:rsidR="00BA1D4F" w:rsidRPr="009D7B75" w:rsidRDefault="00BA1D4F" w:rsidP="00BA1D4F">
            <w:pPr>
              <w:rPr>
                <w:sz w:val="22"/>
                <w:szCs w:val="22"/>
                <w:lang w:eastAsia="tr-TR"/>
              </w:rPr>
            </w:pPr>
            <w:r w:rsidRPr="009D7B75">
              <w:rPr>
                <w:sz w:val="22"/>
                <w:szCs w:val="22"/>
                <w:lang w:eastAsia="tr-TR"/>
              </w:rPr>
              <w:t>15</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49B940" w14:textId="77777777" w:rsidR="00BA1D4F" w:rsidRPr="009D7B75" w:rsidRDefault="00BA1D4F" w:rsidP="00BA1D4F">
            <w:pPr>
              <w:rPr>
                <w:sz w:val="18"/>
                <w:szCs w:val="18"/>
                <w:lang w:eastAsia="tr-TR"/>
              </w:rPr>
            </w:pPr>
            <w:r w:rsidRPr="009D7B75">
              <w:rPr>
                <w:sz w:val="18"/>
                <w:szCs w:val="18"/>
                <w:lang w:eastAsia="tr-TR"/>
              </w:rPr>
              <w:t>Diğer cayılamaz veya şartı bağlı olarak cayılabilir bilanço dışı borçlar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4CE8C" w14:textId="77777777" w:rsidR="00BA1D4F" w:rsidRPr="009D7B75" w:rsidRDefault="00BA1D4F" w:rsidP="00BA1D4F">
            <w:pPr>
              <w:jc w:val="right"/>
              <w:rPr>
                <w:sz w:val="18"/>
                <w:szCs w:val="18"/>
                <w:lang w:eastAsia="tr-TR"/>
              </w:rPr>
            </w:pPr>
            <w:r w:rsidRPr="009D7B75">
              <w:rPr>
                <w:sz w:val="18"/>
                <w:szCs w:val="18"/>
                <w:lang w:eastAsia="tr-TR"/>
              </w:rPr>
              <w:t>15,193,785</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4CC44" w14:textId="77777777" w:rsidR="00BA1D4F" w:rsidRPr="009D7B75" w:rsidRDefault="00BA1D4F" w:rsidP="00BA1D4F">
            <w:pPr>
              <w:jc w:val="right"/>
              <w:rPr>
                <w:sz w:val="18"/>
                <w:szCs w:val="18"/>
                <w:lang w:eastAsia="tr-TR"/>
              </w:rPr>
            </w:pPr>
            <w:r w:rsidRPr="009D7B75">
              <w:rPr>
                <w:sz w:val="18"/>
                <w:szCs w:val="18"/>
                <w:lang w:eastAsia="tr-TR"/>
              </w:rPr>
              <w:t>5,675,561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D2CD7" w14:textId="77777777" w:rsidR="00BA1D4F" w:rsidRPr="009D7B75" w:rsidRDefault="00BA1D4F" w:rsidP="00BA1D4F">
            <w:pPr>
              <w:jc w:val="right"/>
              <w:rPr>
                <w:sz w:val="18"/>
                <w:szCs w:val="18"/>
                <w:lang w:eastAsia="tr-TR"/>
              </w:rPr>
            </w:pPr>
            <w:r w:rsidRPr="009D7B75">
              <w:rPr>
                <w:sz w:val="18"/>
                <w:szCs w:val="18"/>
                <w:lang w:eastAsia="tr-TR"/>
              </w:rPr>
              <w:t>1,005,900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DE94D" w14:textId="77777777" w:rsidR="00BA1D4F" w:rsidRPr="009D7B75" w:rsidRDefault="00BA1D4F" w:rsidP="00BA1D4F">
            <w:pPr>
              <w:jc w:val="right"/>
              <w:rPr>
                <w:sz w:val="18"/>
                <w:szCs w:val="18"/>
                <w:lang w:eastAsia="tr-TR"/>
              </w:rPr>
            </w:pPr>
            <w:r w:rsidRPr="009D7B75">
              <w:rPr>
                <w:sz w:val="18"/>
                <w:szCs w:val="18"/>
                <w:lang w:eastAsia="tr-TR"/>
              </w:rPr>
              <w:t>301,914</w:t>
            </w:r>
          </w:p>
        </w:tc>
      </w:tr>
      <w:tr w:rsidR="00BA1D4F" w:rsidRPr="009D7B75" w14:paraId="1A2986A3"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6E56C" w14:textId="77777777" w:rsidR="00BA1D4F" w:rsidRPr="009D7B75" w:rsidRDefault="00BA1D4F" w:rsidP="00BA1D4F">
            <w:pPr>
              <w:rPr>
                <w:sz w:val="22"/>
                <w:szCs w:val="22"/>
                <w:lang w:eastAsia="tr-TR"/>
              </w:rPr>
            </w:pPr>
            <w:r w:rsidRPr="009D7B75">
              <w:rPr>
                <w:sz w:val="22"/>
                <w:szCs w:val="22"/>
                <w:lang w:eastAsia="tr-TR"/>
              </w:rPr>
              <w:t>16</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C3E0C" w14:textId="77777777" w:rsidR="00BA1D4F" w:rsidRPr="009D7B75" w:rsidRDefault="00BA1D4F" w:rsidP="00BA1D4F">
            <w:pPr>
              <w:rPr>
                <w:sz w:val="18"/>
                <w:szCs w:val="18"/>
                <w:lang w:eastAsia="tr-TR"/>
              </w:rPr>
            </w:pPr>
            <w:r w:rsidRPr="009D7B75">
              <w:rPr>
                <w:sz w:val="18"/>
                <w:szCs w:val="18"/>
                <w:lang w:eastAsia="tr-TR"/>
              </w:rPr>
              <w:t>TOPLAM NAKİT ÇIKIŞLARI</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515B9"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18FF"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ED0B8" w14:textId="77777777" w:rsidR="00BA1D4F" w:rsidRPr="009D7B75" w:rsidRDefault="00BA1D4F" w:rsidP="00BA1D4F">
            <w:pPr>
              <w:jc w:val="right"/>
              <w:rPr>
                <w:sz w:val="18"/>
                <w:szCs w:val="18"/>
                <w:lang w:eastAsia="tr-TR"/>
              </w:rPr>
            </w:pPr>
            <w:r w:rsidRPr="009D7B75">
              <w:rPr>
                <w:sz w:val="18"/>
                <w:szCs w:val="18"/>
                <w:lang w:eastAsia="tr-TR"/>
              </w:rPr>
              <w:t>17,271,764</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9F3C4" w14:textId="77777777" w:rsidR="00BA1D4F" w:rsidRPr="009D7B75" w:rsidRDefault="00BA1D4F" w:rsidP="00BA1D4F">
            <w:pPr>
              <w:jc w:val="right"/>
              <w:rPr>
                <w:sz w:val="18"/>
                <w:szCs w:val="18"/>
                <w:lang w:eastAsia="tr-TR"/>
              </w:rPr>
            </w:pPr>
            <w:r w:rsidRPr="009D7B75">
              <w:rPr>
                <w:sz w:val="18"/>
                <w:szCs w:val="18"/>
                <w:lang w:eastAsia="tr-TR"/>
              </w:rPr>
              <w:t>12,749,217</w:t>
            </w:r>
          </w:p>
        </w:tc>
      </w:tr>
      <w:tr w:rsidR="00BA1D4F" w:rsidRPr="009D7B75" w14:paraId="5204EE6E" w14:textId="77777777" w:rsidTr="00BA1D4F">
        <w:trPr>
          <w:divId w:val="1964536767"/>
          <w:trHeight w:val="233"/>
        </w:trPr>
        <w:tc>
          <w:tcPr>
            <w:tcW w:w="43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EEC4A" w14:textId="77777777" w:rsidR="00BA1D4F" w:rsidRPr="009D7B75" w:rsidRDefault="00BA1D4F" w:rsidP="00BA1D4F">
            <w:pPr>
              <w:rPr>
                <w:b/>
                <w:bCs/>
                <w:sz w:val="22"/>
                <w:szCs w:val="22"/>
                <w:lang w:eastAsia="tr-TR"/>
              </w:rPr>
            </w:pPr>
            <w:r w:rsidRPr="009D7B75">
              <w:rPr>
                <w:b/>
                <w:bCs/>
                <w:sz w:val="22"/>
                <w:szCs w:val="22"/>
                <w:lang w:eastAsia="tr-TR"/>
              </w:rPr>
              <w:t>NAKİT GİRİŞLERİ</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B9AE4" w14:textId="77777777" w:rsidR="00BA1D4F" w:rsidRPr="009D7B75" w:rsidRDefault="00BA1D4F" w:rsidP="00BA1D4F">
            <w:pPr>
              <w:rPr>
                <w:b/>
                <w:bCs/>
                <w:sz w:val="22"/>
                <w:szCs w:val="22"/>
                <w:lang w:eastAsia="tr-TR"/>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1E5A8"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44D27"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09308" w14:textId="77777777" w:rsidR="00BA1D4F" w:rsidRPr="009D7B75" w:rsidRDefault="00BA1D4F" w:rsidP="00BA1D4F">
            <w:pPr>
              <w:jc w:val="right"/>
              <w:rPr>
                <w:sz w:val="18"/>
                <w:szCs w:val="18"/>
                <w:lang w:eastAsia="tr-TR"/>
              </w:rPr>
            </w:pPr>
            <w:r w:rsidRPr="009D7B75">
              <w:rPr>
                <w:sz w:val="18"/>
                <w:szCs w:val="18"/>
                <w:lang w:eastAsia="tr-TR"/>
              </w:rPr>
              <w:t>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566C9" w14:textId="77777777" w:rsidR="00BA1D4F" w:rsidRPr="009D7B75" w:rsidRDefault="00BA1D4F" w:rsidP="00BA1D4F">
            <w:pPr>
              <w:jc w:val="right"/>
              <w:rPr>
                <w:sz w:val="18"/>
                <w:szCs w:val="18"/>
                <w:lang w:eastAsia="tr-TR"/>
              </w:rPr>
            </w:pPr>
            <w:r w:rsidRPr="009D7B75">
              <w:rPr>
                <w:sz w:val="18"/>
                <w:szCs w:val="18"/>
                <w:lang w:eastAsia="tr-TR"/>
              </w:rPr>
              <w:t> </w:t>
            </w:r>
          </w:p>
        </w:tc>
      </w:tr>
      <w:tr w:rsidR="00BA1D4F" w:rsidRPr="009D7B75" w14:paraId="3C1A0CED"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3BE1C2" w14:textId="77777777" w:rsidR="00BA1D4F" w:rsidRPr="009D7B75" w:rsidRDefault="00BA1D4F" w:rsidP="00BA1D4F">
            <w:pPr>
              <w:rPr>
                <w:sz w:val="22"/>
                <w:szCs w:val="22"/>
                <w:lang w:eastAsia="tr-TR"/>
              </w:rPr>
            </w:pPr>
            <w:r w:rsidRPr="009D7B75">
              <w:rPr>
                <w:sz w:val="22"/>
                <w:szCs w:val="22"/>
                <w:lang w:eastAsia="tr-TR"/>
              </w:rPr>
              <w:t>17</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508340" w14:textId="77777777" w:rsidR="00BA1D4F" w:rsidRPr="009D7B75" w:rsidRDefault="00BA1D4F" w:rsidP="00BA1D4F">
            <w:pPr>
              <w:rPr>
                <w:sz w:val="18"/>
                <w:szCs w:val="18"/>
                <w:lang w:eastAsia="tr-TR"/>
              </w:rPr>
            </w:pPr>
            <w:r w:rsidRPr="009D7B75">
              <w:rPr>
                <w:sz w:val="18"/>
                <w:szCs w:val="18"/>
                <w:lang w:eastAsia="tr-TR"/>
              </w:rPr>
              <w:t>Teminatlı alacaklar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81BCC" w14:textId="77777777" w:rsidR="00BA1D4F" w:rsidRPr="009D7B75" w:rsidRDefault="00BA1D4F" w:rsidP="00BA1D4F">
            <w:pPr>
              <w:jc w:val="right"/>
              <w:rPr>
                <w:sz w:val="18"/>
                <w:szCs w:val="18"/>
                <w:lang w:eastAsia="tr-TR"/>
              </w:rPr>
            </w:pPr>
            <w:r w:rsidRPr="009D7B75">
              <w:rPr>
                <w:sz w:val="18"/>
                <w:szCs w:val="18"/>
                <w:lang w:eastAsia="tr-TR"/>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F2A2B" w14:textId="77777777" w:rsidR="00BA1D4F" w:rsidRPr="009D7B75" w:rsidRDefault="00BA1D4F" w:rsidP="00BA1D4F">
            <w:pPr>
              <w:jc w:val="right"/>
              <w:rPr>
                <w:sz w:val="18"/>
                <w:szCs w:val="18"/>
                <w:lang w:eastAsia="tr-TR"/>
              </w:rPr>
            </w:pPr>
            <w:r w:rsidRPr="009D7B75">
              <w:rPr>
                <w:sz w:val="18"/>
                <w:szCs w:val="18"/>
                <w:lang w:eastAsia="tr-TR"/>
              </w:rPr>
              <w:t>-</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16AEB" w14:textId="77777777" w:rsidR="00BA1D4F" w:rsidRPr="009D7B75" w:rsidRDefault="00BA1D4F" w:rsidP="00BA1D4F">
            <w:pPr>
              <w:jc w:val="right"/>
              <w:rPr>
                <w:sz w:val="18"/>
                <w:szCs w:val="18"/>
                <w:lang w:eastAsia="tr-TR"/>
              </w:rPr>
            </w:pPr>
            <w:r w:rsidRPr="009D7B75">
              <w:rPr>
                <w:sz w:val="18"/>
                <w:szCs w:val="18"/>
                <w:lang w:eastAsia="tr-TR"/>
              </w:rPr>
              <w:t>-</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F9529" w14:textId="77777777" w:rsidR="00BA1D4F" w:rsidRPr="009D7B75" w:rsidRDefault="00BA1D4F" w:rsidP="00BA1D4F">
            <w:pPr>
              <w:jc w:val="right"/>
              <w:rPr>
                <w:sz w:val="18"/>
                <w:szCs w:val="18"/>
                <w:lang w:eastAsia="tr-TR"/>
              </w:rPr>
            </w:pPr>
            <w:r w:rsidRPr="009D7B75">
              <w:rPr>
                <w:sz w:val="18"/>
                <w:szCs w:val="18"/>
                <w:lang w:eastAsia="tr-TR"/>
              </w:rPr>
              <w:t>-</w:t>
            </w:r>
          </w:p>
        </w:tc>
      </w:tr>
      <w:tr w:rsidR="00BA1D4F" w:rsidRPr="009D7B75" w14:paraId="39814022"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EC16E" w14:textId="77777777" w:rsidR="00BA1D4F" w:rsidRPr="009D7B75" w:rsidRDefault="00BA1D4F" w:rsidP="00BA1D4F">
            <w:pPr>
              <w:rPr>
                <w:sz w:val="22"/>
                <w:szCs w:val="22"/>
                <w:lang w:eastAsia="tr-TR"/>
              </w:rPr>
            </w:pPr>
            <w:r w:rsidRPr="009D7B75">
              <w:rPr>
                <w:sz w:val="22"/>
                <w:szCs w:val="22"/>
                <w:lang w:eastAsia="tr-TR"/>
              </w:rPr>
              <w:t>18</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F70EE" w14:textId="77777777" w:rsidR="00BA1D4F" w:rsidRPr="009D7B75" w:rsidRDefault="00BA1D4F" w:rsidP="00BA1D4F">
            <w:pPr>
              <w:rPr>
                <w:sz w:val="18"/>
                <w:szCs w:val="18"/>
                <w:lang w:eastAsia="tr-TR"/>
              </w:rPr>
            </w:pPr>
            <w:r w:rsidRPr="009D7B75">
              <w:rPr>
                <w:sz w:val="18"/>
                <w:szCs w:val="18"/>
                <w:lang w:eastAsia="tr-TR"/>
              </w:rPr>
              <w:t>Teminatsız alacaklar</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1761" w14:textId="77777777" w:rsidR="00BA1D4F" w:rsidRPr="009D7B75" w:rsidRDefault="00BA1D4F" w:rsidP="00BA1D4F">
            <w:pPr>
              <w:jc w:val="right"/>
              <w:rPr>
                <w:sz w:val="18"/>
                <w:szCs w:val="18"/>
                <w:lang w:eastAsia="tr-TR"/>
              </w:rPr>
            </w:pPr>
            <w:r w:rsidRPr="009D7B75">
              <w:rPr>
                <w:sz w:val="18"/>
                <w:szCs w:val="18"/>
                <w:lang w:eastAsia="tr-TR"/>
              </w:rPr>
              <w:t>14,305,334</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B191" w14:textId="77777777" w:rsidR="00BA1D4F" w:rsidRPr="009D7B75" w:rsidRDefault="00BA1D4F" w:rsidP="00BA1D4F">
            <w:pPr>
              <w:jc w:val="right"/>
              <w:rPr>
                <w:sz w:val="18"/>
                <w:szCs w:val="18"/>
                <w:lang w:eastAsia="tr-TR"/>
              </w:rPr>
            </w:pPr>
            <w:r w:rsidRPr="009D7B75">
              <w:rPr>
                <w:sz w:val="18"/>
                <w:szCs w:val="18"/>
                <w:lang w:eastAsia="tr-TR"/>
              </w:rPr>
              <w:t>10,806,549</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DCC8A" w14:textId="77777777" w:rsidR="00BA1D4F" w:rsidRPr="009D7B75" w:rsidRDefault="00BA1D4F" w:rsidP="00BA1D4F">
            <w:pPr>
              <w:jc w:val="right"/>
              <w:rPr>
                <w:sz w:val="18"/>
                <w:szCs w:val="18"/>
                <w:lang w:eastAsia="tr-TR"/>
              </w:rPr>
            </w:pPr>
            <w:r w:rsidRPr="009D7B75">
              <w:rPr>
                <w:sz w:val="18"/>
                <w:szCs w:val="18"/>
                <w:lang w:eastAsia="tr-TR"/>
              </w:rPr>
              <w:t>12,243,659</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C7AD6" w14:textId="77777777" w:rsidR="00BA1D4F" w:rsidRPr="009D7B75" w:rsidRDefault="00BA1D4F" w:rsidP="00BA1D4F">
            <w:pPr>
              <w:jc w:val="right"/>
              <w:rPr>
                <w:sz w:val="18"/>
                <w:szCs w:val="18"/>
                <w:lang w:eastAsia="tr-TR"/>
              </w:rPr>
            </w:pPr>
            <w:r w:rsidRPr="009D7B75">
              <w:rPr>
                <w:sz w:val="18"/>
                <w:szCs w:val="18"/>
                <w:lang w:eastAsia="tr-TR"/>
              </w:rPr>
              <w:t>10,285,976</w:t>
            </w:r>
          </w:p>
        </w:tc>
      </w:tr>
      <w:tr w:rsidR="00BA1D4F" w:rsidRPr="009D7B75" w14:paraId="2D029C6F"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62168" w14:textId="77777777" w:rsidR="00BA1D4F" w:rsidRPr="009D7B75" w:rsidRDefault="00BA1D4F" w:rsidP="00BA1D4F">
            <w:pPr>
              <w:rPr>
                <w:sz w:val="22"/>
                <w:szCs w:val="22"/>
                <w:lang w:eastAsia="tr-TR"/>
              </w:rPr>
            </w:pPr>
            <w:r w:rsidRPr="009D7B75">
              <w:rPr>
                <w:sz w:val="22"/>
                <w:szCs w:val="22"/>
                <w:lang w:eastAsia="tr-TR"/>
              </w:rPr>
              <w:t>19</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C7070" w14:textId="77777777" w:rsidR="00BA1D4F" w:rsidRPr="009D7B75" w:rsidRDefault="00BA1D4F" w:rsidP="00BA1D4F">
            <w:pPr>
              <w:rPr>
                <w:sz w:val="18"/>
                <w:szCs w:val="18"/>
                <w:lang w:eastAsia="tr-TR"/>
              </w:rPr>
            </w:pPr>
            <w:r w:rsidRPr="009D7B75">
              <w:rPr>
                <w:sz w:val="18"/>
                <w:szCs w:val="18"/>
                <w:lang w:eastAsia="tr-TR"/>
              </w:rPr>
              <w:t>Diğer nakit girişleri</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27AD6" w14:textId="77777777" w:rsidR="00BA1D4F" w:rsidRPr="009D7B75" w:rsidRDefault="00BA1D4F" w:rsidP="00BA1D4F">
            <w:pPr>
              <w:jc w:val="right"/>
              <w:rPr>
                <w:sz w:val="18"/>
                <w:szCs w:val="18"/>
                <w:lang w:eastAsia="tr-TR"/>
              </w:rPr>
            </w:pPr>
            <w:r w:rsidRPr="009D7B75">
              <w:rPr>
                <w:sz w:val="18"/>
                <w:szCs w:val="18"/>
                <w:lang w:eastAsia="tr-TR"/>
              </w:rPr>
              <w:t>8,176,724</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F5123" w14:textId="77777777" w:rsidR="00BA1D4F" w:rsidRPr="009D7B75" w:rsidRDefault="00BA1D4F" w:rsidP="00BA1D4F">
            <w:pPr>
              <w:jc w:val="right"/>
              <w:rPr>
                <w:sz w:val="18"/>
                <w:szCs w:val="18"/>
                <w:lang w:eastAsia="tr-TR"/>
              </w:rPr>
            </w:pPr>
            <w:r w:rsidRPr="009D7B75">
              <w:rPr>
                <w:sz w:val="18"/>
                <w:szCs w:val="18"/>
                <w:lang w:eastAsia="tr-TR"/>
              </w:rPr>
              <w:t>7,740,988</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8D0C" w14:textId="77777777" w:rsidR="00BA1D4F" w:rsidRPr="009D7B75" w:rsidRDefault="00BA1D4F" w:rsidP="00BA1D4F">
            <w:pPr>
              <w:jc w:val="right"/>
              <w:rPr>
                <w:sz w:val="18"/>
                <w:szCs w:val="18"/>
                <w:lang w:eastAsia="tr-TR"/>
              </w:rPr>
            </w:pPr>
            <w:r w:rsidRPr="009D7B75">
              <w:rPr>
                <w:sz w:val="18"/>
                <w:szCs w:val="18"/>
                <w:lang w:eastAsia="tr-TR"/>
              </w:rPr>
              <w:t>8,176,724</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7DD54" w14:textId="77777777" w:rsidR="00BA1D4F" w:rsidRPr="009D7B75" w:rsidRDefault="00BA1D4F" w:rsidP="00BA1D4F">
            <w:pPr>
              <w:jc w:val="right"/>
              <w:rPr>
                <w:sz w:val="18"/>
                <w:szCs w:val="18"/>
                <w:lang w:eastAsia="tr-TR"/>
              </w:rPr>
            </w:pPr>
            <w:r w:rsidRPr="009D7B75">
              <w:rPr>
                <w:sz w:val="18"/>
                <w:szCs w:val="18"/>
                <w:lang w:eastAsia="tr-TR"/>
              </w:rPr>
              <w:t>7,740,988</w:t>
            </w:r>
          </w:p>
        </w:tc>
      </w:tr>
      <w:tr w:rsidR="00BA1D4F" w:rsidRPr="009D7B75" w14:paraId="7BD25B08"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81BA6" w14:textId="77777777" w:rsidR="00BA1D4F" w:rsidRPr="009D7B75" w:rsidRDefault="00BA1D4F" w:rsidP="00BA1D4F">
            <w:pPr>
              <w:rPr>
                <w:sz w:val="22"/>
                <w:szCs w:val="22"/>
                <w:lang w:eastAsia="tr-TR"/>
              </w:rPr>
            </w:pPr>
            <w:r w:rsidRPr="009D7B75">
              <w:rPr>
                <w:sz w:val="22"/>
                <w:szCs w:val="22"/>
                <w:lang w:eastAsia="tr-TR"/>
              </w:rPr>
              <w:t>20</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99A86" w14:textId="77777777" w:rsidR="00BA1D4F" w:rsidRPr="009D7B75" w:rsidRDefault="00BA1D4F" w:rsidP="00BA1D4F">
            <w:pPr>
              <w:rPr>
                <w:b/>
                <w:bCs/>
                <w:sz w:val="18"/>
                <w:szCs w:val="18"/>
                <w:lang w:eastAsia="tr-TR"/>
              </w:rPr>
            </w:pPr>
            <w:r w:rsidRPr="009D7B75">
              <w:rPr>
                <w:b/>
                <w:bCs/>
                <w:sz w:val="18"/>
                <w:szCs w:val="18"/>
                <w:lang w:eastAsia="tr-TR"/>
              </w:rPr>
              <w:t>TOPLAM NAKİT GİRİŞLERİ</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041C" w14:textId="77777777" w:rsidR="00BA1D4F" w:rsidRPr="009D7B75" w:rsidRDefault="00BA1D4F" w:rsidP="00BA1D4F">
            <w:pPr>
              <w:jc w:val="right"/>
              <w:rPr>
                <w:b/>
                <w:bCs/>
                <w:sz w:val="18"/>
                <w:szCs w:val="18"/>
                <w:lang w:eastAsia="tr-TR"/>
              </w:rPr>
            </w:pPr>
            <w:r w:rsidRPr="009D7B75">
              <w:rPr>
                <w:b/>
                <w:bCs/>
                <w:sz w:val="18"/>
                <w:szCs w:val="18"/>
                <w:lang w:eastAsia="tr-TR"/>
              </w:rPr>
              <w:t>22,482,058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82B5" w14:textId="77777777" w:rsidR="00BA1D4F" w:rsidRPr="009D7B75" w:rsidRDefault="00BA1D4F" w:rsidP="00BA1D4F">
            <w:pPr>
              <w:jc w:val="right"/>
              <w:rPr>
                <w:b/>
                <w:bCs/>
                <w:sz w:val="18"/>
                <w:szCs w:val="18"/>
                <w:lang w:eastAsia="tr-TR"/>
              </w:rPr>
            </w:pPr>
            <w:r w:rsidRPr="009D7B75">
              <w:rPr>
                <w:b/>
                <w:bCs/>
                <w:sz w:val="18"/>
                <w:szCs w:val="18"/>
                <w:lang w:eastAsia="tr-TR"/>
              </w:rPr>
              <w:t>18,547,537</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F401A" w14:textId="77777777" w:rsidR="00BA1D4F" w:rsidRPr="009D7B75" w:rsidRDefault="00BA1D4F" w:rsidP="00BA1D4F">
            <w:pPr>
              <w:jc w:val="right"/>
              <w:rPr>
                <w:b/>
                <w:bCs/>
                <w:sz w:val="18"/>
                <w:szCs w:val="18"/>
                <w:lang w:eastAsia="tr-TR"/>
              </w:rPr>
            </w:pPr>
            <w:r w:rsidRPr="009D7B75">
              <w:rPr>
                <w:b/>
                <w:bCs/>
                <w:sz w:val="18"/>
                <w:szCs w:val="18"/>
                <w:lang w:eastAsia="tr-TR"/>
              </w:rPr>
              <w:t>20,420,383</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B2A4B" w14:textId="77777777" w:rsidR="00BA1D4F" w:rsidRPr="009D7B75" w:rsidRDefault="00BA1D4F" w:rsidP="00BA1D4F">
            <w:pPr>
              <w:jc w:val="right"/>
              <w:rPr>
                <w:b/>
                <w:bCs/>
                <w:sz w:val="18"/>
                <w:szCs w:val="18"/>
                <w:lang w:eastAsia="tr-TR"/>
              </w:rPr>
            </w:pPr>
            <w:r w:rsidRPr="009D7B75">
              <w:rPr>
                <w:b/>
                <w:bCs/>
                <w:sz w:val="18"/>
                <w:szCs w:val="18"/>
                <w:lang w:eastAsia="tr-TR"/>
              </w:rPr>
              <w:t>18,026,964</w:t>
            </w:r>
          </w:p>
        </w:tc>
      </w:tr>
      <w:tr w:rsidR="00BA1D4F" w:rsidRPr="009D7B75" w14:paraId="22DF76B2"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FB2F4D" w14:textId="77777777" w:rsidR="00BA1D4F" w:rsidRPr="009D7B75" w:rsidRDefault="00BA1D4F" w:rsidP="00BA1D4F">
            <w:pPr>
              <w:rPr>
                <w:sz w:val="22"/>
                <w:szCs w:val="22"/>
                <w:lang w:eastAsia="tr-TR"/>
              </w:rPr>
            </w:pPr>
            <w:r w:rsidRPr="009D7B75">
              <w:rPr>
                <w:sz w:val="22"/>
                <w:szCs w:val="22"/>
                <w:lang w:eastAsia="tr-TR"/>
              </w:rPr>
              <w:t> </w:t>
            </w:r>
          </w:p>
        </w:tc>
        <w:tc>
          <w:tcPr>
            <w:tcW w:w="4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27E4D" w14:textId="77777777" w:rsidR="00BA1D4F" w:rsidRPr="009D7B75" w:rsidRDefault="00BA1D4F" w:rsidP="00BA1D4F">
            <w:pPr>
              <w:rPr>
                <w:sz w:val="18"/>
                <w:szCs w:val="18"/>
                <w:lang w:eastAsia="tr-TR"/>
              </w:rPr>
            </w:pPr>
            <w:r w:rsidRPr="009D7B75">
              <w:rPr>
                <w:sz w:val="18"/>
                <w:szCs w:val="18"/>
                <w:lang w:eastAsia="tr-TR"/>
              </w:rPr>
              <w:t> </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C44E4D" w14:textId="77777777" w:rsidR="00BA1D4F" w:rsidRPr="009D7B75" w:rsidRDefault="00BA1D4F" w:rsidP="00BA1D4F">
            <w:pPr>
              <w:rPr>
                <w:sz w:val="18"/>
                <w:szCs w:val="18"/>
                <w:lang w:eastAsia="tr-TR"/>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C367"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121AD" w14:textId="77777777" w:rsidR="00BA1D4F" w:rsidRPr="009D7B75" w:rsidRDefault="00BA1D4F" w:rsidP="00BA1D4F">
            <w:pPr>
              <w:jc w:val="right"/>
              <w:rPr>
                <w:b/>
                <w:bCs/>
                <w:sz w:val="18"/>
                <w:szCs w:val="18"/>
                <w:lang w:eastAsia="tr-TR"/>
              </w:rPr>
            </w:pPr>
            <w:r w:rsidRPr="009D7B75">
              <w:rPr>
                <w:b/>
                <w:bCs/>
                <w:sz w:val="18"/>
                <w:szCs w:val="18"/>
                <w:lang w:eastAsia="tr-TR"/>
              </w:rPr>
              <w:t> </w:t>
            </w:r>
          </w:p>
        </w:tc>
        <w:tc>
          <w:tcPr>
            <w:tcW w:w="22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5F331" w14:textId="77777777" w:rsidR="00BA1D4F" w:rsidRPr="009D7B75" w:rsidRDefault="00BA1D4F" w:rsidP="00BA1D4F">
            <w:pPr>
              <w:jc w:val="center"/>
              <w:rPr>
                <w:b/>
                <w:bCs/>
                <w:sz w:val="18"/>
                <w:szCs w:val="18"/>
                <w:lang w:eastAsia="tr-TR"/>
              </w:rPr>
            </w:pPr>
            <w:r w:rsidRPr="009D7B75">
              <w:rPr>
                <w:b/>
                <w:bCs/>
                <w:sz w:val="18"/>
                <w:szCs w:val="18"/>
                <w:lang w:eastAsia="tr-TR"/>
              </w:rPr>
              <w:t>Üst Sınır Uygulanmış Değer</w:t>
            </w:r>
          </w:p>
        </w:tc>
      </w:tr>
      <w:tr w:rsidR="00BA1D4F" w:rsidRPr="009D7B75" w14:paraId="2988F63B"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D9409C" w14:textId="77777777" w:rsidR="00BA1D4F" w:rsidRPr="009D7B75" w:rsidRDefault="00BA1D4F" w:rsidP="00BA1D4F">
            <w:pPr>
              <w:rPr>
                <w:sz w:val="22"/>
                <w:szCs w:val="22"/>
                <w:lang w:eastAsia="tr-TR"/>
              </w:rPr>
            </w:pPr>
            <w:r w:rsidRPr="009D7B75">
              <w:rPr>
                <w:sz w:val="22"/>
                <w:szCs w:val="22"/>
                <w:lang w:eastAsia="tr-TR"/>
              </w:rPr>
              <w:t>21</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0987C" w14:textId="77777777" w:rsidR="00BA1D4F" w:rsidRPr="009D7B75" w:rsidRDefault="00BA1D4F" w:rsidP="00BA1D4F">
            <w:pPr>
              <w:rPr>
                <w:b/>
                <w:bCs/>
                <w:sz w:val="18"/>
                <w:szCs w:val="18"/>
                <w:lang w:eastAsia="tr-TR"/>
              </w:rPr>
            </w:pPr>
            <w:r w:rsidRPr="009D7B75">
              <w:rPr>
                <w:b/>
                <w:bCs/>
                <w:sz w:val="18"/>
                <w:szCs w:val="18"/>
                <w:lang w:eastAsia="tr-TR"/>
              </w:rPr>
              <w:t>TOPLAM YKLV STOKU</w:t>
            </w:r>
          </w:p>
        </w:tc>
        <w:tc>
          <w:tcPr>
            <w:tcW w:w="113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436919B"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C7CC8DE"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2B327" w14:textId="77777777" w:rsidR="00BA1D4F" w:rsidRPr="009D7B75" w:rsidRDefault="00BA1D4F" w:rsidP="00BA1D4F">
            <w:pPr>
              <w:jc w:val="right"/>
              <w:rPr>
                <w:sz w:val="18"/>
                <w:szCs w:val="18"/>
                <w:lang w:eastAsia="tr-TR"/>
              </w:rPr>
            </w:pPr>
            <w:r w:rsidRPr="009D7B75">
              <w:rPr>
                <w:sz w:val="18"/>
                <w:szCs w:val="18"/>
                <w:lang w:eastAsia="tr-TR"/>
              </w:rPr>
              <w:t>10,374,738</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FDC74" w14:textId="77777777" w:rsidR="00BA1D4F" w:rsidRPr="009D7B75" w:rsidRDefault="00BA1D4F" w:rsidP="00BA1D4F">
            <w:pPr>
              <w:jc w:val="right"/>
              <w:rPr>
                <w:sz w:val="18"/>
                <w:szCs w:val="18"/>
                <w:lang w:eastAsia="tr-TR"/>
              </w:rPr>
            </w:pPr>
            <w:r w:rsidRPr="009D7B75">
              <w:rPr>
                <w:sz w:val="18"/>
                <w:szCs w:val="18"/>
                <w:lang w:eastAsia="tr-TR"/>
              </w:rPr>
              <w:t>8,679,645</w:t>
            </w:r>
          </w:p>
        </w:tc>
      </w:tr>
      <w:tr w:rsidR="00BA1D4F" w:rsidRPr="009D7B75" w14:paraId="03A4CEF3"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AEFBB" w14:textId="77777777" w:rsidR="00BA1D4F" w:rsidRPr="009D7B75" w:rsidRDefault="00BA1D4F" w:rsidP="00BA1D4F">
            <w:pPr>
              <w:rPr>
                <w:sz w:val="22"/>
                <w:szCs w:val="22"/>
                <w:lang w:eastAsia="tr-TR"/>
              </w:rPr>
            </w:pPr>
            <w:r w:rsidRPr="009D7B75">
              <w:rPr>
                <w:sz w:val="22"/>
                <w:szCs w:val="22"/>
                <w:lang w:eastAsia="tr-TR"/>
              </w:rPr>
              <w:t>22</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AB988C" w14:textId="77777777" w:rsidR="00BA1D4F" w:rsidRPr="009D7B75" w:rsidRDefault="00BA1D4F" w:rsidP="00BA1D4F">
            <w:pPr>
              <w:rPr>
                <w:b/>
                <w:bCs/>
                <w:sz w:val="18"/>
                <w:szCs w:val="18"/>
                <w:lang w:eastAsia="tr-TR"/>
              </w:rPr>
            </w:pPr>
            <w:r w:rsidRPr="009D7B75">
              <w:rPr>
                <w:b/>
                <w:bCs/>
                <w:sz w:val="18"/>
                <w:szCs w:val="18"/>
                <w:lang w:eastAsia="tr-TR"/>
              </w:rPr>
              <w:t>TOPLAM NET NAKİT ÇIKIŞLARI</w:t>
            </w:r>
          </w:p>
        </w:tc>
        <w:tc>
          <w:tcPr>
            <w:tcW w:w="113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770814DD"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0C15529B"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EC293" w14:textId="77777777" w:rsidR="00BA1D4F" w:rsidRPr="009D7B75" w:rsidRDefault="00BA1D4F" w:rsidP="00BA1D4F">
            <w:pPr>
              <w:jc w:val="right"/>
              <w:rPr>
                <w:sz w:val="18"/>
                <w:szCs w:val="18"/>
                <w:lang w:eastAsia="tr-TR"/>
              </w:rPr>
            </w:pPr>
            <w:r w:rsidRPr="009D7B75">
              <w:rPr>
                <w:sz w:val="18"/>
                <w:szCs w:val="18"/>
                <w:lang w:eastAsia="tr-TR"/>
              </w:rPr>
              <w:t>4,317,941</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B5912" w14:textId="77777777" w:rsidR="00BA1D4F" w:rsidRPr="009D7B75" w:rsidRDefault="00BA1D4F" w:rsidP="00BA1D4F">
            <w:pPr>
              <w:jc w:val="right"/>
              <w:rPr>
                <w:sz w:val="18"/>
                <w:szCs w:val="18"/>
                <w:lang w:eastAsia="tr-TR"/>
              </w:rPr>
            </w:pPr>
            <w:r w:rsidRPr="009D7B75">
              <w:rPr>
                <w:sz w:val="18"/>
                <w:szCs w:val="18"/>
                <w:lang w:eastAsia="tr-TR"/>
              </w:rPr>
              <w:t>3,187,304</w:t>
            </w:r>
          </w:p>
        </w:tc>
      </w:tr>
      <w:tr w:rsidR="00BA1D4F" w:rsidRPr="009D7B75" w14:paraId="0888B78E" w14:textId="77777777" w:rsidTr="00BA1D4F">
        <w:trPr>
          <w:divId w:val="1964536767"/>
          <w:trHeight w:val="233"/>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3F7B9" w14:textId="77777777" w:rsidR="00BA1D4F" w:rsidRPr="009D7B75" w:rsidRDefault="00BA1D4F" w:rsidP="00BA1D4F">
            <w:pPr>
              <w:rPr>
                <w:sz w:val="22"/>
                <w:szCs w:val="22"/>
                <w:lang w:eastAsia="tr-TR"/>
              </w:rPr>
            </w:pPr>
            <w:r w:rsidRPr="009D7B75">
              <w:rPr>
                <w:sz w:val="22"/>
                <w:szCs w:val="22"/>
                <w:lang w:eastAsia="tr-TR"/>
              </w:rPr>
              <w:t>23</w:t>
            </w:r>
          </w:p>
        </w:tc>
        <w:tc>
          <w:tcPr>
            <w:tcW w:w="51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35DEF" w14:textId="77777777" w:rsidR="00BA1D4F" w:rsidRPr="009D7B75" w:rsidRDefault="00BA1D4F" w:rsidP="00BA1D4F">
            <w:pPr>
              <w:rPr>
                <w:b/>
                <w:bCs/>
                <w:sz w:val="18"/>
                <w:szCs w:val="18"/>
                <w:lang w:eastAsia="tr-TR"/>
              </w:rPr>
            </w:pPr>
            <w:r w:rsidRPr="009D7B75">
              <w:rPr>
                <w:b/>
                <w:bCs/>
                <w:sz w:val="18"/>
                <w:szCs w:val="18"/>
                <w:lang w:eastAsia="tr-TR"/>
              </w:rPr>
              <w:t>LİKİDİTE KARŞILAMA ORANI (%)</w:t>
            </w:r>
          </w:p>
        </w:tc>
        <w:tc>
          <w:tcPr>
            <w:tcW w:w="113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C17589D" w14:textId="77777777" w:rsidR="00BA1D4F" w:rsidRPr="009D7B75" w:rsidRDefault="00BA1D4F" w:rsidP="00BA1D4F">
            <w:pPr>
              <w:jc w:val="right"/>
              <w:rPr>
                <w:sz w:val="18"/>
                <w:szCs w:val="18"/>
                <w:lang w:eastAsia="tr-TR"/>
              </w:rPr>
            </w:pPr>
            <w:r w:rsidRPr="009D7B75">
              <w:rPr>
                <w:sz w:val="18"/>
                <w:szCs w:val="18"/>
                <w:lang w:eastAsia="tr-TR"/>
              </w:rPr>
              <w:t> </w:t>
            </w:r>
          </w:p>
        </w:tc>
        <w:tc>
          <w:tcPr>
            <w:tcW w:w="1139"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06AF611F" w14:textId="77777777" w:rsidR="00BA1D4F" w:rsidRPr="009D7B75" w:rsidRDefault="00BA1D4F" w:rsidP="00BA1D4F">
            <w:pPr>
              <w:jc w:val="right"/>
              <w:rPr>
                <w:sz w:val="18"/>
                <w:szCs w:val="18"/>
                <w:lang w:eastAsia="tr-TR"/>
              </w:rPr>
            </w:pPr>
            <w:r w:rsidRPr="009D7B75">
              <w:rPr>
                <w:sz w:val="18"/>
                <w:szCs w:val="18"/>
                <w:lang w:eastAsia="tr-TR"/>
              </w:rPr>
              <w:t>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D984A" w14:textId="77777777" w:rsidR="00BA1D4F" w:rsidRPr="009D7B75" w:rsidRDefault="00BA1D4F" w:rsidP="00BA1D4F">
            <w:pPr>
              <w:jc w:val="right"/>
              <w:rPr>
                <w:sz w:val="18"/>
                <w:szCs w:val="18"/>
                <w:lang w:eastAsia="tr-TR"/>
              </w:rPr>
            </w:pPr>
            <w:r w:rsidRPr="009D7B75">
              <w:rPr>
                <w:sz w:val="18"/>
                <w:szCs w:val="18"/>
                <w:lang w:eastAsia="tr-TR"/>
              </w:rPr>
              <w:t>240.27</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800F0" w14:textId="77777777" w:rsidR="00BA1D4F" w:rsidRPr="009D7B75" w:rsidRDefault="00BA1D4F" w:rsidP="00BA1D4F">
            <w:pPr>
              <w:jc w:val="right"/>
              <w:rPr>
                <w:sz w:val="18"/>
                <w:szCs w:val="18"/>
                <w:lang w:eastAsia="tr-TR"/>
              </w:rPr>
            </w:pPr>
            <w:r w:rsidRPr="009D7B75">
              <w:rPr>
                <w:sz w:val="18"/>
                <w:szCs w:val="18"/>
                <w:lang w:eastAsia="tr-TR"/>
              </w:rPr>
              <w:t>272.32</w:t>
            </w:r>
          </w:p>
        </w:tc>
      </w:tr>
    </w:tbl>
    <w:p w14:paraId="2CE55410" w14:textId="6FB373DC" w:rsidR="00712DD0" w:rsidRPr="009D7B75" w:rsidRDefault="00712DD0" w:rsidP="00712DD0">
      <w:pPr>
        <w:jc w:val="both"/>
        <w:rPr>
          <w:bCs/>
          <w:snapToGrid w:val="0"/>
          <w:sz w:val="16"/>
          <w:szCs w:val="16"/>
        </w:rPr>
      </w:pPr>
    </w:p>
    <w:p w14:paraId="74D6AB86" w14:textId="77777777" w:rsidR="0067330F" w:rsidRPr="009D7B75" w:rsidRDefault="0067330F" w:rsidP="00712DD0">
      <w:pPr>
        <w:jc w:val="both"/>
        <w:rPr>
          <w:bCs/>
          <w:snapToGrid w:val="0"/>
          <w:sz w:val="18"/>
        </w:rPr>
      </w:pPr>
      <w:r w:rsidRPr="009D7B75">
        <w:rPr>
          <w:bCs/>
          <w:snapToGrid w:val="0"/>
          <w:sz w:val="18"/>
        </w:rPr>
        <w:t xml:space="preserve">(*) Aylık basit aritmetik ortalama alınmak suretiyle hesaplanan likidite karşılama oranının son üç ay için hesaplanan ortalaması, </w:t>
      </w:r>
    </w:p>
    <w:p w14:paraId="6A7F18FB" w14:textId="77777777" w:rsidR="00712DD0" w:rsidRPr="009D7B75" w:rsidRDefault="00712DD0" w:rsidP="00712DD0">
      <w:pPr>
        <w:jc w:val="both"/>
        <w:rPr>
          <w:sz w:val="16"/>
          <w:szCs w:val="16"/>
        </w:rPr>
      </w:pPr>
    </w:p>
    <w:p w14:paraId="07FB36C6" w14:textId="77777777" w:rsidR="00907D81" w:rsidRPr="009D7B75" w:rsidRDefault="00907D81" w:rsidP="00907D81">
      <w:pPr>
        <w:jc w:val="both"/>
        <w:rPr>
          <w:sz w:val="18"/>
          <w:szCs w:val="18"/>
        </w:rPr>
      </w:pPr>
      <w:r w:rsidRPr="009D7B75">
        <w:rPr>
          <w:sz w:val="18"/>
          <w:szCs w:val="18"/>
        </w:rPr>
        <w:t>2018 yılı içindeki en düşük, en yüksek ve ortalama Likidite Karşılama Oranları aşağıdaki tabloda yer almaktadır.</w:t>
      </w:r>
    </w:p>
    <w:p w14:paraId="57E1A492" w14:textId="1DBD012C" w:rsidR="0067330F" w:rsidRPr="009D7B75" w:rsidRDefault="00907D81" w:rsidP="00712DD0">
      <w:pPr>
        <w:jc w:val="both"/>
        <w:rPr>
          <w:b/>
          <w:sz w:val="18"/>
          <w:szCs w:val="18"/>
        </w:rPr>
      </w:pPr>
      <w:r w:rsidRPr="009D7B75">
        <w:rPr>
          <w:b/>
          <w:sz w:val="18"/>
          <w:szCs w:val="18"/>
        </w:rPr>
        <w:br/>
      </w:r>
      <w:r w:rsidR="0067330F" w:rsidRPr="009D7B75">
        <w:rPr>
          <w:b/>
          <w:sz w:val="18"/>
          <w:szCs w:val="18"/>
        </w:rPr>
        <w:t>Önceki Dönem</w:t>
      </w:r>
    </w:p>
    <w:p w14:paraId="0CC950EB" w14:textId="69F178C8" w:rsidR="00BA1D4F" w:rsidRPr="009D7B75" w:rsidRDefault="00BA1D4F" w:rsidP="00A404AA">
      <w:pPr>
        <w:autoSpaceDE w:val="0"/>
        <w:autoSpaceDN w:val="0"/>
        <w:jc w:val="both"/>
        <w:rPr>
          <w:lang w:eastAsia="tr-TR"/>
        </w:rPr>
      </w:pPr>
    </w:p>
    <w:tbl>
      <w:tblPr>
        <w:tblW w:w="9922" w:type="dxa"/>
        <w:tblCellMar>
          <w:left w:w="70" w:type="dxa"/>
          <w:right w:w="70" w:type="dxa"/>
        </w:tblCellMar>
        <w:tblLook w:val="04A0" w:firstRow="1" w:lastRow="0" w:firstColumn="1" w:lastColumn="0" w:noHBand="0" w:noVBand="1"/>
      </w:tblPr>
      <w:tblGrid>
        <w:gridCol w:w="2992"/>
        <w:gridCol w:w="1399"/>
        <w:gridCol w:w="1399"/>
        <w:gridCol w:w="1399"/>
        <w:gridCol w:w="1399"/>
        <w:gridCol w:w="1334"/>
      </w:tblGrid>
      <w:tr w:rsidR="00BA1D4F" w:rsidRPr="009D7B75" w14:paraId="62B5933D" w14:textId="77777777" w:rsidTr="00A03276">
        <w:trPr>
          <w:divId w:val="1650283451"/>
          <w:trHeight w:val="244"/>
        </w:trPr>
        <w:tc>
          <w:tcPr>
            <w:tcW w:w="2992" w:type="dxa"/>
            <w:tcBorders>
              <w:top w:val="single" w:sz="8" w:space="0" w:color="000000"/>
              <w:left w:val="single" w:sz="8" w:space="0" w:color="000000"/>
              <w:bottom w:val="dotted" w:sz="4" w:space="0" w:color="000000"/>
              <w:right w:val="dotted" w:sz="4" w:space="0" w:color="000000"/>
            </w:tcBorders>
            <w:shd w:val="clear" w:color="auto" w:fill="auto"/>
            <w:vAlign w:val="center"/>
            <w:hideMark/>
          </w:tcPr>
          <w:p w14:paraId="4FD3CFB0" w14:textId="3B24C5E9" w:rsidR="00BA1D4F" w:rsidRPr="009D7B75" w:rsidRDefault="00BA1D4F" w:rsidP="00BA1D4F">
            <w:pPr>
              <w:rPr>
                <w:lang w:eastAsia="tr-TR"/>
              </w:rPr>
            </w:pPr>
            <w:r w:rsidRPr="009D7B75">
              <w:rPr>
                <w:lang w:eastAsia="tr-TR"/>
              </w:rPr>
              <w:t> </w:t>
            </w:r>
          </w:p>
        </w:tc>
        <w:tc>
          <w:tcPr>
            <w:tcW w:w="1399" w:type="dxa"/>
            <w:tcBorders>
              <w:top w:val="single" w:sz="8" w:space="0" w:color="000000"/>
              <w:left w:val="nil"/>
              <w:bottom w:val="dotted" w:sz="4" w:space="0" w:color="000000"/>
              <w:right w:val="dotted" w:sz="4" w:space="0" w:color="000000"/>
            </w:tcBorders>
            <w:shd w:val="clear" w:color="auto" w:fill="auto"/>
            <w:vAlign w:val="center"/>
            <w:hideMark/>
          </w:tcPr>
          <w:p w14:paraId="0BD363DD" w14:textId="77777777" w:rsidR="00BA1D4F" w:rsidRPr="009D7B75" w:rsidRDefault="00BA1D4F" w:rsidP="00BA1D4F">
            <w:pPr>
              <w:jc w:val="right"/>
              <w:rPr>
                <w:b/>
                <w:bCs/>
                <w:sz w:val="18"/>
                <w:szCs w:val="18"/>
                <w:lang w:eastAsia="tr-TR"/>
              </w:rPr>
            </w:pPr>
            <w:r w:rsidRPr="009D7B75">
              <w:rPr>
                <w:b/>
                <w:bCs/>
                <w:sz w:val="18"/>
                <w:szCs w:val="18"/>
                <w:lang w:eastAsia="tr-TR"/>
              </w:rPr>
              <w:t xml:space="preserve">    En Yüksek</w:t>
            </w:r>
          </w:p>
        </w:tc>
        <w:tc>
          <w:tcPr>
            <w:tcW w:w="1399" w:type="dxa"/>
            <w:tcBorders>
              <w:top w:val="single" w:sz="8" w:space="0" w:color="000000"/>
              <w:left w:val="nil"/>
              <w:bottom w:val="dotted" w:sz="4" w:space="0" w:color="000000"/>
              <w:right w:val="dotted" w:sz="4" w:space="0" w:color="000000"/>
            </w:tcBorders>
            <w:shd w:val="clear" w:color="auto" w:fill="auto"/>
            <w:vAlign w:val="center"/>
            <w:hideMark/>
          </w:tcPr>
          <w:p w14:paraId="47AACF5B" w14:textId="77777777" w:rsidR="00BA1D4F" w:rsidRPr="009D7B75" w:rsidRDefault="00BA1D4F" w:rsidP="00BA1D4F">
            <w:pPr>
              <w:jc w:val="right"/>
              <w:rPr>
                <w:b/>
                <w:bCs/>
                <w:sz w:val="18"/>
                <w:szCs w:val="18"/>
                <w:lang w:eastAsia="tr-TR"/>
              </w:rPr>
            </w:pPr>
            <w:r w:rsidRPr="009D7B75">
              <w:rPr>
                <w:b/>
                <w:bCs/>
                <w:sz w:val="18"/>
                <w:szCs w:val="18"/>
                <w:lang w:eastAsia="tr-TR"/>
              </w:rPr>
              <w:t>Tarih</w:t>
            </w:r>
          </w:p>
        </w:tc>
        <w:tc>
          <w:tcPr>
            <w:tcW w:w="1399" w:type="dxa"/>
            <w:tcBorders>
              <w:top w:val="single" w:sz="8" w:space="0" w:color="000000"/>
              <w:left w:val="nil"/>
              <w:bottom w:val="dotted" w:sz="4" w:space="0" w:color="000000"/>
              <w:right w:val="dotted" w:sz="4" w:space="0" w:color="000000"/>
            </w:tcBorders>
            <w:shd w:val="clear" w:color="auto" w:fill="auto"/>
            <w:vAlign w:val="center"/>
            <w:hideMark/>
          </w:tcPr>
          <w:p w14:paraId="7EE1A721" w14:textId="77777777" w:rsidR="00BA1D4F" w:rsidRPr="009D7B75" w:rsidRDefault="00BA1D4F" w:rsidP="00BA1D4F">
            <w:pPr>
              <w:jc w:val="right"/>
              <w:rPr>
                <w:b/>
                <w:bCs/>
                <w:sz w:val="18"/>
                <w:szCs w:val="18"/>
                <w:lang w:eastAsia="tr-TR"/>
              </w:rPr>
            </w:pPr>
            <w:r w:rsidRPr="009D7B75">
              <w:rPr>
                <w:b/>
                <w:bCs/>
                <w:sz w:val="18"/>
                <w:szCs w:val="18"/>
                <w:lang w:eastAsia="tr-TR"/>
              </w:rPr>
              <w:t>En Düşük</w:t>
            </w:r>
          </w:p>
        </w:tc>
        <w:tc>
          <w:tcPr>
            <w:tcW w:w="1399" w:type="dxa"/>
            <w:tcBorders>
              <w:top w:val="single" w:sz="8" w:space="0" w:color="000000"/>
              <w:left w:val="nil"/>
              <w:bottom w:val="dotted" w:sz="4" w:space="0" w:color="000000"/>
              <w:right w:val="dotted" w:sz="4" w:space="0" w:color="000000"/>
            </w:tcBorders>
            <w:shd w:val="clear" w:color="auto" w:fill="auto"/>
            <w:vAlign w:val="center"/>
            <w:hideMark/>
          </w:tcPr>
          <w:p w14:paraId="31D58B5C" w14:textId="77777777" w:rsidR="00BA1D4F" w:rsidRPr="009D7B75" w:rsidRDefault="00BA1D4F" w:rsidP="00BA1D4F">
            <w:pPr>
              <w:jc w:val="right"/>
              <w:rPr>
                <w:b/>
                <w:bCs/>
                <w:sz w:val="18"/>
                <w:szCs w:val="18"/>
                <w:lang w:eastAsia="tr-TR"/>
              </w:rPr>
            </w:pPr>
            <w:r w:rsidRPr="009D7B75">
              <w:rPr>
                <w:b/>
                <w:bCs/>
                <w:sz w:val="18"/>
                <w:szCs w:val="18"/>
                <w:lang w:eastAsia="tr-TR"/>
              </w:rPr>
              <w:t>Tarih</w:t>
            </w:r>
          </w:p>
        </w:tc>
        <w:tc>
          <w:tcPr>
            <w:tcW w:w="1334" w:type="dxa"/>
            <w:tcBorders>
              <w:top w:val="single" w:sz="8" w:space="0" w:color="000000"/>
              <w:left w:val="nil"/>
              <w:bottom w:val="dotted" w:sz="4" w:space="0" w:color="000000"/>
              <w:right w:val="single" w:sz="4" w:space="0" w:color="auto"/>
            </w:tcBorders>
            <w:shd w:val="clear" w:color="auto" w:fill="auto"/>
            <w:vAlign w:val="center"/>
            <w:hideMark/>
          </w:tcPr>
          <w:p w14:paraId="68501153" w14:textId="77777777" w:rsidR="00BA1D4F" w:rsidRPr="009D7B75" w:rsidRDefault="00BA1D4F" w:rsidP="00BA1D4F">
            <w:pPr>
              <w:jc w:val="right"/>
              <w:rPr>
                <w:b/>
                <w:bCs/>
                <w:sz w:val="18"/>
                <w:szCs w:val="18"/>
                <w:lang w:eastAsia="tr-TR"/>
              </w:rPr>
            </w:pPr>
            <w:r w:rsidRPr="009D7B75">
              <w:rPr>
                <w:b/>
                <w:bCs/>
                <w:sz w:val="18"/>
                <w:szCs w:val="18"/>
                <w:lang w:eastAsia="tr-TR"/>
              </w:rPr>
              <w:t>Ortalama</w:t>
            </w:r>
          </w:p>
        </w:tc>
      </w:tr>
      <w:tr w:rsidR="00BA1D4F" w:rsidRPr="009D7B75" w14:paraId="3A2EF931" w14:textId="77777777" w:rsidTr="00A03276">
        <w:trPr>
          <w:divId w:val="1650283451"/>
          <w:trHeight w:val="244"/>
        </w:trPr>
        <w:tc>
          <w:tcPr>
            <w:tcW w:w="2992" w:type="dxa"/>
            <w:tcBorders>
              <w:top w:val="nil"/>
              <w:left w:val="single" w:sz="8" w:space="0" w:color="000000"/>
              <w:bottom w:val="dotted" w:sz="4" w:space="0" w:color="000000"/>
              <w:right w:val="dotted" w:sz="4" w:space="0" w:color="000000"/>
            </w:tcBorders>
            <w:shd w:val="clear" w:color="auto" w:fill="auto"/>
            <w:vAlign w:val="center"/>
            <w:hideMark/>
          </w:tcPr>
          <w:p w14:paraId="6ADE6F30" w14:textId="77777777" w:rsidR="00BA1D4F" w:rsidRPr="009D7B75" w:rsidRDefault="00BA1D4F" w:rsidP="00BA1D4F">
            <w:pPr>
              <w:rPr>
                <w:sz w:val="18"/>
                <w:szCs w:val="18"/>
                <w:lang w:eastAsia="tr-TR"/>
              </w:rPr>
            </w:pPr>
            <w:r w:rsidRPr="009D7B75">
              <w:rPr>
                <w:sz w:val="18"/>
                <w:szCs w:val="18"/>
                <w:lang w:eastAsia="tr-TR"/>
              </w:rPr>
              <w:t>TP+YP</w:t>
            </w:r>
          </w:p>
        </w:tc>
        <w:tc>
          <w:tcPr>
            <w:tcW w:w="1399" w:type="dxa"/>
            <w:tcBorders>
              <w:top w:val="nil"/>
              <w:left w:val="nil"/>
              <w:bottom w:val="dotted" w:sz="4" w:space="0" w:color="000000"/>
              <w:right w:val="dotted" w:sz="4" w:space="0" w:color="000000"/>
            </w:tcBorders>
            <w:shd w:val="clear" w:color="auto" w:fill="auto"/>
            <w:vAlign w:val="center"/>
            <w:hideMark/>
          </w:tcPr>
          <w:p w14:paraId="725C7115" w14:textId="77777777" w:rsidR="00BA1D4F" w:rsidRPr="009D7B75" w:rsidRDefault="00BA1D4F" w:rsidP="00BA1D4F">
            <w:pPr>
              <w:jc w:val="right"/>
              <w:rPr>
                <w:sz w:val="18"/>
                <w:szCs w:val="18"/>
                <w:lang w:eastAsia="tr-TR"/>
              </w:rPr>
            </w:pPr>
            <w:r w:rsidRPr="009D7B75">
              <w:rPr>
                <w:sz w:val="18"/>
                <w:szCs w:val="18"/>
                <w:lang w:eastAsia="tr-TR"/>
              </w:rPr>
              <w:t>321.02</w:t>
            </w:r>
          </w:p>
        </w:tc>
        <w:tc>
          <w:tcPr>
            <w:tcW w:w="1399" w:type="dxa"/>
            <w:tcBorders>
              <w:top w:val="nil"/>
              <w:left w:val="nil"/>
              <w:bottom w:val="dotted" w:sz="4" w:space="0" w:color="000000"/>
              <w:right w:val="dotted" w:sz="4" w:space="0" w:color="000000"/>
            </w:tcBorders>
            <w:shd w:val="clear" w:color="auto" w:fill="auto"/>
            <w:vAlign w:val="center"/>
            <w:hideMark/>
          </w:tcPr>
          <w:p w14:paraId="5F6B1B27" w14:textId="77777777" w:rsidR="00BA1D4F" w:rsidRPr="009D7B75" w:rsidRDefault="00BA1D4F" w:rsidP="00BA1D4F">
            <w:pPr>
              <w:jc w:val="right"/>
              <w:rPr>
                <w:sz w:val="18"/>
                <w:szCs w:val="18"/>
                <w:lang w:eastAsia="tr-TR"/>
              </w:rPr>
            </w:pPr>
            <w:r w:rsidRPr="009D7B75">
              <w:rPr>
                <w:sz w:val="18"/>
                <w:szCs w:val="18"/>
                <w:lang w:eastAsia="tr-TR"/>
              </w:rPr>
              <w:t>22/07/2018</w:t>
            </w:r>
          </w:p>
        </w:tc>
        <w:tc>
          <w:tcPr>
            <w:tcW w:w="1399" w:type="dxa"/>
            <w:tcBorders>
              <w:top w:val="nil"/>
              <w:left w:val="nil"/>
              <w:bottom w:val="dotted" w:sz="4" w:space="0" w:color="000000"/>
              <w:right w:val="dotted" w:sz="4" w:space="0" w:color="000000"/>
            </w:tcBorders>
            <w:shd w:val="clear" w:color="auto" w:fill="auto"/>
            <w:vAlign w:val="center"/>
            <w:hideMark/>
          </w:tcPr>
          <w:p w14:paraId="2AFD8FFF" w14:textId="77777777" w:rsidR="00BA1D4F" w:rsidRPr="009D7B75" w:rsidRDefault="00BA1D4F" w:rsidP="00BA1D4F">
            <w:pPr>
              <w:jc w:val="right"/>
              <w:rPr>
                <w:sz w:val="18"/>
                <w:szCs w:val="18"/>
                <w:lang w:eastAsia="tr-TR"/>
              </w:rPr>
            </w:pPr>
            <w:r w:rsidRPr="009D7B75">
              <w:rPr>
                <w:sz w:val="18"/>
                <w:szCs w:val="18"/>
                <w:lang w:eastAsia="tr-TR"/>
              </w:rPr>
              <w:t>208.32</w:t>
            </w:r>
          </w:p>
        </w:tc>
        <w:tc>
          <w:tcPr>
            <w:tcW w:w="1399" w:type="dxa"/>
            <w:tcBorders>
              <w:top w:val="nil"/>
              <w:left w:val="nil"/>
              <w:bottom w:val="dotted" w:sz="4" w:space="0" w:color="000000"/>
              <w:right w:val="dotted" w:sz="4" w:space="0" w:color="000000"/>
            </w:tcBorders>
            <w:shd w:val="clear" w:color="auto" w:fill="auto"/>
            <w:vAlign w:val="center"/>
            <w:hideMark/>
          </w:tcPr>
          <w:p w14:paraId="5C89E188" w14:textId="77777777" w:rsidR="00BA1D4F" w:rsidRPr="009D7B75" w:rsidRDefault="00BA1D4F" w:rsidP="00BA1D4F">
            <w:pPr>
              <w:jc w:val="right"/>
              <w:rPr>
                <w:sz w:val="18"/>
                <w:szCs w:val="18"/>
                <w:lang w:eastAsia="tr-TR"/>
              </w:rPr>
            </w:pPr>
            <w:r w:rsidRPr="009D7B75">
              <w:rPr>
                <w:sz w:val="18"/>
                <w:szCs w:val="18"/>
                <w:lang w:eastAsia="tr-TR"/>
              </w:rPr>
              <w:t>29/04/2018</w:t>
            </w:r>
          </w:p>
        </w:tc>
        <w:tc>
          <w:tcPr>
            <w:tcW w:w="1334" w:type="dxa"/>
            <w:tcBorders>
              <w:top w:val="dotted" w:sz="4" w:space="0" w:color="000000"/>
              <w:left w:val="nil"/>
              <w:bottom w:val="dotted" w:sz="4" w:space="0" w:color="000000"/>
              <w:right w:val="single" w:sz="4" w:space="0" w:color="auto"/>
            </w:tcBorders>
            <w:shd w:val="clear" w:color="auto" w:fill="auto"/>
            <w:vAlign w:val="center"/>
            <w:hideMark/>
          </w:tcPr>
          <w:p w14:paraId="309E0B94" w14:textId="77777777" w:rsidR="00BA1D4F" w:rsidRPr="009D7B75" w:rsidRDefault="00BA1D4F" w:rsidP="00BA1D4F">
            <w:pPr>
              <w:jc w:val="right"/>
              <w:rPr>
                <w:sz w:val="18"/>
                <w:szCs w:val="18"/>
                <w:lang w:eastAsia="tr-TR"/>
              </w:rPr>
            </w:pPr>
            <w:r w:rsidRPr="009D7B75">
              <w:rPr>
                <w:sz w:val="18"/>
                <w:szCs w:val="18"/>
                <w:lang w:eastAsia="tr-TR"/>
              </w:rPr>
              <w:t>251.84</w:t>
            </w:r>
          </w:p>
        </w:tc>
      </w:tr>
      <w:tr w:rsidR="00BA1D4F" w:rsidRPr="009D7B75" w14:paraId="475FA409" w14:textId="77777777" w:rsidTr="00A03276">
        <w:trPr>
          <w:divId w:val="1650283451"/>
          <w:trHeight w:val="256"/>
        </w:trPr>
        <w:tc>
          <w:tcPr>
            <w:tcW w:w="2992" w:type="dxa"/>
            <w:tcBorders>
              <w:top w:val="nil"/>
              <w:left w:val="single" w:sz="8" w:space="0" w:color="000000"/>
              <w:bottom w:val="single" w:sz="8" w:space="0" w:color="000000"/>
              <w:right w:val="dotted" w:sz="4" w:space="0" w:color="000000"/>
            </w:tcBorders>
            <w:shd w:val="clear" w:color="auto" w:fill="auto"/>
            <w:vAlign w:val="center"/>
            <w:hideMark/>
          </w:tcPr>
          <w:p w14:paraId="371AB121" w14:textId="77777777" w:rsidR="00BA1D4F" w:rsidRPr="009D7B75" w:rsidRDefault="00BA1D4F" w:rsidP="00BA1D4F">
            <w:pPr>
              <w:rPr>
                <w:sz w:val="18"/>
                <w:szCs w:val="18"/>
                <w:lang w:eastAsia="tr-TR"/>
              </w:rPr>
            </w:pPr>
            <w:r w:rsidRPr="009D7B75">
              <w:rPr>
                <w:sz w:val="18"/>
                <w:szCs w:val="18"/>
                <w:lang w:eastAsia="tr-TR"/>
              </w:rPr>
              <w:t>YP</w:t>
            </w:r>
          </w:p>
        </w:tc>
        <w:tc>
          <w:tcPr>
            <w:tcW w:w="1399" w:type="dxa"/>
            <w:tcBorders>
              <w:top w:val="nil"/>
              <w:left w:val="nil"/>
              <w:bottom w:val="single" w:sz="8" w:space="0" w:color="000000"/>
              <w:right w:val="dotted" w:sz="4" w:space="0" w:color="000000"/>
            </w:tcBorders>
            <w:shd w:val="clear" w:color="auto" w:fill="auto"/>
            <w:vAlign w:val="center"/>
            <w:hideMark/>
          </w:tcPr>
          <w:p w14:paraId="160A2126" w14:textId="77777777" w:rsidR="00BA1D4F" w:rsidRPr="009D7B75" w:rsidRDefault="00BA1D4F" w:rsidP="00BA1D4F">
            <w:pPr>
              <w:jc w:val="right"/>
              <w:rPr>
                <w:sz w:val="18"/>
                <w:szCs w:val="18"/>
                <w:lang w:eastAsia="tr-TR"/>
              </w:rPr>
            </w:pPr>
            <w:r w:rsidRPr="009D7B75">
              <w:rPr>
                <w:sz w:val="18"/>
                <w:szCs w:val="18"/>
                <w:lang w:eastAsia="tr-TR"/>
              </w:rPr>
              <w:t>424.74</w:t>
            </w:r>
          </w:p>
        </w:tc>
        <w:tc>
          <w:tcPr>
            <w:tcW w:w="1399" w:type="dxa"/>
            <w:tcBorders>
              <w:top w:val="nil"/>
              <w:left w:val="nil"/>
              <w:bottom w:val="single" w:sz="8" w:space="0" w:color="000000"/>
              <w:right w:val="dotted" w:sz="4" w:space="0" w:color="000000"/>
            </w:tcBorders>
            <w:shd w:val="clear" w:color="auto" w:fill="auto"/>
            <w:vAlign w:val="center"/>
            <w:hideMark/>
          </w:tcPr>
          <w:p w14:paraId="1DA66056" w14:textId="77777777" w:rsidR="00BA1D4F" w:rsidRPr="009D7B75" w:rsidRDefault="00BA1D4F" w:rsidP="00BA1D4F">
            <w:pPr>
              <w:jc w:val="right"/>
              <w:rPr>
                <w:sz w:val="18"/>
                <w:szCs w:val="18"/>
                <w:lang w:eastAsia="tr-TR"/>
              </w:rPr>
            </w:pPr>
            <w:r w:rsidRPr="009D7B75">
              <w:rPr>
                <w:sz w:val="18"/>
                <w:szCs w:val="18"/>
                <w:lang w:eastAsia="tr-TR"/>
              </w:rPr>
              <w:t>22/07/2018</w:t>
            </w:r>
          </w:p>
        </w:tc>
        <w:tc>
          <w:tcPr>
            <w:tcW w:w="1399" w:type="dxa"/>
            <w:tcBorders>
              <w:top w:val="nil"/>
              <w:left w:val="nil"/>
              <w:bottom w:val="single" w:sz="8" w:space="0" w:color="000000"/>
              <w:right w:val="dotted" w:sz="4" w:space="0" w:color="000000"/>
            </w:tcBorders>
            <w:shd w:val="clear" w:color="auto" w:fill="auto"/>
            <w:vAlign w:val="center"/>
            <w:hideMark/>
          </w:tcPr>
          <w:p w14:paraId="12CA7932" w14:textId="77777777" w:rsidR="00BA1D4F" w:rsidRPr="009D7B75" w:rsidRDefault="00BA1D4F" w:rsidP="00BA1D4F">
            <w:pPr>
              <w:jc w:val="right"/>
              <w:rPr>
                <w:sz w:val="18"/>
                <w:szCs w:val="18"/>
                <w:lang w:eastAsia="tr-TR"/>
              </w:rPr>
            </w:pPr>
            <w:r w:rsidRPr="009D7B75">
              <w:rPr>
                <w:sz w:val="18"/>
                <w:szCs w:val="18"/>
                <w:lang w:eastAsia="tr-TR"/>
              </w:rPr>
              <w:t>254.06</w:t>
            </w:r>
          </w:p>
        </w:tc>
        <w:tc>
          <w:tcPr>
            <w:tcW w:w="1399" w:type="dxa"/>
            <w:tcBorders>
              <w:top w:val="nil"/>
              <w:left w:val="nil"/>
              <w:bottom w:val="single" w:sz="8" w:space="0" w:color="000000"/>
              <w:right w:val="dotted" w:sz="4" w:space="0" w:color="000000"/>
            </w:tcBorders>
            <w:shd w:val="clear" w:color="auto" w:fill="auto"/>
            <w:vAlign w:val="center"/>
            <w:hideMark/>
          </w:tcPr>
          <w:p w14:paraId="7C981E3F" w14:textId="77777777" w:rsidR="00BA1D4F" w:rsidRPr="009D7B75" w:rsidRDefault="00BA1D4F" w:rsidP="00BA1D4F">
            <w:pPr>
              <w:jc w:val="right"/>
              <w:rPr>
                <w:sz w:val="18"/>
                <w:szCs w:val="18"/>
                <w:lang w:eastAsia="tr-TR"/>
              </w:rPr>
            </w:pPr>
            <w:r w:rsidRPr="009D7B75">
              <w:rPr>
                <w:sz w:val="18"/>
                <w:szCs w:val="18"/>
                <w:lang w:eastAsia="tr-TR"/>
              </w:rPr>
              <w:t>21/10/2018</w:t>
            </w:r>
          </w:p>
        </w:tc>
        <w:tc>
          <w:tcPr>
            <w:tcW w:w="1334" w:type="dxa"/>
            <w:tcBorders>
              <w:top w:val="dotted" w:sz="4" w:space="0" w:color="000000"/>
              <w:left w:val="nil"/>
              <w:bottom w:val="single" w:sz="8" w:space="0" w:color="000000"/>
              <w:right w:val="single" w:sz="4" w:space="0" w:color="auto"/>
            </w:tcBorders>
            <w:shd w:val="clear" w:color="auto" w:fill="auto"/>
            <w:vAlign w:val="center"/>
            <w:hideMark/>
          </w:tcPr>
          <w:p w14:paraId="72CD41BB" w14:textId="77777777" w:rsidR="00BA1D4F" w:rsidRPr="009D7B75" w:rsidRDefault="00BA1D4F" w:rsidP="00BA1D4F">
            <w:pPr>
              <w:jc w:val="right"/>
              <w:rPr>
                <w:sz w:val="18"/>
                <w:szCs w:val="18"/>
                <w:lang w:eastAsia="tr-TR"/>
              </w:rPr>
            </w:pPr>
            <w:r w:rsidRPr="009D7B75">
              <w:rPr>
                <w:sz w:val="18"/>
                <w:szCs w:val="18"/>
                <w:lang w:eastAsia="tr-TR"/>
              </w:rPr>
              <w:t>327.42</w:t>
            </w:r>
          </w:p>
        </w:tc>
      </w:tr>
    </w:tbl>
    <w:p w14:paraId="3A50B94B" w14:textId="57296416" w:rsidR="00A404AA" w:rsidRPr="009D7B75" w:rsidRDefault="00A404AA" w:rsidP="00A404AA">
      <w:pPr>
        <w:autoSpaceDE w:val="0"/>
        <w:autoSpaceDN w:val="0"/>
        <w:jc w:val="both"/>
        <w:rPr>
          <w:sz w:val="18"/>
          <w:szCs w:val="18"/>
        </w:rPr>
      </w:pPr>
    </w:p>
    <w:p w14:paraId="45E14D0F" w14:textId="77777777" w:rsidR="00A404AA" w:rsidRPr="009D7B75" w:rsidRDefault="00A404AA" w:rsidP="00A404AA">
      <w:pPr>
        <w:autoSpaceDE w:val="0"/>
        <w:autoSpaceDN w:val="0"/>
        <w:jc w:val="both"/>
        <w:rPr>
          <w:sz w:val="18"/>
          <w:szCs w:val="18"/>
        </w:rPr>
      </w:pPr>
      <w:r w:rsidRPr="009D7B75">
        <w:rPr>
          <w:sz w:val="18"/>
          <w:szCs w:val="18"/>
        </w:rPr>
        <w:t xml:space="preserve">Likidite karşılama oranı, </w:t>
      </w:r>
      <w:r w:rsidR="00525588" w:rsidRPr="009D7B75">
        <w:rPr>
          <w:sz w:val="18"/>
          <w:szCs w:val="18"/>
        </w:rPr>
        <w:t xml:space="preserve">Ana Ortaklık </w:t>
      </w:r>
      <w:r w:rsidRPr="009D7B75">
        <w:rPr>
          <w:sz w:val="18"/>
          <w:szCs w:val="18"/>
        </w:rPr>
        <w:t>Banka’nın sahip olduğu yüksek kaliteli likit varlıkların, bir aylık vade penceresindeki net nakit çıkışlarına oranlanması ile hesaplanır. Oran üzerinde belirleyici olan önemli bilanço kalemleri; TCMB nezdinde tutulan zorunlu karşılıklar, repo/teminata konu olmayan menkul kıymetler, kurumsal nitelikli katılım hesapları, yurtdışı kaynaklı fonlar ve bankalardan alacaklar olarak sıralanabilir. Bu kalemlerin likit aktifler ve net nakit çıkışları içinde tutarsal olarak yüksek paya sahip olmaları, dikkate alınma oranlarının yüksek olması ve zaman içinde değişkenlik gösterebilmeleri nedeniyle likidite karşılama oranına etkileri diğer kalemlere oranla fazladır.</w:t>
      </w:r>
    </w:p>
    <w:p w14:paraId="6F5617FB" w14:textId="77777777" w:rsidR="0067330F" w:rsidRPr="009D7B75" w:rsidRDefault="0067330F" w:rsidP="00DC2638">
      <w:pPr>
        <w:pStyle w:val="BodyText"/>
        <w:rPr>
          <w:rFonts w:eastAsia="Arial Unicode MS"/>
          <w:b/>
        </w:rPr>
      </w:pPr>
    </w:p>
    <w:p w14:paraId="54E2E8BA" w14:textId="77777777" w:rsidR="000803D2" w:rsidRPr="009D7B75" w:rsidRDefault="00C723AF" w:rsidP="002D0BD6">
      <w:pPr>
        <w:pStyle w:val="BodyText"/>
        <w:rPr>
          <w:rFonts w:eastAsia="Arial Unicode MS"/>
          <w:b/>
        </w:rPr>
      </w:pPr>
      <w:r w:rsidRPr="009D7B75">
        <w:rPr>
          <w:rFonts w:eastAsia="Arial Unicode MS"/>
          <w:b/>
        </w:rPr>
        <w:br w:type="page"/>
      </w:r>
      <w:r w:rsidR="00E253C8" w:rsidRPr="009D7B75">
        <w:rPr>
          <w:rFonts w:eastAsia="Arial Unicode MS"/>
          <w:b/>
        </w:rPr>
        <w:lastRenderedPageBreak/>
        <w:t xml:space="preserve">Aktif ve pasif kalemlerin kalan vadelerine göre </w:t>
      </w:r>
      <w:r w:rsidR="00032F11" w:rsidRPr="009D7B75">
        <w:rPr>
          <w:rFonts w:eastAsia="Arial Unicode MS"/>
          <w:b/>
        </w:rPr>
        <w:t>gösterimi:</w:t>
      </w:r>
    </w:p>
    <w:p w14:paraId="5F6C658E" w14:textId="259819FA" w:rsidR="00BA1D4F" w:rsidRPr="009D7B75" w:rsidRDefault="00BA1D4F" w:rsidP="002D0BD6">
      <w:pPr>
        <w:pStyle w:val="BodyText"/>
        <w:rPr>
          <w:lang w:eastAsia="tr-TR"/>
        </w:rPr>
      </w:pPr>
    </w:p>
    <w:tbl>
      <w:tblPr>
        <w:tblW w:w="9694" w:type="dxa"/>
        <w:tblCellMar>
          <w:left w:w="70" w:type="dxa"/>
          <w:right w:w="70" w:type="dxa"/>
        </w:tblCellMar>
        <w:tblLook w:val="04A0" w:firstRow="1" w:lastRow="0" w:firstColumn="1" w:lastColumn="0" w:noHBand="0" w:noVBand="1"/>
      </w:tblPr>
      <w:tblGrid>
        <w:gridCol w:w="3167"/>
        <w:gridCol w:w="864"/>
        <w:gridCol w:w="864"/>
        <w:gridCol w:w="700"/>
        <w:gridCol w:w="770"/>
        <w:gridCol w:w="770"/>
        <w:gridCol w:w="700"/>
        <w:gridCol w:w="1019"/>
        <w:gridCol w:w="840"/>
      </w:tblGrid>
      <w:tr w:rsidR="00BA1D4F" w:rsidRPr="009D7B75" w14:paraId="30B96636" w14:textId="77777777" w:rsidTr="001B3F6F">
        <w:trPr>
          <w:divId w:val="1923175302"/>
          <w:trHeight w:val="295"/>
        </w:trPr>
        <w:tc>
          <w:tcPr>
            <w:tcW w:w="3167" w:type="dxa"/>
            <w:tcBorders>
              <w:top w:val="double" w:sz="6" w:space="0" w:color="auto"/>
              <w:left w:val="nil"/>
              <w:bottom w:val="single" w:sz="8" w:space="0" w:color="auto"/>
              <w:right w:val="nil"/>
            </w:tcBorders>
            <w:shd w:val="clear" w:color="auto" w:fill="auto"/>
            <w:vAlign w:val="center"/>
            <w:hideMark/>
          </w:tcPr>
          <w:p w14:paraId="4CA9A638" w14:textId="20C5CD94" w:rsidR="00BA1D4F" w:rsidRPr="009D7B75" w:rsidRDefault="00BA1D4F" w:rsidP="00BA1D4F">
            <w:pPr>
              <w:jc w:val="both"/>
              <w:rPr>
                <w:b/>
                <w:bCs/>
                <w:sz w:val="14"/>
                <w:szCs w:val="14"/>
                <w:lang w:eastAsia="tr-TR"/>
              </w:rPr>
            </w:pPr>
            <w:r w:rsidRPr="009D7B75">
              <w:rPr>
                <w:b/>
                <w:bCs/>
                <w:sz w:val="14"/>
                <w:szCs w:val="14"/>
                <w:lang w:eastAsia="tr-TR"/>
              </w:rPr>
              <w:t>Cari Dönem Sonu</w:t>
            </w:r>
          </w:p>
        </w:tc>
        <w:tc>
          <w:tcPr>
            <w:tcW w:w="864" w:type="dxa"/>
            <w:tcBorders>
              <w:top w:val="double" w:sz="6" w:space="0" w:color="auto"/>
              <w:left w:val="nil"/>
              <w:bottom w:val="single" w:sz="8" w:space="0" w:color="auto"/>
              <w:right w:val="nil"/>
            </w:tcBorders>
            <w:shd w:val="clear" w:color="auto" w:fill="auto"/>
            <w:vAlign w:val="center"/>
            <w:hideMark/>
          </w:tcPr>
          <w:p w14:paraId="235A9BB2" w14:textId="77777777" w:rsidR="00BA1D4F" w:rsidRPr="009D7B75" w:rsidRDefault="00BA1D4F" w:rsidP="00BA1D4F">
            <w:pPr>
              <w:jc w:val="right"/>
              <w:rPr>
                <w:b/>
                <w:bCs/>
                <w:sz w:val="14"/>
                <w:szCs w:val="14"/>
                <w:lang w:eastAsia="tr-TR"/>
              </w:rPr>
            </w:pPr>
            <w:r w:rsidRPr="009D7B75">
              <w:rPr>
                <w:b/>
                <w:bCs/>
                <w:sz w:val="14"/>
                <w:szCs w:val="14"/>
                <w:lang w:eastAsia="tr-TR"/>
              </w:rPr>
              <w:t>Vadesiz</w:t>
            </w:r>
          </w:p>
        </w:tc>
        <w:tc>
          <w:tcPr>
            <w:tcW w:w="864" w:type="dxa"/>
            <w:tcBorders>
              <w:top w:val="double" w:sz="6" w:space="0" w:color="auto"/>
              <w:left w:val="nil"/>
              <w:bottom w:val="single" w:sz="8" w:space="0" w:color="auto"/>
              <w:right w:val="nil"/>
            </w:tcBorders>
            <w:shd w:val="clear" w:color="auto" w:fill="auto"/>
            <w:vAlign w:val="center"/>
            <w:hideMark/>
          </w:tcPr>
          <w:p w14:paraId="6613BDF9" w14:textId="77777777" w:rsidR="00BA1D4F" w:rsidRPr="009D7B75" w:rsidRDefault="00BA1D4F" w:rsidP="00BA1D4F">
            <w:pPr>
              <w:jc w:val="right"/>
              <w:rPr>
                <w:b/>
                <w:bCs/>
                <w:sz w:val="14"/>
                <w:szCs w:val="14"/>
                <w:lang w:eastAsia="tr-TR"/>
              </w:rPr>
            </w:pPr>
            <w:r w:rsidRPr="009D7B75">
              <w:rPr>
                <w:b/>
                <w:bCs/>
                <w:sz w:val="14"/>
                <w:szCs w:val="14"/>
                <w:lang w:eastAsia="tr-TR"/>
              </w:rPr>
              <w:t>1 aya kadar</w:t>
            </w:r>
          </w:p>
        </w:tc>
        <w:tc>
          <w:tcPr>
            <w:tcW w:w="700" w:type="dxa"/>
            <w:tcBorders>
              <w:top w:val="double" w:sz="6" w:space="0" w:color="auto"/>
              <w:left w:val="nil"/>
              <w:bottom w:val="single" w:sz="8" w:space="0" w:color="auto"/>
              <w:right w:val="nil"/>
            </w:tcBorders>
            <w:shd w:val="clear" w:color="auto" w:fill="auto"/>
            <w:vAlign w:val="center"/>
            <w:hideMark/>
          </w:tcPr>
          <w:p w14:paraId="1E6BF025" w14:textId="77777777" w:rsidR="00BA1D4F" w:rsidRPr="009D7B75" w:rsidRDefault="00BA1D4F" w:rsidP="00BA1D4F">
            <w:pPr>
              <w:jc w:val="right"/>
              <w:rPr>
                <w:b/>
                <w:bCs/>
                <w:sz w:val="14"/>
                <w:szCs w:val="14"/>
                <w:lang w:eastAsia="tr-TR"/>
              </w:rPr>
            </w:pPr>
            <w:r w:rsidRPr="009D7B75">
              <w:rPr>
                <w:b/>
                <w:bCs/>
                <w:sz w:val="14"/>
                <w:szCs w:val="14"/>
                <w:lang w:eastAsia="tr-TR"/>
              </w:rPr>
              <w:t>1-3 Ay</w:t>
            </w:r>
          </w:p>
        </w:tc>
        <w:tc>
          <w:tcPr>
            <w:tcW w:w="770" w:type="dxa"/>
            <w:tcBorders>
              <w:top w:val="double" w:sz="6" w:space="0" w:color="auto"/>
              <w:left w:val="nil"/>
              <w:bottom w:val="single" w:sz="8" w:space="0" w:color="auto"/>
              <w:right w:val="nil"/>
            </w:tcBorders>
            <w:shd w:val="clear" w:color="auto" w:fill="auto"/>
            <w:vAlign w:val="center"/>
            <w:hideMark/>
          </w:tcPr>
          <w:p w14:paraId="2DE88A7E" w14:textId="77777777" w:rsidR="00BA1D4F" w:rsidRPr="009D7B75" w:rsidRDefault="00BA1D4F" w:rsidP="00BA1D4F">
            <w:pPr>
              <w:jc w:val="right"/>
              <w:rPr>
                <w:b/>
                <w:bCs/>
                <w:sz w:val="14"/>
                <w:szCs w:val="14"/>
                <w:lang w:eastAsia="tr-TR"/>
              </w:rPr>
            </w:pPr>
            <w:r w:rsidRPr="009D7B75">
              <w:rPr>
                <w:b/>
                <w:bCs/>
                <w:sz w:val="14"/>
                <w:szCs w:val="14"/>
                <w:lang w:eastAsia="tr-TR"/>
              </w:rPr>
              <w:t>3-12 Ay</w:t>
            </w:r>
          </w:p>
        </w:tc>
        <w:tc>
          <w:tcPr>
            <w:tcW w:w="770" w:type="dxa"/>
            <w:tcBorders>
              <w:top w:val="double" w:sz="6" w:space="0" w:color="auto"/>
              <w:left w:val="nil"/>
              <w:bottom w:val="single" w:sz="8" w:space="0" w:color="auto"/>
              <w:right w:val="nil"/>
            </w:tcBorders>
            <w:shd w:val="clear" w:color="auto" w:fill="auto"/>
            <w:vAlign w:val="center"/>
            <w:hideMark/>
          </w:tcPr>
          <w:p w14:paraId="4D15CF73" w14:textId="77777777" w:rsidR="00BA1D4F" w:rsidRPr="009D7B75" w:rsidRDefault="00BA1D4F" w:rsidP="00BA1D4F">
            <w:pPr>
              <w:jc w:val="right"/>
              <w:rPr>
                <w:b/>
                <w:bCs/>
                <w:sz w:val="14"/>
                <w:szCs w:val="14"/>
                <w:lang w:eastAsia="tr-TR"/>
              </w:rPr>
            </w:pPr>
            <w:r w:rsidRPr="009D7B75">
              <w:rPr>
                <w:b/>
                <w:bCs/>
                <w:sz w:val="14"/>
                <w:szCs w:val="14"/>
                <w:lang w:eastAsia="tr-TR"/>
              </w:rPr>
              <w:t>1-5 Yıl</w:t>
            </w:r>
          </w:p>
        </w:tc>
        <w:tc>
          <w:tcPr>
            <w:tcW w:w="700" w:type="dxa"/>
            <w:tcBorders>
              <w:top w:val="double" w:sz="6" w:space="0" w:color="auto"/>
              <w:left w:val="nil"/>
              <w:bottom w:val="single" w:sz="8" w:space="0" w:color="auto"/>
              <w:right w:val="nil"/>
            </w:tcBorders>
            <w:shd w:val="clear" w:color="auto" w:fill="auto"/>
            <w:vAlign w:val="center"/>
            <w:hideMark/>
          </w:tcPr>
          <w:p w14:paraId="58C45A26" w14:textId="77777777" w:rsidR="00BA1D4F" w:rsidRPr="009D7B75" w:rsidRDefault="00BA1D4F" w:rsidP="00BA1D4F">
            <w:pPr>
              <w:jc w:val="right"/>
              <w:rPr>
                <w:b/>
                <w:bCs/>
                <w:sz w:val="14"/>
                <w:szCs w:val="14"/>
                <w:lang w:eastAsia="tr-TR"/>
              </w:rPr>
            </w:pPr>
            <w:r w:rsidRPr="009D7B75">
              <w:rPr>
                <w:b/>
                <w:bCs/>
                <w:sz w:val="14"/>
                <w:szCs w:val="14"/>
                <w:lang w:eastAsia="tr-TR"/>
              </w:rPr>
              <w:t>5 Yıl ve Üzeri</w:t>
            </w:r>
          </w:p>
        </w:tc>
        <w:tc>
          <w:tcPr>
            <w:tcW w:w="1019" w:type="dxa"/>
            <w:tcBorders>
              <w:top w:val="double" w:sz="6" w:space="0" w:color="auto"/>
              <w:left w:val="nil"/>
              <w:bottom w:val="single" w:sz="8" w:space="0" w:color="auto"/>
              <w:right w:val="nil"/>
            </w:tcBorders>
            <w:shd w:val="clear" w:color="auto" w:fill="auto"/>
            <w:vAlign w:val="center"/>
            <w:hideMark/>
          </w:tcPr>
          <w:p w14:paraId="7FC348CE" w14:textId="77777777" w:rsidR="00BA1D4F" w:rsidRPr="009D7B75" w:rsidRDefault="00BA1D4F" w:rsidP="00BA1D4F">
            <w:pPr>
              <w:jc w:val="right"/>
              <w:rPr>
                <w:b/>
                <w:bCs/>
                <w:sz w:val="14"/>
                <w:szCs w:val="14"/>
                <w:lang w:eastAsia="tr-TR"/>
              </w:rPr>
            </w:pPr>
            <w:r w:rsidRPr="009D7B75">
              <w:rPr>
                <w:b/>
                <w:bCs/>
                <w:sz w:val="14"/>
                <w:szCs w:val="14"/>
                <w:lang w:eastAsia="tr-TR"/>
              </w:rPr>
              <w:t>Dağıtılamayan (***)</w:t>
            </w:r>
          </w:p>
        </w:tc>
        <w:tc>
          <w:tcPr>
            <w:tcW w:w="840" w:type="dxa"/>
            <w:tcBorders>
              <w:top w:val="double" w:sz="6" w:space="0" w:color="auto"/>
              <w:left w:val="nil"/>
              <w:bottom w:val="single" w:sz="8" w:space="0" w:color="auto"/>
              <w:right w:val="nil"/>
            </w:tcBorders>
            <w:shd w:val="clear" w:color="auto" w:fill="auto"/>
            <w:vAlign w:val="center"/>
            <w:hideMark/>
          </w:tcPr>
          <w:p w14:paraId="01CD0159" w14:textId="77777777" w:rsidR="00BA1D4F" w:rsidRPr="009D7B75" w:rsidRDefault="00BA1D4F" w:rsidP="00BA1D4F">
            <w:pPr>
              <w:jc w:val="right"/>
              <w:rPr>
                <w:b/>
                <w:bCs/>
                <w:sz w:val="14"/>
                <w:szCs w:val="14"/>
                <w:lang w:eastAsia="tr-TR"/>
              </w:rPr>
            </w:pPr>
            <w:r w:rsidRPr="009D7B75">
              <w:rPr>
                <w:b/>
                <w:bCs/>
                <w:sz w:val="14"/>
                <w:szCs w:val="14"/>
                <w:lang w:eastAsia="tr-TR"/>
              </w:rPr>
              <w:t>Toplam</w:t>
            </w:r>
          </w:p>
        </w:tc>
      </w:tr>
      <w:tr w:rsidR="00BA1D4F" w:rsidRPr="009D7B75" w14:paraId="67C6446F"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5392E5E8" w14:textId="77777777" w:rsidR="00BA1D4F" w:rsidRPr="009D7B75" w:rsidRDefault="00BA1D4F" w:rsidP="00BA1D4F">
            <w:pPr>
              <w:rPr>
                <w:sz w:val="14"/>
                <w:szCs w:val="14"/>
                <w:lang w:eastAsia="tr-TR"/>
              </w:rPr>
            </w:pPr>
            <w:r w:rsidRPr="009D7B75">
              <w:rPr>
                <w:sz w:val="14"/>
                <w:szCs w:val="14"/>
                <w:lang w:eastAsia="tr-TR"/>
              </w:rPr>
              <w:t>Varlıklar</w:t>
            </w:r>
          </w:p>
        </w:tc>
        <w:tc>
          <w:tcPr>
            <w:tcW w:w="864" w:type="dxa"/>
            <w:tcBorders>
              <w:top w:val="nil"/>
              <w:left w:val="nil"/>
              <w:bottom w:val="nil"/>
              <w:right w:val="nil"/>
            </w:tcBorders>
            <w:shd w:val="clear" w:color="auto" w:fill="auto"/>
            <w:vAlign w:val="bottom"/>
            <w:hideMark/>
          </w:tcPr>
          <w:p w14:paraId="458AE047" w14:textId="77777777" w:rsidR="00BA1D4F" w:rsidRPr="009D7B75" w:rsidRDefault="00BA1D4F" w:rsidP="00BA1D4F">
            <w:pPr>
              <w:rPr>
                <w:sz w:val="14"/>
                <w:szCs w:val="14"/>
                <w:lang w:eastAsia="tr-TR"/>
              </w:rPr>
            </w:pPr>
          </w:p>
        </w:tc>
        <w:tc>
          <w:tcPr>
            <w:tcW w:w="864" w:type="dxa"/>
            <w:tcBorders>
              <w:top w:val="nil"/>
              <w:left w:val="nil"/>
              <w:bottom w:val="nil"/>
              <w:right w:val="nil"/>
            </w:tcBorders>
            <w:shd w:val="clear" w:color="auto" w:fill="auto"/>
            <w:vAlign w:val="bottom"/>
            <w:hideMark/>
          </w:tcPr>
          <w:p w14:paraId="7BCAEC51" w14:textId="77777777" w:rsidR="00BA1D4F" w:rsidRPr="009D7B75" w:rsidRDefault="00BA1D4F" w:rsidP="00BA1D4F">
            <w:pPr>
              <w:rPr>
                <w:lang w:eastAsia="tr-TR"/>
              </w:rPr>
            </w:pPr>
          </w:p>
        </w:tc>
        <w:tc>
          <w:tcPr>
            <w:tcW w:w="700" w:type="dxa"/>
            <w:tcBorders>
              <w:top w:val="nil"/>
              <w:left w:val="nil"/>
              <w:bottom w:val="nil"/>
              <w:right w:val="nil"/>
            </w:tcBorders>
            <w:shd w:val="clear" w:color="auto" w:fill="auto"/>
            <w:vAlign w:val="bottom"/>
            <w:hideMark/>
          </w:tcPr>
          <w:p w14:paraId="32D8C82D" w14:textId="77777777" w:rsidR="00BA1D4F" w:rsidRPr="009D7B75" w:rsidRDefault="00BA1D4F" w:rsidP="00BA1D4F">
            <w:pPr>
              <w:rPr>
                <w:lang w:eastAsia="tr-TR"/>
              </w:rPr>
            </w:pPr>
          </w:p>
        </w:tc>
        <w:tc>
          <w:tcPr>
            <w:tcW w:w="770" w:type="dxa"/>
            <w:tcBorders>
              <w:top w:val="nil"/>
              <w:left w:val="nil"/>
              <w:bottom w:val="nil"/>
              <w:right w:val="nil"/>
            </w:tcBorders>
            <w:shd w:val="clear" w:color="auto" w:fill="auto"/>
            <w:vAlign w:val="bottom"/>
            <w:hideMark/>
          </w:tcPr>
          <w:p w14:paraId="41843DCA" w14:textId="77777777" w:rsidR="00BA1D4F" w:rsidRPr="009D7B75" w:rsidRDefault="00BA1D4F" w:rsidP="00BA1D4F">
            <w:pPr>
              <w:rPr>
                <w:lang w:eastAsia="tr-TR"/>
              </w:rPr>
            </w:pPr>
          </w:p>
        </w:tc>
        <w:tc>
          <w:tcPr>
            <w:tcW w:w="770" w:type="dxa"/>
            <w:tcBorders>
              <w:top w:val="nil"/>
              <w:left w:val="nil"/>
              <w:bottom w:val="nil"/>
              <w:right w:val="nil"/>
            </w:tcBorders>
            <w:shd w:val="clear" w:color="auto" w:fill="auto"/>
            <w:vAlign w:val="bottom"/>
            <w:hideMark/>
          </w:tcPr>
          <w:p w14:paraId="09434740" w14:textId="77777777" w:rsidR="00BA1D4F" w:rsidRPr="009D7B75" w:rsidRDefault="00BA1D4F" w:rsidP="00BA1D4F">
            <w:pPr>
              <w:rPr>
                <w:lang w:eastAsia="tr-TR"/>
              </w:rPr>
            </w:pPr>
          </w:p>
        </w:tc>
        <w:tc>
          <w:tcPr>
            <w:tcW w:w="700" w:type="dxa"/>
            <w:tcBorders>
              <w:top w:val="nil"/>
              <w:left w:val="nil"/>
              <w:bottom w:val="nil"/>
              <w:right w:val="nil"/>
            </w:tcBorders>
            <w:shd w:val="clear" w:color="auto" w:fill="auto"/>
            <w:vAlign w:val="bottom"/>
            <w:hideMark/>
          </w:tcPr>
          <w:p w14:paraId="7511260F" w14:textId="77777777" w:rsidR="00BA1D4F" w:rsidRPr="009D7B75" w:rsidRDefault="00BA1D4F" w:rsidP="00BA1D4F">
            <w:pPr>
              <w:rPr>
                <w:lang w:eastAsia="tr-TR"/>
              </w:rPr>
            </w:pPr>
          </w:p>
        </w:tc>
        <w:tc>
          <w:tcPr>
            <w:tcW w:w="1019" w:type="dxa"/>
            <w:tcBorders>
              <w:top w:val="nil"/>
              <w:left w:val="nil"/>
              <w:bottom w:val="nil"/>
              <w:right w:val="nil"/>
            </w:tcBorders>
            <w:shd w:val="clear" w:color="auto" w:fill="auto"/>
            <w:vAlign w:val="bottom"/>
            <w:hideMark/>
          </w:tcPr>
          <w:p w14:paraId="2DEDF60D" w14:textId="77777777" w:rsidR="00BA1D4F" w:rsidRPr="009D7B75" w:rsidRDefault="00BA1D4F" w:rsidP="00BA1D4F">
            <w:pPr>
              <w:rPr>
                <w:lang w:eastAsia="tr-TR"/>
              </w:rPr>
            </w:pPr>
          </w:p>
        </w:tc>
        <w:tc>
          <w:tcPr>
            <w:tcW w:w="840" w:type="dxa"/>
            <w:tcBorders>
              <w:top w:val="nil"/>
              <w:left w:val="nil"/>
              <w:bottom w:val="nil"/>
              <w:right w:val="nil"/>
            </w:tcBorders>
            <w:shd w:val="clear" w:color="auto" w:fill="auto"/>
            <w:vAlign w:val="bottom"/>
            <w:hideMark/>
          </w:tcPr>
          <w:p w14:paraId="1D051A14" w14:textId="77777777" w:rsidR="00BA1D4F" w:rsidRPr="009D7B75" w:rsidRDefault="00BA1D4F" w:rsidP="00BA1D4F">
            <w:pPr>
              <w:rPr>
                <w:lang w:eastAsia="tr-TR"/>
              </w:rPr>
            </w:pPr>
          </w:p>
        </w:tc>
      </w:tr>
      <w:tr w:rsidR="001B3F6F" w:rsidRPr="009D7B75" w14:paraId="658588AB"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3C3C47FE" w14:textId="77777777" w:rsidR="001B3F6F" w:rsidRPr="009D7B75" w:rsidRDefault="001B3F6F" w:rsidP="001B3F6F">
            <w:pPr>
              <w:rPr>
                <w:sz w:val="14"/>
                <w:szCs w:val="14"/>
                <w:lang w:eastAsia="tr-TR"/>
              </w:rPr>
            </w:pPr>
            <w:r w:rsidRPr="009D7B75">
              <w:rPr>
                <w:sz w:val="14"/>
                <w:szCs w:val="14"/>
                <w:lang w:eastAsia="tr-TR"/>
              </w:rPr>
              <w:t>Nakit değerler (kasa, efektif deposu, yoldaki paralar, satın alınan çekler) ve TCMB</w:t>
            </w:r>
          </w:p>
        </w:tc>
        <w:tc>
          <w:tcPr>
            <w:tcW w:w="864" w:type="dxa"/>
            <w:tcBorders>
              <w:top w:val="nil"/>
              <w:left w:val="nil"/>
              <w:bottom w:val="nil"/>
              <w:right w:val="nil"/>
            </w:tcBorders>
            <w:shd w:val="clear" w:color="auto" w:fill="auto"/>
            <w:vAlign w:val="center"/>
            <w:hideMark/>
          </w:tcPr>
          <w:p w14:paraId="6FA2A3CD" w14:textId="5159B0D3" w:rsidR="001B3F6F" w:rsidRPr="009D7B75" w:rsidRDefault="001B3F6F" w:rsidP="001B3F6F">
            <w:pPr>
              <w:jc w:val="right"/>
              <w:rPr>
                <w:sz w:val="14"/>
                <w:szCs w:val="14"/>
                <w:lang w:eastAsia="tr-TR"/>
              </w:rPr>
            </w:pPr>
            <w:r w:rsidRPr="009D7B75">
              <w:rPr>
                <w:sz w:val="14"/>
                <w:szCs w:val="14"/>
                <w:lang w:eastAsia="tr-TR"/>
              </w:rPr>
              <w:t>7,919,383</w:t>
            </w:r>
          </w:p>
        </w:tc>
        <w:tc>
          <w:tcPr>
            <w:tcW w:w="864" w:type="dxa"/>
            <w:tcBorders>
              <w:top w:val="nil"/>
              <w:left w:val="nil"/>
              <w:bottom w:val="nil"/>
              <w:right w:val="nil"/>
            </w:tcBorders>
            <w:shd w:val="clear" w:color="auto" w:fill="auto"/>
            <w:vAlign w:val="center"/>
            <w:hideMark/>
          </w:tcPr>
          <w:p w14:paraId="4D72E915" w14:textId="7CE23F61" w:rsidR="001B3F6F" w:rsidRPr="009D7B75" w:rsidRDefault="001B3F6F" w:rsidP="001B3F6F">
            <w:pPr>
              <w:jc w:val="right"/>
              <w:rPr>
                <w:sz w:val="14"/>
                <w:szCs w:val="14"/>
                <w:lang w:eastAsia="tr-TR"/>
              </w:rPr>
            </w:pPr>
            <w:r w:rsidRPr="009D7B75">
              <w:rPr>
                <w:sz w:val="14"/>
                <w:szCs w:val="14"/>
                <w:lang w:eastAsia="tr-TR"/>
              </w:rPr>
              <w:t>11,296,909</w:t>
            </w:r>
          </w:p>
        </w:tc>
        <w:tc>
          <w:tcPr>
            <w:tcW w:w="700" w:type="dxa"/>
            <w:tcBorders>
              <w:top w:val="nil"/>
              <w:left w:val="nil"/>
              <w:bottom w:val="nil"/>
              <w:right w:val="nil"/>
            </w:tcBorders>
            <w:shd w:val="clear" w:color="auto" w:fill="auto"/>
            <w:vAlign w:val="center"/>
            <w:hideMark/>
          </w:tcPr>
          <w:p w14:paraId="4C649CFA" w14:textId="1FC39202"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4AE6EE33" w14:textId="22ABAA72"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184CEA07" w14:textId="2FFD5055"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59BADDAA" w14:textId="1F97EA71"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70D6BBC4" w14:textId="6BED47AE"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78EE3574" w14:textId="26A213CF" w:rsidR="001B3F6F" w:rsidRPr="009D7B75" w:rsidRDefault="001B3F6F" w:rsidP="001B3F6F">
            <w:pPr>
              <w:jc w:val="right"/>
              <w:rPr>
                <w:sz w:val="14"/>
                <w:szCs w:val="14"/>
                <w:lang w:eastAsia="tr-TR"/>
              </w:rPr>
            </w:pPr>
            <w:r w:rsidRPr="009D7B75">
              <w:rPr>
                <w:sz w:val="14"/>
                <w:szCs w:val="14"/>
                <w:lang w:eastAsia="tr-TR"/>
              </w:rPr>
              <w:t>19,216,292</w:t>
            </w:r>
          </w:p>
        </w:tc>
      </w:tr>
      <w:tr w:rsidR="001B3F6F" w:rsidRPr="009D7B75" w14:paraId="5A48985F"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4ED8E6C1" w14:textId="77777777" w:rsidR="001B3F6F" w:rsidRPr="009D7B75" w:rsidRDefault="001B3F6F" w:rsidP="001B3F6F">
            <w:pPr>
              <w:rPr>
                <w:sz w:val="14"/>
                <w:szCs w:val="14"/>
                <w:lang w:eastAsia="tr-TR"/>
              </w:rPr>
            </w:pPr>
            <w:proofErr w:type="gramStart"/>
            <w:r w:rsidRPr="009D7B75">
              <w:rPr>
                <w:sz w:val="14"/>
                <w:szCs w:val="14"/>
                <w:lang w:eastAsia="tr-TR"/>
              </w:rPr>
              <w:t>Bankalar(</w:t>
            </w:r>
            <w:proofErr w:type="gramEnd"/>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721963C2" w14:textId="24947F82" w:rsidR="001B3F6F" w:rsidRPr="009D7B75" w:rsidRDefault="001B3F6F" w:rsidP="001B3F6F">
            <w:pPr>
              <w:jc w:val="right"/>
              <w:rPr>
                <w:sz w:val="14"/>
                <w:szCs w:val="14"/>
                <w:lang w:eastAsia="tr-TR"/>
              </w:rPr>
            </w:pPr>
            <w:r w:rsidRPr="009D7B75">
              <w:rPr>
                <w:sz w:val="14"/>
                <w:szCs w:val="14"/>
                <w:lang w:eastAsia="tr-TR"/>
              </w:rPr>
              <w:t>7,350,687</w:t>
            </w:r>
          </w:p>
        </w:tc>
        <w:tc>
          <w:tcPr>
            <w:tcW w:w="864" w:type="dxa"/>
            <w:tcBorders>
              <w:top w:val="nil"/>
              <w:left w:val="nil"/>
              <w:bottom w:val="nil"/>
              <w:right w:val="nil"/>
            </w:tcBorders>
            <w:shd w:val="clear" w:color="auto" w:fill="auto"/>
            <w:vAlign w:val="center"/>
            <w:hideMark/>
          </w:tcPr>
          <w:p w14:paraId="53150E06" w14:textId="5C42E74E" w:rsidR="001B3F6F" w:rsidRPr="009D7B75" w:rsidRDefault="001B3F6F" w:rsidP="001B3F6F">
            <w:pPr>
              <w:jc w:val="right"/>
              <w:rPr>
                <w:sz w:val="14"/>
                <w:szCs w:val="14"/>
                <w:lang w:eastAsia="tr-TR"/>
              </w:rPr>
            </w:pPr>
            <w:r w:rsidRPr="009D7B75">
              <w:rPr>
                <w:sz w:val="14"/>
                <w:szCs w:val="14"/>
                <w:lang w:eastAsia="tr-TR"/>
              </w:rPr>
              <w:t>3</w:t>
            </w:r>
          </w:p>
        </w:tc>
        <w:tc>
          <w:tcPr>
            <w:tcW w:w="700" w:type="dxa"/>
            <w:tcBorders>
              <w:top w:val="nil"/>
              <w:left w:val="nil"/>
              <w:bottom w:val="nil"/>
              <w:right w:val="nil"/>
            </w:tcBorders>
            <w:shd w:val="clear" w:color="auto" w:fill="auto"/>
            <w:vAlign w:val="center"/>
            <w:hideMark/>
          </w:tcPr>
          <w:p w14:paraId="69C7E274" w14:textId="4860706E" w:rsidR="001B3F6F" w:rsidRPr="009D7B75" w:rsidRDefault="001B3F6F" w:rsidP="001B3F6F">
            <w:pPr>
              <w:jc w:val="right"/>
              <w:rPr>
                <w:sz w:val="14"/>
                <w:szCs w:val="14"/>
                <w:lang w:eastAsia="tr-TR"/>
              </w:rPr>
            </w:pPr>
            <w:r w:rsidRPr="009D7B75">
              <w:rPr>
                <w:sz w:val="14"/>
                <w:szCs w:val="14"/>
                <w:lang w:eastAsia="tr-TR"/>
              </w:rPr>
              <w:t>163,077</w:t>
            </w:r>
          </w:p>
        </w:tc>
        <w:tc>
          <w:tcPr>
            <w:tcW w:w="770" w:type="dxa"/>
            <w:tcBorders>
              <w:top w:val="nil"/>
              <w:left w:val="nil"/>
              <w:bottom w:val="nil"/>
              <w:right w:val="nil"/>
            </w:tcBorders>
            <w:shd w:val="clear" w:color="auto" w:fill="auto"/>
            <w:vAlign w:val="center"/>
            <w:hideMark/>
          </w:tcPr>
          <w:p w14:paraId="34477A05" w14:textId="6560A093"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3520F1A7" w14:textId="76055816"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4BE3535B" w14:textId="1C80E5CC"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6B01B308" w14:textId="4D2CF558"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3B3E261A" w14:textId="63612D2C" w:rsidR="001B3F6F" w:rsidRPr="009D7B75" w:rsidRDefault="001B3F6F" w:rsidP="001B3F6F">
            <w:pPr>
              <w:jc w:val="right"/>
              <w:rPr>
                <w:sz w:val="14"/>
                <w:szCs w:val="14"/>
                <w:lang w:eastAsia="tr-TR"/>
              </w:rPr>
            </w:pPr>
            <w:r w:rsidRPr="009D7B75">
              <w:rPr>
                <w:sz w:val="14"/>
                <w:szCs w:val="14"/>
                <w:lang w:eastAsia="tr-TR"/>
              </w:rPr>
              <w:t>7,513,767</w:t>
            </w:r>
          </w:p>
        </w:tc>
      </w:tr>
      <w:tr w:rsidR="001B3F6F" w:rsidRPr="009D7B75" w14:paraId="38CC84BF"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2E0A680D" w14:textId="77777777" w:rsidR="001B3F6F" w:rsidRPr="009D7B75" w:rsidRDefault="001B3F6F" w:rsidP="001B3F6F">
            <w:pPr>
              <w:rPr>
                <w:sz w:val="14"/>
                <w:szCs w:val="14"/>
                <w:lang w:eastAsia="tr-TR"/>
              </w:rPr>
            </w:pPr>
            <w:r w:rsidRPr="009D7B75">
              <w:rPr>
                <w:sz w:val="14"/>
                <w:szCs w:val="14"/>
                <w:lang w:eastAsia="tr-TR"/>
              </w:rPr>
              <w:t>Gerçeğe uygun değer farkı kar veya zarara yansıtılan menkul değerler</w:t>
            </w:r>
          </w:p>
        </w:tc>
        <w:tc>
          <w:tcPr>
            <w:tcW w:w="864" w:type="dxa"/>
            <w:tcBorders>
              <w:top w:val="nil"/>
              <w:left w:val="nil"/>
              <w:bottom w:val="nil"/>
              <w:right w:val="nil"/>
            </w:tcBorders>
            <w:shd w:val="clear" w:color="auto" w:fill="auto"/>
            <w:vAlign w:val="center"/>
            <w:hideMark/>
          </w:tcPr>
          <w:p w14:paraId="60469802" w14:textId="316FF9CF"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0F42640A" w14:textId="4019F255" w:rsidR="001B3F6F" w:rsidRPr="009D7B75" w:rsidRDefault="001B3F6F" w:rsidP="001B3F6F">
            <w:pPr>
              <w:jc w:val="right"/>
              <w:rPr>
                <w:sz w:val="14"/>
                <w:szCs w:val="14"/>
                <w:lang w:eastAsia="tr-TR"/>
              </w:rPr>
            </w:pPr>
            <w:r w:rsidRPr="009D7B75">
              <w:rPr>
                <w:sz w:val="14"/>
                <w:szCs w:val="14"/>
                <w:lang w:eastAsia="tr-TR"/>
              </w:rPr>
              <w:t>32,425</w:t>
            </w:r>
          </w:p>
        </w:tc>
        <w:tc>
          <w:tcPr>
            <w:tcW w:w="700" w:type="dxa"/>
            <w:tcBorders>
              <w:top w:val="nil"/>
              <w:left w:val="nil"/>
              <w:bottom w:val="nil"/>
              <w:right w:val="nil"/>
            </w:tcBorders>
            <w:shd w:val="clear" w:color="auto" w:fill="auto"/>
            <w:vAlign w:val="center"/>
            <w:hideMark/>
          </w:tcPr>
          <w:p w14:paraId="010488E9" w14:textId="46FAE475" w:rsidR="001B3F6F" w:rsidRPr="009D7B75" w:rsidRDefault="001B3F6F" w:rsidP="001B3F6F">
            <w:pPr>
              <w:jc w:val="right"/>
              <w:rPr>
                <w:sz w:val="14"/>
                <w:szCs w:val="14"/>
                <w:lang w:eastAsia="tr-TR"/>
              </w:rPr>
            </w:pPr>
            <w:r w:rsidRPr="009D7B75">
              <w:rPr>
                <w:sz w:val="14"/>
                <w:szCs w:val="14"/>
                <w:lang w:eastAsia="tr-TR"/>
              </w:rPr>
              <w:t>42</w:t>
            </w:r>
          </w:p>
        </w:tc>
        <w:tc>
          <w:tcPr>
            <w:tcW w:w="770" w:type="dxa"/>
            <w:tcBorders>
              <w:top w:val="nil"/>
              <w:left w:val="nil"/>
              <w:bottom w:val="nil"/>
              <w:right w:val="nil"/>
            </w:tcBorders>
            <w:shd w:val="clear" w:color="auto" w:fill="auto"/>
            <w:vAlign w:val="center"/>
            <w:hideMark/>
          </w:tcPr>
          <w:p w14:paraId="26050BBE" w14:textId="0C001D1D" w:rsidR="001B3F6F" w:rsidRPr="009D7B75" w:rsidRDefault="001B3F6F" w:rsidP="001B3F6F">
            <w:pPr>
              <w:jc w:val="right"/>
              <w:rPr>
                <w:sz w:val="14"/>
                <w:szCs w:val="14"/>
                <w:lang w:eastAsia="tr-TR"/>
              </w:rPr>
            </w:pPr>
            <w:r w:rsidRPr="009D7B75">
              <w:rPr>
                <w:sz w:val="14"/>
                <w:szCs w:val="14"/>
                <w:lang w:eastAsia="tr-TR"/>
              </w:rPr>
              <w:t>1,163,895</w:t>
            </w:r>
          </w:p>
        </w:tc>
        <w:tc>
          <w:tcPr>
            <w:tcW w:w="770" w:type="dxa"/>
            <w:tcBorders>
              <w:top w:val="nil"/>
              <w:left w:val="nil"/>
              <w:bottom w:val="nil"/>
              <w:right w:val="nil"/>
            </w:tcBorders>
            <w:shd w:val="clear" w:color="auto" w:fill="auto"/>
            <w:vAlign w:val="center"/>
            <w:hideMark/>
          </w:tcPr>
          <w:p w14:paraId="2AA03B3D" w14:textId="1E49B176" w:rsidR="001B3F6F" w:rsidRPr="009D7B75" w:rsidRDefault="001B3F6F" w:rsidP="001B3F6F">
            <w:pPr>
              <w:jc w:val="right"/>
              <w:rPr>
                <w:sz w:val="14"/>
                <w:szCs w:val="14"/>
                <w:lang w:eastAsia="tr-TR"/>
              </w:rPr>
            </w:pPr>
            <w:r w:rsidRPr="009D7B75">
              <w:rPr>
                <w:sz w:val="14"/>
                <w:szCs w:val="14"/>
                <w:lang w:eastAsia="tr-TR"/>
              </w:rPr>
              <w:t>2,795,621</w:t>
            </w:r>
          </w:p>
        </w:tc>
        <w:tc>
          <w:tcPr>
            <w:tcW w:w="700" w:type="dxa"/>
            <w:tcBorders>
              <w:top w:val="nil"/>
              <w:left w:val="nil"/>
              <w:bottom w:val="nil"/>
              <w:right w:val="nil"/>
            </w:tcBorders>
            <w:shd w:val="clear" w:color="auto" w:fill="auto"/>
            <w:vAlign w:val="center"/>
            <w:hideMark/>
          </w:tcPr>
          <w:p w14:paraId="600D4F83" w14:textId="36F08C5D" w:rsidR="001B3F6F" w:rsidRPr="009D7B75" w:rsidRDefault="001B3F6F" w:rsidP="001B3F6F">
            <w:pPr>
              <w:jc w:val="right"/>
              <w:rPr>
                <w:sz w:val="14"/>
                <w:szCs w:val="14"/>
                <w:lang w:eastAsia="tr-TR"/>
              </w:rPr>
            </w:pPr>
            <w:r w:rsidRPr="009D7B75">
              <w:rPr>
                <w:sz w:val="14"/>
                <w:szCs w:val="14"/>
                <w:lang w:eastAsia="tr-TR"/>
              </w:rPr>
              <w:t>9,521</w:t>
            </w:r>
          </w:p>
        </w:tc>
        <w:tc>
          <w:tcPr>
            <w:tcW w:w="1019" w:type="dxa"/>
            <w:tcBorders>
              <w:top w:val="nil"/>
              <w:left w:val="nil"/>
              <w:bottom w:val="nil"/>
              <w:right w:val="nil"/>
            </w:tcBorders>
            <w:shd w:val="clear" w:color="auto" w:fill="auto"/>
            <w:vAlign w:val="center"/>
            <w:hideMark/>
          </w:tcPr>
          <w:p w14:paraId="79B04D8F" w14:textId="1C96754C"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7B9C5DEF" w14:textId="5C18A37C" w:rsidR="001B3F6F" w:rsidRPr="009D7B75" w:rsidRDefault="001B3F6F" w:rsidP="001B3F6F">
            <w:pPr>
              <w:jc w:val="right"/>
              <w:rPr>
                <w:sz w:val="14"/>
                <w:szCs w:val="14"/>
                <w:lang w:eastAsia="tr-TR"/>
              </w:rPr>
            </w:pPr>
            <w:r w:rsidRPr="009D7B75">
              <w:rPr>
                <w:sz w:val="14"/>
                <w:szCs w:val="14"/>
                <w:lang w:eastAsia="tr-TR"/>
              </w:rPr>
              <w:t>4,001,504</w:t>
            </w:r>
          </w:p>
        </w:tc>
      </w:tr>
      <w:tr w:rsidR="001B3F6F" w:rsidRPr="009D7B75" w14:paraId="7AD02B83"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190D7505" w14:textId="77777777" w:rsidR="001B3F6F" w:rsidRPr="009D7B75" w:rsidRDefault="001B3F6F" w:rsidP="001B3F6F">
            <w:pPr>
              <w:rPr>
                <w:sz w:val="14"/>
                <w:szCs w:val="14"/>
                <w:lang w:eastAsia="tr-TR"/>
              </w:rPr>
            </w:pPr>
            <w:r w:rsidRPr="009D7B75">
              <w:rPr>
                <w:sz w:val="14"/>
                <w:szCs w:val="14"/>
                <w:lang w:eastAsia="tr-TR"/>
              </w:rPr>
              <w:t>Para piyasalarından alacaklar</w:t>
            </w:r>
          </w:p>
        </w:tc>
        <w:tc>
          <w:tcPr>
            <w:tcW w:w="864" w:type="dxa"/>
            <w:tcBorders>
              <w:top w:val="nil"/>
              <w:left w:val="nil"/>
              <w:bottom w:val="nil"/>
              <w:right w:val="nil"/>
            </w:tcBorders>
            <w:shd w:val="clear" w:color="auto" w:fill="auto"/>
            <w:vAlign w:val="center"/>
            <w:hideMark/>
          </w:tcPr>
          <w:p w14:paraId="344F0E4B" w14:textId="3E62F2B4"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57E4260A" w14:textId="78505111"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669442D2" w14:textId="71294730"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60D44F6C" w14:textId="3BCE9A53"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4BF7D9F8" w14:textId="15C58099"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7E71E2F8" w14:textId="2863FCDA"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721D492A" w14:textId="4675485E"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688CC0DF" w14:textId="1193CF07" w:rsidR="001B3F6F" w:rsidRPr="009D7B75" w:rsidRDefault="001B3F6F" w:rsidP="001B3F6F">
            <w:pPr>
              <w:jc w:val="right"/>
              <w:rPr>
                <w:sz w:val="14"/>
                <w:szCs w:val="14"/>
                <w:lang w:eastAsia="tr-TR"/>
              </w:rPr>
            </w:pPr>
            <w:r w:rsidRPr="009D7B75">
              <w:rPr>
                <w:sz w:val="14"/>
                <w:szCs w:val="14"/>
                <w:lang w:eastAsia="tr-TR"/>
              </w:rPr>
              <w:t>-</w:t>
            </w:r>
          </w:p>
        </w:tc>
      </w:tr>
      <w:tr w:rsidR="001B3F6F" w:rsidRPr="009D7B75" w14:paraId="03F5A36C"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1F222E23" w14:textId="77777777" w:rsidR="001B3F6F" w:rsidRPr="009D7B75" w:rsidRDefault="001B3F6F" w:rsidP="001B3F6F">
            <w:pPr>
              <w:rPr>
                <w:sz w:val="14"/>
                <w:szCs w:val="14"/>
                <w:lang w:eastAsia="tr-TR"/>
              </w:rPr>
            </w:pPr>
            <w:r w:rsidRPr="009D7B75">
              <w:rPr>
                <w:sz w:val="14"/>
                <w:szCs w:val="14"/>
                <w:lang w:eastAsia="tr-TR"/>
              </w:rPr>
              <w:t>Gerçeğe uygun değer farkı diğer kapsamlı gelire yansıtılan finansal varlıklar</w:t>
            </w:r>
          </w:p>
        </w:tc>
        <w:tc>
          <w:tcPr>
            <w:tcW w:w="864" w:type="dxa"/>
            <w:tcBorders>
              <w:top w:val="nil"/>
              <w:left w:val="nil"/>
              <w:bottom w:val="nil"/>
              <w:right w:val="nil"/>
            </w:tcBorders>
            <w:shd w:val="clear" w:color="auto" w:fill="auto"/>
            <w:vAlign w:val="center"/>
            <w:hideMark/>
          </w:tcPr>
          <w:p w14:paraId="7D50BDC4" w14:textId="59192538"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1D8D0C3B" w14:textId="38F770C8"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471AE902" w14:textId="4BF0DDE5" w:rsidR="001B3F6F" w:rsidRPr="009D7B75" w:rsidRDefault="001B3F6F" w:rsidP="001B3F6F">
            <w:pPr>
              <w:jc w:val="right"/>
              <w:rPr>
                <w:sz w:val="14"/>
                <w:szCs w:val="14"/>
                <w:lang w:eastAsia="tr-TR"/>
              </w:rPr>
            </w:pPr>
            <w:r w:rsidRPr="009D7B75">
              <w:rPr>
                <w:sz w:val="14"/>
                <w:szCs w:val="14"/>
                <w:lang w:eastAsia="tr-TR"/>
              </w:rPr>
              <w:t>97,758</w:t>
            </w:r>
          </w:p>
        </w:tc>
        <w:tc>
          <w:tcPr>
            <w:tcW w:w="770" w:type="dxa"/>
            <w:tcBorders>
              <w:top w:val="nil"/>
              <w:left w:val="nil"/>
              <w:bottom w:val="nil"/>
              <w:right w:val="nil"/>
            </w:tcBorders>
            <w:shd w:val="clear" w:color="auto" w:fill="auto"/>
            <w:vAlign w:val="center"/>
            <w:hideMark/>
          </w:tcPr>
          <w:p w14:paraId="6E69C6B1" w14:textId="53F59044" w:rsidR="001B3F6F" w:rsidRPr="009D7B75" w:rsidRDefault="001B3F6F" w:rsidP="001B3F6F">
            <w:pPr>
              <w:jc w:val="right"/>
              <w:rPr>
                <w:sz w:val="14"/>
                <w:szCs w:val="14"/>
                <w:lang w:eastAsia="tr-TR"/>
              </w:rPr>
            </w:pPr>
            <w:r w:rsidRPr="009D7B75">
              <w:rPr>
                <w:sz w:val="14"/>
                <w:szCs w:val="14"/>
                <w:lang w:eastAsia="tr-TR"/>
              </w:rPr>
              <w:t>3,770,234</w:t>
            </w:r>
          </w:p>
        </w:tc>
        <w:tc>
          <w:tcPr>
            <w:tcW w:w="770" w:type="dxa"/>
            <w:tcBorders>
              <w:top w:val="nil"/>
              <w:left w:val="nil"/>
              <w:bottom w:val="nil"/>
              <w:right w:val="nil"/>
            </w:tcBorders>
            <w:shd w:val="clear" w:color="auto" w:fill="auto"/>
            <w:vAlign w:val="center"/>
            <w:hideMark/>
          </w:tcPr>
          <w:p w14:paraId="6AF873C0" w14:textId="03EF659F" w:rsidR="001B3F6F" w:rsidRPr="009D7B75" w:rsidRDefault="001B3F6F" w:rsidP="001B3F6F">
            <w:pPr>
              <w:jc w:val="right"/>
              <w:rPr>
                <w:sz w:val="14"/>
                <w:szCs w:val="14"/>
                <w:lang w:eastAsia="tr-TR"/>
              </w:rPr>
            </w:pPr>
            <w:r w:rsidRPr="009D7B75">
              <w:rPr>
                <w:sz w:val="14"/>
                <w:szCs w:val="14"/>
                <w:lang w:eastAsia="tr-TR"/>
              </w:rPr>
              <w:t>8,377,539</w:t>
            </w:r>
          </w:p>
        </w:tc>
        <w:tc>
          <w:tcPr>
            <w:tcW w:w="700" w:type="dxa"/>
            <w:tcBorders>
              <w:top w:val="nil"/>
              <w:left w:val="nil"/>
              <w:bottom w:val="nil"/>
              <w:right w:val="nil"/>
            </w:tcBorders>
            <w:shd w:val="clear" w:color="auto" w:fill="auto"/>
            <w:vAlign w:val="center"/>
            <w:hideMark/>
          </w:tcPr>
          <w:p w14:paraId="587D8BE7" w14:textId="13D8033B" w:rsidR="001B3F6F" w:rsidRPr="009D7B75" w:rsidRDefault="001B3F6F" w:rsidP="001B3F6F">
            <w:pPr>
              <w:jc w:val="right"/>
              <w:rPr>
                <w:sz w:val="14"/>
                <w:szCs w:val="14"/>
                <w:lang w:eastAsia="tr-TR"/>
              </w:rPr>
            </w:pPr>
            <w:r w:rsidRPr="009D7B75">
              <w:rPr>
                <w:sz w:val="14"/>
                <w:szCs w:val="14"/>
                <w:lang w:eastAsia="tr-TR"/>
              </w:rPr>
              <w:t>17,850</w:t>
            </w:r>
          </w:p>
        </w:tc>
        <w:tc>
          <w:tcPr>
            <w:tcW w:w="1019" w:type="dxa"/>
            <w:tcBorders>
              <w:top w:val="nil"/>
              <w:left w:val="nil"/>
              <w:bottom w:val="nil"/>
              <w:right w:val="nil"/>
            </w:tcBorders>
            <w:shd w:val="clear" w:color="auto" w:fill="auto"/>
            <w:vAlign w:val="center"/>
            <w:hideMark/>
          </w:tcPr>
          <w:p w14:paraId="636D0032" w14:textId="7158AD6A" w:rsidR="001B3F6F" w:rsidRPr="009D7B75" w:rsidRDefault="001B3F6F" w:rsidP="001B3F6F">
            <w:pPr>
              <w:jc w:val="right"/>
              <w:rPr>
                <w:sz w:val="14"/>
                <w:szCs w:val="14"/>
                <w:lang w:eastAsia="tr-TR"/>
              </w:rPr>
            </w:pPr>
            <w:r w:rsidRPr="009D7B75">
              <w:rPr>
                <w:sz w:val="14"/>
                <w:szCs w:val="14"/>
                <w:lang w:eastAsia="tr-TR"/>
              </w:rPr>
              <w:t>197,379</w:t>
            </w:r>
          </w:p>
        </w:tc>
        <w:tc>
          <w:tcPr>
            <w:tcW w:w="840" w:type="dxa"/>
            <w:tcBorders>
              <w:top w:val="nil"/>
              <w:left w:val="nil"/>
              <w:bottom w:val="nil"/>
              <w:right w:val="nil"/>
            </w:tcBorders>
            <w:shd w:val="clear" w:color="auto" w:fill="auto"/>
            <w:vAlign w:val="center"/>
            <w:hideMark/>
          </w:tcPr>
          <w:p w14:paraId="67AD71DA" w14:textId="48263FE1" w:rsidR="001B3F6F" w:rsidRPr="009D7B75" w:rsidRDefault="001B3F6F" w:rsidP="001B3F6F">
            <w:pPr>
              <w:jc w:val="right"/>
              <w:rPr>
                <w:sz w:val="14"/>
                <w:szCs w:val="14"/>
                <w:lang w:eastAsia="tr-TR"/>
              </w:rPr>
            </w:pPr>
            <w:r w:rsidRPr="009D7B75">
              <w:rPr>
                <w:sz w:val="14"/>
                <w:szCs w:val="14"/>
                <w:lang w:eastAsia="tr-TR"/>
              </w:rPr>
              <w:t>12,460,760</w:t>
            </w:r>
          </w:p>
        </w:tc>
      </w:tr>
      <w:tr w:rsidR="001B3F6F" w:rsidRPr="009D7B75" w14:paraId="50423C96"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018B16F1" w14:textId="77777777" w:rsidR="001B3F6F" w:rsidRPr="009D7B75" w:rsidRDefault="001B3F6F" w:rsidP="001B3F6F">
            <w:pPr>
              <w:rPr>
                <w:sz w:val="14"/>
                <w:szCs w:val="14"/>
                <w:lang w:eastAsia="tr-TR"/>
              </w:rPr>
            </w:pPr>
            <w:r w:rsidRPr="009D7B75">
              <w:rPr>
                <w:sz w:val="14"/>
                <w:szCs w:val="14"/>
                <w:lang w:eastAsia="tr-TR"/>
              </w:rPr>
              <w:t>Verilen krediler (**)</w:t>
            </w:r>
          </w:p>
        </w:tc>
        <w:tc>
          <w:tcPr>
            <w:tcW w:w="864" w:type="dxa"/>
            <w:tcBorders>
              <w:top w:val="nil"/>
              <w:left w:val="nil"/>
              <w:bottom w:val="nil"/>
              <w:right w:val="nil"/>
            </w:tcBorders>
            <w:shd w:val="clear" w:color="auto" w:fill="auto"/>
            <w:vAlign w:val="center"/>
            <w:hideMark/>
          </w:tcPr>
          <w:p w14:paraId="4FFBD193" w14:textId="4A404ADE"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0AA3CCD3" w14:textId="4A03A904" w:rsidR="001B3F6F" w:rsidRPr="009D7B75" w:rsidRDefault="001B3F6F" w:rsidP="001B3F6F">
            <w:pPr>
              <w:jc w:val="right"/>
              <w:rPr>
                <w:sz w:val="14"/>
                <w:szCs w:val="14"/>
                <w:lang w:eastAsia="tr-TR"/>
              </w:rPr>
            </w:pPr>
            <w:r w:rsidRPr="009D7B75">
              <w:rPr>
                <w:sz w:val="14"/>
                <w:szCs w:val="14"/>
                <w:lang w:eastAsia="tr-TR"/>
              </w:rPr>
              <w:t>12,226,141</w:t>
            </w:r>
          </w:p>
        </w:tc>
        <w:tc>
          <w:tcPr>
            <w:tcW w:w="700" w:type="dxa"/>
            <w:tcBorders>
              <w:top w:val="nil"/>
              <w:left w:val="nil"/>
              <w:bottom w:val="nil"/>
              <w:right w:val="nil"/>
            </w:tcBorders>
            <w:shd w:val="clear" w:color="auto" w:fill="auto"/>
            <w:vAlign w:val="center"/>
            <w:hideMark/>
          </w:tcPr>
          <w:p w14:paraId="48F5601E" w14:textId="56CB3A3E" w:rsidR="001B3F6F" w:rsidRPr="009D7B75" w:rsidRDefault="001B3F6F" w:rsidP="001B3F6F">
            <w:pPr>
              <w:jc w:val="right"/>
              <w:rPr>
                <w:sz w:val="14"/>
                <w:szCs w:val="14"/>
                <w:lang w:eastAsia="tr-TR"/>
              </w:rPr>
            </w:pPr>
            <w:r w:rsidRPr="009D7B75">
              <w:rPr>
                <w:sz w:val="14"/>
                <w:szCs w:val="14"/>
                <w:lang w:eastAsia="tr-TR"/>
              </w:rPr>
              <w:t>8,067,543</w:t>
            </w:r>
          </w:p>
        </w:tc>
        <w:tc>
          <w:tcPr>
            <w:tcW w:w="770" w:type="dxa"/>
            <w:tcBorders>
              <w:top w:val="nil"/>
              <w:left w:val="nil"/>
              <w:bottom w:val="nil"/>
              <w:right w:val="nil"/>
            </w:tcBorders>
            <w:shd w:val="clear" w:color="auto" w:fill="auto"/>
            <w:vAlign w:val="center"/>
            <w:hideMark/>
          </w:tcPr>
          <w:p w14:paraId="087531D9" w14:textId="3386C0F0" w:rsidR="001B3F6F" w:rsidRPr="009D7B75" w:rsidRDefault="001B3F6F" w:rsidP="001B3F6F">
            <w:pPr>
              <w:jc w:val="right"/>
              <w:rPr>
                <w:sz w:val="14"/>
                <w:szCs w:val="14"/>
                <w:lang w:eastAsia="tr-TR"/>
              </w:rPr>
            </w:pPr>
            <w:r w:rsidRPr="009D7B75">
              <w:rPr>
                <w:sz w:val="14"/>
                <w:szCs w:val="14"/>
                <w:lang w:eastAsia="tr-TR"/>
              </w:rPr>
              <w:t>16,440,882</w:t>
            </w:r>
          </w:p>
        </w:tc>
        <w:tc>
          <w:tcPr>
            <w:tcW w:w="770" w:type="dxa"/>
            <w:tcBorders>
              <w:top w:val="nil"/>
              <w:left w:val="nil"/>
              <w:bottom w:val="nil"/>
              <w:right w:val="nil"/>
            </w:tcBorders>
            <w:shd w:val="clear" w:color="auto" w:fill="auto"/>
            <w:vAlign w:val="center"/>
            <w:hideMark/>
          </w:tcPr>
          <w:p w14:paraId="1306083C" w14:textId="6945E344" w:rsidR="001B3F6F" w:rsidRPr="009D7B75" w:rsidRDefault="001B3F6F" w:rsidP="001B3F6F">
            <w:pPr>
              <w:jc w:val="right"/>
              <w:rPr>
                <w:sz w:val="14"/>
                <w:szCs w:val="14"/>
                <w:lang w:eastAsia="tr-TR"/>
              </w:rPr>
            </w:pPr>
            <w:r w:rsidRPr="009D7B75">
              <w:rPr>
                <w:sz w:val="14"/>
                <w:szCs w:val="14"/>
                <w:lang w:eastAsia="tr-TR"/>
              </w:rPr>
              <w:t>18,454,898</w:t>
            </w:r>
          </w:p>
        </w:tc>
        <w:tc>
          <w:tcPr>
            <w:tcW w:w="700" w:type="dxa"/>
            <w:tcBorders>
              <w:top w:val="nil"/>
              <w:left w:val="nil"/>
              <w:bottom w:val="nil"/>
              <w:right w:val="nil"/>
            </w:tcBorders>
            <w:shd w:val="clear" w:color="auto" w:fill="auto"/>
            <w:vAlign w:val="center"/>
            <w:hideMark/>
          </w:tcPr>
          <w:p w14:paraId="69769453" w14:textId="01044307" w:rsidR="001B3F6F" w:rsidRPr="009D7B75" w:rsidRDefault="001B3F6F" w:rsidP="001B3F6F">
            <w:pPr>
              <w:jc w:val="right"/>
              <w:rPr>
                <w:sz w:val="14"/>
                <w:szCs w:val="14"/>
                <w:lang w:eastAsia="tr-TR"/>
              </w:rPr>
            </w:pPr>
            <w:r w:rsidRPr="009D7B75">
              <w:rPr>
                <w:sz w:val="14"/>
                <w:szCs w:val="14"/>
                <w:lang w:eastAsia="tr-TR"/>
              </w:rPr>
              <w:t>2,883,798</w:t>
            </w:r>
          </w:p>
        </w:tc>
        <w:tc>
          <w:tcPr>
            <w:tcW w:w="1019" w:type="dxa"/>
            <w:tcBorders>
              <w:top w:val="nil"/>
              <w:left w:val="nil"/>
              <w:bottom w:val="nil"/>
              <w:right w:val="nil"/>
            </w:tcBorders>
            <w:shd w:val="clear" w:color="auto" w:fill="auto"/>
            <w:vAlign w:val="center"/>
            <w:hideMark/>
          </w:tcPr>
          <w:p w14:paraId="05252CA4" w14:textId="66ACBFE3" w:rsidR="001B3F6F" w:rsidRPr="009D7B75" w:rsidRDefault="001B3F6F" w:rsidP="001B3F6F">
            <w:pPr>
              <w:jc w:val="right"/>
              <w:rPr>
                <w:sz w:val="14"/>
                <w:szCs w:val="14"/>
                <w:lang w:eastAsia="tr-TR"/>
              </w:rPr>
            </w:pPr>
            <w:r w:rsidRPr="009D7B75">
              <w:rPr>
                <w:sz w:val="14"/>
                <w:szCs w:val="14"/>
                <w:lang w:eastAsia="tr-TR"/>
              </w:rPr>
              <w:t>(1,150,167)</w:t>
            </w:r>
          </w:p>
        </w:tc>
        <w:tc>
          <w:tcPr>
            <w:tcW w:w="840" w:type="dxa"/>
            <w:tcBorders>
              <w:top w:val="nil"/>
              <w:left w:val="nil"/>
              <w:bottom w:val="nil"/>
              <w:right w:val="nil"/>
            </w:tcBorders>
            <w:shd w:val="clear" w:color="auto" w:fill="auto"/>
            <w:vAlign w:val="center"/>
            <w:hideMark/>
          </w:tcPr>
          <w:p w14:paraId="7E2E460C" w14:textId="1A06D479" w:rsidR="001B3F6F" w:rsidRPr="009D7B75" w:rsidRDefault="001B3F6F" w:rsidP="001B3F6F">
            <w:pPr>
              <w:jc w:val="right"/>
              <w:rPr>
                <w:sz w:val="14"/>
                <w:szCs w:val="14"/>
                <w:lang w:eastAsia="tr-TR"/>
              </w:rPr>
            </w:pPr>
            <w:r w:rsidRPr="009D7B75">
              <w:rPr>
                <w:sz w:val="14"/>
                <w:szCs w:val="14"/>
                <w:lang w:eastAsia="tr-TR"/>
              </w:rPr>
              <w:t>56,923,095</w:t>
            </w:r>
          </w:p>
        </w:tc>
      </w:tr>
      <w:tr w:rsidR="001B3F6F" w:rsidRPr="009D7B75" w14:paraId="4505FC04"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181B14A5" w14:textId="77777777" w:rsidR="001B3F6F" w:rsidRPr="009D7B75" w:rsidRDefault="001B3F6F" w:rsidP="001B3F6F">
            <w:pPr>
              <w:rPr>
                <w:sz w:val="14"/>
                <w:szCs w:val="14"/>
                <w:lang w:eastAsia="tr-TR"/>
              </w:rPr>
            </w:pPr>
            <w:r w:rsidRPr="009D7B75">
              <w:rPr>
                <w:sz w:val="14"/>
                <w:szCs w:val="14"/>
                <w:lang w:eastAsia="tr-TR"/>
              </w:rPr>
              <w:t>İtfa edilmiş maliyeti ile ölçülen finansal varlıklar</w:t>
            </w:r>
          </w:p>
        </w:tc>
        <w:tc>
          <w:tcPr>
            <w:tcW w:w="864" w:type="dxa"/>
            <w:tcBorders>
              <w:top w:val="nil"/>
              <w:left w:val="nil"/>
              <w:bottom w:val="nil"/>
              <w:right w:val="nil"/>
            </w:tcBorders>
            <w:shd w:val="clear" w:color="auto" w:fill="auto"/>
            <w:vAlign w:val="center"/>
            <w:hideMark/>
          </w:tcPr>
          <w:p w14:paraId="61F3C2B9" w14:textId="2ED508BD"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5F8229AB" w14:textId="187AD32D"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1F8565A2" w14:textId="29CE4A95"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5B98A987" w14:textId="011F9E5D"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0AAC8A4B" w14:textId="00AC00D5" w:rsidR="001B3F6F" w:rsidRPr="009D7B75" w:rsidRDefault="001B3F6F" w:rsidP="001B3F6F">
            <w:pPr>
              <w:jc w:val="right"/>
              <w:rPr>
                <w:sz w:val="14"/>
                <w:szCs w:val="14"/>
                <w:lang w:eastAsia="tr-TR"/>
              </w:rPr>
            </w:pPr>
            <w:r w:rsidRPr="009D7B75">
              <w:rPr>
                <w:sz w:val="14"/>
                <w:szCs w:val="14"/>
                <w:lang w:eastAsia="tr-TR"/>
              </w:rPr>
              <w:t>2,859,381</w:t>
            </w:r>
          </w:p>
        </w:tc>
        <w:tc>
          <w:tcPr>
            <w:tcW w:w="700" w:type="dxa"/>
            <w:tcBorders>
              <w:top w:val="nil"/>
              <w:left w:val="nil"/>
              <w:bottom w:val="nil"/>
              <w:right w:val="nil"/>
            </w:tcBorders>
            <w:shd w:val="clear" w:color="auto" w:fill="auto"/>
            <w:vAlign w:val="center"/>
            <w:hideMark/>
          </w:tcPr>
          <w:p w14:paraId="18422874" w14:textId="1B3DEC2E"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3D16AF60" w14:textId="0BA1C453"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2A52C96C" w14:textId="7AB6A714" w:rsidR="001B3F6F" w:rsidRPr="009D7B75" w:rsidRDefault="001B3F6F" w:rsidP="001B3F6F">
            <w:pPr>
              <w:jc w:val="right"/>
              <w:rPr>
                <w:sz w:val="14"/>
                <w:szCs w:val="14"/>
                <w:lang w:eastAsia="tr-TR"/>
              </w:rPr>
            </w:pPr>
            <w:r w:rsidRPr="009D7B75">
              <w:rPr>
                <w:sz w:val="14"/>
                <w:szCs w:val="14"/>
                <w:lang w:eastAsia="tr-TR"/>
              </w:rPr>
              <w:t>2,859,381</w:t>
            </w:r>
          </w:p>
        </w:tc>
      </w:tr>
      <w:tr w:rsidR="001B3F6F" w:rsidRPr="009D7B75" w14:paraId="746C4F26" w14:textId="77777777" w:rsidTr="001B3F6F">
        <w:trPr>
          <w:divId w:val="1923175302"/>
          <w:trHeight w:val="243"/>
        </w:trPr>
        <w:tc>
          <w:tcPr>
            <w:tcW w:w="3167" w:type="dxa"/>
            <w:tcBorders>
              <w:top w:val="nil"/>
              <w:left w:val="nil"/>
              <w:bottom w:val="single" w:sz="8" w:space="0" w:color="auto"/>
              <w:right w:val="nil"/>
            </w:tcBorders>
            <w:shd w:val="clear" w:color="auto" w:fill="auto"/>
            <w:noWrap/>
            <w:vAlign w:val="bottom"/>
            <w:hideMark/>
          </w:tcPr>
          <w:p w14:paraId="11A1FFBF" w14:textId="77777777" w:rsidR="001B3F6F" w:rsidRPr="009D7B75" w:rsidRDefault="001B3F6F" w:rsidP="001B3F6F">
            <w:pPr>
              <w:rPr>
                <w:sz w:val="14"/>
                <w:szCs w:val="14"/>
                <w:lang w:eastAsia="tr-TR"/>
              </w:rPr>
            </w:pPr>
            <w:r w:rsidRPr="009D7B75">
              <w:rPr>
                <w:sz w:val="14"/>
                <w:szCs w:val="14"/>
                <w:lang w:eastAsia="tr-TR"/>
              </w:rPr>
              <w:t>Diğer varlıklar (***)</w:t>
            </w:r>
          </w:p>
        </w:tc>
        <w:tc>
          <w:tcPr>
            <w:tcW w:w="864" w:type="dxa"/>
            <w:tcBorders>
              <w:top w:val="nil"/>
              <w:left w:val="nil"/>
              <w:bottom w:val="single" w:sz="8" w:space="0" w:color="auto"/>
              <w:right w:val="nil"/>
            </w:tcBorders>
            <w:shd w:val="clear" w:color="auto" w:fill="auto"/>
            <w:vAlign w:val="center"/>
            <w:hideMark/>
          </w:tcPr>
          <w:p w14:paraId="0EDCF125" w14:textId="1B237347" w:rsidR="001B3F6F" w:rsidRPr="009D7B75" w:rsidRDefault="001B3F6F" w:rsidP="001B3F6F">
            <w:pPr>
              <w:jc w:val="right"/>
              <w:rPr>
                <w:sz w:val="14"/>
                <w:szCs w:val="14"/>
                <w:lang w:eastAsia="tr-TR"/>
              </w:rPr>
            </w:pPr>
            <w:r w:rsidRPr="009D7B75">
              <w:rPr>
                <w:sz w:val="14"/>
                <w:szCs w:val="14"/>
                <w:lang w:eastAsia="tr-TR"/>
              </w:rPr>
              <w:t>270,904</w:t>
            </w:r>
          </w:p>
        </w:tc>
        <w:tc>
          <w:tcPr>
            <w:tcW w:w="864" w:type="dxa"/>
            <w:tcBorders>
              <w:top w:val="nil"/>
              <w:left w:val="nil"/>
              <w:bottom w:val="single" w:sz="8" w:space="0" w:color="auto"/>
              <w:right w:val="nil"/>
            </w:tcBorders>
            <w:shd w:val="clear" w:color="auto" w:fill="auto"/>
            <w:vAlign w:val="center"/>
            <w:hideMark/>
          </w:tcPr>
          <w:p w14:paraId="4D1BD91B" w14:textId="330C99A9" w:rsidR="001B3F6F" w:rsidRPr="009D7B75" w:rsidRDefault="001B3F6F" w:rsidP="001B3F6F">
            <w:pPr>
              <w:jc w:val="right"/>
              <w:rPr>
                <w:sz w:val="14"/>
                <w:szCs w:val="14"/>
                <w:lang w:eastAsia="tr-TR"/>
              </w:rPr>
            </w:pPr>
            <w:r w:rsidRPr="009D7B75">
              <w:rPr>
                <w:sz w:val="14"/>
                <w:szCs w:val="14"/>
                <w:lang w:eastAsia="tr-TR"/>
              </w:rPr>
              <w:t>1,473,688</w:t>
            </w:r>
          </w:p>
        </w:tc>
        <w:tc>
          <w:tcPr>
            <w:tcW w:w="700" w:type="dxa"/>
            <w:tcBorders>
              <w:top w:val="nil"/>
              <w:left w:val="nil"/>
              <w:bottom w:val="single" w:sz="8" w:space="0" w:color="auto"/>
              <w:right w:val="nil"/>
            </w:tcBorders>
            <w:shd w:val="clear" w:color="auto" w:fill="auto"/>
            <w:vAlign w:val="center"/>
            <w:hideMark/>
          </w:tcPr>
          <w:p w14:paraId="4064B148" w14:textId="287BCC00" w:rsidR="001B3F6F" w:rsidRPr="009D7B75" w:rsidRDefault="001B3F6F" w:rsidP="001B3F6F">
            <w:pPr>
              <w:jc w:val="right"/>
              <w:rPr>
                <w:sz w:val="14"/>
                <w:szCs w:val="14"/>
                <w:lang w:eastAsia="tr-TR"/>
              </w:rPr>
            </w:pPr>
            <w:r w:rsidRPr="009D7B75">
              <w:rPr>
                <w:sz w:val="14"/>
                <w:szCs w:val="14"/>
                <w:lang w:eastAsia="tr-TR"/>
              </w:rPr>
              <w:t>13,048</w:t>
            </w:r>
          </w:p>
        </w:tc>
        <w:tc>
          <w:tcPr>
            <w:tcW w:w="770" w:type="dxa"/>
            <w:tcBorders>
              <w:top w:val="nil"/>
              <w:left w:val="nil"/>
              <w:bottom w:val="single" w:sz="8" w:space="0" w:color="auto"/>
              <w:right w:val="nil"/>
            </w:tcBorders>
            <w:shd w:val="clear" w:color="auto" w:fill="auto"/>
            <w:vAlign w:val="center"/>
            <w:hideMark/>
          </w:tcPr>
          <w:p w14:paraId="71F1F424" w14:textId="37F740A2"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single" w:sz="8" w:space="0" w:color="auto"/>
              <w:right w:val="nil"/>
            </w:tcBorders>
            <w:shd w:val="clear" w:color="auto" w:fill="auto"/>
            <w:vAlign w:val="center"/>
            <w:hideMark/>
          </w:tcPr>
          <w:p w14:paraId="6A2FF2E0" w14:textId="36970E88" w:rsidR="001B3F6F" w:rsidRPr="009D7B75" w:rsidRDefault="001B3F6F" w:rsidP="001B3F6F">
            <w:pPr>
              <w:jc w:val="right"/>
              <w:rPr>
                <w:sz w:val="14"/>
                <w:szCs w:val="14"/>
                <w:lang w:eastAsia="tr-TR"/>
              </w:rPr>
            </w:pPr>
            <w:r w:rsidRPr="009D7B75">
              <w:rPr>
                <w:sz w:val="14"/>
                <w:szCs w:val="14"/>
                <w:lang w:eastAsia="tr-TR"/>
              </w:rPr>
              <w:t>401,782</w:t>
            </w:r>
          </w:p>
        </w:tc>
        <w:tc>
          <w:tcPr>
            <w:tcW w:w="700" w:type="dxa"/>
            <w:tcBorders>
              <w:top w:val="nil"/>
              <w:left w:val="nil"/>
              <w:bottom w:val="single" w:sz="8" w:space="0" w:color="auto"/>
              <w:right w:val="nil"/>
            </w:tcBorders>
            <w:shd w:val="clear" w:color="auto" w:fill="auto"/>
            <w:vAlign w:val="center"/>
            <w:hideMark/>
          </w:tcPr>
          <w:p w14:paraId="4C85677F" w14:textId="39B245DC"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single" w:sz="8" w:space="0" w:color="auto"/>
              <w:right w:val="nil"/>
            </w:tcBorders>
            <w:shd w:val="clear" w:color="auto" w:fill="auto"/>
            <w:vAlign w:val="center"/>
            <w:hideMark/>
          </w:tcPr>
          <w:p w14:paraId="34E05119" w14:textId="2C59890A" w:rsidR="001B3F6F" w:rsidRPr="009D7B75" w:rsidRDefault="001B3F6F" w:rsidP="001B3F6F">
            <w:pPr>
              <w:jc w:val="right"/>
              <w:rPr>
                <w:sz w:val="14"/>
                <w:szCs w:val="14"/>
                <w:lang w:eastAsia="tr-TR"/>
              </w:rPr>
            </w:pPr>
            <w:r w:rsidRPr="009D7B75">
              <w:rPr>
                <w:sz w:val="14"/>
                <w:szCs w:val="14"/>
                <w:lang w:eastAsia="tr-TR"/>
              </w:rPr>
              <w:t>1,730,929</w:t>
            </w:r>
          </w:p>
        </w:tc>
        <w:tc>
          <w:tcPr>
            <w:tcW w:w="840" w:type="dxa"/>
            <w:tcBorders>
              <w:top w:val="nil"/>
              <w:left w:val="nil"/>
              <w:bottom w:val="single" w:sz="8" w:space="0" w:color="auto"/>
              <w:right w:val="nil"/>
            </w:tcBorders>
            <w:shd w:val="clear" w:color="auto" w:fill="auto"/>
            <w:vAlign w:val="center"/>
            <w:hideMark/>
          </w:tcPr>
          <w:p w14:paraId="1C93FD62" w14:textId="328A0A50" w:rsidR="001B3F6F" w:rsidRPr="009D7B75" w:rsidRDefault="001B3F6F" w:rsidP="001B3F6F">
            <w:pPr>
              <w:jc w:val="right"/>
              <w:rPr>
                <w:sz w:val="14"/>
                <w:szCs w:val="14"/>
                <w:lang w:eastAsia="tr-TR"/>
              </w:rPr>
            </w:pPr>
            <w:r w:rsidRPr="009D7B75">
              <w:rPr>
                <w:sz w:val="14"/>
                <w:szCs w:val="14"/>
                <w:lang w:eastAsia="tr-TR"/>
              </w:rPr>
              <w:t>3,890,351</w:t>
            </w:r>
          </w:p>
        </w:tc>
      </w:tr>
      <w:tr w:rsidR="001B3F6F" w:rsidRPr="009D7B75" w14:paraId="4682D490" w14:textId="77777777" w:rsidTr="001B3F6F">
        <w:trPr>
          <w:divId w:val="1923175302"/>
          <w:trHeight w:val="243"/>
        </w:trPr>
        <w:tc>
          <w:tcPr>
            <w:tcW w:w="3167" w:type="dxa"/>
            <w:tcBorders>
              <w:top w:val="nil"/>
              <w:left w:val="nil"/>
              <w:bottom w:val="single" w:sz="8" w:space="0" w:color="auto"/>
              <w:right w:val="nil"/>
            </w:tcBorders>
            <w:shd w:val="clear" w:color="auto" w:fill="auto"/>
            <w:vAlign w:val="center"/>
            <w:hideMark/>
          </w:tcPr>
          <w:p w14:paraId="7A2547A2" w14:textId="77777777" w:rsidR="001B3F6F" w:rsidRPr="009D7B75" w:rsidRDefault="001B3F6F" w:rsidP="001B3F6F">
            <w:pPr>
              <w:jc w:val="both"/>
              <w:rPr>
                <w:b/>
                <w:bCs/>
                <w:sz w:val="14"/>
                <w:szCs w:val="14"/>
                <w:lang w:eastAsia="tr-TR"/>
              </w:rPr>
            </w:pPr>
            <w:r w:rsidRPr="009D7B75">
              <w:rPr>
                <w:b/>
                <w:bCs/>
                <w:sz w:val="14"/>
                <w:szCs w:val="14"/>
                <w:lang w:eastAsia="tr-TR"/>
              </w:rPr>
              <w:t>Toplam Varlıklar</w:t>
            </w:r>
          </w:p>
        </w:tc>
        <w:tc>
          <w:tcPr>
            <w:tcW w:w="864" w:type="dxa"/>
            <w:tcBorders>
              <w:top w:val="nil"/>
              <w:left w:val="nil"/>
              <w:bottom w:val="single" w:sz="8" w:space="0" w:color="auto"/>
              <w:right w:val="nil"/>
            </w:tcBorders>
            <w:shd w:val="clear" w:color="auto" w:fill="auto"/>
            <w:vAlign w:val="center"/>
            <w:hideMark/>
          </w:tcPr>
          <w:p w14:paraId="033A022C" w14:textId="2FDA08D0" w:rsidR="001B3F6F" w:rsidRPr="009D7B75" w:rsidRDefault="001B3F6F" w:rsidP="001B3F6F">
            <w:pPr>
              <w:jc w:val="right"/>
              <w:rPr>
                <w:b/>
                <w:bCs/>
                <w:sz w:val="14"/>
                <w:szCs w:val="14"/>
                <w:lang w:eastAsia="tr-TR"/>
              </w:rPr>
            </w:pPr>
            <w:r w:rsidRPr="009D7B75">
              <w:rPr>
                <w:b/>
                <w:bCs/>
                <w:sz w:val="14"/>
                <w:szCs w:val="14"/>
                <w:lang w:eastAsia="tr-TR"/>
              </w:rPr>
              <w:t>15,540,974</w:t>
            </w:r>
          </w:p>
        </w:tc>
        <w:tc>
          <w:tcPr>
            <w:tcW w:w="864" w:type="dxa"/>
            <w:tcBorders>
              <w:top w:val="nil"/>
              <w:left w:val="nil"/>
              <w:bottom w:val="single" w:sz="8" w:space="0" w:color="auto"/>
              <w:right w:val="nil"/>
            </w:tcBorders>
            <w:shd w:val="clear" w:color="auto" w:fill="auto"/>
            <w:vAlign w:val="center"/>
            <w:hideMark/>
          </w:tcPr>
          <w:p w14:paraId="6372103F" w14:textId="00950C46" w:rsidR="001B3F6F" w:rsidRPr="009D7B75" w:rsidRDefault="001B3F6F" w:rsidP="001B3F6F">
            <w:pPr>
              <w:jc w:val="right"/>
              <w:rPr>
                <w:b/>
                <w:bCs/>
                <w:sz w:val="14"/>
                <w:szCs w:val="14"/>
                <w:lang w:eastAsia="tr-TR"/>
              </w:rPr>
            </w:pPr>
            <w:r w:rsidRPr="009D7B75">
              <w:rPr>
                <w:b/>
                <w:bCs/>
                <w:sz w:val="14"/>
                <w:szCs w:val="14"/>
                <w:lang w:eastAsia="tr-TR"/>
              </w:rPr>
              <w:t>25,029,166</w:t>
            </w:r>
          </w:p>
        </w:tc>
        <w:tc>
          <w:tcPr>
            <w:tcW w:w="700" w:type="dxa"/>
            <w:tcBorders>
              <w:top w:val="nil"/>
              <w:left w:val="nil"/>
              <w:bottom w:val="single" w:sz="8" w:space="0" w:color="auto"/>
              <w:right w:val="nil"/>
            </w:tcBorders>
            <w:shd w:val="clear" w:color="auto" w:fill="auto"/>
            <w:vAlign w:val="center"/>
            <w:hideMark/>
          </w:tcPr>
          <w:p w14:paraId="29E63EEC" w14:textId="54B5C7F0" w:rsidR="001B3F6F" w:rsidRPr="009D7B75" w:rsidRDefault="001B3F6F" w:rsidP="001B3F6F">
            <w:pPr>
              <w:jc w:val="right"/>
              <w:rPr>
                <w:b/>
                <w:bCs/>
                <w:sz w:val="14"/>
                <w:szCs w:val="14"/>
                <w:lang w:eastAsia="tr-TR"/>
              </w:rPr>
            </w:pPr>
            <w:r w:rsidRPr="009D7B75">
              <w:rPr>
                <w:b/>
                <w:bCs/>
                <w:sz w:val="14"/>
                <w:szCs w:val="14"/>
                <w:lang w:eastAsia="tr-TR"/>
              </w:rPr>
              <w:t>8,341,468</w:t>
            </w:r>
          </w:p>
        </w:tc>
        <w:tc>
          <w:tcPr>
            <w:tcW w:w="770" w:type="dxa"/>
            <w:tcBorders>
              <w:top w:val="nil"/>
              <w:left w:val="nil"/>
              <w:bottom w:val="single" w:sz="8" w:space="0" w:color="auto"/>
              <w:right w:val="nil"/>
            </w:tcBorders>
            <w:shd w:val="clear" w:color="auto" w:fill="auto"/>
            <w:vAlign w:val="center"/>
            <w:hideMark/>
          </w:tcPr>
          <w:p w14:paraId="01089BC9" w14:textId="6D9EA5BE" w:rsidR="001B3F6F" w:rsidRPr="009D7B75" w:rsidRDefault="001B3F6F" w:rsidP="001B3F6F">
            <w:pPr>
              <w:jc w:val="right"/>
              <w:rPr>
                <w:b/>
                <w:bCs/>
                <w:sz w:val="14"/>
                <w:szCs w:val="14"/>
                <w:lang w:eastAsia="tr-TR"/>
              </w:rPr>
            </w:pPr>
            <w:r w:rsidRPr="009D7B75">
              <w:rPr>
                <w:b/>
                <w:bCs/>
                <w:sz w:val="14"/>
                <w:szCs w:val="14"/>
                <w:lang w:eastAsia="tr-TR"/>
              </w:rPr>
              <w:t>21,375,011</w:t>
            </w:r>
          </w:p>
        </w:tc>
        <w:tc>
          <w:tcPr>
            <w:tcW w:w="770" w:type="dxa"/>
            <w:tcBorders>
              <w:top w:val="nil"/>
              <w:left w:val="nil"/>
              <w:bottom w:val="single" w:sz="8" w:space="0" w:color="auto"/>
              <w:right w:val="nil"/>
            </w:tcBorders>
            <w:shd w:val="clear" w:color="auto" w:fill="auto"/>
            <w:vAlign w:val="center"/>
            <w:hideMark/>
          </w:tcPr>
          <w:p w14:paraId="424D1C66" w14:textId="6BBC98FD" w:rsidR="001B3F6F" w:rsidRPr="009D7B75" w:rsidRDefault="001B3F6F" w:rsidP="001B3F6F">
            <w:pPr>
              <w:jc w:val="right"/>
              <w:rPr>
                <w:b/>
                <w:bCs/>
                <w:sz w:val="14"/>
                <w:szCs w:val="14"/>
                <w:lang w:eastAsia="tr-TR"/>
              </w:rPr>
            </w:pPr>
            <w:r w:rsidRPr="009D7B75">
              <w:rPr>
                <w:b/>
                <w:bCs/>
                <w:sz w:val="14"/>
                <w:szCs w:val="14"/>
                <w:lang w:eastAsia="tr-TR"/>
              </w:rPr>
              <w:t>32,889,221</w:t>
            </w:r>
          </w:p>
        </w:tc>
        <w:tc>
          <w:tcPr>
            <w:tcW w:w="700" w:type="dxa"/>
            <w:tcBorders>
              <w:top w:val="nil"/>
              <w:left w:val="nil"/>
              <w:bottom w:val="single" w:sz="8" w:space="0" w:color="auto"/>
              <w:right w:val="nil"/>
            </w:tcBorders>
            <w:shd w:val="clear" w:color="auto" w:fill="auto"/>
            <w:vAlign w:val="center"/>
            <w:hideMark/>
          </w:tcPr>
          <w:p w14:paraId="23475F9B" w14:textId="463008F0" w:rsidR="001B3F6F" w:rsidRPr="009D7B75" w:rsidRDefault="001B3F6F" w:rsidP="001B3F6F">
            <w:pPr>
              <w:jc w:val="right"/>
              <w:rPr>
                <w:b/>
                <w:bCs/>
                <w:sz w:val="14"/>
                <w:szCs w:val="14"/>
                <w:lang w:eastAsia="tr-TR"/>
              </w:rPr>
            </w:pPr>
            <w:r w:rsidRPr="009D7B75">
              <w:rPr>
                <w:b/>
                <w:bCs/>
                <w:sz w:val="14"/>
                <w:szCs w:val="14"/>
                <w:lang w:eastAsia="tr-TR"/>
              </w:rPr>
              <w:t>2,911,169</w:t>
            </w:r>
          </w:p>
        </w:tc>
        <w:tc>
          <w:tcPr>
            <w:tcW w:w="1019" w:type="dxa"/>
            <w:tcBorders>
              <w:top w:val="nil"/>
              <w:left w:val="nil"/>
              <w:bottom w:val="single" w:sz="8" w:space="0" w:color="auto"/>
              <w:right w:val="nil"/>
            </w:tcBorders>
            <w:shd w:val="clear" w:color="auto" w:fill="auto"/>
            <w:vAlign w:val="center"/>
            <w:hideMark/>
          </w:tcPr>
          <w:p w14:paraId="042B877E" w14:textId="44A4B0C2" w:rsidR="001B3F6F" w:rsidRPr="009D7B75" w:rsidRDefault="001B3F6F" w:rsidP="001B3F6F">
            <w:pPr>
              <w:jc w:val="right"/>
              <w:rPr>
                <w:b/>
                <w:bCs/>
                <w:sz w:val="14"/>
                <w:szCs w:val="14"/>
                <w:lang w:eastAsia="tr-TR"/>
              </w:rPr>
            </w:pPr>
            <w:r w:rsidRPr="009D7B75">
              <w:rPr>
                <w:b/>
                <w:bCs/>
                <w:sz w:val="14"/>
                <w:szCs w:val="14"/>
                <w:lang w:eastAsia="tr-TR"/>
              </w:rPr>
              <w:t>778,141</w:t>
            </w:r>
          </w:p>
        </w:tc>
        <w:tc>
          <w:tcPr>
            <w:tcW w:w="840" w:type="dxa"/>
            <w:tcBorders>
              <w:top w:val="nil"/>
              <w:left w:val="nil"/>
              <w:bottom w:val="single" w:sz="8" w:space="0" w:color="auto"/>
              <w:right w:val="nil"/>
            </w:tcBorders>
            <w:shd w:val="clear" w:color="auto" w:fill="auto"/>
            <w:vAlign w:val="center"/>
            <w:hideMark/>
          </w:tcPr>
          <w:p w14:paraId="14F99982" w14:textId="7D4C4496" w:rsidR="001B3F6F" w:rsidRPr="009D7B75" w:rsidRDefault="001B3F6F" w:rsidP="001B3F6F">
            <w:pPr>
              <w:jc w:val="right"/>
              <w:rPr>
                <w:b/>
                <w:bCs/>
                <w:sz w:val="14"/>
                <w:szCs w:val="14"/>
                <w:lang w:eastAsia="tr-TR"/>
              </w:rPr>
            </w:pPr>
            <w:r w:rsidRPr="009D7B75">
              <w:rPr>
                <w:b/>
                <w:bCs/>
                <w:sz w:val="14"/>
                <w:szCs w:val="14"/>
                <w:lang w:eastAsia="tr-TR"/>
              </w:rPr>
              <w:t>106,865,150</w:t>
            </w:r>
          </w:p>
        </w:tc>
      </w:tr>
      <w:tr w:rsidR="001B3F6F" w:rsidRPr="009D7B75" w14:paraId="2DECEC54" w14:textId="77777777" w:rsidTr="001B3F6F">
        <w:trPr>
          <w:divId w:val="1923175302"/>
          <w:trHeight w:val="243"/>
        </w:trPr>
        <w:tc>
          <w:tcPr>
            <w:tcW w:w="3167" w:type="dxa"/>
            <w:tcBorders>
              <w:top w:val="nil"/>
              <w:left w:val="nil"/>
              <w:bottom w:val="nil"/>
              <w:right w:val="nil"/>
            </w:tcBorders>
            <w:shd w:val="clear" w:color="auto" w:fill="auto"/>
            <w:noWrap/>
            <w:vAlign w:val="center"/>
            <w:hideMark/>
          </w:tcPr>
          <w:p w14:paraId="242164F7" w14:textId="77777777" w:rsidR="001B3F6F" w:rsidRPr="009D7B75" w:rsidRDefault="001B3F6F" w:rsidP="001B3F6F">
            <w:pPr>
              <w:jc w:val="both"/>
              <w:rPr>
                <w:sz w:val="14"/>
                <w:szCs w:val="14"/>
                <w:lang w:eastAsia="tr-TR"/>
              </w:rPr>
            </w:pPr>
            <w:r w:rsidRPr="009D7B75">
              <w:rPr>
                <w:sz w:val="14"/>
                <w:szCs w:val="14"/>
                <w:lang w:eastAsia="tr-TR"/>
              </w:rPr>
              <w:t>Yükümlülükler</w:t>
            </w:r>
          </w:p>
        </w:tc>
        <w:tc>
          <w:tcPr>
            <w:tcW w:w="864" w:type="dxa"/>
            <w:tcBorders>
              <w:top w:val="nil"/>
              <w:left w:val="nil"/>
              <w:bottom w:val="nil"/>
              <w:right w:val="nil"/>
            </w:tcBorders>
            <w:shd w:val="clear" w:color="auto" w:fill="auto"/>
            <w:vAlign w:val="center"/>
            <w:hideMark/>
          </w:tcPr>
          <w:p w14:paraId="302B2A9A" w14:textId="77777777" w:rsidR="001B3F6F" w:rsidRPr="009D7B75" w:rsidRDefault="001B3F6F" w:rsidP="001B3F6F">
            <w:pPr>
              <w:jc w:val="both"/>
              <w:rPr>
                <w:sz w:val="14"/>
                <w:szCs w:val="14"/>
                <w:lang w:eastAsia="tr-TR"/>
              </w:rPr>
            </w:pPr>
          </w:p>
        </w:tc>
        <w:tc>
          <w:tcPr>
            <w:tcW w:w="864" w:type="dxa"/>
            <w:tcBorders>
              <w:top w:val="nil"/>
              <w:left w:val="nil"/>
              <w:bottom w:val="nil"/>
              <w:right w:val="nil"/>
            </w:tcBorders>
            <w:shd w:val="clear" w:color="auto" w:fill="auto"/>
            <w:vAlign w:val="center"/>
            <w:hideMark/>
          </w:tcPr>
          <w:p w14:paraId="030E2BBE" w14:textId="77777777" w:rsidR="001B3F6F" w:rsidRPr="009D7B75" w:rsidRDefault="001B3F6F" w:rsidP="001B3F6F">
            <w:pPr>
              <w:jc w:val="right"/>
              <w:rPr>
                <w:lang w:eastAsia="tr-TR"/>
              </w:rPr>
            </w:pPr>
          </w:p>
        </w:tc>
        <w:tc>
          <w:tcPr>
            <w:tcW w:w="700" w:type="dxa"/>
            <w:tcBorders>
              <w:top w:val="nil"/>
              <w:left w:val="nil"/>
              <w:bottom w:val="nil"/>
              <w:right w:val="nil"/>
            </w:tcBorders>
            <w:shd w:val="clear" w:color="auto" w:fill="auto"/>
            <w:vAlign w:val="center"/>
            <w:hideMark/>
          </w:tcPr>
          <w:p w14:paraId="51B0CAAD" w14:textId="77777777" w:rsidR="001B3F6F" w:rsidRPr="009D7B75" w:rsidRDefault="001B3F6F" w:rsidP="001B3F6F">
            <w:pPr>
              <w:jc w:val="right"/>
              <w:rPr>
                <w:lang w:eastAsia="tr-TR"/>
              </w:rPr>
            </w:pPr>
          </w:p>
        </w:tc>
        <w:tc>
          <w:tcPr>
            <w:tcW w:w="770" w:type="dxa"/>
            <w:tcBorders>
              <w:top w:val="nil"/>
              <w:left w:val="nil"/>
              <w:bottom w:val="nil"/>
              <w:right w:val="nil"/>
            </w:tcBorders>
            <w:shd w:val="clear" w:color="auto" w:fill="auto"/>
            <w:vAlign w:val="center"/>
            <w:hideMark/>
          </w:tcPr>
          <w:p w14:paraId="065C209A" w14:textId="77777777" w:rsidR="001B3F6F" w:rsidRPr="009D7B75" w:rsidRDefault="001B3F6F" w:rsidP="001B3F6F">
            <w:pPr>
              <w:jc w:val="right"/>
              <w:rPr>
                <w:lang w:eastAsia="tr-TR"/>
              </w:rPr>
            </w:pPr>
          </w:p>
        </w:tc>
        <w:tc>
          <w:tcPr>
            <w:tcW w:w="770" w:type="dxa"/>
            <w:tcBorders>
              <w:top w:val="nil"/>
              <w:left w:val="nil"/>
              <w:bottom w:val="nil"/>
              <w:right w:val="nil"/>
            </w:tcBorders>
            <w:shd w:val="clear" w:color="auto" w:fill="auto"/>
            <w:vAlign w:val="center"/>
            <w:hideMark/>
          </w:tcPr>
          <w:p w14:paraId="175B5E95" w14:textId="77777777" w:rsidR="001B3F6F" w:rsidRPr="009D7B75" w:rsidRDefault="001B3F6F" w:rsidP="001B3F6F">
            <w:pPr>
              <w:jc w:val="right"/>
              <w:rPr>
                <w:lang w:eastAsia="tr-TR"/>
              </w:rPr>
            </w:pPr>
          </w:p>
        </w:tc>
        <w:tc>
          <w:tcPr>
            <w:tcW w:w="700" w:type="dxa"/>
            <w:tcBorders>
              <w:top w:val="nil"/>
              <w:left w:val="nil"/>
              <w:bottom w:val="nil"/>
              <w:right w:val="nil"/>
            </w:tcBorders>
            <w:shd w:val="clear" w:color="auto" w:fill="auto"/>
            <w:vAlign w:val="center"/>
            <w:hideMark/>
          </w:tcPr>
          <w:p w14:paraId="27483B2B" w14:textId="77777777" w:rsidR="001B3F6F" w:rsidRPr="009D7B75" w:rsidRDefault="001B3F6F" w:rsidP="001B3F6F">
            <w:pPr>
              <w:jc w:val="right"/>
              <w:rPr>
                <w:lang w:eastAsia="tr-TR"/>
              </w:rPr>
            </w:pPr>
          </w:p>
        </w:tc>
        <w:tc>
          <w:tcPr>
            <w:tcW w:w="1019" w:type="dxa"/>
            <w:tcBorders>
              <w:top w:val="nil"/>
              <w:left w:val="nil"/>
              <w:bottom w:val="nil"/>
              <w:right w:val="nil"/>
            </w:tcBorders>
            <w:shd w:val="clear" w:color="auto" w:fill="auto"/>
            <w:vAlign w:val="center"/>
            <w:hideMark/>
          </w:tcPr>
          <w:p w14:paraId="1912AD93" w14:textId="77777777" w:rsidR="001B3F6F" w:rsidRPr="009D7B75" w:rsidRDefault="001B3F6F" w:rsidP="001B3F6F">
            <w:pPr>
              <w:jc w:val="right"/>
              <w:rPr>
                <w:lang w:eastAsia="tr-TR"/>
              </w:rPr>
            </w:pPr>
          </w:p>
        </w:tc>
        <w:tc>
          <w:tcPr>
            <w:tcW w:w="840" w:type="dxa"/>
            <w:tcBorders>
              <w:top w:val="nil"/>
              <w:left w:val="nil"/>
              <w:bottom w:val="nil"/>
              <w:right w:val="nil"/>
            </w:tcBorders>
            <w:shd w:val="clear" w:color="auto" w:fill="auto"/>
            <w:vAlign w:val="center"/>
            <w:hideMark/>
          </w:tcPr>
          <w:p w14:paraId="7C99A8C8" w14:textId="77777777" w:rsidR="001B3F6F" w:rsidRPr="009D7B75" w:rsidRDefault="001B3F6F" w:rsidP="001B3F6F">
            <w:pPr>
              <w:jc w:val="right"/>
              <w:rPr>
                <w:lang w:eastAsia="tr-TR"/>
              </w:rPr>
            </w:pPr>
          </w:p>
        </w:tc>
      </w:tr>
      <w:tr w:rsidR="001B3F6F" w:rsidRPr="009D7B75" w14:paraId="203001F1"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75332D1A" w14:textId="77777777" w:rsidR="001B3F6F" w:rsidRPr="009D7B75" w:rsidRDefault="001B3F6F" w:rsidP="001B3F6F">
            <w:pPr>
              <w:rPr>
                <w:sz w:val="14"/>
                <w:szCs w:val="14"/>
                <w:lang w:eastAsia="tr-TR"/>
              </w:rPr>
            </w:pPr>
            <w:r w:rsidRPr="009D7B75">
              <w:rPr>
                <w:sz w:val="14"/>
                <w:szCs w:val="14"/>
                <w:lang w:eastAsia="tr-TR"/>
              </w:rPr>
              <w:t>Özel cari hesap ve katılma hesapları aracılığı ile bankalardan toplanan fonlar</w:t>
            </w:r>
          </w:p>
        </w:tc>
        <w:tc>
          <w:tcPr>
            <w:tcW w:w="864" w:type="dxa"/>
            <w:tcBorders>
              <w:top w:val="nil"/>
              <w:left w:val="nil"/>
              <w:bottom w:val="nil"/>
              <w:right w:val="nil"/>
            </w:tcBorders>
            <w:shd w:val="clear" w:color="auto" w:fill="auto"/>
            <w:vAlign w:val="center"/>
            <w:hideMark/>
          </w:tcPr>
          <w:p w14:paraId="47562F70" w14:textId="259B3BA8" w:rsidR="001B3F6F" w:rsidRPr="009D7B75" w:rsidRDefault="001B3F6F" w:rsidP="001B3F6F">
            <w:pPr>
              <w:jc w:val="right"/>
              <w:rPr>
                <w:sz w:val="14"/>
                <w:szCs w:val="14"/>
                <w:lang w:eastAsia="tr-TR"/>
              </w:rPr>
            </w:pPr>
            <w:r w:rsidRPr="009D7B75">
              <w:rPr>
                <w:sz w:val="14"/>
                <w:szCs w:val="14"/>
                <w:lang w:eastAsia="tr-TR"/>
              </w:rPr>
              <w:t>398,194</w:t>
            </w:r>
          </w:p>
        </w:tc>
        <w:tc>
          <w:tcPr>
            <w:tcW w:w="864" w:type="dxa"/>
            <w:tcBorders>
              <w:top w:val="nil"/>
              <w:left w:val="nil"/>
              <w:bottom w:val="nil"/>
              <w:right w:val="nil"/>
            </w:tcBorders>
            <w:shd w:val="clear" w:color="auto" w:fill="auto"/>
            <w:vAlign w:val="center"/>
            <w:hideMark/>
          </w:tcPr>
          <w:p w14:paraId="5066B23B" w14:textId="3EA6F37C" w:rsidR="001B3F6F" w:rsidRPr="009D7B75" w:rsidRDefault="001B3F6F" w:rsidP="001B3F6F">
            <w:pPr>
              <w:jc w:val="right"/>
              <w:rPr>
                <w:sz w:val="14"/>
                <w:szCs w:val="14"/>
                <w:lang w:eastAsia="tr-TR"/>
              </w:rPr>
            </w:pPr>
            <w:r w:rsidRPr="009D7B75">
              <w:rPr>
                <w:sz w:val="14"/>
                <w:szCs w:val="14"/>
                <w:lang w:eastAsia="tr-TR"/>
              </w:rPr>
              <w:t>7,719</w:t>
            </w:r>
          </w:p>
        </w:tc>
        <w:tc>
          <w:tcPr>
            <w:tcW w:w="700" w:type="dxa"/>
            <w:tcBorders>
              <w:top w:val="nil"/>
              <w:left w:val="nil"/>
              <w:bottom w:val="nil"/>
              <w:right w:val="nil"/>
            </w:tcBorders>
            <w:shd w:val="clear" w:color="auto" w:fill="auto"/>
            <w:vAlign w:val="center"/>
            <w:hideMark/>
          </w:tcPr>
          <w:p w14:paraId="0ED05369" w14:textId="5D8C6C9A"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691C8BAE" w14:textId="041A1F61"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07277652" w14:textId="20A2696E"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0FF2CEAE" w14:textId="2CB764F1"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70EFA719" w14:textId="59507BD1"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34EA6BA2" w14:textId="57DF6B27" w:rsidR="001B3F6F" w:rsidRPr="009D7B75" w:rsidRDefault="001B3F6F" w:rsidP="001B3F6F">
            <w:pPr>
              <w:jc w:val="right"/>
              <w:rPr>
                <w:sz w:val="14"/>
                <w:szCs w:val="14"/>
                <w:lang w:eastAsia="tr-TR"/>
              </w:rPr>
            </w:pPr>
            <w:r w:rsidRPr="009D7B75">
              <w:rPr>
                <w:sz w:val="14"/>
                <w:szCs w:val="14"/>
                <w:lang w:eastAsia="tr-TR"/>
              </w:rPr>
              <w:t>405,913</w:t>
            </w:r>
          </w:p>
        </w:tc>
      </w:tr>
      <w:tr w:rsidR="001B3F6F" w:rsidRPr="009D7B75" w14:paraId="5B34488A"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6CC73717" w14:textId="77777777" w:rsidR="001B3F6F" w:rsidRPr="009D7B75" w:rsidRDefault="001B3F6F" w:rsidP="001B3F6F">
            <w:pPr>
              <w:rPr>
                <w:sz w:val="14"/>
                <w:szCs w:val="14"/>
                <w:lang w:eastAsia="tr-TR"/>
              </w:rPr>
            </w:pPr>
            <w:r w:rsidRPr="009D7B75">
              <w:rPr>
                <w:sz w:val="14"/>
                <w:szCs w:val="14"/>
                <w:lang w:eastAsia="tr-TR"/>
              </w:rPr>
              <w:t>Diğer özel cari hesap ve katılma hesapları</w:t>
            </w:r>
          </w:p>
        </w:tc>
        <w:tc>
          <w:tcPr>
            <w:tcW w:w="864" w:type="dxa"/>
            <w:tcBorders>
              <w:top w:val="nil"/>
              <w:left w:val="nil"/>
              <w:bottom w:val="nil"/>
              <w:right w:val="nil"/>
            </w:tcBorders>
            <w:shd w:val="clear" w:color="auto" w:fill="auto"/>
            <w:vAlign w:val="center"/>
            <w:hideMark/>
          </w:tcPr>
          <w:p w14:paraId="31996491" w14:textId="7BEA5430" w:rsidR="001B3F6F" w:rsidRPr="009D7B75" w:rsidRDefault="001B3F6F" w:rsidP="001B3F6F">
            <w:pPr>
              <w:jc w:val="right"/>
              <w:rPr>
                <w:sz w:val="14"/>
                <w:szCs w:val="14"/>
                <w:lang w:eastAsia="tr-TR"/>
              </w:rPr>
            </w:pPr>
            <w:r w:rsidRPr="009D7B75">
              <w:rPr>
                <w:sz w:val="14"/>
                <w:szCs w:val="14"/>
                <w:lang w:eastAsia="tr-TR"/>
              </w:rPr>
              <w:t>36,632,138</w:t>
            </w:r>
          </w:p>
        </w:tc>
        <w:tc>
          <w:tcPr>
            <w:tcW w:w="864" w:type="dxa"/>
            <w:tcBorders>
              <w:top w:val="nil"/>
              <w:left w:val="nil"/>
              <w:bottom w:val="nil"/>
              <w:right w:val="nil"/>
            </w:tcBorders>
            <w:shd w:val="clear" w:color="auto" w:fill="auto"/>
            <w:vAlign w:val="center"/>
            <w:hideMark/>
          </w:tcPr>
          <w:p w14:paraId="64B3E837" w14:textId="697052EC" w:rsidR="001B3F6F" w:rsidRPr="009D7B75" w:rsidRDefault="001B3F6F" w:rsidP="001B3F6F">
            <w:pPr>
              <w:jc w:val="right"/>
              <w:rPr>
                <w:sz w:val="14"/>
                <w:szCs w:val="14"/>
                <w:lang w:eastAsia="tr-TR"/>
              </w:rPr>
            </w:pPr>
            <w:r w:rsidRPr="009D7B75">
              <w:rPr>
                <w:sz w:val="14"/>
                <w:szCs w:val="14"/>
                <w:lang w:eastAsia="tr-TR"/>
              </w:rPr>
              <w:t>41,022,014</w:t>
            </w:r>
          </w:p>
        </w:tc>
        <w:tc>
          <w:tcPr>
            <w:tcW w:w="700" w:type="dxa"/>
            <w:tcBorders>
              <w:top w:val="nil"/>
              <w:left w:val="nil"/>
              <w:bottom w:val="nil"/>
              <w:right w:val="nil"/>
            </w:tcBorders>
            <w:shd w:val="clear" w:color="auto" w:fill="auto"/>
            <w:vAlign w:val="center"/>
            <w:hideMark/>
          </w:tcPr>
          <w:p w14:paraId="64E06224" w14:textId="0D9E501D" w:rsidR="001B3F6F" w:rsidRPr="009D7B75" w:rsidRDefault="001B3F6F" w:rsidP="001B3F6F">
            <w:pPr>
              <w:jc w:val="right"/>
              <w:rPr>
                <w:sz w:val="14"/>
                <w:szCs w:val="14"/>
                <w:lang w:eastAsia="tr-TR"/>
              </w:rPr>
            </w:pPr>
            <w:r w:rsidRPr="009D7B75">
              <w:rPr>
                <w:sz w:val="14"/>
                <w:szCs w:val="14"/>
                <w:lang w:eastAsia="tr-TR"/>
              </w:rPr>
              <w:t>5,880,531</w:t>
            </w:r>
          </w:p>
        </w:tc>
        <w:tc>
          <w:tcPr>
            <w:tcW w:w="770" w:type="dxa"/>
            <w:tcBorders>
              <w:top w:val="nil"/>
              <w:left w:val="nil"/>
              <w:bottom w:val="nil"/>
              <w:right w:val="nil"/>
            </w:tcBorders>
            <w:shd w:val="clear" w:color="auto" w:fill="auto"/>
            <w:vAlign w:val="center"/>
            <w:hideMark/>
          </w:tcPr>
          <w:p w14:paraId="0F21E8F5" w14:textId="39A8992B" w:rsidR="001B3F6F" w:rsidRPr="009D7B75" w:rsidRDefault="001B3F6F" w:rsidP="001B3F6F">
            <w:pPr>
              <w:jc w:val="right"/>
              <w:rPr>
                <w:sz w:val="14"/>
                <w:szCs w:val="14"/>
                <w:lang w:eastAsia="tr-TR"/>
              </w:rPr>
            </w:pPr>
            <w:r w:rsidRPr="009D7B75">
              <w:rPr>
                <w:sz w:val="14"/>
                <w:szCs w:val="14"/>
                <w:lang w:eastAsia="tr-TR"/>
              </w:rPr>
              <w:t>3,542,282</w:t>
            </w:r>
          </w:p>
        </w:tc>
        <w:tc>
          <w:tcPr>
            <w:tcW w:w="770" w:type="dxa"/>
            <w:tcBorders>
              <w:top w:val="nil"/>
              <w:left w:val="nil"/>
              <w:bottom w:val="nil"/>
              <w:right w:val="nil"/>
            </w:tcBorders>
            <w:shd w:val="clear" w:color="auto" w:fill="auto"/>
            <w:vAlign w:val="center"/>
            <w:hideMark/>
          </w:tcPr>
          <w:p w14:paraId="22F2A55F" w14:textId="336CC27B" w:rsidR="001B3F6F" w:rsidRPr="009D7B75" w:rsidRDefault="001B3F6F" w:rsidP="001B3F6F">
            <w:pPr>
              <w:jc w:val="right"/>
              <w:rPr>
                <w:sz w:val="14"/>
                <w:szCs w:val="14"/>
                <w:lang w:eastAsia="tr-TR"/>
              </w:rPr>
            </w:pPr>
            <w:r w:rsidRPr="009D7B75">
              <w:rPr>
                <w:sz w:val="14"/>
                <w:szCs w:val="14"/>
                <w:lang w:eastAsia="tr-TR"/>
              </w:rPr>
              <w:t>766,894</w:t>
            </w:r>
          </w:p>
        </w:tc>
        <w:tc>
          <w:tcPr>
            <w:tcW w:w="700" w:type="dxa"/>
            <w:tcBorders>
              <w:top w:val="nil"/>
              <w:left w:val="nil"/>
              <w:bottom w:val="nil"/>
              <w:right w:val="nil"/>
            </w:tcBorders>
            <w:shd w:val="clear" w:color="auto" w:fill="auto"/>
            <w:vAlign w:val="center"/>
            <w:hideMark/>
          </w:tcPr>
          <w:p w14:paraId="51BEE0FD" w14:textId="017F1ADE"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22CA1B96" w14:textId="36A35E86"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3E90FC85" w14:textId="7C093D9E" w:rsidR="001B3F6F" w:rsidRPr="009D7B75" w:rsidRDefault="001B3F6F" w:rsidP="001B3F6F">
            <w:pPr>
              <w:jc w:val="right"/>
              <w:rPr>
                <w:sz w:val="14"/>
                <w:szCs w:val="14"/>
                <w:lang w:eastAsia="tr-TR"/>
              </w:rPr>
            </w:pPr>
            <w:r w:rsidRPr="009D7B75">
              <w:rPr>
                <w:sz w:val="14"/>
                <w:szCs w:val="14"/>
                <w:lang w:eastAsia="tr-TR"/>
              </w:rPr>
              <w:t>87,843,859</w:t>
            </w:r>
          </w:p>
        </w:tc>
      </w:tr>
      <w:tr w:rsidR="001B3F6F" w:rsidRPr="009D7B75" w14:paraId="61651481"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7FCFC83F" w14:textId="77777777" w:rsidR="001B3F6F" w:rsidRPr="009D7B75" w:rsidRDefault="001B3F6F" w:rsidP="001B3F6F">
            <w:pPr>
              <w:rPr>
                <w:sz w:val="14"/>
                <w:szCs w:val="14"/>
                <w:lang w:eastAsia="tr-TR"/>
              </w:rPr>
            </w:pPr>
            <w:r w:rsidRPr="009D7B75">
              <w:rPr>
                <w:sz w:val="14"/>
                <w:szCs w:val="14"/>
                <w:lang w:eastAsia="tr-TR"/>
              </w:rPr>
              <w:t>Diğer mali kuruluşlardan sağlanan fonlar</w:t>
            </w:r>
          </w:p>
        </w:tc>
        <w:tc>
          <w:tcPr>
            <w:tcW w:w="864" w:type="dxa"/>
            <w:tcBorders>
              <w:top w:val="nil"/>
              <w:left w:val="nil"/>
              <w:bottom w:val="nil"/>
              <w:right w:val="nil"/>
            </w:tcBorders>
            <w:shd w:val="clear" w:color="auto" w:fill="auto"/>
            <w:vAlign w:val="center"/>
            <w:hideMark/>
          </w:tcPr>
          <w:p w14:paraId="61420B3A" w14:textId="22549959"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3DB5911A" w14:textId="64A836B8" w:rsidR="001B3F6F" w:rsidRPr="009D7B75" w:rsidRDefault="001B3F6F" w:rsidP="001B3F6F">
            <w:pPr>
              <w:jc w:val="right"/>
              <w:rPr>
                <w:sz w:val="14"/>
                <w:szCs w:val="14"/>
                <w:lang w:eastAsia="tr-TR"/>
              </w:rPr>
            </w:pPr>
            <w:r w:rsidRPr="009D7B75">
              <w:rPr>
                <w:sz w:val="14"/>
                <w:szCs w:val="14"/>
                <w:lang w:eastAsia="tr-TR"/>
              </w:rPr>
              <w:t>158,561</w:t>
            </w:r>
          </w:p>
        </w:tc>
        <w:tc>
          <w:tcPr>
            <w:tcW w:w="700" w:type="dxa"/>
            <w:tcBorders>
              <w:top w:val="nil"/>
              <w:left w:val="nil"/>
              <w:bottom w:val="nil"/>
              <w:right w:val="nil"/>
            </w:tcBorders>
            <w:shd w:val="clear" w:color="auto" w:fill="auto"/>
            <w:vAlign w:val="center"/>
            <w:hideMark/>
          </w:tcPr>
          <w:p w14:paraId="798C74E6" w14:textId="7C867975" w:rsidR="001B3F6F" w:rsidRPr="009D7B75" w:rsidRDefault="001B3F6F" w:rsidP="001B3F6F">
            <w:pPr>
              <w:jc w:val="right"/>
              <w:rPr>
                <w:sz w:val="14"/>
                <w:szCs w:val="14"/>
                <w:lang w:eastAsia="tr-TR"/>
              </w:rPr>
            </w:pPr>
            <w:r w:rsidRPr="009D7B75">
              <w:rPr>
                <w:sz w:val="14"/>
                <w:szCs w:val="14"/>
                <w:lang w:eastAsia="tr-TR"/>
              </w:rPr>
              <w:t>31,466</w:t>
            </w:r>
          </w:p>
        </w:tc>
        <w:tc>
          <w:tcPr>
            <w:tcW w:w="770" w:type="dxa"/>
            <w:tcBorders>
              <w:top w:val="nil"/>
              <w:left w:val="nil"/>
              <w:bottom w:val="nil"/>
              <w:right w:val="nil"/>
            </w:tcBorders>
            <w:shd w:val="clear" w:color="auto" w:fill="auto"/>
            <w:vAlign w:val="center"/>
            <w:hideMark/>
          </w:tcPr>
          <w:p w14:paraId="1C6D8F52" w14:textId="4EC71831" w:rsidR="001B3F6F" w:rsidRPr="009D7B75" w:rsidRDefault="001B3F6F" w:rsidP="001B3F6F">
            <w:pPr>
              <w:jc w:val="right"/>
              <w:rPr>
                <w:sz w:val="14"/>
                <w:szCs w:val="14"/>
                <w:lang w:eastAsia="tr-TR"/>
              </w:rPr>
            </w:pPr>
            <w:r w:rsidRPr="009D7B75">
              <w:rPr>
                <w:sz w:val="14"/>
                <w:szCs w:val="14"/>
                <w:lang w:eastAsia="tr-TR"/>
              </w:rPr>
              <w:t>369,208</w:t>
            </w:r>
          </w:p>
        </w:tc>
        <w:tc>
          <w:tcPr>
            <w:tcW w:w="770" w:type="dxa"/>
            <w:tcBorders>
              <w:top w:val="nil"/>
              <w:left w:val="nil"/>
              <w:bottom w:val="nil"/>
              <w:right w:val="nil"/>
            </w:tcBorders>
            <w:shd w:val="clear" w:color="auto" w:fill="auto"/>
            <w:vAlign w:val="center"/>
            <w:hideMark/>
          </w:tcPr>
          <w:p w14:paraId="322008B1" w14:textId="2F832D7C" w:rsidR="001B3F6F" w:rsidRPr="009D7B75" w:rsidRDefault="001B3F6F" w:rsidP="001B3F6F">
            <w:pPr>
              <w:jc w:val="right"/>
              <w:rPr>
                <w:sz w:val="14"/>
                <w:szCs w:val="14"/>
                <w:lang w:eastAsia="tr-TR"/>
              </w:rPr>
            </w:pPr>
            <w:r w:rsidRPr="009D7B75">
              <w:rPr>
                <w:sz w:val="14"/>
                <w:szCs w:val="14"/>
                <w:lang w:eastAsia="tr-TR"/>
              </w:rPr>
              <w:t>1,380,529</w:t>
            </w:r>
          </w:p>
        </w:tc>
        <w:tc>
          <w:tcPr>
            <w:tcW w:w="700" w:type="dxa"/>
            <w:tcBorders>
              <w:top w:val="nil"/>
              <w:left w:val="nil"/>
              <w:bottom w:val="nil"/>
              <w:right w:val="nil"/>
            </w:tcBorders>
            <w:shd w:val="clear" w:color="auto" w:fill="auto"/>
            <w:vAlign w:val="center"/>
            <w:hideMark/>
          </w:tcPr>
          <w:p w14:paraId="11FA4838" w14:textId="574516BC" w:rsidR="001B3F6F" w:rsidRPr="009D7B75" w:rsidRDefault="001B3F6F" w:rsidP="001B3F6F">
            <w:pPr>
              <w:jc w:val="right"/>
              <w:rPr>
                <w:sz w:val="14"/>
                <w:szCs w:val="14"/>
                <w:lang w:eastAsia="tr-TR"/>
              </w:rPr>
            </w:pPr>
            <w:r w:rsidRPr="009D7B75">
              <w:rPr>
                <w:sz w:val="14"/>
                <w:szCs w:val="14"/>
                <w:lang w:eastAsia="tr-TR"/>
              </w:rPr>
              <w:t>2,239,399</w:t>
            </w:r>
          </w:p>
        </w:tc>
        <w:tc>
          <w:tcPr>
            <w:tcW w:w="1019" w:type="dxa"/>
            <w:tcBorders>
              <w:top w:val="nil"/>
              <w:left w:val="nil"/>
              <w:bottom w:val="nil"/>
              <w:right w:val="nil"/>
            </w:tcBorders>
            <w:shd w:val="clear" w:color="auto" w:fill="auto"/>
            <w:vAlign w:val="center"/>
            <w:hideMark/>
          </w:tcPr>
          <w:p w14:paraId="49B13E9F" w14:textId="7FEF292B"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2FBC2F08" w14:textId="6ED810C7" w:rsidR="001B3F6F" w:rsidRPr="009D7B75" w:rsidRDefault="001B3F6F" w:rsidP="001B3F6F">
            <w:pPr>
              <w:jc w:val="right"/>
              <w:rPr>
                <w:sz w:val="14"/>
                <w:szCs w:val="14"/>
                <w:lang w:eastAsia="tr-TR"/>
              </w:rPr>
            </w:pPr>
            <w:r w:rsidRPr="009D7B75">
              <w:rPr>
                <w:sz w:val="14"/>
                <w:szCs w:val="14"/>
                <w:lang w:eastAsia="tr-TR"/>
              </w:rPr>
              <w:t>4,179,163</w:t>
            </w:r>
          </w:p>
        </w:tc>
      </w:tr>
      <w:tr w:rsidR="001B3F6F" w:rsidRPr="009D7B75" w14:paraId="00B412E3"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7DD08774" w14:textId="77777777" w:rsidR="001B3F6F" w:rsidRPr="009D7B75" w:rsidRDefault="001B3F6F" w:rsidP="001B3F6F">
            <w:pPr>
              <w:rPr>
                <w:sz w:val="14"/>
                <w:szCs w:val="14"/>
                <w:lang w:eastAsia="tr-TR"/>
              </w:rPr>
            </w:pPr>
            <w:r w:rsidRPr="009D7B75">
              <w:rPr>
                <w:sz w:val="14"/>
                <w:szCs w:val="14"/>
                <w:lang w:eastAsia="tr-TR"/>
              </w:rPr>
              <w:t>Para piyasalarına borçlar</w:t>
            </w:r>
          </w:p>
        </w:tc>
        <w:tc>
          <w:tcPr>
            <w:tcW w:w="864" w:type="dxa"/>
            <w:tcBorders>
              <w:top w:val="nil"/>
              <w:left w:val="nil"/>
              <w:bottom w:val="nil"/>
              <w:right w:val="nil"/>
            </w:tcBorders>
            <w:shd w:val="clear" w:color="auto" w:fill="auto"/>
            <w:vAlign w:val="center"/>
            <w:hideMark/>
          </w:tcPr>
          <w:p w14:paraId="43E9713D" w14:textId="5079D205"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6DAA13FD" w14:textId="400106C6"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30CDC127" w14:textId="469352DC"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6077D2E7" w14:textId="205E4F4C"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6FE2CAAC" w14:textId="036E0A97"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6A8611C2" w14:textId="172F6F15"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34642142" w14:textId="5813CD1F"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005CBC65" w14:textId="42FCA5AD" w:rsidR="001B3F6F" w:rsidRPr="009D7B75" w:rsidRDefault="001B3F6F" w:rsidP="001B3F6F">
            <w:pPr>
              <w:jc w:val="right"/>
              <w:rPr>
                <w:sz w:val="14"/>
                <w:szCs w:val="14"/>
                <w:lang w:eastAsia="tr-TR"/>
              </w:rPr>
            </w:pPr>
            <w:r w:rsidRPr="009D7B75">
              <w:rPr>
                <w:sz w:val="14"/>
                <w:szCs w:val="14"/>
                <w:lang w:eastAsia="tr-TR"/>
              </w:rPr>
              <w:t>-</w:t>
            </w:r>
          </w:p>
        </w:tc>
      </w:tr>
      <w:tr w:rsidR="001B3F6F" w:rsidRPr="009D7B75" w14:paraId="42E1555B"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174537AE" w14:textId="77777777" w:rsidR="001B3F6F" w:rsidRPr="009D7B75" w:rsidRDefault="001B3F6F" w:rsidP="001B3F6F">
            <w:pPr>
              <w:rPr>
                <w:sz w:val="14"/>
                <w:szCs w:val="14"/>
                <w:lang w:eastAsia="tr-TR"/>
              </w:rPr>
            </w:pPr>
            <w:r w:rsidRPr="009D7B75">
              <w:rPr>
                <w:sz w:val="14"/>
                <w:szCs w:val="14"/>
                <w:lang w:eastAsia="tr-TR"/>
              </w:rPr>
              <w:t>İhraç edilen menkul değerler</w:t>
            </w:r>
          </w:p>
        </w:tc>
        <w:tc>
          <w:tcPr>
            <w:tcW w:w="864" w:type="dxa"/>
            <w:tcBorders>
              <w:top w:val="nil"/>
              <w:left w:val="nil"/>
              <w:bottom w:val="nil"/>
              <w:right w:val="nil"/>
            </w:tcBorders>
            <w:shd w:val="clear" w:color="auto" w:fill="auto"/>
            <w:vAlign w:val="center"/>
            <w:hideMark/>
          </w:tcPr>
          <w:p w14:paraId="5575CC50" w14:textId="73A742E8"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nil"/>
              <w:right w:val="nil"/>
            </w:tcBorders>
            <w:shd w:val="clear" w:color="auto" w:fill="auto"/>
            <w:vAlign w:val="center"/>
            <w:hideMark/>
          </w:tcPr>
          <w:p w14:paraId="232BFDC5" w14:textId="1A3CB132" w:rsidR="001B3F6F" w:rsidRPr="009D7B75" w:rsidRDefault="001B3F6F" w:rsidP="001B3F6F">
            <w:pPr>
              <w:jc w:val="right"/>
              <w:rPr>
                <w:sz w:val="14"/>
                <w:szCs w:val="14"/>
                <w:lang w:eastAsia="tr-TR"/>
              </w:rPr>
            </w:pPr>
            <w:r w:rsidRPr="009D7B75">
              <w:rPr>
                <w:sz w:val="14"/>
                <w:szCs w:val="14"/>
                <w:lang w:eastAsia="tr-TR"/>
              </w:rPr>
              <w:t>299,646</w:t>
            </w:r>
          </w:p>
        </w:tc>
        <w:tc>
          <w:tcPr>
            <w:tcW w:w="700" w:type="dxa"/>
            <w:tcBorders>
              <w:top w:val="nil"/>
              <w:left w:val="nil"/>
              <w:bottom w:val="nil"/>
              <w:right w:val="nil"/>
            </w:tcBorders>
            <w:shd w:val="clear" w:color="auto" w:fill="auto"/>
            <w:vAlign w:val="center"/>
            <w:hideMark/>
          </w:tcPr>
          <w:p w14:paraId="69B326D6" w14:textId="671276E3" w:rsidR="001B3F6F" w:rsidRPr="009D7B75" w:rsidRDefault="001B3F6F" w:rsidP="001B3F6F">
            <w:pPr>
              <w:jc w:val="right"/>
              <w:rPr>
                <w:sz w:val="14"/>
                <w:szCs w:val="14"/>
                <w:lang w:eastAsia="tr-TR"/>
              </w:rPr>
            </w:pPr>
            <w:r w:rsidRPr="009D7B75">
              <w:rPr>
                <w:sz w:val="14"/>
                <w:szCs w:val="14"/>
                <w:lang w:eastAsia="tr-TR"/>
              </w:rPr>
              <w:t>250,882</w:t>
            </w:r>
          </w:p>
        </w:tc>
        <w:tc>
          <w:tcPr>
            <w:tcW w:w="770" w:type="dxa"/>
            <w:tcBorders>
              <w:top w:val="nil"/>
              <w:left w:val="nil"/>
              <w:bottom w:val="nil"/>
              <w:right w:val="nil"/>
            </w:tcBorders>
            <w:shd w:val="clear" w:color="auto" w:fill="auto"/>
            <w:vAlign w:val="center"/>
            <w:hideMark/>
          </w:tcPr>
          <w:p w14:paraId="18E5C965" w14:textId="0C75A28F" w:rsidR="001B3F6F" w:rsidRPr="009D7B75" w:rsidRDefault="001B3F6F" w:rsidP="001B3F6F">
            <w:pPr>
              <w:jc w:val="right"/>
              <w:rPr>
                <w:sz w:val="14"/>
                <w:szCs w:val="14"/>
                <w:lang w:eastAsia="tr-TR"/>
              </w:rPr>
            </w:pPr>
            <w:r w:rsidRPr="009D7B75">
              <w:rPr>
                <w:sz w:val="14"/>
                <w:szCs w:val="14"/>
                <w:lang w:eastAsia="tr-TR"/>
              </w:rPr>
              <w:t>1,182,558</w:t>
            </w:r>
          </w:p>
        </w:tc>
        <w:tc>
          <w:tcPr>
            <w:tcW w:w="770" w:type="dxa"/>
            <w:tcBorders>
              <w:top w:val="nil"/>
              <w:left w:val="nil"/>
              <w:bottom w:val="nil"/>
              <w:right w:val="nil"/>
            </w:tcBorders>
            <w:shd w:val="clear" w:color="auto" w:fill="auto"/>
            <w:vAlign w:val="center"/>
            <w:hideMark/>
          </w:tcPr>
          <w:p w14:paraId="426BDF83" w14:textId="05C41D42" w:rsidR="001B3F6F" w:rsidRPr="009D7B75" w:rsidRDefault="001B3F6F" w:rsidP="001B3F6F">
            <w:pPr>
              <w:jc w:val="right"/>
              <w:rPr>
                <w:sz w:val="14"/>
                <w:szCs w:val="14"/>
                <w:lang w:eastAsia="tr-TR"/>
              </w:rPr>
            </w:pPr>
            <w:r w:rsidRPr="009D7B75">
              <w:rPr>
                <w:sz w:val="14"/>
                <w:szCs w:val="14"/>
                <w:lang w:eastAsia="tr-TR"/>
              </w:rPr>
              <w:t>2,909,079</w:t>
            </w:r>
          </w:p>
        </w:tc>
        <w:tc>
          <w:tcPr>
            <w:tcW w:w="700" w:type="dxa"/>
            <w:tcBorders>
              <w:top w:val="nil"/>
              <w:left w:val="nil"/>
              <w:bottom w:val="nil"/>
              <w:right w:val="nil"/>
            </w:tcBorders>
            <w:shd w:val="clear" w:color="auto" w:fill="auto"/>
            <w:vAlign w:val="center"/>
            <w:hideMark/>
          </w:tcPr>
          <w:p w14:paraId="3F6A8ACB" w14:textId="3EEA61C8"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755B5E4B" w14:textId="2121A7F8"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4D3D4733" w14:textId="5AE9F680" w:rsidR="001B3F6F" w:rsidRPr="009D7B75" w:rsidRDefault="001B3F6F" w:rsidP="001B3F6F">
            <w:pPr>
              <w:jc w:val="right"/>
              <w:rPr>
                <w:sz w:val="14"/>
                <w:szCs w:val="14"/>
                <w:lang w:eastAsia="tr-TR"/>
              </w:rPr>
            </w:pPr>
            <w:r w:rsidRPr="009D7B75">
              <w:rPr>
                <w:sz w:val="14"/>
                <w:szCs w:val="14"/>
                <w:lang w:eastAsia="tr-TR"/>
              </w:rPr>
              <w:t>4,642,165</w:t>
            </w:r>
          </w:p>
        </w:tc>
      </w:tr>
      <w:tr w:rsidR="001B3F6F" w:rsidRPr="009D7B75" w14:paraId="65965460"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59945820" w14:textId="77777777" w:rsidR="001B3F6F" w:rsidRPr="009D7B75" w:rsidRDefault="001B3F6F" w:rsidP="001B3F6F">
            <w:pPr>
              <w:rPr>
                <w:sz w:val="14"/>
                <w:szCs w:val="14"/>
                <w:lang w:eastAsia="tr-TR"/>
              </w:rPr>
            </w:pPr>
            <w:r w:rsidRPr="009D7B75">
              <w:rPr>
                <w:sz w:val="14"/>
                <w:szCs w:val="14"/>
                <w:lang w:eastAsia="tr-TR"/>
              </w:rPr>
              <w:t>Muhtelif borçlar</w:t>
            </w:r>
          </w:p>
        </w:tc>
        <w:tc>
          <w:tcPr>
            <w:tcW w:w="864" w:type="dxa"/>
            <w:tcBorders>
              <w:top w:val="nil"/>
              <w:left w:val="nil"/>
              <w:bottom w:val="nil"/>
              <w:right w:val="nil"/>
            </w:tcBorders>
            <w:shd w:val="clear" w:color="auto" w:fill="auto"/>
            <w:vAlign w:val="center"/>
            <w:hideMark/>
          </w:tcPr>
          <w:p w14:paraId="2B05BC30" w14:textId="5CB8AF3A" w:rsidR="001B3F6F" w:rsidRPr="009D7B75" w:rsidRDefault="001B3F6F" w:rsidP="001B3F6F">
            <w:pPr>
              <w:jc w:val="right"/>
              <w:rPr>
                <w:sz w:val="14"/>
                <w:szCs w:val="14"/>
                <w:lang w:eastAsia="tr-TR"/>
              </w:rPr>
            </w:pPr>
            <w:r w:rsidRPr="009D7B75">
              <w:rPr>
                <w:sz w:val="14"/>
                <w:szCs w:val="14"/>
                <w:lang w:eastAsia="tr-TR"/>
              </w:rPr>
              <w:t>276,465</w:t>
            </w:r>
          </w:p>
        </w:tc>
        <w:tc>
          <w:tcPr>
            <w:tcW w:w="864" w:type="dxa"/>
            <w:tcBorders>
              <w:top w:val="nil"/>
              <w:left w:val="nil"/>
              <w:bottom w:val="nil"/>
              <w:right w:val="nil"/>
            </w:tcBorders>
            <w:shd w:val="clear" w:color="auto" w:fill="auto"/>
            <w:vAlign w:val="center"/>
            <w:hideMark/>
          </w:tcPr>
          <w:p w14:paraId="16113AE2" w14:textId="5B4BC9F9" w:rsidR="001B3F6F" w:rsidRPr="009D7B75" w:rsidRDefault="001B3F6F" w:rsidP="001B3F6F">
            <w:pPr>
              <w:jc w:val="right"/>
              <w:rPr>
                <w:sz w:val="14"/>
                <w:szCs w:val="14"/>
                <w:lang w:eastAsia="tr-TR"/>
              </w:rPr>
            </w:pPr>
            <w:r w:rsidRPr="009D7B75">
              <w:rPr>
                <w:sz w:val="14"/>
                <w:szCs w:val="14"/>
                <w:lang w:eastAsia="tr-TR"/>
              </w:rPr>
              <w:t>111,714</w:t>
            </w:r>
          </w:p>
        </w:tc>
        <w:tc>
          <w:tcPr>
            <w:tcW w:w="700" w:type="dxa"/>
            <w:tcBorders>
              <w:top w:val="nil"/>
              <w:left w:val="nil"/>
              <w:bottom w:val="nil"/>
              <w:right w:val="nil"/>
            </w:tcBorders>
            <w:shd w:val="clear" w:color="auto" w:fill="auto"/>
            <w:vAlign w:val="center"/>
            <w:hideMark/>
          </w:tcPr>
          <w:p w14:paraId="2E0CA17B" w14:textId="069E91DB"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359BBA0F" w14:textId="2E865915" w:rsidR="001B3F6F" w:rsidRPr="009D7B75" w:rsidRDefault="001B3F6F" w:rsidP="001B3F6F">
            <w:pPr>
              <w:jc w:val="right"/>
              <w:rPr>
                <w:sz w:val="14"/>
                <w:szCs w:val="14"/>
                <w:lang w:eastAsia="tr-TR"/>
              </w:rPr>
            </w:pPr>
            <w:r w:rsidRPr="009D7B75">
              <w:rPr>
                <w:sz w:val="14"/>
                <w:szCs w:val="14"/>
                <w:lang w:eastAsia="tr-TR"/>
              </w:rPr>
              <w:t>-</w:t>
            </w:r>
          </w:p>
        </w:tc>
        <w:tc>
          <w:tcPr>
            <w:tcW w:w="770" w:type="dxa"/>
            <w:tcBorders>
              <w:top w:val="nil"/>
              <w:left w:val="nil"/>
              <w:bottom w:val="nil"/>
              <w:right w:val="nil"/>
            </w:tcBorders>
            <w:shd w:val="clear" w:color="auto" w:fill="auto"/>
            <w:vAlign w:val="center"/>
            <w:hideMark/>
          </w:tcPr>
          <w:p w14:paraId="323DAB24" w14:textId="6AAC3749" w:rsidR="001B3F6F" w:rsidRPr="009D7B75" w:rsidRDefault="001B3F6F" w:rsidP="001B3F6F">
            <w:pPr>
              <w:jc w:val="right"/>
              <w:rPr>
                <w:sz w:val="14"/>
                <w:szCs w:val="14"/>
                <w:lang w:eastAsia="tr-TR"/>
              </w:rPr>
            </w:pPr>
            <w:r w:rsidRPr="009D7B75">
              <w:rPr>
                <w:sz w:val="14"/>
                <w:szCs w:val="14"/>
                <w:lang w:eastAsia="tr-TR"/>
              </w:rPr>
              <w:t>-</w:t>
            </w:r>
          </w:p>
        </w:tc>
        <w:tc>
          <w:tcPr>
            <w:tcW w:w="700" w:type="dxa"/>
            <w:tcBorders>
              <w:top w:val="nil"/>
              <w:left w:val="nil"/>
              <w:bottom w:val="nil"/>
              <w:right w:val="nil"/>
            </w:tcBorders>
            <w:shd w:val="clear" w:color="auto" w:fill="auto"/>
            <w:vAlign w:val="center"/>
            <w:hideMark/>
          </w:tcPr>
          <w:p w14:paraId="02DB47D1" w14:textId="6CD48654"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nil"/>
              <w:right w:val="nil"/>
            </w:tcBorders>
            <w:shd w:val="clear" w:color="auto" w:fill="auto"/>
            <w:vAlign w:val="center"/>
            <w:hideMark/>
          </w:tcPr>
          <w:p w14:paraId="315ED832" w14:textId="115B316D" w:rsidR="001B3F6F" w:rsidRPr="009D7B75" w:rsidRDefault="001B3F6F" w:rsidP="001B3F6F">
            <w:pPr>
              <w:jc w:val="right"/>
              <w:rPr>
                <w:sz w:val="14"/>
                <w:szCs w:val="14"/>
                <w:lang w:eastAsia="tr-TR"/>
              </w:rPr>
            </w:pPr>
            <w:r w:rsidRPr="009D7B75">
              <w:rPr>
                <w:sz w:val="14"/>
                <w:szCs w:val="14"/>
                <w:lang w:eastAsia="tr-TR"/>
              </w:rPr>
              <w:t>-</w:t>
            </w:r>
          </w:p>
        </w:tc>
        <w:tc>
          <w:tcPr>
            <w:tcW w:w="840" w:type="dxa"/>
            <w:tcBorders>
              <w:top w:val="nil"/>
              <w:left w:val="nil"/>
              <w:bottom w:val="nil"/>
              <w:right w:val="nil"/>
            </w:tcBorders>
            <w:shd w:val="clear" w:color="auto" w:fill="auto"/>
            <w:vAlign w:val="center"/>
            <w:hideMark/>
          </w:tcPr>
          <w:p w14:paraId="1E98C3A5" w14:textId="458A9627" w:rsidR="001B3F6F" w:rsidRPr="009D7B75" w:rsidRDefault="001B3F6F" w:rsidP="001B3F6F">
            <w:pPr>
              <w:jc w:val="right"/>
              <w:rPr>
                <w:sz w:val="14"/>
                <w:szCs w:val="14"/>
                <w:lang w:eastAsia="tr-TR"/>
              </w:rPr>
            </w:pPr>
            <w:r w:rsidRPr="009D7B75">
              <w:rPr>
                <w:sz w:val="14"/>
                <w:szCs w:val="14"/>
                <w:lang w:eastAsia="tr-TR"/>
              </w:rPr>
              <w:t>388,179</w:t>
            </w:r>
          </w:p>
        </w:tc>
      </w:tr>
      <w:tr w:rsidR="001B3F6F" w:rsidRPr="009D7B75" w14:paraId="5F8CBA2F" w14:textId="77777777" w:rsidTr="001B3F6F">
        <w:trPr>
          <w:divId w:val="1923175302"/>
          <w:trHeight w:val="243"/>
        </w:trPr>
        <w:tc>
          <w:tcPr>
            <w:tcW w:w="3167" w:type="dxa"/>
            <w:tcBorders>
              <w:top w:val="nil"/>
              <w:left w:val="nil"/>
              <w:bottom w:val="single" w:sz="8" w:space="0" w:color="auto"/>
              <w:right w:val="nil"/>
            </w:tcBorders>
            <w:shd w:val="clear" w:color="auto" w:fill="auto"/>
            <w:noWrap/>
            <w:vAlign w:val="center"/>
            <w:hideMark/>
          </w:tcPr>
          <w:p w14:paraId="532FD2FF" w14:textId="77777777" w:rsidR="001B3F6F" w:rsidRPr="009D7B75" w:rsidRDefault="001B3F6F" w:rsidP="001B3F6F">
            <w:pPr>
              <w:rPr>
                <w:sz w:val="14"/>
                <w:szCs w:val="14"/>
                <w:lang w:eastAsia="tr-TR"/>
              </w:rPr>
            </w:pPr>
            <w:r w:rsidRPr="009D7B75">
              <w:rPr>
                <w:sz w:val="14"/>
                <w:szCs w:val="14"/>
                <w:lang w:eastAsia="tr-TR"/>
              </w:rPr>
              <w:t>Diğer yükümlülükler (****)</w:t>
            </w:r>
          </w:p>
        </w:tc>
        <w:tc>
          <w:tcPr>
            <w:tcW w:w="864" w:type="dxa"/>
            <w:tcBorders>
              <w:top w:val="nil"/>
              <w:left w:val="nil"/>
              <w:bottom w:val="single" w:sz="8" w:space="0" w:color="auto"/>
              <w:right w:val="nil"/>
            </w:tcBorders>
            <w:shd w:val="clear" w:color="auto" w:fill="auto"/>
            <w:vAlign w:val="center"/>
            <w:hideMark/>
          </w:tcPr>
          <w:p w14:paraId="6CBE5E98" w14:textId="0D5E3C8E" w:rsidR="001B3F6F" w:rsidRPr="009D7B75" w:rsidRDefault="001B3F6F" w:rsidP="001B3F6F">
            <w:pPr>
              <w:jc w:val="right"/>
              <w:rPr>
                <w:sz w:val="14"/>
                <w:szCs w:val="14"/>
                <w:lang w:eastAsia="tr-TR"/>
              </w:rPr>
            </w:pPr>
            <w:r w:rsidRPr="009D7B75">
              <w:rPr>
                <w:sz w:val="14"/>
                <w:szCs w:val="14"/>
                <w:lang w:eastAsia="tr-TR"/>
              </w:rPr>
              <w:t>-</w:t>
            </w:r>
          </w:p>
        </w:tc>
        <w:tc>
          <w:tcPr>
            <w:tcW w:w="864" w:type="dxa"/>
            <w:tcBorders>
              <w:top w:val="nil"/>
              <w:left w:val="nil"/>
              <w:bottom w:val="single" w:sz="8" w:space="0" w:color="auto"/>
              <w:right w:val="nil"/>
            </w:tcBorders>
            <w:shd w:val="clear" w:color="auto" w:fill="auto"/>
            <w:vAlign w:val="center"/>
            <w:hideMark/>
          </w:tcPr>
          <w:p w14:paraId="5E3FE4E1" w14:textId="57E3F79F" w:rsidR="001B3F6F" w:rsidRPr="009D7B75" w:rsidRDefault="001B3F6F" w:rsidP="001B3F6F">
            <w:pPr>
              <w:jc w:val="right"/>
              <w:rPr>
                <w:sz w:val="14"/>
                <w:szCs w:val="14"/>
                <w:lang w:eastAsia="tr-TR"/>
              </w:rPr>
            </w:pPr>
            <w:r w:rsidRPr="009D7B75">
              <w:rPr>
                <w:sz w:val="14"/>
                <w:szCs w:val="14"/>
                <w:lang w:eastAsia="tr-TR"/>
              </w:rPr>
              <w:t>1,029,136</w:t>
            </w:r>
          </w:p>
        </w:tc>
        <w:tc>
          <w:tcPr>
            <w:tcW w:w="700" w:type="dxa"/>
            <w:tcBorders>
              <w:top w:val="nil"/>
              <w:left w:val="nil"/>
              <w:bottom w:val="single" w:sz="8" w:space="0" w:color="auto"/>
              <w:right w:val="nil"/>
            </w:tcBorders>
            <w:shd w:val="clear" w:color="auto" w:fill="auto"/>
            <w:vAlign w:val="center"/>
            <w:hideMark/>
          </w:tcPr>
          <w:p w14:paraId="543C68B9" w14:textId="014EAFB1" w:rsidR="001B3F6F" w:rsidRPr="009D7B75" w:rsidRDefault="001B3F6F" w:rsidP="001B3F6F">
            <w:pPr>
              <w:jc w:val="right"/>
              <w:rPr>
                <w:sz w:val="14"/>
                <w:szCs w:val="14"/>
                <w:lang w:eastAsia="tr-TR"/>
              </w:rPr>
            </w:pPr>
            <w:r w:rsidRPr="009D7B75">
              <w:rPr>
                <w:sz w:val="14"/>
                <w:szCs w:val="14"/>
                <w:lang w:eastAsia="tr-TR"/>
              </w:rPr>
              <w:t>331,789</w:t>
            </w:r>
          </w:p>
        </w:tc>
        <w:tc>
          <w:tcPr>
            <w:tcW w:w="770" w:type="dxa"/>
            <w:tcBorders>
              <w:top w:val="nil"/>
              <w:left w:val="nil"/>
              <w:bottom w:val="single" w:sz="8" w:space="0" w:color="auto"/>
              <w:right w:val="nil"/>
            </w:tcBorders>
            <w:shd w:val="clear" w:color="auto" w:fill="auto"/>
            <w:vAlign w:val="center"/>
            <w:hideMark/>
          </w:tcPr>
          <w:p w14:paraId="2C8A6B02" w14:textId="782B935D" w:rsidR="001B3F6F" w:rsidRPr="009D7B75" w:rsidRDefault="001B3F6F" w:rsidP="001B3F6F">
            <w:pPr>
              <w:jc w:val="right"/>
              <w:rPr>
                <w:sz w:val="14"/>
                <w:szCs w:val="14"/>
                <w:lang w:eastAsia="tr-TR"/>
              </w:rPr>
            </w:pPr>
            <w:r w:rsidRPr="009D7B75">
              <w:rPr>
                <w:sz w:val="14"/>
                <w:szCs w:val="14"/>
                <w:lang w:eastAsia="tr-TR"/>
              </w:rPr>
              <w:t>148,110</w:t>
            </w:r>
          </w:p>
        </w:tc>
        <w:tc>
          <w:tcPr>
            <w:tcW w:w="770" w:type="dxa"/>
            <w:tcBorders>
              <w:top w:val="nil"/>
              <w:left w:val="nil"/>
              <w:bottom w:val="single" w:sz="8" w:space="0" w:color="auto"/>
              <w:right w:val="nil"/>
            </w:tcBorders>
            <w:shd w:val="clear" w:color="auto" w:fill="auto"/>
            <w:vAlign w:val="center"/>
            <w:hideMark/>
          </w:tcPr>
          <w:p w14:paraId="5537F17C" w14:textId="22C0814A" w:rsidR="001B3F6F" w:rsidRPr="009D7B75" w:rsidRDefault="001B3F6F" w:rsidP="001B3F6F">
            <w:pPr>
              <w:jc w:val="right"/>
              <w:rPr>
                <w:sz w:val="14"/>
                <w:szCs w:val="14"/>
                <w:lang w:eastAsia="tr-TR"/>
              </w:rPr>
            </w:pPr>
            <w:r w:rsidRPr="009D7B75">
              <w:rPr>
                <w:sz w:val="14"/>
                <w:szCs w:val="14"/>
                <w:lang w:eastAsia="tr-TR"/>
              </w:rPr>
              <w:t>1,971</w:t>
            </w:r>
          </w:p>
        </w:tc>
        <w:tc>
          <w:tcPr>
            <w:tcW w:w="700" w:type="dxa"/>
            <w:tcBorders>
              <w:top w:val="nil"/>
              <w:left w:val="nil"/>
              <w:bottom w:val="single" w:sz="8" w:space="0" w:color="auto"/>
              <w:right w:val="nil"/>
            </w:tcBorders>
            <w:shd w:val="clear" w:color="auto" w:fill="auto"/>
            <w:vAlign w:val="center"/>
            <w:hideMark/>
          </w:tcPr>
          <w:p w14:paraId="5E380001" w14:textId="21EC684B" w:rsidR="001B3F6F" w:rsidRPr="009D7B75" w:rsidRDefault="001B3F6F" w:rsidP="001B3F6F">
            <w:pPr>
              <w:jc w:val="right"/>
              <w:rPr>
                <w:sz w:val="14"/>
                <w:szCs w:val="14"/>
                <w:lang w:eastAsia="tr-TR"/>
              </w:rPr>
            </w:pPr>
            <w:r w:rsidRPr="009D7B75">
              <w:rPr>
                <w:sz w:val="14"/>
                <w:szCs w:val="14"/>
                <w:lang w:eastAsia="tr-TR"/>
              </w:rPr>
              <w:t>-</w:t>
            </w:r>
          </w:p>
        </w:tc>
        <w:tc>
          <w:tcPr>
            <w:tcW w:w="1019" w:type="dxa"/>
            <w:tcBorders>
              <w:top w:val="nil"/>
              <w:left w:val="nil"/>
              <w:bottom w:val="single" w:sz="8" w:space="0" w:color="auto"/>
              <w:right w:val="nil"/>
            </w:tcBorders>
            <w:shd w:val="clear" w:color="auto" w:fill="auto"/>
            <w:vAlign w:val="center"/>
            <w:hideMark/>
          </w:tcPr>
          <w:p w14:paraId="25651E07" w14:textId="488F0CF3" w:rsidR="001B3F6F" w:rsidRPr="009D7B75" w:rsidRDefault="001B3F6F" w:rsidP="001B3F6F">
            <w:pPr>
              <w:jc w:val="right"/>
              <w:rPr>
                <w:sz w:val="14"/>
                <w:szCs w:val="14"/>
                <w:lang w:eastAsia="tr-TR"/>
              </w:rPr>
            </w:pPr>
            <w:r w:rsidRPr="009D7B75">
              <w:rPr>
                <w:sz w:val="14"/>
                <w:szCs w:val="14"/>
                <w:lang w:eastAsia="tr-TR"/>
              </w:rPr>
              <w:t>7,894,865</w:t>
            </w:r>
          </w:p>
        </w:tc>
        <w:tc>
          <w:tcPr>
            <w:tcW w:w="840" w:type="dxa"/>
            <w:tcBorders>
              <w:top w:val="nil"/>
              <w:left w:val="nil"/>
              <w:bottom w:val="single" w:sz="8" w:space="0" w:color="auto"/>
              <w:right w:val="nil"/>
            </w:tcBorders>
            <w:shd w:val="clear" w:color="auto" w:fill="auto"/>
            <w:vAlign w:val="center"/>
            <w:hideMark/>
          </w:tcPr>
          <w:p w14:paraId="333DA918" w14:textId="555803C4" w:rsidR="001B3F6F" w:rsidRPr="009D7B75" w:rsidRDefault="001B3F6F" w:rsidP="001B3F6F">
            <w:pPr>
              <w:jc w:val="right"/>
              <w:rPr>
                <w:sz w:val="14"/>
                <w:szCs w:val="14"/>
                <w:lang w:eastAsia="tr-TR"/>
              </w:rPr>
            </w:pPr>
            <w:r w:rsidRPr="009D7B75">
              <w:rPr>
                <w:sz w:val="14"/>
                <w:szCs w:val="14"/>
                <w:lang w:eastAsia="tr-TR"/>
              </w:rPr>
              <w:t>9,405,871</w:t>
            </w:r>
          </w:p>
        </w:tc>
      </w:tr>
      <w:tr w:rsidR="001B3F6F" w:rsidRPr="009D7B75" w14:paraId="6D4C2714" w14:textId="77777777" w:rsidTr="001B3F6F">
        <w:trPr>
          <w:divId w:val="1923175302"/>
          <w:trHeight w:val="243"/>
        </w:trPr>
        <w:tc>
          <w:tcPr>
            <w:tcW w:w="3167" w:type="dxa"/>
            <w:tcBorders>
              <w:top w:val="nil"/>
              <w:left w:val="nil"/>
              <w:bottom w:val="single" w:sz="8" w:space="0" w:color="auto"/>
              <w:right w:val="nil"/>
            </w:tcBorders>
            <w:shd w:val="clear" w:color="auto" w:fill="auto"/>
            <w:vAlign w:val="center"/>
            <w:hideMark/>
          </w:tcPr>
          <w:p w14:paraId="34CF8D51" w14:textId="77777777" w:rsidR="001B3F6F" w:rsidRPr="009D7B75" w:rsidRDefault="001B3F6F" w:rsidP="001B3F6F">
            <w:pPr>
              <w:jc w:val="both"/>
              <w:rPr>
                <w:b/>
                <w:bCs/>
                <w:sz w:val="14"/>
                <w:szCs w:val="14"/>
                <w:lang w:eastAsia="tr-TR"/>
              </w:rPr>
            </w:pPr>
            <w:r w:rsidRPr="009D7B75">
              <w:rPr>
                <w:b/>
                <w:bCs/>
                <w:sz w:val="14"/>
                <w:szCs w:val="14"/>
                <w:lang w:eastAsia="tr-TR"/>
              </w:rPr>
              <w:t>Toplam Yükümlülükler</w:t>
            </w:r>
          </w:p>
        </w:tc>
        <w:tc>
          <w:tcPr>
            <w:tcW w:w="864" w:type="dxa"/>
            <w:tcBorders>
              <w:top w:val="nil"/>
              <w:left w:val="nil"/>
              <w:bottom w:val="single" w:sz="8" w:space="0" w:color="auto"/>
              <w:right w:val="nil"/>
            </w:tcBorders>
            <w:shd w:val="clear" w:color="auto" w:fill="auto"/>
            <w:vAlign w:val="center"/>
            <w:hideMark/>
          </w:tcPr>
          <w:p w14:paraId="196D3A04" w14:textId="7934D042" w:rsidR="001B3F6F" w:rsidRPr="009D7B75" w:rsidRDefault="001B3F6F" w:rsidP="001B3F6F">
            <w:pPr>
              <w:jc w:val="right"/>
              <w:rPr>
                <w:b/>
                <w:bCs/>
                <w:sz w:val="14"/>
                <w:szCs w:val="14"/>
                <w:lang w:eastAsia="tr-TR"/>
              </w:rPr>
            </w:pPr>
            <w:r w:rsidRPr="009D7B75">
              <w:rPr>
                <w:b/>
                <w:bCs/>
                <w:sz w:val="14"/>
                <w:szCs w:val="14"/>
                <w:lang w:eastAsia="tr-TR"/>
              </w:rPr>
              <w:t>37,306,797</w:t>
            </w:r>
          </w:p>
        </w:tc>
        <w:tc>
          <w:tcPr>
            <w:tcW w:w="864" w:type="dxa"/>
            <w:tcBorders>
              <w:top w:val="nil"/>
              <w:left w:val="nil"/>
              <w:bottom w:val="single" w:sz="8" w:space="0" w:color="auto"/>
              <w:right w:val="nil"/>
            </w:tcBorders>
            <w:shd w:val="clear" w:color="auto" w:fill="auto"/>
            <w:vAlign w:val="center"/>
            <w:hideMark/>
          </w:tcPr>
          <w:p w14:paraId="0E5759E9" w14:textId="2DA618AB" w:rsidR="001B3F6F" w:rsidRPr="009D7B75" w:rsidRDefault="001B3F6F" w:rsidP="001B3F6F">
            <w:pPr>
              <w:jc w:val="right"/>
              <w:rPr>
                <w:b/>
                <w:bCs/>
                <w:sz w:val="14"/>
                <w:szCs w:val="14"/>
                <w:lang w:eastAsia="tr-TR"/>
              </w:rPr>
            </w:pPr>
            <w:r w:rsidRPr="009D7B75">
              <w:rPr>
                <w:b/>
                <w:bCs/>
                <w:sz w:val="14"/>
                <w:szCs w:val="14"/>
                <w:lang w:eastAsia="tr-TR"/>
              </w:rPr>
              <w:t>42,628,790</w:t>
            </w:r>
          </w:p>
        </w:tc>
        <w:tc>
          <w:tcPr>
            <w:tcW w:w="700" w:type="dxa"/>
            <w:tcBorders>
              <w:top w:val="nil"/>
              <w:left w:val="nil"/>
              <w:bottom w:val="single" w:sz="8" w:space="0" w:color="auto"/>
              <w:right w:val="nil"/>
            </w:tcBorders>
            <w:shd w:val="clear" w:color="auto" w:fill="auto"/>
            <w:vAlign w:val="center"/>
            <w:hideMark/>
          </w:tcPr>
          <w:p w14:paraId="48210ACC" w14:textId="09B624E9" w:rsidR="001B3F6F" w:rsidRPr="009D7B75" w:rsidRDefault="001B3F6F" w:rsidP="001B3F6F">
            <w:pPr>
              <w:jc w:val="right"/>
              <w:rPr>
                <w:b/>
                <w:bCs/>
                <w:sz w:val="14"/>
                <w:szCs w:val="14"/>
                <w:lang w:eastAsia="tr-TR"/>
              </w:rPr>
            </w:pPr>
            <w:r w:rsidRPr="009D7B75">
              <w:rPr>
                <w:b/>
                <w:bCs/>
                <w:sz w:val="14"/>
                <w:szCs w:val="14"/>
                <w:lang w:eastAsia="tr-TR"/>
              </w:rPr>
              <w:t>6,494,668</w:t>
            </w:r>
          </w:p>
        </w:tc>
        <w:tc>
          <w:tcPr>
            <w:tcW w:w="770" w:type="dxa"/>
            <w:tcBorders>
              <w:top w:val="nil"/>
              <w:left w:val="nil"/>
              <w:bottom w:val="single" w:sz="8" w:space="0" w:color="auto"/>
              <w:right w:val="nil"/>
            </w:tcBorders>
            <w:shd w:val="clear" w:color="auto" w:fill="auto"/>
            <w:vAlign w:val="center"/>
            <w:hideMark/>
          </w:tcPr>
          <w:p w14:paraId="36A81511" w14:textId="01066556" w:rsidR="001B3F6F" w:rsidRPr="009D7B75" w:rsidRDefault="001B3F6F" w:rsidP="001B3F6F">
            <w:pPr>
              <w:jc w:val="right"/>
              <w:rPr>
                <w:b/>
                <w:bCs/>
                <w:sz w:val="14"/>
                <w:szCs w:val="14"/>
                <w:lang w:eastAsia="tr-TR"/>
              </w:rPr>
            </w:pPr>
            <w:r w:rsidRPr="009D7B75">
              <w:rPr>
                <w:b/>
                <w:bCs/>
                <w:sz w:val="14"/>
                <w:szCs w:val="14"/>
                <w:lang w:eastAsia="tr-TR"/>
              </w:rPr>
              <w:t>5,242,158</w:t>
            </w:r>
          </w:p>
        </w:tc>
        <w:tc>
          <w:tcPr>
            <w:tcW w:w="770" w:type="dxa"/>
            <w:tcBorders>
              <w:top w:val="nil"/>
              <w:left w:val="nil"/>
              <w:bottom w:val="single" w:sz="8" w:space="0" w:color="auto"/>
              <w:right w:val="nil"/>
            </w:tcBorders>
            <w:shd w:val="clear" w:color="auto" w:fill="auto"/>
            <w:vAlign w:val="center"/>
            <w:hideMark/>
          </w:tcPr>
          <w:p w14:paraId="693D08A9" w14:textId="1F3D4751" w:rsidR="001B3F6F" w:rsidRPr="009D7B75" w:rsidRDefault="001B3F6F" w:rsidP="001B3F6F">
            <w:pPr>
              <w:jc w:val="right"/>
              <w:rPr>
                <w:b/>
                <w:bCs/>
                <w:sz w:val="14"/>
                <w:szCs w:val="14"/>
                <w:lang w:eastAsia="tr-TR"/>
              </w:rPr>
            </w:pPr>
            <w:r w:rsidRPr="009D7B75">
              <w:rPr>
                <w:b/>
                <w:bCs/>
                <w:sz w:val="14"/>
                <w:szCs w:val="14"/>
                <w:lang w:eastAsia="tr-TR"/>
              </w:rPr>
              <w:t>5,058,473</w:t>
            </w:r>
          </w:p>
        </w:tc>
        <w:tc>
          <w:tcPr>
            <w:tcW w:w="700" w:type="dxa"/>
            <w:tcBorders>
              <w:top w:val="nil"/>
              <w:left w:val="nil"/>
              <w:bottom w:val="single" w:sz="8" w:space="0" w:color="auto"/>
              <w:right w:val="nil"/>
            </w:tcBorders>
            <w:shd w:val="clear" w:color="auto" w:fill="auto"/>
            <w:vAlign w:val="center"/>
            <w:hideMark/>
          </w:tcPr>
          <w:p w14:paraId="65823347" w14:textId="60D168F8" w:rsidR="001B3F6F" w:rsidRPr="009D7B75" w:rsidRDefault="001B3F6F" w:rsidP="001B3F6F">
            <w:pPr>
              <w:jc w:val="right"/>
              <w:rPr>
                <w:b/>
                <w:bCs/>
                <w:sz w:val="14"/>
                <w:szCs w:val="14"/>
                <w:lang w:eastAsia="tr-TR"/>
              </w:rPr>
            </w:pPr>
            <w:r w:rsidRPr="009D7B75">
              <w:rPr>
                <w:b/>
                <w:bCs/>
                <w:sz w:val="14"/>
                <w:szCs w:val="14"/>
                <w:lang w:eastAsia="tr-TR"/>
              </w:rPr>
              <w:t>2,239,399</w:t>
            </w:r>
          </w:p>
        </w:tc>
        <w:tc>
          <w:tcPr>
            <w:tcW w:w="1019" w:type="dxa"/>
            <w:tcBorders>
              <w:top w:val="nil"/>
              <w:left w:val="nil"/>
              <w:bottom w:val="single" w:sz="8" w:space="0" w:color="auto"/>
              <w:right w:val="nil"/>
            </w:tcBorders>
            <w:shd w:val="clear" w:color="auto" w:fill="auto"/>
            <w:vAlign w:val="center"/>
            <w:hideMark/>
          </w:tcPr>
          <w:p w14:paraId="4EF61C9C" w14:textId="1EE3A2CB" w:rsidR="001B3F6F" w:rsidRPr="009D7B75" w:rsidRDefault="001B3F6F" w:rsidP="001B3F6F">
            <w:pPr>
              <w:jc w:val="right"/>
              <w:rPr>
                <w:b/>
                <w:bCs/>
                <w:sz w:val="14"/>
                <w:szCs w:val="14"/>
                <w:lang w:eastAsia="tr-TR"/>
              </w:rPr>
            </w:pPr>
            <w:r w:rsidRPr="009D7B75">
              <w:rPr>
                <w:b/>
                <w:bCs/>
                <w:sz w:val="14"/>
                <w:szCs w:val="14"/>
                <w:lang w:eastAsia="tr-TR"/>
              </w:rPr>
              <w:t>7,894,865</w:t>
            </w:r>
          </w:p>
        </w:tc>
        <w:tc>
          <w:tcPr>
            <w:tcW w:w="840" w:type="dxa"/>
            <w:tcBorders>
              <w:top w:val="nil"/>
              <w:left w:val="nil"/>
              <w:bottom w:val="single" w:sz="8" w:space="0" w:color="auto"/>
              <w:right w:val="nil"/>
            </w:tcBorders>
            <w:shd w:val="clear" w:color="auto" w:fill="auto"/>
            <w:vAlign w:val="center"/>
            <w:hideMark/>
          </w:tcPr>
          <w:p w14:paraId="52B46323" w14:textId="0E09CD3E" w:rsidR="001B3F6F" w:rsidRPr="009D7B75" w:rsidRDefault="001B3F6F" w:rsidP="001B3F6F">
            <w:pPr>
              <w:jc w:val="right"/>
              <w:rPr>
                <w:b/>
                <w:bCs/>
                <w:sz w:val="14"/>
                <w:szCs w:val="14"/>
                <w:lang w:eastAsia="tr-TR"/>
              </w:rPr>
            </w:pPr>
            <w:r w:rsidRPr="009D7B75">
              <w:rPr>
                <w:b/>
                <w:bCs/>
                <w:sz w:val="14"/>
                <w:szCs w:val="14"/>
                <w:lang w:eastAsia="tr-TR"/>
              </w:rPr>
              <w:t>106,865,150</w:t>
            </w:r>
          </w:p>
        </w:tc>
      </w:tr>
      <w:tr w:rsidR="001B3F6F" w:rsidRPr="009D7B75" w14:paraId="2D0E2251" w14:textId="77777777" w:rsidTr="001B3F6F">
        <w:trPr>
          <w:divId w:val="1923175302"/>
          <w:trHeight w:val="225"/>
        </w:trPr>
        <w:tc>
          <w:tcPr>
            <w:tcW w:w="3167" w:type="dxa"/>
            <w:tcBorders>
              <w:top w:val="nil"/>
              <w:left w:val="nil"/>
              <w:bottom w:val="nil"/>
              <w:right w:val="nil"/>
            </w:tcBorders>
            <w:shd w:val="clear" w:color="auto" w:fill="auto"/>
            <w:noWrap/>
            <w:vAlign w:val="bottom"/>
            <w:hideMark/>
          </w:tcPr>
          <w:p w14:paraId="1D8423A7" w14:textId="77777777" w:rsidR="001B3F6F" w:rsidRPr="009D7B75" w:rsidRDefault="001B3F6F" w:rsidP="001B3F6F">
            <w:pPr>
              <w:rPr>
                <w:sz w:val="14"/>
                <w:szCs w:val="14"/>
                <w:lang w:eastAsia="tr-TR"/>
              </w:rPr>
            </w:pPr>
            <w:r w:rsidRPr="009D7B75">
              <w:rPr>
                <w:sz w:val="14"/>
                <w:szCs w:val="14"/>
                <w:lang w:eastAsia="tr-TR"/>
              </w:rPr>
              <w:t>Likidite Açığı</w:t>
            </w:r>
          </w:p>
        </w:tc>
        <w:tc>
          <w:tcPr>
            <w:tcW w:w="864" w:type="dxa"/>
            <w:tcBorders>
              <w:top w:val="nil"/>
              <w:left w:val="nil"/>
              <w:bottom w:val="nil"/>
              <w:right w:val="nil"/>
            </w:tcBorders>
            <w:shd w:val="clear" w:color="auto" w:fill="auto"/>
            <w:vAlign w:val="center"/>
            <w:hideMark/>
          </w:tcPr>
          <w:p w14:paraId="71587B08" w14:textId="6DF3A833" w:rsidR="001B3F6F" w:rsidRPr="009D7B75" w:rsidRDefault="001B3F6F" w:rsidP="001B3F6F">
            <w:pPr>
              <w:jc w:val="right"/>
              <w:rPr>
                <w:sz w:val="14"/>
                <w:szCs w:val="14"/>
                <w:lang w:eastAsia="tr-TR"/>
              </w:rPr>
            </w:pPr>
            <w:r w:rsidRPr="009D7B75">
              <w:rPr>
                <w:sz w:val="14"/>
                <w:szCs w:val="14"/>
                <w:lang w:eastAsia="tr-TR"/>
              </w:rPr>
              <w:t>(21,765,823)</w:t>
            </w:r>
          </w:p>
        </w:tc>
        <w:tc>
          <w:tcPr>
            <w:tcW w:w="864" w:type="dxa"/>
            <w:tcBorders>
              <w:top w:val="nil"/>
              <w:left w:val="nil"/>
              <w:bottom w:val="nil"/>
              <w:right w:val="nil"/>
            </w:tcBorders>
            <w:shd w:val="clear" w:color="auto" w:fill="auto"/>
            <w:vAlign w:val="center"/>
            <w:hideMark/>
          </w:tcPr>
          <w:p w14:paraId="6A74D90A" w14:textId="0F96E7DC" w:rsidR="001B3F6F" w:rsidRPr="009D7B75" w:rsidRDefault="001B3F6F" w:rsidP="001B3F6F">
            <w:pPr>
              <w:jc w:val="right"/>
              <w:rPr>
                <w:sz w:val="14"/>
                <w:szCs w:val="14"/>
                <w:lang w:eastAsia="tr-TR"/>
              </w:rPr>
            </w:pPr>
            <w:r w:rsidRPr="009D7B75">
              <w:rPr>
                <w:sz w:val="14"/>
                <w:szCs w:val="14"/>
                <w:lang w:eastAsia="tr-TR"/>
              </w:rPr>
              <w:t>(17,599,624)</w:t>
            </w:r>
          </w:p>
        </w:tc>
        <w:tc>
          <w:tcPr>
            <w:tcW w:w="700" w:type="dxa"/>
            <w:tcBorders>
              <w:top w:val="nil"/>
              <w:left w:val="nil"/>
              <w:bottom w:val="nil"/>
              <w:right w:val="nil"/>
            </w:tcBorders>
            <w:shd w:val="clear" w:color="auto" w:fill="auto"/>
            <w:vAlign w:val="center"/>
            <w:hideMark/>
          </w:tcPr>
          <w:p w14:paraId="1FB74DA5" w14:textId="40B13D83" w:rsidR="001B3F6F" w:rsidRPr="009D7B75" w:rsidRDefault="001B3F6F" w:rsidP="001B3F6F">
            <w:pPr>
              <w:jc w:val="right"/>
              <w:rPr>
                <w:sz w:val="14"/>
                <w:szCs w:val="14"/>
                <w:lang w:eastAsia="tr-TR"/>
              </w:rPr>
            </w:pPr>
            <w:r w:rsidRPr="009D7B75">
              <w:rPr>
                <w:sz w:val="14"/>
                <w:szCs w:val="14"/>
                <w:lang w:eastAsia="tr-TR"/>
              </w:rPr>
              <w:t>1,846,800</w:t>
            </w:r>
          </w:p>
        </w:tc>
        <w:tc>
          <w:tcPr>
            <w:tcW w:w="770" w:type="dxa"/>
            <w:tcBorders>
              <w:top w:val="nil"/>
              <w:left w:val="nil"/>
              <w:bottom w:val="nil"/>
              <w:right w:val="nil"/>
            </w:tcBorders>
            <w:shd w:val="clear" w:color="auto" w:fill="auto"/>
            <w:vAlign w:val="center"/>
            <w:hideMark/>
          </w:tcPr>
          <w:p w14:paraId="562A73D4" w14:textId="70274416" w:rsidR="001B3F6F" w:rsidRPr="009D7B75" w:rsidRDefault="001B3F6F" w:rsidP="001B3F6F">
            <w:pPr>
              <w:jc w:val="right"/>
              <w:rPr>
                <w:sz w:val="14"/>
                <w:szCs w:val="14"/>
                <w:lang w:eastAsia="tr-TR"/>
              </w:rPr>
            </w:pPr>
            <w:r w:rsidRPr="009D7B75">
              <w:rPr>
                <w:sz w:val="14"/>
                <w:szCs w:val="14"/>
                <w:lang w:eastAsia="tr-TR"/>
              </w:rPr>
              <w:t>16,132,853</w:t>
            </w:r>
          </w:p>
        </w:tc>
        <w:tc>
          <w:tcPr>
            <w:tcW w:w="770" w:type="dxa"/>
            <w:tcBorders>
              <w:top w:val="nil"/>
              <w:left w:val="nil"/>
              <w:bottom w:val="nil"/>
              <w:right w:val="nil"/>
            </w:tcBorders>
            <w:shd w:val="clear" w:color="auto" w:fill="auto"/>
            <w:vAlign w:val="center"/>
            <w:hideMark/>
          </w:tcPr>
          <w:p w14:paraId="35AA7165" w14:textId="237B6E0C" w:rsidR="001B3F6F" w:rsidRPr="009D7B75" w:rsidRDefault="001B3F6F" w:rsidP="001B3F6F">
            <w:pPr>
              <w:jc w:val="right"/>
              <w:rPr>
                <w:sz w:val="14"/>
                <w:szCs w:val="14"/>
                <w:lang w:eastAsia="tr-TR"/>
              </w:rPr>
            </w:pPr>
            <w:r w:rsidRPr="009D7B75">
              <w:rPr>
                <w:sz w:val="14"/>
                <w:szCs w:val="14"/>
                <w:lang w:eastAsia="tr-TR"/>
              </w:rPr>
              <w:t>27,830,748</w:t>
            </w:r>
          </w:p>
        </w:tc>
        <w:tc>
          <w:tcPr>
            <w:tcW w:w="700" w:type="dxa"/>
            <w:tcBorders>
              <w:top w:val="nil"/>
              <w:left w:val="nil"/>
              <w:bottom w:val="nil"/>
              <w:right w:val="nil"/>
            </w:tcBorders>
            <w:shd w:val="clear" w:color="auto" w:fill="auto"/>
            <w:vAlign w:val="center"/>
            <w:hideMark/>
          </w:tcPr>
          <w:p w14:paraId="66CD0050" w14:textId="28ABD367" w:rsidR="001B3F6F" w:rsidRPr="009D7B75" w:rsidRDefault="001B3F6F" w:rsidP="001B3F6F">
            <w:pPr>
              <w:jc w:val="right"/>
              <w:rPr>
                <w:sz w:val="14"/>
                <w:szCs w:val="14"/>
                <w:lang w:eastAsia="tr-TR"/>
              </w:rPr>
            </w:pPr>
            <w:r w:rsidRPr="009D7B75">
              <w:rPr>
                <w:sz w:val="14"/>
                <w:szCs w:val="14"/>
                <w:lang w:eastAsia="tr-TR"/>
              </w:rPr>
              <w:t>671,770</w:t>
            </w:r>
          </w:p>
        </w:tc>
        <w:tc>
          <w:tcPr>
            <w:tcW w:w="1019" w:type="dxa"/>
            <w:tcBorders>
              <w:top w:val="nil"/>
              <w:left w:val="nil"/>
              <w:bottom w:val="nil"/>
              <w:right w:val="nil"/>
            </w:tcBorders>
            <w:shd w:val="clear" w:color="auto" w:fill="auto"/>
            <w:vAlign w:val="center"/>
            <w:hideMark/>
          </w:tcPr>
          <w:p w14:paraId="6191E7FC" w14:textId="59B875A1" w:rsidR="001B3F6F" w:rsidRPr="009D7B75" w:rsidRDefault="001B3F6F" w:rsidP="001B3F6F">
            <w:pPr>
              <w:jc w:val="right"/>
              <w:rPr>
                <w:sz w:val="14"/>
                <w:szCs w:val="14"/>
                <w:lang w:eastAsia="tr-TR"/>
              </w:rPr>
            </w:pPr>
            <w:r w:rsidRPr="009D7B75">
              <w:rPr>
                <w:sz w:val="14"/>
                <w:szCs w:val="14"/>
                <w:lang w:eastAsia="tr-TR"/>
              </w:rPr>
              <w:t>(7,116,724)</w:t>
            </w:r>
          </w:p>
        </w:tc>
        <w:tc>
          <w:tcPr>
            <w:tcW w:w="840" w:type="dxa"/>
            <w:tcBorders>
              <w:top w:val="nil"/>
              <w:left w:val="nil"/>
              <w:bottom w:val="nil"/>
              <w:right w:val="nil"/>
            </w:tcBorders>
            <w:shd w:val="clear" w:color="auto" w:fill="auto"/>
            <w:vAlign w:val="center"/>
            <w:hideMark/>
          </w:tcPr>
          <w:p w14:paraId="357D901B" w14:textId="5EF041A9" w:rsidR="001B3F6F" w:rsidRPr="009D7B75" w:rsidRDefault="001B3F6F" w:rsidP="001B3F6F">
            <w:pPr>
              <w:jc w:val="right"/>
              <w:rPr>
                <w:sz w:val="14"/>
                <w:szCs w:val="14"/>
                <w:lang w:eastAsia="tr-TR"/>
              </w:rPr>
            </w:pPr>
            <w:r w:rsidRPr="009D7B75">
              <w:rPr>
                <w:sz w:val="14"/>
                <w:szCs w:val="14"/>
                <w:lang w:eastAsia="tr-TR"/>
              </w:rPr>
              <w:t>-</w:t>
            </w:r>
          </w:p>
        </w:tc>
      </w:tr>
      <w:tr w:rsidR="001B3F6F" w:rsidRPr="009D7B75" w14:paraId="1F9A6D52"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12475459" w14:textId="77777777" w:rsidR="001B3F6F" w:rsidRPr="009D7B75" w:rsidRDefault="001B3F6F" w:rsidP="001B3F6F">
            <w:pPr>
              <w:rPr>
                <w:b/>
                <w:bCs/>
                <w:sz w:val="14"/>
                <w:szCs w:val="14"/>
                <w:lang w:eastAsia="tr-TR"/>
              </w:rPr>
            </w:pPr>
            <w:r w:rsidRPr="009D7B75">
              <w:rPr>
                <w:b/>
                <w:bCs/>
                <w:sz w:val="14"/>
                <w:szCs w:val="14"/>
                <w:lang w:eastAsia="tr-TR"/>
              </w:rPr>
              <w:t>Önceki Dönem</w:t>
            </w:r>
          </w:p>
        </w:tc>
        <w:tc>
          <w:tcPr>
            <w:tcW w:w="864" w:type="dxa"/>
            <w:tcBorders>
              <w:top w:val="nil"/>
              <w:left w:val="nil"/>
              <w:bottom w:val="nil"/>
              <w:right w:val="nil"/>
            </w:tcBorders>
            <w:shd w:val="clear" w:color="auto" w:fill="auto"/>
            <w:vAlign w:val="center"/>
            <w:hideMark/>
          </w:tcPr>
          <w:p w14:paraId="557B826B" w14:textId="77777777" w:rsidR="001B3F6F" w:rsidRPr="009D7B75" w:rsidRDefault="001B3F6F" w:rsidP="001B3F6F">
            <w:pPr>
              <w:jc w:val="right"/>
              <w:rPr>
                <w:b/>
                <w:bCs/>
                <w:sz w:val="14"/>
                <w:szCs w:val="14"/>
                <w:lang w:eastAsia="tr-TR"/>
              </w:rPr>
            </w:pPr>
          </w:p>
        </w:tc>
        <w:tc>
          <w:tcPr>
            <w:tcW w:w="864" w:type="dxa"/>
            <w:tcBorders>
              <w:top w:val="nil"/>
              <w:left w:val="nil"/>
              <w:bottom w:val="nil"/>
              <w:right w:val="nil"/>
            </w:tcBorders>
            <w:shd w:val="clear" w:color="auto" w:fill="auto"/>
            <w:vAlign w:val="center"/>
            <w:hideMark/>
          </w:tcPr>
          <w:p w14:paraId="7E472386" w14:textId="77777777" w:rsidR="001B3F6F" w:rsidRPr="009D7B75" w:rsidRDefault="001B3F6F" w:rsidP="001B3F6F">
            <w:pPr>
              <w:jc w:val="right"/>
              <w:rPr>
                <w:b/>
                <w:bCs/>
                <w:sz w:val="14"/>
                <w:szCs w:val="14"/>
                <w:lang w:eastAsia="tr-TR"/>
              </w:rPr>
            </w:pPr>
          </w:p>
        </w:tc>
        <w:tc>
          <w:tcPr>
            <w:tcW w:w="700" w:type="dxa"/>
            <w:tcBorders>
              <w:top w:val="nil"/>
              <w:left w:val="nil"/>
              <w:bottom w:val="nil"/>
              <w:right w:val="nil"/>
            </w:tcBorders>
            <w:shd w:val="clear" w:color="auto" w:fill="auto"/>
            <w:vAlign w:val="center"/>
            <w:hideMark/>
          </w:tcPr>
          <w:p w14:paraId="0A2AD806" w14:textId="77777777" w:rsidR="001B3F6F" w:rsidRPr="009D7B75" w:rsidRDefault="001B3F6F" w:rsidP="001B3F6F">
            <w:pPr>
              <w:jc w:val="right"/>
              <w:rPr>
                <w:b/>
                <w:bCs/>
                <w:sz w:val="14"/>
                <w:szCs w:val="14"/>
                <w:lang w:eastAsia="tr-TR"/>
              </w:rPr>
            </w:pPr>
          </w:p>
        </w:tc>
        <w:tc>
          <w:tcPr>
            <w:tcW w:w="770" w:type="dxa"/>
            <w:tcBorders>
              <w:top w:val="nil"/>
              <w:left w:val="nil"/>
              <w:bottom w:val="nil"/>
              <w:right w:val="nil"/>
            </w:tcBorders>
            <w:shd w:val="clear" w:color="auto" w:fill="auto"/>
            <w:vAlign w:val="center"/>
            <w:hideMark/>
          </w:tcPr>
          <w:p w14:paraId="28AE19E6" w14:textId="77777777" w:rsidR="001B3F6F" w:rsidRPr="009D7B75" w:rsidRDefault="001B3F6F" w:rsidP="001B3F6F">
            <w:pPr>
              <w:jc w:val="right"/>
              <w:rPr>
                <w:b/>
                <w:bCs/>
                <w:sz w:val="14"/>
                <w:szCs w:val="14"/>
                <w:lang w:eastAsia="tr-TR"/>
              </w:rPr>
            </w:pPr>
          </w:p>
        </w:tc>
        <w:tc>
          <w:tcPr>
            <w:tcW w:w="770" w:type="dxa"/>
            <w:tcBorders>
              <w:top w:val="nil"/>
              <w:left w:val="nil"/>
              <w:bottom w:val="nil"/>
              <w:right w:val="nil"/>
            </w:tcBorders>
            <w:shd w:val="clear" w:color="auto" w:fill="auto"/>
            <w:vAlign w:val="center"/>
            <w:hideMark/>
          </w:tcPr>
          <w:p w14:paraId="3A245D7A" w14:textId="77777777" w:rsidR="001B3F6F" w:rsidRPr="009D7B75" w:rsidRDefault="001B3F6F" w:rsidP="001B3F6F">
            <w:pPr>
              <w:jc w:val="right"/>
              <w:rPr>
                <w:b/>
                <w:bCs/>
                <w:sz w:val="14"/>
                <w:szCs w:val="14"/>
                <w:lang w:eastAsia="tr-TR"/>
              </w:rPr>
            </w:pPr>
          </w:p>
        </w:tc>
        <w:tc>
          <w:tcPr>
            <w:tcW w:w="700" w:type="dxa"/>
            <w:tcBorders>
              <w:top w:val="nil"/>
              <w:left w:val="nil"/>
              <w:bottom w:val="nil"/>
              <w:right w:val="nil"/>
            </w:tcBorders>
            <w:shd w:val="clear" w:color="auto" w:fill="auto"/>
            <w:vAlign w:val="center"/>
            <w:hideMark/>
          </w:tcPr>
          <w:p w14:paraId="2022F1C1" w14:textId="77777777" w:rsidR="001B3F6F" w:rsidRPr="009D7B75" w:rsidRDefault="001B3F6F" w:rsidP="001B3F6F">
            <w:pPr>
              <w:jc w:val="right"/>
              <w:rPr>
                <w:b/>
                <w:bCs/>
                <w:sz w:val="14"/>
                <w:szCs w:val="14"/>
                <w:lang w:eastAsia="tr-TR"/>
              </w:rPr>
            </w:pPr>
          </w:p>
        </w:tc>
        <w:tc>
          <w:tcPr>
            <w:tcW w:w="1019" w:type="dxa"/>
            <w:tcBorders>
              <w:top w:val="nil"/>
              <w:left w:val="nil"/>
              <w:bottom w:val="nil"/>
              <w:right w:val="nil"/>
            </w:tcBorders>
            <w:shd w:val="clear" w:color="auto" w:fill="auto"/>
            <w:vAlign w:val="center"/>
            <w:hideMark/>
          </w:tcPr>
          <w:p w14:paraId="77A14A2F" w14:textId="77777777" w:rsidR="001B3F6F" w:rsidRPr="009D7B75" w:rsidRDefault="001B3F6F" w:rsidP="001B3F6F">
            <w:pPr>
              <w:jc w:val="right"/>
              <w:rPr>
                <w:b/>
                <w:bCs/>
                <w:sz w:val="14"/>
                <w:szCs w:val="14"/>
                <w:lang w:eastAsia="tr-TR"/>
              </w:rPr>
            </w:pPr>
          </w:p>
        </w:tc>
        <w:tc>
          <w:tcPr>
            <w:tcW w:w="840" w:type="dxa"/>
            <w:tcBorders>
              <w:top w:val="nil"/>
              <w:left w:val="nil"/>
              <w:bottom w:val="nil"/>
              <w:right w:val="nil"/>
            </w:tcBorders>
            <w:shd w:val="clear" w:color="auto" w:fill="auto"/>
            <w:vAlign w:val="center"/>
            <w:hideMark/>
          </w:tcPr>
          <w:p w14:paraId="01A7DB73" w14:textId="77777777" w:rsidR="001B3F6F" w:rsidRPr="009D7B75" w:rsidRDefault="001B3F6F" w:rsidP="001B3F6F">
            <w:pPr>
              <w:jc w:val="right"/>
              <w:rPr>
                <w:b/>
                <w:bCs/>
                <w:sz w:val="14"/>
                <w:szCs w:val="14"/>
                <w:lang w:eastAsia="tr-TR"/>
              </w:rPr>
            </w:pPr>
          </w:p>
        </w:tc>
      </w:tr>
      <w:tr w:rsidR="001B3F6F" w:rsidRPr="009D7B75" w14:paraId="432817EB"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0260B285" w14:textId="77777777" w:rsidR="001B3F6F" w:rsidRPr="009D7B75" w:rsidRDefault="001B3F6F" w:rsidP="001B3F6F">
            <w:pPr>
              <w:rPr>
                <w:sz w:val="14"/>
                <w:szCs w:val="14"/>
                <w:lang w:eastAsia="tr-TR"/>
              </w:rPr>
            </w:pPr>
            <w:r w:rsidRPr="009D7B75">
              <w:rPr>
                <w:sz w:val="14"/>
                <w:szCs w:val="14"/>
                <w:lang w:eastAsia="tr-TR"/>
              </w:rPr>
              <w:t>Toplam Aktfiler</w:t>
            </w:r>
          </w:p>
        </w:tc>
        <w:tc>
          <w:tcPr>
            <w:tcW w:w="864" w:type="dxa"/>
            <w:tcBorders>
              <w:top w:val="nil"/>
              <w:left w:val="nil"/>
              <w:bottom w:val="nil"/>
              <w:right w:val="nil"/>
            </w:tcBorders>
            <w:shd w:val="clear" w:color="auto" w:fill="auto"/>
            <w:vAlign w:val="center"/>
            <w:hideMark/>
          </w:tcPr>
          <w:p w14:paraId="52AD3B1F" w14:textId="1038E3D2" w:rsidR="001B3F6F" w:rsidRPr="009D7B75" w:rsidRDefault="001B3F6F" w:rsidP="001B3F6F">
            <w:pPr>
              <w:jc w:val="right"/>
              <w:rPr>
                <w:sz w:val="14"/>
                <w:szCs w:val="14"/>
                <w:lang w:eastAsia="tr-TR"/>
              </w:rPr>
            </w:pPr>
            <w:r w:rsidRPr="009D7B75">
              <w:rPr>
                <w:sz w:val="14"/>
                <w:szCs w:val="14"/>
                <w:lang w:eastAsia="tr-TR"/>
              </w:rPr>
              <w:t>10,636,395</w:t>
            </w:r>
          </w:p>
        </w:tc>
        <w:tc>
          <w:tcPr>
            <w:tcW w:w="864" w:type="dxa"/>
            <w:tcBorders>
              <w:top w:val="nil"/>
              <w:left w:val="nil"/>
              <w:bottom w:val="nil"/>
              <w:right w:val="nil"/>
            </w:tcBorders>
            <w:shd w:val="clear" w:color="auto" w:fill="auto"/>
            <w:vAlign w:val="center"/>
            <w:hideMark/>
          </w:tcPr>
          <w:p w14:paraId="5AC1E932" w14:textId="223DA65A" w:rsidR="001B3F6F" w:rsidRPr="009D7B75" w:rsidRDefault="001B3F6F" w:rsidP="001B3F6F">
            <w:pPr>
              <w:jc w:val="right"/>
              <w:rPr>
                <w:sz w:val="14"/>
                <w:szCs w:val="14"/>
                <w:lang w:eastAsia="tr-TR"/>
              </w:rPr>
            </w:pPr>
            <w:r w:rsidRPr="009D7B75">
              <w:rPr>
                <w:sz w:val="14"/>
                <w:szCs w:val="14"/>
                <w:lang w:eastAsia="tr-TR"/>
              </w:rPr>
              <w:t>20,639,885</w:t>
            </w:r>
          </w:p>
        </w:tc>
        <w:tc>
          <w:tcPr>
            <w:tcW w:w="700" w:type="dxa"/>
            <w:tcBorders>
              <w:top w:val="nil"/>
              <w:left w:val="nil"/>
              <w:bottom w:val="nil"/>
              <w:right w:val="nil"/>
            </w:tcBorders>
            <w:shd w:val="clear" w:color="auto" w:fill="auto"/>
            <w:vAlign w:val="center"/>
            <w:hideMark/>
          </w:tcPr>
          <w:p w14:paraId="5C1BFC8D" w14:textId="17FF6066" w:rsidR="001B3F6F" w:rsidRPr="009D7B75" w:rsidRDefault="001B3F6F" w:rsidP="001B3F6F">
            <w:pPr>
              <w:jc w:val="right"/>
              <w:rPr>
                <w:sz w:val="14"/>
                <w:szCs w:val="14"/>
                <w:lang w:eastAsia="tr-TR"/>
              </w:rPr>
            </w:pPr>
            <w:r w:rsidRPr="009D7B75">
              <w:rPr>
                <w:sz w:val="14"/>
                <w:szCs w:val="14"/>
                <w:lang w:eastAsia="tr-TR"/>
              </w:rPr>
              <w:t>6,873,283</w:t>
            </w:r>
          </w:p>
        </w:tc>
        <w:tc>
          <w:tcPr>
            <w:tcW w:w="770" w:type="dxa"/>
            <w:tcBorders>
              <w:top w:val="nil"/>
              <w:left w:val="nil"/>
              <w:bottom w:val="nil"/>
              <w:right w:val="nil"/>
            </w:tcBorders>
            <w:shd w:val="clear" w:color="auto" w:fill="auto"/>
            <w:vAlign w:val="center"/>
            <w:hideMark/>
          </w:tcPr>
          <w:p w14:paraId="38B4A1D0" w14:textId="1EE20A63" w:rsidR="001B3F6F" w:rsidRPr="009D7B75" w:rsidRDefault="001B3F6F" w:rsidP="001B3F6F">
            <w:pPr>
              <w:jc w:val="right"/>
              <w:rPr>
                <w:sz w:val="14"/>
                <w:szCs w:val="14"/>
                <w:lang w:eastAsia="tr-TR"/>
              </w:rPr>
            </w:pPr>
            <w:r w:rsidRPr="009D7B75">
              <w:rPr>
                <w:sz w:val="14"/>
                <w:szCs w:val="14"/>
                <w:lang w:eastAsia="tr-TR"/>
              </w:rPr>
              <w:t>14,550,996</w:t>
            </w:r>
          </w:p>
        </w:tc>
        <w:tc>
          <w:tcPr>
            <w:tcW w:w="770" w:type="dxa"/>
            <w:tcBorders>
              <w:top w:val="nil"/>
              <w:left w:val="nil"/>
              <w:bottom w:val="nil"/>
              <w:right w:val="nil"/>
            </w:tcBorders>
            <w:shd w:val="clear" w:color="auto" w:fill="auto"/>
            <w:vAlign w:val="center"/>
            <w:hideMark/>
          </w:tcPr>
          <w:p w14:paraId="04B07452" w14:textId="25EAEAB3" w:rsidR="001B3F6F" w:rsidRPr="009D7B75" w:rsidRDefault="001B3F6F" w:rsidP="001B3F6F">
            <w:pPr>
              <w:jc w:val="right"/>
              <w:rPr>
                <w:sz w:val="14"/>
                <w:szCs w:val="14"/>
                <w:lang w:eastAsia="tr-TR"/>
              </w:rPr>
            </w:pPr>
            <w:r w:rsidRPr="009D7B75">
              <w:rPr>
                <w:sz w:val="14"/>
                <w:szCs w:val="14"/>
                <w:lang w:eastAsia="tr-TR"/>
              </w:rPr>
              <w:t>19,114,397</w:t>
            </w:r>
          </w:p>
        </w:tc>
        <w:tc>
          <w:tcPr>
            <w:tcW w:w="700" w:type="dxa"/>
            <w:tcBorders>
              <w:top w:val="nil"/>
              <w:left w:val="nil"/>
              <w:bottom w:val="nil"/>
              <w:right w:val="nil"/>
            </w:tcBorders>
            <w:shd w:val="clear" w:color="auto" w:fill="auto"/>
            <w:vAlign w:val="center"/>
            <w:hideMark/>
          </w:tcPr>
          <w:p w14:paraId="006B1368" w14:textId="2602CFF1" w:rsidR="001B3F6F" w:rsidRPr="009D7B75" w:rsidRDefault="001B3F6F" w:rsidP="001B3F6F">
            <w:pPr>
              <w:jc w:val="right"/>
              <w:rPr>
                <w:sz w:val="14"/>
                <w:szCs w:val="14"/>
                <w:lang w:eastAsia="tr-TR"/>
              </w:rPr>
            </w:pPr>
            <w:r w:rsidRPr="009D7B75">
              <w:rPr>
                <w:sz w:val="14"/>
                <w:szCs w:val="14"/>
                <w:lang w:eastAsia="tr-TR"/>
              </w:rPr>
              <w:t>3,147,587</w:t>
            </w:r>
          </w:p>
        </w:tc>
        <w:tc>
          <w:tcPr>
            <w:tcW w:w="1019" w:type="dxa"/>
            <w:tcBorders>
              <w:top w:val="nil"/>
              <w:left w:val="nil"/>
              <w:bottom w:val="nil"/>
              <w:right w:val="nil"/>
            </w:tcBorders>
            <w:shd w:val="clear" w:color="auto" w:fill="auto"/>
            <w:vAlign w:val="center"/>
            <w:hideMark/>
          </w:tcPr>
          <w:p w14:paraId="26D4374D" w14:textId="1C915043" w:rsidR="001B3F6F" w:rsidRPr="009D7B75" w:rsidRDefault="001B3F6F" w:rsidP="001B3F6F">
            <w:pPr>
              <w:jc w:val="right"/>
              <w:rPr>
                <w:sz w:val="14"/>
                <w:szCs w:val="14"/>
                <w:lang w:eastAsia="tr-TR"/>
              </w:rPr>
            </w:pPr>
            <w:r w:rsidRPr="009D7B75">
              <w:rPr>
                <w:sz w:val="14"/>
                <w:szCs w:val="14"/>
                <w:lang w:eastAsia="tr-TR"/>
              </w:rPr>
              <w:t>50,443</w:t>
            </w:r>
          </w:p>
        </w:tc>
        <w:tc>
          <w:tcPr>
            <w:tcW w:w="840" w:type="dxa"/>
            <w:tcBorders>
              <w:top w:val="nil"/>
              <w:left w:val="nil"/>
              <w:bottom w:val="nil"/>
              <w:right w:val="nil"/>
            </w:tcBorders>
            <w:shd w:val="clear" w:color="auto" w:fill="auto"/>
            <w:vAlign w:val="center"/>
            <w:hideMark/>
          </w:tcPr>
          <w:p w14:paraId="365A597E" w14:textId="39CF8F26" w:rsidR="001B3F6F" w:rsidRPr="009D7B75" w:rsidRDefault="001B3F6F" w:rsidP="001B3F6F">
            <w:pPr>
              <w:jc w:val="right"/>
              <w:rPr>
                <w:sz w:val="14"/>
                <w:szCs w:val="14"/>
                <w:lang w:eastAsia="tr-TR"/>
              </w:rPr>
            </w:pPr>
            <w:r w:rsidRPr="009D7B75">
              <w:rPr>
                <w:sz w:val="14"/>
                <w:szCs w:val="14"/>
                <w:lang w:eastAsia="tr-TR"/>
              </w:rPr>
              <w:t>75,012,986</w:t>
            </w:r>
          </w:p>
        </w:tc>
      </w:tr>
      <w:tr w:rsidR="001B3F6F" w:rsidRPr="009D7B75" w14:paraId="19BBF2DD"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742A6C22" w14:textId="77777777" w:rsidR="001B3F6F" w:rsidRPr="009D7B75" w:rsidRDefault="001B3F6F" w:rsidP="001B3F6F">
            <w:pPr>
              <w:rPr>
                <w:sz w:val="14"/>
                <w:szCs w:val="14"/>
                <w:lang w:eastAsia="tr-TR"/>
              </w:rPr>
            </w:pPr>
            <w:r w:rsidRPr="009D7B75">
              <w:rPr>
                <w:sz w:val="14"/>
                <w:szCs w:val="14"/>
                <w:lang w:eastAsia="tr-TR"/>
              </w:rPr>
              <w:t>Toplam yükümlülükler</w:t>
            </w:r>
          </w:p>
        </w:tc>
        <w:tc>
          <w:tcPr>
            <w:tcW w:w="864" w:type="dxa"/>
            <w:tcBorders>
              <w:top w:val="nil"/>
              <w:left w:val="nil"/>
              <w:bottom w:val="nil"/>
              <w:right w:val="nil"/>
            </w:tcBorders>
            <w:shd w:val="clear" w:color="auto" w:fill="auto"/>
            <w:vAlign w:val="center"/>
            <w:hideMark/>
          </w:tcPr>
          <w:p w14:paraId="1A83456C" w14:textId="02001DC6" w:rsidR="001B3F6F" w:rsidRPr="009D7B75" w:rsidRDefault="001B3F6F" w:rsidP="001B3F6F">
            <w:pPr>
              <w:jc w:val="right"/>
              <w:rPr>
                <w:sz w:val="14"/>
                <w:szCs w:val="14"/>
                <w:lang w:eastAsia="tr-TR"/>
              </w:rPr>
            </w:pPr>
            <w:r w:rsidRPr="009D7B75">
              <w:rPr>
                <w:sz w:val="14"/>
                <w:szCs w:val="14"/>
                <w:lang w:eastAsia="tr-TR"/>
              </w:rPr>
              <w:t>22,914,733</w:t>
            </w:r>
          </w:p>
        </w:tc>
        <w:tc>
          <w:tcPr>
            <w:tcW w:w="864" w:type="dxa"/>
            <w:tcBorders>
              <w:top w:val="nil"/>
              <w:left w:val="nil"/>
              <w:bottom w:val="nil"/>
              <w:right w:val="nil"/>
            </w:tcBorders>
            <w:shd w:val="clear" w:color="auto" w:fill="auto"/>
            <w:vAlign w:val="center"/>
            <w:hideMark/>
          </w:tcPr>
          <w:p w14:paraId="390AF775" w14:textId="0E9929C5" w:rsidR="001B3F6F" w:rsidRPr="009D7B75" w:rsidRDefault="001B3F6F" w:rsidP="001B3F6F">
            <w:pPr>
              <w:jc w:val="right"/>
              <w:rPr>
                <w:sz w:val="14"/>
                <w:szCs w:val="14"/>
                <w:lang w:eastAsia="tr-TR"/>
              </w:rPr>
            </w:pPr>
            <w:r w:rsidRPr="009D7B75">
              <w:rPr>
                <w:sz w:val="14"/>
                <w:szCs w:val="14"/>
                <w:lang w:eastAsia="tr-TR"/>
              </w:rPr>
              <w:t>28,307,032</w:t>
            </w:r>
          </w:p>
        </w:tc>
        <w:tc>
          <w:tcPr>
            <w:tcW w:w="700" w:type="dxa"/>
            <w:tcBorders>
              <w:top w:val="nil"/>
              <w:left w:val="nil"/>
              <w:bottom w:val="nil"/>
              <w:right w:val="nil"/>
            </w:tcBorders>
            <w:shd w:val="clear" w:color="auto" w:fill="auto"/>
            <w:vAlign w:val="center"/>
            <w:hideMark/>
          </w:tcPr>
          <w:p w14:paraId="74C41852" w14:textId="5D9546D9" w:rsidR="001B3F6F" w:rsidRPr="009D7B75" w:rsidRDefault="001B3F6F" w:rsidP="001B3F6F">
            <w:pPr>
              <w:jc w:val="right"/>
              <w:rPr>
                <w:sz w:val="14"/>
                <w:szCs w:val="14"/>
                <w:lang w:eastAsia="tr-TR"/>
              </w:rPr>
            </w:pPr>
            <w:r w:rsidRPr="009D7B75">
              <w:rPr>
                <w:sz w:val="14"/>
                <w:szCs w:val="14"/>
                <w:lang w:eastAsia="tr-TR"/>
              </w:rPr>
              <w:t>5,435,921</w:t>
            </w:r>
          </w:p>
        </w:tc>
        <w:tc>
          <w:tcPr>
            <w:tcW w:w="770" w:type="dxa"/>
            <w:tcBorders>
              <w:top w:val="nil"/>
              <w:left w:val="nil"/>
              <w:bottom w:val="nil"/>
              <w:right w:val="nil"/>
            </w:tcBorders>
            <w:shd w:val="clear" w:color="auto" w:fill="auto"/>
            <w:vAlign w:val="center"/>
            <w:hideMark/>
          </w:tcPr>
          <w:p w14:paraId="21E5F34F" w14:textId="23012B6C" w:rsidR="001B3F6F" w:rsidRPr="009D7B75" w:rsidRDefault="001B3F6F" w:rsidP="001B3F6F">
            <w:pPr>
              <w:jc w:val="right"/>
              <w:rPr>
                <w:sz w:val="14"/>
                <w:szCs w:val="14"/>
                <w:lang w:eastAsia="tr-TR"/>
              </w:rPr>
            </w:pPr>
            <w:r w:rsidRPr="009D7B75">
              <w:rPr>
                <w:sz w:val="14"/>
                <w:szCs w:val="14"/>
                <w:lang w:eastAsia="tr-TR"/>
              </w:rPr>
              <w:t>6,147,094</w:t>
            </w:r>
          </w:p>
        </w:tc>
        <w:tc>
          <w:tcPr>
            <w:tcW w:w="770" w:type="dxa"/>
            <w:tcBorders>
              <w:top w:val="nil"/>
              <w:left w:val="nil"/>
              <w:bottom w:val="nil"/>
              <w:right w:val="nil"/>
            </w:tcBorders>
            <w:shd w:val="clear" w:color="auto" w:fill="auto"/>
            <w:vAlign w:val="center"/>
            <w:hideMark/>
          </w:tcPr>
          <w:p w14:paraId="0DB3D85F" w14:textId="2CB94AD5" w:rsidR="001B3F6F" w:rsidRPr="009D7B75" w:rsidRDefault="001B3F6F" w:rsidP="001B3F6F">
            <w:pPr>
              <w:jc w:val="right"/>
              <w:rPr>
                <w:sz w:val="14"/>
                <w:szCs w:val="14"/>
                <w:lang w:eastAsia="tr-TR"/>
              </w:rPr>
            </w:pPr>
            <w:r w:rsidRPr="009D7B75">
              <w:rPr>
                <w:sz w:val="14"/>
                <w:szCs w:val="14"/>
                <w:lang w:eastAsia="tr-TR"/>
              </w:rPr>
              <w:t>4,181,734</w:t>
            </w:r>
          </w:p>
        </w:tc>
        <w:tc>
          <w:tcPr>
            <w:tcW w:w="700" w:type="dxa"/>
            <w:tcBorders>
              <w:top w:val="nil"/>
              <w:left w:val="nil"/>
              <w:bottom w:val="nil"/>
              <w:right w:val="nil"/>
            </w:tcBorders>
            <w:shd w:val="clear" w:color="auto" w:fill="auto"/>
            <w:vAlign w:val="center"/>
            <w:hideMark/>
          </w:tcPr>
          <w:p w14:paraId="4780709B" w14:textId="3D15F3A4" w:rsidR="001B3F6F" w:rsidRPr="009D7B75" w:rsidRDefault="001B3F6F" w:rsidP="001B3F6F">
            <w:pPr>
              <w:jc w:val="right"/>
              <w:rPr>
                <w:sz w:val="14"/>
                <w:szCs w:val="14"/>
                <w:lang w:eastAsia="tr-TR"/>
              </w:rPr>
            </w:pPr>
            <w:r w:rsidRPr="009D7B75">
              <w:rPr>
                <w:sz w:val="14"/>
                <w:szCs w:val="14"/>
                <w:lang w:eastAsia="tr-TR"/>
              </w:rPr>
              <w:t>1,901,210</w:t>
            </w:r>
          </w:p>
        </w:tc>
        <w:tc>
          <w:tcPr>
            <w:tcW w:w="1019" w:type="dxa"/>
            <w:tcBorders>
              <w:top w:val="nil"/>
              <w:left w:val="nil"/>
              <w:bottom w:val="nil"/>
              <w:right w:val="nil"/>
            </w:tcBorders>
            <w:shd w:val="clear" w:color="auto" w:fill="auto"/>
            <w:vAlign w:val="center"/>
            <w:hideMark/>
          </w:tcPr>
          <w:p w14:paraId="256CB7B6" w14:textId="7A67227E" w:rsidR="001B3F6F" w:rsidRPr="009D7B75" w:rsidRDefault="001B3F6F" w:rsidP="001B3F6F">
            <w:pPr>
              <w:jc w:val="right"/>
              <w:rPr>
                <w:sz w:val="14"/>
                <w:szCs w:val="14"/>
                <w:lang w:eastAsia="tr-TR"/>
              </w:rPr>
            </w:pPr>
            <w:r w:rsidRPr="009D7B75">
              <w:rPr>
                <w:sz w:val="14"/>
                <w:szCs w:val="14"/>
                <w:lang w:eastAsia="tr-TR"/>
              </w:rPr>
              <w:t>6,125,262</w:t>
            </w:r>
          </w:p>
        </w:tc>
        <w:tc>
          <w:tcPr>
            <w:tcW w:w="840" w:type="dxa"/>
            <w:tcBorders>
              <w:top w:val="nil"/>
              <w:left w:val="nil"/>
              <w:bottom w:val="nil"/>
              <w:right w:val="nil"/>
            </w:tcBorders>
            <w:shd w:val="clear" w:color="auto" w:fill="auto"/>
            <w:vAlign w:val="center"/>
            <w:hideMark/>
          </w:tcPr>
          <w:p w14:paraId="56D08CF2" w14:textId="4D664165" w:rsidR="001B3F6F" w:rsidRPr="009D7B75" w:rsidRDefault="001B3F6F" w:rsidP="001B3F6F">
            <w:pPr>
              <w:jc w:val="right"/>
              <w:rPr>
                <w:sz w:val="14"/>
                <w:szCs w:val="14"/>
                <w:lang w:eastAsia="tr-TR"/>
              </w:rPr>
            </w:pPr>
            <w:r w:rsidRPr="009D7B75">
              <w:rPr>
                <w:sz w:val="14"/>
                <w:szCs w:val="14"/>
                <w:lang w:eastAsia="tr-TR"/>
              </w:rPr>
              <w:t>75,012,986</w:t>
            </w:r>
          </w:p>
        </w:tc>
      </w:tr>
      <w:tr w:rsidR="001B3F6F" w:rsidRPr="009D7B75" w14:paraId="073F41A3" w14:textId="77777777" w:rsidTr="001B3F6F">
        <w:trPr>
          <w:divId w:val="1923175302"/>
          <w:trHeight w:val="243"/>
        </w:trPr>
        <w:tc>
          <w:tcPr>
            <w:tcW w:w="3167" w:type="dxa"/>
            <w:tcBorders>
              <w:top w:val="nil"/>
              <w:left w:val="nil"/>
              <w:bottom w:val="nil"/>
              <w:right w:val="nil"/>
            </w:tcBorders>
            <w:shd w:val="clear" w:color="auto" w:fill="auto"/>
            <w:noWrap/>
            <w:vAlign w:val="bottom"/>
            <w:hideMark/>
          </w:tcPr>
          <w:p w14:paraId="5A60BEAF" w14:textId="77777777" w:rsidR="001B3F6F" w:rsidRPr="009D7B75" w:rsidRDefault="001B3F6F" w:rsidP="001B3F6F">
            <w:pPr>
              <w:rPr>
                <w:sz w:val="14"/>
                <w:szCs w:val="14"/>
                <w:lang w:eastAsia="tr-TR"/>
              </w:rPr>
            </w:pPr>
            <w:r w:rsidRPr="009D7B75">
              <w:rPr>
                <w:sz w:val="14"/>
                <w:szCs w:val="14"/>
                <w:lang w:eastAsia="tr-TR"/>
              </w:rPr>
              <w:t>Likidite Açığı</w:t>
            </w:r>
          </w:p>
        </w:tc>
        <w:tc>
          <w:tcPr>
            <w:tcW w:w="864" w:type="dxa"/>
            <w:tcBorders>
              <w:top w:val="nil"/>
              <w:left w:val="nil"/>
              <w:bottom w:val="nil"/>
              <w:right w:val="nil"/>
            </w:tcBorders>
            <w:shd w:val="clear" w:color="auto" w:fill="auto"/>
            <w:vAlign w:val="center"/>
            <w:hideMark/>
          </w:tcPr>
          <w:p w14:paraId="4C801478" w14:textId="5FE551F6" w:rsidR="001B3F6F" w:rsidRPr="009D7B75" w:rsidRDefault="001B3F6F" w:rsidP="001B3F6F">
            <w:pPr>
              <w:jc w:val="right"/>
              <w:rPr>
                <w:sz w:val="14"/>
                <w:szCs w:val="14"/>
                <w:lang w:eastAsia="tr-TR"/>
              </w:rPr>
            </w:pPr>
            <w:r w:rsidRPr="009D7B75">
              <w:rPr>
                <w:sz w:val="14"/>
                <w:szCs w:val="14"/>
                <w:lang w:eastAsia="tr-TR"/>
              </w:rPr>
              <w:t>(12,278,338)</w:t>
            </w:r>
          </w:p>
        </w:tc>
        <w:tc>
          <w:tcPr>
            <w:tcW w:w="864" w:type="dxa"/>
            <w:tcBorders>
              <w:top w:val="nil"/>
              <w:left w:val="nil"/>
              <w:bottom w:val="nil"/>
              <w:right w:val="nil"/>
            </w:tcBorders>
            <w:shd w:val="clear" w:color="auto" w:fill="auto"/>
            <w:vAlign w:val="center"/>
            <w:hideMark/>
          </w:tcPr>
          <w:p w14:paraId="689E11B7" w14:textId="67B70DED" w:rsidR="001B3F6F" w:rsidRPr="009D7B75" w:rsidRDefault="001B3F6F" w:rsidP="001B3F6F">
            <w:pPr>
              <w:jc w:val="right"/>
              <w:rPr>
                <w:sz w:val="14"/>
                <w:szCs w:val="14"/>
                <w:lang w:eastAsia="tr-TR"/>
              </w:rPr>
            </w:pPr>
            <w:r w:rsidRPr="009D7B75">
              <w:rPr>
                <w:sz w:val="14"/>
                <w:szCs w:val="14"/>
                <w:lang w:eastAsia="tr-TR"/>
              </w:rPr>
              <w:t>(7,667,147)</w:t>
            </w:r>
          </w:p>
        </w:tc>
        <w:tc>
          <w:tcPr>
            <w:tcW w:w="700" w:type="dxa"/>
            <w:tcBorders>
              <w:top w:val="nil"/>
              <w:left w:val="nil"/>
              <w:bottom w:val="nil"/>
              <w:right w:val="nil"/>
            </w:tcBorders>
            <w:shd w:val="clear" w:color="auto" w:fill="auto"/>
            <w:vAlign w:val="center"/>
            <w:hideMark/>
          </w:tcPr>
          <w:p w14:paraId="131A7652" w14:textId="754688C8" w:rsidR="001B3F6F" w:rsidRPr="009D7B75" w:rsidRDefault="001B3F6F" w:rsidP="001B3F6F">
            <w:pPr>
              <w:jc w:val="right"/>
              <w:rPr>
                <w:sz w:val="14"/>
                <w:szCs w:val="14"/>
                <w:lang w:eastAsia="tr-TR"/>
              </w:rPr>
            </w:pPr>
            <w:r w:rsidRPr="009D7B75">
              <w:rPr>
                <w:sz w:val="14"/>
                <w:szCs w:val="14"/>
                <w:lang w:eastAsia="tr-TR"/>
              </w:rPr>
              <w:t>1,437,362</w:t>
            </w:r>
          </w:p>
        </w:tc>
        <w:tc>
          <w:tcPr>
            <w:tcW w:w="770" w:type="dxa"/>
            <w:tcBorders>
              <w:top w:val="nil"/>
              <w:left w:val="nil"/>
              <w:bottom w:val="nil"/>
              <w:right w:val="nil"/>
            </w:tcBorders>
            <w:shd w:val="clear" w:color="auto" w:fill="auto"/>
            <w:vAlign w:val="center"/>
            <w:hideMark/>
          </w:tcPr>
          <w:p w14:paraId="7939DD49" w14:textId="761B4F6E" w:rsidR="001B3F6F" w:rsidRPr="009D7B75" w:rsidRDefault="001B3F6F" w:rsidP="001B3F6F">
            <w:pPr>
              <w:jc w:val="right"/>
              <w:rPr>
                <w:sz w:val="14"/>
                <w:szCs w:val="14"/>
                <w:lang w:eastAsia="tr-TR"/>
              </w:rPr>
            </w:pPr>
            <w:r w:rsidRPr="009D7B75">
              <w:rPr>
                <w:sz w:val="14"/>
                <w:szCs w:val="14"/>
                <w:lang w:eastAsia="tr-TR"/>
              </w:rPr>
              <w:t>8,403,902</w:t>
            </w:r>
          </w:p>
        </w:tc>
        <w:tc>
          <w:tcPr>
            <w:tcW w:w="770" w:type="dxa"/>
            <w:tcBorders>
              <w:top w:val="nil"/>
              <w:left w:val="nil"/>
              <w:bottom w:val="nil"/>
              <w:right w:val="nil"/>
            </w:tcBorders>
            <w:shd w:val="clear" w:color="auto" w:fill="auto"/>
            <w:vAlign w:val="center"/>
            <w:hideMark/>
          </w:tcPr>
          <w:p w14:paraId="3BEB2DE2" w14:textId="284BEEBB" w:rsidR="001B3F6F" w:rsidRPr="009D7B75" w:rsidRDefault="001B3F6F" w:rsidP="001B3F6F">
            <w:pPr>
              <w:jc w:val="right"/>
              <w:rPr>
                <w:sz w:val="14"/>
                <w:szCs w:val="14"/>
                <w:lang w:eastAsia="tr-TR"/>
              </w:rPr>
            </w:pPr>
            <w:r w:rsidRPr="009D7B75">
              <w:rPr>
                <w:sz w:val="14"/>
                <w:szCs w:val="14"/>
                <w:lang w:eastAsia="tr-TR"/>
              </w:rPr>
              <w:t>14,932,663</w:t>
            </w:r>
          </w:p>
        </w:tc>
        <w:tc>
          <w:tcPr>
            <w:tcW w:w="700" w:type="dxa"/>
            <w:tcBorders>
              <w:top w:val="nil"/>
              <w:left w:val="nil"/>
              <w:bottom w:val="nil"/>
              <w:right w:val="nil"/>
            </w:tcBorders>
            <w:shd w:val="clear" w:color="auto" w:fill="auto"/>
            <w:vAlign w:val="center"/>
            <w:hideMark/>
          </w:tcPr>
          <w:p w14:paraId="484C1463" w14:textId="4D5A8B25" w:rsidR="001B3F6F" w:rsidRPr="009D7B75" w:rsidRDefault="001B3F6F" w:rsidP="001B3F6F">
            <w:pPr>
              <w:jc w:val="right"/>
              <w:rPr>
                <w:sz w:val="14"/>
                <w:szCs w:val="14"/>
                <w:lang w:eastAsia="tr-TR"/>
              </w:rPr>
            </w:pPr>
            <w:r w:rsidRPr="009D7B75">
              <w:rPr>
                <w:sz w:val="14"/>
                <w:szCs w:val="14"/>
                <w:lang w:eastAsia="tr-TR"/>
              </w:rPr>
              <w:t>1,246,377</w:t>
            </w:r>
          </w:p>
        </w:tc>
        <w:tc>
          <w:tcPr>
            <w:tcW w:w="1019" w:type="dxa"/>
            <w:tcBorders>
              <w:top w:val="nil"/>
              <w:left w:val="nil"/>
              <w:bottom w:val="nil"/>
              <w:right w:val="nil"/>
            </w:tcBorders>
            <w:shd w:val="clear" w:color="auto" w:fill="auto"/>
            <w:vAlign w:val="center"/>
            <w:hideMark/>
          </w:tcPr>
          <w:p w14:paraId="29B6F946" w14:textId="77D334CC" w:rsidR="001B3F6F" w:rsidRPr="009D7B75" w:rsidRDefault="001B3F6F" w:rsidP="001B3F6F">
            <w:pPr>
              <w:jc w:val="right"/>
              <w:rPr>
                <w:sz w:val="14"/>
                <w:szCs w:val="14"/>
                <w:lang w:eastAsia="tr-TR"/>
              </w:rPr>
            </w:pPr>
            <w:r w:rsidRPr="009D7B75">
              <w:rPr>
                <w:sz w:val="14"/>
                <w:szCs w:val="14"/>
                <w:lang w:eastAsia="tr-TR"/>
              </w:rPr>
              <w:t>(6,074,819)</w:t>
            </w:r>
          </w:p>
        </w:tc>
        <w:tc>
          <w:tcPr>
            <w:tcW w:w="840" w:type="dxa"/>
            <w:tcBorders>
              <w:top w:val="nil"/>
              <w:left w:val="nil"/>
              <w:bottom w:val="nil"/>
              <w:right w:val="nil"/>
            </w:tcBorders>
            <w:shd w:val="clear" w:color="auto" w:fill="auto"/>
            <w:vAlign w:val="center"/>
            <w:hideMark/>
          </w:tcPr>
          <w:p w14:paraId="6B85CE11" w14:textId="3D276B89" w:rsidR="001B3F6F" w:rsidRPr="009D7B75" w:rsidRDefault="001B3F6F" w:rsidP="001B3F6F">
            <w:pPr>
              <w:jc w:val="right"/>
              <w:rPr>
                <w:sz w:val="14"/>
                <w:szCs w:val="14"/>
                <w:lang w:eastAsia="tr-TR"/>
              </w:rPr>
            </w:pPr>
            <w:r w:rsidRPr="009D7B75">
              <w:rPr>
                <w:sz w:val="14"/>
                <w:szCs w:val="14"/>
                <w:lang w:eastAsia="tr-TR"/>
              </w:rPr>
              <w:t>-</w:t>
            </w:r>
          </w:p>
        </w:tc>
      </w:tr>
    </w:tbl>
    <w:p w14:paraId="2006FAD1" w14:textId="1BD06AA6" w:rsidR="00DD00C4" w:rsidRPr="009D7B75" w:rsidRDefault="00DD00C4" w:rsidP="002D0BD6">
      <w:pPr>
        <w:pStyle w:val="BodyText"/>
        <w:rPr>
          <w:rFonts w:eastAsia="Arial Unicode MS"/>
          <w:b/>
          <w:sz w:val="16"/>
          <w:szCs w:val="16"/>
        </w:rPr>
      </w:pPr>
    </w:p>
    <w:p w14:paraId="2AA9FCF3" w14:textId="77777777" w:rsidR="00DC2638" w:rsidRPr="009D7B75" w:rsidRDefault="00DC2638" w:rsidP="00DD00C4">
      <w:pPr>
        <w:pStyle w:val="BodyText"/>
        <w:jc w:val="left"/>
        <w:rPr>
          <w:rFonts w:eastAsia="Arial Unicode MS"/>
        </w:rPr>
      </w:pPr>
    </w:p>
    <w:p w14:paraId="5659B990" w14:textId="17245F0F" w:rsidR="0077007B" w:rsidRPr="009D7B75" w:rsidRDefault="00D35A9A" w:rsidP="004C4FA7">
      <w:pPr>
        <w:pStyle w:val="BodyText"/>
        <w:ind w:left="539" w:hanging="539"/>
        <w:rPr>
          <w:rFonts w:eastAsia="Arial Unicode MS"/>
          <w:sz w:val="13"/>
          <w:szCs w:val="13"/>
        </w:rPr>
      </w:pPr>
      <w:r w:rsidRPr="009D7B75">
        <w:rPr>
          <w:rFonts w:eastAsia="Arial Unicode MS"/>
          <w:sz w:val="14"/>
          <w:szCs w:val="14"/>
        </w:rPr>
        <w:t>(*)</w:t>
      </w:r>
      <w:r w:rsidRPr="009D7B75">
        <w:rPr>
          <w:rFonts w:eastAsia="Arial Unicode MS"/>
          <w:sz w:val="13"/>
          <w:szCs w:val="13"/>
        </w:rPr>
        <w:tab/>
      </w:r>
      <w:r w:rsidR="002534CE" w:rsidRPr="009D7B75">
        <w:rPr>
          <w:rFonts w:eastAsia="Arial Unicode MS"/>
          <w:sz w:val="13"/>
          <w:szCs w:val="13"/>
        </w:rPr>
        <w:t>B</w:t>
      </w:r>
      <w:r w:rsidR="00CA6061" w:rsidRPr="009D7B75">
        <w:rPr>
          <w:rFonts w:eastAsia="Arial Unicode MS"/>
          <w:sz w:val="13"/>
          <w:szCs w:val="13"/>
        </w:rPr>
        <w:t>eklenen zarar karşılıkla</w:t>
      </w:r>
      <w:r w:rsidR="00083D04" w:rsidRPr="009D7B75">
        <w:rPr>
          <w:rFonts w:eastAsia="Arial Unicode MS"/>
          <w:sz w:val="13"/>
          <w:szCs w:val="13"/>
        </w:rPr>
        <w:t>rı ile netlenerek sunulmuştur.</w:t>
      </w:r>
    </w:p>
    <w:p w14:paraId="1202861E" w14:textId="2DF61614" w:rsidR="002534CE" w:rsidRPr="009D7B75" w:rsidRDefault="002534CE" w:rsidP="002534CE">
      <w:pPr>
        <w:pStyle w:val="BodyText"/>
        <w:ind w:left="539" w:hanging="539"/>
        <w:rPr>
          <w:rFonts w:eastAsia="Arial Unicode MS"/>
          <w:sz w:val="13"/>
          <w:szCs w:val="13"/>
        </w:rPr>
      </w:pPr>
      <w:r w:rsidRPr="009D7B75">
        <w:rPr>
          <w:rFonts w:eastAsia="Arial Unicode MS"/>
          <w:sz w:val="14"/>
          <w:szCs w:val="14"/>
        </w:rPr>
        <w:t>(**)</w:t>
      </w:r>
      <w:r w:rsidRPr="009D7B75">
        <w:rPr>
          <w:rFonts w:eastAsia="Arial Unicode MS"/>
          <w:sz w:val="13"/>
          <w:szCs w:val="13"/>
        </w:rPr>
        <w:tab/>
        <w:t>Kiralama işlemlerinden alacakları da içermektedir. Verilen krediler beklenen zarar karşılıkları ile netlenerek sunulmuştur.</w:t>
      </w:r>
    </w:p>
    <w:p w14:paraId="4B30A77F" w14:textId="2F415BB8" w:rsidR="00C925F3" w:rsidRPr="009D7B75" w:rsidRDefault="0077007B" w:rsidP="004C4FA7">
      <w:pPr>
        <w:pStyle w:val="BodyText"/>
        <w:ind w:left="539" w:hanging="539"/>
        <w:rPr>
          <w:rFonts w:eastAsia="Arial Unicode MS"/>
          <w:sz w:val="13"/>
          <w:szCs w:val="13"/>
        </w:rPr>
      </w:pPr>
      <w:r w:rsidRPr="009D7B75">
        <w:rPr>
          <w:rFonts w:eastAsia="Arial Unicode MS"/>
          <w:sz w:val="14"/>
          <w:szCs w:val="14"/>
        </w:rPr>
        <w:t>(**</w:t>
      </w:r>
      <w:r w:rsidR="002534CE" w:rsidRPr="009D7B75">
        <w:rPr>
          <w:rFonts w:eastAsia="Arial Unicode MS"/>
          <w:sz w:val="14"/>
          <w:szCs w:val="14"/>
        </w:rPr>
        <w:t>*</w:t>
      </w:r>
      <w:r w:rsidRPr="009D7B75">
        <w:rPr>
          <w:rFonts w:eastAsia="Arial Unicode MS"/>
          <w:sz w:val="14"/>
          <w:szCs w:val="14"/>
        </w:rPr>
        <w:t>)</w:t>
      </w:r>
      <w:r w:rsidRPr="009D7B75">
        <w:rPr>
          <w:rFonts w:eastAsia="Arial Unicode MS"/>
          <w:sz w:val="14"/>
          <w:szCs w:val="14"/>
        </w:rPr>
        <w:tab/>
      </w:r>
      <w:r w:rsidR="00D35A9A" w:rsidRPr="009D7B75">
        <w:rPr>
          <w:rFonts w:eastAsia="Arial Unicode MS"/>
          <w:sz w:val="13"/>
          <w:szCs w:val="13"/>
        </w:rPr>
        <w:t xml:space="preserve">Bilançoyu oluşturan aktif hesaplardan sabit kıymetler, iştirak ve bağlı ortaklıklar, ayniyat mevcudu ve peşin ödenmiş giderler gibi bankacılık faaliyetinin sürdürülmesi için gereksinim duyulan, kısa zamanda nakde dönüşme şansı bulunmayan diğer aktif nitelikli hesaplar buraya kaydedilir, </w:t>
      </w:r>
    </w:p>
    <w:p w14:paraId="24969957" w14:textId="77F94698" w:rsidR="00E83CFD" w:rsidRPr="009D7B75" w:rsidRDefault="00C925F3" w:rsidP="004C4FA7">
      <w:pPr>
        <w:pStyle w:val="BodyText"/>
        <w:ind w:left="539" w:hanging="539"/>
        <w:rPr>
          <w:rFonts w:eastAsia="Arial Unicode MS"/>
          <w:sz w:val="13"/>
          <w:szCs w:val="13"/>
        </w:rPr>
      </w:pPr>
      <w:r w:rsidRPr="009D7B75">
        <w:rPr>
          <w:rFonts w:eastAsia="Arial Unicode MS"/>
          <w:sz w:val="13"/>
          <w:szCs w:val="13"/>
        </w:rPr>
        <w:t>(***</w:t>
      </w:r>
      <w:r w:rsidR="002534CE" w:rsidRPr="009D7B75">
        <w:rPr>
          <w:rFonts w:eastAsia="Arial Unicode MS"/>
          <w:sz w:val="13"/>
          <w:szCs w:val="13"/>
        </w:rPr>
        <w:t>*</w:t>
      </w:r>
      <w:r w:rsidRPr="009D7B75">
        <w:rPr>
          <w:rFonts w:eastAsia="Arial Unicode MS"/>
          <w:sz w:val="13"/>
          <w:szCs w:val="13"/>
        </w:rPr>
        <w:t>)</w:t>
      </w:r>
      <w:r w:rsidRPr="009D7B75">
        <w:rPr>
          <w:rFonts w:eastAsia="Arial Unicode MS"/>
          <w:sz w:val="13"/>
          <w:szCs w:val="13"/>
        </w:rPr>
        <w:tab/>
      </w:r>
      <w:r w:rsidR="00D35A9A" w:rsidRPr="009D7B75">
        <w:rPr>
          <w:rFonts w:eastAsia="Arial Unicode MS"/>
          <w:sz w:val="13"/>
          <w:szCs w:val="13"/>
        </w:rPr>
        <w:t xml:space="preserve">Dağıtılamayan diğer yükümlülükler kolonu esas </w:t>
      </w:r>
      <w:r w:rsidR="00CF4F17" w:rsidRPr="009D7B75">
        <w:rPr>
          <w:rFonts w:eastAsia="Arial Unicode MS"/>
          <w:sz w:val="13"/>
          <w:szCs w:val="13"/>
        </w:rPr>
        <w:t>itibarıyla</w:t>
      </w:r>
      <w:r w:rsidR="00D35A9A" w:rsidRPr="009D7B75">
        <w:rPr>
          <w:rFonts w:eastAsia="Arial Unicode MS"/>
          <w:sz w:val="13"/>
          <w:szCs w:val="13"/>
        </w:rPr>
        <w:t xml:space="preserve"> özkaynak ve karşılık bakiyelerinden oluşmaktadır.</w:t>
      </w:r>
    </w:p>
    <w:p w14:paraId="40856F27" w14:textId="77777777" w:rsidR="00826DA7" w:rsidRPr="009D7B75" w:rsidRDefault="00826DA7" w:rsidP="0067330F">
      <w:pPr>
        <w:pStyle w:val="BodyText"/>
        <w:tabs>
          <w:tab w:val="left" w:pos="709"/>
        </w:tabs>
        <w:ind w:left="709" w:hanging="709"/>
        <w:rPr>
          <w:rFonts w:eastAsia="Arial Unicode MS"/>
          <w:sz w:val="14"/>
          <w:szCs w:val="14"/>
        </w:rPr>
      </w:pPr>
    </w:p>
    <w:p w14:paraId="5A060F1F" w14:textId="2DDE0A26" w:rsidR="000A24A4" w:rsidRPr="009D7B75" w:rsidRDefault="00C47A3E" w:rsidP="006D0ADC">
      <w:pPr>
        <w:pStyle w:val="BodyText"/>
        <w:ind w:hanging="567"/>
        <w:rPr>
          <w:b/>
        </w:rPr>
      </w:pPr>
      <w:r w:rsidRPr="009D7B75">
        <w:rPr>
          <w:rFonts w:eastAsia="Arial Unicode MS"/>
          <w:sz w:val="14"/>
          <w:szCs w:val="14"/>
        </w:rPr>
        <w:br w:type="page"/>
      </w:r>
      <w:r w:rsidR="00426947" w:rsidRPr="009D7B75">
        <w:rPr>
          <w:b/>
        </w:rPr>
        <w:lastRenderedPageBreak/>
        <w:t>6</w:t>
      </w:r>
      <w:r w:rsidR="0067330F" w:rsidRPr="009D7B75">
        <w:rPr>
          <w:b/>
        </w:rPr>
        <w:t xml:space="preserve">.    </w:t>
      </w:r>
      <w:r w:rsidR="00924E1D" w:rsidRPr="009D7B75">
        <w:rPr>
          <w:b/>
        </w:rPr>
        <w:t xml:space="preserve"> </w:t>
      </w:r>
      <w:r w:rsidR="006D0ADC" w:rsidRPr="009D7B75">
        <w:rPr>
          <w:b/>
        </w:rPr>
        <w:t xml:space="preserve">   </w:t>
      </w:r>
      <w:r w:rsidR="009B6EFC" w:rsidRPr="009D7B75">
        <w:rPr>
          <w:b/>
        </w:rPr>
        <w:t>Konsolide kaldıraç oranına ilişkin açıklamalar:</w:t>
      </w:r>
    </w:p>
    <w:p w14:paraId="357EFDF1" w14:textId="77777777" w:rsidR="0037725A" w:rsidRPr="009D7B75" w:rsidRDefault="0037725A" w:rsidP="0037725A">
      <w:pPr>
        <w:rPr>
          <w:b/>
          <w:sz w:val="16"/>
          <w:szCs w:val="16"/>
        </w:rPr>
      </w:pPr>
    </w:p>
    <w:p w14:paraId="63E0CCAF" w14:textId="27CCAA70" w:rsidR="00EE24EC" w:rsidRPr="009D7B75" w:rsidRDefault="00426947" w:rsidP="000910AD">
      <w:pPr>
        <w:pStyle w:val="BodyText"/>
        <w:ind w:hanging="567"/>
      </w:pPr>
      <w:r w:rsidRPr="009D7B75">
        <w:t>6</w:t>
      </w:r>
      <w:r w:rsidR="000910AD" w:rsidRPr="009D7B75">
        <w:t xml:space="preserve">.1      </w:t>
      </w:r>
      <w:r w:rsidR="00EE24EC" w:rsidRPr="009D7B75">
        <w:t>Kaldıraç oranı kamuya açıklama şablonu:</w:t>
      </w:r>
    </w:p>
    <w:p w14:paraId="42193003" w14:textId="77777777" w:rsidR="00EE24EC" w:rsidRPr="009D7B75" w:rsidRDefault="00EE24EC" w:rsidP="0037725A">
      <w:pPr>
        <w:rPr>
          <w:b/>
          <w:sz w:val="16"/>
          <w:szCs w:val="16"/>
        </w:rPr>
      </w:pPr>
    </w:p>
    <w:p w14:paraId="5B53C625" w14:textId="77777777" w:rsidR="0037725A" w:rsidRPr="009D7B75" w:rsidRDefault="0037725A" w:rsidP="0037725A">
      <w:pPr>
        <w:ind w:right="-2"/>
        <w:jc w:val="both"/>
      </w:pPr>
      <w:r w:rsidRPr="009D7B75">
        <w:t>5 Kasım 2013 tarihli ve 28812 sayılı Resmî Gazete’de yayımlanan “Bankaların Kaldıraç Düzeyinin Ölçülmesine ve Değerlendirilmesine İlişkin Yönetmelik” uyarınca hesaplanan kaldıraç oranına ilişkin tablo aşağıda yer almaktadır.</w:t>
      </w:r>
    </w:p>
    <w:p w14:paraId="37E5583A" w14:textId="77777777" w:rsidR="0037725A" w:rsidRPr="009D7B75" w:rsidRDefault="0037725A" w:rsidP="0037725A">
      <w:pPr>
        <w:rPr>
          <w:b/>
          <w:sz w:val="16"/>
          <w:szCs w:val="16"/>
        </w:rPr>
      </w:pPr>
    </w:p>
    <w:p w14:paraId="4D8D8181" w14:textId="4841B52D" w:rsidR="0044481E" w:rsidRPr="009D7B75" w:rsidRDefault="0044481E" w:rsidP="0037725A">
      <w:pPr>
        <w:rPr>
          <w:lang w:eastAsia="tr-TR"/>
        </w:rPr>
      </w:pPr>
    </w:p>
    <w:tbl>
      <w:tblPr>
        <w:tblW w:w="9623" w:type="dxa"/>
        <w:tblCellMar>
          <w:left w:w="70" w:type="dxa"/>
          <w:right w:w="70" w:type="dxa"/>
        </w:tblCellMar>
        <w:tblLook w:val="04A0" w:firstRow="1" w:lastRow="0" w:firstColumn="1" w:lastColumn="0" w:noHBand="0" w:noVBand="1"/>
      </w:tblPr>
      <w:tblGrid>
        <w:gridCol w:w="666"/>
        <w:gridCol w:w="4629"/>
        <w:gridCol w:w="2164"/>
        <w:gridCol w:w="2164"/>
      </w:tblGrid>
      <w:tr w:rsidR="0044481E" w:rsidRPr="009D7B75" w14:paraId="67876CE8" w14:textId="77777777" w:rsidTr="000A2C56">
        <w:trPr>
          <w:divId w:val="2011443978"/>
          <w:trHeight w:val="247"/>
        </w:trPr>
        <w:tc>
          <w:tcPr>
            <w:tcW w:w="5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40F778" w14:textId="04B5CD31" w:rsidR="0044481E" w:rsidRPr="009D7B75" w:rsidRDefault="0044481E" w:rsidP="0044481E">
            <w:pPr>
              <w:jc w:val="center"/>
              <w:rPr>
                <w:b/>
                <w:bCs/>
                <w:sz w:val="18"/>
                <w:szCs w:val="18"/>
                <w:lang w:eastAsia="tr-TR"/>
              </w:rPr>
            </w:pPr>
            <w:r w:rsidRPr="009D7B75">
              <w:rPr>
                <w:b/>
                <w:bCs/>
                <w:sz w:val="18"/>
                <w:szCs w:val="18"/>
                <w:lang w:eastAsia="tr-TR"/>
              </w:rPr>
              <w:t>Bilanço içi varlıklar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27D54" w14:textId="77777777" w:rsidR="0044481E" w:rsidRPr="009D7B75" w:rsidRDefault="0044481E" w:rsidP="0044481E">
            <w:pPr>
              <w:jc w:val="right"/>
              <w:rPr>
                <w:b/>
                <w:bCs/>
                <w:i/>
                <w:iCs/>
                <w:sz w:val="18"/>
                <w:szCs w:val="18"/>
                <w:lang w:eastAsia="tr-TR"/>
              </w:rPr>
            </w:pPr>
            <w:r w:rsidRPr="009D7B75">
              <w:rPr>
                <w:b/>
                <w:bCs/>
                <w:i/>
                <w:iCs/>
                <w:sz w:val="18"/>
                <w:szCs w:val="18"/>
                <w:lang w:eastAsia="tr-TR"/>
              </w:rPr>
              <w:t xml:space="preserve">Cari Dönem </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EC4F9" w14:textId="77777777" w:rsidR="0044481E" w:rsidRPr="009D7B75" w:rsidRDefault="0044481E" w:rsidP="0044481E">
            <w:pPr>
              <w:jc w:val="right"/>
              <w:rPr>
                <w:b/>
                <w:bCs/>
                <w:i/>
                <w:iCs/>
                <w:sz w:val="18"/>
                <w:szCs w:val="18"/>
                <w:lang w:eastAsia="tr-TR"/>
              </w:rPr>
            </w:pPr>
            <w:r w:rsidRPr="009D7B75">
              <w:rPr>
                <w:b/>
                <w:bCs/>
                <w:i/>
                <w:iCs/>
                <w:sz w:val="18"/>
                <w:szCs w:val="18"/>
                <w:lang w:eastAsia="tr-TR"/>
              </w:rPr>
              <w:t xml:space="preserve">Önceki Dönem </w:t>
            </w:r>
          </w:p>
        </w:tc>
      </w:tr>
      <w:tr w:rsidR="00634E1D" w:rsidRPr="009D7B75" w14:paraId="287B081F"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5169E210" w14:textId="77777777" w:rsidR="00634E1D" w:rsidRPr="009D7B75" w:rsidRDefault="00634E1D" w:rsidP="00634E1D">
            <w:pPr>
              <w:jc w:val="center"/>
              <w:rPr>
                <w:sz w:val="18"/>
                <w:szCs w:val="18"/>
                <w:lang w:eastAsia="tr-TR"/>
              </w:rPr>
            </w:pPr>
            <w:r w:rsidRPr="009D7B75">
              <w:rPr>
                <w:sz w:val="18"/>
                <w:szCs w:val="18"/>
                <w:lang w:eastAsia="tr-TR"/>
              </w:rPr>
              <w:t>1</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25B39" w14:textId="77777777" w:rsidR="00634E1D" w:rsidRPr="009D7B75" w:rsidRDefault="00634E1D" w:rsidP="00634E1D">
            <w:pPr>
              <w:rPr>
                <w:sz w:val="18"/>
                <w:szCs w:val="18"/>
                <w:lang w:eastAsia="tr-TR"/>
              </w:rPr>
            </w:pPr>
            <w:r w:rsidRPr="009D7B75">
              <w:rPr>
                <w:sz w:val="18"/>
                <w:szCs w:val="18"/>
                <w:lang w:eastAsia="tr-TR"/>
              </w:rPr>
              <w:t>Bilanço içi varlıklar (Türev finansal araçlar ile kredi türevleri hariç, teminatlar dahil)</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28A9F" w14:textId="68155194" w:rsidR="00634E1D" w:rsidRPr="009D7B75" w:rsidRDefault="00634E1D" w:rsidP="00634E1D">
            <w:pPr>
              <w:jc w:val="right"/>
              <w:rPr>
                <w:sz w:val="18"/>
                <w:szCs w:val="14"/>
                <w:lang w:eastAsia="tr-TR"/>
              </w:rPr>
            </w:pPr>
            <w:r w:rsidRPr="009D7B75">
              <w:rPr>
                <w:sz w:val="18"/>
                <w:szCs w:val="14"/>
                <w:lang w:eastAsia="tr-TR"/>
              </w:rPr>
              <w:t>102,900,864</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CCEBB3" w14:textId="123424A9" w:rsidR="00634E1D" w:rsidRPr="009D7B75" w:rsidRDefault="00634E1D" w:rsidP="00634E1D">
            <w:pPr>
              <w:jc w:val="right"/>
              <w:rPr>
                <w:sz w:val="18"/>
                <w:szCs w:val="14"/>
                <w:lang w:eastAsia="tr-TR"/>
              </w:rPr>
            </w:pPr>
            <w:r w:rsidRPr="009D7B75">
              <w:rPr>
                <w:sz w:val="18"/>
                <w:szCs w:val="14"/>
                <w:lang w:eastAsia="tr-TR"/>
              </w:rPr>
              <w:t>74,347,784</w:t>
            </w:r>
          </w:p>
        </w:tc>
      </w:tr>
      <w:tr w:rsidR="00634E1D" w:rsidRPr="009D7B75" w14:paraId="7EE7E834"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12F35BCA" w14:textId="77777777" w:rsidR="00634E1D" w:rsidRPr="009D7B75" w:rsidRDefault="00634E1D" w:rsidP="00634E1D">
            <w:pPr>
              <w:jc w:val="center"/>
              <w:rPr>
                <w:sz w:val="18"/>
                <w:szCs w:val="18"/>
                <w:lang w:eastAsia="tr-TR"/>
              </w:rPr>
            </w:pPr>
            <w:r w:rsidRPr="009D7B75">
              <w:rPr>
                <w:sz w:val="18"/>
                <w:szCs w:val="18"/>
                <w:lang w:eastAsia="tr-TR"/>
              </w:rPr>
              <w:t>2</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515A6" w14:textId="77777777" w:rsidR="00634E1D" w:rsidRPr="009D7B75" w:rsidRDefault="00634E1D" w:rsidP="00634E1D">
            <w:pPr>
              <w:rPr>
                <w:sz w:val="18"/>
                <w:szCs w:val="18"/>
                <w:lang w:eastAsia="tr-TR"/>
              </w:rPr>
            </w:pPr>
            <w:r w:rsidRPr="009D7B75">
              <w:rPr>
                <w:sz w:val="18"/>
                <w:szCs w:val="18"/>
                <w:lang w:eastAsia="tr-TR"/>
              </w:rPr>
              <w:t>(Ana sermayeden indirilen varlıklar)</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EC3CCC" w14:textId="42698E8E" w:rsidR="00634E1D" w:rsidRPr="009D7B75" w:rsidRDefault="00634E1D" w:rsidP="00634E1D">
            <w:pPr>
              <w:jc w:val="right"/>
              <w:rPr>
                <w:sz w:val="18"/>
                <w:szCs w:val="14"/>
                <w:lang w:eastAsia="tr-TR"/>
              </w:rPr>
            </w:pPr>
            <w:r w:rsidRPr="009D7B75">
              <w:rPr>
                <w:sz w:val="18"/>
                <w:szCs w:val="14"/>
                <w:lang w:eastAsia="tr-TR"/>
              </w:rPr>
              <w:t>(273,001)</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E5407E" w14:textId="0B732A08" w:rsidR="00634E1D" w:rsidRPr="009D7B75" w:rsidRDefault="00634E1D" w:rsidP="00634E1D">
            <w:pPr>
              <w:jc w:val="right"/>
              <w:rPr>
                <w:sz w:val="18"/>
                <w:szCs w:val="14"/>
                <w:lang w:eastAsia="tr-TR"/>
              </w:rPr>
            </w:pPr>
            <w:r w:rsidRPr="009D7B75">
              <w:rPr>
                <w:sz w:val="18"/>
                <w:szCs w:val="14"/>
                <w:lang w:eastAsia="tr-TR"/>
              </w:rPr>
              <w:t>(297,605)</w:t>
            </w:r>
          </w:p>
        </w:tc>
      </w:tr>
      <w:tr w:rsidR="00634E1D" w:rsidRPr="009D7B75" w14:paraId="5C79909A"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21C40934" w14:textId="77777777" w:rsidR="00634E1D" w:rsidRPr="009D7B75" w:rsidRDefault="00634E1D" w:rsidP="00634E1D">
            <w:pPr>
              <w:jc w:val="center"/>
              <w:rPr>
                <w:sz w:val="18"/>
                <w:szCs w:val="18"/>
                <w:lang w:eastAsia="tr-TR"/>
              </w:rPr>
            </w:pPr>
            <w:r w:rsidRPr="009D7B75">
              <w:rPr>
                <w:sz w:val="18"/>
                <w:szCs w:val="18"/>
                <w:lang w:eastAsia="tr-TR"/>
              </w:rPr>
              <w:t>3</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1E289" w14:textId="77777777" w:rsidR="00634E1D" w:rsidRPr="009D7B75" w:rsidRDefault="00634E1D" w:rsidP="00634E1D">
            <w:pPr>
              <w:rPr>
                <w:sz w:val="18"/>
                <w:szCs w:val="18"/>
                <w:lang w:eastAsia="tr-TR"/>
              </w:rPr>
            </w:pPr>
            <w:r w:rsidRPr="009D7B75">
              <w:rPr>
                <w:sz w:val="18"/>
                <w:szCs w:val="18"/>
                <w:lang w:eastAsia="tr-TR"/>
              </w:rPr>
              <w:t xml:space="preserve">Bilanço içi varlıklara ilişkin toplam risk tutarı (1 ve </w:t>
            </w:r>
            <w:proofErr w:type="gramStart"/>
            <w:r w:rsidRPr="009D7B75">
              <w:rPr>
                <w:sz w:val="18"/>
                <w:szCs w:val="18"/>
                <w:lang w:eastAsia="tr-TR"/>
              </w:rPr>
              <w:t>2 nci</w:t>
            </w:r>
            <w:proofErr w:type="gramEnd"/>
            <w:r w:rsidRPr="009D7B75">
              <w:rPr>
                <w:sz w:val="18"/>
                <w:szCs w:val="18"/>
                <w:lang w:eastAsia="tr-TR"/>
              </w:rPr>
              <w:t xml:space="preserve"> satırların toplamı)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7C8905" w14:textId="5B382C90" w:rsidR="00634E1D" w:rsidRPr="009D7B75" w:rsidRDefault="00634E1D" w:rsidP="00634E1D">
            <w:pPr>
              <w:jc w:val="right"/>
              <w:rPr>
                <w:sz w:val="18"/>
                <w:szCs w:val="14"/>
                <w:lang w:eastAsia="tr-TR"/>
              </w:rPr>
            </w:pPr>
            <w:r w:rsidRPr="009D7B75">
              <w:rPr>
                <w:sz w:val="18"/>
                <w:szCs w:val="14"/>
                <w:lang w:eastAsia="tr-TR"/>
              </w:rPr>
              <w:t>102,627,863</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16A58" w14:textId="7F4E2286" w:rsidR="00634E1D" w:rsidRPr="009D7B75" w:rsidRDefault="00634E1D" w:rsidP="00634E1D">
            <w:pPr>
              <w:jc w:val="right"/>
              <w:rPr>
                <w:sz w:val="18"/>
                <w:szCs w:val="14"/>
                <w:lang w:eastAsia="tr-TR"/>
              </w:rPr>
            </w:pPr>
            <w:r w:rsidRPr="009D7B75">
              <w:rPr>
                <w:sz w:val="18"/>
                <w:szCs w:val="14"/>
                <w:lang w:eastAsia="tr-TR"/>
              </w:rPr>
              <w:t>74,050,179</w:t>
            </w:r>
          </w:p>
        </w:tc>
      </w:tr>
      <w:tr w:rsidR="00634E1D" w:rsidRPr="009D7B75" w14:paraId="6BD121A7"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3EAD4D98" w14:textId="77777777" w:rsidR="00634E1D" w:rsidRPr="009D7B75" w:rsidRDefault="00634E1D" w:rsidP="00634E1D">
            <w:pPr>
              <w:jc w:val="center"/>
              <w:rPr>
                <w:sz w:val="18"/>
                <w:szCs w:val="18"/>
                <w:lang w:eastAsia="tr-TR"/>
              </w:rPr>
            </w:pPr>
            <w:r w:rsidRPr="009D7B75">
              <w:rPr>
                <w:sz w:val="18"/>
                <w:szCs w:val="18"/>
                <w:lang w:eastAsia="tr-TR"/>
              </w:rPr>
              <w:t> </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69E68" w14:textId="77777777" w:rsidR="00634E1D" w:rsidRPr="009D7B75" w:rsidRDefault="00634E1D" w:rsidP="00634E1D">
            <w:pPr>
              <w:jc w:val="center"/>
              <w:rPr>
                <w:b/>
                <w:bCs/>
                <w:sz w:val="18"/>
                <w:szCs w:val="18"/>
                <w:lang w:eastAsia="tr-TR"/>
              </w:rPr>
            </w:pPr>
            <w:r w:rsidRPr="009D7B75">
              <w:rPr>
                <w:b/>
                <w:bCs/>
                <w:sz w:val="18"/>
                <w:szCs w:val="18"/>
                <w:lang w:eastAsia="tr-TR"/>
              </w:rPr>
              <w:t>Türev finansal araçlar ile kredi türevleri</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77BB9E" w14:textId="77777777" w:rsidR="00634E1D" w:rsidRPr="009D7B75" w:rsidRDefault="00634E1D" w:rsidP="00634E1D">
            <w:pPr>
              <w:jc w:val="center"/>
              <w:rPr>
                <w:b/>
                <w:bCs/>
                <w:sz w:val="18"/>
                <w:szCs w:val="18"/>
                <w:lang w:eastAsia="tr-TR"/>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5934E" w14:textId="62135509" w:rsidR="00634E1D" w:rsidRPr="009D7B75" w:rsidRDefault="00634E1D" w:rsidP="00634E1D">
            <w:pPr>
              <w:jc w:val="right"/>
              <w:rPr>
                <w:sz w:val="18"/>
                <w:szCs w:val="14"/>
                <w:lang w:eastAsia="tr-TR"/>
              </w:rPr>
            </w:pPr>
            <w:r w:rsidRPr="009D7B75">
              <w:rPr>
                <w:sz w:val="18"/>
                <w:szCs w:val="14"/>
                <w:lang w:eastAsia="tr-TR"/>
              </w:rPr>
              <w:t> </w:t>
            </w:r>
          </w:p>
        </w:tc>
      </w:tr>
      <w:tr w:rsidR="00634E1D" w:rsidRPr="009D7B75" w14:paraId="037F5F14"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5104E97F" w14:textId="77777777" w:rsidR="00634E1D" w:rsidRPr="009D7B75" w:rsidRDefault="00634E1D" w:rsidP="00634E1D">
            <w:pPr>
              <w:jc w:val="center"/>
              <w:rPr>
                <w:sz w:val="18"/>
                <w:szCs w:val="18"/>
                <w:lang w:eastAsia="tr-TR"/>
              </w:rPr>
            </w:pPr>
            <w:r w:rsidRPr="009D7B75">
              <w:rPr>
                <w:sz w:val="18"/>
                <w:szCs w:val="18"/>
                <w:lang w:eastAsia="tr-TR"/>
              </w:rPr>
              <w:t>4</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E8148" w14:textId="77777777" w:rsidR="00634E1D" w:rsidRPr="009D7B75" w:rsidRDefault="00634E1D" w:rsidP="00634E1D">
            <w:pPr>
              <w:rPr>
                <w:sz w:val="18"/>
                <w:szCs w:val="18"/>
                <w:lang w:eastAsia="tr-TR"/>
              </w:rPr>
            </w:pPr>
            <w:r w:rsidRPr="009D7B75">
              <w:rPr>
                <w:sz w:val="18"/>
                <w:szCs w:val="18"/>
                <w:lang w:eastAsia="tr-TR"/>
              </w:rPr>
              <w:t>Türev finansal araçlar ile kredi türevlerinin yenileme maliyeti</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328052" w14:textId="3DEAFA23" w:rsidR="00634E1D" w:rsidRPr="009D7B75" w:rsidRDefault="00634E1D" w:rsidP="00634E1D">
            <w:pPr>
              <w:jc w:val="right"/>
              <w:rPr>
                <w:sz w:val="18"/>
                <w:szCs w:val="14"/>
                <w:lang w:eastAsia="tr-TR"/>
              </w:rPr>
            </w:pPr>
            <w:r w:rsidRPr="009D7B75">
              <w:rPr>
                <w:sz w:val="18"/>
                <w:szCs w:val="14"/>
                <w:lang w:eastAsia="tr-TR"/>
              </w:rPr>
              <w:t>288,592</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71A979" w14:textId="3C0AB5A4" w:rsidR="00634E1D" w:rsidRPr="009D7B75" w:rsidRDefault="00634E1D" w:rsidP="00634E1D">
            <w:pPr>
              <w:jc w:val="right"/>
              <w:rPr>
                <w:sz w:val="18"/>
                <w:szCs w:val="14"/>
                <w:lang w:eastAsia="tr-TR"/>
              </w:rPr>
            </w:pPr>
            <w:r w:rsidRPr="009D7B75">
              <w:rPr>
                <w:sz w:val="18"/>
                <w:szCs w:val="14"/>
                <w:lang w:eastAsia="tr-TR"/>
              </w:rPr>
              <w:t>125,968</w:t>
            </w:r>
          </w:p>
        </w:tc>
      </w:tr>
      <w:tr w:rsidR="00634E1D" w:rsidRPr="009D7B75" w14:paraId="3AD93EF6"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486F26C1" w14:textId="77777777" w:rsidR="00634E1D" w:rsidRPr="009D7B75" w:rsidRDefault="00634E1D" w:rsidP="00634E1D">
            <w:pPr>
              <w:jc w:val="center"/>
              <w:rPr>
                <w:sz w:val="18"/>
                <w:szCs w:val="18"/>
                <w:lang w:eastAsia="tr-TR"/>
              </w:rPr>
            </w:pPr>
            <w:r w:rsidRPr="009D7B75">
              <w:rPr>
                <w:sz w:val="18"/>
                <w:szCs w:val="18"/>
                <w:lang w:eastAsia="tr-TR"/>
              </w:rPr>
              <w:t>5</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EA58F" w14:textId="77777777" w:rsidR="00634E1D" w:rsidRPr="009D7B75" w:rsidRDefault="00634E1D" w:rsidP="00634E1D">
            <w:pPr>
              <w:rPr>
                <w:sz w:val="18"/>
                <w:szCs w:val="18"/>
                <w:lang w:eastAsia="tr-TR"/>
              </w:rPr>
            </w:pPr>
            <w:r w:rsidRPr="009D7B75">
              <w:rPr>
                <w:sz w:val="18"/>
                <w:szCs w:val="18"/>
                <w:lang w:eastAsia="tr-TR"/>
              </w:rPr>
              <w:t>Türev finansal araçlar ile kredi türevlerinin potansiyel kredi riski tutarı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924AEB" w14:textId="1C6296C1" w:rsidR="00634E1D" w:rsidRPr="009D7B75" w:rsidRDefault="00634E1D" w:rsidP="00634E1D">
            <w:pPr>
              <w:jc w:val="right"/>
              <w:rPr>
                <w:sz w:val="18"/>
                <w:szCs w:val="14"/>
                <w:lang w:eastAsia="tr-TR"/>
              </w:rPr>
            </w:pPr>
            <w:r w:rsidRPr="009D7B75">
              <w:rPr>
                <w:sz w:val="18"/>
                <w:szCs w:val="14"/>
                <w:lang w:eastAsia="tr-TR"/>
              </w:rPr>
              <w:t>390,743</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510FD5" w14:textId="23D6C8F6" w:rsidR="00634E1D" w:rsidRPr="009D7B75" w:rsidRDefault="00634E1D" w:rsidP="00634E1D">
            <w:pPr>
              <w:jc w:val="right"/>
              <w:rPr>
                <w:sz w:val="18"/>
                <w:szCs w:val="14"/>
                <w:lang w:eastAsia="tr-TR"/>
              </w:rPr>
            </w:pPr>
            <w:r w:rsidRPr="009D7B75">
              <w:rPr>
                <w:sz w:val="18"/>
                <w:szCs w:val="14"/>
                <w:lang w:eastAsia="tr-TR"/>
              </w:rPr>
              <w:t>134,811</w:t>
            </w:r>
          </w:p>
        </w:tc>
      </w:tr>
      <w:tr w:rsidR="00634E1D" w:rsidRPr="009D7B75" w14:paraId="3FC1A66E"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3B514260" w14:textId="77777777" w:rsidR="00634E1D" w:rsidRPr="009D7B75" w:rsidRDefault="00634E1D" w:rsidP="00634E1D">
            <w:pPr>
              <w:jc w:val="center"/>
              <w:rPr>
                <w:sz w:val="18"/>
                <w:szCs w:val="18"/>
                <w:lang w:eastAsia="tr-TR"/>
              </w:rPr>
            </w:pPr>
            <w:r w:rsidRPr="009D7B75">
              <w:rPr>
                <w:sz w:val="18"/>
                <w:szCs w:val="18"/>
                <w:lang w:eastAsia="tr-TR"/>
              </w:rPr>
              <w:t>6</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C4301" w14:textId="77777777" w:rsidR="00634E1D" w:rsidRPr="009D7B75" w:rsidRDefault="00634E1D" w:rsidP="00634E1D">
            <w:pPr>
              <w:rPr>
                <w:sz w:val="18"/>
                <w:szCs w:val="18"/>
                <w:lang w:eastAsia="tr-TR"/>
              </w:rPr>
            </w:pPr>
            <w:r w:rsidRPr="009D7B75">
              <w:rPr>
                <w:sz w:val="18"/>
                <w:szCs w:val="18"/>
                <w:lang w:eastAsia="tr-TR"/>
              </w:rPr>
              <w:t>Türev finansal araçlar ile kredi türevlerine ilişkin toplam risk tutarı (4 ve 5 inci satırların toplamı)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5346F1" w14:textId="4976F2FD" w:rsidR="00634E1D" w:rsidRPr="009D7B75" w:rsidRDefault="00634E1D" w:rsidP="00634E1D">
            <w:pPr>
              <w:jc w:val="right"/>
              <w:rPr>
                <w:sz w:val="18"/>
                <w:szCs w:val="14"/>
                <w:lang w:eastAsia="tr-TR"/>
              </w:rPr>
            </w:pPr>
            <w:r w:rsidRPr="009D7B75">
              <w:rPr>
                <w:sz w:val="18"/>
                <w:szCs w:val="14"/>
                <w:lang w:eastAsia="tr-TR"/>
              </w:rPr>
              <w:t>679,335</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573A0" w14:textId="11ABF229" w:rsidR="00634E1D" w:rsidRPr="009D7B75" w:rsidRDefault="00634E1D" w:rsidP="00634E1D">
            <w:pPr>
              <w:jc w:val="right"/>
              <w:rPr>
                <w:sz w:val="18"/>
                <w:szCs w:val="14"/>
                <w:lang w:eastAsia="tr-TR"/>
              </w:rPr>
            </w:pPr>
            <w:r w:rsidRPr="009D7B75">
              <w:rPr>
                <w:sz w:val="18"/>
                <w:szCs w:val="14"/>
                <w:lang w:eastAsia="tr-TR"/>
              </w:rPr>
              <w:t>260,779</w:t>
            </w:r>
          </w:p>
        </w:tc>
      </w:tr>
      <w:tr w:rsidR="00634E1D" w:rsidRPr="009D7B75" w14:paraId="64D844A7"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031A939F" w14:textId="77777777" w:rsidR="00634E1D" w:rsidRPr="009D7B75" w:rsidRDefault="00634E1D" w:rsidP="00634E1D">
            <w:pPr>
              <w:jc w:val="center"/>
              <w:rPr>
                <w:sz w:val="18"/>
                <w:szCs w:val="18"/>
                <w:lang w:eastAsia="tr-TR"/>
              </w:rPr>
            </w:pPr>
            <w:r w:rsidRPr="009D7B75">
              <w:rPr>
                <w:sz w:val="18"/>
                <w:szCs w:val="18"/>
                <w:lang w:eastAsia="tr-TR"/>
              </w:rPr>
              <w:t> </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DDD15" w14:textId="77777777" w:rsidR="00634E1D" w:rsidRPr="009D7B75" w:rsidRDefault="00634E1D" w:rsidP="00634E1D">
            <w:pPr>
              <w:jc w:val="center"/>
              <w:rPr>
                <w:b/>
                <w:bCs/>
                <w:sz w:val="18"/>
                <w:szCs w:val="18"/>
                <w:lang w:eastAsia="tr-TR"/>
              </w:rPr>
            </w:pPr>
            <w:r w:rsidRPr="009D7B75">
              <w:rPr>
                <w:b/>
                <w:bCs/>
                <w:sz w:val="18"/>
                <w:szCs w:val="18"/>
                <w:lang w:eastAsia="tr-TR"/>
              </w:rPr>
              <w:t>Menkul kıymet ve emtia teminatlı finansman işlemleri</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72974" w14:textId="77777777" w:rsidR="00634E1D" w:rsidRPr="009D7B75" w:rsidRDefault="00634E1D" w:rsidP="00634E1D">
            <w:pPr>
              <w:jc w:val="center"/>
              <w:rPr>
                <w:b/>
                <w:bCs/>
                <w:sz w:val="18"/>
                <w:szCs w:val="18"/>
                <w:lang w:eastAsia="tr-TR"/>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3E01D0" w14:textId="208B5BB3" w:rsidR="00634E1D" w:rsidRPr="009D7B75" w:rsidRDefault="00634E1D" w:rsidP="00634E1D">
            <w:pPr>
              <w:jc w:val="right"/>
              <w:rPr>
                <w:sz w:val="18"/>
                <w:szCs w:val="14"/>
                <w:lang w:eastAsia="tr-TR"/>
              </w:rPr>
            </w:pPr>
            <w:r w:rsidRPr="009D7B75">
              <w:rPr>
                <w:sz w:val="18"/>
                <w:szCs w:val="14"/>
                <w:lang w:eastAsia="tr-TR"/>
              </w:rPr>
              <w:t> </w:t>
            </w:r>
          </w:p>
        </w:tc>
      </w:tr>
      <w:tr w:rsidR="00634E1D" w:rsidRPr="009D7B75" w14:paraId="645EF080" w14:textId="77777777" w:rsidTr="000A2C56">
        <w:trPr>
          <w:divId w:val="2011443978"/>
          <w:trHeight w:val="370"/>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57CEAE6E" w14:textId="77777777" w:rsidR="00634E1D" w:rsidRPr="009D7B75" w:rsidRDefault="00634E1D" w:rsidP="00634E1D">
            <w:pPr>
              <w:jc w:val="center"/>
              <w:rPr>
                <w:sz w:val="18"/>
                <w:szCs w:val="18"/>
                <w:lang w:eastAsia="tr-TR"/>
              </w:rPr>
            </w:pPr>
            <w:r w:rsidRPr="009D7B75">
              <w:rPr>
                <w:sz w:val="18"/>
                <w:szCs w:val="18"/>
                <w:lang w:eastAsia="tr-TR"/>
              </w:rPr>
              <w:t>7</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6A427" w14:textId="77777777" w:rsidR="00634E1D" w:rsidRPr="009D7B75" w:rsidRDefault="00634E1D" w:rsidP="00634E1D">
            <w:pPr>
              <w:rPr>
                <w:sz w:val="18"/>
                <w:szCs w:val="18"/>
                <w:lang w:eastAsia="tr-TR"/>
              </w:rPr>
            </w:pPr>
            <w:r w:rsidRPr="009D7B75">
              <w:rPr>
                <w:sz w:val="18"/>
                <w:szCs w:val="18"/>
                <w:lang w:eastAsia="tr-TR"/>
              </w:rPr>
              <w:t>Menkul kıymetleştirme ve emtia teminatlı finansman işlemlerinin menkul kıymet ve emtia teminatlı finansman işlemlerinin risk tutarı (Bilanço içi hariç)</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D43F1D" w14:textId="2B2D0535" w:rsidR="00634E1D" w:rsidRPr="009D7B75" w:rsidRDefault="00634E1D" w:rsidP="00634E1D">
            <w:pPr>
              <w:jc w:val="right"/>
              <w:rPr>
                <w:sz w:val="18"/>
                <w:szCs w:val="14"/>
                <w:lang w:eastAsia="tr-TR"/>
              </w:rPr>
            </w:pPr>
            <w:r w:rsidRPr="009D7B75">
              <w:rPr>
                <w:sz w:val="18"/>
                <w:szCs w:val="14"/>
                <w:lang w:eastAsia="tr-TR"/>
              </w:rPr>
              <w:t>572,070</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86184B" w14:textId="661A92C4" w:rsidR="00634E1D" w:rsidRPr="009D7B75" w:rsidRDefault="00634E1D" w:rsidP="00634E1D">
            <w:pPr>
              <w:jc w:val="right"/>
              <w:rPr>
                <w:sz w:val="18"/>
                <w:szCs w:val="14"/>
                <w:lang w:eastAsia="tr-TR"/>
              </w:rPr>
            </w:pPr>
            <w:r w:rsidRPr="009D7B75">
              <w:rPr>
                <w:sz w:val="18"/>
                <w:szCs w:val="14"/>
                <w:lang w:eastAsia="tr-TR"/>
              </w:rPr>
              <w:t>924,333</w:t>
            </w:r>
          </w:p>
        </w:tc>
      </w:tr>
      <w:tr w:rsidR="00634E1D" w:rsidRPr="009D7B75" w14:paraId="625264A5"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293D56FD" w14:textId="77777777" w:rsidR="00634E1D" w:rsidRPr="009D7B75" w:rsidRDefault="00634E1D" w:rsidP="00634E1D">
            <w:pPr>
              <w:jc w:val="center"/>
              <w:rPr>
                <w:sz w:val="18"/>
                <w:szCs w:val="18"/>
                <w:lang w:eastAsia="tr-TR"/>
              </w:rPr>
            </w:pPr>
            <w:r w:rsidRPr="009D7B75">
              <w:rPr>
                <w:sz w:val="18"/>
                <w:szCs w:val="18"/>
                <w:lang w:eastAsia="tr-TR"/>
              </w:rPr>
              <w:t>8</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EDE62" w14:textId="77777777" w:rsidR="00634E1D" w:rsidRPr="009D7B75" w:rsidRDefault="00634E1D" w:rsidP="00634E1D">
            <w:pPr>
              <w:rPr>
                <w:sz w:val="18"/>
                <w:szCs w:val="18"/>
                <w:lang w:eastAsia="tr-TR"/>
              </w:rPr>
            </w:pPr>
            <w:r w:rsidRPr="009D7B75">
              <w:rPr>
                <w:sz w:val="18"/>
                <w:szCs w:val="18"/>
                <w:lang w:eastAsia="tr-TR"/>
              </w:rPr>
              <w:t>Aracılık edilen işlemlerden kaynaklanan risk tutarı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E63176" w14:textId="7A2A8D7C" w:rsidR="00634E1D" w:rsidRPr="009D7B75" w:rsidRDefault="00634E1D" w:rsidP="00634E1D">
            <w:pPr>
              <w:jc w:val="right"/>
              <w:rPr>
                <w:sz w:val="18"/>
                <w:szCs w:val="14"/>
                <w:lang w:eastAsia="tr-TR"/>
              </w:rPr>
            </w:pPr>
            <w:r w:rsidRPr="009D7B75">
              <w:rPr>
                <w:sz w:val="18"/>
                <w:szCs w:val="14"/>
                <w:lang w:eastAsia="tr-TR"/>
              </w:rPr>
              <w:t>-</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04703B" w14:textId="2D4F0916" w:rsidR="00634E1D" w:rsidRPr="009D7B75" w:rsidRDefault="00634E1D" w:rsidP="00634E1D">
            <w:pPr>
              <w:jc w:val="right"/>
              <w:rPr>
                <w:sz w:val="18"/>
                <w:szCs w:val="14"/>
                <w:lang w:eastAsia="tr-TR"/>
              </w:rPr>
            </w:pPr>
            <w:r w:rsidRPr="009D7B75">
              <w:rPr>
                <w:sz w:val="18"/>
                <w:szCs w:val="14"/>
                <w:lang w:eastAsia="tr-TR"/>
              </w:rPr>
              <w:t>-</w:t>
            </w:r>
          </w:p>
        </w:tc>
      </w:tr>
      <w:tr w:rsidR="00634E1D" w:rsidRPr="009D7B75" w14:paraId="009D2D9A" w14:textId="77777777" w:rsidTr="000A2C56">
        <w:trPr>
          <w:divId w:val="2011443978"/>
          <w:trHeight w:val="370"/>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0DEBE649" w14:textId="77777777" w:rsidR="00634E1D" w:rsidRPr="009D7B75" w:rsidRDefault="00634E1D" w:rsidP="00634E1D">
            <w:pPr>
              <w:jc w:val="center"/>
              <w:rPr>
                <w:sz w:val="18"/>
                <w:szCs w:val="18"/>
                <w:lang w:eastAsia="tr-TR"/>
              </w:rPr>
            </w:pPr>
            <w:r w:rsidRPr="009D7B75">
              <w:rPr>
                <w:sz w:val="18"/>
                <w:szCs w:val="18"/>
                <w:lang w:eastAsia="tr-TR"/>
              </w:rPr>
              <w:t>9</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E37EB" w14:textId="77777777" w:rsidR="00634E1D" w:rsidRPr="009D7B75" w:rsidRDefault="00634E1D" w:rsidP="00634E1D">
            <w:pPr>
              <w:rPr>
                <w:sz w:val="18"/>
                <w:szCs w:val="18"/>
                <w:lang w:eastAsia="tr-TR"/>
              </w:rPr>
            </w:pPr>
            <w:r w:rsidRPr="009D7B75">
              <w:rPr>
                <w:sz w:val="18"/>
                <w:szCs w:val="18"/>
                <w:lang w:eastAsia="tr-TR"/>
              </w:rPr>
              <w:t>Menkul kıymetleştirme ve emtia teminatlı finansman işlemlerine ilişkin toplam risk tutarı (7 ve 8 inci satırların toplamı)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E3EB18" w14:textId="76A33CEC" w:rsidR="00634E1D" w:rsidRPr="009D7B75" w:rsidRDefault="00634E1D" w:rsidP="00634E1D">
            <w:pPr>
              <w:jc w:val="right"/>
              <w:rPr>
                <w:sz w:val="18"/>
                <w:szCs w:val="14"/>
                <w:lang w:eastAsia="tr-TR"/>
              </w:rPr>
            </w:pPr>
            <w:r w:rsidRPr="009D7B75">
              <w:rPr>
                <w:sz w:val="18"/>
                <w:szCs w:val="14"/>
                <w:lang w:eastAsia="tr-TR"/>
              </w:rPr>
              <w:t>572,070</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BEBE74" w14:textId="15E45B13" w:rsidR="00634E1D" w:rsidRPr="009D7B75" w:rsidRDefault="00634E1D" w:rsidP="00634E1D">
            <w:pPr>
              <w:jc w:val="right"/>
              <w:rPr>
                <w:sz w:val="18"/>
                <w:szCs w:val="14"/>
                <w:lang w:eastAsia="tr-TR"/>
              </w:rPr>
            </w:pPr>
            <w:r w:rsidRPr="009D7B75">
              <w:rPr>
                <w:sz w:val="18"/>
                <w:szCs w:val="14"/>
                <w:lang w:eastAsia="tr-TR"/>
              </w:rPr>
              <w:t>924,333</w:t>
            </w:r>
          </w:p>
        </w:tc>
      </w:tr>
      <w:tr w:rsidR="00634E1D" w:rsidRPr="009D7B75" w14:paraId="3190561B"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28EB2F09" w14:textId="77777777" w:rsidR="00634E1D" w:rsidRPr="009D7B75" w:rsidRDefault="00634E1D" w:rsidP="00634E1D">
            <w:pPr>
              <w:jc w:val="center"/>
              <w:rPr>
                <w:sz w:val="18"/>
                <w:szCs w:val="18"/>
                <w:lang w:eastAsia="tr-TR"/>
              </w:rPr>
            </w:pPr>
            <w:r w:rsidRPr="009D7B75">
              <w:rPr>
                <w:sz w:val="18"/>
                <w:szCs w:val="18"/>
                <w:lang w:eastAsia="tr-TR"/>
              </w:rPr>
              <w:t> </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27B0" w14:textId="77777777" w:rsidR="00634E1D" w:rsidRPr="009D7B75" w:rsidRDefault="00634E1D" w:rsidP="00634E1D">
            <w:pPr>
              <w:jc w:val="center"/>
              <w:rPr>
                <w:b/>
                <w:bCs/>
                <w:sz w:val="18"/>
                <w:szCs w:val="18"/>
                <w:lang w:eastAsia="tr-TR"/>
              </w:rPr>
            </w:pPr>
            <w:r w:rsidRPr="009D7B75">
              <w:rPr>
                <w:b/>
                <w:bCs/>
                <w:sz w:val="18"/>
                <w:szCs w:val="18"/>
                <w:lang w:eastAsia="tr-TR"/>
              </w:rPr>
              <w:t>Bilanço dışı işlemler</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9771DA" w14:textId="77777777" w:rsidR="00634E1D" w:rsidRPr="009D7B75" w:rsidRDefault="00634E1D" w:rsidP="00634E1D">
            <w:pPr>
              <w:jc w:val="center"/>
              <w:rPr>
                <w:b/>
                <w:bCs/>
                <w:sz w:val="18"/>
                <w:szCs w:val="18"/>
                <w:lang w:eastAsia="tr-TR"/>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F7915D" w14:textId="6C2E9C75" w:rsidR="00634E1D" w:rsidRPr="009D7B75" w:rsidRDefault="00634E1D" w:rsidP="00634E1D">
            <w:pPr>
              <w:jc w:val="right"/>
              <w:rPr>
                <w:sz w:val="18"/>
                <w:szCs w:val="14"/>
                <w:lang w:eastAsia="tr-TR"/>
              </w:rPr>
            </w:pPr>
            <w:r w:rsidRPr="009D7B75">
              <w:rPr>
                <w:sz w:val="18"/>
                <w:szCs w:val="14"/>
                <w:lang w:eastAsia="tr-TR"/>
              </w:rPr>
              <w:t> </w:t>
            </w:r>
          </w:p>
        </w:tc>
      </w:tr>
      <w:tr w:rsidR="00634E1D" w:rsidRPr="009D7B75" w14:paraId="5A99D9BC"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094421EE" w14:textId="77777777" w:rsidR="00634E1D" w:rsidRPr="009D7B75" w:rsidRDefault="00634E1D" w:rsidP="00634E1D">
            <w:pPr>
              <w:jc w:val="center"/>
              <w:rPr>
                <w:sz w:val="18"/>
                <w:szCs w:val="18"/>
                <w:lang w:eastAsia="tr-TR"/>
              </w:rPr>
            </w:pPr>
            <w:r w:rsidRPr="009D7B75">
              <w:rPr>
                <w:sz w:val="18"/>
                <w:szCs w:val="18"/>
                <w:lang w:eastAsia="tr-TR"/>
              </w:rPr>
              <w:t>10</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4BF4" w14:textId="77777777" w:rsidR="00634E1D" w:rsidRPr="009D7B75" w:rsidRDefault="00634E1D" w:rsidP="00634E1D">
            <w:pPr>
              <w:jc w:val="both"/>
              <w:rPr>
                <w:sz w:val="18"/>
                <w:szCs w:val="18"/>
                <w:lang w:eastAsia="tr-TR"/>
              </w:rPr>
            </w:pPr>
            <w:r w:rsidRPr="009D7B75">
              <w:rPr>
                <w:sz w:val="18"/>
                <w:szCs w:val="18"/>
                <w:lang w:eastAsia="tr-TR"/>
              </w:rPr>
              <w:t>Bilanço dışı işlemlerin brüt nominal tutarı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2C94B9" w14:textId="3A2B6166" w:rsidR="00634E1D" w:rsidRPr="009D7B75" w:rsidRDefault="00634E1D" w:rsidP="00634E1D">
            <w:pPr>
              <w:jc w:val="right"/>
              <w:rPr>
                <w:sz w:val="18"/>
                <w:szCs w:val="14"/>
                <w:lang w:eastAsia="tr-TR"/>
              </w:rPr>
            </w:pPr>
            <w:r w:rsidRPr="009D7B75">
              <w:rPr>
                <w:sz w:val="18"/>
                <w:szCs w:val="14"/>
                <w:lang w:eastAsia="tr-TR"/>
              </w:rPr>
              <w:t>65,620,425</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52692E" w14:textId="336D425F" w:rsidR="00634E1D" w:rsidRPr="009D7B75" w:rsidRDefault="00634E1D" w:rsidP="00634E1D">
            <w:pPr>
              <w:jc w:val="right"/>
              <w:rPr>
                <w:sz w:val="18"/>
                <w:szCs w:val="14"/>
                <w:lang w:eastAsia="tr-TR"/>
              </w:rPr>
            </w:pPr>
            <w:r w:rsidRPr="009D7B75">
              <w:rPr>
                <w:sz w:val="18"/>
                <w:szCs w:val="14"/>
                <w:lang w:eastAsia="tr-TR"/>
              </w:rPr>
              <w:t>61,755,452</w:t>
            </w:r>
          </w:p>
        </w:tc>
      </w:tr>
      <w:tr w:rsidR="00634E1D" w:rsidRPr="009D7B75" w14:paraId="2B70EDCC"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5B42DAD6" w14:textId="77777777" w:rsidR="00634E1D" w:rsidRPr="009D7B75" w:rsidRDefault="00634E1D" w:rsidP="00634E1D">
            <w:pPr>
              <w:jc w:val="center"/>
              <w:rPr>
                <w:sz w:val="18"/>
                <w:szCs w:val="18"/>
                <w:lang w:eastAsia="tr-TR"/>
              </w:rPr>
            </w:pPr>
            <w:r w:rsidRPr="009D7B75">
              <w:rPr>
                <w:sz w:val="18"/>
                <w:szCs w:val="18"/>
                <w:lang w:eastAsia="tr-TR"/>
              </w:rPr>
              <w:t>11</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21FE8" w14:textId="77777777" w:rsidR="00634E1D" w:rsidRPr="009D7B75" w:rsidRDefault="00634E1D" w:rsidP="00634E1D">
            <w:pPr>
              <w:rPr>
                <w:sz w:val="18"/>
                <w:szCs w:val="18"/>
                <w:lang w:eastAsia="tr-TR"/>
              </w:rPr>
            </w:pPr>
            <w:r w:rsidRPr="009D7B75">
              <w:rPr>
                <w:sz w:val="18"/>
                <w:szCs w:val="18"/>
                <w:lang w:eastAsia="tr-TR"/>
              </w:rPr>
              <w:t>(Krediye dönüştürme oranları ile çarpımından kaynaklanan düzeltme tutarı)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ECACB" w14:textId="4239788C" w:rsidR="00634E1D" w:rsidRPr="009D7B75" w:rsidRDefault="00634E1D" w:rsidP="00634E1D">
            <w:pPr>
              <w:jc w:val="right"/>
              <w:rPr>
                <w:sz w:val="18"/>
                <w:szCs w:val="14"/>
                <w:lang w:eastAsia="tr-TR"/>
              </w:rPr>
            </w:pPr>
            <w:r w:rsidRPr="009D7B75">
              <w:rPr>
                <w:sz w:val="18"/>
                <w:szCs w:val="14"/>
                <w:lang w:eastAsia="tr-TR"/>
              </w:rPr>
              <w:t>(42,603,597)</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569A7A" w14:textId="718401F2" w:rsidR="00634E1D" w:rsidRPr="009D7B75" w:rsidRDefault="00634E1D" w:rsidP="00634E1D">
            <w:pPr>
              <w:jc w:val="right"/>
              <w:rPr>
                <w:sz w:val="18"/>
                <w:szCs w:val="14"/>
                <w:lang w:eastAsia="tr-TR"/>
              </w:rPr>
            </w:pPr>
            <w:r w:rsidRPr="009D7B75">
              <w:rPr>
                <w:sz w:val="18"/>
                <w:szCs w:val="14"/>
                <w:lang w:eastAsia="tr-TR"/>
              </w:rPr>
              <w:t>(40,649,139)</w:t>
            </w:r>
          </w:p>
        </w:tc>
      </w:tr>
      <w:tr w:rsidR="00634E1D" w:rsidRPr="009D7B75" w14:paraId="7031EAF0" w14:textId="77777777" w:rsidTr="000A2C56">
        <w:trPr>
          <w:divId w:val="2011443978"/>
          <w:trHeight w:val="247"/>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265F7CC8" w14:textId="77777777" w:rsidR="00634E1D" w:rsidRPr="009D7B75" w:rsidRDefault="00634E1D" w:rsidP="00634E1D">
            <w:pPr>
              <w:jc w:val="center"/>
              <w:rPr>
                <w:sz w:val="18"/>
                <w:szCs w:val="18"/>
                <w:lang w:eastAsia="tr-TR"/>
              </w:rPr>
            </w:pPr>
            <w:r w:rsidRPr="009D7B75">
              <w:rPr>
                <w:sz w:val="18"/>
                <w:szCs w:val="18"/>
                <w:lang w:eastAsia="tr-TR"/>
              </w:rPr>
              <w:t>12</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2DE0C" w14:textId="77777777" w:rsidR="00634E1D" w:rsidRPr="009D7B75" w:rsidRDefault="00634E1D" w:rsidP="00634E1D">
            <w:pPr>
              <w:rPr>
                <w:sz w:val="18"/>
                <w:szCs w:val="18"/>
                <w:lang w:eastAsia="tr-TR"/>
              </w:rPr>
            </w:pPr>
            <w:r w:rsidRPr="009D7B75">
              <w:rPr>
                <w:sz w:val="18"/>
                <w:szCs w:val="18"/>
                <w:lang w:eastAsia="tr-TR"/>
              </w:rPr>
              <w:t>Bilanço dışı işlemlere ilişkin toplam risk tutarı (10 ve 11 inci satırların toplamı)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4D4095" w14:textId="1C603C77" w:rsidR="00634E1D" w:rsidRPr="009D7B75" w:rsidRDefault="00634E1D" w:rsidP="00634E1D">
            <w:pPr>
              <w:jc w:val="right"/>
              <w:rPr>
                <w:sz w:val="18"/>
                <w:szCs w:val="14"/>
                <w:lang w:eastAsia="tr-TR"/>
              </w:rPr>
            </w:pPr>
            <w:r w:rsidRPr="009D7B75">
              <w:rPr>
                <w:sz w:val="18"/>
                <w:szCs w:val="14"/>
                <w:lang w:eastAsia="tr-TR"/>
              </w:rPr>
              <w:t>23,016,828</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B3863F" w14:textId="15A0B18D" w:rsidR="00634E1D" w:rsidRPr="009D7B75" w:rsidRDefault="00634E1D" w:rsidP="00634E1D">
            <w:pPr>
              <w:jc w:val="right"/>
              <w:rPr>
                <w:sz w:val="18"/>
                <w:szCs w:val="14"/>
                <w:lang w:eastAsia="tr-TR"/>
              </w:rPr>
            </w:pPr>
            <w:r w:rsidRPr="009D7B75">
              <w:rPr>
                <w:sz w:val="18"/>
                <w:szCs w:val="14"/>
                <w:lang w:eastAsia="tr-TR"/>
              </w:rPr>
              <w:t>21,106,313</w:t>
            </w:r>
          </w:p>
        </w:tc>
      </w:tr>
      <w:tr w:rsidR="00634E1D" w:rsidRPr="009D7B75" w14:paraId="33CC5AE5"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460EE10A" w14:textId="77777777" w:rsidR="00634E1D" w:rsidRPr="009D7B75" w:rsidRDefault="00634E1D" w:rsidP="00634E1D">
            <w:pPr>
              <w:jc w:val="center"/>
              <w:rPr>
                <w:sz w:val="18"/>
                <w:szCs w:val="18"/>
                <w:lang w:eastAsia="tr-TR"/>
              </w:rPr>
            </w:pPr>
            <w:r w:rsidRPr="009D7B75">
              <w:rPr>
                <w:sz w:val="18"/>
                <w:szCs w:val="18"/>
                <w:lang w:eastAsia="tr-TR"/>
              </w:rPr>
              <w:t> </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C0D2E" w14:textId="77777777" w:rsidR="00634E1D" w:rsidRPr="009D7B75" w:rsidRDefault="00634E1D" w:rsidP="00634E1D">
            <w:pPr>
              <w:jc w:val="center"/>
              <w:rPr>
                <w:b/>
                <w:bCs/>
                <w:sz w:val="18"/>
                <w:szCs w:val="18"/>
                <w:lang w:eastAsia="tr-TR"/>
              </w:rPr>
            </w:pPr>
            <w:r w:rsidRPr="009D7B75">
              <w:rPr>
                <w:b/>
                <w:bCs/>
                <w:sz w:val="18"/>
                <w:szCs w:val="18"/>
                <w:lang w:eastAsia="tr-TR"/>
              </w:rPr>
              <w:t>Sermaye ve toplam risk</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F281AA" w14:textId="77777777" w:rsidR="00634E1D" w:rsidRPr="009D7B75" w:rsidRDefault="00634E1D" w:rsidP="00634E1D">
            <w:pPr>
              <w:jc w:val="center"/>
              <w:rPr>
                <w:b/>
                <w:bCs/>
                <w:sz w:val="18"/>
                <w:szCs w:val="18"/>
                <w:lang w:eastAsia="tr-TR"/>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653C6F" w14:textId="2768B138" w:rsidR="00634E1D" w:rsidRPr="009D7B75" w:rsidRDefault="00634E1D" w:rsidP="00634E1D">
            <w:pPr>
              <w:jc w:val="right"/>
              <w:rPr>
                <w:sz w:val="18"/>
                <w:szCs w:val="14"/>
                <w:lang w:eastAsia="tr-TR"/>
              </w:rPr>
            </w:pPr>
            <w:r w:rsidRPr="009D7B75">
              <w:rPr>
                <w:sz w:val="18"/>
                <w:szCs w:val="14"/>
                <w:lang w:eastAsia="tr-TR"/>
              </w:rPr>
              <w:t> </w:t>
            </w:r>
          </w:p>
        </w:tc>
      </w:tr>
      <w:tr w:rsidR="00634E1D" w:rsidRPr="009D7B75" w14:paraId="40E2F27F"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41C7E499" w14:textId="77777777" w:rsidR="00634E1D" w:rsidRPr="009D7B75" w:rsidRDefault="00634E1D" w:rsidP="00634E1D">
            <w:pPr>
              <w:jc w:val="center"/>
              <w:rPr>
                <w:sz w:val="18"/>
                <w:szCs w:val="18"/>
                <w:lang w:eastAsia="tr-TR"/>
              </w:rPr>
            </w:pPr>
            <w:r w:rsidRPr="009D7B75">
              <w:rPr>
                <w:sz w:val="18"/>
                <w:szCs w:val="18"/>
                <w:lang w:eastAsia="tr-TR"/>
              </w:rPr>
              <w:t>13</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9A085" w14:textId="77777777" w:rsidR="00634E1D" w:rsidRPr="009D7B75" w:rsidRDefault="00634E1D" w:rsidP="00634E1D">
            <w:pPr>
              <w:rPr>
                <w:sz w:val="18"/>
                <w:szCs w:val="18"/>
                <w:lang w:eastAsia="tr-TR"/>
              </w:rPr>
            </w:pPr>
            <w:r w:rsidRPr="009D7B75">
              <w:rPr>
                <w:sz w:val="18"/>
                <w:szCs w:val="18"/>
                <w:lang w:eastAsia="tr-TR"/>
              </w:rPr>
              <w:t>Ana sermaye</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AFC71D" w14:textId="632D23C3" w:rsidR="00634E1D" w:rsidRPr="009D7B75" w:rsidRDefault="00634E1D" w:rsidP="00634E1D">
            <w:pPr>
              <w:jc w:val="right"/>
              <w:rPr>
                <w:sz w:val="18"/>
                <w:szCs w:val="14"/>
                <w:lang w:eastAsia="tr-TR"/>
              </w:rPr>
            </w:pPr>
            <w:r w:rsidRPr="009D7B75">
              <w:rPr>
                <w:sz w:val="18"/>
                <w:szCs w:val="14"/>
                <w:lang w:eastAsia="tr-TR"/>
              </w:rPr>
              <w:t>7,582,549</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76713D" w14:textId="0A1D3EF3" w:rsidR="00634E1D" w:rsidRPr="009D7B75" w:rsidRDefault="00634E1D" w:rsidP="00634E1D">
            <w:pPr>
              <w:jc w:val="right"/>
              <w:rPr>
                <w:sz w:val="18"/>
                <w:szCs w:val="14"/>
                <w:lang w:eastAsia="tr-TR"/>
              </w:rPr>
            </w:pPr>
            <w:r w:rsidRPr="009D7B75">
              <w:rPr>
                <w:sz w:val="18"/>
                <w:szCs w:val="14"/>
                <w:lang w:eastAsia="tr-TR"/>
              </w:rPr>
              <w:t>5,322,366</w:t>
            </w:r>
          </w:p>
        </w:tc>
      </w:tr>
      <w:tr w:rsidR="00634E1D" w:rsidRPr="009D7B75" w14:paraId="2B01AD9A"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5D7DDAF6" w14:textId="77777777" w:rsidR="00634E1D" w:rsidRPr="009D7B75" w:rsidRDefault="00634E1D" w:rsidP="00634E1D">
            <w:pPr>
              <w:jc w:val="center"/>
              <w:rPr>
                <w:sz w:val="18"/>
                <w:szCs w:val="18"/>
                <w:lang w:eastAsia="tr-TR"/>
              </w:rPr>
            </w:pPr>
            <w:r w:rsidRPr="009D7B75">
              <w:rPr>
                <w:sz w:val="18"/>
                <w:szCs w:val="18"/>
                <w:lang w:eastAsia="tr-TR"/>
              </w:rPr>
              <w:t>14</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5EDA1" w14:textId="77777777" w:rsidR="00634E1D" w:rsidRPr="009D7B75" w:rsidRDefault="00634E1D" w:rsidP="00634E1D">
            <w:pPr>
              <w:rPr>
                <w:sz w:val="18"/>
                <w:szCs w:val="18"/>
                <w:lang w:eastAsia="tr-TR"/>
              </w:rPr>
            </w:pPr>
            <w:r w:rsidRPr="009D7B75">
              <w:rPr>
                <w:sz w:val="18"/>
                <w:szCs w:val="18"/>
                <w:lang w:eastAsia="tr-TR"/>
              </w:rPr>
              <w:t>Toplam risk tutarı (3, 6, 9 ve 12 inci satırların toplamı)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BA004B" w14:textId="11E81F52" w:rsidR="00634E1D" w:rsidRPr="009D7B75" w:rsidRDefault="00634E1D" w:rsidP="00634E1D">
            <w:pPr>
              <w:jc w:val="right"/>
              <w:rPr>
                <w:sz w:val="18"/>
                <w:szCs w:val="14"/>
                <w:lang w:eastAsia="tr-TR"/>
              </w:rPr>
            </w:pPr>
            <w:r w:rsidRPr="009D7B75">
              <w:rPr>
                <w:sz w:val="18"/>
                <w:szCs w:val="14"/>
                <w:lang w:eastAsia="tr-TR"/>
              </w:rPr>
              <w:t>126,896,096</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AA3009" w14:textId="38C23808" w:rsidR="00634E1D" w:rsidRPr="009D7B75" w:rsidRDefault="00634E1D" w:rsidP="00634E1D">
            <w:pPr>
              <w:jc w:val="right"/>
              <w:rPr>
                <w:sz w:val="18"/>
                <w:szCs w:val="14"/>
                <w:lang w:eastAsia="tr-TR"/>
              </w:rPr>
            </w:pPr>
            <w:r w:rsidRPr="009D7B75">
              <w:rPr>
                <w:sz w:val="18"/>
                <w:szCs w:val="14"/>
                <w:lang w:eastAsia="tr-TR"/>
              </w:rPr>
              <w:t>96,341,604</w:t>
            </w:r>
          </w:p>
        </w:tc>
      </w:tr>
      <w:tr w:rsidR="00634E1D" w:rsidRPr="009D7B75" w14:paraId="60E386B8" w14:textId="77777777" w:rsidTr="000A2C56">
        <w:trPr>
          <w:divId w:val="2011443978"/>
          <w:trHeight w:val="154"/>
        </w:trPr>
        <w:tc>
          <w:tcPr>
            <w:tcW w:w="666" w:type="dxa"/>
            <w:tcBorders>
              <w:top w:val="nil"/>
              <w:left w:val="single" w:sz="8" w:space="0" w:color="auto"/>
              <w:bottom w:val="dotted" w:sz="4" w:space="0" w:color="auto"/>
              <w:right w:val="single" w:sz="4" w:space="0" w:color="auto"/>
            </w:tcBorders>
            <w:shd w:val="clear" w:color="auto" w:fill="auto"/>
            <w:vAlign w:val="center"/>
            <w:hideMark/>
          </w:tcPr>
          <w:p w14:paraId="7A6DA8BC" w14:textId="77777777" w:rsidR="00634E1D" w:rsidRPr="009D7B75" w:rsidRDefault="00634E1D" w:rsidP="00634E1D">
            <w:pPr>
              <w:jc w:val="center"/>
              <w:rPr>
                <w:sz w:val="18"/>
                <w:szCs w:val="18"/>
                <w:lang w:eastAsia="tr-TR"/>
              </w:rPr>
            </w:pPr>
            <w:r w:rsidRPr="009D7B75">
              <w:rPr>
                <w:sz w:val="18"/>
                <w:szCs w:val="18"/>
                <w:lang w:eastAsia="tr-TR"/>
              </w:rPr>
              <w:t> </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F328D" w14:textId="77777777" w:rsidR="00634E1D" w:rsidRPr="009D7B75" w:rsidRDefault="00634E1D" w:rsidP="00634E1D">
            <w:pPr>
              <w:jc w:val="center"/>
              <w:rPr>
                <w:b/>
                <w:bCs/>
                <w:sz w:val="18"/>
                <w:szCs w:val="18"/>
                <w:lang w:eastAsia="tr-TR"/>
              </w:rPr>
            </w:pPr>
            <w:r w:rsidRPr="009D7B75">
              <w:rPr>
                <w:b/>
                <w:bCs/>
                <w:sz w:val="18"/>
                <w:szCs w:val="18"/>
                <w:lang w:eastAsia="tr-TR"/>
              </w:rPr>
              <w:t>Kaldıraç oranı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73279D" w14:textId="77777777" w:rsidR="00634E1D" w:rsidRPr="009D7B75" w:rsidRDefault="00634E1D" w:rsidP="00634E1D">
            <w:pPr>
              <w:jc w:val="center"/>
              <w:rPr>
                <w:b/>
                <w:bCs/>
                <w:sz w:val="18"/>
                <w:szCs w:val="18"/>
                <w:lang w:eastAsia="tr-TR"/>
              </w:rPr>
            </w:pP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C36417" w14:textId="3D66AD26" w:rsidR="00634E1D" w:rsidRPr="009D7B75" w:rsidRDefault="00634E1D" w:rsidP="00634E1D">
            <w:pPr>
              <w:jc w:val="right"/>
              <w:rPr>
                <w:sz w:val="18"/>
                <w:szCs w:val="14"/>
                <w:lang w:eastAsia="tr-TR"/>
              </w:rPr>
            </w:pPr>
            <w:r w:rsidRPr="009D7B75">
              <w:rPr>
                <w:sz w:val="18"/>
                <w:szCs w:val="14"/>
                <w:lang w:eastAsia="tr-TR"/>
              </w:rPr>
              <w:t> </w:t>
            </w:r>
          </w:p>
        </w:tc>
      </w:tr>
      <w:tr w:rsidR="00634E1D" w:rsidRPr="009D7B75" w14:paraId="18C97C64" w14:textId="77777777" w:rsidTr="000A2C56">
        <w:trPr>
          <w:divId w:val="2011443978"/>
          <w:trHeight w:val="162"/>
        </w:trPr>
        <w:tc>
          <w:tcPr>
            <w:tcW w:w="666" w:type="dxa"/>
            <w:tcBorders>
              <w:top w:val="nil"/>
              <w:left w:val="single" w:sz="8" w:space="0" w:color="auto"/>
              <w:bottom w:val="single" w:sz="8" w:space="0" w:color="auto"/>
              <w:right w:val="single" w:sz="4" w:space="0" w:color="auto"/>
            </w:tcBorders>
            <w:shd w:val="clear" w:color="auto" w:fill="auto"/>
            <w:vAlign w:val="center"/>
            <w:hideMark/>
          </w:tcPr>
          <w:p w14:paraId="13B432D0" w14:textId="77777777" w:rsidR="00634E1D" w:rsidRPr="009D7B75" w:rsidRDefault="00634E1D" w:rsidP="00634E1D">
            <w:pPr>
              <w:jc w:val="center"/>
              <w:rPr>
                <w:sz w:val="18"/>
                <w:szCs w:val="18"/>
                <w:lang w:eastAsia="tr-TR"/>
              </w:rPr>
            </w:pPr>
            <w:r w:rsidRPr="009D7B75">
              <w:rPr>
                <w:sz w:val="18"/>
                <w:szCs w:val="18"/>
                <w:lang w:eastAsia="tr-TR"/>
              </w:rPr>
              <w:t>15</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E139B" w14:textId="77777777" w:rsidR="00634E1D" w:rsidRPr="009D7B75" w:rsidRDefault="00634E1D" w:rsidP="00634E1D">
            <w:pPr>
              <w:rPr>
                <w:sz w:val="18"/>
                <w:szCs w:val="18"/>
                <w:lang w:eastAsia="tr-TR"/>
              </w:rPr>
            </w:pPr>
            <w:r w:rsidRPr="009D7B75">
              <w:rPr>
                <w:sz w:val="18"/>
                <w:szCs w:val="18"/>
                <w:lang w:eastAsia="tr-TR"/>
              </w:rPr>
              <w:t>Kaldıraç oranı</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2E412" w14:textId="49844C79" w:rsidR="00634E1D" w:rsidRPr="009D7B75" w:rsidRDefault="00634E1D" w:rsidP="00634E1D">
            <w:pPr>
              <w:jc w:val="right"/>
              <w:rPr>
                <w:sz w:val="18"/>
                <w:szCs w:val="14"/>
                <w:lang w:eastAsia="tr-TR"/>
              </w:rPr>
            </w:pPr>
            <w:r w:rsidRPr="009D7B75">
              <w:rPr>
                <w:sz w:val="18"/>
                <w:szCs w:val="14"/>
                <w:lang w:eastAsia="tr-TR"/>
              </w:rPr>
              <w:t>5.98</w:t>
            </w:r>
          </w:p>
        </w:tc>
        <w:tc>
          <w:tcPr>
            <w:tcW w:w="216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C45A50" w14:textId="282E78D6" w:rsidR="00634E1D" w:rsidRPr="009D7B75" w:rsidRDefault="00634E1D" w:rsidP="00634E1D">
            <w:pPr>
              <w:jc w:val="right"/>
              <w:rPr>
                <w:sz w:val="18"/>
                <w:szCs w:val="14"/>
                <w:lang w:eastAsia="tr-TR"/>
              </w:rPr>
            </w:pPr>
            <w:r w:rsidRPr="009D7B75">
              <w:rPr>
                <w:sz w:val="18"/>
                <w:szCs w:val="14"/>
                <w:lang w:eastAsia="tr-TR"/>
              </w:rPr>
              <w:t>5.53</w:t>
            </w:r>
          </w:p>
        </w:tc>
      </w:tr>
    </w:tbl>
    <w:p w14:paraId="3CFBF25A" w14:textId="078D0692" w:rsidR="0037725A" w:rsidRPr="009D7B75" w:rsidRDefault="0037725A" w:rsidP="0037725A">
      <w:pPr>
        <w:rPr>
          <w:b/>
          <w:sz w:val="16"/>
          <w:szCs w:val="16"/>
        </w:rPr>
      </w:pPr>
    </w:p>
    <w:p w14:paraId="288D4781" w14:textId="77777777" w:rsidR="0037725A" w:rsidRPr="009D7B75" w:rsidRDefault="0037725A" w:rsidP="0037725A">
      <w:pPr>
        <w:ind w:right="-2"/>
        <w:jc w:val="both"/>
        <w:rPr>
          <w:sz w:val="16"/>
          <w:szCs w:val="16"/>
        </w:rPr>
      </w:pPr>
      <w:r w:rsidRPr="009D7B75">
        <w:rPr>
          <w:sz w:val="16"/>
          <w:szCs w:val="16"/>
        </w:rPr>
        <w:t>(*) Tabloda yer alan tutarlar üç aylık ortalamaları ifade etmektedir.</w:t>
      </w:r>
    </w:p>
    <w:p w14:paraId="4EFCED6A" w14:textId="77777777" w:rsidR="005E22DB" w:rsidRPr="009D7B75" w:rsidRDefault="005E22DB" w:rsidP="0037725A">
      <w:pPr>
        <w:ind w:right="-2"/>
        <w:jc w:val="both"/>
        <w:rPr>
          <w:sz w:val="16"/>
          <w:szCs w:val="16"/>
        </w:rPr>
      </w:pPr>
    </w:p>
    <w:p w14:paraId="582CD545" w14:textId="44A446C8" w:rsidR="00694C23" w:rsidRPr="009D7B75" w:rsidRDefault="00F34307" w:rsidP="009B6EFC">
      <w:pPr>
        <w:jc w:val="both"/>
        <w:rPr>
          <w:spacing w:val="-6"/>
        </w:rPr>
      </w:pPr>
      <w:r w:rsidRPr="009D7B75">
        <w:rPr>
          <w:spacing w:val="-6"/>
        </w:rPr>
        <w:t>Grup'un</w:t>
      </w:r>
      <w:r w:rsidR="00976F63" w:rsidRPr="009D7B75">
        <w:rPr>
          <w:spacing w:val="-6"/>
        </w:rPr>
        <w:t xml:space="preserve"> konsolide</w:t>
      </w:r>
      <w:r w:rsidR="00694C23" w:rsidRPr="009D7B75">
        <w:rPr>
          <w:spacing w:val="-6"/>
        </w:rPr>
        <w:t xml:space="preserve"> bazda bilanço tarihi itibari ile geçmiş üç aylık dönemde ay sonları itibari ile bulunan değerlerin aritmetik ortalaması baz alınarak hesaplanan kaldıraç ora</w:t>
      </w:r>
      <w:r w:rsidR="009B6EFC" w:rsidRPr="009D7B75">
        <w:rPr>
          <w:spacing w:val="-6"/>
        </w:rPr>
        <w:t>nı %</w:t>
      </w:r>
      <w:r w:rsidR="00426C8B" w:rsidRPr="009D7B75">
        <w:rPr>
          <w:spacing w:val="-6"/>
        </w:rPr>
        <w:t>5</w:t>
      </w:r>
      <w:r w:rsidR="00ED3AB8" w:rsidRPr="009D7B75">
        <w:rPr>
          <w:spacing w:val="-6"/>
        </w:rPr>
        <w:t>.</w:t>
      </w:r>
      <w:r w:rsidR="00426C8B" w:rsidRPr="009D7B75">
        <w:rPr>
          <w:spacing w:val="-6"/>
        </w:rPr>
        <w:t>9</w:t>
      </w:r>
      <w:r w:rsidR="00634E1D" w:rsidRPr="009D7B75">
        <w:rPr>
          <w:spacing w:val="-6"/>
        </w:rPr>
        <w:t>8</w:t>
      </w:r>
      <w:r w:rsidRPr="009D7B75">
        <w:rPr>
          <w:spacing w:val="-6"/>
        </w:rPr>
        <w:t xml:space="preserve"> (31 Aralık 2018 - %5.53</w:t>
      </w:r>
      <w:r w:rsidR="00694C23" w:rsidRPr="009D7B75">
        <w:rPr>
          <w:spacing w:val="-6"/>
        </w:rPr>
        <w:t>) olarak gerçekleşmiştir.Önceki döneme göre değişimin başlıca sebebi türev finansal araçlar ile kredi türevleri kalemindeki artışın diğer kalemlere nazaran dah</w:t>
      </w:r>
      <w:r w:rsidR="009B6EFC" w:rsidRPr="009D7B75">
        <w:rPr>
          <w:spacing w:val="-6"/>
        </w:rPr>
        <w:t>a yüksek olmasıdır.Buna</w:t>
      </w:r>
      <w:r w:rsidR="00426C8B" w:rsidRPr="009D7B75">
        <w:rPr>
          <w:spacing w:val="-6"/>
        </w:rPr>
        <w:t xml:space="preserve"> göre, ana sermaye dönem karı kaynaklı %42 artarken ve </w:t>
      </w:r>
      <w:r w:rsidR="009B6EFC" w:rsidRPr="009D7B75">
        <w:rPr>
          <w:spacing w:val="-6"/>
        </w:rPr>
        <w:t xml:space="preserve"> bilanço içi risk tutar</w:t>
      </w:r>
      <w:r w:rsidR="00426C8B" w:rsidRPr="009D7B75">
        <w:rPr>
          <w:spacing w:val="-6"/>
        </w:rPr>
        <w:t>ı %39 artarken</w:t>
      </w:r>
      <w:r w:rsidR="009B6EFC" w:rsidRPr="009D7B75">
        <w:rPr>
          <w:spacing w:val="-6"/>
        </w:rPr>
        <w:t xml:space="preserve"> ve bilanço dışı </w:t>
      </w:r>
      <w:r w:rsidR="00426C8B" w:rsidRPr="009D7B75">
        <w:rPr>
          <w:spacing w:val="-6"/>
        </w:rPr>
        <w:t>%9 artış göstermiştir. Buna bağlı olarak, cari dönem kaldıraç oranında önceki döneme nazaran 4</w:t>
      </w:r>
      <w:r w:rsidR="00634E1D" w:rsidRPr="009D7B75">
        <w:rPr>
          <w:spacing w:val="-6"/>
        </w:rPr>
        <w:t>5</w:t>
      </w:r>
      <w:r w:rsidR="00426C8B" w:rsidRPr="009D7B75">
        <w:rPr>
          <w:spacing w:val="-6"/>
        </w:rPr>
        <w:t xml:space="preserve"> baz puanlık bir artış görülmektedir.</w:t>
      </w:r>
    </w:p>
    <w:p w14:paraId="4AFEA922" w14:textId="77777777" w:rsidR="001B7BC7" w:rsidRPr="009D7B75" w:rsidRDefault="001B7BC7" w:rsidP="00694C23">
      <w:pPr>
        <w:jc w:val="both"/>
        <w:rPr>
          <w:spacing w:val="-6"/>
        </w:rPr>
      </w:pPr>
    </w:p>
    <w:p w14:paraId="26AB5ADD" w14:textId="77777777" w:rsidR="001B7BC7" w:rsidRPr="009D7B75" w:rsidRDefault="001B7BC7" w:rsidP="00694C23">
      <w:pPr>
        <w:jc w:val="both"/>
        <w:rPr>
          <w:spacing w:val="-6"/>
        </w:rPr>
      </w:pPr>
    </w:p>
    <w:p w14:paraId="16C99E23" w14:textId="77777777" w:rsidR="001B7BC7" w:rsidRPr="009D7B75" w:rsidRDefault="001B7BC7" w:rsidP="00694C23">
      <w:pPr>
        <w:jc w:val="both"/>
        <w:rPr>
          <w:spacing w:val="-6"/>
        </w:rPr>
      </w:pPr>
    </w:p>
    <w:p w14:paraId="4FC473FD" w14:textId="77777777" w:rsidR="001B7BC7" w:rsidRPr="009D7B75" w:rsidRDefault="001B7BC7" w:rsidP="00694C23">
      <w:pPr>
        <w:jc w:val="both"/>
        <w:rPr>
          <w:spacing w:val="-6"/>
        </w:rPr>
      </w:pPr>
    </w:p>
    <w:p w14:paraId="3EA2917E" w14:textId="77777777" w:rsidR="001B7BC7" w:rsidRPr="009D7B75" w:rsidRDefault="001B7BC7" w:rsidP="00694C23">
      <w:pPr>
        <w:jc w:val="both"/>
        <w:rPr>
          <w:spacing w:val="-6"/>
        </w:rPr>
      </w:pPr>
    </w:p>
    <w:p w14:paraId="38C6731A" w14:textId="47FC9FA6" w:rsidR="001B7BC7" w:rsidRPr="009D7B75" w:rsidRDefault="001B7BC7" w:rsidP="00694C23">
      <w:pPr>
        <w:jc w:val="both"/>
        <w:rPr>
          <w:spacing w:val="-6"/>
        </w:rPr>
      </w:pPr>
    </w:p>
    <w:p w14:paraId="41858DDA" w14:textId="77777777" w:rsidR="009F4CCF" w:rsidRPr="009D7B75" w:rsidRDefault="009F4CCF" w:rsidP="00694C23">
      <w:pPr>
        <w:jc w:val="both"/>
        <w:rPr>
          <w:spacing w:val="-6"/>
        </w:rPr>
      </w:pPr>
    </w:p>
    <w:p w14:paraId="303A719B" w14:textId="77777777" w:rsidR="001B7BC7" w:rsidRPr="009D7B75" w:rsidRDefault="001B7BC7" w:rsidP="00694C23">
      <w:pPr>
        <w:jc w:val="both"/>
        <w:rPr>
          <w:spacing w:val="-6"/>
        </w:rPr>
      </w:pPr>
    </w:p>
    <w:p w14:paraId="4D2513E3" w14:textId="77777777" w:rsidR="001B7BC7" w:rsidRPr="009D7B75" w:rsidRDefault="001B7BC7" w:rsidP="00694C23">
      <w:pPr>
        <w:jc w:val="both"/>
        <w:rPr>
          <w:spacing w:val="-6"/>
        </w:rPr>
      </w:pPr>
    </w:p>
    <w:p w14:paraId="2278B75F" w14:textId="77777777" w:rsidR="001B7BC7" w:rsidRPr="009D7B75" w:rsidRDefault="001B7BC7" w:rsidP="00694C23">
      <w:pPr>
        <w:jc w:val="both"/>
        <w:rPr>
          <w:spacing w:val="-6"/>
        </w:rPr>
      </w:pPr>
    </w:p>
    <w:p w14:paraId="0C1F6B11" w14:textId="2CB502B1" w:rsidR="001B7BC7" w:rsidRPr="009D7B75" w:rsidRDefault="001B7BC7" w:rsidP="00694C23">
      <w:pPr>
        <w:jc w:val="both"/>
        <w:rPr>
          <w:spacing w:val="-6"/>
        </w:rPr>
      </w:pPr>
    </w:p>
    <w:p w14:paraId="37351CFD" w14:textId="77777777" w:rsidR="00C93D98" w:rsidRPr="009D7B75" w:rsidRDefault="00C93D98" w:rsidP="00694C23">
      <w:pPr>
        <w:jc w:val="both"/>
        <w:rPr>
          <w:spacing w:val="-6"/>
        </w:rPr>
      </w:pPr>
    </w:p>
    <w:p w14:paraId="2C5B1D74" w14:textId="77777777" w:rsidR="001B7BC7" w:rsidRPr="009D7B75" w:rsidRDefault="001B7BC7" w:rsidP="00694C23">
      <w:pPr>
        <w:jc w:val="both"/>
        <w:rPr>
          <w:spacing w:val="-6"/>
        </w:rPr>
      </w:pPr>
    </w:p>
    <w:p w14:paraId="3E85C069" w14:textId="77777777" w:rsidR="009B6EFC" w:rsidRPr="009D7B75" w:rsidRDefault="009B6EFC" w:rsidP="00694C23">
      <w:pPr>
        <w:jc w:val="both"/>
        <w:rPr>
          <w:spacing w:val="-6"/>
        </w:rPr>
      </w:pPr>
    </w:p>
    <w:p w14:paraId="66601022" w14:textId="6D623E01" w:rsidR="000A65EE" w:rsidRPr="009D7B75" w:rsidRDefault="000A65EE" w:rsidP="00976F63">
      <w:pPr>
        <w:pStyle w:val="BodyText"/>
        <w:tabs>
          <w:tab w:val="left" w:pos="709"/>
        </w:tabs>
        <w:rPr>
          <w:b/>
        </w:rPr>
      </w:pPr>
    </w:p>
    <w:p w14:paraId="548AA8E7" w14:textId="1F23AE23" w:rsidR="00426947" w:rsidRPr="009D7B75" w:rsidRDefault="00426947" w:rsidP="00426947">
      <w:pPr>
        <w:spacing w:line="240" w:lineRule="exact"/>
        <w:ind w:hanging="567"/>
        <w:outlineLvl w:val="1"/>
        <w:rPr>
          <w:b/>
        </w:rPr>
      </w:pPr>
      <w:r w:rsidRPr="009D7B75">
        <w:rPr>
          <w:b/>
        </w:rPr>
        <w:lastRenderedPageBreak/>
        <w:t xml:space="preserve">7.     </w:t>
      </w:r>
      <w:r w:rsidRPr="009D7B75">
        <w:rPr>
          <w:b/>
        </w:rPr>
        <w:tab/>
        <w:t>Konsolide finansal varlık ve borçların gerçeğe uygun değeri ile gösterilmesine ilişkin açıklamalar</w:t>
      </w:r>
    </w:p>
    <w:p w14:paraId="667E9AA7" w14:textId="77777777" w:rsidR="00426947" w:rsidRPr="009D7B75" w:rsidRDefault="00426947" w:rsidP="00426947">
      <w:pPr>
        <w:jc w:val="both"/>
        <w:rPr>
          <w:sz w:val="16"/>
          <w:szCs w:val="16"/>
        </w:rPr>
      </w:pPr>
    </w:p>
    <w:p w14:paraId="21FFF8B9" w14:textId="44B25547" w:rsidR="00426947" w:rsidRPr="009D7B75" w:rsidRDefault="00426947" w:rsidP="00426947">
      <w:pPr>
        <w:autoSpaceDE w:val="0"/>
        <w:autoSpaceDN w:val="0"/>
        <w:adjustRightInd w:val="0"/>
        <w:jc w:val="both"/>
        <w:rPr>
          <w:rFonts w:eastAsia="Arial Unicode MS"/>
        </w:rPr>
      </w:pPr>
      <w:r w:rsidRPr="009D7B75">
        <w:rPr>
          <w:rFonts w:eastAsia="Arial Unicode MS"/>
        </w:rPr>
        <w:t xml:space="preserve">Aşağıdaki tablo, Grup’un finansal tablolarında gerçeğe uygun değeri ile gösterilmeyen finansal varlık ve borçların defter değeri ile gerçeğe uygun değerini göstermektedir. Defter değeri ilgili varlık ve borçların elde etme bedeli ve birikmiş </w:t>
      </w:r>
      <w:proofErr w:type="gramStart"/>
      <w:r w:rsidRPr="009D7B75">
        <w:rPr>
          <w:rFonts w:eastAsia="Arial Unicode MS"/>
        </w:rPr>
        <w:t>kar</w:t>
      </w:r>
      <w:proofErr w:type="gramEnd"/>
      <w:r w:rsidRPr="009D7B75">
        <w:rPr>
          <w:rFonts w:eastAsia="Arial Unicode MS"/>
        </w:rPr>
        <w:t xml:space="preserve"> payı reeskontlarının toplamını ifade etmektedir.</w:t>
      </w:r>
    </w:p>
    <w:p w14:paraId="72B4582C" w14:textId="20736F99" w:rsidR="00B023BE" w:rsidRPr="009D7B75" w:rsidRDefault="00B023BE" w:rsidP="001D6C98">
      <w:pPr>
        <w:pStyle w:val="BodyText"/>
        <w:tabs>
          <w:tab w:val="left" w:pos="709"/>
        </w:tabs>
        <w:ind w:hanging="567"/>
        <w:rPr>
          <w:lang w:eastAsia="tr-TR"/>
        </w:rPr>
      </w:pPr>
    </w:p>
    <w:tbl>
      <w:tblPr>
        <w:tblW w:w="9904" w:type="dxa"/>
        <w:tblCellMar>
          <w:left w:w="70" w:type="dxa"/>
          <w:right w:w="70" w:type="dxa"/>
        </w:tblCellMar>
        <w:tblLook w:val="04A0" w:firstRow="1" w:lastRow="0" w:firstColumn="1" w:lastColumn="0" w:noHBand="0" w:noVBand="1"/>
      </w:tblPr>
      <w:tblGrid>
        <w:gridCol w:w="5740"/>
        <w:gridCol w:w="980"/>
        <w:gridCol w:w="1109"/>
        <w:gridCol w:w="979"/>
        <w:gridCol w:w="1096"/>
      </w:tblGrid>
      <w:tr w:rsidR="00B023BE" w:rsidRPr="009D7B75" w14:paraId="601A0D74" w14:textId="77777777" w:rsidTr="001B3F6F">
        <w:trPr>
          <w:trHeight w:val="241"/>
        </w:trPr>
        <w:tc>
          <w:tcPr>
            <w:tcW w:w="5740" w:type="dxa"/>
            <w:tcBorders>
              <w:top w:val="single" w:sz="8" w:space="0" w:color="auto"/>
              <w:left w:val="nil"/>
              <w:bottom w:val="nil"/>
              <w:right w:val="nil"/>
            </w:tcBorders>
            <w:shd w:val="clear" w:color="auto" w:fill="auto"/>
            <w:noWrap/>
            <w:vAlign w:val="center"/>
            <w:hideMark/>
          </w:tcPr>
          <w:p w14:paraId="23989717" w14:textId="033DBE26" w:rsidR="00B023BE" w:rsidRPr="009D7B75" w:rsidRDefault="00B023BE" w:rsidP="00B023BE">
            <w:pPr>
              <w:rPr>
                <w:b/>
                <w:bCs/>
                <w:sz w:val="18"/>
                <w:szCs w:val="18"/>
                <w:lang w:eastAsia="tr-TR"/>
              </w:rPr>
            </w:pPr>
            <w:r w:rsidRPr="009D7B75">
              <w:rPr>
                <w:b/>
                <w:bCs/>
                <w:sz w:val="18"/>
                <w:szCs w:val="18"/>
                <w:lang w:eastAsia="tr-TR"/>
              </w:rPr>
              <w:t> </w:t>
            </w:r>
          </w:p>
        </w:tc>
        <w:tc>
          <w:tcPr>
            <w:tcW w:w="2089" w:type="dxa"/>
            <w:gridSpan w:val="2"/>
            <w:tcBorders>
              <w:top w:val="single" w:sz="8" w:space="0" w:color="auto"/>
              <w:left w:val="nil"/>
              <w:bottom w:val="single" w:sz="8" w:space="0" w:color="auto"/>
              <w:right w:val="nil"/>
            </w:tcBorders>
            <w:shd w:val="clear" w:color="auto" w:fill="auto"/>
            <w:noWrap/>
            <w:vAlign w:val="center"/>
            <w:hideMark/>
          </w:tcPr>
          <w:p w14:paraId="2FE91D61" w14:textId="77777777" w:rsidR="00B023BE" w:rsidRPr="009D7B75" w:rsidRDefault="00B023BE" w:rsidP="00B023BE">
            <w:pPr>
              <w:jc w:val="center"/>
              <w:rPr>
                <w:b/>
                <w:bCs/>
                <w:sz w:val="18"/>
                <w:szCs w:val="18"/>
                <w:lang w:eastAsia="tr-TR"/>
              </w:rPr>
            </w:pPr>
            <w:r w:rsidRPr="009D7B75">
              <w:rPr>
                <w:b/>
                <w:bCs/>
                <w:sz w:val="18"/>
                <w:szCs w:val="18"/>
                <w:lang w:eastAsia="tr-TR"/>
              </w:rPr>
              <w:t>Defter değeri</w:t>
            </w:r>
          </w:p>
        </w:tc>
        <w:tc>
          <w:tcPr>
            <w:tcW w:w="2075" w:type="dxa"/>
            <w:gridSpan w:val="2"/>
            <w:tcBorders>
              <w:top w:val="single" w:sz="8" w:space="0" w:color="auto"/>
              <w:left w:val="nil"/>
              <w:bottom w:val="single" w:sz="8" w:space="0" w:color="auto"/>
              <w:right w:val="nil"/>
            </w:tcBorders>
            <w:shd w:val="clear" w:color="auto" w:fill="auto"/>
            <w:noWrap/>
            <w:vAlign w:val="center"/>
            <w:hideMark/>
          </w:tcPr>
          <w:p w14:paraId="1D18EBC8" w14:textId="77777777" w:rsidR="00B023BE" w:rsidRPr="009D7B75" w:rsidRDefault="00B023BE" w:rsidP="00B023BE">
            <w:pPr>
              <w:jc w:val="center"/>
              <w:rPr>
                <w:b/>
                <w:bCs/>
                <w:sz w:val="18"/>
                <w:szCs w:val="18"/>
                <w:lang w:eastAsia="tr-TR"/>
              </w:rPr>
            </w:pPr>
            <w:r w:rsidRPr="009D7B75">
              <w:rPr>
                <w:b/>
                <w:bCs/>
                <w:sz w:val="18"/>
                <w:szCs w:val="18"/>
                <w:lang w:eastAsia="tr-TR"/>
              </w:rPr>
              <w:t>Gerçeğe uygun değer</w:t>
            </w:r>
          </w:p>
        </w:tc>
      </w:tr>
      <w:tr w:rsidR="00B023BE" w:rsidRPr="009D7B75" w14:paraId="7F97035A" w14:textId="77777777" w:rsidTr="001B3F6F">
        <w:trPr>
          <w:trHeight w:val="241"/>
        </w:trPr>
        <w:tc>
          <w:tcPr>
            <w:tcW w:w="5740" w:type="dxa"/>
            <w:tcBorders>
              <w:top w:val="nil"/>
              <w:left w:val="nil"/>
              <w:bottom w:val="single" w:sz="8" w:space="0" w:color="auto"/>
              <w:right w:val="nil"/>
            </w:tcBorders>
            <w:shd w:val="clear" w:color="auto" w:fill="auto"/>
            <w:noWrap/>
            <w:vAlign w:val="center"/>
            <w:hideMark/>
          </w:tcPr>
          <w:p w14:paraId="62830503" w14:textId="77777777" w:rsidR="00B023BE" w:rsidRPr="009D7B75" w:rsidRDefault="00B023BE" w:rsidP="00B023BE">
            <w:pPr>
              <w:rPr>
                <w:b/>
                <w:bCs/>
                <w:sz w:val="18"/>
                <w:szCs w:val="18"/>
                <w:lang w:eastAsia="tr-TR"/>
              </w:rPr>
            </w:pPr>
            <w:r w:rsidRPr="009D7B75">
              <w:rPr>
                <w:b/>
                <w:bCs/>
                <w:sz w:val="18"/>
                <w:szCs w:val="18"/>
                <w:lang w:eastAsia="tr-TR"/>
              </w:rPr>
              <w:t> </w:t>
            </w:r>
          </w:p>
        </w:tc>
        <w:tc>
          <w:tcPr>
            <w:tcW w:w="980" w:type="dxa"/>
            <w:tcBorders>
              <w:top w:val="nil"/>
              <w:left w:val="nil"/>
              <w:bottom w:val="single" w:sz="8" w:space="0" w:color="auto"/>
              <w:right w:val="nil"/>
            </w:tcBorders>
            <w:shd w:val="clear" w:color="auto" w:fill="auto"/>
            <w:noWrap/>
            <w:vAlign w:val="center"/>
            <w:hideMark/>
          </w:tcPr>
          <w:p w14:paraId="5764372E" w14:textId="77777777" w:rsidR="00B023BE" w:rsidRPr="009D7B75" w:rsidRDefault="00B023BE" w:rsidP="00B023BE">
            <w:pPr>
              <w:jc w:val="right"/>
              <w:rPr>
                <w:b/>
                <w:bCs/>
                <w:sz w:val="18"/>
                <w:szCs w:val="18"/>
                <w:lang w:eastAsia="tr-TR"/>
              </w:rPr>
            </w:pPr>
            <w:r w:rsidRPr="009D7B75">
              <w:rPr>
                <w:b/>
                <w:bCs/>
                <w:sz w:val="18"/>
                <w:szCs w:val="18"/>
                <w:lang w:eastAsia="tr-TR"/>
              </w:rPr>
              <w:t>Cari dönem</w:t>
            </w:r>
          </w:p>
        </w:tc>
        <w:tc>
          <w:tcPr>
            <w:tcW w:w="1109" w:type="dxa"/>
            <w:tcBorders>
              <w:top w:val="nil"/>
              <w:left w:val="nil"/>
              <w:bottom w:val="single" w:sz="8" w:space="0" w:color="auto"/>
              <w:right w:val="nil"/>
            </w:tcBorders>
            <w:shd w:val="clear" w:color="auto" w:fill="auto"/>
            <w:noWrap/>
            <w:vAlign w:val="center"/>
            <w:hideMark/>
          </w:tcPr>
          <w:p w14:paraId="3AA5B98D" w14:textId="77777777" w:rsidR="00B023BE" w:rsidRPr="009D7B75" w:rsidRDefault="00B023BE" w:rsidP="00B023BE">
            <w:pPr>
              <w:jc w:val="right"/>
              <w:rPr>
                <w:b/>
                <w:bCs/>
                <w:sz w:val="18"/>
                <w:szCs w:val="18"/>
                <w:lang w:eastAsia="tr-TR"/>
              </w:rPr>
            </w:pPr>
            <w:r w:rsidRPr="009D7B75">
              <w:rPr>
                <w:b/>
                <w:bCs/>
                <w:sz w:val="18"/>
                <w:szCs w:val="18"/>
                <w:lang w:eastAsia="tr-TR"/>
              </w:rPr>
              <w:t>Önceki dönem</w:t>
            </w:r>
          </w:p>
        </w:tc>
        <w:tc>
          <w:tcPr>
            <w:tcW w:w="979" w:type="dxa"/>
            <w:tcBorders>
              <w:top w:val="nil"/>
              <w:left w:val="nil"/>
              <w:bottom w:val="single" w:sz="8" w:space="0" w:color="auto"/>
              <w:right w:val="nil"/>
            </w:tcBorders>
            <w:shd w:val="clear" w:color="auto" w:fill="auto"/>
            <w:noWrap/>
            <w:vAlign w:val="center"/>
            <w:hideMark/>
          </w:tcPr>
          <w:p w14:paraId="02CC27E6" w14:textId="77777777" w:rsidR="00B023BE" w:rsidRPr="009D7B75" w:rsidRDefault="00B023BE" w:rsidP="00B023BE">
            <w:pPr>
              <w:jc w:val="right"/>
              <w:rPr>
                <w:b/>
                <w:bCs/>
                <w:sz w:val="18"/>
                <w:szCs w:val="18"/>
                <w:lang w:eastAsia="tr-TR"/>
              </w:rPr>
            </w:pPr>
            <w:r w:rsidRPr="009D7B75">
              <w:rPr>
                <w:b/>
                <w:bCs/>
                <w:sz w:val="18"/>
                <w:szCs w:val="18"/>
                <w:lang w:eastAsia="tr-TR"/>
              </w:rPr>
              <w:t>Cari dönem</w:t>
            </w:r>
          </w:p>
        </w:tc>
        <w:tc>
          <w:tcPr>
            <w:tcW w:w="1096" w:type="dxa"/>
            <w:tcBorders>
              <w:top w:val="nil"/>
              <w:left w:val="nil"/>
              <w:bottom w:val="single" w:sz="8" w:space="0" w:color="auto"/>
              <w:right w:val="nil"/>
            </w:tcBorders>
            <w:shd w:val="clear" w:color="auto" w:fill="auto"/>
            <w:noWrap/>
            <w:vAlign w:val="center"/>
            <w:hideMark/>
          </w:tcPr>
          <w:p w14:paraId="6D235594" w14:textId="77777777" w:rsidR="00B023BE" w:rsidRPr="009D7B75" w:rsidRDefault="00B023BE" w:rsidP="00B023BE">
            <w:pPr>
              <w:jc w:val="right"/>
              <w:rPr>
                <w:b/>
                <w:bCs/>
                <w:sz w:val="18"/>
                <w:szCs w:val="18"/>
                <w:lang w:eastAsia="tr-TR"/>
              </w:rPr>
            </w:pPr>
            <w:r w:rsidRPr="009D7B75">
              <w:rPr>
                <w:b/>
                <w:bCs/>
                <w:sz w:val="18"/>
                <w:szCs w:val="18"/>
                <w:lang w:eastAsia="tr-TR"/>
              </w:rPr>
              <w:t>Önceki dönem</w:t>
            </w:r>
          </w:p>
        </w:tc>
      </w:tr>
      <w:tr w:rsidR="00B023BE" w:rsidRPr="009D7B75" w14:paraId="60B0DCF2" w14:textId="77777777" w:rsidTr="001B3F6F">
        <w:trPr>
          <w:trHeight w:val="229"/>
        </w:trPr>
        <w:tc>
          <w:tcPr>
            <w:tcW w:w="5740" w:type="dxa"/>
            <w:tcBorders>
              <w:top w:val="nil"/>
              <w:left w:val="nil"/>
              <w:bottom w:val="nil"/>
              <w:right w:val="nil"/>
            </w:tcBorders>
            <w:shd w:val="clear" w:color="auto" w:fill="auto"/>
            <w:noWrap/>
            <w:vAlign w:val="center"/>
            <w:hideMark/>
          </w:tcPr>
          <w:p w14:paraId="5F689CE3" w14:textId="77777777" w:rsidR="00B023BE" w:rsidRPr="009D7B75" w:rsidRDefault="00B023BE" w:rsidP="00B023BE">
            <w:pPr>
              <w:jc w:val="right"/>
              <w:rPr>
                <w:b/>
                <w:bCs/>
                <w:sz w:val="18"/>
                <w:szCs w:val="18"/>
                <w:lang w:eastAsia="tr-TR"/>
              </w:rPr>
            </w:pPr>
          </w:p>
        </w:tc>
        <w:tc>
          <w:tcPr>
            <w:tcW w:w="980" w:type="dxa"/>
            <w:tcBorders>
              <w:top w:val="nil"/>
              <w:left w:val="nil"/>
              <w:bottom w:val="nil"/>
              <w:right w:val="nil"/>
            </w:tcBorders>
            <w:shd w:val="clear" w:color="auto" w:fill="auto"/>
            <w:noWrap/>
            <w:vAlign w:val="center"/>
            <w:hideMark/>
          </w:tcPr>
          <w:p w14:paraId="4B57A0C8" w14:textId="77777777" w:rsidR="00B023BE" w:rsidRPr="009D7B75" w:rsidRDefault="00B023BE" w:rsidP="00B023BE">
            <w:pPr>
              <w:rPr>
                <w:lang w:eastAsia="tr-TR"/>
              </w:rPr>
            </w:pPr>
          </w:p>
        </w:tc>
        <w:tc>
          <w:tcPr>
            <w:tcW w:w="1109" w:type="dxa"/>
            <w:tcBorders>
              <w:top w:val="nil"/>
              <w:left w:val="nil"/>
              <w:bottom w:val="nil"/>
              <w:right w:val="nil"/>
            </w:tcBorders>
            <w:shd w:val="clear" w:color="auto" w:fill="auto"/>
            <w:noWrap/>
            <w:vAlign w:val="center"/>
            <w:hideMark/>
          </w:tcPr>
          <w:p w14:paraId="7BBFFD35" w14:textId="77777777" w:rsidR="00B023BE" w:rsidRPr="009D7B75" w:rsidRDefault="00B023BE" w:rsidP="00B023BE">
            <w:pPr>
              <w:jc w:val="right"/>
              <w:rPr>
                <w:lang w:eastAsia="tr-TR"/>
              </w:rPr>
            </w:pPr>
          </w:p>
        </w:tc>
        <w:tc>
          <w:tcPr>
            <w:tcW w:w="979" w:type="dxa"/>
            <w:tcBorders>
              <w:top w:val="nil"/>
              <w:left w:val="nil"/>
              <w:bottom w:val="nil"/>
              <w:right w:val="nil"/>
            </w:tcBorders>
            <w:shd w:val="clear" w:color="auto" w:fill="auto"/>
            <w:noWrap/>
            <w:vAlign w:val="center"/>
            <w:hideMark/>
          </w:tcPr>
          <w:p w14:paraId="0F61D151" w14:textId="77777777" w:rsidR="00B023BE" w:rsidRPr="009D7B75" w:rsidRDefault="00B023BE" w:rsidP="00B023BE">
            <w:pPr>
              <w:jc w:val="center"/>
              <w:rPr>
                <w:lang w:eastAsia="tr-TR"/>
              </w:rPr>
            </w:pPr>
          </w:p>
        </w:tc>
        <w:tc>
          <w:tcPr>
            <w:tcW w:w="1096" w:type="dxa"/>
            <w:tcBorders>
              <w:top w:val="nil"/>
              <w:left w:val="nil"/>
              <w:bottom w:val="nil"/>
              <w:right w:val="nil"/>
            </w:tcBorders>
            <w:shd w:val="clear" w:color="auto" w:fill="auto"/>
            <w:noWrap/>
            <w:vAlign w:val="center"/>
            <w:hideMark/>
          </w:tcPr>
          <w:p w14:paraId="36A7DC08" w14:textId="77777777" w:rsidR="00B023BE" w:rsidRPr="009D7B75" w:rsidRDefault="00B023BE" w:rsidP="00B023BE">
            <w:pPr>
              <w:jc w:val="center"/>
              <w:rPr>
                <w:lang w:eastAsia="tr-TR"/>
              </w:rPr>
            </w:pPr>
          </w:p>
        </w:tc>
      </w:tr>
      <w:tr w:rsidR="00B023BE" w:rsidRPr="009D7B75" w14:paraId="590A5F52" w14:textId="77777777" w:rsidTr="001B3F6F">
        <w:trPr>
          <w:trHeight w:val="229"/>
        </w:trPr>
        <w:tc>
          <w:tcPr>
            <w:tcW w:w="6720" w:type="dxa"/>
            <w:gridSpan w:val="2"/>
            <w:tcBorders>
              <w:top w:val="nil"/>
              <w:left w:val="nil"/>
              <w:bottom w:val="nil"/>
              <w:right w:val="nil"/>
            </w:tcBorders>
            <w:shd w:val="clear" w:color="auto" w:fill="auto"/>
            <w:noWrap/>
            <w:vAlign w:val="center"/>
            <w:hideMark/>
          </w:tcPr>
          <w:p w14:paraId="7C191909" w14:textId="77777777" w:rsidR="00B023BE" w:rsidRPr="009D7B75" w:rsidRDefault="00B023BE" w:rsidP="00B023BE">
            <w:pPr>
              <w:rPr>
                <w:b/>
                <w:bCs/>
                <w:sz w:val="18"/>
                <w:szCs w:val="18"/>
                <w:lang w:eastAsia="tr-TR"/>
              </w:rPr>
            </w:pPr>
            <w:r w:rsidRPr="009D7B75">
              <w:rPr>
                <w:b/>
                <w:bCs/>
                <w:sz w:val="18"/>
                <w:szCs w:val="18"/>
                <w:lang w:eastAsia="tr-TR"/>
              </w:rPr>
              <w:t>Finansal varlıklar</w:t>
            </w:r>
          </w:p>
        </w:tc>
        <w:tc>
          <w:tcPr>
            <w:tcW w:w="1109" w:type="dxa"/>
            <w:tcBorders>
              <w:top w:val="nil"/>
              <w:left w:val="nil"/>
              <w:bottom w:val="nil"/>
              <w:right w:val="nil"/>
            </w:tcBorders>
            <w:shd w:val="clear" w:color="auto" w:fill="auto"/>
            <w:noWrap/>
            <w:vAlign w:val="center"/>
            <w:hideMark/>
          </w:tcPr>
          <w:p w14:paraId="69E26867" w14:textId="77777777" w:rsidR="00B023BE" w:rsidRPr="009D7B75" w:rsidRDefault="00B023BE" w:rsidP="00B023BE">
            <w:pPr>
              <w:rPr>
                <w:b/>
                <w:bCs/>
                <w:sz w:val="18"/>
                <w:szCs w:val="18"/>
                <w:lang w:eastAsia="tr-TR"/>
              </w:rPr>
            </w:pPr>
          </w:p>
        </w:tc>
        <w:tc>
          <w:tcPr>
            <w:tcW w:w="979" w:type="dxa"/>
            <w:tcBorders>
              <w:top w:val="nil"/>
              <w:left w:val="nil"/>
              <w:bottom w:val="nil"/>
              <w:right w:val="nil"/>
            </w:tcBorders>
            <w:shd w:val="clear" w:color="auto" w:fill="auto"/>
            <w:noWrap/>
            <w:vAlign w:val="center"/>
            <w:hideMark/>
          </w:tcPr>
          <w:p w14:paraId="2DCC1441" w14:textId="77777777" w:rsidR="00B023BE" w:rsidRPr="009D7B75" w:rsidRDefault="00B023BE" w:rsidP="00B023BE">
            <w:pPr>
              <w:jc w:val="center"/>
              <w:rPr>
                <w:lang w:eastAsia="tr-TR"/>
              </w:rPr>
            </w:pPr>
          </w:p>
        </w:tc>
        <w:tc>
          <w:tcPr>
            <w:tcW w:w="1096" w:type="dxa"/>
            <w:tcBorders>
              <w:top w:val="nil"/>
              <w:left w:val="nil"/>
              <w:bottom w:val="nil"/>
              <w:right w:val="nil"/>
            </w:tcBorders>
            <w:shd w:val="clear" w:color="auto" w:fill="auto"/>
            <w:noWrap/>
            <w:vAlign w:val="center"/>
            <w:hideMark/>
          </w:tcPr>
          <w:p w14:paraId="0931DD7B" w14:textId="77777777" w:rsidR="00B023BE" w:rsidRPr="009D7B75" w:rsidRDefault="00B023BE" w:rsidP="00B023BE">
            <w:pPr>
              <w:jc w:val="center"/>
              <w:rPr>
                <w:lang w:eastAsia="tr-TR"/>
              </w:rPr>
            </w:pPr>
          </w:p>
        </w:tc>
      </w:tr>
      <w:tr w:rsidR="001B3F6F" w:rsidRPr="009D7B75" w14:paraId="39B946CA" w14:textId="77777777" w:rsidTr="001B3F6F">
        <w:trPr>
          <w:trHeight w:val="229"/>
        </w:trPr>
        <w:tc>
          <w:tcPr>
            <w:tcW w:w="5740" w:type="dxa"/>
            <w:tcBorders>
              <w:top w:val="nil"/>
              <w:left w:val="nil"/>
              <w:bottom w:val="nil"/>
              <w:right w:val="nil"/>
            </w:tcBorders>
            <w:shd w:val="clear" w:color="auto" w:fill="auto"/>
            <w:noWrap/>
            <w:vAlign w:val="bottom"/>
            <w:hideMark/>
          </w:tcPr>
          <w:p w14:paraId="7DF7A9FF" w14:textId="77777777" w:rsidR="001B3F6F" w:rsidRPr="009D7B75" w:rsidRDefault="001B3F6F" w:rsidP="001B3F6F">
            <w:pPr>
              <w:rPr>
                <w:sz w:val="18"/>
                <w:szCs w:val="18"/>
                <w:lang w:eastAsia="tr-TR"/>
              </w:rPr>
            </w:pPr>
            <w:r w:rsidRPr="009D7B75">
              <w:rPr>
                <w:sz w:val="18"/>
                <w:szCs w:val="18"/>
                <w:lang w:eastAsia="tr-TR"/>
              </w:rPr>
              <w:t>Bankalar</w:t>
            </w:r>
          </w:p>
        </w:tc>
        <w:tc>
          <w:tcPr>
            <w:tcW w:w="980" w:type="dxa"/>
            <w:tcBorders>
              <w:top w:val="nil"/>
              <w:left w:val="nil"/>
              <w:bottom w:val="nil"/>
              <w:right w:val="nil"/>
            </w:tcBorders>
            <w:shd w:val="clear" w:color="auto" w:fill="auto"/>
            <w:noWrap/>
            <w:vAlign w:val="center"/>
            <w:hideMark/>
          </w:tcPr>
          <w:p w14:paraId="21419A58" w14:textId="12CC6271" w:rsidR="001B3F6F" w:rsidRPr="009D7B75" w:rsidRDefault="001B3F6F" w:rsidP="001B3F6F">
            <w:pPr>
              <w:jc w:val="right"/>
              <w:rPr>
                <w:sz w:val="18"/>
                <w:szCs w:val="18"/>
                <w:lang w:eastAsia="tr-TR"/>
              </w:rPr>
            </w:pPr>
            <w:r w:rsidRPr="009D7B75">
              <w:rPr>
                <w:sz w:val="18"/>
                <w:szCs w:val="18"/>
                <w:lang w:eastAsia="tr-TR"/>
              </w:rPr>
              <w:t>7,516,772</w:t>
            </w:r>
          </w:p>
        </w:tc>
        <w:tc>
          <w:tcPr>
            <w:tcW w:w="1109" w:type="dxa"/>
            <w:tcBorders>
              <w:top w:val="nil"/>
              <w:left w:val="nil"/>
              <w:bottom w:val="nil"/>
              <w:right w:val="nil"/>
            </w:tcBorders>
            <w:shd w:val="clear" w:color="auto" w:fill="auto"/>
            <w:noWrap/>
            <w:vAlign w:val="center"/>
            <w:hideMark/>
          </w:tcPr>
          <w:p w14:paraId="6CCADB70" w14:textId="1E372A90" w:rsidR="001B3F6F" w:rsidRPr="009D7B75" w:rsidRDefault="001B3F6F" w:rsidP="001B3F6F">
            <w:pPr>
              <w:jc w:val="right"/>
              <w:rPr>
                <w:sz w:val="18"/>
                <w:szCs w:val="18"/>
                <w:lang w:eastAsia="tr-TR"/>
              </w:rPr>
            </w:pPr>
            <w:r w:rsidRPr="009D7B75">
              <w:rPr>
                <w:sz w:val="18"/>
                <w:szCs w:val="18"/>
                <w:lang w:eastAsia="tr-TR"/>
              </w:rPr>
              <w:t>6,896,927</w:t>
            </w:r>
          </w:p>
        </w:tc>
        <w:tc>
          <w:tcPr>
            <w:tcW w:w="979" w:type="dxa"/>
            <w:tcBorders>
              <w:top w:val="nil"/>
              <w:left w:val="nil"/>
              <w:bottom w:val="nil"/>
              <w:right w:val="nil"/>
            </w:tcBorders>
            <w:shd w:val="clear" w:color="auto" w:fill="auto"/>
            <w:noWrap/>
            <w:vAlign w:val="center"/>
            <w:hideMark/>
          </w:tcPr>
          <w:p w14:paraId="3D513DBE" w14:textId="5B26A641" w:rsidR="001B3F6F" w:rsidRPr="009D7B75" w:rsidRDefault="001B3F6F" w:rsidP="001B3F6F">
            <w:pPr>
              <w:jc w:val="right"/>
              <w:rPr>
                <w:sz w:val="18"/>
                <w:szCs w:val="18"/>
                <w:lang w:eastAsia="tr-TR"/>
              </w:rPr>
            </w:pPr>
            <w:r w:rsidRPr="009D7B75">
              <w:rPr>
                <w:sz w:val="18"/>
                <w:szCs w:val="18"/>
                <w:lang w:eastAsia="tr-TR"/>
              </w:rPr>
              <w:t>7,516,772</w:t>
            </w:r>
          </w:p>
        </w:tc>
        <w:tc>
          <w:tcPr>
            <w:tcW w:w="1096" w:type="dxa"/>
            <w:tcBorders>
              <w:top w:val="nil"/>
              <w:left w:val="nil"/>
              <w:bottom w:val="nil"/>
              <w:right w:val="nil"/>
            </w:tcBorders>
            <w:shd w:val="clear" w:color="auto" w:fill="auto"/>
            <w:noWrap/>
            <w:vAlign w:val="center"/>
            <w:hideMark/>
          </w:tcPr>
          <w:p w14:paraId="70BA64C8" w14:textId="425E10E5" w:rsidR="001B3F6F" w:rsidRPr="009D7B75" w:rsidRDefault="001B3F6F" w:rsidP="001B3F6F">
            <w:pPr>
              <w:jc w:val="right"/>
              <w:rPr>
                <w:sz w:val="18"/>
                <w:szCs w:val="18"/>
                <w:lang w:eastAsia="tr-TR"/>
              </w:rPr>
            </w:pPr>
            <w:r w:rsidRPr="009D7B75">
              <w:rPr>
                <w:sz w:val="18"/>
                <w:szCs w:val="18"/>
                <w:lang w:eastAsia="tr-TR"/>
              </w:rPr>
              <w:t>6,896,927</w:t>
            </w:r>
          </w:p>
        </w:tc>
      </w:tr>
      <w:tr w:rsidR="001B3F6F" w:rsidRPr="009D7B75" w14:paraId="3AE60308" w14:textId="77777777" w:rsidTr="001B3F6F">
        <w:trPr>
          <w:trHeight w:val="229"/>
        </w:trPr>
        <w:tc>
          <w:tcPr>
            <w:tcW w:w="5740" w:type="dxa"/>
            <w:tcBorders>
              <w:top w:val="nil"/>
              <w:left w:val="nil"/>
              <w:bottom w:val="nil"/>
              <w:right w:val="nil"/>
            </w:tcBorders>
            <w:shd w:val="clear" w:color="auto" w:fill="auto"/>
            <w:noWrap/>
            <w:vAlign w:val="bottom"/>
            <w:hideMark/>
          </w:tcPr>
          <w:p w14:paraId="13DD9039" w14:textId="77777777" w:rsidR="001B3F6F" w:rsidRPr="009D7B75" w:rsidRDefault="001B3F6F" w:rsidP="001B3F6F">
            <w:pPr>
              <w:rPr>
                <w:sz w:val="18"/>
                <w:szCs w:val="18"/>
                <w:lang w:eastAsia="tr-TR"/>
              </w:rPr>
            </w:pPr>
            <w:r w:rsidRPr="009D7B75">
              <w:rPr>
                <w:sz w:val="18"/>
                <w:szCs w:val="18"/>
                <w:lang w:eastAsia="tr-TR"/>
              </w:rPr>
              <w:t>Gerçeğe Uygun Değer Farkı Diğer Kapsamlı Gelire Yansıtılan Finansal Varlıklar</w:t>
            </w:r>
          </w:p>
        </w:tc>
        <w:tc>
          <w:tcPr>
            <w:tcW w:w="980" w:type="dxa"/>
            <w:tcBorders>
              <w:top w:val="nil"/>
              <w:left w:val="nil"/>
              <w:bottom w:val="nil"/>
              <w:right w:val="nil"/>
            </w:tcBorders>
            <w:shd w:val="clear" w:color="auto" w:fill="auto"/>
            <w:noWrap/>
            <w:vAlign w:val="center"/>
            <w:hideMark/>
          </w:tcPr>
          <w:p w14:paraId="35F29035" w14:textId="7BCC9617" w:rsidR="001B3F6F" w:rsidRPr="009D7B75" w:rsidRDefault="001B3F6F" w:rsidP="001B3F6F">
            <w:pPr>
              <w:jc w:val="right"/>
              <w:rPr>
                <w:sz w:val="18"/>
                <w:szCs w:val="18"/>
                <w:lang w:eastAsia="tr-TR"/>
              </w:rPr>
            </w:pPr>
            <w:r w:rsidRPr="009D7B75">
              <w:rPr>
                <w:sz w:val="18"/>
                <w:szCs w:val="18"/>
                <w:lang w:eastAsia="tr-TR"/>
              </w:rPr>
              <w:t>12,460,760</w:t>
            </w:r>
          </w:p>
        </w:tc>
        <w:tc>
          <w:tcPr>
            <w:tcW w:w="1109" w:type="dxa"/>
            <w:tcBorders>
              <w:top w:val="nil"/>
              <w:left w:val="nil"/>
              <w:bottom w:val="nil"/>
              <w:right w:val="nil"/>
            </w:tcBorders>
            <w:shd w:val="clear" w:color="auto" w:fill="auto"/>
            <w:noWrap/>
            <w:vAlign w:val="center"/>
            <w:hideMark/>
          </w:tcPr>
          <w:p w14:paraId="35930F41" w14:textId="0681D111" w:rsidR="001B3F6F" w:rsidRPr="009D7B75" w:rsidRDefault="001B3F6F" w:rsidP="001B3F6F">
            <w:pPr>
              <w:jc w:val="right"/>
              <w:rPr>
                <w:sz w:val="18"/>
                <w:szCs w:val="18"/>
                <w:lang w:eastAsia="tr-TR"/>
              </w:rPr>
            </w:pPr>
            <w:r w:rsidRPr="009D7B75">
              <w:rPr>
                <w:sz w:val="18"/>
                <w:szCs w:val="18"/>
                <w:lang w:eastAsia="tr-TR"/>
              </w:rPr>
              <w:t>6,204,420</w:t>
            </w:r>
          </w:p>
        </w:tc>
        <w:tc>
          <w:tcPr>
            <w:tcW w:w="979" w:type="dxa"/>
            <w:tcBorders>
              <w:top w:val="nil"/>
              <w:left w:val="nil"/>
              <w:bottom w:val="nil"/>
              <w:right w:val="nil"/>
            </w:tcBorders>
            <w:shd w:val="clear" w:color="auto" w:fill="auto"/>
            <w:noWrap/>
            <w:vAlign w:val="center"/>
            <w:hideMark/>
          </w:tcPr>
          <w:p w14:paraId="65BD0DD2" w14:textId="149D1BD8" w:rsidR="001B3F6F" w:rsidRPr="009D7B75" w:rsidRDefault="001B3F6F" w:rsidP="001B3F6F">
            <w:pPr>
              <w:jc w:val="right"/>
              <w:rPr>
                <w:sz w:val="18"/>
                <w:szCs w:val="18"/>
                <w:lang w:eastAsia="tr-TR"/>
              </w:rPr>
            </w:pPr>
            <w:r w:rsidRPr="009D7B75">
              <w:rPr>
                <w:sz w:val="18"/>
                <w:szCs w:val="18"/>
                <w:lang w:eastAsia="tr-TR"/>
              </w:rPr>
              <w:t>12,460,760</w:t>
            </w:r>
          </w:p>
        </w:tc>
        <w:tc>
          <w:tcPr>
            <w:tcW w:w="1096" w:type="dxa"/>
            <w:tcBorders>
              <w:top w:val="nil"/>
              <w:left w:val="nil"/>
              <w:bottom w:val="nil"/>
              <w:right w:val="nil"/>
            </w:tcBorders>
            <w:shd w:val="clear" w:color="auto" w:fill="auto"/>
            <w:noWrap/>
            <w:vAlign w:val="center"/>
            <w:hideMark/>
          </w:tcPr>
          <w:p w14:paraId="20C82FFF" w14:textId="7DA16719" w:rsidR="001B3F6F" w:rsidRPr="009D7B75" w:rsidRDefault="001B3F6F" w:rsidP="001B3F6F">
            <w:pPr>
              <w:jc w:val="right"/>
              <w:rPr>
                <w:sz w:val="18"/>
                <w:szCs w:val="18"/>
                <w:lang w:eastAsia="tr-TR"/>
              </w:rPr>
            </w:pPr>
            <w:r w:rsidRPr="009D7B75">
              <w:rPr>
                <w:sz w:val="18"/>
                <w:szCs w:val="18"/>
                <w:lang w:eastAsia="tr-TR"/>
              </w:rPr>
              <w:t>6,204,420</w:t>
            </w:r>
          </w:p>
        </w:tc>
      </w:tr>
      <w:tr w:rsidR="001B3F6F" w:rsidRPr="009D7B75" w14:paraId="61689C47" w14:textId="77777777" w:rsidTr="001B3F6F">
        <w:trPr>
          <w:trHeight w:val="229"/>
        </w:trPr>
        <w:tc>
          <w:tcPr>
            <w:tcW w:w="5740" w:type="dxa"/>
            <w:tcBorders>
              <w:top w:val="nil"/>
              <w:left w:val="nil"/>
              <w:bottom w:val="nil"/>
              <w:right w:val="nil"/>
            </w:tcBorders>
            <w:shd w:val="clear" w:color="auto" w:fill="auto"/>
            <w:noWrap/>
            <w:vAlign w:val="bottom"/>
            <w:hideMark/>
          </w:tcPr>
          <w:p w14:paraId="250F28FE" w14:textId="77777777" w:rsidR="001B3F6F" w:rsidRPr="009D7B75" w:rsidRDefault="001B3F6F" w:rsidP="001B3F6F">
            <w:pPr>
              <w:rPr>
                <w:sz w:val="18"/>
                <w:szCs w:val="18"/>
                <w:lang w:eastAsia="tr-TR"/>
              </w:rPr>
            </w:pPr>
            <w:r w:rsidRPr="009D7B75">
              <w:rPr>
                <w:sz w:val="18"/>
                <w:szCs w:val="18"/>
                <w:lang w:eastAsia="tr-TR"/>
              </w:rPr>
              <w:t>İtfa Edilmiş Maliyeti ile Ölçülen Finansal Varlıklar</w:t>
            </w:r>
          </w:p>
        </w:tc>
        <w:tc>
          <w:tcPr>
            <w:tcW w:w="980" w:type="dxa"/>
            <w:tcBorders>
              <w:top w:val="nil"/>
              <w:left w:val="nil"/>
              <w:bottom w:val="nil"/>
              <w:right w:val="nil"/>
            </w:tcBorders>
            <w:shd w:val="clear" w:color="auto" w:fill="auto"/>
            <w:noWrap/>
            <w:vAlign w:val="center"/>
            <w:hideMark/>
          </w:tcPr>
          <w:p w14:paraId="51A45F01" w14:textId="120CC71D" w:rsidR="001B3F6F" w:rsidRPr="009D7B75" w:rsidRDefault="001B3F6F" w:rsidP="001B3F6F">
            <w:pPr>
              <w:jc w:val="right"/>
              <w:rPr>
                <w:sz w:val="18"/>
                <w:szCs w:val="18"/>
                <w:lang w:eastAsia="tr-TR"/>
              </w:rPr>
            </w:pPr>
            <w:r w:rsidRPr="009D7B75">
              <w:rPr>
                <w:sz w:val="18"/>
                <w:szCs w:val="18"/>
                <w:lang w:eastAsia="tr-TR"/>
              </w:rPr>
              <w:t>2,859,381</w:t>
            </w:r>
          </w:p>
        </w:tc>
        <w:tc>
          <w:tcPr>
            <w:tcW w:w="1109" w:type="dxa"/>
            <w:tcBorders>
              <w:top w:val="nil"/>
              <w:left w:val="nil"/>
              <w:bottom w:val="nil"/>
              <w:right w:val="nil"/>
            </w:tcBorders>
            <w:shd w:val="clear" w:color="auto" w:fill="auto"/>
            <w:noWrap/>
            <w:vAlign w:val="center"/>
            <w:hideMark/>
          </w:tcPr>
          <w:p w14:paraId="29DD9530" w14:textId="0F0A9C76" w:rsidR="001B3F6F" w:rsidRPr="009D7B75" w:rsidRDefault="001B3F6F" w:rsidP="001B3F6F">
            <w:pPr>
              <w:jc w:val="right"/>
              <w:rPr>
                <w:sz w:val="18"/>
                <w:szCs w:val="18"/>
                <w:lang w:eastAsia="tr-TR"/>
              </w:rPr>
            </w:pPr>
            <w:r w:rsidRPr="009D7B75">
              <w:rPr>
                <w:sz w:val="18"/>
                <w:szCs w:val="18"/>
                <w:lang w:eastAsia="tr-TR"/>
              </w:rPr>
              <w:t>37,156</w:t>
            </w:r>
          </w:p>
        </w:tc>
        <w:tc>
          <w:tcPr>
            <w:tcW w:w="979" w:type="dxa"/>
            <w:tcBorders>
              <w:top w:val="nil"/>
              <w:left w:val="nil"/>
              <w:bottom w:val="nil"/>
              <w:right w:val="nil"/>
            </w:tcBorders>
            <w:shd w:val="clear" w:color="auto" w:fill="auto"/>
            <w:noWrap/>
            <w:vAlign w:val="center"/>
            <w:hideMark/>
          </w:tcPr>
          <w:p w14:paraId="34B11486" w14:textId="7E3ECE03" w:rsidR="001B3F6F" w:rsidRPr="009D7B75" w:rsidRDefault="001B3F6F" w:rsidP="001B3F6F">
            <w:pPr>
              <w:jc w:val="right"/>
              <w:rPr>
                <w:sz w:val="18"/>
                <w:szCs w:val="18"/>
                <w:lang w:eastAsia="tr-TR"/>
              </w:rPr>
            </w:pPr>
            <w:r w:rsidRPr="009D7B75">
              <w:rPr>
                <w:sz w:val="18"/>
                <w:szCs w:val="18"/>
                <w:lang w:eastAsia="tr-TR"/>
              </w:rPr>
              <w:t>2,887,798</w:t>
            </w:r>
          </w:p>
        </w:tc>
        <w:tc>
          <w:tcPr>
            <w:tcW w:w="1096" w:type="dxa"/>
            <w:tcBorders>
              <w:top w:val="nil"/>
              <w:left w:val="nil"/>
              <w:bottom w:val="nil"/>
              <w:right w:val="nil"/>
            </w:tcBorders>
            <w:shd w:val="clear" w:color="auto" w:fill="auto"/>
            <w:noWrap/>
            <w:vAlign w:val="center"/>
            <w:hideMark/>
          </w:tcPr>
          <w:p w14:paraId="086D3A77" w14:textId="1AFD103E" w:rsidR="001B3F6F" w:rsidRPr="009D7B75" w:rsidRDefault="001B3F6F" w:rsidP="001B3F6F">
            <w:pPr>
              <w:jc w:val="right"/>
              <w:rPr>
                <w:sz w:val="18"/>
                <w:szCs w:val="18"/>
                <w:lang w:eastAsia="tr-TR"/>
              </w:rPr>
            </w:pPr>
            <w:r w:rsidRPr="009D7B75">
              <w:rPr>
                <w:sz w:val="18"/>
                <w:szCs w:val="18"/>
                <w:lang w:eastAsia="tr-TR"/>
              </w:rPr>
              <w:t>37,156</w:t>
            </w:r>
          </w:p>
        </w:tc>
      </w:tr>
      <w:tr w:rsidR="001B3F6F" w:rsidRPr="009D7B75" w14:paraId="6179F73D" w14:textId="77777777" w:rsidTr="001B3F6F">
        <w:trPr>
          <w:trHeight w:val="229"/>
        </w:trPr>
        <w:tc>
          <w:tcPr>
            <w:tcW w:w="5740" w:type="dxa"/>
            <w:tcBorders>
              <w:top w:val="nil"/>
              <w:left w:val="nil"/>
              <w:bottom w:val="nil"/>
              <w:right w:val="nil"/>
            </w:tcBorders>
            <w:shd w:val="clear" w:color="auto" w:fill="auto"/>
            <w:noWrap/>
            <w:vAlign w:val="bottom"/>
            <w:hideMark/>
          </w:tcPr>
          <w:p w14:paraId="054040B7" w14:textId="77777777" w:rsidR="001B3F6F" w:rsidRPr="009D7B75" w:rsidRDefault="001B3F6F" w:rsidP="001B3F6F">
            <w:pPr>
              <w:rPr>
                <w:sz w:val="18"/>
                <w:szCs w:val="18"/>
                <w:lang w:eastAsia="tr-TR"/>
              </w:rPr>
            </w:pPr>
            <w:r w:rsidRPr="009D7B75">
              <w:rPr>
                <w:sz w:val="18"/>
                <w:szCs w:val="18"/>
                <w:lang w:eastAsia="tr-TR"/>
              </w:rPr>
              <w:t>Verilen Krediler ve Finansal Kiralama Alacakları</w:t>
            </w:r>
          </w:p>
        </w:tc>
        <w:tc>
          <w:tcPr>
            <w:tcW w:w="980" w:type="dxa"/>
            <w:tcBorders>
              <w:top w:val="nil"/>
              <w:left w:val="nil"/>
              <w:bottom w:val="nil"/>
              <w:right w:val="nil"/>
            </w:tcBorders>
            <w:shd w:val="clear" w:color="auto" w:fill="auto"/>
            <w:noWrap/>
            <w:vAlign w:val="center"/>
            <w:hideMark/>
          </w:tcPr>
          <w:p w14:paraId="0CFF55B2" w14:textId="2E33A5A9" w:rsidR="001B3F6F" w:rsidRPr="009D7B75" w:rsidRDefault="001B3F6F" w:rsidP="001B3F6F">
            <w:pPr>
              <w:jc w:val="right"/>
              <w:rPr>
                <w:sz w:val="18"/>
                <w:szCs w:val="18"/>
                <w:lang w:eastAsia="tr-TR"/>
              </w:rPr>
            </w:pPr>
            <w:r w:rsidRPr="009D7B75">
              <w:rPr>
                <w:sz w:val="18"/>
                <w:szCs w:val="18"/>
                <w:lang w:eastAsia="tr-TR"/>
              </w:rPr>
              <w:t>57,856,487</w:t>
            </w:r>
          </w:p>
        </w:tc>
        <w:tc>
          <w:tcPr>
            <w:tcW w:w="1109" w:type="dxa"/>
            <w:tcBorders>
              <w:top w:val="nil"/>
              <w:left w:val="nil"/>
              <w:bottom w:val="nil"/>
              <w:right w:val="nil"/>
            </w:tcBorders>
            <w:shd w:val="clear" w:color="auto" w:fill="auto"/>
            <w:noWrap/>
            <w:vAlign w:val="center"/>
            <w:hideMark/>
          </w:tcPr>
          <w:p w14:paraId="3A873D65" w14:textId="237E86CD" w:rsidR="001B3F6F" w:rsidRPr="009D7B75" w:rsidRDefault="001B3F6F" w:rsidP="001B3F6F">
            <w:pPr>
              <w:jc w:val="right"/>
              <w:rPr>
                <w:sz w:val="18"/>
                <w:szCs w:val="18"/>
                <w:lang w:eastAsia="tr-TR"/>
              </w:rPr>
            </w:pPr>
            <w:r w:rsidRPr="009D7B75">
              <w:rPr>
                <w:sz w:val="18"/>
                <w:szCs w:val="18"/>
                <w:lang w:eastAsia="tr-TR"/>
              </w:rPr>
              <w:t>47,723,910</w:t>
            </w:r>
          </w:p>
        </w:tc>
        <w:tc>
          <w:tcPr>
            <w:tcW w:w="979" w:type="dxa"/>
            <w:tcBorders>
              <w:top w:val="nil"/>
              <w:left w:val="nil"/>
              <w:bottom w:val="nil"/>
              <w:right w:val="nil"/>
            </w:tcBorders>
            <w:shd w:val="clear" w:color="auto" w:fill="auto"/>
            <w:noWrap/>
            <w:vAlign w:val="center"/>
            <w:hideMark/>
          </w:tcPr>
          <w:p w14:paraId="714B1A37" w14:textId="2F51B79A" w:rsidR="001B3F6F" w:rsidRPr="009D7B75" w:rsidRDefault="001B3F6F" w:rsidP="001B3F6F">
            <w:pPr>
              <w:jc w:val="right"/>
              <w:rPr>
                <w:sz w:val="18"/>
                <w:szCs w:val="18"/>
                <w:lang w:eastAsia="tr-TR"/>
              </w:rPr>
            </w:pPr>
            <w:r w:rsidRPr="009D7B75">
              <w:rPr>
                <w:sz w:val="18"/>
                <w:szCs w:val="18"/>
                <w:lang w:eastAsia="tr-TR"/>
              </w:rPr>
              <w:t>51,203,405</w:t>
            </w:r>
          </w:p>
        </w:tc>
        <w:tc>
          <w:tcPr>
            <w:tcW w:w="1096" w:type="dxa"/>
            <w:tcBorders>
              <w:top w:val="nil"/>
              <w:left w:val="nil"/>
              <w:bottom w:val="nil"/>
              <w:right w:val="nil"/>
            </w:tcBorders>
            <w:shd w:val="clear" w:color="auto" w:fill="auto"/>
            <w:noWrap/>
            <w:vAlign w:val="center"/>
            <w:hideMark/>
          </w:tcPr>
          <w:p w14:paraId="6939979B" w14:textId="5047FD16" w:rsidR="001B3F6F" w:rsidRPr="009D7B75" w:rsidRDefault="001B3F6F" w:rsidP="001B3F6F">
            <w:pPr>
              <w:jc w:val="right"/>
              <w:rPr>
                <w:sz w:val="18"/>
                <w:szCs w:val="18"/>
                <w:lang w:eastAsia="tr-TR"/>
              </w:rPr>
            </w:pPr>
            <w:r w:rsidRPr="009D7B75">
              <w:rPr>
                <w:sz w:val="18"/>
                <w:szCs w:val="18"/>
                <w:lang w:eastAsia="tr-TR"/>
              </w:rPr>
              <w:t>46,316,457</w:t>
            </w:r>
          </w:p>
        </w:tc>
      </w:tr>
      <w:tr w:rsidR="001B3F6F" w:rsidRPr="009D7B75" w14:paraId="368953A4" w14:textId="77777777" w:rsidTr="001B3F6F">
        <w:trPr>
          <w:trHeight w:val="229"/>
        </w:trPr>
        <w:tc>
          <w:tcPr>
            <w:tcW w:w="5740" w:type="dxa"/>
            <w:tcBorders>
              <w:top w:val="nil"/>
              <w:left w:val="nil"/>
              <w:bottom w:val="nil"/>
              <w:right w:val="nil"/>
            </w:tcBorders>
            <w:shd w:val="clear" w:color="auto" w:fill="auto"/>
            <w:noWrap/>
            <w:vAlign w:val="center"/>
            <w:hideMark/>
          </w:tcPr>
          <w:p w14:paraId="1F0EC883" w14:textId="77777777" w:rsidR="001B3F6F" w:rsidRPr="009D7B75" w:rsidRDefault="001B3F6F" w:rsidP="001B3F6F">
            <w:pPr>
              <w:rPr>
                <w:b/>
                <w:bCs/>
                <w:sz w:val="18"/>
                <w:szCs w:val="18"/>
                <w:lang w:eastAsia="tr-TR"/>
              </w:rPr>
            </w:pPr>
            <w:r w:rsidRPr="009D7B75">
              <w:rPr>
                <w:b/>
                <w:bCs/>
                <w:sz w:val="18"/>
                <w:szCs w:val="18"/>
                <w:lang w:eastAsia="tr-TR"/>
              </w:rPr>
              <w:t>Finansal borçlar</w:t>
            </w:r>
          </w:p>
        </w:tc>
        <w:tc>
          <w:tcPr>
            <w:tcW w:w="980" w:type="dxa"/>
            <w:tcBorders>
              <w:top w:val="nil"/>
              <w:left w:val="nil"/>
              <w:bottom w:val="nil"/>
              <w:right w:val="nil"/>
            </w:tcBorders>
            <w:shd w:val="clear" w:color="auto" w:fill="auto"/>
            <w:noWrap/>
            <w:vAlign w:val="center"/>
            <w:hideMark/>
          </w:tcPr>
          <w:p w14:paraId="152F0BE8" w14:textId="77777777" w:rsidR="001B3F6F" w:rsidRPr="009D7B75" w:rsidRDefault="001B3F6F" w:rsidP="001B3F6F">
            <w:pPr>
              <w:rPr>
                <w:b/>
                <w:bCs/>
                <w:sz w:val="18"/>
                <w:szCs w:val="18"/>
                <w:lang w:eastAsia="tr-TR"/>
              </w:rPr>
            </w:pPr>
          </w:p>
        </w:tc>
        <w:tc>
          <w:tcPr>
            <w:tcW w:w="1109" w:type="dxa"/>
            <w:tcBorders>
              <w:top w:val="nil"/>
              <w:left w:val="nil"/>
              <w:bottom w:val="nil"/>
              <w:right w:val="nil"/>
            </w:tcBorders>
            <w:shd w:val="clear" w:color="auto" w:fill="auto"/>
            <w:noWrap/>
            <w:vAlign w:val="center"/>
            <w:hideMark/>
          </w:tcPr>
          <w:p w14:paraId="48E86D3E" w14:textId="77777777" w:rsidR="001B3F6F" w:rsidRPr="009D7B75" w:rsidRDefault="001B3F6F" w:rsidP="001B3F6F">
            <w:pPr>
              <w:jc w:val="right"/>
              <w:rPr>
                <w:lang w:eastAsia="tr-TR"/>
              </w:rPr>
            </w:pPr>
          </w:p>
        </w:tc>
        <w:tc>
          <w:tcPr>
            <w:tcW w:w="979" w:type="dxa"/>
            <w:tcBorders>
              <w:top w:val="nil"/>
              <w:left w:val="nil"/>
              <w:bottom w:val="nil"/>
              <w:right w:val="nil"/>
            </w:tcBorders>
            <w:shd w:val="clear" w:color="auto" w:fill="auto"/>
            <w:noWrap/>
            <w:vAlign w:val="center"/>
            <w:hideMark/>
          </w:tcPr>
          <w:p w14:paraId="17B3B293" w14:textId="77777777" w:rsidR="001B3F6F" w:rsidRPr="009D7B75" w:rsidRDefault="001B3F6F" w:rsidP="001B3F6F">
            <w:pPr>
              <w:jc w:val="right"/>
              <w:rPr>
                <w:lang w:eastAsia="tr-TR"/>
              </w:rPr>
            </w:pPr>
          </w:p>
        </w:tc>
        <w:tc>
          <w:tcPr>
            <w:tcW w:w="1096" w:type="dxa"/>
            <w:tcBorders>
              <w:top w:val="nil"/>
              <w:left w:val="nil"/>
              <w:bottom w:val="nil"/>
              <w:right w:val="nil"/>
            </w:tcBorders>
            <w:shd w:val="clear" w:color="auto" w:fill="auto"/>
            <w:noWrap/>
            <w:vAlign w:val="center"/>
            <w:hideMark/>
          </w:tcPr>
          <w:p w14:paraId="63D67D14" w14:textId="77777777" w:rsidR="001B3F6F" w:rsidRPr="009D7B75" w:rsidRDefault="001B3F6F" w:rsidP="001B3F6F">
            <w:pPr>
              <w:jc w:val="right"/>
              <w:rPr>
                <w:lang w:eastAsia="tr-TR"/>
              </w:rPr>
            </w:pPr>
          </w:p>
        </w:tc>
      </w:tr>
      <w:tr w:rsidR="001B3F6F" w:rsidRPr="009D7B75" w14:paraId="61EF1106" w14:textId="77777777" w:rsidTr="001B3F6F">
        <w:trPr>
          <w:trHeight w:val="229"/>
        </w:trPr>
        <w:tc>
          <w:tcPr>
            <w:tcW w:w="5740" w:type="dxa"/>
            <w:tcBorders>
              <w:top w:val="nil"/>
              <w:left w:val="nil"/>
              <w:bottom w:val="nil"/>
              <w:right w:val="nil"/>
            </w:tcBorders>
            <w:shd w:val="clear" w:color="auto" w:fill="auto"/>
            <w:noWrap/>
            <w:vAlign w:val="center"/>
            <w:hideMark/>
          </w:tcPr>
          <w:p w14:paraId="4D5A7938" w14:textId="77777777" w:rsidR="001B3F6F" w:rsidRPr="009D7B75" w:rsidRDefault="001B3F6F" w:rsidP="001B3F6F">
            <w:pPr>
              <w:rPr>
                <w:sz w:val="18"/>
                <w:szCs w:val="18"/>
                <w:lang w:eastAsia="tr-TR"/>
              </w:rPr>
            </w:pPr>
            <w:r w:rsidRPr="009D7B75">
              <w:rPr>
                <w:sz w:val="18"/>
                <w:szCs w:val="18"/>
                <w:lang w:eastAsia="tr-TR"/>
              </w:rPr>
              <w:t>Özel cari hesap ve katılma hesapları aracılığı ile bankalardan toplanan fonlar</w:t>
            </w:r>
          </w:p>
        </w:tc>
        <w:tc>
          <w:tcPr>
            <w:tcW w:w="980" w:type="dxa"/>
            <w:tcBorders>
              <w:top w:val="nil"/>
              <w:left w:val="nil"/>
              <w:bottom w:val="nil"/>
              <w:right w:val="nil"/>
            </w:tcBorders>
            <w:shd w:val="clear" w:color="auto" w:fill="auto"/>
            <w:noWrap/>
            <w:vAlign w:val="center"/>
            <w:hideMark/>
          </w:tcPr>
          <w:p w14:paraId="22E92D7E" w14:textId="4A85A8A2" w:rsidR="001B3F6F" w:rsidRPr="009D7B75" w:rsidRDefault="001B3F6F" w:rsidP="001B3F6F">
            <w:pPr>
              <w:jc w:val="right"/>
              <w:rPr>
                <w:sz w:val="18"/>
                <w:szCs w:val="18"/>
                <w:lang w:eastAsia="tr-TR"/>
              </w:rPr>
            </w:pPr>
            <w:r w:rsidRPr="009D7B75">
              <w:rPr>
                <w:sz w:val="18"/>
                <w:szCs w:val="18"/>
                <w:lang w:eastAsia="tr-TR"/>
              </w:rPr>
              <w:t>405,913</w:t>
            </w:r>
          </w:p>
        </w:tc>
        <w:tc>
          <w:tcPr>
            <w:tcW w:w="1109" w:type="dxa"/>
            <w:tcBorders>
              <w:top w:val="nil"/>
              <w:left w:val="nil"/>
              <w:bottom w:val="nil"/>
              <w:right w:val="nil"/>
            </w:tcBorders>
            <w:shd w:val="clear" w:color="auto" w:fill="auto"/>
            <w:noWrap/>
            <w:vAlign w:val="center"/>
            <w:hideMark/>
          </w:tcPr>
          <w:p w14:paraId="6682ED93" w14:textId="00F87003" w:rsidR="001B3F6F" w:rsidRPr="009D7B75" w:rsidRDefault="001B3F6F" w:rsidP="001B3F6F">
            <w:pPr>
              <w:jc w:val="right"/>
              <w:rPr>
                <w:sz w:val="18"/>
                <w:szCs w:val="18"/>
                <w:lang w:eastAsia="tr-TR"/>
              </w:rPr>
            </w:pPr>
            <w:r w:rsidRPr="009D7B75">
              <w:rPr>
                <w:sz w:val="18"/>
                <w:szCs w:val="18"/>
                <w:lang w:eastAsia="tr-TR"/>
              </w:rPr>
              <w:t>252,892</w:t>
            </w:r>
          </w:p>
        </w:tc>
        <w:tc>
          <w:tcPr>
            <w:tcW w:w="979" w:type="dxa"/>
            <w:tcBorders>
              <w:top w:val="nil"/>
              <w:left w:val="nil"/>
              <w:bottom w:val="nil"/>
              <w:right w:val="nil"/>
            </w:tcBorders>
            <w:shd w:val="clear" w:color="auto" w:fill="auto"/>
            <w:noWrap/>
            <w:vAlign w:val="center"/>
            <w:hideMark/>
          </w:tcPr>
          <w:p w14:paraId="47E10016" w14:textId="221375EB" w:rsidR="001B3F6F" w:rsidRPr="009D7B75" w:rsidRDefault="001B3F6F" w:rsidP="001B3F6F">
            <w:pPr>
              <w:jc w:val="right"/>
              <w:rPr>
                <w:sz w:val="18"/>
                <w:szCs w:val="18"/>
                <w:lang w:eastAsia="tr-TR"/>
              </w:rPr>
            </w:pPr>
            <w:r w:rsidRPr="009D7B75">
              <w:rPr>
                <w:sz w:val="18"/>
                <w:szCs w:val="18"/>
                <w:lang w:eastAsia="tr-TR"/>
              </w:rPr>
              <w:t>405,913</w:t>
            </w:r>
          </w:p>
        </w:tc>
        <w:tc>
          <w:tcPr>
            <w:tcW w:w="1096" w:type="dxa"/>
            <w:tcBorders>
              <w:top w:val="nil"/>
              <w:left w:val="nil"/>
              <w:bottom w:val="nil"/>
              <w:right w:val="nil"/>
            </w:tcBorders>
            <w:shd w:val="clear" w:color="auto" w:fill="auto"/>
            <w:noWrap/>
            <w:vAlign w:val="center"/>
            <w:hideMark/>
          </w:tcPr>
          <w:p w14:paraId="1DCD241C" w14:textId="03C800B0" w:rsidR="001B3F6F" w:rsidRPr="009D7B75" w:rsidRDefault="001B3F6F" w:rsidP="001B3F6F">
            <w:pPr>
              <w:jc w:val="right"/>
              <w:rPr>
                <w:sz w:val="18"/>
                <w:szCs w:val="18"/>
                <w:lang w:eastAsia="tr-TR"/>
              </w:rPr>
            </w:pPr>
            <w:r w:rsidRPr="009D7B75">
              <w:rPr>
                <w:sz w:val="18"/>
                <w:szCs w:val="18"/>
                <w:lang w:eastAsia="tr-TR"/>
              </w:rPr>
              <w:t>252,892</w:t>
            </w:r>
          </w:p>
        </w:tc>
      </w:tr>
      <w:tr w:rsidR="001B3F6F" w:rsidRPr="009D7B75" w14:paraId="638879A5" w14:textId="77777777" w:rsidTr="001B3F6F">
        <w:trPr>
          <w:trHeight w:val="229"/>
        </w:trPr>
        <w:tc>
          <w:tcPr>
            <w:tcW w:w="5740" w:type="dxa"/>
            <w:tcBorders>
              <w:top w:val="nil"/>
              <w:left w:val="nil"/>
              <w:bottom w:val="nil"/>
              <w:right w:val="nil"/>
            </w:tcBorders>
            <w:shd w:val="clear" w:color="auto" w:fill="auto"/>
            <w:noWrap/>
            <w:vAlign w:val="center"/>
            <w:hideMark/>
          </w:tcPr>
          <w:p w14:paraId="2B6CFEA1" w14:textId="77777777" w:rsidR="001B3F6F" w:rsidRPr="009D7B75" w:rsidRDefault="001B3F6F" w:rsidP="001B3F6F">
            <w:pPr>
              <w:rPr>
                <w:sz w:val="18"/>
                <w:szCs w:val="18"/>
                <w:lang w:eastAsia="tr-TR"/>
              </w:rPr>
            </w:pPr>
            <w:r w:rsidRPr="009D7B75">
              <w:rPr>
                <w:sz w:val="18"/>
                <w:szCs w:val="18"/>
                <w:lang w:eastAsia="tr-TR"/>
              </w:rPr>
              <w:t>Diğer özel cari hesap ve katılma hesapları</w:t>
            </w:r>
          </w:p>
        </w:tc>
        <w:tc>
          <w:tcPr>
            <w:tcW w:w="980" w:type="dxa"/>
            <w:tcBorders>
              <w:top w:val="nil"/>
              <w:left w:val="nil"/>
              <w:bottom w:val="nil"/>
              <w:right w:val="nil"/>
            </w:tcBorders>
            <w:shd w:val="clear" w:color="auto" w:fill="auto"/>
            <w:noWrap/>
            <w:vAlign w:val="center"/>
            <w:hideMark/>
          </w:tcPr>
          <w:p w14:paraId="0F712C1A" w14:textId="63654F7B" w:rsidR="001B3F6F" w:rsidRPr="009D7B75" w:rsidRDefault="001B3F6F" w:rsidP="001B3F6F">
            <w:pPr>
              <w:jc w:val="right"/>
              <w:rPr>
                <w:sz w:val="18"/>
                <w:szCs w:val="18"/>
                <w:lang w:eastAsia="tr-TR"/>
              </w:rPr>
            </w:pPr>
            <w:r w:rsidRPr="009D7B75">
              <w:rPr>
                <w:sz w:val="18"/>
                <w:szCs w:val="18"/>
                <w:lang w:eastAsia="tr-TR"/>
              </w:rPr>
              <w:t>87,843,859</w:t>
            </w:r>
          </w:p>
        </w:tc>
        <w:tc>
          <w:tcPr>
            <w:tcW w:w="1109" w:type="dxa"/>
            <w:tcBorders>
              <w:top w:val="nil"/>
              <w:left w:val="nil"/>
              <w:bottom w:val="nil"/>
              <w:right w:val="nil"/>
            </w:tcBorders>
            <w:shd w:val="clear" w:color="auto" w:fill="auto"/>
            <w:noWrap/>
            <w:vAlign w:val="center"/>
            <w:hideMark/>
          </w:tcPr>
          <w:p w14:paraId="03B58B1C" w14:textId="65F43CD6" w:rsidR="001B3F6F" w:rsidRPr="009D7B75" w:rsidRDefault="001B3F6F" w:rsidP="001B3F6F">
            <w:pPr>
              <w:jc w:val="right"/>
              <w:rPr>
                <w:sz w:val="18"/>
                <w:szCs w:val="18"/>
                <w:lang w:eastAsia="tr-TR"/>
              </w:rPr>
            </w:pPr>
            <w:r w:rsidRPr="009D7B75">
              <w:rPr>
                <w:sz w:val="18"/>
                <w:szCs w:val="18"/>
                <w:lang w:eastAsia="tr-TR"/>
              </w:rPr>
              <w:t>54,977,126</w:t>
            </w:r>
          </w:p>
        </w:tc>
        <w:tc>
          <w:tcPr>
            <w:tcW w:w="979" w:type="dxa"/>
            <w:tcBorders>
              <w:top w:val="nil"/>
              <w:left w:val="nil"/>
              <w:bottom w:val="nil"/>
              <w:right w:val="nil"/>
            </w:tcBorders>
            <w:shd w:val="clear" w:color="auto" w:fill="auto"/>
            <w:noWrap/>
            <w:vAlign w:val="center"/>
            <w:hideMark/>
          </w:tcPr>
          <w:p w14:paraId="66A66459" w14:textId="46A7BDD3" w:rsidR="001B3F6F" w:rsidRPr="009D7B75" w:rsidRDefault="001B3F6F" w:rsidP="001B3F6F">
            <w:pPr>
              <w:jc w:val="right"/>
              <w:rPr>
                <w:sz w:val="18"/>
                <w:szCs w:val="18"/>
                <w:lang w:eastAsia="tr-TR"/>
              </w:rPr>
            </w:pPr>
            <w:r w:rsidRPr="009D7B75">
              <w:rPr>
                <w:sz w:val="18"/>
                <w:szCs w:val="18"/>
                <w:lang w:eastAsia="tr-TR"/>
              </w:rPr>
              <w:t>87,843,859</w:t>
            </w:r>
          </w:p>
        </w:tc>
        <w:tc>
          <w:tcPr>
            <w:tcW w:w="1096" w:type="dxa"/>
            <w:tcBorders>
              <w:top w:val="nil"/>
              <w:left w:val="nil"/>
              <w:bottom w:val="nil"/>
              <w:right w:val="nil"/>
            </w:tcBorders>
            <w:shd w:val="clear" w:color="auto" w:fill="auto"/>
            <w:noWrap/>
            <w:vAlign w:val="center"/>
            <w:hideMark/>
          </w:tcPr>
          <w:p w14:paraId="1864867F" w14:textId="6A4D6E2C" w:rsidR="001B3F6F" w:rsidRPr="009D7B75" w:rsidRDefault="001B3F6F" w:rsidP="001B3F6F">
            <w:pPr>
              <w:jc w:val="right"/>
              <w:rPr>
                <w:sz w:val="18"/>
                <w:szCs w:val="18"/>
                <w:lang w:eastAsia="tr-TR"/>
              </w:rPr>
            </w:pPr>
            <w:r w:rsidRPr="009D7B75">
              <w:rPr>
                <w:sz w:val="18"/>
                <w:szCs w:val="18"/>
                <w:lang w:eastAsia="tr-TR"/>
              </w:rPr>
              <w:t>54,977,126</w:t>
            </w:r>
          </w:p>
        </w:tc>
      </w:tr>
      <w:tr w:rsidR="001B3F6F" w:rsidRPr="009D7B75" w14:paraId="17DE89A2" w14:textId="77777777" w:rsidTr="001B3F6F">
        <w:trPr>
          <w:trHeight w:val="229"/>
        </w:trPr>
        <w:tc>
          <w:tcPr>
            <w:tcW w:w="5740" w:type="dxa"/>
            <w:tcBorders>
              <w:top w:val="nil"/>
              <w:left w:val="nil"/>
              <w:bottom w:val="nil"/>
              <w:right w:val="nil"/>
            </w:tcBorders>
            <w:shd w:val="clear" w:color="auto" w:fill="auto"/>
            <w:noWrap/>
            <w:vAlign w:val="center"/>
            <w:hideMark/>
          </w:tcPr>
          <w:p w14:paraId="05AFA209" w14:textId="77777777" w:rsidR="001B3F6F" w:rsidRPr="009D7B75" w:rsidRDefault="001B3F6F" w:rsidP="001B3F6F">
            <w:pPr>
              <w:rPr>
                <w:sz w:val="18"/>
                <w:szCs w:val="18"/>
                <w:lang w:eastAsia="tr-TR"/>
              </w:rPr>
            </w:pPr>
            <w:r w:rsidRPr="009D7B75">
              <w:rPr>
                <w:sz w:val="18"/>
                <w:szCs w:val="18"/>
                <w:lang w:eastAsia="tr-TR"/>
              </w:rPr>
              <w:t>Para piyasasına borçlar</w:t>
            </w:r>
          </w:p>
        </w:tc>
        <w:tc>
          <w:tcPr>
            <w:tcW w:w="980" w:type="dxa"/>
            <w:tcBorders>
              <w:top w:val="nil"/>
              <w:left w:val="nil"/>
              <w:bottom w:val="nil"/>
              <w:right w:val="nil"/>
            </w:tcBorders>
            <w:shd w:val="clear" w:color="auto" w:fill="auto"/>
            <w:noWrap/>
            <w:vAlign w:val="center"/>
            <w:hideMark/>
          </w:tcPr>
          <w:p w14:paraId="3DE7E6BF" w14:textId="0A0358CC" w:rsidR="001B3F6F" w:rsidRPr="009D7B75" w:rsidRDefault="001B3F6F" w:rsidP="001B3F6F">
            <w:pPr>
              <w:jc w:val="right"/>
              <w:rPr>
                <w:sz w:val="18"/>
                <w:szCs w:val="18"/>
                <w:lang w:eastAsia="tr-TR"/>
              </w:rPr>
            </w:pPr>
            <w:r w:rsidRPr="009D7B75">
              <w:rPr>
                <w:sz w:val="18"/>
                <w:szCs w:val="18"/>
                <w:lang w:eastAsia="tr-TR"/>
              </w:rPr>
              <w:t>-</w:t>
            </w:r>
          </w:p>
        </w:tc>
        <w:tc>
          <w:tcPr>
            <w:tcW w:w="1109" w:type="dxa"/>
            <w:tcBorders>
              <w:top w:val="nil"/>
              <w:left w:val="nil"/>
              <w:bottom w:val="nil"/>
              <w:right w:val="nil"/>
            </w:tcBorders>
            <w:shd w:val="clear" w:color="auto" w:fill="auto"/>
            <w:noWrap/>
            <w:vAlign w:val="center"/>
            <w:hideMark/>
          </w:tcPr>
          <w:p w14:paraId="048BFF10" w14:textId="6474C0DC" w:rsidR="001B3F6F" w:rsidRPr="009D7B75" w:rsidRDefault="001B3F6F" w:rsidP="001B3F6F">
            <w:pPr>
              <w:jc w:val="right"/>
              <w:rPr>
                <w:sz w:val="18"/>
                <w:szCs w:val="18"/>
                <w:lang w:eastAsia="tr-TR"/>
              </w:rPr>
            </w:pPr>
            <w:r w:rsidRPr="009D7B75">
              <w:rPr>
                <w:sz w:val="18"/>
                <w:szCs w:val="18"/>
                <w:lang w:eastAsia="tr-TR"/>
              </w:rPr>
              <w:t>188,003</w:t>
            </w:r>
          </w:p>
        </w:tc>
        <w:tc>
          <w:tcPr>
            <w:tcW w:w="979" w:type="dxa"/>
            <w:tcBorders>
              <w:top w:val="nil"/>
              <w:left w:val="nil"/>
              <w:bottom w:val="nil"/>
              <w:right w:val="nil"/>
            </w:tcBorders>
            <w:shd w:val="clear" w:color="auto" w:fill="auto"/>
            <w:noWrap/>
            <w:vAlign w:val="center"/>
            <w:hideMark/>
          </w:tcPr>
          <w:p w14:paraId="09C4BBD8" w14:textId="19F4CF5E" w:rsidR="001B3F6F" w:rsidRPr="009D7B75" w:rsidRDefault="001B3F6F" w:rsidP="001B3F6F">
            <w:pPr>
              <w:jc w:val="right"/>
              <w:rPr>
                <w:sz w:val="18"/>
                <w:szCs w:val="18"/>
                <w:lang w:eastAsia="tr-TR"/>
              </w:rPr>
            </w:pPr>
            <w:r w:rsidRPr="009D7B75">
              <w:rPr>
                <w:sz w:val="18"/>
                <w:szCs w:val="18"/>
                <w:lang w:eastAsia="tr-TR"/>
              </w:rPr>
              <w:t>-</w:t>
            </w:r>
          </w:p>
        </w:tc>
        <w:tc>
          <w:tcPr>
            <w:tcW w:w="1096" w:type="dxa"/>
            <w:tcBorders>
              <w:top w:val="nil"/>
              <w:left w:val="nil"/>
              <w:bottom w:val="nil"/>
              <w:right w:val="nil"/>
            </w:tcBorders>
            <w:shd w:val="clear" w:color="auto" w:fill="auto"/>
            <w:noWrap/>
            <w:vAlign w:val="center"/>
            <w:hideMark/>
          </w:tcPr>
          <w:p w14:paraId="5B66F554" w14:textId="7E07090D" w:rsidR="001B3F6F" w:rsidRPr="009D7B75" w:rsidRDefault="001B3F6F" w:rsidP="001B3F6F">
            <w:pPr>
              <w:jc w:val="right"/>
              <w:rPr>
                <w:sz w:val="18"/>
                <w:szCs w:val="18"/>
                <w:lang w:eastAsia="tr-TR"/>
              </w:rPr>
            </w:pPr>
            <w:r w:rsidRPr="009D7B75">
              <w:rPr>
                <w:sz w:val="18"/>
                <w:szCs w:val="18"/>
                <w:lang w:eastAsia="tr-TR"/>
              </w:rPr>
              <w:t>188,003</w:t>
            </w:r>
          </w:p>
        </w:tc>
      </w:tr>
      <w:tr w:rsidR="001B3F6F" w:rsidRPr="009D7B75" w14:paraId="6B331C0B" w14:textId="77777777" w:rsidTr="001B3F6F">
        <w:trPr>
          <w:trHeight w:val="229"/>
        </w:trPr>
        <w:tc>
          <w:tcPr>
            <w:tcW w:w="5740" w:type="dxa"/>
            <w:tcBorders>
              <w:top w:val="nil"/>
              <w:left w:val="nil"/>
              <w:bottom w:val="nil"/>
              <w:right w:val="nil"/>
            </w:tcBorders>
            <w:shd w:val="clear" w:color="auto" w:fill="auto"/>
            <w:noWrap/>
            <w:vAlign w:val="center"/>
            <w:hideMark/>
          </w:tcPr>
          <w:p w14:paraId="4F52D7D4" w14:textId="77777777" w:rsidR="001B3F6F" w:rsidRPr="009D7B75" w:rsidRDefault="001B3F6F" w:rsidP="001B3F6F">
            <w:pPr>
              <w:rPr>
                <w:sz w:val="18"/>
                <w:szCs w:val="18"/>
                <w:lang w:eastAsia="tr-TR"/>
              </w:rPr>
            </w:pPr>
            <w:r w:rsidRPr="009D7B75">
              <w:rPr>
                <w:sz w:val="18"/>
                <w:szCs w:val="18"/>
                <w:lang w:eastAsia="tr-TR"/>
              </w:rPr>
              <w:t>Diğer mali kuruluşlardan sağlanan fonlar</w:t>
            </w:r>
          </w:p>
        </w:tc>
        <w:tc>
          <w:tcPr>
            <w:tcW w:w="980" w:type="dxa"/>
            <w:tcBorders>
              <w:top w:val="nil"/>
              <w:left w:val="nil"/>
              <w:bottom w:val="nil"/>
              <w:right w:val="nil"/>
            </w:tcBorders>
            <w:shd w:val="clear" w:color="auto" w:fill="auto"/>
            <w:noWrap/>
            <w:vAlign w:val="center"/>
            <w:hideMark/>
          </w:tcPr>
          <w:p w14:paraId="382EC0E6" w14:textId="0239E1EB" w:rsidR="001B3F6F" w:rsidRPr="009D7B75" w:rsidRDefault="001B3F6F" w:rsidP="001B3F6F">
            <w:pPr>
              <w:jc w:val="right"/>
              <w:rPr>
                <w:sz w:val="18"/>
                <w:szCs w:val="18"/>
                <w:lang w:eastAsia="tr-TR"/>
              </w:rPr>
            </w:pPr>
            <w:r w:rsidRPr="009D7B75">
              <w:rPr>
                <w:sz w:val="18"/>
                <w:szCs w:val="18"/>
                <w:lang w:eastAsia="tr-TR"/>
              </w:rPr>
              <w:t>3,828,208</w:t>
            </w:r>
          </w:p>
        </w:tc>
        <w:tc>
          <w:tcPr>
            <w:tcW w:w="1109" w:type="dxa"/>
            <w:tcBorders>
              <w:top w:val="nil"/>
              <w:left w:val="nil"/>
              <w:bottom w:val="nil"/>
              <w:right w:val="nil"/>
            </w:tcBorders>
            <w:shd w:val="clear" w:color="auto" w:fill="auto"/>
            <w:noWrap/>
            <w:vAlign w:val="center"/>
            <w:hideMark/>
          </w:tcPr>
          <w:p w14:paraId="74AB0C12" w14:textId="73E56A3A" w:rsidR="001B3F6F" w:rsidRPr="009D7B75" w:rsidRDefault="001B3F6F" w:rsidP="001B3F6F">
            <w:pPr>
              <w:jc w:val="right"/>
              <w:rPr>
                <w:sz w:val="18"/>
                <w:szCs w:val="18"/>
                <w:lang w:eastAsia="tr-TR"/>
              </w:rPr>
            </w:pPr>
            <w:r w:rsidRPr="009D7B75">
              <w:rPr>
                <w:sz w:val="18"/>
                <w:szCs w:val="18"/>
                <w:lang w:eastAsia="tr-TR"/>
              </w:rPr>
              <w:t>3,896,506</w:t>
            </w:r>
          </w:p>
        </w:tc>
        <w:tc>
          <w:tcPr>
            <w:tcW w:w="979" w:type="dxa"/>
            <w:tcBorders>
              <w:top w:val="nil"/>
              <w:left w:val="nil"/>
              <w:bottom w:val="nil"/>
              <w:right w:val="nil"/>
            </w:tcBorders>
            <w:shd w:val="clear" w:color="auto" w:fill="auto"/>
            <w:noWrap/>
            <w:vAlign w:val="center"/>
            <w:hideMark/>
          </w:tcPr>
          <w:p w14:paraId="60FB0A8B" w14:textId="1A53AE3E" w:rsidR="001B3F6F" w:rsidRPr="009D7B75" w:rsidRDefault="001B3F6F" w:rsidP="001B3F6F">
            <w:pPr>
              <w:jc w:val="right"/>
              <w:rPr>
                <w:sz w:val="18"/>
                <w:szCs w:val="18"/>
                <w:lang w:eastAsia="tr-TR"/>
              </w:rPr>
            </w:pPr>
            <w:r w:rsidRPr="009D7B75">
              <w:rPr>
                <w:sz w:val="18"/>
                <w:szCs w:val="18"/>
                <w:lang w:eastAsia="tr-TR"/>
              </w:rPr>
              <w:t>2,512,293</w:t>
            </w:r>
          </w:p>
        </w:tc>
        <w:tc>
          <w:tcPr>
            <w:tcW w:w="1096" w:type="dxa"/>
            <w:tcBorders>
              <w:top w:val="nil"/>
              <w:left w:val="nil"/>
              <w:bottom w:val="nil"/>
              <w:right w:val="nil"/>
            </w:tcBorders>
            <w:shd w:val="clear" w:color="auto" w:fill="auto"/>
            <w:noWrap/>
            <w:vAlign w:val="center"/>
            <w:hideMark/>
          </w:tcPr>
          <w:p w14:paraId="19D06804" w14:textId="7ADF160E" w:rsidR="001B3F6F" w:rsidRPr="009D7B75" w:rsidRDefault="001B3F6F" w:rsidP="001B3F6F">
            <w:pPr>
              <w:jc w:val="right"/>
              <w:rPr>
                <w:sz w:val="18"/>
                <w:szCs w:val="18"/>
                <w:lang w:eastAsia="tr-TR"/>
              </w:rPr>
            </w:pPr>
            <w:r w:rsidRPr="009D7B75">
              <w:rPr>
                <w:sz w:val="18"/>
                <w:szCs w:val="18"/>
                <w:lang w:eastAsia="tr-TR"/>
              </w:rPr>
              <w:t>3,895,868</w:t>
            </w:r>
          </w:p>
        </w:tc>
      </w:tr>
      <w:tr w:rsidR="001B3F6F" w:rsidRPr="009D7B75" w14:paraId="5FCE7979" w14:textId="77777777" w:rsidTr="001B3F6F">
        <w:trPr>
          <w:trHeight w:val="229"/>
        </w:trPr>
        <w:tc>
          <w:tcPr>
            <w:tcW w:w="5740" w:type="dxa"/>
            <w:tcBorders>
              <w:top w:val="nil"/>
              <w:left w:val="nil"/>
              <w:bottom w:val="nil"/>
              <w:right w:val="nil"/>
            </w:tcBorders>
            <w:shd w:val="clear" w:color="auto" w:fill="auto"/>
            <w:noWrap/>
            <w:vAlign w:val="center"/>
            <w:hideMark/>
          </w:tcPr>
          <w:p w14:paraId="22C7D3D9" w14:textId="77777777" w:rsidR="001B3F6F" w:rsidRPr="009D7B75" w:rsidRDefault="001B3F6F" w:rsidP="001B3F6F">
            <w:pPr>
              <w:rPr>
                <w:sz w:val="18"/>
                <w:szCs w:val="18"/>
                <w:lang w:eastAsia="tr-TR"/>
              </w:rPr>
            </w:pPr>
            <w:r w:rsidRPr="009D7B75">
              <w:rPr>
                <w:sz w:val="18"/>
                <w:szCs w:val="18"/>
                <w:lang w:eastAsia="tr-TR"/>
              </w:rPr>
              <w:t>İhraç edilen menkul kıymetler</w:t>
            </w:r>
          </w:p>
        </w:tc>
        <w:tc>
          <w:tcPr>
            <w:tcW w:w="980" w:type="dxa"/>
            <w:tcBorders>
              <w:top w:val="nil"/>
              <w:left w:val="nil"/>
              <w:bottom w:val="nil"/>
              <w:right w:val="nil"/>
            </w:tcBorders>
            <w:shd w:val="clear" w:color="auto" w:fill="auto"/>
            <w:noWrap/>
            <w:vAlign w:val="center"/>
            <w:hideMark/>
          </w:tcPr>
          <w:p w14:paraId="6716FD6D" w14:textId="45794F24" w:rsidR="001B3F6F" w:rsidRPr="009D7B75" w:rsidRDefault="001B3F6F" w:rsidP="001B3F6F">
            <w:pPr>
              <w:jc w:val="right"/>
              <w:rPr>
                <w:sz w:val="18"/>
                <w:szCs w:val="18"/>
                <w:lang w:eastAsia="tr-TR"/>
              </w:rPr>
            </w:pPr>
            <w:r w:rsidRPr="009D7B75">
              <w:rPr>
                <w:sz w:val="18"/>
                <w:szCs w:val="18"/>
                <w:lang w:eastAsia="tr-TR"/>
              </w:rPr>
              <w:t>4,642,165</w:t>
            </w:r>
          </w:p>
        </w:tc>
        <w:tc>
          <w:tcPr>
            <w:tcW w:w="1109" w:type="dxa"/>
            <w:tcBorders>
              <w:top w:val="nil"/>
              <w:left w:val="nil"/>
              <w:bottom w:val="nil"/>
              <w:right w:val="nil"/>
            </w:tcBorders>
            <w:shd w:val="clear" w:color="auto" w:fill="auto"/>
            <w:noWrap/>
            <w:vAlign w:val="center"/>
            <w:hideMark/>
          </w:tcPr>
          <w:p w14:paraId="78053761" w14:textId="34262411" w:rsidR="001B3F6F" w:rsidRPr="009D7B75" w:rsidRDefault="001B3F6F" w:rsidP="001B3F6F">
            <w:pPr>
              <w:jc w:val="right"/>
              <w:rPr>
                <w:sz w:val="18"/>
                <w:szCs w:val="18"/>
                <w:lang w:eastAsia="tr-TR"/>
              </w:rPr>
            </w:pPr>
            <w:r w:rsidRPr="009D7B75">
              <w:rPr>
                <w:sz w:val="18"/>
                <w:szCs w:val="18"/>
                <w:lang w:eastAsia="tr-TR"/>
              </w:rPr>
              <w:t>7,792,870</w:t>
            </w:r>
          </w:p>
        </w:tc>
        <w:tc>
          <w:tcPr>
            <w:tcW w:w="979" w:type="dxa"/>
            <w:tcBorders>
              <w:top w:val="nil"/>
              <w:left w:val="nil"/>
              <w:bottom w:val="nil"/>
              <w:right w:val="nil"/>
            </w:tcBorders>
            <w:shd w:val="clear" w:color="auto" w:fill="auto"/>
            <w:noWrap/>
            <w:vAlign w:val="center"/>
            <w:hideMark/>
          </w:tcPr>
          <w:p w14:paraId="7B2A7CF2" w14:textId="2FA31960" w:rsidR="001B3F6F" w:rsidRPr="009D7B75" w:rsidRDefault="001B3F6F" w:rsidP="001B3F6F">
            <w:pPr>
              <w:jc w:val="right"/>
              <w:rPr>
                <w:sz w:val="18"/>
                <w:szCs w:val="18"/>
                <w:lang w:eastAsia="tr-TR"/>
              </w:rPr>
            </w:pPr>
            <w:r w:rsidRPr="009D7B75">
              <w:rPr>
                <w:sz w:val="18"/>
                <w:szCs w:val="18"/>
                <w:lang w:eastAsia="tr-TR"/>
              </w:rPr>
              <w:t>4,604,571</w:t>
            </w:r>
          </w:p>
        </w:tc>
        <w:tc>
          <w:tcPr>
            <w:tcW w:w="1096" w:type="dxa"/>
            <w:tcBorders>
              <w:top w:val="nil"/>
              <w:left w:val="nil"/>
              <w:bottom w:val="nil"/>
              <w:right w:val="nil"/>
            </w:tcBorders>
            <w:shd w:val="clear" w:color="auto" w:fill="auto"/>
            <w:noWrap/>
            <w:vAlign w:val="center"/>
            <w:hideMark/>
          </w:tcPr>
          <w:p w14:paraId="280841BB" w14:textId="75BDD38E" w:rsidR="001B3F6F" w:rsidRPr="009D7B75" w:rsidRDefault="001B3F6F" w:rsidP="001B3F6F">
            <w:pPr>
              <w:jc w:val="right"/>
              <w:rPr>
                <w:sz w:val="18"/>
                <w:szCs w:val="18"/>
                <w:lang w:eastAsia="tr-TR"/>
              </w:rPr>
            </w:pPr>
            <w:r w:rsidRPr="009D7B75">
              <w:rPr>
                <w:sz w:val="18"/>
                <w:szCs w:val="18"/>
                <w:lang w:eastAsia="tr-TR"/>
              </w:rPr>
              <w:t>8,222,941</w:t>
            </w:r>
          </w:p>
        </w:tc>
      </w:tr>
      <w:tr w:rsidR="001B3F6F" w:rsidRPr="009D7B75" w14:paraId="431D8915" w14:textId="77777777" w:rsidTr="001B3F6F">
        <w:trPr>
          <w:trHeight w:val="229"/>
        </w:trPr>
        <w:tc>
          <w:tcPr>
            <w:tcW w:w="5740" w:type="dxa"/>
            <w:tcBorders>
              <w:top w:val="nil"/>
              <w:left w:val="nil"/>
              <w:bottom w:val="nil"/>
              <w:right w:val="nil"/>
            </w:tcBorders>
            <w:shd w:val="clear" w:color="auto" w:fill="auto"/>
            <w:noWrap/>
            <w:vAlign w:val="center"/>
            <w:hideMark/>
          </w:tcPr>
          <w:p w14:paraId="0F170F4C" w14:textId="77777777" w:rsidR="001B3F6F" w:rsidRPr="009D7B75" w:rsidRDefault="001B3F6F" w:rsidP="001B3F6F">
            <w:pPr>
              <w:rPr>
                <w:sz w:val="18"/>
                <w:szCs w:val="18"/>
                <w:lang w:eastAsia="tr-TR"/>
              </w:rPr>
            </w:pPr>
            <w:r w:rsidRPr="009D7B75">
              <w:rPr>
                <w:sz w:val="18"/>
                <w:szCs w:val="18"/>
                <w:lang w:eastAsia="tr-TR"/>
              </w:rPr>
              <w:t>Diğer Yükümlülükler</w:t>
            </w:r>
          </w:p>
        </w:tc>
        <w:tc>
          <w:tcPr>
            <w:tcW w:w="980" w:type="dxa"/>
            <w:tcBorders>
              <w:top w:val="nil"/>
              <w:left w:val="nil"/>
              <w:bottom w:val="nil"/>
              <w:right w:val="nil"/>
            </w:tcBorders>
            <w:shd w:val="clear" w:color="auto" w:fill="auto"/>
            <w:noWrap/>
            <w:vAlign w:val="center"/>
            <w:hideMark/>
          </w:tcPr>
          <w:p w14:paraId="02B27F26" w14:textId="10CF6EFF" w:rsidR="001B3F6F" w:rsidRPr="009D7B75" w:rsidRDefault="001B3F6F" w:rsidP="001B3F6F">
            <w:pPr>
              <w:jc w:val="right"/>
              <w:rPr>
                <w:sz w:val="18"/>
                <w:szCs w:val="18"/>
                <w:lang w:eastAsia="tr-TR"/>
              </w:rPr>
            </w:pPr>
            <w:r w:rsidRPr="009D7B75">
              <w:rPr>
                <w:sz w:val="18"/>
                <w:szCs w:val="18"/>
                <w:lang w:eastAsia="tr-TR"/>
              </w:rPr>
              <w:t>1,257,502</w:t>
            </w:r>
          </w:p>
        </w:tc>
        <w:tc>
          <w:tcPr>
            <w:tcW w:w="1109" w:type="dxa"/>
            <w:tcBorders>
              <w:top w:val="nil"/>
              <w:left w:val="nil"/>
              <w:bottom w:val="nil"/>
              <w:right w:val="nil"/>
            </w:tcBorders>
            <w:shd w:val="clear" w:color="auto" w:fill="auto"/>
            <w:noWrap/>
            <w:vAlign w:val="center"/>
            <w:hideMark/>
          </w:tcPr>
          <w:p w14:paraId="14C4928C" w14:textId="77D20280" w:rsidR="001B3F6F" w:rsidRPr="009D7B75" w:rsidRDefault="001B3F6F" w:rsidP="001B3F6F">
            <w:pPr>
              <w:jc w:val="right"/>
              <w:rPr>
                <w:sz w:val="18"/>
                <w:szCs w:val="18"/>
                <w:lang w:eastAsia="tr-TR"/>
              </w:rPr>
            </w:pPr>
            <w:r w:rsidRPr="009D7B75">
              <w:rPr>
                <w:sz w:val="18"/>
                <w:szCs w:val="18"/>
                <w:lang w:eastAsia="tr-TR"/>
              </w:rPr>
              <w:t>1,337,718</w:t>
            </w:r>
          </w:p>
        </w:tc>
        <w:tc>
          <w:tcPr>
            <w:tcW w:w="979" w:type="dxa"/>
            <w:tcBorders>
              <w:top w:val="nil"/>
              <w:left w:val="nil"/>
              <w:bottom w:val="nil"/>
              <w:right w:val="nil"/>
            </w:tcBorders>
            <w:shd w:val="clear" w:color="auto" w:fill="auto"/>
            <w:noWrap/>
            <w:vAlign w:val="center"/>
            <w:hideMark/>
          </w:tcPr>
          <w:p w14:paraId="5436D21D" w14:textId="5A187DF4" w:rsidR="001B3F6F" w:rsidRPr="009D7B75" w:rsidRDefault="001B3F6F" w:rsidP="001B3F6F">
            <w:pPr>
              <w:jc w:val="right"/>
              <w:rPr>
                <w:sz w:val="18"/>
                <w:szCs w:val="18"/>
                <w:lang w:eastAsia="tr-TR"/>
              </w:rPr>
            </w:pPr>
            <w:r w:rsidRPr="009D7B75">
              <w:rPr>
                <w:sz w:val="18"/>
                <w:szCs w:val="18"/>
                <w:lang w:eastAsia="tr-TR"/>
              </w:rPr>
              <w:t>1,257,502</w:t>
            </w:r>
          </w:p>
        </w:tc>
        <w:tc>
          <w:tcPr>
            <w:tcW w:w="1096" w:type="dxa"/>
            <w:tcBorders>
              <w:top w:val="nil"/>
              <w:left w:val="nil"/>
              <w:bottom w:val="nil"/>
              <w:right w:val="nil"/>
            </w:tcBorders>
            <w:shd w:val="clear" w:color="auto" w:fill="auto"/>
            <w:noWrap/>
            <w:vAlign w:val="center"/>
            <w:hideMark/>
          </w:tcPr>
          <w:p w14:paraId="5627776E" w14:textId="68C1AB4A" w:rsidR="001B3F6F" w:rsidRPr="009D7B75" w:rsidRDefault="001B3F6F" w:rsidP="001B3F6F">
            <w:pPr>
              <w:jc w:val="right"/>
              <w:rPr>
                <w:sz w:val="18"/>
                <w:szCs w:val="18"/>
                <w:lang w:eastAsia="tr-TR"/>
              </w:rPr>
            </w:pPr>
            <w:r w:rsidRPr="009D7B75">
              <w:rPr>
                <w:sz w:val="18"/>
                <w:szCs w:val="18"/>
                <w:lang w:eastAsia="tr-TR"/>
              </w:rPr>
              <w:t>1,337,718</w:t>
            </w:r>
          </w:p>
        </w:tc>
      </w:tr>
      <w:tr w:rsidR="001B3F6F" w:rsidRPr="009D7B75" w14:paraId="50846C5B" w14:textId="77777777" w:rsidTr="001B3F6F">
        <w:trPr>
          <w:trHeight w:val="229"/>
        </w:trPr>
        <w:tc>
          <w:tcPr>
            <w:tcW w:w="5740" w:type="dxa"/>
            <w:tcBorders>
              <w:top w:val="nil"/>
              <w:left w:val="nil"/>
              <w:bottom w:val="nil"/>
              <w:right w:val="nil"/>
            </w:tcBorders>
            <w:shd w:val="clear" w:color="auto" w:fill="auto"/>
            <w:noWrap/>
            <w:vAlign w:val="bottom"/>
            <w:hideMark/>
          </w:tcPr>
          <w:p w14:paraId="5F20C777" w14:textId="77777777" w:rsidR="001B3F6F" w:rsidRPr="009D7B75" w:rsidRDefault="001B3F6F" w:rsidP="001B3F6F">
            <w:pPr>
              <w:rPr>
                <w:sz w:val="18"/>
                <w:szCs w:val="18"/>
                <w:lang w:eastAsia="tr-TR"/>
              </w:rPr>
            </w:pPr>
            <w:r w:rsidRPr="009D7B75">
              <w:rPr>
                <w:sz w:val="18"/>
                <w:szCs w:val="18"/>
                <w:lang w:eastAsia="tr-TR"/>
              </w:rPr>
              <w:t>Kiralama İşlemlerinden Borçlar</w:t>
            </w:r>
          </w:p>
        </w:tc>
        <w:tc>
          <w:tcPr>
            <w:tcW w:w="980" w:type="dxa"/>
            <w:tcBorders>
              <w:top w:val="nil"/>
              <w:left w:val="nil"/>
              <w:bottom w:val="nil"/>
              <w:right w:val="nil"/>
            </w:tcBorders>
            <w:shd w:val="clear" w:color="auto" w:fill="auto"/>
            <w:noWrap/>
            <w:vAlign w:val="center"/>
            <w:hideMark/>
          </w:tcPr>
          <w:p w14:paraId="0790FC19" w14:textId="54B150DF" w:rsidR="001B3F6F" w:rsidRPr="009D7B75" w:rsidRDefault="001B3F6F" w:rsidP="001B3F6F">
            <w:pPr>
              <w:jc w:val="right"/>
              <w:rPr>
                <w:sz w:val="18"/>
                <w:szCs w:val="18"/>
                <w:lang w:eastAsia="tr-TR"/>
              </w:rPr>
            </w:pPr>
            <w:r w:rsidRPr="009D7B75">
              <w:rPr>
                <w:sz w:val="18"/>
                <w:szCs w:val="18"/>
                <w:lang w:eastAsia="tr-TR"/>
              </w:rPr>
              <w:t>350,955</w:t>
            </w:r>
          </w:p>
        </w:tc>
        <w:tc>
          <w:tcPr>
            <w:tcW w:w="1109" w:type="dxa"/>
            <w:tcBorders>
              <w:top w:val="nil"/>
              <w:left w:val="nil"/>
              <w:bottom w:val="nil"/>
              <w:right w:val="nil"/>
            </w:tcBorders>
            <w:shd w:val="clear" w:color="auto" w:fill="auto"/>
            <w:noWrap/>
            <w:vAlign w:val="center"/>
            <w:hideMark/>
          </w:tcPr>
          <w:p w14:paraId="6023F2B8" w14:textId="73D718C6" w:rsidR="001B3F6F" w:rsidRPr="009D7B75" w:rsidRDefault="001B3F6F" w:rsidP="001B3F6F">
            <w:pPr>
              <w:jc w:val="right"/>
              <w:rPr>
                <w:sz w:val="18"/>
                <w:szCs w:val="18"/>
                <w:lang w:eastAsia="tr-TR"/>
              </w:rPr>
            </w:pPr>
            <w:r w:rsidRPr="009D7B75">
              <w:rPr>
                <w:sz w:val="18"/>
                <w:szCs w:val="18"/>
                <w:lang w:eastAsia="tr-TR"/>
              </w:rPr>
              <w:t>-</w:t>
            </w:r>
          </w:p>
        </w:tc>
        <w:tc>
          <w:tcPr>
            <w:tcW w:w="979" w:type="dxa"/>
            <w:tcBorders>
              <w:top w:val="nil"/>
              <w:left w:val="nil"/>
              <w:bottom w:val="nil"/>
              <w:right w:val="nil"/>
            </w:tcBorders>
            <w:shd w:val="clear" w:color="auto" w:fill="auto"/>
            <w:noWrap/>
            <w:vAlign w:val="center"/>
            <w:hideMark/>
          </w:tcPr>
          <w:p w14:paraId="5E235A0E" w14:textId="75E852CA" w:rsidR="001B3F6F" w:rsidRPr="009D7B75" w:rsidRDefault="001B3F6F" w:rsidP="001B3F6F">
            <w:pPr>
              <w:jc w:val="right"/>
              <w:rPr>
                <w:sz w:val="18"/>
                <w:szCs w:val="18"/>
                <w:lang w:eastAsia="tr-TR"/>
              </w:rPr>
            </w:pPr>
            <w:r w:rsidRPr="009D7B75">
              <w:rPr>
                <w:sz w:val="18"/>
                <w:szCs w:val="18"/>
                <w:lang w:eastAsia="tr-TR"/>
              </w:rPr>
              <w:t>350,955</w:t>
            </w:r>
          </w:p>
        </w:tc>
        <w:tc>
          <w:tcPr>
            <w:tcW w:w="1096" w:type="dxa"/>
            <w:tcBorders>
              <w:top w:val="nil"/>
              <w:left w:val="nil"/>
              <w:bottom w:val="nil"/>
              <w:right w:val="nil"/>
            </w:tcBorders>
            <w:shd w:val="clear" w:color="auto" w:fill="auto"/>
            <w:noWrap/>
            <w:vAlign w:val="center"/>
            <w:hideMark/>
          </w:tcPr>
          <w:p w14:paraId="0D42A36E" w14:textId="285A09DD" w:rsidR="001B3F6F" w:rsidRPr="009D7B75" w:rsidRDefault="001B3F6F" w:rsidP="001B3F6F">
            <w:pPr>
              <w:jc w:val="right"/>
              <w:rPr>
                <w:sz w:val="18"/>
                <w:szCs w:val="18"/>
                <w:lang w:eastAsia="tr-TR"/>
              </w:rPr>
            </w:pPr>
            <w:r w:rsidRPr="009D7B75">
              <w:rPr>
                <w:sz w:val="18"/>
                <w:szCs w:val="18"/>
                <w:lang w:eastAsia="tr-TR"/>
              </w:rPr>
              <w:t>-</w:t>
            </w:r>
          </w:p>
        </w:tc>
      </w:tr>
    </w:tbl>
    <w:p w14:paraId="2B12B3AB" w14:textId="5268FB09" w:rsidR="00F96605" w:rsidRPr="009D7B75" w:rsidRDefault="00F96605" w:rsidP="001D6C98">
      <w:pPr>
        <w:pStyle w:val="BodyText"/>
        <w:tabs>
          <w:tab w:val="left" w:pos="709"/>
        </w:tabs>
        <w:ind w:hanging="567"/>
        <w:rPr>
          <w:lang w:eastAsia="tr-TR"/>
        </w:rPr>
      </w:pPr>
    </w:p>
    <w:p w14:paraId="183A92A9" w14:textId="3125FB1A" w:rsidR="00426947" w:rsidRPr="009D7B75" w:rsidRDefault="00426947" w:rsidP="001D6C98">
      <w:pPr>
        <w:pStyle w:val="BodyText"/>
        <w:tabs>
          <w:tab w:val="left" w:pos="709"/>
        </w:tabs>
        <w:ind w:hanging="567"/>
        <w:rPr>
          <w:b/>
        </w:rPr>
      </w:pPr>
    </w:p>
    <w:p w14:paraId="4CC13919" w14:textId="77777777" w:rsidR="006829DD" w:rsidRPr="009D7B75" w:rsidRDefault="006829DD" w:rsidP="006829DD">
      <w:pPr>
        <w:autoSpaceDE w:val="0"/>
        <w:autoSpaceDN w:val="0"/>
        <w:adjustRightInd w:val="0"/>
        <w:jc w:val="both"/>
        <w:rPr>
          <w:rFonts w:eastAsia="Arial Unicode MS"/>
          <w:b/>
          <w:spacing w:val="-2"/>
        </w:rPr>
      </w:pPr>
      <w:r w:rsidRPr="009D7B75">
        <w:rPr>
          <w:rFonts w:eastAsia="Arial Unicode MS"/>
          <w:spacing w:val="-2"/>
        </w:rPr>
        <w:t xml:space="preserve">Kredilerin tahmini gerçeğe uygun değeri, cari piyasa </w:t>
      </w:r>
      <w:proofErr w:type="gramStart"/>
      <w:r w:rsidRPr="009D7B75">
        <w:rPr>
          <w:rFonts w:eastAsia="Arial Unicode MS"/>
          <w:spacing w:val="-2"/>
        </w:rPr>
        <w:t>kar</w:t>
      </w:r>
      <w:proofErr w:type="gramEnd"/>
      <w:r w:rsidRPr="009D7B75">
        <w:rPr>
          <w:rFonts w:eastAsia="Arial Unicode MS"/>
          <w:spacing w:val="-2"/>
        </w:rPr>
        <w:t xml:space="preserve"> payı oranları kullanılarak iskonto edilmiş nakit akımlarının bulunmasıyla hesaplanır. Krediler, </w:t>
      </w:r>
      <w:r w:rsidRPr="009D7B75">
        <w:rPr>
          <w:spacing w:val="-2"/>
        </w:rPr>
        <w:t>gerçeğe uygun değer farkı diğer kapsamlı gelire yansıtılan finansal varlıklar</w:t>
      </w:r>
      <w:r w:rsidRPr="009D7B75">
        <w:rPr>
          <w:rFonts w:eastAsia="Arial Unicode MS"/>
          <w:spacing w:val="-2"/>
        </w:rPr>
        <w:t xml:space="preserve"> ve diğer mali kuruluşlardan sağlanan fonlar dışında kalan ve iskonto edilmiş maliyetleri ile taşınan finansal varlık ve borçların gerçeğe uygun değerinin, hem kısa vadeli yapılarından hem de üzerlerindeki </w:t>
      </w:r>
      <w:proofErr w:type="gramStart"/>
      <w:r w:rsidRPr="009D7B75">
        <w:rPr>
          <w:rFonts w:eastAsia="Arial Unicode MS"/>
          <w:spacing w:val="-2"/>
        </w:rPr>
        <w:t>efektif  kar</w:t>
      </w:r>
      <w:proofErr w:type="gramEnd"/>
      <w:r w:rsidRPr="009D7B75">
        <w:rPr>
          <w:rFonts w:eastAsia="Arial Unicode MS"/>
          <w:spacing w:val="-2"/>
        </w:rPr>
        <w:t xml:space="preserve"> oranının cari efektif piyasa oranı olmasından dolayı, taşınan maliyetine yakın olduğu belirlenmiştir.</w:t>
      </w:r>
    </w:p>
    <w:p w14:paraId="0ACD9F45" w14:textId="5C76A9FD" w:rsidR="00426947" w:rsidRPr="009D7B75" w:rsidRDefault="00426947" w:rsidP="001D6C98">
      <w:pPr>
        <w:pStyle w:val="BodyText"/>
        <w:tabs>
          <w:tab w:val="left" w:pos="709"/>
        </w:tabs>
        <w:ind w:hanging="567"/>
        <w:rPr>
          <w:b/>
        </w:rPr>
      </w:pPr>
    </w:p>
    <w:p w14:paraId="4F643DBA" w14:textId="77777777" w:rsidR="006829DD" w:rsidRPr="009D7B75" w:rsidRDefault="006829DD" w:rsidP="001D6C98">
      <w:pPr>
        <w:pStyle w:val="BodyText"/>
        <w:tabs>
          <w:tab w:val="left" w:pos="709"/>
        </w:tabs>
        <w:ind w:hanging="567"/>
        <w:rPr>
          <w:b/>
        </w:rPr>
      </w:pPr>
    </w:p>
    <w:p w14:paraId="40EB535E" w14:textId="77777777" w:rsidR="00F77866" w:rsidRPr="009D7B75" w:rsidRDefault="00F77866" w:rsidP="00F77866">
      <w:pPr>
        <w:tabs>
          <w:tab w:val="left" w:pos="709"/>
        </w:tabs>
        <w:ind w:hanging="567"/>
        <w:rPr>
          <w:rFonts w:eastAsia="Arial Unicode MS"/>
          <w:b/>
        </w:rPr>
      </w:pPr>
      <w:r w:rsidRPr="009D7B75">
        <w:rPr>
          <w:b/>
        </w:rPr>
        <w:t>8.</w:t>
      </w:r>
      <w:r w:rsidRPr="009D7B75">
        <w:rPr>
          <w:b/>
        </w:rPr>
        <w:tab/>
        <w:t>Başkaları nam ve hesabına yapılan işlemler, inanca dayalı işlemlere ilişkin açıklamalar:</w:t>
      </w:r>
    </w:p>
    <w:p w14:paraId="1EEA07B4" w14:textId="77777777" w:rsidR="00F77866" w:rsidRPr="009D7B75" w:rsidRDefault="00F77866" w:rsidP="00F77866">
      <w:pPr>
        <w:autoSpaceDE w:val="0"/>
        <w:autoSpaceDN w:val="0"/>
        <w:adjustRightInd w:val="0"/>
        <w:spacing w:line="216" w:lineRule="auto"/>
        <w:ind w:hanging="720"/>
        <w:rPr>
          <w:b/>
          <w:sz w:val="16"/>
          <w:szCs w:val="16"/>
        </w:rPr>
      </w:pPr>
    </w:p>
    <w:p w14:paraId="133653F8" w14:textId="77777777" w:rsidR="00F77866" w:rsidRPr="009D7B75" w:rsidRDefault="00F77866" w:rsidP="00F77866">
      <w:pPr>
        <w:autoSpaceDE w:val="0"/>
        <w:autoSpaceDN w:val="0"/>
        <w:adjustRightInd w:val="0"/>
        <w:spacing w:line="216" w:lineRule="auto"/>
        <w:ind w:hanging="567"/>
        <w:jc w:val="both"/>
      </w:pPr>
      <w:r w:rsidRPr="009D7B75">
        <w:rPr>
          <w:b/>
        </w:rPr>
        <w:t xml:space="preserve">           </w:t>
      </w:r>
      <w:r w:rsidRPr="009D7B75">
        <w:t>Grup müşterilerinin nam ve hesabına alım, satım, saklama, fon yönetimi hizmetleri vermemektedir. Grup inanca dayalı işlem sözleşmeleri yapmamaktadır.</w:t>
      </w:r>
    </w:p>
    <w:p w14:paraId="3B05A4F8" w14:textId="77777777" w:rsidR="00F77866" w:rsidRPr="009D7B75" w:rsidRDefault="00F77866" w:rsidP="001D6C98">
      <w:pPr>
        <w:pStyle w:val="BodyText"/>
        <w:tabs>
          <w:tab w:val="left" w:pos="709"/>
        </w:tabs>
        <w:ind w:hanging="567"/>
        <w:rPr>
          <w:b/>
        </w:rPr>
      </w:pPr>
    </w:p>
    <w:p w14:paraId="1838E4F2" w14:textId="5F1A5B3B" w:rsidR="00426947" w:rsidRPr="009D7B75" w:rsidRDefault="00426947" w:rsidP="001D6C98">
      <w:pPr>
        <w:pStyle w:val="BodyText"/>
        <w:tabs>
          <w:tab w:val="left" w:pos="709"/>
        </w:tabs>
        <w:ind w:hanging="567"/>
        <w:rPr>
          <w:b/>
        </w:rPr>
      </w:pPr>
    </w:p>
    <w:p w14:paraId="112AD2DC" w14:textId="02116978" w:rsidR="00426947" w:rsidRPr="009D7B75" w:rsidRDefault="00426947" w:rsidP="001D6C98">
      <w:pPr>
        <w:pStyle w:val="BodyText"/>
        <w:tabs>
          <w:tab w:val="left" w:pos="709"/>
        </w:tabs>
        <w:ind w:hanging="567"/>
        <w:rPr>
          <w:b/>
        </w:rPr>
      </w:pPr>
    </w:p>
    <w:p w14:paraId="7107C934" w14:textId="38199FC9" w:rsidR="00426947" w:rsidRPr="009D7B75" w:rsidRDefault="00426947" w:rsidP="001D6C98">
      <w:pPr>
        <w:pStyle w:val="BodyText"/>
        <w:tabs>
          <w:tab w:val="left" w:pos="709"/>
        </w:tabs>
        <w:ind w:hanging="567"/>
        <w:rPr>
          <w:b/>
        </w:rPr>
      </w:pPr>
    </w:p>
    <w:p w14:paraId="4A13AC7F" w14:textId="34FA6891" w:rsidR="00426947" w:rsidRPr="009D7B75" w:rsidRDefault="00426947" w:rsidP="001D6C98">
      <w:pPr>
        <w:pStyle w:val="BodyText"/>
        <w:tabs>
          <w:tab w:val="left" w:pos="709"/>
        </w:tabs>
        <w:ind w:hanging="567"/>
        <w:rPr>
          <w:b/>
        </w:rPr>
      </w:pPr>
    </w:p>
    <w:p w14:paraId="058A5C85" w14:textId="2B8FC4B3" w:rsidR="00426947" w:rsidRPr="009D7B75" w:rsidRDefault="00426947" w:rsidP="001D6C98">
      <w:pPr>
        <w:pStyle w:val="BodyText"/>
        <w:tabs>
          <w:tab w:val="left" w:pos="709"/>
        </w:tabs>
        <w:ind w:hanging="567"/>
        <w:rPr>
          <w:b/>
        </w:rPr>
      </w:pPr>
    </w:p>
    <w:p w14:paraId="4579D33B" w14:textId="47085ACF" w:rsidR="00426947" w:rsidRPr="009D7B75" w:rsidRDefault="00426947" w:rsidP="001D6C98">
      <w:pPr>
        <w:pStyle w:val="BodyText"/>
        <w:tabs>
          <w:tab w:val="left" w:pos="709"/>
        </w:tabs>
        <w:ind w:hanging="567"/>
        <w:rPr>
          <w:b/>
        </w:rPr>
      </w:pPr>
    </w:p>
    <w:p w14:paraId="2690A51F" w14:textId="14DB38C8" w:rsidR="00426947" w:rsidRPr="009D7B75" w:rsidRDefault="00426947" w:rsidP="001D6C98">
      <w:pPr>
        <w:pStyle w:val="BodyText"/>
        <w:tabs>
          <w:tab w:val="left" w:pos="709"/>
        </w:tabs>
        <w:ind w:hanging="567"/>
        <w:rPr>
          <w:b/>
        </w:rPr>
      </w:pPr>
    </w:p>
    <w:p w14:paraId="391E0170" w14:textId="49E96EBB" w:rsidR="00426947" w:rsidRPr="009D7B75" w:rsidRDefault="00426947" w:rsidP="001D6C98">
      <w:pPr>
        <w:pStyle w:val="BodyText"/>
        <w:tabs>
          <w:tab w:val="left" w:pos="709"/>
        </w:tabs>
        <w:ind w:hanging="567"/>
        <w:rPr>
          <w:b/>
        </w:rPr>
      </w:pPr>
    </w:p>
    <w:p w14:paraId="1B49E463" w14:textId="5E8DAFED" w:rsidR="00426947" w:rsidRPr="009D7B75" w:rsidRDefault="00426947" w:rsidP="001D6C98">
      <w:pPr>
        <w:pStyle w:val="BodyText"/>
        <w:tabs>
          <w:tab w:val="left" w:pos="709"/>
        </w:tabs>
        <w:ind w:hanging="567"/>
        <w:rPr>
          <w:b/>
        </w:rPr>
      </w:pPr>
    </w:p>
    <w:p w14:paraId="7CA30517" w14:textId="0F43CCB0" w:rsidR="00106E45" w:rsidRPr="009D7B75" w:rsidRDefault="00106E45" w:rsidP="001D6C98">
      <w:pPr>
        <w:pStyle w:val="BodyText"/>
        <w:tabs>
          <w:tab w:val="left" w:pos="709"/>
        </w:tabs>
        <w:ind w:hanging="567"/>
        <w:rPr>
          <w:b/>
        </w:rPr>
      </w:pPr>
    </w:p>
    <w:p w14:paraId="37102E71" w14:textId="320D34B9" w:rsidR="00106E45" w:rsidRPr="009D7B75" w:rsidRDefault="00106E45" w:rsidP="001D6C98">
      <w:pPr>
        <w:pStyle w:val="BodyText"/>
        <w:tabs>
          <w:tab w:val="left" w:pos="709"/>
        </w:tabs>
        <w:ind w:hanging="567"/>
        <w:rPr>
          <w:b/>
        </w:rPr>
      </w:pPr>
    </w:p>
    <w:p w14:paraId="3FAC6750" w14:textId="62C175CF" w:rsidR="00106E45" w:rsidRPr="009D7B75" w:rsidRDefault="00106E45" w:rsidP="001D6C98">
      <w:pPr>
        <w:pStyle w:val="BodyText"/>
        <w:tabs>
          <w:tab w:val="left" w:pos="709"/>
        </w:tabs>
        <w:ind w:hanging="567"/>
        <w:rPr>
          <w:b/>
        </w:rPr>
      </w:pPr>
    </w:p>
    <w:p w14:paraId="32D16DAE" w14:textId="39E2DE44" w:rsidR="00106E45" w:rsidRPr="009D7B75" w:rsidRDefault="00106E45" w:rsidP="001D6C98">
      <w:pPr>
        <w:pStyle w:val="BodyText"/>
        <w:tabs>
          <w:tab w:val="left" w:pos="709"/>
        </w:tabs>
        <w:ind w:hanging="567"/>
        <w:rPr>
          <w:b/>
        </w:rPr>
      </w:pPr>
    </w:p>
    <w:p w14:paraId="4F75A886" w14:textId="492C95D3" w:rsidR="00106E45" w:rsidRPr="009D7B75" w:rsidRDefault="00106E45" w:rsidP="001D6C98">
      <w:pPr>
        <w:pStyle w:val="BodyText"/>
        <w:tabs>
          <w:tab w:val="left" w:pos="709"/>
        </w:tabs>
        <w:ind w:hanging="567"/>
        <w:rPr>
          <w:b/>
        </w:rPr>
      </w:pPr>
    </w:p>
    <w:p w14:paraId="4E7CA987" w14:textId="3F8FF383" w:rsidR="00106E45" w:rsidRPr="009D7B75" w:rsidRDefault="00106E45" w:rsidP="001D6C98">
      <w:pPr>
        <w:pStyle w:val="BodyText"/>
        <w:tabs>
          <w:tab w:val="left" w:pos="709"/>
        </w:tabs>
        <w:ind w:hanging="567"/>
        <w:rPr>
          <w:b/>
        </w:rPr>
      </w:pPr>
    </w:p>
    <w:p w14:paraId="107DC069" w14:textId="268FD77C" w:rsidR="00106E45" w:rsidRPr="009D7B75" w:rsidRDefault="00106E45" w:rsidP="001D6C98">
      <w:pPr>
        <w:pStyle w:val="BodyText"/>
        <w:tabs>
          <w:tab w:val="left" w:pos="709"/>
        </w:tabs>
        <w:ind w:hanging="567"/>
        <w:rPr>
          <w:b/>
        </w:rPr>
      </w:pPr>
    </w:p>
    <w:p w14:paraId="37975341" w14:textId="08B167A8" w:rsidR="00106E45" w:rsidRPr="009D7B75" w:rsidRDefault="00106E45" w:rsidP="001D6C98">
      <w:pPr>
        <w:pStyle w:val="BodyText"/>
        <w:tabs>
          <w:tab w:val="left" w:pos="709"/>
        </w:tabs>
        <w:ind w:hanging="567"/>
        <w:rPr>
          <w:b/>
        </w:rPr>
      </w:pPr>
    </w:p>
    <w:p w14:paraId="18E241EB" w14:textId="77777777" w:rsidR="00B40E56" w:rsidRPr="009D7B75" w:rsidRDefault="00B40E56" w:rsidP="001D6C98">
      <w:pPr>
        <w:pStyle w:val="BodyText"/>
        <w:tabs>
          <w:tab w:val="left" w:pos="709"/>
        </w:tabs>
        <w:ind w:hanging="567"/>
        <w:rPr>
          <w:b/>
        </w:rPr>
      </w:pPr>
    </w:p>
    <w:p w14:paraId="2D4C0398" w14:textId="0D829111" w:rsidR="00106E45" w:rsidRPr="009D7B75" w:rsidRDefault="00106E45" w:rsidP="001D6C98">
      <w:pPr>
        <w:pStyle w:val="BodyText"/>
        <w:tabs>
          <w:tab w:val="left" w:pos="709"/>
        </w:tabs>
        <w:ind w:hanging="567"/>
        <w:rPr>
          <w:b/>
        </w:rPr>
      </w:pPr>
    </w:p>
    <w:p w14:paraId="6503FC76" w14:textId="5B1993AA" w:rsidR="00106E45" w:rsidRPr="009D7B75" w:rsidRDefault="00106E45" w:rsidP="001D6C98">
      <w:pPr>
        <w:pStyle w:val="BodyText"/>
        <w:tabs>
          <w:tab w:val="left" w:pos="709"/>
        </w:tabs>
        <w:ind w:hanging="567"/>
        <w:rPr>
          <w:b/>
        </w:rPr>
      </w:pPr>
    </w:p>
    <w:p w14:paraId="7F42DA10" w14:textId="587186EE" w:rsidR="00106E45" w:rsidRPr="009D7B75" w:rsidRDefault="00106E45" w:rsidP="001D6C98">
      <w:pPr>
        <w:pStyle w:val="BodyText"/>
        <w:tabs>
          <w:tab w:val="left" w:pos="709"/>
        </w:tabs>
        <w:ind w:hanging="567"/>
        <w:rPr>
          <w:b/>
        </w:rPr>
      </w:pPr>
    </w:p>
    <w:p w14:paraId="6428FF76" w14:textId="5DFAA419" w:rsidR="00976F63" w:rsidRPr="009D7B75" w:rsidRDefault="00976F63" w:rsidP="00B023BE">
      <w:pPr>
        <w:pStyle w:val="BodyText"/>
        <w:tabs>
          <w:tab w:val="left" w:pos="709"/>
        </w:tabs>
        <w:rPr>
          <w:b/>
        </w:rPr>
      </w:pPr>
    </w:p>
    <w:p w14:paraId="0E57CB1C" w14:textId="00D98B3D" w:rsidR="00584A8B" w:rsidRPr="009D7B75" w:rsidRDefault="00976F63" w:rsidP="001D6C98">
      <w:pPr>
        <w:pStyle w:val="BodyText"/>
        <w:tabs>
          <w:tab w:val="left" w:pos="709"/>
        </w:tabs>
        <w:ind w:hanging="567"/>
        <w:rPr>
          <w:b/>
        </w:rPr>
      </w:pPr>
      <w:r w:rsidRPr="009D7B75">
        <w:rPr>
          <w:b/>
        </w:rPr>
        <w:lastRenderedPageBreak/>
        <w:t>9</w:t>
      </w:r>
      <w:r w:rsidR="00EE24EC" w:rsidRPr="009D7B75">
        <w:rPr>
          <w:b/>
        </w:rPr>
        <w:t xml:space="preserve">.   </w:t>
      </w:r>
      <w:r w:rsidR="00290686" w:rsidRPr="009D7B75">
        <w:rPr>
          <w:b/>
        </w:rPr>
        <w:t xml:space="preserve"> </w:t>
      </w:r>
      <w:r w:rsidR="00543AEA" w:rsidRPr="009D7B75">
        <w:rPr>
          <w:b/>
        </w:rPr>
        <w:tab/>
      </w:r>
      <w:r w:rsidR="00584A8B" w:rsidRPr="009D7B75">
        <w:rPr>
          <w:b/>
        </w:rPr>
        <w:t xml:space="preserve">Riskten </w:t>
      </w:r>
      <w:r w:rsidR="000839D8" w:rsidRPr="009D7B75">
        <w:rPr>
          <w:b/>
        </w:rPr>
        <w:t>korunma muhasebesi uygulamalarına ilişkin açıklamalar</w:t>
      </w:r>
    </w:p>
    <w:p w14:paraId="5917B415" w14:textId="77777777" w:rsidR="00584A8B" w:rsidRPr="009D7B75" w:rsidRDefault="00584A8B" w:rsidP="00584A8B">
      <w:pPr>
        <w:pStyle w:val="BodyText"/>
        <w:tabs>
          <w:tab w:val="left" w:pos="567"/>
        </w:tabs>
        <w:rPr>
          <w:b/>
        </w:rPr>
      </w:pPr>
    </w:p>
    <w:p w14:paraId="7D646B55" w14:textId="77777777" w:rsidR="00584A8B" w:rsidRPr="009D7B75" w:rsidRDefault="00584A8B" w:rsidP="00584A8B">
      <w:pPr>
        <w:pStyle w:val="default0"/>
        <w:jc w:val="both"/>
        <w:rPr>
          <w:color w:val="auto"/>
          <w:sz w:val="20"/>
          <w:szCs w:val="20"/>
        </w:rPr>
      </w:pPr>
      <w:r w:rsidRPr="009D7B75">
        <w:rPr>
          <w:color w:val="auto"/>
          <w:sz w:val="20"/>
          <w:szCs w:val="20"/>
        </w:rPr>
        <w:t xml:space="preserve">TFRS 9, muhasebe politikası seçiminde TFRS 9'un finansal riskten korunma muhasebesinin kabulünü erteleme ve TMS 39’un finansal riskten korunma muhasebesine devam etme seçeneği sunmaktadır. </w:t>
      </w:r>
      <w:r w:rsidR="00525588" w:rsidRPr="009D7B75">
        <w:rPr>
          <w:color w:val="auto"/>
          <w:sz w:val="20"/>
          <w:szCs w:val="20"/>
        </w:rPr>
        <w:t>Ana Ortaklık Banka</w:t>
      </w:r>
      <w:r w:rsidRPr="009D7B75">
        <w:rPr>
          <w:color w:val="auto"/>
          <w:sz w:val="20"/>
          <w:szCs w:val="20"/>
        </w:rPr>
        <w:t xml:space="preserve"> bu kapsamda riskten korunma muhasebesi için TMS 39 standardını uygulamaya devam etmektedir. </w:t>
      </w:r>
    </w:p>
    <w:p w14:paraId="107696B1"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307FACB0" w14:textId="77777777" w:rsidR="00584A8B" w:rsidRPr="009D7B75" w:rsidRDefault="00525588" w:rsidP="00584A8B">
      <w:pPr>
        <w:pStyle w:val="default0"/>
        <w:jc w:val="both"/>
        <w:rPr>
          <w:color w:val="auto"/>
          <w:sz w:val="20"/>
          <w:szCs w:val="20"/>
        </w:rPr>
      </w:pPr>
      <w:r w:rsidRPr="009D7B75">
        <w:rPr>
          <w:color w:val="auto"/>
          <w:sz w:val="20"/>
          <w:szCs w:val="20"/>
        </w:rPr>
        <w:t>Ana Ortaklık Banka</w:t>
      </w:r>
      <w:r w:rsidR="00584A8B" w:rsidRPr="009D7B75">
        <w:rPr>
          <w:color w:val="auto"/>
          <w:sz w:val="20"/>
          <w:szCs w:val="20"/>
        </w:rPr>
        <w:t>, bilanço tarihi itibarıyla Nakit Akış Riskinden Korunma (“NARK”)</w:t>
      </w:r>
      <w:r w:rsidR="00824C69" w:rsidRPr="009D7B75">
        <w:rPr>
          <w:color w:val="auto"/>
          <w:sz w:val="20"/>
          <w:szCs w:val="20"/>
        </w:rPr>
        <w:t xml:space="preserve"> ve net yatırım riskinden korunma </w:t>
      </w:r>
      <w:r w:rsidR="00584A8B" w:rsidRPr="009D7B75">
        <w:rPr>
          <w:color w:val="auto"/>
          <w:sz w:val="20"/>
          <w:szCs w:val="20"/>
        </w:rPr>
        <w:t xml:space="preserve">muhasebesini kullanmaktadır. </w:t>
      </w:r>
    </w:p>
    <w:p w14:paraId="2D10B21B"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748D8B4D" w14:textId="00DEC6C1" w:rsidR="00584A8B" w:rsidRPr="009D7B75" w:rsidRDefault="00584A8B" w:rsidP="00584A8B">
      <w:pPr>
        <w:pStyle w:val="default0"/>
        <w:jc w:val="both"/>
        <w:rPr>
          <w:color w:val="auto"/>
          <w:sz w:val="20"/>
          <w:szCs w:val="20"/>
        </w:rPr>
      </w:pPr>
      <w:r w:rsidRPr="009D7B75">
        <w:rPr>
          <w:color w:val="auto"/>
          <w:sz w:val="20"/>
          <w:szCs w:val="20"/>
        </w:rPr>
        <w:t>3</w:t>
      </w:r>
      <w:r w:rsidR="006829DD" w:rsidRPr="009D7B75">
        <w:rPr>
          <w:color w:val="auto"/>
          <w:sz w:val="20"/>
          <w:szCs w:val="20"/>
        </w:rPr>
        <w:t>1 Aralık</w:t>
      </w:r>
      <w:r w:rsidRPr="009D7B75">
        <w:rPr>
          <w:color w:val="auto"/>
          <w:sz w:val="20"/>
          <w:szCs w:val="20"/>
        </w:rPr>
        <w:t xml:space="preserve"> 2019 itibarıyla türev finansal araçların sözleşme tutarları ve bilançoda taşınan net gerçeğe uygun değerleri aşağıdaki tabloda özetlenmiştir:</w:t>
      </w:r>
    </w:p>
    <w:p w14:paraId="21611344" w14:textId="3FE78D56" w:rsidR="00106E45" w:rsidRPr="009D7B75" w:rsidRDefault="00106E45" w:rsidP="00584A8B">
      <w:pPr>
        <w:pStyle w:val="default0"/>
        <w:jc w:val="both"/>
        <w:rPr>
          <w:rFonts w:eastAsia="Times New Roman"/>
          <w:color w:val="auto"/>
          <w:sz w:val="20"/>
          <w:szCs w:val="20"/>
        </w:rPr>
      </w:pPr>
    </w:p>
    <w:tbl>
      <w:tblPr>
        <w:tblW w:w="9726" w:type="dxa"/>
        <w:tblCellMar>
          <w:left w:w="70" w:type="dxa"/>
          <w:right w:w="70" w:type="dxa"/>
        </w:tblCellMar>
        <w:tblLook w:val="04A0" w:firstRow="1" w:lastRow="0" w:firstColumn="1" w:lastColumn="0" w:noHBand="0" w:noVBand="1"/>
      </w:tblPr>
      <w:tblGrid>
        <w:gridCol w:w="1192"/>
        <w:gridCol w:w="1192"/>
        <w:gridCol w:w="1196"/>
        <w:gridCol w:w="1192"/>
        <w:gridCol w:w="1019"/>
        <w:gridCol w:w="1022"/>
        <w:gridCol w:w="1098"/>
        <w:gridCol w:w="923"/>
        <w:gridCol w:w="894"/>
      </w:tblGrid>
      <w:tr w:rsidR="00106E45" w:rsidRPr="009D7B75" w14:paraId="199571D4" w14:textId="77777777" w:rsidTr="00106E45">
        <w:trPr>
          <w:divId w:val="2001496623"/>
          <w:trHeight w:val="252"/>
        </w:trPr>
        <w:tc>
          <w:tcPr>
            <w:tcW w:w="1192" w:type="dxa"/>
            <w:tcBorders>
              <w:top w:val="single" w:sz="4" w:space="0" w:color="auto"/>
              <w:left w:val="single" w:sz="4" w:space="0" w:color="auto"/>
              <w:bottom w:val="single" w:sz="4" w:space="0" w:color="auto"/>
              <w:right w:val="nil"/>
            </w:tcBorders>
            <w:shd w:val="clear" w:color="auto" w:fill="auto"/>
            <w:noWrap/>
            <w:vAlign w:val="bottom"/>
            <w:hideMark/>
          </w:tcPr>
          <w:p w14:paraId="47408635" w14:textId="269AF2CB" w:rsidR="00106E45" w:rsidRPr="009D7B75" w:rsidRDefault="00106E45" w:rsidP="00106E45">
            <w:pPr>
              <w:rPr>
                <w:rFonts w:eastAsia="Calibri"/>
                <w:lang w:eastAsia="tr-TR"/>
              </w:rPr>
            </w:pPr>
            <w:r w:rsidRPr="009D7B75">
              <w:rPr>
                <w:rFonts w:eastAsia="Calibri"/>
                <w:lang w:eastAsia="tr-TR"/>
              </w:rPr>
              <w:t> </w:t>
            </w:r>
          </w:p>
        </w:tc>
        <w:tc>
          <w:tcPr>
            <w:tcW w:w="1192" w:type="dxa"/>
            <w:tcBorders>
              <w:top w:val="single" w:sz="4" w:space="0" w:color="auto"/>
              <w:left w:val="nil"/>
              <w:bottom w:val="single" w:sz="4" w:space="0" w:color="auto"/>
              <w:right w:val="nil"/>
            </w:tcBorders>
            <w:shd w:val="clear" w:color="auto" w:fill="auto"/>
            <w:noWrap/>
            <w:vAlign w:val="bottom"/>
            <w:hideMark/>
          </w:tcPr>
          <w:p w14:paraId="11697A38" w14:textId="77777777" w:rsidR="00106E45" w:rsidRPr="009D7B75" w:rsidRDefault="00106E45" w:rsidP="00106E45">
            <w:pPr>
              <w:rPr>
                <w:rFonts w:eastAsia="Calibri"/>
                <w:lang w:eastAsia="tr-TR"/>
              </w:rPr>
            </w:pPr>
            <w:r w:rsidRPr="009D7B75">
              <w:rPr>
                <w:rFonts w:eastAsia="Calibri"/>
                <w:lang w:eastAsia="tr-TR"/>
              </w:rPr>
              <w:t> </w:t>
            </w:r>
          </w:p>
        </w:tc>
        <w:tc>
          <w:tcPr>
            <w:tcW w:w="1194" w:type="dxa"/>
            <w:tcBorders>
              <w:top w:val="single" w:sz="4" w:space="0" w:color="auto"/>
              <w:left w:val="nil"/>
              <w:bottom w:val="single" w:sz="4" w:space="0" w:color="auto"/>
              <w:right w:val="single" w:sz="4" w:space="0" w:color="auto"/>
            </w:tcBorders>
            <w:shd w:val="clear" w:color="auto" w:fill="auto"/>
            <w:noWrap/>
            <w:vAlign w:val="bottom"/>
            <w:hideMark/>
          </w:tcPr>
          <w:p w14:paraId="16827D74" w14:textId="77777777" w:rsidR="00106E45" w:rsidRPr="009D7B75" w:rsidRDefault="00106E45" w:rsidP="00106E45">
            <w:pPr>
              <w:rPr>
                <w:rFonts w:eastAsia="Calibri"/>
                <w:lang w:eastAsia="tr-TR"/>
              </w:rPr>
            </w:pPr>
            <w:r w:rsidRPr="009D7B75">
              <w:rPr>
                <w:rFonts w:eastAsia="Calibri"/>
                <w:lang w:eastAsia="tr-TR"/>
              </w:rPr>
              <w:t> </w:t>
            </w:r>
          </w:p>
        </w:tc>
        <w:tc>
          <w:tcPr>
            <w:tcW w:w="3233"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138D14" w14:textId="77777777" w:rsidR="00106E45" w:rsidRPr="009D7B75" w:rsidRDefault="00106E45" w:rsidP="00106E45">
            <w:pPr>
              <w:jc w:val="center"/>
              <w:rPr>
                <w:rFonts w:eastAsia="Calibri"/>
                <w:lang w:eastAsia="tr-TR"/>
              </w:rPr>
            </w:pPr>
            <w:r w:rsidRPr="009D7B75">
              <w:rPr>
                <w:rFonts w:eastAsia="Calibri"/>
                <w:lang w:eastAsia="tr-TR"/>
              </w:rPr>
              <w:t>Cari Dönem</w:t>
            </w:r>
          </w:p>
        </w:tc>
        <w:tc>
          <w:tcPr>
            <w:tcW w:w="2915" w:type="dxa"/>
            <w:gridSpan w:val="3"/>
            <w:tcBorders>
              <w:top w:val="single" w:sz="4" w:space="0" w:color="auto"/>
              <w:left w:val="nil"/>
              <w:bottom w:val="single" w:sz="4" w:space="0" w:color="auto"/>
              <w:right w:val="single" w:sz="4" w:space="0" w:color="auto"/>
            </w:tcBorders>
            <w:shd w:val="clear" w:color="auto" w:fill="auto"/>
            <w:noWrap/>
            <w:vAlign w:val="bottom"/>
            <w:hideMark/>
          </w:tcPr>
          <w:p w14:paraId="34180C1D" w14:textId="77777777" w:rsidR="00106E45" w:rsidRPr="009D7B75" w:rsidRDefault="00106E45" w:rsidP="00106E45">
            <w:pPr>
              <w:jc w:val="center"/>
              <w:rPr>
                <w:rFonts w:eastAsia="Calibri"/>
                <w:lang w:eastAsia="tr-TR"/>
              </w:rPr>
            </w:pPr>
            <w:r w:rsidRPr="009D7B75">
              <w:rPr>
                <w:rFonts w:eastAsia="Calibri"/>
                <w:lang w:eastAsia="tr-TR"/>
              </w:rPr>
              <w:t>Önceki Dönem</w:t>
            </w:r>
          </w:p>
        </w:tc>
      </w:tr>
      <w:tr w:rsidR="00106E45" w:rsidRPr="009D7B75" w14:paraId="10FDA2A3" w14:textId="77777777" w:rsidTr="00106E45">
        <w:trPr>
          <w:divId w:val="2001496623"/>
          <w:trHeight w:val="252"/>
        </w:trPr>
        <w:tc>
          <w:tcPr>
            <w:tcW w:w="1192" w:type="dxa"/>
            <w:tcBorders>
              <w:top w:val="nil"/>
              <w:left w:val="single" w:sz="4" w:space="0" w:color="auto"/>
              <w:bottom w:val="single" w:sz="4" w:space="0" w:color="auto"/>
              <w:right w:val="nil"/>
            </w:tcBorders>
            <w:shd w:val="clear" w:color="auto" w:fill="auto"/>
            <w:noWrap/>
            <w:vAlign w:val="bottom"/>
            <w:hideMark/>
          </w:tcPr>
          <w:p w14:paraId="153C9BD3" w14:textId="77777777" w:rsidR="00106E45" w:rsidRPr="009D7B75" w:rsidRDefault="00106E45" w:rsidP="00106E45">
            <w:pPr>
              <w:rPr>
                <w:rFonts w:eastAsia="Calibri"/>
                <w:lang w:eastAsia="tr-TR"/>
              </w:rPr>
            </w:pPr>
            <w:r w:rsidRPr="009D7B75">
              <w:rPr>
                <w:rFonts w:eastAsia="Calibri"/>
                <w:lang w:eastAsia="tr-TR"/>
              </w:rPr>
              <w:t> </w:t>
            </w:r>
          </w:p>
        </w:tc>
        <w:tc>
          <w:tcPr>
            <w:tcW w:w="1192" w:type="dxa"/>
            <w:tcBorders>
              <w:top w:val="nil"/>
              <w:left w:val="nil"/>
              <w:bottom w:val="single" w:sz="4" w:space="0" w:color="auto"/>
              <w:right w:val="nil"/>
            </w:tcBorders>
            <w:shd w:val="clear" w:color="auto" w:fill="auto"/>
            <w:noWrap/>
            <w:vAlign w:val="bottom"/>
            <w:hideMark/>
          </w:tcPr>
          <w:p w14:paraId="51329DE8" w14:textId="77777777" w:rsidR="00106E45" w:rsidRPr="009D7B75" w:rsidRDefault="00106E45" w:rsidP="00106E45">
            <w:pPr>
              <w:rPr>
                <w:rFonts w:eastAsia="Calibri"/>
                <w:lang w:eastAsia="tr-TR"/>
              </w:rPr>
            </w:pPr>
            <w:r w:rsidRPr="009D7B75">
              <w:rPr>
                <w:rFonts w:eastAsia="Calibri"/>
                <w:lang w:eastAsia="tr-TR"/>
              </w:rPr>
              <w:t> </w:t>
            </w:r>
          </w:p>
        </w:tc>
        <w:tc>
          <w:tcPr>
            <w:tcW w:w="1194" w:type="dxa"/>
            <w:tcBorders>
              <w:top w:val="nil"/>
              <w:left w:val="nil"/>
              <w:bottom w:val="single" w:sz="4" w:space="0" w:color="auto"/>
              <w:right w:val="single" w:sz="4" w:space="0" w:color="auto"/>
            </w:tcBorders>
            <w:shd w:val="clear" w:color="auto" w:fill="auto"/>
            <w:noWrap/>
            <w:vAlign w:val="bottom"/>
            <w:hideMark/>
          </w:tcPr>
          <w:p w14:paraId="1DE0A639" w14:textId="77777777" w:rsidR="00106E45" w:rsidRPr="009D7B75" w:rsidRDefault="00106E45" w:rsidP="00106E45">
            <w:pPr>
              <w:rPr>
                <w:rFonts w:eastAsia="Calibri"/>
                <w:lang w:eastAsia="tr-TR"/>
              </w:rPr>
            </w:pPr>
            <w:r w:rsidRPr="009D7B75">
              <w:rPr>
                <w:rFonts w:eastAsia="Calibri"/>
                <w:lang w:eastAsia="tr-TR"/>
              </w:rPr>
              <w:t> </w:t>
            </w:r>
          </w:p>
        </w:tc>
        <w:tc>
          <w:tcPr>
            <w:tcW w:w="1192" w:type="dxa"/>
            <w:tcBorders>
              <w:top w:val="nil"/>
              <w:left w:val="nil"/>
              <w:bottom w:val="single" w:sz="4" w:space="0" w:color="auto"/>
              <w:right w:val="single" w:sz="4" w:space="0" w:color="auto"/>
            </w:tcBorders>
            <w:shd w:val="clear" w:color="auto" w:fill="auto"/>
            <w:noWrap/>
            <w:vAlign w:val="bottom"/>
            <w:hideMark/>
          </w:tcPr>
          <w:p w14:paraId="4E55A37C" w14:textId="77777777" w:rsidR="00106E45" w:rsidRPr="009D7B75" w:rsidRDefault="00106E45" w:rsidP="00106E45">
            <w:pPr>
              <w:rPr>
                <w:rFonts w:eastAsia="Calibri"/>
                <w:lang w:eastAsia="tr-TR"/>
              </w:rPr>
            </w:pPr>
            <w:proofErr w:type="gramStart"/>
            <w:r w:rsidRPr="009D7B75">
              <w:rPr>
                <w:rFonts w:eastAsia="Calibri"/>
                <w:lang w:eastAsia="tr-TR"/>
              </w:rPr>
              <w:t>Anapara(</w:t>
            </w:r>
            <w:proofErr w:type="gramEnd"/>
            <w:r w:rsidRPr="009D7B75">
              <w:rPr>
                <w:rFonts w:eastAsia="Calibri"/>
                <w:lang w:eastAsia="tr-TR"/>
              </w:rPr>
              <w:t>*)</w:t>
            </w:r>
          </w:p>
        </w:tc>
        <w:tc>
          <w:tcPr>
            <w:tcW w:w="1019" w:type="dxa"/>
            <w:tcBorders>
              <w:top w:val="nil"/>
              <w:left w:val="nil"/>
              <w:bottom w:val="single" w:sz="4" w:space="0" w:color="auto"/>
              <w:right w:val="single" w:sz="4" w:space="0" w:color="auto"/>
            </w:tcBorders>
            <w:shd w:val="clear" w:color="auto" w:fill="auto"/>
            <w:noWrap/>
            <w:vAlign w:val="bottom"/>
            <w:hideMark/>
          </w:tcPr>
          <w:p w14:paraId="466DB087" w14:textId="77777777" w:rsidR="00106E45" w:rsidRPr="009D7B75" w:rsidRDefault="00106E45" w:rsidP="00106E45">
            <w:pPr>
              <w:rPr>
                <w:rFonts w:eastAsia="Calibri"/>
                <w:lang w:eastAsia="tr-TR"/>
              </w:rPr>
            </w:pPr>
            <w:r w:rsidRPr="009D7B75">
              <w:rPr>
                <w:rFonts w:eastAsia="Calibri"/>
                <w:lang w:eastAsia="tr-TR"/>
              </w:rPr>
              <w:t>Aktif</w:t>
            </w:r>
          </w:p>
        </w:tc>
        <w:tc>
          <w:tcPr>
            <w:tcW w:w="1020" w:type="dxa"/>
            <w:tcBorders>
              <w:top w:val="nil"/>
              <w:left w:val="nil"/>
              <w:bottom w:val="single" w:sz="4" w:space="0" w:color="auto"/>
              <w:right w:val="single" w:sz="4" w:space="0" w:color="auto"/>
            </w:tcBorders>
            <w:shd w:val="clear" w:color="auto" w:fill="auto"/>
            <w:noWrap/>
            <w:vAlign w:val="bottom"/>
            <w:hideMark/>
          </w:tcPr>
          <w:p w14:paraId="7919F4C5" w14:textId="77777777" w:rsidR="00106E45" w:rsidRPr="009D7B75" w:rsidRDefault="00106E45" w:rsidP="00106E45">
            <w:pPr>
              <w:rPr>
                <w:rFonts w:eastAsia="Calibri"/>
                <w:lang w:eastAsia="tr-TR"/>
              </w:rPr>
            </w:pPr>
            <w:r w:rsidRPr="009D7B75">
              <w:rPr>
                <w:rFonts w:eastAsia="Calibri"/>
                <w:lang w:eastAsia="tr-TR"/>
              </w:rPr>
              <w:t>Pasif</w:t>
            </w:r>
          </w:p>
        </w:tc>
        <w:tc>
          <w:tcPr>
            <w:tcW w:w="1098" w:type="dxa"/>
            <w:tcBorders>
              <w:top w:val="nil"/>
              <w:left w:val="nil"/>
              <w:bottom w:val="single" w:sz="4" w:space="0" w:color="auto"/>
              <w:right w:val="single" w:sz="4" w:space="0" w:color="auto"/>
            </w:tcBorders>
            <w:shd w:val="clear" w:color="auto" w:fill="auto"/>
            <w:noWrap/>
            <w:vAlign w:val="bottom"/>
            <w:hideMark/>
          </w:tcPr>
          <w:p w14:paraId="73D01F93" w14:textId="77777777" w:rsidR="00106E45" w:rsidRPr="009D7B75" w:rsidRDefault="00106E45" w:rsidP="00106E45">
            <w:pPr>
              <w:rPr>
                <w:rFonts w:eastAsia="Calibri"/>
                <w:lang w:eastAsia="tr-TR"/>
              </w:rPr>
            </w:pPr>
            <w:proofErr w:type="gramStart"/>
            <w:r w:rsidRPr="009D7B75">
              <w:rPr>
                <w:rFonts w:eastAsia="Calibri"/>
                <w:lang w:eastAsia="tr-TR"/>
              </w:rPr>
              <w:t>Anapara(</w:t>
            </w:r>
            <w:proofErr w:type="gramEnd"/>
            <w:r w:rsidRPr="009D7B75">
              <w:rPr>
                <w:rFonts w:eastAsia="Calibri"/>
                <w:lang w:eastAsia="tr-TR"/>
              </w:rPr>
              <w:t>*)</w:t>
            </w:r>
          </w:p>
        </w:tc>
        <w:tc>
          <w:tcPr>
            <w:tcW w:w="923" w:type="dxa"/>
            <w:tcBorders>
              <w:top w:val="nil"/>
              <w:left w:val="nil"/>
              <w:bottom w:val="single" w:sz="4" w:space="0" w:color="auto"/>
              <w:right w:val="single" w:sz="4" w:space="0" w:color="auto"/>
            </w:tcBorders>
            <w:shd w:val="clear" w:color="auto" w:fill="auto"/>
            <w:noWrap/>
            <w:vAlign w:val="bottom"/>
            <w:hideMark/>
          </w:tcPr>
          <w:p w14:paraId="12584DE8" w14:textId="77777777" w:rsidR="00106E45" w:rsidRPr="009D7B75" w:rsidRDefault="00106E45" w:rsidP="00106E45">
            <w:pPr>
              <w:rPr>
                <w:rFonts w:eastAsia="Calibri"/>
                <w:lang w:eastAsia="tr-TR"/>
              </w:rPr>
            </w:pPr>
            <w:r w:rsidRPr="009D7B75">
              <w:rPr>
                <w:rFonts w:eastAsia="Calibri"/>
                <w:lang w:eastAsia="tr-TR"/>
              </w:rPr>
              <w:t>Aktif</w:t>
            </w:r>
          </w:p>
        </w:tc>
        <w:tc>
          <w:tcPr>
            <w:tcW w:w="893" w:type="dxa"/>
            <w:tcBorders>
              <w:top w:val="nil"/>
              <w:left w:val="nil"/>
              <w:bottom w:val="single" w:sz="4" w:space="0" w:color="auto"/>
              <w:right w:val="single" w:sz="4" w:space="0" w:color="auto"/>
            </w:tcBorders>
            <w:shd w:val="clear" w:color="auto" w:fill="auto"/>
            <w:noWrap/>
            <w:vAlign w:val="bottom"/>
            <w:hideMark/>
          </w:tcPr>
          <w:p w14:paraId="60B1685D" w14:textId="77777777" w:rsidR="00106E45" w:rsidRPr="009D7B75" w:rsidRDefault="00106E45" w:rsidP="00106E45">
            <w:pPr>
              <w:rPr>
                <w:rFonts w:eastAsia="Calibri"/>
                <w:lang w:eastAsia="tr-TR"/>
              </w:rPr>
            </w:pPr>
            <w:r w:rsidRPr="009D7B75">
              <w:rPr>
                <w:rFonts w:eastAsia="Calibri"/>
                <w:lang w:eastAsia="tr-TR"/>
              </w:rPr>
              <w:t>Pasif</w:t>
            </w:r>
          </w:p>
        </w:tc>
      </w:tr>
      <w:tr w:rsidR="00106E45" w:rsidRPr="009D7B75" w14:paraId="3202F587" w14:textId="77777777" w:rsidTr="00106E45">
        <w:trPr>
          <w:divId w:val="2001496623"/>
          <w:trHeight w:val="252"/>
        </w:trPr>
        <w:tc>
          <w:tcPr>
            <w:tcW w:w="35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6D54FB70" w14:textId="77777777" w:rsidR="00106E45" w:rsidRPr="009D7B75" w:rsidRDefault="00106E45" w:rsidP="00106E45">
            <w:pPr>
              <w:rPr>
                <w:rFonts w:eastAsia="Calibri"/>
                <w:lang w:eastAsia="tr-TR"/>
              </w:rPr>
            </w:pPr>
            <w:r w:rsidRPr="009D7B75">
              <w:rPr>
                <w:rFonts w:eastAsia="Calibri"/>
                <w:lang w:eastAsia="tr-TR"/>
              </w:rPr>
              <w:t>Türev Finansal Araçlar</w:t>
            </w:r>
          </w:p>
        </w:tc>
        <w:tc>
          <w:tcPr>
            <w:tcW w:w="1192" w:type="dxa"/>
            <w:tcBorders>
              <w:top w:val="nil"/>
              <w:left w:val="nil"/>
              <w:bottom w:val="single" w:sz="4" w:space="0" w:color="auto"/>
              <w:right w:val="single" w:sz="4" w:space="0" w:color="auto"/>
            </w:tcBorders>
            <w:shd w:val="clear" w:color="auto" w:fill="auto"/>
            <w:noWrap/>
            <w:vAlign w:val="bottom"/>
            <w:hideMark/>
          </w:tcPr>
          <w:p w14:paraId="703EE8AD" w14:textId="77777777" w:rsidR="00106E45" w:rsidRPr="009D7B75" w:rsidRDefault="00106E45" w:rsidP="00106E45">
            <w:pPr>
              <w:rPr>
                <w:rFonts w:eastAsia="Calibri"/>
                <w:lang w:eastAsia="tr-TR"/>
              </w:rPr>
            </w:pPr>
            <w:r w:rsidRPr="009D7B75">
              <w:rPr>
                <w:rFonts w:eastAsia="Calibri"/>
                <w:lang w:eastAsia="tr-TR"/>
              </w:rPr>
              <w:t> </w:t>
            </w:r>
          </w:p>
        </w:tc>
        <w:tc>
          <w:tcPr>
            <w:tcW w:w="1019" w:type="dxa"/>
            <w:tcBorders>
              <w:top w:val="nil"/>
              <w:left w:val="nil"/>
              <w:bottom w:val="single" w:sz="4" w:space="0" w:color="auto"/>
              <w:right w:val="single" w:sz="4" w:space="0" w:color="auto"/>
            </w:tcBorders>
            <w:shd w:val="clear" w:color="auto" w:fill="auto"/>
            <w:noWrap/>
            <w:vAlign w:val="bottom"/>
            <w:hideMark/>
          </w:tcPr>
          <w:p w14:paraId="387131C1" w14:textId="77777777" w:rsidR="00106E45" w:rsidRPr="009D7B75" w:rsidRDefault="00106E45" w:rsidP="00106E45">
            <w:pPr>
              <w:rPr>
                <w:rFonts w:eastAsia="Calibri"/>
                <w:lang w:eastAsia="tr-TR"/>
              </w:rPr>
            </w:pPr>
            <w:r w:rsidRPr="009D7B75">
              <w:rPr>
                <w:rFonts w:eastAsia="Calibri"/>
                <w:lang w:eastAsia="tr-TR"/>
              </w:rPr>
              <w:t> </w:t>
            </w:r>
          </w:p>
        </w:tc>
        <w:tc>
          <w:tcPr>
            <w:tcW w:w="1020" w:type="dxa"/>
            <w:tcBorders>
              <w:top w:val="nil"/>
              <w:left w:val="nil"/>
              <w:bottom w:val="single" w:sz="4" w:space="0" w:color="auto"/>
              <w:right w:val="single" w:sz="4" w:space="0" w:color="auto"/>
            </w:tcBorders>
            <w:shd w:val="clear" w:color="auto" w:fill="auto"/>
            <w:noWrap/>
            <w:vAlign w:val="bottom"/>
            <w:hideMark/>
          </w:tcPr>
          <w:p w14:paraId="698E8B28" w14:textId="77777777" w:rsidR="00106E45" w:rsidRPr="009D7B75" w:rsidRDefault="00106E45" w:rsidP="00106E45">
            <w:pPr>
              <w:rPr>
                <w:rFonts w:eastAsia="Calibri"/>
                <w:lang w:eastAsia="tr-TR"/>
              </w:rPr>
            </w:pPr>
            <w:r w:rsidRPr="009D7B75">
              <w:rPr>
                <w:rFonts w:eastAsia="Calibri"/>
                <w:lang w:eastAsia="tr-TR"/>
              </w:rPr>
              <w:t> </w:t>
            </w:r>
          </w:p>
        </w:tc>
        <w:tc>
          <w:tcPr>
            <w:tcW w:w="1098" w:type="dxa"/>
            <w:tcBorders>
              <w:top w:val="nil"/>
              <w:left w:val="nil"/>
              <w:bottom w:val="single" w:sz="4" w:space="0" w:color="auto"/>
              <w:right w:val="single" w:sz="4" w:space="0" w:color="auto"/>
            </w:tcBorders>
            <w:shd w:val="clear" w:color="auto" w:fill="auto"/>
            <w:noWrap/>
            <w:vAlign w:val="bottom"/>
            <w:hideMark/>
          </w:tcPr>
          <w:p w14:paraId="1C7D79C4" w14:textId="77777777" w:rsidR="00106E45" w:rsidRPr="009D7B75" w:rsidRDefault="00106E45" w:rsidP="00106E45">
            <w:pPr>
              <w:rPr>
                <w:rFonts w:eastAsia="Calibri"/>
                <w:lang w:eastAsia="tr-TR"/>
              </w:rPr>
            </w:pPr>
            <w:r w:rsidRPr="009D7B75">
              <w:rPr>
                <w:rFonts w:eastAsia="Calibri"/>
                <w:lang w:eastAsia="tr-TR"/>
              </w:rPr>
              <w:t> </w:t>
            </w:r>
          </w:p>
        </w:tc>
        <w:tc>
          <w:tcPr>
            <w:tcW w:w="923" w:type="dxa"/>
            <w:tcBorders>
              <w:top w:val="nil"/>
              <w:left w:val="nil"/>
              <w:bottom w:val="single" w:sz="4" w:space="0" w:color="auto"/>
              <w:right w:val="single" w:sz="4" w:space="0" w:color="auto"/>
            </w:tcBorders>
            <w:shd w:val="clear" w:color="auto" w:fill="auto"/>
            <w:noWrap/>
            <w:vAlign w:val="bottom"/>
            <w:hideMark/>
          </w:tcPr>
          <w:p w14:paraId="14B50DD3" w14:textId="77777777" w:rsidR="00106E45" w:rsidRPr="009D7B75" w:rsidRDefault="00106E45" w:rsidP="00106E45">
            <w:pPr>
              <w:rPr>
                <w:rFonts w:eastAsia="Calibri"/>
                <w:lang w:eastAsia="tr-TR"/>
              </w:rPr>
            </w:pPr>
            <w:r w:rsidRPr="009D7B75">
              <w:rPr>
                <w:rFonts w:eastAsia="Calibri"/>
                <w:lang w:eastAsia="tr-TR"/>
              </w:rPr>
              <w:t> </w:t>
            </w:r>
          </w:p>
        </w:tc>
        <w:tc>
          <w:tcPr>
            <w:tcW w:w="893" w:type="dxa"/>
            <w:tcBorders>
              <w:top w:val="nil"/>
              <w:left w:val="nil"/>
              <w:bottom w:val="single" w:sz="4" w:space="0" w:color="auto"/>
              <w:right w:val="single" w:sz="4" w:space="0" w:color="auto"/>
            </w:tcBorders>
            <w:shd w:val="clear" w:color="auto" w:fill="auto"/>
            <w:noWrap/>
            <w:vAlign w:val="bottom"/>
            <w:hideMark/>
          </w:tcPr>
          <w:p w14:paraId="00E02548" w14:textId="77777777" w:rsidR="00106E45" w:rsidRPr="009D7B75" w:rsidRDefault="00106E45" w:rsidP="00106E45">
            <w:pPr>
              <w:rPr>
                <w:rFonts w:eastAsia="Calibri"/>
                <w:lang w:eastAsia="tr-TR"/>
              </w:rPr>
            </w:pPr>
            <w:r w:rsidRPr="009D7B75">
              <w:rPr>
                <w:rFonts w:eastAsia="Calibri"/>
                <w:lang w:eastAsia="tr-TR"/>
              </w:rPr>
              <w:t> </w:t>
            </w:r>
          </w:p>
        </w:tc>
      </w:tr>
      <w:tr w:rsidR="00106E45" w:rsidRPr="009D7B75" w14:paraId="7EA14ACC" w14:textId="77777777" w:rsidTr="00106E45">
        <w:trPr>
          <w:divId w:val="2001496623"/>
          <w:trHeight w:val="252"/>
        </w:trPr>
        <w:tc>
          <w:tcPr>
            <w:tcW w:w="35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202A1" w14:textId="77777777" w:rsidR="00106E45" w:rsidRPr="009D7B75" w:rsidRDefault="00106E45" w:rsidP="00106E45">
            <w:pPr>
              <w:rPr>
                <w:rFonts w:eastAsia="Calibri"/>
                <w:lang w:eastAsia="tr-TR"/>
              </w:rPr>
            </w:pPr>
            <w:r w:rsidRPr="009D7B75">
              <w:rPr>
                <w:rFonts w:eastAsia="Calibri"/>
                <w:lang w:eastAsia="tr-TR"/>
              </w:rPr>
              <w:t>Çarpraz para swap işlemleri (NARK)</w:t>
            </w:r>
          </w:p>
        </w:tc>
        <w:tc>
          <w:tcPr>
            <w:tcW w:w="1192" w:type="dxa"/>
            <w:tcBorders>
              <w:top w:val="nil"/>
              <w:left w:val="nil"/>
              <w:bottom w:val="single" w:sz="4" w:space="0" w:color="auto"/>
              <w:right w:val="single" w:sz="4" w:space="0" w:color="auto"/>
            </w:tcBorders>
            <w:shd w:val="clear" w:color="auto" w:fill="auto"/>
            <w:vAlign w:val="bottom"/>
            <w:hideMark/>
          </w:tcPr>
          <w:p w14:paraId="1A7B9D84" w14:textId="77777777" w:rsidR="00106E45" w:rsidRPr="009D7B75" w:rsidRDefault="00106E45" w:rsidP="00106E45">
            <w:pPr>
              <w:jc w:val="right"/>
              <w:rPr>
                <w:rFonts w:eastAsia="Calibri"/>
                <w:lang w:eastAsia="tr-TR"/>
              </w:rPr>
            </w:pPr>
            <w:r w:rsidRPr="009D7B75">
              <w:rPr>
                <w:rFonts w:eastAsia="Calibri"/>
                <w:lang w:eastAsia="tr-TR"/>
              </w:rPr>
              <w:t>1,289,330</w:t>
            </w:r>
          </w:p>
        </w:tc>
        <w:tc>
          <w:tcPr>
            <w:tcW w:w="1019" w:type="dxa"/>
            <w:tcBorders>
              <w:top w:val="nil"/>
              <w:left w:val="nil"/>
              <w:bottom w:val="single" w:sz="4" w:space="0" w:color="auto"/>
              <w:right w:val="single" w:sz="4" w:space="0" w:color="auto"/>
            </w:tcBorders>
            <w:shd w:val="clear" w:color="auto" w:fill="auto"/>
            <w:vAlign w:val="bottom"/>
            <w:hideMark/>
          </w:tcPr>
          <w:p w14:paraId="1356839C" w14:textId="77777777" w:rsidR="00106E45" w:rsidRPr="009D7B75" w:rsidRDefault="00106E45" w:rsidP="00106E45">
            <w:pPr>
              <w:jc w:val="right"/>
              <w:rPr>
                <w:rFonts w:eastAsia="Calibri"/>
                <w:lang w:eastAsia="tr-TR"/>
              </w:rPr>
            </w:pPr>
            <w:r w:rsidRPr="009D7B75">
              <w:rPr>
                <w:rFonts w:eastAsia="Calibri"/>
                <w:lang w:eastAsia="tr-TR"/>
              </w:rPr>
              <w:t>-</w:t>
            </w:r>
          </w:p>
        </w:tc>
        <w:tc>
          <w:tcPr>
            <w:tcW w:w="1020" w:type="dxa"/>
            <w:tcBorders>
              <w:top w:val="nil"/>
              <w:left w:val="nil"/>
              <w:bottom w:val="single" w:sz="4" w:space="0" w:color="auto"/>
              <w:right w:val="single" w:sz="4" w:space="0" w:color="auto"/>
            </w:tcBorders>
            <w:shd w:val="clear" w:color="auto" w:fill="auto"/>
            <w:vAlign w:val="bottom"/>
            <w:hideMark/>
          </w:tcPr>
          <w:p w14:paraId="7903A30D" w14:textId="77777777" w:rsidR="00106E45" w:rsidRPr="009D7B75" w:rsidRDefault="00106E45" w:rsidP="00106E45">
            <w:pPr>
              <w:jc w:val="right"/>
              <w:rPr>
                <w:rFonts w:eastAsia="Calibri"/>
                <w:lang w:eastAsia="tr-TR"/>
              </w:rPr>
            </w:pPr>
            <w:r w:rsidRPr="009D7B75">
              <w:rPr>
                <w:rFonts w:eastAsia="Calibri"/>
                <w:lang w:eastAsia="tr-TR"/>
              </w:rPr>
              <w:t>129,728</w:t>
            </w:r>
          </w:p>
        </w:tc>
        <w:tc>
          <w:tcPr>
            <w:tcW w:w="1098" w:type="dxa"/>
            <w:tcBorders>
              <w:top w:val="nil"/>
              <w:left w:val="nil"/>
              <w:bottom w:val="single" w:sz="4" w:space="0" w:color="auto"/>
              <w:right w:val="single" w:sz="4" w:space="0" w:color="auto"/>
            </w:tcBorders>
            <w:shd w:val="clear" w:color="auto" w:fill="auto"/>
            <w:vAlign w:val="bottom"/>
            <w:hideMark/>
          </w:tcPr>
          <w:p w14:paraId="1B933072" w14:textId="77777777" w:rsidR="00106E45" w:rsidRPr="009D7B75" w:rsidRDefault="00106E45" w:rsidP="00106E45">
            <w:pPr>
              <w:jc w:val="right"/>
              <w:rPr>
                <w:rFonts w:eastAsia="Calibri"/>
                <w:lang w:eastAsia="tr-TR"/>
              </w:rPr>
            </w:pPr>
            <w:r w:rsidRPr="009D7B75">
              <w:rPr>
                <w:rFonts w:eastAsia="Calibri"/>
                <w:lang w:eastAsia="tr-TR"/>
              </w:rPr>
              <w:t>1,144,549</w:t>
            </w:r>
          </w:p>
        </w:tc>
        <w:tc>
          <w:tcPr>
            <w:tcW w:w="923" w:type="dxa"/>
            <w:tcBorders>
              <w:top w:val="nil"/>
              <w:left w:val="nil"/>
              <w:bottom w:val="single" w:sz="4" w:space="0" w:color="auto"/>
              <w:right w:val="single" w:sz="4" w:space="0" w:color="auto"/>
            </w:tcBorders>
            <w:shd w:val="clear" w:color="auto" w:fill="auto"/>
            <w:vAlign w:val="bottom"/>
            <w:hideMark/>
          </w:tcPr>
          <w:p w14:paraId="78B64FAA" w14:textId="77777777" w:rsidR="00106E45" w:rsidRPr="009D7B75" w:rsidRDefault="00106E45" w:rsidP="00106E45">
            <w:pPr>
              <w:jc w:val="right"/>
              <w:rPr>
                <w:rFonts w:eastAsia="Calibri"/>
                <w:lang w:eastAsia="tr-TR"/>
              </w:rPr>
            </w:pPr>
            <w:r w:rsidRPr="009D7B75">
              <w:rPr>
                <w:rFonts w:eastAsia="Calibri"/>
                <w:lang w:eastAsia="tr-TR"/>
              </w:rPr>
              <w:t>-</w:t>
            </w:r>
          </w:p>
        </w:tc>
        <w:tc>
          <w:tcPr>
            <w:tcW w:w="893" w:type="dxa"/>
            <w:tcBorders>
              <w:top w:val="nil"/>
              <w:left w:val="nil"/>
              <w:bottom w:val="single" w:sz="4" w:space="0" w:color="auto"/>
              <w:right w:val="single" w:sz="4" w:space="0" w:color="auto"/>
            </w:tcBorders>
            <w:shd w:val="clear" w:color="auto" w:fill="auto"/>
            <w:vAlign w:val="bottom"/>
            <w:hideMark/>
          </w:tcPr>
          <w:p w14:paraId="051B2D30" w14:textId="77777777" w:rsidR="00106E45" w:rsidRPr="009D7B75" w:rsidRDefault="00106E45" w:rsidP="00106E45">
            <w:pPr>
              <w:jc w:val="right"/>
              <w:rPr>
                <w:rFonts w:eastAsia="Calibri"/>
                <w:lang w:eastAsia="tr-TR"/>
              </w:rPr>
            </w:pPr>
            <w:r w:rsidRPr="009D7B75">
              <w:rPr>
                <w:rFonts w:eastAsia="Calibri"/>
                <w:lang w:eastAsia="tr-TR"/>
              </w:rPr>
              <w:t>106,352</w:t>
            </w:r>
          </w:p>
        </w:tc>
      </w:tr>
      <w:tr w:rsidR="00106E45" w:rsidRPr="009D7B75" w14:paraId="51EA5A67" w14:textId="77777777" w:rsidTr="00106E45">
        <w:trPr>
          <w:divId w:val="2001496623"/>
          <w:trHeight w:val="252"/>
        </w:trPr>
        <w:tc>
          <w:tcPr>
            <w:tcW w:w="35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F7570" w14:textId="77777777" w:rsidR="00106E45" w:rsidRPr="009D7B75" w:rsidRDefault="00106E45" w:rsidP="00106E45">
            <w:pPr>
              <w:rPr>
                <w:rFonts w:eastAsia="Calibri"/>
                <w:lang w:eastAsia="tr-TR"/>
              </w:rPr>
            </w:pPr>
            <w:r w:rsidRPr="009D7B75">
              <w:rPr>
                <w:rFonts w:eastAsia="Calibri"/>
                <w:lang w:eastAsia="tr-TR"/>
              </w:rPr>
              <w:t>Toplam</w:t>
            </w:r>
          </w:p>
        </w:tc>
        <w:tc>
          <w:tcPr>
            <w:tcW w:w="1192" w:type="dxa"/>
            <w:tcBorders>
              <w:top w:val="nil"/>
              <w:left w:val="nil"/>
              <w:bottom w:val="single" w:sz="4" w:space="0" w:color="auto"/>
              <w:right w:val="single" w:sz="4" w:space="0" w:color="auto"/>
            </w:tcBorders>
            <w:shd w:val="clear" w:color="auto" w:fill="auto"/>
            <w:vAlign w:val="bottom"/>
            <w:hideMark/>
          </w:tcPr>
          <w:p w14:paraId="280910F2" w14:textId="77777777" w:rsidR="00106E45" w:rsidRPr="009D7B75" w:rsidRDefault="00106E45" w:rsidP="00106E45">
            <w:pPr>
              <w:jc w:val="right"/>
              <w:rPr>
                <w:rFonts w:eastAsia="Calibri"/>
                <w:lang w:eastAsia="tr-TR"/>
              </w:rPr>
            </w:pPr>
            <w:r w:rsidRPr="009D7B75">
              <w:rPr>
                <w:rFonts w:eastAsia="Calibri"/>
                <w:lang w:eastAsia="tr-TR"/>
              </w:rPr>
              <w:t>1,289,330</w:t>
            </w:r>
          </w:p>
        </w:tc>
        <w:tc>
          <w:tcPr>
            <w:tcW w:w="1019" w:type="dxa"/>
            <w:tcBorders>
              <w:top w:val="nil"/>
              <w:left w:val="nil"/>
              <w:bottom w:val="single" w:sz="4" w:space="0" w:color="auto"/>
              <w:right w:val="single" w:sz="4" w:space="0" w:color="auto"/>
            </w:tcBorders>
            <w:shd w:val="clear" w:color="auto" w:fill="auto"/>
            <w:vAlign w:val="bottom"/>
            <w:hideMark/>
          </w:tcPr>
          <w:p w14:paraId="7EDBE3C9" w14:textId="77777777" w:rsidR="00106E45" w:rsidRPr="009D7B75" w:rsidRDefault="00106E45" w:rsidP="00106E45">
            <w:pPr>
              <w:jc w:val="right"/>
              <w:rPr>
                <w:rFonts w:eastAsia="Calibri"/>
                <w:lang w:eastAsia="tr-TR"/>
              </w:rPr>
            </w:pPr>
            <w:r w:rsidRPr="009D7B75">
              <w:rPr>
                <w:rFonts w:eastAsia="Calibri"/>
                <w:lang w:eastAsia="tr-TR"/>
              </w:rPr>
              <w:t>-</w:t>
            </w:r>
          </w:p>
        </w:tc>
        <w:tc>
          <w:tcPr>
            <w:tcW w:w="1020" w:type="dxa"/>
            <w:tcBorders>
              <w:top w:val="nil"/>
              <w:left w:val="nil"/>
              <w:bottom w:val="single" w:sz="4" w:space="0" w:color="auto"/>
              <w:right w:val="single" w:sz="4" w:space="0" w:color="auto"/>
            </w:tcBorders>
            <w:shd w:val="clear" w:color="auto" w:fill="auto"/>
            <w:vAlign w:val="bottom"/>
            <w:hideMark/>
          </w:tcPr>
          <w:p w14:paraId="54BE87FC" w14:textId="77777777" w:rsidR="00106E45" w:rsidRPr="009D7B75" w:rsidRDefault="00106E45" w:rsidP="00106E45">
            <w:pPr>
              <w:jc w:val="right"/>
              <w:rPr>
                <w:rFonts w:eastAsia="Calibri"/>
                <w:lang w:eastAsia="tr-TR"/>
              </w:rPr>
            </w:pPr>
            <w:r w:rsidRPr="009D7B75">
              <w:rPr>
                <w:rFonts w:eastAsia="Calibri"/>
                <w:lang w:eastAsia="tr-TR"/>
              </w:rPr>
              <w:t>129,728</w:t>
            </w:r>
          </w:p>
        </w:tc>
        <w:tc>
          <w:tcPr>
            <w:tcW w:w="1098" w:type="dxa"/>
            <w:tcBorders>
              <w:top w:val="nil"/>
              <w:left w:val="nil"/>
              <w:bottom w:val="single" w:sz="4" w:space="0" w:color="auto"/>
              <w:right w:val="single" w:sz="4" w:space="0" w:color="auto"/>
            </w:tcBorders>
            <w:shd w:val="clear" w:color="auto" w:fill="auto"/>
            <w:vAlign w:val="bottom"/>
            <w:hideMark/>
          </w:tcPr>
          <w:p w14:paraId="2C73B307" w14:textId="77777777" w:rsidR="00106E45" w:rsidRPr="009D7B75" w:rsidRDefault="00106E45" w:rsidP="00106E45">
            <w:pPr>
              <w:jc w:val="right"/>
              <w:rPr>
                <w:rFonts w:eastAsia="Calibri"/>
                <w:lang w:eastAsia="tr-TR"/>
              </w:rPr>
            </w:pPr>
            <w:r w:rsidRPr="009D7B75">
              <w:rPr>
                <w:rFonts w:eastAsia="Calibri"/>
                <w:lang w:eastAsia="tr-TR"/>
              </w:rPr>
              <w:t>1,144,549</w:t>
            </w:r>
          </w:p>
        </w:tc>
        <w:tc>
          <w:tcPr>
            <w:tcW w:w="923" w:type="dxa"/>
            <w:tcBorders>
              <w:top w:val="nil"/>
              <w:left w:val="nil"/>
              <w:bottom w:val="single" w:sz="4" w:space="0" w:color="auto"/>
              <w:right w:val="single" w:sz="4" w:space="0" w:color="auto"/>
            </w:tcBorders>
            <w:shd w:val="clear" w:color="auto" w:fill="auto"/>
            <w:vAlign w:val="bottom"/>
            <w:hideMark/>
          </w:tcPr>
          <w:p w14:paraId="6DA7DD45" w14:textId="77777777" w:rsidR="00106E45" w:rsidRPr="009D7B75" w:rsidRDefault="00106E45" w:rsidP="00106E45">
            <w:pPr>
              <w:jc w:val="right"/>
              <w:rPr>
                <w:rFonts w:eastAsia="Calibri"/>
                <w:lang w:eastAsia="tr-TR"/>
              </w:rPr>
            </w:pPr>
            <w:r w:rsidRPr="009D7B75">
              <w:rPr>
                <w:rFonts w:eastAsia="Calibri"/>
                <w:lang w:eastAsia="tr-TR"/>
              </w:rPr>
              <w:t>-</w:t>
            </w:r>
          </w:p>
        </w:tc>
        <w:tc>
          <w:tcPr>
            <w:tcW w:w="893" w:type="dxa"/>
            <w:tcBorders>
              <w:top w:val="nil"/>
              <w:left w:val="nil"/>
              <w:bottom w:val="single" w:sz="4" w:space="0" w:color="auto"/>
              <w:right w:val="single" w:sz="4" w:space="0" w:color="auto"/>
            </w:tcBorders>
            <w:shd w:val="clear" w:color="auto" w:fill="auto"/>
            <w:vAlign w:val="bottom"/>
            <w:hideMark/>
          </w:tcPr>
          <w:p w14:paraId="5BE09614" w14:textId="77777777" w:rsidR="00106E45" w:rsidRPr="009D7B75" w:rsidRDefault="00106E45" w:rsidP="00106E45">
            <w:pPr>
              <w:jc w:val="right"/>
              <w:rPr>
                <w:rFonts w:eastAsia="Calibri"/>
                <w:lang w:eastAsia="tr-TR"/>
              </w:rPr>
            </w:pPr>
            <w:r w:rsidRPr="009D7B75">
              <w:rPr>
                <w:rFonts w:eastAsia="Calibri"/>
                <w:lang w:eastAsia="tr-TR"/>
              </w:rPr>
              <w:t>106,352</w:t>
            </w:r>
          </w:p>
        </w:tc>
      </w:tr>
    </w:tbl>
    <w:p w14:paraId="75A1F1D7" w14:textId="2EB70FD8" w:rsidR="00584A8B" w:rsidRPr="009D7B75" w:rsidRDefault="00584A8B" w:rsidP="00584A8B">
      <w:pPr>
        <w:pStyle w:val="default0"/>
        <w:jc w:val="both"/>
        <w:rPr>
          <w:color w:val="auto"/>
          <w:sz w:val="20"/>
          <w:szCs w:val="20"/>
        </w:rPr>
      </w:pPr>
    </w:p>
    <w:p w14:paraId="2A8E4E11" w14:textId="77777777" w:rsidR="00E5751D" w:rsidRPr="009D7B75" w:rsidRDefault="00E5751D" w:rsidP="00E5751D">
      <w:pPr>
        <w:pStyle w:val="default0"/>
        <w:jc w:val="both"/>
        <w:rPr>
          <w:color w:val="auto"/>
          <w:sz w:val="20"/>
          <w:szCs w:val="20"/>
        </w:rPr>
      </w:pPr>
      <w:r w:rsidRPr="009D7B75">
        <w:rPr>
          <w:color w:val="auto"/>
          <w:sz w:val="20"/>
          <w:szCs w:val="20"/>
        </w:rPr>
        <w:t xml:space="preserve">(*) İlgili türev finansal araçların sadece “satım” bacakları gösterilmiştir. Bu türev işlemlerin 1,162,576 TL tutarındaki (31 Aralık 2018: 1,020,984 TL) “alım” bacakları da dahil edildiğinde oluşan toplam 2,451,906 TL tutarındaki (31 Aralık 2018: 2,165,533 TL) türev finansal araç anapara toplamı, Nazım Hesaplar Tablosu’nda “Riskten Korunma Amaçlı Türev Finansal Araçlar” satırında yer almaktadır. </w:t>
      </w:r>
    </w:p>
    <w:p w14:paraId="6A4280F2"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1459AD1E" w14:textId="77777777" w:rsidR="00584A8B" w:rsidRPr="009D7B75" w:rsidRDefault="00584A8B" w:rsidP="00584A8B">
      <w:pPr>
        <w:pStyle w:val="default0"/>
        <w:jc w:val="both"/>
        <w:rPr>
          <w:color w:val="auto"/>
          <w:sz w:val="20"/>
          <w:szCs w:val="20"/>
        </w:rPr>
      </w:pPr>
      <w:r w:rsidRPr="009D7B75">
        <w:rPr>
          <w:color w:val="auto"/>
          <w:sz w:val="20"/>
          <w:szCs w:val="20"/>
        </w:rPr>
        <w:t xml:space="preserve">Riskten korunma aracının sona ermesi, gerçekleşmesi, satılması, riskten korunma muhasebesinin sonlandırılması veya etkinlik testinin etkin olmaması nedeniyle riskten korunma muhasebesinin devam etmemesi durumunda; </w:t>
      </w:r>
    </w:p>
    <w:p w14:paraId="4F530C46"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400AB1FF" w14:textId="213B8E28" w:rsidR="00584A8B" w:rsidRPr="009D7B75" w:rsidRDefault="00584A8B" w:rsidP="00584A8B">
      <w:pPr>
        <w:pStyle w:val="default0"/>
        <w:jc w:val="both"/>
        <w:rPr>
          <w:color w:val="auto"/>
          <w:sz w:val="20"/>
          <w:szCs w:val="20"/>
        </w:rPr>
      </w:pPr>
      <w:r w:rsidRPr="009D7B75">
        <w:rPr>
          <w:color w:val="auto"/>
          <w:sz w:val="20"/>
          <w:szCs w:val="20"/>
        </w:rPr>
        <w:t xml:space="preserve">Nakit akış riskinden korunma muhasebesi kapsamında önceden özkaynaklar altında muhasebeleştirilen kazanç ya da kayıplar, riskten korunma konusu kaleme ilişkin nakit akışları gerçekleştikçe, </w:t>
      </w:r>
    </w:p>
    <w:p w14:paraId="755B51EF"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4B6336E8" w14:textId="77777777" w:rsidR="00584A8B" w:rsidRPr="009D7B75" w:rsidRDefault="00584A8B" w:rsidP="007E24DB">
      <w:pPr>
        <w:pStyle w:val="default0"/>
        <w:jc w:val="both"/>
        <w:rPr>
          <w:color w:val="auto"/>
          <w:sz w:val="20"/>
          <w:szCs w:val="20"/>
        </w:rPr>
      </w:pPr>
      <w:r w:rsidRPr="009D7B75">
        <w:rPr>
          <w:color w:val="auto"/>
          <w:sz w:val="20"/>
          <w:szCs w:val="20"/>
        </w:rPr>
        <w:t xml:space="preserve">Riskten korunan kalemin bilanço dışı bırakılması durumunda riskten korunma muhasebesi sona ermekte ve gerçeğe uygun değer riskinden korunma muhasebesi kapsamında riskten korunan kalemin değerine yapılan düzeltmeler gelir tablosunda muhasebeleştirilmektedir. </w:t>
      </w:r>
    </w:p>
    <w:p w14:paraId="383E5080"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49A31FC2" w14:textId="77777777" w:rsidR="00584A8B" w:rsidRPr="009D7B75" w:rsidRDefault="00584A8B" w:rsidP="00584A8B">
      <w:pPr>
        <w:pStyle w:val="default0"/>
        <w:jc w:val="both"/>
        <w:rPr>
          <w:color w:val="auto"/>
          <w:sz w:val="20"/>
          <w:szCs w:val="20"/>
        </w:rPr>
      </w:pPr>
      <w:r w:rsidRPr="009D7B75">
        <w:rPr>
          <w:color w:val="auto"/>
          <w:sz w:val="20"/>
          <w:szCs w:val="20"/>
        </w:rPr>
        <w:t>TMS uyarınca finansal riskten korunma stratejisinin bir parçası olması durumunda bir finansal riskten korunma aracının yenilenmesi veya bir başka finansal riskten korunma aracına aktarılması, riskten korunma ilişkisini ortadan kaldırmamaktadır.</w:t>
      </w:r>
    </w:p>
    <w:p w14:paraId="1206267A" w14:textId="77777777" w:rsidR="007E24DB" w:rsidRPr="009D7B75" w:rsidRDefault="007E24DB" w:rsidP="00584A8B">
      <w:pPr>
        <w:pStyle w:val="default0"/>
        <w:jc w:val="both"/>
        <w:rPr>
          <w:color w:val="auto"/>
          <w:sz w:val="20"/>
          <w:szCs w:val="20"/>
        </w:rPr>
      </w:pPr>
    </w:p>
    <w:p w14:paraId="10FED75C" w14:textId="77777777" w:rsidR="007E24DB" w:rsidRPr="009D7B75" w:rsidRDefault="007E24DB" w:rsidP="00734789">
      <w:pPr>
        <w:pStyle w:val="default0"/>
        <w:jc w:val="both"/>
        <w:rPr>
          <w:color w:val="auto"/>
          <w:sz w:val="20"/>
          <w:szCs w:val="20"/>
        </w:rPr>
      </w:pPr>
      <w:r w:rsidRPr="009D7B75">
        <w:rPr>
          <w:rFonts w:eastAsia="Times New Roman"/>
          <w:b/>
          <w:color w:val="auto"/>
          <w:sz w:val="20"/>
          <w:szCs w:val="20"/>
          <w:lang w:eastAsia="x-none"/>
        </w:rPr>
        <w:t>Net yatırım riskinden korunma:</w:t>
      </w:r>
    </w:p>
    <w:p w14:paraId="1B98B160" w14:textId="77777777" w:rsidR="007E24DB" w:rsidRPr="009D7B75" w:rsidRDefault="007E24DB" w:rsidP="007E24DB">
      <w:pPr>
        <w:pStyle w:val="default0"/>
        <w:jc w:val="both"/>
        <w:rPr>
          <w:rFonts w:eastAsia="Times New Roman"/>
          <w:b/>
          <w:color w:val="auto"/>
          <w:sz w:val="20"/>
          <w:szCs w:val="20"/>
          <w:lang w:eastAsia="x-none"/>
        </w:rPr>
      </w:pPr>
    </w:p>
    <w:p w14:paraId="4BD97841" w14:textId="0F7AE74F" w:rsidR="007E24DB" w:rsidRPr="009D7B75" w:rsidRDefault="007E24DB" w:rsidP="007E24DB">
      <w:pPr>
        <w:pStyle w:val="default0"/>
        <w:jc w:val="both"/>
        <w:rPr>
          <w:color w:val="auto"/>
          <w:sz w:val="20"/>
          <w:szCs w:val="20"/>
        </w:rPr>
      </w:pPr>
      <w:r w:rsidRPr="009D7B75">
        <w:rPr>
          <w:color w:val="auto"/>
          <w:sz w:val="20"/>
          <w:szCs w:val="20"/>
        </w:rPr>
        <w:t xml:space="preserve">Grup, bağlı ortaklıkları olan KT Bank AG’ye ait toplam </w:t>
      </w:r>
      <w:r w:rsidR="00043216" w:rsidRPr="009D7B75">
        <w:rPr>
          <w:color w:val="auto"/>
          <w:sz w:val="20"/>
          <w:szCs w:val="20"/>
        </w:rPr>
        <w:t>8</w:t>
      </w:r>
      <w:r w:rsidR="00343EA2" w:rsidRPr="009D7B75">
        <w:rPr>
          <w:color w:val="auto"/>
          <w:sz w:val="20"/>
          <w:szCs w:val="20"/>
        </w:rPr>
        <w:t>1</w:t>
      </w:r>
      <w:r w:rsidR="00043216" w:rsidRPr="009D7B75">
        <w:rPr>
          <w:color w:val="auto"/>
          <w:sz w:val="20"/>
          <w:szCs w:val="20"/>
        </w:rPr>
        <w:t>,</w:t>
      </w:r>
      <w:r w:rsidR="00343EA2" w:rsidRPr="009D7B75">
        <w:rPr>
          <w:color w:val="auto"/>
          <w:sz w:val="20"/>
          <w:szCs w:val="20"/>
        </w:rPr>
        <w:t>653,991</w:t>
      </w:r>
      <w:r w:rsidR="00043216" w:rsidRPr="009D7B75">
        <w:rPr>
          <w:color w:val="auto"/>
          <w:sz w:val="20"/>
          <w:szCs w:val="20"/>
        </w:rPr>
        <w:t xml:space="preserve"> (Tam Tutar)</w:t>
      </w:r>
      <w:r w:rsidRPr="009D7B75">
        <w:rPr>
          <w:color w:val="auto"/>
          <w:sz w:val="20"/>
          <w:szCs w:val="20"/>
        </w:rPr>
        <w:t xml:space="preserve"> Avro tutarındaki net yatırımı dolayısıyla konsolide bazda oluşan kur farkı riskinden korunmak amacıyla, net yatırım riskinden korunma stratejisi uygulamaktadır. Grubun yabancı para cinsinden </w:t>
      </w:r>
      <w:r w:rsidR="00043216" w:rsidRPr="009D7B75">
        <w:rPr>
          <w:color w:val="auto"/>
          <w:sz w:val="20"/>
          <w:szCs w:val="20"/>
        </w:rPr>
        <w:t>katılma fonlarının</w:t>
      </w:r>
      <w:r w:rsidRPr="009D7B75">
        <w:rPr>
          <w:color w:val="auto"/>
          <w:sz w:val="20"/>
          <w:szCs w:val="20"/>
        </w:rPr>
        <w:t xml:space="preserve"> aynı tutarlardaki kısmı “riskten korunma aracı” olarak belirlenmiştir. Bu k</w:t>
      </w:r>
      <w:r w:rsidR="00043216" w:rsidRPr="009D7B75">
        <w:rPr>
          <w:color w:val="auto"/>
          <w:sz w:val="20"/>
          <w:szCs w:val="20"/>
        </w:rPr>
        <w:t>apsamdaki yabancı para katılma fonlarının</w:t>
      </w:r>
      <w:r w:rsidRPr="009D7B75">
        <w:rPr>
          <w:color w:val="auto"/>
          <w:sz w:val="20"/>
          <w:szCs w:val="20"/>
        </w:rPr>
        <w:t xml:space="preserve"> döviz kurundan kaynaklanan değer değişiminin etkin kısmı, özkaynaklar altındaki “riskten korunma fonları” hesabında muhasebeleştirilmiştir.</w:t>
      </w:r>
    </w:p>
    <w:p w14:paraId="29081350" w14:textId="0E6B90D9" w:rsidR="00DD1921" w:rsidRPr="009D7B75" w:rsidRDefault="00DD1921" w:rsidP="007E24DB">
      <w:pPr>
        <w:pStyle w:val="default0"/>
        <w:jc w:val="both"/>
        <w:rPr>
          <w:color w:val="auto"/>
          <w:sz w:val="20"/>
          <w:szCs w:val="20"/>
        </w:rPr>
      </w:pPr>
    </w:p>
    <w:p w14:paraId="4FA08EC0" w14:textId="4CA49DB0" w:rsidR="00DD1921" w:rsidRPr="009D7B75" w:rsidRDefault="00DD1921" w:rsidP="00DD1921">
      <w:pPr>
        <w:pStyle w:val="default0"/>
        <w:jc w:val="both"/>
        <w:rPr>
          <w:color w:val="auto"/>
          <w:sz w:val="20"/>
          <w:szCs w:val="20"/>
        </w:rPr>
      </w:pPr>
      <w:r w:rsidRPr="009D7B75">
        <w:rPr>
          <w:color w:val="auto"/>
          <w:sz w:val="20"/>
          <w:szCs w:val="20"/>
        </w:rPr>
        <w:t>Net yatırım riskinden korunma amaçlı işlemlere ilişkin özkaynakla</w:t>
      </w:r>
      <w:r w:rsidR="005D65B1" w:rsidRPr="009D7B75">
        <w:rPr>
          <w:color w:val="auto"/>
          <w:sz w:val="20"/>
          <w:szCs w:val="20"/>
        </w:rPr>
        <w:t>r altındaki riskten korunma fon</w:t>
      </w:r>
      <w:r w:rsidRPr="009D7B75">
        <w:rPr>
          <w:color w:val="auto"/>
          <w:sz w:val="20"/>
          <w:szCs w:val="20"/>
        </w:rPr>
        <w:t xml:space="preserve">larında </w:t>
      </w:r>
      <w:r w:rsidR="00E86CCD" w:rsidRPr="009D7B75">
        <w:rPr>
          <w:color w:val="auto"/>
          <w:sz w:val="20"/>
          <w:szCs w:val="20"/>
        </w:rPr>
        <w:t>(</w:t>
      </w:r>
      <w:r w:rsidR="00AD76AA" w:rsidRPr="009D7B75">
        <w:rPr>
          <w:color w:val="auto"/>
          <w:sz w:val="20"/>
          <w:szCs w:val="20"/>
        </w:rPr>
        <w:t>1</w:t>
      </w:r>
      <w:r w:rsidR="00343EA2" w:rsidRPr="009D7B75">
        <w:rPr>
          <w:color w:val="auto"/>
          <w:sz w:val="20"/>
          <w:szCs w:val="20"/>
        </w:rPr>
        <w:t>76</w:t>
      </w:r>
      <w:r w:rsidR="00AD76AA" w:rsidRPr="009D7B75">
        <w:rPr>
          <w:color w:val="auto"/>
          <w:sz w:val="20"/>
          <w:szCs w:val="20"/>
        </w:rPr>
        <w:t>,</w:t>
      </w:r>
      <w:r w:rsidR="00343EA2" w:rsidRPr="009D7B75">
        <w:rPr>
          <w:color w:val="auto"/>
          <w:sz w:val="20"/>
          <w:szCs w:val="20"/>
        </w:rPr>
        <w:t>445</w:t>
      </w:r>
      <w:r w:rsidR="00E86CCD" w:rsidRPr="009D7B75">
        <w:rPr>
          <w:color w:val="auto"/>
          <w:sz w:val="20"/>
          <w:szCs w:val="20"/>
        </w:rPr>
        <w:t>)</w:t>
      </w:r>
      <w:r w:rsidRPr="009D7B75">
        <w:rPr>
          <w:color w:val="auto"/>
          <w:sz w:val="20"/>
          <w:szCs w:val="20"/>
        </w:rPr>
        <w:t xml:space="preserve"> TL</w:t>
      </w:r>
      <w:r w:rsidR="00E86CCD" w:rsidRPr="009D7B75">
        <w:rPr>
          <w:color w:val="auto"/>
          <w:sz w:val="20"/>
          <w:szCs w:val="20"/>
        </w:rPr>
        <w:t>,</w:t>
      </w:r>
      <w:r w:rsidRPr="009D7B75">
        <w:rPr>
          <w:color w:val="auto"/>
          <w:sz w:val="20"/>
          <w:szCs w:val="20"/>
        </w:rPr>
        <w:t xml:space="preserve"> diğer kapsamlı gelir altında ise (</w:t>
      </w:r>
      <w:r w:rsidR="00F96605" w:rsidRPr="009D7B75">
        <w:rPr>
          <w:color w:val="auto"/>
          <w:sz w:val="20"/>
          <w:szCs w:val="20"/>
        </w:rPr>
        <w:t>51,44</w:t>
      </w:r>
      <w:r w:rsidR="00343EA2" w:rsidRPr="009D7B75">
        <w:rPr>
          <w:color w:val="auto"/>
          <w:sz w:val="20"/>
          <w:szCs w:val="20"/>
        </w:rPr>
        <w:t>7</w:t>
      </w:r>
      <w:r w:rsidRPr="009D7B75">
        <w:rPr>
          <w:color w:val="auto"/>
          <w:sz w:val="20"/>
          <w:szCs w:val="20"/>
        </w:rPr>
        <w:t>) TL</w:t>
      </w:r>
      <w:r w:rsidR="00E86CCD" w:rsidRPr="009D7B75">
        <w:rPr>
          <w:color w:val="auto"/>
          <w:sz w:val="20"/>
          <w:szCs w:val="20"/>
        </w:rPr>
        <w:t xml:space="preserve"> </w:t>
      </w:r>
      <w:r w:rsidR="00FA1B4D" w:rsidRPr="009D7B75">
        <w:rPr>
          <w:color w:val="auto"/>
          <w:sz w:val="20"/>
          <w:szCs w:val="20"/>
        </w:rPr>
        <w:t xml:space="preserve">cari dönem içerisinde </w:t>
      </w:r>
      <w:r w:rsidRPr="009D7B75">
        <w:rPr>
          <w:color w:val="auto"/>
          <w:sz w:val="20"/>
          <w:szCs w:val="20"/>
        </w:rPr>
        <w:t xml:space="preserve">muhasebeleşmiştir. </w:t>
      </w:r>
    </w:p>
    <w:p w14:paraId="70E74148" w14:textId="77777777" w:rsidR="007E24DB" w:rsidRPr="009D7B75" w:rsidRDefault="007E24DB" w:rsidP="007E24DB">
      <w:pPr>
        <w:pStyle w:val="default0"/>
        <w:jc w:val="both"/>
        <w:rPr>
          <w:color w:val="auto"/>
          <w:sz w:val="20"/>
          <w:szCs w:val="20"/>
        </w:rPr>
      </w:pPr>
    </w:p>
    <w:p w14:paraId="72C06808" w14:textId="77777777" w:rsidR="00584A8B" w:rsidRPr="009D7B75" w:rsidRDefault="007E24DB" w:rsidP="00734789">
      <w:pPr>
        <w:pStyle w:val="default0"/>
        <w:jc w:val="both"/>
        <w:rPr>
          <w:rFonts w:eastAsia="Times New Roman"/>
          <w:b/>
          <w:color w:val="auto"/>
          <w:sz w:val="20"/>
          <w:szCs w:val="20"/>
          <w:lang w:eastAsia="x-none"/>
        </w:rPr>
      </w:pPr>
      <w:r w:rsidRPr="009D7B75">
        <w:rPr>
          <w:color w:val="auto"/>
          <w:sz w:val="20"/>
          <w:szCs w:val="20"/>
        </w:rPr>
        <w:br w:type="page"/>
      </w:r>
      <w:r w:rsidR="00584A8B" w:rsidRPr="009D7B75">
        <w:rPr>
          <w:rFonts w:eastAsia="Times New Roman"/>
          <w:b/>
          <w:color w:val="auto"/>
          <w:sz w:val="20"/>
          <w:szCs w:val="20"/>
          <w:lang w:eastAsia="x-none"/>
        </w:rPr>
        <w:lastRenderedPageBreak/>
        <w:t xml:space="preserve">Nakit akış riskinden korunma: </w:t>
      </w:r>
    </w:p>
    <w:p w14:paraId="5A63E4EE"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45525933" w14:textId="77777777" w:rsidR="00584A8B" w:rsidRPr="009D7B75" w:rsidRDefault="00525588" w:rsidP="00584A8B">
      <w:pPr>
        <w:pStyle w:val="default0"/>
        <w:jc w:val="both"/>
        <w:rPr>
          <w:color w:val="auto"/>
          <w:sz w:val="20"/>
          <w:szCs w:val="20"/>
        </w:rPr>
      </w:pPr>
      <w:r w:rsidRPr="009D7B75">
        <w:rPr>
          <w:color w:val="auto"/>
          <w:sz w:val="20"/>
          <w:szCs w:val="20"/>
        </w:rPr>
        <w:t>Ana Ortaklık Banka</w:t>
      </w:r>
      <w:r w:rsidR="00584A8B" w:rsidRPr="009D7B75">
        <w:rPr>
          <w:color w:val="auto"/>
          <w:sz w:val="20"/>
          <w:szCs w:val="20"/>
        </w:rPr>
        <w:t xml:space="preserve">, Malezya Ringiti </w:t>
      </w:r>
      <w:r w:rsidR="00675FDD" w:rsidRPr="009D7B75">
        <w:rPr>
          <w:color w:val="auto"/>
          <w:sz w:val="20"/>
          <w:szCs w:val="20"/>
        </w:rPr>
        <w:t>(“MYR”) cinsinden ihraç edilen 800</w:t>
      </w:r>
      <w:r w:rsidR="00584A8B" w:rsidRPr="009D7B75">
        <w:rPr>
          <w:color w:val="auto"/>
          <w:sz w:val="20"/>
          <w:szCs w:val="20"/>
        </w:rPr>
        <w:t xml:space="preserve">,000 MYR tutarındaki </w:t>
      </w:r>
      <w:r w:rsidR="00022428" w:rsidRPr="009D7B75">
        <w:rPr>
          <w:color w:val="auto"/>
          <w:sz w:val="20"/>
          <w:szCs w:val="20"/>
        </w:rPr>
        <w:t>ihraç ettiği menkul kıymetlerini</w:t>
      </w:r>
      <w:r w:rsidR="00584A8B" w:rsidRPr="009D7B75">
        <w:rPr>
          <w:color w:val="auto"/>
          <w:sz w:val="20"/>
          <w:szCs w:val="20"/>
        </w:rPr>
        <w:t xml:space="preserve">, çapraz para swap işlemi ile ABD doları borçlanmaya çevirmekte ve bu fonu ABD doları cinsinden </w:t>
      </w:r>
      <w:proofErr w:type="gramStart"/>
      <w:r w:rsidR="00584A8B" w:rsidRPr="009D7B75">
        <w:rPr>
          <w:color w:val="auto"/>
          <w:sz w:val="20"/>
          <w:szCs w:val="20"/>
        </w:rPr>
        <w:t>kar</w:t>
      </w:r>
      <w:proofErr w:type="gramEnd"/>
      <w:r w:rsidR="00584A8B" w:rsidRPr="009D7B75">
        <w:rPr>
          <w:color w:val="auto"/>
          <w:sz w:val="20"/>
          <w:szCs w:val="20"/>
        </w:rPr>
        <w:t xml:space="preserve"> payı getirili aktiflerde değerlendirmektedir. Bu kapsamda MYR/TL döviz kuru değişimleri nedeniyle </w:t>
      </w:r>
      <w:r w:rsidR="00022428" w:rsidRPr="009D7B75">
        <w:rPr>
          <w:color w:val="auto"/>
          <w:sz w:val="20"/>
          <w:szCs w:val="20"/>
        </w:rPr>
        <w:t xml:space="preserve">ihraç ettiği menkul kıymetlerde </w:t>
      </w:r>
      <w:r w:rsidR="00584A8B" w:rsidRPr="009D7B75">
        <w:rPr>
          <w:color w:val="auto"/>
          <w:sz w:val="20"/>
          <w:szCs w:val="20"/>
        </w:rPr>
        <w:t xml:space="preserve">oluşacak nakit akış riski ile TL/ABD doları döviz kuru değişimleri nedeniyle </w:t>
      </w:r>
      <w:proofErr w:type="gramStart"/>
      <w:r w:rsidR="00584A8B" w:rsidRPr="009D7B75">
        <w:rPr>
          <w:color w:val="auto"/>
          <w:sz w:val="20"/>
          <w:szCs w:val="20"/>
        </w:rPr>
        <w:t>kar</w:t>
      </w:r>
      <w:proofErr w:type="gramEnd"/>
      <w:r w:rsidR="00584A8B" w:rsidRPr="009D7B75">
        <w:rPr>
          <w:color w:val="auto"/>
          <w:sz w:val="20"/>
          <w:szCs w:val="20"/>
        </w:rPr>
        <w:t xml:space="preserve"> payı getirili varlıklarda oluşacak nakit akış riskine karşı, çapraz para swap işlemi ile korunma sağlamak amacıyla 1 Ağustos 2014 tarihinden başlamak üzere nakit akış riskinden korunma (NARK) muhasebesi uygulama kararı almıştır. </w:t>
      </w:r>
    </w:p>
    <w:p w14:paraId="0334D219"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1C6CB105" w14:textId="77777777" w:rsidR="00584A8B" w:rsidRPr="009D7B75" w:rsidRDefault="00584A8B" w:rsidP="00584A8B">
      <w:pPr>
        <w:pStyle w:val="default0"/>
        <w:jc w:val="both"/>
        <w:rPr>
          <w:color w:val="auto"/>
          <w:sz w:val="20"/>
          <w:szCs w:val="20"/>
        </w:rPr>
      </w:pPr>
      <w:r w:rsidRPr="009D7B75">
        <w:rPr>
          <w:color w:val="auto"/>
          <w:sz w:val="20"/>
          <w:szCs w:val="20"/>
        </w:rPr>
        <w:t xml:space="preserve">Bu uygulama kapsamında, riskten korunma aracı olarak belirlenen türev finansal araçlar, çapraz para swap işlemleri olup alınan krediler ve </w:t>
      </w:r>
      <w:proofErr w:type="gramStart"/>
      <w:r w:rsidRPr="009D7B75">
        <w:rPr>
          <w:color w:val="auto"/>
          <w:sz w:val="20"/>
          <w:szCs w:val="20"/>
        </w:rPr>
        <w:t>kar</w:t>
      </w:r>
      <w:proofErr w:type="gramEnd"/>
      <w:r w:rsidRPr="009D7B75">
        <w:rPr>
          <w:color w:val="auto"/>
          <w:sz w:val="20"/>
          <w:szCs w:val="20"/>
        </w:rPr>
        <w:t xml:space="preserve"> payı getirili varlıklar ise riskten korunma konusu kalemler olarak belirlenmiştir. Aşağıdaki tabloda, NARK muhasebesinin etkisi özetlenmiştir:</w:t>
      </w:r>
    </w:p>
    <w:p w14:paraId="10CFDF8B" w14:textId="77777777" w:rsidR="00584A8B" w:rsidRPr="009D7B75" w:rsidRDefault="00584A8B" w:rsidP="00584A8B">
      <w:pPr>
        <w:pStyle w:val="default0"/>
        <w:jc w:val="both"/>
        <w:rPr>
          <w:color w:val="auto"/>
          <w:sz w:val="20"/>
          <w:szCs w:val="20"/>
        </w:rPr>
      </w:pPr>
    </w:p>
    <w:p w14:paraId="07079E66" w14:textId="13B8AC4F" w:rsidR="00E5751D" w:rsidRPr="009D7B75" w:rsidRDefault="00E5751D" w:rsidP="00584A8B">
      <w:pPr>
        <w:pStyle w:val="default0"/>
        <w:jc w:val="both"/>
        <w:rPr>
          <w:rFonts w:eastAsia="Times New Roman"/>
          <w:color w:val="auto"/>
          <w:sz w:val="20"/>
          <w:szCs w:val="20"/>
        </w:rPr>
      </w:pPr>
    </w:p>
    <w:tbl>
      <w:tblPr>
        <w:tblW w:w="9388" w:type="dxa"/>
        <w:tblCellMar>
          <w:left w:w="70" w:type="dxa"/>
          <w:right w:w="70" w:type="dxa"/>
        </w:tblCellMar>
        <w:tblLook w:val="04A0" w:firstRow="1" w:lastRow="0" w:firstColumn="1" w:lastColumn="0" w:noHBand="0" w:noVBand="1"/>
      </w:tblPr>
      <w:tblGrid>
        <w:gridCol w:w="1553"/>
        <w:gridCol w:w="2268"/>
        <w:gridCol w:w="1761"/>
        <w:gridCol w:w="753"/>
        <w:gridCol w:w="1303"/>
        <w:gridCol w:w="1750"/>
      </w:tblGrid>
      <w:tr w:rsidR="00E5751D" w:rsidRPr="009D7B75" w14:paraId="0C3A9620" w14:textId="77777777" w:rsidTr="00E5751D">
        <w:trPr>
          <w:divId w:val="1135029442"/>
          <w:trHeight w:val="221"/>
        </w:trPr>
        <w:tc>
          <w:tcPr>
            <w:tcW w:w="938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BFC4B" w14:textId="5E4B3A47" w:rsidR="00E5751D" w:rsidRPr="009D7B75" w:rsidRDefault="00E5751D" w:rsidP="00E5751D">
            <w:pPr>
              <w:rPr>
                <w:sz w:val="14"/>
                <w:szCs w:val="14"/>
                <w:lang w:eastAsia="tr-TR"/>
              </w:rPr>
            </w:pPr>
            <w:r w:rsidRPr="009D7B75">
              <w:rPr>
                <w:sz w:val="14"/>
                <w:szCs w:val="14"/>
                <w:lang w:eastAsia="tr-TR"/>
              </w:rPr>
              <w:t>Cari Dönem</w:t>
            </w:r>
          </w:p>
        </w:tc>
      </w:tr>
      <w:tr w:rsidR="00E5751D" w:rsidRPr="009D7B75" w14:paraId="1776FAAD" w14:textId="77777777" w:rsidTr="00E5751D">
        <w:trPr>
          <w:divId w:val="1135029442"/>
          <w:trHeight w:val="476"/>
        </w:trPr>
        <w:tc>
          <w:tcPr>
            <w:tcW w:w="1553" w:type="dxa"/>
            <w:vMerge w:val="restart"/>
            <w:tcBorders>
              <w:top w:val="nil"/>
              <w:left w:val="single" w:sz="4" w:space="0" w:color="auto"/>
              <w:bottom w:val="single" w:sz="4" w:space="0" w:color="auto"/>
              <w:right w:val="single" w:sz="4" w:space="0" w:color="auto"/>
            </w:tcBorders>
            <w:shd w:val="clear" w:color="auto" w:fill="auto"/>
            <w:vAlign w:val="center"/>
            <w:hideMark/>
          </w:tcPr>
          <w:p w14:paraId="3E9E0B0A" w14:textId="77777777" w:rsidR="00E5751D" w:rsidRPr="009D7B75" w:rsidRDefault="00E5751D" w:rsidP="00E5751D">
            <w:pPr>
              <w:jc w:val="center"/>
              <w:rPr>
                <w:sz w:val="14"/>
                <w:szCs w:val="14"/>
                <w:lang w:eastAsia="tr-TR"/>
              </w:rPr>
            </w:pPr>
            <w:r w:rsidRPr="009D7B75">
              <w:rPr>
                <w:sz w:val="14"/>
                <w:szCs w:val="14"/>
                <w:lang w:eastAsia="tr-TR"/>
              </w:rPr>
              <w:t>Finansal riskten korunma aracı</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501A4810" w14:textId="77777777" w:rsidR="00E5751D" w:rsidRPr="009D7B75" w:rsidRDefault="00E5751D" w:rsidP="00E5751D">
            <w:pPr>
              <w:jc w:val="center"/>
              <w:rPr>
                <w:sz w:val="14"/>
                <w:szCs w:val="14"/>
                <w:lang w:eastAsia="tr-TR"/>
              </w:rPr>
            </w:pPr>
            <w:r w:rsidRPr="009D7B75">
              <w:rPr>
                <w:sz w:val="14"/>
                <w:szCs w:val="14"/>
                <w:lang w:eastAsia="tr-TR"/>
              </w:rPr>
              <w:t xml:space="preserve">Finansal riskten korunan varlık ve </w:t>
            </w:r>
            <w:proofErr w:type="gramStart"/>
            <w:r w:rsidRPr="009D7B75">
              <w:rPr>
                <w:sz w:val="14"/>
                <w:szCs w:val="14"/>
                <w:lang w:eastAsia="tr-TR"/>
              </w:rPr>
              <w:t>yükümlülükler(</w:t>
            </w:r>
            <w:proofErr w:type="gramEnd"/>
            <w:r w:rsidRPr="009D7B75">
              <w:rPr>
                <w:sz w:val="14"/>
                <w:szCs w:val="14"/>
                <w:lang w:eastAsia="tr-TR"/>
              </w:rPr>
              <w:t>**)</w:t>
            </w:r>
          </w:p>
        </w:tc>
        <w:tc>
          <w:tcPr>
            <w:tcW w:w="1761" w:type="dxa"/>
            <w:vMerge w:val="restart"/>
            <w:tcBorders>
              <w:top w:val="nil"/>
              <w:left w:val="single" w:sz="4" w:space="0" w:color="auto"/>
              <w:bottom w:val="single" w:sz="4" w:space="0" w:color="auto"/>
              <w:right w:val="single" w:sz="4" w:space="0" w:color="auto"/>
            </w:tcBorders>
            <w:shd w:val="clear" w:color="auto" w:fill="auto"/>
            <w:vAlign w:val="center"/>
            <w:hideMark/>
          </w:tcPr>
          <w:p w14:paraId="1B4B67F4" w14:textId="77777777" w:rsidR="00E5751D" w:rsidRPr="009D7B75" w:rsidRDefault="00E5751D" w:rsidP="00E5751D">
            <w:pPr>
              <w:jc w:val="center"/>
              <w:rPr>
                <w:sz w:val="14"/>
                <w:szCs w:val="14"/>
                <w:lang w:eastAsia="tr-TR"/>
              </w:rPr>
            </w:pPr>
            <w:r w:rsidRPr="009D7B75">
              <w:rPr>
                <w:sz w:val="14"/>
                <w:szCs w:val="14"/>
                <w:lang w:eastAsia="tr-TR"/>
              </w:rPr>
              <w:t>Korunulan riskler</w:t>
            </w:r>
          </w:p>
        </w:tc>
        <w:tc>
          <w:tcPr>
            <w:tcW w:w="2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DFC2D3" w14:textId="77777777" w:rsidR="00E5751D" w:rsidRPr="009D7B75" w:rsidRDefault="00E5751D" w:rsidP="00E5751D">
            <w:pPr>
              <w:jc w:val="center"/>
              <w:rPr>
                <w:sz w:val="14"/>
                <w:szCs w:val="14"/>
                <w:lang w:eastAsia="tr-TR"/>
              </w:rPr>
            </w:pPr>
            <w:r w:rsidRPr="009D7B75">
              <w:rPr>
                <w:sz w:val="14"/>
                <w:szCs w:val="14"/>
                <w:lang w:eastAsia="tr-TR"/>
              </w:rPr>
              <w:t>Korunma aracının net gerçeğe uygun değeri</w:t>
            </w:r>
          </w:p>
        </w:tc>
        <w:tc>
          <w:tcPr>
            <w:tcW w:w="1747" w:type="dxa"/>
            <w:vMerge w:val="restart"/>
            <w:tcBorders>
              <w:top w:val="nil"/>
              <w:left w:val="single" w:sz="4" w:space="0" w:color="auto"/>
              <w:bottom w:val="single" w:sz="4" w:space="0" w:color="auto"/>
              <w:right w:val="single" w:sz="4" w:space="0" w:color="auto"/>
            </w:tcBorders>
            <w:shd w:val="clear" w:color="auto" w:fill="auto"/>
            <w:vAlign w:val="center"/>
            <w:hideMark/>
          </w:tcPr>
          <w:p w14:paraId="4141E18F" w14:textId="77777777" w:rsidR="00E5751D" w:rsidRPr="009D7B75" w:rsidRDefault="00E5751D" w:rsidP="00E5751D">
            <w:pPr>
              <w:jc w:val="center"/>
              <w:rPr>
                <w:sz w:val="14"/>
                <w:szCs w:val="14"/>
                <w:lang w:eastAsia="tr-TR"/>
              </w:rPr>
            </w:pPr>
            <w:r w:rsidRPr="009D7B75">
              <w:rPr>
                <w:sz w:val="14"/>
                <w:szCs w:val="14"/>
                <w:lang w:eastAsia="tr-TR"/>
              </w:rPr>
              <w:t xml:space="preserve">Riskten korunma fonlarındaki </w:t>
            </w:r>
            <w:proofErr w:type="gramStart"/>
            <w:r w:rsidRPr="009D7B75">
              <w:rPr>
                <w:sz w:val="14"/>
                <w:szCs w:val="14"/>
                <w:lang w:eastAsia="tr-TR"/>
              </w:rPr>
              <w:t>tutar(</w:t>
            </w:r>
            <w:proofErr w:type="gramEnd"/>
            <w:r w:rsidRPr="009D7B75">
              <w:rPr>
                <w:sz w:val="14"/>
                <w:szCs w:val="14"/>
                <w:lang w:eastAsia="tr-TR"/>
              </w:rPr>
              <w:t>*)</w:t>
            </w:r>
          </w:p>
        </w:tc>
      </w:tr>
      <w:tr w:rsidR="00E5751D" w:rsidRPr="009D7B75" w14:paraId="25A094E2" w14:textId="77777777" w:rsidTr="00E5751D">
        <w:trPr>
          <w:divId w:val="1135029442"/>
          <w:trHeight w:val="230"/>
        </w:trPr>
        <w:tc>
          <w:tcPr>
            <w:tcW w:w="1553" w:type="dxa"/>
            <w:vMerge/>
            <w:tcBorders>
              <w:top w:val="nil"/>
              <w:left w:val="single" w:sz="4" w:space="0" w:color="auto"/>
              <w:bottom w:val="single" w:sz="4" w:space="0" w:color="auto"/>
              <w:right w:val="single" w:sz="4" w:space="0" w:color="auto"/>
            </w:tcBorders>
            <w:vAlign w:val="center"/>
            <w:hideMark/>
          </w:tcPr>
          <w:p w14:paraId="4A7B7C83" w14:textId="77777777" w:rsidR="00E5751D" w:rsidRPr="009D7B75" w:rsidRDefault="00E5751D" w:rsidP="00E5751D">
            <w:pPr>
              <w:rPr>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7E649A3B" w14:textId="77777777" w:rsidR="00E5751D" w:rsidRPr="009D7B75" w:rsidRDefault="00E5751D" w:rsidP="00E5751D">
            <w:pPr>
              <w:rPr>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747DD82B" w14:textId="77777777" w:rsidR="00E5751D" w:rsidRPr="009D7B75" w:rsidRDefault="00E5751D" w:rsidP="00E5751D">
            <w:pPr>
              <w:rPr>
                <w:sz w:val="14"/>
                <w:szCs w:val="14"/>
                <w:lang w:eastAsia="tr-TR"/>
              </w:rPr>
            </w:pPr>
          </w:p>
        </w:tc>
        <w:tc>
          <w:tcPr>
            <w:tcW w:w="2056" w:type="dxa"/>
            <w:gridSpan w:val="2"/>
            <w:vMerge/>
            <w:tcBorders>
              <w:top w:val="single" w:sz="4" w:space="0" w:color="auto"/>
              <w:left w:val="single" w:sz="4" w:space="0" w:color="auto"/>
              <w:bottom w:val="single" w:sz="4" w:space="0" w:color="auto"/>
              <w:right w:val="single" w:sz="4" w:space="0" w:color="auto"/>
            </w:tcBorders>
            <w:vAlign w:val="center"/>
            <w:hideMark/>
          </w:tcPr>
          <w:p w14:paraId="1ADAEAE0" w14:textId="77777777" w:rsidR="00E5751D" w:rsidRPr="009D7B75" w:rsidRDefault="00E5751D" w:rsidP="00E5751D">
            <w:pPr>
              <w:rPr>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5B715396" w14:textId="77777777" w:rsidR="00E5751D" w:rsidRPr="009D7B75" w:rsidRDefault="00E5751D" w:rsidP="00E5751D">
            <w:pPr>
              <w:rPr>
                <w:sz w:val="14"/>
                <w:szCs w:val="14"/>
                <w:lang w:eastAsia="tr-TR"/>
              </w:rPr>
            </w:pPr>
          </w:p>
        </w:tc>
      </w:tr>
      <w:tr w:rsidR="00E5751D" w:rsidRPr="009D7B75" w14:paraId="6CCA61FA" w14:textId="77777777" w:rsidTr="00E5751D">
        <w:trPr>
          <w:divId w:val="1135029442"/>
          <w:trHeight w:val="230"/>
        </w:trPr>
        <w:tc>
          <w:tcPr>
            <w:tcW w:w="1553" w:type="dxa"/>
            <w:vMerge/>
            <w:tcBorders>
              <w:top w:val="nil"/>
              <w:left w:val="single" w:sz="4" w:space="0" w:color="auto"/>
              <w:bottom w:val="single" w:sz="4" w:space="0" w:color="auto"/>
              <w:right w:val="single" w:sz="4" w:space="0" w:color="auto"/>
            </w:tcBorders>
            <w:vAlign w:val="center"/>
            <w:hideMark/>
          </w:tcPr>
          <w:p w14:paraId="1C7C7174" w14:textId="77777777" w:rsidR="00E5751D" w:rsidRPr="009D7B75" w:rsidRDefault="00E5751D" w:rsidP="00E5751D">
            <w:pPr>
              <w:rPr>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6D193053" w14:textId="77777777" w:rsidR="00E5751D" w:rsidRPr="009D7B75" w:rsidRDefault="00E5751D" w:rsidP="00E5751D">
            <w:pPr>
              <w:rPr>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7A5FE167" w14:textId="77777777" w:rsidR="00E5751D" w:rsidRPr="009D7B75" w:rsidRDefault="00E5751D" w:rsidP="00E5751D">
            <w:pPr>
              <w:rPr>
                <w:sz w:val="14"/>
                <w:szCs w:val="14"/>
                <w:lang w:eastAsia="tr-TR"/>
              </w:rPr>
            </w:pPr>
          </w:p>
        </w:tc>
        <w:tc>
          <w:tcPr>
            <w:tcW w:w="2056" w:type="dxa"/>
            <w:gridSpan w:val="2"/>
            <w:vMerge/>
            <w:tcBorders>
              <w:top w:val="single" w:sz="4" w:space="0" w:color="auto"/>
              <w:left w:val="single" w:sz="4" w:space="0" w:color="auto"/>
              <w:bottom w:val="single" w:sz="4" w:space="0" w:color="auto"/>
              <w:right w:val="single" w:sz="4" w:space="0" w:color="auto"/>
            </w:tcBorders>
            <w:vAlign w:val="center"/>
            <w:hideMark/>
          </w:tcPr>
          <w:p w14:paraId="4B5712FF" w14:textId="77777777" w:rsidR="00E5751D" w:rsidRPr="009D7B75" w:rsidRDefault="00E5751D" w:rsidP="00E5751D">
            <w:pPr>
              <w:rPr>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66808DBC" w14:textId="77777777" w:rsidR="00E5751D" w:rsidRPr="009D7B75" w:rsidRDefault="00E5751D" w:rsidP="00E5751D">
            <w:pPr>
              <w:rPr>
                <w:sz w:val="14"/>
                <w:szCs w:val="14"/>
                <w:lang w:eastAsia="tr-TR"/>
              </w:rPr>
            </w:pPr>
          </w:p>
        </w:tc>
      </w:tr>
      <w:tr w:rsidR="00D1562B" w:rsidRPr="009D7B75" w14:paraId="7C62847F" w14:textId="77777777" w:rsidTr="00E5751D">
        <w:trPr>
          <w:divId w:val="1135029442"/>
          <w:trHeight w:val="221"/>
        </w:trPr>
        <w:tc>
          <w:tcPr>
            <w:tcW w:w="1553" w:type="dxa"/>
            <w:tcBorders>
              <w:top w:val="nil"/>
              <w:left w:val="single" w:sz="4" w:space="0" w:color="auto"/>
              <w:bottom w:val="single" w:sz="4" w:space="0" w:color="auto"/>
              <w:right w:val="single" w:sz="4" w:space="0" w:color="auto"/>
            </w:tcBorders>
            <w:shd w:val="clear" w:color="auto" w:fill="A6A6A6" w:themeFill="background1" w:themeFillShade="A6"/>
            <w:noWrap/>
            <w:vAlign w:val="center"/>
            <w:hideMark/>
          </w:tcPr>
          <w:p w14:paraId="2B1D9740" w14:textId="77777777" w:rsidR="00E5751D" w:rsidRPr="009D7B75" w:rsidRDefault="00E5751D" w:rsidP="00E5751D">
            <w:pPr>
              <w:jc w:val="center"/>
              <w:rPr>
                <w:sz w:val="14"/>
                <w:szCs w:val="14"/>
                <w:lang w:eastAsia="tr-TR"/>
              </w:rPr>
            </w:pPr>
            <w:r w:rsidRPr="009D7B75">
              <w:rPr>
                <w:sz w:val="14"/>
                <w:szCs w:val="14"/>
                <w:lang w:eastAsia="tr-TR"/>
              </w:rPr>
              <w:t> </w:t>
            </w:r>
          </w:p>
        </w:tc>
        <w:tc>
          <w:tcPr>
            <w:tcW w:w="2268" w:type="dxa"/>
            <w:tcBorders>
              <w:top w:val="nil"/>
              <w:left w:val="nil"/>
              <w:bottom w:val="single" w:sz="4" w:space="0" w:color="auto"/>
              <w:right w:val="single" w:sz="4" w:space="0" w:color="auto"/>
            </w:tcBorders>
            <w:shd w:val="clear" w:color="auto" w:fill="A6A6A6" w:themeFill="background1" w:themeFillShade="A6"/>
            <w:noWrap/>
            <w:vAlign w:val="center"/>
            <w:hideMark/>
          </w:tcPr>
          <w:p w14:paraId="29404D97" w14:textId="77777777" w:rsidR="00E5751D" w:rsidRPr="009D7B75" w:rsidRDefault="00E5751D" w:rsidP="00E5751D">
            <w:pPr>
              <w:jc w:val="center"/>
              <w:rPr>
                <w:sz w:val="14"/>
                <w:szCs w:val="14"/>
                <w:lang w:eastAsia="tr-TR"/>
              </w:rPr>
            </w:pPr>
            <w:r w:rsidRPr="009D7B75">
              <w:rPr>
                <w:sz w:val="14"/>
                <w:szCs w:val="14"/>
                <w:lang w:eastAsia="tr-TR"/>
              </w:rPr>
              <w:t> </w:t>
            </w:r>
          </w:p>
        </w:tc>
        <w:tc>
          <w:tcPr>
            <w:tcW w:w="1761" w:type="dxa"/>
            <w:tcBorders>
              <w:top w:val="nil"/>
              <w:left w:val="nil"/>
              <w:bottom w:val="single" w:sz="4" w:space="0" w:color="auto"/>
              <w:right w:val="single" w:sz="4" w:space="0" w:color="auto"/>
            </w:tcBorders>
            <w:shd w:val="clear" w:color="auto" w:fill="A6A6A6" w:themeFill="background1" w:themeFillShade="A6"/>
            <w:noWrap/>
            <w:vAlign w:val="center"/>
            <w:hideMark/>
          </w:tcPr>
          <w:p w14:paraId="22ED5D71" w14:textId="77777777" w:rsidR="00E5751D" w:rsidRPr="009D7B75" w:rsidRDefault="00E5751D" w:rsidP="00E5751D">
            <w:pPr>
              <w:jc w:val="center"/>
              <w:rPr>
                <w:sz w:val="14"/>
                <w:szCs w:val="14"/>
                <w:lang w:eastAsia="tr-TR"/>
              </w:rPr>
            </w:pPr>
            <w:r w:rsidRPr="009D7B75">
              <w:rPr>
                <w:sz w:val="14"/>
                <w:szCs w:val="14"/>
                <w:lang w:eastAsia="tr-TR"/>
              </w:rPr>
              <w:t> </w:t>
            </w:r>
          </w:p>
        </w:tc>
        <w:tc>
          <w:tcPr>
            <w:tcW w:w="753" w:type="dxa"/>
            <w:tcBorders>
              <w:top w:val="nil"/>
              <w:left w:val="nil"/>
              <w:bottom w:val="single" w:sz="4" w:space="0" w:color="auto"/>
              <w:right w:val="single" w:sz="4" w:space="0" w:color="auto"/>
            </w:tcBorders>
            <w:shd w:val="clear" w:color="auto" w:fill="auto"/>
            <w:noWrap/>
            <w:vAlign w:val="center"/>
            <w:hideMark/>
          </w:tcPr>
          <w:p w14:paraId="07268BC0" w14:textId="77777777" w:rsidR="00E5751D" w:rsidRPr="009D7B75" w:rsidRDefault="00E5751D" w:rsidP="00E5751D">
            <w:pPr>
              <w:jc w:val="center"/>
              <w:rPr>
                <w:sz w:val="14"/>
                <w:szCs w:val="14"/>
                <w:lang w:eastAsia="tr-TR"/>
              </w:rPr>
            </w:pPr>
            <w:r w:rsidRPr="009D7B75">
              <w:rPr>
                <w:sz w:val="14"/>
                <w:szCs w:val="14"/>
                <w:lang w:eastAsia="tr-TR"/>
              </w:rPr>
              <w:t xml:space="preserve"> Aktif </w:t>
            </w:r>
          </w:p>
        </w:tc>
        <w:tc>
          <w:tcPr>
            <w:tcW w:w="1303" w:type="dxa"/>
            <w:tcBorders>
              <w:top w:val="nil"/>
              <w:left w:val="nil"/>
              <w:bottom w:val="single" w:sz="4" w:space="0" w:color="auto"/>
              <w:right w:val="single" w:sz="4" w:space="0" w:color="auto"/>
            </w:tcBorders>
            <w:shd w:val="clear" w:color="auto" w:fill="auto"/>
            <w:noWrap/>
            <w:vAlign w:val="center"/>
            <w:hideMark/>
          </w:tcPr>
          <w:p w14:paraId="6CCBF41A" w14:textId="77777777" w:rsidR="00E5751D" w:rsidRPr="009D7B75" w:rsidRDefault="00E5751D" w:rsidP="00E5751D">
            <w:pPr>
              <w:jc w:val="center"/>
              <w:rPr>
                <w:sz w:val="14"/>
                <w:szCs w:val="14"/>
                <w:lang w:eastAsia="tr-TR"/>
              </w:rPr>
            </w:pPr>
            <w:r w:rsidRPr="009D7B75">
              <w:rPr>
                <w:sz w:val="14"/>
                <w:szCs w:val="14"/>
                <w:lang w:eastAsia="tr-TR"/>
              </w:rPr>
              <w:t>Pasif</w:t>
            </w:r>
          </w:p>
        </w:tc>
        <w:tc>
          <w:tcPr>
            <w:tcW w:w="1747" w:type="dxa"/>
            <w:tcBorders>
              <w:top w:val="nil"/>
              <w:left w:val="nil"/>
              <w:bottom w:val="single" w:sz="4" w:space="0" w:color="auto"/>
              <w:right w:val="single" w:sz="4" w:space="0" w:color="auto"/>
            </w:tcBorders>
            <w:shd w:val="clear" w:color="auto" w:fill="A6A6A6" w:themeFill="background1" w:themeFillShade="A6"/>
            <w:noWrap/>
            <w:vAlign w:val="center"/>
            <w:hideMark/>
          </w:tcPr>
          <w:p w14:paraId="676081DA" w14:textId="77777777" w:rsidR="00E5751D" w:rsidRPr="009D7B75" w:rsidRDefault="00E5751D" w:rsidP="00E5751D">
            <w:pPr>
              <w:jc w:val="center"/>
              <w:rPr>
                <w:sz w:val="14"/>
                <w:szCs w:val="14"/>
                <w:lang w:eastAsia="tr-TR"/>
              </w:rPr>
            </w:pPr>
            <w:r w:rsidRPr="009D7B75">
              <w:rPr>
                <w:sz w:val="14"/>
                <w:szCs w:val="14"/>
                <w:lang w:eastAsia="tr-TR"/>
              </w:rPr>
              <w:t> </w:t>
            </w:r>
          </w:p>
        </w:tc>
      </w:tr>
      <w:tr w:rsidR="00E5751D" w:rsidRPr="009D7B75" w14:paraId="50BA3D95" w14:textId="77777777" w:rsidTr="00E5751D">
        <w:trPr>
          <w:divId w:val="1135029442"/>
          <w:trHeight w:val="230"/>
        </w:trPr>
        <w:tc>
          <w:tcPr>
            <w:tcW w:w="1553" w:type="dxa"/>
            <w:vMerge w:val="restart"/>
            <w:tcBorders>
              <w:top w:val="nil"/>
              <w:left w:val="single" w:sz="4" w:space="0" w:color="auto"/>
              <w:bottom w:val="single" w:sz="4" w:space="0" w:color="auto"/>
              <w:right w:val="single" w:sz="4" w:space="0" w:color="auto"/>
            </w:tcBorders>
            <w:shd w:val="clear" w:color="auto" w:fill="auto"/>
            <w:vAlign w:val="center"/>
            <w:hideMark/>
          </w:tcPr>
          <w:p w14:paraId="6A820973" w14:textId="77777777" w:rsidR="00E5751D" w:rsidRPr="009D7B75" w:rsidRDefault="00E5751D" w:rsidP="00E5751D">
            <w:pPr>
              <w:rPr>
                <w:sz w:val="14"/>
                <w:szCs w:val="14"/>
                <w:lang w:eastAsia="tr-TR"/>
              </w:rPr>
            </w:pPr>
            <w:r w:rsidRPr="009D7B75">
              <w:rPr>
                <w:sz w:val="14"/>
                <w:szCs w:val="14"/>
                <w:lang w:eastAsia="tr-TR"/>
              </w:rPr>
              <w:t xml:space="preserve"> Swap para işlemi</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19B170CC" w14:textId="77777777" w:rsidR="00E5751D" w:rsidRPr="009D7B75" w:rsidRDefault="00E5751D" w:rsidP="00E5751D">
            <w:pPr>
              <w:rPr>
                <w:sz w:val="14"/>
                <w:szCs w:val="14"/>
                <w:lang w:eastAsia="tr-TR"/>
              </w:rPr>
            </w:pPr>
            <w:r w:rsidRPr="009D7B75">
              <w:rPr>
                <w:sz w:val="14"/>
                <w:szCs w:val="14"/>
                <w:lang w:eastAsia="tr-TR"/>
              </w:rPr>
              <w:t xml:space="preserve">Alınan krediler ve </w:t>
            </w:r>
            <w:proofErr w:type="gramStart"/>
            <w:r w:rsidRPr="009D7B75">
              <w:rPr>
                <w:sz w:val="14"/>
                <w:szCs w:val="14"/>
                <w:lang w:eastAsia="tr-TR"/>
              </w:rPr>
              <w:t>kar</w:t>
            </w:r>
            <w:proofErr w:type="gramEnd"/>
            <w:r w:rsidRPr="009D7B75">
              <w:rPr>
                <w:sz w:val="14"/>
                <w:szCs w:val="14"/>
                <w:lang w:eastAsia="tr-TR"/>
              </w:rPr>
              <w:t xml:space="preserve"> payı getirili varlıklar</w:t>
            </w:r>
          </w:p>
        </w:tc>
        <w:tc>
          <w:tcPr>
            <w:tcW w:w="1761" w:type="dxa"/>
            <w:vMerge w:val="restart"/>
            <w:tcBorders>
              <w:top w:val="nil"/>
              <w:left w:val="single" w:sz="4" w:space="0" w:color="auto"/>
              <w:bottom w:val="single" w:sz="4" w:space="0" w:color="auto"/>
              <w:right w:val="single" w:sz="4" w:space="0" w:color="auto"/>
            </w:tcBorders>
            <w:shd w:val="clear" w:color="auto" w:fill="auto"/>
            <w:vAlign w:val="center"/>
            <w:hideMark/>
          </w:tcPr>
          <w:p w14:paraId="47410ACA" w14:textId="77777777" w:rsidR="00E5751D" w:rsidRPr="009D7B75" w:rsidRDefault="00E5751D" w:rsidP="00E5751D">
            <w:pPr>
              <w:rPr>
                <w:sz w:val="14"/>
                <w:szCs w:val="14"/>
                <w:lang w:eastAsia="tr-TR"/>
              </w:rPr>
            </w:pPr>
            <w:r w:rsidRPr="009D7B75">
              <w:rPr>
                <w:sz w:val="14"/>
                <w:szCs w:val="14"/>
                <w:lang w:eastAsia="tr-TR"/>
              </w:rPr>
              <w:t>Döviz kurundaki değişimlerin nakit akış riski</w:t>
            </w:r>
          </w:p>
        </w:tc>
        <w:tc>
          <w:tcPr>
            <w:tcW w:w="7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47C891" w14:textId="77777777" w:rsidR="00E5751D" w:rsidRPr="009D7B75" w:rsidRDefault="00E5751D" w:rsidP="00E5751D">
            <w:pPr>
              <w:jc w:val="center"/>
              <w:rPr>
                <w:sz w:val="14"/>
                <w:szCs w:val="14"/>
                <w:lang w:eastAsia="tr-TR"/>
              </w:rPr>
            </w:pPr>
            <w:r w:rsidRPr="009D7B75">
              <w:rPr>
                <w:sz w:val="14"/>
                <w:szCs w:val="14"/>
                <w:lang w:eastAsia="tr-TR"/>
              </w:rPr>
              <w:t>-</w:t>
            </w:r>
          </w:p>
        </w:tc>
        <w:tc>
          <w:tcPr>
            <w:tcW w:w="1303" w:type="dxa"/>
            <w:vMerge w:val="restart"/>
            <w:tcBorders>
              <w:top w:val="nil"/>
              <w:left w:val="single" w:sz="4" w:space="0" w:color="auto"/>
              <w:bottom w:val="single" w:sz="4" w:space="0" w:color="auto"/>
              <w:right w:val="single" w:sz="4" w:space="0" w:color="auto"/>
            </w:tcBorders>
            <w:shd w:val="clear" w:color="auto" w:fill="auto"/>
            <w:vAlign w:val="center"/>
            <w:hideMark/>
          </w:tcPr>
          <w:p w14:paraId="4DE62CB4" w14:textId="77777777" w:rsidR="00E5751D" w:rsidRPr="009D7B75" w:rsidRDefault="00E5751D" w:rsidP="00E5751D">
            <w:pPr>
              <w:jc w:val="right"/>
              <w:rPr>
                <w:sz w:val="14"/>
                <w:szCs w:val="14"/>
                <w:lang w:eastAsia="tr-TR"/>
              </w:rPr>
            </w:pPr>
            <w:r w:rsidRPr="009D7B75">
              <w:rPr>
                <w:sz w:val="14"/>
                <w:szCs w:val="14"/>
                <w:lang w:eastAsia="tr-TR"/>
              </w:rPr>
              <w:t>1,162,576</w:t>
            </w:r>
          </w:p>
        </w:tc>
        <w:tc>
          <w:tcPr>
            <w:tcW w:w="1747" w:type="dxa"/>
            <w:vMerge w:val="restart"/>
            <w:tcBorders>
              <w:top w:val="nil"/>
              <w:left w:val="single" w:sz="4" w:space="0" w:color="auto"/>
              <w:bottom w:val="single" w:sz="4" w:space="0" w:color="auto"/>
              <w:right w:val="single" w:sz="4" w:space="0" w:color="auto"/>
            </w:tcBorders>
            <w:shd w:val="clear" w:color="auto" w:fill="auto"/>
            <w:vAlign w:val="center"/>
            <w:hideMark/>
          </w:tcPr>
          <w:p w14:paraId="124DE0EA" w14:textId="77777777" w:rsidR="00E5751D" w:rsidRPr="009D7B75" w:rsidRDefault="00E5751D" w:rsidP="00E5751D">
            <w:pPr>
              <w:jc w:val="right"/>
              <w:rPr>
                <w:sz w:val="14"/>
                <w:szCs w:val="14"/>
                <w:lang w:eastAsia="tr-TR"/>
              </w:rPr>
            </w:pPr>
            <w:r w:rsidRPr="009D7B75">
              <w:rPr>
                <w:sz w:val="14"/>
                <w:szCs w:val="14"/>
                <w:lang w:eastAsia="tr-TR"/>
              </w:rPr>
              <w:t> (11,514)</w:t>
            </w:r>
          </w:p>
        </w:tc>
      </w:tr>
      <w:tr w:rsidR="00E5751D" w:rsidRPr="009D7B75" w14:paraId="3DFAB8D1" w14:textId="77777777" w:rsidTr="00E5751D">
        <w:trPr>
          <w:divId w:val="1135029442"/>
          <w:trHeight w:val="230"/>
        </w:trPr>
        <w:tc>
          <w:tcPr>
            <w:tcW w:w="1553" w:type="dxa"/>
            <w:vMerge/>
            <w:tcBorders>
              <w:top w:val="nil"/>
              <w:left w:val="single" w:sz="4" w:space="0" w:color="auto"/>
              <w:bottom w:val="single" w:sz="4" w:space="0" w:color="auto"/>
              <w:right w:val="single" w:sz="4" w:space="0" w:color="auto"/>
            </w:tcBorders>
            <w:vAlign w:val="center"/>
            <w:hideMark/>
          </w:tcPr>
          <w:p w14:paraId="13D96F66" w14:textId="77777777" w:rsidR="00E5751D" w:rsidRPr="009D7B75" w:rsidRDefault="00E5751D" w:rsidP="00E5751D">
            <w:pPr>
              <w:rPr>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17934F9C" w14:textId="77777777" w:rsidR="00E5751D" w:rsidRPr="009D7B75" w:rsidRDefault="00E5751D" w:rsidP="00E5751D">
            <w:pPr>
              <w:rPr>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0961C5F4" w14:textId="77777777" w:rsidR="00E5751D" w:rsidRPr="009D7B75" w:rsidRDefault="00E5751D" w:rsidP="00E5751D">
            <w:pPr>
              <w:rPr>
                <w:sz w:val="14"/>
                <w:szCs w:val="14"/>
                <w:lang w:eastAsia="tr-TR"/>
              </w:rPr>
            </w:pPr>
          </w:p>
        </w:tc>
        <w:tc>
          <w:tcPr>
            <w:tcW w:w="753" w:type="dxa"/>
            <w:vMerge/>
            <w:tcBorders>
              <w:top w:val="nil"/>
              <w:left w:val="single" w:sz="4" w:space="0" w:color="auto"/>
              <w:bottom w:val="single" w:sz="4" w:space="0" w:color="auto"/>
              <w:right w:val="single" w:sz="4" w:space="0" w:color="auto"/>
            </w:tcBorders>
            <w:vAlign w:val="center"/>
            <w:hideMark/>
          </w:tcPr>
          <w:p w14:paraId="06F3D08D" w14:textId="77777777" w:rsidR="00E5751D" w:rsidRPr="009D7B75" w:rsidRDefault="00E5751D" w:rsidP="00E5751D">
            <w:pPr>
              <w:rPr>
                <w:sz w:val="14"/>
                <w:szCs w:val="14"/>
                <w:lang w:eastAsia="tr-TR"/>
              </w:rPr>
            </w:pPr>
          </w:p>
        </w:tc>
        <w:tc>
          <w:tcPr>
            <w:tcW w:w="1303" w:type="dxa"/>
            <w:vMerge/>
            <w:tcBorders>
              <w:top w:val="nil"/>
              <w:left w:val="single" w:sz="4" w:space="0" w:color="auto"/>
              <w:bottom w:val="single" w:sz="4" w:space="0" w:color="auto"/>
              <w:right w:val="single" w:sz="4" w:space="0" w:color="auto"/>
            </w:tcBorders>
            <w:vAlign w:val="center"/>
            <w:hideMark/>
          </w:tcPr>
          <w:p w14:paraId="52945975" w14:textId="77777777" w:rsidR="00E5751D" w:rsidRPr="009D7B75" w:rsidRDefault="00E5751D" w:rsidP="00E5751D">
            <w:pPr>
              <w:rPr>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2038CC1A" w14:textId="77777777" w:rsidR="00E5751D" w:rsidRPr="009D7B75" w:rsidRDefault="00E5751D" w:rsidP="00E5751D">
            <w:pPr>
              <w:rPr>
                <w:sz w:val="14"/>
                <w:szCs w:val="14"/>
                <w:lang w:eastAsia="tr-TR"/>
              </w:rPr>
            </w:pPr>
          </w:p>
        </w:tc>
      </w:tr>
      <w:tr w:rsidR="00E5751D" w:rsidRPr="009D7B75" w14:paraId="4E84F8D7" w14:textId="77777777" w:rsidTr="00E5751D">
        <w:trPr>
          <w:divId w:val="1135029442"/>
          <w:trHeight w:val="230"/>
        </w:trPr>
        <w:tc>
          <w:tcPr>
            <w:tcW w:w="1553" w:type="dxa"/>
            <w:vMerge/>
            <w:tcBorders>
              <w:top w:val="nil"/>
              <w:left w:val="single" w:sz="4" w:space="0" w:color="auto"/>
              <w:bottom w:val="single" w:sz="4" w:space="0" w:color="auto"/>
              <w:right w:val="single" w:sz="4" w:space="0" w:color="auto"/>
            </w:tcBorders>
            <w:vAlign w:val="center"/>
            <w:hideMark/>
          </w:tcPr>
          <w:p w14:paraId="56910CAE" w14:textId="77777777" w:rsidR="00E5751D" w:rsidRPr="009D7B75" w:rsidRDefault="00E5751D" w:rsidP="00E5751D">
            <w:pPr>
              <w:rPr>
                <w:sz w:val="14"/>
                <w:szCs w:val="14"/>
                <w:lang w:eastAsia="tr-TR"/>
              </w:rPr>
            </w:pPr>
          </w:p>
        </w:tc>
        <w:tc>
          <w:tcPr>
            <w:tcW w:w="2268" w:type="dxa"/>
            <w:vMerge/>
            <w:tcBorders>
              <w:top w:val="nil"/>
              <w:left w:val="single" w:sz="4" w:space="0" w:color="auto"/>
              <w:bottom w:val="single" w:sz="4" w:space="0" w:color="auto"/>
              <w:right w:val="single" w:sz="4" w:space="0" w:color="auto"/>
            </w:tcBorders>
            <w:vAlign w:val="center"/>
            <w:hideMark/>
          </w:tcPr>
          <w:p w14:paraId="15A0587D" w14:textId="77777777" w:rsidR="00E5751D" w:rsidRPr="009D7B75" w:rsidRDefault="00E5751D" w:rsidP="00E5751D">
            <w:pPr>
              <w:rPr>
                <w:sz w:val="14"/>
                <w:szCs w:val="14"/>
                <w:lang w:eastAsia="tr-TR"/>
              </w:rPr>
            </w:pPr>
          </w:p>
        </w:tc>
        <w:tc>
          <w:tcPr>
            <w:tcW w:w="1761" w:type="dxa"/>
            <w:vMerge/>
            <w:tcBorders>
              <w:top w:val="nil"/>
              <w:left w:val="single" w:sz="4" w:space="0" w:color="auto"/>
              <w:bottom w:val="single" w:sz="4" w:space="0" w:color="auto"/>
              <w:right w:val="single" w:sz="4" w:space="0" w:color="auto"/>
            </w:tcBorders>
            <w:vAlign w:val="center"/>
            <w:hideMark/>
          </w:tcPr>
          <w:p w14:paraId="436F6EC1" w14:textId="77777777" w:rsidR="00E5751D" w:rsidRPr="009D7B75" w:rsidRDefault="00E5751D" w:rsidP="00E5751D">
            <w:pPr>
              <w:rPr>
                <w:sz w:val="14"/>
                <w:szCs w:val="14"/>
                <w:lang w:eastAsia="tr-TR"/>
              </w:rPr>
            </w:pPr>
          </w:p>
        </w:tc>
        <w:tc>
          <w:tcPr>
            <w:tcW w:w="753" w:type="dxa"/>
            <w:vMerge/>
            <w:tcBorders>
              <w:top w:val="nil"/>
              <w:left w:val="single" w:sz="4" w:space="0" w:color="auto"/>
              <w:bottom w:val="single" w:sz="4" w:space="0" w:color="auto"/>
              <w:right w:val="single" w:sz="4" w:space="0" w:color="auto"/>
            </w:tcBorders>
            <w:vAlign w:val="center"/>
            <w:hideMark/>
          </w:tcPr>
          <w:p w14:paraId="24F8B68F" w14:textId="77777777" w:rsidR="00E5751D" w:rsidRPr="009D7B75" w:rsidRDefault="00E5751D" w:rsidP="00E5751D">
            <w:pPr>
              <w:rPr>
                <w:sz w:val="14"/>
                <w:szCs w:val="14"/>
                <w:lang w:eastAsia="tr-TR"/>
              </w:rPr>
            </w:pPr>
          </w:p>
        </w:tc>
        <w:tc>
          <w:tcPr>
            <w:tcW w:w="1303" w:type="dxa"/>
            <w:vMerge/>
            <w:tcBorders>
              <w:top w:val="nil"/>
              <w:left w:val="single" w:sz="4" w:space="0" w:color="auto"/>
              <w:bottom w:val="single" w:sz="4" w:space="0" w:color="auto"/>
              <w:right w:val="single" w:sz="4" w:space="0" w:color="auto"/>
            </w:tcBorders>
            <w:vAlign w:val="center"/>
            <w:hideMark/>
          </w:tcPr>
          <w:p w14:paraId="74805A9F" w14:textId="77777777" w:rsidR="00E5751D" w:rsidRPr="009D7B75" w:rsidRDefault="00E5751D" w:rsidP="00E5751D">
            <w:pPr>
              <w:rPr>
                <w:sz w:val="14"/>
                <w:szCs w:val="14"/>
                <w:lang w:eastAsia="tr-TR"/>
              </w:rPr>
            </w:pPr>
          </w:p>
        </w:tc>
        <w:tc>
          <w:tcPr>
            <w:tcW w:w="1747" w:type="dxa"/>
            <w:vMerge/>
            <w:tcBorders>
              <w:top w:val="nil"/>
              <w:left w:val="single" w:sz="4" w:space="0" w:color="auto"/>
              <w:bottom w:val="single" w:sz="4" w:space="0" w:color="auto"/>
              <w:right w:val="single" w:sz="4" w:space="0" w:color="auto"/>
            </w:tcBorders>
            <w:vAlign w:val="center"/>
            <w:hideMark/>
          </w:tcPr>
          <w:p w14:paraId="7B217B52" w14:textId="77777777" w:rsidR="00E5751D" w:rsidRPr="009D7B75" w:rsidRDefault="00E5751D" w:rsidP="00E5751D">
            <w:pPr>
              <w:rPr>
                <w:sz w:val="14"/>
                <w:szCs w:val="14"/>
                <w:lang w:eastAsia="tr-TR"/>
              </w:rPr>
            </w:pPr>
          </w:p>
        </w:tc>
      </w:tr>
    </w:tbl>
    <w:p w14:paraId="4F28DD24" w14:textId="11B62511" w:rsidR="00584A8B" w:rsidRPr="009D7B75" w:rsidRDefault="00584A8B" w:rsidP="00584A8B">
      <w:pPr>
        <w:pStyle w:val="default0"/>
        <w:jc w:val="both"/>
        <w:rPr>
          <w:color w:val="auto"/>
          <w:sz w:val="20"/>
          <w:szCs w:val="20"/>
        </w:rPr>
      </w:pPr>
    </w:p>
    <w:p w14:paraId="6064E4D0" w14:textId="77777777" w:rsidR="00E5751D" w:rsidRPr="009D7B75" w:rsidRDefault="00E5751D" w:rsidP="00E5751D">
      <w:pPr>
        <w:pStyle w:val="default0"/>
        <w:jc w:val="both"/>
        <w:rPr>
          <w:color w:val="auto"/>
          <w:sz w:val="14"/>
          <w:szCs w:val="14"/>
        </w:rPr>
      </w:pPr>
      <w:r w:rsidRPr="009D7B75">
        <w:rPr>
          <w:color w:val="auto"/>
          <w:sz w:val="14"/>
          <w:szCs w:val="14"/>
        </w:rPr>
        <w:t xml:space="preserve">(*) Ertelenmiş vergi etkisini içermektedir. Cari dönem ertelenmiş vergi etkisi 2,533 TL’dir. </w:t>
      </w:r>
    </w:p>
    <w:p w14:paraId="5910AC4B" w14:textId="77777777" w:rsidR="00F96605" w:rsidRPr="009D7B75" w:rsidRDefault="00F96605" w:rsidP="00F96605">
      <w:pPr>
        <w:pStyle w:val="default0"/>
        <w:jc w:val="both"/>
        <w:rPr>
          <w:color w:val="auto"/>
          <w:sz w:val="14"/>
          <w:szCs w:val="14"/>
        </w:rPr>
      </w:pPr>
      <w:r w:rsidRPr="009D7B75">
        <w:rPr>
          <w:color w:val="auto"/>
          <w:sz w:val="14"/>
          <w:szCs w:val="14"/>
        </w:rPr>
        <w:t>(**) Ana Ortaklık Banka'nın bağlı ortaklığı KT Kira Sertifikaları A.Ş. tarafından ihraç edilen menkul kıymet olup, finansal tablolarda "İhraç edilen menkul kıymetler (net)" satırında gösterilmiştir.</w:t>
      </w:r>
    </w:p>
    <w:p w14:paraId="2B02824C" w14:textId="77777777" w:rsidR="00584A8B" w:rsidRPr="009D7B75" w:rsidRDefault="00584A8B" w:rsidP="00584A8B">
      <w:pPr>
        <w:pStyle w:val="default0"/>
        <w:jc w:val="both"/>
        <w:rPr>
          <w:color w:val="auto"/>
          <w:sz w:val="20"/>
          <w:szCs w:val="20"/>
        </w:rPr>
      </w:pPr>
    </w:p>
    <w:p w14:paraId="037ECD12" w14:textId="4F693229" w:rsidR="00E5751D" w:rsidRPr="009D7B75" w:rsidRDefault="00E5751D" w:rsidP="00584A8B">
      <w:pPr>
        <w:pStyle w:val="default0"/>
        <w:jc w:val="both"/>
        <w:rPr>
          <w:rFonts w:eastAsia="Times New Roman"/>
          <w:color w:val="auto"/>
          <w:sz w:val="20"/>
          <w:szCs w:val="20"/>
        </w:rPr>
      </w:pPr>
    </w:p>
    <w:tbl>
      <w:tblPr>
        <w:tblW w:w="9388" w:type="dxa"/>
        <w:tblCellMar>
          <w:left w:w="70" w:type="dxa"/>
          <w:right w:w="70" w:type="dxa"/>
        </w:tblCellMar>
        <w:tblLook w:val="04A0" w:firstRow="1" w:lastRow="0" w:firstColumn="1" w:lastColumn="0" w:noHBand="0" w:noVBand="1"/>
      </w:tblPr>
      <w:tblGrid>
        <w:gridCol w:w="1496"/>
        <w:gridCol w:w="2188"/>
        <w:gridCol w:w="1700"/>
        <w:gridCol w:w="725"/>
        <w:gridCol w:w="1594"/>
        <w:gridCol w:w="1685"/>
      </w:tblGrid>
      <w:tr w:rsidR="00E5751D" w:rsidRPr="009D7B75" w14:paraId="0070B934" w14:textId="77777777" w:rsidTr="00E5751D">
        <w:trPr>
          <w:divId w:val="1696734520"/>
          <w:trHeight w:val="221"/>
        </w:trPr>
        <w:tc>
          <w:tcPr>
            <w:tcW w:w="938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0F1FF" w14:textId="38467EE4" w:rsidR="00E5751D" w:rsidRPr="009D7B75" w:rsidRDefault="00E5751D" w:rsidP="00E5751D">
            <w:pPr>
              <w:rPr>
                <w:sz w:val="14"/>
                <w:szCs w:val="14"/>
                <w:lang w:eastAsia="tr-TR"/>
              </w:rPr>
            </w:pPr>
            <w:proofErr w:type="gramStart"/>
            <w:r w:rsidRPr="009D7B75">
              <w:rPr>
                <w:sz w:val="14"/>
                <w:szCs w:val="14"/>
                <w:lang w:eastAsia="tr-TR"/>
              </w:rPr>
              <w:t>Önceki  Dönem</w:t>
            </w:r>
            <w:proofErr w:type="gramEnd"/>
          </w:p>
        </w:tc>
      </w:tr>
      <w:tr w:rsidR="00E5751D" w:rsidRPr="009D7B75" w14:paraId="6773C470" w14:textId="77777777" w:rsidTr="00E5751D">
        <w:trPr>
          <w:divId w:val="1696734520"/>
          <w:trHeight w:val="476"/>
        </w:trPr>
        <w:tc>
          <w:tcPr>
            <w:tcW w:w="1496" w:type="dxa"/>
            <w:vMerge w:val="restart"/>
            <w:tcBorders>
              <w:top w:val="nil"/>
              <w:left w:val="single" w:sz="4" w:space="0" w:color="auto"/>
              <w:bottom w:val="single" w:sz="4" w:space="0" w:color="auto"/>
              <w:right w:val="single" w:sz="4" w:space="0" w:color="auto"/>
            </w:tcBorders>
            <w:shd w:val="clear" w:color="auto" w:fill="auto"/>
            <w:vAlign w:val="center"/>
            <w:hideMark/>
          </w:tcPr>
          <w:p w14:paraId="7F7DB337" w14:textId="77777777" w:rsidR="00E5751D" w:rsidRPr="009D7B75" w:rsidRDefault="00E5751D" w:rsidP="00E5751D">
            <w:pPr>
              <w:jc w:val="center"/>
              <w:rPr>
                <w:sz w:val="14"/>
                <w:szCs w:val="14"/>
                <w:lang w:eastAsia="tr-TR"/>
              </w:rPr>
            </w:pPr>
            <w:r w:rsidRPr="009D7B75">
              <w:rPr>
                <w:sz w:val="14"/>
                <w:szCs w:val="14"/>
                <w:lang w:eastAsia="tr-TR"/>
              </w:rPr>
              <w:t>Finansal riskten korunma aracı</w:t>
            </w:r>
          </w:p>
        </w:tc>
        <w:tc>
          <w:tcPr>
            <w:tcW w:w="2188" w:type="dxa"/>
            <w:vMerge w:val="restart"/>
            <w:tcBorders>
              <w:top w:val="nil"/>
              <w:left w:val="single" w:sz="4" w:space="0" w:color="auto"/>
              <w:bottom w:val="single" w:sz="4" w:space="0" w:color="auto"/>
              <w:right w:val="single" w:sz="4" w:space="0" w:color="auto"/>
            </w:tcBorders>
            <w:shd w:val="clear" w:color="auto" w:fill="auto"/>
            <w:vAlign w:val="center"/>
            <w:hideMark/>
          </w:tcPr>
          <w:p w14:paraId="14512F15" w14:textId="77777777" w:rsidR="00E5751D" w:rsidRPr="009D7B75" w:rsidRDefault="00E5751D" w:rsidP="00E5751D">
            <w:pPr>
              <w:jc w:val="center"/>
              <w:rPr>
                <w:sz w:val="14"/>
                <w:szCs w:val="14"/>
                <w:lang w:eastAsia="tr-TR"/>
              </w:rPr>
            </w:pPr>
            <w:r w:rsidRPr="009D7B75">
              <w:rPr>
                <w:sz w:val="14"/>
                <w:szCs w:val="14"/>
                <w:lang w:eastAsia="tr-TR"/>
              </w:rPr>
              <w:t xml:space="preserve">Finansal riskten korunan varlık ve </w:t>
            </w:r>
            <w:proofErr w:type="gramStart"/>
            <w:r w:rsidRPr="009D7B75">
              <w:rPr>
                <w:sz w:val="14"/>
                <w:szCs w:val="14"/>
                <w:lang w:eastAsia="tr-TR"/>
              </w:rPr>
              <w:t>yükümlülükler(</w:t>
            </w:r>
            <w:proofErr w:type="gramEnd"/>
            <w:r w:rsidRPr="009D7B75">
              <w:rPr>
                <w:sz w:val="14"/>
                <w:szCs w:val="14"/>
                <w:lang w:eastAsia="tr-TR"/>
              </w:rPr>
              <w:t>**)</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0987FF71" w14:textId="77777777" w:rsidR="00E5751D" w:rsidRPr="009D7B75" w:rsidRDefault="00E5751D" w:rsidP="00E5751D">
            <w:pPr>
              <w:jc w:val="center"/>
              <w:rPr>
                <w:sz w:val="14"/>
                <w:szCs w:val="14"/>
                <w:lang w:eastAsia="tr-TR"/>
              </w:rPr>
            </w:pPr>
            <w:r w:rsidRPr="009D7B75">
              <w:rPr>
                <w:sz w:val="14"/>
                <w:szCs w:val="14"/>
                <w:lang w:eastAsia="tr-TR"/>
              </w:rPr>
              <w:t>Korunulan riskler</w:t>
            </w:r>
          </w:p>
        </w:tc>
        <w:tc>
          <w:tcPr>
            <w:tcW w:w="23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5F381D" w14:textId="77777777" w:rsidR="00E5751D" w:rsidRPr="009D7B75" w:rsidRDefault="00E5751D" w:rsidP="00E5751D">
            <w:pPr>
              <w:jc w:val="center"/>
              <w:rPr>
                <w:sz w:val="14"/>
                <w:szCs w:val="14"/>
                <w:lang w:eastAsia="tr-TR"/>
              </w:rPr>
            </w:pPr>
            <w:r w:rsidRPr="009D7B75">
              <w:rPr>
                <w:sz w:val="14"/>
                <w:szCs w:val="14"/>
                <w:lang w:eastAsia="tr-TR"/>
              </w:rPr>
              <w:t>Korunma aracının net gerçeğe uygun değeri</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14:paraId="7CF894DC" w14:textId="77777777" w:rsidR="00E5751D" w:rsidRPr="009D7B75" w:rsidRDefault="00E5751D" w:rsidP="00E5751D">
            <w:pPr>
              <w:jc w:val="center"/>
              <w:rPr>
                <w:sz w:val="14"/>
                <w:szCs w:val="14"/>
                <w:lang w:eastAsia="tr-TR"/>
              </w:rPr>
            </w:pPr>
            <w:r w:rsidRPr="009D7B75">
              <w:rPr>
                <w:sz w:val="14"/>
                <w:szCs w:val="14"/>
                <w:lang w:eastAsia="tr-TR"/>
              </w:rPr>
              <w:t xml:space="preserve">Riskten korunma fonlarındaki </w:t>
            </w:r>
            <w:proofErr w:type="gramStart"/>
            <w:r w:rsidRPr="009D7B75">
              <w:rPr>
                <w:sz w:val="14"/>
                <w:szCs w:val="14"/>
                <w:lang w:eastAsia="tr-TR"/>
              </w:rPr>
              <w:t>tutar(</w:t>
            </w:r>
            <w:proofErr w:type="gramEnd"/>
            <w:r w:rsidRPr="009D7B75">
              <w:rPr>
                <w:sz w:val="14"/>
                <w:szCs w:val="14"/>
                <w:lang w:eastAsia="tr-TR"/>
              </w:rPr>
              <w:t>*)</w:t>
            </w:r>
          </w:p>
        </w:tc>
      </w:tr>
      <w:tr w:rsidR="00E5751D" w:rsidRPr="009D7B75" w14:paraId="7A663E53" w14:textId="77777777" w:rsidTr="00E5751D">
        <w:trPr>
          <w:divId w:val="1696734520"/>
          <w:trHeight w:val="230"/>
        </w:trPr>
        <w:tc>
          <w:tcPr>
            <w:tcW w:w="1496" w:type="dxa"/>
            <w:vMerge/>
            <w:tcBorders>
              <w:top w:val="nil"/>
              <w:left w:val="single" w:sz="4" w:space="0" w:color="auto"/>
              <w:bottom w:val="single" w:sz="4" w:space="0" w:color="auto"/>
              <w:right w:val="single" w:sz="4" w:space="0" w:color="auto"/>
            </w:tcBorders>
            <w:vAlign w:val="center"/>
            <w:hideMark/>
          </w:tcPr>
          <w:p w14:paraId="5F43FB17" w14:textId="77777777" w:rsidR="00E5751D" w:rsidRPr="009D7B75" w:rsidRDefault="00E5751D" w:rsidP="00E5751D">
            <w:pPr>
              <w:rPr>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4E048B9A" w14:textId="77777777" w:rsidR="00E5751D" w:rsidRPr="009D7B75" w:rsidRDefault="00E5751D" w:rsidP="00E5751D">
            <w:pPr>
              <w:rPr>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1F6C8284" w14:textId="77777777" w:rsidR="00E5751D" w:rsidRPr="009D7B75" w:rsidRDefault="00E5751D" w:rsidP="00E5751D">
            <w:pPr>
              <w:rPr>
                <w:sz w:val="14"/>
                <w:szCs w:val="14"/>
                <w:lang w:eastAsia="tr-TR"/>
              </w:rPr>
            </w:pPr>
          </w:p>
        </w:tc>
        <w:tc>
          <w:tcPr>
            <w:tcW w:w="2319" w:type="dxa"/>
            <w:gridSpan w:val="2"/>
            <w:vMerge/>
            <w:tcBorders>
              <w:top w:val="single" w:sz="4" w:space="0" w:color="auto"/>
              <w:left w:val="single" w:sz="4" w:space="0" w:color="auto"/>
              <w:bottom w:val="single" w:sz="4" w:space="0" w:color="auto"/>
              <w:right w:val="single" w:sz="4" w:space="0" w:color="auto"/>
            </w:tcBorders>
            <w:vAlign w:val="center"/>
            <w:hideMark/>
          </w:tcPr>
          <w:p w14:paraId="20D7C730" w14:textId="77777777" w:rsidR="00E5751D" w:rsidRPr="009D7B75" w:rsidRDefault="00E5751D" w:rsidP="00E5751D">
            <w:pPr>
              <w:rPr>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11014FFC" w14:textId="77777777" w:rsidR="00E5751D" w:rsidRPr="009D7B75" w:rsidRDefault="00E5751D" w:rsidP="00E5751D">
            <w:pPr>
              <w:rPr>
                <w:sz w:val="14"/>
                <w:szCs w:val="14"/>
                <w:lang w:eastAsia="tr-TR"/>
              </w:rPr>
            </w:pPr>
          </w:p>
        </w:tc>
      </w:tr>
      <w:tr w:rsidR="00E5751D" w:rsidRPr="009D7B75" w14:paraId="10AB2402" w14:textId="77777777" w:rsidTr="00E5751D">
        <w:trPr>
          <w:divId w:val="1696734520"/>
          <w:trHeight w:val="230"/>
        </w:trPr>
        <w:tc>
          <w:tcPr>
            <w:tcW w:w="1496" w:type="dxa"/>
            <w:vMerge/>
            <w:tcBorders>
              <w:top w:val="nil"/>
              <w:left w:val="single" w:sz="4" w:space="0" w:color="auto"/>
              <w:bottom w:val="single" w:sz="4" w:space="0" w:color="auto"/>
              <w:right w:val="single" w:sz="4" w:space="0" w:color="auto"/>
            </w:tcBorders>
            <w:vAlign w:val="center"/>
            <w:hideMark/>
          </w:tcPr>
          <w:p w14:paraId="3F71F6CE" w14:textId="77777777" w:rsidR="00E5751D" w:rsidRPr="009D7B75" w:rsidRDefault="00E5751D" w:rsidP="00E5751D">
            <w:pPr>
              <w:rPr>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12161208" w14:textId="77777777" w:rsidR="00E5751D" w:rsidRPr="009D7B75" w:rsidRDefault="00E5751D" w:rsidP="00E5751D">
            <w:pPr>
              <w:rPr>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73BE8489" w14:textId="77777777" w:rsidR="00E5751D" w:rsidRPr="009D7B75" w:rsidRDefault="00E5751D" w:rsidP="00E5751D">
            <w:pPr>
              <w:rPr>
                <w:sz w:val="14"/>
                <w:szCs w:val="14"/>
                <w:lang w:eastAsia="tr-TR"/>
              </w:rPr>
            </w:pPr>
          </w:p>
        </w:tc>
        <w:tc>
          <w:tcPr>
            <w:tcW w:w="2319" w:type="dxa"/>
            <w:gridSpan w:val="2"/>
            <w:vMerge/>
            <w:tcBorders>
              <w:top w:val="single" w:sz="4" w:space="0" w:color="auto"/>
              <w:left w:val="single" w:sz="4" w:space="0" w:color="auto"/>
              <w:bottom w:val="single" w:sz="4" w:space="0" w:color="auto"/>
              <w:right w:val="single" w:sz="4" w:space="0" w:color="auto"/>
            </w:tcBorders>
            <w:vAlign w:val="center"/>
            <w:hideMark/>
          </w:tcPr>
          <w:p w14:paraId="6EEF6E7B" w14:textId="77777777" w:rsidR="00E5751D" w:rsidRPr="009D7B75" w:rsidRDefault="00E5751D" w:rsidP="00E5751D">
            <w:pPr>
              <w:rPr>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726E687B" w14:textId="77777777" w:rsidR="00E5751D" w:rsidRPr="009D7B75" w:rsidRDefault="00E5751D" w:rsidP="00E5751D">
            <w:pPr>
              <w:rPr>
                <w:sz w:val="14"/>
                <w:szCs w:val="14"/>
                <w:lang w:eastAsia="tr-TR"/>
              </w:rPr>
            </w:pPr>
          </w:p>
        </w:tc>
      </w:tr>
      <w:tr w:rsidR="00E5751D" w:rsidRPr="009D7B75" w14:paraId="7212428E" w14:textId="77777777" w:rsidTr="00E5751D">
        <w:trPr>
          <w:divId w:val="1696734520"/>
          <w:trHeight w:val="221"/>
        </w:trPr>
        <w:tc>
          <w:tcPr>
            <w:tcW w:w="1496" w:type="dxa"/>
            <w:tcBorders>
              <w:top w:val="nil"/>
              <w:left w:val="single" w:sz="4" w:space="0" w:color="auto"/>
              <w:bottom w:val="single" w:sz="4" w:space="0" w:color="auto"/>
              <w:right w:val="single" w:sz="4" w:space="0" w:color="auto"/>
            </w:tcBorders>
            <w:shd w:val="clear" w:color="auto" w:fill="A6A6A6" w:themeFill="background1" w:themeFillShade="A6"/>
            <w:noWrap/>
            <w:vAlign w:val="center"/>
            <w:hideMark/>
          </w:tcPr>
          <w:p w14:paraId="109114CE" w14:textId="77777777" w:rsidR="00E5751D" w:rsidRPr="009D7B75" w:rsidRDefault="00E5751D" w:rsidP="00E5751D">
            <w:pPr>
              <w:jc w:val="center"/>
              <w:rPr>
                <w:sz w:val="14"/>
                <w:szCs w:val="14"/>
                <w:lang w:eastAsia="tr-TR"/>
              </w:rPr>
            </w:pPr>
            <w:r w:rsidRPr="009D7B75">
              <w:rPr>
                <w:sz w:val="14"/>
                <w:szCs w:val="14"/>
                <w:lang w:eastAsia="tr-TR"/>
              </w:rPr>
              <w:t> </w:t>
            </w:r>
          </w:p>
        </w:tc>
        <w:tc>
          <w:tcPr>
            <w:tcW w:w="2188" w:type="dxa"/>
            <w:tcBorders>
              <w:top w:val="nil"/>
              <w:left w:val="nil"/>
              <w:bottom w:val="single" w:sz="4" w:space="0" w:color="auto"/>
              <w:right w:val="single" w:sz="4" w:space="0" w:color="auto"/>
            </w:tcBorders>
            <w:shd w:val="clear" w:color="auto" w:fill="A6A6A6" w:themeFill="background1" w:themeFillShade="A6"/>
            <w:noWrap/>
            <w:vAlign w:val="center"/>
            <w:hideMark/>
          </w:tcPr>
          <w:p w14:paraId="28D7DF88" w14:textId="77777777" w:rsidR="00E5751D" w:rsidRPr="009D7B75" w:rsidRDefault="00E5751D" w:rsidP="00E5751D">
            <w:pPr>
              <w:jc w:val="center"/>
              <w:rPr>
                <w:sz w:val="14"/>
                <w:szCs w:val="14"/>
                <w:lang w:eastAsia="tr-TR"/>
              </w:rPr>
            </w:pPr>
            <w:r w:rsidRPr="009D7B75">
              <w:rPr>
                <w:sz w:val="14"/>
                <w:szCs w:val="14"/>
                <w:lang w:eastAsia="tr-TR"/>
              </w:rPr>
              <w:t> </w:t>
            </w:r>
          </w:p>
        </w:tc>
        <w:tc>
          <w:tcPr>
            <w:tcW w:w="1700" w:type="dxa"/>
            <w:tcBorders>
              <w:top w:val="nil"/>
              <w:left w:val="nil"/>
              <w:bottom w:val="single" w:sz="4" w:space="0" w:color="auto"/>
              <w:right w:val="single" w:sz="4" w:space="0" w:color="auto"/>
            </w:tcBorders>
            <w:shd w:val="clear" w:color="auto" w:fill="A6A6A6" w:themeFill="background1" w:themeFillShade="A6"/>
            <w:noWrap/>
            <w:vAlign w:val="center"/>
            <w:hideMark/>
          </w:tcPr>
          <w:p w14:paraId="7CA71CD3" w14:textId="77777777" w:rsidR="00E5751D" w:rsidRPr="009D7B75" w:rsidRDefault="00E5751D" w:rsidP="00E5751D">
            <w:pPr>
              <w:jc w:val="center"/>
              <w:rPr>
                <w:sz w:val="14"/>
                <w:szCs w:val="14"/>
                <w:lang w:eastAsia="tr-TR"/>
              </w:rPr>
            </w:pPr>
            <w:r w:rsidRPr="009D7B75">
              <w:rPr>
                <w:sz w:val="14"/>
                <w:szCs w:val="14"/>
                <w:lang w:eastAsia="tr-TR"/>
              </w:rPr>
              <w:t> </w:t>
            </w:r>
          </w:p>
        </w:tc>
        <w:tc>
          <w:tcPr>
            <w:tcW w:w="725" w:type="dxa"/>
            <w:tcBorders>
              <w:top w:val="nil"/>
              <w:left w:val="nil"/>
              <w:bottom w:val="single" w:sz="4" w:space="0" w:color="auto"/>
              <w:right w:val="single" w:sz="4" w:space="0" w:color="auto"/>
            </w:tcBorders>
            <w:shd w:val="clear" w:color="auto" w:fill="auto"/>
            <w:noWrap/>
            <w:vAlign w:val="center"/>
            <w:hideMark/>
          </w:tcPr>
          <w:p w14:paraId="3209C23D" w14:textId="77777777" w:rsidR="00E5751D" w:rsidRPr="009D7B75" w:rsidRDefault="00E5751D" w:rsidP="00E5751D">
            <w:pPr>
              <w:jc w:val="center"/>
              <w:rPr>
                <w:sz w:val="14"/>
                <w:szCs w:val="14"/>
                <w:lang w:eastAsia="tr-TR"/>
              </w:rPr>
            </w:pPr>
            <w:r w:rsidRPr="009D7B75">
              <w:rPr>
                <w:sz w:val="14"/>
                <w:szCs w:val="14"/>
                <w:lang w:eastAsia="tr-TR"/>
              </w:rPr>
              <w:t xml:space="preserve"> Aktif </w:t>
            </w:r>
          </w:p>
        </w:tc>
        <w:tc>
          <w:tcPr>
            <w:tcW w:w="1594" w:type="dxa"/>
            <w:tcBorders>
              <w:top w:val="nil"/>
              <w:left w:val="nil"/>
              <w:bottom w:val="single" w:sz="4" w:space="0" w:color="auto"/>
              <w:right w:val="single" w:sz="4" w:space="0" w:color="auto"/>
            </w:tcBorders>
            <w:shd w:val="clear" w:color="auto" w:fill="auto"/>
            <w:noWrap/>
            <w:vAlign w:val="center"/>
            <w:hideMark/>
          </w:tcPr>
          <w:p w14:paraId="3B6D741A" w14:textId="77777777" w:rsidR="00E5751D" w:rsidRPr="009D7B75" w:rsidRDefault="00E5751D" w:rsidP="00E5751D">
            <w:pPr>
              <w:jc w:val="center"/>
              <w:rPr>
                <w:sz w:val="14"/>
                <w:szCs w:val="14"/>
                <w:lang w:eastAsia="tr-TR"/>
              </w:rPr>
            </w:pPr>
            <w:r w:rsidRPr="009D7B75">
              <w:rPr>
                <w:sz w:val="14"/>
                <w:szCs w:val="14"/>
                <w:lang w:eastAsia="tr-TR"/>
              </w:rPr>
              <w:t>Pasif</w:t>
            </w:r>
          </w:p>
        </w:tc>
        <w:tc>
          <w:tcPr>
            <w:tcW w:w="1683" w:type="dxa"/>
            <w:tcBorders>
              <w:top w:val="nil"/>
              <w:left w:val="nil"/>
              <w:bottom w:val="single" w:sz="4" w:space="0" w:color="auto"/>
              <w:right w:val="single" w:sz="4" w:space="0" w:color="auto"/>
            </w:tcBorders>
            <w:shd w:val="clear" w:color="auto" w:fill="A6A6A6" w:themeFill="background1" w:themeFillShade="A6"/>
            <w:noWrap/>
            <w:vAlign w:val="center"/>
            <w:hideMark/>
          </w:tcPr>
          <w:p w14:paraId="710BF065" w14:textId="77777777" w:rsidR="00E5751D" w:rsidRPr="009D7B75" w:rsidRDefault="00E5751D" w:rsidP="00E5751D">
            <w:pPr>
              <w:jc w:val="center"/>
              <w:rPr>
                <w:sz w:val="14"/>
                <w:szCs w:val="14"/>
                <w:lang w:eastAsia="tr-TR"/>
              </w:rPr>
            </w:pPr>
            <w:r w:rsidRPr="009D7B75">
              <w:rPr>
                <w:sz w:val="14"/>
                <w:szCs w:val="14"/>
                <w:lang w:eastAsia="tr-TR"/>
              </w:rPr>
              <w:t> </w:t>
            </w:r>
          </w:p>
        </w:tc>
      </w:tr>
      <w:tr w:rsidR="00E5751D" w:rsidRPr="009D7B75" w14:paraId="54A76704" w14:textId="77777777" w:rsidTr="00E5751D">
        <w:trPr>
          <w:divId w:val="1696734520"/>
          <w:trHeight w:val="230"/>
        </w:trPr>
        <w:tc>
          <w:tcPr>
            <w:tcW w:w="1496" w:type="dxa"/>
            <w:vMerge w:val="restart"/>
            <w:tcBorders>
              <w:top w:val="nil"/>
              <w:left w:val="single" w:sz="4" w:space="0" w:color="auto"/>
              <w:bottom w:val="single" w:sz="4" w:space="0" w:color="auto"/>
              <w:right w:val="single" w:sz="4" w:space="0" w:color="auto"/>
            </w:tcBorders>
            <w:shd w:val="clear" w:color="auto" w:fill="auto"/>
            <w:vAlign w:val="center"/>
            <w:hideMark/>
          </w:tcPr>
          <w:p w14:paraId="41904922" w14:textId="77777777" w:rsidR="00E5751D" w:rsidRPr="009D7B75" w:rsidRDefault="00E5751D" w:rsidP="00E5751D">
            <w:pPr>
              <w:rPr>
                <w:sz w:val="14"/>
                <w:szCs w:val="14"/>
                <w:lang w:eastAsia="tr-TR"/>
              </w:rPr>
            </w:pPr>
            <w:r w:rsidRPr="009D7B75">
              <w:rPr>
                <w:sz w:val="14"/>
                <w:szCs w:val="14"/>
                <w:lang w:eastAsia="tr-TR"/>
              </w:rPr>
              <w:t xml:space="preserve"> Swap para işlemi</w:t>
            </w:r>
          </w:p>
        </w:tc>
        <w:tc>
          <w:tcPr>
            <w:tcW w:w="2188" w:type="dxa"/>
            <w:vMerge w:val="restart"/>
            <w:tcBorders>
              <w:top w:val="nil"/>
              <w:left w:val="single" w:sz="4" w:space="0" w:color="auto"/>
              <w:bottom w:val="single" w:sz="4" w:space="0" w:color="auto"/>
              <w:right w:val="single" w:sz="4" w:space="0" w:color="auto"/>
            </w:tcBorders>
            <w:shd w:val="clear" w:color="auto" w:fill="auto"/>
            <w:vAlign w:val="center"/>
            <w:hideMark/>
          </w:tcPr>
          <w:p w14:paraId="57526774" w14:textId="77777777" w:rsidR="00E5751D" w:rsidRPr="009D7B75" w:rsidRDefault="00E5751D" w:rsidP="00E5751D">
            <w:pPr>
              <w:rPr>
                <w:sz w:val="14"/>
                <w:szCs w:val="14"/>
                <w:lang w:eastAsia="tr-TR"/>
              </w:rPr>
            </w:pPr>
            <w:r w:rsidRPr="009D7B75">
              <w:rPr>
                <w:sz w:val="14"/>
                <w:szCs w:val="14"/>
                <w:lang w:eastAsia="tr-TR"/>
              </w:rPr>
              <w:t xml:space="preserve">Alınan krediler ve </w:t>
            </w:r>
            <w:proofErr w:type="gramStart"/>
            <w:r w:rsidRPr="009D7B75">
              <w:rPr>
                <w:sz w:val="14"/>
                <w:szCs w:val="14"/>
                <w:lang w:eastAsia="tr-TR"/>
              </w:rPr>
              <w:t>kar</w:t>
            </w:r>
            <w:proofErr w:type="gramEnd"/>
            <w:r w:rsidRPr="009D7B75">
              <w:rPr>
                <w:sz w:val="14"/>
                <w:szCs w:val="14"/>
                <w:lang w:eastAsia="tr-TR"/>
              </w:rPr>
              <w:t xml:space="preserve"> payı getirili varlıklar</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0F57BFA2" w14:textId="77777777" w:rsidR="00E5751D" w:rsidRPr="009D7B75" w:rsidRDefault="00E5751D" w:rsidP="00E5751D">
            <w:pPr>
              <w:rPr>
                <w:sz w:val="14"/>
                <w:szCs w:val="14"/>
                <w:lang w:eastAsia="tr-TR"/>
              </w:rPr>
            </w:pPr>
            <w:r w:rsidRPr="009D7B75">
              <w:rPr>
                <w:sz w:val="14"/>
                <w:szCs w:val="14"/>
                <w:lang w:eastAsia="tr-TR"/>
              </w:rPr>
              <w:t>Döviz kurundaki değişimlerin nakit akış riski</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5F724F" w14:textId="77777777" w:rsidR="00E5751D" w:rsidRPr="009D7B75" w:rsidRDefault="00E5751D" w:rsidP="00E5751D">
            <w:pPr>
              <w:jc w:val="center"/>
              <w:rPr>
                <w:sz w:val="14"/>
                <w:szCs w:val="14"/>
                <w:lang w:eastAsia="tr-TR"/>
              </w:rPr>
            </w:pPr>
            <w:r w:rsidRPr="009D7B75">
              <w:rPr>
                <w:sz w:val="14"/>
                <w:szCs w:val="14"/>
                <w:lang w:eastAsia="tr-TR"/>
              </w:rPr>
              <w:t>-</w:t>
            </w:r>
          </w:p>
        </w:tc>
        <w:tc>
          <w:tcPr>
            <w:tcW w:w="1594" w:type="dxa"/>
            <w:vMerge w:val="restart"/>
            <w:tcBorders>
              <w:top w:val="nil"/>
              <w:left w:val="single" w:sz="4" w:space="0" w:color="auto"/>
              <w:bottom w:val="single" w:sz="4" w:space="0" w:color="auto"/>
              <w:right w:val="single" w:sz="4" w:space="0" w:color="auto"/>
            </w:tcBorders>
            <w:shd w:val="clear" w:color="auto" w:fill="auto"/>
            <w:vAlign w:val="center"/>
            <w:hideMark/>
          </w:tcPr>
          <w:p w14:paraId="4CB10CFA" w14:textId="77777777" w:rsidR="00E5751D" w:rsidRPr="009D7B75" w:rsidRDefault="00E5751D" w:rsidP="00E5751D">
            <w:pPr>
              <w:jc w:val="right"/>
              <w:rPr>
                <w:sz w:val="14"/>
                <w:szCs w:val="14"/>
                <w:lang w:eastAsia="tr-TR"/>
              </w:rPr>
            </w:pPr>
            <w:r w:rsidRPr="009D7B75">
              <w:rPr>
                <w:sz w:val="14"/>
                <w:szCs w:val="14"/>
                <w:lang w:eastAsia="tr-TR"/>
              </w:rPr>
              <w:t> 1,020,984</w:t>
            </w:r>
          </w:p>
        </w:tc>
        <w:tc>
          <w:tcPr>
            <w:tcW w:w="1683" w:type="dxa"/>
            <w:vMerge w:val="restart"/>
            <w:tcBorders>
              <w:top w:val="nil"/>
              <w:left w:val="single" w:sz="4" w:space="0" w:color="auto"/>
              <w:bottom w:val="single" w:sz="4" w:space="0" w:color="auto"/>
              <w:right w:val="single" w:sz="4" w:space="0" w:color="auto"/>
            </w:tcBorders>
            <w:shd w:val="clear" w:color="auto" w:fill="auto"/>
            <w:vAlign w:val="center"/>
            <w:hideMark/>
          </w:tcPr>
          <w:p w14:paraId="3F4BA937" w14:textId="77777777" w:rsidR="00E5751D" w:rsidRPr="009D7B75" w:rsidRDefault="00E5751D" w:rsidP="00E5751D">
            <w:pPr>
              <w:jc w:val="right"/>
              <w:rPr>
                <w:sz w:val="14"/>
                <w:szCs w:val="14"/>
                <w:lang w:eastAsia="tr-TR"/>
              </w:rPr>
            </w:pPr>
            <w:r w:rsidRPr="009D7B75">
              <w:rPr>
                <w:sz w:val="14"/>
                <w:szCs w:val="14"/>
                <w:lang w:eastAsia="tr-TR"/>
              </w:rPr>
              <w:t>9,721 </w:t>
            </w:r>
          </w:p>
        </w:tc>
      </w:tr>
      <w:tr w:rsidR="00E5751D" w:rsidRPr="009D7B75" w14:paraId="3360A803" w14:textId="77777777" w:rsidTr="00E5751D">
        <w:trPr>
          <w:divId w:val="1696734520"/>
          <w:trHeight w:val="230"/>
        </w:trPr>
        <w:tc>
          <w:tcPr>
            <w:tcW w:w="1496" w:type="dxa"/>
            <w:vMerge/>
            <w:tcBorders>
              <w:top w:val="nil"/>
              <w:left w:val="single" w:sz="4" w:space="0" w:color="auto"/>
              <w:bottom w:val="single" w:sz="4" w:space="0" w:color="auto"/>
              <w:right w:val="single" w:sz="4" w:space="0" w:color="auto"/>
            </w:tcBorders>
            <w:vAlign w:val="center"/>
            <w:hideMark/>
          </w:tcPr>
          <w:p w14:paraId="3527DB99" w14:textId="77777777" w:rsidR="00E5751D" w:rsidRPr="009D7B75" w:rsidRDefault="00E5751D" w:rsidP="00E5751D">
            <w:pPr>
              <w:rPr>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55203993" w14:textId="77777777" w:rsidR="00E5751D" w:rsidRPr="009D7B75" w:rsidRDefault="00E5751D" w:rsidP="00E5751D">
            <w:pPr>
              <w:rPr>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504D90B2" w14:textId="77777777" w:rsidR="00E5751D" w:rsidRPr="009D7B75" w:rsidRDefault="00E5751D" w:rsidP="00E5751D">
            <w:pPr>
              <w:rPr>
                <w:sz w:val="14"/>
                <w:szCs w:val="14"/>
                <w:lang w:eastAsia="tr-TR"/>
              </w:rPr>
            </w:pPr>
          </w:p>
        </w:tc>
        <w:tc>
          <w:tcPr>
            <w:tcW w:w="725" w:type="dxa"/>
            <w:vMerge/>
            <w:tcBorders>
              <w:top w:val="nil"/>
              <w:left w:val="single" w:sz="4" w:space="0" w:color="auto"/>
              <w:bottom w:val="single" w:sz="4" w:space="0" w:color="auto"/>
              <w:right w:val="single" w:sz="4" w:space="0" w:color="auto"/>
            </w:tcBorders>
            <w:vAlign w:val="center"/>
            <w:hideMark/>
          </w:tcPr>
          <w:p w14:paraId="4AB4E3C4" w14:textId="77777777" w:rsidR="00E5751D" w:rsidRPr="009D7B75" w:rsidRDefault="00E5751D" w:rsidP="00E5751D">
            <w:pPr>
              <w:rPr>
                <w:sz w:val="14"/>
                <w:szCs w:val="14"/>
                <w:lang w:eastAsia="tr-TR"/>
              </w:rPr>
            </w:pPr>
          </w:p>
        </w:tc>
        <w:tc>
          <w:tcPr>
            <w:tcW w:w="1594" w:type="dxa"/>
            <w:vMerge/>
            <w:tcBorders>
              <w:top w:val="nil"/>
              <w:left w:val="single" w:sz="4" w:space="0" w:color="auto"/>
              <w:bottom w:val="single" w:sz="4" w:space="0" w:color="auto"/>
              <w:right w:val="single" w:sz="4" w:space="0" w:color="auto"/>
            </w:tcBorders>
            <w:vAlign w:val="center"/>
            <w:hideMark/>
          </w:tcPr>
          <w:p w14:paraId="1892ADA6" w14:textId="77777777" w:rsidR="00E5751D" w:rsidRPr="009D7B75" w:rsidRDefault="00E5751D" w:rsidP="00E5751D">
            <w:pPr>
              <w:rPr>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4E1C6BCE" w14:textId="77777777" w:rsidR="00E5751D" w:rsidRPr="009D7B75" w:rsidRDefault="00E5751D" w:rsidP="00E5751D">
            <w:pPr>
              <w:rPr>
                <w:sz w:val="14"/>
                <w:szCs w:val="14"/>
                <w:lang w:eastAsia="tr-TR"/>
              </w:rPr>
            </w:pPr>
          </w:p>
        </w:tc>
      </w:tr>
      <w:tr w:rsidR="00E5751D" w:rsidRPr="009D7B75" w14:paraId="5D1CE33D" w14:textId="77777777" w:rsidTr="00E5751D">
        <w:trPr>
          <w:divId w:val="1696734520"/>
          <w:trHeight w:val="230"/>
        </w:trPr>
        <w:tc>
          <w:tcPr>
            <w:tcW w:w="1496" w:type="dxa"/>
            <w:vMerge/>
            <w:tcBorders>
              <w:top w:val="nil"/>
              <w:left w:val="single" w:sz="4" w:space="0" w:color="auto"/>
              <w:bottom w:val="single" w:sz="4" w:space="0" w:color="auto"/>
              <w:right w:val="single" w:sz="4" w:space="0" w:color="auto"/>
            </w:tcBorders>
            <w:vAlign w:val="center"/>
            <w:hideMark/>
          </w:tcPr>
          <w:p w14:paraId="1E1A3D54" w14:textId="77777777" w:rsidR="00E5751D" w:rsidRPr="009D7B75" w:rsidRDefault="00E5751D" w:rsidP="00E5751D">
            <w:pPr>
              <w:rPr>
                <w:sz w:val="14"/>
                <w:szCs w:val="14"/>
                <w:lang w:eastAsia="tr-TR"/>
              </w:rPr>
            </w:pPr>
          </w:p>
        </w:tc>
        <w:tc>
          <w:tcPr>
            <w:tcW w:w="2188" w:type="dxa"/>
            <w:vMerge/>
            <w:tcBorders>
              <w:top w:val="nil"/>
              <w:left w:val="single" w:sz="4" w:space="0" w:color="auto"/>
              <w:bottom w:val="single" w:sz="4" w:space="0" w:color="auto"/>
              <w:right w:val="single" w:sz="4" w:space="0" w:color="auto"/>
            </w:tcBorders>
            <w:vAlign w:val="center"/>
            <w:hideMark/>
          </w:tcPr>
          <w:p w14:paraId="6FAF88DE" w14:textId="77777777" w:rsidR="00E5751D" w:rsidRPr="009D7B75" w:rsidRDefault="00E5751D" w:rsidP="00E5751D">
            <w:pPr>
              <w:rPr>
                <w:sz w:val="14"/>
                <w:szCs w:val="14"/>
                <w:lang w:eastAsia="tr-TR"/>
              </w:rPr>
            </w:pPr>
          </w:p>
        </w:tc>
        <w:tc>
          <w:tcPr>
            <w:tcW w:w="1700" w:type="dxa"/>
            <w:vMerge/>
            <w:tcBorders>
              <w:top w:val="nil"/>
              <w:left w:val="single" w:sz="4" w:space="0" w:color="auto"/>
              <w:bottom w:val="single" w:sz="4" w:space="0" w:color="auto"/>
              <w:right w:val="single" w:sz="4" w:space="0" w:color="auto"/>
            </w:tcBorders>
            <w:vAlign w:val="center"/>
            <w:hideMark/>
          </w:tcPr>
          <w:p w14:paraId="3C22A62F" w14:textId="77777777" w:rsidR="00E5751D" w:rsidRPr="009D7B75" w:rsidRDefault="00E5751D" w:rsidP="00E5751D">
            <w:pPr>
              <w:rPr>
                <w:sz w:val="14"/>
                <w:szCs w:val="14"/>
                <w:lang w:eastAsia="tr-TR"/>
              </w:rPr>
            </w:pPr>
          </w:p>
        </w:tc>
        <w:tc>
          <w:tcPr>
            <w:tcW w:w="725" w:type="dxa"/>
            <w:vMerge/>
            <w:tcBorders>
              <w:top w:val="nil"/>
              <w:left w:val="single" w:sz="4" w:space="0" w:color="auto"/>
              <w:bottom w:val="single" w:sz="4" w:space="0" w:color="auto"/>
              <w:right w:val="single" w:sz="4" w:space="0" w:color="auto"/>
            </w:tcBorders>
            <w:vAlign w:val="center"/>
            <w:hideMark/>
          </w:tcPr>
          <w:p w14:paraId="184E2488" w14:textId="77777777" w:rsidR="00E5751D" w:rsidRPr="009D7B75" w:rsidRDefault="00E5751D" w:rsidP="00E5751D">
            <w:pPr>
              <w:rPr>
                <w:sz w:val="14"/>
                <w:szCs w:val="14"/>
                <w:lang w:eastAsia="tr-TR"/>
              </w:rPr>
            </w:pPr>
          </w:p>
        </w:tc>
        <w:tc>
          <w:tcPr>
            <w:tcW w:w="1594" w:type="dxa"/>
            <w:vMerge/>
            <w:tcBorders>
              <w:top w:val="nil"/>
              <w:left w:val="single" w:sz="4" w:space="0" w:color="auto"/>
              <w:bottom w:val="single" w:sz="4" w:space="0" w:color="auto"/>
              <w:right w:val="single" w:sz="4" w:space="0" w:color="auto"/>
            </w:tcBorders>
            <w:vAlign w:val="center"/>
            <w:hideMark/>
          </w:tcPr>
          <w:p w14:paraId="08DC2584" w14:textId="77777777" w:rsidR="00E5751D" w:rsidRPr="009D7B75" w:rsidRDefault="00E5751D" w:rsidP="00E5751D">
            <w:pPr>
              <w:rPr>
                <w:sz w:val="14"/>
                <w:szCs w:val="14"/>
                <w:lang w:eastAsia="tr-TR"/>
              </w:rPr>
            </w:pPr>
          </w:p>
        </w:tc>
        <w:tc>
          <w:tcPr>
            <w:tcW w:w="1683" w:type="dxa"/>
            <w:vMerge/>
            <w:tcBorders>
              <w:top w:val="nil"/>
              <w:left w:val="single" w:sz="4" w:space="0" w:color="auto"/>
              <w:bottom w:val="single" w:sz="4" w:space="0" w:color="auto"/>
              <w:right w:val="single" w:sz="4" w:space="0" w:color="auto"/>
            </w:tcBorders>
            <w:vAlign w:val="center"/>
            <w:hideMark/>
          </w:tcPr>
          <w:p w14:paraId="0097DD99" w14:textId="77777777" w:rsidR="00E5751D" w:rsidRPr="009D7B75" w:rsidRDefault="00E5751D" w:rsidP="00E5751D">
            <w:pPr>
              <w:rPr>
                <w:sz w:val="14"/>
                <w:szCs w:val="14"/>
                <w:lang w:eastAsia="tr-TR"/>
              </w:rPr>
            </w:pPr>
          </w:p>
        </w:tc>
      </w:tr>
    </w:tbl>
    <w:p w14:paraId="2B7819B2" w14:textId="4885C87D" w:rsidR="00584A8B" w:rsidRPr="009D7B75" w:rsidRDefault="00584A8B" w:rsidP="00584A8B">
      <w:pPr>
        <w:pStyle w:val="default0"/>
        <w:jc w:val="both"/>
        <w:rPr>
          <w:color w:val="auto"/>
          <w:sz w:val="20"/>
          <w:szCs w:val="20"/>
        </w:rPr>
      </w:pPr>
    </w:p>
    <w:p w14:paraId="5D89CCAD" w14:textId="77777777" w:rsidR="00E5751D" w:rsidRPr="009D7B75" w:rsidRDefault="00E5751D" w:rsidP="00E5751D">
      <w:pPr>
        <w:pStyle w:val="default0"/>
        <w:jc w:val="both"/>
        <w:rPr>
          <w:color w:val="auto"/>
          <w:sz w:val="14"/>
          <w:szCs w:val="14"/>
        </w:rPr>
      </w:pPr>
      <w:r w:rsidRPr="009D7B75">
        <w:rPr>
          <w:color w:val="auto"/>
          <w:sz w:val="14"/>
          <w:szCs w:val="14"/>
        </w:rPr>
        <w:t xml:space="preserve">(*) Ertelenmiş vergi etkisini içermektedir. Önceki dönem ertelenmiş vergi etkisi (2,138) TL’dir. </w:t>
      </w:r>
    </w:p>
    <w:p w14:paraId="0A7DF6FF" w14:textId="41D45302" w:rsidR="00E5751D" w:rsidRPr="009D7B75" w:rsidRDefault="00E5751D" w:rsidP="00E5751D">
      <w:pPr>
        <w:pStyle w:val="default0"/>
        <w:jc w:val="both"/>
        <w:rPr>
          <w:color w:val="auto"/>
          <w:sz w:val="14"/>
          <w:szCs w:val="14"/>
        </w:rPr>
      </w:pPr>
      <w:r w:rsidRPr="009D7B75">
        <w:rPr>
          <w:color w:val="auto"/>
          <w:sz w:val="14"/>
          <w:szCs w:val="14"/>
        </w:rPr>
        <w:t xml:space="preserve">(**) </w:t>
      </w:r>
      <w:r w:rsidR="00F96605" w:rsidRPr="009D7B75">
        <w:rPr>
          <w:color w:val="auto"/>
          <w:sz w:val="14"/>
          <w:szCs w:val="14"/>
        </w:rPr>
        <w:t xml:space="preserve">Ana Ortaklık </w:t>
      </w:r>
      <w:r w:rsidRPr="009D7B75">
        <w:rPr>
          <w:color w:val="auto"/>
          <w:sz w:val="14"/>
          <w:szCs w:val="14"/>
        </w:rPr>
        <w:t>Banka'nın bağlı ortaklığı KT Kira Sertifikaları A.Ş. tarafından ihraç edilen menkul kıymet olup, finansal tablolard</w:t>
      </w:r>
      <w:r w:rsidR="00F96605" w:rsidRPr="009D7B75">
        <w:rPr>
          <w:color w:val="auto"/>
          <w:sz w:val="14"/>
          <w:szCs w:val="14"/>
        </w:rPr>
        <w:t>a "İhraç edilen menkul kıymetler (net)</w:t>
      </w:r>
      <w:r w:rsidRPr="009D7B75">
        <w:rPr>
          <w:color w:val="auto"/>
          <w:sz w:val="14"/>
          <w:szCs w:val="14"/>
        </w:rPr>
        <w:t>" satırında gösterilmiştir.</w:t>
      </w:r>
    </w:p>
    <w:p w14:paraId="0D1C9435" w14:textId="77777777" w:rsidR="00BE1951" w:rsidRPr="009D7B75" w:rsidRDefault="00BE1951" w:rsidP="00584A8B">
      <w:pPr>
        <w:pStyle w:val="default0"/>
        <w:jc w:val="both"/>
        <w:rPr>
          <w:color w:val="auto"/>
          <w:sz w:val="20"/>
          <w:szCs w:val="20"/>
        </w:rPr>
      </w:pPr>
    </w:p>
    <w:p w14:paraId="1C6E759F" w14:textId="77777777" w:rsidR="00584A8B" w:rsidRPr="009D7B75" w:rsidRDefault="00525588" w:rsidP="00584A8B">
      <w:pPr>
        <w:pStyle w:val="default0"/>
        <w:jc w:val="both"/>
        <w:rPr>
          <w:color w:val="auto"/>
          <w:sz w:val="20"/>
          <w:szCs w:val="20"/>
        </w:rPr>
      </w:pPr>
      <w:r w:rsidRPr="009D7B75">
        <w:rPr>
          <w:color w:val="auto"/>
          <w:sz w:val="20"/>
          <w:szCs w:val="20"/>
        </w:rPr>
        <w:t>Ana Ortaklık Banka</w:t>
      </w:r>
      <w:r w:rsidR="00584A8B" w:rsidRPr="009D7B75">
        <w:rPr>
          <w:color w:val="auto"/>
          <w:sz w:val="20"/>
          <w:szCs w:val="20"/>
        </w:rPr>
        <w:t>, TMS 39 ve kendi risk politikaları çerçevesinde NARK uygulamaları için gerekli şartları ve kuralları yazılı olarak süreç haline getirmiştir. Her yeni riskten korunma ilişkisi bu çerçevede değerlendirilip ilgili onay sürecinden geçirilmekte ve belgelenmektedir. Etk</w:t>
      </w:r>
      <w:r w:rsidR="00BE1951" w:rsidRPr="009D7B75">
        <w:rPr>
          <w:color w:val="auto"/>
          <w:sz w:val="20"/>
          <w:szCs w:val="20"/>
        </w:rPr>
        <w:t>inlik testleri de Banka</w:t>
      </w:r>
      <w:r w:rsidR="00584A8B" w:rsidRPr="009D7B75">
        <w:rPr>
          <w:color w:val="auto"/>
          <w:sz w:val="20"/>
          <w:szCs w:val="20"/>
        </w:rPr>
        <w:t xml:space="preserve">’nın risk stratejilerine uygun olarak TMS 39 kapsamında izin verilen yöntemler içerisinden seçilmiştir. Yine söz konusu süreç dahilinde, her ay sonu itibarıyla etkinlik testleri gerçekleştirilmekte ve risk ilişkilerinin etkinliği ölçülmektedir.  </w:t>
      </w:r>
    </w:p>
    <w:p w14:paraId="54A3095C" w14:textId="77777777" w:rsidR="00584A8B" w:rsidRPr="009D7B75" w:rsidRDefault="00584A8B" w:rsidP="00584A8B">
      <w:pPr>
        <w:pStyle w:val="default0"/>
        <w:jc w:val="both"/>
        <w:rPr>
          <w:color w:val="auto"/>
          <w:sz w:val="20"/>
          <w:szCs w:val="20"/>
        </w:rPr>
      </w:pPr>
      <w:r w:rsidRPr="009D7B75">
        <w:rPr>
          <w:color w:val="auto"/>
          <w:sz w:val="20"/>
          <w:szCs w:val="20"/>
        </w:rPr>
        <w:t xml:space="preserve"> </w:t>
      </w:r>
    </w:p>
    <w:p w14:paraId="738E4220" w14:textId="09792664" w:rsidR="001D6C98" w:rsidRPr="009D7B75" w:rsidRDefault="00E5751D" w:rsidP="00584A8B">
      <w:pPr>
        <w:pStyle w:val="BodyText"/>
        <w:tabs>
          <w:tab w:val="left" w:pos="709"/>
        </w:tabs>
      </w:pPr>
      <w:r w:rsidRPr="009D7B75">
        <w:t>31 Aralık</w:t>
      </w:r>
      <w:r w:rsidR="00584A8B" w:rsidRPr="009D7B75">
        <w:t xml:space="preserve"> 2019 itibarıyla yapılan ölçümlerde nakit akış riskinden korunma işlemlerinin etkin olduğu tespit edilmiştir.</w:t>
      </w:r>
    </w:p>
    <w:p w14:paraId="338BBFD6" w14:textId="77777777" w:rsidR="001D6C98" w:rsidRPr="009D7B75" w:rsidRDefault="001D6C98" w:rsidP="00584A8B">
      <w:pPr>
        <w:pStyle w:val="BodyText"/>
        <w:tabs>
          <w:tab w:val="left" w:pos="709"/>
        </w:tabs>
      </w:pPr>
    </w:p>
    <w:p w14:paraId="134B321D" w14:textId="77777777" w:rsidR="001D6C98" w:rsidRPr="009D7B75" w:rsidRDefault="001D6C98" w:rsidP="00584A8B">
      <w:pPr>
        <w:pStyle w:val="BodyText"/>
        <w:tabs>
          <w:tab w:val="left" w:pos="709"/>
        </w:tabs>
      </w:pPr>
    </w:p>
    <w:p w14:paraId="46CE2CF2" w14:textId="77777777" w:rsidR="001D6C98" w:rsidRPr="009D7B75" w:rsidRDefault="001D6C98" w:rsidP="00584A8B">
      <w:pPr>
        <w:pStyle w:val="BodyText"/>
        <w:tabs>
          <w:tab w:val="left" w:pos="709"/>
        </w:tabs>
      </w:pPr>
    </w:p>
    <w:p w14:paraId="67921F75" w14:textId="77777777" w:rsidR="001D6C98" w:rsidRPr="009D7B75" w:rsidRDefault="001D6C98" w:rsidP="00584A8B">
      <w:pPr>
        <w:pStyle w:val="BodyText"/>
        <w:tabs>
          <w:tab w:val="left" w:pos="709"/>
        </w:tabs>
      </w:pPr>
    </w:p>
    <w:p w14:paraId="6BCDB91F" w14:textId="77777777" w:rsidR="001D6C98" w:rsidRPr="009D7B75" w:rsidRDefault="001D6C98" w:rsidP="00584A8B">
      <w:pPr>
        <w:pStyle w:val="BodyText"/>
        <w:tabs>
          <w:tab w:val="left" w:pos="709"/>
        </w:tabs>
      </w:pPr>
    </w:p>
    <w:p w14:paraId="4E43D07F" w14:textId="77777777" w:rsidR="001D6C98" w:rsidRPr="009D7B75" w:rsidRDefault="001D6C98" w:rsidP="00584A8B">
      <w:pPr>
        <w:pStyle w:val="BodyText"/>
        <w:tabs>
          <w:tab w:val="left" w:pos="709"/>
        </w:tabs>
      </w:pPr>
    </w:p>
    <w:p w14:paraId="1AA28A41" w14:textId="77777777" w:rsidR="001D6C98" w:rsidRPr="009D7B75" w:rsidRDefault="001D6C98" w:rsidP="00584A8B">
      <w:pPr>
        <w:pStyle w:val="BodyText"/>
        <w:tabs>
          <w:tab w:val="left" w:pos="709"/>
        </w:tabs>
      </w:pPr>
    </w:p>
    <w:p w14:paraId="689EAB97" w14:textId="77777777" w:rsidR="001D6C98" w:rsidRPr="009D7B75" w:rsidRDefault="001D6C98" w:rsidP="00584A8B">
      <w:pPr>
        <w:pStyle w:val="BodyText"/>
        <w:tabs>
          <w:tab w:val="left" w:pos="709"/>
        </w:tabs>
      </w:pPr>
    </w:p>
    <w:p w14:paraId="1A08472F" w14:textId="77777777" w:rsidR="001B7BC7" w:rsidRPr="009D7B75" w:rsidRDefault="001B7BC7" w:rsidP="001D6C98">
      <w:pPr>
        <w:pStyle w:val="BodyText"/>
        <w:tabs>
          <w:tab w:val="left" w:pos="709"/>
        </w:tabs>
        <w:ind w:hanging="567"/>
        <w:rPr>
          <w:b/>
        </w:rPr>
      </w:pPr>
    </w:p>
    <w:p w14:paraId="037138AC" w14:textId="77777777" w:rsidR="006B7B37" w:rsidRPr="009D7B75" w:rsidRDefault="007E24DB" w:rsidP="008F421C">
      <w:pPr>
        <w:pStyle w:val="BodyText"/>
        <w:tabs>
          <w:tab w:val="left" w:pos="709"/>
        </w:tabs>
        <w:ind w:hanging="567"/>
        <w:rPr>
          <w:b/>
        </w:rPr>
      </w:pPr>
      <w:r w:rsidRPr="009D7B75">
        <w:rPr>
          <w:b/>
        </w:rPr>
        <w:br w:type="page"/>
      </w:r>
    </w:p>
    <w:p w14:paraId="1037C66E" w14:textId="2EFE2BCC" w:rsidR="006B7B37" w:rsidRPr="009D7B75" w:rsidRDefault="006B7B37" w:rsidP="006B7B37">
      <w:pPr>
        <w:pStyle w:val="BodyText"/>
        <w:tabs>
          <w:tab w:val="left" w:pos="709"/>
        </w:tabs>
        <w:ind w:hanging="567"/>
        <w:rPr>
          <w:b/>
        </w:rPr>
      </w:pPr>
      <w:r w:rsidRPr="009D7B75">
        <w:rPr>
          <w:b/>
        </w:rPr>
        <w:lastRenderedPageBreak/>
        <w:t xml:space="preserve">10.    </w:t>
      </w:r>
      <w:r w:rsidRPr="009D7B75">
        <w:rPr>
          <w:b/>
        </w:rPr>
        <w:tab/>
      </w:r>
      <w:r w:rsidR="006A544E" w:rsidRPr="009D7B75">
        <w:rPr>
          <w:b/>
        </w:rPr>
        <w:t>Konsolide r</w:t>
      </w:r>
      <w:r w:rsidRPr="009D7B75">
        <w:rPr>
          <w:b/>
        </w:rPr>
        <w:t>isk yönetimine ilişkin açıklamalar</w:t>
      </w:r>
    </w:p>
    <w:p w14:paraId="46C41E30" w14:textId="77777777" w:rsidR="006B7B37" w:rsidRPr="009D7B75" w:rsidRDefault="006B7B37" w:rsidP="006B7B37">
      <w:pPr>
        <w:pStyle w:val="default0"/>
        <w:jc w:val="both"/>
        <w:rPr>
          <w:color w:val="auto"/>
          <w:sz w:val="8"/>
          <w:szCs w:val="16"/>
        </w:rPr>
      </w:pPr>
    </w:p>
    <w:p w14:paraId="6CC6E210" w14:textId="29223F03" w:rsidR="006B7B37" w:rsidRPr="009D7B75" w:rsidRDefault="006B7B37" w:rsidP="006B7B37">
      <w:pPr>
        <w:pStyle w:val="default0"/>
        <w:jc w:val="both"/>
        <w:rPr>
          <w:color w:val="auto"/>
          <w:sz w:val="20"/>
          <w:szCs w:val="20"/>
        </w:rPr>
      </w:pPr>
      <w:r w:rsidRPr="009D7B75">
        <w:rPr>
          <w:color w:val="auto"/>
          <w:sz w:val="20"/>
          <w:szCs w:val="20"/>
        </w:rPr>
        <w:t xml:space="preserve">Risk Yönetim Sistemi, </w:t>
      </w:r>
      <w:r w:rsidR="004E4DE5" w:rsidRPr="009D7B75">
        <w:rPr>
          <w:color w:val="auto"/>
          <w:sz w:val="20"/>
          <w:szCs w:val="20"/>
        </w:rPr>
        <w:t xml:space="preserve">Ana Ortaklık </w:t>
      </w:r>
      <w:r w:rsidRPr="009D7B75">
        <w:rPr>
          <w:color w:val="auto"/>
          <w:sz w:val="20"/>
          <w:szCs w:val="20"/>
        </w:rPr>
        <w:t xml:space="preserve">Banka’nın maruz bulunduğu risklerin sistemli yönetilmesi amacıyla oluşturulan; Yönetim Kurulu, Denetim Komitesi, İç Sistemler Komitesi, Aktif-Pasif Komitesi ve Risk Yönetim Başkanlığı (“RYB”)’nı ifade eder. Yönetim Kurulu, </w:t>
      </w:r>
      <w:r w:rsidR="004E4DE5" w:rsidRPr="009D7B75">
        <w:rPr>
          <w:color w:val="auto"/>
          <w:sz w:val="20"/>
          <w:szCs w:val="20"/>
        </w:rPr>
        <w:t>Ana Ortaklık Banka</w:t>
      </w:r>
      <w:r w:rsidRPr="009D7B75">
        <w:rPr>
          <w:color w:val="auto"/>
          <w:sz w:val="20"/>
          <w:szCs w:val="20"/>
        </w:rPr>
        <w:t xml:space="preserve">’da Risk Yönetim Sistemi’nin sahibidir; </w:t>
      </w:r>
      <w:r w:rsidR="004E4DE5" w:rsidRPr="009D7B75">
        <w:rPr>
          <w:color w:val="auto"/>
          <w:sz w:val="20"/>
          <w:szCs w:val="20"/>
        </w:rPr>
        <w:t>Ana Ortaklık Banka</w:t>
      </w:r>
      <w:r w:rsidRPr="009D7B75">
        <w:rPr>
          <w:color w:val="auto"/>
          <w:sz w:val="20"/>
          <w:szCs w:val="20"/>
        </w:rPr>
        <w:t xml:space="preserve"> içinde etkin, yeterli ve uygun bir risk yönetim sisteminin tesis edilmesini ve bu sistemin sürekliliğini temin eder. Banka Risk Yönetim Sistemi’nin temel amacı, </w:t>
      </w:r>
      <w:r w:rsidR="004E4DE5" w:rsidRPr="009D7B75">
        <w:rPr>
          <w:color w:val="auto"/>
          <w:sz w:val="20"/>
          <w:szCs w:val="20"/>
        </w:rPr>
        <w:t>Ana Ortaklık Banka</w:t>
      </w:r>
      <w:r w:rsidRPr="009D7B75">
        <w:rPr>
          <w:color w:val="auto"/>
          <w:sz w:val="20"/>
          <w:szCs w:val="20"/>
        </w:rPr>
        <w:t xml:space="preserve">’nın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 </w:t>
      </w:r>
    </w:p>
    <w:p w14:paraId="31468800" w14:textId="77777777" w:rsidR="008F421C" w:rsidRPr="009D7B75" w:rsidRDefault="008F421C" w:rsidP="008F421C">
      <w:pPr>
        <w:pStyle w:val="default0"/>
        <w:jc w:val="both"/>
        <w:rPr>
          <w:color w:val="auto"/>
          <w:sz w:val="12"/>
          <w:szCs w:val="20"/>
        </w:rPr>
      </w:pPr>
    </w:p>
    <w:p w14:paraId="3F766B7D" w14:textId="77777777" w:rsidR="006B7B37" w:rsidRPr="009D7B75" w:rsidRDefault="006B7B37" w:rsidP="006B7B37">
      <w:pPr>
        <w:ind w:hanging="567"/>
        <w:jc w:val="both"/>
        <w:rPr>
          <w:b/>
        </w:rPr>
      </w:pPr>
      <w:r w:rsidRPr="009D7B75">
        <w:rPr>
          <w:b/>
        </w:rPr>
        <w:t>10.1.    Risk Yönetimi ve Risk Ağırlıklı Tutarlara İlişkin Açıklamalar:</w:t>
      </w:r>
    </w:p>
    <w:p w14:paraId="3D066F4E" w14:textId="77777777" w:rsidR="006B7B37" w:rsidRPr="009D7B75" w:rsidRDefault="006B7B37" w:rsidP="006B7B37">
      <w:pPr>
        <w:ind w:hanging="567"/>
        <w:jc w:val="both"/>
        <w:rPr>
          <w:b/>
          <w:sz w:val="12"/>
        </w:rPr>
      </w:pPr>
    </w:p>
    <w:p w14:paraId="3AE8D575" w14:textId="7F9F3F26" w:rsidR="006B7B37" w:rsidRPr="009D7B75" w:rsidRDefault="006B7B37" w:rsidP="006B7B37">
      <w:pPr>
        <w:ind w:hanging="567"/>
        <w:jc w:val="both"/>
      </w:pPr>
      <w:proofErr w:type="gramStart"/>
      <w:r w:rsidRPr="009D7B75">
        <w:rPr>
          <w:b/>
        </w:rPr>
        <w:t>10.1.1.  GBA</w:t>
      </w:r>
      <w:proofErr w:type="gramEnd"/>
      <w:r w:rsidRPr="009D7B75">
        <w:rPr>
          <w:b/>
        </w:rPr>
        <w:t xml:space="preserve"> - Banka’nın risk yönetimi yaklaşımı</w:t>
      </w:r>
      <w:r w:rsidRPr="009D7B75">
        <w:t>:</w:t>
      </w:r>
    </w:p>
    <w:p w14:paraId="1B468EA4" w14:textId="58D2BD39" w:rsidR="006B7B37" w:rsidRPr="009D7B75" w:rsidRDefault="006B7B37" w:rsidP="006B7B37">
      <w:pPr>
        <w:ind w:hanging="567"/>
        <w:jc w:val="both"/>
        <w:rPr>
          <w:sz w:val="12"/>
        </w:rPr>
      </w:pPr>
    </w:p>
    <w:p w14:paraId="48F0ADC3" w14:textId="660D7CE5" w:rsidR="006A544E" w:rsidRPr="009D7B75" w:rsidRDefault="006A544E" w:rsidP="006A544E">
      <w:pPr>
        <w:jc w:val="both"/>
      </w:pPr>
      <w:r w:rsidRPr="009D7B75">
        <w:t xml:space="preserve">İş modelinin </w:t>
      </w:r>
      <w:r w:rsidR="00D95E7D" w:rsidRPr="009D7B75">
        <w:t>Ana Ortaklık Banka</w:t>
      </w:r>
      <w:r w:rsidRPr="009D7B75">
        <w:t xml:space="preserve"> risk profilini nasıl belirlediği ve onunla ne şekilde etkileşim içerisinde olduğu (örneğin iş modeliyle ilişkili anahtar riskler ve bu risklerin her birinin açıklamalara ne şekilde yansıdığı) ve </w:t>
      </w:r>
      <w:r w:rsidR="00D95E7D" w:rsidRPr="009D7B75">
        <w:t>Ana Ortaklık Banka</w:t>
      </w:r>
      <w:r w:rsidRPr="009D7B75">
        <w:t>’nın risk profilinin yönetim kurulu tarafından onaylanan risk iştahı ile nasıl etkileşim içerisinde olduğu;</w:t>
      </w:r>
    </w:p>
    <w:p w14:paraId="5446F8CA" w14:textId="2AE52F82" w:rsidR="006A544E" w:rsidRPr="009D7B75" w:rsidRDefault="00D95E7D" w:rsidP="006A544E">
      <w:pPr>
        <w:spacing w:before="240"/>
        <w:jc w:val="both"/>
      </w:pPr>
      <w:r w:rsidRPr="009D7B75">
        <w:t>Ana Ortaklık Banka’nın</w:t>
      </w:r>
      <w:r w:rsidR="006A544E" w:rsidRPr="009D7B75">
        <w:t xml:space="preserve"> iş modeli esas olarak iki ana faaliyet alanından oluşmaktadır. Bu ana alanlar, faizsiz bankacılık kuralları içerisinde cari hesaplar ve kar/zarar katılma hesapları yoluyla fon toplamak ve bu fonlar ve özkaynakları vasıtasıyla müşterilerine fon kullandırmaktır. </w:t>
      </w:r>
      <w:r w:rsidRPr="009D7B75">
        <w:t>Ana Ortaklık Banka</w:t>
      </w:r>
      <w:r w:rsidR="006A544E" w:rsidRPr="009D7B75">
        <w:t xml:space="preserve">’nın iş modeli, </w:t>
      </w:r>
      <w:r w:rsidRPr="009D7B75">
        <w:t>Ana Ortaklık Banka</w:t>
      </w:r>
      <w:r w:rsidR="006A544E" w:rsidRPr="009D7B75">
        <w:t xml:space="preserve">’nın bazı önemli risklere maruz kalması sonucunu doğurmaktadır. Bu önemli riskler, </w:t>
      </w:r>
      <w:r w:rsidRPr="009D7B75">
        <w:t>Ana Ortaklık Banka</w:t>
      </w:r>
      <w:r w:rsidR="006A544E" w:rsidRPr="009D7B75">
        <w:t xml:space="preserve">’nın İçsel Sermaye Yeterliliği Değerlendirme Süreci’nde değerlendirilmekte ve belirlenmektedir. </w:t>
      </w:r>
      <w:r w:rsidRPr="009D7B75">
        <w:t>Ana Ortaklık Banka</w:t>
      </w:r>
      <w:r w:rsidR="006A544E" w:rsidRPr="009D7B75">
        <w:t xml:space="preserve">’nın tüm önemli risk türleri için risk stratejisi yazılı olarak oluşturulmuştur. Bankalar, 11 Temmuz 2014 tarihli ve 29057 sayılı </w:t>
      </w:r>
      <w:proofErr w:type="gramStart"/>
      <w:r w:rsidR="006A544E" w:rsidRPr="009D7B75">
        <w:t>Resmi</w:t>
      </w:r>
      <w:proofErr w:type="gramEnd"/>
      <w:r w:rsidR="006A544E" w:rsidRPr="009D7B75">
        <w:t xml:space="preserve"> Gazete’de yayımlanan Bankaların İç Sistemleri ve İçsel Sermaye Yeterliliği Değerlendirme Süreci Hakkında Yönetmelik gereğince, risk iştahını belirlemek ve birimlerin risk iştahına uyumunu izlemek için politika ve süreçlerden müteşekkil bir yapı tesis etmekle yükümlüdür. Bu amacı teminen, Risk Yönetimi Başkanlığı tarafından Risk İştahı Politikası yayınlanmış ve Yönetim Kurulunca onaylanmıştır. </w:t>
      </w:r>
      <w:r w:rsidRPr="009D7B75">
        <w:t>Ana Ortaklık Banka</w:t>
      </w:r>
      <w:r w:rsidR="006A544E" w:rsidRPr="009D7B75">
        <w:t xml:space="preserve">’nın Risk İştahı Politikası uyarınca, risk kapasitesi göz önünde bulundurarak </w:t>
      </w:r>
      <w:r w:rsidRPr="009D7B75">
        <w:t>Ana Ortaklık Banka</w:t>
      </w:r>
      <w:r w:rsidR="006A544E" w:rsidRPr="009D7B75">
        <w:t xml:space="preserve">’nın hedef ve stratejilerini gerçekleştirmek için toplu olarak ve önemli gördüğü her bir risk türü itibarıyla taşımak istediği risk düzeyi ve risk limitleri belirlenmiştir. </w:t>
      </w:r>
      <w:r w:rsidRPr="009D7B75">
        <w:t>Ana Ortaklık Banka</w:t>
      </w:r>
      <w:r w:rsidR="006A544E" w:rsidRPr="009D7B75">
        <w:t xml:space="preserve">’nın risk stratejisi ve risk limitleri Yönetim Kurulu tarafından belirlenmektedir. </w:t>
      </w:r>
    </w:p>
    <w:p w14:paraId="305DDF9D" w14:textId="77777777" w:rsidR="00D95E7D" w:rsidRPr="009D7B75" w:rsidRDefault="00D95E7D" w:rsidP="006A544E">
      <w:pPr>
        <w:jc w:val="both"/>
      </w:pPr>
    </w:p>
    <w:p w14:paraId="7C77715B" w14:textId="612A5724" w:rsidR="006A544E" w:rsidRPr="009D7B75" w:rsidRDefault="006A544E" w:rsidP="006A544E">
      <w:pPr>
        <w:jc w:val="both"/>
      </w:pPr>
      <w:r w:rsidRPr="009D7B75">
        <w:t xml:space="preserve">Risk ölçüm ve yönetim işlemlerini ifa eden birimler, icracı birimlerden bağımsız olarak faaliyet göstermektedir. Temel olarak kredi, piyasa, likidite, operasyonel ve diğer önemli risk sınıflarına yönelik kontrol ve yönetim faaliyetleri gerçekleşmektedir. Risk Yönetimi Başkanlığı, iş modeli kaynaklı olarak </w:t>
      </w:r>
      <w:r w:rsidR="00D95E7D" w:rsidRPr="009D7B75">
        <w:t>Ana Ortaklık Banka</w:t>
      </w:r>
      <w:r w:rsidRPr="009D7B75">
        <w:t xml:space="preserve">’nın maruz kalabileceği tüm riskleri belirlemekte, izlemekte, ölçmekte ve yönetilmesi hususunda </w:t>
      </w:r>
      <w:r w:rsidR="00D95E7D" w:rsidRPr="009D7B75">
        <w:t>Ana Ortaklık Banka</w:t>
      </w:r>
      <w:r w:rsidRPr="009D7B75">
        <w:t xml:space="preserve">ya stratejik katkılarda bulunmaktadır. Risk Yönetimi Başkanlığı’nı oluşturan birimlerden birisi olan Kredi Riski Yönetimi ve Modelleme birimi, kredi riski ile alakalı risk ölçüm ve yönetim işlemlerini ifa etmektedir. Risk Yönetimi Başkanlığı altında faaliyet gösteren diğer birim olan Piyasa Riski, Operasyonel Risk ve Sermaye Planlama departmanı ise piyasa, operasyonel, likidite ve diğer önemli risk türleri için risk yönetimi faaliyetlerini yürütmekte ve </w:t>
      </w:r>
      <w:r w:rsidR="00D95E7D" w:rsidRPr="009D7B75">
        <w:t>Ana Ortaklık Banka</w:t>
      </w:r>
      <w:r w:rsidRPr="009D7B75">
        <w:t>’nın sermaye planlaması çalışmalarını koordine etmektedir.</w:t>
      </w:r>
    </w:p>
    <w:p w14:paraId="0D44997C" w14:textId="7EC9EEF1" w:rsidR="006A544E" w:rsidRPr="009D7B75" w:rsidRDefault="00D95E7D" w:rsidP="006A544E">
      <w:pPr>
        <w:jc w:val="both"/>
      </w:pPr>
      <w:r w:rsidRPr="009D7B75">
        <w:t>Ana Ortaklık Banka</w:t>
      </w:r>
      <w:r w:rsidR="006A544E" w:rsidRPr="009D7B75">
        <w:t xml:space="preserve">, ana iş modeli doğrultusunda kredi ağırlıklı aktif yapısına sahiptir. </w:t>
      </w:r>
      <w:r w:rsidRPr="009D7B75">
        <w:t>Ana Ortaklık Banka</w:t>
      </w:r>
      <w:r w:rsidR="006A544E" w:rsidRPr="009D7B75">
        <w:t xml:space="preserve">’nın iş modelini yansıtan şekilde, toplam aktifler içerisinde ağırlıklı olarak nakdi kredilerden ve finansal kiralama işlemlerinden alacaklar yer almaktadır. </w:t>
      </w:r>
      <w:r w:rsidRPr="009D7B75">
        <w:t>Ana Ortaklık Banka</w:t>
      </w:r>
      <w:r w:rsidR="006A544E" w:rsidRPr="009D7B75">
        <w:t xml:space="preserve">, ağırlıklı olarak reel sektörün finansmanına yönelik fon sağlayarak ve risk-getiri dengesini göz önünde tutarak kredi tutarını arttırmayı ve böylece sürdürülebilir bir büyümeyi hedeflemektedir. </w:t>
      </w:r>
      <w:r w:rsidRPr="009D7B75">
        <w:t>Ana Ortaklık Banka</w:t>
      </w:r>
      <w:r w:rsidR="006A544E" w:rsidRPr="009D7B75">
        <w:t xml:space="preserve">’nın mevcut ve hedeflediği iş modeli çerçevesinde maruz kaldığı ve kalmayı beklediği en büyük risk türü kredi riskidir. </w:t>
      </w:r>
      <w:r w:rsidRPr="009D7B75">
        <w:t>Ana Ortaklık Banka</w:t>
      </w:r>
      <w:r w:rsidR="006A544E" w:rsidRPr="009D7B75">
        <w:t xml:space="preserve">’nın kredi riski kapsamında önemli riskleri olarak belirlenen riskler aşağıda belirtilmiştir. </w:t>
      </w:r>
    </w:p>
    <w:p w14:paraId="1BC0F367" w14:textId="77777777" w:rsidR="006A544E" w:rsidRPr="009D7B75" w:rsidRDefault="006A544E" w:rsidP="006A544E">
      <w:pPr>
        <w:jc w:val="both"/>
      </w:pPr>
    </w:p>
    <w:p w14:paraId="54468996" w14:textId="522316C3" w:rsidR="006A544E" w:rsidRPr="009D7B75" w:rsidRDefault="006A544E" w:rsidP="006A544E">
      <w:pPr>
        <w:pStyle w:val="ListParagraph"/>
        <w:numPr>
          <w:ilvl w:val="0"/>
          <w:numId w:val="10"/>
        </w:numPr>
        <w:jc w:val="both"/>
      </w:pPr>
      <w:r w:rsidRPr="009D7B75">
        <w:t xml:space="preserve">Kredi Riski, kredi müşterisinin yapılan sözleşme gereklerine uymayarak yükümlülüğünü kısmen veya tamamen zamanında yerine getirememesi nedeniyle </w:t>
      </w:r>
      <w:r w:rsidR="00D95E7D" w:rsidRPr="009D7B75">
        <w:t>Ana Ortaklık Banka</w:t>
      </w:r>
      <w:r w:rsidRPr="009D7B75">
        <w:t xml:space="preserve">’nın maruz kalabileceği zarar olasılığını ifade eder. </w:t>
      </w:r>
    </w:p>
    <w:p w14:paraId="31193129" w14:textId="77777777" w:rsidR="006A544E" w:rsidRPr="009D7B75" w:rsidRDefault="006A544E" w:rsidP="006A544E">
      <w:pPr>
        <w:pStyle w:val="ListParagraph"/>
        <w:numPr>
          <w:ilvl w:val="0"/>
          <w:numId w:val="10"/>
        </w:numPr>
        <w:jc w:val="both"/>
      </w:pPr>
      <w:r w:rsidRPr="009D7B75">
        <w:t xml:space="preserve">Karşı Taraf Kredi Riski, iki tarafa da yükümlülük getiren bir işlemin muhatabı olan karşı tarafın, bu işlemin nakit akışında yer alan son ödemeden önce temerrüde düşme riskine tekabül eder. </w:t>
      </w:r>
    </w:p>
    <w:p w14:paraId="751FBAD7" w14:textId="32C79BFD" w:rsidR="006A544E" w:rsidRPr="009D7B75" w:rsidRDefault="006A544E" w:rsidP="005C1752">
      <w:pPr>
        <w:pStyle w:val="ListParagraph"/>
        <w:numPr>
          <w:ilvl w:val="0"/>
          <w:numId w:val="10"/>
        </w:numPr>
        <w:spacing w:after="240"/>
        <w:jc w:val="both"/>
      </w:pPr>
      <w:r w:rsidRPr="009D7B75">
        <w:t xml:space="preserve">Yoğunlaşma Riski, farklı risk türleri arasında veya münferit risk bazında, </w:t>
      </w:r>
      <w:r w:rsidR="00D95E7D" w:rsidRPr="009D7B75">
        <w:t>Ana Ortaklık Banka</w:t>
      </w:r>
      <w:r w:rsidRPr="009D7B75">
        <w:t xml:space="preserve">’nın temel faaliyetlerini sürdürebilme yeteneğini veya mali bünyesini tehdit edebilecek ya da </w:t>
      </w:r>
      <w:r w:rsidR="00D95E7D" w:rsidRPr="009D7B75">
        <w:t>Ana Ortaklık Banka</w:t>
      </w:r>
      <w:r w:rsidRPr="009D7B75">
        <w:t>’nın risk profilinde önemli değişiklik yapabilecek düzeyde büyük kayıplar doğurabilecek yoğunlaşmadan kaynaklanan riskleri kapsar.</w:t>
      </w:r>
      <w:r w:rsidRPr="009D7B75">
        <w:br w:type="page"/>
      </w:r>
    </w:p>
    <w:p w14:paraId="5D4FC2BD" w14:textId="07ADB3FA" w:rsidR="006A544E" w:rsidRPr="009D7B75" w:rsidRDefault="00D95E7D" w:rsidP="006A544E">
      <w:pPr>
        <w:spacing w:before="120" w:after="120"/>
        <w:jc w:val="both"/>
      </w:pPr>
      <w:r w:rsidRPr="009D7B75">
        <w:lastRenderedPageBreak/>
        <w:t>Ana Ortaklık Banka</w:t>
      </w:r>
      <w:r w:rsidR="006A544E" w:rsidRPr="009D7B75">
        <w:t xml:space="preserve">, gerçekleştirdiği hazine işlemleri ve diğer finansal faaliyetleri nedeniyle piyasa riskine maruz kalmaktadır. Ancak </w:t>
      </w:r>
      <w:r w:rsidRPr="009D7B75">
        <w:t>Ana Ortaklık Banka</w:t>
      </w:r>
      <w:r w:rsidR="006A544E" w:rsidRPr="009D7B75">
        <w:t xml:space="preserve"> risk iştahına paralel şekilde, piyasa riski doğuran varlıklarının yüksek kredi derecelendirme notuna ve likiditeye sahip olmasına özen göstermekte, kur riskinden korunmak amacıyla spekülatif döviz pozisyonu taşımamaktadır.</w:t>
      </w:r>
    </w:p>
    <w:p w14:paraId="57EEB795" w14:textId="17FF014E" w:rsidR="006A544E" w:rsidRPr="009D7B75" w:rsidRDefault="00D95E7D" w:rsidP="006A544E">
      <w:pPr>
        <w:spacing w:before="120" w:after="120"/>
        <w:jc w:val="both"/>
      </w:pPr>
      <w:r w:rsidRPr="009D7B75">
        <w:t>Ana Ortaklık Banka</w:t>
      </w:r>
      <w:r w:rsidR="006A544E" w:rsidRPr="009D7B75">
        <w:t xml:space="preserve"> gerçekleştirdiği faaliyetler, yürütülen süreçler, insan kaynağı, sistemler ve dış kaynaklar nedeniyle operasyonel riske maruz kalmaktadır. </w:t>
      </w:r>
      <w:r w:rsidRPr="009D7B75">
        <w:t>Ana Ortaklık Banka</w:t>
      </w:r>
      <w:r w:rsidR="006A544E" w:rsidRPr="009D7B75">
        <w:t xml:space="preserve">daki operasyonel riskler; risklerin tanımlanması, değerlendirilmesi, izlenmesi ve azaltılması/kontrol edilmesi unsurları çerçevesinde Yönetim Kurulu gözetiminde yönetilmektedir.  Mevcut risk yönetiminin, riskin seviyesi ve önem derecesi dikkate alınarak </w:t>
      </w:r>
      <w:r w:rsidRPr="009D7B75">
        <w:t>Ana Ortaklık Banka</w:t>
      </w:r>
      <w:r w:rsidR="006A544E" w:rsidRPr="009D7B75">
        <w:t>’nın büyüklüğü ile uyumlu olmasına dikkat edilmektedir.</w:t>
      </w:r>
    </w:p>
    <w:p w14:paraId="7C05B0AF" w14:textId="77777777" w:rsidR="006A544E" w:rsidRPr="009D7B75" w:rsidRDefault="006A544E" w:rsidP="006A544E">
      <w:pPr>
        <w:jc w:val="both"/>
      </w:pPr>
      <w:r w:rsidRPr="009D7B75">
        <w:t>Yönetim kuruluna ve üst yönetime sağlanan risk raporlama süreçleri hakkında açıklamalar, özellikle raporlamanın kapsamı ve ana içeriği,</w:t>
      </w:r>
    </w:p>
    <w:p w14:paraId="01581673" w14:textId="77777777" w:rsidR="006A544E" w:rsidRPr="009D7B75" w:rsidRDefault="006A544E" w:rsidP="006A544E">
      <w:pPr>
        <w:jc w:val="both"/>
        <w:rPr>
          <w:sz w:val="2"/>
        </w:rPr>
      </w:pPr>
    </w:p>
    <w:p w14:paraId="5EB75A9E" w14:textId="77777777" w:rsidR="00F96605" w:rsidRPr="009D7B75" w:rsidRDefault="00F96605" w:rsidP="006A544E">
      <w:pPr>
        <w:jc w:val="both"/>
      </w:pPr>
    </w:p>
    <w:p w14:paraId="2B61EA68" w14:textId="580F5186" w:rsidR="006A544E" w:rsidRPr="009D7B75" w:rsidRDefault="006A544E" w:rsidP="006A544E">
      <w:pPr>
        <w:jc w:val="both"/>
        <w:rPr>
          <w:b/>
        </w:rPr>
      </w:pPr>
      <w:r w:rsidRPr="009D7B75">
        <w:t xml:space="preserve">Risk yönetimi faaliyetleri kapsamında maruz kalınan riskler ile </w:t>
      </w:r>
      <w:r w:rsidR="00D95E7D" w:rsidRPr="009D7B75">
        <w:t>Ana Ortaklık Banka</w:t>
      </w:r>
      <w:r w:rsidRPr="009D7B75">
        <w:t xml:space="preserve">’nın dahil olduğu risk grubu ile gerçekleştirilen işlemlerden kaynaklanan risklerin; zamanında ve kapsamlı olarak raporlanması Risk Yönetimi Başkanlığı tarafından yürütülmektedir. </w:t>
      </w:r>
      <w:r w:rsidR="00D95E7D" w:rsidRPr="009D7B75">
        <w:t>Ana Ortaklık Banka</w:t>
      </w:r>
      <w:r w:rsidRPr="009D7B75">
        <w:t>, kullandığı risk ölçüm modellerinden düzenli raporlar üretmekte ve raporları analiz etmektedir. Risk ölçümü ve risk izleme sonuçlarının Yönetim Kuruluna veya İç Sistemler Komitesine ve üst düzey yönetime düzenli ve zamanında raporlanması Risk Yönetimi Başkanlığı tarafından gerçekleştirilmektedir.</w:t>
      </w:r>
      <w:r w:rsidRPr="009D7B75">
        <w:rPr>
          <w:b/>
        </w:rPr>
        <w:t xml:space="preserve"> </w:t>
      </w:r>
    </w:p>
    <w:p w14:paraId="666A6D33" w14:textId="77777777" w:rsidR="006A544E" w:rsidRPr="009D7B75" w:rsidRDefault="006A544E" w:rsidP="006A544E">
      <w:pPr>
        <w:jc w:val="both"/>
        <w:rPr>
          <w:b/>
          <w:sz w:val="6"/>
        </w:rPr>
      </w:pPr>
    </w:p>
    <w:p w14:paraId="3A21F3E6" w14:textId="77777777" w:rsidR="00F96605" w:rsidRPr="009D7B75" w:rsidRDefault="00F96605" w:rsidP="006A544E">
      <w:pPr>
        <w:jc w:val="both"/>
      </w:pPr>
    </w:p>
    <w:p w14:paraId="1BEC2591" w14:textId="3F083D3C" w:rsidR="006A544E" w:rsidRPr="009D7B75" w:rsidRDefault="006A544E" w:rsidP="006A544E">
      <w:pPr>
        <w:jc w:val="both"/>
      </w:pPr>
      <w:r w:rsidRPr="009D7B75">
        <w:t xml:space="preserve">Hazırlanan raporlar önemli risklerin seviyesi ve gelişimi ile bunların sermaye ihtiyacı üzerindeki etkilerini, risk ölçüm ve değerlendirme sistemlerinde kullanılan varsayımların uygunluğunu, </w:t>
      </w:r>
      <w:r w:rsidR="00D95E7D" w:rsidRPr="009D7B75">
        <w:t>Ana Ortaklık Banka</w:t>
      </w:r>
      <w:r w:rsidRPr="009D7B75">
        <w:t>’nın önemli tüm riskler için bulundurması gereken sermaye düzeyinin yeterliliğini, yasal ve içsel sermaye hedef ve oranlarına uyumunu, geleceğe dönük sermaye ihtiyacını ve bu doğrultuda stratejik planda yapılması gereken değişiklikleri, risk limitlerindeki aşımları, aktif ve teminat kalitesi ile yoğunlaşma riskine ilişkin analizleri, destek hizmetlerine ilişkin risk değerlendirmeleri, iş sürekliliği planları, vb. bilgileri içermektedir.</w:t>
      </w:r>
    </w:p>
    <w:p w14:paraId="4D69FA5A" w14:textId="77777777" w:rsidR="006A544E" w:rsidRPr="009D7B75" w:rsidRDefault="006A544E" w:rsidP="006A544E">
      <w:pPr>
        <w:jc w:val="both"/>
        <w:rPr>
          <w:sz w:val="4"/>
        </w:rPr>
      </w:pPr>
    </w:p>
    <w:p w14:paraId="1C3149F3" w14:textId="77777777" w:rsidR="00F96605" w:rsidRPr="009D7B75" w:rsidRDefault="00F96605" w:rsidP="006A544E">
      <w:pPr>
        <w:jc w:val="both"/>
      </w:pPr>
    </w:p>
    <w:p w14:paraId="75B61DE4" w14:textId="7B4188FD" w:rsidR="006A544E" w:rsidRPr="009D7B75" w:rsidRDefault="00D95E7D" w:rsidP="006A544E">
      <w:pPr>
        <w:jc w:val="both"/>
      </w:pPr>
      <w:r w:rsidRPr="009D7B75">
        <w:t>Ana Ortaklık Banka</w:t>
      </w:r>
      <w:r w:rsidR="006A544E" w:rsidRPr="009D7B75">
        <w:t xml:space="preserve">, İSEDES kapsamında yapılan risk ölçümü, sermaye ve likidite planlaması ile risk yönetim kabiliyetlerine ilişkin değerlendirmeyi içeren bir raporu yılda asgari bir kez ve her </w:t>
      </w:r>
      <w:proofErr w:type="gramStart"/>
      <w:r w:rsidR="006A544E" w:rsidRPr="009D7B75">
        <w:t>halükarda</w:t>
      </w:r>
      <w:proofErr w:type="gramEnd"/>
      <w:r w:rsidR="006A544E" w:rsidRPr="009D7B75">
        <w:t xml:space="preserve"> yıl sonları itibarıyla düzenlemektedir.</w:t>
      </w:r>
    </w:p>
    <w:p w14:paraId="4CC9F3A2" w14:textId="75CD637F" w:rsidR="00D95E7D" w:rsidRPr="009D7B75" w:rsidRDefault="00D95E7D" w:rsidP="006A544E">
      <w:pPr>
        <w:jc w:val="both"/>
      </w:pPr>
    </w:p>
    <w:p w14:paraId="636EE796" w14:textId="6E1E0E56" w:rsidR="00D95E7D" w:rsidRPr="009D7B75" w:rsidRDefault="00D95E7D" w:rsidP="006A544E">
      <w:pPr>
        <w:jc w:val="both"/>
      </w:pPr>
    </w:p>
    <w:p w14:paraId="1218F6AD" w14:textId="51FAEAF1" w:rsidR="00D95E7D" w:rsidRPr="009D7B75" w:rsidRDefault="00D95E7D" w:rsidP="006A544E">
      <w:pPr>
        <w:jc w:val="both"/>
      </w:pPr>
    </w:p>
    <w:p w14:paraId="221413C4" w14:textId="6D529371" w:rsidR="00D95E7D" w:rsidRPr="009D7B75" w:rsidRDefault="00D95E7D" w:rsidP="006A544E">
      <w:pPr>
        <w:jc w:val="both"/>
      </w:pPr>
    </w:p>
    <w:p w14:paraId="13EF58A7" w14:textId="46CC0807" w:rsidR="00D95E7D" w:rsidRPr="009D7B75" w:rsidRDefault="00D95E7D" w:rsidP="006A544E">
      <w:pPr>
        <w:jc w:val="both"/>
      </w:pPr>
    </w:p>
    <w:p w14:paraId="1C5CDE92" w14:textId="6B4645A6" w:rsidR="00D95E7D" w:rsidRPr="009D7B75" w:rsidRDefault="00D95E7D" w:rsidP="006A544E">
      <w:pPr>
        <w:jc w:val="both"/>
      </w:pPr>
    </w:p>
    <w:p w14:paraId="01EAF376" w14:textId="7BCC4A92" w:rsidR="00D95E7D" w:rsidRPr="009D7B75" w:rsidRDefault="00D95E7D" w:rsidP="006A544E">
      <w:pPr>
        <w:jc w:val="both"/>
      </w:pPr>
    </w:p>
    <w:p w14:paraId="6755B53A" w14:textId="2F339464" w:rsidR="00D95E7D" w:rsidRPr="009D7B75" w:rsidRDefault="00D95E7D" w:rsidP="006A544E">
      <w:pPr>
        <w:jc w:val="both"/>
      </w:pPr>
    </w:p>
    <w:p w14:paraId="68D07FF1" w14:textId="19FAF69C" w:rsidR="00D95E7D" w:rsidRPr="009D7B75" w:rsidRDefault="00D95E7D" w:rsidP="006A544E">
      <w:pPr>
        <w:jc w:val="both"/>
      </w:pPr>
    </w:p>
    <w:p w14:paraId="4BD38E52" w14:textId="3DA8448C" w:rsidR="00D95E7D" w:rsidRPr="009D7B75" w:rsidRDefault="00D95E7D" w:rsidP="006A544E">
      <w:pPr>
        <w:jc w:val="both"/>
      </w:pPr>
    </w:p>
    <w:p w14:paraId="7B5A8D91" w14:textId="76AB80EB" w:rsidR="00D95E7D" w:rsidRPr="009D7B75" w:rsidRDefault="00D95E7D" w:rsidP="006A544E">
      <w:pPr>
        <w:jc w:val="both"/>
      </w:pPr>
    </w:p>
    <w:p w14:paraId="2C7DA90A" w14:textId="30C59EC7" w:rsidR="00D95E7D" w:rsidRPr="009D7B75" w:rsidRDefault="00D95E7D" w:rsidP="006A544E">
      <w:pPr>
        <w:jc w:val="both"/>
      </w:pPr>
    </w:p>
    <w:p w14:paraId="2869082B" w14:textId="1B05314C" w:rsidR="00D95E7D" w:rsidRPr="009D7B75" w:rsidRDefault="00D95E7D" w:rsidP="006A544E">
      <w:pPr>
        <w:jc w:val="both"/>
      </w:pPr>
    </w:p>
    <w:p w14:paraId="3140E296" w14:textId="5DA509CA" w:rsidR="00D95E7D" w:rsidRPr="009D7B75" w:rsidRDefault="00D95E7D" w:rsidP="006A544E">
      <w:pPr>
        <w:jc w:val="both"/>
      </w:pPr>
    </w:p>
    <w:p w14:paraId="1F757C6D" w14:textId="0AF02755" w:rsidR="00D95E7D" w:rsidRPr="009D7B75" w:rsidRDefault="00D95E7D" w:rsidP="006A544E">
      <w:pPr>
        <w:jc w:val="both"/>
      </w:pPr>
    </w:p>
    <w:p w14:paraId="3A218DA5" w14:textId="356CE457" w:rsidR="00D95E7D" w:rsidRPr="009D7B75" w:rsidRDefault="00D95E7D" w:rsidP="006A544E">
      <w:pPr>
        <w:jc w:val="both"/>
      </w:pPr>
    </w:p>
    <w:p w14:paraId="2D80A3BD" w14:textId="3D76DF82" w:rsidR="00D95E7D" w:rsidRPr="009D7B75" w:rsidRDefault="00D95E7D" w:rsidP="006A544E">
      <w:pPr>
        <w:jc w:val="both"/>
      </w:pPr>
    </w:p>
    <w:p w14:paraId="14694DF4" w14:textId="186F1815" w:rsidR="00D95E7D" w:rsidRPr="009D7B75" w:rsidRDefault="00D95E7D" w:rsidP="006A544E">
      <w:pPr>
        <w:jc w:val="both"/>
      </w:pPr>
    </w:p>
    <w:p w14:paraId="78FBA495" w14:textId="03DBD935" w:rsidR="00D95E7D" w:rsidRPr="009D7B75" w:rsidRDefault="00D95E7D" w:rsidP="006A544E">
      <w:pPr>
        <w:jc w:val="both"/>
      </w:pPr>
    </w:p>
    <w:p w14:paraId="24286C3F" w14:textId="4693B27A" w:rsidR="00D95E7D" w:rsidRPr="009D7B75" w:rsidRDefault="00D95E7D" w:rsidP="006A544E">
      <w:pPr>
        <w:jc w:val="both"/>
      </w:pPr>
    </w:p>
    <w:p w14:paraId="2B32D7A0" w14:textId="47BC5847" w:rsidR="00D95E7D" w:rsidRPr="009D7B75" w:rsidRDefault="00D95E7D" w:rsidP="006A544E">
      <w:pPr>
        <w:jc w:val="both"/>
      </w:pPr>
    </w:p>
    <w:p w14:paraId="1F937D34" w14:textId="23988552" w:rsidR="00D95E7D" w:rsidRPr="009D7B75" w:rsidRDefault="00D95E7D" w:rsidP="006A544E">
      <w:pPr>
        <w:jc w:val="both"/>
      </w:pPr>
    </w:p>
    <w:p w14:paraId="2D3F4F51" w14:textId="0146D854" w:rsidR="00D95E7D" w:rsidRPr="009D7B75" w:rsidRDefault="00D95E7D" w:rsidP="006A544E">
      <w:pPr>
        <w:jc w:val="both"/>
      </w:pPr>
    </w:p>
    <w:p w14:paraId="15E5C06C" w14:textId="27E59A20" w:rsidR="00D95E7D" w:rsidRPr="009D7B75" w:rsidRDefault="00D95E7D" w:rsidP="006A544E">
      <w:pPr>
        <w:jc w:val="both"/>
      </w:pPr>
    </w:p>
    <w:p w14:paraId="2E5698D0" w14:textId="2D591B8D" w:rsidR="00D95E7D" w:rsidRPr="009D7B75" w:rsidRDefault="00D95E7D" w:rsidP="006A544E">
      <w:pPr>
        <w:jc w:val="both"/>
      </w:pPr>
    </w:p>
    <w:p w14:paraId="4E82CD22" w14:textId="5383C25C" w:rsidR="00D95E7D" w:rsidRPr="009D7B75" w:rsidRDefault="00D95E7D" w:rsidP="006A544E">
      <w:pPr>
        <w:jc w:val="both"/>
      </w:pPr>
    </w:p>
    <w:p w14:paraId="00C4134D" w14:textId="0570A4CA" w:rsidR="00D95E7D" w:rsidRPr="009D7B75" w:rsidRDefault="00D95E7D" w:rsidP="006A544E">
      <w:pPr>
        <w:jc w:val="both"/>
      </w:pPr>
    </w:p>
    <w:p w14:paraId="304F410D" w14:textId="77777777" w:rsidR="00D95E7D" w:rsidRPr="009D7B75" w:rsidRDefault="00D95E7D" w:rsidP="006A544E">
      <w:pPr>
        <w:jc w:val="both"/>
        <w:rPr>
          <w:b/>
        </w:rPr>
      </w:pPr>
    </w:p>
    <w:p w14:paraId="2490E506" w14:textId="27C2052D" w:rsidR="008F421C" w:rsidRPr="009D7B75" w:rsidRDefault="008F421C" w:rsidP="008F421C">
      <w:pPr>
        <w:rPr>
          <w:b/>
          <w:sz w:val="6"/>
          <w:szCs w:val="16"/>
        </w:rPr>
      </w:pPr>
    </w:p>
    <w:p w14:paraId="64079ED4" w14:textId="33DBA475" w:rsidR="006A544E" w:rsidRPr="009D7B75" w:rsidRDefault="006A544E" w:rsidP="006A544E">
      <w:pPr>
        <w:ind w:hanging="567"/>
        <w:jc w:val="both"/>
        <w:rPr>
          <w:b/>
        </w:rPr>
      </w:pPr>
      <w:proofErr w:type="gramStart"/>
      <w:r w:rsidRPr="009D7B75">
        <w:rPr>
          <w:b/>
        </w:rPr>
        <w:lastRenderedPageBreak/>
        <w:t>10.1.2.GB1 -</w:t>
      </w:r>
      <w:proofErr w:type="gramEnd"/>
      <w:r w:rsidRPr="009D7B75">
        <w:rPr>
          <w:b/>
        </w:rPr>
        <w:t xml:space="preserve"> Risk ağırlıklı tutarlara genel bakış:</w:t>
      </w:r>
    </w:p>
    <w:p w14:paraId="5801E89B" w14:textId="2143FE76" w:rsidR="00426C8B" w:rsidRPr="009D7B75" w:rsidRDefault="00426C8B" w:rsidP="00D1562B">
      <w:pPr>
        <w:pStyle w:val="BodyText"/>
        <w:tabs>
          <w:tab w:val="left" w:pos="709"/>
        </w:tabs>
        <w:rPr>
          <w:lang w:eastAsia="tr-TR"/>
        </w:rPr>
      </w:pPr>
    </w:p>
    <w:tbl>
      <w:tblPr>
        <w:tblW w:w="9678" w:type="dxa"/>
        <w:tblCellMar>
          <w:left w:w="70" w:type="dxa"/>
          <w:right w:w="70" w:type="dxa"/>
        </w:tblCellMar>
        <w:tblLook w:val="04A0" w:firstRow="1" w:lastRow="0" w:firstColumn="1" w:lastColumn="0" w:noHBand="0" w:noVBand="1"/>
      </w:tblPr>
      <w:tblGrid>
        <w:gridCol w:w="546"/>
        <w:gridCol w:w="3985"/>
        <w:gridCol w:w="1701"/>
        <w:gridCol w:w="1843"/>
        <w:gridCol w:w="1603"/>
      </w:tblGrid>
      <w:tr w:rsidR="00426C8B" w:rsidRPr="009D7B75" w14:paraId="53DBC1F6" w14:textId="77777777" w:rsidTr="00426C8B">
        <w:trPr>
          <w:divId w:val="1169102130"/>
          <w:trHeight w:val="164"/>
        </w:trPr>
        <w:tc>
          <w:tcPr>
            <w:tcW w:w="546" w:type="dxa"/>
            <w:vMerge w:val="restart"/>
            <w:tcBorders>
              <w:top w:val="single" w:sz="4" w:space="0" w:color="auto"/>
              <w:left w:val="single" w:sz="4" w:space="0" w:color="auto"/>
              <w:bottom w:val="nil"/>
              <w:right w:val="nil"/>
            </w:tcBorders>
            <w:shd w:val="clear" w:color="auto" w:fill="auto"/>
            <w:vAlign w:val="center"/>
            <w:hideMark/>
          </w:tcPr>
          <w:p w14:paraId="32D56628" w14:textId="5DCB36CB" w:rsidR="00426C8B" w:rsidRPr="009D7B75" w:rsidRDefault="00426C8B" w:rsidP="00426C8B">
            <w:pPr>
              <w:jc w:val="both"/>
              <w:rPr>
                <w:sz w:val="16"/>
                <w:szCs w:val="16"/>
                <w:lang w:eastAsia="tr-TR"/>
              </w:rPr>
            </w:pPr>
            <w:r w:rsidRPr="009D7B75">
              <w:rPr>
                <w:sz w:val="16"/>
                <w:szCs w:val="16"/>
                <w:lang w:eastAsia="tr-TR"/>
              </w:rPr>
              <w:t> </w:t>
            </w:r>
          </w:p>
        </w:tc>
        <w:tc>
          <w:tcPr>
            <w:tcW w:w="3985" w:type="dxa"/>
            <w:vMerge w:val="restart"/>
            <w:tcBorders>
              <w:top w:val="single" w:sz="4" w:space="0" w:color="auto"/>
              <w:left w:val="nil"/>
              <w:bottom w:val="nil"/>
              <w:right w:val="single" w:sz="4" w:space="0" w:color="auto"/>
            </w:tcBorders>
            <w:shd w:val="clear" w:color="auto" w:fill="auto"/>
            <w:vAlign w:val="center"/>
            <w:hideMark/>
          </w:tcPr>
          <w:p w14:paraId="3FBCCE2B" w14:textId="77777777" w:rsidR="00426C8B" w:rsidRPr="009D7B75" w:rsidRDefault="00426C8B" w:rsidP="00426C8B">
            <w:pPr>
              <w:jc w:val="both"/>
              <w:rPr>
                <w:sz w:val="16"/>
                <w:szCs w:val="16"/>
                <w:lang w:eastAsia="tr-TR"/>
              </w:rPr>
            </w:pPr>
            <w:r w:rsidRPr="009D7B75">
              <w:rPr>
                <w:sz w:val="16"/>
                <w:szCs w:val="16"/>
                <w:lang w:eastAsia="tr-TR"/>
              </w:rPr>
              <w:t> </w:t>
            </w:r>
          </w:p>
        </w:tc>
        <w:tc>
          <w:tcPr>
            <w:tcW w:w="3544" w:type="dxa"/>
            <w:gridSpan w:val="2"/>
            <w:tcBorders>
              <w:top w:val="single" w:sz="4" w:space="0" w:color="auto"/>
              <w:left w:val="nil"/>
              <w:bottom w:val="nil"/>
              <w:right w:val="single" w:sz="4" w:space="0" w:color="000000"/>
            </w:tcBorders>
            <w:shd w:val="clear" w:color="auto" w:fill="auto"/>
            <w:vAlign w:val="bottom"/>
            <w:hideMark/>
          </w:tcPr>
          <w:p w14:paraId="493E25F5" w14:textId="77777777" w:rsidR="00426C8B" w:rsidRPr="009D7B75" w:rsidRDefault="00426C8B" w:rsidP="00426C8B">
            <w:pPr>
              <w:jc w:val="center"/>
              <w:rPr>
                <w:b/>
                <w:bCs/>
                <w:sz w:val="16"/>
                <w:szCs w:val="16"/>
                <w:lang w:eastAsia="tr-TR"/>
              </w:rPr>
            </w:pPr>
            <w:r w:rsidRPr="009D7B75">
              <w:rPr>
                <w:b/>
                <w:bCs/>
                <w:sz w:val="16"/>
                <w:szCs w:val="16"/>
                <w:lang w:eastAsia="tr-TR"/>
              </w:rPr>
              <w:t xml:space="preserve">Risk Ağırlıklı </w:t>
            </w:r>
          </w:p>
        </w:tc>
        <w:tc>
          <w:tcPr>
            <w:tcW w:w="160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042F5C7" w14:textId="77777777" w:rsidR="00426C8B" w:rsidRPr="009D7B75" w:rsidRDefault="00426C8B" w:rsidP="00426C8B">
            <w:pPr>
              <w:jc w:val="center"/>
              <w:rPr>
                <w:b/>
                <w:bCs/>
                <w:sz w:val="16"/>
                <w:szCs w:val="16"/>
                <w:lang w:eastAsia="tr-TR"/>
              </w:rPr>
            </w:pPr>
            <w:r w:rsidRPr="009D7B75">
              <w:rPr>
                <w:b/>
                <w:bCs/>
                <w:sz w:val="16"/>
                <w:szCs w:val="16"/>
                <w:lang w:eastAsia="tr-TR"/>
              </w:rPr>
              <w:t>Asgari Sermaye Yükümlülüğü</w:t>
            </w:r>
          </w:p>
        </w:tc>
      </w:tr>
      <w:tr w:rsidR="00426C8B" w:rsidRPr="009D7B75" w14:paraId="47AC94B6" w14:textId="77777777" w:rsidTr="00426C8B">
        <w:trPr>
          <w:divId w:val="1169102130"/>
          <w:trHeight w:val="164"/>
        </w:trPr>
        <w:tc>
          <w:tcPr>
            <w:tcW w:w="546" w:type="dxa"/>
            <w:vMerge/>
            <w:tcBorders>
              <w:top w:val="single" w:sz="4" w:space="0" w:color="auto"/>
              <w:left w:val="single" w:sz="4" w:space="0" w:color="auto"/>
              <w:bottom w:val="nil"/>
              <w:right w:val="nil"/>
            </w:tcBorders>
            <w:vAlign w:val="center"/>
            <w:hideMark/>
          </w:tcPr>
          <w:p w14:paraId="30ACDF26" w14:textId="77777777" w:rsidR="00426C8B" w:rsidRPr="009D7B75" w:rsidRDefault="00426C8B" w:rsidP="00426C8B">
            <w:pPr>
              <w:rPr>
                <w:sz w:val="16"/>
                <w:szCs w:val="16"/>
                <w:lang w:eastAsia="tr-TR"/>
              </w:rPr>
            </w:pPr>
          </w:p>
        </w:tc>
        <w:tc>
          <w:tcPr>
            <w:tcW w:w="3985" w:type="dxa"/>
            <w:vMerge/>
            <w:tcBorders>
              <w:top w:val="single" w:sz="4" w:space="0" w:color="auto"/>
              <w:left w:val="nil"/>
              <w:bottom w:val="nil"/>
              <w:right w:val="single" w:sz="4" w:space="0" w:color="auto"/>
            </w:tcBorders>
            <w:vAlign w:val="center"/>
            <w:hideMark/>
          </w:tcPr>
          <w:p w14:paraId="72F9740B" w14:textId="77777777" w:rsidR="00426C8B" w:rsidRPr="009D7B75" w:rsidRDefault="00426C8B" w:rsidP="00426C8B">
            <w:pPr>
              <w:rPr>
                <w:sz w:val="16"/>
                <w:szCs w:val="16"/>
                <w:lang w:eastAsia="tr-TR"/>
              </w:rPr>
            </w:pPr>
          </w:p>
        </w:tc>
        <w:tc>
          <w:tcPr>
            <w:tcW w:w="3544" w:type="dxa"/>
            <w:gridSpan w:val="2"/>
            <w:tcBorders>
              <w:top w:val="nil"/>
              <w:left w:val="nil"/>
              <w:bottom w:val="single" w:sz="4" w:space="0" w:color="auto"/>
              <w:right w:val="single" w:sz="4" w:space="0" w:color="000000"/>
            </w:tcBorders>
            <w:shd w:val="clear" w:color="auto" w:fill="auto"/>
            <w:vAlign w:val="bottom"/>
            <w:hideMark/>
          </w:tcPr>
          <w:p w14:paraId="66E5AF86" w14:textId="77777777" w:rsidR="00426C8B" w:rsidRPr="009D7B75" w:rsidRDefault="00426C8B" w:rsidP="00426C8B">
            <w:pPr>
              <w:jc w:val="center"/>
              <w:rPr>
                <w:b/>
                <w:bCs/>
                <w:sz w:val="16"/>
                <w:szCs w:val="16"/>
                <w:lang w:eastAsia="tr-TR"/>
              </w:rPr>
            </w:pPr>
            <w:r w:rsidRPr="009D7B75">
              <w:rPr>
                <w:b/>
                <w:bCs/>
                <w:sz w:val="16"/>
                <w:szCs w:val="16"/>
                <w:lang w:eastAsia="tr-TR"/>
              </w:rPr>
              <w:t>Tutarlar</w:t>
            </w:r>
          </w:p>
        </w:tc>
        <w:tc>
          <w:tcPr>
            <w:tcW w:w="1603" w:type="dxa"/>
            <w:vMerge/>
            <w:tcBorders>
              <w:top w:val="single" w:sz="4" w:space="0" w:color="auto"/>
              <w:left w:val="single" w:sz="4" w:space="0" w:color="auto"/>
              <w:bottom w:val="single" w:sz="4" w:space="0" w:color="000000"/>
              <w:right w:val="single" w:sz="4" w:space="0" w:color="auto"/>
            </w:tcBorders>
            <w:vAlign w:val="center"/>
            <w:hideMark/>
          </w:tcPr>
          <w:p w14:paraId="148B8651" w14:textId="77777777" w:rsidR="00426C8B" w:rsidRPr="009D7B75" w:rsidRDefault="00426C8B" w:rsidP="00426C8B">
            <w:pPr>
              <w:rPr>
                <w:b/>
                <w:bCs/>
                <w:sz w:val="16"/>
                <w:szCs w:val="16"/>
                <w:lang w:eastAsia="tr-TR"/>
              </w:rPr>
            </w:pPr>
          </w:p>
        </w:tc>
      </w:tr>
      <w:tr w:rsidR="00426C8B" w:rsidRPr="009D7B75" w14:paraId="69C51364" w14:textId="77777777" w:rsidTr="00426C8B">
        <w:trPr>
          <w:divId w:val="1169102130"/>
          <w:trHeight w:val="363"/>
        </w:trPr>
        <w:tc>
          <w:tcPr>
            <w:tcW w:w="546" w:type="dxa"/>
            <w:tcBorders>
              <w:top w:val="nil"/>
              <w:left w:val="single" w:sz="4" w:space="0" w:color="auto"/>
              <w:bottom w:val="single" w:sz="4" w:space="0" w:color="auto"/>
              <w:right w:val="nil"/>
            </w:tcBorders>
            <w:shd w:val="clear" w:color="auto" w:fill="auto"/>
            <w:vAlign w:val="center"/>
            <w:hideMark/>
          </w:tcPr>
          <w:p w14:paraId="42D1E84D" w14:textId="77777777" w:rsidR="00426C8B" w:rsidRPr="009D7B75" w:rsidRDefault="00426C8B" w:rsidP="00426C8B">
            <w:pPr>
              <w:jc w:val="right"/>
              <w:rPr>
                <w:sz w:val="16"/>
                <w:szCs w:val="16"/>
                <w:lang w:eastAsia="tr-TR"/>
              </w:rPr>
            </w:pPr>
            <w:r w:rsidRPr="009D7B75">
              <w:rPr>
                <w:sz w:val="16"/>
                <w:szCs w:val="16"/>
                <w:lang w:eastAsia="tr-TR"/>
              </w:rPr>
              <w:t> </w:t>
            </w:r>
          </w:p>
        </w:tc>
        <w:tc>
          <w:tcPr>
            <w:tcW w:w="3985" w:type="dxa"/>
            <w:tcBorders>
              <w:top w:val="nil"/>
              <w:left w:val="nil"/>
              <w:bottom w:val="single" w:sz="4" w:space="0" w:color="auto"/>
              <w:right w:val="single" w:sz="4" w:space="0" w:color="auto"/>
            </w:tcBorders>
            <w:shd w:val="clear" w:color="auto" w:fill="auto"/>
            <w:vAlign w:val="center"/>
            <w:hideMark/>
          </w:tcPr>
          <w:p w14:paraId="09C9B82E" w14:textId="77777777" w:rsidR="00426C8B" w:rsidRPr="009D7B75" w:rsidRDefault="00426C8B" w:rsidP="00426C8B">
            <w:pPr>
              <w:jc w:val="both"/>
              <w:rPr>
                <w:sz w:val="16"/>
                <w:szCs w:val="16"/>
                <w:lang w:eastAsia="tr-TR"/>
              </w:rPr>
            </w:pPr>
            <w:r w:rsidRPr="009D7B75">
              <w:rPr>
                <w:sz w:val="16"/>
                <w:szCs w:val="16"/>
                <w:lang w:eastAsia="tr-TR"/>
              </w:rPr>
              <w:t> </w:t>
            </w:r>
          </w:p>
        </w:tc>
        <w:tc>
          <w:tcPr>
            <w:tcW w:w="1701" w:type="dxa"/>
            <w:tcBorders>
              <w:top w:val="nil"/>
              <w:left w:val="nil"/>
              <w:bottom w:val="nil"/>
              <w:right w:val="single" w:sz="4" w:space="0" w:color="auto"/>
            </w:tcBorders>
            <w:shd w:val="clear" w:color="auto" w:fill="auto"/>
            <w:vAlign w:val="bottom"/>
            <w:hideMark/>
          </w:tcPr>
          <w:p w14:paraId="1AAB66E6" w14:textId="77777777" w:rsidR="00426C8B" w:rsidRPr="009D7B75" w:rsidRDefault="00426C8B" w:rsidP="00426C8B">
            <w:pPr>
              <w:jc w:val="center"/>
              <w:rPr>
                <w:b/>
                <w:bCs/>
                <w:sz w:val="16"/>
                <w:szCs w:val="16"/>
                <w:lang w:eastAsia="tr-TR"/>
              </w:rPr>
            </w:pPr>
            <w:r w:rsidRPr="009D7B75">
              <w:rPr>
                <w:b/>
                <w:bCs/>
                <w:sz w:val="16"/>
                <w:szCs w:val="16"/>
                <w:lang w:eastAsia="tr-TR"/>
              </w:rPr>
              <w:t>Cari Dönem 31/12/2019</w:t>
            </w:r>
          </w:p>
        </w:tc>
        <w:tc>
          <w:tcPr>
            <w:tcW w:w="1843" w:type="dxa"/>
            <w:tcBorders>
              <w:top w:val="nil"/>
              <w:left w:val="nil"/>
              <w:bottom w:val="nil"/>
              <w:right w:val="single" w:sz="4" w:space="0" w:color="auto"/>
            </w:tcBorders>
            <w:shd w:val="clear" w:color="auto" w:fill="auto"/>
            <w:vAlign w:val="bottom"/>
            <w:hideMark/>
          </w:tcPr>
          <w:p w14:paraId="3C974325" w14:textId="77777777" w:rsidR="00426C8B" w:rsidRPr="009D7B75" w:rsidRDefault="00426C8B" w:rsidP="00426C8B">
            <w:pPr>
              <w:jc w:val="center"/>
              <w:rPr>
                <w:b/>
                <w:bCs/>
                <w:sz w:val="16"/>
                <w:szCs w:val="16"/>
                <w:lang w:eastAsia="tr-TR"/>
              </w:rPr>
            </w:pPr>
            <w:r w:rsidRPr="009D7B75">
              <w:rPr>
                <w:b/>
                <w:bCs/>
                <w:sz w:val="16"/>
                <w:szCs w:val="16"/>
                <w:lang w:eastAsia="tr-TR"/>
              </w:rPr>
              <w:t>Önceki Dönem 31/12/2018</w:t>
            </w:r>
          </w:p>
        </w:tc>
        <w:tc>
          <w:tcPr>
            <w:tcW w:w="1603" w:type="dxa"/>
            <w:tcBorders>
              <w:top w:val="nil"/>
              <w:left w:val="nil"/>
              <w:bottom w:val="nil"/>
              <w:right w:val="single" w:sz="4" w:space="0" w:color="auto"/>
            </w:tcBorders>
            <w:shd w:val="clear" w:color="auto" w:fill="auto"/>
            <w:vAlign w:val="bottom"/>
            <w:hideMark/>
          </w:tcPr>
          <w:p w14:paraId="11F7C81F" w14:textId="77777777" w:rsidR="00426C8B" w:rsidRPr="009D7B75" w:rsidRDefault="00426C8B" w:rsidP="00426C8B">
            <w:pPr>
              <w:jc w:val="center"/>
              <w:rPr>
                <w:b/>
                <w:bCs/>
                <w:sz w:val="16"/>
                <w:szCs w:val="16"/>
                <w:lang w:eastAsia="tr-TR"/>
              </w:rPr>
            </w:pPr>
            <w:r w:rsidRPr="009D7B75">
              <w:rPr>
                <w:b/>
                <w:bCs/>
                <w:sz w:val="16"/>
                <w:szCs w:val="16"/>
                <w:lang w:eastAsia="tr-TR"/>
              </w:rPr>
              <w:t>Cari Dönem 31/12/2019</w:t>
            </w:r>
          </w:p>
        </w:tc>
      </w:tr>
      <w:tr w:rsidR="001F7CE9" w:rsidRPr="009D7B75" w14:paraId="4609912A"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4885E421" w14:textId="77777777" w:rsidR="001F7CE9" w:rsidRPr="009D7B75" w:rsidRDefault="001F7CE9" w:rsidP="001F7CE9">
            <w:pPr>
              <w:jc w:val="right"/>
              <w:rPr>
                <w:sz w:val="16"/>
                <w:szCs w:val="16"/>
                <w:lang w:eastAsia="tr-TR"/>
              </w:rPr>
            </w:pPr>
            <w:r w:rsidRPr="009D7B75">
              <w:rPr>
                <w:sz w:val="16"/>
                <w:szCs w:val="16"/>
                <w:lang w:eastAsia="tr-TR"/>
              </w:rPr>
              <w:t>1</w:t>
            </w:r>
          </w:p>
        </w:tc>
        <w:tc>
          <w:tcPr>
            <w:tcW w:w="3985" w:type="dxa"/>
            <w:tcBorders>
              <w:top w:val="nil"/>
              <w:left w:val="nil"/>
              <w:bottom w:val="dotted" w:sz="4" w:space="0" w:color="auto"/>
              <w:right w:val="dotted" w:sz="4" w:space="0" w:color="auto"/>
            </w:tcBorders>
            <w:shd w:val="clear" w:color="auto" w:fill="auto"/>
            <w:vAlign w:val="center"/>
            <w:hideMark/>
          </w:tcPr>
          <w:p w14:paraId="538DA90B" w14:textId="77777777" w:rsidR="001F7CE9" w:rsidRPr="009D7B75" w:rsidRDefault="001F7CE9" w:rsidP="001F7CE9">
            <w:pPr>
              <w:rPr>
                <w:sz w:val="18"/>
                <w:szCs w:val="18"/>
                <w:lang w:eastAsia="tr-TR"/>
              </w:rPr>
            </w:pPr>
            <w:r w:rsidRPr="009D7B75">
              <w:rPr>
                <w:sz w:val="18"/>
                <w:szCs w:val="18"/>
                <w:lang w:eastAsia="tr-TR"/>
              </w:rPr>
              <w:t>Kredi riski (karşı taraf kredi riski hariç)</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9AE9C7" w14:textId="2155DF02" w:rsidR="001F7CE9" w:rsidRPr="009D7B75" w:rsidRDefault="001F7CE9" w:rsidP="001F7CE9">
            <w:pPr>
              <w:jc w:val="right"/>
              <w:rPr>
                <w:sz w:val="16"/>
                <w:szCs w:val="16"/>
                <w:lang w:eastAsia="tr-TR"/>
              </w:rPr>
            </w:pPr>
            <w:r w:rsidRPr="009D7B75">
              <w:rPr>
                <w:sz w:val="16"/>
                <w:szCs w:val="16"/>
                <w:lang w:eastAsia="tr-TR"/>
              </w:rPr>
              <w:t>46,512,157</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14:paraId="5E076EE1" w14:textId="51975FA5" w:rsidR="001F7CE9" w:rsidRPr="009D7B75" w:rsidRDefault="001F7CE9" w:rsidP="001F7CE9">
            <w:pPr>
              <w:jc w:val="right"/>
              <w:rPr>
                <w:sz w:val="16"/>
                <w:szCs w:val="16"/>
                <w:lang w:eastAsia="tr-TR"/>
              </w:rPr>
            </w:pPr>
            <w:r w:rsidRPr="009D7B75">
              <w:rPr>
                <w:sz w:val="16"/>
                <w:szCs w:val="16"/>
                <w:lang w:eastAsia="tr-TR"/>
              </w:rPr>
              <w:t>37,342,067</w:t>
            </w:r>
          </w:p>
        </w:tc>
        <w:tc>
          <w:tcPr>
            <w:tcW w:w="1603" w:type="dxa"/>
            <w:tcBorders>
              <w:top w:val="single" w:sz="4" w:space="0" w:color="auto"/>
              <w:left w:val="nil"/>
              <w:bottom w:val="single" w:sz="4" w:space="0" w:color="auto"/>
              <w:right w:val="single" w:sz="4" w:space="0" w:color="auto"/>
            </w:tcBorders>
            <w:shd w:val="clear" w:color="auto" w:fill="auto"/>
            <w:vAlign w:val="bottom"/>
            <w:hideMark/>
          </w:tcPr>
          <w:p w14:paraId="5E3583AE" w14:textId="402F2AD8" w:rsidR="001F7CE9" w:rsidRPr="009D7B75" w:rsidRDefault="001F7CE9" w:rsidP="001F7CE9">
            <w:pPr>
              <w:jc w:val="right"/>
              <w:rPr>
                <w:sz w:val="16"/>
                <w:szCs w:val="16"/>
                <w:lang w:eastAsia="tr-TR"/>
              </w:rPr>
            </w:pPr>
            <w:r w:rsidRPr="009D7B75">
              <w:rPr>
                <w:sz w:val="16"/>
                <w:szCs w:val="16"/>
                <w:lang w:eastAsia="tr-TR"/>
              </w:rPr>
              <w:t>3,720,973</w:t>
            </w:r>
          </w:p>
        </w:tc>
      </w:tr>
      <w:tr w:rsidR="001F7CE9" w:rsidRPr="009D7B75" w14:paraId="5B6E50D7"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7812C1C2" w14:textId="77777777" w:rsidR="001F7CE9" w:rsidRPr="009D7B75" w:rsidRDefault="001F7CE9" w:rsidP="001F7CE9">
            <w:pPr>
              <w:jc w:val="right"/>
              <w:rPr>
                <w:sz w:val="16"/>
                <w:szCs w:val="16"/>
                <w:lang w:eastAsia="tr-TR"/>
              </w:rPr>
            </w:pPr>
            <w:r w:rsidRPr="009D7B75">
              <w:rPr>
                <w:sz w:val="16"/>
                <w:szCs w:val="16"/>
                <w:lang w:eastAsia="tr-TR"/>
              </w:rPr>
              <w:t>2</w:t>
            </w:r>
          </w:p>
        </w:tc>
        <w:tc>
          <w:tcPr>
            <w:tcW w:w="3985" w:type="dxa"/>
            <w:tcBorders>
              <w:top w:val="nil"/>
              <w:left w:val="nil"/>
              <w:bottom w:val="dotted" w:sz="4" w:space="0" w:color="auto"/>
              <w:right w:val="dotted" w:sz="4" w:space="0" w:color="auto"/>
            </w:tcBorders>
            <w:shd w:val="clear" w:color="auto" w:fill="auto"/>
            <w:vAlign w:val="center"/>
            <w:hideMark/>
          </w:tcPr>
          <w:p w14:paraId="02A036F3" w14:textId="77777777" w:rsidR="001F7CE9" w:rsidRPr="009D7B75" w:rsidRDefault="001F7CE9" w:rsidP="001F7CE9">
            <w:pPr>
              <w:rPr>
                <w:sz w:val="18"/>
                <w:szCs w:val="18"/>
                <w:lang w:eastAsia="tr-TR"/>
              </w:rPr>
            </w:pPr>
            <w:r w:rsidRPr="009D7B75">
              <w:rPr>
                <w:sz w:val="18"/>
                <w:szCs w:val="18"/>
                <w:lang w:eastAsia="tr-TR"/>
              </w:rPr>
              <w:t>Standart yaklaşım</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5768CB56" w14:textId="3AFA5BBD" w:rsidR="001F7CE9" w:rsidRPr="009D7B75" w:rsidRDefault="001F7CE9" w:rsidP="001F7CE9">
            <w:pPr>
              <w:jc w:val="right"/>
              <w:rPr>
                <w:sz w:val="16"/>
                <w:szCs w:val="16"/>
                <w:lang w:eastAsia="tr-TR"/>
              </w:rPr>
            </w:pPr>
            <w:r w:rsidRPr="009D7B75">
              <w:rPr>
                <w:sz w:val="16"/>
                <w:szCs w:val="16"/>
                <w:lang w:eastAsia="tr-TR"/>
              </w:rPr>
              <w:t>46,536,755</w:t>
            </w:r>
          </w:p>
        </w:tc>
        <w:tc>
          <w:tcPr>
            <w:tcW w:w="1843" w:type="dxa"/>
            <w:tcBorders>
              <w:top w:val="nil"/>
              <w:left w:val="nil"/>
              <w:bottom w:val="single" w:sz="4" w:space="0" w:color="auto"/>
              <w:right w:val="single" w:sz="4" w:space="0" w:color="auto"/>
            </w:tcBorders>
            <w:shd w:val="clear" w:color="auto" w:fill="auto"/>
            <w:vAlign w:val="bottom"/>
            <w:hideMark/>
          </w:tcPr>
          <w:p w14:paraId="6A4D91E3" w14:textId="1CA882D5" w:rsidR="001F7CE9" w:rsidRPr="009D7B75" w:rsidRDefault="001F7CE9" w:rsidP="001F7CE9">
            <w:pPr>
              <w:jc w:val="right"/>
              <w:rPr>
                <w:sz w:val="16"/>
                <w:szCs w:val="16"/>
                <w:lang w:eastAsia="tr-TR"/>
              </w:rPr>
            </w:pPr>
            <w:r w:rsidRPr="009D7B75">
              <w:rPr>
                <w:sz w:val="16"/>
                <w:szCs w:val="16"/>
                <w:lang w:eastAsia="tr-TR"/>
              </w:rPr>
              <w:t>37,401,412</w:t>
            </w:r>
          </w:p>
        </w:tc>
        <w:tc>
          <w:tcPr>
            <w:tcW w:w="1603" w:type="dxa"/>
            <w:tcBorders>
              <w:top w:val="nil"/>
              <w:left w:val="nil"/>
              <w:bottom w:val="single" w:sz="4" w:space="0" w:color="auto"/>
              <w:right w:val="single" w:sz="4" w:space="0" w:color="auto"/>
            </w:tcBorders>
            <w:shd w:val="clear" w:color="auto" w:fill="auto"/>
            <w:vAlign w:val="bottom"/>
            <w:hideMark/>
          </w:tcPr>
          <w:p w14:paraId="3CE294AC" w14:textId="01F0C649" w:rsidR="001F7CE9" w:rsidRPr="009D7B75" w:rsidRDefault="001F7CE9" w:rsidP="001F7CE9">
            <w:pPr>
              <w:jc w:val="right"/>
              <w:rPr>
                <w:sz w:val="16"/>
                <w:szCs w:val="16"/>
                <w:lang w:eastAsia="tr-TR"/>
              </w:rPr>
            </w:pPr>
            <w:r w:rsidRPr="009D7B75">
              <w:rPr>
                <w:sz w:val="16"/>
                <w:szCs w:val="16"/>
                <w:lang w:eastAsia="tr-TR"/>
              </w:rPr>
              <w:t>3,722,940</w:t>
            </w:r>
          </w:p>
        </w:tc>
      </w:tr>
      <w:tr w:rsidR="001F7CE9" w:rsidRPr="009D7B75" w14:paraId="0D2A1C58"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32203773" w14:textId="77777777" w:rsidR="001F7CE9" w:rsidRPr="009D7B75" w:rsidRDefault="001F7CE9" w:rsidP="001F7CE9">
            <w:pPr>
              <w:jc w:val="right"/>
              <w:rPr>
                <w:sz w:val="16"/>
                <w:szCs w:val="16"/>
                <w:lang w:eastAsia="tr-TR"/>
              </w:rPr>
            </w:pPr>
            <w:r w:rsidRPr="009D7B75">
              <w:rPr>
                <w:sz w:val="16"/>
                <w:szCs w:val="16"/>
                <w:lang w:eastAsia="tr-TR"/>
              </w:rPr>
              <w:t>3</w:t>
            </w:r>
          </w:p>
        </w:tc>
        <w:tc>
          <w:tcPr>
            <w:tcW w:w="3985" w:type="dxa"/>
            <w:tcBorders>
              <w:top w:val="nil"/>
              <w:left w:val="nil"/>
              <w:bottom w:val="dotted" w:sz="4" w:space="0" w:color="auto"/>
              <w:right w:val="dotted" w:sz="4" w:space="0" w:color="auto"/>
            </w:tcBorders>
            <w:shd w:val="clear" w:color="auto" w:fill="auto"/>
            <w:vAlign w:val="center"/>
            <w:hideMark/>
          </w:tcPr>
          <w:p w14:paraId="18FC0D79" w14:textId="77777777" w:rsidR="001F7CE9" w:rsidRPr="009D7B75" w:rsidRDefault="001F7CE9" w:rsidP="001F7CE9">
            <w:pPr>
              <w:rPr>
                <w:sz w:val="18"/>
                <w:szCs w:val="18"/>
                <w:lang w:eastAsia="tr-TR"/>
              </w:rPr>
            </w:pPr>
            <w:r w:rsidRPr="009D7B75">
              <w:rPr>
                <w:sz w:val="18"/>
                <w:szCs w:val="18"/>
                <w:lang w:eastAsia="tr-TR"/>
              </w:rPr>
              <w:t>İçsel derecelendirmeye dayalı yaklaşım</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89D9481" w14:textId="74D350BA"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7056DF85" w14:textId="726AFF07"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4FC9D62B" w14:textId="17010A36"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75912B2"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238E24F3" w14:textId="77777777" w:rsidR="001F7CE9" w:rsidRPr="009D7B75" w:rsidRDefault="001F7CE9" w:rsidP="001F7CE9">
            <w:pPr>
              <w:jc w:val="right"/>
              <w:rPr>
                <w:sz w:val="16"/>
                <w:szCs w:val="16"/>
                <w:lang w:eastAsia="tr-TR"/>
              </w:rPr>
            </w:pPr>
            <w:r w:rsidRPr="009D7B75">
              <w:rPr>
                <w:sz w:val="16"/>
                <w:szCs w:val="16"/>
                <w:lang w:eastAsia="tr-TR"/>
              </w:rPr>
              <w:t>4</w:t>
            </w:r>
          </w:p>
        </w:tc>
        <w:tc>
          <w:tcPr>
            <w:tcW w:w="3985" w:type="dxa"/>
            <w:tcBorders>
              <w:top w:val="nil"/>
              <w:left w:val="nil"/>
              <w:bottom w:val="dotted" w:sz="4" w:space="0" w:color="auto"/>
              <w:right w:val="dotted" w:sz="4" w:space="0" w:color="auto"/>
            </w:tcBorders>
            <w:shd w:val="clear" w:color="auto" w:fill="auto"/>
            <w:vAlign w:val="center"/>
            <w:hideMark/>
          </w:tcPr>
          <w:p w14:paraId="1F2C54F9" w14:textId="77777777" w:rsidR="001F7CE9" w:rsidRPr="009D7B75" w:rsidRDefault="001F7CE9" w:rsidP="001F7CE9">
            <w:pPr>
              <w:rPr>
                <w:sz w:val="18"/>
                <w:szCs w:val="18"/>
                <w:lang w:eastAsia="tr-TR"/>
              </w:rPr>
            </w:pPr>
            <w:r w:rsidRPr="009D7B75">
              <w:rPr>
                <w:sz w:val="18"/>
                <w:szCs w:val="18"/>
                <w:lang w:eastAsia="tr-TR"/>
              </w:rPr>
              <w:t>Karşı taraf kredi riski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02C48E02" w14:textId="55D87683" w:rsidR="001F7CE9" w:rsidRPr="009D7B75" w:rsidRDefault="001F7CE9" w:rsidP="001F7CE9">
            <w:pPr>
              <w:jc w:val="right"/>
              <w:rPr>
                <w:sz w:val="16"/>
                <w:szCs w:val="16"/>
                <w:lang w:eastAsia="tr-TR"/>
              </w:rPr>
            </w:pPr>
            <w:r w:rsidRPr="009D7B75">
              <w:rPr>
                <w:sz w:val="16"/>
                <w:szCs w:val="16"/>
                <w:lang w:eastAsia="tr-TR"/>
              </w:rPr>
              <w:t>198,727</w:t>
            </w:r>
          </w:p>
        </w:tc>
        <w:tc>
          <w:tcPr>
            <w:tcW w:w="1843" w:type="dxa"/>
            <w:tcBorders>
              <w:top w:val="nil"/>
              <w:left w:val="nil"/>
              <w:bottom w:val="single" w:sz="4" w:space="0" w:color="auto"/>
              <w:right w:val="single" w:sz="4" w:space="0" w:color="auto"/>
            </w:tcBorders>
            <w:shd w:val="clear" w:color="auto" w:fill="auto"/>
            <w:vAlign w:val="bottom"/>
            <w:hideMark/>
          </w:tcPr>
          <w:p w14:paraId="49888305" w14:textId="0C57D36F" w:rsidR="001F7CE9" w:rsidRPr="009D7B75" w:rsidRDefault="001F7CE9" w:rsidP="001F7CE9">
            <w:pPr>
              <w:jc w:val="right"/>
              <w:rPr>
                <w:sz w:val="16"/>
                <w:szCs w:val="16"/>
                <w:lang w:eastAsia="tr-TR"/>
              </w:rPr>
            </w:pPr>
            <w:r w:rsidRPr="009D7B75">
              <w:rPr>
                <w:sz w:val="16"/>
                <w:szCs w:val="16"/>
                <w:lang w:eastAsia="tr-TR"/>
              </w:rPr>
              <w:t>89,725</w:t>
            </w:r>
          </w:p>
        </w:tc>
        <w:tc>
          <w:tcPr>
            <w:tcW w:w="1603" w:type="dxa"/>
            <w:tcBorders>
              <w:top w:val="nil"/>
              <w:left w:val="nil"/>
              <w:bottom w:val="single" w:sz="4" w:space="0" w:color="auto"/>
              <w:right w:val="single" w:sz="4" w:space="0" w:color="auto"/>
            </w:tcBorders>
            <w:shd w:val="clear" w:color="auto" w:fill="auto"/>
            <w:vAlign w:val="bottom"/>
            <w:hideMark/>
          </w:tcPr>
          <w:p w14:paraId="15173BAD" w14:textId="42EB24A1" w:rsidR="001F7CE9" w:rsidRPr="009D7B75" w:rsidRDefault="001F7CE9" w:rsidP="001F7CE9">
            <w:pPr>
              <w:jc w:val="right"/>
              <w:rPr>
                <w:sz w:val="16"/>
                <w:szCs w:val="16"/>
                <w:lang w:eastAsia="tr-TR"/>
              </w:rPr>
            </w:pPr>
            <w:r w:rsidRPr="009D7B75">
              <w:rPr>
                <w:sz w:val="16"/>
                <w:szCs w:val="16"/>
                <w:lang w:eastAsia="tr-TR"/>
              </w:rPr>
              <w:t>15,898</w:t>
            </w:r>
          </w:p>
        </w:tc>
      </w:tr>
      <w:tr w:rsidR="001F7CE9" w:rsidRPr="009D7B75" w14:paraId="219CC89A"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6F2F0F01" w14:textId="77777777" w:rsidR="001F7CE9" w:rsidRPr="009D7B75" w:rsidRDefault="001F7CE9" w:rsidP="001F7CE9">
            <w:pPr>
              <w:jc w:val="right"/>
              <w:rPr>
                <w:sz w:val="16"/>
                <w:szCs w:val="16"/>
                <w:lang w:eastAsia="tr-TR"/>
              </w:rPr>
            </w:pPr>
            <w:r w:rsidRPr="009D7B75">
              <w:rPr>
                <w:sz w:val="16"/>
                <w:szCs w:val="16"/>
                <w:lang w:eastAsia="tr-TR"/>
              </w:rPr>
              <w:t>5</w:t>
            </w:r>
          </w:p>
        </w:tc>
        <w:tc>
          <w:tcPr>
            <w:tcW w:w="3985" w:type="dxa"/>
            <w:tcBorders>
              <w:top w:val="nil"/>
              <w:left w:val="nil"/>
              <w:bottom w:val="dotted" w:sz="4" w:space="0" w:color="auto"/>
              <w:right w:val="dotted" w:sz="4" w:space="0" w:color="auto"/>
            </w:tcBorders>
            <w:shd w:val="clear" w:color="auto" w:fill="auto"/>
            <w:vAlign w:val="center"/>
            <w:hideMark/>
          </w:tcPr>
          <w:p w14:paraId="7B5F791E" w14:textId="77777777" w:rsidR="001F7CE9" w:rsidRPr="009D7B75" w:rsidRDefault="001F7CE9" w:rsidP="001F7CE9">
            <w:pPr>
              <w:rPr>
                <w:sz w:val="18"/>
                <w:szCs w:val="18"/>
                <w:lang w:eastAsia="tr-TR"/>
              </w:rPr>
            </w:pPr>
            <w:r w:rsidRPr="009D7B75">
              <w:rPr>
                <w:sz w:val="18"/>
                <w:szCs w:val="18"/>
                <w:lang w:eastAsia="tr-TR"/>
              </w:rPr>
              <w:t>Karşı taraf kredi riski için standart yaklaşım</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8B67980" w14:textId="74F43CE4" w:rsidR="001F7CE9" w:rsidRPr="009D7B75" w:rsidRDefault="001F7CE9" w:rsidP="001F7CE9">
            <w:pPr>
              <w:jc w:val="right"/>
              <w:rPr>
                <w:sz w:val="16"/>
                <w:szCs w:val="16"/>
                <w:lang w:eastAsia="tr-TR"/>
              </w:rPr>
            </w:pPr>
            <w:r w:rsidRPr="009D7B75">
              <w:rPr>
                <w:sz w:val="16"/>
                <w:szCs w:val="16"/>
                <w:lang w:eastAsia="tr-TR"/>
              </w:rPr>
              <w:t>198,727</w:t>
            </w:r>
          </w:p>
        </w:tc>
        <w:tc>
          <w:tcPr>
            <w:tcW w:w="1843" w:type="dxa"/>
            <w:tcBorders>
              <w:top w:val="nil"/>
              <w:left w:val="nil"/>
              <w:bottom w:val="single" w:sz="4" w:space="0" w:color="auto"/>
              <w:right w:val="single" w:sz="4" w:space="0" w:color="auto"/>
            </w:tcBorders>
            <w:shd w:val="clear" w:color="auto" w:fill="auto"/>
            <w:vAlign w:val="bottom"/>
            <w:hideMark/>
          </w:tcPr>
          <w:p w14:paraId="2B5FD1E2" w14:textId="63234557" w:rsidR="001F7CE9" w:rsidRPr="009D7B75" w:rsidRDefault="001F7CE9" w:rsidP="001F7CE9">
            <w:pPr>
              <w:jc w:val="right"/>
              <w:rPr>
                <w:sz w:val="16"/>
                <w:szCs w:val="16"/>
                <w:lang w:eastAsia="tr-TR"/>
              </w:rPr>
            </w:pPr>
            <w:r w:rsidRPr="009D7B75">
              <w:rPr>
                <w:sz w:val="16"/>
                <w:szCs w:val="16"/>
                <w:lang w:eastAsia="tr-TR"/>
              </w:rPr>
              <w:t>89,725</w:t>
            </w:r>
          </w:p>
        </w:tc>
        <w:tc>
          <w:tcPr>
            <w:tcW w:w="1603" w:type="dxa"/>
            <w:tcBorders>
              <w:top w:val="nil"/>
              <w:left w:val="nil"/>
              <w:bottom w:val="single" w:sz="4" w:space="0" w:color="auto"/>
              <w:right w:val="single" w:sz="4" w:space="0" w:color="auto"/>
            </w:tcBorders>
            <w:shd w:val="clear" w:color="auto" w:fill="auto"/>
            <w:vAlign w:val="bottom"/>
            <w:hideMark/>
          </w:tcPr>
          <w:p w14:paraId="16038F4A" w14:textId="2C00EFBA" w:rsidR="001F7CE9" w:rsidRPr="009D7B75" w:rsidRDefault="001F7CE9" w:rsidP="001F7CE9">
            <w:pPr>
              <w:jc w:val="right"/>
              <w:rPr>
                <w:sz w:val="16"/>
                <w:szCs w:val="16"/>
                <w:lang w:eastAsia="tr-TR"/>
              </w:rPr>
            </w:pPr>
            <w:r w:rsidRPr="009D7B75">
              <w:rPr>
                <w:sz w:val="16"/>
                <w:szCs w:val="16"/>
                <w:lang w:eastAsia="tr-TR"/>
              </w:rPr>
              <w:t>15,898</w:t>
            </w:r>
          </w:p>
        </w:tc>
      </w:tr>
      <w:tr w:rsidR="001F7CE9" w:rsidRPr="009D7B75" w14:paraId="1CF0DD67"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16C870B3" w14:textId="77777777" w:rsidR="001F7CE9" w:rsidRPr="009D7B75" w:rsidRDefault="001F7CE9" w:rsidP="001F7CE9">
            <w:pPr>
              <w:jc w:val="right"/>
              <w:rPr>
                <w:sz w:val="16"/>
                <w:szCs w:val="16"/>
                <w:lang w:eastAsia="tr-TR"/>
              </w:rPr>
            </w:pPr>
            <w:r w:rsidRPr="009D7B75">
              <w:rPr>
                <w:sz w:val="16"/>
                <w:szCs w:val="16"/>
                <w:lang w:eastAsia="tr-TR"/>
              </w:rPr>
              <w:t>6</w:t>
            </w:r>
          </w:p>
        </w:tc>
        <w:tc>
          <w:tcPr>
            <w:tcW w:w="3985" w:type="dxa"/>
            <w:tcBorders>
              <w:top w:val="nil"/>
              <w:left w:val="nil"/>
              <w:bottom w:val="dotted" w:sz="4" w:space="0" w:color="auto"/>
              <w:right w:val="dotted" w:sz="4" w:space="0" w:color="auto"/>
            </w:tcBorders>
            <w:shd w:val="clear" w:color="auto" w:fill="auto"/>
            <w:vAlign w:val="center"/>
            <w:hideMark/>
          </w:tcPr>
          <w:p w14:paraId="229831B6" w14:textId="77777777" w:rsidR="001F7CE9" w:rsidRPr="009D7B75" w:rsidRDefault="001F7CE9" w:rsidP="001F7CE9">
            <w:pPr>
              <w:rPr>
                <w:sz w:val="18"/>
                <w:szCs w:val="18"/>
                <w:lang w:eastAsia="tr-TR"/>
              </w:rPr>
            </w:pPr>
            <w:r w:rsidRPr="009D7B75">
              <w:rPr>
                <w:sz w:val="18"/>
                <w:szCs w:val="18"/>
                <w:lang w:eastAsia="tr-TR"/>
              </w:rPr>
              <w:t>İçsel model yöntemi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43B7CCD0" w14:textId="10B7DEE6"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7D391C27" w14:textId="7FB2F099"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12FA0725" w14:textId="38C45468"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4F8FD85A" w14:textId="77777777" w:rsidTr="00426C8B">
        <w:trPr>
          <w:divId w:val="1169102130"/>
          <w:trHeight w:val="372"/>
        </w:trPr>
        <w:tc>
          <w:tcPr>
            <w:tcW w:w="546" w:type="dxa"/>
            <w:tcBorders>
              <w:top w:val="nil"/>
              <w:left w:val="single" w:sz="4" w:space="0" w:color="auto"/>
              <w:bottom w:val="nil"/>
              <w:right w:val="single" w:sz="4" w:space="0" w:color="auto"/>
            </w:tcBorders>
            <w:shd w:val="clear" w:color="auto" w:fill="auto"/>
            <w:vAlign w:val="center"/>
            <w:hideMark/>
          </w:tcPr>
          <w:p w14:paraId="5F6A6C6B" w14:textId="77777777" w:rsidR="001F7CE9" w:rsidRPr="009D7B75" w:rsidRDefault="001F7CE9" w:rsidP="001F7CE9">
            <w:pPr>
              <w:jc w:val="right"/>
              <w:rPr>
                <w:sz w:val="16"/>
                <w:szCs w:val="16"/>
                <w:lang w:eastAsia="tr-TR"/>
              </w:rPr>
            </w:pPr>
            <w:r w:rsidRPr="009D7B75">
              <w:rPr>
                <w:sz w:val="16"/>
                <w:szCs w:val="16"/>
                <w:lang w:eastAsia="tr-TR"/>
              </w:rPr>
              <w:t>7</w:t>
            </w:r>
          </w:p>
        </w:tc>
        <w:tc>
          <w:tcPr>
            <w:tcW w:w="3985" w:type="dxa"/>
            <w:tcBorders>
              <w:top w:val="nil"/>
              <w:left w:val="nil"/>
              <w:bottom w:val="dotted" w:sz="4" w:space="0" w:color="auto"/>
              <w:right w:val="dotted" w:sz="4" w:space="0" w:color="auto"/>
            </w:tcBorders>
            <w:shd w:val="clear" w:color="auto" w:fill="auto"/>
            <w:vAlign w:val="center"/>
            <w:hideMark/>
          </w:tcPr>
          <w:p w14:paraId="10CE20F6" w14:textId="77777777" w:rsidR="001F7CE9" w:rsidRPr="009D7B75" w:rsidRDefault="001F7CE9" w:rsidP="001F7CE9">
            <w:pPr>
              <w:rPr>
                <w:sz w:val="18"/>
                <w:szCs w:val="18"/>
                <w:lang w:eastAsia="tr-TR"/>
              </w:rPr>
            </w:pPr>
            <w:r w:rsidRPr="009D7B75">
              <w:rPr>
                <w:sz w:val="18"/>
                <w:szCs w:val="18"/>
                <w:lang w:eastAsia="tr-TR"/>
              </w:rPr>
              <w:t>Basit risk ağırlığı yaklaşımı veya içsel modeller yaklaşımında bankacılık hesabındaki hisse senedi pozisyonları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4ED339E9" w14:textId="5ED4B8A5"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1861707F" w14:textId="57AD24BA"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6D256B3C" w14:textId="0E443FE5"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1ECF56A7"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5C6BE2C3" w14:textId="77777777" w:rsidR="001F7CE9" w:rsidRPr="009D7B75" w:rsidRDefault="001F7CE9" w:rsidP="001F7CE9">
            <w:pPr>
              <w:jc w:val="right"/>
              <w:rPr>
                <w:sz w:val="16"/>
                <w:szCs w:val="16"/>
                <w:lang w:eastAsia="tr-TR"/>
              </w:rPr>
            </w:pPr>
            <w:r w:rsidRPr="009D7B75">
              <w:rPr>
                <w:sz w:val="16"/>
                <w:szCs w:val="16"/>
                <w:lang w:eastAsia="tr-TR"/>
              </w:rPr>
              <w:t>8</w:t>
            </w:r>
          </w:p>
        </w:tc>
        <w:tc>
          <w:tcPr>
            <w:tcW w:w="3985" w:type="dxa"/>
            <w:tcBorders>
              <w:top w:val="nil"/>
              <w:left w:val="nil"/>
              <w:bottom w:val="dotted" w:sz="4" w:space="0" w:color="auto"/>
              <w:right w:val="dotted" w:sz="4" w:space="0" w:color="auto"/>
            </w:tcBorders>
            <w:shd w:val="clear" w:color="auto" w:fill="auto"/>
            <w:vAlign w:val="center"/>
            <w:hideMark/>
          </w:tcPr>
          <w:p w14:paraId="31E74C86" w14:textId="77777777" w:rsidR="001F7CE9" w:rsidRPr="009D7B75" w:rsidRDefault="001F7CE9" w:rsidP="001F7CE9">
            <w:pPr>
              <w:rPr>
                <w:sz w:val="18"/>
                <w:szCs w:val="18"/>
                <w:lang w:eastAsia="tr-TR"/>
              </w:rPr>
            </w:pPr>
            <w:r w:rsidRPr="009D7B75">
              <w:rPr>
                <w:sz w:val="18"/>
                <w:szCs w:val="18"/>
                <w:lang w:eastAsia="tr-TR"/>
              </w:rPr>
              <w:t>KYK'ya yapılan yatırımlar-içerik yöntemi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16F89EC" w14:textId="0AEE93B0" w:rsidR="001F7CE9" w:rsidRPr="009D7B75" w:rsidRDefault="001F7CE9" w:rsidP="001F7CE9">
            <w:pPr>
              <w:jc w:val="right"/>
              <w:rPr>
                <w:sz w:val="16"/>
                <w:szCs w:val="16"/>
                <w:lang w:eastAsia="tr-TR"/>
              </w:rPr>
            </w:pPr>
            <w:r w:rsidRPr="009D7B75">
              <w:rPr>
                <w:sz w:val="16"/>
                <w:szCs w:val="16"/>
                <w:lang w:eastAsia="tr-TR"/>
              </w:rPr>
              <w:t>24,598</w:t>
            </w:r>
          </w:p>
        </w:tc>
        <w:tc>
          <w:tcPr>
            <w:tcW w:w="1843" w:type="dxa"/>
            <w:tcBorders>
              <w:top w:val="nil"/>
              <w:left w:val="nil"/>
              <w:bottom w:val="single" w:sz="4" w:space="0" w:color="auto"/>
              <w:right w:val="single" w:sz="4" w:space="0" w:color="auto"/>
            </w:tcBorders>
            <w:shd w:val="clear" w:color="auto" w:fill="auto"/>
            <w:vAlign w:val="bottom"/>
            <w:hideMark/>
          </w:tcPr>
          <w:p w14:paraId="7F0AE305" w14:textId="29FEC5EC" w:rsidR="001F7CE9" w:rsidRPr="009D7B75" w:rsidRDefault="001F7CE9" w:rsidP="001F7CE9">
            <w:pPr>
              <w:jc w:val="right"/>
              <w:rPr>
                <w:sz w:val="16"/>
                <w:szCs w:val="16"/>
                <w:lang w:eastAsia="tr-TR"/>
              </w:rPr>
            </w:pPr>
            <w:r w:rsidRPr="009D7B75">
              <w:rPr>
                <w:sz w:val="16"/>
                <w:szCs w:val="16"/>
                <w:lang w:eastAsia="tr-TR"/>
              </w:rPr>
              <w:t>59,345</w:t>
            </w:r>
          </w:p>
        </w:tc>
        <w:tc>
          <w:tcPr>
            <w:tcW w:w="1603" w:type="dxa"/>
            <w:tcBorders>
              <w:top w:val="nil"/>
              <w:left w:val="nil"/>
              <w:bottom w:val="single" w:sz="4" w:space="0" w:color="auto"/>
              <w:right w:val="single" w:sz="4" w:space="0" w:color="auto"/>
            </w:tcBorders>
            <w:shd w:val="clear" w:color="auto" w:fill="auto"/>
            <w:vAlign w:val="bottom"/>
            <w:hideMark/>
          </w:tcPr>
          <w:p w14:paraId="5FB4312C" w14:textId="2DFD1014" w:rsidR="001F7CE9" w:rsidRPr="009D7B75" w:rsidRDefault="001F7CE9" w:rsidP="001F7CE9">
            <w:pPr>
              <w:jc w:val="right"/>
              <w:rPr>
                <w:sz w:val="16"/>
                <w:szCs w:val="16"/>
                <w:lang w:eastAsia="tr-TR"/>
              </w:rPr>
            </w:pPr>
            <w:r w:rsidRPr="009D7B75">
              <w:rPr>
                <w:sz w:val="16"/>
                <w:szCs w:val="16"/>
                <w:lang w:eastAsia="tr-TR"/>
              </w:rPr>
              <w:t>1,968</w:t>
            </w:r>
          </w:p>
        </w:tc>
      </w:tr>
      <w:tr w:rsidR="001F7CE9" w:rsidRPr="009D7B75" w14:paraId="3FF3C457"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133C0D34" w14:textId="77777777" w:rsidR="001F7CE9" w:rsidRPr="009D7B75" w:rsidRDefault="001F7CE9" w:rsidP="001F7CE9">
            <w:pPr>
              <w:jc w:val="right"/>
              <w:rPr>
                <w:sz w:val="16"/>
                <w:szCs w:val="16"/>
                <w:lang w:eastAsia="tr-TR"/>
              </w:rPr>
            </w:pPr>
            <w:r w:rsidRPr="009D7B75">
              <w:rPr>
                <w:sz w:val="16"/>
                <w:szCs w:val="16"/>
                <w:lang w:eastAsia="tr-TR"/>
              </w:rPr>
              <w:t>9</w:t>
            </w:r>
          </w:p>
        </w:tc>
        <w:tc>
          <w:tcPr>
            <w:tcW w:w="3985" w:type="dxa"/>
            <w:tcBorders>
              <w:top w:val="nil"/>
              <w:left w:val="nil"/>
              <w:bottom w:val="dotted" w:sz="4" w:space="0" w:color="auto"/>
              <w:right w:val="dotted" w:sz="4" w:space="0" w:color="auto"/>
            </w:tcBorders>
            <w:shd w:val="clear" w:color="auto" w:fill="auto"/>
            <w:vAlign w:val="center"/>
            <w:hideMark/>
          </w:tcPr>
          <w:p w14:paraId="01D330C7" w14:textId="77777777" w:rsidR="001F7CE9" w:rsidRPr="009D7B75" w:rsidRDefault="001F7CE9" w:rsidP="001F7CE9">
            <w:pPr>
              <w:rPr>
                <w:sz w:val="18"/>
                <w:szCs w:val="18"/>
                <w:lang w:eastAsia="tr-TR"/>
              </w:rPr>
            </w:pPr>
            <w:r w:rsidRPr="009D7B75">
              <w:rPr>
                <w:sz w:val="18"/>
                <w:szCs w:val="18"/>
                <w:lang w:eastAsia="tr-TR"/>
              </w:rPr>
              <w:t>KYK'ya yapılan yatırımlar-izahname yöntemi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E02EE34" w14:textId="275FA6F4"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7179054D" w14:textId="2F5447F3"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4ACD4598" w14:textId="23E2A363"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0DDC166"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05C01B92" w14:textId="77777777" w:rsidR="001F7CE9" w:rsidRPr="009D7B75" w:rsidRDefault="001F7CE9" w:rsidP="001F7CE9">
            <w:pPr>
              <w:jc w:val="right"/>
              <w:rPr>
                <w:sz w:val="16"/>
                <w:szCs w:val="16"/>
                <w:lang w:eastAsia="tr-TR"/>
              </w:rPr>
            </w:pPr>
            <w:r w:rsidRPr="009D7B75">
              <w:rPr>
                <w:sz w:val="16"/>
                <w:szCs w:val="16"/>
                <w:lang w:eastAsia="tr-TR"/>
              </w:rPr>
              <w:t>10</w:t>
            </w:r>
          </w:p>
        </w:tc>
        <w:tc>
          <w:tcPr>
            <w:tcW w:w="3985" w:type="dxa"/>
            <w:tcBorders>
              <w:top w:val="nil"/>
              <w:left w:val="nil"/>
              <w:bottom w:val="dotted" w:sz="4" w:space="0" w:color="auto"/>
              <w:right w:val="dotted" w:sz="4" w:space="0" w:color="auto"/>
            </w:tcBorders>
            <w:shd w:val="clear" w:color="auto" w:fill="auto"/>
            <w:vAlign w:val="center"/>
            <w:hideMark/>
          </w:tcPr>
          <w:p w14:paraId="35EE5AF9" w14:textId="77777777" w:rsidR="001F7CE9" w:rsidRPr="009D7B75" w:rsidRDefault="001F7CE9" w:rsidP="001F7CE9">
            <w:pPr>
              <w:rPr>
                <w:sz w:val="18"/>
                <w:szCs w:val="18"/>
                <w:lang w:eastAsia="tr-TR"/>
              </w:rPr>
            </w:pPr>
            <w:r w:rsidRPr="009D7B75">
              <w:rPr>
                <w:sz w:val="18"/>
                <w:szCs w:val="18"/>
                <w:lang w:eastAsia="tr-TR"/>
              </w:rPr>
              <w:t>KYK'ya yapılan yatırımlar-</w:t>
            </w:r>
            <w:proofErr w:type="gramStart"/>
            <w:r w:rsidRPr="009D7B75">
              <w:rPr>
                <w:sz w:val="18"/>
                <w:szCs w:val="18"/>
                <w:lang w:eastAsia="tr-TR"/>
              </w:rPr>
              <w:t>% 1250</w:t>
            </w:r>
            <w:proofErr w:type="gramEnd"/>
            <w:r w:rsidRPr="009D7B75">
              <w:rPr>
                <w:sz w:val="18"/>
                <w:szCs w:val="18"/>
                <w:lang w:eastAsia="tr-TR"/>
              </w:rPr>
              <w:t xml:space="preserve"> risk ağırlığı yöntemi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424DF5F" w14:textId="291EE54F"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6599FBFA" w14:textId="0C08B0CC"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5F649610" w14:textId="13D881C9"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4162C547"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46513AE0" w14:textId="77777777" w:rsidR="001F7CE9" w:rsidRPr="009D7B75" w:rsidRDefault="001F7CE9" w:rsidP="001F7CE9">
            <w:pPr>
              <w:jc w:val="right"/>
              <w:rPr>
                <w:sz w:val="16"/>
                <w:szCs w:val="16"/>
                <w:lang w:eastAsia="tr-TR"/>
              </w:rPr>
            </w:pPr>
            <w:r w:rsidRPr="009D7B75">
              <w:rPr>
                <w:sz w:val="16"/>
                <w:szCs w:val="16"/>
                <w:lang w:eastAsia="tr-TR"/>
              </w:rPr>
              <w:t>11</w:t>
            </w:r>
          </w:p>
        </w:tc>
        <w:tc>
          <w:tcPr>
            <w:tcW w:w="3985" w:type="dxa"/>
            <w:tcBorders>
              <w:top w:val="nil"/>
              <w:left w:val="nil"/>
              <w:bottom w:val="dotted" w:sz="4" w:space="0" w:color="auto"/>
              <w:right w:val="dotted" w:sz="4" w:space="0" w:color="auto"/>
            </w:tcBorders>
            <w:shd w:val="clear" w:color="auto" w:fill="auto"/>
            <w:vAlign w:val="center"/>
            <w:hideMark/>
          </w:tcPr>
          <w:p w14:paraId="354C6E87" w14:textId="77777777" w:rsidR="001F7CE9" w:rsidRPr="009D7B75" w:rsidRDefault="001F7CE9" w:rsidP="001F7CE9">
            <w:pPr>
              <w:rPr>
                <w:sz w:val="18"/>
                <w:szCs w:val="18"/>
                <w:lang w:eastAsia="tr-TR"/>
              </w:rPr>
            </w:pPr>
            <w:r w:rsidRPr="009D7B75">
              <w:rPr>
                <w:sz w:val="18"/>
                <w:szCs w:val="18"/>
                <w:lang w:eastAsia="tr-TR"/>
              </w:rPr>
              <w:t>Takas riski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50391200" w14:textId="03280961"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3874657D" w14:textId="3C79B8A4"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64663DEE" w14:textId="26C2C63E"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7A35B630" w14:textId="77777777" w:rsidTr="00426C8B">
        <w:trPr>
          <w:divId w:val="1169102130"/>
          <w:trHeight w:val="247"/>
        </w:trPr>
        <w:tc>
          <w:tcPr>
            <w:tcW w:w="546" w:type="dxa"/>
            <w:tcBorders>
              <w:top w:val="nil"/>
              <w:left w:val="single" w:sz="4" w:space="0" w:color="auto"/>
              <w:bottom w:val="nil"/>
              <w:right w:val="single" w:sz="4" w:space="0" w:color="auto"/>
            </w:tcBorders>
            <w:shd w:val="clear" w:color="auto" w:fill="auto"/>
            <w:vAlign w:val="center"/>
            <w:hideMark/>
          </w:tcPr>
          <w:p w14:paraId="05370B44" w14:textId="77777777" w:rsidR="001F7CE9" w:rsidRPr="009D7B75" w:rsidRDefault="001F7CE9" w:rsidP="001F7CE9">
            <w:pPr>
              <w:jc w:val="right"/>
              <w:rPr>
                <w:sz w:val="16"/>
                <w:szCs w:val="16"/>
                <w:lang w:eastAsia="tr-TR"/>
              </w:rPr>
            </w:pPr>
            <w:r w:rsidRPr="009D7B75">
              <w:rPr>
                <w:sz w:val="16"/>
                <w:szCs w:val="16"/>
                <w:lang w:eastAsia="tr-TR"/>
              </w:rPr>
              <w:t>12</w:t>
            </w:r>
          </w:p>
        </w:tc>
        <w:tc>
          <w:tcPr>
            <w:tcW w:w="3985" w:type="dxa"/>
            <w:tcBorders>
              <w:top w:val="nil"/>
              <w:left w:val="nil"/>
              <w:bottom w:val="dotted" w:sz="4" w:space="0" w:color="auto"/>
              <w:right w:val="dotted" w:sz="4" w:space="0" w:color="auto"/>
            </w:tcBorders>
            <w:shd w:val="clear" w:color="auto" w:fill="auto"/>
            <w:vAlign w:val="center"/>
            <w:hideMark/>
          </w:tcPr>
          <w:p w14:paraId="2BB7D458" w14:textId="77777777" w:rsidR="001F7CE9" w:rsidRPr="009D7B75" w:rsidRDefault="001F7CE9" w:rsidP="001F7CE9">
            <w:pPr>
              <w:rPr>
                <w:sz w:val="18"/>
                <w:szCs w:val="18"/>
                <w:lang w:eastAsia="tr-TR"/>
              </w:rPr>
            </w:pPr>
            <w:r w:rsidRPr="009D7B75">
              <w:rPr>
                <w:sz w:val="18"/>
                <w:szCs w:val="18"/>
                <w:lang w:eastAsia="tr-TR"/>
              </w:rPr>
              <w:t>Bankacılık hesaplarındaki menkul kıymetleştirme pozisyonları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465A06FD" w14:textId="2E350701"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06CAFBA5" w14:textId="02DA843B"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3424935A" w14:textId="32959609"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4E999BB1"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799B4F1D" w14:textId="77777777" w:rsidR="001F7CE9" w:rsidRPr="009D7B75" w:rsidRDefault="001F7CE9" w:rsidP="001F7CE9">
            <w:pPr>
              <w:jc w:val="right"/>
              <w:rPr>
                <w:sz w:val="16"/>
                <w:szCs w:val="16"/>
                <w:lang w:eastAsia="tr-TR"/>
              </w:rPr>
            </w:pPr>
            <w:r w:rsidRPr="009D7B75">
              <w:rPr>
                <w:sz w:val="16"/>
                <w:szCs w:val="16"/>
                <w:lang w:eastAsia="tr-TR"/>
              </w:rPr>
              <w:t>13</w:t>
            </w:r>
          </w:p>
        </w:tc>
        <w:tc>
          <w:tcPr>
            <w:tcW w:w="3985" w:type="dxa"/>
            <w:tcBorders>
              <w:top w:val="nil"/>
              <w:left w:val="nil"/>
              <w:bottom w:val="dotted" w:sz="4" w:space="0" w:color="auto"/>
              <w:right w:val="dotted" w:sz="4" w:space="0" w:color="auto"/>
            </w:tcBorders>
            <w:shd w:val="clear" w:color="auto" w:fill="auto"/>
            <w:vAlign w:val="center"/>
            <w:hideMark/>
          </w:tcPr>
          <w:p w14:paraId="5636F927" w14:textId="77777777" w:rsidR="001F7CE9" w:rsidRPr="009D7B75" w:rsidRDefault="001F7CE9" w:rsidP="001F7CE9">
            <w:pPr>
              <w:rPr>
                <w:sz w:val="18"/>
                <w:szCs w:val="18"/>
                <w:lang w:eastAsia="tr-TR"/>
              </w:rPr>
            </w:pPr>
            <w:r w:rsidRPr="009D7B75">
              <w:rPr>
                <w:sz w:val="18"/>
                <w:szCs w:val="18"/>
                <w:lang w:eastAsia="tr-TR"/>
              </w:rPr>
              <w:t>İDD derecelendirmeye dayalı yaklaşım</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601437C" w14:textId="186FF9B7"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49869841" w14:textId="0EBC9113"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4B8BD5E5" w14:textId="3A52E57E"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D49B5B7"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75F6A58C" w14:textId="77777777" w:rsidR="001F7CE9" w:rsidRPr="009D7B75" w:rsidRDefault="001F7CE9" w:rsidP="001F7CE9">
            <w:pPr>
              <w:jc w:val="right"/>
              <w:rPr>
                <w:sz w:val="16"/>
                <w:szCs w:val="16"/>
                <w:lang w:eastAsia="tr-TR"/>
              </w:rPr>
            </w:pPr>
            <w:r w:rsidRPr="009D7B75">
              <w:rPr>
                <w:sz w:val="16"/>
                <w:szCs w:val="16"/>
                <w:lang w:eastAsia="tr-TR"/>
              </w:rPr>
              <w:t>14</w:t>
            </w:r>
          </w:p>
        </w:tc>
        <w:tc>
          <w:tcPr>
            <w:tcW w:w="3985" w:type="dxa"/>
            <w:tcBorders>
              <w:top w:val="nil"/>
              <w:left w:val="nil"/>
              <w:bottom w:val="dotted" w:sz="4" w:space="0" w:color="auto"/>
              <w:right w:val="dotted" w:sz="4" w:space="0" w:color="auto"/>
            </w:tcBorders>
            <w:shd w:val="clear" w:color="auto" w:fill="auto"/>
            <w:vAlign w:val="center"/>
            <w:hideMark/>
          </w:tcPr>
          <w:p w14:paraId="1239DA4F" w14:textId="77777777" w:rsidR="001F7CE9" w:rsidRPr="009D7B75" w:rsidRDefault="001F7CE9" w:rsidP="001F7CE9">
            <w:pPr>
              <w:rPr>
                <w:sz w:val="18"/>
                <w:szCs w:val="18"/>
                <w:lang w:eastAsia="tr-TR"/>
              </w:rPr>
            </w:pPr>
            <w:r w:rsidRPr="009D7B75">
              <w:rPr>
                <w:sz w:val="18"/>
                <w:szCs w:val="18"/>
                <w:lang w:eastAsia="tr-TR"/>
              </w:rPr>
              <w:t>İDD denetim otoritesi formülü yaklaşımı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5078B249" w14:textId="032FA4BF"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415C6D17" w14:textId="259EA987"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11D1EBA4" w14:textId="204C5E41"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68267FE4" w14:textId="77777777" w:rsidTr="00426C8B">
        <w:trPr>
          <w:divId w:val="1169102130"/>
          <w:trHeight w:val="247"/>
        </w:trPr>
        <w:tc>
          <w:tcPr>
            <w:tcW w:w="546" w:type="dxa"/>
            <w:tcBorders>
              <w:top w:val="nil"/>
              <w:left w:val="single" w:sz="4" w:space="0" w:color="auto"/>
              <w:bottom w:val="nil"/>
              <w:right w:val="single" w:sz="4" w:space="0" w:color="auto"/>
            </w:tcBorders>
            <w:shd w:val="clear" w:color="auto" w:fill="auto"/>
            <w:vAlign w:val="center"/>
            <w:hideMark/>
          </w:tcPr>
          <w:p w14:paraId="4FCCFDBA" w14:textId="77777777" w:rsidR="001F7CE9" w:rsidRPr="009D7B75" w:rsidRDefault="001F7CE9" w:rsidP="001F7CE9">
            <w:pPr>
              <w:jc w:val="right"/>
              <w:rPr>
                <w:sz w:val="16"/>
                <w:szCs w:val="16"/>
                <w:lang w:eastAsia="tr-TR"/>
              </w:rPr>
            </w:pPr>
            <w:r w:rsidRPr="009D7B75">
              <w:rPr>
                <w:sz w:val="16"/>
                <w:szCs w:val="16"/>
                <w:lang w:eastAsia="tr-TR"/>
              </w:rPr>
              <w:t>15</w:t>
            </w:r>
          </w:p>
        </w:tc>
        <w:tc>
          <w:tcPr>
            <w:tcW w:w="3985" w:type="dxa"/>
            <w:tcBorders>
              <w:top w:val="nil"/>
              <w:left w:val="nil"/>
              <w:bottom w:val="dotted" w:sz="4" w:space="0" w:color="auto"/>
              <w:right w:val="dotted" w:sz="4" w:space="0" w:color="auto"/>
            </w:tcBorders>
            <w:shd w:val="clear" w:color="auto" w:fill="auto"/>
            <w:vAlign w:val="center"/>
            <w:hideMark/>
          </w:tcPr>
          <w:p w14:paraId="062EB705" w14:textId="77777777" w:rsidR="001F7CE9" w:rsidRPr="009D7B75" w:rsidRDefault="001F7CE9" w:rsidP="001F7CE9">
            <w:pPr>
              <w:rPr>
                <w:sz w:val="18"/>
                <w:szCs w:val="18"/>
                <w:lang w:eastAsia="tr-TR"/>
              </w:rPr>
            </w:pPr>
            <w:r w:rsidRPr="009D7B75">
              <w:rPr>
                <w:sz w:val="18"/>
                <w:szCs w:val="18"/>
                <w:lang w:eastAsia="tr-TR"/>
              </w:rPr>
              <w:t>Standart basitleştirilmiş denetim otoritesi formülü yaklaşımı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492FE440" w14:textId="27367512"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4D54563F" w14:textId="060B46AB"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377D976A" w14:textId="716BB8F6"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1B4997C"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28054B7C" w14:textId="77777777" w:rsidR="001F7CE9" w:rsidRPr="009D7B75" w:rsidRDefault="001F7CE9" w:rsidP="001F7CE9">
            <w:pPr>
              <w:jc w:val="right"/>
              <w:rPr>
                <w:sz w:val="16"/>
                <w:szCs w:val="16"/>
                <w:lang w:eastAsia="tr-TR"/>
              </w:rPr>
            </w:pPr>
            <w:r w:rsidRPr="009D7B75">
              <w:rPr>
                <w:sz w:val="16"/>
                <w:szCs w:val="16"/>
                <w:lang w:eastAsia="tr-TR"/>
              </w:rPr>
              <w:t>16</w:t>
            </w:r>
          </w:p>
        </w:tc>
        <w:tc>
          <w:tcPr>
            <w:tcW w:w="3985" w:type="dxa"/>
            <w:tcBorders>
              <w:top w:val="nil"/>
              <w:left w:val="nil"/>
              <w:bottom w:val="dotted" w:sz="4" w:space="0" w:color="auto"/>
              <w:right w:val="dotted" w:sz="4" w:space="0" w:color="auto"/>
            </w:tcBorders>
            <w:shd w:val="clear" w:color="auto" w:fill="auto"/>
            <w:vAlign w:val="center"/>
            <w:hideMark/>
          </w:tcPr>
          <w:p w14:paraId="6E2D9EF9" w14:textId="77777777" w:rsidR="001F7CE9" w:rsidRPr="009D7B75" w:rsidRDefault="001F7CE9" w:rsidP="001F7CE9">
            <w:pPr>
              <w:rPr>
                <w:sz w:val="18"/>
                <w:szCs w:val="18"/>
                <w:lang w:eastAsia="tr-TR"/>
              </w:rPr>
            </w:pPr>
            <w:r w:rsidRPr="009D7B75">
              <w:rPr>
                <w:sz w:val="18"/>
                <w:szCs w:val="18"/>
                <w:lang w:eastAsia="tr-TR"/>
              </w:rPr>
              <w:t>Piyasa riski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6738A8DF" w14:textId="3E87FEA6" w:rsidR="001F7CE9" w:rsidRPr="009D7B75" w:rsidRDefault="001F7CE9" w:rsidP="001F7CE9">
            <w:pPr>
              <w:jc w:val="right"/>
              <w:rPr>
                <w:sz w:val="16"/>
                <w:szCs w:val="16"/>
                <w:lang w:eastAsia="tr-TR"/>
              </w:rPr>
            </w:pPr>
            <w:r w:rsidRPr="009D7B75">
              <w:rPr>
                <w:sz w:val="16"/>
                <w:szCs w:val="16"/>
                <w:lang w:eastAsia="tr-TR"/>
              </w:rPr>
              <w:t>2,694,440</w:t>
            </w:r>
          </w:p>
        </w:tc>
        <w:tc>
          <w:tcPr>
            <w:tcW w:w="1843" w:type="dxa"/>
            <w:tcBorders>
              <w:top w:val="nil"/>
              <w:left w:val="nil"/>
              <w:bottom w:val="single" w:sz="4" w:space="0" w:color="auto"/>
              <w:right w:val="single" w:sz="4" w:space="0" w:color="auto"/>
            </w:tcBorders>
            <w:shd w:val="clear" w:color="auto" w:fill="auto"/>
            <w:vAlign w:val="bottom"/>
            <w:hideMark/>
          </w:tcPr>
          <w:p w14:paraId="03B35AF1" w14:textId="13CBF050" w:rsidR="001F7CE9" w:rsidRPr="009D7B75" w:rsidRDefault="001F7CE9" w:rsidP="001F7CE9">
            <w:pPr>
              <w:jc w:val="right"/>
              <w:rPr>
                <w:sz w:val="16"/>
                <w:szCs w:val="16"/>
                <w:lang w:eastAsia="tr-TR"/>
              </w:rPr>
            </w:pPr>
            <w:r w:rsidRPr="009D7B75">
              <w:rPr>
                <w:sz w:val="16"/>
                <w:szCs w:val="16"/>
                <w:lang w:eastAsia="tr-TR"/>
              </w:rPr>
              <w:t>1,076,251</w:t>
            </w:r>
          </w:p>
        </w:tc>
        <w:tc>
          <w:tcPr>
            <w:tcW w:w="1603" w:type="dxa"/>
            <w:tcBorders>
              <w:top w:val="nil"/>
              <w:left w:val="nil"/>
              <w:bottom w:val="single" w:sz="4" w:space="0" w:color="auto"/>
              <w:right w:val="single" w:sz="4" w:space="0" w:color="auto"/>
            </w:tcBorders>
            <w:shd w:val="clear" w:color="auto" w:fill="auto"/>
            <w:vAlign w:val="bottom"/>
            <w:hideMark/>
          </w:tcPr>
          <w:p w14:paraId="12B4808F" w14:textId="4A913F66" w:rsidR="001F7CE9" w:rsidRPr="009D7B75" w:rsidRDefault="001F7CE9" w:rsidP="001F7CE9">
            <w:pPr>
              <w:jc w:val="right"/>
              <w:rPr>
                <w:sz w:val="16"/>
                <w:szCs w:val="16"/>
                <w:lang w:eastAsia="tr-TR"/>
              </w:rPr>
            </w:pPr>
            <w:r w:rsidRPr="009D7B75">
              <w:rPr>
                <w:sz w:val="16"/>
                <w:szCs w:val="16"/>
                <w:lang w:eastAsia="tr-TR"/>
              </w:rPr>
              <w:t>215,555</w:t>
            </w:r>
          </w:p>
        </w:tc>
      </w:tr>
      <w:tr w:rsidR="001F7CE9" w:rsidRPr="009D7B75" w14:paraId="0FF51BB9"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7870F1FA" w14:textId="77777777" w:rsidR="001F7CE9" w:rsidRPr="009D7B75" w:rsidRDefault="001F7CE9" w:rsidP="001F7CE9">
            <w:pPr>
              <w:jc w:val="right"/>
              <w:rPr>
                <w:sz w:val="16"/>
                <w:szCs w:val="16"/>
                <w:lang w:eastAsia="tr-TR"/>
              </w:rPr>
            </w:pPr>
            <w:r w:rsidRPr="009D7B75">
              <w:rPr>
                <w:sz w:val="16"/>
                <w:szCs w:val="16"/>
                <w:lang w:eastAsia="tr-TR"/>
              </w:rPr>
              <w:t>17</w:t>
            </w:r>
          </w:p>
        </w:tc>
        <w:tc>
          <w:tcPr>
            <w:tcW w:w="3985" w:type="dxa"/>
            <w:tcBorders>
              <w:top w:val="nil"/>
              <w:left w:val="nil"/>
              <w:bottom w:val="dotted" w:sz="4" w:space="0" w:color="auto"/>
              <w:right w:val="dotted" w:sz="4" w:space="0" w:color="auto"/>
            </w:tcBorders>
            <w:shd w:val="clear" w:color="auto" w:fill="auto"/>
            <w:vAlign w:val="center"/>
            <w:hideMark/>
          </w:tcPr>
          <w:p w14:paraId="1FFFEC0C" w14:textId="77777777" w:rsidR="001F7CE9" w:rsidRPr="009D7B75" w:rsidRDefault="001F7CE9" w:rsidP="001F7CE9">
            <w:pPr>
              <w:rPr>
                <w:sz w:val="18"/>
                <w:szCs w:val="18"/>
                <w:lang w:eastAsia="tr-TR"/>
              </w:rPr>
            </w:pPr>
            <w:r w:rsidRPr="009D7B75">
              <w:rPr>
                <w:sz w:val="18"/>
                <w:szCs w:val="18"/>
                <w:lang w:eastAsia="tr-TR"/>
              </w:rPr>
              <w:t>Standart yaklaşım</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380F5550" w14:textId="6BC71F6D" w:rsidR="001F7CE9" w:rsidRPr="009D7B75" w:rsidRDefault="001F7CE9" w:rsidP="001F7CE9">
            <w:pPr>
              <w:jc w:val="right"/>
              <w:rPr>
                <w:sz w:val="16"/>
                <w:szCs w:val="16"/>
                <w:lang w:eastAsia="tr-TR"/>
              </w:rPr>
            </w:pPr>
            <w:r w:rsidRPr="009D7B75">
              <w:rPr>
                <w:sz w:val="16"/>
                <w:szCs w:val="16"/>
                <w:lang w:eastAsia="tr-TR"/>
              </w:rPr>
              <w:t>2,694,440</w:t>
            </w:r>
          </w:p>
        </w:tc>
        <w:tc>
          <w:tcPr>
            <w:tcW w:w="1843" w:type="dxa"/>
            <w:tcBorders>
              <w:top w:val="nil"/>
              <w:left w:val="nil"/>
              <w:bottom w:val="single" w:sz="4" w:space="0" w:color="auto"/>
              <w:right w:val="single" w:sz="4" w:space="0" w:color="auto"/>
            </w:tcBorders>
            <w:shd w:val="clear" w:color="auto" w:fill="auto"/>
            <w:vAlign w:val="bottom"/>
            <w:hideMark/>
          </w:tcPr>
          <w:p w14:paraId="3F48A672" w14:textId="11C2C130" w:rsidR="001F7CE9" w:rsidRPr="009D7B75" w:rsidRDefault="001F7CE9" w:rsidP="001F7CE9">
            <w:pPr>
              <w:jc w:val="right"/>
              <w:rPr>
                <w:sz w:val="16"/>
                <w:szCs w:val="16"/>
                <w:lang w:eastAsia="tr-TR"/>
              </w:rPr>
            </w:pPr>
            <w:r w:rsidRPr="009D7B75">
              <w:rPr>
                <w:sz w:val="16"/>
                <w:szCs w:val="16"/>
                <w:lang w:eastAsia="tr-TR"/>
              </w:rPr>
              <w:t>1,076,251</w:t>
            </w:r>
          </w:p>
        </w:tc>
        <w:tc>
          <w:tcPr>
            <w:tcW w:w="1603" w:type="dxa"/>
            <w:tcBorders>
              <w:top w:val="nil"/>
              <w:left w:val="nil"/>
              <w:bottom w:val="single" w:sz="4" w:space="0" w:color="auto"/>
              <w:right w:val="single" w:sz="4" w:space="0" w:color="auto"/>
            </w:tcBorders>
            <w:shd w:val="clear" w:color="auto" w:fill="auto"/>
            <w:vAlign w:val="bottom"/>
            <w:hideMark/>
          </w:tcPr>
          <w:p w14:paraId="612628B9" w14:textId="20714B1E" w:rsidR="001F7CE9" w:rsidRPr="009D7B75" w:rsidRDefault="001F7CE9" w:rsidP="001F7CE9">
            <w:pPr>
              <w:jc w:val="right"/>
              <w:rPr>
                <w:sz w:val="16"/>
                <w:szCs w:val="16"/>
                <w:lang w:eastAsia="tr-TR"/>
              </w:rPr>
            </w:pPr>
            <w:r w:rsidRPr="009D7B75">
              <w:rPr>
                <w:sz w:val="16"/>
                <w:szCs w:val="16"/>
                <w:lang w:eastAsia="tr-TR"/>
              </w:rPr>
              <w:t>215,555</w:t>
            </w:r>
          </w:p>
        </w:tc>
      </w:tr>
      <w:tr w:rsidR="001F7CE9" w:rsidRPr="009D7B75" w14:paraId="51B32DCF"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49354BDE" w14:textId="77777777" w:rsidR="001F7CE9" w:rsidRPr="009D7B75" w:rsidRDefault="001F7CE9" w:rsidP="001F7CE9">
            <w:pPr>
              <w:jc w:val="right"/>
              <w:rPr>
                <w:sz w:val="16"/>
                <w:szCs w:val="16"/>
                <w:lang w:eastAsia="tr-TR"/>
              </w:rPr>
            </w:pPr>
            <w:r w:rsidRPr="009D7B75">
              <w:rPr>
                <w:sz w:val="16"/>
                <w:szCs w:val="16"/>
                <w:lang w:eastAsia="tr-TR"/>
              </w:rPr>
              <w:t>18</w:t>
            </w:r>
          </w:p>
        </w:tc>
        <w:tc>
          <w:tcPr>
            <w:tcW w:w="3985" w:type="dxa"/>
            <w:tcBorders>
              <w:top w:val="nil"/>
              <w:left w:val="nil"/>
              <w:bottom w:val="dotted" w:sz="4" w:space="0" w:color="auto"/>
              <w:right w:val="dotted" w:sz="4" w:space="0" w:color="auto"/>
            </w:tcBorders>
            <w:shd w:val="clear" w:color="auto" w:fill="auto"/>
            <w:vAlign w:val="center"/>
            <w:hideMark/>
          </w:tcPr>
          <w:p w14:paraId="1CAC5E50" w14:textId="77777777" w:rsidR="001F7CE9" w:rsidRPr="009D7B75" w:rsidRDefault="001F7CE9" w:rsidP="001F7CE9">
            <w:pPr>
              <w:rPr>
                <w:sz w:val="18"/>
                <w:szCs w:val="18"/>
                <w:lang w:eastAsia="tr-TR"/>
              </w:rPr>
            </w:pPr>
            <w:r w:rsidRPr="009D7B75">
              <w:rPr>
                <w:sz w:val="18"/>
                <w:szCs w:val="18"/>
                <w:lang w:eastAsia="tr-TR"/>
              </w:rPr>
              <w:t>İçsel model yaklaşımları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BAAF4A9" w14:textId="1554C549"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0878C9D2" w14:textId="449370F7"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1CE32946" w14:textId="23B1F506"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6C68711"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61F12DB2" w14:textId="77777777" w:rsidR="001F7CE9" w:rsidRPr="009D7B75" w:rsidRDefault="001F7CE9" w:rsidP="001F7CE9">
            <w:pPr>
              <w:jc w:val="right"/>
              <w:rPr>
                <w:sz w:val="16"/>
                <w:szCs w:val="16"/>
                <w:lang w:eastAsia="tr-TR"/>
              </w:rPr>
            </w:pPr>
            <w:r w:rsidRPr="009D7B75">
              <w:rPr>
                <w:sz w:val="16"/>
                <w:szCs w:val="16"/>
                <w:lang w:eastAsia="tr-TR"/>
              </w:rPr>
              <w:t>19</w:t>
            </w:r>
          </w:p>
        </w:tc>
        <w:tc>
          <w:tcPr>
            <w:tcW w:w="3985" w:type="dxa"/>
            <w:tcBorders>
              <w:top w:val="nil"/>
              <w:left w:val="nil"/>
              <w:bottom w:val="dotted" w:sz="4" w:space="0" w:color="auto"/>
              <w:right w:val="dotted" w:sz="4" w:space="0" w:color="auto"/>
            </w:tcBorders>
            <w:shd w:val="clear" w:color="auto" w:fill="auto"/>
            <w:vAlign w:val="center"/>
            <w:hideMark/>
          </w:tcPr>
          <w:p w14:paraId="7C72FB26" w14:textId="77777777" w:rsidR="001F7CE9" w:rsidRPr="009D7B75" w:rsidRDefault="001F7CE9" w:rsidP="001F7CE9">
            <w:pPr>
              <w:rPr>
                <w:sz w:val="18"/>
                <w:szCs w:val="18"/>
                <w:lang w:eastAsia="tr-TR"/>
              </w:rPr>
            </w:pPr>
            <w:r w:rsidRPr="009D7B75">
              <w:rPr>
                <w:sz w:val="18"/>
                <w:szCs w:val="18"/>
                <w:lang w:eastAsia="tr-TR"/>
              </w:rPr>
              <w:t>Operasyonel risk</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6219D9D0" w14:textId="2B8E80DB" w:rsidR="001F7CE9" w:rsidRPr="009D7B75" w:rsidRDefault="001F7CE9" w:rsidP="001F7CE9">
            <w:pPr>
              <w:jc w:val="right"/>
              <w:rPr>
                <w:sz w:val="16"/>
                <w:szCs w:val="16"/>
                <w:lang w:eastAsia="tr-TR"/>
              </w:rPr>
            </w:pPr>
            <w:r w:rsidRPr="009D7B75">
              <w:rPr>
                <w:sz w:val="16"/>
                <w:szCs w:val="16"/>
                <w:lang w:eastAsia="tr-TR"/>
              </w:rPr>
              <w:t>5,667,645</w:t>
            </w:r>
          </w:p>
        </w:tc>
        <w:tc>
          <w:tcPr>
            <w:tcW w:w="1843" w:type="dxa"/>
            <w:tcBorders>
              <w:top w:val="nil"/>
              <w:left w:val="nil"/>
              <w:bottom w:val="single" w:sz="4" w:space="0" w:color="auto"/>
              <w:right w:val="single" w:sz="4" w:space="0" w:color="auto"/>
            </w:tcBorders>
            <w:shd w:val="clear" w:color="auto" w:fill="auto"/>
            <w:vAlign w:val="bottom"/>
            <w:hideMark/>
          </w:tcPr>
          <w:p w14:paraId="14C5E7E4" w14:textId="251C6BE8" w:rsidR="001F7CE9" w:rsidRPr="009D7B75" w:rsidRDefault="001F7CE9" w:rsidP="001F7CE9">
            <w:pPr>
              <w:jc w:val="right"/>
              <w:rPr>
                <w:sz w:val="16"/>
                <w:szCs w:val="16"/>
                <w:lang w:eastAsia="tr-TR"/>
              </w:rPr>
            </w:pPr>
            <w:r w:rsidRPr="009D7B75">
              <w:rPr>
                <w:sz w:val="16"/>
                <w:szCs w:val="16"/>
                <w:lang w:eastAsia="tr-TR"/>
              </w:rPr>
              <w:t>4,354,278</w:t>
            </w:r>
          </w:p>
        </w:tc>
        <w:tc>
          <w:tcPr>
            <w:tcW w:w="1603" w:type="dxa"/>
            <w:tcBorders>
              <w:top w:val="nil"/>
              <w:left w:val="nil"/>
              <w:bottom w:val="single" w:sz="4" w:space="0" w:color="auto"/>
              <w:right w:val="single" w:sz="4" w:space="0" w:color="auto"/>
            </w:tcBorders>
            <w:shd w:val="clear" w:color="auto" w:fill="auto"/>
            <w:vAlign w:val="bottom"/>
            <w:hideMark/>
          </w:tcPr>
          <w:p w14:paraId="075DDBD1" w14:textId="7E3835EA" w:rsidR="001F7CE9" w:rsidRPr="009D7B75" w:rsidRDefault="001F7CE9" w:rsidP="001F7CE9">
            <w:pPr>
              <w:jc w:val="right"/>
              <w:rPr>
                <w:sz w:val="16"/>
                <w:szCs w:val="16"/>
                <w:lang w:eastAsia="tr-TR"/>
              </w:rPr>
            </w:pPr>
            <w:r w:rsidRPr="009D7B75">
              <w:rPr>
                <w:sz w:val="16"/>
                <w:szCs w:val="16"/>
                <w:lang w:eastAsia="tr-TR"/>
              </w:rPr>
              <w:t>453,412</w:t>
            </w:r>
          </w:p>
        </w:tc>
      </w:tr>
      <w:tr w:rsidR="001F7CE9" w:rsidRPr="009D7B75" w14:paraId="7D9F634F"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79385C1B" w14:textId="77777777" w:rsidR="001F7CE9" w:rsidRPr="009D7B75" w:rsidRDefault="001F7CE9" w:rsidP="001F7CE9">
            <w:pPr>
              <w:jc w:val="right"/>
              <w:rPr>
                <w:sz w:val="16"/>
                <w:szCs w:val="16"/>
                <w:lang w:eastAsia="tr-TR"/>
              </w:rPr>
            </w:pPr>
            <w:r w:rsidRPr="009D7B75">
              <w:rPr>
                <w:sz w:val="16"/>
                <w:szCs w:val="16"/>
                <w:lang w:eastAsia="tr-TR"/>
              </w:rPr>
              <w:t>20</w:t>
            </w:r>
          </w:p>
        </w:tc>
        <w:tc>
          <w:tcPr>
            <w:tcW w:w="3985" w:type="dxa"/>
            <w:tcBorders>
              <w:top w:val="nil"/>
              <w:left w:val="nil"/>
              <w:bottom w:val="dotted" w:sz="4" w:space="0" w:color="auto"/>
              <w:right w:val="dotted" w:sz="4" w:space="0" w:color="auto"/>
            </w:tcBorders>
            <w:shd w:val="clear" w:color="auto" w:fill="auto"/>
            <w:vAlign w:val="center"/>
            <w:hideMark/>
          </w:tcPr>
          <w:p w14:paraId="02327C36" w14:textId="77777777" w:rsidR="001F7CE9" w:rsidRPr="009D7B75" w:rsidRDefault="001F7CE9" w:rsidP="001F7CE9">
            <w:pPr>
              <w:rPr>
                <w:sz w:val="18"/>
                <w:szCs w:val="18"/>
                <w:lang w:eastAsia="tr-TR"/>
              </w:rPr>
            </w:pPr>
            <w:r w:rsidRPr="009D7B75">
              <w:rPr>
                <w:sz w:val="18"/>
                <w:szCs w:val="18"/>
                <w:lang w:eastAsia="tr-TR"/>
              </w:rPr>
              <w:t>Temel gösterge yaklaşımı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65D3D598" w14:textId="43C3A2CF" w:rsidR="001F7CE9" w:rsidRPr="009D7B75" w:rsidRDefault="001F7CE9" w:rsidP="001F7CE9">
            <w:pPr>
              <w:jc w:val="right"/>
              <w:rPr>
                <w:sz w:val="16"/>
                <w:szCs w:val="16"/>
                <w:lang w:eastAsia="tr-TR"/>
              </w:rPr>
            </w:pPr>
            <w:r w:rsidRPr="009D7B75">
              <w:rPr>
                <w:sz w:val="16"/>
                <w:szCs w:val="16"/>
                <w:lang w:eastAsia="tr-TR"/>
              </w:rPr>
              <w:t>5,667,645</w:t>
            </w:r>
          </w:p>
        </w:tc>
        <w:tc>
          <w:tcPr>
            <w:tcW w:w="1843" w:type="dxa"/>
            <w:tcBorders>
              <w:top w:val="nil"/>
              <w:left w:val="nil"/>
              <w:bottom w:val="single" w:sz="4" w:space="0" w:color="auto"/>
              <w:right w:val="single" w:sz="4" w:space="0" w:color="auto"/>
            </w:tcBorders>
            <w:shd w:val="clear" w:color="auto" w:fill="auto"/>
            <w:vAlign w:val="bottom"/>
            <w:hideMark/>
          </w:tcPr>
          <w:p w14:paraId="0AB607FC" w14:textId="00B68A81" w:rsidR="001F7CE9" w:rsidRPr="009D7B75" w:rsidRDefault="001F7CE9" w:rsidP="001F7CE9">
            <w:pPr>
              <w:jc w:val="right"/>
              <w:rPr>
                <w:sz w:val="16"/>
                <w:szCs w:val="16"/>
                <w:lang w:eastAsia="tr-TR"/>
              </w:rPr>
            </w:pPr>
            <w:r w:rsidRPr="009D7B75">
              <w:rPr>
                <w:sz w:val="16"/>
                <w:szCs w:val="16"/>
                <w:lang w:eastAsia="tr-TR"/>
              </w:rPr>
              <w:t>4,354,278</w:t>
            </w:r>
          </w:p>
        </w:tc>
        <w:tc>
          <w:tcPr>
            <w:tcW w:w="1603" w:type="dxa"/>
            <w:tcBorders>
              <w:top w:val="nil"/>
              <w:left w:val="nil"/>
              <w:bottom w:val="single" w:sz="4" w:space="0" w:color="auto"/>
              <w:right w:val="single" w:sz="4" w:space="0" w:color="auto"/>
            </w:tcBorders>
            <w:shd w:val="clear" w:color="auto" w:fill="auto"/>
            <w:vAlign w:val="bottom"/>
            <w:hideMark/>
          </w:tcPr>
          <w:p w14:paraId="045CF7E9" w14:textId="7F830463" w:rsidR="001F7CE9" w:rsidRPr="009D7B75" w:rsidRDefault="001F7CE9" w:rsidP="001F7CE9">
            <w:pPr>
              <w:jc w:val="right"/>
              <w:rPr>
                <w:sz w:val="16"/>
                <w:szCs w:val="16"/>
                <w:lang w:eastAsia="tr-TR"/>
              </w:rPr>
            </w:pPr>
            <w:r w:rsidRPr="009D7B75">
              <w:rPr>
                <w:sz w:val="16"/>
                <w:szCs w:val="16"/>
                <w:lang w:eastAsia="tr-TR"/>
              </w:rPr>
              <w:t>453,412</w:t>
            </w:r>
          </w:p>
        </w:tc>
      </w:tr>
      <w:tr w:rsidR="001F7CE9" w:rsidRPr="009D7B75" w14:paraId="5A318FE3"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66B1BA58" w14:textId="77777777" w:rsidR="001F7CE9" w:rsidRPr="009D7B75" w:rsidRDefault="001F7CE9" w:rsidP="001F7CE9">
            <w:pPr>
              <w:jc w:val="right"/>
              <w:rPr>
                <w:sz w:val="16"/>
                <w:szCs w:val="16"/>
                <w:lang w:eastAsia="tr-TR"/>
              </w:rPr>
            </w:pPr>
            <w:r w:rsidRPr="009D7B75">
              <w:rPr>
                <w:sz w:val="16"/>
                <w:szCs w:val="16"/>
                <w:lang w:eastAsia="tr-TR"/>
              </w:rPr>
              <w:t>21</w:t>
            </w:r>
          </w:p>
        </w:tc>
        <w:tc>
          <w:tcPr>
            <w:tcW w:w="3985" w:type="dxa"/>
            <w:tcBorders>
              <w:top w:val="nil"/>
              <w:left w:val="nil"/>
              <w:bottom w:val="dotted" w:sz="4" w:space="0" w:color="auto"/>
              <w:right w:val="dotted" w:sz="4" w:space="0" w:color="auto"/>
            </w:tcBorders>
            <w:shd w:val="clear" w:color="auto" w:fill="auto"/>
            <w:vAlign w:val="center"/>
            <w:hideMark/>
          </w:tcPr>
          <w:p w14:paraId="4B46AA7E" w14:textId="77777777" w:rsidR="001F7CE9" w:rsidRPr="009D7B75" w:rsidRDefault="001F7CE9" w:rsidP="001F7CE9">
            <w:pPr>
              <w:rPr>
                <w:sz w:val="18"/>
                <w:szCs w:val="18"/>
                <w:lang w:eastAsia="tr-TR"/>
              </w:rPr>
            </w:pPr>
            <w:r w:rsidRPr="009D7B75">
              <w:rPr>
                <w:sz w:val="18"/>
                <w:szCs w:val="18"/>
                <w:lang w:eastAsia="tr-TR"/>
              </w:rPr>
              <w:t>Standart yaklaşım</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71078C85" w14:textId="6AEB582D"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49A6C7F9" w14:textId="35BBA504"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1E526676" w14:textId="3E0DB2A4"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0CC681DF"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3A69DB32" w14:textId="77777777" w:rsidR="001F7CE9" w:rsidRPr="009D7B75" w:rsidRDefault="001F7CE9" w:rsidP="001F7CE9">
            <w:pPr>
              <w:jc w:val="right"/>
              <w:rPr>
                <w:sz w:val="16"/>
                <w:szCs w:val="16"/>
                <w:lang w:eastAsia="tr-TR"/>
              </w:rPr>
            </w:pPr>
            <w:r w:rsidRPr="009D7B75">
              <w:rPr>
                <w:sz w:val="16"/>
                <w:szCs w:val="16"/>
                <w:lang w:eastAsia="tr-TR"/>
              </w:rPr>
              <w:t>22</w:t>
            </w:r>
          </w:p>
        </w:tc>
        <w:tc>
          <w:tcPr>
            <w:tcW w:w="3985" w:type="dxa"/>
            <w:tcBorders>
              <w:top w:val="nil"/>
              <w:left w:val="nil"/>
              <w:bottom w:val="dotted" w:sz="4" w:space="0" w:color="auto"/>
              <w:right w:val="dotted" w:sz="4" w:space="0" w:color="auto"/>
            </w:tcBorders>
            <w:shd w:val="clear" w:color="auto" w:fill="auto"/>
            <w:vAlign w:val="center"/>
            <w:hideMark/>
          </w:tcPr>
          <w:p w14:paraId="0A0ADDF1" w14:textId="77777777" w:rsidR="001F7CE9" w:rsidRPr="009D7B75" w:rsidRDefault="001F7CE9" w:rsidP="001F7CE9">
            <w:pPr>
              <w:rPr>
                <w:sz w:val="18"/>
                <w:szCs w:val="18"/>
                <w:lang w:eastAsia="tr-TR"/>
              </w:rPr>
            </w:pPr>
            <w:r w:rsidRPr="009D7B75">
              <w:rPr>
                <w:sz w:val="18"/>
                <w:szCs w:val="18"/>
                <w:lang w:eastAsia="tr-TR"/>
              </w:rPr>
              <w:t>İleri ölçüm yaklaşımı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5DF112AF" w14:textId="26EC0E1E"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04669CE5" w14:textId="47BDC22A"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6F9D9E15" w14:textId="73278ED6"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D817151" w14:textId="77777777" w:rsidTr="00426C8B">
        <w:trPr>
          <w:divId w:val="1169102130"/>
          <w:trHeight w:val="264"/>
        </w:trPr>
        <w:tc>
          <w:tcPr>
            <w:tcW w:w="546" w:type="dxa"/>
            <w:tcBorders>
              <w:top w:val="nil"/>
              <w:left w:val="single" w:sz="4" w:space="0" w:color="auto"/>
              <w:bottom w:val="nil"/>
              <w:right w:val="single" w:sz="4" w:space="0" w:color="auto"/>
            </w:tcBorders>
            <w:shd w:val="clear" w:color="auto" w:fill="auto"/>
            <w:vAlign w:val="center"/>
            <w:hideMark/>
          </w:tcPr>
          <w:p w14:paraId="3670ED67" w14:textId="77777777" w:rsidR="001F7CE9" w:rsidRPr="009D7B75" w:rsidRDefault="001F7CE9" w:rsidP="001F7CE9">
            <w:pPr>
              <w:jc w:val="right"/>
              <w:rPr>
                <w:sz w:val="16"/>
                <w:szCs w:val="16"/>
                <w:lang w:eastAsia="tr-TR"/>
              </w:rPr>
            </w:pPr>
            <w:r w:rsidRPr="009D7B75">
              <w:rPr>
                <w:sz w:val="16"/>
                <w:szCs w:val="16"/>
                <w:lang w:eastAsia="tr-TR"/>
              </w:rPr>
              <w:t>23</w:t>
            </w:r>
          </w:p>
        </w:tc>
        <w:tc>
          <w:tcPr>
            <w:tcW w:w="3985" w:type="dxa"/>
            <w:tcBorders>
              <w:top w:val="nil"/>
              <w:left w:val="nil"/>
              <w:bottom w:val="dotted" w:sz="4" w:space="0" w:color="auto"/>
              <w:right w:val="dotted" w:sz="4" w:space="0" w:color="auto"/>
            </w:tcBorders>
            <w:shd w:val="clear" w:color="auto" w:fill="auto"/>
            <w:vAlign w:val="center"/>
            <w:hideMark/>
          </w:tcPr>
          <w:p w14:paraId="25505466" w14:textId="77777777" w:rsidR="001F7CE9" w:rsidRPr="009D7B75" w:rsidRDefault="001F7CE9" w:rsidP="001F7CE9">
            <w:pPr>
              <w:rPr>
                <w:sz w:val="18"/>
                <w:szCs w:val="18"/>
                <w:lang w:eastAsia="tr-TR"/>
              </w:rPr>
            </w:pPr>
            <w:r w:rsidRPr="009D7B75">
              <w:rPr>
                <w:sz w:val="18"/>
                <w:szCs w:val="18"/>
                <w:lang w:eastAsia="tr-TR"/>
              </w:rPr>
              <w:t>Özkaynaklardan indirim eşiklerinin altındaki tutarlar (%250 risk ağırlığına tabi)</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15C28794" w14:textId="3A70C6DE"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62D7E6EB" w14:textId="33EDF37C"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0FC2C161" w14:textId="5F7073E7"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28F4EBC6" w14:textId="77777777" w:rsidTr="00426C8B">
        <w:trPr>
          <w:divId w:val="1169102130"/>
          <w:trHeight w:val="164"/>
        </w:trPr>
        <w:tc>
          <w:tcPr>
            <w:tcW w:w="546" w:type="dxa"/>
            <w:tcBorders>
              <w:top w:val="nil"/>
              <w:left w:val="single" w:sz="4" w:space="0" w:color="auto"/>
              <w:bottom w:val="nil"/>
              <w:right w:val="single" w:sz="4" w:space="0" w:color="auto"/>
            </w:tcBorders>
            <w:shd w:val="clear" w:color="auto" w:fill="auto"/>
            <w:vAlign w:val="center"/>
            <w:hideMark/>
          </w:tcPr>
          <w:p w14:paraId="29E50A6B" w14:textId="77777777" w:rsidR="001F7CE9" w:rsidRPr="009D7B75" w:rsidRDefault="001F7CE9" w:rsidP="001F7CE9">
            <w:pPr>
              <w:jc w:val="right"/>
              <w:rPr>
                <w:sz w:val="16"/>
                <w:szCs w:val="16"/>
                <w:lang w:eastAsia="tr-TR"/>
              </w:rPr>
            </w:pPr>
            <w:r w:rsidRPr="009D7B75">
              <w:rPr>
                <w:sz w:val="16"/>
                <w:szCs w:val="16"/>
                <w:lang w:eastAsia="tr-TR"/>
              </w:rPr>
              <w:t>24</w:t>
            </w:r>
          </w:p>
        </w:tc>
        <w:tc>
          <w:tcPr>
            <w:tcW w:w="3985" w:type="dxa"/>
            <w:tcBorders>
              <w:top w:val="nil"/>
              <w:left w:val="nil"/>
              <w:bottom w:val="dotted" w:sz="4" w:space="0" w:color="auto"/>
              <w:right w:val="dotted" w:sz="4" w:space="0" w:color="auto"/>
            </w:tcBorders>
            <w:shd w:val="clear" w:color="auto" w:fill="auto"/>
            <w:vAlign w:val="center"/>
            <w:hideMark/>
          </w:tcPr>
          <w:p w14:paraId="52CD641E" w14:textId="77777777" w:rsidR="001F7CE9" w:rsidRPr="009D7B75" w:rsidRDefault="001F7CE9" w:rsidP="001F7CE9">
            <w:pPr>
              <w:rPr>
                <w:sz w:val="18"/>
                <w:szCs w:val="18"/>
                <w:lang w:eastAsia="tr-TR"/>
              </w:rPr>
            </w:pPr>
            <w:r w:rsidRPr="009D7B75">
              <w:rPr>
                <w:sz w:val="18"/>
                <w:szCs w:val="18"/>
                <w:lang w:eastAsia="tr-TR"/>
              </w:rPr>
              <w:t>En düşük değer ayarlamaları</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14:paraId="2C86A40C" w14:textId="4A00F61A" w:rsidR="001F7CE9" w:rsidRPr="009D7B75" w:rsidRDefault="001F7CE9" w:rsidP="001F7CE9">
            <w:pPr>
              <w:jc w:val="right"/>
              <w:rPr>
                <w:sz w:val="16"/>
                <w:szCs w:val="16"/>
                <w:lang w:eastAsia="tr-TR"/>
              </w:rPr>
            </w:pPr>
            <w:r w:rsidRPr="009D7B75">
              <w:rPr>
                <w:sz w:val="16"/>
                <w:szCs w:val="16"/>
                <w:lang w:eastAsia="tr-TR"/>
              </w:rPr>
              <w:t>-</w:t>
            </w:r>
          </w:p>
        </w:tc>
        <w:tc>
          <w:tcPr>
            <w:tcW w:w="1843" w:type="dxa"/>
            <w:tcBorders>
              <w:top w:val="nil"/>
              <w:left w:val="nil"/>
              <w:bottom w:val="single" w:sz="4" w:space="0" w:color="auto"/>
              <w:right w:val="single" w:sz="4" w:space="0" w:color="auto"/>
            </w:tcBorders>
            <w:shd w:val="clear" w:color="auto" w:fill="auto"/>
            <w:vAlign w:val="bottom"/>
            <w:hideMark/>
          </w:tcPr>
          <w:p w14:paraId="44502F55" w14:textId="48DA74B0" w:rsidR="001F7CE9" w:rsidRPr="009D7B75" w:rsidRDefault="001F7CE9" w:rsidP="001F7CE9">
            <w:pPr>
              <w:jc w:val="right"/>
              <w:rPr>
                <w:sz w:val="16"/>
                <w:szCs w:val="16"/>
                <w:lang w:eastAsia="tr-TR"/>
              </w:rPr>
            </w:pPr>
            <w:r w:rsidRPr="009D7B75">
              <w:rPr>
                <w:sz w:val="16"/>
                <w:szCs w:val="16"/>
                <w:lang w:eastAsia="tr-TR"/>
              </w:rPr>
              <w:t>-</w:t>
            </w:r>
          </w:p>
        </w:tc>
        <w:tc>
          <w:tcPr>
            <w:tcW w:w="1603" w:type="dxa"/>
            <w:tcBorders>
              <w:top w:val="nil"/>
              <w:left w:val="nil"/>
              <w:bottom w:val="single" w:sz="4" w:space="0" w:color="auto"/>
              <w:right w:val="single" w:sz="4" w:space="0" w:color="auto"/>
            </w:tcBorders>
            <w:shd w:val="clear" w:color="auto" w:fill="auto"/>
            <w:vAlign w:val="bottom"/>
            <w:hideMark/>
          </w:tcPr>
          <w:p w14:paraId="5334BAF3" w14:textId="53BE594E" w:rsidR="001F7CE9" w:rsidRPr="009D7B75" w:rsidRDefault="001F7CE9" w:rsidP="001F7CE9">
            <w:pPr>
              <w:jc w:val="right"/>
              <w:rPr>
                <w:sz w:val="16"/>
                <w:szCs w:val="16"/>
                <w:lang w:eastAsia="tr-TR"/>
              </w:rPr>
            </w:pPr>
            <w:r w:rsidRPr="009D7B75">
              <w:rPr>
                <w:sz w:val="16"/>
                <w:szCs w:val="16"/>
                <w:lang w:eastAsia="tr-TR"/>
              </w:rPr>
              <w:t>-</w:t>
            </w:r>
          </w:p>
        </w:tc>
      </w:tr>
      <w:tr w:rsidR="001F7CE9" w:rsidRPr="009D7B75" w14:paraId="31B73DD1" w14:textId="77777777" w:rsidTr="00426C8B">
        <w:trPr>
          <w:divId w:val="1169102130"/>
          <w:trHeight w:val="164"/>
        </w:trPr>
        <w:tc>
          <w:tcPr>
            <w:tcW w:w="546" w:type="dxa"/>
            <w:tcBorders>
              <w:top w:val="nil"/>
              <w:left w:val="single" w:sz="4" w:space="0" w:color="auto"/>
              <w:bottom w:val="single" w:sz="4" w:space="0" w:color="auto"/>
              <w:right w:val="single" w:sz="4" w:space="0" w:color="auto"/>
            </w:tcBorders>
            <w:shd w:val="clear" w:color="auto" w:fill="auto"/>
            <w:vAlign w:val="center"/>
            <w:hideMark/>
          </w:tcPr>
          <w:p w14:paraId="5705C932" w14:textId="77777777" w:rsidR="001F7CE9" w:rsidRPr="009D7B75" w:rsidRDefault="001F7CE9" w:rsidP="001F7CE9">
            <w:pPr>
              <w:jc w:val="right"/>
              <w:rPr>
                <w:b/>
                <w:bCs/>
                <w:sz w:val="16"/>
                <w:szCs w:val="16"/>
                <w:lang w:eastAsia="tr-TR"/>
              </w:rPr>
            </w:pPr>
            <w:r w:rsidRPr="009D7B75">
              <w:rPr>
                <w:b/>
                <w:bCs/>
                <w:sz w:val="16"/>
                <w:szCs w:val="16"/>
                <w:lang w:eastAsia="tr-TR"/>
              </w:rPr>
              <w:t>25</w:t>
            </w:r>
          </w:p>
        </w:tc>
        <w:tc>
          <w:tcPr>
            <w:tcW w:w="3985" w:type="dxa"/>
            <w:tcBorders>
              <w:top w:val="single" w:sz="4" w:space="0" w:color="auto"/>
              <w:left w:val="nil"/>
              <w:bottom w:val="single" w:sz="4" w:space="0" w:color="auto"/>
              <w:right w:val="single" w:sz="4" w:space="0" w:color="auto"/>
            </w:tcBorders>
            <w:shd w:val="clear" w:color="auto" w:fill="auto"/>
            <w:vAlign w:val="center"/>
            <w:hideMark/>
          </w:tcPr>
          <w:p w14:paraId="14045AD5" w14:textId="77777777" w:rsidR="001F7CE9" w:rsidRPr="009D7B75" w:rsidRDefault="001F7CE9" w:rsidP="001F7CE9">
            <w:pPr>
              <w:jc w:val="both"/>
              <w:rPr>
                <w:b/>
                <w:bCs/>
                <w:sz w:val="16"/>
                <w:szCs w:val="16"/>
                <w:lang w:eastAsia="tr-TR"/>
              </w:rPr>
            </w:pPr>
            <w:r w:rsidRPr="009D7B75">
              <w:rPr>
                <w:b/>
                <w:bCs/>
                <w:sz w:val="16"/>
                <w:szCs w:val="16"/>
                <w:lang w:eastAsia="tr-TR"/>
              </w:rPr>
              <w:t>Toplam (1+4+7+8+9+10+11+12+16+19+23+24)</w:t>
            </w:r>
          </w:p>
        </w:tc>
        <w:tc>
          <w:tcPr>
            <w:tcW w:w="1701" w:type="dxa"/>
            <w:tcBorders>
              <w:top w:val="nil"/>
              <w:left w:val="nil"/>
              <w:bottom w:val="single" w:sz="4" w:space="0" w:color="auto"/>
              <w:right w:val="single" w:sz="4" w:space="0" w:color="auto"/>
            </w:tcBorders>
            <w:shd w:val="clear" w:color="auto" w:fill="auto"/>
            <w:vAlign w:val="bottom"/>
            <w:hideMark/>
          </w:tcPr>
          <w:p w14:paraId="061D64CA" w14:textId="4A73E70C" w:rsidR="001F7CE9" w:rsidRPr="009D7B75" w:rsidRDefault="001F7CE9" w:rsidP="001F7CE9">
            <w:pPr>
              <w:jc w:val="right"/>
              <w:rPr>
                <w:b/>
                <w:bCs/>
                <w:sz w:val="16"/>
                <w:szCs w:val="16"/>
                <w:lang w:eastAsia="tr-TR"/>
              </w:rPr>
            </w:pPr>
            <w:r w:rsidRPr="009D7B75">
              <w:rPr>
                <w:b/>
                <w:bCs/>
                <w:sz w:val="16"/>
                <w:szCs w:val="16"/>
                <w:lang w:eastAsia="tr-TR"/>
              </w:rPr>
              <w:t>55,097,567</w:t>
            </w:r>
          </w:p>
        </w:tc>
        <w:tc>
          <w:tcPr>
            <w:tcW w:w="1843" w:type="dxa"/>
            <w:tcBorders>
              <w:top w:val="nil"/>
              <w:left w:val="nil"/>
              <w:bottom w:val="single" w:sz="4" w:space="0" w:color="auto"/>
              <w:right w:val="single" w:sz="4" w:space="0" w:color="auto"/>
            </w:tcBorders>
            <w:shd w:val="clear" w:color="auto" w:fill="auto"/>
            <w:vAlign w:val="bottom"/>
            <w:hideMark/>
          </w:tcPr>
          <w:p w14:paraId="30B050D5" w14:textId="7E42446B" w:rsidR="001F7CE9" w:rsidRPr="009D7B75" w:rsidRDefault="001F7CE9" w:rsidP="001F7CE9">
            <w:pPr>
              <w:jc w:val="right"/>
              <w:rPr>
                <w:b/>
                <w:bCs/>
                <w:sz w:val="16"/>
                <w:szCs w:val="16"/>
                <w:lang w:eastAsia="tr-TR"/>
              </w:rPr>
            </w:pPr>
            <w:r w:rsidRPr="009D7B75">
              <w:rPr>
                <w:b/>
                <w:bCs/>
                <w:sz w:val="16"/>
                <w:szCs w:val="16"/>
                <w:lang w:eastAsia="tr-TR"/>
              </w:rPr>
              <w:t>42,921,666</w:t>
            </w:r>
          </w:p>
        </w:tc>
        <w:tc>
          <w:tcPr>
            <w:tcW w:w="1603" w:type="dxa"/>
            <w:tcBorders>
              <w:top w:val="nil"/>
              <w:left w:val="nil"/>
              <w:bottom w:val="single" w:sz="4" w:space="0" w:color="auto"/>
              <w:right w:val="single" w:sz="4" w:space="0" w:color="auto"/>
            </w:tcBorders>
            <w:shd w:val="clear" w:color="auto" w:fill="auto"/>
            <w:vAlign w:val="bottom"/>
            <w:hideMark/>
          </w:tcPr>
          <w:p w14:paraId="7719BEBD" w14:textId="0ADA79EF" w:rsidR="001F7CE9" w:rsidRPr="009D7B75" w:rsidRDefault="001F7CE9" w:rsidP="001F7CE9">
            <w:pPr>
              <w:jc w:val="right"/>
              <w:rPr>
                <w:b/>
                <w:bCs/>
                <w:sz w:val="16"/>
                <w:szCs w:val="16"/>
                <w:lang w:eastAsia="tr-TR"/>
              </w:rPr>
            </w:pPr>
            <w:r w:rsidRPr="009D7B75">
              <w:rPr>
                <w:b/>
                <w:bCs/>
                <w:sz w:val="16"/>
                <w:szCs w:val="16"/>
                <w:lang w:eastAsia="tr-TR"/>
              </w:rPr>
              <w:t>4,407,806</w:t>
            </w:r>
          </w:p>
        </w:tc>
      </w:tr>
    </w:tbl>
    <w:p w14:paraId="12391358" w14:textId="5C64C770" w:rsidR="00D1562B" w:rsidRPr="009D7B75" w:rsidRDefault="00D1562B" w:rsidP="00D1562B">
      <w:pPr>
        <w:pStyle w:val="BodyText"/>
        <w:tabs>
          <w:tab w:val="left" w:pos="709"/>
        </w:tabs>
        <w:rPr>
          <w:b/>
        </w:rPr>
        <w:sectPr w:rsidR="00D1562B" w:rsidRPr="009D7B75" w:rsidSect="00D1562B">
          <w:pgSz w:w="11906" w:h="16838"/>
          <w:pgMar w:top="737" w:right="992" w:bottom="992" w:left="1440" w:header="709" w:footer="709" w:gutter="0"/>
          <w:cols w:space="708"/>
          <w:docGrid w:linePitch="360"/>
        </w:sectPr>
      </w:pPr>
    </w:p>
    <w:p w14:paraId="0422C0F0" w14:textId="77777777" w:rsidR="00B7336B" w:rsidRPr="009D7B75" w:rsidRDefault="00B7336B" w:rsidP="00B7336B">
      <w:pPr>
        <w:pStyle w:val="BodyText"/>
        <w:tabs>
          <w:tab w:val="left" w:pos="709"/>
        </w:tabs>
        <w:ind w:hanging="567"/>
        <w:jc w:val="left"/>
        <w:rPr>
          <w:b/>
        </w:rPr>
      </w:pPr>
      <w:proofErr w:type="gramStart"/>
      <w:r w:rsidRPr="009D7B75">
        <w:rPr>
          <w:b/>
        </w:rPr>
        <w:lastRenderedPageBreak/>
        <w:t>10.1.3.  Varlık</w:t>
      </w:r>
      <w:proofErr w:type="gramEnd"/>
      <w:r w:rsidRPr="009D7B75">
        <w:rPr>
          <w:b/>
        </w:rPr>
        <w:t xml:space="preserve"> ve yükümlülüklerin finansal tablo değerleri ile sermaye yeterliliği hesaplamasına dahil edilen değerleri arasındaki farklar ve eşleştirme:</w:t>
      </w:r>
    </w:p>
    <w:p w14:paraId="142CF813" w14:textId="639EC126" w:rsidR="00005E0D" w:rsidRPr="009D7B75" w:rsidRDefault="00005E0D" w:rsidP="005C2C5B">
      <w:pPr>
        <w:pStyle w:val="BodyText"/>
        <w:tabs>
          <w:tab w:val="left" w:pos="709"/>
        </w:tabs>
        <w:jc w:val="left"/>
        <w:rPr>
          <w:lang w:eastAsia="tr-TR"/>
        </w:rPr>
      </w:pPr>
    </w:p>
    <w:tbl>
      <w:tblPr>
        <w:tblW w:w="15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5"/>
        <w:gridCol w:w="1267"/>
        <w:gridCol w:w="1455"/>
        <w:gridCol w:w="1395"/>
        <w:gridCol w:w="1641"/>
        <w:gridCol w:w="1222"/>
        <w:gridCol w:w="1321"/>
        <w:gridCol w:w="1299"/>
      </w:tblGrid>
      <w:tr w:rsidR="00005E0D" w:rsidRPr="009D7B75" w14:paraId="3C9A53ED" w14:textId="77777777" w:rsidTr="00D13031">
        <w:trPr>
          <w:divId w:val="1767192313"/>
          <w:trHeight w:val="172"/>
        </w:trPr>
        <w:tc>
          <w:tcPr>
            <w:tcW w:w="5465" w:type="dxa"/>
            <w:vMerge w:val="restart"/>
            <w:shd w:val="clear" w:color="auto" w:fill="auto"/>
            <w:vAlign w:val="center"/>
            <w:hideMark/>
          </w:tcPr>
          <w:p w14:paraId="0E78D33F" w14:textId="0540709D" w:rsidR="00005E0D" w:rsidRPr="009D7B75" w:rsidRDefault="00005E0D" w:rsidP="00005E0D">
            <w:pPr>
              <w:jc w:val="center"/>
              <w:rPr>
                <w:b/>
                <w:bCs/>
                <w:sz w:val="12"/>
                <w:szCs w:val="12"/>
                <w:lang w:eastAsia="tr-TR"/>
              </w:rPr>
            </w:pPr>
            <w:r w:rsidRPr="009D7B75">
              <w:rPr>
                <w:b/>
                <w:bCs/>
                <w:sz w:val="12"/>
                <w:szCs w:val="12"/>
                <w:lang w:eastAsia="tr-TR"/>
              </w:rPr>
              <w:t>Cari Dönem</w:t>
            </w:r>
          </w:p>
        </w:tc>
        <w:tc>
          <w:tcPr>
            <w:tcW w:w="1267" w:type="dxa"/>
            <w:vMerge w:val="restart"/>
            <w:shd w:val="clear" w:color="auto" w:fill="auto"/>
            <w:vAlign w:val="center"/>
            <w:hideMark/>
          </w:tcPr>
          <w:p w14:paraId="4C4CCCB6" w14:textId="77777777" w:rsidR="00005E0D" w:rsidRPr="009D7B75" w:rsidRDefault="00005E0D" w:rsidP="00005E0D">
            <w:pPr>
              <w:jc w:val="center"/>
              <w:rPr>
                <w:sz w:val="12"/>
                <w:szCs w:val="12"/>
                <w:lang w:eastAsia="tr-TR"/>
              </w:rPr>
            </w:pPr>
            <w:r w:rsidRPr="009D7B75">
              <w:rPr>
                <w:sz w:val="12"/>
                <w:szCs w:val="12"/>
                <w:lang w:eastAsia="tr-TR"/>
              </w:rPr>
              <w:t>Finansal tablolarda raporlanan TMS uyarınca değerlenmiş tutar</w:t>
            </w:r>
          </w:p>
        </w:tc>
        <w:tc>
          <w:tcPr>
            <w:tcW w:w="8333" w:type="dxa"/>
            <w:gridSpan w:val="6"/>
            <w:shd w:val="clear" w:color="auto" w:fill="auto"/>
            <w:noWrap/>
            <w:vAlign w:val="center"/>
            <w:hideMark/>
          </w:tcPr>
          <w:p w14:paraId="39563E21" w14:textId="77777777" w:rsidR="00005E0D" w:rsidRPr="009D7B75" w:rsidRDefault="00005E0D" w:rsidP="00005E0D">
            <w:pPr>
              <w:jc w:val="center"/>
              <w:rPr>
                <w:sz w:val="12"/>
                <w:szCs w:val="12"/>
                <w:lang w:eastAsia="tr-TR"/>
              </w:rPr>
            </w:pPr>
            <w:r w:rsidRPr="009D7B75">
              <w:rPr>
                <w:sz w:val="12"/>
                <w:szCs w:val="12"/>
                <w:lang w:eastAsia="tr-TR"/>
              </w:rPr>
              <w:t>Kalemlerin TMS uyarınca değerlenmiş tutarı</w:t>
            </w:r>
          </w:p>
        </w:tc>
      </w:tr>
      <w:tr w:rsidR="00005E0D" w:rsidRPr="009D7B75" w14:paraId="6FCD26E8" w14:textId="77777777" w:rsidTr="00290300">
        <w:trPr>
          <w:divId w:val="1767192313"/>
          <w:trHeight w:val="230"/>
        </w:trPr>
        <w:tc>
          <w:tcPr>
            <w:tcW w:w="5465" w:type="dxa"/>
            <w:vMerge/>
            <w:vAlign w:val="center"/>
            <w:hideMark/>
          </w:tcPr>
          <w:p w14:paraId="07928012" w14:textId="77777777" w:rsidR="00005E0D" w:rsidRPr="009D7B75" w:rsidRDefault="00005E0D" w:rsidP="00005E0D">
            <w:pPr>
              <w:rPr>
                <w:b/>
                <w:bCs/>
                <w:sz w:val="12"/>
                <w:szCs w:val="12"/>
                <w:lang w:eastAsia="tr-TR"/>
              </w:rPr>
            </w:pPr>
          </w:p>
        </w:tc>
        <w:tc>
          <w:tcPr>
            <w:tcW w:w="1267" w:type="dxa"/>
            <w:vMerge/>
            <w:vAlign w:val="center"/>
            <w:hideMark/>
          </w:tcPr>
          <w:p w14:paraId="1A47E545" w14:textId="77777777" w:rsidR="00005E0D" w:rsidRPr="009D7B75" w:rsidRDefault="00005E0D" w:rsidP="00005E0D">
            <w:pPr>
              <w:rPr>
                <w:sz w:val="12"/>
                <w:szCs w:val="12"/>
                <w:lang w:eastAsia="tr-TR"/>
              </w:rPr>
            </w:pPr>
          </w:p>
        </w:tc>
        <w:tc>
          <w:tcPr>
            <w:tcW w:w="1455" w:type="dxa"/>
            <w:vMerge w:val="restart"/>
            <w:shd w:val="clear" w:color="auto" w:fill="auto"/>
            <w:vAlign w:val="center"/>
            <w:hideMark/>
          </w:tcPr>
          <w:p w14:paraId="53333A6B" w14:textId="77777777" w:rsidR="00005E0D" w:rsidRPr="009D7B75" w:rsidRDefault="00005E0D" w:rsidP="00005E0D">
            <w:pPr>
              <w:jc w:val="center"/>
              <w:rPr>
                <w:sz w:val="12"/>
                <w:szCs w:val="12"/>
                <w:lang w:eastAsia="tr-TR"/>
              </w:rPr>
            </w:pPr>
            <w:r w:rsidRPr="009D7B75">
              <w:rPr>
                <w:sz w:val="12"/>
                <w:szCs w:val="12"/>
                <w:lang w:eastAsia="tr-TR"/>
              </w:rPr>
              <w:t>Yasal konsolidasyon kapsamındaki TMS uyarınca değerlenmiş tutar</w:t>
            </w:r>
          </w:p>
        </w:tc>
        <w:tc>
          <w:tcPr>
            <w:tcW w:w="1395" w:type="dxa"/>
            <w:vMerge w:val="restart"/>
            <w:shd w:val="clear" w:color="auto" w:fill="auto"/>
            <w:vAlign w:val="center"/>
            <w:hideMark/>
          </w:tcPr>
          <w:p w14:paraId="6F54F71B" w14:textId="77777777" w:rsidR="00005E0D" w:rsidRPr="009D7B75" w:rsidRDefault="00005E0D" w:rsidP="00005E0D">
            <w:pPr>
              <w:jc w:val="center"/>
              <w:rPr>
                <w:sz w:val="12"/>
                <w:szCs w:val="12"/>
                <w:lang w:eastAsia="tr-TR"/>
              </w:rPr>
            </w:pPr>
            <w:r w:rsidRPr="009D7B75">
              <w:rPr>
                <w:sz w:val="12"/>
                <w:szCs w:val="12"/>
                <w:lang w:eastAsia="tr-TR"/>
              </w:rPr>
              <w:t>Kredi Riskine Tabi</w:t>
            </w:r>
          </w:p>
        </w:tc>
        <w:tc>
          <w:tcPr>
            <w:tcW w:w="1641" w:type="dxa"/>
            <w:vMerge w:val="restart"/>
            <w:shd w:val="clear" w:color="auto" w:fill="auto"/>
            <w:noWrap/>
            <w:vAlign w:val="center"/>
            <w:hideMark/>
          </w:tcPr>
          <w:p w14:paraId="2998B7A7" w14:textId="77777777" w:rsidR="00005E0D" w:rsidRPr="009D7B75" w:rsidRDefault="00005E0D" w:rsidP="00005E0D">
            <w:pPr>
              <w:jc w:val="center"/>
              <w:rPr>
                <w:sz w:val="12"/>
                <w:szCs w:val="12"/>
                <w:lang w:eastAsia="tr-TR"/>
              </w:rPr>
            </w:pPr>
            <w:r w:rsidRPr="009D7B75">
              <w:rPr>
                <w:sz w:val="12"/>
                <w:szCs w:val="12"/>
                <w:lang w:eastAsia="tr-TR"/>
              </w:rPr>
              <w:t>Karşı Taraf Riskine Tabi</w:t>
            </w:r>
          </w:p>
        </w:tc>
        <w:tc>
          <w:tcPr>
            <w:tcW w:w="1222" w:type="dxa"/>
            <w:vMerge w:val="restart"/>
            <w:shd w:val="clear" w:color="auto" w:fill="auto"/>
            <w:vAlign w:val="center"/>
            <w:hideMark/>
          </w:tcPr>
          <w:p w14:paraId="62CA4A6C" w14:textId="77777777" w:rsidR="00005E0D" w:rsidRPr="009D7B75" w:rsidRDefault="00005E0D" w:rsidP="00005E0D">
            <w:pPr>
              <w:jc w:val="center"/>
              <w:rPr>
                <w:sz w:val="12"/>
                <w:szCs w:val="12"/>
                <w:lang w:eastAsia="tr-TR"/>
              </w:rPr>
            </w:pPr>
            <w:r w:rsidRPr="009D7B75">
              <w:rPr>
                <w:sz w:val="12"/>
                <w:szCs w:val="12"/>
                <w:lang w:eastAsia="tr-TR"/>
              </w:rPr>
              <w:t>Menkul kıymetleştirme pozisyonları</w:t>
            </w:r>
          </w:p>
        </w:tc>
        <w:tc>
          <w:tcPr>
            <w:tcW w:w="1321" w:type="dxa"/>
            <w:vMerge w:val="restart"/>
            <w:shd w:val="clear" w:color="auto" w:fill="auto"/>
            <w:noWrap/>
            <w:vAlign w:val="center"/>
            <w:hideMark/>
          </w:tcPr>
          <w:p w14:paraId="0595F963" w14:textId="77777777" w:rsidR="00005E0D" w:rsidRPr="009D7B75" w:rsidRDefault="00005E0D" w:rsidP="00005E0D">
            <w:pPr>
              <w:jc w:val="center"/>
              <w:rPr>
                <w:sz w:val="12"/>
                <w:szCs w:val="12"/>
                <w:lang w:eastAsia="tr-TR"/>
              </w:rPr>
            </w:pPr>
            <w:r w:rsidRPr="009D7B75">
              <w:rPr>
                <w:sz w:val="12"/>
                <w:szCs w:val="12"/>
                <w:lang w:eastAsia="tr-TR"/>
              </w:rPr>
              <w:t>Piyasa Riskine Tabi</w:t>
            </w:r>
          </w:p>
        </w:tc>
        <w:tc>
          <w:tcPr>
            <w:tcW w:w="1299" w:type="dxa"/>
            <w:vMerge w:val="restart"/>
            <w:shd w:val="clear" w:color="auto" w:fill="auto"/>
            <w:vAlign w:val="center"/>
            <w:hideMark/>
          </w:tcPr>
          <w:p w14:paraId="658D10DF" w14:textId="77777777" w:rsidR="00005E0D" w:rsidRPr="009D7B75" w:rsidRDefault="00005E0D" w:rsidP="00005E0D">
            <w:pPr>
              <w:jc w:val="center"/>
              <w:rPr>
                <w:sz w:val="12"/>
                <w:szCs w:val="12"/>
                <w:lang w:eastAsia="tr-TR"/>
              </w:rPr>
            </w:pPr>
            <w:r w:rsidRPr="009D7B75">
              <w:rPr>
                <w:sz w:val="12"/>
                <w:szCs w:val="12"/>
                <w:lang w:eastAsia="tr-TR"/>
              </w:rPr>
              <w:t>Sermaye Riskine Tabi olmayan veya Sermayeden indirilen</w:t>
            </w:r>
          </w:p>
        </w:tc>
      </w:tr>
      <w:tr w:rsidR="00005E0D" w:rsidRPr="009D7B75" w14:paraId="297C1E9F" w14:textId="77777777" w:rsidTr="00290300">
        <w:trPr>
          <w:divId w:val="1767192313"/>
          <w:trHeight w:val="230"/>
        </w:trPr>
        <w:tc>
          <w:tcPr>
            <w:tcW w:w="5465" w:type="dxa"/>
            <w:vMerge/>
            <w:vAlign w:val="center"/>
            <w:hideMark/>
          </w:tcPr>
          <w:p w14:paraId="2C5A81B3" w14:textId="77777777" w:rsidR="00005E0D" w:rsidRPr="009D7B75" w:rsidRDefault="00005E0D" w:rsidP="00005E0D">
            <w:pPr>
              <w:rPr>
                <w:b/>
                <w:bCs/>
                <w:sz w:val="12"/>
                <w:szCs w:val="12"/>
                <w:lang w:eastAsia="tr-TR"/>
              </w:rPr>
            </w:pPr>
          </w:p>
        </w:tc>
        <w:tc>
          <w:tcPr>
            <w:tcW w:w="1267" w:type="dxa"/>
            <w:vMerge/>
            <w:vAlign w:val="center"/>
            <w:hideMark/>
          </w:tcPr>
          <w:p w14:paraId="272E8DC4" w14:textId="77777777" w:rsidR="00005E0D" w:rsidRPr="009D7B75" w:rsidRDefault="00005E0D" w:rsidP="00005E0D">
            <w:pPr>
              <w:rPr>
                <w:sz w:val="12"/>
                <w:szCs w:val="12"/>
                <w:lang w:eastAsia="tr-TR"/>
              </w:rPr>
            </w:pPr>
          </w:p>
        </w:tc>
        <w:tc>
          <w:tcPr>
            <w:tcW w:w="1455" w:type="dxa"/>
            <w:vMerge/>
            <w:vAlign w:val="center"/>
            <w:hideMark/>
          </w:tcPr>
          <w:p w14:paraId="40015498" w14:textId="77777777" w:rsidR="00005E0D" w:rsidRPr="009D7B75" w:rsidRDefault="00005E0D" w:rsidP="00005E0D">
            <w:pPr>
              <w:rPr>
                <w:sz w:val="12"/>
                <w:szCs w:val="12"/>
                <w:lang w:eastAsia="tr-TR"/>
              </w:rPr>
            </w:pPr>
          </w:p>
        </w:tc>
        <w:tc>
          <w:tcPr>
            <w:tcW w:w="1395" w:type="dxa"/>
            <w:vMerge/>
            <w:vAlign w:val="center"/>
            <w:hideMark/>
          </w:tcPr>
          <w:p w14:paraId="0E17347F" w14:textId="77777777" w:rsidR="00005E0D" w:rsidRPr="009D7B75" w:rsidRDefault="00005E0D" w:rsidP="00005E0D">
            <w:pPr>
              <w:rPr>
                <w:sz w:val="12"/>
                <w:szCs w:val="12"/>
                <w:lang w:eastAsia="tr-TR"/>
              </w:rPr>
            </w:pPr>
          </w:p>
        </w:tc>
        <w:tc>
          <w:tcPr>
            <w:tcW w:w="1641" w:type="dxa"/>
            <w:vMerge/>
            <w:vAlign w:val="center"/>
            <w:hideMark/>
          </w:tcPr>
          <w:p w14:paraId="2B45A77B" w14:textId="77777777" w:rsidR="00005E0D" w:rsidRPr="009D7B75" w:rsidRDefault="00005E0D" w:rsidP="00005E0D">
            <w:pPr>
              <w:rPr>
                <w:sz w:val="12"/>
                <w:szCs w:val="12"/>
                <w:lang w:eastAsia="tr-TR"/>
              </w:rPr>
            </w:pPr>
          </w:p>
        </w:tc>
        <w:tc>
          <w:tcPr>
            <w:tcW w:w="1222" w:type="dxa"/>
            <w:vMerge/>
            <w:vAlign w:val="center"/>
            <w:hideMark/>
          </w:tcPr>
          <w:p w14:paraId="2A36EE21" w14:textId="77777777" w:rsidR="00005E0D" w:rsidRPr="009D7B75" w:rsidRDefault="00005E0D" w:rsidP="00005E0D">
            <w:pPr>
              <w:rPr>
                <w:sz w:val="12"/>
                <w:szCs w:val="12"/>
                <w:lang w:eastAsia="tr-TR"/>
              </w:rPr>
            </w:pPr>
          </w:p>
        </w:tc>
        <w:tc>
          <w:tcPr>
            <w:tcW w:w="1321" w:type="dxa"/>
            <w:vMerge/>
            <w:vAlign w:val="center"/>
            <w:hideMark/>
          </w:tcPr>
          <w:p w14:paraId="185A36AA" w14:textId="77777777" w:rsidR="00005E0D" w:rsidRPr="009D7B75" w:rsidRDefault="00005E0D" w:rsidP="00005E0D">
            <w:pPr>
              <w:rPr>
                <w:sz w:val="12"/>
                <w:szCs w:val="12"/>
                <w:lang w:eastAsia="tr-TR"/>
              </w:rPr>
            </w:pPr>
          </w:p>
        </w:tc>
        <w:tc>
          <w:tcPr>
            <w:tcW w:w="1299" w:type="dxa"/>
            <w:vMerge/>
            <w:vAlign w:val="center"/>
            <w:hideMark/>
          </w:tcPr>
          <w:p w14:paraId="57EFE6F5" w14:textId="77777777" w:rsidR="00005E0D" w:rsidRPr="009D7B75" w:rsidRDefault="00005E0D" w:rsidP="00005E0D">
            <w:pPr>
              <w:rPr>
                <w:sz w:val="12"/>
                <w:szCs w:val="12"/>
                <w:lang w:eastAsia="tr-TR"/>
              </w:rPr>
            </w:pPr>
          </w:p>
        </w:tc>
      </w:tr>
      <w:tr w:rsidR="00005E0D" w:rsidRPr="009D7B75" w14:paraId="0C2481A1" w14:textId="77777777" w:rsidTr="00290300">
        <w:trPr>
          <w:divId w:val="1767192313"/>
          <w:trHeight w:val="152"/>
        </w:trPr>
        <w:tc>
          <w:tcPr>
            <w:tcW w:w="5465" w:type="dxa"/>
            <w:shd w:val="clear" w:color="auto" w:fill="auto"/>
            <w:noWrap/>
            <w:vAlign w:val="center"/>
            <w:hideMark/>
          </w:tcPr>
          <w:p w14:paraId="19AF7688" w14:textId="77777777" w:rsidR="00005E0D" w:rsidRPr="009D7B75" w:rsidRDefault="00005E0D" w:rsidP="00005E0D">
            <w:pPr>
              <w:rPr>
                <w:b/>
                <w:bCs/>
                <w:sz w:val="12"/>
                <w:szCs w:val="12"/>
                <w:lang w:eastAsia="tr-TR"/>
              </w:rPr>
            </w:pPr>
            <w:r w:rsidRPr="009D7B75">
              <w:rPr>
                <w:b/>
                <w:bCs/>
                <w:sz w:val="12"/>
                <w:szCs w:val="12"/>
                <w:lang w:eastAsia="tr-TR"/>
              </w:rPr>
              <w:t>Varlıklar</w:t>
            </w:r>
          </w:p>
        </w:tc>
        <w:tc>
          <w:tcPr>
            <w:tcW w:w="1267" w:type="dxa"/>
            <w:shd w:val="clear" w:color="auto" w:fill="auto"/>
            <w:vAlign w:val="bottom"/>
            <w:hideMark/>
          </w:tcPr>
          <w:p w14:paraId="7B62FECB" w14:textId="77777777" w:rsidR="00005E0D" w:rsidRPr="009D7B75" w:rsidRDefault="00005E0D" w:rsidP="00005E0D">
            <w:pPr>
              <w:rPr>
                <w:lang w:eastAsia="tr-TR"/>
              </w:rPr>
            </w:pPr>
            <w:r w:rsidRPr="009D7B75">
              <w:rPr>
                <w:lang w:eastAsia="tr-TR"/>
              </w:rPr>
              <w:t> </w:t>
            </w:r>
          </w:p>
        </w:tc>
        <w:tc>
          <w:tcPr>
            <w:tcW w:w="1455" w:type="dxa"/>
            <w:shd w:val="clear" w:color="auto" w:fill="auto"/>
            <w:vAlign w:val="center"/>
            <w:hideMark/>
          </w:tcPr>
          <w:p w14:paraId="1FD5A536" w14:textId="77777777" w:rsidR="00005E0D" w:rsidRPr="009D7B75" w:rsidRDefault="00005E0D" w:rsidP="00005E0D">
            <w:pPr>
              <w:jc w:val="center"/>
              <w:rPr>
                <w:sz w:val="12"/>
                <w:szCs w:val="12"/>
                <w:lang w:eastAsia="tr-TR"/>
              </w:rPr>
            </w:pPr>
            <w:r w:rsidRPr="009D7B75">
              <w:rPr>
                <w:sz w:val="12"/>
                <w:szCs w:val="12"/>
                <w:lang w:eastAsia="tr-TR"/>
              </w:rPr>
              <w:t> </w:t>
            </w:r>
          </w:p>
        </w:tc>
        <w:tc>
          <w:tcPr>
            <w:tcW w:w="1395" w:type="dxa"/>
            <w:shd w:val="clear" w:color="auto" w:fill="auto"/>
            <w:vAlign w:val="bottom"/>
            <w:hideMark/>
          </w:tcPr>
          <w:p w14:paraId="622FDF02" w14:textId="77777777" w:rsidR="00005E0D" w:rsidRPr="009D7B75" w:rsidRDefault="00005E0D" w:rsidP="00005E0D">
            <w:pPr>
              <w:rPr>
                <w:lang w:eastAsia="tr-TR"/>
              </w:rPr>
            </w:pPr>
            <w:r w:rsidRPr="009D7B75">
              <w:rPr>
                <w:lang w:eastAsia="tr-TR"/>
              </w:rPr>
              <w:t> </w:t>
            </w:r>
          </w:p>
        </w:tc>
        <w:tc>
          <w:tcPr>
            <w:tcW w:w="1641" w:type="dxa"/>
            <w:shd w:val="clear" w:color="auto" w:fill="auto"/>
            <w:noWrap/>
            <w:vAlign w:val="bottom"/>
            <w:hideMark/>
          </w:tcPr>
          <w:p w14:paraId="618B3A1F" w14:textId="77777777" w:rsidR="00005E0D" w:rsidRPr="009D7B75" w:rsidRDefault="00005E0D" w:rsidP="00005E0D">
            <w:pPr>
              <w:rPr>
                <w:lang w:eastAsia="tr-TR"/>
              </w:rPr>
            </w:pPr>
            <w:r w:rsidRPr="009D7B75">
              <w:rPr>
                <w:lang w:eastAsia="tr-TR"/>
              </w:rPr>
              <w:t> </w:t>
            </w:r>
          </w:p>
        </w:tc>
        <w:tc>
          <w:tcPr>
            <w:tcW w:w="1222" w:type="dxa"/>
            <w:shd w:val="clear" w:color="auto" w:fill="auto"/>
            <w:vAlign w:val="bottom"/>
            <w:hideMark/>
          </w:tcPr>
          <w:p w14:paraId="3541B4C5" w14:textId="77777777" w:rsidR="00005E0D" w:rsidRPr="009D7B75" w:rsidRDefault="00005E0D" w:rsidP="00005E0D">
            <w:pPr>
              <w:rPr>
                <w:lang w:eastAsia="tr-TR"/>
              </w:rPr>
            </w:pPr>
            <w:r w:rsidRPr="009D7B75">
              <w:rPr>
                <w:lang w:eastAsia="tr-TR"/>
              </w:rPr>
              <w:t> </w:t>
            </w:r>
          </w:p>
        </w:tc>
        <w:tc>
          <w:tcPr>
            <w:tcW w:w="1321" w:type="dxa"/>
            <w:shd w:val="clear" w:color="auto" w:fill="auto"/>
            <w:noWrap/>
            <w:vAlign w:val="bottom"/>
            <w:hideMark/>
          </w:tcPr>
          <w:p w14:paraId="34C0A68F" w14:textId="77777777" w:rsidR="00005E0D" w:rsidRPr="009D7B75" w:rsidRDefault="00005E0D" w:rsidP="00005E0D">
            <w:pPr>
              <w:rPr>
                <w:lang w:eastAsia="tr-TR"/>
              </w:rPr>
            </w:pPr>
            <w:r w:rsidRPr="009D7B75">
              <w:rPr>
                <w:lang w:eastAsia="tr-TR"/>
              </w:rPr>
              <w:t> </w:t>
            </w:r>
          </w:p>
        </w:tc>
        <w:tc>
          <w:tcPr>
            <w:tcW w:w="1299" w:type="dxa"/>
            <w:shd w:val="clear" w:color="auto" w:fill="auto"/>
            <w:vAlign w:val="bottom"/>
            <w:hideMark/>
          </w:tcPr>
          <w:p w14:paraId="5DC2903E" w14:textId="77777777" w:rsidR="00005E0D" w:rsidRPr="009D7B75" w:rsidRDefault="00005E0D" w:rsidP="00005E0D">
            <w:pPr>
              <w:rPr>
                <w:lang w:eastAsia="tr-TR"/>
              </w:rPr>
            </w:pPr>
            <w:r w:rsidRPr="009D7B75">
              <w:rPr>
                <w:lang w:eastAsia="tr-TR"/>
              </w:rPr>
              <w:t> </w:t>
            </w:r>
          </w:p>
        </w:tc>
      </w:tr>
      <w:tr w:rsidR="00290300" w:rsidRPr="009D7B75" w14:paraId="7EEE6700" w14:textId="77777777" w:rsidTr="00290300">
        <w:trPr>
          <w:divId w:val="1767192313"/>
          <w:trHeight w:val="172"/>
        </w:trPr>
        <w:tc>
          <w:tcPr>
            <w:tcW w:w="5465" w:type="dxa"/>
            <w:shd w:val="clear" w:color="auto" w:fill="auto"/>
            <w:noWrap/>
            <w:vAlign w:val="center"/>
            <w:hideMark/>
          </w:tcPr>
          <w:p w14:paraId="6F8DAE90" w14:textId="77777777" w:rsidR="00290300" w:rsidRPr="009D7B75" w:rsidRDefault="00290300" w:rsidP="00290300">
            <w:pPr>
              <w:rPr>
                <w:sz w:val="12"/>
                <w:szCs w:val="12"/>
                <w:lang w:eastAsia="tr-TR"/>
              </w:rPr>
            </w:pPr>
            <w:r w:rsidRPr="009D7B75">
              <w:rPr>
                <w:sz w:val="12"/>
                <w:szCs w:val="12"/>
                <w:lang w:eastAsia="tr-TR"/>
              </w:rPr>
              <w:t>Nakit Değerler ve Merkez Bankası</w:t>
            </w:r>
          </w:p>
        </w:tc>
        <w:tc>
          <w:tcPr>
            <w:tcW w:w="1267" w:type="dxa"/>
            <w:shd w:val="clear" w:color="auto" w:fill="auto"/>
            <w:vAlign w:val="bottom"/>
            <w:hideMark/>
          </w:tcPr>
          <w:p w14:paraId="296EC98B" w14:textId="66B0C96F" w:rsidR="00290300" w:rsidRPr="009D7B75" w:rsidRDefault="00290300" w:rsidP="00290300">
            <w:pPr>
              <w:jc w:val="right"/>
              <w:rPr>
                <w:sz w:val="16"/>
                <w:szCs w:val="16"/>
                <w:lang w:eastAsia="tr-TR"/>
              </w:rPr>
            </w:pPr>
            <w:r w:rsidRPr="009D7B75">
              <w:rPr>
                <w:sz w:val="16"/>
                <w:szCs w:val="16"/>
                <w:lang w:eastAsia="tr-TR"/>
              </w:rPr>
              <w:t>19,216,292</w:t>
            </w:r>
          </w:p>
        </w:tc>
        <w:tc>
          <w:tcPr>
            <w:tcW w:w="1455" w:type="dxa"/>
            <w:shd w:val="clear" w:color="auto" w:fill="auto"/>
            <w:vAlign w:val="bottom"/>
            <w:hideMark/>
          </w:tcPr>
          <w:p w14:paraId="1A369D75" w14:textId="75F0258D" w:rsidR="00290300" w:rsidRPr="009D7B75" w:rsidRDefault="00290300" w:rsidP="00290300">
            <w:pPr>
              <w:jc w:val="right"/>
              <w:rPr>
                <w:sz w:val="16"/>
                <w:szCs w:val="16"/>
                <w:lang w:eastAsia="tr-TR"/>
              </w:rPr>
            </w:pPr>
            <w:r w:rsidRPr="009D7B75">
              <w:rPr>
                <w:sz w:val="16"/>
                <w:szCs w:val="16"/>
                <w:lang w:eastAsia="tr-TR"/>
              </w:rPr>
              <w:t>19,216,292</w:t>
            </w:r>
          </w:p>
        </w:tc>
        <w:tc>
          <w:tcPr>
            <w:tcW w:w="1395" w:type="dxa"/>
            <w:shd w:val="clear" w:color="auto" w:fill="auto"/>
            <w:vAlign w:val="bottom"/>
            <w:hideMark/>
          </w:tcPr>
          <w:p w14:paraId="3C4361AD" w14:textId="044D73B2" w:rsidR="00290300" w:rsidRPr="009D7B75" w:rsidRDefault="00290300" w:rsidP="00290300">
            <w:pPr>
              <w:jc w:val="right"/>
              <w:rPr>
                <w:sz w:val="16"/>
                <w:szCs w:val="16"/>
                <w:lang w:eastAsia="tr-TR"/>
              </w:rPr>
            </w:pPr>
            <w:r w:rsidRPr="009D7B75">
              <w:rPr>
                <w:sz w:val="16"/>
                <w:szCs w:val="16"/>
                <w:lang w:eastAsia="tr-TR"/>
              </w:rPr>
              <w:t>19,216,292</w:t>
            </w:r>
          </w:p>
        </w:tc>
        <w:tc>
          <w:tcPr>
            <w:tcW w:w="1641" w:type="dxa"/>
            <w:shd w:val="clear" w:color="auto" w:fill="auto"/>
            <w:vAlign w:val="bottom"/>
            <w:hideMark/>
          </w:tcPr>
          <w:p w14:paraId="00071154" w14:textId="2B4B0DC7"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2A307113" w14:textId="6880FC72"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1F6EAA2A" w14:textId="32BF32E8"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7382E093" w14:textId="582DFDB6"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273B5E77" w14:textId="77777777" w:rsidTr="00290300">
        <w:trPr>
          <w:divId w:val="1767192313"/>
          <w:trHeight w:val="172"/>
        </w:trPr>
        <w:tc>
          <w:tcPr>
            <w:tcW w:w="5465" w:type="dxa"/>
            <w:shd w:val="clear" w:color="auto" w:fill="auto"/>
            <w:noWrap/>
            <w:vAlign w:val="center"/>
            <w:hideMark/>
          </w:tcPr>
          <w:p w14:paraId="1AF27818" w14:textId="77777777" w:rsidR="00290300" w:rsidRPr="009D7B75" w:rsidRDefault="00290300" w:rsidP="00290300">
            <w:pPr>
              <w:rPr>
                <w:sz w:val="12"/>
                <w:szCs w:val="12"/>
                <w:lang w:eastAsia="tr-TR"/>
              </w:rPr>
            </w:pPr>
            <w:r w:rsidRPr="009D7B75">
              <w:rPr>
                <w:sz w:val="12"/>
                <w:szCs w:val="12"/>
                <w:lang w:eastAsia="tr-TR"/>
              </w:rPr>
              <w:t>Bankalar</w:t>
            </w:r>
          </w:p>
        </w:tc>
        <w:tc>
          <w:tcPr>
            <w:tcW w:w="1267" w:type="dxa"/>
            <w:shd w:val="clear" w:color="auto" w:fill="auto"/>
            <w:vAlign w:val="bottom"/>
            <w:hideMark/>
          </w:tcPr>
          <w:p w14:paraId="62F5E564" w14:textId="6373CBF2" w:rsidR="00290300" w:rsidRPr="009D7B75" w:rsidRDefault="00290300" w:rsidP="00290300">
            <w:pPr>
              <w:jc w:val="right"/>
              <w:rPr>
                <w:sz w:val="16"/>
                <w:szCs w:val="16"/>
                <w:lang w:eastAsia="tr-TR"/>
              </w:rPr>
            </w:pPr>
            <w:r w:rsidRPr="009D7B75">
              <w:rPr>
                <w:sz w:val="16"/>
                <w:szCs w:val="16"/>
                <w:lang w:eastAsia="tr-TR"/>
              </w:rPr>
              <w:t>7,516,772</w:t>
            </w:r>
          </w:p>
        </w:tc>
        <w:tc>
          <w:tcPr>
            <w:tcW w:w="1455" w:type="dxa"/>
            <w:shd w:val="clear" w:color="auto" w:fill="auto"/>
            <w:vAlign w:val="bottom"/>
            <w:hideMark/>
          </w:tcPr>
          <w:p w14:paraId="0E6E21C5" w14:textId="50E189B6" w:rsidR="00290300" w:rsidRPr="009D7B75" w:rsidRDefault="00290300" w:rsidP="00290300">
            <w:pPr>
              <w:jc w:val="right"/>
              <w:rPr>
                <w:sz w:val="16"/>
                <w:szCs w:val="16"/>
                <w:lang w:eastAsia="tr-TR"/>
              </w:rPr>
            </w:pPr>
            <w:r w:rsidRPr="009D7B75">
              <w:rPr>
                <w:sz w:val="16"/>
                <w:szCs w:val="16"/>
                <w:lang w:eastAsia="tr-TR"/>
              </w:rPr>
              <w:t>7,516,772</w:t>
            </w:r>
          </w:p>
        </w:tc>
        <w:tc>
          <w:tcPr>
            <w:tcW w:w="1395" w:type="dxa"/>
            <w:shd w:val="clear" w:color="auto" w:fill="auto"/>
            <w:vAlign w:val="bottom"/>
            <w:hideMark/>
          </w:tcPr>
          <w:p w14:paraId="32124062" w14:textId="299DC566" w:rsidR="00290300" w:rsidRPr="009D7B75" w:rsidRDefault="00290300" w:rsidP="00290300">
            <w:pPr>
              <w:jc w:val="right"/>
              <w:rPr>
                <w:sz w:val="16"/>
                <w:szCs w:val="16"/>
                <w:lang w:eastAsia="tr-TR"/>
              </w:rPr>
            </w:pPr>
            <w:r w:rsidRPr="009D7B75">
              <w:rPr>
                <w:sz w:val="16"/>
                <w:szCs w:val="16"/>
                <w:lang w:eastAsia="tr-TR"/>
              </w:rPr>
              <w:t>7,516,772</w:t>
            </w:r>
          </w:p>
        </w:tc>
        <w:tc>
          <w:tcPr>
            <w:tcW w:w="1641" w:type="dxa"/>
            <w:shd w:val="clear" w:color="auto" w:fill="auto"/>
            <w:vAlign w:val="bottom"/>
            <w:hideMark/>
          </w:tcPr>
          <w:p w14:paraId="013CC3D3" w14:textId="41CA40A0"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3312F6D" w14:textId="27558363"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60F51DCC" w14:textId="4FD8AC79"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3684FF1A" w14:textId="0E2DB7BA"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27E3FE05" w14:textId="77777777" w:rsidTr="00290300">
        <w:trPr>
          <w:divId w:val="1767192313"/>
          <w:trHeight w:val="172"/>
        </w:trPr>
        <w:tc>
          <w:tcPr>
            <w:tcW w:w="5465" w:type="dxa"/>
            <w:shd w:val="clear" w:color="auto" w:fill="auto"/>
            <w:noWrap/>
            <w:vAlign w:val="center"/>
            <w:hideMark/>
          </w:tcPr>
          <w:p w14:paraId="2BA3C2CA" w14:textId="77777777" w:rsidR="00290300" w:rsidRPr="009D7B75" w:rsidRDefault="00290300" w:rsidP="00290300">
            <w:pPr>
              <w:rPr>
                <w:sz w:val="12"/>
                <w:szCs w:val="12"/>
                <w:lang w:eastAsia="tr-TR"/>
              </w:rPr>
            </w:pPr>
            <w:r w:rsidRPr="009D7B75">
              <w:rPr>
                <w:sz w:val="12"/>
                <w:szCs w:val="12"/>
                <w:lang w:eastAsia="tr-TR"/>
              </w:rPr>
              <w:t>Para Piyasalarından Alacaklar</w:t>
            </w:r>
          </w:p>
        </w:tc>
        <w:tc>
          <w:tcPr>
            <w:tcW w:w="1267" w:type="dxa"/>
            <w:shd w:val="clear" w:color="auto" w:fill="auto"/>
            <w:vAlign w:val="bottom"/>
            <w:hideMark/>
          </w:tcPr>
          <w:p w14:paraId="447484C4" w14:textId="6CC28FD1" w:rsidR="00290300" w:rsidRPr="009D7B75" w:rsidRDefault="00290300" w:rsidP="00290300">
            <w:pPr>
              <w:jc w:val="right"/>
              <w:rPr>
                <w:sz w:val="16"/>
                <w:szCs w:val="16"/>
                <w:lang w:eastAsia="tr-TR"/>
              </w:rPr>
            </w:pPr>
            <w:r w:rsidRPr="009D7B75">
              <w:rPr>
                <w:sz w:val="16"/>
                <w:szCs w:val="16"/>
                <w:lang w:eastAsia="tr-TR"/>
              </w:rPr>
              <w:t>-</w:t>
            </w:r>
          </w:p>
        </w:tc>
        <w:tc>
          <w:tcPr>
            <w:tcW w:w="1455" w:type="dxa"/>
            <w:shd w:val="clear" w:color="auto" w:fill="auto"/>
            <w:vAlign w:val="bottom"/>
            <w:hideMark/>
          </w:tcPr>
          <w:p w14:paraId="451634AF" w14:textId="47289AAF" w:rsidR="00290300" w:rsidRPr="009D7B75" w:rsidRDefault="00290300" w:rsidP="00290300">
            <w:pPr>
              <w:jc w:val="right"/>
              <w:rPr>
                <w:sz w:val="16"/>
                <w:szCs w:val="16"/>
                <w:lang w:eastAsia="tr-TR"/>
              </w:rPr>
            </w:pPr>
            <w:r w:rsidRPr="009D7B75">
              <w:rPr>
                <w:sz w:val="16"/>
                <w:szCs w:val="16"/>
                <w:lang w:eastAsia="tr-TR"/>
              </w:rPr>
              <w:t>-</w:t>
            </w:r>
          </w:p>
        </w:tc>
        <w:tc>
          <w:tcPr>
            <w:tcW w:w="1395" w:type="dxa"/>
            <w:shd w:val="clear" w:color="auto" w:fill="auto"/>
            <w:vAlign w:val="bottom"/>
            <w:hideMark/>
          </w:tcPr>
          <w:p w14:paraId="7FF00379" w14:textId="045A3DAF"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35C23A5C" w14:textId="4ADF526E"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7745A992" w14:textId="2818F8B6"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46873130" w14:textId="602882A4"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4B76CEAF" w14:textId="6C693D01"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32E22049" w14:textId="77777777" w:rsidTr="00290300">
        <w:trPr>
          <w:divId w:val="1767192313"/>
          <w:trHeight w:val="172"/>
        </w:trPr>
        <w:tc>
          <w:tcPr>
            <w:tcW w:w="5465" w:type="dxa"/>
            <w:shd w:val="clear" w:color="auto" w:fill="auto"/>
            <w:noWrap/>
            <w:vAlign w:val="center"/>
            <w:hideMark/>
          </w:tcPr>
          <w:p w14:paraId="7094D59D" w14:textId="77777777" w:rsidR="00290300" w:rsidRPr="009D7B75" w:rsidRDefault="00290300" w:rsidP="00290300">
            <w:pPr>
              <w:rPr>
                <w:sz w:val="12"/>
                <w:szCs w:val="12"/>
                <w:lang w:eastAsia="tr-TR"/>
              </w:rPr>
            </w:pPr>
            <w:r w:rsidRPr="009D7B75">
              <w:rPr>
                <w:sz w:val="12"/>
                <w:szCs w:val="12"/>
                <w:lang w:eastAsia="tr-TR"/>
              </w:rPr>
              <w:t>Gerçeğe Uygun Değer Farkı Kâr Zarara Yansıtılan Finansal Varlıklar</w:t>
            </w:r>
          </w:p>
        </w:tc>
        <w:tc>
          <w:tcPr>
            <w:tcW w:w="1267" w:type="dxa"/>
            <w:shd w:val="clear" w:color="auto" w:fill="auto"/>
            <w:vAlign w:val="bottom"/>
            <w:hideMark/>
          </w:tcPr>
          <w:p w14:paraId="18D3D309" w14:textId="35A1C626" w:rsidR="00290300" w:rsidRPr="009D7B75" w:rsidRDefault="00290300" w:rsidP="00290300">
            <w:pPr>
              <w:jc w:val="right"/>
              <w:rPr>
                <w:sz w:val="16"/>
                <w:szCs w:val="16"/>
                <w:lang w:eastAsia="tr-TR"/>
              </w:rPr>
            </w:pPr>
            <w:r w:rsidRPr="009D7B75">
              <w:rPr>
                <w:sz w:val="16"/>
                <w:szCs w:val="16"/>
                <w:lang w:eastAsia="tr-TR"/>
              </w:rPr>
              <w:t>4,001,504</w:t>
            </w:r>
          </w:p>
        </w:tc>
        <w:tc>
          <w:tcPr>
            <w:tcW w:w="1455" w:type="dxa"/>
            <w:shd w:val="clear" w:color="auto" w:fill="auto"/>
            <w:vAlign w:val="bottom"/>
            <w:hideMark/>
          </w:tcPr>
          <w:p w14:paraId="1153C26F" w14:textId="754F30C7" w:rsidR="00290300" w:rsidRPr="009D7B75" w:rsidRDefault="00290300" w:rsidP="00290300">
            <w:pPr>
              <w:jc w:val="right"/>
              <w:rPr>
                <w:sz w:val="16"/>
                <w:szCs w:val="16"/>
                <w:lang w:eastAsia="tr-TR"/>
              </w:rPr>
            </w:pPr>
            <w:r w:rsidRPr="009D7B75">
              <w:rPr>
                <w:sz w:val="16"/>
                <w:szCs w:val="16"/>
                <w:lang w:eastAsia="tr-TR"/>
              </w:rPr>
              <w:t>4,001,504</w:t>
            </w:r>
          </w:p>
        </w:tc>
        <w:tc>
          <w:tcPr>
            <w:tcW w:w="1395" w:type="dxa"/>
            <w:shd w:val="clear" w:color="auto" w:fill="auto"/>
            <w:vAlign w:val="bottom"/>
            <w:hideMark/>
          </w:tcPr>
          <w:p w14:paraId="5556DEB6" w14:textId="331B5A7A"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00AAC36A" w14:textId="0CFAF354"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32175E13" w14:textId="777FF3C1"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4580CAF5" w14:textId="464D1DCC" w:rsidR="00290300" w:rsidRPr="009D7B75" w:rsidRDefault="00290300" w:rsidP="00290300">
            <w:pPr>
              <w:jc w:val="right"/>
              <w:rPr>
                <w:sz w:val="16"/>
                <w:szCs w:val="16"/>
                <w:lang w:eastAsia="tr-TR"/>
              </w:rPr>
            </w:pPr>
            <w:r w:rsidRPr="009D7B75">
              <w:rPr>
                <w:sz w:val="16"/>
                <w:szCs w:val="16"/>
                <w:lang w:eastAsia="tr-TR"/>
              </w:rPr>
              <w:t>4,001,504</w:t>
            </w:r>
          </w:p>
        </w:tc>
        <w:tc>
          <w:tcPr>
            <w:tcW w:w="1299" w:type="dxa"/>
            <w:shd w:val="clear" w:color="auto" w:fill="auto"/>
            <w:vAlign w:val="bottom"/>
            <w:hideMark/>
          </w:tcPr>
          <w:p w14:paraId="78F6E5FD" w14:textId="3060905C"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65DBE6A3" w14:textId="77777777" w:rsidTr="00290300">
        <w:trPr>
          <w:divId w:val="1767192313"/>
          <w:trHeight w:val="172"/>
        </w:trPr>
        <w:tc>
          <w:tcPr>
            <w:tcW w:w="5465" w:type="dxa"/>
            <w:shd w:val="clear" w:color="auto" w:fill="auto"/>
            <w:noWrap/>
            <w:vAlign w:val="center"/>
            <w:hideMark/>
          </w:tcPr>
          <w:p w14:paraId="27FD5049" w14:textId="77777777" w:rsidR="00290300" w:rsidRPr="009D7B75" w:rsidRDefault="00290300" w:rsidP="00290300">
            <w:pPr>
              <w:rPr>
                <w:sz w:val="12"/>
                <w:szCs w:val="12"/>
                <w:lang w:eastAsia="tr-TR"/>
              </w:rPr>
            </w:pPr>
            <w:r w:rsidRPr="009D7B75">
              <w:rPr>
                <w:sz w:val="12"/>
                <w:szCs w:val="12"/>
                <w:lang w:eastAsia="tr-TR"/>
              </w:rPr>
              <w:t>Gerçeğe Uygun Değer Farkı Diğer Kapsamlı Gelire Yansıtılan Finansal Varlıklar</w:t>
            </w:r>
          </w:p>
        </w:tc>
        <w:tc>
          <w:tcPr>
            <w:tcW w:w="1267" w:type="dxa"/>
            <w:shd w:val="clear" w:color="auto" w:fill="auto"/>
            <w:vAlign w:val="bottom"/>
            <w:hideMark/>
          </w:tcPr>
          <w:p w14:paraId="3BFDCA1A" w14:textId="19E9D320" w:rsidR="00290300" w:rsidRPr="009D7B75" w:rsidRDefault="00290300" w:rsidP="00290300">
            <w:pPr>
              <w:jc w:val="right"/>
              <w:rPr>
                <w:sz w:val="16"/>
                <w:szCs w:val="16"/>
                <w:lang w:eastAsia="tr-TR"/>
              </w:rPr>
            </w:pPr>
            <w:r w:rsidRPr="009D7B75">
              <w:rPr>
                <w:sz w:val="16"/>
                <w:szCs w:val="16"/>
                <w:lang w:eastAsia="tr-TR"/>
              </w:rPr>
              <w:t>12,460,760</w:t>
            </w:r>
          </w:p>
        </w:tc>
        <w:tc>
          <w:tcPr>
            <w:tcW w:w="1455" w:type="dxa"/>
            <w:shd w:val="clear" w:color="auto" w:fill="auto"/>
            <w:vAlign w:val="bottom"/>
            <w:hideMark/>
          </w:tcPr>
          <w:p w14:paraId="123F0929" w14:textId="6F58C87A" w:rsidR="00290300" w:rsidRPr="009D7B75" w:rsidRDefault="00290300" w:rsidP="00290300">
            <w:pPr>
              <w:jc w:val="right"/>
              <w:rPr>
                <w:sz w:val="16"/>
                <w:szCs w:val="16"/>
                <w:lang w:eastAsia="tr-TR"/>
              </w:rPr>
            </w:pPr>
            <w:r w:rsidRPr="009D7B75">
              <w:rPr>
                <w:sz w:val="16"/>
                <w:szCs w:val="16"/>
                <w:lang w:eastAsia="tr-TR"/>
              </w:rPr>
              <w:t>12,460,760</w:t>
            </w:r>
          </w:p>
        </w:tc>
        <w:tc>
          <w:tcPr>
            <w:tcW w:w="1395" w:type="dxa"/>
            <w:shd w:val="clear" w:color="auto" w:fill="auto"/>
            <w:vAlign w:val="bottom"/>
            <w:hideMark/>
          </w:tcPr>
          <w:p w14:paraId="174F28D6" w14:textId="494924E9" w:rsidR="00290300" w:rsidRPr="009D7B75" w:rsidRDefault="00290300" w:rsidP="00290300">
            <w:pPr>
              <w:jc w:val="right"/>
              <w:rPr>
                <w:sz w:val="16"/>
                <w:szCs w:val="16"/>
                <w:lang w:eastAsia="tr-TR"/>
              </w:rPr>
            </w:pPr>
            <w:r w:rsidRPr="009D7B75">
              <w:rPr>
                <w:sz w:val="16"/>
                <w:szCs w:val="16"/>
                <w:lang w:eastAsia="tr-TR"/>
              </w:rPr>
              <w:t>12,460,760</w:t>
            </w:r>
          </w:p>
        </w:tc>
        <w:tc>
          <w:tcPr>
            <w:tcW w:w="1641" w:type="dxa"/>
            <w:shd w:val="clear" w:color="auto" w:fill="auto"/>
            <w:vAlign w:val="bottom"/>
            <w:hideMark/>
          </w:tcPr>
          <w:p w14:paraId="52DE6365" w14:textId="79BAF165"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389808BC" w14:textId="07B79AE9"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3B93F57B" w14:textId="0FB15B2B"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363D39B7" w14:textId="712BC6A8"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6ACE4893" w14:textId="77777777" w:rsidTr="00290300">
        <w:trPr>
          <w:divId w:val="1767192313"/>
          <w:trHeight w:val="172"/>
        </w:trPr>
        <w:tc>
          <w:tcPr>
            <w:tcW w:w="5465" w:type="dxa"/>
            <w:shd w:val="clear" w:color="auto" w:fill="auto"/>
            <w:noWrap/>
            <w:vAlign w:val="center"/>
            <w:hideMark/>
          </w:tcPr>
          <w:p w14:paraId="402BEE28" w14:textId="77777777" w:rsidR="00290300" w:rsidRPr="009D7B75" w:rsidRDefault="00290300" w:rsidP="00290300">
            <w:pPr>
              <w:rPr>
                <w:sz w:val="12"/>
                <w:szCs w:val="12"/>
                <w:lang w:eastAsia="tr-TR"/>
              </w:rPr>
            </w:pPr>
            <w:r w:rsidRPr="009D7B75">
              <w:rPr>
                <w:sz w:val="12"/>
                <w:szCs w:val="12"/>
                <w:lang w:eastAsia="tr-TR"/>
              </w:rPr>
              <w:t>İtfa Edilmiş Maliyeti İle Ölçülen Finansal Varlıklar</w:t>
            </w:r>
          </w:p>
        </w:tc>
        <w:tc>
          <w:tcPr>
            <w:tcW w:w="1267" w:type="dxa"/>
            <w:shd w:val="clear" w:color="auto" w:fill="auto"/>
            <w:vAlign w:val="bottom"/>
            <w:hideMark/>
          </w:tcPr>
          <w:p w14:paraId="705C406E" w14:textId="0509EE58" w:rsidR="00290300" w:rsidRPr="009D7B75" w:rsidRDefault="00290300" w:rsidP="00290300">
            <w:pPr>
              <w:jc w:val="right"/>
              <w:rPr>
                <w:sz w:val="16"/>
                <w:szCs w:val="16"/>
                <w:lang w:eastAsia="tr-TR"/>
              </w:rPr>
            </w:pPr>
            <w:r w:rsidRPr="009D7B75">
              <w:rPr>
                <w:sz w:val="16"/>
                <w:szCs w:val="16"/>
                <w:lang w:eastAsia="tr-TR"/>
              </w:rPr>
              <w:t>2,859,381</w:t>
            </w:r>
          </w:p>
        </w:tc>
        <w:tc>
          <w:tcPr>
            <w:tcW w:w="1455" w:type="dxa"/>
            <w:shd w:val="clear" w:color="auto" w:fill="auto"/>
            <w:vAlign w:val="bottom"/>
            <w:hideMark/>
          </w:tcPr>
          <w:p w14:paraId="1E20BC3E" w14:textId="26AADCBC" w:rsidR="00290300" w:rsidRPr="009D7B75" w:rsidRDefault="00290300" w:rsidP="00290300">
            <w:pPr>
              <w:jc w:val="right"/>
              <w:rPr>
                <w:sz w:val="16"/>
                <w:szCs w:val="16"/>
                <w:lang w:eastAsia="tr-TR"/>
              </w:rPr>
            </w:pPr>
            <w:r w:rsidRPr="009D7B75">
              <w:rPr>
                <w:sz w:val="16"/>
                <w:szCs w:val="16"/>
                <w:lang w:eastAsia="tr-TR"/>
              </w:rPr>
              <w:t>2,859,381</w:t>
            </w:r>
          </w:p>
        </w:tc>
        <w:tc>
          <w:tcPr>
            <w:tcW w:w="1395" w:type="dxa"/>
            <w:shd w:val="clear" w:color="auto" w:fill="auto"/>
            <w:vAlign w:val="bottom"/>
            <w:hideMark/>
          </w:tcPr>
          <w:p w14:paraId="68E248CC" w14:textId="31B579D0" w:rsidR="00290300" w:rsidRPr="009D7B75" w:rsidRDefault="00290300" w:rsidP="00290300">
            <w:pPr>
              <w:jc w:val="right"/>
              <w:rPr>
                <w:sz w:val="16"/>
                <w:szCs w:val="16"/>
                <w:lang w:eastAsia="tr-TR"/>
              </w:rPr>
            </w:pPr>
            <w:r w:rsidRPr="009D7B75">
              <w:rPr>
                <w:sz w:val="16"/>
                <w:szCs w:val="16"/>
                <w:lang w:eastAsia="tr-TR"/>
              </w:rPr>
              <w:t>2,859,381</w:t>
            </w:r>
          </w:p>
        </w:tc>
        <w:tc>
          <w:tcPr>
            <w:tcW w:w="1641" w:type="dxa"/>
            <w:shd w:val="clear" w:color="auto" w:fill="auto"/>
            <w:vAlign w:val="bottom"/>
            <w:hideMark/>
          </w:tcPr>
          <w:p w14:paraId="4C0FB5BE" w14:textId="4C302D03"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1BC08A0" w14:textId="5E005124"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75A3AA5A" w14:textId="20E892D6"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22CB42CC" w14:textId="1A1D9072"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6FF6ED92" w14:textId="77777777" w:rsidTr="00290300">
        <w:trPr>
          <w:divId w:val="1767192313"/>
          <w:trHeight w:val="172"/>
        </w:trPr>
        <w:tc>
          <w:tcPr>
            <w:tcW w:w="5465" w:type="dxa"/>
            <w:shd w:val="clear" w:color="auto" w:fill="auto"/>
            <w:noWrap/>
            <w:vAlign w:val="center"/>
            <w:hideMark/>
          </w:tcPr>
          <w:p w14:paraId="06C31FA6" w14:textId="77777777" w:rsidR="00290300" w:rsidRPr="009D7B75" w:rsidRDefault="00290300" w:rsidP="00290300">
            <w:pPr>
              <w:rPr>
                <w:sz w:val="12"/>
                <w:szCs w:val="12"/>
                <w:lang w:eastAsia="tr-TR"/>
              </w:rPr>
            </w:pPr>
            <w:r w:rsidRPr="009D7B75">
              <w:rPr>
                <w:sz w:val="12"/>
                <w:szCs w:val="12"/>
                <w:lang w:eastAsia="tr-TR"/>
              </w:rPr>
              <w:t>Türev Finansal Varlıklar</w:t>
            </w:r>
          </w:p>
        </w:tc>
        <w:tc>
          <w:tcPr>
            <w:tcW w:w="1267" w:type="dxa"/>
            <w:shd w:val="clear" w:color="auto" w:fill="auto"/>
            <w:vAlign w:val="bottom"/>
            <w:hideMark/>
          </w:tcPr>
          <w:p w14:paraId="06A1DAAE" w14:textId="28898E39" w:rsidR="00290300" w:rsidRPr="009D7B75" w:rsidRDefault="00290300" w:rsidP="00290300">
            <w:pPr>
              <w:jc w:val="right"/>
              <w:rPr>
                <w:sz w:val="16"/>
                <w:szCs w:val="16"/>
                <w:lang w:eastAsia="tr-TR"/>
              </w:rPr>
            </w:pPr>
            <w:r w:rsidRPr="009D7B75">
              <w:rPr>
                <w:sz w:val="16"/>
                <w:szCs w:val="16"/>
                <w:lang w:eastAsia="tr-TR"/>
              </w:rPr>
              <w:t>182,006</w:t>
            </w:r>
          </w:p>
        </w:tc>
        <w:tc>
          <w:tcPr>
            <w:tcW w:w="1455" w:type="dxa"/>
            <w:shd w:val="clear" w:color="auto" w:fill="auto"/>
            <w:vAlign w:val="bottom"/>
            <w:hideMark/>
          </w:tcPr>
          <w:p w14:paraId="0A4F019B" w14:textId="6DF553D0" w:rsidR="00290300" w:rsidRPr="009D7B75" w:rsidRDefault="00290300" w:rsidP="00290300">
            <w:pPr>
              <w:jc w:val="right"/>
              <w:rPr>
                <w:sz w:val="16"/>
                <w:szCs w:val="16"/>
                <w:lang w:eastAsia="tr-TR"/>
              </w:rPr>
            </w:pPr>
            <w:r w:rsidRPr="009D7B75">
              <w:rPr>
                <w:sz w:val="16"/>
                <w:szCs w:val="16"/>
                <w:lang w:eastAsia="tr-TR"/>
              </w:rPr>
              <w:t>182,006</w:t>
            </w:r>
          </w:p>
        </w:tc>
        <w:tc>
          <w:tcPr>
            <w:tcW w:w="1395" w:type="dxa"/>
            <w:shd w:val="clear" w:color="auto" w:fill="auto"/>
            <w:vAlign w:val="bottom"/>
            <w:hideMark/>
          </w:tcPr>
          <w:p w14:paraId="13FD5A39" w14:textId="65276CDE"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797AF80C" w14:textId="71AD54EB" w:rsidR="00290300" w:rsidRPr="009D7B75" w:rsidRDefault="00290300" w:rsidP="00290300">
            <w:pPr>
              <w:jc w:val="right"/>
              <w:rPr>
                <w:sz w:val="16"/>
                <w:szCs w:val="16"/>
                <w:lang w:eastAsia="tr-TR"/>
              </w:rPr>
            </w:pPr>
            <w:r w:rsidRPr="009D7B75">
              <w:rPr>
                <w:sz w:val="16"/>
                <w:szCs w:val="16"/>
                <w:lang w:eastAsia="tr-TR"/>
              </w:rPr>
              <w:t>182,006</w:t>
            </w:r>
          </w:p>
        </w:tc>
        <w:tc>
          <w:tcPr>
            <w:tcW w:w="1222" w:type="dxa"/>
            <w:shd w:val="clear" w:color="auto" w:fill="auto"/>
            <w:vAlign w:val="bottom"/>
            <w:hideMark/>
          </w:tcPr>
          <w:p w14:paraId="7D8ADF2A" w14:textId="07BDCA39"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53A0435F" w14:textId="0081241F"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464569C1" w14:textId="1D2338F7"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49299FBC" w14:textId="77777777" w:rsidTr="00290300">
        <w:trPr>
          <w:divId w:val="1767192313"/>
          <w:trHeight w:val="172"/>
        </w:trPr>
        <w:tc>
          <w:tcPr>
            <w:tcW w:w="5465" w:type="dxa"/>
            <w:shd w:val="clear" w:color="auto" w:fill="auto"/>
            <w:noWrap/>
            <w:vAlign w:val="center"/>
            <w:hideMark/>
          </w:tcPr>
          <w:p w14:paraId="6F04FFC9" w14:textId="77777777" w:rsidR="00290300" w:rsidRPr="009D7B75" w:rsidRDefault="00290300" w:rsidP="00290300">
            <w:pPr>
              <w:rPr>
                <w:sz w:val="12"/>
                <w:szCs w:val="12"/>
                <w:lang w:eastAsia="tr-TR"/>
              </w:rPr>
            </w:pPr>
            <w:r w:rsidRPr="009D7B75">
              <w:rPr>
                <w:sz w:val="12"/>
                <w:szCs w:val="12"/>
                <w:lang w:eastAsia="tr-TR"/>
              </w:rPr>
              <w:t>Beklenen Zarar Karşılıkları (-)</w:t>
            </w:r>
          </w:p>
        </w:tc>
        <w:tc>
          <w:tcPr>
            <w:tcW w:w="1267" w:type="dxa"/>
            <w:shd w:val="clear" w:color="auto" w:fill="auto"/>
            <w:vAlign w:val="bottom"/>
            <w:hideMark/>
          </w:tcPr>
          <w:p w14:paraId="2DD5A4B4" w14:textId="07446ACF" w:rsidR="00290300" w:rsidRPr="009D7B75" w:rsidRDefault="00290300" w:rsidP="00290300">
            <w:pPr>
              <w:jc w:val="right"/>
              <w:rPr>
                <w:sz w:val="16"/>
                <w:szCs w:val="16"/>
                <w:lang w:eastAsia="tr-TR"/>
              </w:rPr>
            </w:pPr>
            <w:r w:rsidRPr="009D7B75">
              <w:rPr>
                <w:sz w:val="16"/>
                <w:szCs w:val="16"/>
                <w:lang w:eastAsia="tr-TR"/>
              </w:rPr>
              <w:t>3,046,078</w:t>
            </w:r>
          </w:p>
        </w:tc>
        <w:tc>
          <w:tcPr>
            <w:tcW w:w="1455" w:type="dxa"/>
            <w:shd w:val="clear" w:color="auto" w:fill="auto"/>
            <w:vAlign w:val="bottom"/>
            <w:hideMark/>
          </w:tcPr>
          <w:p w14:paraId="781C4968" w14:textId="42E1E113" w:rsidR="00290300" w:rsidRPr="009D7B75" w:rsidRDefault="00290300" w:rsidP="00290300">
            <w:pPr>
              <w:jc w:val="right"/>
              <w:rPr>
                <w:sz w:val="16"/>
                <w:szCs w:val="16"/>
                <w:lang w:eastAsia="tr-TR"/>
              </w:rPr>
            </w:pPr>
            <w:r w:rsidRPr="009D7B75">
              <w:rPr>
                <w:sz w:val="16"/>
                <w:szCs w:val="16"/>
                <w:lang w:eastAsia="tr-TR"/>
              </w:rPr>
              <w:t>3,046,078</w:t>
            </w:r>
          </w:p>
        </w:tc>
        <w:tc>
          <w:tcPr>
            <w:tcW w:w="1395" w:type="dxa"/>
            <w:shd w:val="clear" w:color="auto" w:fill="auto"/>
            <w:vAlign w:val="bottom"/>
            <w:hideMark/>
          </w:tcPr>
          <w:p w14:paraId="70390793" w14:textId="683E6F06" w:rsidR="00290300" w:rsidRPr="009D7B75" w:rsidRDefault="00290300" w:rsidP="00290300">
            <w:pPr>
              <w:jc w:val="right"/>
              <w:rPr>
                <w:sz w:val="16"/>
                <w:szCs w:val="16"/>
                <w:lang w:eastAsia="tr-TR"/>
              </w:rPr>
            </w:pPr>
            <w:r w:rsidRPr="009D7B75">
              <w:rPr>
                <w:sz w:val="16"/>
                <w:szCs w:val="16"/>
                <w:lang w:eastAsia="tr-TR"/>
              </w:rPr>
              <w:t>1,557,589</w:t>
            </w:r>
          </w:p>
        </w:tc>
        <w:tc>
          <w:tcPr>
            <w:tcW w:w="1641" w:type="dxa"/>
            <w:shd w:val="clear" w:color="auto" w:fill="auto"/>
            <w:vAlign w:val="bottom"/>
            <w:hideMark/>
          </w:tcPr>
          <w:p w14:paraId="56E488B7" w14:textId="3DB7DF24"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85DA721" w14:textId="3BA3EA71"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5BE15DE0" w14:textId="4C14764C"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6FDB3FC0" w14:textId="6BBEACBE" w:rsidR="00290300" w:rsidRPr="009D7B75" w:rsidRDefault="00290300" w:rsidP="00290300">
            <w:pPr>
              <w:jc w:val="right"/>
              <w:rPr>
                <w:sz w:val="16"/>
                <w:szCs w:val="16"/>
                <w:lang w:eastAsia="tr-TR"/>
              </w:rPr>
            </w:pPr>
            <w:r w:rsidRPr="009D7B75">
              <w:rPr>
                <w:sz w:val="16"/>
                <w:szCs w:val="16"/>
                <w:lang w:eastAsia="tr-TR"/>
              </w:rPr>
              <w:t>1,488,489</w:t>
            </w:r>
          </w:p>
        </w:tc>
      </w:tr>
      <w:tr w:rsidR="00290300" w:rsidRPr="009D7B75" w14:paraId="36A77558" w14:textId="77777777" w:rsidTr="00290300">
        <w:trPr>
          <w:divId w:val="1767192313"/>
          <w:trHeight w:val="172"/>
        </w:trPr>
        <w:tc>
          <w:tcPr>
            <w:tcW w:w="5465" w:type="dxa"/>
            <w:shd w:val="clear" w:color="auto" w:fill="auto"/>
            <w:noWrap/>
            <w:vAlign w:val="center"/>
            <w:hideMark/>
          </w:tcPr>
          <w:p w14:paraId="5CE1DA38" w14:textId="77777777" w:rsidR="00290300" w:rsidRPr="009D7B75" w:rsidRDefault="00290300" w:rsidP="00290300">
            <w:pPr>
              <w:rPr>
                <w:sz w:val="12"/>
                <w:szCs w:val="12"/>
                <w:lang w:eastAsia="tr-TR"/>
              </w:rPr>
            </w:pPr>
            <w:r w:rsidRPr="009D7B75">
              <w:rPr>
                <w:sz w:val="12"/>
                <w:szCs w:val="12"/>
                <w:lang w:eastAsia="tr-TR"/>
              </w:rPr>
              <w:t>Krediler</w:t>
            </w:r>
          </w:p>
        </w:tc>
        <w:tc>
          <w:tcPr>
            <w:tcW w:w="1267" w:type="dxa"/>
            <w:shd w:val="clear" w:color="auto" w:fill="auto"/>
            <w:vAlign w:val="bottom"/>
            <w:hideMark/>
          </w:tcPr>
          <w:p w14:paraId="5F7D77E6" w14:textId="5010235F" w:rsidR="00290300" w:rsidRPr="009D7B75" w:rsidRDefault="00290300" w:rsidP="00290300">
            <w:pPr>
              <w:jc w:val="right"/>
              <w:rPr>
                <w:sz w:val="16"/>
                <w:szCs w:val="16"/>
                <w:lang w:eastAsia="tr-TR"/>
              </w:rPr>
            </w:pPr>
            <w:r w:rsidRPr="009D7B75">
              <w:rPr>
                <w:sz w:val="16"/>
                <w:szCs w:val="16"/>
                <w:lang w:eastAsia="tr-TR"/>
              </w:rPr>
              <w:t>57,258,648</w:t>
            </w:r>
          </w:p>
        </w:tc>
        <w:tc>
          <w:tcPr>
            <w:tcW w:w="1455" w:type="dxa"/>
            <w:shd w:val="clear" w:color="auto" w:fill="auto"/>
            <w:vAlign w:val="bottom"/>
            <w:hideMark/>
          </w:tcPr>
          <w:p w14:paraId="6B6D9F6C" w14:textId="5EE84E26" w:rsidR="00290300" w:rsidRPr="009D7B75" w:rsidRDefault="00290300" w:rsidP="00290300">
            <w:pPr>
              <w:jc w:val="right"/>
              <w:rPr>
                <w:sz w:val="16"/>
                <w:szCs w:val="16"/>
                <w:lang w:eastAsia="tr-TR"/>
              </w:rPr>
            </w:pPr>
            <w:r w:rsidRPr="009D7B75">
              <w:rPr>
                <w:sz w:val="16"/>
                <w:szCs w:val="16"/>
                <w:lang w:eastAsia="tr-TR"/>
              </w:rPr>
              <w:t>57,258,648</w:t>
            </w:r>
          </w:p>
        </w:tc>
        <w:tc>
          <w:tcPr>
            <w:tcW w:w="1395" w:type="dxa"/>
            <w:shd w:val="clear" w:color="auto" w:fill="auto"/>
            <w:vAlign w:val="bottom"/>
            <w:hideMark/>
          </w:tcPr>
          <w:p w14:paraId="6789EF83" w14:textId="69BBA5E5" w:rsidR="00290300" w:rsidRPr="009D7B75" w:rsidRDefault="00290300" w:rsidP="00290300">
            <w:pPr>
              <w:jc w:val="right"/>
              <w:rPr>
                <w:sz w:val="16"/>
                <w:szCs w:val="16"/>
                <w:lang w:eastAsia="tr-TR"/>
              </w:rPr>
            </w:pPr>
            <w:r w:rsidRPr="009D7B75">
              <w:rPr>
                <w:sz w:val="16"/>
                <w:szCs w:val="16"/>
                <w:lang w:eastAsia="tr-TR"/>
              </w:rPr>
              <w:t>57,258,648</w:t>
            </w:r>
          </w:p>
        </w:tc>
        <w:tc>
          <w:tcPr>
            <w:tcW w:w="1641" w:type="dxa"/>
            <w:shd w:val="clear" w:color="auto" w:fill="auto"/>
            <w:vAlign w:val="bottom"/>
            <w:hideMark/>
          </w:tcPr>
          <w:p w14:paraId="31B66967" w14:textId="27EE2015"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3DF67513" w14:textId="55AD83CB"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32F63FE2" w14:textId="0342AA33"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2BFD7CBF" w14:textId="1599502D"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31FD7D36" w14:textId="77777777" w:rsidTr="00290300">
        <w:trPr>
          <w:divId w:val="1767192313"/>
          <w:trHeight w:val="172"/>
        </w:trPr>
        <w:tc>
          <w:tcPr>
            <w:tcW w:w="5465" w:type="dxa"/>
            <w:shd w:val="clear" w:color="auto" w:fill="auto"/>
            <w:noWrap/>
            <w:vAlign w:val="center"/>
            <w:hideMark/>
          </w:tcPr>
          <w:p w14:paraId="514D6F29" w14:textId="77777777" w:rsidR="00290300" w:rsidRPr="009D7B75" w:rsidRDefault="00290300" w:rsidP="00290300">
            <w:pPr>
              <w:rPr>
                <w:sz w:val="12"/>
                <w:szCs w:val="12"/>
                <w:lang w:eastAsia="tr-TR"/>
              </w:rPr>
            </w:pPr>
            <w:r w:rsidRPr="009D7B75">
              <w:rPr>
                <w:sz w:val="12"/>
                <w:szCs w:val="12"/>
                <w:lang w:eastAsia="tr-TR"/>
              </w:rPr>
              <w:t>Kiralama İşlemlerinden Alacaklar</w:t>
            </w:r>
          </w:p>
        </w:tc>
        <w:tc>
          <w:tcPr>
            <w:tcW w:w="1267" w:type="dxa"/>
            <w:shd w:val="clear" w:color="auto" w:fill="auto"/>
            <w:vAlign w:val="bottom"/>
            <w:hideMark/>
          </w:tcPr>
          <w:p w14:paraId="22AE4898" w14:textId="2A0AA679" w:rsidR="00290300" w:rsidRPr="009D7B75" w:rsidRDefault="00290300" w:rsidP="00290300">
            <w:pPr>
              <w:jc w:val="right"/>
              <w:rPr>
                <w:sz w:val="16"/>
                <w:szCs w:val="16"/>
                <w:lang w:eastAsia="tr-TR"/>
              </w:rPr>
            </w:pPr>
            <w:r w:rsidRPr="009D7B75">
              <w:rPr>
                <w:sz w:val="16"/>
                <w:szCs w:val="16"/>
                <w:lang w:eastAsia="tr-TR"/>
              </w:rPr>
              <w:t>2,707,520</w:t>
            </w:r>
          </w:p>
        </w:tc>
        <w:tc>
          <w:tcPr>
            <w:tcW w:w="1455" w:type="dxa"/>
            <w:shd w:val="clear" w:color="auto" w:fill="auto"/>
            <w:vAlign w:val="bottom"/>
            <w:hideMark/>
          </w:tcPr>
          <w:p w14:paraId="1323BAC0" w14:textId="438B3778" w:rsidR="00290300" w:rsidRPr="009D7B75" w:rsidRDefault="00290300" w:rsidP="00290300">
            <w:pPr>
              <w:jc w:val="right"/>
              <w:rPr>
                <w:sz w:val="16"/>
                <w:szCs w:val="16"/>
                <w:lang w:eastAsia="tr-TR"/>
              </w:rPr>
            </w:pPr>
            <w:r w:rsidRPr="009D7B75">
              <w:rPr>
                <w:sz w:val="16"/>
                <w:szCs w:val="16"/>
                <w:lang w:eastAsia="tr-TR"/>
              </w:rPr>
              <w:t>2,707,520</w:t>
            </w:r>
          </w:p>
        </w:tc>
        <w:tc>
          <w:tcPr>
            <w:tcW w:w="1395" w:type="dxa"/>
            <w:shd w:val="clear" w:color="auto" w:fill="auto"/>
            <w:vAlign w:val="bottom"/>
            <w:hideMark/>
          </w:tcPr>
          <w:p w14:paraId="5CC00ED2" w14:textId="6084D341" w:rsidR="00290300" w:rsidRPr="009D7B75" w:rsidRDefault="00290300" w:rsidP="00290300">
            <w:pPr>
              <w:jc w:val="right"/>
              <w:rPr>
                <w:sz w:val="16"/>
                <w:szCs w:val="16"/>
                <w:lang w:eastAsia="tr-TR"/>
              </w:rPr>
            </w:pPr>
            <w:r w:rsidRPr="009D7B75">
              <w:rPr>
                <w:sz w:val="16"/>
                <w:szCs w:val="16"/>
                <w:lang w:eastAsia="tr-TR"/>
              </w:rPr>
              <w:t>2,707,520</w:t>
            </w:r>
          </w:p>
        </w:tc>
        <w:tc>
          <w:tcPr>
            <w:tcW w:w="1641" w:type="dxa"/>
            <w:shd w:val="clear" w:color="auto" w:fill="auto"/>
            <w:vAlign w:val="bottom"/>
            <w:hideMark/>
          </w:tcPr>
          <w:p w14:paraId="4F057B89" w14:textId="159F0DD8"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20610A2B" w14:textId="473C98CE"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45CFCD77" w14:textId="0C90D297"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500A30C3" w14:textId="2AEF8285"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40CE04E1" w14:textId="77777777" w:rsidTr="00290300">
        <w:trPr>
          <w:divId w:val="1767192313"/>
          <w:trHeight w:val="172"/>
        </w:trPr>
        <w:tc>
          <w:tcPr>
            <w:tcW w:w="5465" w:type="dxa"/>
            <w:shd w:val="clear" w:color="auto" w:fill="auto"/>
            <w:noWrap/>
            <w:vAlign w:val="center"/>
            <w:hideMark/>
          </w:tcPr>
          <w:p w14:paraId="64B94852" w14:textId="77777777" w:rsidR="00290300" w:rsidRPr="009D7B75" w:rsidRDefault="00290300" w:rsidP="00290300">
            <w:pPr>
              <w:rPr>
                <w:sz w:val="12"/>
                <w:szCs w:val="12"/>
                <w:lang w:eastAsia="tr-TR"/>
              </w:rPr>
            </w:pPr>
            <w:r w:rsidRPr="009D7B75">
              <w:rPr>
                <w:sz w:val="12"/>
                <w:szCs w:val="12"/>
                <w:lang w:eastAsia="tr-TR"/>
              </w:rPr>
              <w:t>Faktoring Alacakları</w:t>
            </w:r>
          </w:p>
        </w:tc>
        <w:tc>
          <w:tcPr>
            <w:tcW w:w="1267" w:type="dxa"/>
            <w:shd w:val="clear" w:color="auto" w:fill="auto"/>
            <w:vAlign w:val="bottom"/>
            <w:hideMark/>
          </w:tcPr>
          <w:p w14:paraId="33186B79" w14:textId="5856E55C" w:rsidR="00290300" w:rsidRPr="009D7B75" w:rsidRDefault="00290300" w:rsidP="00290300">
            <w:pPr>
              <w:jc w:val="right"/>
              <w:rPr>
                <w:sz w:val="16"/>
                <w:szCs w:val="16"/>
                <w:lang w:eastAsia="tr-TR"/>
              </w:rPr>
            </w:pPr>
            <w:r w:rsidRPr="009D7B75">
              <w:rPr>
                <w:sz w:val="16"/>
                <w:szCs w:val="16"/>
                <w:lang w:eastAsia="tr-TR"/>
              </w:rPr>
              <w:t>-</w:t>
            </w:r>
          </w:p>
        </w:tc>
        <w:tc>
          <w:tcPr>
            <w:tcW w:w="1455" w:type="dxa"/>
            <w:shd w:val="clear" w:color="auto" w:fill="auto"/>
            <w:vAlign w:val="bottom"/>
            <w:hideMark/>
          </w:tcPr>
          <w:p w14:paraId="4ADFDA32" w14:textId="4965BBCD" w:rsidR="00290300" w:rsidRPr="009D7B75" w:rsidRDefault="00290300" w:rsidP="00290300">
            <w:pPr>
              <w:jc w:val="right"/>
              <w:rPr>
                <w:sz w:val="16"/>
                <w:szCs w:val="16"/>
                <w:lang w:eastAsia="tr-TR"/>
              </w:rPr>
            </w:pPr>
            <w:r w:rsidRPr="009D7B75">
              <w:rPr>
                <w:sz w:val="16"/>
                <w:szCs w:val="16"/>
                <w:lang w:eastAsia="tr-TR"/>
              </w:rPr>
              <w:t>-</w:t>
            </w:r>
          </w:p>
        </w:tc>
        <w:tc>
          <w:tcPr>
            <w:tcW w:w="1395" w:type="dxa"/>
            <w:shd w:val="clear" w:color="auto" w:fill="auto"/>
            <w:vAlign w:val="bottom"/>
            <w:hideMark/>
          </w:tcPr>
          <w:p w14:paraId="08C296D2" w14:textId="320371AF"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2C20A3EC" w14:textId="62D9D8D5"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7B3D5FF6" w14:textId="3E04665F"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7C97484A" w14:textId="039B6682"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52BD3CB0" w14:textId="68703ADE"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62459082" w14:textId="77777777" w:rsidTr="00290300">
        <w:trPr>
          <w:divId w:val="1767192313"/>
          <w:trHeight w:val="172"/>
        </w:trPr>
        <w:tc>
          <w:tcPr>
            <w:tcW w:w="5465" w:type="dxa"/>
            <w:shd w:val="clear" w:color="auto" w:fill="auto"/>
            <w:noWrap/>
            <w:vAlign w:val="center"/>
            <w:hideMark/>
          </w:tcPr>
          <w:p w14:paraId="3A9DF684" w14:textId="77777777" w:rsidR="00290300" w:rsidRPr="009D7B75" w:rsidRDefault="00290300" w:rsidP="00290300">
            <w:pPr>
              <w:rPr>
                <w:sz w:val="12"/>
                <w:szCs w:val="12"/>
                <w:lang w:eastAsia="tr-TR"/>
              </w:rPr>
            </w:pPr>
            <w:r w:rsidRPr="009D7B75">
              <w:rPr>
                <w:sz w:val="12"/>
                <w:szCs w:val="12"/>
                <w:lang w:eastAsia="tr-TR"/>
              </w:rPr>
              <w:t>Satış Amaçlı Elde Tutulan Ve Durdurulan Faaliyetlere İlişkin Duran Varlıklar (Net)</w:t>
            </w:r>
          </w:p>
        </w:tc>
        <w:tc>
          <w:tcPr>
            <w:tcW w:w="1267" w:type="dxa"/>
            <w:shd w:val="clear" w:color="auto" w:fill="auto"/>
            <w:vAlign w:val="bottom"/>
            <w:hideMark/>
          </w:tcPr>
          <w:p w14:paraId="59070A6E" w14:textId="778B5751" w:rsidR="00290300" w:rsidRPr="009D7B75" w:rsidRDefault="00290300" w:rsidP="00290300">
            <w:pPr>
              <w:jc w:val="right"/>
              <w:rPr>
                <w:sz w:val="16"/>
                <w:szCs w:val="16"/>
                <w:lang w:eastAsia="tr-TR"/>
              </w:rPr>
            </w:pPr>
            <w:r w:rsidRPr="009D7B75">
              <w:rPr>
                <w:sz w:val="16"/>
                <w:szCs w:val="16"/>
                <w:lang w:eastAsia="tr-TR"/>
              </w:rPr>
              <w:t>473,326</w:t>
            </w:r>
          </w:p>
        </w:tc>
        <w:tc>
          <w:tcPr>
            <w:tcW w:w="1455" w:type="dxa"/>
            <w:shd w:val="clear" w:color="auto" w:fill="auto"/>
            <w:vAlign w:val="bottom"/>
            <w:hideMark/>
          </w:tcPr>
          <w:p w14:paraId="7E280E0D" w14:textId="50ED5153" w:rsidR="00290300" w:rsidRPr="009D7B75" w:rsidRDefault="00290300" w:rsidP="00290300">
            <w:pPr>
              <w:jc w:val="right"/>
              <w:rPr>
                <w:sz w:val="16"/>
                <w:szCs w:val="16"/>
                <w:lang w:eastAsia="tr-TR"/>
              </w:rPr>
            </w:pPr>
            <w:r w:rsidRPr="009D7B75">
              <w:rPr>
                <w:sz w:val="16"/>
                <w:szCs w:val="16"/>
                <w:lang w:eastAsia="tr-TR"/>
              </w:rPr>
              <w:t>473,326</w:t>
            </w:r>
          </w:p>
        </w:tc>
        <w:tc>
          <w:tcPr>
            <w:tcW w:w="1395" w:type="dxa"/>
            <w:shd w:val="clear" w:color="auto" w:fill="auto"/>
            <w:vAlign w:val="bottom"/>
            <w:hideMark/>
          </w:tcPr>
          <w:p w14:paraId="61AFFEBC" w14:textId="62685F4C" w:rsidR="00290300" w:rsidRPr="009D7B75" w:rsidRDefault="00290300" w:rsidP="00290300">
            <w:pPr>
              <w:jc w:val="right"/>
              <w:rPr>
                <w:sz w:val="16"/>
                <w:szCs w:val="16"/>
                <w:lang w:eastAsia="tr-TR"/>
              </w:rPr>
            </w:pPr>
            <w:r w:rsidRPr="009D7B75">
              <w:rPr>
                <w:sz w:val="16"/>
                <w:szCs w:val="16"/>
                <w:lang w:eastAsia="tr-TR"/>
              </w:rPr>
              <w:t>473,326</w:t>
            </w:r>
          </w:p>
        </w:tc>
        <w:tc>
          <w:tcPr>
            <w:tcW w:w="1641" w:type="dxa"/>
            <w:shd w:val="clear" w:color="auto" w:fill="auto"/>
            <w:vAlign w:val="bottom"/>
            <w:hideMark/>
          </w:tcPr>
          <w:p w14:paraId="37CC4F6F" w14:textId="41A7CF93"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341026B3" w14:textId="06BC34B0"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6AA95E8B" w14:textId="4FBEF2DB"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7E9CD934" w14:textId="68575CF2"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41FA834F" w14:textId="77777777" w:rsidTr="00290300">
        <w:trPr>
          <w:divId w:val="1767192313"/>
          <w:trHeight w:val="172"/>
        </w:trPr>
        <w:tc>
          <w:tcPr>
            <w:tcW w:w="5465" w:type="dxa"/>
            <w:shd w:val="clear" w:color="auto" w:fill="auto"/>
            <w:noWrap/>
            <w:vAlign w:val="center"/>
            <w:hideMark/>
          </w:tcPr>
          <w:p w14:paraId="21C5A55E" w14:textId="77777777" w:rsidR="00290300" w:rsidRPr="009D7B75" w:rsidRDefault="00290300" w:rsidP="00290300">
            <w:pPr>
              <w:rPr>
                <w:sz w:val="12"/>
                <w:szCs w:val="12"/>
                <w:lang w:eastAsia="tr-TR"/>
              </w:rPr>
            </w:pPr>
            <w:r w:rsidRPr="009D7B75">
              <w:rPr>
                <w:sz w:val="12"/>
                <w:szCs w:val="12"/>
                <w:lang w:eastAsia="tr-TR"/>
              </w:rPr>
              <w:t xml:space="preserve">Bağlı </w:t>
            </w:r>
            <w:proofErr w:type="gramStart"/>
            <w:r w:rsidRPr="009D7B75">
              <w:rPr>
                <w:sz w:val="12"/>
                <w:szCs w:val="12"/>
                <w:lang w:eastAsia="tr-TR"/>
              </w:rPr>
              <w:t>Ortaklıklar  (</w:t>
            </w:r>
            <w:proofErr w:type="gramEnd"/>
            <w:r w:rsidRPr="009D7B75">
              <w:rPr>
                <w:sz w:val="12"/>
                <w:szCs w:val="12"/>
                <w:lang w:eastAsia="tr-TR"/>
              </w:rPr>
              <w:t>Net)</w:t>
            </w:r>
          </w:p>
        </w:tc>
        <w:tc>
          <w:tcPr>
            <w:tcW w:w="1267" w:type="dxa"/>
            <w:shd w:val="clear" w:color="auto" w:fill="auto"/>
            <w:vAlign w:val="bottom"/>
            <w:hideMark/>
          </w:tcPr>
          <w:p w14:paraId="3665CE55" w14:textId="583F66D9" w:rsidR="00290300" w:rsidRPr="009D7B75" w:rsidRDefault="00290300" w:rsidP="00290300">
            <w:pPr>
              <w:jc w:val="right"/>
              <w:rPr>
                <w:sz w:val="16"/>
                <w:szCs w:val="16"/>
                <w:lang w:eastAsia="tr-TR"/>
              </w:rPr>
            </w:pPr>
            <w:r w:rsidRPr="009D7B75">
              <w:rPr>
                <w:sz w:val="16"/>
                <w:szCs w:val="16"/>
                <w:lang w:eastAsia="tr-TR"/>
              </w:rPr>
              <w:t>23,680</w:t>
            </w:r>
          </w:p>
        </w:tc>
        <w:tc>
          <w:tcPr>
            <w:tcW w:w="1455" w:type="dxa"/>
            <w:shd w:val="clear" w:color="auto" w:fill="auto"/>
            <w:vAlign w:val="bottom"/>
            <w:hideMark/>
          </w:tcPr>
          <w:p w14:paraId="7AA95BC8" w14:textId="6D341FE8" w:rsidR="00290300" w:rsidRPr="009D7B75" w:rsidRDefault="00290300" w:rsidP="00290300">
            <w:pPr>
              <w:jc w:val="right"/>
              <w:rPr>
                <w:sz w:val="16"/>
                <w:szCs w:val="16"/>
                <w:lang w:eastAsia="tr-TR"/>
              </w:rPr>
            </w:pPr>
            <w:r w:rsidRPr="009D7B75">
              <w:rPr>
                <w:sz w:val="16"/>
                <w:szCs w:val="16"/>
                <w:lang w:eastAsia="tr-TR"/>
              </w:rPr>
              <w:t>23,680</w:t>
            </w:r>
          </w:p>
        </w:tc>
        <w:tc>
          <w:tcPr>
            <w:tcW w:w="1395" w:type="dxa"/>
            <w:shd w:val="clear" w:color="auto" w:fill="auto"/>
            <w:vAlign w:val="bottom"/>
            <w:hideMark/>
          </w:tcPr>
          <w:p w14:paraId="4E32FDBE" w14:textId="6A054CF3" w:rsidR="00290300" w:rsidRPr="009D7B75" w:rsidRDefault="00290300" w:rsidP="00290300">
            <w:pPr>
              <w:jc w:val="right"/>
              <w:rPr>
                <w:sz w:val="16"/>
                <w:szCs w:val="16"/>
                <w:lang w:eastAsia="tr-TR"/>
              </w:rPr>
            </w:pPr>
            <w:r w:rsidRPr="009D7B75">
              <w:rPr>
                <w:sz w:val="16"/>
                <w:szCs w:val="16"/>
                <w:lang w:eastAsia="tr-TR"/>
              </w:rPr>
              <w:t>23,680</w:t>
            </w:r>
          </w:p>
        </w:tc>
        <w:tc>
          <w:tcPr>
            <w:tcW w:w="1641" w:type="dxa"/>
            <w:shd w:val="clear" w:color="auto" w:fill="auto"/>
            <w:vAlign w:val="bottom"/>
            <w:hideMark/>
          </w:tcPr>
          <w:p w14:paraId="153D460E" w14:textId="2B83E055"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6AB54D5E" w14:textId="662CE7D1"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4865F786" w14:textId="43A8D4C0"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0AD5AA7F" w14:textId="18981664"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5C5B36DF" w14:textId="77777777" w:rsidTr="00290300">
        <w:trPr>
          <w:divId w:val="1767192313"/>
          <w:trHeight w:val="172"/>
        </w:trPr>
        <w:tc>
          <w:tcPr>
            <w:tcW w:w="5465" w:type="dxa"/>
            <w:shd w:val="clear" w:color="auto" w:fill="auto"/>
            <w:noWrap/>
            <w:vAlign w:val="center"/>
            <w:hideMark/>
          </w:tcPr>
          <w:p w14:paraId="428C37E1" w14:textId="77777777" w:rsidR="00290300" w:rsidRPr="009D7B75" w:rsidRDefault="00290300" w:rsidP="00290300">
            <w:pPr>
              <w:rPr>
                <w:sz w:val="12"/>
                <w:szCs w:val="12"/>
                <w:lang w:eastAsia="tr-TR"/>
              </w:rPr>
            </w:pPr>
            <w:r w:rsidRPr="009D7B75">
              <w:rPr>
                <w:sz w:val="12"/>
                <w:szCs w:val="12"/>
                <w:lang w:eastAsia="tr-TR"/>
              </w:rPr>
              <w:t>Birlikte Kontrol Edilen Ortaklıklar (İş Ortaklıkları) (Net)</w:t>
            </w:r>
          </w:p>
        </w:tc>
        <w:tc>
          <w:tcPr>
            <w:tcW w:w="1267" w:type="dxa"/>
            <w:shd w:val="clear" w:color="auto" w:fill="auto"/>
            <w:vAlign w:val="bottom"/>
            <w:hideMark/>
          </w:tcPr>
          <w:p w14:paraId="184885D6" w14:textId="125FC390" w:rsidR="00290300" w:rsidRPr="009D7B75" w:rsidRDefault="00290300" w:rsidP="00290300">
            <w:pPr>
              <w:jc w:val="right"/>
              <w:rPr>
                <w:sz w:val="16"/>
                <w:szCs w:val="16"/>
                <w:lang w:eastAsia="tr-TR"/>
              </w:rPr>
            </w:pPr>
            <w:r w:rsidRPr="009D7B75">
              <w:rPr>
                <w:sz w:val="16"/>
                <w:szCs w:val="16"/>
                <w:lang w:eastAsia="tr-TR"/>
              </w:rPr>
              <w:t>40,381</w:t>
            </w:r>
          </w:p>
        </w:tc>
        <w:tc>
          <w:tcPr>
            <w:tcW w:w="1455" w:type="dxa"/>
            <w:shd w:val="clear" w:color="auto" w:fill="auto"/>
            <w:vAlign w:val="bottom"/>
            <w:hideMark/>
          </w:tcPr>
          <w:p w14:paraId="31432714" w14:textId="2A94F9F4" w:rsidR="00290300" w:rsidRPr="009D7B75" w:rsidRDefault="00290300" w:rsidP="00290300">
            <w:pPr>
              <w:jc w:val="right"/>
              <w:rPr>
                <w:sz w:val="16"/>
                <w:szCs w:val="16"/>
                <w:lang w:eastAsia="tr-TR"/>
              </w:rPr>
            </w:pPr>
            <w:r w:rsidRPr="009D7B75">
              <w:rPr>
                <w:sz w:val="16"/>
                <w:szCs w:val="16"/>
                <w:lang w:eastAsia="tr-TR"/>
              </w:rPr>
              <w:t>40,381</w:t>
            </w:r>
          </w:p>
        </w:tc>
        <w:tc>
          <w:tcPr>
            <w:tcW w:w="1395" w:type="dxa"/>
            <w:shd w:val="clear" w:color="auto" w:fill="auto"/>
            <w:vAlign w:val="bottom"/>
            <w:hideMark/>
          </w:tcPr>
          <w:p w14:paraId="783EF6EA" w14:textId="003CEA28" w:rsidR="00290300" w:rsidRPr="009D7B75" w:rsidRDefault="00290300" w:rsidP="00290300">
            <w:pPr>
              <w:jc w:val="right"/>
              <w:rPr>
                <w:sz w:val="16"/>
                <w:szCs w:val="16"/>
                <w:lang w:eastAsia="tr-TR"/>
              </w:rPr>
            </w:pPr>
            <w:r w:rsidRPr="009D7B75">
              <w:rPr>
                <w:sz w:val="16"/>
                <w:szCs w:val="16"/>
                <w:lang w:eastAsia="tr-TR"/>
              </w:rPr>
              <w:t>40,381</w:t>
            </w:r>
          </w:p>
        </w:tc>
        <w:tc>
          <w:tcPr>
            <w:tcW w:w="1641" w:type="dxa"/>
            <w:shd w:val="clear" w:color="auto" w:fill="auto"/>
            <w:vAlign w:val="bottom"/>
            <w:hideMark/>
          </w:tcPr>
          <w:p w14:paraId="2293683E" w14:textId="7715B42C"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0C12E878" w14:textId="2915AD31"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4C6D042E" w14:textId="41466363"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0D464895" w14:textId="2435E285"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4AF154D0" w14:textId="77777777" w:rsidTr="00290300">
        <w:trPr>
          <w:divId w:val="1767192313"/>
          <w:trHeight w:val="172"/>
        </w:trPr>
        <w:tc>
          <w:tcPr>
            <w:tcW w:w="5465" w:type="dxa"/>
            <w:shd w:val="clear" w:color="auto" w:fill="auto"/>
            <w:noWrap/>
            <w:vAlign w:val="center"/>
            <w:hideMark/>
          </w:tcPr>
          <w:p w14:paraId="3254F270" w14:textId="77777777" w:rsidR="00290300" w:rsidRPr="009D7B75" w:rsidRDefault="00290300" w:rsidP="00290300">
            <w:pPr>
              <w:rPr>
                <w:sz w:val="12"/>
                <w:szCs w:val="12"/>
                <w:lang w:eastAsia="tr-TR"/>
              </w:rPr>
            </w:pPr>
            <w:r w:rsidRPr="009D7B75">
              <w:rPr>
                <w:sz w:val="12"/>
                <w:szCs w:val="12"/>
                <w:lang w:eastAsia="tr-TR"/>
              </w:rPr>
              <w:t>Maddi Duran Varlıklar (Net)</w:t>
            </w:r>
          </w:p>
        </w:tc>
        <w:tc>
          <w:tcPr>
            <w:tcW w:w="1267" w:type="dxa"/>
            <w:shd w:val="clear" w:color="auto" w:fill="auto"/>
            <w:vAlign w:val="bottom"/>
            <w:hideMark/>
          </w:tcPr>
          <w:p w14:paraId="7FE57BF7" w14:textId="23E8B757" w:rsidR="00290300" w:rsidRPr="009D7B75" w:rsidRDefault="00290300" w:rsidP="00290300">
            <w:pPr>
              <w:jc w:val="right"/>
              <w:rPr>
                <w:sz w:val="16"/>
                <w:szCs w:val="16"/>
                <w:lang w:eastAsia="tr-TR"/>
              </w:rPr>
            </w:pPr>
            <w:r w:rsidRPr="009D7B75">
              <w:rPr>
                <w:sz w:val="16"/>
                <w:szCs w:val="16"/>
                <w:lang w:eastAsia="tr-TR"/>
              </w:rPr>
              <w:t>834,101</w:t>
            </w:r>
          </w:p>
        </w:tc>
        <w:tc>
          <w:tcPr>
            <w:tcW w:w="1455" w:type="dxa"/>
            <w:shd w:val="clear" w:color="auto" w:fill="auto"/>
            <w:vAlign w:val="bottom"/>
            <w:hideMark/>
          </w:tcPr>
          <w:p w14:paraId="21D1A54C" w14:textId="520A8F9D" w:rsidR="00290300" w:rsidRPr="009D7B75" w:rsidRDefault="00290300" w:rsidP="00290300">
            <w:pPr>
              <w:jc w:val="right"/>
              <w:rPr>
                <w:sz w:val="16"/>
                <w:szCs w:val="16"/>
                <w:lang w:eastAsia="tr-TR"/>
              </w:rPr>
            </w:pPr>
            <w:r w:rsidRPr="009D7B75">
              <w:rPr>
                <w:sz w:val="16"/>
                <w:szCs w:val="16"/>
                <w:lang w:eastAsia="tr-TR"/>
              </w:rPr>
              <w:t>834,101</w:t>
            </w:r>
          </w:p>
        </w:tc>
        <w:tc>
          <w:tcPr>
            <w:tcW w:w="1395" w:type="dxa"/>
            <w:shd w:val="clear" w:color="auto" w:fill="auto"/>
            <w:vAlign w:val="bottom"/>
            <w:hideMark/>
          </w:tcPr>
          <w:p w14:paraId="02BF241D" w14:textId="485C7DB0" w:rsidR="00290300" w:rsidRPr="009D7B75" w:rsidRDefault="00290300" w:rsidP="00290300">
            <w:pPr>
              <w:jc w:val="right"/>
              <w:rPr>
                <w:sz w:val="16"/>
                <w:szCs w:val="16"/>
                <w:lang w:eastAsia="tr-TR"/>
              </w:rPr>
            </w:pPr>
            <w:r w:rsidRPr="009D7B75">
              <w:rPr>
                <w:sz w:val="16"/>
                <w:szCs w:val="16"/>
                <w:lang w:eastAsia="tr-TR"/>
              </w:rPr>
              <w:t>834,101</w:t>
            </w:r>
          </w:p>
        </w:tc>
        <w:tc>
          <w:tcPr>
            <w:tcW w:w="1641" w:type="dxa"/>
            <w:shd w:val="clear" w:color="auto" w:fill="auto"/>
            <w:vAlign w:val="bottom"/>
            <w:hideMark/>
          </w:tcPr>
          <w:p w14:paraId="79D9154B" w14:textId="279C3466"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812D743" w14:textId="53F6107E"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25D8D6DF" w14:textId="30842250"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0AB7DEF7" w14:textId="24A6ED0B"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1B2DDA50" w14:textId="77777777" w:rsidTr="00290300">
        <w:trPr>
          <w:divId w:val="1767192313"/>
          <w:trHeight w:val="172"/>
        </w:trPr>
        <w:tc>
          <w:tcPr>
            <w:tcW w:w="5465" w:type="dxa"/>
            <w:shd w:val="clear" w:color="auto" w:fill="auto"/>
            <w:noWrap/>
            <w:vAlign w:val="center"/>
            <w:hideMark/>
          </w:tcPr>
          <w:p w14:paraId="274F9A69" w14:textId="77777777" w:rsidR="00290300" w:rsidRPr="009D7B75" w:rsidRDefault="00290300" w:rsidP="00290300">
            <w:pPr>
              <w:rPr>
                <w:sz w:val="12"/>
                <w:szCs w:val="12"/>
                <w:lang w:eastAsia="tr-TR"/>
              </w:rPr>
            </w:pPr>
            <w:r w:rsidRPr="009D7B75">
              <w:rPr>
                <w:sz w:val="12"/>
                <w:szCs w:val="12"/>
                <w:lang w:eastAsia="tr-TR"/>
              </w:rPr>
              <w:t>Maddi Olmayan Duran Varlıklar (Net)</w:t>
            </w:r>
          </w:p>
        </w:tc>
        <w:tc>
          <w:tcPr>
            <w:tcW w:w="1267" w:type="dxa"/>
            <w:shd w:val="clear" w:color="auto" w:fill="auto"/>
            <w:vAlign w:val="bottom"/>
            <w:hideMark/>
          </w:tcPr>
          <w:p w14:paraId="33E388BC" w14:textId="68801306" w:rsidR="00290300" w:rsidRPr="009D7B75" w:rsidRDefault="00290300" w:rsidP="00290300">
            <w:pPr>
              <w:jc w:val="right"/>
              <w:rPr>
                <w:sz w:val="16"/>
                <w:szCs w:val="16"/>
                <w:lang w:eastAsia="tr-TR"/>
              </w:rPr>
            </w:pPr>
            <w:r w:rsidRPr="009D7B75">
              <w:rPr>
                <w:sz w:val="16"/>
                <w:szCs w:val="16"/>
                <w:lang w:eastAsia="tr-TR"/>
              </w:rPr>
              <w:t>198,760</w:t>
            </w:r>
          </w:p>
        </w:tc>
        <w:tc>
          <w:tcPr>
            <w:tcW w:w="1455" w:type="dxa"/>
            <w:shd w:val="clear" w:color="auto" w:fill="auto"/>
            <w:vAlign w:val="bottom"/>
            <w:hideMark/>
          </w:tcPr>
          <w:p w14:paraId="3B015EED" w14:textId="422AB097" w:rsidR="00290300" w:rsidRPr="009D7B75" w:rsidRDefault="00290300" w:rsidP="00290300">
            <w:pPr>
              <w:jc w:val="right"/>
              <w:rPr>
                <w:sz w:val="16"/>
                <w:szCs w:val="16"/>
                <w:lang w:eastAsia="tr-TR"/>
              </w:rPr>
            </w:pPr>
            <w:r w:rsidRPr="009D7B75">
              <w:rPr>
                <w:sz w:val="16"/>
                <w:szCs w:val="16"/>
                <w:lang w:eastAsia="tr-TR"/>
              </w:rPr>
              <w:t>198,760</w:t>
            </w:r>
          </w:p>
        </w:tc>
        <w:tc>
          <w:tcPr>
            <w:tcW w:w="1395" w:type="dxa"/>
            <w:shd w:val="clear" w:color="auto" w:fill="auto"/>
            <w:vAlign w:val="bottom"/>
            <w:hideMark/>
          </w:tcPr>
          <w:p w14:paraId="3EA380A4" w14:textId="0336395B" w:rsidR="00290300" w:rsidRPr="009D7B75" w:rsidRDefault="00290300" w:rsidP="00290300">
            <w:pPr>
              <w:jc w:val="right"/>
              <w:rPr>
                <w:sz w:val="16"/>
                <w:szCs w:val="16"/>
                <w:lang w:eastAsia="tr-TR"/>
              </w:rPr>
            </w:pPr>
            <w:r w:rsidRPr="009D7B75">
              <w:rPr>
                <w:sz w:val="16"/>
                <w:szCs w:val="16"/>
                <w:lang w:eastAsia="tr-TR"/>
              </w:rPr>
              <w:t>198,760</w:t>
            </w:r>
          </w:p>
        </w:tc>
        <w:tc>
          <w:tcPr>
            <w:tcW w:w="1641" w:type="dxa"/>
            <w:shd w:val="clear" w:color="auto" w:fill="auto"/>
            <w:vAlign w:val="bottom"/>
            <w:hideMark/>
          </w:tcPr>
          <w:p w14:paraId="218AE58D" w14:textId="72324C07"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6895211F" w14:textId="007B090B"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3C24865E" w14:textId="7CE1841A"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60439166" w14:textId="79BBB7B9"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2D88825F" w14:textId="77777777" w:rsidTr="00290300">
        <w:trPr>
          <w:divId w:val="1767192313"/>
          <w:trHeight w:val="172"/>
        </w:trPr>
        <w:tc>
          <w:tcPr>
            <w:tcW w:w="5465" w:type="dxa"/>
            <w:shd w:val="clear" w:color="auto" w:fill="auto"/>
            <w:noWrap/>
            <w:vAlign w:val="center"/>
            <w:hideMark/>
          </w:tcPr>
          <w:p w14:paraId="491CE3E3" w14:textId="77777777" w:rsidR="00290300" w:rsidRPr="009D7B75" w:rsidRDefault="00290300" w:rsidP="00290300">
            <w:pPr>
              <w:rPr>
                <w:sz w:val="12"/>
                <w:szCs w:val="12"/>
                <w:lang w:eastAsia="tr-TR"/>
              </w:rPr>
            </w:pPr>
            <w:r w:rsidRPr="009D7B75">
              <w:rPr>
                <w:sz w:val="12"/>
                <w:szCs w:val="12"/>
                <w:lang w:eastAsia="tr-TR"/>
              </w:rPr>
              <w:t>Yatırım Amaçlı Gayrimenkuller (Net)</w:t>
            </w:r>
          </w:p>
        </w:tc>
        <w:tc>
          <w:tcPr>
            <w:tcW w:w="1267" w:type="dxa"/>
            <w:shd w:val="clear" w:color="auto" w:fill="auto"/>
            <w:vAlign w:val="bottom"/>
            <w:hideMark/>
          </w:tcPr>
          <w:p w14:paraId="745F5779" w14:textId="35F8879E" w:rsidR="00290300" w:rsidRPr="009D7B75" w:rsidRDefault="00290300" w:rsidP="00290300">
            <w:pPr>
              <w:jc w:val="right"/>
              <w:rPr>
                <w:sz w:val="16"/>
                <w:szCs w:val="16"/>
                <w:lang w:eastAsia="tr-TR"/>
              </w:rPr>
            </w:pPr>
            <w:r w:rsidRPr="009D7B75">
              <w:rPr>
                <w:sz w:val="16"/>
                <w:szCs w:val="16"/>
                <w:lang w:eastAsia="tr-TR"/>
              </w:rPr>
              <w:t>37,646</w:t>
            </w:r>
          </w:p>
        </w:tc>
        <w:tc>
          <w:tcPr>
            <w:tcW w:w="1455" w:type="dxa"/>
            <w:shd w:val="clear" w:color="auto" w:fill="auto"/>
            <w:vAlign w:val="bottom"/>
            <w:hideMark/>
          </w:tcPr>
          <w:p w14:paraId="08ABBF43" w14:textId="79711179" w:rsidR="00290300" w:rsidRPr="009D7B75" w:rsidRDefault="00290300" w:rsidP="00290300">
            <w:pPr>
              <w:jc w:val="right"/>
              <w:rPr>
                <w:sz w:val="16"/>
                <w:szCs w:val="16"/>
                <w:lang w:eastAsia="tr-TR"/>
              </w:rPr>
            </w:pPr>
            <w:r w:rsidRPr="009D7B75">
              <w:rPr>
                <w:sz w:val="16"/>
                <w:szCs w:val="16"/>
                <w:lang w:eastAsia="tr-TR"/>
              </w:rPr>
              <w:t>37,646</w:t>
            </w:r>
          </w:p>
        </w:tc>
        <w:tc>
          <w:tcPr>
            <w:tcW w:w="1395" w:type="dxa"/>
            <w:shd w:val="clear" w:color="auto" w:fill="auto"/>
            <w:vAlign w:val="bottom"/>
            <w:hideMark/>
          </w:tcPr>
          <w:p w14:paraId="3FD51C05" w14:textId="1720854D" w:rsidR="00290300" w:rsidRPr="009D7B75" w:rsidRDefault="00290300" w:rsidP="00290300">
            <w:pPr>
              <w:jc w:val="right"/>
              <w:rPr>
                <w:sz w:val="16"/>
                <w:szCs w:val="16"/>
                <w:lang w:eastAsia="tr-TR"/>
              </w:rPr>
            </w:pPr>
            <w:r w:rsidRPr="009D7B75">
              <w:rPr>
                <w:sz w:val="16"/>
                <w:szCs w:val="16"/>
                <w:lang w:eastAsia="tr-TR"/>
              </w:rPr>
              <w:t>37,646</w:t>
            </w:r>
          </w:p>
        </w:tc>
        <w:tc>
          <w:tcPr>
            <w:tcW w:w="1641" w:type="dxa"/>
            <w:shd w:val="clear" w:color="auto" w:fill="auto"/>
            <w:vAlign w:val="bottom"/>
            <w:hideMark/>
          </w:tcPr>
          <w:p w14:paraId="6DA0CBDF" w14:textId="74403D18"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4CBA24F8" w14:textId="199CF663"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1C291AC8" w14:textId="122A4D68"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6FF53894" w14:textId="1A78F62D"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1487D0A8" w14:textId="77777777" w:rsidTr="00290300">
        <w:trPr>
          <w:divId w:val="1767192313"/>
          <w:trHeight w:val="172"/>
        </w:trPr>
        <w:tc>
          <w:tcPr>
            <w:tcW w:w="5465" w:type="dxa"/>
            <w:shd w:val="clear" w:color="auto" w:fill="auto"/>
            <w:noWrap/>
            <w:vAlign w:val="center"/>
            <w:hideMark/>
          </w:tcPr>
          <w:p w14:paraId="68FE530C" w14:textId="77777777" w:rsidR="00290300" w:rsidRPr="009D7B75" w:rsidRDefault="00290300" w:rsidP="00290300">
            <w:pPr>
              <w:rPr>
                <w:sz w:val="12"/>
                <w:szCs w:val="12"/>
                <w:lang w:eastAsia="tr-TR"/>
              </w:rPr>
            </w:pPr>
            <w:r w:rsidRPr="009D7B75">
              <w:rPr>
                <w:sz w:val="12"/>
                <w:szCs w:val="12"/>
                <w:lang w:eastAsia="tr-TR"/>
              </w:rPr>
              <w:t>Cari Vergi Varlığı</w:t>
            </w:r>
          </w:p>
        </w:tc>
        <w:tc>
          <w:tcPr>
            <w:tcW w:w="1267" w:type="dxa"/>
            <w:shd w:val="clear" w:color="auto" w:fill="auto"/>
            <w:vAlign w:val="bottom"/>
            <w:hideMark/>
          </w:tcPr>
          <w:p w14:paraId="7FC4D9B5" w14:textId="739CAEB4" w:rsidR="00290300" w:rsidRPr="009D7B75" w:rsidRDefault="00290300" w:rsidP="00290300">
            <w:pPr>
              <w:jc w:val="right"/>
              <w:rPr>
                <w:sz w:val="16"/>
                <w:szCs w:val="16"/>
                <w:lang w:eastAsia="tr-TR"/>
              </w:rPr>
            </w:pPr>
            <w:r w:rsidRPr="009D7B75">
              <w:rPr>
                <w:sz w:val="16"/>
                <w:szCs w:val="16"/>
                <w:lang w:eastAsia="tr-TR"/>
              </w:rPr>
              <w:t>-</w:t>
            </w:r>
          </w:p>
        </w:tc>
        <w:tc>
          <w:tcPr>
            <w:tcW w:w="1455" w:type="dxa"/>
            <w:shd w:val="clear" w:color="auto" w:fill="auto"/>
            <w:vAlign w:val="bottom"/>
            <w:hideMark/>
          </w:tcPr>
          <w:p w14:paraId="3DE0F99A" w14:textId="28E390F4" w:rsidR="00290300" w:rsidRPr="009D7B75" w:rsidRDefault="00290300" w:rsidP="00290300">
            <w:pPr>
              <w:jc w:val="right"/>
              <w:rPr>
                <w:sz w:val="16"/>
                <w:szCs w:val="16"/>
                <w:lang w:eastAsia="tr-TR"/>
              </w:rPr>
            </w:pPr>
            <w:r w:rsidRPr="009D7B75">
              <w:rPr>
                <w:sz w:val="16"/>
                <w:szCs w:val="16"/>
                <w:lang w:eastAsia="tr-TR"/>
              </w:rPr>
              <w:t>-</w:t>
            </w:r>
          </w:p>
        </w:tc>
        <w:tc>
          <w:tcPr>
            <w:tcW w:w="1395" w:type="dxa"/>
            <w:shd w:val="clear" w:color="auto" w:fill="auto"/>
            <w:vAlign w:val="bottom"/>
            <w:hideMark/>
          </w:tcPr>
          <w:p w14:paraId="7AD464BB" w14:textId="5D2CB978"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41294754" w14:textId="3C08BCDA"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67A242D8" w14:textId="14288D06"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56EB56CC" w14:textId="6D9947B9"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1D6DB364" w14:textId="31D15C89"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72CF874B" w14:textId="77777777" w:rsidTr="00290300">
        <w:trPr>
          <w:divId w:val="1767192313"/>
          <w:trHeight w:val="172"/>
        </w:trPr>
        <w:tc>
          <w:tcPr>
            <w:tcW w:w="5465" w:type="dxa"/>
            <w:shd w:val="clear" w:color="auto" w:fill="auto"/>
            <w:noWrap/>
            <w:vAlign w:val="center"/>
            <w:hideMark/>
          </w:tcPr>
          <w:p w14:paraId="395C81E4" w14:textId="77777777" w:rsidR="00290300" w:rsidRPr="009D7B75" w:rsidRDefault="00290300" w:rsidP="00290300">
            <w:pPr>
              <w:rPr>
                <w:sz w:val="12"/>
                <w:szCs w:val="12"/>
                <w:lang w:eastAsia="tr-TR"/>
              </w:rPr>
            </w:pPr>
            <w:r w:rsidRPr="009D7B75">
              <w:rPr>
                <w:sz w:val="12"/>
                <w:szCs w:val="12"/>
                <w:lang w:eastAsia="tr-TR"/>
              </w:rPr>
              <w:t>Ertelenmiş Vergi Varlığı</w:t>
            </w:r>
          </w:p>
        </w:tc>
        <w:tc>
          <w:tcPr>
            <w:tcW w:w="1267" w:type="dxa"/>
            <w:shd w:val="clear" w:color="auto" w:fill="auto"/>
            <w:vAlign w:val="bottom"/>
            <w:hideMark/>
          </w:tcPr>
          <w:p w14:paraId="2CEFDEE5" w14:textId="38EFB9C6" w:rsidR="00290300" w:rsidRPr="009D7B75" w:rsidRDefault="00290300" w:rsidP="00290300">
            <w:pPr>
              <w:jc w:val="right"/>
              <w:rPr>
                <w:sz w:val="16"/>
                <w:szCs w:val="16"/>
                <w:lang w:eastAsia="tr-TR"/>
              </w:rPr>
            </w:pPr>
            <w:r w:rsidRPr="009D7B75">
              <w:rPr>
                <w:sz w:val="16"/>
                <w:szCs w:val="16"/>
                <w:lang w:eastAsia="tr-TR"/>
              </w:rPr>
              <w:t>401,782</w:t>
            </w:r>
          </w:p>
        </w:tc>
        <w:tc>
          <w:tcPr>
            <w:tcW w:w="1455" w:type="dxa"/>
            <w:shd w:val="clear" w:color="auto" w:fill="auto"/>
            <w:vAlign w:val="bottom"/>
            <w:hideMark/>
          </w:tcPr>
          <w:p w14:paraId="0946D395" w14:textId="7D95A6DA" w:rsidR="00290300" w:rsidRPr="009D7B75" w:rsidRDefault="00290300" w:rsidP="00290300">
            <w:pPr>
              <w:jc w:val="right"/>
              <w:rPr>
                <w:sz w:val="16"/>
                <w:szCs w:val="16"/>
                <w:lang w:eastAsia="tr-TR"/>
              </w:rPr>
            </w:pPr>
            <w:r w:rsidRPr="009D7B75">
              <w:rPr>
                <w:sz w:val="16"/>
                <w:szCs w:val="16"/>
                <w:lang w:eastAsia="tr-TR"/>
              </w:rPr>
              <w:t>401,782</w:t>
            </w:r>
          </w:p>
        </w:tc>
        <w:tc>
          <w:tcPr>
            <w:tcW w:w="1395" w:type="dxa"/>
            <w:shd w:val="clear" w:color="auto" w:fill="auto"/>
            <w:vAlign w:val="bottom"/>
            <w:hideMark/>
          </w:tcPr>
          <w:p w14:paraId="7D2FAD2D" w14:textId="2FC40B04" w:rsidR="00290300" w:rsidRPr="009D7B75" w:rsidRDefault="00290300" w:rsidP="00290300">
            <w:pPr>
              <w:jc w:val="right"/>
              <w:rPr>
                <w:sz w:val="16"/>
                <w:szCs w:val="16"/>
                <w:lang w:eastAsia="tr-TR"/>
              </w:rPr>
            </w:pPr>
            <w:r w:rsidRPr="009D7B75">
              <w:rPr>
                <w:sz w:val="16"/>
                <w:szCs w:val="16"/>
                <w:lang w:eastAsia="tr-TR"/>
              </w:rPr>
              <w:t>401,782</w:t>
            </w:r>
          </w:p>
        </w:tc>
        <w:tc>
          <w:tcPr>
            <w:tcW w:w="1641" w:type="dxa"/>
            <w:shd w:val="clear" w:color="auto" w:fill="auto"/>
            <w:vAlign w:val="bottom"/>
            <w:hideMark/>
          </w:tcPr>
          <w:p w14:paraId="2913A470" w14:textId="5E1E8FAE"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719837B9" w14:textId="6556EB60"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779EA8A4" w14:textId="153BD8E8"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1CB8A646" w14:textId="0CEAD018"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0109DB0E" w14:textId="77777777" w:rsidTr="00290300">
        <w:trPr>
          <w:divId w:val="1767192313"/>
          <w:trHeight w:val="172"/>
        </w:trPr>
        <w:tc>
          <w:tcPr>
            <w:tcW w:w="5465" w:type="dxa"/>
            <w:shd w:val="clear" w:color="auto" w:fill="auto"/>
            <w:noWrap/>
            <w:vAlign w:val="center"/>
            <w:hideMark/>
          </w:tcPr>
          <w:p w14:paraId="1E864D79" w14:textId="77777777" w:rsidR="00290300" w:rsidRPr="009D7B75" w:rsidRDefault="00290300" w:rsidP="00290300">
            <w:pPr>
              <w:rPr>
                <w:sz w:val="12"/>
                <w:szCs w:val="12"/>
                <w:lang w:eastAsia="tr-TR"/>
              </w:rPr>
            </w:pPr>
            <w:r w:rsidRPr="009D7B75">
              <w:rPr>
                <w:sz w:val="12"/>
                <w:szCs w:val="12"/>
                <w:lang w:eastAsia="tr-TR"/>
              </w:rPr>
              <w:t>Diğer Aktifler</w:t>
            </w:r>
          </w:p>
        </w:tc>
        <w:tc>
          <w:tcPr>
            <w:tcW w:w="1267" w:type="dxa"/>
            <w:shd w:val="clear" w:color="auto" w:fill="auto"/>
            <w:vAlign w:val="bottom"/>
            <w:hideMark/>
          </w:tcPr>
          <w:p w14:paraId="2156CCF0" w14:textId="0E5A17A1" w:rsidR="00290300" w:rsidRPr="009D7B75" w:rsidRDefault="00290300" w:rsidP="00290300">
            <w:pPr>
              <w:jc w:val="right"/>
              <w:rPr>
                <w:sz w:val="16"/>
                <w:szCs w:val="16"/>
                <w:lang w:eastAsia="tr-TR"/>
              </w:rPr>
            </w:pPr>
            <w:r w:rsidRPr="009D7B75">
              <w:rPr>
                <w:sz w:val="16"/>
                <w:szCs w:val="16"/>
                <w:lang w:eastAsia="tr-TR"/>
              </w:rPr>
              <w:t>1,698,669</w:t>
            </w:r>
          </w:p>
        </w:tc>
        <w:tc>
          <w:tcPr>
            <w:tcW w:w="1455" w:type="dxa"/>
            <w:shd w:val="clear" w:color="auto" w:fill="auto"/>
            <w:vAlign w:val="bottom"/>
            <w:hideMark/>
          </w:tcPr>
          <w:p w14:paraId="1A00CC96" w14:textId="5F17515A" w:rsidR="00290300" w:rsidRPr="009D7B75" w:rsidRDefault="00290300" w:rsidP="00290300">
            <w:pPr>
              <w:jc w:val="right"/>
              <w:rPr>
                <w:sz w:val="16"/>
                <w:szCs w:val="16"/>
                <w:lang w:eastAsia="tr-TR"/>
              </w:rPr>
            </w:pPr>
            <w:r w:rsidRPr="009D7B75">
              <w:rPr>
                <w:sz w:val="16"/>
                <w:szCs w:val="16"/>
                <w:lang w:eastAsia="tr-TR"/>
              </w:rPr>
              <w:t>1,698,669</w:t>
            </w:r>
          </w:p>
        </w:tc>
        <w:tc>
          <w:tcPr>
            <w:tcW w:w="1395" w:type="dxa"/>
            <w:shd w:val="clear" w:color="auto" w:fill="auto"/>
            <w:vAlign w:val="bottom"/>
            <w:hideMark/>
          </w:tcPr>
          <w:p w14:paraId="2BB54F37" w14:textId="2B2AB519" w:rsidR="00290300" w:rsidRPr="009D7B75" w:rsidRDefault="00290300" w:rsidP="00290300">
            <w:pPr>
              <w:jc w:val="right"/>
              <w:rPr>
                <w:sz w:val="16"/>
                <w:szCs w:val="16"/>
                <w:lang w:eastAsia="tr-TR"/>
              </w:rPr>
            </w:pPr>
            <w:r w:rsidRPr="009D7B75">
              <w:rPr>
                <w:sz w:val="16"/>
                <w:szCs w:val="16"/>
                <w:lang w:eastAsia="tr-TR"/>
              </w:rPr>
              <w:t>1,698,669</w:t>
            </w:r>
          </w:p>
        </w:tc>
        <w:tc>
          <w:tcPr>
            <w:tcW w:w="1641" w:type="dxa"/>
            <w:shd w:val="clear" w:color="auto" w:fill="auto"/>
            <w:vAlign w:val="bottom"/>
            <w:hideMark/>
          </w:tcPr>
          <w:p w14:paraId="65ACB7B6" w14:textId="5D1BCDFA"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2E10ACF1" w14:textId="081E2E35"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50C75BA3" w14:textId="7E1B2D69"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0B135E00" w14:textId="5C896587"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224F5305" w14:textId="77777777" w:rsidTr="00290300">
        <w:trPr>
          <w:divId w:val="1767192313"/>
          <w:trHeight w:val="181"/>
        </w:trPr>
        <w:tc>
          <w:tcPr>
            <w:tcW w:w="5465" w:type="dxa"/>
            <w:shd w:val="clear" w:color="auto" w:fill="auto"/>
            <w:noWrap/>
            <w:vAlign w:val="center"/>
            <w:hideMark/>
          </w:tcPr>
          <w:p w14:paraId="72254C46" w14:textId="77777777" w:rsidR="00290300" w:rsidRPr="009D7B75" w:rsidRDefault="00290300" w:rsidP="00290300">
            <w:pPr>
              <w:rPr>
                <w:b/>
                <w:sz w:val="12"/>
                <w:szCs w:val="12"/>
                <w:lang w:eastAsia="tr-TR"/>
              </w:rPr>
            </w:pPr>
            <w:r w:rsidRPr="009D7B75">
              <w:rPr>
                <w:b/>
                <w:sz w:val="12"/>
                <w:szCs w:val="12"/>
                <w:lang w:eastAsia="tr-TR"/>
              </w:rPr>
              <w:t>Toplam varlıklar</w:t>
            </w:r>
          </w:p>
        </w:tc>
        <w:tc>
          <w:tcPr>
            <w:tcW w:w="1267" w:type="dxa"/>
            <w:shd w:val="clear" w:color="auto" w:fill="auto"/>
            <w:vAlign w:val="bottom"/>
            <w:hideMark/>
          </w:tcPr>
          <w:p w14:paraId="1BEC0F5F" w14:textId="563C8B7D" w:rsidR="00290300" w:rsidRPr="009D7B75" w:rsidRDefault="00290300" w:rsidP="00290300">
            <w:pPr>
              <w:jc w:val="right"/>
              <w:rPr>
                <w:b/>
                <w:bCs/>
                <w:sz w:val="16"/>
                <w:szCs w:val="16"/>
                <w:lang w:eastAsia="tr-TR"/>
              </w:rPr>
            </w:pPr>
            <w:r w:rsidRPr="009D7B75">
              <w:rPr>
                <w:b/>
                <w:bCs/>
                <w:sz w:val="16"/>
                <w:szCs w:val="16"/>
                <w:lang w:eastAsia="tr-TR"/>
              </w:rPr>
              <w:t>106,865,150</w:t>
            </w:r>
          </w:p>
        </w:tc>
        <w:tc>
          <w:tcPr>
            <w:tcW w:w="1455" w:type="dxa"/>
            <w:shd w:val="clear" w:color="auto" w:fill="auto"/>
            <w:vAlign w:val="bottom"/>
            <w:hideMark/>
          </w:tcPr>
          <w:p w14:paraId="4A166AC8" w14:textId="4708BC8E" w:rsidR="00290300" w:rsidRPr="009D7B75" w:rsidRDefault="00290300" w:rsidP="00290300">
            <w:pPr>
              <w:jc w:val="right"/>
              <w:rPr>
                <w:b/>
                <w:bCs/>
                <w:sz w:val="16"/>
                <w:szCs w:val="16"/>
                <w:lang w:eastAsia="tr-TR"/>
              </w:rPr>
            </w:pPr>
            <w:r w:rsidRPr="009D7B75">
              <w:rPr>
                <w:b/>
                <w:bCs/>
                <w:sz w:val="16"/>
                <w:szCs w:val="16"/>
                <w:lang w:eastAsia="tr-TR"/>
              </w:rPr>
              <w:t>106,865,150</w:t>
            </w:r>
          </w:p>
        </w:tc>
        <w:tc>
          <w:tcPr>
            <w:tcW w:w="1395" w:type="dxa"/>
            <w:shd w:val="clear" w:color="auto" w:fill="auto"/>
            <w:vAlign w:val="bottom"/>
            <w:hideMark/>
          </w:tcPr>
          <w:p w14:paraId="590B4822" w14:textId="02FCCCB0" w:rsidR="00290300" w:rsidRPr="009D7B75" w:rsidRDefault="00290300" w:rsidP="00290300">
            <w:pPr>
              <w:jc w:val="right"/>
              <w:rPr>
                <w:b/>
                <w:bCs/>
                <w:sz w:val="16"/>
                <w:szCs w:val="16"/>
                <w:lang w:eastAsia="tr-TR"/>
              </w:rPr>
            </w:pPr>
            <w:r w:rsidRPr="009D7B75">
              <w:rPr>
                <w:b/>
                <w:bCs/>
                <w:sz w:val="16"/>
                <w:szCs w:val="16"/>
                <w:lang w:eastAsia="tr-TR"/>
              </w:rPr>
              <w:t>105,727,718</w:t>
            </w:r>
          </w:p>
        </w:tc>
        <w:tc>
          <w:tcPr>
            <w:tcW w:w="1641" w:type="dxa"/>
            <w:shd w:val="clear" w:color="auto" w:fill="auto"/>
            <w:vAlign w:val="bottom"/>
            <w:hideMark/>
          </w:tcPr>
          <w:p w14:paraId="20DB1326" w14:textId="75F37343" w:rsidR="00290300" w:rsidRPr="009D7B75" w:rsidRDefault="00290300" w:rsidP="00290300">
            <w:pPr>
              <w:jc w:val="right"/>
              <w:rPr>
                <w:b/>
                <w:bCs/>
                <w:sz w:val="16"/>
                <w:szCs w:val="16"/>
                <w:lang w:eastAsia="tr-TR"/>
              </w:rPr>
            </w:pPr>
            <w:r w:rsidRPr="009D7B75">
              <w:rPr>
                <w:b/>
                <w:bCs/>
                <w:sz w:val="16"/>
                <w:szCs w:val="16"/>
                <w:lang w:eastAsia="tr-TR"/>
              </w:rPr>
              <w:t>182,006</w:t>
            </w:r>
          </w:p>
        </w:tc>
        <w:tc>
          <w:tcPr>
            <w:tcW w:w="1222" w:type="dxa"/>
            <w:shd w:val="clear" w:color="auto" w:fill="auto"/>
            <w:vAlign w:val="bottom"/>
            <w:hideMark/>
          </w:tcPr>
          <w:p w14:paraId="0F7A67A2" w14:textId="034AB059" w:rsidR="00290300" w:rsidRPr="009D7B75" w:rsidRDefault="00290300" w:rsidP="00290300">
            <w:pPr>
              <w:jc w:val="right"/>
              <w:rPr>
                <w:b/>
                <w:bCs/>
                <w:sz w:val="16"/>
                <w:szCs w:val="16"/>
                <w:lang w:eastAsia="tr-TR"/>
              </w:rPr>
            </w:pPr>
            <w:r w:rsidRPr="009D7B75">
              <w:rPr>
                <w:b/>
                <w:bCs/>
                <w:sz w:val="16"/>
                <w:szCs w:val="16"/>
                <w:lang w:eastAsia="tr-TR"/>
              </w:rPr>
              <w:t>-</w:t>
            </w:r>
          </w:p>
        </w:tc>
        <w:tc>
          <w:tcPr>
            <w:tcW w:w="1321" w:type="dxa"/>
            <w:shd w:val="clear" w:color="auto" w:fill="auto"/>
            <w:vAlign w:val="bottom"/>
            <w:hideMark/>
          </w:tcPr>
          <w:p w14:paraId="65E6689F" w14:textId="59DBF3C3" w:rsidR="00290300" w:rsidRPr="009D7B75" w:rsidRDefault="00290300" w:rsidP="00290300">
            <w:pPr>
              <w:jc w:val="right"/>
              <w:rPr>
                <w:b/>
                <w:bCs/>
                <w:sz w:val="16"/>
                <w:szCs w:val="16"/>
                <w:lang w:eastAsia="tr-TR"/>
              </w:rPr>
            </w:pPr>
            <w:r w:rsidRPr="009D7B75">
              <w:rPr>
                <w:b/>
                <w:bCs/>
                <w:sz w:val="16"/>
                <w:szCs w:val="16"/>
                <w:lang w:eastAsia="tr-TR"/>
              </w:rPr>
              <w:t>4,001,504</w:t>
            </w:r>
          </w:p>
        </w:tc>
        <w:tc>
          <w:tcPr>
            <w:tcW w:w="1299" w:type="dxa"/>
            <w:shd w:val="clear" w:color="auto" w:fill="auto"/>
            <w:vAlign w:val="bottom"/>
            <w:hideMark/>
          </w:tcPr>
          <w:p w14:paraId="5348937F" w14:textId="76033091" w:rsidR="00290300" w:rsidRPr="009D7B75" w:rsidRDefault="00290300" w:rsidP="00290300">
            <w:pPr>
              <w:jc w:val="right"/>
              <w:rPr>
                <w:b/>
                <w:bCs/>
                <w:sz w:val="16"/>
                <w:szCs w:val="16"/>
                <w:lang w:eastAsia="tr-TR"/>
              </w:rPr>
            </w:pPr>
            <w:r w:rsidRPr="009D7B75">
              <w:rPr>
                <w:b/>
                <w:bCs/>
                <w:sz w:val="16"/>
                <w:szCs w:val="16"/>
                <w:lang w:eastAsia="tr-TR"/>
              </w:rPr>
              <w:t>1,488,489</w:t>
            </w:r>
          </w:p>
        </w:tc>
      </w:tr>
      <w:tr w:rsidR="00290300" w:rsidRPr="009D7B75" w14:paraId="4F7A2E44" w14:textId="77777777" w:rsidTr="00290300">
        <w:trPr>
          <w:divId w:val="1767192313"/>
          <w:trHeight w:val="162"/>
        </w:trPr>
        <w:tc>
          <w:tcPr>
            <w:tcW w:w="5465" w:type="dxa"/>
            <w:shd w:val="clear" w:color="auto" w:fill="auto"/>
            <w:noWrap/>
            <w:vAlign w:val="center"/>
            <w:hideMark/>
          </w:tcPr>
          <w:p w14:paraId="58309F29" w14:textId="77777777" w:rsidR="00290300" w:rsidRPr="009D7B75" w:rsidRDefault="00290300" w:rsidP="00290300">
            <w:pPr>
              <w:rPr>
                <w:b/>
                <w:sz w:val="12"/>
                <w:szCs w:val="12"/>
                <w:lang w:eastAsia="tr-TR"/>
              </w:rPr>
            </w:pPr>
            <w:r w:rsidRPr="009D7B75">
              <w:rPr>
                <w:b/>
                <w:sz w:val="12"/>
                <w:szCs w:val="12"/>
                <w:lang w:eastAsia="tr-TR"/>
              </w:rPr>
              <w:t>Yükümlülükler</w:t>
            </w:r>
          </w:p>
        </w:tc>
        <w:tc>
          <w:tcPr>
            <w:tcW w:w="1267" w:type="dxa"/>
            <w:shd w:val="clear" w:color="auto" w:fill="auto"/>
            <w:noWrap/>
            <w:vAlign w:val="bottom"/>
            <w:hideMark/>
          </w:tcPr>
          <w:p w14:paraId="5C56D883" w14:textId="72CE7AAB" w:rsidR="00290300" w:rsidRPr="009D7B75" w:rsidRDefault="00290300" w:rsidP="00290300">
            <w:pPr>
              <w:rPr>
                <w:lang w:eastAsia="tr-TR"/>
              </w:rPr>
            </w:pPr>
            <w:r w:rsidRPr="009D7B75">
              <w:rPr>
                <w:lang w:eastAsia="tr-TR"/>
              </w:rPr>
              <w:t> </w:t>
            </w:r>
          </w:p>
        </w:tc>
        <w:tc>
          <w:tcPr>
            <w:tcW w:w="1455" w:type="dxa"/>
            <w:shd w:val="clear" w:color="auto" w:fill="auto"/>
            <w:vAlign w:val="bottom"/>
            <w:hideMark/>
          </w:tcPr>
          <w:p w14:paraId="0ABCF3A8" w14:textId="4F41DE31" w:rsidR="00290300" w:rsidRPr="009D7B75" w:rsidRDefault="00290300" w:rsidP="00290300">
            <w:pPr>
              <w:ind w:firstLineChars="100" w:firstLine="120"/>
              <w:jc w:val="right"/>
              <w:rPr>
                <w:b/>
                <w:bCs/>
                <w:sz w:val="12"/>
                <w:szCs w:val="12"/>
                <w:lang w:eastAsia="tr-TR"/>
              </w:rPr>
            </w:pPr>
            <w:r w:rsidRPr="009D7B75">
              <w:rPr>
                <w:b/>
                <w:bCs/>
                <w:sz w:val="12"/>
                <w:szCs w:val="12"/>
                <w:lang w:eastAsia="tr-TR"/>
              </w:rPr>
              <w:t> </w:t>
            </w:r>
          </w:p>
        </w:tc>
        <w:tc>
          <w:tcPr>
            <w:tcW w:w="1395" w:type="dxa"/>
            <w:shd w:val="clear" w:color="auto" w:fill="auto"/>
            <w:noWrap/>
            <w:vAlign w:val="bottom"/>
            <w:hideMark/>
          </w:tcPr>
          <w:p w14:paraId="0DDC3440" w14:textId="6D224E79" w:rsidR="00290300" w:rsidRPr="009D7B75" w:rsidRDefault="00290300" w:rsidP="00290300">
            <w:pPr>
              <w:rPr>
                <w:lang w:eastAsia="tr-TR"/>
              </w:rPr>
            </w:pPr>
            <w:r w:rsidRPr="009D7B75">
              <w:rPr>
                <w:lang w:eastAsia="tr-TR"/>
              </w:rPr>
              <w:t> </w:t>
            </w:r>
          </w:p>
        </w:tc>
        <w:tc>
          <w:tcPr>
            <w:tcW w:w="1641" w:type="dxa"/>
            <w:shd w:val="clear" w:color="auto" w:fill="auto"/>
            <w:noWrap/>
            <w:vAlign w:val="bottom"/>
            <w:hideMark/>
          </w:tcPr>
          <w:p w14:paraId="53CD21EA" w14:textId="48D41B93" w:rsidR="00290300" w:rsidRPr="009D7B75" w:rsidRDefault="00290300" w:rsidP="00290300">
            <w:pPr>
              <w:rPr>
                <w:lang w:eastAsia="tr-TR"/>
              </w:rPr>
            </w:pPr>
            <w:r w:rsidRPr="009D7B75">
              <w:rPr>
                <w:lang w:eastAsia="tr-TR"/>
              </w:rPr>
              <w:t> </w:t>
            </w:r>
          </w:p>
        </w:tc>
        <w:tc>
          <w:tcPr>
            <w:tcW w:w="1222" w:type="dxa"/>
            <w:shd w:val="clear" w:color="auto" w:fill="auto"/>
            <w:noWrap/>
            <w:vAlign w:val="bottom"/>
            <w:hideMark/>
          </w:tcPr>
          <w:p w14:paraId="7F9ADD5A" w14:textId="0F1EB205" w:rsidR="00290300" w:rsidRPr="009D7B75" w:rsidRDefault="00290300" w:rsidP="00290300">
            <w:pPr>
              <w:rPr>
                <w:lang w:eastAsia="tr-TR"/>
              </w:rPr>
            </w:pPr>
            <w:r w:rsidRPr="009D7B75">
              <w:rPr>
                <w:lang w:eastAsia="tr-TR"/>
              </w:rPr>
              <w:t> </w:t>
            </w:r>
          </w:p>
        </w:tc>
        <w:tc>
          <w:tcPr>
            <w:tcW w:w="1321" w:type="dxa"/>
            <w:shd w:val="clear" w:color="auto" w:fill="auto"/>
            <w:noWrap/>
            <w:vAlign w:val="bottom"/>
            <w:hideMark/>
          </w:tcPr>
          <w:p w14:paraId="732AD39B" w14:textId="438B03B0" w:rsidR="00290300" w:rsidRPr="009D7B75" w:rsidRDefault="00290300" w:rsidP="00290300">
            <w:pPr>
              <w:rPr>
                <w:lang w:eastAsia="tr-TR"/>
              </w:rPr>
            </w:pPr>
            <w:r w:rsidRPr="009D7B75">
              <w:rPr>
                <w:lang w:eastAsia="tr-TR"/>
              </w:rPr>
              <w:t> </w:t>
            </w:r>
          </w:p>
        </w:tc>
        <w:tc>
          <w:tcPr>
            <w:tcW w:w="1299" w:type="dxa"/>
            <w:shd w:val="clear" w:color="auto" w:fill="auto"/>
            <w:noWrap/>
            <w:vAlign w:val="bottom"/>
            <w:hideMark/>
          </w:tcPr>
          <w:p w14:paraId="4D04E2B6" w14:textId="2FE0E39D" w:rsidR="00290300" w:rsidRPr="009D7B75" w:rsidRDefault="00290300" w:rsidP="00290300">
            <w:pPr>
              <w:rPr>
                <w:lang w:eastAsia="tr-TR"/>
              </w:rPr>
            </w:pPr>
            <w:r w:rsidRPr="009D7B75">
              <w:rPr>
                <w:lang w:eastAsia="tr-TR"/>
              </w:rPr>
              <w:t> </w:t>
            </w:r>
          </w:p>
        </w:tc>
      </w:tr>
      <w:tr w:rsidR="00290300" w:rsidRPr="009D7B75" w14:paraId="378C7F24" w14:textId="77777777" w:rsidTr="00290300">
        <w:trPr>
          <w:divId w:val="1767192313"/>
          <w:trHeight w:val="172"/>
        </w:trPr>
        <w:tc>
          <w:tcPr>
            <w:tcW w:w="5465" w:type="dxa"/>
            <w:shd w:val="clear" w:color="auto" w:fill="auto"/>
            <w:noWrap/>
            <w:vAlign w:val="center"/>
            <w:hideMark/>
          </w:tcPr>
          <w:p w14:paraId="1D4DD1DA" w14:textId="77777777" w:rsidR="00290300" w:rsidRPr="009D7B75" w:rsidRDefault="00290300" w:rsidP="00290300">
            <w:pPr>
              <w:rPr>
                <w:sz w:val="12"/>
                <w:szCs w:val="12"/>
                <w:lang w:eastAsia="tr-TR"/>
              </w:rPr>
            </w:pPr>
            <w:r w:rsidRPr="009D7B75">
              <w:rPr>
                <w:sz w:val="12"/>
                <w:szCs w:val="12"/>
                <w:lang w:eastAsia="tr-TR"/>
              </w:rPr>
              <w:t>Toplanan Fonlar</w:t>
            </w:r>
          </w:p>
        </w:tc>
        <w:tc>
          <w:tcPr>
            <w:tcW w:w="1267" w:type="dxa"/>
            <w:shd w:val="clear" w:color="auto" w:fill="auto"/>
            <w:vAlign w:val="bottom"/>
            <w:hideMark/>
          </w:tcPr>
          <w:p w14:paraId="4D78684B" w14:textId="59BA5EF3" w:rsidR="00290300" w:rsidRPr="009D7B75" w:rsidRDefault="00290300" w:rsidP="00290300">
            <w:pPr>
              <w:jc w:val="right"/>
              <w:rPr>
                <w:sz w:val="16"/>
                <w:szCs w:val="16"/>
                <w:lang w:eastAsia="tr-TR"/>
              </w:rPr>
            </w:pPr>
            <w:r w:rsidRPr="009D7B75">
              <w:rPr>
                <w:sz w:val="16"/>
                <w:szCs w:val="16"/>
                <w:lang w:eastAsia="tr-TR"/>
              </w:rPr>
              <w:t>88,249,772</w:t>
            </w:r>
          </w:p>
        </w:tc>
        <w:tc>
          <w:tcPr>
            <w:tcW w:w="1455" w:type="dxa"/>
            <w:shd w:val="clear" w:color="auto" w:fill="auto"/>
            <w:vAlign w:val="bottom"/>
            <w:hideMark/>
          </w:tcPr>
          <w:p w14:paraId="1F45E5C2" w14:textId="7D0A418D" w:rsidR="00290300" w:rsidRPr="009D7B75" w:rsidRDefault="00290300" w:rsidP="00290300">
            <w:pPr>
              <w:jc w:val="right"/>
              <w:rPr>
                <w:sz w:val="16"/>
                <w:szCs w:val="16"/>
                <w:lang w:eastAsia="tr-TR"/>
              </w:rPr>
            </w:pPr>
            <w:r w:rsidRPr="009D7B75">
              <w:rPr>
                <w:sz w:val="16"/>
                <w:szCs w:val="16"/>
                <w:lang w:eastAsia="tr-TR"/>
              </w:rPr>
              <w:t>88,249,772</w:t>
            </w:r>
          </w:p>
        </w:tc>
        <w:tc>
          <w:tcPr>
            <w:tcW w:w="1395" w:type="dxa"/>
            <w:shd w:val="clear" w:color="auto" w:fill="auto"/>
            <w:vAlign w:val="bottom"/>
            <w:hideMark/>
          </w:tcPr>
          <w:p w14:paraId="578BF527" w14:textId="47087B09"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2F48C36B" w14:textId="575A4851"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57DA914" w14:textId="21BA25BA"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10CC2981" w14:textId="027AAD82"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0360E70D" w14:textId="550A86CE" w:rsidR="00290300" w:rsidRPr="009D7B75" w:rsidRDefault="00290300" w:rsidP="00290300">
            <w:pPr>
              <w:jc w:val="right"/>
              <w:rPr>
                <w:sz w:val="16"/>
                <w:szCs w:val="16"/>
                <w:lang w:eastAsia="tr-TR"/>
              </w:rPr>
            </w:pPr>
            <w:r w:rsidRPr="009D7B75">
              <w:rPr>
                <w:sz w:val="16"/>
                <w:szCs w:val="16"/>
                <w:lang w:eastAsia="tr-TR"/>
              </w:rPr>
              <w:t>88,249,772</w:t>
            </w:r>
          </w:p>
        </w:tc>
      </w:tr>
      <w:tr w:rsidR="00290300" w:rsidRPr="009D7B75" w14:paraId="02361230" w14:textId="77777777" w:rsidTr="00290300">
        <w:trPr>
          <w:divId w:val="1767192313"/>
          <w:trHeight w:val="172"/>
        </w:trPr>
        <w:tc>
          <w:tcPr>
            <w:tcW w:w="5465" w:type="dxa"/>
            <w:shd w:val="clear" w:color="auto" w:fill="auto"/>
            <w:noWrap/>
            <w:vAlign w:val="center"/>
            <w:hideMark/>
          </w:tcPr>
          <w:p w14:paraId="23F6625E" w14:textId="77777777" w:rsidR="00290300" w:rsidRPr="009D7B75" w:rsidRDefault="00290300" w:rsidP="00290300">
            <w:pPr>
              <w:rPr>
                <w:sz w:val="12"/>
                <w:szCs w:val="12"/>
                <w:lang w:eastAsia="tr-TR"/>
              </w:rPr>
            </w:pPr>
            <w:r w:rsidRPr="009D7B75">
              <w:rPr>
                <w:sz w:val="12"/>
                <w:szCs w:val="12"/>
                <w:lang w:eastAsia="tr-TR"/>
              </w:rPr>
              <w:t>Alınan Krediler</w:t>
            </w:r>
          </w:p>
        </w:tc>
        <w:tc>
          <w:tcPr>
            <w:tcW w:w="1267" w:type="dxa"/>
            <w:shd w:val="clear" w:color="auto" w:fill="auto"/>
            <w:vAlign w:val="bottom"/>
            <w:hideMark/>
          </w:tcPr>
          <w:p w14:paraId="3E288544" w14:textId="7B087256" w:rsidR="00290300" w:rsidRPr="009D7B75" w:rsidRDefault="00290300" w:rsidP="00290300">
            <w:pPr>
              <w:jc w:val="right"/>
              <w:rPr>
                <w:sz w:val="16"/>
                <w:szCs w:val="16"/>
                <w:lang w:eastAsia="tr-TR"/>
              </w:rPr>
            </w:pPr>
            <w:r w:rsidRPr="009D7B75">
              <w:rPr>
                <w:sz w:val="16"/>
                <w:szCs w:val="16"/>
                <w:lang w:eastAsia="tr-TR"/>
              </w:rPr>
              <w:t>447,225</w:t>
            </w:r>
          </w:p>
        </w:tc>
        <w:tc>
          <w:tcPr>
            <w:tcW w:w="1455" w:type="dxa"/>
            <w:shd w:val="clear" w:color="auto" w:fill="auto"/>
            <w:vAlign w:val="bottom"/>
            <w:hideMark/>
          </w:tcPr>
          <w:p w14:paraId="338D68BB" w14:textId="2DFD4BDB" w:rsidR="00290300" w:rsidRPr="009D7B75" w:rsidRDefault="00290300" w:rsidP="00290300">
            <w:pPr>
              <w:jc w:val="right"/>
              <w:rPr>
                <w:sz w:val="16"/>
                <w:szCs w:val="16"/>
                <w:lang w:eastAsia="tr-TR"/>
              </w:rPr>
            </w:pPr>
            <w:r w:rsidRPr="009D7B75">
              <w:rPr>
                <w:sz w:val="16"/>
                <w:szCs w:val="16"/>
                <w:lang w:eastAsia="tr-TR"/>
              </w:rPr>
              <w:t>447,225</w:t>
            </w:r>
          </w:p>
        </w:tc>
        <w:tc>
          <w:tcPr>
            <w:tcW w:w="1395" w:type="dxa"/>
            <w:shd w:val="clear" w:color="auto" w:fill="auto"/>
            <w:vAlign w:val="bottom"/>
            <w:hideMark/>
          </w:tcPr>
          <w:p w14:paraId="52F79E68" w14:textId="51F84C60"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0084D8C5" w14:textId="5EF0970E"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037CC102" w14:textId="7F2D3DC0"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6405091F" w14:textId="71BF2613"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303BD3B8" w14:textId="1142B31C" w:rsidR="00290300" w:rsidRPr="009D7B75" w:rsidRDefault="00290300" w:rsidP="00290300">
            <w:pPr>
              <w:jc w:val="right"/>
              <w:rPr>
                <w:sz w:val="16"/>
                <w:szCs w:val="16"/>
                <w:lang w:eastAsia="tr-TR"/>
              </w:rPr>
            </w:pPr>
            <w:r w:rsidRPr="009D7B75">
              <w:rPr>
                <w:sz w:val="16"/>
                <w:szCs w:val="16"/>
                <w:lang w:eastAsia="tr-TR"/>
              </w:rPr>
              <w:t>447,225</w:t>
            </w:r>
          </w:p>
        </w:tc>
      </w:tr>
      <w:tr w:rsidR="00290300" w:rsidRPr="009D7B75" w14:paraId="061791F2" w14:textId="77777777" w:rsidTr="00290300">
        <w:trPr>
          <w:divId w:val="1767192313"/>
          <w:trHeight w:val="172"/>
        </w:trPr>
        <w:tc>
          <w:tcPr>
            <w:tcW w:w="5465" w:type="dxa"/>
            <w:shd w:val="clear" w:color="auto" w:fill="auto"/>
            <w:noWrap/>
            <w:vAlign w:val="center"/>
            <w:hideMark/>
          </w:tcPr>
          <w:p w14:paraId="6F6474D4" w14:textId="77777777" w:rsidR="00290300" w:rsidRPr="009D7B75" w:rsidRDefault="00290300" w:rsidP="00290300">
            <w:pPr>
              <w:rPr>
                <w:sz w:val="12"/>
                <w:szCs w:val="12"/>
                <w:lang w:eastAsia="tr-TR"/>
              </w:rPr>
            </w:pPr>
            <w:r w:rsidRPr="009D7B75">
              <w:rPr>
                <w:sz w:val="12"/>
                <w:szCs w:val="12"/>
                <w:lang w:eastAsia="tr-TR"/>
              </w:rPr>
              <w:t>Para Piyasalarına Borçlar</w:t>
            </w:r>
          </w:p>
        </w:tc>
        <w:tc>
          <w:tcPr>
            <w:tcW w:w="1267" w:type="dxa"/>
            <w:shd w:val="clear" w:color="auto" w:fill="auto"/>
            <w:vAlign w:val="bottom"/>
            <w:hideMark/>
          </w:tcPr>
          <w:p w14:paraId="7BE2EE76" w14:textId="4B1A0A7C" w:rsidR="00290300" w:rsidRPr="009D7B75" w:rsidRDefault="00290300" w:rsidP="00290300">
            <w:pPr>
              <w:jc w:val="right"/>
              <w:rPr>
                <w:sz w:val="16"/>
                <w:szCs w:val="16"/>
                <w:lang w:eastAsia="tr-TR"/>
              </w:rPr>
            </w:pPr>
            <w:r w:rsidRPr="009D7B75">
              <w:rPr>
                <w:sz w:val="16"/>
                <w:szCs w:val="16"/>
                <w:lang w:eastAsia="tr-TR"/>
              </w:rPr>
              <w:t>-</w:t>
            </w:r>
          </w:p>
        </w:tc>
        <w:tc>
          <w:tcPr>
            <w:tcW w:w="1455" w:type="dxa"/>
            <w:shd w:val="clear" w:color="auto" w:fill="auto"/>
            <w:vAlign w:val="bottom"/>
            <w:hideMark/>
          </w:tcPr>
          <w:p w14:paraId="4BE328F7" w14:textId="47430051" w:rsidR="00290300" w:rsidRPr="009D7B75" w:rsidRDefault="00290300" w:rsidP="00290300">
            <w:pPr>
              <w:jc w:val="right"/>
              <w:rPr>
                <w:sz w:val="16"/>
                <w:szCs w:val="16"/>
                <w:lang w:eastAsia="tr-TR"/>
              </w:rPr>
            </w:pPr>
            <w:r w:rsidRPr="009D7B75">
              <w:rPr>
                <w:sz w:val="16"/>
                <w:szCs w:val="16"/>
                <w:lang w:eastAsia="tr-TR"/>
              </w:rPr>
              <w:t>-</w:t>
            </w:r>
          </w:p>
        </w:tc>
        <w:tc>
          <w:tcPr>
            <w:tcW w:w="1395" w:type="dxa"/>
            <w:shd w:val="clear" w:color="auto" w:fill="auto"/>
            <w:vAlign w:val="bottom"/>
            <w:hideMark/>
          </w:tcPr>
          <w:p w14:paraId="64A76E8F" w14:textId="14370129"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06495432" w14:textId="79D5EDD0"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462FB963" w14:textId="761A52D7"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2FE7DFC9" w14:textId="08CAF9DC"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6D80ED2C" w14:textId="4B2DB061"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31A61277" w14:textId="77777777" w:rsidTr="00290300">
        <w:trPr>
          <w:divId w:val="1767192313"/>
          <w:trHeight w:val="172"/>
        </w:trPr>
        <w:tc>
          <w:tcPr>
            <w:tcW w:w="5465" w:type="dxa"/>
            <w:shd w:val="clear" w:color="auto" w:fill="auto"/>
            <w:noWrap/>
            <w:vAlign w:val="center"/>
            <w:hideMark/>
          </w:tcPr>
          <w:p w14:paraId="5146A630" w14:textId="77777777" w:rsidR="00290300" w:rsidRPr="009D7B75" w:rsidRDefault="00290300" w:rsidP="00290300">
            <w:pPr>
              <w:rPr>
                <w:sz w:val="12"/>
                <w:szCs w:val="12"/>
                <w:lang w:eastAsia="tr-TR"/>
              </w:rPr>
            </w:pPr>
            <w:r w:rsidRPr="009D7B75">
              <w:rPr>
                <w:sz w:val="12"/>
                <w:szCs w:val="12"/>
                <w:lang w:eastAsia="tr-TR"/>
              </w:rPr>
              <w:t>İhraç Edilen Menkul Kıymetler (Net)</w:t>
            </w:r>
          </w:p>
        </w:tc>
        <w:tc>
          <w:tcPr>
            <w:tcW w:w="1267" w:type="dxa"/>
            <w:shd w:val="clear" w:color="auto" w:fill="auto"/>
            <w:vAlign w:val="bottom"/>
            <w:hideMark/>
          </w:tcPr>
          <w:p w14:paraId="1E625EE6" w14:textId="18CE5D8F" w:rsidR="00290300" w:rsidRPr="009D7B75" w:rsidRDefault="00290300" w:rsidP="00290300">
            <w:pPr>
              <w:jc w:val="right"/>
              <w:rPr>
                <w:sz w:val="16"/>
                <w:szCs w:val="16"/>
                <w:lang w:eastAsia="tr-TR"/>
              </w:rPr>
            </w:pPr>
            <w:r w:rsidRPr="009D7B75">
              <w:rPr>
                <w:sz w:val="16"/>
                <w:szCs w:val="16"/>
                <w:lang w:eastAsia="tr-TR"/>
              </w:rPr>
              <w:t>4,642,165</w:t>
            </w:r>
          </w:p>
        </w:tc>
        <w:tc>
          <w:tcPr>
            <w:tcW w:w="1455" w:type="dxa"/>
            <w:shd w:val="clear" w:color="auto" w:fill="auto"/>
            <w:vAlign w:val="bottom"/>
            <w:hideMark/>
          </w:tcPr>
          <w:p w14:paraId="3EDF60C4" w14:textId="3F86645B" w:rsidR="00290300" w:rsidRPr="009D7B75" w:rsidRDefault="00290300" w:rsidP="00290300">
            <w:pPr>
              <w:jc w:val="right"/>
              <w:rPr>
                <w:sz w:val="16"/>
                <w:szCs w:val="16"/>
                <w:lang w:eastAsia="tr-TR"/>
              </w:rPr>
            </w:pPr>
            <w:r w:rsidRPr="009D7B75">
              <w:rPr>
                <w:sz w:val="16"/>
                <w:szCs w:val="16"/>
                <w:lang w:eastAsia="tr-TR"/>
              </w:rPr>
              <w:t>4,642,165</w:t>
            </w:r>
          </w:p>
        </w:tc>
        <w:tc>
          <w:tcPr>
            <w:tcW w:w="1395" w:type="dxa"/>
            <w:shd w:val="clear" w:color="auto" w:fill="auto"/>
            <w:vAlign w:val="bottom"/>
            <w:hideMark/>
          </w:tcPr>
          <w:p w14:paraId="1A90166C" w14:textId="1604DF70"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24B8F132" w14:textId="197BF65D"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6609DB56" w14:textId="7921B66C"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233059B8" w14:textId="119BDE0B"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10EEBBC4" w14:textId="18B2F80E" w:rsidR="00290300" w:rsidRPr="009D7B75" w:rsidRDefault="00290300" w:rsidP="00290300">
            <w:pPr>
              <w:jc w:val="right"/>
              <w:rPr>
                <w:sz w:val="16"/>
                <w:szCs w:val="16"/>
                <w:lang w:eastAsia="tr-TR"/>
              </w:rPr>
            </w:pPr>
            <w:r w:rsidRPr="009D7B75">
              <w:rPr>
                <w:sz w:val="16"/>
                <w:szCs w:val="16"/>
                <w:lang w:eastAsia="tr-TR"/>
              </w:rPr>
              <w:t>4,642,165</w:t>
            </w:r>
          </w:p>
        </w:tc>
      </w:tr>
      <w:tr w:rsidR="00290300" w:rsidRPr="009D7B75" w14:paraId="771A387F" w14:textId="77777777" w:rsidTr="00290300">
        <w:trPr>
          <w:divId w:val="1767192313"/>
          <w:trHeight w:val="172"/>
        </w:trPr>
        <w:tc>
          <w:tcPr>
            <w:tcW w:w="5465" w:type="dxa"/>
            <w:shd w:val="clear" w:color="auto" w:fill="auto"/>
            <w:noWrap/>
            <w:vAlign w:val="center"/>
            <w:hideMark/>
          </w:tcPr>
          <w:p w14:paraId="4B1F24EA" w14:textId="77777777" w:rsidR="00290300" w:rsidRPr="009D7B75" w:rsidRDefault="00290300" w:rsidP="00290300">
            <w:pPr>
              <w:rPr>
                <w:sz w:val="12"/>
                <w:szCs w:val="12"/>
                <w:lang w:eastAsia="tr-TR"/>
              </w:rPr>
            </w:pPr>
            <w:r w:rsidRPr="009D7B75">
              <w:rPr>
                <w:sz w:val="12"/>
                <w:szCs w:val="12"/>
                <w:lang w:eastAsia="tr-TR"/>
              </w:rPr>
              <w:t>Gerçeğe Uygun Değer Farkı Kar Zarara Yansıtılan Finansal Yükümlülükler</w:t>
            </w:r>
          </w:p>
        </w:tc>
        <w:tc>
          <w:tcPr>
            <w:tcW w:w="1267" w:type="dxa"/>
            <w:shd w:val="clear" w:color="auto" w:fill="auto"/>
            <w:vAlign w:val="bottom"/>
            <w:hideMark/>
          </w:tcPr>
          <w:p w14:paraId="04D7FC01" w14:textId="30614EBC" w:rsidR="00290300" w:rsidRPr="009D7B75" w:rsidRDefault="00290300" w:rsidP="00290300">
            <w:pPr>
              <w:jc w:val="right"/>
              <w:rPr>
                <w:sz w:val="16"/>
                <w:szCs w:val="16"/>
                <w:lang w:eastAsia="tr-TR"/>
              </w:rPr>
            </w:pPr>
            <w:r w:rsidRPr="009D7B75">
              <w:rPr>
                <w:sz w:val="16"/>
                <w:szCs w:val="16"/>
                <w:lang w:eastAsia="tr-TR"/>
              </w:rPr>
              <w:t>-</w:t>
            </w:r>
          </w:p>
        </w:tc>
        <w:tc>
          <w:tcPr>
            <w:tcW w:w="1455" w:type="dxa"/>
            <w:shd w:val="clear" w:color="auto" w:fill="auto"/>
            <w:vAlign w:val="bottom"/>
            <w:hideMark/>
          </w:tcPr>
          <w:p w14:paraId="6CEB616A" w14:textId="12CB740E" w:rsidR="00290300" w:rsidRPr="009D7B75" w:rsidRDefault="00290300" w:rsidP="00290300">
            <w:pPr>
              <w:jc w:val="right"/>
              <w:rPr>
                <w:sz w:val="16"/>
                <w:szCs w:val="16"/>
                <w:lang w:eastAsia="tr-TR"/>
              </w:rPr>
            </w:pPr>
            <w:r w:rsidRPr="009D7B75">
              <w:rPr>
                <w:sz w:val="16"/>
                <w:szCs w:val="16"/>
                <w:lang w:eastAsia="tr-TR"/>
              </w:rPr>
              <w:t>-</w:t>
            </w:r>
          </w:p>
        </w:tc>
        <w:tc>
          <w:tcPr>
            <w:tcW w:w="1395" w:type="dxa"/>
            <w:shd w:val="clear" w:color="auto" w:fill="auto"/>
            <w:vAlign w:val="bottom"/>
            <w:hideMark/>
          </w:tcPr>
          <w:p w14:paraId="1D052269" w14:textId="27E40B2E"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6905D635" w14:textId="3F692187"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FF794B6" w14:textId="6682CC38"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7810BB58" w14:textId="5BAC3EF8"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34F005C5" w14:textId="4E23EF41"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23F754A6" w14:textId="77777777" w:rsidTr="00290300">
        <w:trPr>
          <w:divId w:val="1767192313"/>
          <w:trHeight w:val="172"/>
        </w:trPr>
        <w:tc>
          <w:tcPr>
            <w:tcW w:w="5465" w:type="dxa"/>
            <w:shd w:val="clear" w:color="auto" w:fill="auto"/>
            <w:noWrap/>
            <w:vAlign w:val="center"/>
            <w:hideMark/>
          </w:tcPr>
          <w:p w14:paraId="43F6497C" w14:textId="77777777" w:rsidR="00290300" w:rsidRPr="009D7B75" w:rsidRDefault="00290300" w:rsidP="00290300">
            <w:pPr>
              <w:rPr>
                <w:sz w:val="12"/>
                <w:szCs w:val="12"/>
                <w:lang w:eastAsia="tr-TR"/>
              </w:rPr>
            </w:pPr>
            <w:r w:rsidRPr="009D7B75">
              <w:rPr>
                <w:sz w:val="12"/>
                <w:szCs w:val="12"/>
                <w:lang w:eastAsia="tr-TR"/>
              </w:rPr>
              <w:t>Türev Finansal Yükümlülükler</w:t>
            </w:r>
          </w:p>
        </w:tc>
        <w:tc>
          <w:tcPr>
            <w:tcW w:w="1267" w:type="dxa"/>
            <w:shd w:val="clear" w:color="auto" w:fill="auto"/>
            <w:vAlign w:val="bottom"/>
            <w:hideMark/>
          </w:tcPr>
          <w:p w14:paraId="5A6E02DF" w14:textId="01EA98D9" w:rsidR="00290300" w:rsidRPr="009D7B75" w:rsidRDefault="00290300" w:rsidP="00290300">
            <w:pPr>
              <w:jc w:val="right"/>
              <w:rPr>
                <w:sz w:val="16"/>
                <w:szCs w:val="16"/>
                <w:lang w:eastAsia="tr-TR"/>
              </w:rPr>
            </w:pPr>
            <w:r w:rsidRPr="009D7B75">
              <w:rPr>
                <w:sz w:val="16"/>
                <w:szCs w:val="16"/>
                <w:lang w:eastAsia="tr-TR"/>
              </w:rPr>
              <w:t>424,137</w:t>
            </w:r>
          </w:p>
        </w:tc>
        <w:tc>
          <w:tcPr>
            <w:tcW w:w="1455" w:type="dxa"/>
            <w:shd w:val="clear" w:color="auto" w:fill="auto"/>
            <w:vAlign w:val="bottom"/>
            <w:hideMark/>
          </w:tcPr>
          <w:p w14:paraId="49710345" w14:textId="4BD21D4A" w:rsidR="00290300" w:rsidRPr="009D7B75" w:rsidRDefault="00290300" w:rsidP="00290300">
            <w:pPr>
              <w:jc w:val="right"/>
              <w:rPr>
                <w:sz w:val="16"/>
                <w:szCs w:val="16"/>
                <w:lang w:eastAsia="tr-TR"/>
              </w:rPr>
            </w:pPr>
            <w:r w:rsidRPr="009D7B75">
              <w:rPr>
                <w:sz w:val="16"/>
                <w:szCs w:val="16"/>
                <w:lang w:eastAsia="tr-TR"/>
              </w:rPr>
              <w:t>424,137</w:t>
            </w:r>
          </w:p>
        </w:tc>
        <w:tc>
          <w:tcPr>
            <w:tcW w:w="1395" w:type="dxa"/>
            <w:shd w:val="clear" w:color="auto" w:fill="auto"/>
            <w:vAlign w:val="bottom"/>
            <w:hideMark/>
          </w:tcPr>
          <w:p w14:paraId="0F975B3D" w14:textId="48F6B5BC"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3C93FF96" w14:textId="090431F3"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4C101D3" w14:textId="029E5617"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4B6FB772" w14:textId="72F32413"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17DD684F" w14:textId="65D0A5B2" w:rsidR="00290300" w:rsidRPr="009D7B75" w:rsidRDefault="00290300" w:rsidP="00290300">
            <w:pPr>
              <w:jc w:val="right"/>
              <w:rPr>
                <w:sz w:val="16"/>
                <w:szCs w:val="16"/>
                <w:lang w:eastAsia="tr-TR"/>
              </w:rPr>
            </w:pPr>
            <w:r w:rsidRPr="009D7B75">
              <w:rPr>
                <w:sz w:val="16"/>
                <w:szCs w:val="16"/>
                <w:lang w:eastAsia="tr-TR"/>
              </w:rPr>
              <w:t>424,137</w:t>
            </w:r>
          </w:p>
        </w:tc>
      </w:tr>
      <w:tr w:rsidR="00290300" w:rsidRPr="009D7B75" w14:paraId="67FCD88A" w14:textId="77777777" w:rsidTr="00290300">
        <w:trPr>
          <w:divId w:val="1767192313"/>
          <w:trHeight w:val="172"/>
        </w:trPr>
        <w:tc>
          <w:tcPr>
            <w:tcW w:w="5465" w:type="dxa"/>
            <w:shd w:val="clear" w:color="auto" w:fill="auto"/>
            <w:noWrap/>
            <w:vAlign w:val="center"/>
            <w:hideMark/>
          </w:tcPr>
          <w:p w14:paraId="627735C0" w14:textId="77777777" w:rsidR="00290300" w:rsidRPr="009D7B75" w:rsidRDefault="00290300" w:rsidP="00290300">
            <w:pPr>
              <w:rPr>
                <w:sz w:val="12"/>
                <w:szCs w:val="12"/>
                <w:lang w:eastAsia="tr-TR"/>
              </w:rPr>
            </w:pPr>
            <w:r w:rsidRPr="009D7B75">
              <w:rPr>
                <w:sz w:val="12"/>
                <w:szCs w:val="12"/>
                <w:lang w:eastAsia="tr-TR"/>
              </w:rPr>
              <w:t>Kiralama İşlemlerinden Yükümlülükler</w:t>
            </w:r>
          </w:p>
        </w:tc>
        <w:tc>
          <w:tcPr>
            <w:tcW w:w="1267" w:type="dxa"/>
            <w:shd w:val="clear" w:color="auto" w:fill="auto"/>
            <w:vAlign w:val="bottom"/>
            <w:hideMark/>
          </w:tcPr>
          <w:p w14:paraId="1255F19A" w14:textId="6C921B11" w:rsidR="00290300" w:rsidRPr="009D7B75" w:rsidRDefault="00290300" w:rsidP="00290300">
            <w:pPr>
              <w:jc w:val="right"/>
              <w:rPr>
                <w:sz w:val="16"/>
                <w:szCs w:val="16"/>
                <w:lang w:eastAsia="tr-TR"/>
              </w:rPr>
            </w:pPr>
            <w:r w:rsidRPr="009D7B75">
              <w:rPr>
                <w:sz w:val="16"/>
                <w:szCs w:val="16"/>
                <w:lang w:eastAsia="tr-TR"/>
              </w:rPr>
              <w:t>350,955</w:t>
            </w:r>
          </w:p>
        </w:tc>
        <w:tc>
          <w:tcPr>
            <w:tcW w:w="1455" w:type="dxa"/>
            <w:shd w:val="clear" w:color="auto" w:fill="auto"/>
            <w:vAlign w:val="bottom"/>
            <w:hideMark/>
          </w:tcPr>
          <w:p w14:paraId="0622552D" w14:textId="7DFC0354" w:rsidR="00290300" w:rsidRPr="009D7B75" w:rsidRDefault="00290300" w:rsidP="00290300">
            <w:pPr>
              <w:jc w:val="right"/>
              <w:rPr>
                <w:sz w:val="16"/>
                <w:szCs w:val="16"/>
                <w:lang w:eastAsia="tr-TR"/>
              </w:rPr>
            </w:pPr>
            <w:r w:rsidRPr="009D7B75">
              <w:rPr>
                <w:sz w:val="16"/>
                <w:szCs w:val="16"/>
                <w:lang w:eastAsia="tr-TR"/>
              </w:rPr>
              <w:t>350,955</w:t>
            </w:r>
          </w:p>
        </w:tc>
        <w:tc>
          <w:tcPr>
            <w:tcW w:w="1395" w:type="dxa"/>
            <w:shd w:val="clear" w:color="auto" w:fill="auto"/>
            <w:vAlign w:val="bottom"/>
            <w:hideMark/>
          </w:tcPr>
          <w:p w14:paraId="6E2A439C" w14:textId="7717CECA"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6670B493" w14:textId="2CDD3B72"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0CCC63D1" w14:textId="7696791B"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181DF86F" w14:textId="710812B3"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50D073F2" w14:textId="04D88E40" w:rsidR="00290300" w:rsidRPr="009D7B75" w:rsidRDefault="00290300" w:rsidP="00290300">
            <w:pPr>
              <w:jc w:val="right"/>
              <w:rPr>
                <w:sz w:val="16"/>
                <w:szCs w:val="16"/>
                <w:lang w:eastAsia="tr-TR"/>
              </w:rPr>
            </w:pPr>
            <w:r w:rsidRPr="009D7B75">
              <w:rPr>
                <w:sz w:val="16"/>
                <w:szCs w:val="16"/>
                <w:lang w:eastAsia="tr-TR"/>
              </w:rPr>
              <w:t>350,955</w:t>
            </w:r>
          </w:p>
        </w:tc>
      </w:tr>
      <w:tr w:rsidR="00290300" w:rsidRPr="009D7B75" w14:paraId="25846D6D" w14:textId="77777777" w:rsidTr="00290300">
        <w:trPr>
          <w:divId w:val="1767192313"/>
          <w:trHeight w:val="172"/>
        </w:trPr>
        <w:tc>
          <w:tcPr>
            <w:tcW w:w="5465" w:type="dxa"/>
            <w:shd w:val="clear" w:color="auto" w:fill="auto"/>
            <w:noWrap/>
            <w:vAlign w:val="center"/>
            <w:hideMark/>
          </w:tcPr>
          <w:p w14:paraId="6A0C06DD" w14:textId="77777777" w:rsidR="00290300" w:rsidRPr="009D7B75" w:rsidRDefault="00290300" w:rsidP="00290300">
            <w:pPr>
              <w:rPr>
                <w:sz w:val="12"/>
                <w:szCs w:val="12"/>
                <w:lang w:eastAsia="tr-TR"/>
              </w:rPr>
            </w:pPr>
            <w:r w:rsidRPr="009D7B75">
              <w:rPr>
                <w:sz w:val="12"/>
                <w:szCs w:val="12"/>
                <w:lang w:eastAsia="tr-TR"/>
              </w:rPr>
              <w:t>Karşılıklar</w:t>
            </w:r>
          </w:p>
        </w:tc>
        <w:tc>
          <w:tcPr>
            <w:tcW w:w="1267" w:type="dxa"/>
            <w:shd w:val="clear" w:color="auto" w:fill="auto"/>
            <w:vAlign w:val="bottom"/>
            <w:hideMark/>
          </w:tcPr>
          <w:p w14:paraId="6A70393B" w14:textId="623AAFD1" w:rsidR="00290300" w:rsidRPr="009D7B75" w:rsidRDefault="00290300" w:rsidP="00290300">
            <w:pPr>
              <w:jc w:val="right"/>
              <w:rPr>
                <w:sz w:val="16"/>
                <w:szCs w:val="16"/>
                <w:lang w:eastAsia="tr-TR"/>
              </w:rPr>
            </w:pPr>
            <w:r w:rsidRPr="009D7B75">
              <w:rPr>
                <w:sz w:val="16"/>
                <w:szCs w:val="16"/>
                <w:lang w:eastAsia="tr-TR"/>
              </w:rPr>
              <w:t>1,099,254</w:t>
            </w:r>
          </w:p>
        </w:tc>
        <w:tc>
          <w:tcPr>
            <w:tcW w:w="1455" w:type="dxa"/>
            <w:shd w:val="clear" w:color="auto" w:fill="auto"/>
            <w:vAlign w:val="bottom"/>
            <w:hideMark/>
          </w:tcPr>
          <w:p w14:paraId="6E506A51" w14:textId="11817878" w:rsidR="00290300" w:rsidRPr="009D7B75" w:rsidRDefault="00290300" w:rsidP="00290300">
            <w:pPr>
              <w:jc w:val="right"/>
              <w:rPr>
                <w:sz w:val="16"/>
                <w:szCs w:val="16"/>
                <w:lang w:eastAsia="tr-TR"/>
              </w:rPr>
            </w:pPr>
            <w:r w:rsidRPr="009D7B75">
              <w:rPr>
                <w:sz w:val="16"/>
                <w:szCs w:val="16"/>
                <w:lang w:eastAsia="tr-TR"/>
              </w:rPr>
              <w:t>1,099,254</w:t>
            </w:r>
          </w:p>
        </w:tc>
        <w:tc>
          <w:tcPr>
            <w:tcW w:w="1395" w:type="dxa"/>
            <w:shd w:val="clear" w:color="auto" w:fill="auto"/>
            <w:vAlign w:val="bottom"/>
            <w:hideMark/>
          </w:tcPr>
          <w:p w14:paraId="1E0B961F" w14:textId="61A7811B"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3D8ADDEE" w14:textId="089C355B"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1370D5EB" w14:textId="0062103C"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6ACB65C5" w14:textId="4C8EB1CB"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180C28C3" w14:textId="6A539036" w:rsidR="00290300" w:rsidRPr="009D7B75" w:rsidRDefault="00290300" w:rsidP="00290300">
            <w:pPr>
              <w:jc w:val="right"/>
              <w:rPr>
                <w:sz w:val="16"/>
                <w:szCs w:val="16"/>
                <w:lang w:eastAsia="tr-TR"/>
              </w:rPr>
            </w:pPr>
            <w:r w:rsidRPr="009D7B75">
              <w:rPr>
                <w:sz w:val="16"/>
                <w:szCs w:val="16"/>
                <w:lang w:eastAsia="tr-TR"/>
              </w:rPr>
              <w:t>1,099,254</w:t>
            </w:r>
          </w:p>
        </w:tc>
      </w:tr>
      <w:tr w:rsidR="00290300" w:rsidRPr="009D7B75" w14:paraId="7BF7C6EE" w14:textId="77777777" w:rsidTr="00290300">
        <w:trPr>
          <w:divId w:val="1767192313"/>
          <w:trHeight w:val="172"/>
        </w:trPr>
        <w:tc>
          <w:tcPr>
            <w:tcW w:w="5465" w:type="dxa"/>
            <w:shd w:val="clear" w:color="auto" w:fill="auto"/>
            <w:noWrap/>
            <w:vAlign w:val="center"/>
            <w:hideMark/>
          </w:tcPr>
          <w:p w14:paraId="6466A4FE" w14:textId="77777777" w:rsidR="00290300" w:rsidRPr="009D7B75" w:rsidRDefault="00290300" w:rsidP="00290300">
            <w:pPr>
              <w:rPr>
                <w:sz w:val="12"/>
                <w:szCs w:val="12"/>
                <w:lang w:eastAsia="tr-TR"/>
              </w:rPr>
            </w:pPr>
            <w:r w:rsidRPr="009D7B75">
              <w:rPr>
                <w:sz w:val="12"/>
                <w:szCs w:val="12"/>
                <w:lang w:eastAsia="tr-TR"/>
              </w:rPr>
              <w:t>Cari Vergi Borcu</w:t>
            </w:r>
          </w:p>
        </w:tc>
        <w:tc>
          <w:tcPr>
            <w:tcW w:w="1267" w:type="dxa"/>
            <w:shd w:val="clear" w:color="auto" w:fill="auto"/>
            <w:vAlign w:val="bottom"/>
            <w:hideMark/>
          </w:tcPr>
          <w:p w14:paraId="50D49F88" w14:textId="3070B1DC" w:rsidR="00290300" w:rsidRPr="009D7B75" w:rsidRDefault="00290300" w:rsidP="00290300">
            <w:pPr>
              <w:jc w:val="right"/>
              <w:rPr>
                <w:sz w:val="16"/>
                <w:szCs w:val="16"/>
                <w:lang w:eastAsia="tr-TR"/>
              </w:rPr>
            </w:pPr>
            <w:r w:rsidRPr="009D7B75">
              <w:rPr>
                <w:sz w:val="16"/>
                <w:szCs w:val="16"/>
                <w:lang w:eastAsia="tr-TR"/>
              </w:rPr>
              <w:t>226,221</w:t>
            </w:r>
          </w:p>
        </w:tc>
        <w:tc>
          <w:tcPr>
            <w:tcW w:w="1455" w:type="dxa"/>
            <w:shd w:val="clear" w:color="auto" w:fill="auto"/>
            <w:vAlign w:val="bottom"/>
            <w:hideMark/>
          </w:tcPr>
          <w:p w14:paraId="07F8F688" w14:textId="0E98D792" w:rsidR="00290300" w:rsidRPr="009D7B75" w:rsidRDefault="00290300" w:rsidP="00290300">
            <w:pPr>
              <w:jc w:val="right"/>
              <w:rPr>
                <w:sz w:val="16"/>
                <w:szCs w:val="16"/>
                <w:lang w:eastAsia="tr-TR"/>
              </w:rPr>
            </w:pPr>
            <w:r w:rsidRPr="009D7B75">
              <w:rPr>
                <w:sz w:val="16"/>
                <w:szCs w:val="16"/>
                <w:lang w:eastAsia="tr-TR"/>
              </w:rPr>
              <w:t>226,221</w:t>
            </w:r>
          </w:p>
        </w:tc>
        <w:tc>
          <w:tcPr>
            <w:tcW w:w="1395" w:type="dxa"/>
            <w:shd w:val="clear" w:color="auto" w:fill="auto"/>
            <w:vAlign w:val="bottom"/>
            <w:hideMark/>
          </w:tcPr>
          <w:p w14:paraId="751675E0" w14:textId="50DC902C"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79B51499" w14:textId="198AB5CA"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32E42619" w14:textId="5DA6E1A0"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759651F0" w14:textId="09A0AA10"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22D2619F" w14:textId="2F1CC120" w:rsidR="00290300" w:rsidRPr="009D7B75" w:rsidRDefault="00290300" w:rsidP="00290300">
            <w:pPr>
              <w:jc w:val="right"/>
              <w:rPr>
                <w:sz w:val="16"/>
                <w:szCs w:val="16"/>
                <w:lang w:eastAsia="tr-TR"/>
              </w:rPr>
            </w:pPr>
            <w:r w:rsidRPr="009D7B75">
              <w:rPr>
                <w:sz w:val="16"/>
                <w:szCs w:val="16"/>
                <w:lang w:eastAsia="tr-TR"/>
              </w:rPr>
              <w:t>226,221</w:t>
            </w:r>
          </w:p>
        </w:tc>
      </w:tr>
      <w:tr w:rsidR="00290300" w:rsidRPr="009D7B75" w14:paraId="20193994" w14:textId="77777777" w:rsidTr="00290300">
        <w:trPr>
          <w:divId w:val="1767192313"/>
          <w:trHeight w:val="172"/>
        </w:trPr>
        <w:tc>
          <w:tcPr>
            <w:tcW w:w="5465" w:type="dxa"/>
            <w:shd w:val="clear" w:color="auto" w:fill="auto"/>
            <w:noWrap/>
            <w:vAlign w:val="center"/>
            <w:hideMark/>
          </w:tcPr>
          <w:p w14:paraId="6B97A52D" w14:textId="77777777" w:rsidR="00290300" w:rsidRPr="009D7B75" w:rsidRDefault="00290300" w:rsidP="00290300">
            <w:pPr>
              <w:rPr>
                <w:sz w:val="12"/>
                <w:szCs w:val="12"/>
                <w:lang w:eastAsia="tr-TR"/>
              </w:rPr>
            </w:pPr>
            <w:r w:rsidRPr="009D7B75">
              <w:rPr>
                <w:sz w:val="12"/>
                <w:szCs w:val="12"/>
                <w:lang w:eastAsia="tr-TR"/>
              </w:rPr>
              <w:t>Ertelenmiş Vergi Borcu</w:t>
            </w:r>
          </w:p>
        </w:tc>
        <w:tc>
          <w:tcPr>
            <w:tcW w:w="1267" w:type="dxa"/>
            <w:shd w:val="clear" w:color="auto" w:fill="auto"/>
            <w:vAlign w:val="bottom"/>
            <w:hideMark/>
          </w:tcPr>
          <w:p w14:paraId="33A88DFC" w14:textId="45BA250A" w:rsidR="00290300" w:rsidRPr="009D7B75" w:rsidRDefault="00290300" w:rsidP="00290300">
            <w:pPr>
              <w:jc w:val="right"/>
              <w:rPr>
                <w:sz w:val="16"/>
                <w:szCs w:val="16"/>
                <w:lang w:eastAsia="tr-TR"/>
              </w:rPr>
            </w:pPr>
            <w:r w:rsidRPr="009D7B75">
              <w:rPr>
                <w:sz w:val="16"/>
                <w:szCs w:val="16"/>
                <w:lang w:eastAsia="tr-TR"/>
              </w:rPr>
              <w:t>-</w:t>
            </w:r>
          </w:p>
        </w:tc>
        <w:tc>
          <w:tcPr>
            <w:tcW w:w="1455" w:type="dxa"/>
            <w:shd w:val="clear" w:color="auto" w:fill="auto"/>
            <w:vAlign w:val="bottom"/>
            <w:hideMark/>
          </w:tcPr>
          <w:p w14:paraId="645BBFE8" w14:textId="5A7BB92D" w:rsidR="00290300" w:rsidRPr="009D7B75" w:rsidRDefault="00290300" w:rsidP="00290300">
            <w:pPr>
              <w:jc w:val="right"/>
              <w:rPr>
                <w:sz w:val="16"/>
                <w:szCs w:val="16"/>
                <w:lang w:eastAsia="tr-TR"/>
              </w:rPr>
            </w:pPr>
            <w:r w:rsidRPr="009D7B75">
              <w:rPr>
                <w:sz w:val="16"/>
                <w:szCs w:val="16"/>
                <w:lang w:eastAsia="tr-TR"/>
              </w:rPr>
              <w:t>-</w:t>
            </w:r>
          </w:p>
        </w:tc>
        <w:tc>
          <w:tcPr>
            <w:tcW w:w="1395" w:type="dxa"/>
            <w:shd w:val="clear" w:color="auto" w:fill="auto"/>
            <w:vAlign w:val="bottom"/>
            <w:hideMark/>
          </w:tcPr>
          <w:p w14:paraId="2EDE0C70" w14:textId="4586A492"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178FE068" w14:textId="7AB6C270"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05A0C6B5" w14:textId="64FBBB7D"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03F3C7D4" w14:textId="4ED52C3D"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3A45BABA" w14:textId="515A3B02" w:rsidR="00290300" w:rsidRPr="009D7B75" w:rsidRDefault="00290300" w:rsidP="00290300">
            <w:pPr>
              <w:jc w:val="right"/>
              <w:rPr>
                <w:sz w:val="16"/>
                <w:szCs w:val="16"/>
                <w:lang w:eastAsia="tr-TR"/>
              </w:rPr>
            </w:pPr>
            <w:r w:rsidRPr="009D7B75">
              <w:rPr>
                <w:sz w:val="16"/>
                <w:szCs w:val="16"/>
                <w:lang w:eastAsia="tr-TR"/>
              </w:rPr>
              <w:t>-</w:t>
            </w:r>
          </w:p>
        </w:tc>
      </w:tr>
      <w:tr w:rsidR="00290300" w:rsidRPr="009D7B75" w14:paraId="2CEC1DCC" w14:textId="77777777" w:rsidTr="00290300">
        <w:trPr>
          <w:divId w:val="1767192313"/>
          <w:trHeight w:val="172"/>
        </w:trPr>
        <w:tc>
          <w:tcPr>
            <w:tcW w:w="5465" w:type="dxa"/>
            <w:shd w:val="clear" w:color="auto" w:fill="auto"/>
            <w:noWrap/>
            <w:vAlign w:val="center"/>
            <w:hideMark/>
          </w:tcPr>
          <w:p w14:paraId="02C2AB9A" w14:textId="77777777" w:rsidR="00290300" w:rsidRPr="009D7B75" w:rsidRDefault="00290300" w:rsidP="00290300">
            <w:pPr>
              <w:rPr>
                <w:sz w:val="12"/>
                <w:szCs w:val="12"/>
                <w:lang w:eastAsia="tr-TR"/>
              </w:rPr>
            </w:pPr>
            <w:r w:rsidRPr="009D7B75">
              <w:rPr>
                <w:sz w:val="12"/>
                <w:szCs w:val="12"/>
                <w:lang w:eastAsia="tr-TR"/>
              </w:rPr>
              <w:t>Sermaye Benzeri Borçlanma Araçları</w:t>
            </w:r>
          </w:p>
        </w:tc>
        <w:tc>
          <w:tcPr>
            <w:tcW w:w="1267" w:type="dxa"/>
            <w:shd w:val="clear" w:color="auto" w:fill="auto"/>
            <w:vAlign w:val="bottom"/>
            <w:hideMark/>
          </w:tcPr>
          <w:p w14:paraId="013DD557" w14:textId="63C11B2F" w:rsidR="00290300" w:rsidRPr="009D7B75" w:rsidRDefault="00290300" w:rsidP="00290300">
            <w:pPr>
              <w:jc w:val="right"/>
              <w:rPr>
                <w:sz w:val="16"/>
                <w:szCs w:val="16"/>
                <w:lang w:eastAsia="tr-TR"/>
              </w:rPr>
            </w:pPr>
            <w:r w:rsidRPr="009D7B75">
              <w:rPr>
                <w:sz w:val="16"/>
                <w:szCs w:val="16"/>
                <w:lang w:eastAsia="tr-TR"/>
              </w:rPr>
              <w:t>3,380,983</w:t>
            </w:r>
          </w:p>
        </w:tc>
        <w:tc>
          <w:tcPr>
            <w:tcW w:w="1455" w:type="dxa"/>
            <w:shd w:val="clear" w:color="auto" w:fill="auto"/>
            <w:vAlign w:val="bottom"/>
            <w:hideMark/>
          </w:tcPr>
          <w:p w14:paraId="3C2E2C65" w14:textId="7094E9BC" w:rsidR="00290300" w:rsidRPr="009D7B75" w:rsidRDefault="00290300" w:rsidP="00290300">
            <w:pPr>
              <w:jc w:val="right"/>
              <w:rPr>
                <w:sz w:val="16"/>
                <w:szCs w:val="16"/>
                <w:lang w:eastAsia="tr-TR"/>
              </w:rPr>
            </w:pPr>
            <w:r w:rsidRPr="009D7B75">
              <w:rPr>
                <w:sz w:val="16"/>
                <w:szCs w:val="16"/>
                <w:lang w:eastAsia="tr-TR"/>
              </w:rPr>
              <w:t>3,380,983</w:t>
            </w:r>
          </w:p>
        </w:tc>
        <w:tc>
          <w:tcPr>
            <w:tcW w:w="1395" w:type="dxa"/>
            <w:shd w:val="clear" w:color="auto" w:fill="auto"/>
            <w:vAlign w:val="bottom"/>
            <w:hideMark/>
          </w:tcPr>
          <w:p w14:paraId="5269FB99" w14:textId="3E6B0855"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46E5EC4E" w14:textId="3E1C50DA"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7DA7505D" w14:textId="19131B43"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16C2EC6F" w14:textId="432C96EF"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4EF5207C" w14:textId="469C4144" w:rsidR="00290300" w:rsidRPr="009D7B75" w:rsidRDefault="00290300" w:rsidP="00290300">
            <w:pPr>
              <w:jc w:val="right"/>
              <w:rPr>
                <w:sz w:val="16"/>
                <w:szCs w:val="16"/>
                <w:lang w:eastAsia="tr-TR"/>
              </w:rPr>
            </w:pPr>
            <w:r w:rsidRPr="009D7B75">
              <w:rPr>
                <w:sz w:val="16"/>
                <w:szCs w:val="16"/>
                <w:lang w:eastAsia="tr-TR"/>
              </w:rPr>
              <w:t>3,380,983</w:t>
            </w:r>
          </w:p>
        </w:tc>
      </w:tr>
      <w:tr w:rsidR="00290300" w:rsidRPr="009D7B75" w14:paraId="7F15541E" w14:textId="77777777" w:rsidTr="00290300">
        <w:trPr>
          <w:divId w:val="1767192313"/>
          <w:trHeight w:val="172"/>
        </w:trPr>
        <w:tc>
          <w:tcPr>
            <w:tcW w:w="5465" w:type="dxa"/>
            <w:shd w:val="clear" w:color="auto" w:fill="auto"/>
            <w:noWrap/>
            <w:vAlign w:val="center"/>
            <w:hideMark/>
          </w:tcPr>
          <w:p w14:paraId="793FF266" w14:textId="77777777" w:rsidR="00290300" w:rsidRPr="009D7B75" w:rsidRDefault="00290300" w:rsidP="00290300">
            <w:pPr>
              <w:rPr>
                <w:sz w:val="12"/>
                <w:szCs w:val="12"/>
                <w:lang w:eastAsia="tr-TR"/>
              </w:rPr>
            </w:pPr>
            <w:r w:rsidRPr="009D7B75">
              <w:rPr>
                <w:sz w:val="12"/>
                <w:szCs w:val="12"/>
                <w:lang w:eastAsia="tr-TR"/>
              </w:rPr>
              <w:t>Diğer Yükümlülükler</w:t>
            </w:r>
          </w:p>
        </w:tc>
        <w:tc>
          <w:tcPr>
            <w:tcW w:w="1267" w:type="dxa"/>
            <w:shd w:val="clear" w:color="auto" w:fill="auto"/>
            <w:vAlign w:val="bottom"/>
            <w:hideMark/>
          </w:tcPr>
          <w:p w14:paraId="25432459" w14:textId="2C6E513A" w:rsidR="00290300" w:rsidRPr="009D7B75" w:rsidRDefault="00290300" w:rsidP="00290300">
            <w:pPr>
              <w:jc w:val="right"/>
              <w:rPr>
                <w:sz w:val="16"/>
                <w:szCs w:val="16"/>
                <w:lang w:eastAsia="tr-TR"/>
              </w:rPr>
            </w:pPr>
            <w:r w:rsidRPr="009D7B75">
              <w:rPr>
                <w:sz w:val="16"/>
                <w:szCs w:val="16"/>
                <w:lang w:eastAsia="tr-TR"/>
              </w:rPr>
              <w:t>1,257,502</w:t>
            </w:r>
          </w:p>
        </w:tc>
        <w:tc>
          <w:tcPr>
            <w:tcW w:w="1455" w:type="dxa"/>
            <w:shd w:val="clear" w:color="auto" w:fill="auto"/>
            <w:vAlign w:val="bottom"/>
            <w:hideMark/>
          </w:tcPr>
          <w:p w14:paraId="1BD63663" w14:textId="64CA5B44" w:rsidR="00290300" w:rsidRPr="009D7B75" w:rsidRDefault="00290300" w:rsidP="00290300">
            <w:pPr>
              <w:jc w:val="right"/>
              <w:rPr>
                <w:sz w:val="16"/>
                <w:szCs w:val="16"/>
                <w:lang w:eastAsia="tr-TR"/>
              </w:rPr>
            </w:pPr>
            <w:r w:rsidRPr="009D7B75">
              <w:rPr>
                <w:sz w:val="16"/>
                <w:szCs w:val="16"/>
                <w:lang w:eastAsia="tr-TR"/>
              </w:rPr>
              <w:t>1,257,502</w:t>
            </w:r>
          </w:p>
        </w:tc>
        <w:tc>
          <w:tcPr>
            <w:tcW w:w="1395" w:type="dxa"/>
            <w:shd w:val="clear" w:color="auto" w:fill="auto"/>
            <w:vAlign w:val="bottom"/>
            <w:hideMark/>
          </w:tcPr>
          <w:p w14:paraId="03F13575" w14:textId="4FF202C8"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579C738A" w14:textId="4437EBB9"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28094B27" w14:textId="29C5A1E6"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0794DEBA" w14:textId="5152AD48"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75314AF3" w14:textId="6B9294D3" w:rsidR="00290300" w:rsidRPr="009D7B75" w:rsidRDefault="00290300" w:rsidP="00290300">
            <w:pPr>
              <w:jc w:val="right"/>
              <w:rPr>
                <w:sz w:val="16"/>
                <w:szCs w:val="16"/>
                <w:lang w:eastAsia="tr-TR"/>
              </w:rPr>
            </w:pPr>
            <w:r w:rsidRPr="009D7B75">
              <w:rPr>
                <w:sz w:val="16"/>
                <w:szCs w:val="16"/>
                <w:lang w:eastAsia="tr-TR"/>
              </w:rPr>
              <w:t>1,257,502</w:t>
            </w:r>
          </w:p>
        </w:tc>
      </w:tr>
      <w:tr w:rsidR="00290300" w:rsidRPr="009D7B75" w14:paraId="0A2D2EF2" w14:textId="77777777" w:rsidTr="00290300">
        <w:trPr>
          <w:divId w:val="1767192313"/>
          <w:trHeight w:val="172"/>
        </w:trPr>
        <w:tc>
          <w:tcPr>
            <w:tcW w:w="5465" w:type="dxa"/>
            <w:shd w:val="clear" w:color="auto" w:fill="auto"/>
            <w:noWrap/>
            <w:vAlign w:val="center"/>
            <w:hideMark/>
          </w:tcPr>
          <w:p w14:paraId="70490F3D" w14:textId="77777777" w:rsidR="00290300" w:rsidRPr="009D7B75" w:rsidRDefault="00290300" w:rsidP="00290300">
            <w:pPr>
              <w:rPr>
                <w:sz w:val="12"/>
                <w:szCs w:val="12"/>
                <w:lang w:eastAsia="tr-TR"/>
              </w:rPr>
            </w:pPr>
            <w:r w:rsidRPr="009D7B75">
              <w:rPr>
                <w:sz w:val="12"/>
                <w:szCs w:val="12"/>
                <w:lang w:eastAsia="tr-TR"/>
              </w:rPr>
              <w:t>Özkaynaklar</w:t>
            </w:r>
          </w:p>
        </w:tc>
        <w:tc>
          <w:tcPr>
            <w:tcW w:w="1267" w:type="dxa"/>
            <w:shd w:val="clear" w:color="auto" w:fill="auto"/>
            <w:vAlign w:val="bottom"/>
            <w:hideMark/>
          </w:tcPr>
          <w:p w14:paraId="3DDA793E" w14:textId="2FDE6396" w:rsidR="00290300" w:rsidRPr="009D7B75" w:rsidRDefault="00290300" w:rsidP="00290300">
            <w:pPr>
              <w:jc w:val="right"/>
              <w:rPr>
                <w:sz w:val="16"/>
                <w:szCs w:val="16"/>
                <w:lang w:eastAsia="tr-TR"/>
              </w:rPr>
            </w:pPr>
            <w:r w:rsidRPr="009D7B75">
              <w:rPr>
                <w:sz w:val="16"/>
                <w:szCs w:val="16"/>
                <w:lang w:eastAsia="tr-TR"/>
              </w:rPr>
              <w:t>6,786,936</w:t>
            </w:r>
          </w:p>
        </w:tc>
        <w:tc>
          <w:tcPr>
            <w:tcW w:w="1455" w:type="dxa"/>
            <w:shd w:val="clear" w:color="auto" w:fill="auto"/>
            <w:vAlign w:val="bottom"/>
            <w:hideMark/>
          </w:tcPr>
          <w:p w14:paraId="016A1086" w14:textId="56EBCF9E" w:rsidR="00290300" w:rsidRPr="009D7B75" w:rsidRDefault="00290300" w:rsidP="00290300">
            <w:pPr>
              <w:jc w:val="right"/>
              <w:rPr>
                <w:sz w:val="16"/>
                <w:szCs w:val="16"/>
                <w:lang w:eastAsia="tr-TR"/>
              </w:rPr>
            </w:pPr>
            <w:r w:rsidRPr="009D7B75">
              <w:rPr>
                <w:sz w:val="16"/>
                <w:szCs w:val="16"/>
                <w:lang w:eastAsia="tr-TR"/>
              </w:rPr>
              <w:t>6,786,936</w:t>
            </w:r>
          </w:p>
        </w:tc>
        <w:tc>
          <w:tcPr>
            <w:tcW w:w="1395" w:type="dxa"/>
            <w:shd w:val="clear" w:color="auto" w:fill="auto"/>
            <w:vAlign w:val="bottom"/>
            <w:hideMark/>
          </w:tcPr>
          <w:p w14:paraId="5D08A5B7" w14:textId="2F6E247B" w:rsidR="00290300" w:rsidRPr="009D7B75" w:rsidRDefault="00290300" w:rsidP="00290300">
            <w:pPr>
              <w:jc w:val="right"/>
              <w:rPr>
                <w:sz w:val="16"/>
                <w:szCs w:val="16"/>
                <w:lang w:eastAsia="tr-TR"/>
              </w:rPr>
            </w:pPr>
            <w:r w:rsidRPr="009D7B75">
              <w:rPr>
                <w:sz w:val="16"/>
                <w:szCs w:val="16"/>
                <w:lang w:eastAsia="tr-TR"/>
              </w:rPr>
              <w:t>-</w:t>
            </w:r>
          </w:p>
        </w:tc>
        <w:tc>
          <w:tcPr>
            <w:tcW w:w="1641" w:type="dxa"/>
            <w:shd w:val="clear" w:color="auto" w:fill="auto"/>
            <w:vAlign w:val="bottom"/>
            <w:hideMark/>
          </w:tcPr>
          <w:p w14:paraId="2FCA50CC" w14:textId="039E3978" w:rsidR="00290300" w:rsidRPr="009D7B75" w:rsidRDefault="00290300" w:rsidP="00290300">
            <w:pPr>
              <w:jc w:val="right"/>
              <w:rPr>
                <w:sz w:val="16"/>
                <w:szCs w:val="16"/>
                <w:lang w:eastAsia="tr-TR"/>
              </w:rPr>
            </w:pPr>
            <w:r w:rsidRPr="009D7B75">
              <w:rPr>
                <w:sz w:val="16"/>
                <w:szCs w:val="16"/>
                <w:lang w:eastAsia="tr-TR"/>
              </w:rPr>
              <w:t>-</w:t>
            </w:r>
          </w:p>
        </w:tc>
        <w:tc>
          <w:tcPr>
            <w:tcW w:w="1222" w:type="dxa"/>
            <w:shd w:val="clear" w:color="auto" w:fill="auto"/>
            <w:vAlign w:val="bottom"/>
            <w:hideMark/>
          </w:tcPr>
          <w:p w14:paraId="7F8A75F3" w14:textId="30E67F11" w:rsidR="00290300" w:rsidRPr="009D7B75" w:rsidRDefault="00290300" w:rsidP="00290300">
            <w:pPr>
              <w:jc w:val="right"/>
              <w:rPr>
                <w:sz w:val="16"/>
                <w:szCs w:val="16"/>
                <w:lang w:eastAsia="tr-TR"/>
              </w:rPr>
            </w:pPr>
            <w:r w:rsidRPr="009D7B75">
              <w:rPr>
                <w:sz w:val="16"/>
                <w:szCs w:val="16"/>
                <w:lang w:eastAsia="tr-TR"/>
              </w:rPr>
              <w:t>-</w:t>
            </w:r>
          </w:p>
        </w:tc>
        <w:tc>
          <w:tcPr>
            <w:tcW w:w="1321" w:type="dxa"/>
            <w:shd w:val="clear" w:color="auto" w:fill="auto"/>
            <w:vAlign w:val="bottom"/>
            <w:hideMark/>
          </w:tcPr>
          <w:p w14:paraId="7DDBF54B" w14:textId="08B1A535" w:rsidR="00290300" w:rsidRPr="009D7B75" w:rsidRDefault="00290300" w:rsidP="00290300">
            <w:pPr>
              <w:jc w:val="right"/>
              <w:rPr>
                <w:sz w:val="16"/>
                <w:szCs w:val="16"/>
                <w:lang w:eastAsia="tr-TR"/>
              </w:rPr>
            </w:pPr>
            <w:r w:rsidRPr="009D7B75">
              <w:rPr>
                <w:sz w:val="16"/>
                <w:szCs w:val="16"/>
                <w:lang w:eastAsia="tr-TR"/>
              </w:rPr>
              <w:t>-</w:t>
            </w:r>
          </w:p>
        </w:tc>
        <w:tc>
          <w:tcPr>
            <w:tcW w:w="1299" w:type="dxa"/>
            <w:shd w:val="clear" w:color="auto" w:fill="auto"/>
            <w:vAlign w:val="bottom"/>
            <w:hideMark/>
          </w:tcPr>
          <w:p w14:paraId="7A5E2E8F" w14:textId="1A28F7A1" w:rsidR="00290300" w:rsidRPr="009D7B75" w:rsidRDefault="00290300" w:rsidP="00290300">
            <w:pPr>
              <w:jc w:val="right"/>
              <w:rPr>
                <w:sz w:val="16"/>
                <w:szCs w:val="16"/>
                <w:lang w:eastAsia="tr-TR"/>
              </w:rPr>
            </w:pPr>
            <w:r w:rsidRPr="009D7B75">
              <w:rPr>
                <w:sz w:val="16"/>
                <w:szCs w:val="16"/>
                <w:lang w:eastAsia="tr-TR"/>
              </w:rPr>
              <w:t>6,786,936</w:t>
            </w:r>
          </w:p>
        </w:tc>
      </w:tr>
      <w:tr w:rsidR="00290300" w:rsidRPr="009D7B75" w14:paraId="642F4A40" w14:textId="77777777" w:rsidTr="00290300">
        <w:trPr>
          <w:divId w:val="1767192313"/>
          <w:trHeight w:val="152"/>
        </w:trPr>
        <w:tc>
          <w:tcPr>
            <w:tcW w:w="5465" w:type="dxa"/>
            <w:shd w:val="clear" w:color="auto" w:fill="auto"/>
            <w:noWrap/>
            <w:vAlign w:val="center"/>
            <w:hideMark/>
          </w:tcPr>
          <w:p w14:paraId="026EAB4C" w14:textId="77777777" w:rsidR="00290300" w:rsidRPr="009D7B75" w:rsidRDefault="00290300" w:rsidP="00290300">
            <w:pPr>
              <w:rPr>
                <w:b/>
                <w:bCs/>
                <w:sz w:val="12"/>
                <w:szCs w:val="12"/>
                <w:lang w:eastAsia="tr-TR"/>
              </w:rPr>
            </w:pPr>
            <w:r w:rsidRPr="009D7B75">
              <w:rPr>
                <w:b/>
                <w:bCs/>
                <w:sz w:val="12"/>
                <w:szCs w:val="12"/>
                <w:lang w:eastAsia="tr-TR"/>
              </w:rPr>
              <w:t>Toplam yükümlülükler</w:t>
            </w:r>
          </w:p>
        </w:tc>
        <w:tc>
          <w:tcPr>
            <w:tcW w:w="1267" w:type="dxa"/>
            <w:shd w:val="clear" w:color="auto" w:fill="auto"/>
            <w:vAlign w:val="bottom"/>
            <w:hideMark/>
          </w:tcPr>
          <w:p w14:paraId="6AAE2A9E" w14:textId="03D623F6" w:rsidR="00290300" w:rsidRPr="009D7B75" w:rsidRDefault="00290300" w:rsidP="00290300">
            <w:pPr>
              <w:jc w:val="right"/>
              <w:rPr>
                <w:b/>
                <w:bCs/>
                <w:sz w:val="16"/>
                <w:szCs w:val="16"/>
                <w:lang w:eastAsia="tr-TR"/>
              </w:rPr>
            </w:pPr>
            <w:r w:rsidRPr="009D7B75">
              <w:rPr>
                <w:b/>
                <w:bCs/>
                <w:sz w:val="16"/>
                <w:szCs w:val="16"/>
                <w:lang w:eastAsia="tr-TR"/>
              </w:rPr>
              <w:t>106,865,150</w:t>
            </w:r>
          </w:p>
        </w:tc>
        <w:tc>
          <w:tcPr>
            <w:tcW w:w="1455" w:type="dxa"/>
            <w:shd w:val="clear" w:color="auto" w:fill="auto"/>
            <w:vAlign w:val="bottom"/>
            <w:hideMark/>
          </w:tcPr>
          <w:p w14:paraId="36A5EF74" w14:textId="10D18C45" w:rsidR="00290300" w:rsidRPr="009D7B75" w:rsidRDefault="00290300" w:rsidP="00290300">
            <w:pPr>
              <w:jc w:val="right"/>
              <w:rPr>
                <w:b/>
                <w:bCs/>
                <w:sz w:val="16"/>
                <w:szCs w:val="16"/>
                <w:lang w:eastAsia="tr-TR"/>
              </w:rPr>
            </w:pPr>
            <w:r w:rsidRPr="009D7B75">
              <w:rPr>
                <w:b/>
                <w:bCs/>
                <w:sz w:val="16"/>
                <w:szCs w:val="16"/>
                <w:lang w:eastAsia="tr-TR"/>
              </w:rPr>
              <w:t>106,865,150</w:t>
            </w:r>
          </w:p>
        </w:tc>
        <w:tc>
          <w:tcPr>
            <w:tcW w:w="1395" w:type="dxa"/>
            <w:shd w:val="clear" w:color="auto" w:fill="auto"/>
            <w:vAlign w:val="bottom"/>
            <w:hideMark/>
          </w:tcPr>
          <w:p w14:paraId="16E00FE2" w14:textId="3E856A23" w:rsidR="00290300" w:rsidRPr="009D7B75" w:rsidRDefault="00290300" w:rsidP="00290300">
            <w:pPr>
              <w:jc w:val="right"/>
              <w:rPr>
                <w:b/>
                <w:bCs/>
                <w:sz w:val="16"/>
                <w:szCs w:val="16"/>
                <w:lang w:eastAsia="tr-TR"/>
              </w:rPr>
            </w:pPr>
            <w:r w:rsidRPr="009D7B75">
              <w:rPr>
                <w:b/>
                <w:bCs/>
                <w:sz w:val="16"/>
                <w:szCs w:val="16"/>
                <w:lang w:eastAsia="tr-TR"/>
              </w:rPr>
              <w:t>-</w:t>
            </w:r>
          </w:p>
        </w:tc>
        <w:tc>
          <w:tcPr>
            <w:tcW w:w="1641" w:type="dxa"/>
            <w:shd w:val="clear" w:color="auto" w:fill="auto"/>
            <w:vAlign w:val="bottom"/>
            <w:hideMark/>
          </w:tcPr>
          <w:p w14:paraId="2CCE034E" w14:textId="4CB72637" w:rsidR="00290300" w:rsidRPr="009D7B75" w:rsidRDefault="00290300" w:rsidP="00290300">
            <w:pPr>
              <w:jc w:val="right"/>
              <w:rPr>
                <w:b/>
                <w:bCs/>
                <w:sz w:val="16"/>
                <w:szCs w:val="16"/>
                <w:lang w:eastAsia="tr-TR"/>
              </w:rPr>
            </w:pPr>
            <w:r w:rsidRPr="009D7B75">
              <w:rPr>
                <w:b/>
                <w:bCs/>
                <w:sz w:val="16"/>
                <w:szCs w:val="16"/>
                <w:lang w:eastAsia="tr-TR"/>
              </w:rPr>
              <w:t>-</w:t>
            </w:r>
          </w:p>
        </w:tc>
        <w:tc>
          <w:tcPr>
            <w:tcW w:w="1222" w:type="dxa"/>
            <w:shd w:val="clear" w:color="auto" w:fill="auto"/>
            <w:vAlign w:val="bottom"/>
            <w:hideMark/>
          </w:tcPr>
          <w:p w14:paraId="766195A2" w14:textId="5EF26848" w:rsidR="00290300" w:rsidRPr="009D7B75" w:rsidRDefault="00290300" w:rsidP="00290300">
            <w:pPr>
              <w:jc w:val="right"/>
              <w:rPr>
                <w:b/>
                <w:bCs/>
                <w:sz w:val="16"/>
                <w:szCs w:val="16"/>
                <w:lang w:eastAsia="tr-TR"/>
              </w:rPr>
            </w:pPr>
            <w:r w:rsidRPr="009D7B75">
              <w:rPr>
                <w:b/>
                <w:bCs/>
                <w:sz w:val="16"/>
                <w:szCs w:val="16"/>
                <w:lang w:eastAsia="tr-TR"/>
              </w:rPr>
              <w:t>-</w:t>
            </w:r>
          </w:p>
        </w:tc>
        <w:tc>
          <w:tcPr>
            <w:tcW w:w="1321" w:type="dxa"/>
            <w:shd w:val="clear" w:color="auto" w:fill="auto"/>
            <w:vAlign w:val="bottom"/>
            <w:hideMark/>
          </w:tcPr>
          <w:p w14:paraId="18B660F0" w14:textId="106483D2" w:rsidR="00290300" w:rsidRPr="009D7B75" w:rsidRDefault="00290300" w:rsidP="00290300">
            <w:pPr>
              <w:jc w:val="right"/>
              <w:rPr>
                <w:b/>
                <w:bCs/>
                <w:sz w:val="16"/>
                <w:szCs w:val="16"/>
                <w:lang w:eastAsia="tr-TR"/>
              </w:rPr>
            </w:pPr>
            <w:r w:rsidRPr="009D7B75">
              <w:rPr>
                <w:b/>
                <w:bCs/>
                <w:sz w:val="16"/>
                <w:szCs w:val="16"/>
                <w:lang w:eastAsia="tr-TR"/>
              </w:rPr>
              <w:t>-</w:t>
            </w:r>
          </w:p>
        </w:tc>
        <w:tc>
          <w:tcPr>
            <w:tcW w:w="1299" w:type="dxa"/>
            <w:shd w:val="clear" w:color="auto" w:fill="auto"/>
            <w:vAlign w:val="bottom"/>
            <w:hideMark/>
          </w:tcPr>
          <w:p w14:paraId="27B19F0C" w14:textId="59BB050E" w:rsidR="00290300" w:rsidRPr="009D7B75" w:rsidRDefault="00290300" w:rsidP="00290300">
            <w:pPr>
              <w:jc w:val="right"/>
              <w:rPr>
                <w:b/>
                <w:bCs/>
                <w:sz w:val="16"/>
                <w:szCs w:val="16"/>
                <w:lang w:eastAsia="tr-TR"/>
              </w:rPr>
            </w:pPr>
            <w:r w:rsidRPr="009D7B75">
              <w:rPr>
                <w:b/>
                <w:bCs/>
                <w:sz w:val="16"/>
                <w:szCs w:val="16"/>
                <w:lang w:eastAsia="tr-TR"/>
              </w:rPr>
              <w:t>106,865,150</w:t>
            </w:r>
          </w:p>
        </w:tc>
      </w:tr>
    </w:tbl>
    <w:p w14:paraId="73BE7931" w14:textId="3EF1F708" w:rsidR="005C2C5B" w:rsidRPr="009D7B75" w:rsidRDefault="005C2C5B" w:rsidP="005C2C5B">
      <w:pPr>
        <w:pStyle w:val="BodyText"/>
        <w:tabs>
          <w:tab w:val="left" w:pos="709"/>
        </w:tabs>
        <w:jc w:val="left"/>
        <w:rPr>
          <w:b/>
        </w:rPr>
        <w:sectPr w:rsidR="005C2C5B" w:rsidRPr="009D7B75" w:rsidSect="005C2C5B">
          <w:pgSz w:w="16838" w:h="11906" w:orient="landscape"/>
          <w:pgMar w:top="1440" w:right="737" w:bottom="992" w:left="992" w:header="709" w:footer="709" w:gutter="0"/>
          <w:cols w:space="708"/>
          <w:docGrid w:linePitch="360"/>
        </w:sectPr>
      </w:pPr>
    </w:p>
    <w:p w14:paraId="46D48DFC" w14:textId="77777777" w:rsidR="00B7336B" w:rsidRPr="009D7B75" w:rsidRDefault="00B7336B" w:rsidP="00B7336B">
      <w:pPr>
        <w:ind w:hanging="567"/>
        <w:jc w:val="both"/>
        <w:rPr>
          <w:b/>
          <w:spacing w:val="-2"/>
        </w:rPr>
      </w:pPr>
      <w:r w:rsidRPr="009D7B75">
        <w:rPr>
          <w:b/>
        </w:rPr>
        <w:lastRenderedPageBreak/>
        <w:t>10</w:t>
      </w:r>
      <w:r w:rsidRPr="009D7B75">
        <w:rPr>
          <w:b/>
          <w:spacing w:val="-2"/>
        </w:rPr>
        <w:t xml:space="preserve">.1.4 </w:t>
      </w:r>
      <w:r w:rsidRPr="009D7B75">
        <w:rPr>
          <w:b/>
          <w:spacing w:val="-2"/>
        </w:rPr>
        <w:tab/>
        <w:t>Risk tutarları ile finansal tablolardaki TMS uyarınca değerlenmiş tutarlar arasındaki farkların ana kaynakları:</w:t>
      </w:r>
    </w:p>
    <w:p w14:paraId="5DF6012B" w14:textId="11FA0080" w:rsidR="00D138A3" w:rsidRPr="009D7B75" w:rsidRDefault="00D138A3" w:rsidP="008D3FCF">
      <w:pPr>
        <w:pStyle w:val="BodyText"/>
        <w:tabs>
          <w:tab w:val="left" w:pos="709"/>
        </w:tabs>
        <w:rPr>
          <w:lang w:eastAsia="tr-TR"/>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19"/>
        <w:gridCol w:w="1040"/>
        <w:gridCol w:w="1040"/>
        <w:gridCol w:w="1330"/>
        <w:gridCol w:w="725"/>
        <w:gridCol w:w="950"/>
      </w:tblGrid>
      <w:tr w:rsidR="00D138A3" w:rsidRPr="009D7B75" w14:paraId="645B9811" w14:textId="77777777" w:rsidTr="00D411DD">
        <w:trPr>
          <w:divId w:val="1082945969"/>
          <w:trHeight w:val="657"/>
        </w:trPr>
        <w:tc>
          <w:tcPr>
            <w:tcW w:w="4919" w:type="dxa"/>
            <w:shd w:val="clear" w:color="auto" w:fill="auto"/>
            <w:noWrap/>
            <w:vAlign w:val="bottom"/>
            <w:hideMark/>
          </w:tcPr>
          <w:p w14:paraId="3EBEB8BF" w14:textId="672051FB" w:rsidR="00D138A3" w:rsidRPr="009D7B75" w:rsidRDefault="00D138A3" w:rsidP="00D138A3">
            <w:pPr>
              <w:rPr>
                <w:lang w:eastAsia="tr-TR"/>
              </w:rPr>
            </w:pPr>
            <w:r w:rsidRPr="009D7B75">
              <w:rPr>
                <w:lang w:eastAsia="tr-TR"/>
              </w:rPr>
              <w:t> </w:t>
            </w:r>
          </w:p>
        </w:tc>
        <w:tc>
          <w:tcPr>
            <w:tcW w:w="944" w:type="dxa"/>
            <w:shd w:val="clear" w:color="auto" w:fill="auto"/>
            <w:vAlign w:val="center"/>
            <w:hideMark/>
          </w:tcPr>
          <w:p w14:paraId="35C2575F" w14:textId="77777777" w:rsidR="00D138A3" w:rsidRPr="009D7B75" w:rsidRDefault="00D138A3" w:rsidP="00D138A3">
            <w:pPr>
              <w:rPr>
                <w:b/>
                <w:bCs/>
                <w:sz w:val="18"/>
                <w:szCs w:val="18"/>
                <w:lang w:eastAsia="tr-TR"/>
              </w:rPr>
            </w:pPr>
            <w:r w:rsidRPr="009D7B75">
              <w:rPr>
                <w:b/>
                <w:bCs/>
                <w:sz w:val="18"/>
                <w:szCs w:val="18"/>
                <w:lang w:eastAsia="tr-TR"/>
              </w:rPr>
              <w:t>Toplam</w:t>
            </w:r>
          </w:p>
        </w:tc>
        <w:tc>
          <w:tcPr>
            <w:tcW w:w="944" w:type="dxa"/>
            <w:shd w:val="clear" w:color="auto" w:fill="auto"/>
            <w:vAlign w:val="center"/>
            <w:hideMark/>
          </w:tcPr>
          <w:p w14:paraId="7B9EA522" w14:textId="77777777" w:rsidR="00D138A3" w:rsidRPr="009D7B75" w:rsidRDefault="00D138A3" w:rsidP="00D138A3">
            <w:pPr>
              <w:rPr>
                <w:b/>
                <w:bCs/>
                <w:sz w:val="18"/>
                <w:szCs w:val="18"/>
                <w:lang w:eastAsia="tr-TR"/>
              </w:rPr>
            </w:pPr>
            <w:r w:rsidRPr="009D7B75">
              <w:rPr>
                <w:b/>
                <w:bCs/>
                <w:sz w:val="18"/>
                <w:szCs w:val="18"/>
                <w:lang w:eastAsia="tr-TR"/>
              </w:rPr>
              <w:t>Kredi Riskine Tabi</w:t>
            </w:r>
          </w:p>
        </w:tc>
        <w:tc>
          <w:tcPr>
            <w:tcW w:w="1202" w:type="dxa"/>
            <w:shd w:val="clear" w:color="auto" w:fill="auto"/>
            <w:vAlign w:val="center"/>
            <w:hideMark/>
          </w:tcPr>
          <w:p w14:paraId="10321073" w14:textId="77777777" w:rsidR="00D138A3" w:rsidRPr="009D7B75" w:rsidRDefault="00D138A3" w:rsidP="00D138A3">
            <w:pPr>
              <w:rPr>
                <w:b/>
                <w:bCs/>
                <w:sz w:val="18"/>
                <w:szCs w:val="18"/>
                <w:lang w:eastAsia="tr-TR"/>
              </w:rPr>
            </w:pPr>
            <w:r w:rsidRPr="009D7B75">
              <w:rPr>
                <w:b/>
                <w:bCs/>
                <w:sz w:val="18"/>
                <w:szCs w:val="18"/>
                <w:lang w:eastAsia="tr-TR"/>
              </w:rPr>
              <w:t>Menkul Kıymetleştirme Pozisyonları</w:t>
            </w:r>
          </w:p>
        </w:tc>
        <w:tc>
          <w:tcPr>
            <w:tcW w:w="662" w:type="dxa"/>
            <w:shd w:val="clear" w:color="auto" w:fill="auto"/>
            <w:vAlign w:val="center"/>
            <w:hideMark/>
          </w:tcPr>
          <w:p w14:paraId="6BADD26F" w14:textId="77777777" w:rsidR="00D138A3" w:rsidRPr="009D7B75" w:rsidRDefault="00D138A3" w:rsidP="00D138A3">
            <w:pPr>
              <w:rPr>
                <w:b/>
                <w:bCs/>
                <w:sz w:val="18"/>
                <w:szCs w:val="18"/>
                <w:lang w:eastAsia="tr-TR"/>
              </w:rPr>
            </w:pPr>
            <w:r w:rsidRPr="009D7B75">
              <w:rPr>
                <w:b/>
                <w:bCs/>
                <w:sz w:val="18"/>
                <w:szCs w:val="18"/>
                <w:lang w:eastAsia="tr-TR"/>
              </w:rPr>
              <w:t>Karşı Taraf Kredi Riskine Tabi</w:t>
            </w:r>
          </w:p>
        </w:tc>
        <w:tc>
          <w:tcPr>
            <w:tcW w:w="863" w:type="dxa"/>
            <w:shd w:val="clear" w:color="auto" w:fill="auto"/>
            <w:vAlign w:val="center"/>
            <w:hideMark/>
          </w:tcPr>
          <w:p w14:paraId="066ED12E" w14:textId="77777777" w:rsidR="00D138A3" w:rsidRPr="009D7B75" w:rsidRDefault="00D138A3" w:rsidP="00D138A3">
            <w:pPr>
              <w:rPr>
                <w:b/>
                <w:bCs/>
                <w:sz w:val="18"/>
                <w:szCs w:val="18"/>
                <w:lang w:eastAsia="tr-TR"/>
              </w:rPr>
            </w:pPr>
            <w:r w:rsidRPr="009D7B75">
              <w:rPr>
                <w:b/>
                <w:bCs/>
                <w:sz w:val="18"/>
                <w:szCs w:val="18"/>
                <w:lang w:eastAsia="tr-TR"/>
              </w:rPr>
              <w:t>Piyasa Riskine Tabi</w:t>
            </w:r>
          </w:p>
        </w:tc>
      </w:tr>
      <w:tr w:rsidR="00D138A3" w:rsidRPr="009D7B75" w14:paraId="7EFA2309" w14:textId="77777777" w:rsidTr="00D411DD">
        <w:trPr>
          <w:divId w:val="1082945969"/>
          <w:trHeight w:val="267"/>
        </w:trPr>
        <w:tc>
          <w:tcPr>
            <w:tcW w:w="4919" w:type="dxa"/>
            <w:shd w:val="clear" w:color="auto" w:fill="auto"/>
            <w:vAlign w:val="center"/>
            <w:hideMark/>
          </w:tcPr>
          <w:p w14:paraId="28E5B385" w14:textId="77777777" w:rsidR="00D138A3" w:rsidRPr="009D7B75" w:rsidRDefault="00D138A3" w:rsidP="00D138A3">
            <w:pPr>
              <w:rPr>
                <w:sz w:val="18"/>
                <w:szCs w:val="18"/>
                <w:lang w:eastAsia="tr-TR"/>
              </w:rPr>
            </w:pPr>
            <w:r w:rsidRPr="009D7B75">
              <w:rPr>
                <w:sz w:val="18"/>
                <w:szCs w:val="18"/>
                <w:lang w:eastAsia="tr-TR"/>
              </w:rPr>
              <w:t>1- Yasal Konsolidasyon kapsamındaki varlıkların TMS uyarınca değerlenmiş tutarları (Şablon 1B'deki gibi)</w:t>
            </w:r>
          </w:p>
        </w:tc>
        <w:tc>
          <w:tcPr>
            <w:tcW w:w="944" w:type="dxa"/>
            <w:shd w:val="clear" w:color="auto" w:fill="auto"/>
            <w:noWrap/>
            <w:vAlign w:val="center"/>
            <w:hideMark/>
          </w:tcPr>
          <w:p w14:paraId="0F24CC03" w14:textId="77777777" w:rsidR="00D138A3" w:rsidRPr="009D7B75" w:rsidRDefault="00D138A3" w:rsidP="00D138A3">
            <w:pPr>
              <w:jc w:val="right"/>
              <w:rPr>
                <w:sz w:val="18"/>
                <w:szCs w:val="18"/>
                <w:lang w:eastAsia="tr-TR"/>
              </w:rPr>
            </w:pPr>
            <w:r w:rsidRPr="009D7B75">
              <w:rPr>
                <w:sz w:val="18"/>
                <w:szCs w:val="18"/>
                <w:lang w:eastAsia="tr-TR"/>
              </w:rPr>
              <w:t>106,865,150</w:t>
            </w:r>
          </w:p>
        </w:tc>
        <w:tc>
          <w:tcPr>
            <w:tcW w:w="944" w:type="dxa"/>
            <w:shd w:val="clear" w:color="auto" w:fill="auto"/>
            <w:noWrap/>
            <w:vAlign w:val="center"/>
            <w:hideMark/>
          </w:tcPr>
          <w:p w14:paraId="11B348A3" w14:textId="77777777" w:rsidR="00D138A3" w:rsidRPr="009D7B75" w:rsidRDefault="00D138A3" w:rsidP="00D138A3">
            <w:pPr>
              <w:jc w:val="right"/>
              <w:rPr>
                <w:sz w:val="18"/>
                <w:szCs w:val="18"/>
                <w:lang w:eastAsia="tr-TR"/>
              </w:rPr>
            </w:pPr>
            <w:r w:rsidRPr="009D7B75">
              <w:rPr>
                <w:sz w:val="18"/>
                <w:szCs w:val="18"/>
                <w:lang w:eastAsia="tr-TR"/>
              </w:rPr>
              <w:t>105,727,718</w:t>
            </w:r>
          </w:p>
        </w:tc>
        <w:tc>
          <w:tcPr>
            <w:tcW w:w="1202" w:type="dxa"/>
            <w:shd w:val="clear" w:color="auto" w:fill="auto"/>
            <w:noWrap/>
            <w:vAlign w:val="center"/>
            <w:hideMark/>
          </w:tcPr>
          <w:p w14:paraId="25F65BE0"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772F5EDD" w14:textId="77777777" w:rsidR="00D138A3" w:rsidRPr="009D7B75" w:rsidRDefault="00D138A3" w:rsidP="00D138A3">
            <w:pPr>
              <w:jc w:val="right"/>
              <w:rPr>
                <w:sz w:val="18"/>
                <w:szCs w:val="18"/>
                <w:lang w:eastAsia="tr-TR"/>
              </w:rPr>
            </w:pPr>
            <w:r w:rsidRPr="009D7B75">
              <w:rPr>
                <w:sz w:val="18"/>
                <w:szCs w:val="18"/>
                <w:lang w:eastAsia="tr-TR"/>
              </w:rPr>
              <w:t>182,006</w:t>
            </w:r>
          </w:p>
        </w:tc>
        <w:tc>
          <w:tcPr>
            <w:tcW w:w="863" w:type="dxa"/>
            <w:shd w:val="clear" w:color="auto" w:fill="auto"/>
            <w:noWrap/>
            <w:vAlign w:val="center"/>
            <w:hideMark/>
          </w:tcPr>
          <w:p w14:paraId="6F5730DB" w14:textId="77777777" w:rsidR="00D138A3" w:rsidRPr="009D7B75" w:rsidRDefault="00D138A3" w:rsidP="00D138A3">
            <w:pPr>
              <w:jc w:val="right"/>
              <w:rPr>
                <w:sz w:val="18"/>
                <w:szCs w:val="18"/>
                <w:lang w:eastAsia="tr-TR"/>
              </w:rPr>
            </w:pPr>
            <w:r w:rsidRPr="009D7B75">
              <w:rPr>
                <w:sz w:val="18"/>
                <w:szCs w:val="18"/>
                <w:lang w:eastAsia="tr-TR"/>
              </w:rPr>
              <w:t>4,001,504</w:t>
            </w:r>
          </w:p>
        </w:tc>
      </w:tr>
      <w:tr w:rsidR="00D138A3" w:rsidRPr="009D7B75" w14:paraId="27A2D011" w14:textId="77777777" w:rsidTr="00D411DD">
        <w:trPr>
          <w:divId w:val="1082945969"/>
          <w:trHeight w:val="170"/>
        </w:trPr>
        <w:tc>
          <w:tcPr>
            <w:tcW w:w="4919" w:type="dxa"/>
            <w:shd w:val="clear" w:color="auto" w:fill="auto"/>
            <w:noWrap/>
            <w:vAlign w:val="center"/>
            <w:hideMark/>
          </w:tcPr>
          <w:p w14:paraId="5D1F1C9C" w14:textId="77777777" w:rsidR="00D138A3" w:rsidRPr="009D7B75" w:rsidRDefault="00D138A3" w:rsidP="00D138A3">
            <w:pPr>
              <w:rPr>
                <w:sz w:val="18"/>
                <w:szCs w:val="18"/>
                <w:lang w:eastAsia="tr-TR"/>
              </w:rPr>
            </w:pPr>
            <w:r w:rsidRPr="009D7B75">
              <w:rPr>
                <w:sz w:val="18"/>
                <w:szCs w:val="18"/>
                <w:lang w:eastAsia="tr-TR"/>
              </w:rPr>
              <w:t>2- Yasal Konsolidasyon kapsamındaki yükümlülüklerin TMS uyarınca değerlenmiş tutarları (Şablon 1B'deki gibi)</w:t>
            </w:r>
          </w:p>
        </w:tc>
        <w:tc>
          <w:tcPr>
            <w:tcW w:w="944" w:type="dxa"/>
            <w:shd w:val="clear" w:color="auto" w:fill="auto"/>
            <w:noWrap/>
            <w:vAlign w:val="center"/>
            <w:hideMark/>
          </w:tcPr>
          <w:p w14:paraId="0D996EC2" w14:textId="77777777" w:rsidR="00D138A3" w:rsidRPr="009D7B75" w:rsidRDefault="00D138A3" w:rsidP="00D138A3">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523AB309" w14:textId="77777777" w:rsidR="00D138A3" w:rsidRPr="009D7B75" w:rsidRDefault="00D138A3" w:rsidP="00D138A3">
            <w:pPr>
              <w:jc w:val="right"/>
              <w:rPr>
                <w:sz w:val="18"/>
                <w:szCs w:val="18"/>
                <w:lang w:eastAsia="tr-TR"/>
              </w:rPr>
            </w:pPr>
            <w:r w:rsidRPr="009D7B75">
              <w:rPr>
                <w:sz w:val="18"/>
                <w:szCs w:val="18"/>
                <w:lang w:eastAsia="tr-TR"/>
              </w:rPr>
              <w:t>-</w:t>
            </w:r>
          </w:p>
        </w:tc>
        <w:tc>
          <w:tcPr>
            <w:tcW w:w="1202" w:type="dxa"/>
            <w:shd w:val="clear" w:color="auto" w:fill="auto"/>
            <w:noWrap/>
            <w:vAlign w:val="center"/>
            <w:hideMark/>
          </w:tcPr>
          <w:p w14:paraId="30F340B4"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7F060A76" w14:textId="77777777" w:rsidR="00D138A3" w:rsidRPr="009D7B75" w:rsidRDefault="00D138A3" w:rsidP="00D138A3">
            <w:pPr>
              <w:jc w:val="right"/>
              <w:rPr>
                <w:sz w:val="18"/>
                <w:szCs w:val="18"/>
                <w:lang w:eastAsia="tr-TR"/>
              </w:rPr>
            </w:pPr>
            <w:r w:rsidRPr="009D7B75">
              <w:rPr>
                <w:sz w:val="18"/>
                <w:szCs w:val="18"/>
                <w:lang w:eastAsia="tr-TR"/>
              </w:rPr>
              <w:t>-</w:t>
            </w:r>
          </w:p>
        </w:tc>
        <w:tc>
          <w:tcPr>
            <w:tcW w:w="863" w:type="dxa"/>
            <w:shd w:val="clear" w:color="auto" w:fill="auto"/>
            <w:noWrap/>
            <w:vAlign w:val="center"/>
            <w:hideMark/>
          </w:tcPr>
          <w:p w14:paraId="25CC3F3D" w14:textId="77777777" w:rsidR="00D138A3" w:rsidRPr="009D7B75" w:rsidRDefault="00D138A3" w:rsidP="00D138A3">
            <w:pPr>
              <w:jc w:val="right"/>
              <w:rPr>
                <w:sz w:val="18"/>
                <w:szCs w:val="18"/>
                <w:lang w:eastAsia="tr-TR"/>
              </w:rPr>
            </w:pPr>
            <w:r w:rsidRPr="009D7B75">
              <w:rPr>
                <w:sz w:val="18"/>
                <w:szCs w:val="18"/>
                <w:lang w:eastAsia="tr-TR"/>
              </w:rPr>
              <w:t>-</w:t>
            </w:r>
          </w:p>
        </w:tc>
      </w:tr>
      <w:tr w:rsidR="00D138A3" w:rsidRPr="009D7B75" w14:paraId="19E4F9CA" w14:textId="77777777" w:rsidTr="00D411DD">
        <w:trPr>
          <w:divId w:val="1082945969"/>
          <w:trHeight w:val="170"/>
        </w:trPr>
        <w:tc>
          <w:tcPr>
            <w:tcW w:w="4919" w:type="dxa"/>
            <w:shd w:val="clear" w:color="auto" w:fill="auto"/>
            <w:noWrap/>
            <w:vAlign w:val="center"/>
            <w:hideMark/>
          </w:tcPr>
          <w:p w14:paraId="2C14EBE7" w14:textId="77777777" w:rsidR="00D138A3" w:rsidRPr="009D7B75" w:rsidRDefault="00D138A3" w:rsidP="00D138A3">
            <w:pPr>
              <w:rPr>
                <w:sz w:val="18"/>
                <w:szCs w:val="18"/>
                <w:lang w:eastAsia="tr-TR"/>
              </w:rPr>
            </w:pPr>
            <w:r w:rsidRPr="009D7B75">
              <w:rPr>
                <w:sz w:val="18"/>
                <w:szCs w:val="18"/>
                <w:lang w:eastAsia="tr-TR"/>
              </w:rPr>
              <w:t>3- Yasal Konsolidasyon kapsamındaki toplam net tutar</w:t>
            </w:r>
          </w:p>
        </w:tc>
        <w:tc>
          <w:tcPr>
            <w:tcW w:w="944" w:type="dxa"/>
            <w:shd w:val="clear" w:color="auto" w:fill="auto"/>
            <w:noWrap/>
            <w:vAlign w:val="center"/>
            <w:hideMark/>
          </w:tcPr>
          <w:p w14:paraId="39AABA96" w14:textId="77777777" w:rsidR="00D138A3" w:rsidRPr="009D7B75" w:rsidRDefault="00D138A3" w:rsidP="00D138A3">
            <w:pPr>
              <w:jc w:val="right"/>
              <w:rPr>
                <w:sz w:val="18"/>
                <w:szCs w:val="18"/>
                <w:lang w:eastAsia="tr-TR"/>
              </w:rPr>
            </w:pPr>
            <w:r w:rsidRPr="009D7B75">
              <w:rPr>
                <w:sz w:val="18"/>
                <w:szCs w:val="18"/>
                <w:lang w:eastAsia="tr-TR"/>
              </w:rPr>
              <w:t>106,865,150</w:t>
            </w:r>
          </w:p>
        </w:tc>
        <w:tc>
          <w:tcPr>
            <w:tcW w:w="944" w:type="dxa"/>
            <w:shd w:val="clear" w:color="auto" w:fill="auto"/>
            <w:noWrap/>
            <w:vAlign w:val="center"/>
            <w:hideMark/>
          </w:tcPr>
          <w:p w14:paraId="65C4D2C6" w14:textId="77777777" w:rsidR="00D138A3" w:rsidRPr="009D7B75" w:rsidRDefault="00D138A3" w:rsidP="00D138A3">
            <w:pPr>
              <w:jc w:val="right"/>
              <w:rPr>
                <w:sz w:val="18"/>
                <w:szCs w:val="18"/>
                <w:lang w:eastAsia="tr-TR"/>
              </w:rPr>
            </w:pPr>
            <w:r w:rsidRPr="009D7B75">
              <w:rPr>
                <w:sz w:val="18"/>
                <w:szCs w:val="18"/>
                <w:lang w:eastAsia="tr-TR"/>
              </w:rPr>
              <w:t>105,727,718</w:t>
            </w:r>
          </w:p>
        </w:tc>
        <w:tc>
          <w:tcPr>
            <w:tcW w:w="1202" w:type="dxa"/>
            <w:shd w:val="clear" w:color="auto" w:fill="auto"/>
            <w:noWrap/>
            <w:vAlign w:val="center"/>
            <w:hideMark/>
          </w:tcPr>
          <w:p w14:paraId="4AD6DE4E"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301B3126" w14:textId="77777777" w:rsidR="00D138A3" w:rsidRPr="009D7B75" w:rsidRDefault="00D138A3" w:rsidP="00D138A3">
            <w:pPr>
              <w:jc w:val="right"/>
              <w:rPr>
                <w:sz w:val="18"/>
                <w:szCs w:val="18"/>
                <w:lang w:eastAsia="tr-TR"/>
              </w:rPr>
            </w:pPr>
            <w:r w:rsidRPr="009D7B75">
              <w:rPr>
                <w:sz w:val="18"/>
                <w:szCs w:val="18"/>
                <w:lang w:eastAsia="tr-TR"/>
              </w:rPr>
              <w:t>182,006</w:t>
            </w:r>
          </w:p>
        </w:tc>
        <w:tc>
          <w:tcPr>
            <w:tcW w:w="863" w:type="dxa"/>
            <w:shd w:val="clear" w:color="auto" w:fill="auto"/>
            <w:noWrap/>
            <w:vAlign w:val="center"/>
            <w:hideMark/>
          </w:tcPr>
          <w:p w14:paraId="1E395E57" w14:textId="77777777" w:rsidR="00D138A3" w:rsidRPr="009D7B75" w:rsidRDefault="00D138A3" w:rsidP="00D138A3">
            <w:pPr>
              <w:jc w:val="right"/>
              <w:rPr>
                <w:sz w:val="18"/>
                <w:szCs w:val="18"/>
                <w:lang w:eastAsia="tr-TR"/>
              </w:rPr>
            </w:pPr>
            <w:r w:rsidRPr="009D7B75">
              <w:rPr>
                <w:sz w:val="18"/>
                <w:szCs w:val="18"/>
                <w:lang w:eastAsia="tr-TR"/>
              </w:rPr>
              <w:t>4,001,504</w:t>
            </w:r>
          </w:p>
        </w:tc>
      </w:tr>
      <w:tr w:rsidR="00D138A3" w:rsidRPr="009D7B75" w14:paraId="33C9E452" w14:textId="77777777" w:rsidTr="00D411DD">
        <w:trPr>
          <w:divId w:val="1082945969"/>
          <w:trHeight w:val="170"/>
        </w:trPr>
        <w:tc>
          <w:tcPr>
            <w:tcW w:w="4919" w:type="dxa"/>
            <w:shd w:val="clear" w:color="auto" w:fill="auto"/>
            <w:noWrap/>
            <w:vAlign w:val="center"/>
            <w:hideMark/>
          </w:tcPr>
          <w:p w14:paraId="004F671F" w14:textId="77777777" w:rsidR="00D138A3" w:rsidRPr="009D7B75" w:rsidRDefault="00D138A3" w:rsidP="00D138A3">
            <w:pPr>
              <w:rPr>
                <w:sz w:val="18"/>
                <w:szCs w:val="18"/>
                <w:lang w:eastAsia="tr-TR"/>
              </w:rPr>
            </w:pPr>
            <w:r w:rsidRPr="009D7B75">
              <w:rPr>
                <w:sz w:val="18"/>
                <w:szCs w:val="18"/>
                <w:lang w:eastAsia="tr-TR"/>
              </w:rPr>
              <w:t xml:space="preserve">4-Bilanço dışı tutarlar </w:t>
            </w:r>
          </w:p>
        </w:tc>
        <w:tc>
          <w:tcPr>
            <w:tcW w:w="944" w:type="dxa"/>
            <w:shd w:val="clear" w:color="auto" w:fill="auto"/>
            <w:noWrap/>
            <w:vAlign w:val="center"/>
            <w:hideMark/>
          </w:tcPr>
          <w:p w14:paraId="0133AE3D" w14:textId="77777777" w:rsidR="00D138A3" w:rsidRPr="009D7B75" w:rsidRDefault="00D138A3" w:rsidP="00D138A3">
            <w:pPr>
              <w:jc w:val="right"/>
              <w:rPr>
                <w:sz w:val="18"/>
                <w:szCs w:val="18"/>
                <w:lang w:eastAsia="tr-TR"/>
              </w:rPr>
            </w:pPr>
            <w:r w:rsidRPr="009D7B75">
              <w:rPr>
                <w:sz w:val="18"/>
                <w:szCs w:val="18"/>
                <w:lang w:eastAsia="tr-TR"/>
              </w:rPr>
              <w:t>123,656,675</w:t>
            </w:r>
          </w:p>
        </w:tc>
        <w:tc>
          <w:tcPr>
            <w:tcW w:w="944" w:type="dxa"/>
            <w:shd w:val="clear" w:color="auto" w:fill="auto"/>
            <w:noWrap/>
            <w:vAlign w:val="center"/>
            <w:hideMark/>
          </w:tcPr>
          <w:p w14:paraId="36B00073" w14:textId="77777777" w:rsidR="00D138A3" w:rsidRPr="009D7B75" w:rsidRDefault="00D138A3" w:rsidP="00D138A3">
            <w:pPr>
              <w:jc w:val="right"/>
              <w:rPr>
                <w:sz w:val="18"/>
                <w:szCs w:val="18"/>
                <w:lang w:eastAsia="tr-TR"/>
              </w:rPr>
            </w:pPr>
            <w:r w:rsidRPr="009D7B75">
              <w:rPr>
                <w:sz w:val="18"/>
                <w:szCs w:val="18"/>
                <w:lang w:eastAsia="tr-TR"/>
              </w:rPr>
              <w:t>6,441,627</w:t>
            </w:r>
          </w:p>
        </w:tc>
        <w:tc>
          <w:tcPr>
            <w:tcW w:w="1202" w:type="dxa"/>
            <w:shd w:val="clear" w:color="auto" w:fill="auto"/>
            <w:noWrap/>
            <w:vAlign w:val="center"/>
            <w:hideMark/>
          </w:tcPr>
          <w:p w14:paraId="190E1D06"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4D7C34CA" w14:textId="77777777" w:rsidR="00D138A3" w:rsidRPr="009D7B75" w:rsidRDefault="00D138A3" w:rsidP="00D138A3">
            <w:pPr>
              <w:jc w:val="right"/>
              <w:rPr>
                <w:sz w:val="18"/>
                <w:szCs w:val="18"/>
                <w:lang w:eastAsia="tr-TR"/>
              </w:rPr>
            </w:pPr>
            <w:r w:rsidRPr="009D7B75">
              <w:rPr>
                <w:sz w:val="18"/>
                <w:szCs w:val="18"/>
                <w:lang w:eastAsia="tr-TR"/>
              </w:rPr>
              <w:t>520,198</w:t>
            </w:r>
          </w:p>
        </w:tc>
        <w:tc>
          <w:tcPr>
            <w:tcW w:w="863" w:type="dxa"/>
            <w:shd w:val="clear" w:color="auto" w:fill="auto"/>
            <w:noWrap/>
            <w:vAlign w:val="center"/>
            <w:hideMark/>
          </w:tcPr>
          <w:p w14:paraId="3101F968" w14:textId="77777777" w:rsidR="00D138A3" w:rsidRPr="009D7B75" w:rsidRDefault="00D138A3" w:rsidP="00D138A3">
            <w:pPr>
              <w:jc w:val="right"/>
              <w:rPr>
                <w:sz w:val="18"/>
                <w:szCs w:val="18"/>
                <w:lang w:eastAsia="tr-TR"/>
              </w:rPr>
            </w:pPr>
            <w:r w:rsidRPr="009D7B75">
              <w:rPr>
                <w:sz w:val="18"/>
                <w:szCs w:val="18"/>
                <w:lang w:eastAsia="tr-TR"/>
              </w:rPr>
              <w:t>57,709,307</w:t>
            </w:r>
          </w:p>
        </w:tc>
      </w:tr>
      <w:tr w:rsidR="00D138A3" w:rsidRPr="009D7B75" w14:paraId="69639507" w14:textId="77777777" w:rsidTr="00D411DD">
        <w:trPr>
          <w:divId w:val="1082945969"/>
          <w:trHeight w:val="170"/>
        </w:trPr>
        <w:tc>
          <w:tcPr>
            <w:tcW w:w="4919" w:type="dxa"/>
            <w:shd w:val="clear" w:color="auto" w:fill="auto"/>
            <w:noWrap/>
            <w:vAlign w:val="center"/>
            <w:hideMark/>
          </w:tcPr>
          <w:p w14:paraId="6348F9F3" w14:textId="77777777" w:rsidR="00D138A3" w:rsidRPr="009D7B75" w:rsidRDefault="00D138A3" w:rsidP="00D138A3">
            <w:pPr>
              <w:rPr>
                <w:sz w:val="18"/>
                <w:szCs w:val="18"/>
                <w:lang w:eastAsia="tr-TR"/>
              </w:rPr>
            </w:pPr>
            <w:r w:rsidRPr="009D7B75">
              <w:rPr>
                <w:sz w:val="18"/>
                <w:szCs w:val="18"/>
                <w:lang w:eastAsia="tr-TR"/>
              </w:rPr>
              <w:t>5- Değerleme farkları</w:t>
            </w:r>
          </w:p>
        </w:tc>
        <w:tc>
          <w:tcPr>
            <w:tcW w:w="944" w:type="dxa"/>
            <w:shd w:val="clear" w:color="auto" w:fill="auto"/>
            <w:noWrap/>
            <w:vAlign w:val="center"/>
            <w:hideMark/>
          </w:tcPr>
          <w:p w14:paraId="01A9C928" w14:textId="77777777" w:rsidR="00D138A3" w:rsidRPr="009D7B75" w:rsidRDefault="00D138A3" w:rsidP="00D138A3">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6996A9E4" w14:textId="77777777" w:rsidR="00D138A3" w:rsidRPr="009D7B75" w:rsidRDefault="00D138A3" w:rsidP="00D138A3">
            <w:pPr>
              <w:jc w:val="right"/>
              <w:rPr>
                <w:sz w:val="18"/>
                <w:szCs w:val="18"/>
                <w:lang w:eastAsia="tr-TR"/>
              </w:rPr>
            </w:pPr>
            <w:r w:rsidRPr="009D7B75">
              <w:rPr>
                <w:sz w:val="18"/>
                <w:szCs w:val="18"/>
                <w:lang w:eastAsia="tr-TR"/>
              </w:rPr>
              <w:t>-</w:t>
            </w:r>
          </w:p>
        </w:tc>
        <w:tc>
          <w:tcPr>
            <w:tcW w:w="1202" w:type="dxa"/>
            <w:shd w:val="clear" w:color="auto" w:fill="auto"/>
            <w:noWrap/>
            <w:vAlign w:val="center"/>
            <w:hideMark/>
          </w:tcPr>
          <w:p w14:paraId="54009008"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34A2600B" w14:textId="77777777" w:rsidR="00D138A3" w:rsidRPr="009D7B75" w:rsidRDefault="00D138A3" w:rsidP="00D138A3">
            <w:pPr>
              <w:jc w:val="right"/>
              <w:rPr>
                <w:sz w:val="18"/>
                <w:szCs w:val="18"/>
                <w:lang w:eastAsia="tr-TR"/>
              </w:rPr>
            </w:pPr>
            <w:r w:rsidRPr="009D7B75">
              <w:rPr>
                <w:sz w:val="18"/>
                <w:szCs w:val="18"/>
                <w:lang w:eastAsia="tr-TR"/>
              </w:rPr>
              <w:t>-</w:t>
            </w:r>
          </w:p>
        </w:tc>
        <w:tc>
          <w:tcPr>
            <w:tcW w:w="863" w:type="dxa"/>
            <w:shd w:val="clear" w:color="auto" w:fill="auto"/>
            <w:noWrap/>
            <w:vAlign w:val="center"/>
            <w:hideMark/>
          </w:tcPr>
          <w:p w14:paraId="544B575E" w14:textId="77777777" w:rsidR="00D138A3" w:rsidRPr="009D7B75" w:rsidRDefault="00D138A3" w:rsidP="00D138A3">
            <w:pPr>
              <w:jc w:val="right"/>
              <w:rPr>
                <w:sz w:val="18"/>
                <w:szCs w:val="18"/>
                <w:lang w:eastAsia="tr-TR"/>
              </w:rPr>
            </w:pPr>
            <w:r w:rsidRPr="009D7B75">
              <w:rPr>
                <w:sz w:val="18"/>
                <w:szCs w:val="18"/>
                <w:lang w:eastAsia="tr-TR"/>
              </w:rPr>
              <w:t>-</w:t>
            </w:r>
          </w:p>
        </w:tc>
      </w:tr>
      <w:tr w:rsidR="00D138A3" w:rsidRPr="009D7B75" w14:paraId="0B4BCB44" w14:textId="77777777" w:rsidTr="00D411DD">
        <w:trPr>
          <w:divId w:val="1082945969"/>
          <w:trHeight w:val="170"/>
        </w:trPr>
        <w:tc>
          <w:tcPr>
            <w:tcW w:w="4919" w:type="dxa"/>
            <w:shd w:val="clear" w:color="auto" w:fill="auto"/>
            <w:noWrap/>
            <w:vAlign w:val="center"/>
            <w:hideMark/>
          </w:tcPr>
          <w:p w14:paraId="2C590C41" w14:textId="77777777" w:rsidR="00D138A3" w:rsidRPr="009D7B75" w:rsidRDefault="00D138A3" w:rsidP="00D138A3">
            <w:pPr>
              <w:rPr>
                <w:sz w:val="18"/>
                <w:szCs w:val="18"/>
                <w:lang w:eastAsia="tr-TR"/>
              </w:rPr>
            </w:pPr>
            <w:r w:rsidRPr="009D7B75">
              <w:rPr>
                <w:sz w:val="18"/>
                <w:szCs w:val="18"/>
                <w:lang w:eastAsia="tr-TR"/>
              </w:rPr>
              <w:t xml:space="preserve">6- Farklı netleştirme kurallarından kaynaklanan farklar </w:t>
            </w:r>
            <w:proofErr w:type="gramStart"/>
            <w:r w:rsidRPr="009D7B75">
              <w:rPr>
                <w:sz w:val="18"/>
                <w:szCs w:val="18"/>
                <w:lang w:eastAsia="tr-TR"/>
              </w:rPr>
              <w:t>( satır</w:t>
            </w:r>
            <w:proofErr w:type="gramEnd"/>
            <w:r w:rsidRPr="009D7B75">
              <w:rPr>
                <w:sz w:val="18"/>
                <w:szCs w:val="18"/>
                <w:lang w:eastAsia="tr-TR"/>
              </w:rPr>
              <w:t xml:space="preserve"> 2'ye konulanlar dışında )</w:t>
            </w:r>
          </w:p>
        </w:tc>
        <w:tc>
          <w:tcPr>
            <w:tcW w:w="944" w:type="dxa"/>
            <w:shd w:val="clear" w:color="auto" w:fill="auto"/>
            <w:noWrap/>
            <w:vAlign w:val="center"/>
            <w:hideMark/>
          </w:tcPr>
          <w:p w14:paraId="6F37E3DD" w14:textId="77777777" w:rsidR="00D138A3" w:rsidRPr="009D7B75" w:rsidRDefault="00D138A3" w:rsidP="00D138A3">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4E2D95B6" w14:textId="77777777" w:rsidR="00D138A3" w:rsidRPr="009D7B75" w:rsidRDefault="00D138A3" w:rsidP="00D138A3">
            <w:pPr>
              <w:jc w:val="right"/>
              <w:rPr>
                <w:sz w:val="18"/>
                <w:szCs w:val="18"/>
                <w:lang w:eastAsia="tr-TR"/>
              </w:rPr>
            </w:pPr>
            <w:r w:rsidRPr="009D7B75">
              <w:rPr>
                <w:sz w:val="18"/>
                <w:szCs w:val="18"/>
                <w:lang w:eastAsia="tr-TR"/>
              </w:rPr>
              <w:t>-</w:t>
            </w:r>
          </w:p>
        </w:tc>
        <w:tc>
          <w:tcPr>
            <w:tcW w:w="1202" w:type="dxa"/>
            <w:shd w:val="clear" w:color="auto" w:fill="auto"/>
            <w:noWrap/>
            <w:vAlign w:val="center"/>
            <w:hideMark/>
          </w:tcPr>
          <w:p w14:paraId="45D54DD8"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2318326F" w14:textId="77777777" w:rsidR="00D138A3" w:rsidRPr="009D7B75" w:rsidRDefault="00D138A3" w:rsidP="00D138A3">
            <w:pPr>
              <w:jc w:val="right"/>
              <w:rPr>
                <w:sz w:val="18"/>
                <w:szCs w:val="18"/>
                <w:lang w:eastAsia="tr-TR"/>
              </w:rPr>
            </w:pPr>
            <w:r w:rsidRPr="009D7B75">
              <w:rPr>
                <w:sz w:val="18"/>
                <w:szCs w:val="18"/>
                <w:lang w:eastAsia="tr-TR"/>
              </w:rPr>
              <w:t>-</w:t>
            </w:r>
          </w:p>
        </w:tc>
        <w:tc>
          <w:tcPr>
            <w:tcW w:w="863" w:type="dxa"/>
            <w:shd w:val="clear" w:color="auto" w:fill="auto"/>
            <w:noWrap/>
            <w:vAlign w:val="center"/>
            <w:hideMark/>
          </w:tcPr>
          <w:p w14:paraId="7253936E" w14:textId="77777777" w:rsidR="00D138A3" w:rsidRPr="009D7B75" w:rsidRDefault="00D138A3" w:rsidP="00D138A3">
            <w:pPr>
              <w:jc w:val="right"/>
              <w:rPr>
                <w:sz w:val="18"/>
                <w:szCs w:val="18"/>
                <w:lang w:eastAsia="tr-TR"/>
              </w:rPr>
            </w:pPr>
            <w:r w:rsidRPr="009D7B75">
              <w:rPr>
                <w:sz w:val="18"/>
                <w:szCs w:val="18"/>
                <w:lang w:eastAsia="tr-TR"/>
              </w:rPr>
              <w:t>-</w:t>
            </w:r>
          </w:p>
        </w:tc>
      </w:tr>
      <w:tr w:rsidR="00D138A3" w:rsidRPr="009D7B75" w14:paraId="6289CDE6" w14:textId="77777777" w:rsidTr="00D411DD">
        <w:trPr>
          <w:divId w:val="1082945969"/>
          <w:trHeight w:val="170"/>
        </w:trPr>
        <w:tc>
          <w:tcPr>
            <w:tcW w:w="4919" w:type="dxa"/>
            <w:shd w:val="clear" w:color="auto" w:fill="auto"/>
            <w:noWrap/>
            <w:vAlign w:val="center"/>
            <w:hideMark/>
          </w:tcPr>
          <w:p w14:paraId="75C19D2F" w14:textId="77777777" w:rsidR="00D138A3" w:rsidRPr="009D7B75" w:rsidRDefault="00D138A3" w:rsidP="00D138A3">
            <w:pPr>
              <w:rPr>
                <w:sz w:val="18"/>
                <w:szCs w:val="18"/>
                <w:lang w:eastAsia="tr-TR"/>
              </w:rPr>
            </w:pPr>
            <w:r w:rsidRPr="009D7B75">
              <w:rPr>
                <w:sz w:val="18"/>
                <w:szCs w:val="18"/>
                <w:lang w:eastAsia="tr-TR"/>
              </w:rPr>
              <w:t>7- Karşılıkların dikkate alınmasından kaynaklanan farklar</w:t>
            </w:r>
          </w:p>
        </w:tc>
        <w:tc>
          <w:tcPr>
            <w:tcW w:w="944" w:type="dxa"/>
            <w:shd w:val="clear" w:color="auto" w:fill="auto"/>
            <w:noWrap/>
            <w:vAlign w:val="center"/>
            <w:hideMark/>
          </w:tcPr>
          <w:p w14:paraId="1FB7F7BB" w14:textId="77777777" w:rsidR="00D138A3" w:rsidRPr="009D7B75" w:rsidRDefault="00D138A3" w:rsidP="00D138A3">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6FA78AE3" w14:textId="77777777" w:rsidR="00D138A3" w:rsidRPr="009D7B75" w:rsidRDefault="00D138A3" w:rsidP="00D138A3">
            <w:pPr>
              <w:jc w:val="right"/>
              <w:rPr>
                <w:sz w:val="18"/>
                <w:szCs w:val="18"/>
                <w:lang w:eastAsia="tr-TR"/>
              </w:rPr>
            </w:pPr>
            <w:r w:rsidRPr="009D7B75">
              <w:rPr>
                <w:sz w:val="18"/>
                <w:szCs w:val="18"/>
                <w:lang w:eastAsia="tr-TR"/>
              </w:rPr>
              <w:t>-</w:t>
            </w:r>
          </w:p>
        </w:tc>
        <w:tc>
          <w:tcPr>
            <w:tcW w:w="1202" w:type="dxa"/>
            <w:shd w:val="clear" w:color="auto" w:fill="auto"/>
            <w:noWrap/>
            <w:vAlign w:val="center"/>
            <w:hideMark/>
          </w:tcPr>
          <w:p w14:paraId="09880B06"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431B8FAA" w14:textId="77777777" w:rsidR="00D138A3" w:rsidRPr="009D7B75" w:rsidRDefault="00D138A3" w:rsidP="00D138A3">
            <w:pPr>
              <w:jc w:val="right"/>
              <w:rPr>
                <w:sz w:val="18"/>
                <w:szCs w:val="18"/>
                <w:lang w:eastAsia="tr-TR"/>
              </w:rPr>
            </w:pPr>
            <w:r w:rsidRPr="009D7B75">
              <w:rPr>
                <w:sz w:val="18"/>
                <w:szCs w:val="18"/>
                <w:lang w:eastAsia="tr-TR"/>
              </w:rPr>
              <w:t>-</w:t>
            </w:r>
          </w:p>
        </w:tc>
        <w:tc>
          <w:tcPr>
            <w:tcW w:w="863" w:type="dxa"/>
            <w:shd w:val="clear" w:color="auto" w:fill="auto"/>
            <w:noWrap/>
            <w:vAlign w:val="center"/>
            <w:hideMark/>
          </w:tcPr>
          <w:p w14:paraId="1363463A" w14:textId="77777777" w:rsidR="00D138A3" w:rsidRPr="009D7B75" w:rsidRDefault="00D138A3" w:rsidP="00D138A3">
            <w:pPr>
              <w:jc w:val="right"/>
              <w:rPr>
                <w:sz w:val="18"/>
                <w:szCs w:val="18"/>
                <w:lang w:eastAsia="tr-TR"/>
              </w:rPr>
            </w:pPr>
            <w:r w:rsidRPr="009D7B75">
              <w:rPr>
                <w:sz w:val="18"/>
                <w:szCs w:val="18"/>
                <w:lang w:eastAsia="tr-TR"/>
              </w:rPr>
              <w:t>-</w:t>
            </w:r>
          </w:p>
        </w:tc>
      </w:tr>
      <w:tr w:rsidR="00D138A3" w:rsidRPr="009D7B75" w14:paraId="7B6BC5BB" w14:textId="77777777" w:rsidTr="00D411DD">
        <w:trPr>
          <w:divId w:val="1082945969"/>
          <w:trHeight w:val="170"/>
        </w:trPr>
        <w:tc>
          <w:tcPr>
            <w:tcW w:w="4919" w:type="dxa"/>
            <w:shd w:val="clear" w:color="auto" w:fill="auto"/>
            <w:noWrap/>
            <w:vAlign w:val="center"/>
            <w:hideMark/>
          </w:tcPr>
          <w:p w14:paraId="5BACDE8C" w14:textId="77777777" w:rsidR="00D138A3" w:rsidRPr="009D7B75" w:rsidRDefault="00D138A3" w:rsidP="00D138A3">
            <w:pPr>
              <w:rPr>
                <w:sz w:val="18"/>
                <w:szCs w:val="18"/>
                <w:lang w:eastAsia="tr-TR"/>
              </w:rPr>
            </w:pPr>
            <w:r w:rsidRPr="009D7B75">
              <w:rPr>
                <w:sz w:val="18"/>
                <w:szCs w:val="18"/>
                <w:lang w:eastAsia="tr-TR"/>
              </w:rPr>
              <w:t>8-Kurum'un uygulamalarından kaynaklanan farklar</w:t>
            </w:r>
          </w:p>
        </w:tc>
        <w:tc>
          <w:tcPr>
            <w:tcW w:w="944" w:type="dxa"/>
            <w:shd w:val="clear" w:color="auto" w:fill="auto"/>
            <w:noWrap/>
            <w:vAlign w:val="center"/>
            <w:hideMark/>
          </w:tcPr>
          <w:p w14:paraId="11E29394" w14:textId="77777777" w:rsidR="00D138A3" w:rsidRPr="009D7B75" w:rsidRDefault="00D138A3" w:rsidP="00D138A3">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3C444BC3" w14:textId="77777777" w:rsidR="00D138A3" w:rsidRPr="009D7B75" w:rsidRDefault="00D138A3" w:rsidP="00D138A3">
            <w:pPr>
              <w:jc w:val="right"/>
              <w:rPr>
                <w:sz w:val="18"/>
                <w:szCs w:val="18"/>
                <w:lang w:eastAsia="tr-TR"/>
              </w:rPr>
            </w:pPr>
            <w:r w:rsidRPr="009D7B75">
              <w:rPr>
                <w:sz w:val="18"/>
                <w:szCs w:val="18"/>
                <w:lang w:eastAsia="tr-TR"/>
              </w:rPr>
              <w:t>-</w:t>
            </w:r>
          </w:p>
        </w:tc>
        <w:tc>
          <w:tcPr>
            <w:tcW w:w="1202" w:type="dxa"/>
            <w:shd w:val="clear" w:color="auto" w:fill="auto"/>
            <w:noWrap/>
            <w:vAlign w:val="center"/>
            <w:hideMark/>
          </w:tcPr>
          <w:p w14:paraId="231B5E1E" w14:textId="77777777" w:rsidR="00D138A3" w:rsidRPr="009D7B75" w:rsidRDefault="00D138A3" w:rsidP="00D138A3">
            <w:pPr>
              <w:jc w:val="right"/>
              <w:rPr>
                <w:sz w:val="18"/>
                <w:szCs w:val="18"/>
                <w:lang w:eastAsia="tr-TR"/>
              </w:rPr>
            </w:pPr>
            <w:r w:rsidRPr="009D7B75">
              <w:rPr>
                <w:sz w:val="18"/>
                <w:szCs w:val="18"/>
                <w:lang w:eastAsia="tr-TR"/>
              </w:rPr>
              <w:t>-</w:t>
            </w:r>
          </w:p>
        </w:tc>
        <w:tc>
          <w:tcPr>
            <w:tcW w:w="662" w:type="dxa"/>
            <w:shd w:val="clear" w:color="auto" w:fill="auto"/>
            <w:noWrap/>
            <w:vAlign w:val="center"/>
            <w:hideMark/>
          </w:tcPr>
          <w:p w14:paraId="6BF67C6A" w14:textId="77777777" w:rsidR="00D138A3" w:rsidRPr="009D7B75" w:rsidRDefault="00D138A3" w:rsidP="00D138A3">
            <w:pPr>
              <w:jc w:val="right"/>
              <w:rPr>
                <w:sz w:val="18"/>
                <w:szCs w:val="18"/>
                <w:lang w:eastAsia="tr-TR"/>
              </w:rPr>
            </w:pPr>
            <w:r w:rsidRPr="009D7B75">
              <w:rPr>
                <w:sz w:val="18"/>
                <w:szCs w:val="18"/>
                <w:lang w:eastAsia="tr-TR"/>
              </w:rPr>
              <w:t>-</w:t>
            </w:r>
          </w:p>
        </w:tc>
        <w:tc>
          <w:tcPr>
            <w:tcW w:w="863" w:type="dxa"/>
            <w:shd w:val="clear" w:color="auto" w:fill="auto"/>
            <w:noWrap/>
            <w:vAlign w:val="center"/>
            <w:hideMark/>
          </w:tcPr>
          <w:p w14:paraId="6A0FCE57" w14:textId="77777777" w:rsidR="00D138A3" w:rsidRPr="009D7B75" w:rsidRDefault="00D138A3" w:rsidP="00D138A3">
            <w:pPr>
              <w:jc w:val="right"/>
              <w:rPr>
                <w:sz w:val="18"/>
                <w:szCs w:val="18"/>
                <w:lang w:eastAsia="tr-TR"/>
              </w:rPr>
            </w:pPr>
            <w:r w:rsidRPr="009D7B75">
              <w:rPr>
                <w:sz w:val="18"/>
                <w:szCs w:val="18"/>
                <w:lang w:eastAsia="tr-TR"/>
              </w:rPr>
              <w:t>-</w:t>
            </w:r>
          </w:p>
        </w:tc>
      </w:tr>
      <w:tr w:rsidR="00D138A3" w:rsidRPr="009D7B75" w14:paraId="4893BF57" w14:textId="77777777" w:rsidTr="00D411DD">
        <w:trPr>
          <w:divId w:val="1082945969"/>
          <w:trHeight w:val="170"/>
        </w:trPr>
        <w:tc>
          <w:tcPr>
            <w:tcW w:w="4919" w:type="dxa"/>
            <w:shd w:val="clear" w:color="auto" w:fill="auto"/>
            <w:noWrap/>
            <w:vAlign w:val="center"/>
            <w:hideMark/>
          </w:tcPr>
          <w:p w14:paraId="708D86E0" w14:textId="77777777" w:rsidR="00D138A3" w:rsidRPr="009D7B75" w:rsidRDefault="00D138A3" w:rsidP="00D138A3">
            <w:pPr>
              <w:rPr>
                <w:b/>
                <w:bCs/>
                <w:sz w:val="18"/>
                <w:szCs w:val="18"/>
                <w:lang w:eastAsia="tr-TR"/>
              </w:rPr>
            </w:pPr>
            <w:r w:rsidRPr="009D7B75">
              <w:rPr>
                <w:b/>
                <w:bCs/>
                <w:sz w:val="18"/>
                <w:szCs w:val="18"/>
                <w:lang w:eastAsia="tr-TR"/>
              </w:rPr>
              <w:t>9-Risk Tutarları</w:t>
            </w:r>
          </w:p>
        </w:tc>
        <w:tc>
          <w:tcPr>
            <w:tcW w:w="944" w:type="dxa"/>
            <w:shd w:val="clear" w:color="auto" w:fill="auto"/>
            <w:noWrap/>
            <w:vAlign w:val="center"/>
            <w:hideMark/>
          </w:tcPr>
          <w:p w14:paraId="007C279B" w14:textId="77777777" w:rsidR="00D138A3" w:rsidRPr="009D7B75" w:rsidRDefault="00D138A3" w:rsidP="00D138A3">
            <w:pPr>
              <w:jc w:val="right"/>
              <w:rPr>
                <w:b/>
                <w:bCs/>
                <w:sz w:val="18"/>
                <w:szCs w:val="18"/>
                <w:lang w:eastAsia="tr-TR"/>
              </w:rPr>
            </w:pPr>
            <w:r w:rsidRPr="009D7B75">
              <w:rPr>
                <w:b/>
                <w:bCs/>
                <w:sz w:val="18"/>
                <w:szCs w:val="18"/>
                <w:lang w:eastAsia="tr-TR"/>
              </w:rPr>
              <w:t>230,521,825</w:t>
            </w:r>
          </w:p>
        </w:tc>
        <w:tc>
          <w:tcPr>
            <w:tcW w:w="944" w:type="dxa"/>
            <w:shd w:val="clear" w:color="auto" w:fill="auto"/>
            <w:noWrap/>
            <w:vAlign w:val="center"/>
            <w:hideMark/>
          </w:tcPr>
          <w:p w14:paraId="36080BE6" w14:textId="77777777" w:rsidR="00D138A3" w:rsidRPr="009D7B75" w:rsidRDefault="00D138A3" w:rsidP="00D138A3">
            <w:pPr>
              <w:jc w:val="right"/>
              <w:rPr>
                <w:b/>
                <w:bCs/>
                <w:sz w:val="18"/>
                <w:szCs w:val="18"/>
                <w:lang w:eastAsia="tr-TR"/>
              </w:rPr>
            </w:pPr>
            <w:r w:rsidRPr="009D7B75">
              <w:rPr>
                <w:b/>
                <w:bCs/>
                <w:sz w:val="18"/>
                <w:szCs w:val="18"/>
                <w:lang w:eastAsia="tr-TR"/>
              </w:rPr>
              <w:t>112,169,345</w:t>
            </w:r>
          </w:p>
        </w:tc>
        <w:tc>
          <w:tcPr>
            <w:tcW w:w="1202" w:type="dxa"/>
            <w:shd w:val="clear" w:color="auto" w:fill="auto"/>
            <w:noWrap/>
            <w:vAlign w:val="center"/>
            <w:hideMark/>
          </w:tcPr>
          <w:p w14:paraId="6DBD3EEF" w14:textId="77777777" w:rsidR="00D138A3" w:rsidRPr="009D7B75" w:rsidRDefault="00D138A3" w:rsidP="00D138A3">
            <w:pPr>
              <w:jc w:val="right"/>
              <w:rPr>
                <w:b/>
                <w:bCs/>
                <w:sz w:val="18"/>
                <w:szCs w:val="18"/>
                <w:lang w:eastAsia="tr-TR"/>
              </w:rPr>
            </w:pPr>
            <w:r w:rsidRPr="009D7B75">
              <w:rPr>
                <w:b/>
                <w:bCs/>
                <w:sz w:val="18"/>
                <w:szCs w:val="18"/>
                <w:lang w:eastAsia="tr-TR"/>
              </w:rPr>
              <w:t>-</w:t>
            </w:r>
          </w:p>
        </w:tc>
        <w:tc>
          <w:tcPr>
            <w:tcW w:w="662" w:type="dxa"/>
            <w:shd w:val="clear" w:color="auto" w:fill="auto"/>
            <w:noWrap/>
            <w:vAlign w:val="center"/>
            <w:hideMark/>
          </w:tcPr>
          <w:p w14:paraId="10244DF7" w14:textId="77777777" w:rsidR="00D138A3" w:rsidRPr="009D7B75" w:rsidRDefault="00D138A3" w:rsidP="00D138A3">
            <w:pPr>
              <w:jc w:val="right"/>
              <w:rPr>
                <w:b/>
                <w:bCs/>
                <w:sz w:val="18"/>
                <w:szCs w:val="18"/>
                <w:lang w:eastAsia="tr-TR"/>
              </w:rPr>
            </w:pPr>
            <w:r w:rsidRPr="009D7B75">
              <w:rPr>
                <w:b/>
                <w:bCs/>
                <w:sz w:val="18"/>
                <w:szCs w:val="18"/>
                <w:lang w:eastAsia="tr-TR"/>
              </w:rPr>
              <w:t>702,204</w:t>
            </w:r>
          </w:p>
        </w:tc>
        <w:tc>
          <w:tcPr>
            <w:tcW w:w="863" w:type="dxa"/>
            <w:shd w:val="clear" w:color="auto" w:fill="auto"/>
            <w:noWrap/>
            <w:vAlign w:val="center"/>
            <w:hideMark/>
          </w:tcPr>
          <w:p w14:paraId="5BCFA903" w14:textId="77777777" w:rsidR="00D138A3" w:rsidRPr="009D7B75" w:rsidRDefault="00D138A3" w:rsidP="00D138A3">
            <w:pPr>
              <w:jc w:val="right"/>
              <w:rPr>
                <w:b/>
                <w:bCs/>
                <w:sz w:val="18"/>
                <w:szCs w:val="18"/>
                <w:lang w:eastAsia="tr-TR"/>
              </w:rPr>
            </w:pPr>
            <w:r w:rsidRPr="009D7B75">
              <w:rPr>
                <w:b/>
                <w:bCs/>
                <w:sz w:val="18"/>
                <w:szCs w:val="18"/>
                <w:lang w:eastAsia="tr-TR"/>
              </w:rPr>
              <w:t>61,710,811</w:t>
            </w:r>
          </w:p>
        </w:tc>
      </w:tr>
    </w:tbl>
    <w:p w14:paraId="0E4445A8" w14:textId="0EE212DA" w:rsidR="008D3FCF" w:rsidRPr="009D7B75" w:rsidRDefault="008D3FCF" w:rsidP="008D3FCF">
      <w:pPr>
        <w:pStyle w:val="BodyText"/>
        <w:tabs>
          <w:tab w:val="left" w:pos="709"/>
        </w:tabs>
        <w:rPr>
          <w:b/>
          <w:sz w:val="16"/>
          <w:szCs w:val="16"/>
        </w:rPr>
      </w:pPr>
    </w:p>
    <w:p w14:paraId="61599075" w14:textId="77777777" w:rsidR="008D3FCF" w:rsidRPr="009D7B75" w:rsidRDefault="008D3FCF" w:rsidP="008D3FCF">
      <w:pPr>
        <w:pStyle w:val="BodyText"/>
        <w:tabs>
          <w:tab w:val="left" w:pos="709"/>
        </w:tabs>
        <w:rPr>
          <w:b/>
          <w:sz w:val="16"/>
          <w:szCs w:val="16"/>
        </w:rPr>
      </w:pPr>
    </w:p>
    <w:p w14:paraId="4407C23A" w14:textId="44F25B5A" w:rsidR="008D3FCF" w:rsidRPr="009D7B75" w:rsidRDefault="00B7336B" w:rsidP="008D3FCF">
      <w:pPr>
        <w:ind w:hanging="567"/>
        <w:jc w:val="both"/>
        <w:rPr>
          <w:b/>
        </w:rPr>
      </w:pPr>
      <w:r w:rsidRPr="009D7B75">
        <w:rPr>
          <w:b/>
        </w:rPr>
        <w:t>10</w:t>
      </w:r>
      <w:r w:rsidR="008D3FCF" w:rsidRPr="009D7B75">
        <w:rPr>
          <w:b/>
        </w:rPr>
        <w:t xml:space="preserve">.2.   </w:t>
      </w:r>
      <w:r w:rsidR="008D3FCF" w:rsidRPr="009D7B75">
        <w:rPr>
          <w:b/>
        </w:rPr>
        <w:tab/>
      </w:r>
      <w:proofErr w:type="gramStart"/>
      <w:r w:rsidRPr="009D7B75">
        <w:rPr>
          <w:b/>
        </w:rPr>
        <w:t>KRA -</w:t>
      </w:r>
      <w:proofErr w:type="gramEnd"/>
      <w:r w:rsidRPr="009D7B75">
        <w:rPr>
          <w:b/>
        </w:rPr>
        <w:t xml:space="preserve"> </w:t>
      </w:r>
      <w:r w:rsidR="008D3FCF" w:rsidRPr="009D7B75">
        <w:rPr>
          <w:b/>
        </w:rPr>
        <w:t>Kredi riskiyle ilgili genel niteliksel bilgiler:</w:t>
      </w:r>
    </w:p>
    <w:p w14:paraId="78B31038" w14:textId="77777777" w:rsidR="008D3FCF" w:rsidRPr="009D7B75" w:rsidRDefault="008D3FCF" w:rsidP="008D3FCF">
      <w:pPr>
        <w:jc w:val="both"/>
        <w:rPr>
          <w:b/>
          <w:sz w:val="16"/>
          <w:szCs w:val="16"/>
        </w:rPr>
      </w:pPr>
      <w:r w:rsidRPr="009D7B75">
        <w:rPr>
          <w:b/>
        </w:rPr>
        <w:t xml:space="preserve"> </w:t>
      </w:r>
    </w:p>
    <w:p w14:paraId="08823CCB" w14:textId="4A57421A" w:rsidR="008D3FCF" w:rsidRPr="009D7B75" w:rsidRDefault="00B7336B" w:rsidP="008D3FCF">
      <w:pPr>
        <w:spacing w:line="257" w:lineRule="auto"/>
        <w:ind w:hanging="567"/>
        <w:jc w:val="both"/>
        <w:rPr>
          <w:rFonts w:eastAsia="Calibri"/>
          <w:b/>
        </w:rPr>
      </w:pPr>
      <w:r w:rsidRPr="009D7B75">
        <w:rPr>
          <w:rFonts w:eastAsia="Calibri"/>
          <w:b/>
        </w:rPr>
        <w:t xml:space="preserve">10.2.1. </w:t>
      </w:r>
      <w:r w:rsidR="008D3FCF" w:rsidRPr="009D7B75">
        <w:rPr>
          <w:rFonts w:eastAsia="Calibri"/>
          <w:b/>
        </w:rPr>
        <w:t>Grup’un iş modelinin, kredi riski profilindeki bileşenlere nasıl dönüştüğü:</w:t>
      </w:r>
    </w:p>
    <w:p w14:paraId="0762E262" w14:textId="77777777" w:rsidR="008D3FCF" w:rsidRPr="009D7B75" w:rsidRDefault="008D3FCF" w:rsidP="008D3FCF">
      <w:pPr>
        <w:spacing w:line="257" w:lineRule="auto"/>
        <w:ind w:hanging="567"/>
        <w:jc w:val="both"/>
        <w:rPr>
          <w:rFonts w:eastAsia="Calibri"/>
          <w:b/>
          <w:sz w:val="16"/>
          <w:szCs w:val="16"/>
        </w:rPr>
      </w:pPr>
    </w:p>
    <w:p w14:paraId="77938AA3" w14:textId="77777777" w:rsidR="008D3FCF" w:rsidRPr="009D7B75" w:rsidRDefault="008D3FCF" w:rsidP="008D3FCF">
      <w:pPr>
        <w:spacing w:line="257" w:lineRule="auto"/>
        <w:jc w:val="both"/>
        <w:rPr>
          <w:rFonts w:eastAsia="Calibri"/>
        </w:rPr>
      </w:pPr>
      <w:r w:rsidRPr="009D7B75">
        <w:rPr>
          <w:rFonts w:eastAsia="Calibri"/>
        </w:rPr>
        <w:t>Grup’un iş modeli esas olarak iki ana faaliyet alanından oluşmaktadır. Faizsiz bankacılık kuralları içerisinde cari hesaplar ve kar/zarar katılma hesapları yoluyla fon toplamak ve bu fonlar ve özkaynakları vasıtasıyla müşterilerine fon kullandırmaktır. Grup, bu ana iş modeli doğrultusunda kredi ağırlıklı aktif yapısına sahiptir. Grup’un iş modelini yansıtan şekilde toplam aktifler içerisinde ağırlıklı olarak nakdi kredilerden ve finansal kiralama işlemlerinden alacaklar yer almaktadır. Grup, ağırlıklı olarak reel sektörün finansmanına yönelik fon sağlayarak ve risk-getiri dengesini göz önünde tutarak kredi tutarını arttırmak ve böylece sürdürülebilir bir büyümeyi hedeflemektedir.</w:t>
      </w:r>
    </w:p>
    <w:p w14:paraId="723A8287" w14:textId="77777777" w:rsidR="008D3FCF" w:rsidRPr="009D7B75" w:rsidRDefault="008D3FCF" w:rsidP="008D3FCF">
      <w:pPr>
        <w:spacing w:line="257" w:lineRule="auto"/>
        <w:jc w:val="both"/>
        <w:rPr>
          <w:rFonts w:eastAsia="Calibri"/>
          <w:sz w:val="16"/>
          <w:szCs w:val="16"/>
        </w:rPr>
      </w:pPr>
    </w:p>
    <w:p w14:paraId="49AE63DD" w14:textId="77777777" w:rsidR="008D3FCF" w:rsidRPr="009D7B75" w:rsidRDefault="008D3FCF" w:rsidP="008D3FCF">
      <w:pPr>
        <w:spacing w:line="257" w:lineRule="auto"/>
        <w:jc w:val="both"/>
        <w:rPr>
          <w:rFonts w:eastAsia="Calibri"/>
        </w:rPr>
      </w:pPr>
      <w:r w:rsidRPr="009D7B75">
        <w:rPr>
          <w:rFonts w:eastAsia="Calibri"/>
        </w:rPr>
        <w:t xml:space="preserve">Grup’un risk profili, maruz kaldığı ya da kalmayı beklediği risk türlerini ve risk türü bazındaki risk düzeyini gösterir. Grup’un mevcut ve hedeflediği iş modeli çerçevesinde maruz kaldığı ve kalmayı beklediği en büyük risk türü kredi riskidir. En önemli kredi riski bileşenlerinden olan yoğunlaşma riski kapsamında sektörel yoğunlaşma limitleri belirlenmiştir. 20 ayrı sektör bazında nakdi, gayri nakdi ve toplam krediler bazında içsel limitler belirlenmiştir. Bu sektörlerdeki takibe dönüşüm oranları’nın izlenmesi ve düzeltici aksiyonların alınabilmesi için limitler belirlenmiştir. Kredi riski yoğunlaşmaları hususunda borçlu ve kredi risk grubu bazında ilk 10, ilk 20, ilk 30, ilk 40, ilk 50 ve ilk 100 borçlu/kredi risk grubu için içsel limitler belirlenmiştir. Ülke riski kapsamında belirlenen ülkelerde yoğunlaşmanın önüne geçebilmek maksadıyla ülke limitleri oluşturulmuştur. </w:t>
      </w:r>
    </w:p>
    <w:p w14:paraId="4239E1A3" w14:textId="77777777" w:rsidR="008D3FCF" w:rsidRPr="009D7B75" w:rsidRDefault="008D3FCF" w:rsidP="008D3FCF">
      <w:pPr>
        <w:spacing w:line="257" w:lineRule="auto"/>
        <w:jc w:val="both"/>
        <w:rPr>
          <w:rFonts w:eastAsia="Calibri"/>
          <w:sz w:val="16"/>
          <w:szCs w:val="16"/>
        </w:rPr>
      </w:pPr>
      <w:r w:rsidRPr="009D7B75">
        <w:rPr>
          <w:rFonts w:eastAsia="Calibri"/>
        </w:rPr>
        <w:t xml:space="preserve"> </w:t>
      </w:r>
    </w:p>
    <w:p w14:paraId="41920793" w14:textId="05C0031C" w:rsidR="008D3FCF" w:rsidRPr="009D7B75" w:rsidRDefault="00B7336B" w:rsidP="008D3FCF">
      <w:pPr>
        <w:spacing w:line="257" w:lineRule="auto"/>
        <w:ind w:hanging="567"/>
        <w:jc w:val="both"/>
        <w:rPr>
          <w:rFonts w:eastAsia="Calibri"/>
          <w:b/>
        </w:rPr>
      </w:pPr>
      <w:r w:rsidRPr="009D7B75">
        <w:rPr>
          <w:rFonts w:eastAsia="Calibri"/>
          <w:b/>
        </w:rPr>
        <w:t xml:space="preserve">10.2.2. </w:t>
      </w:r>
      <w:r w:rsidR="008D3FCF" w:rsidRPr="009D7B75">
        <w:rPr>
          <w:rFonts w:eastAsia="Calibri"/>
          <w:b/>
        </w:rPr>
        <w:t>Kredi riski politikası ve kredi risk limitleri belirlenirken kullanılan kriterler ve yaklaşım:</w:t>
      </w:r>
    </w:p>
    <w:p w14:paraId="1A3978AF" w14:textId="77777777" w:rsidR="008D3FCF" w:rsidRPr="009D7B75" w:rsidRDefault="008D3FCF" w:rsidP="008D3FCF">
      <w:pPr>
        <w:spacing w:line="257" w:lineRule="auto"/>
        <w:ind w:hanging="567"/>
        <w:jc w:val="both"/>
        <w:rPr>
          <w:rFonts w:eastAsia="Calibri"/>
          <w:b/>
          <w:sz w:val="16"/>
          <w:szCs w:val="16"/>
        </w:rPr>
      </w:pPr>
    </w:p>
    <w:p w14:paraId="29D782BB" w14:textId="77777777" w:rsidR="008D3FCF" w:rsidRPr="009D7B75" w:rsidRDefault="008D3FCF" w:rsidP="008D3FCF">
      <w:pPr>
        <w:tabs>
          <w:tab w:val="left" w:pos="720"/>
        </w:tabs>
        <w:spacing w:line="257" w:lineRule="auto"/>
        <w:jc w:val="both"/>
        <w:rPr>
          <w:rFonts w:eastAsia="Calibri"/>
        </w:rPr>
      </w:pPr>
      <w:r w:rsidRPr="009D7B75">
        <w:rPr>
          <w:rFonts w:eastAsia="Calibri"/>
        </w:rPr>
        <w:t xml:space="preserve">Kredi Riski Politikası’nın temel amacı, kredi işlemleri sırasında üstlenilen karşı taraf riskinin ölçülmesi, yasal ve Banka limitleri karşısında riskin izlenmesi, riskin ölçümü ve kontrolüne ilişkin yeni teknik ve uygulamaların araştırılması, tahsili gecikmiş alacakların izlenmesi, gecikme sebeplerinin analiz edilmesi, tekerrürlerini önleyici tedbirlerin alınmasıdır. Kredi Riski, kredi müşterisinin yapılan sözleşme gereklerine uymayarak yükümlülüğünü kısmen veya tamamen zamanında yerine getirememesinden dolayı </w:t>
      </w:r>
      <w:r w:rsidRPr="009D7B75">
        <w:rPr>
          <w:rFonts w:eastAsia="Arial Unicode MS"/>
        </w:rPr>
        <w:t>Grup’un</w:t>
      </w:r>
      <w:r w:rsidRPr="009D7B75">
        <w:rPr>
          <w:rFonts w:eastAsia="Calibri"/>
        </w:rPr>
        <w:t xml:space="preserve"> maruz kalabileceği zarar olasılığını ifade eder. Bu risk aynı zamanda karşı tarafın mali durumundaki bozulmanın neden olduğu piyasa değeri kaybını da içerir. Kullanılan kredi riski tanımı kapsamına hem bilanço içi ve hem bilanço dışı işlemler dâhildir.</w:t>
      </w:r>
    </w:p>
    <w:p w14:paraId="4BBEF967" w14:textId="77777777" w:rsidR="008D3FCF" w:rsidRPr="009D7B75" w:rsidRDefault="008D3FCF" w:rsidP="008D3FCF">
      <w:pPr>
        <w:tabs>
          <w:tab w:val="left" w:pos="720"/>
        </w:tabs>
        <w:spacing w:line="257" w:lineRule="auto"/>
        <w:jc w:val="both"/>
        <w:rPr>
          <w:rFonts w:eastAsia="Calibri"/>
          <w:sz w:val="16"/>
          <w:szCs w:val="16"/>
        </w:rPr>
      </w:pPr>
    </w:p>
    <w:p w14:paraId="7872CA78" w14:textId="77777777" w:rsidR="008D3FCF" w:rsidRPr="009D7B75" w:rsidRDefault="008D3FCF" w:rsidP="008D3FCF">
      <w:pPr>
        <w:tabs>
          <w:tab w:val="left" w:pos="720"/>
        </w:tabs>
        <w:spacing w:line="257" w:lineRule="auto"/>
        <w:jc w:val="both"/>
        <w:rPr>
          <w:rFonts w:eastAsia="Calibri"/>
        </w:rPr>
      </w:pPr>
      <w:r w:rsidRPr="009D7B75">
        <w:rPr>
          <w:rFonts w:eastAsia="Calibri"/>
        </w:rPr>
        <w:t xml:space="preserve">Risk limitleri; risk iştahı yapısının bir parçası olarak konsolide ve konsolide olmayan bazda Ana Ortaklık Banka’nın finansal sistem içindeki büyüklüğü göz önünde bulundurularak açık bir şekilde ilişkilendirilerek belirlenmektedir. Bu kapsamda, Yönetim Kurulunca onaylanan risk iştahı; risk türleri bazında ve gerekli görülen diğer seviyelere bölüştürülmekte ve tahsis edilmektedir. Limit kullanımları yakından izlenmektedir, limit aşımları, gerekli tedbirlerin alınması için üst düzey yönetime bildirilmektedir. </w:t>
      </w:r>
    </w:p>
    <w:p w14:paraId="66CE4691" w14:textId="77777777" w:rsidR="008D3FCF" w:rsidRPr="009D7B75" w:rsidRDefault="008D3FCF" w:rsidP="008D3FCF">
      <w:pPr>
        <w:tabs>
          <w:tab w:val="left" w:pos="720"/>
        </w:tabs>
        <w:spacing w:line="257" w:lineRule="auto"/>
        <w:jc w:val="both"/>
        <w:rPr>
          <w:rFonts w:eastAsia="Calibri"/>
        </w:rPr>
      </w:pPr>
    </w:p>
    <w:p w14:paraId="127614F3" w14:textId="77777777" w:rsidR="008D3FCF" w:rsidRPr="009D7B75" w:rsidRDefault="008D3FCF" w:rsidP="008D3FCF">
      <w:pPr>
        <w:tabs>
          <w:tab w:val="left" w:pos="720"/>
        </w:tabs>
        <w:spacing w:line="257" w:lineRule="auto"/>
        <w:jc w:val="both"/>
        <w:rPr>
          <w:rFonts w:eastAsia="Calibri"/>
        </w:rPr>
      </w:pPr>
    </w:p>
    <w:p w14:paraId="1DF12301" w14:textId="12BF40BB" w:rsidR="008D3FCF" w:rsidRPr="009D7B75" w:rsidRDefault="008D3FCF" w:rsidP="008D3FCF">
      <w:pPr>
        <w:tabs>
          <w:tab w:val="left" w:pos="720"/>
        </w:tabs>
        <w:spacing w:line="257" w:lineRule="auto"/>
        <w:jc w:val="both"/>
        <w:rPr>
          <w:rFonts w:eastAsia="Calibri"/>
        </w:rPr>
      </w:pPr>
    </w:p>
    <w:p w14:paraId="52937A0F" w14:textId="336184BC" w:rsidR="008D3FCF" w:rsidRPr="009D7B75" w:rsidRDefault="00B7336B" w:rsidP="008D3FCF">
      <w:pPr>
        <w:spacing w:line="257" w:lineRule="auto"/>
        <w:ind w:hanging="567"/>
        <w:jc w:val="both"/>
        <w:rPr>
          <w:rFonts w:eastAsia="Calibri"/>
          <w:b/>
        </w:rPr>
      </w:pPr>
      <w:proofErr w:type="gramStart"/>
      <w:r w:rsidRPr="009D7B75">
        <w:rPr>
          <w:rFonts w:eastAsia="Calibri"/>
          <w:b/>
        </w:rPr>
        <w:lastRenderedPageBreak/>
        <w:t>10</w:t>
      </w:r>
      <w:r w:rsidR="008D3FCF" w:rsidRPr="009D7B75">
        <w:rPr>
          <w:rFonts w:eastAsia="Calibri"/>
          <w:b/>
        </w:rPr>
        <w:t xml:space="preserve">.3.  </w:t>
      </w:r>
      <w:r w:rsidR="008D3FCF" w:rsidRPr="009D7B75">
        <w:rPr>
          <w:rFonts w:eastAsia="Calibri"/>
          <w:b/>
        </w:rPr>
        <w:tab/>
      </w:r>
      <w:proofErr w:type="gramEnd"/>
      <w:r w:rsidR="008D3FCF" w:rsidRPr="009D7B75">
        <w:rPr>
          <w:rFonts w:eastAsia="Calibri"/>
          <w:b/>
        </w:rPr>
        <w:t>Kredi riski yönetim ve kontrol fonksiyonunun yapısı ve organizasyonu:</w:t>
      </w:r>
    </w:p>
    <w:p w14:paraId="7EBE6D3C" w14:textId="77777777" w:rsidR="008D3FCF" w:rsidRPr="009D7B75" w:rsidRDefault="008D3FCF" w:rsidP="008D3FCF">
      <w:pPr>
        <w:spacing w:line="257" w:lineRule="auto"/>
        <w:ind w:hanging="567"/>
        <w:jc w:val="both"/>
        <w:rPr>
          <w:rFonts w:eastAsia="Calibri"/>
          <w:sz w:val="16"/>
          <w:szCs w:val="16"/>
        </w:rPr>
      </w:pPr>
    </w:p>
    <w:p w14:paraId="6A718431" w14:textId="77777777" w:rsidR="008D3FCF" w:rsidRPr="009D7B75" w:rsidRDefault="008D3FCF" w:rsidP="008D3FCF">
      <w:pPr>
        <w:spacing w:line="257" w:lineRule="auto"/>
        <w:jc w:val="both"/>
        <w:rPr>
          <w:rFonts w:eastAsia="Calibri"/>
        </w:rPr>
      </w:pPr>
      <w:r w:rsidRPr="009D7B75">
        <w:rPr>
          <w:rFonts w:eastAsia="Calibri"/>
        </w:rPr>
        <w:t>Risk, Kontrol ve Uyum Grubu; Yönetim Kurulu’na bağlı olan Denetim Komitesi ve İç Sistemler Komitesi’ne bağlı olarak görev yapmaktadır.  Risk Yönetimi Başkanlığı Başkanı ve bağlı bulunduğu Risk, Kontrol ve Uyum Grubu Başkanı, risk yönetimine ilişkin Ana Ortaklık Banka Yönetim Kurulu tarafından onaylanan strateji ve politikaları uygulamak ve İç Sistemler Komitesi tarafından verilen diğer görevleri yerine getirmekle görevli ve sorumludur. Risk Yönetimi Başkanlığı’nı oluşturan birimlerden birisi olan Kredi Riski Yönetimi ve Modelleme birimi, kredi riski ile alakalı risk ölçüm ve yönetim işlemlerini ifa etmektedir.</w:t>
      </w:r>
    </w:p>
    <w:p w14:paraId="1FE92D23" w14:textId="77777777" w:rsidR="008D3FCF" w:rsidRPr="009D7B75" w:rsidRDefault="008D3FCF" w:rsidP="008D3FCF">
      <w:pPr>
        <w:spacing w:line="257" w:lineRule="auto"/>
        <w:jc w:val="both"/>
        <w:rPr>
          <w:rFonts w:eastAsia="Calibri"/>
          <w:sz w:val="16"/>
          <w:szCs w:val="16"/>
        </w:rPr>
      </w:pPr>
    </w:p>
    <w:p w14:paraId="4F754951" w14:textId="6181CA82" w:rsidR="008D3FCF" w:rsidRPr="009D7B75" w:rsidRDefault="00B7336B" w:rsidP="008D3FCF">
      <w:pPr>
        <w:spacing w:line="257" w:lineRule="auto"/>
        <w:ind w:hanging="567"/>
        <w:jc w:val="both"/>
        <w:rPr>
          <w:rFonts w:eastAsia="Calibri"/>
          <w:b/>
        </w:rPr>
      </w:pPr>
      <w:proofErr w:type="gramStart"/>
      <w:r w:rsidRPr="009D7B75">
        <w:rPr>
          <w:rFonts w:eastAsia="Calibri"/>
          <w:b/>
        </w:rPr>
        <w:t>10</w:t>
      </w:r>
      <w:r w:rsidR="008D3FCF" w:rsidRPr="009D7B75">
        <w:rPr>
          <w:rFonts w:eastAsia="Calibri"/>
          <w:b/>
        </w:rPr>
        <w:t xml:space="preserve">.4.  </w:t>
      </w:r>
      <w:r w:rsidR="008D3FCF" w:rsidRPr="009D7B75">
        <w:rPr>
          <w:rFonts w:eastAsia="Calibri"/>
          <w:b/>
        </w:rPr>
        <w:tab/>
      </w:r>
      <w:proofErr w:type="gramEnd"/>
      <w:r w:rsidR="008D3FCF" w:rsidRPr="009D7B75">
        <w:rPr>
          <w:rFonts w:eastAsia="Calibri"/>
          <w:b/>
        </w:rPr>
        <w:t>Kredi riski yönetimi, risk kontrol, yasal uyum ve iç denetim fonksiyonları arasındaki ilişki:</w:t>
      </w:r>
    </w:p>
    <w:p w14:paraId="618A8BB4" w14:textId="77777777" w:rsidR="008D3FCF" w:rsidRPr="009D7B75" w:rsidRDefault="008D3FCF" w:rsidP="008D3FCF">
      <w:pPr>
        <w:spacing w:line="257" w:lineRule="auto"/>
        <w:ind w:hanging="567"/>
        <w:jc w:val="both"/>
        <w:rPr>
          <w:rFonts w:eastAsia="Calibri"/>
          <w:b/>
          <w:sz w:val="16"/>
          <w:szCs w:val="16"/>
        </w:rPr>
      </w:pPr>
    </w:p>
    <w:p w14:paraId="1B1E6C15" w14:textId="77777777" w:rsidR="008D3FCF" w:rsidRPr="009D7B75" w:rsidRDefault="008D3FCF" w:rsidP="008D3FCF">
      <w:pPr>
        <w:spacing w:line="257" w:lineRule="auto"/>
        <w:jc w:val="both"/>
        <w:rPr>
          <w:rFonts w:eastAsia="Calibri"/>
        </w:rPr>
      </w:pPr>
      <w:r w:rsidRPr="009D7B75">
        <w:rPr>
          <w:rFonts w:eastAsia="Calibri"/>
        </w:rPr>
        <w:t>İç sistemler kapsamındaki birimler Grup organizasyon yapısı içinde Yönetim Kuruluna bağlı olarak kurulmuştur. Yönetim Kurulu, iç sistemler kapsamındaki görev ve sorumluluklarını İç Sistemler Sorumlusu olarak görevlendirilen ve dört yönetim kurulu üyesinden oluşan İç Sistemler Komitesine devretmiştir. Söz konusu birimler İç Sistemler Komitesi gözetim ve koordinasyonunda faaliyetlerini yürütmektedir.</w:t>
      </w:r>
    </w:p>
    <w:p w14:paraId="7925267C" w14:textId="77777777" w:rsidR="008D3FCF" w:rsidRPr="009D7B75" w:rsidRDefault="008D3FCF" w:rsidP="008D3FCF">
      <w:pPr>
        <w:spacing w:line="257" w:lineRule="auto"/>
        <w:jc w:val="both"/>
        <w:rPr>
          <w:rFonts w:eastAsia="Calibri"/>
          <w:sz w:val="16"/>
          <w:szCs w:val="16"/>
        </w:rPr>
      </w:pPr>
    </w:p>
    <w:p w14:paraId="2142607B" w14:textId="77777777" w:rsidR="008D3FCF" w:rsidRPr="009D7B75" w:rsidRDefault="008D3FCF" w:rsidP="008D3FCF">
      <w:pPr>
        <w:spacing w:line="257" w:lineRule="auto"/>
        <w:jc w:val="both"/>
        <w:rPr>
          <w:rFonts w:eastAsia="Calibri"/>
        </w:rPr>
      </w:pPr>
      <w:r w:rsidRPr="009D7B75">
        <w:rPr>
          <w:rFonts w:eastAsia="Calibri"/>
        </w:rPr>
        <w:t>Grup’un iç kontrol fonksiyonu, İç Kontrol Başkanlığı tarafından yürütülmektedir. İç Kontrol Sistemi, Grup’un maruz kaldığı risklerin azaltılması, yönetilmesi, izlenmesi ve kontrolünün sağlanması amacıyla, Grup’un organizasyon yapısı ve faaliyetlerinin kapsamı ile uyumlu ve değişen koşullara uygun olarak, Grup’un yurt içi ve yurt dışı şubeleri ile genel müdürlük birimlerini, konsolidasyona tabi tüm ortaklıklarını ve tüm faaliyetlerini kapsayacak yeterlilik ve etkinlikte kurulmuştur. Grup’da iç kontrol sistemi ve iç kontrol faaliyetleri, İç Kontrol Başkanlığı ve ilgili üst düzey yöneticilerle birlikte tasarlanmakta, yeterli ve etkin şekilde yürütülmektedir.</w:t>
      </w:r>
    </w:p>
    <w:p w14:paraId="0A7C04DC" w14:textId="77777777" w:rsidR="008D3FCF" w:rsidRPr="009D7B75" w:rsidRDefault="008D3FCF" w:rsidP="008D3FCF">
      <w:pPr>
        <w:spacing w:line="257" w:lineRule="auto"/>
        <w:jc w:val="both"/>
        <w:rPr>
          <w:rFonts w:eastAsia="Calibri"/>
          <w:sz w:val="16"/>
          <w:szCs w:val="16"/>
        </w:rPr>
      </w:pPr>
    </w:p>
    <w:p w14:paraId="52D32BE9" w14:textId="77777777" w:rsidR="008D3FCF" w:rsidRPr="009D7B75" w:rsidRDefault="008D3FCF" w:rsidP="008D3FCF">
      <w:pPr>
        <w:spacing w:line="257" w:lineRule="auto"/>
        <w:jc w:val="both"/>
        <w:rPr>
          <w:rFonts w:eastAsia="Calibri"/>
        </w:rPr>
      </w:pPr>
      <w:r w:rsidRPr="009D7B75">
        <w:rPr>
          <w:rFonts w:eastAsia="Calibri"/>
        </w:rPr>
        <w:t>Uyum Başkanlığı, Grup’un uyum riskinin etkin bir biçimde yönetilerek kontrol altında tutulmasını, söz konusu risklerin gerçekleşmeden önce tespit edilerek engellenmesini, Grup’un faaliyetlerinin devamlı surette ilgili mevzuat ve düzenlemelere uygun ve uyumlu olarak yürütülmesini sağlamak amacıyla çalışmalar yürütmektedir.</w:t>
      </w:r>
    </w:p>
    <w:p w14:paraId="0A486822" w14:textId="77777777" w:rsidR="008D3FCF" w:rsidRPr="009D7B75" w:rsidRDefault="008D3FCF" w:rsidP="008D3FCF">
      <w:pPr>
        <w:spacing w:line="257" w:lineRule="auto"/>
        <w:jc w:val="both"/>
        <w:rPr>
          <w:rFonts w:eastAsia="Calibri"/>
          <w:sz w:val="16"/>
          <w:szCs w:val="16"/>
        </w:rPr>
      </w:pPr>
      <w:r w:rsidRPr="009D7B75">
        <w:rPr>
          <w:rFonts w:eastAsia="Calibri"/>
          <w:sz w:val="16"/>
          <w:szCs w:val="16"/>
        </w:rPr>
        <w:t xml:space="preserve"> </w:t>
      </w:r>
    </w:p>
    <w:p w14:paraId="16CF95B4" w14:textId="77777777" w:rsidR="008D3FCF" w:rsidRPr="009D7B75" w:rsidRDefault="008D3FCF" w:rsidP="008D3FCF">
      <w:pPr>
        <w:spacing w:line="257" w:lineRule="auto"/>
        <w:jc w:val="both"/>
        <w:rPr>
          <w:rFonts w:eastAsia="Calibri"/>
        </w:rPr>
      </w:pPr>
      <w:r w:rsidRPr="009D7B75">
        <w:rPr>
          <w:rFonts w:eastAsia="Calibri"/>
        </w:rPr>
        <w:t>Risk Yönetimi Başkanlığı, Grup’un karşı karşıya kaldığı risklerin belirlenmesi, ölçülmesi ve yönetilmesi görevlerini etkin bir şekilde yürütmektedir. Kredi riski yönetimi faaliyetleri, kredi politikası ve kredi riski politikası kapsamındaki risk yönetimi faaliyetleri için etkin risk yönetimi sistemleri altyapısı tesis edilmektedir. Yönetim Kurulu kararı ile belirlenen içsel kredi risk limitleri ölçülmekte, periyodik raporlar ile Denetim Komitesi’ne sunulmaktadır.</w:t>
      </w:r>
    </w:p>
    <w:p w14:paraId="34AEDA75" w14:textId="77777777" w:rsidR="008D3FCF" w:rsidRPr="009D7B75" w:rsidRDefault="008D3FCF" w:rsidP="008D3FCF">
      <w:pPr>
        <w:spacing w:line="257" w:lineRule="auto"/>
        <w:jc w:val="both"/>
        <w:rPr>
          <w:rFonts w:eastAsia="Calibri"/>
          <w:sz w:val="16"/>
          <w:szCs w:val="16"/>
        </w:rPr>
      </w:pPr>
      <w:r w:rsidRPr="009D7B75">
        <w:rPr>
          <w:rFonts w:eastAsia="Calibri"/>
          <w:sz w:val="16"/>
          <w:szCs w:val="16"/>
        </w:rPr>
        <w:t xml:space="preserve"> </w:t>
      </w:r>
    </w:p>
    <w:p w14:paraId="32FF7998" w14:textId="77777777" w:rsidR="008D3FCF" w:rsidRPr="009D7B75" w:rsidRDefault="008D3FCF" w:rsidP="008D3FCF">
      <w:pPr>
        <w:spacing w:line="257" w:lineRule="auto"/>
        <w:jc w:val="both"/>
        <w:rPr>
          <w:rFonts w:eastAsia="Calibri"/>
        </w:rPr>
      </w:pPr>
      <w:r w:rsidRPr="009D7B75">
        <w:rPr>
          <w:rFonts w:eastAsia="Calibri"/>
        </w:rPr>
        <w:t>Teftiş Kurulu Başkanlığı; yönetim kuruluna ve üst düzey yönetime Grup faaliyetlerinin Bankacılık Kanunu ve ilgili diğer mevzuat ile Grup içi strateji, politika, ilke ve hedefler doğrultusunda yürütüldüğü ve iç kontrol ve risk yönetimi sistemlerinin etkinliği ve yeterliliği hususunda güvence sağlamakla sorumludur.</w:t>
      </w:r>
    </w:p>
    <w:p w14:paraId="0DE893D0" w14:textId="77777777" w:rsidR="008D3FCF" w:rsidRPr="009D7B75" w:rsidRDefault="008D3FCF" w:rsidP="008D3FCF">
      <w:pPr>
        <w:spacing w:line="257" w:lineRule="auto"/>
        <w:jc w:val="both"/>
        <w:rPr>
          <w:rFonts w:eastAsia="Calibri"/>
          <w:sz w:val="16"/>
          <w:szCs w:val="16"/>
        </w:rPr>
      </w:pPr>
    </w:p>
    <w:p w14:paraId="2E7B5301" w14:textId="35078601" w:rsidR="008D3FCF" w:rsidRPr="009D7B75" w:rsidRDefault="00B7336B" w:rsidP="008D3FCF">
      <w:pPr>
        <w:spacing w:line="257" w:lineRule="auto"/>
        <w:ind w:hanging="567"/>
        <w:jc w:val="both"/>
        <w:rPr>
          <w:rFonts w:eastAsia="Calibri"/>
          <w:b/>
        </w:rPr>
      </w:pPr>
      <w:r w:rsidRPr="009D7B75">
        <w:rPr>
          <w:rFonts w:eastAsia="Calibri"/>
          <w:b/>
        </w:rPr>
        <w:t>10</w:t>
      </w:r>
      <w:r w:rsidR="008D3FCF" w:rsidRPr="009D7B75">
        <w:rPr>
          <w:rFonts w:eastAsia="Calibri"/>
          <w:b/>
        </w:rPr>
        <w:t>.5.    Üst düzey yönetim ve yönetim kurulu üyelerine kredi riski yönetim fonksiyonu ve maruz kalınan kredi riski ile ilgili yapılacak raporlamadaki kapsam ve ana içerik:</w:t>
      </w:r>
    </w:p>
    <w:p w14:paraId="4C2C08EE" w14:textId="77777777" w:rsidR="008D3FCF" w:rsidRPr="009D7B75" w:rsidRDefault="008D3FCF" w:rsidP="008D3FCF">
      <w:pPr>
        <w:spacing w:line="257" w:lineRule="auto"/>
        <w:ind w:hanging="567"/>
        <w:jc w:val="both"/>
        <w:rPr>
          <w:rFonts w:eastAsia="Calibri"/>
          <w:sz w:val="16"/>
          <w:szCs w:val="16"/>
        </w:rPr>
      </w:pPr>
    </w:p>
    <w:p w14:paraId="505F7BCF" w14:textId="77777777" w:rsidR="008D3FCF" w:rsidRPr="009D7B75" w:rsidRDefault="008D3FCF" w:rsidP="008D3FCF">
      <w:pPr>
        <w:spacing w:line="257" w:lineRule="auto"/>
        <w:jc w:val="both"/>
        <w:rPr>
          <w:rFonts w:eastAsia="Calibri"/>
        </w:rPr>
      </w:pPr>
      <w:r w:rsidRPr="009D7B75">
        <w:rPr>
          <w:rFonts w:eastAsia="Calibri"/>
        </w:rPr>
        <w:t>Yönetim Kuruluna ve üst yönetime sağlanan temel rapor olan “Üst Düzey Risk Yönetimi Raporu” her denetim komitesi toplantı öncesinde hazırlanmaktadır. Raporda ana içerik olarak aşağıdaki hususlar yer almaktadır.</w:t>
      </w:r>
    </w:p>
    <w:p w14:paraId="7A1D9CDF" w14:textId="77777777" w:rsidR="008D3FCF" w:rsidRPr="009D7B75" w:rsidRDefault="008D3FCF" w:rsidP="008D3FCF">
      <w:pPr>
        <w:spacing w:line="257" w:lineRule="auto"/>
        <w:jc w:val="both"/>
        <w:rPr>
          <w:rFonts w:eastAsia="Calibri"/>
          <w:sz w:val="16"/>
          <w:szCs w:val="16"/>
        </w:rPr>
      </w:pPr>
    </w:p>
    <w:p w14:paraId="5D180DB2" w14:textId="77777777" w:rsidR="008D3FCF" w:rsidRPr="009D7B75" w:rsidRDefault="008D3FCF" w:rsidP="008D3FCF">
      <w:pPr>
        <w:spacing w:line="257" w:lineRule="auto"/>
        <w:jc w:val="both"/>
        <w:rPr>
          <w:rFonts w:eastAsia="Calibri"/>
        </w:rPr>
      </w:pPr>
      <w:r w:rsidRPr="009D7B75">
        <w:rPr>
          <w:rFonts w:eastAsia="Calibri"/>
        </w:rPr>
        <w:t>“Kredilerin Sınıflandırılması ve Bunlar için Ayrılacak Karşılıklara İlişkin Usul ve Esaslar Hakkında Yönetmelik”te yer alan sınıflama çerçevesinde aktif kalitesi analiz edilmekte ve bir önceki dönemle karşılaştırılmakta ve böylece aktif kalitesinin sürdürülebilirliği izlenmektedir. Kredi riski limitleri ve ilgili dönemdeki gerçekleşmeler yer almaktadır. Yirmi ekonomik sektör bazında sektörel kredi kullandırımları nakdi, gayrinakdi ve toplam krediler bazında takip edilmektedir. Ekonomik sektörlerin kredi kullandırımdaki payları ve gelişim trendleri izlenmektedir. Ana Ortaklık Banka’nın risk iştahına ilişkin olarak tanımlanan risk limitleri ve gerçekleşmelerine yer verilmektedir. Anahtar risk göstergelerinin izlendiği bölümde, kredi risk ağırlıklı kalemlerin toplam aktiflere oranı, brüt takip tutarının toplam finansman (nakdi krediler) portföyüne oranı, ayrıca her sektöre göre dağılımları, teminatların teminat grupları bazında dağılımı, ilk 10/20/30/40/50/100 risklerin toplam finansman (nakdi ve gayrinakdi krediler) portföyüne oranı ve terkin oranları yer almaktadır.</w:t>
      </w:r>
    </w:p>
    <w:p w14:paraId="7ED25B13" w14:textId="77777777" w:rsidR="008D3FCF" w:rsidRPr="009D7B75" w:rsidRDefault="008D3FCF" w:rsidP="008D3FCF">
      <w:pPr>
        <w:spacing w:line="257" w:lineRule="auto"/>
        <w:jc w:val="both"/>
        <w:rPr>
          <w:rFonts w:eastAsia="Calibri"/>
          <w:sz w:val="16"/>
          <w:szCs w:val="16"/>
        </w:rPr>
      </w:pPr>
    </w:p>
    <w:p w14:paraId="66FCD9F1" w14:textId="77777777" w:rsidR="008D3FCF" w:rsidRPr="009D7B75" w:rsidRDefault="008D3FCF" w:rsidP="008D3FCF">
      <w:pPr>
        <w:jc w:val="both"/>
        <w:rPr>
          <w:rFonts w:eastAsia="Calibri"/>
        </w:rPr>
      </w:pPr>
      <w:r w:rsidRPr="009D7B75">
        <w:rPr>
          <w:rFonts w:eastAsia="Calibri"/>
        </w:rPr>
        <w:t xml:space="preserve">Nakdi kredilerin vadeye göre dağılımı izlenmektedir. İdari ve yasal takipteki ilk 10’ar müşteri hakkında detaylı bilgiler, limit, risk, teminat ve karşılık tutarları, sektör bilgisi ve firmaların durumları hakkında izahlar yer almaktadır. Yeniden yapılandırılan tutar gelişimi izlenmektedir. Ayrıca, Ana Ortaklık Banka Risk Grubu’na kullandırımlar raporlanmaktadır. </w:t>
      </w:r>
    </w:p>
    <w:p w14:paraId="0D41DE14" w14:textId="77777777" w:rsidR="008D3FCF" w:rsidRPr="009D7B75" w:rsidRDefault="008D3FCF" w:rsidP="008D3FCF">
      <w:pPr>
        <w:spacing w:line="257" w:lineRule="auto"/>
        <w:jc w:val="both"/>
        <w:rPr>
          <w:rFonts w:eastAsia="Calibri"/>
        </w:rPr>
      </w:pPr>
      <w:r w:rsidRPr="009D7B75">
        <w:rPr>
          <w:rFonts w:eastAsia="Calibri"/>
        </w:rPr>
        <w:lastRenderedPageBreak/>
        <w:t>Ülke ratingleri, limitleri ve limit gerçekleşmeleri takip edilmekte ve bir önceki dönem ile karşılaştırmalara yer verilmektedir.</w:t>
      </w:r>
    </w:p>
    <w:p w14:paraId="32F14B7B" w14:textId="77777777" w:rsidR="008D3FCF" w:rsidRPr="009D7B75" w:rsidRDefault="008D3FCF" w:rsidP="008D3FCF">
      <w:pPr>
        <w:spacing w:line="257" w:lineRule="auto"/>
        <w:jc w:val="both"/>
        <w:rPr>
          <w:rFonts w:eastAsia="Calibri"/>
        </w:rPr>
      </w:pPr>
    </w:p>
    <w:p w14:paraId="6DE97995" w14:textId="77777777" w:rsidR="008D3FCF" w:rsidRPr="009D7B75" w:rsidRDefault="008D3FCF" w:rsidP="008D3FCF">
      <w:pPr>
        <w:spacing w:line="257" w:lineRule="auto"/>
        <w:jc w:val="both"/>
        <w:rPr>
          <w:rFonts w:eastAsia="Calibri"/>
        </w:rPr>
      </w:pPr>
      <w:r w:rsidRPr="009D7B75">
        <w:rPr>
          <w:rFonts w:eastAsia="Calibri"/>
        </w:rPr>
        <w:t xml:space="preserve">Ana Ortaklık Banka kendi iç segment yapısına göre kredi portföyleri oluşturmuştur. Bu segmentler ayrıca kendi içinde alt segmentlere ayrılmaktadır. Bu portföyler bazında nakdi, gayrinakdi ve toplam bazda risk gerçekleşmeleri takip edilmektedir. </w:t>
      </w:r>
    </w:p>
    <w:p w14:paraId="30EA4968" w14:textId="77777777" w:rsidR="008D3FCF" w:rsidRPr="009D7B75" w:rsidRDefault="008D3FCF" w:rsidP="008D3FCF">
      <w:pPr>
        <w:spacing w:line="257" w:lineRule="auto"/>
        <w:jc w:val="both"/>
        <w:rPr>
          <w:rFonts w:eastAsia="Calibri"/>
          <w:spacing w:val="-4"/>
          <w:sz w:val="16"/>
          <w:szCs w:val="16"/>
        </w:rPr>
      </w:pPr>
    </w:p>
    <w:p w14:paraId="270EF36C" w14:textId="77777777" w:rsidR="008D3FCF" w:rsidRPr="009D7B75" w:rsidRDefault="008D3FCF" w:rsidP="008D3FCF">
      <w:pPr>
        <w:jc w:val="both"/>
        <w:rPr>
          <w:rFonts w:eastAsia="Calibri"/>
        </w:rPr>
      </w:pPr>
      <w:r w:rsidRPr="009D7B75">
        <w:rPr>
          <w:rFonts w:eastAsia="Calibri"/>
        </w:rPr>
        <w:t>Fon kullandırma işlemlerinde alınan gayrimenkul teminatlarının değerliliğinde artış veya azalış olup olmadığını gözlemlemek amacıyla gayrimenkul fiyat endeksi analizi yer almaktadır. TCMB’nin belirlediği bölge sınıflaması bazında teminat olarak alınan gayrimenkuller, alt kategorilerde izlenmektedir. TCMB’nin yayınladığı Türkiye Konut Fiyat Endeksi ile karşılaştırmalar yer almaktadır.</w:t>
      </w:r>
      <w:r w:rsidRPr="009D7B75">
        <w:rPr>
          <w:rFonts w:eastAsia="Calibri"/>
        </w:rPr>
        <w:tab/>
      </w:r>
    </w:p>
    <w:p w14:paraId="039D4B82" w14:textId="77777777" w:rsidR="008D3FCF" w:rsidRPr="009D7B75" w:rsidRDefault="008D3FCF" w:rsidP="008D3FCF">
      <w:pPr>
        <w:jc w:val="both"/>
        <w:rPr>
          <w:rFonts w:eastAsia="Arial Unicode MS"/>
          <w:sz w:val="16"/>
          <w:szCs w:val="16"/>
        </w:rPr>
      </w:pPr>
    </w:p>
    <w:p w14:paraId="44666277" w14:textId="77777777" w:rsidR="008D3FCF" w:rsidRPr="009D7B75" w:rsidRDefault="008D3FCF" w:rsidP="008D3FCF">
      <w:pPr>
        <w:rPr>
          <w:b/>
        </w:rPr>
      </w:pPr>
      <w:r w:rsidRPr="009D7B75">
        <w:rPr>
          <w:b/>
        </w:rPr>
        <w:t>Varlıkların kredi kalitesi:</w:t>
      </w:r>
    </w:p>
    <w:p w14:paraId="5B580457" w14:textId="54FD2786" w:rsidR="00005E0D" w:rsidRPr="009D7B75" w:rsidRDefault="008D3FCF" w:rsidP="008D3FCF">
      <w:pPr>
        <w:rPr>
          <w:lang w:eastAsia="tr-TR"/>
        </w:rPr>
      </w:pPr>
      <w:r w:rsidRPr="009D7B75">
        <w:rPr>
          <w:b/>
        </w:rPr>
        <w:t xml:space="preserve">   </w:t>
      </w:r>
    </w:p>
    <w:tbl>
      <w:tblPr>
        <w:tblW w:w="9464" w:type="dxa"/>
        <w:tblCellMar>
          <w:left w:w="70" w:type="dxa"/>
          <w:right w:w="70" w:type="dxa"/>
        </w:tblCellMar>
        <w:tblLook w:val="04A0" w:firstRow="1" w:lastRow="0" w:firstColumn="1" w:lastColumn="0" w:noHBand="0" w:noVBand="1"/>
      </w:tblPr>
      <w:tblGrid>
        <w:gridCol w:w="897"/>
        <w:gridCol w:w="1209"/>
        <w:gridCol w:w="1631"/>
        <w:gridCol w:w="1931"/>
        <w:gridCol w:w="2561"/>
        <w:gridCol w:w="1235"/>
      </w:tblGrid>
      <w:tr w:rsidR="00005E0D" w:rsidRPr="009D7B75" w14:paraId="7EBD8A39" w14:textId="77777777" w:rsidTr="00F77255">
        <w:trPr>
          <w:divId w:val="1149132527"/>
          <w:trHeight w:val="177"/>
        </w:trPr>
        <w:tc>
          <w:tcPr>
            <w:tcW w:w="897" w:type="dxa"/>
            <w:tcBorders>
              <w:top w:val="single" w:sz="4" w:space="0" w:color="auto"/>
              <w:left w:val="single" w:sz="4" w:space="0" w:color="auto"/>
              <w:bottom w:val="dotted" w:sz="4" w:space="0" w:color="auto"/>
              <w:right w:val="dotted" w:sz="4" w:space="0" w:color="auto"/>
            </w:tcBorders>
            <w:shd w:val="clear" w:color="auto" w:fill="auto"/>
            <w:vAlign w:val="center"/>
            <w:hideMark/>
          </w:tcPr>
          <w:p w14:paraId="1AE78ED7" w14:textId="50E0CE52" w:rsidR="00005E0D" w:rsidRPr="009D7B75" w:rsidRDefault="00005E0D" w:rsidP="00005E0D">
            <w:pPr>
              <w:jc w:val="center"/>
              <w:rPr>
                <w:b/>
                <w:bCs/>
                <w:lang w:eastAsia="tr-TR"/>
              </w:rPr>
            </w:pPr>
            <w:r w:rsidRPr="009D7B75">
              <w:rPr>
                <w:b/>
                <w:bCs/>
                <w:lang w:eastAsia="tr-TR"/>
              </w:rPr>
              <w:t xml:space="preserve"> </w:t>
            </w:r>
            <w:r w:rsidRPr="009D7B75">
              <w:rPr>
                <w:b/>
                <w:bCs/>
                <w:sz w:val="18"/>
                <w:szCs w:val="18"/>
                <w:lang w:eastAsia="tr-TR"/>
              </w:rPr>
              <w:t> Cari Dönem</w:t>
            </w:r>
          </w:p>
        </w:tc>
        <w:tc>
          <w:tcPr>
            <w:tcW w:w="1209" w:type="dxa"/>
            <w:tcBorders>
              <w:top w:val="single" w:sz="4" w:space="0" w:color="auto"/>
              <w:left w:val="nil"/>
              <w:bottom w:val="dotted" w:sz="4" w:space="0" w:color="auto"/>
              <w:right w:val="dotted" w:sz="4" w:space="0" w:color="auto"/>
            </w:tcBorders>
            <w:shd w:val="clear" w:color="auto" w:fill="auto"/>
            <w:vAlign w:val="center"/>
            <w:hideMark/>
          </w:tcPr>
          <w:p w14:paraId="405F7FEF" w14:textId="77777777" w:rsidR="00005E0D" w:rsidRPr="009D7B75" w:rsidRDefault="00005E0D" w:rsidP="00005E0D">
            <w:pPr>
              <w:jc w:val="center"/>
              <w:rPr>
                <w:sz w:val="18"/>
                <w:szCs w:val="18"/>
                <w:lang w:eastAsia="tr-TR"/>
              </w:rPr>
            </w:pPr>
            <w:r w:rsidRPr="009D7B75">
              <w:rPr>
                <w:sz w:val="18"/>
                <w:szCs w:val="18"/>
                <w:lang w:eastAsia="tr-TR"/>
              </w:rPr>
              <w:t> </w:t>
            </w:r>
          </w:p>
        </w:tc>
        <w:tc>
          <w:tcPr>
            <w:tcW w:w="3562" w:type="dxa"/>
            <w:gridSpan w:val="2"/>
            <w:tcBorders>
              <w:top w:val="single" w:sz="4" w:space="0" w:color="auto"/>
              <w:left w:val="nil"/>
              <w:bottom w:val="dotted" w:sz="4" w:space="0" w:color="auto"/>
              <w:right w:val="dotted" w:sz="4" w:space="0" w:color="000000"/>
            </w:tcBorders>
            <w:shd w:val="clear" w:color="auto" w:fill="auto"/>
            <w:vAlign w:val="center"/>
            <w:hideMark/>
          </w:tcPr>
          <w:p w14:paraId="2ABBC5A6" w14:textId="77777777" w:rsidR="00005E0D" w:rsidRPr="009D7B75" w:rsidRDefault="00005E0D" w:rsidP="00005E0D">
            <w:pPr>
              <w:jc w:val="center"/>
              <w:rPr>
                <w:b/>
                <w:bCs/>
                <w:sz w:val="18"/>
                <w:szCs w:val="18"/>
                <w:lang w:eastAsia="tr-TR"/>
              </w:rPr>
            </w:pPr>
            <w:r w:rsidRPr="009D7B75">
              <w:rPr>
                <w:b/>
                <w:bCs/>
                <w:sz w:val="18"/>
                <w:szCs w:val="18"/>
                <w:lang w:eastAsia="tr-TR"/>
              </w:rPr>
              <w:t>Yasal konsolidasyona göre hazırlanan finansal tablolarda yer alan TMS uyarınca değerlenmiş brüt tutarı</w:t>
            </w:r>
          </w:p>
        </w:tc>
        <w:tc>
          <w:tcPr>
            <w:tcW w:w="2561" w:type="dxa"/>
            <w:vMerge w:val="restart"/>
            <w:tcBorders>
              <w:top w:val="single" w:sz="4" w:space="0" w:color="auto"/>
              <w:left w:val="nil"/>
              <w:bottom w:val="dotted" w:sz="4" w:space="0" w:color="000000"/>
              <w:right w:val="dotted" w:sz="4" w:space="0" w:color="auto"/>
            </w:tcBorders>
            <w:shd w:val="clear" w:color="auto" w:fill="auto"/>
            <w:vAlign w:val="center"/>
            <w:hideMark/>
          </w:tcPr>
          <w:p w14:paraId="009A3246" w14:textId="77777777" w:rsidR="00005E0D" w:rsidRPr="009D7B75" w:rsidRDefault="00005E0D" w:rsidP="00005E0D">
            <w:pPr>
              <w:jc w:val="center"/>
              <w:rPr>
                <w:b/>
                <w:bCs/>
                <w:sz w:val="18"/>
                <w:szCs w:val="18"/>
                <w:lang w:eastAsia="tr-TR"/>
              </w:rPr>
            </w:pPr>
            <w:r w:rsidRPr="009D7B75">
              <w:rPr>
                <w:b/>
                <w:bCs/>
                <w:sz w:val="18"/>
                <w:szCs w:val="18"/>
                <w:lang w:eastAsia="tr-TR"/>
              </w:rPr>
              <w:t>Karşılıklar/amortisman ve değer düşüklüğü</w:t>
            </w:r>
          </w:p>
        </w:tc>
        <w:tc>
          <w:tcPr>
            <w:tcW w:w="1235" w:type="dxa"/>
            <w:vMerge w:val="restart"/>
            <w:tcBorders>
              <w:top w:val="single" w:sz="4" w:space="0" w:color="auto"/>
              <w:left w:val="dotted" w:sz="4" w:space="0" w:color="auto"/>
              <w:bottom w:val="dotted" w:sz="4" w:space="0" w:color="000000"/>
              <w:right w:val="single" w:sz="4" w:space="0" w:color="auto"/>
            </w:tcBorders>
            <w:shd w:val="clear" w:color="auto" w:fill="auto"/>
            <w:vAlign w:val="center"/>
            <w:hideMark/>
          </w:tcPr>
          <w:p w14:paraId="3687470D" w14:textId="77777777" w:rsidR="00005E0D" w:rsidRPr="009D7B75" w:rsidRDefault="00005E0D" w:rsidP="00005E0D">
            <w:pPr>
              <w:jc w:val="center"/>
              <w:rPr>
                <w:b/>
                <w:bCs/>
                <w:sz w:val="18"/>
                <w:szCs w:val="18"/>
                <w:lang w:eastAsia="tr-TR"/>
              </w:rPr>
            </w:pPr>
            <w:r w:rsidRPr="009D7B75">
              <w:rPr>
                <w:b/>
                <w:bCs/>
                <w:sz w:val="18"/>
                <w:szCs w:val="18"/>
                <w:lang w:eastAsia="tr-TR"/>
              </w:rPr>
              <w:t>Net değer</w:t>
            </w:r>
          </w:p>
        </w:tc>
      </w:tr>
      <w:tr w:rsidR="00005E0D" w:rsidRPr="009D7B75" w14:paraId="4029EA72" w14:textId="77777777" w:rsidTr="00F77255">
        <w:trPr>
          <w:divId w:val="1149132527"/>
          <w:trHeight w:val="156"/>
        </w:trPr>
        <w:tc>
          <w:tcPr>
            <w:tcW w:w="897" w:type="dxa"/>
            <w:tcBorders>
              <w:top w:val="nil"/>
              <w:left w:val="single" w:sz="4" w:space="0" w:color="auto"/>
              <w:bottom w:val="dotted" w:sz="4" w:space="0" w:color="auto"/>
              <w:right w:val="dotted" w:sz="4" w:space="0" w:color="auto"/>
            </w:tcBorders>
            <w:shd w:val="clear" w:color="auto" w:fill="auto"/>
            <w:vAlign w:val="center"/>
            <w:hideMark/>
          </w:tcPr>
          <w:p w14:paraId="486CA378" w14:textId="77777777" w:rsidR="00005E0D" w:rsidRPr="009D7B75" w:rsidRDefault="00005E0D" w:rsidP="00005E0D">
            <w:pPr>
              <w:jc w:val="center"/>
              <w:rPr>
                <w:sz w:val="18"/>
                <w:szCs w:val="18"/>
                <w:lang w:eastAsia="tr-TR"/>
              </w:rPr>
            </w:pPr>
            <w:r w:rsidRPr="009D7B75">
              <w:rPr>
                <w:sz w:val="18"/>
                <w:szCs w:val="18"/>
                <w:lang w:eastAsia="tr-TR"/>
              </w:rPr>
              <w:t> </w:t>
            </w:r>
          </w:p>
        </w:tc>
        <w:tc>
          <w:tcPr>
            <w:tcW w:w="1209" w:type="dxa"/>
            <w:tcBorders>
              <w:top w:val="nil"/>
              <w:left w:val="nil"/>
              <w:bottom w:val="dotted" w:sz="4" w:space="0" w:color="auto"/>
              <w:right w:val="dotted" w:sz="4" w:space="0" w:color="auto"/>
            </w:tcBorders>
            <w:shd w:val="clear" w:color="auto" w:fill="auto"/>
            <w:vAlign w:val="center"/>
            <w:hideMark/>
          </w:tcPr>
          <w:p w14:paraId="0AC808B1" w14:textId="77777777" w:rsidR="00005E0D" w:rsidRPr="009D7B75" w:rsidRDefault="00005E0D" w:rsidP="00005E0D">
            <w:pPr>
              <w:jc w:val="center"/>
              <w:rPr>
                <w:sz w:val="18"/>
                <w:szCs w:val="18"/>
                <w:lang w:eastAsia="tr-TR"/>
              </w:rPr>
            </w:pPr>
            <w:r w:rsidRPr="009D7B75">
              <w:rPr>
                <w:sz w:val="18"/>
                <w:szCs w:val="18"/>
                <w:lang w:eastAsia="tr-TR"/>
              </w:rPr>
              <w:t> </w:t>
            </w:r>
          </w:p>
        </w:tc>
        <w:tc>
          <w:tcPr>
            <w:tcW w:w="1631" w:type="dxa"/>
            <w:tcBorders>
              <w:top w:val="nil"/>
              <w:left w:val="nil"/>
              <w:bottom w:val="dotted" w:sz="4" w:space="0" w:color="auto"/>
              <w:right w:val="dotted" w:sz="4" w:space="0" w:color="auto"/>
            </w:tcBorders>
            <w:shd w:val="clear" w:color="auto" w:fill="auto"/>
            <w:noWrap/>
            <w:vAlign w:val="center"/>
            <w:hideMark/>
          </w:tcPr>
          <w:p w14:paraId="37021677" w14:textId="77777777" w:rsidR="00005E0D" w:rsidRPr="009D7B75" w:rsidRDefault="00005E0D" w:rsidP="00005E0D">
            <w:pPr>
              <w:jc w:val="center"/>
              <w:rPr>
                <w:b/>
                <w:bCs/>
                <w:sz w:val="18"/>
                <w:szCs w:val="18"/>
                <w:lang w:eastAsia="tr-TR"/>
              </w:rPr>
            </w:pPr>
            <w:r w:rsidRPr="009D7B75">
              <w:rPr>
                <w:b/>
                <w:bCs/>
                <w:sz w:val="18"/>
                <w:szCs w:val="18"/>
                <w:lang w:eastAsia="tr-TR"/>
              </w:rPr>
              <w:t>Temerrüt Etmiş</w:t>
            </w:r>
          </w:p>
        </w:tc>
        <w:tc>
          <w:tcPr>
            <w:tcW w:w="1930" w:type="dxa"/>
            <w:tcBorders>
              <w:top w:val="nil"/>
              <w:left w:val="nil"/>
              <w:bottom w:val="dotted" w:sz="4" w:space="0" w:color="auto"/>
              <w:right w:val="dotted" w:sz="4" w:space="0" w:color="auto"/>
            </w:tcBorders>
            <w:shd w:val="clear" w:color="auto" w:fill="auto"/>
            <w:noWrap/>
            <w:vAlign w:val="center"/>
            <w:hideMark/>
          </w:tcPr>
          <w:p w14:paraId="6624947E" w14:textId="77777777" w:rsidR="00005E0D" w:rsidRPr="009D7B75" w:rsidRDefault="00005E0D" w:rsidP="00005E0D">
            <w:pPr>
              <w:jc w:val="center"/>
              <w:rPr>
                <w:b/>
                <w:bCs/>
                <w:sz w:val="18"/>
                <w:szCs w:val="18"/>
                <w:lang w:eastAsia="tr-TR"/>
              </w:rPr>
            </w:pPr>
            <w:r w:rsidRPr="009D7B75">
              <w:rPr>
                <w:b/>
                <w:bCs/>
                <w:sz w:val="18"/>
                <w:szCs w:val="18"/>
                <w:lang w:eastAsia="tr-TR"/>
              </w:rPr>
              <w:t xml:space="preserve">Temerrüt Etmemiş </w:t>
            </w:r>
          </w:p>
        </w:tc>
        <w:tc>
          <w:tcPr>
            <w:tcW w:w="2561" w:type="dxa"/>
            <w:vMerge/>
            <w:tcBorders>
              <w:top w:val="single" w:sz="8" w:space="0" w:color="auto"/>
              <w:left w:val="nil"/>
              <w:bottom w:val="dotted" w:sz="4" w:space="0" w:color="000000"/>
              <w:right w:val="dotted" w:sz="4" w:space="0" w:color="auto"/>
            </w:tcBorders>
            <w:vAlign w:val="center"/>
            <w:hideMark/>
          </w:tcPr>
          <w:p w14:paraId="246187A2" w14:textId="77777777" w:rsidR="00005E0D" w:rsidRPr="009D7B75" w:rsidRDefault="00005E0D" w:rsidP="00005E0D">
            <w:pPr>
              <w:rPr>
                <w:b/>
                <w:bCs/>
                <w:sz w:val="18"/>
                <w:szCs w:val="18"/>
                <w:lang w:eastAsia="tr-TR"/>
              </w:rPr>
            </w:pPr>
          </w:p>
        </w:tc>
        <w:tc>
          <w:tcPr>
            <w:tcW w:w="1235" w:type="dxa"/>
            <w:vMerge/>
            <w:tcBorders>
              <w:top w:val="single" w:sz="8" w:space="0" w:color="auto"/>
              <w:left w:val="dotted" w:sz="4" w:space="0" w:color="auto"/>
              <w:bottom w:val="dotted" w:sz="4" w:space="0" w:color="000000"/>
              <w:right w:val="single" w:sz="4" w:space="0" w:color="auto"/>
            </w:tcBorders>
            <w:vAlign w:val="center"/>
            <w:hideMark/>
          </w:tcPr>
          <w:p w14:paraId="4C9D0DDE" w14:textId="77777777" w:rsidR="00005E0D" w:rsidRPr="009D7B75" w:rsidRDefault="00005E0D" w:rsidP="00005E0D">
            <w:pPr>
              <w:rPr>
                <w:b/>
                <w:bCs/>
                <w:sz w:val="18"/>
                <w:szCs w:val="18"/>
                <w:lang w:eastAsia="tr-TR"/>
              </w:rPr>
            </w:pPr>
          </w:p>
        </w:tc>
      </w:tr>
      <w:tr w:rsidR="00005E0D" w:rsidRPr="009D7B75" w14:paraId="7C4ECB80" w14:textId="77777777" w:rsidTr="00F77255">
        <w:trPr>
          <w:divId w:val="1149132527"/>
          <w:trHeight w:val="142"/>
        </w:trPr>
        <w:tc>
          <w:tcPr>
            <w:tcW w:w="897" w:type="dxa"/>
            <w:tcBorders>
              <w:top w:val="nil"/>
              <w:left w:val="single" w:sz="4" w:space="0" w:color="auto"/>
              <w:bottom w:val="dotted" w:sz="4" w:space="0" w:color="auto"/>
              <w:right w:val="dotted" w:sz="4" w:space="0" w:color="auto"/>
            </w:tcBorders>
            <w:shd w:val="clear" w:color="auto" w:fill="auto"/>
            <w:vAlign w:val="center"/>
            <w:hideMark/>
          </w:tcPr>
          <w:p w14:paraId="2313E75D" w14:textId="77777777" w:rsidR="00005E0D" w:rsidRPr="009D7B75" w:rsidRDefault="00005E0D" w:rsidP="00005E0D">
            <w:pPr>
              <w:jc w:val="center"/>
              <w:rPr>
                <w:sz w:val="18"/>
                <w:szCs w:val="18"/>
                <w:lang w:eastAsia="tr-TR"/>
              </w:rPr>
            </w:pPr>
            <w:r w:rsidRPr="009D7B75">
              <w:rPr>
                <w:sz w:val="18"/>
                <w:szCs w:val="18"/>
                <w:lang w:eastAsia="tr-TR"/>
              </w:rPr>
              <w:t>1</w:t>
            </w:r>
          </w:p>
        </w:tc>
        <w:tc>
          <w:tcPr>
            <w:tcW w:w="1209" w:type="dxa"/>
            <w:tcBorders>
              <w:top w:val="nil"/>
              <w:left w:val="nil"/>
              <w:bottom w:val="dotted" w:sz="4" w:space="0" w:color="auto"/>
              <w:right w:val="dotted" w:sz="4" w:space="0" w:color="auto"/>
            </w:tcBorders>
            <w:shd w:val="clear" w:color="auto" w:fill="auto"/>
            <w:vAlign w:val="center"/>
            <w:hideMark/>
          </w:tcPr>
          <w:p w14:paraId="4D9FAD5B" w14:textId="77777777" w:rsidR="00005E0D" w:rsidRPr="009D7B75" w:rsidRDefault="00005E0D" w:rsidP="00005E0D">
            <w:pPr>
              <w:rPr>
                <w:sz w:val="18"/>
                <w:szCs w:val="18"/>
                <w:lang w:eastAsia="tr-TR"/>
              </w:rPr>
            </w:pPr>
            <w:r w:rsidRPr="009D7B75">
              <w:rPr>
                <w:sz w:val="18"/>
                <w:szCs w:val="18"/>
                <w:lang w:eastAsia="tr-TR"/>
              </w:rPr>
              <w:t>Krediler</w:t>
            </w:r>
          </w:p>
        </w:tc>
        <w:tc>
          <w:tcPr>
            <w:tcW w:w="1631" w:type="dxa"/>
            <w:tcBorders>
              <w:top w:val="nil"/>
              <w:left w:val="nil"/>
              <w:bottom w:val="dotted" w:sz="4" w:space="0" w:color="auto"/>
              <w:right w:val="dotted" w:sz="4" w:space="0" w:color="auto"/>
            </w:tcBorders>
            <w:shd w:val="clear" w:color="auto" w:fill="auto"/>
            <w:vAlign w:val="center"/>
            <w:hideMark/>
          </w:tcPr>
          <w:p w14:paraId="01CA5C58" w14:textId="77777777" w:rsidR="00005E0D" w:rsidRPr="009D7B75" w:rsidRDefault="00005E0D" w:rsidP="00005E0D">
            <w:pPr>
              <w:jc w:val="right"/>
              <w:rPr>
                <w:sz w:val="18"/>
                <w:szCs w:val="18"/>
                <w:lang w:eastAsia="tr-TR"/>
              </w:rPr>
            </w:pPr>
            <w:r w:rsidRPr="009D7B75">
              <w:rPr>
                <w:sz w:val="18"/>
                <w:szCs w:val="18"/>
                <w:lang w:eastAsia="tr-TR"/>
              </w:rPr>
              <w:t>2,109,681</w:t>
            </w:r>
          </w:p>
        </w:tc>
        <w:tc>
          <w:tcPr>
            <w:tcW w:w="1930" w:type="dxa"/>
            <w:tcBorders>
              <w:top w:val="nil"/>
              <w:left w:val="nil"/>
              <w:bottom w:val="dotted" w:sz="4" w:space="0" w:color="auto"/>
              <w:right w:val="dotted" w:sz="4" w:space="0" w:color="auto"/>
            </w:tcBorders>
            <w:shd w:val="clear" w:color="auto" w:fill="auto"/>
            <w:vAlign w:val="center"/>
            <w:hideMark/>
          </w:tcPr>
          <w:p w14:paraId="4B455F1B" w14:textId="77777777" w:rsidR="00005E0D" w:rsidRPr="009D7B75" w:rsidRDefault="00005E0D" w:rsidP="00005E0D">
            <w:pPr>
              <w:jc w:val="right"/>
              <w:rPr>
                <w:sz w:val="18"/>
                <w:szCs w:val="18"/>
                <w:lang w:eastAsia="tr-TR"/>
              </w:rPr>
            </w:pPr>
            <w:r w:rsidRPr="009D7B75">
              <w:rPr>
                <w:sz w:val="18"/>
                <w:szCs w:val="18"/>
                <w:lang w:eastAsia="tr-TR"/>
              </w:rPr>
              <w:t>57,856,487</w:t>
            </w:r>
          </w:p>
        </w:tc>
        <w:tc>
          <w:tcPr>
            <w:tcW w:w="2561" w:type="dxa"/>
            <w:tcBorders>
              <w:top w:val="nil"/>
              <w:left w:val="nil"/>
              <w:bottom w:val="dotted" w:sz="4" w:space="0" w:color="auto"/>
              <w:right w:val="dotted" w:sz="4" w:space="0" w:color="auto"/>
            </w:tcBorders>
            <w:shd w:val="clear" w:color="auto" w:fill="auto"/>
            <w:vAlign w:val="center"/>
            <w:hideMark/>
          </w:tcPr>
          <w:p w14:paraId="3F5E5F0F" w14:textId="77777777" w:rsidR="00005E0D" w:rsidRPr="009D7B75" w:rsidRDefault="00005E0D" w:rsidP="00005E0D">
            <w:pPr>
              <w:jc w:val="right"/>
              <w:rPr>
                <w:sz w:val="18"/>
                <w:szCs w:val="18"/>
                <w:lang w:eastAsia="tr-TR"/>
              </w:rPr>
            </w:pPr>
            <w:r w:rsidRPr="009D7B75">
              <w:rPr>
                <w:sz w:val="18"/>
                <w:szCs w:val="18"/>
                <w:lang w:eastAsia="tr-TR"/>
              </w:rPr>
              <w:t>1,557,589</w:t>
            </w:r>
          </w:p>
        </w:tc>
        <w:tc>
          <w:tcPr>
            <w:tcW w:w="1235" w:type="dxa"/>
            <w:tcBorders>
              <w:top w:val="nil"/>
              <w:left w:val="nil"/>
              <w:bottom w:val="dotted" w:sz="4" w:space="0" w:color="auto"/>
              <w:right w:val="single" w:sz="4" w:space="0" w:color="auto"/>
            </w:tcBorders>
            <w:shd w:val="clear" w:color="auto" w:fill="auto"/>
            <w:vAlign w:val="center"/>
            <w:hideMark/>
          </w:tcPr>
          <w:p w14:paraId="2271A189" w14:textId="77777777" w:rsidR="00005E0D" w:rsidRPr="009D7B75" w:rsidRDefault="00005E0D" w:rsidP="00005E0D">
            <w:pPr>
              <w:jc w:val="right"/>
              <w:rPr>
                <w:sz w:val="18"/>
                <w:szCs w:val="18"/>
                <w:lang w:eastAsia="tr-TR"/>
              </w:rPr>
            </w:pPr>
            <w:r w:rsidRPr="009D7B75">
              <w:rPr>
                <w:sz w:val="18"/>
                <w:szCs w:val="18"/>
                <w:lang w:eastAsia="tr-TR"/>
              </w:rPr>
              <w:t>58,408,579</w:t>
            </w:r>
          </w:p>
        </w:tc>
      </w:tr>
      <w:tr w:rsidR="00005E0D" w:rsidRPr="009D7B75" w14:paraId="3AD67F08" w14:textId="77777777" w:rsidTr="00F77255">
        <w:trPr>
          <w:divId w:val="1149132527"/>
          <w:trHeight w:val="227"/>
        </w:trPr>
        <w:tc>
          <w:tcPr>
            <w:tcW w:w="897" w:type="dxa"/>
            <w:tcBorders>
              <w:top w:val="nil"/>
              <w:left w:val="single" w:sz="4" w:space="0" w:color="auto"/>
              <w:bottom w:val="dotted" w:sz="4" w:space="0" w:color="auto"/>
              <w:right w:val="dotted" w:sz="4" w:space="0" w:color="auto"/>
            </w:tcBorders>
            <w:shd w:val="clear" w:color="auto" w:fill="auto"/>
            <w:vAlign w:val="center"/>
            <w:hideMark/>
          </w:tcPr>
          <w:p w14:paraId="75E1D952" w14:textId="77777777" w:rsidR="00005E0D" w:rsidRPr="009D7B75" w:rsidRDefault="00005E0D" w:rsidP="00005E0D">
            <w:pPr>
              <w:jc w:val="center"/>
              <w:rPr>
                <w:sz w:val="18"/>
                <w:szCs w:val="18"/>
                <w:lang w:eastAsia="tr-TR"/>
              </w:rPr>
            </w:pPr>
            <w:r w:rsidRPr="009D7B75">
              <w:rPr>
                <w:sz w:val="18"/>
                <w:szCs w:val="18"/>
                <w:lang w:eastAsia="tr-TR"/>
              </w:rPr>
              <w:t>2</w:t>
            </w:r>
          </w:p>
        </w:tc>
        <w:tc>
          <w:tcPr>
            <w:tcW w:w="1209" w:type="dxa"/>
            <w:tcBorders>
              <w:top w:val="nil"/>
              <w:left w:val="nil"/>
              <w:bottom w:val="dotted" w:sz="4" w:space="0" w:color="auto"/>
              <w:right w:val="dotted" w:sz="4" w:space="0" w:color="auto"/>
            </w:tcBorders>
            <w:shd w:val="clear" w:color="auto" w:fill="auto"/>
            <w:vAlign w:val="center"/>
            <w:hideMark/>
          </w:tcPr>
          <w:p w14:paraId="745B0750" w14:textId="77777777" w:rsidR="00005E0D" w:rsidRPr="009D7B75" w:rsidRDefault="00005E0D" w:rsidP="00005E0D">
            <w:pPr>
              <w:rPr>
                <w:sz w:val="18"/>
                <w:szCs w:val="18"/>
                <w:lang w:eastAsia="tr-TR"/>
              </w:rPr>
            </w:pPr>
            <w:r w:rsidRPr="009D7B75">
              <w:rPr>
                <w:sz w:val="18"/>
                <w:szCs w:val="18"/>
                <w:lang w:eastAsia="tr-TR"/>
              </w:rPr>
              <w:t>Borçlanma Araçları</w:t>
            </w:r>
          </w:p>
        </w:tc>
        <w:tc>
          <w:tcPr>
            <w:tcW w:w="1631" w:type="dxa"/>
            <w:tcBorders>
              <w:top w:val="nil"/>
              <w:left w:val="nil"/>
              <w:bottom w:val="dotted" w:sz="4" w:space="0" w:color="auto"/>
              <w:right w:val="dotted" w:sz="4" w:space="0" w:color="auto"/>
            </w:tcBorders>
            <w:shd w:val="clear" w:color="auto" w:fill="auto"/>
            <w:vAlign w:val="center"/>
            <w:hideMark/>
          </w:tcPr>
          <w:p w14:paraId="633470E3" w14:textId="77777777" w:rsidR="00005E0D" w:rsidRPr="009D7B75" w:rsidRDefault="00005E0D" w:rsidP="00005E0D">
            <w:pPr>
              <w:jc w:val="right"/>
              <w:rPr>
                <w:sz w:val="18"/>
                <w:szCs w:val="18"/>
                <w:lang w:eastAsia="tr-TR"/>
              </w:rPr>
            </w:pPr>
            <w:r w:rsidRPr="009D7B75">
              <w:rPr>
                <w:sz w:val="18"/>
                <w:szCs w:val="18"/>
                <w:lang w:eastAsia="tr-TR"/>
              </w:rPr>
              <w:t>-</w:t>
            </w:r>
          </w:p>
        </w:tc>
        <w:tc>
          <w:tcPr>
            <w:tcW w:w="1930" w:type="dxa"/>
            <w:tcBorders>
              <w:top w:val="nil"/>
              <w:left w:val="nil"/>
              <w:bottom w:val="dotted" w:sz="4" w:space="0" w:color="auto"/>
              <w:right w:val="dotted" w:sz="4" w:space="0" w:color="auto"/>
            </w:tcBorders>
            <w:shd w:val="clear" w:color="auto" w:fill="auto"/>
            <w:vAlign w:val="center"/>
            <w:hideMark/>
          </w:tcPr>
          <w:p w14:paraId="6DDB92CC" w14:textId="77777777" w:rsidR="00005E0D" w:rsidRPr="009D7B75" w:rsidRDefault="00005E0D" w:rsidP="00005E0D">
            <w:pPr>
              <w:jc w:val="right"/>
              <w:rPr>
                <w:sz w:val="18"/>
                <w:szCs w:val="18"/>
                <w:lang w:eastAsia="tr-TR"/>
              </w:rPr>
            </w:pPr>
            <w:r w:rsidRPr="009D7B75">
              <w:rPr>
                <w:sz w:val="18"/>
                <w:szCs w:val="18"/>
                <w:lang w:eastAsia="tr-TR"/>
              </w:rPr>
              <w:t>15,329,013</w:t>
            </w:r>
          </w:p>
        </w:tc>
        <w:tc>
          <w:tcPr>
            <w:tcW w:w="2561" w:type="dxa"/>
            <w:tcBorders>
              <w:top w:val="nil"/>
              <w:left w:val="nil"/>
              <w:bottom w:val="dotted" w:sz="4" w:space="0" w:color="auto"/>
              <w:right w:val="dotted" w:sz="4" w:space="0" w:color="auto"/>
            </w:tcBorders>
            <w:shd w:val="clear" w:color="auto" w:fill="auto"/>
            <w:vAlign w:val="center"/>
            <w:hideMark/>
          </w:tcPr>
          <w:p w14:paraId="1B9B9040" w14:textId="77777777" w:rsidR="00005E0D" w:rsidRPr="009D7B75" w:rsidRDefault="00005E0D" w:rsidP="00005E0D">
            <w:pPr>
              <w:jc w:val="right"/>
              <w:rPr>
                <w:sz w:val="18"/>
                <w:szCs w:val="18"/>
                <w:lang w:eastAsia="tr-TR"/>
              </w:rPr>
            </w:pPr>
            <w:r w:rsidRPr="009D7B75">
              <w:rPr>
                <w:sz w:val="18"/>
                <w:szCs w:val="18"/>
                <w:lang w:eastAsia="tr-TR"/>
              </w:rPr>
              <w:t>8,872</w:t>
            </w:r>
          </w:p>
        </w:tc>
        <w:tc>
          <w:tcPr>
            <w:tcW w:w="1235" w:type="dxa"/>
            <w:tcBorders>
              <w:top w:val="nil"/>
              <w:left w:val="nil"/>
              <w:bottom w:val="dotted" w:sz="4" w:space="0" w:color="auto"/>
              <w:right w:val="single" w:sz="4" w:space="0" w:color="auto"/>
            </w:tcBorders>
            <w:shd w:val="clear" w:color="auto" w:fill="auto"/>
            <w:vAlign w:val="center"/>
            <w:hideMark/>
          </w:tcPr>
          <w:p w14:paraId="39F9AFB5" w14:textId="77777777" w:rsidR="00005E0D" w:rsidRPr="009D7B75" w:rsidRDefault="00005E0D" w:rsidP="00005E0D">
            <w:pPr>
              <w:jc w:val="right"/>
              <w:rPr>
                <w:sz w:val="18"/>
                <w:szCs w:val="18"/>
                <w:lang w:eastAsia="tr-TR"/>
              </w:rPr>
            </w:pPr>
            <w:r w:rsidRPr="009D7B75">
              <w:rPr>
                <w:sz w:val="18"/>
                <w:szCs w:val="18"/>
                <w:lang w:eastAsia="tr-TR"/>
              </w:rPr>
              <w:t>15,320,141</w:t>
            </w:r>
          </w:p>
        </w:tc>
      </w:tr>
      <w:tr w:rsidR="00005E0D" w:rsidRPr="009D7B75" w14:paraId="74DA3AA9" w14:textId="77777777" w:rsidTr="00F77255">
        <w:trPr>
          <w:divId w:val="1149132527"/>
          <w:trHeight w:val="454"/>
        </w:trPr>
        <w:tc>
          <w:tcPr>
            <w:tcW w:w="897" w:type="dxa"/>
            <w:tcBorders>
              <w:top w:val="nil"/>
              <w:left w:val="single" w:sz="4" w:space="0" w:color="auto"/>
              <w:bottom w:val="dotted" w:sz="4" w:space="0" w:color="auto"/>
              <w:right w:val="dotted" w:sz="4" w:space="0" w:color="auto"/>
            </w:tcBorders>
            <w:shd w:val="clear" w:color="auto" w:fill="auto"/>
            <w:vAlign w:val="center"/>
            <w:hideMark/>
          </w:tcPr>
          <w:p w14:paraId="51D42C4C" w14:textId="77777777" w:rsidR="00005E0D" w:rsidRPr="009D7B75" w:rsidRDefault="00005E0D" w:rsidP="00005E0D">
            <w:pPr>
              <w:jc w:val="center"/>
              <w:rPr>
                <w:sz w:val="18"/>
                <w:szCs w:val="18"/>
                <w:lang w:eastAsia="tr-TR"/>
              </w:rPr>
            </w:pPr>
            <w:r w:rsidRPr="009D7B75">
              <w:rPr>
                <w:sz w:val="18"/>
                <w:szCs w:val="18"/>
                <w:lang w:eastAsia="tr-TR"/>
              </w:rPr>
              <w:t>3</w:t>
            </w:r>
          </w:p>
        </w:tc>
        <w:tc>
          <w:tcPr>
            <w:tcW w:w="1209" w:type="dxa"/>
            <w:tcBorders>
              <w:top w:val="nil"/>
              <w:left w:val="nil"/>
              <w:bottom w:val="dotted" w:sz="4" w:space="0" w:color="auto"/>
              <w:right w:val="dotted" w:sz="4" w:space="0" w:color="auto"/>
            </w:tcBorders>
            <w:shd w:val="clear" w:color="auto" w:fill="auto"/>
            <w:vAlign w:val="center"/>
            <w:hideMark/>
          </w:tcPr>
          <w:p w14:paraId="53B44A02" w14:textId="77777777" w:rsidR="00005E0D" w:rsidRPr="009D7B75" w:rsidRDefault="00005E0D" w:rsidP="00005E0D">
            <w:pPr>
              <w:rPr>
                <w:sz w:val="18"/>
                <w:szCs w:val="18"/>
                <w:lang w:eastAsia="tr-TR"/>
              </w:rPr>
            </w:pPr>
            <w:r w:rsidRPr="009D7B75">
              <w:rPr>
                <w:sz w:val="18"/>
                <w:szCs w:val="18"/>
                <w:lang w:eastAsia="tr-TR"/>
              </w:rPr>
              <w:t>Bilanço Dışı Alacaklar (*)</w:t>
            </w:r>
          </w:p>
        </w:tc>
        <w:tc>
          <w:tcPr>
            <w:tcW w:w="1631" w:type="dxa"/>
            <w:tcBorders>
              <w:top w:val="nil"/>
              <w:left w:val="nil"/>
              <w:bottom w:val="dotted" w:sz="4" w:space="0" w:color="auto"/>
              <w:right w:val="dotted" w:sz="4" w:space="0" w:color="auto"/>
            </w:tcBorders>
            <w:shd w:val="clear" w:color="auto" w:fill="auto"/>
            <w:vAlign w:val="center"/>
            <w:hideMark/>
          </w:tcPr>
          <w:p w14:paraId="468805DE" w14:textId="77777777" w:rsidR="00005E0D" w:rsidRPr="009D7B75" w:rsidRDefault="00005E0D" w:rsidP="00005E0D">
            <w:pPr>
              <w:jc w:val="right"/>
              <w:rPr>
                <w:sz w:val="18"/>
                <w:szCs w:val="18"/>
                <w:lang w:eastAsia="tr-TR"/>
              </w:rPr>
            </w:pPr>
            <w:r w:rsidRPr="009D7B75">
              <w:rPr>
                <w:sz w:val="18"/>
                <w:szCs w:val="18"/>
                <w:lang w:eastAsia="tr-TR"/>
              </w:rPr>
              <w:t>-</w:t>
            </w:r>
          </w:p>
        </w:tc>
        <w:tc>
          <w:tcPr>
            <w:tcW w:w="1930" w:type="dxa"/>
            <w:tcBorders>
              <w:top w:val="nil"/>
              <w:left w:val="nil"/>
              <w:bottom w:val="dotted" w:sz="4" w:space="0" w:color="auto"/>
              <w:right w:val="dotted" w:sz="4" w:space="0" w:color="auto"/>
            </w:tcBorders>
            <w:shd w:val="clear" w:color="auto" w:fill="auto"/>
            <w:vAlign w:val="center"/>
            <w:hideMark/>
          </w:tcPr>
          <w:p w14:paraId="6B55F900" w14:textId="77777777" w:rsidR="00005E0D" w:rsidRPr="009D7B75" w:rsidRDefault="00005E0D" w:rsidP="00005E0D">
            <w:pPr>
              <w:jc w:val="right"/>
              <w:rPr>
                <w:sz w:val="18"/>
                <w:szCs w:val="18"/>
                <w:lang w:eastAsia="tr-TR"/>
              </w:rPr>
            </w:pPr>
            <w:r w:rsidRPr="009D7B75">
              <w:rPr>
                <w:sz w:val="18"/>
                <w:szCs w:val="18"/>
                <w:lang w:eastAsia="tr-TR"/>
              </w:rPr>
              <w:t>17,391,736</w:t>
            </w:r>
          </w:p>
        </w:tc>
        <w:tc>
          <w:tcPr>
            <w:tcW w:w="2561" w:type="dxa"/>
            <w:tcBorders>
              <w:top w:val="nil"/>
              <w:left w:val="nil"/>
              <w:bottom w:val="dotted" w:sz="4" w:space="0" w:color="auto"/>
              <w:right w:val="dotted" w:sz="4" w:space="0" w:color="auto"/>
            </w:tcBorders>
            <w:shd w:val="clear" w:color="auto" w:fill="auto"/>
            <w:vAlign w:val="center"/>
            <w:hideMark/>
          </w:tcPr>
          <w:p w14:paraId="5C3E6FA8" w14:textId="77777777" w:rsidR="00005E0D" w:rsidRPr="009D7B75" w:rsidRDefault="00005E0D" w:rsidP="00005E0D">
            <w:pPr>
              <w:jc w:val="right"/>
              <w:rPr>
                <w:sz w:val="18"/>
                <w:szCs w:val="18"/>
                <w:lang w:eastAsia="tr-TR"/>
              </w:rPr>
            </w:pPr>
            <w:r w:rsidRPr="009D7B75">
              <w:rPr>
                <w:sz w:val="18"/>
                <w:szCs w:val="18"/>
                <w:lang w:eastAsia="tr-TR"/>
              </w:rPr>
              <w:t>421,583</w:t>
            </w:r>
          </w:p>
        </w:tc>
        <w:tc>
          <w:tcPr>
            <w:tcW w:w="1235" w:type="dxa"/>
            <w:tcBorders>
              <w:top w:val="nil"/>
              <w:left w:val="nil"/>
              <w:bottom w:val="dotted" w:sz="4" w:space="0" w:color="auto"/>
              <w:right w:val="single" w:sz="4" w:space="0" w:color="auto"/>
            </w:tcBorders>
            <w:shd w:val="clear" w:color="auto" w:fill="auto"/>
            <w:vAlign w:val="center"/>
            <w:hideMark/>
          </w:tcPr>
          <w:p w14:paraId="624E6735" w14:textId="77777777" w:rsidR="00005E0D" w:rsidRPr="009D7B75" w:rsidRDefault="00005E0D" w:rsidP="00005E0D">
            <w:pPr>
              <w:jc w:val="right"/>
              <w:rPr>
                <w:sz w:val="18"/>
                <w:szCs w:val="18"/>
                <w:lang w:eastAsia="tr-TR"/>
              </w:rPr>
            </w:pPr>
            <w:r w:rsidRPr="009D7B75">
              <w:rPr>
                <w:sz w:val="18"/>
                <w:szCs w:val="18"/>
                <w:lang w:eastAsia="tr-TR"/>
              </w:rPr>
              <w:t>16,970,152</w:t>
            </w:r>
          </w:p>
        </w:tc>
      </w:tr>
      <w:tr w:rsidR="00005E0D" w:rsidRPr="009D7B75" w14:paraId="5C4B53F5" w14:textId="77777777" w:rsidTr="00F77255">
        <w:trPr>
          <w:divId w:val="1149132527"/>
          <w:trHeight w:val="149"/>
        </w:trPr>
        <w:tc>
          <w:tcPr>
            <w:tcW w:w="897" w:type="dxa"/>
            <w:tcBorders>
              <w:top w:val="nil"/>
              <w:left w:val="single" w:sz="4" w:space="0" w:color="auto"/>
              <w:bottom w:val="single" w:sz="4" w:space="0" w:color="auto"/>
              <w:right w:val="dotted" w:sz="4" w:space="0" w:color="auto"/>
            </w:tcBorders>
            <w:shd w:val="clear" w:color="auto" w:fill="auto"/>
            <w:vAlign w:val="center"/>
            <w:hideMark/>
          </w:tcPr>
          <w:p w14:paraId="73096080" w14:textId="77777777" w:rsidR="00005E0D" w:rsidRPr="009D7B75" w:rsidRDefault="00005E0D" w:rsidP="00005E0D">
            <w:pPr>
              <w:jc w:val="center"/>
              <w:rPr>
                <w:b/>
                <w:bCs/>
                <w:sz w:val="18"/>
                <w:szCs w:val="18"/>
                <w:lang w:eastAsia="tr-TR"/>
              </w:rPr>
            </w:pPr>
            <w:r w:rsidRPr="009D7B75">
              <w:rPr>
                <w:b/>
                <w:bCs/>
                <w:sz w:val="18"/>
                <w:szCs w:val="18"/>
                <w:lang w:eastAsia="tr-TR"/>
              </w:rPr>
              <w:t>4</w:t>
            </w:r>
          </w:p>
        </w:tc>
        <w:tc>
          <w:tcPr>
            <w:tcW w:w="1209" w:type="dxa"/>
            <w:tcBorders>
              <w:top w:val="nil"/>
              <w:left w:val="nil"/>
              <w:bottom w:val="single" w:sz="4" w:space="0" w:color="auto"/>
              <w:right w:val="dotted" w:sz="4" w:space="0" w:color="auto"/>
            </w:tcBorders>
            <w:shd w:val="clear" w:color="auto" w:fill="auto"/>
            <w:vAlign w:val="center"/>
            <w:hideMark/>
          </w:tcPr>
          <w:p w14:paraId="49C7F91F" w14:textId="77777777" w:rsidR="00005E0D" w:rsidRPr="009D7B75" w:rsidRDefault="00005E0D" w:rsidP="00005E0D">
            <w:pPr>
              <w:rPr>
                <w:b/>
                <w:bCs/>
                <w:sz w:val="18"/>
                <w:szCs w:val="18"/>
                <w:lang w:eastAsia="tr-TR"/>
              </w:rPr>
            </w:pPr>
            <w:r w:rsidRPr="009D7B75">
              <w:rPr>
                <w:b/>
                <w:bCs/>
                <w:sz w:val="18"/>
                <w:szCs w:val="18"/>
                <w:lang w:eastAsia="tr-TR"/>
              </w:rPr>
              <w:t>Toplam</w:t>
            </w:r>
          </w:p>
        </w:tc>
        <w:tc>
          <w:tcPr>
            <w:tcW w:w="1631" w:type="dxa"/>
            <w:tcBorders>
              <w:top w:val="nil"/>
              <w:left w:val="nil"/>
              <w:bottom w:val="single" w:sz="4" w:space="0" w:color="auto"/>
              <w:right w:val="dotted" w:sz="4" w:space="0" w:color="auto"/>
            </w:tcBorders>
            <w:shd w:val="clear" w:color="auto" w:fill="auto"/>
            <w:vAlign w:val="center"/>
            <w:hideMark/>
          </w:tcPr>
          <w:p w14:paraId="17AD0663" w14:textId="77777777" w:rsidR="00005E0D" w:rsidRPr="009D7B75" w:rsidRDefault="00005E0D" w:rsidP="00005E0D">
            <w:pPr>
              <w:jc w:val="right"/>
              <w:rPr>
                <w:b/>
                <w:bCs/>
                <w:sz w:val="18"/>
                <w:szCs w:val="18"/>
                <w:lang w:eastAsia="tr-TR"/>
              </w:rPr>
            </w:pPr>
            <w:r w:rsidRPr="009D7B75">
              <w:rPr>
                <w:b/>
                <w:bCs/>
                <w:sz w:val="18"/>
                <w:szCs w:val="18"/>
                <w:lang w:eastAsia="tr-TR"/>
              </w:rPr>
              <w:t>2,109,681</w:t>
            </w:r>
          </w:p>
        </w:tc>
        <w:tc>
          <w:tcPr>
            <w:tcW w:w="1930" w:type="dxa"/>
            <w:tcBorders>
              <w:top w:val="nil"/>
              <w:left w:val="nil"/>
              <w:bottom w:val="single" w:sz="4" w:space="0" w:color="auto"/>
              <w:right w:val="dotted" w:sz="4" w:space="0" w:color="auto"/>
            </w:tcBorders>
            <w:shd w:val="clear" w:color="auto" w:fill="auto"/>
            <w:vAlign w:val="center"/>
            <w:hideMark/>
          </w:tcPr>
          <w:p w14:paraId="63DABB8F" w14:textId="77777777" w:rsidR="00005E0D" w:rsidRPr="009D7B75" w:rsidRDefault="00005E0D" w:rsidP="00005E0D">
            <w:pPr>
              <w:jc w:val="right"/>
              <w:rPr>
                <w:b/>
                <w:bCs/>
                <w:sz w:val="18"/>
                <w:szCs w:val="18"/>
                <w:lang w:eastAsia="tr-TR"/>
              </w:rPr>
            </w:pPr>
            <w:r w:rsidRPr="009D7B75">
              <w:rPr>
                <w:b/>
                <w:bCs/>
                <w:sz w:val="18"/>
                <w:szCs w:val="18"/>
                <w:lang w:eastAsia="tr-TR"/>
              </w:rPr>
              <w:t>90,577,236</w:t>
            </w:r>
          </w:p>
        </w:tc>
        <w:tc>
          <w:tcPr>
            <w:tcW w:w="2561" w:type="dxa"/>
            <w:tcBorders>
              <w:top w:val="nil"/>
              <w:left w:val="nil"/>
              <w:bottom w:val="single" w:sz="4" w:space="0" w:color="auto"/>
              <w:right w:val="dotted" w:sz="4" w:space="0" w:color="auto"/>
            </w:tcBorders>
            <w:shd w:val="clear" w:color="auto" w:fill="auto"/>
            <w:vAlign w:val="center"/>
            <w:hideMark/>
          </w:tcPr>
          <w:p w14:paraId="595A549C" w14:textId="77777777" w:rsidR="00005E0D" w:rsidRPr="009D7B75" w:rsidRDefault="00005E0D" w:rsidP="00005E0D">
            <w:pPr>
              <w:jc w:val="right"/>
              <w:rPr>
                <w:b/>
                <w:bCs/>
                <w:sz w:val="18"/>
                <w:szCs w:val="18"/>
                <w:lang w:eastAsia="tr-TR"/>
              </w:rPr>
            </w:pPr>
            <w:r w:rsidRPr="009D7B75">
              <w:rPr>
                <w:b/>
                <w:bCs/>
                <w:sz w:val="18"/>
                <w:szCs w:val="18"/>
                <w:lang w:eastAsia="tr-TR"/>
              </w:rPr>
              <w:t>1,988,044</w:t>
            </w:r>
          </w:p>
        </w:tc>
        <w:tc>
          <w:tcPr>
            <w:tcW w:w="1235" w:type="dxa"/>
            <w:tcBorders>
              <w:top w:val="nil"/>
              <w:left w:val="nil"/>
              <w:bottom w:val="single" w:sz="4" w:space="0" w:color="auto"/>
              <w:right w:val="single" w:sz="4" w:space="0" w:color="auto"/>
            </w:tcBorders>
            <w:shd w:val="clear" w:color="auto" w:fill="auto"/>
            <w:vAlign w:val="center"/>
            <w:hideMark/>
          </w:tcPr>
          <w:p w14:paraId="796CC194" w14:textId="77777777" w:rsidR="00005E0D" w:rsidRPr="009D7B75" w:rsidRDefault="00005E0D" w:rsidP="00005E0D">
            <w:pPr>
              <w:jc w:val="right"/>
              <w:rPr>
                <w:b/>
                <w:bCs/>
                <w:sz w:val="18"/>
                <w:szCs w:val="18"/>
                <w:lang w:eastAsia="tr-TR"/>
              </w:rPr>
            </w:pPr>
            <w:r w:rsidRPr="009D7B75">
              <w:rPr>
                <w:b/>
                <w:bCs/>
                <w:sz w:val="18"/>
                <w:szCs w:val="18"/>
                <w:lang w:eastAsia="tr-TR"/>
              </w:rPr>
              <w:t>90,698,872</w:t>
            </w:r>
          </w:p>
        </w:tc>
      </w:tr>
    </w:tbl>
    <w:p w14:paraId="71F612D3" w14:textId="29203E27" w:rsidR="008D3FCF" w:rsidRPr="009D7B75" w:rsidRDefault="008D3FCF" w:rsidP="008D3FCF">
      <w:pPr>
        <w:rPr>
          <w:b/>
        </w:rPr>
      </w:pPr>
      <w:r w:rsidRPr="009D7B75">
        <w:rPr>
          <w:sz w:val="16"/>
          <w:szCs w:val="16"/>
        </w:rPr>
        <w:t>(*) Türev işlemlerin reeskontları net olarak değer düşüklüğü satırında gösterilmiştir.</w:t>
      </w:r>
    </w:p>
    <w:p w14:paraId="1A34E626" w14:textId="6E1EA802" w:rsidR="00005E0D" w:rsidRPr="009D7B75" w:rsidRDefault="008D3FCF" w:rsidP="001039AA">
      <w:pPr>
        <w:rPr>
          <w:lang w:eastAsia="tr-TR"/>
        </w:rPr>
      </w:pPr>
      <w:r w:rsidRPr="009D7B75">
        <w:rPr>
          <w:b/>
        </w:rPr>
        <w:t xml:space="preserve">       </w:t>
      </w:r>
    </w:p>
    <w:tbl>
      <w:tblPr>
        <w:tblW w:w="9419" w:type="dxa"/>
        <w:tblCellMar>
          <w:left w:w="70" w:type="dxa"/>
          <w:right w:w="70" w:type="dxa"/>
        </w:tblCellMar>
        <w:tblLook w:val="04A0" w:firstRow="1" w:lastRow="0" w:firstColumn="1" w:lastColumn="0" w:noHBand="0" w:noVBand="1"/>
      </w:tblPr>
      <w:tblGrid>
        <w:gridCol w:w="964"/>
        <w:gridCol w:w="1193"/>
        <w:gridCol w:w="1610"/>
        <w:gridCol w:w="1906"/>
        <w:gridCol w:w="2527"/>
        <w:gridCol w:w="1219"/>
      </w:tblGrid>
      <w:tr w:rsidR="00005E0D" w:rsidRPr="009D7B75" w14:paraId="197AB1FF" w14:textId="77777777" w:rsidTr="00F77255">
        <w:trPr>
          <w:divId w:val="129330803"/>
          <w:trHeight w:val="177"/>
        </w:trPr>
        <w:tc>
          <w:tcPr>
            <w:tcW w:w="964" w:type="dxa"/>
            <w:tcBorders>
              <w:top w:val="single" w:sz="4" w:space="0" w:color="auto"/>
              <w:left w:val="single" w:sz="4" w:space="0" w:color="auto"/>
              <w:bottom w:val="dotted" w:sz="4" w:space="0" w:color="auto"/>
              <w:right w:val="dotted" w:sz="4" w:space="0" w:color="auto"/>
            </w:tcBorders>
            <w:shd w:val="clear" w:color="auto" w:fill="auto"/>
            <w:vAlign w:val="center"/>
            <w:hideMark/>
          </w:tcPr>
          <w:p w14:paraId="4A2240BC" w14:textId="26014806" w:rsidR="00005E0D" w:rsidRPr="009D7B75" w:rsidRDefault="00005E0D" w:rsidP="00005E0D">
            <w:pPr>
              <w:jc w:val="center"/>
              <w:rPr>
                <w:b/>
                <w:bCs/>
                <w:lang w:eastAsia="tr-TR"/>
              </w:rPr>
            </w:pPr>
            <w:r w:rsidRPr="009D7B75">
              <w:rPr>
                <w:b/>
                <w:bCs/>
                <w:lang w:eastAsia="tr-TR"/>
              </w:rPr>
              <w:t>Önceki Dönem</w:t>
            </w:r>
          </w:p>
        </w:tc>
        <w:tc>
          <w:tcPr>
            <w:tcW w:w="1193" w:type="dxa"/>
            <w:tcBorders>
              <w:top w:val="single" w:sz="4" w:space="0" w:color="auto"/>
              <w:left w:val="nil"/>
              <w:bottom w:val="dotted" w:sz="4" w:space="0" w:color="auto"/>
              <w:right w:val="dotted" w:sz="4" w:space="0" w:color="auto"/>
            </w:tcBorders>
            <w:shd w:val="clear" w:color="auto" w:fill="auto"/>
            <w:vAlign w:val="center"/>
            <w:hideMark/>
          </w:tcPr>
          <w:p w14:paraId="1F1A3D26" w14:textId="77777777" w:rsidR="00005E0D" w:rsidRPr="009D7B75" w:rsidRDefault="00005E0D" w:rsidP="00005E0D">
            <w:pPr>
              <w:jc w:val="center"/>
              <w:rPr>
                <w:sz w:val="18"/>
                <w:szCs w:val="18"/>
                <w:lang w:eastAsia="tr-TR"/>
              </w:rPr>
            </w:pPr>
            <w:r w:rsidRPr="009D7B75">
              <w:rPr>
                <w:sz w:val="18"/>
                <w:szCs w:val="18"/>
                <w:lang w:eastAsia="tr-TR"/>
              </w:rPr>
              <w:t> </w:t>
            </w:r>
          </w:p>
        </w:tc>
        <w:tc>
          <w:tcPr>
            <w:tcW w:w="3516" w:type="dxa"/>
            <w:gridSpan w:val="2"/>
            <w:tcBorders>
              <w:top w:val="single" w:sz="4" w:space="0" w:color="auto"/>
              <w:left w:val="nil"/>
              <w:bottom w:val="dotted" w:sz="4" w:space="0" w:color="auto"/>
              <w:right w:val="dotted" w:sz="4" w:space="0" w:color="000000"/>
            </w:tcBorders>
            <w:shd w:val="clear" w:color="auto" w:fill="auto"/>
            <w:vAlign w:val="center"/>
            <w:hideMark/>
          </w:tcPr>
          <w:p w14:paraId="4CA88DE8" w14:textId="77777777" w:rsidR="00005E0D" w:rsidRPr="009D7B75" w:rsidRDefault="00005E0D" w:rsidP="00005E0D">
            <w:pPr>
              <w:jc w:val="center"/>
              <w:rPr>
                <w:b/>
                <w:bCs/>
                <w:sz w:val="18"/>
                <w:szCs w:val="18"/>
                <w:lang w:eastAsia="tr-TR"/>
              </w:rPr>
            </w:pPr>
            <w:r w:rsidRPr="009D7B75">
              <w:rPr>
                <w:b/>
                <w:bCs/>
                <w:sz w:val="18"/>
                <w:szCs w:val="18"/>
                <w:lang w:eastAsia="tr-TR"/>
              </w:rPr>
              <w:t>Yasal konsolidasyona göre hazırlanan finansal tablolarda yer alan TMS uyarınca değerlenmiş brüt tutarı</w:t>
            </w:r>
          </w:p>
        </w:tc>
        <w:tc>
          <w:tcPr>
            <w:tcW w:w="2527" w:type="dxa"/>
            <w:vMerge w:val="restart"/>
            <w:tcBorders>
              <w:top w:val="single" w:sz="4" w:space="0" w:color="auto"/>
              <w:left w:val="nil"/>
              <w:bottom w:val="dotted" w:sz="4" w:space="0" w:color="000000"/>
              <w:right w:val="dotted" w:sz="4" w:space="0" w:color="auto"/>
            </w:tcBorders>
            <w:shd w:val="clear" w:color="auto" w:fill="auto"/>
            <w:vAlign w:val="center"/>
            <w:hideMark/>
          </w:tcPr>
          <w:p w14:paraId="7958D279" w14:textId="77777777" w:rsidR="00005E0D" w:rsidRPr="009D7B75" w:rsidRDefault="00005E0D" w:rsidP="00005E0D">
            <w:pPr>
              <w:jc w:val="center"/>
              <w:rPr>
                <w:b/>
                <w:bCs/>
                <w:sz w:val="18"/>
                <w:szCs w:val="18"/>
                <w:lang w:eastAsia="tr-TR"/>
              </w:rPr>
            </w:pPr>
            <w:r w:rsidRPr="009D7B75">
              <w:rPr>
                <w:b/>
                <w:bCs/>
                <w:sz w:val="18"/>
                <w:szCs w:val="18"/>
                <w:lang w:eastAsia="tr-TR"/>
              </w:rPr>
              <w:t>Karşılıklar/amortisman ve değer düşüklüğü</w:t>
            </w:r>
          </w:p>
        </w:tc>
        <w:tc>
          <w:tcPr>
            <w:tcW w:w="1219" w:type="dxa"/>
            <w:vMerge w:val="restart"/>
            <w:tcBorders>
              <w:top w:val="single" w:sz="4" w:space="0" w:color="auto"/>
              <w:left w:val="dotted" w:sz="4" w:space="0" w:color="auto"/>
              <w:bottom w:val="dotted" w:sz="4" w:space="0" w:color="000000"/>
              <w:right w:val="single" w:sz="4" w:space="0" w:color="auto"/>
            </w:tcBorders>
            <w:shd w:val="clear" w:color="auto" w:fill="auto"/>
            <w:vAlign w:val="center"/>
            <w:hideMark/>
          </w:tcPr>
          <w:p w14:paraId="5F8F59F3" w14:textId="77777777" w:rsidR="00005E0D" w:rsidRPr="009D7B75" w:rsidRDefault="00005E0D" w:rsidP="00005E0D">
            <w:pPr>
              <w:jc w:val="center"/>
              <w:rPr>
                <w:b/>
                <w:bCs/>
                <w:sz w:val="18"/>
                <w:szCs w:val="18"/>
                <w:lang w:eastAsia="tr-TR"/>
              </w:rPr>
            </w:pPr>
            <w:r w:rsidRPr="009D7B75">
              <w:rPr>
                <w:b/>
                <w:bCs/>
                <w:sz w:val="18"/>
                <w:szCs w:val="18"/>
                <w:lang w:eastAsia="tr-TR"/>
              </w:rPr>
              <w:t>Net değer</w:t>
            </w:r>
          </w:p>
        </w:tc>
      </w:tr>
      <w:tr w:rsidR="00005E0D" w:rsidRPr="009D7B75" w14:paraId="69D9AB3A" w14:textId="77777777" w:rsidTr="00F77255">
        <w:trPr>
          <w:divId w:val="129330803"/>
          <w:trHeight w:val="156"/>
        </w:trPr>
        <w:tc>
          <w:tcPr>
            <w:tcW w:w="964" w:type="dxa"/>
            <w:tcBorders>
              <w:top w:val="nil"/>
              <w:left w:val="single" w:sz="4" w:space="0" w:color="auto"/>
              <w:bottom w:val="dotted" w:sz="4" w:space="0" w:color="auto"/>
              <w:right w:val="dotted" w:sz="4" w:space="0" w:color="auto"/>
            </w:tcBorders>
            <w:shd w:val="clear" w:color="auto" w:fill="auto"/>
            <w:vAlign w:val="center"/>
            <w:hideMark/>
          </w:tcPr>
          <w:p w14:paraId="130B3AA3" w14:textId="77777777" w:rsidR="00005E0D" w:rsidRPr="009D7B75" w:rsidRDefault="00005E0D" w:rsidP="00005E0D">
            <w:pPr>
              <w:jc w:val="center"/>
              <w:rPr>
                <w:sz w:val="18"/>
                <w:szCs w:val="18"/>
                <w:lang w:eastAsia="tr-TR"/>
              </w:rPr>
            </w:pPr>
            <w:r w:rsidRPr="009D7B75">
              <w:rPr>
                <w:sz w:val="18"/>
                <w:szCs w:val="18"/>
                <w:lang w:eastAsia="tr-TR"/>
              </w:rPr>
              <w:t> </w:t>
            </w:r>
          </w:p>
        </w:tc>
        <w:tc>
          <w:tcPr>
            <w:tcW w:w="1193" w:type="dxa"/>
            <w:tcBorders>
              <w:top w:val="nil"/>
              <w:left w:val="nil"/>
              <w:bottom w:val="dotted" w:sz="4" w:space="0" w:color="auto"/>
              <w:right w:val="dotted" w:sz="4" w:space="0" w:color="auto"/>
            </w:tcBorders>
            <w:shd w:val="clear" w:color="auto" w:fill="auto"/>
            <w:vAlign w:val="center"/>
            <w:hideMark/>
          </w:tcPr>
          <w:p w14:paraId="30D53F21" w14:textId="77777777" w:rsidR="00005E0D" w:rsidRPr="009D7B75" w:rsidRDefault="00005E0D" w:rsidP="00005E0D">
            <w:pPr>
              <w:jc w:val="center"/>
              <w:rPr>
                <w:sz w:val="18"/>
                <w:szCs w:val="18"/>
                <w:lang w:eastAsia="tr-TR"/>
              </w:rPr>
            </w:pPr>
            <w:r w:rsidRPr="009D7B75">
              <w:rPr>
                <w:sz w:val="18"/>
                <w:szCs w:val="18"/>
                <w:lang w:eastAsia="tr-TR"/>
              </w:rPr>
              <w:t> </w:t>
            </w:r>
          </w:p>
        </w:tc>
        <w:tc>
          <w:tcPr>
            <w:tcW w:w="1610" w:type="dxa"/>
            <w:tcBorders>
              <w:top w:val="nil"/>
              <w:left w:val="nil"/>
              <w:bottom w:val="dotted" w:sz="4" w:space="0" w:color="auto"/>
              <w:right w:val="dotted" w:sz="4" w:space="0" w:color="auto"/>
            </w:tcBorders>
            <w:shd w:val="clear" w:color="auto" w:fill="auto"/>
            <w:noWrap/>
            <w:vAlign w:val="center"/>
            <w:hideMark/>
          </w:tcPr>
          <w:p w14:paraId="7FE3AC80" w14:textId="77777777" w:rsidR="00005E0D" w:rsidRPr="009D7B75" w:rsidRDefault="00005E0D" w:rsidP="00005E0D">
            <w:pPr>
              <w:jc w:val="center"/>
              <w:rPr>
                <w:b/>
                <w:bCs/>
                <w:sz w:val="18"/>
                <w:szCs w:val="18"/>
                <w:lang w:eastAsia="tr-TR"/>
              </w:rPr>
            </w:pPr>
            <w:r w:rsidRPr="009D7B75">
              <w:rPr>
                <w:b/>
                <w:bCs/>
                <w:sz w:val="18"/>
                <w:szCs w:val="18"/>
                <w:lang w:eastAsia="tr-TR"/>
              </w:rPr>
              <w:t>Temerrüt Etmiş</w:t>
            </w:r>
          </w:p>
        </w:tc>
        <w:tc>
          <w:tcPr>
            <w:tcW w:w="1905" w:type="dxa"/>
            <w:tcBorders>
              <w:top w:val="nil"/>
              <w:left w:val="nil"/>
              <w:bottom w:val="dotted" w:sz="4" w:space="0" w:color="auto"/>
              <w:right w:val="dotted" w:sz="4" w:space="0" w:color="auto"/>
            </w:tcBorders>
            <w:shd w:val="clear" w:color="auto" w:fill="auto"/>
            <w:noWrap/>
            <w:vAlign w:val="center"/>
            <w:hideMark/>
          </w:tcPr>
          <w:p w14:paraId="5C5DB0B2" w14:textId="77777777" w:rsidR="00005E0D" w:rsidRPr="009D7B75" w:rsidRDefault="00005E0D" w:rsidP="00005E0D">
            <w:pPr>
              <w:jc w:val="center"/>
              <w:rPr>
                <w:b/>
                <w:bCs/>
                <w:sz w:val="18"/>
                <w:szCs w:val="18"/>
                <w:lang w:eastAsia="tr-TR"/>
              </w:rPr>
            </w:pPr>
            <w:r w:rsidRPr="009D7B75">
              <w:rPr>
                <w:b/>
                <w:bCs/>
                <w:sz w:val="18"/>
                <w:szCs w:val="18"/>
                <w:lang w:eastAsia="tr-TR"/>
              </w:rPr>
              <w:t xml:space="preserve">Temerrüt Etmemiş </w:t>
            </w:r>
          </w:p>
        </w:tc>
        <w:tc>
          <w:tcPr>
            <w:tcW w:w="2527" w:type="dxa"/>
            <w:vMerge/>
            <w:tcBorders>
              <w:top w:val="single" w:sz="8" w:space="0" w:color="auto"/>
              <w:left w:val="nil"/>
              <w:bottom w:val="dotted" w:sz="4" w:space="0" w:color="000000"/>
              <w:right w:val="dotted" w:sz="4" w:space="0" w:color="auto"/>
            </w:tcBorders>
            <w:vAlign w:val="center"/>
            <w:hideMark/>
          </w:tcPr>
          <w:p w14:paraId="115082CB" w14:textId="77777777" w:rsidR="00005E0D" w:rsidRPr="009D7B75" w:rsidRDefault="00005E0D" w:rsidP="00005E0D">
            <w:pPr>
              <w:rPr>
                <w:b/>
                <w:bCs/>
                <w:sz w:val="18"/>
                <w:szCs w:val="18"/>
                <w:lang w:eastAsia="tr-TR"/>
              </w:rPr>
            </w:pPr>
          </w:p>
        </w:tc>
        <w:tc>
          <w:tcPr>
            <w:tcW w:w="1219" w:type="dxa"/>
            <w:vMerge/>
            <w:tcBorders>
              <w:top w:val="single" w:sz="8" w:space="0" w:color="auto"/>
              <w:left w:val="dotted" w:sz="4" w:space="0" w:color="auto"/>
              <w:bottom w:val="dotted" w:sz="4" w:space="0" w:color="000000"/>
              <w:right w:val="single" w:sz="4" w:space="0" w:color="auto"/>
            </w:tcBorders>
            <w:vAlign w:val="center"/>
            <w:hideMark/>
          </w:tcPr>
          <w:p w14:paraId="58B66F53" w14:textId="77777777" w:rsidR="00005E0D" w:rsidRPr="009D7B75" w:rsidRDefault="00005E0D" w:rsidP="00005E0D">
            <w:pPr>
              <w:rPr>
                <w:b/>
                <w:bCs/>
                <w:sz w:val="18"/>
                <w:szCs w:val="18"/>
                <w:lang w:eastAsia="tr-TR"/>
              </w:rPr>
            </w:pPr>
          </w:p>
        </w:tc>
      </w:tr>
      <w:tr w:rsidR="00005E0D" w:rsidRPr="009D7B75" w14:paraId="12DEC7A2" w14:textId="77777777" w:rsidTr="00F77255">
        <w:trPr>
          <w:divId w:val="129330803"/>
          <w:trHeight w:val="142"/>
        </w:trPr>
        <w:tc>
          <w:tcPr>
            <w:tcW w:w="964" w:type="dxa"/>
            <w:tcBorders>
              <w:top w:val="nil"/>
              <w:left w:val="single" w:sz="4" w:space="0" w:color="auto"/>
              <w:bottom w:val="dotted" w:sz="4" w:space="0" w:color="auto"/>
              <w:right w:val="dotted" w:sz="4" w:space="0" w:color="auto"/>
            </w:tcBorders>
            <w:shd w:val="clear" w:color="auto" w:fill="auto"/>
            <w:vAlign w:val="center"/>
            <w:hideMark/>
          </w:tcPr>
          <w:p w14:paraId="5E8AB55F" w14:textId="77777777" w:rsidR="00005E0D" w:rsidRPr="009D7B75" w:rsidRDefault="00005E0D" w:rsidP="00005E0D">
            <w:pPr>
              <w:jc w:val="center"/>
              <w:rPr>
                <w:sz w:val="18"/>
                <w:szCs w:val="18"/>
                <w:lang w:eastAsia="tr-TR"/>
              </w:rPr>
            </w:pPr>
            <w:r w:rsidRPr="009D7B75">
              <w:rPr>
                <w:sz w:val="18"/>
                <w:szCs w:val="18"/>
                <w:lang w:eastAsia="tr-TR"/>
              </w:rPr>
              <w:t>1</w:t>
            </w:r>
          </w:p>
        </w:tc>
        <w:tc>
          <w:tcPr>
            <w:tcW w:w="1193" w:type="dxa"/>
            <w:tcBorders>
              <w:top w:val="nil"/>
              <w:left w:val="nil"/>
              <w:bottom w:val="dotted" w:sz="4" w:space="0" w:color="auto"/>
              <w:right w:val="dotted" w:sz="4" w:space="0" w:color="auto"/>
            </w:tcBorders>
            <w:shd w:val="clear" w:color="auto" w:fill="auto"/>
            <w:vAlign w:val="center"/>
            <w:hideMark/>
          </w:tcPr>
          <w:p w14:paraId="0A5CED88" w14:textId="77777777" w:rsidR="00005E0D" w:rsidRPr="009D7B75" w:rsidRDefault="00005E0D" w:rsidP="00005E0D">
            <w:pPr>
              <w:rPr>
                <w:sz w:val="18"/>
                <w:szCs w:val="18"/>
                <w:lang w:eastAsia="tr-TR"/>
              </w:rPr>
            </w:pPr>
            <w:r w:rsidRPr="009D7B75">
              <w:rPr>
                <w:sz w:val="18"/>
                <w:szCs w:val="18"/>
                <w:lang w:eastAsia="tr-TR"/>
              </w:rPr>
              <w:t>Krediler</w:t>
            </w:r>
          </w:p>
        </w:tc>
        <w:tc>
          <w:tcPr>
            <w:tcW w:w="1610" w:type="dxa"/>
            <w:tcBorders>
              <w:top w:val="nil"/>
              <w:left w:val="nil"/>
              <w:bottom w:val="dotted" w:sz="4" w:space="0" w:color="auto"/>
              <w:right w:val="dotted" w:sz="4" w:space="0" w:color="auto"/>
            </w:tcBorders>
            <w:shd w:val="clear" w:color="auto" w:fill="auto"/>
            <w:vAlign w:val="center"/>
            <w:hideMark/>
          </w:tcPr>
          <w:p w14:paraId="2A114317" w14:textId="77777777" w:rsidR="00005E0D" w:rsidRPr="009D7B75" w:rsidRDefault="00005E0D" w:rsidP="00005E0D">
            <w:pPr>
              <w:jc w:val="right"/>
              <w:rPr>
                <w:sz w:val="18"/>
                <w:szCs w:val="18"/>
                <w:lang w:eastAsia="tr-TR"/>
              </w:rPr>
            </w:pPr>
            <w:r w:rsidRPr="009D7B75">
              <w:rPr>
                <w:sz w:val="18"/>
                <w:szCs w:val="18"/>
                <w:lang w:eastAsia="tr-TR"/>
              </w:rPr>
              <w:t>1,185,840</w:t>
            </w:r>
          </w:p>
        </w:tc>
        <w:tc>
          <w:tcPr>
            <w:tcW w:w="1905" w:type="dxa"/>
            <w:tcBorders>
              <w:top w:val="nil"/>
              <w:left w:val="nil"/>
              <w:bottom w:val="dotted" w:sz="4" w:space="0" w:color="auto"/>
              <w:right w:val="dotted" w:sz="4" w:space="0" w:color="auto"/>
            </w:tcBorders>
            <w:shd w:val="clear" w:color="auto" w:fill="auto"/>
            <w:vAlign w:val="center"/>
            <w:hideMark/>
          </w:tcPr>
          <w:p w14:paraId="7347842C" w14:textId="77777777" w:rsidR="00005E0D" w:rsidRPr="009D7B75" w:rsidRDefault="00005E0D" w:rsidP="00005E0D">
            <w:pPr>
              <w:jc w:val="right"/>
              <w:rPr>
                <w:sz w:val="18"/>
                <w:szCs w:val="18"/>
                <w:lang w:eastAsia="tr-TR"/>
              </w:rPr>
            </w:pPr>
            <w:r w:rsidRPr="009D7B75">
              <w:rPr>
                <w:sz w:val="18"/>
                <w:szCs w:val="18"/>
                <w:lang w:eastAsia="tr-TR"/>
              </w:rPr>
              <w:t>47,723,910</w:t>
            </w:r>
          </w:p>
        </w:tc>
        <w:tc>
          <w:tcPr>
            <w:tcW w:w="2527" w:type="dxa"/>
            <w:tcBorders>
              <w:top w:val="nil"/>
              <w:left w:val="nil"/>
              <w:bottom w:val="dotted" w:sz="4" w:space="0" w:color="auto"/>
              <w:right w:val="dotted" w:sz="4" w:space="0" w:color="auto"/>
            </w:tcBorders>
            <w:shd w:val="clear" w:color="auto" w:fill="auto"/>
            <w:vAlign w:val="center"/>
            <w:hideMark/>
          </w:tcPr>
          <w:p w14:paraId="19A67C61" w14:textId="77777777" w:rsidR="00005E0D" w:rsidRPr="009D7B75" w:rsidRDefault="00005E0D" w:rsidP="00005E0D">
            <w:pPr>
              <w:jc w:val="right"/>
              <w:rPr>
                <w:sz w:val="18"/>
                <w:szCs w:val="18"/>
                <w:lang w:eastAsia="tr-TR"/>
              </w:rPr>
            </w:pPr>
            <w:r w:rsidRPr="009D7B75">
              <w:rPr>
                <w:sz w:val="18"/>
                <w:szCs w:val="18"/>
                <w:lang w:eastAsia="tr-TR"/>
              </w:rPr>
              <w:t>841,927</w:t>
            </w:r>
          </w:p>
        </w:tc>
        <w:tc>
          <w:tcPr>
            <w:tcW w:w="1219" w:type="dxa"/>
            <w:tcBorders>
              <w:top w:val="nil"/>
              <w:left w:val="nil"/>
              <w:bottom w:val="dotted" w:sz="4" w:space="0" w:color="auto"/>
              <w:right w:val="single" w:sz="4" w:space="0" w:color="auto"/>
            </w:tcBorders>
            <w:shd w:val="clear" w:color="auto" w:fill="auto"/>
            <w:vAlign w:val="center"/>
            <w:hideMark/>
          </w:tcPr>
          <w:p w14:paraId="22FE5A66" w14:textId="77777777" w:rsidR="00005E0D" w:rsidRPr="009D7B75" w:rsidRDefault="00005E0D" w:rsidP="00005E0D">
            <w:pPr>
              <w:jc w:val="right"/>
              <w:rPr>
                <w:sz w:val="18"/>
                <w:szCs w:val="18"/>
                <w:lang w:eastAsia="tr-TR"/>
              </w:rPr>
            </w:pPr>
            <w:r w:rsidRPr="009D7B75">
              <w:rPr>
                <w:sz w:val="18"/>
                <w:szCs w:val="18"/>
                <w:lang w:eastAsia="tr-TR"/>
              </w:rPr>
              <w:t>48,067,823</w:t>
            </w:r>
          </w:p>
        </w:tc>
      </w:tr>
      <w:tr w:rsidR="00005E0D" w:rsidRPr="009D7B75" w14:paraId="6393BFCD" w14:textId="77777777" w:rsidTr="00F77255">
        <w:trPr>
          <w:divId w:val="129330803"/>
          <w:trHeight w:val="227"/>
        </w:trPr>
        <w:tc>
          <w:tcPr>
            <w:tcW w:w="964" w:type="dxa"/>
            <w:tcBorders>
              <w:top w:val="nil"/>
              <w:left w:val="single" w:sz="4" w:space="0" w:color="auto"/>
              <w:bottom w:val="dotted" w:sz="4" w:space="0" w:color="auto"/>
              <w:right w:val="dotted" w:sz="4" w:space="0" w:color="auto"/>
            </w:tcBorders>
            <w:shd w:val="clear" w:color="auto" w:fill="auto"/>
            <w:vAlign w:val="center"/>
            <w:hideMark/>
          </w:tcPr>
          <w:p w14:paraId="079D5DC2" w14:textId="77777777" w:rsidR="00005E0D" w:rsidRPr="009D7B75" w:rsidRDefault="00005E0D" w:rsidP="00005E0D">
            <w:pPr>
              <w:jc w:val="center"/>
              <w:rPr>
                <w:sz w:val="18"/>
                <w:szCs w:val="18"/>
                <w:lang w:eastAsia="tr-TR"/>
              </w:rPr>
            </w:pPr>
            <w:r w:rsidRPr="009D7B75">
              <w:rPr>
                <w:sz w:val="18"/>
                <w:szCs w:val="18"/>
                <w:lang w:eastAsia="tr-TR"/>
              </w:rPr>
              <w:t>2</w:t>
            </w:r>
          </w:p>
        </w:tc>
        <w:tc>
          <w:tcPr>
            <w:tcW w:w="1193" w:type="dxa"/>
            <w:tcBorders>
              <w:top w:val="nil"/>
              <w:left w:val="nil"/>
              <w:bottom w:val="dotted" w:sz="4" w:space="0" w:color="auto"/>
              <w:right w:val="dotted" w:sz="4" w:space="0" w:color="auto"/>
            </w:tcBorders>
            <w:shd w:val="clear" w:color="auto" w:fill="auto"/>
            <w:vAlign w:val="center"/>
            <w:hideMark/>
          </w:tcPr>
          <w:p w14:paraId="3B228F07" w14:textId="77777777" w:rsidR="00005E0D" w:rsidRPr="009D7B75" w:rsidRDefault="00005E0D" w:rsidP="00005E0D">
            <w:pPr>
              <w:rPr>
                <w:sz w:val="18"/>
                <w:szCs w:val="18"/>
                <w:lang w:eastAsia="tr-TR"/>
              </w:rPr>
            </w:pPr>
            <w:r w:rsidRPr="009D7B75">
              <w:rPr>
                <w:sz w:val="18"/>
                <w:szCs w:val="18"/>
                <w:lang w:eastAsia="tr-TR"/>
              </w:rPr>
              <w:t>Borçlanma Araçları</w:t>
            </w:r>
          </w:p>
        </w:tc>
        <w:tc>
          <w:tcPr>
            <w:tcW w:w="1610" w:type="dxa"/>
            <w:tcBorders>
              <w:top w:val="nil"/>
              <w:left w:val="nil"/>
              <w:bottom w:val="dotted" w:sz="4" w:space="0" w:color="auto"/>
              <w:right w:val="dotted" w:sz="4" w:space="0" w:color="auto"/>
            </w:tcBorders>
            <w:shd w:val="clear" w:color="auto" w:fill="auto"/>
            <w:vAlign w:val="center"/>
            <w:hideMark/>
          </w:tcPr>
          <w:p w14:paraId="37D5D82F" w14:textId="77777777" w:rsidR="00005E0D" w:rsidRPr="009D7B75" w:rsidRDefault="00005E0D" w:rsidP="00005E0D">
            <w:pPr>
              <w:jc w:val="right"/>
              <w:rPr>
                <w:sz w:val="18"/>
                <w:szCs w:val="18"/>
                <w:lang w:eastAsia="tr-TR"/>
              </w:rPr>
            </w:pPr>
            <w:r w:rsidRPr="009D7B75">
              <w:rPr>
                <w:sz w:val="18"/>
                <w:szCs w:val="18"/>
                <w:lang w:eastAsia="tr-TR"/>
              </w:rPr>
              <w:t>-</w:t>
            </w:r>
          </w:p>
        </w:tc>
        <w:tc>
          <w:tcPr>
            <w:tcW w:w="1905" w:type="dxa"/>
            <w:tcBorders>
              <w:top w:val="nil"/>
              <w:left w:val="nil"/>
              <w:bottom w:val="dotted" w:sz="4" w:space="0" w:color="auto"/>
              <w:right w:val="dotted" w:sz="4" w:space="0" w:color="auto"/>
            </w:tcBorders>
            <w:shd w:val="clear" w:color="auto" w:fill="auto"/>
            <w:vAlign w:val="center"/>
            <w:hideMark/>
          </w:tcPr>
          <w:p w14:paraId="21D35858" w14:textId="77777777" w:rsidR="00005E0D" w:rsidRPr="009D7B75" w:rsidRDefault="00005E0D" w:rsidP="00005E0D">
            <w:pPr>
              <w:jc w:val="right"/>
              <w:rPr>
                <w:sz w:val="18"/>
                <w:szCs w:val="18"/>
                <w:lang w:eastAsia="tr-TR"/>
              </w:rPr>
            </w:pPr>
            <w:r w:rsidRPr="009D7B75">
              <w:rPr>
                <w:sz w:val="18"/>
                <w:szCs w:val="18"/>
                <w:lang w:eastAsia="tr-TR"/>
              </w:rPr>
              <w:t>6,365,505</w:t>
            </w:r>
          </w:p>
        </w:tc>
        <w:tc>
          <w:tcPr>
            <w:tcW w:w="2527" w:type="dxa"/>
            <w:tcBorders>
              <w:top w:val="nil"/>
              <w:left w:val="nil"/>
              <w:bottom w:val="dotted" w:sz="4" w:space="0" w:color="auto"/>
              <w:right w:val="dotted" w:sz="4" w:space="0" w:color="auto"/>
            </w:tcBorders>
            <w:shd w:val="clear" w:color="auto" w:fill="auto"/>
            <w:vAlign w:val="center"/>
            <w:hideMark/>
          </w:tcPr>
          <w:p w14:paraId="43F0F692" w14:textId="77777777" w:rsidR="00005E0D" w:rsidRPr="009D7B75" w:rsidRDefault="00005E0D" w:rsidP="00005E0D">
            <w:pPr>
              <w:jc w:val="right"/>
              <w:rPr>
                <w:sz w:val="18"/>
                <w:szCs w:val="18"/>
                <w:lang w:eastAsia="tr-TR"/>
              </w:rPr>
            </w:pPr>
            <w:r w:rsidRPr="009D7B75">
              <w:rPr>
                <w:sz w:val="18"/>
                <w:szCs w:val="18"/>
                <w:lang w:eastAsia="tr-TR"/>
              </w:rPr>
              <w:t>164,441</w:t>
            </w:r>
          </w:p>
        </w:tc>
        <w:tc>
          <w:tcPr>
            <w:tcW w:w="1219" w:type="dxa"/>
            <w:tcBorders>
              <w:top w:val="nil"/>
              <w:left w:val="nil"/>
              <w:bottom w:val="dotted" w:sz="4" w:space="0" w:color="auto"/>
              <w:right w:val="single" w:sz="4" w:space="0" w:color="auto"/>
            </w:tcBorders>
            <w:shd w:val="clear" w:color="auto" w:fill="auto"/>
            <w:vAlign w:val="center"/>
            <w:hideMark/>
          </w:tcPr>
          <w:p w14:paraId="0E300746" w14:textId="77777777" w:rsidR="00005E0D" w:rsidRPr="009D7B75" w:rsidRDefault="00005E0D" w:rsidP="00005E0D">
            <w:pPr>
              <w:jc w:val="right"/>
              <w:rPr>
                <w:sz w:val="18"/>
                <w:szCs w:val="18"/>
                <w:lang w:eastAsia="tr-TR"/>
              </w:rPr>
            </w:pPr>
            <w:r w:rsidRPr="009D7B75">
              <w:rPr>
                <w:sz w:val="18"/>
                <w:szCs w:val="18"/>
                <w:lang w:eastAsia="tr-TR"/>
              </w:rPr>
              <w:t>6,201,064</w:t>
            </w:r>
          </w:p>
        </w:tc>
      </w:tr>
      <w:tr w:rsidR="00005E0D" w:rsidRPr="009D7B75" w14:paraId="773A4F6F" w14:textId="77777777" w:rsidTr="00F77255">
        <w:trPr>
          <w:divId w:val="129330803"/>
          <w:trHeight w:val="454"/>
        </w:trPr>
        <w:tc>
          <w:tcPr>
            <w:tcW w:w="964" w:type="dxa"/>
            <w:tcBorders>
              <w:top w:val="nil"/>
              <w:left w:val="single" w:sz="4" w:space="0" w:color="auto"/>
              <w:bottom w:val="dotted" w:sz="4" w:space="0" w:color="auto"/>
              <w:right w:val="dotted" w:sz="4" w:space="0" w:color="auto"/>
            </w:tcBorders>
            <w:shd w:val="clear" w:color="auto" w:fill="auto"/>
            <w:vAlign w:val="center"/>
            <w:hideMark/>
          </w:tcPr>
          <w:p w14:paraId="3631FE3B" w14:textId="77777777" w:rsidR="00005E0D" w:rsidRPr="009D7B75" w:rsidRDefault="00005E0D" w:rsidP="00005E0D">
            <w:pPr>
              <w:jc w:val="center"/>
              <w:rPr>
                <w:sz w:val="18"/>
                <w:szCs w:val="18"/>
                <w:lang w:eastAsia="tr-TR"/>
              </w:rPr>
            </w:pPr>
            <w:r w:rsidRPr="009D7B75">
              <w:rPr>
                <w:sz w:val="18"/>
                <w:szCs w:val="18"/>
                <w:lang w:eastAsia="tr-TR"/>
              </w:rPr>
              <w:t>3</w:t>
            </w:r>
          </w:p>
        </w:tc>
        <w:tc>
          <w:tcPr>
            <w:tcW w:w="1193" w:type="dxa"/>
            <w:tcBorders>
              <w:top w:val="nil"/>
              <w:left w:val="nil"/>
              <w:bottom w:val="dotted" w:sz="4" w:space="0" w:color="auto"/>
              <w:right w:val="dotted" w:sz="4" w:space="0" w:color="auto"/>
            </w:tcBorders>
            <w:shd w:val="clear" w:color="auto" w:fill="auto"/>
            <w:vAlign w:val="center"/>
            <w:hideMark/>
          </w:tcPr>
          <w:p w14:paraId="36F2E058" w14:textId="77777777" w:rsidR="00005E0D" w:rsidRPr="009D7B75" w:rsidRDefault="00005E0D" w:rsidP="00005E0D">
            <w:pPr>
              <w:rPr>
                <w:sz w:val="18"/>
                <w:szCs w:val="18"/>
                <w:lang w:eastAsia="tr-TR"/>
              </w:rPr>
            </w:pPr>
            <w:r w:rsidRPr="009D7B75">
              <w:rPr>
                <w:sz w:val="18"/>
                <w:szCs w:val="18"/>
                <w:lang w:eastAsia="tr-TR"/>
              </w:rPr>
              <w:t>Bilanço Dışı Alacaklar (*)</w:t>
            </w:r>
          </w:p>
        </w:tc>
        <w:tc>
          <w:tcPr>
            <w:tcW w:w="1610" w:type="dxa"/>
            <w:tcBorders>
              <w:top w:val="nil"/>
              <w:left w:val="nil"/>
              <w:bottom w:val="dotted" w:sz="4" w:space="0" w:color="auto"/>
              <w:right w:val="dotted" w:sz="4" w:space="0" w:color="auto"/>
            </w:tcBorders>
            <w:shd w:val="clear" w:color="auto" w:fill="auto"/>
            <w:vAlign w:val="center"/>
            <w:hideMark/>
          </w:tcPr>
          <w:p w14:paraId="1E9571AD" w14:textId="77777777" w:rsidR="00005E0D" w:rsidRPr="009D7B75" w:rsidRDefault="00005E0D" w:rsidP="00005E0D">
            <w:pPr>
              <w:jc w:val="right"/>
              <w:rPr>
                <w:sz w:val="18"/>
                <w:szCs w:val="18"/>
                <w:lang w:eastAsia="tr-TR"/>
              </w:rPr>
            </w:pPr>
            <w:r w:rsidRPr="009D7B75">
              <w:rPr>
                <w:sz w:val="18"/>
                <w:szCs w:val="18"/>
                <w:lang w:eastAsia="tr-TR"/>
              </w:rPr>
              <w:t>-</w:t>
            </w:r>
          </w:p>
        </w:tc>
        <w:tc>
          <w:tcPr>
            <w:tcW w:w="1905" w:type="dxa"/>
            <w:tcBorders>
              <w:top w:val="nil"/>
              <w:left w:val="nil"/>
              <w:bottom w:val="dotted" w:sz="4" w:space="0" w:color="auto"/>
              <w:right w:val="dotted" w:sz="4" w:space="0" w:color="auto"/>
            </w:tcBorders>
            <w:shd w:val="clear" w:color="auto" w:fill="auto"/>
            <w:vAlign w:val="center"/>
            <w:hideMark/>
          </w:tcPr>
          <w:p w14:paraId="6636CE4A" w14:textId="77777777" w:rsidR="00005E0D" w:rsidRPr="009D7B75" w:rsidRDefault="00005E0D" w:rsidP="00005E0D">
            <w:pPr>
              <w:jc w:val="right"/>
              <w:rPr>
                <w:sz w:val="18"/>
                <w:szCs w:val="18"/>
                <w:lang w:eastAsia="tr-TR"/>
              </w:rPr>
            </w:pPr>
            <w:r w:rsidRPr="009D7B75">
              <w:rPr>
                <w:sz w:val="18"/>
                <w:szCs w:val="18"/>
                <w:lang w:eastAsia="tr-TR"/>
              </w:rPr>
              <w:t>14,228,231</w:t>
            </w:r>
          </w:p>
        </w:tc>
        <w:tc>
          <w:tcPr>
            <w:tcW w:w="2527" w:type="dxa"/>
            <w:tcBorders>
              <w:top w:val="nil"/>
              <w:left w:val="nil"/>
              <w:bottom w:val="dotted" w:sz="4" w:space="0" w:color="auto"/>
              <w:right w:val="dotted" w:sz="4" w:space="0" w:color="auto"/>
            </w:tcBorders>
            <w:shd w:val="clear" w:color="auto" w:fill="auto"/>
            <w:vAlign w:val="center"/>
            <w:hideMark/>
          </w:tcPr>
          <w:p w14:paraId="5F94E1EB" w14:textId="77777777" w:rsidR="00005E0D" w:rsidRPr="009D7B75" w:rsidRDefault="00005E0D" w:rsidP="00005E0D">
            <w:pPr>
              <w:jc w:val="right"/>
              <w:rPr>
                <w:sz w:val="18"/>
                <w:szCs w:val="18"/>
                <w:lang w:eastAsia="tr-TR"/>
              </w:rPr>
            </w:pPr>
            <w:r w:rsidRPr="009D7B75">
              <w:rPr>
                <w:sz w:val="18"/>
                <w:szCs w:val="18"/>
                <w:lang w:eastAsia="tr-TR"/>
              </w:rPr>
              <w:t>239,316</w:t>
            </w:r>
          </w:p>
        </w:tc>
        <w:tc>
          <w:tcPr>
            <w:tcW w:w="1219" w:type="dxa"/>
            <w:tcBorders>
              <w:top w:val="nil"/>
              <w:left w:val="nil"/>
              <w:bottom w:val="dotted" w:sz="4" w:space="0" w:color="auto"/>
              <w:right w:val="single" w:sz="4" w:space="0" w:color="auto"/>
            </w:tcBorders>
            <w:shd w:val="clear" w:color="auto" w:fill="auto"/>
            <w:vAlign w:val="center"/>
            <w:hideMark/>
          </w:tcPr>
          <w:p w14:paraId="6DABE9EE" w14:textId="77777777" w:rsidR="00005E0D" w:rsidRPr="009D7B75" w:rsidRDefault="00005E0D" w:rsidP="00005E0D">
            <w:pPr>
              <w:jc w:val="right"/>
              <w:rPr>
                <w:sz w:val="18"/>
                <w:szCs w:val="18"/>
                <w:lang w:eastAsia="tr-TR"/>
              </w:rPr>
            </w:pPr>
            <w:r w:rsidRPr="009D7B75">
              <w:rPr>
                <w:sz w:val="18"/>
                <w:szCs w:val="18"/>
                <w:lang w:eastAsia="tr-TR"/>
              </w:rPr>
              <w:t>13,988,915</w:t>
            </w:r>
          </w:p>
        </w:tc>
      </w:tr>
      <w:tr w:rsidR="00005E0D" w:rsidRPr="009D7B75" w14:paraId="1D1E1466" w14:textId="77777777" w:rsidTr="00F77255">
        <w:trPr>
          <w:divId w:val="129330803"/>
          <w:trHeight w:val="149"/>
        </w:trPr>
        <w:tc>
          <w:tcPr>
            <w:tcW w:w="964" w:type="dxa"/>
            <w:tcBorders>
              <w:top w:val="nil"/>
              <w:left w:val="single" w:sz="4" w:space="0" w:color="auto"/>
              <w:bottom w:val="single" w:sz="4" w:space="0" w:color="auto"/>
              <w:right w:val="dotted" w:sz="4" w:space="0" w:color="auto"/>
            </w:tcBorders>
            <w:shd w:val="clear" w:color="auto" w:fill="auto"/>
            <w:vAlign w:val="center"/>
            <w:hideMark/>
          </w:tcPr>
          <w:p w14:paraId="13065ED2" w14:textId="77777777" w:rsidR="00005E0D" w:rsidRPr="009D7B75" w:rsidRDefault="00005E0D" w:rsidP="00005E0D">
            <w:pPr>
              <w:jc w:val="center"/>
              <w:rPr>
                <w:b/>
                <w:bCs/>
                <w:sz w:val="18"/>
                <w:szCs w:val="18"/>
                <w:lang w:eastAsia="tr-TR"/>
              </w:rPr>
            </w:pPr>
            <w:r w:rsidRPr="009D7B75">
              <w:rPr>
                <w:b/>
                <w:bCs/>
                <w:sz w:val="18"/>
                <w:szCs w:val="18"/>
                <w:lang w:eastAsia="tr-TR"/>
              </w:rPr>
              <w:t>4</w:t>
            </w:r>
          </w:p>
        </w:tc>
        <w:tc>
          <w:tcPr>
            <w:tcW w:w="1193" w:type="dxa"/>
            <w:tcBorders>
              <w:top w:val="nil"/>
              <w:left w:val="nil"/>
              <w:bottom w:val="single" w:sz="4" w:space="0" w:color="auto"/>
              <w:right w:val="dotted" w:sz="4" w:space="0" w:color="auto"/>
            </w:tcBorders>
            <w:shd w:val="clear" w:color="auto" w:fill="auto"/>
            <w:vAlign w:val="center"/>
            <w:hideMark/>
          </w:tcPr>
          <w:p w14:paraId="76705DC0" w14:textId="77777777" w:rsidR="00005E0D" w:rsidRPr="009D7B75" w:rsidRDefault="00005E0D" w:rsidP="00005E0D">
            <w:pPr>
              <w:rPr>
                <w:b/>
                <w:bCs/>
                <w:sz w:val="18"/>
                <w:szCs w:val="18"/>
                <w:lang w:eastAsia="tr-TR"/>
              </w:rPr>
            </w:pPr>
            <w:r w:rsidRPr="009D7B75">
              <w:rPr>
                <w:b/>
                <w:bCs/>
                <w:sz w:val="18"/>
                <w:szCs w:val="18"/>
                <w:lang w:eastAsia="tr-TR"/>
              </w:rPr>
              <w:t>Toplam</w:t>
            </w:r>
          </w:p>
        </w:tc>
        <w:tc>
          <w:tcPr>
            <w:tcW w:w="1610" w:type="dxa"/>
            <w:tcBorders>
              <w:top w:val="nil"/>
              <w:left w:val="nil"/>
              <w:bottom w:val="single" w:sz="4" w:space="0" w:color="auto"/>
              <w:right w:val="dotted" w:sz="4" w:space="0" w:color="auto"/>
            </w:tcBorders>
            <w:shd w:val="clear" w:color="auto" w:fill="auto"/>
            <w:vAlign w:val="center"/>
            <w:hideMark/>
          </w:tcPr>
          <w:p w14:paraId="4FC9892F" w14:textId="77777777" w:rsidR="00005E0D" w:rsidRPr="009D7B75" w:rsidRDefault="00005E0D" w:rsidP="00005E0D">
            <w:pPr>
              <w:jc w:val="right"/>
              <w:rPr>
                <w:b/>
                <w:bCs/>
                <w:sz w:val="18"/>
                <w:szCs w:val="18"/>
                <w:lang w:eastAsia="tr-TR"/>
              </w:rPr>
            </w:pPr>
            <w:r w:rsidRPr="009D7B75">
              <w:rPr>
                <w:b/>
                <w:bCs/>
                <w:sz w:val="18"/>
                <w:szCs w:val="18"/>
                <w:lang w:eastAsia="tr-TR"/>
              </w:rPr>
              <w:t>1,185,840</w:t>
            </w:r>
          </w:p>
        </w:tc>
        <w:tc>
          <w:tcPr>
            <w:tcW w:w="1905" w:type="dxa"/>
            <w:tcBorders>
              <w:top w:val="nil"/>
              <w:left w:val="nil"/>
              <w:bottom w:val="single" w:sz="4" w:space="0" w:color="auto"/>
              <w:right w:val="dotted" w:sz="4" w:space="0" w:color="auto"/>
            </w:tcBorders>
            <w:shd w:val="clear" w:color="auto" w:fill="auto"/>
            <w:vAlign w:val="center"/>
            <w:hideMark/>
          </w:tcPr>
          <w:p w14:paraId="01A0A26D" w14:textId="77777777" w:rsidR="00005E0D" w:rsidRPr="009D7B75" w:rsidRDefault="00005E0D" w:rsidP="00005E0D">
            <w:pPr>
              <w:jc w:val="right"/>
              <w:rPr>
                <w:b/>
                <w:bCs/>
                <w:sz w:val="18"/>
                <w:szCs w:val="18"/>
                <w:lang w:eastAsia="tr-TR"/>
              </w:rPr>
            </w:pPr>
            <w:r w:rsidRPr="009D7B75">
              <w:rPr>
                <w:b/>
                <w:bCs/>
                <w:sz w:val="18"/>
                <w:szCs w:val="18"/>
                <w:lang w:eastAsia="tr-TR"/>
              </w:rPr>
              <w:t>68,317,646</w:t>
            </w:r>
          </w:p>
        </w:tc>
        <w:tc>
          <w:tcPr>
            <w:tcW w:w="2527" w:type="dxa"/>
            <w:tcBorders>
              <w:top w:val="nil"/>
              <w:left w:val="nil"/>
              <w:bottom w:val="single" w:sz="4" w:space="0" w:color="auto"/>
              <w:right w:val="dotted" w:sz="4" w:space="0" w:color="auto"/>
            </w:tcBorders>
            <w:shd w:val="clear" w:color="auto" w:fill="auto"/>
            <w:vAlign w:val="center"/>
            <w:hideMark/>
          </w:tcPr>
          <w:p w14:paraId="0A83D49E" w14:textId="77777777" w:rsidR="00005E0D" w:rsidRPr="009D7B75" w:rsidRDefault="00005E0D" w:rsidP="00005E0D">
            <w:pPr>
              <w:jc w:val="right"/>
              <w:rPr>
                <w:b/>
                <w:bCs/>
                <w:sz w:val="18"/>
                <w:szCs w:val="18"/>
                <w:lang w:eastAsia="tr-TR"/>
              </w:rPr>
            </w:pPr>
            <w:r w:rsidRPr="009D7B75">
              <w:rPr>
                <w:b/>
                <w:bCs/>
                <w:sz w:val="18"/>
                <w:szCs w:val="18"/>
                <w:lang w:eastAsia="tr-TR"/>
              </w:rPr>
              <w:t>1,245,684</w:t>
            </w:r>
          </w:p>
        </w:tc>
        <w:tc>
          <w:tcPr>
            <w:tcW w:w="1219" w:type="dxa"/>
            <w:tcBorders>
              <w:top w:val="nil"/>
              <w:left w:val="nil"/>
              <w:bottom w:val="single" w:sz="4" w:space="0" w:color="auto"/>
              <w:right w:val="single" w:sz="4" w:space="0" w:color="auto"/>
            </w:tcBorders>
            <w:shd w:val="clear" w:color="auto" w:fill="auto"/>
            <w:vAlign w:val="center"/>
            <w:hideMark/>
          </w:tcPr>
          <w:p w14:paraId="7E805A88" w14:textId="77777777" w:rsidR="00005E0D" w:rsidRPr="009D7B75" w:rsidRDefault="00005E0D" w:rsidP="00005E0D">
            <w:pPr>
              <w:jc w:val="right"/>
              <w:rPr>
                <w:b/>
                <w:bCs/>
                <w:sz w:val="18"/>
                <w:szCs w:val="18"/>
                <w:lang w:eastAsia="tr-TR"/>
              </w:rPr>
            </w:pPr>
            <w:r w:rsidRPr="009D7B75">
              <w:rPr>
                <w:b/>
                <w:bCs/>
                <w:sz w:val="18"/>
                <w:szCs w:val="18"/>
                <w:lang w:eastAsia="tr-TR"/>
              </w:rPr>
              <w:t>68,257,802</w:t>
            </w:r>
          </w:p>
        </w:tc>
      </w:tr>
    </w:tbl>
    <w:p w14:paraId="7D066CBA" w14:textId="6B95D524" w:rsidR="001039AA" w:rsidRPr="009D7B75" w:rsidRDefault="001039AA" w:rsidP="001039AA">
      <w:pPr>
        <w:rPr>
          <w:b/>
        </w:rPr>
      </w:pPr>
      <w:r w:rsidRPr="009D7B75">
        <w:rPr>
          <w:sz w:val="16"/>
          <w:szCs w:val="16"/>
        </w:rPr>
        <w:t>(*) Türev işlemlerin reeskontları net olarak değer düşüklüğü satırında gösterilmiştir.</w:t>
      </w:r>
    </w:p>
    <w:p w14:paraId="43EAF017" w14:textId="7BF4461B" w:rsidR="001039AA" w:rsidRPr="009D7B75" w:rsidRDefault="001039AA" w:rsidP="008D3FCF">
      <w:pPr>
        <w:rPr>
          <w:b/>
        </w:rPr>
      </w:pPr>
    </w:p>
    <w:p w14:paraId="6532652E" w14:textId="77777777" w:rsidR="001039AA" w:rsidRPr="009D7B75" w:rsidRDefault="001039AA" w:rsidP="008D3FCF">
      <w:pPr>
        <w:rPr>
          <w:b/>
          <w:sz w:val="12"/>
          <w:szCs w:val="12"/>
        </w:rPr>
      </w:pPr>
    </w:p>
    <w:p w14:paraId="28E2DE85" w14:textId="77777777" w:rsidR="008D3FCF" w:rsidRPr="009D7B75" w:rsidRDefault="008D3FCF" w:rsidP="008D3FCF">
      <w:pPr>
        <w:rPr>
          <w:b/>
        </w:rPr>
      </w:pPr>
      <w:r w:rsidRPr="009D7B75">
        <w:rPr>
          <w:b/>
        </w:rPr>
        <w:t xml:space="preserve"> Temerrüde düşmüş alacaklar ve borçlanma araçları stoğundaki değişimler:</w:t>
      </w:r>
    </w:p>
    <w:p w14:paraId="3232FB65" w14:textId="78443443" w:rsidR="00A11DEC" w:rsidRPr="009D7B75" w:rsidRDefault="00A11DEC" w:rsidP="008D3FCF">
      <w:pPr>
        <w:rPr>
          <w:lang w:eastAsia="tr-TR"/>
        </w:rPr>
      </w:pPr>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3"/>
        <w:gridCol w:w="6843"/>
        <w:gridCol w:w="965"/>
        <w:gridCol w:w="1037"/>
      </w:tblGrid>
      <w:tr w:rsidR="00A11DEC" w:rsidRPr="009D7B75" w14:paraId="75E981D0" w14:textId="77777777" w:rsidTr="00F77255">
        <w:trPr>
          <w:divId w:val="1257402493"/>
          <w:trHeight w:val="202"/>
        </w:trPr>
        <w:tc>
          <w:tcPr>
            <w:tcW w:w="553" w:type="dxa"/>
            <w:shd w:val="clear" w:color="auto" w:fill="auto"/>
            <w:noWrap/>
            <w:vAlign w:val="center"/>
            <w:hideMark/>
          </w:tcPr>
          <w:p w14:paraId="0B5ACF09" w14:textId="0D9BEF2B" w:rsidR="00A11DEC" w:rsidRPr="009D7B75" w:rsidRDefault="00A11DEC" w:rsidP="00A11DEC">
            <w:pPr>
              <w:rPr>
                <w:rFonts w:ascii="Arial" w:hAnsi="Arial" w:cs="Arial"/>
                <w:lang w:eastAsia="tr-TR"/>
              </w:rPr>
            </w:pPr>
            <w:r w:rsidRPr="009D7B75">
              <w:rPr>
                <w:rFonts w:ascii="Arial" w:hAnsi="Arial" w:cs="Arial"/>
                <w:lang w:eastAsia="tr-TR"/>
              </w:rPr>
              <w:t> </w:t>
            </w:r>
          </w:p>
        </w:tc>
        <w:tc>
          <w:tcPr>
            <w:tcW w:w="6843" w:type="dxa"/>
            <w:shd w:val="clear" w:color="auto" w:fill="auto"/>
            <w:noWrap/>
            <w:vAlign w:val="center"/>
            <w:hideMark/>
          </w:tcPr>
          <w:p w14:paraId="35C54571" w14:textId="77777777" w:rsidR="00A11DEC" w:rsidRPr="009D7B75" w:rsidRDefault="00A11DEC" w:rsidP="00A11DEC">
            <w:pPr>
              <w:rPr>
                <w:sz w:val="18"/>
                <w:szCs w:val="18"/>
                <w:lang w:eastAsia="tr-TR"/>
              </w:rPr>
            </w:pPr>
            <w:r w:rsidRPr="009D7B75">
              <w:rPr>
                <w:sz w:val="18"/>
                <w:szCs w:val="18"/>
                <w:lang w:eastAsia="tr-TR"/>
              </w:rPr>
              <w:t> </w:t>
            </w:r>
          </w:p>
        </w:tc>
        <w:tc>
          <w:tcPr>
            <w:tcW w:w="965" w:type="dxa"/>
            <w:shd w:val="clear" w:color="auto" w:fill="auto"/>
            <w:noWrap/>
            <w:vAlign w:val="center"/>
            <w:hideMark/>
          </w:tcPr>
          <w:p w14:paraId="6C05CA3A" w14:textId="77777777" w:rsidR="00A11DEC" w:rsidRPr="009D7B75" w:rsidRDefault="00A11DEC" w:rsidP="00A11DEC">
            <w:pPr>
              <w:jc w:val="right"/>
              <w:rPr>
                <w:b/>
                <w:bCs/>
                <w:sz w:val="18"/>
                <w:szCs w:val="18"/>
                <w:lang w:eastAsia="tr-TR"/>
              </w:rPr>
            </w:pPr>
            <w:r w:rsidRPr="009D7B75">
              <w:rPr>
                <w:b/>
                <w:bCs/>
                <w:sz w:val="18"/>
                <w:szCs w:val="18"/>
                <w:lang w:eastAsia="tr-TR"/>
              </w:rPr>
              <w:t>Cari Dönem</w:t>
            </w:r>
          </w:p>
        </w:tc>
        <w:tc>
          <w:tcPr>
            <w:tcW w:w="1037" w:type="dxa"/>
            <w:shd w:val="clear" w:color="auto" w:fill="auto"/>
            <w:noWrap/>
            <w:vAlign w:val="center"/>
            <w:hideMark/>
          </w:tcPr>
          <w:p w14:paraId="352C0C88" w14:textId="77777777" w:rsidR="00A11DEC" w:rsidRPr="009D7B75" w:rsidRDefault="00A11DEC" w:rsidP="00A11DEC">
            <w:pPr>
              <w:jc w:val="right"/>
              <w:rPr>
                <w:b/>
                <w:bCs/>
                <w:sz w:val="18"/>
                <w:szCs w:val="18"/>
                <w:lang w:eastAsia="tr-TR"/>
              </w:rPr>
            </w:pPr>
            <w:r w:rsidRPr="009D7B75">
              <w:rPr>
                <w:b/>
                <w:bCs/>
                <w:sz w:val="18"/>
                <w:szCs w:val="18"/>
                <w:lang w:eastAsia="tr-TR"/>
              </w:rPr>
              <w:t>Önceki Dönem</w:t>
            </w:r>
          </w:p>
        </w:tc>
      </w:tr>
      <w:tr w:rsidR="00A11DEC" w:rsidRPr="009D7B75" w14:paraId="7B427F15" w14:textId="77777777" w:rsidTr="00F77255">
        <w:trPr>
          <w:divId w:val="1257402493"/>
          <w:trHeight w:val="202"/>
        </w:trPr>
        <w:tc>
          <w:tcPr>
            <w:tcW w:w="553" w:type="dxa"/>
            <w:shd w:val="clear" w:color="auto" w:fill="auto"/>
            <w:noWrap/>
            <w:vAlign w:val="center"/>
            <w:hideMark/>
          </w:tcPr>
          <w:p w14:paraId="1A26028C" w14:textId="77777777" w:rsidR="00A11DEC" w:rsidRPr="009D7B75" w:rsidRDefault="00A11DEC" w:rsidP="00A11DEC">
            <w:pPr>
              <w:jc w:val="right"/>
              <w:rPr>
                <w:sz w:val="16"/>
                <w:szCs w:val="16"/>
                <w:lang w:eastAsia="tr-TR"/>
              </w:rPr>
            </w:pPr>
            <w:r w:rsidRPr="009D7B75">
              <w:rPr>
                <w:sz w:val="16"/>
                <w:szCs w:val="16"/>
                <w:lang w:eastAsia="tr-TR"/>
              </w:rPr>
              <w:t>1</w:t>
            </w:r>
          </w:p>
        </w:tc>
        <w:tc>
          <w:tcPr>
            <w:tcW w:w="6843" w:type="dxa"/>
            <w:shd w:val="clear" w:color="auto" w:fill="auto"/>
            <w:noWrap/>
            <w:vAlign w:val="center"/>
            <w:hideMark/>
          </w:tcPr>
          <w:p w14:paraId="3F3C839C" w14:textId="77777777" w:rsidR="00A11DEC" w:rsidRPr="009D7B75" w:rsidRDefault="00A11DEC" w:rsidP="00A11DEC">
            <w:pPr>
              <w:rPr>
                <w:sz w:val="18"/>
                <w:szCs w:val="18"/>
                <w:lang w:eastAsia="tr-TR"/>
              </w:rPr>
            </w:pPr>
            <w:r w:rsidRPr="009D7B75">
              <w:rPr>
                <w:sz w:val="18"/>
                <w:szCs w:val="18"/>
                <w:lang w:eastAsia="tr-TR"/>
              </w:rPr>
              <w:t>Önceki raporlama dönemi sonundaki temerrüt etmiş krediler ve borçlanma araçları tutarı</w:t>
            </w:r>
          </w:p>
        </w:tc>
        <w:tc>
          <w:tcPr>
            <w:tcW w:w="965" w:type="dxa"/>
            <w:shd w:val="clear" w:color="auto" w:fill="auto"/>
            <w:noWrap/>
            <w:vAlign w:val="center"/>
            <w:hideMark/>
          </w:tcPr>
          <w:p w14:paraId="0F91CDD8" w14:textId="77777777" w:rsidR="00A11DEC" w:rsidRPr="009D7B75" w:rsidRDefault="00A11DEC" w:rsidP="00A11DEC">
            <w:pPr>
              <w:jc w:val="right"/>
              <w:rPr>
                <w:sz w:val="18"/>
                <w:szCs w:val="18"/>
                <w:lang w:eastAsia="tr-TR"/>
              </w:rPr>
            </w:pPr>
            <w:r w:rsidRPr="009D7B75">
              <w:rPr>
                <w:sz w:val="18"/>
                <w:szCs w:val="18"/>
                <w:lang w:eastAsia="tr-TR"/>
              </w:rPr>
              <w:t>1,185,840</w:t>
            </w:r>
          </w:p>
        </w:tc>
        <w:tc>
          <w:tcPr>
            <w:tcW w:w="1037" w:type="dxa"/>
            <w:shd w:val="clear" w:color="auto" w:fill="auto"/>
            <w:noWrap/>
            <w:vAlign w:val="center"/>
            <w:hideMark/>
          </w:tcPr>
          <w:p w14:paraId="67928699" w14:textId="77777777" w:rsidR="00A11DEC" w:rsidRPr="009D7B75" w:rsidRDefault="00A11DEC" w:rsidP="00A11DEC">
            <w:pPr>
              <w:jc w:val="right"/>
              <w:rPr>
                <w:sz w:val="18"/>
                <w:szCs w:val="18"/>
                <w:lang w:eastAsia="tr-TR"/>
              </w:rPr>
            </w:pPr>
            <w:r w:rsidRPr="009D7B75">
              <w:rPr>
                <w:sz w:val="18"/>
                <w:szCs w:val="18"/>
                <w:lang w:eastAsia="tr-TR"/>
              </w:rPr>
              <w:t>715,060</w:t>
            </w:r>
          </w:p>
        </w:tc>
      </w:tr>
      <w:tr w:rsidR="00A11DEC" w:rsidRPr="009D7B75" w14:paraId="025FC0DE" w14:textId="77777777" w:rsidTr="00F77255">
        <w:trPr>
          <w:divId w:val="1257402493"/>
          <w:trHeight w:val="202"/>
        </w:trPr>
        <w:tc>
          <w:tcPr>
            <w:tcW w:w="553" w:type="dxa"/>
            <w:shd w:val="clear" w:color="auto" w:fill="auto"/>
            <w:noWrap/>
            <w:vAlign w:val="center"/>
            <w:hideMark/>
          </w:tcPr>
          <w:p w14:paraId="41125139" w14:textId="77777777" w:rsidR="00A11DEC" w:rsidRPr="009D7B75" w:rsidRDefault="00A11DEC" w:rsidP="00A11DEC">
            <w:pPr>
              <w:jc w:val="right"/>
              <w:rPr>
                <w:sz w:val="16"/>
                <w:szCs w:val="16"/>
                <w:lang w:eastAsia="tr-TR"/>
              </w:rPr>
            </w:pPr>
            <w:r w:rsidRPr="009D7B75">
              <w:rPr>
                <w:sz w:val="16"/>
                <w:szCs w:val="16"/>
                <w:lang w:eastAsia="tr-TR"/>
              </w:rPr>
              <w:t>2</w:t>
            </w:r>
          </w:p>
        </w:tc>
        <w:tc>
          <w:tcPr>
            <w:tcW w:w="6843" w:type="dxa"/>
            <w:shd w:val="clear" w:color="auto" w:fill="auto"/>
            <w:noWrap/>
            <w:vAlign w:val="center"/>
            <w:hideMark/>
          </w:tcPr>
          <w:p w14:paraId="76C2D6A3" w14:textId="77777777" w:rsidR="00A11DEC" w:rsidRPr="009D7B75" w:rsidRDefault="00A11DEC" w:rsidP="00A11DEC">
            <w:pPr>
              <w:rPr>
                <w:sz w:val="18"/>
                <w:szCs w:val="18"/>
                <w:lang w:eastAsia="tr-TR"/>
              </w:rPr>
            </w:pPr>
            <w:r w:rsidRPr="009D7B75">
              <w:rPr>
                <w:sz w:val="18"/>
                <w:szCs w:val="18"/>
                <w:lang w:eastAsia="tr-TR"/>
              </w:rPr>
              <w:t>Son raporlama döneminden itibaren temerrüt eden krediler ve borçlanma araçları</w:t>
            </w:r>
          </w:p>
        </w:tc>
        <w:tc>
          <w:tcPr>
            <w:tcW w:w="965" w:type="dxa"/>
            <w:shd w:val="clear" w:color="auto" w:fill="auto"/>
            <w:noWrap/>
            <w:vAlign w:val="center"/>
            <w:hideMark/>
          </w:tcPr>
          <w:p w14:paraId="2BB130BD" w14:textId="77777777" w:rsidR="00A11DEC" w:rsidRPr="009D7B75" w:rsidRDefault="00A11DEC" w:rsidP="00A11DEC">
            <w:pPr>
              <w:jc w:val="right"/>
              <w:rPr>
                <w:sz w:val="18"/>
                <w:szCs w:val="18"/>
                <w:lang w:eastAsia="tr-TR"/>
              </w:rPr>
            </w:pPr>
            <w:r w:rsidRPr="009D7B75">
              <w:rPr>
                <w:sz w:val="18"/>
                <w:szCs w:val="18"/>
                <w:lang w:eastAsia="tr-TR"/>
              </w:rPr>
              <w:t>2,329,691</w:t>
            </w:r>
          </w:p>
        </w:tc>
        <w:tc>
          <w:tcPr>
            <w:tcW w:w="1037" w:type="dxa"/>
            <w:shd w:val="clear" w:color="auto" w:fill="auto"/>
            <w:noWrap/>
            <w:vAlign w:val="center"/>
            <w:hideMark/>
          </w:tcPr>
          <w:p w14:paraId="47A79083" w14:textId="77777777" w:rsidR="00A11DEC" w:rsidRPr="009D7B75" w:rsidRDefault="00A11DEC" w:rsidP="00A11DEC">
            <w:pPr>
              <w:jc w:val="right"/>
              <w:rPr>
                <w:sz w:val="18"/>
                <w:szCs w:val="18"/>
                <w:lang w:eastAsia="tr-TR"/>
              </w:rPr>
            </w:pPr>
            <w:r w:rsidRPr="009D7B75">
              <w:rPr>
                <w:sz w:val="18"/>
                <w:szCs w:val="18"/>
                <w:lang w:eastAsia="tr-TR"/>
              </w:rPr>
              <w:t>884,877</w:t>
            </w:r>
          </w:p>
        </w:tc>
      </w:tr>
      <w:tr w:rsidR="00A11DEC" w:rsidRPr="009D7B75" w14:paraId="7A523476" w14:textId="77777777" w:rsidTr="00F77255">
        <w:trPr>
          <w:divId w:val="1257402493"/>
          <w:trHeight w:val="202"/>
        </w:trPr>
        <w:tc>
          <w:tcPr>
            <w:tcW w:w="553" w:type="dxa"/>
            <w:shd w:val="clear" w:color="auto" w:fill="auto"/>
            <w:noWrap/>
            <w:vAlign w:val="center"/>
            <w:hideMark/>
          </w:tcPr>
          <w:p w14:paraId="2E76BEDE" w14:textId="77777777" w:rsidR="00A11DEC" w:rsidRPr="009D7B75" w:rsidRDefault="00A11DEC" w:rsidP="00A11DEC">
            <w:pPr>
              <w:jc w:val="right"/>
              <w:rPr>
                <w:sz w:val="16"/>
                <w:szCs w:val="16"/>
                <w:lang w:eastAsia="tr-TR"/>
              </w:rPr>
            </w:pPr>
            <w:r w:rsidRPr="009D7B75">
              <w:rPr>
                <w:sz w:val="16"/>
                <w:szCs w:val="16"/>
                <w:lang w:eastAsia="tr-TR"/>
              </w:rPr>
              <w:t>3</w:t>
            </w:r>
          </w:p>
        </w:tc>
        <w:tc>
          <w:tcPr>
            <w:tcW w:w="6843" w:type="dxa"/>
            <w:shd w:val="clear" w:color="auto" w:fill="auto"/>
            <w:noWrap/>
            <w:vAlign w:val="center"/>
            <w:hideMark/>
          </w:tcPr>
          <w:p w14:paraId="1C8529AA" w14:textId="77777777" w:rsidR="00A11DEC" w:rsidRPr="009D7B75" w:rsidRDefault="00A11DEC" w:rsidP="00A11DEC">
            <w:pPr>
              <w:rPr>
                <w:sz w:val="18"/>
                <w:szCs w:val="18"/>
                <w:lang w:eastAsia="tr-TR"/>
              </w:rPr>
            </w:pPr>
            <w:r w:rsidRPr="009D7B75">
              <w:rPr>
                <w:sz w:val="18"/>
                <w:szCs w:val="18"/>
                <w:lang w:eastAsia="tr-TR"/>
              </w:rPr>
              <w:t>Tekrar temerrüt etmemiş durumuna gelen alacaklar</w:t>
            </w:r>
          </w:p>
        </w:tc>
        <w:tc>
          <w:tcPr>
            <w:tcW w:w="965" w:type="dxa"/>
            <w:shd w:val="clear" w:color="auto" w:fill="auto"/>
            <w:noWrap/>
            <w:vAlign w:val="center"/>
            <w:hideMark/>
          </w:tcPr>
          <w:p w14:paraId="3B9C0F29" w14:textId="77777777" w:rsidR="00A11DEC" w:rsidRPr="009D7B75" w:rsidRDefault="00A11DEC" w:rsidP="00A11DEC">
            <w:pPr>
              <w:jc w:val="right"/>
              <w:rPr>
                <w:sz w:val="18"/>
                <w:szCs w:val="18"/>
                <w:lang w:eastAsia="tr-TR"/>
              </w:rPr>
            </w:pPr>
            <w:r w:rsidRPr="009D7B75">
              <w:rPr>
                <w:sz w:val="18"/>
                <w:szCs w:val="18"/>
                <w:lang w:eastAsia="tr-TR"/>
              </w:rPr>
              <w:t>-</w:t>
            </w:r>
          </w:p>
        </w:tc>
        <w:tc>
          <w:tcPr>
            <w:tcW w:w="1037" w:type="dxa"/>
            <w:shd w:val="clear" w:color="auto" w:fill="auto"/>
            <w:noWrap/>
            <w:vAlign w:val="center"/>
            <w:hideMark/>
          </w:tcPr>
          <w:p w14:paraId="6CFE7EC5" w14:textId="77777777" w:rsidR="00A11DEC" w:rsidRPr="009D7B75" w:rsidRDefault="00A11DEC" w:rsidP="00A11DEC">
            <w:pPr>
              <w:jc w:val="right"/>
              <w:rPr>
                <w:sz w:val="18"/>
                <w:szCs w:val="18"/>
                <w:lang w:eastAsia="tr-TR"/>
              </w:rPr>
            </w:pPr>
            <w:r w:rsidRPr="009D7B75">
              <w:rPr>
                <w:sz w:val="18"/>
                <w:szCs w:val="18"/>
                <w:lang w:eastAsia="tr-TR"/>
              </w:rPr>
              <w:t>-</w:t>
            </w:r>
          </w:p>
        </w:tc>
      </w:tr>
      <w:tr w:rsidR="00A11DEC" w:rsidRPr="009D7B75" w14:paraId="1F27CEB0" w14:textId="77777777" w:rsidTr="00F77255">
        <w:trPr>
          <w:divId w:val="1257402493"/>
          <w:trHeight w:val="202"/>
        </w:trPr>
        <w:tc>
          <w:tcPr>
            <w:tcW w:w="553" w:type="dxa"/>
            <w:shd w:val="clear" w:color="auto" w:fill="auto"/>
            <w:noWrap/>
            <w:vAlign w:val="center"/>
            <w:hideMark/>
          </w:tcPr>
          <w:p w14:paraId="3EB39E76" w14:textId="77777777" w:rsidR="00A11DEC" w:rsidRPr="009D7B75" w:rsidRDefault="00A11DEC" w:rsidP="00A11DEC">
            <w:pPr>
              <w:jc w:val="right"/>
              <w:rPr>
                <w:sz w:val="16"/>
                <w:szCs w:val="16"/>
                <w:lang w:eastAsia="tr-TR"/>
              </w:rPr>
            </w:pPr>
            <w:r w:rsidRPr="009D7B75">
              <w:rPr>
                <w:sz w:val="16"/>
                <w:szCs w:val="16"/>
                <w:lang w:eastAsia="tr-TR"/>
              </w:rPr>
              <w:t>4</w:t>
            </w:r>
          </w:p>
        </w:tc>
        <w:tc>
          <w:tcPr>
            <w:tcW w:w="6843" w:type="dxa"/>
            <w:shd w:val="clear" w:color="auto" w:fill="auto"/>
            <w:noWrap/>
            <w:vAlign w:val="center"/>
            <w:hideMark/>
          </w:tcPr>
          <w:p w14:paraId="0BD2D7A2" w14:textId="77777777" w:rsidR="00A11DEC" w:rsidRPr="009D7B75" w:rsidRDefault="00A11DEC" w:rsidP="00A11DEC">
            <w:pPr>
              <w:rPr>
                <w:sz w:val="18"/>
                <w:szCs w:val="18"/>
                <w:lang w:eastAsia="tr-TR"/>
              </w:rPr>
            </w:pPr>
            <w:r w:rsidRPr="009D7B75">
              <w:rPr>
                <w:sz w:val="18"/>
                <w:szCs w:val="18"/>
                <w:lang w:eastAsia="tr-TR"/>
              </w:rPr>
              <w:t>Aktiften silinen tutarlar</w:t>
            </w:r>
          </w:p>
        </w:tc>
        <w:tc>
          <w:tcPr>
            <w:tcW w:w="965" w:type="dxa"/>
            <w:shd w:val="clear" w:color="auto" w:fill="auto"/>
            <w:noWrap/>
            <w:vAlign w:val="center"/>
            <w:hideMark/>
          </w:tcPr>
          <w:p w14:paraId="32A70F42" w14:textId="7110632C" w:rsidR="00A11DEC" w:rsidRPr="009D7B75" w:rsidRDefault="00D13031" w:rsidP="00A11DEC">
            <w:pPr>
              <w:jc w:val="right"/>
              <w:rPr>
                <w:sz w:val="18"/>
                <w:szCs w:val="18"/>
                <w:lang w:eastAsia="tr-TR"/>
              </w:rPr>
            </w:pPr>
            <w:r w:rsidRPr="009D7B75">
              <w:rPr>
                <w:sz w:val="18"/>
                <w:szCs w:val="18"/>
                <w:lang w:eastAsia="tr-TR"/>
              </w:rPr>
              <w:t>(</w:t>
            </w:r>
            <w:r w:rsidR="00A11DEC" w:rsidRPr="009D7B75">
              <w:rPr>
                <w:sz w:val="18"/>
                <w:szCs w:val="18"/>
                <w:lang w:eastAsia="tr-TR"/>
              </w:rPr>
              <w:t>974,156</w:t>
            </w:r>
            <w:r w:rsidRPr="009D7B75">
              <w:rPr>
                <w:sz w:val="18"/>
                <w:szCs w:val="18"/>
                <w:lang w:eastAsia="tr-TR"/>
              </w:rPr>
              <w:t>)</w:t>
            </w:r>
          </w:p>
        </w:tc>
        <w:tc>
          <w:tcPr>
            <w:tcW w:w="1037" w:type="dxa"/>
            <w:shd w:val="clear" w:color="auto" w:fill="auto"/>
            <w:noWrap/>
            <w:vAlign w:val="center"/>
            <w:hideMark/>
          </w:tcPr>
          <w:p w14:paraId="4E0133AA" w14:textId="053AC9A3" w:rsidR="00A11DEC" w:rsidRPr="009D7B75" w:rsidRDefault="00D13031" w:rsidP="00A11DEC">
            <w:pPr>
              <w:jc w:val="right"/>
              <w:rPr>
                <w:sz w:val="18"/>
                <w:szCs w:val="18"/>
                <w:lang w:eastAsia="tr-TR"/>
              </w:rPr>
            </w:pPr>
            <w:r w:rsidRPr="009D7B75">
              <w:rPr>
                <w:sz w:val="18"/>
                <w:szCs w:val="18"/>
                <w:lang w:eastAsia="tr-TR"/>
              </w:rPr>
              <w:t>(</w:t>
            </w:r>
            <w:r w:rsidR="00A11DEC" w:rsidRPr="009D7B75">
              <w:rPr>
                <w:sz w:val="18"/>
                <w:szCs w:val="18"/>
                <w:lang w:eastAsia="tr-TR"/>
              </w:rPr>
              <w:t>103,142</w:t>
            </w:r>
            <w:r w:rsidRPr="009D7B75">
              <w:rPr>
                <w:sz w:val="18"/>
                <w:szCs w:val="18"/>
                <w:lang w:eastAsia="tr-TR"/>
              </w:rPr>
              <w:t>)</w:t>
            </w:r>
          </w:p>
        </w:tc>
      </w:tr>
      <w:tr w:rsidR="00A11DEC" w:rsidRPr="009D7B75" w14:paraId="6F442286" w14:textId="77777777" w:rsidTr="00F77255">
        <w:trPr>
          <w:divId w:val="1257402493"/>
          <w:trHeight w:val="202"/>
        </w:trPr>
        <w:tc>
          <w:tcPr>
            <w:tcW w:w="553" w:type="dxa"/>
            <w:shd w:val="clear" w:color="auto" w:fill="auto"/>
            <w:noWrap/>
            <w:vAlign w:val="center"/>
            <w:hideMark/>
          </w:tcPr>
          <w:p w14:paraId="5530E5D1" w14:textId="77777777" w:rsidR="00A11DEC" w:rsidRPr="009D7B75" w:rsidRDefault="00A11DEC" w:rsidP="00A11DEC">
            <w:pPr>
              <w:jc w:val="right"/>
              <w:rPr>
                <w:sz w:val="16"/>
                <w:szCs w:val="16"/>
                <w:lang w:eastAsia="tr-TR"/>
              </w:rPr>
            </w:pPr>
            <w:r w:rsidRPr="009D7B75">
              <w:rPr>
                <w:sz w:val="16"/>
                <w:szCs w:val="16"/>
                <w:lang w:eastAsia="tr-TR"/>
              </w:rPr>
              <w:t>5</w:t>
            </w:r>
          </w:p>
        </w:tc>
        <w:tc>
          <w:tcPr>
            <w:tcW w:w="6843" w:type="dxa"/>
            <w:shd w:val="clear" w:color="auto" w:fill="auto"/>
            <w:noWrap/>
            <w:vAlign w:val="center"/>
            <w:hideMark/>
          </w:tcPr>
          <w:p w14:paraId="4FED5F63" w14:textId="77777777" w:rsidR="00A11DEC" w:rsidRPr="009D7B75" w:rsidRDefault="00A11DEC" w:rsidP="00A11DEC">
            <w:pPr>
              <w:rPr>
                <w:sz w:val="18"/>
                <w:szCs w:val="18"/>
                <w:lang w:eastAsia="tr-TR"/>
              </w:rPr>
            </w:pPr>
            <w:r w:rsidRPr="009D7B75">
              <w:rPr>
                <w:sz w:val="18"/>
                <w:szCs w:val="18"/>
                <w:lang w:eastAsia="tr-TR"/>
              </w:rPr>
              <w:t>Diğer değişimler</w:t>
            </w:r>
          </w:p>
        </w:tc>
        <w:tc>
          <w:tcPr>
            <w:tcW w:w="965" w:type="dxa"/>
            <w:shd w:val="clear" w:color="auto" w:fill="auto"/>
            <w:noWrap/>
            <w:vAlign w:val="center"/>
            <w:hideMark/>
          </w:tcPr>
          <w:p w14:paraId="60713859" w14:textId="77777777" w:rsidR="00A11DEC" w:rsidRPr="009D7B75" w:rsidRDefault="00A11DEC" w:rsidP="00A11DEC">
            <w:pPr>
              <w:jc w:val="right"/>
              <w:rPr>
                <w:sz w:val="18"/>
                <w:szCs w:val="18"/>
                <w:lang w:eastAsia="tr-TR"/>
              </w:rPr>
            </w:pPr>
            <w:r w:rsidRPr="009D7B75">
              <w:rPr>
                <w:sz w:val="18"/>
                <w:szCs w:val="18"/>
                <w:lang w:eastAsia="tr-TR"/>
              </w:rPr>
              <w:t>(431,694)</w:t>
            </w:r>
          </w:p>
        </w:tc>
        <w:tc>
          <w:tcPr>
            <w:tcW w:w="1037" w:type="dxa"/>
            <w:shd w:val="clear" w:color="auto" w:fill="auto"/>
            <w:noWrap/>
            <w:vAlign w:val="center"/>
            <w:hideMark/>
          </w:tcPr>
          <w:p w14:paraId="728B90EF" w14:textId="77777777" w:rsidR="00A11DEC" w:rsidRPr="009D7B75" w:rsidRDefault="00A11DEC" w:rsidP="00A11DEC">
            <w:pPr>
              <w:jc w:val="right"/>
              <w:rPr>
                <w:sz w:val="18"/>
                <w:szCs w:val="18"/>
                <w:lang w:eastAsia="tr-TR"/>
              </w:rPr>
            </w:pPr>
            <w:r w:rsidRPr="009D7B75">
              <w:rPr>
                <w:sz w:val="18"/>
                <w:szCs w:val="18"/>
                <w:lang w:eastAsia="tr-TR"/>
              </w:rPr>
              <w:t>(310,955)</w:t>
            </w:r>
          </w:p>
        </w:tc>
      </w:tr>
      <w:tr w:rsidR="00A11DEC" w:rsidRPr="009D7B75" w14:paraId="535C0E42" w14:textId="77777777" w:rsidTr="00F77255">
        <w:trPr>
          <w:divId w:val="1257402493"/>
          <w:trHeight w:val="202"/>
        </w:trPr>
        <w:tc>
          <w:tcPr>
            <w:tcW w:w="553" w:type="dxa"/>
            <w:shd w:val="clear" w:color="auto" w:fill="auto"/>
            <w:noWrap/>
            <w:vAlign w:val="center"/>
            <w:hideMark/>
          </w:tcPr>
          <w:p w14:paraId="23ED58B5" w14:textId="77777777" w:rsidR="00A11DEC" w:rsidRPr="009D7B75" w:rsidRDefault="00A11DEC" w:rsidP="00A11DEC">
            <w:pPr>
              <w:jc w:val="right"/>
              <w:rPr>
                <w:b/>
                <w:bCs/>
                <w:sz w:val="16"/>
                <w:szCs w:val="16"/>
                <w:lang w:eastAsia="tr-TR"/>
              </w:rPr>
            </w:pPr>
            <w:r w:rsidRPr="009D7B75">
              <w:rPr>
                <w:b/>
                <w:bCs/>
                <w:sz w:val="16"/>
                <w:szCs w:val="16"/>
                <w:lang w:eastAsia="tr-TR"/>
              </w:rPr>
              <w:t>6</w:t>
            </w:r>
          </w:p>
        </w:tc>
        <w:tc>
          <w:tcPr>
            <w:tcW w:w="6843" w:type="dxa"/>
            <w:shd w:val="clear" w:color="auto" w:fill="auto"/>
            <w:noWrap/>
            <w:vAlign w:val="center"/>
            <w:hideMark/>
          </w:tcPr>
          <w:p w14:paraId="6370CC20" w14:textId="77777777" w:rsidR="00A11DEC" w:rsidRPr="009D7B75" w:rsidRDefault="00A11DEC" w:rsidP="00A11DEC">
            <w:pPr>
              <w:rPr>
                <w:b/>
                <w:bCs/>
                <w:sz w:val="18"/>
                <w:szCs w:val="18"/>
                <w:lang w:eastAsia="tr-TR"/>
              </w:rPr>
            </w:pPr>
            <w:r w:rsidRPr="009D7B75">
              <w:rPr>
                <w:b/>
                <w:bCs/>
                <w:sz w:val="18"/>
                <w:szCs w:val="18"/>
                <w:lang w:eastAsia="tr-TR"/>
              </w:rPr>
              <w:t xml:space="preserve">Raporlama dönemi sonundaki temerrüt etmiş krediler ve borçlanma araçları </w:t>
            </w:r>
            <w:proofErr w:type="gramStart"/>
            <w:r w:rsidRPr="009D7B75">
              <w:rPr>
                <w:b/>
                <w:bCs/>
                <w:sz w:val="18"/>
                <w:szCs w:val="18"/>
                <w:lang w:eastAsia="tr-TR"/>
              </w:rPr>
              <w:t>tutarı(</w:t>
            </w:r>
            <w:proofErr w:type="gramEnd"/>
            <w:r w:rsidRPr="009D7B75">
              <w:rPr>
                <w:b/>
                <w:bCs/>
                <w:sz w:val="18"/>
                <w:szCs w:val="18"/>
                <w:lang w:eastAsia="tr-TR"/>
              </w:rPr>
              <w:t>1+2-3-4±5)</w:t>
            </w:r>
          </w:p>
        </w:tc>
        <w:tc>
          <w:tcPr>
            <w:tcW w:w="965" w:type="dxa"/>
            <w:shd w:val="clear" w:color="auto" w:fill="auto"/>
            <w:noWrap/>
            <w:vAlign w:val="center"/>
            <w:hideMark/>
          </w:tcPr>
          <w:p w14:paraId="7953E68D" w14:textId="77777777" w:rsidR="00A11DEC" w:rsidRPr="009D7B75" w:rsidRDefault="00A11DEC" w:rsidP="00A11DEC">
            <w:pPr>
              <w:jc w:val="right"/>
              <w:rPr>
                <w:b/>
                <w:bCs/>
                <w:sz w:val="18"/>
                <w:szCs w:val="18"/>
                <w:lang w:eastAsia="tr-TR"/>
              </w:rPr>
            </w:pPr>
            <w:r w:rsidRPr="009D7B75">
              <w:rPr>
                <w:b/>
                <w:bCs/>
                <w:sz w:val="18"/>
                <w:szCs w:val="18"/>
                <w:lang w:eastAsia="tr-TR"/>
              </w:rPr>
              <w:t>2,109,681</w:t>
            </w:r>
          </w:p>
        </w:tc>
        <w:tc>
          <w:tcPr>
            <w:tcW w:w="1037" w:type="dxa"/>
            <w:shd w:val="clear" w:color="auto" w:fill="auto"/>
            <w:noWrap/>
            <w:vAlign w:val="center"/>
            <w:hideMark/>
          </w:tcPr>
          <w:p w14:paraId="22C0A3E3" w14:textId="77777777" w:rsidR="00A11DEC" w:rsidRPr="009D7B75" w:rsidRDefault="00A11DEC" w:rsidP="00A11DEC">
            <w:pPr>
              <w:jc w:val="right"/>
              <w:rPr>
                <w:b/>
                <w:bCs/>
                <w:sz w:val="18"/>
                <w:szCs w:val="18"/>
                <w:lang w:eastAsia="tr-TR"/>
              </w:rPr>
            </w:pPr>
            <w:r w:rsidRPr="009D7B75">
              <w:rPr>
                <w:b/>
                <w:bCs/>
                <w:sz w:val="18"/>
                <w:szCs w:val="18"/>
                <w:lang w:eastAsia="tr-TR"/>
              </w:rPr>
              <w:t>1,185,840</w:t>
            </w:r>
          </w:p>
        </w:tc>
      </w:tr>
    </w:tbl>
    <w:p w14:paraId="227F62FE" w14:textId="38282C9C" w:rsidR="008D3FCF" w:rsidRPr="009D7B75" w:rsidRDefault="008D3FCF" w:rsidP="008D3FCF">
      <w:pPr>
        <w:rPr>
          <w:b/>
          <w:sz w:val="16"/>
          <w:szCs w:val="16"/>
        </w:rPr>
      </w:pPr>
    </w:p>
    <w:p w14:paraId="66E319FB" w14:textId="77777777" w:rsidR="008D3FCF" w:rsidRPr="009D7B75" w:rsidRDefault="008D3FCF" w:rsidP="008D3FCF">
      <w:pPr>
        <w:rPr>
          <w:b/>
          <w:sz w:val="16"/>
          <w:szCs w:val="16"/>
        </w:rPr>
      </w:pPr>
    </w:p>
    <w:p w14:paraId="3F138EA2" w14:textId="77777777" w:rsidR="001039AA" w:rsidRPr="009D7B75" w:rsidRDefault="001039AA" w:rsidP="001039AA">
      <w:pPr>
        <w:ind w:hanging="567"/>
        <w:rPr>
          <w:b/>
        </w:rPr>
      </w:pPr>
      <w:proofErr w:type="gramStart"/>
      <w:r w:rsidRPr="009D7B75">
        <w:rPr>
          <w:b/>
        </w:rPr>
        <w:t xml:space="preserve">10.6.  </w:t>
      </w:r>
      <w:r w:rsidRPr="009D7B75">
        <w:rPr>
          <w:b/>
        </w:rPr>
        <w:tab/>
      </w:r>
      <w:proofErr w:type="gramEnd"/>
      <w:r w:rsidRPr="009D7B75">
        <w:rPr>
          <w:b/>
        </w:rPr>
        <w:t>KRB - Varlıkların kredi kalitesi ile ilgili genel niteliksel açıklamalar:</w:t>
      </w:r>
    </w:p>
    <w:p w14:paraId="6C53C214" w14:textId="77777777" w:rsidR="001039AA" w:rsidRPr="009D7B75" w:rsidRDefault="001039AA" w:rsidP="001039AA">
      <w:pPr>
        <w:rPr>
          <w:b/>
          <w:sz w:val="12"/>
          <w:szCs w:val="12"/>
        </w:rPr>
      </w:pPr>
    </w:p>
    <w:p w14:paraId="64496250" w14:textId="77777777" w:rsidR="001039AA" w:rsidRPr="009D7B75" w:rsidRDefault="001039AA" w:rsidP="001039AA">
      <w:pPr>
        <w:ind w:hanging="567"/>
        <w:rPr>
          <w:b/>
          <w:spacing w:val="-4"/>
        </w:rPr>
      </w:pPr>
      <w:r w:rsidRPr="009D7B75">
        <w:rPr>
          <w:b/>
        </w:rPr>
        <w:t xml:space="preserve">10.6.1 </w:t>
      </w:r>
      <w:r w:rsidRPr="009D7B75">
        <w:rPr>
          <w:b/>
        </w:rPr>
        <w:tab/>
      </w:r>
      <w:r w:rsidRPr="009D7B75">
        <w:rPr>
          <w:b/>
          <w:spacing w:val="-4"/>
        </w:rPr>
        <w:t>Muhasebe amaçlı kullanılan “tahsili gecikmiş” alacak ve “karşılık ayrılan” alacakların kapsamı ve tanımları ile eğer varsa “tahsili gecikmiş” ve “karşılık ayrılan” tanımları arasındaki farklılıklar.</w:t>
      </w:r>
    </w:p>
    <w:p w14:paraId="6E4D8A60" w14:textId="77777777" w:rsidR="001039AA" w:rsidRPr="009D7B75" w:rsidRDefault="001039AA" w:rsidP="001039AA">
      <w:pPr>
        <w:pStyle w:val="ListParagraph"/>
        <w:rPr>
          <w:sz w:val="12"/>
          <w:szCs w:val="12"/>
        </w:rPr>
      </w:pPr>
    </w:p>
    <w:p w14:paraId="2FC2739F" w14:textId="77777777" w:rsidR="001039AA" w:rsidRPr="009D7B75" w:rsidRDefault="001039AA" w:rsidP="001039AA">
      <w:pPr>
        <w:jc w:val="both"/>
        <w:rPr>
          <w:rFonts w:eastAsia="Calibri"/>
        </w:rPr>
      </w:pPr>
      <w:r w:rsidRPr="009D7B75">
        <w:rPr>
          <w:rFonts w:eastAsia="Calibri"/>
        </w:rPr>
        <w:t>Tahsili Gecikmiş alacaklar: Kredilerin Sınıflandırılması ve Bunlar için Ayrılacak Karşılıklara İlişkin Usul ve Esaslar Hakkında Yönetmelik kapsamı çerçevesinde belirlenmektedir. Karşılık ayrılan alacaklar: TFRS 9 standardı kapsamına giren ve Gerçeğe Uygun Değeri Kar/Zarara yansıtılanlar dışındaki tüm finansal enstrümanları ifade etmektedir.</w:t>
      </w:r>
    </w:p>
    <w:p w14:paraId="1859E9B1" w14:textId="77777777" w:rsidR="008D3FCF" w:rsidRPr="009D7B75" w:rsidRDefault="008D3FCF" w:rsidP="008D3FCF">
      <w:pPr>
        <w:jc w:val="both"/>
        <w:rPr>
          <w:rFonts w:eastAsia="Calibri"/>
        </w:rPr>
      </w:pPr>
    </w:p>
    <w:p w14:paraId="4939F5C9" w14:textId="77777777" w:rsidR="001039AA" w:rsidRPr="009D7B75" w:rsidRDefault="001039AA" w:rsidP="001039AA">
      <w:pPr>
        <w:ind w:hanging="567"/>
        <w:jc w:val="both"/>
        <w:rPr>
          <w:b/>
          <w:spacing w:val="-8"/>
        </w:rPr>
      </w:pPr>
      <w:r w:rsidRPr="009D7B75">
        <w:rPr>
          <w:b/>
        </w:rPr>
        <w:lastRenderedPageBreak/>
        <w:t>10</w:t>
      </w:r>
      <w:r w:rsidRPr="009D7B75">
        <w:rPr>
          <w:b/>
          <w:spacing w:val="-8"/>
        </w:rPr>
        <w:t xml:space="preserve">.6.2. </w:t>
      </w:r>
      <w:r w:rsidRPr="009D7B75">
        <w:rPr>
          <w:b/>
          <w:spacing w:val="-8"/>
        </w:rPr>
        <w:tab/>
        <w:t>Tahsili gecikmiş alacakların (90 günü geçenler) “karşılık ayrılan” olarak değerlendirilmeyen kısmı ve bu uygulamanın nedenleri</w:t>
      </w:r>
    </w:p>
    <w:p w14:paraId="4F970D30" w14:textId="77777777" w:rsidR="001039AA" w:rsidRPr="009D7B75" w:rsidRDefault="001039AA" w:rsidP="001039AA">
      <w:pPr>
        <w:rPr>
          <w:sz w:val="12"/>
          <w:szCs w:val="12"/>
        </w:rPr>
      </w:pPr>
    </w:p>
    <w:p w14:paraId="70E1DD3A" w14:textId="77777777" w:rsidR="001039AA" w:rsidRPr="009D7B75" w:rsidRDefault="001039AA" w:rsidP="001039AA">
      <w:pPr>
        <w:jc w:val="both"/>
      </w:pPr>
      <w:r w:rsidRPr="009D7B75">
        <w:rPr>
          <w:rFonts w:eastAsia="Calibri"/>
        </w:rPr>
        <w:t>Kredilerin Sınıflandırılması ve Bunlar İçin Ayrılacak Karşılıklara İlişkin Usul ve Esaslar Hakkında Yönetmelik’te tanımlanan; asgari, teminatların yasal zorunlu dikkate alınma oranları üzerinden belirlenen THK’nın BKZ hesaplamasında uygulanması ile hesaplanan zarar tutarının dışında kalan kısım. Bu kısım, teminatsız kredi risk tutarı hususunda Banka’nın geçmiş tahsilat tecrübesi üzerinden tespit edilen orana denk gelmektedir.</w:t>
      </w:r>
    </w:p>
    <w:p w14:paraId="23F0DE67" w14:textId="77777777" w:rsidR="001039AA" w:rsidRPr="009D7B75" w:rsidRDefault="001039AA" w:rsidP="001039AA">
      <w:pPr>
        <w:ind w:hanging="567"/>
        <w:rPr>
          <w:b/>
        </w:rPr>
      </w:pPr>
    </w:p>
    <w:p w14:paraId="6A90D149" w14:textId="77777777" w:rsidR="001039AA" w:rsidRPr="009D7B75" w:rsidRDefault="001039AA" w:rsidP="001039AA">
      <w:pPr>
        <w:ind w:hanging="567"/>
        <w:rPr>
          <w:b/>
        </w:rPr>
      </w:pPr>
      <w:r w:rsidRPr="009D7B75">
        <w:rPr>
          <w:b/>
        </w:rPr>
        <w:t>10.6.3.</w:t>
      </w:r>
      <w:r w:rsidRPr="009D7B75">
        <w:rPr>
          <w:b/>
        </w:rPr>
        <w:tab/>
        <w:t>Karşılık tutarı belirlenirken kullanılan metotların tanımları</w:t>
      </w:r>
    </w:p>
    <w:p w14:paraId="50B9BC61" w14:textId="77777777" w:rsidR="001039AA" w:rsidRPr="009D7B75" w:rsidRDefault="001039AA" w:rsidP="001039AA">
      <w:pPr>
        <w:jc w:val="both"/>
      </w:pPr>
    </w:p>
    <w:p w14:paraId="007CAD6F" w14:textId="77777777" w:rsidR="001039AA" w:rsidRPr="009D7B75" w:rsidRDefault="001039AA" w:rsidP="001039AA">
      <w:pPr>
        <w:jc w:val="both"/>
      </w:pPr>
      <w:r w:rsidRPr="009D7B75">
        <w:t xml:space="preserve">TFRS 9, Aşama 1’deki tüm finansal varlıklar için 12 aylık beklenen kredi zarar karşılığı ve tüm diğer finansal varlıklar için ömür boyu beklenen kredi zararı hesaplanmasını gerektirmektedir. 12 aylık beklenen kredi zararı, beklenen kredi zararının rapor tarihinden sonraki 12 ay içinde muhtemel temerrüt olaylarından kaynaklanan kısmını ifade eder. Ömür boyu zararlar, rapor tarihinden sonra finansal aracın beklenen ömrü boyunca tüm muhtemel temerrüt olaylarından kaynaklanan zararlardır. Ömür boyu, finansal aracın vadesini ifade eder. Vadesi olmayan finansal araçlarda banka, davranışsal vadeyi hesaplar ve bunu, ömür boyu beklenen kredi zararını hesaplarken kullanır. BKZ, öngörülen nakit akışlarını, </w:t>
      </w:r>
      <w:proofErr w:type="gramStart"/>
      <w:r w:rsidRPr="009D7B75">
        <w:t>TO(</w:t>
      </w:r>
      <w:proofErr w:type="gramEnd"/>
      <w:r w:rsidRPr="009D7B75">
        <w:t xml:space="preserve">Temerrüt Olasılığı), THK(Temerrüt Halide Kayıp), KDO(Krediye Dönüşüm Oranı) ve iskonto oranını dikkate alarak münferit her bir enstrüman seviyesinde hesaplanmaktadır. Küçük, çok önemsiz ve derecelendirilmemiş portföylerde ise BKZ tahmini toplu bir bazda yapılabilir. </w:t>
      </w:r>
    </w:p>
    <w:p w14:paraId="4A1626C8" w14:textId="77777777" w:rsidR="001039AA" w:rsidRPr="009D7B75" w:rsidRDefault="001039AA" w:rsidP="001039AA">
      <w:pPr>
        <w:jc w:val="both"/>
        <w:rPr>
          <w:sz w:val="16"/>
          <w:szCs w:val="16"/>
        </w:rPr>
      </w:pPr>
    </w:p>
    <w:p w14:paraId="4EDAADFC" w14:textId="77777777" w:rsidR="001039AA" w:rsidRPr="009D7B75" w:rsidRDefault="001039AA" w:rsidP="001039AA">
      <w:pPr>
        <w:ind w:hanging="567"/>
        <w:rPr>
          <w:b/>
        </w:rPr>
      </w:pPr>
      <w:r w:rsidRPr="009D7B75">
        <w:rPr>
          <w:b/>
        </w:rPr>
        <w:t>10.6.4. Yeniden yapılandırılan alacakların tanımları</w:t>
      </w:r>
    </w:p>
    <w:p w14:paraId="36516DFF" w14:textId="77777777" w:rsidR="001039AA" w:rsidRPr="009D7B75" w:rsidRDefault="001039AA" w:rsidP="001039AA">
      <w:pPr>
        <w:rPr>
          <w:sz w:val="12"/>
          <w:szCs w:val="12"/>
        </w:rPr>
      </w:pPr>
    </w:p>
    <w:p w14:paraId="6CF5941E" w14:textId="77777777" w:rsidR="001039AA" w:rsidRPr="009D7B75" w:rsidRDefault="001039AA" w:rsidP="001039AA">
      <w:pPr>
        <w:jc w:val="both"/>
      </w:pPr>
      <w:r w:rsidRPr="009D7B75">
        <w:t>Finansal güçlük içerisinde bulunan mevcut kredilerdeki finansal şartların, borcun ödenebilmesini kolaylaştırmak için değiştirilmesi olup, kredi geri ödenemediğinde ya da potansiyel bir ödeyememe durumu ile karşılaşıldığında borçlunun yeni finansman gücü ve yapısına göre, daha önce imzalanan orijinal kredi koşulları değiştirilebilir. Bir kredinin yeniden yapılandırılmış olarak kabul edilebilmesi için borçlunun finansal güçlük içinde olması ve borçluya bankaca kredi koşullarının değiştirilmesine yönelik imtiyaz sağlanması koşullarının birlikte sağlanmış olması gerekmektedir.</w:t>
      </w:r>
    </w:p>
    <w:p w14:paraId="3A7C2AB3" w14:textId="77777777" w:rsidR="008D3FCF" w:rsidRPr="009D7B75" w:rsidRDefault="008D3FCF" w:rsidP="008D3FCF">
      <w:pPr>
        <w:rPr>
          <w:spacing w:val="-6"/>
        </w:rPr>
      </w:pPr>
    </w:p>
    <w:p w14:paraId="5A9A08DF" w14:textId="77777777" w:rsidR="008A343D" w:rsidRPr="009D7B75" w:rsidRDefault="008A343D" w:rsidP="008A343D">
      <w:pPr>
        <w:ind w:hanging="567"/>
        <w:rPr>
          <w:b/>
        </w:rPr>
      </w:pPr>
      <w:r w:rsidRPr="009D7B75">
        <w:rPr>
          <w:b/>
        </w:rPr>
        <w:t>10.6.5. Alacakların coğrafi bölgelere göre, sektöre ve kalan vadesine göre kırılımı:</w:t>
      </w:r>
    </w:p>
    <w:p w14:paraId="477F1941" w14:textId="77777777" w:rsidR="008D3FCF" w:rsidRPr="009D7B75" w:rsidRDefault="008D3FCF" w:rsidP="008D3FCF">
      <w:pPr>
        <w:ind w:hanging="567"/>
        <w:rPr>
          <w:b/>
        </w:rPr>
      </w:pPr>
    </w:p>
    <w:p w14:paraId="71F8A21C" w14:textId="77777777" w:rsidR="008D3FCF" w:rsidRPr="009D7B75" w:rsidRDefault="008D3FCF" w:rsidP="008D3FCF">
      <w:r w:rsidRPr="009D7B75">
        <w:t>Nakdi alacakların sektörlere göre dağılımı şöyledir:</w:t>
      </w:r>
    </w:p>
    <w:p w14:paraId="6A7001A8" w14:textId="77777777" w:rsidR="008D3FCF" w:rsidRPr="009D7B75" w:rsidRDefault="008D3FCF" w:rsidP="008D3FCF">
      <w:pPr>
        <w:jc w:val="both"/>
        <w:rPr>
          <w:spacing w:val="-6"/>
        </w:rPr>
      </w:pPr>
    </w:p>
    <w:p w14:paraId="4B257DB9" w14:textId="69B0A148" w:rsidR="008861C9" w:rsidRPr="009D7B75" w:rsidRDefault="008861C9" w:rsidP="008D3FCF">
      <w:pPr>
        <w:rPr>
          <w:lang w:eastAsia="tr-TR"/>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2"/>
        <w:gridCol w:w="1577"/>
        <w:gridCol w:w="1577"/>
      </w:tblGrid>
      <w:tr w:rsidR="008861C9" w:rsidRPr="009D7B75" w14:paraId="3A8CF4D4" w14:textId="77777777" w:rsidTr="00CC2583">
        <w:trPr>
          <w:divId w:val="1948005214"/>
          <w:trHeight w:val="692"/>
        </w:trPr>
        <w:tc>
          <w:tcPr>
            <w:tcW w:w="6272" w:type="dxa"/>
            <w:shd w:val="clear" w:color="auto" w:fill="auto"/>
            <w:noWrap/>
            <w:vAlign w:val="center"/>
            <w:hideMark/>
          </w:tcPr>
          <w:p w14:paraId="3766DED2" w14:textId="496F3A89" w:rsidR="008861C9" w:rsidRPr="009D7B75" w:rsidRDefault="008861C9" w:rsidP="008861C9">
            <w:pPr>
              <w:rPr>
                <w:b/>
                <w:bCs/>
                <w:lang w:eastAsia="tr-TR"/>
              </w:rPr>
            </w:pPr>
            <w:r w:rsidRPr="009D7B75">
              <w:rPr>
                <w:b/>
                <w:bCs/>
                <w:lang w:eastAsia="tr-TR"/>
              </w:rPr>
              <w:t>Sektör</w:t>
            </w:r>
          </w:p>
        </w:tc>
        <w:tc>
          <w:tcPr>
            <w:tcW w:w="1577" w:type="dxa"/>
            <w:shd w:val="clear" w:color="auto" w:fill="auto"/>
            <w:vAlign w:val="center"/>
            <w:hideMark/>
          </w:tcPr>
          <w:p w14:paraId="007EF091" w14:textId="77777777" w:rsidR="008861C9" w:rsidRPr="009D7B75" w:rsidRDefault="008861C9" w:rsidP="008861C9">
            <w:pPr>
              <w:jc w:val="right"/>
              <w:rPr>
                <w:b/>
                <w:bCs/>
                <w:sz w:val="18"/>
                <w:szCs w:val="18"/>
                <w:lang w:eastAsia="tr-TR"/>
              </w:rPr>
            </w:pPr>
            <w:r w:rsidRPr="009D7B75">
              <w:rPr>
                <w:b/>
                <w:bCs/>
                <w:sz w:val="18"/>
                <w:szCs w:val="18"/>
                <w:lang w:eastAsia="tr-TR"/>
              </w:rPr>
              <w:t xml:space="preserve">Cari </w:t>
            </w:r>
            <w:proofErr w:type="gramStart"/>
            <w:r w:rsidRPr="009D7B75">
              <w:rPr>
                <w:b/>
                <w:bCs/>
                <w:sz w:val="18"/>
                <w:szCs w:val="18"/>
                <w:lang w:eastAsia="tr-TR"/>
              </w:rPr>
              <w:t>Dönem -</w:t>
            </w:r>
            <w:proofErr w:type="gramEnd"/>
            <w:r w:rsidRPr="009D7B75">
              <w:rPr>
                <w:b/>
                <w:bCs/>
                <w:sz w:val="18"/>
                <w:szCs w:val="18"/>
                <w:lang w:eastAsia="tr-TR"/>
              </w:rPr>
              <w:t xml:space="preserve"> Nakdi Kredi Tutarı</w:t>
            </w:r>
          </w:p>
        </w:tc>
        <w:tc>
          <w:tcPr>
            <w:tcW w:w="1577" w:type="dxa"/>
            <w:shd w:val="clear" w:color="auto" w:fill="auto"/>
            <w:vAlign w:val="center"/>
            <w:hideMark/>
          </w:tcPr>
          <w:p w14:paraId="20DF88B9" w14:textId="77777777" w:rsidR="008861C9" w:rsidRPr="009D7B75" w:rsidRDefault="008861C9" w:rsidP="008861C9">
            <w:pPr>
              <w:jc w:val="right"/>
              <w:rPr>
                <w:b/>
                <w:bCs/>
                <w:sz w:val="18"/>
                <w:szCs w:val="18"/>
                <w:lang w:eastAsia="tr-TR"/>
              </w:rPr>
            </w:pPr>
            <w:r w:rsidRPr="009D7B75">
              <w:rPr>
                <w:b/>
                <w:bCs/>
                <w:sz w:val="18"/>
                <w:szCs w:val="18"/>
                <w:lang w:eastAsia="tr-TR"/>
              </w:rPr>
              <w:t xml:space="preserve">Önceki </w:t>
            </w:r>
            <w:proofErr w:type="gramStart"/>
            <w:r w:rsidRPr="009D7B75">
              <w:rPr>
                <w:b/>
                <w:bCs/>
                <w:sz w:val="18"/>
                <w:szCs w:val="18"/>
                <w:lang w:eastAsia="tr-TR"/>
              </w:rPr>
              <w:t>Dönem -</w:t>
            </w:r>
            <w:proofErr w:type="gramEnd"/>
            <w:r w:rsidRPr="009D7B75">
              <w:rPr>
                <w:b/>
                <w:bCs/>
                <w:sz w:val="18"/>
                <w:szCs w:val="18"/>
                <w:lang w:eastAsia="tr-TR"/>
              </w:rPr>
              <w:t xml:space="preserve"> Nakdi Kredi Tutarı</w:t>
            </w:r>
          </w:p>
        </w:tc>
      </w:tr>
      <w:tr w:rsidR="008861C9" w:rsidRPr="009D7B75" w14:paraId="792E8FEF" w14:textId="77777777" w:rsidTr="00CC2583">
        <w:trPr>
          <w:divId w:val="1948005214"/>
          <w:trHeight w:val="223"/>
        </w:trPr>
        <w:tc>
          <w:tcPr>
            <w:tcW w:w="6272" w:type="dxa"/>
            <w:shd w:val="clear" w:color="auto" w:fill="auto"/>
            <w:noWrap/>
            <w:hideMark/>
          </w:tcPr>
          <w:p w14:paraId="4C994344" w14:textId="77777777" w:rsidR="008861C9" w:rsidRPr="009D7B75" w:rsidRDefault="008861C9" w:rsidP="008861C9">
            <w:pPr>
              <w:rPr>
                <w:sz w:val="18"/>
                <w:szCs w:val="18"/>
                <w:lang w:eastAsia="tr-TR"/>
              </w:rPr>
            </w:pPr>
            <w:r w:rsidRPr="009D7B75">
              <w:rPr>
                <w:sz w:val="18"/>
                <w:szCs w:val="18"/>
                <w:lang w:eastAsia="tr-TR"/>
              </w:rPr>
              <w:t>Bireysel</w:t>
            </w:r>
          </w:p>
        </w:tc>
        <w:tc>
          <w:tcPr>
            <w:tcW w:w="1577" w:type="dxa"/>
            <w:shd w:val="clear" w:color="auto" w:fill="auto"/>
            <w:vAlign w:val="center"/>
            <w:hideMark/>
          </w:tcPr>
          <w:p w14:paraId="2EB66C8F" w14:textId="77777777" w:rsidR="008861C9" w:rsidRPr="009D7B75" w:rsidRDefault="008861C9" w:rsidP="008861C9">
            <w:pPr>
              <w:jc w:val="right"/>
              <w:rPr>
                <w:sz w:val="18"/>
                <w:szCs w:val="18"/>
                <w:lang w:eastAsia="tr-TR"/>
              </w:rPr>
            </w:pPr>
            <w:r w:rsidRPr="009D7B75">
              <w:rPr>
                <w:sz w:val="18"/>
                <w:szCs w:val="18"/>
                <w:lang w:eastAsia="tr-TR"/>
              </w:rPr>
              <w:t>8,757,610</w:t>
            </w:r>
          </w:p>
        </w:tc>
        <w:tc>
          <w:tcPr>
            <w:tcW w:w="1577" w:type="dxa"/>
            <w:shd w:val="clear" w:color="auto" w:fill="auto"/>
            <w:vAlign w:val="center"/>
            <w:hideMark/>
          </w:tcPr>
          <w:p w14:paraId="276F7029" w14:textId="77777777" w:rsidR="008861C9" w:rsidRPr="009D7B75" w:rsidRDefault="008861C9" w:rsidP="008861C9">
            <w:pPr>
              <w:jc w:val="right"/>
              <w:rPr>
                <w:sz w:val="18"/>
                <w:szCs w:val="18"/>
                <w:lang w:eastAsia="tr-TR"/>
              </w:rPr>
            </w:pPr>
            <w:r w:rsidRPr="009D7B75">
              <w:rPr>
                <w:sz w:val="18"/>
                <w:szCs w:val="18"/>
                <w:lang w:eastAsia="tr-TR"/>
              </w:rPr>
              <w:t>7,503,339</w:t>
            </w:r>
          </w:p>
        </w:tc>
      </w:tr>
      <w:tr w:rsidR="008861C9" w:rsidRPr="009D7B75" w14:paraId="774B3F90" w14:textId="77777777" w:rsidTr="00CC2583">
        <w:trPr>
          <w:divId w:val="1948005214"/>
          <w:trHeight w:val="223"/>
        </w:trPr>
        <w:tc>
          <w:tcPr>
            <w:tcW w:w="6272" w:type="dxa"/>
            <w:shd w:val="clear" w:color="auto" w:fill="auto"/>
            <w:noWrap/>
            <w:hideMark/>
          </w:tcPr>
          <w:p w14:paraId="0A54C920" w14:textId="77777777" w:rsidR="008861C9" w:rsidRPr="009D7B75" w:rsidRDefault="008861C9" w:rsidP="008861C9">
            <w:pPr>
              <w:rPr>
                <w:sz w:val="18"/>
                <w:szCs w:val="18"/>
                <w:lang w:eastAsia="tr-TR"/>
              </w:rPr>
            </w:pPr>
            <w:r w:rsidRPr="009D7B75">
              <w:rPr>
                <w:sz w:val="18"/>
                <w:szCs w:val="18"/>
                <w:lang w:eastAsia="tr-TR"/>
              </w:rPr>
              <w:t>Diğer Hizmetler</w:t>
            </w:r>
          </w:p>
        </w:tc>
        <w:tc>
          <w:tcPr>
            <w:tcW w:w="1577" w:type="dxa"/>
            <w:shd w:val="clear" w:color="auto" w:fill="auto"/>
            <w:vAlign w:val="center"/>
            <w:hideMark/>
          </w:tcPr>
          <w:p w14:paraId="71B4897E" w14:textId="77777777" w:rsidR="008861C9" w:rsidRPr="009D7B75" w:rsidRDefault="008861C9" w:rsidP="008861C9">
            <w:pPr>
              <w:jc w:val="right"/>
              <w:rPr>
                <w:sz w:val="18"/>
                <w:szCs w:val="18"/>
                <w:lang w:eastAsia="tr-TR"/>
              </w:rPr>
            </w:pPr>
            <w:r w:rsidRPr="009D7B75">
              <w:rPr>
                <w:sz w:val="18"/>
                <w:szCs w:val="18"/>
                <w:lang w:eastAsia="tr-TR"/>
              </w:rPr>
              <w:t>3,623,990</w:t>
            </w:r>
          </w:p>
        </w:tc>
        <w:tc>
          <w:tcPr>
            <w:tcW w:w="1577" w:type="dxa"/>
            <w:shd w:val="clear" w:color="auto" w:fill="auto"/>
            <w:vAlign w:val="center"/>
            <w:hideMark/>
          </w:tcPr>
          <w:p w14:paraId="360BA1CE" w14:textId="77777777" w:rsidR="008861C9" w:rsidRPr="009D7B75" w:rsidRDefault="008861C9" w:rsidP="008861C9">
            <w:pPr>
              <w:jc w:val="right"/>
              <w:rPr>
                <w:sz w:val="18"/>
                <w:szCs w:val="18"/>
                <w:lang w:eastAsia="tr-TR"/>
              </w:rPr>
            </w:pPr>
            <w:r w:rsidRPr="009D7B75">
              <w:rPr>
                <w:sz w:val="18"/>
                <w:szCs w:val="18"/>
                <w:lang w:eastAsia="tr-TR"/>
              </w:rPr>
              <w:t>4,067,604</w:t>
            </w:r>
          </w:p>
        </w:tc>
      </w:tr>
      <w:tr w:rsidR="008861C9" w:rsidRPr="009D7B75" w14:paraId="52EF9C6D" w14:textId="77777777" w:rsidTr="00CC2583">
        <w:trPr>
          <w:divId w:val="1948005214"/>
          <w:trHeight w:val="223"/>
        </w:trPr>
        <w:tc>
          <w:tcPr>
            <w:tcW w:w="6272" w:type="dxa"/>
            <w:shd w:val="clear" w:color="auto" w:fill="auto"/>
            <w:noWrap/>
            <w:hideMark/>
          </w:tcPr>
          <w:p w14:paraId="1CD26E73" w14:textId="77777777" w:rsidR="008861C9" w:rsidRPr="009D7B75" w:rsidRDefault="008861C9" w:rsidP="008861C9">
            <w:pPr>
              <w:rPr>
                <w:sz w:val="18"/>
                <w:szCs w:val="18"/>
                <w:lang w:eastAsia="tr-TR"/>
              </w:rPr>
            </w:pPr>
            <w:r w:rsidRPr="009D7B75">
              <w:rPr>
                <w:sz w:val="18"/>
                <w:szCs w:val="18"/>
                <w:lang w:eastAsia="tr-TR"/>
              </w:rPr>
              <w:t>Eğitim</w:t>
            </w:r>
          </w:p>
        </w:tc>
        <w:tc>
          <w:tcPr>
            <w:tcW w:w="1577" w:type="dxa"/>
            <w:shd w:val="clear" w:color="auto" w:fill="auto"/>
            <w:vAlign w:val="center"/>
            <w:hideMark/>
          </w:tcPr>
          <w:p w14:paraId="4FE4046C" w14:textId="77777777" w:rsidR="008861C9" w:rsidRPr="009D7B75" w:rsidRDefault="008861C9" w:rsidP="008861C9">
            <w:pPr>
              <w:jc w:val="right"/>
              <w:rPr>
                <w:sz w:val="18"/>
                <w:szCs w:val="18"/>
                <w:lang w:eastAsia="tr-TR"/>
              </w:rPr>
            </w:pPr>
            <w:r w:rsidRPr="009D7B75">
              <w:rPr>
                <w:sz w:val="18"/>
                <w:szCs w:val="18"/>
                <w:lang w:eastAsia="tr-TR"/>
              </w:rPr>
              <w:t>329,666</w:t>
            </w:r>
          </w:p>
        </w:tc>
        <w:tc>
          <w:tcPr>
            <w:tcW w:w="1577" w:type="dxa"/>
            <w:shd w:val="clear" w:color="auto" w:fill="auto"/>
            <w:vAlign w:val="center"/>
            <w:hideMark/>
          </w:tcPr>
          <w:p w14:paraId="798A8A7B" w14:textId="77777777" w:rsidR="008861C9" w:rsidRPr="009D7B75" w:rsidRDefault="008861C9" w:rsidP="008861C9">
            <w:pPr>
              <w:jc w:val="right"/>
              <w:rPr>
                <w:sz w:val="18"/>
                <w:szCs w:val="18"/>
                <w:lang w:eastAsia="tr-TR"/>
              </w:rPr>
            </w:pPr>
            <w:r w:rsidRPr="009D7B75">
              <w:rPr>
                <w:sz w:val="18"/>
                <w:szCs w:val="18"/>
                <w:lang w:eastAsia="tr-TR"/>
              </w:rPr>
              <w:t>349,526</w:t>
            </w:r>
          </w:p>
        </w:tc>
      </w:tr>
      <w:tr w:rsidR="008861C9" w:rsidRPr="009D7B75" w14:paraId="0F22CC0E" w14:textId="77777777" w:rsidTr="00CC2583">
        <w:trPr>
          <w:divId w:val="1948005214"/>
          <w:trHeight w:val="223"/>
        </w:trPr>
        <w:tc>
          <w:tcPr>
            <w:tcW w:w="6272" w:type="dxa"/>
            <w:shd w:val="clear" w:color="auto" w:fill="auto"/>
            <w:noWrap/>
            <w:hideMark/>
          </w:tcPr>
          <w:p w14:paraId="4D50D24C" w14:textId="77777777" w:rsidR="008861C9" w:rsidRPr="009D7B75" w:rsidRDefault="008861C9" w:rsidP="008861C9">
            <w:pPr>
              <w:rPr>
                <w:sz w:val="18"/>
                <w:szCs w:val="18"/>
                <w:lang w:eastAsia="tr-TR"/>
              </w:rPr>
            </w:pPr>
            <w:r w:rsidRPr="009D7B75">
              <w:rPr>
                <w:sz w:val="18"/>
                <w:szCs w:val="18"/>
                <w:lang w:eastAsia="tr-TR"/>
              </w:rPr>
              <w:t>Emlak ve Komisyonculuk</w:t>
            </w:r>
          </w:p>
        </w:tc>
        <w:tc>
          <w:tcPr>
            <w:tcW w:w="1577" w:type="dxa"/>
            <w:shd w:val="clear" w:color="auto" w:fill="auto"/>
            <w:vAlign w:val="center"/>
            <w:hideMark/>
          </w:tcPr>
          <w:p w14:paraId="30A07923" w14:textId="77777777" w:rsidR="008861C9" w:rsidRPr="009D7B75" w:rsidRDefault="008861C9" w:rsidP="008861C9">
            <w:pPr>
              <w:jc w:val="right"/>
              <w:rPr>
                <w:sz w:val="18"/>
                <w:szCs w:val="18"/>
                <w:lang w:eastAsia="tr-TR"/>
              </w:rPr>
            </w:pPr>
            <w:r w:rsidRPr="009D7B75">
              <w:rPr>
                <w:sz w:val="18"/>
                <w:szCs w:val="18"/>
                <w:lang w:eastAsia="tr-TR"/>
              </w:rPr>
              <w:t>1,042,084</w:t>
            </w:r>
          </w:p>
        </w:tc>
        <w:tc>
          <w:tcPr>
            <w:tcW w:w="1577" w:type="dxa"/>
            <w:shd w:val="clear" w:color="auto" w:fill="auto"/>
            <w:vAlign w:val="center"/>
            <w:hideMark/>
          </w:tcPr>
          <w:p w14:paraId="17541127" w14:textId="77777777" w:rsidR="008861C9" w:rsidRPr="009D7B75" w:rsidRDefault="008861C9" w:rsidP="008861C9">
            <w:pPr>
              <w:jc w:val="right"/>
              <w:rPr>
                <w:sz w:val="18"/>
                <w:szCs w:val="18"/>
                <w:lang w:eastAsia="tr-TR"/>
              </w:rPr>
            </w:pPr>
            <w:r w:rsidRPr="009D7B75">
              <w:rPr>
                <w:sz w:val="18"/>
                <w:szCs w:val="18"/>
                <w:lang w:eastAsia="tr-TR"/>
              </w:rPr>
              <w:t>382,518</w:t>
            </w:r>
          </w:p>
        </w:tc>
      </w:tr>
      <w:tr w:rsidR="008861C9" w:rsidRPr="009D7B75" w14:paraId="07D154FA" w14:textId="77777777" w:rsidTr="00CC2583">
        <w:trPr>
          <w:divId w:val="1948005214"/>
          <w:trHeight w:val="223"/>
        </w:trPr>
        <w:tc>
          <w:tcPr>
            <w:tcW w:w="6272" w:type="dxa"/>
            <w:shd w:val="clear" w:color="auto" w:fill="auto"/>
            <w:noWrap/>
            <w:hideMark/>
          </w:tcPr>
          <w:p w14:paraId="44FAE21E" w14:textId="77777777" w:rsidR="008861C9" w:rsidRPr="009D7B75" w:rsidRDefault="008861C9" w:rsidP="008861C9">
            <w:pPr>
              <w:rPr>
                <w:sz w:val="18"/>
                <w:szCs w:val="18"/>
                <w:lang w:eastAsia="tr-TR"/>
              </w:rPr>
            </w:pPr>
            <w:r w:rsidRPr="009D7B75">
              <w:rPr>
                <w:sz w:val="18"/>
                <w:szCs w:val="18"/>
                <w:lang w:eastAsia="tr-TR"/>
              </w:rPr>
              <w:t>Finansal Hizmetler</w:t>
            </w:r>
          </w:p>
        </w:tc>
        <w:tc>
          <w:tcPr>
            <w:tcW w:w="1577" w:type="dxa"/>
            <w:shd w:val="clear" w:color="auto" w:fill="auto"/>
            <w:vAlign w:val="center"/>
            <w:hideMark/>
          </w:tcPr>
          <w:p w14:paraId="67C1791B" w14:textId="77777777" w:rsidR="008861C9" w:rsidRPr="009D7B75" w:rsidRDefault="008861C9" w:rsidP="008861C9">
            <w:pPr>
              <w:jc w:val="right"/>
              <w:rPr>
                <w:sz w:val="18"/>
                <w:szCs w:val="18"/>
                <w:lang w:eastAsia="tr-TR"/>
              </w:rPr>
            </w:pPr>
            <w:r w:rsidRPr="009D7B75">
              <w:rPr>
                <w:sz w:val="18"/>
                <w:szCs w:val="18"/>
                <w:lang w:eastAsia="tr-TR"/>
              </w:rPr>
              <w:t>9,167,477</w:t>
            </w:r>
          </w:p>
        </w:tc>
        <w:tc>
          <w:tcPr>
            <w:tcW w:w="1577" w:type="dxa"/>
            <w:shd w:val="clear" w:color="auto" w:fill="auto"/>
            <w:vAlign w:val="center"/>
            <w:hideMark/>
          </w:tcPr>
          <w:p w14:paraId="044FE358" w14:textId="77777777" w:rsidR="008861C9" w:rsidRPr="009D7B75" w:rsidRDefault="008861C9" w:rsidP="008861C9">
            <w:pPr>
              <w:jc w:val="right"/>
              <w:rPr>
                <w:sz w:val="18"/>
                <w:szCs w:val="18"/>
                <w:lang w:eastAsia="tr-TR"/>
              </w:rPr>
            </w:pPr>
            <w:r w:rsidRPr="009D7B75">
              <w:rPr>
                <w:sz w:val="18"/>
                <w:szCs w:val="18"/>
                <w:lang w:eastAsia="tr-TR"/>
              </w:rPr>
              <w:t>5,506,964</w:t>
            </w:r>
          </w:p>
        </w:tc>
      </w:tr>
      <w:tr w:rsidR="008861C9" w:rsidRPr="009D7B75" w14:paraId="110599D6" w14:textId="77777777" w:rsidTr="00CC2583">
        <w:trPr>
          <w:divId w:val="1948005214"/>
          <w:trHeight w:val="223"/>
        </w:trPr>
        <w:tc>
          <w:tcPr>
            <w:tcW w:w="6272" w:type="dxa"/>
            <w:shd w:val="clear" w:color="auto" w:fill="auto"/>
            <w:noWrap/>
            <w:hideMark/>
          </w:tcPr>
          <w:p w14:paraId="04B5C288" w14:textId="77777777" w:rsidR="008861C9" w:rsidRPr="009D7B75" w:rsidRDefault="008861C9" w:rsidP="008861C9">
            <w:pPr>
              <w:rPr>
                <w:sz w:val="18"/>
                <w:szCs w:val="18"/>
                <w:lang w:eastAsia="tr-TR"/>
              </w:rPr>
            </w:pPr>
            <w:r w:rsidRPr="009D7B75">
              <w:rPr>
                <w:sz w:val="18"/>
                <w:szCs w:val="18"/>
                <w:lang w:eastAsia="tr-TR"/>
              </w:rPr>
              <w:t>Gıda, İçecek ve Tütün</w:t>
            </w:r>
          </w:p>
        </w:tc>
        <w:tc>
          <w:tcPr>
            <w:tcW w:w="1577" w:type="dxa"/>
            <w:shd w:val="clear" w:color="auto" w:fill="auto"/>
            <w:vAlign w:val="center"/>
            <w:hideMark/>
          </w:tcPr>
          <w:p w14:paraId="4BF4885D" w14:textId="77777777" w:rsidR="008861C9" w:rsidRPr="009D7B75" w:rsidRDefault="008861C9" w:rsidP="008861C9">
            <w:pPr>
              <w:jc w:val="right"/>
              <w:rPr>
                <w:sz w:val="18"/>
                <w:szCs w:val="18"/>
                <w:lang w:eastAsia="tr-TR"/>
              </w:rPr>
            </w:pPr>
            <w:r w:rsidRPr="009D7B75">
              <w:rPr>
                <w:sz w:val="18"/>
                <w:szCs w:val="18"/>
                <w:lang w:eastAsia="tr-TR"/>
              </w:rPr>
              <w:t>2,217,930</w:t>
            </w:r>
          </w:p>
        </w:tc>
        <w:tc>
          <w:tcPr>
            <w:tcW w:w="1577" w:type="dxa"/>
            <w:shd w:val="clear" w:color="auto" w:fill="auto"/>
            <w:vAlign w:val="center"/>
            <w:hideMark/>
          </w:tcPr>
          <w:p w14:paraId="7F203105" w14:textId="77777777" w:rsidR="008861C9" w:rsidRPr="009D7B75" w:rsidRDefault="008861C9" w:rsidP="008861C9">
            <w:pPr>
              <w:jc w:val="right"/>
              <w:rPr>
                <w:sz w:val="18"/>
                <w:szCs w:val="18"/>
                <w:lang w:eastAsia="tr-TR"/>
              </w:rPr>
            </w:pPr>
            <w:r w:rsidRPr="009D7B75">
              <w:rPr>
                <w:sz w:val="18"/>
                <w:szCs w:val="18"/>
                <w:lang w:eastAsia="tr-TR"/>
              </w:rPr>
              <w:t>1,387,365</w:t>
            </w:r>
          </w:p>
        </w:tc>
      </w:tr>
      <w:tr w:rsidR="008861C9" w:rsidRPr="009D7B75" w14:paraId="50C1EF48" w14:textId="77777777" w:rsidTr="00CC2583">
        <w:trPr>
          <w:divId w:val="1948005214"/>
          <w:trHeight w:val="223"/>
        </w:trPr>
        <w:tc>
          <w:tcPr>
            <w:tcW w:w="6272" w:type="dxa"/>
            <w:shd w:val="clear" w:color="auto" w:fill="auto"/>
            <w:noWrap/>
            <w:hideMark/>
          </w:tcPr>
          <w:p w14:paraId="1EEB5487" w14:textId="77777777" w:rsidR="008861C9" w:rsidRPr="009D7B75" w:rsidRDefault="008861C9" w:rsidP="008861C9">
            <w:pPr>
              <w:rPr>
                <w:sz w:val="18"/>
                <w:szCs w:val="18"/>
                <w:lang w:eastAsia="tr-TR"/>
              </w:rPr>
            </w:pPr>
            <w:r w:rsidRPr="009D7B75">
              <w:rPr>
                <w:sz w:val="18"/>
                <w:szCs w:val="18"/>
                <w:lang w:eastAsia="tr-TR"/>
              </w:rPr>
              <w:t>Hükümet</w:t>
            </w:r>
          </w:p>
        </w:tc>
        <w:tc>
          <w:tcPr>
            <w:tcW w:w="1577" w:type="dxa"/>
            <w:shd w:val="clear" w:color="auto" w:fill="auto"/>
            <w:vAlign w:val="center"/>
            <w:hideMark/>
          </w:tcPr>
          <w:p w14:paraId="451671D8" w14:textId="77777777" w:rsidR="008861C9" w:rsidRPr="009D7B75" w:rsidRDefault="008861C9" w:rsidP="008861C9">
            <w:pPr>
              <w:jc w:val="right"/>
              <w:rPr>
                <w:sz w:val="18"/>
                <w:szCs w:val="18"/>
                <w:lang w:eastAsia="tr-TR"/>
              </w:rPr>
            </w:pPr>
            <w:r w:rsidRPr="009D7B75">
              <w:rPr>
                <w:sz w:val="18"/>
                <w:szCs w:val="18"/>
                <w:lang w:eastAsia="tr-TR"/>
              </w:rPr>
              <w:t>406,943</w:t>
            </w:r>
          </w:p>
        </w:tc>
        <w:tc>
          <w:tcPr>
            <w:tcW w:w="1577" w:type="dxa"/>
            <w:shd w:val="clear" w:color="auto" w:fill="auto"/>
            <w:vAlign w:val="center"/>
            <w:hideMark/>
          </w:tcPr>
          <w:p w14:paraId="091A4B28" w14:textId="77777777" w:rsidR="008861C9" w:rsidRPr="009D7B75" w:rsidRDefault="008861C9" w:rsidP="008861C9">
            <w:pPr>
              <w:jc w:val="right"/>
              <w:rPr>
                <w:sz w:val="18"/>
                <w:szCs w:val="18"/>
                <w:lang w:eastAsia="tr-TR"/>
              </w:rPr>
            </w:pPr>
            <w:r w:rsidRPr="009D7B75">
              <w:rPr>
                <w:sz w:val="18"/>
                <w:szCs w:val="18"/>
                <w:lang w:eastAsia="tr-TR"/>
              </w:rPr>
              <w:t>55,730</w:t>
            </w:r>
          </w:p>
        </w:tc>
      </w:tr>
      <w:tr w:rsidR="008861C9" w:rsidRPr="009D7B75" w14:paraId="4F6E85D8" w14:textId="77777777" w:rsidTr="00CC2583">
        <w:trPr>
          <w:divId w:val="1948005214"/>
          <w:trHeight w:val="223"/>
        </w:trPr>
        <w:tc>
          <w:tcPr>
            <w:tcW w:w="6272" w:type="dxa"/>
            <w:shd w:val="clear" w:color="auto" w:fill="auto"/>
            <w:noWrap/>
            <w:hideMark/>
          </w:tcPr>
          <w:p w14:paraId="3B058E60" w14:textId="77777777" w:rsidR="008861C9" w:rsidRPr="009D7B75" w:rsidRDefault="008861C9" w:rsidP="008861C9">
            <w:pPr>
              <w:rPr>
                <w:sz w:val="18"/>
                <w:szCs w:val="18"/>
                <w:lang w:eastAsia="tr-TR"/>
              </w:rPr>
            </w:pPr>
            <w:r w:rsidRPr="009D7B75">
              <w:rPr>
                <w:sz w:val="18"/>
                <w:szCs w:val="18"/>
                <w:lang w:eastAsia="tr-TR"/>
              </w:rPr>
              <w:t>İmalat</w:t>
            </w:r>
          </w:p>
        </w:tc>
        <w:tc>
          <w:tcPr>
            <w:tcW w:w="1577" w:type="dxa"/>
            <w:shd w:val="clear" w:color="auto" w:fill="auto"/>
            <w:vAlign w:val="center"/>
            <w:hideMark/>
          </w:tcPr>
          <w:p w14:paraId="5F33BDF5" w14:textId="77777777" w:rsidR="008861C9" w:rsidRPr="009D7B75" w:rsidRDefault="008861C9" w:rsidP="008861C9">
            <w:pPr>
              <w:jc w:val="right"/>
              <w:rPr>
                <w:sz w:val="18"/>
                <w:szCs w:val="18"/>
                <w:lang w:eastAsia="tr-TR"/>
              </w:rPr>
            </w:pPr>
            <w:r w:rsidRPr="009D7B75">
              <w:rPr>
                <w:sz w:val="18"/>
                <w:szCs w:val="18"/>
                <w:lang w:eastAsia="tr-TR"/>
              </w:rPr>
              <w:t>2,361,665</w:t>
            </w:r>
          </w:p>
        </w:tc>
        <w:tc>
          <w:tcPr>
            <w:tcW w:w="1577" w:type="dxa"/>
            <w:shd w:val="clear" w:color="auto" w:fill="auto"/>
            <w:vAlign w:val="center"/>
            <w:hideMark/>
          </w:tcPr>
          <w:p w14:paraId="5F0B4BF9" w14:textId="77777777" w:rsidR="008861C9" w:rsidRPr="009D7B75" w:rsidRDefault="008861C9" w:rsidP="008861C9">
            <w:pPr>
              <w:jc w:val="right"/>
              <w:rPr>
                <w:sz w:val="18"/>
                <w:szCs w:val="18"/>
                <w:lang w:eastAsia="tr-TR"/>
              </w:rPr>
            </w:pPr>
            <w:r w:rsidRPr="009D7B75">
              <w:rPr>
                <w:sz w:val="18"/>
                <w:szCs w:val="18"/>
                <w:lang w:eastAsia="tr-TR"/>
              </w:rPr>
              <w:t>2,010,030</w:t>
            </w:r>
          </w:p>
        </w:tc>
      </w:tr>
      <w:tr w:rsidR="008861C9" w:rsidRPr="009D7B75" w14:paraId="32B66155" w14:textId="77777777" w:rsidTr="00CC2583">
        <w:trPr>
          <w:divId w:val="1948005214"/>
          <w:trHeight w:val="223"/>
        </w:trPr>
        <w:tc>
          <w:tcPr>
            <w:tcW w:w="6272" w:type="dxa"/>
            <w:shd w:val="clear" w:color="auto" w:fill="auto"/>
            <w:noWrap/>
            <w:hideMark/>
          </w:tcPr>
          <w:p w14:paraId="5E118902" w14:textId="77777777" w:rsidR="008861C9" w:rsidRPr="009D7B75" w:rsidRDefault="008861C9" w:rsidP="008861C9">
            <w:pPr>
              <w:rPr>
                <w:sz w:val="18"/>
                <w:szCs w:val="18"/>
                <w:lang w:eastAsia="tr-TR"/>
              </w:rPr>
            </w:pPr>
            <w:r w:rsidRPr="009D7B75">
              <w:rPr>
                <w:sz w:val="18"/>
                <w:szCs w:val="18"/>
                <w:lang w:eastAsia="tr-TR"/>
              </w:rPr>
              <w:t>İnşaat</w:t>
            </w:r>
          </w:p>
        </w:tc>
        <w:tc>
          <w:tcPr>
            <w:tcW w:w="1577" w:type="dxa"/>
            <w:shd w:val="clear" w:color="auto" w:fill="auto"/>
            <w:vAlign w:val="center"/>
            <w:hideMark/>
          </w:tcPr>
          <w:p w14:paraId="61C1EDE3" w14:textId="77777777" w:rsidR="008861C9" w:rsidRPr="009D7B75" w:rsidRDefault="008861C9" w:rsidP="008861C9">
            <w:pPr>
              <w:jc w:val="right"/>
              <w:rPr>
                <w:sz w:val="18"/>
                <w:szCs w:val="18"/>
                <w:lang w:eastAsia="tr-TR"/>
              </w:rPr>
            </w:pPr>
            <w:r w:rsidRPr="009D7B75">
              <w:rPr>
                <w:sz w:val="18"/>
                <w:szCs w:val="18"/>
                <w:lang w:eastAsia="tr-TR"/>
              </w:rPr>
              <w:t>7,320,658</w:t>
            </w:r>
          </w:p>
        </w:tc>
        <w:tc>
          <w:tcPr>
            <w:tcW w:w="1577" w:type="dxa"/>
            <w:shd w:val="clear" w:color="auto" w:fill="auto"/>
            <w:vAlign w:val="center"/>
            <w:hideMark/>
          </w:tcPr>
          <w:p w14:paraId="67D00756" w14:textId="77777777" w:rsidR="008861C9" w:rsidRPr="009D7B75" w:rsidRDefault="008861C9" w:rsidP="008861C9">
            <w:pPr>
              <w:jc w:val="right"/>
              <w:rPr>
                <w:sz w:val="18"/>
                <w:szCs w:val="18"/>
                <w:lang w:eastAsia="tr-TR"/>
              </w:rPr>
            </w:pPr>
            <w:r w:rsidRPr="009D7B75">
              <w:rPr>
                <w:sz w:val="18"/>
                <w:szCs w:val="18"/>
                <w:lang w:eastAsia="tr-TR"/>
              </w:rPr>
              <w:t>6,319,400</w:t>
            </w:r>
          </w:p>
        </w:tc>
      </w:tr>
      <w:tr w:rsidR="008861C9" w:rsidRPr="009D7B75" w14:paraId="1D011E32" w14:textId="77777777" w:rsidTr="00CC2583">
        <w:trPr>
          <w:divId w:val="1948005214"/>
          <w:trHeight w:val="223"/>
        </w:trPr>
        <w:tc>
          <w:tcPr>
            <w:tcW w:w="6272" w:type="dxa"/>
            <w:shd w:val="clear" w:color="auto" w:fill="auto"/>
            <w:noWrap/>
            <w:hideMark/>
          </w:tcPr>
          <w:p w14:paraId="19C0D3B8" w14:textId="77777777" w:rsidR="008861C9" w:rsidRPr="009D7B75" w:rsidRDefault="008861C9" w:rsidP="008861C9">
            <w:pPr>
              <w:rPr>
                <w:sz w:val="18"/>
                <w:szCs w:val="18"/>
                <w:lang w:eastAsia="tr-TR"/>
              </w:rPr>
            </w:pPr>
            <w:r w:rsidRPr="009D7B75">
              <w:rPr>
                <w:sz w:val="18"/>
                <w:szCs w:val="18"/>
                <w:lang w:eastAsia="tr-TR"/>
              </w:rPr>
              <w:t>Kamu Hizmetleri (Elektrik, Su ve Gaz)</w:t>
            </w:r>
          </w:p>
        </w:tc>
        <w:tc>
          <w:tcPr>
            <w:tcW w:w="1577" w:type="dxa"/>
            <w:shd w:val="clear" w:color="auto" w:fill="auto"/>
            <w:vAlign w:val="center"/>
            <w:hideMark/>
          </w:tcPr>
          <w:p w14:paraId="15870B85" w14:textId="77777777" w:rsidR="008861C9" w:rsidRPr="009D7B75" w:rsidRDefault="008861C9" w:rsidP="008861C9">
            <w:pPr>
              <w:jc w:val="right"/>
              <w:rPr>
                <w:sz w:val="18"/>
                <w:szCs w:val="18"/>
                <w:lang w:eastAsia="tr-TR"/>
              </w:rPr>
            </w:pPr>
            <w:r w:rsidRPr="009D7B75">
              <w:rPr>
                <w:sz w:val="18"/>
                <w:szCs w:val="18"/>
                <w:lang w:eastAsia="tr-TR"/>
              </w:rPr>
              <w:t>4,027,816</w:t>
            </w:r>
          </w:p>
        </w:tc>
        <w:tc>
          <w:tcPr>
            <w:tcW w:w="1577" w:type="dxa"/>
            <w:shd w:val="clear" w:color="auto" w:fill="auto"/>
            <w:vAlign w:val="center"/>
            <w:hideMark/>
          </w:tcPr>
          <w:p w14:paraId="78D1A057" w14:textId="77777777" w:rsidR="008861C9" w:rsidRPr="009D7B75" w:rsidRDefault="008861C9" w:rsidP="008861C9">
            <w:pPr>
              <w:jc w:val="right"/>
              <w:rPr>
                <w:sz w:val="18"/>
                <w:szCs w:val="18"/>
                <w:lang w:eastAsia="tr-TR"/>
              </w:rPr>
            </w:pPr>
            <w:r w:rsidRPr="009D7B75">
              <w:rPr>
                <w:sz w:val="18"/>
                <w:szCs w:val="18"/>
                <w:lang w:eastAsia="tr-TR"/>
              </w:rPr>
              <w:t>3,674,016</w:t>
            </w:r>
          </w:p>
        </w:tc>
      </w:tr>
      <w:tr w:rsidR="008861C9" w:rsidRPr="009D7B75" w14:paraId="4C175393" w14:textId="77777777" w:rsidTr="00CC2583">
        <w:trPr>
          <w:divId w:val="1948005214"/>
          <w:trHeight w:val="223"/>
        </w:trPr>
        <w:tc>
          <w:tcPr>
            <w:tcW w:w="6272" w:type="dxa"/>
            <w:shd w:val="clear" w:color="auto" w:fill="auto"/>
            <w:noWrap/>
            <w:hideMark/>
          </w:tcPr>
          <w:p w14:paraId="4EF02FEA" w14:textId="77777777" w:rsidR="008861C9" w:rsidRPr="009D7B75" w:rsidRDefault="008861C9" w:rsidP="008861C9">
            <w:pPr>
              <w:rPr>
                <w:sz w:val="18"/>
                <w:szCs w:val="18"/>
                <w:lang w:eastAsia="tr-TR"/>
              </w:rPr>
            </w:pPr>
            <w:r w:rsidRPr="009D7B75">
              <w:rPr>
                <w:sz w:val="18"/>
                <w:szCs w:val="18"/>
                <w:lang w:eastAsia="tr-TR"/>
              </w:rPr>
              <w:t>Madencilik &amp; Kimya</w:t>
            </w:r>
          </w:p>
        </w:tc>
        <w:tc>
          <w:tcPr>
            <w:tcW w:w="1577" w:type="dxa"/>
            <w:shd w:val="clear" w:color="auto" w:fill="auto"/>
            <w:vAlign w:val="center"/>
            <w:hideMark/>
          </w:tcPr>
          <w:p w14:paraId="6F6B1659" w14:textId="77777777" w:rsidR="008861C9" w:rsidRPr="009D7B75" w:rsidRDefault="008861C9" w:rsidP="008861C9">
            <w:pPr>
              <w:jc w:val="right"/>
              <w:rPr>
                <w:sz w:val="18"/>
                <w:szCs w:val="18"/>
                <w:lang w:eastAsia="tr-TR"/>
              </w:rPr>
            </w:pPr>
            <w:r w:rsidRPr="009D7B75">
              <w:rPr>
                <w:sz w:val="18"/>
                <w:szCs w:val="18"/>
                <w:lang w:eastAsia="tr-TR"/>
              </w:rPr>
              <w:t>2,685,939</w:t>
            </w:r>
          </w:p>
        </w:tc>
        <w:tc>
          <w:tcPr>
            <w:tcW w:w="1577" w:type="dxa"/>
            <w:shd w:val="clear" w:color="auto" w:fill="auto"/>
            <w:vAlign w:val="center"/>
            <w:hideMark/>
          </w:tcPr>
          <w:p w14:paraId="7A453536" w14:textId="77777777" w:rsidR="008861C9" w:rsidRPr="009D7B75" w:rsidRDefault="008861C9" w:rsidP="008861C9">
            <w:pPr>
              <w:jc w:val="right"/>
              <w:rPr>
                <w:sz w:val="18"/>
                <w:szCs w:val="18"/>
                <w:lang w:eastAsia="tr-TR"/>
              </w:rPr>
            </w:pPr>
            <w:r w:rsidRPr="009D7B75">
              <w:rPr>
                <w:sz w:val="18"/>
                <w:szCs w:val="18"/>
                <w:lang w:eastAsia="tr-TR"/>
              </w:rPr>
              <w:t>2,318,818</w:t>
            </w:r>
          </w:p>
        </w:tc>
      </w:tr>
      <w:tr w:rsidR="008861C9" w:rsidRPr="009D7B75" w14:paraId="0AB1BC85" w14:textId="77777777" w:rsidTr="00CC2583">
        <w:trPr>
          <w:divId w:val="1948005214"/>
          <w:trHeight w:val="223"/>
        </w:trPr>
        <w:tc>
          <w:tcPr>
            <w:tcW w:w="6272" w:type="dxa"/>
            <w:shd w:val="clear" w:color="auto" w:fill="auto"/>
            <w:noWrap/>
            <w:hideMark/>
          </w:tcPr>
          <w:p w14:paraId="35EE0B17" w14:textId="77777777" w:rsidR="008861C9" w:rsidRPr="009D7B75" w:rsidRDefault="008861C9" w:rsidP="008861C9">
            <w:pPr>
              <w:rPr>
                <w:sz w:val="18"/>
                <w:szCs w:val="18"/>
                <w:lang w:eastAsia="tr-TR"/>
              </w:rPr>
            </w:pPr>
            <w:r w:rsidRPr="009D7B75">
              <w:rPr>
                <w:sz w:val="18"/>
                <w:szCs w:val="18"/>
                <w:lang w:eastAsia="tr-TR"/>
              </w:rPr>
              <w:t>Makine ve Teçhizat</w:t>
            </w:r>
          </w:p>
        </w:tc>
        <w:tc>
          <w:tcPr>
            <w:tcW w:w="1577" w:type="dxa"/>
            <w:shd w:val="clear" w:color="auto" w:fill="auto"/>
            <w:vAlign w:val="center"/>
            <w:hideMark/>
          </w:tcPr>
          <w:p w14:paraId="082C3F49" w14:textId="77777777" w:rsidR="008861C9" w:rsidRPr="009D7B75" w:rsidRDefault="008861C9" w:rsidP="008861C9">
            <w:pPr>
              <w:jc w:val="right"/>
              <w:rPr>
                <w:sz w:val="18"/>
                <w:szCs w:val="18"/>
                <w:lang w:eastAsia="tr-TR"/>
              </w:rPr>
            </w:pPr>
            <w:r w:rsidRPr="009D7B75">
              <w:rPr>
                <w:sz w:val="18"/>
                <w:szCs w:val="18"/>
                <w:lang w:eastAsia="tr-TR"/>
              </w:rPr>
              <w:t>400,345</w:t>
            </w:r>
          </w:p>
        </w:tc>
        <w:tc>
          <w:tcPr>
            <w:tcW w:w="1577" w:type="dxa"/>
            <w:shd w:val="clear" w:color="auto" w:fill="auto"/>
            <w:vAlign w:val="center"/>
            <w:hideMark/>
          </w:tcPr>
          <w:p w14:paraId="24848367" w14:textId="77777777" w:rsidR="008861C9" w:rsidRPr="009D7B75" w:rsidRDefault="008861C9" w:rsidP="008861C9">
            <w:pPr>
              <w:jc w:val="right"/>
              <w:rPr>
                <w:sz w:val="18"/>
                <w:szCs w:val="18"/>
                <w:lang w:eastAsia="tr-TR"/>
              </w:rPr>
            </w:pPr>
            <w:r w:rsidRPr="009D7B75">
              <w:rPr>
                <w:sz w:val="18"/>
                <w:szCs w:val="18"/>
                <w:lang w:eastAsia="tr-TR"/>
              </w:rPr>
              <w:t>354,933</w:t>
            </w:r>
          </w:p>
        </w:tc>
      </w:tr>
      <w:tr w:rsidR="008861C9" w:rsidRPr="009D7B75" w14:paraId="6C55A791" w14:textId="77777777" w:rsidTr="00CC2583">
        <w:trPr>
          <w:divId w:val="1948005214"/>
          <w:trHeight w:val="223"/>
        </w:trPr>
        <w:tc>
          <w:tcPr>
            <w:tcW w:w="6272" w:type="dxa"/>
            <w:shd w:val="clear" w:color="auto" w:fill="auto"/>
            <w:noWrap/>
            <w:hideMark/>
          </w:tcPr>
          <w:p w14:paraId="5F99F356" w14:textId="77777777" w:rsidR="008861C9" w:rsidRPr="009D7B75" w:rsidRDefault="008861C9" w:rsidP="008861C9">
            <w:pPr>
              <w:rPr>
                <w:sz w:val="18"/>
                <w:szCs w:val="18"/>
                <w:lang w:eastAsia="tr-TR"/>
              </w:rPr>
            </w:pPr>
            <w:r w:rsidRPr="009D7B75">
              <w:rPr>
                <w:sz w:val="18"/>
                <w:szCs w:val="18"/>
                <w:lang w:eastAsia="tr-TR"/>
              </w:rPr>
              <w:t>Otomotiv</w:t>
            </w:r>
          </w:p>
        </w:tc>
        <w:tc>
          <w:tcPr>
            <w:tcW w:w="1577" w:type="dxa"/>
            <w:shd w:val="clear" w:color="auto" w:fill="auto"/>
            <w:vAlign w:val="center"/>
            <w:hideMark/>
          </w:tcPr>
          <w:p w14:paraId="30190CD9" w14:textId="77777777" w:rsidR="008861C9" w:rsidRPr="009D7B75" w:rsidRDefault="008861C9" w:rsidP="008861C9">
            <w:pPr>
              <w:jc w:val="right"/>
              <w:rPr>
                <w:sz w:val="18"/>
                <w:szCs w:val="18"/>
                <w:lang w:eastAsia="tr-TR"/>
              </w:rPr>
            </w:pPr>
            <w:r w:rsidRPr="009D7B75">
              <w:rPr>
                <w:sz w:val="18"/>
                <w:szCs w:val="18"/>
                <w:lang w:eastAsia="tr-TR"/>
              </w:rPr>
              <w:t>1,668,448</w:t>
            </w:r>
          </w:p>
        </w:tc>
        <w:tc>
          <w:tcPr>
            <w:tcW w:w="1577" w:type="dxa"/>
            <w:shd w:val="clear" w:color="auto" w:fill="auto"/>
            <w:vAlign w:val="center"/>
            <w:hideMark/>
          </w:tcPr>
          <w:p w14:paraId="4C0EBC2B" w14:textId="77777777" w:rsidR="008861C9" w:rsidRPr="009D7B75" w:rsidRDefault="008861C9" w:rsidP="008861C9">
            <w:pPr>
              <w:jc w:val="right"/>
              <w:rPr>
                <w:sz w:val="18"/>
                <w:szCs w:val="18"/>
                <w:lang w:eastAsia="tr-TR"/>
              </w:rPr>
            </w:pPr>
            <w:r w:rsidRPr="009D7B75">
              <w:rPr>
                <w:sz w:val="18"/>
                <w:szCs w:val="18"/>
                <w:lang w:eastAsia="tr-TR"/>
              </w:rPr>
              <w:t>1,540,260</w:t>
            </w:r>
          </w:p>
        </w:tc>
      </w:tr>
      <w:tr w:rsidR="008861C9" w:rsidRPr="009D7B75" w14:paraId="3B40BA43" w14:textId="77777777" w:rsidTr="00CC2583">
        <w:trPr>
          <w:divId w:val="1948005214"/>
          <w:trHeight w:val="223"/>
        </w:trPr>
        <w:tc>
          <w:tcPr>
            <w:tcW w:w="6272" w:type="dxa"/>
            <w:shd w:val="clear" w:color="auto" w:fill="auto"/>
            <w:noWrap/>
            <w:hideMark/>
          </w:tcPr>
          <w:p w14:paraId="2D0A5FBC" w14:textId="77777777" w:rsidR="008861C9" w:rsidRPr="009D7B75" w:rsidRDefault="008861C9" w:rsidP="008861C9">
            <w:pPr>
              <w:rPr>
                <w:sz w:val="18"/>
                <w:szCs w:val="18"/>
                <w:lang w:eastAsia="tr-TR"/>
              </w:rPr>
            </w:pPr>
            <w:r w:rsidRPr="009D7B75">
              <w:rPr>
                <w:sz w:val="18"/>
                <w:szCs w:val="18"/>
                <w:lang w:eastAsia="tr-TR"/>
              </w:rPr>
              <w:t>Petrol, Gaz ve Petrol Ürünleri</w:t>
            </w:r>
          </w:p>
        </w:tc>
        <w:tc>
          <w:tcPr>
            <w:tcW w:w="1577" w:type="dxa"/>
            <w:shd w:val="clear" w:color="auto" w:fill="auto"/>
            <w:vAlign w:val="center"/>
            <w:hideMark/>
          </w:tcPr>
          <w:p w14:paraId="02078518" w14:textId="77777777" w:rsidR="008861C9" w:rsidRPr="009D7B75" w:rsidRDefault="008861C9" w:rsidP="008861C9">
            <w:pPr>
              <w:jc w:val="right"/>
              <w:rPr>
                <w:sz w:val="18"/>
                <w:szCs w:val="18"/>
                <w:lang w:eastAsia="tr-TR"/>
              </w:rPr>
            </w:pPr>
            <w:r w:rsidRPr="009D7B75">
              <w:rPr>
                <w:sz w:val="18"/>
                <w:szCs w:val="18"/>
                <w:lang w:eastAsia="tr-TR"/>
              </w:rPr>
              <w:t>116,958</w:t>
            </w:r>
          </w:p>
        </w:tc>
        <w:tc>
          <w:tcPr>
            <w:tcW w:w="1577" w:type="dxa"/>
            <w:shd w:val="clear" w:color="auto" w:fill="auto"/>
            <w:vAlign w:val="center"/>
            <w:hideMark/>
          </w:tcPr>
          <w:p w14:paraId="75899C5E" w14:textId="77777777" w:rsidR="008861C9" w:rsidRPr="009D7B75" w:rsidRDefault="008861C9" w:rsidP="008861C9">
            <w:pPr>
              <w:jc w:val="right"/>
              <w:rPr>
                <w:sz w:val="18"/>
                <w:szCs w:val="18"/>
                <w:lang w:eastAsia="tr-TR"/>
              </w:rPr>
            </w:pPr>
            <w:r w:rsidRPr="009D7B75">
              <w:rPr>
                <w:sz w:val="18"/>
                <w:szCs w:val="18"/>
                <w:lang w:eastAsia="tr-TR"/>
              </w:rPr>
              <w:t>133,942</w:t>
            </w:r>
          </w:p>
        </w:tc>
      </w:tr>
      <w:tr w:rsidR="008861C9" w:rsidRPr="009D7B75" w14:paraId="1F4E82A6" w14:textId="77777777" w:rsidTr="00CC2583">
        <w:trPr>
          <w:divId w:val="1948005214"/>
          <w:trHeight w:val="223"/>
        </w:trPr>
        <w:tc>
          <w:tcPr>
            <w:tcW w:w="6272" w:type="dxa"/>
            <w:shd w:val="clear" w:color="auto" w:fill="auto"/>
            <w:noWrap/>
            <w:hideMark/>
          </w:tcPr>
          <w:p w14:paraId="3D366D56" w14:textId="77777777" w:rsidR="008861C9" w:rsidRPr="009D7B75" w:rsidRDefault="008861C9" w:rsidP="008861C9">
            <w:pPr>
              <w:rPr>
                <w:sz w:val="18"/>
                <w:szCs w:val="18"/>
                <w:lang w:eastAsia="tr-TR"/>
              </w:rPr>
            </w:pPr>
            <w:r w:rsidRPr="009D7B75">
              <w:rPr>
                <w:sz w:val="18"/>
                <w:szCs w:val="18"/>
                <w:lang w:eastAsia="tr-TR"/>
              </w:rPr>
              <w:t>Sağlık</w:t>
            </w:r>
          </w:p>
        </w:tc>
        <w:tc>
          <w:tcPr>
            <w:tcW w:w="1577" w:type="dxa"/>
            <w:shd w:val="clear" w:color="auto" w:fill="auto"/>
            <w:vAlign w:val="center"/>
            <w:hideMark/>
          </w:tcPr>
          <w:p w14:paraId="6C0D63A4" w14:textId="77777777" w:rsidR="008861C9" w:rsidRPr="009D7B75" w:rsidRDefault="008861C9" w:rsidP="008861C9">
            <w:pPr>
              <w:jc w:val="right"/>
              <w:rPr>
                <w:sz w:val="18"/>
                <w:szCs w:val="18"/>
                <w:lang w:eastAsia="tr-TR"/>
              </w:rPr>
            </w:pPr>
            <w:r w:rsidRPr="009D7B75">
              <w:rPr>
                <w:sz w:val="18"/>
                <w:szCs w:val="18"/>
                <w:lang w:eastAsia="tr-TR"/>
              </w:rPr>
              <w:t>562,229</w:t>
            </w:r>
          </w:p>
        </w:tc>
        <w:tc>
          <w:tcPr>
            <w:tcW w:w="1577" w:type="dxa"/>
            <w:shd w:val="clear" w:color="auto" w:fill="auto"/>
            <w:vAlign w:val="center"/>
            <w:hideMark/>
          </w:tcPr>
          <w:p w14:paraId="58B47DE4" w14:textId="77777777" w:rsidR="008861C9" w:rsidRPr="009D7B75" w:rsidRDefault="008861C9" w:rsidP="008861C9">
            <w:pPr>
              <w:jc w:val="right"/>
              <w:rPr>
                <w:sz w:val="18"/>
                <w:szCs w:val="18"/>
                <w:lang w:eastAsia="tr-TR"/>
              </w:rPr>
            </w:pPr>
            <w:r w:rsidRPr="009D7B75">
              <w:rPr>
                <w:sz w:val="18"/>
                <w:szCs w:val="18"/>
                <w:lang w:eastAsia="tr-TR"/>
              </w:rPr>
              <w:t>509,078</w:t>
            </w:r>
          </w:p>
        </w:tc>
      </w:tr>
      <w:tr w:rsidR="008861C9" w:rsidRPr="009D7B75" w14:paraId="104733A0" w14:textId="77777777" w:rsidTr="00CC2583">
        <w:trPr>
          <w:divId w:val="1948005214"/>
          <w:trHeight w:val="223"/>
        </w:trPr>
        <w:tc>
          <w:tcPr>
            <w:tcW w:w="6272" w:type="dxa"/>
            <w:shd w:val="clear" w:color="auto" w:fill="auto"/>
            <w:noWrap/>
            <w:hideMark/>
          </w:tcPr>
          <w:p w14:paraId="21F6E695" w14:textId="77777777" w:rsidR="008861C9" w:rsidRPr="009D7B75" w:rsidRDefault="008861C9" w:rsidP="008861C9">
            <w:pPr>
              <w:rPr>
                <w:sz w:val="18"/>
                <w:szCs w:val="18"/>
                <w:lang w:eastAsia="tr-TR"/>
              </w:rPr>
            </w:pPr>
            <w:r w:rsidRPr="009D7B75">
              <w:rPr>
                <w:sz w:val="18"/>
                <w:szCs w:val="18"/>
                <w:lang w:eastAsia="tr-TR"/>
              </w:rPr>
              <w:t>Tarım</w:t>
            </w:r>
          </w:p>
        </w:tc>
        <w:tc>
          <w:tcPr>
            <w:tcW w:w="1577" w:type="dxa"/>
            <w:shd w:val="clear" w:color="auto" w:fill="auto"/>
            <w:vAlign w:val="center"/>
            <w:hideMark/>
          </w:tcPr>
          <w:p w14:paraId="17F8B886" w14:textId="77777777" w:rsidR="008861C9" w:rsidRPr="009D7B75" w:rsidRDefault="008861C9" w:rsidP="008861C9">
            <w:pPr>
              <w:jc w:val="right"/>
              <w:rPr>
                <w:sz w:val="18"/>
                <w:szCs w:val="18"/>
                <w:lang w:eastAsia="tr-TR"/>
              </w:rPr>
            </w:pPr>
            <w:r w:rsidRPr="009D7B75">
              <w:rPr>
                <w:sz w:val="18"/>
                <w:szCs w:val="18"/>
                <w:lang w:eastAsia="tr-TR"/>
              </w:rPr>
              <w:t>190,390</w:t>
            </w:r>
          </w:p>
        </w:tc>
        <w:tc>
          <w:tcPr>
            <w:tcW w:w="1577" w:type="dxa"/>
            <w:shd w:val="clear" w:color="auto" w:fill="auto"/>
            <w:vAlign w:val="center"/>
            <w:hideMark/>
          </w:tcPr>
          <w:p w14:paraId="3BCBB0B7" w14:textId="77777777" w:rsidR="008861C9" w:rsidRPr="009D7B75" w:rsidRDefault="008861C9" w:rsidP="008861C9">
            <w:pPr>
              <w:jc w:val="right"/>
              <w:rPr>
                <w:sz w:val="18"/>
                <w:szCs w:val="18"/>
                <w:lang w:eastAsia="tr-TR"/>
              </w:rPr>
            </w:pPr>
            <w:r w:rsidRPr="009D7B75">
              <w:rPr>
                <w:sz w:val="18"/>
                <w:szCs w:val="18"/>
                <w:lang w:eastAsia="tr-TR"/>
              </w:rPr>
              <w:t>152,941</w:t>
            </w:r>
          </w:p>
        </w:tc>
      </w:tr>
      <w:tr w:rsidR="008861C9" w:rsidRPr="009D7B75" w14:paraId="45F45C5C" w14:textId="77777777" w:rsidTr="00CC2583">
        <w:trPr>
          <w:divId w:val="1948005214"/>
          <w:trHeight w:val="223"/>
        </w:trPr>
        <w:tc>
          <w:tcPr>
            <w:tcW w:w="6272" w:type="dxa"/>
            <w:shd w:val="clear" w:color="auto" w:fill="auto"/>
            <w:noWrap/>
            <w:hideMark/>
          </w:tcPr>
          <w:p w14:paraId="16943E1F" w14:textId="77777777" w:rsidR="008861C9" w:rsidRPr="009D7B75" w:rsidRDefault="008861C9" w:rsidP="008861C9">
            <w:pPr>
              <w:rPr>
                <w:sz w:val="18"/>
                <w:szCs w:val="18"/>
                <w:lang w:eastAsia="tr-TR"/>
              </w:rPr>
            </w:pPr>
            <w:r w:rsidRPr="009D7B75">
              <w:rPr>
                <w:sz w:val="18"/>
                <w:szCs w:val="18"/>
                <w:lang w:eastAsia="tr-TR"/>
              </w:rPr>
              <w:t>Tekstil</w:t>
            </w:r>
          </w:p>
        </w:tc>
        <w:tc>
          <w:tcPr>
            <w:tcW w:w="1577" w:type="dxa"/>
            <w:shd w:val="clear" w:color="auto" w:fill="auto"/>
            <w:vAlign w:val="center"/>
            <w:hideMark/>
          </w:tcPr>
          <w:p w14:paraId="501FD931" w14:textId="77777777" w:rsidR="008861C9" w:rsidRPr="009D7B75" w:rsidRDefault="008861C9" w:rsidP="008861C9">
            <w:pPr>
              <w:jc w:val="right"/>
              <w:rPr>
                <w:sz w:val="18"/>
                <w:szCs w:val="18"/>
                <w:lang w:eastAsia="tr-TR"/>
              </w:rPr>
            </w:pPr>
            <w:r w:rsidRPr="009D7B75">
              <w:rPr>
                <w:sz w:val="18"/>
                <w:szCs w:val="18"/>
                <w:lang w:eastAsia="tr-TR"/>
              </w:rPr>
              <w:t>3,563,134</w:t>
            </w:r>
          </w:p>
        </w:tc>
        <w:tc>
          <w:tcPr>
            <w:tcW w:w="1577" w:type="dxa"/>
            <w:shd w:val="clear" w:color="auto" w:fill="auto"/>
            <w:vAlign w:val="center"/>
            <w:hideMark/>
          </w:tcPr>
          <w:p w14:paraId="70DC13E6" w14:textId="77777777" w:rsidR="008861C9" w:rsidRPr="009D7B75" w:rsidRDefault="008861C9" w:rsidP="008861C9">
            <w:pPr>
              <w:jc w:val="right"/>
              <w:rPr>
                <w:sz w:val="18"/>
                <w:szCs w:val="18"/>
                <w:lang w:eastAsia="tr-TR"/>
              </w:rPr>
            </w:pPr>
            <w:r w:rsidRPr="009D7B75">
              <w:rPr>
                <w:sz w:val="18"/>
                <w:szCs w:val="18"/>
                <w:lang w:eastAsia="tr-TR"/>
              </w:rPr>
              <w:t>3,107,012</w:t>
            </w:r>
          </w:p>
        </w:tc>
      </w:tr>
      <w:tr w:rsidR="008861C9" w:rsidRPr="009D7B75" w14:paraId="27671D7A" w14:textId="77777777" w:rsidTr="00CC2583">
        <w:trPr>
          <w:divId w:val="1948005214"/>
          <w:trHeight w:val="223"/>
        </w:trPr>
        <w:tc>
          <w:tcPr>
            <w:tcW w:w="6272" w:type="dxa"/>
            <w:shd w:val="clear" w:color="auto" w:fill="auto"/>
            <w:noWrap/>
            <w:hideMark/>
          </w:tcPr>
          <w:p w14:paraId="4A880E5D" w14:textId="77777777" w:rsidR="008861C9" w:rsidRPr="009D7B75" w:rsidRDefault="008861C9" w:rsidP="008861C9">
            <w:pPr>
              <w:rPr>
                <w:sz w:val="18"/>
                <w:szCs w:val="18"/>
                <w:lang w:eastAsia="tr-TR"/>
              </w:rPr>
            </w:pPr>
            <w:r w:rsidRPr="009D7B75">
              <w:rPr>
                <w:sz w:val="18"/>
                <w:szCs w:val="18"/>
                <w:lang w:eastAsia="tr-TR"/>
              </w:rPr>
              <w:t>Toptan ve Perakende Ticaret</w:t>
            </w:r>
          </w:p>
        </w:tc>
        <w:tc>
          <w:tcPr>
            <w:tcW w:w="1577" w:type="dxa"/>
            <w:shd w:val="clear" w:color="auto" w:fill="auto"/>
            <w:vAlign w:val="center"/>
            <w:hideMark/>
          </w:tcPr>
          <w:p w14:paraId="609BD090" w14:textId="77777777" w:rsidR="008861C9" w:rsidRPr="009D7B75" w:rsidRDefault="008861C9" w:rsidP="008861C9">
            <w:pPr>
              <w:jc w:val="right"/>
              <w:rPr>
                <w:sz w:val="18"/>
                <w:szCs w:val="18"/>
                <w:lang w:eastAsia="tr-TR"/>
              </w:rPr>
            </w:pPr>
            <w:r w:rsidRPr="009D7B75">
              <w:rPr>
                <w:sz w:val="18"/>
                <w:szCs w:val="18"/>
                <w:lang w:eastAsia="tr-TR"/>
              </w:rPr>
              <w:t>9,735,324</w:t>
            </w:r>
          </w:p>
        </w:tc>
        <w:tc>
          <w:tcPr>
            <w:tcW w:w="1577" w:type="dxa"/>
            <w:shd w:val="clear" w:color="auto" w:fill="auto"/>
            <w:vAlign w:val="center"/>
            <w:hideMark/>
          </w:tcPr>
          <w:p w14:paraId="549D08CA" w14:textId="77777777" w:rsidR="008861C9" w:rsidRPr="009D7B75" w:rsidRDefault="008861C9" w:rsidP="008861C9">
            <w:pPr>
              <w:jc w:val="right"/>
              <w:rPr>
                <w:sz w:val="18"/>
                <w:szCs w:val="18"/>
                <w:lang w:eastAsia="tr-TR"/>
              </w:rPr>
            </w:pPr>
            <w:r w:rsidRPr="009D7B75">
              <w:rPr>
                <w:sz w:val="18"/>
                <w:szCs w:val="18"/>
                <w:lang w:eastAsia="tr-TR"/>
              </w:rPr>
              <w:t>8,126,200</w:t>
            </w:r>
          </w:p>
        </w:tc>
      </w:tr>
      <w:tr w:rsidR="008861C9" w:rsidRPr="009D7B75" w14:paraId="4B92FFD3" w14:textId="77777777" w:rsidTr="00CC2583">
        <w:trPr>
          <w:divId w:val="1948005214"/>
          <w:trHeight w:val="223"/>
        </w:trPr>
        <w:tc>
          <w:tcPr>
            <w:tcW w:w="6272" w:type="dxa"/>
            <w:shd w:val="clear" w:color="auto" w:fill="auto"/>
            <w:noWrap/>
            <w:hideMark/>
          </w:tcPr>
          <w:p w14:paraId="39E2A0F8" w14:textId="77777777" w:rsidR="008861C9" w:rsidRPr="009D7B75" w:rsidRDefault="008861C9" w:rsidP="008861C9">
            <w:pPr>
              <w:rPr>
                <w:sz w:val="18"/>
                <w:szCs w:val="18"/>
                <w:lang w:eastAsia="tr-TR"/>
              </w:rPr>
            </w:pPr>
            <w:r w:rsidRPr="009D7B75">
              <w:rPr>
                <w:sz w:val="18"/>
                <w:szCs w:val="18"/>
                <w:lang w:eastAsia="tr-TR"/>
              </w:rPr>
              <w:t>Turizm</w:t>
            </w:r>
          </w:p>
        </w:tc>
        <w:tc>
          <w:tcPr>
            <w:tcW w:w="1577" w:type="dxa"/>
            <w:shd w:val="clear" w:color="auto" w:fill="auto"/>
            <w:vAlign w:val="center"/>
            <w:hideMark/>
          </w:tcPr>
          <w:p w14:paraId="46462728" w14:textId="77777777" w:rsidR="008861C9" w:rsidRPr="009D7B75" w:rsidRDefault="008861C9" w:rsidP="008861C9">
            <w:pPr>
              <w:jc w:val="right"/>
              <w:rPr>
                <w:sz w:val="18"/>
                <w:szCs w:val="18"/>
                <w:lang w:eastAsia="tr-TR"/>
              </w:rPr>
            </w:pPr>
            <w:r w:rsidRPr="009D7B75">
              <w:rPr>
                <w:sz w:val="18"/>
                <w:szCs w:val="18"/>
                <w:lang w:eastAsia="tr-TR"/>
              </w:rPr>
              <w:t>421,054</w:t>
            </w:r>
          </w:p>
        </w:tc>
        <w:tc>
          <w:tcPr>
            <w:tcW w:w="1577" w:type="dxa"/>
            <w:shd w:val="clear" w:color="auto" w:fill="auto"/>
            <w:vAlign w:val="center"/>
            <w:hideMark/>
          </w:tcPr>
          <w:p w14:paraId="0C58F3F0" w14:textId="77777777" w:rsidR="008861C9" w:rsidRPr="009D7B75" w:rsidRDefault="008861C9" w:rsidP="008861C9">
            <w:pPr>
              <w:jc w:val="right"/>
              <w:rPr>
                <w:sz w:val="18"/>
                <w:szCs w:val="18"/>
                <w:lang w:eastAsia="tr-TR"/>
              </w:rPr>
            </w:pPr>
            <w:r w:rsidRPr="009D7B75">
              <w:rPr>
                <w:sz w:val="18"/>
                <w:szCs w:val="18"/>
                <w:lang w:eastAsia="tr-TR"/>
              </w:rPr>
              <w:t>347,300</w:t>
            </w:r>
          </w:p>
        </w:tc>
      </w:tr>
      <w:tr w:rsidR="008861C9" w:rsidRPr="009D7B75" w14:paraId="5186013A" w14:textId="77777777" w:rsidTr="00CC2583">
        <w:trPr>
          <w:divId w:val="1948005214"/>
          <w:trHeight w:val="223"/>
        </w:trPr>
        <w:tc>
          <w:tcPr>
            <w:tcW w:w="6272" w:type="dxa"/>
            <w:shd w:val="clear" w:color="auto" w:fill="auto"/>
            <w:noWrap/>
            <w:hideMark/>
          </w:tcPr>
          <w:p w14:paraId="616D1FFC" w14:textId="77777777" w:rsidR="008861C9" w:rsidRPr="009D7B75" w:rsidRDefault="008861C9" w:rsidP="008861C9">
            <w:pPr>
              <w:rPr>
                <w:sz w:val="18"/>
                <w:szCs w:val="18"/>
                <w:lang w:eastAsia="tr-TR"/>
              </w:rPr>
            </w:pPr>
            <w:r w:rsidRPr="009D7B75">
              <w:rPr>
                <w:sz w:val="18"/>
                <w:szCs w:val="18"/>
                <w:lang w:eastAsia="tr-TR"/>
              </w:rPr>
              <w:t>Ulaşım &amp; Depo</w:t>
            </w:r>
          </w:p>
        </w:tc>
        <w:tc>
          <w:tcPr>
            <w:tcW w:w="1577" w:type="dxa"/>
            <w:shd w:val="clear" w:color="auto" w:fill="auto"/>
            <w:vAlign w:val="center"/>
            <w:hideMark/>
          </w:tcPr>
          <w:p w14:paraId="3270FAB0" w14:textId="77777777" w:rsidR="008861C9" w:rsidRPr="009D7B75" w:rsidRDefault="008861C9" w:rsidP="008861C9">
            <w:pPr>
              <w:jc w:val="right"/>
              <w:rPr>
                <w:sz w:val="18"/>
                <w:szCs w:val="18"/>
                <w:lang w:eastAsia="tr-TR"/>
              </w:rPr>
            </w:pPr>
            <w:r w:rsidRPr="009D7B75">
              <w:rPr>
                <w:sz w:val="18"/>
                <w:szCs w:val="18"/>
                <w:lang w:eastAsia="tr-TR"/>
              </w:rPr>
              <w:t>1,366,508</w:t>
            </w:r>
          </w:p>
        </w:tc>
        <w:tc>
          <w:tcPr>
            <w:tcW w:w="1577" w:type="dxa"/>
            <w:shd w:val="clear" w:color="auto" w:fill="auto"/>
            <w:vAlign w:val="center"/>
            <w:hideMark/>
          </w:tcPr>
          <w:p w14:paraId="334DFA3F" w14:textId="77777777" w:rsidR="008861C9" w:rsidRPr="009D7B75" w:rsidRDefault="008861C9" w:rsidP="008861C9">
            <w:pPr>
              <w:jc w:val="right"/>
              <w:rPr>
                <w:sz w:val="18"/>
                <w:szCs w:val="18"/>
                <w:lang w:eastAsia="tr-TR"/>
              </w:rPr>
            </w:pPr>
            <w:r w:rsidRPr="009D7B75">
              <w:rPr>
                <w:sz w:val="18"/>
                <w:szCs w:val="18"/>
                <w:lang w:eastAsia="tr-TR"/>
              </w:rPr>
              <w:t>1,062,774</w:t>
            </w:r>
          </w:p>
        </w:tc>
      </w:tr>
      <w:tr w:rsidR="008861C9" w:rsidRPr="009D7B75" w14:paraId="080BD822" w14:textId="77777777" w:rsidTr="00CC2583">
        <w:trPr>
          <w:divId w:val="1948005214"/>
          <w:trHeight w:val="223"/>
        </w:trPr>
        <w:tc>
          <w:tcPr>
            <w:tcW w:w="6272" w:type="dxa"/>
            <w:shd w:val="clear" w:color="auto" w:fill="auto"/>
            <w:noWrap/>
            <w:vAlign w:val="center"/>
            <w:hideMark/>
          </w:tcPr>
          <w:p w14:paraId="1CE9ECB5" w14:textId="77777777" w:rsidR="008861C9" w:rsidRPr="009D7B75" w:rsidRDefault="008861C9" w:rsidP="008861C9">
            <w:pPr>
              <w:rPr>
                <w:b/>
                <w:bCs/>
                <w:sz w:val="18"/>
                <w:szCs w:val="18"/>
                <w:lang w:eastAsia="tr-TR"/>
              </w:rPr>
            </w:pPr>
            <w:r w:rsidRPr="009D7B75">
              <w:rPr>
                <w:b/>
                <w:bCs/>
                <w:sz w:val="18"/>
                <w:szCs w:val="18"/>
                <w:lang w:eastAsia="tr-TR"/>
              </w:rPr>
              <w:t>Toplam</w:t>
            </w:r>
          </w:p>
        </w:tc>
        <w:tc>
          <w:tcPr>
            <w:tcW w:w="1577" w:type="dxa"/>
            <w:shd w:val="clear" w:color="auto" w:fill="auto"/>
            <w:vAlign w:val="center"/>
            <w:hideMark/>
          </w:tcPr>
          <w:p w14:paraId="552A9F0A" w14:textId="77777777" w:rsidR="008861C9" w:rsidRPr="009D7B75" w:rsidRDefault="008861C9" w:rsidP="008861C9">
            <w:pPr>
              <w:jc w:val="right"/>
              <w:rPr>
                <w:b/>
                <w:bCs/>
                <w:sz w:val="18"/>
                <w:szCs w:val="18"/>
                <w:lang w:eastAsia="tr-TR"/>
              </w:rPr>
            </w:pPr>
            <w:r w:rsidRPr="009D7B75">
              <w:rPr>
                <w:b/>
                <w:bCs/>
                <w:sz w:val="18"/>
                <w:szCs w:val="18"/>
                <w:lang w:eastAsia="tr-TR"/>
              </w:rPr>
              <w:t>59,966,168</w:t>
            </w:r>
          </w:p>
        </w:tc>
        <w:tc>
          <w:tcPr>
            <w:tcW w:w="1577" w:type="dxa"/>
            <w:shd w:val="clear" w:color="auto" w:fill="auto"/>
            <w:vAlign w:val="center"/>
            <w:hideMark/>
          </w:tcPr>
          <w:p w14:paraId="5F2420D1" w14:textId="77777777" w:rsidR="008861C9" w:rsidRPr="009D7B75" w:rsidRDefault="008861C9" w:rsidP="008861C9">
            <w:pPr>
              <w:jc w:val="right"/>
              <w:rPr>
                <w:b/>
                <w:bCs/>
                <w:sz w:val="18"/>
                <w:szCs w:val="18"/>
                <w:lang w:eastAsia="tr-TR"/>
              </w:rPr>
            </w:pPr>
            <w:r w:rsidRPr="009D7B75">
              <w:rPr>
                <w:b/>
                <w:bCs/>
                <w:sz w:val="18"/>
                <w:szCs w:val="18"/>
                <w:lang w:eastAsia="tr-TR"/>
              </w:rPr>
              <w:t>48,909,750</w:t>
            </w:r>
          </w:p>
        </w:tc>
      </w:tr>
    </w:tbl>
    <w:p w14:paraId="0608E78C" w14:textId="567BE297" w:rsidR="008D3FCF" w:rsidRPr="009D7B75" w:rsidRDefault="008D3FCF" w:rsidP="008D3FCF"/>
    <w:p w14:paraId="30D7A863" w14:textId="77777777" w:rsidR="008D3FCF" w:rsidRPr="009D7B75" w:rsidRDefault="008D3FCF" w:rsidP="008D3FCF">
      <w:pPr>
        <w:jc w:val="both"/>
      </w:pPr>
    </w:p>
    <w:p w14:paraId="5C63AD8A" w14:textId="77777777" w:rsidR="008D3FCF" w:rsidRPr="009D7B75" w:rsidRDefault="008D3FCF" w:rsidP="008D3FCF">
      <w:pPr>
        <w:jc w:val="both"/>
      </w:pPr>
      <w:r w:rsidRPr="009D7B75">
        <w:t>Nakdi alacakların coğrafi bölgelere göre dağılımı şöyledir.</w:t>
      </w:r>
    </w:p>
    <w:p w14:paraId="55B642E5" w14:textId="729EF076" w:rsidR="00037DCB" w:rsidRPr="009D7B75" w:rsidRDefault="00037DCB" w:rsidP="008D3FCF">
      <w:pPr>
        <w:rPr>
          <w:lang w:eastAsia="tr-TR"/>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4"/>
        <w:gridCol w:w="2332"/>
        <w:gridCol w:w="1938"/>
      </w:tblGrid>
      <w:tr w:rsidR="00037DCB" w:rsidRPr="009D7B75" w14:paraId="6627594A" w14:textId="77777777" w:rsidTr="00CC2583">
        <w:trPr>
          <w:divId w:val="1002202906"/>
          <w:trHeight w:val="267"/>
        </w:trPr>
        <w:tc>
          <w:tcPr>
            <w:tcW w:w="5464" w:type="dxa"/>
            <w:shd w:val="clear" w:color="auto" w:fill="auto"/>
            <w:noWrap/>
            <w:vAlign w:val="center"/>
            <w:hideMark/>
          </w:tcPr>
          <w:p w14:paraId="7781ECCA" w14:textId="068FCCF3" w:rsidR="00037DCB" w:rsidRPr="009D7B75" w:rsidRDefault="00037DCB" w:rsidP="00037DCB">
            <w:pPr>
              <w:rPr>
                <w:b/>
                <w:bCs/>
                <w:sz w:val="18"/>
                <w:szCs w:val="18"/>
                <w:lang w:eastAsia="tr-TR"/>
              </w:rPr>
            </w:pPr>
            <w:r w:rsidRPr="009D7B75">
              <w:rPr>
                <w:b/>
                <w:bCs/>
                <w:sz w:val="18"/>
                <w:szCs w:val="18"/>
                <w:lang w:eastAsia="tr-TR"/>
              </w:rPr>
              <w:t>Bölge</w:t>
            </w:r>
          </w:p>
        </w:tc>
        <w:tc>
          <w:tcPr>
            <w:tcW w:w="2332" w:type="dxa"/>
            <w:shd w:val="clear" w:color="auto" w:fill="auto"/>
            <w:noWrap/>
            <w:vAlign w:val="center"/>
            <w:hideMark/>
          </w:tcPr>
          <w:p w14:paraId="4E65EE8E" w14:textId="77777777" w:rsidR="00037DCB" w:rsidRPr="009D7B75" w:rsidRDefault="00037DCB" w:rsidP="00037DCB">
            <w:pPr>
              <w:jc w:val="right"/>
              <w:rPr>
                <w:b/>
                <w:bCs/>
                <w:sz w:val="18"/>
                <w:szCs w:val="18"/>
                <w:lang w:eastAsia="tr-TR"/>
              </w:rPr>
            </w:pPr>
            <w:r w:rsidRPr="009D7B75">
              <w:rPr>
                <w:b/>
                <w:bCs/>
                <w:sz w:val="18"/>
                <w:szCs w:val="18"/>
                <w:lang w:eastAsia="tr-TR"/>
              </w:rPr>
              <w:t xml:space="preserve"> Cari </w:t>
            </w:r>
            <w:proofErr w:type="gramStart"/>
            <w:r w:rsidRPr="009D7B75">
              <w:rPr>
                <w:b/>
                <w:bCs/>
                <w:sz w:val="18"/>
                <w:szCs w:val="18"/>
                <w:lang w:eastAsia="tr-TR"/>
              </w:rPr>
              <w:t>Dönem -</w:t>
            </w:r>
            <w:proofErr w:type="gramEnd"/>
            <w:r w:rsidRPr="009D7B75">
              <w:rPr>
                <w:b/>
                <w:bCs/>
                <w:sz w:val="18"/>
                <w:szCs w:val="18"/>
                <w:lang w:eastAsia="tr-TR"/>
              </w:rPr>
              <w:t xml:space="preserve"> Nakdi Kredi Tutarı </w:t>
            </w:r>
          </w:p>
        </w:tc>
        <w:tc>
          <w:tcPr>
            <w:tcW w:w="1938" w:type="dxa"/>
            <w:shd w:val="clear" w:color="auto" w:fill="auto"/>
            <w:noWrap/>
            <w:vAlign w:val="center"/>
            <w:hideMark/>
          </w:tcPr>
          <w:p w14:paraId="377D8A17" w14:textId="77777777" w:rsidR="00037DCB" w:rsidRPr="009D7B75" w:rsidRDefault="00037DCB" w:rsidP="00037DCB">
            <w:pPr>
              <w:jc w:val="right"/>
              <w:rPr>
                <w:b/>
                <w:bCs/>
                <w:sz w:val="18"/>
                <w:szCs w:val="18"/>
                <w:lang w:eastAsia="tr-TR"/>
              </w:rPr>
            </w:pPr>
            <w:r w:rsidRPr="009D7B75">
              <w:rPr>
                <w:b/>
                <w:bCs/>
                <w:sz w:val="18"/>
                <w:szCs w:val="18"/>
                <w:lang w:eastAsia="tr-TR"/>
              </w:rPr>
              <w:t xml:space="preserve">Önceki </w:t>
            </w:r>
            <w:proofErr w:type="gramStart"/>
            <w:r w:rsidRPr="009D7B75">
              <w:rPr>
                <w:b/>
                <w:bCs/>
                <w:sz w:val="18"/>
                <w:szCs w:val="18"/>
                <w:lang w:eastAsia="tr-TR"/>
              </w:rPr>
              <w:t>Dönem -</w:t>
            </w:r>
            <w:proofErr w:type="gramEnd"/>
            <w:r w:rsidRPr="009D7B75">
              <w:rPr>
                <w:b/>
                <w:bCs/>
                <w:sz w:val="18"/>
                <w:szCs w:val="18"/>
                <w:lang w:eastAsia="tr-TR"/>
              </w:rPr>
              <w:t xml:space="preserve"> Nakdi Kredi Tutarı </w:t>
            </w:r>
          </w:p>
        </w:tc>
      </w:tr>
      <w:tr w:rsidR="00037DCB" w:rsidRPr="009D7B75" w14:paraId="39D0AB92" w14:textId="77777777" w:rsidTr="00CC2583">
        <w:trPr>
          <w:divId w:val="1002202906"/>
          <w:trHeight w:val="178"/>
        </w:trPr>
        <w:tc>
          <w:tcPr>
            <w:tcW w:w="5464" w:type="dxa"/>
            <w:shd w:val="clear" w:color="auto" w:fill="auto"/>
            <w:noWrap/>
            <w:vAlign w:val="center"/>
            <w:hideMark/>
          </w:tcPr>
          <w:p w14:paraId="0E9949EC" w14:textId="77777777" w:rsidR="00037DCB" w:rsidRPr="009D7B75" w:rsidRDefault="00037DCB" w:rsidP="00037DCB">
            <w:pPr>
              <w:rPr>
                <w:sz w:val="18"/>
                <w:szCs w:val="18"/>
                <w:lang w:eastAsia="tr-TR"/>
              </w:rPr>
            </w:pPr>
            <w:r w:rsidRPr="009D7B75">
              <w:rPr>
                <w:sz w:val="18"/>
                <w:szCs w:val="18"/>
                <w:lang w:eastAsia="tr-TR"/>
              </w:rPr>
              <w:t>Akdeniz Bölgesi</w:t>
            </w:r>
          </w:p>
        </w:tc>
        <w:tc>
          <w:tcPr>
            <w:tcW w:w="2332" w:type="dxa"/>
            <w:shd w:val="clear" w:color="auto" w:fill="auto"/>
            <w:noWrap/>
            <w:vAlign w:val="center"/>
            <w:hideMark/>
          </w:tcPr>
          <w:p w14:paraId="29B594A3" w14:textId="77777777" w:rsidR="00037DCB" w:rsidRPr="009D7B75" w:rsidRDefault="00037DCB" w:rsidP="00037DCB">
            <w:pPr>
              <w:jc w:val="right"/>
              <w:rPr>
                <w:sz w:val="18"/>
                <w:szCs w:val="18"/>
                <w:lang w:eastAsia="tr-TR"/>
              </w:rPr>
            </w:pPr>
            <w:r w:rsidRPr="009D7B75">
              <w:rPr>
                <w:sz w:val="18"/>
                <w:szCs w:val="18"/>
                <w:lang w:eastAsia="tr-TR"/>
              </w:rPr>
              <w:t>3,911,807</w:t>
            </w:r>
          </w:p>
        </w:tc>
        <w:tc>
          <w:tcPr>
            <w:tcW w:w="1938" w:type="dxa"/>
            <w:shd w:val="clear" w:color="auto" w:fill="auto"/>
            <w:noWrap/>
            <w:vAlign w:val="center"/>
            <w:hideMark/>
          </w:tcPr>
          <w:p w14:paraId="36140A01" w14:textId="77777777" w:rsidR="00037DCB" w:rsidRPr="009D7B75" w:rsidRDefault="00037DCB" w:rsidP="00037DCB">
            <w:pPr>
              <w:jc w:val="right"/>
              <w:rPr>
                <w:sz w:val="18"/>
                <w:szCs w:val="18"/>
                <w:lang w:eastAsia="tr-TR"/>
              </w:rPr>
            </w:pPr>
            <w:r w:rsidRPr="009D7B75">
              <w:rPr>
                <w:sz w:val="18"/>
                <w:szCs w:val="18"/>
                <w:lang w:eastAsia="tr-TR"/>
              </w:rPr>
              <w:t>3,425,548</w:t>
            </w:r>
          </w:p>
        </w:tc>
      </w:tr>
      <w:tr w:rsidR="00037DCB" w:rsidRPr="009D7B75" w14:paraId="41F4D047" w14:textId="77777777" w:rsidTr="00CC2583">
        <w:trPr>
          <w:divId w:val="1002202906"/>
          <w:trHeight w:val="178"/>
        </w:trPr>
        <w:tc>
          <w:tcPr>
            <w:tcW w:w="5464" w:type="dxa"/>
            <w:shd w:val="clear" w:color="auto" w:fill="auto"/>
            <w:noWrap/>
            <w:vAlign w:val="center"/>
            <w:hideMark/>
          </w:tcPr>
          <w:p w14:paraId="1552C666" w14:textId="77777777" w:rsidR="00037DCB" w:rsidRPr="009D7B75" w:rsidRDefault="00037DCB" w:rsidP="00037DCB">
            <w:pPr>
              <w:rPr>
                <w:sz w:val="18"/>
                <w:szCs w:val="18"/>
                <w:lang w:eastAsia="tr-TR"/>
              </w:rPr>
            </w:pPr>
            <w:r w:rsidRPr="009D7B75">
              <w:rPr>
                <w:sz w:val="18"/>
                <w:szCs w:val="18"/>
                <w:lang w:eastAsia="tr-TR"/>
              </w:rPr>
              <w:t>Dogu Anadolu Bölgesi</w:t>
            </w:r>
          </w:p>
        </w:tc>
        <w:tc>
          <w:tcPr>
            <w:tcW w:w="2332" w:type="dxa"/>
            <w:shd w:val="clear" w:color="auto" w:fill="auto"/>
            <w:noWrap/>
            <w:vAlign w:val="center"/>
            <w:hideMark/>
          </w:tcPr>
          <w:p w14:paraId="23920009" w14:textId="77777777" w:rsidR="00037DCB" w:rsidRPr="009D7B75" w:rsidRDefault="00037DCB" w:rsidP="00037DCB">
            <w:pPr>
              <w:jc w:val="right"/>
              <w:rPr>
                <w:sz w:val="18"/>
                <w:szCs w:val="18"/>
                <w:lang w:eastAsia="tr-TR"/>
              </w:rPr>
            </w:pPr>
            <w:r w:rsidRPr="009D7B75">
              <w:rPr>
                <w:sz w:val="18"/>
                <w:szCs w:val="18"/>
                <w:lang w:eastAsia="tr-TR"/>
              </w:rPr>
              <w:t>1,013,398</w:t>
            </w:r>
          </w:p>
        </w:tc>
        <w:tc>
          <w:tcPr>
            <w:tcW w:w="1938" w:type="dxa"/>
            <w:shd w:val="clear" w:color="auto" w:fill="auto"/>
            <w:noWrap/>
            <w:vAlign w:val="center"/>
            <w:hideMark/>
          </w:tcPr>
          <w:p w14:paraId="33182FF6" w14:textId="77777777" w:rsidR="00037DCB" w:rsidRPr="009D7B75" w:rsidRDefault="00037DCB" w:rsidP="00037DCB">
            <w:pPr>
              <w:jc w:val="right"/>
              <w:rPr>
                <w:sz w:val="18"/>
                <w:szCs w:val="18"/>
                <w:lang w:eastAsia="tr-TR"/>
              </w:rPr>
            </w:pPr>
            <w:r w:rsidRPr="009D7B75">
              <w:rPr>
                <w:sz w:val="18"/>
                <w:szCs w:val="18"/>
                <w:lang w:eastAsia="tr-TR"/>
              </w:rPr>
              <w:t>914,832</w:t>
            </w:r>
          </w:p>
        </w:tc>
      </w:tr>
      <w:tr w:rsidR="00037DCB" w:rsidRPr="009D7B75" w14:paraId="688CDBDB" w14:textId="77777777" w:rsidTr="00CC2583">
        <w:trPr>
          <w:divId w:val="1002202906"/>
          <w:trHeight w:val="178"/>
        </w:trPr>
        <w:tc>
          <w:tcPr>
            <w:tcW w:w="5464" w:type="dxa"/>
            <w:shd w:val="clear" w:color="auto" w:fill="auto"/>
            <w:noWrap/>
            <w:vAlign w:val="center"/>
            <w:hideMark/>
          </w:tcPr>
          <w:p w14:paraId="67E6FA73" w14:textId="77777777" w:rsidR="00037DCB" w:rsidRPr="009D7B75" w:rsidRDefault="00037DCB" w:rsidP="00037DCB">
            <w:pPr>
              <w:rPr>
                <w:sz w:val="18"/>
                <w:szCs w:val="18"/>
                <w:lang w:eastAsia="tr-TR"/>
              </w:rPr>
            </w:pPr>
            <w:r w:rsidRPr="009D7B75">
              <w:rPr>
                <w:sz w:val="18"/>
                <w:szCs w:val="18"/>
                <w:lang w:eastAsia="tr-TR"/>
              </w:rPr>
              <w:t>Ege Bölgesi</w:t>
            </w:r>
          </w:p>
        </w:tc>
        <w:tc>
          <w:tcPr>
            <w:tcW w:w="2332" w:type="dxa"/>
            <w:shd w:val="clear" w:color="auto" w:fill="auto"/>
            <w:noWrap/>
            <w:vAlign w:val="center"/>
            <w:hideMark/>
          </w:tcPr>
          <w:p w14:paraId="2322F2A2" w14:textId="77777777" w:rsidR="00037DCB" w:rsidRPr="009D7B75" w:rsidRDefault="00037DCB" w:rsidP="00037DCB">
            <w:pPr>
              <w:jc w:val="right"/>
              <w:rPr>
                <w:sz w:val="18"/>
                <w:szCs w:val="18"/>
                <w:lang w:eastAsia="tr-TR"/>
              </w:rPr>
            </w:pPr>
            <w:r w:rsidRPr="009D7B75">
              <w:rPr>
                <w:sz w:val="18"/>
                <w:szCs w:val="18"/>
                <w:lang w:eastAsia="tr-TR"/>
              </w:rPr>
              <w:t>3,363,576</w:t>
            </w:r>
          </w:p>
        </w:tc>
        <w:tc>
          <w:tcPr>
            <w:tcW w:w="1938" w:type="dxa"/>
            <w:shd w:val="clear" w:color="auto" w:fill="auto"/>
            <w:noWrap/>
            <w:vAlign w:val="center"/>
            <w:hideMark/>
          </w:tcPr>
          <w:p w14:paraId="0EC2F710" w14:textId="77777777" w:rsidR="00037DCB" w:rsidRPr="009D7B75" w:rsidRDefault="00037DCB" w:rsidP="00037DCB">
            <w:pPr>
              <w:jc w:val="right"/>
              <w:rPr>
                <w:sz w:val="18"/>
                <w:szCs w:val="18"/>
                <w:lang w:eastAsia="tr-TR"/>
              </w:rPr>
            </w:pPr>
            <w:r w:rsidRPr="009D7B75">
              <w:rPr>
                <w:sz w:val="18"/>
                <w:szCs w:val="18"/>
                <w:lang w:eastAsia="tr-TR"/>
              </w:rPr>
              <w:t>2,996,116</w:t>
            </w:r>
          </w:p>
        </w:tc>
      </w:tr>
      <w:tr w:rsidR="00037DCB" w:rsidRPr="009D7B75" w14:paraId="60721D1F" w14:textId="77777777" w:rsidTr="00CC2583">
        <w:trPr>
          <w:divId w:val="1002202906"/>
          <w:trHeight w:val="178"/>
        </w:trPr>
        <w:tc>
          <w:tcPr>
            <w:tcW w:w="5464" w:type="dxa"/>
            <w:shd w:val="clear" w:color="auto" w:fill="auto"/>
            <w:noWrap/>
            <w:vAlign w:val="center"/>
            <w:hideMark/>
          </w:tcPr>
          <w:p w14:paraId="7EDB3F7D" w14:textId="77777777" w:rsidR="00037DCB" w:rsidRPr="009D7B75" w:rsidRDefault="00037DCB" w:rsidP="00037DCB">
            <w:pPr>
              <w:rPr>
                <w:sz w:val="18"/>
                <w:szCs w:val="18"/>
                <w:lang w:eastAsia="tr-TR"/>
              </w:rPr>
            </w:pPr>
            <w:r w:rsidRPr="009D7B75">
              <w:rPr>
                <w:sz w:val="18"/>
                <w:szCs w:val="18"/>
                <w:lang w:eastAsia="tr-TR"/>
              </w:rPr>
              <w:t>Güneydogu Anadolu Bölgesi</w:t>
            </w:r>
          </w:p>
        </w:tc>
        <w:tc>
          <w:tcPr>
            <w:tcW w:w="2332" w:type="dxa"/>
            <w:shd w:val="clear" w:color="auto" w:fill="auto"/>
            <w:noWrap/>
            <w:vAlign w:val="center"/>
            <w:hideMark/>
          </w:tcPr>
          <w:p w14:paraId="3C1FA3EF" w14:textId="77777777" w:rsidR="00037DCB" w:rsidRPr="009D7B75" w:rsidRDefault="00037DCB" w:rsidP="00037DCB">
            <w:pPr>
              <w:jc w:val="right"/>
              <w:rPr>
                <w:sz w:val="18"/>
                <w:szCs w:val="18"/>
                <w:lang w:eastAsia="tr-TR"/>
              </w:rPr>
            </w:pPr>
            <w:r w:rsidRPr="009D7B75">
              <w:rPr>
                <w:sz w:val="18"/>
                <w:szCs w:val="18"/>
                <w:lang w:eastAsia="tr-TR"/>
              </w:rPr>
              <w:t>3,031,352</w:t>
            </w:r>
          </w:p>
        </w:tc>
        <w:tc>
          <w:tcPr>
            <w:tcW w:w="1938" w:type="dxa"/>
            <w:shd w:val="clear" w:color="auto" w:fill="auto"/>
            <w:noWrap/>
            <w:vAlign w:val="center"/>
            <w:hideMark/>
          </w:tcPr>
          <w:p w14:paraId="24E0D5AD" w14:textId="77777777" w:rsidR="00037DCB" w:rsidRPr="009D7B75" w:rsidRDefault="00037DCB" w:rsidP="00037DCB">
            <w:pPr>
              <w:jc w:val="right"/>
              <w:rPr>
                <w:sz w:val="18"/>
                <w:szCs w:val="18"/>
                <w:lang w:eastAsia="tr-TR"/>
              </w:rPr>
            </w:pPr>
            <w:r w:rsidRPr="009D7B75">
              <w:rPr>
                <w:sz w:val="18"/>
                <w:szCs w:val="18"/>
                <w:lang w:eastAsia="tr-TR"/>
              </w:rPr>
              <w:t>2,492,121</w:t>
            </w:r>
          </w:p>
        </w:tc>
      </w:tr>
      <w:tr w:rsidR="00037DCB" w:rsidRPr="009D7B75" w14:paraId="72E7E65B" w14:textId="77777777" w:rsidTr="00CC2583">
        <w:trPr>
          <w:divId w:val="1002202906"/>
          <w:trHeight w:val="178"/>
        </w:trPr>
        <w:tc>
          <w:tcPr>
            <w:tcW w:w="5464" w:type="dxa"/>
            <w:shd w:val="clear" w:color="auto" w:fill="auto"/>
            <w:noWrap/>
            <w:vAlign w:val="center"/>
            <w:hideMark/>
          </w:tcPr>
          <w:p w14:paraId="14D40ED9" w14:textId="77777777" w:rsidR="00037DCB" w:rsidRPr="009D7B75" w:rsidRDefault="00037DCB" w:rsidP="00037DCB">
            <w:pPr>
              <w:rPr>
                <w:sz w:val="18"/>
                <w:szCs w:val="18"/>
                <w:lang w:eastAsia="tr-TR"/>
              </w:rPr>
            </w:pPr>
            <w:r w:rsidRPr="009D7B75">
              <w:rPr>
                <w:sz w:val="18"/>
                <w:szCs w:val="18"/>
                <w:lang w:eastAsia="tr-TR"/>
              </w:rPr>
              <w:t>Iç Anadolu Bölgesi</w:t>
            </w:r>
          </w:p>
        </w:tc>
        <w:tc>
          <w:tcPr>
            <w:tcW w:w="2332" w:type="dxa"/>
            <w:shd w:val="clear" w:color="auto" w:fill="auto"/>
            <w:noWrap/>
            <w:vAlign w:val="center"/>
            <w:hideMark/>
          </w:tcPr>
          <w:p w14:paraId="264A537B" w14:textId="77777777" w:rsidR="00037DCB" w:rsidRPr="009D7B75" w:rsidRDefault="00037DCB" w:rsidP="00037DCB">
            <w:pPr>
              <w:jc w:val="right"/>
              <w:rPr>
                <w:sz w:val="18"/>
                <w:szCs w:val="18"/>
                <w:lang w:eastAsia="tr-TR"/>
              </w:rPr>
            </w:pPr>
            <w:r w:rsidRPr="009D7B75">
              <w:rPr>
                <w:sz w:val="18"/>
                <w:szCs w:val="18"/>
                <w:lang w:eastAsia="tr-TR"/>
              </w:rPr>
              <w:t>8,692,112</w:t>
            </w:r>
          </w:p>
        </w:tc>
        <w:tc>
          <w:tcPr>
            <w:tcW w:w="1938" w:type="dxa"/>
            <w:shd w:val="clear" w:color="auto" w:fill="auto"/>
            <w:noWrap/>
            <w:vAlign w:val="center"/>
            <w:hideMark/>
          </w:tcPr>
          <w:p w14:paraId="0C715573" w14:textId="77777777" w:rsidR="00037DCB" w:rsidRPr="009D7B75" w:rsidRDefault="00037DCB" w:rsidP="00037DCB">
            <w:pPr>
              <w:jc w:val="right"/>
              <w:rPr>
                <w:sz w:val="18"/>
                <w:szCs w:val="18"/>
                <w:lang w:eastAsia="tr-TR"/>
              </w:rPr>
            </w:pPr>
            <w:r w:rsidRPr="009D7B75">
              <w:rPr>
                <w:sz w:val="18"/>
                <w:szCs w:val="18"/>
                <w:lang w:eastAsia="tr-TR"/>
              </w:rPr>
              <w:t>7,737,345</w:t>
            </w:r>
          </w:p>
        </w:tc>
      </w:tr>
      <w:tr w:rsidR="00037DCB" w:rsidRPr="009D7B75" w14:paraId="069E1283" w14:textId="77777777" w:rsidTr="00CC2583">
        <w:trPr>
          <w:divId w:val="1002202906"/>
          <w:trHeight w:val="178"/>
        </w:trPr>
        <w:tc>
          <w:tcPr>
            <w:tcW w:w="5464" w:type="dxa"/>
            <w:shd w:val="clear" w:color="auto" w:fill="auto"/>
            <w:noWrap/>
            <w:vAlign w:val="center"/>
            <w:hideMark/>
          </w:tcPr>
          <w:p w14:paraId="457D1922" w14:textId="77777777" w:rsidR="00037DCB" w:rsidRPr="009D7B75" w:rsidRDefault="00037DCB" w:rsidP="00037DCB">
            <w:pPr>
              <w:rPr>
                <w:sz w:val="18"/>
                <w:szCs w:val="18"/>
                <w:lang w:eastAsia="tr-TR"/>
              </w:rPr>
            </w:pPr>
            <w:r w:rsidRPr="009D7B75">
              <w:rPr>
                <w:sz w:val="18"/>
                <w:szCs w:val="18"/>
                <w:lang w:eastAsia="tr-TR"/>
              </w:rPr>
              <w:t>Karadeniz Bölgesi</w:t>
            </w:r>
          </w:p>
        </w:tc>
        <w:tc>
          <w:tcPr>
            <w:tcW w:w="2332" w:type="dxa"/>
            <w:shd w:val="clear" w:color="auto" w:fill="auto"/>
            <w:noWrap/>
            <w:vAlign w:val="center"/>
            <w:hideMark/>
          </w:tcPr>
          <w:p w14:paraId="6B3A12BA" w14:textId="77777777" w:rsidR="00037DCB" w:rsidRPr="009D7B75" w:rsidRDefault="00037DCB" w:rsidP="00037DCB">
            <w:pPr>
              <w:jc w:val="right"/>
              <w:rPr>
                <w:sz w:val="18"/>
                <w:szCs w:val="18"/>
                <w:lang w:eastAsia="tr-TR"/>
              </w:rPr>
            </w:pPr>
            <w:r w:rsidRPr="009D7B75">
              <w:rPr>
                <w:sz w:val="18"/>
                <w:szCs w:val="18"/>
                <w:lang w:eastAsia="tr-TR"/>
              </w:rPr>
              <w:t>1,634,926</w:t>
            </w:r>
          </w:p>
        </w:tc>
        <w:tc>
          <w:tcPr>
            <w:tcW w:w="1938" w:type="dxa"/>
            <w:shd w:val="clear" w:color="auto" w:fill="auto"/>
            <w:noWrap/>
            <w:vAlign w:val="center"/>
            <w:hideMark/>
          </w:tcPr>
          <w:p w14:paraId="2DED608F" w14:textId="77777777" w:rsidR="00037DCB" w:rsidRPr="009D7B75" w:rsidRDefault="00037DCB" w:rsidP="00037DCB">
            <w:pPr>
              <w:jc w:val="right"/>
              <w:rPr>
                <w:sz w:val="18"/>
                <w:szCs w:val="18"/>
                <w:lang w:eastAsia="tr-TR"/>
              </w:rPr>
            </w:pPr>
            <w:r w:rsidRPr="009D7B75">
              <w:rPr>
                <w:sz w:val="18"/>
                <w:szCs w:val="18"/>
                <w:lang w:eastAsia="tr-TR"/>
              </w:rPr>
              <w:t>1,415,864</w:t>
            </w:r>
          </w:p>
        </w:tc>
      </w:tr>
      <w:tr w:rsidR="00037DCB" w:rsidRPr="009D7B75" w14:paraId="1D4903B1" w14:textId="77777777" w:rsidTr="00CC2583">
        <w:trPr>
          <w:divId w:val="1002202906"/>
          <w:trHeight w:val="178"/>
        </w:trPr>
        <w:tc>
          <w:tcPr>
            <w:tcW w:w="5464" w:type="dxa"/>
            <w:shd w:val="clear" w:color="auto" w:fill="auto"/>
            <w:noWrap/>
            <w:vAlign w:val="center"/>
            <w:hideMark/>
          </w:tcPr>
          <w:p w14:paraId="7938E6C8" w14:textId="77777777" w:rsidR="00037DCB" w:rsidRPr="009D7B75" w:rsidRDefault="00037DCB" w:rsidP="00037DCB">
            <w:pPr>
              <w:rPr>
                <w:sz w:val="18"/>
                <w:szCs w:val="18"/>
                <w:lang w:eastAsia="tr-TR"/>
              </w:rPr>
            </w:pPr>
            <w:r w:rsidRPr="009D7B75">
              <w:rPr>
                <w:sz w:val="18"/>
                <w:szCs w:val="18"/>
                <w:lang w:eastAsia="tr-TR"/>
              </w:rPr>
              <w:t>Marmara Bölgesi</w:t>
            </w:r>
          </w:p>
        </w:tc>
        <w:tc>
          <w:tcPr>
            <w:tcW w:w="2332" w:type="dxa"/>
            <w:shd w:val="clear" w:color="auto" w:fill="auto"/>
            <w:noWrap/>
            <w:vAlign w:val="center"/>
            <w:hideMark/>
          </w:tcPr>
          <w:p w14:paraId="16FA7388" w14:textId="77777777" w:rsidR="00037DCB" w:rsidRPr="009D7B75" w:rsidRDefault="00037DCB" w:rsidP="00037DCB">
            <w:pPr>
              <w:jc w:val="right"/>
              <w:rPr>
                <w:sz w:val="18"/>
                <w:szCs w:val="18"/>
                <w:lang w:eastAsia="tr-TR"/>
              </w:rPr>
            </w:pPr>
            <w:r w:rsidRPr="009D7B75">
              <w:rPr>
                <w:sz w:val="18"/>
                <w:szCs w:val="18"/>
                <w:lang w:eastAsia="tr-TR"/>
              </w:rPr>
              <w:t>30,036,782</w:t>
            </w:r>
          </w:p>
        </w:tc>
        <w:tc>
          <w:tcPr>
            <w:tcW w:w="1938" w:type="dxa"/>
            <w:shd w:val="clear" w:color="auto" w:fill="auto"/>
            <w:noWrap/>
            <w:vAlign w:val="center"/>
            <w:hideMark/>
          </w:tcPr>
          <w:p w14:paraId="212ED909" w14:textId="77777777" w:rsidR="00037DCB" w:rsidRPr="009D7B75" w:rsidRDefault="00037DCB" w:rsidP="00037DCB">
            <w:pPr>
              <w:jc w:val="right"/>
              <w:rPr>
                <w:sz w:val="18"/>
                <w:szCs w:val="18"/>
                <w:lang w:eastAsia="tr-TR"/>
              </w:rPr>
            </w:pPr>
            <w:r w:rsidRPr="009D7B75">
              <w:rPr>
                <w:sz w:val="18"/>
                <w:szCs w:val="18"/>
                <w:lang w:eastAsia="tr-TR"/>
              </w:rPr>
              <w:t>26,109,922</w:t>
            </w:r>
          </w:p>
        </w:tc>
      </w:tr>
      <w:tr w:rsidR="00037DCB" w:rsidRPr="009D7B75" w14:paraId="15A58EDD" w14:textId="77777777" w:rsidTr="00CC2583">
        <w:trPr>
          <w:divId w:val="1002202906"/>
          <w:trHeight w:val="178"/>
        </w:trPr>
        <w:tc>
          <w:tcPr>
            <w:tcW w:w="5464" w:type="dxa"/>
            <w:shd w:val="clear" w:color="auto" w:fill="auto"/>
            <w:noWrap/>
            <w:vAlign w:val="center"/>
            <w:hideMark/>
          </w:tcPr>
          <w:p w14:paraId="151F537A" w14:textId="77777777" w:rsidR="00037DCB" w:rsidRPr="009D7B75" w:rsidRDefault="00037DCB" w:rsidP="00037DCB">
            <w:pPr>
              <w:rPr>
                <w:sz w:val="18"/>
                <w:szCs w:val="18"/>
                <w:lang w:eastAsia="tr-TR"/>
              </w:rPr>
            </w:pPr>
            <w:r w:rsidRPr="009D7B75">
              <w:rPr>
                <w:sz w:val="18"/>
                <w:szCs w:val="18"/>
                <w:lang w:eastAsia="tr-TR"/>
              </w:rPr>
              <w:t>Yurt Dışı</w:t>
            </w:r>
          </w:p>
        </w:tc>
        <w:tc>
          <w:tcPr>
            <w:tcW w:w="2332" w:type="dxa"/>
            <w:shd w:val="clear" w:color="auto" w:fill="auto"/>
            <w:noWrap/>
            <w:vAlign w:val="center"/>
            <w:hideMark/>
          </w:tcPr>
          <w:p w14:paraId="6DD22F4E" w14:textId="77777777" w:rsidR="00037DCB" w:rsidRPr="009D7B75" w:rsidRDefault="00037DCB" w:rsidP="00037DCB">
            <w:pPr>
              <w:jc w:val="right"/>
              <w:rPr>
                <w:sz w:val="18"/>
                <w:szCs w:val="18"/>
                <w:lang w:eastAsia="tr-TR"/>
              </w:rPr>
            </w:pPr>
            <w:r w:rsidRPr="009D7B75">
              <w:rPr>
                <w:sz w:val="18"/>
                <w:szCs w:val="18"/>
                <w:lang w:eastAsia="tr-TR"/>
              </w:rPr>
              <w:t>8,282,215</w:t>
            </w:r>
          </w:p>
        </w:tc>
        <w:tc>
          <w:tcPr>
            <w:tcW w:w="1938" w:type="dxa"/>
            <w:shd w:val="clear" w:color="auto" w:fill="auto"/>
            <w:noWrap/>
            <w:vAlign w:val="center"/>
            <w:hideMark/>
          </w:tcPr>
          <w:p w14:paraId="336DC82F" w14:textId="77777777" w:rsidR="00037DCB" w:rsidRPr="009D7B75" w:rsidRDefault="00037DCB" w:rsidP="00037DCB">
            <w:pPr>
              <w:jc w:val="right"/>
              <w:rPr>
                <w:sz w:val="18"/>
                <w:szCs w:val="18"/>
                <w:lang w:eastAsia="tr-TR"/>
              </w:rPr>
            </w:pPr>
            <w:r w:rsidRPr="009D7B75">
              <w:rPr>
                <w:sz w:val="18"/>
                <w:szCs w:val="18"/>
                <w:lang w:eastAsia="tr-TR"/>
              </w:rPr>
              <w:t>3,818,002</w:t>
            </w:r>
          </w:p>
        </w:tc>
      </w:tr>
      <w:tr w:rsidR="00037DCB" w:rsidRPr="009D7B75" w14:paraId="16C45F7C" w14:textId="77777777" w:rsidTr="00CC2583">
        <w:trPr>
          <w:divId w:val="1002202906"/>
          <w:trHeight w:val="178"/>
        </w:trPr>
        <w:tc>
          <w:tcPr>
            <w:tcW w:w="5464" w:type="dxa"/>
            <w:shd w:val="clear" w:color="auto" w:fill="auto"/>
            <w:noWrap/>
            <w:vAlign w:val="center"/>
            <w:hideMark/>
          </w:tcPr>
          <w:p w14:paraId="0B667B52" w14:textId="77777777" w:rsidR="00037DCB" w:rsidRPr="009D7B75" w:rsidRDefault="00037DCB" w:rsidP="00037DCB">
            <w:pPr>
              <w:rPr>
                <w:b/>
                <w:bCs/>
                <w:sz w:val="18"/>
                <w:szCs w:val="18"/>
                <w:lang w:eastAsia="tr-TR"/>
              </w:rPr>
            </w:pPr>
            <w:r w:rsidRPr="009D7B75">
              <w:rPr>
                <w:b/>
                <w:bCs/>
                <w:sz w:val="18"/>
                <w:szCs w:val="18"/>
                <w:lang w:eastAsia="tr-TR"/>
              </w:rPr>
              <w:t>Toplam</w:t>
            </w:r>
          </w:p>
        </w:tc>
        <w:tc>
          <w:tcPr>
            <w:tcW w:w="2332" w:type="dxa"/>
            <w:shd w:val="clear" w:color="auto" w:fill="auto"/>
            <w:noWrap/>
            <w:vAlign w:val="center"/>
            <w:hideMark/>
          </w:tcPr>
          <w:p w14:paraId="7595B3C1" w14:textId="77777777" w:rsidR="00037DCB" w:rsidRPr="009D7B75" w:rsidRDefault="00037DCB" w:rsidP="00037DCB">
            <w:pPr>
              <w:jc w:val="right"/>
              <w:rPr>
                <w:b/>
                <w:bCs/>
                <w:sz w:val="18"/>
                <w:szCs w:val="18"/>
                <w:lang w:eastAsia="tr-TR"/>
              </w:rPr>
            </w:pPr>
            <w:r w:rsidRPr="009D7B75">
              <w:rPr>
                <w:b/>
                <w:bCs/>
                <w:sz w:val="18"/>
                <w:szCs w:val="18"/>
                <w:lang w:eastAsia="tr-TR"/>
              </w:rPr>
              <w:t>59,966,168</w:t>
            </w:r>
          </w:p>
        </w:tc>
        <w:tc>
          <w:tcPr>
            <w:tcW w:w="1938" w:type="dxa"/>
            <w:shd w:val="clear" w:color="auto" w:fill="auto"/>
            <w:noWrap/>
            <w:vAlign w:val="center"/>
            <w:hideMark/>
          </w:tcPr>
          <w:p w14:paraId="0B1DF172" w14:textId="77777777" w:rsidR="00037DCB" w:rsidRPr="009D7B75" w:rsidRDefault="00037DCB" w:rsidP="00037DCB">
            <w:pPr>
              <w:jc w:val="right"/>
              <w:rPr>
                <w:b/>
                <w:bCs/>
                <w:sz w:val="18"/>
                <w:szCs w:val="18"/>
                <w:lang w:eastAsia="tr-TR"/>
              </w:rPr>
            </w:pPr>
            <w:r w:rsidRPr="009D7B75">
              <w:rPr>
                <w:b/>
                <w:bCs/>
                <w:sz w:val="18"/>
                <w:szCs w:val="18"/>
                <w:lang w:eastAsia="tr-TR"/>
              </w:rPr>
              <w:t>48,909,750</w:t>
            </w:r>
          </w:p>
        </w:tc>
      </w:tr>
    </w:tbl>
    <w:p w14:paraId="77055D39" w14:textId="1C8698C1" w:rsidR="008D3FCF" w:rsidRPr="009D7B75" w:rsidRDefault="008D3FCF" w:rsidP="008D3FCF"/>
    <w:p w14:paraId="183C7C82" w14:textId="77777777" w:rsidR="008D3FCF" w:rsidRPr="009D7B75" w:rsidRDefault="008D3FCF" w:rsidP="008D3FCF">
      <w:pPr>
        <w:jc w:val="both"/>
        <w:rPr>
          <w:spacing w:val="-6"/>
          <w:sz w:val="16"/>
          <w:szCs w:val="16"/>
        </w:rPr>
      </w:pPr>
    </w:p>
    <w:p w14:paraId="63814CD5" w14:textId="77777777" w:rsidR="008D3FCF" w:rsidRPr="009D7B75" w:rsidRDefault="008D3FCF" w:rsidP="008D3FCF">
      <w:pPr>
        <w:jc w:val="both"/>
      </w:pPr>
      <w:r w:rsidRPr="009D7B75">
        <w:t>Nakdi alacakların vade dağılımı şöyledir:</w:t>
      </w:r>
    </w:p>
    <w:p w14:paraId="5B52833B" w14:textId="6C5BE5AA" w:rsidR="00037DCB" w:rsidRPr="009D7B75" w:rsidRDefault="00037DCB" w:rsidP="008D3FCF">
      <w:pPr>
        <w:ind w:hanging="567"/>
        <w:rPr>
          <w:lang w:eastAsia="tr-TR"/>
        </w:rPr>
      </w:pP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32"/>
        <w:gridCol w:w="2150"/>
        <w:gridCol w:w="2150"/>
      </w:tblGrid>
      <w:tr w:rsidR="00037DCB" w:rsidRPr="009D7B75" w14:paraId="0E13852D" w14:textId="77777777" w:rsidTr="00CC2583">
        <w:trPr>
          <w:divId w:val="1296449432"/>
          <w:trHeight w:val="240"/>
        </w:trPr>
        <w:tc>
          <w:tcPr>
            <w:tcW w:w="5432" w:type="dxa"/>
            <w:shd w:val="clear" w:color="auto" w:fill="auto"/>
            <w:noWrap/>
            <w:vAlign w:val="center"/>
            <w:hideMark/>
          </w:tcPr>
          <w:p w14:paraId="43EDAC6D" w14:textId="41866160" w:rsidR="00037DCB" w:rsidRPr="009D7B75" w:rsidRDefault="00037DCB" w:rsidP="00037DCB">
            <w:pPr>
              <w:rPr>
                <w:b/>
                <w:bCs/>
                <w:sz w:val="18"/>
                <w:szCs w:val="18"/>
                <w:lang w:eastAsia="tr-TR"/>
              </w:rPr>
            </w:pPr>
            <w:r w:rsidRPr="009D7B75">
              <w:rPr>
                <w:b/>
                <w:bCs/>
                <w:sz w:val="18"/>
                <w:szCs w:val="18"/>
                <w:lang w:eastAsia="tr-TR"/>
              </w:rPr>
              <w:t>Vade Dağılımı</w:t>
            </w:r>
          </w:p>
        </w:tc>
        <w:tc>
          <w:tcPr>
            <w:tcW w:w="2150" w:type="dxa"/>
            <w:shd w:val="clear" w:color="auto" w:fill="auto"/>
            <w:noWrap/>
            <w:vAlign w:val="center"/>
            <w:hideMark/>
          </w:tcPr>
          <w:p w14:paraId="0FFCB15C" w14:textId="77777777" w:rsidR="00037DCB" w:rsidRPr="009D7B75" w:rsidRDefault="00037DCB" w:rsidP="00037DCB">
            <w:pPr>
              <w:jc w:val="right"/>
              <w:rPr>
                <w:b/>
                <w:bCs/>
                <w:sz w:val="18"/>
                <w:szCs w:val="18"/>
                <w:lang w:eastAsia="tr-TR"/>
              </w:rPr>
            </w:pPr>
            <w:r w:rsidRPr="009D7B75">
              <w:rPr>
                <w:b/>
                <w:bCs/>
                <w:sz w:val="18"/>
                <w:szCs w:val="18"/>
                <w:lang w:eastAsia="tr-TR"/>
              </w:rPr>
              <w:t xml:space="preserve">Cari </w:t>
            </w:r>
            <w:proofErr w:type="gramStart"/>
            <w:r w:rsidRPr="009D7B75">
              <w:rPr>
                <w:b/>
                <w:bCs/>
                <w:sz w:val="18"/>
                <w:szCs w:val="18"/>
                <w:lang w:eastAsia="tr-TR"/>
              </w:rPr>
              <w:t>Dönem -</w:t>
            </w:r>
            <w:proofErr w:type="gramEnd"/>
            <w:r w:rsidRPr="009D7B75">
              <w:rPr>
                <w:b/>
                <w:bCs/>
                <w:sz w:val="18"/>
                <w:szCs w:val="18"/>
                <w:lang w:eastAsia="tr-TR"/>
              </w:rPr>
              <w:t xml:space="preserve"> Nakdi Kredi Tutarı</w:t>
            </w:r>
          </w:p>
        </w:tc>
        <w:tc>
          <w:tcPr>
            <w:tcW w:w="2150" w:type="dxa"/>
            <w:shd w:val="clear" w:color="auto" w:fill="auto"/>
            <w:noWrap/>
            <w:vAlign w:val="center"/>
            <w:hideMark/>
          </w:tcPr>
          <w:p w14:paraId="6C2CCF24" w14:textId="77777777" w:rsidR="00037DCB" w:rsidRPr="009D7B75" w:rsidRDefault="00037DCB" w:rsidP="00037DCB">
            <w:pPr>
              <w:jc w:val="right"/>
              <w:rPr>
                <w:b/>
                <w:bCs/>
                <w:sz w:val="18"/>
                <w:szCs w:val="18"/>
                <w:lang w:eastAsia="tr-TR"/>
              </w:rPr>
            </w:pPr>
            <w:r w:rsidRPr="009D7B75">
              <w:rPr>
                <w:b/>
                <w:bCs/>
                <w:sz w:val="18"/>
                <w:szCs w:val="18"/>
                <w:lang w:eastAsia="tr-TR"/>
              </w:rPr>
              <w:t xml:space="preserve">Önceki </w:t>
            </w:r>
            <w:proofErr w:type="gramStart"/>
            <w:r w:rsidRPr="009D7B75">
              <w:rPr>
                <w:b/>
                <w:bCs/>
                <w:sz w:val="18"/>
                <w:szCs w:val="18"/>
                <w:lang w:eastAsia="tr-TR"/>
              </w:rPr>
              <w:t>Dönem -</w:t>
            </w:r>
            <w:proofErr w:type="gramEnd"/>
            <w:r w:rsidRPr="009D7B75">
              <w:rPr>
                <w:b/>
                <w:bCs/>
                <w:sz w:val="18"/>
                <w:szCs w:val="18"/>
                <w:lang w:eastAsia="tr-TR"/>
              </w:rPr>
              <w:t xml:space="preserve"> Nakdi Kredi Tutarı</w:t>
            </w:r>
          </w:p>
        </w:tc>
      </w:tr>
      <w:tr w:rsidR="00037DCB" w:rsidRPr="009D7B75" w14:paraId="53621262" w14:textId="77777777" w:rsidTr="00CC2583">
        <w:trPr>
          <w:divId w:val="1296449432"/>
          <w:trHeight w:val="160"/>
        </w:trPr>
        <w:tc>
          <w:tcPr>
            <w:tcW w:w="5432" w:type="dxa"/>
            <w:shd w:val="clear" w:color="auto" w:fill="auto"/>
            <w:noWrap/>
            <w:vAlign w:val="center"/>
            <w:hideMark/>
          </w:tcPr>
          <w:p w14:paraId="1DE8D4CF" w14:textId="77777777" w:rsidR="00037DCB" w:rsidRPr="009D7B75" w:rsidRDefault="00037DCB" w:rsidP="00037DCB">
            <w:pPr>
              <w:rPr>
                <w:sz w:val="18"/>
                <w:szCs w:val="18"/>
                <w:lang w:eastAsia="tr-TR"/>
              </w:rPr>
            </w:pPr>
            <w:r w:rsidRPr="009D7B75">
              <w:rPr>
                <w:sz w:val="18"/>
                <w:szCs w:val="18"/>
                <w:lang w:eastAsia="tr-TR"/>
              </w:rPr>
              <w:t>Bir yıla kadar</w:t>
            </w:r>
          </w:p>
        </w:tc>
        <w:tc>
          <w:tcPr>
            <w:tcW w:w="2150" w:type="dxa"/>
            <w:shd w:val="clear" w:color="auto" w:fill="auto"/>
            <w:noWrap/>
            <w:vAlign w:val="center"/>
            <w:hideMark/>
          </w:tcPr>
          <w:p w14:paraId="0838CB4A" w14:textId="77777777" w:rsidR="00037DCB" w:rsidRPr="009D7B75" w:rsidRDefault="00037DCB" w:rsidP="00037DCB">
            <w:pPr>
              <w:jc w:val="right"/>
              <w:rPr>
                <w:sz w:val="18"/>
                <w:szCs w:val="18"/>
                <w:lang w:eastAsia="tr-TR"/>
              </w:rPr>
            </w:pPr>
            <w:r w:rsidRPr="009D7B75">
              <w:rPr>
                <w:sz w:val="18"/>
                <w:szCs w:val="18"/>
                <w:lang w:eastAsia="tr-TR"/>
              </w:rPr>
              <w:t>26,805,539</w:t>
            </w:r>
          </w:p>
        </w:tc>
        <w:tc>
          <w:tcPr>
            <w:tcW w:w="2150" w:type="dxa"/>
            <w:shd w:val="clear" w:color="auto" w:fill="auto"/>
            <w:noWrap/>
            <w:vAlign w:val="center"/>
            <w:hideMark/>
          </w:tcPr>
          <w:p w14:paraId="05DB914E" w14:textId="77777777" w:rsidR="00037DCB" w:rsidRPr="009D7B75" w:rsidRDefault="00037DCB" w:rsidP="00037DCB">
            <w:pPr>
              <w:jc w:val="right"/>
              <w:rPr>
                <w:sz w:val="18"/>
                <w:szCs w:val="18"/>
                <w:lang w:eastAsia="tr-TR"/>
              </w:rPr>
            </w:pPr>
            <w:r w:rsidRPr="009D7B75">
              <w:rPr>
                <w:sz w:val="18"/>
                <w:szCs w:val="18"/>
                <w:lang w:eastAsia="tr-TR"/>
              </w:rPr>
              <w:t>14,612,307</w:t>
            </w:r>
          </w:p>
        </w:tc>
      </w:tr>
      <w:tr w:rsidR="00037DCB" w:rsidRPr="009D7B75" w14:paraId="355F2300" w14:textId="77777777" w:rsidTr="00CC2583">
        <w:trPr>
          <w:divId w:val="1296449432"/>
          <w:trHeight w:val="160"/>
        </w:trPr>
        <w:tc>
          <w:tcPr>
            <w:tcW w:w="5432" w:type="dxa"/>
            <w:shd w:val="clear" w:color="auto" w:fill="auto"/>
            <w:noWrap/>
            <w:vAlign w:val="center"/>
            <w:hideMark/>
          </w:tcPr>
          <w:p w14:paraId="74682A84" w14:textId="77777777" w:rsidR="00037DCB" w:rsidRPr="009D7B75" w:rsidRDefault="00037DCB" w:rsidP="00037DCB">
            <w:pPr>
              <w:rPr>
                <w:sz w:val="18"/>
                <w:szCs w:val="18"/>
                <w:lang w:eastAsia="tr-TR"/>
              </w:rPr>
            </w:pPr>
            <w:r w:rsidRPr="009D7B75">
              <w:rPr>
                <w:sz w:val="18"/>
                <w:szCs w:val="18"/>
                <w:lang w:eastAsia="tr-TR"/>
              </w:rPr>
              <w:t>1 yıldan 3 yıla kadar</w:t>
            </w:r>
          </w:p>
        </w:tc>
        <w:tc>
          <w:tcPr>
            <w:tcW w:w="2150" w:type="dxa"/>
            <w:shd w:val="clear" w:color="auto" w:fill="auto"/>
            <w:noWrap/>
            <w:vAlign w:val="center"/>
            <w:hideMark/>
          </w:tcPr>
          <w:p w14:paraId="5B33FFE4" w14:textId="77777777" w:rsidR="00037DCB" w:rsidRPr="009D7B75" w:rsidRDefault="00037DCB" w:rsidP="00037DCB">
            <w:pPr>
              <w:jc w:val="right"/>
              <w:rPr>
                <w:sz w:val="18"/>
                <w:szCs w:val="18"/>
                <w:lang w:eastAsia="tr-TR"/>
              </w:rPr>
            </w:pPr>
            <w:r w:rsidRPr="009D7B75">
              <w:rPr>
                <w:sz w:val="18"/>
                <w:szCs w:val="18"/>
                <w:lang w:eastAsia="tr-TR"/>
              </w:rPr>
              <w:t>17,834,222</w:t>
            </w:r>
          </w:p>
        </w:tc>
        <w:tc>
          <w:tcPr>
            <w:tcW w:w="2150" w:type="dxa"/>
            <w:shd w:val="clear" w:color="auto" w:fill="auto"/>
            <w:noWrap/>
            <w:vAlign w:val="center"/>
            <w:hideMark/>
          </w:tcPr>
          <w:p w14:paraId="74ECA411" w14:textId="77777777" w:rsidR="00037DCB" w:rsidRPr="009D7B75" w:rsidRDefault="00037DCB" w:rsidP="00037DCB">
            <w:pPr>
              <w:jc w:val="right"/>
              <w:rPr>
                <w:sz w:val="18"/>
                <w:szCs w:val="18"/>
                <w:lang w:eastAsia="tr-TR"/>
              </w:rPr>
            </w:pPr>
            <w:r w:rsidRPr="009D7B75">
              <w:rPr>
                <w:sz w:val="18"/>
                <w:szCs w:val="18"/>
                <w:lang w:eastAsia="tr-TR"/>
              </w:rPr>
              <w:t>5,810,681</w:t>
            </w:r>
          </w:p>
        </w:tc>
      </w:tr>
      <w:tr w:rsidR="00037DCB" w:rsidRPr="009D7B75" w14:paraId="3C3AD736" w14:textId="77777777" w:rsidTr="00CC2583">
        <w:trPr>
          <w:divId w:val="1296449432"/>
          <w:trHeight w:val="160"/>
        </w:trPr>
        <w:tc>
          <w:tcPr>
            <w:tcW w:w="5432" w:type="dxa"/>
            <w:shd w:val="clear" w:color="auto" w:fill="auto"/>
            <w:noWrap/>
            <w:vAlign w:val="center"/>
            <w:hideMark/>
          </w:tcPr>
          <w:p w14:paraId="1DCE9689" w14:textId="77777777" w:rsidR="00037DCB" w:rsidRPr="009D7B75" w:rsidRDefault="00037DCB" w:rsidP="00037DCB">
            <w:pPr>
              <w:rPr>
                <w:sz w:val="18"/>
                <w:szCs w:val="18"/>
                <w:lang w:eastAsia="tr-TR"/>
              </w:rPr>
            </w:pPr>
            <w:r w:rsidRPr="009D7B75">
              <w:rPr>
                <w:sz w:val="18"/>
                <w:szCs w:val="18"/>
                <w:lang w:eastAsia="tr-TR"/>
              </w:rPr>
              <w:t>3 yıldan 5 yıla kadar</w:t>
            </w:r>
          </w:p>
        </w:tc>
        <w:tc>
          <w:tcPr>
            <w:tcW w:w="2150" w:type="dxa"/>
            <w:shd w:val="clear" w:color="auto" w:fill="auto"/>
            <w:noWrap/>
            <w:vAlign w:val="center"/>
            <w:hideMark/>
          </w:tcPr>
          <w:p w14:paraId="1971CFF4" w14:textId="77777777" w:rsidR="00037DCB" w:rsidRPr="009D7B75" w:rsidRDefault="00037DCB" w:rsidP="00037DCB">
            <w:pPr>
              <w:jc w:val="right"/>
              <w:rPr>
                <w:sz w:val="18"/>
                <w:szCs w:val="18"/>
                <w:lang w:eastAsia="tr-TR"/>
              </w:rPr>
            </w:pPr>
            <w:r w:rsidRPr="009D7B75">
              <w:rPr>
                <w:sz w:val="18"/>
                <w:szCs w:val="18"/>
                <w:lang w:eastAsia="tr-TR"/>
              </w:rPr>
              <w:t>7,382,686</w:t>
            </w:r>
          </w:p>
        </w:tc>
        <w:tc>
          <w:tcPr>
            <w:tcW w:w="2150" w:type="dxa"/>
            <w:shd w:val="clear" w:color="auto" w:fill="auto"/>
            <w:noWrap/>
            <w:vAlign w:val="center"/>
            <w:hideMark/>
          </w:tcPr>
          <w:p w14:paraId="3E437060" w14:textId="77777777" w:rsidR="00037DCB" w:rsidRPr="009D7B75" w:rsidRDefault="00037DCB" w:rsidP="00037DCB">
            <w:pPr>
              <w:jc w:val="right"/>
              <w:rPr>
                <w:sz w:val="18"/>
                <w:szCs w:val="18"/>
                <w:lang w:eastAsia="tr-TR"/>
              </w:rPr>
            </w:pPr>
            <w:r w:rsidRPr="009D7B75">
              <w:rPr>
                <w:sz w:val="18"/>
                <w:szCs w:val="18"/>
                <w:lang w:eastAsia="tr-TR"/>
              </w:rPr>
              <w:t>7,130,585</w:t>
            </w:r>
          </w:p>
        </w:tc>
      </w:tr>
      <w:tr w:rsidR="00037DCB" w:rsidRPr="009D7B75" w14:paraId="2DBBBE33" w14:textId="77777777" w:rsidTr="00CC2583">
        <w:trPr>
          <w:divId w:val="1296449432"/>
          <w:trHeight w:val="160"/>
        </w:trPr>
        <w:tc>
          <w:tcPr>
            <w:tcW w:w="5432" w:type="dxa"/>
            <w:shd w:val="clear" w:color="auto" w:fill="auto"/>
            <w:noWrap/>
            <w:vAlign w:val="center"/>
            <w:hideMark/>
          </w:tcPr>
          <w:p w14:paraId="385EFF45" w14:textId="77777777" w:rsidR="00037DCB" w:rsidRPr="009D7B75" w:rsidRDefault="00037DCB" w:rsidP="00037DCB">
            <w:pPr>
              <w:rPr>
                <w:sz w:val="18"/>
                <w:szCs w:val="18"/>
                <w:lang w:eastAsia="tr-TR"/>
              </w:rPr>
            </w:pPr>
            <w:r w:rsidRPr="009D7B75">
              <w:rPr>
                <w:sz w:val="18"/>
                <w:szCs w:val="18"/>
                <w:lang w:eastAsia="tr-TR"/>
              </w:rPr>
              <w:t>5 yıl ve yukarısı</w:t>
            </w:r>
          </w:p>
        </w:tc>
        <w:tc>
          <w:tcPr>
            <w:tcW w:w="2150" w:type="dxa"/>
            <w:shd w:val="clear" w:color="auto" w:fill="auto"/>
            <w:noWrap/>
            <w:vAlign w:val="center"/>
            <w:hideMark/>
          </w:tcPr>
          <w:p w14:paraId="2F73CCF0" w14:textId="77777777" w:rsidR="00037DCB" w:rsidRPr="009D7B75" w:rsidRDefault="00037DCB" w:rsidP="00037DCB">
            <w:pPr>
              <w:jc w:val="right"/>
              <w:rPr>
                <w:sz w:val="18"/>
                <w:szCs w:val="18"/>
                <w:lang w:eastAsia="tr-TR"/>
              </w:rPr>
            </w:pPr>
            <w:r w:rsidRPr="009D7B75">
              <w:rPr>
                <w:sz w:val="18"/>
                <w:szCs w:val="18"/>
                <w:lang w:eastAsia="tr-TR"/>
              </w:rPr>
              <w:t>7,290,079</w:t>
            </w:r>
          </w:p>
        </w:tc>
        <w:tc>
          <w:tcPr>
            <w:tcW w:w="2150" w:type="dxa"/>
            <w:shd w:val="clear" w:color="auto" w:fill="auto"/>
            <w:noWrap/>
            <w:vAlign w:val="center"/>
            <w:hideMark/>
          </w:tcPr>
          <w:p w14:paraId="0889E8FC" w14:textId="77777777" w:rsidR="00037DCB" w:rsidRPr="009D7B75" w:rsidRDefault="00037DCB" w:rsidP="00037DCB">
            <w:pPr>
              <w:jc w:val="right"/>
              <w:rPr>
                <w:sz w:val="18"/>
                <w:szCs w:val="18"/>
                <w:lang w:eastAsia="tr-TR"/>
              </w:rPr>
            </w:pPr>
            <w:r w:rsidRPr="009D7B75">
              <w:rPr>
                <w:sz w:val="18"/>
                <w:szCs w:val="18"/>
                <w:lang w:eastAsia="tr-TR"/>
              </w:rPr>
              <w:t>20,769,489</w:t>
            </w:r>
          </w:p>
        </w:tc>
      </w:tr>
      <w:tr w:rsidR="00037DCB" w:rsidRPr="009D7B75" w14:paraId="2B4D6B8A" w14:textId="77777777" w:rsidTr="00CC2583">
        <w:trPr>
          <w:divId w:val="1296449432"/>
          <w:trHeight w:val="160"/>
        </w:trPr>
        <w:tc>
          <w:tcPr>
            <w:tcW w:w="5432" w:type="dxa"/>
            <w:shd w:val="clear" w:color="auto" w:fill="auto"/>
            <w:noWrap/>
            <w:vAlign w:val="center"/>
            <w:hideMark/>
          </w:tcPr>
          <w:p w14:paraId="167C7C47" w14:textId="77777777" w:rsidR="00037DCB" w:rsidRPr="009D7B75" w:rsidRDefault="00037DCB" w:rsidP="00037DCB">
            <w:pPr>
              <w:rPr>
                <w:sz w:val="18"/>
                <w:szCs w:val="18"/>
                <w:lang w:eastAsia="tr-TR"/>
              </w:rPr>
            </w:pPr>
            <w:r w:rsidRPr="009D7B75">
              <w:rPr>
                <w:sz w:val="18"/>
                <w:szCs w:val="18"/>
                <w:lang w:eastAsia="tr-TR"/>
              </w:rPr>
              <w:t>Gecikmiş</w:t>
            </w:r>
          </w:p>
        </w:tc>
        <w:tc>
          <w:tcPr>
            <w:tcW w:w="2150" w:type="dxa"/>
            <w:shd w:val="clear" w:color="auto" w:fill="auto"/>
            <w:noWrap/>
            <w:vAlign w:val="center"/>
            <w:hideMark/>
          </w:tcPr>
          <w:p w14:paraId="40B869CA" w14:textId="77777777" w:rsidR="00037DCB" w:rsidRPr="009D7B75" w:rsidRDefault="00037DCB" w:rsidP="00037DCB">
            <w:pPr>
              <w:jc w:val="right"/>
              <w:rPr>
                <w:sz w:val="18"/>
                <w:szCs w:val="18"/>
                <w:lang w:eastAsia="tr-TR"/>
              </w:rPr>
            </w:pPr>
            <w:r w:rsidRPr="009D7B75">
              <w:rPr>
                <w:sz w:val="18"/>
                <w:szCs w:val="18"/>
                <w:lang w:eastAsia="tr-TR"/>
              </w:rPr>
              <w:t>653,642</w:t>
            </w:r>
          </w:p>
        </w:tc>
        <w:tc>
          <w:tcPr>
            <w:tcW w:w="2150" w:type="dxa"/>
            <w:shd w:val="clear" w:color="auto" w:fill="auto"/>
            <w:noWrap/>
            <w:vAlign w:val="center"/>
            <w:hideMark/>
          </w:tcPr>
          <w:p w14:paraId="7DBF347C" w14:textId="77777777" w:rsidR="00037DCB" w:rsidRPr="009D7B75" w:rsidRDefault="00037DCB" w:rsidP="00037DCB">
            <w:pPr>
              <w:jc w:val="right"/>
              <w:rPr>
                <w:sz w:val="18"/>
                <w:szCs w:val="18"/>
                <w:lang w:eastAsia="tr-TR"/>
              </w:rPr>
            </w:pPr>
            <w:r w:rsidRPr="009D7B75">
              <w:rPr>
                <w:sz w:val="18"/>
                <w:szCs w:val="18"/>
                <w:lang w:eastAsia="tr-TR"/>
              </w:rPr>
              <w:t>586,688</w:t>
            </w:r>
          </w:p>
        </w:tc>
      </w:tr>
      <w:tr w:rsidR="00037DCB" w:rsidRPr="009D7B75" w14:paraId="3163176C" w14:textId="77777777" w:rsidTr="00CC2583">
        <w:trPr>
          <w:divId w:val="1296449432"/>
          <w:trHeight w:val="160"/>
        </w:trPr>
        <w:tc>
          <w:tcPr>
            <w:tcW w:w="5432" w:type="dxa"/>
            <w:shd w:val="clear" w:color="auto" w:fill="auto"/>
            <w:noWrap/>
            <w:vAlign w:val="center"/>
            <w:hideMark/>
          </w:tcPr>
          <w:p w14:paraId="54235596" w14:textId="77777777" w:rsidR="00037DCB" w:rsidRPr="009D7B75" w:rsidRDefault="00037DCB" w:rsidP="00037DCB">
            <w:pPr>
              <w:rPr>
                <w:b/>
                <w:bCs/>
                <w:sz w:val="18"/>
                <w:szCs w:val="18"/>
                <w:lang w:eastAsia="tr-TR"/>
              </w:rPr>
            </w:pPr>
            <w:r w:rsidRPr="009D7B75">
              <w:rPr>
                <w:b/>
                <w:bCs/>
                <w:sz w:val="18"/>
                <w:szCs w:val="18"/>
                <w:lang w:eastAsia="tr-TR"/>
              </w:rPr>
              <w:t>Toplam</w:t>
            </w:r>
          </w:p>
        </w:tc>
        <w:tc>
          <w:tcPr>
            <w:tcW w:w="2150" w:type="dxa"/>
            <w:shd w:val="clear" w:color="auto" w:fill="auto"/>
            <w:noWrap/>
            <w:vAlign w:val="center"/>
            <w:hideMark/>
          </w:tcPr>
          <w:p w14:paraId="6A974E21" w14:textId="77777777" w:rsidR="00037DCB" w:rsidRPr="009D7B75" w:rsidRDefault="00037DCB" w:rsidP="00037DCB">
            <w:pPr>
              <w:jc w:val="right"/>
              <w:rPr>
                <w:b/>
                <w:bCs/>
                <w:sz w:val="18"/>
                <w:szCs w:val="18"/>
                <w:lang w:eastAsia="tr-TR"/>
              </w:rPr>
            </w:pPr>
            <w:r w:rsidRPr="009D7B75">
              <w:rPr>
                <w:b/>
                <w:bCs/>
                <w:sz w:val="18"/>
                <w:szCs w:val="18"/>
                <w:lang w:eastAsia="tr-TR"/>
              </w:rPr>
              <w:t>59,966,168</w:t>
            </w:r>
          </w:p>
        </w:tc>
        <w:tc>
          <w:tcPr>
            <w:tcW w:w="2150" w:type="dxa"/>
            <w:shd w:val="clear" w:color="auto" w:fill="auto"/>
            <w:noWrap/>
            <w:vAlign w:val="center"/>
            <w:hideMark/>
          </w:tcPr>
          <w:p w14:paraId="499D44BE" w14:textId="77777777" w:rsidR="00037DCB" w:rsidRPr="009D7B75" w:rsidRDefault="00037DCB" w:rsidP="00037DCB">
            <w:pPr>
              <w:jc w:val="right"/>
              <w:rPr>
                <w:b/>
                <w:bCs/>
                <w:sz w:val="18"/>
                <w:szCs w:val="18"/>
                <w:lang w:eastAsia="tr-TR"/>
              </w:rPr>
            </w:pPr>
            <w:r w:rsidRPr="009D7B75">
              <w:rPr>
                <w:b/>
                <w:bCs/>
                <w:sz w:val="18"/>
                <w:szCs w:val="18"/>
                <w:lang w:eastAsia="tr-TR"/>
              </w:rPr>
              <w:t>48,909,750</w:t>
            </w:r>
          </w:p>
        </w:tc>
      </w:tr>
    </w:tbl>
    <w:p w14:paraId="256C609D" w14:textId="473C38CD" w:rsidR="008D3FCF" w:rsidRPr="009D7B75" w:rsidRDefault="008D3FCF" w:rsidP="008D3FCF">
      <w:pPr>
        <w:ind w:hanging="567"/>
        <w:rPr>
          <w:b/>
        </w:rPr>
      </w:pPr>
    </w:p>
    <w:p w14:paraId="2CDCE30B" w14:textId="77777777" w:rsidR="008A343D" w:rsidRPr="009D7B75" w:rsidRDefault="008A343D" w:rsidP="008A343D">
      <w:pPr>
        <w:ind w:hanging="567"/>
        <w:rPr>
          <w:b/>
        </w:rPr>
      </w:pPr>
      <w:r w:rsidRPr="009D7B75">
        <w:rPr>
          <w:b/>
        </w:rPr>
        <w:t>10.6.6. Coğrafi bölgeler ve sektör bazında karşılık ayrılan alacak tutarları (muhasebesel açıdan banka tarafından</w:t>
      </w:r>
      <w:r w:rsidRPr="009D7B75">
        <w:rPr>
          <w:b/>
        </w:rPr>
        <w:br/>
        <w:t xml:space="preserve">kullanılan tanıma göre) ve ilgili karşılıklar ile aktiften silinen tutarlar. </w:t>
      </w:r>
    </w:p>
    <w:p w14:paraId="40E90110" w14:textId="5B397B4E" w:rsidR="001C672F" w:rsidRPr="009D7B75" w:rsidRDefault="001C672F" w:rsidP="008D3FCF">
      <w:pPr>
        <w:ind w:hanging="567"/>
        <w:rPr>
          <w:lang w:eastAsia="tr-TR"/>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77"/>
        <w:gridCol w:w="1862"/>
        <w:gridCol w:w="1797"/>
        <w:gridCol w:w="1672"/>
      </w:tblGrid>
      <w:tr w:rsidR="001C672F" w:rsidRPr="009D7B75" w14:paraId="10F1673B" w14:textId="77777777" w:rsidTr="00CC2583">
        <w:trPr>
          <w:divId w:val="93483125"/>
          <w:trHeight w:val="624"/>
        </w:trPr>
        <w:tc>
          <w:tcPr>
            <w:tcW w:w="4377" w:type="dxa"/>
            <w:shd w:val="clear" w:color="auto" w:fill="auto"/>
            <w:noWrap/>
            <w:vAlign w:val="center"/>
            <w:hideMark/>
          </w:tcPr>
          <w:p w14:paraId="56A4CFF5" w14:textId="11E608B7" w:rsidR="001C672F" w:rsidRPr="009D7B75" w:rsidRDefault="001C672F" w:rsidP="001C672F">
            <w:pPr>
              <w:rPr>
                <w:b/>
                <w:bCs/>
                <w:sz w:val="18"/>
                <w:szCs w:val="18"/>
                <w:lang w:eastAsia="tr-TR"/>
              </w:rPr>
            </w:pPr>
            <w:r w:rsidRPr="009D7B75">
              <w:rPr>
                <w:b/>
                <w:bCs/>
                <w:sz w:val="18"/>
                <w:szCs w:val="18"/>
                <w:lang w:eastAsia="tr-TR"/>
              </w:rPr>
              <w:t xml:space="preserve">Cari </w:t>
            </w:r>
            <w:proofErr w:type="gramStart"/>
            <w:r w:rsidRPr="009D7B75">
              <w:rPr>
                <w:b/>
                <w:bCs/>
                <w:sz w:val="18"/>
                <w:szCs w:val="18"/>
                <w:lang w:eastAsia="tr-TR"/>
              </w:rPr>
              <w:t>Dönem -</w:t>
            </w:r>
            <w:proofErr w:type="gramEnd"/>
            <w:r w:rsidRPr="009D7B75">
              <w:rPr>
                <w:b/>
                <w:bCs/>
                <w:sz w:val="18"/>
                <w:szCs w:val="18"/>
                <w:lang w:eastAsia="tr-TR"/>
              </w:rPr>
              <w:t xml:space="preserve"> Sektör</w:t>
            </w:r>
          </w:p>
        </w:tc>
        <w:tc>
          <w:tcPr>
            <w:tcW w:w="1862" w:type="dxa"/>
            <w:shd w:val="clear" w:color="auto" w:fill="auto"/>
            <w:vAlign w:val="center"/>
            <w:hideMark/>
          </w:tcPr>
          <w:p w14:paraId="0BCACCD6" w14:textId="77777777" w:rsidR="001C672F" w:rsidRPr="009D7B75" w:rsidRDefault="001C672F" w:rsidP="001C672F">
            <w:pPr>
              <w:jc w:val="right"/>
              <w:rPr>
                <w:b/>
                <w:bCs/>
                <w:sz w:val="18"/>
                <w:szCs w:val="18"/>
                <w:lang w:eastAsia="tr-TR"/>
              </w:rPr>
            </w:pPr>
            <w:r w:rsidRPr="009D7B75">
              <w:rPr>
                <w:b/>
                <w:bCs/>
                <w:sz w:val="18"/>
                <w:szCs w:val="18"/>
                <w:lang w:eastAsia="tr-TR"/>
              </w:rPr>
              <w:t>Takipteki Alacak Tutarı</w:t>
            </w:r>
          </w:p>
        </w:tc>
        <w:tc>
          <w:tcPr>
            <w:tcW w:w="1797" w:type="dxa"/>
            <w:shd w:val="clear" w:color="auto" w:fill="auto"/>
            <w:vAlign w:val="center"/>
            <w:hideMark/>
          </w:tcPr>
          <w:p w14:paraId="7E20F79E" w14:textId="77777777" w:rsidR="001C672F" w:rsidRPr="009D7B75" w:rsidRDefault="001C672F" w:rsidP="001C672F">
            <w:pPr>
              <w:jc w:val="right"/>
              <w:rPr>
                <w:b/>
                <w:bCs/>
                <w:sz w:val="18"/>
                <w:szCs w:val="18"/>
                <w:lang w:eastAsia="tr-TR"/>
              </w:rPr>
            </w:pPr>
            <w:r w:rsidRPr="009D7B75">
              <w:rPr>
                <w:b/>
                <w:bCs/>
                <w:sz w:val="18"/>
                <w:szCs w:val="18"/>
                <w:lang w:eastAsia="tr-TR"/>
              </w:rPr>
              <w:t>Özel Karşılık</w:t>
            </w:r>
          </w:p>
        </w:tc>
        <w:tc>
          <w:tcPr>
            <w:tcW w:w="1672" w:type="dxa"/>
            <w:shd w:val="clear" w:color="auto" w:fill="auto"/>
            <w:vAlign w:val="center"/>
            <w:hideMark/>
          </w:tcPr>
          <w:p w14:paraId="51C86C59" w14:textId="77777777" w:rsidR="001C672F" w:rsidRPr="009D7B75" w:rsidRDefault="001C672F" w:rsidP="001C672F">
            <w:pPr>
              <w:jc w:val="right"/>
              <w:rPr>
                <w:b/>
                <w:bCs/>
                <w:sz w:val="18"/>
                <w:szCs w:val="18"/>
                <w:lang w:eastAsia="tr-TR"/>
              </w:rPr>
            </w:pPr>
            <w:r w:rsidRPr="009D7B75">
              <w:rPr>
                <w:b/>
                <w:bCs/>
                <w:sz w:val="18"/>
                <w:szCs w:val="18"/>
                <w:lang w:eastAsia="tr-TR"/>
              </w:rPr>
              <w:t xml:space="preserve">Aktiften Silinen </w:t>
            </w:r>
            <w:proofErr w:type="gramStart"/>
            <w:r w:rsidRPr="009D7B75">
              <w:rPr>
                <w:b/>
                <w:bCs/>
                <w:sz w:val="18"/>
                <w:szCs w:val="18"/>
                <w:lang w:eastAsia="tr-TR"/>
              </w:rPr>
              <w:t>Tutar(</w:t>
            </w:r>
            <w:proofErr w:type="gramEnd"/>
            <w:r w:rsidRPr="009D7B75">
              <w:rPr>
                <w:b/>
                <w:bCs/>
                <w:sz w:val="18"/>
                <w:szCs w:val="18"/>
                <w:lang w:eastAsia="tr-TR"/>
              </w:rPr>
              <w:t>*)</w:t>
            </w:r>
          </w:p>
        </w:tc>
      </w:tr>
      <w:tr w:rsidR="001C672F" w:rsidRPr="009D7B75" w14:paraId="5FD840EA" w14:textId="77777777" w:rsidTr="00CC2583">
        <w:trPr>
          <w:divId w:val="93483125"/>
          <w:trHeight w:val="191"/>
        </w:trPr>
        <w:tc>
          <w:tcPr>
            <w:tcW w:w="4377" w:type="dxa"/>
            <w:shd w:val="clear" w:color="auto" w:fill="auto"/>
            <w:noWrap/>
            <w:vAlign w:val="center"/>
            <w:hideMark/>
          </w:tcPr>
          <w:p w14:paraId="1811EE32" w14:textId="77777777" w:rsidR="001C672F" w:rsidRPr="009D7B75" w:rsidRDefault="001C672F" w:rsidP="001C672F">
            <w:pPr>
              <w:rPr>
                <w:b/>
                <w:bCs/>
                <w:sz w:val="18"/>
                <w:szCs w:val="18"/>
                <w:lang w:eastAsia="tr-TR"/>
              </w:rPr>
            </w:pPr>
            <w:r w:rsidRPr="009D7B75">
              <w:rPr>
                <w:b/>
                <w:bCs/>
                <w:sz w:val="18"/>
                <w:szCs w:val="18"/>
                <w:lang w:eastAsia="tr-TR"/>
              </w:rPr>
              <w:t>Tarım</w:t>
            </w:r>
          </w:p>
        </w:tc>
        <w:tc>
          <w:tcPr>
            <w:tcW w:w="1862" w:type="dxa"/>
            <w:shd w:val="clear" w:color="auto" w:fill="auto"/>
            <w:noWrap/>
            <w:vAlign w:val="center"/>
            <w:hideMark/>
          </w:tcPr>
          <w:p w14:paraId="02EBAAA4" w14:textId="77777777" w:rsidR="001C672F" w:rsidRPr="009D7B75" w:rsidRDefault="001C672F" w:rsidP="001C672F">
            <w:pPr>
              <w:jc w:val="right"/>
              <w:rPr>
                <w:b/>
                <w:bCs/>
                <w:sz w:val="18"/>
                <w:szCs w:val="18"/>
                <w:lang w:eastAsia="tr-TR"/>
              </w:rPr>
            </w:pPr>
            <w:r w:rsidRPr="009D7B75">
              <w:rPr>
                <w:b/>
                <w:bCs/>
                <w:sz w:val="18"/>
                <w:szCs w:val="18"/>
                <w:lang w:eastAsia="tr-TR"/>
              </w:rPr>
              <w:t>30,991</w:t>
            </w:r>
          </w:p>
        </w:tc>
        <w:tc>
          <w:tcPr>
            <w:tcW w:w="1797" w:type="dxa"/>
            <w:shd w:val="clear" w:color="auto" w:fill="auto"/>
            <w:noWrap/>
            <w:vAlign w:val="center"/>
            <w:hideMark/>
          </w:tcPr>
          <w:p w14:paraId="25FE0B14" w14:textId="77777777" w:rsidR="001C672F" w:rsidRPr="009D7B75" w:rsidRDefault="001C672F" w:rsidP="001C672F">
            <w:pPr>
              <w:jc w:val="right"/>
              <w:rPr>
                <w:b/>
                <w:bCs/>
                <w:sz w:val="18"/>
                <w:szCs w:val="18"/>
                <w:lang w:eastAsia="tr-TR"/>
              </w:rPr>
            </w:pPr>
            <w:r w:rsidRPr="009D7B75">
              <w:rPr>
                <w:b/>
                <w:bCs/>
                <w:sz w:val="18"/>
                <w:szCs w:val="18"/>
                <w:lang w:eastAsia="tr-TR"/>
              </w:rPr>
              <w:t>22,316</w:t>
            </w:r>
          </w:p>
        </w:tc>
        <w:tc>
          <w:tcPr>
            <w:tcW w:w="1672" w:type="dxa"/>
            <w:shd w:val="clear" w:color="auto" w:fill="auto"/>
            <w:noWrap/>
            <w:vAlign w:val="center"/>
            <w:hideMark/>
          </w:tcPr>
          <w:p w14:paraId="1DFBCC45" w14:textId="77777777" w:rsidR="001C672F" w:rsidRPr="009D7B75" w:rsidRDefault="001C672F" w:rsidP="001C672F">
            <w:pPr>
              <w:jc w:val="right"/>
              <w:rPr>
                <w:b/>
                <w:bCs/>
                <w:sz w:val="18"/>
                <w:szCs w:val="18"/>
                <w:lang w:eastAsia="tr-TR"/>
              </w:rPr>
            </w:pPr>
            <w:r w:rsidRPr="009D7B75">
              <w:rPr>
                <w:b/>
                <w:bCs/>
                <w:sz w:val="18"/>
                <w:szCs w:val="18"/>
                <w:lang w:eastAsia="tr-TR"/>
              </w:rPr>
              <w:t>7,879</w:t>
            </w:r>
          </w:p>
        </w:tc>
      </w:tr>
      <w:tr w:rsidR="001C672F" w:rsidRPr="009D7B75" w14:paraId="5EDBB6C1" w14:textId="77777777" w:rsidTr="00CC2583">
        <w:trPr>
          <w:divId w:val="93483125"/>
          <w:trHeight w:val="191"/>
        </w:trPr>
        <w:tc>
          <w:tcPr>
            <w:tcW w:w="4377" w:type="dxa"/>
            <w:shd w:val="clear" w:color="auto" w:fill="auto"/>
            <w:noWrap/>
            <w:vAlign w:val="center"/>
            <w:hideMark/>
          </w:tcPr>
          <w:p w14:paraId="063F46A6" w14:textId="77777777" w:rsidR="001C672F" w:rsidRPr="009D7B75" w:rsidRDefault="001C672F" w:rsidP="001C672F">
            <w:pPr>
              <w:rPr>
                <w:sz w:val="18"/>
                <w:szCs w:val="18"/>
                <w:lang w:eastAsia="tr-TR"/>
              </w:rPr>
            </w:pPr>
            <w:r w:rsidRPr="009D7B75">
              <w:rPr>
                <w:sz w:val="18"/>
                <w:szCs w:val="18"/>
                <w:lang w:eastAsia="tr-TR"/>
              </w:rPr>
              <w:t xml:space="preserve">Çiftçilik ve Hayvancılık </w:t>
            </w:r>
          </w:p>
        </w:tc>
        <w:tc>
          <w:tcPr>
            <w:tcW w:w="1862" w:type="dxa"/>
            <w:shd w:val="clear" w:color="auto" w:fill="auto"/>
            <w:noWrap/>
            <w:vAlign w:val="center"/>
            <w:hideMark/>
          </w:tcPr>
          <w:p w14:paraId="44860886" w14:textId="77777777" w:rsidR="001C672F" w:rsidRPr="009D7B75" w:rsidRDefault="001C672F" w:rsidP="001C672F">
            <w:pPr>
              <w:jc w:val="right"/>
              <w:rPr>
                <w:sz w:val="18"/>
                <w:szCs w:val="18"/>
                <w:lang w:eastAsia="tr-TR"/>
              </w:rPr>
            </w:pPr>
            <w:r w:rsidRPr="009D7B75">
              <w:rPr>
                <w:sz w:val="18"/>
                <w:szCs w:val="18"/>
                <w:lang w:eastAsia="tr-TR"/>
              </w:rPr>
              <w:t>24,357</w:t>
            </w:r>
          </w:p>
        </w:tc>
        <w:tc>
          <w:tcPr>
            <w:tcW w:w="1797" w:type="dxa"/>
            <w:shd w:val="clear" w:color="auto" w:fill="auto"/>
            <w:noWrap/>
            <w:vAlign w:val="center"/>
            <w:hideMark/>
          </w:tcPr>
          <w:p w14:paraId="6501DBB0" w14:textId="77777777" w:rsidR="001C672F" w:rsidRPr="009D7B75" w:rsidRDefault="001C672F" w:rsidP="001C672F">
            <w:pPr>
              <w:jc w:val="right"/>
              <w:rPr>
                <w:sz w:val="18"/>
                <w:szCs w:val="18"/>
                <w:lang w:eastAsia="tr-TR"/>
              </w:rPr>
            </w:pPr>
            <w:r w:rsidRPr="009D7B75">
              <w:rPr>
                <w:sz w:val="18"/>
                <w:szCs w:val="18"/>
                <w:lang w:eastAsia="tr-TR"/>
              </w:rPr>
              <w:t>16,068</w:t>
            </w:r>
          </w:p>
        </w:tc>
        <w:tc>
          <w:tcPr>
            <w:tcW w:w="1672" w:type="dxa"/>
            <w:shd w:val="clear" w:color="auto" w:fill="auto"/>
            <w:noWrap/>
            <w:vAlign w:val="center"/>
            <w:hideMark/>
          </w:tcPr>
          <w:p w14:paraId="1355D511" w14:textId="77777777" w:rsidR="001C672F" w:rsidRPr="009D7B75" w:rsidRDefault="001C672F" w:rsidP="001C672F">
            <w:pPr>
              <w:jc w:val="right"/>
              <w:rPr>
                <w:sz w:val="18"/>
                <w:szCs w:val="18"/>
                <w:lang w:eastAsia="tr-TR"/>
              </w:rPr>
            </w:pPr>
            <w:r w:rsidRPr="009D7B75">
              <w:rPr>
                <w:sz w:val="18"/>
                <w:szCs w:val="18"/>
                <w:lang w:eastAsia="tr-TR"/>
              </w:rPr>
              <w:t>4,417</w:t>
            </w:r>
          </w:p>
        </w:tc>
      </w:tr>
      <w:tr w:rsidR="001C672F" w:rsidRPr="009D7B75" w14:paraId="7F036D02" w14:textId="77777777" w:rsidTr="00CC2583">
        <w:trPr>
          <w:divId w:val="93483125"/>
          <w:trHeight w:val="191"/>
        </w:trPr>
        <w:tc>
          <w:tcPr>
            <w:tcW w:w="4377" w:type="dxa"/>
            <w:shd w:val="clear" w:color="auto" w:fill="auto"/>
            <w:noWrap/>
            <w:vAlign w:val="center"/>
            <w:hideMark/>
          </w:tcPr>
          <w:p w14:paraId="2DFEF231" w14:textId="77777777" w:rsidR="001C672F" w:rsidRPr="009D7B75" w:rsidRDefault="001C672F" w:rsidP="001C672F">
            <w:pPr>
              <w:rPr>
                <w:sz w:val="18"/>
                <w:szCs w:val="18"/>
                <w:lang w:eastAsia="tr-TR"/>
              </w:rPr>
            </w:pPr>
            <w:r w:rsidRPr="009D7B75">
              <w:rPr>
                <w:sz w:val="18"/>
                <w:szCs w:val="18"/>
                <w:lang w:eastAsia="tr-TR"/>
              </w:rPr>
              <w:t>Ormancılık</w:t>
            </w:r>
          </w:p>
        </w:tc>
        <w:tc>
          <w:tcPr>
            <w:tcW w:w="1862" w:type="dxa"/>
            <w:shd w:val="clear" w:color="auto" w:fill="auto"/>
            <w:noWrap/>
            <w:vAlign w:val="center"/>
            <w:hideMark/>
          </w:tcPr>
          <w:p w14:paraId="289E00BE" w14:textId="77777777" w:rsidR="001C672F" w:rsidRPr="009D7B75" w:rsidRDefault="001C672F" w:rsidP="001C672F">
            <w:pPr>
              <w:jc w:val="right"/>
              <w:rPr>
                <w:sz w:val="18"/>
                <w:szCs w:val="18"/>
                <w:lang w:eastAsia="tr-TR"/>
              </w:rPr>
            </w:pPr>
            <w:r w:rsidRPr="009D7B75">
              <w:rPr>
                <w:sz w:val="18"/>
                <w:szCs w:val="18"/>
                <w:lang w:eastAsia="tr-TR"/>
              </w:rPr>
              <w:t>3,606</w:t>
            </w:r>
          </w:p>
        </w:tc>
        <w:tc>
          <w:tcPr>
            <w:tcW w:w="1797" w:type="dxa"/>
            <w:shd w:val="clear" w:color="auto" w:fill="auto"/>
            <w:noWrap/>
            <w:vAlign w:val="center"/>
            <w:hideMark/>
          </w:tcPr>
          <w:p w14:paraId="508F42AD" w14:textId="77777777" w:rsidR="001C672F" w:rsidRPr="009D7B75" w:rsidRDefault="001C672F" w:rsidP="001C672F">
            <w:pPr>
              <w:jc w:val="right"/>
              <w:rPr>
                <w:sz w:val="18"/>
                <w:szCs w:val="18"/>
                <w:lang w:eastAsia="tr-TR"/>
              </w:rPr>
            </w:pPr>
            <w:r w:rsidRPr="009D7B75">
              <w:rPr>
                <w:sz w:val="18"/>
                <w:szCs w:val="18"/>
                <w:lang w:eastAsia="tr-TR"/>
              </w:rPr>
              <w:t>3,220</w:t>
            </w:r>
          </w:p>
        </w:tc>
        <w:tc>
          <w:tcPr>
            <w:tcW w:w="1672" w:type="dxa"/>
            <w:shd w:val="clear" w:color="auto" w:fill="auto"/>
            <w:noWrap/>
            <w:vAlign w:val="center"/>
            <w:hideMark/>
          </w:tcPr>
          <w:p w14:paraId="22FDD5E5" w14:textId="77777777" w:rsidR="001C672F" w:rsidRPr="009D7B75" w:rsidRDefault="001C672F" w:rsidP="001C672F">
            <w:pPr>
              <w:jc w:val="right"/>
              <w:rPr>
                <w:sz w:val="18"/>
                <w:szCs w:val="18"/>
                <w:lang w:eastAsia="tr-TR"/>
              </w:rPr>
            </w:pPr>
            <w:r w:rsidRPr="009D7B75">
              <w:rPr>
                <w:sz w:val="18"/>
                <w:szCs w:val="18"/>
                <w:lang w:eastAsia="tr-TR"/>
              </w:rPr>
              <w:t>1,315</w:t>
            </w:r>
          </w:p>
        </w:tc>
      </w:tr>
      <w:tr w:rsidR="001C672F" w:rsidRPr="009D7B75" w14:paraId="2E9004E3" w14:textId="77777777" w:rsidTr="00CC2583">
        <w:trPr>
          <w:divId w:val="93483125"/>
          <w:trHeight w:val="191"/>
        </w:trPr>
        <w:tc>
          <w:tcPr>
            <w:tcW w:w="4377" w:type="dxa"/>
            <w:shd w:val="clear" w:color="auto" w:fill="auto"/>
            <w:noWrap/>
            <w:vAlign w:val="center"/>
            <w:hideMark/>
          </w:tcPr>
          <w:p w14:paraId="4179D61F" w14:textId="77777777" w:rsidR="001C672F" w:rsidRPr="009D7B75" w:rsidRDefault="001C672F" w:rsidP="001C672F">
            <w:pPr>
              <w:rPr>
                <w:sz w:val="18"/>
                <w:szCs w:val="18"/>
                <w:lang w:eastAsia="tr-TR"/>
              </w:rPr>
            </w:pPr>
            <w:r w:rsidRPr="009D7B75">
              <w:rPr>
                <w:sz w:val="18"/>
                <w:szCs w:val="18"/>
                <w:lang w:eastAsia="tr-TR"/>
              </w:rPr>
              <w:t>Balıkçılık</w:t>
            </w:r>
          </w:p>
        </w:tc>
        <w:tc>
          <w:tcPr>
            <w:tcW w:w="1862" w:type="dxa"/>
            <w:shd w:val="clear" w:color="auto" w:fill="auto"/>
            <w:noWrap/>
            <w:vAlign w:val="center"/>
            <w:hideMark/>
          </w:tcPr>
          <w:p w14:paraId="7A18286B" w14:textId="77777777" w:rsidR="001C672F" w:rsidRPr="009D7B75" w:rsidRDefault="001C672F" w:rsidP="001C672F">
            <w:pPr>
              <w:jc w:val="right"/>
              <w:rPr>
                <w:sz w:val="18"/>
                <w:szCs w:val="18"/>
                <w:lang w:eastAsia="tr-TR"/>
              </w:rPr>
            </w:pPr>
            <w:r w:rsidRPr="009D7B75">
              <w:rPr>
                <w:sz w:val="18"/>
                <w:szCs w:val="18"/>
                <w:lang w:eastAsia="tr-TR"/>
              </w:rPr>
              <w:t>3,028</w:t>
            </w:r>
          </w:p>
        </w:tc>
        <w:tc>
          <w:tcPr>
            <w:tcW w:w="1797" w:type="dxa"/>
            <w:shd w:val="clear" w:color="auto" w:fill="auto"/>
            <w:noWrap/>
            <w:vAlign w:val="center"/>
            <w:hideMark/>
          </w:tcPr>
          <w:p w14:paraId="0BD383D1" w14:textId="77777777" w:rsidR="001C672F" w:rsidRPr="009D7B75" w:rsidRDefault="001C672F" w:rsidP="001C672F">
            <w:pPr>
              <w:jc w:val="right"/>
              <w:rPr>
                <w:sz w:val="18"/>
                <w:szCs w:val="18"/>
                <w:lang w:eastAsia="tr-TR"/>
              </w:rPr>
            </w:pPr>
            <w:r w:rsidRPr="009D7B75">
              <w:rPr>
                <w:sz w:val="18"/>
                <w:szCs w:val="18"/>
                <w:lang w:eastAsia="tr-TR"/>
              </w:rPr>
              <w:t>3,028</w:t>
            </w:r>
          </w:p>
        </w:tc>
        <w:tc>
          <w:tcPr>
            <w:tcW w:w="1672" w:type="dxa"/>
            <w:shd w:val="clear" w:color="auto" w:fill="auto"/>
            <w:noWrap/>
            <w:vAlign w:val="center"/>
            <w:hideMark/>
          </w:tcPr>
          <w:p w14:paraId="4C748E9D" w14:textId="77777777" w:rsidR="001C672F" w:rsidRPr="009D7B75" w:rsidRDefault="001C672F" w:rsidP="001C672F">
            <w:pPr>
              <w:jc w:val="right"/>
              <w:rPr>
                <w:sz w:val="18"/>
                <w:szCs w:val="18"/>
                <w:lang w:eastAsia="tr-TR"/>
              </w:rPr>
            </w:pPr>
            <w:r w:rsidRPr="009D7B75">
              <w:rPr>
                <w:sz w:val="18"/>
                <w:szCs w:val="18"/>
                <w:lang w:eastAsia="tr-TR"/>
              </w:rPr>
              <w:t>2,147</w:t>
            </w:r>
          </w:p>
        </w:tc>
      </w:tr>
      <w:tr w:rsidR="001C672F" w:rsidRPr="009D7B75" w14:paraId="40E2E1E2" w14:textId="77777777" w:rsidTr="00CC2583">
        <w:trPr>
          <w:divId w:val="93483125"/>
          <w:trHeight w:val="191"/>
        </w:trPr>
        <w:tc>
          <w:tcPr>
            <w:tcW w:w="4377" w:type="dxa"/>
            <w:shd w:val="clear" w:color="auto" w:fill="auto"/>
            <w:noWrap/>
            <w:vAlign w:val="center"/>
            <w:hideMark/>
          </w:tcPr>
          <w:p w14:paraId="661848DC" w14:textId="77777777" w:rsidR="001C672F" w:rsidRPr="009D7B75" w:rsidRDefault="001C672F" w:rsidP="001C672F">
            <w:pPr>
              <w:rPr>
                <w:b/>
                <w:bCs/>
                <w:sz w:val="18"/>
                <w:szCs w:val="18"/>
                <w:lang w:eastAsia="tr-TR"/>
              </w:rPr>
            </w:pPr>
            <w:r w:rsidRPr="009D7B75">
              <w:rPr>
                <w:b/>
                <w:bCs/>
                <w:sz w:val="18"/>
                <w:szCs w:val="18"/>
                <w:lang w:eastAsia="tr-TR"/>
              </w:rPr>
              <w:t>Sanayi</w:t>
            </w:r>
          </w:p>
        </w:tc>
        <w:tc>
          <w:tcPr>
            <w:tcW w:w="1862" w:type="dxa"/>
            <w:shd w:val="clear" w:color="auto" w:fill="auto"/>
            <w:noWrap/>
            <w:vAlign w:val="center"/>
            <w:hideMark/>
          </w:tcPr>
          <w:p w14:paraId="4CB01C4D" w14:textId="77777777" w:rsidR="001C672F" w:rsidRPr="009D7B75" w:rsidRDefault="001C672F" w:rsidP="001C672F">
            <w:pPr>
              <w:jc w:val="right"/>
              <w:rPr>
                <w:b/>
                <w:bCs/>
                <w:sz w:val="18"/>
                <w:szCs w:val="18"/>
                <w:lang w:eastAsia="tr-TR"/>
              </w:rPr>
            </w:pPr>
            <w:r w:rsidRPr="009D7B75">
              <w:rPr>
                <w:b/>
                <w:bCs/>
                <w:sz w:val="18"/>
                <w:szCs w:val="18"/>
                <w:lang w:eastAsia="tr-TR"/>
              </w:rPr>
              <w:t>376,583</w:t>
            </w:r>
          </w:p>
        </w:tc>
        <w:tc>
          <w:tcPr>
            <w:tcW w:w="1797" w:type="dxa"/>
            <w:shd w:val="clear" w:color="auto" w:fill="auto"/>
            <w:noWrap/>
            <w:vAlign w:val="center"/>
            <w:hideMark/>
          </w:tcPr>
          <w:p w14:paraId="1B3AA3E5" w14:textId="77777777" w:rsidR="001C672F" w:rsidRPr="009D7B75" w:rsidRDefault="001C672F" w:rsidP="001C672F">
            <w:pPr>
              <w:jc w:val="right"/>
              <w:rPr>
                <w:b/>
                <w:bCs/>
                <w:sz w:val="18"/>
                <w:szCs w:val="18"/>
                <w:lang w:eastAsia="tr-TR"/>
              </w:rPr>
            </w:pPr>
            <w:r w:rsidRPr="009D7B75">
              <w:rPr>
                <w:b/>
                <w:bCs/>
                <w:sz w:val="18"/>
                <w:szCs w:val="18"/>
                <w:lang w:eastAsia="tr-TR"/>
              </w:rPr>
              <w:t>304,506</w:t>
            </w:r>
          </w:p>
        </w:tc>
        <w:tc>
          <w:tcPr>
            <w:tcW w:w="1672" w:type="dxa"/>
            <w:shd w:val="clear" w:color="auto" w:fill="auto"/>
            <w:noWrap/>
            <w:vAlign w:val="center"/>
            <w:hideMark/>
          </w:tcPr>
          <w:p w14:paraId="33AE4D93" w14:textId="77777777" w:rsidR="001C672F" w:rsidRPr="009D7B75" w:rsidRDefault="001C672F" w:rsidP="001C672F">
            <w:pPr>
              <w:jc w:val="right"/>
              <w:rPr>
                <w:b/>
                <w:bCs/>
                <w:sz w:val="18"/>
                <w:szCs w:val="18"/>
                <w:lang w:eastAsia="tr-TR"/>
              </w:rPr>
            </w:pPr>
            <w:r w:rsidRPr="009D7B75">
              <w:rPr>
                <w:b/>
                <w:bCs/>
                <w:sz w:val="18"/>
                <w:szCs w:val="18"/>
                <w:lang w:eastAsia="tr-TR"/>
              </w:rPr>
              <w:t>265,788</w:t>
            </w:r>
          </w:p>
        </w:tc>
      </w:tr>
      <w:tr w:rsidR="001C672F" w:rsidRPr="009D7B75" w14:paraId="748830EF" w14:textId="77777777" w:rsidTr="00CC2583">
        <w:trPr>
          <w:divId w:val="93483125"/>
          <w:trHeight w:val="191"/>
        </w:trPr>
        <w:tc>
          <w:tcPr>
            <w:tcW w:w="4377" w:type="dxa"/>
            <w:shd w:val="clear" w:color="auto" w:fill="auto"/>
            <w:noWrap/>
            <w:vAlign w:val="center"/>
            <w:hideMark/>
          </w:tcPr>
          <w:p w14:paraId="5B008101" w14:textId="77777777" w:rsidR="001C672F" w:rsidRPr="009D7B75" w:rsidRDefault="001C672F" w:rsidP="001C672F">
            <w:pPr>
              <w:rPr>
                <w:sz w:val="18"/>
                <w:szCs w:val="18"/>
                <w:lang w:eastAsia="tr-TR"/>
              </w:rPr>
            </w:pPr>
            <w:r w:rsidRPr="009D7B75">
              <w:rPr>
                <w:sz w:val="18"/>
                <w:szCs w:val="18"/>
                <w:lang w:eastAsia="tr-TR"/>
              </w:rPr>
              <w:t xml:space="preserve">Madencilik ve Taşocakçılığı </w:t>
            </w:r>
          </w:p>
        </w:tc>
        <w:tc>
          <w:tcPr>
            <w:tcW w:w="1862" w:type="dxa"/>
            <w:shd w:val="clear" w:color="auto" w:fill="auto"/>
            <w:noWrap/>
            <w:vAlign w:val="center"/>
            <w:hideMark/>
          </w:tcPr>
          <w:p w14:paraId="3D61DE67" w14:textId="77777777" w:rsidR="001C672F" w:rsidRPr="009D7B75" w:rsidRDefault="001C672F" w:rsidP="001C672F">
            <w:pPr>
              <w:jc w:val="right"/>
              <w:rPr>
                <w:sz w:val="18"/>
                <w:szCs w:val="18"/>
                <w:lang w:eastAsia="tr-TR"/>
              </w:rPr>
            </w:pPr>
            <w:r w:rsidRPr="009D7B75">
              <w:rPr>
                <w:sz w:val="18"/>
                <w:szCs w:val="18"/>
                <w:lang w:eastAsia="tr-TR"/>
              </w:rPr>
              <w:t>56,884</w:t>
            </w:r>
          </w:p>
        </w:tc>
        <w:tc>
          <w:tcPr>
            <w:tcW w:w="1797" w:type="dxa"/>
            <w:shd w:val="clear" w:color="auto" w:fill="auto"/>
            <w:noWrap/>
            <w:vAlign w:val="center"/>
            <w:hideMark/>
          </w:tcPr>
          <w:p w14:paraId="6E9DE37E" w14:textId="77777777" w:rsidR="001C672F" w:rsidRPr="009D7B75" w:rsidRDefault="001C672F" w:rsidP="001C672F">
            <w:pPr>
              <w:jc w:val="right"/>
              <w:rPr>
                <w:sz w:val="18"/>
                <w:szCs w:val="18"/>
                <w:lang w:eastAsia="tr-TR"/>
              </w:rPr>
            </w:pPr>
            <w:r w:rsidRPr="009D7B75">
              <w:rPr>
                <w:sz w:val="18"/>
                <w:szCs w:val="18"/>
                <w:lang w:eastAsia="tr-TR"/>
              </w:rPr>
              <w:t>45,765</w:t>
            </w:r>
          </w:p>
        </w:tc>
        <w:tc>
          <w:tcPr>
            <w:tcW w:w="1672" w:type="dxa"/>
            <w:shd w:val="clear" w:color="auto" w:fill="auto"/>
            <w:noWrap/>
            <w:vAlign w:val="center"/>
            <w:hideMark/>
          </w:tcPr>
          <w:p w14:paraId="3A2D3CF4" w14:textId="77777777" w:rsidR="001C672F" w:rsidRPr="009D7B75" w:rsidRDefault="001C672F" w:rsidP="001C672F">
            <w:pPr>
              <w:jc w:val="right"/>
              <w:rPr>
                <w:sz w:val="18"/>
                <w:szCs w:val="18"/>
                <w:lang w:eastAsia="tr-TR"/>
              </w:rPr>
            </w:pPr>
            <w:r w:rsidRPr="009D7B75">
              <w:rPr>
                <w:sz w:val="18"/>
                <w:szCs w:val="18"/>
                <w:lang w:eastAsia="tr-TR"/>
              </w:rPr>
              <w:t>58,561</w:t>
            </w:r>
          </w:p>
        </w:tc>
      </w:tr>
      <w:tr w:rsidR="001C672F" w:rsidRPr="009D7B75" w14:paraId="1C8361CD" w14:textId="77777777" w:rsidTr="00CC2583">
        <w:trPr>
          <w:divId w:val="93483125"/>
          <w:trHeight w:val="191"/>
        </w:trPr>
        <w:tc>
          <w:tcPr>
            <w:tcW w:w="4377" w:type="dxa"/>
            <w:shd w:val="clear" w:color="auto" w:fill="auto"/>
            <w:noWrap/>
            <w:vAlign w:val="center"/>
            <w:hideMark/>
          </w:tcPr>
          <w:p w14:paraId="27CA27ED" w14:textId="77777777" w:rsidR="001C672F" w:rsidRPr="009D7B75" w:rsidRDefault="001C672F" w:rsidP="001C672F">
            <w:pPr>
              <w:rPr>
                <w:sz w:val="18"/>
                <w:szCs w:val="18"/>
                <w:lang w:eastAsia="tr-TR"/>
              </w:rPr>
            </w:pPr>
            <w:r w:rsidRPr="009D7B75">
              <w:rPr>
                <w:sz w:val="18"/>
                <w:szCs w:val="18"/>
                <w:lang w:eastAsia="tr-TR"/>
              </w:rPr>
              <w:t>İmalat Sanayi</w:t>
            </w:r>
          </w:p>
        </w:tc>
        <w:tc>
          <w:tcPr>
            <w:tcW w:w="1862" w:type="dxa"/>
            <w:shd w:val="clear" w:color="auto" w:fill="auto"/>
            <w:noWrap/>
            <w:vAlign w:val="center"/>
            <w:hideMark/>
          </w:tcPr>
          <w:p w14:paraId="116A868B" w14:textId="77777777" w:rsidR="001C672F" w:rsidRPr="009D7B75" w:rsidRDefault="001C672F" w:rsidP="001C672F">
            <w:pPr>
              <w:jc w:val="right"/>
              <w:rPr>
                <w:sz w:val="18"/>
                <w:szCs w:val="18"/>
                <w:lang w:eastAsia="tr-TR"/>
              </w:rPr>
            </w:pPr>
            <w:r w:rsidRPr="009D7B75">
              <w:rPr>
                <w:sz w:val="18"/>
                <w:szCs w:val="18"/>
                <w:lang w:eastAsia="tr-TR"/>
              </w:rPr>
              <w:t>304,370</w:t>
            </w:r>
          </w:p>
        </w:tc>
        <w:tc>
          <w:tcPr>
            <w:tcW w:w="1797" w:type="dxa"/>
            <w:shd w:val="clear" w:color="auto" w:fill="auto"/>
            <w:noWrap/>
            <w:vAlign w:val="center"/>
            <w:hideMark/>
          </w:tcPr>
          <w:p w14:paraId="3EB83500" w14:textId="77777777" w:rsidR="001C672F" w:rsidRPr="009D7B75" w:rsidRDefault="001C672F" w:rsidP="001C672F">
            <w:pPr>
              <w:jc w:val="right"/>
              <w:rPr>
                <w:sz w:val="18"/>
                <w:szCs w:val="18"/>
                <w:lang w:eastAsia="tr-TR"/>
              </w:rPr>
            </w:pPr>
            <w:r w:rsidRPr="009D7B75">
              <w:rPr>
                <w:sz w:val="18"/>
                <w:szCs w:val="18"/>
                <w:lang w:eastAsia="tr-TR"/>
              </w:rPr>
              <w:t>246,358</w:t>
            </w:r>
          </w:p>
        </w:tc>
        <w:tc>
          <w:tcPr>
            <w:tcW w:w="1672" w:type="dxa"/>
            <w:shd w:val="clear" w:color="auto" w:fill="auto"/>
            <w:noWrap/>
            <w:vAlign w:val="center"/>
            <w:hideMark/>
          </w:tcPr>
          <w:p w14:paraId="3BD604D0" w14:textId="77777777" w:rsidR="001C672F" w:rsidRPr="009D7B75" w:rsidRDefault="001C672F" w:rsidP="001C672F">
            <w:pPr>
              <w:jc w:val="right"/>
              <w:rPr>
                <w:sz w:val="18"/>
                <w:szCs w:val="18"/>
                <w:lang w:eastAsia="tr-TR"/>
              </w:rPr>
            </w:pPr>
            <w:r w:rsidRPr="009D7B75">
              <w:rPr>
                <w:sz w:val="18"/>
                <w:szCs w:val="18"/>
                <w:lang w:eastAsia="tr-TR"/>
              </w:rPr>
              <w:t>163,879</w:t>
            </w:r>
          </w:p>
        </w:tc>
      </w:tr>
      <w:tr w:rsidR="001C672F" w:rsidRPr="009D7B75" w14:paraId="41F57DC3" w14:textId="77777777" w:rsidTr="00CC2583">
        <w:trPr>
          <w:divId w:val="93483125"/>
          <w:trHeight w:val="191"/>
        </w:trPr>
        <w:tc>
          <w:tcPr>
            <w:tcW w:w="4377" w:type="dxa"/>
            <w:shd w:val="clear" w:color="auto" w:fill="auto"/>
            <w:noWrap/>
            <w:vAlign w:val="center"/>
            <w:hideMark/>
          </w:tcPr>
          <w:p w14:paraId="774BBED3" w14:textId="77777777" w:rsidR="001C672F" w:rsidRPr="009D7B75" w:rsidRDefault="001C672F" w:rsidP="001C672F">
            <w:pPr>
              <w:rPr>
                <w:sz w:val="18"/>
                <w:szCs w:val="18"/>
                <w:lang w:eastAsia="tr-TR"/>
              </w:rPr>
            </w:pPr>
            <w:r w:rsidRPr="009D7B75">
              <w:rPr>
                <w:sz w:val="18"/>
                <w:szCs w:val="18"/>
                <w:lang w:eastAsia="tr-TR"/>
              </w:rPr>
              <w:t>Elektrik, Gaz, Su</w:t>
            </w:r>
          </w:p>
        </w:tc>
        <w:tc>
          <w:tcPr>
            <w:tcW w:w="1862" w:type="dxa"/>
            <w:shd w:val="clear" w:color="auto" w:fill="auto"/>
            <w:noWrap/>
            <w:vAlign w:val="center"/>
            <w:hideMark/>
          </w:tcPr>
          <w:p w14:paraId="2FE49E30" w14:textId="77777777" w:rsidR="001C672F" w:rsidRPr="009D7B75" w:rsidRDefault="001C672F" w:rsidP="001C672F">
            <w:pPr>
              <w:jc w:val="right"/>
              <w:rPr>
                <w:sz w:val="18"/>
                <w:szCs w:val="18"/>
                <w:lang w:eastAsia="tr-TR"/>
              </w:rPr>
            </w:pPr>
            <w:r w:rsidRPr="009D7B75">
              <w:rPr>
                <w:sz w:val="18"/>
                <w:szCs w:val="18"/>
                <w:lang w:eastAsia="tr-TR"/>
              </w:rPr>
              <w:t>15,329</w:t>
            </w:r>
          </w:p>
        </w:tc>
        <w:tc>
          <w:tcPr>
            <w:tcW w:w="1797" w:type="dxa"/>
            <w:shd w:val="clear" w:color="auto" w:fill="auto"/>
            <w:noWrap/>
            <w:vAlign w:val="center"/>
            <w:hideMark/>
          </w:tcPr>
          <w:p w14:paraId="709562E3" w14:textId="77777777" w:rsidR="001C672F" w:rsidRPr="009D7B75" w:rsidRDefault="001C672F" w:rsidP="001C672F">
            <w:pPr>
              <w:jc w:val="right"/>
              <w:rPr>
                <w:sz w:val="18"/>
                <w:szCs w:val="18"/>
                <w:lang w:eastAsia="tr-TR"/>
              </w:rPr>
            </w:pPr>
            <w:r w:rsidRPr="009D7B75">
              <w:rPr>
                <w:sz w:val="18"/>
                <w:szCs w:val="18"/>
                <w:lang w:eastAsia="tr-TR"/>
              </w:rPr>
              <w:t>12,383</w:t>
            </w:r>
          </w:p>
        </w:tc>
        <w:tc>
          <w:tcPr>
            <w:tcW w:w="1672" w:type="dxa"/>
            <w:shd w:val="clear" w:color="auto" w:fill="auto"/>
            <w:noWrap/>
            <w:vAlign w:val="center"/>
            <w:hideMark/>
          </w:tcPr>
          <w:p w14:paraId="2DFF9B4C" w14:textId="77777777" w:rsidR="001C672F" w:rsidRPr="009D7B75" w:rsidRDefault="001C672F" w:rsidP="001C672F">
            <w:pPr>
              <w:jc w:val="right"/>
              <w:rPr>
                <w:sz w:val="18"/>
                <w:szCs w:val="18"/>
                <w:lang w:eastAsia="tr-TR"/>
              </w:rPr>
            </w:pPr>
            <w:r w:rsidRPr="009D7B75">
              <w:rPr>
                <w:sz w:val="18"/>
                <w:szCs w:val="18"/>
                <w:lang w:eastAsia="tr-TR"/>
              </w:rPr>
              <w:t>43,348</w:t>
            </w:r>
          </w:p>
        </w:tc>
      </w:tr>
      <w:tr w:rsidR="001C672F" w:rsidRPr="009D7B75" w14:paraId="7F24801D" w14:textId="77777777" w:rsidTr="00CC2583">
        <w:trPr>
          <w:divId w:val="93483125"/>
          <w:trHeight w:val="191"/>
        </w:trPr>
        <w:tc>
          <w:tcPr>
            <w:tcW w:w="4377" w:type="dxa"/>
            <w:shd w:val="clear" w:color="auto" w:fill="auto"/>
            <w:noWrap/>
            <w:vAlign w:val="center"/>
            <w:hideMark/>
          </w:tcPr>
          <w:p w14:paraId="01E682CD" w14:textId="77777777" w:rsidR="001C672F" w:rsidRPr="009D7B75" w:rsidRDefault="001C672F" w:rsidP="001C672F">
            <w:pPr>
              <w:rPr>
                <w:b/>
                <w:bCs/>
                <w:sz w:val="18"/>
                <w:szCs w:val="18"/>
                <w:lang w:eastAsia="tr-TR"/>
              </w:rPr>
            </w:pPr>
            <w:r w:rsidRPr="009D7B75">
              <w:rPr>
                <w:b/>
                <w:bCs/>
                <w:sz w:val="18"/>
                <w:szCs w:val="18"/>
                <w:lang w:eastAsia="tr-TR"/>
              </w:rPr>
              <w:t>İnşaat</w:t>
            </w:r>
          </w:p>
        </w:tc>
        <w:tc>
          <w:tcPr>
            <w:tcW w:w="1862" w:type="dxa"/>
            <w:shd w:val="clear" w:color="auto" w:fill="auto"/>
            <w:noWrap/>
            <w:vAlign w:val="center"/>
            <w:hideMark/>
          </w:tcPr>
          <w:p w14:paraId="0334A79A" w14:textId="77777777" w:rsidR="001C672F" w:rsidRPr="009D7B75" w:rsidRDefault="001C672F" w:rsidP="001C672F">
            <w:pPr>
              <w:jc w:val="right"/>
              <w:rPr>
                <w:b/>
                <w:bCs/>
                <w:sz w:val="18"/>
                <w:szCs w:val="18"/>
                <w:lang w:eastAsia="tr-TR"/>
              </w:rPr>
            </w:pPr>
            <w:r w:rsidRPr="009D7B75">
              <w:rPr>
                <w:b/>
                <w:bCs/>
                <w:sz w:val="18"/>
                <w:szCs w:val="18"/>
                <w:lang w:eastAsia="tr-TR"/>
              </w:rPr>
              <w:t>701,370</w:t>
            </w:r>
          </w:p>
        </w:tc>
        <w:tc>
          <w:tcPr>
            <w:tcW w:w="1797" w:type="dxa"/>
            <w:shd w:val="clear" w:color="auto" w:fill="auto"/>
            <w:noWrap/>
            <w:vAlign w:val="center"/>
            <w:hideMark/>
          </w:tcPr>
          <w:p w14:paraId="160E6A1C" w14:textId="77777777" w:rsidR="001C672F" w:rsidRPr="009D7B75" w:rsidRDefault="001C672F" w:rsidP="001C672F">
            <w:pPr>
              <w:jc w:val="right"/>
              <w:rPr>
                <w:b/>
                <w:bCs/>
                <w:sz w:val="18"/>
                <w:szCs w:val="18"/>
                <w:lang w:eastAsia="tr-TR"/>
              </w:rPr>
            </w:pPr>
            <w:r w:rsidRPr="009D7B75">
              <w:rPr>
                <w:b/>
                <w:bCs/>
                <w:sz w:val="18"/>
                <w:szCs w:val="18"/>
                <w:lang w:eastAsia="tr-TR"/>
              </w:rPr>
              <w:t>508,171</w:t>
            </w:r>
          </w:p>
        </w:tc>
        <w:tc>
          <w:tcPr>
            <w:tcW w:w="1672" w:type="dxa"/>
            <w:shd w:val="clear" w:color="auto" w:fill="auto"/>
            <w:noWrap/>
            <w:vAlign w:val="center"/>
            <w:hideMark/>
          </w:tcPr>
          <w:p w14:paraId="42097043" w14:textId="77777777" w:rsidR="001C672F" w:rsidRPr="009D7B75" w:rsidRDefault="001C672F" w:rsidP="001C672F">
            <w:pPr>
              <w:jc w:val="right"/>
              <w:rPr>
                <w:b/>
                <w:bCs/>
                <w:sz w:val="18"/>
                <w:szCs w:val="18"/>
                <w:lang w:eastAsia="tr-TR"/>
              </w:rPr>
            </w:pPr>
            <w:r w:rsidRPr="009D7B75">
              <w:rPr>
                <w:b/>
                <w:bCs/>
                <w:sz w:val="18"/>
                <w:szCs w:val="18"/>
                <w:lang w:eastAsia="tr-TR"/>
              </w:rPr>
              <w:t>342,206</w:t>
            </w:r>
          </w:p>
        </w:tc>
      </w:tr>
      <w:tr w:rsidR="001C672F" w:rsidRPr="009D7B75" w14:paraId="1CFE8BC1" w14:textId="77777777" w:rsidTr="00CC2583">
        <w:trPr>
          <w:divId w:val="93483125"/>
          <w:trHeight w:val="191"/>
        </w:trPr>
        <w:tc>
          <w:tcPr>
            <w:tcW w:w="4377" w:type="dxa"/>
            <w:shd w:val="clear" w:color="auto" w:fill="auto"/>
            <w:noWrap/>
            <w:vAlign w:val="center"/>
            <w:hideMark/>
          </w:tcPr>
          <w:p w14:paraId="3653D4FE" w14:textId="77777777" w:rsidR="001C672F" w:rsidRPr="009D7B75" w:rsidRDefault="001C672F" w:rsidP="001C672F">
            <w:pPr>
              <w:rPr>
                <w:b/>
                <w:bCs/>
                <w:sz w:val="18"/>
                <w:szCs w:val="18"/>
                <w:lang w:eastAsia="tr-TR"/>
              </w:rPr>
            </w:pPr>
            <w:r w:rsidRPr="009D7B75">
              <w:rPr>
                <w:b/>
                <w:bCs/>
                <w:sz w:val="18"/>
                <w:szCs w:val="18"/>
                <w:lang w:eastAsia="tr-TR"/>
              </w:rPr>
              <w:t>Hizmetler</w:t>
            </w:r>
          </w:p>
        </w:tc>
        <w:tc>
          <w:tcPr>
            <w:tcW w:w="1862" w:type="dxa"/>
            <w:shd w:val="clear" w:color="auto" w:fill="auto"/>
            <w:noWrap/>
            <w:vAlign w:val="center"/>
            <w:hideMark/>
          </w:tcPr>
          <w:p w14:paraId="491EE2DF" w14:textId="77777777" w:rsidR="001C672F" w:rsidRPr="009D7B75" w:rsidRDefault="001C672F" w:rsidP="001C672F">
            <w:pPr>
              <w:jc w:val="right"/>
              <w:rPr>
                <w:b/>
                <w:bCs/>
                <w:sz w:val="18"/>
                <w:szCs w:val="18"/>
                <w:lang w:eastAsia="tr-TR"/>
              </w:rPr>
            </w:pPr>
            <w:r w:rsidRPr="009D7B75">
              <w:rPr>
                <w:b/>
                <w:bCs/>
                <w:sz w:val="18"/>
                <w:szCs w:val="18"/>
                <w:lang w:eastAsia="tr-TR"/>
              </w:rPr>
              <w:t>867,584</w:t>
            </w:r>
          </w:p>
        </w:tc>
        <w:tc>
          <w:tcPr>
            <w:tcW w:w="1797" w:type="dxa"/>
            <w:shd w:val="clear" w:color="auto" w:fill="auto"/>
            <w:noWrap/>
            <w:vAlign w:val="center"/>
            <w:hideMark/>
          </w:tcPr>
          <w:p w14:paraId="40F2739B" w14:textId="77777777" w:rsidR="001C672F" w:rsidRPr="009D7B75" w:rsidRDefault="001C672F" w:rsidP="001C672F">
            <w:pPr>
              <w:jc w:val="right"/>
              <w:rPr>
                <w:b/>
                <w:bCs/>
                <w:sz w:val="18"/>
                <w:szCs w:val="18"/>
                <w:lang w:eastAsia="tr-TR"/>
              </w:rPr>
            </w:pPr>
            <w:r w:rsidRPr="009D7B75">
              <w:rPr>
                <w:b/>
                <w:bCs/>
                <w:sz w:val="18"/>
                <w:szCs w:val="18"/>
                <w:lang w:eastAsia="tr-TR"/>
              </w:rPr>
              <w:t>632,309</w:t>
            </w:r>
          </w:p>
        </w:tc>
        <w:tc>
          <w:tcPr>
            <w:tcW w:w="1672" w:type="dxa"/>
            <w:shd w:val="clear" w:color="auto" w:fill="auto"/>
            <w:noWrap/>
            <w:vAlign w:val="center"/>
            <w:hideMark/>
          </w:tcPr>
          <w:p w14:paraId="3049DF0C" w14:textId="77777777" w:rsidR="001C672F" w:rsidRPr="009D7B75" w:rsidRDefault="001C672F" w:rsidP="001C672F">
            <w:pPr>
              <w:jc w:val="right"/>
              <w:rPr>
                <w:b/>
                <w:bCs/>
                <w:sz w:val="18"/>
                <w:szCs w:val="18"/>
                <w:lang w:eastAsia="tr-TR"/>
              </w:rPr>
            </w:pPr>
            <w:r w:rsidRPr="009D7B75">
              <w:rPr>
                <w:b/>
                <w:bCs/>
                <w:sz w:val="18"/>
                <w:szCs w:val="18"/>
                <w:lang w:eastAsia="tr-TR"/>
              </w:rPr>
              <w:t>296,959</w:t>
            </w:r>
          </w:p>
        </w:tc>
      </w:tr>
      <w:tr w:rsidR="001C672F" w:rsidRPr="009D7B75" w14:paraId="080D56FE" w14:textId="77777777" w:rsidTr="00CC2583">
        <w:trPr>
          <w:divId w:val="93483125"/>
          <w:trHeight w:val="191"/>
        </w:trPr>
        <w:tc>
          <w:tcPr>
            <w:tcW w:w="4377" w:type="dxa"/>
            <w:shd w:val="clear" w:color="auto" w:fill="auto"/>
            <w:noWrap/>
            <w:vAlign w:val="center"/>
            <w:hideMark/>
          </w:tcPr>
          <w:p w14:paraId="6C442E06" w14:textId="77777777" w:rsidR="001C672F" w:rsidRPr="009D7B75" w:rsidRDefault="001C672F" w:rsidP="001C672F">
            <w:pPr>
              <w:rPr>
                <w:sz w:val="18"/>
                <w:szCs w:val="18"/>
                <w:lang w:eastAsia="tr-TR"/>
              </w:rPr>
            </w:pPr>
            <w:r w:rsidRPr="009D7B75">
              <w:rPr>
                <w:sz w:val="18"/>
                <w:szCs w:val="18"/>
                <w:lang w:eastAsia="tr-TR"/>
              </w:rPr>
              <w:t>Toptan ve Perakende Ticaret</w:t>
            </w:r>
          </w:p>
        </w:tc>
        <w:tc>
          <w:tcPr>
            <w:tcW w:w="1862" w:type="dxa"/>
            <w:shd w:val="clear" w:color="auto" w:fill="auto"/>
            <w:noWrap/>
            <w:vAlign w:val="center"/>
            <w:hideMark/>
          </w:tcPr>
          <w:p w14:paraId="0EA67DE4" w14:textId="77777777" w:rsidR="001C672F" w:rsidRPr="009D7B75" w:rsidRDefault="001C672F" w:rsidP="001C672F">
            <w:pPr>
              <w:jc w:val="right"/>
              <w:rPr>
                <w:sz w:val="18"/>
                <w:szCs w:val="18"/>
                <w:lang w:eastAsia="tr-TR"/>
              </w:rPr>
            </w:pPr>
            <w:r w:rsidRPr="009D7B75">
              <w:rPr>
                <w:sz w:val="18"/>
                <w:szCs w:val="18"/>
                <w:lang w:eastAsia="tr-TR"/>
              </w:rPr>
              <w:t>477,745</w:t>
            </w:r>
          </w:p>
        </w:tc>
        <w:tc>
          <w:tcPr>
            <w:tcW w:w="1797" w:type="dxa"/>
            <w:shd w:val="clear" w:color="auto" w:fill="auto"/>
            <w:noWrap/>
            <w:vAlign w:val="center"/>
            <w:hideMark/>
          </w:tcPr>
          <w:p w14:paraId="243841E9" w14:textId="77777777" w:rsidR="001C672F" w:rsidRPr="009D7B75" w:rsidRDefault="001C672F" w:rsidP="001C672F">
            <w:pPr>
              <w:jc w:val="right"/>
              <w:rPr>
                <w:sz w:val="18"/>
                <w:szCs w:val="18"/>
                <w:lang w:eastAsia="tr-TR"/>
              </w:rPr>
            </w:pPr>
            <w:r w:rsidRPr="009D7B75">
              <w:rPr>
                <w:sz w:val="18"/>
                <w:szCs w:val="18"/>
                <w:lang w:eastAsia="tr-TR"/>
              </w:rPr>
              <w:t>353,978</w:t>
            </w:r>
          </w:p>
        </w:tc>
        <w:tc>
          <w:tcPr>
            <w:tcW w:w="1672" w:type="dxa"/>
            <w:shd w:val="clear" w:color="auto" w:fill="auto"/>
            <w:noWrap/>
            <w:vAlign w:val="center"/>
            <w:hideMark/>
          </w:tcPr>
          <w:p w14:paraId="1D455652" w14:textId="77777777" w:rsidR="001C672F" w:rsidRPr="009D7B75" w:rsidRDefault="001C672F" w:rsidP="001C672F">
            <w:pPr>
              <w:jc w:val="right"/>
              <w:rPr>
                <w:sz w:val="18"/>
                <w:szCs w:val="18"/>
                <w:lang w:eastAsia="tr-TR"/>
              </w:rPr>
            </w:pPr>
            <w:r w:rsidRPr="009D7B75">
              <w:rPr>
                <w:sz w:val="18"/>
                <w:szCs w:val="18"/>
                <w:lang w:eastAsia="tr-TR"/>
              </w:rPr>
              <w:t>181,178</w:t>
            </w:r>
          </w:p>
        </w:tc>
      </w:tr>
      <w:tr w:rsidR="001C672F" w:rsidRPr="009D7B75" w14:paraId="3C98EEA3" w14:textId="77777777" w:rsidTr="00CC2583">
        <w:trPr>
          <w:divId w:val="93483125"/>
          <w:trHeight w:val="191"/>
        </w:trPr>
        <w:tc>
          <w:tcPr>
            <w:tcW w:w="4377" w:type="dxa"/>
            <w:shd w:val="clear" w:color="auto" w:fill="auto"/>
            <w:noWrap/>
            <w:vAlign w:val="center"/>
            <w:hideMark/>
          </w:tcPr>
          <w:p w14:paraId="02CF0187" w14:textId="77777777" w:rsidR="001C672F" w:rsidRPr="009D7B75" w:rsidRDefault="001C672F" w:rsidP="001C672F">
            <w:pPr>
              <w:rPr>
                <w:sz w:val="18"/>
                <w:szCs w:val="18"/>
                <w:lang w:eastAsia="tr-TR"/>
              </w:rPr>
            </w:pPr>
            <w:r w:rsidRPr="009D7B75">
              <w:rPr>
                <w:sz w:val="18"/>
                <w:szCs w:val="18"/>
                <w:lang w:eastAsia="tr-TR"/>
              </w:rPr>
              <w:t>Otel ve Lokanta Hizmetleri</w:t>
            </w:r>
          </w:p>
        </w:tc>
        <w:tc>
          <w:tcPr>
            <w:tcW w:w="1862" w:type="dxa"/>
            <w:shd w:val="clear" w:color="auto" w:fill="auto"/>
            <w:noWrap/>
            <w:vAlign w:val="center"/>
            <w:hideMark/>
          </w:tcPr>
          <w:p w14:paraId="5A7A54CF" w14:textId="77777777" w:rsidR="001C672F" w:rsidRPr="009D7B75" w:rsidRDefault="001C672F" w:rsidP="001C672F">
            <w:pPr>
              <w:jc w:val="right"/>
              <w:rPr>
                <w:sz w:val="18"/>
                <w:szCs w:val="18"/>
                <w:lang w:eastAsia="tr-TR"/>
              </w:rPr>
            </w:pPr>
            <w:r w:rsidRPr="009D7B75">
              <w:rPr>
                <w:sz w:val="18"/>
                <w:szCs w:val="18"/>
                <w:lang w:eastAsia="tr-TR"/>
              </w:rPr>
              <w:t>90,430</w:t>
            </w:r>
          </w:p>
        </w:tc>
        <w:tc>
          <w:tcPr>
            <w:tcW w:w="1797" w:type="dxa"/>
            <w:shd w:val="clear" w:color="auto" w:fill="auto"/>
            <w:noWrap/>
            <w:vAlign w:val="center"/>
            <w:hideMark/>
          </w:tcPr>
          <w:p w14:paraId="22146EF5" w14:textId="77777777" w:rsidR="001C672F" w:rsidRPr="009D7B75" w:rsidRDefault="001C672F" w:rsidP="001C672F">
            <w:pPr>
              <w:jc w:val="right"/>
              <w:rPr>
                <w:sz w:val="18"/>
                <w:szCs w:val="18"/>
                <w:lang w:eastAsia="tr-TR"/>
              </w:rPr>
            </w:pPr>
            <w:r w:rsidRPr="009D7B75">
              <w:rPr>
                <w:sz w:val="18"/>
                <w:szCs w:val="18"/>
                <w:lang w:eastAsia="tr-TR"/>
              </w:rPr>
              <w:t>68,361</w:t>
            </w:r>
          </w:p>
        </w:tc>
        <w:tc>
          <w:tcPr>
            <w:tcW w:w="1672" w:type="dxa"/>
            <w:shd w:val="clear" w:color="auto" w:fill="auto"/>
            <w:noWrap/>
            <w:vAlign w:val="center"/>
            <w:hideMark/>
          </w:tcPr>
          <w:p w14:paraId="04F16AC0" w14:textId="77777777" w:rsidR="001C672F" w:rsidRPr="009D7B75" w:rsidRDefault="001C672F" w:rsidP="001C672F">
            <w:pPr>
              <w:jc w:val="right"/>
              <w:rPr>
                <w:sz w:val="18"/>
                <w:szCs w:val="18"/>
                <w:lang w:eastAsia="tr-TR"/>
              </w:rPr>
            </w:pPr>
            <w:r w:rsidRPr="009D7B75">
              <w:rPr>
                <w:sz w:val="18"/>
                <w:szCs w:val="18"/>
                <w:lang w:eastAsia="tr-TR"/>
              </w:rPr>
              <w:t>8,944</w:t>
            </w:r>
          </w:p>
        </w:tc>
      </w:tr>
      <w:tr w:rsidR="001C672F" w:rsidRPr="009D7B75" w14:paraId="47CB396B" w14:textId="77777777" w:rsidTr="00CC2583">
        <w:trPr>
          <w:divId w:val="93483125"/>
          <w:trHeight w:val="191"/>
        </w:trPr>
        <w:tc>
          <w:tcPr>
            <w:tcW w:w="4377" w:type="dxa"/>
            <w:shd w:val="clear" w:color="auto" w:fill="auto"/>
            <w:noWrap/>
            <w:vAlign w:val="center"/>
            <w:hideMark/>
          </w:tcPr>
          <w:p w14:paraId="5207C778" w14:textId="77777777" w:rsidR="001C672F" w:rsidRPr="009D7B75" w:rsidRDefault="001C672F" w:rsidP="001C672F">
            <w:pPr>
              <w:rPr>
                <w:sz w:val="18"/>
                <w:szCs w:val="18"/>
                <w:lang w:eastAsia="tr-TR"/>
              </w:rPr>
            </w:pPr>
            <w:r w:rsidRPr="009D7B75">
              <w:rPr>
                <w:sz w:val="18"/>
                <w:szCs w:val="18"/>
                <w:lang w:eastAsia="tr-TR"/>
              </w:rPr>
              <w:t>Ulaştırma Ve Haberleşme</w:t>
            </w:r>
          </w:p>
        </w:tc>
        <w:tc>
          <w:tcPr>
            <w:tcW w:w="1862" w:type="dxa"/>
            <w:shd w:val="clear" w:color="auto" w:fill="auto"/>
            <w:noWrap/>
            <w:vAlign w:val="center"/>
            <w:hideMark/>
          </w:tcPr>
          <w:p w14:paraId="0F7C21C9" w14:textId="77777777" w:rsidR="001C672F" w:rsidRPr="009D7B75" w:rsidRDefault="001C672F" w:rsidP="001C672F">
            <w:pPr>
              <w:jc w:val="right"/>
              <w:rPr>
                <w:sz w:val="18"/>
                <w:szCs w:val="18"/>
                <w:lang w:eastAsia="tr-TR"/>
              </w:rPr>
            </w:pPr>
            <w:r w:rsidRPr="009D7B75">
              <w:rPr>
                <w:sz w:val="18"/>
                <w:szCs w:val="18"/>
                <w:lang w:eastAsia="tr-TR"/>
              </w:rPr>
              <w:t>68,157</w:t>
            </w:r>
          </w:p>
        </w:tc>
        <w:tc>
          <w:tcPr>
            <w:tcW w:w="1797" w:type="dxa"/>
            <w:shd w:val="clear" w:color="auto" w:fill="auto"/>
            <w:noWrap/>
            <w:vAlign w:val="center"/>
            <w:hideMark/>
          </w:tcPr>
          <w:p w14:paraId="2828D1AC" w14:textId="77777777" w:rsidR="001C672F" w:rsidRPr="009D7B75" w:rsidRDefault="001C672F" w:rsidP="001C672F">
            <w:pPr>
              <w:jc w:val="right"/>
              <w:rPr>
                <w:sz w:val="18"/>
                <w:szCs w:val="18"/>
                <w:lang w:eastAsia="tr-TR"/>
              </w:rPr>
            </w:pPr>
            <w:r w:rsidRPr="009D7B75">
              <w:rPr>
                <w:sz w:val="18"/>
                <w:szCs w:val="18"/>
                <w:lang w:eastAsia="tr-TR"/>
              </w:rPr>
              <w:t>54,342</w:t>
            </w:r>
          </w:p>
        </w:tc>
        <w:tc>
          <w:tcPr>
            <w:tcW w:w="1672" w:type="dxa"/>
            <w:shd w:val="clear" w:color="auto" w:fill="auto"/>
            <w:noWrap/>
            <w:vAlign w:val="center"/>
            <w:hideMark/>
          </w:tcPr>
          <w:p w14:paraId="4100690F" w14:textId="77777777" w:rsidR="001C672F" w:rsidRPr="009D7B75" w:rsidRDefault="001C672F" w:rsidP="001C672F">
            <w:pPr>
              <w:jc w:val="right"/>
              <w:rPr>
                <w:sz w:val="18"/>
                <w:szCs w:val="18"/>
                <w:lang w:eastAsia="tr-TR"/>
              </w:rPr>
            </w:pPr>
            <w:r w:rsidRPr="009D7B75">
              <w:rPr>
                <w:sz w:val="18"/>
                <w:szCs w:val="18"/>
                <w:lang w:eastAsia="tr-TR"/>
              </w:rPr>
              <w:t>45,687</w:t>
            </w:r>
          </w:p>
        </w:tc>
      </w:tr>
      <w:tr w:rsidR="001C672F" w:rsidRPr="009D7B75" w14:paraId="5497FABE" w14:textId="77777777" w:rsidTr="00CC2583">
        <w:trPr>
          <w:divId w:val="93483125"/>
          <w:trHeight w:val="191"/>
        </w:trPr>
        <w:tc>
          <w:tcPr>
            <w:tcW w:w="4377" w:type="dxa"/>
            <w:shd w:val="clear" w:color="auto" w:fill="auto"/>
            <w:noWrap/>
            <w:vAlign w:val="center"/>
            <w:hideMark/>
          </w:tcPr>
          <w:p w14:paraId="5A6696F6" w14:textId="77777777" w:rsidR="001C672F" w:rsidRPr="009D7B75" w:rsidRDefault="001C672F" w:rsidP="001C672F">
            <w:pPr>
              <w:rPr>
                <w:sz w:val="18"/>
                <w:szCs w:val="18"/>
                <w:lang w:eastAsia="tr-TR"/>
              </w:rPr>
            </w:pPr>
            <w:r w:rsidRPr="009D7B75">
              <w:rPr>
                <w:sz w:val="18"/>
                <w:szCs w:val="18"/>
                <w:lang w:eastAsia="tr-TR"/>
              </w:rPr>
              <w:t>Mali Kuruluşlar</w:t>
            </w:r>
          </w:p>
        </w:tc>
        <w:tc>
          <w:tcPr>
            <w:tcW w:w="1862" w:type="dxa"/>
            <w:shd w:val="clear" w:color="auto" w:fill="auto"/>
            <w:noWrap/>
            <w:vAlign w:val="center"/>
            <w:hideMark/>
          </w:tcPr>
          <w:p w14:paraId="2CBA3415" w14:textId="77777777" w:rsidR="001C672F" w:rsidRPr="009D7B75" w:rsidRDefault="001C672F" w:rsidP="001C672F">
            <w:pPr>
              <w:jc w:val="right"/>
              <w:rPr>
                <w:sz w:val="18"/>
                <w:szCs w:val="18"/>
                <w:lang w:eastAsia="tr-TR"/>
              </w:rPr>
            </w:pPr>
            <w:r w:rsidRPr="009D7B75">
              <w:rPr>
                <w:sz w:val="18"/>
                <w:szCs w:val="18"/>
                <w:lang w:eastAsia="tr-TR"/>
              </w:rPr>
              <w:t>3,904</w:t>
            </w:r>
          </w:p>
        </w:tc>
        <w:tc>
          <w:tcPr>
            <w:tcW w:w="1797" w:type="dxa"/>
            <w:shd w:val="clear" w:color="auto" w:fill="auto"/>
            <w:noWrap/>
            <w:vAlign w:val="center"/>
            <w:hideMark/>
          </w:tcPr>
          <w:p w14:paraId="7E6CE5DD" w14:textId="77777777" w:rsidR="001C672F" w:rsidRPr="009D7B75" w:rsidRDefault="001C672F" w:rsidP="001C672F">
            <w:pPr>
              <w:jc w:val="right"/>
              <w:rPr>
                <w:sz w:val="18"/>
                <w:szCs w:val="18"/>
                <w:lang w:eastAsia="tr-TR"/>
              </w:rPr>
            </w:pPr>
            <w:r w:rsidRPr="009D7B75">
              <w:rPr>
                <w:sz w:val="18"/>
                <w:szCs w:val="18"/>
                <w:lang w:eastAsia="tr-TR"/>
              </w:rPr>
              <w:t>3,557</w:t>
            </w:r>
          </w:p>
        </w:tc>
        <w:tc>
          <w:tcPr>
            <w:tcW w:w="1672" w:type="dxa"/>
            <w:shd w:val="clear" w:color="auto" w:fill="auto"/>
            <w:noWrap/>
            <w:vAlign w:val="center"/>
            <w:hideMark/>
          </w:tcPr>
          <w:p w14:paraId="32BB4021" w14:textId="77777777" w:rsidR="001C672F" w:rsidRPr="009D7B75" w:rsidRDefault="001C672F" w:rsidP="001C672F">
            <w:pPr>
              <w:jc w:val="right"/>
              <w:rPr>
                <w:sz w:val="18"/>
                <w:szCs w:val="18"/>
                <w:lang w:eastAsia="tr-TR"/>
              </w:rPr>
            </w:pPr>
            <w:r w:rsidRPr="009D7B75">
              <w:rPr>
                <w:sz w:val="18"/>
                <w:szCs w:val="18"/>
                <w:lang w:eastAsia="tr-TR"/>
              </w:rPr>
              <w:t>11,464</w:t>
            </w:r>
          </w:p>
        </w:tc>
      </w:tr>
      <w:tr w:rsidR="001C672F" w:rsidRPr="009D7B75" w14:paraId="39D3019A" w14:textId="77777777" w:rsidTr="00CC2583">
        <w:trPr>
          <w:divId w:val="93483125"/>
          <w:trHeight w:val="191"/>
        </w:trPr>
        <w:tc>
          <w:tcPr>
            <w:tcW w:w="4377" w:type="dxa"/>
            <w:shd w:val="clear" w:color="auto" w:fill="auto"/>
            <w:noWrap/>
            <w:vAlign w:val="center"/>
            <w:hideMark/>
          </w:tcPr>
          <w:p w14:paraId="657B332C" w14:textId="77777777" w:rsidR="001C672F" w:rsidRPr="009D7B75" w:rsidRDefault="001C672F" w:rsidP="001C672F">
            <w:pPr>
              <w:rPr>
                <w:sz w:val="18"/>
                <w:szCs w:val="18"/>
                <w:lang w:eastAsia="tr-TR"/>
              </w:rPr>
            </w:pPr>
            <w:r w:rsidRPr="009D7B75">
              <w:rPr>
                <w:sz w:val="18"/>
                <w:szCs w:val="18"/>
                <w:lang w:eastAsia="tr-TR"/>
              </w:rPr>
              <w:t>Gayrimenkul ve Kira. Hizm.</w:t>
            </w:r>
          </w:p>
        </w:tc>
        <w:tc>
          <w:tcPr>
            <w:tcW w:w="1862" w:type="dxa"/>
            <w:shd w:val="clear" w:color="auto" w:fill="auto"/>
            <w:noWrap/>
            <w:vAlign w:val="center"/>
            <w:hideMark/>
          </w:tcPr>
          <w:p w14:paraId="42670B42" w14:textId="77777777" w:rsidR="001C672F" w:rsidRPr="009D7B75" w:rsidRDefault="001C672F" w:rsidP="001C672F">
            <w:pPr>
              <w:jc w:val="right"/>
              <w:rPr>
                <w:sz w:val="18"/>
                <w:szCs w:val="18"/>
                <w:lang w:eastAsia="tr-TR"/>
              </w:rPr>
            </w:pPr>
            <w:r w:rsidRPr="009D7B75">
              <w:rPr>
                <w:sz w:val="18"/>
                <w:szCs w:val="18"/>
                <w:lang w:eastAsia="tr-TR"/>
              </w:rPr>
              <w:t>183,419</w:t>
            </w:r>
          </w:p>
        </w:tc>
        <w:tc>
          <w:tcPr>
            <w:tcW w:w="1797" w:type="dxa"/>
            <w:shd w:val="clear" w:color="auto" w:fill="auto"/>
            <w:noWrap/>
            <w:vAlign w:val="center"/>
            <w:hideMark/>
          </w:tcPr>
          <w:p w14:paraId="0627A884" w14:textId="77777777" w:rsidR="001C672F" w:rsidRPr="009D7B75" w:rsidRDefault="001C672F" w:rsidP="001C672F">
            <w:pPr>
              <w:jc w:val="right"/>
              <w:rPr>
                <w:sz w:val="18"/>
                <w:szCs w:val="18"/>
                <w:lang w:eastAsia="tr-TR"/>
              </w:rPr>
            </w:pPr>
            <w:r w:rsidRPr="009D7B75">
              <w:rPr>
                <w:sz w:val="18"/>
                <w:szCs w:val="18"/>
                <w:lang w:eastAsia="tr-TR"/>
              </w:rPr>
              <w:t>117,328</w:t>
            </w:r>
          </w:p>
        </w:tc>
        <w:tc>
          <w:tcPr>
            <w:tcW w:w="1672" w:type="dxa"/>
            <w:shd w:val="clear" w:color="auto" w:fill="auto"/>
            <w:noWrap/>
            <w:vAlign w:val="center"/>
            <w:hideMark/>
          </w:tcPr>
          <w:p w14:paraId="3A7872A5" w14:textId="77777777" w:rsidR="001C672F" w:rsidRPr="009D7B75" w:rsidRDefault="001C672F" w:rsidP="001C672F">
            <w:pPr>
              <w:jc w:val="right"/>
              <w:rPr>
                <w:sz w:val="18"/>
                <w:szCs w:val="18"/>
                <w:lang w:eastAsia="tr-TR"/>
              </w:rPr>
            </w:pPr>
            <w:r w:rsidRPr="009D7B75">
              <w:rPr>
                <w:sz w:val="18"/>
                <w:szCs w:val="18"/>
                <w:lang w:eastAsia="tr-TR"/>
              </w:rPr>
              <w:t>4,965</w:t>
            </w:r>
          </w:p>
        </w:tc>
      </w:tr>
      <w:tr w:rsidR="001C672F" w:rsidRPr="009D7B75" w14:paraId="0A5F1B65" w14:textId="77777777" w:rsidTr="00CC2583">
        <w:trPr>
          <w:divId w:val="93483125"/>
          <w:trHeight w:val="191"/>
        </w:trPr>
        <w:tc>
          <w:tcPr>
            <w:tcW w:w="4377" w:type="dxa"/>
            <w:shd w:val="clear" w:color="auto" w:fill="auto"/>
            <w:noWrap/>
            <w:vAlign w:val="center"/>
            <w:hideMark/>
          </w:tcPr>
          <w:p w14:paraId="6EF14CBB" w14:textId="77777777" w:rsidR="001C672F" w:rsidRPr="009D7B75" w:rsidRDefault="001C672F" w:rsidP="001C672F">
            <w:pPr>
              <w:rPr>
                <w:sz w:val="18"/>
                <w:szCs w:val="18"/>
                <w:lang w:eastAsia="tr-TR"/>
              </w:rPr>
            </w:pPr>
            <w:r w:rsidRPr="009D7B75">
              <w:rPr>
                <w:sz w:val="18"/>
                <w:szCs w:val="18"/>
                <w:lang w:eastAsia="tr-TR"/>
              </w:rPr>
              <w:t>Serbest Meslek Hizmetleri</w:t>
            </w:r>
          </w:p>
        </w:tc>
        <w:tc>
          <w:tcPr>
            <w:tcW w:w="1862" w:type="dxa"/>
            <w:shd w:val="clear" w:color="auto" w:fill="auto"/>
            <w:noWrap/>
            <w:vAlign w:val="center"/>
            <w:hideMark/>
          </w:tcPr>
          <w:p w14:paraId="3A198F54" w14:textId="77777777" w:rsidR="001C672F" w:rsidRPr="009D7B75" w:rsidRDefault="001C672F" w:rsidP="001C672F">
            <w:pPr>
              <w:jc w:val="right"/>
              <w:rPr>
                <w:sz w:val="18"/>
                <w:szCs w:val="18"/>
                <w:lang w:eastAsia="tr-TR"/>
              </w:rPr>
            </w:pPr>
            <w:r w:rsidRPr="009D7B75">
              <w:rPr>
                <w:sz w:val="18"/>
                <w:szCs w:val="18"/>
                <w:lang w:eastAsia="tr-TR"/>
              </w:rPr>
              <w:t>-</w:t>
            </w:r>
          </w:p>
        </w:tc>
        <w:tc>
          <w:tcPr>
            <w:tcW w:w="1797" w:type="dxa"/>
            <w:shd w:val="clear" w:color="auto" w:fill="auto"/>
            <w:noWrap/>
            <w:vAlign w:val="center"/>
            <w:hideMark/>
          </w:tcPr>
          <w:p w14:paraId="019C6ADA" w14:textId="77777777" w:rsidR="001C672F" w:rsidRPr="009D7B75" w:rsidRDefault="001C672F" w:rsidP="001C672F">
            <w:pPr>
              <w:jc w:val="right"/>
              <w:rPr>
                <w:sz w:val="18"/>
                <w:szCs w:val="18"/>
                <w:lang w:eastAsia="tr-TR"/>
              </w:rPr>
            </w:pPr>
            <w:r w:rsidRPr="009D7B75">
              <w:rPr>
                <w:sz w:val="18"/>
                <w:szCs w:val="18"/>
                <w:lang w:eastAsia="tr-TR"/>
              </w:rPr>
              <w:t>-</w:t>
            </w:r>
          </w:p>
        </w:tc>
        <w:tc>
          <w:tcPr>
            <w:tcW w:w="1672" w:type="dxa"/>
            <w:shd w:val="clear" w:color="auto" w:fill="auto"/>
            <w:noWrap/>
            <w:vAlign w:val="center"/>
            <w:hideMark/>
          </w:tcPr>
          <w:p w14:paraId="68BBDECC" w14:textId="77777777" w:rsidR="001C672F" w:rsidRPr="009D7B75" w:rsidRDefault="001C672F" w:rsidP="001C672F">
            <w:pPr>
              <w:jc w:val="right"/>
              <w:rPr>
                <w:sz w:val="18"/>
                <w:szCs w:val="18"/>
                <w:lang w:eastAsia="tr-TR"/>
              </w:rPr>
            </w:pPr>
            <w:r w:rsidRPr="009D7B75">
              <w:rPr>
                <w:sz w:val="18"/>
                <w:szCs w:val="18"/>
                <w:lang w:eastAsia="tr-TR"/>
              </w:rPr>
              <w:t>3</w:t>
            </w:r>
          </w:p>
        </w:tc>
      </w:tr>
      <w:tr w:rsidR="001C672F" w:rsidRPr="009D7B75" w14:paraId="472DACA3" w14:textId="77777777" w:rsidTr="00CC2583">
        <w:trPr>
          <w:divId w:val="93483125"/>
          <w:trHeight w:val="191"/>
        </w:trPr>
        <w:tc>
          <w:tcPr>
            <w:tcW w:w="4377" w:type="dxa"/>
            <w:shd w:val="clear" w:color="auto" w:fill="auto"/>
            <w:noWrap/>
            <w:vAlign w:val="center"/>
            <w:hideMark/>
          </w:tcPr>
          <w:p w14:paraId="7DAAA41D" w14:textId="77777777" w:rsidR="001C672F" w:rsidRPr="009D7B75" w:rsidRDefault="001C672F" w:rsidP="001C672F">
            <w:pPr>
              <w:rPr>
                <w:sz w:val="18"/>
                <w:szCs w:val="18"/>
                <w:lang w:eastAsia="tr-TR"/>
              </w:rPr>
            </w:pPr>
            <w:r w:rsidRPr="009D7B75">
              <w:rPr>
                <w:sz w:val="18"/>
                <w:szCs w:val="18"/>
                <w:lang w:eastAsia="tr-TR"/>
              </w:rPr>
              <w:t>Eğitim Hizmetleri</w:t>
            </w:r>
          </w:p>
        </w:tc>
        <w:tc>
          <w:tcPr>
            <w:tcW w:w="1862" w:type="dxa"/>
            <w:shd w:val="clear" w:color="auto" w:fill="auto"/>
            <w:noWrap/>
            <w:vAlign w:val="center"/>
            <w:hideMark/>
          </w:tcPr>
          <w:p w14:paraId="1666F61B" w14:textId="77777777" w:rsidR="001C672F" w:rsidRPr="009D7B75" w:rsidRDefault="001C672F" w:rsidP="001C672F">
            <w:pPr>
              <w:jc w:val="right"/>
              <w:rPr>
                <w:sz w:val="18"/>
                <w:szCs w:val="18"/>
                <w:lang w:eastAsia="tr-TR"/>
              </w:rPr>
            </w:pPr>
            <w:r w:rsidRPr="009D7B75">
              <w:rPr>
                <w:sz w:val="18"/>
                <w:szCs w:val="18"/>
                <w:lang w:eastAsia="tr-TR"/>
              </w:rPr>
              <w:t>3,466</w:t>
            </w:r>
          </w:p>
        </w:tc>
        <w:tc>
          <w:tcPr>
            <w:tcW w:w="1797" w:type="dxa"/>
            <w:shd w:val="clear" w:color="auto" w:fill="auto"/>
            <w:noWrap/>
            <w:vAlign w:val="center"/>
            <w:hideMark/>
          </w:tcPr>
          <w:p w14:paraId="06FC302C" w14:textId="77777777" w:rsidR="001C672F" w:rsidRPr="009D7B75" w:rsidRDefault="001C672F" w:rsidP="001C672F">
            <w:pPr>
              <w:jc w:val="right"/>
              <w:rPr>
                <w:sz w:val="18"/>
                <w:szCs w:val="18"/>
                <w:lang w:eastAsia="tr-TR"/>
              </w:rPr>
            </w:pPr>
            <w:r w:rsidRPr="009D7B75">
              <w:rPr>
                <w:sz w:val="18"/>
                <w:szCs w:val="18"/>
                <w:lang w:eastAsia="tr-TR"/>
              </w:rPr>
              <w:t>2,496</w:t>
            </w:r>
          </w:p>
        </w:tc>
        <w:tc>
          <w:tcPr>
            <w:tcW w:w="1672" w:type="dxa"/>
            <w:shd w:val="clear" w:color="auto" w:fill="auto"/>
            <w:noWrap/>
            <w:vAlign w:val="center"/>
            <w:hideMark/>
          </w:tcPr>
          <w:p w14:paraId="13D0AA9B" w14:textId="77777777" w:rsidR="001C672F" w:rsidRPr="009D7B75" w:rsidRDefault="001C672F" w:rsidP="001C672F">
            <w:pPr>
              <w:jc w:val="right"/>
              <w:rPr>
                <w:sz w:val="18"/>
                <w:szCs w:val="18"/>
                <w:lang w:eastAsia="tr-TR"/>
              </w:rPr>
            </w:pPr>
            <w:r w:rsidRPr="009D7B75">
              <w:rPr>
                <w:sz w:val="18"/>
                <w:szCs w:val="18"/>
                <w:lang w:eastAsia="tr-TR"/>
              </w:rPr>
              <w:t>177</w:t>
            </w:r>
          </w:p>
        </w:tc>
      </w:tr>
      <w:tr w:rsidR="001C672F" w:rsidRPr="009D7B75" w14:paraId="729C13C1" w14:textId="77777777" w:rsidTr="00CC2583">
        <w:trPr>
          <w:divId w:val="93483125"/>
          <w:trHeight w:val="191"/>
        </w:trPr>
        <w:tc>
          <w:tcPr>
            <w:tcW w:w="4377" w:type="dxa"/>
            <w:shd w:val="clear" w:color="auto" w:fill="auto"/>
            <w:noWrap/>
            <w:vAlign w:val="center"/>
            <w:hideMark/>
          </w:tcPr>
          <w:p w14:paraId="3E44C920" w14:textId="77777777" w:rsidR="001C672F" w:rsidRPr="009D7B75" w:rsidRDefault="001C672F" w:rsidP="001C672F">
            <w:pPr>
              <w:rPr>
                <w:sz w:val="18"/>
                <w:szCs w:val="18"/>
                <w:lang w:eastAsia="tr-TR"/>
              </w:rPr>
            </w:pPr>
            <w:r w:rsidRPr="009D7B75">
              <w:rPr>
                <w:sz w:val="18"/>
                <w:szCs w:val="18"/>
                <w:lang w:eastAsia="tr-TR"/>
              </w:rPr>
              <w:t>Sağlık ve Sosyal Hizmetler</w:t>
            </w:r>
          </w:p>
        </w:tc>
        <w:tc>
          <w:tcPr>
            <w:tcW w:w="1862" w:type="dxa"/>
            <w:shd w:val="clear" w:color="auto" w:fill="auto"/>
            <w:noWrap/>
            <w:vAlign w:val="center"/>
            <w:hideMark/>
          </w:tcPr>
          <w:p w14:paraId="6FE49748" w14:textId="77777777" w:rsidR="001C672F" w:rsidRPr="009D7B75" w:rsidRDefault="001C672F" w:rsidP="001C672F">
            <w:pPr>
              <w:jc w:val="right"/>
              <w:rPr>
                <w:sz w:val="18"/>
                <w:szCs w:val="18"/>
                <w:lang w:eastAsia="tr-TR"/>
              </w:rPr>
            </w:pPr>
            <w:r w:rsidRPr="009D7B75">
              <w:rPr>
                <w:sz w:val="18"/>
                <w:szCs w:val="18"/>
                <w:lang w:eastAsia="tr-TR"/>
              </w:rPr>
              <w:t>40,463</w:t>
            </w:r>
          </w:p>
        </w:tc>
        <w:tc>
          <w:tcPr>
            <w:tcW w:w="1797" w:type="dxa"/>
            <w:shd w:val="clear" w:color="auto" w:fill="auto"/>
            <w:noWrap/>
            <w:vAlign w:val="center"/>
            <w:hideMark/>
          </w:tcPr>
          <w:p w14:paraId="2F8C8A03" w14:textId="77777777" w:rsidR="001C672F" w:rsidRPr="009D7B75" w:rsidRDefault="001C672F" w:rsidP="001C672F">
            <w:pPr>
              <w:jc w:val="right"/>
              <w:rPr>
                <w:sz w:val="18"/>
                <w:szCs w:val="18"/>
                <w:lang w:eastAsia="tr-TR"/>
              </w:rPr>
            </w:pPr>
            <w:r w:rsidRPr="009D7B75">
              <w:rPr>
                <w:sz w:val="18"/>
                <w:szCs w:val="18"/>
                <w:lang w:eastAsia="tr-TR"/>
              </w:rPr>
              <w:t>32,247</w:t>
            </w:r>
          </w:p>
        </w:tc>
        <w:tc>
          <w:tcPr>
            <w:tcW w:w="1672" w:type="dxa"/>
            <w:shd w:val="clear" w:color="auto" w:fill="auto"/>
            <w:noWrap/>
            <w:vAlign w:val="center"/>
            <w:hideMark/>
          </w:tcPr>
          <w:p w14:paraId="3D975B73" w14:textId="77777777" w:rsidR="001C672F" w:rsidRPr="009D7B75" w:rsidRDefault="001C672F" w:rsidP="001C672F">
            <w:pPr>
              <w:jc w:val="right"/>
              <w:rPr>
                <w:sz w:val="18"/>
                <w:szCs w:val="18"/>
                <w:lang w:eastAsia="tr-TR"/>
              </w:rPr>
            </w:pPr>
            <w:r w:rsidRPr="009D7B75">
              <w:rPr>
                <w:sz w:val="18"/>
                <w:szCs w:val="18"/>
                <w:lang w:eastAsia="tr-TR"/>
              </w:rPr>
              <w:t>44,541</w:t>
            </w:r>
          </w:p>
        </w:tc>
      </w:tr>
      <w:tr w:rsidR="001C672F" w:rsidRPr="009D7B75" w14:paraId="059D6589" w14:textId="77777777" w:rsidTr="00CC2583">
        <w:trPr>
          <w:divId w:val="93483125"/>
          <w:trHeight w:val="191"/>
        </w:trPr>
        <w:tc>
          <w:tcPr>
            <w:tcW w:w="4377" w:type="dxa"/>
            <w:shd w:val="clear" w:color="auto" w:fill="auto"/>
            <w:noWrap/>
            <w:vAlign w:val="center"/>
            <w:hideMark/>
          </w:tcPr>
          <w:p w14:paraId="68AED02B" w14:textId="77777777" w:rsidR="001C672F" w:rsidRPr="009D7B75" w:rsidRDefault="001C672F" w:rsidP="001C672F">
            <w:pPr>
              <w:rPr>
                <w:b/>
                <w:bCs/>
                <w:sz w:val="18"/>
                <w:szCs w:val="18"/>
                <w:lang w:eastAsia="tr-TR"/>
              </w:rPr>
            </w:pPr>
            <w:r w:rsidRPr="009D7B75">
              <w:rPr>
                <w:b/>
                <w:bCs/>
                <w:sz w:val="18"/>
                <w:szCs w:val="18"/>
                <w:lang w:eastAsia="tr-TR"/>
              </w:rPr>
              <w:t>Diğer</w:t>
            </w:r>
          </w:p>
        </w:tc>
        <w:tc>
          <w:tcPr>
            <w:tcW w:w="1862" w:type="dxa"/>
            <w:shd w:val="clear" w:color="auto" w:fill="auto"/>
            <w:noWrap/>
            <w:vAlign w:val="center"/>
            <w:hideMark/>
          </w:tcPr>
          <w:p w14:paraId="1574E19B" w14:textId="77777777" w:rsidR="001C672F" w:rsidRPr="009D7B75" w:rsidRDefault="001C672F" w:rsidP="001C672F">
            <w:pPr>
              <w:jc w:val="right"/>
              <w:rPr>
                <w:b/>
                <w:bCs/>
                <w:sz w:val="18"/>
                <w:szCs w:val="18"/>
                <w:lang w:eastAsia="tr-TR"/>
              </w:rPr>
            </w:pPr>
            <w:r w:rsidRPr="009D7B75">
              <w:rPr>
                <w:b/>
                <w:bCs/>
                <w:sz w:val="18"/>
                <w:szCs w:val="18"/>
                <w:lang w:eastAsia="tr-TR"/>
              </w:rPr>
              <w:t>133,153</w:t>
            </w:r>
          </w:p>
        </w:tc>
        <w:tc>
          <w:tcPr>
            <w:tcW w:w="1797" w:type="dxa"/>
            <w:shd w:val="clear" w:color="auto" w:fill="auto"/>
            <w:noWrap/>
            <w:vAlign w:val="center"/>
            <w:hideMark/>
          </w:tcPr>
          <w:p w14:paraId="3FFFC4EF" w14:textId="77777777" w:rsidR="001C672F" w:rsidRPr="009D7B75" w:rsidRDefault="001C672F" w:rsidP="001C672F">
            <w:pPr>
              <w:jc w:val="right"/>
              <w:rPr>
                <w:b/>
                <w:bCs/>
                <w:sz w:val="18"/>
                <w:szCs w:val="18"/>
                <w:lang w:eastAsia="tr-TR"/>
              </w:rPr>
            </w:pPr>
            <w:r w:rsidRPr="009D7B75">
              <w:rPr>
                <w:b/>
                <w:bCs/>
                <w:sz w:val="18"/>
                <w:szCs w:val="18"/>
                <w:lang w:eastAsia="tr-TR"/>
              </w:rPr>
              <w:t>90,287</w:t>
            </w:r>
          </w:p>
        </w:tc>
        <w:tc>
          <w:tcPr>
            <w:tcW w:w="1672" w:type="dxa"/>
            <w:shd w:val="clear" w:color="auto" w:fill="auto"/>
            <w:noWrap/>
            <w:vAlign w:val="center"/>
            <w:hideMark/>
          </w:tcPr>
          <w:p w14:paraId="5232E58E" w14:textId="77777777" w:rsidR="001C672F" w:rsidRPr="009D7B75" w:rsidRDefault="001C672F" w:rsidP="001C672F">
            <w:pPr>
              <w:jc w:val="right"/>
              <w:rPr>
                <w:b/>
                <w:bCs/>
                <w:sz w:val="18"/>
                <w:szCs w:val="18"/>
                <w:lang w:eastAsia="tr-TR"/>
              </w:rPr>
            </w:pPr>
            <w:r w:rsidRPr="009D7B75">
              <w:rPr>
                <w:b/>
                <w:bCs/>
                <w:sz w:val="18"/>
                <w:szCs w:val="18"/>
                <w:lang w:eastAsia="tr-TR"/>
              </w:rPr>
              <w:t>61,324</w:t>
            </w:r>
          </w:p>
        </w:tc>
      </w:tr>
      <w:tr w:rsidR="001C672F" w:rsidRPr="009D7B75" w14:paraId="6CEE6D5A" w14:textId="77777777" w:rsidTr="00CC2583">
        <w:trPr>
          <w:divId w:val="93483125"/>
          <w:trHeight w:val="191"/>
        </w:trPr>
        <w:tc>
          <w:tcPr>
            <w:tcW w:w="4377" w:type="dxa"/>
            <w:shd w:val="clear" w:color="auto" w:fill="auto"/>
            <w:noWrap/>
            <w:vAlign w:val="center"/>
            <w:hideMark/>
          </w:tcPr>
          <w:p w14:paraId="024CF04C" w14:textId="77777777" w:rsidR="001C672F" w:rsidRPr="009D7B75" w:rsidRDefault="001C672F" w:rsidP="001C672F">
            <w:pPr>
              <w:rPr>
                <w:b/>
                <w:bCs/>
                <w:sz w:val="18"/>
                <w:szCs w:val="18"/>
                <w:lang w:eastAsia="tr-TR"/>
              </w:rPr>
            </w:pPr>
            <w:r w:rsidRPr="009D7B75">
              <w:rPr>
                <w:b/>
                <w:bCs/>
                <w:sz w:val="18"/>
                <w:szCs w:val="18"/>
                <w:lang w:eastAsia="tr-TR"/>
              </w:rPr>
              <w:t>TOPLAM</w:t>
            </w:r>
          </w:p>
        </w:tc>
        <w:tc>
          <w:tcPr>
            <w:tcW w:w="1862" w:type="dxa"/>
            <w:shd w:val="clear" w:color="auto" w:fill="auto"/>
            <w:noWrap/>
            <w:vAlign w:val="center"/>
            <w:hideMark/>
          </w:tcPr>
          <w:p w14:paraId="5CAB3793" w14:textId="77777777" w:rsidR="001C672F" w:rsidRPr="009D7B75" w:rsidRDefault="001C672F" w:rsidP="001C672F">
            <w:pPr>
              <w:jc w:val="right"/>
              <w:rPr>
                <w:b/>
                <w:bCs/>
                <w:sz w:val="18"/>
                <w:szCs w:val="18"/>
                <w:lang w:eastAsia="tr-TR"/>
              </w:rPr>
            </w:pPr>
            <w:r w:rsidRPr="009D7B75">
              <w:rPr>
                <w:b/>
                <w:bCs/>
                <w:sz w:val="18"/>
                <w:szCs w:val="18"/>
                <w:lang w:eastAsia="tr-TR"/>
              </w:rPr>
              <w:t>2,109,681</w:t>
            </w:r>
          </w:p>
        </w:tc>
        <w:tc>
          <w:tcPr>
            <w:tcW w:w="1797" w:type="dxa"/>
            <w:shd w:val="clear" w:color="auto" w:fill="auto"/>
            <w:noWrap/>
            <w:vAlign w:val="center"/>
            <w:hideMark/>
          </w:tcPr>
          <w:p w14:paraId="2F7FE370" w14:textId="77777777" w:rsidR="001C672F" w:rsidRPr="009D7B75" w:rsidRDefault="001C672F" w:rsidP="001C672F">
            <w:pPr>
              <w:jc w:val="right"/>
              <w:rPr>
                <w:b/>
                <w:bCs/>
                <w:sz w:val="18"/>
                <w:szCs w:val="18"/>
                <w:lang w:eastAsia="tr-TR"/>
              </w:rPr>
            </w:pPr>
            <w:r w:rsidRPr="009D7B75">
              <w:rPr>
                <w:b/>
                <w:bCs/>
                <w:sz w:val="18"/>
                <w:szCs w:val="18"/>
                <w:lang w:eastAsia="tr-TR"/>
              </w:rPr>
              <w:t>1,557,589</w:t>
            </w:r>
          </w:p>
        </w:tc>
        <w:tc>
          <w:tcPr>
            <w:tcW w:w="1672" w:type="dxa"/>
            <w:shd w:val="clear" w:color="auto" w:fill="auto"/>
            <w:noWrap/>
            <w:vAlign w:val="center"/>
            <w:hideMark/>
          </w:tcPr>
          <w:p w14:paraId="584512C8" w14:textId="77777777" w:rsidR="001C672F" w:rsidRPr="009D7B75" w:rsidRDefault="001C672F" w:rsidP="001C672F">
            <w:pPr>
              <w:jc w:val="right"/>
              <w:rPr>
                <w:b/>
                <w:bCs/>
                <w:sz w:val="18"/>
                <w:szCs w:val="18"/>
                <w:lang w:eastAsia="tr-TR"/>
              </w:rPr>
            </w:pPr>
            <w:r w:rsidRPr="009D7B75">
              <w:rPr>
                <w:b/>
                <w:bCs/>
                <w:sz w:val="18"/>
                <w:szCs w:val="18"/>
                <w:lang w:eastAsia="tr-TR"/>
              </w:rPr>
              <w:t>974,156</w:t>
            </w:r>
          </w:p>
        </w:tc>
      </w:tr>
    </w:tbl>
    <w:p w14:paraId="28928676" w14:textId="39BB22F9" w:rsidR="001C672F" w:rsidRPr="009D7B75" w:rsidRDefault="001C672F" w:rsidP="008D3FCF">
      <w:pPr>
        <w:ind w:hanging="567"/>
        <w:rPr>
          <w:b/>
        </w:rPr>
      </w:pPr>
      <w:r w:rsidRPr="009D7B75">
        <w:rPr>
          <w:b/>
        </w:rPr>
        <w:t xml:space="preserve">          </w:t>
      </w:r>
    </w:p>
    <w:p w14:paraId="261C7994" w14:textId="2934F210" w:rsidR="008D3FCF" w:rsidRPr="009D7B75" w:rsidRDefault="001C672F" w:rsidP="008D3FCF">
      <w:pPr>
        <w:ind w:hanging="567"/>
        <w:rPr>
          <w:b/>
        </w:rPr>
      </w:pPr>
      <w:r w:rsidRPr="009D7B75">
        <w:rPr>
          <w:b/>
        </w:rPr>
        <w:t xml:space="preserve">          </w:t>
      </w:r>
      <w:r w:rsidR="00D936D9" w:rsidRPr="009D7B75">
        <w:rPr>
          <w:b/>
        </w:rPr>
        <w:t xml:space="preserve"> </w:t>
      </w:r>
      <w:r w:rsidR="00D936D9" w:rsidRPr="009D7B75">
        <w:rPr>
          <w:sz w:val="16"/>
        </w:rPr>
        <w:t>(*) 2019 yılı içerisinde aktiften silinen kredileri ifade etmektedir.</w:t>
      </w:r>
    </w:p>
    <w:p w14:paraId="2D70E06F" w14:textId="77777777" w:rsidR="008D3FCF" w:rsidRPr="009D7B75" w:rsidRDefault="008D3FCF" w:rsidP="008D3FCF">
      <w:pPr>
        <w:jc w:val="both"/>
        <w:rPr>
          <w:spacing w:val="-6"/>
        </w:rPr>
      </w:pPr>
    </w:p>
    <w:p w14:paraId="5E5EC89B" w14:textId="77777777" w:rsidR="008D3FCF" w:rsidRPr="009D7B75" w:rsidRDefault="008D3FCF" w:rsidP="008D3FCF">
      <w:pPr>
        <w:jc w:val="both"/>
        <w:rPr>
          <w:spacing w:val="-6"/>
        </w:rPr>
      </w:pPr>
    </w:p>
    <w:p w14:paraId="7542CAAE" w14:textId="77777777" w:rsidR="008D3FCF" w:rsidRPr="009D7B75" w:rsidRDefault="008D3FCF" w:rsidP="008D3FCF">
      <w:pPr>
        <w:jc w:val="both"/>
        <w:rPr>
          <w:spacing w:val="-6"/>
        </w:rPr>
      </w:pPr>
    </w:p>
    <w:p w14:paraId="1E667664" w14:textId="77777777" w:rsidR="008D3FCF" w:rsidRPr="009D7B75" w:rsidRDefault="008D3FCF" w:rsidP="008D3FCF">
      <w:pPr>
        <w:jc w:val="both"/>
        <w:rPr>
          <w:spacing w:val="-6"/>
        </w:rPr>
      </w:pPr>
    </w:p>
    <w:p w14:paraId="5BD8937F" w14:textId="77777777" w:rsidR="008D3FCF" w:rsidRPr="009D7B75" w:rsidRDefault="008D3FCF" w:rsidP="008D3FCF">
      <w:pPr>
        <w:jc w:val="both"/>
        <w:rPr>
          <w:spacing w:val="-6"/>
        </w:rPr>
      </w:pPr>
    </w:p>
    <w:p w14:paraId="1E9F5FAE" w14:textId="77777777" w:rsidR="008D3FCF" w:rsidRPr="009D7B75" w:rsidRDefault="008D3FCF" w:rsidP="008D3FCF">
      <w:pPr>
        <w:jc w:val="both"/>
        <w:rPr>
          <w:spacing w:val="-6"/>
        </w:rPr>
      </w:pPr>
    </w:p>
    <w:p w14:paraId="236117DA" w14:textId="1C02FD46" w:rsidR="001C672F" w:rsidRPr="009D7B75" w:rsidRDefault="001C672F" w:rsidP="008D3FCF">
      <w:pPr>
        <w:jc w:val="both"/>
        <w:rPr>
          <w:lang w:eastAsia="tr-TR"/>
        </w:rPr>
      </w:pPr>
    </w:p>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2"/>
        <w:gridCol w:w="1890"/>
        <w:gridCol w:w="1635"/>
        <w:gridCol w:w="1697"/>
      </w:tblGrid>
      <w:tr w:rsidR="001C672F" w:rsidRPr="009D7B75" w14:paraId="1ECB6B91" w14:textId="77777777" w:rsidTr="00CC2583">
        <w:trPr>
          <w:divId w:val="2103601136"/>
          <w:trHeight w:val="674"/>
        </w:trPr>
        <w:tc>
          <w:tcPr>
            <w:tcW w:w="4442" w:type="dxa"/>
            <w:shd w:val="clear" w:color="auto" w:fill="auto"/>
            <w:noWrap/>
            <w:vAlign w:val="center"/>
            <w:hideMark/>
          </w:tcPr>
          <w:p w14:paraId="1988C47E" w14:textId="114F1EE6" w:rsidR="001C672F" w:rsidRPr="009D7B75" w:rsidRDefault="001C672F" w:rsidP="001C672F">
            <w:pPr>
              <w:rPr>
                <w:b/>
                <w:bCs/>
                <w:sz w:val="18"/>
                <w:szCs w:val="18"/>
                <w:lang w:eastAsia="tr-TR"/>
              </w:rPr>
            </w:pPr>
            <w:r w:rsidRPr="009D7B75">
              <w:rPr>
                <w:b/>
                <w:bCs/>
                <w:sz w:val="18"/>
                <w:szCs w:val="18"/>
                <w:lang w:eastAsia="tr-TR"/>
              </w:rPr>
              <w:lastRenderedPageBreak/>
              <w:t xml:space="preserve">Önceki </w:t>
            </w:r>
            <w:proofErr w:type="gramStart"/>
            <w:r w:rsidRPr="009D7B75">
              <w:rPr>
                <w:b/>
                <w:bCs/>
                <w:sz w:val="18"/>
                <w:szCs w:val="18"/>
                <w:lang w:eastAsia="tr-TR"/>
              </w:rPr>
              <w:t>Dönem -</w:t>
            </w:r>
            <w:proofErr w:type="gramEnd"/>
            <w:r w:rsidRPr="009D7B75">
              <w:rPr>
                <w:b/>
                <w:bCs/>
                <w:sz w:val="18"/>
                <w:szCs w:val="18"/>
                <w:lang w:eastAsia="tr-TR"/>
              </w:rPr>
              <w:t xml:space="preserve"> Sektör</w:t>
            </w:r>
          </w:p>
        </w:tc>
        <w:tc>
          <w:tcPr>
            <w:tcW w:w="1890" w:type="dxa"/>
            <w:shd w:val="clear" w:color="auto" w:fill="auto"/>
            <w:vAlign w:val="center"/>
            <w:hideMark/>
          </w:tcPr>
          <w:p w14:paraId="2EE6E772" w14:textId="77777777" w:rsidR="001C672F" w:rsidRPr="009D7B75" w:rsidRDefault="001C672F" w:rsidP="001C672F">
            <w:pPr>
              <w:jc w:val="right"/>
              <w:rPr>
                <w:b/>
                <w:bCs/>
                <w:sz w:val="18"/>
                <w:szCs w:val="18"/>
                <w:lang w:eastAsia="tr-TR"/>
              </w:rPr>
            </w:pPr>
            <w:r w:rsidRPr="009D7B75">
              <w:rPr>
                <w:b/>
                <w:bCs/>
                <w:sz w:val="18"/>
                <w:szCs w:val="18"/>
                <w:lang w:eastAsia="tr-TR"/>
              </w:rPr>
              <w:t>Takipteki Alacak Tutarı</w:t>
            </w:r>
          </w:p>
        </w:tc>
        <w:tc>
          <w:tcPr>
            <w:tcW w:w="1635" w:type="dxa"/>
            <w:shd w:val="clear" w:color="auto" w:fill="auto"/>
            <w:vAlign w:val="center"/>
            <w:hideMark/>
          </w:tcPr>
          <w:p w14:paraId="6B49D9CD" w14:textId="77777777" w:rsidR="001C672F" w:rsidRPr="009D7B75" w:rsidRDefault="001C672F" w:rsidP="001C672F">
            <w:pPr>
              <w:jc w:val="right"/>
              <w:rPr>
                <w:b/>
                <w:bCs/>
                <w:sz w:val="18"/>
                <w:szCs w:val="18"/>
                <w:lang w:eastAsia="tr-TR"/>
              </w:rPr>
            </w:pPr>
            <w:r w:rsidRPr="009D7B75">
              <w:rPr>
                <w:b/>
                <w:bCs/>
                <w:sz w:val="18"/>
                <w:szCs w:val="18"/>
                <w:lang w:eastAsia="tr-TR"/>
              </w:rPr>
              <w:t>Özel Karşılık</w:t>
            </w:r>
          </w:p>
        </w:tc>
        <w:tc>
          <w:tcPr>
            <w:tcW w:w="1697" w:type="dxa"/>
            <w:shd w:val="clear" w:color="auto" w:fill="auto"/>
            <w:vAlign w:val="center"/>
            <w:hideMark/>
          </w:tcPr>
          <w:p w14:paraId="0B358211" w14:textId="77777777" w:rsidR="001C672F" w:rsidRPr="009D7B75" w:rsidRDefault="001C672F" w:rsidP="001C672F">
            <w:pPr>
              <w:jc w:val="right"/>
              <w:rPr>
                <w:b/>
                <w:bCs/>
                <w:sz w:val="18"/>
                <w:szCs w:val="18"/>
                <w:lang w:eastAsia="tr-TR"/>
              </w:rPr>
            </w:pPr>
            <w:r w:rsidRPr="009D7B75">
              <w:rPr>
                <w:b/>
                <w:bCs/>
                <w:sz w:val="18"/>
                <w:szCs w:val="18"/>
                <w:lang w:eastAsia="tr-TR"/>
              </w:rPr>
              <w:t>Aktiften Silinen Tutar</w:t>
            </w:r>
          </w:p>
        </w:tc>
      </w:tr>
      <w:tr w:rsidR="001C672F" w:rsidRPr="009D7B75" w14:paraId="26C18017" w14:textId="77777777" w:rsidTr="00CC2583">
        <w:trPr>
          <w:divId w:val="2103601136"/>
          <w:trHeight w:val="206"/>
        </w:trPr>
        <w:tc>
          <w:tcPr>
            <w:tcW w:w="4442" w:type="dxa"/>
            <w:shd w:val="clear" w:color="auto" w:fill="auto"/>
            <w:noWrap/>
            <w:vAlign w:val="center"/>
            <w:hideMark/>
          </w:tcPr>
          <w:p w14:paraId="7CEA65A6" w14:textId="77777777" w:rsidR="001C672F" w:rsidRPr="009D7B75" w:rsidRDefault="001C672F" w:rsidP="001C672F">
            <w:pPr>
              <w:rPr>
                <w:b/>
                <w:bCs/>
                <w:sz w:val="18"/>
                <w:szCs w:val="18"/>
                <w:lang w:eastAsia="tr-TR"/>
              </w:rPr>
            </w:pPr>
            <w:r w:rsidRPr="009D7B75">
              <w:rPr>
                <w:b/>
                <w:bCs/>
                <w:sz w:val="18"/>
                <w:szCs w:val="18"/>
                <w:lang w:eastAsia="tr-TR"/>
              </w:rPr>
              <w:t>Tarım</w:t>
            </w:r>
          </w:p>
        </w:tc>
        <w:tc>
          <w:tcPr>
            <w:tcW w:w="1890" w:type="dxa"/>
            <w:shd w:val="clear" w:color="auto" w:fill="auto"/>
            <w:noWrap/>
            <w:vAlign w:val="center"/>
            <w:hideMark/>
          </w:tcPr>
          <w:p w14:paraId="474A988D" w14:textId="77777777" w:rsidR="001C672F" w:rsidRPr="009D7B75" w:rsidRDefault="001C672F" w:rsidP="001C672F">
            <w:pPr>
              <w:jc w:val="right"/>
              <w:rPr>
                <w:b/>
                <w:bCs/>
                <w:sz w:val="18"/>
                <w:szCs w:val="18"/>
                <w:lang w:eastAsia="tr-TR"/>
              </w:rPr>
            </w:pPr>
            <w:r w:rsidRPr="009D7B75">
              <w:rPr>
                <w:b/>
                <w:bCs/>
                <w:sz w:val="18"/>
                <w:szCs w:val="18"/>
                <w:lang w:eastAsia="tr-TR"/>
              </w:rPr>
              <w:t>9,746</w:t>
            </w:r>
          </w:p>
        </w:tc>
        <w:tc>
          <w:tcPr>
            <w:tcW w:w="1635" w:type="dxa"/>
            <w:shd w:val="clear" w:color="auto" w:fill="auto"/>
            <w:noWrap/>
            <w:vAlign w:val="center"/>
            <w:hideMark/>
          </w:tcPr>
          <w:p w14:paraId="13CB2DD2" w14:textId="77777777" w:rsidR="001C672F" w:rsidRPr="009D7B75" w:rsidRDefault="001C672F" w:rsidP="001C672F">
            <w:pPr>
              <w:jc w:val="right"/>
              <w:rPr>
                <w:b/>
                <w:bCs/>
                <w:sz w:val="18"/>
                <w:szCs w:val="18"/>
                <w:lang w:eastAsia="tr-TR"/>
              </w:rPr>
            </w:pPr>
            <w:r w:rsidRPr="009D7B75">
              <w:rPr>
                <w:b/>
                <w:bCs/>
                <w:sz w:val="18"/>
                <w:szCs w:val="18"/>
                <w:lang w:eastAsia="tr-TR"/>
              </w:rPr>
              <w:t>8,390</w:t>
            </w:r>
          </w:p>
        </w:tc>
        <w:tc>
          <w:tcPr>
            <w:tcW w:w="1697" w:type="dxa"/>
            <w:shd w:val="clear" w:color="auto" w:fill="auto"/>
            <w:noWrap/>
            <w:vAlign w:val="center"/>
            <w:hideMark/>
          </w:tcPr>
          <w:p w14:paraId="74A98789" w14:textId="77777777" w:rsidR="001C672F" w:rsidRPr="009D7B75" w:rsidRDefault="001C672F" w:rsidP="001C672F">
            <w:pPr>
              <w:jc w:val="right"/>
              <w:rPr>
                <w:b/>
                <w:bCs/>
                <w:sz w:val="18"/>
                <w:szCs w:val="18"/>
                <w:lang w:eastAsia="tr-TR"/>
              </w:rPr>
            </w:pPr>
            <w:r w:rsidRPr="009D7B75">
              <w:rPr>
                <w:b/>
                <w:bCs/>
                <w:sz w:val="18"/>
                <w:szCs w:val="18"/>
                <w:lang w:eastAsia="tr-TR"/>
              </w:rPr>
              <w:t>409</w:t>
            </w:r>
          </w:p>
        </w:tc>
      </w:tr>
      <w:tr w:rsidR="001C672F" w:rsidRPr="009D7B75" w14:paraId="46B4DC78" w14:textId="77777777" w:rsidTr="00CC2583">
        <w:trPr>
          <w:divId w:val="2103601136"/>
          <w:trHeight w:val="206"/>
        </w:trPr>
        <w:tc>
          <w:tcPr>
            <w:tcW w:w="4442" w:type="dxa"/>
            <w:shd w:val="clear" w:color="auto" w:fill="auto"/>
            <w:noWrap/>
            <w:vAlign w:val="center"/>
            <w:hideMark/>
          </w:tcPr>
          <w:p w14:paraId="685BCCCB" w14:textId="77777777" w:rsidR="001C672F" w:rsidRPr="009D7B75" w:rsidRDefault="001C672F" w:rsidP="001C672F">
            <w:pPr>
              <w:rPr>
                <w:sz w:val="18"/>
                <w:szCs w:val="18"/>
                <w:lang w:eastAsia="tr-TR"/>
              </w:rPr>
            </w:pPr>
            <w:r w:rsidRPr="009D7B75">
              <w:rPr>
                <w:sz w:val="18"/>
                <w:szCs w:val="18"/>
                <w:lang w:eastAsia="tr-TR"/>
              </w:rPr>
              <w:t xml:space="preserve">Çiftçilik ve Hayvancılık </w:t>
            </w:r>
          </w:p>
        </w:tc>
        <w:tc>
          <w:tcPr>
            <w:tcW w:w="1890" w:type="dxa"/>
            <w:shd w:val="clear" w:color="auto" w:fill="auto"/>
            <w:noWrap/>
            <w:vAlign w:val="center"/>
            <w:hideMark/>
          </w:tcPr>
          <w:p w14:paraId="24CC6ACE" w14:textId="77777777" w:rsidR="001C672F" w:rsidRPr="009D7B75" w:rsidRDefault="001C672F" w:rsidP="001C672F">
            <w:pPr>
              <w:jc w:val="right"/>
              <w:rPr>
                <w:sz w:val="18"/>
                <w:szCs w:val="18"/>
                <w:lang w:eastAsia="tr-TR"/>
              </w:rPr>
            </w:pPr>
            <w:r w:rsidRPr="009D7B75">
              <w:rPr>
                <w:sz w:val="18"/>
                <w:szCs w:val="18"/>
                <w:lang w:eastAsia="tr-TR"/>
              </w:rPr>
              <w:t>2,938</w:t>
            </w:r>
          </w:p>
        </w:tc>
        <w:tc>
          <w:tcPr>
            <w:tcW w:w="1635" w:type="dxa"/>
            <w:shd w:val="clear" w:color="auto" w:fill="auto"/>
            <w:noWrap/>
            <w:vAlign w:val="center"/>
            <w:hideMark/>
          </w:tcPr>
          <w:p w14:paraId="512A1942" w14:textId="77777777" w:rsidR="001C672F" w:rsidRPr="009D7B75" w:rsidRDefault="001C672F" w:rsidP="001C672F">
            <w:pPr>
              <w:jc w:val="right"/>
              <w:rPr>
                <w:sz w:val="18"/>
                <w:szCs w:val="18"/>
                <w:lang w:eastAsia="tr-TR"/>
              </w:rPr>
            </w:pPr>
            <w:r w:rsidRPr="009D7B75">
              <w:rPr>
                <w:sz w:val="18"/>
                <w:szCs w:val="18"/>
                <w:lang w:eastAsia="tr-TR"/>
              </w:rPr>
              <w:t>2,035</w:t>
            </w:r>
          </w:p>
        </w:tc>
        <w:tc>
          <w:tcPr>
            <w:tcW w:w="1697" w:type="dxa"/>
            <w:shd w:val="clear" w:color="auto" w:fill="auto"/>
            <w:noWrap/>
            <w:vAlign w:val="center"/>
            <w:hideMark/>
          </w:tcPr>
          <w:p w14:paraId="5717CA33" w14:textId="77777777" w:rsidR="001C672F" w:rsidRPr="009D7B75" w:rsidRDefault="001C672F" w:rsidP="001C672F">
            <w:pPr>
              <w:jc w:val="right"/>
              <w:rPr>
                <w:sz w:val="18"/>
                <w:szCs w:val="18"/>
                <w:lang w:eastAsia="tr-TR"/>
              </w:rPr>
            </w:pPr>
            <w:r w:rsidRPr="009D7B75">
              <w:rPr>
                <w:sz w:val="18"/>
                <w:szCs w:val="18"/>
                <w:lang w:eastAsia="tr-TR"/>
              </w:rPr>
              <w:t>15</w:t>
            </w:r>
          </w:p>
        </w:tc>
      </w:tr>
      <w:tr w:rsidR="001C672F" w:rsidRPr="009D7B75" w14:paraId="50B31CE4" w14:textId="77777777" w:rsidTr="00CC2583">
        <w:trPr>
          <w:divId w:val="2103601136"/>
          <w:trHeight w:val="206"/>
        </w:trPr>
        <w:tc>
          <w:tcPr>
            <w:tcW w:w="4442" w:type="dxa"/>
            <w:shd w:val="clear" w:color="auto" w:fill="auto"/>
            <w:noWrap/>
            <w:vAlign w:val="center"/>
            <w:hideMark/>
          </w:tcPr>
          <w:p w14:paraId="237ACE8C" w14:textId="77777777" w:rsidR="001C672F" w:rsidRPr="009D7B75" w:rsidRDefault="001C672F" w:rsidP="001C672F">
            <w:pPr>
              <w:rPr>
                <w:sz w:val="18"/>
                <w:szCs w:val="18"/>
                <w:lang w:eastAsia="tr-TR"/>
              </w:rPr>
            </w:pPr>
            <w:r w:rsidRPr="009D7B75">
              <w:rPr>
                <w:sz w:val="18"/>
                <w:szCs w:val="18"/>
                <w:lang w:eastAsia="tr-TR"/>
              </w:rPr>
              <w:t>Ormancılık</w:t>
            </w:r>
          </w:p>
        </w:tc>
        <w:tc>
          <w:tcPr>
            <w:tcW w:w="1890" w:type="dxa"/>
            <w:shd w:val="clear" w:color="auto" w:fill="auto"/>
            <w:noWrap/>
            <w:vAlign w:val="center"/>
            <w:hideMark/>
          </w:tcPr>
          <w:p w14:paraId="39529A5D" w14:textId="77777777" w:rsidR="001C672F" w:rsidRPr="009D7B75" w:rsidRDefault="001C672F" w:rsidP="001C672F">
            <w:pPr>
              <w:jc w:val="right"/>
              <w:rPr>
                <w:sz w:val="18"/>
                <w:szCs w:val="18"/>
                <w:lang w:eastAsia="tr-TR"/>
              </w:rPr>
            </w:pPr>
            <w:r w:rsidRPr="009D7B75">
              <w:rPr>
                <w:sz w:val="18"/>
                <w:szCs w:val="18"/>
                <w:lang w:eastAsia="tr-TR"/>
              </w:rPr>
              <w:t>1,804</w:t>
            </w:r>
          </w:p>
        </w:tc>
        <w:tc>
          <w:tcPr>
            <w:tcW w:w="1635" w:type="dxa"/>
            <w:shd w:val="clear" w:color="auto" w:fill="auto"/>
            <w:noWrap/>
            <w:vAlign w:val="center"/>
            <w:hideMark/>
          </w:tcPr>
          <w:p w14:paraId="30F8C2E5" w14:textId="77777777" w:rsidR="001C672F" w:rsidRPr="009D7B75" w:rsidRDefault="001C672F" w:rsidP="001C672F">
            <w:pPr>
              <w:jc w:val="right"/>
              <w:rPr>
                <w:sz w:val="18"/>
                <w:szCs w:val="18"/>
                <w:lang w:eastAsia="tr-TR"/>
              </w:rPr>
            </w:pPr>
            <w:r w:rsidRPr="009D7B75">
              <w:rPr>
                <w:sz w:val="18"/>
                <w:szCs w:val="18"/>
                <w:lang w:eastAsia="tr-TR"/>
              </w:rPr>
              <w:t>1,350</w:t>
            </w:r>
          </w:p>
        </w:tc>
        <w:tc>
          <w:tcPr>
            <w:tcW w:w="1697" w:type="dxa"/>
            <w:shd w:val="clear" w:color="auto" w:fill="auto"/>
            <w:noWrap/>
            <w:vAlign w:val="center"/>
            <w:hideMark/>
          </w:tcPr>
          <w:p w14:paraId="52598E40" w14:textId="77777777" w:rsidR="001C672F" w:rsidRPr="009D7B75" w:rsidRDefault="001C672F" w:rsidP="001C672F">
            <w:pPr>
              <w:jc w:val="right"/>
              <w:rPr>
                <w:sz w:val="18"/>
                <w:szCs w:val="18"/>
                <w:lang w:eastAsia="tr-TR"/>
              </w:rPr>
            </w:pPr>
            <w:r w:rsidRPr="009D7B75">
              <w:rPr>
                <w:sz w:val="18"/>
                <w:szCs w:val="18"/>
                <w:lang w:eastAsia="tr-TR"/>
              </w:rPr>
              <w:t>394</w:t>
            </w:r>
          </w:p>
        </w:tc>
      </w:tr>
      <w:tr w:rsidR="001C672F" w:rsidRPr="009D7B75" w14:paraId="04A0EF73" w14:textId="77777777" w:rsidTr="00CC2583">
        <w:trPr>
          <w:divId w:val="2103601136"/>
          <w:trHeight w:val="206"/>
        </w:trPr>
        <w:tc>
          <w:tcPr>
            <w:tcW w:w="4442" w:type="dxa"/>
            <w:shd w:val="clear" w:color="auto" w:fill="auto"/>
            <w:noWrap/>
            <w:vAlign w:val="center"/>
            <w:hideMark/>
          </w:tcPr>
          <w:p w14:paraId="02684966" w14:textId="77777777" w:rsidR="001C672F" w:rsidRPr="009D7B75" w:rsidRDefault="001C672F" w:rsidP="001C672F">
            <w:pPr>
              <w:rPr>
                <w:sz w:val="18"/>
                <w:szCs w:val="18"/>
                <w:lang w:eastAsia="tr-TR"/>
              </w:rPr>
            </w:pPr>
            <w:r w:rsidRPr="009D7B75">
              <w:rPr>
                <w:sz w:val="18"/>
                <w:szCs w:val="18"/>
                <w:lang w:eastAsia="tr-TR"/>
              </w:rPr>
              <w:t>Balıkçılık</w:t>
            </w:r>
          </w:p>
        </w:tc>
        <w:tc>
          <w:tcPr>
            <w:tcW w:w="1890" w:type="dxa"/>
            <w:shd w:val="clear" w:color="auto" w:fill="auto"/>
            <w:noWrap/>
            <w:vAlign w:val="center"/>
            <w:hideMark/>
          </w:tcPr>
          <w:p w14:paraId="75D4771D" w14:textId="77777777" w:rsidR="001C672F" w:rsidRPr="009D7B75" w:rsidRDefault="001C672F" w:rsidP="001C672F">
            <w:pPr>
              <w:jc w:val="right"/>
              <w:rPr>
                <w:sz w:val="18"/>
                <w:szCs w:val="18"/>
                <w:lang w:eastAsia="tr-TR"/>
              </w:rPr>
            </w:pPr>
            <w:r w:rsidRPr="009D7B75">
              <w:rPr>
                <w:sz w:val="18"/>
                <w:szCs w:val="18"/>
                <w:lang w:eastAsia="tr-TR"/>
              </w:rPr>
              <w:t>5,004</w:t>
            </w:r>
          </w:p>
        </w:tc>
        <w:tc>
          <w:tcPr>
            <w:tcW w:w="1635" w:type="dxa"/>
            <w:shd w:val="clear" w:color="auto" w:fill="auto"/>
            <w:noWrap/>
            <w:vAlign w:val="center"/>
            <w:hideMark/>
          </w:tcPr>
          <w:p w14:paraId="72EA820E" w14:textId="77777777" w:rsidR="001C672F" w:rsidRPr="009D7B75" w:rsidRDefault="001C672F" w:rsidP="001C672F">
            <w:pPr>
              <w:jc w:val="right"/>
              <w:rPr>
                <w:sz w:val="18"/>
                <w:szCs w:val="18"/>
                <w:lang w:eastAsia="tr-TR"/>
              </w:rPr>
            </w:pPr>
            <w:r w:rsidRPr="009D7B75">
              <w:rPr>
                <w:sz w:val="18"/>
                <w:szCs w:val="18"/>
                <w:lang w:eastAsia="tr-TR"/>
              </w:rPr>
              <w:t>5,005</w:t>
            </w:r>
          </w:p>
        </w:tc>
        <w:tc>
          <w:tcPr>
            <w:tcW w:w="1697" w:type="dxa"/>
            <w:shd w:val="clear" w:color="auto" w:fill="auto"/>
            <w:noWrap/>
            <w:vAlign w:val="center"/>
            <w:hideMark/>
          </w:tcPr>
          <w:p w14:paraId="298C40DC" w14:textId="77777777" w:rsidR="001C672F" w:rsidRPr="009D7B75" w:rsidRDefault="001C672F" w:rsidP="001C672F">
            <w:pPr>
              <w:jc w:val="right"/>
              <w:rPr>
                <w:sz w:val="18"/>
                <w:szCs w:val="18"/>
                <w:lang w:eastAsia="tr-TR"/>
              </w:rPr>
            </w:pPr>
            <w:r w:rsidRPr="009D7B75">
              <w:rPr>
                <w:sz w:val="18"/>
                <w:szCs w:val="18"/>
                <w:lang w:eastAsia="tr-TR"/>
              </w:rPr>
              <w:t>-</w:t>
            </w:r>
          </w:p>
        </w:tc>
      </w:tr>
      <w:tr w:rsidR="001C672F" w:rsidRPr="009D7B75" w14:paraId="7E1AE761" w14:textId="77777777" w:rsidTr="00CC2583">
        <w:trPr>
          <w:divId w:val="2103601136"/>
          <w:trHeight w:val="206"/>
        </w:trPr>
        <w:tc>
          <w:tcPr>
            <w:tcW w:w="4442" w:type="dxa"/>
            <w:shd w:val="clear" w:color="auto" w:fill="auto"/>
            <w:noWrap/>
            <w:vAlign w:val="center"/>
            <w:hideMark/>
          </w:tcPr>
          <w:p w14:paraId="2D0EB2BF" w14:textId="77777777" w:rsidR="001C672F" w:rsidRPr="009D7B75" w:rsidRDefault="001C672F" w:rsidP="001C672F">
            <w:pPr>
              <w:rPr>
                <w:b/>
                <w:bCs/>
                <w:sz w:val="18"/>
                <w:szCs w:val="18"/>
                <w:lang w:eastAsia="tr-TR"/>
              </w:rPr>
            </w:pPr>
            <w:r w:rsidRPr="009D7B75">
              <w:rPr>
                <w:b/>
                <w:bCs/>
                <w:sz w:val="18"/>
                <w:szCs w:val="18"/>
                <w:lang w:eastAsia="tr-TR"/>
              </w:rPr>
              <w:t>Sanayi</w:t>
            </w:r>
          </w:p>
        </w:tc>
        <w:tc>
          <w:tcPr>
            <w:tcW w:w="1890" w:type="dxa"/>
            <w:shd w:val="clear" w:color="auto" w:fill="auto"/>
            <w:noWrap/>
            <w:vAlign w:val="center"/>
            <w:hideMark/>
          </w:tcPr>
          <w:p w14:paraId="27EC040F" w14:textId="77777777" w:rsidR="001C672F" w:rsidRPr="009D7B75" w:rsidRDefault="001C672F" w:rsidP="001C672F">
            <w:pPr>
              <w:jc w:val="right"/>
              <w:rPr>
                <w:b/>
                <w:bCs/>
                <w:sz w:val="18"/>
                <w:szCs w:val="18"/>
                <w:lang w:eastAsia="tr-TR"/>
              </w:rPr>
            </w:pPr>
            <w:r w:rsidRPr="009D7B75">
              <w:rPr>
                <w:b/>
                <w:bCs/>
                <w:sz w:val="18"/>
                <w:szCs w:val="18"/>
                <w:lang w:eastAsia="tr-TR"/>
              </w:rPr>
              <w:t>262,681</w:t>
            </w:r>
          </w:p>
        </w:tc>
        <w:tc>
          <w:tcPr>
            <w:tcW w:w="1635" w:type="dxa"/>
            <w:shd w:val="clear" w:color="auto" w:fill="auto"/>
            <w:noWrap/>
            <w:vAlign w:val="center"/>
            <w:hideMark/>
          </w:tcPr>
          <w:p w14:paraId="24646F8B" w14:textId="77777777" w:rsidR="001C672F" w:rsidRPr="009D7B75" w:rsidRDefault="001C672F" w:rsidP="001C672F">
            <w:pPr>
              <w:jc w:val="right"/>
              <w:rPr>
                <w:b/>
                <w:bCs/>
                <w:sz w:val="18"/>
                <w:szCs w:val="18"/>
                <w:lang w:eastAsia="tr-TR"/>
              </w:rPr>
            </w:pPr>
            <w:r w:rsidRPr="009D7B75">
              <w:rPr>
                <w:b/>
                <w:bCs/>
                <w:sz w:val="18"/>
                <w:szCs w:val="18"/>
                <w:lang w:eastAsia="tr-TR"/>
              </w:rPr>
              <w:t>217,367</w:t>
            </w:r>
          </w:p>
        </w:tc>
        <w:tc>
          <w:tcPr>
            <w:tcW w:w="1697" w:type="dxa"/>
            <w:shd w:val="clear" w:color="auto" w:fill="auto"/>
            <w:noWrap/>
            <w:vAlign w:val="center"/>
            <w:hideMark/>
          </w:tcPr>
          <w:p w14:paraId="3C17F4E6" w14:textId="77777777" w:rsidR="001C672F" w:rsidRPr="009D7B75" w:rsidRDefault="001C672F" w:rsidP="001C672F">
            <w:pPr>
              <w:jc w:val="right"/>
              <w:rPr>
                <w:b/>
                <w:bCs/>
                <w:sz w:val="18"/>
                <w:szCs w:val="18"/>
                <w:lang w:eastAsia="tr-TR"/>
              </w:rPr>
            </w:pPr>
            <w:r w:rsidRPr="009D7B75">
              <w:rPr>
                <w:b/>
                <w:bCs/>
                <w:sz w:val="18"/>
                <w:szCs w:val="18"/>
                <w:lang w:eastAsia="tr-TR"/>
              </w:rPr>
              <w:t>29,796</w:t>
            </w:r>
          </w:p>
        </w:tc>
      </w:tr>
      <w:tr w:rsidR="001C672F" w:rsidRPr="009D7B75" w14:paraId="78C6C047" w14:textId="77777777" w:rsidTr="00CC2583">
        <w:trPr>
          <w:divId w:val="2103601136"/>
          <w:trHeight w:val="206"/>
        </w:trPr>
        <w:tc>
          <w:tcPr>
            <w:tcW w:w="4442" w:type="dxa"/>
            <w:shd w:val="clear" w:color="auto" w:fill="auto"/>
            <w:noWrap/>
            <w:vAlign w:val="center"/>
            <w:hideMark/>
          </w:tcPr>
          <w:p w14:paraId="692B6D8C" w14:textId="77777777" w:rsidR="001C672F" w:rsidRPr="009D7B75" w:rsidRDefault="001C672F" w:rsidP="001C672F">
            <w:pPr>
              <w:rPr>
                <w:sz w:val="18"/>
                <w:szCs w:val="18"/>
                <w:lang w:eastAsia="tr-TR"/>
              </w:rPr>
            </w:pPr>
            <w:r w:rsidRPr="009D7B75">
              <w:rPr>
                <w:sz w:val="18"/>
                <w:szCs w:val="18"/>
                <w:lang w:eastAsia="tr-TR"/>
              </w:rPr>
              <w:t xml:space="preserve">Madencilik ve Taşocakçılığı </w:t>
            </w:r>
          </w:p>
        </w:tc>
        <w:tc>
          <w:tcPr>
            <w:tcW w:w="1890" w:type="dxa"/>
            <w:shd w:val="clear" w:color="auto" w:fill="auto"/>
            <w:noWrap/>
            <w:vAlign w:val="center"/>
            <w:hideMark/>
          </w:tcPr>
          <w:p w14:paraId="421670B2" w14:textId="77777777" w:rsidR="001C672F" w:rsidRPr="009D7B75" w:rsidRDefault="001C672F" w:rsidP="001C672F">
            <w:pPr>
              <w:jc w:val="right"/>
              <w:rPr>
                <w:sz w:val="18"/>
                <w:szCs w:val="18"/>
                <w:lang w:eastAsia="tr-TR"/>
              </w:rPr>
            </w:pPr>
            <w:r w:rsidRPr="009D7B75">
              <w:rPr>
                <w:sz w:val="18"/>
                <w:szCs w:val="18"/>
                <w:lang w:eastAsia="tr-TR"/>
              </w:rPr>
              <w:t>54,398</w:t>
            </w:r>
          </w:p>
        </w:tc>
        <w:tc>
          <w:tcPr>
            <w:tcW w:w="1635" w:type="dxa"/>
            <w:shd w:val="clear" w:color="auto" w:fill="auto"/>
            <w:noWrap/>
            <w:vAlign w:val="center"/>
            <w:hideMark/>
          </w:tcPr>
          <w:p w14:paraId="71EE3886" w14:textId="77777777" w:rsidR="001C672F" w:rsidRPr="009D7B75" w:rsidRDefault="001C672F" w:rsidP="001C672F">
            <w:pPr>
              <w:jc w:val="right"/>
              <w:rPr>
                <w:sz w:val="18"/>
                <w:szCs w:val="18"/>
                <w:lang w:eastAsia="tr-TR"/>
              </w:rPr>
            </w:pPr>
            <w:r w:rsidRPr="009D7B75">
              <w:rPr>
                <w:sz w:val="18"/>
                <w:szCs w:val="18"/>
                <w:lang w:eastAsia="tr-TR"/>
              </w:rPr>
              <w:t>44,639</w:t>
            </w:r>
          </w:p>
        </w:tc>
        <w:tc>
          <w:tcPr>
            <w:tcW w:w="1697" w:type="dxa"/>
            <w:shd w:val="clear" w:color="auto" w:fill="auto"/>
            <w:noWrap/>
            <w:vAlign w:val="center"/>
            <w:hideMark/>
          </w:tcPr>
          <w:p w14:paraId="5AFB610B" w14:textId="77777777" w:rsidR="001C672F" w:rsidRPr="009D7B75" w:rsidRDefault="001C672F" w:rsidP="001C672F">
            <w:pPr>
              <w:jc w:val="right"/>
              <w:rPr>
                <w:sz w:val="18"/>
                <w:szCs w:val="18"/>
                <w:lang w:eastAsia="tr-TR"/>
              </w:rPr>
            </w:pPr>
            <w:r w:rsidRPr="009D7B75">
              <w:rPr>
                <w:sz w:val="18"/>
                <w:szCs w:val="18"/>
                <w:lang w:eastAsia="tr-TR"/>
              </w:rPr>
              <w:t>2,112</w:t>
            </w:r>
          </w:p>
        </w:tc>
      </w:tr>
      <w:tr w:rsidR="001C672F" w:rsidRPr="009D7B75" w14:paraId="40205EB6" w14:textId="77777777" w:rsidTr="00CC2583">
        <w:trPr>
          <w:divId w:val="2103601136"/>
          <w:trHeight w:val="206"/>
        </w:trPr>
        <w:tc>
          <w:tcPr>
            <w:tcW w:w="4442" w:type="dxa"/>
            <w:shd w:val="clear" w:color="auto" w:fill="auto"/>
            <w:noWrap/>
            <w:vAlign w:val="center"/>
            <w:hideMark/>
          </w:tcPr>
          <w:p w14:paraId="7BCB6976" w14:textId="77777777" w:rsidR="001C672F" w:rsidRPr="009D7B75" w:rsidRDefault="001C672F" w:rsidP="001C672F">
            <w:pPr>
              <w:rPr>
                <w:sz w:val="18"/>
                <w:szCs w:val="18"/>
                <w:lang w:eastAsia="tr-TR"/>
              </w:rPr>
            </w:pPr>
            <w:r w:rsidRPr="009D7B75">
              <w:rPr>
                <w:sz w:val="18"/>
                <w:szCs w:val="18"/>
                <w:lang w:eastAsia="tr-TR"/>
              </w:rPr>
              <w:t>İmalat Sanayi</w:t>
            </w:r>
          </w:p>
        </w:tc>
        <w:tc>
          <w:tcPr>
            <w:tcW w:w="1890" w:type="dxa"/>
            <w:shd w:val="clear" w:color="auto" w:fill="auto"/>
            <w:noWrap/>
            <w:vAlign w:val="center"/>
            <w:hideMark/>
          </w:tcPr>
          <w:p w14:paraId="4599D5DE" w14:textId="77777777" w:rsidR="001C672F" w:rsidRPr="009D7B75" w:rsidRDefault="001C672F" w:rsidP="001C672F">
            <w:pPr>
              <w:jc w:val="right"/>
              <w:rPr>
                <w:sz w:val="18"/>
                <w:szCs w:val="18"/>
                <w:lang w:eastAsia="tr-TR"/>
              </w:rPr>
            </w:pPr>
            <w:r w:rsidRPr="009D7B75">
              <w:rPr>
                <w:sz w:val="18"/>
                <w:szCs w:val="18"/>
                <w:lang w:eastAsia="tr-TR"/>
              </w:rPr>
              <w:t>193,924</w:t>
            </w:r>
          </w:p>
        </w:tc>
        <w:tc>
          <w:tcPr>
            <w:tcW w:w="1635" w:type="dxa"/>
            <w:shd w:val="clear" w:color="auto" w:fill="auto"/>
            <w:noWrap/>
            <w:vAlign w:val="center"/>
            <w:hideMark/>
          </w:tcPr>
          <w:p w14:paraId="39AE852F" w14:textId="77777777" w:rsidR="001C672F" w:rsidRPr="009D7B75" w:rsidRDefault="001C672F" w:rsidP="001C672F">
            <w:pPr>
              <w:jc w:val="right"/>
              <w:rPr>
                <w:sz w:val="18"/>
                <w:szCs w:val="18"/>
                <w:lang w:eastAsia="tr-TR"/>
              </w:rPr>
            </w:pPr>
            <w:r w:rsidRPr="009D7B75">
              <w:rPr>
                <w:sz w:val="18"/>
                <w:szCs w:val="18"/>
                <w:lang w:eastAsia="tr-TR"/>
              </w:rPr>
              <w:t>159,070</w:t>
            </w:r>
          </w:p>
        </w:tc>
        <w:tc>
          <w:tcPr>
            <w:tcW w:w="1697" w:type="dxa"/>
            <w:shd w:val="clear" w:color="auto" w:fill="auto"/>
            <w:noWrap/>
            <w:vAlign w:val="center"/>
            <w:hideMark/>
          </w:tcPr>
          <w:p w14:paraId="77382640" w14:textId="77777777" w:rsidR="001C672F" w:rsidRPr="009D7B75" w:rsidRDefault="001C672F" w:rsidP="001C672F">
            <w:pPr>
              <w:jc w:val="right"/>
              <w:rPr>
                <w:sz w:val="18"/>
                <w:szCs w:val="18"/>
                <w:lang w:eastAsia="tr-TR"/>
              </w:rPr>
            </w:pPr>
            <w:r w:rsidRPr="009D7B75">
              <w:rPr>
                <w:sz w:val="18"/>
                <w:szCs w:val="18"/>
                <w:lang w:eastAsia="tr-TR"/>
              </w:rPr>
              <w:t>12,199</w:t>
            </w:r>
          </w:p>
        </w:tc>
      </w:tr>
      <w:tr w:rsidR="001C672F" w:rsidRPr="009D7B75" w14:paraId="01606330" w14:textId="77777777" w:rsidTr="00CC2583">
        <w:trPr>
          <w:divId w:val="2103601136"/>
          <w:trHeight w:val="206"/>
        </w:trPr>
        <w:tc>
          <w:tcPr>
            <w:tcW w:w="4442" w:type="dxa"/>
            <w:shd w:val="clear" w:color="auto" w:fill="auto"/>
            <w:noWrap/>
            <w:vAlign w:val="center"/>
            <w:hideMark/>
          </w:tcPr>
          <w:p w14:paraId="34DE3087" w14:textId="77777777" w:rsidR="001C672F" w:rsidRPr="009D7B75" w:rsidRDefault="001C672F" w:rsidP="001C672F">
            <w:pPr>
              <w:rPr>
                <w:sz w:val="18"/>
                <w:szCs w:val="18"/>
                <w:lang w:eastAsia="tr-TR"/>
              </w:rPr>
            </w:pPr>
            <w:r w:rsidRPr="009D7B75">
              <w:rPr>
                <w:sz w:val="18"/>
                <w:szCs w:val="18"/>
                <w:lang w:eastAsia="tr-TR"/>
              </w:rPr>
              <w:t>Elektrik, Gaz, Su</w:t>
            </w:r>
          </w:p>
        </w:tc>
        <w:tc>
          <w:tcPr>
            <w:tcW w:w="1890" w:type="dxa"/>
            <w:shd w:val="clear" w:color="auto" w:fill="auto"/>
            <w:noWrap/>
            <w:vAlign w:val="center"/>
            <w:hideMark/>
          </w:tcPr>
          <w:p w14:paraId="4AF87EAA" w14:textId="77777777" w:rsidR="001C672F" w:rsidRPr="009D7B75" w:rsidRDefault="001C672F" w:rsidP="001C672F">
            <w:pPr>
              <w:jc w:val="right"/>
              <w:rPr>
                <w:sz w:val="18"/>
                <w:szCs w:val="18"/>
                <w:lang w:eastAsia="tr-TR"/>
              </w:rPr>
            </w:pPr>
            <w:r w:rsidRPr="009D7B75">
              <w:rPr>
                <w:sz w:val="18"/>
                <w:szCs w:val="18"/>
                <w:lang w:eastAsia="tr-TR"/>
              </w:rPr>
              <w:t>14,359</w:t>
            </w:r>
          </w:p>
        </w:tc>
        <w:tc>
          <w:tcPr>
            <w:tcW w:w="1635" w:type="dxa"/>
            <w:shd w:val="clear" w:color="auto" w:fill="auto"/>
            <w:noWrap/>
            <w:vAlign w:val="center"/>
            <w:hideMark/>
          </w:tcPr>
          <w:p w14:paraId="3A200E82" w14:textId="77777777" w:rsidR="001C672F" w:rsidRPr="009D7B75" w:rsidRDefault="001C672F" w:rsidP="001C672F">
            <w:pPr>
              <w:jc w:val="right"/>
              <w:rPr>
                <w:sz w:val="18"/>
                <w:szCs w:val="18"/>
                <w:lang w:eastAsia="tr-TR"/>
              </w:rPr>
            </w:pPr>
            <w:r w:rsidRPr="009D7B75">
              <w:rPr>
                <w:sz w:val="18"/>
                <w:szCs w:val="18"/>
                <w:lang w:eastAsia="tr-TR"/>
              </w:rPr>
              <w:t>13,658</w:t>
            </w:r>
          </w:p>
        </w:tc>
        <w:tc>
          <w:tcPr>
            <w:tcW w:w="1697" w:type="dxa"/>
            <w:shd w:val="clear" w:color="auto" w:fill="auto"/>
            <w:noWrap/>
            <w:vAlign w:val="center"/>
            <w:hideMark/>
          </w:tcPr>
          <w:p w14:paraId="7AD96764" w14:textId="77777777" w:rsidR="001C672F" w:rsidRPr="009D7B75" w:rsidRDefault="001C672F" w:rsidP="001C672F">
            <w:pPr>
              <w:jc w:val="right"/>
              <w:rPr>
                <w:sz w:val="18"/>
                <w:szCs w:val="18"/>
                <w:lang w:eastAsia="tr-TR"/>
              </w:rPr>
            </w:pPr>
            <w:r w:rsidRPr="009D7B75">
              <w:rPr>
                <w:sz w:val="18"/>
                <w:szCs w:val="18"/>
                <w:lang w:eastAsia="tr-TR"/>
              </w:rPr>
              <w:t>15,485</w:t>
            </w:r>
          </w:p>
        </w:tc>
      </w:tr>
      <w:tr w:rsidR="001C672F" w:rsidRPr="009D7B75" w14:paraId="5D9EB17A" w14:textId="77777777" w:rsidTr="00CC2583">
        <w:trPr>
          <w:divId w:val="2103601136"/>
          <w:trHeight w:val="206"/>
        </w:trPr>
        <w:tc>
          <w:tcPr>
            <w:tcW w:w="4442" w:type="dxa"/>
            <w:shd w:val="clear" w:color="auto" w:fill="auto"/>
            <w:noWrap/>
            <w:vAlign w:val="center"/>
            <w:hideMark/>
          </w:tcPr>
          <w:p w14:paraId="69C9E5A7" w14:textId="77777777" w:rsidR="001C672F" w:rsidRPr="009D7B75" w:rsidRDefault="001C672F" w:rsidP="001C672F">
            <w:pPr>
              <w:rPr>
                <w:b/>
                <w:bCs/>
                <w:sz w:val="18"/>
                <w:szCs w:val="18"/>
                <w:lang w:eastAsia="tr-TR"/>
              </w:rPr>
            </w:pPr>
            <w:r w:rsidRPr="009D7B75">
              <w:rPr>
                <w:b/>
                <w:bCs/>
                <w:sz w:val="18"/>
                <w:szCs w:val="18"/>
                <w:lang w:eastAsia="tr-TR"/>
              </w:rPr>
              <w:t>İnşaat</w:t>
            </w:r>
          </w:p>
        </w:tc>
        <w:tc>
          <w:tcPr>
            <w:tcW w:w="1890" w:type="dxa"/>
            <w:shd w:val="clear" w:color="auto" w:fill="auto"/>
            <w:noWrap/>
            <w:vAlign w:val="center"/>
            <w:hideMark/>
          </w:tcPr>
          <w:p w14:paraId="017C20DF" w14:textId="77777777" w:rsidR="001C672F" w:rsidRPr="009D7B75" w:rsidRDefault="001C672F" w:rsidP="001C672F">
            <w:pPr>
              <w:jc w:val="right"/>
              <w:rPr>
                <w:b/>
                <w:bCs/>
                <w:sz w:val="18"/>
                <w:szCs w:val="18"/>
                <w:lang w:eastAsia="tr-TR"/>
              </w:rPr>
            </w:pPr>
            <w:r w:rsidRPr="009D7B75">
              <w:rPr>
                <w:b/>
                <w:bCs/>
                <w:sz w:val="18"/>
                <w:szCs w:val="18"/>
                <w:lang w:eastAsia="tr-TR"/>
              </w:rPr>
              <w:t>325,507</w:t>
            </w:r>
          </w:p>
        </w:tc>
        <w:tc>
          <w:tcPr>
            <w:tcW w:w="1635" w:type="dxa"/>
            <w:shd w:val="clear" w:color="auto" w:fill="auto"/>
            <w:noWrap/>
            <w:vAlign w:val="center"/>
            <w:hideMark/>
          </w:tcPr>
          <w:p w14:paraId="1205CADB" w14:textId="77777777" w:rsidR="001C672F" w:rsidRPr="009D7B75" w:rsidRDefault="001C672F" w:rsidP="001C672F">
            <w:pPr>
              <w:jc w:val="right"/>
              <w:rPr>
                <w:b/>
                <w:bCs/>
                <w:sz w:val="18"/>
                <w:szCs w:val="18"/>
                <w:lang w:eastAsia="tr-TR"/>
              </w:rPr>
            </w:pPr>
            <w:r w:rsidRPr="009D7B75">
              <w:rPr>
                <w:b/>
                <w:bCs/>
                <w:sz w:val="18"/>
                <w:szCs w:val="18"/>
                <w:lang w:eastAsia="tr-TR"/>
              </w:rPr>
              <w:t>237,015</w:t>
            </w:r>
          </w:p>
        </w:tc>
        <w:tc>
          <w:tcPr>
            <w:tcW w:w="1697" w:type="dxa"/>
            <w:shd w:val="clear" w:color="auto" w:fill="auto"/>
            <w:noWrap/>
            <w:vAlign w:val="center"/>
            <w:hideMark/>
          </w:tcPr>
          <w:p w14:paraId="0343DDC0" w14:textId="77777777" w:rsidR="001C672F" w:rsidRPr="009D7B75" w:rsidRDefault="001C672F" w:rsidP="001C672F">
            <w:pPr>
              <w:jc w:val="right"/>
              <w:rPr>
                <w:b/>
                <w:bCs/>
                <w:sz w:val="18"/>
                <w:szCs w:val="18"/>
                <w:lang w:eastAsia="tr-TR"/>
              </w:rPr>
            </w:pPr>
            <w:r w:rsidRPr="009D7B75">
              <w:rPr>
                <w:b/>
                <w:bCs/>
                <w:sz w:val="18"/>
                <w:szCs w:val="18"/>
                <w:lang w:eastAsia="tr-TR"/>
              </w:rPr>
              <w:t>9,106</w:t>
            </w:r>
          </w:p>
        </w:tc>
      </w:tr>
      <w:tr w:rsidR="001C672F" w:rsidRPr="009D7B75" w14:paraId="5AFAF942" w14:textId="77777777" w:rsidTr="00CC2583">
        <w:trPr>
          <w:divId w:val="2103601136"/>
          <w:trHeight w:val="206"/>
        </w:trPr>
        <w:tc>
          <w:tcPr>
            <w:tcW w:w="4442" w:type="dxa"/>
            <w:shd w:val="clear" w:color="auto" w:fill="auto"/>
            <w:noWrap/>
            <w:vAlign w:val="center"/>
            <w:hideMark/>
          </w:tcPr>
          <w:p w14:paraId="2C0B89A6" w14:textId="77777777" w:rsidR="001C672F" w:rsidRPr="009D7B75" w:rsidRDefault="001C672F" w:rsidP="001C672F">
            <w:pPr>
              <w:rPr>
                <w:b/>
                <w:bCs/>
                <w:sz w:val="18"/>
                <w:szCs w:val="18"/>
                <w:lang w:eastAsia="tr-TR"/>
              </w:rPr>
            </w:pPr>
            <w:r w:rsidRPr="009D7B75">
              <w:rPr>
                <w:b/>
                <w:bCs/>
                <w:sz w:val="18"/>
                <w:szCs w:val="18"/>
                <w:lang w:eastAsia="tr-TR"/>
              </w:rPr>
              <w:t>Hizmetler</w:t>
            </w:r>
          </w:p>
        </w:tc>
        <w:tc>
          <w:tcPr>
            <w:tcW w:w="1890" w:type="dxa"/>
            <w:shd w:val="clear" w:color="auto" w:fill="auto"/>
            <w:noWrap/>
            <w:vAlign w:val="center"/>
            <w:hideMark/>
          </w:tcPr>
          <w:p w14:paraId="51AC82D0" w14:textId="77777777" w:rsidR="001C672F" w:rsidRPr="009D7B75" w:rsidRDefault="001C672F" w:rsidP="001C672F">
            <w:pPr>
              <w:jc w:val="right"/>
              <w:rPr>
                <w:b/>
                <w:bCs/>
                <w:sz w:val="18"/>
                <w:szCs w:val="18"/>
                <w:lang w:eastAsia="tr-TR"/>
              </w:rPr>
            </w:pPr>
            <w:r w:rsidRPr="009D7B75">
              <w:rPr>
                <w:b/>
                <w:bCs/>
                <w:sz w:val="18"/>
                <w:szCs w:val="18"/>
                <w:lang w:eastAsia="tr-TR"/>
              </w:rPr>
              <w:t>482,837</w:t>
            </w:r>
          </w:p>
        </w:tc>
        <w:tc>
          <w:tcPr>
            <w:tcW w:w="1635" w:type="dxa"/>
            <w:shd w:val="clear" w:color="auto" w:fill="auto"/>
            <w:noWrap/>
            <w:vAlign w:val="center"/>
            <w:hideMark/>
          </w:tcPr>
          <w:p w14:paraId="622359C6" w14:textId="77777777" w:rsidR="001C672F" w:rsidRPr="009D7B75" w:rsidRDefault="001C672F" w:rsidP="001C672F">
            <w:pPr>
              <w:jc w:val="right"/>
              <w:rPr>
                <w:b/>
                <w:bCs/>
                <w:sz w:val="18"/>
                <w:szCs w:val="18"/>
                <w:lang w:eastAsia="tr-TR"/>
              </w:rPr>
            </w:pPr>
            <w:r w:rsidRPr="009D7B75">
              <w:rPr>
                <w:b/>
                <w:bCs/>
                <w:sz w:val="18"/>
                <w:szCs w:val="18"/>
                <w:lang w:eastAsia="tr-TR"/>
              </w:rPr>
              <w:t>319,652</w:t>
            </w:r>
          </w:p>
        </w:tc>
        <w:tc>
          <w:tcPr>
            <w:tcW w:w="1697" w:type="dxa"/>
            <w:shd w:val="clear" w:color="auto" w:fill="auto"/>
            <w:noWrap/>
            <w:vAlign w:val="center"/>
            <w:hideMark/>
          </w:tcPr>
          <w:p w14:paraId="0137F692" w14:textId="77777777" w:rsidR="001C672F" w:rsidRPr="009D7B75" w:rsidRDefault="001C672F" w:rsidP="001C672F">
            <w:pPr>
              <w:jc w:val="right"/>
              <w:rPr>
                <w:b/>
                <w:bCs/>
                <w:sz w:val="18"/>
                <w:szCs w:val="18"/>
                <w:lang w:eastAsia="tr-TR"/>
              </w:rPr>
            </w:pPr>
            <w:r w:rsidRPr="009D7B75">
              <w:rPr>
                <w:b/>
                <w:bCs/>
                <w:sz w:val="18"/>
                <w:szCs w:val="18"/>
                <w:lang w:eastAsia="tr-TR"/>
              </w:rPr>
              <w:t>51,643</w:t>
            </w:r>
          </w:p>
        </w:tc>
      </w:tr>
      <w:tr w:rsidR="001C672F" w:rsidRPr="009D7B75" w14:paraId="280EDDD0" w14:textId="77777777" w:rsidTr="00CC2583">
        <w:trPr>
          <w:divId w:val="2103601136"/>
          <w:trHeight w:val="206"/>
        </w:trPr>
        <w:tc>
          <w:tcPr>
            <w:tcW w:w="4442" w:type="dxa"/>
            <w:shd w:val="clear" w:color="auto" w:fill="auto"/>
            <w:noWrap/>
            <w:vAlign w:val="center"/>
            <w:hideMark/>
          </w:tcPr>
          <w:p w14:paraId="693937FC" w14:textId="77777777" w:rsidR="001C672F" w:rsidRPr="009D7B75" w:rsidRDefault="001C672F" w:rsidP="001C672F">
            <w:pPr>
              <w:rPr>
                <w:sz w:val="18"/>
                <w:szCs w:val="18"/>
                <w:lang w:eastAsia="tr-TR"/>
              </w:rPr>
            </w:pPr>
            <w:r w:rsidRPr="009D7B75">
              <w:rPr>
                <w:sz w:val="18"/>
                <w:szCs w:val="18"/>
                <w:lang w:eastAsia="tr-TR"/>
              </w:rPr>
              <w:t>Toptan ve Perakende Ticaret</w:t>
            </w:r>
          </w:p>
        </w:tc>
        <w:tc>
          <w:tcPr>
            <w:tcW w:w="1890" w:type="dxa"/>
            <w:shd w:val="clear" w:color="auto" w:fill="auto"/>
            <w:noWrap/>
            <w:vAlign w:val="center"/>
            <w:hideMark/>
          </w:tcPr>
          <w:p w14:paraId="5325B023" w14:textId="77777777" w:rsidR="001C672F" w:rsidRPr="009D7B75" w:rsidRDefault="001C672F" w:rsidP="001C672F">
            <w:pPr>
              <w:jc w:val="right"/>
              <w:rPr>
                <w:sz w:val="18"/>
                <w:szCs w:val="18"/>
                <w:lang w:eastAsia="tr-TR"/>
              </w:rPr>
            </w:pPr>
            <w:r w:rsidRPr="009D7B75">
              <w:rPr>
                <w:sz w:val="18"/>
                <w:szCs w:val="18"/>
                <w:lang w:eastAsia="tr-TR"/>
              </w:rPr>
              <w:t>301,830</w:t>
            </w:r>
          </w:p>
        </w:tc>
        <w:tc>
          <w:tcPr>
            <w:tcW w:w="1635" w:type="dxa"/>
            <w:shd w:val="clear" w:color="auto" w:fill="auto"/>
            <w:noWrap/>
            <w:vAlign w:val="center"/>
            <w:hideMark/>
          </w:tcPr>
          <w:p w14:paraId="67E316A3" w14:textId="77777777" w:rsidR="001C672F" w:rsidRPr="009D7B75" w:rsidRDefault="001C672F" w:rsidP="001C672F">
            <w:pPr>
              <w:jc w:val="right"/>
              <w:rPr>
                <w:sz w:val="18"/>
                <w:szCs w:val="18"/>
                <w:lang w:eastAsia="tr-TR"/>
              </w:rPr>
            </w:pPr>
            <w:r w:rsidRPr="009D7B75">
              <w:rPr>
                <w:sz w:val="18"/>
                <w:szCs w:val="18"/>
                <w:lang w:eastAsia="tr-TR"/>
              </w:rPr>
              <w:t>177,978</w:t>
            </w:r>
          </w:p>
        </w:tc>
        <w:tc>
          <w:tcPr>
            <w:tcW w:w="1697" w:type="dxa"/>
            <w:shd w:val="clear" w:color="auto" w:fill="auto"/>
            <w:noWrap/>
            <w:vAlign w:val="center"/>
            <w:hideMark/>
          </w:tcPr>
          <w:p w14:paraId="0DE868F3" w14:textId="77777777" w:rsidR="001C672F" w:rsidRPr="009D7B75" w:rsidRDefault="001C672F" w:rsidP="001C672F">
            <w:pPr>
              <w:jc w:val="right"/>
              <w:rPr>
                <w:sz w:val="18"/>
                <w:szCs w:val="18"/>
                <w:lang w:eastAsia="tr-TR"/>
              </w:rPr>
            </w:pPr>
            <w:r w:rsidRPr="009D7B75">
              <w:rPr>
                <w:sz w:val="18"/>
                <w:szCs w:val="18"/>
                <w:lang w:eastAsia="tr-TR"/>
              </w:rPr>
              <w:t>37,841</w:t>
            </w:r>
          </w:p>
        </w:tc>
      </w:tr>
      <w:tr w:rsidR="001C672F" w:rsidRPr="009D7B75" w14:paraId="13B6B09A" w14:textId="77777777" w:rsidTr="00CC2583">
        <w:trPr>
          <w:divId w:val="2103601136"/>
          <w:trHeight w:val="206"/>
        </w:trPr>
        <w:tc>
          <w:tcPr>
            <w:tcW w:w="4442" w:type="dxa"/>
            <w:shd w:val="clear" w:color="auto" w:fill="auto"/>
            <w:noWrap/>
            <w:vAlign w:val="center"/>
            <w:hideMark/>
          </w:tcPr>
          <w:p w14:paraId="5D603C7E" w14:textId="77777777" w:rsidR="001C672F" w:rsidRPr="009D7B75" w:rsidRDefault="001C672F" w:rsidP="001C672F">
            <w:pPr>
              <w:rPr>
                <w:sz w:val="18"/>
                <w:szCs w:val="18"/>
                <w:lang w:eastAsia="tr-TR"/>
              </w:rPr>
            </w:pPr>
            <w:r w:rsidRPr="009D7B75">
              <w:rPr>
                <w:sz w:val="18"/>
                <w:szCs w:val="18"/>
                <w:lang w:eastAsia="tr-TR"/>
              </w:rPr>
              <w:t>Otel ve Lokanta Hizmetleri</w:t>
            </w:r>
          </w:p>
        </w:tc>
        <w:tc>
          <w:tcPr>
            <w:tcW w:w="1890" w:type="dxa"/>
            <w:shd w:val="clear" w:color="auto" w:fill="auto"/>
            <w:noWrap/>
            <w:vAlign w:val="center"/>
            <w:hideMark/>
          </w:tcPr>
          <w:p w14:paraId="4FFD95FF" w14:textId="77777777" w:rsidR="001C672F" w:rsidRPr="009D7B75" w:rsidRDefault="001C672F" w:rsidP="001C672F">
            <w:pPr>
              <w:jc w:val="right"/>
              <w:rPr>
                <w:sz w:val="18"/>
                <w:szCs w:val="18"/>
                <w:lang w:eastAsia="tr-TR"/>
              </w:rPr>
            </w:pPr>
            <w:r w:rsidRPr="009D7B75">
              <w:rPr>
                <w:sz w:val="18"/>
                <w:szCs w:val="18"/>
                <w:lang w:eastAsia="tr-TR"/>
              </w:rPr>
              <w:t>23,628</w:t>
            </w:r>
          </w:p>
        </w:tc>
        <w:tc>
          <w:tcPr>
            <w:tcW w:w="1635" w:type="dxa"/>
            <w:shd w:val="clear" w:color="auto" w:fill="auto"/>
            <w:noWrap/>
            <w:vAlign w:val="center"/>
            <w:hideMark/>
          </w:tcPr>
          <w:p w14:paraId="4E704AE0" w14:textId="77777777" w:rsidR="001C672F" w:rsidRPr="009D7B75" w:rsidRDefault="001C672F" w:rsidP="001C672F">
            <w:pPr>
              <w:jc w:val="right"/>
              <w:rPr>
                <w:sz w:val="18"/>
                <w:szCs w:val="18"/>
                <w:lang w:eastAsia="tr-TR"/>
              </w:rPr>
            </w:pPr>
            <w:r w:rsidRPr="009D7B75">
              <w:rPr>
                <w:sz w:val="18"/>
                <w:szCs w:val="18"/>
                <w:lang w:eastAsia="tr-TR"/>
              </w:rPr>
              <w:t>11,543</w:t>
            </w:r>
          </w:p>
        </w:tc>
        <w:tc>
          <w:tcPr>
            <w:tcW w:w="1697" w:type="dxa"/>
            <w:shd w:val="clear" w:color="auto" w:fill="auto"/>
            <w:noWrap/>
            <w:vAlign w:val="center"/>
            <w:hideMark/>
          </w:tcPr>
          <w:p w14:paraId="44F55B27" w14:textId="77777777" w:rsidR="001C672F" w:rsidRPr="009D7B75" w:rsidRDefault="001C672F" w:rsidP="001C672F">
            <w:pPr>
              <w:jc w:val="right"/>
              <w:rPr>
                <w:sz w:val="18"/>
                <w:szCs w:val="18"/>
                <w:lang w:eastAsia="tr-TR"/>
              </w:rPr>
            </w:pPr>
            <w:r w:rsidRPr="009D7B75">
              <w:rPr>
                <w:sz w:val="18"/>
                <w:szCs w:val="18"/>
                <w:lang w:eastAsia="tr-TR"/>
              </w:rPr>
              <w:t>5,098</w:t>
            </w:r>
          </w:p>
        </w:tc>
      </w:tr>
      <w:tr w:rsidR="001C672F" w:rsidRPr="009D7B75" w14:paraId="152DBF38" w14:textId="77777777" w:rsidTr="00CC2583">
        <w:trPr>
          <w:divId w:val="2103601136"/>
          <w:trHeight w:val="206"/>
        </w:trPr>
        <w:tc>
          <w:tcPr>
            <w:tcW w:w="4442" w:type="dxa"/>
            <w:shd w:val="clear" w:color="auto" w:fill="auto"/>
            <w:noWrap/>
            <w:vAlign w:val="center"/>
            <w:hideMark/>
          </w:tcPr>
          <w:p w14:paraId="62A1B7B8" w14:textId="77777777" w:rsidR="001C672F" w:rsidRPr="009D7B75" w:rsidRDefault="001C672F" w:rsidP="001C672F">
            <w:pPr>
              <w:rPr>
                <w:sz w:val="18"/>
                <w:szCs w:val="18"/>
                <w:lang w:eastAsia="tr-TR"/>
              </w:rPr>
            </w:pPr>
            <w:r w:rsidRPr="009D7B75">
              <w:rPr>
                <w:sz w:val="18"/>
                <w:szCs w:val="18"/>
                <w:lang w:eastAsia="tr-TR"/>
              </w:rPr>
              <w:t>Ulaştırma Ve Haberleşme</w:t>
            </w:r>
          </w:p>
        </w:tc>
        <w:tc>
          <w:tcPr>
            <w:tcW w:w="1890" w:type="dxa"/>
            <w:shd w:val="clear" w:color="auto" w:fill="auto"/>
            <w:noWrap/>
            <w:vAlign w:val="center"/>
            <w:hideMark/>
          </w:tcPr>
          <w:p w14:paraId="7111FB63" w14:textId="77777777" w:rsidR="001C672F" w:rsidRPr="009D7B75" w:rsidRDefault="001C672F" w:rsidP="001C672F">
            <w:pPr>
              <w:jc w:val="right"/>
              <w:rPr>
                <w:sz w:val="18"/>
                <w:szCs w:val="18"/>
                <w:lang w:eastAsia="tr-TR"/>
              </w:rPr>
            </w:pPr>
            <w:r w:rsidRPr="009D7B75">
              <w:rPr>
                <w:sz w:val="18"/>
                <w:szCs w:val="18"/>
                <w:lang w:eastAsia="tr-TR"/>
              </w:rPr>
              <w:t>49,934</w:t>
            </w:r>
          </w:p>
        </w:tc>
        <w:tc>
          <w:tcPr>
            <w:tcW w:w="1635" w:type="dxa"/>
            <w:shd w:val="clear" w:color="auto" w:fill="auto"/>
            <w:noWrap/>
            <w:vAlign w:val="center"/>
            <w:hideMark/>
          </w:tcPr>
          <w:p w14:paraId="59E5F43B" w14:textId="77777777" w:rsidR="001C672F" w:rsidRPr="009D7B75" w:rsidRDefault="001C672F" w:rsidP="001C672F">
            <w:pPr>
              <w:jc w:val="right"/>
              <w:rPr>
                <w:sz w:val="18"/>
                <w:szCs w:val="18"/>
                <w:lang w:eastAsia="tr-TR"/>
              </w:rPr>
            </w:pPr>
            <w:r w:rsidRPr="009D7B75">
              <w:rPr>
                <w:sz w:val="18"/>
                <w:szCs w:val="18"/>
                <w:lang w:eastAsia="tr-TR"/>
              </w:rPr>
              <w:t>34,419</w:t>
            </w:r>
          </w:p>
        </w:tc>
        <w:tc>
          <w:tcPr>
            <w:tcW w:w="1697" w:type="dxa"/>
            <w:shd w:val="clear" w:color="auto" w:fill="auto"/>
            <w:noWrap/>
            <w:vAlign w:val="center"/>
            <w:hideMark/>
          </w:tcPr>
          <w:p w14:paraId="65D77198" w14:textId="77777777" w:rsidR="001C672F" w:rsidRPr="009D7B75" w:rsidRDefault="001C672F" w:rsidP="001C672F">
            <w:pPr>
              <w:jc w:val="right"/>
              <w:rPr>
                <w:sz w:val="18"/>
                <w:szCs w:val="18"/>
                <w:lang w:eastAsia="tr-TR"/>
              </w:rPr>
            </w:pPr>
            <w:r w:rsidRPr="009D7B75">
              <w:rPr>
                <w:sz w:val="18"/>
                <w:szCs w:val="18"/>
                <w:lang w:eastAsia="tr-TR"/>
              </w:rPr>
              <w:t>5,520</w:t>
            </w:r>
          </w:p>
        </w:tc>
      </w:tr>
      <w:tr w:rsidR="001C672F" w:rsidRPr="009D7B75" w14:paraId="6527D656" w14:textId="77777777" w:rsidTr="00CC2583">
        <w:trPr>
          <w:divId w:val="2103601136"/>
          <w:trHeight w:val="206"/>
        </w:trPr>
        <w:tc>
          <w:tcPr>
            <w:tcW w:w="4442" w:type="dxa"/>
            <w:shd w:val="clear" w:color="auto" w:fill="auto"/>
            <w:noWrap/>
            <w:vAlign w:val="center"/>
            <w:hideMark/>
          </w:tcPr>
          <w:p w14:paraId="170D8982" w14:textId="77777777" w:rsidR="001C672F" w:rsidRPr="009D7B75" w:rsidRDefault="001C672F" w:rsidP="001C672F">
            <w:pPr>
              <w:rPr>
                <w:sz w:val="18"/>
                <w:szCs w:val="18"/>
                <w:lang w:eastAsia="tr-TR"/>
              </w:rPr>
            </w:pPr>
            <w:r w:rsidRPr="009D7B75">
              <w:rPr>
                <w:sz w:val="18"/>
                <w:szCs w:val="18"/>
                <w:lang w:eastAsia="tr-TR"/>
              </w:rPr>
              <w:t>Mali Kuruluşlar</w:t>
            </w:r>
          </w:p>
        </w:tc>
        <w:tc>
          <w:tcPr>
            <w:tcW w:w="1890" w:type="dxa"/>
            <w:shd w:val="clear" w:color="auto" w:fill="auto"/>
            <w:noWrap/>
            <w:vAlign w:val="center"/>
            <w:hideMark/>
          </w:tcPr>
          <w:p w14:paraId="7D61029C" w14:textId="77777777" w:rsidR="001C672F" w:rsidRPr="009D7B75" w:rsidRDefault="001C672F" w:rsidP="001C672F">
            <w:pPr>
              <w:jc w:val="right"/>
              <w:rPr>
                <w:sz w:val="18"/>
                <w:szCs w:val="18"/>
                <w:lang w:eastAsia="tr-TR"/>
              </w:rPr>
            </w:pPr>
            <w:r w:rsidRPr="009D7B75">
              <w:rPr>
                <w:sz w:val="18"/>
                <w:szCs w:val="18"/>
                <w:lang w:eastAsia="tr-TR"/>
              </w:rPr>
              <w:t>13,584</w:t>
            </w:r>
          </w:p>
        </w:tc>
        <w:tc>
          <w:tcPr>
            <w:tcW w:w="1635" w:type="dxa"/>
            <w:shd w:val="clear" w:color="auto" w:fill="auto"/>
            <w:noWrap/>
            <w:vAlign w:val="center"/>
            <w:hideMark/>
          </w:tcPr>
          <w:p w14:paraId="0DAE1854" w14:textId="77777777" w:rsidR="001C672F" w:rsidRPr="009D7B75" w:rsidRDefault="001C672F" w:rsidP="001C672F">
            <w:pPr>
              <w:jc w:val="right"/>
              <w:rPr>
                <w:sz w:val="18"/>
                <w:szCs w:val="18"/>
                <w:lang w:eastAsia="tr-TR"/>
              </w:rPr>
            </w:pPr>
            <w:r w:rsidRPr="009D7B75">
              <w:rPr>
                <w:sz w:val="18"/>
                <w:szCs w:val="18"/>
                <w:lang w:eastAsia="tr-TR"/>
              </w:rPr>
              <w:t>13,582</w:t>
            </w:r>
          </w:p>
        </w:tc>
        <w:tc>
          <w:tcPr>
            <w:tcW w:w="1697" w:type="dxa"/>
            <w:shd w:val="clear" w:color="auto" w:fill="auto"/>
            <w:noWrap/>
            <w:vAlign w:val="center"/>
            <w:hideMark/>
          </w:tcPr>
          <w:p w14:paraId="6AE81984" w14:textId="77777777" w:rsidR="001C672F" w:rsidRPr="009D7B75" w:rsidRDefault="001C672F" w:rsidP="001C672F">
            <w:pPr>
              <w:jc w:val="right"/>
              <w:rPr>
                <w:sz w:val="18"/>
                <w:szCs w:val="18"/>
                <w:lang w:eastAsia="tr-TR"/>
              </w:rPr>
            </w:pPr>
            <w:r w:rsidRPr="009D7B75">
              <w:rPr>
                <w:sz w:val="18"/>
                <w:szCs w:val="18"/>
                <w:lang w:eastAsia="tr-TR"/>
              </w:rPr>
              <w:t>-</w:t>
            </w:r>
          </w:p>
        </w:tc>
      </w:tr>
      <w:tr w:rsidR="001C672F" w:rsidRPr="009D7B75" w14:paraId="06834A8E" w14:textId="77777777" w:rsidTr="00CC2583">
        <w:trPr>
          <w:divId w:val="2103601136"/>
          <w:trHeight w:val="206"/>
        </w:trPr>
        <w:tc>
          <w:tcPr>
            <w:tcW w:w="4442" w:type="dxa"/>
            <w:shd w:val="clear" w:color="auto" w:fill="auto"/>
            <w:noWrap/>
            <w:vAlign w:val="center"/>
            <w:hideMark/>
          </w:tcPr>
          <w:p w14:paraId="445684F9" w14:textId="77777777" w:rsidR="001C672F" w:rsidRPr="009D7B75" w:rsidRDefault="001C672F" w:rsidP="001C672F">
            <w:pPr>
              <w:rPr>
                <w:sz w:val="18"/>
                <w:szCs w:val="18"/>
                <w:lang w:eastAsia="tr-TR"/>
              </w:rPr>
            </w:pPr>
            <w:r w:rsidRPr="009D7B75">
              <w:rPr>
                <w:sz w:val="18"/>
                <w:szCs w:val="18"/>
                <w:lang w:eastAsia="tr-TR"/>
              </w:rPr>
              <w:t>Gayrimenkul ve Kira. Hizm.</w:t>
            </w:r>
          </w:p>
        </w:tc>
        <w:tc>
          <w:tcPr>
            <w:tcW w:w="1890" w:type="dxa"/>
            <w:shd w:val="clear" w:color="auto" w:fill="auto"/>
            <w:noWrap/>
            <w:vAlign w:val="center"/>
            <w:hideMark/>
          </w:tcPr>
          <w:p w14:paraId="4638153B" w14:textId="77777777" w:rsidR="001C672F" w:rsidRPr="009D7B75" w:rsidRDefault="001C672F" w:rsidP="001C672F">
            <w:pPr>
              <w:jc w:val="right"/>
              <w:rPr>
                <w:sz w:val="18"/>
                <w:szCs w:val="18"/>
                <w:lang w:eastAsia="tr-TR"/>
              </w:rPr>
            </w:pPr>
            <w:r w:rsidRPr="009D7B75">
              <w:rPr>
                <w:sz w:val="18"/>
                <w:szCs w:val="18"/>
                <w:lang w:eastAsia="tr-TR"/>
              </w:rPr>
              <w:t>64,699</w:t>
            </w:r>
          </w:p>
        </w:tc>
        <w:tc>
          <w:tcPr>
            <w:tcW w:w="1635" w:type="dxa"/>
            <w:shd w:val="clear" w:color="auto" w:fill="auto"/>
            <w:noWrap/>
            <w:vAlign w:val="center"/>
            <w:hideMark/>
          </w:tcPr>
          <w:p w14:paraId="70934AED" w14:textId="77777777" w:rsidR="001C672F" w:rsidRPr="009D7B75" w:rsidRDefault="001C672F" w:rsidP="001C672F">
            <w:pPr>
              <w:jc w:val="right"/>
              <w:rPr>
                <w:sz w:val="18"/>
                <w:szCs w:val="18"/>
                <w:lang w:eastAsia="tr-TR"/>
              </w:rPr>
            </w:pPr>
            <w:r w:rsidRPr="009D7B75">
              <w:rPr>
                <w:sz w:val="18"/>
                <w:szCs w:val="18"/>
                <w:lang w:eastAsia="tr-TR"/>
              </w:rPr>
              <w:t>62,512</w:t>
            </w:r>
          </w:p>
        </w:tc>
        <w:tc>
          <w:tcPr>
            <w:tcW w:w="1697" w:type="dxa"/>
            <w:shd w:val="clear" w:color="auto" w:fill="auto"/>
            <w:noWrap/>
            <w:vAlign w:val="center"/>
            <w:hideMark/>
          </w:tcPr>
          <w:p w14:paraId="5DAE65C6" w14:textId="77777777" w:rsidR="001C672F" w:rsidRPr="009D7B75" w:rsidRDefault="001C672F" w:rsidP="001C672F">
            <w:pPr>
              <w:jc w:val="right"/>
              <w:rPr>
                <w:sz w:val="18"/>
                <w:szCs w:val="18"/>
                <w:lang w:eastAsia="tr-TR"/>
              </w:rPr>
            </w:pPr>
            <w:r w:rsidRPr="009D7B75">
              <w:rPr>
                <w:sz w:val="18"/>
                <w:szCs w:val="18"/>
                <w:lang w:eastAsia="tr-TR"/>
              </w:rPr>
              <w:t>67</w:t>
            </w:r>
          </w:p>
        </w:tc>
      </w:tr>
      <w:tr w:rsidR="001C672F" w:rsidRPr="009D7B75" w14:paraId="17AFBE94" w14:textId="77777777" w:rsidTr="00CC2583">
        <w:trPr>
          <w:divId w:val="2103601136"/>
          <w:trHeight w:val="206"/>
        </w:trPr>
        <w:tc>
          <w:tcPr>
            <w:tcW w:w="4442" w:type="dxa"/>
            <w:shd w:val="clear" w:color="auto" w:fill="auto"/>
            <w:noWrap/>
            <w:vAlign w:val="center"/>
            <w:hideMark/>
          </w:tcPr>
          <w:p w14:paraId="75CFD318" w14:textId="77777777" w:rsidR="001C672F" w:rsidRPr="009D7B75" w:rsidRDefault="001C672F" w:rsidP="001C672F">
            <w:pPr>
              <w:rPr>
                <w:sz w:val="18"/>
                <w:szCs w:val="18"/>
                <w:lang w:eastAsia="tr-TR"/>
              </w:rPr>
            </w:pPr>
            <w:r w:rsidRPr="009D7B75">
              <w:rPr>
                <w:sz w:val="18"/>
                <w:szCs w:val="18"/>
                <w:lang w:eastAsia="tr-TR"/>
              </w:rPr>
              <w:t>Serbest Meslek Hizmetleri</w:t>
            </w:r>
          </w:p>
        </w:tc>
        <w:tc>
          <w:tcPr>
            <w:tcW w:w="1890" w:type="dxa"/>
            <w:shd w:val="clear" w:color="auto" w:fill="auto"/>
            <w:noWrap/>
            <w:vAlign w:val="center"/>
            <w:hideMark/>
          </w:tcPr>
          <w:p w14:paraId="40E231AF" w14:textId="77777777" w:rsidR="001C672F" w:rsidRPr="009D7B75" w:rsidRDefault="001C672F" w:rsidP="001C672F">
            <w:pPr>
              <w:jc w:val="right"/>
              <w:rPr>
                <w:sz w:val="18"/>
                <w:szCs w:val="18"/>
                <w:lang w:eastAsia="tr-TR"/>
              </w:rPr>
            </w:pPr>
            <w:r w:rsidRPr="009D7B75">
              <w:rPr>
                <w:sz w:val="18"/>
                <w:szCs w:val="18"/>
                <w:lang w:eastAsia="tr-TR"/>
              </w:rPr>
              <w:t>2</w:t>
            </w:r>
          </w:p>
        </w:tc>
        <w:tc>
          <w:tcPr>
            <w:tcW w:w="1635" w:type="dxa"/>
            <w:shd w:val="clear" w:color="auto" w:fill="auto"/>
            <w:noWrap/>
            <w:vAlign w:val="center"/>
            <w:hideMark/>
          </w:tcPr>
          <w:p w14:paraId="4098EB0E" w14:textId="77777777" w:rsidR="001C672F" w:rsidRPr="009D7B75" w:rsidRDefault="001C672F" w:rsidP="001C672F">
            <w:pPr>
              <w:jc w:val="right"/>
              <w:rPr>
                <w:sz w:val="18"/>
                <w:szCs w:val="18"/>
                <w:lang w:eastAsia="tr-TR"/>
              </w:rPr>
            </w:pPr>
            <w:r w:rsidRPr="009D7B75">
              <w:rPr>
                <w:sz w:val="18"/>
                <w:szCs w:val="18"/>
                <w:lang w:eastAsia="tr-TR"/>
              </w:rPr>
              <w:t>1</w:t>
            </w:r>
          </w:p>
        </w:tc>
        <w:tc>
          <w:tcPr>
            <w:tcW w:w="1697" w:type="dxa"/>
            <w:shd w:val="clear" w:color="auto" w:fill="auto"/>
            <w:noWrap/>
            <w:vAlign w:val="center"/>
            <w:hideMark/>
          </w:tcPr>
          <w:p w14:paraId="457E41D1" w14:textId="77777777" w:rsidR="001C672F" w:rsidRPr="009D7B75" w:rsidRDefault="001C672F" w:rsidP="001C672F">
            <w:pPr>
              <w:jc w:val="right"/>
              <w:rPr>
                <w:sz w:val="18"/>
                <w:szCs w:val="18"/>
                <w:lang w:eastAsia="tr-TR"/>
              </w:rPr>
            </w:pPr>
            <w:r w:rsidRPr="009D7B75">
              <w:rPr>
                <w:sz w:val="18"/>
                <w:szCs w:val="18"/>
                <w:lang w:eastAsia="tr-TR"/>
              </w:rPr>
              <w:t>-</w:t>
            </w:r>
          </w:p>
        </w:tc>
      </w:tr>
      <w:tr w:rsidR="001C672F" w:rsidRPr="009D7B75" w14:paraId="256D372F" w14:textId="77777777" w:rsidTr="00CC2583">
        <w:trPr>
          <w:divId w:val="2103601136"/>
          <w:trHeight w:val="206"/>
        </w:trPr>
        <w:tc>
          <w:tcPr>
            <w:tcW w:w="4442" w:type="dxa"/>
            <w:shd w:val="clear" w:color="auto" w:fill="auto"/>
            <w:noWrap/>
            <w:vAlign w:val="center"/>
            <w:hideMark/>
          </w:tcPr>
          <w:p w14:paraId="4C2EEA76" w14:textId="77777777" w:rsidR="001C672F" w:rsidRPr="009D7B75" w:rsidRDefault="001C672F" w:rsidP="001C672F">
            <w:pPr>
              <w:rPr>
                <w:sz w:val="18"/>
                <w:szCs w:val="18"/>
                <w:lang w:eastAsia="tr-TR"/>
              </w:rPr>
            </w:pPr>
            <w:r w:rsidRPr="009D7B75">
              <w:rPr>
                <w:sz w:val="18"/>
                <w:szCs w:val="18"/>
                <w:lang w:eastAsia="tr-TR"/>
              </w:rPr>
              <w:t>Eğitim Hizmetleri</w:t>
            </w:r>
          </w:p>
        </w:tc>
        <w:tc>
          <w:tcPr>
            <w:tcW w:w="1890" w:type="dxa"/>
            <w:shd w:val="clear" w:color="auto" w:fill="auto"/>
            <w:noWrap/>
            <w:vAlign w:val="center"/>
            <w:hideMark/>
          </w:tcPr>
          <w:p w14:paraId="3EE5A1A2" w14:textId="77777777" w:rsidR="001C672F" w:rsidRPr="009D7B75" w:rsidRDefault="001C672F" w:rsidP="001C672F">
            <w:pPr>
              <w:jc w:val="right"/>
              <w:rPr>
                <w:sz w:val="18"/>
                <w:szCs w:val="18"/>
                <w:lang w:eastAsia="tr-TR"/>
              </w:rPr>
            </w:pPr>
            <w:r w:rsidRPr="009D7B75">
              <w:rPr>
                <w:sz w:val="18"/>
                <w:szCs w:val="18"/>
                <w:lang w:eastAsia="tr-TR"/>
              </w:rPr>
              <w:t>109</w:t>
            </w:r>
          </w:p>
        </w:tc>
        <w:tc>
          <w:tcPr>
            <w:tcW w:w="1635" w:type="dxa"/>
            <w:shd w:val="clear" w:color="auto" w:fill="auto"/>
            <w:noWrap/>
            <w:vAlign w:val="center"/>
            <w:hideMark/>
          </w:tcPr>
          <w:p w14:paraId="0A76ABDB" w14:textId="77777777" w:rsidR="001C672F" w:rsidRPr="009D7B75" w:rsidRDefault="001C672F" w:rsidP="001C672F">
            <w:pPr>
              <w:jc w:val="right"/>
              <w:rPr>
                <w:sz w:val="18"/>
                <w:szCs w:val="18"/>
                <w:lang w:eastAsia="tr-TR"/>
              </w:rPr>
            </w:pPr>
            <w:r w:rsidRPr="009D7B75">
              <w:rPr>
                <w:sz w:val="18"/>
                <w:szCs w:val="18"/>
                <w:lang w:eastAsia="tr-TR"/>
              </w:rPr>
              <w:t>99</w:t>
            </w:r>
          </w:p>
        </w:tc>
        <w:tc>
          <w:tcPr>
            <w:tcW w:w="1697" w:type="dxa"/>
            <w:shd w:val="clear" w:color="auto" w:fill="auto"/>
            <w:noWrap/>
            <w:vAlign w:val="center"/>
            <w:hideMark/>
          </w:tcPr>
          <w:p w14:paraId="05ABA889" w14:textId="77777777" w:rsidR="001C672F" w:rsidRPr="009D7B75" w:rsidRDefault="001C672F" w:rsidP="001C672F">
            <w:pPr>
              <w:jc w:val="right"/>
              <w:rPr>
                <w:sz w:val="18"/>
                <w:szCs w:val="18"/>
                <w:lang w:eastAsia="tr-TR"/>
              </w:rPr>
            </w:pPr>
            <w:r w:rsidRPr="009D7B75">
              <w:rPr>
                <w:sz w:val="18"/>
                <w:szCs w:val="18"/>
                <w:lang w:eastAsia="tr-TR"/>
              </w:rPr>
              <w:t>515</w:t>
            </w:r>
          </w:p>
        </w:tc>
      </w:tr>
      <w:tr w:rsidR="001C672F" w:rsidRPr="009D7B75" w14:paraId="6C6A4643" w14:textId="77777777" w:rsidTr="00CC2583">
        <w:trPr>
          <w:divId w:val="2103601136"/>
          <w:trHeight w:val="206"/>
        </w:trPr>
        <w:tc>
          <w:tcPr>
            <w:tcW w:w="4442" w:type="dxa"/>
            <w:shd w:val="clear" w:color="auto" w:fill="auto"/>
            <w:noWrap/>
            <w:vAlign w:val="center"/>
            <w:hideMark/>
          </w:tcPr>
          <w:p w14:paraId="69EACE61" w14:textId="77777777" w:rsidR="001C672F" w:rsidRPr="009D7B75" w:rsidRDefault="001C672F" w:rsidP="001C672F">
            <w:pPr>
              <w:rPr>
                <w:sz w:val="18"/>
                <w:szCs w:val="18"/>
                <w:lang w:eastAsia="tr-TR"/>
              </w:rPr>
            </w:pPr>
            <w:r w:rsidRPr="009D7B75">
              <w:rPr>
                <w:sz w:val="18"/>
                <w:szCs w:val="18"/>
                <w:lang w:eastAsia="tr-TR"/>
              </w:rPr>
              <w:t>Sağlık ve Sosyal Hizmetler</w:t>
            </w:r>
          </w:p>
        </w:tc>
        <w:tc>
          <w:tcPr>
            <w:tcW w:w="1890" w:type="dxa"/>
            <w:shd w:val="clear" w:color="auto" w:fill="auto"/>
            <w:noWrap/>
            <w:vAlign w:val="center"/>
            <w:hideMark/>
          </w:tcPr>
          <w:p w14:paraId="6FFC43F0" w14:textId="77777777" w:rsidR="001C672F" w:rsidRPr="009D7B75" w:rsidRDefault="001C672F" w:rsidP="001C672F">
            <w:pPr>
              <w:jc w:val="right"/>
              <w:rPr>
                <w:sz w:val="18"/>
                <w:szCs w:val="18"/>
                <w:lang w:eastAsia="tr-TR"/>
              </w:rPr>
            </w:pPr>
            <w:r w:rsidRPr="009D7B75">
              <w:rPr>
                <w:sz w:val="18"/>
                <w:szCs w:val="18"/>
                <w:lang w:eastAsia="tr-TR"/>
              </w:rPr>
              <w:t>29,051</w:t>
            </w:r>
          </w:p>
        </w:tc>
        <w:tc>
          <w:tcPr>
            <w:tcW w:w="1635" w:type="dxa"/>
            <w:shd w:val="clear" w:color="auto" w:fill="auto"/>
            <w:noWrap/>
            <w:vAlign w:val="center"/>
            <w:hideMark/>
          </w:tcPr>
          <w:p w14:paraId="3BC75330" w14:textId="77777777" w:rsidR="001C672F" w:rsidRPr="009D7B75" w:rsidRDefault="001C672F" w:rsidP="001C672F">
            <w:pPr>
              <w:jc w:val="right"/>
              <w:rPr>
                <w:sz w:val="18"/>
                <w:szCs w:val="18"/>
                <w:lang w:eastAsia="tr-TR"/>
              </w:rPr>
            </w:pPr>
            <w:r w:rsidRPr="009D7B75">
              <w:rPr>
                <w:sz w:val="18"/>
                <w:szCs w:val="18"/>
                <w:lang w:eastAsia="tr-TR"/>
              </w:rPr>
              <w:t>19,518</w:t>
            </w:r>
          </w:p>
        </w:tc>
        <w:tc>
          <w:tcPr>
            <w:tcW w:w="1697" w:type="dxa"/>
            <w:shd w:val="clear" w:color="auto" w:fill="auto"/>
            <w:noWrap/>
            <w:vAlign w:val="center"/>
            <w:hideMark/>
          </w:tcPr>
          <w:p w14:paraId="68CF1BCC" w14:textId="77777777" w:rsidR="001C672F" w:rsidRPr="009D7B75" w:rsidRDefault="001C672F" w:rsidP="001C672F">
            <w:pPr>
              <w:jc w:val="right"/>
              <w:rPr>
                <w:sz w:val="18"/>
                <w:szCs w:val="18"/>
                <w:lang w:eastAsia="tr-TR"/>
              </w:rPr>
            </w:pPr>
            <w:r w:rsidRPr="009D7B75">
              <w:rPr>
                <w:sz w:val="18"/>
                <w:szCs w:val="18"/>
                <w:lang w:eastAsia="tr-TR"/>
              </w:rPr>
              <w:t>2,602</w:t>
            </w:r>
          </w:p>
        </w:tc>
      </w:tr>
      <w:tr w:rsidR="001C672F" w:rsidRPr="009D7B75" w14:paraId="3AC6C30C" w14:textId="77777777" w:rsidTr="00CC2583">
        <w:trPr>
          <w:divId w:val="2103601136"/>
          <w:trHeight w:val="206"/>
        </w:trPr>
        <w:tc>
          <w:tcPr>
            <w:tcW w:w="4442" w:type="dxa"/>
            <w:shd w:val="clear" w:color="auto" w:fill="auto"/>
            <w:noWrap/>
            <w:vAlign w:val="center"/>
            <w:hideMark/>
          </w:tcPr>
          <w:p w14:paraId="44165A6C" w14:textId="77777777" w:rsidR="001C672F" w:rsidRPr="009D7B75" w:rsidRDefault="001C672F" w:rsidP="001C672F">
            <w:pPr>
              <w:rPr>
                <w:b/>
                <w:bCs/>
                <w:sz w:val="18"/>
                <w:szCs w:val="18"/>
                <w:lang w:eastAsia="tr-TR"/>
              </w:rPr>
            </w:pPr>
            <w:r w:rsidRPr="009D7B75">
              <w:rPr>
                <w:b/>
                <w:bCs/>
                <w:sz w:val="18"/>
                <w:szCs w:val="18"/>
                <w:lang w:eastAsia="tr-TR"/>
              </w:rPr>
              <w:t>Diğer</w:t>
            </w:r>
          </w:p>
        </w:tc>
        <w:tc>
          <w:tcPr>
            <w:tcW w:w="1890" w:type="dxa"/>
            <w:shd w:val="clear" w:color="auto" w:fill="auto"/>
            <w:noWrap/>
            <w:vAlign w:val="center"/>
            <w:hideMark/>
          </w:tcPr>
          <w:p w14:paraId="2897B23C" w14:textId="77777777" w:rsidR="001C672F" w:rsidRPr="009D7B75" w:rsidRDefault="001C672F" w:rsidP="001C672F">
            <w:pPr>
              <w:jc w:val="right"/>
              <w:rPr>
                <w:b/>
                <w:bCs/>
                <w:sz w:val="18"/>
                <w:szCs w:val="18"/>
                <w:lang w:eastAsia="tr-TR"/>
              </w:rPr>
            </w:pPr>
            <w:r w:rsidRPr="009D7B75">
              <w:rPr>
                <w:b/>
                <w:bCs/>
                <w:sz w:val="18"/>
                <w:szCs w:val="18"/>
                <w:lang w:eastAsia="tr-TR"/>
              </w:rPr>
              <w:t>105,069</w:t>
            </w:r>
          </w:p>
        </w:tc>
        <w:tc>
          <w:tcPr>
            <w:tcW w:w="1635" w:type="dxa"/>
            <w:shd w:val="clear" w:color="auto" w:fill="auto"/>
            <w:noWrap/>
            <w:vAlign w:val="center"/>
            <w:hideMark/>
          </w:tcPr>
          <w:p w14:paraId="5E9D68D5" w14:textId="77777777" w:rsidR="001C672F" w:rsidRPr="009D7B75" w:rsidRDefault="001C672F" w:rsidP="001C672F">
            <w:pPr>
              <w:jc w:val="right"/>
              <w:rPr>
                <w:b/>
                <w:bCs/>
                <w:sz w:val="18"/>
                <w:szCs w:val="18"/>
                <w:lang w:eastAsia="tr-TR"/>
              </w:rPr>
            </w:pPr>
            <w:r w:rsidRPr="009D7B75">
              <w:rPr>
                <w:b/>
                <w:bCs/>
                <w:sz w:val="18"/>
                <w:szCs w:val="18"/>
                <w:lang w:eastAsia="tr-TR"/>
              </w:rPr>
              <w:t>59,503</w:t>
            </w:r>
          </w:p>
        </w:tc>
        <w:tc>
          <w:tcPr>
            <w:tcW w:w="1697" w:type="dxa"/>
            <w:shd w:val="clear" w:color="auto" w:fill="auto"/>
            <w:noWrap/>
            <w:vAlign w:val="center"/>
            <w:hideMark/>
          </w:tcPr>
          <w:p w14:paraId="57CBA6B1" w14:textId="77777777" w:rsidR="001C672F" w:rsidRPr="009D7B75" w:rsidRDefault="001C672F" w:rsidP="001C672F">
            <w:pPr>
              <w:jc w:val="right"/>
              <w:rPr>
                <w:b/>
                <w:bCs/>
                <w:sz w:val="18"/>
                <w:szCs w:val="18"/>
                <w:lang w:eastAsia="tr-TR"/>
              </w:rPr>
            </w:pPr>
            <w:r w:rsidRPr="009D7B75">
              <w:rPr>
                <w:b/>
                <w:bCs/>
                <w:sz w:val="18"/>
                <w:szCs w:val="18"/>
                <w:lang w:eastAsia="tr-TR"/>
              </w:rPr>
              <w:t>12,188</w:t>
            </w:r>
          </w:p>
        </w:tc>
      </w:tr>
      <w:tr w:rsidR="001C672F" w:rsidRPr="009D7B75" w14:paraId="171B671A" w14:textId="77777777" w:rsidTr="00CC2583">
        <w:trPr>
          <w:divId w:val="2103601136"/>
          <w:trHeight w:val="206"/>
        </w:trPr>
        <w:tc>
          <w:tcPr>
            <w:tcW w:w="4442" w:type="dxa"/>
            <w:shd w:val="clear" w:color="auto" w:fill="auto"/>
            <w:noWrap/>
            <w:vAlign w:val="center"/>
            <w:hideMark/>
          </w:tcPr>
          <w:p w14:paraId="763568AA" w14:textId="77777777" w:rsidR="001C672F" w:rsidRPr="009D7B75" w:rsidRDefault="001C672F" w:rsidP="001C672F">
            <w:pPr>
              <w:rPr>
                <w:b/>
                <w:bCs/>
                <w:sz w:val="18"/>
                <w:szCs w:val="18"/>
                <w:lang w:eastAsia="tr-TR"/>
              </w:rPr>
            </w:pPr>
            <w:r w:rsidRPr="009D7B75">
              <w:rPr>
                <w:b/>
                <w:bCs/>
                <w:sz w:val="18"/>
                <w:szCs w:val="18"/>
                <w:lang w:eastAsia="tr-TR"/>
              </w:rPr>
              <w:t>TOPLAM</w:t>
            </w:r>
          </w:p>
        </w:tc>
        <w:tc>
          <w:tcPr>
            <w:tcW w:w="1890" w:type="dxa"/>
            <w:shd w:val="clear" w:color="auto" w:fill="auto"/>
            <w:noWrap/>
            <w:vAlign w:val="center"/>
            <w:hideMark/>
          </w:tcPr>
          <w:p w14:paraId="79FD42A2" w14:textId="77777777" w:rsidR="001C672F" w:rsidRPr="009D7B75" w:rsidRDefault="001C672F" w:rsidP="001C672F">
            <w:pPr>
              <w:jc w:val="right"/>
              <w:rPr>
                <w:b/>
                <w:bCs/>
                <w:sz w:val="18"/>
                <w:szCs w:val="18"/>
                <w:lang w:eastAsia="tr-TR"/>
              </w:rPr>
            </w:pPr>
            <w:r w:rsidRPr="009D7B75">
              <w:rPr>
                <w:b/>
                <w:bCs/>
                <w:sz w:val="18"/>
                <w:szCs w:val="18"/>
                <w:lang w:eastAsia="tr-TR"/>
              </w:rPr>
              <w:t>1,185,840</w:t>
            </w:r>
          </w:p>
        </w:tc>
        <w:tc>
          <w:tcPr>
            <w:tcW w:w="1635" w:type="dxa"/>
            <w:shd w:val="clear" w:color="auto" w:fill="auto"/>
            <w:noWrap/>
            <w:vAlign w:val="center"/>
            <w:hideMark/>
          </w:tcPr>
          <w:p w14:paraId="03F22AE1" w14:textId="77777777" w:rsidR="001C672F" w:rsidRPr="009D7B75" w:rsidRDefault="001C672F" w:rsidP="001C672F">
            <w:pPr>
              <w:jc w:val="right"/>
              <w:rPr>
                <w:b/>
                <w:bCs/>
                <w:sz w:val="18"/>
                <w:szCs w:val="18"/>
                <w:lang w:eastAsia="tr-TR"/>
              </w:rPr>
            </w:pPr>
            <w:r w:rsidRPr="009D7B75">
              <w:rPr>
                <w:b/>
                <w:bCs/>
                <w:sz w:val="18"/>
                <w:szCs w:val="18"/>
                <w:lang w:eastAsia="tr-TR"/>
              </w:rPr>
              <w:t>841,927</w:t>
            </w:r>
          </w:p>
        </w:tc>
        <w:tc>
          <w:tcPr>
            <w:tcW w:w="1697" w:type="dxa"/>
            <w:shd w:val="clear" w:color="auto" w:fill="auto"/>
            <w:noWrap/>
            <w:vAlign w:val="center"/>
            <w:hideMark/>
          </w:tcPr>
          <w:p w14:paraId="7C63AE1C" w14:textId="77777777" w:rsidR="001C672F" w:rsidRPr="009D7B75" w:rsidRDefault="001C672F" w:rsidP="001C672F">
            <w:pPr>
              <w:jc w:val="right"/>
              <w:rPr>
                <w:b/>
                <w:bCs/>
                <w:sz w:val="18"/>
                <w:szCs w:val="18"/>
                <w:lang w:eastAsia="tr-TR"/>
              </w:rPr>
            </w:pPr>
            <w:r w:rsidRPr="009D7B75">
              <w:rPr>
                <w:b/>
                <w:bCs/>
                <w:sz w:val="18"/>
                <w:szCs w:val="18"/>
                <w:lang w:eastAsia="tr-TR"/>
              </w:rPr>
              <w:t>103,142</w:t>
            </w:r>
          </w:p>
        </w:tc>
      </w:tr>
    </w:tbl>
    <w:p w14:paraId="416A7AD1" w14:textId="4D8254FB" w:rsidR="00037DCB" w:rsidRPr="009D7B75" w:rsidRDefault="00037DCB" w:rsidP="008D3FCF">
      <w:pPr>
        <w:jc w:val="both"/>
        <w:rPr>
          <w:spacing w:val="-6"/>
        </w:rPr>
      </w:pPr>
    </w:p>
    <w:p w14:paraId="513F9070" w14:textId="3426BF36" w:rsidR="00D13031" w:rsidRPr="009D7B75" w:rsidRDefault="00D13031" w:rsidP="008D3FCF">
      <w:pPr>
        <w:jc w:val="both"/>
        <w:rPr>
          <w:lang w:eastAsia="tr-TR"/>
        </w:rPr>
      </w:pPr>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7"/>
        <w:gridCol w:w="1453"/>
        <w:gridCol w:w="1614"/>
        <w:gridCol w:w="1663"/>
      </w:tblGrid>
      <w:tr w:rsidR="00D13031" w:rsidRPr="009D7B75" w14:paraId="6364181A" w14:textId="77777777" w:rsidTr="00CC2583">
        <w:trPr>
          <w:divId w:val="1198856395"/>
          <w:trHeight w:val="211"/>
        </w:trPr>
        <w:tc>
          <w:tcPr>
            <w:tcW w:w="4967" w:type="dxa"/>
            <w:shd w:val="clear" w:color="auto" w:fill="auto"/>
            <w:vAlign w:val="center"/>
            <w:hideMark/>
          </w:tcPr>
          <w:p w14:paraId="2ABE73E8" w14:textId="056A11F5" w:rsidR="00D13031" w:rsidRPr="009D7B75" w:rsidRDefault="00D13031" w:rsidP="00D13031">
            <w:pPr>
              <w:rPr>
                <w:b/>
                <w:bCs/>
                <w:sz w:val="18"/>
                <w:szCs w:val="18"/>
                <w:lang w:eastAsia="tr-TR"/>
              </w:rPr>
            </w:pPr>
            <w:r w:rsidRPr="009D7B75">
              <w:rPr>
                <w:b/>
                <w:bCs/>
                <w:sz w:val="18"/>
                <w:szCs w:val="18"/>
                <w:lang w:eastAsia="tr-TR"/>
              </w:rPr>
              <w:t xml:space="preserve">Cari </w:t>
            </w:r>
            <w:proofErr w:type="gramStart"/>
            <w:r w:rsidRPr="009D7B75">
              <w:rPr>
                <w:b/>
                <w:bCs/>
                <w:sz w:val="18"/>
                <w:szCs w:val="18"/>
                <w:lang w:eastAsia="tr-TR"/>
              </w:rPr>
              <w:t>Dönem -</w:t>
            </w:r>
            <w:proofErr w:type="gramEnd"/>
            <w:r w:rsidRPr="009D7B75">
              <w:rPr>
                <w:b/>
                <w:bCs/>
                <w:sz w:val="18"/>
                <w:szCs w:val="18"/>
                <w:lang w:eastAsia="tr-TR"/>
              </w:rPr>
              <w:t xml:space="preserve"> Coğrafi Bölge</w:t>
            </w:r>
          </w:p>
        </w:tc>
        <w:tc>
          <w:tcPr>
            <w:tcW w:w="1453" w:type="dxa"/>
            <w:shd w:val="clear" w:color="auto" w:fill="auto"/>
            <w:vAlign w:val="center"/>
            <w:hideMark/>
          </w:tcPr>
          <w:p w14:paraId="67715768" w14:textId="77777777" w:rsidR="00D13031" w:rsidRPr="009D7B75" w:rsidRDefault="00D13031" w:rsidP="00D13031">
            <w:pPr>
              <w:jc w:val="right"/>
              <w:rPr>
                <w:b/>
                <w:bCs/>
                <w:sz w:val="18"/>
                <w:szCs w:val="18"/>
                <w:lang w:eastAsia="tr-TR"/>
              </w:rPr>
            </w:pPr>
            <w:r w:rsidRPr="009D7B75">
              <w:rPr>
                <w:b/>
                <w:bCs/>
                <w:sz w:val="18"/>
                <w:szCs w:val="18"/>
                <w:lang w:eastAsia="tr-TR"/>
              </w:rPr>
              <w:t>Takipteki Alacak Tutarı</w:t>
            </w:r>
          </w:p>
        </w:tc>
        <w:tc>
          <w:tcPr>
            <w:tcW w:w="1614" w:type="dxa"/>
            <w:shd w:val="clear" w:color="auto" w:fill="auto"/>
            <w:vAlign w:val="center"/>
            <w:hideMark/>
          </w:tcPr>
          <w:p w14:paraId="02331F9B" w14:textId="77777777" w:rsidR="00D13031" w:rsidRPr="009D7B75" w:rsidRDefault="00D13031" w:rsidP="00D13031">
            <w:pPr>
              <w:jc w:val="right"/>
              <w:rPr>
                <w:b/>
                <w:bCs/>
                <w:sz w:val="18"/>
                <w:szCs w:val="18"/>
                <w:lang w:eastAsia="tr-TR"/>
              </w:rPr>
            </w:pPr>
            <w:r w:rsidRPr="009D7B75">
              <w:rPr>
                <w:b/>
                <w:bCs/>
                <w:sz w:val="18"/>
                <w:szCs w:val="18"/>
                <w:lang w:eastAsia="tr-TR"/>
              </w:rPr>
              <w:t>Karşılıklar</w:t>
            </w:r>
          </w:p>
        </w:tc>
        <w:tc>
          <w:tcPr>
            <w:tcW w:w="1663" w:type="dxa"/>
            <w:shd w:val="clear" w:color="auto" w:fill="auto"/>
            <w:vAlign w:val="center"/>
            <w:hideMark/>
          </w:tcPr>
          <w:p w14:paraId="7E502338" w14:textId="77777777" w:rsidR="00D13031" w:rsidRPr="009D7B75" w:rsidRDefault="00D13031" w:rsidP="00D13031">
            <w:pPr>
              <w:jc w:val="right"/>
              <w:rPr>
                <w:b/>
                <w:bCs/>
                <w:sz w:val="18"/>
                <w:szCs w:val="18"/>
                <w:lang w:eastAsia="tr-TR"/>
              </w:rPr>
            </w:pPr>
            <w:r w:rsidRPr="009D7B75">
              <w:rPr>
                <w:b/>
                <w:bCs/>
                <w:sz w:val="18"/>
                <w:szCs w:val="18"/>
                <w:lang w:eastAsia="tr-TR"/>
              </w:rPr>
              <w:t xml:space="preserve">Aktiften Silinen </w:t>
            </w:r>
            <w:proofErr w:type="gramStart"/>
            <w:r w:rsidRPr="009D7B75">
              <w:rPr>
                <w:b/>
                <w:bCs/>
                <w:sz w:val="18"/>
                <w:szCs w:val="18"/>
                <w:lang w:eastAsia="tr-TR"/>
              </w:rPr>
              <w:t>Tutarlar(</w:t>
            </w:r>
            <w:proofErr w:type="gramEnd"/>
            <w:r w:rsidRPr="009D7B75">
              <w:rPr>
                <w:b/>
                <w:bCs/>
                <w:sz w:val="18"/>
                <w:szCs w:val="18"/>
                <w:lang w:eastAsia="tr-TR"/>
              </w:rPr>
              <w:t>*)</w:t>
            </w:r>
          </w:p>
        </w:tc>
      </w:tr>
      <w:tr w:rsidR="00D13031" w:rsidRPr="009D7B75" w14:paraId="1AEE8634" w14:textId="77777777" w:rsidTr="00CC2583">
        <w:trPr>
          <w:divId w:val="1198856395"/>
          <w:trHeight w:val="135"/>
        </w:trPr>
        <w:tc>
          <w:tcPr>
            <w:tcW w:w="4967" w:type="dxa"/>
            <w:shd w:val="clear" w:color="auto" w:fill="auto"/>
            <w:noWrap/>
            <w:vAlign w:val="center"/>
            <w:hideMark/>
          </w:tcPr>
          <w:p w14:paraId="11FD787C" w14:textId="77777777" w:rsidR="00D13031" w:rsidRPr="009D7B75" w:rsidRDefault="00D13031" w:rsidP="00D13031">
            <w:pPr>
              <w:ind w:firstLineChars="300" w:firstLine="540"/>
              <w:rPr>
                <w:sz w:val="18"/>
                <w:szCs w:val="18"/>
                <w:lang w:eastAsia="tr-TR"/>
              </w:rPr>
            </w:pPr>
            <w:r w:rsidRPr="009D7B75">
              <w:rPr>
                <w:sz w:val="18"/>
                <w:szCs w:val="18"/>
                <w:lang w:eastAsia="tr-TR"/>
              </w:rPr>
              <w:t>Marmara Bölgesi</w:t>
            </w:r>
          </w:p>
        </w:tc>
        <w:tc>
          <w:tcPr>
            <w:tcW w:w="1453" w:type="dxa"/>
            <w:shd w:val="clear" w:color="auto" w:fill="auto"/>
            <w:noWrap/>
            <w:vAlign w:val="center"/>
            <w:hideMark/>
          </w:tcPr>
          <w:p w14:paraId="4403FB1F" w14:textId="77777777" w:rsidR="00D13031" w:rsidRPr="009D7B75" w:rsidRDefault="00D13031" w:rsidP="00D13031">
            <w:pPr>
              <w:jc w:val="right"/>
              <w:rPr>
                <w:sz w:val="18"/>
                <w:szCs w:val="18"/>
                <w:lang w:eastAsia="tr-TR"/>
              </w:rPr>
            </w:pPr>
            <w:r w:rsidRPr="009D7B75">
              <w:rPr>
                <w:sz w:val="18"/>
                <w:szCs w:val="18"/>
                <w:lang w:eastAsia="tr-TR"/>
              </w:rPr>
              <w:t>1,312,283</w:t>
            </w:r>
          </w:p>
        </w:tc>
        <w:tc>
          <w:tcPr>
            <w:tcW w:w="1614" w:type="dxa"/>
            <w:shd w:val="clear" w:color="auto" w:fill="auto"/>
            <w:noWrap/>
            <w:vAlign w:val="center"/>
            <w:hideMark/>
          </w:tcPr>
          <w:p w14:paraId="67C5B870" w14:textId="77777777" w:rsidR="00D13031" w:rsidRPr="009D7B75" w:rsidRDefault="00D13031" w:rsidP="00D13031">
            <w:pPr>
              <w:jc w:val="right"/>
              <w:rPr>
                <w:sz w:val="18"/>
                <w:szCs w:val="18"/>
                <w:lang w:eastAsia="tr-TR"/>
              </w:rPr>
            </w:pPr>
            <w:r w:rsidRPr="009D7B75">
              <w:rPr>
                <w:sz w:val="18"/>
                <w:szCs w:val="18"/>
                <w:lang w:eastAsia="tr-TR"/>
              </w:rPr>
              <w:t>947,319</w:t>
            </w:r>
          </w:p>
        </w:tc>
        <w:tc>
          <w:tcPr>
            <w:tcW w:w="1663" w:type="dxa"/>
            <w:shd w:val="clear" w:color="auto" w:fill="auto"/>
            <w:vAlign w:val="center"/>
            <w:hideMark/>
          </w:tcPr>
          <w:p w14:paraId="27419B46" w14:textId="77777777" w:rsidR="00D13031" w:rsidRPr="009D7B75" w:rsidRDefault="00D13031" w:rsidP="00D13031">
            <w:pPr>
              <w:jc w:val="right"/>
              <w:rPr>
                <w:sz w:val="18"/>
                <w:szCs w:val="18"/>
                <w:lang w:eastAsia="tr-TR"/>
              </w:rPr>
            </w:pPr>
            <w:r w:rsidRPr="009D7B75">
              <w:rPr>
                <w:sz w:val="18"/>
                <w:szCs w:val="18"/>
                <w:lang w:eastAsia="tr-TR"/>
              </w:rPr>
              <w:t>459,910</w:t>
            </w:r>
          </w:p>
        </w:tc>
      </w:tr>
      <w:tr w:rsidR="00D13031" w:rsidRPr="009D7B75" w14:paraId="0B54B2EE" w14:textId="77777777" w:rsidTr="00CC2583">
        <w:trPr>
          <w:divId w:val="1198856395"/>
          <w:trHeight w:val="135"/>
        </w:trPr>
        <w:tc>
          <w:tcPr>
            <w:tcW w:w="4967" w:type="dxa"/>
            <w:shd w:val="clear" w:color="auto" w:fill="auto"/>
            <w:noWrap/>
            <w:vAlign w:val="center"/>
            <w:hideMark/>
          </w:tcPr>
          <w:p w14:paraId="4B9F2E17" w14:textId="77777777" w:rsidR="00D13031" w:rsidRPr="009D7B75" w:rsidRDefault="00D13031" w:rsidP="00D13031">
            <w:pPr>
              <w:ind w:firstLineChars="300" w:firstLine="540"/>
              <w:rPr>
                <w:sz w:val="18"/>
                <w:szCs w:val="18"/>
                <w:lang w:eastAsia="tr-TR"/>
              </w:rPr>
            </w:pPr>
            <w:r w:rsidRPr="009D7B75">
              <w:rPr>
                <w:sz w:val="18"/>
                <w:szCs w:val="18"/>
                <w:lang w:eastAsia="tr-TR"/>
              </w:rPr>
              <w:t>Güneydogu Anadolu Bölgesi</w:t>
            </w:r>
          </w:p>
        </w:tc>
        <w:tc>
          <w:tcPr>
            <w:tcW w:w="1453" w:type="dxa"/>
            <w:shd w:val="clear" w:color="auto" w:fill="auto"/>
            <w:noWrap/>
            <w:vAlign w:val="center"/>
            <w:hideMark/>
          </w:tcPr>
          <w:p w14:paraId="34B800D9" w14:textId="77777777" w:rsidR="00D13031" w:rsidRPr="009D7B75" w:rsidRDefault="00D13031" w:rsidP="00D13031">
            <w:pPr>
              <w:jc w:val="right"/>
              <w:rPr>
                <w:sz w:val="18"/>
                <w:szCs w:val="18"/>
                <w:lang w:eastAsia="tr-TR"/>
              </w:rPr>
            </w:pPr>
            <w:r w:rsidRPr="009D7B75">
              <w:rPr>
                <w:sz w:val="18"/>
                <w:szCs w:val="18"/>
                <w:lang w:eastAsia="tr-TR"/>
              </w:rPr>
              <w:t>107,121</w:t>
            </w:r>
          </w:p>
        </w:tc>
        <w:tc>
          <w:tcPr>
            <w:tcW w:w="1614" w:type="dxa"/>
            <w:shd w:val="clear" w:color="auto" w:fill="auto"/>
            <w:noWrap/>
            <w:vAlign w:val="center"/>
            <w:hideMark/>
          </w:tcPr>
          <w:p w14:paraId="12054C2B" w14:textId="77777777" w:rsidR="00D13031" w:rsidRPr="009D7B75" w:rsidRDefault="00D13031" w:rsidP="00D13031">
            <w:pPr>
              <w:jc w:val="right"/>
              <w:rPr>
                <w:sz w:val="18"/>
                <w:szCs w:val="18"/>
                <w:lang w:eastAsia="tr-TR"/>
              </w:rPr>
            </w:pPr>
            <w:r w:rsidRPr="009D7B75">
              <w:rPr>
                <w:sz w:val="18"/>
                <w:szCs w:val="18"/>
                <w:lang w:eastAsia="tr-TR"/>
              </w:rPr>
              <w:t>93,246</w:t>
            </w:r>
          </w:p>
        </w:tc>
        <w:tc>
          <w:tcPr>
            <w:tcW w:w="1663" w:type="dxa"/>
            <w:shd w:val="clear" w:color="auto" w:fill="auto"/>
            <w:vAlign w:val="center"/>
            <w:hideMark/>
          </w:tcPr>
          <w:p w14:paraId="7047BE19" w14:textId="77777777" w:rsidR="00D13031" w:rsidRPr="009D7B75" w:rsidRDefault="00D13031" w:rsidP="00D13031">
            <w:pPr>
              <w:jc w:val="right"/>
              <w:rPr>
                <w:sz w:val="18"/>
                <w:szCs w:val="18"/>
                <w:lang w:eastAsia="tr-TR"/>
              </w:rPr>
            </w:pPr>
            <w:r w:rsidRPr="009D7B75">
              <w:rPr>
                <w:sz w:val="18"/>
                <w:szCs w:val="18"/>
                <w:lang w:eastAsia="tr-TR"/>
              </w:rPr>
              <w:t>161,338</w:t>
            </w:r>
          </w:p>
        </w:tc>
      </w:tr>
      <w:tr w:rsidR="00D13031" w:rsidRPr="009D7B75" w14:paraId="7FB9DC3E" w14:textId="77777777" w:rsidTr="00CC2583">
        <w:trPr>
          <w:divId w:val="1198856395"/>
          <w:trHeight w:val="120"/>
        </w:trPr>
        <w:tc>
          <w:tcPr>
            <w:tcW w:w="4967" w:type="dxa"/>
            <w:shd w:val="clear" w:color="auto" w:fill="auto"/>
            <w:noWrap/>
            <w:vAlign w:val="center"/>
            <w:hideMark/>
          </w:tcPr>
          <w:p w14:paraId="4B611307" w14:textId="77777777" w:rsidR="00D13031" w:rsidRPr="009D7B75" w:rsidRDefault="00D13031" w:rsidP="00D13031">
            <w:pPr>
              <w:ind w:firstLineChars="300" w:firstLine="540"/>
              <w:rPr>
                <w:sz w:val="18"/>
                <w:szCs w:val="18"/>
                <w:lang w:eastAsia="tr-TR"/>
              </w:rPr>
            </w:pPr>
            <w:r w:rsidRPr="009D7B75">
              <w:rPr>
                <w:sz w:val="18"/>
                <w:szCs w:val="18"/>
                <w:lang w:eastAsia="tr-TR"/>
              </w:rPr>
              <w:t>Iç Anadolu Bölgesi</w:t>
            </w:r>
          </w:p>
        </w:tc>
        <w:tc>
          <w:tcPr>
            <w:tcW w:w="1453" w:type="dxa"/>
            <w:shd w:val="clear" w:color="auto" w:fill="auto"/>
            <w:noWrap/>
            <w:vAlign w:val="center"/>
            <w:hideMark/>
          </w:tcPr>
          <w:p w14:paraId="6623C0B8" w14:textId="77777777" w:rsidR="00D13031" w:rsidRPr="009D7B75" w:rsidRDefault="00D13031" w:rsidP="00D13031">
            <w:pPr>
              <w:jc w:val="right"/>
              <w:rPr>
                <w:sz w:val="18"/>
                <w:szCs w:val="18"/>
                <w:lang w:eastAsia="tr-TR"/>
              </w:rPr>
            </w:pPr>
            <w:r w:rsidRPr="009D7B75">
              <w:rPr>
                <w:sz w:val="18"/>
                <w:szCs w:val="18"/>
                <w:lang w:eastAsia="tr-TR"/>
              </w:rPr>
              <w:t>276,563</w:t>
            </w:r>
          </w:p>
        </w:tc>
        <w:tc>
          <w:tcPr>
            <w:tcW w:w="1614" w:type="dxa"/>
            <w:shd w:val="clear" w:color="auto" w:fill="auto"/>
            <w:noWrap/>
            <w:vAlign w:val="center"/>
            <w:hideMark/>
          </w:tcPr>
          <w:p w14:paraId="04A53022" w14:textId="77777777" w:rsidR="00D13031" w:rsidRPr="009D7B75" w:rsidRDefault="00D13031" w:rsidP="00D13031">
            <w:pPr>
              <w:jc w:val="right"/>
              <w:rPr>
                <w:sz w:val="18"/>
                <w:szCs w:val="18"/>
                <w:lang w:eastAsia="tr-TR"/>
              </w:rPr>
            </w:pPr>
            <w:r w:rsidRPr="009D7B75">
              <w:rPr>
                <w:sz w:val="18"/>
                <w:szCs w:val="18"/>
                <w:lang w:eastAsia="tr-TR"/>
              </w:rPr>
              <w:t>218,935</w:t>
            </w:r>
          </w:p>
        </w:tc>
        <w:tc>
          <w:tcPr>
            <w:tcW w:w="1663" w:type="dxa"/>
            <w:shd w:val="clear" w:color="auto" w:fill="auto"/>
            <w:vAlign w:val="center"/>
            <w:hideMark/>
          </w:tcPr>
          <w:p w14:paraId="5034414C" w14:textId="77777777" w:rsidR="00D13031" w:rsidRPr="009D7B75" w:rsidRDefault="00D13031" w:rsidP="00D13031">
            <w:pPr>
              <w:jc w:val="right"/>
              <w:rPr>
                <w:sz w:val="18"/>
                <w:szCs w:val="18"/>
                <w:lang w:eastAsia="tr-TR"/>
              </w:rPr>
            </w:pPr>
            <w:r w:rsidRPr="009D7B75">
              <w:rPr>
                <w:sz w:val="18"/>
                <w:szCs w:val="18"/>
                <w:lang w:eastAsia="tr-TR"/>
              </w:rPr>
              <w:t>188,405</w:t>
            </w:r>
          </w:p>
        </w:tc>
      </w:tr>
      <w:tr w:rsidR="00D13031" w:rsidRPr="009D7B75" w14:paraId="16308BA2" w14:textId="77777777" w:rsidTr="00CC2583">
        <w:trPr>
          <w:divId w:val="1198856395"/>
          <w:trHeight w:val="135"/>
        </w:trPr>
        <w:tc>
          <w:tcPr>
            <w:tcW w:w="4967" w:type="dxa"/>
            <w:shd w:val="clear" w:color="auto" w:fill="auto"/>
            <w:noWrap/>
            <w:vAlign w:val="center"/>
            <w:hideMark/>
          </w:tcPr>
          <w:p w14:paraId="18433C59" w14:textId="77777777" w:rsidR="00D13031" w:rsidRPr="009D7B75" w:rsidRDefault="00D13031" w:rsidP="00D13031">
            <w:pPr>
              <w:ind w:firstLineChars="300" w:firstLine="540"/>
              <w:rPr>
                <w:sz w:val="18"/>
                <w:szCs w:val="18"/>
                <w:lang w:eastAsia="tr-TR"/>
              </w:rPr>
            </w:pPr>
            <w:r w:rsidRPr="009D7B75">
              <w:rPr>
                <w:sz w:val="18"/>
                <w:szCs w:val="18"/>
                <w:lang w:eastAsia="tr-TR"/>
              </w:rPr>
              <w:t>Akdeniz Bölgesi</w:t>
            </w:r>
          </w:p>
        </w:tc>
        <w:tc>
          <w:tcPr>
            <w:tcW w:w="1453" w:type="dxa"/>
            <w:shd w:val="clear" w:color="auto" w:fill="auto"/>
            <w:noWrap/>
            <w:vAlign w:val="center"/>
            <w:hideMark/>
          </w:tcPr>
          <w:p w14:paraId="666EE5B1" w14:textId="77777777" w:rsidR="00D13031" w:rsidRPr="009D7B75" w:rsidRDefault="00D13031" w:rsidP="00D13031">
            <w:pPr>
              <w:jc w:val="right"/>
              <w:rPr>
                <w:sz w:val="18"/>
                <w:szCs w:val="18"/>
                <w:lang w:eastAsia="tr-TR"/>
              </w:rPr>
            </w:pPr>
            <w:r w:rsidRPr="009D7B75">
              <w:rPr>
                <w:sz w:val="18"/>
                <w:szCs w:val="18"/>
                <w:lang w:eastAsia="tr-TR"/>
              </w:rPr>
              <w:t>139,607</w:t>
            </w:r>
          </w:p>
        </w:tc>
        <w:tc>
          <w:tcPr>
            <w:tcW w:w="1614" w:type="dxa"/>
            <w:shd w:val="clear" w:color="auto" w:fill="auto"/>
            <w:noWrap/>
            <w:vAlign w:val="center"/>
            <w:hideMark/>
          </w:tcPr>
          <w:p w14:paraId="476E9C74" w14:textId="77777777" w:rsidR="00D13031" w:rsidRPr="009D7B75" w:rsidRDefault="00D13031" w:rsidP="00D13031">
            <w:pPr>
              <w:jc w:val="right"/>
              <w:rPr>
                <w:sz w:val="18"/>
                <w:szCs w:val="18"/>
                <w:lang w:eastAsia="tr-TR"/>
              </w:rPr>
            </w:pPr>
            <w:r w:rsidRPr="009D7B75">
              <w:rPr>
                <w:sz w:val="18"/>
                <w:szCs w:val="18"/>
                <w:lang w:eastAsia="tr-TR"/>
              </w:rPr>
              <w:t>111,878</w:t>
            </w:r>
          </w:p>
        </w:tc>
        <w:tc>
          <w:tcPr>
            <w:tcW w:w="1663" w:type="dxa"/>
            <w:shd w:val="clear" w:color="auto" w:fill="auto"/>
            <w:vAlign w:val="center"/>
            <w:hideMark/>
          </w:tcPr>
          <w:p w14:paraId="7974F038" w14:textId="77777777" w:rsidR="00D13031" w:rsidRPr="009D7B75" w:rsidRDefault="00D13031" w:rsidP="00D13031">
            <w:pPr>
              <w:jc w:val="right"/>
              <w:rPr>
                <w:sz w:val="18"/>
                <w:szCs w:val="18"/>
                <w:lang w:eastAsia="tr-TR"/>
              </w:rPr>
            </w:pPr>
            <w:r w:rsidRPr="009D7B75">
              <w:rPr>
                <w:sz w:val="18"/>
                <w:szCs w:val="18"/>
                <w:lang w:eastAsia="tr-TR"/>
              </w:rPr>
              <w:t>84,960</w:t>
            </w:r>
          </w:p>
        </w:tc>
      </w:tr>
      <w:tr w:rsidR="00D13031" w:rsidRPr="009D7B75" w14:paraId="710E109E" w14:textId="77777777" w:rsidTr="00CC2583">
        <w:trPr>
          <w:divId w:val="1198856395"/>
          <w:trHeight w:val="120"/>
        </w:trPr>
        <w:tc>
          <w:tcPr>
            <w:tcW w:w="4967" w:type="dxa"/>
            <w:shd w:val="clear" w:color="auto" w:fill="auto"/>
            <w:noWrap/>
            <w:vAlign w:val="center"/>
            <w:hideMark/>
          </w:tcPr>
          <w:p w14:paraId="5F697FEB" w14:textId="77777777" w:rsidR="00D13031" w:rsidRPr="009D7B75" w:rsidRDefault="00D13031" w:rsidP="00D13031">
            <w:pPr>
              <w:ind w:firstLineChars="300" w:firstLine="540"/>
              <w:rPr>
                <w:sz w:val="18"/>
                <w:szCs w:val="18"/>
                <w:lang w:eastAsia="tr-TR"/>
              </w:rPr>
            </w:pPr>
            <w:r w:rsidRPr="009D7B75">
              <w:rPr>
                <w:sz w:val="18"/>
                <w:szCs w:val="18"/>
                <w:lang w:eastAsia="tr-TR"/>
              </w:rPr>
              <w:t>Ege Bölgesi</w:t>
            </w:r>
          </w:p>
        </w:tc>
        <w:tc>
          <w:tcPr>
            <w:tcW w:w="1453" w:type="dxa"/>
            <w:shd w:val="clear" w:color="auto" w:fill="auto"/>
            <w:noWrap/>
            <w:vAlign w:val="center"/>
            <w:hideMark/>
          </w:tcPr>
          <w:p w14:paraId="6D5D51CE" w14:textId="77777777" w:rsidR="00D13031" w:rsidRPr="009D7B75" w:rsidRDefault="00D13031" w:rsidP="00D13031">
            <w:pPr>
              <w:jc w:val="right"/>
              <w:rPr>
                <w:sz w:val="18"/>
                <w:szCs w:val="18"/>
                <w:lang w:eastAsia="tr-TR"/>
              </w:rPr>
            </w:pPr>
            <w:r w:rsidRPr="009D7B75">
              <w:rPr>
                <w:sz w:val="18"/>
                <w:szCs w:val="18"/>
                <w:lang w:eastAsia="tr-TR"/>
              </w:rPr>
              <w:t>115,692</w:t>
            </w:r>
          </w:p>
        </w:tc>
        <w:tc>
          <w:tcPr>
            <w:tcW w:w="1614" w:type="dxa"/>
            <w:shd w:val="clear" w:color="auto" w:fill="auto"/>
            <w:noWrap/>
            <w:vAlign w:val="center"/>
            <w:hideMark/>
          </w:tcPr>
          <w:p w14:paraId="30183A35" w14:textId="77777777" w:rsidR="00D13031" w:rsidRPr="009D7B75" w:rsidRDefault="00D13031" w:rsidP="00D13031">
            <w:pPr>
              <w:jc w:val="right"/>
              <w:rPr>
                <w:sz w:val="18"/>
                <w:szCs w:val="18"/>
                <w:lang w:eastAsia="tr-TR"/>
              </w:rPr>
            </w:pPr>
            <w:r w:rsidRPr="009D7B75">
              <w:rPr>
                <w:sz w:val="18"/>
                <w:szCs w:val="18"/>
                <w:lang w:eastAsia="tr-TR"/>
              </w:rPr>
              <w:t>91,200</w:t>
            </w:r>
          </w:p>
        </w:tc>
        <w:tc>
          <w:tcPr>
            <w:tcW w:w="1663" w:type="dxa"/>
            <w:shd w:val="clear" w:color="auto" w:fill="auto"/>
            <w:vAlign w:val="center"/>
            <w:hideMark/>
          </w:tcPr>
          <w:p w14:paraId="2C7DCC29" w14:textId="77777777" w:rsidR="00D13031" w:rsidRPr="009D7B75" w:rsidRDefault="00D13031" w:rsidP="00D13031">
            <w:pPr>
              <w:jc w:val="right"/>
              <w:rPr>
                <w:sz w:val="18"/>
                <w:szCs w:val="18"/>
                <w:lang w:eastAsia="tr-TR"/>
              </w:rPr>
            </w:pPr>
            <w:r w:rsidRPr="009D7B75">
              <w:rPr>
                <w:sz w:val="18"/>
                <w:szCs w:val="18"/>
                <w:lang w:eastAsia="tr-TR"/>
              </w:rPr>
              <w:t>42,038</w:t>
            </w:r>
          </w:p>
        </w:tc>
      </w:tr>
      <w:tr w:rsidR="00D13031" w:rsidRPr="009D7B75" w14:paraId="20398CA1" w14:textId="77777777" w:rsidTr="00CC2583">
        <w:trPr>
          <w:divId w:val="1198856395"/>
          <w:trHeight w:val="135"/>
        </w:trPr>
        <w:tc>
          <w:tcPr>
            <w:tcW w:w="4967" w:type="dxa"/>
            <w:shd w:val="clear" w:color="auto" w:fill="auto"/>
            <w:noWrap/>
            <w:vAlign w:val="center"/>
            <w:hideMark/>
          </w:tcPr>
          <w:p w14:paraId="43A0616E" w14:textId="77777777" w:rsidR="00D13031" w:rsidRPr="009D7B75" w:rsidRDefault="00D13031" w:rsidP="00D13031">
            <w:pPr>
              <w:ind w:firstLineChars="300" w:firstLine="540"/>
              <w:rPr>
                <w:sz w:val="18"/>
                <w:szCs w:val="18"/>
                <w:lang w:eastAsia="tr-TR"/>
              </w:rPr>
            </w:pPr>
            <w:r w:rsidRPr="009D7B75">
              <w:rPr>
                <w:sz w:val="18"/>
                <w:szCs w:val="18"/>
                <w:lang w:eastAsia="tr-TR"/>
              </w:rPr>
              <w:t>Dogu Anadolu Bölgesi</w:t>
            </w:r>
          </w:p>
        </w:tc>
        <w:tc>
          <w:tcPr>
            <w:tcW w:w="1453" w:type="dxa"/>
            <w:shd w:val="clear" w:color="auto" w:fill="auto"/>
            <w:noWrap/>
            <w:vAlign w:val="center"/>
            <w:hideMark/>
          </w:tcPr>
          <w:p w14:paraId="7AC67F51" w14:textId="77777777" w:rsidR="00D13031" w:rsidRPr="009D7B75" w:rsidRDefault="00D13031" w:rsidP="00D13031">
            <w:pPr>
              <w:jc w:val="right"/>
              <w:rPr>
                <w:sz w:val="18"/>
                <w:szCs w:val="18"/>
                <w:lang w:eastAsia="tr-TR"/>
              </w:rPr>
            </w:pPr>
            <w:r w:rsidRPr="009D7B75">
              <w:rPr>
                <w:sz w:val="18"/>
                <w:szCs w:val="18"/>
                <w:lang w:eastAsia="tr-TR"/>
              </w:rPr>
              <w:t>45,101</w:t>
            </w:r>
          </w:p>
        </w:tc>
        <w:tc>
          <w:tcPr>
            <w:tcW w:w="1614" w:type="dxa"/>
            <w:shd w:val="clear" w:color="auto" w:fill="auto"/>
            <w:noWrap/>
            <w:vAlign w:val="center"/>
            <w:hideMark/>
          </w:tcPr>
          <w:p w14:paraId="2C0F35C5" w14:textId="77777777" w:rsidR="00D13031" w:rsidRPr="009D7B75" w:rsidRDefault="00D13031" w:rsidP="00D13031">
            <w:pPr>
              <w:jc w:val="right"/>
              <w:rPr>
                <w:sz w:val="18"/>
                <w:szCs w:val="18"/>
                <w:lang w:eastAsia="tr-TR"/>
              </w:rPr>
            </w:pPr>
            <w:r w:rsidRPr="009D7B75">
              <w:rPr>
                <w:sz w:val="18"/>
                <w:szCs w:val="18"/>
                <w:lang w:eastAsia="tr-TR"/>
              </w:rPr>
              <w:t>34,514</w:t>
            </w:r>
          </w:p>
        </w:tc>
        <w:tc>
          <w:tcPr>
            <w:tcW w:w="1663" w:type="dxa"/>
            <w:shd w:val="clear" w:color="auto" w:fill="auto"/>
            <w:vAlign w:val="center"/>
            <w:hideMark/>
          </w:tcPr>
          <w:p w14:paraId="5E8E9D68" w14:textId="77777777" w:rsidR="00D13031" w:rsidRPr="009D7B75" w:rsidRDefault="00D13031" w:rsidP="00D13031">
            <w:pPr>
              <w:jc w:val="right"/>
              <w:rPr>
                <w:sz w:val="18"/>
                <w:szCs w:val="18"/>
                <w:lang w:eastAsia="tr-TR"/>
              </w:rPr>
            </w:pPr>
            <w:r w:rsidRPr="009D7B75">
              <w:rPr>
                <w:sz w:val="18"/>
                <w:szCs w:val="18"/>
                <w:lang w:eastAsia="tr-TR"/>
              </w:rPr>
              <w:t>13,169</w:t>
            </w:r>
          </w:p>
        </w:tc>
      </w:tr>
      <w:tr w:rsidR="00D13031" w:rsidRPr="009D7B75" w14:paraId="44DF2C39" w14:textId="77777777" w:rsidTr="00CC2583">
        <w:trPr>
          <w:divId w:val="1198856395"/>
          <w:trHeight w:val="120"/>
        </w:trPr>
        <w:tc>
          <w:tcPr>
            <w:tcW w:w="4967" w:type="dxa"/>
            <w:shd w:val="clear" w:color="auto" w:fill="auto"/>
            <w:noWrap/>
            <w:vAlign w:val="center"/>
            <w:hideMark/>
          </w:tcPr>
          <w:p w14:paraId="5AD4BAE7" w14:textId="77777777" w:rsidR="00D13031" w:rsidRPr="009D7B75" w:rsidRDefault="00D13031" w:rsidP="00D13031">
            <w:pPr>
              <w:ind w:firstLineChars="300" w:firstLine="540"/>
              <w:rPr>
                <w:sz w:val="18"/>
                <w:szCs w:val="18"/>
                <w:lang w:eastAsia="tr-TR"/>
              </w:rPr>
            </w:pPr>
            <w:r w:rsidRPr="009D7B75">
              <w:rPr>
                <w:sz w:val="18"/>
                <w:szCs w:val="18"/>
                <w:lang w:eastAsia="tr-TR"/>
              </w:rPr>
              <w:t>Karadeniz Bölgesi</w:t>
            </w:r>
          </w:p>
        </w:tc>
        <w:tc>
          <w:tcPr>
            <w:tcW w:w="1453" w:type="dxa"/>
            <w:shd w:val="clear" w:color="auto" w:fill="auto"/>
            <w:noWrap/>
            <w:vAlign w:val="center"/>
            <w:hideMark/>
          </w:tcPr>
          <w:p w14:paraId="2E131586" w14:textId="77777777" w:rsidR="00D13031" w:rsidRPr="009D7B75" w:rsidRDefault="00D13031" w:rsidP="00D13031">
            <w:pPr>
              <w:jc w:val="right"/>
              <w:rPr>
                <w:sz w:val="18"/>
                <w:szCs w:val="18"/>
                <w:lang w:eastAsia="tr-TR"/>
              </w:rPr>
            </w:pPr>
            <w:r w:rsidRPr="009D7B75">
              <w:rPr>
                <w:sz w:val="18"/>
                <w:szCs w:val="18"/>
                <w:lang w:eastAsia="tr-TR"/>
              </w:rPr>
              <w:t>47,307</w:t>
            </w:r>
          </w:p>
        </w:tc>
        <w:tc>
          <w:tcPr>
            <w:tcW w:w="1614" w:type="dxa"/>
            <w:shd w:val="clear" w:color="auto" w:fill="auto"/>
            <w:noWrap/>
            <w:vAlign w:val="center"/>
            <w:hideMark/>
          </w:tcPr>
          <w:p w14:paraId="2D2D74D9" w14:textId="77777777" w:rsidR="00D13031" w:rsidRPr="009D7B75" w:rsidRDefault="00D13031" w:rsidP="00D13031">
            <w:pPr>
              <w:jc w:val="right"/>
              <w:rPr>
                <w:sz w:val="18"/>
                <w:szCs w:val="18"/>
                <w:lang w:eastAsia="tr-TR"/>
              </w:rPr>
            </w:pPr>
            <w:r w:rsidRPr="009D7B75">
              <w:rPr>
                <w:sz w:val="18"/>
                <w:szCs w:val="18"/>
                <w:lang w:eastAsia="tr-TR"/>
              </w:rPr>
              <w:t>35,278</w:t>
            </w:r>
          </w:p>
        </w:tc>
        <w:tc>
          <w:tcPr>
            <w:tcW w:w="1663" w:type="dxa"/>
            <w:shd w:val="clear" w:color="auto" w:fill="auto"/>
            <w:vAlign w:val="center"/>
            <w:hideMark/>
          </w:tcPr>
          <w:p w14:paraId="43E86107" w14:textId="77777777" w:rsidR="00D13031" w:rsidRPr="009D7B75" w:rsidRDefault="00D13031" w:rsidP="00D13031">
            <w:pPr>
              <w:jc w:val="right"/>
              <w:rPr>
                <w:sz w:val="18"/>
                <w:szCs w:val="18"/>
                <w:lang w:eastAsia="tr-TR"/>
              </w:rPr>
            </w:pPr>
            <w:r w:rsidRPr="009D7B75">
              <w:rPr>
                <w:sz w:val="18"/>
                <w:szCs w:val="18"/>
                <w:lang w:eastAsia="tr-TR"/>
              </w:rPr>
              <w:t>24,336</w:t>
            </w:r>
          </w:p>
        </w:tc>
      </w:tr>
      <w:tr w:rsidR="00D13031" w:rsidRPr="009D7B75" w14:paraId="4BAA85B1" w14:textId="77777777" w:rsidTr="00CC2583">
        <w:trPr>
          <w:divId w:val="1198856395"/>
          <w:trHeight w:val="135"/>
        </w:trPr>
        <w:tc>
          <w:tcPr>
            <w:tcW w:w="4967" w:type="dxa"/>
            <w:shd w:val="clear" w:color="auto" w:fill="auto"/>
            <w:noWrap/>
            <w:vAlign w:val="center"/>
            <w:hideMark/>
          </w:tcPr>
          <w:p w14:paraId="40B06903" w14:textId="77777777" w:rsidR="00D13031" w:rsidRPr="009D7B75" w:rsidRDefault="00D13031" w:rsidP="00D13031">
            <w:pPr>
              <w:ind w:firstLineChars="300" w:firstLine="540"/>
              <w:rPr>
                <w:sz w:val="18"/>
                <w:szCs w:val="18"/>
                <w:lang w:eastAsia="tr-TR"/>
              </w:rPr>
            </w:pPr>
            <w:r w:rsidRPr="009D7B75">
              <w:rPr>
                <w:sz w:val="18"/>
                <w:szCs w:val="18"/>
                <w:lang w:eastAsia="tr-TR"/>
              </w:rPr>
              <w:t>Yurt Dışı</w:t>
            </w:r>
          </w:p>
        </w:tc>
        <w:tc>
          <w:tcPr>
            <w:tcW w:w="1453" w:type="dxa"/>
            <w:shd w:val="clear" w:color="auto" w:fill="auto"/>
            <w:noWrap/>
            <w:vAlign w:val="center"/>
            <w:hideMark/>
          </w:tcPr>
          <w:p w14:paraId="4AB97DEB" w14:textId="77777777" w:rsidR="00D13031" w:rsidRPr="009D7B75" w:rsidRDefault="00D13031" w:rsidP="00D13031">
            <w:pPr>
              <w:jc w:val="right"/>
              <w:rPr>
                <w:sz w:val="18"/>
                <w:szCs w:val="18"/>
                <w:lang w:eastAsia="tr-TR"/>
              </w:rPr>
            </w:pPr>
            <w:r w:rsidRPr="009D7B75">
              <w:rPr>
                <w:sz w:val="18"/>
                <w:szCs w:val="18"/>
                <w:lang w:eastAsia="tr-TR"/>
              </w:rPr>
              <w:t>66,007</w:t>
            </w:r>
          </w:p>
        </w:tc>
        <w:tc>
          <w:tcPr>
            <w:tcW w:w="1614" w:type="dxa"/>
            <w:shd w:val="clear" w:color="auto" w:fill="auto"/>
            <w:noWrap/>
            <w:vAlign w:val="center"/>
            <w:hideMark/>
          </w:tcPr>
          <w:p w14:paraId="49207471" w14:textId="77777777" w:rsidR="00D13031" w:rsidRPr="009D7B75" w:rsidRDefault="00D13031" w:rsidP="00D13031">
            <w:pPr>
              <w:jc w:val="right"/>
              <w:rPr>
                <w:sz w:val="18"/>
                <w:szCs w:val="18"/>
                <w:lang w:eastAsia="tr-TR"/>
              </w:rPr>
            </w:pPr>
            <w:r w:rsidRPr="009D7B75">
              <w:rPr>
                <w:sz w:val="18"/>
                <w:szCs w:val="18"/>
                <w:lang w:eastAsia="tr-TR"/>
              </w:rPr>
              <w:t>25,219</w:t>
            </w:r>
          </w:p>
        </w:tc>
        <w:tc>
          <w:tcPr>
            <w:tcW w:w="1663" w:type="dxa"/>
            <w:shd w:val="clear" w:color="auto" w:fill="auto"/>
            <w:noWrap/>
            <w:vAlign w:val="center"/>
            <w:hideMark/>
          </w:tcPr>
          <w:p w14:paraId="7D1FE53E"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0C99DAC3" w14:textId="77777777" w:rsidTr="00CC2583">
        <w:trPr>
          <w:divId w:val="1198856395"/>
          <w:trHeight w:val="135"/>
        </w:trPr>
        <w:tc>
          <w:tcPr>
            <w:tcW w:w="4967" w:type="dxa"/>
            <w:shd w:val="clear" w:color="auto" w:fill="auto"/>
            <w:noWrap/>
            <w:vAlign w:val="center"/>
            <w:hideMark/>
          </w:tcPr>
          <w:p w14:paraId="67D7AF0A" w14:textId="77777777" w:rsidR="00D13031" w:rsidRPr="009D7B75" w:rsidRDefault="00D13031" w:rsidP="00D13031">
            <w:pPr>
              <w:rPr>
                <w:b/>
                <w:bCs/>
                <w:sz w:val="18"/>
                <w:szCs w:val="18"/>
                <w:lang w:eastAsia="tr-TR"/>
              </w:rPr>
            </w:pPr>
            <w:r w:rsidRPr="009D7B75">
              <w:rPr>
                <w:b/>
                <w:bCs/>
                <w:sz w:val="18"/>
                <w:szCs w:val="18"/>
                <w:lang w:eastAsia="tr-TR"/>
              </w:rPr>
              <w:t>Toplam</w:t>
            </w:r>
          </w:p>
        </w:tc>
        <w:tc>
          <w:tcPr>
            <w:tcW w:w="1453" w:type="dxa"/>
            <w:shd w:val="clear" w:color="auto" w:fill="auto"/>
            <w:noWrap/>
            <w:vAlign w:val="center"/>
            <w:hideMark/>
          </w:tcPr>
          <w:p w14:paraId="5863075F" w14:textId="77777777" w:rsidR="00D13031" w:rsidRPr="009D7B75" w:rsidRDefault="00D13031" w:rsidP="00D13031">
            <w:pPr>
              <w:jc w:val="right"/>
              <w:rPr>
                <w:b/>
                <w:bCs/>
                <w:sz w:val="18"/>
                <w:szCs w:val="18"/>
                <w:lang w:eastAsia="tr-TR"/>
              </w:rPr>
            </w:pPr>
            <w:r w:rsidRPr="009D7B75">
              <w:rPr>
                <w:b/>
                <w:bCs/>
                <w:sz w:val="18"/>
                <w:szCs w:val="18"/>
                <w:lang w:eastAsia="tr-TR"/>
              </w:rPr>
              <w:t>2,109,681</w:t>
            </w:r>
          </w:p>
        </w:tc>
        <w:tc>
          <w:tcPr>
            <w:tcW w:w="1614" w:type="dxa"/>
            <w:shd w:val="clear" w:color="auto" w:fill="auto"/>
            <w:noWrap/>
            <w:vAlign w:val="center"/>
            <w:hideMark/>
          </w:tcPr>
          <w:p w14:paraId="6A1EA133" w14:textId="77777777" w:rsidR="00D13031" w:rsidRPr="009D7B75" w:rsidRDefault="00D13031" w:rsidP="00D13031">
            <w:pPr>
              <w:jc w:val="right"/>
              <w:rPr>
                <w:b/>
                <w:bCs/>
                <w:sz w:val="18"/>
                <w:szCs w:val="18"/>
                <w:lang w:eastAsia="tr-TR"/>
              </w:rPr>
            </w:pPr>
            <w:r w:rsidRPr="009D7B75">
              <w:rPr>
                <w:b/>
                <w:bCs/>
                <w:sz w:val="18"/>
                <w:szCs w:val="18"/>
                <w:lang w:eastAsia="tr-TR"/>
              </w:rPr>
              <w:t>1,557,589</w:t>
            </w:r>
          </w:p>
        </w:tc>
        <w:tc>
          <w:tcPr>
            <w:tcW w:w="1663" w:type="dxa"/>
            <w:shd w:val="clear" w:color="auto" w:fill="auto"/>
            <w:noWrap/>
            <w:vAlign w:val="center"/>
            <w:hideMark/>
          </w:tcPr>
          <w:p w14:paraId="341B0BA0" w14:textId="77777777" w:rsidR="00D13031" w:rsidRPr="009D7B75" w:rsidRDefault="00D13031" w:rsidP="00D13031">
            <w:pPr>
              <w:jc w:val="right"/>
              <w:rPr>
                <w:b/>
                <w:bCs/>
                <w:sz w:val="18"/>
                <w:szCs w:val="18"/>
                <w:lang w:eastAsia="tr-TR"/>
              </w:rPr>
            </w:pPr>
            <w:r w:rsidRPr="009D7B75">
              <w:rPr>
                <w:b/>
                <w:bCs/>
                <w:sz w:val="18"/>
                <w:szCs w:val="18"/>
                <w:lang w:eastAsia="tr-TR"/>
              </w:rPr>
              <w:t>974,156</w:t>
            </w:r>
          </w:p>
        </w:tc>
      </w:tr>
    </w:tbl>
    <w:p w14:paraId="69E1A50D" w14:textId="354BB335" w:rsidR="00037DCB" w:rsidRPr="009D7B75" w:rsidRDefault="00037DCB" w:rsidP="008D3FCF">
      <w:pPr>
        <w:jc w:val="both"/>
        <w:rPr>
          <w:spacing w:val="-6"/>
        </w:rPr>
      </w:pPr>
    </w:p>
    <w:p w14:paraId="53A2C008" w14:textId="4E032650" w:rsidR="008D3FCF" w:rsidRPr="009D7B75" w:rsidRDefault="00D936D9" w:rsidP="008D3FCF">
      <w:pPr>
        <w:jc w:val="both"/>
        <w:rPr>
          <w:spacing w:val="-6"/>
        </w:rPr>
      </w:pPr>
      <w:r w:rsidRPr="009D7B75">
        <w:rPr>
          <w:sz w:val="16"/>
        </w:rPr>
        <w:t>(*) 2019 yılı içerisinde aktiften silinen kredileri ifade etmektedir.</w:t>
      </w:r>
    </w:p>
    <w:p w14:paraId="7F6BBECE" w14:textId="40FC9778" w:rsidR="00D936D9" w:rsidRPr="009D7B75" w:rsidRDefault="00D936D9" w:rsidP="008D3FCF">
      <w:pPr>
        <w:jc w:val="both"/>
        <w:rPr>
          <w:lang w:eastAsia="tr-TR"/>
        </w:rPr>
      </w:pPr>
    </w:p>
    <w:p w14:paraId="1B7EBBAE" w14:textId="3090E060" w:rsidR="00D13031" w:rsidRPr="009D7B75" w:rsidRDefault="00D13031" w:rsidP="008D3FCF">
      <w:pPr>
        <w:jc w:val="both"/>
        <w:rPr>
          <w:lang w:eastAsia="tr-TR"/>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57"/>
        <w:gridCol w:w="1508"/>
        <w:gridCol w:w="1676"/>
        <w:gridCol w:w="1371"/>
      </w:tblGrid>
      <w:tr w:rsidR="00D13031" w:rsidRPr="009D7B75" w14:paraId="7E59199B" w14:textId="77777777" w:rsidTr="00CC2583">
        <w:trPr>
          <w:divId w:val="920412137"/>
          <w:trHeight w:val="211"/>
        </w:trPr>
        <w:tc>
          <w:tcPr>
            <w:tcW w:w="5157" w:type="dxa"/>
            <w:shd w:val="clear" w:color="auto" w:fill="auto"/>
            <w:vAlign w:val="center"/>
            <w:hideMark/>
          </w:tcPr>
          <w:p w14:paraId="0F2C4303" w14:textId="273E48E2" w:rsidR="00D13031" w:rsidRPr="009D7B75" w:rsidRDefault="00D13031" w:rsidP="00D13031">
            <w:pPr>
              <w:rPr>
                <w:b/>
                <w:bCs/>
                <w:sz w:val="18"/>
                <w:szCs w:val="18"/>
                <w:lang w:eastAsia="tr-TR"/>
              </w:rPr>
            </w:pPr>
            <w:r w:rsidRPr="009D7B75">
              <w:rPr>
                <w:b/>
                <w:bCs/>
                <w:sz w:val="18"/>
                <w:szCs w:val="18"/>
                <w:lang w:eastAsia="tr-TR"/>
              </w:rPr>
              <w:t xml:space="preserve">Önceki </w:t>
            </w:r>
            <w:proofErr w:type="gramStart"/>
            <w:r w:rsidRPr="009D7B75">
              <w:rPr>
                <w:b/>
                <w:bCs/>
                <w:sz w:val="18"/>
                <w:szCs w:val="18"/>
                <w:lang w:eastAsia="tr-TR"/>
              </w:rPr>
              <w:t>Dönem -</w:t>
            </w:r>
            <w:proofErr w:type="gramEnd"/>
            <w:r w:rsidRPr="009D7B75">
              <w:rPr>
                <w:b/>
                <w:bCs/>
                <w:sz w:val="18"/>
                <w:szCs w:val="18"/>
                <w:lang w:eastAsia="tr-TR"/>
              </w:rPr>
              <w:t xml:space="preserve"> Coğrafi Bölge</w:t>
            </w:r>
          </w:p>
        </w:tc>
        <w:tc>
          <w:tcPr>
            <w:tcW w:w="1508" w:type="dxa"/>
            <w:shd w:val="clear" w:color="auto" w:fill="auto"/>
            <w:vAlign w:val="center"/>
            <w:hideMark/>
          </w:tcPr>
          <w:p w14:paraId="301395FE" w14:textId="77777777" w:rsidR="00D13031" w:rsidRPr="009D7B75" w:rsidRDefault="00D13031" w:rsidP="00D13031">
            <w:pPr>
              <w:jc w:val="right"/>
              <w:rPr>
                <w:b/>
                <w:bCs/>
                <w:sz w:val="18"/>
                <w:szCs w:val="18"/>
                <w:lang w:eastAsia="tr-TR"/>
              </w:rPr>
            </w:pPr>
            <w:r w:rsidRPr="009D7B75">
              <w:rPr>
                <w:b/>
                <w:bCs/>
                <w:sz w:val="18"/>
                <w:szCs w:val="18"/>
                <w:lang w:eastAsia="tr-TR"/>
              </w:rPr>
              <w:t>Takipteki Alacak Tutarı</w:t>
            </w:r>
          </w:p>
        </w:tc>
        <w:tc>
          <w:tcPr>
            <w:tcW w:w="1676" w:type="dxa"/>
            <w:shd w:val="clear" w:color="auto" w:fill="auto"/>
            <w:vAlign w:val="center"/>
            <w:hideMark/>
          </w:tcPr>
          <w:p w14:paraId="7A6E0B2F" w14:textId="77777777" w:rsidR="00D13031" w:rsidRPr="009D7B75" w:rsidRDefault="00D13031" w:rsidP="00D13031">
            <w:pPr>
              <w:jc w:val="right"/>
              <w:rPr>
                <w:b/>
                <w:bCs/>
                <w:sz w:val="18"/>
                <w:szCs w:val="18"/>
                <w:lang w:eastAsia="tr-TR"/>
              </w:rPr>
            </w:pPr>
            <w:r w:rsidRPr="009D7B75">
              <w:rPr>
                <w:b/>
                <w:bCs/>
                <w:sz w:val="18"/>
                <w:szCs w:val="18"/>
                <w:lang w:eastAsia="tr-TR"/>
              </w:rPr>
              <w:t>Karşılıklar</w:t>
            </w:r>
          </w:p>
        </w:tc>
        <w:tc>
          <w:tcPr>
            <w:tcW w:w="1371" w:type="dxa"/>
            <w:shd w:val="clear" w:color="auto" w:fill="auto"/>
            <w:vAlign w:val="center"/>
            <w:hideMark/>
          </w:tcPr>
          <w:p w14:paraId="6AB00913" w14:textId="77777777" w:rsidR="00D13031" w:rsidRPr="009D7B75" w:rsidRDefault="00D13031" w:rsidP="00D13031">
            <w:pPr>
              <w:jc w:val="right"/>
              <w:rPr>
                <w:b/>
                <w:bCs/>
                <w:sz w:val="18"/>
                <w:szCs w:val="18"/>
                <w:lang w:eastAsia="tr-TR"/>
              </w:rPr>
            </w:pPr>
            <w:r w:rsidRPr="009D7B75">
              <w:rPr>
                <w:b/>
                <w:bCs/>
                <w:sz w:val="18"/>
                <w:szCs w:val="18"/>
                <w:lang w:eastAsia="tr-TR"/>
              </w:rPr>
              <w:t>Aktiften Silinen Tutarlar</w:t>
            </w:r>
          </w:p>
        </w:tc>
      </w:tr>
      <w:tr w:rsidR="00D13031" w:rsidRPr="009D7B75" w14:paraId="27F959C3" w14:textId="77777777" w:rsidTr="00CC2583">
        <w:trPr>
          <w:divId w:val="920412137"/>
          <w:trHeight w:val="135"/>
        </w:trPr>
        <w:tc>
          <w:tcPr>
            <w:tcW w:w="5157" w:type="dxa"/>
            <w:shd w:val="clear" w:color="auto" w:fill="auto"/>
            <w:noWrap/>
            <w:vAlign w:val="center"/>
            <w:hideMark/>
          </w:tcPr>
          <w:p w14:paraId="3B384B3E" w14:textId="77777777" w:rsidR="00D13031" w:rsidRPr="009D7B75" w:rsidRDefault="00D13031" w:rsidP="00D13031">
            <w:pPr>
              <w:ind w:firstLineChars="300" w:firstLine="540"/>
              <w:rPr>
                <w:sz w:val="18"/>
                <w:szCs w:val="18"/>
                <w:lang w:eastAsia="tr-TR"/>
              </w:rPr>
            </w:pPr>
            <w:r w:rsidRPr="009D7B75">
              <w:rPr>
                <w:sz w:val="18"/>
                <w:szCs w:val="18"/>
                <w:lang w:eastAsia="tr-TR"/>
              </w:rPr>
              <w:t>Marmara Bölgesi</w:t>
            </w:r>
          </w:p>
        </w:tc>
        <w:tc>
          <w:tcPr>
            <w:tcW w:w="1508" w:type="dxa"/>
            <w:shd w:val="clear" w:color="auto" w:fill="auto"/>
            <w:noWrap/>
            <w:vAlign w:val="center"/>
            <w:hideMark/>
          </w:tcPr>
          <w:p w14:paraId="79AB4DC8" w14:textId="77777777" w:rsidR="00D13031" w:rsidRPr="009D7B75" w:rsidRDefault="00D13031" w:rsidP="00D13031">
            <w:pPr>
              <w:jc w:val="right"/>
              <w:rPr>
                <w:sz w:val="18"/>
                <w:szCs w:val="18"/>
                <w:lang w:eastAsia="tr-TR"/>
              </w:rPr>
            </w:pPr>
            <w:r w:rsidRPr="009D7B75">
              <w:rPr>
                <w:spacing w:val="-6"/>
                <w:sz w:val="18"/>
                <w:szCs w:val="18"/>
                <w:lang w:eastAsia="tr-TR"/>
              </w:rPr>
              <w:t>666,034</w:t>
            </w:r>
          </w:p>
        </w:tc>
        <w:tc>
          <w:tcPr>
            <w:tcW w:w="1676" w:type="dxa"/>
            <w:shd w:val="clear" w:color="auto" w:fill="auto"/>
            <w:noWrap/>
            <w:vAlign w:val="center"/>
            <w:hideMark/>
          </w:tcPr>
          <w:p w14:paraId="3BD3DDB4" w14:textId="77777777" w:rsidR="00D13031" w:rsidRPr="009D7B75" w:rsidRDefault="00D13031" w:rsidP="00D13031">
            <w:pPr>
              <w:jc w:val="right"/>
              <w:rPr>
                <w:sz w:val="18"/>
                <w:szCs w:val="18"/>
                <w:lang w:eastAsia="tr-TR"/>
              </w:rPr>
            </w:pPr>
            <w:r w:rsidRPr="009D7B75">
              <w:rPr>
                <w:spacing w:val="-6"/>
                <w:sz w:val="18"/>
                <w:szCs w:val="18"/>
                <w:lang w:eastAsia="tr-TR"/>
              </w:rPr>
              <w:t>476,553</w:t>
            </w:r>
          </w:p>
        </w:tc>
        <w:tc>
          <w:tcPr>
            <w:tcW w:w="1371" w:type="dxa"/>
            <w:shd w:val="clear" w:color="auto" w:fill="auto"/>
            <w:vAlign w:val="center"/>
            <w:hideMark/>
          </w:tcPr>
          <w:p w14:paraId="49ED1988" w14:textId="77777777" w:rsidR="00D13031" w:rsidRPr="009D7B75" w:rsidRDefault="00D13031" w:rsidP="00D13031">
            <w:pPr>
              <w:jc w:val="right"/>
              <w:rPr>
                <w:sz w:val="18"/>
                <w:szCs w:val="18"/>
                <w:lang w:eastAsia="tr-TR"/>
              </w:rPr>
            </w:pPr>
            <w:r w:rsidRPr="009D7B75">
              <w:rPr>
                <w:bCs/>
                <w:spacing w:val="-6"/>
                <w:sz w:val="18"/>
                <w:szCs w:val="18"/>
                <w:lang w:val="en-US" w:eastAsia="tr-TR"/>
              </w:rPr>
              <w:t>67,110</w:t>
            </w:r>
          </w:p>
        </w:tc>
      </w:tr>
      <w:tr w:rsidR="00D13031" w:rsidRPr="009D7B75" w14:paraId="6AA6B472" w14:textId="77777777" w:rsidTr="00CC2583">
        <w:trPr>
          <w:divId w:val="920412137"/>
          <w:trHeight w:val="135"/>
        </w:trPr>
        <w:tc>
          <w:tcPr>
            <w:tcW w:w="5157" w:type="dxa"/>
            <w:shd w:val="clear" w:color="auto" w:fill="auto"/>
            <w:noWrap/>
            <w:vAlign w:val="center"/>
            <w:hideMark/>
          </w:tcPr>
          <w:p w14:paraId="23F56223" w14:textId="77777777" w:rsidR="00D13031" w:rsidRPr="009D7B75" w:rsidRDefault="00D13031" w:rsidP="00D13031">
            <w:pPr>
              <w:ind w:firstLineChars="300" w:firstLine="540"/>
              <w:rPr>
                <w:sz w:val="18"/>
                <w:szCs w:val="18"/>
                <w:lang w:eastAsia="tr-TR"/>
              </w:rPr>
            </w:pPr>
            <w:r w:rsidRPr="009D7B75">
              <w:rPr>
                <w:sz w:val="18"/>
                <w:szCs w:val="18"/>
                <w:lang w:eastAsia="tr-TR"/>
              </w:rPr>
              <w:t>Güneydogu Anadolu Bölgesi</w:t>
            </w:r>
          </w:p>
        </w:tc>
        <w:tc>
          <w:tcPr>
            <w:tcW w:w="1508" w:type="dxa"/>
            <w:shd w:val="clear" w:color="auto" w:fill="auto"/>
            <w:noWrap/>
            <w:vAlign w:val="center"/>
            <w:hideMark/>
          </w:tcPr>
          <w:p w14:paraId="17C29975" w14:textId="77777777" w:rsidR="00D13031" w:rsidRPr="009D7B75" w:rsidRDefault="00D13031" w:rsidP="00D13031">
            <w:pPr>
              <w:jc w:val="right"/>
              <w:rPr>
                <w:sz w:val="18"/>
                <w:szCs w:val="18"/>
                <w:lang w:eastAsia="tr-TR"/>
              </w:rPr>
            </w:pPr>
            <w:r w:rsidRPr="009D7B75">
              <w:rPr>
                <w:spacing w:val="-6"/>
                <w:sz w:val="18"/>
                <w:szCs w:val="18"/>
                <w:lang w:eastAsia="tr-TR"/>
              </w:rPr>
              <w:t>153,563</w:t>
            </w:r>
          </w:p>
        </w:tc>
        <w:tc>
          <w:tcPr>
            <w:tcW w:w="1676" w:type="dxa"/>
            <w:shd w:val="clear" w:color="auto" w:fill="auto"/>
            <w:noWrap/>
            <w:vAlign w:val="center"/>
            <w:hideMark/>
          </w:tcPr>
          <w:p w14:paraId="1F85CE96" w14:textId="77777777" w:rsidR="00D13031" w:rsidRPr="009D7B75" w:rsidRDefault="00D13031" w:rsidP="00D13031">
            <w:pPr>
              <w:jc w:val="right"/>
              <w:rPr>
                <w:sz w:val="18"/>
                <w:szCs w:val="18"/>
                <w:lang w:eastAsia="tr-TR"/>
              </w:rPr>
            </w:pPr>
            <w:r w:rsidRPr="009D7B75">
              <w:rPr>
                <w:spacing w:val="-6"/>
                <w:sz w:val="18"/>
                <w:szCs w:val="18"/>
                <w:lang w:eastAsia="tr-TR"/>
              </w:rPr>
              <w:t>116,028</w:t>
            </w:r>
          </w:p>
        </w:tc>
        <w:tc>
          <w:tcPr>
            <w:tcW w:w="1371" w:type="dxa"/>
            <w:shd w:val="clear" w:color="auto" w:fill="auto"/>
            <w:vAlign w:val="center"/>
            <w:hideMark/>
          </w:tcPr>
          <w:p w14:paraId="6B5302FE" w14:textId="77777777" w:rsidR="00D13031" w:rsidRPr="009D7B75" w:rsidRDefault="00D13031" w:rsidP="00D13031">
            <w:pPr>
              <w:jc w:val="right"/>
              <w:rPr>
                <w:sz w:val="18"/>
                <w:szCs w:val="18"/>
                <w:lang w:eastAsia="tr-TR"/>
              </w:rPr>
            </w:pPr>
            <w:r w:rsidRPr="009D7B75">
              <w:rPr>
                <w:bCs/>
                <w:spacing w:val="-6"/>
                <w:sz w:val="18"/>
                <w:szCs w:val="18"/>
                <w:lang w:val="en-US" w:eastAsia="tr-TR"/>
              </w:rPr>
              <w:t>8,109</w:t>
            </w:r>
          </w:p>
        </w:tc>
      </w:tr>
      <w:tr w:rsidR="00D13031" w:rsidRPr="009D7B75" w14:paraId="109300FA" w14:textId="77777777" w:rsidTr="00CC2583">
        <w:trPr>
          <w:divId w:val="920412137"/>
          <w:trHeight w:val="120"/>
        </w:trPr>
        <w:tc>
          <w:tcPr>
            <w:tcW w:w="5157" w:type="dxa"/>
            <w:shd w:val="clear" w:color="auto" w:fill="auto"/>
            <w:noWrap/>
            <w:vAlign w:val="center"/>
            <w:hideMark/>
          </w:tcPr>
          <w:p w14:paraId="18656217" w14:textId="77777777" w:rsidR="00D13031" w:rsidRPr="009D7B75" w:rsidRDefault="00D13031" w:rsidP="00D13031">
            <w:pPr>
              <w:ind w:firstLineChars="300" w:firstLine="540"/>
              <w:rPr>
                <w:sz w:val="18"/>
                <w:szCs w:val="18"/>
                <w:lang w:eastAsia="tr-TR"/>
              </w:rPr>
            </w:pPr>
            <w:r w:rsidRPr="009D7B75">
              <w:rPr>
                <w:sz w:val="18"/>
                <w:szCs w:val="18"/>
                <w:lang w:eastAsia="tr-TR"/>
              </w:rPr>
              <w:t>Iç Anadolu Bölgesi</w:t>
            </w:r>
          </w:p>
        </w:tc>
        <w:tc>
          <w:tcPr>
            <w:tcW w:w="1508" w:type="dxa"/>
            <w:shd w:val="clear" w:color="auto" w:fill="auto"/>
            <w:noWrap/>
            <w:vAlign w:val="center"/>
            <w:hideMark/>
          </w:tcPr>
          <w:p w14:paraId="0470DCAF" w14:textId="77777777" w:rsidR="00D13031" w:rsidRPr="009D7B75" w:rsidRDefault="00D13031" w:rsidP="00D13031">
            <w:pPr>
              <w:jc w:val="right"/>
              <w:rPr>
                <w:sz w:val="18"/>
                <w:szCs w:val="18"/>
                <w:lang w:eastAsia="tr-TR"/>
              </w:rPr>
            </w:pPr>
            <w:r w:rsidRPr="009D7B75">
              <w:rPr>
                <w:spacing w:val="-6"/>
                <w:sz w:val="18"/>
                <w:szCs w:val="18"/>
                <w:lang w:eastAsia="tr-TR"/>
              </w:rPr>
              <w:t>160,541</w:t>
            </w:r>
          </w:p>
        </w:tc>
        <w:tc>
          <w:tcPr>
            <w:tcW w:w="1676" w:type="dxa"/>
            <w:shd w:val="clear" w:color="auto" w:fill="auto"/>
            <w:noWrap/>
            <w:vAlign w:val="center"/>
            <w:hideMark/>
          </w:tcPr>
          <w:p w14:paraId="78CECE42" w14:textId="77777777" w:rsidR="00D13031" w:rsidRPr="009D7B75" w:rsidRDefault="00D13031" w:rsidP="00D13031">
            <w:pPr>
              <w:jc w:val="right"/>
              <w:rPr>
                <w:sz w:val="18"/>
                <w:szCs w:val="18"/>
                <w:lang w:eastAsia="tr-TR"/>
              </w:rPr>
            </w:pPr>
            <w:r w:rsidRPr="009D7B75">
              <w:rPr>
                <w:spacing w:val="-6"/>
                <w:sz w:val="18"/>
                <w:szCs w:val="18"/>
                <w:lang w:eastAsia="tr-TR"/>
              </w:rPr>
              <w:t>116,592</w:t>
            </w:r>
          </w:p>
        </w:tc>
        <w:tc>
          <w:tcPr>
            <w:tcW w:w="1371" w:type="dxa"/>
            <w:shd w:val="clear" w:color="auto" w:fill="auto"/>
            <w:vAlign w:val="center"/>
            <w:hideMark/>
          </w:tcPr>
          <w:p w14:paraId="30CBAC05" w14:textId="77777777" w:rsidR="00D13031" w:rsidRPr="009D7B75" w:rsidRDefault="00D13031" w:rsidP="00D13031">
            <w:pPr>
              <w:jc w:val="right"/>
              <w:rPr>
                <w:sz w:val="18"/>
                <w:szCs w:val="18"/>
                <w:lang w:eastAsia="tr-TR"/>
              </w:rPr>
            </w:pPr>
            <w:r w:rsidRPr="009D7B75">
              <w:rPr>
                <w:bCs/>
                <w:spacing w:val="-6"/>
                <w:sz w:val="18"/>
                <w:szCs w:val="18"/>
                <w:lang w:val="en-US" w:eastAsia="tr-TR"/>
              </w:rPr>
              <w:t>14,728</w:t>
            </w:r>
          </w:p>
        </w:tc>
      </w:tr>
      <w:tr w:rsidR="00D13031" w:rsidRPr="009D7B75" w14:paraId="79A7891E" w14:textId="77777777" w:rsidTr="00CC2583">
        <w:trPr>
          <w:divId w:val="920412137"/>
          <w:trHeight w:val="135"/>
        </w:trPr>
        <w:tc>
          <w:tcPr>
            <w:tcW w:w="5157" w:type="dxa"/>
            <w:shd w:val="clear" w:color="auto" w:fill="auto"/>
            <w:noWrap/>
            <w:vAlign w:val="center"/>
            <w:hideMark/>
          </w:tcPr>
          <w:p w14:paraId="72994365" w14:textId="77777777" w:rsidR="00D13031" w:rsidRPr="009D7B75" w:rsidRDefault="00D13031" w:rsidP="00D13031">
            <w:pPr>
              <w:ind w:firstLineChars="300" w:firstLine="540"/>
              <w:rPr>
                <w:sz w:val="18"/>
                <w:szCs w:val="18"/>
                <w:lang w:eastAsia="tr-TR"/>
              </w:rPr>
            </w:pPr>
            <w:r w:rsidRPr="009D7B75">
              <w:rPr>
                <w:sz w:val="18"/>
                <w:szCs w:val="18"/>
                <w:lang w:eastAsia="tr-TR"/>
              </w:rPr>
              <w:t>Akdeniz Bölgesi</w:t>
            </w:r>
          </w:p>
        </w:tc>
        <w:tc>
          <w:tcPr>
            <w:tcW w:w="1508" w:type="dxa"/>
            <w:shd w:val="clear" w:color="auto" w:fill="auto"/>
            <w:noWrap/>
            <w:vAlign w:val="center"/>
            <w:hideMark/>
          </w:tcPr>
          <w:p w14:paraId="7CBB6BF4" w14:textId="77777777" w:rsidR="00D13031" w:rsidRPr="009D7B75" w:rsidRDefault="00D13031" w:rsidP="00D13031">
            <w:pPr>
              <w:jc w:val="right"/>
              <w:rPr>
                <w:sz w:val="18"/>
                <w:szCs w:val="18"/>
                <w:lang w:eastAsia="tr-TR"/>
              </w:rPr>
            </w:pPr>
            <w:r w:rsidRPr="009D7B75">
              <w:rPr>
                <w:spacing w:val="-6"/>
                <w:sz w:val="18"/>
                <w:szCs w:val="18"/>
                <w:lang w:eastAsia="tr-TR"/>
              </w:rPr>
              <w:t>110,693</w:t>
            </w:r>
          </w:p>
        </w:tc>
        <w:tc>
          <w:tcPr>
            <w:tcW w:w="1676" w:type="dxa"/>
            <w:shd w:val="clear" w:color="auto" w:fill="auto"/>
            <w:noWrap/>
            <w:vAlign w:val="center"/>
            <w:hideMark/>
          </w:tcPr>
          <w:p w14:paraId="3D296FFE" w14:textId="77777777" w:rsidR="00D13031" w:rsidRPr="009D7B75" w:rsidRDefault="00D13031" w:rsidP="00D13031">
            <w:pPr>
              <w:jc w:val="right"/>
              <w:rPr>
                <w:sz w:val="18"/>
                <w:szCs w:val="18"/>
                <w:lang w:eastAsia="tr-TR"/>
              </w:rPr>
            </w:pPr>
            <w:r w:rsidRPr="009D7B75">
              <w:rPr>
                <w:spacing w:val="-6"/>
                <w:sz w:val="18"/>
                <w:szCs w:val="18"/>
                <w:lang w:eastAsia="tr-TR"/>
              </w:rPr>
              <w:t>66,340</w:t>
            </w:r>
          </w:p>
        </w:tc>
        <w:tc>
          <w:tcPr>
            <w:tcW w:w="1371" w:type="dxa"/>
            <w:shd w:val="clear" w:color="auto" w:fill="auto"/>
            <w:vAlign w:val="center"/>
            <w:hideMark/>
          </w:tcPr>
          <w:p w14:paraId="79BA42F4" w14:textId="77777777" w:rsidR="00D13031" w:rsidRPr="009D7B75" w:rsidRDefault="00D13031" w:rsidP="00D13031">
            <w:pPr>
              <w:jc w:val="right"/>
              <w:rPr>
                <w:sz w:val="18"/>
                <w:szCs w:val="18"/>
                <w:lang w:eastAsia="tr-TR"/>
              </w:rPr>
            </w:pPr>
            <w:r w:rsidRPr="009D7B75">
              <w:rPr>
                <w:bCs/>
                <w:spacing w:val="-6"/>
                <w:sz w:val="18"/>
                <w:szCs w:val="18"/>
                <w:lang w:val="en-US" w:eastAsia="tr-TR"/>
              </w:rPr>
              <w:t>5,438</w:t>
            </w:r>
          </w:p>
        </w:tc>
      </w:tr>
      <w:tr w:rsidR="00D13031" w:rsidRPr="009D7B75" w14:paraId="40602C12" w14:textId="77777777" w:rsidTr="00CC2583">
        <w:trPr>
          <w:divId w:val="920412137"/>
          <w:trHeight w:val="120"/>
        </w:trPr>
        <w:tc>
          <w:tcPr>
            <w:tcW w:w="5157" w:type="dxa"/>
            <w:shd w:val="clear" w:color="auto" w:fill="auto"/>
            <w:noWrap/>
            <w:vAlign w:val="center"/>
            <w:hideMark/>
          </w:tcPr>
          <w:p w14:paraId="2B44351E" w14:textId="77777777" w:rsidR="00D13031" w:rsidRPr="009D7B75" w:rsidRDefault="00D13031" w:rsidP="00D13031">
            <w:pPr>
              <w:ind w:firstLineChars="300" w:firstLine="540"/>
              <w:rPr>
                <w:sz w:val="18"/>
                <w:szCs w:val="18"/>
                <w:lang w:eastAsia="tr-TR"/>
              </w:rPr>
            </w:pPr>
            <w:r w:rsidRPr="009D7B75">
              <w:rPr>
                <w:sz w:val="18"/>
                <w:szCs w:val="18"/>
                <w:lang w:eastAsia="tr-TR"/>
              </w:rPr>
              <w:t>Ege Bölgesi</w:t>
            </w:r>
          </w:p>
        </w:tc>
        <w:tc>
          <w:tcPr>
            <w:tcW w:w="1508" w:type="dxa"/>
            <w:shd w:val="clear" w:color="auto" w:fill="auto"/>
            <w:noWrap/>
            <w:vAlign w:val="center"/>
            <w:hideMark/>
          </w:tcPr>
          <w:p w14:paraId="72B6850E" w14:textId="77777777" w:rsidR="00D13031" w:rsidRPr="009D7B75" w:rsidRDefault="00D13031" w:rsidP="00D13031">
            <w:pPr>
              <w:jc w:val="right"/>
              <w:rPr>
                <w:sz w:val="18"/>
                <w:szCs w:val="18"/>
                <w:lang w:eastAsia="tr-TR"/>
              </w:rPr>
            </w:pPr>
            <w:r w:rsidRPr="009D7B75">
              <w:rPr>
                <w:spacing w:val="-6"/>
                <w:sz w:val="18"/>
                <w:szCs w:val="18"/>
                <w:lang w:eastAsia="tr-TR"/>
              </w:rPr>
              <w:t>54,219</w:t>
            </w:r>
          </w:p>
        </w:tc>
        <w:tc>
          <w:tcPr>
            <w:tcW w:w="1676" w:type="dxa"/>
            <w:shd w:val="clear" w:color="auto" w:fill="auto"/>
            <w:noWrap/>
            <w:vAlign w:val="center"/>
            <w:hideMark/>
          </w:tcPr>
          <w:p w14:paraId="5F1B5D06" w14:textId="77777777" w:rsidR="00D13031" w:rsidRPr="009D7B75" w:rsidRDefault="00D13031" w:rsidP="00D13031">
            <w:pPr>
              <w:jc w:val="right"/>
              <w:rPr>
                <w:sz w:val="18"/>
                <w:szCs w:val="18"/>
                <w:lang w:eastAsia="tr-TR"/>
              </w:rPr>
            </w:pPr>
            <w:r w:rsidRPr="009D7B75">
              <w:rPr>
                <w:spacing w:val="-6"/>
                <w:sz w:val="18"/>
                <w:szCs w:val="18"/>
                <w:lang w:eastAsia="tr-TR"/>
              </w:rPr>
              <w:t>39,686</w:t>
            </w:r>
          </w:p>
        </w:tc>
        <w:tc>
          <w:tcPr>
            <w:tcW w:w="1371" w:type="dxa"/>
            <w:shd w:val="clear" w:color="auto" w:fill="auto"/>
            <w:vAlign w:val="center"/>
            <w:hideMark/>
          </w:tcPr>
          <w:p w14:paraId="37CCA199" w14:textId="77777777" w:rsidR="00D13031" w:rsidRPr="009D7B75" w:rsidRDefault="00D13031" w:rsidP="00D13031">
            <w:pPr>
              <w:jc w:val="right"/>
              <w:rPr>
                <w:sz w:val="18"/>
                <w:szCs w:val="18"/>
                <w:lang w:eastAsia="tr-TR"/>
              </w:rPr>
            </w:pPr>
            <w:r w:rsidRPr="009D7B75">
              <w:rPr>
                <w:bCs/>
                <w:spacing w:val="-6"/>
                <w:sz w:val="18"/>
                <w:szCs w:val="18"/>
                <w:lang w:val="en-US" w:eastAsia="tr-TR"/>
              </w:rPr>
              <w:t>2,714</w:t>
            </w:r>
          </w:p>
        </w:tc>
      </w:tr>
      <w:tr w:rsidR="00D13031" w:rsidRPr="009D7B75" w14:paraId="2C4FAC66" w14:textId="77777777" w:rsidTr="00CC2583">
        <w:trPr>
          <w:divId w:val="920412137"/>
          <w:trHeight w:val="135"/>
        </w:trPr>
        <w:tc>
          <w:tcPr>
            <w:tcW w:w="5157" w:type="dxa"/>
            <w:shd w:val="clear" w:color="auto" w:fill="auto"/>
            <w:noWrap/>
            <w:vAlign w:val="center"/>
            <w:hideMark/>
          </w:tcPr>
          <w:p w14:paraId="44877EF0" w14:textId="77777777" w:rsidR="00D13031" w:rsidRPr="009D7B75" w:rsidRDefault="00D13031" w:rsidP="00D13031">
            <w:pPr>
              <w:ind w:firstLineChars="300" w:firstLine="540"/>
              <w:rPr>
                <w:sz w:val="18"/>
                <w:szCs w:val="18"/>
                <w:lang w:eastAsia="tr-TR"/>
              </w:rPr>
            </w:pPr>
            <w:r w:rsidRPr="009D7B75">
              <w:rPr>
                <w:sz w:val="18"/>
                <w:szCs w:val="18"/>
                <w:lang w:eastAsia="tr-TR"/>
              </w:rPr>
              <w:t>Dogu Anadolu Bölgesi</w:t>
            </w:r>
          </w:p>
        </w:tc>
        <w:tc>
          <w:tcPr>
            <w:tcW w:w="1508" w:type="dxa"/>
            <w:shd w:val="clear" w:color="auto" w:fill="auto"/>
            <w:noWrap/>
            <w:vAlign w:val="center"/>
            <w:hideMark/>
          </w:tcPr>
          <w:p w14:paraId="1D1D9335" w14:textId="77777777" w:rsidR="00D13031" w:rsidRPr="009D7B75" w:rsidRDefault="00D13031" w:rsidP="00D13031">
            <w:pPr>
              <w:jc w:val="right"/>
              <w:rPr>
                <w:sz w:val="18"/>
                <w:szCs w:val="18"/>
                <w:lang w:eastAsia="tr-TR"/>
              </w:rPr>
            </w:pPr>
            <w:r w:rsidRPr="009D7B75">
              <w:rPr>
                <w:spacing w:val="-6"/>
                <w:sz w:val="18"/>
                <w:szCs w:val="18"/>
                <w:lang w:eastAsia="tr-TR"/>
              </w:rPr>
              <w:t>22,434</w:t>
            </w:r>
          </w:p>
        </w:tc>
        <w:tc>
          <w:tcPr>
            <w:tcW w:w="1676" w:type="dxa"/>
            <w:shd w:val="clear" w:color="auto" w:fill="auto"/>
            <w:noWrap/>
            <w:vAlign w:val="center"/>
            <w:hideMark/>
          </w:tcPr>
          <w:p w14:paraId="12A51FD0" w14:textId="77777777" w:rsidR="00D13031" w:rsidRPr="009D7B75" w:rsidRDefault="00D13031" w:rsidP="00D13031">
            <w:pPr>
              <w:jc w:val="right"/>
              <w:rPr>
                <w:sz w:val="18"/>
                <w:szCs w:val="18"/>
                <w:lang w:eastAsia="tr-TR"/>
              </w:rPr>
            </w:pPr>
            <w:r w:rsidRPr="009D7B75">
              <w:rPr>
                <w:spacing w:val="-6"/>
                <w:sz w:val="18"/>
                <w:szCs w:val="18"/>
                <w:lang w:eastAsia="tr-TR"/>
              </w:rPr>
              <w:t>13,574</w:t>
            </w:r>
          </w:p>
        </w:tc>
        <w:tc>
          <w:tcPr>
            <w:tcW w:w="1371" w:type="dxa"/>
            <w:shd w:val="clear" w:color="auto" w:fill="auto"/>
            <w:vAlign w:val="center"/>
            <w:hideMark/>
          </w:tcPr>
          <w:p w14:paraId="63C233F2" w14:textId="77777777" w:rsidR="00D13031" w:rsidRPr="009D7B75" w:rsidRDefault="00D13031" w:rsidP="00D13031">
            <w:pPr>
              <w:jc w:val="right"/>
              <w:rPr>
                <w:sz w:val="18"/>
                <w:szCs w:val="18"/>
                <w:lang w:eastAsia="tr-TR"/>
              </w:rPr>
            </w:pPr>
            <w:r w:rsidRPr="009D7B75">
              <w:rPr>
                <w:bCs/>
                <w:spacing w:val="-6"/>
                <w:sz w:val="18"/>
                <w:szCs w:val="18"/>
                <w:lang w:val="en-US" w:eastAsia="tr-TR"/>
              </w:rPr>
              <w:t>3,650</w:t>
            </w:r>
          </w:p>
        </w:tc>
      </w:tr>
      <w:tr w:rsidR="00D13031" w:rsidRPr="009D7B75" w14:paraId="3501E023" w14:textId="77777777" w:rsidTr="00CC2583">
        <w:trPr>
          <w:divId w:val="920412137"/>
          <w:trHeight w:val="120"/>
        </w:trPr>
        <w:tc>
          <w:tcPr>
            <w:tcW w:w="5157" w:type="dxa"/>
            <w:shd w:val="clear" w:color="auto" w:fill="auto"/>
            <w:noWrap/>
            <w:vAlign w:val="center"/>
            <w:hideMark/>
          </w:tcPr>
          <w:p w14:paraId="07958499" w14:textId="77777777" w:rsidR="00D13031" w:rsidRPr="009D7B75" w:rsidRDefault="00D13031" w:rsidP="00D13031">
            <w:pPr>
              <w:ind w:firstLineChars="300" w:firstLine="540"/>
              <w:rPr>
                <w:sz w:val="18"/>
                <w:szCs w:val="18"/>
                <w:lang w:eastAsia="tr-TR"/>
              </w:rPr>
            </w:pPr>
            <w:r w:rsidRPr="009D7B75">
              <w:rPr>
                <w:sz w:val="18"/>
                <w:szCs w:val="18"/>
                <w:lang w:eastAsia="tr-TR"/>
              </w:rPr>
              <w:t>Karadeniz Bölgesi</w:t>
            </w:r>
          </w:p>
        </w:tc>
        <w:tc>
          <w:tcPr>
            <w:tcW w:w="1508" w:type="dxa"/>
            <w:shd w:val="clear" w:color="auto" w:fill="auto"/>
            <w:noWrap/>
            <w:vAlign w:val="center"/>
            <w:hideMark/>
          </w:tcPr>
          <w:p w14:paraId="0E0C9643" w14:textId="77777777" w:rsidR="00D13031" w:rsidRPr="009D7B75" w:rsidRDefault="00D13031" w:rsidP="00D13031">
            <w:pPr>
              <w:jc w:val="right"/>
              <w:rPr>
                <w:sz w:val="18"/>
                <w:szCs w:val="18"/>
                <w:lang w:eastAsia="tr-TR"/>
              </w:rPr>
            </w:pPr>
            <w:r w:rsidRPr="009D7B75">
              <w:rPr>
                <w:spacing w:val="-6"/>
                <w:sz w:val="18"/>
                <w:szCs w:val="18"/>
                <w:lang w:eastAsia="tr-TR"/>
              </w:rPr>
              <w:t>12,283</w:t>
            </w:r>
          </w:p>
        </w:tc>
        <w:tc>
          <w:tcPr>
            <w:tcW w:w="1676" w:type="dxa"/>
            <w:shd w:val="clear" w:color="auto" w:fill="auto"/>
            <w:noWrap/>
            <w:vAlign w:val="center"/>
            <w:hideMark/>
          </w:tcPr>
          <w:p w14:paraId="13ED300E" w14:textId="77777777" w:rsidR="00D13031" w:rsidRPr="009D7B75" w:rsidRDefault="00D13031" w:rsidP="00D13031">
            <w:pPr>
              <w:jc w:val="right"/>
              <w:rPr>
                <w:sz w:val="18"/>
                <w:szCs w:val="18"/>
                <w:lang w:eastAsia="tr-TR"/>
              </w:rPr>
            </w:pPr>
            <w:r w:rsidRPr="009D7B75">
              <w:rPr>
                <w:spacing w:val="-6"/>
                <w:sz w:val="18"/>
                <w:szCs w:val="18"/>
                <w:lang w:eastAsia="tr-TR"/>
              </w:rPr>
              <w:t>12,283</w:t>
            </w:r>
          </w:p>
        </w:tc>
        <w:tc>
          <w:tcPr>
            <w:tcW w:w="1371" w:type="dxa"/>
            <w:shd w:val="clear" w:color="auto" w:fill="auto"/>
            <w:vAlign w:val="center"/>
            <w:hideMark/>
          </w:tcPr>
          <w:p w14:paraId="0D5946E8" w14:textId="77777777" w:rsidR="00D13031" w:rsidRPr="009D7B75" w:rsidRDefault="00D13031" w:rsidP="00D13031">
            <w:pPr>
              <w:jc w:val="right"/>
              <w:rPr>
                <w:sz w:val="18"/>
                <w:szCs w:val="18"/>
                <w:lang w:eastAsia="tr-TR"/>
              </w:rPr>
            </w:pPr>
            <w:r w:rsidRPr="009D7B75">
              <w:rPr>
                <w:bCs/>
                <w:spacing w:val="-6"/>
                <w:sz w:val="18"/>
                <w:szCs w:val="18"/>
                <w:lang w:val="en-US" w:eastAsia="tr-TR"/>
              </w:rPr>
              <w:t>1,393</w:t>
            </w:r>
          </w:p>
        </w:tc>
      </w:tr>
      <w:tr w:rsidR="00D13031" w:rsidRPr="009D7B75" w14:paraId="0ABE87A0" w14:textId="77777777" w:rsidTr="00CC2583">
        <w:trPr>
          <w:divId w:val="920412137"/>
          <w:trHeight w:val="135"/>
        </w:trPr>
        <w:tc>
          <w:tcPr>
            <w:tcW w:w="5157" w:type="dxa"/>
            <w:shd w:val="clear" w:color="auto" w:fill="auto"/>
            <w:noWrap/>
            <w:vAlign w:val="center"/>
            <w:hideMark/>
          </w:tcPr>
          <w:p w14:paraId="24007EDA" w14:textId="77777777" w:rsidR="00D13031" w:rsidRPr="009D7B75" w:rsidRDefault="00D13031" w:rsidP="00D13031">
            <w:pPr>
              <w:ind w:firstLineChars="300" w:firstLine="540"/>
              <w:rPr>
                <w:sz w:val="18"/>
                <w:szCs w:val="18"/>
                <w:lang w:eastAsia="tr-TR"/>
              </w:rPr>
            </w:pPr>
            <w:r w:rsidRPr="009D7B75">
              <w:rPr>
                <w:sz w:val="18"/>
                <w:szCs w:val="18"/>
                <w:lang w:eastAsia="tr-TR"/>
              </w:rPr>
              <w:t>Yurt Dışı</w:t>
            </w:r>
          </w:p>
        </w:tc>
        <w:tc>
          <w:tcPr>
            <w:tcW w:w="1508" w:type="dxa"/>
            <w:shd w:val="clear" w:color="auto" w:fill="auto"/>
            <w:noWrap/>
            <w:vAlign w:val="center"/>
            <w:hideMark/>
          </w:tcPr>
          <w:p w14:paraId="420F2665" w14:textId="77777777" w:rsidR="00D13031" w:rsidRPr="009D7B75" w:rsidRDefault="00D13031" w:rsidP="00D13031">
            <w:pPr>
              <w:jc w:val="right"/>
              <w:rPr>
                <w:sz w:val="18"/>
                <w:szCs w:val="18"/>
                <w:lang w:eastAsia="tr-TR"/>
              </w:rPr>
            </w:pPr>
            <w:r w:rsidRPr="009D7B75">
              <w:rPr>
                <w:spacing w:val="-6"/>
                <w:sz w:val="18"/>
                <w:szCs w:val="18"/>
                <w:lang w:eastAsia="tr-TR"/>
              </w:rPr>
              <w:t>6,073</w:t>
            </w:r>
          </w:p>
        </w:tc>
        <w:tc>
          <w:tcPr>
            <w:tcW w:w="1676" w:type="dxa"/>
            <w:shd w:val="clear" w:color="auto" w:fill="auto"/>
            <w:noWrap/>
            <w:vAlign w:val="center"/>
            <w:hideMark/>
          </w:tcPr>
          <w:p w14:paraId="5A40C92E" w14:textId="77777777" w:rsidR="00D13031" w:rsidRPr="009D7B75" w:rsidRDefault="00D13031" w:rsidP="00D13031">
            <w:pPr>
              <w:jc w:val="right"/>
              <w:rPr>
                <w:sz w:val="18"/>
                <w:szCs w:val="18"/>
                <w:lang w:eastAsia="tr-TR"/>
              </w:rPr>
            </w:pPr>
            <w:r w:rsidRPr="009D7B75">
              <w:rPr>
                <w:spacing w:val="-6"/>
                <w:sz w:val="18"/>
                <w:szCs w:val="18"/>
                <w:lang w:eastAsia="tr-TR"/>
              </w:rPr>
              <w:t>871</w:t>
            </w:r>
          </w:p>
        </w:tc>
        <w:tc>
          <w:tcPr>
            <w:tcW w:w="1371" w:type="dxa"/>
            <w:shd w:val="clear" w:color="auto" w:fill="auto"/>
            <w:vAlign w:val="center"/>
            <w:hideMark/>
          </w:tcPr>
          <w:p w14:paraId="0272D769" w14:textId="77777777" w:rsidR="00D13031" w:rsidRPr="009D7B75" w:rsidRDefault="00D13031" w:rsidP="00D13031">
            <w:pPr>
              <w:jc w:val="right"/>
              <w:rPr>
                <w:sz w:val="18"/>
                <w:szCs w:val="18"/>
                <w:lang w:eastAsia="tr-TR"/>
              </w:rPr>
            </w:pPr>
            <w:r w:rsidRPr="009D7B75">
              <w:rPr>
                <w:bCs/>
                <w:spacing w:val="-6"/>
                <w:sz w:val="18"/>
                <w:szCs w:val="18"/>
                <w:lang w:val="en-US" w:eastAsia="tr-TR"/>
              </w:rPr>
              <w:t>-</w:t>
            </w:r>
          </w:p>
        </w:tc>
      </w:tr>
      <w:tr w:rsidR="00D13031" w:rsidRPr="009D7B75" w14:paraId="7F66D675" w14:textId="77777777" w:rsidTr="00CC2583">
        <w:trPr>
          <w:divId w:val="920412137"/>
          <w:trHeight w:val="135"/>
        </w:trPr>
        <w:tc>
          <w:tcPr>
            <w:tcW w:w="5157" w:type="dxa"/>
            <w:shd w:val="clear" w:color="auto" w:fill="auto"/>
            <w:noWrap/>
            <w:vAlign w:val="center"/>
            <w:hideMark/>
          </w:tcPr>
          <w:p w14:paraId="4A65CC9C" w14:textId="77777777" w:rsidR="00D13031" w:rsidRPr="009D7B75" w:rsidRDefault="00D13031" w:rsidP="00D13031">
            <w:pPr>
              <w:rPr>
                <w:b/>
                <w:bCs/>
                <w:sz w:val="18"/>
                <w:szCs w:val="18"/>
                <w:lang w:eastAsia="tr-TR"/>
              </w:rPr>
            </w:pPr>
            <w:r w:rsidRPr="009D7B75">
              <w:rPr>
                <w:b/>
                <w:bCs/>
                <w:sz w:val="18"/>
                <w:szCs w:val="18"/>
                <w:lang w:eastAsia="tr-TR"/>
              </w:rPr>
              <w:t>Toplam</w:t>
            </w:r>
          </w:p>
        </w:tc>
        <w:tc>
          <w:tcPr>
            <w:tcW w:w="1508" w:type="dxa"/>
            <w:shd w:val="clear" w:color="auto" w:fill="auto"/>
            <w:noWrap/>
            <w:vAlign w:val="center"/>
            <w:hideMark/>
          </w:tcPr>
          <w:p w14:paraId="3E675215" w14:textId="77777777" w:rsidR="00D13031" w:rsidRPr="009D7B75" w:rsidRDefault="00D13031" w:rsidP="00D13031">
            <w:pPr>
              <w:jc w:val="right"/>
              <w:rPr>
                <w:b/>
                <w:bCs/>
                <w:sz w:val="18"/>
                <w:szCs w:val="18"/>
                <w:lang w:eastAsia="tr-TR"/>
              </w:rPr>
            </w:pPr>
            <w:r w:rsidRPr="009D7B75">
              <w:rPr>
                <w:b/>
                <w:bCs/>
                <w:spacing w:val="-6"/>
                <w:sz w:val="18"/>
                <w:szCs w:val="18"/>
                <w:lang w:val="en-US" w:eastAsia="tr-TR"/>
              </w:rPr>
              <w:t>1,185,840</w:t>
            </w:r>
          </w:p>
        </w:tc>
        <w:tc>
          <w:tcPr>
            <w:tcW w:w="1676" w:type="dxa"/>
            <w:shd w:val="clear" w:color="auto" w:fill="auto"/>
            <w:noWrap/>
            <w:vAlign w:val="center"/>
            <w:hideMark/>
          </w:tcPr>
          <w:p w14:paraId="1CC4BCE2" w14:textId="77777777" w:rsidR="00D13031" w:rsidRPr="009D7B75" w:rsidRDefault="00D13031" w:rsidP="00D13031">
            <w:pPr>
              <w:jc w:val="right"/>
              <w:rPr>
                <w:b/>
                <w:bCs/>
                <w:sz w:val="18"/>
                <w:szCs w:val="18"/>
                <w:lang w:eastAsia="tr-TR"/>
              </w:rPr>
            </w:pPr>
            <w:r w:rsidRPr="009D7B75">
              <w:rPr>
                <w:b/>
                <w:bCs/>
                <w:spacing w:val="-6"/>
                <w:sz w:val="18"/>
                <w:szCs w:val="18"/>
                <w:lang w:val="en-US" w:eastAsia="tr-TR"/>
              </w:rPr>
              <w:t>841,927</w:t>
            </w:r>
          </w:p>
        </w:tc>
        <w:tc>
          <w:tcPr>
            <w:tcW w:w="1371" w:type="dxa"/>
            <w:shd w:val="clear" w:color="auto" w:fill="auto"/>
            <w:vAlign w:val="center"/>
            <w:hideMark/>
          </w:tcPr>
          <w:p w14:paraId="428EE7FE" w14:textId="77777777" w:rsidR="00D13031" w:rsidRPr="009D7B75" w:rsidRDefault="00D13031" w:rsidP="00D13031">
            <w:pPr>
              <w:jc w:val="right"/>
              <w:rPr>
                <w:b/>
                <w:bCs/>
                <w:sz w:val="18"/>
                <w:szCs w:val="18"/>
                <w:lang w:eastAsia="tr-TR"/>
              </w:rPr>
            </w:pPr>
            <w:r w:rsidRPr="009D7B75">
              <w:rPr>
                <w:b/>
                <w:bCs/>
                <w:spacing w:val="-6"/>
                <w:sz w:val="18"/>
                <w:szCs w:val="18"/>
                <w:lang w:val="en-US" w:eastAsia="tr-TR"/>
              </w:rPr>
              <w:t>103,142</w:t>
            </w:r>
          </w:p>
        </w:tc>
      </w:tr>
    </w:tbl>
    <w:p w14:paraId="322E05E4" w14:textId="140B6FC3" w:rsidR="00976F63" w:rsidRPr="009D7B75" w:rsidRDefault="00976F63" w:rsidP="008D3FCF">
      <w:pPr>
        <w:jc w:val="both"/>
        <w:rPr>
          <w:spacing w:val="-6"/>
        </w:rPr>
      </w:pPr>
    </w:p>
    <w:p w14:paraId="136F5E25" w14:textId="757E3787" w:rsidR="00976F63" w:rsidRPr="009D7B75" w:rsidRDefault="00976F63" w:rsidP="008D3FCF">
      <w:pPr>
        <w:jc w:val="both"/>
        <w:rPr>
          <w:spacing w:val="-6"/>
        </w:rPr>
      </w:pPr>
    </w:p>
    <w:p w14:paraId="33C7912F" w14:textId="77777777" w:rsidR="00037DCB" w:rsidRPr="009D7B75" w:rsidRDefault="00037DCB" w:rsidP="008D3FCF">
      <w:pPr>
        <w:jc w:val="both"/>
        <w:rPr>
          <w:spacing w:val="-6"/>
        </w:rPr>
      </w:pPr>
    </w:p>
    <w:p w14:paraId="27144BA4" w14:textId="0E22C875" w:rsidR="00976F63" w:rsidRPr="009D7B75" w:rsidRDefault="00976F63" w:rsidP="008D3FCF">
      <w:pPr>
        <w:jc w:val="both"/>
        <w:rPr>
          <w:spacing w:val="-6"/>
        </w:rPr>
      </w:pPr>
    </w:p>
    <w:p w14:paraId="6770D883" w14:textId="59202C4E" w:rsidR="00B1779A" w:rsidRPr="009D7B75" w:rsidRDefault="00B1779A" w:rsidP="008D3FCF">
      <w:pPr>
        <w:jc w:val="both"/>
        <w:rPr>
          <w:spacing w:val="-6"/>
        </w:rPr>
      </w:pPr>
    </w:p>
    <w:p w14:paraId="4250A4D2" w14:textId="2EDFBCDB" w:rsidR="00B1779A" w:rsidRPr="009D7B75" w:rsidRDefault="00B1779A" w:rsidP="008D3FCF">
      <w:pPr>
        <w:jc w:val="both"/>
        <w:rPr>
          <w:spacing w:val="-6"/>
        </w:rPr>
      </w:pPr>
    </w:p>
    <w:p w14:paraId="585CE291" w14:textId="77777777" w:rsidR="00B1779A" w:rsidRPr="009D7B75" w:rsidRDefault="00B1779A" w:rsidP="008D3FCF">
      <w:pPr>
        <w:jc w:val="both"/>
        <w:rPr>
          <w:spacing w:val="-6"/>
        </w:rPr>
      </w:pPr>
    </w:p>
    <w:p w14:paraId="4E669E84" w14:textId="26B7C2BF" w:rsidR="00976F63" w:rsidRPr="009D7B75" w:rsidRDefault="00976F63" w:rsidP="008D3FCF">
      <w:pPr>
        <w:jc w:val="both"/>
        <w:rPr>
          <w:spacing w:val="-6"/>
        </w:rPr>
      </w:pPr>
    </w:p>
    <w:p w14:paraId="72B6D507" w14:textId="1BF5F07F" w:rsidR="00976F63" w:rsidRPr="009D7B75" w:rsidRDefault="00976F63" w:rsidP="008D3FCF">
      <w:pPr>
        <w:jc w:val="both"/>
        <w:rPr>
          <w:spacing w:val="-6"/>
        </w:rPr>
      </w:pPr>
    </w:p>
    <w:p w14:paraId="4517FE6B" w14:textId="574339AB" w:rsidR="00976F63" w:rsidRPr="009D7B75" w:rsidRDefault="00976F63" w:rsidP="008D3FCF">
      <w:pPr>
        <w:jc w:val="both"/>
        <w:rPr>
          <w:spacing w:val="-6"/>
        </w:rPr>
      </w:pPr>
    </w:p>
    <w:p w14:paraId="49084C7B" w14:textId="77777777" w:rsidR="00976F63" w:rsidRPr="009D7B75" w:rsidRDefault="00976F63" w:rsidP="008D3FCF">
      <w:pPr>
        <w:jc w:val="both"/>
        <w:rPr>
          <w:spacing w:val="-6"/>
        </w:rPr>
      </w:pPr>
    </w:p>
    <w:p w14:paraId="24C97C6A" w14:textId="77777777" w:rsidR="008A343D" w:rsidRPr="009D7B75" w:rsidRDefault="008A343D" w:rsidP="008A343D">
      <w:pPr>
        <w:ind w:hanging="567"/>
        <w:rPr>
          <w:b/>
        </w:rPr>
      </w:pPr>
      <w:proofErr w:type="gramStart"/>
      <w:r w:rsidRPr="009D7B75">
        <w:rPr>
          <w:b/>
        </w:rPr>
        <w:lastRenderedPageBreak/>
        <w:t>10.6.7.  Tahsili</w:t>
      </w:r>
      <w:proofErr w:type="gramEnd"/>
      <w:r w:rsidRPr="009D7B75">
        <w:rPr>
          <w:b/>
        </w:rPr>
        <w:t xml:space="preserve"> gecikmiş alacaklar için yaşlandırma analizi:</w:t>
      </w:r>
    </w:p>
    <w:p w14:paraId="12927AA0" w14:textId="35FBB2E9" w:rsidR="00037DCB" w:rsidRPr="009D7B75" w:rsidRDefault="00037DCB" w:rsidP="001C672F">
      <w:pPr>
        <w:rPr>
          <w:lang w:eastAsia="tr-TR"/>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6"/>
        <w:gridCol w:w="1665"/>
        <w:gridCol w:w="1384"/>
        <w:gridCol w:w="1486"/>
        <w:gridCol w:w="1230"/>
        <w:gridCol w:w="1230"/>
      </w:tblGrid>
      <w:tr w:rsidR="00037DCB" w:rsidRPr="009D7B75" w14:paraId="73A1F674" w14:textId="77777777" w:rsidTr="00CC2583">
        <w:trPr>
          <w:divId w:val="293604647"/>
          <w:trHeight w:val="227"/>
        </w:trPr>
        <w:tc>
          <w:tcPr>
            <w:tcW w:w="2646" w:type="dxa"/>
            <w:shd w:val="clear" w:color="auto" w:fill="auto"/>
            <w:noWrap/>
            <w:vAlign w:val="center"/>
            <w:hideMark/>
          </w:tcPr>
          <w:p w14:paraId="1308A31A" w14:textId="444B29E1" w:rsidR="00037DCB" w:rsidRPr="009D7B75" w:rsidRDefault="00037DCB" w:rsidP="00037DCB">
            <w:pPr>
              <w:rPr>
                <w:b/>
                <w:bCs/>
                <w:sz w:val="18"/>
                <w:szCs w:val="18"/>
                <w:lang w:eastAsia="tr-TR"/>
              </w:rPr>
            </w:pPr>
            <w:r w:rsidRPr="009D7B75">
              <w:rPr>
                <w:b/>
                <w:bCs/>
                <w:sz w:val="18"/>
                <w:szCs w:val="18"/>
                <w:lang w:eastAsia="tr-TR"/>
              </w:rPr>
              <w:t>Cari Dönem</w:t>
            </w:r>
          </w:p>
        </w:tc>
        <w:tc>
          <w:tcPr>
            <w:tcW w:w="1665" w:type="dxa"/>
            <w:shd w:val="clear" w:color="auto" w:fill="auto"/>
            <w:noWrap/>
            <w:vAlign w:val="center"/>
            <w:hideMark/>
          </w:tcPr>
          <w:p w14:paraId="4D65DB29" w14:textId="77777777" w:rsidR="00037DCB" w:rsidRPr="009D7B75" w:rsidRDefault="00037DCB" w:rsidP="00037DCB">
            <w:pPr>
              <w:jc w:val="right"/>
              <w:rPr>
                <w:b/>
                <w:bCs/>
                <w:sz w:val="18"/>
                <w:szCs w:val="18"/>
                <w:lang w:eastAsia="tr-TR"/>
              </w:rPr>
            </w:pPr>
            <w:r w:rsidRPr="009D7B75">
              <w:rPr>
                <w:b/>
                <w:bCs/>
                <w:sz w:val="18"/>
                <w:szCs w:val="18"/>
                <w:lang w:eastAsia="tr-TR"/>
              </w:rPr>
              <w:t>3 Aya Kadar</w:t>
            </w:r>
          </w:p>
        </w:tc>
        <w:tc>
          <w:tcPr>
            <w:tcW w:w="1384" w:type="dxa"/>
            <w:shd w:val="clear" w:color="auto" w:fill="auto"/>
            <w:noWrap/>
            <w:vAlign w:val="center"/>
            <w:hideMark/>
          </w:tcPr>
          <w:p w14:paraId="57958F02" w14:textId="77777777" w:rsidR="00037DCB" w:rsidRPr="009D7B75" w:rsidRDefault="00037DCB" w:rsidP="00037DCB">
            <w:pPr>
              <w:jc w:val="right"/>
              <w:rPr>
                <w:b/>
                <w:bCs/>
                <w:sz w:val="18"/>
                <w:szCs w:val="18"/>
                <w:lang w:eastAsia="tr-TR"/>
              </w:rPr>
            </w:pPr>
            <w:r w:rsidRPr="009D7B75">
              <w:rPr>
                <w:b/>
                <w:bCs/>
                <w:sz w:val="18"/>
                <w:szCs w:val="18"/>
                <w:lang w:eastAsia="tr-TR"/>
              </w:rPr>
              <w:t>3-12 Ay</w:t>
            </w:r>
          </w:p>
        </w:tc>
        <w:tc>
          <w:tcPr>
            <w:tcW w:w="1486" w:type="dxa"/>
            <w:shd w:val="clear" w:color="auto" w:fill="auto"/>
            <w:noWrap/>
            <w:vAlign w:val="center"/>
            <w:hideMark/>
          </w:tcPr>
          <w:p w14:paraId="1F9C14C6" w14:textId="77777777" w:rsidR="00037DCB" w:rsidRPr="009D7B75" w:rsidRDefault="00037DCB" w:rsidP="00037DCB">
            <w:pPr>
              <w:jc w:val="right"/>
              <w:rPr>
                <w:b/>
                <w:bCs/>
                <w:sz w:val="18"/>
                <w:szCs w:val="18"/>
                <w:lang w:eastAsia="tr-TR"/>
              </w:rPr>
            </w:pPr>
            <w:r w:rsidRPr="009D7B75">
              <w:rPr>
                <w:b/>
                <w:bCs/>
                <w:sz w:val="18"/>
                <w:szCs w:val="18"/>
                <w:lang w:eastAsia="tr-TR"/>
              </w:rPr>
              <w:t>1-3 Yıl</w:t>
            </w:r>
          </w:p>
        </w:tc>
        <w:tc>
          <w:tcPr>
            <w:tcW w:w="1230" w:type="dxa"/>
            <w:shd w:val="clear" w:color="auto" w:fill="auto"/>
            <w:noWrap/>
            <w:vAlign w:val="center"/>
            <w:hideMark/>
          </w:tcPr>
          <w:p w14:paraId="41D5A9A0" w14:textId="77777777" w:rsidR="00037DCB" w:rsidRPr="009D7B75" w:rsidRDefault="00037DCB" w:rsidP="00037DCB">
            <w:pPr>
              <w:jc w:val="right"/>
              <w:rPr>
                <w:b/>
                <w:bCs/>
                <w:sz w:val="18"/>
                <w:szCs w:val="18"/>
                <w:lang w:eastAsia="tr-TR"/>
              </w:rPr>
            </w:pPr>
            <w:r w:rsidRPr="009D7B75">
              <w:rPr>
                <w:b/>
                <w:bCs/>
                <w:sz w:val="18"/>
                <w:szCs w:val="18"/>
                <w:lang w:eastAsia="tr-TR"/>
              </w:rPr>
              <w:t>3-5 Yıl</w:t>
            </w:r>
          </w:p>
        </w:tc>
        <w:tc>
          <w:tcPr>
            <w:tcW w:w="1230" w:type="dxa"/>
            <w:shd w:val="clear" w:color="auto" w:fill="auto"/>
            <w:noWrap/>
            <w:vAlign w:val="center"/>
            <w:hideMark/>
          </w:tcPr>
          <w:p w14:paraId="3CD933B8" w14:textId="77777777" w:rsidR="00037DCB" w:rsidRPr="009D7B75" w:rsidRDefault="00037DCB" w:rsidP="00037DCB">
            <w:pPr>
              <w:jc w:val="right"/>
              <w:rPr>
                <w:b/>
                <w:bCs/>
                <w:sz w:val="18"/>
                <w:szCs w:val="18"/>
                <w:lang w:eastAsia="tr-TR"/>
              </w:rPr>
            </w:pPr>
            <w:r w:rsidRPr="009D7B75">
              <w:rPr>
                <w:b/>
                <w:bCs/>
                <w:sz w:val="18"/>
                <w:szCs w:val="18"/>
                <w:lang w:eastAsia="tr-TR"/>
              </w:rPr>
              <w:t>5 Yıl ve Üzeri</w:t>
            </w:r>
          </w:p>
        </w:tc>
      </w:tr>
      <w:tr w:rsidR="00037DCB" w:rsidRPr="009D7B75" w14:paraId="50966CD2" w14:textId="77777777" w:rsidTr="00CC2583">
        <w:trPr>
          <w:divId w:val="293604647"/>
          <w:trHeight w:val="227"/>
        </w:trPr>
        <w:tc>
          <w:tcPr>
            <w:tcW w:w="2646" w:type="dxa"/>
            <w:shd w:val="clear" w:color="auto" w:fill="auto"/>
            <w:noWrap/>
            <w:vAlign w:val="center"/>
            <w:hideMark/>
          </w:tcPr>
          <w:p w14:paraId="2778AD76" w14:textId="77777777" w:rsidR="00037DCB" w:rsidRPr="009D7B75" w:rsidRDefault="00037DCB" w:rsidP="00037DCB">
            <w:pPr>
              <w:rPr>
                <w:sz w:val="18"/>
                <w:szCs w:val="18"/>
                <w:lang w:eastAsia="tr-TR"/>
              </w:rPr>
            </w:pPr>
            <w:r w:rsidRPr="009D7B75">
              <w:rPr>
                <w:sz w:val="18"/>
                <w:szCs w:val="18"/>
                <w:lang w:eastAsia="tr-TR"/>
              </w:rPr>
              <w:t>Kurumsal ve Ticari Krediler</w:t>
            </w:r>
          </w:p>
        </w:tc>
        <w:tc>
          <w:tcPr>
            <w:tcW w:w="1665" w:type="dxa"/>
            <w:shd w:val="clear" w:color="auto" w:fill="auto"/>
            <w:noWrap/>
            <w:vAlign w:val="center"/>
            <w:hideMark/>
          </w:tcPr>
          <w:p w14:paraId="5BA3624E" w14:textId="77777777" w:rsidR="00037DCB" w:rsidRPr="009D7B75" w:rsidRDefault="00037DCB" w:rsidP="00037DCB">
            <w:pPr>
              <w:jc w:val="right"/>
              <w:rPr>
                <w:sz w:val="18"/>
                <w:szCs w:val="18"/>
                <w:lang w:eastAsia="tr-TR"/>
              </w:rPr>
            </w:pPr>
            <w:r w:rsidRPr="009D7B75">
              <w:rPr>
                <w:sz w:val="18"/>
                <w:szCs w:val="18"/>
                <w:lang w:eastAsia="tr-TR"/>
              </w:rPr>
              <w:t>609,793</w:t>
            </w:r>
          </w:p>
        </w:tc>
        <w:tc>
          <w:tcPr>
            <w:tcW w:w="1384" w:type="dxa"/>
            <w:shd w:val="clear" w:color="auto" w:fill="auto"/>
            <w:noWrap/>
            <w:vAlign w:val="center"/>
            <w:hideMark/>
          </w:tcPr>
          <w:p w14:paraId="25FF2D65" w14:textId="77777777" w:rsidR="00037DCB" w:rsidRPr="009D7B75" w:rsidRDefault="00037DCB" w:rsidP="00037DCB">
            <w:pPr>
              <w:jc w:val="right"/>
              <w:rPr>
                <w:sz w:val="18"/>
                <w:szCs w:val="18"/>
                <w:lang w:eastAsia="tr-TR"/>
              </w:rPr>
            </w:pPr>
            <w:r w:rsidRPr="009D7B75">
              <w:rPr>
                <w:sz w:val="18"/>
                <w:szCs w:val="18"/>
                <w:lang w:eastAsia="tr-TR"/>
              </w:rPr>
              <w:t>966,048</w:t>
            </w:r>
          </w:p>
        </w:tc>
        <w:tc>
          <w:tcPr>
            <w:tcW w:w="1486" w:type="dxa"/>
            <w:shd w:val="clear" w:color="auto" w:fill="auto"/>
            <w:noWrap/>
            <w:vAlign w:val="center"/>
            <w:hideMark/>
          </w:tcPr>
          <w:p w14:paraId="497D341D" w14:textId="77777777" w:rsidR="00037DCB" w:rsidRPr="009D7B75" w:rsidRDefault="00037DCB" w:rsidP="00037DCB">
            <w:pPr>
              <w:jc w:val="right"/>
              <w:rPr>
                <w:sz w:val="18"/>
                <w:szCs w:val="18"/>
                <w:lang w:eastAsia="tr-TR"/>
              </w:rPr>
            </w:pPr>
            <w:r w:rsidRPr="009D7B75">
              <w:rPr>
                <w:sz w:val="18"/>
                <w:szCs w:val="18"/>
                <w:lang w:eastAsia="tr-TR"/>
              </w:rPr>
              <w:t>401,154</w:t>
            </w:r>
          </w:p>
        </w:tc>
        <w:tc>
          <w:tcPr>
            <w:tcW w:w="1230" w:type="dxa"/>
            <w:shd w:val="clear" w:color="auto" w:fill="auto"/>
            <w:noWrap/>
            <w:vAlign w:val="center"/>
            <w:hideMark/>
          </w:tcPr>
          <w:p w14:paraId="63450DC1" w14:textId="77777777" w:rsidR="00037DCB" w:rsidRPr="009D7B75" w:rsidRDefault="00037DCB" w:rsidP="00037DCB">
            <w:pPr>
              <w:jc w:val="right"/>
              <w:rPr>
                <w:sz w:val="18"/>
                <w:szCs w:val="18"/>
                <w:lang w:eastAsia="tr-TR"/>
              </w:rPr>
            </w:pPr>
            <w:r w:rsidRPr="009D7B75">
              <w:rPr>
                <w:sz w:val="18"/>
                <w:szCs w:val="18"/>
                <w:lang w:eastAsia="tr-TR"/>
              </w:rPr>
              <w:t>94,868</w:t>
            </w:r>
          </w:p>
        </w:tc>
        <w:tc>
          <w:tcPr>
            <w:tcW w:w="1230" w:type="dxa"/>
            <w:shd w:val="clear" w:color="auto" w:fill="auto"/>
            <w:noWrap/>
            <w:vAlign w:val="center"/>
            <w:hideMark/>
          </w:tcPr>
          <w:p w14:paraId="6B2DA16B" w14:textId="77777777" w:rsidR="00037DCB" w:rsidRPr="009D7B75" w:rsidRDefault="00037DCB" w:rsidP="00037DCB">
            <w:pPr>
              <w:jc w:val="right"/>
              <w:rPr>
                <w:sz w:val="18"/>
                <w:szCs w:val="18"/>
                <w:lang w:eastAsia="tr-TR"/>
              </w:rPr>
            </w:pPr>
            <w:r w:rsidRPr="009D7B75">
              <w:rPr>
                <w:sz w:val="18"/>
                <w:szCs w:val="18"/>
                <w:lang w:eastAsia="tr-TR"/>
              </w:rPr>
              <w:t>8,738</w:t>
            </w:r>
          </w:p>
        </w:tc>
      </w:tr>
      <w:tr w:rsidR="00037DCB" w:rsidRPr="009D7B75" w14:paraId="1642A149" w14:textId="77777777" w:rsidTr="00CC2583">
        <w:trPr>
          <w:divId w:val="293604647"/>
          <w:trHeight w:val="227"/>
        </w:trPr>
        <w:tc>
          <w:tcPr>
            <w:tcW w:w="2646" w:type="dxa"/>
            <w:shd w:val="clear" w:color="auto" w:fill="auto"/>
            <w:noWrap/>
            <w:vAlign w:val="center"/>
            <w:hideMark/>
          </w:tcPr>
          <w:p w14:paraId="35D9A44F" w14:textId="77777777" w:rsidR="00037DCB" w:rsidRPr="009D7B75" w:rsidRDefault="00037DCB" w:rsidP="00037DCB">
            <w:pPr>
              <w:rPr>
                <w:sz w:val="18"/>
                <w:szCs w:val="18"/>
                <w:lang w:eastAsia="tr-TR"/>
              </w:rPr>
            </w:pPr>
            <w:r w:rsidRPr="009D7B75">
              <w:rPr>
                <w:sz w:val="18"/>
                <w:szCs w:val="18"/>
                <w:lang w:eastAsia="tr-TR"/>
              </w:rPr>
              <w:t>Bireysel Krediler</w:t>
            </w:r>
          </w:p>
        </w:tc>
        <w:tc>
          <w:tcPr>
            <w:tcW w:w="1665" w:type="dxa"/>
            <w:shd w:val="clear" w:color="auto" w:fill="auto"/>
            <w:noWrap/>
            <w:vAlign w:val="center"/>
            <w:hideMark/>
          </w:tcPr>
          <w:p w14:paraId="79813360" w14:textId="77777777" w:rsidR="00037DCB" w:rsidRPr="009D7B75" w:rsidRDefault="00037DCB" w:rsidP="00037DCB">
            <w:pPr>
              <w:jc w:val="right"/>
              <w:rPr>
                <w:sz w:val="18"/>
                <w:szCs w:val="18"/>
                <w:lang w:eastAsia="tr-TR"/>
              </w:rPr>
            </w:pPr>
            <w:r w:rsidRPr="009D7B75">
              <w:rPr>
                <w:sz w:val="18"/>
                <w:szCs w:val="18"/>
                <w:lang w:eastAsia="tr-TR"/>
              </w:rPr>
              <w:t>86</w:t>
            </w:r>
          </w:p>
        </w:tc>
        <w:tc>
          <w:tcPr>
            <w:tcW w:w="1384" w:type="dxa"/>
            <w:shd w:val="clear" w:color="auto" w:fill="auto"/>
            <w:noWrap/>
            <w:vAlign w:val="center"/>
            <w:hideMark/>
          </w:tcPr>
          <w:p w14:paraId="6C9CF16B" w14:textId="77777777" w:rsidR="00037DCB" w:rsidRPr="009D7B75" w:rsidRDefault="00037DCB" w:rsidP="00037DCB">
            <w:pPr>
              <w:jc w:val="right"/>
              <w:rPr>
                <w:sz w:val="18"/>
                <w:szCs w:val="18"/>
                <w:lang w:eastAsia="tr-TR"/>
              </w:rPr>
            </w:pPr>
            <w:r w:rsidRPr="009D7B75">
              <w:rPr>
                <w:sz w:val="18"/>
                <w:szCs w:val="18"/>
                <w:lang w:eastAsia="tr-TR"/>
              </w:rPr>
              <w:t>58</w:t>
            </w:r>
          </w:p>
        </w:tc>
        <w:tc>
          <w:tcPr>
            <w:tcW w:w="1486" w:type="dxa"/>
            <w:shd w:val="clear" w:color="auto" w:fill="auto"/>
            <w:noWrap/>
            <w:vAlign w:val="center"/>
            <w:hideMark/>
          </w:tcPr>
          <w:p w14:paraId="5BE68656" w14:textId="77777777" w:rsidR="00037DCB" w:rsidRPr="009D7B75" w:rsidRDefault="00037DCB" w:rsidP="00037DCB">
            <w:pPr>
              <w:jc w:val="right"/>
              <w:rPr>
                <w:sz w:val="18"/>
                <w:szCs w:val="18"/>
                <w:lang w:eastAsia="tr-TR"/>
              </w:rPr>
            </w:pPr>
            <w:r w:rsidRPr="009D7B75">
              <w:rPr>
                <w:sz w:val="18"/>
                <w:szCs w:val="18"/>
                <w:lang w:eastAsia="tr-TR"/>
              </w:rPr>
              <w:t>1,072</w:t>
            </w:r>
          </w:p>
        </w:tc>
        <w:tc>
          <w:tcPr>
            <w:tcW w:w="1230" w:type="dxa"/>
            <w:shd w:val="clear" w:color="auto" w:fill="auto"/>
            <w:noWrap/>
            <w:vAlign w:val="center"/>
            <w:hideMark/>
          </w:tcPr>
          <w:p w14:paraId="35BC83CF" w14:textId="77777777" w:rsidR="00037DCB" w:rsidRPr="009D7B75" w:rsidRDefault="00037DCB" w:rsidP="00037DCB">
            <w:pPr>
              <w:jc w:val="right"/>
              <w:rPr>
                <w:sz w:val="18"/>
                <w:szCs w:val="18"/>
                <w:lang w:eastAsia="tr-TR"/>
              </w:rPr>
            </w:pPr>
            <w:r w:rsidRPr="009D7B75">
              <w:rPr>
                <w:sz w:val="18"/>
                <w:szCs w:val="18"/>
                <w:lang w:eastAsia="tr-TR"/>
              </w:rPr>
              <w:t>36</w:t>
            </w:r>
          </w:p>
        </w:tc>
        <w:tc>
          <w:tcPr>
            <w:tcW w:w="1230" w:type="dxa"/>
            <w:shd w:val="clear" w:color="auto" w:fill="auto"/>
            <w:noWrap/>
            <w:vAlign w:val="center"/>
            <w:hideMark/>
          </w:tcPr>
          <w:p w14:paraId="1C196BA0" w14:textId="77777777" w:rsidR="00037DCB" w:rsidRPr="009D7B75" w:rsidRDefault="00037DCB" w:rsidP="00037DCB">
            <w:pPr>
              <w:jc w:val="right"/>
              <w:rPr>
                <w:sz w:val="18"/>
                <w:szCs w:val="18"/>
                <w:lang w:eastAsia="tr-TR"/>
              </w:rPr>
            </w:pPr>
            <w:r w:rsidRPr="009D7B75">
              <w:rPr>
                <w:sz w:val="18"/>
                <w:szCs w:val="18"/>
                <w:lang w:eastAsia="tr-TR"/>
              </w:rPr>
              <w:t>66</w:t>
            </w:r>
          </w:p>
        </w:tc>
      </w:tr>
      <w:tr w:rsidR="00037DCB" w:rsidRPr="009D7B75" w14:paraId="08F614B6" w14:textId="77777777" w:rsidTr="00CC2583">
        <w:trPr>
          <w:divId w:val="293604647"/>
          <w:trHeight w:val="227"/>
        </w:trPr>
        <w:tc>
          <w:tcPr>
            <w:tcW w:w="2646" w:type="dxa"/>
            <w:shd w:val="clear" w:color="auto" w:fill="auto"/>
            <w:noWrap/>
            <w:vAlign w:val="center"/>
            <w:hideMark/>
          </w:tcPr>
          <w:p w14:paraId="15321DED" w14:textId="77777777" w:rsidR="00037DCB" w:rsidRPr="009D7B75" w:rsidRDefault="00037DCB" w:rsidP="00037DCB">
            <w:pPr>
              <w:rPr>
                <w:sz w:val="18"/>
                <w:szCs w:val="18"/>
                <w:lang w:eastAsia="tr-TR"/>
              </w:rPr>
            </w:pPr>
            <w:r w:rsidRPr="009D7B75">
              <w:rPr>
                <w:sz w:val="18"/>
                <w:szCs w:val="18"/>
                <w:lang w:eastAsia="tr-TR"/>
              </w:rPr>
              <w:t>Kredi Kartları</w:t>
            </w:r>
          </w:p>
        </w:tc>
        <w:tc>
          <w:tcPr>
            <w:tcW w:w="1665" w:type="dxa"/>
            <w:shd w:val="clear" w:color="auto" w:fill="auto"/>
            <w:noWrap/>
            <w:vAlign w:val="center"/>
            <w:hideMark/>
          </w:tcPr>
          <w:p w14:paraId="3EB2CD9C" w14:textId="77777777" w:rsidR="00037DCB" w:rsidRPr="009D7B75" w:rsidRDefault="00037DCB" w:rsidP="00037DCB">
            <w:pPr>
              <w:jc w:val="right"/>
              <w:rPr>
                <w:sz w:val="18"/>
                <w:szCs w:val="18"/>
                <w:lang w:eastAsia="tr-TR"/>
              </w:rPr>
            </w:pPr>
            <w:r w:rsidRPr="009D7B75">
              <w:rPr>
                <w:sz w:val="18"/>
                <w:szCs w:val="18"/>
                <w:lang w:eastAsia="tr-TR"/>
              </w:rPr>
              <w:t>10,144</w:t>
            </w:r>
          </w:p>
        </w:tc>
        <w:tc>
          <w:tcPr>
            <w:tcW w:w="1384" w:type="dxa"/>
            <w:shd w:val="clear" w:color="auto" w:fill="auto"/>
            <w:noWrap/>
            <w:vAlign w:val="center"/>
            <w:hideMark/>
          </w:tcPr>
          <w:p w14:paraId="6C86C292" w14:textId="77777777" w:rsidR="00037DCB" w:rsidRPr="009D7B75" w:rsidRDefault="00037DCB" w:rsidP="00037DCB">
            <w:pPr>
              <w:jc w:val="right"/>
              <w:rPr>
                <w:sz w:val="18"/>
                <w:szCs w:val="18"/>
                <w:lang w:eastAsia="tr-TR"/>
              </w:rPr>
            </w:pPr>
            <w:r w:rsidRPr="009D7B75">
              <w:rPr>
                <w:sz w:val="18"/>
                <w:szCs w:val="18"/>
                <w:lang w:eastAsia="tr-TR"/>
              </w:rPr>
              <w:t>13,165</w:t>
            </w:r>
          </w:p>
        </w:tc>
        <w:tc>
          <w:tcPr>
            <w:tcW w:w="1486" w:type="dxa"/>
            <w:shd w:val="clear" w:color="auto" w:fill="auto"/>
            <w:noWrap/>
            <w:vAlign w:val="center"/>
            <w:hideMark/>
          </w:tcPr>
          <w:p w14:paraId="08E34045" w14:textId="77777777" w:rsidR="00037DCB" w:rsidRPr="009D7B75" w:rsidRDefault="00037DCB" w:rsidP="00037DCB">
            <w:pPr>
              <w:jc w:val="right"/>
              <w:rPr>
                <w:sz w:val="18"/>
                <w:szCs w:val="18"/>
                <w:lang w:eastAsia="tr-TR"/>
              </w:rPr>
            </w:pPr>
            <w:r w:rsidRPr="009D7B75">
              <w:rPr>
                <w:sz w:val="18"/>
                <w:szCs w:val="18"/>
                <w:lang w:eastAsia="tr-TR"/>
              </w:rPr>
              <w:t>3,839</w:t>
            </w:r>
          </w:p>
        </w:tc>
        <w:tc>
          <w:tcPr>
            <w:tcW w:w="1230" w:type="dxa"/>
            <w:shd w:val="clear" w:color="auto" w:fill="auto"/>
            <w:noWrap/>
            <w:vAlign w:val="center"/>
            <w:hideMark/>
          </w:tcPr>
          <w:p w14:paraId="112559D5" w14:textId="77777777" w:rsidR="00037DCB" w:rsidRPr="009D7B75" w:rsidRDefault="00037DCB" w:rsidP="00037DCB">
            <w:pPr>
              <w:jc w:val="right"/>
              <w:rPr>
                <w:sz w:val="18"/>
                <w:szCs w:val="18"/>
                <w:lang w:eastAsia="tr-TR"/>
              </w:rPr>
            </w:pPr>
            <w:r w:rsidRPr="009D7B75">
              <w:rPr>
                <w:sz w:val="18"/>
                <w:szCs w:val="18"/>
                <w:lang w:eastAsia="tr-TR"/>
              </w:rPr>
              <w:t>510</w:t>
            </w:r>
          </w:p>
        </w:tc>
        <w:tc>
          <w:tcPr>
            <w:tcW w:w="1230" w:type="dxa"/>
            <w:shd w:val="clear" w:color="auto" w:fill="auto"/>
            <w:noWrap/>
            <w:vAlign w:val="center"/>
            <w:hideMark/>
          </w:tcPr>
          <w:p w14:paraId="60F3EDC9" w14:textId="77777777" w:rsidR="00037DCB" w:rsidRPr="009D7B75" w:rsidRDefault="00037DCB" w:rsidP="00037DCB">
            <w:pPr>
              <w:jc w:val="right"/>
              <w:rPr>
                <w:sz w:val="18"/>
                <w:szCs w:val="18"/>
                <w:lang w:eastAsia="tr-TR"/>
              </w:rPr>
            </w:pPr>
            <w:r w:rsidRPr="009D7B75">
              <w:rPr>
                <w:sz w:val="18"/>
                <w:szCs w:val="18"/>
                <w:lang w:eastAsia="tr-TR"/>
              </w:rPr>
              <w:t>104</w:t>
            </w:r>
          </w:p>
        </w:tc>
      </w:tr>
      <w:tr w:rsidR="00037DCB" w:rsidRPr="009D7B75" w14:paraId="53F63388" w14:textId="77777777" w:rsidTr="00CC2583">
        <w:trPr>
          <w:divId w:val="293604647"/>
          <w:trHeight w:val="227"/>
        </w:trPr>
        <w:tc>
          <w:tcPr>
            <w:tcW w:w="2646" w:type="dxa"/>
            <w:shd w:val="clear" w:color="auto" w:fill="auto"/>
            <w:noWrap/>
            <w:vAlign w:val="center"/>
            <w:hideMark/>
          </w:tcPr>
          <w:p w14:paraId="638531AD" w14:textId="77777777" w:rsidR="00037DCB" w:rsidRPr="009D7B75" w:rsidRDefault="00037DCB" w:rsidP="00037DCB">
            <w:pPr>
              <w:rPr>
                <w:sz w:val="18"/>
                <w:szCs w:val="18"/>
                <w:lang w:eastAsia="tr-TR"/>
              </w:rPr>
            </w:pPr>
            <w:r w:rsidRPr="009D7B75">
              <w:rPr>
                <w:sz w:val="18"/>
                <w:szCs w:val="18"/>
                <w:lang w:eastAsia="tr-TR"/>
              </w:rPr>
              <w:t>Diğer</w:t>
            </w:r>
          </w:p>
        </w:tc>
        <w:tc>
          <w:tcPr>
            <w:tcW w:w="1665" w:type="dxa"/>
            <w:shd w:val="clear" w:color="auto" w:fill="auto"/>
            <w:noWrap/>
            <w:vAlign w:val="center"/>
            <w:hideMark/>
          </w:tcPr>
          <w:p w14:paraId="07CFB675" w14:textId="77777777" w:rsidR="00037DCB" w:rsidRPr="009D7B75" w:rsidRDefault="00037DCB" w:rsidP="00037DCB">
            <w:pPr>
              <w:jc w:val="right"/>
              <w:rPr>
                <w:sz w:val="18"/>
                <w:szCs w:val="18"/>
                <w:lang w:eastAsia="tr-TR"/>
              </w:rPr>
            </w:pPr>
            <w:r w:rsidRPr="009D7B75">
              <w:rPr>
                <w:sz w:val="18"/>
                <w:szCs w:val="18"/>
                <w:lang w:eastAsia="tr-TR"/>
              </w:rPr>
              <w:t>-</w:t>
            </w:r>
          </w:p>
        </w:tc>
        <w:tc>
          <w:tcPr>
            <w:tcW w:w="1384" w:type="dxa"/>
            <w:shd w:val="clear" w:color="auto" w:fill="auto"/>
            <w:noWrap/>
            <w:vAlign w:val="center"/>
            <w:hideMark/>
          </w:tcPr>
          <w:p w14:paraId="46975C9A" w14:textId="77777777" w:rsidR="00037DCB" w:rsidRPr="009D7B75" w:rsidRDefault="00037DCB" w:rsidP="00037DCB">
            <w:pPr>
              <w:jc w:val="right"/>
              <w:rPr>
                <w:sz w:val="18"/>
                <w:szCs w:val="18"/>
                <w:lang w:eastAsia="tr-TR"/>
              </w:rPr>
            </w:pPr>
            <w:r w:rsidRPr="009D7B75">
              <w:rPr>
                <w:sz w:val="18"/>
                <w:szCs w:val="18"/>
                <w:lang w:eastAsia="tr-TR"/>
              </w:rPr>
              <w:t>-</w:t>
            </w:r>
          </w:p>
        </w:tc>
        <w:tc>
          <w:tcPr>
            <w:tcW w:w="1486" w:type="dxa"/>
            <w:shd w:val="clear" w:color="auto" w:fill="auto"/>
            <w:noWrap/>
            <w:vAlign w:val="center"/>
            <w:hideMark/>
          </w:tcPr>
          <w:p w14:paraId="37C85F54" w14:textId="77777777" w:rsidR="00037DCB" w:rsidRPr="009D7B75" w:rsidRDefault="00037DCB" w:rsidP="00037DCB">
            <w:pPr>
              <w:jc w:val="right"/>
              <w:rPr>
                <w:sz w:val="18"/>
                <w:szCs w:val="18"/>
                <w:lang w:eastAsia="tr-TR"/>
              </w:rPr>
            </w:pPr>
            <w:r w:rsidRPr="009D7B75">
              <w:rPr>
                <w:sz w:val="18"/>
                <w:szCs w:val="18"/>
                <w:lang w:eastAsia="tr-TR"/>
              </w:rPr>
              <w:t>-</w:t>
            </w:r>
          </w:p>
        </w:tc>
        <w:tc>
          <w:tcPr>
            <w:tcW w:w="1230" w:type="dxa"/>
            <w:shd w:val="clear" w:color="auto" w:fill="auto"/>
            <w:noWrap/>
            <w:vAlign w:val="center"/>
            <w:hideMark/>
          </w:tcPr>
          <w:p w14:paraId="1CFDFC20" w14:textId="77777777" w:rsidR="00037DCB" w:rsidRPr="009D7B75" w:rsidRDefault="00037DCB" w:rsidP="00037DCB">
            <w:pPr>
              <w:jc w:val="right"/>
              <w:rPr>
                <w:sz w:val="18"/>
                <w:szCs w:val="18"/>
                <w:lang w:eastAsia="tr-TR"/>
              </w:rPr>
            </w:pPr>
            <w:r w:rsidRPr="009D7B75">
              <w:rPr>
                <w:sz w:val="18"/>
                <w:szCs w:val="18"/>
                <w:lang w:eastAsia="tr-TR"/>
              </w:rPr>
              <w:t>-</w:t>
            </w:r>
          </w:p>
        </w:tc>
        <w:tc>
          <w:tcPr>
            <w:tcW w:w="1230" w:type="dxa"/>
            <w:shd w:val="clear" w:color="auto" w:fill="auto"/>
            <w:noWrap/>
            <w:vAlign w:val="center"/>
            <w:hideMark/>
          </w:tcPr>
          <w:p w14:paraId="56BE0C99" w14:textId="77777777" w:rsidR="00037DCB" w:rsidRPr="009D7B75" w:rsidRDefault="00037DCB" w:rsidP="00037DCB">
            <w:pPr>
              <w:jc w:val="right"/>
              <w:rPr>
                <w:sz w:val="18"/>
                <w:szCs w:val="18"/>
                <w:lang w:eastAsia="tr-TR"/>
              </w:rPr>
            </w:pPr>
            <w:r w:rsidRPr="009D7B75">
              <w:rPr>
                <w:sz w:val="18"/>
                <w:szCs w:val="18"/>
                <w:lang w:eastAsia="tr-TR"/>
              </w:rPr>
              <w:t>-</w:t>
            </w:r>
          </w:p>
        </w:tc>
      </w:tr>
      <w:tr w:rsidR="00037DCB" w:rsidRPr="009D7B75" w14:paraId="3E39A3BC" w14:textId="77777777" w:rsidTr="00CC2583">
        <w:trPr>
          <w:divId w:val="293604647"/>
          <w:trHeight w:val="227"/>
        </w:trPr>
        <w:tc>
          <w:tcPr>
            <w:tcW w:w="2646" w:type="dxa"/>
            <w:shd w:val="clear" w:color="auto" w:fill="auto"/>
            <w:noWrap/>
            <w:vAlign w:val="center"/>
            <w:hideMark/>
          </w:tcPr>
          <w:p w14:paraId="2723BC1A" w14:textId="77777777" w:rsidR="00037DCB" w:rsidRPr="009D7B75" w:rsidRDefault="00037DCB" w:rsidP="00037DCB">
            <w:pPr>
              <w:rPr>
                <w:b/>
                <w:bCs/>
                <w:sz w:val="18"/>
                <w:szCs w:val="18"/>
                <w:lang w:eastAsia="tr-TR"/>
              </w:rPr>
            </w:pPr>
            <w:r w:rsidRPr="009D7B75">
              <w:rPr>
                <w:b/>
                <w:bCs/>
                <w:sz w:val="18"/>
                <w:szCs w:val="18"/>
                <w:lang w:eastAsia="tr-TR"/>
              </w:rPr>
              <w:t>Toplam</w:t>
            </w:r>
          </w:p>
        </w:tc>
        <w:tc>
          <w:tcPr>
            <w:tcW w:w="1665" w:type="dxa"/>
            <w:shd w:val="clear" w:color="auto" w:fill="auto"/>
            <w:noWrap/>
            <w:vAlign w:val="center"/>
            <w:hideMark/>
          </w:tcPr>
          <w:p w14:paraId="20F4072A" w14:textId="77777777" w:rsidR="00037DCB" w:rsidRPr="009D7B75" w:rsidRDefault="00037DCB" w:rsidP="00037DCB">
            <w:pPr>
              <w:jc w:val="right"/>
              <w:rPr>
                <w:b/>
                <w:bCs/>
                <w:sz w:val="18"/>
                <w:szCs w:val="18"/>
                <w:lang w:eastAsia="tr-TR"/>
              </w:rPr>
            </w:pPr>
            <w:r w:rsidRPr="009D7B75">
              <w:rPr>
                <w:b/>
                <w:bCs/>
                <w:sz w:val="18"/>
                <w:szCs w:val="18"/>
                <w:lang w:eastAsia="tr-TR"/>
              </w:rPr>
              <w:t>620,023</w:t>
            </w:r>
          </w:p>
        </w:tc>
        <w:tc>
          <w:tcPr>
            <w:tcW w:w="1384" w:type="dxa"/>
            <w:shd w:val="clear" w:color="auto" w:fill="auto"/>
            <w:noWrap/>
            <w:vAlign w:val="center"/>
            <w:hideMark/>
          </w:tcPr>
          <w:p w14:paraId="4CC3A84E" w14:textId="77777777" w:rsidR="00037DCB" w:rsidRPr="009D7B75" w:rsidRDefault="00037DCB" w:rsidP="00037DCB">
            <w:pPr>
              <w:jc w:val="right"/>
              <w:rPr>
                <w:b/>
                <w:bCs/>
                <w:sz w:val="18"/>
                <w:szCs w:val="18"/>
                <w:lang w:eastAsia="tr-TR"/>
              </w:rPr>
            </w:pPr>
            <w:r w:rsidRPr="009D7B75">
              <w:rPr>
                <w:b/>
                <w:bCs/>
                <w:sz w:val="18"/>
                <w:szCs w:val="18"/>
                <w:lang w:eastAsia="tr-TR"/>
              </w:rPr>
              <w:t>979,271</w:t>
            </w:r>
          </w:p>
        </w:tc>
        <w:tc>
          <w:tcPr>
            <w:tcW w:w="1486" w:type="dxa"/>
            <w:shd w:val="clear" w:color="auto" w:fill="auto"/>
            <w:noWrap/>
            <w:vAlign w:val="center"/>
            <w:hideMark/>
          </w:tcPr>
          <w:p w14:paraId="091C8E35" w14:textId="77777777" w:rsidR="00037DCB" w:rsidRPr="009D7B75" w:rsidRDefault="00037DCB" w:rsidP="00037DCB">
            <w:pPr>
              <w:jc w:val="right"/>
              <w:rPr>
                <w:b/>
                <w:bCs/>
                <w:sz w:val="18"/>
                <w:szCs w:val="18"/>
                <w:lang w:eastAsia="tr-TR"/>
              </w:rPr>
            </w:pPr>
            <w:r w:rsidRPr="009D7B75">
              <w:rPr>
                <w:b/>
                <w:bCs/>
                <w:sz w:val="18"/>
                <w:szCs w:val="18"/>
                <w:lang w:eastAsia="tr-TR"/>
              </w:rPr>
              <w:t>406,065</w:t>
            </w:r>
          </w:p>
        </w:tc>
        <w:tc>
          <w:tcPr>
            <w:tcW w:w="1230" w:type="dxa"/>
            <w:shd w:val="clear" w:color="auto" w:fill="auto"/>
            <w:noWrap/>
            <w:vAlign w:val="center"/>
            <w:hideMark/>
          </w:tcPr>
          <w:p w14:paraId="278840E0" w14:textId="77777777" w:rsidR="00037DCB" w:rsidRPr="009D7B75" w:rsidRDefault="00037DCB" w:rsidP="00037DCB">
            <w:pPr>
              <w:jc w:val="right"/>
              <w:rPr>
                <w:b/>
                <w:bCs/>
                <w:sz w:val="18"/>
                <w:szCs w:val="18"/>
                <w:lang w:eastAsia="tr-TR"/>
              </w:rPr>
            </w:pPr>
            <w:r w:rsidRPr="009D7B75">
              <w:rPr>
                <w:b/>
                <w:bCs/>
                <w:sz w:val="18"/>
                <w:szCs w:val="18"/>
                <w:lang w:eastAsia="tr-TR"/>
              </w:rPr>
              <w:t>95,414</w:t>
            </w:r>
          </w:p>
        </w:tc>
        <w:tc>
          <w:tcPr>
            <w:tcW w:w="1230" w:type="dxa"/>
            <w:shd w:val="clear" w:color="auto" w:fill="auto"/>
            <w:noWrap/>
            <w:vAlign w:val="center"/>
            <w:hideMark/>
          </w:tcPr>
          <w:p w14:paraId="312D9F00" w14:textId="77777777" w:rsidR="00037DCB" w:rsidRPr="009D7B75" w:rsidRDefault="00037DCB" w:rsidP="00037DCB">
            <w:pPr>
              <w:jc w:val="right"/>
              <w:rPr>
                <w:b/>
                <w:bCs/>
                <w:sz w:val="18"/>
                <w:szCs w:val="18"/>
                <w:lang w:eastAsia="tr-TR"/>
              </w:rPr>
            </w:pPr>
            <w:r w:rsidRPr="009D7B75">
              <w:rPr>
                <w:b/>
                <w:bCs/>
                <w:sz w:val="18"/>
                <w:szCs w:val="18"/>
                <w:lang w:eastAsia="tr-TR"/>
              </w:rPr>
              <w:t>8,908</w:t>
            </w:r>
          </w:p>
        </w:tc>
      </w:tr>
    </w:tbl>
    <w:p w14:paraId="5466B519" w14:textId="6570DDD9" w:rsidR="008A343D" w:rsidRPr="009D7B75" w:rsidRDefault="008A343D" w:rsidP="001C672F">
      <w:pPr>
        <w:rPr>
          <w:b/>
        </w:rPr>
      </w:pPr>
    </w:p>
    <w:p w14:paraId="26D64C38" w14:textId="485E51B1" w:rsidR="00037DCB" w:rsidRPr="009D7B75" w:rsidRDefault="00037DCB" w:rsidP="00037DCB">
      <w:pPr>
        <w:rPr>
          <w:lang w:eastAsia="tr-T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16"/>
        <w:gridCol w:w="1262"/>
        <w:gridCol w:w="1262"/>
        <w:gridCol w:w="1262"/>
        <w:gridCol w:w="1709"/>
        <w:gridCol w:w="1420"/>
      </w:tblGrid>
      <w:tr w:rsidR="00037DCB" w:rsidRPr="009D7B75" w14:paraId="06730CC7" w14:textId="77777777" w:rsidTr="00CC2583">
        <w:trPr>
          <w:divId w:val="1030842019"/>
          <w:trHeight w:val="247"/>
        </w:trPr>
        <w:tc>
          <w:tcPr>
            <w:tcW w:w="2716" w:type="dxa"/>
            <w:shd w:val="clear" w:color="auto" w:fill="auto"/>
            <w:noWrap/>
            <w:vAlign w:val="center"/>
            <w:hideMark/>
          </w:tcPr>
          <w:p w14:paraId="171F44A7" w14:textId="4091722F" w:rsidR="00037DCB" w:rsidRPr="009D7B75" w:rsidRDefault="00037DCB" w:rsidP="00037DCB">
            <w:pPr>
              <w:rPr>
                <w:b/>
                <w:bCs/>
                <w:sz w:val="18"/>
                <w:szCs w:val="18"/>
                <w:lang w:eastAsia="tr-TR"/>
              </w:rPr>
            </w:pPr>
            <w:r w:rsidRPr="009D7B75">
              <w:rPr>
                <w:b/>
                <w:bCs/>
                <w:sz w:val="18"/>
                <w:szCs w:val="18"/>
                <w:lang w:eastAsia="tr-TR"/>
              </w:rPr>
              <w:t>Önceki Dönem</w:t>
            </w:r>
          </w:p>
        </w:tc>
        <w:tc>
          <w:tcPr>
            <w:tcW w:w="1262" w:type="dxa"/>
            <w:shd w:val="clear" w:color="auto" w:fill="auto"/>
            <w:noWrap/>
            <w:vAlign w:val="center"/>
            <w:hideMark/>
          </w:tcPr>
          <w:p w14:paraId="25998838" w14:textId="77777777" w:rsidR="00037DCB" w:rsidRPr="009D7B75" w:rsidRDefault="00037DCB" w:rsidP="00037DCB">
            <w:pPr>
              <w:jc w:val="right"/>
              <w:rPr>
                <w:b/>
                <w:bCs/>
                <w:sz w:val="18"/>
                <w:szCs w:val="18"/>
                <w:lang w:eastAsia="tr-TR"/>
              </w:rPr>
            </w:pPr>
            <w:r w:rsidRPr="009D7B75">
              <w:rPr>
                <w:b/>
                <w:bCs/>
                <w:sz w:val="18"/>
                <w:szCs w:val="18"/>
                <w:lang w:eastAsia="tr-TR"/>
              </w:rPr>
              <w:t>3 Aya Kadar</w:t>
            </w:r>
          </w:p>
        </w:tc>
        <w:tc>
          <w:tcPr>
            <w:tcW w:w="1262" w:type="dxa"/>
            <w:shd w:val="clear" w:color="auto" w:fill="auto"/>
            <w:noWrap/>
            <w:vAlign w:val="center"/>
            <w:hideMark/>
          </w:tcPr>
          <w:p w14:paraId="0E0BA61C" w14:textId="77777777" w:rsidR="00037DCB" w:rsidRPr="009D7B75" w:rsidRDefault="00037DCB" w:rsidP="00037DCB">
            <w:pPr>
              <w:jc w:val="right"/>
              <w:rPr>
                <w:b/>
                <w:bCs/>
                <w:sz w:val="18"/>
                <w:szCs w:val="18"/>
                <w:lang w:eastAsia="tr-TR"/>
              </w:rPr>
            </w:pPr>
            <w:r w:rsidRPr="009D7B75">
              <w:rPr>
                <w:b/>
                <w:bCs/>
                <w:sz w:val="18"/>
                <w:szCs w:val="18"/>
                <w:lang w:eastAsia="tr-TR"/>
              </w:rPr>
              <w:t>3-12 Ay</w:t>
            </w:r>
          </w:p>
        </w:tc>
        <w:tc>
          <w:tcPr>
            <w:tcW w:w="1262" w:type="dxa"/>
            <w:shd w:val="clear" w:color="auto" w:fill="auto"/>
            <w:noWrap/>
            <w:vAlign w:val="center"/>
            <w:hideMark/>
          </w:tcPr>
          <w:p w14:paraId="6FF04ADF" w14:textId="77777777" w:rsidR="00037DCB" w:rsidRPr="009D7B75" w:rsidRDefault="00037DCB" w:rsidP="00037DCB">
            <w:pPr>
              <w:jc w:val="right"/>
              <w:rPr>
                <w:b/>
                <w:bCs/>
                <w:sz w:val="18"/>
                <w:szCs w:val="18"/>
                <w:lang w:eastAsia="tr-TR"/>
              </w:rPr>
            </w:pPr>
            <w:r w:rsidRPr="009D7B75">
              <w:rPr>
                <w:b/>
                <w:bCs/>
                <w:sz w:val="18"/>
                <w:szCs w:val="18"/>
                <w:lang w:eastAsia="tr-TR"/>
              </w:rPr>
              <w:t>1-3 Yıl</w:t>
            </w:r>
          </w:p>
        </w:tc>
        <w:tc>
          <w:tcPr>
            <w:tcW w:w="1709" w:type="dxa"/>
            <w:shd w:val="clear" w:color="auto" w:fill="auto"/>
            <w:noWrap/>
            <w:vAlign w:val="center"/>
            <w:hideMark/>
          </w:tcPr>
          <w:p w14:paraId="707550E2" w14:textId="77777777" w:rsidR="00037DCB" w:rsidRPr="009D7B75" w:rsidRDefault="00037DCB" w:rsidP="00037DCB">
            <w:pPr>
              <w:jc w:val="right"/>
              <w:rPr>
                <w:b/>
                <w:bCs/>
                <w:sz w:val="18"/>
                <w:szCs w:val="18"/>
                <w:lang w:eastAsia="tr-TR"/>
              </w:rPr>
            </w:pPr>
            <w:r w:rsidRPr="009D7B75">
              <w:rPr>
                <w:b/>
                <w:bCs/>
                <w:sz w:val="18"/>
                <w:szCs w:val="18"/>
                <w:lang w:eastAsia="tr-TR"/>
              </w:rPr>
              <w:t>3-5 Yıl</w:t>
            </w:r>
          </w:p>
        </w:tc>
        <w:tc>
          <w:tcPr>
            <w:tcW w:w="1420" w:type="dxa"/>
            <w:shd w:val="clear" w:color="auto" w:fill="auto"/>
            <w:noWrap/>
            <w:vAlign w:val="center"/>
            <w:hideMark/>
          </w:tcPr>
          <w:p w14:paraId="5FACE250" w14:textId="77777777" w:rsidR="00037DCB" w:rsidRPr="009D7B75" w:rsidRDefault="00037DCB" w:rsidP="00037DCB">
            <w:pPr>
              <w:jc w:val="right"/>
              <w:rPr>
                <w:b/>
                <w:bCs/>
                <w:sz w:val="18"/>
                <w:szCs w:val="18"/>
                <w:lang w:eastAsia="tr-TR"/>
              </w:rPr>
            </w:pPr>
            <w:r w:rsidRPr="009D7B75">
              <w:rPr>
                <w:b/>
                <w:bCs/>
                <w:sz w:val="18"/>
                <w:szCs w:val="18"/>
                <w:lang w:eastAsia="tr-TR"/>
              </w:rPr>
              <w:t>5 Yıl ve Üzeri</w:t>
            </w:r>
          </w:p>
        </w:tc>
      </w:tr>
      <w:tr w:rsidR="00037DCB" w:rsidRPr="009D7B75" w14:paraId="4D45CA83" w14:textId="77777777" w:rsidTr="00CC2583">
        <w:trPr>
          <w:divId w:val="1030842019"/>
          <w:trHeight w:val="247"/>
        </w:trPr>
        <w:tc>
          <w:tcPr>
            <w:tcW w:w="2716" w:type="dxa"/>
            <w:shd w:val="clear" w:color="auto" w:fill="auto"/>
            <w:noWrap/>
            <w:vAlign w:val="center"/>
            <w:hideMark/>
          </w:tcPr>
          <w:p w14:paraId="06BDEF7C" w14:textId="77777777" w:rsidR="00037DCB" w:rsidRPr="009D7B75" w:rsidRDefault="00037DCB" w:rsidP="00037DCB">
            <w:pPr>
              <w:rPr>
                <w:sz w:val="18"/>
                <w:szCs w:val="18"/>
                <w:lang w:eastAsia="tr-TR"/>
              </w:rPr>
            </w:pPr>
            <w:r w:rsidRPr="009D7B75">
              <w:rPr>
                <w:sz w:val="18"/>
                <w:szCs w:val="18"/>
                <w:lang w:eastAsia="tr-TR"/>
              </w:rPr>
              <w:t>Kurumsal ve Ticari Krediler</w:t>
            </w:r>
          </w:p>
        </w:tc>
        <w:tc>
          <w:tcPr>
            <w:tcW w:w="1262" w:type="dxa"/>
            <w:shd w:val="clear" w:color="auto" w:fill="auto"/>
            <w:noWrap/>
            <w:vAlign w:val="center"/>
            <w:hideMark/>
          </w:tcPr>
          <w:p w14:paraId="3F991C92" w14:textId="77777777" w:rsidR="00037DCB" w:rsidRPr="009D7B75" w:rsidRDefault="00037DCB" w:rsidP="00037DCB">
            <w:pPr>
              <w:jc w:val="right"/>
              <w:rPr>
                <w:sz w:val="18"/>
                <w:szCs w:val="18"/>
                <w:lang w:eastAsia="tr-TR"/>
              </w:rPr>
            </w:pPr>
            <w:r w:rsidRPr="009D7B75">
              <w:rPr>
                <w:sz w:val="18"/>
                <w:szCs w:val="18"/>
                <w:lang w:eastAsia="tr-TR"/>
              </w:rPr>
              <w:t>283,516</w:t>
            </w:r>
          </w:p>
        </w:tc>
        <w:tc>
          <w:tcPr>
            <w:tcW w:w="1262" w:type="dxa"/>
            <w:shd w:val="clear" w:color="auto" w:fill="auto"/>
            <w:noWrap/>
            <w:vAlign w:val="center"/>
            <w:hideMark/>
          </w:tcPr>
          <w:p w14:paraId="6FE9F38A" w14:textId="77777777" w:rsidR="00037DCB" w:rsidRPr="009D7B75" w:rsidRDefault="00037DCB" w:rsidP="00037DCB">
            <w:pPr>
              <w:jc w:val="right"/>
              <w:rPr>
                <w:sz w:val="18"/>
                <w:szCs w:val="18"/>
                <w:lang w:eastAsia="tr-TR"/>
              </w:rPr>
            </w:pPr>
            <w:r w:rsidRPr="009D7B75">
              <w:rPr>
                <w:sz w:val="18"/>
                <w:szCs w:val="18"/>
                <w:lang w:eastAsia="tr-TR"/>
              </w:rPr>
              <w:t>347,316</w:t>
            </w:r>
          </w:p>
        </w:tc>
        <w:tc>
          <w:tcPr>
            <w:tcW w:w="1262" w:type="dxa"/>
            <w:shd w:val="clear" w:color="auto" w:fill="auto"/>
            <w:noWrap/>
            <w:vAlign w:val="center"/>
            <w:hideMark/>
          </w:tcPr>
          <w:p w14:paraId="7D30E18D" w14:textId="77777777" w:rsidR="00037DCB" w:rsidRPr="009D7B75" w:rsidRDefault="00037DCB" w:rsidP="00037DCB">
            <w:pPr>
              <w:jc w:val="right"/>
              <w:rPr>
                <w:sz w:val="18"/>
                <w:szCs w:val="18"/>
                <w:lang w:eastAsia="tr-TR"/>
              </w:rPr>
            </w:pPr>
            <w:r w:rsidRPr="009D7B75">
              <w:rPr>
                <w:sz w:val="18"/>
                <w:szCs w:val="18"/>
                <w:lang w:eastAsia="tr-TR"/>
              </w:rPr>
              <w:t>374,104</w:t>
            </w:r>
          </w:p>
        </w:tc>
        <w:tc>
          <w:tcPr>
            <w:tcW w:w="1709" w:type="dxa"/>
            <w:shd w:val="clear" w:color="auto" w:fill="auto"/>
            <w:noWrap/>
            <w:vAlign w:val="center"/>
            <w:hideMark/>
          </w:tcPr>
          <w:p w14:paraId="5749D821" w14:textId="77777777" w:rsidR="00037DCB" w:rsidRPr="009D7B75" w:rsidRDefault="00037DCB" w:rsidP="00037DCB">
            <w:pPr>
              <w:jc w:val="right"/>
              <w:rPr>
                <w:sz w:val="18"/>
                <w:szCs w:val="18"/>
                <w:lang w:eastAsia="tr-TR"/>
              </w:rPr>
            </w:pPr>
            <w:r w:rsidRPr="009D7B75">
              <w:rPr>
                <w:sz w:val="18"/>
                <w:szCs w:val="18"/>
                <w:lang w:eastAsia="tr-TR"/>
              </w:rPr>
              <w:t>99,369</w:t>
            </w:r>
          </w:p>
        </w:tc>
        <w:tc>
          <w:tcPr>
            <w:tcW w:w="1420" w:type="dxa"/>
            <w:shd w:val="clear" w:color="auto" w:fill="auto"/>
            <w:noWrap/>
            <w:vAlign w:val="center"/>
            <w:hideMark/>
          </w:tcPr>
          <w:p w14:paraId="46F55835" w14:textId="77777777" w:rsidR="00037DCB" w:rsidRPr="009D7B75" w:rsidRDefault="00037DCB" w:rsidP="00037DCB">
            <w:pPr>
              <w:jc w:val="right"/>
              <w:rPr>
                <w:sz w:val="18"/>
                <w:szCs w:val="18"/>
                <w:lang w:eastAsia="tr-TR"/>
              </w:rPr>
            </w:pPr>
            <w:r w:rsidRPr="009D7B75">
              <w:rPr>
                <w:sz w:val="18"/>
                <w:szCs w:val="18"/>
                <w:lang w:eastAsia="tr-TR"/>
              </w:rPr>
              <w:t>16,347</w:t>
            </w:r>
          </w:p>
        </w:tc>
      </w:tr>
      <w:tr w:rsidR="00037DCB" w:rsidRPr="009D7B75" w14:paraId="22ED75C4" w14:textId="77777777" w:rsidTr="00CC2583">
        <w:trPr>
          <w:divId w:val="1030842019"/>
          <w:trHeight w:val="247"/>
        </w:trPr>
        <w:tc>
          <w:tcPr>
            <w:tcW w:w="2716" w:type="dxa"/>
            <w:shd w:val="clear" w:color="auto" w:fill="auto"/>
            <w:noWrap/>
            <w:vAlign w:val="center"/>
            <w:hideMark/>
          </w:tcPr>
          <w:p w14:paraId="0976D497" w14:textId="77777777" w:rsidR="00037DCB" w:rsidRPr="009D7B75" w:rsidRDefault="00037DCB" w:rsidP="00037DCB">
            <w:pPr>
              <w:rPr>
                <w:sz w:val="18"/>
                <w:szCs w:val="18"/>
                <w:lang w:eastAsia="tr-TR"/>
              </w:rPr>
            </w:pPr>
            <w:r w:rsidRPr="009D7B75">
              <w:rPr>
                <w:sz w:val="18"/>
                <w:szCs w:val="18"/>
                <w:lang w:eastAsia="tr-TR"/>
              </w:rPr>
              <w:t>Bireysel Krediler</w:t>
            </w:r>
          </w:p>
        </w:tc>
        <w:tc>
          <w:tcPr>
            <w:tcW w:w="1262" w:type="dxa"/>
            <w:shd w:val="clear" w:color="auto" w:fill="auto"/>
            <w:noWrap/>
            <w:vAlign w:val="center"/>
            <w:hideMark/>
          </w:tcPr>
          <w:p w14:paraId="2EC665E5" w14:textId="77777777" w:rsidR="00037DCB" w:rsidRPr="009D7B75" w:rsidRDefault="00037DCB" w:rsidP="00037DCB">
            <w:pPr>
              <w:jc w:val="right"/>
              <w:rPr>
                <w:sz w:val="18"/>
                <w:szCs w:val="18"/>
                <w:lang w:eastAsia="tr-TR"/>
              </w:rPr>
            </w:pPr>
            <w:r w:rsidRPr="009D7B75">
              <w:rPr>
                <w:sz w:val="18"/>
                <w:szCs w:val="18"/>
                <w:lang w:eastAsia="tr-TR"/>
              </w:rPr>
              <w:t>6,893</w:t>
            </w:r>
          </w:p>
        </w:tc>
        <w:tc>
          <w:tcPr>
            <w:tcW w:w="1262" w:type="dxa"/>
            <w:shd w:val="clear" w:color="auto" w:fill="auto"/>
            <w:noWrap/>
            <w:vAlign w:val="center"/>
            <w:hideMark/>
          </w:tcPr>
          <w:p w14:paraId="0C3FCF25" w14:textId="77777777" w:rsidR="00037DCB" w:rsidRPr="009D7B75" w:rsidRDefault="00037DCB" w:rsidP="00037DCB">
            <w:pPr>
              <w:jc w:val="right"/>
              <w:rPr>
                <w:sz w:val="18"/>
                <w:szCs w:val="18"/>
                <w:lang w:eastAsia="tr-TR"/>
              </w:rPr>
            </w:pPr>
            <w:r w:rsidRPr="009D7B75">
              <w:rPr>
                <w:sz w:val="18"/>
                <w:szCs w:val="18"/>
                <w:lang w:eastAsia="tr-TR"/>
              </w:rPr>
              <w:t>28,860</w:t>
            </w:r>
          </w:p>
        </w:tc>
        <w:tc>
          <w:tcPr>
            <w:tcW w:w="1262" w:type="dxa"/>
            <w:shd w:val="clear" w:color="auto" w:fill="auto"/>
            <w:noWrap/>
            <w:vAlign w:val="center"/>
            <w:hideMark/>
          </w:tcPr>
          <w:p w14:paraId="06FA86D3" w14:textId="77777777" w:rsidR="00037DCB" w:rsidRPr="009D7B75" w:rsidRDefault="00037DCB" w:rsidP="00037DCB">
            <w:pPr>
              <w:jc w:val="right"/>
              <w:rPr>
                <w:sz w:val="18"/>
                <w:szCs w:val="18"/>
                <w:lang w:eastAsia="tr-TR"/>
              </w:rPr>
            </w:pPr>
            <w:r w:rsidRPr="009D7B75">
              <w:rPr>
                <w:sz w:val="18"/>
                <w:szCs w:val="18"/>
                <w:lang w:eastAsia="tr-TR"/>
              </w:rPr>
              <w:t>10,244</w:t>
            </w:r>
          </w:p>
        </w:tc>
        <w:tc>
          <w:tcPr>
            <w:tcW w:w="1709" w:type="dxa"/>
            <w:shd w:val="clear" w:color="auto" w:fill="auto"/>
            <w:noWrap/>
            <w:vAlign w:val="center"/>
            <w:hideMark/>
          </w:tcPr>
          <w:p w14:paraId="541311F6" w14:textId="77777777" w:rsidR="00037DCB" w:rsidRPr="009D7B75" w:rsidRDefault="00037DCB" w:rsidP="00037DCB">
            <w:pPr>
              <w:jc w:val="right"/>
              <w:rPr>
                <w:sz w:val="18"/>
                <w:szCs w:val="18"/>
                <w:lang w:eastAsia="tr-TR"/>
              </w:rPr>
            </w:pPr>
            <w:r w:rsidRPr="009D7B75">
              <w:rPr>
                <w:sz w:val="18"/>
                <w:szCs w:val="18"/>
                <w:lang w:eastAsia="tr-TR"/>
              </w:rPr>
              <w:t>1,475</w:t>
            </w:r>
          </w:p>
        </w:tc>
        <w:tc>
          <w:tcPr>
            <w:tcW w:w="1420" w:type="dxa"/>
            <w:shd w:val="clear" w:color="auto" w:fill="auto"/>
            <w:noWrap/>
            <w:vAlign w:val="center"/>
            <w:hideMark/>
          </w:tcPr>
          <w:p w14:paraId="7AA4E4E1" w14:textId="77777777" w:rsidR="00037DCB" w:rsidRPr="009D7B75" w:rsidRDefault="00037DCB" w:rsidP="00037DCB">
            <w:pPr>
              <w:jc w:val="right"/>
              <w:rPr>
                <w:sz w:val="18"/>
                <w:szCs w:val="18"/>
                <w:lang w:eastAsia="tr-TR"/>
              </w:rPr>
            </w:pPr>
            <w:r w:rsidRPr="009D7B75">
              <w:rPr>
                <w:sz w:val="18"/>
                <w:szCs w:val="18"/>
                <w:lang w:eastAsia="tr-TR"/>
              </w:rPr>
              <w:t>955</w:t>
            </w:r>
          </w:p>
        </w:tc>
      </w:tr>
      <w:tr w:rsidR="00037DCB" w:rsidRPr="009D7B75" w14:paraId="4810D617" w14:textId="77777777" w:rsidTr="00CC2583">
        <w:trPr>
          <w:divId w:val="1030842019"/>
          <w:trHeight w:val="247"/>
        </w:trPr>
        <w:tc>
          <w:tcPr>
            <w:tcW w:w="2716" w:type="dxa"/>
            <w:shd w:val="clear" w:color="auto" w:fill="auto"/>
            <w:noWrap/>
            <w:vAlign w:val="center"/>
            <w:hideMark/>
          </w:tcPr>
          <w:p w14:paraId="0ACB9495" w14:textId="77777777" w:rsidR="00037DCB" w:rsidRPr="009D7B75" w:rsidRDefault="00037DCB" w:rsidP="00037DCB">
            <w:pPr>
              <w:rPr>
                <w:sz w:val="18"/>
                <w:szCs w:val="18"/>
                <w:lang w:eastAsia="tr-TR"/>
              </w:rPr>
            </w:pPr>
            <w:r w:rsidRPr="009D7B75">
              <w:rPr>
                <w:sz w:val="18"/>
                <w:szCs w:val="18"/>
                <w:lang w:eastAsia="tr-TR"/>
              </w:rPr>
              <w:t>Kredi Kartları</w:t>
            </w:r>
          </w:p>
        </w:tc>
        <w:tc>
          <w:tcPr>
            <w:tcW w:w="1262" w:type="dxa"/>
            <w:shd w:val="clear" w:color="auto" w:fill="auto"/>
            <w:noWrap/>
            <w:vAlign w:val="center"/>
            <w:hideMark/>
          </w:tcPr>
          <w:p w14:paraId="3F0FCA55" w14:textId="77777777" w:rsidR="00037DCB" w:rsidRPr="009D7B75" w:rsidRDefault="00037DCB" w:rsidP="00037DCB">
            <w:pPr>
              <w:jc w:val="right"/>
              <w:rPr>
                <w:sz w:val="18"/>
                <w:szCs w:val="18"/>
                <w:lang w:eastAsia="tr-TR"/>
              </w:rPr>
            </w:pPr>
            <w:r w:rsidRPr="009D7B75">
              <w:rPr>
                <w:sz w:val="18"/>
                <w:szCs w:val="18"/>
                <w:lang w:eastAsia="tr-TR"/>
              </w:rPr>
              <w:t>6,590</w:t>
            </w:r>
          </w:p>
        </w:tc>
        <w:tc>
          <w:tcPr>
            <w:tcW w:w="1262" w:type="dxa"/>
            <w:shd w:val="clear" w:color="auto" w:fill="auto"/>
            <w:noWrap/>
            <w:vAlign w:val="center"/>
            <w:hideMark/>
          </w:tcPr>
          <w:p w14:paraId="5BD1ED2D" w14:textId="77777777" w:rsidR="00037DCB" w:rsidRPr="009D7B75" w:rsidRDefault="00037DCB" w:rsidP="00037DCB">
            <w:pPr>
              <w:jc w:val="right"/>
              <w:rPr>
                <w:sz w:val="18"/>
                <w:szCs w:val="18"/>
                <w:lang w:eastAsia="tr-TR"/>
              </w:rPr>
            </w:pPr>
            <w:r w:rsidRPr="009D7B75">
              <w:rPr>
                <w:sz w:val="18"/>
                <w:szCs w:val="18"/>
                <w:lang w:eastAsia="tr-TR"/>
              </w:rPr>
              <w:t>8,298</w:t>
            </w:r>
          </w:p>
        </w:tc>
        <w:tc>
          <w:tcPr>
            <w:tcW w:w="1262" w:type="dxa"/>
            <w:shd w:val="clear" w:color="auto" w:fill="auto"/>
            <w:noWrap/>
            <w:vAlign w:val="center"/>
            <w:hideMark/>
          </w:tcPr>
          <w:p w14:paraId="1F84D06F" w14:textId="77777777" w:rsidR="00037DCB" w:rsidRPr="009D7B75" w:rsidRDefault="00037DCB" w:rsidP="00037DCB">
            <w:pPr>
              <w:jc w:val="right"/>
              <w:rPr>
                <w:sz w:val="18"/>
                <w:szCs w:val="18"/>
                <w:lang w:eastAsia="tr-TR"/>
              </w:rPr>
            </w:pPr>
            <w:r w:rsidRPr="009D7B75">
              <w:rPr>
                <w:sz w:val="18"/>
                <w:szCs w:val="18"/>
                <w:lang w:eastAsia="tr-TR"/>
              </w:rPr>
              <w:t>1,352</w:t>
            </w:r>
          </w:p>
        </w:tc>
        <w:tc>
          <w:tcPr>
            <w:tcW w:w="1709" w:type="dxa"/>
            <w:shd w:val="clear" w:color="auto" w:fill="auto"/>
            <w:noWrap/>
            <w:vAlign w:val="center"/>
            <w:hideMark/>
          </w:tcPr>
          <w:p w14:paraId="453CFA2E" w14:textId="77777777" w:rsidR="00037DCB" w:rsidRPr="009D7B75" w:rsidRDefault="00037DCB" w:rsidP="00037DCB">
            <w:pPr>
              <w:jc w:val="right"/>
              <w:rPr>
                <w:sz w:val="18"/>
                <w:szCs w:val="18"/>
                <w:lang w:eastAsia="tr-TR"/>
              </w:rPr>
            </w:pPr>
            <w:r w:rsidRPr="009D7B75">
              <w:rPr>
                <w:sz w:val="18"/>
                <w:szCs w:val="18"/>
                <w:lang w:eastAsia="tr-TR"/>
              </w:rPr>
              <w:t>438</w:t>
            </w:r>
          </w:p>
        </w:tc>
        <w:tc>
          <w:tcPr>
            <w:tcW w:w="1420" w:type="dxa"/>
            <w:shd w:val="clear" w:color="auto" w:fill="auto"/>
            <w:noWrap/>
            <w:vAlign w:val="center"/>
            <w:hideMark/>
          </w:tcPr>
          <w:p w14:paraId="4F5697F8" w14:textId="77777777" w:rsidR="00037DCB" w:rsidRPr="009D7B75" w:rsidRDefault="00037DCB" w:rsidP="00037DCB">
            <w:pPr>
              <w:jc w:val="right"/>
              <w:rPr>
                <w:sz w:val="18"/>
                <w:szCs w:val="18"/>
                <w:lang w:eastAsia="tr-TR"/>
              </w:rPr>
            </w:pPr>
            <w:r w:rsidRPr="009D7B75">
              <w:rPr>
                <w:sz w:val="18"/>
                <w:szCs w:val="18"/>
                <w:lang w:eastAsia="tr-TR"/>
              </w:rPr>
              <w:t>83</w:t>
            </w:r>
          </w:p>
        </w:tc>
      </w:tr>
      <w:tr w:rsidR="00037DCB" w:rsidRPr="009D7B75" w14:paraId="1D648316" w14:textId="77777777" w:rsidTr="00CC2583">
        <w:trPr>
          <w:divId w:val="1030842019"/>
          <w:trHeight w:val="247"/>
        </w:trPr>
        <w:tc>
          <w:tcPr>
            <w:tcW w:w="2716" w:type="dxa"/>
            <w:shd w:val="clear" w:color="auto" w:fill="auto"/>
            <w:noWrap/>
            <w:vAlign w:val="center"/>
            <w:hideMark/>
          </w:tcPr>
          <w:p w14:paraId="48F217C2" w14:textId="77777777" w:rsidR="00037DCB" w:rsidRPr="009D7B75" w:rsidRDefault="00037DCB" w:rsidP="00037DCB">
            <w:pPr>
              <w:rPr>
                <w:sz w:val="18"/>
                <w:szCs w:val="18"/>
                <w:lang w:eastAsia="tr-TR"/>
              </w:rPr>
            </w:pPr>
            <w:r w:rsidRPr="009D7B75">
              <w:rPr>
                <w:sz w:val="18"/>
                <w:szCs w:val="18"/>
                <w:lang w:eastAsia="tr-TR"/>
              </w:rPr>
              <w:t>Diğer</w:t>
            </w:r>
          </w:p>
        </w:tc>
        <w:tc>
          <w:tcPr>
            <w:tcW w:w="1262" w:type="dxa"/>
            <w:shd w:val="clear" w:color="auto" w:fill="auto"/>
            <w:noWrap/>
            <w:vAlign w:val="center"/>
            <w:hideMark/>
          </w:tcPr>
          <w:p w14:paraId="0A863A6E" w14:textId="77777777" w:rsidR="00037DCB" w:rsidRPr="009D7B75" w:rsidRDefault="00037DCB" w:rsidP="00037DCB">
            <w:pPr>
              <w:jc w:val="right"/>
              <w:rPr>
                <w:sz w:val="18"/>
                <w:szCs w:val="18"/>
                <w:lang w:eastAsia="tr-TR"/>
              </w:rPr>
            </w:pPr>
            <w:r w:rsidRPr="009D7B75">
              <w:rPr>
                <w:sz w:val="18"/>
                <w:szCs w:val="18"/>
                <w:lang w:eastAsia="tr-TR"/>
              </w:rPr>
              <w:t>-</w:t>
            </w:r>
          </w:p>
        </w:tc>
        <w:tc>
          <w:tcPr>
            <w:tcW w:w="1262" w:type="dxa"/>
            <w:shd w:val="clear" w:color="auto" w:fill="auto"/>
            <w:noWrap/>
            <w:vAlign w:val="center"/>
            <w:hideMark/>
          </w:tcPr>
          <w:p w14:paraId="5A7C5657" w14:textId="77777777" w:rsidR="00037DCB" w:rsidRPr="009D7B75" w:rsidRDefault="00037DCB" w:rsidP="00037DCB">
            <w:pPr>
              <w:jc w:val="right"/>
              <w:rPr>
                <w:sz w:val="18"/>
                <w:szCs w:val="18"/>
                <w:lang w:eastAsia="tr-TR"/>
              </w:rPr>
            </w:pPr>
            <w:r w:rsidRPr="009D7B75">
              <w:rPr>
                <w:sz w:val="18"/>
                <w:szCs w:val="18"/>
                <w:lang w:eastAsia="tr-TR"/>
              </w:rPr>
              <w:t>-</w:t>
            </w:r>
          </w:p>
        </w:tc>
        <w:tc>
          <w:tcPr>
            <w:tcW w:w="1262" w:type="dxa"/>
            <w:shd w:val="clear" w:color="auto" w:fill="auto"/>
            <w:noWrap/>
            <w:vAlign w:val="center"/>
            <w:hideMark/>
          </w:tcPr>
          <w:p w14:paraId="6F093346" w14:textId="77777777" w:rsidR="00037DCB" w:rsidRPr="009D7B75" w:rsidRDefault="00037DCB" w:rsidP="00037DCB">
            <w:pPr>
              <w:jc w:val="right"/>
              <w:rPr>
                <w:sz w:val="18"/>
                <w:szCs w:val="18"/>
                <w:lang w:eastAsia="tr-TR"/>
              </w:rPr>
            </w:pPr>
            <w:r w:rsidRPr="009D7B75">
              <w:rPr>
                <w:sz w:val="18"/>
                <w:szCs w:val="18"/>
                <w:lang w:eastAsia="tr-TR"/>
              </w:rPr>
              <w:t>-</w:t>
            </w:r>
          </w:p>
        </w:tc>
        <w:tc>
          <w:tcPr>
            <w:tcW w:w="1709" w:type="dxa"/>
            <w:shd w:val="clear" w:color="auto" w:fill="auto"/>
            <w:noWrap/>
            <w:vAlign w:val="center"/>
            <w:hideMark/>
          </w:tcPr>
          <w:p w14:paraId="4F01054E" w14:textId="77777777" w:rsidR="00037DCB" w:rsidRPr="009D7B75" w:rsidRDefault="00037DCB" w:rsidP="00037DCB">
            <w:pPr>
              <w:jc w:val="right"/>
              <w:rPr>
                <w:sz w:val="18"/>
                <w:szCs w:val="18"/>
                <w:lang w:eastAsia="tr-TR"/>
              </w:rPr>
            </w:pPr>
            <w:r w:rsidRPr="009D7B75">
              <w:rPr>
                <w:sz w:val="18"/>
                <w:szCs w:val="18"/>
                <w:lang w:eastAsia="tr-TR"/>
              </w:rPr>
              <w:t>-</w:t>
            </w:r>
          </w:p>
        </w:tc>
        <w:tc>
          <w:tcPr>
            <w:tcW w:w="1420" w:type="dxa"/>
            <w:shd w:val="clear" w:color="auto" w:fill="auto"/>
            <w:noWrap/>
            <w:vAlign w:val="center"/>
            <w:hideMark/>
          </w:tcPr>
          <w:p w14:paraId="75356B5B" w14:textId="77777777" w:rsidR="00037DCB" w:rsidRPr="009D7B75" w:rsidRDefault="00037DCB" w:rsidP="00037DCB">
            <w:pPr>
              <w:jc w:val="right"/>
              <w:rPr>
                <w:sz w:val="18"/>
                <w:szCs w:val="18"/>
                <w:lang w:eastAsia="tr-TR"/>
              </w:rPr>
            </w:pPr>
            <w:r w:rsidRPr="009D7B75">
              <w:rPr>
                <w:sz w:val="18"/>
                <w:szCs w:val="18"/>
                <w:lang w:eastAsia="tr-TR"/>
              </w:rPr>
              <w:t>-</w:t>
            </w:r>
          </w:p>
        </w:tc>
      </w:tr>
      <w:tr w:rsidR="00037DCB" w:rsidRPr="009D7B75" w14:paraId="53B7785D" w14:textId="77777777" w:rsidTr="00CC2583">
        <w:trPr>
          <w:divId w:val="1030842019"/>
          <w:trHeight w:val="247"/>
        </w:trPr>
        <w:tc>
          <w:tcPr>
            <w:tcW w:w="2716" w:type="dxa"/>
            <w:shd w:val="clear" w:color="auto" w:fill="auto"/>
            <w:noWrap/>
            <w:vAlign w:val="center"/>
            <w:hideMark/>
          </w:tcPr>
          <w:p w14:paraId="3405B4BD" w14:textId="77777777" w:rsidR="00037DCB" w:rsidRPr="009D7B75" w:rsidRDefault="00037DCB" w:rsidP="00037DCB">
            <w:pPr>
              <w:rPr>
                <w:b/>
                <w:bCs/>
                <w:sz w:val="18"/>
                <w:szCs w:val="18"/>
                <w:lang w:eastAsia="tr-TR"/>
              </w:rPr>
            </w:pPr>
            <w:r w:rsidRPr="009D7B75">
              <w:rPr>
                <w:b/>
                <w:bCs/>
                <w:sz w:val="18"/>
                <w:szCs w:val="18"/>
                <w:lang w:eastAsia="tr-TR"/>
              </w:rPr>
              <w:t>Toplam</w:t>
            </w:r>
          </w:p>
        </w:tc>
        <w:tc>
          <w:tcPr>
            <w:tcW w:w="1262" w:type="dxa"/>
            <w:shd w:val="clear" w:color="auto" w:fill="auto"/>
            <w:noWrap/>
            <w:vAlign w:val="center"/>
            <w:hideMark/>
          </w:tcPr>
          <w:p w14:paraId="59F39704" w14:textId="77777777" w:rsidR="00037DCB" w:rsidRPr="009D7B75" w:rsidRDefault="00037DCB" w:rsidP="00037DCB">
            <w:pPr>
              <w:jc w:val="right"/>
              <w:rPr>
                <w:b/>
                <w:bCs/>
                <w:sz w:val="18"/>
                <w:szCs w:val="18"/>
                <w:lang w:eastAsia="tr-TR"/>
              </w:rPr>
            </w:pPr>
            <w:r w:rsidRPr="009D7B75">
              <w:rPr>
                <w:b/>
                <w:bCs/>
                <w:sz w:val="18"/>
                <w:szCs w:val="18"/>
                <w:lang w:eastAsia="tr-TR"/>
              </w:rPr>
              <w:t>296,999</w:t>
            </w:r>
          </w:p>
        </w:tc>
        <w:tc>
          <w:tcPr>
            <w:tcW w:w="1262" w:type="dxa"/>
            <w:shd w:val="clear" w:color="auto" w:fill="auto"/>
            <w:noWrap/>
            <w:vAlign w:val="center"/>
            <w:hideMark/>
          </w:tcPr>
          <w:p w14:paraId="70F564EB" w14:textId="77777777" w:rsidR="00037DCB" w:rsidRPr="009D7B75" w:rsidRDefault="00037DCB" w:rsidP="00037DCB">
            <w:pPr>
              <w:jc w:val="right"/>
              <w:rPr>
                <w:b/>
                <w:bCs/>
                <w:sz w:val="18"/>
                <w:szCs w:val="18"/>
                <w:lang w:eastAsia="tr-TR"/>
              </w:rPr>
            </w:pPr>
            <w:r w:rsidRPr="009D7B75">
              <w:rPr>
                <w:b/>
                <w:bCs/>
                <w:sz w:val="18"/>
                <w:szCs w:val="18"/>
                <w:lang w:eastAsia="tr-TR"/>
              </w:rPr>
              <w:t>384,474</w:t>
            </w:r>
          </w:p>
        </w:tc>
        <w:tc>
          <w:tcPr>
            <w:tcW w:w="1262" w:type="dxa"/>
            <w:shd w:val="clear" w:color="auto" w:fill="auto"/>
            <w:noWrap/>
            <w:vAlign w:val="center"/>
            <w:hideMark/>
          </w:tcPr>
          <w:p w14:paraId="112D7DDD" w14:textId="77777777" w:rsidR="00037DCB" w:rsidRPr="009D7B75" w:rsidRDefault="00037DCB" w:rsidP="00037DCB">
            <w:pPr>
              <w:jc w:val="right"/>
              <w:rPr>
                <w:b/>
                <w:bCs/>
                <w:sz w:val="18"/>
                <w:szCs w:val="18"/>
                <w:lang w:eastAsia="tr-TR"/>
              </w:rPr>
            </w:pPr>
            <w:r w:rsidRPr="009D7B75">
              <w:rPr>
                <w:b/>
                <w:bCs/>
                <w:sz w:val="18"/>
                <w:szCs w:val="18"/>
                <w:lang w:eastAsia="tr-TR"/>
              </w:rPr>
              <w:t>385,700</w:t>
            </w:r>
          </w:p>
        </w:tc>
        <w:tc>
          <w:tcPr>
            <w:tcW w:w="1709" w:type="dxa"/>
            <w:shd w:val="clear" w:color="auto" w:fill="auto"/>
            <w:noWrap/>
            <w:vAlign w:val="center"/>
            <w:hideMark/>
          </w:tcPr>
          <w:p w14:paraId="19424FBE" w14:textId="77777777" w:rsidR="00037DCB" w:rsidRPr="009D7B75" w:rsidRDefault="00037DCB" w:rsidP="00037DCB">
            <w:pPr>
              <w:jc w:val="right"/>
              <w:rPr>
                <w:b/>
                <w:bCs/>
                <w:sz w:val="18"/>
                <w:szCs w:val="18"/>
                <w:lang w:eastAsia="tr-TR"/>
              </w:rPr>
            </w:pPr>
            <w:r w:rsidRPr="009D7B75">
              <w:rPr>
                <w:b/>
                <w:bCs/>
                <w:sz w:val="18"/>
                <w:szCs w:val="18"/>
                <w:lang w:eastAsia="tr-TR"/>
              </w:rPr>
              <w:t>101,282</w:t>
            </w:r>
          </w:p>
        </w:tc>
        <w:tc>
          <w:tcPr>
            <w:tcW w:w="1420" w:type="dxa"/>
            <w:shd w:val="clear" w:color="auto" w:fill="auto"/>
            <w:noWrap/>
            <w:vAlign w:val="center"/>
            <w:hideMark/>
          </w:tcPr>
          <w:p w14:paraId="1FF9F84D" w14:textId="77777777" w:rsidR="00037DCB" w:rsidRPr="009D7B75" w:rsidRDefault="00037DCB" w:rsidP="00037DCB">
            <w:pPr>
              <w:jc w:val="right"/>
              <w:rPr>
                <w:b/>
                <w:bCs/>
                <w:sz w:val="18"/>
                <w:szCs w:val="18"/>
                <w:lang w:eastAsia="tr-TR"/>
              </w:rPr>
            </w:pPr>
            <w:r w:rsidRPr="009D7B75">
              <w:rPr>
                <w:b/>
                <w:bCs/>
                <w:sz w:val="18"/>
                <w:szCs w:val="18"/>
                <w:lang w:eastAsia="tr-TR"/>
              </w:rPr>
              <w:t>17,385</w:t>
            </w:r>
          </w:p>
        </w:tc>
      </w:tr>
    </w:tbl>
    <w:p w14:paraId="13B94A5C" w14:textId="526D5B8F" w:rsidR="008A343D" w:rsidRPr="009D7B75" w:rsidRDefault="008A343D" w:rsidP="008A343D">
      <w:pPr>
        <w:ind w:hanging="567"/>
        <w:rPr>
          <w:b/>
        </w:rPr>
      </w:pPr>
    </w:p>
    <w:p w14:paraId="79B6C4DB" w14:textId="77777777" w:rsidR="008A343D" w:rsidRPr="009D7B75" w:rsidRDefault="008A343D" w:rsidP="008A343D">
      <w:pPr>
        <w:ind w:hanging="567"/>
        <w:rPr>
          <w:b/>
        </w:rPr>
      </w:pPr>
      <w:r w:rsidRPr="009D7B75">
        <w:rPr>
          <w:b/>
        </w:rPr>
        <w:t>10.6.8. Yeniden yapılandırılmış alacakların karşılık ayrılan olup olmamasına göre kırılımı:</w:t>
      </w:r>
    </w:p>
    <w:p w14:paraId="77B50A9D" w14:textId="1BC7935F" w:rsidR="001C672F" w:rsidRPr="009D7B75" w:rsidRDefault="001C672F" w:rsidP="001C672F">
      <w:pPr>
        <w:rPr>
          <w:lang w:eastAsia="tr-TR"/>
        </w:rPr>
      </w:pPr>
    </w:p>
    <w:tbl>
      <w:tblPr>
        <w:tblW w:w="6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4"/>
        <w:gridCol w:w="2315"/>
        <w:gridCol w:w="1923"/>
      </w:tblGrid>
      <w:tr w:rsidR="001C672F" w:rsidRPr="009D7B75" w14:paraId="1272F51F" w14:textId="77777777" w:rsidTr="00CC2583">
        <w:trPr>
          <w:divId w:val="650671839"/>
          <w:trHeight w:val="202"/>
        </w:trPr>
        <w:tc>
          <w:tcPr>
            <w:tcW w:w="2174" w:type="dxa"/>
            <w:shd w:val="clear" w:color="auto" w:fill="auto"/>
            <w:noWrap/>
            <w:vAlign w:val="center"/>
            <w:hideMark/>
          </w:tcPr>
          <w:p w14:paraId="6BC6B2BF" w14:textId="0668A600" w:rsidR="001C672F" w:rsidRPr="009D7B75" w:rsidRDefault="001C672F" w:rsidP="001C672F">
            <w:pPr>
              <w:rPr>
                <w:b/>
                <w:bCs/>
                <w:sz w:val="18"/>
                <w:szCs w:val="18"/>
                <w:lang w:eastAsia="tr-TR"/>
              </w:rPr>
            </w:pPr>
            <w:r w:rsidRPr="009D7B75">
              <w:rPr>
                <w:b/>
                <w:bCs/>
                <w:sz w:val="18"/>
                <w:szCs w:val="18"/>
                <w:lang w:eastAsia="tr-TR"/>
              </w:rPr>
              <w:t>Yapılandırma Durumu</w:t>
            </w:r>
          </w:p>
        </w:tc>
        <w:tc>
          <w:tcPr>
            <w:tcW w:w="2315" w:type="dxa"/>
            <w:shd w:val="clear" w:color="auto" w:fill="auto"/>
            <w:noWrap/>
            <w:vAlign w:val="center"/>
            <w:hideMark/>
          </w:tcPr>
          <w:p w14:paraId="40C44B16" w14:textId="77777777" w:rsidR="001C672F" w:rsidRPr="009D7B75" w:rsidRDefault="001C672F" w:rsidP="001C672F">
            <w:pPr>
              <w:jc w:val="right"/>
              <w:rPr>
                <w:b/>
                <w:bCs/>
                <w:sz w:val="18"/>
                <w:szCs w:val="18"/>
                <w:lang w:eastAsia="tr-TR"/>
              </w:rPr>
            </w:pPr>
            <w:r w:rsidRPr="009D7B75">
              <w:rPr>
                <w:b/>
                <w:bCs/>
                <w:sz w:val="18"/>
                <w:szCs w:val="18"/>
                <w:lang w:eastAsia="tr-TR"/>
              </w:rPr>
              <w:t xml:space="preserve">Cari </w:t>
            </w:r>
            <w:proofErr w:type="gramStart"/>
            <w:r w:rsidRPr="009D7B75">
              <w:rPr>
                <w:b/>
                <w:bCs/>
                <w:sz w:val="18"/>
                <w:szCs w:val="18"/>
                <w:lang w:eastAsia="tr-TR"/>
              </w:rPr>
              <w:t>Dönem -</w:t>
            </w:r>
            <w:proofErr w:type="gramEnd"/>
            <w:r w:rsidRPr="009D7B75">
              <w:rPr>
                <w:b/>
                <w:bCs/>
                <w:sz w:val="18"/>
                <w:szCs w:val="18"/>
                <w:lang w:eastAsia="tr-TR"/>
              </w:rPr>
              <w:t xml:space="preserve">  Risk</w:t>
            </w:r>
          </w:p>
        </w:tc>
        <w:tc>
          <w:tcPr>
            <w:tcW w:w="1923" w:type="dxa"/>
            <w:shd w:val="clear" w:color="auto" w:fill="auto"/>
            <w:noWrap/>
            <w:vAlign w:val="center"/>
            <w:hideMark/>
          </w:tcPr>
          <w:p w14:paraId="45817504" w14:textId="77777777" w:rsidR="001C672F" w:rsidRPr="009D7B75" w:rsidRDefault="001C672F" w:rsidP="001C672F">
            <w:pPr>
              <w:jc w:val="right"/>
              <w:rPr>
                <w:b/>
                <w:bCs/>
                <w:sz w:val="18"/>
                <w:szCs w:val="18"/>
                <w:lang w:eastAsia="tr-TR"/>
              </w:rPr>
            </w:pPr>
            <w:r w:rsidRPr="009D7B75">
              <w:rPr>
                <w:b/>
                <w:bCs/>
                <w:sz w:val="18"/>
                <w:szCs w:val="18"/>
                <w:lang w:eastAsia="tr-TR"/>
              </w:rPr>
              <w:t xml:space="preserve">Önceki </w:t>
            </w:r>
            <w:proofErr w:type="gramStart"/>
            <w:r w:rsidRPr="009D7B75">
              <w:rPr>
                <w:b/>
                <w:bCs/>
                <w:sz w:val="18"/>
                <w:szCs w:val="18"/>
                <w:lang w:eastAsia="tr-TR"/>
              </w:rPr>
              <w:t>Dönem -</w:t>
            </w:r>
            <w:proofErr w:type="gramEnd"/>
            <w:r w:rsidRPr="009D7B75">
              <w:rPr>
                <w:b/>
                <w:bCs/>
                <w:sz w:val="18"/>
                <w:szCs w:val="18"/>
                <w:lang w:eastAsia="tr-TR"/>
              </w:rPr>
              <w:t xml:space="preserve">  Risk</w:t>
            </w:r>
          </w:p>
        </w:tc>
      </w:tr>
      <w:tr w:rsidR="001C672F" w:rsidRPr="009D7B75" w14:paraId="70412DFC" w14:textId="77777777" w:rsidTr="00CC2583">
        <w:trPr>
          <w:divId w:val="650671839"/>
          <w:trHeight w:val="202"/>
        </w:trPr>
        <w:tc>
          <w:tcPr>
            <w:tcW w:w="2174" w:type="dxa"/>
            <w:shd w:val="clear" w:color="auto" w:fill="auto"/>
            <w:noWrap/>
            <w:vAlign w:val="center"/>
            <w:hideMark/>
          </w:tcPr>
          <w:p w14:paraId="5F32517E" w14:textId="77777777" w:rsidR="001C672F" w:rsidRPr="009D7B75" w:rsidRDefault="001C672F" w:rsidP="001C672F">
            <w:pPr>
              <w:rPr>
                <w:sz w:val="18"/>
                <w:szCs w:val="18"/>
                <w:lang w:eastAsia="tr-TR"/>
              </w:rPr>
            </w:pPr>
            <w:r w:rsidRPr="009D7B75">
              <w:rPr>
                <w:sz w:val="18"/>
                <w:szCs w:val="18"/>
                <w:lang w:eastAsia="tr-TR"/>
              </w:rPr>
              <w:t>Canlı</w:t>
            </w:r>
          </w:p>
        </w:tc>
        <w:tc>
          <w:tcPr>
            <w:tcW w:w="2315" w:type="dxa"/>
            <w:shd w:val="clear" w:color="auto" w:fill="auto"/>
            <w:noWrap/>
            <w:vAlign w:val="center"/>
            <w:hideMark/>
          </w:tcPr>
          <w:p w14:paraId="286D478F" w14:textId="77777777" w:rsidR="001C672F" w:rsidRPr="009D7B75" w:rsidRDefault="001C672F" w:rsidP="001C672F">
            <w:pPr>
              <w:jc w:val="right"/>
              <w:rPr>
                <w:sz w:val="18"/>
                <w:szCs w:val="18"/>
                <w:lang w:eastAsia="tr-TR"/>
              </w:rPr>
            </w:pPr>
            <w:r w:rsidRPr="009D7B75">
              <w:rPr>
                <w:sz w:val="18"/>
                <w:szCs w:val="18"/>
                <w:lang w:eastAsia="tr-TR"/>
              </w:rPr>
              <w:t>2,275,941</w:t>
            </w:r>
          </w:p>
        </w:tc>
        <w:tc>
          <w:tcPr>
            <w:tcW w:w="1923" w:type="dxa"/>
            <w:shd w:val="clear" w:color="auto" w:fill="auto"/>
            <w:noWrap/>
            <w:vAlign w:val="center"/>
            <w:hideMark/>
          </w:tcPr>
          <w:p w14:paraId="035F0B4D" w14:textId="77777777" w:rsidR="001C672F" w:rsidRPr="009D7B75" w:rsidRDefault="001C672F" w:rsidP="001C672F">
            <w:pPr>
              <w:jc w:val="right"/>
              <w:rPr>
                <w:sz w:val="18"/>
                <w:szCs w:val="18"/>
                <w:lang w:eastAsia="tr-TR"/>
              </w:rPr>
            </w:pPr>
            <w:r w:rsidRPr="009D7B75">
              <w:rPr>
                <w:sz w:val="18"/>
                <w:szCs w:val="18"/>
                <w:lang w:eastAsia="tr-TR"/>
              </w:rPr>
              <w:t>732,523</w:t>
            </w:r>
          </w:p>
        </w:tc>
      </w:tr>
      <w:tr w:rsidR="001C672F" w:rsidRPr="009D7B75" w14:paraId="03CCF943" w14:textId="77777777" w:rsidTr="00CC2583">
        <w:trPr>
          <w:divId w:val="650671839"/>
          <w:trHeight w:val="202"/>
        </w:trPr>
        <w:tc>
          <w:tcPr>
            <w:tcW w:w="2174" w:type="dxa"/>
            <w:shd w:val="clear" w:color="auto" w:fill="auto"/>
            <w:noWrap/>
            <w:vAlign w:val="center"/>
            <w:hideMark/>
          </w:tcPr>
          <w:p w14:paraId="0F8E126A" w14:textId="77777777" w:rsidR="001C672F" w:rsidRPr="009D7B75" w:rsidRDefault="001C672F" w:rsidP="001C672F">
            <w:pPr>
              <w:rPr>
                <w:sz w:val="18"/>
                <w:szCs w:val="18"/>
                <w:lang w:eastAsia="tr-TR"/>
              </w:rPr>
            </w:pPr>
            <w:r w:rsidRPr="009D7B75">
              <w:rPr>
                <w:sz w:val="18"/>
                <w:szCs w:val="18"/>
                <w:lang w:eastAsia="tr-TR"/>
              </w:rPr>
              <w:t>Donuk</w:t>
            </w:r>
          </w:p>
        </w:tc>
        <w:tc>
          <w:tcPr>
            <w:tcW w:w="2315" w:type="dxa"/>
            <w:shd w:val="clear" w:color="auto" w:fill="auto"/>
            <w:noWrap/>
            <w:vAlign w:val="center"/>
            <w:hideMark/>
          </w:tcPr>
          <w:p w14:paraId="58651558" w14:textId="77777777" w:rsidR="001C672F" w:rsidRPr="009D7B75" w:rsidRDefault="001C672F" w:rsidP="001C672F">
            <w:pPr>
              <w:jc w:val="right"/>
              <w:rPr>
                <w:sz w:val="18"/>
                <w:szCs w:val="18"/>
                <w:lang w:eastAsia="tr-TR"/>
              </w:rPr>
            </w:pPr>
            <w:r w:rsidRPr="009D7B75">
              <w:rPr>
                <w:sz w:val="18"/>
                <w:szCs w:val="18"/>
                <w:lang w:eastAsia="tr-TR"/>
              </w:rPr>
              <w:t>65,699</w:t>
            </w:r>
          </w:p>
        </w:tc>
        <w:tc>
          <w:tcPr>
            <w:tcW w:w="1923" w:type="dxa"/>
            <w:shd w:val="clear" w:color="auto" w:fill="auto"/>
            <w:noWrap/>
            <w:vAlign w:val="center"/>
            <w:hideMark/>
          </w:tcPr>
          <w:p w14:paraId="38F0AA95" w14:textId="77777777" w:rsidR="001C672F" w:rsidRPr="009D7B75" w:rsidRDefault="001C672F" w:rsidP="001C672F">
            <w:pPr>
              <w:jc w:val="right"/>
              <w:rPr>
                <w:sz w:val="18"/>
                <w:szCs w:val="18"/>
                <w:lang w:eastAsia="tr-TR"/>
              </w:rPr>
            </w:pPr>
            <w:r w:rsidRPr="009D7B75">
              <w:rPr>
                <w:sz w:val="18"/>
                <w:szCs w:val="18"/>
                <w:lang w:eastAsia="tr-TR"/>
              </w:rPr>
              <w:t>58,870</w:t>
            </w:r>
          </w:p>
        </w:tc>
      </w:tr>
      <w:tr w:rsidR="001C672F" w:rsidRPr="009D7B75" w14:paraId="201951ED" w14:textId="77777777" w:rsidTr="00CC2583">
        <w:trPr>
          <w:divId w:val="650671839"/>
          <w:trHeight w:val="202"/>
        </w:trPr>
        <w:tc>
          <w:tcPr>
            <w:tcW w:w="2174" w:type="dxa"/>
            <w:shd w:val="clear" w:color="auto" w:fill="auto"/>
            <w:noWrap/>
            <w:vAlign w:val="center"/>
            <w:hideMark/>
          </w:tcPr>
          <w:p w14:paraId="69833EBA" w14:textId="77777777" w:rsidR="001C672F" w:rsidRPr="009D7B75" w:rsidRDefault="001C672F" w:rsidP="001C672F">
            <w:pPr>
              <w:rPr>
                <w:b/>
                <w:bCs/>
                <w:sz w:val="18"/>
                <w:szCs w:val="18"/>
                <w:lang w:eastAsia="tr-TR"/>
              </w:rPr>
            </w:pPr>
            <w:r w:rsidRPr="009D7B75">
              <w:rPr>
                <w:b/>
                <w:bCs/>
                <w:sz w:val="18"/>
                <w:szCs w:val="18"/>
                <w:lang w:eastAsia="tr-TR"/>
              </w:rPr>
              <w:t>Toplam</w:t>
            </w:r>
          </w:p>
        </w:tc>
        <w:tc>
          <w:tcPr>
            <w:tcW w:w="2315" w:type="dxa"/>
            <w:shd w:val="clear" w:color="auto" w:fill="auto"/>
            <w:noWrap/>
            <w:vAlign w:val="center"/>
            <w:hideMark/>
          </w:tcPr>
          <w:p w14:paraId="6B0A5908" w14:textId="77777777" w:rsidR="001C672F" w:rsidRPr="009D7B75" w:rsidRDefault="001C672F" w:rsidP="001C672F">
            <w:pPr>
              <w:jc w:val="right"/>
              <w:rPr>
                <w:b/>
                <w:bCs/>
                <w:sz w:val="18"/>
                <w:szCs w:val="18"/>
                <w:lang w:eastAsia="tr-TR"/>
              </w:rPr>
            </w:pPr>
            <w:r w:rsidRPr="009D7B75">
              <w:rPr>
                <w:b/>
                <w:bCs/>
                <w:sz w:val="18"/>
                <w:szCs w:val="18"/>
                <w:lang w:eastAsia="tr-TR"/>
              </w:rPr>
              <w:t>2,341,640</w:t>
            </w:r>
          </w:p>
        </w:tc>
        <w:tc>
          <w:tcPr>
            <w:tcW w:w="1923" w:type="dxa"/>
            <w:shd w:val="clear" w:color="auto" w:fill="auto"/>
            <w:noWrap/>
            <w:vAlign w:val="center"/>
            <w:hideMark/>
          </w:tcPr>
          <w:p w14:paraId="07068497" w14:textId="77777777" w:rsidR="001C672F" w:rsidRPr="009D7B75" w:rsidRDefault="001C672F" w:rsidP="001C672F">
            <w:pPr>
              <w:jc w:val="right"/>
              <w:rPr>
                <w:b/>
                <w:bCs/>
                <w:sz w:val="18"/>
                <w:szCs w:val="18"/>
                <w:lang w:eastAsia="tr-TR"/>
              </w:rPr>
            </w:pPr>
            <w:r w:rsidRPr="009D7B75">
              <w:rPr>
                <w:b/>
                <w:bCs/>
                <w:sz w:val="18"/>
                <w:szCs w:val="18"/>
                <w:lang w:eastAsia="tr-TR"/>
              </w:rPr>
              <w:t>791,393</w:t>
            </w:r>
          </w:p>
        </w:tc>
      </w:tr>
    </w:tbl>
    <w:p w14:paraId="30775146" w14:textId="135E17E6" w:rsidR="008D3FCF" w:rsidRPr="009D7B75" w:rsidRDefault="008D3FCF" w:rsidP="008D3FCF">
      <w:pPr>
        <w:ind w:hanging="567"/>
        <w:rPr>
          <w:b/>
          <w:sz w:val="16"/>
          <w:szCs w:val="16"/>
        </w:rPr>
      </w:pPr>
    </w:p>
    <w:p w14:paraId="75CE8388" w14:textId="77777777" w:rsidR="008A343D" w:rsidRPr="009D7B75" w:rsidRDefault="008A343D" w:rsidP="008A343D">
      <w:pPr>
        <w:ind w:hanging="567"/>
        <w:rPr>
          <w:b/>
        </w:rPr>
      </w:pPr>
      <w:r w:rsidRPr="009D7B75">
        <w:rPr>
          <w:b/>
        </w:rPr>
        <w:t xml:space="preserve">10.7. </w:t>
      </w:r>
      <w:r w:rsidRPr="009D7B75">
        <w:rPr>
          <w:b/>
        </w:rPr>
        <w:tab/>
        <w:t xml:space="preserve"> Kredi Riski Azaltımı</w:t>
      </w:r>
    </w:p>
    <w:p w14:paraId="0E98E68E" w14:textId="77777777" w:rsidR="008A343D" w:rsidRPr="009D7B75" w:rsidRDefault="008A343D" w:rsidP="008A343D">
      <w:pPr>
        <w:jc w:val="both"/>
      </w:pPr>
    </w:p>
    <w:p w14:paraId="1AD189AA" w14:textId="77777777" w:rsidR="008A343D" w:rsidRPr="009D7B75" w:rsidRDefault="008A343D" w:rsidP="008A343D">
      <w:pPr>
        <w:ind w:hanging="567"/>
      </w:pPr>
      <w:r w:rsidRPr="009D7B75">
        <w:rPr>
          <w:b/>
        </w:rPr>
        <w:t xml:space="preserve">10.7.1 </w:t>
      </w:r>
      <w:r w:rsidRPr="009D7B75">
        <w:rPr>
          <w:b/>
        </w:rPr>
        <w:tab/>
        <w:t xml:space="preserve"> </w:t>
      </w:r>
      <w:proofErr w:type="gramStart"/>
      <w:r w:rsidRPr="009D7B75">
        <w:rPr>
          <w:b/>
        </w:rPr>
        <w:t>KRC -</w:t>
      </w:r>
      <w:proofErr w:type="gramEnd"/>
      <w:r w:rsidRPr="009D7B75">
        <w:rPr>
          <w:b/>
        </w:rPr>
        <w:t xml:space="preserve"> Kredi riski azaltım teknikleri ile ilgili kamuya açıklanacak niteliksel gereksinimler:</w:t>
      </w:r>
    </w:p>
    <w:p w14:paraId="1A28ECA7" w14:textId="3417857B" w:rsidR="008A343D" w:rsidRPr="009D7B75" w:rsidRDefault="004E4DE5" w:rsidP="008A343D">
      <w:pPr>
        <w:spacing w:before="240" w:after="240"/>
        <w:jc w:val="both"/>
        <w:rPr>
          <w:szCs w:val="24"/>
        </w:rPr>
      </w:pPr>
      <w:r w:rsidRPr="009D7B75">
        <w:rPr>
          <w:szCs w:val="24"/>
        </w:rPr>
        <w:t xml:space="preserve">Ana Ortaklık </w:t>
      </w:r>
      <w:r w:rsidR="008A343D" w:rsidRPr="009D7B75">
        <w:rPr>
          <w:szCs w:val="24"/>
        </w:rPr>
        <w:t>Banka tarafından gerçekleştirilen kredi işlemleri çerçevesinde şube personeli huzurunda alınan tüm teminat belgeleri şube operasyon kadrosu tarafından kontrol edilerek ana bankacılık uygulaması üzerinden Teminat Takip Müdürlüğüne iletilmektedir. Teminat Takip Müdürlüğü personeli tarafından imza uygunluğu, yetki kontrolleri, geçerlilik incelemeleri yapılan teminatların sistemsel girişleri tamamlanmaktadır.</w:t>
      </w:r>
    </w:p>
    <w:p w14:paraId="58C0CAD6" w14:textId="77777777" w:rsidR="008A343D" w:rsidRPr="009D7B75" w:rsidRDefault="008A343D" w:rsidP="008A343D">
      <w:pPr>
        <w:ind w:hanging="567"/>
        <w:rPr>
          <w:b/>
        </w:rPr>
      </w:pPr>
      <w:r w:rsidRPr="009D7B75">
        <w:rPr>
          <w:b/>
        </w:rPr>
        <w:t xml:space="preserve">10.7.2 </w:t>
      </w:r>
      <w:r w:rsidRPr="009D7B75">
        <w:rPr>
          <w:b/>
        </w:rPr>
        <w:tab/>
        <w:t xml:space="preserve"> Kredi riski azaltım teknikleri:</w:t>
      </w:r>
    </w:p>
    <w:p w14:paraId="6EABE484" w14:textId="48A59551" w:rsidR="00005E0D" w:rsidRPr="009D7B75" w:rsidRDefault="00005E0D" w:rsidP="008D3FCF">
      <w:pPr>
        <w:rPr>
          <w:lang w:eastAsia="tr-TR"/>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8"/>
        <w:gridCol w:w="1893"/>
        <w:gridCol w:w="1094"/>
        <w:gridCol w:w="1174"/>
        <w:gridCol w:w="972"/>
        <w:gridCol w:w="972"/>
        <w:gridCol w:w="972"/>
        <w:gridCol w:w="1072"/>
        <w:gridCol w:w="972"/>
      </w:tblGrid>
      <w:tr w:rsidR="00005E0D" w:rsidRPr="009D7B75" w14:paraId="13BFB72A" w14:textId="77777777" w:rsidTr="00CC2583">
        <w:trPr>
          <w:divId w:val="245187436"/>
          <w:trHeight w:val="374"/>
        </w:trPr>
        <w:tc>
          <w:tcPr>
            <w:tcW w:w="418" w:type="dxa"/>
            <w:shd w:val="clear" w:color="auto" w:fill="auto"/>
            <w:noWrap/>
            <w:vAlign w:val="center"/>
            <w:hideMark/>
          </w:tcPr>
          <w:p w14:paraId="16D8FE7E" w14:textId="2624D92A" w:rsidR="00005E0D" w:rsidRPr="009D7B75" w:rsidRDefault="00005E0D" w:rsidP="00005E0D">
            <w:pPr>
              <w:rPr>
                <w:sz w:val="18"/>
                <w:szCs w:val="18"/>
                <w:lang w:eastAsia="tr-TR"/>
              </w:rPr>
            </w:pPr>
            <w:r w:rsidRPr="009D7B75">
              <w:rPr>
                <w:sz w:val="18"/>
                <w:szCs w:val="18"/>
                <w:lang w:eastAsia="tr-TR"/>
              </w:rPr>
              <w:t> </w:t>
            </w:r>
          </w:p>
        </w:tc>
        <w:tc>
          <w:tcPr>
            <w:tcW w:w="1893" w:type="dxa"/>
            <w:shd w:val="clear" w:color="auto" w:fill="auto"/>
            <w:noWrap/>
            <w:vAlign w:val="center"/>
            <w:hideMark/>
          </w:tcPr>
          <w:p w14:paraId="1DA7DB8D" w14:textId="77777777" w:rsidR="00005E0D" w:rsidRPr="009D7B75" w:rsidRDefault="00005E0D" w:rsidP="00005E0D">
            <w:pPr>
              <w:rPr>
                <w:b/>
                <w:bCs/>
                <w:sz w:val="18"/>
                <w:szCs w:val="18"/>
                <w:lang w:eastAsia="tr-TR"/>
              </w:rPr>
            </w:pPr>
            <w:r w:rsidRPr="009D7B75">
              <w:rPr>
                <w:b/>
                <w:bCs/>
                <w:sz w:val="18"/>
                <w:szCs w:val="18"/>
                <w:lang w:eastAsia="tr-TR"/>
              </w:rPr>
              <w:t>Cari Dönem</w:t>
            </w:r>
          </w:p>
        </w:tc>
        <w:tc>
          <w:tcPr>
            <w:tcW w:w="1094" w:type="dxa"/>
            <w:shd w:val="clear" w:color="auto" w:fill="auto"/>
            <w:vAlign w:val="center"/>
            <w:hideMark/>
          </w:tcPr>
          <w:p w14:paraId="4B9E7767" w14:textId="77777777" w:rsidR="00005E0D" w:rsidRPr="009D7B75" w:rsidRDefault="00005E0D" w:rsidP="00005E0D">
            <w:pPr>
              <w:jc w:val="center"/>
              <w:rPr>
                <w:sz w:val="18"/>
                <w:szCs w:val="18"/>
                <w:lang w:eastAsia="tr-TR"/>
              </w:rPr>
            </w:pPr>
            <w:r w:rsidRPr="009D7B75">
              <w:rPr>
                <w:sz w:val="18"/>
                <w:szCs w:val="18"/>
                <w:lang w:eastAsia="tr-TR"/>
              </w:rPr>
              <w:t>Teminatsız alacaklar: TMS uyarınca değerlenmiş tutar</w:t>
            </w:r>
          </w:p>
        </w:tc>
        <w:tc>
          <w:tcPr>
            <w:tcW w:w="1174" w:type="dxa"/>
            <w:shd w:val="clear" w:color="auto" w:fill="auto"/>
            <w:vAlign w:val="center"/>
            <w:hideMark/>
          </w:tcPr>
          <w:p w14:paraId="195799B0" w14:textId="77777777" w:rsidR="00005E0D" w:rsidRPr="009D7B75" w:rsidRDefault="00005E0D" w:rsidP="00005E0D">
            <w:pPr>
              <w:jc w:val="center"/>
              <w:rPr>
                <w:sz w:val="18"/>
                <w:szCs w:val="18"/>
                <w:lang w:eastAsia="tr-TR"/>
              </w:rPr>
            </w:pPr>
            <w:r w:rsidRPr="009D7B75">
              <w:rPr>
                <w:sz w:val="18"/>
                <w:szCs w:val="18"/>
                <w:lang w:eastAsia="tr-TR"/>
              </w:rPr>
              <w:t>Teminat ile korunan alacaklar</w:t>
            </w:r>
          </w:p>
        </w:tc>
        <w:tc>
          <w:tcPr>
            <w:tcW w:w="972" w:type="dxa"/>
            <w:shd w:val="clear" w:color="auto" w:fill="auto"/>
            <w:vAlign w:val="center"/>
            <w:hideMark/>
          </w:tcPr>
          <w:p w14:paraId="50AFC4A9" w14:textId="77777777" w:rsidR="00005E0D" w:rsidRPr="009D7B75" w:rsidRDefault="00005E0D" w:rsidP="00005E0D">
            <w:pPr>
              <w:jc w:val="center"/>
              <w:rPr>
                <w:sz w:val="18"/>
                <w:szCs w:val="18"/>
                <w:lang w:eastAsia="tr-TR"/>
              </w:rPr>
            </w:pPr>
            <w:r w:rsidRPr="009D7B75">
              <w:rPr>
                <w:sz w:val="18"/>
                <w:szCs w:val="18"/>
                <w:lang w:eastAsia="tr-TR"/>
              </w:rPr>
              <w:t>Teminat ile korunan alacakların teminatlı kısımları</w:t>
            </w:r>
          </w:p>
        </w:tc>
        <w:tc>
          <w:tcPr>
            <w:tcW w:w="972" w:type="dxa"/>
            <w:shd w:val="clear" w:color="auto" w:fill="auto"/>
            <w:vAlign w:val="center"/>
            <w:hideMark/>
          </w:tcPr>
          <w:p w14:paraId="02186B6E" w14:textId="77777777" w:rsidR="00005E0D" w:rsidRPr="009D7B75" w:rsidRDefault="00005E0D" w:rsidP="00005E0D">
            <w:pPr>
              <w:jc w:val="center"/>
              <w:rPr>
                <w:sz w:val="18"/>
                <w:szCs w:val="18"/>
                <w:lang w:eastAsia="tr-TR"/>
              </w:rPr>
            </w:pPr>
            <w:r w:rsidRPr="009D7B75">
              <w:rPr>
                <w:sz w:val="18"/>
                <w:szCs w:val="18"/>
                <w:lang w:eastAsia="tr-TR"/>
              </w:rPr>
              <w:t>Finansal garantiler ile korunan alacaklar</w:t>
            </w:r>
          </w:p>
        </w:tc>
        <w:tc>
          <w:tcPr>
            <w:tcW w:w="972" w:type="dxa"/>
            <w:shd w:val="clear" w:color="auto" w:fill="auto"/>
            <w:vAlign w:val="center"/>
            <w:hideMark/>
          </w:tcPr>
          <w:p w14:paraId="7DDDFAE0" w14:textId="77777777" w:rsidR="00005E0D" w:rsidRPr="009D7B75" w:rsidRDefault="00005E0D" w:rsidP="00005E0D">
            <w:pPr>
              <w:jc w:val="center"/>
              <w:rPr>
                <w:sz w:val="18"/>
                <w:szCs w:val="18"/>
                <w:lang w:eastAsia="tr-TR"/>
              </w:rPr>
            </w:pPr>
            <w:r w:rsidRPr="009D7B75">
              <w:rPr>
                <w:sz w:val="18"/>
                <w:szCs w:val="18"/>
                <w:lang w:eastAsia="tr-TR"/>
              </w:rPr>
              <w:t>Finansal garantiler ile korunan alacakların teminatlı kısımları</w:t>
            </w:r>
          </w:p>
        </w:tc>
        <w:tc>
          <w:tcPr>
            <w:tcW w:w="1072" w:type="dxa"/>
            <w:shd w:val="clear" w:color="auto" w:fill="auto"/>
            <w:vAlign w:val="center"/>
            <w:hideMark/>
          </w:tcPr>
          <w:p w14:paraId="47EE721E" w14:textId="77777777" w:rsidR="00005E0D" w:rsidRPr="009D7B75" w:rsidRDefault="00005E0D" w:rsidP="00005E0D">
            <w:pPr>
              <w:jc w:val="center"/>
              <w:rPr>
                <w:sz w:val="18"/>
                <w:szCs w:val="18"/>
                <w:lang w:eastAsia="tr-TR"/>
              </w:rPr>
            </w:pPr>
            <w:r w:rsidRPr="009D7B75">
              <w:rPr>
                <w:sz w:val="18"/>
                <w:szCs w:val="18"/>
                <w:lang w:eastAsia="tr-TR"/>
              </w:rPr>
              <w:t>Kredi türevleri ile korunan alacaklar</w:t>
            </w:r>
          </w:p>
        </w:tc>
        <w:tc>
          <w:tcPr>
            <w:tcW w:w="972" w:type="dxa"/>
            <w:shd w:val="clear" w:color="auto" w:fill="auto"/>
            <w:vAlign w:val="center"/>
            <w:hideMark/>
          </w:tcPr>
          <w:p w14:paraId="219CB45A" w14:textId="77777777" w:rsidR="00005E0D" w:rsidRPr="009D7B75" w:rsidRDefault="00005E0D" w:rsidP="00005E0D">
            <w:pPr>
              <w:jc w:val="center"/>
              <w:rPr>
                <w:sz w:val="18"/>
                <w:szCs w:val="18"/>
                <w:lang w:eastAsia="tr-TR"/>
              </w:rPr>
            </w:pPr>
            <w:r w:rsidRPr="009D7B75">
              <w:rPr>
                <w:sz w:val="18"/>
                <w:szCs w:val="18"/>
                <w:lang w:eastAsia="tr-TR"/>
              </w:rPr>
              <w:t>Kredi türevleri ile korunana alacakların teminatlı kısımları</w:t>
            </w:r>
          </w:p>
        </w:tc>
      </w:tr>
      <w:tr w:rsidR="00005E0D" w:rsidRPr="009D7B75" w14:paraId="40A832C0" w14:textId="77777777" w:rsidTr="00CC2583">
        <w:trPr>
          <w:divId w:val="245187436"/>
          <w:trHeight w:val="81"/>
        </w:trPr>
        <w:tc>
          <w:tcPr>
            <w:tcW w:w="418" w:type="dxa"/>
            <w:shd w:val="clear" w:color="auto" w:fill="auto"/>
            <w:noWrap/>
            <w:vAlign w:val="center"/>
            <w:hideMark/>
          </w:tcPr>
          <w:p w14:paraId="3CE29143" w14:textId="77777777" w:rsidR="00005E0D" w:rsidRPr="009D7B75" w:rsidRDefault="00005E0D" w:rsidP="00005E0D">
            <w:pPr>
              <w:jc w:val="right"/>
              <w:rPr>
                <w:sz w:val="18"/>
                <w:szCs w:val="18"/>
                <w:lang w:eastAsia="tr-TR"/>
              </w:rPr>
            </w:pPr>
            <w:r w:rsidRPr="009D7B75">
              <w:rPr>
                <w:sz w:val="18"/>
                <w:szCs w:val="18"/>
                <w:lang w:eastAsia="tr-TR"/>
              </w:rPr>
              <w:t>1</w:t>
            </w:r>
          </w:p>
        </w:tc>
        <w:tc>
          <w:tcPr>
            <w:tcW w:w="1893" w:type="dxa"/>
            <w:shd w:val="clear" w:color="auto" w:fill="auto"/>
            <w:vAlign w:val="center"/>
            <w:hideMark/>
          </w:tcPr>
          <w:p w14:paraId="5AEB8A5C" w14:textId="77777777" w:rsidR="00005E0D" w:rsidRPr="009D7B75" w:rsidRDefault="00005E0D" w:rsidP="00005E0D">
            <w:pPr>
              <w:rPr>
                <w:sz w:val="18"/>
                <w:szCs w:val="18"/>
                <w:lang w:eastAsia="tr-TR"/>
              </w:rPr>
            </w:pPr>
            <w:r w:rsidRPr="009D7B75">
              <w:rPr>
                <w:sz w:val="18"/>
                <w:szCs w:val="18"/>
                <w:lang w:eastAsia="tr-TR"/>
              </w:rPr>
              <w:t>Krediler</w:t>
            </w:r>
          </w:p>
        </w:tc>
        <w:tc>
          <w:tcPr>
            <w:tcW w:w="1094" w:type="dxa"/>
            <w:shd w:val="clear" w:color="auto" w:fill="auto"/>
            <w:noWrap/>
            <w:vAlign w:val="center"/>
            <w:hideMark/>
          </w:tcPr>
          <w:p w14:paraId="1927CF27" w14:textId="77777777" w:rsidR="00005E0D" w:rsidRPr="009D7B75" w:rsidRDefault="00005E0D" w:rsidP="00005E0D">
            <w:pPr>
              <w:jc w:val="right"/>
              <w:rPr>
                <w:sz w:val="18"/>
                <w:szCs w:val="18"/>
                <w:lang w:eastAsia="tr-TR"/>
              </w:rPr>
            </w:pPr>
            <w:r w:rsidRPr="009D7B75">
              <w:rPr>
                <w:sz w:val="18"/>
                <w:szCs w:val="18"/>
                <w:lang w:eastAsia="tr-TR"/>
              </w:rPr>
              <w:t>43,822,510</w:t>
            </w:r>
          </w:p>
        </w:tc>
        <w:tc>
          <w:tcPr>
            <w:tcW w:w="1174" w:type="dxa"/>
            <w:shd w:val="clear" w:color="auto" w:fill="auto"/>
            <w:noWrap/>
            <w:vAlign w:val="center"/>
            <w:hideMark/>
          </w:tcPr>
          <w:p w14:paraId="2742DBF1" w14:textId="77777777" w:rsidR="00005E0D" w:rsidRPr="009D7B75" w:rsidRDefault="00005E0D" w:rsidP="00005E0D">
            <w:pPr>
              <w:jc w:val="right"/>
              <w:rPr>
                <w:sz w:val="18"/>
                <w:szCs w:val="18"/>
                <w:lang w:eastAsia="tr-TR"/>
              </w:rPr>
            </w:pPr>
            <w:r w:rsidRPr="009D7B75">
              <w:rPr>
                <w:sz w:val="18"/>
                <w:szCs w:val="18"/>
                <w:lang w:eastAsia="tr-TR"/>
              </w:rPr>
              <w:t>12,458,319</w:t>
            </w:r>
          </w:p>
        </w:tc>
        <w:tc>
          <w:tcPr>
            <w:tcW w:w="972" w:type="dxa"/>
            <w:shd w:val="clear" w:color="auto" w:fill="auto"/>
            <w:noWrap/>
            <w:vAlign w:val="center"/>
            <w:hideMark/>
          </w:tcPr>
          <w:p w14:paraId="4AFC7F0C" w14:textId="77777777" w:rsidR="00005E0D" w:rsidRPr="009D7B75" w:rsidRDefault="00005E0D" w:rsidP="00005E0D">
            <w:pPr>
              <w:jc w:val="right"/>
              <w:rPr>
                <w:sz w:val="18"/>
                <w:szCs w:val="18"/>
                <w:lang w:eastAsia="tr-TR"/>
              </w:rPr>
            </w:pPr>
            <w:r w:rsidRPr="009D7B75">
              <w:rPr>
                <w:sz w:val="18"/>
                <w:szCs w:val="18"/>
                <w:lang w:eastAsia="tr-TR"/>
              </w:rPr>
              <w:t>2,010,696</w:t>
            </w:r>
          </w:p>
        </w:tc>
        <w:tc>
          <w:tcPr>
            <w:tcW w:w="972" w:type="dxa"/>
            <w:shd w:val="clear" w:color="auto" w:fill="auto"/>
            <w:noWrap/>
            <w:vAlign w:val="center"/>
            <w:hideMark/>
          </w:tcPr>
          <w:p w14:paraId="53A2C8AC" w14:textId="77777777" w:rsidR="00005E0D" w:rsidRPr="009D7B75" w:rsidRDefault="00005E0D" w:rsidP="00005E0D">
            <w:pPr>
              <w:jc w:val="right"/>
              <w:rPr>
                <w:sz w:val="18"/>
                <w:szCs w:val="18"/>
                <w:lang w:eastAsia="tr-TR"/>
              </w:rPr>
            </w:pPr>
            <w:r w:rsidRPr="009D7B75">
              <w:rPr>
                <w:sz w:val="18"/>
                <w:szCs w:val="18"/>
                <w:lang w:eastAsia="tr-TR"/>
              </w:rPr>
              <w:t>2,127,750</w:t>
            </w:r>
          </w:p>
        </w:tc>
        <w:tc>
          <w:tcPr>
            <w:tcW w:w="972" w:type="dxa"/>
            <w:shd w:val="clear" w:color="auto" w:fill="auto"/>
            <w:noWrap/>
            <w:vAlign w:val="center"/>
            <w:hideMark/>
          </w:tcPr>
          <w:p w14:paraId="26F95C1B" w14:textId="77777777" w:rsidR="00005E0D" w:rsidRPr="009D7B75" w:rsidRDefault="00005E0D" w:rsidP="00005E0D">
            <w:pPr>
              <w:jc w:val="right"/>
              <w:rPr>
                <w:sz w:val="18"/>
                <w:szCs w:val="18"/>
                <w:lang w:eastAsia="tr-TR"/>
              </w:rPr>
            </w:pPr>
            <w:r w:rsidRPr="009D7B75">
              <w:rPr>
                <w:sz w:val="18"/>
                <w:szCs w:val="18"/>
                <w:lang w:eastAsia="tr-TR"/>
              </w:rPr>
              <w:t>1,841,401</w:t>
            </w:r>
          </w:p>
        </w:tc>
        <w:tc>
          <w:tcPr>
            <w:tcW w:w="1072" w:type="dxa"/>
            <w:shd w:val="clear" w:color="auto" w:fill="auto"/>
            <w:noWrap/>
            <w:vAlign w:val="center"/>
            <w:hideMark/>
          </w:tcPr>
          <w:p w14:paraId="474F47AF"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477DD02D" w14:textId="77777777" w:rsidR="00005E0D" w:rsidRPr="009D7B75" w:rsidRDefault="00005E0D" w:rsidP="00005E0D">
            <w:pPr>
              <w:jc w:val="right"/>
              <w:rPr>
                <w:sz w:val="18"/>
                <w:szCs w:val="18"/>
                <w:lang w:eastAsia="tr-TR"/>
              </w:rPr>
            </w:pPr>
            <w:r w:rsidRPr="009D7B75">
              <w:rPr>
                <w:sz w:val="18"/>
                <w:szCs w:val="18"/>
                <w:lang w:eastAsia="tr-TR"/>
              </w:rPr>
              <w:t>-</w:t>
            </w:r>
          </w:p>
        </w:tc>
      </w:tr>
      <w:tr w:rsidR="00005E0D" w:rsidRPr="009D7B75" w14:paraId="43895C64" w14:textId="77777777" w:rsidTr="00CC2583">
        <w:trPr>
          <w:divId w:val="245187436"/>
          <w:trHeight w:val="85"/>
        </w:trPr>
        <w:tc>
          <w:tcPr>
            <w:tcW w:w="418" w:type="dxa"/>
            <w:shd w:val="clear" w:color="auto" w:fill="auto"/>
            <w:noWrap/>
            <w:vAlign w:val="center"/>
            <w:hideMark/>
          </w:tcPr>
          <w:p w14:paraId="0FAFD8E1" w14:textId="77777777" w:rsidR="00005E0D" w:rsidRPr="009D7B75" w:rsidRDefault="00005E0D" w:rsidP="00005E0D">
            <w:pPr>
              <w:jc w:val="right"/>
              <w:rPr>
                <w:sz w:val="18"/>
                <w:szCs w:val="18"/>
                <w:lang w:eastAsia="tr-TR"/>
              </w:rPr>
            </w:pPr>
            <w:r w:rsidRPr="009D7B75">
              <w:rPr>
                <w:sz w:val="18"/>
                <w:szCs w:val="18"/>
                <w:lang w:eastAsia="tr-TR"/>
              </w:rPr>
              <w:t>2</w:t>
            </w:r>
          </w:p>
        </w:tc>
        <w:tc>
          <w:tcPr>
            <w:tcW w:w="1893" w:type="dxa"/>
            <w:shd w:val="clear" w:color="auto" w:fill="auto"/>
            <w:vAlign w:val="center"/>
            <w:hideMark/>
          </w:tcPr>
          <w:p w14:paraId="681FDD25" w14:textId="77777777" w:rsidR="00005E0D" w:rsidRPr="009D7B75" w:rsidRDefault="00005E0D" w:rsidP="00005E0D">
            <w:pPr>
              <w:rPr>
                <w:sz w:val="18"/>
                <w:szCs w:val="18"/>
                <w:lang w:eastAsia="tr-TR"/>
              </w:rPr>
            </w:pPr>
            <w:r w:rsidRPr="009D7B75">
              <w:rPr>
                <w:sz w:val="18"/>
                <w:szCs w:val="18"/>
                <w:lang w:eastAsia="tr-TR"/>
              </w:rPr>
              <w:t>Borçlanma araçları</w:t>
            </w:r>
          </w:p>
        </w:tc>
        <w:tc>
          <w:tcPr>
            <w:tcW w:w="1094" w:type="dxa"/>
            <w:shd w:val="clear" w:color="auto" w:fill="auto"/>
            <w:noWrap/>
            <w:vAlign w:val="center"/>
            <w:hideMark/>
          </w:tcPr>
          <w:p w14:paraId="2973B121" w14:textId="77777777" w:rsidR="00005E0D" w:rsidRPr="009D7B75" w:rsidRDefault="00005E0D" w:rsidP="00005E0D">
            <w:pPr>
              <w:jc w:val="right"/>
              <w:rPr>
                <w:sz w:val="18"/>
                <w:szCs w:val="18"/>
                <w:lang w:eastAsia="tr-TR"/>
              </w:rPr>
            </w:pPr>
            <w:r w:rsidRPr="009D7B75">
              <w:rPr>
                <w:sz w:val="18"/>
                <w:szCs w:val="18"/>
                <w:lang w:eastAsia="tr-TR"/>
              </w:rPr>
              <w:t>15,320,141</w:t>
            </w:r>
          </w:p>
        </w:tc>
        <w:tc>
          <w:tcPr>
            <w:tcW w:w="1174" w:type="dxa"/>
            <w:shd w:val="clear" w:color="auto" w:fill="auto"/>
            <w:noWrap/>
            <w:vAlign w:val="center"/>
            <w:hideMark/>
          </w:tcPr>
          <w:p w14:paraId="565F0CEA"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177F4341"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0843CAB7"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2BC48781" w14:textId="77777777" w:rsidR="00005E0D" w:rsidRPr="009D7B75" w:rsidRDefault="00005E0D" w:rsidP="00005E0D">
            <w:pPr>
              <w:jc w:val="right"/>
              <w:rPr>
                <w:sz w:val="18"/>
                <w:szCs w:val="18"/>
                <w:lang w:eastAsia="tr-TR"/>
              </w:rPr>
            </w:pPr>
            <w:r w:rsidRPr="009D7B75">
              <w:rPr>
                <w:sz w:val="18"/>
                <w:szCs w:val="18"/>
                <w:lang w:eastAsia="tr-TR"/>
              </w:rPr>
              <w:t>-</w:t>
            </w:r>
          </w:p>
        </w:tc>
        <w:tc>
          <w:tcPr>
            <w:tcW w:w="1072" w:type="dxa"/>
            <w:shd w:val="clear" w:color="auto" w:fill="auto"/>
            <w:noWrap/>
            <w:vAlign w:val="center"/>
            <w:hideMark/>
          </w:tcPr>
          <w:p w14:paraId="2D8F1C1B"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66361325" w14:textId="77777777" w:rsidR="00005E0D" w:rsidRPr="009D7B75" w:rsidRDefault="00005E0D" w:rsidP="00005E0D">
            <w:pPr>
              <w:jc w:val="right"/>
              <w:rPr>
                <w:sz w:val="18"/>
                <w:szCs w:val="18"/>
                <w:lang w:eastAsia="tr-TR"/>
              </w:rPr>
            </w:pPr>
            <w:r w:rsidRPr="009D7B75">
              <w:rPr>
                <w:sz w:val="18"/>
                <w:szCs w:val="18"/>
                <w:lang w:eastAsia="tr-TR"/>
              </w:rPr>
              <w:t>-</w:t>
            </w:r>
          </w:p>
        </w:tc>
      </w:tr>
      <w:tr w:rsidR="00005E0D" w:rsidRPr="009D7B75" w14:paraId="29A909DF" w14:textId="77777777" w:rsidTr="00CC2583">
        <w:trPr>
          <w:divId w:val="245187436"/>
          <w:trHeight w:val="81"/>
        </w:trPr>
        <w:tc>
          <w:tcPr>
            <w:tcW w:w="418" w:type="dxa"/>
            <w:shd w:val="clear" w:color="auto" w:fill="auto"/>
            <w:noWrap/>
            <w:vAlign w:val="center"/>
            <w:hideMark/>
          </w:tcPr>
          <w:p w14:paraId="07AA3C07" w14:textId="77777777" w:rsidR="00005E0D" w:rsidRPr="009D7B75" w:rsidRDefault="00005E0D" w:rsidP="00005E0D">
            <w:pPr>
              <w:jc w:val="right"/>
              <w:rPr>
                <w:b/>
                <w:bCs/>
                <w:sz w:val="18"/>
                <w:szCs w:val="18"/>
                <w:lang w:eastAsia="tr-TR"/>
              </w:rPr>
            </w:pPr>
            <w:r w:rsidRPr="009D7B75">
              <w:rPr>
                <w:b/>
                <w:bCs/>
                <w:sz w:val="18"/>
                <w:szCs w:val="18"/>
                <w:lang w:eastAsia="tr-TR"/>
              </w:rPr>
              <w:t>3</w:t>
            </w:r>
          </w:p>
        </w:tc>
        <w:tc>
          <w:tcPr>
            <w:tcW w:w="1893" w:type="dxa"/>
            <w:shd w:val="clear" w:color="auto" w:fill="auto"/>
            <w:noWrap/>
            <w:vAlign w:val="center"/>
            <w:hideMark/>
          </w:tcPr>
          <w:p w14:paraId="28CD87E6" w14:textId="77777777" w:rsidR="00005E0D" w:rsidRPr="009D7B75" w:rsidRDefault="00005E0D" w:rsidP="00005E0D">
            <w:pPr>
              <w:rPr>
                <w:b/>
                <w:bCs/>
                <w:sz w:val="18"/>
                <w:szCs w:val="18"/>
                <w:lang w:eastAsia="tr-TR"/>
              </w:rPr>
            </w:pPr>
            <w:r w:rsidRPr="009D7B75">
              <w:rPr>
                <w:b/>
                <w:bCs/>
                <w:sz w:val="18"/>
                <w:szCs w:val="18"/>
                <w:lang w:eastAsia="tr-TR"/>
              </w:rPr>
              <w:t>Toplam</w:t>
            </w:r>
          </w:p>
        </w:tc>
        <w:tc>
          <w:tcPr>
            <w:tcW w:w="1094" w:type="dxa"/>
            <w:shd w:val="clear" w:color="auto" w:fill="auto"/>
            <w:noWrap/>
            <w:vAlign w:val="center"/>
            <w:hideMark/>
          </w:tcPr>
          <w:p w14:paraId="6FE35499" w14:textId="77777777" w:rsidR="00005E0D" w:rsidRPr="009D7B75" w:rsidRDefault="00005E0D" w:rsidP="00005E0D">
            <w:pPr>
              <w:jc w:val="right"/>
              <w:rPr>
                <w:b/>
                <w:bCs/>
                <w:sz w:val="18"/>
                <w:szCs w:val="18"/>
                <w:lang w:eastAsia="tr-TR"/>
              </w:rPr>
            </w:pPr>
            <w:r w:rsidRPr="009D7B75">
              <w:rPr>
                <w:b/>
                <w:bCs/>
                <w:sz w:val="18"/>
                <w:szCs w:val="18"/>
                <w:lang w:eastAsia="tr-TR"/>
              </w:rPr>
              <w:t>59,142,651</w:t>
            </w:r>
          </w:p>
        </w:tc>
        <w:tc>
          <w:tcPr>
            <w:tcW w:w="1174" w:type="dxa"/>
            <w:shd w:val="clear" w:color="auto" w:fill="auto"/>
            <w:noWrap/>
            <w:vAlign w:val="center"/>
            <w:hideMark/>
          </w:tcPr>
          <w:p w14:paraId="7F316DCF" w14:textId="77777777" w:rsidR="00005E0D" w:rsidRPr="009D7B75" w:rsidRDefault="00005E0D" w:rsidP="00005E0D">
            <w:pPr>
              <w:jc w:val="right"/>
              <w:rPr>
                <w:b/>
                <w:bCs/>
                <w:sz w:val="18"/>
                <w:szCs w:val="18"/>
                <w:lang w:eastAsia="tr-TR"/>
              </w:rPr>
            </w:pPr>
            <w:r w:rsidRPr="009D7B75">
              <w:rPr>
                <w:b/>
                <w:bCs/>
                <w:sz w:val="18"/>
                <w:szCs w:val="18"/>
                <w:lang w:eastAsia="tr-TR"/>
              </w:rPr>
              <w:t>12,458,319</w:t>
            </w:r>
          </w:p>
        </w:tc>
        <w:tc>
          <w:tcPr>
            <w:tcW w:w="972" w:type="dxa"/>
            <w:shd w:val="clear" w:color="auto" w:fill="auto"/>
            <w:noWrap/>
            <w:vAlign w:val="center"/>
            <w:hideMark/>
          </w:tcPr>
          <w:p w14:paraId="264EA4B3" w14:textId="77777777" w:rsidR="00005E0D" w:rsidRPr="009D7B75" w:rsidRDefault="00005E0D" w:rsidP="00005E0D">
            <w:pPr>
              <w:jc w:val="right"/>
              <w:rPr>
                <w:b/>
                <w:bCs/>
                <w:sz w:val="18"/>
                <w:szCs w:val="18"/>
                <w:lang w:eastAsia="tr-TR"/>
              </w:rPr>
            </w:pPr>
            <w:r w:rsidRPr="009D7B75">
              <w:rPr>
                <w:b/>
                <w:bCs/>
                <w:sz w:val="18"/>
                <w:szCs w:val="18"/>
                <w:lang w:eastAsia="tr-TR"/>
              </w:rPr>
              <w:t>2,010,696</w:t>
            </w:r>
          </w:p>
        </w:tc>
        <w:tc>
          <w:tcPr>
            <w:tcW w:w="972" w:type="dxa"/>
            <w:shd w:val="clear" w:color="auto" w:fill="auto"/>
            <w:noWrap/>
            <w:vAlign w:val="center"/>
            <w:hideMark/>
          </w:tcPr>
          <w:p w14:paraId="32111C4D" w14:textId="77777777" w:rsidR="00005E0D" w:rsidRPr="009D7B75" w:rsidRDefault="00005E0D" w:rsidP="00005E0D">
            <w:pPr>
              <w:jc w:val="right"/>
              <w:rPr>
                <w:b/>
                <w:bCs/>
                <w:sz w:val="18"/>
                <w:szCs w:val="18"/>
                <w:lang w:eastAsia="tr-TR"/>
              </w:rPr>
            </w:pPr>
            <w:r w:rsidRPr="009D7B75">
              <w:rPr>
                <w:b/>
                <w:bCs/>
                <w:sz w:val="18"/>
                <w:szCs w:val="18"/>
                <w:lang w:eastAsia="tr-TR"/>
              </w:rPr>
              <w:t>2,127,750</w:t>
            </w:r>
          </w:p>
        </w:tc>
        <w:tc>
          <w:tcPr>
            <w:tcW w:w="972" w:type="dxa"/>
            <w:shd w:val="clear" w:color="auto" w:fill="auto"/>
            <w:noWrap/>
            <w:vAlign w:val="center"/>
            <w:hideMark/>
          </w:tcPr>
          <w:p w14:paraId="5577956E" w14:textId="77777777" w:rsidR="00005E0D" w:rsidRPr="009D7B75" w:rsidRDefault="00005E0D" w:rsidP="00005E0D">
            <w:pPr>
              <w:jc w:val="right"/>
              <w:rPr>
                <w:b/>
                <w:bCs/>
                <w:sz w:val="18"/>
                <w:szCs w:val="18"/>
                <w:lang w:eastAsia="tr-TR"/>
              </w:rPr>
            </w:pPr>
            <w:r w:rsidRPr="009D7B75">
              <w:rPr>
                <w:b/>
                <w:bCs/>
                <w:sz w:val="18"/>
                <w:szCs w:val="18"/>
                <w:lang w:eastAsia="tr-TR"/>
              </w:rPr>
              <w:t>1,841,401</w:t>
            </w:r>
          </w:p>
        </w:tc>
        <w:tc>
          <w:tcPr>
            <w:tcW w:w="1072" w:type="dxa"/>
            <w:shd w:val="clear" w:color="auto" w:fill="auto"/>
            <w:noWrap/>
            <w:vAlign w:val="center"/>
            <w:hideMark/>
          </w:tcPr>
          <w:p w14:paraId="67AC8688" w14:textId="77777777" w:rsidR="00005E0D" w:rsidRPr="009D7B75" w:rsidRDefault="00005E0D" w:rsidP="00005E0D">
            <w:pPr>
              <w:jc w:val="right"/>
              <w:rPr>
                <w:b/>
                <w:bCs/>
                <w:sz w:val="18"/>
                <w:szCs w:val="18"/>
                <w:lang w:eastAsia="tr-TR"/>
              </w:rPr>
            </w:pPr>
            <w:r w:rsidRPr="009D7B75">
              <w:rPr>
                <w:b/>
                <w:bCs/>
                <w:sz w:val="18"/>
                <w:szCs w:val="18"/>
                <w:lang w:eastAsia="tr-TR"/>
              </w:rPr>
              <w:t>-</w:t>
            </w:r>
          </w:p>
        </w:tc>
        <w:tc>
          <w:tcPr>
            <w:tcW w:w="972" w:type="dxa"/>
            <w:shd w:val="clear" w:color="auto" w:fill="auto"/>
            <w:noWrap/>
            <w:vAlign w:val="center"/>
            <w:hideMark/>
          </w:tcPr>
          <w:p w14:paraId="60B20CFC" w14:textId="77777777" w:rsidR="00005E0D" w:rsidRPr="009D7B75" w:rsidRDefault="00005E0D" w:rsidP="00005E0D">
            <w:pPr>
              <w:jc w:val="right"/>
              <w:rPr>
                <w:b/>
                <w:bCs/>
                <w:sz w:val="18"/>
                <w:szCs w:val="18"/>
                <w:lang w:eastAsia="tr-TR"/>
              </w:rPr>
            </w:pPr>
            <w:r w:rsidRPr="009D7B75">
              <w:rPr>
                <w:b/>
                <w:bCs/>
                <w:sz w:val="18"/>
                <w:szCs w:val="18"/>
                <w:lang w:eastAsia="tr-TR"/>
              </w:rPr>
              <w:t>-</w:t>
            </w:r>
          </w:p>
        </w:tc>
      </w:tr>
      <w:tr w:rsidR="00005E0D" w:rsidRPr="009D7B75" w14:paraId="6CD79966" w14:textId="77777777" w:rsidTr="00CC2583">
        <w:trPr>
          <w:divId w:val="245187436"/>
          <w:trHeight w:val="88"/>
        </w:trPr>
        <w:tc>
          <w:tcPr>
            <w:tcW w:w="418" w:type="dxa"/>
            <w:shd w:val="clear" w:color="auto" w:fill="auto"/>
            <w:noWrap/>
            <w:vAlign w:val="center"/>
            <w:hideMark/>
          </w:tcPr>
          <w:p w14:paraId="54EC802F" w14:textId="77777777" w:rsidR="00005E0D" w:rsidRPr="009D7B75" w:rsidRDefault="00005E0D" w:rsidP="00005E0D">
            <w:pPr>
              <w:jc w:val="right"/>
              <w:rPr>
                <w:sz w:val="18"/>
                <w:szCs w:val="18"/>
                <w:lang w:eastAsia="tr-TR"/>
              </w:rPr>
            </w:pPr>
            <w:r w:rsidRPr="009D7B75">
              <w:rPr>
                <w:sz w:val="18"/>
                <w:szCs w:val="18"/>
                <w:lang w:eastAsia="tr-TR"/>
              </w:rPr>
              <w:t>4</w:t>
            </w:r>
          </w:p>
        </w:tc>
        <w:tc>
          <w:tcPr>
            <w:tcW w:w="1893" w:type="dxa"/>
            <w:shd w:val="clear" w:color="auto" w:fill="auto"/>
            <w:vAlign w:val="center"/>
            <w:hideMark/>
          </w:tcPr>
          <w:p w14:paraId="0FFE728E" w14:textId="77777777" w:rsidR="00005E0D" w:rsidRPr="009D7B75" w:rsidRDefault="00005E0D" w:rsidP="00005E0D">
            <w:pPr>
              <w:rPr>
                <w:sz w:val="18"/>
                <w:szCs w:val="18"/>
                <w:lang w:eastAsia="tr-TR"/>
              </w:rPr>
            </w:pPr>
            <w:r w:rsidRPr="009D7B75">
              <w:rPr>
                <w:sz w:val="18"/>
                <w:szCs w:val="18"/>
                <w:lang w:eastAsia="tr-TR"/>
              </w:rPr>
              <w:t>Temerrüde düşmüş</w:t>
            </w:r>
          </w:p>
        </w:tc>
        <w:tc>
          <w:tcPr>
            <w:tcW w:w="1094" w:type="dxa"/>
            <w:shd w:val="clear" w:color="auto" w:fill="auto"/>
            <w:noWrap/>
            <w:vAlign w:val="center"/>
            <w:hideMark/>
          </w:tcPr>
          <w:p w14:paraId="2F7D5F25" w14:textId="77777777" w:rsidR="00005E0D" w:rsidRPr="009D7B75" w:rsidRDefault="00005E0D" w:rsidP="00005E0D">
            <w:pPr>
              <w:jc w:val="right"/>
              <w:rPr>
                <w:sz w:val="18"/>
                <w:szCs w:val="18"/>
                <w:lang w:eastAsia="tr-TR"/>
              </w:rPr>
            </w:pPr>
            <w:r w:rsidRPr="009D7B75">
              <w:rPr>
                <w:sz w:val="18"/>
                <w:szCs w:val="18"/>
                <w:lang w:eastAsia="tr-TR"/>
              </w:rPr>
              <w:t>526,472</w:t>
            </w:r>
          </w:p>
        </w:tc>
        <w:tc>
          <w:tcPr>
            <w:tcW w:w="1174" w:type="dxa"/>
            <w:shd w:val="clear" w:color="auto" w:fill="auto"/>
            <w:noWrap/>
            <w:vAlign w:val="center"/>
            <w:hideMark/>
          </w:tcPr>
          <w:p w14:paraId="77B7D2B3" w14:textId="77777777" w:rsidR="00005E0D" w:rsidRPr="009D7B75" w:rsidRDefault="00005E0D" w:rsidP="00005E0D">
            <w:pPr>
              <w:jc w:val="right"/>
              <w:rPr>
                <w:sz w:val="18"/>
                <w:szCs w:val="18"/>
                <w:lang w:eastAsia="tr-TR"/>
              </w:rPr>
            </w:pPr>
            <w:r w:rsidRPr="009D7B75">
              <w:rPr>
                <w:sz w:val="18"/>
                <w:szCs w:val="18"/>
                <w:lang w:eastAsia="tr-TR"/>
              </w:rPr>
              <w:t>25,620</w:t>
            </w:r>
          </w:p>
        </w:tc>
        <w:tc>
          <w:tcPr>
            <w:tcW w:w="972" w:type="dxa"/>
            <w:shd w:val="clear" w:color="auto" w:fill="auto"/>
            <w:noWrap/>
            <w:vAlign w:val="center"/>
            <w:hideMark/>
          </w:tcPr>
          <w:p w14:paraId="621B0912" w14:textId="77777777" w:rsidR="00005E0D" w:rsidRPr="009D7B75" w:rsidRDefault="00005E0D" w:rsidP="00005E0D">
            <w:pPr>
              <w:jc w:val="right"/>
              <w:rPr>
                <w:sz w:val="18"/>
                <w:szCs w:val="18"/>
                <w:lang w:eastAsia="tr-TR"/>
              </w:rPr>
            </w:pPr>
            <w:r w:rsidRPr="009D7B75">
              <w:rPr>
                <w:sz w:val="18"/>
                <w:szCs w:val="18"/>
                <w:lang w:eastAsia="tr-TR"/>
              </w:rPr>
              <w:t>15,922</w:t>
            </w:r>
          </w:p>
        </w:tc>
        <w:tc>
          <w:tcPr>
            <w:tcW w:w="972" w:type="dxa"/>
            <w:shd w:val="clear" w:color="auto" w:fill="auto"/>
            <w:noWrap/>
            <w:vAlign w:val="center"/>
            <w:hideMark/>
          </w:tcPr>
          <w:p w14:paraId="4237F50B" w14:textId="77777777" w:rsidR="00005E0D" w:rsidRPr="009D7B75" w:rsidRDefault="00005E0D" w:rsidP="00005E0D">
            <w:pPr>
              <w:jc w:val="right"/>
              <w:rPr>
                <w:sz w:val="18"/>
                <w:szCs w:val="18"/>
                <w:lang w:eastAsia="tr-TR"/>
              </w:rPr>
            </w:pPr>
            <w:r w:rsidRPr="009D7B75">
              <w:rPr>
                <w:sz w:val="18"/>
                <w:szCs w:val="18"/>
                <w:lang w:eastAsia="tr-TR"/>
              </w:rPr>
              <w:t> </w:t>
            </w:r>
          </w:p>
        </w:tc>
        <w:tc>
          <w:tcPr>
            <w:tcW w:w="972" w:type="dxa"/>
            <w:shd w:val="clear" w:color="auto" w:fill="auto"/>
            <w:noWrap/>
            <w:vAlign w:val="center"/>
            <w:hideMark/>
          </w:tcPr>
          <w:p w14:paraId="77C08A59" w14:textId="77777777" w:rsidR="00005E0D" w:rsidRPr="009D7B75" w:rsidRDefault="00005E0D" w:rsidP="00005E0D">
            <w:pPr>
              <w:jc w:val="right"/>
              <w:rPr>
                <w:sz w:val="18"/>
                <w:szCs w:val="18"/>
                <w:lang w:eastAsia="tr-TR"/>
              </w:rPr>
            </w:pPr>
            <w:r w:rsidRPr="009D7B75">
              <w:rPr>
                <w:sz w:val="18"/>
                <w:szCs w:val="18"/>
                <w:lang w:eastAsia="tr-TR"/>
              </w:rPr>
              <w:t>-</w:t>
            </w:r>
          </w:p>
        </w:tc>
        <w:tc>
          <w:tcPr>
            <w:tcW w:w="1072" w:type="dxa"/>
            <w:shd w:val="clear" w:color="auto" w:fill="auto"/>
            <w:noWrap/>
            <w:vAlign w:val="center"/>
            <w:hideMark/>
          </w:tcPr>
          <w:p w14:paraId="308872FE"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7DB03B15" w14:textId="77777777" w:rsidR="00005E0D" w:rsidRPr="009D7B75" w:rsidRDefault="00005E0D" w:rsidP="00005E0D">
            <w:pPr>
              <w:jc w:val="right"/>
              <w:rPr>
                <w:sz w:val="18"/>
                <w:szCs w:val="18"/>
                <w:lang w:eastAsia="tr-TR"/>
              </w:rPr>
            </w:pPr>
            <w:r w:rsidRPr="009D7B75">
              <w:rPr>
                <w:sz w:val="18"/>
                <w:szCs w:val="18"/>
                <w:lang w:eastAsia="tr-TR"/>
              </w:rPr>
              <w:t>-</w:t>
            </w:r>
          </w:p>
        </w:tc>
      </w:tr>
    </w:tbl>
    <w:p w14:paraId="33B4A343" w14:textId="1D2C542A" w:rsidR="00005E0D" w:rsidRPr="009D7B75" w:rsidRDefault="00005E0D" w:rsidP="00005E0D">
      <w:pPr>
        <w:rPr>
          <w:lang w:eastAsia="tr-TR"/>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
        <w:gridCol w:w="1889"/>
        <w:gridCol w:w="1094"/>
        <w:gridCol w:w="1154"/>
        <w:gridCol w:w="972"/>
        <w:gridCol w:w="972"/>
        <w:gridCol w:w="972"/>
        <w:gridCol w:w="1073"/>
        <w:gridCol w:w="992"/>
      </w:tblGrid>
      <w:tr w:rsidR="00005E0D" w:rsidRPr="009D7B75" w14:paraId="2DB30CE1" w14:textId="77777777" w:rsidTr="00CC2583">
        <w:trPr>
          <w:divId w:val="137840997"/>
          <w:trHeight w:val="644"/>
        </w:trPr>
        <w:tc>
          <w:tcPr>
            <w:tcW w:w="416" w:type="dxa"/>
            <w:shd w:val="clear" w:color="auto" w:fill="auto"/>
            <w:noWrap/>
            <w:vAlign w:val="center"/>
            <w:hideMark/>
          </w:tcPr>
          <w:p w14:paraId="3902B1DD" w14:textId="50464AE9" w:rsidR="00005E0D" w:rsidRPr="009D7B75" w:rsidRDefault="00005E0D" w:rsidP="00005E0D">
            <w:pPr>
              <w:rPr>
                <w:sz w:val="18"/>
                <w:szCs w:val="18"/>
                <w:lang w:eastAsia="tr-TR"/>
              </w:rPr>
            </w:pPr>
            <w:r w:rsidRPr="009D7B75">
              <w:rPr>
                <w:sz w:val="18"/>
                <w:szCs w:val="18"/>
                <w:lang w:eastAsia="tr-TR"/>
              </w:rPr>
              <w:t> </w:t>
            </w:r>
          </w:p>
        </w:tc>
        <w:tc>
          <w:tcPr>
            <w:tcW w:w="1889" w:type="dxa"/>
            <w:shd w:val="clear" w:color="auto" w:fill="auto"/>
            <w:noWrap/>
            <w:vAlign w:val="center"/>
            <w:hideMark/>
          </w:tcPr>
          <w:p w14:paraId="376E3816" w14:textId="77777777" w:rsidR="00005E0D" w:rsidRPr="009D7B75" w:rsidRDefault="00005E0D" w:rsidP="00005E0D">
            <w:pPr>
              <w:rPr>
                <w:b/>
                <w:bCs/>
                <w:sz w:val="18"/>
                <w:szCs w:val="18"/>
                <w:lang w:eastAsia="tr-TR"/>
              </w:rPr>
            </w:pPr>
            <w:r w:rsidRPr="009D7B75">
              <w:rPr>
                <w:b/>
                <w:bCs/>
                <w:sz w:val="18"/>
                <w:szCs w:val="18"/>
                <w:lang w:eastAsia="tr-TR"/>
              </w:rPr>
              <w:t>Önceki Dönem</w:t>
            </w:r>
          </w:p>
        </w:tc>
        <w:tc>
          <w:tcPr>
            <w:tcW w:w="1094" w:type="dxa"/>
            <w:shd w:val="clear" w:color="auto" w:fill="auto"/>
            <w:noWrap/>
            <w:vAlign w:val="center"/>
            <w:hideMark/>
          </w:tcPr>
          <w:p w14:paraId="1A6A84CD" w14:textId="77777777" w:rsidR="00005E0D" w:rsidRPr="009D7B75" w:rsidRDefault="00005E0D" w:rsidP="00005E0D">
            <w:pPr>
              <w:jc w:val="center"/>
              <w:rPr>
                <w:sz w:val="18"/>
                <w:szCs w:val="18"/>
                <w:lang w:eastAsia="tr-TR"/>
              </w:rPr>
            </w:pPr>
            <w:r w:rsidRPr="009D7B75">
              <w:rPr>
                <w:sz w:val="18"/>
                <w:szCs w:val="18"/>
                <w:lang w:eastAsia="tr-TR"/>
              </w:rPr>
              <w:t>Teminatsız alacaklar: TMS uyarınca değerlenmiş tutar</w:t>
            </w:r>
          </w:p>
        </w:tc>
        <w:tc>
          <w:tcPr>
            <w:tcW w:w="1154" w:type="dxa"/>
            <w:shd w:val="clear" w:color="auto" w:fill="auto"/>
            <w:noWrap/>
            <w:vAlign w:val="center"/>
            <w:hideMark/>
          </w:tcPr>
          <w:p w14:paraId="03757A07" w14:textId="77777777" w:rsidR="00005E0D" w:rsidRPr="009D7B75" w:rsidRDefault="00005E0D" w:rsidP="00005E0D">
            <w:pPr>
              <w:jc w:val="center"/>
              <w:rPr>
                <w:sz w:val="18"/>
                <w:szCs w:val="18"/>
                <w:lang w:eastAsia="tr-TR"/>
              </w:rPr>
            </w:pPr>
            <w:r w:rsidRPr="009D7B75">
              <w:rPr>
                <w:sz w:val="18"/>
                <w:szCs w:val="18"/>
                <w:lang w:eastAsia="tr-TR"/>
              </w:rPr>
              <w:t>Teminat ile korunan alacaklar</w:t>
            </w:r>
          </w:p>
        </w:tc>
        <w:tc>
          <w:tcPr>
            <w:tcW w:w="972" w:type="dxa"/>
            <w:shd w:val="clear" w:color="auto" w:fill="auto"/>
            <w:noWrap/>
            <w:vAlign w:val="center"/>
            <w:hideMark/>
          </w:tcPr>
          <w:p w14:paraId="4CD711F1" w14:textId="77777777" w:rsidR="00005E0D" w:rsidRPr="009D7B75" w:rsidRDefault="00005E0D" w:rsidP="00005E0D">
            <w:pPr>
              <w:jc w:val="center"/>
              <w:rPr>
                <w:sz w:val="18"/>
                <w:szCs w:val="18"/>
                <w:lang w:eastAsia="tr-TR"/>
              </w:rPr>
            </w:pPr>
            <w:r w:rsidRPr="009D7B75">
              <w:rPr>
                <w:sz w:val="18"/>
                <w:szCs w:val="18"/>
                <w:lang w:eastAsia="tr-TR"/>
              </w:rPr>
              <w:t>Teminat ile korunan alacakların teminatlı kısımları</w:t>
            </w:r>
          </w:p>
        </w:tc>
        <w:tc>
          <w:tcPr>
            <w:tcW w:w="972" w:type="dxa"/>
            <w:shd w:val="clear" w:color="auto" w:fill="auto"/>
            <w:noWrap/>
            <w:vAlign w:val="center"/>
            <w:hideMark/>
          </w:tcPr>
          <w:p w14:paraId="71D83B9D" w14:textId="77777777" w:rsidR="00005E0D" w:rsidRPr="009D7B75" w:rsidRDefault="00005E0D" w:rsidP="00005E0D">
            <w:pPr>
              <w:jc w:val="center"/>
              <w:rPr>
                <w:sz w:val="18"/>
                <w:szCs w:val="18"/>
                <w:lang w:eastAsia="tr-TR"/>
              </w:rPr>
            </w:pPr>
            <w:r w:rsidRPr="009D7B75">
              <w:rPr>
                <w:sz w:val="18"/>
                <w:szCs w:val="18"/>
                <w:lang w:eastAsia="tr-TR"/>
              </w:rPr>
              <w:t>Finansal garantiler ile korunan alacaklar</w:t>
            </w:r>
          </w:p>
        </w:tc>
        <w:tc>
          <w:tcPr>
            <w:tcW w:w="972" w:type="dxa"/>
            <w:shd w:val="clear" w:color="auto" w:fill="auto"/>
            <w:noWrap/>
            <w:vAlign w:val="center"/>
            <w:hideMark/>
          </w:tcPr>
          <w:p w14:paraId="0F73F9EA" w14:textId="77777777" w:rsidR="00005E0D" w:rsidRPr="009D7B75" w:rsidRDefault="00005E0D" w:rsidP="00005E0D">
            <w:pPr>
              <w:jc w:val="center"/>
              <w:rPr>
                <w:sz w:val="18"/>
                <w:szCs w:val="18"/>
                <w:lang w:eastAsia="tr-TR"/>
              </w:rPr>
            </w:pPr>
            <w:r w:rsidRPr="009D7B75">
              <w:rPr>
                <w:sz w:val="18"/>
                <w:szCs w:val="18"/>
                <w:lang w:eastAsia="tr-TR"/>
              </w:rPr>
              <w:t>Finansal garantiler ile korunan alacakların teminatlı kısımları</w:t>
            </w:r>
          </w:p>
        </w:tc>
        <w:tc>
          <w:tcPr>
            <w:tcW w:w="1073" w:type="dxa"/>
            <w:shd w:val="clear" w:color="auto" w:fill="auto"/>
            <w:noWrap/>
            <w:vAlign w:val="center"/>
            <w:hideMark/>
          </w:tcPr>
          <w:p w14:paraId="6F472D7E" w14:textId="77777777" w:rsidR="00005E0D" w:rsidRPr="009D7B75" w:rsidRDefault="00005E0D" w:rsidP="00005E0D">
            <w:pPr>
              <w:jc w:val="center"/>
              <w:rPr>
                <w:sz w:val="18"/>
                <w:szCs w:val="18"/>
                <w:lang w:eastAsia="tr-TR"/>
              </w:rPr>
            </w:pPr>
            <w:r w:rsidRPr="009D7B75">
              <w:rPr>
                <w:sz w:val="18"/>
                <w:szCs w:val="18"/>
                <w:lang w:eastAsia="tr-TR"/>
              </w:rPr>
              <w:t>Kredi türevleri ile korunan alacaklar</w:t>
            </w:r>
          </w:p>
        </w:tc>
        <w:tc>
          <w:tcPr>
            <w:tcW w:w="992" w:type="dxa"/>
            <w:shd w:val="clear" w:color="auto" w:fill="auto"/>
            <w:noWrap/>
            <w:vAlign w:val="center"/>
            <w:hideMark/>
          </w:tcPr>
          <w:p w14:paraId="18A9306A" w14:textId="77777777" w:rsidR="00005E0D" w:rsidRPr="009D7B75" w:rsidRDefault="00005E0D" w:rsidP="00005E0D">
            <w:pPr>
              <w:jc w:val="center"/>
              <w:rPr>
                <w:sz w:val="18"/>
                <w:szCs w:val="18"/>
                <w:lang w:eastAsia="tr-TR"/>
              </w:rPr>
            </w:pPr>
            <w:r w:rsidRPr="009D7B75">
              <w:rPr>
                <w:sz w:val="18"/>
                <w:szCs w:val="18"/>
                <w:lang w:eastAsia="tr-TR"/>
              </w:rPr>
              <w:t>Kredi türevleri ile korunana alacakların teminatlı kısımları</w:t>
            </w:r>
          </w:p>
        </w:tc>
      </w:tr>
      <w:tr w:rsidR="00005E0D" w:rsidRPr="009D7B75" w14:paraId="51D2EFC3" w14:textId="77777777" w:rsidTr="00CC2583">
        <w:trPr>
          <w:divId w:val="137840997"/>
          <w:trHeight w:val="139"/>
        </w:trPr>
        <w:tc>
          <w:tcPr>
            <w:tcW w:w="416" w:type="dxa"/>
            <w:shd w:val="clear" w:color="auto" w:fill="auto"/>
            <w:noWrap/>
            <w:vAlign w:val="center"/>
            <w:hideMark/>
          </w:tcPr>
          <w:p w14:paraId="4901DA52" w14:textId="77777777" w:rsidR="00005E0D" w:rsidRPr="009D7B75" w:rsidRDefault="00005E0D" w:rsidP="00005E0D">
            <w:pPr>
              <w:jc w:val="right"/>
              <w:rPr>
                <w:sz w:val="18"/>
                <w:szCs w:val="18"/>
                <w:lang w:eastAsia="tr-TR"/>
              </w:rPr>
            </w:pPr>
            <w:r w:rsidRPr="009D7B75">
              <w:rPr>
                <w:sz w:val="18"/>
                <w:szCs w:val="18"/>
                <w:lang w:eastAsia="tr-TR"/>
              </w:rPr>
              <w:t>1</w:t>
            </w:r>
          </w:p>
        </w:tc>
        <w:tc>
          <w:tcPr>
            <w:tcW w:w="1889" w:type="dxa"/>
            <w:shd w:val="clear" w:color="auto" w:fill="auto"/>
            <w:vAlign w:val="center"/>
            <w:hideMark/>
          </w:tcPr>
          <w:p w14:paraId="672159AC" w14:textId="77777777" w:rsidR="00005E0D" w:rsidRPr="009D7B75" w:rsidRDefault="00005E0D" w:rsidP="00005E0D">
            <w:pPr>
              <w:rPr>
                <w:sz w:val="18"/>
                <w:szCs w:val="18"/>
                <w:lang w:eastAsia="tr-TR"/>
              </w:rPr>
            </w:pPr>
            <w:r w:rsidRPr="009D7B75">
              <w:rPr>
                <w:sz w:val="18"/>
                <w:szCs w:val="18"/>
                <w:lang w:eastAsia="tr-TR"/>
              </w:rPr>
              <w:t>Krediler</w:t>
            </w:r>
          </w:p>
        </w:tc>
        <w:tc>
          <w:tcPr>
            <w:tcW w:w="1094" w:type="dxa"/>
            <w:shd w:val="clear" w:color="auto" w:fill="auto"/>
            <w:noWrap/>
            <w:vAlign w:val="center"/>
            <w:hideMark/>
          </w:tcPr>
          <w:p w14:paraId="057A0C2E" w14:textId="77777777" w:rsidR="00005E0D" w:rsidRPr="009D7B75" w:rsidRDefault="00005E0D" w:rsidP="00005E0D">
            <w:pPr>
              <w:jc w:val="right"/>
              <w:rPr>
                <w:sz w:val="18"/>
                <w:szCs w:val="18"/>
                <w:lang w:eastAsia="tr-TR"/>
              </w:rPr>
            </w:pPr>
            <w:r w:rsidRPr="009D7B75">
              <w:rPr>
                <w:sz w:val="18"/>
                <w:szCs w:val="18"/>
                <w:lang w:eastAsia="tr-TR"/>
              </w:rPr>
              <w:t>34,548,444</w:t>
            </w:r>
          </w:p>
        </w:tc>
        <w:tc>
          <w:tcPr>
            <w:tcW w:w="1154" w:type="dxa"/>
            <w:shd w:val="clear" w:color="auto" w:fill="auto"/>
            <w:noWrap/>
            <w:vAlign w:val="center"/>
            <w:hideMark/>
          </w:tcPr>
          <w:p w14:paraId="3631FB61" w14:textId="77777777" w:rsidR="00005E0D" w:rsidRPr="009D7B75" w:rsidRDefault="00005E0D" w:rsidP="00005E0D">
            <w:pPr>
              <w:jc w:val="right"/>
              <w:rPr>
                <w:sz w:val="18"/>
                <w:szCs w:val="18"/>
                <w:lang w:eastAsia="tr-TR"/>
              </w:rPr>
            </w:pPr>
            <w:r w:rsidRPr="009D7B75">
              <w:rPr>
                <w:sz w:val="18"/>
                <w:szCs w:val="18"/>
                <w:lang w:eastAsia="tr-TR"/>
              </w:rPr>
              <w:t>13,519,379</w:t>
            </w:r>
          </w:p>
        </w:tc>
        <w:tc>
          <w:tcPr>
            <w:tcW w:w="972" w:type="dxa"/>
            <w:shd w:val="clear" w:color="auto" w:fill="auto"/>
            <w:noWrap/>
            <w:vAlign w:val="center"/>
            <w:hideMark/>
          </w:tcPr>
          <w:p w14:paraId="36859AB2" w14:textId="77777777" w:rsidR="00005E0D" w:rsidRPr="009D7B75" w:rsidRDefault="00005E0D" w:rsidP="00005E0D">
            <w:pPr>
              <w:jc w:val="right"/>
              <w:rPr>
                <w:sz w:val="18"/>
                <w:szCs w:val="18"/>
                <w:lang w:eastAsia="tr-TR"/>
              </w:rPr>
            </w:pPr>
            <w:r w:rsidRPr="009D7B75">
              <w:rPr>
                <w:sz w:val="18"/>
                <w:szCs w:val="18"/>
                <w:lang w:eastAsia="tr-TR"/>
              </w:rPr>
              <w:t>3,276,016</w:t>
            </w:r>
          </w:p>
        </w:tc>
        <w:tc>
          <w:tcPr>
            <w:tcW w:w="972" w:type="dxa"/>
            <w:shd w:val="clear" w:color="auto" w:fill="auto"/>
            <w:noWrap/>
            <w:vAlign w:val="center"/>
            <w:hideMark/>
          </w:tcPr>
          <w:p w14:paraId="3E8C6C11"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972" w:type="dxa"/>
            <w:shd w:val="clear" w:color="auto" w:fill="auto"/>
            <w:noWrap/>
            <w:vAlign w:val="center"/>
            <w:hideMark/>
          </w:tcPr>
          <w:p w14:paraId="2C1A9401"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1073" w:type="dxa"/>
            <w:shd w:val="clear" w:color="auto" w:fill="auto"/>
            <w:noWrap/>
            <w:vAlign w:val="center"/>
            <w:hideMark/>
          </w:tcPr>
          <w:p w14:paraId="12ACBD50"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992" w:type="dxa"/>
            <w:shd w:val="clear" w:color="auto" w:fill="auto"/>
            <w:noWrap/>
            <w:vAlign w:val="center"/>
            <w:hideMark/>
          </w:tcPr>
          <w:p w14:paraId="07E75C77"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r>
      <w:tr w:rsidR="00005E0D" w:rsidRPr="009D7B75" w14:paraId="1B806220" w14:textId="77777777" w:rsidTr="00CC2583">
        <w:trPr>
          <w:divId w:val="137840997"/>
          <w:trHeight w:val="146"/>
        </w:trPr>
        <w:tc>
          <w:tcPr>
            <w:tcW w:w="416" w:type="dxa"/>
            <w:shd w:val="clear" w:color="auto" w:fill="auto"/>
            <w:noWrap/>
            <w:vAlign w:val="center"/>
            <w:hideMark/>
          </w:tcPr>
          <w:p w14:paraId="2444DDF7" w14:textId="77777777" w:rsidR="00005E0D" w:rsidRPr="009D7B75" w:rsidRDefault="00005E0D" w:rsidP="00005E0D">
            <w:pPr>
              <w:jc w:val="right"/>
              <w:rPr>
                <w:sz w:val="18"/>
                <w:szCs w:val="18"/>
                <w:lang w:eastAsia="tr-TR"/>
              </w:rPr>
            </w:pPr>
            <w:r w:rsidRPr="009D7B75">
              <w:rPr>
                <w:sz w:val="18"/>
                <w:szCs w:val="18"/>
                <w:lang w:eastAsia="tr-TR"/>
              </w:rPr>
              <w:t>2</w:t>
            </w:r>
          </w:p>
        </w:tc>
        <w:tc>
          <w:tcPr>
            <w:tcW w:w="1889" w:type="dxa"/>
            <w:shd w:val="clear" w:color="auto" w:fill="auto"/>
            <w:vAlign w:val="center"/>
            <w:hideMark/>
          </w:tcPr>
          <w:p w14:paraId="01040335" w14:textId="77777777" w:rsidR="00005E0D" w:rsidRPr="009D7B75" w:rsidRDefault="00005E0D" w:rsidP="00005E0D">
            <w:pPr>
              <w:rPr>
                <w:sz w:val="18"/>
                <w:szCs w:val="18"/>
                <w:lang w:eastAsia="tr-TR"/>
              </w:rPr>
            </w:pPr>
            <w:r w:rsidRPr="009D7B75">
              <w:rPr>
                <w:sz w:val="18"/>
                <w:szCs w:val="18"/>
                <w:lang w:eastAsia="tr-TR"/>
              </w:rPr>
              <w:t>Borçlanma araçları</w:t>
            </w:r>
          </w:p>
        </w:tc>
        <w:tc>
          <w:tcPr>
            <w:tcW w:w="1094" w:type="dxa"/>
            <w:shd w:val="clear" w:color="auto" w:fill="auto"/>
            <w:noWrap/>
            <w:vAlign w:val="center"/>
            <w:hideMark/>
          </w:tcPr>
          <w:p w14:paraId="11FBBDC1" w14:textId="77777777" w:rsidR="00005E0D" w:rsidRPr="009D7B75" w:rsidRDefault="00005E0D" w:rsidP="00005E0D">
            <w:pPr>
              <w:jc w:val="right"/>
              <w:rPr>
                <w:sz w:val="18"/>
                <w:szCs w:val="18"/>
                <w:lang w:eastAsia="tr-TR"/>
              </w:rPr>
            </w:pPr>
            <w:r w:rsidRPr="009D7B75">
              <w:rPr>
                <w:sz w:val="18"/>
                <w:szCs w:val="18"/>
                <w:lang w:eastAsia="tr-TR"/>
              </w:rPr>
              <w:t>6,204,420</w:t>
            </w:r>
          </w:p>
        </w:tc>
        <w:tc>
          <w:tcPr>
            <w:tcW w:w="1154" w:type="dxa"/>
            <w:shd w:val="clear" w:color="auto" w:fill="auto"/>
            <w:noWrap/>
            <w:vAlign w:val="center"/>
            <w:hideMark/>
          </w:tcPr>
          <w:p w14:paraId="01AB631E"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27063840" w14:textId="77777777" w:rsidR="00005E0D" w:rsidRPr="009D7B75" w:rsidRDefault="00005E0D" w:rsidP="00005E0D">
            <w:pPr>
              <w:jc w:val="right"/>
              <w:rPr>
                <w:sz w:val="18"/>
                <w:szCs w:val="18"/>
                <w:lang w:eastAsia="tr-TR"/>
              </w:rPr>
            </w:pPr>
            <w:r w:rsidRPr="009D7B75">
              <w:rPr>
                <w:sz w:val="18"/>
                <w:szCs w:val="18"/>
                <w:lang w:eastAsia="tr-TR"/>
              </w:rPr>
              <w:t>-</w:t>
            </w:r>
          </w:p>
        </w:tc>
        <w:tc>
          <w:tcPr>
            <w:tcW w:w="972" w:type="dxa"/>
            <w:shd w:val="clear" w:color="auto" w:fill="auto"/>
            <w:noWrap/>
            <w:vAlign w:val="center"/>
            <w:hideMark/>
          </w:tcPr>
          <w:p w14:paraId="34A8AFE1"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972" w:type="dxa"/>
            <w:shd w:val="clear" w:color="auto" w:fill="auto"/>
            <w:noWrap/>
            <w:vAlign w:val="center"/>
            <w:hideMark/>
          </w:tcPr>
          <w:p w14:paraId="46701B8C"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1073" w:type="dxa"/>
            <w:shd w:val="clear" w:color="auto" w:fill="auto"/>
            <w:noWrap/>
            <w:vAlign w:val="center"/>
            <w:hideMark/>
          </w:tcPr>
          <w:p w14:paraId="55DDB305"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992" w:type="dxa"/>
            <w:shd w:val="clear" w:color="auto" w:fill="auto"/>
            <w:noWrap/>
            <w:vAlign w:val="center"/>
            <w:hideMark/>
          </w:tcPr>
          <w:p w14:paraId="3529B137"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r>
      <w:tr w:rsidR="00005E0D" w:rsidRPr="009D7B75" w14:paraId="741365C5" w14:textId="77777777" w:rsidTr="00CC2583">
        <w:trPr>
          <w:divId w:val="137840997"/>
          <w:trHeight w:val="139"/>
        </w:trPr>
        <w:tc>
          <w:tcPr>
            <w:tcW w:w="416" w:type="dxa"/>
            <w:shd w:val="clear" w:color="auto" w:fill="auto"/>
            <w:noWrap/>
            <w:vAlign w:val="center"/>
            <w:hideMark/>
          </w:tcPr>
          <w:p w14:paraId="2741229E" w14:textId="77777777" w:rsidR="00005E0D" w:rsidRPr="009D7B75" w:rsidRDefault="00005E0D" w:rsidP="00005E0D">
            <w:pPr>
              <w:jc w:val="right"/>
              <w:rPr>
                <w:b/>
                <w:bCs/>
                <w:sz w:val="18"/>
                <w:szCs w:val="18"/>
                <w:lang w:eastAsia="tr-TR"/>
              </w:rPr>
            </w:pPr>
            <w:r w:rsidRPr="009D7B75">
              <w:rPr>
                <w:b/>
                <w:bCs/>
                <w:sz w:val="18"/>
                <w:szCs w:val="18"/>
                <w:lang w:eastAsia="tr-TR"/>
              </w:rPr>
              <w:t>3</w:t>
            </w:r>
          </w:p>
        </w:tc>
        <w:tc>
          <w:tcPr>
            <w:tcW w:w="1889" w:type="dxa"/>
            <w:shd w:val="clear" w:color="auto" w:fill="auto"/>
            <w:noWrap/>
            <w:vAlign w:val="center"/>
            <w:hideMark/>
          </w:tcPr>
          <w:p w14:paraId="08D9DBB2" w14:textId="77777777" w:rsidR="00005E0D" w:rsidRPr="009D7B75" w:rsidRDefault="00005E0D" w:rsidP="00005E0D">
            <w:pPr>
              <w:rPr>
                <w:b/>
                <w:bCs/>
                <w:sz w:val="18"/>
                <w:szCs w:val="18"/>
                <w:lang w:eastAsia="tr-TR"/>
              </w:rPr>
            </w:pPr>
            <w:r w:rsidRPr="009D7B75">
              <w:rPr>
                <w:b/>
                <w:bCs/>
                <w:sz w:val="18"/>
                <w:szCs w:val="18"/>
                <w:lang w:eastAsia="tr-TR"/>
              </w:rPr>
              <w:t>Toplam</w:t>
            </w:r>
          </w:p>
        </w:tc>
        <w:tc>
          <w:tcPr>
            <w:tcW w:w="1094" w:type="dxa"/>
            <w:shd w:val="clear" w:color="auto" w:fill="auto"/>
            <w:noWrap/>
            <w:vAlign w:val="center"/>
            <w:hideMark/>
          </w:tcPr>
          <w:p w14:paraId="28CDFC67" w14:textId="77777777" w:rsidR="00005E0D" w:rsidRPr="009D7B75" w:rsidRDefault="00005E0D" w:rsidP="00005E0D">
            <w:pPr>
              <w:jc w:val="right"/>
              <w:rPr>
                <w:b/>
                <w:bCs/>
                <w:sz w:val="18"/>
                <w:szCs w:val="18"/>
                <w:lang w:eastAsia="tr-TR"/>
              </w:rPr>
            </w:pPr>
            <w:r w:rsidRPr="009D7B75">
              <w:rPr>
                <w:b/>
                <w:bCs/>
                <w:sz w:val="18"/>
                <w:szCs w:val="18"/>
                <w:lang w:eastAsia="tr-TR"/>
              </w:rPr>
              <w:t>40,752,864</w:t>
            </w:r>
          </w:p>
        </w:tc>
        <w:tc>
          <w:tcPr>
            <w:tcW w:w="1154" w:type="dxa"/>
            <w:shd w:val="clear" w:color="auto" w:fill="auto"/>
            <w:noWrap/>
            <w:vAlign w:val="center"/>
            <w:hideMark/>
          </w:tcPr>
          <w:p w14:paraId="0158D2DD" w14:textId="77777777" w:rsidR="00005E0D" w:rsidRPr="009D7B75" w:rsidRDefault="00005E0D" w:rsidP="00005E0D">
            <w:pPr>
              <w:jc w:val="right"/>
              <w:rPr>
                <w:b/>
                <w:bCs/>
                <w:sz w:val="18"/>
                <w:szCs w:val="18"/>
                <w:lang w:eastAsia="tr-TR"/>
              </w:rPr>
            </w:pPr>
            <w:r w:rsidRPr="009D7B75">
              <w:rPr>
                <w:b/>
                <w:bCs/>
                <w:sz w:val="18"/>
                <w:szCs w:val="18"/>
                <w:lang w:eastAsia="tr-TR"/>
              </w:rPr>
              <w:t>13,519,379</w:t>
            </w:r>
          </w:p>
        </w:tc>
        <w:tc>
          <w:tcPr>
            <w:tcW w:w="972" w:type="dxa"/>
            <w:shd w:val="clear" w:color="auto" w:fill="auto"/>
            <w:noWrap/>
            <w:vAlign w:val="center"/>
            <w:hideMark/>
          </w:tcPr>
          <w:p w14:paraId="479E1AC9" w14:textId="77777777" w:rsidR="00005E0D" w:rsidRPr="009D7B75" w:rsidRDefault="00005E0D" w:rsidP="00005E0D">
            <w:pPr>
              <w:jc w:val="right"/>
              <w:rPr>
                <w:b/>
                <w:bCs/>
                <w:sz w:val="18"/>
                <w:szCs w:val="18"/>
                <w:lang w:eastAsia="tr-TR"/>
              </w:rPr>
            </w:pPr>
            <w:r w:rsidRPr="009D7B75">
              <w:rPr>
                <w:b/>
                <w:bCs/>
                <w:sz w:val="18"/>
                <w:szCs w:val="18"/>
                <w:lang w:eastAsia="tr-TR"/>
              </w:rPr>
              <w:t>3,276,016</w:t>
            </w:r>
          </w:p>
        </w:tc>
        <w:tc>
          <w:tcPr>
            <w:tcW w:w="972" w:type="dxa"/>
            <w:shd w:val="clear" w:color="auto" w:fill="auto"/>
            <w:noWrap/>
            <w:vAlign w:val="center"/>
            <w:hideMark/>
          </w:tcPr>
          <w:p w14:paraId="17767B32" w14:textId="77777777" w:rsidR="00005E0D" w:rsidRPr="009D7B75" w:rsidRDefault="00005E0D" w:rsidP="00005E0D">
            <w:pPr>
              <w:jc w:val="right"/>
              <w:rPr>
                <w:rFonts w:ascii="Calibri" w:hAnsi="Calibri" w:cs="Calibri"/>
                <w:b/>
                <w:bCs/>
                <w:sz w:val="18"/>
                <w:szCs w:val="18"/>
                <w:lang w:eastAsia="tr-TR"/>
              </w:rPr>
            </w:pPr>
            <w:r w:rsidRPr="009D7B75">
              <w:rPr>
                <w:rFonts w:ascii="Calibri" w:hAnsi="Calibri" w:cs="Calibri"/>
                <w:b/>
                <w:bCs/>
                <w:sz w:val="18"/>
                <w:szCs w:val="18"/>
                <w:lang w:eastAsia="tr-TR"/>
              </w:rPr>
              <w:t>-</w:t>
            </w:r>
          </w:p>
        </w:tc>
        <w:tc>
          <w:tcPr>
            <w:tcW w:w="972" w:type="dxa"/>
            <w:shd w:val="clear" w:color="auto" w:fill="auto"/>
            <w:noWrap/>
            <w:vAlign w:val="center"/>
            <w:hideMark/>
          </w:tcPr>
          <w:p w14:paraId="3760FADE" w14:textId="77777777" w:rsidR="00005E0D" w:rsidRPr="009D7B75" w:rsidRDefault="00005E0D" w:rsidP="00005E0D">
            <w:pPr>
              <w:jc w:val="right"/>
              <w:rPr>
                <w:rFonts w:ascii="Calibri" w:hAnsi="Calibri" w:cs="Calibri"/>
                <w:b/>
                <w:bCs/>
                <w:sz w:val="18"/>
                <w:szCs w:val="18"/>
                <w:lang w:eastAsia="tr-TR"/>
              </w:rPr>
            </w:pPr>
            <w:r w:rsidRPr="009D7B75">
              <w:rPr>
                <w:rFonts w:ascii="Calibri" w:hAnsi="Calibri" w:cs="Calibri"/>
                <w:b/>
                <w:bCs/>
                <w:sz w:val="18"/>
                <w:szCs w:val="18"/>
                <w:lang w:eastAsia="tr-TR"/>
              </w:rPr>
              <w:t>-</w:t>
            </w:r>
          </w:p>
        </w:tc>
        <w:tc>
          <w:tcPr>
            <w:tcW w:w="1073" w:type="dxa"/>
            <w:shd w:val="clear" w:color="auto" w:fill="auto"/>
            <w:noWrap/>
            <w:vAlign w:val="center"/>
            <w:hideMark/>
          </w:tcPr>
          <w:p w14:paraId="1E84D7FD" w14:textId="77777777" w:rsidR="00005E0D" w:rsidRPr="009D7B75" w:rsidRDefault="00005E0D" w:rsidP="00005E0D">
            <w:pPr>
              <w:jc w:val="right"/>
              <w:rPr>
                <w:rFonts w:ascii="Calibri" w:hAnsi="Calibri" w:cs="Calibri"/>
                <w:b/>
                <w:bCs/>
                <w:sz w:val="18"/>
                <w:szCs w:val="18"/>
                <w:lang w:eastAsia="tr-TR"/>
              </w:rPr>
            </w:pPr>
            <w:r w:rsidRPr="009D7B75">
              <w:rPr>
                <w:rFonts w:ascii="Calibri" w:hAnsi="Calibri" w:cs="Calibri"/>
                <w:b/>
                <w:bCs/>
                <w:sz w:val="18"/>
                <w:szCs w:val="18"/>
                <w:lang w:eastAsia="tr-TR"/>
              </w:rPr>
              <w:t>-</w:t>
            </w:r>
          </w:p>
        </w:tc>
        <w:tc>
          <w:tcPr>
            <w:tcW w:w="992" w:type="dxa"/>
            <w:shd w:val="clear" w:color="auto" w:fill="auto"/>
            <w:noWrap/>
            <w:vAlign w:val="center"/>
            <w:hideMark/>
          </w:tcPr>
          <w:p w14:paraId="695EC75F" w14:textId="77777777" w:rsidR="00005E0D" w:rsidRPr="009D7B75" w:rsidRDefault="00005E0D" w:rsidP="00005E0D">
            <w:pPr>
              <w:jc w:val="right"/>
              <w:rPr>
                <w:rFonts w:ascii="Calibri" w:hAnsi="Calibri" w:cs="Calibri"/>
                <w:b/>
                <w:bCs/>
                <w:sz w:val="18"/>
                <w:szCs w:val="18"/>
                <w:lang w:eastAsia="tr-TR"/>
              </w:rPr>
            </w:pPr>
            <w:r w:rsidRPr="009D7B75">
              <w:rPr>
                <w:rFonts w:ascii="Calibri" w:hAnsi="Calibri" w:cs="Calibri"/>
                <w:b/>
                <w:bCs/>
                <w:sz w:val="18"/>
                <w:szCs w:val="18"/>
                <w:lang w:eastAsia="tr-TR"/>
              </w:rPr>
              <w:t>-</w:t>
            </w:r>
          </w:p>
        </w:tc>
      </w:tr>
      <w:tr w:rsidR="00005E0D" w:rsidRPr="009D7B75" w14:paraId="4E37DDD6" w14:textId="77777777" w:rsidTr="00CC2583">
        <w:trPr>
          <w:divId w:val="137840997"/>
          <w:trHeight w:val="152"/>
        </w:trPr>
        <w:tc>
          <w:tcPr>
            <w:tcW w:w="416" w:type="dxa"/>
            <w:shd w:val="clear" w:color="auto" w:fill="auto"/>
            <w:noWrap/>
            <w:vAlign w:val="center"/>
            <w:hideMark/>
          </w:tcPr>
          <w:p w14:paraId="273423BD" w14:textId="77777777" w:rsidR="00005E0D" w:rsidRPr="009D7B75" w:rsidRDefault="00005E0D" w:rsidP="00005E0D">
            <w:pPr>
              <w:jc w:val="right"/>
              <w:rPr>
                <w:sz w:val="18"/>
                <w:szCs w:val="18"/>
                <w:lang w:eastAsia="tr-TR"/>
              </w:rPr>
            </w:pPr>
            <w:r w:rsidRPr="009D7B75">
              <w:rPr>
                <w:sz w:val="18"/>
                <w:szCs w:val="18"/>
                <w:lang w:eastAsia="tr-TR"/>
              </w:rPr>
              <w:t>4</w:t>
            </w:r>
          </w:p>
        </w:tc>
        <w:tc>
          <w:tcPr>
            <w:tcW w:w="1889" w:type="dxa"/>
            <w:shd w:val="clear" w:color="auto" w:fill="auto"/>
            <w:vAlign w:val="center"/>
            <w:hideMark/>
          </w:tcPr>
          <w:p w14:paraId="164BD62A" w14:textId="77777777" w:rsidR="00005E0D" w:rsidRPr="009D7B75" w:rsidRDefault="00005E0D" w:rsidP="00005E0D">
            <w:pPr>
              <w:rPr>
                <w:sz w:val="18"/>
                <w:szCs w:val="18"/>
                <w:lang w:eastAsia="tr-TR"/>
              </w:rPr>
            </w:pPr>
            <w:r w:rsidRPr="009D7B75">
              <w:rPr>
                <w:sz w:val="18"/>
                <w:szCs w:val="18"/>
                <w:lang w:eastAsia="tr-TR"/>
              </w:rPr>
              <w:t>Temerrüde düşmüş</w:t>
            </w:r>
          </w:p>
        </w:tc>
        <w:tc>
          <w:tcPr>
            <w:tcW w:w="1094" w:type="dxa"/>
            <w:shd w:val="clear" w:color="auto" w:fill="auto"/>
            <w:noWrap/>
            <w:vAlign w:val="center"/>
            <w:hideMark/>
          </w:tcPr>
          <w:p w14:paraId="7663CE30" w14:textId="77777777" w:rsidR="00005E0D" w:rsidRPr="009D7B75" w:rsidRDefault="00005E0D" w:rsidP="00005E0D">
            <w:pPr>
              <w:jc w:val="right"/>
              <w:rPr>
                <w:sz w:val="18"/>
                <w:szCs w:val="18"/>
                <w:lang w:eastAsia="tr-TR"/>
              </w:rPr>
            </w:pPr>
            <w:r w:rsidRPr="009D7B75">
              <w:rPr>
                <w:sz w:val="18"/>
                <w:szCs w:val="18"/>
                <w:lang w:eastAsia="tr-TR"/>
              </w:rPr>
              <w:t>208,225</w:t>
            </w:r>
          </w:p>
        </w:tc>
        <w:tc>
          <w:tcPr>
            <w:tcW w:w="1154" w:type="dxa"/>
            <w:shd w:val="clear" w:color="auto" w:fill="auto"/>
            <w:noWrap/>
            <w:vAlign w:val="center"/>
            <w:hideMark/>
          </w:tcPr>
          <w:p w14:paraId="6DEA0BD5" w14:textId="77777777" w:rsidR="00005E0D" w:rsidRPr="009D7B75" w:rsidRDefault="00005E0D" w:rsidP="00005E0D">
            <w:pPr>
              <w:jc w:val="right"/>
              <w:rPr>
                <w:sz w:val="18"/>
                <w:szCs w:val="18"/>
                <w:lang w:eastAsia="tr-TR"/>
              </w:rPr>
            </w:pPr>
            <w:r w:rsidRPr="009D7B75">
              <w:rPr>
                <w:sz w:val="18"/>
                <w:szCs w:val="18"/>
                <w:lang w:eastAsia="tr-TR"/>
              </w:rPr>
              <w:t>135,688</w:t>
            </w:r>
          </w:p>
        </w:tc>
        <w:tc>
          <w:tcPr>
            <w:tcW w:w="972" w:type="dxa"/>
            <w:shd w:val="clear" w:color="auto" w:fill="auto"/>
            <w:noWrap/>
            <w:vAlign w:val="center"/>
            <w:hideMark/>
          </w:tcPr>
          <w:p w14:paraId="46D4E915" w14:textId="77777777" w:rsidR="00005E0D" w:rsidRPr="009D7B75" w:rsidRDefault="00005E0D" w:rsidP="00005E0D">
            <w:pPr>
              <w:jc w:val="right"/>
              <w:rPr>
                <w:sz w:val="18"/>
                <w:szCs w:val="18"/>
                <w:lang w:eastAsia="tr-TR"/>
              </w:rPr>
            </w:pPr>
            <w:r w:rsidRPr="009D7B75">
              <w:rPr>
                <w:sz w:val="18"/>
                <w:szCs w:val="18"/>
                <w:lang w:eastAsia="tr-TR"/>
              </w:rPr>
              <w:t>72,099</w:t>
            </w:r>
          </w:p>
        </w:tc>
        <w:tc>
          <w:tcPr>
            <w:tcW w:w="972" w:type="dxa"/>
            <w:shd w:val="clear" w:color="auto" w:fill="auto"/>
            <w:noWrap/>
            <w:vAlign w:val="bottom"/>
            <w:hideMark/>
          </w:tcPr>
          <w:p w14:paraId="70FEAA76"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 </w:t>
            </w:r>
          </w:p>
        </w:tc>
        <w:tc>
          <w:tcPr>
            <w:tcW w:w="972" w:type="dxa"/>
            <w:shd w:val="clear" w:color="auto" w:fill="auto"/>
            <w:noWrap/>
            <w:vAlign w:val="center"/>
            <w:hideMark/>
          </w:tcPr>
          <w:p w14:paraId="74DE56EB"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1073" w:type="dxa"/>
            <w:shd w:val="clear" w:color="auto" w:fill="auto"/>
            <w:noWrap/>
            <w:vAlign w:val="center"/>
            <w:hideMark/>
          </w:tcPr>
          <w:p w14:paraId="10B95E80"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c>
          <w:tcPr>
            <w:tcW w:w="992" w:type="dxa"/>
            <w:shd w:val="clear" w:color="auto" w:fill="auto"/>
            <w:noWrap/>
            <w:vAlign w:val="center"/>
            <w:hideMark/>
          </w:tcPr>
          <w:p w14:paraId="326B01FC" w14:textId="77777777" w:rsidR="00005E0D" w:rsidRPr="009D7B75" w:rsidRDefault="00005E0D" w:rsidP="00005E0D">
            <w:pPr>
              <w:jc w:val="right"/>
              <w:rPr>
                <w:rFonts w:ascii="Calibri" w:hAnsi="Calibri" w:cs="Calibri"/>
                <w:sz w:val="18"/>
                <w:szCs w:val="18"/>
                <w:lang w:eastAsia="tr-TR"/>
              </w:rPr>
            </w:pPr>
            <w:r w:rsidRPr="009D7B75">
              <w:rPr>
                <w:rFonts w:ascii="Calibri" w:hAnsi="Calibri" w:cs="Calibri"/>
                <w:sz w:val="18"/>
                <w:szCs w:val="18"/>
                <w:lang w:eastAsia="tr-TR"/>
              </w:rPr>
              <w:t>-</w:t>
            </w:r>
          </w:p>
        </w:tc>
      </w:tr>
    </w:tbl>
    <w:p w14:paraId="67BE1AE3" w14:textId="34E9CCEC" w:rsidR="001C672F" w:rsidRPr="009D7B75" w:rsidRDefault="001C672F" w:rsidP="00976F63">
      <w:pPr>
        <w:ind w:hanging="567"/>
        <w:rPr>
          <w:rFonts w:eastAsia="Arial Unicode MS"/>
        </w:rPr>
      </w:pPr>
    </w:p>
    <w:p w14:paraId="08675321" w14:textId="7A494780" w:rsidR="00B1779A" w:rsidRPr="009D7B75" w:rsidRDefault="00B1779A" w:rsidP="00976F63">
      <w:pPr>
        <w:ind w:hanging="567"/>
        <w:rPr>
          <w:rFonts w:eastAsia="Arial Unicode MS"/>
        </w:rPr>
      </w:pPr>
    </w:p>
    <w:p w14:paraId="6848F5E1" w14:textId="77777777" w:rsidR="00B1779A" w:rsidRPr="009D7B75" w:rsidRDefault="00B1779A" w:rsidP="00976F63">
      <w:pPr>
        <w:ind w:hanging="567"/>
        <w:rPr>
          <w:rFonts w:eastAsia="Arial Unicode MS"/>
        </w:rPr>
      </w:pPr>
    </w:p>
    <w:p w14:paraId="55FE5932" w14:textId="3D39A6BB" w:rsidR="008A343D" w:rsidRPr="009D7B75" w:rsidRDefault="008A343D" w:rsidP="00976F63">
      <w:pPr>
        <w:ind w:hanging="567"/>
        <w:rPr>
          <w:b/>
        </w:rPr>
      </w:pPr>
      <w:proofErr w:type="gramStart"/>
      <w:r w:rsidRPr="009D7B75">
        <w:rPr>
          <w:b/>
        </w:rPr>
        <w:lastRenderedPageBreak/>
        <w:t>10.8.  Karşı</w:t>
      </w:r>
      <w:proofErr w:type="gramEnd"/>
      <w:r w:rsidRPr="009D7B75">
        <w:rPr>
          <w:b/>
        </w:rPr>
        <w:t xml:space="preserve"> taraf kredi riskine (KKR) ilişkin bilgiler:</w:t>
      </w:r>
    </w:p>
    <w:p w14:paraId="19B0A42A" w14:textId="77777777" w:rsidR="008A343D" w:rsidRPr="009D7B75" w:rsidRDefault="008A343D" w:rsidP="008A343D">
      <w:pPr>
        <w:pStyle w:val="BodyText"/>
        <w:ind w:left="540" w:hanging="540"/>
        <w:jc w:val="left"/>
        <w:rPr>
          <w:b/>
          <w:bCs/>
          <w:sz w:val="16"/>
          <w:szCs w:val="16"/>
          <w:lang w:eastAsia="zh-CN"/>
        </w:rPr>
      </w:pPr>
    </w:p>
    <w:p w14:paraId="2896A04C" w14:textId="77777777" w:rsidR="008A343D" w:rsidRPr="009D7B75" w:rsidRDefault="008A343D" w:rsidP="008A343D">
      <w:pPr>
        <w:ind w:hanging="567"/>
        <w:rPr>
          <w:b/>
          <w:szCs w:val="18"/>
        </w:rPr>
      </w:pPr>
      <w:r w:rsidRPr="009D7B75">
        <w:rPr>
          <w:b/>
        </w:rPr>
        <w:t>10</w:t>
      </w:r>
      <w:r w:rsidRPr="009D7B75">
        <w:rPr>
          <w:b/>
          <w:szCs w:val="18"/>
        </w:rPr>
        <w:t>.8.1. KKR’ne ilişkin risk yönetimi hedef ve politikaları:</w:t>
      </w:r>
    </w:p>
    <w:p w14:paraId="35905090" w14:textId="77777777" w:rsidR="008A343D" w:rsidRPr="009D7B75" w:rsidRDefault="008A343D" w:rsidP="008A343D">
      <w:pPr>
        <w:rPr>
          <w:sz w:val="16"/>
          <w:szCs w:val="16"/>
        </w:rPr>
      </w:pPr>
    </w:p>
    <w:p w14:paraId="59A9ADF9" w14:textId="6662A335" w:rsidR="008A343D" w:rsidRPr="009D7B75" w:rsidRDefault="008A343D" w:rsidP="008A343D">
      <w:pPr>
        <w:jc w:val="both"/>
      </w:pPr>
      <w:r w:rsidRPr="009D7B75">
        <w:t xml:space="preserve">Finansal karşı tarafların kredi değerlerinin tespiti, finansal karşı tarafların iflası halinde, </w:t>
      </w:r>
      <w:r w:rsidR="0005537E" w:rsidRPr="009D7B75">
        <w:t>Ana Ortaklık Banka</w:t>
      </w:r>
      <w:r w:rsidRPr="009D7B75">
        <w:t xml:space="preserve">’nın karşı karşıya kalacağı riskleri sınırlamak amacıyla BDDK tarafından yayınlanan yönetmelikler ve uluslararası uygulamalar çerçevesinde </w:t>
      </w:r>
      <w:r w:rsidR="0005537E" w:rsidRPr="009D7B75">
        <w:t>Ana Ortaklık Banka</w:t>
      </w:r>
      <w:r w:rsidRPr="009D7B75">
        <w:t xml:space="preserve"> Kredi Politikasına ek olarak düzenlenmiştir. Bu ek ile finansal karşı taraflara limit tahsis ve sürekli izleme faaliyetleri belirlenmiştir. Bu çerçevede öncelikle ülke değerlendirmeleri ve limitleri başta olmak üzere KKR’lar için finansal ve finansal olmayan kuruluşların kredi değerlendirmeleri Politika’da belirtilen komitelerde karara bağlanmaktadır. </w:t>
      </w:r>
    </w:p>
    <w:p w14:paraId="5D84040B" w14:textId="77777777" w:rsidR="008A343D" w:rsidRPr="009D7B75" w:rsidRDefault="008A343D" w:rsidP="008A343D">
      <w:pPr>
        <w:ind w:hanging="567"/>
        <w:rPr>
          <w:b/>
          <w:szCs w:val="18"/>
        </w:rPr>
      </w:pPr>
      <w:r w:rsidRPr="009D7B75">
        <w:rPr>
          <w:b/>
        </w:rPr>
        <w:t>10</w:t>
      </w:r>
      <w:r w:rsidRPr="009D7B75">
        <w:rPr>
          <w:b/>
          <w:szCs w:val="18"/>
        </w:rPr>
        <w:t>.8.2. KKR ve MKT riskleri için hesaplanan içsel sermaye kapsamında belirlenen operasyonel limit tahsis metodu:</w:t>
      </w:r>
    </w:p>
    <w:p w14:paraId="2C9C0AFD" w14:textId="77777777" w:rsidR="008A343D" w:rsidRPr="009D7B75" w:rsidRDefault="008A343D" w:rsidP="008A343D">
      <w:pPr>
        <w:rPr>
          <w:b/>
          <w:sz w:val="16"/>
          <w:szCs w:val="16"/>
        </w:rPr>
      </w:pPr>
    </w:p>
    <w:p w14:paraId="795E6273" w14:textId="77777777" w:rsidR="008A343D" w:rsidRPr="009D7B75" w:rsidRDefault="008A343D" w:rsidP="008A343D">
      <w:pPr>
        <w:jc w:val="both"/>
        <w:rPr>
          <w:szCs w:val="18"/>
        </w:rPr>
      </w:pPr>
      <w:r w:rsidRPr="009D7B75">
        <w:rPr>
          <w:szCs w:val="18"/>
        </w:rPr>
        <w:t>KKR ve MKT riskleri için sermaye gereksinimi hesaplanmasında içsel model yöntemi kullanılmamaktadır.</w:t>
      </w:r>
    </w:p>
    <w:p w14:paraId="34F3CE1D" w14:textId="77777777" w:rsidR="008A343D" w:rsidRPr="009D7B75" w:rsidRDefault="008A343D" w:rsidP="008A343D">
      <w:pPr>
        <w:rPr>
          <w:b/>
        </w:rPr>
      </w:pPr>
    </w:p>
    <w:p w14:paraId="0836FD97" w14:textId="77777777" w:rsidR="008A343D" w:rsidRPr="009D7B75" w:rsidRDefault="008A343D" w:rsidP="008A343D">
      <w:pPr>
        <w:ind w:hanging="567"/>
        <w:rPr>
          <w:b/>
          <w:szCs w:val="18"/>
        </w:rPr>
      </w:pPr>
      <w:r w:rsidRPr="009D7B75">
        <w:rPr>
          <w:b/>
        </w:rPr>
        <w:t>10</w:t>
      </w:r>
      <w:r w:rsidRPr="009D7B75">
        <w:rPr>
          <w:b/>
          <w:szCs w:val="18"/>
        </w:rPr>
        <w:t>.8.3.</w:t>
      </w:r>
      <w:r w:rsidRPr="009D7B75">
        <w:rPr>
          <w:b/>
          <w:szCs w:val="18"/>
        </w:rPr>
        <w:tab/>
        <w:t>Garanti ve diğer risk azaltımları ile MKT riski dahil KKR’nin belirlenmesine yönelik politikalar:</w:t>
      </w:r>
    </w:p>
    <w:p w14:paraId="40AB2F2C" w14:textId="77777777" w:rsidR="008A343D" w:rsidRPr="009D7B75" w:rsidRDefault="008A343D" w:rsidP="008A343D">
      <w:pPr>
        <w:rPr>
          <w:sz w:val="16"/>
          <w:szCs w:val="16"/>
        </w:rPr>
      </w:pPr>
    </w:p>
    <w:p w14:paraId="023D6FFF" w14:textId="7B20B8C9" w:rsidR="008A343D" w:rsidRPr="009D7B75" w:rsidRDefault="0005537E" w:rsidP="008A343D">
      <w:pPr>
        <w:jc w:val="both"/>
        <w:rPr>
          <w:szCs w:val="18"/>
        </w:rPr>
      </w:pPr>
      <w:r w:rsidRPr="009D7B75">
        <w:rPr>
          <w:szCs w:val="18"/>
        </w:rPr>
        <w:t>Ana Ortaklık Banka</w:t>
      </w:r>
      <w:r w:rsidR="008A343D" w:rsidRPr="009D7B75">
        <w:rPr>
          <w:szCs w:val="18"/>
        </w:rPr>
        <w:t>, KKR ve MKT limitlerinin tamamı taahhüt edilmemiş limitler olmakla birlikte nakdi ve gayrinakdi limitleri kapsamaktadır. Gayrinakdi risk doğurucu işlemlerde Uluslararası Kalkınma Bankaları gibi kuruluşların sigortalarından yararlanılmaktadır. İhtiyaç olduğu durumlarda nakit teminatlar alınmakta ve risk azaltılmaktadır. Nakdi risk doğurucu işlemlerde ise gerekli olduğu takdirde hisse senedi ve bono (sukuk) teminata alınarak risk azaltılabilmektedir.</w:t>
      </w:r>
    </w:p>
    <w:p w14:paraId="09FE4848" w14:textId="77777777" w:rsidR="008A343D" w:rsidRPr="009D7B75" w:rsidRDefault="008A343D" w:rsidP="008A343D">
      <w:pPr>
        <w:jc w:val="both"/>
        <w:rPr>
          <w:sz w:val="16"/>
          <w:szCs w:val="16"/>
        </w:rPr>
      </w:pPr>
    </w:p>
    <w:p w14:paraId="7B279FF0" w14:textId="77777777" w:rsidR="008A343D" w:rsidRPr="009D7B75" w:rsidRDefault="008A343D" w:rsidP="008A343D">
      <w:pPr>
        <w:ind w:hanging="567"/>
        <w:rPr>
          <w:b/>
          <w:szCs w:val="18"/>
        </w:rPr>
      </w:pPr>
      <w:r w:rsidRPr="009D7B75">
        <w:rPr>
          <w:b/>
        </w:rPr>
        <w:t>10</w:t>
      </w:r>
      <w:r w:rsidRPr="009D7B75">
        <w:rPr>
          <w:b/>
          <w:szCs w:val="18"/>
        </w:rPr>
        <w:t>.8.4.Ters eğilim riskine ilişkin kurallar:</w:t>
      </w:r>
    </w:p>
    <w:p w14:paraId="3A2FAA59" w14:textId="77777777" w:rsidR="008A343D" w:rsidRPr="009D7B75" w:rsidRDefault="008A343D" w:rsidP="008A343D">
      <w:pPr>
        <w:rPr>
          <w:sz w:val="16"/>
          <w:szCs w:val="16"/>
        </w:rPr>
      </w:pPr>
    </w:p>
    <w:p w14:paraId="51A6DFBD" w14:textId="77777777" w:rsidR="008A343D" w:rsidRPr="009D7B75" w:rsidRDefault="008A343D" w:rsidP="008A343D">
      <w:pPr>
        <w:jc w:val="both"/>
        <w:rPr>
          <w:szCs w:val="18"/>
        </w:rPr>
      </w:pPr>
      <w:r w:rsidRPr="009D7B75">
        <w:rPr>
          <w:szCs w:val="18"/>
        </w:rPr>
        <w:t>KKR için içsel model kullanılmamaktadır, bu nedenle ters eğilim riskine ilişkin hesaplama yapılmamaktadır.</w:t>
      </w:r>
    </w:p>
    <w:p w14:paraId="09E23379" w14:textId="77777777" w:rsidR="008A343D" w:rsidRPr="009D7B75" w:rsidRDefault="008A343D" w:rsidP="008A343D">
      <w:pPr>
        <w:jc w:val="both"/>
        <w:rPr>
          <w:szCs w:val="18"/>
        </w:rPr>
      </w:pPr>
    </w:p>
    <w:p w14:paraId="45DD6C51" w14:textId="77777777" w:rsidR="008A343D" w:rsidRPr="009D7B75" w:rsidRDefault="008A343D" w:rsidP="008A343D">
      <w:pPr>
        <w:ind w:hanging="567"/>
        <w:jc w:val="both"/>
        <w:rPr>
          <w:b/>
          <w:szCs w:val="18"/>
        </w:rPr>
      </w:pPr>
      <w:r w:rsidRPr="009D7B75">
        <w:rPr>
          <w:b/>
        </w:rPr>
        <w:t>10</w:t>
      </w:r>
      <w:r w:rsidRPr="009D7B75">
        <w:rPr>
          <w:b/>
          <w:szCs w:val="18"/>
        </w:rPr>
        <w:t xml:space="preserve">.8.5. </w:t>
      </w:r>
      <w:r w:rsidRPr="009D7B75">
        <w:rPr>
          <w:b/>
          <w:spacing w:val="-4"/>
          <w:szCs w:val="18"/>
        </w:rPr>
        <w:t>Kredi derecelendirme notunda düşüş olması durumunda Banka’nın vermek zorunda olduğu ilave teminatın tutarı:</w:t>
      </w:r>
    </w:p>
    <w:p w14:paraId="5A914494" w14:textId="77777777" w:rsidR="008A343D" w:rsidRPr="009D7B75" w:rsidRDefault="008A343D" w:rsidP="008A343D">
      <w:pPr>
        <w:rPr>
          <w:sz w:val="16"/>
          <w:szCs w:val="16"/>
        </w:rPr>
      </w:pPr>
    </w:p>
    <w:p w14:paraId="1200C3DA" w14:textId="7C950598" w:rsidR="008A343D" w:rsidRPr="009D7B75" w:rsidRDefault="008A343D" w:rsidP="008A343D">
      <w:pPr>
        <w:rPr>
          <w:szCs w:val="18"/>
        </w:rPr>
      </w:pPr>
      <w:r w:rsidRPr="009D7B75">
        <w:t xml:space="preserve">Kredi derecelendirme notunda düşüş olması durumunda </w:t>
      </w:r>
      <w:r w:rsidR="0005537E" w:rsidRPr="009D7B75">
        <w:t>Ana Ortaklık Banka</w:t>
      </w:r>
      <w:r w:rsidRPr="009D7B75">
        <w:t>mızın vermek zorunda olduğu ilave teminat tutarı bulunamamaktadır.</w:t>
      </w:r>
    </w:p>
    <w:p w14:paraId="5B4B8A2B" w14:textId="77777777" w:rsidR="008D3FCF" w:rsidRPr="009D7B75" w:rsidRDefault="008D3FCF" w:rsidP="008D3FCF">
      <w:pPr>
        <w:pStyle w:val="BodyText"/>
        <w:ind w:left="540" w:hanging="540"/>
        <w:jc w:val="left"/>
        <w:rPr>
          <w:b/>
          <w:bCs/>
          <w:sz w:val="16"/>
          <w:szCs w:val="16"/>
          <w:lang w:eastAsia="zh-CN"/>
        </w:rPr>
      </w:pPr>
    </w:p>
    <w:p w14:paraId="08581A8F" w14:textId="77777777" w:rsidR="008A343D" w:rsidRPr="009D7B75" w:rsidRDefault="008A343D" w:rsidP="008A343D">
      <w:pPr>
        <w:pStyle w:val="BodyText"/>
        <w:ind w:hanging="567"/>
        <w:jc w:val="left"/>
        <w:rPr>
          <w:b/>
        </w:rPr>
      </w:pPr>
      <w:r w:rsidRPr="009D7B75">
        <w:rPr>
          <w:b/>
        </w:rPr>
        <w:t>10</w:t>
      </w:r>
      <w:r w:rsidRPr="009D7B75">
        <w:rPr>
          <w:b/>
          <w:bCs/>
          <w:lang w:eastAsia="zh-CN"/>
        </w:rPr>
        <w:t>.8.6. KKR’nin ölçüm yöntemlerine göre değerlendirilmesi:</w:t>
      </w:r>
    </w:p>
    <w:p w14:paraId="525F2C67" w14:textId="42F32819" w:rsidR="003B281D" w:rsidRPr="009D7B75" w:rsidRDefault="003B281D" w:rsidP="008D3FCF">
      <w:pPr>
        <w:pStyle w:val="NormalIndent"/>
        <w:ind w:left="0"/>
        <w:jc w:val="both"/>
        <w:rPr>
          <w:noProof w:val="0"/>
          <w:sz w:val="20"/>
          <w:szCs w:val="20"/>
          <w:lang w:eastAsia="tr-TR"/>
        </w:rPr>
      </w:pP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
        <w:gridCol w:w="5127"/>
        <w:gridCol w:w="740"/>
        <w:gridCol w:w="755"/>
        <w:gridCol w:w="607"/>
        <w:gridCol w:w="950"/>
        <w:gridCol w:w="725"/>
        <w:gridCol w:w="725"/>
      </w:tblGrid>
      <w:tr w:rsidR="003B281D" w:rsidRPr="009D7B75" w14:paraId="6FCAB917" w14:textId="77777777" w:rsidTr="00A03276">
        <w:trPr>
          <w:divId w:val="1073773077"/>
          <w:trHeight w:val="457"/>
        </w:trPr>
        <w:tc>
          <w:tcPr>
            <w:tcW w:w="5357" w:type="dxa"/>
            <w:gridSpan w:val="2"/>
            <w:shd w:val="clear" w:color="auto" w:fill="auto"/>
            <w:noWrap/>
            <w:vAlign w:val="center"/>
            <w:hideMark/>
          </w:tcPr>
          <w:p w14:paraId="28BA1070" w14:textId="39F3A073" w:rsidR="003B281D" w:rsidRPr="009D7B75" w:rsidRDefault="003B281D" w:rsidP="003B281D">
            <w:pPr>
              <w:jc w:val="center"/>
              <w:rPr>
                <w:b/>
                <w:bCs/>
                <w:sz w:val="14"/>
                <w:szCs w:val="14"/>
                <w:lang w:eastAsia="tr-TR"/>
              </w:rPr>
            </w:pPr>
            <w:r w:rsidRPr="009D7B75">
              <w:rPr>
                <w:b/>
                <w:bCs/>
                <w:sz w:val="14"/>
                <w:szCs w:val="14"/>
                <w:lang w:eastAsia="tr-TR"/>
              </w:rPr>
              <w:t>Cari Dönem</w:t>
            </w:r>
          </w:p>
        </w:tc>
        <w:tc>
          <w:tcPr>
            <w:tcW w:w="740" w:type="dxa"/>
            <w:shd w:val="clear" w:color="auto" w:fill="auto"/>
            <w:vAlign w:val="center"/>
            <w:hideMark/>
          </w:tcPr>
          <w:p w14:paraId="05155C0D" w14:textId="77777777" w:rsidR="003B281D" w:rsidRPr="009D7B75" w:rsidRDefault="003B281D" w:rsidP="003B281D">
            <w:pPr>
              <w:jc w:val="center"/>
              <w:rPr>
                <w:b/>
                <w:bCs/>
                <w:sz w:val="14"/>
                <w:szCs w:val="14"/>
                <w:lang w:eastAsia="tr-TR"/>
              </w:rPr>
            </w:pPr>
            <w:r w:rsidRPr="009D7B75">
              <w:rPr>
                <w:b/>
                <w:bCs/>
                <w:sz w:val="14"/>
                <w:szCs w:val="14"/>
                <w:lang w:eastAsia="tr-TR"/>
              </w:rPr>
              <w:t>Yenileme Maliyeti</w:t>
            </w:r>
          </w:p>
        </w:tc>
        <w:tc>
          <w:tcPr>
            <w:tcW w:w="755" w:type="dxa"/>
            <w:shd w:val="clear" w:color="auto" w:fill="auto"/>
            <w:vAlign w:val="center"/>
            <w:hideMark/>
          </w:tcPr>
          <w:p w14:paraId="1F791D84" w14:textId="77777777" w:rsidR="003B281D" w:rsidRPr="009D7B75" w:rsidRDefault="003B281D" w:rsidP="003B281D">
            <w:pPr>
              <w:jc w:val="center"/>
              <w:rPr>
                <w:b/>
                <w:bCs/>
                <w:sz w:val="14"/>
                <w:szCs w:val="14"/>
                <w:lang w:eastAsia="tr-TR"/>
              </w:rPr>
            </w:pPr>
            <w:r w:rsidRPr="009D7B75">
              <w:rPr>
                <w:b/>
                <w:bCs/>
                <w:sz w:val="14"/>
                <w:szCs w:val="14"/>
                <w:lang w:eastAsia="tr-TR"/>
              </w:rPr>
              <w:t>Potansiyel Kredi Riski Tutarı</w:t>
            </w:r>
          </w:p>
        </w:tc>
        <w:tc>
          <w:tcPr>
            <w:tcW w:w="607" w:type="dxa"/>
            <w:shd w:val="clear" w:color="auto" w:fill="auto"/>
            <w:vAlign w:val="center"/>
            <w:hideMark/>
          </w:tcPr>
          <w:p w14:paraId="046E0CAD" w14:textId="77777777" w:rsidR="003B281D" w:rsidRPr="009D7B75" w:rsidRDefault="003B281D" w:rsidP="003B281D">
            <w:pPr>
              <w:jc w:val="center"/>
              <w:rPr>
                <w:b/>
                <w:bCs/>
                <w:sz w:val="14"/>
                <w:szCs w:val="14"/>
                <w:lang w:eastAsia="tr-TR"/>
              </w:rPr>
            </w:pPr>
            <w:r w:rsidRPr="009D7B75">
              <w:rPr>
                <w:b/>
                <w:bCs/>
                <w:sz w:val="14"/>
                <w:szCs w:val="14"/>
                <w:lang w:eastAsia="tr-TR"/>
              </w:rPr>
              <w:t>EBPRT</w:t>
            </w:r>
          </w:p>
        </w:tc>
        <w:tc>
          <w:tcPr>
            <w:tcW w:w="950" w:type="dxa"/>
            <w:shd w:val="clear" w:color="auto" w:fill="auto"/>
            <w:vAlign w:val="center"/>
            <w:hideMark/>
          </w:tcPr>
          <w:p w14:paraId="0CE8F369" w14:textId="77777777" w:rsidR="003B281D" w:rsidRPr="009D7B75" w:rsidRDefault="003B281D" w:rsidP="003B281D">
            <w:pPr>
              <w:jc w:val="center"/>
              <w:rPr>
                <w:b/>
                <w:bCs/>
                <w:sz w:val="14"/>
                <w:szCs w:val="14"/>
                <w:lang w:eastAsia="tr-TR"/>
              </w:rPr>
            </w:pPr>
            <w:r w:rsidRPr="009D7B75">
              <w:rPr>
                <w:b/>
                <w:bCs/>
                <w:sz w:val="14"/>
                <w:szCs w:val="14"/>
                <w:lang w:eastAsia="tr-TR"/>
              </w:rPr>
              <w:t>Yasal risk tutarının hesaplanması için kullanılan alfa</w:t>
            </w:r>
          </w:p>
        </w:tc>
        <w:tc>
          <w:tcPr>
            <w:tcW w:w="725" w:type="dxa"/>
            <w:shd w:val="clear" w:color="auto" w:fill="auto"/>
            <w:vAlign w:val="center"/>
            <w:hideMark/>
          </w:tcPr>
          <w:p w14:paraId="5FCEBD36" w14:textId="77777777" w:rsidR="003B281D" w:rsidRPr="009D7B75" w:rsidRDefault="003B281D" w:rsidP="003B281D">
            <w:pPr>
              <w:jc w:val="center"/>
              <w:rPr>
                <w:b/>
                <w:bCs/>
                <w:sz w:val="14"/>
                <w:szCs w:val="14"/>
                <w:lang w:eastAsia="tr-TR"/>
              </w:rPr>
            </w:pPr>
            <w:r w:rsidRPr="009D7B75">
              <w:rPr>
                <w:b/>
                <w:bCs/>
                <w:sz w:val="14"/>
                <w:szCs w:val="14"/>
                <w:lang w:eastAsia="tr-TR"/>
              </w:rPr>
              <w:t xml:space="preserve">Kredi riski azaltımı sonrası </w:t>
            </w:r>
            <w:proofErr w:type="gramStart"/>
            <w:r w:rsidRPr="009D7B75">
              <w:rPr>
                <w:b/>
                <w:bCs/>
                <w:sz w:val="14"/>
                <w:szCs w:val="14"/>
                <w:lang w:eastAsia="tr-TR"/>
              </w:rPr>
              <w:t>risk  tutarı</w:t>
            </w:r>
            <w:proofErr w:type="gramEnd"/>
          </w:p>
        </w:tc>
        <w:tc>
          <w:tcPr>
            <w:tcW w:w="725" w:type="dxa"/>
            <w:shd w:val="clear" w:color="auto" w:fill="auto"/>
            <w:vAlign w:val="center"/>
            <w:hideMark/>
          </w:tcPr>
          <w:p w14:paraId="193DB80E" w14:textId="77777777" w:rsidR="003B281D" w:rsidRPr="009D7B75" w:rsidRDefault="003B281D" w:rsidP="003B281D">
            <w:pPr>
              <w:jc w:val="center"/>
              <w:rPr>
                <w:b/>
                <w:bCs/>
                <w:sz w:val="14"/>
                <w:szCs w:val="14"/>
                <w:lang w:eastAsia="tr-TR"/>
              </w:rPr>
            </w:pPr>
            <w:r w:rsidRPr="009D7B75">
              <w:rPr>
                <w:b/>
                <w:bCs/>
                <w:sz w:val="14"/>
                <w:szCs w:val="14"/>
                <w:lang w:eastAsia="tr-TR"/>
              </w:rPr>
              <w:t>Risk ağırlıklı tutarlar</w:t>
            </w:r>
          </w:p>
        </w:tc>
      </w:tr>
      <w:tr w:rsidR="00A03276" w:rsidRPr="009D7B75" w14:paraId="05370941" w14:textId="77777777" w:rsidTr="00A03276">
        <w:trPr>
          <w:divId w:val="1073773077"/>
          <w:trHeight w:val="167"/>
        </w:trPr>
        <w:tc>
          <w:tcPr>
            <w:tcW w:w="230" w:type="dxa"/>
            <w:shd w:val="clear" w:color="auto" w:fill="auto"/>
            <w:noWrap/>
            <w:vAlign w:val="center"/>
            <w:hideMark/>
          </w:tcPr>
          <w:p w14:paraId="4F2B968C" w14:textId="77777777" w:rsidR="00A03276" w:rsidRPr="009D7B75" w:rsidRDefault="00A03276" w:rsidP="00A03276">
            <w:pPr>
              <w:rPr>
                <w:sz w:val="18"/>
                <w:szCs w:val="18"/>
                <w:lang w:eastAsia="tr-TR"/>
              </w:rPr>
            </w:pPr>
            <w:r w:rsidRPr="009D7B75">
              <w:rPr>
                <w:sz w:val="18"/>
                <w:szCs w:val="18"/>
                <w:lang w:eastAsia="tr-TR"/>
              </w:rPr>
              <w:t>1</w:t>
            </w:r>
          </w:p>
        </w:tc>
        <w:tc>
          <w:tcPr>
            <w:tcW w:w="5127" w:type="dxa"/>
            <w:shd w:val="clear" w:color="auto" w:fill="auto"/>
            <w:noWrap/>
            <w:vAlign w:val="center"/>
            <w:hideMark/>
          </w:tcPr>
          <w:p w14:paraId="563B67FA" w14:textId="77777777" w:rsidR="00A03276" w:rsidRPr="009D7B75" w:rsidRDefault="00A03276" w:rsidP="00A03276">
            <w:pPr>
              <w:rPr>
                <w:sz w:val="18"/>
                <w:szCs w:val="18"/>
                <w:lang w:eastAsia="tr-TR"/>
              </w:rPr>
            </w:pPr>
            <w:r w:rsidRPr="009D7B75">
              <w:rPr>
                <w:sz w:val="18"/>
                <w:szCs w:val="18"/>
                <w:lang w:eastAsia="tr-TR"/>
              </w:rPr>
              <w:t xml:space="preserve">Standart </w:t>
            </w:r>
            <w:proofErr w:type="gramStart"/>
            <w:r w:rsidRPr="009D7B75">
              <w:rPr>
                <w:sz w:val="18"/>
                <w:szCs w:val="18"/>
                <w:lang w:eastAsia="tr-TR"/>
              </w:rPr>
              <w:t>yaklaşım -</w:t>
            </w:r>
            <w:proofErr w:type="gramEnd"/>
            <w:r w:rsidRPr="009D7B75">
              <w:rPr>
                <w:sz w:val="18"/>
                <w:szCs w:val="18"/>
                <w:lang w:eastAsia="tr-TR"/>
              </w:rPr>
              <w:t xml:space="preserve"> KKR (türevler için)</w:t>
            </w:r>
          </w:p>
        </w:tc>
        <w:tc>
          <w:tcPr>
            <w:tcW w:w="740" w:type="dxa"/>
            <w:shd w:val="clear" w:color="auto" w:fill="auto"/>
            <w:noWrap/>
            <w:vAlign w:val="center"/>
            <w:hideMark/>
          </w:tcPr>
          <w:p w14:paraId="4010C9F9" w14:textId="19826226" w:rsidR="00A03276" w:rsidRPr="009D7B75" w:rsidRDefault="00A03276" w:rsidP="00A03276">
            <w:pPr>
              <w:jc w:val="right"/>
              <w:rPr>
                <w:sz w:val="18"/>
                <w:szCs w:val="18"/>
                <w:lang w:eastAsia="tr-TR"/>
              </w:rPr>
            </w:pPr>
            <w:r w:rsidRPr="009D7B75">
              <w:rPr>
                <w:sz w:val="18"/>
                <w:szCs w:val="18"/>
                <w:lang w:eastAsia="tr-TR"/>
              </w:rPr>
              <w:t>183,939</w:t>
            </w:r>
          </w:p>
        </w:tc>
        <w:tc>
          <w:tcPr>
            <w:tcW w:w="755" w:type="dxa"/>
            <w:shd w:val="clear" w:color="auto" w:fill="auto"/>
            <w:noWrap/>
            <w:vAlign w:val="center"/>
            <w:hideMark/>
          </w:tcPr>
          <w:p w14:paraId="5F211B5D" w14:textId="12E4E5AF" w:rsidR="00A03276" w:rsidRPr="009D7B75" w:rsidRDefault="00A03276" w:rsidP="00A03276">
            <w:pPr>
              <w:jc w:val="right"/>
              <w:rPr>
                <w:sz w:val="18"/>
                <w:szCs w:val="18"/>
                <w:lang w:eastAsia="tr-TR"/>
              </w:rPr>
            </w:pPr>
            <w:r w:rsidRPr="009D7B75">
              <w:rPr>
                <w:sz w:val="18"/>
                <w:szCs w:val="18"/>
                <w:lang w:eastAsia="tr-TR"/>
              </w:rPr>
              <w:t>351,813</w:t>
            </w:r>
          </w:p>
        </w:tc>
        <w:tc>
          <w:tcPr>
            <w:tcW w:w="607" w:type="dxa"/>
            <w:shd w:val="clear" w:color="auto" w:fill="auto"/>
            <w:noWrap/>
            <w:vAlign w:val="center"/>
            <w:hideMark/>
          </w:tcPr>
          <w:p w14:paraId="1423AAAF" w14:textId="7114DD42" w:rsidR="00A03276" w:rsidRPr="009D7B75" w:rsidRDefault="00A03276" w:rsidP="00A03276">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3757C4A1" w14:textId="68E73090" w:rsidR="00A03276" w:rsidRPr="009D7B75" w:rsidRDefault="00A03276" w:rsidP="00A03276">
            <w:pPr>
              <w:jc w:val="right"/>
              <w:rPr>
                <w:sz w:val="18"/>
                <w:szCs w:val="18"/>
                <w:lang w:eastAsia="tr-TR"/>
              </w:rPr>
            </w:pPr>
            <w:r w:rsidRPr="009D7B75">
              <w:rPr>
                <w:sz w:val="18"/>
                <w:szCs w:val="18"/>
                <w:lang w:eastAsia="tr-TR"/>
              </w:rPr>
              <w:t>1.4</w:t>
            </w:r>
          </w:p>
        </w:tc>
        <w:tc>
          <w:tcPr>
            <w:tcW w:w="725" w:type="dxa"/>
            <w:shd w:val="clear" w:color="auto" w:fill="auto"/>
            <w:noWrap/>
            <w:vAlign w:val="center"/>
            <w:hideMark/>
          </w:tcPr>
          <w:p w14:paraId="3D1F3226" w14:textId="72B7437A" w:rsidR="00A03276" w:rsidRPr="009D7B75" w:rsidRDefault="00A03276" w:rsidP="00A03276">
            <w:pPr>
              <w:jc w:val="right"/>
              <w:rPr>
                <w:sz w:val="18"/>
                <w:szCs w:val="18"/>
                <w:lang w:eastAsia="tr-TR"/>
              </w:rPr>
            </w:pPr>
            <w:r w:rsidRPr="009D7B75">
              <w:rPr>
                <w:sz w:val="18"/>
                <w:szCs w:val="18"/>
                <w:lang w:eastAsia="tr-TR"/>
              </w:rPr>
              <w:t>535,752</w:t>
            </w:r>
          </w:p>
        </w:tc>
        <w:tc>
          <w:tcPr>
            <w:tcW w:w="725" w:type="dxa"/>
            <w:shd w:val="clear" w:color="auto" w:fill="auto"/>
            <w:noWrap/>
            <w:vAlign w:val="center"/>
            <w:hideMark/>
          </w:tcPr>
          <w:p w14:paraId="70D3B797" w14:textId="765A7FE8" w:rsidR="00A03276" w:rsidRPr="009D7B75" w:rsidRDefault="00A03276" w:rsidP="00A03276">
            <w:pPr>
              <w:jc w:val="right"/>
              <w:rPr>
                <w:sz w:val="18"/>
                <w:szCs w:val="18"/>
                <w:lang w:eastAsia="tr-TR"/>
              </w:rPr>
            </w:pPr>
            <w:r w:rsidRPr="009D7B75">
              <w:rPr>
                <w:sz w:val="18"/>
                <w:szCs w:val="18"/>
                <w:lang w:eastAsia="tr-TR"/>
              </w:rPr>
              <w:t>179,294</w:t>
            </w:r>
          </w:p>
        </w:tc>
      </w:tr>
      <w:tr w:rsidR="00A03276" w:rsidRPr="009D7B75" w14:paraId="7A51FD2C" w14:textId="77777777" w:rsidTr="00A03276">
        <w:trPr>
          <w:divId w:val="1073773077"/>
          <w:trHeight w:val="129"/>
        </w:trPr>
        <w:tc>
          <w:tcPr>
            <w:tcW w:w="230" w:type="dxa"/>
            <w:shd w:val="clear" w:color="auto" w:fill="auto"/>
            <w:noWrap/>
            <w:vAlign w:val="center"/>
            <w:hideMark/>
          </w:tcPr>
          <w:p w14:paraId="2B6ABD95" w14:textId="77777777" w:rsidR="00A03276" w:rsidRPr="009D7B75" w:rsidRDefault="00A03276" w:rsidP="00A03276">
            <w:pPr>
              <w:jc w:val="right"/>
              <w:rPr>
                <w:sz w:val="18"/>
                <w:szCs w:val="18"/>
                <w:lang w:eastAsia="tr-TR"/>
              </w:rPr>
            </w:pPr>
            <w:r w:rsidRPr="009D7B75">
              <w:rPr>
                <w:sz w:val="18"/>
                <w:szCs w:val="18"/>
                <w:lang w:eastAsia="tr-TR"/>
              </w:rPr>
              <w:t>2</w:t>
            </w:r>
          </w:p>
        </w:tc>
        <w:tc>
          <w:tcPr>
            <w:tcW w:w="5127" w:type="dxa"/>
            <w:shd w:val="clear" w:color="auto" w:fill="auto"/>
            <w:vAlign w:val="center"/>
            <w:hideMark/>
          </w:tcPr>
          <w:p w14:paraId="38F7D518" w14:textId="77777777" w:rsidR="00A03276" w:rsidRPr="009D7B75" w:rsidRDefault="00A03276" w:rsidP="00A03276">
            <w:pPr>
              <w:rPr>
                <w:sz w:val="18"/>
                <w:szCs w:val="18"/>
                <w:lang w:eastAsia="tr-TR"/>
              </w:rPr>
            </w:pPr>
            <w:r w:rsidRPr="009D7B75">
              <w:rPr>
                <w:sz w:val="18"/>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740" w:type="dxa"/>
            <w:shd w:val="clear" w:color="auto" w:fill="auto"/>
            <w:noWrap/>
            <w:vAlign w:val="center"/>
            <w:hideMark/>
          </w:tcPr>
          <w:p w14:paraId="16B6DD00" w14:textId="113CC7F8" w:rsidR="00A03276" w:rsidRPr="009D7B75" w:rsidRDefault="00A03276" w:rsidP="00A03276">
            <w:pPr>
              <w:jc w:val="right"/>
              <w:rPr>
                <w:sz w:val="18"/>
                <w:szCs w:val="18"/>
                <w:lang w:eastAsia="tr-TR"/>
              </w:rPr>
            </w:pPr>
            <w:r w:rsidRPr="009D7B75">
              <w:rPr>
                <w:sz w:val="18"/>
                <w:szCs w:val="18"/>
                <w:lang w:eastAsia="tr-TR"/>
              </w:rPr>
              <w:t>-</w:t>
            </w:r>
          </w:p>
        </w:tc>
        <w:tc>
          <w:tcPr>
            <w:tcW w:w="755" w:type="dxa"/>
            <w:shd w:val="clear" w:color="auto" w:fill="auto"/>
            <w:noWrap/>
            <w:vAlign w:val="center"/>
            <w:hideMark/>
          </w:tcPr>
          <w:p w14:paraId="00491655" w14:textId="43B9DA53" w:rsidR="00A03276" w:rsidRPr="009D7B75" w:rsidRDefault="00A03276" w:rsidP="00A03276">
            <w:pPr>
              <w:jc w:val="right"/>
              <w:rPr>
                <w:sz w:val="18"/>
                <w:szCs w:val="18"/>
                <w:lang w:eastAsia="tr-TR"/>
              </w:rPr>
            </w:pPr>
            <w:r w:rsidRPr="009D7B75">
              <w:rPr>
                <w:sz w:val="18"/>
                <w:szCs w:val="18"/>
                <w:lang w:eastAsia="tr-TR"/>
              </w:rPr>
              <w:t>-</w:t>
            </w:r>
          </w:p>
        </w:tc>
        <w:tc>
          <w:tcPr>
            <w:tcW w:w="607" w:type="dxa"/>
            <w:shd w:val="clear" w:color="auto" w:fill="auto"/>
            <w:noWrap/>
            <w:vAlign w:val="center"/>
            <w:hideMark/>
          </w:tcPr>
          <w:p w14:paraId="0EEA5961" w14:textId="3B2B0710" w:rsidR="00A03276" w:rsidRPr="009D7B75" w:rsidRDefault="00A03276" w:rsidP="00A03276">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4F738EF1" w14:textId="214B84E4"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1F3F9E4F" w14:textId="52BA7606"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66A8F1D2" w14:textId="1F7E8999" w:rsidR="00A03276" w:rsidRPr="009D7B75" w:rsidRDefault="00A03276" w:rsidP="00A03276">
            <w:pPr>
              <w:jc w:val="right"/>
              <w:rPr>
                <w:sz w:val="18"/>
                <w:szCs w:val="18"/>
                <w:lang w:eastAsia="tr-TR"/>
              </w:rPr>
            </w:pPr>
            <w:r w:rsidRPr="009D7B75">
              <w:rPr>
                <w:sz w:val="18"/>
                <w:szCs w:val="18"/>
                <w:lang w:eastAsia="tr-TR"/>
              </w:rPr>
              <w:t>-</w:t>
            </w:r>
          </w:p>
        </w:tc>
      </w:tr>
      <w:tr w:rsidR="00A03276" w:rsidRPr="009D7B75" w14:paraId="4319D75A" w14:textId="77777777" w:rsidTr="00A03276">
        <w:trPr>
          <w:divId w:val="1073773077"/>
          <w:trHeight w:val="161"/>
        </w:trPr>
        <w:tc>
          <w:tcPr>
            <w:tcW w:w="230" w:type="dxa"/>
            <w:shd w:val="clear" w:color="auto" w:fill="auto"/>
            <w:noWrap/>
            <w:vAlign w:val="center"/>
            <w:hideMark/>
          </w:tcPr>
          <w:p w14:paraId="366A72CD" w14:textId="77777777" w:rsidR="00A03276" w:rsidRPr="009D7B75" w:rsidRDefault="00A03276" w:rsidP="00A03276">
            <w:pPr>
              <w:jc w:val="right"/>
              <w:rPr>
                <w:sz w:val="18"/>
                <w:szCs w:val="18"/>
                <w:lang w:eastAsia="tr-TR"/>
              </w:rPr>
            </w:pPr>
            <w:r w:rsidRPr="009D7B75">
              <w:rPr>
                <w:sz w:val="18"/>
                <w:szCs w:val="18"/>
                <w:lang w:eastAsia="tr-TR"/>
              </w:rPr>
              <w:t>3</w:t>
            </w:r>
          </w:p>
        </w:tc>
        <w:tc>
          <w:tcPr>
            <w:tcW w:w="5127" w:type="dxa"/>
            <w:shd w:val="clear" w:color="auto" w:fill="auto"/>
            <w:noWrap/>
            <w:vAlign w:val="center"/>
            <w:hideMark/>
          </w:tcPr>
          <w:p w14:paraId="2CC2F904" w14:textId="77777777" w:rsidR="00A03276" w:rsidRPr="009D7B75" w:rsidRDefault="00A03276" w:rsidP="00A03276">
            <w:pPr>
              <w:rPr>
                <w:sz w:val="18"/>
                <w:szCs w:val="18"/>
                <w:lang w:eastAsia="tr-TR"/>
              </w:rPr>
            </w:pPr>
            <w:r w:rsidRPr="009D7B75">
              <w:rPr>
                <w:sz w:val="18"/>
                <w:szCs w:val="18"/>
                <w:lang w:eastAsia="tr-TR"/>
              </w:rPr>
              <w:t>Kredi riski azaltımı için kullanılan basit yöntem- (repo işlemleri, menkul kıymetler veya emtia ödünç verme veya ödünç alma işlemleri, takas süresi uzun işlemler ile kredili menkul kıymet işlemleri için)</w:t>
            </w:r>
          </w:p>
        </w:tc>
        <w:tc>
          <w:tcPr>
            <w:tcW w:w="740" w:type="dxa"/>
            <w:shd w:val="clear" w:color="auto" w:fill="auto"/>
            <w:noWrap/>
            <w:vAlign w:val="center"/>
            <w:hideMark/>
          </w:tcPr>
          <w:p w14:paraId="4ED7E06D" w14:textId="1D8D5D50" w:rsidR="00A03276" w:rsidRPr="009D7B75" w:rsidRDefault="00A03276" w:rsidP="00A03276">
            <w:pPr>
              <w:jc w:val="right"/>
              <w:rPr>
                <w:sz w:val="18"/>
                <w:szCs w:val="18"/>
                <w:lang w:eastAsia="tr-TR"/>
              </w:rPr>
            </w:pPr>
            <w:r w:rsidRPr="009D7B75">
              <w:rPr>
                <w:sz w:val="18"/>
                <w:szCs w:val="18"/>
                <w:lang w:eastAsia="tr-TR"/>
              </w:rPr>
              <w:t>-</w:t>
            </w:r>
          </w:p>
        </w:tc>
        <w:tc>
          <w:tcPr>
            <w:tcW w:w="755" w:type="dxa"/>
            <w:shd w:val="clear" w:color="auto" w:fill="auto"/>
            <w:noWrap/>
            <w:vAlign w:val="center"/>
            <w:hideMark/>
          </w:tcPr>
          <w:p w14:paraId="4AC9847F" w14:textId="14A954BC" w:rsidR="00A03276" w:rsidRPr="009D7B75" w:rsidRDefault="00A03276" w:rsidP="00A03276">
            <w:pPr>
              <w:jc w:val="right"/>
              <w:rPr>
                <w:sz w:val="18"/>
                <w:szCs w:val="18"/>
                <w:lang w:eastAsia="tr-TR"/>
              </w:rPr>
            </w:pPr>
            <w:r w:rsidRPr="009D7B75">
              <w:rPr>
                <w:sz w:val="18"/>
                <w:szCs w:val="18"/>
                <w:lang w:eastAsia="tr-TR"/>
              </w:rPr>
              <w:t>-</w:t>
            </w:r>
          </w:p>
        </w:tc>
        <w:tc>
          <w:tcPr>
            <w:tcW w:w="607" w:type="dxa"/>
            <w:shd w:val="clear" w:color="auto" w:fill="auto"/>
            <w:noWrap/>
            <w:vAlign w:val="center"/>
            <w:hideMark/>
          </w:tcPr>
          <w:p w14:paraId="2FECE03E" w14:textId="74141D94" w:rsidR="00A03276" w:rsidRPr="009D7B75" w:rsidRDefault="00A03276" w:rsidP="00A03276">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2D6377C7" w14:textId="4F17A2A2"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5BF6CB2F" w14:textId="6746AA8B"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25DDA544" w14:textId="133D8A55" w:rsidR="00A03276" w:rsidRPr="009D7B75" w:rsidRDefault="00A03276" w:rsidP="00A03276">
            <w:pPr>
              <w:jc w:val="right"/>
              <w:rPr>
                <w:sz w:val="18"/>
                <w:szCs w:val="18"/>
                <w:lang w:eastAsia="tr-TR"/>
              </w:rPr>
            </w:pPr>
            <w:r w:rsidRPr="009D7B75">
              <w:rPr>
                <w:sz w:val="18"/>
                <w:szCs w:val="18"/>
                <w:lang w:eastAsia="tr-TR"/>
              </w:rPr>
              <w:t>-</w:t>
            </w:r>
          </w:p>
        </w:tc>
      </w:tr>
      <w:tr w:rsidR="00A03276" w:rsidRPr="009D7B75" w14:paraId="21AEE5ED" w14:textId="77777777" w:rsidTr="00A03276">
        <w:trPr>
          <w:divId w:val="1073773077"/>
          <w:trHeight w:val="113"/>
        </w:trPr>
        <w:tc>
          <w:tcPr>
            <w:tcW w:w="230" w:type="dxa"/>
            <w:shd w:val="clear" w:color="auto" w:fill="auto"/>
            <w:noWrap/>
            <w:vAlign w:val="center"/>
            <w:hideMark/>
          </w:tcPr>
          <w:p w14:paraId="516773A2" w14:textId="77777777" w:rsidR="00A03276" w:rsidRPr="009D7B75" w:rsidRDefault="00A03276" w:rsidP="00A03276">
            <w:pPr>
              <w:jc w:val="right"/>
              <w:rPr>
                <w:sz w:val="18"/>
                <w:szCs w:val="18"/>
                <w:lang w:eastAsia="tr-TR"/>
              </w:rPr>
            </w:pPr>
            <w:r w:rsidRPr="009D7B75">
              <w:rPr>
                <w:sz w:val="18"/>
                <w:szCs w:val="18"/>
                <w:lang w:eastAsia="tr-TR"/>
              </w:rPr>
              <w:t>4</w:t>
            </w:r>
          </w:p>
        </w:tc>
        <w:tc>
          <w:tcPr>
            <w:tcW w:w="5127" w:type="dxa"/>
            <w:shd w:val="clear" w:color="auto" w:fill="auto"/>
            <w:vAlign w:val="center"/>
            <w:hideMark/>
          </w:tcPr>
          <w:p w14:paraId="08CBE2D3" w14:textId="77777777" w:rsidR="00A03276" w:rsidRPr="009D7B75" w:rsidRDefault="00A03276" w:rsidP="00A03276">
            <w:pPr>
              <w:rPr>
                <w:sz w:val="18"/>
                <w:szCs w:val="18"/>
                <w:lang w:eastAsia="tr-TR"/>
              </w:rPr>
            </w:pPr>
            <w:r w:rsidRPr="009D7B75">
              <w:rPr>
                <w:sz w:val="18"/>
                <w:szCs w:val="18"/>
                <w:lang w:eastAsia="tr-TR"/>
              </w:rPr>
              <w:t xml:space="preserve">Kredi riski azaltımı için kapsamlı yöntem </w:t>
            </w:r>
            <w:proofErr w:type="gramStart"/>
            <w:r w:rsidRPr="009D7B75">
              <w:rPr>
                <w:sz w:val="18"/>
                <w:szCs w:val="18"/>
                <w:lang w:eastAsia="tr-TR"/>
              </w:rPr>
              <w:t>–( repo</w:t>
            </w:r>
            <w:proofErr w:type="gramEnd"/>
            <w:r w:rsidRPr="009D7B75">
              <w:rPr>
                <w:sz w:val="18"/>
                <w:szCs w:val="18"/>
                <w:lang w:eastAsia="tr-TR"/>
              </w:rPr>
              <w:t xml:space="preserve"> işlemleri, menkul kıymetler veya emtia ödünç verme veya ödünç alma işlemleri, takas süresi uzun işlemler ile kredili menkul kıymet işlemleri için)</w:t>
            </w:r>
          </w:p>
        </w:tc>
        <w:tc>
          <w:tcPr>
            <w:tcW w:w="740" w:type="dxa"/>
            <w:shd w:val="clear" w:color="auto" w:fill="auto"/>
            <w:noWrap/>
            <w:vAlign w:val="center"/>
            <w:hideMark/>
          </w:tcPr>
          <w:p w14:paraId="10C96B62" w14:textId="3C0B8922" w:rsidR="00A03276" w:rsidRPr="009D7B75" w:rsidRDefault="00A03276" w:rsidP="00A03276">
            <w:pPr>
              <w:jc w:val="right"/>
              <w:rPr>
                <w:sz w:val="18"/>
                <w:szCs w:val="18"/>
                <w:lang w:eastAsia="tr-TR"/>
              </w:rPr>
            </w:pPr>
            <w:r w:rsidRPr="009D7B75">
              <w:rPr>
                <w:sz w:val="18"/>
                <w:szCs w:val="18"/>
                <w:lang w:eastAsia="tr-TR"/>
              </w:rPr>
              <w:t>-</w:t>
            </w:r>
          </w:p>
        </w:tc>
        <w:tc>
          <w:tcPr>
            <w:tcW w:w="755" w:type="dxa"/>
            <w:shd w:val="clear" w:color="auto" w:fill="auto"/>
            <w:noWrap/>
            <w:vAlign w:val="center"/>
            <w:hideMark/>
          </w:tcPr>
          <w:p w14:paraId="1A2940F5" w14:textId="7B00813C" w:rsidR="00A03276" w:rsidRPr="009D7B75" w:rsidRDefault="00A03276" w:rsidP="00A03276">
            <w:pPr>
              <w:jc w:val="right"/>
              <w:rPr>
                <w:sz w:val="18"/>
                <w:szCs w:val="18"/>
                <w:lang w:eastAsia="tr-TR"/>
              </w:rPr>
            </w:pPr>
            <w:r w:rsidRPr="009D7B75">
              <w:rPr>
                <w:sz w:val="18"/>
                <w:szCs w:val="18"/>
                <w:lang w:eastAsia="tr-TR"/>
              </w:rPr>
              <w:t>-</w:t>
            </w:r>
          </w:p>
        </w:tc>
        <w:tc>
          <w:tcPr>
            <w:tcW w:w="607" w:type="dxa"/>
            <w:shd w:val="clear" w:color="auto" w:fill="auto"/>
            <w:noWrap/>
            <w:vAlign w:val="center"/>
            <w:hideMark/>
          </w:tcPr>
          <w:p w14:paraId="3BADACE1" w14:textId="691DECC6" w:rsidR="00A03276" w:rsidRPr="009D7B75" w:rsidRDefault="00A03276" w:rsidP="00A03276">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10CDFE38" w14:textId="011CE5D0"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499E72F3" w14:textId="0F48E53F"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5EACAE7D" w14:textId="67A82402" w:rsidR="00A03276" w:rsidRPr="009D7B75" w:rsidRDefault="00A03276" w:rsidP="00A03276">
            <w:pPr>
              <w:jc w:val="right"/>
              <w:rPr>
                <w:sz w:val="18"/>
                <w:szCs w:val="18"/>
                <w:lang w:eastAsia="tr-TR"/>
              </w:rPr>
            </w:pPr>
            <w:r w:rsidRPr="009D7B75">
              <w:rPr>
                <w:sz w:val="18"/>
                <w:szCs w:val="18"/>
                <w:lang w:eastAsia="tr-TR"/>
              </w:rPr>
              <w:t>-</w:t>
            </w:r>
          </w:p>
        </w:tc>
      </w:tr>
      <w:tr w:rsidR="00A03276" w:rsidRPr="009D7B75" w14:paraId="20D45611" w14:textId="77777777" w:rsidTr="00A03276">
        <w:trPr>
          <w:divId w:val="1073773077"/>
          <w:trHeight w:val="140"/>
        </w:trPr>
        <w:tc>
          <w:tcPr>
            <w:tcW w:w="230" w:type="dxa"/>
            <w:shd w:val="clear" w:color="auto" w:fill="auto"/>
            <w:noWrap/>
            <w:vAlign w:val="center"/>
            <w:hideMark/>
          </w:tcPr>
          <w:p w14:paraId="4DB779E2" w14:textId="77777777" w:rsidR="00A03276" w:rsidRPr="009D7B75" w:rsidRDefault="00A03276" w:rsidP="00A03276">
            <w:pPr>
              <w:rPr>
                <w:sz w:val="18"/>
                <w:szCs w:val="18"/>
                <w:lang w:eastAsia="tr-TR"/>
              </w:rPr>
            </w:pPr>
            <w:r w:rsidRPr="009D7B75">
              <w:rPr>
                <w:sz w:val="18"/>
                <w:szCs w:val="18"/>
                <w:lang w:eastAsia="tr-TR"/>
              </w:rPr>
              <w:t>5</w:t>
            </w:r>
          </w:p>
        </w:tc>
        <w:tc>
          <w:tcPr>
            <w:tcW w:w="5127" w:type="dxa"/>
            <w:shd w:val="clear" w:color="auto" w:fill="auto"/>
            <w:vAlign w:val="center"/>
            <w:hideMark/>
          </w:tcPr>
          <w:p w14:paraId="12CBA334" w14:textId="77777777" w:rsidR="00A03276" w:rsidRPr="009D7B75" w:rsidRDefault="00A03276" w:rsidP="00A03276">
            <w:pPr>
              <w:rPr>
                <w:sz w:val="18"/>
                <w:szCs w:val="18"/>
                <w:lang w:eastAsia="tr-TR"/>
              </w:rPr>
            </w:pPr>
            <w:r w:rsidRPr="009D7B75">
              <w:rPr>
                <w:sz w:val="18"/>
                <w:szCs w:val="18"/>
                <w:lang w:eastAsia="tr-TR"/>
              </w:rPr>
              <w:t>Repo işlemleri, menkul kıymetler veya emtia ödünç verme veya ödünç alma işlemleri, takas süresi uzun işlemler ile kredili menkul kıymet işlemleri için riske maruz değer</w:t>
            </w:r>
          </w:p>
        </w:tc>
        <w:tc>
          <w:tcPr>
            <w:tcW w:w="740" w:type="dxa"/>
            <w:shd w:val="clear" w:color="auto" w:fill="auto"/>
            <w:noWrap/>
            <w:vAlign w:val="center"/>
            <w:hideMark/>
          </w:tcPr>
          <w:p w14:paraId="2940BC09" w14:textId="45C38BBA" w:rsidR="00A03276" w:rsidRPr="009D7B75" w:rsidRDefault="00A03276" w:rsidP="00A03276">
            <w:pPr>
              <w:jc w:val="right"/>
              <w:rPr>
                <w:sz w:val="18"/>
                <w:szCs w:val="18"/>
                <w:lang w:eastAsia="tr-TR"/>
              </w:rPr>
            </w:pPr>
            <w:r w:rsidRPr="009D7B75">
              <w:rPr>
                <w:sz w:val="18"/>
                <w:szCs w:val="18"/>
                <w:lang w:eastAsia="tr-TR"/>
              </w:rPr>
              <w:t>-</w:t>
            </w:r>
          </w:p>
        </w:tc>
        <w:tc>
          <w:tcPr>
            <w:tcW w:w="755" w:type="dxa"/>
            <w:shd w:val="clear" w:color="auto" w:fill="auto"/>
            <w:noWrap/>
            <w:vAlign w:val="center"/>
            <w:hideMark/>
          </w:tcPr>
          <w:p w14:paraId="337A7D50" w14:textId="5AC1C5A1" w:rsidR="00A03276" w:rsidRPr="009D7B75" w:rsidRDefault="00A03276" w:rsidP="00A03276">
            <w:pPr>
              <w:jc w:val="right"/>
              <w:rPr>
                <w:sz w:val="18"/>
                <w:szCs w:val="18"/>
                <w:lang w:eastAsia="tr-TR"/>
              </w:rPr>
            </w:pPr>
            <w:r w:rsidRPr="009D7B75">
              <w:rPr>
                <w:sz w:val="18"/>
                <w:szCs w:val="18"/>
                <w:lang w:eastAsia="tr-TR"/>
              </w:rPr>
              <w:t>-</w:t>
            </w:r>
          </w:p>
        </w:tc>
        <w:tc>
          <w:tcPr>
            <w:tcW w:w="607" w:type="dxa"/>
            <w:shd w:val="clear" w:color="auto" w:fill="auto"/>
            <w:noWrap/>
            <w:vAlign w:val="center"/>
            <w:hideMark/>
          </w:tcPr>
          <w:p w14:paraId="7D2629F2" w14:textId="429A4BC5" w:rsidR="00A03276" w:rsidRPr="009D7B75" w:rsidRDefault="00A03276" w:rsidP="00A03276">
            <w:pPr>
              <w:jc w:val="right"/>
              <w:rPr>
                <w:sz w:val="18"/>
                <w:szCs w:val="18"/>
                <w:lang w:eastAsia="tr-TR"/>
              </w:rPr>
            </w:pPr>
            <w:r w:rsidRPr="009D7B75">
              <w:rPr>
                <w:sz w:val="18"/>
                <w:szCs w:val="18"/>
                <w:lang w:eastAsia="tr-TR"/>
              </w:rPr>
              <w:t>-</w:t>
            </w:r>
          </w:p>
        </w:tc>
        <w:tc>
          <w:tcPr>
            <w:tcW w:w="950" w:type="dxa"/>
            <w:shd w:val="clear" w:color="auto" w:fill="auto"/>
            <w:noWrap/>
            <w:vAlign w:val="center"/>
            <w:hideMark/>
          </w:tcPr>
          <w:p w14:paraId="3C24187C" w14:textId="6E5AFF3A"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4FCC125B" w14:textId="3A310A03" w:rsidR="00A03276" w:rsidRPr="009D7B75" w:rsidRDefault="00A03276" w:rsidP="00A03276">
            <w:pPr>
              <w:jc w:val="right"/>
              <w:rPr>
                <w:sz w:val="18"/>
                <w:szCs w:val="18"/>
                <w:lang w:eastAsia="tr-TR"/>
              </w:rPr>
            </w:pPr>
            <w:r w:rsidRPr="009D7B75">
              <w:rPr>
                <w:sz w:val="18"/>
                <w:szCs w:val="18"/>
                <w:lang w:eastAsia="tr-TR"/>
              </w:rPr>
              <w:t>-</w:t>
            </w:r>
          </w:p>
        </w:tc>
        <w:tc>
          <w:tcPr>
            <w:tcW w:w="725" w:type="dxa"/>
            <w:shd w:val="clear" w:color="auto" w:fill="auto"/>
            <w:noWrap/>
            <w:vAlign w:val="center"/>
            <w:hideMark/>
          </w:tcPr>
          <w:p w14:paraId="62E90792" w14:textId="418F24E3" w:rsidR="00A03276" w:rsidRPr="009D7B75" w:rsidRDefault="00A03276" w:rsidP="00A03276">
            <w:pPr>
              <w:jc w:val="right"/>
              <w:rPr>
                <w:sz w:val="18"/>
                <w:szCs w:val="18"/>
                <w:lang w:eastAsia="tr-TR"/>
              </w:rPr>
            </w:pPr>
            <w:r w:rsidRPr="009D7B75">
              <w:rPr>
                <w:sz w:val="18"/>
                <w:szCs w:val="18"/>
                <w:lang w:eastAsia="tr-TR"/>
              </w:rPr>
              <w:t>-</w:t>
            </w:r>
          </w:p>
        </w:tc>
      </w:tr>
      <w:tr w:rsidR="00A03276" w:rsidRPr="009D7B75" w14:paraId="0321923B" w14:textId="77777777" w:rsidTr="00A03276">
        <w:trPr>
          <w:divId w:val="1073773077"/>
          <w:trHeight w:val="113"/>
        </w:trPr>
        <w:tc>
          <w:tcPr>
            <w:tcW w:w="230" w:type="dxa"/>
            <w:shd w:val="clear" w:color="auto" w:fill="auto"/>
            <w:noWrap/>
            <w:vAlign w:val="center"/>
            <w:hideMark/>
          </w:tcPr>
          <w:p w14:paraId="0CF67E7B" w14:textId="77777777" w:rsidR="00A03276" w:rsidRPr="009D7B75" w:rsidRDefault="00A03276" w:rsidP="00A03276">
            <w:pPr>
              <w:rPr>
                <w:sz w:val="18"/>
                <w:szCs w:val="18"/>
                <w:lang w:eastAsia="tr-TR"/>
              </w:rPr>
            </w:pPr>
            <w:r w:rsidRPr="009D7B75">
              <w:rPr>
                <w:sz w:val="18"/>
                <w:szCs w:val="18"/>
                <w:lang w:eastAsia="tr-TR"/>
              </w:rPr>
              <w:t>6</w:t>
            </w:r>
          </w:p>
        </w:tc>
        <w:tc>
          <w:tcPr>
            <w:tcW w:w="5127" w:type="dxa"/>
            <w:shd w:val="clear" w:color="auto" w:fill="auto"/>
            <w:noWrap/>
            <w:vAlign w:val="center"/>
            <w:hideMark/>
          </w:tcPr>
          <w:p w14:paraId="675EDFEA" w14:textId="77777777" w:rsidR="00A03276" w:rsidRPr="009D7B75" w:rsidRDefault="00A03276" w:rsidP="00A03276">
            <w:pPr>
              <w:rPr>
                <w:b/>
                <w:bCs/>
                <w:sz w:val="18"/>
                <w:szCs w:val="18"/>
                <w:lang w:eastAsia="tr-TR"/>
              </w:rPr>
            </w:pPr>
            <w:r w:rsidRPr="009D7B75">
              <w:rPr>
                <w:b/>
                <w:bCs/>
                <w:sz w:val="18"/>
                <w:szCs w:val="18"/>
                <w:lang w:eastAsia="tr-TR"/>
              </w:rPr>
              <w:t>Toplam</w:t>
            </w:r>
          </w:p>
        </w:tc>
        <w:tc>
          <w:tcPr>
            <w:tcW w:w="740" w:type="dxa"/>
            <w:shd w:val="clear" w:color="auto" w:fill="auto"/>
            <w:noWrap/>
            <w:vAlign w:val="center"/>
            <w:hideMark/>
          </w:tcPr>
          <w:p w14:paraId="3DC10CCB" w14:textId="708968D8" w:rsidR="00A03276" w:rsidRPr="009D7B75" w:rsidRDefault="00A03276" w:rsidP="00A03276">
            <w:pPr>
              <w:jc w:val="right"/>
              <w:rPr>
                <w:b/>
                <w:bCs/>
                <w:sz w:val="18"/>
                <w:szCs w:val="18"/>
                <w:lang w:eastAsia="tr-TR"/>
              </w:rPr>
            </w:pPr>
            <w:r w:rsidRPr="009D7B75">
              <w:rPr>
                <w:b/>
                <w:bCs/>
                <w:sz w:val="18"/>
                <w:szCs w:val="18"/>
                <w:lang w:eastAsia="tr-TR"/>
              </w:rPr>
              <w:t> </w:t>
            </w:r>
          </w:p>
        </w:tc>
        <w:tc>
          <w:tcPr>
            <w:tcW w:w="755" w:type="dxa"/>
            <w:shd w:val="clear" w:color="auto" w:fill="auto"/>
            <w:noWrap/>
            <w:vAlign w:val="center"/>
            <w:hideMark/>
          </w:tcPr>
          <w:p w14:paraId="32149A18" w14:textId="1BED0A0F" w:rsidR="00A03276" w:rsidRPr="009D7B75" w:rsidRDefault="00A03276" w:rsidP="00A03276">
            <w:pPr>
              <w:jc w:val="right"/>
              <w:rPr>
                <w:b/>
                <w:bCs/>
                <w:sz w:val="18"/>
                <w:szCs w:val="18"/>
                <w:lang w:eastAsia="tr-TR"/>
              </w:rPr>
            </w:pPr>
            <w:r w:rsidRPr="009D7B75">
              <w:rPr>
                <w:b/>
                <w:bCs/>
                <w:sz w:val="18"/>
                <w:szCs w:val="18"/>
                <w:lang w:eastAsia="tr-TR"/>
              </w:rPr>
              <w:t> </w:t>
            </w:r>
          </w:p>
        </w:tc>
        <w:tc>
          <w:tcPr>
            <w:tcW w:w="607" w:type="dxa"/>
            <w:shd w:val="clear" w:color="auto" w:fill="auto"/>
            <w:noWrap/>
            <w:vAlign w:val="center"/>
            <w:hideMark/>
          </w:tcPr>
          <w:p w14:paraId="5B685618" w14:textId="0DB81ADD" w:rsidR="00A03276" w:rsidRPr="009D7B75" w:rsidRDefault="00A03276" w:rsidP="00A03276">
            <w:pPr>
              <w:jc w:val="right"/>
              <w:rPr>
                <w:b/>
                <w:bCs/>
                <w:sz w:val="18"/>
                <w:szCs w:val="18"/>
                <w:lang w:eastAsia="tr-TR"/>
              </w:rPr>
            </w:pPr>
            <w:r w:rsidRPr="009D7B75">
              <w:rPr>
                <w:b/>
                <w:bCs/>
                <w:sz w:val="18"/>
                <w:szCs w:val="18"/>
                <w:lang w:eastAsia="tr-TR"/>
              </w:rPr>
              <w:t> </w:t>
            </w:r>
          </w:p>
        </w:tc>
        <w:tc>
          <w:tcPr>
            <w:tcW w:w="950" w:type="dxa"/>
            <w:shd w:val="clear" w:color="auto" w:fill="auto"/>
            <w:noWrap/>
            <w:vAlign w:val="center"/>
            <w:hideMark/>
          </w:tcPr>
          <w:p w14:paraId="4CBBCC95" w14:textId="60650C8F" w:rsidR="00A03276" w:rsidRPr="009D7B75" w:rsidRDefault="00A03276" w:rsidP="00A03276">
            <w:pPr>
              <w:jc w:val="right"/>
              <w:rPr>
                <w:b/>
                <w:bCs/>
                <w:sz w:val="18"/>
                <w:szCs w:val="18"/>
                <w:lang w:eastAsia="tr-TR"/>
              </w:rPr>
            </w:pPr>
            <w:r w:rsidRPr="009D7B75">
              <w:rPr>
                <w:b/>
                <w:bCs/>
                <w:sz w:val="18"/>
                <w:szCs w:val="18"/>
                <w:lang w:eastAsia="tr-TR"/>
              </w:rPr>
              <w:t> </w:t>
            </w:r>
          </w:p>
        </w:tc>
        <w:tc>
          <w:tcPr>
            <w:tcW w:w="725" w:type="dxa"/>
            <w:shd w:val="clear" w:color="auto" w:fill="auto"/>
            <w:noWrap/>
            <w:vAlign w:val="center"/>
            <w:hideMark/>
          </w:tcPr>
          <w:p w14:paraId="5BA43F40" w14:textId="4DB9A742" w:rsidR="00A03276" w:rsidRPr="009D7B75" w:rsidRDefault="00A03276" w:rsidP="00A03276">
            <w:pPr>
              <w:jc w:val="right"/>
              <w:rPr>
                <w:b/>
                <w:bCs/>
                <w:sz w:val="18"/>
                <w:szCs w:val="18"/>
                <w:lang w:eastAsia="tr-TR"/>
              </w:rPr>
            </w:pPr>
            <w:r w:rsidRPr="009D7B75">
              <w:rPr>
                <w:b/>
                <w:bCs/>
                <w:sz w:val="18"/>
                <w:szCs w:val="18"/>
                <w:lang w:eastAsia="tr-TR"/>
              </w:rPr>
              <w:t> </w:t>
            </w:r>
          </w:p>
        </w:tc>
        <w:tc>
          <w:tcPr>
            <w:tcW w:w="725" w:type="dxa"/>
            <w:shd w:val="clear" w:color="auto" w:fill="auto"/>
            <w:noWrap/>
            <w:vAlign w:val="center"/>
            <w:hideMark/>
          </w:tcPr>
          <w:p w14:paraId="471B7342" w14:textId="012D3B61" w:rsidR="00A03276" w:rsidRPr="009D7B75" w:rsidRDefault="00A03276" w:rsidP="00A03276">
            <w:pPr>
              <w:jc w:val="right"/>
              <w:rPr>
                <w:b/>
                <w:bCs/>
                <w:sz w:val="18"/>
                <w:szCs w:val="18"/>
                <w:lang w:eastAsia="tr-TR"/>
              </w:rPr>
            </w:pPr>
            <w:r w:rsidRPr="009D7B75">
              <w:rPr>
                <w:b/>
                <w:bCs/>
                <w:sz w:val="18"/>
                <w:szCs w:val="18"/>
                <w:lang w:eastAsia="tr-TR"/>
              </w:rPr>
              <w:t>179,294</w:t>
            </w:r>
          </w:p>
        </w:tc>
      </w:tr>
    </w:tbl>
    <w:p w14:paraId="03E883A2" w14:textId="4AD0AFC0" w:rsidR="003A3B76" w:rsidRPr="009D7B75" w:rsidRDefault="003A3B76" w:rsidP="008D3FCF">
      <w:pPr>
        <w:pStyle w:val="NormalIndent"/>
        <w:ind w:left="0"/>
        <w:jc w:val="both"/>
        <w:rPr>
          <w:noProof w:val="0"/>
          <w:sz w:val="20"/>
          <w:szCs w:val="20"/>
          <w:lang w:eastAsia="tr-TR"/>
        </w:rPr>
      </w:pPr>
    </w:p>
    <w:p w14:paraId="4F8052AE" w14:textId="3B84B857" w:rsidR="003A3B76" w:rsidRPr="009D7B75" w:rsidRDefault="003A3B76" w:rsidP="008D3FCF">
      <w:pPr>
        <w:pStyle w:val="NormalIndent"/>
        <w:ind w:left="0"/>
        <w:jc w:val="both"/>
        <w:rPr>
          <w:noProof w:val="0"/>
          <w:sz w:val="20"/>
          <w:szCs w:val="20"/>
          <w:lang w:eastAsia="tr-TR"/>
        </w:rPr>
      </w:pPr>
    </w:p>
    <w:p w14:paraId="3AF21CC9" w14:textId="52C0F977" w:rsidR="008D3FCF" w:rsidRPr="009D7B75" w:rsidRDefault="008D3FCF" w:rsidP="008D3FCF">
      <w:pPr>
        <w:pStyle w:val="NormalIndent"/>
        <w:ind w:left="0"/>
        <w:jc w:val="both"/>
        <w:rPr>
          <w:rFonts w:eastAsia="Arial Unicode MS"/>
          <w:noProof w:val="0"/>
          <w:sz w:val="16"/>
          <w:szCs w:val="16"/>
        </w:rPr>
      </w:pPr>
    </w:p>
    <w:p w14:paraId="1E744375" w14:textId="0473D196" w:rsidR="003A3B76" w:rsidRPr="009D7B75" w:rsidRDefault="003A3B76" w:rsidP="008D3FCF">
      <w:pPr>
        <w:pStyle w:val="NormalIndent"/>
        <w:ind w:left="0"/>
        <w:jc w:val="both"/>
        <w:rPr>
          <w:rFonts w:eastAsia="Arial Unicode MS"/>
          <w:noProof w:val="0"/>
          <w:sz w:val="16"/>
          <w:szCs w:val="16"/>
        </w:rPr>
      </w:pPr>
    </w:p>
    <w:p w14:paraId="6A3C2741" w14:textId="673BB323" w:rsidR="003A3B76" w:rsidRPr="009D7B75" w:rsidRDefault="003A3B76" w:rsidP="008D3FCF">
      <w:pPr>
        <w:pStyle w:val="NormalIndent"/>
        <w:ind w:left="0"/>
        <w:jc w:val="both"/>
        <w:rPr>
          <w:rFonts w:eastAsia="Arial Unicode MS"/>
          <w:noProof w:val="0"/>
          <w:sz w:val="16"/>
          <w:szCs w:val="16"/>
        </w:rPr>
      </w:pPr>
    </w:p>
    <w:p w14:paraId="7854313C" w14:textId="36FE0698" w:rsidR="003A3B76" w:rsidRPr="009D7B75" w:rsidRDefault="003A3B76" w:rsidP="008D3FCF">
      <w:pPr>
        <w:pStyle w:val="NormalIndent"/>
        <w:ind w:left="0"/>
        <w:jc w:val="both"/>
        <w:rPr>
          <w:rFonts w:eastAsia="Arial Unicode MS"/>
          <w:noProof w:val="0"/>
          <w:sz w:val="16"/>
          <w:szCs w:val="16"/>
        </w:rPr>
      </w:pPr>
    </w:p>
    <w:p w14:paraId="4A4FB369" w14:textId="5395DA4A" w:rsidR="003A3B76" w:rsidRPr="009D7B75" w:rsidRDefault="003A3B76" w:rsidP="008D3FCF">
      <w:pPr>
        <w:pStyle w:val="NormalIndent"/>
        <w:ind w:left="0"/>
        <w:jc w:val="both"/>
        <w:rPr>
          <w:rFonts w:eastAsia="Arial Unicode MS"/>
          <w:noProof w:val="0"/>
          <w:sz w:val="16"/>
          <w:szCs w:val="16"/>
        </w:rPr>
      </w:pPr>
    </w:p>
    <w:p w14:paraId="36E420B3" w14:textId="0B607D3E" w:rsidR="003A3B76" w:rsidRPr="009D7B75" w:rsidRDefault="003A3B76" w:rsidP="008D3FCF">
      <w:pPr>
        <w:pStyle w:val="NormalIndent"/>
        <w:ind w:left="0"/>
        <w:jc w:val="both"/>
        <w:rPr>
          <w:rFonts w:eastAsia="Arial Unicode MS"/>
          <w:noProof w:val="0"/>
          <w:sz w:val="16"/>
          <w:szCs w:val="16"/>
        </w:rPr>
      </w:pPr>
    </w:p>
    <w:p w14:paraId="0FB15937" w14:textId="490F2F08" w:rsidR="003A3B76" w:rsidRPr="009D7B75" w:rsidRDefault="003A3B76" w:rsidP="008D3FCF">
      <w:pPr>
        <w:pStyle w:val="NormalIndent"/>
        <w:ind w:left="0"/>
        <w:jc w:val="both"/>
        <w:rPr>
          <w:rFonts w:eastAsia="Arial Unicode MS"/>
          <w:noProof w:val="0"/>
          <w:sz w:val="16"/>
          <w:szCs w:val="16"/>
        </w:rPr>
      </w:pPr>
    </w:p>
    <w:p w14:paraId="668C1B8C" w14:textId="50FC8CD4" w:rsidR="003A3B76" w:rsidRPr="009D7B75" w:rsidRDefault="003A3B76" w:rsidP="008D3FCF">
      <w:pPr>
        <w:pStyle w:val="NormalIndent"/>
        <w:ind w:left="0"/>
        <w:jc w:val="both"/>
        <w:rPr>
          <w:rFonts w:eastAsia="Arial Unicode MS"/>
          <w:noProof w:val="0"/>
          <w:sz w:val="16"/>
          <w:szCs w:val="16"/>
        </w:rPr>
      </w:pPr>
    </w:p>
    <w:p w14:paraId="03B38B0B" w14:textId="4E9327A7" w:rsidR="003A3B76" w:rsidRPr="009D7B75" w:rsidRDefault="003A3B76" w:rsidP="008D3FCF">
      <w:pPr>
        <w:pStyle w:val="NormalIndent"/>
        <w:ind w:left="0"/>
        <w:jc w:val="both"/>
        <w:rPr>
          <w:rFonts w:eastAsia="Arial Unicode MS"/>
          <w:noProof w:val="0"/>
          <w:sz w:val="16"/>
          <w:szCs w:val="16"/>
        </w:rPr>
      </w:pPr>
    </w:p>
    <w:p w14:paraId="7E6504AF" w14:textId="6A1966EE" w:rsidR="003A3B76" w:rsidRPr="009D7B75" w:rsidRDefault="003A3B76" w:rsidP="008D3FCF">
      <w:pPr>
        <w:pStyle w:val="NormalIndent"/>
        <w:ind w:left="0"/>
        <w:jc w:val="both"/>
        <w:rPr>
          <w:rFonts w:eastAsia="Arial Unicode MS"/>
          <w:noProof w:val="0"/>
          <w:sz w:val="16"/>
          <w:szCs w:val="16"/>
        </w:rPr>
      </w:pPr>
    </w:p>
    <w:p w14:paraId="4F302B2B" w14:textId="500108F2" w:rsidR="003B281D" w:rsidRPr="009D7B75" w:rsidRDefault="003B281D" w:rsidP="008D3FCF">
      <w:pPr>
        <w:pStyle w:val="NormalIndent"/>
        <w:ind w:left="0"/>
        <w:jc w:val="both"/>
        <w:rPr>
          <w:noProof w:val="0"/>
          <w:sz w:val="20"/>
          <w:szCs w:val="20"/>
          <w:lang w:eastAsia="tr-TR"/>
        </w:rPr>
      </w:pP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
        <w:gridCol w:w="4695"/>
        <w:gridCol w:w="862"/>
        <w:gridCol w:w="755"/>
        <w:gridCol w:w="607"/>
        <w:gridCol w:w="950"/>
        <w:gridCol w:w="725"/>
        <w:gridCol w:w="635"/>
      </w:tblGrid>
      <w:tr w:rsidR="003B281D" w:rsidRPr="009D7B75" w14:paraId="5165FE50" w14:textId="77777777" w:rsidTr="00CC2583">
        <w:trPr>
          <w:divId w:val="431633589"/>
          <w:trHeight w:val="100"/>
        </w:trPr>
        <w:tc>
          <w:tcPr>
            <w:tcW w:w="4925" w:type="dxa"/>
            <w:gridSpan w:val="2"/>
            <w:shd w:val="clear" w:color="auto" w:fill="auto"/>
            <w:noWrap/>
            <w:vAlign w:val="center"/>
            <w:hideMark/>
          </w:tcPr>
          <w:p w14:paraId="1BF98406" w14:textId="69ED49AC" w:rsidR="003B281D" w:rsidRPr="009D7B75" w:rsidRDefault="003B281D" w:rsidP="003B281D">
            <w:pPr>
              <w:jc w:val="center"/>
              <w:rPr>
                <w:b/>
                <w:bCs/>
                <w:sz w:val="14"/>
                <w:szCs w:val="14"/>
                <w:lang w:eastAsia="tr-TR"/>
              </w:rPr>
            </w:pPr>
            <w:r w:rsidRPr="009D7B75">
              <w:rPr>
                <w:b/>
                <w:bCs/>
                <w:sz w:val="14"/>
                <w:szCs w:val="14"/>
                <w:lang w:eastAsia="tr-TR"/>
              </w:rPr>
              <w:t>Önceki Dönem</w:t>
            </w:r>
          </w:p>
        </w:tc>
        <w:tc>
          <w:tcPr>
            <w:tcW w:w="862" w:type="dxa"/>
            <w:shd w:val="clear" w:color="auto" w:fill="auto"/>
            <w:vAlign w:val="center"/>
            <w:hideMark/>
          </w:tcPr>
          <w:p w14:paraId="4E4A91C7" w14:textId="77777777" w:rsidR="003B281D" w:rsidRPr="009D7B75" w:rsidRDefault="003B281D" w:rsidP="003B281D">
            <w:pPr>
              <w:jc w:val="center"/>
              <w:rPr>
                <w:b/>
                <w:bCs/>
                <w:sz w:val="14"/>
                <w:szCs w:val="14"/>
                <w:lang w:eastAsia="tr-TR"/>
              </w:rPr>
            </w:pPr>
            <w:r w:rsidRPr="009D7B75">
              <w:rPr>
                <w:b/>
                <w:bCs/>
                <w:sz w:val="14"/>
                <w:szCs w:val="14"/>
                <w:lang w:eastAsia="tr-TR"/>
              </w:rPr>
              <w:t>Yenileme Maliyeti</w:t>
            </w:r>
          </w:p>
        </w:tc>
        <w:tc>
          <w:tcPr>
            <w:tcW w:w="750" w:type="dxa"/>
            <w:shd w:val="clear" w:color="auto" w:fill="auto"/>
            <w:vAlign w:val="center"/>
            <w:hideMark/>
          </w:tcPr>
          <w:p w14:paraId="1DC75098" w14:textId="77777777" w:rsidR="003B281D" w:rsidRPr="009D7B75" w:rsidRDefault="003B281D" w:rsidP="003B281D">
            <w:pPr>
              <w:jc w:val="center"/>
              <w:rPr>
                <w:b/>
                <w:bCs/>
                <w:sz w:val="14"/>
                <w:szCs w:val="14"/>
                <w:lang w:eastAsia="tr-TR"/>
              </w:rPr>
            </w:pPr>
            <w:r w:rsidRPr="009D7B75">
              <w:rPr>
                <w:b/>
                <w:bCs/>
                <w:sz w:val="14"/>
                <w:szCs w:val="14"/>
                <w:lang w:eastAsia="tr-TR"/>
              </w:rPr>
              <w:t>Potansiyel Kredi Riski Tutarı</w:t>
            </w:r>
          </w:p>
        </w:tc>
        <w:tc>
          <w:tcPr>
            <w:tcW w:w="604" w:type="dxa"/>
            <w:shd w:val="clear" w:color="auto" w:fill="auto"/>
            <w:vAlign w:val="center"/>
            <w:hideMark/>
          </w:tcPr>
          <w:p w14:paraId="026B8DC5" w14:textId="77777777" w:rsidR="003B281D" w:rsidRPr="009D7B75" w:rsidRDefault="003B281D" w:rsidP="003B281D">
            <w:pPr>
              <w:jc w:val="center"/>
              <w:rPr>
                <w:b/>
                <w:bCs/>
                <w:sz w:val="14"/>
                <w:szCs w:val="14"/>
                <w:lang w:eastAsia="tr-TR"/>
              </w:rPr>
            </w:pPr>
            <w:r w:rsidRPr="009D7B75">
              <w:rPr>
                <w:b/>
                <w:bCs/>
                <w:sz w:val="14"/>
                <w:szCs w:val="14"/>
                <w:lang w:eastAsia="tr-TR"/>
              </w:rPr>
              <w:t>EBPRT</w:t>
            </w:r>
          </w:p>
        </w:tc>
        <w:tc>
          <w:tcPr>
            <w:tcW w:w="944" w:type="dxa"/>
            <w:shd w:val="clear" w:color="auto" w:fill="auto"/>
            <w:vAlign w:val="center"/>
            <w:hideMark/>
          </w:tcPr>
          <w:p w14:paraId="732A7B08" w14:textId="77777777" w:rsidR="003B281D" w:rsidRPr="009D7B75" w:rsidRDefault="003B281D" w:rsidP="003B281D">
            <w:pPr>
              <w:jc w:val="center"/>
              <w:rPr>
                <w:b/>
                <w:bCs/>
                <w:sz w:val="14"/>
                <w:szCs w:val="14"/>
                <w:lang w:eastAsia="tr-TR"/>
              </w:rPr>
            </w:pPr>
            <w:r w:rsidRPr="009D7B75">
              <w:rPr>
                <w:b/>
                <w:bCs/>
                <w:sz w:val="14"/>
                <w:szCs w:val="14"/>
                <w:lang w:eastAsia="tr-TR"/>
              </w:rPr>
              <w:t>Yasal risk tutarının hesaplanması için kullanılan alfa</w:t>
            </w:r>
          </w:p>
        </w:tc>
        <w:tc>
          <w:tcPr>
            <w:tcW w:w="721" w:type="dxa"/>
            <w:shd w:val="clear" w:color="auto" w:fill="auto"/>
            <w:vAlign w:val="center"/>
            <w:hideMark/>
          </w:tcPr>
          <w:p w14:paraId="3FBED227" w14:textId="77777777" w:rsidR="003B281D" w:rsidRPr="009D7B75" w:rsidRDefault="003B281D" w:rsidP="003B281D">
            <w:pPr>
              <w:jc w:val="center"/>
              <w:rPr>
                <w:b/>
                <w:bCs/>
                <w:sz w:val="14"/>
                <w:szCs w:val="14"/>
                <w:lang w:eastAsia="tr-TR"/>
              </w:rPr>
            </w:pPr>
            <w:r w:rsidRPr="009D7B75">
              <w:rPr>
                <w:b/>
                <w:bCs/>
                <w:sz w:val="14"/>
                <w:szCs w:val="14"/>
                <w:lang w:eastAsia="tr-TR"/>
              </w:rPr>
              <w:t xml:space="preserve">Kredi riski azaltımı sonrası </w:t>
            </w:r>
            <w:proofErr w:type="gramStart"/>
            <w:r w:rsidRPr="009D7B75">
              <w:rPr>
                <w:b/>
                <w:bCs/>
                <w:sz w:val="14"/>
                <w:szCs w:val="14"/>
                <w:lang w:eastAsia="tr-TR"/>
              </w:rPr>
              <w:t>risk  tutarı</w:t>
            </w:r>
            <w:proofErr w:type="gramEnd"/>
          </w:p>
        </w:tc>
        <w:tc>
          <w:tcPr>
            <w:tcW w:w="632" w:type="dxa"/>
            <w:shd w:val="clear" w:color="auto" w:fill="auto"/>
            <w:vAlign w:val="center"/>
            <w:hideMark/>
          </w:tcPr>
          <w:p w14:paraId="1690F079" w14:textId="77777777" w:rsidR="003B281D" w:rsidRPr="009D7B75" w:rsidRDefault="003B281D" w:rsidP="003B281D">
            <w:pPr>
              <w:jc w:val="center"/>
              <w:rPr>
                <w:b/>
                <w:bCs/>
                <w:sz w:val="14"/>
                <w:szCs w:val="14"/>
                <w:lang w:eastAsia="tr-TR"/>
              </w:rPr>
            </w:pPr>
            <w:r w:rsidRPr="009D7B75">
              <w:rPr>
                <w:b/>
                <w:bCs/>
                <w:sz w:val="14"/>
                <w:szCs w:val="14"/>
                <w:lang w:eastAsia="tr-TR"/>
              </w:rPr>
              <w:t>Risk ağırlıklı tutarlar</w:t>
            </w:r>
          </w:p>
        </w:tc>
      </w:tr>
      <w:tr w:rsidR="003B281D" w:rsidRPr="009D7B75" w14:paraId="3AE952EA" w14:textId="77777777" w:rsidTr="00CC2583">
        <w:trPr>
          <w:divId w:val="431633589"/>
          <w:trHeight w:val="36"/>
        </w:trPr>
        <w:tc>
          <w:tcPr>
            <w:tcW w:w="229" w:type="dxa"/>
            <w:shd w:val="clear" w:color="auto" w:fill="auto"/>
            <w:noWrap/>
            <w:vAlign w:val="center"/>
            <w:hideMark/>
          </w:tcPr>
          <w:p w14:paraId="50DA3148" w14:textId="77777777" w:rsidR="003B281D" w:rsidRPr="009D7B75" w:rsidRDefault="003B281D" w:rsidP="003B281D">
            <w:pPr>
              <w:rPr>
                <w:sz w:val="18"/>
                <w:szCs w:val="18"/>
                <w:lang w:eastAsia="tr-TR"/>
              </w:rPr>
            </w:pPr>
            <w:r w:rsidRPr="009D7B75">
              <w:rPr>
                <w:sz w:val="18"/>
                <w:szCs w:val="18"/>
                <w:lang w:eastAsia="tr-TR"/>
              </w:rPr>
              <w:t>1</w:t>
            </w:r>
          </w:p>
        </w:tc>
        <w:tc>
          <w:tcPr>
            <w:tcW w:w="4695" w:type="dxa"/>
            <w:shd w:val="clear" w:color="auto" w:fill="auto"/>
            <w:noWrap/>
            <w:vAlign w:val="center"/>
            <w:hideMark/>
          </w:tcPr>
          <w:p w14:paraId="5DA17869" w14:textId="77777777" w:rsidR="003B281D" w:rsidRPr="009D7B75" w:rsidRDefault="003B281D" w:rsidP="003B281D">
            <w:pPr>
              <w:rPr>
                <w:sz w:val="18"/>
                <w:szCs w:val="18"/>
                <w:lang w:eastAsia="tr-TR"/>
              </w:rPr>
            </w:pPr>
            <w:r w:rsidRPr="009D7B75">
              <w:rPr>
                <w:sz w:val="18"/>
                <w:szCs w:val="18"/>
                <w:lang w:eastAsia="tr-TR"/>
              </w:rPr>
              <w:t xml:space="preserve">Standart </w:t>
            </w:r>
            <w:proofErr w:type="gramStart"/>
            <w:r w:rsidRPr="009D7B75">
              <w:rPr>
                <w:sz w:val="18"/>
                <w:szCs w:val="18"/>
                <w:lang w:eastAsia="tr-TR"/>
              </w:rPr>
              <w:t>yaklaşım -</w:t>
            </w:r>
            <w:proofErr w:type="gramEnd"/>
            <w:r w:rsidRPr="009D7B75">
              <w:rPr>
                <w:sz w:val="18"/>
                <w:szCs w:val="18"/>
                <w:lang w:eastAsia="tr-TR"/>
              </w:rPr>
              <w:t xml:space="preserve"> KKR (türevler için)</w:t>
            </w:r>
          </w:p>
        </w:tc>
        <w:tc>
          <w:tcPr>
            <w:tcW w:w="862" w:type="dxa"/>
            <w:shd w:val="clear" w:color="auto" w:fill="auto"/>
            <w:noWrap/>
            <w:vAlign w:val="center"/>
            <w:hideMark/>
          </w:tcPr>
          <w:p w14:paraId="16954B82" w14:textId="77777777" w:rsidR="003B281D" w:rsidRPr="009D7B75" w:rsidRDefault="003B281D" w:rsidP="003B281D">
            <w:pPr>
              <w:jc w:val="right"/>
              <w:rPr>
                <w:sz w:val="18"/>
                <w:szCs w:val="18"/>
                <w:lang w:eastAsia="tr-TR"/>
              </w:rPr>
            </w:pPr>
            <w:r w:rsidRPr="009D7B75">
              <w:rPr>
                <w:sz w:val="18"/>
                <w:szCs w:val="18"/>
                <w:lang w:eastAsia="tr-TR"/>
              </w:rPr>
              <w:t>40,956</w:t>
            </w:r>
          </w:p>
        </w:tc>
        <w:tc>
          <w:tcPr>
            <w:tcW w:w="750" w:type="dxa"/>
            <w:shd w:val="clear" w:color="auto" w:fill="auto"/>
            <w:noWrap/>
            <w:vAlign w:val="center"/>
            <w:hideMark/>
          </w:tcPr>
          <w:p w14:paraId="787E7B43" w14:textId="77777777" w:rsidR="003B281D" w:rsidRPr="009D7B75" w:rsidRDefault="003B281D" w:rsidP="003B281D">
            <w:pPr>
              <w:jc w:val="right"/>
              <w:rPr>
                <w:sz w:val="18"/>
                <w:szCs w:val="18"/>
                <w:lang w:eastAsia="tr-TR"/>
              </w:rPr>
            </w:pPr>
            <w:r w:rsidRPr="009D7B75">
              <w:rPr>
                <w:sz w:val="18"/>
                <w:szCs w:val="18"/>
                <w:lang w:eastAsia="tr-TR"/>
              </w:rPr>
              <w:t>154,833</w:t>
            </w:r>
          </w:p>
        </w:tc>
        <w:tc>
          <w:tcPr>
            <w:tcW w:w="604" w:type="dxa"/>
            <w:shd w:val="clear" w:color="auto" w:fill="auto"/>
            <w:noWrap/>
            <w:vAlign w:val="bottom"/>
            <w:hideMark/>
          </w:tcPr>
          <w:p w14:paraId="274BACA8" w14:textId="14EE0E4C" w:rsidR="003B281D" w:rsidRPr="009D7B75" w:rsidRDefault="003B281D" w:rsidP="00A03276">
            <w:pPr>
              <w:jc w:val="right"/>
              <w:rPr>
                <w:sz w:val="18"/>
                <w:szCs w:val="18"/>
                <w:lang w:eastAsia="tr-TR"/>
              </w:rPr>
            </w:pPr>
            <w:r w:rsidRPr="009D7B75">
              <w:rPr>
                <w:sz w:val="18"/>
                <w:szCs w:val="18"/>
                <w:lang w:eastAsia="tr-TR"/>
              </w:rPr>
              <w:t> </w:t>
            </w:r>
            <w:r w:rsidR="00A03276" w:rsidRPr="009D7B75">
              <w:rPr>
                <w:sz w:val="18"/>
                <w:szCs w:val="18"/>
                <w:lang w:eastAsia="tr-TR"/>
              </w:rPr>
              <w:t>-</w:t>
            </w:r>
          </w:p>
        </w:tc>
        <w:tc>
          <w:tcPr>
            <w:tcW w:w="944" w:type="dxa"/>
            <w:shd w:val="clear" w:color="auto" w:fill="auto"/>
            <w:noWrap/>
            <w:vAlign w:val="center"/>
            <w:hideMark/>
          </w:tcPr>
          <w:p w14:paraId="1D2B717D" w14:textId="77777777" w:rsidR="003B281D" w:rsidRPr="009D7B75" w:rsidRDefault="003B281D" w:rsidP="003B281D">
            <w:pPr>
              <w:jc w:val="right"/>
              <w:rPr>
                <w:sz w:val="18"/>
                <w:szCs w:val="18"/>
                <w:lang w:eastAsia="tr-TR"/>
              </w:rPr>
            </w:pPr>
            <w:r w:rsidRPr="009D7B75">
              <w:rPr>
                <w:sz w:val="18"/>
                <w:szCs w:val="18"/>
                <w:lang w:eastAsia="tr-TR"/>
              </w:rPr>
              <w:t>1.4</w:t>
            </w:r>
          </w:p>
        </w:tc>
        <w:tc>
          <w:tcPr>
            <w:tcW w:w="721" w:type="dxa"/>
            <w:shd w:val="clear" w:color="auto" w:fill="auto"/>
            <w:noWrap/>
            <w:vAlign w:val="center"/>
            <w:hideMark/>
          </w:tcPr>
          <w:p w14:paraId="26AD94B0" w14:textId="77777777" w:rsidR="003B281D" w:rsidRPr="009D7B75" w:rsidRDefault="003B281D" w:rsidP="003B281D">
            <w:pPr>
              <w:jc w:val="right"/>
              <w:rPr>
                <w:sz w:val="18"/>
                <w:szCs w:val="18"/>
                <w:lang w:eastAsia="tr-TR"/>
              </w:rPr>
            </w:pPr>
            <w:r w:rsidRPr="009D7B75">
              <w:rPr>
                <w:sz w:val="18"/>
                <w:szCs w:val="18"/>
                <w:lang w:eastAsia="tr-TR"/>
              </w:rPr>
              <w:t>195,789</w:t>
            </w:r>
          </w:p>
        </w:tc>
        <w:tc>
          <w:tcPr>
            <w:tcW w:w="632" w:type="dxa"/>
            <w:shd w:val="clear" w:color="auto" w:fill="auto"/>
            <w:noWrap/>
            <w:vAlign w:val="center"/>
            <w:hideMark/>
          </w:tcPr>
          <w:p w14:paraId="6C2DFA54" w14:textId="77777777" w:rsidR="003B281D" w:rsidRPr="009D7B75" w:rsidRDefault="003B281D" w:rsidP="003B281D">
            <w:pPr>
              <w:jc w:val="right"/>
              <w:rPr>
                <w:sz w:val="18"/>
                <w:szCs w:val="18"/>
                <w:lang w:eastAsia="tr-TR"/>
              </w:rPr>
            </w:pPr>
            <w:r w:rsidRPr="009D7B75">
              <w:rPr>
                <w:sz w:val="18"/>
                <w:szCs w:val="18"/>
                <w:lang w:eastAsia="tr-TR"/>
              </w:rPr>
              <w:t>75,810</w:t>
            </w:r>
          </w:p>
        </w:tc>
      </w:tr>
      <w:tr w:rsidR="003B281D" w:rsidRPr="009D7B75" w14:paraId="4752482D" w14:textId="77777777" w:rsidTr="00CC2583">
        <w:trPr>
          <w:divId w:val="431633589"/>
          <w:trHeight w:val="28"/>
        </w:trPr>
        <w:tc>
          <w:tcPr>
            <w:tcW w:w="229" w:type="dxa"/>
            <w:shd w:val="clear" w:color="auto" w:fill="auto"/>
            <w:noWrap/>
            <w:vAlign w:val="center"/>
            <w:hideMark/>
          </w:tcPr>
          <w:p w14:paraId="241EB227" w14:textId="77777777" w:rsidR="003B281D" w:rsidRPr="009D7B75" w:rsidRDefault="003B281D" w:rsidP="003B281D">
            <w:pPr>
              <w:jc w:val="right"/>
              <w:rPr>
                <w:sz w:val="18"/>
                <w:szCs w:val="18"/>
                <w:lang w:eastAsia="tr-TR"/>
              </w:rPr>
            </w:pPr>
            <w:r w:rsidRPr="009D7B75">
              <w:rPr>
                <w:sz w:val="18"/>
                <w:szCs w:val="18"/>
                <w:lang w:eastAsia="tr-TR"/>
              </w:rPr>
              <w:t>2</w:t>
            </w:r>
          </w:p>
        </w:tc>
        <w:tc>
          <w:tcPr>
            <w:tcW w:w="4695" w:type="dxa"/>
            <w:shd w:val="clear" w:color="auto" w:fill="auto"/>
            <w:noWrap/>
            <w:vAlign w:val="center"/>
            <w:hideMark/>
          </w:tcPr>
          <w:p w14:paraId="48A53F29" w14:textId="77777777" w:rsidR="003B281D" w:rsidRPr="009D7B75" w:rsidRDefault="003B281D" w:rsidP="003B281D">
            <w:pPr>
              <w:rPr>
                <w:sz w:val="18"/>
                <w:szCs w:val="18"/>
                <w:lang w:eastAsia="tr-TR"/>
              </w:rPr>
            </w:pPr>
            <w:r w:rsidRPr="009D7B75">
              <w:rPr>
                <w:sz w:val="18"/>
                <w:szCs w:val="18"/>
                <w:lang w:eastAsia="tr-TR"/>
              </w:rPr>
              <w:t>İçsel Model Yöntemi (türev finansal araçlar, repo işlemleri, menkul kıymetler veya emtia ödünç verme veya ödünç alma işlemleri, takas süresi uzun işlemler ile kredili menkul kıymet işlemleri için)</w:t>
            </w:r>
          </w:p>
        </w:tc>
        <w:tc>
          <w:tcPr>
            <w:tcW w:w="862" w:type="dxa"/>
            <w:shd w:val="clear" w:color="auto" w:fill="auto"/>
            <w:noWrap/>
            <w:vAlign w:val="center"/>
            <w:hideMark/>
          </w:tcPr>
          <w:p w14:paraId="0674DC31" w14:textId="77777777" w:rsidR="003B281D" w:rsidRPr="009D7B75" w:rsidRDefault="003B281D" w:rsidP="003B281D">
            <w:pPr>
              <w:jc w:val="right"/>
              <w:rPr>
                <w:sz w:val="18"/>
                <w:szCs w:val="18"/>
                <w:lang w:eastAsia="tr-TR"/>
              </w:rPr>
            </w:pPr>
            <w:r w:rsidRPr="009D7B75">
              <w:rPr>
                <w:sz w:val="18"/>
                <w:szCs w:val="18"/>
                <w:lang w:eastAsia="tr-TR"/>
              </w:rPr>
              <w:t>-</w:t>
            </w:r>
          </w:p>
        </w:tc>
        <w:tc>
          <w:tcPr>
            <w:tcW w:w="750" w:type="dxa"/>
            <w:shd w:val="clear" w:color="auto" w:fill="auto"/>
            <w:noWrap/>
            <w:vAlign w:val="center"/>
            <w:hideMark/>
          </w:tcPr>
          <w:p w14:paraId="4C30048A" w14:textId="77777777" w:rsidR="003B281D" w:rsidRPr="009D7B75" w:rsidRDefault="003B281D" w:rsidP="003B281D">
            <w:pPr>
              <w:jc w:val="right"/>
              <w:rPr>
                <w:sz w:val="18"/>
                <w:szCs w:val="18"/>
                <w:lang w:eastAsia="tr-TR"/>
              </w:rPr>
            </w:pPr>
            <w:r w:rsidRPr="009D7B75">
              <w:rPr>
                <w:sz w:val="18"/>
                <w:szCs w:val="18"/>
                <w:lang w:eastAsia="tr-TR"/>
              </w:rPr>
              <w:t>-</w:t>
            </w:r>
          </w:p>
        </w:tc>
        <w:tc>
          <w:tcPr>
            <w:tcW w:w="604" w:type="dxa"/>
            <w:shd w:val="clear" w:color="auto" w:fill="auto"/>
            <w:noWrap/>
            <w:vAlign w:val="center"/>
            <w:hideMark/>
          </w:tcPr>
          <w:p w14:paraId="692AF992" w14:textId="77777777" w:rsidR="003B281D" w:rsidRPr="009D7B75" w:rsidRDefault="003B281D" w:rsidP="003B281D">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30B55545" w14:textId="77777777" w:rsidR="003B281D" w:rsidRPr="009D7B75" w:rsidRDefault="003B281D" w:rsidP="003B281D">
            <w:pPr>
              <w:jc w:val="right"/>
              <w:rPr>
                <w:sz w:val="18"/>
                <w:szCs w:val="18"/>
                <w:lang w:eastAsia="tr-TR"/>
              </w:rPr>
            </w:pPr>
            <w:r w:rsidRPr="009D7B75">
              <w:rPr>
                <w:sz w:val="18"/>
                <w:szCs w:val="18"/>
                <w:lang w:eastAsia="tr-TR"/>
              </w:rPr>
              <w:t>-</w:t>
            </w:r>
          </w:p>
        </w:tc>
        <w:tc>
          <w:tcPr>
            <w:tcW w:w="721" w:type="dxa"/>
            <w:shd w:val="clear" w:color="auto" w:fill="auto"/>
            <w:noWrap/>
            <w:vAlign w:val="center"/>
            <w:hideMark/>
          </w:tcPr>
          <w:p w14:paraId="3794FBE1" w14:textId="77777777" w:rsidR="003B281D" w:rsidRPr="009D7B75" w:rsidRDefault="003B281D" w:rsidP="003B281D">
            <w:pPr>
              <w:jc w:val="right"/>
              <w:rPr>
                <w:sz w:val="18"/>
                <w:szCs w:val="18"/>
                <w:lang w:eastAsia="tr-TR"/>
              </w:rPr>
            </w:pPr>
            <w:r w:rsidRPr="009D7B75">
              <w:rPr>
                <w:sz w:val="18"/>
                <w:szCs w:val="18"/>
                <w:lang w:eastAsia="tr-TR"/>
              </w:rPr>
              <w:t>-</w:t>
            </w:r>
          </w:p>
        </w:tc>
        <w:tc>
          <w:tcPr>
            <w:tcW w:w="632" w:type="dxa"/>
            <w:shd w:val="clear" w:color="auto" w:fill="auto"/>
            <w:noWrap/>
            <w:vAlign w:val="center"/>
            <w:hideMark/>
          </w:tcPr>
          <w:p w14:paraId="698FA8F9" w14:textId="77777777" w:rsidR="003B281D" w:rsidRPr="009D7B75" w:rsidRDefault="003B281D" w:rsidP="003B281D">
            <w:pPr>
              <w:jc w:val="right"/>
              <w:rPr>
                <w:sz w:val="18"/>
                <w:szCs w:val="18"/>
                <w:lang w:eastAsia="tr-TR"/>
              </w:rPr>
            </w:pPr>
            <w:r w:rsidRPr="009D7B75">
              <w:rPr>
                <w:sz w:val="18"/>
                <w:szCs w:val="18"/>
                <w:lang w:eastAsia="tr-TR"/>
              </w:rPr>
              <w:t>-</w:t>
            </w:r>
          </w:p>
        </w:tc>
      </w:tr>
      <w:tr w:rsidR="003B281D" w:rsidRPr="009D7B75" w14:paraId="04174A1C" w14:textId="77777777" w:rsidTr="00CC2583">
        <w:trPr>
          <w:divId w:val="431633589"/>
          <w:trHeight w:val="35"/>
        </w:trPr>
        <w:tc>
          <w:tcPr>
            <w:tcW w:w="229" w:type="dxa"/>
            <w:shd w:val="clear" w:color="auto" w:fill="auto"/>
            <w:noWrap/>
            <w:vAlign w:val="center"/>
            <w:hideMark/>
          </w:tcPr>
          <w:p w14:paraId="3AA7B985" w14:textId="77777777" w:rsidR="003B281D" w:rsidRPr="009D7B75" w:rsidRDefault="003B281D" w:rsidP="003B281D">
            <w:pPr>
              <w:jc w:val="right"/>
              <w:rPr>
                <w:sz w:val="18"/>
                <w:szCs w:val="18"/>
                <w:lang w:eastAsia="tr-TR"/>
              </w:rPr>
            </w:pPr>
            <w:r w:rsidRPr="009D7B75">
              <w:rPr>
                <w:sz w:val="18"/>
                <w:szCs w:val="18"/>
                <w:lang w:eastAsia="tr-TR"/>
              </w:rPr>
              <w:t>3</w:t>
            </w:r>
          </w:p>
        </w:tc>
        <w:tc>
          <w:tcPr>
            <w:tcW w:w="4695" w:type="dxa"/>
            <w:shd w:val="clear" w:color="auto" w:fill="auto"/>
            <w:noWrap/>
            <w:vAlign w:val="center"/>
            <w:hideMark/>
          </w:tcPr>
          <w:p w14:paraId="4F84EE9E" w14:textId="77777777" w:rsidR="003B281D" w:rsidRPr="009D7B75" w:rsidRDefault="003B281D" w:rsidP="003B281D">
            <w:pPr>
              <w:rPr>
                <w:sz w:val="18"/>
                <w:szCs w:val="18"/>
                <w:lang w:eastAsia="tr-TR"/>
              </w:rPr>
            </w:pPr>
            <w:r w:rsidRPr="009D7B75">
              <w:rPr>
                <w:sz w:val="18"/>
                <w:szCs w:val="18"/>
                <w:lang w:eastAsia="tr-TR"/>
              </w:rPr>
              <w:t>Kredi riski azaltımı için kullanılan basit yöntem- (repo işlemleri, menkul kıymetler veya emtia ödünç verme veya ödünç alma işlemleri, takas süresi uzun işlemler ile kredili menkul kıymet işlemleri için)</w:t>
            </w:r>
          </w:p>
        </w:tc>
        <w:tc>
          <w:tcPr>
            <w:tcW w:w="862" w:type="dxa"/>
            <w:shd w:val="clear" w:color="auto" w:fill="auto"/>
            <w:noWrap/>
            <w:vAlign w:val="center"/>
            <w:hideMark/>
          </w:tcPr>
          <w:p w14:paraId="39C3124B" w14:textId="77777777" w:rsidR="003B281D" w:rsidRPr="009D7B75" w:rsidRDefault="003B281D" w:rsidP="003B281D">
            <w:pPr>
              <w:jc w:val="right"/>
              <w:rPr>
                <w:sz w:val="18"/>
                <w:szCs w:val="18"/>
                <w:lang w:eastAsia="tr-TR"/>
              </w:rPr>
            </w:pPr>
            <w:r w:rsidRPr="009D7B75">
              <w:rPr>
                <w:sz w:val="18"/>
                <w:szCs w:val="18"/>
                <w:lang w:eastAsia="tr-TR"/>
              </w:rPr>
              <w:t>-</w:t>
            </w:r>
          </w:p>
        </w:tc>
        <w:tc>
          <w:tcPr>
            <w:tcW w:w="750" w:type="dxa"/>
            <w:shd w:val="clear" w:color="auto" w:fill="auto"/>
            <w:noWrap/>
            <w:vAlign w:val="center"/>
            <w:hideMark/>
          </w:tcPr>
          <w:p w14:paraId="0BA19A7F" w14:textId="77777777" w:rsidR="003B281D" w:rsidRPr="009D7B75" w:rsidRDefault="003B281D" w:rsidP="003B281D">
            <w:pPr>
              <w:jc w:val="right"/>
              <w:rPr>
                <w:sz w:val="18"/>
                <w:szCs w:val="18"/>
                <w:lang w:eastAsia="tr-TR"/>
              </w:rPr>
            </w:pPr>
            <w:r w:rsidRPr="009D7B75">
              <w:rPr>
                <w:sz w:val="18"/>
                <w:szCs w:val="18"/>
                <w:lang w:eastAsia="tr-TR"/>
              </w:rPr>
              <w:t>-</w:t>
            </w:r>
          </w:p>
        </w:tc>
        <w:tc>
          <w:tcPr>
            <w:tcW w:w="604" w:type="dxa"/>
            <w:shd w:val="clear" w:color="auto" w:fill="auto"/>
            <w:noWrap/>
            <w:vAlign w:val="center"/>
            <w:hideMark/>
          </w:tcPr>
          <w:p w14:paraId="51B0A60B" w14:textId="77777777" w:rsidR="003B281D" w:rsidRPr="009D7B75" w:rsidRDefault="003B281D" w:rsidP="003B281D">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00DEDEC6" w14:textId="77777777" w:rsidR="003B281D" w:rsidRPr="009D7B75" w:rsidRDefault="003B281D" w:rsidP="003B281D">
            <w:pPr>
              <w:jc w:val="right"/>
              <w:rPr>
                <w:sz w:val="18"/>
                <w:szCs w:val="18"/>
                <w:lang w:eastAsia="tr-TR"/>
              </w:rPr>
            </w:pPr>
            <w:r w:rsidRPr="009D7B75">
              <w:rPr>
                <w:sz w:val="18"/>
                <w:szCs w:val="18"/>
                <w:lang w:eastAsia="tr-TR"/>
              </w:rPr>
              <w:t>-</w:t>
            </w:r>
          </w:p>
        </w:tc>
        <w:tc>
          <w:tcPr>
            <w:tcW w:w="721" w:type="dxa"/>
            <w:shd w:val="clear" w:color="auto" w:fill="auto"/>
            <w:noWrap/>
            <w:vAlign w:val="center"/>
            <w:hideMark/>
          </w:tcPr>
          <w:p w14:paraId="0114FF31" w14:textId="77777777" w:rsidR="003B281D" w:rsidRPr="009D7B75" w:rsidRDefault="003B281D" w:rsidP="003B281D">
            <w:pPr>
              <w:jc w:val="right"/>
              <w:rPr>
                <w:sz w:val="18"/>
                <w:szCs w:val="18"/>
                <w:lang w:eastAsia="tr-TR"/>
              </w:rPr>
            </w:pPr>
            <w:r w:rsidRPr="009D7B75">
              <w:rPr>
                <w:sz w:val="18"/>
                <w:szCs w:val="18"/>
                <w:lang w:eastAsia="tr-TR"/>
              </w:rPr>
              <w:t>-</w:t>
            </w:r>
          </w:p>
        </w:tc>
        <w:tc>
          <w:tcPr>
            <w:tcW w:w="632" w:type="dxa"/>
            <w:shd w:val="clear" w:color="auto" w:fill="auto"/>
            <w:noWrap/>
            <w:vAlign w:val="center"/>
            <w:hideMark/>
          </w:tcPr>
          <w:p w14:paraId="1D8EA331" w14:textId="77777777" w:rsidR="003B281D" w:rsidRPr="009D7B75" w:rsidRDefault="003B281D" w:rsidP="003B281D">
            <w:pPr>
              <w:jc w:val="right"/>
              <w:rPr>
                <w:sz w:val="18"/>
                <w:szCs w:val="18"/>
                <w:lang w:eastAsia="tr-TR"/>
              </w:rPr>
            </w:pPr>
            <w:r w:rsidRPr="009D7B75">
              <w:rPr>
                <w:sz w:val="18"/>
                <w:szCs w:val="18"/>
                <w:lang w:eastAsia="tr-TR"/>
              </w:rPr>
              <w:t>-</w:t>
            </w:r>
          </w:p>
        </w:tc>
      </w:tr>
      <w:tr w:rsidR="003B281D" w:rsidRPr="009D7B75" w14:paraId="0942A8C7" w14:textId="77777777" w:rsidTr="00CC2583">
        <w:trPr>
          <w:divId w:val="431633589"/>
          <w:trHeight w:val="24"/>
        </w:trPr>
        <w:tc>
          <w:tcPr>
            <w:tcW w:w="229" w:type="dxa"/>
            <w:shd w:val="clear" w:color="auto" w:fill="auto"/>
            <w:noWrap/>
            <w:vAlign w:val="center"/>
            <w:hideMark/>
          </w:tcPr>
          <w:p w14:paraId="0C82BAF3" w14:textId="77777777" w:rsidR="003B281D" w:rsidRPr="009D7B75" w:rsidRDefault="003B281D" w:rsidP="003B281D">
            <w:pPr>
              <w:jc w:val="right"/>
              <w:rPr>
                <w:sz w:val="18"/>
                <w:szCs w:val="18"/>
                <w:lang w:eastAsia="tr-TR"/>
              </w:rPr>
            </w:pPr>
            <w:r w:rsidRPr="009D7B75">
              <w:rPr>
                <w:sz w:val="18"/>
                <w:szCs w:val="18"/>
                <w:lang w:eastAsia="tr-TR"/>
              </w:rPr>
              <w:t>4</w:t>
            </w:r>
          </w:p>
        </w:tc>
        <w:tc>
          <w:tcPr>
            <w:tcW w:w="4695" w:type="dxa"/>
            <w:shd w:val="clear" w:color="auto" w:fill="auto"/>
            <w:noWrap/>
            <w:vAlign w:val="center"/>
            <w:hideMark/>
          </w:tcPr>
          <w:p w14:paraId="0E4AC2E7" w14:textId="77777777" w:rsidR="003B281D" w:rsidRPr="009D7B75" w:rsidRDefault="003B281D" w:rsidP="003B281D">
            <w:pPr>
              <w:rPr>
                <w:sz w:val="18"/>
                <w:szCs w:val="18"/>
                <w:lang w:eastAsia="tr-TR"/>
              </w:rPr>
            </w:pPr>
            <w:r w:rsidRPr="009D7B75">
              <w:rPr>
                <w:sz w:val="18"/>
                <w:szCs w:val="18"/>
                <w:lang w:eastAsia="tr-TR"/>
              </w:rPr>
              <w:t xml:space="preserve">Kredi riski azaltımı için kapsamlı yöntem </w:t>
            </w:r>
            <w:proofErr w:type="gramStart"/>
            <w:r w:rsidRPr="009D7B75">
              <w:rPr>
                <w:sz w:val="18"/>
                <w:szCs w:val="18"/>
                <w:lang w:eastAsia="tr-TR"/>
              </w:rPr>
              <w:t>–( repo</w:t>
            </w:r>
            <w:proofErr w:type="gramEnd"/>
            <w:r w:rsidRPr="009D7B75">
              <w:rPr>
                <w:sz w:val="18"/>
                <w:szCs w:val="18"/>
                <w:lang w:eastAsia="tr-TR"/>
              </w:rPr>
              <w:t xml:space="preserve"> işlemleri, menkul kıymetler veya emtia ödünç verme veya ödünç alma işlemleri, takas süresi uzun işlemler ile kredili menkul kıymet işlemleri için)</w:t>
            </w:r>
          </w:p>
        </w:tc>
        <w:tc>
          <w:tcPr>
            <w:tcW w:w="862" w:type="dxa"/>
            <w:shd w:val="clear" w:color="auto" w:fill="auto"/>
            <w:noWrap/>
            <w:vAlign w:val="center"/>
            <w:hideMark/>
          </w:tcPr>
          <w:p w14:paraId="6523BFBE" w14:textId="77777777" w:rsidR="003B281D" w:rsidRPr="009D7B75" w:rsidRDefault="003B281D" w:rsidP="003B281D">
            <w:pPr>
              <w:jc w:val="right"/>
              <w:rPr>
                <w:sz w:val="18"/>
                <w:szCs w:val="18"/>
                <w:lang w:eastAsia="tr-TR"/>
              </w:rPr>
            </w:pPr>
            <w:r w:rsidRPr="009D7B75">
              <w:rPr>
                <w:sz w:val="18"/>
                <w:szCs w:val="18"/>
                <w:lang w:eastAsia="tr-TR"/>
              </w:rPr>
              <w:t>-</w:t>
            </w:r>
          </w:p>
        </w:tc>
        <w:tc>
          <w:tcPr>
            <w:tcW w:w="750" w:type="dxa"/>
            <w:shd w:val="clear" w:color="auto" w:fill="auto"/>
            <w:noWrap/>
            <w:vAlign w:val="center"/>
            <w:hideMark/>
          </w:tcPr>
          <w:p w14:paraId="277FB77A" w14:textId="77777777" w:rsidR="003B281D" w:rsidRPr="009D7B75" w:rsidRDefault="003B281D" w:rsidP="003B281D">
            <w:pPr>
              <w:jc w:val="right"/>
              <w:rPr>
                <w:sz w:val="18"/>
                <w:szCs w:val="18"/>
                <w:lang w:eastAsia="tr-TR"/>
              </w:rPr>
            </w:pPr>
            <w:r w:rsidRPr="009D7B75">
              <w:rPr>
                <w:sz w:val="18"/>
                <w:szCs w:val="18"/>
                <w:lang w:eastAsia="tr-TR"/>
              </w:rPr>
              <w:t>-</w:t>
            </w:r>
          </w:p>
        </w:tc>
        <w:tc>
          <w:tcPr>
            <w:tcW w:w="604" w:type="dxa"/>
            <w:shd w:val="clear" w:color="auto" w:fill="auto"/>
            <w:noWrap/>
            <w:vAlign w:val="center"/>
            <w:hideMark/>
          </w:tcPr>
          <w:p w14:paraId="69AE7E36" w14:textId="77777777" w:rsidR="003B281D" w:rsidRPr="009D7B75" w:rsidRDefault="003B281D" w:rsidP="003B281D">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662CD4FA" w14:textId="77777777" w:rsidR="003B281D" w:rsidRPr="009D7B75" w:rsidRDefault="003B281D" w:rsidP="003B281D">
            <w:pPr>
              <w:jc w:val="right"/>
              <w:rPr>
                <w:sz w:val="18"/>
                <w:szCs w:val="18"/>
                <w:lang w:eastAsia="tr-TR"/>
              </w:rPr>
            </w:pPr>
            <w:r w:rsidRPr="009D7B75">
              <w:rPr>
                <w:sz w:val="18"/>
                <w:szCs w:val="18"/>
                <w:lang w:eastAsia="tr-TR"/>
              </w:rPr>
              <w:t>-</w:t>
            </w:r>
          </w:p>
        </w:tc>
        <w:tc>
          <w:tcPr>
            <w:tcW w:w="721" w:type="dxa"/>
            <w:shd w:val="clear" w:color="auto" w:fill="auto"/>
            <w:noWrap/>
            <w:vAlign w:val="center"/>
            <w:hideMark/>
          </w:tcPr>
          <w:p w14:paraId="60F36238" w14:textId="77777777" w:rsidR="003B281D" w:rsidRPr="009D7B75" w:rsidRDefault="003B281D" w:rsidP="003B281D">
            <w:pPr>
              <w:jc w:val="right"/>
              <w:rPr>
                <w:sz w:val="18"/>
                <w:szCs w:val="18"/>
                <w:lang w:eastAsia="tr-TR"/>
              </w:rPr>
            </w:pPr>
            <w:r w:rsidRPr="009D7B75">
              <w:rPr>
                <w:sz w:val="18"/>
                <w:szCs w:val="18"/>
                <w:lang w:eastAsia="tr-TR"/>
              </w:rPr>
              <w:t>-</w:t>
            </w:r>
          </w:p>
        </w:tc>
        <w:tc>
          <w:tcPr>
            <w:tcW w:w="632" w:type="dxa"/>
            <w:shd w:val="clear" w:color="auto" w:fill="auto"/>
            <w:noWrap/>
            <w:vAlign w:val="center"/>
            <w:hideMark/>
          </w:tcPr>
          <w:p w14:paraId="740BF1A8" w14:textId="77777777" w:rsidR="003B281D" w:rsidRPr="009D7B75" w:rsidRDefault="003B281D" w:rsidP="003B281D">
            <w:pPr>
              <w:jc w:val="right"/>
              <w:rPr>
                <w:sz w:val="18"/>
                <w:szCs w:val="18"/>
                <w:lang w:eastAsia="tr-TR"/>
              </w:rPr>
            </w:pPr>
            <w:r w:rsidRPr="009D7B75">
              <w:rPr>
                <w:sz w:val="18"/>
                <w:szCs w:val="18"/>
                <w:lang w:eastAsia="tr-TR"/>
              </w:rPr>
              <w:t>-</w:t>
            </w:r>
          </w:p>
        </w:tc>
      </w:tr>
      <w:tr w:rsidR="003B281D" w:rsidRPr="009D7B75" w14:paraId="698794CC" w14:textId="77777777" w:rsidTr="00CC2583">
        <w:trPr>
          <w:divId w:val="431633589"/>
          <w:trHeight w:val="30"/>
        </w:trPr>
        <w:tc>
          <w:tcPr>
            <w:tcW w:w="229" w:type="dxa"/>
            <w:shd w:val="clear" w:color="auto" w:fill="auto"/>
            <w:noWrap/>
            <w:vAlign w:val="center"/>
            <w:hideMark/>
          </w:tcPr>
          <w:p w14:paraId="5D519FC0" w14:textId="77777777" w:rsidR="003B281D" w:rsidRPr="009D7B75" w:rsidRDefault="003B281D" w:rsidP="003B281D">
            <w:pPr>
              <w:rPr>
                <w:sz w:val="18"/>
                <w:szCs w:val="18"/>
                <w:lang w:eastAsia="tr-TR"/>
              </w:rPr>
            </w:pPr>
            <w:r w:rsidRPr="009D7B75">
              <w:rPr>
                <w:sz w:val="18"/>
                <w:szCs w:val="18"/>
                <w:lang w:eastAsia="tr-TR"/>
              </w:rPr>
              <w:t>5</w:t>
            </w:r>
          </w:p>
        </w:tc>
        <w:tc>
          <w:tcPr>
            <w:tcW w:w="4695" w:type="dxa"/>
            <w:shd w:val="clear" w:color="auto" w:fill="auto"/>
            <w:noWrap/>
            <w:vAlign w:val="center"/>
            <w:hideMark/>
          </w:tcPr>
          <w:p w14:paraId="1F6A7134" w14:textId="77777777" w:rsidR="003B281D" w:rsidRPr="009D7B75" w:rsidRDefault="003B281D" w:rsidP="003B281D">
            <w:pPr>
              <w:rPr>
                <w:sz w:val="18"/>
                <w:szCs w:val="18"/>
                <w:lang w:eastAsia="tr-TR"/>
              </w:rPr>
            </w:pPr>
            <w:r w:rsidRPr="009D7B75">
              <w:rPr>
                <w:sz w:val="18"/>
                <w:szCs w:val="18"/>
                <w:lang w:eastAsia="tr-TR"/>
              </w:rPr>
              <w:t>Repo işlemleri, menkul kıymetler veya emtia ödünç verme veya ödünç alma işlemleri, takas süresi uzun işlemler ile kredili menkul kıymet işlemleri için riske maruz değer</w:t>
            </w:r>
          </w:p>
        </w:tc>
        <w:tc>
          <w:tcPr>
            <w:tcW w:w="862" w:type="dxa"/>
            <w:shd w:val="clear" w:color="auto" w:fill="auto"/>
            <w:noWrap/>
            <w:vAlign w:val="center"/>
            <w:hideMark/>
          </w:tcPr>
          <w:p w14:paraId="5185934F" w14:textId="77777777" w:rsidR="003B281D" w:rsidRPr="009D7B75" w:rsidRDefault="003B281D" w:rsidP="003B281D">
            <w:pPr>
              <w:jc w:val="right"/>
              <w:rPr>
                <w:sz w:val="18"/>
                <w:szCs w:val="18"/>
                <w:lang w:eastAsia="tr-TR"/>
              </w:rPr>
            </w:pPr>
            <w:r w:rsidRPr="009D7B75">
              <w:rPr>
                <w:sz w:val="18"/>
                <w:szCs w:val="18"/>
                <w:lang w:eastAsia="tr-TR"/>
              </w:rPr>
              <w:t>-</w:t>
            </w:r>
          </w:p>
        </w:tc>
        <w:tc>
          <w:tcPr>
            <w:tcW w:w="750" w:type="dxa"/>
            <w:shd w:val="clear" w:color="auto" w:fill="auto"/>
            <w:noWrap/>
            <w:vAlign w:val="center"/>
            <w:hideMark/>
          </w:tcPr>
          <w:p w14:paraId="0C71191D" w14:textId="77777777" w:rsidR="003B281D" w:rsidRPr="009D7B75" w:rsidRDefault="003B281D" w:rsidP="003B281D">
            <w:pPr>
              <w:jc w:val="right"/>
              <w:rPr>
                <w:sz w:val="18"/>
                <w:szCs w:val="18"/>
                <w:lang w:eastAsia="tr-TR"/>
              </w:rPr>
            </w:pPr>
            <w:r w:rsidRPr="009D7B75">
              <w:rPr>
                <w:sz w:val="18"/>
                <w:szCs w:val="18"/>
                <w:lang w:eastAsia="tr-TR"/>
              </w:rPr>
              <w:t>-</w:t>
            </w:r>
          </w:p>
        </w:tc>
        <w:tc>
          <w:tcPr>
            <w:tcW w:w="604" w:type="dxa"/>
            <w:shd w:val="clear" w:color="auto" w:fill="auto"/>
            <w:noWrap/>
            <w:vAlign w:val="center"/>
            <w:hideMark/>
          </w:tcPr>
          <w:p w14:paraId="69DD3816" w14:textId="77777777" w:rsidR="003B281D" w:rsidRPr="009D7B75" w:rsidRDefault="003B281D" w:rsidP="003B281D">
            <w:pPr>
              <w:jc w:val="right"/>
              <w:rPr>
                <w:sz w:val="18"/>
                <w:szCs w:val="18"/>
                <w:lang w:eastAsia="tr-TR"/>
              </w:rPr>
            </w:pPr>
            <w:r w:rsidRPr="009D7B75">
              <w:rPr>
                <w:sz w:val="18"/>
                <w:szCs w:val="18"/>
                <w:lang w:eastAsia="tr-TR"/>
              </w:rPr>
              <w:t>-</w:t>
            </w:r>
          </w:p>
        </w:tc>
        <w:tc>
          <w:tcPr>
            <w:tcW w:w="944" w:type="dxa"/>
            <w:shd w:val="clear" w:color="auto" w:fill="auto"/>
            <w:noWrap/>
            <w:vAlign w:val="center"/>
            <w:hideMark/>
          </w:tcPr>
          <w:p w14:paraId="66BD99ED" w14:textId="77777777" w:rsidR="003B281D" w:rsidRPr="009D7B75" w:rsidRDefault="003B281D" w:rsidP="003B281D">
            <w:pPr>
              <w:jc w:val="right"/>
              <w:rPr>
                <w:sz w:val="18"/>
                <w:szCs w:val="18"/>
                <w:lang w:eastAsia="tr-TR"/>
              </w:rPr>
            </w:pPr>
            <w:r w:rsidRPr="009D7B75">
              <w:rPr>
                <w:sz w:val="18"/>
                <w:szCs w:val="18"/>
                <w:lang w:eastAsia="tr-TR"/>
              </w:rPr>
              <w:t>-</w:t>
            </w:r>
          </w:p>
        </w:tc>
        <w:tc>
          <w:tcPr>
            <w:tcW w:w="721" w:type="dxa"/>
            <w:shd w:val="clear" w:color="auto" w:fill="auto"/>
            <w:noWrap/>
            <w:vAlign w:val="center"/>
            <w:hideMark/>
          </w:tcPr>
          <w:p w14:paraId="12C7158E" w14:textId="77777777" w:rsidR="003B281D" w:rsidRPr="009D7B75" w:rsidRDefault="003B281D" w:rsidP="003B281D">
            <w:pPr>
              <w:jc w:val="right"/>
              <w:rPr>
                <w:sz w:val="18"/>
                <w:szCs w:val="18"/>
                <w:lang w:eastAsia="tr-TR"/>
              </w:rPr>
            </w:pPr>
            <w:r w:rsidRPr="009D7B75">
              <w:rPr>
                <w:sz w:val="18"/>
                <w:szCs w:val="18"/>
                <w:lang w:eastAsia="tr-TR"/>
              </w:rPr>
              <w:t>-</w:t>
            </w:r>
          </w:p>
        </w:tc>
        <w:tc>
          <w:tcPr>
            <w:tcW w:w="632" w:type="dxa"/>
            <w:shd w:val="clear" w:color="auto" w:fill="auto"/>
            <w:noWrap/>
            <w:vAlign w:val="center"/>
            <w:hideMark/>
          </w:tcPr>
          <w:p w14:paraId="7A92B71C" w14:textId="77777777" w:rsidR="003B281D" w:rsidRPr="009D7B75" w:rsidRDefault="003B281D" w:rsidP="003B281D">
            <w:pPr>
              <w:jc w:val="right"/>
              <w:rPr>
                <w:sz w:val="18"/>
                <w:szCs w:val="18"/>
                <w:lang w:eastAsia="tr-TR"/>
              </w:rPr>
            </w:pPr>
            <w:r w:rsidRPr="009D7B75">
              <w:rPr>
                <w:sz w:val="18"/>
                <w:szCs w:val="18"/>
                <w:lang w:eastAsia="tr-TR"/>
              </w:rPr>
              <w:t>-</w:t>
            </w:r>
          </w:p>
        </w:tc>
      </w:tr>
      <w:tr w:rsidR="003B281D" w:rsidRPr="009D7B75" w14:paraId="462DE66A" w14:textId="77777777" w:rsidTr="00CC2583">
        <w:trPr>
          <w:divId w:val="431633589"/>
          <w:trHeight w:val="24"/>
        </w:trPr>
        <w:tc>
          <w:tcPr>
            <w:tcW w:w="229" w:type="dxa"/>
            <w:shd w:val="clear" w:color="auto" w:fill="auto"/>
            <w:noWrap/>
            <w:vAlign w:val="center"/>
            <w:hideMark/>
          </w:tcPr>
          <w:p w14:paraId="1164380B" w14:textId="77777777" w:rsidR="003B281D" w:rsidRPr="009D7B75" w:rsidRDefault="003B281D" w:rsidP="003B281D">
            <w:pPr>
              <w:rPr>
                <w:sz w:val="18"/>
                <w:szCs w:val="18"/>
                <w:lang w:eastAsia="tr-TR"/>
              </w:rPr>
            </w:pPr>
            <w:r w:rsidRPr="009D7B75">
              <w:rPr>
                <w:sz w:val="18"/>
                <w:szCs w:val="18"/>
                <w:lang w:eastAsia="tr-TR"/>
              </w:rPr>
              <w:t>6</w:t>
            </w:r>
          </w:p>
        </w:tc>
        <w:tc>
          <w:tcPr>
            <w:tcW w:w="4695" w:type="dxa"/>
            <w:shd w:val="clear" w:color="auto" w:fill="auto"/>
            <w:noWrap/>
            <w:vAlign w:val="center"/>
            <w:hideMark/>
          </w:tcPr>
          <w:p w14:paraId="4CC6C0FB" w14:textId="77777777" w:rsidR="003B281D" w:rsidRPr="009D7B75" w:rsidRDefault="003B281D" w:rsidP="003B281D">
            <w:pPr>
              <w:rPr>
                <w:b/>
                <w:bCs/>
                <w:sz w:val="18"/>
                <w:szCs w:val="18"/>
                <w:lang w:eastAsia="tr-TR"/>
              </w:rPr>
            </w:pPr>
            <w:r w:rsidRPr="009D7B75">
              <w:rPr>
                <w:b/>
                <w:bCs/>
                <w:sz w:val="18"/>
                <w:szCs w:val="18"/>
                <w:lang w:eastAsia="tr-TR"/>
              </w:rPr>
              <w:t>Toplam</w:t>
            </w:r>
          </w:p>
        </w:tc>
        <w:tc>
          <w:tcPr>
            <w:tcW w:w="862" w:type="dxa"/>
            <w:shd w:val="clear" w:color="auto" w:fill="auto"/>
            <w:noWrap/>
            <w:vAlign w:val="center"/>
            <w:hideMark/>
          </w:tcPr>
          <w:p w14:paraId="7FE645DB" w14:textId="77777777" w:rsidR="003B281D" w:rsidRPr="009D7B75" w:rsidRDefault="003B281D" w:rsidP="003B281D">
            <w:pPr>
              <w:jc w:val="right"/>
              <w:rPr>
                <w:b/>
                <w:bCs/>
                <w:sz w:val="18"/>
                <w:szCs w:val="18"/>
                <w:lang w:eastAsia="tr-TR"/>
              </w:rPr>
            </w:pPr>
            <w:r w:rsidRPr="009D7B75">
              <w:rPr>
                <w:b/>
                <w:bCs/>
                <w:sz w:val="18"/>
                <w:szCs w:val="18"/>
                <w:lang w:eastAsia="tr-TR"/>
              </w:rPr>
              <w:t>-</w:t>
            </w:r>
          </w:p>
        </w:tc>
        <w:tc>
          <w:tcPr>
            <w:tcW w:w="750" w:type="dxa"/>
            <w:shd w:val="clear" w:color="auto" w:fill="auto"/>
            <w:noWrap/>
            <w:vAlign w:val="center"/>
            <w:hideMark/>
          </w:tcPr>
          <w:p w14:paraId="4012D93F" w14:textId="77777777" w:rsidR="003B281D" w:rsidRPr="009D7B75" w:rsidRDefault="003B281D" w:rsidP="003B281D">
            <w:pPr>
              <w:jc w:val="right"/>
              <w:rPr>
                <w:b/>
                <w:bCs/>
                <w:sz w:val="18"/>
                <w:szCs w:val="18"/>
                <w:lang w:eastAsia="tr-TR"/>
              </w:rPr>
            </w:pPr>
            <w:r w:rsidRPr="009D7B75">
              <w:rPr>
                <w:b/>
                <w:bCs/>
                <w:sz w:val="18"/>
                <w:szCs w:val="18"/>
                <w:lang w:eastAsia="tr-TR"/>
              </w:rPr>
              <w:t>-</w:t>
            </w:r>
          </w:p>
        </w:tc>
        <w:tc>
          <w:tcPr>
            <w:tcW w:w="604" w:type="dxa"/>
            <w:shd w:val="clear" w:color="auto" w:fill="auto"/>
            <w:noWrap/>
            <w:vAlign w:val="center"/>
            <w:hideMark/>
          </w:tcPr>
          <w:p w14:paraId="2E2514F0" w14:textId="77777777" w:rsidR="003B281D" w:rsidRPr="009D7B75" w:rsidRDefault="003B281D" w:rsidP="003B281D">
            <w:pPr>
              <w:jc w:val="right"/>
              <w:rPr>
                <w:b/>
                <w:bCs/>
                <w:sz w:val="18"/>
                <w:szCs w:val="18"/>
                <w:lang w:eastAsia="tr-TR"/>
              </w:rPr>
            </w:pPr>
            <w:r w:rsidRPr="009D7B75">
              <w:rPr>
                <w:b/>
                <w:bCs/>
                <w:sz w:val="18"/>
                <w:szCs w:val="18"/>
                <w:lang w:eastAsia="tr-TR"/>
              </w:rPr>
              <w:t>-</w:t>
            </w:r>
          </w:p>
        </w:tc>
        <w:tc>
          <w:tcPr>
            <w:tcW w:w="944" w:type="dxa"/>
            <w:shd w:val="clear" w:color="auto" w:fill="auto"/>
            <w:noWrap/>
            <w:vAlign w:val="center"/>
            <w:hideMark/>
          </w:tcPr>
          <w:p w14:paraId="5FA106DD" w14:textId="77777777" w:rsidR="003B281D" w:rsidRPr="009D7B75" w:rsidRDefault="003B281D" w:rsidP="003B281D">
            <w:pPr>
              <w:jc w:val="right"/>
              <w:rPr>
                <w:b/>
                <w:bCs/>
                <w:sz w:val="18"/>
                <w:szCs w:val="18"/>
                <w:lang w:eastAsia="tr-TR"/>
              </w:rPr>
            </w:pPr>
            <w:r w:rsidRPr="009D7B75">
              <w:rPr>
                <w:b/>
                <w:bCs/>
                <w:sz w:val="18"/>
                <w:szCs w:val="18"/>
                <w:lang w:eastAsia="tr-TR"/>
              </w:rPr>
              <w:t>-</w:t>
            </w:r>
          </w:p>
        </w:tc>
        <w:tc>
          <w:tcPr>
            <w:tcW w:w="721" w:type="dxa"/>
            <w:shd w:val="clear" w:color="auto" w:fill="auto"/>
            <w:noWrap/>
            <w:vAlign w:val="center"/>
            <w:hideMark/>
          </w:tcPr>
          <w:p w14:paraId="3F9137A8" w14:textId="77777777" w:rsidR="003B281D" w:rsidRPr="009D7B75" w:rsidRDefault="003B281D" w:rsidP="003B281D">
            <w:pPr>
              <w:jc w:val="right"/>
              <w:rPr>
                <w:b/>
                <w:bCs/>
                <w:sz w:val="18"/>
                <w:szCs w:val="18"/>
                <w:lang w:eastAsia="tr-TR"/>
              </w:rPr>
            </w:pPr>
            <w:r w:rsidRPr="009D7B75">
              <w:rPr>
                <w:b/>
                <w:bCs/>
                <w:sz w:val="18"/>
                <w:szCs w:val="18"/>
                <w:lang w:eastAsia="tr-TR"/>
              </w:rPr>
              <w:t>-</w:t>
            </w:r>
          </w:p>
        </w:tc>
        <w:tc>
          <w:tcPr>
            <w:tcW w:w="632" w:type="dxa"/>
            <w:shd w:val="clear" w:color="auto" w:fill="auto"/>
            <w:noWrap/>
            <w:vAlign w:val="center"/>
            <w:hideMark/>
          </w:tcPr>
          <w:p w14:paraId="41110D09" w14:textId="77777777" w:rsidR="003B281D" w:rsidRPr="009D7B75" w:rsidRDefault="003B281D" w:rsidP="003B281D">
            <w:pPr>
              <w:jc w:val="right"/>
              <w:rPr>
                <w:b/>
                <w:bCs/>
                <w:sz w:val="18"/>
                <w:szCs w:val="18"/>
                <w:lang w:eastAsia="tr-TR"/>
              </w:rPr>
            </w:pPr>
            <w:r w:rsidRPr="009D7B75">
              <w:rPr>
                <w:b/>
                <w:bCs/>
                <w:sz w:val="18"/>
                <w:szCs w:val="18"/>
                <w:lang w:eastAsia="tr-TR"/>
              </w:rPr>
              <w:t>75,810</w:t>
            </w:r>
          </w:p>
        </w:tc>
      </w:tr>
    </w:tbl>
    <w:p w14:paraId="6B8EA375" w14:textId="70E9AF90" w:rsidR="003A3B76" w:rsidRPr="009D7B75" w:rsidRDefault="003A3B76" w:rsidP="008D3FCF">
      <w:pPr>
        <w:pStyle w:val="NormalIndent"/>
        <w:ind w:left="0"/>
        <w:jc w:val="both"/>
        <w:rPr>
          <w:rFonts w:eastAsia="Arial Unicode MS"/>
          <w:noProof w:val="0"/>
          <w:sz w:val="16"/>
          <w:szCs w:val="16"/>
        </w:rPr>
      </w:pPr>
    </w:p>
    <w:p w14:paraId="14F40E73" w14:textId="77777777" w:rsidR="008D3FCF" w:rsidRPr="009D7B75" w:rsidRDefault="008D3FCF" w:rsidP="008D3FCF">
      <w:pPr>
        <w:pStyle w:val="NormalIndent"/>
        <w:ind w:left="0"/>
        <w:rPr>
          <w:rFonts w:eastAsia="Arial Unicode MS"/>
          <w:b/>
          <w:noProof w:val="0"/>
          <w:sz w:val="16"/>
          <w:szCs w:val="16"/>
        </w:rPr>
      </w:pPr>
    </w:p>
    <w:p w14:paraId="32DD43A2" w14:textId="77777777" w:rsidR="003A3B76" w:rsidRPr="009D7B75" w:rsidRDefault="003A3B76" w:rsidP="003A3B76">
      <w:pPr>
        <w:pStyle w:val="NormalIndent"/>
        <w:ind w:left="0" w:hanging="567"/>
        <w:rPr>
          <w:rFonts w:eastAsia="Arial Unicode MS"/>
          <w:noProof w:val="0"/>
          <w:sz w:val="20"/>
          <w:szCs w:val="20"/>
        </w:rPr>
      </w:pPr>
      <w:r w:rsidRPr="009D7B75">
        <w:rPr>
          <w:rFonts w:eastAsia="Arial Unicode MS"/>
          <w:b/>
          <w:noProof w:val="0"/>
          <w:sz w:val="20"/>
          <w:szCs w:val="20"/>
        </w:rPr>
        <w:t>10.8.7.</w:t>
      </w:r>
      <w:r w:rsidRPr="009D7B75">
        <w:rPr>
          <w:rFonts w:eastAsia="Arial Unicode MS"/>
          <w:b/>
          <w:noProof w:val="0"/>
          <w:sz w:val="20"/>
          <w:szCs w:val="20"/>
        </w:rPr>
        <w:tab/>
        <w:t>Kredi değerleme ayarlamaları (KDA) için sermaye yükümlülüğü:</w:t>
      </w:r>
    </w:p>
    <w:p w14:paraId="56A31E79" w14:textId="77777777" w:rsidR="003A3B76" w:rsidRPr="009D7B75" w:rsidRDefault="003A3B76" w:rsidP="008D3FCF">
      <w:pPr>
        <w:pStyle w:val="NormalIndent"/>
        <w:ind w:left="0" w:hanging="567"/>
        <w:rPr>
          <w:rFonts w:eastAsia="Arial Unicode MS"/>
          <w:noProof w:val="0"/>
          <w:sz w:val="20"/>
          <w:szCs w:val="20"/>
        </w:rPr>
      </w:pPr>
    </w:p>
    <w:p w14:paraId="73E00011" w14:textId="6557B5E3" w:rsidR="00AC0A15" w:rsidRPr="009D7B75" w:rsidRDefault="00AC0A15" w:rsidP="00CC1FB5">
      <w:pPr>
        <w:pStyle w:val="BodyText"/>
        <w:tabs>
          <w:tab w:val="left" w:pos="709"/>
        </w:tabs>
        <w:ind w:hanging="567"/>
        <w:rPr>
          <w:lang w:eastAsia="tr-TR"/>
        </w:rPr>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
        <w:gridCol w:w="4438"/>
        <w:gridCol w:w="1195"/>
        <w:gridCol w:w="1283"/>
        <w:gridCol w:w="1062"/>
        <w:gridCol w:w="1062"/>
      </w:tblGrid>
      <w:tr w:rsidR="00AC0A15" w:rsidRPr="009D7B75" w14:paraId="4AA284A5" w14:textId="77777777" w:rsidTr="00CC2583">
        <w:trPr>
          <w:divId w:val="1604264500"/>
          <w:trHeight w:val="163"/>
        </w:trPr>
        <w:tc>
          <w:tcPr>
            <w:tcW w:w="416" w:type="dxa"/>
            <w:shd w:val="clear" w:color="auto" w:fill="auto"/>
            <w:noWrap/>
            <w:vAlign w:val="bottom"/>
            <w:hideMark/>
          </w:tcPr>
          <w:p w14:paraId="2575ACA4" w14:textId="7E112C5E" w:rsidR="00AC0A15" w:rsidRPr="009D7B75" w:rsidRDefault="00AC0A15" w:rsidP="00AC0A15">
            <w:pPr>
              <w:rPr>
                <w:rFonts w:ascii="Calibri" w:hAnsi="Calibri" w:cs="Calibri"/>
                <w:sz w:val="22"/>
                <w:szCs w:val="22"/>
                <w:lang w:eastAsia="tr-TR"/>
              </w:rPr>
            </w:pPr>
            <w:r w:rsidRPr="009D7B75">
              <w:rPr>
                <w:rFonts w:ascii="Calibri" w:hAnsi="Calibri" w:cs="Calibri"/>
                <w:sz w:val="22"/>
                <w:szCs w:val="22"/>
                <w:lang w:eastAsia="tr-TR"/>
              </w:rPr>
              <w:t> </w:t>
            </w:r>
          </w:p>
        </w:tc>
        <w:tc>
          <w:tcPr>
            <w:tcW w:w="4438" w:type="dxa"/>
            <w:shd w:val="clear" w:color="auto" w:fill="auto"/>
            <w:noWrap/>
            <w:vAlign w:val="bottom"/>
            <w:hideMark/>
          </w:tcPr>
          <w:p w14:paraId="2E6CD27E" w14:textId="77777777" w:rsidR="00AC0A15" w:rsidRPr="009D7B75" w:rsidRDefault="00AC0A15" w:rsidP="00AC0A15">
            <w:pPr>
              <w:rPr>
                <w:rFonts w:ascii="Calibri" w:hAnsi="Calibri" w:cs="Calibri"/>
                <w:sz w:val="22"/>
                <w:szCs w:val="22"/>
                <w:lang w:eastAsia="tr-TR"/>
              </w:rPr>
            </w:pPr>
            <w:r w:rsidRPr="009D7B75">
              <w:rPr>
                <w:rFonts w:ascii="Calibri" w:hAnsi="Calibri" w:cs="Calibri"/>
                <w:sz w:val="22"/>
                <w:szCs w:val="22"/>
                <w:lang w:eastAsia="tr-TR"/>
              </w:rPr>
              <w:t> </w:t>
            </w:r>
          </w:p>
        </w:tc>
        <w:tc>
          <w:tcPr>
            <w:tcW w:w="2478" w:type="dxa"/>
            <w:gridSpan w:val="2"/>
            <w:shd w:val="clear" w:color="auto" w:fill="auto"/>
            <w:noWrap/>
            <w:vAlign w:val="bottom"/>
            <w:hideMark/>
          </w:tcPr>
          <w:p w14:paraId="1FD3E71E" w14:textId="77777777" w:rsidR="00AC0A15" w:rsidRPr="009D7B75" w:rsidRDefault="00AC0A15" w:rsidP="00AC0A15">
            <w:pPr>
              <w:jc w:val="center"/>
              <w:rPr>
                <w:b/>
                <w:bCs/>
                <w:sz w:val="18"/>
                <w:szCs w:val="18"/>
                <w:lang w:eastAsia="tr-TR"/>
              </w:rPr>
            </w:pPr>
            <w:r w:rsidRPr="009D7B75">
              <w:rPr>
                <w:b/>
                <w:bCs/>
                <w:sz w:val="18"/>
                <w:szCs w:val="18"/>
                <w:lang w:eastAsia="tr-TR"/>
              </w:rPr>
              <w:t>Cari Dönem</w:t>
            </w:r>
          </w:p>
        </w:tc>
        <w:tc>
          <w:tcPr>
            <w:tcW w:w="2124" w:type="dxa"/>
            <w:gridSpan w:val="2"/>
            <w:shd w:val="clear" w:color="auto" w:fill="auto"/>
            <w:noWrap/>
            <w:vAlign w:val="bottom"/>
            <w:hideMark/>
          </w:tcPr>
          <w:p w14:paraId="1F563E58" w14:textId="77777777" w:rsidR="00AC0A15" w:rsidRPr="009D7B75" w:rsidRDefault="00AC0A15" w:rsidP="00AC0A15">
            <w:pPr>
              <w:jc w:val="center"/>
              <w:rPr>
                <w:b/>
                <w:bCs/>
                <w:sz w:val="18"/>
                <w:szCs w:val="18"/>
                <w:lang w:eastAsia="tr-TR"/>
              </w:rPr>
            </w:pPr>
            <w:r w:rsidRPr="009D7B75">
              <w:rPr>
                <w:b/>
                <w:bCs/>
                <w:sz w:val="18"/>
                <w:szCs w:val="18"/>
                <w:lang w:eastAsia="tr-TR"/>
              </w:rPr>
              <w:t>Önceki Dönem</w:t>
            </w:r>
          </w:p>
        </w:tc>
      </w:tr>
      <w:tr w:rsidR="00AC0A15" w:rsidRPr="009D7B75" w14:paraId="12026C73" w14:textId="77777777" w:rsidTr="00CC2583">
        <w:trPr>
          <w:divId w:val="1604264500"/>
          <w:trHeight w:val="257"/>
        </w:trPr>
        <w:tc>
          <w:tcPr>
            <w:tcW w:w="4854" w:type="dxa"/>
            <w:gridSpan w:val="2"/>
            <w:vMerge w:val="restart"/>
            <w:shd w:val="clear" w:color="auto" w:fill="auto"/>
            <w:noWrap/>
            <w:vAlign w:val="bottom"/>
            <w:hideMark/>
          </w:tcPr>
          <w:p w14:paraId="57C77D24" w14:textId="77777777" w:rsidR="00AC0A15" w:rsidRPr="009D7B75" w:rsidRDefault="00AC0A15" w:rsidP="00AC0A15">
            <w:pPr>
              <w:rPr>
                <w:lang w:eastAsia="tr-TR"/>
              </w:rPr>
            </w:pPr>
            <w:r w:rsidRPr="009D7B75">
              <w:rPr>
                <w:lang w:eastAsia="tr-TR"/>
              </w:rPr>
              <w:t> </w:t>
            </w:r>
          </w:p>
        </w:tc>
        <w:tc>
          <w:tcPr>
            <w:tcW w:w="1195" w:type="dxa"/>
            <w:vMerge w:val="restart"/>
            <w:shd w:val="clear" w:color="auto" w:fill="auto"/>
            <w:vAlign w:val="center"/>
            <w:hideMark/>
          </w:tcPr>
          <w:p w14:paraId="1B18A7B2" w14:textId="77777777" w:rsidR="00AC0A15" w:rsidRPr="009D7B75" w:rsidRDefault="00AC0A15" w:rsidP="00AC0A15">
            <w:pPr>
              <w:rPr>
                <w:sz w:val="18"/>
                <w:szCs w:val="18"/>
                <w:lang w:eastAsia="tr-TR"/>
              </w:rPr>
            </w:pPr>
            <w:r w:rsidRPr="009D7B75">
              <w:rPr>
                <w:sz w:val="18"/>
                <w:szCs w:val="18"/>
                <w:lang w:eastAsia="tr-TR"/>
              </w:rPr>
              <w:t>Risk tutarı (Kredi riski azaltımı teknikleri kullanımı sonrası)</w:t>
            </w:r>
          </w:p>
        </w:tc>
        <w:tc>
          <w:tcPr>
            <w:tcW w:w="1283" w:type="dxa"/>
            <w:vMerge w:val="restart"/>
            <w:shd w:val="clear" w:color="auto" w:fill="auto"/>
            <w:vAlign w:val="center"/>
            <w:hideMark/>
          </w:tcPr>
          <w:p w14:paraId="1BE6146F" w14:textId="77777777" w:rsidR="00AC0A15" w:rsidRPr="009D7B75" w:rsidRDefault="00AC0A15" w:rsidP="00AC0A15">
            <w:pPr>
              <w:rPr>
                <w:sz w:val="18"/>
                <w:szCs w:val="18"/>
                <w:lang w:eastAsia="tr-TR"/>
              </w:rPr>
            </w:pPr>
            <w:r w:rsidRPr="009D7B75">
              <w:rPr>
                <w:sz w:val="18"/>
                <w:szCs w:val="18"/>
                <w:lang w:eastAsia="tr-TR"/>
              </w:rPr>
              <w:t>Risk ağırlıklı tutarlar</w:t>
            </w:r>
          </w:p>
        </w:tc>
        <w:tc>
          <w:tcPr>
            <w:tcW w:w="1062" w:type="dxa"/>
            <w:vMerge w:val="restart"/>
            <w:shd w:val="clear" w:color="auto" w:fill="auto"/>
            <w:vAlign w:val="center"/>
            <w:hideMark/>
          </w:tcPr>
          <w:p w14:paraId="64AAA5B6" w14:textId="77777777" w:rsidR="00AC0A15" w:rsidRPr="009D7B75" w:rsidRDefault="00AC0A15" w:rsidP="00AC0A15">
            <w:pPr>
              <w:rPr>
                <w:sz w:val="18"/>
                <w:szCs w:val="18"/>
                <w:lang w:eastAsia="tr-TR"/>
              </w:rPr>
            </w:pPr>
            <w:r w:rsidRPr="009D7B75">
              <w:rPr>
                <w:sz w:val="18"/>
                <w:szCs w:val="18"/>
                <w:lang w:eastAsia="tr-TR"/>
              </w:rPr>
              <w:t>Risk tutarı (Kredi riski azaltımı teknikleri kullanımı sonrası)</w:t>
            </w:r>
          </w:p>
        </w:tc>
        <w:tc>
          <w:tcPr>
            <w:tcW w:w="1062" w:type="dxa"/>
            <w:vMerge w:val="restart"/>
            <w:shd w:val="clear" w:color="auto" w:fill="auto"/>
            <w:vAlign w:val="center"/>
            <w:hideMark/>
          </w:tcPr>
          <w:p w14:paraId="01A42A96" w14:textId="77777777" w:rsidR="00AC0A15" w:rsidRPr="009D7B75" w:rsidRDefault="00AC0A15" w:rsidP="00AC0A15">
            <w:pPr>
              <w:rPr>
                <w:sz w:val="18"/>
                <w:szCs w:val="18"/>
                <w:lang w:eastAsia="tr-TR"/>
              </w:rPr>
            </w:pPr>
            <w:r w:rsidRPr="009D7B75">
              <w:rPr>
                <w:sz w:val="18"/>
                <w:szCs w:val="18"/>
                <w:lang w:eastAsia="tr-TR"/>
              </w:rPr>
              <w:t>Risk ağırlıklı tutarlar</w:t>
            </w:r>
          </w:p>
        </w:tc>
      </w:tr>
      <w:tr w:rsidR="00AC0A15" w:rsidRPr="009D7B75" w14:paraId="1CD11AE9" w14:textId="77777777" w:rsidTr="00CC2583">
        <w:trPr>
          <w:divId w:val="1604264500"/>
          <w:trHeight w:val="230"/>
        </w:trPr>
        <w:tc>
          <w:tcPr>
            <w:tcW w:w="4854" w:type="dxa"/>
            <w:gridSpan w:val="2"/>
            <w:vMerge/>
            <w:vAlign w:val="center"/>
            <w:hideMark/>
          </w:tcPr>
          <w:p w14:paraId="020734D9" w14:textId="77777777" w:rsidR="00AC0A15" w:rsidRPr="009D7B75" w:rsidRDefault="00AC0A15" w:rsidP="00AC0A15">
            <w:pPr>
              <w:rPr>
                <w:lang w:eastAsia="tr-TR"/>
              </w:rPr>
            </w:pPr>
          </w:p>
        </w:tc>
        <w:tc>
          <w:tcPr>
            <w:tcW w:w="1195" w:type="dxa"/>
            <w:vMerge/>
            <w:vAlign w:val="center"/>
            <w:hideMark/>
          </w:tcPr>
          <w:p w14:paraId="6983293B" w14:textId="77777777" w:rsidR="00AC0A15" w:rsidRPr="009D7B75" w:rsidRDefault="00AC0A15" w:rsidP="00AC0A15">
            <w:pPr>
              <w:rPr>
                <w:sz w:val="18"/>
                <w:szCs w:val="18"/>
                <w:lang w:eastAsia="tr-TR"/>
              </w:rPr>
            </w:pPr>
          </w:p>
        </w:tc>
        <w:tc>
          <w:tcPr>
            <w:tcW w:w="1283" w:type="dxa"/>
            <w:vMerge/>
            <w:vAlign w:val="center"/>
            <w:hideMark/>
          </w:tcPr>
          <w:p w14:paraId="67D1AE10" w14:textId="77777777" w:rsidR="00AC0A15" w:rsidRPr="009D7B75" w:rsidRDefault="00AC0A15" w:rsidP="00AC0A15">
            <w:pPr>
              <w:rPr>
                <w:sz w:val="18"/>
                <w:szCs w:val="18"/>
                <w:lang w:eastAsia="tr-TR"/>
              </w:rPr>
            </w:pPr>
          </w:p>
        </w:tc>
        <w:tc>
          <w:tcPr>
            <w:tcW w:w="1062" w:type="dxa"/>
            <w:vMerge/>
            <w:vAlign w:val="center"/>
            <w:hideMark/>
          </w:tcPr>
          <w:p w14:paraId="720F8B01" w14:textId="77777777" w:rsidR="00AC0A15" w:rsidRPr="009D7B75" w:rsidRDefault="00AC0A15" w:rsidP="00AC0A15">
            <w:pPr>
              <w:rPr>
                <w:sz w:val="18"/>
                <w:szCs w:val="18"/>
                <w:lang w:eastAsia="tr-TR"/>
              </w:rPr>
            </w:pPr>
          </w:p>
        </w:tc>
        <w:tc>
          <w:tcPr>
            <w:tcW w:w="1062" w:type="dxa"/>
            <w:vMerge/>
            <w:vAlign w:val="center"/>
            <w:hideMark/>
          </w:tcPr>
          <w:p w14:paraId="5954947B" w14:textId="77777777" w:rsidR="00AC0A15" w:rsidRPr="009D7B75" w:rsidRDefault="00AC0A15" w:rsidP="00AC0A15">
            <w:pPr>
              <w:rPr>
                <w:sz w:val="18"/>
                <w:szCs w:val="18"/>
                <w:lang w:eastAsia="tr-TR"/>
              </w:rPr>
            </w:pPr>
          </w:p>
        </w:tc>
      </w:tr>
      <w:tr w:rsidR="00AC0A15" w:rsidRPr="009D7B75" w14:paraId="6F983EFC" w14:textId="77777777" w:rsidTr="00CC2583">
        <w:trPr>
          <w:divId w:val="1604264500"/>
          <w:trHeight w:val="203"/>
        </w:trPr>
        <w:tc>
          <w:tcPr>
            <w:tcW w:w="4854" w:type="dxa"/>
            <w:gridSpan w:val="2"/>
            <w:shd w:val="clear" w:color="auto" w:fill="auto"/>
            <w:vAlign w:val="center"/>
            <w:hideMark/>
          </w:tcPr>
          <w:p w14:paraId="1D022986" w14:textId="77777777" w:rsidR="00AC0A15" w:rsidRPr="009D7B75" w:rsidRDefault="00AC0A15" w:rsidP="00AC0A15">
            <w:pPr>
              <w:rPr>
                <w:sz w:val="18"/>
                <w:szCs w:val="18"/>
                <w:lang w:eastAsia="tr-TR"/>
              </w:rPr>
            </w:pPr>
            <w:r w:rsidRPr="009D7B75">
              <w:rPr>
                <w:sz w:val="18"/>
                <w:szCs w:val="18"/>
                <w:lang w:eastAsia="tr-TR"/>
              </w:rPr>
              <w:t>Gelişmiş yönteme göre KDA sermaye yükümlülüğüne tabi portföylerin toplam tutarı</w:t>
            </w:r>
          </w:p>
        </w:tc>
        <w:tc>
          <w:tcPr>
            <w:tcW w:w="1195" w:type="dxa"/>
            <w:shd w:val="clear" w:color="auto" w:fill="auto"/>
            <w:noWrap/>
            <w:vAlign w:val="bottom"/>
            <w:hideMark/>
          </w:tcPr>
          <w:p w14:paraId="76FFBB17" w14:textId="77777777" w:rsidR="00AC0A15" w:rsidRPr="009D7B75" w:rsidRDefault="00AC0A15" w:rsidP="00AC0A15">
            <w:pPr>
              <w:rPr>
                <w:lang w:eastAsia="tr-TR"/>
              </w:rPr>
            </w:pPr>
            <w:r w:rsidRPr="009D7B75">
              <w:rPr>
                <w:lang w:eastAsia="tr-TR"/>
              </w:rPr>
              <w:t> </w:t>
            </w:r>
          </w:p>
        </w:tc>
        <w:tc>
          <w:tcPr>
            <w:tcW w:w="1283" w:type="dxa"/>
            <w:shd w:val="clear" w:color="auto" w:fill="auto"/>
            <w:noWrap/>
            <w:vAlign w:val="bottom"/>
            <w:hideMark/>
          </w:tcPr>
          <w:p w14:paraId="4BB95126" w14:textId="77777777" w:rsidR="00AC0A15" w:rsidRPr="009D7B75" w:rsidRDefault="00AC0A15" w:rsidP="00AC0A15">
            <w:pPr>
              <w:rPr>
                <w:lang w:eastAsia="tr-TR"/>
              </w:rPr>
            </w:pPr>
            <w:r w:rsidRPr="009D7B75">
              <w:rPr>
                <w:lang w:eastAsia="tr-TR"/>
              </w:rPr>
              <w:t> </w:t>
            </w:r>
          </w:p>
        </w:tc>
        <w:tc>
          <w:tcPr>
            <w:tcW w:w="1062" w:type="dxa"/>
            <w:shd w:val="clear" w:color="auto" w:fill="auto"/>
            <w:noWrap/>
            <w:vAlign w:val="bottom"/>
            <w:hideMark/>
          </w:tcPr>
          <w:p w14:paraId="1F6AF8F2" w14:textId="77777777" w:rsidR="00AC0A15" w:rsidRPr="009D7B75" w:rsidRDefault="00AC0A15" w:rsidP="00AC0A15">
            <w:pPr>
              <w:rPr>
                <w:lang w:eastAsia="tr-TR"/>
              </w:rPr>
            </w:pPr>
            <w:r w:rsidRPr="009D7B75">
              <w:rPr>
                <w:lang w:eastAsia="tr-TR"/>
              </w:rPr>
              <w:t> </w:t>
            </w:r>
          </w:p>
        </w:tc>
        <w:tc>
          <w:tcPr>
            <w:tcW w:w="1062" w:type="dxa"/>
            <w:shd w:val="clear" w:color="auto" w:fill="auto"/>
            <w:noWrap/>
            <w:vAlign w:val="bottom"/>
            <w:hideMark/>
          </w:tcPr>
          <w:p w14:paraId="65DD2318" w14:textId="77777777" w:rsidR="00AC0A15" w:rsidRPr="009D7B75" w:rsidRDefault="00AC0A15" w:rsidP="00AC0A15">
            <w:pPr>
              <w:rPr>
                <w:lang w:eastAsia="tr-TR"/>
              </w:rPr>
            </w:pPr>
            <w:r w:rsidRPr="009D7B75">
              <w:rPr>
                <w:lang w:eastAsia="tr-TR"/>
              </w:rPr>
              <w:t> </w:t>
            </w:r>
          </w:p>
        </w:tc>
      </w:tr>
      <w:tr w:rsidR="00AC0A15" w:rsidRPr="009D7B75" w14:paraId="0041E726" w14:textId="77777777" w:rsidTr="00CC2583">
        <w:trPr>
          <w:divId w:val="1604264500"/>
          <w:trHeight w:val="163"/>
        </w:trPr>
        <w:tc>
          <w:tcPr>
            <w:tcW w:w="416" w:type="dxa"/>
            <w:shd w:val="clear" w:color="auto" w:fill="auto"/>
            <w:noWrap/>
            <w:vAlign w:val="center"/>
            <w:hideMark/>
          </w:tcPr>
          <w:p w14:paraId="3EB53FA2" w14:textId="77777777" w:rsidR="00AC0A15" w:rsidRPr="009D7B75" w:rsidRDefault="00AC0A15" w:rsidP="00AC0A15">
            <w:pPr>
              <w:rPr>
                <w:sz w:val="18"/>
                <w:szCs w:val="18"/>
                <w:lang w:eastAsia="tr-TR"/>
              </w:rPr>
            </w:pPr>
            <w:r w:rsidRPr="009D7B75">
              <w:rPr>
                <w:sz w:val="18"/>
                <w:szCs w:val="18"/>
                <w:lang w:eastAsia="tr-TR"/>
              </w:rPr>
              <w:t>1</w:t>
            </w:r>
          </w:p>
        </w:tc>
        <w:tc>
          <w:tcPr>
            <w:tcW w:w="4438" w:type="dxa"/>
            <w:shd w:val="clear" w:color="auto" w:fill="auto"/>
            <w:noWrap/>
            <w:vAlign w:val="center"/>
            <w:hideMark/>
          </w:tcPr>
          <w:p w14:paraId="4A570DE1" w14:textId="77777777" w:rsidR="00AC0A15" w:rsidRPr="009D7B75" w:rsidRDefault="00AC0A15" w:rsidP="00AC0A15">
            <w:pPr>
              <w:rPr>
                <w:sz w:val="18"/>
                <w:szCs w:val="18"/>
                <w:lang w:eastAsia="tr-TR"/>
              </w:rPr>
            </w:pPr>
            <w:r w:rsidRPr="009D7B75">
              <w:rPr>
                <w:sz w:val="18"/>
                <w:szCs w:val="18"/>
                <w:lang w:eastAsia="tr-TR"/>
              </w:rPr>
              <w:t>(i) Riske maruz değer bileşeni (3*çarpan dahil)</w:t>
            </w:r>
          </w:p>
        </w:tc>
        <w:tc>
          <w:tcPr>
            <w:tcW w:w="1195" w:type="dxa"/>
            <w:shd w:val="clear" w:color="auto" w:fill="auto"/>
            <w:noWrap/>
            <w:vAlign w:val="center"/>
            <w:hideMark/>
          </w:tcPr>
          <w:p w14:paraId="08BC5D63" w14:textId="77777777" w:rsidR="00AC0A15" w:rsidRPr="009D7B75" w:rsidRDefault="00AC0A15" w:rsidP="00AC0A15">
            <w:pPr>
              <w:jc w:val="right"/>
              <w:rPr>
                <w:sz w:val="18"/>
                <w:szCs w:val="18"/>
                <w:lang w:eastAsia="tr-TR"/>
              </w:rPr>
            </w:pPr>
            <w:r w:rsidRPr="009D7B75">
              <w:rPr>
                <w:sz w:val="18"/>
                <w:szCs w:val="18"/>
                <w:lang w:eastAsia="tr-TR"/>
              </w:rPr>
              <w:t>-</w:t>
            </w:r>
          </w:p>
        </w:tc>
        <w:tc>
          <w:tcPr>
            <w:tcW w:w="1283" w:type="dxa"/>
            <w:shd w:val="clear" w:color="auto" w:fill="auto"/>
            <w:noWrap/>
            <w:vAlign w:val="center"/>
            <w:hideMark/>
          </w:tcPr>
          <w:p w14:paraId="3D5760FA" w14:textId="77777777" w:rsidR="00AC0A15" w:rsidRPr="009D7B75" w:rsidRDefault="00AC0A15" w:rsidP="00AC0A15">
            <w:pPr>
              <w:jc w:val="right"/>
              <w:rPr>
                <w:sz w:val="18"/>
                <w:szCs w:val="18"/>
                <w:lang w:eastAsia="tr-TR"/>
              </w:rPr>
            </w:pPr>
            <w:r w:rsidRPr="009D7B75">
              <w:rPr>
                <w:sz w:val="18"/>
                <w:szCs w:val="18"/>
                <w:lang w:eastAsia="tr-TR"/>
              </w:rPr>
              <w:t>-</w:t>
            </w:r>
          </w:p>
        </w:tc>
        <w:tc>
          <w:tcPr>
            <w:tcW w:w="1062" w:type="dxa"/>
            <w:shd w:val="clear" w:color="auto" w:fill="auto"/>
            <w:noWrap/>
            <w:vAlign w:val="center"/>
            <w:hideMark/>
          </w:tcPr>
          <w:p w14:paraId="5C3031A2" w14:textId="77777777" w:rsidR="00AC0A15" w:rsidRPr="009D7B75" w:rsidRDefault="00AC0A15" w:rsidP="00AC0A15">
            <w:pPr>
              <w:jc w:val="right"/>
              <w:rPr>
                <w:sz w:val="18"/>
                <w:szCs w:val="18"/>
                <w:lang w:eastAsia="tr-TR"/>
              </w:rPr>
            </w:pPr>
            <w:r w:rsidRPr="009D7B75">
              <w:rPr>
                <w:sz w:val="18"/>
                <w:szCs w:val="18"/>
                <w:lang w:eastAsia="tr-TR"/>
              </w:rPr>
              <w:t>-</w:t>
            </w:r>
          </w:p>
        </w:tc>
        <w:tc>
          <w:tcPr>
            <w:tcW w:w="1062" w:type="dxa"/>
            <w:shd w:val="clear" w:color="auto" w:fill="auto"/>
            <w:noWrap/>
            <w:vAlign w:val="center"/>
            <w:hideMark/>
          </w:tcPr>
          <w:p w14:paraId="3FECF363"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50585839" w14:textId="77777777" w:rsidTr="00CC2583">
        <w:trPr>
          <w:divId w:val="1604264500"/>
          <w:trHeight w:val="163"/>
        </w:trPr>
        <w:tc>
          <w:tcPr>
            <w:tcW w:w="416" w:type="dxa"/>
            <w:shd w:val="clear" w:color="auto" w:fill="auto"/>
            <w:noWrap/>
            <w:vAlign w:val="center"/>
            <w:hideMark/>
          </w:tcPr>
          <w:p w14:paraId="7B4D4989" w14:textId="77777777" w:rsidR="00AC0A15" w:rsidRPr="009D7B75" w:rsidRDefault="00AC0A15" w:rsidP="00AC0A15">
            <w:pPr>
              <w:rPr>
                <w:sz w:val="18"/>
                <w:szCs w:val="18"/>
                <w:lang w:eastAsia="tr-TR"/>
              </w:rPr>
            </w:pPr>
            <w:r w:rsidRPr="009D7B75">
              <w:rPr>
                <w:sz w:val="18"/>
                <w:szCs w:val="18"/>
                <w:lang w:eastAsia="tr-TR"/>
              </w:rPr>
              <w:t>2</w:t>
            </w:r>
          </w:p>
        </w:tc>
        <w:tc>
          <w:tcPr>
            <w:tcW w:w="4438" w:type="dxa"/>
            <w:shd w:val="clear" w:color="auto" w:fill="auto"/>
            <w:noWrap/>
            <w:vAlign w:val="center"/>
            <w:hideMark/>
          </w:tcPr>
          <w:p w14:paraId="5F0AF778" w14:textId="77777777" w:rsidR="00AC0A15" w:rsidRPr="009D7B75" w:rsidRDefault="00AC0A15" w:rsidP="00AC0A15">
            <w:pPr>
              <w:rPr>
                <w:sz w:val="18"/>
                <w:szCs w:val="18"/>
                <w:lang w:eastAsia="tr-TR"/>
              </w:rPr>
            </w:pPr>
            <w:r w:rsidRPr="009D7B75">
              <w:rPr>
                <w:sz w:val="18"/>
                <w:szCs w:val="18"/>
                <w:lang w:eastAsia="tr-TR"/>
              </w:rPr>
              <w:t>(ii) Stres riske maruz değer (3*çarpan dahil)</w:t>
            </w:r>
          </w:p>
        </w:tc>
        <w:tc>
          <w:tcPr>
            <w:tcW w:w="1195" w:type="dxa"/>
            <w:shd w:val="clear" w:color="auto" w:fill="auto"/>
            <w:noWrap/>
            <w:vAlign w:val="center"/>
            <w:hideMark/>
          </w:tcPr>
          <w:p w14:paraId="42C491A2" w14:textId="77777777" w:rsidR="00AC0A15" w:rsidRPr="009D7B75" w:rsidRDefault="00AC0A15" w:rsidP="00AC0A15">
            <w:pPr>
              <w:jc w:val="right"/>
              <w:rPr>
                <w:sz w:val="18"/>
                <w:szCs w:val="18"/>
                <w:lang w:eastAsia="tr-TR"/>
              </w:rPr>
            </w:pPr>
            <w:r w:rsidRPr="009D7B75">
              <w:rPr>
                <w:sz w:val="18"/>
                <w:szCs w:val="18"/>
                <w:lang w:eastAsia="tr-TR"/>
              </w:rPr>
              <w:t>-</w:t>
            </w:r>
          </w:p>
        </w:tc>
        <w:tc>
          <w:tcPr>
            <w:tcW w:w="1283" w:type="dxa"/>
            <w:shd w:val="clear" w:color="auto" w:fill="auto"/>
            <w:noWrap/>
            <w:vAlign w:val="center"/>
            <w:hideMark/>
          </w:tcPr>
          <w:p w14:paraId="0A13C1EE" w14:textId="77777777" w:rsidR="00AC0A15" w:rsidRPr="009D7B75" w:rsidRDefault="00AC0A15" w:rsidP="00AC0A15">
            <w:pPr>
              <w:jc w:val="right"/>
              <w:rPr>
                <w:sz w:val="18"/>
                <w:szCs w:val="18"/>
                <w:lang w:eastAsia="tr-TR"/>
              </w:rPr>
            </w:pPr>
            <w:r w:rsidRPr="009D7B75">
              <w:rPr>
                <w:sz w:val="18"/>
                <w:szCs w:val="18"/>
                <w:lang w:eastAsia="tr-TR"/>
              </w:rPr>
              <w:t>-</w:t>
            </w:r>
          </w:p>
        </w:tc>
        <w:tc>
          <w:tcPr>
            <w:tcW w:w="1062" w:type="dxa"/>
            <w:shd w:val="clear" w:color="auto" w:fill="auto"/>
            <w:noWrap/>
            <w:vAlign w:val="center"/>
            <w:hideMark/>
          </w:tcPr>
          <w:p w14:paraId="33038547" w14:textId="77777777" w:rsidR="00AC0A15" w:rsidRPr="009D7B75" w:rsidRDefault="00AC0A15" w:rsidP="00AC0A15">
            <w:pPr>
              <w:jc w:val="right"/>
              <w:rPr>
                <w:sz w:val="18"/>
                <w:szCs w:val="18"/>
                <w:lang w:eastAsia="tr-TR"/>
              </w:rPr>
            </w:pPr>
            <w:r w:rsidRPr="009D7B75">
              <w:rPr>
                <w:sz w:val="18"/>
                <w:szCs w:val="18"/>
                <w:lang w:eastAsia="tr-TR"/>
              </w:rPr>
              <w:t>-</w:t>
            </w:r>
          </w:p>
        </w:tc>
        <w:tc>
          <w:tcPr>
            <w:tcW w:w="1062" w:type="dxa"/>
            <w:shd w:val="clear" w:color="auto" w:fill="auto"/>
            <w:noWrap/>
            <w:vAlign w:val="center"/>
            <w:hideMark/>
          </w:tcPr>
          <w:p w14:paraId="291CC904"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68A1D549" w14:textId="77777777" w:rsidTr="00CC2583">
        <w:trPr>
          <w:divId w:val="1604264500"/>
          <w:trHeight w:val="187"/>
        </w:trPr>
        <w:tc>
          <w:tcPr>
            <w:tcW w:w="416" w:type="dxa"/>
            <w:shd w:val="clear" w:color="auto" w:fill="auto"/>
            <w:noWrap/>
            <w:vAlign w:val="center"/>
            <w:hideMark/>
          </w:tcPr>
          <w:p w14:paraId="683D5E44" w14:textId="77777777" w:rsidR="00AC0A15" w:rsidRPr="009D7B75" w:rsidRDefault="00AC0A15" w:rsidP="00AC0A15">
            <w:pPr>
              <w:rPr>
                <w:sz w:val="18"/>
                <w:szCs w:val="18"/>
                <w:lang w:eastAsia="tr-TR"/>
              </w:rPr>
            </w:pPr>
            <w:r w:rsidRPr="009D7B75">
              <w:rPr>
                <w:sz w:val="18"/>
                <w:szCs w:val="18"/>
                <w:lang w:eastAsia="tr-TR"/>
              </w:rPr>
              <w:t>3</w:t>
            </w:r>
          </w:p>
        </w:tc>
        <w:tc>
          <w:tcPr>
            <w:tcW w:w="4438" w:type="dxa"/>
            <w:shd w:val="clear" w:color="auto" w:fill="auto"/>
            <w:vAlign w:val="center"/>
            <w:hideMark/>
          </w:tcPr>
          <w:p w14:paraId="1556558F" w14:textId="77777777" w:rsidR="00AC0A15" w:rsidRPr="009D7B75" w:rsidRDefault="00AC0A15" w:rsidP="00AC0A15">
            <w:pPr>
              <w:rPr>
                <w:sz w:val="18"/>
                <w:szCs w:val="18"/>
                <w:lang w:eastAsia="tr-TR"/>
              </w:rPr>
            </w:pPr>
            <w:r w:rsidRPr="009D7B75">
              <w:rPr>
                <w:sz w:val="18"/>
                <w:szCs w:val="18"/>
                <w:lang w:eastAsia="tr-TR"/>
              </w:rPr>
              <w:t>Standart yönteme göre KDA sermaye yükümlülüğüne tabi portföylerin toplam tutarı</w:t>
            </w:r>
          </w:p>
        </w:tc>
        <w:tc>
          <w:tcPr>
            <w:tcW w:w="1195" w:type="dxa"/>
            <w:shd w:val="clear" w:color="auto" w:fill="auto"/>
            <w:noWrap/>
            <w:vAlign w:val="center"/>
            <w:hideMark/>
          </w:tcPr>
          <w:p w14:paraId="2C1D1648" w14:textId="77777777" w:rsidR="00AC0A15" w:rsidRPr="009D7B75" w:rsidRDefault="00AC0A15" w:rsidP="00AC0A15">
            <w:pPr>
              <w:jc w:val="right"/>
              <w:rPr>
                <w:sz w:val="18"/>
                <w:szCs w:val="18"/>
                <w:lang w:eastAsia="tr-TR"/>
              </w:rPr>
            </w:pPr>
            <w:r w:rsidRPr="009D7B75">
              <w:rPr>
                <w:sz w:val="18"/>
                <w:szCs w:val="18"/>
                <w:lang w:eastAsia="tr-TR"/>
              </w:rPr>
              <w:t>535,752</w:t>
            </w:r>
          </w:p>
        </w:tc>
        <w:tc>
          <w:tcPr>
            <w:tcW w:w="1283" w:type="dxa"/>
            <w:shd w:val="clear" w:color="auto" w:fill="auto"/>
            <w:noWrap/>
            <w:vAlign w:val="center"/>
            <w:hideMark/>
          </w:tcPr>
          <w:p w14:paraId="72EC9EFF" w14:textId="77777777" w:rsidR="00AC0A15" w:rsidRPr="009D7B75" w:rsidRDefault="00AC0A15" w:rsidP="00AC0A15">
            <w:pPr>
              <w:jc w:val="right"/>
              <w:rPr>
                <w:sz w:val="18"/>
                <w:szCs w:val="18"/>
                <w:lang w:eastAsia="tr-TR"/>
              </w:rPr>
            </w:pPr>
            <w:r w:rsidRPr="009D7B75">
              <w:rPr>
                <w:sz w:val="18"/>
                <w:szCs w:val="18"/>
                <w:lang w:eastAsia="tr-TR"/>
              </w:rPr>
              <w:t>19,433</w:t>
            </w:r>
          </w:p>
        </w:tc>
        <w:tc>
          <w:tcPr>
            <w:tcW w:w="1062" w:type="dxa"/>
            <w:shd w:val="clear" w:color="auto" w:fill="auto"/>
            <w:noWrap/>
            <w:vAlign w:val="center"/>
            <w:hideMark/>
          </w:tcPr>
          <w:p w14:paraId="7A9C8A7A" w14:textId="77777777" w:rsidR="00AC0A15" w:rsidRPr="009D7B75" w:rsidRDefault="00AC0A15" w:rsidP="00AC0A15">
            <w:pPr>
              <w:jc w:val="right"/>
              <w:rPr>
                <w:sz w:val="18"/>
                <w:szCs w:val="18"/>
                <w:lang w:eastAsia="tr-TR"/>
              </w:rPr>
            </w:pPr>
            <w:r w:rsidRPr="009D7B75">
              <w:rPr>
                <w:sz w:val="18"/>
                <w:szCs w:val="18"/>
                <w:lang w:eastAsia="tr-TR"/>
              </w:rPr>
              <w:t>195,789</w:t>
            </w:r>
          </w:p>
        </w:tc>
        <w:tc>
          <w:tcPr>
            <w:tcW w:w="1062" w:type="dxa"/>
            <w:shd w:val="clear" w:color="auto" w:fill="auto"/>
            <w:noWrap/>
            <w:vAlign w:val="center"/>
            <w:hideMark/>
          </w:tcPr>
          <w:p w14:paraId="6279759C" w14:textId="77777777" w:rsidR="00AC0A15" w:rsidRPr="009D7B75" w:rsidRDefault="00AC0A15" w:rsidP="00AC0A15">
            <w:pPr>
              <w:jc w:val="right"/>
              <w:rPr>
                <w:sz w:val="18"/>
                <w:szCs w:val="18"/>
                <w:lang w:eastAsia="tr-TR"/>
              </w:rPr>
            </w:pPr>
            <w:r w:rsidRPr="009D7B75">
              <w:rPr>
                <w:sz w:val="18"/>
                <w:szCs w:val="18"/>
                <w:lang w:eastAsia="tr-TR"/>
              </w:rPr>
              <w:t>13,915</w:t>
            </w:r>
          </w:p>
        </w:tc>
      </w:tr>
      <w:tr w:rsidR="00AC0A15" w:rsidRPr="009D7B75" w14:paraId="71A26532" w14:textId="77777777" w:rsidTr="00CC2583">
        <w:trPr>
          <w:divId w:val="1604264500"/>
          <w:trHeight w:val="226"/>
        </w:trPr>
        <w:tc>
          <w:tcPr>
            <w:tcW w:w="416" w:type="dxa"/>
            <w:shd w:val="clear" w:color="auto" w:fill="auto"/>
            <w:noWrap/>
            <w:vAlign w:val="center"/>
            <w:hideMark/>
          </w:tcPr>
          <w:p w14:paraId="238035C7" w14:textId="77777777" w:rsidR="00AC0A15" w:rsidRPr="009D7B75" w:rsidRDefault="00AC0A15" w:rsidP="00AC0A15">
            <w:pPr>
              <w:rPr>
                <w:sz w:val="18"/>
                <w:szCs w:val="18"/>
                <w:lang w:eastAsia="tr-TR"/>
              </w:rPr>
            </w:pPr>
            <w:r w:rsidRPr="009D7B75">
              <w:rPr>
                <w:sz w:val="18"/>
                <w:szCs w:val="18"/>
                <w:lang w:eastAsia="tr-TR"/>
              </w:rPr>
              <w:t>4</w:t>
            </w:r>
          </w:p>
        </w:tc>
        <w:tc>
          <w:tcPr>
            <w:tcW w:w="4438" w:type="dxa"/>
            <w:shd w:val="clear" w:color="auto" w:fill="auto"/>
            <w:vAlign w:val="center"/>
            <w:hideMark/>
          </w:tcPr>
          <w:p w14:paraId="089BC81F" w14:textId="77777777" w:rsidR="00AC0A15" w:rsidRPr="009D7B75" w:rsidRDefault="00AC0A15" w:rsidP="00AC0A15">
            <w:pPr>
              <w:rPr>
                <w:b/>
                <w:bCs/>
                <w:sz w:val="18"/>
                <w:szCs w:val="18"/>
                <w:lang w:eastAsia="tr-TR"/>
              </w:rPr>
            </w:pPr>
            <w:r w:rsidRPr="009D7B75">
              <w:rPr>
                <w:b/>
                <w:bCs/>
                <w:sz w:val="18"/>
                <w:szCs w:val="18"/>
                <w:lang w:eastAsia="tr-TR"/>
              </w:rPr>
              <w:t>KDA sermaye yükümlülüğüne tabi toplam tutar</w:t>
            </w:r>
          </w:p>
        </w:tc>
        <w:tc>
          <w:tcPr>
            <w:tcW w:w="1195" w:type="dxa"/>
            <w:shd w:val="clear" w:color="auto" w:fill="auto"/>
            <w:noWrap/>
            <w:vAlign w:val="center"/>
            <w:hideMark/>
          </w:tcPr>
          <w:p w14:paraId="5B5902E9" w14:textId="77777777" w:rsidR="00AC0A15" w:rsidRPr="009D7B75" w:rsidRDefault="00AC0A15" w:rsidP="00AC0A15">
            <w:pPr>
              <w:jc w:val="right"/>
              <w:rPr>
                <w:b/>
                <w:bCs/>
                <w:sz w:val="18"/>
                <w:szCs w:val="18"/>
                <w:lang w:eastAsia="tr-TR"/>
              </w:rPr>
            </w:pPr>
            <w:r w:rsidRPr="009D7B75">
              <w:rPr>
                <w:b/>
                <w:bCs/>
                <w:sz w:val="18"/>
                <w:szCs w:val="18"/>
                <w:lang w:eastAsia="tr-TR"/>
              </w:rPr>
              <w:t>535,752</w:t>
            </w:r>
          </w:p>
        </w:tc>
        <w:tc>
          <w:tcPr>
            <w:tcW w:w="1283" w:type="dxa"/>
            <w:shd w:val="clear" w:color="auto" w:fill="auto"/>
            <w:noWrap/>
            <w:vAlign w:val="center"/>
            <w:hideMark/>
          </w:tcPr>
          <w:p w14:paraId="00D18096" w14:textId="77777777" w:rsidR="00AC0A15" w:rsidRPr="009D7B75" w:rsidRDefault="00AC0A15" w:rsidP="00AC0A15">
            <w:pPr>
              <w:jc w:val="right"/>
              <w:rPr>
                <w:b/>
                <w:bCs/>
                <w:sz w:val="18"/>
                <w:szCs w:val="18"/>
                <w:lang w:eastAsia="tr-TR"/>
              </w:rPr>
            </w:pPr>
            <w:r w:rsidRPr="009D7B75">
              <w:rPr>
                <w:b/>
                <w:bCs/>
                <w:sz w:val="18"/>
                <w:szCs w:val="18"/>
                <w:lang w:eastAsia="tr-TR"/>
              </w:rPr>
              <w:t>19,433</w:t>
            </w:r>
          </w:p>
        </w:tc>
        <w:tc>
          <w:tcPr>
            <w:tcW w:w="1062" w:type="dxa"/>
            <w:shd w:val="clear" w:color="auto" w:fill="auto"/>
            <w:noWrap/>
            <w:vAlign w:val="center"/>
            <w:hideMark/>
          </w:tcPr>
          <w:p w14:paraId="003EA91A" w14:textId="77777777" w:rsidR="00AC0A15" w:rsidRPr="009D7B75" w:rsidRDefault="00AC0A15" w:rsidP="00AC0A15">
            <w:pPr>
              <w:jc w:val="right"/>
              <w:rPr>
                <w:b/>
                <w:bCs/>
                <w:sz w:val="18"/>
                <w:szCs w:val="18"/>
                <w:lang w:eastAsia="tr-TR"/>
              </w:rPr>
            </w:pPr>
            <w:r w:rsidRPr="009D7B75">
              <w:rPr>
                <w:b/>
                <w:bCs/>
                <w:sz w:val="18"/>
                <w:szCs w:val="18"/>
                <w:lang w:eastAsia="tr-TR"/>
              </w:rPr>
              <w:t>195,789</w:t>
            </w:r>
          </w:p>
        </w:tc>
        <w:tc>
          <w:tcPr>
            <w:tcW w:w="1062" w:type="dxa"/>
            <w:shd w:val="clear" w:color="auto" w:fill="auto"/>
            <w:noWrap/>
            <w:vAlign w:val="center"/>
            <w:hideMark/>
          </w:tcPr>
          <w:p w14:paraId="7EE9FD2B" w14:textId="77777777" w:rsidR="00AC0A15" w:rsidRPr="009D7B75" w:rsidRDefault="00AC0A15" w:rsidP="00AC0A15">
            <w:pPr>
              <w:jc w:val="right"/>
              <w:rPr>
                <w:b/>
                <w:bCs/>
                <w:sz w:val="18"/>
                <w:szCs w:val="18"/>
                <w:lang w:eastAsia="tr-TR"/>
              </w:rPr>
            </w:pPr>
            <w:r w:rsidRPr="009D7B75">
              <w:rPr>
                <w:b/>
                <w:bCs/>
                <w:sz w:val="18"/>
                <w:szCs w:val="18"/>
                <w:lang w:eastAsia="tr-TR"/>
              </w:rPr>
              <w:t>13,915</w:t>
            </w:r>
          </w:p>
        </w:tc>
      </w:tr>
    </w:tbl>
    <w:p w14:paraId="22793571" w14:textId="4B8FC3CF" w:rsidR="00B57F59" w:rsidRPr="009D7B75" w:rsidRDefault="00B57F59" w:rsidP="00CC1FB5">
      <w:pPr>
        <w:pStyle w:val="BodyText"/>
        <w:tabs>
          <w:tab w:val="left" w:pos="709"/>
        </w:tabs>
        <w:ind w:hanging="567"/>
        <w:rPr>
          <w:b/>
        </w:rPr>
      </w:pPr>
    </w:p>
    <w:p w14:paraId="0B613580" w14:textId="77777777" w:rsidR="00B57F59" w:rsidRPr="009D7B75" w:rsidRDefault="00B57F59" w:rsidP="00CC1FB5">
      <w:pPr>
        <w:pStyle w:val="BodyText"/>
        <w:tabs>
          <w:tab w:val="left" w:pos="709"/>
        </w:tabs>
        <w:ind w:hanging="567"/>
        <w:rPr>
          <w:b/>
        </w:rPr>
      </w:pPr>
    </w:p>
    <w:p w14:paraId="21207F90" w14:textId="77777777" w:rsidR="008D3FCF" w:rsidRPr="009D7B75" w:rsidRDefault="008D3FCF" w:rsidP="008D3FCF">
      <w:pPr>
        <w:rPr>
          <w:b/>
          <w:lang w:eastAsia="zh-CN"/>
        </w:rPr>
        <w:sectPr w:rsidR="008D3FCF" w:rsidRPr="009D7B75" w:rsidSect="005D02EF">
          <w:pgSz w:w="11906" w:h="16838"/>
          <w:pgMar w:top="737" w:right="992" w:bottom="992" w:left="1440" w:header="709" w:footer="709" w:gutter="0"/>
          <w:cols w:space="708"/>
          <w:docGrid w:linePitch="360"/>
        </w:sectPr>
      </w:pPr>
    </w:p>
    <w:p w14:paraId="2557D71E" w14:textId="666EDD76" w:rsidR="003A3B76" w:rsidRPr="009D7B75" w:rsidRDefault="003A3B76" w:rsidP="003A3B76">
      <w:pPr>
        <w:ind w:hanging="567"/>
        <w:rPr>
          <w:b/>
          <w:lang w:eastAsia="zh-CN"/>
        </w:rPr>
      </w:pPr>
      <w:r w:rsidRPr="009D7B75">
        <w:rPr>
          <w:rFonts w:eastAsia="Arial Unicode MS"/>
          <w:b/>
        </w:rPr>
        <w:lastRenderedPageBreak/>
        <w:t>10</w:t>
      </w:r>
      <w:r w:rsidRPr="009D7B75">
        <w:rPr>
          <w:b/>
          <w:lang w:eastAsia="zh-CN"/>
        </w:rPr>
        <w:t>.8.8.</w:t>
      </w:r>
      <w:r w:rsidRPr="009D7B75">
        <w:rPr>
          <w:b/>
          <w:lang w:eastAsia="zh-CN"/>
        </w:rPr>
        <w:tab/>
        <w:t>Risk sınıfları ve risk ağırlıklar</w:t>
      </w:r>
      <w:r w:rsidR="00416A30" w:rsidRPr="009D7B75">
        <w:rPr>
          <w:b/>
          <w:lang w:eastAsia="zh-CN"/>
        </w:rPr>
        <w:t>ı</w:t>
      </w:r>
      <w:r w:rsidRPr="009D7B75">
        <w:rPr>
          <w:b/>
          <w:lang w:eastAsia="zh-CN"/>
        </w:rPr>
        <w:t>na göre KKR</w:t>
      </w:r>
    </w:p>
    <w:p w14:paraId="23BFC0E4" w14:textId="77777777" w:rsidR="008D3FCF" w:rsidRPr="009D7B75" w:rsidRDefault="008D3FCF" w:rsidP="008D3FCF">
      <w:pPr>
        <w:rPr>
          <w:b/>
          <w:sz w:val="16"/>
          <w:szCs w:val="16"/>
          <w:lang w:eastAsia="zh-CN"/>
        </w:rPr>
      </w:pPr>
    </w:p>
    <w:p w14:paraId="29F504EF" w14:textId="2EC4B63B" w:rsidR="00AC0A15" w:rsidRPr="009D7B75" w:rsidRDefault="00AC0A15" w:rsidP="008D3FCF">
      <w:pPr>
        <w:rPr>
          <w:lang w:eastAsia="tr-TR"/>
        </w:rPr>
      </w:pPr>
    </w:p>
    <w:tbl>
      <w:tblPr>
        <w:tblW w:w="1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1"/>
        <w:gridCol w:w="5328"/>
        <w:gridCol w:w="1038"/>
        <w:gridCol w:w="1114"/>
        <w:gridCol w:w="923"/>
        <w:gridCol w:w="923"/>
        <w:gridCol w:w="923"/>
        <w:gridCol w:w="1019"/>
        <w:gridCol w:w="923"/>
        <w:gridCol w:w="923"/>
        <w:gridCol w:w="923"/>
        <w:gridCol w:w="641"/>
      </w:tblGrid>
      <w:tr w:rsidR="00AC0A15" w:rsidRPr="009D7B75" w14:paraId="7BF796E6" w14:textId="77777777" w:rsidTr="00416A30">
        <w:trPr>
          <w:divId w:val="2014523604"/>
          <w:trHeight w:val="293"/>
        </w:trPr>
        <w:tc>
          <w:tcPr>
            <w:tcW w:w="5749" w:type="dxa"/>
            <w:gridSpan w:val="2"/>
            <w:shd w:val="clear" w:color="auto" w:fill="auto"/>
            <w:noWrap/>
            <w:vAlign w:val="center"/>
            <w:hideMark/>
          </w:tcPr>
          <w:p w14:paraId="5142C9FA" w14:textId="3CE6A3E1" w:rsidR="00AC0A15" w:rsidRPr="009D7B75" w:rsidRDefault="00AC0A15" w:rsidP="00AC0A15">
            <w:pPr>
              <w:jc w:val="center"/>
              <w:rPr>
                <w:b/>
                <w:bCs/>
                <w:sz w:val="15"/>
                <w:szCs w:val="15"/>
                <w:lang w:eastAsia="tr-TR"/>
              </w:rPr>
            </w:pPr>
            <w:r w:rsidRPr="009D7B75">
              <w:rPr>
                <w:b/>
                <w:bCs/>
                <w:sz w:val="15"/>
                <w:szCs w:val="15"/>
                <w:lang w:eastAsia="tr-TR"/>
              </w:rPr>
              <w:t xml:space="preserve">Cari </w:t>
            </w:r>
            <w:proofErr w:type="gramStart"/>
            <w:r w:rsidRPr="009D7B75">
              <w:rPr>
                <w:b/>
                <w:bCs/>
                <w:sz w:val="15"/>
                <w:szCs w:val="15"/>
                <w:lang w:eastAsia="tr-TR"/>
              </w:rPr>
              <w:t>Dönem -</w:t>
            </w:r>
            <w:proofErr w:type="gramEnd"/>
            <w:r w:rsidRPr="009D7B75">
              <w:rPr>
                <w:b/>
                <w:bCs/>
                <w:sz w:val="15"/>
                <w:szCs w:val="15"/>
                <w:lang w:eastAsia="tr-TR"/>
              </w:rPr>
              <w:t xml:space="preserve"> Risk Sınıfları / Risk Ağırlığı </w:t>
            </w:r>
            <w:r w:rsidR="00416A30" w:rsidRPr="009D7B75">
              <w:rPr>
                <w:b/>
                <w:bCs/>
                <w:sz w:val="15"/>
                <w:szCs w:val="15"/>
                <w:lang w:eastAsia="tr-TR"/>
              </w:rPr>
              <w:t>(</w:t>
            </w:r>
            <w:r w:rsidRPr="009D7B75">
              <w:rPr>
                <w:b/>
                <w:bCs/>
                <w:sz w:val="15"/>
                <w:szCs w:val="15"/>
                <w:lang w:eastAsia="tr-TR"/>
              </w:rPr>
              <w:t>*</w:t>
            </w:r>
            <w:r w:rsidR="00416A30" w:rsidRPr="009D7B75">
              <w:rPr>
                <w:b/>
                <w:bCs/>
                <w:sz w:val="15"/>
                <w:szCs w:val="15"/>
                <w:lang w:eastAsia="tr-TR"/>
              </w:rPr>
              <w:t>)</w:t>
            </w:r>
          </w:p>
        </w:tc>
        <w:tc>
          <w:tcPr>
            <w:tcW w:w="1038" w:type="dxa"/>
            <w:shd w:val="clear" w:color="auto" w:fill="auto"/>
            <w:noWrap/>
            <w:vAlign w:val="center"/>
            <w:hideMark/>
          </w:tcPr>
          <w:p w14:paraId="0A4B5297" w14:textId="77777777" w:rsidR="00AC0A15" w:rsidRPr="009D7B75" w:rsidRDefault="00AC0A15" w:rsidP="00AC0A15">
            <w:pPr>
              <w:jc w:val="center"/>
              <w:rPr>
                <w:b/>
                <w:bCs/>
                <w:sz w:val="15"/>
                <w:szCs w:val="15"/>
                <w:lang w:eastAsia="tr-TR"/>
              </w:rPr>
            </w:pPr>
            <w:r w:rsidRPr="009D7B75">
              <w:rPr>
                <w:b/>
                <w:bCs/>
                <w:sz w:val="15"/>
                <w:szCs w:val="15"/>
                <w:lang w:eastAsia="tr-TR"/>
              </w:rPr>
              <w:t>0%</w:t>
            </w:r>
          </w:p>
        </w:tc>
        <w:tc>
          <w:tcPr>
            <w:tcW w:w="1114" w:type="dxa"/>
            <w:shd w:val="clear" w:color="auto" w:fill="auto"/>
            <w:noWrap/>
            <w:vAlign w:val="center"/>
            <w:hideMark/>
          </w:tcPr>
          <w:p w14:paraId="06AC2B5F" w14:textId="77777777" w:rsidR="00AC0A15" w:rsidRPr="009D7B75" w:rsidRDefault="00AC0A15" w:rsidP="00AC0A15">
            <w:pPr>
              <w:jc w:val="center"/>
              <w:rPr>
                <w:b/>
                <w:bCs/>
                <w:sz w:val="15"/>
                <w:szCs w:val="15"/>
                <w:lang w:eastAsia="tr-TR"/>
              </w:rPr>
            </w:pPr>
            <w:r w:rsidRPr="009D7B75">
              <w:rPr>
                <w:b/>
                <w:bCs/>
                <w:sz w:val="15"/>
                <w:szCs w:val="15"/>
                <w:lang w:eastAsia="tr-TR"/>
              </w:rPr>
              <w:t>10%</w:t>
            </w:r>
          </w:p>
        </w:tc>
        <w:tc>
          <w:tcPr>
            <w:tcW w:w="923" w:type="dxa"/>
            <w:shd w:val="clear" w:color="auto" w:fill="auto"/>
            <w:noWrap/>
            <w:vAlign w:val="center"/>
            <w:hideMark/>
          </w:tcPr>
          <w:p w14:paraId="16089E0D" w14:textId="77777777" w:rsidR="00AC0A15" w:rsidRPr="009D7B75" w:rsidRDefault="00AC0A15" w:rsidP="00AC0A15">
            <w:pPr>
              <w:jc w:val="center"/>
              <w:rPr>
                <w:b/>
                <w:bCs/>
                <w:sz w:val="15"/>
                <w:szCs w:val="15"/>
                <w:lang w:eastAsia="tr-TR"/>
              </w:rPr>
            </w:pPr>
            <w:r w:rsidRPr="009D7B75">
              <w:rPr>
                <w:b/>
                <w:bCs/>
                <w:sz w:val="15"/>
                <w:szCs w:val="15"/>
                <w:lang w:eastAsia="tr-TR"/>
              </w:rPr>
              <w:t>20%</w:t>
            </w:r>
          </w:p>
        </w:tc>
        <w:tc>
          <w:tcPr>
            <w:tcW w:w="923" w:type="dxa"/>
            <w:shd w:val="clear" w:color="auto" w:fill="auto"/>
            <w:noWrap/>
            <w:vAlign w:val="center"/>
            <w:hideMark/>
          </w:tcPr>
          <w:p w14:paraId="63A41796" w14:textId="77777777" w:rsidR="00AC0A15" w:rsidRPr="009D7B75" w:rsidRDefault="00AC0A15" w:rsidP="00AC0A15">
            <w:pPr>
              <w:jc w:val="center"/>
              <w:rPr>
                <w:b/>
                <w:bCs/>
                <w:sz w:val="15"/>
                <w:szCs w:val="15"/>
                <w:lang w:eastAsia="tr-TR"/>
              </w:rPr>
            </w:pPr>
            <w:r w:rsidRPr="009D7B75">
              <w:rPr>
                <w:b/>
                <w:bCs/>
                <w:sz w:val="15"/>
                <w:szCs w:val="15"/>
                <w:lang w:eastAsia="tr-TR"/>
              </w:rPr>
              <w:t>50%</w:t>
            </w:r>
          </w:p>
        </w:tc>
        <w:tc>
          <w:tcPr>
            <w:tcW w:w="923" w:type="dxa"/>
            <w:shd w:val="clear" w:color="auto" w:fill="auto"/>
            <w:noWrap/>
            <w:vAlign w:val="center"/>
            <w:hideMark/>
          </w:tcPr>
          <w:p w14:paraId="2929BE8B" w14:textId="77777777" w:rsidR="00AC0A15" w:rsidRPr="009D7B75" w:rsidRDefault="00AC0A15" w:rsidP="00AC0A15">
            <w:pPr>
              <w:jc w:val="center"/>
              <w:rPr>
                <w:b/>
                <w:bCs/>
                <w:sz w:val="15"/>
                <w:szCs w:val="15"/>
                <w:lang w:eastAsia="tr-TR"/>
              </w:rPr>
            </w:pPr>
            <w:r w:rsidRPr="009D7B75">
              <w:rPr>
                <w:b/>
                <w:bCs/>
                <w:sz w:val="15"/>
                <w:szCs w:val="15"/>
                <w:lang w:eastAsia="tr-TR"/>
              </w:rPr>
              <w:t>75%</w:t>
            </w:r>
          </w:p>
        </w:tc>
        <w:tc>
          <w:tcPr>
            <w:tcW w:w="1019" w:type="dxa"/>
            <w:shd w:val="clear" w:color="auto" w:fill="auto"/>
            <w:noWrap/>
            <w:vAlign w:val="center"/>
            <w:hideMark/>
          </w:tcPr>
          <w:p w14:paraId="417FA74C" w14:textId="77777777" w:rsidR="00AC0A15" w:rsidRPr="009D7B75" w:rsidRDefault="00AC0A15" w:rsidP="00AC0A15">
            <w:pPr>
              <w:jc w:val="center"/>
              <w:rPr>
                <w:b/>
                <w:bCs/>
                <w:sz w:val="15"/>
                <w:szCs w:val="15"/>
                <w:lang w:eastAsia="tr-TR"/>
              </w:rPr>
            </w:pPr>
            <w:r w:rsidRPr="009D7B75">
              <w:rPr>
                <w:b/>
                <w:bCs/>
                <w:sz w:val="15"/>
                <w:szCs w:val="15"/>
                <w:lang w:eastAsia="tr-TR"/>
              </w:rPr>
              <w:t>100%</w:t>
            </w:r>
          </w:p>
        </w:tc>
        <w:tc>
          <w:tcPr>
            <w:tcW w:w="923" w:type="dxa"/>
            <w:shd w:val="clear" w:color="auto" w:fill="auto"/>
            <w:noWrap/>
            <w:vAlign w:val="center"/>
            <w:hideMark/>
          </w:tcPr>
          <w:p w14:paraId="5941EF6A" w14:textId="77777777" w:rsidR="00AC0A15" w:rsidRPr="009D7B75" w:rsidRDefault="00AC0A15" w:rsidP="00AC0A15">
            <w:pPr>
              <w:jc w:val="center"/>
              <w:rPr>
                <w:b/>
                <w:bCs/>
                <w:sz w:val="15"/>
                <w:szCs w:val="15"/>
                <w:lang w:eastAsia="tr-TR"/>
              </w:rPr>
            </w:pPr>
            <w:r w:rsidRPr="009D7B75">
              <w:rPr>
                <w:b/>
                <w:bCs/>
                <w:sz w:val="15"/>
                <w:szCs w:val="15"/>
                <w:lang w:eastAsia="tr-TR"/>
              </w:rPr>
              <w:t>150%</w:t>
            </w:r>
          </w:p>
        </w:tc>
        <w:tc>
          <w:tcPr>
            <w:tcW w:w="923" w:type="dxa"/>
            <w:shd w:val="clear" w:color="auto" w:fill="auto"/>
            <w:noWrap/>
            <w:vAlign w:val="center"/>
            <w:hideMark/>
          </w:tcPr>
          <w:p w14:paraId="518AA96C" w14:textId="77777777" w:rsidR="00AC0A15" w:rsidRPr="009D7B75" w:rsidRDefault="00AC0A15" w:rsidP="00AC0A15">
            <w:pPr>
              <w:jc w:val="center"/>
              <w:rPr>
                <w:b/>
                <w:bCs/>
                <w:sz w:val="15"/>
                <w:szCs w:val="15"/>
                <w:lang w:eastAsia="tr-TR"/>
              </w:rPr>
            </w:pPr>
            <w:r w:rsidRPr="009D7B75">
              <w:rPr>
                <w:b/>
                <w:bCs/>
                <w:sz w:val="15"/>
                <w:szCs w:val="15"/>
                <w:lang w:eastAsia="tr-TR"/>
              </w:rPr>
              <w:t>200%</w:t>
            </w:r>
          </w:p>
        </w:tc>
        <w:tc>
          <w:tcPr>
            <w:tcW w:w="923" w:type="dxa"/>
            <w:shd w:val="clear" w:color="000000" w:fill="FFFFFF"/>
            <w:noWrap/>
            <w:vAlign w:val="center"/>
            <w:hideMark/>
          </w:tcPr>
          <w:p w14:paraId="4F926DFF" w14:textId="4ACB2317" w:rsidR="00AC0A15" w:rsidRPr="009D7B75" w:rsidRDefault="00AC0A15" w:rsidP="00AC0A15">
            <w:pPr>
              <w:jc w:val="center"/>
              <w:rPr>
                <w:b/>
                <w:bCs/>
                <w:sz w:val="15"/>
                <w:szCs w:val="15"/>
                <w:lang w:eastAsia="tr-TR"/>
              </w:rPr>
            </w:pPr>
            <w:r w:rsidRPr="009D7B75">
              <w:rPr>
                <w:b/>
                <w:bCs/>
                <w:sz w:val="15"/>
                <w:szCs w:val="15"/>
                <w:lang w:eastAsia="tr-TR"/>
              </w:rPr>
              <w:t xml:space="preserve">Diğerleri </w:t>
            </w:r>
            <w:r w:rsidR="00416A30" w:rsidRPr="009D7B75">
              <w:rPr>
                <w:b/>
                <w:bCs/>
                <w:sz w:val="15"/>
                <w:szCs w:val="15"/>
                <w:lang w:eastAsia="tr-TR"/>
              </w:rPr>
              <w:t>(</w:t>
            </w:r>
            <w:r w:rsidRPr="009D7B75">
              <w:rPr>
                <w:b/>
                <w:bCs/>
                <w:sz w:val="15"/>
                <w:szCs w:val="15"/>
                <w:lang w:eastAsia="tr-TR"/>
              </w:rPr>
              <w:t>***</w:t>
            </w:r>
            <w:r w:rsidR="00416A30" w:rsidRPr="009D7B75">
              <w:rPr>
                <w:b/>
                <w:bCs/>
                <w:sz w:val="15"/>
                <w:szCs w:val="15"/>
                <w:lang w:eastAsia="tr-TR"/>
              </w:rPr>
              <w:t>)</w:t>
            </w:r>
          </w:p>
        </w:tc>
        <w:tc>
          <w:tcPr>
            <w:tcW w:w="641" w:type="dxa"/>
            <w:shd w:val="clear" w:color="auto" w:fill="auto"/>
            <w:vAlign w:val="center"/>
            <w:hideMark/>
          </w:tcPr>
          <w:p w14:paraId="3F92C0B4" w14:textId="01AA120A" w:rsidR="00AC0A15" w:rsidRPr="009D7B75" w:rsidRDefault="00AC0A15" w:rsidP="00AC0A15">
            <w:pPr>
              <w:jc w:val="center"/>
              <w:rPr>
                <w:b/>
                <w:bCs/>
                <w:sz w:val="15"/>
                <w:szCs w:val="15"/>
                <w:lang w:eastAsia="tr-TR"/>
              </w:rPr>
            </w:pPr>
            <w:r w:rsidRPr="009D7B75">
              <w:rPr>
                <w:b/>
                <w:bCs/>
                <w:sz w:val="15"/>
                <w:szCs w:val="15"/>
                <w:lang w:eastAsia="tr-TR"/>
              </w:rPr>
              <w:t xml:space="preserve">Toplam kredi </w:t>
            </w:r>
            <w:proofErr w:type="gramStart"/>
            <w:r w:rsidRPr="009D7B75">
              <w:rPr>
                <w:b/>
                <w:bCs/>
                <w:sz w:val="15"/>
                <w:szCs w:val="15"/>
                <w:lang w:eastAsia="tr-TR"/>
              </w:rPr>
              <w:t>risk</w:t>
            </w:r>
            <w:r w:rsidR="00416A30" w:rsidRPr="009D7B75">
              <w:rPr>
                <w:b/>
                <w:bCs/>
                <w:sz w:val="15"/>
                <w:szCs w:val="15"/>
                <w:lang w:eastAsia="tr-TR"/>
              </w:rPr>
              <w:t>(</w:t>
            </w:r>
            <w:proofErr w:type="gramEnd"/>
            <w:r w:rsidRPr="009D7B75">
              <w:rPr>
                <w:b/>
                <w:bCs/>
                <w:sz w:val="15"/>
                <w:szCs w:val="15"/>
                <w:lang w:eastAsia="tr-TR"/>
              </w:rPr>
              <w:t>*</w:t>
            </w:r>
            <w:r w:rsidR="00416A30" w:rsidRPr="009D7B75">
              <w:rPr>
                <w:b/>
                <w:bCs/>
                <w:sz w:val="15"/>
                <w:szCs w:val="15"/>
                <w:lang w:eastAsia="tr-TR"/>
              </w:rPr>
              <w:t>)</w:t>
            </w:r>
          </w:p>
        </w:tc>
      </w:tr>
      <w:tr w:rsidR="00AC0A15" w:rsidRPr="009D7B75" w14:paraId="1F371BC4" w14:textId="77777777" w:rsidTr="00416A30">
        <w:trPr>
          <w:divId w:val="2014523604"/>
          <w:trHeight w:val="227"/>
        </w:trPr>
        <w:tc>
          <w:tcPr>
            <w:tcW w:w="421" w:type="dxa"/>
            <w:shd w:val="clear" w:color="auto" w:fill="auto"/>
            <w:noWrap/>
            <w:vAlign w:val="center"/>
            <w:hideMark/>
          </w:tcPr>
          <w:p w14:paraId="6464E9C4" w14:textId="77777777" w:rsidR="00AC0A15" w:rsidRPr="009D7B75" w:rsidRDefault="00AC0A15" w:rsidP="00AC0A15">
            <w:pPr>
              <w:jc w:val="right"/>
              <w:rPr>
                <w:sz w:val="15"/>
                <w:szCs w:val="15"/>
                <w:lang w:eastAsia="tr-TR"/>
              </w:rPr>
            </w:pPr>
            <w:r w:rsidRPr="009D7B75">
              <w:rPr>
                <w:sz w:val="15"/>
                <w:szCs w:val="15"/>
                <w:lang w:eastAsia="tr-TR"/>
              </w:rPr>
              <w:t>1</w:t>
            </w:r>
          </w:p>
        </w:tc>
        <w:tc>
          <w:tcPr>
            <w:tcW w:w="5328" w:type="dxa"/>
            <w:shd w:val="clear" w:color="auto" w:fill="auto"/>
            <w:noWrap/>
            <w:vAlign w:val="center"/>
            <w:hideMark/>
          </w:tcPr>
          <w:p w14:paraId="0E68F9EB" w14:textId="77777777" w:rsidR="00AC0A15" w:rsidRPr="009D7B75" w:rsidRDefault="00AC0A15" w:rsidP="00AC0A15">
            <w:pPr>
              <w:rPr>
                <w:sz w:val="15"/>
                <w:szCs w:val="15"/>
                <w:lang w:eastAsia="tr-TR"/>
              </w:rPr>
            </w:pPr>
            <w:r w:rsidRPr="009D7B75">
              <w:rPr>
                <w:sz w:val="15"/>
                <w:szCs w:val="15"/>
                <w:lang w:eastAsia="tr-TR"/>
              </w:rPr>
              <w:t>Merkezi yönetimlerden veya merkez bankalarından alacaklar</w:t>
            </w:r>
          </w:p>
        </w:tc>
        <w:tc>
          <w:tcPr>
            <w:tcW w:w="1038" w:type="dxa"/>
            <w:shd w:val="clear" w:color="auto" w:fill="auto"/>
            <w:noWrap/>
            <w:vAlign w:val="center"/>
            <w:hideMark/>
          </w:tcPr>
          <w:p w14:paraId="6C486D8E" w14:textId="77777777" w:rsidR="00AC0A15" w:rsidRPr="009D7B75" w:rsidRDefault="00AC0A15" w:rsidP="00AC0A15">
            <w:pPr>
              <w:jc w:val="right"/>
              <w:rPr>
                <w:sz w:val="15"/>
                <w:szCs w:val="15"/>
                <w:lang w:eastAsia="tr-TR"/>
              </w:rPr>
            </w:pPr>
            <w:r w:rsidRPr="009D7B75">
              <w:rPr>
                <w:sz w:val="15"/>
                <w:szCs w:val="15"/>
                <w:lang w:eastAsia="tr-TR"/>
              </w:rPr>
              <w:t>425,122</w:t>
            </w:r>
          </w:p>
        </w:tc>
        <w:tc>
          <w:tcPr>
            <w:tcW w:w="1114" w:type="dxa"/>
            <w:shd w:val="clear" w:color="auto" w:fill="auto"/>
            <w:noWrap/>
            <w:vAlign w:val="center"/>
            <w:hideMark/>
          </w:tcPr>
          <w:p w14:paraId="319FE1D7"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DA7B55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5E3D7D2"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0DB3C47"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45A430FB"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6F7E812"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F8EE10B"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75C290F"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459FD18E"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01515D1B" w14:textId="77777777" w:rsidTr="00416A30">
        <w:trPr>
          <w:divId w:val="2014523604"/>
          <w:trHeight w:val="227"/>
        </w:trPr>
        <w:tc>
          <w:tcPr>
            <w:tcW w:w="421" w:type="dxa"/>
            <w:shd w:val="clear" w:color="auto" w:fill="auto"/>
            <w:noWrap/>
            <w:vAlign w:val="center"/>
            <w:hideMark/>
          </w:tcPr>
          <w:p w14:paraId="2030E640" w14:textId="77777777" w:rsidR="00AC0A15" w:rsidRPr="009D7B75" w:rsidRDefault="00AC0A15" w:rsidP="00AC0A15">
            <w:pPr>
              <w:jc w:val="right"/>
              <w:rPr>
                <w:sz w:val="15"/>
                <w:szCs w:val="15"/>
                <w:lang w:eastAsia="tr-TR"/>
              </w:rPr>
            </w:pPr>
            <w:r w:rsidRPr="009D7B75">
              <w:rPr>
                <w:sz w:val="15"/>
                <w:szCs w:val="15"/>
                <w:lang w:eastAsia="tr-TR"/>
              </w:rPr>
              <w:t>2</w:t>
            </w:r>
          </w:p>
        </w:tc>
        <w:tc>
          <w:tcPr>
            <w:tcW w:w="5328" w:type="dxa"/>
            <w:shd w:val="clear" w:color="auto" w:fill="auto"/>
            <w:noWrap/>
            <w:vAlign w:val="center"/>
            <w:hideMark/>
          </w:tcPr>
          <w:p w14:paraId="0EFDF9FF" w14:textId="77777777" w:rsidR="00AC0A15" w:rsidRPr="009D7B75" w:rsidRDefault="00AC0A15" w:rsidP="00AC0A15">
            <w:pPr>
              <w:rPr>
                <w:sz w:val="15"/>
                <w:szCs w:val="15"/>
                <w:lang w:eastAsia="tr-TR"/>
              </w:rPr>
            </w:pPr>
            <w:r w:rsidRPr="009D7B75">
              <w:rPr>
                <w:sz w:val="15"/>
                <w:szCs w:val="15"/>
                <w:lang w:eastAsia="tr-TR"/>
              </w:rPr>
              <w:t>Bölgesel yönetimlerden veya yerel yönetimlerden alacaklar</w:t>
            </w:r>
          </w:p>
        </w:tc>
        <w:tc>
          <w:tcPr>
            <w:tcW w:w="1038" w:type="dxa"/>
            <w:shd w:val="clear" w:color="auto" w:fill="auto"/>
            <w:noWrap/>
            <w:vAlign w:val="center"/>
            <w:hideMark/>
          </w:tcPr>
          <w:p w14:paraId="406C6FD2"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1B0AB05F"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41CE144"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2FA9C62"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34E3BA9"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2B5396F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0D4448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A558FA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F743A94"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18F81BDB"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4333D54A" w14:textId="77777777" w:rsidTr="00416A30">
        <w:trPr>
          <w:divId w:val="2014523604"/>
          <w:trHeight w:val="227"/>
        </w:trPr>
        <w:tc>
          <w:tcPr>
            <w:tcW w:w="421" w:type="dxa"/>
            <w:shd w:val="clear" w:color="auto" w:fill="auto"/>
            <w:noWrap/>
            <w:vAlign w:val="center"/>
            <w:hideMark/>
          </w:tcPr>
          <w:p w14:paraId="296D7F4B" w14:textId="77777777" w:rsidR="00AC0A15" w:rsidRPr="009D7B75" w:rsidRDefault="00AC0A15" w:rsidP="00AC0A15">
            <w:pPr>
              <w:jc w:val="right"/>
              <w:rPr>
                <w:sz w:val="15"/>
                <w:szCs w:val="15"/>
                <w:lang w:eastAsia="tr-TR"/>
              </w:rPr>
            </w:pPr>
            <w:r w:rsidRPr="009D7B75">
              <w:rPr>
                <w:sz w:val="15"/>
                <w:szCs w:val="15"/>
                <w:lang w:eastAsia="tr-TR"/>
              </w:rPr>
              <w:t>3</w:t>
            </w:r>
          </w:p>
        </w:tc>
        <w:tc>
          <w:tcPr>
            <w:tcW w:w="5328" w:type="dxa"/>
            <w:shd w:val="clear" w:color="auto" w:fill="auto"/>
            <w:noWrap/>
            <w:vAlign w:val="center"/>
            <w:hideMark/>
          </w:tcPr>
          <w:p w14:paraId="68B939B6" w14:textId="77777777" w:rsidR="00AC0A15" w:rsidRPr="009D7B75" w:rsidRDefault="00AC0A15" w:rsidP="00AC0A15">
            <w:pPr>
              <w:rPr>
                <w:sz w:val="15"/>
                <w:szCs w:val="15"/>
                <w:lang w:eastAsia="tr-TR"/>
              </w:rPr>
            </w:pPr>
            <w:r w:rsidRPr="009D7B75">
              <w:rPr>
                <w:sz w:val="15"/>
                <w:szCs w:val="15"/>
                <w:lang w:eastAsia="tr-TR"/>
              </w:rPr>
              <w:t>İdari birimlerden ve ticari olmayan girişimlerden alacaklar</w:t>
            </w:r>
          </w:p>
        </w:tc>
        <w:tc>
          <w:tcPr>
            <w:tcW w:w="1038" w:type="dxa"/>
            <w:shd w:val="clear" w:color="auto" w:fill="auto"/>
            <w:noWrap/>
            <w:vAlign w:val="center"/>
            <w:hideMark/>
          </w:tcPr>
          <w:p w14:paraId="24E7DBD0"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6DE890E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E0AEB2C"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3ECABF5"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98DBFF4"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0E09C757"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83103F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B71C669"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6D5A660"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5D5C9102"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2120A5EA" w14:textId="77777777" w:rsidTr="00416A30">
        <w:trPr>
          <w:divId w:val="2014523604"/>
          <w:trHeight w:val="227"/>
        </w:trPr>
        <w:tc>
          <w:tcPr>
            <w:tcW w:w="421" w:type="dxa"/>
            <w:shd w:val="clear" w:color="auto" w:fill="auto"/>
            <w:noWrap/>
            <w:vAlign w:val="center"/>
            <w:hideMark/>
          </w:tcPr>
          <w:p w14:paraId="368A5060" w14:textId="77777777" w:rsidR="00AC0A15" w:rsidRPr="009D7B75" w:rsidRDefault="00AC0A15" w:rsidP="00AC0A15">
            <w:pPr>
              <w:jc w:val="right"/>
              <w:rPr>
                <w:sz w:val="15"/>
                <w:szCs w:val="15"/>
                <w:lang w:eastAsia="tr-TR"/>
              </w:rPr>
            </w:pPr>
            <w:r w:rsidRPr="009D7B75">
              <w:rPr>
                <w:sz w:val="15"/>
                <w:szCs w:val="15"/>
                <w:lang w:eastAsia="tr-TR"/>
              </w:rPr>
              <w:t>4</w:t>
            </w:r>
          </w:p>
        </w:tc>
        <w:tc>
          <w:tcPr>
            <w:tcW w:w="5328" w:type="dxa"/>
            <w:shd w:val="clear" w:color="auto" w:fill="auto"/>
            <w:noWrap/>
            <w:vAlign w:val="center"/>
            <w:hideMark/>
          </w:tcPr>
          <w:p w14:paraId="733A3A34" w14:textId="77777777" w:rsidR="00AC0A15" w:rsidRPr="009D7B75" w:rsidRDefault="00AC0A15" w:rsidP="00AC0A15">
            <w:pPr>
              <w:rPr>
                <w:sz w:val="15"/>
                <w:szCs w:val="15"/>
                <w:lang w:eastAsia="tr-TR"/>
              </w:rPr>
            </w:pPr>
            <w:r w:rsidRPr="009D7B75">
              <w:rPr>
                <w:sz w:val="15"/>
                <w:szCs w:val="15"/>
                <w:lang w:eastAsia="tr-TR"/>
              </w:rPr>
              <w:t>Çok taraflı kalkınma bankalarından alacaklar</w:t>
            </w:r>
          </w:p>
        </w:tc>
        <w:tc>
          <w:tcPr>
            <w:tcW w:w="1038" w:type="dxa"/>
            <w:shd w:val="clear" w:color="auto" w:fill="auto"/>
            <w:noWrap/>
            <w:vAlign w:val="center"/>
            <w:hideMark/>
          </w:tcPr>
          <w:p w14:paraId="1BD7DA19"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42D6B8A4"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27630F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B412ED9"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EAF20BD"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3F87A75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22B5C5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481739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53CD587"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19D87C2E"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31074883" w14:textId="77777777" w:rsidTr="00416A30">
        <w:trPr>
          <w:divId w:val="2014523604"/>
          <w:trHeight w:val="227"/>
        </w:trPr>
        <w:tc>
          <w:tcPr>
            <w:tcW w:w="421" w:type="dxa"/>
            <w:shd w:val="clear" w:color="auto" w:fill="auto"/>
            <w:noWrap/>
            <w:vAlign w:val="center"/>
            <w:hideMark/>
          </w:tcPr>
          <w:p w14:paraId="7C89B422" w14:textId="77777777" w:rsidR="00AC0A15" w:rsidRPr="009D7B75" w:rsidRDefault="00AC0A15" w:rsidP="00AC0A15">
            <w:pPr>
              <w:jc w:val="right"/>
              <w:rPr>
                <w:sz w:val="15"/>
                <w:szCs w:val="15"/>
                <w:lang w:eastAsia="tr-TR"/>
              </w:rPr>
            </w:pPr>
            <w:r w:rsidRPr="009D7B75">
              <w:rPr>
                <w:sz w:val="15"/>
                <w:szCs w:val="15"/>
                <w:lang w:eastAsia="tr-TR"/>
              </w:rPr>
              <w:t>5</w:t>
            </w:r>
          </w:p>
        </w:tc>
        <w:tc>
          <w:tcPr>
            <w:tcW w:w="5328" w:type="dxa"/>
            <w:shd w:val="clear" w:color="auto" w:fill="auto"/>
            <w:noWrap/>
            <w:vAlign w:val="center"/>
            <w:hideMark/>
          </w:tcPr>
          <w:p w14:paraId="49D06A0C" w14:textId="77777777" w:rsidR="00AC0A15" w:rsidRPr="009D7B75" w:rsidRDefault="00AC0A15" w:rsidP="00AC0A15">
            <w:pPr>
              <w:rPr>
                <w:sz w:val="15"/>
                <w:szCs w:val="15"/>
                <w:lang w:eastAsia="tr-TR"/>
              </w:rPr>
            </w:pPr>
            <w:r w:rsidRPr="009D7B75">
              <w:rPr>
                <w:sz w:val="15"/>
                <w:szCs w:val="15"/>
                <w:lang w:eastAsia="tr-TR"/>
              </w:rPr>
              <w:t>Uluslararası teşkilatlardan alacaklar</w:t>
            </w:r>
          </w:p>
        </w:tc>
        <w:tc>
          <w:tcPr>
            <w:tcW w:w="1038" w:type="dxa"/>
            <w:shd w:val="clear" w:color="auto" w:fill="auto"/>
            <w:noWrap/>
            <w:vAlign w:val="center"/>
            <w:hideMark/>
          </w:tcPr>
          <w:p w14:paraId="5B812533"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047D0360"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AF7384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937547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AB0FE94"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63232BF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75A5F0C"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0FD31A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C672C96"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2D264A90"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18BCF315" w14:textId="77777777" w:rsidTr="00416A30">
        <w:trPr>
          <w:divId w:val="2014523604"/>
          <w:trHeight w:val="227"/>
        </w:trPr>
        <w:tc>
          <w:tcPr>
            <w:tcW w:w="421" w:type="dxa"/>
            <w:shd w:val="clear" w:color="auto" w:fill="auto"/>
            <w:noWrap/>
            <w:vAlign w:val="center"/>
            <w:hideMark/>
          </w:tcPr>
          <w:p w14:paraId="7F758707" w14:textId="77777777" w:rsidR="00AC0A15" w:rsidRPr="009D7B75" w:rsidRDefault="00AC0A15" w:rsidP="00AC0A15">
            <w:pPr>
              <w:jc w:val="right"/>
              <w:rPr>
                <w:sz w:val="15"/>
                <w:szCs w:val="15"/>
                <w:lang w:eastAsia="tr-TR"/>
              </w:rPr>
            </w:pPr>
            <w:r w:rsidRPr="009D7B75">
              <w:rPr>
                <w:sz w:val="15"/>
                <w:szCs w:val="15"/>
                <w:lang w:eastAsia="tr-TR"/>
              </w:rPr>
              <w:t>6</w:t>
            </w:r>
          </w:p>
        </w:tc>
        <w:tc>
          <w:tcPr>
            <w:tcW w:w="5328" w:type="dxa"/>
            <w:shd w:val="clear" w:color="auto" w:fill="auto"/>
            <w:noWrap/>
            <w:vAlign w:val="center"/>
            <w:hideMark/>
          </w:tcPr>
          <w:p w14:paraId="5ACA15A5" w14:textId="77777777" w:rsidR="00AC0A15" w:rsidRPr="009D7B75" w:rsidRDefault="00AC0A15" w:rsidP="00AC0A15">
            <w:pPr>
              <w:rPr>
                <w:sz w:val="15"/>
                <w:szCs w:val="15"/>
                <w:lang w:eastAsia="tr-TR"/>
              </w:rPr>
            </w:pPr>
            <w:r w:rsidRPr="009D7B75">
              <w:rPr>
                <w:sz w:val="15"/>
                <w:szCs w:val="15"/>
                <w:lang w:eastAsia="tr-TR"/>
              </w:rPr>
              <w:t>Bankalardan ve aracı kurumlardan alacaklar</w:t>
            </w:r>
          </w:p>
        </w:tc>
        <w:tc>
          <w:tcPr>
            <w:tcW w:w="1038" w:type="dxa"/>
            <w:shd w:val="clear" w:color="auto" w:fill="auto"/>
            <w:noWrap/>
            <w:vAlign w:val="center"/>
            <w:hideMark/>
          </w:tcPr>
          <w:p w14:paraId="15AD4FC2"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34D97FC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7078E8C" w14:textId="77777777" w:rsidR="00AC0A15" w:rsidRPr="009D7B75" w:rsidRDefault="00AC0A15" w:rsidP="00AC0A15">
            <w:pPr>
              <w:jc w:val="right"/>
              <w:rPr>
                <w:sz w:val="15"/>
                <w:szCs w:val="15"/>
                <w:lang w:eastAsia="tr-TR"/>
              </w:rPr>
            </w:pPr>
            <w:r w:rsidRPr="009D7B75">
              <w:rPr>
                <w:sz w:val="15"/>
                <w:szCs w:val="15"/>
                <w:lang w:eastAsia="tr-TR"/>
              </w:rPr>
              <w:t>307,401</w:t>
            </w:r>
          </w:p>
        </w:tc>
        <w:tc>
          <w:tcPr>
            <w:tcW w:w="923" w:type="dxa"/>
            <w:shd w:val="clear" w:color="auto" w:fill="auto"/>
            <w:noWrap/>
            <w:vAlign w:val="center"/>
            <w:hideMark/>
          </w:tcPr>
          <w:p w14:paraId="17F44C81" w14:textId="77777777" w:rsidR="00AC0A15" w:rsidRPr="009D7B75" w:rsidRDefault="00AC0A15" w:rsidP="00AC0A15">
            <w:pPr>
              <w:jc w:val="right"/>
              <w:rPr>
                <w:sz w:val="15"/>
                <w:szCs w:val="15"/>
                <w:lang w:eastAsia="tr-TR"/>
              </w:rPr>
            </w:pPr>
            <w:r w:rsidRPr="009D7B75">
              <w:rPr>
                <w:sz w:val="15"/>
                <w:szCs w:val="15"/>
                <w:lang w:eastAsia="tr-TR"/>
              </w:rPr>
              <w:t>217,182</w:t>
            </w:r>
          </w:p>
        </w:tc>
        <w:tc>
          <w:tcPr>
            <w:tcW w:w="923" w:type="dxa"/>
            <w:shd w:val="clear" w:color="auto" w:fill="auto"/>
            <w:noWrap/>
            <w:vAlign w:val="center"/>
            <w:hideMark/>
          </w:tcPr>
          <w:p w14:paraId="1227BAD2"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1936C87B"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5B5E76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E7A6622"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8ACDD6D"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6AB7657A" w14:textId="77777777" w:rsidR="00AC0A15" w:rsidRPr="009D7B75" w:rsidRDefault="00AC0A15" w:rsidP="00AC0A15">
            <w:pPr>
              <w:jc w:val="right"/>
              <w:rPr>
                <w:sz w:val="15"/>
                <w:szCs w:val="15"/>
                <w:lang w:eastAsia="tr-TR"/>
              </w:rPr>
            </w:pPr>
            <w:r w:rsidRPr="009D7B75">
              <w:rPr>
                <w:sz w:val="15"/>
                <w:szCs w:val="15"/>
                <w:lang w:eastAsia="tr-TR"/>
              </w:rPr>
              <w:t>170,071</w:t>
            </w:r>
          </w:p>
        </w:tc>
      </w:tr>
      <w:tr w:rsidR="00AC0A15" w:rsidRPr="009D7B75" w14:paraId="72A93AB6" w14:textId="77777777" w:rsidTr="00416A30">
        <w:trPr>
          <w:divId w:val="2014523604"/>
          <w:trHeight w:val="227"/>
        </w:trPr>
        <w:tc>
          <w:tcPr>
            <w:tcW w:w="421" w:type="dxa"/>
            <w:shd w:val="clear" w:color="auto" w:fill="auto"/>
            <w:noWrap/>
            <w:vAlign w:val="center"/>
            <w:hideMark/>
          </w:tcPr>
          <w:p w14:paraId="23C6267A" w14:textId="77777777" w:rsidR="00AC0A15" w:rsidRPr="009D7B75" w:rsidRDefault="00AC0A15" w:rsidP="00AC0A15">
            <w:pPr>
              <w:jc w:val="right"/>
              <w:rPr>
                <w:sz w:val="15"/>
                <w:szCs w:val="15"/>
                <w:lang w:eastAsia="tr-TR"/>
              </w:rPr>
            </w:pPr>
            <w:r w:rsidRPr="009D7B75">
              <w:rPr>
                <w:sz w:val="15"/>
                <w:szCs w:val="15"/>
                <w:lang w:eastAsia="tr-TR"/>
              </w:rPr>
              <w:t>7</w:t>
            </w:r>
          </w:p>
        </w:tc>
        <w:tc>
          <w:tcPr>
            <w:tcW w:w="5328" w:type="dxa"/>
            <w:shd w:val="clear" w:color="auto" w:fill="auto"/>
            <w:noWrap/>
            <w:vAlign w:val="center"/>
            <w:hideMark/>
          </w:tcPr>
          <w:p w14:paraId="03BED27E" w14:textId="77777777" w:rsidR="00AC0A15" w:rsidRPr="009D7B75" w:rsidRDefault="00AC0A15" w:rsidP="00AC0A15">
            <w:pPr>
              <w:rPr>
                <w:sz w:val="15"/>
                <w:szCs w:val="15"/>
                <w:lang w:eastAsia="tr-TR"/>
              </w:rPr>
            </w:pPr>
            <w:r w:rsidRPr="009D7B75">
              <w:rPr>
                <w:sz w:val="15"/>
                <w:szCs w:val="15"/>
                <w:lang w:eastAsia="tr-TR"/>
              </w:rPr>
              <w:t>Kurumsal alacaklar</w:t>
            </w:r>
          </w:p>
        </w:tc>
        <w:tc>
          <w:tcPr>
            <w:tcW w:w="1038" w:type="dxa"/>
            <w:shd w:val="clear" w:color="auto" w:fill="auto"/>
            <w:noWrap/>
            <w:vAlign w:val="center"/>
            <w:hideMark/>
          </w:tcPr>
          <w:p w14:paraId="4A9DD9C7"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24B8955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846E41B"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2A9B90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42CE803"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39CD8F16" w14:textId="77777777" w:rsidR="00AC0A15" w:rsidRPr="009D7B75" w:rsidRDefault="00AC0A15" w:rsidP="00AC0A15">
            <w:pPr>
              <w:jc w:val="right"/>
              <w:rPr>
                <w:sz w:val="15"/>
                <w:szCs w:val="15"/>
                <w:lang w:eastAsia="tr-TR"/>
              </w:rPr>
            </w:pPr>
            <w:r w:rsidRPr="009D7B75">
              <w:rPr>
                <w:sz w:val="15"/>
                <w:szCs w:val="15"/>
                <w:lang w:eastAsia="tr-TR"/>
              </w:rPr>
              <w:t>4,139</w:t>
            </w:r>
          </w:p>
        </w:tc>
        <w:tc>
          <w:tcPr>
            <w:tcW w:w="923" w:type="dxa"/>
            <w:shd w:val="clear" w:color="auto" w:fill="auto"/>
            <w:noWrap/>
            <w:vAlign w:val="center"/>
            <w:hideMark/>
          </w:tcPr>
          <w:p w14:paraId="1DF70A39"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94FEE45"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A74A46E"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67D50838" w14:textId="77777777" w:rsidR="00AC0A15" w:rsidRPr="009D7B75" w:rsidRDefault="00AC0A15" w:rsidP="00AC0A15">
            <w:pPr>
              <w:jc w:val="right"/>
              <w:rPr>
                <w:sz w:val="15"/>
                <w:szCs w:val="15"/>
                <w:lang w:eastAsia="tr-TR"/>
              </w:rPr>
            </w:pPr>
            <w:r w:rsidRPr="009D7B75">
              <w:rPr>
                <w:sz w:val="15"/>
                <w:szCs w:val="15"/>
                <w:lang w:eastAsia="tr-TR"/>
              </w:rPr>
              <w:t>4,139</w:t>
            </w:r>
          </w:p>
        </w:tc>
      </w:tr>
      <w:tr w:rsidR="00AC0A15" w:rsidRPr="009D7B75" w14:paraId="51AA4811" w14:textId="77777777" w:rsidTr="00416A30">
        <w:trPr>
          <w:divId w:val="2014523604"/>
          <w:trHeight w:val="227"/>
        </w:trPr>
        <w:tc>
          <w:tcPr>
            <w:tcW w:w="421" w:type="dxa"/>
            <w:shd w:val="clear" w:color="auto" w:fill="auto"/>
            <w:noWrap/>
            <w:vAlign w:val="center"/>
            <w:hideMark/>
          </w:tcPr>
          <w:p w14:paraId="613E474F" w14:textId="77777777" w:rsidR="00AC0A15" w:rsidRPr="009D7B75" w:rsidRDefault="00AC0A15" w:rsidP="00AC0A15">
            <w:pPr>
              <w:jc w:val="right"/>
              <w:rPr>
                <w:sz w:val="15"/>
                <w:szCs w:val="15"/>
                <w:lang w:eastAsia="tr-TR"/>
              </w:rPr>
            </w:pPr>
            <w:r w:rsidRPr="009D7B75">
              <w:rPr>
                <w:sz w:val="15"/>
                <w:szCs w:val="15"/>
                <w:lang w:eastAsia="tr-TR"/>
              </w:rPr>
              <w:t>8</w:t>
            </w:r>
          </w:p>
        </w:tc>
        <w:tc>
          <w:tcPr>
            <w:tcW w:w="5328" w:type="dxa"/>
            <w:shd w:val="clear" w:color="auto" w:fill="auto"/>
            <w:noWrap/>
            <w:vAlign w:val="center"/>
            <w:hideMark/>
          </w:tcPr>
          <w:p w14:paraId="2D4290D2" w14:textId="77777777" w:rsidR="00AC0A15" w:rsidRPr="009D7B75" w:rsidRDefault="00AC0A15" w:rsidP="00AC0A15">
            <w:pPr>
              <w:rPr>
                <w:sz w:val="15"/>
                <w:szCs w:val="15"/>
                <w:lang w:eastAsia="tr-TR"/>
              </w:rPr>
            </w:pPr>
            <w:r w:rsidRPr="009D7B75">
              <w:rPr>
                <w:sz w:val="15"/>
                <w:szCs w:val="15"/>
                <w:lang w:eastAsia="tr-TR"/>
              </w:rPr>
              <w:t>Perakende alacaklar</w:t>
            </w:r>
          </w:p>
        </w:tc>
        <w:tc>
          <w:tcPr>
            <w:tcW w:w="1038" w:type="dxa"/>
            <w:shd w:val="clear" w:color="auto" w:fill="auto"/>
            <w:noWrap/>
            <w:vAlign w:val="center"/>
            <w:hideMark/>
          </w:tcPr>
          <w:p w14:paraId="6DBA8A13"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284FE72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C646EF5"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4017D07"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8264F15" w14:textId="77777777" w:rsidR="00AC0A15" w:rsidRPr="009D7B75" w:rsidRDefault="00AC0A15" w:rsidP="00AC0A15">
            <w:pPr>
              <w:jc w:val="right"/>
              <w:rPr>
                <w:sz w:val="15"/>
                <w:szCs w:val="15"/>
                <w:lang w:eastAsia="tr-TR"/>
              </w:rPr>
            </w:pPr>
            <w:r w:rsidRPr="009D7B75">
              <w:rPr>
                <w:sz w:val="15"/>
                <w:szCs w:val="15"/>
                <w:lang w:eastAsia="tr-TR"/>
              </w:rPr>
              <w:t>6,416</w:t>
            </w:r>
          </w:p>
        </w:tc>
        <w:tc>
          <w:tcPr>
            <w:tcW w:w="1019" w:type="dxa"/>
            <w:shd w:val="clear" w:color="auto" w:fill="auto"/>
            <w:noWrap/>
            <w:vAlign w:val="center"/>
            <w:hideMark/>
          </w:tcPr>
          <w:p w14:paraId="50B4B4C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F889342"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58617B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4482E3B"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50225F2E" w14:textId="77777777" w:rsidR="00AC0A15" w:rsidRPr="009D7B75" w:rsidRDefault="00AC0A15" w:rsidP="00AC0A15">
            <w:pPr>
              <w:jc w:val="right"/>
              <w:rPr>
                <w:sz w:val="15"/>
                <w:szCs w:val="15"/>
                <w:lang w:eastAsia="tr-TR"/>
              </w:rPr>
            </w:pPr>
            <w:r w:rsidRPr="009D7B75">
              <w:rPr>
                <w:sz w:val="15"/>
                <w:szCs w:val="15"/>
                <w:lang w:eastAsia="tr-TR"/>
              </w:rPr>
              <w:t>4,812</w:t>
            </w:r>
          </w:p>
        </w:tc>
      </w:tr>
      <w:tr w:rsidR="00AC0A15" w:rsidRPr="009D7B75" w14:paraId="4F0EC479" w14:textId="77777777" w:rsidTr="00416A30">
        <w:trPr>
          <w:divId w:val="2014523604"/>
          <w:trHeight w:val="227"/>
        </w:trPr>
        <w:tc>
          <w:tcPr>
            <w:tcW w:w="421" w:type="dxa"/>
            <w:shd w:val="clear" w:color="auto" w:fill="auto"/>
            <w:noWrap/>
            <w:vAlign w:val="center"/>
            <w:hideMark/>
          </w:tcPr>
          <w:p w14:paraId="0C9BA4A6" w14:textId="77777777" w:rsidR="00AC0A15" w:rsidRPr="009D7B75" w:rsidRDefault="00AC0A15" w:rsidP="00AC0A15">
            <w:pPr>
              <w:jc w:val="right"/>
              <w:rPr>
                <w:sz w:val="15"/>
                <w:szCs w:val="15"/>
                <w:lang w:eastAsia="tr-TR"/>
              </w:rPr>
            </w:pPr>
            <w:r w:rsidRPr="009D7B75">
              <w:rPr>
                <w:sz w:val="15"/>
                <w:szCs w:val="15"/>
                <w:lang w:eastAsia="tr-TR"/>
              </w:rPr>
              <w:t>9</w:t>
            </w:r>
          </w:p>
        </w:tc>
        <w:tc>
          <w:tcPr>
            <w:tcW w:w="5328" w:type="dxa"/>
            <w:shd w:val="clear" w:color="auto" w:fill="auto"/>
            <w:noWrap/>
            <w:vAlign w:val="center"/>
            <w:hideMark/>
          </w:tcPr>
          <w:p w14:paraId="4A081A11" w14:textId="77777777" w:rsidR="00AC0A15" w:rsidRPr="009D7B75" w:rsidRDefault="00AC0A15" w:rsidP="00AC0A15">
            <w:pPr>
              <w:rPr>
                <w:sz w:val="15"/>
                <w:szCs w:val="15"/>
                <w:lang w:eastAsia="tr-TR"/>
              </w:rPr>
            </w:pPr>
            <w:r w:rsidRPr="009D7B75">
              <w:rPr>
                <w:sz w:val="15"/>
                <w:szCs w:val="15"/>
                <w:lang w:eastAsia="tr-TR"/>
              </w:rPr>
              <w:t>İkamet amaçlı gayrimenkul ipoteği ile teminatlandırılan alacaklar</w:t>
            </w:r>
          </w:p>
        </w:tc>
        <w:tc>
          <w:tcPr>
            <w:tcW w:w="1038" w:type="dxa"/>
            <w:shd w:val="clear" w:color="auto" w:fill="auto"/>
            <w:noWrap/>
            <w:vAlign w:val="center"/>
            <w:hideMark/>
          </w:tcPr>
          <w:p w14:paraId="33DCECFF"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3D7CBEE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5B4ED6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9044C74"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4F5D548"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16040E84"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4AD8C09"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0E203F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9BE2A1C" w14:textId="77777777" w:rsidR="00AC0A15" w:rsidRPr="009D7B75" w:rsidRDefault="00AC0A15" w:rsidP="00AC0A15">
            <w:pPr>
              <w:jc w:val="right"/>
              <w:rPr>
                <w:sz w:val="15"/>
                <w:szCs w:val="15"/>
                <w:lang w:eastAsia="tr-TR"/>
              </w:rPr>
            </w:pPr>
            <w:r w:rsidRPr="009D7B75">
              <w:rPr>
                <w:sz w:val="15"/>
                <w:szCs w:val="15"/>
                <w:lang w:eastAsia="tr-TR"/>
              </w:rPr>
              <w:t>239</w:t>
            </w:r>
          </w:p>
        </w:tc>
        <w:tc>
          <w:tcPr>
            <w:tcW w:w="641" w:type="dxa"/>
            <w:shd w:val="clear" w:color="auto" w:fill="auto"/>
            <w:noWrap/>
            <w:vAlign w:val="center"/>
            <w:hideMark/>
          </w:tcPr>
          <w:p w14:paraId="0F627427" w14:textId="77777777" w:rsidR="00AC0A15" w:rsidRPr="009D7B75" w:rsidRDefault="00AC0A15" w:rsidP="00AC0A15">
            <w:pPr>
              <w:jc w:val="right"/>
              <w:rPr>
                <w:sz w:val="15"/>
                <w:szCs w:val="15"/>
                <w:lang w:eastAsia="tr-TR"/>
              </w:rPr>
            </w:pPr>
            <w:r w:rsidRPr="009D7B75">
              <w:rPr>
                <w:sz w:val="15"/>
                <w:szCs w:val="15"/>
                <w:lang w:eastAsia="tr-TR"/>
              </w:rPr>
              <w:t>84</w:t>
            </w:r>
          </w:p>
        </w:tc>
      </w:tr>
      <w:tr w:rsidR="00AC0A15" w:rsidRPr="009D7B75" w14:paraId="1021E521" w14:textId="77777777" w:rsidTr="00416A30">
        <w:trPr>
          <w:divId w:val="2014523604"/>
          <w:trHeight w:val="227"/>
        </w:trPr>
        <w:tc>
          <w:tcPr>
            <w:tcW w:w="421" w:type="dxa"/>
            <w:shd w:val="clear" w:color="auto" w:fill="auto"/>
            <w:noWrap/>
            <w:vAlign w:val="center"/>
            <w:hideMark/>
          </w:tcPr>
          <w:p w14:paraId="04943AAA" w14:textId="77777777" w:rsidR="00AC0A15" w:rsidRPr="009D7B75" w:rsidRDefault="00AC0A15" w:rsidP="00AC0A15">
            <w:pPr>
              <w:jc w:val="right"/>
              <w:rPr>
                <w:sz w:val="15"/>
                <w:szCs w:val="15"/>
                <w:lang w:eastAsia="tr-TR"/>
              </w:rPr>
            </w:pPr>
            <w:r w:rsidRPr="009D7B75">
              <w:rPr>
                <w:sz w:val="15"/>
                <w:szCs w:val="15"/>
                <w:lang w:eastAsia="tr-TR"/>
              </w:rPr>
              <w:t>10</w:t>
            </w:r>
          </w:p>
        </w:tc>
        <w:tc>
          <w:tcPr>
            <w:tcW w:w="5328" w:type="dxa"/>
            <w:shd w:val="clear" w:color="auto" w:fill="auto"/>
            <w:noWrap/>
            <w:vAlign w:val="center"/>
            <w:hideMark/>
          </w:tcPr>
          <w:p w14:paraId="459B4407" w14:textId="77777777" w:rsidR="00AC0A15" w:rsidRPr="009D7B75" w:rsidRDefault="00AC0A15" w:rsidP="00AC0A15">
            <w:pPr>
              <w:rPr>
                <w:sz w:val="15"/>
                <w:szCs w:val="15"/>
                <w:lang w:eastAsia="tr-TR"/>
              </w:rPr>
            </w:pPr>
            <w:r w:rsidRPr="009D7B75">
              <w:rPr>
                <w:sz w:val="15"/>
                <w:szCs w:val="15"/>
                <w:lang w:eastAsia="tr-TR"/>
              </w:rPr>
              <w:t>Ticari amaçlı gayrimenkul ipoteği ile teminatlandırılan alacaklar</w:t>
            </w:r>
          </w:p>
        </w:tc>
        <w:tc>
          <w:tcPr>
            <w:tcW w:w="1038" w:type="dxa"/>
            <w:shd w:val="clear" w:color="auto" w:fill="auto"/>
            <w:noWrap/>
            <w:vAlign w:val="center"/>
            <w:hideMark/>
          </w:tcPr>
          <w:p w14:paraId="708DAA30"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05C6F7F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D2464D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83CCA2B" w14:textId="77777777" w:rsidR="00AC0A15" w:rsidRPr="009D7B75" w:rsidRDefault="00AC0A15" w:rsidP="00AC0A15">
            <w:pPr>
              <w:jc w:val="right"/>
              <w:rPr>
                <w:sz w:val="15"/>
                <w:szCs w:val="15"/>
                <w:lang w:eastAsia="tr-TR"/>
              </w:rPr>
            </w:pPr>
            <w:r w:rsidRPr="009D7B75">
              <w:rPr>
                <w:sz w:val="15"/>
                <w:szCs w:val="15"/>
                <w:lang w:eastAsia="tr-TR"/>
              </w:rPr>
              <w:t>375</w:t>
            </w:r>
          </w:p>
        </w:tc>
        <w:tc>
          <w:tcPr>
            <w:tcW w:w="923" w:type="dxa"/>
            <w:shd w:val="clear" w:color="auto" w:fill="auto"/>
            <w:noWrap/>
            <w:vAlign w:val="center"/>
            <w:hideMark/>
          </w:tcPr>
          <w:p w14:paraId="0F24B375"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0E054F32"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CBBF3C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183DF20"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B13B38E"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4DDC1BC3" w14:textId="77777777" w:rsidR="00AC0A15" w:rsidRPr="009D7B75" w:rsidRDefault="00AC0A15" w:rsidP="00AC0A15">
            <w:pPr>
              <w:jc w:val="right"/>
              <w:rPr>
                <w:sz w:val="15"/>
                <w:szCs w:val="15"/>
                <w:lang w:eastAsia="tr-TR"/>
              </w:rPr>
            </w:pPr>
            <w:r w:rsidRPr="009D7B75">
              <w:rPr>
                <w:sz w:val="15"/>
                <w:szCs w:val="15"/>
                <w:lang w:eastAsia="tr-TR"/>
              </w:rPr>
              <w:t>188</w:t>
            </w:r>
          </w:p>
        </w:tc>
      </w:tr>
      <w:tr w:rsidR="00AC0A15" w:rsidRPr="009D7B75" w14:paraId="04A5CC78" w14:textId="77777777" w:rsidTr="00416A30">
        <w:trPr>
          <w:divId w:val="2014523604"/>
          <w:trHeight w:val="227"/>
        </w:trPr>
        <w:tc>
          <w:tcPr>
            <w:tcW w:w="421" w:type="dxa"/>
            <w:shd w:val="clear" w:color="auto" w:fill="auto"/>
            <w:noWrap/>
            <w:vAlign w:val="center"/>
            <w:hideMark/>
          </w:tcPr>
          <w:p w14:paraId="7F5FDBEE" w14:textId="77777777" w:rsidR="00AC0A15" w:rsidRPr="009D7B75" w:rsidRDefault="00AC0A15" w:rsidP="00AC0A15">
            <w:pPr>
              <w:jc w:val="right"/>
              <w:rPr>
                <w:sz w:val="15"/>
                <w:szCs w:val="15"/>
                <w:lang w:eastAsia="tr-TR"/>
              </w:rPr>
            </w:pPr>
            <w:r w:rsidRPr="009D7B75">
              <w:rPr>
                <w:sz w:val="15"/>
                <w:szCs w:val="15"/>
                <w:lang w:eastAsia="tr-TR"/>
              </w:rPr>
              <w:t>11</w:t>
            </w:r>
          </w:p>
        </w:tc>
        <w:tc>
          <w:tcPr>
            <w:tcW w:w="5328" w:type="dxa"/>
            <w:shd w:val="clear" w:color="auto" w:fill="auto"/>
            <w:noWrap/>
            <w:vAlign w:val="center"/>
            <w:hideMark/>
          </w:tcPr>
          <w:p w14:paraId="1B853B77" w14:textId="77777777" w:rsidR="00AC0A15" w:rsidRPr="009D7B75" w:rsidRDefault="00AC0A15" w:rsidP="00AC0A15">
            <w:pPr>
              <w:rPr>
                <w:sz w:val="15"/>
                <w:szCs w:val="15"/>
                <w:lang w:eastAsia="tr-TR"/>
              </w:rPr>
            </w:pPr>
            <w:r w:rsidRPr="009D7B75">
              <w:rPr>
                <w:sz w:val="15"/>
                <w:szCs w:val="15"/>
                <w:lang w:eastAsia="tr-TR"/>
              </w:rPr>
              <w:t>Tahsili gecikmiş alacaklar</w:t>
            </w:r>
          </w:p>
        </w:tc>
        <w:tc>
          <w:tcPr>
            <w:tcW w:w="1038" w:type="dxa"/>
            <w:shd w:val="clear" w:color="auto" w:fill="auto"/>
            <w:noWrap/>
            <w:vAlign w:val="center"/>
            <w:hideMark/>
          </w:tcPr>
          <w:p w14:paraId="6146FD66"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7B742298"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1601AAE"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EEC499F"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9D12C61"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48A07A5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F82A4D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1FB87C7"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994C0CD"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2AB53458"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6C649B0E" w14:textId="77777777" w:rsidTr="00416A30">
        <w:trPr>
          <w:divId w:val="2014523604"/>
          <w:trHeight w:val="227"/>
        </w:trPr>
        <w:tc>
          <w:tcPr>
            <w:tcW w:w="421" w:type="dxa"/>
            <w:shd w:val="clear" w:color="auto" w:fill="auto"/>
            <w:noWrap/>
            <w:vAlign w:val="center"/>
            <w:hideMark/>
          </w:tcPr>
          <w:p w14:paraId="67A1C96B" w14:textId="77777777" w:rsidR="00AC0A15" w:rsidRPr="009D7B75" w:rsidRDefault="00AC0A15" w:rsidP="00AC0A15">
            <w:pPr>
              <w:jc w:val="right"/>
              <w:rPr>
                <w:sz w:val="15"/>
                <w:szCs w:val="15"/>
                <w:lang w:eastAsia="tr-TR"/>
              </w:rPr>
            </w:pPr>
            <w:r w:rsidRPr="009D7B75">
              <w:rPr>
                <w:sz w:val="15"/>
                <w:szCs w:val="15"/>
                <w:lang w:eastAsia="tr-TR"/>
              </w:rPr>
              <w:t>12</w:t>
            </w:r>
          </w:p>
        </w:tc>
        <w:tc>
          <w:tcPr>
            <w:tcW w:w="5328" w:type="dxa"/>
            <w:shd w:val="clear" w:color="auto" w:fill="auto"/>
            <w:noWrap/>
            <w:vAlign w:val="center"/>
            <w:hideMark/>
          </w:tcPr>
          <w:p w14:paraId="44B9060E" w14:textId="77777777" w:rsidR="00AC0A15" w:rsidRPr="009D7B75" w:rsidRDefault="00AC0A15" w:rsidP="00AC0A15">
            <w:pPr>
              <w:rPr>
                <w:sz w:val="15"/>
                <w:szCs w:val="15"/>
                <w:lang w:eastAsia="tr-TR"/>
              </w:rPr>
            </w:pPr>
            <w:r w:rsidRPr="009D7B75">
              <w:rPr>
                <w:sz w:val="15"/>
                <w:szCs w:val="15"/>
                <w:lang w:eastAsia="tr-TR"/>
              </w:rPr>
              <w:t>Kurulca riski yüksek belirlenmiş alacaklar</w:t>
            </w:r>
          </w:p>
        </w:tc>
        <w:tc>
          <w:tcPr>
            <w:tcW w:w="1038" w:type="dxa"/>
            <w:shd w:val="clear" w:color="auto" w:fill="auto"/>
            <w:noWrap/>
            <w:vAlign w:val="center"/>
            <w:hideMark/>
          </w:tcPr>
          <w:p w14:paraId="092A2E6A"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32435E7E"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D8CD44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EB86CB9"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42FF99C"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3F8787A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D6BCB10"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B5A03E6"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754554A"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4958BD57"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3D146866" w14:textId="77777777" w:rsidTr="00416A30">
        <w:trPr>
          <w:divId w:val="2014523604"/>
          <w:trHeight w:val="227"/>
        </w:trPr>
        <w:tc>
          <w:tcPr>
            <w:tcW w:w="421" w:type="dxa"/>
            <w:shd w:val="clear" w:color="auto" w:fill="auto"/>
            <w:noWrap/>
            <w:vAlign w:val="center"/>
            <w:hideMark/>
          </w:tcPr>
          <w:p w14:paraId="6A9D49DD" w14:textId="77777777" w:rsidR="00AC0A15" w:rsidRPr="009D7B75" w:rsidRDefault="00AC0A15" w:rsidP="00AC0A15">
            <w:pPr>
              <w:jc w:val="right"/>
              <w:rPr>
                <w:sz w:val="15"/>
                <w:szCs w:val="15"/>
                <w:lang w:eastAsia="tr-TR"/>
              </w:rPr>
            </w:pPr>
            <w:r w:rsidRPr="009D7B75">
              <w:rPr>
                <w:sz w:val="15"/>
                <w:szCs w:val="15"/>
                <w:lang w:eastAsia="tr-TR"/>
              </w:rPr>
              <w:t>13</w:t>
            </w:r>
          </w:p>
        </w:tc>
        <w:tc>
          <w:tcPr>
            <w:tcW w:w="5328" w:type="dxa"/>
            <w:shd w:val="clear" w:color="auto" w:fill="auto"/>
            <w:noWrap/>
            <w:vAlign w:val="center"/>
            <w:hideMark/>
          </w:tcPr>
          <w:p w14:paraId="2F27A523" w14:textId="77777777" w:rsidR="00AC0A15" w:rsidRPr="009D7B75" w:rsidRDefault="00AC0A15" w:rsidP="00AC0A15">
            <w:pPr>
              <w:rPr>
                <w:sz w:val="15"/>
                <w:szCs w:val="15"/>
                <w:lang w:eastAsia="tr-TR"/>
              </w:rPr>
            </w:pPr>
            <w:r w:rsidRPr="009D7B75">
              <w:rPr>
                <w:sz w:val="15"/>
                <w:szCs w:val="15"/>
                <w:lang w:eastAsia="tr-TR"/>
              </w:rPr>
              <w:t>İpotek teminatlı menkul kıymetler</w:t>
            </w:r>
          </w:p>
        </w:tc>
        <w:tc>
          <w:tcPr>
            <w:tcW w:w="1038" w:type="dxa"/>
            <w:shd w:val="clear" w:color="auto" w:fill="auto"/>
            <w:noWrap/>
            <w:vAlign w:val="center"/>
            <w:hideMark/>
          </w:tcPr>
          <w:p w14:paraId="1EF7013D"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04F74C9E"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E42F98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A6A94DF"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5DDDBAC"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1B4112D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A7D05F8"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95ACD98"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B8DF32B"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1FB6A63E"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4A39AB21" w14:textId="77777777" w:rsidTr="00416A30">
        <w:trPr>
          <w:divId w:val="2014523604"/>
          <w:trHeight w:val="227"/>
        </w:trPr>
        <w:tc>
          <w:tcPr>
            <w:tcW w:w="421" w:type="dxa"/>
            <w:shd w:val="clear" w:color="auto" w:fill="auto"/>
            <w:noWrap/>
            <w:vAlign w:val="center"/>
            <w:hideMark/>
          </w:tcPr>
          <w:p w14:paraId="52F5DCA8" w14:textId="77777777" w:rsidR="00AC0A15" w:rsidRPr="009D7B75" w:rsidRDefault="00AC0A15" w:rsidP="00AC0A15">
            <w:pPr>
              <w:jc w:val="right"/>
              <w:rPr>
                <w:sz w:val="15"/>
                <w:szCs w:val="15"/>
                <w:lang w:eastAsia="tr-TR"/>
              </w:rPr>
            </w:pPr>
            <w:r w:rsidRPr="009D7B75">
              <w:rPr>
                <w:sz w:val="15"/>
                <w:szCs w:val="15"/>
                <w:lang w:eastAsia="tr-TR"/>
              </w:rPr>
              <w:t>14</w:t>
            </w:r>
          </w:p>
        </w:tc>
        <w:tc>
          <w:tcPr>
            <w:tcW w:w="5328" w:type="dxa"/>
            <w:shd w:val="clear" w:color="auto" w:fill="auto"/>
            <w:noWrap/>
            <w:vAlign w:val="center"/>
            <w:hideMark/>
          </w:tcPr>
          <w:p w14:paraId="3D1EFD70" w14:textId="77777777" w:rsidR="00AC0A15" w:rsidRPr="009D7B75" w:rsidRDefault="00AC0A15" w:rsidP="00AC0A15">
            <w:pPr>
              <w:rPr>
                <w:sz w:val="15"/>
                <w:szCs w:val="15"/>
                <w:lang w:eastAsia="tr-TR"/>
              </w:rPr>
            </w:pPr>
            <w:r w:rsidRPr="009D7B75">
              <w:rPr>
                <w:sz w:val="15"/>
                <w:szCs w:val="15"/>
                <w:lang w:eastAsia="tr-TR"/>
              </w:rPr>
              <w:t>Bankalardan ve aracı kurumlardan olan kısa vadeli alacaklar ile kısa vadeli kurumsal alacaklar</w:t>
            </w:r>
          </w:p>
        </w:tc>
        <w:tc>
          <w:tcPr>
            <w:tcW w:w="1038" w:type="dxa"/>
            <w:shd w:val="clear" w:color="auto" w:fill="auto"/>
            <w:noWrap/>
            <w:vAlign w:val="center"/>
            <w:hideMark/>
          </w:tcPr>
          <w:p w14:paraId="68ED7472"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7899338B"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85B5E8C"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446EEDC"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0464B22"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63BD2FB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BDB790F"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DC01388"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CBA3594"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7EA63B30"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608FEB4E" w14:textId="77777777" w:rsidTr="00416A30">
        <w:trPr>
          <w:divId w:val="2014523604"/>
          <w:trHeight w:val="227"/>
        </w:trPr>
        <w:tc>
          <w:tcPr>
            <w:tcW w:w="421" w:type="dxa"/>
            <w:shd w:val="clear" w:color="auto" w:fill="auto"/>
            <w:noWrap/>
            <w:vAlign w:val="center"/>
            <w:hideMark/>
          </w:tcPr>
          <w:p w14:paraId="2166F339" w14:textId="77777777" w:rsidR="00AC0A15" w:rsidRPr="009D7B75" w:rsidRDefault="00AC0A15" w:rsidP="00AC0A15">
            <w:pPr>
              <w:jc w:val="right"/>
              <w:rPr>
                <w:sz w:val="15"/>
                <w:szCs w:val="15"/>
                <w:lang w:eastAsia="tr-TR"/>
              </w:rPr>
            </w:pPr>
            <w:r w:rsidRPr="009D7B75">
              <w:rPr>
                <w:sz w:val="15"/>
                <w:szCs w:val="15"/>
                <w:lang w:eastAsia="tr-TR"/>
              </w:rPr>
              <w:t>15</w:t>
            </w:r>
          </w:p>
        </w:tc>
        <w:tc>
          <w:tcPr>
            <w:tcW w:w="5328" w:type="dxa"/>
            <w:shd w:val="clear" w:color="auto" w:fill="auto"/>
            <w:noWrap/>
            <w:vAlign w:val="center"/>
            <w:hideMark/>
          </w:tcPr>
          <w:p w14:paraId="058D8A35" w14:textId="77777777" w:rsidR="00AC0A15" w:rsidRPr="009D7B75" w:rsidRDefault="00AC0A15" w:rsidP="00AC0A15">
            <w:pPr>
              <w:rPr>
                <w:sz w:val="15"/>
                <w:szCs w:val="15"/>
                <w:lang w:eastAsia="tr-TR"/>
              </w:rPr>
            </w:pPr>
            <w:r w:rsidRPr="009D7B75">
              <w:rPr>
                <w:sz w:val="15"/>
                <w:szCs w:val="15"/>
                <w:lang w:eastAsia="tr-TR"/>
              </w:rPr>
              <w:t>Kolektif yatırım kuruluşu niteliğindeki yatırımlar</w:t>
            </w:r>
          </w:p>
        </w:tc>
        <w:tc>
          <w:tcPr>
            <w:tcW w:w="1038" w:type="dxa"/>
            <w:shd w:val="clear" w:color="auto" w:fill="auto"/>
            <w:noWrap/>
            <w:vAlign w:val="center"/>
            <w:hideMark/>
          </w:tcPr>
          <w:p w14:paraId="21FBC515"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52C4887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8B38B1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AEC50C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6E4483F"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0EB4844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E42BCFB"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158BD55"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46418AE"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6F13AAE4"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1B235339" w14:textId="77777777" w:rsidTr="00416A30">
        <w:trPr>
          <w:divId w:val="2014523604"/>
          <w:trHeight w:val="227"/>
        </w:trPr>
        <w:tc>
          <w:tcPr>
            <w:tcW w:w="421" w:type="dxa"/>
            <w:shd w:val="clear" w:color="auto" w:fill="auto"/>
            <w:noWrap/>
            <w:vAlign w:val="center"/>
            <w:hideMark/>
          </w:tcPr>
          <w:p w14:paraId="0C43008E" w14:textId="77777777" w:rsidR="00AC0A15" w:rsidRPr="009D7B75" w:rsidRDefault="00AC0A15" w:rsidP="00AC0A15">
            <w:pPr>
              <w:jc w:val="right"/>
              <w:rPr>
                <w:sz w:val="15"/>
                <w:szCs w:val="15"/>
                <w:lang w:eastAsia="tr-TR"/>
              </w:rPr>
            </w:pPr>
            <w:r w:rsidRPr="009D7B75">
              <w:rPr>
                <w:sz w:val="15"/>
                <w:szCs w:val="15"/>
                <w:lang w:eastAsia="tr-TR"/>
              </w:rPr>
              <w:t>16</w:t>
            </w:r>
          </w:p>
        </w:tc>
        <w:tc>
          <w:tcPr>
            <w:tcW w:w="5328" w:type="dxa"/>
            <w:shd w:val="clear" w:color="auto" w:fill="auto"/>
            <w:noWrap/>
            <w:vAlign w:val="center"/>
            <w:hideMark/>
          </w:tcPr>
          <w:p w14:paraId="01790CAD" w14:textId="77777777" w:rsidR="00AC0A15" w:rsidRPr="009D7B75" w:rsidRDefault="00AC0A15" w:rsidP="00AC0A15">
            <w:pPr>
              <w:rPr>
                <w:sz w:val="15"/>
                <w:szCs w:val="15"/>
                <w:lang w:eastAsia="tr-TR"/>
              </w:rPr>
            </w:pPr>
            <w:r w:rsidRPr="009D7B75">
              <w:rPr>
                <w:sz w:val="15"/>
                <w:szCs w:val="15"/>
                <w:lang w:eastAsia="tr-TR"/>
              </w:rPr>
              <w:t>Hisse senedi yatırımları</w:t>
            </w:r>
          </w:p>
        </w:tc>
        <w:tc>
          <w:tcPr>
            <w:tcW w:w="1038" w:type="dxa"/>
            <w:shd w:val="clear" w:color="auto" w:fill="auto"/>
            <w:noWrap/>
            <w:vAlign w:val="center"/>
            <w:hideMark/>
          </w:tcPr>
          <w:p w14:paraId="1BE7E818"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2ABFB0BF"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6EC4E1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27BA6A0"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CB40C0C"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023F083D"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72BACC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718F427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FF6356A"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436BD6FC"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557C8D83" w14:textId="77777777" w:rsidTr="00416A30">
        <w:trPr>
          <w:divId w:val="2014523604"/>
          <w:trHeight w:val="227"/>
        </w:trPr>
        <w:tc>
          <w:tcPr>
            <w:tcW w:w="421" w:type="dxa"/>
            <w:shd w:val="clear" w:color="auto" w:fill="auto"/>
            <w:noWrap/>
            <w:vAlign w:val="center"/>
            <w:hideMark/>
          </w:tcPr>
          <w:p w14:paraId="353C64BC" w14:textId="77777777" w:rsidR="00AC0A15" w:rsidRPr="009D7B75" w:rsidRDefault="00AC0A15" w:rsidP="00AC0A15">
            <w:pPr>
              <w:jc w:val="right"/>
              <w:rPr>
                <w:sz w:val="15"/>
                <w:szCs w:val="15"/>
                <w:lang w:eastAsia="tr-TR"/>
              </w:rPr>
            </w:pPr>
            <w:r w:rsidRPr="009D7B75">
              <w:rPr>
                <w:sz w:val="15"/>
                <w:szCs w:val="15"/>
                <w:lang w:eastAsia="tr-TR"/>
              </w:rPr>
              <w:t>17</w:t>
            </w:r>
          </w:p>
        </w:tc>
        <w:tc>
          <w:tcPr>
            <w:tcW w:w="5328" w:type="dxa"/>
            <w:shd w:val="clear" w:color="auto" w:fill="auto"/>
            <w:noWrap/>
            <w:vAlign w:val="center"/>
            <w:hideMark/>
          </w:tcPr>
          <w:p w14:paraId="68F14E85" w14:textId="77777777" w:rsidR="00AC0A15" w:rsidRPr="009D7B75" w:rsidRDefault="00AC0A15" w:rsidP="00AC0A15">
            <w:pPr>
              <w:rPr>
                <w:sz w:val="15"/>
                <w:szCs w:val="15"/>
                <w:lang w:eastAsia="tr-TR"/>
              </w:rPr>
            </w:pPr>
            <w:r w:rsidRPr="009D7B75">
              <w:rPr>
                <w:sz w:val="15"/>
                <w:szCs w:val="15"/>
                <w:lang w:eastAsia="tr-TR"/>
              </w:rPr>
              <w:t>Diğer Alacaklar</w:t>
            </w:r>
          </w:p>
        </w:tc>
        <w:tc>
          <w:tcPr>
            <w:tcW w:w="1038" w:type="dxa"/>
            <w:shd w:val="clear" w:color="auto" w:fill="auto"/>
            <w:noWrap/>
            <w:vAlign w:val="center"/>
            <w:hideMark/>
          </w:tcPr>
          <w:p w14:paraId="0C5E3670"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155B0C4E"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0F3C6D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3209415"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13DD98E9"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373FEDB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A8FC333"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6840521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06994E84"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4265C67D"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206CA87B" w14:textId="77777777" w:rsidTr="00416A30">
        <w:trPr>
          <w:divId w:val="2014523604"/>
          <w:trHeight w:val="227"/>
        </w:trPr>
        <w:tc>
          <w:tcPr>
            <w:tcW w:w="421" w:type="dxa"/>
            <w:shd w:val="clear" w:color="auto" w:fill="auto"/>
            <w:noWrap/>
            <w:vAlign w:val="center"/>
            <w:hideMark/>
          </w:tcPr>
          <w:p w14:paraId="264DCE35" w14:textId="77777777" w:rsidR="00AC0A15" w:rsidRPr="009D7B75" w:rsidRDefault="00AC0A15" w:rsidP="00AC0A15">
            <w:pPr>
              <w:jc w:val="right"/>
              <w:rPr>
                <w:sz w:val="15"/>
                <w:szCs w:val="15"/>
                <w:lang w:eastAsia="tr-TR"/>
              </w:rPr>
            </w:pPr>
            <w:r w:rsidRPr="009D7B75">
              <w:rPr>
                <w:sz w:val="15"/>
                <w:szCs w:val="15"/>
                <w:lang w:eastAsia="tr-TR"/>
              </w:rPr>
              <w:t>17</w:t>
            </w:r>
          </w:p>
        </w:tc>
        <w:tc>
          <w:tcPr>
            <w:tcW w:w="5328" w:type="dxa"/>
            <w:shd w:val="clear" w:color="auto" w:fill="auto"/>
            <w:noWrap/>
            <w:vAlign w:val="center"/>
            <w:hideMark/>
          </w:tcPr>
          <w:p w14:paraId="11EC8526" w14:textId="77777777" w:rsidR="00AC0A15" w:rsidRPr="009D7B75" w:rsidRDefault="00AC0A15" w:rsidP="00AC0A15">
            <w:pPr>
              <w:rPr>
                <w:sz w:val="15"/>
                <w:szCs w:val="15"/>
                <w:lang w:eastAsia="tr-TR"/>
              </w:rPr>
            </w:pPr>
            <w:r w:rsidRPr="009D7B75">
              <w:rPr>
                <w:sz w:val="15"/>
                <w:szCs w:val="15"/>
                <w:lang w:eastAsia="tr-TR"/>
              </w:rPr>
              <w:t>Diğer Varlıklar**</w:t>
            </w:r>
          </w:p>
        </w:tc>
        <w:tc>
          <w:tcPr>
            <w:tcW w:w="1038" w:type="dxa"/>
            <w:shd w:val="clear" w:color="auto" w:fill="auto"/>
            <w:noWrap/>
            <w:vAlign w:val="center"/>
            <w:hideMark/>
          </w:tcPr>
          <w:p w14:paraId="39BCB7A1" w14:textId="77777777" w:rsidR="00AC0A15" w:rsidRPr="009D7B75" w:rsidRDefault="00AC0A15" w:rsidP="00AC0A15">
            <w:pPr>
              <w:jc w:val="right"/>
              <w:rPr>
                <w:sz w:val="15"/>
                <w:szCs w:val="15"/>
                <w:lang w:eastAsia="tr-TR"/>
              </w:rPr>
            </w:pPr>
            <w:r w:rsidRPr="009D7B75">
              <w:rPr>
                <w:sz w:val="15"/>
                <w:szCs w:val="15"/>
                <w:lang w:eastAsia="tr-TR"/>
              </w:rPr>
              <w:t>-</w:t>
            </w:r>
          </w:p>
        </w:tc>
        <w:tc>
          <w:tcPr>
            <w:tcW w:w="1114" w:type="dxa"/>
            <w:shd w:val="clear" w:color="auto" w:fill="auto"/>
            <w:noWrap/>
            <w:vAlign w:val="center"/>
            <w:hideMark/>
          </w:tcPr>
          <w:p w14:paraId="17DD7781"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263E4570"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3DFAAEA8"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50B3C1F" w14:textId="77777777" w:rsidR="00AC0A15" w:rsidRPr="009D7B75" w:rsidRDefault="00AC0A15" w:rsidP="00AC0A15">
            <w:pPr>
              <w:jc w:val="right"/>
              <w:rPr>
                <w:sz w:val="15"/>
                <w:szCs w:val="15"/>
                <w:lang w:eastAsia="tr-TR"/>
              </w:rPr>
            </w:pPr>
            <w:r w:rsidRPr="009D7B75">
              <w:rPr>
                <w:sz w:val="15"/>
                <w:szCs w:val="15"/>
                <w:lang w:eastAsia="tr-TR"/>
              </w:rPr>
              <w:t>-</w:t>
            </w:r>
          </w:p>
        </w:tc>
        <w:tc>
          <w:tcPr>
            <w:tcW w:w="1019" w:type="dxa"/>
            <w:shd w:val="clear" w:color="auto" w:fill="auto"/>
            <w:noWrap/>
            <w:vAlign w:val="center"/>
            <w:hideMark/>
          </w:tcPr>
          <w:p w14:paraId="2B0E49FA"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5E38D80E"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5C581EE" w14:textId="77777777" w:rsidR="00AC0A15" w:rsidRPr="009D7B75" w:rsidRDefault="00AC0A15" w:rsidP="00AC0A15">
            <w:pPr>
              <w:jc w:val="right"/>
              <w:rPr>
                <w:sz w:val="15"/>
                <w:szCs w:val="15"/>
                <w:lang w:eastAsia="tr-TR"/>
              </w:rPr>
            </w:pPr>
            <w:r w:rsidRPr="009D7B75">
              <w:rPr>
                <w:sz w:val="15"/>
                <w:szCs w:val="15"/>
                <w:lang w:eastAsia="tr-TR"/>
              </w:rPr>
              <w:t>-</w:t>
            </w:r>
          </w:p>
        </w:tc>
        <w:tc>
          <w:tcPr>
            <w:tcW w:w="923" w:type="dxa"/>
            <w:shd w:val="clear" w:color="auto" w:fill="auto"/>
            <w:noWrap/>
            <w:vAlign w:val="center"/>
            <w:hideMark/>
          </w:tcPr>
          <w:p w14:paraId="45165011" w14:textId="77777777" w:rsidR="00AC0A15" w:rsidRPr="009D7B75" w:rsidRDefault="00AC0A15" w:rsidP="00AC0A15">
            <w:pPr>
              <w:jc w:val="right"/>
              <w:rPr>
                <w:sz w:val="15"/>
                <w:szCs w:val="15"/>
                <w:lang w:eastAsia="tr-TR"/>
              </w:rPr>
            </w:pPr>
            <w:r w:rsidRPr="009D7B75">
              <w:rPr>
                <w:sz w:val="15"/>
                <w:szCs w:val="15"/>
                <w:lang w:eastAsia="tr-TR"/>
              </w:rPr>
              <w:t>-</w:t>
            </w:r>
          </w:p>
        </w:tc>
        <w:tc>
          <w:tcPr>
            <w:tcW w:w="641" w:type="dxa"/>
            <w:shd w:val="clear" w:color="auto" w:fill="auto"/>
            <w:noWrap/>
            <w:vAlign w:val="center"/>
            <w:hideMark/>
          </w:tcPr>
          <w:p w14:paraId="040A7665" w14:textId="77777777" w:rsidR="00AC0A15" w:rsidRPr="009D7B75" w:rsidRDefault="00AC0A15" w:rsidP="00AC0A15">
            <w:pPr>
              <w:jc w:val="right"/>
              <w:rPr>
                <w:sz w:val="15"/>
                <w:szCs w:val="15"/>
                <w:lang w:eastAsia="tr-TR"/>
              </w:rPr>
            </w:pPr>
            <w:r w:rsidRPr="009D7B75">
              <w:rPr>
                <w:sz w:val="15"/>
                <w:szCs w:val="15"/>
                <w:lang w:eastAsia="tr-TR"/>
              </w:rPr>
              <w:t>-</w:t>
            </w:r>
          </w:p>
        </w:tc>
      </w:tr>
      <w:tr w:rsidR="00AC0A15" w:rsidRPr="009D7B75" w14:paraId="6BC65326" w14:textId="77777777" w:rsidTr="00416A30">
        <w:trPr>
          <w:divId w:val="2014523604"/>
          <w:trHeight w:val="227"/>
        </w:trPr>
        <w:tc>
          <w:tcPr>
            <w:tcW w:w="421" w:type="dxa"/>
            <w:shd w:val="clear" w:color="auto" w:fill="auto"/>
            <w:noWrap/>
            <w:vAlign w:val="center"/>
            <w:hideMark/>
          </w:tcPr>
          <w:p w14:paraId="03883B79" w14:textId="77777777" w:rsidR="00AC0A15" w:rsidRPr="009D7B75" w:rsidRDefault="00AC0A15" w:rsidP="00AC0A15">
            <w:pPr>
              <w:jc w:val="right"/>
              <w:rPr>
                <w:b/>
                <w:bCs/>
                <w:sz w:val="15"/>
                <w:szCs w:val="15"/>
                <w:lang w:eastAsia="tr-TR"/>
              </w:rPr>
            </w:pPr>
            <w:r w:rsidRPr="009D7B75">
              <w:rPr>
                <w:b/>
                <w:bCs/>
                <w:sz w:val="15"/>
                <w:szCs w:val="15"/>
                <w:lang w:eastAsia="tr-TR"/>
              </w:rPr>
              <w:t>18</w:t>
            </w:r>
          </w:p>
        </w:tc>
        <w:tc>
          <w:tcPr>
            <w:tcW w:w="5328" w:type="dxa"/>
            <w:shd w:val="clear" w:color="auto" w:fill="auto"/>
            <w:noWrap/>
            <w:vAlign w:val="center"/>
            <w:hideMark/>
          </w:tcPr>
          <w:p w14:paraId="1C5E3AB2" w14:textId="77777777" w:rsidR="00AC0A15" w:rsidRPr="009D7B75" w:rsidRDefault="00AC0A15" w:rsidP="00AC0A15">
            <w:pPr>
              <w:rPr>
                <w:b/>
                <w:bCs/>
                <w:sz w:val="15"/>
                <w:szCs w:val="15"/>
                <w:lang w:eastAsia="tr-TR"/>
              </w:rPr>
            </w:pPr>
            <w:r w:rsidRPr="009D7B75">
              <w:rPr>
                <w:b/>
                <w:bCs/>
                <w:sz w:val="15"/>
                <w:szCs w:val="15"/>
                <w:lang w:eastAsia="tr-TR"/>
              </w:rPr>
              <w:t>Toplam</w:t>
            </w:r>
          </w:p>
        </w:tc>
        <w:tc>
          <w:tcPr>
            <w:tcW w:w="1038" w:type="dxa"/>
            <w:shd w:val="clear" w:color="auto" w:fill="auto"/>
            <w:noWrap/>
            <w:vAlign w:val="center"/>
            <w:hideMark/>
          </w:tcPr>
          <w:p w14:paraId="65FE78CE" w14:textId="77777777" w:rsidR="00AC0A15" w:rsidRPr="009D7B75" w:rsidRDefault="00AC0A15" w:rsidP="00AC0A15">
            <w:pPr>
              <w:jc w:val="right"/>
              <w:rPr>
                <w:b/>
                <w:bCs/>
                <w:sz w:val="15"/>
                <w:szCs w:val="15"/>
                <w:lang w:eastAsia="tr-TR"/>
              </w:rPr>
            </w:pPr>
            <w:r w:rsidRPr="009D7B75">
              <w:rPr>
                <w:b/>
                <w:bCs/>
                <w:sz w:val="15"/>
                <w:szCs w:val="15"/>
                <w:lang w:eastAsia="tr-TR"/>
              </w:rPr>
              <w:t>425,122</w:t>
            </w:r>
          </w:p>
        </w:tc>
        <w:tc>
          <w:tcPr>
            <w:tcW w:w="1114" w:type="dxa"/>
            <w:shd w:val="clear" w:color="auto" w:fill="auto"/>
            <w:noWrap/>
            <w:vAlign w:val="center"/>
            <w:hideMark/>
          </w:tcPr>
          <w:p w14:paraId="6E6D753D" w14:textId="77777777" w:rsidR="00AC0A15" w:rsidRPr="009D7B75" w:rsidRDefault="00AC0A15" w:rsidP="00AC0A15">
            <w:pPr>
              <w:jc w:val="right"/>
              <w:rPr>
                <w:b/>
                <w:bCs/>
                <w:sz w:val="15"/>
                <w:szCs w:val="15"/>
                <w:lang w:eastAsia="tr-TR"/>
              </w:rPr>
            </w:pPr>
            <w:r w:rsidRPr="009D7B75">
              <w:rPr>
                <w:b/>
                <w:bCs/>
                <w:sz w:val="15"/>
                <w:szCs w:val="15"/>
                <w:lang w:eastAsia="tr-TR"/>
              </w:rPr>
              <w:t>-</w:t>
            </w:r>
          </w:p>
        </w:tc>
        <w:tc>
          <w:tcPr>
            <w:tcW w:w="923" w:type="dxa"/>
            <w:shd w:val="clear" w:color="auto" w:fill="auto"/>
            <w:noWrap/>
            <w:vAlign w:val="center"/>
            <w:hideMark/>
          </w:tcPr>
          <w:p w14:paraId="78378F68" w14:textId="77777777" w:rsidR="00AC0A15" w:rsidRPr="009D7B75" w:rsidRDefault="00AC0A15" w:rsidP="00AC0A15">
            <w:pPr>
              <w:jc w:val="right"/>
              <w:rPr>
                <w:b/>
                <w:bCs/>
                <w:sz w:val="15"/>
                <w:szCs w:val="15"/>
                <w:lang w:eastAsia="tr-TR"/>
              </w:rPr>
            </w:pPr>
            <w:r w:rsidRPr="009D7B75">
              <w:rPr>
                <w:b/>
                <w:bCs/>
                <w:sz w:val="15"/>
                <w:szCs w:val="15"/>
                <w:lang w:eastAsia="tr-TR"/>
              </w:rPr>
              <w:t>307,401</w:t>
            </w:r>
          </w:p>
        </w:tc>
        <w:tc>
          <w:tcPr>
            <w:tcW w:w="923" w:type="dxa"/>
            <w:shd w:val="clear" w:color="auto" w:fill="auto"/>
            <w:noWrap/>
            <w:vAlign w:val="center"/>
            <w:hideMark/>
          </w:tcPr>
          <w:p w14:paraId="06857881" w14:textId="77777777" w:rsidR="00AC0A15" w:rsidRPr="009D7B75" w:rsidRDefault="00AC0A15" w:rsidP="00AC0A15">
            <w:pPr>
              <w:jc w:val="right"/>
              <w:rPr>
                <w:b/>
                <w:bCs/>
                <w:sz w:val="15"/>
                <w:szCs w:val="15"/>
                <w:lang w:eastAsia="tr-TR"/>
              </w:rPr>
            </w:pPr>
            <w:r w:rsidRPr="009D7B75">
              <w:rPr>
                <w:b/>
                <w:bCs/>
                <w:sz w:val="15"/>
                <w:szCs w:val="15"/>
                <w:lang w:eastAsia="tr-TR"/>
              </w:rPr>
              <w:t>217,557</w:t>
            </w:r>
          </w:p>
        </w:tc>
        <w:tc>
          <w:tcPr>
            <w:tcW w:w="923" w:type="dxa"/>
            <w:shd w:val="clear" w:color="auto" w:fill="auto"/>
            <w:noWrap/>
            <w:vAlign w:val="center"/>
            <w:hideMark/>
          </w:tcPr>
          <w:p w14:paraId="496C99BF" w14:textId="77777777" w:rsidR="00AC0A15" w:rsidRPr="009D7B75" w:rsidRDefault="00AC0A15" w:rsidP="00AC0A15">
            <w:pPr>
              <w:jc w:val="right"/>
              <w:rPr>
                <w:b/>
                <w:bCs/>
                <w:sz w:val="15"/>
                <w:szCs w:val="15"/>
                <w:lang w:eastAsia="tr-TR"/>
              </w:rPr>
            </w:pPr>
            <w:r w:rsidRPr="009D7B75">
              <w:rPr>
                <w:b/>
                <w:bCs/>
                <w:sz w:val="15"/>
                <w:szCs w:val="15"/>
                <w:lang w:eastAsia="tr-TR"/>
              </w:rPr>
              <w:t>6,416</w:t>
            </w:r>
          </w:p>
        </w:tc>
        <w:tc>
          <w:tcPr>
            <w:tcW w:w="1019" w:type="dxa"/>
            <w:shd w:val="clear" w:color="auto" w:fill="auto"/>
            <w:noWrap/>
            <w:vAlign w:val="center"/>
            <w:hideMark/>
          </w:tcPr>
          <w:p w14:paraId="665306A8" w14:textId="77777777" w:rsidR="00AC0A15" w:rsidRPr="009D7B75" w:rsidRDefault="00AC0A15" w:rsidP="00AC0A15">
            <w:pPr>
              <w:jc w:val="right"/>
              <w:rPr>
                <w:b/>
                <w:bCs/>
                <w:sz w:val="15"/>
                <w:szCs w:val="15"/>
                <w:lang w:eastAsia="tr-TR"/>
              </w:rPr>
            </w:pPr>
            <w:r w:rsidRPr="009D7B75">
              <w:rPr>
                <w:b/>
                <w:bCs/>
                <w:sz w:val="15"/>
                <w:szCs w:val="15"/>
                <w:lang w:eastAsia="tr-TR"/>
              </w:rPr>
              <w:t>4,139</w:t>
            </w:r>
          </w:p>
        </w:tc>
        <w:tc>
          <w:tcPr>
            <w:tcW w:w="923" w:type="dxa"/>
            <w:shd w:val="clear" w:color="auto" w:fill="auto"/>
            <w:noWrap/>
            <w:vAlign w:val="center"/>
            <w:hideMark/>
          </w:tcPr>
          <w:p w14:paraId="1A3345CF" w14:textId="77777777" w:rsidR="00AC0A15" w:rsidRPr="009D7B75" w:rsidRDefault="00AC0A15" w:rsidP="00AC0A15">
            <w:pPr>
              <w:jc w:val="right"/>
              <w:rPr>
                <w:b/>
                <w:bCs/>
                <w:sz w:val="15"/>
                <w:szCs w:val="15"/>
                <w:lang w:eastAsia="tr-TR"/>
              </w:rPr>
            </w:pPr>
            <w:r w:rsidRPr="009D7B75">
              <w:rPr>
                <w:b/>
                <w:bCs/>
                <w:sz w:val="15"/>
                <w:szCs w:val="15"/>
                <w:lang w:eastAsia="tr-TR"/>
              </w:rPr>
              <w:t>-</w:t>
            </w:r>
          </w:p>
        </w:tc>
        <w:tc>
          <w:tcPr>
            <w:tcW w:w="923" w:type="dxa"/>
            <w:shd w:val="clear" w:color="auto" w:fill="auto"/>
            <w:noWrap/>
            <w:vAlign w:val="center"/>
            <w:hideMark/>
          </w:tcPr>
          <w:p w14:paraId="3C09C375" w14:textId="77777777" w:rsidR="00AC0A15" w:rsidRPr="009D7B75" w:rsidRDefault="00AC0A15" w:rsidP="00AC0A15">
            <w:pPr>
              <w:jc w:val="right"/>
              <w:rPr>
                <w:b/>
                <w:bCs/>
                <w:sz w:val="15"/>
                <w:szCs w:val="15"/>
                <w:lang w:eastAsia="tr-TR"/>
              </w:rPr>
            </w:pPr>
            <w:r w:rsidRPr="009D7B75">
              <w:rPr>
                <w:b/>
                <w:bCs/>
                <w:sz w:val="15"/>
                <w:szCs w:val="15"/>
                <w:lang w:eastAsia="tr-TR"/>
              </w:rPr>
              <w:t>-</w:t>
            </w:r>
          </w:p>
        </w:tc>
        <w:tc>
          <w:tcPr>
            <w:tcW w:w="923" w:type="dxa"/>
            <w:shd w:val="clear" w:color="auto" w:fill="auto"/>
            <w:noWrap/>
            <w:vAlign w:val="center"/>
            <w:hideMark/>
          </w:tcPr>
          <w:p w14:paraId="5D9C2E41" w14:textId="77777777" w:rsidR="00AC0A15" w:rsidRPr="009D7B75" w:rsidRDefault="00AC0A15" w:rsidP="00AC0A15">
            <w:pPr>
              <w:jc w:val="right"/>
              <w:rPr>
                <w:b/>
                <w:bCs/>
                <w:sz w:val="15"/>
                <w:szCs w:val="15"/>
                <w:lang w:eastAsia="tr-TR"/>
              </w:rPr>
            </w:pPr>
            <w:r w:rsidRPr="009D7B75">
              <w:rPr>
                <w:b/>
                <w:bCs/>
                <w:sz w:val="15"/>
                <w:szCs w:val="15"/>
                <w:lang w:eastAsia="tr-TR"/>
              </w:rPr>
              <w:t>239</w:t>
            </w:r>
          </w:p>
        </w:tc>
        <w:tc>
          <w:tcPr>
            <w:tcW w:w="641" w:type="dxa"/>
            <w:shd w:val="clear" w:color="auto" w:fill="auto"/>
            <w:noWrap/>
            <w:vAlign w:val="center"/>
            <w:hideMark/>
          </w:tcPr>
          <w:p w14:paraId="4BA749C8" w14:textId="77777777" w:rsidR="00AC0A15" w:rsidRPr="009D7B75" w:rsidRDefault="00AC0A15" w:rsidP="00AC0A15">
            <w:pPr>
              <w:jc w:val="right"/>
              <w:rPr>
                <w:b/>
                <w:bCs/>
                <w:sz w:val="15"/>
                <w:szCs w:val="15"/>
                <w:lang w:eastAsia="tr-TR"/>
              </w:rPr>
            </w:pPr>
            <w:r w:rsidRPr="009D7B75">
              <w:rPr>
                <w:b/>
                <w:bCs/>
                <w:sz w:val="15"/>
                <w:szCs w:val="15"/>
                <w:lang w:eastAsia="tr-TR"/>
              </w:rPr>
              <w:t>179,294</w:t>
            </w:r>
          </w:p>
        </w:tc>
      </w:tr>
    </w:tbl>
    <w:p w14:paraId="28F14F51" w14:textId="2CE6D6A1" w:rsidR="008D3FCF" w:rsidRPr="009D7B75" w:rsidRDefault="008D3FCF" w:rsidP="008D3FCF">
      <w:pPr>
        <w:rPr>
          <w:sz w:val="8"/>
          <w:szCs w:val="8"/>
          <w:lang w:eastAsia="zh-CN"/>
        </w:rPr>
      </w:pPr>
    </w:p>
    <w:p w14:paraId="4FB81948" w14:textId="331AF549" w:rsidR="00773D3A" w:rsidRPr="009D7B75" w:rsidRDefault="00416A30" w:rsidP="00773D3A">
      <w:pPr>
        <w:jc w:val="both"/>
        <w:rPr>
          <w:sz w:val="13"/>
          <w:szCs w:val="13"/>
        </w:rPr>
      </w:pPr>
      <w:r w:rsidRPr="009D7B75">
        <w:rPr>
          <w:sz w:val="13"/>
          <w:szCs w:val="13"/>
        </w:rPr>
        <w:t>(</w:t>
      </w:r>
      <w:r w:rsidR="00773D3A" w:rsidRPr="009D7B75">
        <w:rPr>
          <w:sz w:val="13"/>
          <w:szCs w:val="13"/>
        </w:rPr>
        <w:t>*</w:t>
      </w:r>
      <w:r w:rsidRPr="009D7B75">
        <w:rPr>
          <w:sz w:val="13"/>
          <w:szCs w:val="13"/>
        </w:rPr>
        <w:t xml:space="preserve">)      </w:t>
      </w:r>
      <w:r w:rsidR="00773D3A" w:rsidRPr="009D7B75">
        <w:rPr>
          <w:sz w:val="13"/>
          <w:szCs w:val="13"/>
        </w:rPr>
        <w:t>Toplam kredi riski: Karşı taraf kredi riski ölçüm teknikleri uygulandıktan sonra sermaye yeterliliği hesaplamasıyla ilgili olan tutar.</w:t>
      </w:r>
    </w:p>
    <w:p w14:paraId="64AED0F8" w14:textId="31572685" w:rsidR="00773D3A" w:rsidRPr="009D7B75" w:rsidRDefault="00416A30" w:rsidP="00773D3A">
      <w:pPr>
        <w:jc w:val="both"/>
        <w:rPr>
          <w:sz w:val="13"/>
          <w:szCs w:val="13"/>
        </w:rPr>
      </w:pPr>
      <w:r w:rsidRPr="009D7B75">
        <w:rPr>
          <w:sz w:val="13"/>
          <w:szCs w:val="13"/>
        </w:rPr>
        <w:t>(</w:t>
      </w:r>
      <w:r w:rsidR="00773D3A" w:rsidRPr="009D7B75">
        <w:rPr>
          <w:sz w:val="13"/>
          <w:szCs w:val="13"/>
        </w:rPr>
        <w:t>**</w:t>
      </w:r>
      <w:r w:rsidRPr="009D7B75">
        <w:rPr>
          <w:sz w:val="13"/>
          <w:szCs w:val="13"/>
        </w:rPr>
        <w:t>)    D</w:t>
      </w:r>
      <w:r w:rsidR="00773D3A" w:rsidRPr="009D7B75">
        <w:rPr>
          <w:sz w:val="13"/>
          <w:szCs w:val="13"/>
        </w:rPr>
        <w:t>iğer varlıklar: Şablon KKR8’de raporlanan karşı taraf kredi riski içinde yer alamayan miktarları içerir.</w:t>
      </w:r>
    </w:p>
    <w:p w14:paraId="2193B6ED" w14:textId="2E0E5C4C" w:rsidR="00773D3A" w:rsidRPr="009D7B75" w:rsidRDefault="00416A30" w:rsidP="00773D3A">
      <w:pPr>
        <w:jc w:val="both"/>
        <w:rPr>
          <w:sz w:val="13"/>
          <w:szCs w:val="13"/>
          <w:lang w:eastAsia="tr-TR"/>
        </w:rPr>
      </w:pPr>
      <w:r w:rsidRPr="009D7B75">
        <w:rPr>
          <w:sz w:val="13"/>
          <w:szCs w:val="13"/>
          <w:lang w:eastAsia="tr-TR"/>
        </w:rPr>
        <w:t>(</w:t>
      </w:r>
      <w:r w:rsidR="00773D3A" w:rsidRPr="009D7B75">
        <w:rPr>
          <w:sz w:val="13"/>
          <w:szCs w:val="13"/>
          <w:lang w:eastAsia="tr-TR"/>
        </w:rPr>
        <w:t>***</w:t>
      </w:r>
      <w:proofErr w:type="gramStart"/>
      <w:r w:rsidRPr="009D7B75">
        <w:rPr>
          <w:sz w:val="13"/>
          <w:szCs w:val="13"/>
          <w:lang w:eastAsia="tr-TR"/>
        </w:rPr>
        <w:t xml:space="preserve">)  </w:t>
      </w:r>
      <w:r w:rsidR="00773D3A" w:rsidRPr="009D7B75">
        <w:rPr>
          <w:sz w:val="13"/>
          <w:szCs w:val="13"/>
          <w:lang w:eastAsia="tr-TR"/>
        </w:rPr>
        <w:t>%</w:t>
      </w:r>
      <w:proofErr w:type="gramEnd"/>
      <w:r w:rsidR="00773D3A" w:rsidRPr="009D7B75">
        <w:rPr>
          <w:sz w:val="13"/>
          <w:szCs w:val="13"/>
          <w:lang w:eastAsia="tr-TR"/>
        </w:rPr>
        <w:t>35 Risk Ağırlığı Diğerleri kısmında sınıflandırılmıştır</w:t>
      </w:r>
    </w:p>
    <w:p w14:paraId="63CEFC17" w14:textId="1939342A" w:rsidR="008D3FCF" w:rsidRPr="009D7B75" w:rsidRDefault="008D3FCF" w:rsidP="008D3FCF">
      <w:pPr>
        <w:pStyle w:val="BodyText"/>
        <w:tabs>
          <w:tab w:val="left" w:pos="709"/>
        </w:tabs>
        <w:rPr>
          <w:b/>
        </w:rPr>
      </w:pPr>
    </w:p>
    <w:p w14:paraId="4292F338" w14:textId="03B7AE21" w:rsidR="00773D3A" w:rsidRPr="009D7B75" w:rsidRDefault="00773D3A" w:rsidP="008D3FCF">
      <w:pPr>
        <w:pStyle w:val="BodyText"/>
        <w:tabs>
          <w:tab w:val="left" w:pos="709"/>
        </w:tabs>
        <w:rPr>
          <w:b/>
        </w:rPr>
      </w:pPr>
    </w:p>
    <w:p w14:paraId="389FDACA" w14:textId="50C4C350" w:rsidR="00773D3A" w:rsidRPr="009D7B75" w:rsidRDefault="00773D3A" w:rsidP="008D3FCF">
      <w:pPr>
        <w:pStyle w:val="BodyText"/>
        <w:tabs>
          <w:tab w:val="left" w:pos="709"/>
        </w:tabs>
        <w:rPr>
          <w:b/>
        </w:rPr>
      </w:pPr>
    </w:p>
    <w:p w14:paraId="2785B28D" w14:textId="1BBD8B06" w:rsidR="00773D3A" w:rsidRPr="009D7B75" w:rsidRDefault="00773D3A" w:rsidP="008D3FCF">
      <w:pPr>
        <w:pStyle w:val="BodyText"/>
        <w:tabs>
          <w:tab w:val="left" w:pos="709"/>
        </w:tabs>
        <w:rPr>
          <w:b/>
        </w:rPr>
      </w:pPr>
    </w:p>
    <w:p w14:paraId="518B38CD" w14:textId="4C1143B1" w:rsidR="00773D3A" w:rsidRPr="009D7B75" w:rsidRDefault="00773D3A" w:rsidP="008D3FCF">
      <w:pPr>
        <w:pStyle w:val="BodyText"/>
        <w:tabs>
          <w:tab w:val="left" w:pos="709"/>
        </w:tabs>
        <w:rPr>
          <w:b/>
        </w:rPr>
      </w:pPr>
    </w:p>
    <w:p w14:paraId="4D5EB3FE" w14:textId="57B1D19D" w:rsidR="00773D3A" w:rsidRPr="009D7B75" w:rsidRDefault="00773D3A" w:rsidP="008D3FCF">
      <w:pPr>
        <w:pStyle w:val="BodyText"/>
        <w:tabs>
          <w:tab w:val="left" w:pos="709"/>
        </w:tabs>
        <w:rPr>
          <w:b/>
        </w:rPr>
      </w:pPr>
    </w:p>
    <w:p w14:paraId="5BC36793" w14:textId="46E98BD7" w:rsidR="00773D3A" w:rsidRPr="009D7B75" w:rsidRDefault="00773D3A" w:rsidP="008D3FCF">
      <w:pPr>
        <w:pStyle w:val="BodyText"/>
        <w:tabs>
          <w:tab w:val="left" w:pos="709"/>
        </w:tabs>
        <w:rPr>
          <w:b/>
        </w:rPr>
      </w:pPr>
    </w:p>
    <w:p w14:paraId="08A69F8F" w14:textId="6A22B8A9" w:rsidR="00773D3A" w:rsidRPr="009D7B75" w:rsidRDefault="00773D3A" w:rsidP="008D3FCF">
      <w:pPr>
        <w:pStyle w:val="BodyText"/>
        <w:tabs>
          <w:tab w:val="left" w:pos="709"/>
        </w:tabs>
        <w:rPr>
          <w:b/>
        </w:rPr>
      </w:pPr>
    </w:p>
    <w:p w14:paraId="5113260D" w14:textId="4C30EFD1" w:rsidR="00773D3A" w:rsidRPr="009D7B75" w:rsidRDefault="00773D3A" w:rsidP="008D3FCF">
      <w:pPr>
        <w:pStyle w:val="BodyText"/>
        <w:tabs>
          <w:tab w:val="left" w:pos="709"/>
        </w:tabs>
        <w:rPr>
          <w:b/>
        </w:rPr>
      </w:pPr>
    </w:p>
    <w:p w14:paraId="0C6D037D" w14:textId="481B6CAA" w:rsidR="00773D3A" w:rsidRPr="009D7B75" w:rsidRDefault="00773D3A" w:rsidP="008D3FCF">
      <w:pPr>
        <w:pStyle w:val="BodyText"/>
        <w:tabs>
          <w:tab w:val="left" w:pos="709"/>
        </w:tabs>
        <w:rPr>
          <w:b/>
        </w:rPr>
      </w:pPr>
    </w:p>
    <w:p w14:paraId="21A44A55" w14:textId="10A88AF0" w:rsidR="00D13031" w:rsidRPr="009D7B75" w:rsidRDefault="00D13031" w:rsidP="008D3FCF">
      <w:pPr>
        <w:pStyle w:val="BodyText"/>
        <w:tabs>
          <w:tab w:val="left" w:pos="709"/>
        </w:tabs>
        <w:rPr>
          <w:lang w:eastAsia="tr-TR"/>
        </w:rPr>
      </w:pPr>
    </w:p>
    <w:tbl>
      <w:tblPr>
        <w:tblW w:w="15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
        <w:gridCol w:w="5588"/>
        <w:gridCol w:w="945"/>
        <w:gridCol w:w="1042"/>
        <w:gridCol w:w="963"/>
        <w:gridCol w:w="944"/>
        <w:gridCol w:w="944"/>
        <w:gridCol w:w="944"/>
        <w:gridCol w:w="944"/>
        <w:gridCol w:w="944"/>
        <w:gridCol w:w="944"/>
        <w:gridCol w:w="641"/>
      </w:tblGrid>
      <w:tr w:rsidR="00D13031" w:rsidRPr="009D7B75" w14:paraId="1B7FC792" w14:textId="77777777" w:rsidTr="00CC2583">
        <w:trPr>
          <w:divId w:val="1259867247"/>
          <w:trHeight w:val="293"/>
        </w:trPr>
        <w:tc>
          <w:tcPr>
            <w:tcW w:w="5876" w:type="dxa"/>
            <w:gridSpan w:val="2"/>
            <w:shd w:val="clear" w:color="auto" w:fill="auto"/>
            <w:noWrap/>
            <w:vAlign w:val="center"/>
            <w:hideMark/>
          </w:tcPr>
          <w:p w14:paraId="1641F6C5" w14:textId="0C5140FA" w:rsidR="00D13031" w:rsidRPr="009D7B75" w:rsidRDefault="00D13031" w:rsidP="00D13031">
            <w:pPr>
              <w:jc w:val="center"/>
              <w:rPr>
                <w:b/>
                <w:bCs/>
                <w:sz w:val="15"/>
                <w:szCs w:val="15"/>
                <w:lang w:eastAsia="tr-TR"/>
              </w:rPr>
            </w:pPr>
            <w:r w:rsidRPr="009D7B75">
              <w:rPr>
                <w:b/>
                <w:bCs/>
                <w:sz w:val="15"/>
                <w:szCs w:val="15"/>
                <w:lang w:eastAsia="tr-TR"/>
              </w:rPr>
              <w:lastRenderedPageBreak/>
              <w:t xml:space="preserve">Önceki </w:t>
            </w:r>
            <w:proofErr w:type="gramStart"/>
            <w:r w:rsidRPr="009D7B75">
              <w:rPr>
                <w:b/>
                <w:bCs/>
                <w:sz w:val="15"/>
                <w:szCs w:val="15"/>
                <w:lang w:eastAsia="tr-TR"/>
              </w:rPr>
              <w:t>Dönem -</w:t>
            </w:r>
            <w:proofErr w:type="gramEnd"/>
            <w:r w:rsidRPr="009D7B75">
              <w:rPr>
                <w:b/>
                <w:bCs/>
                <w:sz w:val="15"/>
                <w:szCs w:val="15"/>
                <w:lang w:eastAsia="tr-TR"/>
              </w:rPr>
              <w:t xml:space="preserve"> Risk Sınıfları / Risk Ağırlığı </w:t>
            </w:r>
            <w:r w:rsidR="00416A30" w:rsidRPr="009D7B75">
              <w:rPr>
                <w:b/>
                <w:bCs/>
                <w:sz w:val="15"/>
                <w:szCs w:val="15"/>
                <w:lang w:eastAsia="tr-TR"/>
              </w:rPr>
              <w:t>(</w:t>
            </w:r>
            <w:r w:rsidRPr="009D7B75">
              <w:rPr>
                <w:b/>
                <w:bCs/>
                <w:sz w:val="15"/>
                <w:szCs w:val="15"/>
                <w:lang w:eastAsia="tr-TR"/>
              </w:rPr>
              <w:t>*</w:t>
            </w:r>
            <w:r w:rsidR="00416A30" w:rsidRPr="009D7B75">
              <w:rPr>
                <w:b/>
                <w:bCs/>
                <w:sz w:val="15"/>
                <w:szCs w:val="15"/>
                <w:lang w:eastAsia="tr-TR"/>
              </w:rPr>
              <w:t>)</w:t>
            </w:r>
          </w:p>
        </w:tc>
        <w:tc>
          <w:tcPr>
            <w:tcW w:w="945" w:type="dxa"/>
            <w:shd w:val="clear" w:color="auto" w:fill="auto"/>
            <w:noWrap/>
            <w:vAlign w:val="center"/>
            <w:hideMark/>
          </w:tcPr>
          <w:p w14:paraId="7BA4A4FA" w14:textId="77777777" w:rsidR="00D13031" w:rsidRPr="009D7B75" w:rsidRDefault="00D13031" w:rsidP="00D13031">
            <w:pPr>
              <w:jc w:val="center"/>
              <w:rPr>
                <w:b/>
                <w:bCs/>
                <w:sz w:val="15"/>
                <w:szCs w:val="15"/>
                <w:lang w:eastAsia="tr-TR"/>
              </w:rPr>
            </w:pPr>
            <w:r w:rsidRPr="009D7B75">
              <w:rPr>
                <w:b/>
                <w:bCs/>
                <w:sz w:val="15"/>
                <w:szCs w:val="15"/>
                <w:lang w:eastAsia="tr-TR"/>
              </w:rPr>
              <w:t>0%</w:t>
            </w:r>
          </w:p>
        </w:tc>
        <w:tc>
          <w:tcPr>
            <w:tcW w:w="1042" w:type="dxa"/>
            <w:shd w:val="clear" w:color="auto" w:fill="auto"/>
            <w:noWrap/>
            <w:vAlign w:val="center"/>
            <w:hideMark/>
          </w:tcPr>
          <w:p w14:paraId="7659FA9C" w14:textId="77777777" w:rsidR="00D13031" w:rsidRPr="009D7B75" w:rsidRDefault="00D13031" w:rsidP="00D13031">
            <w:pPr>
              <w:jc w:val="center"/>
              <w:rPr>
                <w:b/>
                <w:bCs/>
                <w:sz w:val="15"/>
                <w:szCs w:val="15"/>
                <w:lang w:eastAsia="tr-TR"/>
              </w:rPr>
            </w:pPr>
            <w:r w:rsidRPr="009D7B75">
              <w:rPr>
                <w:b/>
                <w:bCs/>
                <w:sz w:val="15"/>
                <w:szCs w:val="15"/>
                <w:lang w:eastAsia="tr-TR"/>
              </w:rPr>
              <w:t>10%</w:t>
            </w:r>
          </w:p>
        </w:tc>
        <w:tc>
          <w:tcPr>
            <w:tcW w:w="963" w:type="dxa"/>
            <w:shd w:val="clear" w:color="auto" w:fill="auto"/>
            <w:noWrap/>
            <w:vAlign w:val="center"/>
            <w:hideMark/>
          </w:tcPr>
          <w:p w14:paraId="74F0332C" w14:textId="77777777" w:rsidR="00D13031" w:rsidRPr="009D7B75" w:rsidRDefault="00D13031" w:rsidP="00D13031">
            <w:pPr>
              <w:jc w:val="center"/>
              <w:rPr>
                <w:b/>
                <w:bCs/>
                <w:sz w:val="15"/>
                <w:szCs w:val="15"/>
                <w:lang w:eastAsia="tr-TR"/>
              </w:rPr>
            </w:pPr>
            <w:r w:rsidRPr="009D7B75">
              <w:rPr>
                <w:b/>
                <w:bCs/>
                <w:sz w:val="15"/>
                <w:szCs w:val="15"/>
                <w:lang w:eastAsia="tr-TR"/>
              </w:rPr>
              <w:t>20%</w:t>
            </w:r>
          </w:p>
        </w:tc>
        <w:tc>
          <w:tcPr>
            <w:tcW w:w="944" w:type="dxa"/>
            <w:shd w:val="clear" w:color="auto" w:fill="auto"/>
            <w:noWrap/>
            <w:vAlign w:val="center"/>
            <w:hideMark/>
          </w:tcPr>
          <w:p w14:paraId="3DE80C9B" w14:textId="77777777" w:rsidR="00D13031" w:rsidRPr="009D7B75" w:rsidRDefault="00D13031" w:rsidP="00D13031">
            <w:pPr>
              <w:jc w:val="center"/>
              <w:rPr>
                <w:b/>
                <w:bCs/>
                <w:sz w:val="15"/>
                <w:szCs w:val="15"/>
                <w:lang w:eastAsia="tr-TR"/>
              </w:rPr>
            </w:pPr>
            <w:r w:rsidRPr="009D7B75">
              <w:rPr>
                <w:b/>
                <w:bCs/>
                <w:sz w:val="15"/>
                <w:szCs w:val="15"/>
                <w:lang w:eastAsia="tr-TR"/>
              </w:rPr>
              <w:t>50%</w:t>
            </w:r>
          </w:p>
        </w:tc>
        <w:tc>
          <w:tcPr>
            <w:tcW w:w="944" w:type="dxa"/>
            <w:shd w:val="clear" w:color="auto" w:fill="auto"/>
            <w:noWrap/>
            <w:vAlign w:val="center"/>
            <w:hideMark/>
          </w:tcPr>
          <w:p w14:paraId="0A386643" w14:textId="77777777" w:rsidR="00D13031" w:rsidRPr="009D7B75" w:rsidRDefault="00D13031" w:rsidP="00D13031">
            <w:pPr>
              <w:jc w:val="center"/>
              <w:rPr>
                <w:b/>
                <w:bCs/>
                <w:sz w:val="15"/>
                <w:szCs w:val="15"/>
                <w:lang w:eastAsia="tr-TR"/>
              </w:rPr>
            </w:pPr>
            <w:r w:rsidRPr="009D7B75">
              <w:rPr>
                <w:b/>
                <w:bCs/>
                <w:sz w:val="15"/>
                <w:szCs w:val="15"/>
                <w:lang w:eastAsia="tr-TR"/>
              </w:rPr>
              <w:t>75%</w:t>
            </w:r>
          </w:p>
        </w:tc>
        <w:tc>
          <w:tcPr>
            <w:tcW w:w="944" w:type="dxa"/>
            <w:shd w:val="clear" w:color="auto" w:fill="auto"/>
            <w:noWrap/>
            <w:vAlign w:val="center"/>
            <w:hideMark/>
          </w:tcPr>
          <w:p w14:paraId="30B7C48C" w14:textId="77777777" w:rsidR="00D13031" w:rsidRPr="009D7B75" w:rsidRDefault="00D13031" w:rsidP="00D13031">
            <w:pPr>
              <w:jc w:val="center"/>
              <w:rPr>
                <w:b/>
                <w:bCs/>
                <w:sz w:val="15"/>
                <w:szCs w:val="15"/>
                <w:lang w:eastAsia="tr-TR"/>
              </w:rPr>
            </w:pPr>
            <w:r w:rsidRPr="009D7B75">
              <w:rPr>
                <w:b/>
                <w:bCs/>
                <w:sz w:val="15"/>
                <w:szCs w:val="15"/>
                <w:lang w:eastAsia="tr-TR"/>
              </w:rPr>
              <w:t>100%</w:t>
            </w:r>
          </w:p>
        </w:tc>
        <w:tc>
          <w:tcPr>
            <w:tcW w:w="944" w:type="dxa"/>
            <w:shd w:val="clear" w:color="auto" w:fill="auto"/>
            <w:noWrap/>
            <w:vAlign w:val="center"/>
            <w:hideMark/>
          </w:tcPr>
          <w:p w14:paraId="14FC0F25" w14:textId="77777777" w:rsidR="00D13031" w:rsidRPr="009D7B75" w:rsidRDefault="00D13031" w:rsidP="00D13031">
            <w:pPr>
              <w:jc w:val="center"/>
              <w:rPr>
                <w:b/>
                <w:bCs/>
                <w:sz w:val="15"/>
                <w:szCs w:val="15"/>
                <w:lang w:eastAsia="tr-TR"/>
              </w:rPr>
            </w:pPr>
            <w:r w:rsidRPr="009D7B75">
              <w:rPr>
                <w:b/>
                <w:bCs/>
                <w:sz w:val="15"/>
                <w:szCs w:val="15"/>
                <w:lang w:eastAsia="tr-TR"/>
              </w:rPr>
              <w:t>150%</w:t>
            </w:r>
          </w:p>
        </w:tc>
        <w:tc>
          <w:tcPr>
            <w:tcW w:w="944" w:type="dxa"/>
            <w:shd w:val="clear" w:color="auto" w:fill="auto"/>
            <w:noWrap/>
            <w:vAlign w:val="center"/>
            <w:hideMark/>
          </w:tcPr>
          <w:p w14:paraId="24DDC194" w14:textId="77777777" w:rsidR="00D13031" w:rsidRPr="009D7B75" w:rsidRDefault="00D13031" w:rsidP="00D13031">
            <w:pPr>
              <w:jc w:val="center"/>
              <w:rPr>
                <w:b/>
                <w:bCs/>
                <w:sz w:val="15"/>
                <w:szCs w:val="15"/>
                <w:lang w:eastAsia="tr-TR"/>
              </w:rPr>
            </w:pPr>
            <w:r w:rsidRPr="009D7B75">
              <w:rPr>
                <w:b/>
                <w:bCs/>
                <w:sz w:val="15"/>
                <w:szCs w:val="15"/>
                <w:lang w:eastAsia="tr-TR"/>
              </w:rPr>
              <w:t>200%</w:t>
            </w:r>
          </w:p>
        </w:tc>
        <w:tc>
          <w:tcPr>
            <w:tcW w:w="944" w:type="dxa"/>
            <w:shd w:val="clear" w:color="000000" w:fill="FFFFFF"/>
            <w:noWrap/>
            <w:vAlign w:val="center"/>
            <w:hideMark/>
          </w:tcPr>
          <w:p w14:paraId="6A581B03" w14:textId="27AE1A83" w:rsidR="00D13031" w:rsidRPr="009D7B75" w:rsidRDefault="00D13031" w:rsidP="00D13031">
            <w:pPr>
              <w:jc w:val="center"/>
              <w:rPr>
                <w:b/>
                <w:bCs/>
                <w:sz w:val="15"/>
                <w:szCs w:val="15"/>
                <w:lang w:eastAsia="tr-TR"/>
              </w:rPr>
            </w:pPr>
            <w:r w:rsidRPr="009D7B75">
              <w:rPr>
                <w:b/>
                <w:bCs/>
                <w:sz w:val="15"/>
                <w:szCs w:val="15"/>
                <w:lang w:eastAsia="tr-TR"/>
              </w:rPr>
              <w:t xml:space="preserve">Diğerleri </w:t>
            </w:r>
            <w:r w:rsidR="00416A30" w:rsidRPr="009D7B75">
              <w:rPr>
                <w:b/>
                <w:bCs/>
                <w:sz w:val="15"/>
                <w:szCs w:val="15"/>
                <w:lang w:eastAsia="tr-TR"/>
              </w:rPr>
              <w:t>(</w:t>
            </w:r>
            <w:r w:rsidRPr="009D7B75">
              <w:rPr>
                <w:b/>
                <w:bCs/>
                <w:sz w:val="15"/>
                <w:szCs w:val="15"/>
                <w:lang w:eastAsia="tr-TR"/>
              </w:rPr>
              <w:t>***</w:t>
            </w:r>
            <w:r w:rsidR="00416A30" w:rsidRPr="009D7B75">
              <w:rPr>
                <w:b/>
                <w:bCs/>
                <w:sz w:val="15"/>
                <w:szCs w:val="15"/>
                <w:lang w:eastAsia="tr-TR"/>
              </w:rPr>
              <w:t>)</w:t>
            </w:r>
          </w:p>
        </w:tc>
        <w:tc>
          <w:tcPr>
            <w:tcW w:w="633" w:type="dxa"/>
            <w:shd w:val="clear" w:color="auto" w:fill="auto"/>
            <w:vAlign w:val="center"/>
            <w:hideMark/>
          </w:tcPr>
          <w:p w14:paraId="51113089" w14:textId="3FDB28B9" w:rsidR="00D13031" w:rsidRPr="009D7B75" w:rsidRDefault="00D13031" w:rsidP="00D13031">
            <w:pPr>
              <w:jc w:val="center"/>
              <w:rPr>
                <w:b/>
                <w:bCs/>
                <w:sz w:val="15"/>
                <w:szCs w:val="15"/>
                <w:lang w:eastAsia="tr-TR"/>
              </w:rPr>
            </w:pPr>
            <w:r w:rsidRPr="009D7B75">
              <w:rPr>
                <w:b/>
                <w:bCs/>
                <w:sz w:val="15"/>
                <w:szCs w:val="15"/>
                <w:lang w:eastAsia="tr-TR"/>
              </w:rPr>
              <w:t xml:space="preserve">Toplam kredi </w:t>
            </w:r>
            <w:proofErr w:type="gramStart"/>
            <w:r w:rsidRPr="009D7B75">
              <w:rPr>
                <w:b/>
                <w:bCs/>
                <w:sz w:val="15"/>
                <w:szCs w:val="15"/>
                <w:lang w:eastAsia="tr-TR"/>
              </w:rPr>
              <w:t>riski</w:t>
            </w:r>
            <w:r w:rsidR="00416A30" w:rsidRPr="009D7B75">
              <w:rPr>
                <w:b/>
                <w:bCs/>
                <w:sz w:val="15"/>
                <w:szCs w:val="15"/>
                <w:lang w:eastAsia="tr-TR"/>
              </w:rPr>
              <w:t>(</w:t>
            </w:r>
            <w:proofErr w:type="gramEnd"/>
            <w:r w:rsidRPr="009D7B75">
              <w:rPr>
                <w:b/>
                <w:bCs/>
                <w:sz w:val="15"/>
                <w:szCs w:val="15"/>
                <w:lang w:eastAsia="tr-TR"/>
              </w:rPr>
              <w:t>*</w:t>
            </w:r>
            <w:r w:rsidR="00416A30" w:rsidRPr="009D7B75">
              <w:rPr>
                <w:b/>
                <w:bCs/>
                <w:sz w:val="15"/>
                <w:szCs w:val="15"/>
                <w:lang w:eastAsia="tr-TR"/>
              </w:rPr>
              <w:t>)</w:t>
            </w:r>
          </w:p>
        </w:tc>
      </w:tr>
      <w:tr w:rsidR="00D13031" w:rsidRPr="009D7B75" w14:paraId="36C44F9E" w14:textId="77777777" w:rsidTr="00CC2583">
        <w:trPr>
          <w:divId w:val="1259867247"/>
          <w:trHeight w:val="227"/>
        </w:trPr>
        <w:tc>
          <w:tcPr>
            <w:tcW w:w="288" w:type="dxa"/>
            <w:shd w:val="clear" w:color="auto" w:fill="auto"/>
            <w:noWrap/>
            <w:vAlign w:val="center"/>
            <w:hideMark/>
          </w:tcPr>
          <w:p w14:paraId="1017F0AD" w14:textId="77777777" w:rsidR="00D13031" w:rsidRPr="009D7B75" w:rsidRDefault="00D13031" w:rsidP="00D13031">
            <w:pPr>
              <w:jc w:val="right"/>
              <w:rPr>
                <w:sz w:val="15"/>
                <w:szCs w:val="15"/>
                <w:lang w:eastAsia="tr-TR"/>
              </w:rPr>
            </w:pPr>
            <w:r w:rsidRPr="009D7B75">
              <w:rPr>
                <w:sz w:val="15"/>
                <w:szCs w:val="15"/>
                <w:lang w:eastAsia="tr-TR"/>
              </w:rPr>
              <w:t>1</w:t>
            </w:r>
          </w:p>
        </w:tc>
        <w:tc>
          <w:tcPr>
            <w:tcW w:w="5588" w:type="dxa"/>
            <w:shd w:val="clear" w:color="auto" w:fill="auto"/>
            <w:noWrap/>
            <w:vAlign w:val="center"/>
            <w:hideMark/>
          </w:tcPr>
          <w:p w14:paraId="0178DF03" w14:textId="77777777" w:rsidR="00D13031" w:rsidRPr="009D7B75" w:rsidRDefault="00D13031" w:rsidP="00D13031">
            <w:pPr>
              <w:rPr>
                <w:sz w:val="15"/>
                <w:szCs w:val="15"/>
                <w:lang w:eastAsia="tr-TR"/>
              </w:rPr>
            </w:pPr>
            <w:r w:rsidRPr="009D7B75">
              <w:rPr>
                <w:sz w:val="15"/>
                <w:szCs w:val="15"/>
                <w:lang w:eastAsia="tr-TR"/>
              </w:rPr>
              <w:t>Merkezi yönetimlerden veya merkez bankalarından alacaklar</w:t>
            </w:r>
          </w:p>
        </w:tc>
        <w:tc>
          <w:tcPr>
            <w:tcW w:w="945" w:type="dxa"/>
            <w:shd w:val="clear" w:color="auto" w:fill="auto"/>
            <w:noWrap/>
            <w:vAlign w:val="center"/>
            <w:hideMark/>
          </w:tcPr>
          <w:p w14:paraId="1510387B" w14:textId="77777777" w:rsidR="00D13031" w:rsidRPr="009D7B75" w:rsidRDefault="00D13031" w:rsidP="00D13031">
            <w:pPr>
              <w:jc w:val="right"/>
              <w:rPr>
                <w:sz w:val="15"/>
                <w:szCs w:val="15"/>
                <w:lang w:eastAsia="tr-TR"/>
              </w:rPr>
            </w:pPr>
            <w:r w:rsidRPr="009D7B75">
              <w:rPr>
                <w:sz w:val="15"/>
                <w:szCs w:val="15"/>
                <w:lang w:eastAsia="tr-TR"/>
              </w:rPr>
              <w:t>194,001</w:t>
            </w:r>
          </w:p>
        </w:tc>
        <w:tc>
          <w:tcPr>
            <w:tcW w:w="1042" w:type="dxa"/>
            <w:shd w:val="clear" w:color="auto" w:fill="auto"/>
            <w:noWrap/>
            <w:vAlign w:val="center"/>
            <w:hideMark/>
          </w:tcPr>
          <w:p w14:paraId="2A53779D"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5F209877"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085E7E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C1F7DC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4F2875A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E37A9BB"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877435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325F940F"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17BFDE6A"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591EBEBF" w14:textId="77777777" w:rsidTr="00CC2583">
        <w:trPr>
          <w:divId w:val="1259867247"/>
          <w:trHeight w:val="227"/>
        </w:trPr>
        <w:tc>
          <w:tcPr>
            <w:tcW w:w="288" w:type="dxa"/>
            <w:shd w:val="clear" w:color="auto" w:fill="auto"/>
            <w:noWrap/>
            <w:vAlign w:val="center"/>
            <w:hideMark/>
          </w:tcPr>
          <w:p w14:paraId="242F2256" w14:textId="77777777" w:rsidR="00D13031" w:rsidRPr="009D7B75" w:rsidRDefault="00D13031" w:rsidP="00D13031">
            <w:pPr>
              <w:jc w:val="right"/>
              <w:rPr>
                <w:sz w:val="15"/>
                <w:szCs w:val="15"/>
                <w:lang w:eastAsia="tr-TR"/>
              </w:rPr>
            </w:pPr>
            <w:r w:rsidRPr="009D7B75">
              <w:rPr>
                <w:sz w:val="15"/>
                <w:szCs w:val="15"/>
                <w:lang w:eastAsia="tr-TR"/>
              </w:rPr>
              <w:t>2</w:t>
            </w:r>
          </w:p>
        </w:tc>
        <w:tc>
          <w:tcPr>
            <w:tcW w:w="5588" w:type="dxa"/>
            <w:shd w:val="clear" w:color="auto" w:fill="auto"/>
            <w:noWrap/>
            <w:vAlign w:val="center"/>
            <w:hideMark/>
          </w:tcPr>
          <w:p w14:paraId="3F451116" w14:textId="77777777" w:rsidR="00D13031" w:rsidRPr="009D7B75" w:rsidRDefault="00D13031" w:rsidP="00D13031">
            <w:pPr>
              <w:rPr>
                <w:sz w:val="15"/>
                <w:szCs w:val="15"/>
                <w:lang w:eastAsia="tr-TR"/>
              </w:rPr>
            </w:pPr>
            <w:r w:rsidRPr="009D7B75">
              <w:rPr>
                <w:sz w:val="15"/>
                <w:szCs w:val="15"/>
                <w:lang w:eastAsia="tr-TR"/>
              </w:rPr>
              <w:t>Bölgesel yönetimlerden veya yerel yönetimlerden alacaklar</w:t>
            </w:r>
          </w:p>
        </w:tc>
        <w:tc>
          <w:tcPr>
            <w:tcW w:w="945" w:type="dxa"/>
            <w:shd w:val="clear" w:color="auto" w:fill="auto"/>
            <w:noWrap/>
            <w:vAlign w:val="center"/>
            <w:hideMark/>
          </w:tcPr>
          <w:p w14:paraId="57AD5CA5"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30C8161C"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070506CB"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6E24C52"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296D6E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3FC04CF1"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4F54834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83D30CD"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5E862BE5"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5C4EE11B"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2BAB238D" w14:textId="77777777" w:rsidTr="00CC2583">
        <w:trPr>
          <w:divId w:val="1259867247"/>
          <w:trHeight w:val="227"/>
        </w:trPr>
        <w:tc>
          <w:tcPr>
            <w:tcW w:w="288" w:type="dxa"/>
            <w:shd w:val="clear" w:color="auto" w:fill="auto"/>
            <w:noWrap/>
            <w:vAlign w:val="center"/>
            <w:hideMark/>
          </w:tcPr>
          <w:p w14:paraId="0B887B7C" w14:textId="77777777" w:rsidR="00D13031" w:rsidRPr="009D7B75" w:rsidRDefault="00D13031" w:rsidP="00D13031">
            <w:pPr>
              <w:jc w:val="right"/>
              <w:rPr>
                <w:sz w:val="15"/>
                <w:szCs w:val="15"/>
                <w:lang w:eastAsia="tr-TR"/>
              </w:rPr>
            </w:pPr>
            <w:r w:rsidRPr="009D7B75">
              <w:rPr>
                <w:sz w:val="15"/>
                <w:szCs w:val="15"/>
                <w:lang w:eastAsia="tr-TR"/>
              </w:rPr>
              <w:t>3</w:t>
            </w:r>
          </w:p>
        </w:tc>
        <w:tc>
          <w:tcPr>
            <w:tcW w:w="5588" w:type="dxa"/>
            <w:shd w:val="clear" w:color="auto" w:fill="auto"/>
            <w:noWrap/>
            <w:vAlign w:val="center"/>
            <w:hideMark/>
          </w:tcPr>
          <w:p w14:paraId="0DF5EC36" w14:textId="77777777" w:rsidR="00D13031" w:rsidRPr="009D7B75" w:rsidRDefault="00D13031" w:rsidP="00D13031">
            <w:pPr>
              <w:rPr>
                <w:sz w:val="15"/>
                <w:szCs w:val="15"/>
                <w:lang w:eastAsia="tr-TR"/>
              </w:rPr>
            </w:pPr>
            <w:r w:rsidRPr="009D7B75">
              <w:rPr>
                <w:sz w:val="15"/>
                <w:szCs w:val="15"/>
                <w:lang w:eastAsia="tr-TR"/>
              </w:rPr>
              <w:t>İdari birimlerden ve ticari olmayan girişimlerden alacaklar</w:t>
            </w:r>
          </w:p>
        </w:tc>
        <w:tc>
          <w:tcPr>
            <w:tcW w:w="945" w:type="dxa"/>
            <w:shd w:val="clear" w:color="auto" w:fill="auto"/>
            <w:noWrap/>
            <w:vAlign w:val="center"/>
            <w:hideMark/>
          </w:tcPr>
          <w:p w14:paraId="2E7394E2"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23235D99"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1ECA729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79B4460"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A9B0D2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955BD0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940D62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764B3F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5D58F919"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39592347"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4CDE1D76" w14:textId="77777777" w:rsidTr="00CC2583">
        <w:trPr>
          <w:divId w:val="1259867247"/>
          <w:trHeight w:val="227"/>
        </w:trPr>
        <w:tc>
          <w:tcPr>
            <w:tcW w:w="288" w:type="dxa"/>
            <w:shd w:val="clear" w:color="auto" w:fill="auto"/>
            <w:noWrap/>
            <w:vAlign w:val="center"/>
            <w:hideMark/>
          </w:tcPr>
          <w:p w14:paraId="5F7F9A02" w14:textId="77777777" w:rsidR="00D13031" w:rsidRPr="009D7B75" w:rsidRDefault="00D13031" w:rsidP="00D13031">
            <w:pPr>
              <w:jc w:val="right"/>
              <w:rPr>
                <w:sz w:val="15"/>
                <w:szCs w:val="15"/>
                <w:lang w:eastAsia="tr-TR"/>
              </w:rPr>
            </w:pPr>
            <w:r w:rsidRPr="009D7B75">
              <w:rPr>
                <w:sz w:val="15"/>
                <w:szCs w:val="15"/>
                <w:lang w:eastAsia="tr-TR"/>
              </w:rPr>
              <w:t>4</w:t>
            </w:r>
          </w:p>
        </w:tc>
        <w:tc>
          <w:tcPr>
            <w:tcW w:w="5588" w:type="dxa"/>
            <w:shd w:val="clear" w:color="auto" w:fill="auto"/>
            <w:noWrap/>
            <w:vAlign w:val="center"/>
            <w:hideMark/>
          </w:tcPr>
          <w:p w14:paraId="3D442B00" w14:textId="77777777" w:rsidR="00D13031" w:rsidRPr="009D7B75" w:rsidRDefault="00D13031" w:rsidP="00D13031">
            <w:pPr>
              <w:rPr>
                <w:sz w:val="15"/>
                <w:szCs w:val="15"/>
                <w:lang w:eastAsia="tr-TR"/>
              </w:rPr>
            </w:pPr>
            <w:r w:rsidRPr="009D7B75">
              <w:rPr>
                <w:sz w:val="15"/>
                <w:szCs w:val="15"/>
                <w:lang w:eastAsia="tr-TR"/>
              </w:rPr>
              <w:t>Çok taraflı kalkınma bankalarından alacaklar</w:t>
            </w:r>
          </w:p>
        </w:tc>
        <w:tc>
          <w:tcPr>
            <w:tcW w:w="945" w:type="dxa"/>
            <w:shd w:val="clear" w:color="auto" w:fill="auto"/>
            <w:noWrap/>
            <w:vAlign w:val="center"/>
            <w:hideMark/>
          </w:tcPr>
          <w:p w14:paraId="7B326488"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5747A4D3"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728B106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C0088B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B89E445"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406F45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9D8C68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3C454532"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487C5752"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652EBB8E"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3A68F685" w14:textId="77777777" w:rsidTr="00CC2583">
        <w:trPr>
          <w:divId w:val="1259867247"/>
          <w:trHeight w:val="227"/>
        </w:trPr>
        <w:tc>
          <w:tcPr>
            <w:tcW w:w="288" w:type="dxa"/>
            <w:shd w:val="clear" w:color="auto" w:fill="auto"/>
            <w:noWrap/>
            <w:vAlign w:val="center"/>
            <w:hideMark/>
          </w:tcPr>
          <w:p w14:paraId="001D20C5" w14:textId="77777777" w:rsidR="00D13031" w:rsidRPr="009D7B75" w:rsidRDefault="00D13031" w:rsidP="00D13031">
            <w:pPr>
              <w:jc w:val="right"/>
              <w:rPr>
                <w:sz w:val="15"/>
                <w:szCs w:val="15"/>
                <w:lang w:eastAsia="tr-TR"/>
              </w:rPr>
            </w:pPr>
            <w:r w:rsidRPr="009D7B75">
              <w:rPr>
                <w:sz w:val="15"/>
                <w:szCs w:val="15"/>
                <w:lang w:eastAsia="tr-TR"/>
              </w:rPr>
              <w:t>5</w:t>
            </w:r>
          </w:p>
        </w:tc>
        <w:tc>
          <w:tcPr>
            <w:tcW w:w="5588" w:type="dxa"/>
            <w:shd w:val="clear" w:color="auto" w:fill="auto"/>
            <w:noWrap/>
            <w:vAlign w:val="center"/>
            <w:hideMark/>
          </w:tcPr>
          <w:p w14:paraId="787EE46E" w14:textId="77777777" w:rsidR="00D13031" w:rsidRPr="009D7B75" w:rsidRDefault="00D13031" w:rsidP="00D13031">
            <w:pPr>
              <w:rPr>
                <w:sz w:val="15"/>
                <w:szCs w:val="15"/>
                <w:lang w:eastAsia="tr-TR"/>
              </w:rPr>
            </w:pPr>
            <w:r w:rsidRPr="009D7B75">
              <w:rPr>
                <w:sz w:val="15"/>
                <w:szCs w:val="15"/>
                <w:lang w:eastAsia="tr-TR"/>
              </w:rPr>
              <w:t>Uluslararası teşkilatlardan alacaklar</w:t>
            </w:r>
          </w:p>
        </w:tc>
        <w:tc>
          <w:tcPr>
            <w:tcW w:w="945" w:type="dxa"/>
            <w:shd w:val="clear" w:color="auto" w:fill="auto"/>
            <w:noWrap/>
            <w:vAlign w:val="center"/>
            <w:hideMark/>
          </w:tcPr>
          <w:p w14:paraId="370E3903"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37AE0347"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29C096CE"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C6638C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89CD8E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439C8A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7D33AA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4D7E1B44"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79E8F08B"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7860F376"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51089B2D" w14:textId="77777777" w:rsidTr="00CC2583">
        <w:trPr>
          <w:divId w:val="1259867247"/>
          <w:trHeight w:val="227"/>
        </w:trPr>
        <w:tc>
          <w:tcPr>
            <w:tcW w:w="288" w:type="dxa"/>
            <w:shd w:val="clear" w:color="auto" w:fill="auto"/>
            <w:noWrap/>
            <w:vAlign w:val="center"/>
            <w:hideMark/>
          </w:tcPr>
          <w:p w14:paraId="67C62182" w14:textId="77777777" w:rsidR="00D13031" w:rsidRPr="009D7B75" w:rsidRDefault="00D13031" w:rsidP="00D13031">
            <w:pPr>
              <w:jc w:val="right"/>
              <w:rPr>
                <w:sz w:val="15"/>
                <w:szCs w:val="15"/>
                <w:lang w:eastAsia="tr-TR"/>
              </w:rPr>
            </w:pPr>
            <w:r w:rsidRPr="009D7B75">
              <w:rPr>
                <w:sz w:val="15"/>
                <w:szCs w:val="15"/>
                <w:lang w:eastAsia="tr-TR"/>
              </w:rPr>
              <w:t>6</w:t>
            </w:r>
          </w:p>
        </w:tc>
        <w:tc>
          <w:tcPr>
            <w:tcW w:w="5588" w:type="dxa"/>
            <w:shd w:val="clear" w:color="auto" w:fill="auto"/>
            <w:noWrap/>
            <w:vAlign w:val="center"/>
            <w:hideMark/>
          </w:tcPr>
          <w:p w14:paraId="37006639" w14:textId="77777777" w:rsidR="00D13031" w:rsidRPr="009D7B75" w:rsidRDefault="00D13031" w:rsidP="00D13031">
            <w:pPr>
              <w:rPr>
                <w:sz w:val="15"/>
                <w:szCs w:val="15"/>
                <w:lang w:eastAsia="tr-TR"/>
              </w:rPr>
            </w:pPr>
            <w:r w:rsidRPr="009D7B75">
              <w:rPr>
                <w:sz w:val="15"/>
                <w:szCs w:val="15"/>
                <w:lang w:eastAsia="tr-TR"/>
              </w:rPr>
              <w:t>Bankalardan ve aracı kurumlardan alacaklar</w:t>
            </w:r>
          </w:p>
        </w:tc>
        <w:tc>
          <w:tcPr>
            <w:tcW w:w="945" w:type="dxa"/>
            <w:shd w:val="clear" w:color="auto" w:fill="auto"/>
            <w:noWrap/>
            <w:vAlign w:val="center"/>
            <w:hideMark/>
          </w:tcPr>
          <w:p w14:paraId="255E6510"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3157CDD0"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107F647B" w14:textId="77777777" w:rsidR="00D13031" w:rsidRPr="009D7B75" w:rsidRDefault="00D13031" w:rsidP="00D13031">
            <w:pPr>
              <w:jc w:val="right"/>
              <w:rPr>
                <w:sz w:val="15"/>
                <w:szCs w:val="15"/>
                <w:lang w:eastAsia="tr-TR"/>
              </w:rPr>
            </w:pPr>
            <w:r w:rsidRPr="009D7B75">
              <w:rPr>
                <w:sz w:val="15"/>
                <w:szCs w:val="15"/>
                <w:lang w:eastAsia="tr-TR"/>
              </w:rPr>
              <w:t>106,085</w:t>
            </w:r>
          </w:p>
        </w:tc>
        <w:tc>
          <w:tcPr>
            <w:tcW w:w="944" w:type="dxa"/>
            <w:shd w:val="clear" w:color="auto" w:fill="auto"/>
            <w:noWrap/>
            <w:vAlign w:val="center"/>
            <w:hideMark/>
          </w:tcPr>
          <w:p w14:paraId="023E73D7" w14:textId="77777777" w:rsidR="00D13031" w:rsidRPr="009D7B75" w:rsidRDefault="00D13031" w:rsidP="00D13031">
            <w:pPr>
              <w:jc w:val="right"/>
              <w:rPr>
                <w:sz w:val="15"/>
                <w:szCs w:val="15"/>
                <w:lang w:eastAsia="tr-TR"/>
              </w:rPr>
            </w:pPr>
            <w:r w:rsidRPr="009D7B75">
              <w:rPr>
                <w:sz w:val="15"/>
                <w:szCs w:val="15"/>
                <w:lang w:eastAsia="tr-TR"/>
              </w:rPr>
              <w:t>58,446</w:t>
            </w:r>
          </w:p>
        </w:tc>
        <w:tc>
          <w:tcPr>
            <w:tcW w:w="944" w:type="dxa"/>
            <w:shd w:val="clear" w:color="auto" w:fill="auto"/>
            <w:noWrap/>
            <w:vAlign w:val="center"/>
            <w:hideMark/>
          </w:tcPr>
          <w:p w14:paraId="30EEB894"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12BC575"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742F31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E75A90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02E2574D"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403BCBDC" w14:textId="77777777" w:rsidR="00D13031" w:rsidRPr="009D7B75" w:rsidRDefault="00D13031" w:rsidP="00D13031">
            <w:pPr>
              <w:jc w:val="right"/>
              <w:rPr>
                <w:sz w:val="15"/>
                <w:szCs w:val="15"/>
                <w:lang w:eastAsia="tr-TR"/>
              </w:rPr>
            </w:pPr>
            <w:r w:rsidRPr="009D7B75">
              <w:rPr>
                <w:sz w:val="15"/>
                <w:szCs w:val="15"/>
                <w:lang w:eastAsia="tr-TR"/>
              </w:rPr>
              <w:t>50,440</w:t>
            </w:r>
          </w:p>
        </w:tc>
      </w:tr>
      <w:tr w:rsidR="00D13031" w:rsidRPr="009D7B75" w14:paraId="4C58541A" w14:textId="77777777" w:rsidTr="00CC2583">
        <w:trPr>
          <w:divId w:val="1259867247"/>
          <w:trHeight w:val="227"/>
        </w:trPr>
        <w:tc>
          <w:tcPr>
            <w:tcW w:w="288" w:type="dxa"/>
            <w:shd w:val="clear" w:color="auto" w:fill="auto"/>
            <w:noWrap/>
            <w:vAlign w:val="center"/>
            <w:hideMark/>
          </w:tcPr>
          <w:p w14:paraId="5235FF8A" w14:textId="77777777" w:rsidR="00D13031" w:rsidRPr="009D7B75" w:rsidRDefault="00D13031" w:rsidP="00D13031">
            <w:pPr>
              <w:jc w:val="right"/>
              <w:rPr>
                <w:sz w:val="15"/>
                <w:szCs w:val="15"/>
                <w:lang w:eastAsia="tr-TR"/>
              </w:rPr>
            </w:pPr>
            <w:r w:rsidRPr="009D7B75">
              <w:rPr>
                <w:sz w:val="15"/>
                <w:szCs w:val="15"/>
                <w:lang w:eastAsia="tr-TR"/>
              </w:rPr>
              <w:t>7</w:t>
            </w:r>
          </w:p>
        </w:tc>
        <w:tc>
          <w:tcPr>
            <w:tcW w:w="5588" w:type="dxa"/>
            <w:shd w:val="clear" w:color="auto" w:fill="auto"/>
            <w:noWrap/>
            <w:vAlign w:val="center"/>
            <w:hideMark/>
          </w:tcPr>
          <w:p w14:paraId="7C992413" w14:textId="77777777" w:rsidR="00D13031" w:rsidRPr="009D7B75" w:rsidRDefault="00D13031" w:rsidP="00D13031">
            <w:pPr>
              <w:rPr>
                <w:sz w:val="15"/>
                <w:szCs w:val="15"/>
                <w:lang w:eastAsia="tr-TR"/>
              </w:rPr>
            </w:pPr>
            <w:r w:rsidRPr="009D7B75">
              <w:rPr>
                <w:sz w:val="15"/>
                <w:szCs w:val="15"/>
                <w:lang w:eastAsia="tr-TR"/>
              </w:rPr>
              <w:t>Kurumsal alacaklar</w:t>
            </w:r>
          </w:p>
        </w:tc>
        <w:tc>
          <w:tcPr>
            <w:tcW w:w="945" w:type="dxa"/>
            <w:shd w:val="clear" w:color="auto" w:fill="auto"/>
            <w:noWrap/>
            <w:vAlign w:val="center"/>
            <w:hideMark/>
          </w:tcPr>
          <w:p w14:paraId="1A09F008"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0A4A1197"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5691878D"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80A00D2"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2CE2E8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ADC2B17" w14:textId="77777777" w:rsidR="00D13031" w:rsidRPr="009D7B75" w:rsidRDefault="00D13031" w:rsidP="00D13031">
            <w:pPr>
              <w:jc w:val="right"/>
              <w:rPr>
                <w:sz w:val="15"/>
                <w:szCs w:val="15"/>
                <w:lang w:eastAsia="tr-TR"/>
              </w:rPr>
            </w:pPr>
            <w:r w:rsidRPr="009D7B75">
              <w:rPr>
                <w:sz w:val="15"/>
                <w:szCs w:val="15"/>
                <w:lang w:eastAsia="tr-TR"/>
              </w:rPr>
              <w:t>15,043</w:t>
            </w:r>
          </w:p>
        </w:tc>
        <w:tc>
          <w:tcPr>
            <w:tcW w:w="944" w:type="dxa"/>
            <w:shd w:val="clear" w:color="auto" w:fill="auto"/>
            <w:noWrap/>
            <w:vAlign w:val="center"/>
            <w:hideMark/>
          </w:tcPr>
          <w:p w14:paraId="4B6DEBB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2F8CDEE"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2E01065E"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785E14FE" w14:textId="77777777" w:rsidR="00D13031" w:rsidRPr="009D7B75" w:rsidRDefault="00D13031" w:rsidP="00D13031">
            <w:pPr>
              <w:jc w:val="right"/>
              <w:rPr>
                <w:sz w:val="15"/>
                <w:szCs w:val="15"/>
                <w:lang w:eastAsia="tr-TR"/>
              </w:rPr>
            </w:pPr>
            <w:r w:rsidRPr="009D7B75">
              <w:rPr>
                <w:sz w:val="15"/>
                <w:szCs w:val="15"/>
                <w:lang w:eastAsia="tr-TR"/>
              </w:rPr>
              <w:t>15,043</w:t>
            </w:r>
          </w:p>
        </w:tc>
      </w:tr>
      <w:tr w:rsidR="00D13031" w:rsidRPr="009D7B75" w14:paraId="3607821D" w14:textId="77777777" w:rsidTr="00CC2583">
        <w:trPr>
          <w:divId w:val="1259867247"/>
          <w:trHeight w:val="227"/>
        </w:trPr>
        <w:tc>
          <w:tcPr>
            <w:tcW w:w="288" w:type="dxa"/>
            <w:shd w:val="clear" w:color="auto" w:fill="auto"/>
            <w:noWrap/>
            <w:vAlign w:val="center"/>
            <w:hideMark/>
          </w:tcPr>
          <w:p w14:paraId="739F3EC9" w14:textId="77777777" w:rsidR="00D13031" w:rsidRPr="009D7B75" w:rsidRDefault="00D13031" w:rsidP="00D13031">
            <w:pPr>
              <w:jc w:val="right"/>
              <w:rPr>
                <w:sz w:val="15"/>
                <w:szCs w:val="15"/>
                <w:lang w:eastAsia="tr-TR"/>
              </w:rPr>
            </w:pPr>
            <w:r w:rsidRPr="009D7B75">
              <w:rPr>
                <w:sz w:val="15"/>
                <w:szCs w:val="15"/>
                <w:lang w:eastAsia="tr-TR"/>
              </w:rPr>
              <w:t>8</w:t>
            </w:r>
          </w:p>
        </w:tc>
        <w:tc>
          <w:tcPr>
            <w:tcW w:w="5588" w:type="dxa"/>
            <w:shd w:val="clear" w:color="auto" w:fill="auto"/>
            <w:noWrap/>
            <w:vAlign w:val="center"/>
            <w:hideMark/>
          </w:tcPr>
          <w:p w14:paraId="3F38A0F4" w14:textId="77777777" w:rsidR="00D13031" w:rsidRPr="009D7B75" w:rsidRDefault="00D13031" w:rsidP="00D13031">
            <w:pPr>
              <w:rPr>
                <w:sz w:val="15"/>
                <w:szCs w:val="15"/>
                <w:lang w:eastAsia="tr-TR"/>
              </w:rPr>
            </w:pPr>
            <w:r w:rsidRPr="009D7B75">
              <w:rPr>
                <w:sz w:val="15"/>
                <w:szCs w:val="15"/>
                <w:lang w:eastAsia="tr-TR"/>
              </w:rPr>
              <w:t>Perakende alacaklar</w:t>
            </w:r>
          </w:p>
        </w:tc>
        <w:tc>
          <w:tcPr>
            <w:tcW w:w="945" w:type="dxa"/>
            <w:shd w:val="clear" w:color="auto" w:fill="auto"/>
            <w:noWrap/>
            <w:vAlign w:val="center"/>
            <w:hideMark/>
          </w:tcPr>
          <w:p w14:paraId="7A8374E6"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2028879B"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4DE6F61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307B8D5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EEA63A1" w14:textId="77777777" w:rsidR="00D13031" w:rsidRPr="009D7B75" w:rsidRDefault="00D13031" w:rsidP="00D13031">
            <w:pPr>
              <w:jc w:val="right"/>
              <w:rPr>
                <w:sz w:val="15"/>
                <w:szCs w:val="15"/>
                <w:lang w:eastAsia="tr-TR"/>
              </w:rPr>
            </w:pPr>
            <w:r w:rsidRPr="009D7B75">
              <w:rPr>
                <w:sz w:val="15"/>
                <w:szCs w:val="15"/>
                <w:lang w:eastAsia="tr-TR"/>
              </w:rPr>
              <w:t>9,585</w:t>
            </w:r>
          </w:p>
        </w:tc>
        <w:tc>
          <w:tcPr>
            <w:tcW w:w="944" w:type="dxa"/>
            <w:shd w:val="clear" w:color="auto" w:fill="auto"/>
            <w:noWrap/>
            <w:vAlign w:val="center"/>
            <w:hideMark/>
          </w:tcPr>
          <w:p w14:paraId="50FCD83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F000084"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E207A75"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0F069E51"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0BF44BAA" w14:textId="77777777" w:rsidR="00D13031" w:rsidRPr="009D7B75" w:rsidRDefault="00D13031" w:rsidP="00D13031">
            <w:pPr>
              <w:jc w:val="right"/>
              <w:rPr>
                <w:sz w:val="15"/>
                <w:szCs w:val="15"/>
                <w:lang w:eastAsia="tr-TR"/>
              </w:rPr>
            </w:pPr>
            <w:r w:rsidRPr="009D7B75">
              <w:rPr>
                <w:sz w:val="15"/>
                <w:szCs w:val="15"/>
                <w:lang w:eastAsia="tr-TR"/>
              </w:rPr>
              <w:t>7,189</w:t>
            </w:r>
          </w:p>
        </w:tc>
      </w:tr>
      <w:tr w:rsidR="00D13031" w:rsidRPr="009D7B75" w14:paraId="43910991" w14:textId="77777777" w:rsidTr="00CC2583">
        <w:trPr>
          <w:divId w:val="1259867247"/>
          <w:trHeight w:val="227"/>
        </w:trPr>
        <w:tc>
          <w:tcPr>
            <w:tcW w:w="288" w:type="dxa"/>
            <w:shd w:val="clear" w:color="auto" w:fill="auto"/>
            <w:noWrap/>
            <w:vAlign w:val="center"/>
            <w:hideMark/>
          </w:tcPr>
          <w:p w14:paraId="591765B4" w14:textId="77777777" w:rsidR="00D13031" w:rsidRPr="009D7B75" w:rsidRDefault="00D13031" w:rsidP="00D13031">
            <w:pPr>
              <w:jc w:val="right"/>
              <w:rPr>
                <w:sz w:val="15"/>
                <w:szCs w:val="15"/>
                <w:lang w:eastAsia="tr-TR"/>
              </w:rPr>
            </w:pPr>
            <w:r w:rsidRPr="009D7B75">
              <w:rPr>
                <w:sz w:val="15"/>
                <w:szCs w:val="15"/>
                <w:lang w:eastAsia="tr-TR"/>
              </w:rPr>
              <w:t>9</w:t>
            </w:r>
          </w:p>
        </w:tc>
        <w:tc>
          <w:tcPr>
            <w:tcW w:w="5588" w:type="dxa"/>
            <w:shd w:val="clear" w:color="auto" w:fill="auto"/>
            <w:noWrap/>
            <w:vAlign w:val="center"/>
            <w:hideMark/>
          </w:tcPr>
          <w:p w14:paraId="71A59C0E" w14:textId="77777777" w:rsidR="00D13031" w:rsidRPr="009D7B75" w:rsidRDefault="00D13031" w:rsidP="00D13031">
            <w:pPr>
              <w:rPr>
                <w:sz w:val="15"/>
                <w:szCs w:val="15"/>
                <w:lang w:eastAsia="tr-TR"/>
              </w:rPr>
            </w:pPr>
            <w:r w:rsidRPr="009D7B75">
              <w:rPr>
                <w:sz w:val="15"/>
                <w:szCs w:val="15"/>
                <w:lang w:eastAsia="tr-TR"/>
              </w:rPr>
              <w:t>İkamet amaçlı gayrimenkul ipoteği ile teminatlandırılan alacaklar</w:t>
            </w:r>
          </w:p>
        </w:tc>
        <w:tc>
          <w:tcPr>
            <w:tcW w:w="945" w:type="dxa"/>
            <w:shd w:val="clear" w:color="auto" w:fill="auto"/>
            <w:noWrap/>
            <w:vAlign w:val="center"/>
            <w:hideMark/>
          </w:tcPr>
          <w:p w14:paraId="7960B3FA"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0DE5776F"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3723894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957671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91A39C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E26E35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4EBE02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38036C2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7658ACD1" w14:textId="77777777" w:rsidR="00D13031" w:rsidRPr="009D7B75" w:rsidRDefault="00D13031" w:rsidP="00D13031">
            <w:pPr>
              <w:jc w:val="right"/>
              <w:rPr>
                <w:sz w:val="15"/>
                <w:szCs w:val="15"/>
                <w:lang w:eastAsia="tr-TR"/>
              </w:rPr>
            </w:pPr>
            <w:r w:rsidRPr="009D7B75">
              <w:rPr>
                <w:sz w:val="15"/>
                <w:szCs w:val="15"/>
                <w:lang w:eastAsia="tr-TR"/>
              </w:rPr>
              <w:t>955</w:t>
            </w:r>
          </w:p>
        </w:tc>
        <w:tc>
          <w:tcPr>
            <w:tcW w:w="633" w:type="dxa"/>
            <w:shd w:val="clear" w:color="auto" w:fill="auto"/>
            <w:noWrap/>
            <w:vAlign w:val="center"/>
            <w:hideMark/>
          </w:tcPr>
          <w:p w14:paraId="42EAC4E9" w14:textId="77777777" w:rsidR="00D13031" w:rsidRPr="009D7B75" w:rsidRDefault="00D13031" w:rsidP="00D13031">
            <w:pPr>
              <w:jc w:val="right"/>
              <w:rPr>
                <w:sz w:val="15"/>
                <w:szCs w:val="15"/>
                <w:lang w:eastAsia="tr-TR"/>
              </w:rPr>
            </w:pPr>
            <w:r w:rsidRPr="009D7B75">
              <w:rPr>
                <w:sz w:val="15"/>
                <w:szCs w:val="15"/>
                <w:lang w:eastAsia="tr-TR"/>
              </w:rPr>
              <w:t>334</w:t>
            </w:r>
          </w:p>
        </w:tc>
      </w:tr>
      <w:tr w:rsidR="00D13031" w:rsidRPr="009D7B75" w14:paraId="790D56C6" w14:textId="77777777" w:rsidTr="00CC2583">
        <w:trPr>
          <w:divId w:val="1259867247"/>
          <w:trHeight w:val="227"/>
        </w:trPr>
        <w:tc>
          <w:tcPr>
            <w:tcW w:w="288" w:type="dxa"/>
            <w:shd w:val="clear" w:color="auto" w:fill="auto"/>
            <w:noWrap/>
            <w:vAlign w:val="center"/>
            <w:hideMark/>
          </w:tcPr>
          <w:p w14:paraId="2E28E13C" w14:textId="77777777" w:rsidR="00D13031" w:rsidRPr="009D7B75" w:rsidRDefault="00D13031" w:rsidP="00D13031">
            <w:pPr>
              <w:jc w:val="right"/>
              <w:rPr>
                <w:sz w:val="15"/>
                <w:szCs w:val="15"/>
                <w:lang w:eastAsia="tr-TR"/>
              </w:rPr>
            </w:pPr>
            <w:r w:rsidRPr="009D7B75">
              <w:rPr>
                <w:sz w:val="15"/>
                <w:szCs w:val="15"/>
                <w:lang w:eastAsia="tr-TR"/>
              </w:rPr>
              <w:t>10</w:t>
            </w:r>
          </w:p>
        </w:tc>
        <w:tc>
          <w:tcPr>
            <w:tcW w:w="5588" w:type="dxa"/>
            <w:shd w:val="clear" w:color="auto" w:fill="auto"/>
            <w:noWrap/>
            <w:vAlign w:val="center"/>
            <w:hideMark/>
          </w:tcPr>
          <w:p w14:paraId="7155814D" w14:textId="77777777" w:rsidR="00D13031" w:rsidRPr="009D7B75" w:rsidRDefault="00D13031" w:rsidP="00D13031">
            <w:pPr>
              <w:rPr>
                <w:sz w:val="15"/>
                <w:szCs w:val="15"/>
                <w:lang w:eastAsia="tr-TR"/>
              </w:rPr>
            </w:pPr>
            <w:r w:rsidRPr="009D7B75">
              <w:rPr>
                <w:sz w:val="15"/>
                <w:szCs w:val="15"/>
                <w:lang w:eastAsia="tr-TR"/>
              </w:rPr>
              <w:t>Ticari amaçlı gayrimenkul ipoteği ile teminatlandırılan alacaklar</w:t>
            </w:r>
          </w:p>
        </w:tc>
        <w:tc>
          <w:tcPr>
            <w:tcW w:w="945" w:type="dxa"/>
            <w:shd w:val="clear" w:color="auto" w:fill="auto"/>
            <w:noWrap/>
            <w:vAlign w:val="center"/>
            <w:hideMark/>
          </w:tcPr>
          <w:p w14:paraId="784E6440"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7268E00F"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3C68A68C"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5CA0F85" w14:textId="77777777" w:rsidR="00D13031" w:rsidRPr="009D7B75" w:rsidRDefault="00D13031" w:rsidP="00D13031">
            <w:pPr>
              <w:jc w:val="right"/>
              <w:rPr>
                <w:sz w:val="15"/>
                <w:szCs w:val="15"/>
                <w:lang w:eastAsia="tr-TR"/>
              </w:rPr>
            </w:pPr>
            <w:r w:rsidRPr="009D7B75">
              <w:rPr>
                <w:sz w:val="15"/>
                <w:szCs w:val="15"/>
                <w:lang w:eastAsia="tr-TR"/>
              </w:rPr>
              <w:t>452</w:t>
            </w:r>
          </w:p>
        </w:tc>
        <w:tc>
          <w:tcPr>
            <w:tcW w:w="944" w:type="dxa"/>
            <w:shd w:val="clear" w:color="auto" w:fill="auto"/>
            <w:noWrap/>
            <w:vAlign w:val="center"/>
            <w:hideMark/>
          </w:tcPr>
          <w:p w14:paraId="03C21FD0"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494B0E68" w14:textId="77777777" w:rsidR="00D13031" w:rsidRPr="009D7B75" w:rsidRDefault="00D13031" w:rsidP="00D13031">
            <w:pPr>
              <w:jc w:val="right"/>
              <w:rPr>
                <w:sz w:val="15"/>
                <w:szCs w:val="15"/>
                <w:lang w:eastAsia="tr-TR"/>
              </w:rPr>
            </w:pPr>
            <w:r w:rsidRPr="009D7B75">
              <w:rPr>
                <w:sz w:val="15"/>
                <w:szCs w:val="15"/>
                <w:lang w:eastAsia="tr-TR"/>
              </w:rPr>
              <w:t>2,578</w:t>
            </w:r>
          </w:p>
        </w:tc>
        <w:tc>
          <w:tcPr>
            <w:tcW w:w="944" w:type="dxa"/>
            <w:shd w:val="clear" w:color="auto" w:fill="auto"/>
            <w:noWrap/>
            <w:vAlign w:val="center"/>
            <w:hideMark/>
          </w:tcPr>
          <w:p w14:paraId="5F748D30"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5594960"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1D60A0AC"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1F00B430" w14:textId="77777777" w:rsidR="00D13031" w:rsidRPr="009D7B75" w:rsidRDefault="00D13031" w:rsidP="00D13031">
            <w:pPr>
              <w:jc w:val="right"/>
              <w:rPr>
                <w:sz w:val="15"/>
                <w:szCs w:val="15"/>
                <w:lang w:eastAsia="tr-TR"/>
              </w:rPr>
            </w:pPr>
            <w:r w:rsidRPr="009D7B75">
              <w:rPr>
                <w:sz w:val="15"/>
                <w:szCs w:val="15"/>
                <w:lang w:eastAsia="tr-TR"/>
              </w:rPr>
              <w:t>2,804</w:t>
            </w:r>
          </w:p>
        </w:tc>
      </w:tr>
      <w:tr w:rsidR="00D13031" w:rsidRPr="009D7B75" w14:paraId="3027CCCF" w14:textId="77777777" w:rsidTr="00CC2583">
        <w:trPr>
          <w:divId w:val="1259867247"/>
          <w:trHeight w:val="227"/>
        </w:trPr>
        <w:tc>
          <w:tcPr>
            <w:tcW w:w="288" w:type="dxa"/>
            <w:shd w:val="clear" w:color="auto" w:fill="auto"/>
            <w:noWrap/>
            <w:vAlign w:val="center"/>
            <w:hideMark/>
          </w:tcPr>
          <w:p w14:paraId="0FC6D2C2" w14:textId="77777777" w:rsidR="00D13031" w:rsidRPr="009D7B75" w:rsidRDefault="00D13031" w:rsidP="00D13031">
            <w:pPr>
              <w:jc w:val="right"/>
              <w:rPr>
                <w:sz w:val="15"/>
                <w:szCs w:val="15"/>
                <w:lang w:eastAsia="tr-TR"/>
              </w:rPr>
            </w:pPr>
            <w:r w:rsidRPr="009D7B75">
              <w:rPr>
                <w:sz w:val="15"/>
                <w:szCs w:val="15"/>
                <w:lang w:eastAsia="tr-TR"/>
              </w:rPr>
              <w:t>11</w:t>
            </w:r>
          </w:p>
        </w:tc>
        <w:tc>
          <w:tcPr>
            <w:tcW w:w="5588" w:type="dxa"/>
            <w:shd w:val="clear" w:color="auto" w:fill="auto"/>
            <w:noWrap/>
            <w:vAlign w:val="center"/>
            <w:hideMark/>
          </w:tcPr>
          <w:p w14:paraId="59901472" w14:textId="77777777" w:rsidR="00D13031" w:rsidRPr="009D7B75" w:rsidRDefault="00D13031" w:rsidP="00D13031">
            <w:pPr>
              <w:rPr>
                <w:sz w:val="15"/>
                <w:szCs w:val="15"/>
                <w:lang w:eastAsia="tr-TR"/>
              </w:rPr>
            </w:pPr>
            <w:r w:rsidRPr="009D7B75">
              <w:rPr>
                <w:sz w:val="15"/>
                <w:szCs w:val="15"/>
                <w:lang w:eastAsia="tr-TR"/>
              </w:rPr>
              <w:t>Tahsili gecikmiş alacaklar</w:t>
            </w:r>
          </w:p>
        </w:tc>
        <w:tc>
          <w:tcPr>
            <w:tcW w:w="945" w:type="dxa"/>
            <w:shd w:val="clear" w:color="auto" w:fill="auto"/>
            <w:noWrap/>
            <w:vAlign w:val="center"/>
            <w:hideMark/>
          </w:tcPr>
          <w:p w14:paraId="076D4D8F"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074508E5"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7E72F787"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B8EFB0B"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741985B"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A7EC037"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3BA0B9B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000D8F4"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5B8FC2B5"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352D9131"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6D06FE37" w14:textId="77777777" w:rsidTr="00CC2583">
        <w:trPr>
          <w:divId w:val="1259867247"/>
          <w:trHeight w:val="227"/>
        </w:trPr>
        <w:tc>
          <w:tcPr>
            <w:tcW w:w="288" w:type="dxa"/>
            <w:shd w:val="clear" w:color="auto" w:fill="auto"/>
            <w:noWrap/>
            <w:vAlign w:val="center"/>
            <w:hideMark/>
          </w:tcPr>
          <w:p w14:paraId="01E8EA09" w14:textId="77777777" w:rsidR="00D13031" w:rsidRPr="009D7B75" w:rsidRDefault="00D13031" w:rsidP="00D13031">
            <w:pPr>
              <w:jc w:val="right"/>
              <w:rPr>
                <w:sz w:val="15"/>
                <w:szCs w:val="15"/>
                <w:lang w:eastAsia="tr-TR"/>
              </w:rPr>
            </w:pPr>
            <w:r w:rsidRPr="009D7B75">
              <w:rPr>
                <w:sz w:val="15"/>
                <w:szCs w:val="15"/>
                <w:lang w:eastAsia="tr-TR"/>
              </w:rPr>
              <w:t>12</w:t>
            </w:r>
          </w:p>
        </w:tc>
        <w:tc>
          <w:tcPr>
            <w:tcW w:w="5588" w:type="dxa"/>
            <w:shd w:val="clear" w:color="auto" w:fill="auto"/>
            <w:noWrap/>
            <w:vAlign w:val="center"/>
            <w:hideMark/>
          </w:tcPr>
          <w:p w14:paraId="5F66FDA9" w14:textId="77777777" w:rsidR="00D13031" w:rsidRPr="009D7B75" w:rsidRDefault="00D13031" w:rsidP="00D13031">
            <w:pPr>
              <w:rPr>
                <w:sz w:val="15"/>
                <w:szCs w:val="15"/>
                <w:lang w:eastAsia="tr-TR"/>
              </w:rPr>
            </w:pPr>
            <w:r w:rsidRPr="009D7B75">
              <w:rPr>
                <w:sz w:val="15"/>
                <w:szCs w:val="15"/>
                <w:lang w:eastAsia="tr-TR"/>
              </w:rPr>
              <w:t>Kurulca riski yüksek belirlenmiş alacaklar</w:t>
            </w:r>
          </w:p>
        </w:tc>
        <w:tc>
          <w:tcPr>
            <w:tcW w:w="945" w:type="dxa"/>
            <w:shd w:val="clear" w:color="auto" w:fill="auto"/>
            <w:noWrap/>
            <w:vAlign w:val="center"/>
            <w:hideMark/>
          </w:tcPr>
          <w:p w14:paraId="0D1E248D"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586CEBC5"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659DC765"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0F75DEE"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CDB776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A80CC0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A206DC1"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91F61F2"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43FD8324"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6F9CCA3A"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1B1E3B01" w14:textId="77777777" w:rsidTr="00CC2583">
        <w:trPr>
          <w:divId w:val="1259867247"/>
          <w:trHeight w:val="227"/>
        </w:trPr>
        <w:tc>
          <w:tcPr>
            <w:tcW w:w="288" w:type="dxa"/>
            <w:shd w:val="clear" w:color="auto" w:fill="auto"/>
            <w:noWrap/>
            <w:vAlign w:val="center"/>
            <w:hideMark/>
          </w:tcPr>
          <w:p w14:paraId="40537A98" w14:textId="77777777" w:rsidR="00D13031" w:rsidRPr="009D7B75" w:rsidRDefault="00D13031" w:rsidP="00D13031">
            <w:pPr>
              <w:jc w:val="right"/>
              <w:rPr>
                <w:sz w:val="15"/>
                <w:szCs w:val="15"/>
                <w:lang w:eastAsia="tr-TR"/>
              </w:rPr>
            </w:pPr>
            <w:r w:rsidRPr="009D7B75">
              <w:rPr>
                <w:sz w:val="15"/>
                <w:szCs w:val="15"/>
                <w:lang w:eastAsia="tr-TR"/>
              </w:rPr>
              <w:t>13</w:t>
            </w:r>
          </w:p>
        </w:tc>
        <w:tc>
          <w:tcPr>
            <w:tcW w:w="5588" w:type="dxa"/>
            <w:shd w:val="clear" w:color="auto" w:fill="auto"/>
            <w:noWrap/>
            <w:vAlign w:val="center"/>
            <w:hideMark/>
          </w:tcPr>
          <w:p w14:paraId="5D92E160" w14:textId="77777777" w:rsidR="00D13031" w:rsidRPr="009D7B75" w:rsidRDefault="00D13031" w:rsidP="00D13031">
            <w:pPr>
              <w:rPr>
                <w:sz w:val="15"/>
                <w:szCs w:val="15"/>
                <w:lang w:eastAsia="tr-TR"/>
              </w:rPr>
            </w:pPr>
            <w:r w:rsidRPr="009D7B75">
              <w:rPr>
                <w:sz w:val="15"/>
                <w:szCs w:val="15"/>
                <w:lang w:eastAsia="tr-TR"/>
              </w:rPr>
              <w:t>İpotek teminatlı menkul kıymetler</w:t>
            </w:r>
          </w:p>
        </w:tc>
        <w:tc>
          <w:tcPr>
            <w:tcW w:w="945" w:type="dxa"/>
            <w:shd w:val="clear" w:color="auto" w:fill="auto"/>
            <w:noWrap/>
            <w:vAlign w:val="center"/>
            <w:hideMark/>
          </w:tcPr>
          <w:p w14:paraId="66DCF6A4"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45EED874"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76F2C30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A313BDC"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DD2500C"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855B020"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A52BEAE"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369C0D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2B18220B"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57DED856"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6759F002" w14:textId="77777777" w:rsidTr="00CC2583">
        <w:trPr>
          <w:divId w:val="1259867247"/>
          <w:trHeight w:val="227"/>
        </w:trPr>
        <w:tc>
          <w:tcPr>
            <w:tcW w:w="288" w:type="dxa"/>
            <w:shd w:val="clear" w:color="auto" w:fill="auto"/>
            <w:noWrap/>
            <w:vAlign w:val="center"/>
            <w:hideMark/>
          </w:tcPr>
          <w:p w14:paraId="71CA4E15" w14:textId="77777777" w:rsidR="00D13031" w:rsidRPr="009D7B75" w:rsidRDefault="00D13031" w:rsidP="00D13031">
            <w:pPr>
              <w:jc w:val="right"/>
              <w:rPr>
                <w:sz w:val="15"/>
                <w:szCs w:val="15"/>
                <w:lang w:eastAsia="tr-TR"/>
              </w:rPr>
            </w:pPr>
            <w:r w:rsidRPr="009D7B75">
              <w:rPr>
                <w:sz w:val="15"/>
                <w:szCs w:val="15"/>
                <w:lang w:eastAsia="tr-TR"/>
              </w:rPr>
              <w:t>14</w:t>
            </w:r>
          </w:p>
        </w:tc>
        <w:tc>
          <w:tcPr>
            <w:tcW w:w="5588" w:type="dxa"/>
            <w:shd w:val="clear" w:color="auto" w:fill="auto"/>
            <w:noWrap/>
            <w:vAlign w:val="center"/>
            <w:hideMark/>
          </w:tcPr>
          <w:p w14:paraId="792268B9" w14:textId="77777777" w:rsidR="00D13031" w:rsidRPr="009D7B75" w:rsidRDefault="00D13031" w:rsidP="00D13031">
            <w:pPr>
              <w:rPr>
                <w:sz w:val="15"/>
                <w:szCs w:val="15"/>
                <w:lang w:eastAsia="tr-TR"/>
              </w:rPr>
            </w:pPr>
            <w:r w:rsidRPr="009D7B75">
              <w:rPr>
                <w:sz w:val="15"/>
                <w:szCs w:val="15"/>
                <w:lang w:eastAsia="tr-TR"/>
              </w:rPr>
              <w:t>Bankalardan ve aracı kurumlardan olan kısa vadeli alacaklar ile kısa vadeli kurumsal alacaklar</w:t>
            </w:r>
          </w:p>
        </w:tc>
        <w:tc>
          <w:tcPr>
            <w:tcW w:w="945" w:type="dxa"/>
            <w:shd w:val="clear" w:color="auto" w:fill="auto"/>
            <w:noWrap/>
            <w:vAlign w:val="center"/>
            <w:hideMark/>
          </w:tcPr>
          <w:p w14:paraId="38186D08"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1C1B8E12"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68260AEC"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67DFD64"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A6EB041"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36CA00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9441477"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43D216F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6DC7AD69"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20549161"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06C9C4A9" w14:textId="77777777" w:rsidTr="00CC2583">
        <w:trPr>
          <w:divId w:val="1259867247"/>
          <w:trHeight w:val="227"/>
        </w:trPr>
        <w:tc>
          <w:tcPr>
            <w:tcW w:w="288" w:type="dxa"/>
            <w:shd w:val="clear" w:color="auto" w:fill="auto"/>
            <w:noWrap/>
            <w:vAlign w:val="center"/>
            <w:hideMark/>
          </w:tcPr>
          <w:p w14:paraId="0059584B" w14:textId="77777777" w:rsidR="00D13031" w:rsidRPr="009D7B75" w:rsidRDefault="00D13031" w:rsidP="00D13031">
            <w:pPr>
              <w:jc w:val="right"/>
              <w:rPr>
                <w:sz w:val="15"/>
                <w:szCs w:val="15"/>
                <w:lang w:eastAsia="tr-TR"/>
              </w:rPr>
            </w:pPr>
            <w:r w:rsidRPr="009D7B75">
              <w:rPr>
                <w:sz w:val="15"/>
                <w:szCs w:val="15"/>
                <w:lang w:eastAsia="tr-TR"/>
              </w:rPr>
              <w:t>15</w:t>
            </w:r>
          </w:p>
        </w:tc>
        <w:tc>
          <w:tcPr>
            <w:tcW w:w="5588" w:type="dxa"/>
            <w:shd w:val="clear" w:color="auto" w:fill="auto"/>
            <w:noWrap/>
            <w:vAlign w:val="center"/>
            <w:hideMark/>
          </w:tcPr>
          <w:p w14:paraId="7E9CE75F" w14:textId="77777777" w:rsidR="00D13031" w:rsidRPr="009D7B75" w:rsidRDefault="00D13031" w:rsidP="00D13031">
            <w:pPr>
              <w:rPr>
                <w:sz w:val="15"/>
                <w:szCs w:val="15"/>
                <w:lang w:eastAsia="tr-TR"/>
              </w:rPr>
            </w:pPr>
            <w:r w:rsidRPr="009D7B75">
              <w:rPr>
                <w:sz w:val="15"/>
                <w:szCs w:val="15"/>
                <w:lang w:eastAsia="tr-TR"/>
              </w:rPr>
              <w:t>Kolektif yatırım kuruluşu niteliğindeki yatırımlar</w:t>
            </w:r>
          </w:p>
        </w:tc>
        <w:tc>
          <w:tcPr>
            <w:tcW w:w="945" w:type="dxa"/>
            <w:shd w:val="clear" w:color="auto" w:fill="auto"/>
            <w:noWrap/>
            <w:vAlign w:val="center"/>
            <w:hideMark/>
          </w:tcPr>
          <w:p w14:paraId="64651535"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14EB777C"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285392BC"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931031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850B6E3"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B851661"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BB86101"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5B6E2E11"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2CEA1FB0"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2CCE70CA"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2CBA3DEC" w14:textId="77777777" w:rsidTr="00CC2583">
        <w:trPr>
          <w:divId w:val="1259867247"/>
          <w:trHeight w:val="227"/>
        </w:trPr>
        <w:tc>
          <w:tcPr>
            <w:tcW w:w="288" w:type="dxa"/>
            <w:shd w:val="clear" w:color="auto" w:fill="auto"/>
            <w:noWrap/>
            <w:vAlign w:val="center"/>
            <w:hideMark/>
          </w:tcPr>
          <w:p w14:paraId="058A419E" w14:textId="77777777" w:rsidR="00D13031" w:rsidRPr="009D7B75" w:rsidRDefault="00D13031" w:rsidP="00D13031">
            <w:pPr>
              <w:jc w:val="right"/>
              <w:rPr>
                <w:sz w:val="15"/>
                <w:szCs w:val="15"/>
                <w:lang w:eastAsia="tr-TR"/>
              </w:rPr>
            </w:pPr>
            <w:r w:rsidRPr="009D7B75">
              <w:rPr>
                <w:sz w:val="15"/>
                <w:szCs w:val="15"/>
                <w:lang w:eastAsia="tr-TR"/>
              </w:rPr>
              <w:t>16</w:t>
            </w:r>
          </w:p>
        </w:tc>
        <w:tc>
          <w:tcPr>
            <w:tcW w:w="5588" w:type="dxa"/>
            <w:shd w:val="clear" w:color="auto" w:fill="auto"/>
            <w:noWrap/>
            <w:vAlign w:val="center"/>
            <w:hideMark/>
          </w:tcPr>
          <w:p w14:paraId="2404030C" w14:textId="77777777" w:rsidR="00D13031" w:rsidRPr="009D7B75" w:rsidRDefault="00D13031" w:rsidP="00D13031">
            <w:pPr>
              <w:rPr>
                <w:sz w:val="15"/>
                <w:szCs w:val="15"/>
                <w:lang w:eastAsia="tr-TR"/>
              </w:rPr>
            </w:pPr>
            <w:r w:rsidRPr="009D7B75">
              <w:rPr>
                <w:sz w:val="15"/>
                <w:szCs w:val="15"/>
                <w:lang w:eastAsia="tr-TR"/>
              </w:rPr>
              <w:t>Hisse senedi yatırımları</w:t>
            </w:r>
          </w:p>
        </w:tc>
        <w:tc>
          <w:tcPr>
            <w:tcW w:w="945" w:type="dxa"/>
            <w:shd w:val="clear" w:color="auto" w:fill="auto"/>
            <w:noWrap/>
            <w:vAlign w:val="center"/>
            <w:hideMark/>
          </w:tcPr>
          <w:p w14:paraId="48F5A320"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127FCC35"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4BC9CEF7"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815BF0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54E85ED"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0749DC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4D5BC7A"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6AC5E5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7DAC735A"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5BD24552"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0D2A59FF" w14:textId="77777777" w:rsidTr="00CC2583">
        <w:trPr>
          <w:divId w:val="1259867247"/>
          <w:trHeight w:val="227"/>
        </w:trPr>
        <w:tc>
          <w:tcPr>
            <w:tcW w:w="288" w:type="dxa"/>
            <w:shd w:val="clear" w:color="auto" w:fill="auto"/>
            <w:noWrap/>
            <w:vAlign w:val="center"/>
            <w:hideMark/>
          </w:tcPr>
          <w:p w14:paraId="7FE6461F" w14:textId="77777777" w:rsidR="00D13031" w:rsidRPr="009D7B75" w:rsidRDefault="00D13031" w:rsidP="00D13031">
            <w:pPr>
              <w:jc w:val="right"/>
              <w:rPr>
                <w:sz w:val="15"/>
                <w:szCs w:val="15"/>
                <w:lang w:eastAsia="tr-TR"/>
              </w:rPr>
            </w:pPr>
            <w:r w:rsidRPr="009D7B75">
              <w:rPr>
                <w:sz w:val="15"/>
                <w:szCs w:val="15"/>
                <w:lang w:eastAsia="tr-TR"/>
              </w:rPr>
              <w:t>17</w:t>
            </w:r>
          </w:p>
        </w:tc>
        <w:tc>
          <w:tcPr>
            <w:tcW w:w="5588" w:type="dxa"/>
            <w:shd w:val="clear" w:color="auto" w:fill="auto"/>
            <w:noWrap/>
            <w:vAlign w:val="center"/>
            <w:hideMark/>
          </w:tcPr>
          <w:p w14:paraId="401D06BA" w14:textId="77777777" w:rsidR="00D13031" w:rsidRPr="009D7B75" w:rsidRDefault="00D13031" w:rsidP="00D13031">
            <w:pPr>
              <w:rPr>
                <w:sz w:val="15"/>
                <w:szCs w:val="15"/>
                <w:lang w:eastAsia="tr-TR"/>
              </w:rPr>
            </w:pPr>
            <w:r w:rsidRPr="009D7B75">
              <w:rPr>
                <w:sz w:val="15"/>
                <w:szCs w:val="15"/>
                <w:lang w:eastAsia="tr-TR"/>
              </w:rPr>
              <w:t>Diğer Alacaklar</w:t>
            </w:r>
          </w:p>
        </w:tc>
        <w:tc>
          <w:tcPr>
            <w:tcW w:w="945" w:type="dxa"/>
            <w:shd w:val="clear" w:color="auto" w:fill="auto"/>
            <w:noWrap/>
            <w:vAlign w:val="center"/>
            <w:hideMark/>
          </w:tcPr>
          <w:p w14:paraId="3497E3F7"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42113EC4"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2AA1BC59"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9C35F54"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72CC772"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BEC4785"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02806A66"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37E7D8F"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76A39AC2"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7D750413"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1B8C98CD" w14:textId="77777777" w:rsidTr="00CC2583">
        <w:trPr>
          <w:divId w:val="1259867247"/>
          <w:trHeight w:val="227"/>
        </w:trPr>
        <w:tc>
          <w:tcPr>
            <w:tcW w:w="288" w:type="dxa"/>
            <w:shd w:val="clear" w:color="auto" w:fill="auto"/>
            <w:noWrap/>
            <w:vAlign w:val="center"/>
            <w:hideMark/>
          </w:tcPr>
          <w:p w14:paraId="2CCB4050" w14:textId="77777777" w:rsidR="00D13031" w:rsidRPr="009D7B75" w:rsidRDefault="00D13031" w:rsidP="00D13031">
            <w:pPr>
              <w:jc w:val="right"/>
              <w:rPr>
                <w:sz w:val="15"/>
                <w:szCs w:val="15"/>
                <w:lang w:eastAsia="tr-TR"/>
              </w:rPr>
            </w:pPr>
            <w:r w:rsidRPr="009D7B75">
              <w:rPr>
                <w:sz w:val="15"/>
                <w:szCs w:val="15"/>
                <w:lang w:eastAsia="tr-TR"/>
              </w:rPr>
              <w:t>17</w:t>
            </w:r>
          </w:p>
        </w:tc>
        <w:tc>
          <w:tcPr>
            <w:tcW w:w="5588" w:type="dxa"/>
            <w:shd w:val="clear" w:color="auto" w:fill="auto"/>
            <w:noWrap/>
            <w:vAlign w:val="center"/>
            <w:hideMark/>
          </w:tcPr>
          <w:p w14:paraId="0C6F0B24" w14:textId="675C67F7" w:rsidR="00D13031" w:rsidRPr="009D7B75" w:rsidRDefault="00416A30" w:rsidP="00D13031">
            <w:pPr>
              <w:rPr>
                <w:sz w:val="15"/>
                <w:szCs w:val="15"/>
                <w:lang w:eastAsia="tr-TR"/>
              </w:rPr>
            </w:pPr>
            <w:r w:rsidRPr="009D7B75">
              <w:rPr>
                <w:sz w:val="15"/>
                <w:szCs w:val="15"/>
                <w:lang w:eastAsia="tr-TR"/>
              </w:rPr>
              <w:t>Diğer Varlıklar</w:t>
            </w:r>
          </w:p>
        </w:tc>
        <w:tc>
          <w:tcPr>
            <w:tcW w:w="945" w:type="dxa"/>
            <w:shd w:val="clear" w:color="auto" w:fill="auto"/>
            <w:noWrap/>
            <w:vAlign w:val="center"/>
            <w:hideMark/>
          </w:tcPr>
          <w:p w14:paraId="1B0B21E6" w14:textId="77777777" w:rsidR="00D13031" w:rsidRPr="009D7B75" w:rsidRDefault="00D13031" w:rsidP="00D13031">
            <w:pPr>
              <w:jc w:val="right"/>
              <w:rPr>
                <w:sz w:val="15"/>
                <w:szCs w:val="15"/>
                <w:lang w:eastAsia="tr-TR"/>
              </w:rPr>
            </w:pPr>
            <w:r w:rsidRPr="009D7B75">
              <w:rPr>
                <w:sz w:val="15"/>
                <w:szCs w:val="15"/>
                <w:lang w:eastAsia="tr-TR"/>
              </w:rPr>
              <w:t>-</w:t>
            </w:r>
          </w:p>
        </w:tc>
        <w:tc>
          <w:tcPr>
            <w:tcW w:w="1042" w:type="dxa"/>
            <w:shd w:val="clear" w:color="auto" w:fill="auto"/>
            <w:noWrap/>
            <w:vAlign w:val="center"/>
            <w:hideMark/>
          </w:tcPr>
          <w:p w14:paraId="1520226A" w14:textId="77777777" w:rsidR="00D13031" w:rsidRPr="009D7B75" w:rsidRDefault="00D13031" w:rsidP="00D13031">
            <w:pPr>
              <w:jc w:val="right"/>
              <w:rPr>
                <w:sz w:val="15"/>
                <w:szCs w:val="15"/>
                <w:lang w:eastAsia="tr-TR"/>
              </w:rPr>
            </w:pPr>
            <w:r w:rsidRPr="009D7B75">
              <w:rPr>
                <w:sz w:val="15"/>
                <w:szCs w:val="15"/>
                <w:lang w:eastAsia="tr-TR"/>
              </w:rPr>
              <w:t>-</w:t>
            </w:r>
          </w:p>
        </w:tc>
        <w:tc>
          <w:tcPr>
            <w:tcW w:w="963" w:type="dxa"/>
            <w:shd w:val="clear" w:color="auto" w:fill="auto"/>
            <w:noWrap/>
            <w:vAlign w:val="center"/>
            <w:hideMark/>
          </w:tcPr>
          <w:p w14:paraId="0CD4F648"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60F8DD5B"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4650C48D"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23911C8E"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11014A6E"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auto" w:fill="auto"/>
            <w:noWrap/>
            <w:vAlign w:val="center"/>
            <w:hideMark/>
          </w:tcPr>
          <w:p w14:paraId="79912570" w14:textId="77777777" w:rsidR="00D13031" w:rsidRPr="009D7B75" w:rsidRDefault="00D13031" w:rsidP="00D13031">
            <w:pPr>
              <w:jc w:val="right"/>
              <w:rPr>
                <w:sz w:val="15"/>
                <w:szCs w:val="15"/>
                <w:lang w:eastAsia="tr-TR"/>
              </w:rPr>
            </w:pPr>
            <w:r w:rsidRPr="009D7B75">
              <w:rPr>
                <w:sz w:val="15"/>
                <w:szCs w:val="15"/>
                <w:lang w:eastAsia="tr-TR"/>
              </w:rPr>
              <w:t>-</w:t>
            </w:r>
          </w:p>
        </w:tc>
        <w:tc>
          <w:tcPr>
            <w:tcW w:w="944" w:type="dxa"/>
            <w:shd w:val="clear" w:color="000000" w:fill="FFFFFF"/>
            <w:noWrap/>
            <w:vAlign w:val="center"/>
            <w:hideMark/>
          </w:tcPr>
          <w:p w14:paraId="505644D4" w14:textId="77777777" w:rsidR="00D13031" w:rsidRPr="009D7B75" w:rsidRDefault="00D13031" w:rsidP="00D13031">
            <w:pPr>
              <w:jc w:val="right"/>
              <w:rPr>
                <w:sz w:val="15"/>
                <w:szCs w:val="15"/>
                <w:lang w:eastAsia="tr-TR"/>
              </w:rPr>
            </w:pPr>
            <w:r w:rsidRPr="009D7B75">
              <w:rPr>
                <w:sz w:val="15"/>
                <w:szCs w:val="15"/>
                <w:lang w:eastAsia="tr-TR"/>
              </w:rPr>
              <w:t>-</w:t>
            </w:r>
          </w:p>
        </w:tc>
        <w:tc>
          <w:tcPr>
            <w:tcW w:w="633" w:type="dxa"/>
            <w:shd w:val="clear" w:color="auto" w:fill="auto"/>
            <w:noWrap/>
            <w:vAlign w:val="center"/>
            <w:hideMark/>
          </w:tcPr>
          <w:p w14:paraId="189B5EB2" w14:textId="77777777" w:rsidR="00D13031" w:rsidRPr="009D7B75" w:rsidRDefault="00D13031" w:rsidP="00D13031">
            <w:pPr>
              <w:jc w:val="right"/>
              <w:rPr>
                <w:sz w:val="15"/>
                <w:szCs w:val="15"/>
                <w:lang w:eastAsia="tr-TR"/>
              </w:rPr>
            </w:pPr>
            <w:r w:rsidRPr="009D7B75">
              <w:rPr>
                <w:sz w:val="15"/>
                <w:szCs w:val="15"/>
                <w:lang w:eastAsia="tr-TR"/>
              </w:rPr>
              <w:t>-</w:t>
            </w:r>
          </w:p>
        </w:tc>
      </w:tr>
      <w:tr w:rsidR="00D13031" w:rsidRPr="009D7B75" w14:paraId="262C9243" w14:textId="77777777" w:rsidTr="00CC2583">
        <w:trPr>
          <w:divId w:val="1259867247"/>
          <w:trHeight w:val="227"/>
        </w:trPr>
        <w:tc>
          <w:tcPr>
            <w:tcW w:w="288" w:type="dxa"/>
            <w:shd w:val="clear" w:color="auto" w:fill="auto"/>
            <w:noWrap/>
            <w:vAlign w:val="center"/>
            <w:hideMark/>
          </w:tcPr>
          <w:p w14:paraId="7BCEA48B" w14:textId="77777777" w:rsidR="00D13031" w:rsidRPr="009D7B75" w:rsidRDefault="00D13031" w:rsidP="00D13031">
            <w:pPr>
              <w:jc w:val="right"/>
              <w:rPr>
                <w:b/>
                <w:bCs/>
                <w:sz w:val="15"/>
                <w:szCs w:val="15"/>
                <w:lang w:eastAsia="tr-TR"/>
              </w:rPr>
            </w:pPr>
            <w:r w:rsidRPr="009D7B75">
              <w:rPr>
                <w:b/>
                <w:bCs/>
                <w:sz w:val="15"/>
                <w:szCs w:val="15"/>
                <w:lang w:eastAsia="tr-TR"/>
              </w:rPr>
              <w:t>18</w:t>
            </w:r>
          </w:p>
        </w:tc>
        <w:tc>
          <w:tcPr>
            <w:tcW w:w="5588" w:type="dxa"/>
            <w:shd w:val="clear" w:color="auto" w:fill="auto"/>
            <w:noWrap/>
            <w:vAlign w:val="center"/>
            <w:hideMark/>
          </w:tcPr>
          <w:p w14:paraId="418B71EA" w14:textId="77777777" w:rsidR="00D13031" w:rsidRPr="009D7B75" w:rsidRDefault="00D13031" w:rsidP="00D13031">
            <w:pPr>
              <w:rPr>
                <w:b/>
                <w:bCs/>
                <w:sz w:val="15"/>
                <w:szCs w:val="15"/>
                <w:lang w:eastAsia="tr-TR"/>
              </w:rPr>
            </w:pPr>
            <w:r w:rsidRPr="009D7B75">
              <w:rPr>
                <w:b/>
                <w:bCs/>
                <w:sz w:val="15"/>
                <w:szCs w:val="15"/>
                <w:lang w:eastAsia="tr-TR"/>
              </w:rPr>
              <w:t>Toplam</w:t>
            </w:r>
          </w:p>
        </w:tc>
        <w:tc>
          <w:tcPr>
            <w:tcW w:w="945" w:type="dxa"/>
            <w:shd w:val="clear" w:color="auto" w:fill="auto"/>
            <w:noWrap/>
            <w:vAlign w:val="center"/>
            <w:hideMark/>
          </w:tcPr>
          <w:p w14:paraId="1D9DFCF2" w14:textId="77777777" w:rsidR="00D13031" w:rsidRPr="009D7B75" w:rsidRDefault="00D13031" w:rsidP="00D13031">
            <w:pPr>
              <w:jc w:val="right"/>
              <w:rPr>
                <w:b/>
                <w:bCs/>
                <w:sz w:val="15"/>
                <w:szCs w:val="15"/>
                <w:lang w:eastAsia="tr-TR"/>
              </w:rPr>
            </w:pPr>
            <w:r w:rsidRPr="009D7B75">
              <w:rPr>
                <w:b/>
                <w:bCs/>
                <w:sz w:val="15"/>
                <w:szCs w:val="15"/>
                <w:lang w:eastAsia="tr-TR"/>
              </w:rPr>
              <w:t>194,001</w:t>
            </w:r>
          </w:p>
        </w:tc>
        <w:tc>
          <w:tcPr>
            <w:tcW w:w="1042" w:type="dxa"/>
            <w:shd w:val="clear" w:color="auto" w:fill="auto"/>
            <w:noWrap/>
            <w:vAlign w:val="center"/>
            <w:hideMark/>
          </w:tcPr>
          <w:p w14:paraId="50FD88B6" w14:textId="77777777" w:rsidR="00D13031" w:rsidRPr="009D7B75" w:rsidRDefault="00D13031" w:rsidP="00D13031">
            <w:pPr>
              <w:jc w:val="right"/>
              <w:rPr>
                <w:b/>
                <w:bCs/>
                <w:sz w:val="15"/>
                <w:szCs w:val="15"/>
                <w:lang w:eastAsia="tr-TR"/>
              </w:rPr>
            </w:pPr>
            <w:r w:rsidRPr="009D7B75">
              <w:rPr>
                <w:b/>
                <w:bCs/>
                <w:sz w:val="15"/>
                <w:szCs w:val="15"/>
                <w:lang w:eastAsia="tr-TR"/>
              </w:rPr>
              <w:t>-</w:t>
            </w:r>
          </w:p>
        </w:tc>
        <w:tc>
          <w:tcPr>
            <w:tcW w:w="963" w:type="dxa"/>
            <w:shd w:val="clear" w:color="auto" w:fill="auto"/>
            <w:noWrap/>
            <w:vAlign w:val="center"/>
            <w:hideMark/>
          </w:tcPr>
          <w:p w14:paraId="29727BD2" w14:textId="77777777" w:rsidR="00D13031" w:rsidRPr="009D7B75" w:rsidRDefault="00D13031" w:rsidP="00D13031">
            <w:pPr>
              <w:jc w:val="right"/>
              <w:rPr>
                <w:b/>
                <w:bCs/>
                <w:sz w:val="15"/>
                <w:szCs w:val="15"/>
                <w:lang w:eastAsia="tr-TR"/>
              </w:rPr>
            </w:pPr>
            <w:r w:rsidRPr="009D7B75">
              <w:rPr>
                <w:b/>
                <w:bCs/>
                <w:sz w:val="15"/>
                <w:szCs w:val="15"/>
                <w:lang w:eastAsia="tr-TR"/>
              </w:rPr>
              <w:t>106,085</w:t>
            </w:r>
          </w:p>
        </w:tc>
        <w:tc>
          <w:tcPr>
            <w:tcW w:w="944" w:type="dxa"/>
            <w:shd w:val="clear" w:color="auto" w:fill="auto"/>
            <w:noWrap/>
            <w:vAlign w:val="center"/>
            <w:hideMark/>
          </w:tcPr>
          <w:p w14:paraId="2804E8A1" w14:textId="77777777" w:rsidR="00D13031" w:rsidRPr="009D7B75" w:rsidRDefault="00D13031" w:rsidP="00D13031">
            <w:pPr>
              <w:jc w:val="right"/>
              <w:rPr>
                <w:b/>
                <w:bCs/>
                <w:sz w:val="15"/>
                <w:szCs w:val="15"/>
                <w:lang w:eastAsia="tr-TR"/>
              </w:rPr>
            </w:pPr>
            <w:r w:rsidRPr="009D7B75">
              <w:rPr>
                <w:b/>
                <w:bCs/>
                <w:sz w:val="15"/>
                <w:szCs w:val="15"/>
                <w:lang w:eastAsia="tr-TR"/>
              </w:rPr>
              <w:t>58,898</w:t>
            </w:r>
          </w:p>
        </w:tc>
        <w:tc>
          <w:tcPr>
            <w:tcW w:w="944" w:type="dxa"/>
            <w:shd w:val="clear" w:color="auto" w:fill="auto"/>
            <w:noWrap/>
            <w:vAlign w:val="center"/>
            <w:hideMark/>
          </w:tcPr>
          <w:p w14:paraId="5F5D2AF3" w14:textId="77777777" w:rsidR="00D13031" w:rsidRPr="009D7B75" w:rsidRDefault="00D13031" w:rsidP="00D13031">
            <w:pPr>
              <w:jc w:val="right"/>
              <w:rPr>
                <w:b/>
                <w:bCs/>
                <w:sz w:val="15"/>
                <w:szCs w:val="15"/>
                <w:lang w:eastAsia="tr-TR"/>
              </w:rPr>
            </w:pPr>
            <w:r w:rsidRPr="009D7B75">
              <w:rPr>
                <w:b/>
                <w:bCs/>
                <w:sz w:val="15"/>
                <w:szCs w:val="15"/>
                <w:lang w:eastAsia="tr-TR"/>
              </w:rPr>
              <w:t>9,585</w:t>
            </w:r>
          </w:p>
        </w:tc>
        <w:tc>
          <w:tcPr>
            <w:tcW w:w="944" w:type="dxa"/>
            <w:shd w:val="clear" w:color="auto" w:fill="auto"/>
            <w:noWrap/>
            <w:vAlign w:val="center"/>
            <w:hideMark/>
          </w:tcPr>
          <w:p w14:paraId="14458A8A" w14:textId="77777777" w:rsidR="00D13031" w:rsidRPr="009D7B75" w:rsidRDefault="00D13031" w:rsidP="00D13031">
            <w:pPr>
              <w:jc w:val="right"/>
              <w:rPr>
                <w:b/>
                <w:bCs/>
                <w:sz w:val="15"/>
                <w:szCs w:val="15"/>
                <w:lang w:eastAsia="tr-TR"/>
              </w:rPr>
            </w:pPr>
            <w:r w:rsidRPr="009D7B75">
              <w:rPr>
                <w:b/>
                <w:bCs/>
                <w:sz w:val="15"/>
                <w:szCs w:val="15"/>
                <w:lang w:eastAsia="tr-TR"/>
              </w:rPr>
              <w:t>17,621</w:t>
            </w:r>
          </w:p>
        </w:tc>
        <w:tc>
          <w:tcPr>
            <w:tcW w:w="944" w:type="dxa"/>
            <w:shd w:val="clear" w:color="auto" w:fill="auto"/>
            <w:noWrap/>
            <w:vAlign w:val="center"/>
            <w:hideMark/>
          </w:tcPr>
          <w:p w14:paraId="4AE096F1" w14:textId="77777777" w:rsidR="00D13031" w:rsidRPr="009D7B75" w:rsidRDefault="00D13031" w:rsidP="00D13031">
            <w:pPr>
              <w:jc w:val="right"/>
              <w:rPr>
                <w:b/>
                <w:bCs/>
                <w:sz w:val="15"/>
                <w:szCs w:val="15"/>
                <w:lang w:eastAsia="tr-TR"/>
              </w:rPr>
            </w:pPr>
            <w:r w:rsidRPr="009D7B75">
              <w:rPr>
                <w:b/>
                <w:bCs/>
                <w:sz w:val="15"/>
                <w:szCs w:val="15"/>
                <w:lang w:eastAsia="tr-TR"/>
              </w:rPr>
              <w:t>-</w:t>
            </w:r>
          </w:p>
        </w:tc>
        <w:tc>
          <w:tcPr>
            <w:tcW w:w="944" w:type="dxa"/>
            <w:shd w:val="clear" w:color="auto" w:fill="auto"/>
            <w:noWrap/>
            <w:vAlign w:val="center"/>
            <w:hideMark/>
          </w:tcPr>
          <w:p w14:paraId="250B67FB" w14:textId="77777777" w:rsidR="00D13031" w:rsidRPr="009D7B75" w:rsidRDefault="00D13031" w:rsidP="00D13031">
            <w:pPr>
              <w:jc w:val="right"/>
              <w:rPr>
                <w:b/>
                <w:bCs/>
                <w:sz w:val="15"/>
                <w:szCs w:val="15"/>
                <w:lang w:eastAsia="tr-TR"/>
              </w:rPr>
            </w:pPr>
            <w:r w:rsidRPr="009D7B75">
              <w:rPr>
                <w:b/>
                <w:bCs/>
                <w:sz w:val="15"/>
                <w:szCs w:val="15"/>
                <w:lang w:eastAsia="tr-TR"/>
              </w:rPr>
              <w:t>-</w:t>
            </w:r>
          </w:p>
        </w:tc>
        <w:tc>
          <w:tcPr>
            <w:tcW w:w="944" w:type="dxa"/>
            <w:shd w:val="clear" w:color="000000" w:fill="FFFFFF"/>
            <w:noWrap/>
            <w:vAlign w:val="center"/>
            <w:hideMark/>
          </w:tcPr>
          <w:p w14:paraId="41A0C626" w14:textId="77777777" w:rsidR="00D13031" w:rsidRPr="009D7B75" w:rsidRDefault="00D13031" w:rsidP="00D13031">
            <w:pPr>
              <w:jc w:val="right"/>
              <w:rPr>
                <w:b/>
                <w:bCs/>
                <w:sz w:val="15"/>
                <w:szCs w:val="15"/>
                <w:lang w:eastAsia="tr-TR"/>
              </w:rPr>
            </w:pPr>
            <w:r w:rsidRPr="009D7B75">
              <w:rPr>
                <w:b/>
                <w:bCs/>
                <w:sz w:val="15"/>
                <w:szCs w:val="15"/>
                <w:lang w:eastAsia="tr-TR"/>
              </w:rPr>
              <w:t>955</w:t>
            </w:r>
          </w:p>
        </w:tc>
        <w:tc>
          <w:tcPr>
            <w:tcW w:w="633" w:type="dxa"/>
            <w:shd w:val="clear" w:color="auto" w:fill="auto"/>
            <w:noWrap/>
            <w:vAlign w:val="center"/>
            <w:hideMark/>
          </w:tcPr>
          <w:p w14:paraId="4FDE81F6" w14:textId="77777777" w:rsidR="00D13031" w:rsidRPr="009D7B75" w:rsidRDefault="00D13031" w:rsidP="00D13031">
            <w:pPr>
              <w:jc w:val="right"/>
              <w:rPr>
                <w:b/>
                <w:bCs/>
                <w:sz w:val="15"/>
                <w:szCs w:val="15"/>
                <w:lang w:eastAsia="tr-TR"/>
              </w:rPr>
            </w:pPr>
            <w:r w:rsidRPr="009D7B75">
              <w:rPr>
                <w:b/>
                <w:bCs/>
                <w:sz w:val="15"/>
                <w:szCs w:val="15"/>
                <w:lang w:eastAsia="tr-TR"/>
              </w:rPr>
              <w:t>75,810</w:t>
            </w:r>
          </w:p>
        </w:tc>
      </w:tr>
    </w:tbl>
    <w:p w14:paraId="5F248841" w14:textId="219FF5E1" w:rsidR="00773D3A" w:rsidRPr="009D7B75" w:rsidRDefault="00773D3A" w:rsidP="008D3FCF">
      <w:pPr>
        <w:pStyle w:val="BodyText"/>
        <w:tabs>
          <w:tab w:val="left" w:pos="709"/>
        </w:tabs>
        <w:rPr>
          <w:b/>
        </w:rPr>
      </w:pPr>
    </w:p>
    <w:p w14:paraId="7CAC6B52" w14:textId="77777777" w:rsidR="00416A30" w:rsidRPr="009D7B75" w:rsidRDefault="00416A30" w:rsidP="00416A30">
      <w:pPr>
        <w:jc w:val="both"/>
        <w:rPr>
          <w:sz w:val="13"/>
          <w:szCs w:val="13"/>
        </w:rPr>
      </w:pPr>
      <w:r w:rsidRPr="009D7B75">
        <w:rPr>
          <w:sz w:val="13"/>
          <w:szCs w:val="13"/>
        </w:rPr>
        <w:t>(*)      Toplam kredi riski: Karşı taraf kredi riski ölçüm teknikleri uygulandıktan sonra sermaye yeterliliği hesaplamasıyla ilgili olan tutar.</w:t>
      </w:r>
    </w:p>
    <w:p w14:paraId="7D9E24D4" w14:textId="77777777" w:rsidR="00416A30" w:rsidRPr="009D7B75" w:rsidRDefault="00416A30" w:rsidP="00416A30">
      <w:pPr>
        <w:jc w:val="both"/>
        <w:rPr>
          <w:sz w:val="13"/>
          <w:szCs w:val="13"/>
        </w:rPr>
      </w:pPr>
      <w:r w:rsidRPr="009D7B75">
        <w:rPr>
          <w:sz w:val="13"/>
          <w:szCs w:val="13"/>
        </w:rPr>
        <w:t>(**)    Diğer varlıklar: Şablon KKR8’de raporlanan karşı taraf kredi riski içinde yer alamayan miktarları içerir.</w:t>
      </w:r>
    </w:p>
    <w:p w14:paraId="36F7E129" w14:textId="77777777" w:rsidR="00416A30" w:rsidRPr="009D7B75" w:rsidRDefault="00416A30" w:rsidP="00416A30">
      <w:pPr>
        <w:jc w:val="both"/>
        <w:rPr>
          <w:sz w:val="13"/>
          <w:szCs w:val="13"/>
          <w:lang w:eastAsia="tr-TR"/>
        </w:rPr>
      </w:pPr>
      <w:r w:rsidRPr="009D7B75">
        <w:rPr>
          <w:sz w:val="13"/>
          <w:szCs w:val="13"/>
          <w:lang w:eastAsia="tr-TR"/>
        </w:rPr>
        <w:t>(***</w:t>
      </w:r>
      <w:proofErr w:type="gramStart"/>
      <w:r w:rsidRPr="009D7B75">
        <w:rPr>
          <w:sz w:val="13"/>
          <w:szCs w:val="13"/>
          <w:lang w:eastAsia="tr-TR"/>
        </w:rPr>
        <w:t>)  %</w:t>
      </w:r>
      <w:proofErr w:type="gramEnd"/>
      <w:r w:rsidRPr="009D7B75">
        <w:rPr>
          <w:sz w:val="13"/>
          <w:szCs w:val="13"/>
          <w:lang w:eastAsia="tr-TR"/>
        </w:rPr>
        <w:t>35 Risk Ağırlığı Diğerleri kısmında sınıflandırılmıştır</w:t>
      </w:r>
    </w:p>
    <w:p w14:paraId="01A430EC" w14:textId="24D629AE" w:rsidR="00773D3A" w:rsidRPr="009D7B75" w:rsidRDefault="00773D3A" w:rsidP="008D3FCF">
      <w:pPr>
        <w:pStyle w:val="BodyText"/>
        <w:tabs>
          <w:tab w:val="left" w:pos="709"/>
        </w:tabs>
        <w:rPr>
          <w:b/>
        </w:rPr>
      </w:pPr>
    </w:p>
    <w:p w14:paraId="4709C9CF" w14:textId="0CAA1C9B" w:rsidR="00773D3A" w:rsidRPr="009D7B75" w:rsidRDefault="00773D3A" w:rsidP="008D3FCF">
      <w:pPr>
        <w:pStyle w:val="BodyText"/>
        <w:tabs>
          <w:tab w:val="left" w:pos="709"/>
        </w:tabs>
        <w:rPr>
          <w:b/>
        </w:rPr>
      </w:pPr>
    </w:p>
    <w:p w14:paraId="75180EFE" w14:textId="3695EE78" w:rsidR="00773D3A" w:rsidRPr="009D7B75" w:rsidRDefault="00773D3A" w:rsidP="008D3FCF">
      <w:pPr>
        <w:pStyle w:val="BodyText"/>
        <w:tabs>
          <w:tab w:val="left" w:pos="709"/>
        </w:tabs>
        <w:rPr>
          <w:b/>
        </w:rPr>
      </w:pPr>
    </w:p>
    <w:p w14:paraId="30EA436B" w14:textId="0147CBC7" w:rsidR="00773D3A" w:rsidRPr="009D7B75" w:rsidRDefault="00773D3A" w:rsidP="008D3FCF">
      <w:pPr>
        <w:pStyle w:val="BodyText"/>
        <w:tabs>
          <w:tab w:val="left" w:pos="709"/>
        </w:tabs>
        <w:rPr>
          <w:b/>
        </w:rPr>
      </w:pPr>
    </w:p>
    <w:p w14:paraId="14B0F81C" w14:textId="2C6C3925" w:rsidR="00773D3A" w:rsidRPr="009D7B75" w:rsidRDefault="00773D3A" w:rsidP="008D3FCF">
      <w:pPr>
        <w:pStyle w:val="BodyText"/>
        <w:tabs>
          <w:tab w:val="left" w:pos="709"/>
        </w:tabs>
        <w:rPr>
          <w:b/>
        </w:rPr>
      </w:pPr>
    </w:p>
    <w:p w14:paraId="4ED907D9" w14:textId="2ED573D2" w:rsidR="00773D3A" w:rsidRPr="009D7B75" w:rsidRDefault="00773D3A" w:rsidP="008D3FCF">
      <w:pPr>
        <w:pStyle w:val="BodyText"/>
        <w:tabs>
          <w:tab w:val="left" w:pos="709"/>
        </w:tabs>
        <w:rPr>
          <w:b/>
        </w:rPr>
      </w:pPr>
    </w:p>
    <w:p w14:paraId="4DC918FA" w14:textId="4B92AB4D" w:rsidR="00773D3A" w:rsidRPr="009D7B75" w:rsidRDefault="00773D3A" w:rsidP="008D3FCF">
      <w:pPr>
        <w:pStyle w:val="BodyText"/>
        <w:tabs>
          <w:tab w:val="left" w:pos="709"/>
        </w:tabs>
        <w:rPr>
          <w:b/>
        </w:rPr>
      </w:pPr>
    </w:p>
    <w:p w14:paraId="54C28D3A" w14:textId="7C5A7222" w:rsidR="00773D3A" w:rsidRPr="009D7B75" w:rsidRDefault="00773D3A" w:rsidP="008D3FCF">
      <w:pPr>
        <w:pStyle w:val="BodyText"/>
        <w:tabs>
          <w:tab w:val="left" w:pos="709"/>
        </w:tabs>
        <w:rPr>
          <w:b/>
        </w:rPr>
      </w:pPr>
    </w:p>
    <w:p w14:paraId="34D98E9E" w14:textId="293B1828" w:rsidR="00773D3A" w:rsidRPr="009D7B75" w:rsidRDefault="00773D3A" w:rsidP="008D3FCF">
      <w:pPr>
        <w:pStyle w:val="BodyText"/>
        <w:tabs>
          <w:tab w:val="left" w:pos="709"/>
        </w:tabs>
        <w:rPr>
          <w:b/>
        </w:rPr>
      </w:pPr>
    </w:p>
    <w:p w14:paraId="4F839105" w14:textId="46E10B24" w:rsidR="00773D3A" w:rsidRPr="009D7B75" w:rsidRDefault="00773D3A" w:rsidP="008D3FCF">
      <w:pPr>
        <w:pStyle w:val="BodyText"/>
        <w:tabs>
          <w:tab w:val="left" w:pos="709"/>
        </w:tabs>
        <w:rPr>
          <w:b/>
        </w:rPr>
      </w:pPr>
    </w:p>
    <w:p w14:paraId="42755119" w14:textId="77777777" w:rsidR="00773D3A" w:rsidRPr="009D7B75" w:rsidRDefault="00773D3A" w:rsidP="008D3FCF">
      <w:pPr>
        <w:pStyle w:val="BodyText"/>
        <w:tabs>
          <w:tab w:val="left" w:pos="709"/>
        </w:tabs>
        <w:rPr>
          <w:b/>
        </w:rPr>
        <w:sectPr w:rsidR="00773D3A" w:rsidRPr="009D7B75" w:rsidSect="008D3FCF">
          <w:pgSz w:w="16838" w:h="11906" w:orient="landscape"/>
          <w:pgMar w:top="1440" w:right="737" w:bottom="992" w:left="992" w:header="709" w:footer="709" w:gutter="0"/>
          <w:cols w:space="708"/>
          <w:docGrid w:linePitch="360"/>
        </w:sectPr>
      </w:pPr>
    </w:p>
    <w:p w14:paraId="5C9DA3DA" w14:textId="09B2ABBC" w:rsidR="00EB3068" w:rsidRPr="009D7B75" w:rsidRDefault="00EB3068" w:rsidP="00EB3068">
      <w:pPr>
        <w:tabs>
          <w:tab w:val="left" w:pos="709"/>
        </w:tabs>
        <w:ind w:hanging="567"/>
        <w:rPr>
          <w:b/>
        </w:rPr>
      </w:pPr>
      <w:r w:rsidRPr="009D7B75">
        <w:rPr>
          <w:b/>
        </w:rPr>
        <w:lastRenderedPageBreak/>
        <w:t>1</w:t>
      </w:r>
      <w:r w:rsidR="00976F63" w:rsidRPr="009D7B75">
        <w:rPr>
          <w:b/>
        </w:rPr>
        <w:t>1</w:t>
      </w:r>
      <w:r w:rsidRPr="009D7B75">
        <w:rPr>
          <w:b/>
        </w:rPr>
        <w:t>.</w:t>
      </w:r>
      <w:r w:rsidRPr="009D7B75">
        <w:rPr>
          <w:b/>
        </w:rPr>
        <w:tab/>
        <w:t>Menkul kıymetleştirme pozisyonları</w:t>
      </w:r>
    </w:p>
    <w:p w14:paraId="26A3D5A9" w14:textId="77777777" w:rsidR="00EB3068" w:rsidRPr="009D7B75" w:rsidRDefault="00EB3068" w:rsidP="00EB3068">
      <w:pPr>
        <w:rPr>
          <w:rFonts w:eastAsia="Arial Unicode MS"/>
          <w:b/>
          <w:sz w:val="16"/>
          <w:szCs w:val="16"/>
        </w:rPr>
      </w:pPr>
    </w:p>
    <w:p w14:paraId="76488AB5" w14:textId="77777777" w:rsidR="00EB3068" w:rsidRPr="009D7B75" w:rsidRDefault="00EB3068" w:rsidP="00EB3068">
      <w:pPr>
        <w:rPr>
          <w:rFonts w:eastAsia="Arial Unicode MS"/>
        </w:rPr>
      </w:pPr>
      <w:r w:rsidRPr="009D7B75">
        <w:rPr>
          <w:rFonts w:eastAsia="Arial Unicode MS"/>
        </w:rPr>
        <w:t>Bulunmamaktadır.</w:t>
      </w:r>
    </w:p>
    <w:p w14:paraId="57FE4B8C" w14:textId="77777777" w:rsidR="00EB3068" w:rsidRPr="009D7B75" w:rsidRDefault="00EB3068" w:rsidP="00EB3068">
      <w:pPr>
        <w:tabs>
          <w:tab w:val="left" w:pos="709"/>
        </w:tabs>
        <w:rPr>
          <w:b/>
          <w:sz w:val="16"/>
          <w:szCs w:val="16"/>
        </w:rPr>
      </w:pPr>
    </w:p>
    <w:p w14:paraId="51A51532" w14:textId="58AD6A8E" w:rsidR="00EB3068" w:rsidRPr="009D7B75" w:rsidRDefault="00EB3068" w:rsidP="00EB3068">
      <w:pPr>
        <w:tabs>
          <w:tab w:val="left" w:pos="709"/>
        </w:tabs>
        <w:ind w:hanging="567"/>
        <w:rPr>
          <w:rFonts w:eastAsia="Arial Unicode MS"/>
          <w:b/>
        </w:rPr>
      </w:pPr>
      <w:r w:rsidRPr="009D7B75">
        <w:rPr>
          <w:b/>
        </w:rPr>
        <w:t>1</w:t>
      </w:r>
      <w:r w:rsidR="00976F63" w:rsidRPr="009D7B75">
        <w:rPr>
          <w:b/>
        </w:rPr>
        <w:t>2</w:t>
      </w:r>
      <w:r w:rsidRPr="009D7B75">
        <w:rPr>
          <w:b/>
        </w:rPr>
        <w:t>.</w:t>
      </w:r>
      <w:r w:rsidRPr="009D7B75">
        <w:rPr>
          <w:b/>
        </w:rPr>
        <w:tab/>
        <w:t>Başkaları nam ve hesabına yapılan işlemler, inanca dayalı işlemler</w:t>
      </w:r>
    </w:p>
    <w:p w14:paraId="452B091D" w14:textId="77777777" w:rsidR="00EB3068" w:rsidRPr="009D7B75" w:rsidRDefault="00EB3068" w:rsidP="00EB3068">
      <w:pPr>
        <w:autoSpaceDE w:val="0"/>
        <w:autoSpaceDN w:val="0"/>
        <w:adjustRightInd w:val="0"/>
        <w:spacing w:line="216" w:lineRule="auto"/>
        <w:ind w:hanging="720"/>
        <w:rPr>
          <w:b/>
          <w:sz w:val="16"/>
          <w:szCs w:val="16"/>
        </w:rPr>
      </w:pPr>
    </w:p>
    <w:p w14:paraId="1F09713B" w14:textId="274DF14B" w:rsidR="00EB3068" w:rsidRPr="009D7B75" w:rsidRDefault="00EB3068" w:rsidP="00EB3068">
      <w:pPr>
        <w:autoSpaceDE w:val="0"/>
        <w:autoSpaceDN w:val="0"/>
        <w:adjustRightInd w:val="0"/>
        <w:spacing w:line="216" w:lineRule="auto"/>
        <w:ind w:hanging="720"/>
        <w:jc w:val="both"/>
      </w:pPr>
      <w:r w:rsidRPr="009D7B75">
        <w:rPr>
          <w:b/>
        </w:rPr>
        <w:tab/>
      </w:r>
      <w:r w:rsidR="0005537E" w:rsidRPr="009D7B75">
        <w:t>Grup</w:t>
      </w:r>
      <w:r w:rsidRPr="009D7B75">
        <w:t xml:space="preserve"> müşterilerinin nam ve hesabına alım, satım, saklama, fon yönetimi</w:t>
      </w:r>
      <w:r w:rsidR="0005537E" w:rsidRPr="009D7B75">
        <w:t xml:space="preserve"> hizmetleri </w:t>
      </w:r>
      <w:proofErr w:type="gramStart"/>
      <w:r w:rsidR="0005537E" w:rsidRPr="009D7B75">
        <w:t>vermemektedir.Grup</w:t>
      </w:r>
      <w:proofErr w:type="gramEnd"/>
      <w:r w:rsidRPr="009D7B75">
        <w:t xml:space="preserve"> inanca dayalı işlem sözleşmeleri yapmamaktadır.</w:t>
      </w:r>
    </w:p>
    <w:p w14:paraId="4849BA27" w14:textId="77777777" w:rsidR="00EB3068" w:rsidRPr="009D7B75" w:rsidRDefault="00EB3068" w:rsidP="00EB3068">
      <w:pPr>
        <w:tabs>
          <w:tab w:val="left" w:pos="709"/>
        </w:tabs>
        <w:autoSpaceDE w:val="0"/>
        <w:autoSpaceDN w:val="0"/>
        <w:adjustRightInd w:val="0"/>
        <w:spacing w:line="216" w:lineRule="auto"/>
        <w:ind w:hanging="567"/>
        <w:rPr>
          <w:b/>
        </w:rPr>
      </w:pPr>
    </w:p>
    <w:p w14:paraId="4F773C37" w14:textId="554CE5F1" w:rsidR="00EB3068" w:rsidRPr="009D7B75" w:rsidRDefault="00976F63" w:rsidP="00EB3068">
      <w:pPr>
        <w:tabs>
          <w:tab w:val="left" w:pos="709"/>
        </w:tabs>
        <w:autoSpaceDE w:val="0"/>
        <w:autoSpaceDN w:val="0"/>
        <w:adjustRightInd w:val="0"/>
        <w:spacing w:line="216" w:lineRule="auto"/>
        <w:ind w:hanging="567"/>
        <w:rPr>
          <w:rFonts w:eastAsia="Arial Unicode MS"/>
          <w:b/>
        </w:rPr>
      </w:pPr>
      <w:r w:rsidRPr="009D7B75">
        <w:rPr>
          <w:b/>
        </w:rPr>
        <w:t>13</w:t>
      </w:r>
      <w:r w:rsidR="00EB3068" w:rsidRPr="009D7B75">
        <w:rPr>
          <w:b/>
        </w:rPr>
        <w:t xml:space="preserve">. </w:t>
      </w:r>
      <w:r w:rsidR="00EB3068" w:rsidRPr="009D7B75">
        <w:rPr>
          <w:b/>
        </w:rPr>
        <w:tab/>
      </w:r>
      <w:r w:rsidR="00EB3068" w:rsidRPr="009D7B75">
        <w:rPr>
          <w:rFonts w:eastAsia="Arial Unicode MS"/>
          <w:b/>
        </w:rPr>
        <w:t>Piyasa riskiyle ilgili açıklanacak niteliksel bilgiler:</w:t>
      </w:r>
    </w:p>
    <w:p w14:paraId="2C4DDFDA" w14:textId="77777777" w:rsidR="00EB3068" w:rsidRPr="009D7B75" w:rsidRDefault="00EB3068" w:rsidP="00EB3068">
      <w:pPr>
        <w:tabs>
          <w:tab w:val="left" w:pos="709"/>
        </w:tabs>
        <w:autoSpaceDE w:val="0"/>
        <w:autoSpaceDN w:val="0"/>
        <w:adjustRightInd w:val="0"/>
        <w:spacing w:line="216" w:lineRule="auto"/>
        <w:ind w:hanging="567"/>
        <w:rPr>
          <w:rFonts w:eastAsia="Arial Unicode MS"/>
          <w:b/>
        </w:rPr>
      </w:pPr>
    </w:p>
    <w:p w14:paraId="429167D1" w14:textId="4D951CFC" w:rsidR="00EB3068" w:rsidRPr="009D7B75" w:rsidRDefault="00976F63" w:rsidP="00EB3068">
      <w:pPr>
        <w:spacing w:line="259" w:lineRule="auto"/>
        <w:ind w:hanging="567"/>
        <w:jc w:val="both"/>
        <w:rPr>
          <w:rFonts w:eastAsia="Calibri"/>
          <w:b/>
        </w:rPr>
      </w:pPr>
      <w:r w:rsidRPr="009D7B75">
        <w:rPr>
          <w:b/>
        </w:rPr>
        <w:t>13</w:t>
      </w:r>
      <w:r w:rsidR="00EB3068" w:rsidRPr="009D7B75">
        <w:rPr>
          <w:rFonts w:eastAsia="Arial Unicode MS"/>
          <w:b/>
        </w:rPr>
        <w:t>.1.</w:t>
      </w:r>
      <w:r w:rsidR="00EB3068" w:rsidRPr="009D7B75">
        <w:rPr>
          <w:rFonts w:eastAsia="Calibri"/>
          <w:b/>
          <w:sz w:val="22"/>
          <w:szCs w:val="22"/>
        </w:rPr>
        <w:t xml:space="preserve">   </w:t>
      </w:r>
      <w:r w:rsidR="0005537E" w:rsidRPr="009D7B75">
        <w:rPr>
          <w:rFonts w:eastAsia="Calibri"/>
          <w:b/>
        </w:rPr>
        <w:t>Grup’u</w:t>
      </w:r>
      <w:r w:rsidR="00EB3068" w:rsidRPr="009D7B75">
        <w:rPr>
          <w:rFonts w:eastAsia="Calibri"/>
          <w:b/>
        </w:rPr>
        <w:t>n süreç ve stratejileri:</w:t>
      </w:r>
    </w:p>
    <w:p w14:paraId="33FFE053" w14:textId="77777777" w:rsidR="00EB3068" w:rsidRPr="009D7B75" w:rsidRDefault="00EB3068" w:rsidP="00EB3068">
      <w:pPr>
        <w:spacing w:line="259" w:lineRule="auto"/>
        <w:ind w:hanging="567"/>
        <w:jc w:val="both"/>
        <w:rPr>
          <w:rFonts w:eastAsia="Calibri"/>
          <w:b/>
        </w:rPr>
      </w:pPr>
    </w:p>
    <w:p w14:paraId="0F4B4BE8" w14:textId="77777777" w:rsidR="0005537E" w:rsidRPr="009D7B75" w:rsidRDefault="0005537E" w:rsidP="0005537E">
      <w:pPr>
        <w:spacing w:line="259" w:lineRule="auto"/>
        <w:jc w:val="both"/>
        <w:rPr>
          <w:rFonts w:eastAsia="Calibri"/>
        </w:rPr>
      </w:pPr>
      <w:r w:rsidRPr="009D7B75">
        <w:rPr>
          <w:rFonts w:eastAsia="Calibri"/>
        </w:rPr>
        <w:t xml:space="preserve">Grup’un piyasa risklerinin tanımlanması, ölçülmesi, izlenmesi ve kontrol edilmesi için uygulanan süreçleri ile birlikte riskten korunmaya yönelik süreçleri ve riskten korunma etkililiğinin sürekliliğinin izlenmesine dair stratejileri/süreçleri de içerecek şekilde, </w:t>
      </w:r>
      <w:r w:rsidRPr="009D7B75">
        <w:rPr>
          <w:rFonts w:eastAsia="Arial Unicode MS"/>
        </w:rPr>
        <w:t>Grup’un</w:t>
      </w:r>
      <w:r w:rsidRPr="009D7B75">
        <w:rPr>
          <w:rFonts w:eastAsia="Calibri"/>
        </w:rPr>
        <w:t xml:space="preserve"> alım satım faaliyetlerine yönelik stratejik hedeflerine ilişkin açıklama yapılır.</w:t>
      </w:r>
    </w:p>
    <w:p w14:paraId="56ABCA17" w14:textId="77777777" w:rsidR="0005537E" w:rsidRPr="009D7B75" w:rsidRDefault="0005537E" w:rsidP="0005537E">
      <w:pPr>
        <w:spacing w:line="259" w:lineRule="auto"/>
        <w:jc w:val="both"/>
        <w:rPr>
          <w:rFonts w:eastAsia="Calibri"/>
          <w:sz w:val="16"/>
          <w:szCs w:val="16"/>
        </w:rPr>
      </w:pPr>
    </w:p>
    <w:p w14:paraId="1774AC49" w14:textId="77777777" w:rsidR="0005537E" w:rsidRPr="009D7B75" w:rsidRDefault="0005537E" w:rsidP="0005537E">
      <w:pPr>
        <w:spacing w:line="259" w:lineRule="auto"/>
        <w:jc w:val="both"/>
        <w:rPr>
          <w:rFonts w:eastAsia="Calibri"/>
        </w:rPr>
      </w:pPr>
      <w:r w:rsidRPr="009D7B75">
        <w:rPr>
          <w:rFonts w:eastAsia="Calibri"/>
        </w:rPr>
        <w:t>Risk yönetimi faaliyetleri; konsolide ve konsolide olmayan bazda maruz kalınan riskler ile Ana Ortaklık Banka’nın dahil olduğu risk grubu ile gerçekleştirilen işlemlerden kaynaklanan risklerin tanımlanması, ölçümü, izlenmesi, kontrolü ve raporlanması faaliyetlerinden oluşur. Bu faaliyetler, Ana Ortaklık Banka Risk Yönetimi Başkanlığı tarafından yürütülmektedir.</w:t>
      </w:r>
    </w:p>
    <w:p w14:paraId="72023918" w14:textId="77777777" w:rsidR="0005537E" w:rsidRPr="009D7B75" w:rsidRDefault="0005537E" w:rsidP="0005537E">
      <w:pPr>
        <w:spacing w:line="259" w:lineRule="auto"/>
        <w:jc w:val="both"/>
        <w:rPr>
          <w:rFonts w:eastAsia="Calibri"/>
          <w:sz w:val="16"/>
          <w:szCs w:val="16"/>
        </w:rPr>
      </w:pPr>
    </w:p>
    <w:p w14:paraId="5A553FFC" w14:textId="77777777" w:rsidR="0005537E" w:rsidRPr="009D7B75" w:rsidRDefault="0005537E" w:rsidP="0005537E">
      <w:pPr>
        <w:spacing w:line="259" w:lineRule="auto"/>
        <w:jc w:val="both"/>
        <w:rPr>
          <w:rFonts w:eastAsia="Calibri"/>
        </w:rPr>
      </w:pPr>
      <w:r w:rsidRPr="009D7B75">
        <w:rPr>
          <w:rFonts w:eastAsia="Calibri"/>
        </w:rPr>
        <w:t>Birinci yapısal blok kapsamında, piyasa riskinin tanımı mevzuatla yapılmıştır. Piyasa riskinin birinci yapısal blok kapsamına girmeyen unsurları içsel olarak değerlendirilmektedir. Bu süreç Risk Yönetimi Başkanlığı tarafından yürütülmekte, ilgili diğer birimlerden görüş alınmaktadır.</w:t>
      </w:r>
    </w:p>
    <w:p w14:paraId="1384808A" w14:textId="77777777" w:rsidR="0005537E" w:rsidRPr="009D7B75" w:rsidRDefault="0005537E" w:rsidP="0005537E">
      <w:pPr>
        <w:spacing w:line="259" w:lineRule="auto"/>
        <w:jc w:val="both"/>
        <w:rPr>
          <w:rFonts w:eastAsia="Calibri"/>
          <w:sz w:val="16"/>
          <w:szCs w:val="16"/>
        </w:rPr>
      </w:pPr>
    </w:p>
    <w:p w14:paraId="5D43E760" w14:textId="77777777" w:rsidR="0005537E" w:rsidRPr="009D7B75" w:rsidRDefault="0005537E" w:rsidP="0005537E">
      <w:pPr>
        <w:spacing w:line="259" w:lineRule="auto"/>
        <w:jc w:val="both"/>
        <w:rPr>
          <w:rFonts w:eastAsia="Calibri"/>
        </w:rPr>
      </w:pPr>
      <w:r w:rsidRPr="009D7B75">
        <w:rPr>
          <w:rFonts w:eastAsia="Calibri"/>
        </w:rPr>
        <w:t>Piyasa riskinin ölçümü, Risk Yönetimi Başkanlığı tarafından yerine getirilmektedir. Piyasa riskinin standart yöntem ile ölçümü, Bankaların Sermaye Yeterliliğinin Ölçülmesine ve Değerlendirilmesine İlişkin Yönetmelik’in üçüncü kısmında belirtildiği şekilde gerçekleştirilmektedir. Risk Yönetimi Başkanlığı, ikinci yapısal blok kapsamına giren risklerin ölçümünde uluslararası alanda kabul görmüş, mevzuatta da yer verilen standart ve gelişmiş istatistiki yöntemler kullanmaktadır. Piyasa riskinin ölçümünde ve izlenmesinde geliştirilen modellerin yanı sıra stres testleri ve senaryo analizleri kullanılmaktadır.</w:t>
      </w:r>
    </w:p>
    <w:p w14:paraId="11104564" w14:textId="77777777" w:rsidR="0005537E" w:rsidRPr="009D7B75" w:rsidRDefault="0005537E" w:rsidP="0005537E">
      <w:pPr>
        <w:spacing w:line="259" w:lineRule="auto"/>
        <w:jc w:val="both"/>
        <w:rPr>
          <w:rFonts w:eastAsia="Calibri"/>
          <w:sz w:val="16"/>
          <w:szCs w:val="16"/>
        </w:rPr>
      </w:pPr>
    </w:p>
    <w:p w14:paraId="3842B5F1" w14:textId="77777777" w:rsidR="0005537E" w:rsidRPr="009D7B75" w:rsidRDefault="0005537E" w:rsidP="0005537E">
      <w:pPr>
        <w:spacing w:line="259" w:lineRule="auto"/>
        <w:jc w:val="both"/>
        <w:rPr>
          <w:rFonts w:eastAsia="Calibri"/>
        </w:rPr>
      </w:pPr>
      <w:r w:rsidRPr="009D7B75">
        <w:rPr>
          <w:rFonts w:eastAsia="Calibri"/>
        </w:rPr>
        <w:t xml:space="preserve">Grup’un maruz kaldığı piyasa riskinin, yasal mevzuatın ön gördüğü limitler dahilinde ve </w:t>
      </w:r>
      <w:r w:rsidRPr="009D7B75">
        <w:rPr>
          <w:rFonts w:eastAsia="Arial Unicode MS"/>
        </w:rPr>
        <w:t>Grup’un</w:t>
      </w:r>
      <w:r w:rsidRPr="009D7B75">
        <w:rPr>
          <w:rFonts w:eastAsia="Calibri"/>
        </w:rPr>
        <w:t xml:space="preserve"> risk iştahına uygun olması birincil önceliktir. Bu bağlamda, piyasa riski dönemsel olarak ölçülmekte, izlenmekte ve raporlanmaktadır.</w:t>
      </w:r>
    </w:p>
    <w:p w14:paraId="724AA342" w14:textId="77777777" w:rsidR="0005537E" w:rsidRPr="009D7B75" w:rsidRDefault="0005537E" w:rsidP="0005537E">
      <w:pPr>
        <w:spacing w:line="259" w:lineRule="auto"/>
        <w:jc w:val="both"/>
        <w:rPr>
          <w:rFonts w:eastAsia="Calibri"/>
          <w:sz w:val="16"/>
          <w:szCs w:val="16"/>
        </w:rPr>
      </w:pPr>
    </w:p>
    <w:p w14:paraId="34660A79" w14:textId="77777777" w:rsidR="0005537E" w:rsidRPr="009D7B75" w:rsidRDefault="0005537E" w:rsidP="0005537E">
      <w:pPr>
        <w:spacing w:line="259" w:lineRule="auto"/>
        <w:jc w:val="both"/>
        <w:rPr>
          <w:rFonts w:eastAsia="Calibri"/>
        </w:rPr>
      </w:pPr>
      <w:r w:rsidRPr="009D7B75">
        <w:rPr>
          <w:rFonts w:eastAsia="Calibri"/>
        </w:rPr>
        <w:t>Piyasa riskine ilişkin risk limitleri, Ana Ortaklık Banka’nın Risk İştahı Politikası uyarınca oluşturulmaktadır. Söz konusu risk limitleri Yönetim Kurulu tarafından onaylanmakta ve asgari olarak yılda bir kez gözden geçirilmektedir. Limit kullanımları yakından izlenmektedir.</w:t>
      </w:r>
    </w:p>
    <w:p w14:paraId="49AC8239" w14:textId="77777777" w:rsidR="0005537E" w:rsidRPr="009D7B75" w:rsidRDefault="0005537E" w:rsidP="0005537E">
      <w:pPr>
        <w:spacing w:line="259" w:lineRule="auto"/>
        <w:jc w:val="both"/>
        <w:rPr>
          <w:rFonts w:eastAsia="Calibri"/>
          <w:sz w:val="16"/>
          <w:szCs w:val="16"/>
        </w:rPr>
      </w:pPr>
    </w:p>
    <w:p w14:paraId="7A0C9C5F" w14:textId="77777777" w:rsidR="0005537E" w:rsidRPr="009D7B75" w:rsidRDefault="0005537E" w:rsidP="0005537E">
      <w:pPr>
        <w:spacing w:line="259" w:lineRule="auto"/>
        <w:jc w:val="both"/>
        <w:rPr>
          <w:rFonts w:eastAsia="Calibri"/>
        </w:rPr>
      </w:pPr>
      <w:r w:rsidRPr="009D7B75">
        <w:rPr>
          <w:rFonts w:eastAsia="Calibri"/>
        </w:rPr>
        <w:t xml:space="preserve">Üstlenilen piyasa riskinin büyüklüğü ve karmaşıklığı ile uyumlu olarak risk azaltım teknikleri ve bunların etkinliğini sağlamaya yönelik kontrollerin uygulanması sağlanmaktadır. </w:t>
      </w:r>
    </w:p>
    <w:p w14:paraId="50D7D648" w14:textId="77777777" w:rsidR="0005537E" w:rsidRPr="009D7B75" w:rsidRDefault="0005537E" w:rsidP="0005537E">
      <w:pPr>
        <w:spacing w:line="259" w:lineRule="auto"/>
        <w:jc w:val="both"/>
        <w:rPr>
          <w:rFonts w:eastAsia="Calibri"/>
          <w:sz w:val="16"/>
          <w:szCs w:val="16"/>
        </w:rPr>
      </w:pPr>
    </w:p>
    <w:p w14:paraId="0344660C" w14:textId="77777777" w:rsidR="0005537E" w:rsidRPr="009D7B75" w:rsidRDefault="0005537E" w:rsidP="0005537E">
      <w:pPr>
        <w:spacing w:line="259" w:lineRule="auto"/>
        <w:jc w:val="both"/>
        <w:rPr>
          <w:rFonts w:eastAsia="Calibri"/>
        </w:rPr>
      </w:pPr>
      <w:r w:rsidRPr="009D7B75">
        <w:rPr>
          <w:rFonts w:eastAsia="Calibri"/>
        </w:rPr>
        <w:t>Hazine Grup Müdürlüğü tarafından Ana Ortaklık Banka adına döviz pozisyonu ve nakit akışı takip edilmektedir.</w:t>
      </w:r>
    </w:p>
    <w:p w14:paraId="720B7E52" w14:textId="77777777" w:rsidR="0005537E" w:rsidRPr="009D7B75" w:rsidRDefault="0005537E" w:rsidP="0005537E">
      <w:pPr>
        <w:spacing w:line="259" w:lineRule="auto"/>
        <w:jc w:val="both"/>
        <w:rPr>
          <w:rFonts w:eastAsia="Calibri"/>
          <w:sz w:val="16"/>
          <w:szCs w:val="16"/>
        </w:rPr>
      </w:pPr>
    </w:p>
    <w:p w14:paraId="3DFA1730" w14:textId="77777777" w:rsidR="0005537E" w:rsidRPr="009D7B75" w:rsidRDefault="0005537E" w:rsidP="0005537E">
      <w:pPr>
        <w:spacing w:line="259" w:lineRule="auto"/>
        <w:jc w:val="both"/>
        <w:rPr>
          <w:rFonts w:eastAsia="Calibri"/>
        </w:rPr>
      </w:pPr>
      <w:r w:rsidRPr="009D7B75">
        <w:rPr>
          <w:rFonts w:eastAsia="Calibri"/>
        </w:rPr>
        <w:t>Ayrıca, yeni ürün ve projeler piyasa riski yönetimi açısından incelenmekte ve gerek görülmesi durumunda uygun iç kontrollerin uygulanması sağlanmaktadır.</w:t>
      </w:r>
    </w:p>
    <w:p w14:paraId="3E585F89" w14:textId="77777777" w:rsidR="0005537E" w:rsidRPr="009D7B75" w:rsidRDefault="0005537E" w:rsidP="0005537E">
      <w:pPr>
        <w:spacing w:line="259" w:lineRule="auto"/>
        <w:jc w:val="both"/>
        <w:rPr>
          <w:rFonts w:eastAsia="Calibri"/>
        </w:rPr>
      </w:pPr>
    </w:p>
    <w:p w14:paraId="5F55CF1A" w14:textId="77777777" w:rsidR="0005537E" w:rsidRPr="009D7B75" w:rsidRDefault="0005537E" w:rsidP="0005537E">
      <w:pPr>
        <w:spacing w:line="259" w:lineRule="auto"/>
        <w:jc w:val="both"/>
        <w:rPr>
          <w:rFonts w:eastAsia="Calibri"/>
        </w:rPr>
      </w:pPr>
      <w:r w:rsidRPr="009D7B75">
        <w:rPr>
          <w:rFonts w:eastAsia="Calibri"/>
        </w:rPr>
        <w:t>Ana Ortaklık Banka’nın alım satım faaliyetlerine yönelik stratejik hedefleri ise aşağıda verilmiştir.</w:t>
      </w:r>
    </w:p>
    <w:p w14:paraId="79F70B75" w14:textId="77777777" w:rsidR="0005537E" w:rsidRPr="009D7B75" w:rsidRDefault="0005537E" w:rsidP="0005537E">
      <w:pPr>
        <w:spacing w:line="259" w:lineRule="auto"/>
        <w:jc w:val="both"/>
        <w:rPr>
          <w:rFonts w:eastAsia="Calibri"/>
          <w:sz w:val="16"/>
          <w:szCs w:val="16"/>
        </w:rPr>
      </w:pPr>
    </w:p>
    <w:p w14:paraId="157F80BE" w14:textId="77777777" w:rsidR="0005537E" w:rsidRPr="009D7B75" w:rsidRDefault="0005537E" w:rsidP="0005537E">
      <w:pPr>
        <w:numPr>
          <w:ilvl w:val="0"/>
          <w:numId w:val="9"/>
        </w:numPr>
        <w:spacing w:after="160" w:line="259" w:lineRule="auto"/>
        <w:contextualSpacing/>
        <w:jc w:val="both"/>
        <w:rPr>
          <w:rFonts w:eastAsia="Calibri"/>
        </w:rPr>
      </w:pPr>
      <w:r w:rsidRPr="009D7B75">
        <w:rPr>
          <w:rFonts w:eastAsia="Calibri"/>
        </w:rPr>
        <w:t>Ana Ortaklık Banka’nın kira sertifikaları portföyünün limitler çerçevesinde risk-getiri dengesi gözetilerek optimum seviyede yönetilmesinin sağlanması</w:t>
      </w:r>
    </w:p>
    <w:p w14:paraId="577AA89A" w14:textId="77777777" w:rsidR="0005537E" w:rsidRPr="009D7B75" w:rsidRDefault="0005537E" w:rsidP="0005537E">
      <w:pPr>
        <w:numPr>
          <w:ilvl w:val="0"/>
          <w:numId w:val="9"/>
        </w:numPr>
        <w:spacing w:after="160" w:line="259" w:lineRule="auto"/>
        <w:contextualSpacing/>
        <w:jc w:val="both"/>
        <w:rPr>
          <w:rFonts w:eastAsia="Calibri"/>
        </w:rPr>
      </w:pPr>
      <w:r w:rsidRPr="009D7B75">
        <w:rPr>
          <w:rFonts w:eastAsia="Calibri"/>
        </w:rPr>
        <w:t xml:space="preserve">Piyasa gelişmelerine dair ileriye dönük beklentiler ve mevcut piyasa fiyatları çerçevesinde, alım satım fırsatları da gözetilerek alım-satım gerçekleştirilmesi </w:t>
      </w:r>
    </w:p>
    <w:p w14:paraId="5E36E402" w14:textId="26F80A09" w:rsidR="0005537E" w:rsidRPr="009D7B75" w:rsidRDefault="0005537E" w:rsidP="005C1752">
      <w:pPr>
        <w:numPr>
          <w:ilvl w:val="0"/>
          <w:numId w:val="9"/>
        </w:numPr>
        <w:spacing w:after="160" w:line="259" w:lineRule="auto"/>
        <w:contextualSpacing/>
        <w:jc w:val="both"/>
        <w:rPr>
          <w:rFonts w:eastAsia="Calibri"/>
        </w:rPr>
      </w:pPr>
      <w:r w:rsidRPr="009D7B75">
        <w:rPr>
          <w:rFonts w:eastAsia="Calibri"/>
        </w:rPr>
        <w:t>Ana Ortaklık Banka’nın likiditesinin karlı bir şekilde yönetilebilmesi için alternatif yatırım aracı olarak kira sertifikalarına yönlendirilmesi</w:t>
      </w:r>
    </w:p>
    <w:p w14:paraId="7AD6105E" w14:textId="77777777" w:rsidR="0005537E" w:rsidRPr="009D7B75" w:rsidRDefault="0005537E" w:rsidP="0005537E">
      <w:pPr>
        <w:spacing w:after="160" w:line="259" w:lineRule="auto"/>
        <w:contextualSpacing/>
        <w:jc w:val="both"/>
        <w:rPr>
          <w:rFonts w:eastAsia="Calibri"/>
        </w:rPr>
      </w:pPr>
    </w:p>
    <w:p w14:paraId="013ED8B8" w14:textId="77777777" w:rsidR="0005537E" w:rsidRPr="009D7B75" w:rsidRDefault="0005537E" w:rsidP="0005537E">
      <w:pPr>
        <w:spacing w:after="160" w:line="259" w:lineRule="auto"/>
        <w:contextualSpacing/>
        <w:jc w:val="both"/>
        <w:rPr>
          <w:rFonts w:eastAsia="Calibri"/>
        </w:rPr>
      </w:pPr>
    </w:p>
    <w:p w14:paraId="6DAB0D57" w14:textId="5813058D" w:rsidR="00EB3068" w:rsidRPr="009D7B75" w:rsidRDefault="00976F63" w:rsidP="00EB3068">
      <w:pPr>
        <w:spacing w:line="259" w:lineRule="auto"/>
        <w:ind w:hanging="567"/>
        <w:jc w:val="both"/>
        <w:rPr>
          <w:rFonts w:eastAsia="Calibri"/>
          <w:b/>
        </w:rPr>
      </w:pPr>
      <w:r w:rsidRPr="009D7B75">
        <w:rPr>
          <w:b/>
        </w:rPr>
        <w:lastRenderedPageBreak/>
        <w:t>13</w:t>
      </w:r>
      <w:r w:rsidR="00EB3068" w:rsidRPr="009D7B75">
        <w:rPr>
          <w:rFonts w:eastAsia="Calibri"/>
          <w:b/>
        </w:rPr>
        <w:t>.2. Piyasa riski yönetimi fonksiyonunun organizasyonu ve yapısı:</w:t>
      </w:r>
    </w:p>
    <w:p w14:paraId="370D56E6" w14:textId="77777777" w:rsidR="008D3FCF" w:rsidRPr="009D7B75" w:rsidRDefault="008D3FCF" w:rsidP="008D3FCF">
      <w:pPr>
        <w:spacing w:line="259" w:lineRule="auto"/>
        <w:ind w:hanging="567"/>
        <w:jc w:val="both"/>
        <w:rPr>
          <w:rFonts w:eastAsia="Calibri"/>
          <w:b/>
          <w:sz w:val="16"/>
          <w:szCs w:val="16"/>
        </w:rPr>
      </w:pPr>
      <w:r w:rsidRPr="009D7B75">
        <w:rPr>
          <w:rFonts w:eastAsia="Calibri"/>
          <w:b/>
        </w:rPr>
        <w:t xml:space="preserve"> </w:t>
      </w:r>
    </w:p>
    <w:p w14:paraId="6060C2B4" w14:textId="440C1D83" w:rsidR="0005537E" w:rsidRPr="009D7B75" w:rsidRDefault="00EB3068" w:rsidP="0005537E">
      <w:pPr>
        <w:spacing w:line="259" w:lineRule="auto"/>
        <w:jc w:val="both"/>
        <w:rPr>
          <w:rFonts w:eastAsia="Calibri"/>
        </w:rPr>
      </w:pPr>
      <w:r w:rsidRPr="009D7B75">
        <w:rPr>
          <w:rFonts w:eastAsia="Calibri"/>
        </w:rPr>
        <w:t>1</w:t>
      </w:r>
      <w:r w:rsidR="0005537E" w:rsidRPr="009D7B75">
        <w:rPr>
          <w:rFonts w:eastAsia="Calibri"/>
        </w:rPr>
        <w:t>2</w:t>
      </w:r>
      <w:r w:rsidRPr="009D7B75">
        <w:rPr>
          <w:rFonts w:eastAsia="Calibri"/>
        </w:rPr>
        <w:t>.</w:t>
      </w:r>
      <w:r w:rsidR="0005537E" w:rsidRPr="009D7B75">
        <w:rPr>
          <w:rFonts w:eastAsia="Calibri"/>
        </w:rPr>
        <w:t>1’in 1. paragrafında</w:t>
      </w:r>
      <w:r w:rsidRPr="009D7B75">
        <w:rPr>
          <w:rFonts w:eastAsia="Calibri"/>
        </w:rPr>
        <w:t xml:space="preserve"> bahsedilen</w:t>
      </w:r>
      <w:r w:rsidR="0005537E" w:rsidRPr="009D7B75">
        <w:rPr>
          <w:rFonts w:eastAsia="Calibri"/>
        </w:rPr>
        <w:t xml:space="preserve"> Ana Ortaklık Banka’nın strateji ve süreçlerinin uygulanması için kurulan piyasa riski yönetim yapısının tanımı ve piyasa riski yönetimine dahil olan farklı taraflar arasındaki iletişim mekanizması ve ilişkinin tanımlanması.</w:t>
      </w:r>
    </w:p>
    <w:p w14:paraId="7B1A528C" w14:textId="77777777" w:rsidR="0005537E" w:rsidRPr="009D7B75" w:rsidRDefault="0005537E" w:rsidP="0005537E">
      <w:pPr>
        <w:spacing w:line="259" w:lineRule="auto"/>
        <w:jc w:val="both"/>
        <w:rPr>
          <w:rFonts w:eastAsia="Calibri"/>
          <w:sz w:val="16"/>
          <w:szCs w:val="16"/>
        </w:rPr>
      </w:pPr>
    </w:p>
    <w:p w14:paraId="2EF3A872" w14:textId="072E1C1A" w:rsidR="008D3FCF" w:rsidRPr="009D7B75" w:rsidRDefault="0005537E" w:rsidP="0005537E">
      <w:pPr>
        <w:spacing w:line="259" w:lineRule="auto"/>
        <w:jc w:val="both"/>
        <w:rPr>
          <w:rFonts w:eastAsia="Calibri"/>
        </w:rPr>
      </w:pPr>
      <w:r w:rsidRPr="009D7B75">
        <w:rPr>
          <w:rFonts w:eastAsia="Calibri"/>
        </w:rPr>
        <w:t>Piyasa riski servisi, Risk Yönetimi Başkanlığı içerisinde Piyasa Riski, Operasyonel Risk ve Sermaye Planlamadan sorumlu Başkan Yardımcısı’na bağlı olarak görev yapmaktadır. Bu servis, İç Sistemler Komitesi aracılığı ile doğrudan Yönetim Kurulu’na raporlama yapmaktadır. Risk ölçümü ve risk izleme sonuçları ilgili diğer birimlerle paylaşılmaktadır. İçsel Sermaye Yeterliliği Değerlendirme Süreci kapsamında koordine edilen faaliyetler Ana Ortaklık Banka’nın ilgili diğer birimleriyle birlikte yürütülmektedir.</w:t>
      </w:r>
    </w:p>
    <w:p w14:paraId="0EF8B57E" w14:textId="77777777" w:rsidR="0005537E" w:rsidRPr="009D7B75" w:rsidRDefault="0005537E" w:rsidP="0005537E">
      <w:pPr>
        <w:spacing w:line="259" w:lineRule="auto"/>
        <w:jc w:val="both"/>
        <w:rPr>
          <w:rFonts w:eastAsia="Calibri"/>
          <w:sz w:val="16"/>
          <w:szCs w:val="16"/>
        </w:rPr>
      </w:pPr>
    </w:p>
    <w:p w14:paraId="1F513399" w14:textId="179A5785" w:rsidR="00EB3068" w:rsidRPr="009D7B75" w:rsidRDefault="00976F63" w:rsidP="00EB3068">
      <w:pPr>
        <w:spacing w:line="259" w:lineRule="auto"/>
        <w:ind w:hanging="567"/>
        <w:jc w:val="both"/>
        <w:rPr>
          <w:rFonts w:eastAsia="Calibri"/>
          <w:b/>
        </w:rPr>
      </w:pPr>
      <w:r w:rsidRPr="009D7B75">
        <w:rPr>
          <w:b/>
        </w:rPr>
        <w:t>13</w:t>
      </w:r>
      <w:r w:rsidR="00EB3068" w:rsidRPr="009D7B75">
        <w:rPr>
          <w:rFonts w:eastAsia="Calibri"/>
          <w:b/>
        </w:rPr>
        <w:t>.3. Risk raporlama ve/veya ölçüm sistemlerinin yapısı ve kapsamı:</w:t>
      </w:r>
    </w:p>
    <w:p w14:paraId="7C3DA782" w14:textId="77777777" w:rsidR="008D3FCF" w:rsidRPr="009D7B75" w:rsidRDefault="008D3FCF" w:rsidP="008D3FCF">
      <w:pPr>
        <w:ind w:hanging="567"/>
        <w:jc w:val="both"/>
        <w:rPr>
          <w:rFonts w:eastAsia="Calibri"/>
          <w:b/>
          <w:sz w:val="16"/>
          <w:szCs w:val="16"/>
        </w:rPr>
      </w:pPr>
    </w:p>
    <w:p w14:paraId="16812997" w14:textId="77777777" w:rsidR="0005537E" w:rsidRPr="009D7B75" w:rsidRDefault="0005537E" w:rsidP="0005537E">
      <w:pPr>
        <w:spacing w:line="259" w:lineRule="auto"/>
        <w:jc w:val="both"/>
        <w:rPr>
          <w:rFonts w:eastAsia="Calibri"/>
        </w:rPr>
      </w:pPr>
      <w:r w:rsidRPr="009D7B75">
        <w:rPr>
          <w:rFonts w:eastAsia="Calibri"/>
        </w:rPr>
        <w:t>Grup, piyasa riski yönetimi sistemi kapsamında, maruz kalınan piyasa risklerine ilişkin bir raporlama sistemi oluşturmuştur. Piyasa riskine ilişkin risk ölçümü ve risk izleme sonuçları İç Sistemler Komitesi’ne düzenli olarak raporlanmaktadır.</w:t>
      </w:r>
    </w:p>
    <w:p w14:paraId="74253FFF" w14:textId="77777777" w:rsidR="0005537E" w:rsidRPr="009D7B75" w:rsidRDefault="0005537E" w:rsidP="0005537E">
      <w:pPr>
        <w:jc w:val="both"/>
        <w:rPr>
          <w:rFonts w:eastAsia="Calibri"/>
          <w:sz w:val="16"/>
          <w:szCs w:val="16"/>
        </w:rPr>
      </w:pPr>
    </w:p>
    <w:p w14:paraId="5415180A" w14:textId="77777777" w:rsidR="0005537E" w:rsidRPr="009D7B75" w:rsidRDefault="0005537E" w:rsidP="0005537E">
      <w:pPr>
        <w:spacing w:line="259" w:lineRule="auto"/>
        <w:jc w:val="both"/>
        <w:rPr>
          <w:rFonts w:eastAsia="Calibri"/>
        </w:rPr>
      </w:pPr>
      <w:r w:rsidRPr="009D7B75">
        <w:rPr>
          <w:rFonts w:eastAsia="Calibri"/>
        </w:rPr>
        <w:t>Piyasa riski içeren işlem ve faaliyetleri kapsayan, önemli piyasa riski unsurlarını içeren ve faaliyetlerin kapsamı ve karmaşıklığıyla orantılı bir risk ölçüm sistemi bulunmaktadır. Bu sistem düzenli olarak gözden geçirilmektedir.</w:t>
      </w:r>
    </w:p>
    <w:p w14:paraId="484821F5" w14:textId="77777777" w:rsidR="0005537E" w:rsidRPr="009D7B75" w:rsidRDefault="0005537E" w:rsidP="0005537E">
      <w:pPr>
        <w:jc w:val="both"/>
        <w:rPr>
          <w:rFonts w:eastAsia="Calibri"/>
          <w:sz w:val="16"/>
          <w:szCs w:val="16"/>
        </w:rPr>
      </w:pPr>
    </w:p>
    <w:p w14:paraId="124B842E" w14:textId="0A1E1C8D" w:rsidR="0005537E" w:rsidRPr="009D7B75" w:rsidRDefault="0005537E" w:rsidP="0005537E">
      <w:pPr>
        <w:pStyle w:val="BodyText"/>
        <w:rPr>
          <w:rFonts w:eastAsia="Arial Unicode MS"/>
        </w:rPr>
      </w:pPr>
      <w:r w:rsidRPr="009D7B75">
        <w:rPr>
          <w:rFonts w:eastAsia="Arial Unicode MS"/>
        </w:rPr>
        <w:t xml:space="preserve">23 Ekim 2015 tarihli ve 29511 sayılı </w:t>
      </w:r>
      <w:proofErr w:type="gramStart"/>
      <w:r w:rsidRPr="009D7B75">
        <w:rPr>
          <w:rFonts w:eastAsia="Arial Unicode MS"/>
        </w:rPr>
        <w:t>Resmi</w:t>
      </w:r>
      <w:proofErr w:type="gramEnd"/>
      <w:r w:rsidRPr="009D7B75">
        <w:rPr>
          <w:rFonts w:eastAsia="Arial Unicode MS"/>
        </w:rPr>
        <w:t xml:space="preserve"> Gazete’de yayınlanan “Bankaların Sermaye Yeterliliğinin Ölçülmesine ve Değerlendirilmesine İlişkin Yönetmelik” in üçüncü kısmında yer alan esaslar uyarınca 31 Aralık 2019 ve 31 Aralık 2018 tarihli itibariyle hesaplanan piyasa riskinin ayrıntıları aşağıda sunulmuştur:</w:t>
      </w:r>
    </w:p>
    <w:p w14:paraId="7E0D876A" w14:textId="77777777" w:rsidR="008D3FCF" w:rsidRPr="009D7B75" w:rsidRDefault="008D3FCF" w:rsidP="008D3FCF">
      <w:pPr>
        <w:tabs>
          <w:tab w:val="left" w:pos="0"/>
        </w:tabs>
        <w:autoSpaceDE w:val="0"/>
        <w:autoSpaceDN w:val="0"/>
        <w:adjustRightInd w:val="0"/>
        <w:jc w:val="both"/>
        <w:rPr>
          <w:sz w:val="16"/>
          <w:szCs w:val="16"/>
        </w:rPr>
      </w:pPr>
    </w:p>
    <w:p w14:paraId="6810E10C" w14:textId="45C8AAEE" w:rsidR="008D3FCF" w:rsidRPr="009D7B75" w:rsidRDefault="00976F63" w:rsidP="008D3FCF">
      <w:pPr>
        <w:pStyle w:val="BodyText"/>
        <w:ind w:hanging="567"/>
        <w:jc w:val="left"/>
        <w:rPr>
          <w:b/>
        </w:rPr>
      </w:pPr>
      <w:r w:rsidRPr="009D7B75">
        <w:rPr>
          <w:b/>
        </w:rPr>
        <w:t>13</w:t>
      </w:r>
      <w:r w:rsidR="008D3FCF" w:rsidRPr="009D7B75">
        <w:rPr>
          <w:b/>
        </w:rPr>
        <w:t>.4. Standart yaklaşıma göre risk tutarları:</w:t>
      </w:r>
    </w:p>
    <w:p w14:paraId="739B4300" w14:textId="7FC41D2B" w:rsidR="00D13031" w:rsidRPr="009D7B75" w:rsidRDefault="00D13031" w:rsidP="00EB3068">
      <w:pPr>
        <w:pStyle w:val="BodyText"/>
        <w:ind w:hanging="567"/>
        <w:jc w:val="left"/>
        <w:rPr>
          <w:lang w:eastAsia="tr-TR"/>
        </w:rPr>
      </w:pPr>
    </w:p>
    <w:tbl>
      <w:tblPr>
        <w:tblW w:w="9430" w:type="dxa"/>
        <w:tblCellMar>
          <w:left w:w="70" w:type="dxa"/>
          <w:right w:w="70" w:type="dxa"/>
        </w:tblCellMar>
        <w:tblLook w:val="04A0" w:firstRow="1" w:lastRow="0" w:firstColumn="1" w:lastColumn="0" w:noHBand="0" w:noVBand="1"/>
      </w:tblPr>
      <w:tblGrid>
        <w:gridCol w:w="426"/>
        <w:gridCol w:w="7200"/>
        <w:gridCol w:w="1804"/>
      </w:tblGrid>
      <w:tr w:rsidR="00D13031" w:rsidRPr="009D7B75" w14:paraId="77E5B738" w14:textId="77777777" w:rsidTr="00CC2583">
        <w:trPr>
          <w:divId w:val="219560375"/>
          <w:trHeight w:val="271"/>
        </w:trPr>
        <w:tc>
          <w:tcPr>
            <w:tcW w:w="426" w:type="dxa"/>
            <w:tcBorders>
              <w:top w:val="nil"/>
              <w:left w:val="nil"/>
              <w:bottom w:val="single" w:sz="4" w:space="0" w:color="auto"/>
              <w:right w:val="nil"/>
            </w:tcBorders>
            <w:shd w:val="clear" w:color="auto" w:fill="auto"/>
            <w:noWrap/>
            <w:vAlign w:val="bottom"/>
            <w:hideMark/>
          </w:tcPr>
          <w:p w14:paraId="4405C8DF" w14:textId="7C5C14EA" w:rsidR="00D13031" w:rsidRPr="009D7B75" w:rsidRDefault="00D13031" w:rsidP="00D13031">
            <w:pPr>
              <w:rPr>
                <w:sz w:val="24"/>
                <w:szCs w:val="24"/>
                <w:lang w:eastAsia="tr-TR"/>
              </w:rPr>
            </w:pPr>
          </w:p>
        </w:tc>
        <w:tc>
          <w:tcPr>
            <w:tcW w:w="7200" w:type="dxa"/>
            <w:tcBorders>
              <w:top w:val="nil"/>
              <w:left w:val="nil"/>
              <w:bottom w:val="single" w:sz="4" w:space="0" w:color="auto"/>
              <w:right w:val="single" w:sz="4" w:space="0" w:color="auto"/>
            </w:tcBorders>
            <w:shd w:val="clear" w:color="auto" w:fill="auto"/>
            <w:noWrap/>
            <w:vAlign w:val="bottom"/>
            <w:hideMark/>
          </w:tcPr>
          <w:p w14:paraId="2CF7E68F" w14:textId="77777777" w:rsidR="00D13031" w:rsidRPr="009D7B75" w:rsidRDefault="00D13031" w:rsidP="00D13031">
            <w:pPr>
              <w:rPr>
                <w:lang w:eastAsia="tr-TR"/>
              </w:rPr>
            </w:pP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54C3BB" w14:textId="77777777" w:rsidR="00D13031" w:rsidRPr="009D7B75" w:rsidRDefault="00D13031" w:rsidP="00D13031">
            <w:pPr>
              <w:jc w:val="center"/>
              <w:rPr>
                <w:sz w:val="18"/>
                <w:szCs w:val="18"/>
                <w:lang w:eastAsia="tr-TR"/>
              </w:rPr>
            </w:pPr>
            <w:r w:rsidRPr="009D7B75">
              <w:rPr>
                <w:sz w:val="18"/>
                <w:szCs w:val="18"/>
                <w:lang w:eastAsia="tr-TR"/>
              </w:rPr>
              <w:t>Risk Ağırlıklı Tutarlar</w:t>
            </w:r>
          </w:p>
        </w:tc>
      </w:tr>
      <w:tr w:rsidR="00D13031" w:rsidRPr="009D7B75" w14:paraId="62ED3C8F" w14:textId="77777777" w:rsidTr="00CC2583">
        <w:trPr>
          <w:divId w:val="219560375"/>
          <w:trHeight w:val="271"/>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2DAD3" w14:textId="77777777" w:rsidR="00D13031" w:rsidRPr="009D7B75" w:rsidRDefault="00D13031" w:rsidP="00D13031">
            <w:pPr>
              <w:rPr>
                <w:sz w:val="18"/>
                <w:szCs w:val="18"/>
                <w:lang w:eastAsia="tr-TR"/>
              </w:rPr>
            </w:pPr>
            <w:r w:rsidRPr="009D7B75">
              <w:rPr>
                <w:sz w:val="18"/>
                <w:szCs w:val="18"/>
                <w:lang w:eastAsia="tr-TR"/>
              </w:rPr>
              <w:t> </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1B7AD" w14:textId="77777777" w:rsidR="00D13031" w:rsidRPr="009D7B75" w:rsidRDefault="00D13031" w:rsidP="00D13031">
            <w:pPr>
              <w:jc w:val="right"/>
              <w:rPr>
                <w:sz w:val="18"/>
                <w:szCs w:val="18"/>
                <w:lang w:eastAsia="tr-TR"/>
              </w:rPr>
            </w:pPr>
            <w:r w:rsidRPr="009D7B75">
              <w:rPr>
                <w:sz w:val="18"/>
                <w:szCs w:val="18"/>
                <w:lang w:eastAsia="tr-TR"/>
              </w:rPr>
              <w:t> </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05EB0" w14:textId="77777777" w:rsidR="00D13031" w:rsidRPr="009D7B75" w:rsidRDefault="00D13031" w:rsidP="00D13031">
            <w:pPr>
              <w:jc w:val="right"/>
              <w:rPr>
                <w:b/>
                <w:bCs/>
                <w:sz w:val="18"/>
                <w:szCs w:val="18"/>
                <w:lang w:eastAsia="tr-TR"/>
              </w:rPr>
            </w:pPr>
            <w:r w:rsidRPr="009D7B75">
              <w:rPr>
                <w:b/>
                <w:bCs/>
                <w:sz w:val="18"/>
                <w:szCs w:val="18"/>
                <w:lang w:eastAsia="tr-TR"/>
              </w:rPr>
              <w:t>Cari Dönem</w:t>
            </w:r>
          </w:p>
        </w:tc>
      </w:tr>
      <w:tr w:rsidR="00D13031" w:rsidRPr="009D7B75" w14:paraId="3EBD29BC" w14:textId="77777777" w:rsidTr="00CC2583">
        <w:trPr>
          <w:divId w:val="219560375"/>
          <w:trHeight w:val="271"/>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923C0" w14:textId="77777777" w:rsidR="00D13031" w:rsidRPr="009D7B75" w:rsidRDefault="00D13031" w:rsidP="00D13031">
            <w:pPr>
              <w:rPr>
                <w:sz w:val="18"/>
                <w:szCs w:val="18"/>
                <w:lang w:eastAsia="tr-TR"/>
              </w:rPr>
            </w:pPr>
            <w:r w:rsidRPr="009D7B75">
              <w:rPr>
                <w:sz w:val="18"/>
                <w:szCs w:val="18"/>
                <w:lang w:eastAsia="tr-TR"/>
              </w:rPr>
              <w:t> </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D4283" w14:textId="77777777" w:rsidR="00D13031" w:rsidRPr="009D7B75" w:rsidRDefault="00D13031" w:rsidP="00D13031">
            <w:pPr>
              <w:rPr>
                <w:b/>
                <w:bCs/>
                <w:sz w:val="18"/>
                <w:szCs w:val="18"/>
                <w:lang w:eastAsia="tr-TR"/>
              </w:rPr>
            </w:pPr>
            <w:r w:rsidRPr="009D7B75">
              <w:rPr>
                <w:b/>
                <w:bCs/>
                <w:sz w:val="18"/>
                <w:szCs w:val="18"/>
                <w:lang w:eastAsia="tr-TR"/>
              </w:rPr>
              <w:t xml:space="preserve">Dolaysız (peşin) ürünler </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D532F" w14:textId="77777777" w:rsidR="00D13031" w:rsidRPr="009D7B75" w:rsidRDefault="00D13031" w:rsidP="00D13031">
            <w:pPr>
              <w:jc w:val="right"/>
              <w:rPr>
                <w:b/>
                <w:bCs/>
                <w:sz w:val="18"/>
                <w:szCs w:val="18"/>
                <w:lang w:eastAsia="tr-TR"/>
              </w:rPr>
            </w:pPr>
            <w:r w:rsidRPr="009D7B75">
              <w:rPr>
                <w:b/>
                <w:bCs/>
                <w:sz w:val="18"/>
                <w:szCs w:val="18"/>
                <w:lang w:eastAsia="tr-TR"/>
              </w:rPr>
              <w:t>2,694,440</w:t>
            </w:r>
          </w:p>
        </w:tc>
      </w:tr>
      <w:tr w:rsidR="00D13031" w:rsidRPr="009D7B75" w14:paraId="1C1153CD"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6EE48" w14:textId="77777777" w:rsidR="00D13031" w:rsidRPr="009D7B75" w:rsidRDefault="00D13031" w:rsidP="00D13031">
            <w:pPr>
              <w:jc w:val="right"/>
              <w:rPr>
                <w:sz w:val="18"/>
                <w:szCs w:val="18"/>
                <w:lang w:eastAsia="tr-TR"/>
              </w:rPr>
            </w:pPr>
            <w:r w:rsidRPr="009D7B75">
              <w:rPr>
                <w:sz w:val="18"/>
                <w:szCs w:val="18"/>
                <w:lang w:eastAsia="tr-TR"/>
              </w:rPr>
              <w:t>1</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029F5" w14:textId="77777777" w:rsidR="00D13031" w:rsidRPr="009D7B75" w:rsidRDefault="00D13031" w:rsidP="00D13031">
            <w:pPr>
              <w:ind w:firstLineChars="300" w:firstLine="540"/>
              <w:rPr>
                <w:sz w:val="18"/>
                <w:szCs w:val="18"/>
                <w:lang w:eastAsia="tr-TR"/>
              </w:rPr>
            </w:pPr>
            <w:r w:rsidRPr="009D7B75">
              <w:rPr>
                <w:sz w:val="18"/>
                <w:szCs w:val="18"/>
                <w:lang w:eastAsia="tr-TR"/>
              </w:rPr>
              <w:t>Getiri oranı riski (genel ve spesifik)</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661C4" w14:textId="77777777" w:rsidR="00D13031" w:rsidRPr="009D7B75" w:rsidRDefault="00D13031" w:rsidP="00D13031">
            <w:pPr>
              <w:jc w:val="right"/>
              <w:rPr>
                <w:sz w:val="18"/>
                <w:szCs w:val="18"/>
                <w:lang w:eastAsia="tr-TR"/>
              </w:rPr>
            </w:pPr>
            <w:r w:rsidRPr="009D7B75">
              <w:rPr>
                <w:sz w:val="18"/>
                <w:szCs w:val="18"/>
                <w:lang w:eastAsia="tr-TR"/>
              </w:rPr>
              <w:t>2,555,241</w:t>
            </w:r>
          </w:p>
        </w:tc>
      </w:tr>
      <w:tr w:rsidR="00D13031" w:rsidRPr="009D7B75" w14:paraId="0AD3A30D"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8B0C5" w14:textId="77777777" w:rsidR="00D13031" w:rsidRPr="009D7B75" w:rsidRDefault="00D13031" w:rsidP="00D13031">
            <w:pPr>
              <w:jc w:val="right"/>
              <w:rPr>
                <w:sz w:val="18"/>
                <w:szCs w:val="18"/>
                <w:lang w:eastAsia="tr-TR"/>
              </w:rPr>
            </w:pPr>
            <w:r w:rsidRPr="009D7B75">
              <w:rPr>
                <w:sz w:val="18"/>
                <w:szCs w:val="18"/>
                <w:lang w:eastAsia="tr-TR"/>
              </w:rPr>
              <w:t>2</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2527B" w14:textId="77777777" w:rsidR="00D13031" w:rsidRPr="009D7B75" w:rsidRDefault="00D13031" w:rsidP="00D13031">
            <w:pPr>
              <w:ind w:firstLineChars="300" w:firstLine="540"/>
              <w:rPr>
                <w:sz w:val="18"/>
                <w:szCs w:val="18"/>
                <w:lang w:eastAsia="tr-TR"/>
              </w:rPr>
            </w:pPr>
            <w:r w:rsidRPr="009D7B75">
              <w:rPr>
                <w:sz w:val="18"/>
                <w:szCs w:val="18"/>
                <w:lang w:eastAsia="tr-TR"/>
              </w:rPr>
              <w:t>Hisse senedi riski (genel ve spesifik)</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2F526"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383A6FF5"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2E118" w14:textId="77777777" w:rsidR="00D13031" w:rsidRPr="009D7B75" w:rsidRDefault="00D13031" w:rsidP="00D13031">
            <w:pPr>
              <w:jc w:val="right"/>
              <w:rPr>
                <w:sz w:val="18"/>
                <w:szCs w:val="18"/>
                <w:lang w:eastAsia="tr-TR"/>
              </w:rPr>
            </w:pPr>
            <w:r w:rsidRPr="009D7B75">
              <w:rPr>
                <w:sz w:val="18"/>
                <w:szCs w:val="18"/>
                <w:lang w:eastAsia="tr-TR"/>
              </w:rPr>
              <w:t>3</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23879" w14:textId="77777777" w:rsidR="00D13031" w:rsidRPr="009D7B75" w:rsidRDefault="00D13031" w:rsidP="00D13031">
            <w:pPr>
              <w:ind w:firstLineChars="300" w:firstLine="540"/>
              <w:rPr>
                <w:sz w:val="18"/>
                <w:szCs w:val="18"/>
                <w:lang w:eastAsia="tr-TR"/>
              </w:rPr>
            </w:pPr>
            <w:r w:rsidRPr="009D7B75">
              <w:rPr>
                <w:sz w:val="18"/>
                <w:szCs w:val="18"/>
                <w:lang w:eastAsia="tr-TR"/>
              </w:rPr>
              <w:t>Kur riski</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D6362" w14:textId="77777777" w:rsidR="00D13031" w:rsidRPr="009D7B75" w:rsidRDefault="00D13031" w:rsidP="00D13031">
            <w:pPr>
              <w:jc w:val="right"/>
              <w:rPr>
                <w:sz w:val="18"/>
                <w:szCs w:val="18"/>
                <w:lang w:eastAsia="tr-TR"/>
              </w:rPr>
            </w:pPr>
            <w:r w:rsidRPr="009D7B75">
              <w:rPr>
                <w:sz w:val="18"/>
                <w:szCs w:val="18"/>
                <w:lang w:eastAsia="tr-TR"/>
              </w:rPr>
              <w:t>139,006</w:t>
            </w:r>
          </w:p>
        </w:tc>
      </w:tr>
      <w:tr w:rsidR="00D13031" w:rsidRPr="009D7B75" w14:paraId="3E2B8CC6"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5DD2D" w14:textId="77777777" w:rsidR="00D13031" w:rsidRPr="009D7B75" w:rsidRDefault="00D13031" w:rsidP="00D13031">
            <w:pPr>
              <w:jc w:val="right"/>
              <w:rPr>
                <w:sz w:val="18"/>
                <w:szCs w:val="18"/>
                <w:lang w:eastAsia="tr-TR"/>
              </w:rPr>
            </w:pPr>
            <w:r w:rsidRPr="009D7B75">
              <w:rPr>
                <w:sz w:val="18"/>
                <w:szCs w:val="18"/>
                <w:lang w:eastAsia="tr-TR"/>
              </w:rPr>
              <w:t>4</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2D2A6" w14:textId="77777777" w:rsidR="00D13031" w:rsidRPr="009D7B75" w:rsidRDefault="00D13031" w:rsidP="00D13031">
            <w:pPr>
              <w:ind w:firstLineChars="300" w:firstLine="540"/>
              <w:rPr>
                <w:sz w:val="18"/>
                <w:szCs w:val="18"/>
                <w:lang w:eastAsia="tr-TR"/>
              </w:rPr>
            </w:pPr>
            <w:r w:rsidRPr="009D7B75">
              <w:rPr>
                <w:sz w:val="18"/>
                <w:szCs w:val="18"/>
                <w:lang w:eastAsia="tr-TR"/>
              </w:rPr>
              <w:t>Emtia riski</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81932" w14:textId="77777777" w:rsidR="00D13031" w:rsidRPr="009D7B75" w:rsidRDefault="00D13031" w:rsidP="00D13031">
            <w:pPr>
              <w:jc w:val="right"/>
              <w:rPr>
                <w:sz w:val="18"/>
                <w:szCs w:val="18"/>
                <w:lang w:eastAsia="tr-TR"/>
              </w:rPr>
            </w:pPr>
            <w:r w:rsidRPr="009D7B75">
              <w:rPr>
                <w:sz w:val="18"/>
                <w:szCs w:val="18"/>
                <w:lang w:eastAsia="tr-TR"/>
              </w:rPr>
              <w:t>193</w:t>
            </w:r>
          </w:p>
        </w:tc>
      </w:tr>
      <w:tr w:rsidR="00D13031" w:rsidRPr="009D7B75" w14:paraId="10F4B82D"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45A47" w14:textId="77777777" w:rsidR="00D13031" w:rsidRPr="009D7B75" w:rsidRDefault="00D13031" w:rsidP="00D13031">
            <w:pPr>
              <w:rPr>
                <w:sz w:val="18"/>
                <w:szCs w:val="18"/>
                <w:lang w:eastAsia="tr-TR"/>
              </w:rPr>
            </w:pPr>
            <w:r w:rsidRPr="009D7B75">
              <w:rPr>
                <w:sz w:val="18"/>
                <w:szCs w:val="18"/>
                <w:lang w:eastAsia="tr-TR"/>
              </w:rPr>
              <w:t> </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8212C" w14:textId="77777777" w:rsidR="00D13031" w:rsidRPr="009D7B75" w:rsidRDefault="00D13031" w:rsidP="00D13031">
            <w:pPr>
              <w:rPr>
                <w:b/>
                <w:bCs/>
                <w:sz w:val="18"/>
                <w:szCs w:val="18"/>
                <w:lang w:eastAsia="tr-TR"/>
              </w:rPr>
            </w:pPr>
            <w:r w:rsidRPr="009D7B75">
              <w:rPr>
                <w:b/>
                <w:bCs/>
                <w:sz w:val="18"/>
                <w:szCs w:val="18"/>
                <w:lang w:eastAsia="tr-TR"/>
              </w:rPr>
              <w:t>Opsiyonlar</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D647C"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54987141"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A42A2" w14:textId="77777777" w:rsidR="00D13031" w:rsidRPr="009D7B75" w:rsidRDefault="00D13031" w:rsidP="00D13031">
            <w:pPr>
              <w:jc w:val="right"/>
              <w:rPr>
                <w:sz w:val="18"/>
                <w:szCs w:val="18"/>
                <w:lang w:eastAsia="tr-TR"/>
              </w:rPr>
            </w:pPr>
            <w:r w:rsidRPr="009D7B75">
              <w:rPr>
                <w:sz w:val="18"/>
                <w:szCs w:val="18"/>
                <w:lang w:eastAsia="tr-TR"/>
              </w:rPr>
              <w:t>5</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B01BE" w14:textId="77777777" w:rsidR="00D13031" w:rsidRPr="009D7B75" w:rsidRDefault="00D13031" w:rsidP="00D13031">
            <w:pPr>
              <w:ind w:firstLineChars="300" w:firstLine="540"/>
              <w:rPr>
                <w:sz w:val="18"/>
                <w:szCs w:val="18"/>
                <w:lang w:eastAsia="tr-TR"/>
              </w:rPr>
            </w:pPr>
            <w:r w:rsidRPr="009D7B75">
              <w:rPr>
                <w:sz w:val="18"/>
                <w:szCs w:val="18"/>
                <w:lang w:eastAsia="tr-TR"/>
              </w:rPr>
              <w:t>Basitleştirilmiş yaklaşım</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E950A"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3E753FD7"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DB588" w14:textId="77777777" w:rsidR="00D13031" w:rsidRPr="009D7B75" w:rsidRDefault="00D13031" w:rsidP="00D13031">
            <w:pPr>
              <w:jc w:val="right"/>
              <w:rPr>
                <w:sz w:val="18"/>
                <w:szCs w:val="18"/>
                <w:lang w:eastAsia="tr-TR"/>
              </w:rPr>
            </w:pPr>
            <w:r w:rsidRPr="009D7B75">
              <w:rPr>
                <w:sz w:val="18"/>
                <w:szCs w:val="18"/>
                <w:lang w:eastAsia="tr-TR"/>
              </w:rPr>
              <w:t>6</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A2A54" w14:textId="77777777" w:rsidR="00D13031" w:rsidRPr="009D7B75" w:rsidRDefault="00D13031" w:rsidP="00D13031">
            <w:pPr>
              <w:ind w:firstLineChars="300" w:firstLine="540"/>
              <w:rPr>
                <w:sz w:val="18"/>
                <w:szCs w:val="18"/>
                <w:lang w:eastAsia="tr-TR"/>
              </w:rPr>
            </w:pPr>
            <w:r w:rsidRPr="009D7B75">
              <w:rPr>
                <w:sz w:val="18"/>
                <w:szCs w:val="18"/>
                <w:lang w:eastAsia="tr-TR"/>
              </w:rPr>
              <w:t>Delta-plus metodu</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69F2D"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6080FF33"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EE150" w14:textId="77777777" w:rsidR="00D13031" w:rsidRPr="009D7B75" w:rsidRDefault="00D13031" w:rsidP="00D13031">
            <w:pPr>
              <w:jc w:val="right"/>
              <w:rPr>
                <w:sz w:val="18"/>
                <w:szCs w:val="18"/>
                <w:lang w:eastAsia="tr-TR"/>
              </w:rPr>
            </w:pPr>
            <w:r w:rsidRPr="009D7B75">
              <w:rPr>
                <w:sz w:val="18"/>
                <w:szCs w:val="18"/>
                <w:lang w:eastAsia="tr-TR"/>
              </w:rPr>
              <w:t>7</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69B78" w14:textId="77777777" w:rsidR="00D13031" w:rsidRPr="009D7B75" w:rsidRDefault="00D13031" w:rsidP="00D13031">
            <w:pPr>
              <w:ind w:firstLineChars="300" w:firstLine="540"/>
              <w:rPr>
                <w:sz w:val="18"/>
                <w:szCs w:val="18"/>
                <w:lang w:eastAsia="tr-TR"/>
              </w:rPr>
            </w:pPr>
            <w:r w:rsidRPr="009D7B75">
              <w:rPr>
                <w:sz w:val="18"/>
                <w:szCs w:val="18"/>
                <w:lang w:eastAsia="tr-TR"/>
              </w:rPr>
              <w:t>Senaryo yaklaşımı</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72986"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089E99D0"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B3BBE" w14:textId="77777777" w:rsidR="00D13031" w:rsidRPr="009D7B75" w:rsidRDefault="00D13031" w:rsidP="00D13031">
            <w:pPr>
              <w:jc w:val="right"/>
              <w:rPr>
                <w:sz w:val="18"/>
                <w:szCs w:val="18"/>
                <w:lang w:eastAsia="tr-TR"/>
              </w:rPr>
            </w:pPr>
            <w:r w:rsidRPr="009D7B75">
              <w:rPr>
                <w:sz w:val="18"/>
                <w:szCs w:val="18"/>
                <w:lang w:eastAsia="tr-TR"/>
              </w:rPr>
              <w:t>8</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B74C" w14:textId="77777777" w:rsidR="00D13031" w:rsidRPr="009D7B75" w:rsidRDefault="00D13031" w:rsidP="00D13031">
            <w:pPr>
              <w:ind w:firstLineChars="300" w:firstLine="542"/>
              <w:rPr>
                <w:b/>
                <w:bCs/>
                <w:sz w:val="18"/>
                <w:szCs w:val="18"/>
                <w:lang w:eastAsia="tr-TR"/>
              </w:rPr>
            </w:pPr>
            <w:r w:rsidRPr="009D7B75">
              <w:rPr>
                <w:b/>
                <w:bCs/>
                <w:sz w:val="18"/>
                <w:szCs w:val="18"/>
                <w:lang w:eastAsia="tr-TR"/>
              </w:rPr>
              <w:t>Menkul kıymetleştirme</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7BF31" w14:textId="77777777" w:rsidR="00D13031" w:rsidRPr="009D7B75" w:rsidRDefault="00D13031" w:rsidP="00D13031">
            <w:pPr>
              <w:jc w:val="right"/>
              <w:rPr>
                <w:sz w:val="18"/>
                <w:szCs w:val="18"/>
                <w:lang w:eastAsia="tr-TR"/>
              </w:rPr>
            </w:pPr>
            <w:r w:rsidRPr="009D7B75">
              <w:rPr>
                <w:sz w:val="18"/>
                <w:szCs w:val="18"/>
                <w:lang w:eastAsia="tr-TR"/>
              </w:rPr>
              <w:t>-</w:t>
            </w:r>
          </w:p>
        </w:tc>
      </w:tr>
      <w:tr w:rsidR="00D13031" w:rsidRPr="009D7B75" w14:paraId="0773B10E" w14:textId="77777777" w:rsidTr="00CC2583">
        <w:trPr>
          <w:divId w:val="219560375"/>
          <w:trHeight w:val="20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F8054" w14:textId="77777777" w:rsidR="00D13031" w:rsidRPr="009D7B75" w:rsidRDefault="00D13031" w:rsidP="00D13031">
            <w:pPr>
              <w:jc w:val="right"/>
              <w:rPr>
                <w:sz w:val="18"/>
                <w:szCs w:val="18"/>
                <w:lang w:eastAsia="tr-TR"/>
              </w:rPr>
            </w:pPr>
            <w:r w:rsidRPr="009D7B75">
              <w:rPr>
                <w:sz w:val="18"/>
                <w:szCs w:val="18"/>
                <w:lang w:eastAsia="tr-TR"/>
              </w:rPr>
              <w:t>9</w:t>
            </w:r>
          </w:p>
        </w:tc>
        <w:tc>
          <w:tcPr>
            <w:tcW w:w="7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AE019" w14:textId="77777777" w:rsidR="00D13031" w:rsidRPr="009D7B75" w:rsidRDefault="00D13031" w:rsidP="00D13031">
            <w:pPr>
              <w:rPr>
                <w:b/>
                <w:bCs/>
                <w:sz w:val="18"/>
                <w:szCs w:val="18"/>
                <w:lang w:eastAsia="tr-TR"/>
              </w:rPr>
            </w:pPr>
            <w:r w:rsidRPr="009D7B75">
              <w:rPr>
                <w:b/>
                <w:bCs/>
                <w:sz w:val="18"/>
                <w:szCs w:val="18"/>
                <w:lang w:eastAsia="tr-TR"/>
              </w:rPr>
              <w:t>Toplam</w:t>
            </w:r>
          </w:p>
        </w:tc>
        <w:tc>
          <w:tcPr>
            <w:tcW w:w="18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3E0CA" w14:textId="77777777" w:rsidR="00D13031" w:rsidRPr="009D7B75" w:rsidRDefault="00D13031" w:rsidP="00D13031">
            <w:pPr>
              <w:jc w:val="right"/>
              <w:rPr>
                <w:b/>
                <w:bCs/>
                <w:sz w:val="18"/>
                <w:szCs w:val="18"/>
                <w:lang w:eastAsia="tr-TR"/>
              </w:rPr>
            </w:pPr>
            <w:r w:rsidRPr="009D7B75">
              <w:rPr>
                <w:b/>
                <w:bCs/>
                <w:sz w:val="18"/>
                <w:szCs w:val="18"/>
                <w:lang w:eastAsia="tr-TR"/>
              </w:rPr>
              <w:t>2,694,440</w:t>
            </w:r>
          </w:p>
        </w:tc>
      </w:tr>
    </w:tbl>
    <w:p w14:paraId="6A9666CB" w14:textId="3D44497D" w:rsidR="008D3FCF" w:rsidRPr="009D7B75" w:rsidRDefault="008D3FCF" w:rsidP="00EB3068">
      <w:pPr>
        <w:pStyle w:val="BodyText"/>
        <w:ind w:hanging="567"/>
        <w:jc w:val="left"/>
        <w:rPr>
          <w:rFonts w:eastAsia="Arial Unicode MS"/>
          <w:sz w:val="12"/>
        </w:rPr>
      </w:pPr>
    </w:p>
    <w:p w14:paraId="6D871895" w14:textId="61957206" w:rsidR="00AC0A15" w:rsidRPr="009D7B75" w:rsidRDefault="00AC0A15" w:rsidP="008D3FCF">
      <w:pPr>
        <w:pStyle w:val="BodyText"/>
        <w:ind w:left="540" w:hanging="540"/>
        <w:jc w:val="left"/>
        <w:rPr>
          <w:lang w:eastAsia="tr-TR"/>
        </w:rPr>
      </w:pPr>
    </w:p>
    <w:tbl>
      <w:tblPr>
        <w:tblW w:w="9450" w:type="dxa"/>
        <w:tblCellMar>
          <w:left w:w="70" w:type="dxa"/>
          <w:right w:w="70" w:type="dxa"/>
        </w:tblCellMar>
        <w:tblLook w:val="04A0" w:firstRow="1" w:lastRow="0" w:firstColumn="1" w:lastColumn="0" w:noHBand="0" w:noVBand="1"/>
      </w:tblPr>
      <w:tblGrid>
        <w:gridCol w:w="426"/>
        <w:gridCol w:w="7103"/>
        <w:gridCol w:w="1921"/>
      </w:tblGrid>
      <w:tr w:rsidR="00AC0A15" w:rsidRPr="009D7B75" w14:paraId="6DEBECC4" w14:textId="77777777" w:rsidTr="00CC2583">
        <w:trPr>
          <w:divId w:val="731193533"/>
          <w:trHeight w:val="287"/>
        </w:trPr>
        <w:tc>
          <w:tcPr>
            <w:tcW w:w="426" w:type="dxa"/>
            <w:tcBorders>
              <w:top w:val="nil"/>
              <w:left w:val="nil"/>
              <w:bottom w:val="single" w:sz="4" w:space="0" w:color="auto"/>
              <w:right w:val="nil"/>
            </w:tcBorders>
            <w:shd w:val="clear" w:color="auto" w:fill="auto"/>
            <w:noWrap/>
            <w:vAlign w:val="bottom"/>
            <w:hideMark/>
          </w:tcPr>
          <w:p w14:paraId="776789A9" w14:textId="2BBF8612" w:rsidR="00AC0A15" w:rsidRPr="009D7B75" w:rsidRDefault="00AC0A15" w:rsidP="00AC0A15">
            <w:pPr>
              <w:rPr>
                <w:sz w:val="24"/>
                <w:szCs w:val="24"/>
                <w:lang w:eastAsia="tr-TR"/>
              </w:rPr>
            </w:pPr>
          </w:p>
        </w:tc>
        <w:tc>
          <w:tcPr>
            <w:tcW w:w="7103" w:type="dxa"/>
            <w:tcBorders>
              <w:top w:val="nil"/>
              <w:left w:val="nil"/>
              <w:bottom w:val="single" w:sz="4" w:space="0" w:color="auto"/>
              <w:right w:val="single" w:sz="4" w:space="0" w:color="auto"/>
            </w:tcBorders>
            <w:shd w:val="clear" w:color="auto" w:fill="auto"/>
            <w:noWrap/>
            <w:vAlign w:val="bottom"/>
            <w:hideMark/>
          </w:tcPr>
          <w:p w14:paraId="5A191812" w14:textId="77777777" w:rsidR="00AC0A15" w:rsidRPr="009D7B75" w:rsidRDefault="00AC0A15" w:rsidP="00AC0A15">
            <w:pPr>
              <w:rPr>
                <w:lang w:eastAsia="tr-TR"/>
              </w:rPr>
            </w:pP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D582A" w14:textId="77777777" w:rsidR="00AC0A15" w:rsidRPr="009D7B75" w:rsidRDefault="00AC0A15" w:rsidP="00AC0A15">
            <w:pPr>
              <w:jc w:val="center"/>
              <w:rPr>
                <w:sz w:val="18"/>
                <w:szCs w:val="18"/>
                <w:lang w:eastAsia="tr-TR"/>
              </w:rPr>
            </w:pPr>
            <w:r w:rsidRPr="009D7B75">
              <w:rPr>
                <w:sz w:val="18"/>
                <w:szCs w:val="18"/>
                <w:lang w:eastAsia="tr-TR"/>
              </w:rPr>
              <w:t>Risk Ağırlıklı Tutarlar</w:t>
            </w:r>
          </w:p>
        </w:tc>
      </w:tr>
      <w:tr w:rsidR="00AC0A15" w:rsidRPr="009D7B75" w14:paraId="2074E800" w14:textId="77777777" w:rsidTr="00CC2583">
        <w:trPr>
          <w:divId w:val="731193533"/>
          <w:trHeight w:val="28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0D2C" w14:textId="77777777" w:rsidR="00AC0A15" w:rsidRPr="009D7B75" w:rsidRDefault="00AC0A15" w:rsidP="00AC0A15">
            <w:pPr>
              <w:rPr>
                <w:sz w:val="18"/>
                <w:szCs w:val="18"/>
                <w:lang w:eastAsia="tr-TR"/>
              </w:rPr>
            </w:pPr>
            <w:r w:rsidRPr="009D7B75">
              <w:rPr>
                <w:sz w:val="18"/>
                <w:szCs w:val="18"/>
                <w:lang w:eastAsia="tr-TR"/>
              </w:rPr>
              <w:t> </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10F19" w14:textId="77777777" w:rsidR="00AC0A15" w:rsidRPr="009D7B75" w:rsidRDefault="00AC0A15" w:rsidP="00AC0A15">
            <w:pPr>
              <w:jc w:val="right"/>
              <w:rPr>
                <w:sz w:val="18"/>
                <w:szCs w:val="18"/>
                <w:lang w:eastAsia="tr-TR"/>
              </w:rPr>
            </w:pPr>
            <w:r w:rsidRPr="009D7B75">
              <w:rPr>
                <w:sz w:val="18"/>
                <w:szCs w:val="18"/>
                <w:lang w:eastAsia="tr-TR"/>
              </w:rPr>
              <w:t> </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D222D" w14:textId="77777777" w:rsidR="00AC0A15" w:rsidRPr="009D7B75" w:rsidRDefault="00AC0A15" w:rsidP="00AC0A15">
            <w:pPr>
              <w:jc w:val="right"/>
              <w:rPr>
                <w:b/>
                <w:bCs/>
                <w:sz w:val="18"/>
                <w:szCs w:val="18"/>
                <w:lang w:eastAsia="tr-TR"/>
              </w:rPr>
            </w:pPr>
            <w:r w:rsidRPr="009D7B75">
              <w:rPr>
                <w:b/>
                <w:bCs/>
                <w:sz w:val="18"/>
                <w:szCs w:val="18"/>
                <w:lang w:eastAsia="tr-TR"/>
              </w:rPr>
              <w:t>Önceki Dönem</w:t>
            </w:r>
          </w:p>
        </w:tc>
      </w:tr>
      <w:tr w:rsidR="00AC0A15" w:rsidRPr="009D7B75" w14:paraId="05CCEDB5" w14:textId="77777777" w:rsidTr="00CC2583">
        <w:trPr>
          <w:divId w:val="731193533"/>
          <w:trHeight w:val="28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4FEB3" w14:textId="77777777" w:rsidR="00AC0A15" w:rsidRPr="009D7B75" w:rsidRDefault="00AC0A15" w:rsidP="00AC0A15">
            <w:pPr>
              <w:rPr>
                <w:sz w:val="18"/>
                <w:szCs w:val="18"/>
                <w:lang w:eastAsia="tr-TR"/>
              </w:rPr>
            </w:pPr>
            <w:r w:rsidRPr="009D7B75">
              <w:rPr>
                <w:sz w:val="18"/>
                <w:szCs w:val="18"/>
                <w:lang w:eastAsia="tr-TR"/>
              </w:rPr>
              <w:t> </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BE36F" w14:textId="77777777" w:rsidR="00AC0A15" w:rsidRPr="009D7B75" w:rsidRDefault="00AC0A15" w:rsidP="00AC0A15">
            <w:pPr>
              <w:rPr>
                <w:b/>
                <w:bCs/>
                <w:sz w:val="18"/>
                <w:szCs w:val="18"/>
                <w:lang w:eastAsia="tr-TR"/>
              </w:rPr>
            </w:pPr>
            <w:r w:rsidRPr="009D7B75">
              <w:rPr>
                <w:b/>
                <w:bCs/>
                <w:sz w:val="18"/>
                <w:szCs w:val="18"/>
                <w:lang w:eastAsia="tr-TR"/>
              </w:rPr>
              <w:t xml:space="preserve">Dolaysız (peşin) ürünler </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0DAF5" w14:textId="77777777" w:rsidR="00AC0A15" w:rsidRPr="009D7B75" w:rsidRDefault="00AC0A15" w:rsidP="00AC0A15">
            <w:pPr>
              <w:jc w:val="right"/>
              <w:rPr>
                <w:b/>
                <w:bCs/>
                <w:sz w:val="18"/>
                <w:szCs w:val="18"/>
                <w:lang w:eastAsia="tr-TR"/>
              </w:rPr>
            </w:pPr>
            <w:r w:rsidRPr="009D7B75">
              <w:rPr>
                <w:b/>
                <w:bCs/>
                <w:sz w:val="18"/>
                <w:szCs w:val="18"/>
                <w:lang w:eastAsia="tr-TR"/>
              </w:rPr>
              <w:t>1,076,251</w:t>
            </w:r>
          </w:p>
        </w:tc>
      </w:tr>
      <w:tr w:rsidR="00AC0A15" w:rsidRPr="009D7B75" w14:paraId="1891D050"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7E03E" w14:textId="77777777" w:rsidR="00AC0A15" w:rsidRPr="009D7B75" w:rsidRDefault="00AC0A15" w:rsidP="00AC0A15">
            <w:pPr>
              <w:jc w:val="right"/>
              <w:rPr>
                <w:sz w:val="18"/>
                <w:szCs w:val="18"/>
                <w:lang w:eastAsia="tr-TR"/>
              </w:rPr>
            </w:pPr>
            <w:r w:rsidRPr="009D7B75">
              <w:rPr>
                <w:sz w:val="18"/>
                <w:szCs w:val="18"/>
                <w:lang w:eastAsia="tr-TR"/>
              </w:rPr>
              <w:t>1</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79CD" w14:textId="77777777" w:rsidR="00AC0A15" w:rsidRPr="009D7B75" w:rsidRDefault="00AC0A15" w:rsidP="00AC0A15">
            <w:pPr>
              <w:ind w:firstLineChars="300" w:firstLine="540"/>
              <w:rPr>
                <w:sz w:val="18"/>
                <w:szCs w:val="18"/>
                <w:lang w:eastAsia="tr-TR"/>
              </w:rPr>
            </w:pPr>
            <w:r w:rsidRPr="009D7B75">
              <w:rPr>
                <w:sz w:val="18"/>
                <w:szCs w:val="18"/>
                <w:lang w:eastAsia="tr-TR"/>
              </w:rPr>
              <w:t>Getiri oranı riski (genel ve spesifik)</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67B0" w14:textId="77777777" w:rsidR="00AC0A15" w:rsidRPr="009D7B75" w:rsidRDefault="00AC0A15" w:rsidP="00AC0A15">
            <w:pPr>
              <w:jc w:val="right"/>
              <w:rPr>
                <w:sz w:val="18"/>
                <w:szCs w:val="18"/>
                <w:lang w:eastAsia="tr-TR"/>
              </w:rPr>
            </w:pPr>
            <w:r w:rsidRPr="009D7B75">
              <w:rPr>
                <w:sz w:val="18"/>
                <w:szCs w:val="18"/>
                <w:lang w:eastAsia="tr-TR"/>
              </w:rPr>
              <w:t>403,149</w:t>
            </w:r>
          </w:p>
        </w:tc>
      </w:tr>
      <w:tr w:rsidR="00AC0A15" w:rsidRPr="009D7B75" w14:paraId="77F0AF8C"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14CD4" w14:textId="77777777" w:rsidR="00AC0A15" w:rsidRPr="009D7B75" w:rsidRDefault="00AC0A15" w:rsidP="00AC0A15">
            <w:pPr>
              <w:jc w:val="right"/>
              <w:rPr>
                <w:sz w:val="18"/>
                <w:szCs w:val="18"/>
                <w:lang w:eastAsia="tr-TR"/>
              </w:rPr>
            </w:pPr>
            <w:r w:rsidRPr="009D7B75">
              <w:rPr>
                <w:sz w:val="18"/>
                <w:szCs w:val="18"/>
                <w:lang w:eastAsia="tr-TR"/>
              </w:rPr>
              <w:t>2</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D2A98" w14:textId="77777777" w:rsidR="00AC0A15" w:rsidRPr="009D7B75" w:rsidRDefault="00AC0A15" w:rsidP="00AC0A15">
            <w:pPr>
              <w:ind w:firstLineChars="300" w:firstLine="540"/>
              <w:rPr>
                <w:sz w:val="18"/>
                <w:szCs w:val="18"/>
                <w:lang w:eastAsia="tr-TR"/>
              </w:rPr>
            </w:pPr>
            <w:r w:rsidRPr="009D7B75">
              <w:rPr>
                <w:sz w:val="18"/>
                <w:szCs w:val="18"/>
                <w:lang w:eastAsia="tr-TR"/>
              </w:rPr>
              <w:t>Hisse senedi riski (genel ve spesifik)</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7F14B"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5FF64027"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7DE0" w14:textId="77777777" w:rsidR="00AC0A15" w:rsidRPr="009D7B75" w:rsidRDefault="00AC0A15" w:rsidP="00AC0A15">
            <w:pPr>
              <w:jc w:val="right"/>
              <w:rPr>
                <w:sz w:val="18"/>
                <w:szCs w:val="18"/>
                <w:lang w:eastAsia="tr-TR"/>
              </w:rPr>
            </w:pPr>
            <w:r w:rsidRPr="009D7B75">
              <w:rPr>
                <w:sz w:val="18"/>
                <w:szCs w:val="18"/>
                <w:lang w:eastAsia="tr-TR"/>
              </w:rPr>
              <w:t>3</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8E97E" w14:textId="77777777" w:rsidR="00AC0A15" w:rsidRPr="009D7B75" w:rsidRDefault="00AC0A15" w:rsidP="00AC0A15">
            <w:pPr>
              <w:ind w:firstLineChars="300" w:firstLine="540"/>
              <w:rPr>
                <w:sz w:val="18"/>
                <w:szCs w:val="18"/>
                <w:lang w:eastAsia="tr-TR"/>
              </w:rPr>
            </w:pPr>
            <w:r w:rsidRPr="009D7B75">
              <w:rPr>
                <w:sz w:val="18"/>
                <w:szCs w:val="18"/>
                <w:lang w:eastAsia="tr-TR"/>
              </w:rPr>
              <w:t>Kur riski</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26EEC" w14:textId="77777777" w:rsidR="00AC0A15" w:rsidRPr="009D7B75" w:rsidRDefault="00AC0A15" w:rsidP="00AC0A15">
            <w:pPr>
              <w:jc w:val="right"/>
              <w:rPr>
                <w:sz w:val="18"/>
                <w:szCs w:val="18"/>
                <w:lang w:eastAsia="tr-TR"/>
              </w:rPr>
            </w:pPr>
            <w:r w:rsidRPr="009D7B75">
              <w:rPr>
                <w:sz w:val="18"/>
                <w:szCs w:val="18"/>
                <w:lang w:eastAsia="tr-TR"/>
              </w:rPr>
              <w:t>671,790</w:t>
            </w:r>
          </w:p>
        </w:tc>
      </w:tr>
      <w:tr w:rsidR="00AC0A15" w:rsidRPr="009D7B75" w14:paraId="37A29C6D"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81215" w14:textId="77777777" w:rsidR="00AC0A15" w:rsidRPr="009D7B75" w:rsidRDefault="00AC0A15" w:rsidP="00AC0A15">
            <w:pPr>
              <w:jc w:val="right"/>
              <w:rPr>
                <w:sz w:val="18"/>
                <w:szCs w:val="18"/>
                <w:lang w:eastAsia="tr-TR"/>
              </w:rPr>
            </w:pPr>
            <w:r w:rsidRPr="009D7B75">
              <w:rPr>
                <w:sz w:val="18"/>
                <w:szCs w:val="18"/>
                <w:lang w:eastAsia="tr-TR"/>
              </w:rPr>
              <w:t>4</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A510D" w14:textId="77777777" w:rsidR="00AC0A15" w:rsidRPr="009D7B75" w:rsidRDefault="00AC0A15" w:rsidP="00AC0A15">
            <w:pPr>
              <w:ind w:firstLineChars="300" w:firstLine="540"/>
              <w:rPr>
                <w:sz w:val="18"/>
                <w:szCs w:val="18"/>
                <w:lang w:eastAsia="tr-TR"/>
              </w:rPr>
            </w:pPr>
            <w:r w:rsidRPr="009D7B75">
              <w:rPr>
                <w:sz w:val="18"/>
                <w:szCs w:val="18"/>
                <w:lang w:eastAsia="tr-TR"/>
              </w:rPr>
              <w:t>Emtia riski</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413A6" w14:textId="77777777" w:rsidR="00AC0A15" w:rsidRPr="009D7B75" w:rsidRDefault="00AC0A15" w:rsidP="00AC0A15">
            <w:pPr>
              <w:jc w:val="right"/>
              <w:rPr>
                <w:sz w:val="18"/>
                <w:szCs w:val="18"/>
                <w:lang w:eastAsia="tr-TR"/>
              </w:rPr>
            </w:pPr>
            <w:r w:rsidRPr="009D7B75">
              <w:rPr>
                <w:sz w:val="18"/>
                <w:szCs w:val="18"/>
                <w:lang w:eastAsia="tr-TR"/>
              </w:rPr>
              <w:t>1,312</w:t>
            </w:r>
          </w:p>
        </w:tc>
      </w:tr>
      <w:tr w:rsidR="00AC0A15" w:rsidRPr="009D7B75" w14:paraId="08808067"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7C242" w14:textId="77777777" w:rsidR="00AC0A15" w:rsidRPr="009D7B75" w:rsidRDefault="00AC0A15" w:rsidP="00AC0A15">
            <w:pPr>
              <w:rPr>
                <w:sz w:val="18"/>
                <w:szCs w:val="18"/>
                <w:lang w:eastAsia="tr-TR"/>
              </w:rPr>
            </w:pPr>
            <w:r w:rsidRPr="009D7B75">
              <w:rPr>
                <w:sz w:val="18"/>
                <w:szCs w:val="18"/>
                <w:lang w:eastAsia="tr-TR"/>
              </w:rPr>
              <w:t> </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C454D0" w14:textId="77777777" w:rsidR="00AC0A15" w:rsidRPr="009D7B75" w:rsidRDefault="00AC0A15" w:rsidP="00AC0A15">
            <w:pPr>
              <w:rPr>
                <w:b/>
                <w:bCs/>
                <w:sz w:val="18"/>
                <w:szCs w:val="18"/>
                <w:lang w:eastAsia="tr-TR"/>
              </w:rPr>
            </w:pPr>
            <w:r w:rsidRPr="009D7B75">
              <w:rPr>
                <w:b/>
                <w:bCs/>
                <w:sz w:val="18"/>
                <w:szCs w:val="18"/>
                <w:lang w:eastAsia="tr-TR"/>
              </w:rPr>
              <w:t>Opsiyonlar</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68CB3"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36164D3F"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AACEF" w14:textId="77777777" w:rsidR="00AC0A15" w:rsidRPr="009D7B75" w:rsidRDefault="00AC0A15" w:rsidP="00AC0A15">
            <w:pPr>
              <w:jc w:val="right"/>
              <w:rPr>
                <w:sz w:val="18"/>
                <w:szCs w:val="18"/>
                <w:lang w:eastAsia="tr-TR"/>
              </w:rPr>
            </w:pPr>
            <w:r w:rsidRPr="009D7B75">
              <w:rPr>
                <w:sz w:val="18"/>
                <w:szCs w:val="18"/>
                <w:lang w:eastAsia="tr-TR"/>
              </w:rPr>
              <w:t>5</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92B89" w14:textId="77777777" w:rsidR="00AC0A15" w:rsidRPr="009D7B75" w:rsidRDefault="00AC0A15" w:rsidP="00AC0A15">
            <w:pPr>
              <w:ind w:firstLineChars="300" w:firstLine="540"/>
              <w:rPr>
                <w:sz w:val="18"/>
                <w:szCs w:val="18"/>
                <w:lang w:eastAsia="tr-TR"/>
              </w:rPr>
            </w:pPr>
            <w:r w:rsidRPr="009D7B75">
              <w:rPr>
                <w:sz w:val="18"/>
                <w:szCs w:val="18"/>
                <w:lang w:eastAsia="tr-TR"/>
              </w:rPr>
              <w:t>Basitleştirilmiş yaklaşım</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7F106"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7088B8E2"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E2A1A" w14:textId="77777777" w:rsidR="00AC0A15" w:rsidRPr="009D7B75" w:rsidRDefault="00AC0A15" w:rsidP="00AC0A15">
            <w:pPr>
              <w:jc w:val="right"/>
              <w:rPr>
                <w:sz w:val="18"/>
                <w:szCs w:val="18"/>
                <w:lang w:eastAsia="tr-TR"/>
              </w:rPr>
            </w:pPr>
            <w:r w:rsidRPr="009D7B75">
              <w:rPr>
                <w:sz w:val="18"/>
                <w:szCs w:val="18"/>
                <w:lang w:eastAsia="tr-TR"/>
              </w:rPr>
              <w:t>6</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1F479" w14:textId="77777777" w:rsidR="00AC0A15" w:rsidRPr="009D7B75" w:rsidRDefault="00AC0A15" w:rsidP="00AC0A15">
            <w:pPr>
              <w:ind w:firstLineChars="300" w:firstLine="540"/>
              <w:rPr>
                <w:sz w:val="18"/>
                <w:szCs w:val="18"/>
                <w:lang w:eastAsia="tr-TR"/>
              </w:rPr>
            </w:pPr>
            <w:r w:rsidRPr="009D7B75">
              <w:rPr>
                <w:sz w:val="18"/>
                <w:szCs w:val="18"/>
                <w:lang w:eastAsia="tr-TR"/>
              </w:rPr>
              <w:t>Delta-plus metodu</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C954F"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5C2787DA"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9B75A" w14:textId="77777777" w:rsidR="00AC0A15" w:rsidRPr="009D7B75" w:rsidRDefault="00AC0A15" w:rsidP="00AC0A15">
            <w:pPr>
              <w:jc w:val="right"/>
              <w:rPr>
                <w:sz w:val="18"/>
                <w:szCs w:val="18"/>
                <w:lang w:eastAsia="tr-TR"/>
              </w:rPr>
            </w:pPr>
            <w:r w:rsidRPr="009D7B75">
              <w:rPr>
                <w:sz w:val="18"/>
                <w:szCs w:val="18"/>
                <w:lang w:eastAsia="tr-TR"/>
              </w:rPr>
              <w:t>7</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BDE47" w14:textId="77777777" w:rsidR="00AC0A15" w:rsidRPr="009D7B75" w:rsidRDefault="00AC0A15" w:rsidP="00AC0A15">
            <w:pPr>
              <w:ind w:firstLineChars="300" w:firstLine="540"/>
              <w:rPr>
                <w:sz w:val="18"/>
                <w:szCs w:val="18"/>
                <w:lang w:eastAsia="tr-TR"/>
              </w:rPr>
            </w:pPr>
            <w:r w:rsidRPr="009D7B75">
              <w:rPr>
                <w:sz w:val="18"/>
                <w:szCs w:val="18"/>
                <w:lang w:eastAsia="tr-TR"/>
              </w:rPr>
              <w:t>Senaryo yaklaşımı</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AF074"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5F9148C1"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39DBE" w14:textId="77777777" w:rsidR="00AC0A15" w:rsidRPr="009D7B75" w:rsidRDefault="00AC0A15" w:rsidP="00AC0A15">
            <w:pPr>
              <w:jc w:val="right"/>
              <w:rPr>
                <w:sz w:val="18"/>
                <w:szCs w:val="18"/>
                <w:lang w:eastAsia="tr-TR"/>
              </w:rPr>
            </w:pPr>
            <w:r w:rsidRPr="009D7B75">
              <w:rPr>
                <w:sz w:val="18"/>
                <w:szCs w:val="18"/>
                <w:lang w:eastAsia="tr-TR"/>
              </w:rPr>
              <w:t>8</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78347" w14:textId="77777777" w:rsidR="00AC0A15" w:rsidRPr="009D7B75" w:rsidRDefault="00AC0A15" w:rsidP="00AC0A15">
            <w:pPr>
              <w:ind w:firstLineChars="300" w:firstLine="542"/>
              <w:rPr>
                <w:b/>
                <w:bCs/>
                <w:sz w:val="18"/>
                <w:szCs w:val="18"/>
                <w:lang w:eastAsia="tr-TR"/>
              </w:rPr>
            </w:pPr>
            <w:r w:rsidRPr="009D7B75">
              <w:rPr>
                <w:b/>
                <w:bCs/>
                <w:sz w:val="18"/>
                <w:szCs w:val="18"/>
                <w:lang w:eastAsia="tr-TR"/>
              </w:rPr>
              <w:t>Menkul kıymetleştirme</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3FB01" w14:textId="77777777" w:rsidR="00AC0A15" w:rsidRPr="009D7B75" w:rsidRDefault="00AC0A15" w:rsidP="00AC0A15">
            <w:pPr>
              <w:jc w:val="right"/>
              <w:rPr>
                <w:sz w:val="18"/>
                <w:szCs w:val="18"/>
                <w:lang w:eastAsia="tr-TR"/>
              </w:rPr>
            </w:pPr>
            <w:r w:rsidRPr="009D7B75">
              <w:rPr>
                <w:sz w:val="18"/>
                <w:szCs w:val="18"/>
                <w:lang w:eastAsia="tr-TR"/>
              </w:rPr>
              <w:t>-</w:t>
            </w:r>
          </w:p>
        </w:tc>
      </w:tr>
      <w:tr w:rsidR="00AC0A15" w:rsidRPr="009D7B75" w14:paraId="4080E434" w14:textId="77777777" w:rsidTr="00CC2583">
        <w:trPr>
          <w:divId w:val="731193533"/>
          <w:trHeight w:val="21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0EF00" w14:textId="77777777" w:rsidR="00AC0A15" w:rsidRPr="009D7B75" w:rsidRDefault="00AC0A15" w:rsidP="00AC0A15">
            <w:pPr>
              <w:jc w:val="right"/>
              <w:rPr>
                <w:sz w:val="18"/>
                <w:szCs w:val="18"/>
                <w:lang w:eastAsia="tr-TR"/>
              </w:rPr>
            </w:pPr>
            <w:r w:rsidRPr="009D7B75">
              <w:rPr>
                <w:sz w:val="18"/>
                <w:szCs w:val="18"/>
                <w:lang w:eastAsia="tr-TR"/>
              </w:rPr>
              <w:t>9</w:t>
            </w:r>
          </w:p>
        </w:tc>
        <w:tc>
          <w:tcPr>
            <w:tcW w:w="7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B981" w14:textId="77777777" w:rsidR="00AC0A15" w:rsidRPr="009D7B75" w:rsidRDefault="00AC0A15" w:rsidP="00AC0A15">
            <w:pPr>
              <w:rPr>
                <w:b/>
                <w:bCs/>
                <w:sz w:val="18"/>
                <w:szCs w:val="18"/>
                <w:lang w:eastAsia="tr-TR"/>
              </w:rPr>
            </w:pPr>
            <w:r w:rsidRPr="009D7B75">
              <w:rPr>
                <w:b/>
                <w:bCs/>
                <w:sz w:val="18"/>
                <w:szCs w:val="18"/>
                <w:lang w:eastAsia="tr-TR"/>
              </w:rPr>
              <w:t>Toplam</w:t>
            </w:r>
          </w:p>
        </w:tc>
        <w:tc>
          <w:tcPr>
            <w:tcW w:w="19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24FEC" w14:textId="77777777" w:rsidR="00AC0A15" w:rsidRPr="009D7B75" w:rsidRDefault="00AC0A15" w:rsidP="00AC0A15">
            <w:pPr>
              <w:jc w:val="right"/>
              <w:rPr>
                <w:b/>
                <w:bCs/>
                <w:sz w:val="18"/>
                <w:szCs w:val="18"/>
                <w:lang w:eastAsia="tr-TR"/>
              </w:rPr>
            </w:pPr>
            <w:r w:rsidRPr="009D7B75">
              <w:rPr>
                <w:b/>
                <w:bCs/>
                <w:sz w:val="18"/>
                <w:szCs w:val="18"/>
                <w:lang w:eastAsia="tr-TR"/>
              </w:rPr>
              <w:t>1,076,251</w:t>
            </w:r>
          </w:p>
        </w:tc>
      </w:tr>
    </w:tbl>
    <w:p w14:paraId="720BEC17" w14:textId="5BD917C6" w:rsidR="008D3FCF" w:rsidRPr="009D7B75" w:rsidRDefault="008D3FCF" w:rsidP="008D3FCF">
      <w:pPr>
        <w:pStyle w:val="BodyText"/>
        <w:ind w:left="540" w:hanging="540"/>
        <w:jc w:val="left"/>
        <w:rPr>
          <w:b/>
          <w:bCs/>
          <w:lang w:eastAsia="zh-CN"/>
        </w:rPr>
      </w:pPr>
    </w:p>
    <w:p w14:paraId="3271E198" w14:textId="77777777" w:rsidR="00B1779A" w:rsidRPr="009D7B75" w:rsidRDefault="00B1779A" w:rsidP="008D3FCF">
      <w:pPr>
        <w:pStyle w:val="BodyText"/>
        <w:ind w:left="540" w:hanging="540"/>
        <w:jc w:val="left"/>
        <w:rPr>
          <w:b/>
          <w:bCs/>
          <w:lang w:eastAsia="zh-CN"/>
        </w:rPr>
      </w:pPr>
    </w:p>
    <w:p w14:paraId="78AEA884" w14:textId="77777777" w:rsidR="008D3FCF" w:rsidRPr="009D7B75" w:rsidRDefault="008D3FCF" w:rsidP="008D3FCF">
      <w:pPr>
        <w:rPr>
          <w:rFonts w:eastAsia="Arial Unicode MS"/>
        </w:rPr>
      </w:pPr>
    </w:p>
    <w:p w14:paraId="4F6466FE" w14:textId="5F6FDAAB" w:rsidR="008D3FCF" w:rsidRPr="009D7B75" w:rsidRDefault="00976F63" w:rsidP="008D3FCF">
      <w:pPr>
        <w:autoSpaceDE w:val="0"/>
        <w:autoSpaceDN w:val="0"/>
        <w:adjustRightInd w:val="0"/>
        <w:ind w:hanging="567"/>
        <w:rPr>
          <w:b/>
          <w:bCs/>
          <w:lang w:eastAsia="zh-CN"/>
        </w:rPr>
      </w:pPr>
      <w:r w:rsidRPr="009D7B75">
        <w:rPr>
          <w:b/>
        </w:rPr>
        <w:lastRenderedPageBreak/>
        <w:t>13</w:t>
      </w:r>
      <w:r w:rsidR="008D3FCF" w:rsidRPr="009D7B75">
        <w:rPr>
          <w:b/>
          <w:bCs/>
          <w:lang w:eastAsia="zh-CN"/>
        </w:rPr>
        <w:t>.5.   Operasyonel riske ilişkin açıklamalar:</w:t>
      </w:r>
    </w:p>
    <w:p w14:paraId="59D0036D" w14:textId="77777777" w:rsidR="008D3FCF" w:rsidRPr="009D7B75" w:rsidRDefault="008D3FCF" w:rsidP="008D3FCF">
      <w:pPr>
        <w:autoSpaceDE w:val="0"/>
        <w:autoSpaceDN w:val="0"/>
        <w:adjustRightInd w:val="0"/>
        <w:rPr>
          <w:rFonts w:eastAsia="Arial Unicode MS"/>
          <w:b/>
          <w:sz w:val="16"/>
          <w:szCs w:val="16"/>
        </w:rPr>
      </w:pPr>
    </w:p>
    <w:p w14:paraId="10694030" w14:textId="761042DE" w:rsidR="00ED0347" w:rsidRPr="009D7B75" w:rsidRDefault="00ED0347" w:rsidP="00ED0347">
      <w:pPr>
        <w:pStyle w:val="NormalIndent"/>
        <w:ind w:left="0"/>
        <w:jc w:val="both"/>
        <w:rPr>
          <w:bCs/>
          <w:noProof w:val="0"/>
          <w:sz w:val="20"/>
          <w:szCs w:val="20"/>
        </w:rPr>
      </w:pPr>
      <w:r w:rsidRPr="009D7B75">
        <w:rPr>
          <w:bCs/>
          <w:noProof w:val="0"/>
          <w:sz w:val="20"/>
          <w:szCs w:val="20"/>
        </w:rPr>
        <w:t xml:space="preserve">Grup’un operasyonel risk hesaplamasında “Temel Gösterge Yöntemi” kullanılmıştır. Operasyonel riske esas tutar, 6 Eylül 2014 tarih ve 29111 sayılı Resmi Gazete’de yayımlanan “Bankaların Sermaye Yeterliliğinin Ölçülmesi ve Değerlendirilmesine İlişkin Yönetmelikin Üçüncü Bölümü “Operasyonel Riske Esas Tutarın Hesaplanması” uyarınca Grup’un son 3 yılına ait olan 2017, 2016 ve 2015 yılsonu brüt gelirleri kullanılmak suretiyle hesaplanmıştır.Yıllık brüt gelir, net kar payı gelirlerine, net ücret ve komisyon gelirlerinin, bağlı ortaklık ve iştirak hisseleri dışındaki hisse senetlerinden elde edilen temettü gelirlerinin, ticari kâr/zararın (net) ve diğer faaliyet gelirlerinin eklenmesi, alım satım hesabı dışında izlenen aktiflerin satılmasından elde edilen kar/zarar, olağanüstü gelirler, hesaplama yapan Ana Ortaklık Banka’nın ana ortağı, bağlı ortaklıkları veya ana ortağının bağlı ortaklıkları veya ilgili Yönetmelik veya muadili düzenlemelere tabi kuruluşlardan alınan destek hizmeti karşılığı yapılan faaliyet giderleri ve bir bankadan alınan destek hizmeti karşılığı yapılan faaliyet giderleri ve sigortadan tazmin edilen tutarların düşülmesi suretiyle hesaplanır. Bu bölümün I no’lu dipnotunda belirtilen “Sermaye yeterliliği standart oranı” kapsamındaki operasyonel riskin hesaplanmasında kullanılan </w:t>
      </w:r>
      <w:r w:rsidR="00AC0A15" w:rsidRPr="009D7B75">
        <w:rPr>
          <w:sz w:val="20"/>
          <w:szCs w:val="20"/>
        </w:rPr>
        <w:t>5,667,645</w:t>
      </w:r>
      <w:r w:rsidRPr="009D7B75">
        <w:rPr>
          <w:sz w:val="20"/>
          <w:szCs w:val="20"/>
        </w:rPr>
        <w:t xml:space="preserve"> </w:t>
      </w:r>
      <w:r w:rsidRPr="009D7B75">
        <w:rPr>
          <w:bCs/>
          <w:noProof w:val="0"/>
          <w:sz w:val="20"/>
          <w:szCs w:val="20"/>
        </w:rPr>
        <w:t xml:space="preserve">TL’nin %8’ine isabet eden bölümü olan </w:t>
      </w:r>
      <w:r w:rsidR="00AC0A15" w:rsidRPr="009D7B75">
        <w:rPr>
          <w:bCs/>
          <w:noProof w:val="0"/>
          <w:sz w:val="20"/>
          <w:szCs w:val="20"/>
        </w:rPr>
        <w:t>453,412</w:t>
      </w:r>
      <w:r w:rsidRPr="009D7B75">
        <w:t xml:space="preserve"> </w:t>
      </w:r>
      <w:r w:rsidRPr="009D7B75">
        <w:rPr>
          <w:bCs/>
          <w:noProof w:val="0"/>
          <w:sz w:val="20"/>
          <w:szCs w:val="20"/>
        </w:rPr>
        <w:t xml:space="preserve">TL maruz kalınabilecek operasyonel riski temsil etmektedir. </w:t>
      </w:r>
      <w:r w:rsidR="00AC0A15" w:rsidRPr="009D7B75">
        <w:rPr>
          <w:sz w:val="20"/>
          <w:szCs w:val="20"/>
        </w:rPr>
        <w:t>453,412</w:t>
      </w:r>
      <w:r w:rsidRPr="009D7B75">
        <w:t xml:space="preserve"> </w:t>
      </w:r>
      <w:r w:rsidRPr="009D7B75">
        <w:rPr>
          <w:bCs/>
          <w:noProof w:val="0"/>
          <w:sz w:val="20"/>
          <w:szCs w:val="20"/>
        </w:rPr>
        <w:t>TL aynı zamanda söz konusu riskin ortadan kaldırılması için gereken minimum sermaye tutarını ifade etmektedir.</w:t>
      </w:r>
    </w:p>
    <w:p w14:paraId="1C204EAE" w14:textId="10C05CC4" w:rsidR="008D3FCF" w:rsidRPr="009D7B75" w:rsidRDefault="008D3FCF" w:rsidP="008D3FCF">
      <w:pPr>
        <w:pStyle w:val="NormalIndent"/>
        <w:ind w:left="0"/>
        <w:jc w:val="both"/>
        <w:rPr>
          <w:bCs/>
          <w:noProof w:val="0"/>
          <w:sz w:val="20"/>
          <w:szCs w:val="20"/>
        </w:rPr>
      </w:pPr>
    </w:p>
    <w:p w14:paraId="1E773A23" w14:textId="77777777" w:rsidR="008D3FCF" w:rsidRPr="009D7B75" w:rsidRDefault="008D3FCF" w:rsidP="008D3FCF">
      <w:pPr>
        <w:pStyle w:val="NormalIndent"/>
        <w:ind w:left="0"/>
        <w:jc w:val="both"/>
        <w:rPr>
          <w:rFonts w:eastAsia="Arial Unicode MS"/>
          <w:noProof w:val="0"/>
          <w:sz w:val="16"/>
          <w:szCs w:val="16"/>
        </w:rPr>
      </w:pPr>
    </w:p>
    <w:p w14:paraId="50F00AB4" w14:textId="607E8611" w:rsidR="00AC0A15" w:rsidRPr="009D7B75" w:rsidRDefault="00AC0A15" w:rsidP="008D3FCF">
      <w:pPr>
        <w:autoSpaceDE w:val="0"/>
        <w:autoSpaceDN w:val="0"/>
        <w:adjustRightInd w:val="0"/>
        <w:rPr>
          <w:lang w:eastAsia="tr-TR"/>
        </w:rPr>
      </w:pPr>
    </w:p>
    <w:tbl>
      <w:tblPr>
        <w:tblW w:w="9485" w:type="dxa"/>
        <w:tblCellMar>
          <w:left w:w="70" w:type="dxa"/>
          <w:right w:w="70" w:type="dxa"/>
        </w:tblCellMar>
        <w:tblLook w:val="04A0" w:firstRow="1" w:lastRow="0" w:firstColumn="1" w:lastColumn="0" w:noHBand="0" w:noVBand="1"/>
      </w:tblPr>
      <w:tblGrid>
        <w:gridCol w:w="3563"/>
        <w:gridCol w:w="1019"/>
        <w:gridCol w:w="1019"/>
        <w:gridCol w:w="1019"/>
        <w:gridCol w:w="1368"/>
        <w:gridCol w:w="585"/>
        <w:gridCol w:w="912"/>
      </w:tblGrid>
      <w:tr w:rsidR="00AC0A15" w:rsidRPr="009D7B75" w14:paraId="4CE13F80" w14:textId="77777777" w:rsidTr="00AC0A15">
        <w:trPr>
          <w:divId w:val="783573851"/>
          <w:trHeight w:val="518"/>
        </w:trPr>
        <w:tc>
          <w:tcPr>
            <w:tcW w:w="3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C5DF7" w14:textId="2AC48A07" w:rsidR="00AC0A15" w:rsidRPr="009D7B75" w:rsidRDefault="00AC0A15" w:rsidP="00AC0A15">
            <w:pPr>
              <w:rPr>
                <w:b/>
                <w:bCs/>
                <w:sz w:val="18"/>
                <w:szCs w:val="18"/>
                <w:lang w:eastAsia="tr-TR"/>
              </w:rPr>
            </w:pPr>
            <w:r w:rsidRPr="009D7B75">
              <w:rPr>
                <w:b/>
                <w:bCs/>
                <w:sz w:val="18"/>
                <w:szCs w:val="18"/>
                <w:lang w:eastAsia="tr-TR"/>
              </w:rPr>
              <w:t xml:space="preserve">Cari Dönem </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21DAFC9" w14:textId="77777777" w:rsidR="00AC0A15" w:rsidRPr="009D7B75" w:rsidRDefault="00AC0A15" w:rsidP="00AC0A15">
            <w:pPr>
              <w:jc w:val="right"/>
              <w:rPr>
                <w:b/>
                <w:bCs/>
                <w:sz w:val="18"/>
                <w:szCs w:val="18"/>
                <w:lang w:eastAsia="tr-TR"/>
              </w:rPr>
            </w:pPr>
            <w:r w:rsidRPr="009D7B75">
              <w:rPr>
                <w:b/>
                <w:bCs/>
                <w:sz w:val="18"/>
                <w:szCs w:val="18"/>
                <w:lang w:eastAsia="tr-TR"/>
              </w:rPr>
              <w:t>31/12/2016 Tutar</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57ED90CD" w14:textId="77777777" w:rsidR="00AC0A15" w:rsidRPr="009D7B75" w:rsidRDefault="00AC0A15" w:rsidP="00AC0A15">
            <w:pPr>
              <w:jc w:val="right"/>
              <w:rPr>
                <w:b/>
                <w:bCs/>
                <w:sz w:val="18"/>
                <w:szCs w:val="18"/>
                <w:lang w:eastAsia="tr-TR"/>
              </w:rPr>
            </w:pPr>
            <w:r w:rsidRPr="009D7B75">
              <w:rPr>
                <w:b/>
                <w:bCs/>
                <w:sz w:val="18"/>
                <w:szCs w:val="18"/>
                <w:lang w:eastAsia="tr-TR"/>
              </w:rPr>
              <w:t>31/12/2017 Tutar</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FD9000F" w14:textId="77777777" w:rsidR="00AC0A15" w:rsidRPr="009D7B75" w:rsidRDefault="00AC0A15" w:rsidP="00AC0A15">
            <w:pPr>
              <w:jc w:val="right"/>
              <w:rPr>
                <w:b/>
                <w:bCs/>
                <w:sz w:val="18"/>
                <w:szCs w:val="18"/>
                <w:lang w:eastAsia="tr-TR"/>
              </w:rPr>
            </w:pPr>
            <w:r w:rsidRPr="009D7B75">
              <w:rPr>
                <w:b/>
                <w:bCs/>
                <w:sz w:val="18"/>
                <w:szCs w:val="18"/>
                <w:lang w:eastAsia="tr-TR"/>
              </w:rPr>
              <w:t>31/12/2018 Tutar</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52E41564" w14:textId="77777777" w:rsidR="00AC0A15" w:rsidRPr="009D7B75" w:rsidRDefault="00AC0A15" w:rsidP="00AC0A15">
            <w:pPr>
              <w:jc w:val="right"/>
              <w:rPr>
                <w:b/>
                <w:bCs/>
                <w:sz w:val="18"/>
                <w:szCs w:val="18"/>
                <w:lang w:eastAsia="tr-TR"/>
              </w:rPr>
            </w:pPr>
            <w:r w:rsidRPr="009D7B75">
              <w:rPr>
                <w:b/>
                <w:bCs/>
                <w:sz w:val="18"/>
                <w:szCs w:val="18"/>
                <w:lang w:eastAsia="tr-TR"/>
              </w:rPr>
              <w:t>Toplam/Pozitif BG yılı sayısı</w:t>
            </w:r>
          </w:p>
        </w:tc>
        <w:tc>
          <w:tcPr>
            <w:tcW w:w="584" w:type="dxa"/>
            <w:tcBorders>
              <w:top w:val="single" w:sz="4" w:space="0" w:color="auto"/>
              <w:left w:val="nil"/>
              <w:bottom w:val="single" w:sz="4" w:space="0" w:color="auto"/>
              <w:right w:val="single" w:sz="4" w:space="0" w:color="auto"/>
            </w:tcBorders>
            <w:shd w:val="clear" w:color="auto" w:fill="auto"/>
            <w:vAlign w:val="center"/>
            <w:hideMark/>
          </w:tcPr>
          <w:p w14:paraId="13158448" w14:textId="77777777" w:rsidR="00AC0A15" w:rsidRPr="009D7B75" w:rsidRDefault="00AC0A15" w:rsidP="00AC0A15">
            <w:pPr>
              <w:jc w:val="right"/>
              <w:rPr>
                <w:b/>
                <w:bCs/>
                <w:sz w:val="18"/>
                <w:szCs w:val="18"/>
                <w:lang w:eastAsia="tr-TR"/>
              </w:rPr>
            </w:pPr>
            <w:r w:rsidRPr="009D7B75">
              <w:rPr>
                <w:b/>
                <w:bCs/>
                <w:sz w:val="18"/>
                <w:szCs w:val="18"/>
                <w:lang w:eastAsia="tr-TR"/>
              </w:rPr>
              <w:t>Oran (%)</w:t>
            </w:r>
          </w:p>
        </w:tc>
        <w:tc>
          <w:tcPr>
            <w:tcW w:w="912" w:type="dxa"/>
            <w:tcBorders>
              <w:top w:val="single" w:sz="4" w:space="0" w:color="auto"/>
              <w:left w:val="nil"/>
              <w:bottom w:val="single" w:sz="4" w:space="0" w:color="auto"/>
              <w:right w:val="single" w:sz="4" w:space="0" w:color="auto"/>
            </w:tcBorders>
            <w:shd w:val="clear" w:color="auto" w:fill="auto"/>
            <w:vAlign w:val="center"/>
            <w:hideMark/>
          </w:tcPr>
          <w:p w14:paraId="3B8087A9" w14:textId="77777777" w:rsidR="00AC0A15" w:rsidRPr="009D7B75" w:rsidRDefault="00AC0A15" w:rsidP="00AC0A15">
            <w:pPr>
              <w:jc w:val="right"/>
              <w:rPr>
                <w:b/>
                <w:bCs/>
                <w:sz w:val="18"/>
                <w:szCs w:val="18"/>
                <w:lang w:eastAsia="tr-TR"/>
              </w:rPr>
            </w:pPr>
            <w:r w:rsidRPr="009D7B75">
              <w:rPr>
                <w:b/>
                <w:bCs/>
                <w:sz w:val="18"/>
                <w:szCs w:val="18"/>
                <w:lang w:eastAsia="tr-TR"/>
              </w:rPr>
              <w:t>Toplam</w:t>
            </w:r>
          </w:p>
        </w:tc>
      </w:tr>
      <w:tr w:rsidR="00AC0A15" w:rsidRPr="009D7B75" w14:paraId="6BFD5A5C" w14:textId="77777777" w:rsidTr="00AC0A15">
        <w:trPr>
          <w:divId w:val="783573851"/>
          <w:trHeight w:val="114"/>
        </w:trPr>
        <w:tc>
          <w:tcPr>
            <w:tcW w:w="3563" w:type="dxa"/>
            <w:tcBorders>
              <w:top w:val="nil"/>
              <w:left w:val="single" w:sz="4" w:space="0" w:color="auto"/>
              <w:bottom w:val="single" w:sz="4" w:space="0" w:color="auto"/>
              <w:right w:val="single" w:sz="4" w:space="0" w:color="auto"/>
            </w:tcBorders>
            <w:shd w:val="clear" w:color="auto" w:fill="auto"/>
            <w:noWrap/>
            <w:vAlign w:val="center"/>
            <w:hideMark/>
          </w:tcPr>
          <w:p w14:paraId="784DFAEC" w14:textId="77777777" w:rsidR="00AC0A15" w:rsidRPr="009D7B75" w:rsidRDefault="00AC0A15" w:rsidP="00AC0A15">
            <w:pPr>
              <w:rPr>
                <w:sz w:val="18"/>
                <w:szCs w:val="18"/>
                <w:lang w:eastAsia="tr-TR"/>
              </w:rPr>
            </w:pPr>
            <w:r w:rsidRPr="009D7B75">
              <w:rPr>
                <w:sz w:val="18"/>
                <w:szCs w:val="18"/>
                <w:lang w:eastAsia="tr-TR"/>
              </w:rPr>
              <w:t>Brüt gelir</w:t>
            </w:r>
          </w:p>
        </w:tc>
        <w:tc>
          <w:tcPr>
            <w:tcW w:w="1019" w:type="dxa"/>
            <w:tcBorders>
              <w:top w:val="nil"/>
              <w:left w:val="nil"/>
              <w:bottom w:val="single" w:sz="4" w:space="0" w:color="auto"/>
              <w:right w:val="single" w:sz="4" w:space="0" w:color="auto"/>
            </w:tcBorders>
            <w:shd w:val="clear" w:color="auto" w:fill="auto"/>
            <w:vAlign w:val="center"/>
            <w:hideMark/>
          </w:tcPr>
          <w:p w14:paraId="62A01F60" w14:textId="77777777" w:rsidR="00AC0A15" w:rsidRPr="009D7B75" w:rsidRDefault="00AC0A15" w:rsidP="00AC0A15">
            <w:pPr>
              <w:jc w:val="right"/>
              <w:rPr>
                <w:sz w:val="18"/>
                <w:szCs w:val="18"/>
                <w:lang w:eastAsia="tr-TR"/>
              </w:rPr>
            </w:pPr>
            <w:r w:rsidRPr="009D7B75">
              <w:rPr>
                <w:sz w:val="18"/>
                <w:szCs w:val="18"/>
                <w:lang w:eastAsia="tr-TR"/>
              </w:rPr>
              <w:t>2,273,905</w:t>
            </w:r>
          </w:p>
        </w:tc>
        <w:tc>
          <w:tcPr>
            <w:tcW w:w="1019" w:type="dxa"/>
            <w:tcBorders>
              <w:top w:val="nil"/>
              <w:left w:val="nil"/>
              <w:bottom w:val="single" w:sz="4" w:space="0" w:color="auto"/>
              <w:right w:val="single" w:sz="4" w:space="0" w:color="auto"/>
            </w:tcBorders>
            <w:shd w:val="clear" w:color="auto" w:fill="auto"/>
            <w:vAlign w:val="center"/>
            <w:hideMark/>
          </w:tcPr>
          <w:p w14:paraId="33E09897" w14:textId="77777777" w:rsidR="00AC0A15" w:rsidRPr="009D7B75" w:rsidRDefault="00AC0A15" w:rsidP="00AC0A15">
            <w:pPr>
              <w:jc w:val="right"/>
              <w:rPr>
                <w:sz w:val="18"/>
                <w:szCs w:val="18"/>
                <w:lang w:eastAsia="tr-TR"/>
              </w:rPr>
            </w:pPr>
            <w:r w:rsidRPr="009D7B75">
              <w:rPr>
                <w:sz w:val="18"/>
                <w:szCs w:val="18"/>
                <w:lang w:eastAsia="tr-TR"/>
              </w:rPr>
              <w:t>2,776,027</w:t>
            </w:r>
          </w:p>
        </w:tc>
        <w:tc>
          <w:tcPr>
            <w:tcW w:w="1019" w:type="dxa"/>
            <w:tcBorders>
              <w:top w:val="nil"/>
              <w:left w:val="nil"/>
              <w:bottom w:val="single" w:sz="4" w:space="0" w:color="auto"/>
              <w:right w:val="single" w:sz="4" w:space="0" w:color="auto"/>
            </w:tcBorders>
            <w:shd w:val="clear" w:color="auto" w:fill="auto"/>
            <w:vAlign w:val="center"/>
            <w:hideMark/>
          </w:tcPr>
          <w:p w14:paraId="4A4AB637" w14:textId="77777777" w:rsidR="00AC0A15" w:rsidRPr="009D7B75" w:rsidRDefault="00AC0A15" w:rsidP="00AC0A15">
            <w:pPr>
              <w:jc w:val="right"/>
              <w:rPr>
                <w:sz w:val="18"/>
                <w:szCs w:val="18"/>
                <w:lang w:eastAsia="tr-TR"/>
              </w:rPr>
            </w:pPr>
            <w:r w:rsidRPr="009D7B75">
              <w:rPr>
                <w:sz w:val="18"/>
                <w:szCs w:val="18"/>
                <w:lang w:eastAsia="tr-TR"/>
              </w:rPr>
              <w:t>4,018,300</w:t>
            </w:r>
          </w:p>
        </w:tc>
        <w:tc>
          <w:tcPr>
            <w:tcW w:w="1368" w:type="dxa"/>
            <w:tcBorders>
              <w:top w:val="nil"/>
              <w:left w:val="nil"/>
              <w:bottom w:val="single" w:sz="4" w:space="0" w:color="auto"/>
              <w:right w:val="single" w:sz="4" w:space="0" w:color="auto"/>
            </w:tcBorders>
            <w:shd w:val="clear" w:color="auto" w:fill="auto"/>
            <w:vAlign w:val="center"/>
            <w:hideMark/>
          </w:tcPr>
          <w:p w14:paraId="2F3D4242" w14:textId="77777777" w:rsidR="00AC0A15" w:rsidRPr="009D7B75" w:rsidRDefault="00AC0A15" w:rsidP="00AC0A15">
            <w:pPr>
              <w:jc w:val="right"/>
              <w:rPr>
                <w:sz w:val="18"/>
                <w:szCs w:val="18"/>
                <w:lang w:eastAsia="tr-TR"/>
              </w:rPr>
            </w:pPr>
            <w:r w:rsidRPr="009D7B75">
              <w:rPr>
                <w:sz w:val="18"/>
                <w:szCs w:val="18"/>
                <w:lang w:eastAsia="tr-TR"/>
              </w:rPr>
              <w:t>3,022,744</w:t>
            </w:r>
          </w:p>
        </w:tc>
        <w:tc>
          <w:tcPr>
            <w:tcW w:w="584" w:type="dxa"/>
            <w:tcBorders>
              <w:top w:val="nil"/>
              <w:left w:val="nil"/>
              <w:bottom w:val="single" w:sz="4" w:space="0" w:color="auto"/>
              <w:right w:val="single" w:sz="4" w:space="0" w:color="auto"/>
            </w:tcBorders>
            <w:shd w:val="clear" w:color="auto" w:fill="auto"/>
            <w:vAlign w:val="center"/>
            <w:hideMark/>
          </w:tcPr>
          <w:p w14:paraId="5C23B57E" w14:textId="77777777" w:rsidR="00AC0A15" w:rsidRPr="009D7B75" w:rsidRDefault="00AC0A15" w:rsidP="00AC0A15">
            <w:pPr>
              <w:jc w:val="right"/>
              <w:rPr>
                <w:sz w:val="18"/>
                <w:szCs w:val="18"/>
                <w:lang w:eastAsia="tr-TR"/>
              </w:rPr>
            </w:pPr>
            <w:r w:rsidRPr="009D7B75">
              <w:rPr>
                <w:sz w:val="18"/>
                <w:szCs w:val="18"/>
                <w:lang w:eastAsia="tr-TR"/>
              </w:rPr>
              <w:t>15</w:t>
            </w:r>
          </w:p>
        </w:tc>
        <w:tc>
          <w:tcPr>
            <w:tcW w:w="912" w:type="dxa"/>
            <w:tcBorders>
              <w:top w:val="nil"/>
              <w:left w:val="nil"/>
              <w:bottom w:val="single" w:sz="4" w:space="0" w:color="auto"/>
              <w:right w:val="single" w:sz="4" w:space="0" w:color="auto"/>
            </w:tcBorders>
            <w:shd w:val="clear" w:color="auto" w:fill="auto"/>
            <w:vAlign w:val="center"/>
            <w:hideMark/>
          </w:tcPr>
          <w:p w14:paraId="60F6829B" w14:textId="77777777" w:rsidR="00AC0A15" w:rsidRPr="009D7B75" w:rsidRDefault="00AC0A15" w:rsidP="00AC0A15">
            <w:pPr>
              <w:jc w:val="right"/>
              <w:rPr>
                <w:sz w:val="18"/>
                <w:szCs w:val="18"/>
                <w:lang w:eastAsia="tr-TR"/>
              </w:rPr>
            </w:pPr>
            <w:r w:rsidRPr="009D7B75">
              <w:rPr>
                <w:sz w:val="18"/>
                <w:szCs w:val="18"/>
                <w:lang w:eastAsia="tr-TR"/>
              </w:rPr>
              <w:t>453,412</w:t>
            </w:r>
          </w:p>
        </w:tc>
      </w:tr>
      <w:tr w:rsidR="00AC0A15" w:rsidRPr="009D7B75" w14:paraId="4304D0A1" w14:textId="77777777" w:rsidTr="00AC0A15">
        <w:trPr>
          <w:divId w:val="783573851"/>
          <w:trHeight w:val="114"/>
        </w:trPr>
        <w:tc>
          <w:tcPr>
            <w:tcW w:w="3563" w:type="dxa"/>
            <w:tcBorders>
              <w:top w:val="nil"/>
              <w:left w:val="single" w:sz="4" w:space="0" w:color="auto"/>
              <w:bottom w:val="single" w:sz="4" w:space="0" w:color="auto"/>
              <w:right w:val="single" w:sz="4" w:space="0" w:color="auto"/>
            </w:tcBorders>
            <w:shd w:val="clear" w:color="auto" w:fill="auto"/>
            <w:noWrap/>
            <w:vAlign w:val="center"/>
            <w:hideMark/>
          </w:tcPr>
          <w:p w14:paraId="71806465" w14:textId="77777777" w:rsidR="00AC0A15" w:rsidRPr="009D7B75" w:rsidRDefault="00AC0A15" w:rsidP="00AC0A15">
            <w:pPr>
              <w:rPr>
                <w:sz w:val="18"/>
                <w:szCs w:val="18"/>
                <w:lang w:eastAsia="tr-TR"/>
              </w:rPr>
            </w:pPr>
            <w:r w:rsidRPr="009D7B75">
              <w:rPr>
                <w:sz w:val="18"/>
                <w:szCs w:val="18"/>
                <w:lang w:eastAsia="tr-TR"/>
              </w:rPr>
              <w:t xml:space="preserve">Operasyonel Riske Esas </w:t>
            </w:r>
            <w:proofErr w:type="gramStart"/>
            <w:r w:rsidRPr="009D7B75">
              <w:rPr>
                <w:sz w:val="18"/>
                <w:szCs w:val="18"/>
                <w:lang w:eastAsia="tr-TR"/>
              </w:rPr>
              <w:t>Tutar  (</w:t>
            </w:r>
            <w:proofErr w:type="gramEnd"/>
            <w:r w:rsidRPr="009D7B75">
              <w:rPr>
                <w:sz w:val="18"/>
                <w:szCs w:val="18"/>
                <w:lang w:eastAsia="tr-TR"/>
              </w:rPr>
              <w:t>Toplam*12.5)</w:t>
            </w:r>
          </w:p>
        </w:tc>
        <w:tc>
          <w:tcPr>
            <w:tcW w:w="5010" w:type="dxa"/>
            <w:gridSpan w:val="5"/>
            <w:tcBorders>
              <w:top w:val="single" w:sz="4" w:space="0" w:color="auto"/>
              <w:left w:val="nil"/>
              <w:bottom w:val="single" w:sz="4" w:space="0" w:color="auto"/>
              <w:right w:val="single" w:sz="4" w:space="0" w:color="auto"/>
            </w:tcBorders>
            <w:shd w:val="clear" w:color="auto" w:fill="auto"/>
            <w:vAlign w:val="center"/>
            <w:hideMark/>
          </w:tcPr>
          <w:p w14:paraId="659862F6" w14:textId="77777777" w:rsidR="00AC0A15" w:rsidRPr="009D7B75" w:rsidRDefault="00AC0A15" w:rsidP="00AC0A15">
            <w:pPr>
              <w:jc w:val="right"/>
              <w:rPr>
                <w:sz w:val="18"/>
                <w:szCs w:val="18"/>
                <w:lang w:eastAsia="tr-TR"/>
              </w:rPr>
            </w:pPr>
            <w:r w:rsidRPr="009D7B75">
              <w:rPr>
                <w:sz w:val="18"/>
                <w:szCs w:val="18"/>
                <w:lang w:eastAsia="tr-TR"/>
              </w:rPr>
              <w:t> </w:t>
            </w:r>
          </w:p>
        </w:tc>
        <w:tc>
          <w:tcPr>
            <w:tcW w:w="912" w:type="dxa"/>
            <w:tcBorders>
              <w:top w:val="nil"/>
              <w:left w:val="nil"/>
              <w:bottom w:val="single" w:sz="4" w:space="0" w:color="auto"/>
              <w:right w:val="single" w:sz="4" w:space="0" w:color="auto"/>
            </w:tcBorders>
            <w:shd w:val="clear" w:color="auto" w:fill="auto"/>
            <w:vAlign w:val="center"/>
            <w:hideMark/>
          </w:tcPr>
          <w:p w14:paraId="22196357" w14:textId="77777777" w:rsidR="00AC0A15" w:rsidRPr="009D7B75" w:rsidRDefault="00AC0A15" w:rsidP="00AC0A15">
            <w:pPr>
              <w:jc w:val="right"/>
              <w:rPr>
                <w:sz w:val="18"/>
                <w:szCs w:val="18"/>
                <w:lang w:eastAsia="tr-TR"/>
              </w:rPr>
            </w:pPr>
            <w:r w:rsidRPr="009D7B75">
              <w:rPr>
                <w:sz w:val="18"/>
                <w:szCs w:val="18"/>
                <w:lang w:eastAsia="tr-TR"/>
              </w:rPr>
              <w:t>5,667,645</w:t>
            </w:r>
          </w:p>
        </w:tc>
      </w:tr>
    </w:tbl>
    <w:p w14:paraId="4BD83C2B" w14:textId="252A3D4D" w:rsidR="008D3FCF" w:rsidRPr="009D7B75" w:rsidRDefault="008D3FCF" w:rsidP="008D3FCF">
      <w:pPr>
        <w:autoSpaceDE w:val="0"/>
        <w:autoSpaceDN w:val="0"/>
        <w:adjustRightInd w:val="0"/>
        <w:rPr>
          <w:rFonts w:eastAsia="Arial Unicode MS"/>
          <w:b/>
          <w:sz w:val="18"/>
          <w:szCs w:val="18"/>
        </w:rPr>
      </w:pPr>
    </w:p>
    <w:p w14:paraId="2C14231E" w14:textId="77777777" w:rsidR="008D3FCF" w:rsidRPr="009D7B75" w:rsidRDefault="008D3FCF" w:rsidP="008D3FCF">
      <w:pPr>
        <w:autoSpaceDE w:val="0"/>
        <w:autoSpaceDN w:val="0"/>
        <w:adjustRightInd w:val="0"/>
        <w:rPr>
          <w:rFonts w:eastAsia="Arial Unicode MS"/>
          <w:b/>
          <w:sz w:val="18"/>
          <w:szCs w:val="18"/>
        </w:rPr>
      </w:pPr>
    </w:p>
    <w:p w14:paraId="66DA9671" w14:textId="55CFEFAA" w:rsidR="002965C2" w:rsidRPr="009D7B75" w:rsidRDefault="002965C2" w:rsidP="008D3FCF">
      <w:pPr>
        <w:pStyle w:val="BodyText"/>
        <w:jc w:val="left"/>
        <w:rPr>
          <w:lang w:eastAsia="tr-TR"/>
        </w:rPr>
      </w:pPr>
    </w:p>
    <w:tbl>
      <w:tblPr>
        <w:tblW w:w="9485" w:type="dxa"/>
        <w:tblCellMar>
          <w:left w:w="70" w:type="dxa"/>
          <w:right w:w="70" w:type="dxa"/>
        </w:tblCellMar>
        <w:tblLook w:val="04A0" w:firstRow="1" w:lastRow="0" w:firstColumn="1" w:lastColumn="0" w:noHBand="0" w:noVBand="1"/>
      </w:tblPr>
      <w:tblGrid>
        <w:gridCol w:w="3563"/>
        <w:gridCol w:w="1019"/>
        <w:gridCol w:w="1019"/>
        <w:gridCol w:w="1019"/>
        <w:gridCol w:w="1368"/>
        <w:gridCol w:w="585"/>
        <w:gridCol w:w="912"/>
      </w:tblGrid>
      <w:tr w:rsidR="002965C2" w:rsidRPr="009D7B75" w14:paraId="3DD6112A" w14:textId="77777777" w:rsidTr="002965C2">
        <w:trPr>
          <w:divId w:val="438912591"/>
          <w:trHeight w:val="546"/>
        </w:trPr>
        <w:tc>
          <w:tcPr>
            <w:tcW w:w="3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C8E1C" w14:textId="496C9D47" w:rsidR="002965C2" w:rsidRPr="009D7B75" w:rsidRDefault="002965C2" w:rsidP="002965C2">
            <w:pPr>
              <w:rPr>
                <w:b/>
                <w:bCs/>
                <w:sz w:val="18"/>
                <w:szCs w:val="18"/>
                <w:lang w:eastAsia="tr-TR"/>
              </w:rPr>
            </w:pPr>
            <w:r w:rsidRPr="009D7B75">
              <w:rPr>
                <w:b/>
                <w:bCs/>
                <w:sz w:val="18"/>
                <w:szCs w:val="18"/>
                <w:lang w:eastAsia="tr-TR"/>
              </w:rPr>
              <w:t xml:space="preserve">Önceki Dönem </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0A4BBA4" w14:textId="77777777" w:rsidR="002965C2" w:rsidRPr="009D7B75" w:rsidRDefault="002965C2" w:rsidP="002965C2">
            <w:pPr>
              <w:jc w:val="right"/>
              <w:rPr>
                <w:b/>
                <w:bCs/>
                <w:sz w:val="18"/>
                <w:szCs w:val="18"/>
                <w:lang w:eastAsia="tr-TR"/>
              </w:rPr>
            </w:pPr>
            <w:r w:rsidRPr="009D7B75">
              <w:rPr>
                <w:b/>
                <w:bCs/>
                <w:sz w:val="18"/>
                <w:szCs w:val="18"/>
                <w:lang w:eastAsia="tr-TR"/>
              </w:rPr>
              <w:t>31/12/2015 Tutar</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4ABF329B" w14:textId="77777777" w:rsidR="002965C2" w:rsidRPr="009D7B75" w:rsidRDefault="002965C2" w:rsidP="002965C2">
            <w:pPr>
              <w:jc w:val="right"/>
              <w:rPr>
                <w:b/>
                <w:bCs/>
                <w:sz w:val="18"/>
                <w:szCs w:val="18"/>
                <w:lang w:eastAsia="tr-TR"/>
              </w:rPr>
            </w:pPr>
            <w:r w:rsidRPr="009D7B75">
              <w:rPr>
                <w:b/>
                <w:bCs/>
                <w:sz w:val="18"/>
                <w:szCs w:val="18"/>
                <w:lang w:eastAsia="tr-TR"/>
              </w:rPr>
              <w:t>31/12/2016 Tutar</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24054EB6" w14:textId="77777777" w:rsidR="002965C2" w:rsidRPr="009D7B75" w:rsidRDefault="002965C2" w:rsidP="002965C2">
            <w:pPr>
              <w:jc w:val="right"/>
              <w:rPr>
                <w:b/>
                <w:bCs/>
                <w:sz w:val="18"/>
                <w:szCs w:val="18"/>
                <w:lang w:eastAsia="tr-TR"/>
              </w:rPr>
            </w:pPr>
            <w:r w:rsidRPr="009D7B75">
              <w:rPr>
                <w:b/>
                <w:bCs/>
                <w:sz w:val="18"/>
                <w:szCs w:val="18"/>
                <w:lang w:eastAsia="tr-TR"/>
              </w:rPr>
              <w:t>31/12/2017 Tutar</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7AA9585B" w14:textId="77777777" w:rsidR="002965C2" w:rsidRPr="009D7B75" w:rsidRDefault="002965C2" w:rsidP="002965C2">
            <w:pPr>
              <w:jc w:val="right"/>
              <w:rPr>
                <w:b/>
                <w:bCs/>
                <w:sz w:val="18"/>
                <w:szCs w:val="18"/>
                <w:lang w:eastAsia="tr-TR"/>
              </w:rPr>
            </w:pPr>
            <w:r w:rsidRPr="009D7B75">
              <w:rPr>
                <w:b/>
                <w:bCs/>
                <w:sz w:val="18"/>
                <w:szCs w:val="18"/>
                <w:lang w:eastAsia="tr-TR"/>
              </w:rPr>
              <w:t>Toplam/Pozitif BG yılı sayısı</w:t>
            </w:r>
          </w:p>
        </w:tc>
        <w:tc>
          <w:tcPr>
            <w:tcW w:w="584" w:type="dxa"/>
            <w:tcBorders>
              <w:top w:val="single" w:sz="4" w:space="0" w:color="auto"/>
              <w:left w:val="nil"/>
              <w:bottom w:val="single" w:sz="4" w:space="0" w:color="auto"/>
              <w:right w:val="single" w:sz="4" w:space="0" w:color="auto"/>
            </w:tcBorders>
            <w:shd w:val="clear" w:color="auto" w:fill="auto"/>
            <w:vAlign w:val="center"/>
            <w:hideMark/>
          </w:tcPr>
          <w:p w14:paraId="4DAF9CC2" w14:textId="77777777" w:rsidR="002965C2" w:rsidRPr="009D7B75" w:rsidRDefault="002965C2" w:rsidP="002965C2">
            <w:pPr>
              <w:jc w:val="right"/>
              <w:rPr>
                <w:b/>
                <w:bCs/>
                <w:sz w:val="18"/>
                <w:szCs w:val="18"/>
                <w:lang w:eastAsia="tr-TR"/>
              </w:rPr>
            </w:pPr>
            <w:r w:rsidRPr="009D7B75">
              <w:rPr>
                <w:b/>
                <w:bCs/>
                <w:sz w:val="18"/>
                <w:szCs w:val="18"/>
                <w:lang w:eastAsia="tr-TR"/>
              </w:rPr>
              <w:t>Oran (%)</w:t>
            </w:r>
          </w:p>
        </w:tc>
        <w:tc>
          <w:tcPr>
            <w:tcW w:w="912" w:type="dxa"/>
            <w:tcBorders>
              <w:top w:val="single" w:sz="4" w:space="0" w:color="auto"/>
              <w:left w:val="nil"/>
              <w:bottom w:val="single" w:sz="4" w:space="0" w:color="auto"/>
              <w:right w:val="single" w:sz="4" w:space="0" w:color="auto"/>
            </w:tcBorders>
            <w:shd w:val="clear" w:color="auto" w:fill="auto"/>
            <w:vAlign w:val="center"/>
            <w:hideMark/>
          </w:tcPr>
          <w:p w14:paraId="651DA880" w14:textId="77777777" w:rsidR="002965C2" w:rsidRPr="009D7B75" w:rsidRDefault="002965C2" w:rsidP="002965C2">
            <w:pPr>
              <w:jc w:val="right"/>
              <w:rPr>
                <w:b/>
                <w:bCs/>
                <w:sz w:val="18"/>
                <w:szCs w:val="18"/>
                <w:lang w:eastAsia="tr-TR"/>
              </w:rPr>
            </w:pPr>
            <w:r w:rsidRPr="009D7B75">
              <w:rPr>
                <w:b/>
                <w:bCs/>
                <w:sz w:val="18"/>
                <w:szCs w:val="18"/>
                <w:lang w:eastAsia="tr-TR"/>
              </w:rPr>
              <w:t>Toplam</w:t>
            </w:r>
          </w:p>
        </w:tc>
      </w:tr>
      <w:tr w:rsidR="002965C2" w:rsidRPr="009D7B75" w14:paraId="3949F352" w14:textId="77777777" w:rsidTr="002965C2">
        <w:trPr>
          <w:divId w:val="438912591"/>
          <w:trHeight w:val="102"/>
        </w:trPr>
        <w:tc>
          <w:tcPr>
            <w:tcW w:w="3563" w:type="dxa"/>
            <w:tcBorders>
              <w:top w:val="nil"/>
              <w:left w:val="single" w:sz="4" w:space="0" w:color="auto"/>
              <w:bottom w:val="single" w:sz="4" w:space="0" w:color="auto"/>
              <w:right w:val="single" w:sz="4" w:space="0" w:color="auto"/>
            </w:tcBorders>
            <w:shd w:val="clear" w:color="auto" w:fill="auto"/>
            <w:noWrap/>
            <w:vAlign w:val="center"/>
            <w:hideMark/>
          </w:tcPr>
          <w:p w14:paraId="585D49DB" w14:textId="77777777" w:rsidR="002965C2" w:rsidRPr="009D7B75" w:rsidRDefault="002965C2" w:rsidP="002965C2">
            <w:pPr>
              <w:rPr>
                <w:sz w:val="18"/>
                <w:szCs w:val="18"/>
                <w:lang w:eastAsia="tr-TR"/>
              </w:rPr>
            </w:pPr>
            <w:r w:rsidRPr="009D7B75">
              <w:rPr>
                <w:sz w:val="18"/>
                <w:szCs w:val="18"/>
                <w:lang w:eastAsia="tr-TR"/>
              </w:rPr>
              <w:t>Brüt gelir</w:t>
            </w:r>
          </w:p>
        </w:tc>
        <w:tc>
          <w:tcPr>
            <w:tcW w:w="1019" w:type="dxa"/>
            <w:tcBorders>
              <w:top w:val="nil"/>
              <w:left w:val="nil"/>
              <w:bottom w:val="single" w:sz="4" w:space="0" w:color="auto"/>
              <w:right w:val="single" w:sz="4" w:space="0" w:color="auto"/>
            </w:tcBorders>
            <w:shd w:val="clear" w:color="auto" w:fill="auto"/>
            <w:vAlign w:val="center"/>
            <w:hideMark/>
          </w:tcPr>
          <w:p w14:paraId="0DE728FC" w14:textId="77777777" w:rsidR="002965C2" w:rsidRPr="009D7B75" w:rsidRDefault="002965C2" w:rsidP="002965C2">
            <w:pPr>
              <w:jc w:val="right"/>
              <w:rPr>
                <w:sz w:val="18"/>
                <w:szCs w:val="18"/>
                <w:lang w:eastAsia="tr-TR"/>
              </w:rPr>
            </w:pPr>
            <w:r w:rsidRPr="009D7B75">
              <w:rPr>
                <w:sz w:val="18"/>
                <w:szCs w:val="18"/>
                <w:lang w:eastAsia="tr-TR"/>
              </w:rPr>
              <w:t>1,916,914</w:t>
            </w:r>
          </w:p>
        </w:tc>
        <w:tc>
          <w:tcPr>
            <w:tcW w:w="1019" w:type="dxa"/>
            <w:tcBorders>
              <w:top w:val="nil"/>
              <w:left w:val="nil"/>
              <w:bottom w:val="single" w:sz="4" w:space="0" w:color="auto"/>
              <w:right w:val="single" w:sz="4" w:space="0" w:color="auto"/>
            </w:tcBorders>
            <w:shd w:val="clear" w:color="auto" w:fill="auto"/>
            <w:vAlign w:val="center"/>
            <w:hideMark/>
          </w:tcPr>
          <w:p w14:paraId="781BF787" w14:textId="77777777" w:rsidR="002965C2" w:rsidRPr="009D7B75" w:rsidRDefault="002965C2" w:rsidP="002965C2">
            <w:pPr>
              <w:jc w:val="right"/>
              <w:rPr>
                <w:sz w:val="18"/>
                <w:szCs w:val="18"/>
                <w:lang w:eastAsia="tr-TR"/>
              </w:rPr>
            </w:pPr>
            <w:r w:rsidRPr="009D7B75">
              <w:rPr>
                <w:sz w:val="18"/>
                <w:szCs w:val="18"/>
                <w:lang w:eastAsia="tr-TR"/>
              </w:rPr>
              <w:t>2,273,905</w:t>
            </w:r>
          </w:p>
        </w:tc>
        <w:tc>
          <w:tcPr>
            <w:tcW w:w="1019" w:type="dxa"/>
            <w:tcBorders>
              <w:top w:val="nil"/>
              <w:left w:val="nil"/>
              <w:bottom w:val="single" w:sz="4" w:space="0" w:color="auto"/>
              <w:right w:val="single" w:sz="4" w:space="0" w:color="auto"/>
            </w:tcBorders>
            <w:shd w:val="clear" w:color="auto" w:fill="auto"/>
            <w:vAlign w:val="center"/>
            <w:hideMark/>
          </w:tcPr>
          <w:p w14:paraId="63F3E7C8" w14:textId="77777777" w:rsidR="002965C2" w:rsidRPr="009D7B75" w:rsidRDefault="002965C2" w:rsidP="002965C2">
            <w:pPr>
              <w:jc w:val="right"/>
              <w:rPr>
                <w:sz w:val="18"/>
                <w:szCs w:val="18"/>
                <w:lang w:eastAsia="tr-TR"/>
              </w:rPr>
            </w:pPr>
            <w:r w:rsidRPr="009D7B75">
              <w:rPr>
                <w:sz w:val="18"/>
                <w:szCs w:val="18"/>
                <w:lang w:eastAsia="tr-TR"/>
              </w:rPr>
              <w:t>2,776,027</w:t>
            </w:r>
          </w:p>
        </w:tc>
        <w:tc>
          <w:tcPr>
            <w:tcW w:w="1368" w:type="dxa"/>
            <w:tcBorders>
              <w:top w:val="nil"/>
              <w:left w:val="nil"/>
              <w:bottom w:val="single" w:sz="4" w:space="0" w:color="auto"/>
              <w:right w:val="single" w:sz="4" w:space="0" w:color="auto"/>
            </w:tcBorders>
            <w:shd w:val="clear" w:color="auto" w:fill="auto"/>
            <w:vAlign w:val="center"/>
            <w:hideMark/>
          </w:tcPr>
          <w:p w14:paraId="1F0FD9AC" w14:textId="77777777" w:rsidR="002965C2" w:rsidRPr="009D7B75" w:rsidRDefault="002965C2" w:rsidP="002965C2">
            <w:pPr>
              <w:jc w:val="right"/>
              <w:rPr>
                <w:sz w:val="18"/>
                <w:szCs w:val="18"/>
                <w:lang w:eastAsia="tr-TR"/>
              </w:rPr>
            </w:pPr>
            <w:r w:rsidRPr="009D7B75">
              <w:rPr>
                <w:sz w:val="18"/>
                <w:szCs w:val="18"/>
                <w:lang w:eastAsia="tr-TR"/>
              </w:rPr>
              <w:t>2,322,282</w:t>
            </w:r>
          </w:p>
        </w:tc>
        <w:tc>
          <w:tcPr>
            <w:tcW w:w="584" w:type="dxa"/>
            <w:tcBorders>
              <w:top w:val="nil"/>
              <w:left w:val="nil"/>
              <w:bottom w:val="single" w:sz="4" w:space="0" w:color="auto"/>
              <w:right w:val="single" w:sz="4" w:space="0" w:color="auto"/>
            </w:tcBorders>
            <w:shd w:val="clear" w:color="auto" w:fill="auto"/>
            <w:vAlign w:val="center"/>
            <w:hideMark/>
          </w:tcPr>
          <w:p w14:paraId="3E1E522F" w14:textId="77777777" w:rsidR="002965C2" w:rsidRPr="009D7B75" w:rsidRDefault="002965C2" w:rsidP="002965C2">
            <w:pPr>
              <w:jc w:val="right"/>
              <w:rPr>
                <w:sz w:val="18"/>
                <w:szCs w:val="18"/>
                <w:lang w:eastAsia="tr-TR"/>
              </w:rPr>
            </w:pPr>
            <w:r w:rsidRPr="009D7B75">
              <w:rPr>
                <w:sz w:val="18"/>
                <w:szCs w:val="18"/>
                <w:lang w:eastAsia="tr-TR"/>
              </w:rPr>
              <w:t>15</w:t>
            </w:r>
          </w:p>
        </w:tc>
        <w:tc>
          <w:tcPr>
            <w:tcW w:w="912" w:type="dxa"/>
            <w:tcBorders>
              <w:top w:val="nil"/>
              <w:left w:val="nil"/>
              <w:bottom w:val="single" w:sz="4" w:space="0" w:color="auto"/>
              <w:right w:val="single" w:sz="4" w:space="0" w:color="auto"/>
            </w:tcBorders>
            <w:shd w:val="clear" w:color="auto" w:fill="auto"/>
            <w:vAlign w:val="center"/>
            <w:hideMark/>
          </w:tcPr>
          <w:p w14:paraId="2C439F7B" w14:textId="77777777" w:rsidR="002965C2" w:rsidRPr="009D7B75" w:rsidRDefault="002965C2" w:rsidP="002965C2">
            <w:pPr>
              <w:jc w:val="right"/>
              <w:rPr>
                <w:sz w:val="18"/>
                <w:szCs w:val="18"/>
                <w:lang w:eastAsia="tr-TR"/>
              </w:rPr>
            </w:pPr>
            <w:r w:rsidRPr="009D7B75">
              <w:rPr>
                <w:sz w:val="18"/>
                <w:szCs w:val="18"/>
                <w:lang w:eastAsia="tr-TR"/>
              </w:rPr>
              <w:t>348,342</w:t>
            </w:r>
          </w:p>
        </w:tc>
      </w:tr>
      <w:tr w:rsidR="002965C2" w:rsidRPr="009D7B75" w14:paraId="173AE4EA" w14:textId="77777777" w:rsidTr="002965C2">
        <w:trPr>
          <w:divId w:val="438912591"/>
          <w:trHeight w:val="102"/>
        </w:trPr>
        <w:tc>
          <w:tcPr>
            <w:tcW w:w="3563" w:type="dxa"/>
            <w:tcBorders>
              <w:top w:val="nil"/>
              <w:left w:val="single" w:sz="4" w:space="0" w:color="auto"/>
              <w:bottom w:val="single" w:sz="4" w:space="0" w:color="auto"/>
              <w:right w:val="single" w:sz="4" w:space="0" w:color="auto"/>
            </w:tcBorders>
            <w:shd w:val="clear" w:color="auto" w:fill="auto"/>
            <w:noWrap/>
            <w:vAlign w:val="center"/>
            <w:hideMark/>
          </w:tcPr>
          <w:p w14:paraId="65086F1F" w14:textId="77777777" w:rsidR="002965C2" w:rsidRPr="009D7B75" w:rsidRDefault="002965C2" w:rsidP="002965C2">
            <w:pPr>
              <w:rPr>
                <w:sz w:val="18"/>
                <w:szCs w:val="18"/>
                <w:lang w:eastAsia="tr-TR"/>
              </w:rPr>
            </w:pPr>
            <w:r w:rsidRPr="009D7B75">
              <w:rPr>
                <w:sz w:val="18"/>
                <w:szCs w:val="18"/>
                <w:lang w:eastAsia="tr-TR"/>
              </w:rPr>
              <w:t xml:space="preserve">Operasyonel Riske Esas </w:t>
            </w:r>
            <w:proofErr w:type="gramStart"/>
            <w:r w:rsidRPr="009D7B75">
              <w:rPr>
                <w:sz w:val="18"/>
                <w:szCs w:val="18"/>
                <w:lang w:eastAsia="tr-TR"/>
              </w:rPr>
              <w:t>Tutar  (</w:t>
            </w:r>
            <w:proofErr w:type="gramEnd"/>
            <w:r w:rsidRPr="009D7B75">
              <w:rPr>
                <w:sz w:val="18"/>
                <w:szCs w:val="18"/>
                <w:lang w:eastAsia="tr-TR"/>
              </w:rPr>
              <w:t>Toplam*12.5)</w:t>
            </w:r>
          </w:p>
        </w:tc>
        <w:tc>
          <w:tcPr>
            <w:tcW w:w="5010" w:type="dxa"/>
            <w:gridSpan w:val="5"/>
            <w:tcBorders>
              <w:top w:val="single" w:sz="4" w:space="0" w:color="auto"/>
              <w:left w:val="nil"/>
              <w:bottom w:val="single" w:sz="4" w:space="0" w:color="auto"/>
              <w:right w:val="single" w:sz="4" w:space="0" w:color="auto"/>
            </w:tcBorders>
            <w:shd w:val="clear" w:color="auto" w:fill="auto"/>
            <w:vAlign w:val="center"/>
            <w:hideMark/>
          </w:tcPr>
          <w:p w14:paraId="0F9BEC67" w14:textId="77777777" w:rsidR="002965C2" w:rsidRPr="009D7B75" w:rsidRDefault="002965C2" w:rsidP="002965C2">
            <w:pPr>
              <w:jc w:val="right"/>
              <w:rPr>
                <w:sz w:val="18"/>
                <w:szCs w:val="18"/>
                <w:lang w:eastAsia="tr-TR"/>
              </w:rPr>
            </w:pPr>
            <w:r w:rsidRPr="009D7B75">
              <w:rPr>
                <w:sz w:val="18"/>
                <w:szCs w:val="18"/>
                <w:lang w:eastAsia="tr-TR"/>
              </w:rPr>
              <w:t> </w:t>
            </w:r>
          </w:p>
        </w:tc>
        <w:tc>
          <w:tcPr>
            <w:tcW w:w="912" w:type="dxa"/>
            <w:tcBorders>
              <w:top w:val="nil"/>
              <w:left w:val="nil"/>
              <w:bottom w:val="single" w:sz="4" w:space="0" w:color="auto"/>
              <w:right w:val="single" w:sz="4" w:space="0" w:color="auto"/>
            </w:tcBorders>
            <w:shd w:val="clear" w:color="auto" w:fill="auto"/>
            <w:vAlign w:val="center"/>
            <w:hideMark/>
          </w:tcPr>
          <w:p w14:paraId="6BC8F3B9" w14:textId="77777777" w:rsidR="002965C2" w:rsidRPr="009D7B75" w:rsidRDefault="002965C2" w:rsidP="002965C2">
            <w:pPr>
              <w:jc w:val="right"/>
              <w:rPr>
                <w:sz w:val="18"/>
                <w:szCs w:val="18"/>
                <w:lang w:eastAsia="tr-TR"/>
              </w:rPr>
            </w:pPr>
            <w:r w:rsidRPr="009D7B75">
              <w:rPr>
                <w:sz w:val="18"/>
                <w:szCs w:val="18"/>
                <w:lang w:eastAsia="tr-TR"/>
              </w:rPr>
              <w:t>4,354,278</w:t>
            </w:r>
          </w:p>
        </w:tc>
      </w:tr>
    </w:tbl>
    <w:p w14:paraId="1B93F18B" w14:textId="557DCA8A" w:rsidR="008D3FCF" w:rsidRPr="009D7B75" w:rsidRDefault="008D3FCF" w:rsidP="008D3FCF">
      <w:pPr>
        <w:pStyle w:val="BodyText"/>
        <w:jc w:val="left"/>
        <w:rPr>
          <w:rFonts w:eastAsia="Arial Unicode MS"/>
        </w:rPr>
      </w:pPr>
    </w:p>
    <w:p w14:paraId="15A62B74" w14:textId="77777777" w:rsidR="008D3FCF" w:rsidRPr="009D7B75" w:rsidRDefault="008D3FCF" w:rsidP="008D3FCF">
      <w:pPr>
        <w:pStyle w:val="BodyText"/>
        <w:jc w:val="left"/>
        <w:rPr>
          <w:rFonts w:eastAsia="Arial Unicode MS"/>
        </w:rPr>
      </w:pPr>
    </w:p>
    <w:p w14:paraId="22DDBF55" w14:textId="15AE377B" w:rsidR="008D3FCF" w:rsidRPr="009D7B75" w:rsidRDefault="008D3FCF" w:rsidP="008D3FCF">
      <w:pPr>
        <w:pStyle w:val="BodyText"/>
        <w:jc w:val="left"/>
        <w:rPr>
          <w:rFonts w:eastAsia="Arial Unicode MS"/>
        </w:rPr>
      </w:pPr>
    </w:p>
    <w:p w14:paraId="579325A0" w14:textId="7424EDF8" w:rsidR="001D18F4" w:rsidRPr="009D7B75" w:rsidRDefault="001D18F4" w:rsidP="008D3FCF">
      <w:pPr>
        <w:pStyle w:val="BodyText"/>
        <w:jc w:val="left"/>
        <w:rPr>
          <w:rFonts w:eastAsia="Arial Unicode MS"/>
        </w:rPr>
      </w:pPr>
    </w:p>
    <w:p w14:paraId="47CA2FF7" w14:textId="5862F1EA" w:rsidR="001D18F4" w:rsidRPr="009D7B75" w:rsidRDefault="001D18F4" w:rsidP="008D3FCF">
      <w:pPr>
        <w:pStyle w:val="BodyText"/>
        <w:jc w:val="left"/>
        <w:rPr>
          <w:rFonts w:eastAsia="Arial Unicode MS"/>
        </w:rPr>
      </w:pPr>
    </w:p>
    <w:p w14:paraId="66E77453" w14:textId="6496B348" w:rsidR="001D18F4" w:rsidRPr="009D7B75" w:rsidRDefault="001D18F4" w:rsidP="008D3FCF">
      <w:pPr>
        <w:pStyle w:val="BodyText"/>
        <w:jc w:val="left"/>
        <w:rPr>
          <w:rFonts w:eastAsia="Arial Unicode MS"/>
        </w:rPr>
      </w:pPr>
    </w:p>
    <w:p w14:paraId="0468BC15" w14:textId="33C0E7CB" w:rsidR="001D18F4" w:rsidRPr="009D7B75" w:rsidRDefault="001D18F4" w:rsidP="008D3FCF">
      <w:pPr>
        <w:pStyle w:val="BodyText"/>
        <w:jc w:val="left"/>
        <w:rPr>
          <w:rFonts w:eastAsia="Arial Unicode MS"/>
        </w:rPr>
      </w:pPr>
    </w:p>
    <w:p w14:paraId="0A8920B4" w14:textId="1AEAA7E0" w:rsidR="001D18F4" w:rsidRPr="009D7B75" w:rsidRDefault="001D18F4" w:rsidP="008D3FCF">
      <w:pPr>
        <w:pStyle w:val="BodyText"/>
        <w:jc w:val="left"/>
        <w:rPr>
          <w:rFonts w:eastAsia="Arial Unicode MS"/>
        </w:rPr>
      </w:pPr>
    </w:p>
    <w:p w14:paraId="3736F087" w14:textId="29AC8AA9" w:rsidR="001D18F4" w:rsidRPr="009D7B75" w:rsidRDefault="001D18F4" w:rsidP="008D3FCF">
      <w:pPr>
        <w:pStyle w:val="BodyText"/>
        <w:jc w:val="left"/>
        <w:rPr>
          <w:rFonts w:eastAsia="Arial Unicode MS"/>
        </w:rPr>
      </w:pPr>
    </w:p>
    <w:p w14:paraId="5B50371B" w14:textId="536BD18E" w:rsidR="001D18F4" w:rsidRPr="009D7B75" w:rsidRDefault="001D18F4" w:rsidP="008D3FCF">
      <w:pPr>
        <w:pStyle w:val="BodyText"/>
        <w:jc w:val="left"/>
        <w:rPr>
          <w:rFonts w:eastAsia="Arial Unicode MS"/>
        </w:rPr>
      </w:pPr>
    </w:p>
    <w:p w14:paraId="6A5324E7" w14:textId="5612A447" w:rsidR="001D18F4" w:rsidRPr="009D7B75" w:rsidRDefault="001D18F4" w:rsidP="008D3FCF">
      <w:pPr>
        <w:pStyle w:val="BodyText"/>
        <w:jc w:val="left"/>
        <w:rPr>
          <w:rFonts w:eastAsia="Arial Unicode MS"/>
        </w:rPr>
      </w:pPr>
    </w:p>
    <w:p w14:paraId="24351A53" w14:textId="7DA08722" w:rsidR="001D18F4" w:rsidRPr="009D7B75" w:rsidRDefault="001D18F4" w:rsidP="008D3FCF">
      <w:pPr>
        <w:pStyle w:val="BodyText"/>
        <w:jc w:val="left"/>
        <w:rPr>
          <w:rFonts w:eastAsia="Arial Unicode MS"/>
        </w:rPr>
      </w:pPr>
    </w:p>
    <w:p w14:paraId="126D0E47" w14:textId="52CF82C9" w:rsidR="001D18F4" w:rsidRPr="009D7B75" w:rsidRDefault="001D18F4" w:rsidP="008D3FCF">
      <w:pPr>
        <w:pStyle w:val="BodyText"/>
        <w:jc w:val="left"/>
        <w:rPr>
          <w:rFonts w:eastAsia="Arial Unicode MS"/>
        </w:rPr>
      </w:pPr>
    </w:p>
    <w:p w14:paraId="7DD934E1" w14:textId="3F7728E7" w:rsidR="001D18F4" w:rsidRPr="009D7B75" w:rsidRDefault="001D18F4" w:rsidP="008D3FCF">
      <w:pPr>
        <w:pStyle w:val="BodyText"/>
        <w:jc w:val="left"/>
        <w:rPr>
          <w:rFonts w:eastAsia="Arial Unicode MS"/>
        </w:rPr>
      </w:pPr>
    </w:p>
    <w:p w14:paraId="59690C7E" w14:textId="7B80371B" w:rsidR="001D18F4" w:rsidRPr="009D7B75" w:rsidRDefault="001D18F4" w:rsidP="008D3FCF">
      <w:pPr>
        <w:pStyle w:val="BodyText"/>
        <w:jc w:val="left"/>
        <w:rPr>
          <w:rFonts w:eastAsia="Arial Unicode MS"/>
        </w:rPr>
      </w:pPr>
    </w:p>
    <w:p w14:paraId="00CF03CB" w14:textId="5F87FA0B" w:rsidR="001D18F4" w:rsidRPr="009D7B75" w:rsidRDefault="001D18F4" w:rsidP="008D3FCF">
      <w:pPr>
        <w:pStyle w:val="BodyText"/>
        <w:jc w:val="left"/>
        <w:rPr>
          <w:rFonts w:eastAsia="Arial Unicode MS"/>
        </w:rPr>
      </w:pPr>
    </w:p>
    <w:p w14:paraId="7E90623E" w14:textId="1589483B" w:rsidR="001D18F4" w:rsidRPr="009D7B75" w:rsidRDefault="001D18F4" w:rsidP="008D3FCF">
      <w:pPr>
        <w:pStyle w:val="BodyText"/>
        <w:jc w:val="left"/>
        <w:rPr>
          <w:rFonts w:eastAsia="Arial Unicode MS"/>
        </w:rPr>
      </w:pPr>
    </w:p>
    <w:p w14:paraId="4EA4AABE" w14:textId="3D4A9E31" w:rsidR="001D18F4" w:rsidRPr="009D7B75" w:rsidRDefault="001D18F4" w:rsidP="008D3FCF">
      <w:pPr>
        <w:pStyle w:val="BodyText"/>
        <w:jc w:val="left"/>
        <w:rPr>
          <w:rFonts w:eastAsia="Arial Unicode MS"/>
        </w:rPr>
      </w:pPr>
    </w:p>
    <w:p w14:paraId="72A39038" w14:textId="77777777" w:rsidR="001D18F4" w:rsidRPr="009D7B75" w:rsidRDefault="001D18F4" w:rsidP="008D3FCF">
      <w:pPr>
        <w:pStyle w:val="BodyText"/>
        <w:jc w:val="left"/>
        <w:rPr>
          <w:rFonts w:eastAsia="Arial Unicode MS"/>
        </w:rPr>
      </w:pPr>
    </w:p>
    <w:p w14:paraId="3001F094" w14:textId="77777777" w:rsidR="008D3FCF" w:rsidRPr="009D7B75" w:rsidRDefault="008D3FCF" w:rsidP="008D3FCF">
      <w:pPr>
        <w:pStyle w:val="BodyText"/>
        <w:jc w:val="left"/>
        <w:rPr>
          <w:rFonts w:eastAsia="Arial Unicode MS"/>
        </w:rPr>
      </w:pPr>
    </w:p>
    <w:p w14:paraId="5577294B" w14:textId="77777777" w:rsidR="008D3FCF" w:rsidRPr="009D7B75" w:rsidRDefault="008D3FCF" w:rsidP="008D3FCF">
      <w:pPr>
        <w:pStyle w:val="BodyText"/>
        <w:jc w:val="left"/>
        <w:rPr>
          <w:rFonts w:eastAsia="Arial Unicode MS"/>
        </w:rPr>
      </w:pPr>
    </w:p>
    <w:p w14:paraId="5777FFAE" w14:textId="77777777" w:rsidR="008D3FCF" w:rsidRPr="009D7B75" w:rsidRDefault="008D3FCF" w:rsidP="008D3FCF">
      <w:pPr>
        <w:pStyle w:val="BodyText"/>
        <w:jc w:val="left"/>
        <w:rPr>
          <w:rFonts w:eastAsia="Arial Unicode MS"/>
        </w:rPr>
      </w:pPr>
    </w:p>
    <w:p w14:paraId="3198A375" w14:textId="77777777" w:rsidR="008D3FCF" w:rsidRPr="009D7B75" w:rsidRDefault="008D3FCF" w:rsidP="008D3FCF">
      <w:pPr>
        <w:pStyle w:val="BodyText"/>
        <w:jc w:val="left"/>
        <w:rPr>
          <w:rFonts w:eastAsia="Arial Unicode MS"/>
        </w:rPr>
      </w:pPr>
    </w:p>
    <w:p w14:paraId="47C392E6" w14:textId="2CC98269" w:rsidR="008D3FCF" w:rsidRPr="009D7B75" w:rsidRDefault="008D3FCF" w:rsidP="008D3FCF">
      <w:pPr>
        <w:pStyle w:val="BodyText"/>
        <w:jc w:val="left"/>
        <w:rPr>
          <w:rFonts w:eastAsia="Arial Unicode MS"/>
        </w:rPr>
      </w:pPr>
    </w:p>
    <w:p w14:paraId="499CC81E" w14:textId="2BE9853B" w:rsidR="009C064A" w:rsidRPr="009D7B75" w:rsidRDefault="009C064A" w:rsidP="008D3FCF">
      <w:pPr>
        <w:pStyle w:val="BodyText"/>
        <w:jc w:val="left"/>
        <w:rPr>
          <w:rFonts w:eastAsia="Arial Unicode MS"/>
        </w:rPr>
      </w:pPr>
    </w:p>
    <w:p w14:paraId="38A8EFBB" w14:textId="77777777" w:rsidR="009C064A" w:rsidRPr="009D7B75" w:rsidRDefault="009C064A" w:rsidP="008D3FCF">
      <w:pPr>
        <w:pStyle w:val="BodyText"/>
        <w:jc w:val="left"/>
        <w:rPr>
          <w:rFonts w:eastAsia="Arial Unicode MS"/>
        </w:rPr>
      </w:pPr>
    </w:p>
    <w:p w14:paraId="34E761C3" w14:textId="77777777" w:rsidR="008D3FCF" w:rsidRPr="009D7B75" w:rsidRDefault="008D3FCF" w:rsidP="008D3FCF">
      <w:pPr>
        <w:pStyle w:val="BodyText"/>
        <w:jc w:val="left"/>
        <w:rPr>
          <w:rFonts w:eastAsia="Arial Unicode MS"/>
        </w:rPr>
      </w:pPr>
    </w:p>
    <w:p w14:paraId="2B9E585F" w14:textId="77777777" w:rsidR="008D3FCF" w:rsidRPr="009D7B75" w:rsidRDefault="008D3FCF" w:rsidP="008D3FCF">
      <w:pPr>
        <w:pStyle w:val="BodyText"/>
        <w:jc w:val="left"/>
        <w:rPr>
          <w:rFonts w:eastAsia="Arial Unicode MS"/>
        </w:rPr>
      </w:pPr>
    </w:p>
    <w:p w14:paraId="74B108E1" w14:textId="04C295B2" w:rsidR="008D3FCF" w:rsidRPr="009D7B75" w:rsidRDefault="008D3FCF" w:rsidP="008D3FCF">
      <w:pPr>
        <w:pStyle w:val="BodyText"/>
        <w:jc w:val="left"/>
        <w:rPr>
          <w:rFonts w:eastAsia="Arial Unicode MS"/>
        </w:rPr>
      </w:pPr>
    </w:p>
    <w:p w14:paraId="37F57FA4" w14:textId="77777777" w:rsidR="00246B6F" w:rsidRPr="009D7B75" w:rsidRDefault="00246B6F" w:rsidP="008D3FCF">
      <w:pPr>
        <w:pStyle w:val="BodyText"/>
        <w:jc w:val="left"/>
        <w:rPr>
          <w:rFonts w:eastAsia="Arial Unicode MS"/>
        </w:rPr>
      </w:pPr>
    </w:p>
    <w:p w14:paraId="46AE8DCF" w14:textId="77777777" w:rsidR="008D3FCF" w:rsidRPr="009D7B75" w:rsidRDefault="008D3FCF" w:rsidP="008D3FCF">
      <w:pPr>
        <w:pStyle w:val="BodyText"/>
        <w:jc w:val="left"/>
        <w:rPr>
          <w:rFonts w:eastAsia="Arial Unicode MS"/>
        </w:rPr>
      </w:pPr>
    </w:p>
    <w:p w14:paraId="7A3AF610" w14:textId="00A91F79" w:rsidR="001D18F4" w:rsidRPr="009D7B75" w:rsidRDefault="00976F63" w:rsidP="001D18F4">
      <w:pPr>
        <w:ind w:hanging="567"/>
        <w:rPr>
          <w:b/>
        </w:rPr>
      </w:pPr>
      <w:r w:rsidRPr="009D7B75">
        <w:rPr>
          <w:b/>
        </w:rPr>
        <w:t>13</w:t>
      </w:r>
      <w:r w:rsidR="001D18F4" w:rsidRPr="009D7B75">
        <w:rPr>
          <w:rFonts w:eastAsia="Arial Unicode MS"/>
          <w:b/>
        </w:rPr>
        <w:t xml:space="preserve">.6.    </w:t>
      </w:r>
      <w:r w:rsidR="001D18F4" w:rsidRPr="009D7B75">
        <w:rPr>
          <w:b/>
        </w:rPr>
        <w:t>Bankacılık hesaplarındaki kâr payı oranı riskine ilişkin açıklamalar:</w:t>
      </w:r>
    </w:p>
    <w:p w14:paraId="42FECE81" w14:textId="77777777" w:rsidR="001D18F4" w:rsidRPr="009D7B75" w:rsidRDefault="001D18F4" w:rsidP="001D18F4">
      <w:pPr>
        <w:ind w:hanging="567"/>
        <w:rPr>
          <w:b/>
        </w:rPr>
      </w:pPr>
    </w:p>
    <w:p w14:paraId="44450D18" w14:textId="627448CC" w:rsidR="001D18F4" w:rsidRPr="009D7B75" w:rsidRDefault="00976F63" w:rsidP="001D18F4">
      <w:pPr>
        <w:ind w:hanging="567"/>
        <w:jc w:val="both"/>
        <w:rPr>
          <w:b/>
        </w:rPr>
      </w:pPr>
      <w:r w:rsidRPr="009D7B75">
        <w:rPr>
          <w:b/>
        </w:rPr>
        <w:t>13</w:t>
      </w:r>
      <w:r w:rsidR="001D18F4" w:rsidRPr="009D7B75">
        <w:rPr>
          <w:rFonts w:eastAsia="Arial Unicode MS"/>
          <w:b/>
        </w:rPr>
        <w:t>.6</w:t>
      </w:r>
      <w:r w:rsidR="001D18F4" w:rsidRPr="009D7B75">
        <w:rPr>
          <w:b/>
        </w:rPr>
        <w:t xml:space="preserve">.1. Bankacılık hesaplarından kaynaklanan kâr payı oranı riskinin standart şok yöntemiyle ölçülmesine ve    değerlendirilmesine ilişkin yönetmelik uyarınca kâr payı oranlarındaki dalgalanmadan doğan ekonomik değer farkları </w:t>
      </w:r>
    </w:p>
    <w:p w14:paraId="53964AE7" w14:textId="6D82FF01" w:rsidR="001D18F4" w:rsidRPr="009D7B75" w:rsidRDefault="001D18F4" w:rsidP="008D3FCF">
      <w:pPr>
        <w:pStyle w:val="BodyText"/>
        <w:jc w:val="left"/>
        <w:rPr>
          <w:lang w:eastAsia="tr-TR"/>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2"/>
        <w:gridCol w:w="3139"/>
        <w:gridCol w:w="1300"/>
        <w:gridCol w:w="1286"/>
        <w:gridCol w:w="2571"/>
      </w:tblGrid>
      <w:tr w:rsidR="001D18F4" w:rsidRPr="009D7B75" w14:paraId="2C28B745" w14:textId="77777777" w:rsidTr="00CC2583">
        <w:trPr>
          <w:divId w:val="1676566786"/>
          <w:trHeight w:val="709"/>
        </w:trPr>
        <w:tc>
          <w:tcPr>
            <w:tcW w:w="1342" w:type="dxa"/>
            <w:shd w:val="clear" w:color="auto" w:fill="auto"/>
            <w:noWrap/>
            <w:vAlign w:val="center"/>
            <w:hideMark/>
          </w:tcPr>
          <w:p w14:paraId="32FCFFD3" w14:textId="6D398AFF" w:rsidR="001D18F4" w:rsidRPr="009D7B75" w:rsidRDefault="001D18F4" w:rsidP="001D18F4">
            <w:pPr>
              <w:rPr>
                <w:lang w:eastAsia="tr-TR"/>
              </w:rPr>
            </w:pPr>
            <w:r w:rsidRPr="009D7B75">
              <w:rPr>
                <w:lang w:eastAsia="tr-TR"/>
              </w:rPr>
              <w:t>Cari Dönem</w:t>
            </w:r>
          </w:p>
        </w:tc>
        <w:tc>
          <w:tcPr>
            <w:tcW w:w="3139" w:type="dxa"/>
            <w:shd w:val="clear" w:color="auto" w:fill="auto"/>
            <w:noWrap/>
            <w:vAlign w:val="center"/>
            <w:hideMark/>
          </w:tcPr>
          <w:p w14:paraId="2EEF1174" w14:textId="2C857C98" w:rsidR="001D18F4" w:rsidRPr="009D7B75" w:rsidRDefault="001D18F4" w:rsidP="001D18F4">
            <w:pPr>
              <w:rPr>
                <w:sz w:val="18"/>
                <w:szCs w:val="18"/>
                <w:lang w:eastAsia="tr-TR"/>
              </w:rPr>
            </w:pPr>
            <w:r w:rsidRPr="009D7B75">
              <w:rPr>
                <w:sz w:val="18"/>
                <w:szCs w:val="18"/>
                <w:lang w:eastAsia="tr-TR"/>
              </w:rPr>
              <w:t xml:space="preserve">Para </w:t>
            </w:r>
            <w:proofErr w:type="gramStart"/>
            <w:r w:rsidRPr="009D7B75">
              <w:rPr>
                <w:sz w:val="18"/>
                <w:szCs w:val="18"/>
                <w:lang w:eastAsia="tr-TR"/>
              </w:rPr>
              <w:t>Birimi(</w:t>
            </w:r>
            <w:proofErr w:type="gramEnd"/>
            <w:r w:rsidRPr="009D7B75">
              <w:rPr>
                <w:sz w:val="18"/>
                <w:szCs w:val="18"/>
                <w:lang w:eastAsia="tr-TR"/>
              </w:rPr>
              <w:t>*)</w:t>
            </w:r>
          </w:p>
        </w:tc>
        <w:tc>
          <w:tcPr>
            <w:tcW w:w="1300" w:type="dxa"/>
            <w:shd w:val="clear" w:color="auto" w:fill="auto"/>
            <w:vAlign w:val="center"/>
            <w:hideMark/>
          </w:tcPr>
          <w:p w14:paraId="247D53C7" w14:textId="77777777" w:rsidR="001D18F4" w:rsidRPr="009D7B75" w:rsidRDefault="001D18F4" w:rsidP="001D18F4">
            <w:pPr>
              <w:jc w:val="center"/>
              <w:rPr>
                <w:sz w:val="18"/>
                <w:szCs w:val="18"/>
                <w:lang w:eastAsia="tr-TR"/>
              </w:rPr>
            </w:pPr>
            <w:r w:rsidRPr="009D7B75">
              <w:rPr>
                <w:sz w:val="18"/>
                <w:szCs w:val="18"/>
                <w:lang w:eastAsia="tr-TR"/>
              </w:rPr>
              <w:t>Uygulanan Şok (+/- x baz puan)</w:t>
            </w:r>
          </w:p>
        </w:tc>
        <w:tc>
          <w:tcPr>
            <w:tcW w:w="1286" w:type="dxa"/>
            <w:shd w:val="clear" w:color="auto" w:fill="auto"/>
            <w:vAlign w:val="center"/>
            <w:hideMark/>
          </w:tcPr>
          <w:p w14:paraId="7703BB74" w14:textId="77777777" w:rsidR="001D18F4" w:rsidRPr="009D7B75" w:rsidRDefault="001D18F4" w:rsidP="001D18F4">
            <w:pPr>
              <w:jc w:val="center"/>
              <w:rPr>
                <w:sz w:val="18"/>
                <w:szCs w:val="18"/>
                <w:lang w:eastAsia="tr-TR"/>
              </w:rPr>
            </w:pPr>
            <w:r w:rsidRPr="009D7B75">
              <w:rPr>
                <w:sz w:val="18"/>
                <w:szCs w:val="18"/>
                <w:lang w:eastAsia="tr-TR"/>
              </w:rPr>
              <w:t>Kazançlar/ Kayıplar</w:t>
            </w:r>
          </w:p>
        </w:tc>
        <w:tc>
          <w:tcPr>
            <w:tcW w:w="2571" w:type="dxa"/>
            <w:shd w:val="clear" w:color="auto" w:fill="auto"/>
            <w:vAlign w:val="center"/>
            <w:hideMark/>
          </w:tcPr>
          <w:p w14:paraId="653B39E3" w14:textId="77777777" w:rsidR="001D18F4" w:rsidRPr="009D7B75" w:rsidRDefault="001D18F4" w:rsidP="001D18F4">
            <w:pPr>
              <w:jc w:val="center"/>
              <w:rPr>
                <w:sz w:val="18"/>
                <w:szCs w:val="18"/>
                <w:lang w:eastAsia="tr-TR"/>
              </w:rPr>
            </w:pPr>
            <w:r w:rsidRPr="009D7B75">
              <w:rPr>
                <w:sz w:val="18"/>
                <w:szCs w:val="18"/>
                <w:lang w:eastAsia="tr-TR"/>
              </w:rPr>
              <w:t xml:space="preserve">Kazançlar/Özkaynaklar  </w:t>
            </w:r>
            <w:proofErr w:type="gramStart"/>
            <w:r w:rsidRPr="009D7B75">
              <w:rPr>
                <w:sz w:val="18"/>
                <w:szCs w:val="18"/>
                <w:lang w:eastAsia="tr-TR"/>
              </w:rPr>
              <w:t xml:space="preserve">  -</w:t>
            </w:r>
            <w:proofErr w:type="gramEnd"/>
            <w:r w:rsidRPr="009D7B75">
              <w:rPr>
                <w:sz w:val="18"/>
                <w:szCs w:val="18"/>
                <w:lang w:eastAsia="tr-TR"/>
              </w:rPr>
              <w:t xml:space="preserve">      Kayıplar/Özkaynaklar</w:t>
            </w:r>
          </w:p>
        </w:tc>
      </w:tr>
      <w:tr w:rsidR="001D18F4" w:rsidRPr="009D7B75" w14:paraId="69E71500" w14:textId="77777777" w:rsidTr="00CC2583">
        <w:trPr>
          <w:divId w:val="1676566786"/>
          <w:trHeight w:val="183"/>
        </w:trPr>
        <w:tc>
          <w:tcPr>
            <w:tcW w:w="1342" w:type="dxa"/>
            <w:shd w:val="clear" w:color="auto" w:fill="auto"/>
            <w:noWrap/>
            <w:vAlign w:val="center"/>
            <w:hideMark/>
          </w:tcPr>
          <w:p w14:paraId="310BAAEF" w14:textId="77777777" w:rsidR="001D18F4" w:rsidRPr="009D7B75" w:rsidRDefault="001D18F4" w:rsidP="001D18F4">
            <w:pPr>
              <w:jc w:val="center"/>
              <w:rPr>
                <w:sz w:val="18"/>
                <w:szCs w:val="18"/>
                <w:lang w:eastAsia="tr-TR"/>
              </w:rPr>
            </w:pPr>
            <w:r w:rsidRPr="009D7B75">
              <w:rPr>
                <w:sz w:val="18"/>
                <w:szCs w:val="18"/>
                <w:lang w:eastAsia="tr-TR"/>
              </w:rPr>
              <w:t>1</w:t>
            </w:r>
          </w:p>
        </w:tc>
        <w:tc>
          <w:tcPr>
            <w:tcW w:w="3139" w:type="dxa"/>
            <w:shd w:val="clear" w:color="auto" w:fill="auto"/>
            <w:noWrap/>
            <w:vAlign w:val="center"/>
            <w:hideMark/>
          </w:tcPr>
          <w:p w14:paraId="27A956A3" w14:textId="77777777" w:rsidR="001D18F4" w:rsidRPr="009D7B75" w:rsidRDefault="001D18F4" w:rsidP="001D18F4">
            <w:pPr>
              <w:rPr>
                <w:sz w:val="18"/>
                <w:szCs w:val="18"/>
                <w:lang w:eastAsia="tr-TR"/>
              </w:rPr>
            </w:pPr>
            <w:r w:rsidRPr="009D7B75">
              <w:rPr>
                <w:sz w:val="18"/>
                <w:szCs w:val="18"/>
                <w:lang w:eastAsia="tr-TR"/>
              </w:rPr>
              <w:t>TRY</w:t>
            </w:r>
          </w:p>
        </w:tc>
        <w:tc>
          <w:tcPr>
            <w:tcW w:w="1300" w:type="dxa"/>
            <w:shd w:val="clear" w:color="auto" w:fill="auto"/>
            <w:noWrap/>
            <w:vAlign w:val="center"/>
            <w:hideMark/>
          </w:tcPr>
          <w:p w14:paraId="266D6D74" w14:textId="77777777" w:rsidR="001D18F4" w:rsidRPr="009D7B75" w:rsidRDefault="001D18F4" w:rsidP="001D18F4">
            <w:pPr>
              <w:jc w:val="center"/>
              <w:rPr>
                <w:sz w:val="18"/>
                <w:szCs w:val="18"/>
                <w:lang w:eastAsia="tr-TR"/>
              </w:rPr>
            </w:pPr>
            <w:r w:rsidRPr="009D7B75">
              <w:rPr>
                <w:sz w:val="18"/>
                <w:szCs w:val="18"/>
                <w:lang w:eastAsia="tr-TR"/>
              </w:rPr>
              <w:t>(+) 500bp</w:t>
            </w:r>
          </w:p>
        </w:tc>
        <w:tc>
          <w:tcPr>
            <w:tcW w:w="1286" w:type="dxa"/>
            <w:shd w:val="clear" w:color="auto" w:fill="auto"/>
            <w:noWrap/>
            <w:vAlign w:val="center"/>
            <w:hideMark/>
          </w:tcPr>
          <w:p w14:paraId="4F0CC47F" w14:textId="77777777" w:rsidR="001D18F4" w:rsidRPr="009D7B75" w:rsidRDefault="001D18F4" w:rsidP="001D18F4">
            <w:pPr>
              <w:jc w:val="right"/>
              <w:rPr>
                <w:sz w:val="18"/>
                <w:szCs w:val="18"/>
                <w:lang w:eastAsia="tr-TR"/>
              </w:rPr>
            </w:pPr>
            <w:r w:rsidRPr="009D7B75">
              <w:rPr>
                <w:sz w:val="18"/>
                <w:szCs w:val="18"/>
                <w:lang w:eastAsia="tr-TR"/>
              </w:rPr>
              <w:t>(442,560)</w:t>
            </w:r>
          </w:p>
        </w:tc>
        <w:tc>
          <w:tcPr>
            <w:tcW w:w="2571" w:type="dxa"/>
            <w:shd w:val="clear" w:color="auto" w:fill="auto"/>
            <w:noWrap/>
            <w:vAlign w:val="center"/>
            <w:hideMark/>
          </w:tcPr>
          <w:p w14:paraId="37DB0F4F" w14:textId="77777777" w:rsidR="001D18F4" w:rsidRPr="009D7B75" w:rsidRDefault="001D18F4" w:rsidP="001D18F4">
            <w:pPr>
              <w:jc w:val="right"/>
              <w:rPr>
                <w:sz w:val="18"/>
                <w:szCs w:val="18"/>
                <w:lang w:eastAsia="tr-TR"/>
              </w:rPr>
            </w:pPr>
            <w:r w:rsidRPr="009D7B75">
              <w:rPr>
                <w:sz w:val="18"/>
                <w:szCs w:val="18"/>
                <w:lang w:eastAsia="tr-TR"/>
              </w:rPr>
              <w:t>(4.28%)</w:t>
            </w:r>
          </w:p>
        </w:tc>
      </w:tr>
      <w:tr w:rsidR="001D18F4" w:rsidRPr="009D7B75" w14:paraId="793E02C1" w14:textId="77777777" w:rsidTr="00CC2583">
        <w:trPr>
          <w:divId w:val="1676566786"/>
          <w:trHeight w:val="183"/>
        </w:trPr>
        <w:tc>
          <w:tcPr>
            <w:tcW w:w="1342" w:type="dxa"/>
            <w:shd w:val="clear" w:color="auto" w:fill="auto"/>
            <w:noWrap/>
            <w:vAlign w:val="center"/>
            <w:hideMark/>
          </w:tcPr>
          <w:p w14:paraId="611D8FE4" w14:textId="77777777" w:rsidR="001D18F4" w:rsidRPr="009D7B75" w:rsidRDefault="001D18F4" w:rsidP="001D18F4">
            <w:pPr>
              <w:jc w:val="center"/>
              <w:rPr>
                <w:sz w:val="18"/>
                <w:szCs w:val="18"/>
                <w:lang w:eastAsia="tr-TR"/>
              </w:rPr>
            </w:pPr>
            <w:r w:rsidRPr="009D7B75">
              <w:rPr>
                <w:sz w:val="18"/>
                <w:szCs w:val="18"/>
                <w:lang w:eastAsia="tr-TR"/>
              </w:rPr>
              <w:t>2</w:t>
            </w:r>
          </w:p>
        </w:tc>
        <w:tc>
          <w:tcPr>
            <w:tcW w:w="3139" w:type="dxa"/>
            <w:shd w:val="clear" w:color="auto" w:fill="auto"/>
            <w:noWrap/>
            <w:vAlign w:val="center"/>
            <w:hideMark/>
          </w:tcPr>
          <w:p w14:paraId="46261770" w14:textId="77777777" w:rsidR="001D18F4" w:rsidRPr="009D7B75" w:rsidRDefault="001D18F4" w:rsidP="001D18F4">
            <w:pPr>
              <w:rPr>
                <w:sz w:val="18"/>
                <w:szCs w:val="18"/>
                <w:lang w:eastAsia="tr-TR"/>
              </w:rPr>
            </w:pPr>
            <w:r w:rsidRPr="009D7B75">
              <w:rPr>
                <w:sz w:val="18"/>
                <w:szCs w:val="18"/>
                <w:lang w:eastAsia="tr-TR"/>
              </w:rPr>
              <w:t>TRY</w:t>
            </w:r>
          </w:p>
        </w:tc>
        <w:tc>
          <w:tcPr>
            <w:tcW w:w="1300" w:type="dxa"/>
            <w:shd w:val="clear" w:color="auto" w:fill="auto"/>
            <w:noWrap/>
            <w:vAlign w:val="center"/>
            <w:hideMark/>
          </w:tcPr>
          <w:p w14:paraId="3E5DF5F6" w14:textId="77777777" w:rsidR="001D18F4" w:rsidRPr="009D7B75" w:rsidRDefault="001D18F4" w:rsidP="001D18F4">
            <w:pPr>
              <w:jc w:val="center"/>
              <w:rPr>
                <w:sz w:val="18"/>
                <w:szCs w:val="18"/>
                <w:lang w:eastAsia="tr-TR"/>
              </w:rPr>
            </w:pPr>
            <w:r w:rsidRPr="009D7B75">
              <w:rPr>
                <w:sz w:val="18"/>
                <w:szCs w:val="18"/>
                <w:lang w:eastAsia="tr-TR"/>
              </w:rPr>
              <w:t>(-) 400bp</w:t>
            </w:r>
          </w:p>
        </w:tc>
        <w:tc>
          <w:tcPr>
            <w:tcW w:w="1286" w:type="dxa"/>
            <w:shd w:val="clear" w:color="auto" w:fill="auto"/>
            <w:noWrap/>
            <w:vAlign w:val="center"/>
            <w:hideMark/>
          </w:tcPr>
          <w:p w14:paraId="35B1A2C7" w14:textId="77777777" w:rsidR="001D18F4" w:rsidRPr="009D7B75" w:rsidRDefault="001D18F4" w:rsidP="001D18F4">
            <w:pPr>
              <w:jc w:val="right"/>
              <w:rPr>
                <w:sz w:val="18"/>
                <w:szCs w:val="18"/>
                <w:lang w:eastAsia="tr-TR"/>
              </w:rPr>
            </w:pPr>
            <w:r w:rsidRPr="009D7B75">
              <w:rPr>
                <w:sz w:val="18"/>
                <w:szCs w:val="18"/>
                <w:lang w:eastAsia="tr-TR"/>
              </w:rPr>
              <w:t>416,612</w:t>
            </w:r>
          </w:p>
        </w:tc>
        <w:tc>
          <w:tcPr>
            <w:tcW w:w="2571" w:type="dxa"/>
            <w:shd w:val="clear" w:color="auto" w:fill="auto"/>
            <w:noWrap/>
            <w:vAlign w:val="center"/>
            <w:hideMark/>
          </w:tcPr>
          <w:p w14:paraId="7ABE7FE9" w14:textId="77777777" w:rsidR="001D18F4" w:rsidRPr="009D7B75" w:rsidRDefault="001D18F4" w:rsidP="001D18F4">
            <w:pPr>
              <w:jc w:val="right"/>
              <w:rPr>
                <w:sz w:val="18"/>
                <w:szCs w:val="18"/>
                <w:lang w:eastAsia="tr-TR"/>
              </w:rPr>
            </w:pPr>
            <w:r w:rsidRPr="009D7B75">
              <w:rPr>
                <w:sz w:val="18"/>
                <w:szCs w:val="18"/>
                <w:lang w:eastAsia="tr-TR"/>
              </w:rPr>
              <w:t>4.03%</w:t>
            </w:r>
          </w:p>
        </w:tc>
      </w:tr>
      <w:tr w:rsidR="001D18F4" w:rsidRPr="009D7B75" w14:paraId="32E7B5DB" w14:textId="77777777" w:rsidTr="00CC2583">
        <w:trPr>
          <w:divId w:val="1676566786"/>
          <w:trHeight w:val="183"/>
        </w:trPr>
        <w:tc>
          <w:tcPr>
            <w:tcW w:w="1342" w:type="dxa"/>
            <w:shd w:val="clear" w:color="auto" w:fill="auto"/>
            <w:noWrap/>
            <w:vAlign w:val="center"/>
            <w:hideMark/>
          </w:tcPr>
          <w:p w14:paraId="5AFCA2B8" w14:textId="77777777" w:rsidR="001D18F4" w:rsidRPr="009D7B75" w:rsidRDefault="001D18F4" w:rsidP="001D18F4">
            <w:pPr>
              <w:jc w:val="center"/>
              <w:rPr>
                <w:sz w:val="18"/>
                <w:szCs w:val="18"/>
                <w:lang w:eastAsia="tr-TR"/>
              </w:rPr>
            </w:pPr>
            <w:r w:rsidRPr="009D7B75">
              <w:rPr>
                <w:sz w:val="18"/>
                <w:szCs w:val="18"/>
                <w:lang w:eastAsia="tr-TR"/>
              </w:rPr>
              <w:t>3</w:t>
            </w:r>
          </w:p>
        </w:tc>
        <w:tc>
          <w:tcPr>
            <w:tcW w:w="3139" w:type="dxa"/>
            <w:shd w:val="clear" w:color="auto" w:fill="auto"/>
            <w:noWrap/>
            <w:vAlign w:val="center"/>
            <w:hideMark/>
          </w:tcPr>
          <w:p w14:paraId="28FB4962" w14:textId="77777777" w:rsidR="001D18F4" w:rsidRPr="009D7B75" w:rsidRDefault="001D18F4" w:rsidP="001D18F4">
            <w:pPr>
              <w:rPr>
                <w:sz w:val="18"/>
                <w:szCs w:val="18"/>
                <w:lang w:eastAsia="tr-TR"/>
              </w:rPr>
            </w:pPr>
            <w:r w:rsidRPr="009D7B75">
              <w:rPr>
                <w:sz w:val="18"/>
                <w:szCs w:val="18"/>
                <w:lang w:eastAsia="tr-TR"/>
              </w:rPr>
              <w:t>USD</w:t>
            </w:r>
          </w:p>
        </w:tc>
        <w:tc>
          <w:tcPr>
            <w:tcW w:w="1300" w:type="dxa"/>
            <w:shd w:val="clear" w:color="auto" w:fill="auto"/>
            <w:noWrap/>
            <w:vAlign w:val="center"/>
            <w:hideMark/>
          </w:tcPr>
          <w:p w14:paraId="4B3AF497"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6" w:type="dxa"/>
            <w:shd w:val="clear" w:color="auto" w:fill="auto"/>
            <w:noWrap/>
            <w:vAlign w:val="center"/>
            <w:hideMark/>
          </w:tcPr>
          <w:p w14:paraId="2FC62357" w14:textId="77777777" w:rsidR="001D18F4" w:rsidRPr="009D7B75" w:rsidRDefault="001D18F4" w:rsidP="001D18F4">
            <w:pPr>
              <w:jc w:val="right"/>
              <w:rPr>
                <w:sz w:val="18"/>
                <w:szCs w:val="18"/>
                <w:lang w:eastAsia="tr-TR"/>
              </w:rPr>
            </w:pPr>
            <w:r w:rsidRPr="009D7B75">
              <w:rPr>
                <w:sz w:val="18"/>
                <w:szCs w:val="18"/>
                <w:lang w:eastAsia="tr-TR"/>
              </w:rPr>
              <w:t>127,243</w:t>
            </w:r>
          </w:p>
        </w:tc>
        <w:tc>
          <w:tcPr>
            <w:tcW w:w="2571" w:type="dxa"/>
            <w:shd w:val="clear" w:color="auto" w:fill="auto"/>
            <w:noWrap/>
            <w:vAlign w:val="center"/>
            <w:hideMark/>
          </w:tcPr>
          <w:p w14:paraId="5F469C51" w14:textId="77777777" w:rsidR="001D18F4" w:rsidRPr="009D7B75" w:rsidRDefault="001D18F4" w:rsidP="001D18F4">
            <w:pPr>
              <w:jc w:val="right"/>
              <w:rPr>
                <w:sz w:val="18"/>
                <w:szCs w:val="18"/>
                <w:lang w:eastAsia="tr-TR"/>
              </w:rPr>
            </w:pPr>
            <w:r w:rsidRPr="009D7B75">
              <w:rPr>
                <w:sz w:val="18"/>
                <w:szCs w:val="18"/>
                <w:lang w:eastAsia="tr-TR"/>
              </w:rPr>
              <w:t>1.23%</w:t>
            </w:r>
          </w:p>
        </w:tc>
      </w:tr>
      <w:tr w:rsidR="001D18F4" w:rsidRPr="009D7B75" w14:paraId="47383A0A" w14:textId="77777777" w:rsidTr="00CC2583">
        <w:trPr>
          <w:divId w:val="1676566786"/>
          <w:trHeight w:val="183"/>
        </w:trPr>
        <w:tc>
          <w:tcPr>
            <w:tcW w:w="1342" w:type="dxa"/>
            <w:shd w:val="clear" w:color="auto" w:fill="auto"/>
            <w:noWrap/>
            <w:vAlign w:val="center"/>
            <w:hideMark/>
          </w:tcPr>
          <w:p w14:paraId="7E3851A5" w14:textId="77777777" w:rsidR="001D18F4" w:rsidRPr="009D7B75" w:rsidRDefault="001D18F4" w:rsidP="001D18F4">
            <w:pPr>
              <w:jc w:val="center"/>
              <w:rPr>
                <w:sz w:val="18"/>
                <w:szCs w:val="18"/>
                <w:lang w:eastAsia="tr-TR"/>
              </w:rPr>
            </w:pPr>
            <w:r w:rsidRPr="009D7B75">
              <w:rPr>
                <w:sz w:val="18"/>
                <w:szCs w:val="18"/>
                <w:lang w:eastAsia="tr-TR"/>
              </w:rPr>
              <w:t>4</w:t>
            </w:r>
          </w:p>
        </w:tc>
        <w:tc>
          <w:tcPr>
            <w:tcW w:w="3139" w:type="dxa"/>
            <w:shd w:val="clear" w:color="auto" w:fill="auto"/>
            <w:noWrap/>
            <w:vAlign w:val="center"/>
            <w:hideMark/>
          </w:tcPr>
          <w:p w14:paraId="51A124E5" w14:textId="77777777" w:rsidR="001D18F4" w:rsidRPr="009D7B75" w:rsidRDefault="001D18F4" w:rsidP="001D18F4">
            <w:pPr>
              <w:rPr>
                <w:sz w:val="18"/>
                <w:szCs w:val="18"/>
                <w:lang w:eastAsia="tr-TR"/>
              </w:rPr>
            </w:pPr>
            <w:r w:rsidRPr="009D7B75">
              <w:rPr>
                <w:sz w:val="18"/>
                <w:szCs w:val="18"/>
                <w:lang w:eastAsia="tr-TR"/>
              </w:rPr>
              <w:t>USD</w:t>
            </w:r>
          </w:p>
        </w:tc>
        <w:tc>
          <w:tcPr>
            <w:tcW w:w="1300" w:type="dxa"/>
            <w:shd w:val="clear" w:color="auto" w:fill="auto"/>
            <w:noWrap/>
            <w:vAlign w:val="center"/>
            <w:hideMark/>
          </w:tcPr>
          <w:p w14:paraId="2E114C12"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6" w:type="dxa"/>
            <w:shd w:val="clear" w:color="auto" w:fill="auto"/>
            <w:noWrap/>
            <w:vAlign w:val="center"/>
            <w:hideMark/>
          </w:tcPr>
          <w:p w14:paraId="68A01113" w14:textId="77777777" w:rsidR="001D18F4" w:rsidRPr="009D7B75" w:rsidRDefault="001D18F4" w:rsidP="001D18F4">
            <w:pPr>
              <w:jc w:val="right"/>
              <w:rPr>
                <w:sz w:val="18"/>
                <w:szCs w:val="18"/>
                <w:lang w:eastAsia="tr-TR"/>
              </w:rPr>
            </w:pPr>
            <w:r w:rsidRPr="009D7B75">
              <w:rPr>
                <w:sz w:val="18"/>
                <w:szCs w:val="18"/>
                <w:lang w:eastAsia="tr-TR"/>
              </w:rPr>
              <w:t>(144,354)</w:t>
            </w:r>
          </w:p>
        </w:tc>
        <w:tc>
          <w:tcPr>
            <w:tcW w:w="2571" w:type="dxa"/>
            <w:shd w:val="clear" w:color="auto" w:fill="auto"/>
            <w:noWrap/>
            <w:vAlign w:val="center"/>
            <w:hideMark/>
          </w:tcPr>
          <w:p w14:paraId="5FBBEB21" w14:textId="77777777" w:rsidR="001D18F4" w:rsidRPr="009D7B75" w:rsidRDefault="001D18F4" w:rsidP="001D18F4">
            <w:pPr>
              <w:jc w:val="right"/>
              <w:rPr>
                <w:sz w:val="18"/>
                <w:szCs w:val="18"/>
                <w:lang w:eastAsia="tr-TR"/>
              </w:rPr>
            </w:pPr>
            <w:r w:rsidRPr="009D7B75">
              <w:rPr>
                <w:sz w:val="18"/>
                <w:szCs w:val="18"/>
                <w:lang w:eastAsia="tr-TR"/>
              </w:rPr>
              <w:t>(1.40%)</w:t>
            </w:r>
          </w:p>
        </w:tc>
      </w:tr>
      <w:tr w:rsidR="001D18F4" w:rsidRPr="009D7B75" w14:paraId="0CB9960C" w14:textId="77777777" w:rsidTr="00CC2583">
        <w:trPr>
          <w:divId w:val="1676566786"/>
          <w:trHeight w:val="183"/>
        </w:trPr>
        <w:tc>
          <w:tcPr>
            <w:tcW w:w="1342" w:type="dxa"/>
            <w:shd w:val="clear" w:color="auto" w:fill="auto"/>
            <w:noWrap/>
            <w:vAlign w:val="center"/>
            <w:hideMark/>
          </w:tcPr>
          <w:p w14:paraId="53175E6F" w14:textId="77777777" w:rsidR="001D18F4" w:rsidRPr="009D7B75" w:rsidRDefault="001D18F4" w:rsidP="001D18F4">
            <w:pPr>
              <w:jc w:val="center"/>
              <w:rPr>
                <w:sz w:val="18"/>
                <w:szCs w:val="18"/>
                <w:lang w:eastAsia="tr-TR"/>
              </w:rPr>
            </w:pPr>
            <w:r w:rsidRPr="009D7B75">
              <w:rPr>
                <w:sz w:val="18"/>
                <w:szCs w:val="18"/>
                <w:lang w:eastAsia="tr-TR"/>
              </w:rPr>
              <w:t>5</w:t>
            </w:r>
          </w:p>
        </w:tc>
        <w:tc>
          <w:tcPr>
            <w:tcW w:w="3139" w:type="dxa"/>
            <w:shd w:val="clear" w:color="auto" w:fill="auto"/>
            <w:noWrap/>
            <w:vAlign w:val="center"/>
            <w:hideMark/>
          </w:tcPr>
          <w:p w14:paraId="428EA922" w14:textId="77777777" w:rsidR="001D18F4" w:rsidRPr="009D7B75" w:rsidRDefault="001D18F4" w:rsidP="001D18F4">
            <w:pPr>
              <w:rPr>
                <w:sz w:val="18"/>
                <w:szCs w:val="18"/>
                <w:lang w:eastAsia="tr-TR"/>
              </w:rPr>
            </w:pPr>
            <w:r w:rsidRPr="009D7B75">
              <w:rPr>
                <w:sz w:val="18"/>
                <w:szCs w:val="18"/>
                <w:lang w:eastAsia="tr-TR"/>
              </w:rPr>
              <w:t>EURO</w:t>
            </w:r>
          </w:p>
        </w:tc>
        <w:tc>
          <w:tcPr>
            <w:tcW w:w="1300" w:type="dxa"/>
            <w:shd w:val="clear" w:color="auto" w:fill="auto"/>
            <w:noWrap/>
            <w:vAlign w:val="center"/>
            <w:hideMark/>
          </w:tcPr>
          <w:p w14:paraId="75FB4AE6"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6" w:type="dxa"/>
            <w:shd w:val="clear" w:color="auto" w:fill="auto"/>
            <w:noWrap/>
            <w:vAlign w:val="center"/>
            <w:hideMark/>
          </w:tcPr>
          <w:p w14:paraId="447559AF" w14:textId="77777777" w:rsidR="001D18F4" w:rsidRPr="009D7B75" w:rsidRDefault="001D18F4" w:rsidP="001D18F4">
            <w:pPr>
              <w:jc w:val="right"/>
              <w:rPr>
                <w:sz w:val="18"/>
                <w:szCs w:val="18"/>
                <w:lang w:eastAsia="tr-TR"/>
              </w:rPr>
            </w:pPr>
            <w:r w:rsidRPr="009D7B75">
              <w:rPr>
                <w:sz w:val="18"/>
                <w:szCs w:val="18"/>
                <w:lang w:eastAsia="tr-TR"/>
              </w:rPr>
              <w:t>(116,502)</w:t>
            </w:r>
          </w:p>
        </w:tc>
        <w:tc>
          <w:tcPr>
            <w:tcW w:w="2571" w:type="dxa"/>
            <w:shd w:val="clear" w:color="auto" w:fill="auto"/>
            <w:noWrap/>
            <w:vAlign w:val="center"/>
            <w:hideMark/>
          </w:tcPr>
          <w:p w14:paraId="64FE596D" w14:textId="77777777" w:rsidR="001D18F4" w:rsidRPr="009D7B75" w:rsidRDefault="001D18F4" w:rsidP="001D18F4">
            <w:pPr>
              <w:jc w:val="right"/>
              <w:rPr>
                <w:sz w:val="18"/>
                <w:szCs w:val="18"/>
                <w:lang w:eastAsia="tr-TR"/>
              </w:rPr>
            </w:pPr>
            <w:r w:rsidRPr="009D7B75">
              <w:rPr>
                <w:sz w:val="18"/>
                <w:szCs w:val="18"/>
                <w:lang w:eastAsia="tr-TR"/>
              </w:rPr>
              <w:t>(1.13%)</w:t>
            </w:r>
          </w:p>
        </w:tc>
      </w:tr>
      <w:tr w:rsidR="001D18F4" w:rsidRPr="009D7B75" w14:paraId="2FCE1B39" w14:textId="77777777" w:rsidTr="00CC2583">
        <w:trPr>
          <w:divId w:val="1676566786"/>
          <w:trHeight w:val="183"/>
        </w:trPr>
        <w:tc>
          <w:tcPr>
            <w:tcW w:w="1342" w:type="dxa"/>
            <w:shd w:val="clear" w:color="auto" w:fill="auto"/>
            <w:noWrap/>
            <w:vAlign w:val="center"/>
            <w:hideMark/>
          </w:tcPr>
          <w:p w14:paraId="46BE0FF8" w14:textId="77777777" w:rsidR="001D18F4" w:rsidRPr="009D7B75" w:rsidRDefault="001D18F4" w:rsidP="001D18F4">
            <w:pPr>
              <w:jc w:val="center"/>
              <w:rPr>
                <w:sz w:val="18"/>
                <w:szCs w:val="18"/>
                <w:lang w:eastAsia="tr-TR"/>
              </w:rPr>
            </w:pPr>
            <w:r w:rsidRPr="009D7B75">
              <w:rPr>
                <w:sz w:val="18"/>
                <w:szCs w:val="18"/>
                <w:lang w:eastAsia="tr-TR"/>
              </w:rPr>
              <w:t>6</w:t>
            </w:r>
          </w:p>
        </w:tc>
        <w:tc>
          <w:tcPr>
            <w:tcW w:w="3139" w:type="dxa"/>
            <w:shd w:val="clear" w:color="auto" w:fill="auto"/>
            <w:noWrap/>
            <w:vAlign w:val="center"/>
            <w:hideMark/>
          </w:tcPr>
          <w:p w14:paraId="04776D1F" w14:textId="77777777" w:rsidR="001D18F4" w:rsidRPr="009D7B75" w:rsidRDefault="001D18F4" w:rsidP="001D18F4">
            <w:pPr>
              <w:rPr>
                <w:sz w:val="18"/>
                <w:szCs w:val="18"/>
                <w:lang w:eastAsia="tr-TR"/>
              </w:rPr>
            </w:pPr>
            <w:r w:rsidRPr="009D7B75">
              <w:rPr>
                <w:sz w:val="18"/>
                <w:szCs w:val="18"/>
                <w:lang w:eastAsia="tr-TR"/>
              </w:rPr>
              <w:t>EURO</w:t>
            </w:r>
          </w:p>
        </w:tc>
        <w:tc>
          <w:tcPr>
            <w:tcW w:w="1300" w:type="dxa"/>
            <w:shd w:val="clear" w:color="auto" w:fill="auto"/>
            <w:noWrap/>
            <w:vAlign w:val="center"/>
            <w:hideMark/>
          </w:tcPr>
          <w:p w14:paraId="74A1F16F"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6" w:type="dxa"/>
            <w:shd w:val="clear" w:color="auto" w:fill="auto"/>
            <w:noWrap/>
            <w:vAlign w:val="center"/>
            <w:hideMark/>
          </w:tcPr>
          <w:p w14:paraId="03B831DA" w14:textId="77777777" w:rsidR="001D18F4" w:rsidRPr="009D7B75" w:rsidRDefault="001D18F4" w:rsidP="001D18F4">
            <w:pPr>
              <w:jc w:val="right"/>
              <w:rPr>
                <w:sz w:val="18"/>
                <w:szCs w:val="18"/>
                <w:lang w:eastAsia="tr-TR"/>
              </w:rPr>
            </w:pPr>
            <w:r w:rsidRPr="009D7B75">
              <w:rPr>
                <w:sz w:val="18"/>
                <w:szCs w:val="18"/>
                <w:lang w:eastAsia="tr-TR"/>
              </w:rPr>
              <w:t>124,232</w:t>
            </w:r>
          </w:p>
        </w:tc>
        <w:tc>
          <w:tcPr>
            <w:tcW w:w="2571" w:type="dxa"/>
            <w:shd w:val="clear" w:color="auto" w:fill="auto"/>
            <w:noWrap/>
            <w:vAlign w:val="center"/>
            <w:hideMark/>
          </w:tcPr>
          <w:p w14:paraId="4C5D3BDB" w14:textId="77777777" w:rsidR="001D18F4" w:rsidRPr="009D7B75" w:rsidRDefault="001D18F4" w:rsidP="001D18F4">
            <w:pPr>
              <w:jc w:val="right"/>
              <w:rPr>
                <w:sz w:val="18"/>
                <w:szCs w:val="18"/>
                <w:lang w:eastAsia="tr-TR"/>
              </w:rPr>
            </w:pPr>
            <w:r w:rsidRPr="009D7B75">
              <w:rPr>
                <w:sz w:val="18"/>
                <w:szCs w:val="18"/>
                <w:lang w:eastAsia="tr-TR"/>
              </w:rPr>
              <w:t>1.20%</w:t>
            </w:r>
          </w:p>
        </w:tc>
      </w:tr>
      <w:tr w:rsidR="001D18F4" w:rsidRPr="009D7B75" w14:paraId="039207BF" w14:textId="77777777" w:rsidTr="00CC2583">
        <w:trPr>
          <w:divId w:val="1676566786"/>
          <w:trHeight w:val="183"/>
        </w:trPr>
        <w:tc>
          <w:tcPr>
            <w:tcW w:w="1342" w:type="dxa"/>
            <w:shd w:val="clear" w:color="auto" w:fill="auto"/>
            <w:noWrap/>
            <w:vAlign w:val="bottom"/>
            <w:hideMark/>
          </w:tcPr>
          <w:p w14:paraId="10F72B4F" w14:textId="77777777" w:rsidR="001D18F4" w:rsidRPr="009D7B75" w:rsidRDefault="001D18F4" w:rsidP="001D18F4">
            <w:pPr>
              <w:rPr>
                <w:lang w:eastAsia="tr-TR"/>
              </w:rPr>
            </w:pPr>
            <w:r w:rsidRPr="009D7B75">
              <w:rPr>
                <w:lang w:eastAsia="tr-TR"/>
              </w:rPr>
              <w:t> </w:t>
            </w:r>
          </w:p>
        </w:tc>
        <w:tc>
          <w:tcPr>
            <w:tcW w:w="3139" w:type="dxa"/>
            <w:shd w:val="clear" w:color="auto" w:fill="auto"/>
            <w:noWrap/>
            <w:vAlign w:val="center"/>
            <w:hideMark/>
          </w:tcPr>
          <w:p w14:paraId="754521C1" w14:textId="77777777" w:rsidR="001D18F4" w:rsidRPr="009D7B75" w:rsidRDefault="001D18F4" w:rsidP="001D18F4">
            <w:pPr>
              <w:rPr>
                <w:b/>
                <w:bCs/>
                <w:sz w:val="18"/>
                <w:szCs w:val="18"/>
                <w:lang w:eastAsia="tr-TR"/>
              </w:rPr>
            </w:pPr>
            <w:r w:rsidRPr="009D7B75">
              <w:rPr>
                <w:b/>
                <w:bCs/>
                <w:sz w:val="18"/>
                <w:szCs w:val="18"/>
                <w:lang w:eastAsia="tr-TR"/>
              </w:rPr>
              <w:t>Toplam (Negatif Şoklar İçin)</w:t>
            </w:r>
          </w:p>
        </w:tc>
        <w:tc>
          <w:tcPr>
            <w:tcW w:w="1300" w:type="dxa"/>
            <w:shd w:val="clear" w:color="auto" w:fill="auto"/>
            <w:noWrap/>
            <w:vAlign w:val="bottom"/>
            <w:hideMark/>
          </w:tcPr>
          <w:p w14:paraId="782CE1D2" w14:textId="77777777" w:rsidR="001D18F4" w:rsidRPr="009D7B75" w:rsidRDefault="001D18F4" w:rsidP="001D18F4">
            <w:pPr>
              <w:rPr>
                <w:lang w:eastAsia="tr-TR"/>
              </w:rPr>
            </w:pPr>
            <w:r w:rsidRPr="009D7B75">
              <w:rPr>
                <w:lang w:eastAsia="tr-TR"/>
              </w:rPr>
              <w:t> </w:t>
            </w:r>
          </w:p>
        </w:tc>
        <w:tc>
          <w:tcPr>
            <w:tcW w:w="1286" w:type="dxa"/>
            <w:shd w:val="clear" w:color="auto" w:fill="auto"/>
            <w:noWrap/>
            <w:vAlign w:val="center"/>
            <w:hideMark/>
          </w:tcPr>
          <w:p w14:paraId="6CE0271A" w14:textId="77777777" w:rsidR="001D18F4" w:rsidRPr="009D7B75" w:rsidRDefault="001D18F4" w:rsidP="001D18F4">
            <w:pPr>
              <w:jc w:val="right"/>
              <w:rPr>
                <w:sz w:val="18"/>
                <w:szCs w:val="18"/>
                <w:lang w:eastAsia="tr-TR"/>
              </w:rPr>
            </w:pPr>
            <w:r w:rsidRPr="009D7B75">
              <w:rPr>
                <w:sz w:val="18"/>
                <w:szCs w:val="18"/>
                <w:lang w:eastAsia="tr-TR"/>
              </w:rPr>
              <w:t>396,490</w:t>
            </w:r>
          </w:p>
        </w:tc>
        <w:tc>
          <w:tcPr>
            <w:tcW w:w="2571" w:type="dxa"/>
            <w:shd w:val="clear" w:color="auto" w:fill="auto"/>
            <w:noWrap/>
            <w:vAlign w:val="center"/>
            <w:hideMark/>
          </w:tcPr>
          <w:p w14:paraId="6E490D59" w14:textId="77777777" w:rsidR="001D18F4" w:rsidRPr="009D7B75" w:rsidRDefault="001D18F4" w:rsidP="001D18F4">
            <w:pPr>
              <w:jc w:val="right"/>
              <w:rPr>
                <w:sz w:val="18"/>
                <w:szCs w:val="18"/>
                <w:lang w:eastAsia="tr-TR"/>
              </w:rPr>
            </w:pPr>
            <w:r w:rsidRPr="009D7B75">
              <w:rPr>
                <w:sz w:val="18"/>
                <w:szCs w:val="18"/>
                <w:lang w:eastAsia="tr-TR"/>
              </w:rPr>
              <w:t>3.84%</w:t>
            </w:r>
          </w:p>
        </w:tc>
      </w:tr>
      <w:tr w:rsidR="001D18F4" w:rsidRPr="009D7B75" w14:paraId="2621795C" w14:textId="77777777" w:rsidTr="00CC2583">
        <w:trPr>
          <w:divId w:val="1676566786"/>
          <w:trHeight w:val="183"/>
        </w:trPr>
        <w:tc>
          <w:tcPr>
            <w:tcW w:w="1342" w:type="dxa"/>
            <w:shd w:val="clear" w:color="auto" w:fill="auto"/>
            <w:noWrap/>
            <w:vAlign w:val="bottom"/>
            <w:hideMark/>
          </w:tcPr>
          <w:p w14:paraId="143FD9F8" w14:textId="77777777" w:rsidR="001D18F4" w:rsidRPr="009D7B75" w:rsidRDefault="001D18F4" w:rsidP="001D18F4">
            <w:pPr>
              <w:rPr>
                <w:lang w:eastAsia="tr-TR"/>
              </w:rPr>
            </w:pPr>
            <w:r w:rsidRPr="009D7B75">
              <w:rPr>
                <w:lang w:eastAsia="tr-TR"/>
              </w:rPr>
              <w:t> </w:t>
            </w:r>
          </w:p>
        </w:tc>
        <w:tc>
          <w:tcPr>
            <w:tcW w:w="3139" w:type="dxa"/>
            <w:shd w:val="clear" w:color="auto" w:fill="auto"/>
            <w:noWrap/>
            <w:vAlign w:val="center"/>
            <w:hideMark/>
          </w:tcPr>
          <w:p w14:paraId="7099BFAE" w14:textId="77777777" w:rsidR="001D18F4" w:rsidRPr="009D7B75" w:rsidRDefault="001D18F4" w:rsidP="001D18F4">
            <w:pPr>
              <w:rPr>
                <w:b/>
                <w:bCs/>
                <w:sz w:val="18"/>
                <w:szCs w:val="18"/>
                <w:lang w:eastAsia="tr-TR"/>
              </w:rPr>
            </w:pPr>
            <w:r w:rsidRPr="009D7B75">
              <w:rPr>
                <w:b/>
                <w:bCs/>
                <w:sz w:val="18"/>
                <w:szCs w:val="18"/>
                <w:lang w:eastAsia="tr-TR"/>
              </w:rPr>
              <w:t>Toplam (Pozitif Şoklar İçin)</w:t>
            </w:r>
          </w:p>
        </w:tc>
        <w:tc>
          <w:tcPr>
            <w:tcW w:w="1300" w:type="dxa"/>
            <w:shd w:val="clear" w:color="auto" w:fill="auto"/>
            <w:noWrap/>
            <w:vAlign w:val="bottom"/>
            <w:hideMark/>
          </w:tcPr>
          <w:p w14:paraId="555B6614" w14:textId="77777777" w:rsidR="001D18F4" w:rsidRPr="009D7B75" w:rsidRDefault="001D18F4" w:rsidP="001D18F4">
            <w:pPr>
              <w:rPr>
                <w:lang w:eastAsia="tr-TR"/>
              </w:rPr>
            </w:pPr>
            <w:r w:rsidRPr="009D7B75">
              <w:rPr>
                <w:lang w:eastAsia="tr-TR"/>
              </w:rPr>
              <w:t> </w:t>
            </w:r>
          </w:p>
        </w:tc>
        <w:tc>
          <w:tcPr>
            <w:tcW w:w="1286" w:type="dxa"/>
            <w:shd w:val="clear" w:color="auto" w:fill="auto"/>
            <w:noWrap/>
            <w:vAlign w:val="center"/>
            <w:hideMark/>
          </w:tcPr>
          <w:p w14:paraId="2E67EE73" w14:textId="77777777" w:rsidR="001D18F4" w:rsidRPr="009D7B75" w:rsidRDefault="001D18F4" w:rsidP="001D18F4">
            <w:pPr>
              <w:jc w:val="right"/>
              <w:rPr>
                <w:sz w:val="18"/>
                <w:szCs w:val="18"/>
                <w:lang w:eastAsia="tr-TR"/>
              </w:rPr>
            </w:pPr>
            <w:r w:rsidRPr="009D7B75">
              <w:rPr>
                <w:sz w:val="18"/>
                <w:szCs w:val="18"/>
                <w:lang w:eastAsia="tr-TR"/>
              </w:rPr>
              <w:t>(431,819)</w:t>
            </w:r>
          </w:p>
        </w:tc>
        <w:tc>
          <w:tcPr>
            <w:tcW w:w="2571" w:type="dxa"/>
            <w:shd w:val="clear" w:color="auto" w:fill="auto"/>
            <w:noWrap/>
            <w:vAlign w:val="center"/>
            <w:hideMark/>
          </w:tcPr>
          <w:p w14:paraId="64337BCE" w14:textId="77777777" w:rsidR="001D18F4" w:rsidRPr="009D7B75" w:rsidRDefault="001D18F4" w:rsidP="001D18F4">
            <w:pPr>
              <w:jc w:val="right"/>
              <w:rPr>
                <w:sz w:val="18"/>
                <w:szCs w:val="18"/>
                <w:lang w:eastAsia="tr-TR"/>
              </w:rPr>
            </w:pPr>
            <w:r w:rsidRPr="009D7B75">
              <w:rPr>
                <w:sz w:val="18"/>
                <w:szCs w:val="18"/>
                <w:lang w:eastAsia="tr-TR"/>
              </w:rPr>
              <w:t>(4.18%)</w:t>
            </w:r>
          </w:p>
        </w:tc>
      </w:tr>
    </w:tbl>
    <w:p w14:paraId="54403D5E" w14:textId="46EF830A" w:rsidR="008D3FCF" w:rsidRPr="009D7B75" w:rsidRDefault="008D3FCF" w:rsidP="008D3FCF">
      <w:pPr>
        <w:pStyle w:val="BodyText"/>
        <w:jc w:val="left"/>
        <w:rPr>
          <w:rFonts w:eastAsia="Arial Unicode MS"/>
          <w:b/>
          <w:sz w:val="16"/>
          <w:szCs w:val="16"/>
        </w:rPr>
      </w:pPr>
    </w:p>
    <w:p w14:paraId="3F7F286C" w14:textId="77777777" w:rsidR="008D3FCF" w:rsidRPr="009D7B75" w:rsidRDefault="008D3FCF" w:rsidP="008D3FCF">
      <w:pPr>
        <w:rPr>
          <w:rFonts w:eastAsia="Arial Unicode MS"/>
          <w:sz w:val="16"/>
          <w:szCs w:val="16"/>
        </w:rPr>
      </w:pPr>
      <w:r w:rsidRPr="009D7B75">
        <w:rPr>
          <w:rFonts w:eastAsia="Arial Unicode MS"/>
          <w:sz w:val="16"/>
          <w:szCs w:val="16"/>
        </w:rPr>
        <w:t xml:space="preserve">*Ana Ortaklık Banka </w:t>
      </w:r>
    </w:p>
    <w:p w14:paraId="490ECCE4" w14:textId="77777777" w:rsidR="00D1340A" w:rsidRPr="009D7B75" w:rsidRDefault="00D1340A" w:rsidP="008D3FCF">
      <w:pPr>
        <w:pStyle w:val="BodyText"/>
        <w:jc w:val="left"/>
        <w:rPr>
          <w:rFonts w:eastAsia="Arial Unicode MS"/>
        </w:rPr>
      </w:pPr>
    </w:p>
    <w:p w14:paraId="0EEAB98C" w14:textId="09741FAA" w:rsidR="001D18F4" w:rsidRPr="009D7B75" w:rsidRDefault="001D18F4" w:rsidP="008D3FCF">
      <w:pPr>
        <w:pStyle w:val="BodyText"/>
        <w:jc w:val="left"/>
        <w:rPr>
          <w:lang w:eastAsia="tr-TR"/>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8"/>
        <w:gridCol w:w="3130"/>
        <w:gridCol w:w="1296"/>
        <w:gridCol w:w="1282"/>
        <w:gridCol w:w="2564"/>
      </w:tblGrid>
      <w:tr w:rsidR="001D18F4" w:rsidRPr="009D7B75" w14:paraId="47D0A773" w14:textId="77777777" w:rsidTr="00CC2583">
        <w:trPr>
          <w:trHeight w:val="709"/>
        </w:trPr>
        <w:tc>
          <w:tcPr>
            <w:tcW w:w="1338" w:type="dxa"/>
            <w:shd w:val="clear" w:color="auto" w:fill="auto"/>
            <w:noWrap/>
            <w:vAlign w:val="center"/>
            <w:hideMark/>
          </w:tcPr>
          <w:p w14:paraId="71128D4B" w14:textId="664C0F10" w:rsidR="001D18F4" w:rsidRPr="009D7B75" w:rsidRDefault="001D18F4" w:rsidP="001D18F4">
            <w:pPr>
              <w:rPr>
                <w:lang w:eastAsia="tr-TR"/>
              </w:rPr>
            </w:pPr>
            <w:r w:rsidRPr="009D7B75">
              <w:rPr>
                <w:lang w:eastAsia="tr-TR"/>
              </w:rPr>
              <w:t>Önceki Dönem</w:t>
            </w:r>
          </w:p>
        </w:tc>
        <w:tc>
          <w:tcPr>
            <w:tcW w:w="3130" w:type="dxa"/>
            <w:shd w:val="clear" w:color="auto" w:fill="auto"/>
            <w:noWrap/>
            <w:vAlign w:val="center"/>
            <w:hideMark/>
          </w:tcPr>
          <w:p w14:paraId="6FC36690" w14:textId="79AFCEE4" w:rsidR="001D18F4" w:rsidRPr="009D7B75" w:rsidRDefault="001D18F4" w:rsidP="001D18F4">
            <w:pPr>
              <w:rPr>
                <w:sz w:val="18"/>
                <w:szCs w:val="18"/>
                <w:lang w:eastAsia="tr-TR"/>
              </w:rPr>
            </w:pPr>
            <w:r w:rsidRPr="009D7B75">
              <w:rPr>
                <w:sz w:val="18"/>
                <w:szCs w:val="18"/>
                <w:lang w:eastAsia="tr-TR"/>
              </w:rPr>
              <w:t xml:space="preserve">Para </w:t>
            </w:r>
            <w:proofErr w:type="gramStart"/>
            <w:r w:rsidRPr="009D7B75">
              <w:rPr>
                <w:sz w:val="18"/>
                <w:szCs w:val="18"/>
                <w:lang w:eastAsia="tr-TR"/>
              </w:rPr>
              <w:t>Birimi</w:t>
            </w:r>
            <w:r w:rsidR="00D13031" w:rsidRPr="009D7B75">
              <w:rPr>
                <w:sz w:val="18"/>
                <w:szCs w:val="18"/>
                <w:lang w:eastAsia="tr-TR"/>
              </w:rPr>
              <w:t>(</w:t>
            </w:r>
            <w:proofErr w:type="gramEnd"/>
            <w:r w:rsidR="00D13031" w:rsidRPr="009D7B75">
              <w:rPr>
                <w:sz w:val="18"/>
                <w:szCs w:val="18"/>
                <w:lang w:eastAsia="tr-TR"/>
              </w:rPr>
              <w:t>*)</w:t>
            </w:r>
          </w:p>
        </w:tc>
        <w:tc>
          <w:tcPr>
            <w:tcW w:w="1296" w:type="dxa"/>
            <w:shd w:val="clear" w:color="auto" w:fill="auto"/>
            <w:vAlign w:val="center"/>
            <w:hideMark/>
          </w:tcPr>
          <w:p w14:paraId="364286F1" w14:textId="77777777" w:rsidR="001D18F4" w:rsidRPr="009D7B75" w:rsidRDefault="001D18F4" w:rsidP="001D18F4">
            <w:pPr>
              <w:jc w:val="center"/>
              <w:rPr>
                <w:sz w:val="18"/>
                <w:szCs w:val="18"/>
                <w:lang w:eastAsia="tr-TR"/>
              </w:rPr>
            </w:pPr>
            <w:r w:rsidRPr="009D7B75">
              <w:rPr>
                <w:sz w:val="18"/>
                <w:szCs w:val="18"/>
                <w:lang w:eastAsia="tr-TR"/>
              </w:rPr>
              <w:t>Uygulanan Şok (+/- x baz puan)</w:t>
            </w:r>
          </w:p>
        </w:tc>
        <w:tc>
          <w:tcPr>
            <w:tcW w:w="1282" w:type="dxa"/>
            <w:shd w:val="clear" w:color="auto" w:fill="auto"/>
            <w:vAlign w:val="center"/>
            <w:hideMark/>
          </w:tcPr>
          <w:p w14:paraId="313FA34B" w14:textId="77777777" w:rsidR="001D18F4" w:rsidRPr="009D7B75" w:rsidRDefault="001D18F4" w:rsidP="001D18F4">
            <w:pPr>
              <w:jc w:val="center"/>
              <w:rPr>
                <w:sz w:val="18"/>
                <w:szCs w:val="18"/>
                <w:lang w:eastAsia="tr-TR"/>
              </w:rPr>
            </w:pPr>
            <w:r w:rsidRPr="009D7B75">
              <w:rPr>
                <w:sz w:val="18"/>
                <w:szCs w:val="18"/>
                <w:lang w:eastAsia="tr-TR"/>
              </w:rPr>
              <w:t>Kazançlar/ Kayıplar</w:t>
            </w:r>
          </w:p>
        </w:tc>
        <w:tc>
          <w:tcPr>
            <w:tcW w:w="2564" w:type="dxa"/>
            <w:shd w:val="clear" w:color="auto" w:fill="auto"/>
            <w:vAlign w:val="center"/>
            <w:hideMark/>
          </w:tcPr>
          <w:p w14:paraId="7168429E" w14:textId="77777777" w:rsidR="001D18F4" w:rsidRPr="009D7B75" w:rsidRDefault="001D18F4" w:rsidP="001D18F4">
            <w:pPr>
              <w:jc w:val="center"/>
              <w:rPr>
                <w:sz w:val="18"/>
                <w:szCs w:val="18"/>
                <w:lang w:eastAsia="tr-TR"/>
              </w:rPr>
            </w:pPr>
            <w:r w:rsidRPr="009D7B75">
              <w:rPr>
                <w:sz w:val="18"/>
                <w:szCs w:val="18"/>
                <w:lang w:eastAsia="tr-TR"/>
              </w:rPr>
              <w:t xml:space="preserve">Kazançlar/Özkaynaklar  </w:t>
            </w:r>
            <w:proofErr w:type="gramStart"/>
            <w:r w:rsidRPr="009D7B75">
              <w:rPr>
                <w:sz w:val="18"/>
                <w:szCs w:val="18"/>
                <w:lang w:eastAsia="tr-TR"/>
              </w:rPr>
              <w:t xml:space="preserve">  -</w:t>
            </w:r>
            <w:proofErr w:type="gramEnd"/>
            <w:r w:rsidRPr="009D7B75">
              <w:rPr>
                <w:sz w:val="18"/>
                <w:szCs w:val="18"/>
                <w:lang w:eastAsia="tr-TR"/>
              </w:rPr>
              <w:t xml:space="preserve">      Kayıplar/Özkaynaklar</w:t>
            </w:r>
          </w:p>
        </w:tc>
      </w:tr>
      <w:tr w:rsidR="001D18F4" w:rsidRPr="009D7B75" w14:paraId="42E5B2C6" w14:textId="77777777" w:rsidTr="00CC2583">
        <w:trPr>
          <w:trHeight w:val="183"/>
        </w:trPr>
        <w:tc>
          <w:tcPr>
            <w:tcW w:w="1338" w:type="dxa"/>
            <w:shd w:val="clear" w:color="auto" w:fill="auto"/>
            <w:noWrap/>
            <w:vAlign w:val="center"/>
            <w:hideMark/>
          </w:tcPr>
          <w:p w14:paraId="2AB4D0F4" w14:textId="77777777" w:rsidR="001D18F4" w:rsidRPr="009D7B75" w:rsidRDefault="001D18F4" w:rsidP="001D18F4">
            <w:pPr>
              <w:jc w:val="center"/>
              <w:rPr>
                <w:sz w:val="18"/>
                <w:szCs w:val="18"/>
                <w:lang w:eastAsia="tr-TR"/>
              </w:rPr>
            </w:pPr>
            <w:r w:rsidRPr="009D7B75">
              <w:rPr>
                <w:sz w:val="18"/>
                <w:szCs w:val="18"/>
                <w:lang w:eastAsia="tr-TR"/>
              </w:rPr>
              <w:t>1</w:t>
            </w:r>
          </w:p>
        </w:tc>
        <w:tc>
          <w:tcPr>
            <w:tcW w:w="3130" w:type="dxa"/>
            <w:shd w:val="clear" w:color="auto" w:fill="auto"/>
            <w:noWrap/>
            <w:vAlign w:val="center"/>
            <w:hideMark/>
          </w:tcPr>
          <w:p w14:paraId="75C0E2E0" w14:textId="77777777" w:rsidR="001D18F4" w:rsidRPr="009D7B75" w:rsidRDefault="001D18F4" w:rsidP="001D18F4">
            <w:pPr>
              <w:rPr>
                <w:sz w:val="18"/>
                <w:szCs w:val="18"/>
                <w:lang w:eastAsia="tr-TR"/>
              </w:rPr>
            </w:pPr>
            <w:r w:rsidRPr="009D7B75">
              <w:rPr>
                <w:sz w:val="18"/>
                <w:szCs w:val="18"/>
                <w:lang w:eastAsia="tr-TR"/>
              </w:rPr>
              <w:t>TRY</w:t>
            </w:r>
          </w:p>
        </w:tc>
        <w:tc>
          <w:tcPr>
            <w:tcW w:w="1296" w:type="dxa"/>
            <w:shd w:val="clear" w:color="auto" w:fill="auto"/>
            <w:noWrap/>
            <w:vAlign w:val="center"/>
            <w:hideMark/>
          </w:tcPr>
          <w:p w14:paraId="03CC9B19" w14:textId="77777777" w:rsidR="001D18F4" w:rsidRPr="009D7B75" w:rsidRDefault="001D18F4" w:rsidP="001D18F4">
            <w:pPr>
              <w:jc w:val="center"/>
              <w:rPr>
                <w:sz w:val="18"/>
                <w:szCs w:val="18"/>
                <w:lang w:eastAsia="tr-TR"/>
              </w:rPr>
            </w:pPr>
            <w:r w:rsidRPr="009D7B75">
              <w:rPr>
                <w:sz w:val="18"/>
                <w:szCs w:val="18"/>
                <w:lang w:eastAsia="tr-TR"/>
              </w:rPr>
              <w:t>(+) 500bp</w:t>
            </w:r>
          </w:p>
        </w:tc>
        <w:tc>
          <w:tcPr>
            <w:tcW w:w="1282" w:type="dxa"/>
            <w:shd w:val="clear" w:color="auto" w:fill="auto"/>
            <w:noWrap/>
            <w:vAlign w:val="center"/>
            <w:hideMark/>
          </w:tcPr>
          <w:p w14:paraId="5B66BAF6" w14:textId="77777777" w:rsidR="001D18F4" w:rsidRPr="009D7B75" w:rsidRDefault="001D18F4" w:rsidP="001D18F4">
            <w:pPr>
              <w:jc w:val="right"/>
              <w:rPr>
                <w:sz w:val="18"/>
                <w:szCs w:val="18"/>
                <w:lang w:eastAsia="tr-TR"/>
              </w:rPr>
            </w:pPr>
            <w:r w:rsidRPr="009D7B75">
              <w:rPr>
                <w:sz w:val="18"/>
                <w:szCs w:val="18"/>
                <w:lang w:eastAsia="tr-TR"/>
              </w:rPr>
              <w:t>(371,506)</w:t>
            </w:r>
          </w:p>
        </w:tc>
        <w:tc>
          <w:tcPr>
            <w:tcW w:w="2564" w:type="dxa"/>
            <w:shd w:val="clear" w:color="auto" w:fill="auto"/>
            <w:noWrap/>
            <w:vAlign w:val="center"/>
            <w:hideMark/>
          </w:tcPr>
          <w:p w14:paraId="0F1F6801" w14:textId="77777777" w:rsidR="001D18F4" w:rsidRPr="009D7B75" w:rsidRDefault="001D18F4" w:rsidP="001D18F4">
            <w:pPr>
              <w:jc w:val="right"/>
              <w:rPr>
                <w:sz w:val="18"/>
                <w:szCs w:val="18"/>
                <w:lang w:eastAsia="tr-TR"/>
              </w:rPr>
            </w:pPr>
            <w:r w:rsidRPr="009D7B75">
              <w:rPr>
                <w:sz w:val="18"/>
                <w:szCs w:val="18"/>
                <w:lang w:eastAsia="tr-TR"/>
              </w:rPr>
              <w:t>(4.99%)</w:t>
            </w:r>
          </w:p>
        </w:tc>
      </w:tr>
      <w:tr w:rsidR="001D18F4" w:rsidRPr="009D7B75" w14:paraId="77FFF72B" w14:textId="77777777" w:rsidTr="00CC2583">
        <w:trPr>
          <w:trHeight w:val="183"/>
        </w:trPr>
        <w:tc>
          <w:tcPr>
            <w:tcW w:w="1338" w:type="dxa"/>
            <w:shd w:val="clear" w:color="auto" w:fill="auto"/>
            <w:noWrap/>
            <w:vAlign w:val="center"/>
            <w:hideMark/>
          </w:tcPr>
          <w:p w14:paraId="0108298E" w14:textId="77777777" w:rsidR="001D18F4" w:rsidRPr="009D7B75" w:rsidRDefault="001D18F4" w:rsidP="001D18F4">
            <w:pPr>
              <w:jc w:val="center"/>
              <w:rPr>
                <w:sz w:val="18"/>
                <w:szCs w:val="18"/>
                <w:lang w:eastAsia="tr-TR"/>
              </w:rPr>
            </w:pPr>
            <w:r w:rsidRPr="009D7B75">
              <w:rPr>
                <w:sz w:val="18"/>
                <w:szCs w:val="18"/>
                <w:lang w:eastAsia="tr-TR"/>
              </w:rPr>
              <w:t>2</w:t>
            </w:r>
          </w:p>
        </w:tc>
        <w:tc>
          <w:tcPr>
            <w:tcW w:w="3130" w:type="dxa"/>
            <w:shd w:val="clear" w:color="auto" w:fill="auto"/>
            <w:noWrap/>
            <w:vAlign w:val="center"/>
            <w:hideMark/>
          </w:tcPr>
          <w:p w14:paraId="312ED4F9" w14:textId="77777777" w:rsidR="001D18F4" w:rsidRPr="009D7B75" w:rsidRDefault="001D18F4" w:rsidP="001D18F4">
            <w:pPr>
              <w:rPr>
                <w:sz w:val="18"/>
                <w:szCs w:val="18"/>
                <w:lang w:eastAsia="tr-TR"/>
              </w:rPr>
            </w:pPr>
            <w:r w:rsidRPr="009D7B75">
              <w:rPr>
                <w:sz w:val="18"/>
                <w:szCs w:val="18"/>
                <w:lang w:eastAsia="tr-TR"/>
              </w:rPr>
              <w:t>TRY</w:t>
            </w:r>
          </w:p>
        </w:tc>
        <w:tc>
          <w:tcPr>
            <w:tcW w:w="1296" w:type="dxa"/>
            <w:shd w:val="clear" w:color="auto" w:fill="auto"/>
            <w:noWrap/>
            <w:vAlign w:val="center"/>
            <w:hideMark/>
          </w:tcPr>
          <w:p w14:paraId="6CAD2AA0" w14:textId="77777777" w:rsidR="001D18F4" w:rsidRPr="009D7B75" w:rsidRDefault="001D18F4" w:rsidP="001D18F4">
            <w:pPr>
              <w:jc w:val="center"/>
              <w:rPr>
                <w:sz w:val="18"/>
                <w:szCs w:val="18"/>
                <w:lang w:eastAsia="tr-TR"/>
              </w:rPr>
            </w:pPr>
            <w:r w:rsidRPr="009D7B75">
              <w:rPr>
                <w:sz w:val="18"/>
                <w:szCs w:val="18"/>
                <w:lang w:eastAsia="tr-TR"/>
              </w:rPr>
              <w:t>(-) 400bp</w:t>
            </w:r>
          </w:p>
        </w:tc>
        <w:tc>
          <w:tcPr>
            <w:tcW w:w="1282" w:type="dxa"/>
            <w:shd w:val="clear" w:color="auto" w:fill="auto"/>
            <w:noWrap/>
            <w:vAlign w:val="center"/>
            <w:hideMark/>
          </w:tcPr>
          <w:p w14:paraId="4A491D1F" w14:textId="77777777" w:rsidR="001D18F4" w:rsidRPr="009D7B75" w:rsidRDefault="001D18F4" w:rsidP="001D18F4">
            <w:pPr>
              <w:jc w:val="right"/>
              <w:rPr>
                <w:sz w:val="18"/>
                <w:szCs w:val="18"/>
                <w:lang w:eastAsia="tr-TR"/>
              </w:rPr>
            </w:pPr>
            <w:r w:rsidRPr="009D7B75">
              <w:rPr>
                <w:sz w:val="18"/>
                <w:szCs w:val="18"/>
                <w:lang w:eastAsia="tr-TR"/>
              </w:rPr>
              <w:t>338,537</w:t>
            </w:r>
          </w:p>
        </w:tc>
        <w:tc>
          <w:tcPr>
            <w:tcW w:w="2564" w:type="dxa"/>
            <w:shd w:val="clear" w:color="auto" w:fill="auto"/>
            <w:noWrap/>
            <w:vAlign w:val="center"/>
            <w:hideMark/>
          </w:tcPr>
          <w:p w14:paraId="71EEFA29" w14:textId="77777777" w:rsidR="001D18F4" w:rsidRPr="009D7B75" w:rsidRDefault="001D18F4" w:rsidP="001D18F4">
            <w:pPr>
              <w:jc w:val="right"/>
              <w:rPr>
                <w:sz w:val="18"/>
                <w:szCs w:val="18"/>
                <w:lang w:eastAsia="tr-TR"/>
              </w:rPr>
            </w:pPr>
            <w:r w:rsidRPr="009D7B75">
              <w:rPr>
                <w:sz w:val="18"/>
                <w:szCs w:val="18"/>
                <w:lang w:eastAsia="tr-TR"/>
              </w:rPr>
              <w:t>4.54%</w:t>
            </w:r>
          </w:p>
        </w:tc>
      </w:tr>
      <w:tr w:rsidR="001D18F4" w:rsidRPr="009D7B75" w14:paraId="2A491F99" w14:textId="77777777" w:rsidTr="00CC2583">
        <w:trPr>
          <w:trHeight w:val="183"/>
        </w:trPr>
        <w:tc>
          <w:tcPr>
            <w:tcW w:w="1338" w:type="dxa"/>
            <w:shd w:val="clear" w:color="auto" w:fill="auto"/>
            <w:noWrap/>
            <w:vAlign w:val="center"/>
            <w:hideMark/>
          </w:tcPr>
          <w:p w14:paraId="31BA2BA0" w14:textId="77777777" w:rsidR="001D18F4" w:rsidRPr="009D7B75" w:rsidRDefault="001D18F4" w:rsidP="001D18F4">
            <w:pPr>
              <w:jc w:val="center"/>
              <w:rPr>
                <w:sz w:val="18"/>
                <w:szCs w:val="18"/>
                <w:lang w:eastAsia="tr-TR"/>
              </w:rPr>
            </w:pPr>
            <w:r w:rsidRPr="009D7B75">
              <w:rPr>
                <w:sz w:val="18"/>
                <w:szCs w:val="18"/>
                <w:lang w:eastAsia="tr-TR"/>
              </w:rPr>
              <w:t>3</w:t>
            </w:r>
          </w:p>
        </w:tc>
        <w:tc>
          <w:tcPr>
            <w:tcW w:w="3130" w:type="dxa"/>
            <w:shd w:val="clear" w:color="auto" w:fill="auto"/>
            <w:noWrap/>
            <w:vAlign w:val="center"/>
            <w:hideMark/>
          </w:tcPr>
          <w:p w14:paraId="4E286E78" w14:textId="77777777" w:rsidR="001D18F4" w:rsidRPr="009D7B75" w:rsidRDefault="001D18F4" w:rsidP="001D18F4">
            <w:pPr>
              <w:rPr>
                <w:sz w:val="18"/>
                <w:szCs w:val="18"/>
                <w:lang w:eastAsia="tr-TR"/>
              </w:rPr>
            </w:pPr>
            <w:r w:rsidRPr="009D7B75">
              <w:rPr>
                <w:sz w:val="18"/>
                <w:szCs w:val="18"/>
                <w:lang w:eastAsia="tr-TR"/>
              </w:rPr>
              <w:t>USD</w:t>
            </w:r>
          </w:p>
        </w:tc>
        <w:tc>
          <w:tcPr>
            <w:tcW w:w="1296" w:type="dxa"/>
            <w:shd w:val="clear" w:color="auto" w:fill="auto"/>
            <w:noWrap/>
            <w:vAlign w:val="center"/>
            <w:hideMark/>
          </w:tcPr>
          <w:p w14:paraId="0022C72B"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2" w:type="dxa"/>
            <w:shd w:val="clear" w:color="auto" w:fill="auto"/>
            <w:noWrap/>
            <w:vAlign w:val="center"/>
            <w:hideMark/>
          </w:tcPr>
          <w:p w14:paraId="513F5A5E" w14:textId="77777777" w:rsidR="001D18F4" w:rsidRPr="009D7B75" w:rsidRDefault="001D18F4" w:rsidP="001D18F4">
            <w:pPr>
              <w:jc w:val="right"/>
              <w:rPr>
                <w:sz w:val="18"/>
                <w:szCs w:val="18"/>
                <w:lang w:eastAsia="tr-TR"/>
              </w:rPr>
            </w:pPr>
            <w:r w:rsidRPr="009D7B75">
              <w:rPr>
                <w:sz w:val="18"/>
                <w:szCs w:val="18"/>
                <w:lang w:eastAsia="tr-TR"/>
              </w:rPr>
              <w:t>281,553</w:t>
            </w:r>
          </w:p>
        </w:tc>
        <w:tc>
          <w:tcPr>
            <w:tcW w:w="2564" w:type="dxa"/>
            <w:shd w:val="clear" w:color="auto" w:fill="auto"/>
            <w:noWrap/>
            <w:vAlign w:val="center"/>
            <w:hideMark/>
          </w:tcPr>
          <w:p w14:paraId="067AA644" w14:textId="77777777" w:rsidR="001D18F4" w:rsidRPr="009D7B75" w:rsidRDefault="001D18F4" w:rsidP="001D18F4">
            <w:pPr>
              <w:jc w:val="right"/>
              <w:rPr>
                <w:sz w:val="18"/>
                <w:szCs w:val="18"/>
                <w:lang w:eastAsia="tr-TR"/>
              </w:rPr>
            </w:pPr>
            <w:r w:rsidRPr="009D7B75">
              <w:rPr>
                <w:sz w:val="18"/>
                <w:szCs w:val="18"/>
                <w:lang w:eastAsia="tr-TR"/>
              </w:rPr>
              <w:t>3.78%</w:t>
            </w:r>
          </w:p>
        </w:tc>
      </w:tr>
      <w:tr w:rsidR="001D18F4" w:rsidRPr="009D7B75" w14:paraId="438A286F" w14:textId="77777777" w:rsidTr="00CC2583">
        <w:trPr>
          <w:trHeight w:val="183"/>
        </w:trPr>
        <w:tc>
          <w:tcPr>
            <w:tcW w:w="1338" w:type="dxa"/>
            <w:shd w:val="clear" w:color="auto" w:fill="auto"/>
            <w:noWrap/>
            <w:vAlign w:val="center"/>
            <w:hideMark/>
          </w:tcPr>
          <w:p w14:paraId="524E0074" w14:textId="77777777" w:rsidR="001D18F4" w:rsidRPr="009D7B75" w:rsidRDefault="001D18F4" w:rsidP="001D18F4">
            <w:pPr>
              <w:jc w:val="center"/>
              <w:rPr>
                <w:sz w:val="18"/>
                <w:szCs w:val="18"/>
                <w:lang w:eastAsia="tr-TR"/>
              </w:rPr>
            </w:pPr>
            <w:r w:rsidRPr="009D7B75">
              <w:rPr>
                <w:sz w:val="18"/>
                <w:szCs w:val="18"/>
                <w:lang w:eastAsia="tr-TR"/>
              </w:rPr>
              <w:t>4</w:t>
            </w:r>
          </w:p>
        </w:tc>
        <w:tc>
          <w:tcPr>
            <w:tcW w:w="3130" w:type="dxa"/>
            <w:shd w:val="clear" w:color="auto" w:fill="auto"/>
            <w:noWrap/>
            <w:vAlign w:val="center"/>
            <w:hideMark/>
          </w:tcPr>
          <w:p w14:paraId="1574541C" w14:textId="77777777" w:rsidR="001D18F4" w:rsidRPr="009D7B75" w:rsidRDefault="001D18F4" w:rsidP="001D18F4">
            <w:pPr>
              <w:rPr>
                <w:sz w:val="18"/>
                <w:szCs w:val="18"/>
                <w:lang w:eastAsia="tr-TR"/>
              </w:rPr>
            </w:pPr>
            <w:r w:rsidRPr="009D7B75">
              <w:rPr>
                <w:sz w:val="18"/>
                <w:szCs w:val="18"/>
                <w:lang w:eastAsia="tr-TR"/>
              </w:rPr>
              <w:t>USD</w:t>
            </w:r>
          </w:p>
        </w:tc>
        <w:tc>
          <w:tcPr>
            <w:tcW w:w="1296" w:type="dxa"/>
            <w:shd w:val="clear" w:color="auto" w:fill="auto"/>
            <w:noWrap/>
            <w:vAlign w:val="center"/>
            <w:hideMark/>
          </w:tcPr>
          <w:p w14:paraId="2ACB7437"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2" w:type="dxa"/>
            <w:shd w:val="clear" w:color="auto" w:fill="auto"/>
            <w:noWrap/>
            <w:vAlign w:val="center"/>
            <w:hideMark/>
          </w:tcPr>
          <w:p w14:paraId="5A3624BE" w14:textId="77777777" w:rsidR="001D18F4" w:rsidRPr="009D7B75" w:rsidRDefault="001D18F4" w:rsidP="001D18F4">
            <w:pPr>
              <w:jc w:val="right"/>
              <w:rPr>
                <w:sz w:val="18"/>
                <w:szCs w:val="18"/>
                <w:lang w:eastAsia="tr-TR"/>
              </w:rPr>
            </w:pPr>
            <w:r w:rsidRPr="009D7B75">
              <w:rPr>
                <w:sz w:val="18"/>
                <w:szCs w:val="18"/>
                <w:lang w:eastAsia="tr-TR"/>
              </w:rPr>
              <w:t>(309,884)</w:t>
            </w:r>
          </w:p>
        </w:tc>
        <w:tc>
          <w:tcPr>
            <w:tcW w:w="2564" w:type="dxa"/>
            <w:shd w:val="clear" w:color="auto" w:fill="auto"/>
            <w:noWrap/>
            <w:vAlign w:val="center"/>
            <w:hideMark/>
          </w:tcPr>
          <w:p w14:paraId="6A2C60CB" w14:textId="77777777" w:rsidR="001D18F4" w:rsidRPr="009D7B75" w:rsidRDefault="001D18F4" w:rsidP="001D18F4">
            <w:pPr>
              <w:jc w:val="right"/>
              <w:rPr>
                <w:sz w:val="18"/>
                <w:szCs w:val="18"/>
                <w:lang w:eastAsia="tr-TR"/>
              </w:rPr>
            </w:pPr>
            <w:r w:rsidRPr="009D7B75">
              <w:rPr>
                <w:sz w:val="18"/>
                <w:szCs w:val="18"/>
                <w:lang w:eastAsia="tr-TR"/>
              </w:rPr>
              <w:t>(4.16%)</w:t>
            </w:r>
          </w:p>
        </w:tc>
      </w:tr>
      <w:tr w:rsidR="001D18F4" w:rsidRPr="009D7B75" w14:paraId="56DD19C3" w14:textId="77777777" w:rsidTr="00CC2583">
        <w:trPr>
          <w:trHeight w:val="183"/>
        </w:trPr>
        <w:tc>
          <w:tcPr>
            <w:tcW w:w="1338" w:type="dxa"/>
            <w:shd w:val="clear" w:color="auto" w:fill="auto"/>
            <w:noWrap/>
            <w:vAlign w:val="center"/>
            <w:hideMark/>
          </w:tcPr>
          <w:p w14:paraId="263DF840" w14:textId="77777777" w:rsidR="001D18F4" w:rsidRPr="009D7B75" w:rsidRDefault="001D18F4" w:rsidP="001D18F4">
            <w:pPr>
              <w:jc w:val="center"/>
              <w:rPr>
                <w:sz w:val="18"/>
                <w:szCs w:val="18"/>
                <w:lang w:eastAsia="tr-TR"/>
              </w:rPr>
            </w:pPr>
            <w:r w:rsidRPr="009D7B75">
              <w:rPr>
                <w:sz w:val="18"/>
                <w:szCs w:val="18"/>
                <w:lang w:eastAsia="tr-TR"/>
              </w:rPr>
              <w:t>5</w:t>
            </w:r>
          </w:p>
        </w:tc>
        <w:tc>
          <w:tcPr>
            <w:tcW w:w="3130" w:type="dxa"/>
            <w:shd w:val="clear" w:color="auto" w:fill="auto"/>
            <w:noWrap/>
            <w:vAlign w:val="center"/>
            <w:hideMark/>
          </w:tcPr>
          <w:p w14:paraId="3269857E" w14:textId="77777777" w:rsidR="001D18F4" w:rsidRPr="009D7B75" w:rsidRDefault="001D18F4" w:rsidP="001D18F4">
            <w:pPr>
              <w:rPr>
                <w:sz w:val="18"/>
                <w:szCs w:val="18"/>
                <w:lang w:eastAsia="tr-TR"/>
              </w:rPr>
            </w:pPr>
            <w:r w:rsidRPr="009D7B75">
              <w:rPr>
                <w:sz w:val="18"/>
                <w:szCs w:val="18"/>
                <w:lang w:eastAsia="tr-TR"/>
              </w:rPr>
              <w:t>EURO</w:t>
            </w:r>
          </w:p>
        </w:tc>
        <w:tc>
          <w:tcPr>
            <w:tcW w:w="1296" w:type="dxa"/>
            <w:shd w:val="clear" w:color="auto" w:fill="auto"/>
            <w:noWrap/>
            <w:vAlign w:val="center"/>
            <w:hideMark/>
          </w:tcPr>
          <w:p w14:paraId="15330F3D"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2" w:type="dxa"/>
            <w:shd w:val="clear" w:color="auto" w:fill="auto"/>
            <w:noWrap/>
            <w:vAlign w:val="center"/>
            <w:hideMark/>
          </w:tcPr>
          <w:p w14:paraId="62DC502E" w14:textId="77777777" w:rsidR="001D18F4" w:rsidRPr="009D7B75" w:rsidRDefault="001D18F4" w:rsidP="001D18F4">
            <w:pPr>
              <w:jc w:val="right"/>
              <w:rPr>
                <w:sz w:val="18"/>
                <w:szCs w:val="18"/>
                <w:lang w:eastAsia="tr-TR"/>
              </w:rPr>
            </w:pPr>
            <w:r w:rsidRPr="009D7B75">
              <w:rPr>
                <w:sz w:val="18"/>
                <w:szCs w:val="18"/>
                <w:lang w:eastAsia="tr-TR"/>
              </w:rPr>
              <w:t>(2,917)</w:t>
            </w:r>
          </w:p>
        </w:tc>
        <w:tc>
          <w:tcPr>
            <w:tcW w:w="2564" w:type="dxa"/>
            <w:shd w:val="clear" w:color="auto" w:fill="auto"/>
            <w:noWrap/>
            <w:vAlign w:val="center"/>
            <w:hideMark/>
          </w:tcPr>
          <w:p w14:paraId="38FCD751" w14:textId="77777777" w:rsidR="001D18F4" w:rsidRPr="009D7B75" w:rsidRDefault="001D18F4" w:rsidP="001D18F4">
            <w:pPr>
              <w:jc w:val="right"/>
              <w:rPr>
                <w:sz w:val="18"/>
                <w:szCs w:val="18"/>
                <w:lang w:eastAsia="tr-TR"/>
              </w:rPr>
            </w:pPr>
            <w:r w:rsidRPr="009D7B75">
              <w:rPr>
                <w:sz w:val="18"/>
                <w:szCs w:val="18"/>
                <w:lang w:eastAsia="tr-TR"/>
              </w:rPr>
              <w:t>(0.04%)</w:t>
            </w:r>
          </w:p>
        </w:tc>
      </w:tr>
      <w:tr w:rsidR="001D18F4" w:rsidRPr="009D7B75" w14:paraId="3760FA2E" w14:textId="77777777" w:rsidTr="00CC2583">
        <w:trPr>
          <w:trHeight w:val="183"/>
        </w:trPr>
        <w:tc>
          <w:tcPr>
            <w:tcW w:w="1338" w:type="dxa"/>
            <w:shd w:val="clear" w:color="auto" w:fill="auto"/>
            <w:noWrap/>
            <w:vAlign w:val="center"/>
            <w:hideMark/>
          </w:tcPr>
          <w:p w14:paraId="7B3237C9" w14:textId="77777777" w:rsidR="001D18F4" w:rsidRPr="009D7B75" w:rsidRDefault="001D18F4" w:rsidP="001D18F4">
            <w:pPr>
              <w:jc w:val="center"/>
              <w:rPr>
                <w:sz w:val="18"/>
                <w:szCs w:val="18"/>
                <w:lang w:eastAsia="tr-TR"/>
              </w:rPr>
            </w:pPr>
            <w:r w:rsidRPr="009D7B75">
              <w:rPr>
                <w:sz w:val="18"/>
                <w:szCs w:val="18"/>
                <w:lang w:eastAsia="tr-TR"/>
              </w:rPr>
              <w:t>6</w:t>
            </w:r>
          </w:p>
        </w:tc>
        <w:tc>
          <w:tcPr>
            <w:tcW w:w="3130" w:type="dxa"/>
            <w:shd w:val="clear" w:color="auto" w:fill="auto"/>
            <w:noWrap/>
            <w:vAlign w:val="center"/>
            <w:hideMark/>
          </w:tcPr>
          <w:p w14:paraId="50931414" w14:textId="77777777" w:rsidR="001D18F4" w:rsidRPr="009D7B75" w:rsidRDefault="001D18F4" w:rsidP="001D18F4">
            <w:pPr>
              <w:rPr>
                <w:sz w:val="18"/>
                <w:szCs w:val="18"/>
                <w:lang w:eastAsia="tr-TR"/>
              </w:rPr>
            </w:pPr>
            <w:r w:rsidRPr="009D7B75">
              <w:rPr>
                <w:sz w:val="18"/>
                <w:szCs w:val="18"/>
                <w:lang w:eastAsia="tr-TR"/>
              </w:rPr>
              <w:t>EURO</w:t>
            </w:r>
          </w:p>
        </w:tc>
        <w:tc>
          <w:tcPr>
            <w:tcW w:w="1296" w:type="dxa"/>
            <w:shd w:val="clear" w:color="auto" w:fill="auto"/>
            <w:noWrap/>
            <w:vAlign w:val="center"/>
            <w:hideMark/>
          </w:tcPr>
          <w:p w14:paraId="3576190F" w14:textId="77777777" w:rsidR="001D18F4" w:rsidRPr="009D7B75" w:rsidRDefault="001D18F4" w:rsidP="001D18F4">
            <w:pPr>
              <w:jc w:val="center"/>
              <w:rPr>
                <w:sz w:val="18"/>
                <w:szCs w:val="18"/>
                <w:lang w:eastAsia="tr-TR"/>
              </w:rPr>
            </w:pPr>
            <w:r w:rsidRPr="009D7B75">
              <w:rPr>
                <w:sz w:val="18"/>
                <w:szCs w:val="18"/>
                <w:lang w:eastAsia="tr-TR"/>
              </w:rPr>
              <w:t>(-) 200bp</w:t>
            </w:r>
          </w:p>
        </w:tc>
        <w:tc>
          <w:tcPr>
            <w:tcW w:w="1282" w:type="dxa"/>
            <w:shd w:val="clear" w:color="auto" w:fill="auto"/>
            <w:noWrap/>
            <w:vAlign w:val="center"/>
            <w:hideMark/>
          </w:tcPr>
          <w:p w14:paraId="0EAC2D78" w14:textId="77777777" w:rsidR="001D18F4" w:rsidRPr="009D7B75" w:rsidRDefault="001D18F4" w:rsidP="001D18F4">
            <w:pPr>
              <w:jc w:val="right"/>
              <w:rPr>
                <w:sz w:val="18"/>
                <w:szCs w:val="18"/>
                <w:lang w:eastAsia="tr-TR"/>
              </w:rPr>
            </w:pPr>
            <w:r w:rsidRPr="009D7B75">
              <w:rPr>
                <w:sz w:val="18"/>
                <w:szCs w:val="18"/>
                <w:lang w:eastAsia="tr-TR"/>
              </w:rPr>
              <w:t>6,691</w:t>
            </w:r>
          </w:p>
        </w:tc>
        <w:tc>
          <w:tcPr>
            <w:tcW w:w="2564" w:type="dxa"/>
            <w:shd w:val="clear" w:color="auto" w:fill="auto"/>
            <w:noWrap/>
            <w:vAlign w:val="center"/>
            <w:hideMark/>
          </w:tcPr>
          <w:p w14:paraId="7E58FFF9" w14:textId="77777777" w:rsidR="001D18F4" w:rsidRPr="009D7B75" w:rsidRDefault="001D18F4" w:rsidP="001D18F4">
            <w:pPr>
              <w:jc w:val="right"/>
              <w:rPr>
                <w:sz w:val="18"/>
                <w:szCs w:val="18"/>
                <w:lang w:eastAsia="tr-TR"/>
              </w:rPr>
            </w:pPr>
            <w:r w:rsidRPr="009D7B75">
              <w:rPr>
                <w:sz w:val="18"/>
                <w:szCs w:val="18"/>
                <w:lang w:eastAsia="tr-TR"/>
              </w:rPr>
              <w:t>0.09%</w:t>
            </w:r>
          </w:p>
        </w:tc>
      </w:tr>
      <w:tr w:rsidR="001D18F4" w:rsidRPr="009D7B75" w14:paraId="703160E3" w14:textId="77777777" w:rsidTr="00CC2583">
        <w:trPr>
          <w:trHeight w:val="183"/>
        </w:trPr>
        <w:tc>
          <w:tcPr>
            <w:tcW w:w="1338" w:type="dxa"/>
            <w:shd w:val="clear" w:color="auto" w:fill="auto"/>
            <w:noWrap/>
            <w:vAlign w:val="bottom"/>
            <w:hideMark/>
          </w:tcPr>
          <w:p w14:paraId="1E6A80F8" w14:textId="77777777" w:rsidR="001D18F4" w:rsidRPr="009D7B75" w:rsidRDefault="001D18F4" w:rsidP="001D18F4">
            <w:pPr>
              <w:rPr>
                <w:lang w:eastAsia="tr-TR"/>
              </w:rPr>
            </w:pPr>
            <w:r w:rsidRPr="009D7B75">
              <w:rPr>
                <w:lang w:eastAsia="tr-TR"/>
              </w:rPr>
              <w:t> </w:t>
            </w:r>
          </w:p>
        </w:tc>
        <w:tc>
          <w:tcPr>
            <w:tcW w:w="3130" w:type="dxa"/>
            <w:shd w:val="clear" w:color="auto" w:fill="auto"/>
            <w:noWrap/>
            <w:vAlign w:val="center"/>
            <w:hideMark/>
          </w:tcPr>
          <w:p w14:paraId="76E25DCB" w14:textId="77777777" w:rsidR="001D18F4" w:rsidRPr="009D7B75" w:rsidRDefault="001D18F4" w:rsidP="001D18F4">
            <w:pPr>
              <w:rPr>
                <w:b/>
                <w:bCs/>
                <w:sz w:val="18"/>
                <w:szCs w:val="18"/>
                <w:lang w:eastAsia="tr-TR"/>
              </w:rPr>
            </w:pPr>
            <w:r w:rsidRPr="009D7B75">
              <w:rPr>
                <w:b/>
                <w:bCs/>
                <w:sz w:val="18"/>
                <w:szCs w:val="18"/>
                <w:lang w:eastAsia="tr-TR"/>
              </w:rPr>
              <w:t>Toplam (Negatif Şoklar İçin)</w:t>
            </w:r>
          </w:p>
        </w:tc>
        <w:tc>
          <w:tcPr>
            <w:tcW w:w="1296" w:type="dxa"/>
            <w:shd w:val="clear" w:color="auto" w:fill="auto"/>
            <w:noWrap/>
            <w:vAlign w:val="bottom"/>
            <w:hideMark/>
          </w:tcPr>
          <w:p w14:paraId="65351B52" w14:textId="77777777" w:rsidR="001D18F4" w:rsidRPr="009D7B75" w:rsidRDefault="001D18F4" w:rsidP="001D18F4">
            <w:pPr>
              <w:rPr>
                <w:lang w:eastAsia="tr-TR"/>
              </w:rPr>
            </w:pPr>
            <w:r w:rsidRPr="009D7B75">
              <w:rPr>
                <w:lang w:eastAsia="tr-TR"/>
              </w:rPr>
              <w:t> </w:t>
            </w:r>
          </w:p>
        </w:tc>
        <w:tc>
          <w:tcPr>
            <w:tcW w:w="1282" w:type="dxa"/>
            <w:shd w:val="clear" w:color="auto" w:fill="auto"/>
            <w:noWrap/>
            <w:vAlign w:val="center"/>
            <w:hideMark/>
          </w:tcPr>
          <w:p w14:paraId="41660C41" w14:textId="77777777" w:rsidR="001D18F4" w:rsidRPr="009D7B75" w:rsidRDefault="001D18F4" w:rsidP="001D18F4">
            <w:pPr>
              <w:jc w:val="right"/>
              <w:rPr>
                <w:sz w:val="18"/>
                <w:szCs w:val="18"/>
                <w:lang w:eastAsia="tr-TR"/>
              </w:rPr>
            </w:pPr>
            <w:r w:rsidRPr="009D7B75">
              <w:rPr>
                <w:sz w:val="18"/>
                <w:szCs w:val="18"/>
                <w:lang w:eastAsia="tr-TR"/>
              </w:rPr>
              <w:t>35,344</w:t>
            </w:r>
          </w:p>
        </w:tc>
        <w:tc>
          <w:tcPr>
            <w:tcW w:w="2564" w:type="dxa"/>
            <w:shd w:val="clear" w:color="auto" w:fill="auto"/>
            <w:noWrap/>
            <w:vAlign w:val="center"/>
            <w:hideMark/>
          </w:tcPr>
          <w:p w14:paraId="02F0EFEF" w14:textId="77777777" w:rsidR="001D18F4" w:rsidRPr="009D7B75" w:rsidRDefault="001D18F4" w:rsidP="001D18F4">
            <w:pPr>
              <w:jc w:val="right"/>
              <w:rPr>
                <w:sz w:val="18"/>
                <w:szCs w:val="18"/>
                <w:lang w:eastAsia="tr-TR"/>
              </w:rPr>
            </w:pPr>
            <w:r w:rsidRPr="009D7B75">
              <w:rPr>
                <w:sz w:val="18"/>
                <w:szCs w:val="18"/>
                <w:lang w:eastAsia="tr-TR"/>
              </w:rPr>
              <w:t>0.47%</w:t>
            </w:r>
          </w:p>
        </w:tc>
      </w:tr>
      <w:tr w:rsidR="001D18F4" w:rsidRPr="009D7B75" w14:paraId="7277502F" w14:textId="77777777" w:rsidTr="00CC2583">
        <w:trPr>
          <w:trHeight w:val="183"/>
        </w:trPr>
        <w:tc>
          <w:tcPr>
            <w:tcW w:w="1338" w:type="dxa"/>
            <w:shd w:val="clear" w:color="auto" w:fill="auto"/>
            <w:noWrap/>
            <w:vAlign w:val="bottom"/>
            <w:hideMark/>
          </w:tcPr>
          <w:p w14:paraId="315EE618" w14:textId="77777777" w:rsidR="001D18F4" w:rsidRPr="009D7B75" w:rsidRDefault="001D18F4" w:rsidP="001D18F4">
            <w:pPr>
              <w:rPr>
                <w:lang w:eastAsia="tr-TR"/>
              </w:rPr>
            </w:pPr>
            <w:r w:rsidRPr="009D7B75">
              <w:rPr>
                <w:lang w:eastAsia="tr-TR"/>
              </w:rPr>
              <w:t> </w:t>
            </w:r>
          </w:p>
        </w:tc>
        <w:tc>
          <w:tcPr>
            <w:tcW w:w="3130" w:type="dxa"/>
            <w:shd w:val="clear" w:color="auto" w:fill="auto"/>
            <w:noWrap/>
            <w:vAlign w:val="center"/>
            <w:hideMark/>
          </w:tcPr>
          <w:p w14:paraId="20ADFA6A" w14:textId="77777777" w:rsidR="001D18F4" w:rsidRPr="009D7B75" w:rsidRDefault="001D18F4" w:rsidP="001D18F4">
            <w:pPr>
              <w:rPr>
                <w:b/>
                <w:bCs/>
                <w:sz w:val="18"/>
                <w:szCs w:val="18"/>
                <w:lang w:eastAsia="tr-TR"/>
              </w:rPr>
            </w:pPr>
            <w:r w:rsidRPr="009D7B75">
              <w:rPr>
                <w:b/>
                <w:bCs/>
                <w:sz w:val="18"/>
                <w:szCs w:val="18"/>
                <w:lang w:eastAsia="tr-TR"/>
              </w:rPr>
              <w:t>Toplam (Pozitif Şoklar İçin)</w:t>
            </w:r>
          </w:p>
        </w:tc>
        <w:tc>
          <w:tcPr>
            <w:tcW w:w="1296" w:type="dxa"/>
            <w:shd w:val="clear" w:color="auto" w:fill="auto"/>
            <w:noWrap/>
            <w:vAlign w:val="bottom"/>
            <w:hideMark/>
          </w:tcPr>
          <w:p w14:paraId="4D6C8A3A" w14:textId="77777777" w:rsidR="001D18F4" w:rsidRPr="009D7B75" w:rsidRDefault="001D18F4" w:rsidP="001D18F4">
            <w:pPr>
              <w:rPr>
                <w:lang w:eastAsia="tr-TR"/>
              </w:rPr>
            </w:pPr>
            <w:r w:rsidRPr="009D7B75">
              <w:rPr>
                <w:lang w:eastAsia="tr-TR"/>
              </w:rPr>
              <w:t> </w:t>
            </w:r>
          </w:p>
        </w:tc>
        <w:tc>
          <w:tcPr>
            <w:tcW w:w="1282" w:type="dxa"/>
            <w:shd w:val="clear" w:color="auto" w:fill="auto"/>
            <w:noWrap/>
            <w:vAlign w:val="center"/>
            <w:hideMark/>
          </w:tcPr>
          <w:p w14:paraId="57FFA51E" w14:textId="77777777" w:rsidR="001D18F4" w:rsidRPr="009D7B75" w:rsidRDefault="001D18F4" w:rsidP="001D18F4">
            <w:pPr>
              <w:jc w:val="right"/>
              <w:rPr>
                <w:sz w:val="18"/>
                <w:szCs w:val="18"/>
                <w:lang w:eastAsia="tr-TR"/>
              </w:rPr>
            </w:pPr>
            <w:r w:rsidRPr="009D7B75">
              <w:rPr>
                <w:sz w:val="18"/>
                <w:szCs w:val="18"/>
                <w:lang w:eastAsia="tr-TR"/>
              </w:rPr>
              <w:t>(92,869)</w:t>
            </w:r>
          </w:p>
        </w:tc>
        <w:tc>
          <w:tcPr>
            <w:tcW w:w="2564" w:type="dxa"/>
            <w:shd w:val="clear" w:color="auto" w:fill="auto"/>
            <w:noWrap/>
            <w:vAlign w:val="center"/>
            <w:hideMark/>
          </w:tcPr>
          <w:p w14:paraId="056E45C5" w14:textId="77777777" w:rsidR="001D18F4" w:rsidRPr="009D7B75" w:rsidRDefault="001D18F4" w:rsidP="001D18F4">
            <w:pPr>
              <w:jc w:val="right"/>
              <w:rPr>
                <w:sz w:val="18"/>
                <w:szCs w:val="18"/>
                <w:lang w:eastAsia="tr-TR"/>
              </w:rPr>
            </w:pPr>
            <w:r w:rsidRPr="009D7B75">
              <w:rPr>
                <w:sz w:val="18"/>
                <w:szCs w:val="18"/>
                <w:lang w:eastAsia="tr-TR"/>
              </w:rPr>
              <w:t>(1.25%)</w:t>
            </w:r>
          </w:p>
        </w:tc>
      </w:tr>
    </w:tbl>
    <w:p w14:paraId="31C6B8EA" w14:textId="36A8EC0A" w:rsidR="008D3FCF" w:rsidRPr="009D7B75" w:rsidRDefault="008D3FCF" w:rsidP="00D1340A">
      <w:pPr>
        <w:pStyle w:val="BodyText"/>
        <w:jc w:val="left"/>
        <w:rPr>
          <w:b/>
          <w:sz w:val="16"/>
          <w:szCs w:val="16"/>
        </w:rPr>
      </w:pPr>
    </w:p>
    <w:p w14:paraId="2FB0B68F" w14:textId="77777777" w:rsidR="008D3FCF" w:rsidRPr="009D7B75" w:rsidRDefault="008D3FCF" w:rsidP="008D3FCF">
      <w:pPr>
        <w:rPr>
          <w:rFonts w:eastAsia="Arial Unicode MS"/>
          <w:sz w:val="16"/>
          <w:szCs w:val="16"/>
        </w:rPr>
      </w:pPr>
      <w:r w:rsidRPr="009D7B75">
        <w:rPr>
          <w:rFonts w:eastAsia="Arial Unicode MS"/>
          <w:sz w:val="16"/>
          <w:szCs w:val="16"/>
        </w:rPr>
        <w:t xml:space="preserve">*Ana Ortaklık Banka </w:t>
      </w:r>
    </w:p>
    <w:p w14:paraId="295865B7" w14:textId="77777777" w:rsidR="008D3FCF" w:rsidRPr="009D7B75" w:rsidRDefault="008D3FCF" w:rsidP="008D3FCF">
      <w:pPr>
        <w:ind w:hanging="567"/>
        <w:rPr>
          <w:b/>
          <w:sz w:val="16"/>
          <w:szCs w:val="16"/>
        </w:rPr>
      </w:pPr>
    </w:p>
    <w:p w14:paraId="2ADC8B1A" w14:textId="2C0D3C0E" w:rsidR="00D1340A" w:rsidRPr="009D7B75" w:rsidRDefault="00976F63" w:rsidP="00D1340A">
      <w:pPr>
        <w:ind w:hanging="567"/>
        <w:rPr>
          <w:b/>
        </w:rPr>
      </w:pPr>
      <w:r w:rsidRPr="009D7B75">
        <w:rPr>
          <w:b/>
        </w:rPr>
        <w:t>13</w:t>
      </w:r>
      <w:r w:rsidR="00D1340A" w:rsidRPr="009D7B75">
        <w:rPr>
          <w:rFonts w:eastAsia="Arial Unicode MS"/>
          <w:b/>
        </w:rPr>
        <w:t>.7.</w:t>
      </w:r>
      <w:r w:rsidR="00D1340A" w:rsidRPr="009D7B75">
        <w:rPr>
          <w:b/>
        </w:rPr>
        <w:t xml:space="preserve">   Risk yönetim hedef ve politikaları:</w:t>
      </w:r>
    </w:p>
    <w:p w14:paraId="69D13F8E" w14:textId="77777777" w:rsidR="00D1340A" w:rsidRPr="009D7B75" w:rsidRDefault="00D1340A" w:rsidP="00D1340A">
      <w:pPr>
        <w:jc w:val="both"/>
        <w:rPr>
          <w:b/>
          <w:sz w:val="16"/>
          <w:szCs w:val="16"/>
        </w:rPr>
      </w:pPr>
    </w:p>
    <w:p w14:paraId="1B8025FF" w14:textId="00369B4C" w:rsidR="00D1340A" w:rsidRPr="009D7B75" w:rsidRDefault="005C1752" w:rsidP="00D1340A">
      <w:pPr>
        <w:jc w:val="both"/>
        <w:rPr>
          <w:b/>
          <w:sz w:val="16"/>
          <w:szCs w:val="16"/>
        </w:rPr>
      </w:pPr>
      <w:r w:rsidRPr="009D7B75">
        <w:t>Grup’un</w:t>
      </w:r>
      <w:r w:rsidR="00D1340A" w:rsidRPr="009D7B75">
        <w:t xml:space="preserve"> stratejileri, risk politikaları ve vizyonu doğrultusunda RYB’nin İç Sistemler Komitesi ve Denetim Komitesi’ne sunduğu analizler arasında kredi riskleri, piyasa riskleri, likidite riskleri, operasyonel riskler ve bilgi teknolojileri (“BT”) risk değerlendirmeleri yer almaktadır. Ayrıca, piyasa hareketleri, ekonominin gidişatı ve Banka’nın stratejik büyümesi doğrultusunda sermaye yeterliliğine ilişkin stres testi ve senaryo analizleri, dünya ve Türkiye’deki ekonomik gelişmelerin değerlendirilmesi, iç </w:t>
      </w:r>
      <w:proofErr w:type="gramStart"/>
      <w:r w:rsidR="00D1340A" w:rsidRPr="009D7B75">
        <w:t>sistemler  komitesi</w:t>
      </w:r>
      <w:proofErr w:type="gramEnd"/>
      <w:r w:rsidR="00D1340A" w:rsidRPr="009D7B75">
        <w:t xml:space="preserve"> ve yönetim kurulu’na RYB tarafından sunulmaktadır. Bu analizler, Banka üst yönetimi’nin risk iştahı ve risklere karşı bilinçlenmesi, sermaye yeterliliği, strateji revizyonları ve gelecek tahmini konularındaki karar alma süreçlerine önemli katkılarda bulunmaktadır.</w:t>
      </w:r>
    </w:p>
    <w:p w14:paraId="1E3E6155" w14:textId="77777777" w:rsidR="00D1340A" w:rsidRPr="009D7B75" w:rsidRDefault="00D1340A" w:rsidP="00D1340A">
      <w:pPr>
        <w:jc w:val="both"/>
        <w:rPr>
          <w:sz w:val="16"/>
          <w:szCs w:val="16"/>
        </w:rPr>
      </w:pPr>
    </w:p>
    <w:p w14:paraId="5A28CE79" w14:textId="77777777" w:rsidR="00D1340A" w:rsidRPr="009D7B75" w:rsidRDefault="00D1340A" w:rsidP="00D1340A">
      <w:pPr>
        <w:jc w:val="both"/>
      </w:pPr>
      <w:r w:rsidRPr="009D7B75">
        <w:t>Ek olarak RYB, iş sürekliliği ve ilgili konularda Banka’nın sürekli hazır olabilmesi, acil bir durum anında hızlı aksiyon alınabilmesi için proaktif bir yaklaşımla koordinasyonunu gerçekleştirmektedir.</w:t>
      </w:r>
    </w:p>
    <w:p w14:paraId="6A85D491" w14:textId="77777777" w:rsidR="00D1340A" w:rsidRPr="009D7B75" w:rsidRDefault="00D1340A" w:rsidP="00D1340A">
      <w:pPr>
        <w:rPr>
          <w:sz w:val="16"/>
          <w:szCs w:val="16"/>
        </w:rPr>
      </w:pPr>
    </w:p>
    <w:p w14:paraId="2B38ABFF" w14:textId="69ED186B" w:rsidR="00D1340A" w:rsidRPr="009D7B75" w:rsidRDefault="00D1340A" w:rsidP="00D1340A">
      <w:pPr>
        <w:jc w:val="both"/>
      </w:pPr>
      <w:r w:rsidRPr="009D7B75">
        <w:t xml:space="preserve">RYB, yönetim kurulu’nun </w:t>
      </w:r>
      <w:r w:rsidR="005C1752" w:rsidRPr="009D7B75">
        <w:t>Grup’un</w:t>
      </w:r>
      <w:r w:rsidRPr="009D7B75">
        <w:t xml:space="preserve"> misyonu, vizyonu ve büyüme stratejisi doğrultusunda ortaya çıkabilecek riskleri yönetmesi için her türlü risk izleme ve analiz faaliyetlerini sürdürmektedir. Bu bağlamda, kredi ve piyasa riskleri, likidite riski, operasyonel riskler ve tüm limitler, BT riskleri konularındaki çalışmaların yanında içsel bireysel ve kurumsal rating modelleme, BT risk değerlendirme, operasyonel k</w:t>
      </w:r>
      <w:r w:rsidR="005C1752" w:rsidRPr="009D7B75">
        <w:t xml:space="preserve">ayıp veri tabanı, anahtar risk </w:t>
      </w:r>
      <w:r w:rsidRPr="009D7B75">
        <w:t>göstergeleri, operasyonel risk sigortaları, piyasa riski hesaplamaları, hazine işlemlerinin takibi ve aktif-pasif riskleri izlenmektedir.</w:t>
      </w:r>
    </w:p>
    <w:p w14:paraId="13BF17AA" w14:textId="51B3BB71" w:rsidR="008D3FCF" w:rsidRPr="009D7B75" w:rsidRDefault="008D3FCF" w:rsidP="008D3FCF">
      <w:pPr>
        <w:jc w:val="both"/>
      </w:pPr>
    </w:p>
    <w:p w14:paraId="772AC1B4" w14:textId="68F25CE4" w:rsidR="00D1340A" w:rsidRPr="009D7B75" w:rsidRDefault="00D1340A" w:rsidP="008D3FCF">
      <w:pPr>
        <w:jc w:val="both"/>
      </w:pPr>
    </w:p>
    <w:p w14:paraId="34E282CD" w14:textId="2E5BB0E6" w:rsidR="00D1340A" w:rsidRPr="009D7B75" w:rsidRDefault="00D1340A" w:rsidP="008D3FCF">
      <w:pPr>
        <w:jc w:val="both"/>
      </w:pPr>
    </w:p>
    <w:p w14:paraId="0E9E2320" w14:textId="3C6A2BEA" w:rsidR="00D1340A" w:rsidRPr="009D7B75" w:rsidRDefault="00D1340A" w:rsidP="008D3FCF">
      <w:pPr>
        <w:jc w:val="both"/>
      </w:pPr>
    </w:p>
    <w:p w14:paraId="50237BAF" w14:textId="77777777" w:rsidR="009C064A" w:rsidRPr="009D7B75" w:rsidRDefault="009C064A" w:rsidP="008D3FCF">
      <w:pPr>
        <w:jc w:val="both"/>
      </w:pPr>
    </w:p>
    <w:p w14:paraId="318DFD04" w14:textId="46A16BE9" w:rsidR="00D1340A" w:rsidRPr="009D7B75" w:rsidRDefault="00D1340A" w:rsidP="008D3FCF">
      <w:pPr>
        <w:jc w:val="both"/>
      </w:pPr>
    </w:p>
    <w:p w14:paraId="24FB92E0" w14:textId="77777777" w:rsidR="008D3FCF" w:rsidRPr="009D7B75" w:rsidRDefault="008D3FCF" w:rsidP="008D3FCF">
      <w:pPr>
        <w:ind w:right="-57"/>
        <w:jc w:val="both"/>
        <w:rPr>
          <w:b/>
          <w:bCs/>
          <w:spacing w:val="-8"/>
        </w:rPr>
      </w:pPr>
      <w:r w:rsidRPr="009D7B75">
        <w:rPr>
          <w:b/>
          <w:bCs/>
          <w:spacing w:val="-8"/>
        </w:rPr>
        <w:lastRenderedPageBreak/>
        <w:t xml:space="preserve">Finansal varlık ve borçların gerçeğe uygun değer hesaplamasında kullanılan değerleme yöntemleri esas alınarak yapılan derecelendirme:   </w:t>
      </w:r>
    </w:p>
    <w:p w14:paraId="623E651A" w14:textId="77777777" w:rsidR="008D3FCF" w:rsidRPr="009D7B75" w:rsidRDefault="008D3FCF" w:rsidP="008D3FCF">
      <w:pPr>
        <w:ind w:right="-57"/>
        <w:rPr>
          <w:sz w:val="6"/>
          <w:szCs w:val="16"/>
        </w:rPr>
      </w:pPr>
    </w:p>
    <w:p w14:paraId="0EB98C76" w14:textId="77777777" w:rsidR="008D3FCF" w:rsidRPr="009D7B75" w:rsidRDefault="008D3FCF" w:rsidP="008D3FCF">
      <w:pPr>
        <w:ind w:right="-57"/>
        <w:jc w:val="both"/>
      </w:pPr>
      <w:r w:rsidRPr="009D7B75">
        <w:t>1. Derece: Aktif piyasalarda kote edilen fiyatlar ile değerlenen finansal kalemler</w:t>
      </w:r>
    </w:p>
    <w:p w14:paraId="7F4E4190" w14:textId="77777777" w:rsidR="008D3FCF" w:rsidRPr="009D7B75" w:rsidRDefault="008D3FCF" w:rsidP="008D3FCF">
      <w:pPr>
        <w:ind w:right="-57"/>
        <w:jc w:val="both"/>
        <w:rPr>
          <w:sz w:val="4"/>
          <w:szCs w:val="16"/>
        </w:rPr>
      </w:pPr>
    </w:p>
    <w:p w14:paraId="78362214" w14:textId="77777777" w:rsidR="008D3FCF" w:rsidRPr="009D7B75" w:rsidRDefault="008D3FCF" w:rsidP="008D3FCF">
      <w:pPr>
        <w:ind w:right="-57"/>
        <w:jc w:val="both"/>
      </w:pPr>
      <w:r w:rsidRPr="009D7B75">
        <w:t>2. Derece: Kayıtlara yansıtılan gerçeğe uygun değer üzerinde önemli derecede etkisi bulunan tüm verilerin doğrudan veya dolaylı olarak gözlemlenebilir piyasa fiyatlarına dayandığı yöntemler uygulanarak değerlenen finansal kalemler</w:t>
      </w:r>
    </w:p>
    <w:p w14:paraId="4FC64157" w14:textId="77777777" w:rsidR="008D3FCF" w:rsidRPr="009D7B75" w:rsidRDefault="008D3FCF" w:rsidP="008D3FCF">
      <w:pPr>
        <w:ind w:right="-57"/>
        <w:jc w:val="both"/>
        <w:rPr>
          <w:sz w:val="16"/>
          <w:szCs w:val="16"/>
        </w:rPr>
      </w:pPr>
    </w:p>
    <w:p w14:paraId="03C58BFD" w14:textId="77777777" w:rsidR="008D3FCF" w:rsidRPr="009D7B75" w:rsidRDefault="008D3FCF" w:rsidP="008D3FCF">
      <w:pPr>
        <w:ind w:right="-57"/>
        <w:jc w:val="both"/>
      </w:pPr>
      <w:r w:rsidRPr="009D7B75">
        <w:t>3. Derece: Kayıtlara yansıtılan gerçeğe uygun değer üzerinde önemli derecede etkisi bulunan verilerin doğrudan veya dolaylı olarak gözlemlenebilir piyasa fiyatlarına dayanmadığı yöntemler uygulanarak değerlenen finansal kalemler</w:t>
      </w:r>
    </w:p>
    <w:p w14:paraId="4C98132B" w14:textId="77777777" w:rsidR="008D3FCF" w:rsidRPr="009D7B75" w:rsidRDefault="008D3FCF" w:rsidP="008D3FCF">
      <w:pPr>
        <w:jc w:val="both"/>
        <w:rPr>
          <w:rFonts w:eastAsia="Arial Unicode MS"/>
          <w:sz w:val="16"/>
          <w:szCs w:val="16"/>
        </w:rPr>
      </w:pPr>
    </w:p>
    <w:p w14:paraId="0124438C" w14:textId="2879B2E8" w:rsidR="008D3FCF" w:rsidRPr="009D7B75" w:rsidRDefault="008D3FCF" w:rsidP="008D3FCF">
      <w:pPr>
        <w:spacing w:line="216" w:lineRule="auto"/>
        <w:ind w:right="-57"/>
        <w:jc w:val="both"/>
      </w:pPr>
      <w:r w:rsidRPr="009D7B75">
        <w:t>31 Aralık 201</w:t>
      </w:r>
      <w:r w:rsidR="00D1340A" w:rsidRPr="009D7B75">
        <w:t>9</w:t>
      </w:r>
      <w:r w:rsidRPr="009D7B75">
        <w:t xml:space="preserve"> ve 31 Aralık 201</w:t>
      </w:r>
      <w:r w:rsidR="00D13031" w:rsidRPr="009D7B75">
        <w:t>8</w:t>
      </w:r>
      <w:r w:rsidRPr="009D7B75">
        <w:t xml:space="preserve"> tarihleri itibariyle gerçeğe uygun değerleriyle mali tablolara yansıtılan finansal varlık ve borç kalemlerinin gerçeğe uygun değer derecelerine göre dağılımı aşağıdaki tablolarda yer almaktadır:</w:t>
      </w:r>
    </w:p>
    <w:p w14:paraId="2304CC79" w14:textId="570A0684" w:rsidR="00F477B6" w:rsidRPr="009D7B75" w:rsidRDefault="00F477B6" w:rsidP="008D3FCF">
      <w:pPr>
        <w:autoSpaceDE w:val="0"/>
        <w:autoSpaceDN w:val="0"/>
        <w:adjustRightInd w:val="0"/>
        <w:spacing w:line="216" w:lineRule="auto"/>
        <w:rPr>
          <w:lang w:eastAsia="tr-TR"/>
        </w:rPr>
      </w:pPr>
    </w:p>
    <w:tbl>
      <w:tblPr>
        <w:tblW w:w="9661" w:type="dxa"/>
        <w:tblCellMar>
          <w:left w:w="70" w:type="dxa"/>
          <w:right w:w="70" w:type="dxa"/>
        </w:tblCellMar>
        <w:tblLook w:val="04A0" w:firstRow="1" w:lastRow="0" w:firstColumn="1" w:lastColumn="0" w:noHBand="0" w:noVBand="1"/>
      </w:tblPr>
      <w:tblGrid>
        <w:gridCol w:w="5992"/>
        <w:gridCol w:w="1035"/>
        <w:gridCol w:w="800"/>
        <w:gridCol w:w="800"/>
        <w:gridCol w:w="1034"/>
      </w:tblGrid>
      <w:tr w:rsidR="00F477B6" w:rsidRPr="009D7B75" w14:paraId="4E185CAD" w14:textId="77777777" w:rsidTr="00F477B6">
        <w:trPr>
          <w:divId w:val="1265114911"/>
          <w:trHeight w:val="449"/>
        </w:trPr>
        <w:tc>
          <w:tcPr>
            <w:tcW w:w="5992" w:type="dxa"/>
            <w:tcBorders>
              <w:top w:val="single" w:sz="8" w:space="0" w:color="auto"/>
              <w:left w:val="nil"/>
              <w:bottom w:val="single" w:sz="8" w:space="0" w:color="auto"/>
              <w:right w:val="nil"/>
            </w:tcBorders>
            <w:shd w:val="clear" w:color="auto" w:fill="auto"/>
            <w:vAlign w:val="center"/>
            <w:hideMark/>
          </w:tcPr>
          <w:p w14:paraId="791AAC42" w14:textId="2BA2E3AA" w:rsidR="00F477B6" w:rsidRPr="009D7B75" w:rsidRDefault="00F477B6" w:rsidP="00F477B6">
            <w:pPr>
              <w:jc w:val="both"/>
              <w:rPr>
                <w:b/>
                <w:bCs/>
                <w:sz w:val="18"/>
                <w:szCs w:val="18"/>
                <w:lang w:eastAsia="tr-TR"/>
              </w:rPr>
            </w:pPr>
            <w:r w:rsidRPr="009D7B75">
              <w:rPr>
                <w:b/>
                <w:bCs/>
                <w:sz w:val="18"/>
                <w:szCs w:val="18"/>
                <w:lang w:eastAsia="tr-TR"/>
              </w:rPr>
              <w:t>Cari dönem</w:t>
            </w:r>
          </w:p>
        </w:tc>
        <w:tc>
          <w:tcPr>
            <w:tcW w:w="1034" w:type="dxa"/>
            <w:tcBorders>
              <w:top w:val="single" w:sz="8" w:space="0" w:color="auto"/>
              <w:left w:val="nil"/>
              <w:bottom w:val="single" w:sz="8" w:space="0" w:color="auto"/>
              <w:right w:val="nil"/>
            </w:tcBorders>
            <w:shd w:val="clear" w:color="auto" w:fill="auto"/>
            <w:vAlign w:val="center"/>
            <w:hideMark/>
          </w:tcPr>
          <w:p w14:paraId="0F4F540B" w14:textId="77777777" w:rsidR="00F477B6" w:rsidRPr="009D7B75" w:rsidRDefault="00F477B6" w:rsidP="00F477B6">
            <w:pPr>
              <w:jc w:val="center"/>
              <w:rPr>
                <w:b/>
                <w:bCs/>
                <w:sz w:val="18"/>
                <w:szCs w:val="18"/>
                <w:lang w:eastAsia="tr-TR"/>
              </w:rPr>
            </w:pPr>
            <w:r w:rsidRPr="009D7B75">
              <w:rPr>
                <w:b/>
                <w:bCs/>
                <w:sz w:val="18"/>
                <w:szCs w:val="18"/>
                <w:lang w:eastAsia="tr-TR"/>
              </w:rPr>
              <w:t>1.seviye</w:t>
            </w:r>
          </w:p>
        </w:tc>
        <w:tc>
          <w:tcPr>
            <w:tcW w:w="800" w:type="dxa"/>
            <w:tcBorders>
              <w:top w:val="single" w:sz="8" w:space="0" w:color="auto"/>
              <w:left w:val="nil"/>
              <w:bottom w:val="single" w:sz="8" w:space="0" w:color="auto"/>
              <w:right w:val="nil"/>
            </w:tcBorders>
            <w:shd w:val="clear" w:color="auto" w:fill="auto"/>
            <w:vAlign w:val="center"/>
            <w:hideMark/>
          </w:tcPr>
          <w:p w14:paraId="7157EB68" w14:textId="77777777" w:rsidR="00F477B6" w:rsidRPr="009D7B75" w:rsidRDefault="00F477B6" w:rsidP="00F477B6">
            <w:pPr>
              <w:jc w:val="center"/>
              <w:rPr>
                <w:b/>
                <w:bCs/>
                <w:sz w:val="18"/>
                <w:szCs w:val="18"/>
                <w:lang w:eastAsia="tr-TR"/>
              </w:rPr>
            </w:pPr>
            <w:r w:rsidRPr="009D7B75">
              <w:rPr>
                <w:b/>
                <w:bCs/>
                <w:sz w:val="18"/>
                <w:szCs w:val="18"/>
                <w:lang w:eastAsia="tr-TR"/>
              </w:rPr>
              <w:t>2.seviye</w:t>
            </w:r>
          </w:p>
        </w:tc>
        <w:tc>
          <w:tcPr>
            <w:tcW w:w="800" w:type="dxa"/>
            <w:tcBorders>
              <w:top w:val="single" w:sz="8" w:space="0" w:color="auto"/>
              <w:left w:val="nil"/>
              <w:bottom w:val="single" w:sz="8" w:space="0" w:color="auto"/>
              <w:right w:val="nil"/>
            </w:tcBorders>
            <w:shd w:val="clear" w:color="auto" w:fill="auto"/>
            <w:vAlign w:val="center"/>
            <w:hideMark/>
          </w:tcPr>
          <w:p w14:paraId="54EEE493" w14:textId="77777777" w:rsidR="00F477B6" w:rsidRPr="009D7B75" w:rsidRDefault="00F477B6" w:rsidP="00F477B6">
            <w:pPr>
              <w:jc w:val="center"/>
              <w:rPr>
                <w:b/>
                <w:bCs/>
                <w:sz w:val="18"/>
                <w:szCs w:val="18"/>
                <w:lang w:eastAsia="tr-TR"/>
              </w:rPr>
            </w:pPr>
            <w:r w:rsidRPr="009D7B75">
              <w:rPr>
                <w:b/>
                <w:bCs/>
                <w:sz w:val="18"/>
                <w:szCs w:val="18"/>
                <w:lang w:eastAsia="tr-TR"/>
              </w:rPr>
              <w:t>3.seviye</w:t>
            </w:r>
          </w:p>
        </w:tc>
        <w:tc>
          <w:tcPr>
            <w:tcW w:w="1034" w:type="dxa"/>
            <w:tcBorders>
              <w:top w:val="single" w:sz="8" w:space="0" w:color="auto"/>
              <w:left w:val="nil"/>
              <w:bottom w:val="single" w:sz="8" w:space="0" w:color="auto"/>
              <w:right w:val="nil"/>
            </w:tcBorders>
            <w:shd w:val="clear" w:color="auto" w:fill="auto"/>
            <w:vAlign w:val="center"/>
            <w:hideMark/>
          </w:tcPr>
          <w:p w14:paraId="6BC3B58A" w14:textId="77777777" w:rsidR="00F477B6" w:rsidRPr="009D7B75" w:rsidRDefault="00F477B6" w:rsidP="00F477B6">
            <w:pPr>
              <w:ind w:firstLineChars="100" w:firstLine="181"/>
              <w:jc w:val="right"/>
              <w:rPr>
                <w:b/>
                <w:bCs/>
                <w:sz w:val="18"/>
                <w:szCs w:val="18"/>
                <w:lang w:eastAsia="tr-TR"/>
              </w:rPr>
            </w:pPr>
            <w:r w:rsidRPr="009D7B75">
              <w:rPr>
                <w:b/>
                <w:bCs/>
                <w:sz w:val="18"/>
                <w:szCs w:val="18"/>
                <w:lang w:eastAsia="tr-TR"/>
              </w:rPr>
              <w:t>Toplam</w:t>
            </w:r>
          </w:p>
        </w:tc>
      </w:tr>
      <w:tr w:rsidR="00F477B6" w:rsidRPr="009D7B75" w14:paraId="5FF76712" w14:textId="77777777" w:rsidTr="00F477B6">
        <w:trPr>
          <w:divId w:val="1265114911"/>
          <w:trHeight w:val="136"/>
        </w:trPr>
        <w:tc>
          <w:tcPr>
            <w:tcW w:w="5992" w:type="dxa"/>
            <w:tcBorders>
              <w:top w:val="nil"/>
              <w:left w:val="nil"/>
              <w:bottom w:val="nil"/>
              <w:right w:val="nil"/>
            </w:tcBorders>
            <w:shd w:val="clear" w:color="auto" w:fill="auto"/>
            <w:vAlign w:val="center"/>
            <w:hideMark/>
          </w:tcPr>
          <w:p w14:paraId="17A84845" w14:textId="77777777" w:rsidR="00F477B6" w:rsidRPr="009D7B75" w:rsidRDefault="00F477B6" w:rsidP="00F477B6">
            <w:pPr>
              <w:ind w:firstLineChars="100" w:firstLine="181"/>
              <w:jc w:val="right"/>
              <w:rPr>
                <w:b/>
                <w:bCs/>
                <w:sz w:val="18"/>
                <w:szCs w:val="18"/>
                <w:lang w:eastAsia="tr-TR"/>
              </w:rPr>
            </w:pPr>
          </w:p>
        </w:tc>
        <w:tc>
          <w:tcPr>
            <w:tcW w:w="1034" w:type="dxa"/>
            <w:tcBorders>
              <w:top w:val="nil"/>
              <w:left w:val="nil"/>
              <w:bottom w:val="nil"/>
              <w:right w:val="nil"/>
            </w:tcBorders>
            <w:shd w:val="clear" w:color="auto" w:fill="auto"/>
            <w:vAlign w:val="center"/>
            <w:hideMark/>
          </w:tcPr>
          <w:p w14:paraId="2DE9365D" w14:textId="77777777" w:rsidR="00F477B6" w:rsidRPr="009D7B75" w:rsidRDefault="00F477B6" w:rsidP="00F477B6">
            <w:pPr>
              <w:rPr>
                <w:lang w:eastAsia="tr-TR"/>
              </w:rPr>
            </w:pPr>
          </w:p>
        </w:tc>
        <w:tc>
          <w:tcPr>
            <w:tcW w:w="800" w:type="dxa"/>
            <w:tcBorders>
              <w:top w:val="nil"/>
              <w:left w:val="nil"/>
              <w:bottom w:val="nil"/>
              <w:right w:val="nil"/>
            </w:tcBorders>
            <w:shd w:val="clear" w:color="auto" w:fill="auto"/>
            <w:vAlign w:val="center"/>
            <w:hideMark/>
          </w:tcPr>
          <w:p w14:paraId="66D76992" w14:textId="77777777" w:rsidR="00F477B6" w:rsidRPr="009D7B75" w:rsidRDefault="00F477B6" w:rsidP="00F477B6">
            <w:pPr>
              <w:ind w:firstLineChars="100" w:firstLine="200"/>
              <w:jc w:val="right"/>
              <w:rPr>
                <w:lang w:eastAsia="tr-TR"/>
              </w:rPr>
            </w:pPr>
          </w:p>
        </w:tc>
        <w:tc>
          <w:tcPr>
            <w:tcW w:w="800" w:type="dxa"/>
            <w:tcBorders>
              <w:top w:val="nil"/>
              <w:left w:val="nil"/>
              <w:bottom w:val="nil"/>
              <w:right w:val="nil"/>
            </w:tcBorders>
            <w:shd w:val="clear" w:color="auto" w:fill="auto"/>
            <w:vAlign w:val="center"/>
            <w:hideMark/>
          </w:tcPr>
          <w:p w14:paraId="70F9F36F" w14:textId="77777777" w:rsidR="00F477B6" w:rsidRPr="009D7B75" w:rsidRDefault="00F477B6" w:rsidP="00F477B6">
            <w:pPr>
              <w:ind w:firstLineChars="100" w:firstLine="200"/>
              <w:jc w:val="right"/>
              <w:rPr>
                <w:lang w:eastAsia="tr-TR"/>
              </w:rPr>
            </w:pPr>
          </w:p>
        </w:tc>
        <w:tc>
          <w:tcPr>
            <w:tcW w:w="1034" w:type="dxa"/>
            <w:tcBorders>
              <w:top w:val="nil"/>
              <w:left w:val="nil"/>
              <w:bottom w:val="nil"/>
              <w:right w:val="nil"/>
            </w:tcBorders>
            <w:shd w:val="clear" w:color="auto" w:fill="auto"/>
            <w:vAlign w:val="center"/>
            <w:hideMark/>
          </w:tcPr>
          <w:p w14:paraId="3FFCCAA8" w14:textId="77777777" w:rsidR="00F477B6" w:rsidRPr="009D7B75" w:rsidRDefault="00F477B6" w:rsidP="00F477B6">
            <w:pPr>
              <w:ind w:firstLineChars="100" w:firstLine="200"/>
              <w:jc w:val="right"/>
              <w:rPr>
                <w:lang w:eastAsia="tr-TR"/>
              </w:rPr>
            </w:pPr>
          </w:p>
        </w:tc>
      </w:tr>
      <w:tr w:rsidR="00F477B6" w:rsidRPr="009D7B75" w14:paraId="036789B4" w14:textId="77777777" w:rsidTr="00F477B6">
        <w:trPr>
          <w:divId w:val="1265114911"/>
          <w:trHeight w:val="272"/>
        </w:trPr>
        <w:tc>
          <w:tcPr>
            <w:tcW w:w="7027" w:type="dxa"/>
            <w:gridSpan w:val="2"/>
            <w:tcBorders>
              <w:top w:val="nil"/>
              <w:left w:val="nil"/>
              <w:bottom w:val="nil"/>
              <w:right w:val="nil"/>
            </w:tcBorders>
            <w:shd w:val="clear" w:color="auto" w:fill="auto"/>
            <w:noWrap/>
            <w:vAlign w:val="center"/>
            <w:hideMark/>
          </w:tcPr>
          <w:p w14:paraId="313A07CA" w14:textId="77777777" w:rsidR="00F477B6" w:rsidRPr="009D7B75" w:rsidRDefault="00F477B6" w:rsidP="00F477B6">
            <w:pPr>
              <w:rPr>
                <w:b/>
                <w:bCs/>
                <w:sz w:val="18"/>
                <w:szCs w:val="18"/>
                <w:lang w:eastAsia="tr-TR"/>
              </w:rPr>
            </w:pPr>
            <w:r w:rsidRPr="009D7B75">
              <w:rPr>
                <w:b/>
                <w:bCs/>
                <w:sz w:val="18"/>
                <w:szCs w:val="18"/>
                <w:lang w:eastAsia="tr-TR"/>
              </w:rPr>
              <w:t>Finansal varlıklar</w:t>
            </w:r>
          </w:p>
        </w:tc>
        <w:tc>
          <w:tcPr>
            <w:tcW w:w="800" w:type="dxa"/>
            <w:tcBorders>
              <w:top w:val="nil"/>
              <w:left w:val="nil"/>
              <w:bottom w:val="nil"/>
              <w:right w:val="nil"/>
            </w:tcBorders>
            <w:shd w:val="clear" w:color="auto" w:fill="auto"/>
            <w:vAlign w:val="center"/>
            <w:hideMark/>
          </w:tcPr>
          <w:p w14:paraId="1A499997" w14:textId="77777777" w:rsidR="00F477B6" w:rsidRPr="009D7B75" w:rsidRDefault="00F477B6" w:rsidP="00F477B6">
            <w:pPr>
              <w:rPr>
                <w:b/>
                <w:bCs/>
                <w:sz w:val="18"/>
                <w:szCs w:val="18"/>
                <w:lang w:eastAsia="tr-TR"/>
              </w:rPr>
            </w:pPr>
          </w:p>
        </w:tc>
        <w:tc>
          <w:tcPr>
            <w:tcW w:w="800" w:type="dxa"/>
            <w:tcBorders>
              <w:top w:val="nil"/>
              <w:left w:val="nil"/>
              <w:bottom w:val="nil"/>
              <w:right w:val="nil"/>
            </w:tcBorders>
            <w:shd w:val="clear" w:color="auto" w:fill="auto"/>
            <w:vAlign w:val="center"/>
            <w:hideMark/>
          </w:tcPr>
          <w:p w14:paraId="1495FB18" w14:textId="77777777" w:rsidR="00F477B6" w:rsidRPr="009D7B75" w:rsidRDefault="00F477B6" w:rsidP="00F477B6">
            <w:pPr>
              <w:ind w:firstLineChars="100" w:firstLine="200"/>
              <w:jc w:val="right"/>
              <w:rPr>
                <w:lang w:eastAsia="tr-TR"/>
              </w:rPr>
            </w:pPr>
          </w:p>
        </w:tc>
        <w:tc>
          <w:tcPr>
            <w:tcW w:w="1034" w:type="dxa"/>
            <w:tcBorders>
              <w:top w:val="nil"/>
              <w:left w:val="nil"/>
              <w:bottom w:val="nil"/>
              <w:right w:val="nil"/>
            </w:tcBorders>
            <w:shd w:val="clear" w:color="auto" w:fill="auto"/>
            <w:vAlign w:val="center"/>
            <w:hideMark/>
          </w:tcPr>
          <w:p w14:paraId="58CE74E6" w14:textId="77777777" w:rsidR="00F477B6" w:rsidRPr="009D7B75" w:rsidRDefault="00F477B6" w:rsidP="00F477B6">
            <w:pPr>
              <w:ind w:firstLineChars="100" w:firstLine="200"/>
              <w:jc w:val="right"/>
              <w:rPr>
                <w:lang w:eastAsia="tr-TR"/>
              </w:rPr>
            </w:pPr>
          </w:p>
        </w:tc>
      </w:tr>
      <w:tr w:rsidR="00F477B6" w:rsidRPr="009D7B75" w14:paraId="54BFF8F7"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361A7251" w14:textId="77777777" w:rsidR="00F477B6" w:rsidRPr="009D7B75" w:rsidRDefault="00F477B6" w:rsidP="00F477B6">
            <w:pPr>
              <w:rPr>
                <w:sz w:val="18"/>
                <w:szCs w:val="18"/>
                <w:lang w:eastAsia="tr-TR"/>
              </w:rPr>
            </w:pPr>
            <w:r w:rsidRPr="009D7B75">
              <w:rPr>
                <w:sz w:val="18"/>
                <w:szCs w:val="18"/>
                <w:lang w:eastAsia="tr-TR"/>
              </w:rPr>
              <w:t>Gerçeğe uygun değer farkı kâr/zarar’a yansıtılan finansal varlıklar</w:t>
            </w:r>
          </w:p>
        </w:tc>
        <w:tc>
          <w:tcPr>
            <w:tcW w:w="1034" w:type="dxa"/>
            <w:tcBorders>
              <w:top w:val="nil"/>
              <w:left w:val="nil"/>
              <w:bottom w:val="nil"/>
              <w:right w:val="nil"/>
            </w:tcBorders>
            <w:shd w:val="clear" w:color="auto" w:fill="auto"/>
            <w:vAlign w:val="center"/>
            <w:hideMark/>
          </w:tcPr>
          <w:p w14:paraId="2FA0628C" w14:textId="77777777" w:rsidR="00F477B6" w:rsidRPr="009D7B75" w:rsidRDefault="00F477B6" w:rsidP="00F477B6">
            <w:pPr>
              <w:jc w:val="right"/>
              <w:rPr>
                <w:sz w:val="18"/>
                <w:szCs w:val="18"/>
                <w:lang w:eastAsia="tr-TR"/>
              </w:rPr>
            </w:pPr>
            <w:r w:rsidRPr="009D7B75">
              <w:rPr>
                <w:sz w:val="18"/>
                <w:szCs w:val="18"/>
                <w:lang w:eastAsia="tr-TR"/>
              </w:rPr>
              <w:t>4,001,504</w:t>
            </w:r>
          </w:p>
        </w:tc>
        <w:tc>
          <w:tcPr>
            <w:tcW w:w="800" w:type="dxa"/>
            <w:tcBorders>
              <w:top w:val="nil"/>
              <w:left w:val="nil"/>
              <w:bottom w:val="nil"/>
              <w:right w:val="nil"/>
            </w:tcBorders>
            <w:shd w:val="clear" w:color="auto" w:fill="auto"/>
            <w:vAlign w:val="center"/>
            <w:hideMark/>
          </w:tcPr>
          <w:p w14:paraId="36F15586" w14:textId="77777777" w:rsidR="00F477B6" w:rsidRPr="009D7B75" w:rsidRDefault="00F477B6" w:rsidP="00F477B6">
            <w:pPr>
              <w:jc w:val="right"/>
              <w:rPr>
                <w:sz w:val="18"/>
                <w:szCs w:val="18"/>
                <w:lang w:eastAsia="tr-TR"/>
              </w:rPr>
            </w:pPr>
            <w:r w:rsidRPr="009D7B75">
              <w:rPr>
                <w:sz w:val="18"/>
                <w:szCs w:val="18"/>
                <w:lang w:eastAsia="tr-TR"/>
              </w:rPr>
              <w:t>182,006</w:t>
            </w:r>
          </w:p>
        </w:tc>
        <w:tc>
          <w:tcPr>
            <w:tcW w:w="800" w:type="dxa"/>
            <w:tcBorders>
              <w:top w:val="nil"/>
              <w:left w:val="nil"/>
              <w:bottom w:val="nil"/>
              <w:right w:val="nil"/>
            </w:tcBorders>
            <w:shd w:val="clear" w:color="auto" w:fill="auto"/>
            <w:vAlign w:val="center"/>
            <w:hideMark/>
          </w:tcPr>
          <w:p w14:paraId="636AC627"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1240A328" w14:textId="77777777" w:rsidR="00F477B6" w:rsidRPr="009D7B75" w:rsidRDefault="00F477B6" w:rsidP="00F477B6">
            <w:pPr>
              <w:jc w:val="right"/>
              <w:rPr>
                <w:sz w:val="18"/>
                <w:szCs w:val="18"/>
                <w:lang w:eastAsia="tr-TR"/>
              </w:rPr>
            </w:pPr>
            <w:r w:rsidRPr="009D7B75">
              <w:rPr>
                <w:sz w:val="18"/>
                <w:szCs w:val="18"/>
                <w:lang w:eastAsia="tr-TR"/>
              </w:rPr>
              <w:t>4,183,510</w:t>
            </w:r>
          </w:p>
        </w:tc>
      </w:tr>
      <w:tr w:rsidR="00F477B6" w:rsidRPr="009D7B75" w14:paraId="6E304A56"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63BF07DA" w14:textId="77777777" w:rsidR="00F477B6" w:rsidRPr="009D7B75" w:rsidRDefault="00F477B6" w:rsidP="00F477B6">
            <w:pPr>
              <w:ind w:firstLineChars="100" w:firstLine="180"/>
              <w:rPr>
                <w:sz w:val="18"/>
                <w:szCs w:val="18"/>
                <w:lang w:eastAsia="tr-TR"/>
              </w:rPr>
            </w:pPr>
            <w:r w:rsidRPr="009D7B75">
              <w:rPr>
                <w:sz w:val="18"/>
                <w:szCs w:val="18"/>
                <w:lang w:eastAsia="tr-TR"/>
              </w:rPr>
              <w:t>Vadeli işlemler</w:t>
            </w:r>
          </w:p>
        </w:tc>
        <w:tc>
          <w:tcPr>
            <w:tcW w:w="1034" w:type="dxa"/>
            <w:tcBorders>
              <w:top w:val="nil"/>
              <w:left w:val="nil"/>
              <w:bottom w:val="nil"/>
              <w:right w:val="nil"/>
            </w:tcBorders>
            <w:shd w:val="clear" w:color="auto" w:fill="auto"/>
            <w:vAlign w:val="center"/>
            <w:hideMark/>
          </w:tcPr>
          <w:p w14:paraId="329D1428"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4F1B13D4" w14:textId="77777777" w:rsidR="00F477B6" w:rsidRPr="009D7B75" w:rsidRDefault="00F477B6" w:rsidP="00F477B6">
            <w:pPr>
              <w:jc w:val="right"/>
              <w:rPr>
                <w:sz w:val="18"/>
                <w:szCs w:val="18"/>
                <w:lang w:eastAsia="tr-TR"/>
              </w:rPr>
            </w:pPr>
            <w:r w:rsidRPr="009D7B75">
              <w:rPr>
                <w:sz w:val="18"/>
                <w:szCs w:val="18"/>
                <w:lang w:eastAsia="tr-TR"/>
              </w:rPr>
              <w:t>17,994</w:t>
            </w:r>
          </w:p>
        </w:tc>
        <w:tc>
          <w:tcPr>
            <w:tcW w:w="800" w:type="dxa"/>
            <w:tcBorders>
              <w:top w:val="nil"/>
              <w:left w:val="nil"/>
              <w:bottom w:val="nil"/>
              <w:right w:val="nil"/>
            </w:tcBorders>
            <w:shd w:val="clear" w:color="auto" w:fill="auto"/>
            <w:vAlign w:val="center"/>
            <w:hideMark/>
          </w:tcPr>
          <w:p w14:paraId="5CD488ED"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6095CEED" w14:textId="77777777" w:rsidR="00F477B6" w:rsidRPr="009D7B75" w:rsidRDefault="00F477B6" w:rsidP="00F477B6">
            <w:pPr>
              <w:jc w:val="right"/>
              <w:rPr>
                <w:sz w:val="18"/>
                <w:szCs w:val="18"/>
                <w:lang w:eastAsia="tr-TR"/>
              </w:rPr>
            </w:pPr>
            <w:r w:rsidRPr="009D7B75">
              <w:rPr>
                <w:sz w:val="18"/>
                <w:szCs w:val="18"/>
                <w:lang w:eastAsia="tr-TR"/>
              </w:rPr>
              <w:t>17,994</w:t>
            </w:r>
          </w:p>
        </w:tc>
      </w:tr>
      <w:tr w:rsidR="00F477B6" w:rsidRPr="009D7B75" w14:paraId="1C48603D"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DA0C931" w14:textId="77777777" w:rsidR="00F477B6" w:rsidRPr="009D7B75" w:rsidRDefault="00F477B6" w:rsidP="00F477B6">
            <w:pPr>
              <w:ind w:firstLineChars="100" w:firstLine="180"/>
              <w:rPr>
                <w:sz w:val="18"/>
                <w:szCs w:val="18"/>
                <w:lang w:eastAsia="tr-TR"/>
              </w:rPr>
            </w:pPr>
            <w:r w:rsidRPr="009D7B75">
              <w:rPr>
                <w:sz w:val="18"/>
                <w:szCs w:val="18"/>
                <w:lang w:eastAsia="tr-TR"/>
              </w:rPr>
              <w:t xml:space="preserve">Swap işlemleri </w:t>
            </w:r>
          </w:p>
        </w:tc>
        <w:tc>
          <w:tcPr>
            <w:tcW w:w="1034" w:type="dxa"/>
            <w:tcBorders>
              <w:top w:val="nil"/>
              <w:left w:val="nil"/>
              <w:bottom w:val="nil"/>
              <w:right w:val="nil"/>
            </w:tcBorders>
            <w:shd w:val="clear" w:color="auto" w:fill="auto"/>
            <w:vAlign w:val="center"/>
            <w:hideMark/>
          </w:tcPr>
          <w:p w14:paraId="2C5331B2"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0EA64BCA" w14:textId="77777777" w:rsidR="00F477B6" w:rsidRPr="009D7B75" w:rsidRDefault="00F477B6" w:rsidP="00F477B6">
            <w:pPr>
              <w:jc w:val="right"/>
              <w:rPr>
                <w:sz w:val="18"/>
                <w:szCs w:val="18"/>
                <w:lang w:eastAsia="tr-TR"/>
              </w:rPr>
            </w:pPr>
            <w:r w:rsidRPr="009D7B75">
              <w:rPr>
                <w:sz w:val="18"/>
                <w:szCs w:val="18"/>
                <w:lang w:eastAsia="tr-TR"/>
              </w:rPr>
              <w:t>164,012</w:t>
            </w:r>
          </w:p>
        </w:tc>
        <w:tc>
          <w:tcPr>
            <w:tcW w:w="800" w:type="dxa"/>
            <w:tcBorders>
              <w:top w:val="nil"/>
              <w:left w:val="nil"/>
              <w:bottom w:val="nil"/>
              <w:right w:val="nil"/>
            </w:tcBorders>
            <w:shd w:val="clear" w:color="auto" w:fill="auto"/>
            <w:vAlign w:val="center"/>
            <w:hideMark/>
          </w:tcPr>
          <w:p w14:paraId="1CB63ADC"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15FCBF6C" w14:textId="77777777" w:rsidR="00F477B6" w:rsidRPr="009D7B75" w:rsidRDefault="00F477B6" w:rsidP="00F477B6">
            <w:pPr>
              <w:jc w:val="right"/>
              <w:rPr>
                <w:sz w:val="18"/>
                <w:szCs w:val="18"/>
                <w:lang w:eastAsia="tr-TR"/>
              </w:rPr>
            </w:pPr>
            <w:r w:rsidRPr="009D7B75">
              <w:rPr>
                <w:sz w:val="18"/>
                <w:szCs w:val="18"/>
                <w:lang w:eastAsia="tr-TR"/>
              </w:rPr>
              <w:t>164,012</w:t>
            </w:r>
          </w:p>
        </w:tc>
      </w:tr>
      <w:tr w:rsidR="00F477B6" w:rsidRPr="009D7B75" w14:paraId="7652417A"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1FA0BB03" w14:textId="77777777" w:rsidR="00F477B6" w:rsidRPr="009D7B75" w:rsidRDefault="00F477B6" w:rsidP="00F477B6">
            <w:pPr>
              <w:ind w:firstLineChars="100" w:firstLine="180"/>
              <w:rPr>
                <w:sz w:val="18"/>
                <w:szCs w:val="18"/>
                <w:lang w:eastAsia="tr-TR"/>
              </w:rPr>
            </w:pPr>
            <w:r w:rsidRPr="009D7B75">
              <w:rPr>
                <w:sz w:val="18"/>
                <w:szCs w:val="18"/>
                <w:lang w:eastAsia="tr-TR"/>
              </w:rPr>
              <w:t>Devlet borçlanma senetleri</w:t>
            </w:r>
          </w:p>
        </w:tc>
        <w:tc>
          <w:tcPr>
            <w:tcW w:w="1034" w:type="dxa"/>
            <w:tcBorders>
              <w:top w:val="nil"/>
              <w:left w:val="nil"/>
              <w:bottom w:val="nil"/>
              <w:right w:val="nil"/>
            </w:tcBorders>
            <w:shd w:val="clear" w:color="auto" w:fill="auto"/>
            <w:vAlign w:val="center"/>
            <w:hideMark/>
          </w:tcPr>
          <w:p w14:paraId="74331410" w14:textId="77777777" w:rsidR="00F477B6" w:rsidRPr="009D7B75" w:rsidRDefault="00F477B6" w:rsidP="00F477B6">
            <w:pPr>
              <w:jc w:val="right"/>
              <w:rPr>
                <w:sz w:val="18"/>
                <w:szCs w:val="18"/>
                <w:lang w:eastAsia="tr-TR"/>
              </w:rPr>
            </w:pPr>
            <w:r w:rsidRPr="009D7B75">
              <w:rPr>
                <w:sz w:val="18"/>
                <w:szCs w:val="18"/>
                <w:lang w:eastAsia="tr-TR"/>
              </w:rPr>
              <w:t>3,941,594</w:t>
            </w:r>
          </w:p>
        </w:tc>
        <w:tc>
          <w:tcPr>
            <w:tcW w:w="800" w:type="dxa"/>
            <w:tcBorders>
              <w:top w:val="nil"/>
              <w:left w:val="nil"/>
              <w:bottom w:val="nil"/>
              <w:right w:val="nil"/>
            </w:tcBorders>
            <w:shd w:val="clear" w:color="auto" w:fill="auto"/>
            <w:vAlign w:val="center"/>
            <w:hideMark/>
          </w:tcPr>
          <w:p w14:paraId="6695AFEF"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178B4310"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54986B1E" w14:textId="77777777" w:rsidR="00F477B6" w:rsidRPr="009D7B75" w:rsidRDefault="00F477B6" w:rsidP="00F477B6">
            <w:pPr>
              <w:jc w:val="right"/>
              <w:rPr>
                <w:sz w:val="18"/>
                <w:szCs w:val="18"/>
                <w:lang w:eastAsia="tr-TR"/>
              </w:rPr>
            </w:pPr>
            <w:r w:rsidRPr="009D7B75">
              <w:rPr>
                <w:sz w:val="18"/>
                <w:szCs w:val="18"/>
                <w:lang w:eastAsia="tr-TR"/>
              </w:rPr>
              <w:t>3,941,594</w:t>
            </w:r>
          </w:p>
        </w:tc>
      </w:tr>
      <w:tr w:rsidR="00F477B6" w:rsidRPr="009D7B75" w14:paraId="18DE9DC9"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CA6CE85" w14:textId="77777777" w:rsidR="00F477B6" w:rsidRPr="009D7B75" w:rsidRDefault="00F477B6" w:rsidP="00F477B6">
            <w:pPr>
              <w:ind w:firstLineChars="100" w:firstLine="180"/>
              <w:rPr>
                <w:sz w:val="18"/>
                <w:szCs w:val="18"/>
                <w:lang w:eastAsia="tr-TR"/>
              </w:rPr>
            </w:pPr>
            <w:r w:rsidRPr="009D7B75">
              <w:rPr>
                <w:sz w:val="18"/>
                <w:szCs w:val="18"/>
                <w:lang w:eastAsia="tr-TR"/>
              </w:rPr>
              <w:t>Diğer menkul değerler</w:t>
            </w:r>
          </w:p>
        </w:tc>
        <w:tc>
          <w:tcPr>
            <w:tcW w:w="1034" w:type="dxa"/>
            <w:tcBorders>
              <w:top w:val="nil"/>
              <w:left w:val="nil"/>
              <w:bottom w:val="nil"/>
              <w:right w:val="nil"/>
            </w:tcBorders>
            <w:shd w:val="clear" w:color="auto" w:fill="auto"/>
            <w:vAlign w:val="center"/>
            <w:hideMark/>
          </w:tcPr>
          <w:p w14:paraId="364D9F0E" w14:textId="77777777" w:rsidR="00F477B6" w:rsidRPr="009D7B75" w:rsidRDefault="00F477B6" w:rsidP="00F477B6">
            <w:pPr>
              <w:jc w:val="right"/>
              <w:rPr>
                <w:sz w:val="18"/>
                <w:szCs w:val="18"/>
                <w:lang w:eastAsia="tr-TR"/>
              </w:rPr>
            </w:pPr>
            <w:r w:rsidRPr="009D7B75">
              <w:rPr>
                <w:sz w:val="18"/>
                <w:szCs w:val="18"/>
                <w:lang w:eastAsia="tr-TR"/>
              </w:rPr>
              <w:t>59,910</w:t>
            </w:r>
          </w:p>
        </w:tc>
        <w:tc>
          <w:tcPr>
            <w:tcW w:w="800" w:type="dxa"/>
            <w:tcBorders>
              <w:top w:val="nil"/>
              <w:left w:val="nil"/>
              <w:bottom w:val="nil"/>
              <w:right w:val="nil"/>
            </w:tcBorders>
            <w:shd w:val="clear" w:color="auto" w:fill="auto"/>
            <w:vAlign w:val="center"/>
            <w:hideMark/>
          </w:tcPr>
          <w:p w14:paraId="5ADBB4A6"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39AE38F8"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6BCC54D0" w14:textId="77777777" w:rsidR="00F477B6" w:rsidRPr="009D7B75" w:rsidRDefault="00F477B6" w:rsidP="00F477B6">
            <w:pPr>
              <w:jc w:val="right"/>
              <w:rPr>
                <w:sz w:val="18"/>
                <w:szCs w:val="18"/>
                <w:lang w:eastAsia="tr-TR"/>
              </w:rPr>
            </w:pPr>
            <w:r w:rsidRPr="009D7B75">
              <w:rPr>
                <w:sz w:val="18"/>
                <w:szCs w:val="18"/>
                <w:lang w:eastAsia="tr-TR"/>
              </w:rPr>
              <w:t>59,910</w:t>
            </w:r>
          </w:p>
        </w:tc>
      </w:tr>
      <w:tr w:rsidR="00F477B6" w:rsidRPr="009D7B75" w14:paraId="6E279038" w14:textId="77777777" w:rsidTr="00F477B6">
        <w:trPr>
          <w:divId w:val="1265114911"/>
          <w:trHeight w:val="136"/>
        </w:trPr>
        <w:tc>
          <w:tcPr>
            <w:tcW w:w="5992" w:type="dxa"/>
            <w:tcBorders>
              <w:top w:val="nil"/>
              <w:left w:val="nil"/>
              <w:bottom w:val="nil"/>
              <w:right w:val="nil"/>
            </w:tcBorders>
            <w:shd w:val="clear" w:color="auto" w:fill="auto"/>
            <w:vAlign w:val="center"/>
            <w:hideMark/>
          </w:tcPr>
          <w:p w14:paraId="2F57E2FD" w14:textId="77777777" w:rsidR="00F477B6" w:rsidRPr="009D7B75" w:rsidRDefault="00F477B6" w:rsidP="00F477B6">
            <w:pPr>
              <w:jc w:val="right"/>
              <w:rPr>
                <w:sz w:val="18"/>
                <w:szCs w:val="18"/>
                <w:lang w:eastAsia="tr-TR"/>
              </w:rPr>
            </w:pPr>
          </w:p>
        </w:tc>
        <w:tc>
          <w:tcPr>
            <w:tcW w:w="1034" w:type="dxa"/>
            <w:tcBorders>
              <w:top w:val="nil"/>
              <w:left w:val="nil"/>
              <w:bottom w:val="nil"/>
              <w:right w:val="nil"/>
            </w:tcBorders>
            <w:shd w:val="clear" w:color="auto" w:fill="auto"/>
            <w:vAlign w:val="center"/>
            <w:hideMark/>
          </w:tcPr>
          <w:p w14:paraId="59ABDBE0" w14:textId="77777777" w:rsidR="00F477B6" w:rsidRPr="009D7B75" w:rsidRDefault="00F477B6" w:rsidP="00F477B6">
            <w:pPr>
              <w:rPr>
                <w:lang w:eastAsia="tr-TR"/>
              </w:rPr>
            </w:pPr>
          </w:p>
        </w:tc>
        <w:tc>
          <w:tcPr>
            <w:tcW w:w="800" w:type="dxa"/>
            <w:tcBorders>
              <w:top w:val="nil"/>
              <w:left w:val="nil"/>
              <w:bottom w:val="nil"/>
              <w:right w:val="nil"/>
            </w:tcBorders>
            <w:shd w:val="clear" w:color="auto" w:fill="auto"/>
            <w:vAlign w:val="center"/>
            <w:hideMark/>
          </w:tcPr>
          <w:p w14:paraId="311F03A8" w14:textId="77777777" w:rsidR="00F477B6" w:rsidRPr="009D7B75" w:rsidRDefault="00F477B6" w:rsidP="00F477B6">
            <w:pPr>
              <w:ind w:firstLineChars="100" w:firstLine="200"/>
              <w:jc w:val="right"/>
              <w:rPr>
                <w:lang w:eastAsia="tr-TR"/>
              </w:rPr>
            </w:pPr>
          </w:p>
        </w:tc>
        <w:tc>
          <w:tcPr>
            <w:tcW w:w="800" w:type="dxa"/>
            <w:tcBorders>
              <w:top w:val="nil"/>
              <w:left w:val="nil"/>
              <w:bottom w:val="nil"/>
              <w:right w:val="nil"/>
            </w:tcBorders>
            <w:shd w:val="clear" w:color="auto" w:fill="auto"/>
            <w:vAlign w:val="center"/>
            <w:hideMark/>
          </w:tcPr>
          <w:p w14:paraId="0DDC115C" w14:textId="77777777" w:rsidR="00F477B6" w:rsidRPr="009D7B75" w:rsidRDefault="00F477B6" w:rsidP="00F477B6">
            <w:pPr>
              <w:ind w:firstLineChars="100" w:firstLine="200"/>
              <w:jc w:val="right"/>
              <w:rPr>
                <w:lang w:eastAsia="tr-TR"/>
              </w:rPr>
            </w:pPr>
          </w:p>
        </w:tc>
        <w:tc>
          <w:tcPr>
            <w:tcW w:w="1034" w:type="dxa"/>
            <w:tcBorders>
              <w:top w:val="nil"/>
              <w:left w:val="nil"/>
              <w:bottom w:val="nil"/>
              <w:right w:val="nil"/>
            </w:tcBorders>
            <w:shd w:val="clear" w:color="auto" w:fill="auto"/>
            <w:vAlign w:val="center"/>
            <w:hideMark/>
          </w:tcPr>
          <w:p w14:paraId="4E92BB48" w14:textId="77777777" w:rsidR="00F477B6" w:rsidRPr="009D7B75" w:rsidRDefault="00F477B6" w:rsidP="00F477B6">
            <w:pPr>
              <w:ind w:firstLineChars="100" w:firstLine="200"/>
              <w:jc w:val="right"/>
              <w:rPr>
                <w:lang w:eastAsia="tr-TR"/>
              </w:rPr>
            </w:pPr>
          </w:p>
        </w:tc>
      </w:tr>
      <w:tr w:rsidR="00F477B6" w:rsidRPr="009D7B75" w14:paraId="6787F501"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7ED4B717" w14:textId="77777777" w:rsidR="00F477B6" w:rsidRPr="009D7B75" w:rsidRDefault="00F477B6" w:rsidP="00F477B6">
            <w:pPr>
              <w:rPr>
                <w:sz w:val="18"/>
                <w:szCs w:val="18"/>
                <w:lang w:eastAsia="tr-TR"/>
              </w:rPr>
            </w:pPr>
            <w:r w:rsidRPr="009D7B75">
              <w:rPr>
                <w:sz w:val="18"/>
                <w:szCs w:val="18"/>
                <w:lang w:eastAsia="tr-TR"/>
              </w:rPr>
              <w:t>Gerçeğe uygun değer farkı diğer kapsamlı gelire yansıtılan finansal varlıklar</w:t>
            </w:r>
          </w:p>
        </w:tc>
        <w:tc>
          <w:tcPr>
            <w:tcW w:w="1034" w:type="dxa"/>
            <w:tcBorders>
              <w:top w:val="nil"/>
              <w:left w:val="nil"/>
              <w:bottom w:val="nil"/>
              <w:right w:val="nil"/>
            </w:tcBorders>
            <w:shd w:val="clear" w:color="auto" w:fill="auto"/>
            <w:vAlign w:val="center"/>
            <w:hideMark/>
          </w:tcPr>
          <w:p w14:paraId="4180EC36" w14:textId="77777777" w:rsidR="00F477B6" w:rsidRPr="009D7B75" w:rsidRDefault="00F477B6" w:rsidP="00F477B6">
            <w:pPr>
              <w:jc w:val="right"/>
              <w:rPr>
                <w:sz w:val="18"/>
                <w:szCs w:val="18"/>
                <w:lang w:eastAsia="tr-TR"/>
              </w:rPr>
            </w:pPr>
            <w:r w:rsidRPr="009D7B75">
              <w:rPr>
                <w:sz w:val="18"/>
                <w:szCs w:val="18"/>
                <w:lang w:eastAsia="tr-TR"/>
              </w:rPr>
              <w:t>12,460,760</w:t>
            </w:r>
          </w:p>
        </w:tc>
        <w:tc>
          <w:tcPr>
            <w:tcW w:w="800" w:type="dxa"/>
            <w:tcBorders>
              <w:top w:val="nil"/>
              <w:left w:val="nil"/>
              <w:bottom w:val="nil"/>
              <w:right w:val="nil"/>
            </w:tcBorders>
            <w:shd w:val="clear" w:color="auto" w:fill="auto"/>
            <w:vAlign w:val="center"/>
            <w:hideMark/>
          </w:tcPr>
          <w:p w14:paraId="09F29B07"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3B3212FE"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0B0F5DA3" w14:textId="77777777" w:rsidR="00F477B6" w:rsidRPr="009D7B75" w:rsidRDefault="00F477B6" w:rsidP="00F477B6">
            <w:pPr>
              <w:jc w:val="right"/>
              <w:rPr>
                <w:sz w:val="18"/>
                <w:szCs w:val="18"/>
                <w:lang w:eastAsia="tr-TR"/>
              </w:rPr>
            </w:pPr>
            <w:r w:rsidRPr="009D7B75">
              <w:rPr>
                <w:sz w:val="18"/>
                <w:szCs w:val="18"/>
                <w:lang w:eastAsia="tr-TR"/>
              </w:rPr>
              <w:t>12,460,760</w:t>
            </w:r>
          </w:p>
        </w:tc>
      </w:tr>
      <w:tr w:rsidR="00F477B6" w:rsidRPr="009D7B75" w14:paraId="442B01DB"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65CF0971" w14:textId="77777777" w:rsidR="00F477B6" w:rsidRPr="009D7B75" w:rsidRDefault="00F477B6" w:rsidP="00F477B6">
            <w:pPr>
              <w:ind w:firstLineChars="100" w:firstLine="180"/>
              <w:rPr>
                <w:sz w:val="18"/>
                <w:szCs w:val="18"/>
                <w:lang w:eastAsia="tr-TR"/>
              </w:rPr>
            </w:pPr>
            <w:r w:rsidRPr="009D7B75">
              <w:rPr>
                <w:sz w:val="18"/>
                <w:szCs w:val="18"/>
                <w:lang w:eastAsia="tr-TR"/>
              </w:rPr>
              <w:t>Sermayede payı temsil eden menkul değerler</w:t>
            </w:r>
          </w:p>
        </w:tc>
        <w:tc>
          <w:tcPr>
            <w:tcW w:w="1034" w:type="dxa"/>
            <w:tcBorders>
              <w:top w:val="nil"/>
              <w:left w:val="nil"/>
              <w:bottom w:val="nil"/>
              <w:right w:val="nil"/>
            </w:tcBorders>
            <w:shd w:val="clear" w:color="auto" w:fill="auto"/>
            <w:vAlign w:val="center"/>
            <w:hideMark/>
          </w:tcPr>
          <w:p w14:paraId="52AA2B56" w14:textId="77777777" w:rsidR="00F477B6" w:rsidRPr="009D7B75" w:rsidRDefault="00F477B6" w:rsidP="00F477B6">
            <w:pPr>
              <w:jc w:val="right"/>
              <w:rPr>
                <w:sz w:val="18"/>
                <w:szCs w:val="18"/>
                <w:lang w:eastAsia="tr-TR"/>
              </w:rPr>
            </w:pPr>
            <w:r w:rsidRPr="009D7B75">
              <w:rPr>
                <w:sz w:val="18"/>
                <w:szCs w:val="18"/>
                <w:lang w:eastAsia="tr-TR"/>
              </w:rPr>
              <w:t>38,583</w:t>
            </w:r>
          </w:p>
        </w:tc>
        <w:tc>
          <w:tcPr>
            <w:tcW w:w="800" w:type="dxa"/>
            <w:tcBorders>
              <w:top w:val="nil"/>
              <w:left w:val="nil"/>
              <w:bottom w:val="nil"/>
              <w:right w:val="nil"/>
            </w:tcBorders>
            <w:shd w:val="clear" w:color="auto" w:fill="auto"/>
            <w:vAlign w:val="center"/>
            <w:hideMark/>
          </w:tcPr>
          <w:p w14:paraId="654D62AC"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64CF57EB"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016CC0BF" w14:textId="77777777" w:rsidR="00F477B6" w:rsidRPr="009D7B75" w:rsidRDefault="00F477B6" w:rsidP="00F477B6">
            <w:pPr>
              <w:jc w:val="right"/>
              <w:rPr>
                <w:sz w:val="18"/>
                <w:szCs w:val="18"/>
                <w:lang w:eastAsia="tr-TR"/>
              </w:rPr>
            </w:pPr>
            <w:r w:rsidRPr="009D7B75">
              <w:rPr>
                <w:sz w:val="18"/>
                <w:szCs w:val="18"/>
                <w:lang w:eastAsia="tr-TR"/>
              </w:rPr>
              <w:t>38,583</w:t>
            </w:r>
          </w:p>
        </w:tc>
      </w:tr>
      <w:tr w:rsidR="00F477B6" w:rsidRPr="009D7B75" w14:paraId="0EE6C43A"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0F2F751" w14:textId="77777777" w:rsidR="00F477B6" w:rsidRPr="009D7B75" w:rsidRDefault="00F477B6" w:rsidP="00F477B6">
            <w:pPr>
              <w:ind w:firstLineChars="100" w:firstLine="180"/>
              <w:rPr>
                <w:sz w:val="18"/>
                <w:szCs w:val="18"/>
                <w:lang w:eastAsia="tr-TR"/>
              </w:rPr>
            </w:pPr>
            <w:r w:rsidRPr="009D7B75">
              <w:rPr>
                <w:sz w:val="18"/>
                <w:szCs w:val="18"/>
                <w:lang w:eastAsia="tr-TR"/>
              </w:rPr>
              <w:t>Devlet borçlanma senetleri</w:t>
            </w:r>
          </w:p>
        </w:tc>
        <w:tc>
          <w:tcPr>
            <w:tcW w:w="1034" w:type="dxa"/>
            <w:tcBorders>
              <w:top w:val="nil"/>
              <w:left w:val="nil"/>
              <w:bottom w:val="nil"/>
              <w:right w:val="nil"/>
            </w:tcBorders>
            <w:shd w:val="clear" w:color="auto" w:fill="auto"/>
            <w:vAlign w:val="center"/>
            <w:hideMark/>
          </w:tcPr>
          <w:p w14:paraId="4406ABAD" w14:textId="77777777" w:rsidR="00F477B6" w:rsidRPr="009D7B75" w:rsidRDefault="00F477B6" w:rsidP="00F477B6">
            <w:pPr>
              <w:jc w:val="right"/>
              <w:rPr>
                <w:sz w:val="18"/>
                <w:szCs w:val="18"/>
                <w:lang w:eastAsia="tr-TR"/>
              </w:rPr>
            </w:pPr>
            <w:r w:rsidRPr="009D7B75">
              <w:rPr>
                <w:sz w:val="18"/>
                <w:szCs w:val="18"/>
                <w:lang w:eastAsia="tr-TR"/>
              </w:rPr>
              <w:t>12,106,518</w:t>
            </w:r>
          </w:p>
        </w:tc>
        <w:tc>
          <w:tcPr>
            <w:tcW w:w="800" w:type="dxa"/>
            <w:tcBorders>
              <w:top w:val="nil"/>
              <w:left w:val="nil"/>
              <w:bottom w:val="nil"/>
              <w:right w:val="nil"/>
            </w:tcBorders>
            <w:shd w:val="clear" w:color="auto" w:fill="auto"/>
            <w:vAlign w:val="center"/>
            <w:hideMark/>
          </w:tcPr>
          <w:p w14:paraId="4EF4F01A"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25ABF0A3"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503B52DD" w14:textId="77777777" w:rsidR="00F477B6" w:rsidRPr="009D7B75" w:rsidRDefault="00F477B6" w:rsidP="00F477B6">
            <w:pPr>
              <w:jc w:val="right"/>
              <w:rPr>
                <w:sz w:val="18"/>
                <w:szCs w:val="18"/>
                <w:lang w:eastAsia="tr-TR"/>
              </w:rPr>
            </w:pPr>
            <w:r w:rsidRPr="009D7B75">
              <w:rPr>
                <w:sz w:val="18"/>
                <w:szCs w:val="18"/>
                <w:lang w:eastAsia="tr-TR"/>
              </w:rPr>
              <w:t>12,106,518</w:t>
            </w:r>
          </w:p>
        </w:tc>
      </w:tr>
      <w:tr w:rsidR="00F477B6" w:rsidRPr="009D7B75" w14:paraId="6EFB01B1"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60293AD" w14:textId="77777777" w:rsidR="00F477B6" w:rsidRPr="009D7B75" w:rsidRDefault="00F477B6" w:rsidP="00F477B6">
            <w:pPr>
              <w:ind w:firstLineChars="100" w:firstLine="180"/>
              <w:rPr>
                <w:sz w:val="18"/>
                <w:szCs w:val="18"/>
                <w:lang w:eastAsia="tr-TR"/>
              </w:rPr>
            </w:pPr>
            <w:r w:rsidRPr="009D7B75">
              <w:rPr>
                <w:sz w:val="18"/>
                <w:szCs w:val="18"/>
                <w:lang w:eastAsia="tr-TR"/>
              </w:rPr>
              <w:t xml:space="preserve">Diğer menkul değerler </w:t>
            </w:r>
          </w:p>
        </w:tc>
        <w:tc>
          <w:tcPr>
            <w:tcW w:w="1034" w:type="dxa"/>
            <w:tcBorders>
              <w:top w:val="nil"/>
              <w:left w:val="nil"/>
              <w:bottom w:val="nil"/>
              <w:right w:val="nil"/>
            </w:tcBorders>
            <w:shd w:val="clear" w:color="auto" w:fill="auto"/>
            <w:vAlign w:val="center"/>
            <w:hideMark/>
          </w:tcPr>
          <w:p w14:paraId="6BE82CEF" w14:textId="77777777" w:rsidR="00F477B6" w:rsidRPr="009D7B75" w:rsidRDefault="00F477B6" w:rsidP="00F477B6">
            <w:pPr>
              <w:jc w:val="right"/>
              <w:rPr>
                <w:sz w:val="18"/>
                <w:szCs w:val="18"/>
                <w:lang w:eastAsia="tr-TR"/>
              </w:rPr>
            </w:pPr>
            <w:r w:rsidRPr="009D7B75">
              <w:rPr>
                <w:sz w:val="18"/>
                <w:szCs w:val="18"/>
                <w:lang w:eastAsia="tr-TR"/>
              </w:rPr>
              <w:t>315,659</w:t>
            </w:r>
          </w:p>
        </w:tc>
        <w:tc>
          <w:tcPr>
            <w:tcW w:w="800" w:type="dxa"/>
            <w:tcBorders>
              <w:top w:val="nil"/>
              <w:left w:val="nil"/>
              <w:bottom w:val="nil"/>
              <w:right w:val="nil"/>
            </w:tcBorders>
            <w:shd w:val="clear" w:color="auto" w:fill="auto"/>
            <w:vAlign w:val="center"/>
            <w:hideMark/>
          </w:tcPr>
          <w:p w14:paraId="4510CBE7"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306B3928"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1C7C7E03" w14:textId="77777777" w:rsidR="00F477B6" w:rsidRPr="009D7B75" w:rsidRDefault="00F477B6" w:rsidP="00F477B6">
            <w:pPr>
              <w:jc w:val="right"/>
              <w:rPr>
                <w:sz w:val="18"/>
                <w:szCs w:val="18"/>
                <w:lang w:eastAsia="tr-TR"/>
              </w:rPr>
            </w:pPr>
            <w:r w:rsidRPr="009D7B75">
              <w:rPr>
                <w:sz w:val="18"/>
                <w:szCs w:val="18"/>
                <w:lang w:eastAsia="tr-TR"/>
              </w:rPr>
              <w:t>315,659</w:t>
            </w:r>
          </w:p>
        </w:tc>
      </w:tr>
      <w:tr w:rsidR="00F477B6" w:rsidRPr="009D7B75" w14:paraId="6ABD7DE8" w14:textId="77777777" w:rsidTr="00F477B6">
        <w:trPr>
          <w:divId w:val="1265114911"/>
          <w:trHeight w:val="136"/>
        </w:trPr>
        <w:tc>
          <w:tcPr>
            <w:tcW w:w="5992" w:type="dxa"/>
            <w:tcBorders>
              <w:top w:val="nil"/>
              <w:left w:val="nil"/>
              <w:bottom w:val="nil"/>
              <w:right w:val="nil"/>
            </w:tcBorders>
            <w:shd w:val="clear" w:color="auto" w:fill="auto"/>
            <w:vAlign w:val="center"/>
            <w:hideMark/>
          </w:tcPr>
          <w:p w14:paraId="2E7CE3E1" w14:textId="77777777" w:rsidR="00F477B6" w:rsidRPr="009D7B75" w:rsidRDefault="00F477B6" w:rsidP="00F477B6">
            <w:pPr>
              <w:jc w:val="right"/>
              <w:rPr>
                <w:sz w:val="18"/>
                <w:szCs w:val="18"/>
                <w:lang w:eastAsia="tr-TR"/>
              </w:rPr>
            </w:pPr>
          </w:p>
        </w:tc>
        <w:tc>
          <w:tcPr>
            <w:tcW w:w="1034" w:type="dxa"/>
            <w:tcBorders>
              <w:top w:val="nil"/>
              <w:left w:val="nil"/>
              <w:bottom w:val="nil"/>
              <w:right w:val="nil"/>
            </w:tcBorders>
            <w:shd w:val="clear" w:color="auto" w:fill="auto"/>
            <w:vAlign w:val="center"/>
            <w:hideMark/>
          </w:tcPr>
          <w:p w14:paraId="083EFCE4" w14:textId="77777777" w:rsidR="00F477B6" w:rsidRPr="009D7B75" w:rsidRDefault="00F477B6" w:rsidP="00F477B6">
            <w:pPr>
              <w:rPr>
                <w:lang w:eastAsia="tr-TR"/>
              </w:rPr>
            </w:pPr>
          </w:p>
        </w:tc>
        <w:tc>
          <w:tcPr>
            <w:tcW w:w="800" w:type="dxa"/>
            <w:tcBorders>
              <w:top w:val="nil"/>
              <w:left w:val="nil"/>
              <w:bottom w:val="nil"/>
              <w:right w:val="nil"/>
            </w:tcBorders>
            <w:shd w:val="clear" w:color="auto" w:fill="auto"/>
            <w:vAlign w:val="center"/>
            <w:hideMark/>
          </w:tcPr>
          <w:p w14:paraId="73787B9C" w14:textId="77777777" w:rsidR="00F477B6" w:rsidRPr="009D7B75" w:rsidRDefault="00F477B6" w:rsidP="00F477B6">
            <w:pPr>
              <w:ind w:firstLineChars="100" w:firstLine="200"/>
              <w:jc w:val="right"/>
              <w:rPr>
                <w:lang w:eastAsia="tr-TR"/>
              </w:rPr>
            </w:pPr>
          </w:p>
        </w:tc>
        <w:tc>
          <w:tcPr>
            <w:tcW w:w="800" w:type="dxa"/>
            <w:tcBorders>
              <w:top w:val="nil"/>
              <w:left w:val="nil"/>
              <w:bottom w:val="nil"/>
              <w:right w:val="nil"/>
            </w:tcBorders>
            <w:shd w:val="clear" w:color="auto" w:fill="auto"/>
            <w:vAlign w:val="center"/>
            <w:hideMark/>
          </w:tcPr>
          <w:p w14:paraId="702B0622" w14:textId="77777777" w:rsidR="00F477B6" w:rsidRPr="009D7B75" w:rsidRDefault="00F477B6" w:rsidP="00F477B6">
            <w:pPr>
              <w:ind w:firstLineChars="100" w:firstLine="200"/>
              <w:jc w:val="right"/>
              <w:rPr>
                <w:lang w:eastAsia="tr-TR"/>
              </w:rPr>
            </w:pPr>
          </w:p>
        </w:tc>
        <w:tc>
          <w:tcPr>
            <w:tcW w:w="1034" w:type="dxa"/>
            <w:tcBorders>
              <w:top w:val="nil"/>
              <w:left w:val="nil"/>
              <w:bottom w:val="nil"/>
              <w:right w:val="nil"/>
            </w:tcBorders>
            <w:shd w:val="clear" w:color="auto" w:fill="auto"/>
            <w:vAlign w:val="center"/>
            <w:hideMark/>
          </w:tcPr>
          <w:p w14:paraId="3D9726EF" w14:textId="77777777" w:rsidR="00F477B6" w:rsidRPr="009D7B75" w:rsidRDefault="00F477B6" w:rsidP="00F477B6">
            <w:pPr>
              <w:ind w:firstLineChars="100" w:firstLine="200"/>
              <w:jc w:val="right"/>
              <w:rPr>
                <w:lang w:eastAsia="tr-TR"/>
              </w:rPr>
            </w:pPr>
          </w:p>
        </w:tc>
      </w:tr>
      <w:tr w:rsidR="00F477B6" w:rsidRPr="009D7B75" w14:paraId="5055EA1F" w14:textId="77777777" w:rsidTr="00F477B6">
        <w:trPr>
          <w:divId w:val="1265114911"/>
          <w:trHeight w:val="272"/>
        </w:trPr>
        <w:tc>
          <w:tcPr>
            <w:tcW w:w="7027" w:type="dxa"/>
            <w:gridSpan w:val="2"/>
            <w:tcBorders>
              <w:top w:val="nil"/>
              <w:left w:val="nil"/>
              <w:bottom w:val="nil"/>
              <w:right w:val="nil"/>
            </w:tcBorders>
            <w:shd w:val="clear" w:color="auto" w:fill="auto"/>
            <w:noWrap/>
            <w:vAlign w:val="center"/>
            <w:hideMark/>
          </w:tcPr>
          <w:p w14:paraId="02941A62" w14:textId="77777777" w:rsidR="00F477B6" w:rsidRPr="009D7B75" w:rsidRDefault="00F477B6" w:rsidP="00F477B6">
            <w:pPr>
              <w:rPr>
                <w:b/>
                <w:bCs/>
                <w:sz w:val="18"/>
                <w:szCs w:val="18"/>
                <w:lang w:eastAsia="tr-TR"/>
              </w:rPr>
            </w:pPr>
            <w:r w:rsidRPr="009D7B75">
              <w:rPr>
                <w:b/>
                <w:bCs/>
                <w:sz w:val="18"/>
                <w:szCs w:val="18"/>
                <w:lang w:eastAsia="tr-TR"/>
              </w:rPr>
              <w:t>Finansal borçlar</w:t>
            </w:r>
          </w:p>
        </w:tc>
        <w:tc>
          <w:tcPr>
            <w:tcW w:w="800" w:type="dxa"/>
            <w:tcBorders>
              <w:top w:val="nil"/>
              <w:left w:val="nil"/>
              <w:bottom w:val="nil"/>
              <w:right w:val="nil"/>
            </w:tcBorders>
            <w:shd w:val="clear" w:color="auto" w:fill="auto"/>
            <w:vAlign w:val="center"/>
            <w:hideMark/>
          </w:tcPr>
          <w:p w14:paraId="06C4C0B3" w14:textId="77777777" w:rsidR="00F477B6" w:rsidRPr="009D7B75" w:rsidRDefault="00F477B6" w:rsidP="00F477B6">
            <w:pPr>
              <w:rPr>
                <w:b/>
                <w:bCs/>
                <w:sz w:val="18"/>
                <w:szCs w:val="18"/>
                <w:lang w:eastAsia="tr-TR"/>
              </w:rPr>
            </w:pPr>
          </w:p>
        </w:tc>
        <w:tc>
          <w:tcPr>
            <w:tcW w:w="800" w:type="dxa"/>
            <w:tcBorders>
              <w:top w:val="nil"/>
              <w:left w:val="nil"/>
              <w:bottom w:val="nil"/>
              <w:right w:val="nil"/>
            </w:tcBorders>
            <w:shd w:val="clear" w:color="auto" w:fill="auto"/>
            <w:vAlign w:val="center"/>
            <w:hideMark/>
          </w:tcPr>
          <w:p w14:paraId="4521551E" w14:textId="77777777" w:rsidR="00F477B6" w:rsidRPr="009D7B75" w:rsidRDefault="00F477B6" w:rsidP="00F477B6">
            <w:pPr>
              <w:ind w:firstLineChars="200" w:firstLine="400"/>
              <w:jc w:val="right"/>
              <w:rPr>
                <w:lang w:eastAsia="tr-TR"/>
              </w:rPr>
            </w:pPr>
          </w:p>
        </w:tc>
        <w:tc>
          <w:tcPr>
            <w:tcW w:w="1034" w:type="dxa"/>
            <w:tcBorders>
              <w:top w:val="nil"/>
              <w:left w:val="nil"/>
              <w:bottom w:val="nil"/>
              <w:right w:val="nil"/>
            </w:tcBorders>
            <w:shd w:val="clear" w:color="auto" w:fill="auto"/>
            <w:vAlign w:val="center"/>
            <w:hideMark/>
          </w:tcPr>
          <w:p w14:paraId="2ACB3250" w14:textId="77777777" w:rsidR="00F477B6" w:rsidRPr="009D7B75" w:rsidRDefault="00F477B6" w:rsidP="00F477B6">
            <w:pPr>
              <w:ind w:firstLineChars="200" w:firstLine="400"/>
              <w:jc w:val="right"/>
              <w:rPr>
                <w:lang w:eastAsia="tr-TR"/>
              </w:rPr>
            </w:pPr>
          </w:p>
        </w:tc>
      </w:tr>
      <w:tr w:rsidR="00F477B6" w:rsidRPr="009D7B75" w14:paraId="48539FD9"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0B0396E9" w14:textId="77777777" w:rsidR="00F477B6" w:rsidRPr="009D7B75" w:rsidRDefault="00F477B6" w:rsidP="00F477B6">
            <w:pPr>
              <w:rPr>
                <w:sz w:val="18"/>
                <w:szCs w:val="18"/>
                <w:lang w:eastAsia="tr-TR"/>
              </w:rPr>
            </w:pPr>
            <w:r w:rsidRPr="009D7B75">
              <w:rPr>
                <w:sz w:val="18"/>
                <w:szCs w:val="18"/>
                <w:lang w:eastAsia="tr-TR"/>
              </w:rPr>
              <w:t>Gerçeğe uygun değer farkı kâr/zarar’a yansıtılan finansal borçlar</w:t>
            </w:r>
          </w:p>
        </w:tc>
        <w:tc>
          <w:tcPr>
            <w:tcW w:w="1034" w:type="dxa"/>
            <w:tcBorders>
              <w:top w:val="nil"/>
              <w:left w:val="nil"/>
              <w:bottom w:val="nil"/>
              <w:right w:val="nil"/>
            </w:tcBorders>
            <w:shd w:val="clear" w:color="auto" w:fill="auto"/>
            <w:vAlign w:val="center"/>
            <w:hideMark/>
          </w:tcPr>
          <w:p w14:paraId="23C10E7C"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40557A79" w14:textId="77777777" w:rsidR="00F477B6" w:rsidRPr="009D7B75" w:rsidRDefault="00F477B6" w:rsidP="00F477B6">
            <w:pPr>
              <w:jc w:val="right"/>
              <w:rPr>
                <w:sz w:val="18"/>
                <w:szCs w:val="18"/>
                <w:lang w:eastAsia="tr-TR"/>
              </w:rPr>
            </w:pPr>
            <w:r w:rsidRPr="009D7B75">
              <w:rPr>
                <w:sz w:val="18"/>
                <w:szCs w:val="18"/>
                <w:lang w:eastAsia="tr-TR"/>
              </w:rPr>
              <w:t>294,409</w:t>
            </w:r>
          </w:p>
        </w:tc>
        <w:tc>
          <w:tcPr>
            <w:tcW w:w="800" w:type="dxa"/>
            <w:tcBorders>
              <w:top w:val="nil"/>
              <w:left w:val="nil"/>
              <w:bottom w:val="nil"/>
              <w:right w:val="nil"/>
            </w:tcBorders>
            <w:shd w:val="clear" w:color="auto" w:fill="auto"/>
            <w:vAlign w:val="center"/>
            <w:hideMark/>
          </w:tcPr>
          <w:p w14:paraId="2A483C1D"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3036FB4E" w14:textId="77777777" w:rsidR="00F477B6" w:rsidRPr="009D7B75" w:rsidRDefault="00F477B6" w:rsidP="00F477B6">
            <w:pPr>
              <w:jc w:val="right"/>
              <w:rPr>
                <w:sz w:val="18"/>
                <w:szCs w:val="18"/>
                <w:lang w:eastAsia="tr-TR"/>
              </w:rPr>
            </w:pPr>
            <w:r w:rsidRPr="009D7B75">
              <w:rPr>
                <w:sz w:val="18"/>
                <w:szCs w:val="18"/>
                <w:lang w:eastAsia="tr-TR"/>
              </w:rPr>
              <w:t>294,409</w:t>
            </w:r>
          </w:p>
        </w:tc>
      </w:tr>
      <w:tr w:rsidR="00F477B6" w:rsidRPr="009D7B75" w14:paraId="516FF96F"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B2830BB" w14:textId="77777777" w:rsidR="00F477B6" w:rsidRPr="009D7B75" w:rsidRDefault="00F477B6" w:rsidP="00F477B6">
            <w:pPr>
              <w:ind w:firstLineChars="100" w:firstLine="180"/>
              <w:rPr>
                <w:sz w:val="18"/>
                <w:szCs w:val="18"/>
                <w:lang w:eastAsia="tr-TR"/>
              </w:rPr>
            </w:pPr>
            <w:r w:rsidRPr="009D7B75">
              <w:rPr>
                <w:sz w:val="18"/>
                <w:szCs w:val="18"/>
                <w:lang w:eastAsia="tr-TR"/>
              </w:rPr>
              <w:t>Vadeli işlemler</w:t>
            </w:r>
          </w:p>
        </w:tc>
        <w:tc>
          <w:tcPr>
            <w:tcW w:w="1034" w:type="dxa"/>
            <w:tcBorders>
              <w:top w:val="nil"/>
              <w:left w:val="nil"/>
              <w:bottom w:val="nil"/>
              <w:right w:val="nil"/>
            </w:tcBorders>
            <w:shd w:val="clear" w:color="auto" w:fill="auto"/>
            <w:vAlign w:val="center"/>
            <w:hideMark/>
          </w:tcPr>
          <w:p w14:paraId="5FE25B29"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09D01CF3" w14:textId="77777777" w:rsidR="00F477B6" w:rsidRPr="009D7B75" w:rsidRDefault="00F477B6" w:rsidP="00F477B6">
            <w:pPr>
              <w:jc w:val="right"/>
              <w:rPr>
                <w:sz w:val="18"/>
                <w:szCs w:val="18"/>
                <w:lang w:eastAsia="tr-TR"/>
              </w:rPr>
            </w:pPr>
            <w:r w:rsidRPr="009D7B75">
              <w:rPr>
                <w:sz w:val="18"/>
                <w:szCs w:val="18"/>
                <w:lang w:eastAsia="tr-TR"/>
              </w:rPr>
              <w:t>14,165</w:t>
            </w:r>
          </w:p>
        </w:tc>
        <w:tc>
          <w:tcPr>
            <w:tcW w:w="800" w:type="dxa"/>
            <w:tcBorders>
              <w:top w:val="nil"/>
              <w:left w:val="nil"/>
              <w:bottom w:val="nil"/>
              <w:right w:val="nil"/>
            </w:tcBorders>
            <w:shd w:val="clear" w:color="auto" w:fill="auto"/>
            <w:vAlign w:val="center"/>
            <w:hideMark/>
          </w:tcPr>
          <w:p w14:paraId="0FF33CB8"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016D194B" w14:textId="77777777" w:rsidR="00F477B6" w:rsidRPr="009D7B75" w:rsidRDefault="00F477B6" w:rsidP="00F477B6">
            <w:pPr>
              <w:jc w:val="right"/>
              <w:rPr>
                <w:sz w:val="18"/>
                <w:szCs w:val="18"/>
                <w:lang w:eastAsia="tr-TR"/>
              </w:rPr>
            </w:pPr>
            <w:r w:rsidRPr="009D7B75">
              <w:rPr>
                <w:sz w:val="18"/>
                <w:szCs w:val="18"/>
                <w:lang w:eastAsia="tr-TR"/>
              </w:rPr>
              <w:t>14,165</w:t>
            </w:r>
          </w:p>
        </w:tc>
      </w:tr>
      <w:tr w:rsidR="00F477B6" w:rsidRPr="009D7B75" w14:paraId="265C8570"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FC0F117" w14:textId="77777777" w:rsidR="00F477B6" w:rsidRPr="009D7B75" w:rsidRDefault="00F477B6" w:rsidP="00F477B6">
            <w:pPr>
              <w:ind w:firstLineChars="100" w:firstLine="180"/>
              <w:rPr>
                <w:sz w:val="18"/>
                <w:szCs w:val="18"/>
                <w:lang w:eastAsia="tr-TR"/>
              </w:rPr>
            </w:pPr>
            <w:r w:rsidRPr="009D7B75">
              <w:rPr>
                <w:sz w:val="18"/>
                <w:szCs w:val="18"/>
                <w:lang w:eastAsia="tr-TR"/>
              </w:rPr>
              <w:t xml:space="preserve">Swap işlemleri </w:t>
            </w:r>
          </w:p>
        </w:tc>
        <w:tc>
          <w:tcPr>
            <w:tcW w:w="1034" w:type="dxa"/>
            <w:tcBorders>
              <w:top w:val="nil"/>
              <w:left w:val="nil"/>
              <w:bottom w:val="nil"/>
              <w:right w:val="nil"/>
            </w:tcBorders>
            <w:shd w:val="clear" w:color="auto" w:fill="auto"/>
            <w:vAlign w:val="center"/>
            <w:hideMark/>
          </w:tcPr>
          <w:p w14:paraId="37EDD586"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3A254B2C" w14:textId="77777777" w:rsidR="00F477B6" w:rsidRPr="009D7B75" w:rsidRDefault="00F477B6" w:rsidP="00F477B6">
            <w:pPr>
              <w:jc w:val="right"/>
              <w:rPr>
                <w:sz w:val="18"/>
                <w:szCs w:val="18"/>
                <w:lang w:eastAsia="tr-TR"/>
              </w:rPr>
            </w:pPr>
            <w:r w:rsidRPr="009D7B75">
              <w:rPr>
                <w:sz w:val="18"/>
                <w:szCs w:val="18"/>
                <w:lang w:eastAsia="tr-TR"/>
              </w:rPr>
              <w:t>280,244</w:t>
            </w:r>
          </w:p>
        </w:tc>
        <w:tc>
          <w:tcPr>
            <w:tcW w:w="800" w:type="dxa"/>
            <w:tcBorders>
              <w:top w:val="nil"/>
              <w:left w:val="nil"/>
              <w:bottom w:val="nil"/>
              <w:right w:val="nil"/>
            </w:tcBorders>
            <w:shd w:val="clear" w:color="auto" w:fill="auto"/>
            <w:vAlign w:val="center"/>
            <w:hideMark/>
          </w:tcPr>
          <w:p w14:paraId="43C1BA7D"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7A1C2FA3" w14:textId="77777777" w:rsidR="00F477B6" w:rsidRPr="009D7B75" w:rsidRDefault="00F477B6" w:rsidP="00F477B6">
            <w:pPr>
              <w:jc w:val="right"/>
              <w:rPr>
                <w:sz w:val="18"/>
                <w:szCs w:val="18"/>
                <w:lang w:eastAsia="tr-TR"/>
              </w:rPr>
            </w:pPr>
            <w:r w:rsidRPr="009D7B75">
              <w:rPr>
                <w:sz w:val="18"/>
                <w:szCs w:val="18"/>
                <w:lang w:eastAsia="tr-TR"/>
              </w:rPr>
              <w:t>280,244</w:t>
            </w:r>
          </w:p>
        </w:tc>
      </w:tr>
      <w:tr w:rsidR="00F477B6" w:rsidRPr="009D7B75" w14:paraId="5979AB06" w14:textId="77777777" w:rsidTr="00F477B6">
        <w:trPr>
          <w:divId w:val="1265114911"/>
          <w:trHeight w:val="272"/>
        </w:trPr>
        <w:tc>
          <w:tcPr>
            <w:tcW w:w="5992" w:type="dxa"/>
            <w:tcBorders>
              <w:top w:val="nil"/>
              <w:left w:val="nil"/>
              <w:bottom w:val="nil"/>
              <w:right w:val="nil"/>
            </w:tcBorders>
            <w:shd w:val="clear" w:color="auto" w:fill="auto"/>
            <w:noWrap/>
            <w:vAlign w:val="center"/>
            <w:hideMark/>
          </w:tcPr>
          <w:p w14:paraId="4677F207" w14:textId="77777777" w:rsidR="00F477B6" w:rsidRPr="009D7B75" w:rsidRDefault="00F477B6" w:rsidP="0006748F">
            <w:pPr>
              <w:rPr>
                <w:sz w:val="18"/>
                <w:szCs w:val="18"/>
                <w:lang w:eastAsia="tr-TR"/>
              </w:rPr>
            </w:pPr>
            <w:r w:rsidRPr="009D7B75">
              <w:rPr>
                <w:sz w:val="18"/>
                <w:szCs w:val="18"/>
                <w:lang w:eastAsia="tr-TR"/>
              </w:rPr>
              <w:t>Riskten korunma amaçlı finansal borçlar</w:t>
            </w:r>
          </w:p>
        </w:tc>
        <w:tc>
          <w:tcPr>
            <w:tcW w:w="1034" w:type="dxa"/>
            <w:tcBorders>
              <w:top w:val="nil"/>
              <w:left w:val="nil"/>
              <w:bottom w:val="nil"/>
              <w:right w:val="nil"/>
            </w:tcBorders>
            <w:shd w:val="clear" w:color="auto" w:fill="auto"/>
            <w:vAlign w:val="center"/>
            <w:hideMark/>
          </w:tcPr>
          <w:p w14:paraId="028CD64E" w14:textId="77777777" w:rsidR="00F477B6" w:rsidRPr="009D7B75" w:rsidRDefault="00F477B6" w:rsidP="00F477B6">
            <w:pPr>
              <w:jc w:val="right"/>
              <w:rPr>
                <w:sz w:val="18"/>
                <w:szCs w:val="18"/>
                <w:lang w:eastAsia="tr-TR"/>
              </w:rPr>
            </w:pPr>
            <w:r w:rsidRPr="009D7B75">
              <w:rPr>
                <w:sz w:val="18"/>
                <w:szCs w:val="18"/>
                <w:lang w:eastAsia="tr-TR"/>
              </w:rPr>
              <w:t>-</w:t>
            </w:r>
          </w:p>
        </w:tc>
        <w:tc>
          <w:tcPr>
            <w:tcW w:w="800" w:type="dxa"/>
            <w:tcBorders>
              <w:top w:val="nil"/>
              <w:left w:val="nil"/>
              <w:bottom w:val="nil"/>
              <w:right w:val="nil"/>
            </w:tcBorders>
            <w:shd w:val="clear" w:color="auto" w:fill="auto"/>
            <w:vAlign w:val="center"/>
            <w:hideMark/>
          </w:tcPr>
          <w:p w14:paraId="7006270E" w14:textId="77777777" w:rsidR="00F477B6" w:rsidRPr="009D7B75" w:rsidRDefault="00F477B6" w:rsidP="00F477B6">
            <w:pPr>
              <w:jc w:val="right"/>
              <w:rPr>
                <w:sz w:val="18"/>
                <w:szCs w:val="18"/>
                <w:lang w:eastAsia="tr-TR"/>
              </w:rPr>
            </w:pPr>
            <w:r w:rsidRPr="009D7B75">
              <w:rPr>
                <w:sz w:val="18"/>
                <w:szCs w:val="18"/>
                <w:lang w:eastAsia="tr-TR"/>
              </w:rPr>
              <w:t>129,728</w:t>
            </w:r>
          </w:p>
        </w:tc>
        <w:tc>
          <w:tcPr>
            <w:tcW w:w="800" w:type="dxa"/>
            <w:tcBorders>
              <w:top w:val="nil"/>
              <w:left w:val="nil"/>
              <w:bottom w:val="nil"/>
              <w:right w:val="nil"/>
            </w:tcBorders>
            <w:shd w:val="clear" w:color="auto" w:fill="auto"/>
            <w:vAlign w:val="center"/>
            <w:hideMark/>
          </w:tcPr>
          <w:p w14:paraId="3715312F" w14:textId="77777777" w:rsidR="00F477B6" w:rsidRPr="009D7B75" w:rsidRDefault="00F477B6" w:rsidP="00F477B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vAlign w:val="center"/>
            <w:hideMark/>
          </w:tcPr>
          <w:p w14:paraId="430CB49C" w14:textId="77777777" w:rsidR="00F477B6" w:rsidRPr="009D7B75" w:rsidRDefault="00F477B6" w:rsidP="00F477B6">
            <w:pPr>
              <w:jc w:val="right"/>
              <w:rPr>
                <w:sz w:val="18"/>
                <w:szCs w:val="18"/>
                <w:lang w:eastAsia="tr-TR"/>
              </w:rPr>
            </w:pPr>
            <w:r w:rsidRPr="009D7B75">
              <w:rPr>
                <w:sz w:val="18"/>
                <w:szCs w:val="18"/>
                <w:lang w:eastAsia="tr-TR"/>
              </w:rPr>
              <w:t>129,728</w:t>
            </w:r>
          </w:p>
        </w:tc>
      </w:tr>
    </w:tbl>
    <w:p w14:paraId="12C36DE1" w14:textId="15898041" w:rsidR="0006748F" w:rsidRPr="009D7B75" w:rsidRDefault="0006748F" w:rsidP="008D3FCF">
      <w:pPr>
        <w:autoSpaceDE w:val="0"/>
        <w:autoSpaceDN w:val="0"/>
        <w:adjustRightInd w:val="0"/>
        <w:spacing w:line="216" w:lineRule="auto"/>
        <w:rPr>
          <w:lang w:eastAsia="tr-TR"/>
        </w:rPr>
      </w:pPr>
    </w:p>
    <w:tbl>
      <w:tblPr>
        <w:tblW w:w="9727" w:type="dxa"/>
        <w:tblCellMar>
          <w:left w:w="70" w:type="dxa"/>
          <w:right w:w="70" w:type="dxa"/>
        </w:tblCellMar>
        <w:tblLook w:val="04A0" w:firstRow="1" w:lastRow="0" w:firstColumn="1" w:lastColumn="0" w:noHBand="0" w:noVBand="1"/>
      </w:tblPr>
      <w:tblGrid>
        <w:gridCol w:w="5086"/>
        <w:gridCol w:w="1228"/>
        <w:gridCol w:w="1049"/>
        <w:gridCol w:w="1049"/>
        <w:gridCol w:w="1315"/>
      </w:tblGrid>
      <w:tr w:rsidR="0006748F" w:rsidRPr="009D7B75" w14:paraId="78E57FD4" w14:textId="77777777" w:rsidTr="0006748F">
        <w:trPr>
          <w:divId w:val="16006981"/>
          <w:trHeight w:val="455"/>
        </w:trPr>
        <w:tc>
          <w:tcPr>
            <w:tcW w:w="5086" w:type="dxa"/>
            <w:tcBorders>
              <w:top w:val="single" w:sz="8" w:space="0" w:color="auto"/>
              <w:left w:val="nil"/>
              <w:bottom w:val="single" w:sz="8" w:space="0" w:color="auto"/>
              <w:right w:val="nil"/>
            </w:tcBorders>
            <w:shd w:val="clear" w:color="auto" w:fill="auto"/>
            <w:vAlign w:val="center"/>
            <w:hideMark/>
          </w:tcPr>
          <w:p w14:paraId="58562790" w14:textId="09260611" w:rsidR="0006748F" w:rsidRPr="009D7B75" w:rsidRDefault="0006748F" w:rsidP="0006748F">
            <w:pPr>
              <w:jc w:val="both"/>
              <w:rPr>
                <w:b/>
                <w:bCs/>
                <w:sz w:val="18"/>
                <w:szCs w:val="18"/>
                <w:lang w:eastAsia="tr-TR"/>
              </w:rPr>
            </w:pPr>
            <w:r w:rsidRPr="009D7B75">
              <w:rPr>
                <w:b/>
                <w:bCs/>
                <w:sz w:val="18"/>
                <w:szCs w:val="18"/>
                <w:lang w:eastAsia="tr-TR"/>
              </w:rPr>
              <w:t>Önceki dönem</w:t>
            </w:r>
          </w:p>
        </w:tc>
        <w:tc>
          <w:tcPr>
            <w:tcW w:w="1228" w:type="dxa"/>
            <w:tcBorders>
              <w:top w:val="single" w:sz="8" w:space="0" w:color="auto"/>
              <w:left w:val="nil"/>
              <w:bottom w:val="single" w:sz="8" w:space="0" w:color="auto"/>
              <w:right w:val="nil"/>
            </w:tcBorders>
            <w:shd w:val="clear" w:color="auto" w:fill="auto"/>
            <w:vAlign w:val="center"/>
            <w:hideMark/>
          </w:tcPr>
          <w:p w14:paraId="7C38ABBB" w14:textId="77777777" w:rsidR="0006748F" w:rsidRPr="009D7B75" w:rsidRDefault="0006748F" w:rsidP="0006748F">
            <w:pPr>
              <w:jc w:val="center"/>
              <w:rPr>
                <w:b/>
                <w:bCs/>
                <w:sz w:val="18"/>
                <w:szCs w:val="18"/>
                <w:lang w:eastAsia="tr-TR"/>
              </w:rPr>
            </w:pPr>
            <w:r w:rsidRPr="009D7B75">
              <w:rPr>
                <w:b/>
                <w:bCs/>
                <w:sz w:val="18"/>
                <w:szCs w:val="18"/>
                <w:lang w:eastAsia="tr-TR"/>
              </w:rPr>
              <w:t>1.seviye</w:t>
            </w:r>
          </w:p>
        </w:tc>
        <w:tc>
          <w:tcPr>
            <w:tcW w:w="1049" w:type="dxa"/>
            <w:tcBorders>
              <w:top w:val="single" w:sz="8" w:space="0" w:color="auto"/>
              <w:left w:val="nil"/>
              <w:bottom w:val="single" w:sz="8" w:space="0" w:color="auto"/>
              <w:right w:val="nil"/>
            </w:tcBorders>
            <w:shd w:val="clear" w:color="auto" w:fill="auto"/>
            <w:vAlign w:val="center"/>
            <w:hideMark/>
          </w:tcPr>
          <w:p w14:paraId="25211EC5" w14:textId="77777777" w:rsidR="0006748F" w:rsidRPr="009D7B75" w:rsidRDefault="0006748F" w:rsidP="0006748F">
            <w:pPr>
              <w:jc w:val="center"/>
              <w:rPr>
                <w:b/>
                <w:bCs/>
                <w:sz w:val="18"/>
                <w:szCs w:val="18"/>
                <w:lang w:eastAsia="tr-TR"/>
              </w:rPr>
            </w:pPr>
            <w:r w:rsidRPr="009D7B75">
              <w:rPr>
                <w:b/>
                <w:bCs/>
                <w:sz w:val="18"/>
                <w:szCs w:val="18"/>
                <w:lang w:eastAsia="tr-TR"/>
              </w:rPr>
              <w:t>2.seviye</w:t>
            </w:r>
          </w:p>
        </w:tc>
        <w:tc>
          <w:tcPr>
            <w:tcW w:w="1049" w:type="dxa"/>
            <w:tcBorders>
              <w:top w:val="single" w:sz="8" w:space="0" w:color="auto"/>
              <w:left w:val="nil"/>
              <w:bottom w:val="single" w:sz="8" w:space="0" w:color="auto"/>
              <w:right w:val="nil"/>
            </w:tcBorders>
            <w:shd w:val="clear" w:color="auto" w:fill="auto"/>
            <w:vAlign w:val="center"/>
            <w:hideMark/>
          </w:tcPr>
          <w:p w14:paraId="02A62C89" w14:textId="77777777" w:rsidR="0006748F" w:rsidRPr="009D7B75" w:rsidRDefault="0006748F" w:rsidP="0006748F">
            <w:pPr>
              <w:jc w:val="center"/>
              <w:rPr>
                <w:b/>
                <w:bCs/>
                <w:sz w:val="18"/>
                <w:szCs w:val="18"/>
                <w:lang w:eastAsia="tr-TR"/>
              </w:rPr>
            </w:pPr>
            <w:r w:rsidRPr="009D7B75">
              <w:rPr>
                <w:b/>
                <w:bCs/>
                <w:sz w:val="18"/>
                <w:szCs w:val="18"/>
                <w:lang w:eastAsia="tr-TR"/>
              </w:rPr>
              <w:t>3.seviye</w:t>
            </w:r>
          </w:p>
        </w:tc>
        <w:tc>
          <w:tcPr>
            <w:tcW w:w="1315" w:type="dxa"/>
            <w:tcBorders>
              <w:top w:val="single" w:sz="8" w:space="0" w:color="auto"/>
              <w:left w:val="nil"/>
              <w:bottom w:val="single" w:sz="8" w:space="0" w:color="auto"/>
              <w:right w:val="nil"/>
            </w:tcBorders>
            <w:shd w:val="clear" w:color="auto" w:fill="auto"/>
            <w:vAlign w:val="center"/>
            <w:hideMark/>
          </w:tcPr>
          <w:p w14:paraId="3C072364" w14:textId="77777777" w:rsidR="0006748F" w:rsidRPr="009D7B75" w:rsidRDefault="0006748F" w:rsidP="0006748F">
            <w:pPr>
              <w:ind w:firstLineChars="100" w:firstLine="181"/>
              <w:jc w:val="right"/>
              <w:rPr>
                <w:b/>
                <w:bCs/>
                <w:sz w:val="18"/>
                <w:szCs w:val="18"/>
                <w:lang w:eastAsia="tr-TR"/>
              </w:rPr>
            </w:pPr>
            <w:r w:rsidRPr="009D7B75">
              <w:rPr>
                <w:b/>
                <w:bCs/>
                <w:sz w:val="18"/>
                <w:szCs w:val="18"/>
                <w:lang w:eastAsia="tr-TR"/>
              </w:rPr>
              <w:t>Toplam</w:t>
            </w:r>
          </w:p>
        </w:tc>
      </w:tr>
      <w:tr w:rsidR="0006748F" w:rsidRPr="009D7B75" w14:paraId="5D1D3999" w14:textId="77777777" w:rsidTr="0006748F">
        <w:trPr>
          <w:divId w:val="16006981"/>
          <w:trHeight w:val="137"/>
        </w:trPr>
        <w:tc>
          <w:tcPr>
            <w:tcW w:w="5086" w:type="dxa"/>
            <w:tcBorders>
              <w:top w:val="nil"/>
              <w:left w:val="nil"/>
              <w:bottom w:val="nil"/>
              <w:right w:val="nil"/>
            </w:tcBorders>
            <w:shd w:val="clear" w:color="auto" w:fill="auto"/>
            <w:vAlign w:val="center"/>
            <w:hideMark/>
          </w:tcPr>
          <w:p w14:paraId="1765EA52" w14:textId="77777777" w:rsidR="0006748F" w:rsidRPr="009D7B75" w:rsidRDefault="0006748F" w:rsidP="0006748F">
            <w:pPr>
              <w:ind w:firstLineChars="100" w:firstLine="181"/>
              <w:jc w:val="right"/>
              <w:rPr>
                <w:b/>
                <w:bCs/>
                <w:sz w:val="18"/>
                <w:szCs w:val="18"/>
                <w:lang w:eastAsia="tr-TR"/>
              </w:rPr>
            </w:pPr>
          </w:p>
        </w:tc>
        <w:tc>
          <w:tcPr>
            <w:tcW w:w="1228" w:type="dxa"/>
            <w:tcBorders>
              <w:top w:val="nil"/>
              <w:left w:val="nil"/>
              <w:bottom w:val="nil"/>
              <w:right w:val="nil"/>
            </w:tcBorders>
            <w:shd w:val="clear" w:color="auto" w:fill="auto"/>
            <w:vAlign w:val="center"/>
            <w:hideMark/>
          </w:tcPr>
          <w:p w14:paraId="3BDAFA78" w14:textId="77777777" w:rsidR="0006748F" w:rsidRPr="009D7B75" w:rsidRDefault="0006748F" w:rsidP="0006748F">
            <w:pPr>
              <w:rPr>
                <w:lang w:eastAsia="tr-TR"/>
              </w:rPr>
            </w:pPr>
          </w:p>
        </w:tc>
        <w:tc>
          <w:tcPr>
            <w:tcW w:w="1049" w:type="dxa"/>
            <w:tcBorders>
              <w:top w:val="nil"/>
              <w:left w:val="nil"/>
              <w:bottom w:val="nil"/>
              <w:right w:val="nil"/>
            </w:tcBorders>
            <w:shd w:val="clear" w:color="auto" w:fill="auto"/>
            <w:vAlign w:val="center"/>
            <w:hideMark/>
          </w:tcPr>
          <w:p w14:paraId="5AC7ADA7" w14:textId="77777777" w:rsidR="0006748F" w:rsidRPr="009D7B75" w:rsidRDefault="0006748F" w:rsidP="0006748F">
            <w:pPr>
              <w:ind w:firstLineChars="100" w:firstLine="200"/>
              <w:jc w:val="right"/>
              <w:rPr>
                <w:lang w:eastAsia="tr-TR"/>
              </w:rPr>
            </w:pPr>
          </w:p>
        </w:tc>
        <w:tc>
          <w:tcPr>
            <w:tcW w:w="1049" w:type="dxa"/>
            <w:tcBorders>
              <w:top w:val="nil"/>
              <w:left w:val="nil"/>
              <w:bottom w:val="nil"/>
              <w:right w:val="nil"/>
            </w:tcBorders>
            <w:shd w:val="clear" w:color="auto" w:fill="auto"/>
            <w:vAlign w:val="center"/>
            <w:hideMark/>
          </w:tcPr>
          <w:p w14:paraId="395DB443" w14:textId="77777777" w:rsidR="0006748F" w:rsidRPr="009D7B75" w:rsidRDefault="0006748F" w:rsidP="0006748F">
            <w:pPr>
              <w:ind w:firstLineChars="100" w:firstLine="200"/>
              <w:jc w:val="right"/>
              <w:rPr>
                <w:lang w:eastAsia="tr-TR"/>
              </w:rPr>
            </w:pPr>
          </w:p>
        </w:tc>
        <w:tc>
          <w:tcPr>
            <w:tcW w:w="1315" w:type="dxa"/>
            <w:tcBorders>
              <w:top w:val="nil"/>
              <w:left w:val="nil"/>
              <w:bottom w:val="nil"/>
              <w:right w:val="nil"/>
            </w:tcBorders>
            <w:shd w:val="clear" w:color="auto" w:fill="auto"/>
            <w:vAlign w:val="center"/>
            <w:hideMark/>
          </w:tcPr>
          <w:p w14:paraId="5AD94AF3" w14:textId="77777777" w:rsidR="0006748F" w:rsidRPr="009D7B75" w:rsidRDefault="0006748F" w:rsidP="0006748F">
            <w:pPr>
              <w:ind w:firstLineChars="100" w:firstLine="200"/>
              <w:jc w:val="right"/>
              <w:rPr>
                <w:lang w:eastAsia="tr-TR"/>
              </w:rPr>
            </w:pPr>
          </w:p>
        </w:tc>
      </w:tr>
      <w:tr w:rsidR="0006748F" w:rsidRPr="009D7B75" w14:paraId="294D4956"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45377CF2" w14:textId="77777777" w:rsidR="0006748F" w:rsidRPr="009D7B75" w:rsidRDefault="0006748F" w:rsidP="0006748F">
            <w:pPr>
              <w:rPr>
                <w:b/>
                <w:bCs/>
                <w:sz w:val="18"/>
                <w:szCs w:val="18"/>
                <w:lang w:eastAsia="tr-TR"/>
              </w:rPr>
            </w:pPr>
            <w:r w:rsidRPr="009D7B75">
              <w:rPr>
                <w:b/>
                <w:bCs/>
                <w:sz w:val="18"/>
                <w:szCs w:val="18"/>
                <w:lang w:eastAsia="tr-TR"/>
              </w:rPr>
              <w:t>Finansal varlıklar</w:t>
            </w:r>
          </w:p>
        </w:tc>
        <w:tc>
          <w:tcPr>
            <w:tcW w:w="1228" w:type="dxa"/>
            <w:tcBorders>
              <w:top w:val="nil"/>
              <w:left w:val="nil"/>
              <w:bottom w:val="nil"/>
              <w:right w:val="nil"/>
            </w:tcBorders>
            <w:shd w:val="clear" w:color="auto" w:fill="auto"/>
            <w:vAlign w:val="center"/>
            <w:hideMark/>
          </w:tcPr>
          <w:p w14:paraId="7CC12BFF" w14:textId="77777777" w:rsidR="0006748F" w:rsidRPr="009D7B75" w:rsidRDefault="0006748F" w:rsidP="0006748F">
            <w:pPr>
              <w:rPr>
                <w:b/>
                <w:bCs/>
                <w:sz w:val="18"/>
                <w:szCs w:val="18"/>
                <w:lang w:eastAsia="tr-TR"/>
              </w:rPr>
            </w:pPr>
          </w:p>
        </w:tc>
        <w:tc>
          <w:tcPr>
            <w:tcW w:w="1049" w:type="dxa"/>
            <w:tcBorders>
              <w:top w:val="nil"/>
              <w:left w:val="nil"/>
              <w:bottom w:val="nil"/>
              <w:right w:val="nil"/>
            </w:tcBorders>
            <w:shd w:val="clear" w:color="auto" w:fill="auto"/>
            <w:vAlign w:val="center"/>
            <w:hideMark/>
          </w:tcPr>
          <w:p w14:paraId="19C1DEE8" w14:textId="77777777" w:rsidR="0006748F" w:rsidRPr="009D7B75" w:rsidRDefault="0006748F" w:rsidP="0006748F">
            <w:pPr>
              <w:ind w:firstLineChars="100" w:firstLine="200"/>
              <w:jc w:val="right"/>
              <w:rPr>
                <w:lang w:eastAsia="tr-TR"/>
              </w:rPr>
            </w:pPr>
          </w:p>
        </w:tc>
        <w:tc>
          <w:tcPr>
            <w:tcW w:w="1049" w:type="dxa"/>
            <w:tcBorders>
              <w:top w:val="nil"/>
              <w:left w:val="nil"/>
              <w:bottom w:val="nil"/>
              <w:right w:val="nil"/>
            </w:tcBorders>
            <w:shd w:val="clear" w:color="auto" w:fill="auto"/>
            <w:vAlign w:val="center"/>
            <w:hideMark/>
          </w:tcPr>
          <w:p w14:paraId="3D913B21" w14:textId="77777777" w:rsidR="0006748F" w:rsidRPr="009D7B75" w:rsidRDefault="0006748F" w:rsidP="0006748F">
            <w:pPr>
              <w:ind w:firstLineChars="100" w:firstLine="200"/>
              <w:jc w:val="right"/>
              <w:rPr>
                <w:lang w:eastAsia="tr-TR"/>
              </w:rPr>
            </w:pPr>
          </w:p>
        </w:tc>
        <w:tc>
          <w:tcPr>
            <w:tcW w:w="1315" w:type="dxa"/>
            <w:tcBorders>
              <w:top w:val="nil"/>
              <w:left w:val="nil"/>
              <w:bottom w:val="nil"/>
              <w:right w:val="nil"/>
            </w:tcBorders>
            <w:shd w:val="clear" w:color="auto" w:fill="auto"/>
            <w:vAlign w:val="center"/>
            <w:hideMark/>
          </w:tcPr>
          <w:p w14:paraId="07963A75" w14:textId="77777777" w:rsidR="0006748F" w:rsidRPr="009D7B75" w:rsidRDefault="0006748F" w:rsidP="0006748F">
            <w:pPr>
              <w:ind w:firstLineChars="100" w:firstLine="200"/>
              <w:jc w:val="right"/>
              <w:rPr>
                <w:lang w:eastAsia="tr-TR"/>
              </w:rPr>
            </w:pPr>
          </w:p>
        </w:tc>
      </w:tr>
      <w:tr w:rsidR="0006748F" w:rsidRPr="009D7B75" w14:paraId="3C1C0C2E"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15032FE0" w14:textId="77777777" w:rsidR="0006748F" w:rsidRPr="009D7B75" w:rsidRDefault="0006748F" w:rsidP="0006748F">
            <w:pPr>
              <w:rPr>
                <w:sz w:val="18"/>
                <w:szCs w:val="18"/>
                <w:lang w:eastAsia="tr-TR"/>
              </w:rPr>
            </w:pPr>
            <w:r w:rsidRPr="009D7B75">
              <w:rPr>
                <w:sz w:val="18"/>
                <w:szCs w:val="18"/>
                <w:lang w:eastAsia="tr-TR"/>
              </w:rPr>
              <w:t>Alım satım amaçlı finansal varlıklar</w:t>
            </w:r>
          </w:p>
        </w:tc>
        <w:tc>
          <w:tcPr>
            <w:tcW w:w="1228" w:type="dxa"/>
            <w:tcBorders>
              <w:top w:val="nil"/>
              <w:left w:val="nil"/>
              <w:bottom w:val="nil"/>
              <w:right w:val="nil"/>
            </w:tcBorders>
            <w:shd w:val="clear" w:color="auto" w:fill="auto"/>
            <w:vAlign w:val="center"/>
            <w:hideMark/>
          </w:tcPr>
          <w:p w14:paraId="365070BA" w14:textId="77777777" w:rsidR="0006748F" w:rsidRPr="009D7B75" w:rsidRDefault="0006748F" w:rsidP="0006748F">
            <w:pPr>
              <w:jc w:val="right"/>
              <w:rPr>
                <w:sz w:val="18"/>
                <w:szCs w:val="18"/>
                <w:lang w:eastAsia="tr-TR"/>
              </w:rPr>
            </w:pPr>
            <w:r w:rsidRPr="009D7B75">
              <w:rPr>
                <w:sz w:val="18"/>
                <w:szCs w:val="18"/>
                <w:lang w:eastAsia="tr-TR"/>
              </w:rPr>
              <w:t>103,094</w:t>
            </w:r>
          </w:p>
        </w:tc>
        <w:tc>
          <w:tcPr>
            <w:tcW w:w="1049" w:type="dxa"/>
            <w:tcBorders>
              <w:top w:val="nil"/>
              <w:left w:val="nil"/>
              <w:bottom w:val="nil"/>
              <w:right w:val="nil"/>
            </w:tcBorders>
            <w:shd w:val="clear" w:color="auto" w:fill="auto"/>
            <w:vAlign w:val="center"/>
            <w:hideMark/>
          </w:tcPr>
          <w:p w14:paraId="47016CEE" w14:textId="77777777" w:rsidR="0006748F" w:rsidRPr="009D7B75" w:rsidRDefault="0006748F" w:rsidP="0006748F">
            <w:pPr>
              <w:jc w:val="right"/>
              <w:rPr>
                <w:sz w:val="18"/>
                <w:szCs w:val="18"/>
                <w:lang w:eastAsia="tr-TR"/>
              </w:rPr>
            </w:pPr>
            <w:r w:rsidRPr="009D7B75">
              <w:rPr>
                <w:sz w:val="18"/>
                <w:szCs w:val="18"/>
                <w:lang w:eastAsia="tr-TR"/>
              </w:rPr>
              <w:t>42,011</w:t>
            </w:r>
          </w:p>
        </w:tc>
        <w:tc>
          <w:tcPr>
            <w:tcW w:w="1049" w:type="dxa"/>
            <w:tcBorders>
              <w:top w:val="nil"/>
              <w:left w:val="nil"/>
              <w:bottom w:val="nil"/>
              <w:right w:val="nil"/>
            </w:tcBorders>
            <w:shd w:val="clear" w:color="auto" w:fill="auto"/>
            <w:vAlign w:val="center"/>
            <w:hideMark/>
          </w:tcPr>
          <w:p w14:paraId="1CBCCCBE"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1207462E" w14:textId="77777777" w:rsidR="0006748F" w:rsidRPr="009D7B75" w:rsidRDefault="0006748F" w:rsidP="0006748F">
            <w:pPr>
              <w:jc w:val="right"/>
              <w:rPr>
                <w:sz w:val="18"/>
                <w:szCs w:val="18"/>
                <w:lang w:eastAsia="tr-TR"/>
              </w:rPr>
            </w:pPr>
            <w:r w:rsidRPr="009D7B75">
              <w:rPr>
                <w:sz w:val="18"/>
                <w:szCs w:val="18"/>
                <w:lang w:eastAsia="tr-TR"/>
              </w:rPr>
              <w:t>145,105</w:t>
            </w:r>
          </w:p>
        </w:tc>
      </w:tr>
      <w:tr w:rsidR="0006748F" w:rsidRPr="009D7B75" w14:paraId="3D02AF4A"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1B0C26C4" w14:textId="77777777" w:rsidR="0006748F" w:rsidRPr="009D7B75" w:rsidRDefault="0006748F" w:rsidP="0006748F">
            <w:pPr>
              <w:rPr>
                <w:sz w:val="18"/>
                <w:szCs w:val="18"/>
                <w:lang w:eastAsia="tr-TR"/>
              </w:rPr>
            </w:pPr>
            <w:r w:rsidRPr="009D7B75">
              <w:rPr>
                <w:sz w:val="18"/>
                <w:szCs w:val="18"/>
                <w:lang w:eastAsia="tr-TR"/>
              </w:rPr>
              <w:t>Vadeli işlemler</w:t>
            </w:r>
          </w:p>
        </w:tc>
        <w:tc>
          <w:tcPr>
            <w:tcW w:w="1228" w:type="dxa"/>
            <w:tcBorders>
              <w:top w:val="nil"/>
              <w:left w:val="nil"/>
              <w:bottom w:val="nil"/>
              <w:right w:val="nil"/>
            </w:tcBorders>
            <w:shd w:val="clear" w:color="auto" w:fill="auto"/>
            <w:vAlign w:val="center"/>
            <w:hideMark/>
          </w:tcPr>
          <w:p w14:paraId="3C37EFD1"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48F7EAC2" w14:textId="77777777" w:rsidR="0006748F" w:rsidRPr="009D7B75" w:rsidRDefault="0006748F" w:rsidP="0006748F">
            <w:pPr>
              <w:jc w:val="right"/>
              <w:rPr>
                <w:sz w:val="18"/>
                <w:szCs w:val="18"/>
                <w:lang w:eastAsia="tr-TR"/>
              </w:rPr>
            </w:pPr>
            <w:r w:rsidRPr="009D7B75">
              <w:rPr>
                <w:sz w:val="18"/>
                <w:szCs w:val="18"/>
                <w:lang w:eastAsia="tr-TR"/>
              </w:rPr>
              <w:t>30,919</w:t>
            </w:r>
          </w:p>
        </w:tc>
        <w:tc>
          <w:tcPr>
            <w:tcW w:w="1049" w:type="dxa"/>
            <w:tcBorders>
              <w:top w:val="nil"/>
              <w:left w:val="nil"/>
              <w:bottom w:val="nil"/>
              <w:right w:val="nil"/>
            </w:tcBorders>
            <w:shd w:val="clear" w:color="auto" w:fill="auto"/>
            <w:vAlign w:val="center"/>
            <w:hideMark/>
          </w:tcPr>
          <w:p w14:paraId="69F5F967"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1C6DD7F6" w14:textId="77777777" w:rsidR="0006748F" w:rsidRPr="009D7B75" w:rsidRDefault="0006748F" w:rsidP="0006748F">
            <w:pPr>
              <w:jc w:val="right"/>
              <w:rPr>
                <w:sz w:val="18"/>
                <w:szCs w:val="18"/>
                <w:lang w:eastAsia="tr-TR"/>
              </w:rPr>
            </w:pPr>
            <w:r w:rsidRPr="009D7B75">
              <w:rPr>
                <w:sz w:val="18"/>
                <w:szCs w:val="18"/>
                <w:lang w:eastAsia="tr-TR"/>
              </w:rPr>
              <w:t>30,919</w:t>
            </w:r>
          </w:p>
        </w:tc>
      </w:tr>
      <w:tr w:rsidR="0006748F" w:rsidRPr="009D7B75" w14:paraId="2E378B19"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2B0B8931" w14:textId="77777777" w:rsidR="0006748F" w:rsidRPr="009D7B75" w:rsidRDefault="0006748F" w:rsidP="0006748F">
            <w:pPr>
              <w:ind w:firstLineChars="100" w:firstLine="180"/>
              <w:rPr>
                <w:sz w:val="18"/>
                <w:szCs w:val="18"/>
                <w:lang w:eastAsia="tr-TR"/>
              </w:rPr>
            </w:pPr>
            <w:r w:rsidRPr="009D7B75">
              <w:rPr>
                <w:sz w:val="18"/>
                <w:szCs w:val="18"/>
                <w:lang w:eastAsia="tr-TR"/>
              </w:rPr>
              <w:t xml:space="preserve">Swap işlemleri </w:t>
            </w:r>
          </w:p>
        </w:tc>
        <w:tc>
          <w:tcPr>
            <w:tcW w:w="1228" w:type="dxa"/>
            <w:tcBorders>
              <w:top w:val="nil"/>
              <w:left w:val="nil"/>
              <w:bottom w:val="nil"/>
              <w:right w:val="nil"/>
            </w:tcBorders>
            <w:shd w:val="clear" w:color="auto" w:fill="auto"/>
            <w:vAlign w:val="center"/>
            <w:hideMark/>
          </w:tcPr>
          <w:p w14:paraId="749AF86F"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7839C025" w14:textId="77777777" w:rsidR="0006748F" w:rsidRPr="009D7B75" w:rsidRDefault="0006748F" w:rsidP="0006748F">
            <w:pPr>
              <w:jc w:val="right"/>
              <w:rPr>
                <w:sz w:val="18"/>
                <w:szCs w:val="18"/>
                <w:lang w:eastAsia="tr-TR"/>
              </w:rPr>
            </w:pPr>
            <w:r w:rsidRPr="009D7B75">
              <w:rPr>
                <w:sz w:val="18"/>
                <w:szCs w:val="18"/>
                <w:lang w:eastAsia="tr-TR"/>
              </w:rPr>
              <w:t>11,092</w:t>
            </w:r>
          </w:p>
        </w:tc>
        <w:tc>
          <w:tcPr>
            <w:tcW w:w="1049" w:type="dxa"/>
            <w:tcBorders>
              <w:top w:val="nil"/>
              <w:left w:val="nil"/>
              <w:bottom w:val="nil"/>
              <w:right w:val="nil"/>
            </w:tcBorders>
            <w:shd w:val="clear" w:color="auto" w:fill="auto"/>
            <w:vAlign w:val="center"/>
            <w:hideMark/>
          </w:tcPr>
          <w:p w14:paraId="5A8D352A"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763D717C" w14:textId="77777777" w:rsidR="0006748F" w:rsidRPr="009D7B75" w:rsidRDefault="0006748F" w:rsidP="0006748F">
            <w:pPr>
              <w:jc w:val="right"/>
              <w:rPr>
                <w:sz w:val="18"/>
                <w:szCs w:val="18"/>
                <w:lang w:eastAsia="tr-TR"/>
              </w:rPr>
            </w:pPr>
            <w:r w:rsidRPr="009D7B75">
              <w:rPr>
                <w:sz w:val="18"/>
                <w:szCs w:val="18"/>
                <w:lang w:eastAsia="tr-TR"/>
              </w:rPr>
              <w:t>11,092</w:t>
            </w:r>
          </w:p>
        </w:tc>
      </w:tr>
      <w:tr w:rsidR="0006748F" w:rsidRPr="009D7B75" w14:paraId="2F167695"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23E00B09" w14:textId="77777777" w:rsidR="0006748F" w:rsidRPr="009D7B75" w:rsidRDefault="0006748F" w:rsidP="0006748F">
            <w:pPr>
              <w:ind w:firstLineChars="100" w:firstLine="180"/>
              <w:rPr>
                <w:sz w:val="18"/>
                <w:szCs w:val="18"/>
                <w:lang w:eastAsia="tr-TR"/>
              </w:rPr>
            </w:pPr>
            <w:r w:rsidRPr="009D7B75">
              <w:rPr>
                <w:sz w:val="18"/>
                <w:szCs w:val="18"/>
                <w:lang w:eastAsia="tr-TR"/>
              </w:rPr>
              <w:t>Devlet borçlanma senetleri</w:t>
            </w:r>
          </w:p>
        </w:tc>
        <w:tc>
          <w:tcPr>
            <w:tcW w:w="1228" w:type="dxa"/>
            <w:tcBorders>
              <w:top w:val="nil"/>
              <w:left w:val="nil"/>
              <w:bottom w:val="nil"/>
              <w:right w:val="nil"/>
            </w:tcBorders>
            <w:shd w:val="clear" w:color="auto" w:fill="auto"/>
            <w:vAlign w:val="center"/>
            <w:hideMark/>
          </w:tcPr>
          <w:p w14:paraId="651420A6" w14:textId="77777777" w:rsidR="0006748F" w:rsidRPr="009D7B75" w:rsidRDefault="0006748F" w:rsidP="0006748F">
            <w:pPr>
              <w:jc w:val="right"/>
              <w:rPr>
                <w:sz w:val="18"/>
                <w:szCs w:val="18"/>
                <w:lang w:eastAsia="tr-TR"/>
              </w:rPr>
            </w:pPr>
            <w:r w:rsidRPr="009D7B75">
              <w:rPr>
                <w:sz w:val="18"/>
                <w:szCs w:val="18"/>
                <w:lang w:eastAsia="tr-TR"/>
              </w:rPr>
              <w:t>30,097</w:t>
            </w:r>
          </w:p>
        </w:tc>
        <w:tc>
          <w:tcPr>
            <w:tcW w:w="1049" w:type="dxa"/>
            <w:tcBorders>
              <w:top w:val="nil"/>
              <w:left w:val="nil"/>
              <w:bottom w:val="nil"/>
              <w:right w:val="nil"/>
            </w:tcBorders>
            <w:shd w:val="clear" w:color="auto" w:fill="auto"/>
            <w:vAlign w:val="center"/>
            <w:hideMark/>
          </w:tcPr>
          <w:p w14:paraId="50356BFA"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2C7C3056"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335716E7" w14:textId="77777777" w:rsidR="0006748F" w:rsidRPr="009D7B75" w:rsidRDefault="0006748F" w:rsidP="0006748F">
            <w:pPr>
              <w:jc w:val="right"/>
              <w:rPr>
                <w:sz w:val="18"/>
                <w:szCs w:val="18"/>
                <w:lang w:eastAsia="tr-TR"/>
              </w:rPr>
            </w:pPr>
            <w:r w:rsidRPr="009D7B75">
              <w:rPr>
                <w:sz w:val="18"/>
                <w:szCs w:val="18"/>
                <w:lang w:eastAsia="tr-TR"/>
              </w:rPr>
              <w:t>30,097</w:t>
            </w:r>
          </w:p>
        </w:tc>
      </w:tr>
      <w:tr w:rsidR="0006748F" w:rsidRPr="009D7B75" w14:paraId="146069E5"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0BD003BB" w14:textId="77777777" w:rsidR="0006748F" w:rsidRPr="009D7B75" w:rsidRDefault="0006748F" w:rsidP="0006748F">
            <w:pPr>
              <w:ind w:firstLineChars="100" w:firstLine="180"/>
              <w:rPr>
                <w:sz w:val="18"/>
                <w:szCs w:val="18"/>
                <w:lang w:eastAsia="tr-TR"/>
              </w:rPr>
            </w:pPr>
            <w:r w:rsidRPr="009D7B75">
              <w:rPr>
                <w:sz w:val="18"/>
                <w:szCs w:val="18"/>
                <w:lang w:eastAsia="tr-TR"/>
              </w:rPr>
              <w:t>Diğer menkul değerler</w:t>
            </w:r>
          </w:p>
        </w:tc>
        <w:tc>
          <w:tcPr>
            <w:tcW w:w="1228" w:type="dxa"/>
            <w:tcBorders>
              <w:top w:val="nil"/>
              <w:left w:val="nil"/>
              <w:bottom w:val="nil"/>
              <w:right w:val="nil"/>
            </w:tcBorders>
            <w:shd w:val="clear" w:color="auto" w:fill="auto"/>
            <w:vAlign w:val="center"/>
            <w:hideMark/>
          </w:tcPr>
          <w:p w14:paraId="462BC8FE" w14:textId="77777777" w:rsidR="0006748F" w:rsidRPr="009D7B75" w:rsidRDefault="0006748F" w:rsidP="0006748F">
            <w:pPr>
              <w:jc w:val="right"/>
              <w:rPr>
                <w:sz w:val="18"/>
                <w:szCs w:val="18"/>
                <w:lang w:eastAsia="tr-TR"/>
              </w:rPr>
            </w:pPr>
            <w:r w:rsidRPr="009D7B75">
              <w:rPr>
                <w:sz w:val="18"/>
                <w:szCs w:val="18"/>
                <w:lang w:eastAsia="tr-TR"/>
              </w:rPr>
              <w:t>72,997</w:t>
            </w:r>
          </w:p>
        </w:tc>
        <w:tc>
          <w:tcPr>
            <w:tcW w:w="1049" w:type="dxa"/>
            <w:tcBorders>
              <w:top w:val="nil"/>
              <w:left w:val="nil"/>
              <w:bottom w:val="nil"/>
              <w:right w:val="nil"/>
            </w:tcBorders>
            <w:shd w:val="clear" w:color="auto" w:fill="auto"/>
            <w:vAlign w:val="center"/>
            <w:hideMark/>
          </w:tcPr>
          <w:p w14:paraId="18CA8A9F"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2D34C124"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5BE25193" w14:textId="77777777" w:rsidR="0006748F" w:rsidRPr="009D7B75" w:rsidRDefault="0006748F" w:rsidP="0006748F">
            <w:pPr>
              <w:jc w:val="right"/>
              <w:rPr>
                <w:sz w:val="18"/>
                <w:szCs w:val="18"/>
                <w:lang w:eastAsia="tr-TR"/>
              </w:rPr>
            </w:pPr>
            <w:r w:rsidRPr="009D7B75">
              <w:rPr>
                <w:sz w:val="18"/>
                <w:szCs w:val="18"/>
                <w:lang w:eastAsia="tr-TR"/>
              </w:rPr>
              <w:t>72,997</w:t>
            </w:r>
          </w:p>
        </w:tc>
      </w:tr>
      <w:tr w:rsidR="0006748F" w:rsidRPr="009D7B75" w14:paraId="4E326F2F" w14:textId="77777777" w:rsidTr="0006748F">
        <w:trPr>
          <w:divId w:val="16006981"/>
          <w:trHeight w:val="137"/>
        </w:trPr>
        <w:tc>
          <w:tcPr>
            <w:tcW w:w="5086" w:type="dxa"/>
            <w:tcBorders>
              <w:top w:val="nil"/>
              <w:left w:val="nil"/>
              <w:bottom w:val="nil"/>
              <w:right w:val="nil"/>
            </w:tcBorders>
            <w:shd w:val="clear" w:color="auto" w:fill="auto"/>
            <w:vAlign w:val="center"/>
            <w:hideMark/>
          </w:tcPr>
          <w:p w14:paraId="51CB2279" w14:textId="77777777" w:rsidR="0006748F" w:rsidRPr="009D7B75" w:rsidRDefault="0006748F" w:rsidP="0006748F">
            <w:pPr>
              <w:jc w:val="right"/>
              <w:rPr>
                <w:sz w:val="18"/>
                <w:szCs w:val="18"/>
                <w:lang w:eastAsia="tr-TR"/>
              </w:rPr>
            </w:pPr>
          </w:p>
        </w:tc>
        <w:tc>
          <w:tcPr>
            <w:tcW w:w="1228" w:type="dxa"/>
            <w:tcBorders>
              <w:top w:val="nil"/>
              <w:left w:val="nil"/>
              <w:bottom w:val="nil"/>
              <w:right w:val="nil"/>
            </w:tcBorders>
            <w:shd w:val="clear" w:color="auto" w:fill="auto"/>
            <w:vAlign w:val="center"/>
            <w:hideMark/>
          </w:tcPr>
          <w:p w14:paraId="78F66334" w14:textId="77777777" w:rsidR="0006748F" w:rsidRPr="009D7B75" w:rsidRDefault="0006748F" w:rsidP="0006748F">
            <w:pPr>
              <w:rPr>
                <w:lang w:eastAsia="tr-TR"/>
              </w:rPr>
            </w:pPr>
          </w:p>
        </w:tc>
        <w:tc>
          <w:tcPr>
            <w:tcW w:w="1049" w:type="dxa"/>
            <w:tcBorders>
              <w:top w:val="nil"/>
              <w:left w:val="nil"/>
              <w:bottom w:val="nil"/>
              <w:right w:val="nil"/>
            </w:tcBorders>
            <w:shd w:val="clear" w:color="auto" w:fill="auto"/>
            <w:vAlign w:val="center"/>
            <w:hideMark/>
          </w:tcPr>
          <w:p w14:paraId="1F48CDA2" w14:textId="77777777" w:rsidR="0006748F" w:rsidRPr="009D7B75" w:rsidRDefault="0006748F" w:rsidP="0006748F">
            <w:pPr>
              <w:ind w:firstLineChars="100" w:firstLine="200"/>
              <w:jc w:val="right"/>
              <w:rPr>
                <w:lang w:eastAsia="tr-TR"/>
              </w:rPr>
            </w:pPr>
          </w:p>
        </w:tc>
        <w:tc>
          <w:tcPr>
            <w:tcW w:w="1049" w:type="dxa"/>
            <w:tcBorders>
              <w:top w:val="nil"/>
              <w:left w:val="nil"/>
              <w:bottom w:val="nil"/>
              <w:right w:val="nil"/>
            </w:tcBorders>
            <w:shd w:val="clear" w:color="auto" w:fill="auto"/>
            <w:vAlign w:val="center"/>
            <w:hideMark/>
          </w:tcPr>
          <w:p w14:paraId="4705908D" w14:textId="77777777" w:rsidR="0006748F" w:rsidRPr="009D7B75" w:rsidRDefault="0006748F" w:rsidP="0006748F">
            <w:pPr>
              <w:ind w:firstLineChars="100" w:firstLine="200"/>
              <w:jc w:val="right"/>
              <w:rPr>
                <w:lang w:eastAsia="tr-TR"/>
              </w:rPr>
            </w:pPr>
          </w:p>
        </w:tc>
        <w:tc>
          <w:tcPr>
            <w:tcW w:w="1315" w:type="dxa"/>
            <w:tcBorders>
              <w:top w:val="nil"/>
              <w:left w:val="nil"/>
              <w:bottom w:val="nil"/>
              <w:right w:val="nil"/>
            </w:tcBorders>
            <w:shd w:val="clear" w:color="auto" w:fill="auto"/>
            <w:vAlign w:val="center"/>
            <w:hideMark/>
          </w:tcPr>
          <w:p w14:paraId="3B873CC0" w14:textId="77777777" w:rsidR="0006748F" w:rsidRPr="009D7B75" w:rsidRDefault="0006748F" w:rsidP="0006748F">
            <w:pPr>
              <w:ind w:firstLineChars="100" w:firstLine="200"/>
              <w:jc w:val="right"/>
              <w:rPr>
                <w:lang w:eastAsia="tr-TR"/>
              </w:rPr>
            </w:pPr>
          </w:p>
        </w:tc>
      </w:tr>
      <w:tr w:rsidR="0006748F" w:rsidRPr="009D7B75" w14:paraId="16CD919C" w14:textId="77777777" w:rsidTr="0006748F">
        <w:trPr>
          <w:divId w:val="16006981"/>
          <w:trHeight w:val="275"/>
        </w:trPr>
        <w:tc>
          <w:tcPr>
            <w:tcW w:w="5086" w:type="dxa"/>
            <w:tcBorders>
              <w:top w:val="nil"/>
              <w:left w:val="nil"/>
              <w:bottom w:val="nil"/>
              <w:right w:val="nil"/>
            </w:tcBorders>
            <w:shd w:val="clear" w:color="auto" w:fill="auto"/>
            <w:noWrap/>
            <w:vAlign w:val="bottom"/>
            <w:hideMark/>
          </w:tcPr>
          <w:p w14:paraId="7FE04B51" w14:textId="77777777" w:rsidR="0006748F" w:rsidRPr="009D7B75" w:rsidRDefault="0006748F" w:rsidP="0006748F">
            <w:pPr>
              <w:rPr>
                <w:sz w:val="18"/>
                <w:szCs w:val="18"/>
                <w:lang w:eastAsia="tr-TR"/>
              </w:rPr>
            </w:pPr>
            <w:r w:rsidRPr="009D7B75">
              <w:rPr>
                <w:sz w:val="18"/>
                <w:szCs w:val="18"/>
                <w:lang w:eastAsia="tr-TR"/>
              </w:rPr>
              <w:t>Satılmaya hazır finansal varlıklar</w:t>
            </w:r>
          </w:p>
        </w:tc>
        <w:tc>
          <w:tcPr>
            <w:tcW w:w="1228" w:type="dxa"/>
            <w:tcBorders>
              <w:top w:val="nil"/>
              <w:left w:val="nil"/>
              <w:bottom w:val="nil"/>
              <w:right w:val="nil"/>
            </w:tcBorders>
            <w:shd w:val="clear" w:color="auto" w:fill="auto"/>
            <w:vAlign w:val="center"/>
            <w:hideMark/>
          </w:tcPr>
          <w:p w14:paraId="5AB65C2F" w14:textId="77777777" w:rsidR="0006748F" w:rsidRPr="009D7B75" w:rsidRDefault="0006748F" w:rsidP="0006748F">
            <w:pPr>
              <w:jc w:val="right"/>
              <w:rPr>
                <w:sz w:val="18"/>
                <w:szCs w:val="18"/>
                <w:lang w:eastAsia="tr-TR"/>
              </w:rPr>
            </w:pPr>
            <w:r w:rsidRPr="009D7B75">
              <w:rPr>
                <w:sz w:val="18"/>
                <w:szCs w:val="18"/>
                <w:lang w:eastAsia="tr-TR"/>
              </w:rPr>
              <w:t>6,204,420</w:t>
            </w:r>
          </w:p>
        </w:tc>
        <w:tc>
          <w:tcPr>
            <w:tcW w:w="1049" w:type="dxa"/>
            <w:tcBorders>
              <w:top w:val="nil"/>
              <w:left w:val="nil"/>
              <w:bottom w:val="nil"/>
              <w:right w:val="nil"/>
            </w:tcBorders>
            <w:shd w:val="clear" w:color="auto" w:fill="auto"/>
            <w:vAlign w:val="center"/>
            <w:hideMark/>
          </w:tcPr>
          <w:p w14:paraId="20FB575C"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6553278E"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42216933" w14:textId="77777777" w:rsidR="0006748F" w:rsidRPr="009D7B75" w:rsidRDefault="0006748F" w:rsidP="0006748F">
            <w:pPr>
              <w:jc w:val="right"/>
              <w:rPr>
                <w:sz w:val="18"/>
                <w:szCs w:val="18"/>
                <w:lang w:eastAsia="tr-TR"/>
              </w:rPr>
            </w:pPr>
            <w:r w:rsidRPr="009D7B75">
              <w:rPr>
                <w:sz w:val="18"/>
                <w:szCs w:val="18"/>
                <w:lang w:eastAsia="tr-TR"/>
              </w:rPr>
              <w:t>6,204,420</w:t>
            </w:r>
          </w:p>
        </w:tc>
      </w:tr>
      <w:tr w:rsidR="0006748F" w:rsidRPr="009D7B75" w14:paraId="504A378F"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6757DD78" w14:textId="77777777" w:rsidR="0006748F" w:rsidRPr="009D7B75" w:rsidRDefault="0006748F" w:rsidP="0006748F">
            <w:pPr>
              <w:ind w:firstLineChars="100" w:firstLine="180"/>
              <w:rPr>
                <w:sz w:val="18"/>
                <w:szCs w:val="18"/>
                <w:lang w:eastAsia="tr-TR"/>
              </w:rPr>
            </w:pPr>
            <w:r w:rsidRPr="009D7B75">
              <w:rPr>
                <w:sz w:val="18"/>
                <w:szCs w:val="18"/>
                <w:lang w:eastAsia="tr-TR"/>
              </w:rPr>
              <w:t>Sermayede payı temsil eden menkul değerler</w:t>
            </w:r>
          </w:p>
        </w:tc>
        <w:tc>
          <w:tcPr>
            <w:tcW w:w="1228" w:type="dxa"/>
            <w:tcBorders>
              <w:top w:val="nil"/>
              <w:left w:val="nil"/>
              <w:bottom w:val="nil"/>
              <w:right w:val="nil"/>
            </w:tcBorders>
            <w:shd w:val="clear" w:color="auto" w:fill="auto"/>
            <w:vAlign w:val="center"/>
            <w:hideMark/>
          </w:tcPr>
          <w:p w14:paraId="30D82F98" w14:textId="77777777" w:rsidR="0006748F" w:rsidRPr="009D7B75" w:rsidRDefault="0006748F" w:rsidP="0006748F">
            <w:pPr>
              <w:jc w:val="right"/>
              <w:rPr>
                <w:sz w:val="18"/>
                <w:szCs w:val="18"/>
                <w:lang w:eastAsia="tr-TR"/>
              </w:rPr>
            </w:pPr>
            <w:r w:rsidRPr="009D7B75">
              <w:rPr>
                <w:sz w:val="18"/>
                <w:szCs w:val="18"/>
                <w:lang w:eastAsia="tr-TR"/>
              </w:rPr>
              <w:t>27,548</w:t>
            </w:r>
          </w:p>
        </w:tc>
        <w:tc>
          <w:tcPr>
            <w:tcW w:w="1049" w:type="dxa"/>
            <w:tcBorders>
              <w:top w:val="nil"/>
              <w:left w:val="nil"/>
              <w:bottom w:val="nil"/>
              <w:right w:val="nil"/>
            </w:tcBorders>
            <w:shd w:val="clear" w:color="auto" w:fill="auto"/>
            <w:vAlign w:val="center"/>
            <w:hideMark/>
          </w:tcPr>
          <w:p w14:paraId="70A69C61"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42CA1DFD"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5EED4A5A" w14:textId="77777777" w:rsidR="0006748F" w:rsidRPr="009D7B75" w:rsidRDefault="0006748F" w:rsidP="0006748F">
            <w:pPr>
              <w:jc w:val="right"/>
              <w:rPr>
                <w:sz w:val="18"/>
                <w:szCs w:val="18"/>
                <w:lang w:eastAsia="tr-TR"/>
              </w:rPr>
            </w:pPr>
            <w:r w:rsidRPr="009D7B75">
              <w:rPr>
                <w:sz w:val="18"/>
                <w:szCs w:val="18"/>
                <w:lang w:eastAsia="tr-TR"/>
              </w:rPr>
              <w:t>27,548</w:t>
            </w:r>
          </w:p>
        </w:tc>
      </w:tr>
      <w:tr w:rsidR="0006748F" w:rsidRPr="009D7B75" w14:paraId="0A678583"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4A42531F" w14:textId="77777777" w:rsidR="0006748F" w:rsidRPr="009D7B75" w:rsidRDefault="0006748F" w:rsidP="0006748F">
            <w:pPr>
              <w:ind w:firstLineChars="100" w:firstLine="180"/>
              <w:rPr>
                <w:sz w:val="18"/>
                <w:szCs w:val="18"/>
                <w:lang w:eastAsia="tr-TR"/>
              </w:rPr>
            </w:pPr>
            <w:r w:rsidRPr="009D7B75">
              <w:rPr>
                <w:sz w:val="18"/>
                <w:szCs w:val="18"/>
                <w:lang w:eastAsia="tr-TR"/>
              </w:rPr>
              <w:t>Devlet borçlanma senetleri</w:t>
            </w:r>
          </w:p>
        </w:tc>
        <w:tc>
          <w:tcPr>
            <w:tcW w:w="1228" w:type="dxa"/>
            <w:tcBorders>
              <w:top w:val="nil"/>
              <w:left w:val="nil"/>
              <w:bottom w:val="nil"/>
              <w:right w:val="nil"/>
            </w:tcBorders>
            <w:shd w:val="clear" w:color="auto" w:fill="auto"/>
            <w:vAlign w:val="center"/>
            <w:hideMark/>
          </w:tcPr>
          <w:p w14:paraId="6D7BB4DC" w14:textId="77777777" w:rsidR="0006748F" w:rsidRPr="009D7B75" w:rsidRDefault="0006748F" w:rsidP="0006748F">
            <w:pPr>
              <w:jc w:val="right"/>
              <w:rPr>
                <w:sz w:val="18"/>
                <w:szCs w:val="18"/>
                <w:lang w:eastAsia="tr-TR"/>
              </w:rPr>
            </w:pPr>
            <w:r w:rsidRPr="009D7B75">
              <w:rPr>
                <w:sz w:val="18"/>
                <w:szCs w:val="18"/>
                <w:lang w:eastAsia="tr-TR"/>
              </w:rPr>
              <w:t>5,869,940</w:t>
            </w:r>
          </w:p>
        </w:tc>
        <w:tc>
          <w:tcPr>
            <w:tcW w:w="1049" w:type="dxa"/>
            <w:tcBorders>
              <w:top w:val="nil"/>
              <w:left w:val="nil"/>
              <w:bottom w:val="nil"/>
              <w:right w:val="nil"/>
            </w:tcBorders>
            <w:shd w:val="clear" w:color="auto" w:fill="auto"/>
            <w:vAlign w:val="center"/>
            <w:hideMark/>
          </w:tcPr>
          <w:p w14:paraId="3DD64BA4"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6120A5D2"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3C8661ED" w14:textId="77777777" w:rsidR="0006748F" w:rsidRPr="009D7B75" w:rsidRDefault="0006748F" w:rsidP="0006748F">
            <w:pPr>
              <w:jc w:val="right"/>
              <w:rPr>
                <w:sz w:val="18"/>
                <w:szCs w:val="18"/>
                <w:lang w:eastAsia="tr-TR"/>
              </w:rPr>
            </w:pPr>
            <w:r w:rsidRPr="009D7B75">
              <w:rPr>
                <w:sz w:val="18"/>
                <w:szCs w:val="18"/>
                <w:lang w:eastAsia="tr-TR"/>
              </w:rPr>
              <w:t>5,869,940</w:t>
            </w:r>
          </w:p>
        </w:tc>
      </w:tr>
      <w:tr w:rsidR="0006748F" w:rsidRPr="009D7B75" w14:paraId="1B557D83"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40799FD9" w14:textId="77777777" w:rsidR="0006748F" w:rsidRPr="009D7B75" w:rsidRDefault="0006748F" w:rsidP="0006748F">
            <w:pPr>
              <w:ind w:firstLineChars="100" w:firstLine="180"/>
              <w:rPr>
                <w:sz w:val="18"/>
                <w:szCs w:val="18"/>
                <w:lang w:eastAsia="tr-TR"/>
              </w:rPr>
            </w:pPr>
            <w:r w:rsidRPr="009D7B75">
              <w:rPr>
                <w:sz w:val="18"/>
                <w:szCs w:val="18"/>
                <w:lang w:eastAsia="tr-TR"/>
              </w:rPr>
              <w:t xml:space="preserve">Diğer menkul değerler </w:t>
            </w:r>
          </w:p>
        </w:tc>
        <w:tc>
          <w:tcPr>
            <w:tcW w:w="1228" w:type="dxa"/>
            <w:tcBorders>
              <w:top w:val="nil"/>
              <w:left w:val="nil"/>
              <w:bottom w:val="nil"/>
              <w:right w:val="nil"/>
            </w:tcBorders>
            <w:shd w:val="clear" w:color="auto" w:fill="auto"/>
            <w:vAlign w:val="center"/>
            <w:hideMark/>
          </w:tcPr>
          <w:p w14:paraId="14F61696" w14:textId="77777777" w:rsidR="0006748F" w:rsidRPr="009D7B75" w:rsidRDefault="0006748F" w:rsidP="0006748F">
            <w:pPr>
              <w:jc w:val="right"/>
              <w:rPr>
                <w:sz w:val="18"/>
                <w:szCs w:val="18"/>
                <w:lang w:eastAsia="tr-TR"/>
              </w:rPr>
            </w:pPr>
            <w:r w:rsidRPr="009D7B75">
              <w:rPr>
                <w:sz w:val="18"/>
                <w:szCs w:val="18"/>
                <w:lang w:eastAsia="tr-TR"/>
              </w:rPr>
              <w:t>306,932</w:t>
            </w:r>
          </w:p>
        </w:tc>
        <w:tc>
          <w:tcPr>
            <w:tcW w:w="1049" w:type="dxa"/>
            <w:tcBorders>
              <w:top w:val="nil"/>
              <w:left w:val="nil"/>
              <w:bottom w:val="nil"/>
              <w:right w:val="nil"/>
            </w:tcBorders>
            <w:shd w:val="clear" w:color="auto" w:fill="auto"/>
            <w:vAlign w:val="center"/>
            <w:hideMark/>
          </w:tcPr>
          <w:p w14:paraId="3FCD284C"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3C8FC11A"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71EFE5F3" w14:textId="77777777" w:rsidR="0006748F" w:rsidRPr="009D7B75" w:rsidRDefault="0006748F" w:rsidP="0006748F">
            <w:pPr>
              <w:jc w:val="right"/>
              <w:rPr>
                <w:sz w:val="18"/>
                <w:szCs w:val="18"/>
                <w:lang w:eastAsia="tr-TR"/>
              </w:rPr>
            </w:pPr>
            <w:r w:rsidRPr="009D7B75">
              <w:rPr>
                <w:sz w:val="18"/>
                <w:szCs w:val="18"/>
                <w:lang w:eastAsia="tr-TR"/>
              </w:rPr>
              <w:t>306,932</w:t>
            </w:r>
          </w:p>
        </w:tc>
      </w:tr>
      <w:tr w:rsidR="0006748F" w:rsidRPr="009D7B75" w14:paraId="28642C62" w14:textId="77777777" w:rsidTr="0006748F">
        <w:trPr>
          <w:divId w:val="16006981"/>
          <w:trHeight w:val="137"/>
        </w:trPr>
        <w:tc>
          <w:tcPr>
            <w:tcW w:w="5086" w:type="dxa"/>
            <w:tcBorders>
              <w:top w:val="nil"/>
              <w:left w:val="nil"/>
              <w:bottom w:val="nil"/>
              <w:right w:val="nil"/>
            </w:tcBorders>
            <w:shd w:val="clear" w:color="auto" w:fill="auto"/>
            <w:vAlign w:val="center"/>
            <w:hideMark/>
          </w:tcPr>
          <w:p w14:paraId="39BCC329" w14:textId="77777777" w:rsidR="0006748F" w:rsidRPr="009D7B75" w:rsidRDefault="0006748F" w:rsidP="0006748F">
            <w:pPr>
              <w:jc w:val="right"/>
              <w:rPr>
                <w:sz w:val="18"/>
                <w:szCs w:val="18"/>
                <w:lang w:eastAsia="tr-TR"/>
              </w:rPr>
            </w:pPr>
          </w:p>
        </w:tc>
        <w:tc>
          <w:tcPr>
            <w:tcW w:w="1228" w:type="dxa"/>
            <w:tcBorders>
              <w:top w:val="nil"/>
              <w:left w:val="nil"/>
              <w:bottom w:val="nil"/>
              <w:right w:val="nil"/>
            </w:tcBorders>
            <w:shd w:val="clear" w:color="auto" w:fill="auto"/>
            <w:vAlign w:val="center"/>
            <w:hideMark/>
          </w:tcPr>
          <w:p w14:paraId="1997DB0E" w14:textId="77777777" w:rsidR="0006748F" w:rsidRPr="009D7B75" w:rsidRDefault="0006748F" w:rsidP="0006748F">
            <w:pPr>
              <w:rPr>
                <w:lang w:eastAsia="tr-TR"/>
              </w:rPr>
            </w:pPr>
          </w:p>
        </w:tc>
        <w:tc>
          <w:tcPr>
            <w:tcW w:w="1049" w:type="dxa"/>
            <w:tcBorders>
              <w:top w:val="nil"/>
              <w:left w:val="nil"/>
              <w:bottom w:val="nil"/>
              <w:right w:val="nil"/>
            </w:tcBorders>
            <w:shd w:val="clear" w:color="auto" w:fill="auto"/>
            <w:vAlign w:val="center"/>
            <w:hideMark/>
          </w:tcPr>
          <w:p w14:paraId="71BB75C9" w14:textId="77777777" w:rsidR="0006748F" w:rsidRPr="009D7B75" w:rsidRDefault="0006748F" w:rsidP="0006748F">
            <w:pPr>
              <w:ind w:firstLineChars="100" w:firstLine="200"/>
              <w:jc w:val="right"/>
              <w:rPr>
                <w:lang w:eastAsia="tr-TR"/>
              </w:rPr>
            </w:pPr>
          </w:p>
        </w:tc>
        <w:tc>
          <w:tcPr>
            <w:tcW w:w="1049" w:type="dxa"/>
            <w:tcBorders>
              <w:top w:val="nil"/>
              <w:left w:val="nil"/>
              <w:bottom w:val="nil"/>
              <w:right w:val="nil"/>
            </w:tcBorders>
            <w:shd w:val="clear" w:color="auto" w:fill="auto"/>
            <w:vAlign w:val="center"/>
            <w:hideMark/>
          </w:tcPr>
          <w:p w14:paraId="3FA287B8" w14:textId="77777777" w:rsidR="0006748F" w:rsidRPr="009D7B75" w:rsidRDefault="0006748F" w:rsidP="0006748F">
            <w:pPr>
              <w:ind w:firstLineChars="100" w:firstLine="200"/>
              <w:jc w:val="right"/>
              <w:rPr>
                <w:lang w:eastAsia="tr-TR"/>
              </w:rPr>
            </w:pPr>
          </w:p>
        </w:tc>
        <w:tc>
          <w:tcPr>
            <w:tcW w:w="1315" w:type="dxa"/>
            <w:tcBorders>
              <w:top w:val="nil"/>
              <w:left w:val="nil"/>
              <w:bottom w:val="nil"/>
              <w:right w:val="nil"/>
            </w:tcBorders>
            <w:shd w:val="clear" w:color="auto" w:fill="auto"/>
            <w:vAlign w:val="center"/>
            <w:hideMark/>
          </w:tcPr>
          <w:p w14:paraId="593D86AB" w14:textId="77777777" w:rsidR="0006748F" w:rsidRPr="009D7B75" w:rsidRDefault="0006748F" w:rsidP="0006748F">
            <w:pPr>
              <w:ind w:firstLineChars="100" w:firstLine="200"/>
              <w:jc w:val="right"/>
              <w:rPr>
                <w:lang w:eastAsia="tr-TR"/>
              </w:rPr>
            </w:pPr>
          </w:p>
        </w:tc>
      </w:tr>
      <w:tr w:rsidR="0006748F" w:rsidRPr="009D7B75" w14:paraId="26A91875"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26077269" w14:textId="77777777" w:rsidR="0006748F" w:rsidRPr="009D7B75" w:rsidRDefault="0006748F" w:rsidP="0006748F">
            <w:pPr>
              <w:rPr>
                <w:b/>
                <w:bCs/>
                <w:sz w:val="18"/>
                <w:szCs w:val="18"/>
                <w:lang w:eastAsia="tr-TR"/>
              </w:rPr>
            </w:pPr>
            <w:r w:rsidRPr="009D7B75">
              <w:rPr>
                <w:b/>
                <w:bCs/>
                <w:sz w:val="18"/>
                <w:szCs w:val="18"/>
                <w:lang w:eastAsia="tr-TR"/>
              </w:rPr>
              <w:t>Finansal borçlar</w:t>
            </w:r>
          </w:p>
        </w:tc>
        <w:tc>
          <w:tcPr>
            <w:tcW w:w="1228" w:type="dxa"/>
            <w:tcBorders>
              <w:top w:val="nil"/>
              <w:left w:val="nil"/>
              <w:bottom w:val="nil"/>
              <w:right w:val="nil"/>
            </w:tcBorders>
            <w:shd w:val="clear" w:color="auto" w:fill="auto"/>
            <w:vAlign w:val="center"/>
            <w:hideMark/>
          </w:tcPr>
          <w:p w14:paraId="06BCF293" w14:textId="77777777" w:rsidR="0006748F" w:rsidRPr="009D7B75" w:rsidRDefault="0006748F" w:rsidP="0006748F">
            <w:pPr>
              <w:rPr>
                <w:b/>
                <w:bCs/>
                <w:sz w:val="18"/>
                <w:szCs w:val="18"/>
                <w:lang w:eastAsia="tr-TR"/>
              </w:rPr>
            </w:pPr>
          </w:p>
        </w:tc>
        <w:tc>
          <w:tcPr>
            <w:tcW w:w="1049" w:type="dxa"/>
            <w:tcBorders>
              <w:top w:val="nil"/>
              <w:left w:val="nil"/>
              <w:bottom w:val="nil"/>
              <w:right w:val="nil"/>
            </w:tcBorders>
            <w:shd w:val="clear" w:color="auto" w:fill="auto"/>
            <w:vAlign w:val="center"/>
            <w:hideMark/>
          </w:tcPr>
          <w:p w14:paraId="19B2AF5F" w14:textId="77777777" w:rsidR="0006748F" w:rsidRPr="009D7B75" w:rsidRDefault="0006748F" w:rsidP="0006748F">
            <w:pPr>
              <w:ind w:firstLineChars="200" w:firstLine="400"/>
              <w:jc w:val="right"/>
              <w:rPr>
                <w:lang w:eastAsia="tr-TR"/>
              </w:rPr>
            </w:pPr>
          </w:p>
        </w:tc>
        <w:tc>
          <w:tcPr>
            <w:tcW w:w="1049" w:type="dxa"/>
            <w:tcBorders>
              <w:top w:val="nil"/>
              <w:left w:val="nil"/>
              <w:bottom w:val="nil"/>
              <w:right w:val="nil"/>
            </w:tcBorders>
            <w:shd w:val="clear" w:color="auto" w:fill="auto"/>
            <w:vAlign w:val="center"/>
            <w:hideMark/>
          </w:tcPr>
          <w:p w14:paraId="76FE8B4D" w14:textId="77777777" w:rsidR="0006748F" w:rsidRPr="009D7B75" w:rsidRDefault="0006748F" w:rsidP="0006748F">
            <w:pPr>
              <w:ind w:firstLineChars="200" w:firstLine="400"/>
              <w:jc w:val="right"/>
              <w:rPr>
                <w:lang w:eastAsia="tr-TR"/>
              </w:rPr>
            </w:pPr>
          </w:p>
        </w:tc>
        <w:tc>
          <w:tcPr>
            <w:tcW w:w="1315" w:type="dxa"/>
            <w:tcBorders>
              <w:top w:val="nil"/>
              <w:left w:val="nil"/>
              <w:bottom w:val="nil"/>
              <w:right w:val="nil"/>
            </w:tcBorders>
            <w:shd w:val="clear" w:color="auto" w:fill="auto"/>
            <w:vAlign w:val="center"/>
            <w:hideMark/>
          </w:tcPr>
          <w:p w14:paraId="1E33073B" w14:textId="77777777" w:rsidR="0006748F" w:rsidRPr="009D7B75" w:rsidRDefault="0006748F" w:rsidP="0006748F">
            <w:pPr>
              <w:ind w:firstLineChars="200" w:firstLine="400"/>
              <w:jc w:val="right"/>
              <w:rPr>
                <w:lang w:eastAsia="tr-TR"/>
              </w:rPr>
            </w:pPr>
          </w:p>
        </w:tc>
      </w:tr>
      <w:tr w:rsidR="0006748F" w:rsidRPr="009D7B75" w14:paraId="3AF20140" w14:textId="77777777" w:rsidTr="0006748F">
        <w:trPr>
          <w:divId w:val="16006981"/>
          <w:trHeight w:val="275"/>
        </w:trPr>
        <w:tc>
          <w:tcPr>
            <w:tcW w:w="5086" w:type="dxa"/>
            <w:tcBorders>
              <w:top w:val="nil"/>
              <w:left w:val="nil"/>
              <w:bottom w:val="nil"/>
              <w:right w:val="nil"/>
            </w:tcBorders>
            <w:shd w:val="clear" w:color="auto" w:fill="auto"/>
            <w:noWrap/>
            <w:vAlign w:val="bottom"/>
            <w:hideMark/>
          </w:tcPr>
          <w:p w14:paraId="401C18EB" w14:textId="77777777" w:rsidR="0006748F" w:rsidRPr="009D7B75" w:rsidRDefault="0006748F" w:rsidP="0006748F">
            <w:pPr>
              <w:rPr>
                <w:sz w:val="18"/>
                <w:szCs w:val="18"/>
                <w:lang w:eastAsia="tr-TR"/>
              </w:rPr>
            </w:pPr>
            <w:r w:rsidRPr="009D7B75">
              <w:rPr>
                <w:sz w:val="18"/>
                <w:szCs w:val="18"/>
                <w:lang w:eastAsia="tr-TR"/>
              </w:rPr>
              <w:t>Alım satım amaçlı finansal borçlar</w:t>
            </w:r>
          </w:p>
        </w:tc>
        <w:tc>
          <w:tcPr>
            <w:tcW w:w="1228" w:type="dxa"/>
            <w:tcBorders>
              <w:top w:val="nil"/>
              <w:left w:val="nil"/>
              <w:bottom w:val="nil"/>
              <w:right w:val="nil"/>
            </w:tcBorders>
            <w:shd w:val="clear" w:color="auto" w:fill="auto"/>
            <w:vAlign w:val="center"/>
            <w:hideMark/>
          </w:tcPr>
          <w:p w14:paraId="10F4D61A"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1BC6580C" w14:textId="77777777" w:rsidR="0006748F" w:rsidRPr="009D7B75" w:rsidRDefault="0006748F" w:rsidP="0006748F">
            <w:pPr>
              <w:jc w:val="right"/>
              <w:rPr>
                <w:sz w:val="18"/>
                <w:szCs w:val="18"/>
                <w:lang w:eastAsia="tr-TR"/>
              </w:rPr>
            </w:pPr>
            <w:r w:rsidRPr="009D7B75">
              <w:rPr>
                <w:sz w:val="18"/>
                <w:szCs w:val="18"/>
                <w:lang w:eastAsia="tr-TR"/>
              </w:rPr>
              <w:t>63,811</w:t>
            </w:r>
          </w:p>
        </w:tc>
        <w:tc>
          <w:tcPr>
            <w:tcW w:w="1049" w:type="dxa"/>
            <w:tcBorders>
              <w:top w:val="nil"/>
              <w:left w:val="nil"/>
              <w:bottom w:val="nil"/>
              <w:right w:val="nil"/>
            </w:tcBorders>
            <w:shd w:val="clear" w:color="auto" w:fill="auto"/>
            <w:vAlign w:val="center"/>
            <w:hideMark/>
          </w:tcPr>
          <w:p w14:paraId="232C8B78"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7EEF3C87" w14:textId="77777777" w:rsidR="0006748F" w:rsidRPr="009D7B75" w:rsidRDefault="0006748F" w:rsidP="0006748F">
            <w:pPr>
              <w:jc w:val="right"/>
              <w:rPr>
                <w:sz w:val="18"/>
                <w:szCs w:val="18"/>
                <w:lang w:eastAsia="tr-TR"/>
              </w:rPr>
            </w:pPr>
            <w:r w:rsidRPr="009D7B75">
              <w:rPr>
                <w:sz w:val="18"/>
                <w:szCs w:val="18"/>
                <w:lang w:eastAsia="tr-TR"/>
              </w:rPr>
              <w:t>63,811</w:t>
            </w:r>
          </w:p>
        </w:tc>
      </w:tr>
      <w:tr w:rsidR="0006748F" w:rsidRPr="009D7B75" w14:paraId="51DD2E3F"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7126D7FA" w14:textId="77777777" w:rsidR="0006748F" w:rsidRPr="009D7B75" w:rsidRDefault="0006748F" w:rsidP="0006748F">
            <w:pPr>
              <w:ind w:firstLineChars="100" w:firstLine="180"/>
              <w:rPr>
                <w:sz w:val="18"/>
                <w:szCs w:val="18"/>
                <w:lang w:eastAsia="tr-TR"/>
              </w:rPr>
            </w:pPr>
            <w:r w:rsidRPr="009D7B75">
              <w:rPr>
                <w:sz w:val="18"/>
                <w:szCs w:val="18"/>
                <w:lang w:eastAsia="tr-TR"/>
              </w:rPr>
              <w:t>Vadeli işlemler</w:t>
            </w:r>
          </w:p>
        </w:tc>
        <w:tc>
          <w:tcPr>
            <w:tcW w:w="1228" w:type="dxa"/>
            <w:tcBorders>
              <w:top w:val="nil"/>
              <w:left w:val="nil"/>
              <w:bottom w:val="nil"/>
              <w:right w:val="nil"/>
            </w:tcBorders>
            <w:shd w:val="clear" w:color="auto" w:fill="auto"/>
            <w:vAlign w:val="center"/>
            <w:hideMark/>
          </w:tcPr>
          <w:p w14:paraId="7A3888F4"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65EAF1A6" w14:textId="77777777" w:rsidR="0006748F" w:rsidRPr="009D7B75" w:rsidRDefault="0006748F" w:rsidP="0006748F">
            <w:pPr>
              <w:jc w:val="right"/>
              <w:rPr>
                <w:sz w:val="18"/>
                <w:szCs w:val="18"/>
                <w:lang w:eastAsia="tr-TR"/>
              </w:rPr>
            </w:pPr>
            <w:r w:rsidRPr="009D7B75">
              <w:rPr>
                <w:sz w:val="18"/>
                <w:szCs w:val="18"/>
                <w:lang w:eastAsia="tr-TR"/>
              </w:rPr>
              <w:t>22,126</w:t>
            </w:r>
          </w:p>
        </w:tc>
        <w:tc>
          <w:tcPr>
            <w:tcW w:w="1049" w:type="dxa"/>
            <w:tcBorders>
              <w:top w:val="nil"/>
              <w:left w:val="nil"/>
              <w:bottom w:val="nil"/>
              <w:right w:val="nil"/>
            </w:tcBorders>
            <w:shd w:val="clear" w:color="auto" w:fill="auto"/>
            <w:vAlign w:val="center"/>
            <w:hideMark/>
          </w:tcPr>
          <w:p w14:paraId="014554A3"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5BCC90D5" w14:textId="77777777" w:rsidR="0006748F" w:rsidRPr="009D7B75" w:rsidRDefault="0006748F" w:rsidP="0006748F">
            <w:pPr>
              <w:jc w:val="right"/>
              <w:rPr>
                <w:sz w:val="18"/>
                <w:szCs w:val="18"/>
                <w:lang w:eastAsia="tr-TR"/>
              </w:rPr>
            </w:pPr>
            <w:r w:rsidRPr="009D7B75">
              <w:rPr>
                <w:sz w:val="18"/>
                <w:szCs w:val="18"/>
                <w:lang w:eastAsia="tr-TR"/>
              </w:rPr>
              <w:t>22,126</w:t>
            </w:r>
          </w:p>
        </w:tc>
      </w:tr>
      <w:tr w:rsidR="0006748F" w:rsidRPr="009D7B75" w14:paraId="4BF60ABB"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2D43F749" w14:textId="77777777" w:rsidR="0006748F" w:rsidRPr="009D7B75" w:rsidRDefault="0006748F" w:rsidP="0006748F">
            <w:pPr>
              <w:ind w:firstLineChars="100" w:firstLine="180"/>
              <w:rPr>
                <w:sz w:val="18"/>
                <w:szCs w:val="18"/>
                <w:lang w:eastAsia="tr-TR"/>
              </w:rPr>
            </w:pPr>
            <w:r w:rsidRPr="009D7B75">
              <w:rPr>
                <w:sz w:val="18"/>
                <w:szCs w:val="18"/>
                <w:lang w:eastAsia="tr-TR"/>
              </w:rPr>
              <w:t xml:space="preserve">Swap işlemleri </w:t>
            </w:r>
          </w:p>
        </w:tc>
        <w:tc>
          <w:tcPr>
            <w:tcW w:w="1228" w:type="dxa"/>
            <w:tcBorders>
              <w:top w:val="nil"/>
              <w:left w:val="nil"/>
              <w:bottom w:val="nil"/>
              <w:right w:val="nil"/>
            </w:tcBorders>
            <w:shd w:val="clear" w:color="auto" w:fill="auto"/>
            <w:vAlign w:val="center"/>
            <w:hideMark/>
          </w:tcPr>
          <w:p w14:paraId="2372818A"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7AE052B0" w14:textId="77777777" w:rsidR="0006748F" w:rsidRPr="009D7B75" w:rsidRDefault="0006748F" w:rsidP="0006748F">
            <w:pPr>
              <w:jc w:val="right"/>
              <w:rPr>
                <w:sz w:val="18"/>
                <w:szCs w:val="18"/>
                <w:lang w:eastAsia="tr-TR"/>
              </w:rPr>
            </w:pPr>
            <w:r w:rsidRPr="009D7B75">
              <w:rPr>
                <w:sz w:val="18"/>
                <w:szCs w:val="18"/>
                <w:lang w:eastAsia="tr-TR"/>
              </w:rPr>
              <w:t>41,685</w:t>
            </w:r>
          </w:p>
        </w:tc>
        <w:tc>
          <w:tcPr>
            <w:tcW w:w="1049" w:type="dxa"/>
            <w:tcBorders>
              <w:top w:val="nil"/>
              <w:left w:val="nil"/>
              <w:bottom w:val="nil"/>
              <w:right w:val="nil"/>
            </w:tcBorders>
            <w:shd w:val="clear" w:color="auto" w:fill="auto"/>
            <w:vAlign w:val="center"/>
            <w:hideMark/>
          </w:tcPr>
          <w:p w14:paraId="0AD115B0"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1239BC35" w14:textId="77777777" w:rsidR="0006748F" w:rsidRPr="009D7B75" w:rsidRDefault="0006748F" w:rsidP="0006748F">
            <w:pPr>
              <w:jc w:val="right"/>
              <w:rPr>
                <w:sz w:val="18"/>
                <w:szCs w:val="18"/>
                <w:lang w:eastAsia="tr-TR"/>
              </w:rPr>
            </w:pPr>
            <w:r w:rsidRPr="009D7B75">
              <w:rPr>
                <w:sz w:val="18"/>
                <w:szCs w:val="18"/>
                <w:lang w:eastAsia="tr-TR"/>
              </w:rPr>
              <w:t>41,685</w:t>
            </w:r>
          </w:p>
        </w:tc>
      </w:tr>
      <w:tr w:rsidR="0006748F" w:rsidRPr="009D7B75" w14:paraId="54B6F01A" w14:textId="77777777" w:rsidTr="0006748F">
        <w:trPr>
          <w:divId w:val="16006981"/>
          <w:trHeight w:val="275"/>
        </w:trPr>
        <w:tc>
          <w:tcPr>
            <w:tcW w:w="5086" w:type="dxa"/>
            <w:tcBorders>
              <w:top w:val="nil"/>
              <w:left w:val="nil"/>
              <w:bottom w:val="nil"/>
              <w:right w:val="nil"/>
            </w:tcBorders>
            <w:shd w:val="clear" w:color="auto" w:fill="auto"/>
            <w:noWrap/>
            <w:vAlign w:val="center"/>
            <w:hideMark/>
          </w:tcPr>
          <w:p w14:paraId="39067ABB" w14:textId="77777777" w:rsidR="0006748F" w:rsidRPr="009D7B75" w:rsidRDefault="0006748F" w:rsidP="0006748F">
            <w:pPr>
              <w:rPr>
                <w:sz w:val="18"/>
                <w:szCs w:val="18"/>
                <w:lang w:eastAsia="tr-TR"/>
              </w:rPr>
            </w:pPr>
            <w:r w:rsidRPr="009D7B75">
              <w:rPr>
                <w:sz w:val="18"/>
                <w:szCs w:val="18"/>
                <w:lang w:eastAsia="tr-TR"/>
              </w:rPr>
              <w:t>Riskten korunma amaçlı finansal borçlar</w:t>
            </w:r>
          </w:p>
        </w:tc>
        <w:tc>
          <w:tcPr>
            <w:tcW w:w="1228" w:type="dxa"/>
            <w:tcBorders>
              <w:top w:val="nil"/>
              <w:left w:val="nil"/>
              <w:bottom w:val="nil"/>
              <w:right w:val="nil"/>
            </w:tcBorders>
            <w:shd w:val="clear" w:color="auto" w:fill="auto"/>
            <w:vAlign w:val="center"/>
            <w:hideMark/>
          </w:tcPr>
          <w:p w14:paraId="489F26C2" w14:textId="77777777" w:rsidR="0006748F" w:rsidRPr="009D7B75" w:rsidRDefault="0006748F" w:rsidP="0006748F">
            <w:pPr>
              <w:jc w:val="right"/>
              <w:rPr>
                <w:sz w:val="18"/>
                <w:szCs w:val="18"/>
                <w:lang w:eastAsia="tr-TR"/>
              </w:rPr>
            </w:pPr>
            <w:r w:rsidRPr="009D7B75">
              <w:rPr>
                <w:sz w:val="18"/>
                <w:szCs w:val="18"/>
                <w:lang w:eastAsia="tr-TR"/>
              </w:rPr>
              <w:t>-</w:t>
            </w:r>
          </w:p>
        </w:tc>
        <w:tc>
          <w:tcPr>
            <w:tcW w:w="1049" w:type="dxa"/>
            <w:tcBorders>
              <w:top w:val="nil"/>
              <w:left w:val="nil"/>
              <w:bottom w:val="nil"/>
              <w:right w:val="nil"/>
            </w:tcBorders>
            <w:shd w:val="clear" w:color="auto" w:fill="auto"/>
            <w:vAlign w:val="center"/>
            <w:hideMark/>
          </w:tcPr>
          <w:p w14:paraId="1C9EBD9D" w14:textId="77777777" w:rsidR="0006748F" w:rsidRPr="009D7B75" w:rsidRDefault="0006748F" w:rsidP="0006748F">
            <w:pPr>
              <w:jc w:val="right"/>
              <w:rPr>
                <w:sz w:val="18"/>
                <w:szCs w:val="18"/>
                <w:lang w:eastAsia="tr-TR"/>
              </w:rPr>
            </w:pPr>
            <w:r w:rsidRPr="009D7B75">
              <w:rPr>
                <w:sz w:val="18"/>
                <w:szCs w:val="18"/>
                <w:lang w:eastAsia="tr-TR"/>
              </w:rPr>
              <w:t>106,352</w:t>
            </w:r>
          </w:p>
        </w:tc>
        <w:tc>
          <w:tcPr>
            <w:tcW w:w="1049" w:type="dxa"/>
            <w:tcBorders>
              <w:top w:val="nil"/>
              <w:left w:val="nil"/>
              <w:bottom w:val="nil"/>
              <w:right w:val="nil"/>
            </w:tcBorders>
            <w:shd w:val="clear" w:color="auto" w:fill="auto"/>
            <w:vAlign w:val="center"/>
            <w:hideMark/>
          </w:tcPr>
          <w:p w14:paraId="10DD0169" w14:textId="77777777" w:rsidR="0006748F" w:rsidRPr="009D7B75" w:rsidRDefault="0006748F" w:rsidP="0006748F">
            <w:pPr>
              <w:jc w:val="right"/>
              <w:rPr>
                <w:sz w:val="18"/>
                <w:szCs w:val="18"/>
                <w:lang w:eastAsia="tr-TR"/>
              </w:rPr>
            </w:pPr>
            <w:r w:rsidRPr="009D7B75">
              <w:rPr>
                <w:sz w:val="18"/>
                <w:szCs w:val="18"/>
                <w:lang w:eastAsia="tr-TR"/>
              </w:rPr>
              <w:t>-</w:t>
            </w:r>
          </w:p>
        </w:tc>
        <w:tc>
          <w:tcPr>
            <w:tcW w:w="1315" w:type="dxa"/>
            <w:tcBorders>
              <w:top w:val="nil"/>
              <w:left w:val="nil"/>
              <w:bottom w:val="nil"/>
              <w:right w:val="nil"/>
            </w:tcBorders>
            <w:shd w:val="clear" w:color="auto" w:fill="auto"/>
            <w:vAlign w:val="center"/>
            <w:hideMark/>
          </w:tcPr>
          <w:p w14:paraId="098BD6AA" w14:textId="77777777" w:rsidR="0006748F" w:rsidRPr="009D7B75" w:rsidRDefault="0006748F" w:rsidP="0006748F">
            <w:pPr>
              <w:jc w:val="right"/>
              <w:rPr>
                <w:sz w:val="18"/>
                <w:szCs w:val="18"/>
                <w:lang w:eastAsia="tr-TR"/>
              </w:rPr>
            </w:pPr>
            <w:r w:rsidRPr="009D7B75">
              <w:rPr>
                <w:sz w:val="18"/>
                <w:szCs w:val="18"/>
                <w:lang w:eastAsia="tr-TR"/>
              </w:rPr>
              <w:t>106,352</w:t>
            </w:r>
          </w:p>
        </w:tc>
      </w:tr>
    </w:tbl>
    <w:p w14:paraId="72C80A78" w14:textId="4822390E" w:rsidR="009C2D19" w:rsidRPr="009D7B75" w:rsidRDefault="009C2D19" w:rsidP="008D3FCF">
      <w:pPr>
        <w:autoSpaceDE w:val="0"/>
        <w:autoSpaceDN w:val="0"/>
        <w:adjustRightInd w:val="0"/>
        <w:spacing w:line="216" w:lineRule="auto"/>
        <w:rPr>
          <w:lang w:eastAsia="tr-TR"/>
        </w:rPr>
      </w:pPr>
    </w:p>
    <w:p w14:paraId="12EA8437" w14:textId="6D8E18B7" w:rsidR="008D3FCF" w:rsidRPr="009D7B75" w:rsidRDefault="008D3FCF" w:rsidP="008D3FCF">
      <w:pPr>
        <w:autoSpaceDE w:val="0"/>
        <w:autoSpaceDN w:val="0"/>
        <w:adjustRightInd w:val="0"/>
        <w:spacing w:line="216" w:lineRule="auto"/>
        <w:rPr>
          <w:rFonts w:eastAsia="Arial Unicode MS"/>
          <w:sz w:val="16"/>
          <w:szCs w:val="16"/>
        </w:rPr>
      </w:pPr>
    </w:p>
    <w:p w14:paraId="2FAF8435" w14:textId="0CB6744E" w:rsidR="008D3FCF" w:rsidRPr="009D7B75" w:rsidRDefault="00272063" w:rsidP="008D3FCF">
      <w:pPr>
        <w:autoSpaceDE w:val="0"/>
        <w:autoSpaceDN w:val="0"/>
        <w:adjustRightInd w:val="0"/>
        <w:spacing w:line="216" w:lineRule="auto"/>
        <w:ind w:hanging="720"/>
        <w:jc w:val="both"/>
      </w:pPr>
      <w:r w:rsidRPr="009D7B75">
        <w:rPr>
          <w:rFonts w:eastAsia="Arial Unicode MS"/>
          <w:sz w:val="18"/>
          <w:szCs w:val="18"/>
        </w:rPr>
        <w:t xml:space="preserve">                 </w:t>
      </w:r>
      <w:r w:rsidR="008D3FCF" w:rsidRPr="009D7B75">
        <w:rPr>
          <w:rFonts w:eastAsia="Arial Unicode MS"/>
          <w:sz w:val="18"/>
          <w:szCs w:val="18"/>
        </w:rPr>
        <w:t>Cari yıl içerisinde 1. ve 2. dereceler arasında yapılmış herhangi bir geçiş bulunmamaktadır.</w:t>
      </w:r>
    </w:p>
    <w:p w14:paraId="0D694FA6" w14:textId="77777777" w:rsidR="00363ED7" w:rsidRPr="009D7B75" w:rsidRDefault="00363ED7" w:rsidP="00B420AC">
      <w:pPr>
        <w:autoSpaceDE w:val="0"/>
        <w:autoSpaceDN w:val="0"/>
        <w:adjustRightInd w:val="0"/>
        <w:spacing w:line="216" w:lineRule="auto"/>
        <w:ind w:hanging="720"/>
        <w:jc w:val="both"/>
        <w:rPr>
          <w:sz w:val="16"/>
          <w:szCs w:val="16"/>
        </w:rPr>
      </w:pPr>
    </w:p>
    <w:p w14:paraId="1C214B0E" w14:textId="7FB170BA" w:rsidR="00033391" w:rsidRPr="009D7B75" w:rsidRDefault="008D3FCF" w:rsidP="006D0ADC">
      <w:pPr>
        <w:tabs>
          <w:tab w:val="left" w:pos="709"/>
        </w:tabs>
        <w:autoSpaceDE w:val="0"/>
        <w:autoSpaceDN w:val="0"/>
        <w:adjustRightInd w:val="0"/>
        <w:spacing w:line="216" w:lineRule="auto"/>
        <w:ind w:hanging="567"/>
        <w:rPr>
          <w:rFonts w:eastAsia="Arial Unicode MS"/>
          <w:b/>
        </w:rPr>
      </w:pPr>
      <w:r w:rsidRPr="009D7B75">
        <w:rPr>
          <w:b/>
        </w:rPr>
        <w:t>1</w:t>
      </w:r>
      <w:r w:rsidR="00976F63" w:rsidRPr="009D7B75">
        <w:rPr>
          <w:b/>
        </w:rPr>
        <w:t>4</w:t>
      </w:r>
      <w:r w:rsidR="00E253C8" w:rsidRPr="009D7B75">
        <w:rPr>
          <w:b/>
        </w:rPr>
        <w:t>.</w:t>
      </w:r>
      <w:r w:rsidR="00E253C8" w:rsidRPr="009D7B75">
        <w:rPr>
          <w:b/>
        </w:rPr>
        <w:tab/>
      </w:r>
      <w:r w:rsidR="00B62CBD" w:rsidRPr="009D7B75">
        <w:rPr>
          <w:b/>
        </w:rPr>
        <w:t xml:space="preserve">Konsolide </w:t>
      </w:r>
      <w:r w:rsidR="00B62CBD" w:rsidRPr="009D7B75">
        <w:rPr>
          <w:rFonts w:eastAsia="Arial Unicode MS"/>
          <w:b/>
        </w:rPr>
        <w:t>faaliyet bölümlerine ilişkin açıklamalar:</w:t>
      </w:r>
    </w:p>
    <w:p w14:paraId="444910F5" w14:textId="77777777" w:rsidR="00033391" w:rsidRPr="009D7B75" w:rsidRDefault="00033391">
      <w:pPr>
        <w:autoSpaceDE w:val="0"/>
        <w:autoSpaceDN w:val="0"/>
        <w:adjustRightInd w:val="0"/>
        <w:spacing w:line="216" w:lineRule="auto"/>
        <w:ind w:hanging="720"/>
        <w:rPr>
          <w:rFonts w:eastAsia="Arial Unicode MS"/>
          <w:sz w:val="16"/>
          <w:szCs w:val="16"/>
        </w:rPr>
      </w:pPr>
    </w:p>
    <w:p w14:paraId="31D5AF0C" w14:textId="568E25FE" w:rsidR="00D54A9F" w:rsidRPr="009D7B75" w:rsidRDefault="005C1752" w:rsidP="00D54A9F">
      <w:pPr>
        <w:jc w:val="both"/>
        <w:rPr>
          <w:rFonts w:eastAsia="Arial Unicode MS"/>
        </w:rPr>
      </w:pPr>
      <w:r w:rsidRPr="009D7B75">
        <w:rPr>
          <w:rFonts w:eastAsia="Arial Unicode MS"/>
        </w:rPr>
        <w:t>Ana Ortaklık Banka</w:t>
      </w:r>
      <w:r w:rsidR="00D54A9F" w:rsidRPr="009D7B75">
        <w:rPr>
          <w:rFonts w:eastAsia="Arial Unicode MS"/>
        </w:rPr>
        <w:t xml:space="preserve">, Bireysel ve İşletme Bankacılığı, Ticari </w:t>
      </w:r>
      <w:proofErr w:type="gramStart"/>
      <w:r w:rsidR="00D54A9F" w:rsidRPr="009D7B75">
        <w:rPr>
          <w:rFonts w:eastAsia="Arial Unicode MS"/>
        </w:rPr>
        <w:t>Bankacılık,  Kurumsal</w:t>
      </w:r>
      <w:proofErr w:type="gramEnd"/>
      <w:r w:rsidR="00D54A9F" w:rsidRPr="009D7B75">
        <w:rPr>
          <w:rFonts w:eastAsia="Arial Unicode MS"/>
        </w:rPr>
        <w:t xml:space="preserve"> ve Uluslararası Bankacılık alanlarında faaliyette bulunmaktadır.</w:t>
      </w:r>
    </w:p>
    <w:p w14:paraId="6DA9397F" w14:textId="77777777" w:rsidR="00D54A9F" w:rsidRPr="009D7B75" w:rsidRDefault="00D54A9F" w:rsidP="00D54A9F">
      <w:pPr>
        <w:jc w:val="both"/>
        <w:rPr>
          <w:rFonts w:eastAsia="Arial Unicode MS"/>
        </w:rPr>
      </w:pPr>
    </w:p>
    <w:p w14:paraId="100FAAAF" w14:textId="77777777" w:rsidR="00D54A9F" w:rsidRPr="009D7B75" w:rsidRDefault="00D54A9F" w:rsidP="00D54A9F">
      <w:pPr>
        <w:jc w:val="both"/>
        <w:rPr>
          <w:rFonts w:eastAsia="Arial Unicode MS"/>
        </w:rPr>
      </w:pPr>
      <w:r w:rsidRPr="009D7B75">
        <w:rPr>
          <w:rFonts w:eastAsia="Arial Unicode MS"/>
        </w:rPr>
        <w:t xml:space="preserve">Ticari Bankacılık; nakdi krediler, gayri nakdi krediler, dış ticaret finansmanı hizmetleri ve benzeri ürünler ile şirketlerin farklı etkinliklerinin finansal ihtiyaçlarını karşılamak adına müşterilere </w:t>
      </w:r>
      <w:proofErr w:type="gramStart"/>
      <w:r w:rsidRPr="009D7B75">
        <w:rPr>
          <w:rFonts w:eastAsia="Arial Unicode MS"/>
        </w:rPr>
        <w:t>özel  nakit</w:t>
      </w:r>
      <w:proofErr w:type="gramEnd"/>
      <w:r w:rsidRPr="009D7B75">
        <w:rPr>
          <w:rFonts w:eastAsia="Arial Unicode MS"/>
        </w:rPr>
        <w:t xml:space="preserve"> akış ve finansman imkanları sunulmaktadır. Kurumsal ve Uluslararası Bankacılık ürünleri ile işletmelerin üretim </w:t>
      </w:r>
      <w:proofErr w:type="gramStart"/>
      <w:r w:rsidRPr="009D7B75">
        <w:rPr>
          <w:rFonts w:eastAsia="Arial Unicode MS"/>
        </w:rPr>
        <w:t>faaliyetlerinin  sürdürülebilirliklerine</w:t>
      </w:r>
      <w:proofErr w:type="gramEnd"/>
      <w:r w:rsidRPr="009D7B75">
        <w:rPr>
          <w:rFonts w:eastAsia="Arial Unicode MS"/>
        </w:rPr>
        <w:t xml:space="preserve"> hizmet edilerek, yurt içi-yurt dışı iş olanakları desteklenmektedir.</w:t>
      </w:r>
    </w:p>
    <w:p w14:paraId="4413C4A1" w14:textId="77777777" w:rsidR="00D54A9F" w:rsidRPr="009D7B75" w:rsidRDefault="00D54A9F" w:rsidP="00D54A9F">
      <w:pPr>
        <w:jc w:val="both"/>
        <w:rPr>
          <w:rFonts w:eastAsia="Arial Unicode MS"/>
        </w:rPr>
      </w:pPr>
    </w:p>
    <w:p w14:paraId="456B3226" w14:textId="77777777" w:rsidR="00D54A9F" w:rsidRPr="009D7B75" w:rsidRDefault="00D54A9F" w:rsidP="00D54A9F">
      <w:pPr>
        <w:jc w:val="both"/>
        <w:rPr>
          <w:rFonts w:eastAsia="Arial Unicode MS"/>
        </w:rPr>
      </w:pPr>
      <w:r w:rsidRPr="009D7B75">
        <w:rPr>
          <w:rFonts w:eastAsia="Arial Unicode MS"/>
        </w:rPr>
        <w:t>Bireysel ve İşletme Bankacılığı; fon toplama, taksitli ticari krediler, işletme kredileri, gayrinakdi krediler, tüketici finansmanı ve kredi kartlarından oluşmaktadır. Bu alanlarda katılma fonu yaratma, bankacılık hizmetleri, esnaf finans, çekler, POS hizmetleri, kredi kartları, ATM hizmetleri, internet bankacılığı, telefon bankacılığı ürün çeşitliliğinde hizmet verilmektedir.</w:t>
      </w:r>
    </w:p>
    <w:p w14:paraId="3C6FB798" w14:textId="77777777" w:rsidR="00D54A9F" w:rsidRPr="009D7B75" w:rsidRDefault="00D54A9F" w:rsidP="00D54A9F">
      <w:pPr>
        <w:jc w:val="both"/>
        <w:rPr>
          <w:rFonts w:eastAsia="Arial Unicode MS"/>
        </w:rPr>
      </w:pPr>
    </w:p>
    <w:p w14:paraId="24E30941" w14:textId="63BF682F" w:rsidR="00D54A9F" w:rsidRPr="009D7B75" w:rsidRDefault="00D54A9F" w:rsidP="00D54A9F">
      <w:pPr>
        <w:jc w:val="both"/>
        <w:rPr>
          <w:rFonts w:eastAsia="Arial Unicode MS"/>
        </w:rPr>
      </w:pPr>
      <w:r w:rsidRPr="009D7B75">
        <w:rPr>
          <w:rFonts w:eastAsia="Arial Unicode MS"/>
        </w:rPr>
        <w:t xml:space="preserve">Uluslararası Bankacılık, dış ticaret finansmanı ve yabancı bankalarla karşılıklı uzun vadeli finansman anlaşmalarının geliştirilmesi hedefleri kapsamında yurt dışı muhabir bankalar ve yatırımcı kuruluşlarla ilişkileri doğrudan ve yurt dışı şube ve temsilcilik vasıtasıyla yürütülmektedir. Belirli bir büyüklüğün üzerinde ki firmalar “Kurumsal” müşteriler olarak sınıflandırılarak Kurumsal Bankacılık bölümüne yönlendirilmektedir. Bu müşterilere sunulan ürünler Ticari Bankacılık ürünleri ile benzer ürünlerdir. </w:t>
      </w:r>
      <w:r w:rsidR="005C1752" w:rsidRPr="009D7B75">
        <w:rPr>
          <w:rFonts w:eastAsia="Arial Unicode MS"/>
        </w:rPr>
        <w:t>Grup</w:t>
      </w:r>
      <w:r w:rsidRPr="009D7B75">
        <w:rPr>
          <w:rFonts w:eastAsia="Arial Unicode MS"/>
        </w:rPr>
        <w:t xml:space="preserve"> için sukuk ihracı ve sendikasyon kredileri yoluyla fon temin edilmesi yanında kurumsal ölçekte Türkiye’deki şirketler ve gruplar adına sukuk ihracı ve sendikasyon kredileri yoluyla fon temin edilmesi Yatırım Bankacılığı faaliyet alanında bulunmaktadır. Proje finansmanı fonksiyonu da Yatırım Bankacılığı tarafından icra edilmektedir. Hazine tarafından </w:t>
      </w:r>
      <w:r w:rsidR="005C1752" w:rsidRPr="009D7B75">
        <w:rPr>
          <w:rFonts w:eastAsia="Arial Unicode MS"/>
        </w:rPr>
        <w:t>Grup</w:t>
      </w:r>
      <w:r w:rsidRPr="009D7B75">
        <w:rPr>
          <w:rFonts w:eastAsia="Arial Unicode MS"/>
        </w:rPr>
        <w:t xml:space="preserve"> adına döviz pozisyonunun ve nakit akışının takip edilmesinin yanında, spot ve vadeli TL ve döviz alımı satımı, bankalarla ve müşterilerle türev (Forward, Swap) işlemlerin yapılması, BIST üyeliği kapsamında hisse senedi alım satım işlemleri, yurt dışı bankalar ile murabaha işlemleri ve altın alım satım işlemleri yapılmaktadır.</w:t>
      </w:r>
    </w:p>
    <w:p w14:paraId="543992A3" w14:textId="77777777" w:rsidR="00B02804" w:rsidRPr="009D7B75" w:rsidRDefault="00B02804" w:rsidP="00134A72">
      <w:pPr>
        <w:autoSpaceDE w:val="0"/>
        <w:autoSpaceDN w:val="0"/>
        <w:adjustRightInd w:val="0"/>
        <w:rPr>
          <w:rFonts w:eastAsia="Arial Unicode MS"/>
          <w:b/>
          <w:sz w:val="16"/>
          <w:szCs w:val="16"/>
        </w:rPr>
      </w:pPr>
    </w:p>
    <w:p w14:paraId="3FBB4BE2" w14:textId="77777777" w:rsidR="00F233D1" w:rsidRPr="009D7B75" w:rsidRDefault="00F233D1" w:rsidP="00134A72">
      <w:pPr>
        <w:autoSpaceDE w:val="0"/>
        <w:autoSpaceDN w:val="0"/>
        <w:adjustRightInd w:val="0"/>
        <w:rPr>
          <w:rFonts w:eastAsia="Arial Unicode MS"/>
          <w:b/>
          <w:sz w:val="16"/>
          <w:szCs w:val="16"/>
        </w:rPr>
      </w:pPr>
    </w:p>
    <w:p w14:paraId="0F5B00AF" w14:textId="77777777" w:rsidR="00F233D1" w:rsidRPr="009D7B75" w:rsidRDefault="00F233D1" w:rsidP="00134A72">
      <w:pPr>
        <w:autoSpaceDE w:val="0"/>
        <w:autoSpaceDN w:val="0"/>
        <w:adjustRightInd w:val="0"/>
        <w:rPr>
          <w:rFonts w:eastAsia="Arial Unicode MS"/>
          <w:b/>
          <w:sz w:val="16"/>
          <w:szCs w:val="16"/>
        </w:rPr>
      </w:pPr>
    </w:p>
    <w:p w14:paraId="3135FC69" w14:textId="77777777" w:rsidR="00F233D1" w:rsidRPr="009D7B75" w:rsidRDefault="00F233D1" w:rsidP="00134A72">
      <w:pPr>
        <w:autoSpaceDE w:val="0"/>
        <w:autoSpaceDN w:val="0"/>
        <w:adjustRightInd w:val="0"/>
        <w:rPr>
          <w:rFonts w:eastAsia="Arial Unicode MS"/>
          <w:b/>
          <w:sz w:val="16"/>
          <w:szCs w:val="16"/>
        </w:rPr>
      </w:pPr>
    </w:p>
    <w:p w14:paraId="7F2122E1" w14:textId="77777777" w:rsidR="00F233D1" w:rsidRPr="009D7B75" w:rsidRDefault="00F233D1" w:rsidP="00134A72">
      <w:pPr>
        <w:autoSpaceDE w:val="0"/>
        <w:autoSpaceDN w:val="0"/>
        <w:adjustRightInd w:val="0"/>
        <w:rPr>
          <w:rFonts w:eastAsia="Arial Unicode MS"/>
          <w:b/>
          <w:sz w:val="16"/>
          <w:szCs w:val="16"/>
        </w:rPr>
      </w:pPr>
    </w:p>
    <w:p w14:paraId="354410AB" w14:textId="77777777" w:rsidR="00F233D1" w:rsidRPr="009D7B75" w:rsidRDefault="00F233D1" w:rsidP="00134A72">
      <w:pPr>
        <w:autoSpaceDE w:val="0"/>
        <w:autoSpaceDN w:val="0"/>
        <w:adjustRightInd w:val="0"/>
        <w:rPr>
          <w:rFonts w:eastAsia="Arial Unicode MS"/>
          <w:b/>
          <w:sz w:val="16"/>
          <w:szCs w:val="16"/>
        </w:rPr>
      </w:pPr>
    </w:p>
    <w:p w14:paraId="0F403E93" w14:textId="77777777" w:rsidR="00F233D1" w:rsidRPr="009D7B75" w:rsidRDefault="00F233D1" w:rsidP="00134A72">
      <w:pPr>
        <w:autoSpaceDE w:val="0"/>
        <w:autoSpaceDN w:val="0"/>
        <w:adjustRightInd w:val="0"/>
        <w:rPr>
          <w:rFonts w:eastAsia="Arial Unicode MS"/>
          <w:b/>
          <w:sz w:val="16"/>
          <w:szCs w:val="16"/>
        </w:rPr>
      </w:pPr>
    </w:p>
    <w:p w14:paraId="2EAD47B3" w14:textId="77777777" w:rsidR="00F233D1" w:rsidRPr="009D7B75" w:rsidRDefault="00F233D1" w:rsidP="00134A72">
      <w:pPr>
        <w:autoSpaceDE w:val="0"/>
        <w:autoSpaceDN w:val="0"/>
        <w:adjustRightInd w:val="0"/>
        <w:rPr>
          <w:rFonts w:eastAsia="Arial Unicode MS"/>
          <w:b/>
          <w:sz w:val="16"/>
          <w:szCs w:val="16"/>
        </w:rPr>
      </w:pPr>
    </w:p>
    <w:p w14:paraId="48A45DA4" w14:textId="77777777" w:rsidR="00F233D1" w:rsidRPr="009D7B75" w:rsidRDefault="00F233D1" w:rsidP="00134A72">
      <w:pPr>
        <w:autoSpaceDE w:val="0"/>
        <w:autoSpaceDN w:val="0"/>
        <w:adjustRightInd w:val="0"/>
        <w:rPr>
          <w:rFonts w:eastAsia="Arial Unicode MS"/>
          <w:b/>
          <w:sz w:val="16"/>
          <w:szCs w:val="16"/>
        </w:rPr>
      </w:pPr>
    </w:p>
    <w:p w14:paraId="64A93E95" w14:textId="77777777" w:rsidR="00F233D1" w:rsidRPr="009D7B75" w:rsidRDefault="00F233D1" w:rsidP="00134A72">
      <w:pPr>
        <w:autoSpaceDE w:val="0"/>
        <w:autoSpaceDN w:val="0"/>
        <w:adjustRightInd w:val="0"/>
        <w:rPr>
          <w:rFonts w:eastAsia="Arial Unicode MS"/>
          <w:b/>
          <w:sz w:val="16"/>
          <w:szCs w:val="16"/>
        </w:rPr>
      </w:pPr>
    </w:p>
    <w:p w14:paraId="4BD2CA72" w14:textId="77777777" w:rsidR="00F233D1" w:rsidRPr="009D7B75" w:rsidRDefault="00F233D1" w:rsidP="00134A72">
      <w:pPr>
        <w:autoSpaceDE w:val="0"/>
        <w:autoSpaceDN w:val="0"/>
        <w:adjustRightInd w:val="0"/>
        <w:rPr>
          <w:rFonts w:eastAsia="Arial Unicode MS"/>
          <w:b/>
          <w:sz w:val="16"/>
          <w:szCs w:val="16"/>
        </w:rPr>
      </w:pPr>
    </w:p>
    <w:p w14:paraId="70AD5BF7" w14:textId="77777777" w:rsidR="00F233D1" w:rsidRPr="009D7B75" w:rsidRDefault="00F233D1" w:rsidP="00134A72">
      <w:pPr>
        <w:autoSpaceDE w:val="0"/>
        <w:autoSpaceDN w:val="0"/>
        <w:adjustRightInd w:val="0"/>
        <w:rPr>
          <w:rFonts w:eastAsia="Arial Unicode MS"/>
          <w:b/>
          <w:sz w:val="16"/>
          <w:szCs w:val="16"/>
        </w:rPr>
      </w:pPr>
    </w:p>
    <w:p w14:paraId="45AE09CB" w14:textId="77777777" w:rsidR="00F233D1" w:rsidRPr="009D7B75" w:rsidRDefault="00F233D1" w:rsidP="00134A72">
      <w:pPr>
        <w:autoSpaceDE w:val="0"/>
        <w:autoSpaceDN w:val="0"/>
        <w:adjustRightInd w:val="0"/>
        <w:rPr>
          <w:rFonts w:eastAsia="Arial Unicode MS"/>
          <w:b/>
          <w:sz w:val="16"/>
          <w:szCs w:val="16"/>
        </w:rPr>
      </w:pPr>
    </w:p>
    <w:p w14:paraId="40BA7C59" w14:textId="77777777" w:rsidR="00F233D1" w:rsidRPr="009D7B75" w:rsidRDefault="00F233D1" w:rsidP="00134A72">
      <w:pPr>
        <w:autoSpaceDE w:val="0"/>
        <w:autoSpaceDN w:val="0"/>
        <w:adjustRightInd w:val="0"/>
        <w:rPr>
          <w:rFonts w:eastAsia="Arial Unicode MS"/>
          <w:b/>
          <w:sz w:val="16"/>
          <w:szCs w:val="16"/>
        </w:rPr>
      </w:pPr>
    </w:p>
    <w:p w14:paraId="4D4146BC" w14:textId="77777777" w:rsidR="00F233D1" w:rsidRPr="009D7B75" w:rsidRDefault="00F233D1" w:rsidP="00134A72">
      <w:pPr>
        <w:autoSpaceDE w:val="0"/>
        <w:autoSpaceDN w:val="0"/>
        <w:adjustRightInd w:val="0"/>
        <w:rPr>
          <w:rFonts w:eastAsia="Arial Unicode MS"/>
          <w:b/>
          <w:sz w:val="16"/>
          <w:szCs w:val="16"/>
        </w:rPr>
      </w:pPr>
    </w:p>
    <w:p w14:paraId="5C43836B" w14:textId="77777777" w:rsidR="00F233D1" w:rsidRPr="009D7B75" w:rsidRDefault="00F233D1" w:rsidP="00134A72">
      <w:pPr>
        <w:autoSpaceDE w:val="0"/>
        <w:autoSpaceDN w:val="0"/>
        <w:adjustRightInd w:val="0"/>
        <w:rPr>
          <w:rFonts w:eastAsia="Arial Unicode MS"/>
          <w:b/>
          <w:sz w:val="16"/>
          <w:szCs w:val="16"/>
        </w:rPr>
      </w:pPr>
    </w:p>
    <w:p w14:paraId="25159A02" w14:textId="77777777" w:rsidR="00F233D1" w:rsidRPr="009D7B75" w:rsidRDefault="00F233D1" w:rsidP="00134A72">
      <w:pPr>
        <w:autoSpaceDE w:val="0"/>
        <w:autoSpaceDN w:val="0"/>
        <w:adjustRightInd w:val="0"/>
        <w:rPr>
          <w:rFonts w:eastAsia="Arial Unicode MS"/>
          <w:b/>
          <w:sz w:val="16"/>
          <w:szCs w:val="16"/>
        </w:rPr>
      </w:pPr>
    </w:p>
    <w:p w14:paraId="48C1F50D" w14:textId="77777777" w:rsidR="00F233D1" w:rsidRPr="009D7B75" w:rsidRDefault="00F233D1" w:rsidP="00134A72">
      <w:pPr>
        <w:autoSpaceDE w:val="0"/>
        <w:autoSpaceDN w:val="0"/>
        <w:adjustRightInd w:val="0"/>
        <w:rPr>
          <w:rFonts w:eastAsia="Arial Unicode MS"/>
          <w:b/>
          <w:sz w:val="16"/>
          <w:szCs w:val="16"/>
        </w:rPr>
      </w:pPr>
    </w:p>
    <w:p w14:paraId="53E2C1A6" w14:textId="77777777" w:rsidR="00F233D1" w:rsidRPr="009D7B75" w:rsidRDefault="00F233D1" w:rsidP="00134A72">
      <w:pPr>
        <w:autoSpaceDE w:val="0"/>
        <w:autoSpaceDN w:val="0"/>
        <w:adjustRightInd w:val="0"/>
        <w:rPr>
          <w:rFonts w:eastAsia="Arial Unicode MS"/>
          <w:b/>
          <w:sz w:val="16"/>
          <w:szCs w:val="16"/>
        </w:rPr>
      </w:pPr>
    </w:p>
    <w:p w14:paraId="3D2BD38C" w14:textId="77777777" w:rsidR="00F233D1" w:rsidRPr="009D7B75" w:rsidRDefault="00F233D1" w:rsidP="00134A72">
      <w:pPr>
        <w:autoSpaceDE w:val="0"/>
        <w:autoSpaceDN w:val="0"/>
        <w:adjustRightInd w:val="0"/>
        <w:rPr>
          <w:rFonts w:eastAsia="Arial Unicode MS"/>
          <w:b/>
          <w:sz w:val="16"/>
          <w:szCs w:val="16"/>
        </w:rPr>
      </w:pPr>
    </w:p>
    <w:p w14:paraId="555F7E52" w14:textId="77777777" w:rsidR="00F233D1" w:rsidRPr="009D7B75" w:rsidRDefault="00F233D1" w:rsidP="00134A72">
      <w:pPr>
        <w:autoSpaceDE w:val="0"/>
        <w:autoSpaceDN w:val="0"/>
        <w:adjustRightInd w:val="0"/>
        <w:rPr>
          <w:rFonts w:eastAsia="Arial Unicode MS"/>
          <w:b/>
          <w:sz w:val="16"/>
          <w:szCs w:val="16"/>
        </w:rPr>
      </w:pPr>
    </w:p>
    <w:p w14:paraId="4B7DEF2C" w14:textId="77777777" w:rsidR="00F233D1" w:rsidRPr="009D7B75" w:rsidRDefault="00F233D1" w:rsidP="00134A72">
      <w:pPr>
        <w:autoSpaceDE w:val="0"/>
        <w:autoSpaceDN w:val="0"/>
        <w:adjustRightInd w:val="0"/>
        <w:rPr>
          <w:rFonts w:eastAsia="Arial Unicode MS"/>
          <w:b/>
          <w:sz w:val="16"/>
          <w:szCs w:val="16"/>
        </w:rPr>
      </w:pPr>
    </w:p>
    <w:p w14:paraId="394D4D97" w14:textId="77777777" w:rsidR="00F233D1" w:rsidRPr="009D7B75" w:rsidRDefault="00F233D1" w:rsidP="00134A72">
      <w:pPr>
        <w:autoSpaceDE w:val="0"/>
        <w:autoSpaceDN w:val="0"/>
        <w:adjustRightInd w:val="0"/>
        <w:rPr>
          <w:rFonts w:eastAsia="Arial Unicode MS"/>
          <w:b/>
          <w:sz w:val="16"/>
          <w:szCs w:val="16"/>
        </w:rPr>
      </w:pPr>
    </w:p>
    <w:p w14:paraId="65A67531" w14:textId="77777777" w:rsidR="00F233D1" w:rsidRPr="009D7B75" w:rsidRDefault="00F233D1" w:rsidP="00134A72">
      <w:pPr>
        <w:autoSpaceDE w:val="0"/>
        <w:autoSpaceDN w:val="0"/>
        <w:adjustRightInd w:val="0"/>
        <w:rPr>
          <w:rFonts w:eastAsia="Arial Unicode MS"/>
          <w:b/>
          <w:sz w:val="16"/>
          <w:szCs w:val="16"/>
        </w:rPr>
      </w:pPr>
    </w:p>
    <w:p w14:paraId="3DEAC2C0" w14:textId="77777777" w:rsidR="00F233D1" w:rsidRPr="009D7B75" w:rsidRDefault="00F233D1" w:rsidP="00134A72">
      <w:pPr>
        <w:autoSpaceDE w:val="0"/>
        <w:autoSpaceDN w:val="0"/>
        <w:adjustRightInd w:val="0"/>
        <w:rPr>
          <w:rFonts w:eastAsia="Arial Unicode MS"/>
          <w:b/>
          <w:sz w:val="16"/>
          <w:szCs w:val="16"/>
        </w:rPr>
      </w:pPr>
    </w:p>
    <w:p w14:paraId="723E1371" w14:textId="77777777" w:rsidR="00F233D1" w:rsidRPr="009D7B75" w:rsidRDefault="00F233D1" w:rsidP="00134A72">
      <w:pPr>
        <w:autoSpaceDE w:val="0"/>
        <w:autoSpaceDN w:val="0"/>
        <w:adjustRightInd w:val="0"/>
        <w:rPr>
          <w:rFonts w:eastAsia="Arial Unicode MS"/>
          <w:b/>
          <w:sz w:val="16"/>
          <w:szCs w:val="16"/>
        </w:rPr>
      </w:pPr>
    </w:p>
    <w:p w14:paraId="527CD222" w14:textId="77777777" w:rsidR="00F233D1" w:rsidRPr="009D7B75" w:rsidRDefault="00F233D1" w:rsidP="00134A72">
      <w:pPr>
        <w:autoSpaceDE w:val="0"/>
        <w:autoSpaceDN w:val="0"/>
        <w:adjustRightInd w:val="0"/>
        <w:rPr>
          <w:rFonts w:eastAsia="Arial Unicode MS"/>
          <w:b/>
          <w:sz w:val="16"/>
          <w:szCs w:val="16"/>
        </w:rPr>
      </w:pPr>
    </w:p>
    <w:p w14:paraId="19963467" w14:textId="77777777" w:rsidR="00F233D1" w:rsidRPr="009D7B75" w:rsidRDefault="00F233D1" w:rsidP="00134A72">
      <w:pPr>
        <w:autoSpaceDE w:val="0"/>
        <w:autoSpaceDN w:val="0"/>
        <w:adjustRightInd w:val="0"/>
        <w:rPr>
          <w:rFonts w:eastAsia="Arial Unicode MS"/>
          <w:b/>
          <w:sz w:val="16"/>
          <w:szCs w:val="16"/>
        </w:rPr>
      </w:pPr>
    </w:p>
    <w:p w14:paraId="326502EC" w14:textId="77777777" w:rsidR="00F233D1" w:rsidRPr="009D7B75" w:rsidRDefault="00F233D1" w:rsidP="00134A72">
      <w:pPr>
        <w:autoSpaceDE w:val="0"/>
        <w:autoSpaceDN w:val="0"/>
        <w:adjustRightInd w:val="0"/>
        <w:rPr>
          <w:rFonts w:eastAsia="Arial Unicode MS"/>
          <w:b/>
          <w:sz w:val="16"/>
          <w:szCs w:val="16"/>
        </w:rPr>
      </w:pPr>
    </w:p>
    <w:p w14:paraId="682DF7B7" w14:textId="77777777" w:rsidR="00F233D1" w:rsidRPr="009D7B75" w:rsidRDefault="00F233D1" w:rsidP="00134A72">
      <w:pPr>
        <w:autoSpaceDE w:val="0"/>
        <w:autoSpaceDN w:val="0"/>
        <w:adjustRightInd w:val="0"/>
        <w:rPr>
          <w:rFonts w:eastAsia="Arial Unicode MS"/>
          <w:b/>
          <w:sz w:val="16"/>
          <w:szCs w:val="16"/>
        </w:rPr>
      </w:pPr>
    </w:p>
    <w:p w14:paraId="46851B78" w14:textId="77777777" w:rsidR="00C12F3E" w:rsidRPr="009D7B75" w:rsidRDefault="00CC1FB5" w:rsidP="00CC1FB5">
      <w:pPr>
        <w:autoSpaceDE w:val="0"/>
        <w:autoSpaceDN w:val="0"/>
        <w:adjustRightInd w:val="0"/>
        <w:rPr>
          <w:rFonts w:eastAsia="Arial Unicode MS"/>
          <w:b/>
        </w:rPr>
      </w:pPr>
      <w:r w:rsidRPr="009D7B75">
        <w:rPr>
          <w:rFonts w:eastAsia="Arial Unicode MS"/>
          <w:b/>
          <w:sz w:val="16"/>
          <w:szCs w:val="16"/>
        </w:rPr>
        <w:br w:type="page"/>
      </w:r>
      <w:r w:rsidR="00E253C8" w:rsidRPr="009D7B75">
        <w:rPr>
          <w:rFonts w:eastAsia="Arial Unicode MS"/>
          <w:b/>
        </w:rPr>
        <w:lastRenderedPageBreak/>
        <w:t>Belirli bilanço ve gelir tablosu kalemlerinin faaliyet bölümlerine göre gösterimi:</w:t>
      </w:r>
    </w:p>
    <w:p w14:paraId="0D17136A" w14:textId="525A4ECE" w:rsidR="003D56C2" w:rsidRPr="009D7B75" w:rsidRDefault="003D56C2" w:rsidP="00134A72">
      <w:pPr>
        <w:autoSpaceDE w:val="0"/>
        <w:autoSpaceDN w:val="0"/>
        <w:adjustRightInd w:val="0"/>
        <w:rPr>
          <w:lang w:eastAsia="tr-TR"/>
        </w:rPr>
      </w:pPr>
    </w:p>
    <w:tbl>
      <w:tblPr>
        <w:tblW w:w="9505" w:type="dxa"/>
        <w:tblCellMar>
          <w:left w:w="70" w:type="dxa"/>
          <w:right w:w="70" w:type="dxa"/>
        </w:tblCellMar>
        <w:tblLook w:val="04A0" w:firstRow="1" w:lastRow="0" w:firstColumn="1" w:lastColumn="0" w:noHBand="0" w:noVBand="1"/>
      </w:tblPr>
      <w:tblGrid>
        <w:gridCol w:w="3980"/>
        <w:gridCol w:w="1040"/>
        <w:gridCol w:w="1041"/>
        <w:gridCol w:w="1101"/>
        <w:gridCol w:w="1340"/>
        <w:gridCol w:w="1003"/>
      </w:tblGrid>
      <w:tr w:rsidR="003D56C2" w:rsidRPr="009D7B75" w14:paraId="7B181E33" w14:textId="77777777" w:rsidTr="003D56C2">
        <w:trPr>
          <w:divId w:val="639775476"/>
          <w:trHeight w:val="266"/>
        </w:trPr>
        <w:tc>
          <w:tcPr>
            <w:tcW w:w="3980" w:type="dxa"/>
            <w:tcBorders>
              <w:top w:val="single" w:sz="8" w:space="0" w:color="auto"/>
              <w:left w:val="nil"/>
              <w:bottom w:val="nil"/>
              <w:right w:val="nil"/>
            </w:tcBorders>
            <w:shd w:val="clear" w:color="auto" w:fill="auto"/>
            <w:noWrap/>
            <w:vAlign w:val="center"/>
            <w:hideMark/>
          </w:tcPr>
          <w:p w14:paraId="42F71470" w14:textId="71A61F99" w:rsidR="003D56C2" w:rsidRPr="009D7B75" w:rsidRDefault="003D56C2" w:rsidP="003D56C2">
            <w:pPr>
              <w:rPr>
                <w:b/>
                <w:bCs/>
                <w:sz w:val="16"/>
                <w:szCs w:val="16"/>
                <w:lang w:eastAsia="tr-TR"/>
              </w:rPr>
            </w:pPr>
            <w:r w:rsidRPr="009D7B75">
              <w:rPr>
                <w:b/>
                <w:bCs/>
                <w:sz w:val="16"/>
                <w:szCs w:val="16"/>
                <w:lang w:eastAsia="tr-TR"/>
              </w:rPr>
              <w:t>Cari Dönem</w:t>
            </w:r>
          </w:p>
        </w:tc>
        <w:tc>
          <w:tcPr>
            <w:tcW w:w="1040" w:type="dxa"/>
            <w:vMerge w:val="restart"/>
            <w:tcBorders>
              <w:top w:val="single" w:sz="8" w:space="0" w:color="auto"/>
              <w:left w:val="nil"/>
              <w:bottom w:val="single" w:sz="8" w:space="0" w:color="000000"/>
              <w:right w:val="nil"/>
            </w:tcBorders>
            <w:shd w:val="clear" w:color="auto" w:fill="auto"/>
            <w:vAlign w:val="center"/>
            <w:hideMark/>
          </w:tcPr>
          <w:p w14:paraId="1BD7E58E" w14:textId="77777777" w:rsidR="003D56C2" w:rsidRPr="009D7B75" w:rsidRDefault="003D56C2" w:rsidP="003D56C2">
            <w:pPr>
              <w:jc w:val="right"/>
              <w:rPr>
                <w:b/>
                <w:bCs/>
                <w:sz w:val="16"/>
                <w:szCs w:val="16"/>
                <w:lang w:eastAsia="tr-TR"/>
              </w:rPr>
            </w:pPr>
            <w:r w:rsidRPr="009D7B75">
              <w:rPr>
                <w:b/>
                <w:bCs/>
                <w:sz w:val="16"/>
                <w:szCs w:val="16"/>
                <w:lang w:eastAsia="tr-TR"/>
              </w:rPr>
              <w:t>Bireysel ve İşletme Bankacılık</w:t>
            </w:r>
          </w:p>
        </w:tc>
        <w:tc>
          <w:tcPr>
            <w:tcW w:w="1041" w:type="dxa"/>
            <w:vMerge w:val="restart"/>
            <w:tcBorders>
              <w:top w:val="single" w:sz="8" w:space="0" w:color="auto"/>
              <w:left w:val="nil"/>
              <w:bottom w:val="single" w:sz="8" w:space="0" w:color="000000"/>
              <w:right w:val="nil"/>
            </w:tcBorders>
            <w:shd w:val="clear" w:color="auto" w:fill="auto"/>
            <w:vAlign w:val="center"/>
            <w:hideMark/>
          </w:tcPr>
          <w:p w14:paraId="448E3C65" w14:textId="77777777" w:rsidR="003D56C2" w:rsidRPr="009D7B75" w:rsidRDefault="003D56C2" w:rsidP="003D56C2">
            <w:pPr>
              <w:jc w:val="right"/>
              <w:rPr>
                <w:b/>
                <w:bCs/>
                <w:sz w:val="16"/>
                <w:szCs w:val="16"/>
                <w:lang w:eastAsia="tr-TR"/>
              </w:rPr>
            </w:pPr>
            <w:r w:rsidRPr="009D7B75">
              <w:rPr>
                <w:b/>
                <w:bCs/>
                <w:sz w:val="16"/>
                <w:szCs w:val="16"/>
                <w:lang w:eastAsia="tr-TR"/>
              </w:rPr>
              <w:t>Ticari Bankacılık</w:t>
            </w:r>
          </w:p>
        </w:tc>
        <w:tc>
          <w:tcPr>
            <w:tcW w:w="1101" w:type="dxa"/>
            <w:vMerge w:val="restart"/>
            <w:tcBorders>
              <w:top w:val="single" w:sz="8" w:space="0" w:color="auto"/>
              <w:left w:val="nil"/>
              <w:bottom w:val="single" w:sz="8" w:space="0" w:color="000000"/>
              <w:right w:val="nil"/>
            </w:tcBorders>
            <w:shd w:val="clear" w:color="auto" w:fill="auto"/>
            <w:vAlign w:val="center"/>
            <w:hideMark/>
          </w:tcPr>
          <w:p w14:paraId="1FAFD74B" w14:textId="77777777" w:rsidR="003D56C2" w:rsidRPr="009D7B75" w:rsidRDefault="003D56C2" w:rsidP="003D56C2">
            <w:pPr>
              <w:jc w:val="right"/>
              <w:rPr>
                <w:b/>
                <w:bCs/>
                <w:sz w:val="16"/>
                <w:szCs w:val="16"/>
                <w:lang w:eastAsia="tr-TR"/>
              </w:rPr>
            </w:pPr>
            <w:r w:rsidRPr="009D7B75">
              <w:rPr>
                <w:b/>
                <w:bCs/>
                <w:sz w:val="16"/>
                <w:szCs w:val="16"/>
                <w:lang w:eastAsia="tr-TR"/>
              </w:rPr>
              <w:t>Kurumsal ve Uluslararası Bankacılık</w:t>
            </w:r>
          </w:p>
        </w:tc>
        <w:tc>
          <w:tcPr>
            <w:tcW w:w="1340" w:type="dxa"/>
            <w:vMerge w:val="restart"/>
            <w:tcBorders>
              <w:top w:val="single" w:sz="8" w:space="0" w:color="auto"/>
              <w:left w:val="nil"/>
              <w:bottom w:val="single" w:sz="8" w:space="0" w:color="000000"/>
              <w:right w:val="nil"/>
            </w:tcBorders>
            <w:shd w:val="clear" w:color="auto" w:fill="auto"/>
            <w:noWrap/>
            <w:vAlign w:val="center"/>
            <w:hideMark/>
          </w:tcPr>
          <w:p w14:paraId="37E3219A" w14:textId="77777777" w:rsidR="003D56C2" w:rsidRPr="009D7B75" w:rsidRDefault="003D56C2" w:rsidP="003D56C2">
            <w:pPr>
              <w:jc w:val="right"/>
              <w:rPr>
                <w:b/>
                <w:bCs/>
                <w:sz w:val="16"/>
                <w:szCs w:val="16"/>
                <w:lang w:eastAsia="tr-TR"/>
              </w:rPr>
            </w:pPr>
            <w:r w:rsidRPr="009D7B75">
              <w:rPr>
                <w:b/>
                <w:bCs/>
                <w:sz w:val="16"/>
                <w:szCs w:val="16"/>
                <w:lang w:eastAsia="tr-TR"/>
              </w:rPr>
              <w:t>Dağıtılamayan</w:t>
            </w:r>
          </w:p>
        </w:tc>
        <w:tc>
          <w:tcPr>
            <w:tcW w:w="1003" w:type="dxa"/>
            <w:vMerge w:val="restart"/>
            <w:tcBorders>
              <w:top w:val="single" w:sz="8" w:space="0" w:color="auto"/>
              <w:left w:val="nil"/>
              <w:bottom w:val="single" w:sz="8" w:space="0" w:color="000000"/>
              <w:right w:val="nil"/>
            </w:tcBorders>
            <w:shd w:val="clear" w:color="auto" w:fill="auto"/>
            <w:vAlign w:val="center"/>
            <w:hideMark/>
          </w:tcPr>
          <w:p w14:paraId="1F8CE41E" w14:textId="77777777" w:rsidR="003D56C2" w:rsidRPr="009D7B75" w:rsidRDefault="003D56C2" w:rsidP="003D56C2">
            <w:pPr>
              <w:jc w:val="right"/>
              <w:rPr>
                <w:b/>
                <w:bCs/>
                <w:sz w:val="16"/>
                <w:szCs w:val="16"/>
                <w:lang w:eastAsia="tr-TR"/>
              </w:rPr>
            </w:pPr>
            <w:r w:rsidRPr="009D7B75">
              <w:rPr>
                <w:b/>
                <w:bCs/>
                <w:sz w:val="16"/>
                <w:szCs w:val="16"/>
                <w:lang w:eastAsia="tr-TR"/>
              </w:rPr>
              <w:t>Banka’nın toplam faaliyeti</w:t>
            </w:r>
          </w:p>
        </w:tc>
      </w:tr>
      <w:tr w:rsidR="003D56C2" w:rsidRPr="009D7B75" w14:paraId="2A592C55" w14:textId="77777777" w:rsidTr="003D56C2">
        <w:trPr>
          <w:divId w:val="639775476"/>
          <w:trHeight w:val="266"/>
        </w:trPr>
        <w:tc>
          <w:tcPr>
            <w:tcW w:w="3980" w:type="dxa"/>
            <w:tcBorders>
              <w:top w:val="nil"/>
              <w:left w:val="nil"/>
              <w:bottom w:val="single" w:sz="8" w:space="0" w:color="auto"/>
              <w:right w:val="nil"/>
            </w:tcBorders>
            <w:shd w:val="clear" w:color="auto" w:fill="auto"/>
            <w:noWrap/>
            <w:vAlign w:val="center"/>
            <w:hideMark/>
          </w:tcPr>
          <w:p w14:paraId="674B796B" w14:textId="77777777" w:rsidR="003D56C2" w:rsidRPr="009D7B75" w:rsidRDefault="003D56C2" w:rsidP="003D56C2">
            <w:pPr>
              <w:rPr>
                <w:b/>
                <w:bCs/>
                <w:sz w:val="16"/>
                <w:szCs w:val="16"/>
                <w:lang w:eastAsia="tr-TR"/>
              </w:rPr>
            </w:pPr>
            <w:r w:rsidRPr="009D7B75">
              <w:rPr>
                <w:b/>
                <w:bCs/>
                <w:sz w:val="16"/>
                <w:szCs w:val="16"/>
                <w:lang w:eastAsia="tr-TR"/>
              </w:rPr>
              <w:t>1 Ocak 2019-31 Aralık 2019</w:t>
            </w:r>
          </w:p>
        </w:tc>
        <w:tc>
          <w:tcPr>
            <w:tcW w:w="1040" w:type="dxa"/>
            <w:vMerge/>
            <w:tcBorders>
              <w:top w:val="single" w:sz="8" w:space="0" w:color="auto"/>
              <w:left w:val="nil"/>
              <w:bottom w:val="single" w:sz="8" w:space="0" w:color="000000"/>
              <w:right w:val="nil"/>
            </w:tcBorders>
            <w:vAlign w:val="center"/>
            <w:hideMark/>
          </w:tcPr>
          <w:p w14:paraId="557DF77B" w14:textId="77777777" w:rsidR="003D56C2" w:rsidRPr="009D7B75" w:rsidRDefault="003D56C2" w:rsidP="003D56C2">
            <w:pPr>
              <w:rPr>
                <w:b/>
                <w:bCs/>
                <w:sz w:val="16"/>
                <w:szCs w:val="16"/>
                <w:lang w:eastAsia="tr-TR"/>
              </w:rPr>
            </w:pPr>
          </w:p>
        </w:tc>
        <w:tc>
          <w:tcPr>
            <w:tcW w:w="1041" w:type="dxa"/>
            <w:vMerge/>
            <w:tcBorders>
              <w:top w:val="single" w:sz="8" w:space="0" w:color="auto"/>
              <w:left w:val="nil"/>
              <w:bottom w:val="single" w:sz="8" w:space="0" w:color="000000"/>
              <w:right w:val="nil"/>
            </w:tcBorders>
            <w:vAlign w:val="center"/>
            <w:hideMark/>
          </w:tcPr>
          <w:p w14:paraId="5C8BFBF4" w14:textId="77777777" w:rsidR="003D56C2" w:rsidRPr="009D7B75" w:rsidRDefault="003D56C2" w:rsidP="003D56C2">
            <w:pPr>
              <w:rPr>
                <w:b/>
                <w:bCs/>
                <w:sz w:val="16"/>
                <w:szCs w:val="16"/>
                <w:lang w:eastAsia="tr-TR"/>
              </w:rPr>
            </w:pPr>
          </w:p>
        </w:tc>
        <w:tc>
          <w:tcPr>
            <w:tcW w:w="1101" w:type="dxa"/>
            <w:vMerge/>
            <w:tcBorders>
              <w:top w:val="single" w:sz="8" w:space="0" w:color="auto"/>
              <w:left w:val="nil"/>
              <w:bottom w:val="single" w:sz="8" w:space="0" w:color="000000"/>
              <w:right w:val="nil"/>
            </w:tcBorders>
            <w:vAlign w:val="center"/>
            <w:hideMark/>
          </w:tcPr>
          <w:p w14:paraId="014DAA6B" w14:textId="77777777" w:rsidR="003D56C2" w:rsidRPr="009D7B75" w:rsidRDefault="003D56C2" w:rsidP="003D56C2">
            <w:pPr>
              <w:rPr>
                <w:b/>
                <w:bCs/>
                <w:sz w:val="16"/>
                <w:szCs w:val="16"/>
                <w:lang w:eastAsia="tr-TR"/>
              </w:rPr>
            </w:pPr>
          </w:p>
        </w:tc>
        <w:tc>
          <w:tcPr>
            <w:tcW w:w="1340" w:type="dxa"/>
            <w:vMerge/>
            <w:tcBorders>
              <w:top w:val="single" w:sz="8" w:space="0" w:color="auto"/>
              <w:left w:val="nil"/>
              <w:bottom w:val="single" w:sz="8" w:space="0" w:color="000000"/>
              <w:right w:val="nil"/>
            </w:tcBorders>
            <w:vAlign w:val="center"/>
            <w:hideMark/>
          </w:tcPr>
          <w:p w14:paraId="1B8F7821" w14:textId="77777777" w:rsidR="003D56C2" w:rsidRPr="009D7B75" w:rsidRDefault="003D56C2" w:rsidP="003D56C2">
            <w:pPr>
              <w:rPr>
                <w:b/>
                <w:bCs/>
                <w:sz w:val="16"/>
                <w:szCs w:val="16"/>
                <w:lang w:eastAsia="tr-TR"/>
              </w:rPr>
            </w:pPr>
          </w:p>
        </w:tc>
        <w:tc>
          <w:tcPr>
            <w:tcW w:w="1003" w:type="dxa"/>
            <w:vMerge/>
            <w:tcBorders>
              <w:top w:val="single" w:sz="8" w:space="0" w:color="auto"/>
              <w:left w:val="nil"/>
              <w:bottom w:val="single" w:sz="8" w:space="0" w:color="000000"/>
              <w:right w:val="nil"/>
            </w:tcBorders>
            <w:vAlign w:val="center"/>
            <w:hideMark/>
          </w:tcPr>
          <w:p w14:paraId="6A0058BD" w14:textId="77777777" w:rsidR="003D56C2" w:rsidRPr="009D7B75" w:rsidRDefault="003D56C2" w:rsidP="003D56C2">
            <w:pPr>
              <w:rPr>
                <w:b/>
                <w:bCs/>
                <w:sz w:val="16"/>
                <w:szCs w:val="16"/>
                <w:lang w:eastAsia="tr-TR"/>
              </w:rPr>
            </w:pPr>
          </w:p>
        </w:tc>
      </w:tr>
      <w:tr w:rsidR="003D56C2" w:rsidRPr="009D7B75" w14:paraId="3BDF624B" w14:textId="77777777" w:rsidTr="003D56C2">
        <w:trPr>
          <w:divId w:val="639775476"/>
          <w:trHeight w:val="253"/>
        </w:trPr>
        <w:tc>
          <w:tcPr>
            <w:tcW w:w="3980" w:type="dxa"/>
            <w:tcBorders>
              <w:top w:val="nil"/>
              <w:left w:val="nil"/>
              <w:bottom w:val="nil"/>
              <w:right w:val="nil"/>
            </w:tcBorders>
            <w:shd w:val="clear" w:color="auto" w:fill="auto"/>
            <w:noWrap/>
            <w:vAlign w:val="bottom"/>
            <w:hideMark/>
          </w:tcPr>
          <w:p w14:paraId="3A06769F" w14:textId="77777777" w:rsidR="003D56C2" w:rsidRPr="009D7B75" w:rsidRDefault="003D56C2" w:rsidP="003D56C2">
            <w:pPr>
              <w:rPr>
                <w:b/>
                <w:bCs/>
                <w:sz w:val="16"/>
                <w:szCs w:val="16"/>
                <w:lang w:eastAsia="tr-TR"/>
              </w:rPr>
            </w:pPr>
          </w:p>
        </w:tc>
        <w:tc>
          <w:tcPr>
            <w:tcW w:w="1040" w:type="dxa"/>
            <w:tcBorders>
              <w:top w:val="nil"/>
              <w:left w:val="nil"/>
              <w:bottom w:val="nil"/>
              <w:right w:val="nil"/>
            </w:tcBorders>
            <w:shd w:val="clear" w:color="auto" w:fill="auto"/>
            <w:noWrap/>
            <w:vAlign w:val="bottom"/>
            <w:hideMark/>
          </w:tcPr>
          <w:p w14:paraId="25017F04" w14:textId="77777777" w:rsidR="003D56C2" w:rsidRPr="009D7B75" w:rsidRDefault="003D56C2" w:rsidP="003D56C2">
            <w:pPr>
              <w:rPr>
                <w:lang w:eastAsia="tr-TR"/>
              </w:rPr>
            </w:pPr>
          </w:p>
        </w:tc>
        <w:tc>
          <w:tcPr>
            <w:tcW w:w="1041" w:type="dxa"/>
            <w:tcBorders>
              <w:top w:val="nil"/>
              <w:left w:val="nil"/>
              <w:bottom w:val="nil"/>
              <w:right w:val="nil"/>
            </w:tcBorders>
            <w:shd w:val="clear" w:color="auto" w:fill="auto"/>
            <w:vAlign w:val="bottom"/>
            <w:hideMark/>
          </w:tcPr>
          <w:p w14:paraId="45727A58" w14:textId="77777777" w:rsidR="003D56C2" w:rsidRPr="009D7B75" w:rsidRDefault="003D56C2" w:rsidP="003D56C2">
            <w:pPr>
              <w:rPr>
                <w:lang w:eastAsia="tr-TR"/>
              </w:rPr>
            </w:pPr>
          </w:p>
        </w:tc>
        <w:tc>
          <w:tcPr>
            <w:tcW w:w="1101" w:type="dxa"/>
            <w:tcBorders>
              <w:top w:val="nil"/>
              <w:left w:val="nil"/>
              <w:bottom w:val="nil"/>
              <w:right w:val="nil"/>
            </w:tcBorders>
            <w:shd w:val="clear" w:color="auto" w:fill="auto"/>
            <w:noWrap/>
            <w:vAlign w:val="bottom"/>
            <w:hideMark/>
          </w:tcPr>
          <w:p w14:paraId="53CC5D28" w14:textId="77777777" w:rsidR="003D56C2" w:rsidRPr="009D7B75" w:rsidRDefault="003D56C2" w:rsidP="003D56C2">
            <w:pPr>
              <w:rPr>
                <w:lang w:eastAsia="tr-TR"/>
              </w:rPr>
            </w:pPr>
          </w:p>
        </w:tc>
        <w:tc>
          <w:tcPr>
            <w:tcW w:w="1340" w:type="dxa"/>
            <w:tcBorders>
              <w:top w:val="nil"/>
              <w:left w:val="nil"/>
              <w:bottom w:val="nil"/>
              <w:right w:val="nil"/>
            </w:tcBorders>
            <w:shd w:val="clear" w:color="auto" w:fill="auto"/>
            <w:vAlign w:val="bottom"/>
            <w:hideMark/>
          </w:tcPr>
          <w:p w14:paraId="621EA38B" w14:textId="77777777" w:rsidR="003D56C2" w:rsidRPr="009D7B75" w:rsidRDefault="003D56C2" w:rsidP="003D56C2">
            <w:pPr>
              <w:rPr>
                <w:lang w:eastAsia="tr-TR"/>
              </w:rPr>
            </w:pPr>
          </w:p>
        </w:tc>
        <w:tc>
          <w:tcPr>
            <w:tcW w:w="1003" w:type="dxa"/>
            <w:tcBorders>
              <w:top w:val="nil"/>
              <w:left w:val="nil"/>
              <w:bottom w:val="nil"/>
              <w:right w:val="nil"/>
            </w:tcBorders>
            <w:shd w:val="clear" w:color="auto" w:fill="auto"/>
            <w:vAlign w:val="bottom"/>
            <w:hideMark/>
          </w:tcPr>
          <w:p w14:paraId="4C74E76F" w14:textId="77777777" w:rsidR="003D56C2" w:rsidRPr="009D7B75" w:rsidRDefault="003D56C2" w:rsidP="003D56C2">
            <w:pPr>
              <w:rPr>
                <w:lang w:eastAsia="tr-TR"/>
              </w:rPr>
            </w:pPr>
          </w:p>
        </w:tc>
      </w:tr>
      <w:tr w:rsidR="007B5F5B" w:rsidRPr="009D7B75" w14:paraId="741EB1D9"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03CAB057" w14:textId="77777777" w:rsidR="007B5F5B" w:rsidRPr="009D7B75" w:rsidRDefault="007B5F5B" w:rsidP="007B5F5B">
            <w:pPr>
              <w:rPr>
                <w:sz w:val="16"/>
                <w:szCs w:val="16"/>
                <w:lang w:eastAsia="tr-TR"/>
              </w:rPr>
            </w:pPr>
            <w:r w:rsidRPr="009D7B75">
              <w:rPr>
                <w:sz w:val="16"/>
                <w:szCs w:val="16"/>
                <w:lang w:eastAsia="tr-TR"/>
              </w:rPr>
              <w:t>Faaliyet gelirleri</w:t>
            </w:r>
          </w:p>
        </w:tc>
        <w:tc>
          <w:tcPr>
            <w:tcW w:w="1040" w:type="dxa"/>
            <w:tcBorders>
              <w:top w:val="nil"/>
              <w:left w:val="nil"/>
              <w:bottom w:val="nil"/>
              <w:right w:val="nil"/>
            </w:tcBorders>
            <w:shd w:val="clear" w:color="auto" w:fill="auto"/>
            <w:vAlign w:val="bottom"/>
            <w:hideMark/>
          </w:tcPr>
          <w:p w14:paraId="11DBABF6" w14:textId="5D6F5459" w:rsidR="007B5F5B" w:rsidRPr="009D7B75" w:rsidRDefault="007B5F5B" w:rsidP="007B5F5B">
            <w:pPr>
              <w:jc w:val="right"/>
              <w:rPr>
                <w:sz w:val="14"/>
                <w:szCs w:val="14"/>
                <w:lang w:eastAsia="tr-TR"/>
              </w:rPr>
            </w:pPr>
            <w:r w:rsidRPr="009D7B75">
              <w:rPr>
                <w:sz w:val="14"/>
                <w:szCs w:val="14"/>
                <w:lang w:eastAsia="tr-TR"/>
              </w:rPr>
              <w:t>5,289,973</w:t>
            </w:r>
          </w:p>
        </w:tc>
        <w:tc>
          <w:tcPr>
            <w:tcW w:w="1041" w:type="dxa"/>
            <w:tcBorders>
              <w:top w:val="nil"/>
              <w:left w:val="nil"/>
              <w:bottom w:val="nil"/>
              <w:right w:val="nil"/>
            </w:tcBorders>
            <w:shd w:val="clear" w:color="auto" w:fill="auto"/>
            <w:vAlign w:val="bottom"/>
            <w:hideMark/>
          </w:tcPr>
          <w:p w14:paraId="3360B23E" w14:textId="0FE040A9" w:rsidR="007B5F5B" w:rsidRPr="009D7B75" w:rsidRDefault="007B5F5B" w:rsidP="007B5F5B">
            <w:pPr>
              <w:jc w:val="right"/>
              <w:rPr>
                <w:sz w:val="14"/>
                <w:szCs w:val="14"/>
                <w:lang w:eastAsia="tr-TR"/>
              </w:rPr>
            </w:pPr>
            <w:r w:rsidRPr="009D7B75">
              <w:rPr>
                <w:sz w:val="14"/>
                <w:szCs w:val="14"/>
                <w:lang w:eastAsia="tr-TR"/>
              </w:rPr>
              <w:t>3,985,612</w:t>
            </w:r>
          </w:p>
        </w:tc>
        <w:tc>
          <w:tcPr>
            <w:tcW w:w="1101" w:type="dxa"/>
            <w:tcBorders>
              <w:top w:val="nil"/>
              <w:left w:val="nil"/>
              <w:bottom w:val="nil"/>
              <w:right w:val="nil"/>
            </w:tcBorders>
            <w:shd w:val="clear" w:color="auto" w:fill="auto"/>
            <w:vAlign w:val="bottom"/>
            <w:hideMark/>
          </w:tcPr>
          <w:p w14:paraId="1FA2BF01" w14:textId="65A18EBF" w:rsidR="007B5F5B" w:rsidRPr="009D7B75" w:rsidRDefault="007B5F5B" w:rsidP="007B5F5B">
            <w:pPr>
              <w:jc w:val="right"/>
              <w:rPr>
                <w:sz w:val="14"/>
                <w:szCs w:val="14"/>
                <w:lang w:eastAsia="tr-TR"/>
              </w:rPr>
            </w:pPr>
            <w:r w:rsidRPr="009D7B75">
              <w:rPr>
                <w:sz w:val="14"/>
                <w:szCs w:val="14"/>
                <w:lang w:eastAsia="tr-TR"/>
              </w:rPr>
              <w:t>1,140,496</w:t>
            </w:r>
          </w:p>
        </w:tc>
        <w:tc>
          <w:tcPr>
            <w:tcW w:w="1340" w:type="dxa"/>
            <w:tcBorders>
              <w:top w:val="nil"/>
              <w:left w:val="nil"/>
              <w:bottom w:val="nil"/>
              <w:right w:val="nil"/>
            </w:tcBorders>
            <w:shd w:val="clear" w:color="auto" w:fill="auto"/>
            <w:vAlign w:val="bottom"/>
            <w:hideMark/>
          </w:tcPr>
          <w:p w14:paraId="418651F8" w14:textId="294E81C1" w:rsidR="007B5F5B" w:rsidRPr="009D7B75" w:rsidRDefault="007B5F5B" w:rsidP="007B5F5B">
            <w:pPr>
              <w:jc w:val="right"/>
              <w:rPr>
                <w:sz w:val="14"/>
                <w:szCs w:val="14"/>
                <w:lang w:eastAsia="tr-TR"/>
              </w:rPr>
            </w:pPr>
            <w:r w:rsidRPr="009D7B75">
              <w:rPr>
                <w:sz w:val="14"/>
                <w:szCs w:val="14"/>
                <w:lang w:eastAsia="tr-TR"/>
              </w:rPr>
              <w:t>-</w:t>
            </w:r>
          </w:p>
        </w:tc>
        <w:tc>
          <w:tcPr>
            <w:tcW w:w="1003" w:type="dxa"/>
            <w:tcBorders>
              <w:top w:val="nil"/>
              <w:left w:val="nil"/>
              <w:bottom w:val="nil"/>
              <w:right w:val="nil"/>
            </w:tcBorders>
            <w:shd w:val="clear" w:color="auto" w:fill="auto"/>
            <w:vAlign w:val="bottom"/>
            <w:hideMark/>
          </w:tcPr>
          <w:p w14:paraId="5903714E" w14:textId="4E5CE03F" w:rsidR="007B5F5B" w:rsidRPr="009D7B75" w:rsidRDefault="007B5F5B" w:rsidP="007B5F5B">
            <w:pPr>
              <w:jc w:val="right"/>
              <w:rPr>
                <w:sz w:val="14"/>
                <w:szCs w:val="14"/>
                <w:lang w:eastAsia="tr-TR"/>
              </w:rPr>
            </w:pPr>
            <w:r w:rsidRPr="009D7B75">
              <w:rPr>
                <w:sz w:val="14"/>
                <w:szCs w:val="14"/>
                <w:lang w:eastAsia="tr-TR"/>
              </w:rPr>
              <w:t>10,416,081</w:t>
            </w:r>
          </w:p>
        </w:tc>
      </w:tr>
      <w:tr w:rsidR="007B5F5B" w:rsidRPr="009D7B75" w14:paraId="0F32758A"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5899BCFA" w14:textId="77777777" w:rsidR="007B5F5B" w:rsidRPr="009D7B75" w:rsidRDefault="007B5F5B" w:rsidP="007B5F5B">
            <w:pPr>
              <w:rPr>
                <w:sz w:val="16"/>
                <w:szCs w:val="16"/>
                <w:lang w:eastAsia="tr-TR"/>
              </w:rPr>
            </w:pPr>
            <w:r w:rsidRPr="009D7B75">
              <w:rPr>
                <w:sz w:val="16"/>
                <w:szCs w:val="16"/>
                <w:lang w:eastAsia="tr-TR"/>
              </w:rPr>
              <w:t>Faaliyet giderleri (-)</w:t>
            </w:r>
          </w:p>
        </w:tc>
        <w:tc>
          <w:tcPr>
            <w:tcW w:w="1040" w:type="dxa"/>
            <w:tcBorders>
              <w:top w:val="nil"/>
              <w:left w:val="nil"/>
              <w:bottom w:val="nil"/>
              <w:right w:val="nil"/>
            </w:tcBorders>
            <w:shd w:val="clear" w:color="auto" w:fill="auto"/>
            <w:vAlign w:val="bottom"/>
            <w:hideMark/>
          </w:tcPr>
          <w:p w14:paraId="1CF3B96F" w14:textId="7C60B285" w:rsidR="007B5F5B" w:rsidRPr="009D7B75" w:rsidRDefault="007B5F5B" w:rsidP="007B5F5B">
            <w:pPr>
              <w:jc w:val="right"/>
              <w:rPr>
                <w:sz w:val="14"/>
                <w:szCs w:val="14"/>
                <w:lang w:eastAsia="tr-TR"/>
              </w:rPr>
            </w:pPr>
            <w:r w:rsidRPr="009D7B75">
              <w:rPr>
                <w:sz w:val="14"/>
                <w:szCs w:val="14"/>
                <w:lang w:eastAsia="tr-TR"/>
              </w:rPr>
              <w:t>3,675,469</w:t>
            </w:r>
          </w:p>
        </w:tc>
        <w:tc>
          <w:tcPr>
            <w:tcW w:w="1041" w:type="dxa"/>
            <w:tcBorders>
              <w:top w:val="nil"/>
              <w:left w:val="nil"/>
              <w:bottom w:val="nil"/>
              <w:right w:val="nil"/>
            </w:tcBorders>
            <w:shd w:val="clear" w:color="auto" w:fill="auto"/>
            <w:vAlign w:val="bottom"/>
            <w:hideMark/>
          </w:tcPr>
          <w:p w14:paraId="4D1D9F68" w14:textId="31AA24AF" w:rsidR="007B5F5B" w:rsidRPr="009D7B75" w:rsidRDefault="007B5F5B" w:rsidP="007B5F5B">
            <w:pPr>
              <w:jc w:val="right"/>
              <w:rPr>
                <w:sz w:val="14"/>
                <w:szCs w:val="14"/>
                <w:lang w:eastAsia="tr-TR"/>
              </w:rPr>
            </w:pPr>
            <w:r w:rsidRPr="009D7B75">
              <w:rPr>
                <w:sz w:val="14"/>
                <w:szCs w:val="14"/>
                <w:lang w:eastAsia="tr-TR"/>
              </w:rPr>
              <w:t>3,257,173</w:t>
            </w:r>
          </w:p>
        </w:tc>
        <w:tc>
          <w:tcPr>
            <w:tcW w:w="1101" w:type="dxa"/>
            <w:tcBorders>
              <w:top w:val="nil"/>
              <w:left w:val="nil"/>
              <w:bottom w:val="nil"/>
              <w:right w:val="nil"/>
            </w:tcBorders>
            <w:shd w:val="clear" w:color="auto" w:fill="auto"/>
            <w:vAlign w:val="bottom"/>
            <w:hideMark/>
          </w:tcPr>
          <w:p w14:paraId="04792895" w14:textId="3AFA8E50" w:rsidR="007B5F5B" w:rsidRPr="009D7B75" w:rsidRDefault="007B5F5B" w:rsidP="007B5F5B">
            <w:pPr>
              <w:jc w:val="right"/>
              <w:rPr>
                <w:sz w:val="14"/>
                <w:szCs w:val="14"/>
                <w:lang w:eastAsia="tr-TR"/>
              </w:rPr>
            </w:pPr>
            <w:r w:rsidRPr="009D7B75">
              <w:rPr>
                <w:sz w:val="14"/>
                <w:szCs w:val="14"/>
                <w:lang w:eastAsia="tr-TR"/>
              </w:rPr>
              <w:t>9,783</w:t>
            </w:r>
          </w:p>
        </w:tc>
        <w:tc>
          <w:tcPr>
            <w:tcW w:w="1340" w:type="dxa"/>
            <w:tcBorders>
              <w:top w:val="nil"/>
              <w:left w:val="nil"/>
              <w:bottom w:val="nil"/>
              <w:right w:val="nil"/>
            </w:tcBorders>
            <w:shd w:val="clear" w:color="auto" w:fill="auto"/>
            <w:vAlign w:val="bottom"/>
            <w:hideMark/>
          </w:tcPr>
          <w:p w14:paraId="3716A0C4" w14:textId="5BFC28F2" w:rsidR="007B5F5B" w:rsidRPr="009D7B75" w:rsidRDefault="007B5F5B" w:rsidP="007B5F5B">
            <w:pPr>
              <w:jc w:val="right"/>
              <w:rPr>
                <w:sz w:val="14"/>
                <w:szCs w:val="14"/>
                <w:lang w:eastAsia="tr-TR"/>
              </w:rPr>
            </w:pPr>
            <w:r w:rsidRPr="009D7B75">
              <w:rPr>
                <w:sz w:val="14"/>
                <w:szCs w:val="14"/>
                <w:lang w:eastAsia="tr-TR"/>
              </w:rPr>
              <w:t>2,065,685</w:t>
            </w:r>
          </w:p>
        </w:tc>
        <w:tc>
          <w:tcPr>
            <w:tcW w:w="1003" w:type="dxa"/>
            <w:tcBorders>
              <w:top w:val="nil"/>
              <w:left w:val="nil"/>
              <w:bottom w:val="nil"/>
              <w:right w:val="nil"/>
            </w:tcBorders>
            <w:shd w:val="clear" w:color="auto" w:fill="auto"/>
            <w:vAlign w:val="bottom"/>
            <w:hideMark/>
          </w:tcPr>
          <w:p w14:paraId="7A22415D" w14:textId="02F7B617" w:rsidR="007B5F5B" w:rsidRPr="009D7B75" w:rsidRDefault="007B5F5B" w:rsidP="007B5F5B">
            <w:pPr>
              <w:jc w:val="right"/>
              <w:rPr>
                <w:sz w:val="14"/>
                <w:szCs w:val="14"/>
                <w:lang w:eastAsia="tr-TR"/>
              </w:rPr>
            </w:pPr>
            <w:r w:rsidRPr="009D7B75">
              <w:rPr>
                <w:sz w:val="14"/>
                <w:szCs w:val="14"/>
                <w:lang w:eastAsia="tr-TR"/>
              </w:rPr>
              <w:t>9,008,110</w:t>
            </w:r>
          </w:p>
        </w:tc>
      </w:tr>
      <w:tr w:rsidR="007B5F5B" w:rsidRPr="009D7B75" w14:paraId="6616E489"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1DD3E037" w14:textId="77777777" w:rsidR="007B5F5B" w:rsidRPr="009D7B75" w:rsidRDefault="007B5F5B" w:rsidP="007B5F5B">
            <w:pPr>
              <w:rPr>
                <w:sz w:val="16"/>
                <w:szCs w:val="16"/>
                <w:lang w:eastAsia="tr-TR"/>
              </w:rPr>
            </w:pPr>
            <w:r w:rsidRPr="009D7B75">
              <w:rPr>
                <w:sz w:val="16"/>
                <w:szCs w:val="16"/>
                <w:lang w:eastAsia="tr-TR"/>
              </w:rPr>
              <w:t>Bölümler arası transferler</w:t>
            </w:r>
          </w:p>
        </w:tc>
        <w:tc>
          <w:tcPr>
            <w:tcW w:w="1040" w:type="dxa"/>
            <w:tcBorders>
              <w:top w:val="nil"/>
              <w:left w:val="nil"/>
              <w:bottom w:val="nil"/>
              <w:right w:val="nil"/>
            </w:tcBorders>
            <w:shd w:val="clear" w:color="auto" w:fill="auto"/>
            <w:vAlign w:val="bottom"/>
            <w:hideMark/>
          </w:tcPr>
          <w:p w14:paraId="644D507B" w14:textId="525BF6F8" w:rsidR="007B5F5B" w:rsidRPr="009D7B75" w:rsidRDefault="007B5F5B" w:rsidP="007B5F5B">
            <w:pPr>
              <w:jc w:val="right"/>
              <w:rPr>
                <w:sz w:val="14"/>
                <w:szCs w:val="14"/>
                <w:lang w:eastAsia="tr-TR"/>
              </w:rPr>
            </w:pPr>
            <w:r w:rsidRPr="009D7B75">
              <w:rPr>
                <w:sz w:val="14"/>
                <w:szCs w:val="14"/>
                <w:lang w:eastAsia="tr-TR"/>
              </w:rPr>
              <w:t>2,319,478</w:t>
            </w:r>
          </w:p>
        </w:tc>
        <w:tc>
          <w:tcPr>
            <w:tcW w:w="1041" w:type="dxa"/>
            <w:tcBorders>
              <w:top w:val="nil"/>
              <w:left w:val="nil"/>
              <w:bottom w:val="nil"/>
              <w:right w:val="nil"/>
            </w:tcBorders>
            <w:shd w:val="clear" w:color="auto" w:fill="auto"/>
            <w:vAlign w:val="bottom"/>
            <w:hideMark/>
          </w:tcPr>
          <w:p w14:paraId="051568DC" w14:textId="0509B82F" w:rsidR="007B5F5B" w:rsidRPr="009D7B75" w:rsidRDefault="007B5F5B" w:rsidP="007B5F5B">
            <w:pPr>
              <w:jc w:val="right"/>
              <w:rPr>
                <w:sz w:val="14"/>
                <w:szCs w:val="14"/>
                <w:lang w:eastAsia="tr-TR"/>
              </w:rPr>
            </w:pPr>
            <w:r w:rsidRPr="009D7B75">
              <w:rPr>
                <w:sz w:val="14"/>
                <w:szCs w:val="14"/>
                <w:lang w:eastAsia="tr-TR"/>
              </w:rPr>
              <w:t>(462,292)</w:t>
            </w:r>
          </w:p>
        </w:tc>
        <w:tc>
          <w:tcPr>
            <w:tcW w:w="1101" w:type="dxa"/>
            <w:tcBorders>
              <w:top w:val="nil"/>
              <w:left w:val="nil"/>
              <w:bottom w:val="nil"/>
              <w:right w:val="nil"/>
            </w:tcBorders>
            <w:shd w:val="clear" w:color="auto" w:fill="auto"/>
            <w:vAlign w:val="bottom"/>
            <w:hideMark/>
          </w:tcPr>
          <w:p w14:paraId="21648229" w14:textId="4AE41AE9" w:rsidR="007B5F5B" w:rsidRPr="009D7B75" w:rsidRDefault="007B5F5B" w:rsidP="007B5F5B">
            <w:pPr>
              <w:jc w:val="right"/>
              <w:rPr>
                <w:sz w:val="14"/>
                <w:szCs w:val="14"/>
                <w:lang w:eastAsia="tr-TR"/>
              </w:rPr>
            </w:pPr>
            <w:r w:rsidRPr="009D7B75">
              <w:rPr>
                <w:sz w:val="14"/>
                <w:szCs w:val="14"/>
                <w:lang w:eastAsia="tr-TR"/>
              </w:rPr>
              <w:t>(1,857,186)</w:t>
            </w:r>
          </w:p>
        </w:tc>
        <w:tc>
          <w:tcPr>
            <w:tcW w:w="1340" w:type="dxa"/>
            <w:tcBorders>
              <w:top w:val="nil"/>
              <w:left w:val="nil"/>
              <w:bottom w:val="nil"/>
              <w:right w:val="nil"/>
            </w:tcBorders>
            <w:shd w:val="clear" w:color="auto" w:fill="auto"/>
            <w:vAlign w:val="bottom"/>
            <w:hideMark/>
          </w:tcPr>
          <w:p w14:paraId="27E22840" w14:textId="2B4996D3" w:rsidR="007B5F5B" w:rsidRPr="009D7B75" w:rsidRDefault="007B5F5B" w:rsidP="007B5F5B">
            <w:pPr>
              <w:jc w:val="right"/>
              <w:rPr>
                <w:sz w:val="14"/>
                <w:szCs w:val="14"/>
                <w:lang w:eastAsia="tr-TR"/>
              </w:rPr>
            </w:pPr>
            <w:r w:rsidRPr="009D7B75">
              <w:rPr>
                <w:sz w:val="14"/>
                <w:szCs w:val="14"/>
                <w:lang w:eastAsia="tr-TR"/>
              </w:rPr>
              <w:t>-</w:t>
            </w:r>
          </w:p>
        </w:tc>
        <w:tc>
          <w:tcPr>
            <w:tcW w:w="1003" w:type="dxa"/>
            <w:tcBorders>
              <w:top w:val="nil"/>
              <w:left w:val="nil"/>
              <w:bottom w:val="nil"/>
              <w:right w:val="nil"/>
            </w:tcBorders>
            <w:shd w:val="clear" w:color="auto" w:fill="auto"/>
            <w:vAlign w:val="bottom"/>
            <w:hideMark/>
          </w:tcPr>
          <w:p w14:paraId="2A2EF26C" w14:textId="4EC44FA2" w:rsidR="007B5F5B" w:rsidRPr="009D7B75" w:rsidRDefault="007B5F5B" w:rsidP="007B5F5B">
            <w:pPr>
              <w:jc w:val="right"/>
              <w:rPr>
                <w:sz w:val="14"/>
                <w:szCs w:val="14"/>
                <w:lang w:eastAsia="tr-TR"/>
              </w:rPr>
            </w:pPr>
            <w:r w:rsidRPr="009D7B75">
              <w:rPr>
                <w:sz w:val="14"/>
                <w:szCs w:val="14"/>
                <w:lang w:eastAsia="tr-TR"/>
              </w:rPr>
              <w:t>-</w:t>
            </w:r>
          </w:p>
        </w:tc>
      </w:tr>
      <w:tr w:rsidR="007B5F5B" w:rsidRPr="009D7B75" w14:paraId="6FBA59C5"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174A4AAB" w14:textId="77777777" w:rsidR="007B5F5B" w:rsidRPr="009D7B75" w:rsidRDefault="007B5F5B" w:rsidP="007B5F5B">
            <w:pPr>
              <w:rPr>
                <w:b/>
                <w:bCs/>
                <w:sz w:val="16"/>
                <w:szCs w:val="16"/>
                <w:lang w:eastAsia="tr-TR"/>
              </w:rPr>
            </w:pPr>
            <w:r w:rsidRPr="009D7B75">
              <w:rPr>
                <w:b/>
                <w:bCs/>
                <w:sz w:val="16"/>
                <w:szCs w:val="16"/>
                <w:lang w:eastAsia="tr-TR"/>
              </w:rPr>
              <w:t>Net faaliyet karı / zararı</w:t>
            </w:r>
          </w:p>
        </w:tc>
        <w:tc>
          <w:tcPr>
            <w:tcW w:w="1040" w:type="dxa"/>
            <w:tcBorders>
              <w:top w:val="nil"/>
              <w:left w:val="nil"/>
              <w:bottom w:val="nil"/>
              <w:right w:val="nil"/>
            </w:tcBorders>
            <w:shd w:val="clear" w:color="auto" w:fill="auto"/>
            <w:vAlign w:val="bottom"/>
            <w:hideMark/>
          </w:tcPr>
          <w:p w14:paraId="181F2F02" w14:textId="34A1DEE7" w:rsidR="007B5F5B" w:rsidRPr="009D7B75" w:rsidRDefault="007B5F5B" w:rsidP="007B5F5B">
            <w:pPr>
              <w:jc w:val="right"/>
              <w:rPr>
                <w:b/>
                <w:bCs/>
                <w:sz w:val="14"/>
                <w:szCs w:val="14"/>
                <w:lang w:eastAsia="tr-TR"/>
              </w:rPr>
            </w:pPr>
            <w:r w:rsidRPr="009D7B75">
              <w:rPr>
                <w:b/>
                <w:bCs/>
                <w:sz w:val="14"/>
                <w:szCs w:val="14"/>
                <w:lang w:eastAsia="tr-TR"/>
              </w:rPr>
              <w:t>3,933,982</w:t>
            </w:r>
          </w:p>
        </w:tc>
        <w:tc>
          <w:tcPr>
            <w:tcW w:w="1041" w:type="dxa"/>
            <w:tcBorders>
              <w:top w:val="nil"/>
              <w:left w:val="nil"/>
              <w:bottom w:val="nil"/>
              <w:right w:val="nil"/>
            </w:tcBorders>
            <w:shd w:val="clear" w:color="auto" w:fill="auto"/>
            <w:vAlign w:val="bottom"/>
            <w:hideMark/>
          </w:tcPr>
          <w:p w14:paraId="7F5B0BA2" w14:textId="794F5857" w:rsidR="007B5F5B" w:rsidRPr="009D7B75" w:rsidRDefault="007B5F5B" w:rsidP="007B5F5B">
            <w:pPr>
              <w:jc w:val="right"/>
              <w:rPr>
                <w:b/>
                <w:bCs/>
                <w:sz w:val="14"/>
                <w:szCs w:val="14"/>
                <w:lang w:eastAsia="tr-TR"/>
              </w:rPr>
            </w:pPr>
            <w:r w:rsidRPr="009D7B75">
              <w:rPr>
                <w:b/>
                <w:bCs/>
                <w:sz w:val="14"/>
                <w:szCs w:val="14"/>
                <w:lang w:eastAsia="tr-TR"/>
              </w:rPr>
              <w:t>266,147</w:t>
            </w:r>
          </w:p>
        </w:tc>
        <w:tc>
          <w:tcPr>
            <w:tcW w:w="1101" w:type="dxa"/>
            <w:tcBorders>
              <w:top w:val="nil"/>
              <w:left w:val="nil"/>
              <w:bottom w:val="nil"/>
              <w:right w:val="nil"/>
            </w:tcBorders>
            <w:shd w:val="clear" w:color="auto" w:fill="auto"/>
            <w:vAlign w:val="bottom"/>
            <w:hideMark/>
          </w:tcPr>
          <w:p w14:paraId="62DA309F" w14:textId="4B77BCBD" w:rsidR="007B5F5B" w:rsidRPr="009D7B75" w:rsidRDefault="007B5F5B" w:rsidP="007B5F5B">
            <w:pPr>
              <w:jc w:val="right"/>
              <w:rPr>
                <w:b/>
                <w:bCs/>
                <w:sz w:val="14"/>
                <w:szCs w:val="14"/>
                <w:lang w:eastAsia="tr-TR"/>
              </w:rPr>
            </w:pPr>
            <w:r w:rsidRPr="009D7B75">
              <w:rPr>
                <w:b/>
                <w:bCs/>
                <w:sz w:val="14"/>
                <w:szCs w:val="14"/>
                <w:lang w:eastAsia="tr-TR"/>
              </w:rPr>
              <w:t>(726,473)</w:t>
            </w:r>
          </w:p>
        </w:tc>
        <w:tc>
          <w:tcPr>
            <w:tcW w:w="1340" w:type="dxa"/>
            <w:tcBorders>
              <w:top w:val="nil"/>
              <w:left w:val="nil"/>
              <w:bottom w:val="nil"/>
              <w:right w:val="nil"/>
            </w:tcBorders>
            <w:shd w:val="clear" w:color="auto" w:fill="auto"/>
            <w:vAlign w:val="bottom"/>
            <w:hideMark/>
          </w:tcPr>
          <w:p w14:paraId="67883DD1" w14:textId="0328F89F" w:rsidR="007B5F5B" w:rsidRPr="009D7B75" w:rsidRDefault="007B5F5B" w:rsidP="007B5F5B">
            <w:pPr>
              <w:jc w:val="right"/>
              <w:rPr>
                <w:b/>
                <w:bCs/>
                <w:sz w:val="14"/>
                <w:szCs w:val="14"/>
                <w:lang w:eastAsia="tr-TR"/>
              </w:rPr>
            </w:pPr>
            <w:r w:rsidRPr="009D7B75">
              <w:rPr>
                <w:b/>
                <w:bCs/>
                <w:sz w:val="14"/>
                <w:szCs w:val="14"/>
                <w:lang w:eastAsia="tr-TR"/>
              </w:rPr>
              <w:t>(2,065,685)</w:t>
            </w:r>
          </w:p>
        </w:tc>
        <w:tc>
          <w:tcPr>
            <w:tcW w:w="1003" w:type="dxa"/>
            <w:tcBorders>
              <w:top w:val="nil"/>
              <w:left w:val="nil"/>
              <w:bottom w:val="nil"/>
              <w:right w:val="nil"/>
            </w:tcBorders>
            <w:shd w:val="clear" w:color="auto" w:fill="auto"/>
            <w:vAlign w:val="bottom"/>
            <w:hideMark/>
          </w:tcPr>
          <w:p w14:paraId="70B87701" w14:textId="24600794" w:rsidR="007B5F5B" w:rsidRPr="009D7B75" w:rsidRDefault="007B5F5B" w:rsidP="007B5F5B">
            <w:pPr>
              <w:jc w:val="right"/>
              <w:rPr>
                <w:b/>
                <w:bCs/>
                <w:sz w:val="14"/>
                <w:szCs w:val="14"/>
                <w:lang w:eastAsia="tr-TR"/>
              </w:rPr>
            </w:pPr>
            <w:r w:rsidRPr="009D7B75">
              <w:rPr>
                <w:b/>
                <w:bCs/>
                <w:sz w:val="14"/>
                <w:szCs w:val="14"/>
                <w:lang w:eastAsia="tr-TR"/>
              </w:rPr>
              <w:t>1,407,971</w:t>
            </w:r>
          </w:p>
        </w:tc>
      </w:tr>
      <w:tr w:rsidR="007B5F5B" w:rsidRPr="009D7B75" w14:paraId="43D1BACE"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5B12D6DF" w14:textId="77777777" w:rsidR="007B5F5B" w:rsidRPr="009D7B75" w:rsidRDefault="007B5F5B" w:rsidP="007B5F5B">
            <w:pPr>
              <w:rPr>
                <w:sz w:val="16"/>
                <w:szCs w:val="16"/>
                <w:lang w:eastAsia="tr-TR"/>
              </w:rPr>
            </w:pPr>
            <w:r w:rsidRPr="009D7B75">
              <w:rPr>
                <w:sz w:val="16"/>
                <w:szCs w:val="16"/>
                <w:lang w:eastAsia="tr-TR"/>
              </w:rPr>
              <w:t>İştiraklerden elde edilen gelir</w:t>
            </w:r>
          </w:p>
        </w:tc>
        <w:tc>
          <w:tcPr>
            <w:tcW w:w="1040" w:type="dxa"/>
            <w:tcBorders>
              <w:top w:val="nil"/>
              <w:left w:val="nil"/>
              <w:bottom w:val="nil"/>
              <w:right w:val="nil"/>
            </w:tcBorders>
            <w:shd w:val="clear" w:color="auto" w:fill="auto"/>
            <w:vAlign w:val="bottom"/>
            <w:hideMark/>
          </w:tcPr>
          <w:p w14:paraId="7CCA1009" w14:textId="5683C0F9" w:rsidR="007B5F5B" w:rsidRPr="009D7B75" w:rsidRDefault="007B5F5B" w:rsidP="007B5F5B">
            <w:pPr>
              <w:jc w:val="right"/>
              <w:rPr>
                <w:sz w:val="14"/>
                <w:szCs w:val="14"/>
                <w:lang w:eastAsia="tr-TR"/>
              </w:rPr>
            </w:pPr>
            <w:r w:rsidRPr="009D7B75">
              <w:rPr>
                <w:sz w:val="14"/>
                <w:szCs w:val="14"/>
                <w:lang w:eastAsia="tr-TR"/>
              </w:rPr>
              <w:t>-</w:t>
            </w:r>
          </w:p>
        </w:tc>
        <w:tc>
          <w:tcPr>
            <w:tcW w:w="1041" w:type="dxa"/>
            <w:tcBorders>
              <w:top w:val="nil"/>
              <w:left w:val="nil"/>
              <w:bottom w:val="nil"/>
              <w:right w:val="nil"/>
            </w:tcBorders>
            <w:shd w:val="clear" w:color="auto" w:fill="auto"/>
            <w:vAlign w:val="bottom"/>
            <w:hideMark/>
          </w:tcPr>
          <w:p w14:paraId="6ED6201A" w14:textId="616E8F64" w:rsidR="007B5F5B" w:rsidRPr="009D7B75" w:rsidRDefault="007B5F5B" w:rsidP="007B5F5B">
            <w:pPr>
              <w:jc w:val="right"/>
              <w:rPr>
                <w:sz w:val="14"/>
                <w:szCs w:val="14"/>
                <w:lang w:eastAsia="tr-TR"/>
              </w:rPr>
            </w:pPr>
            <w:r w:rsidRPr="009D7B75">
              <w:rPr>
                <w:sz w:val="14"/>
                <w:szCs w:val="14"/>
                <w:lang w:eastAsia="tr-TR"/>
              </w:rPr>
              <w:t>-</w:t>
            </w:r>
          </w:p>
        </w:tc>
        <w:tc>
          <w:tcPr>
            <w:tcW w:w="1101" w:type="dxa"/>
            <w:tcBorders>
              <w:top w:val="nil"/>
              <w:left w:val="nil"/>
              <w:bottom w:val="nil"/>
              <w:right w:val="nil"/>
            </w:tcBorders>
            <w:shd w:val="clear" w:color="auto" w:fill="auto"/>
            <w:vAlign w:val="bottom"/>
            <w:hideMark/>
          </w:tcPr>
          <w:p w14:paraId="279A88F2" w14:textId="68D64B73" w:rsidR="007B5F5B" w:rsidRPr="009D7B75" w:rsidRDefault="007B5F5B" w:rsidP="007B5F5B">
            <w:pPr>
              <w:jc w:val="right"/>
              <w:rPr>
                <w:sz w:val="14"/>
                <w:szCs w:val="14"/>
                <w:lang w:eastAsia="tr-TR"/>
              </w:rPr>
            </w:pPr>
            <w:r w:rsidRPr="009D7B75">
              <w:rPr>
                <w:sz w:val="14"/>
                <w:szCs w:val="14"/>
                <w:lang w:eastAsia="tr-TR"/>
              </w:rPr>
              <w:t>-</w:t>
            </w:r>
          </w:p>
        </w:tc>
        <w:tc>
          <w:tcPr>
            <w:tcW w:w="1340" w:type="dxa"/>
            <w:tcBorders>
              <w:top w:val="nil"/>
              <w:left w:val="nil"/>
              <w:bottom w:val="nil"/>
              <w:right w:val="nil"/>
            </w:tcBorders>
            <w:shd w:val="clear" w:color="auto" w:fill="auto"/>
            <w:vAlign w:val="bottom"/>
            <w:hideMark/>
          </w:tcPr>
          <w:p w14:paraId="6E847D5C" w14:textId="6CC09EA8" w:rsidR="007B5F5B" w:rsidRPr="009D7B75" w:rsidRDefault="007B5F5B" w:rsidP="007B5F5B">
            <w:pPr>
              <w:jc w:val="right"/>
              <w:rPr>
                <w:sz w:val="14"/>
                <w:szCs w:val="14"/>
                <w:lang w:eastAsia="tr-TR"/>
              </w:rPr>
            </w:pPr>
            <w:r w:rsidRPr="009D7B75">
              <w:rPr>
                <w:sz w:val="14"/>
                <w:szCs w:val="14"/>
                <w:lang w:eastAsia="tr-TR"/>
              </w:rPr>
              <w:t>13,727</w:t>
            </w:r>
          </w:p>
        </w:tc>
        <w:tc>
          <w:tcPr>
            <w:tcW w:w="1003" w:type="dxa"/>
            <w:tcBorders>
              <w:top w:val="nil"/>
              <w:left w:val="nil"/>
              <w:bottom w:val="nil"/>
              <w:right w:val="nil"/>
            </w:tcBorders>
            <w:shd w:val="clear" w:color="auto" w:fill="auto"/>
            <w:vAlign w:val="bottom"/>
            <w:hideMark/>
          </w:tcPr>
          <w:p w14:paraId="6BCA1D44" w14:textId="17B31BBD" w:rsidR="007B5F5B" w:rsidRPr="009D7B75" w:rsidRDefault="007B5F5B" w:rsidP="007B5F5B">
            <w:pPr>
              <w:jc w:val="right"/>
              <w:rPr>
                <w:sz w:val="14"/>
                <w:szCs w:val="14"/>
                <w:lang w:eastAsia="tr-TR"/>
              </w:rPr>
            </w:pPr>
            <w:r w:rsidRPr="009D7B75">
              <w:rPr>
                <w:sz w:val="14"/>
                <w:szCs w:val="14"/>
                <w:lang w:eastAsia="tr-TR"/>
              </w:rPr>
              <w:t>13,727</w:t>
            </w:r>
          </w:p>
        </w:tc>
      </w:tr>
      <w:tr w:rsidR="007B5F5B" w:rsidRPr="009D7B75" w14:paraId="3E53E0AB"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5FF84979" w14:textId="77777777" w:rsidR="007B5F5B" w:rsidRPr="009D7B75" w:rsidRDefault="007B5F5B" w:rsidP="007B5F5B">
            <w:pPr>
              <w:rPr>
                <w:b/>
                <w:bCs/>
                <w:sz w:val="16"/>
                <w:szCs w:val="16"/>
                <w:lang w:eastAsia="tr-TR"/>
              </w:rPr>
            </w:pPr>
            <w:r w:rsidRPr="009D7B75">
              <w:rPr>
                <w:b/>
                <w:bCs/>
                <w:sz w:val="16"/>
                <w:szCs w:val="16"/>
                <w:lang w:eastAsia="tr-TR"/>
              </w:rPr>
              <w:t>Vergi öncesi kar</w:t>
            </w:r>
          </w:p>
        </w:tc>
        <w:tc>
          <w:tcPr>
            <w:tcW w:w="1040" w:type="dxa"/>
            <w:tcBorders>
              <w:top w:val="nil"/>
              <w:left w:val="nil"/>
              <w:bottom w:val="nil"/>
              <w:right w:val="nil"/>
            </w:tcBorders>
            <w:shd w:val="clear" w:color="auto" w:fill="auto"/>
            <w:vAlign w:val="bottom"/>
            <w:hideMark/>
          </w:tcPr>
          <w:p w14:paraId="5327A296" w14:textId="0E43B0AC" w:rsidR="007B5F5B" w:rsidRPr="009D7B75" w:rsidRDefault="007B5F5B" w:rsidP="007B5F5B">
            <w:pPr>
              <w:jc w:val="right"/>
              <w:rPr>
                <w:b/>
                <w:bCs/>
                <w:sz w:val="14"/>
                <w:szCs w:val="14"/>
                <w:lang w:eastAsia="tr-TR"/>
              </w:rPr>
            </w:pPr>
            <w:r w:rsidRPr="009D7B75">
              <w:rPr>
                <w:b/>
                <w:bCs/>
                <w:sz w:val="14"/>
                <w:szCs w:val="14"/>
                <w:lang w:eastAsia="tr-TR"/>
              </w:rPr>
              <w:t>3,933,982</w:t>
            </w:r>
          </w:p>
        </w:tc>
        <w:tc>
          <w:tcPr>
            <w:tcW w:w="1041" w:type="dxa"/>
            <w:tcBorders>
              <w:top w:val="nil"/>
              <w:left w:val="nil"/>
              <w:bottom w:val="nil"/>
              <w:right w:val="nil"/>
            </w:tcBorders>
            <w:shd w:val="clear" w:color="auto" w:fill="auto"/>
            <w:vAlign w:val="bottom"/>
            <w:hideMark/>
          </w:tcPr>
          <w:p w14:paraId="32954975" w14:textId="29200096" w:rsidR="007B5F5B" w:rsidRPr="009D7B75" w:rsidRDefault="007B5F5B" w:rsidP="007B5F5B">
            <w:pPr>
              <w:jc w:val="right"/>
              <w:rPr>
                <w:b/>
                <w:bCs/>
                <w:sz w:val="14"/>
                <w:szCs w:val="14"/>
                <w:lang w:eastAsia="tr-TR"/>
              </w:rPr>
            </w:pPr>
            <w:r w:rsidRPr="009D7B75">
              <w:rPr>
                <w:b/>
                <w:bCs/>
                <w:sz w:val="14"/>
                <w:szCs w:val="14"/>
                <w:lang w:eastAsia="tr-TR"/>
              </w:rPr>
              <w:t>266,147</w:t>
            </w:r>
          </w:p>
        </w:tc>
        <w:tc>
          <w:tcPr>
            <w:tcW w:w="1101" w:type="dxa"/>
            <w:tcBorders>
              <w:top w:val="nil"/>
              <w:left w:val="nil"/>
              <w:bottom w:val="nil"/>
              <w:right w:val="nil"/>
            </w:tcBorders>
            <w:shd w:val="clear" w:color="auto" w:fill="auto"/>
            <w:vAlign w:val="bottom"/>
            <w:hideMark/>
          </w:tcPr>
          <w:p w14:paraId="242FD5BD" w14:textId="1C2019BD" w:rsidR="007B5F5B" w:rsidRPr="009D7B75" w:rsidRDefault="007B5F5B" w:rsidP="007B5F5B">
            <w:pPr>
              <w:jc w:val="right"/>
              <w:rPr>
                <w:b/>
                <w:bCs/>
                <w:sz w:val="14"/>
                <w:szCs w:val="14"/>
                <w:lang w:eastAsia="tr-TR"/>
              </w:rPr>
            </w:pPr>
            <w:r w:rsidRPr="009D7B75">
              <w:rPr>
                <w:b/>
                <w:bCs/>
                <w:sz w:val="14"/>
                <w:szCs w:val="14"/>
                <w:lang w:eastAsia="tr-TR"/>
              </w:rPr>
              <w:t>(726,473)</w:t>
            </w:r>
          </w:p>
        </w:tc>
        <w:tc>
          <w:tcPr>
            <w:tcW w:w="1340" w:type="dxa"/>
            <w:tcBorders>
              <w:top w:val="nil"/>
              <w:left w:val="nil"/>
              <w:bottom w:val="nil"/>
              <w:right w:val="nil"/>
            </w:tcBorders>
            <w:shd w:val="clear" w:color="auto" w:fill="auto"/>
            <w:vAlign w:val="bottom"/>
            <w:hideMark/>
          </w:tcPr>
          <w:p w14:paraId="5A276B08" w14:textId="019C5BD4" w:rsidR="007B5F5B" w:rsidRPr="009D7B75" w:rsidRDefault="007B5F5B" w:rsidP="007B5F5B">
            <w:pPr>
              <w:jc w:val="right"/>
              <w:rPr>
                <w:b/>
                <w:bCs/>
                <w:sz w:val="14"/>
                <w:szCs w:val="14"/>
                <w:lang w:eastAsia="tr-TR"/>
              </w:rPr>
            </w:pPr>
            <w:r w:rsidRPr="009D7B75">
              <w:rPr>
                <w:b/>
                <w:bCs/>
                <w:sz w:val="14"/>
                <w:szCs w:val="14"/>
                <w:lang w:eastAsia="tr-TR"/>
              </w:rPr>
              <w:t>(2,051,958)</w:t>
            </w:r>
          </w:p>
        </w:tc>
        <w:tc>
          <w:tcPr>
            <w:tcW w:w="1003" w:type="dxa"/>
            <w:tcBorders>
              <w:top w:val="nil"/>
              <w:left w:val="nil"/>
              <w:bottom w:val="nil"/>
              <w:right w:val="nil"/>
            </w:tcBorders>
            <w:shd w:val="clear" w:color="auto" w:fill="auto"/>
            <w:vAlign w:val="bottom"/>
            <w:hideMark/>
          </w:tcPr>
          <w:p w14:paraId="3541F4AA" w14:textId="28DC430C" w:rsidR="007B5F5B" w:rsidRPr="009D7B75" w:rsidRDefault="007B5F5B" w:rsidP="007B5F5B">
            <w:pPr>
              <w:jc w:val="right"/>
              <w:rPr>
                <w:b/>
                <w:bCs/>
                <w:sz w:val="14"/>
                <w:szCs w:val="14"/>
                <w:lang w:eastAsia="tr-TR"/>
              </w:rPr>
            </w:pPr>
            <w:r w:rsidRPr="009D7B75">
              <w:rPr>
                <w:b/>
                <w:bCs/>
                <w:sz w:val="14"/>
                <w:szCs w:val="14"/>
                <w:lang w:eastAsia="tr-TR"/>
              </w:rPr>
              <w:t>1,421,698</w:t>
            </w:r>
          </w:p>
        </w:tc>
      </w:tr>
      <w:tr w:rsidR="007B5F5B" w:rsidRPr="009D7B75" w14:paraId="63484B3F"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32DEE1D4" w14:textId="77777777" w:rsidR="007B5F5B" w:rsidRPr="009D7B75" w:rsidRDefault="007B5F5B" w:rsidP="007B5F5B">
            <w:pPr>
              <w:rPr>
                <w:sz w:val="16"/>
                <w:szCs w:val="16"/>
                <w:lang w:eastAsia="tr-TR"/>
              </w:rPr>
            </w:pPr>
            <w:r w:rsidRPr="009D7B75">
              <w:rPr>
                <w:sz w:val="16"/>
                <w:szCs w:val="16"/>
                <w:lang w:eastAsia="tr-TR"/>
              </w:rPr>
              <w:t>Vergi Karşılığı (-)</w:t>
            </w:r>
          </w:p>
        </w:tc>
        <w:tc>
          <w:tcPr>
            <w:tcW w:w="1040" w:type="dxa"/>
            <w:tcBorders>
              <w:top w:val="nil"/>
              <w:left w:val="nil"/>
              <w:bottom w:val="nil"/>
              <w:right w:val="nil"/>
            </w:tcBorders>
            <w:shd w:val="clear" w:color="auto" w:fill="auto"/>
            <w:vAlign w:val="bottom"/>
            <w:hideMark/>
          </w:tcPr>
          <w:p w14:paraId="2B8A5676" w14:textId="49A673E4" w:rsidR="007B5F5B" w:rsidRPr="009D7B75" w:rsidRDefault="007B5F5B" w:rsidP="007B5F5B">
            <w:pPr>
              <w:jc w:val="right"/>
              <w:rPr>
                <w:sz w:val="14"/>
                <w:szCs w:val="14"/>
                <w:lang w:eastAsia="tr-TR"/>
              </w:rPr>
            </w:pPr>
            <w:r w:rsidRPr="009D7B75">
              <w:rPr>
                <w:sz w:val="14"/>
                <w:szCs w:val="14"/>
                <w:lang w:eastAsia="tr-TR"/>
              </w:rPr>
              <w:t>-</w:t>
            </w:r>
          </w:p>
        </w:tc>
        <w:tc>
          <w:tcPr>
            <w:tcW w:w="1041" w:type="dxa"/>
            <w:tcBorders>
              <w:top w:val="nil"/>
              <w:left w:val="nil"/>
              <w:bottom w:val="nil"/>
              <w:right w:val="nil"/>
            </w:tcBorders>
            <w:shd w:val="clear" w:color="auto" w:fill="auto"/>
            <w:vAlign w:val="bottom"/>
            <w:hideMark/>
          </w:tcPr>
          <w:p w14:paraId="7523BB8A" w14:textId="7A6CE526" w:rsidR="007B5F5B" w:rsidRPr="009D7B75" w:rsidRDefault="007B5F5B" w:rsidP="007B5F5B">
            <w:pPr>
              <w:jc w:val="right"/>
              <w:rPr>
                <w:sz w:val="14"/>
                <w:szCs w:val="14"/>
                <w:lang w:eastAsia="tr-TR"/>
              </w:rPr>
            </w:pPr>
            <w:r w:rsidRPr="009D7B75">
              <w:rPr>
                <w:sz w:val="14"/>
                <w:szCs w:val="14"/>
                <w:lang w:eastAsia="tr-TR"/>
              </w:rPr>
              <w:t>-</w:t>
            </w:r>
          </w:p>
        </w:tc>
        <w:tc>
          <w:tcPr>
            <w:tcW w:w="1101" w:type="dxa"/>
            <w:tcBorders>
              <w:top w:val="nil"/>
              <w:left w:val="nil"/>
              <w:bottom w:val="nil"/>
              <w:right w:val="nil"/>
            </w:tcBorders>
            <w:shd w:val="clear" w:color="auto" w:fill="auto"/>
            <w:vAlign w:val="bottom"/>
            <w:hideMark/>
          </w:tcPr>
          <w:p w14:paraId="76DE92B1" w14:textId="18AC0044" w:rsidR="007B5F5B" w:rsidRPr="009D7B75" w:rsidRDefault="007B5F5B" w:rsidP="007B5F5B">
            <w:pPr>
              <w:jc w:val="right"/>
              <w:rPr>
                <w:sz w:val="14"/>
                <w:szCs w:val="14"/>
                <w:lang w:eastAsia="tr-TR"/>
              </w:rPr>
            </w:pPr>
            <w:r w:rsidRPr="009D7B75">
              <w:rPr>
                <w:sz w:val="14"/>
                <w:szCs w:val="14"/>
                <w:lang w:eastAsia="tr-TR"/>
              </w:rPr>
              <w:t>-</w:t>
            </w:r>
          </w:p>
        </w:tc>
        <w:tc>
          <w:tcPr>
            <w:tcW w:w="1340" w:type="dxa"/>
            <w:tcBorders>
              <w:top w:val="nil"/>
              <w:left w:val="nil"/>
              <w:bottom w:val="nil"/>
              <w:right w:val="nil"/>
            </w:tcBorders>
            <w:shd w:val="clear" w:color="auto" w:fill="auto"/>
            <w:vAlign w:val="bottom"/>
            <w:hideMark/>
          </w:tcPr>
          <w:p w14:paraId="53AE905A" w14:textId="367605C9" w:rsidR="007B5F5B" w:rsidRPr="009D7B75" w:rsidRDefault="007B5F5B" w:rsidP="007B5F5B">
            <w:pPr>
              <w:jc w:val="right"/>
              <w:rPr>
                <w:sz w:val="14"/>
                <w:szCs w:val="14"/>
                <w:lang w:eastAsia="tr-TR"/>
              </w:rPr>
            </w:pPr>
            <w:r w:rsidRPr="009D7B75">
              <w:rPr>
                <w:sz w:val="14"/>
                <w:szCs w:val="14"/>
                <w:lang w:eastAsia="tr-TR"/>
              </w:rPr>
              <w:t>300,733</w:t>
            </w:r>
          </w:p>
        </w:tc>
        <w:tc>
          <w:tcPr>
            <w:tcW w:w="1003" w:type="dxa"/>
            <w:tcBorders>
              <w:top w:val="nil"/>
              <w:left w:val="nil"/>
              <w:bottom w:val="nil"/>
              <w:right w:val="nil"/>
            </w:tcBorders>
            <w:shd w:val="clear" w:color="auto" w:fill="auto"/>
            <w:vAlign w:val="bottom"/>
            <w:hideMark/>
          </w:tcPr>
          <w:p w14:paraId="6AE4B6DE" w14:textId="779649E1" w:rsidR="007B5F5B" w:rsidRPr="009D7B75" w:rsidRDefault="007B5F5B" w:rsidP="007B5F5B">
            <w:pPr>
              <w:jc w:val="right"/>
              <w:rPr>
                <w:sz w:val="14"/>
                <w:szCs w:val="14"/>
                <w:lang w:eastAsia="tr-TR"/>
              </w:rPr>
            </w:pPr>
            <w:r w:rsidRPr="009D7B75">
              <w:rPr>
                <w:sz w:val="14"/>
                <w:szCs w:val="14"/>
                <w:lang w:eastAsia="tr-TR"/>
              </w:rPr>
              <w:t>300,733</w:t>
            </w:r>
          </w:p>
        </w:tc>
      </w:tr>
      <w:tr w:rsidR="007B5F5B" w:rsidRPr="009D7B75" w14:paraId="5017C883"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677B9F9A" w14:textId="77777777" w:rsidR="007B5F5B" w:rsidRPr="009D7B75" w:rsidRDefault="007B5F5B" w:rsidP="007B5F5B">
            <w:pPr>
              <w:rPr>
                <w:b/>
                <w:bCs/>
                <w:sz w:val="16"/>
                <w:szCs w:val="16"/>
                <w:lang w:eastAsia="tr-TR"/>
              </w:rPr>
            </w:pPr>
            <w:r w:rsidRPr="009D7B75">
              <w:rPr>
                <w:b/>
                <w:bCs/>
                <w:sz w:val="16"/>
                <w:szCs w:val="16"/>
                <w:lang w:eastAsia="tr-TR"/>
              </w:rPr>
              <w:t>Dönem net karı</w:t>
            </w:r>
          </w:p>
        </w:tc>
        <w:tc>
          <w:tcPr>
            <w:tcW w:w="1040" w:type="dxa"/>
            <w:tcBorders>
              <w:top w:val="nil"/>
              <w:left w:val="nil"/>
              <w:bottom w:val="nil"/>
              <w:right w:val="nil"/>
            </w:tcBorders>
            <w:shd w:val="clear" w:color="auto" w:fill="auto"/>
            <w:vAlign w:val="bottom"/>
            <w:hideMark/>
          </w:tcPr>
          <w:p w14:paraId="0CA6D07C" w14:textId="383AF244" w:rsidR="007B5F5B" w:rsidRPr="009D7B75" w:rsidRDefault="007B5F5B" w:rsidP="007B5F5B">
            <w:pPr>
              <w:jc w:val="right"/>
              <w:rPr>
                <w:b/>
                <w:bCs/>
                <w:sz w:val="14"/>
                <w:szCs w:val="14"/>
                <w:lang w:eastAsia="tr-TR"/>
              </w:rPr>
            </w:pPr>
            <w:r w:rsidRPr="009D7B75">
              <w:rPr>
                <w:b/>
                <w:bCs/>
                <w:sz w:val="14"/>
                <w:szCs w:val="14"/>
                <w:lang w:eastAsia="tr-TR"/>
              </w:rPr>
              <w:t>3,933,982</w:t>
            </w:r>
          </w:p>
        </w:tc>
        <w:tc>
          <w:tcPr>
            <w:tcW w:w="1041" w:type="dxa"/>
            <w:tcBorders>
              <w:top w:val="nil"/>
              <w:left w:val="nil"/>
              <w:bottom w:val="nil"/>
              <w:right w:val="nil"/>
            </w:tcBorders>
            <w:shd w:val="clear" w:color="auto" w:fill="auto"/>
            <w:vAlign w:val="bottom"/>
            <w:hideMark/>
          </w:tcPr>
          <w:p w14:paraId="7698C9FC" w14:textId="13481434" w:rsidR="007B5F5B" w:rsidRPr="009D7B75" w:rsidRDefault="007B5F5B" w:rsidP="007B5F5B">
            <w:pPr>
              <w:jc w:val="right"/>
              <w:rPr>
                <w:b/>
                <w:bCs/>
                <w:sz w:val="14"/>
                <w:szCs w:val="14"/>
                <w:lang w:eastAsia="tr-TR"/>
              </w:rPr>
            </w:pPr>
            <w:r w:rsidRPr="009D7B75">
              <w:rPr>
                <w:b/>
                <w:bCs/>
                <w:sz w:val="14"/>
                <w:szCs w:val="14"/>
                <w:lang w:eastAsia="tr-TR"/>
              </w:rPr>
              <w:t>266,147</w:t>
            </w:r>
          </w:p>
        </w:tc>
        <w:tc>
          <w:tcPr>
            <w:tcW w:w="1101" w:type="dxa"/>
            <w:tcBorders>
              <w:top w:val="nil"/>
              <w:left w:val="nil"/>
              <w:bottom w:val="nil"/>
              <w:right w:val="nil"/>
            </w:tcBorders>
            <w:shd w:val="clear" w:color="auto" w:fill="auto"/>
            <w:vAlign w:val="bottom"/>
            <w:hideMark/>
          </w:tcPr>
          <w:p w14:paraId="5E89B770" w14:textId="4209C86B" w:rsidR="007B5F5B" w:rsidRPr="009D7B75" w:rsidRDefault="007B5F5B" w:rsidP="007B5F5B">
            <w:pPr>
              <w:jc w:val="right"/>
              <w:rPr>
                <w:b/>
                <w:bCs/>
                <w:sz w:val="14"/>
                <w:szCs w:val="14"/>
                <w:lang w:eastAsia="tr-TR"/>
              </w:rPr>
            </w:pPr>
            <w:r w:rsidRPr="009D7B75">
              <w:rPr>
                <w:b/>
                <w:bCs/>
                <w:sz w:val="14"/>
                <w:szCs w:val="14"/>
                <w:lang w:eastAsia="tr-TR"/>
              </w:rPr>
              <w:t>(726,473)</w:t>
            </w:r>
          </w:p>
        </w:tc>
        <w:tc>
          <w:tcPr>
            <w:tcW w:w="1340" w:type="dxa"/>
            <w:tcBorders>
              <w:top w:val="nil"/>
              <w:left w:val="nil"/>
              <w:bottom w:val="nil"/>
              <w:right w:val="nil"/>
            </w:tcBorders>
            <w:shd w:val="clear" w:color="auto" w:fill="auto"/>
            <w:vAlign w:val="bottom"/>
            <w:hideMark/>
          </w:tcPr>
          <w:p w14:paraId="644F3D4B" w14:textId="05777D19" w:rsidR="007B5F5B" w:rsidRPr="009D7B75" w:rsidRDefault="007B5F5B" w:rsidP="007B5F5B">
            <w:pPr>
              <w:jc w:val="right"/>
              <w:rPr>
                <w:b/>
                <w:bCs/>
                <w:sz w:val="14"/>
                <w:szCs w:val="14"/>
                <w:lang w:eastAsia="tr-TR"/>
              </w:rPr>
            </w:pPr>
            <w:r w:rsidRPr="009D7B75">
              <w:rPr>
                <w:b/>
                <w:bCs/>
                <w:sz w:val="14"/>
                <w:szCs w:val="14"/>
                <w:lang w:eastAsia="tr-TR"/>
              </w:rPr>
              <w:t>(2,352,691)</w:t>
            </w:r>
          </w:p>
        </w:tc>
        <w:tc>
          <w:tcPr>
            <w:tcW w:w="1003" w:type="dxa"/>
            <w:tcBorders>
              <w:top w:val="nil"/>
              <w:left w:val="nil"/>
              <w:bottom w:val="nil"/>
              <w:right w:val="nil"/>
            </w:tcBorders>
            <w:shd w:val="clear" w:color="auto" w:fill="auto"/>
            <w:vAlign w:val="bottom"/>
            <w:hideMark/>
          </w:tcPr>
          <w:p w14:paraId="4EEF5EE1" w14:textId="27F099CD" w:rsidR="007B5F5B" w:rsidRPr="009D7B75" w:rsidRDefault="007B5F5B" w:rsidP="007B5F5B">
            <w:pPr>
              <w:jc w:val="right"/>
              <w:rPr>
                <w:b/>
                <w:bCs/>
                <w:sz w:val="14"/>
                <w:szCs w:val="14"/>
                <w:lang w:eastAsia="tr-TR"/>
              </w:rPr>
            </w:pPr>
            <w:r w:rsidRPr="009D7B75">
              <w:rPr>
                <w:b/>
                <w:bCs/>
                <w:sz w:val="14"/>
                <w:szCs w:val="14"/>
                <w:lang w:eastAsia="tr-TR"/>
              </w:rPr>
              <w:t>1,120,965</w:t>
            </w:r>
          </w:p>
        </w:tc>
      </w:tr>
      <w:tr w:rsidR="007B5F5B" w:rsidRPr="009D7B75" w14:paraId="05F83194" w14:textId="77777777" w:rsidTr="003D56C2">
        <w:trPr>
          <w:divId w:val="639775476"/>
          <w:trHeight w:val="253"/>
        </w:trPr>
        <w:tc>
          <w:tcPr>
            <w:tcW w:w="3980" w:type="dxa"/>
            <w:tcBorders>
              <w:top w:val="nil"/>
              <w:left w:val="nil"/>
              <w:bottom w:val="nil"/>
              <w:right w:val="nil"/>
            </w:tcBorders>
            <w:shd w:val="clear" w:color="auto" w:fill="auto"/>
            <w:noWrap/>
            <w:vAlign w:val="bottom"/>
            <w:hideMark/>
          </w:tcPr>
          <w:p w14:paraId="3B741D36" w14:textId="77777777" w:rsidR="007B5F5B" w:rsidRPr="009D7B75" w:rsidRDefault="007B5F5B" w:rsidP="007B5F5B">
            <w:pPr>
              <w:jc w:val="right"/>
              <w:rPr>
                <w:b/>
                <w:bCs/>
                <w:sz w:val="14"/>
                <w:szCs w:val="14"/>
                <w:lang w:eastAsia="tr-TR"/>
              </w:rPr>
            </w:pPr>
          </w:p>
        </w:tc>
        <w:tc>
          <w:tcPr>
            <w:tcW w:w="1040" w:type="dxa"/>
            <w:tcBorders>
              <w:top w:val="nil"/>
              <w:left w:val="nil"/>
              <w:bottom w:val="nil"/>
              <w:right w:val="nil"/>
            </w:tcBorders>
            <w:shd w:val="clear" w:color="auto" w:fill="auto"/>
            <w:vAlign w:val="bottom"/>
            <w:hideMark/>
          </w:tcPr>
          <w:p w14:paraId="70916F5D" w14:textId="77777777" w:rsidR="007B5F5B" w:rsidRPr="009D7B75" w:rsidRDefault="007B5F5B" w:rsidP="007B5F5B">
            <w:pPr>
              <w:rPr>
                <w:lang w:eastAsia="tr-TR"/>
              </w:rPr>
            </w:pPr>
          </w:p>
        </w:tc>
        <w:tc>
          <w:tcPr>
            <w:tcW w:w="1041" w:type="dxa"/>
            <w:tcBorders>
              <w:top w:val="nil"/>
              <w:left w:val="nil"/>
              <w:bottom w:val="nil"/>
              <w:right w:val="nil"/>
            </w:tcBorders>
            <w:shd w:val="clear" w:color="auto" w:fill="auto"/>
            <w:vAlign w:val="bottom"/>
            <w:hideMark/>
          </w:tcPr>
          <w:p w14:paraId="166A3F52" w14:textId="77777777" w:rsidR="007B5F5B" w:rsidRPr="009D7B75" w:rsidRDefault="007B5F5B" w:rsidP="007B5F5B">
            <w:pPr>
              <w:jc w:val="right"/>
              <w:rPr>
                <w:lang w:eastAsia="tr-TR"/>
              </w:rPr>
            </w:pPr>
          </w:p>
        </w:tc>
        <w:tc>
          <w:tcPr>
            <w:tcW w:w="1101" w:type="dxa"/>
            <w:tcBorders>
              <w:top w:val="nil"/>
              <w:left w:val="nil"/>
              <w:bottom w:val="nil"/>
              <w:right w:val="nil"/>
            </w:tcBorders>
            <w:shd w:val="clear" w:color="auto" w:fill="auto"/>
            <w:vAlign w:val="bottom"/>
            <w:hideMark/>
          </w:tcPr>
          <w:p w14:paraId="050BDC13" w14:textId="77777777" w:rsidR="007B5F5B" w:rsidRPr="009D7B75" w:rsidRDefault="007B5F5B" w:rsidP="007B5F5B">
            <w:pPr>
              <w:jc w:val="right"/>
              <w:rPr>
                <w:lang w:eastAsia="tr-TR"/>
              </w:rPr>
            </w:pPr>
          </w:p>
        </w:tc>
        <w:tc>
          <w:tcPr>
            <w:tcW w:w="1340" w:type="dxa"/>
            <w:tcBorders>
              <w:top w:val="nil"/>
              <w:left w:val="nil"/>
              <w:bottom w:val="nil"/>
              <w:right w:val="nil"/>
            </w:tcBorders>
            <w:shd w:val="clear" w:color="auto" w:fill="auto"/>
            <w:vAlign w:val="bottom"/>
            <w:hideMark/>
          </w:tcPr>
          <w:p w14:paraId="3306699E" w14:textId="77777777" w:rsidR="007B5F5B" w:rsidRPr="009D7B75" w:rsidRDefault="007B5F5B" w:rsidP="007B5F5B">
            <w:pPr>
              <w:jc w:val="right"/>
              <w:rPr>
                <w:lang w:eastAsia="tr-TR"/>
              </w:rPr>
            </w:pPr>
          </w:p>
        </w:tc>
        <w:tc>
          <w:tcPr>
            <w:tcW w:w="1003" w:type="dxa"/>
            <w:tcBorders>
              <w:top w:val="nil"/>
              <w:left w:val="nil"/>
              <w:bottom w:val="nil"/>
              <w:right w:val="nil"/>
            </w:tcBorders>
            <w:shd w:val="clear" w:color="auto" w:fill="auto"/>
            <w:vAlign w:val="bottom"/>
            <w:hideMark/>
          </w:tcPr>
          <w:p w14:paraId="180EAC64" w14:textId="77777777" w:rsidR="007B5F5B" w:rsidRPr="009D7B75" w:rsidRDefault="007B5F5B" w:rsidP="007B5F5B">
            <w:pPr>
              <w:jc w:val="right"/>
              <w:rPr>
                <w:lang w:eastAsia="tr-TR"/>
              </w:rPr>
            </w:pPr>
          </w:p>
        </w:tc>
      </w:tr>
      <w:tr w:rsidR="007B5F5B" w:rsidRPr="009D7B75" w14:paraId="65875A88"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1D92A58D" w14:textId="77777777" w:rsidR="007B5F5B" w:rsidRPr="009D7B75" w:rsidRDefault="007B5F5B" w:rsidP="007B5F5B">
            <w:pPr>
              <w:rPr>
                <w:b/>
                <w:bCs/>
                <w:sz w:val="16"/>
                <w:szCs w:val="16"/>
                <w:lang w:eastAsia="tr-TR"/>
              </w:rPr>
            </w:pPr>
            <w:r w:rsidRPr="009D7B75">
              <w:rPr>
                <w:b/>
                <w:bCs/>
                <w:sz w:val="16"/>
                <w:szCs w:val="16"/>
                <w:lang w:eastAsia="tr-TR"/>
              </w:rPr>
              <w:t>Cari Dönem</w:t>
            </w:r>
          </w:p>
        </w:tc>
        <w:tc>
          <w:tcPr>
            <w:tcW w:w="1040" w:type="dxa"/>
            <w:tcBorders>
              <w:top w:val="nil"/>
              <w:left w:val="nil"/>
              <w:bottom w:val="nil"/>
              <w:right w:val="nil"/>
            </w:tcBorders>
            <w:shd w:val="clear" w:color="auto" w:fill="auto"/>
            <w:vAlign w:val="bottom"/>
            <w:hideMark/>
          </w:tcPr>
          <w:p w14:paraId="1DE5E133" w14:textId="77777777" w:rsidR="007B5F5B" w:rsidRPr="009D7B75" w:rsidRDefault="007B5F5B" w:rsidP="007B5F5B">
            <w:pPr>
              <w:rPr>
                <w:b/>
                <w:bCs/>
                <w:sz w:val="16"/>
                <w:szCs w:val="16"/>
                <w:lang w:eastAsia="tr-TR"/>
              </w:rPr>
            </w:pPr>
          </w:p>
        </w:tc>
        <w:tc>
          <w:tcPr>
            <w:tcW w:w="1041" w:type="dxa"/>
            <w:tcBorders>
              <w:top w:val="nil"/>
              <w:left w:val="nil"/>
              <w:bottom w:val="nil"/>
              <w:right w:val="nil"/>
            </w:tcBorders>
            <w:shd w:val="clear" w:color="auto" w:fill="auto"/>
            <w:vAlign w:val="bottom"/>
            <w:hideMark/>
          </w:tcPr>
          <w:p w14:paraId="16FD263D" w14:textId="77777777" w:rsidR="007B5F5B" w:rsidRPr="009D7B75" w:rsidRDefault="007B5F5B" w:rsidP="007B5F5B">
            <w:pPr>
              <w:jc w:val="right"/>
              <w:rPr>
                <w:lang w:eastAsia="tr-TR"/>
              </w:rPr>
            </w:pPr>
          </w:p>
        </w:tc>
        <w:tc>
          <w:tcPr>
            <w:tcW w:w="1101" w:type="dxa"/>
            <w:tcBorders>
              <w:top w:val="nil"/>
              <w:left w:val="nil"/>
              <w:bottom w:val="nil"/>
              <w:right w:val="nil"/>
            </w:tcBorders>
            <w:shd w:val="clear" w:color="auto" w:fill="auto"/>
            <w:vAlign w:val="bottom"/>
            <w:hideMark/>
          </w:tcPr>
          <w:p w14:paraId="08B0BB4B" w14:textId="77777777" w:rsidR="007B5F5B" w:rsidRPr="009D7B75" w:rsidRDefault="007B5F5B" w:rsidP="007B5F5B">
            <w:pPr>
              <w:jc w:val="right"/>
              <w:rPr>
                <w:lang w:eastAsia="tr-TR"/>
              </w:rPr>
            </w:pPr>
          </w:p>
        </w:tc>
        <w:tc>
          <w:tcPr>
            <w:tcW w:w="1340" w:type="dxa"/>
            <w:tcBorders>
              <w:top w:val="nil"/>
              <w:left w:val="nil"/>
              <w:bottom w:val="nil"/>
              <w:right w:val="nil"/>
            </w:tcBorders>
            <w:shd w:val="clear" w:color="auto" w:fill="auto"/>
            <w:vAlign w:val="bottom"/>
            <w:hideMark/>
          </w:tcPr>
          <w:p w14:paraId="7F0DEA82" w14:textId="77777777" w:rsidR="007B5F5B" w:rsidRPr="009D7B75" w:rsidRDefault="007B5F5B" w:rsidP="007B5F5B">
            <w:pPr>
              <w:jc w:val="right"/>
              <w:rPr>
                <w:lang w:eastAsia="tr-TR"/>
              </w:rPr>
            </w:pPr>
          </w:p>
        </w:tc>
        <w:tc>
          <w:tcPr>
            <w:tcW w:w="1003" w:type="dxa"/>
            <w:tcBorders>
              <w:top w:val="nil"/>
              <w:left w:val="nil"/>
              <w:bottom w:val="nil"/>
              <w:right w:val="nil"/>
            </w:tcBorders>
            <w:shd w:val="clear" w:color="auto" w:fill="auto"/>
            <w:vAlign w:val="bottom"/>
            <w:hideMark/>
          </w:tcPr>
          <w:p w14:paraId="53EA7B41" w14:textId="77777777" w:rsidR="007B5F5B" w:rsidRPr="009D7B75" w:rsidRDefault="007B5F5B" w:rsidP="007B5F5B">
            <w:pPr>
              <w:jc w:val="right"/>
              <w:rPr>
                <w:lang w:eastAsia="tr-TR"/>
              </w:rPr>
            </w:pPr>
          </w:p>
        </w:tc>
      </w:tr>
      <w:tr w:rsidR="007B5F5B" w:rsidRPr="009D7B75" w14:paraId="3D763234"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14A8FF28" w14:textId="77777777" w:rsidR="007B5F5B" w:rsidRPr="009D7B75" w:rsidRDefault="007B5F5B" w:rsidP="007B5F5B">
            <w:pPr>
              <w:rPr>
                <w:b/>
                <w:bCs/>
                <w:sz w:val="16"/>
                <w:szCs w:val="16"/>
                <w:lang w:eastAsia="tr-TR"/>
              </w:rPr>
            </w:pPr>
            <w:r w:rsidRPr="009D7B75">
              <w:rPr>
                <w:b/>
                <w:bCs/>
                <w:sz w:val="16"/>
                <w:szCs w:val="16"/>
                <w:lang w:eastAsia="tr-TR"/>
              </w:rPr>
              <w:t>31-Ara-19</w:t>
            </w:r>
          </w:p>
        </w:tc>
        <w:tc>
          <w:tcPr>
            <w:tcW w:w="1040" w:type="dxa"/>
            <w:tcBorders>
              <w:top w:val="nil"/>
              <w:left w:val="nil"/>
              <w:bottom w:val="nil"/>
              <w:right w:val="nil"/>
            </w:tcBorders>
            <w:shd w:val="clear" w:color="auto" w:fill="auto"/>
            <w:vAlign w:val="bottom"/>
            <w:hideMark/>
          </w:tcPr>
          <w:p w14:paraId="32515CA7" w14:textId="77777777" w:rsidR="007B5F5B" w:rsidRPr="009D7B75" w:rsidRDefault="007B5F5B" w:rsidP="007B5F5B">
            <w:pPr>
              <w:rPr>
                <w:b/>
                <w:bCs/>
                <w:sz w:val="16"/>
                <w:szCs w:val="16"/>
                <w:lang w:eastAsia="tr-TR"/>
              </w:rPr>
            </w:pPr>
          </w:p>
        </w:tc>
        <w:tc>
          <w:tcPr>
            <w:tcW w:w="1041" w:type="dxa"/>
            <w:tcBorders>
              <w:top w:val="nil"/>
              <w:left w:val="nil"/>
              <w:bottom w:val="nil"/>
              <w:right w:val="nil"/>
            </w:tcBorders>
            <w:shd w:val="clear" w:color="auto" w:fill="auto"/>
            <w:vAlign w:val="bottom"/>
            <w:hideMark/>
          </w:tcPr>
          <w:p w14:paraId="765C3234" w14:textId="77777777" w:rsidR="007B5F5B" w:rsidRPr="009D7B75" w:rsidRDefault="007B5F5B" w:rsidP="007B5F5B">
            <w:pPr>
              <w:jc w:val="right"/>
              <w:rPr>
                <w:lang w:eastAsia="tr-TR"/>
              </w:rPr>
            </w:pPr>
          </w:p>
        </w:tc>
        <w:tc>
          <w:tcPr>
            <w:tcW w:w="1101" w:type="dxa"/>
            <w:tcBorders>
              <w:top w:val="nil"/>
              <w:left w:val="nil"/>
              <w:bottom w:val="nil"/>
              <w:right w:val="nil"/>
            </w:tcBorders>
            <w:shd w:val="clear" w:color="auto" w:fill="auto"/>
            <w:vAlign w:val="bottom"/>
            <w:hideMark/>
          </w:tcPr>
          <w:p w14:paraId="49FEF64B" w14:textId="77777777" w:rsidR="007B5F5B" w:rsidRPr="009D7B75" w:rsidRDefault="007B5F5B" w:rsidP="007B5F5B">
            <w:pPr>
              <w:jc w:val="right"/>
              <w:rPr>
                <w:lang w:eastAsia="tr-TR"/>
              </w:rPr>
            </w:pPr>
          </w:p>
        </w:tc>
        <w:tc>
          <w:tcPr>
            <w:tcW w:w="1340" w:type="dxa"/>
            <w:tcBorders>
              <w:top w:val="nil"/>
              <w:left w:val="nil"/>
              <w:bottom w:val="nil"/>
              <w:right w:val="nil"/>
            </w:tcBorders>
            <w:shd w:val="clear" w:color="auto" w:fill="auto"/>
            <w:vAlign w:val="bottom"/>
            <w:hideMark/>
          </w:tcPr>
          <w:p w14:paraId="553B6965" w14:textId="77777777" w:rsidR="007B5F5B" w:rsidRPr="009D7B75" w:rsidRDefault="007B5F5B" w:rsidP="007B5F5B">
            <w:pPr>
              <w:jc w:val="right"/>
              <w:rPr>
                <w:lang w:eastAsia="tr-TR"/>
              </w:rPr>
            </w:pPr>
          </w:p>
        </w:tc>
        <w:tc>
          <w:tcPr>
            <w:tcW w:w="1003" w:type="dxa"/>
            <w:tcBorders>
              <w:top w:val="nil"/>
              <w:left w:val="nil"/>
              <w:bottom w:val="nil"/>
              <w:right w:val="nil"/>
            </w:tcBorders>
            <w:shd w:val="clear" w:color="auto" w:fill="auto"/>
            <w:vAlign w:val="bottom"/>
            <w:hideMark/>
          </w:tcPr>
          <w:p w14:paraId="634732D6" w14:textId="77777777" w:rsidR="007B5F5B" w:rsidRPr="009D7B75" w:rsidRDefault="007B5F5B" w:rsidP="007B5F5B">
            <w:pPr>
              <w:jc w:val="right"/>
              <w:rPr>
                <w:lang w:eastAsia="tr-TR"/>
              </w:rPr>
            </w:pPr>
          </w:p>
        </w:tc>
      </w:tr>
      <w:tr w:rsidR="007B5F5B" w:rsidRPr="009D7B75" w14:paraId="615AA18D"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7A70D565" w14:textId="77777777" w:rsidR="007B5F5B" w:rsidRPr="009D7B75" w:rsidRDefault="007B5F5B" w:rsidP="007B5F5B">
            <w:pPr>
              <w:jc w:val="right"/>
              <w:rPr>
                <w:lang w:eastAsia="tr-TR"/>
              </w:rPr>
            </w:pPr>
          </w:p>
        </w:tc>
        <w:tc>
          <w:tcPr>
            <w:tcW w:w="1040" w:type="dxa"/>
            <w:tcBorders>
              <w:top w:val="nil"/>
              <w:left w:val="nil"/>
              <w:bottom w:val="nil"/>
              <w:right w:val="nil"/>
            </w:tcBorders>
            <w:shd w:val="clear" w:color="auto" w:fill="auto"/>
            <w:vAlign w:val="bottom"/>
            <w:hideMark/>
          </w:tcPr>
          <w:p w14:paraId="55B78218" w14:textId="77777777" w:rsidR="007B5F5B" w:rsidRPr="009D7B75" w:rsidRDefault="007B5F5B" w:rsidP="007B5F5B">
            <w:pPr>
              <w:rPr>
                <w:lang w:eastAsia="tr-TR"/>
              </w:rPr>
            </w:pPr>
          </w:p>
        </w:tc>
        <w:tc>
          <w:tcPr>
            <w:tcW w:w="1041" w:type="dxa"/>
            <w:tcBorders>
              <w:top w:val="nil"/>
              <w:left w:val="nil"/>
              <w:bottom w:val="nil"/>
              <w:right w:val="nil"/>
            </w:tcBorders>
            <w:shd w:val="clear" w:color="auto" w:fill="auto"/>
            <w:vAlign w:val="bottom"/>
            <w:hideMark/>
          </w:tcPr>
          <w:p w14:paraId="7C06BD0A" w14:textId="77777777" w:rsidR="007B5F5B" w:rsidRPr="009D7B75" w:rsidRDefault="007B5F5B" w:rsidP="007B5F5B">
            <w:pPr>
              <w:jc w:val="right"/>
              <w:rPr>
                <w:lang w:eastAsia="tr-TR"/>
              </w:rPr>
            </w:pPr>
          </w:p>
        </w:tc>
        <w:tc>
          <w:tcPr>
            <w:tcW w:w="1101" w:type="dxa"/>
            <w:tcBorders>
              <w:top w:val="nil"/>
              <w:left w:val="nil"/>
              <w:bottom w:val="nil"/>
              <w:right w:val="nil"/>
            </w:tcBorders>
            <w:shd w:val="clear" w:color="auto" w:fill="auto"/>
            <w:vAlign w:val="bottom"/>
            <w:hideMark/>
          </w:tcPr>
          <w:p w14:paraId="298F1F2C" w14:textId="77777777" w:rsidR="007B5F5B" w:rsidRPr="009D7B75" w:rsidRDefault="007B5F5B" w:rsidP="007B5F5B">
            <w:pPr>
              <w:jc w:val="right"/>
              <w:rPr>
                <w:lang w:eastAsia="tr-TR"/>
              </w:rPr>
            </w:pPr>
          </w:p>
        </w:tc>
        <w:tc>
          <w:tcPr>
            <w:tcW w:w="1340" w:type="dxa"/>
            <w:tcBorders>
              <w:top w:val="nil"/>
              <w:left w:val="nil"/>
              <w:bottom w:val="nil"/>
              <w:right w:val="nil"/>
            </w:tcBorders>
            <w:shd w:val="clear" w:color="auto" w:fill="auto"/>
            <w:vAlign w:val="bottom"/>
            <w:hideMark/>
          </w:tcPr>
          <w:p w14:paraId="72AB9C3F" w14:textId="77777777" w:rsidR="007B5F5B" w:rsidRPr="009D7B75" w:rsidRDefault="007B5F5B" w:rsidP="007B5F5B">
            <w:pPr>
              <w:jc w:val="right"/>
              <w:rPr>
                <w:lang w:eastAsia="tr-TR"/>
              </w:rPr>
            </w:pPr>
          </w:p>
        </w:tc>
        <w:tc>
          <w:tcPr>
            <w:tcW w:w="1003" w:type="dxa"/>
            <w:tcBorders>
              <w:top w:val="nil"/>
              <w:left w:val="nil"/>
              <w:bottom w:val="nil"/>
              <w:right w:val="nil"/>
            </w:tcBorders>
            <w:shd w:val="clear" w:color="auto" w:fill="auto"/>
            <w:vAlign w:val="bottom"/>
            <w:hideMark/>
          </w:tcPr>
          <w:p w14:paraId="3C95FEBE" w14:textId="77777777" w:rsidR="007B5F5B" w:rsidRPr="009D7B75" w:rsidRDefault="007B5F5B" w:rsidP="007B5F5B">
            <w:pPr>
              <w:jc w:val="right"/>
              <w:rPr>
                <w:lang w:eastAsia="tr-TR"/>
              </w:rPr>
            </w:pPr>
          </w:p>
        </w:tc>
      </w:tr>
      <w:tr w:rsidR="007B5F5B" w:rsidRPr="009D7B75" w14:paraId="2C126D30"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6CF498F4" w14:textId="77777777" w:rsidR="007B5F5B" w:rsidRPr="009D7B75" w:rsidRDefault="007B5F5B" w:rsidP="007B5F5B">
            <w:pPr>
              <w:rPr>
                <w:sz w:val="16"/>
                <w:szCs w:val="16"/>
                <w:lang w:eastAsia="tr-TR"/>
              </w:rPr>
            </w:pPr>
            <w:r w:rsidRPr="009D7B75">
              <w:rPr>
                <w:sz w:val="16"/>
                <w:szCs w:val="16"/>
                <w:lang w:eastAsia="tr-TR"/>
              </w:rPr>
              <w:t>Bölüm varlıkları</w:t>
            </w:r>
          </w:p>
        </w:tc>
        <w:tc>
          <w:tcPr>
            <w:tcW w:w="1040" w:type="dxa"/>
            <w:tcBorders>
              <w:top w:val="nil"/>
              <w:left w:val="nil"/>
              <w:bottom w:val="nil"/>
              <w:right w:val="nil"/>
            </w:tcBorders>
            <w:shd w:val="clear" w:color="auto" w:fill="auto"/>
            <w:vAlign w:val="bottom"/>
            <w:hideMark/>
          </w:tcPr>
          <w:p w14:paraId="7E9CB6B5" w14:textId="13B2AE0B" w:rsidR="007B5F5B" w:rsidRPr="009D7B75" w:rsidRDefault="007B5F5B" w:rsidP="007B5F5B">
            <w:pPr>
              <w:jc w:val="right"/>
              <w:rPr>
                <w:sz w:val="14"/>
                <w:szCs w:val="14"/>
                <w:lang w:eastAsia="tr-TR"/>
              </w:rPr>
            </w:pPr>
            <w:r w:rsidRPr="009D7B75">
              <w:rPr>
                <w:sz w:val="14"/>
                <w:szCs w:val="14"/>
                <w:lang w:eastAsia="tr-TR"/>
              </w:rPr>
              <w:t>19,680,015</w:t>
            </w:r>
          </w:p>
        </w:tc>
        <w:tc>
          <w:tcPr>
            <w:tcW w:w="1041" w:type="dxa"/>
            <w:tcBorders>
              <w:top w:val="nil"/>
              <w:left w:val="nil"/>
              <w:bottom w:val="nil"/>
              <w:right w:val="nil"/>
            </w:tcBorders>
            <w:shd w:val="clear" w:color="auto" w:fill="auto"/>
            <w:vAlign w:val="bottom"/>
            <w:hideMark/>
          </w:tcPr>
          <w:p w14:paraId="5D1A3783" w14:textId="43745054" w:rsidR="007B5F5B" w:rsidRPr="009D7B75" w:rsidRDefault="007B5F5B" w:rsidP="007B5F5B">
            <w:pPr>
              <w:jc w:val="right"/>
              <w:rPr>
                <w:sz w:val="14"/>
                <w:szCs w:val="14"/>
                <w:lang w:eastAsia="tr-TR"/>
              </w:rPr>
            </w:pPr>
            <w:r w:rsidRPr="009D7B75">
              <w:rPr>
                <w:sz w:val="14"/>
                <w:szCs w:val="14"/>
                <w:lang w:eastAsia="tr-TR"/>
              </w:rPr>
              <w:t>35,203,430</w:t>
            </w:r>
          </w:p>
        </w:tc>
        <w:tc>
          <w:tcPr>
            <w:tcW w:w="1101" w:type="dxa"/>
            <w:tcBorders>
              <w:top w:val="nil"/>
              <w:left w:val="nil"/>
              <w:bottom w:val="nil"/>
              <w:right w:val="nil"/>
            </w:tcBorders>
            <w:shd w:val="clear" w:color="auto" w:fill="auto"/>
            <w:vAlign w:val="bottom"/>
            <w:hideMark/>
          </w:tcPr>
          <w:p w14:paraId="51D07CDF" w14:textId="3F9D11C2" w:rsidR="007B5F5B" w:rsidRPr="009D7B75" w:rsidRDefault="007B5F5B" w:rsidP="007B5F5B">
            <w:pPr>
              <w:jc w:val="right"/>
              <w:rPr>
                <w:sz w:val="14"/>
                <w:szCs w:val="14"/>
                <w:lang w:eastAsia="tr-TR"/>
              </w:rPr>
            </w:pPr>
            <w:r w:rsidRPr="009D7B75">
              <w:rPr>
                <w:sz w:val="14"/>
                <w:szCs w:val="14"/>
                <w:lang w:eastAsia="tr-TR"/>
              </w:rPr>
              <w:t>48,746,686</w:t>
            </w:r>
          </w:p>
        </w:tc>
        <w:tc>
          <w:tcPr>
            <w:tcW w:w="1340" w:type="dxa"/>
            <w:tcBorders>
              <w:top w:val="nil"/>
              <w:left w:val="nil"/>
              <w:bottom w:val="nil"/>
              <w:right w:val="nil"/>
            </w:tcBorders>
            <w:shd w:val="clear" w:color="auto" w:fill="auto"/>
            <w:vAlign w:val="bottom"/>
            <w:hideMark/>
          </w:tcPr>
          <w:p w14:paraId="46536083" w14:textId="46750A0B" w:rsidR="007B5F5B" w:rsidRPr="009D7B75" w:rsidRDefault="007B5F5B" w:rsidP="007B5F5B">
            <w:pPr>
              <w:jc w:val="right"/>
              <w:rPr>
                <w:sz w:val="14"/>
                <w:szCs w:val="14"/>
                <w:lang w:eastAsia="tr-TR"/>
              </w:rPr>
            </w:pPr>
            <w:r w:rsidRPr="009D7B75">
              <w:rPr>
                <w:sz w:val="14"/>
                <w:szCs w:val="14"/>
                <w:lang w:eastAsia="tr-TR"/>
              </w:rPr>
              <w:t>-</w:t>
            </w:r>
          </w:p>
        </w:tc>
        <w:tc>
          <w:tcPr>
            <w:tcW w:w="1003" w:type="dxa"/>
            <w:tcBorders>
              <w:top w:val="nil"/>
              <w:left w:val="nil"/>
              <w:bottom w:val="nil"/>
              <w:right w:val="nil"/>
            </w:tcBorders>
            <w:shd w:val="clear" w:color="auto" w:fill="auto"/>
            <w:vAlign w:val="bottom"/>
            <w:hideMark/>
          </w:tcPr>
          <w:p w14:paraId="07AA51D8" w14:textId="43D1A019" w:rsidR="007B5F5B" w:rsidRPr="009D7B75" w:rsidRDefault="007B5F5B" w:rsidP="007B5F5B">
            <w:pPr>
              <w:jc w:val="right"/>
              <w:rPr>
                <w:sz w:val="14"/>
                <w:szCs w:val="14"/>
                <w:lang w:eastAsia="tr-TR"/>
              </w:rPr>
            </w:pPr>
            <w:r w:rsidRPr="009D7B75">
              <w:rPr>
                <w:sz w:val="14"/>
                <w:szCs w:val="14"/>
                <w:lang w:eastAsia="tr-TR"/>
              </w:rPr>
              <w:t>103,630,131</w:t>
            </w:r>
          </w:p>
        </w:tc>
      </w:tr>
      <w:tr w:rsidR="007B5F5B" w:rsidRPr="009D7B75" w14:paraId="6D703E80"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59F39A3C" w14:textId="77777777" w:rsidR="007B5F5B" w:rsidRPr="009D7B75" w:rsidRDefault="007B5F5B" w:rsidP="007B5F5B">
            <w:pPr>
              <w:rPr>
                <w:sz w:val="16"/>
                <w:szCs w:val="16"/>
                <w:lang w:eastAsia="tr-TR"/>
              </w:rPr>
            </w:pPr>
            <w:r w:rsidRPr="009D7B75">
              <w:rPr>
                <w:sz w:val="16"/>
                <w:szCs w:val="16"/>
                <w:lang w:eastAsia="tr-TR"/>
              </w:rPr>
              <w:t>İştirak ve bağlı ortaklık ve birlikte kontrol edilen ortaklıklar</w:t>
            </w:r>
          </w:p>
        </w:tc>
        <w:tc>
          <w:tcPr>
            <w:tcW w:w="1040" w:type="dxa"/>
            <w:tcBorders>
              <w:top w:val="nil"/>
              <w:left w:val="nil"/>
              <w:bottom w:val="nil"/>
              <w:right w:val="nil"/>
            </w:tcBorders>
            <w:shd w:val="clear" w:color="auto" w:fill="auto"/>
            <w:vAlign w:val="bottom"/>
            <w:hideMark/>
          </w:tcPr>
          <w:p w14:paraId="7170DACB" w14:textId="4B41531A" w:rsidR="007B5F5B" w:rsidRPr="009D7B75" w:rsidRDefault="007B5F5B" w:rsidP="007B5F5B">
            <w:pPr>
              <w:jc w:val="right"/>
              <w:rPr>
                <w:sz w:val="14"/>
                <w:szCs w:val="14"/>
                <w:lang w:eastAsia="tr-TR"/>
              </w:rPr>
            </w:pPr>
            <w:r w:rsidRPr="009D7B75">
              <w:rPr>
                <w:sz w:val="14"/>
                <w:szCs w:val="14"/>
                <w:lang w:eastAsia="tr-TR"/>
              </w:rPr>
              <w:t>-</w:t>
            </w:r>
          </w:p>
        </w:tc>
        <w:tc>
          <w:tcPr>
            <w:tcW w:w="1041" w:type="dxa"/>
            <w:tcBorders>
              <w:top w:val="nil"/>
              <w:left w:val="nil"/>
              <w:bottom w:val="nil"/>
              <w:right w:val="nil"/>
            </w:tcBorders>
            <w:shd w:val="clear" w:color="auto" w:fill="auto"/>
            <w:vAlign w:val="bottom"/>
            <w:hideMark/>
          </w:tcPr>
          <w:p w14:paraId="11868646" w14:textId="2ACD680C" w:rsidR="007B5F5B" w:rsidRPr="009D7B75" w:rsidRDefault="007B5F5B" w:rsidP="007B5F5B">
            <w:pPr>
              <w:jc w:val="right"/>
              <w:rPr>
                <w:sz w:val="14"/>
                <w:szCs w:val="14"/>
                <w:lang w:eastAsia="tr-TR"/>
              </w:rPr>
            </w:pPr>
            <w:r w:rsidRPr="009D7B75">
              <w:rPr>
                <w:sz w:val="14"/>
                <w:szCs w:val="14"/>
                <w:lang w:eastAsia="tr-TR"/>
              </w:rPr>
              <w:t>-</w:t>
            </w:r>
          </w:p>
        </w:tc>
        <w:tc>
          <w:tcPr>
            <w:tcW w:w="1101" w:type="dxa"/>
            <w:tcBorders>
              <w:top w:val="nil"/>
              <w:left w:val="nil"/>
              <w:bottom w:val="nil"/>
              <w:right w:val="nil"/>
            </w:tcBorders>
            <w:shd w:val="clear" w:color="auto" w:fill="auto"/>
            <w:vAlign w:val="bottom"/>
            <w:hideMark/>
          </w:tcPr>
          <w:p w14:paraId="70D9EDE3" w14:textId="709E7FCC" w:rsidR="007B5F5B" w:rsidRPr="009D7B75" w:rsidRDefault="007B5F5B" w:rsidP="007B5F5B">
            <w:pPr>
              <w:jc w:val="right"/>
              <w:rPr>
                <w:sz w:val="14"/>
                <w:szCs w:val="14"/>
                <w:lang w:eastAsia="tr-TR"/>
              </w:rPr>
            </w:pPr>
            <w:r w:rsidRPr="009D7B75">
              <w:rPr>
                <w:sz w:val="14"/>
                <w:szCs w:val="14"/>
                <w:lang w:eastAsia="tr-TR"/>
              </w:rPr>
              <w:t>-</w:t>
            </w:r>
          </w:p>
        </w:tc>
        <w:tc>
          <w:tcPr>
            <w:tcW w:w="1340" w:type="dxa"/>
            <w:tcBorders>
              <w:top w:val="nil"/>
              <w:left w:val="nil"/>
              <w:bottom w:val="nil"/>
              <w:right w:val="nil"/>
            </w:tcBorders>
            <w:shd w:val="clear" w:color="auto" w:fill="auto"/>
            <w:vAlign w:val="bottom"/>
            <w:hideMark/>
          </w:tcPr>
          <w:p w14:paraId="73882216" w14:textId="21F039D8" w:rsidR="007B5F5B" w:rsidRPr="009D7B75" w:rsidRDefault="007B5F5B" w:rsidP="007B5F5B">
            <w:pPr>
              <w:jc w:val="right"/>
              <w:rPr>
                <w:sz w:val="14"/>
                <w:szCs w:val="14"/>
                <w:lang w:eastAsia="tr-TR"/>
              </w:rPr>
            </w:pPr>
            <w:r w:rsidRPr="009D7B75">
              <w:rPr>
                <w:sz w:val="14"/>
                <w:szCs w:val="14"/>
                <w:lang w:eastAsia="tr-TR"/>
              </w:rPr>
              <w:t>64,061</w:t>
            </w:r>
          </w:p>
        </w:tc>
        <w:tc>
          <w:tcPr>
            <w:tcW w:w="1003" w:type="dxa"/>
            <w:tcBorders>
              <w:top w:val="nil"/>
              <w:left w:val="nil"/>
              <w:bottom w:val="nil"/>
              <w:right w:val="nil"/>
            </w:tcBorders>
            <w:shd w:val="clear" w:color="auto" w:fill="auto"/>
            <w:vAlign w:val="bottom"/>
            <w:hideMark/>
          </w:tcPr>
          <w:p w14:paraId="48909350" w14:textId="355CFA55" w:rsidR="007B5F5B" w:rsidRPr="009D7B75" w:rsidRDefault="007B5F5B" w:rsidP="007B5F5B">
            <w:pPr>
              <w:jc w:val="right"/>
              <w:rPr>
                <w:sz w:val="14"/>
                <w:szCs w:val="14"/>
                <w:lang w:eastAsia="tr-TR"/>
              </w:rPr>
            </w:pPr>
            <w:r w:rsidRPr="009D7B75">
              <w:rPr>
                <w:sz w:val="14"/>
                <w:szCs w:val="14"/>
                <w:lang w:eastAsia="tr-TR"/>
              </w:rPr>
              <w:t>64,061</w:t>
            </w:r>
          </w:p>
        </w:tc>
      </w:tr>
      <w:tr w:rsidR="007B5F5B" w:rsidRPr="009D7B75" w14:paraId="5309778D"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061A978F" w14:textId="77777777" w:rsidR="007B5F5B" w:rsidRPr="009D7B75" w:rsidRDefault="007B5F5B" w:rsidP="007B5F5B">
            <w:pPr>
              <w:rPr>
                <w:sz w:val="16"/>
                <w:szCs w:val="16"/>
                <w:lang w:eastAsia="tr-TR"/>
              </w:rPr>
            </w:pPr>
            <w:r w:rsidRPr="009D7B75">
              <w:rPr>
                <w:sz w:val="16"/>
                <w:szCs w:val="16"/>
                <w:lang w:eastAsia="tr-TR"/>
              </w:rPr>
              <w:t>Dağıtılmamış varlıklar</w:t>
            </w:r>
          </w:p>
        </w:tc>
        <w:tc>
          <w:tcPr>
            <w:tcW w:w="1040" w:type="dxa"/>
            <w:tcBorders>
              <w:top w:val="nil"/>
              <w:left w:val="nil"/>
              <w:bottom w:val="nil"/>
              <w:right w:val="nil"/>
            </w:tcBorders>
            <w:shd w:val="clear" w:color="auto" w:fill="auto"/>
            <w:vAlign w:val="bottom"/>
            <w:hideMark/>
          </w:tcPr>
          <w:p w14:paraId="45350185" w14:textId="4EAF1F02" w:rsidR="007B5F5B" w:rsidRPr="009D7B75" w:rsidRDefault="007B5F5B" w:rsidP="007B5F5B">
            <w:pPr>
              <w:jc w:val="right"/>
              <w:rPr>
                <w:sz w:val="14"/>
                <w:szCs w:val="14"/>
                <w:lang w:eastAsia="tr-TR"/>
              </w:rPr>
            </w:pPr>
            <w:r w:rsidRPr="009D7B75">
              <w:rPr>
                <w:sz w:val="14"/>
                <w:szCs w:val="14"/>
                <w:lang w:eastAsia="tr-TR"/>
              </w:rPr>
              <w:t>-</w:t>
            </w:r>
          </w:p>
        </w:tc>
        <w:tc>
          <w:tcPr>
            <w:tcW w:w="1041" w:type="dxa"/>
            <w:tcBorders>
              <w:top w:val="nil"/>
              <w:left w:val="nil"/>
              <w:bottom w:val="nil"/>
              <w:right w:val="nil"/>
            </w:tcBorders>
            <w:shd w:val="clear" w:color="auto" w:fill="auto"/>
            <w:vAlign w:val="bottom"/>
            <w:hideMark/>
          </w:tcPr>
          <w:p w14:paraId="1D882A7A" w14:textId="16F23A33" w:rsidR="007B5F5B" w:rsidRPr="009D7B75" w:rsidRDefault="007B5F5B" w:rsidP="007B5F5B">
            <w:pPr>
              <w:jc w:val="right"/>
              <w:rPr>
                <w:sz w:val="14"/>
                <w:szCs w:val="14"/>
                <w:lang w:eastAsia="tr-TR"/>
              </w:rPr>
            </w:pPr>
            <w:r w:rsidRPr="009D7B75">
              <w:rPr>
                <w:sz w:val="14"/>
                <w:szCs w:val="14"/>
                <w:lang w:eastAsia="tr-TR"/>
              </w:rPr>
              <w:t>-</w:t>
            </w:r>
          </w:p>
        </w:tc>
        <w:tc>
          <w:tcPr>
            <w:tcW w:w="1101" w:type="dxa"/>
            <w:tcBorders>
              <w:top w:val="nil"/>
              <w:left w:val="nil"/>
              <w:bottom w:val="nil"/>
              <w:right w:val="nil"/>
            </w:tcBorders>
            <w:shd w:val="clear" w:color="auto" w:fill="auto"/>
            <w:vAlign w:val="bottom"/>
            <w:hideMark/>
          </w:tcPr>
          <w:p w14:paraId="0BD25806" w14:textId="19E0A7BB" w:rsidR="007B5F5B" w:rsidRPr="009D7B75" w:rsidRDefault="007B5F5B" w:rsidP="007B5F5B">
            <w:pPr>
              <w:jc w:val="right"/>
              <w:rPr>
                <w:sz w:val="14"/>
                <w:szCs w:val="14"/>
                <w:lang w:eastAsia="tr-TR"/>
              </w:rPr>
            </w:pPr>
            <w:r w:rsidRPr="009D7B75">
              <w:rPr>
                <w:sz w:val="14"/>
                <w:szCs w:val="14"/>
                <w:lang w:eastAsia="tr-TR"/>
              </w:rPr>
              <w:t>-</w:t>
            </w:r>
          </w:p>
        </w:tc>
        <w:tc>
          <w:tcPr>
            <w:tcW w:w="1340" w:type="dxa"/>
            <w:tcBorders>
              <w:top w:val="nil"/>
              <w:left w:val="nil"/>
              <w:bottom w:val="nil"/>
              <w:right w:val="nil"/>
            </w:tcBorders>
            <w:shd w:val="clear" w:color="auto" w:fill="auto"/>
            <w:vAlign w:val="bottom"/>
            <w:hideMark/>
          </w:tcPr>
          <w:p w14:paraId="1F879F85" w14:textId="4B33F47F" w:rsidR="007B5F5B" w:rsidRPr="009D7B75" w:rsidRDefault="007B5F5B" w:rsidP="007B5F5B">
            <w:pPr>
              <w:jc w:val="right"/>
              <w:rPr>
                <w:sz w:val="14"/>
                <w:szCs w:val="14"/>
                <w:lang w:eastAsia="tr-TR"/>
              </w:rPr>
            </w:pPr>
            <w:r w:rsidRPr="009D7B75">
              <w:rPr>
                <w:sz w:val="14"/>
                <w:szCs w:val="14"/>
                <w:lang w:eastAsia="tr-TR"/>
              </w:rPr>
              <w:t>3,170,958</w:t>
            </w:r>
          </w:p>
        </w:tc>
        <w:tc>
          <w:tcPr>
            <w:tcW w:w="1003" w:type="dxa"/>
            <w:tcBorders>
              <w:top w:val="nil"/>
              <w:left w:val="nil"/>
              <w:bottom w:val="nil"/>
              <w:right w:val="nil"/>
            </w:tcBorders>
            <w:shd w:val="clear" w:color="auto" w:fill="auto"/>
            <w:vAlign w:val="bottom"/>
            <w:hideMark/>
          </w:tcPr>
          <w:p w14:paraId="30FF73C7" w14:textId="23AB7E8A" w:rsidR="007B5F5B" w:rsidRPr="009D7B75" w:rsidRDefault="007B5F5B" w:rsidP="007B5F5B">
            <w:pPr>
              <w:jc w:val="right"/>
              <w:rPr>
                <w:sz w:val="14"/>
                <w:szCs w:val="14"/>
                <w:lang w:eastAsia="tr-TR"/>
              </w:rPr>
            </w:pPr>
            <w:r w:rsidRPr="009D7B75">
              <w:rPr>
                <w:sz w:val="14"/>
                <w:szCs w:val="14"/>
                <w:lang w:eastAsia="tr-TR"/>
              </w:rPr>
              <w:t>3,170,958</w:t>
            </w:r>
          </w:p>
        </w:tc>
      </w:tr>
      <w:tr w:rsidR="007B5F5B" w:rsidRPr="009D7B75" w14:paraId="672747DC" w14:textId="77777777" w:rsidTr="003D56C2">
        <w:trPr>
          <w:divId w:val="639775476"/>
          <w:trHeight w:val="266"/>
        </w:trPr>
        <w:tc>
          <w:tcPr>
            <w:tcW w:w="3980" w:type="dxa"/>
            <w:tcBorders>
              <w:top w:val="nil"/>
              <w:left w:val="nil"/>
              <w:bottom w:val="nil"/>
              <w:right w:val="nil"/>
            </w:tcBorders>
            <w:shd w:val="clear" w:color="auto" w:fill="auto"/>
            <w:noWrap/>
            <w:vAlign w:val="bottom"/>
            <w:hideMark/>
          </w:tcPr>
          <w:p w14:paraId="2D3C4965" w14:textId="77777777" w:rsidR="007B5F5B" w:rsidRPr="009D7B75" w:rsidRDefault="007B5F5B" w:rsidP="007B5F5B">
            <w:pPr>
              <w:jc w:val="right"/>
              <w:rPr>
                <w:sz w:val="14"/>
                <w:szCs w:val="14"/>
                <w:lang w:eastAsia="tr-TR"/>
              </w:rPr>
            </w:pPr>
          </w:p>
        </w:tc>
        <w:tc>
          <w:tcPr>
            <w:tcW w:w="1040" w:type="dxa"/>
            <w:tcBorders>
              <w:top w:val="nil"/>
              <w:left w:val="nil"/>
              <w:bottom w:val="single" w:sz="8" w:space="0" w:color="auto"/>
              <w:right w:val="nil"/>
            </w:tcBorders>
            <w:shd w:val="clear" w:color="auto" w:fill="auto"/>
            <w:vAlign w:val="bottom"/>
            <w:hideMark/>
          </w:tcPr>
          <w:p w14:paraId="7CD8741D" w14:textId="0B5BF194" w:rsidR="007B5F5B" w:rsidRPr="009D7B75" w:rsidRDefault="007B5F5B" w:rsidP="007B5F5B">
            <w:pPr>
              <w:rPr>
                <w:lang w:eastAsia="tr-TR"/>
              </w:rPr>
            </w:pPr>
            <w:r w:rsidRPr="009D7B75">
              <w:rPr>
                <w:lang w:eastAsia="tr-TR"/>
              </w:rPr>
              <w:t> </w:t>
            </w:r>
          </w:p>
        </w:tc>
        <w:tc>
          <w:tcPr>
            <w:tcW w:w="1041" w:type="dxa"/>
            <w:tcBorders>
              <w:top w:val="nil"/>
              <w:left w:val="nil"/>
              <w:bottom w:val="nil"/>
              <w:right w:val="nil"/>
            </w:tcBorders>
            <w:shd w:val="clear" w:color="auto" w:fill="auto"/>
            <w:vAlign w:val="bottom"/>
            <w:hideMark/>
          </w:tcPr>
          <w:p w14:paraId="16EB873B" w14:textId="77777777" w:rsidR="007B5F5B" w:rsidRPr="009D7B75" w:rsidRDefault="007B5F5B" w:rsidP="007B5F5B">
            <w:pPr>
              <w:rPr>
                <w:lang w:eastAsia="tr-TR"/>
              </w:rPr>
            </w:pPr>
          </w:p>
        </w:tc>
        <w:tc>
          <w:tcPr>
            <w:tcW w:w="1101" w:type="dxa"/>
            <w:tcBorders>
              <w:top w:val="nil"/>
              <w:left w:val="nil"/>
              <w:bottom w:val="nil"/>
              <w:right w:val="nil"/>
            </w:tcBorders>
            <w:shd w:val="clear" w:color="auto" w:fill="auto"/>
            <w:noWrap/>
            <w:vAlign w:val="bottom"/>
            <w:hideMark/>
          </w:tcPr>
          <w:p w14:paraId="64AF9E4D" w14:textId="77777777" w:rsidR="007B5F5B" w:rsidRPr="009D7B75" w:rsidRDefault="007B5F5B" w:rsidP="007B5F5B">
            <w:pPr>
              <w:rPr>
                <w:lang w:eastAsia="tr-TR"/>
              </w:rPr>
            </w:pPr>
          </w:p>
        </w:tc>
        <w:tc>
          <w:tcPr>
            <w:tcW w:w="1340" w:type="dxa"/>
            <w:tcBorders>
              <w:top w:val="nil"/>
              <w:left w:val="nil"/>
              <w:bottom w:val="nil"/>
              <w:right w:val="nil"/>
            </w:tcBorders>
            <w:shd w:val="clear" w:color="auto" w:fill="auto"/>
            <w:vAlign w:val="bottom"/>
            <w:hideMark/>
          </w:tcPr>
          <w:p w14:paraId="4058CED5" w14:textId="77777777" w:rsidR="007B5F5B" w:rsidRPr="009D7B75" w:rsidRDefault="007B5F5B" w:rsidP="007B5F5B">
            <w:pPr>
              <w:rPr>
                <w:lang w:eastAsia="tr-TR"/>
              </w:rPr>
            </w:pPr>
          </w:p>
        </w:tc>
        <w:tc>
          <w:tcPr>
            <w:tcW w:w="1003" w:type="dxa"/>
            <w:tcBorders>
              <w:top w:val="nil"/>
              <w:left w:val="nil"/>
              <w:bottom w:val="nil"/>
              <w:right w:val="nil"/>
            </w:tcBorders>
            <w:shd w:val="clear" w:color="auto" w:fill="auto"/>
            <w:vAlign w:val="bottom"/>
            <w:hideMark/>
          </w:tcPr>
          <w:p w14:paraId="2A039992" w14:textId="77777777" w:rsidR="007B5F5B" w:rsidRPr="009D7B75" w:rsidRDefault="007B5F5B" w:rsidP="007B5F5B">
            <w:pPr>
              <w:rPr>
                <w:lang w:eastAsia="tr-TR"/>
              </w:rPr>
            </w:pPr>
          </w:p>
        </w:tc>
      </w:tr>
      <w:tr w:rsidR="007B5F5B" w:rsidRPr="009D7B75" w14:paraId="0BC2E318" w14:textId="77777777" w:rsidTr="003D56C2">
        <w:trPr>
          <w:divId w:val="639775476"/>
          <w:trHeight w:val="266"/>
        </w:trPr>
        <w:tc>
          <w:tcPr>
            <w:tcW w:w="3980" w:type="dxa"/>
            <w:tcBorders>
              <w:top w:val="single" w:sz="8" w:space="0" w:color="auto"/>
              <w:left w:val="nil"/>
              <w:bottom w:val="single" w:sz="8" w:space="0" w:color="auto"/>
              <w:right w:val="nil"/>
            </w:tcBorders>
            <w:shd w:val="clear" w:color="auto" w:fill="auto"/>
            <w:noWrap/>
            <w:vAlign w:val="center"/>
            <w:hideMark/>
          </w:tcPr>
          <w:p w14:paraId="68FCAA3F" w14:textId="77777777" w:rsidR="007B5F5B" w:rsidRPr="009D7B75" w:rsidRDefault="007B5F5B" w:rsidP="007B5F5B">
            <w:pPr>
              <w:rPr>
                <w:b/>
                <w:bCs/>
                <w:sz w:val="16"/>
                <w:szCs w:val="16"/>
                <w:lang w:eastAsia="tr-TR"/>
              </w:rPr>
            </w:pPr>
            <w:r w:rsidRPr="009D7B75">
              <w:rPr>
                <w:b/>
                <w:bCs/>
                <w:sz w:val="16"/>
                <w:szCs w:val="16"/>
                <w:lang w:eastAsia="tr-TR"/>
              </w:rPr>
              <w:t>Toplam varlıklar</w:t>
            </w:r>
          </w:p>
        </w:tc>
        <w:tc>
          <w:tcPr>
            <w:tcW w:w="1040" w:type="dxa"/>
            <w:tcBorders>
              <w:top w:val="nil"/>
              <w:left w:val="nil"/>
              <w:bottom w:val="single" w:sz="8" w:space="0" w:color="auto"/>
              <w:right w:val="nil"/>
            </w:tcBorders>
            <w:shd w:val="clear" w:color="auto" w:fill="auto"/>
            <w:vAlign w:val="bottom"/>
            <w:hideMark/>
          </w:tcPr>
          <w:p w14:paraId="401C1F3C" w14:textId="407E6419" w:rsidR="007B5F5B" w:rsidRPr="009D7B75" w:rsidRDefault="007B5F5B" w:rsidP="007B5F5B">
            <w:pPr>
              <w:jc w:val="right"/>
              <w:rPr>
                <w:b/>
                <w:bCs/>
                <w:sz w:val="14"/>
                <w:szCs w:val="14"/>
                <w:lang w:eastAsia="tr-TR"/>
              </w:rPr>
            </w:pPr>
            <w:r w:rsidRPr="009D7B75">
              <w:rPr>
                <w:b/>
                <w:bCs/>
                <w:sz w:val="14"/>
                <w:szCs w:val="14"/>
                <w:lang w:eastAsia="tr-TR"/>
              </w:rPr>
              <w:t>19,680,015</w:t>
            </w:r>
          </w:p>
        </w:tc>
        <w:tc>
          <w:tcPr>
            <w:tcW w:w="1041" w:type="dxa"/>
            <w:tcBorders>
              <w:top w:val="single" w:sz="8" w:space="0" w:color="auto"/>
              <w:left w:val="nil"/>
              <w:bottom w:val="single" w:sz="8" w:space="0" w:color="auto"/>
              <w:right w:val="nil"/>
            </w:tcBorders>
            <w:shd w:val="clear" w:color="auto" w:fill="auto"/>
            <w:vAlign w:val="bottom"/>
            <w:hideMark/>
          </w:tcPr>
          <w:p w14:paraId="11E70D4D" w14:textId="7772F8E9" w:rsidR="007B5F5B" w:rsidRPr="009D7B75" w:rsidRDefault="007B5F5B" w:rsidP="007B5F5B">
            <w:pPr>
              <w:jc w:val="right"/>
              <w:rPr>
                <w:b/>
                <w:bCs/>
                <w:sz w:val="14"/>
                <w:szCs w:val="14"/>
                <w:lang w:eastAsia="tr-TR"/>
              </w:rPr>
            </w:pPr>
            <w:r w:rsidRPr="009D7B75">
              <w:rPr>
                <w:b/>
                <w:bCs/>
                <w:sz w:val="14"/>
                <w:szCs w:val="14"/>
                <w:lang w:eastAsia="tr-TR"/>
              </w:rPr>
              <w:t>35,203,430</w:t>
            </w:r>
          </w:p>
        </w:tc>
        <w:tc>
          <w:tcPr>
            <w:tcW w:w="1101" w:type="dxa"/>
            <w:tcBorders>
              <w:top w:val="single" w:sz="8" w:space="0" w:color="auto"/>
              <w:left w:val="nil"/>
              <w:bottom w:val="single" w:sz="8" w:space="0" w:color="auto"/>
              <w:right w:val="nil"/>
            </w:tcBorders>
            <w:shd w:val="clear" w:color="auto" w:fill="auto"/>
            <w:vAlign w:val="bottom"/>
            <w:hideMark/>
          </w:tcPr>
          <w:p w14:paraId="67F607E8" w14:textId="48890934" w:rsidR="007B5F5B" w:rsidRPr="009D7B75" w:rsidRDefault="007B5F5B" w:rsidP="007B5F5B">
            <w:pPr>
              <w:jc w:val="right"/>
              <w:rPr>
                <w:b/>
                <w:bCs/>
                <w:sz w:val="14"/>
                <w:szCs w:val="14"/>
                <w:lang w:eastAsia="tr-TR"/>
              </w:rPr>
            </w:pPr>
            <w:r w:rsidRPr="009D7B75">
              <w:rPr>
                <w:b/>
                <w:bCs/>
                <w:sz w:val="14"/>
                <w:szCs w:val="14"/>
                <w:lang w:eastAsia="tr-TR"/>
              </w:rPr>
              <w:t>48,746,686</w:t>
            </w:r>
          </w:p>
        </w:tc>
        <w:tc>
          <w:tcPr>
            <w:tcW w:w="1340" w:type="dxa"/>
            <w:tcBorders>
              <w:top w:val="single" w:sz="8" w:space="0" w:color="auto"/>
              <w:left w:val="nil"/>
              <w:bottom w:val="single" w:sz="8" w:space="0" w:color="auto"/>
              <w:right w:val="nil"/>
            </w:tcBorders>
            <w:shd w:val="clear" w:color="auto" w:fill="auto"/>
            <w:vAlign w:val="bottom"/>
            <w:hideMark/>
          </w:tcPr>
          <w:p w14:paraId="649A2D50" w14:textId="5B25FB1C" w:rsidR="007B5F5B" w:rsidRPr="009D7B75" w:rsidRDefault="007B5F5B" w:rsidP="007B5F5B">
            <w:pPr>
              <w:jc w:val="right"/>
              <w:rPr>
                <w:b/>
                <w:bCs/>
                <w:sz w:val="14"/>
                <w:szCs w:val="14"/>
                <w:lang w:eastAsia="tr-TR"/>
              </w:rPr>
            </w:pPr>
            <w:r w:rsidRPr="009D7B75">
              <w:rPr>
                <w:b/>
                <w:bCs/>
                <w:sz w:val="14"/>
                <w:szCs w:val="14"/>
                <w:lang w:eastAsia="tr-TR"/>
              </w:rPr>
              <w:t>3,235,019</w:t>
            </w:r>
          </w:p>
        </w:tc>
        <w:tc>
          <w:tcPr>
            <w:tcW w:w="1003" w:type="dxa"/>
            <w:tcBorders>
              <w:top w:val="single" w:sz="8" w:space="0" w:color="auto"/>
              <w:left w:val="nil"/>
              <w:bottom w:val="single" w:sz="8" w:space="0" w:color="auto"/>
              <w:right w:val="nil"/>
            </w:tcBorders>
            <w:shd w:val="clear" w:color="auto" w:fill="auto"/>
            <w:vAlign w:val="bottom"/>
            <w:hideMark/>
          </w:tcPr>
          <w:p w14:paraId="09C954B2" w14:textId="591C08C5" w:rsidR="007B5F5B" w:rsidRPr="009D7B75" w:rsidRDefault="007B5F5B" w:rsidP="007B5F5B">
            <w:pPr>
              <w:jc w:val="right"/>
              <w:rPr>
                <w:b/>
                <w:bCs/>
                <w:sz w:val="14"/>
                <w:szCs w:val="14"/>
                <w:lang w:eastAsia="tr-TR"/>
              </w:rPr>
            </w:pPr>
            <w:r w:rsidRPr="009D7B75">
              <w:rPr>
                <w:b/>
                <w:bCs/>
                <w:sz w:val="14"/>
                <w:szCs w:val="14"/>
                <w:lang w:eastAsia="tr-TR"/>
              </w:rPr>
              <w:t>106,865,150</w:t>
            </w:r>
          </w:p>
        </w:tc>
      </w:tr>
      <w:tr w:rsidR="007B5F5B" w:rsidRPr="009D7B75" w14:paraId="30788B70" w14:textId="77777777" w:rsidTr="003D56C2">
        <w:trPr>
          <w:divId w:val="639775476"/>
          <w:trHeight w:val="253"/>
        </w:trPr>
        <w:tc>
          <w:tcPr>
            <w:tcW w:w="3980" w:type="dxa"/>
            <w:tcBorders>
              <w:top w:val="nil"/>
              <w:left w:val="nil"/>
              <w:bottom w:val="nil"/>
              <w:right w:val="nil"/>
            </w:tcBorders>
            <w:shd w:val="clear" w:color="auto" w:fill="auto"/>
            <w:noWrap/>
            <w:vAlign w:val="bottom"/>
            <w:hideMark/>
          </w:tcPr>
          <w:p w14:paraId="4E8ECC8F" w14:textId="77777777" w:rsidR="007B5F5B" w:rsidRPr="009D7B75" w:rsidRDefault="007B5F5B" w:rsidP="007B5F5B">
            <w:pPr>
              <w:jc w:val="right"/>
              <w:rPr>
                <w:b/>
                <w:bCs/>
                <w:sz w:val="14"/>
                <w:szCs w:val="14"/>
                <w:lang w:eastAsia="tr-TR"/>
              </w:rPr>
            </w:pPr>
          </w:p>
        </w:tc>
        <w:tc>
          <w:tcPr>
            <w:tcW w:w="1040" w:type="dxa"/>
            <w:tcBorders>
              <w:top w:val="nil"/>
              <w:left w:val="nil"/>
              <w:bottom w:val="nil"/>
              <w:right w:val="nil"/>
            </w:tcBorders>
            <w:shd w:val="clear" w:color="auto" w:fill="auto"/>
            <w:noWrap/>
            <w:vAlign w:val="bottom"/>
            <w:hideMark/>
          </w:tcPr>
          <w:p w14:paraId="574A76AB" w14:textId="77777777" w:rsidR="007B5F5B" w:rsidRPr="009D7B75" w:rsidRDefault="007B5F5B" w:rsidP="007B5F5B">
            <w:pPr>
              <w:rPr>
                <w:lang w:eastAsia="tr-TR"/>
              </w:rPr>
            </w:pPr>
          </w:p>
        </w:tc>
        <w:tc>
          <w:tcPr>
            <w:tcW w:w="1041" w:type="dxa"/>
            <w:tcBorders>
              <w:top w:val="nil"/>
              <w:left w:val="nil"/>
              <w:bottom w:val="nil"/>
              <w:right w:val="nil"/>
            </w:tcBorders>
            <w:shd w:val="clear" w:color="auto" w:fill="auto"/>
            <w:vAlign w:val="bottom"/>
            <w:hideMark/>
          </w:tcPr>
          <w:p w14:paraId="5EB76D77" w14:textId="77777777" w:rsidR="007B5F5B" w:rsidRPr="009D7B75" w:rsidRDefault="007B5F5B" w:rsidP="007B5F5B">
            <w:pPr>
              <w:rPr>
                <w:lang w:eastAsia="tr-TR"/>
              </w:rPr>
            </w:pPr>
          </w:p>
        </w:tc>
        <w:tc>
          <w:tcPr>
            <w:tcW w:w="1101" w:type="dxa"/>
            <w:tcBorders>
              <w:top w:val="nil"/>
              <w:left w:val="nil"/>
              <w:bottom w:val="nil"/>
              <w:right w:val="nil"/>
            </w:tcBorders>
            <w:shd w:val="clear" w:color="auto" w:fill="auto"/>
            <w:noWrap/>
            <w:vAlign w:val="bottom"/>
            <w:hideMark/>
          </w:tcPr>
          <w:p w14:paraId="3DEF44EC" w14:textId="77777777" w:rsidR="007B5F5B" w:rsidRPr="009D7B75" w:rsidRDefault="007B5F5B" w:rsidP="007B5F5B">
            <w:pPr>
              <w:rPr>
                <w:lang w:eastAsia="tr-TR"/>
              </w:rPr>
            </w:pPr>
          </w:p>
        </w:tc>
        <w:tc>
          <w:tcPr>
            <w:tcW w:w="1340" w:type="dxa"/>
            <w:tcBorders>
              <w:top w:val="nil"/>
              <w:left w:val="nil"/>
              <w:bottom w:val="nil"/>
              <w:right w:val="nil"/>
            </w:tcBorders>
            <w:shd w:val="clear" w:color="auto" w:fill="auto"/>
            <w:vAlign w:val="bottom"/>
            <w:hideMark/>
          </w:tcPr>
          <w:p w14:paraId="1F33F1A5" w14:textId="77777777" w:rsidR="007B5F5B" w:rsidRPr="009D7B75" w:rsidRDefault="007B5F5B" w:rsidP="007B5F5B">
            <w:pPr>
              <w:rPr>
                <w:lang w:eastAsia="tr-TR"/>
              </w:rPr>
            </w:pPr>
          </w:p>
        </w:tc>
        <w:tc>
          <w:tcPr>
            <w:tcW w:w="1003" w:type="dxa"/>
            <w:tcBorders>
              <w:top w:val="nil"/>
              <w:left w:val="nil"/>
              <w:bottom w:val="nil"/>
              <w:right w:val="nil"/>
            </w:tcBorders>
            <w:shd w:val="clear" w:color="auto" w:fill="auto"/>
            <w:vAlign w:val="bottom"/>
            <w:hideMark/>
          </w:tcPr>
          <w:p w14:paraId="26CA0D9A" w14:textId="77777777" w:rsidR="007B5F5B" w:rsidRPr="009D7B75" w:rsidRDefault="007B5F5B" w:rsidP="007B5F5B">
            <w:pPr>
              <w:rPr>
                <w:lang w:eastAsia="tr-TR"/>
              </w:rPr>
            </w:pPr>
          </w:p>
        </w:tc>
      </w:tr>
      <w:tr w:rsidR="007B5F5B" w:rsidRPr="009D7B75" w14:paraId="1F7455F7"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1B8A0DE6" w14:textId="77777777" w:rsidR="007B5F5B" w:rsidRPr="009D7B75" w:rsidRDefault="007B5F5B" w:rsidP="007B5F5B">
            <w:pPr>
              <w:rPr>
                <w:sz w:val="16"/>
                <w:szCs w:val="16"/>
                <w:lang w:eastAsia="tr-TR"/>
              </w:rPr>
            </w:pPr>
            <w:r w:rsidRPr="009D7B75">
              <w:rPr>
                <w:sz w:val="16"/>
                <w:szCs w:val="16"/>
                <w:lang w:eastAsia="tr-TR"/>
              </w:rPr>
              <w:t>Bölüm yükümlülükleri</w:t>
            </w:r>
          </w:p>
        </w:tc>
        <w:tc>
          <w:tcPr>
            <w:tcW w:w="1040" w:type="dxa"/>
            <w:tcBorders>
              <w:top w:val="nil"/>
              <w:left w:val="nil"/>
              <w:bottom w:val="nil"/>
              <w:right w:val="nil"/>
            </w:tcBorders>
            <w:shd w:val="clear" w:color="auto" w:fill="auto"/>
            <w:vAlign w:val="bottom"/>
            <w:hideMark/>
          </w:tcPr>
          <w:p w14:paraId="1A43EB9A" w14:textId="63B35BE4" w:rsidR="007B5F5B" w:rsidRPr="009D7B75" w:rsidRDefault="007B5F5B" w:rsidP="007B5F5B">
            <w:pPr>
              <w:jc w:val="right"/>
              <w:rPr>
                <w:sz w:val="14"/>
                <w:szCs w:val="14"/>
                <w:lang w:eastAsia="tr-TR"/>
              </w:rPr>
            </w:pPr>
            <w:r w:rsidRPr="009D7B75">
              <w:rPr>
                <w:sz w:val="14"/>
                <w:szCs w:val="14"/>
                <w:lang w:eastAsia="tr-TR"/>
              </w:rPr>
              <w:t>74,163,535</w:t>
            </w:r>
          </w:p>
        </w:tc>
        <w:tc>
          <w:tcPr>
            <w:tcW w:w="1041" w:type="dxa"/>
            <w:tcBorders>
              <w:top w:val="nil"/>
              <w:left w:val="nil"/>
              <w:bottom w:val="nil"/>
              <w:right w:val="nil"/>
            </w:tcBorders>
            <w:shd w:val="clear" w:color="auto" w:fill="auto"/>
            <w:vAlign w:val="bottom"/>
            <w:hideMark/>
          </w:tcPr>
          <w:p w14:paraId="3AB22B84" w14:textId="119A01D5" w:rsidR="007B5F5B" w:rsidRPr="009D7B75" w:rsidRDefault="007B5F5B" w:rsidP="007B5F5B">
            <w:pPr>
              <w:jc w:val="right"/>
              <w:rPr>
                <w:sz w:val="14"/>
                <w:szCs w:val="14"/>
                <w:lang w:eastAsia="tr-TR"/>
              </w:rPr>
            </w:pPr>
            <w:r w:rsidRPr="009D7B75">
              <w:rPr>
                <w:sz w:val="14"/>
                <w:szCs w:val="14"/>
                <w:lang w:eastAsia="tr-TR"/>
              </w:rPr>
              <w:t>14,083,077</w:t>
            </w:r>
          </w:p>
        </w:tc>
        <w:tc>
          <w:tcPr>
            <w:tcW w:w="1101" w:type="dxa"/>
            <w:tcBorders>
              <w:top w:val="nil"/>
              <w:left w:val="nil"/>
              <w:bottom w:val="nil"/>
              <w:right w:val="nil"/>
            </w:tcBorders>
            <w:shd w:val="clear" w:color="auto" w:fill="auto"/>
            <w:vAlign w:val="bottom"/>
            <w:hideMark/>
          </w:tcPr>
          <w:p w14:paraId="603C461C" w14:textId="5F6D3BFC" w:rsidR="007B5F5B" w:rsidRPr="009D7B75" w:rsidRDefault="007B5F5B" w:rsidP="007B5F5B">
            <w:pPr>
              <w:jc w:val="right"/>
              <w:rPr>
                <w:sz w:val="14"/>
                <w:szCs w:val="14"/>
                <w:lang w:eastAsia="tr-TR"/>
              </w:rPr>
            </w:pPr>
            <w:r w:rsidRPr="009D7B75">
              <w:rPr>
                <w:sz w:val="14"/>
                <w:szCs w:val="14"/>
                <w:lang w:eastAsia="tr-TR"/>
              </w:rPr>
              <w:t>9,248,625</w:t>
            </w:r>
          </w:p>
        </w:tc>
        <w:tc>
          <w:tcPr>
            <w:tcW w:w="1340" w:type="dxa"/>
            <w:tcBorders>
              <w:top w:val="nil"/>
              <w:left w:val="nil"/>
              <w:bottom w:val="nil"/>
              <w:right w:val="nil"/>
            </w:tcBorders>
            <w:shd w:val="clear" w:color="auto" w:fill="auto"/>
            <w:vAlign w:val="bottom"/>
            <w:hideMark/>
          </w:tcPr>
          <w:p w14:paraId="035A943D" w14:textId="191021C2" w:rsidR="007B5F5B" w:rsidRPr="009D7B75" w:rsidRDefault="007B5F5B" w:rsidP="007B5F5B">
            <w:pPr>
              <w:jc w:val="right"/>
              <w:rPr>
                <w:sz w:val="14"/>
                <w:szCs w:val="14"/>
                <w:lang w:eastAsia="tr-TR"/>
              </w:rPr>
            </w:pPr>
            <w:r w:rsidRPr="009D7B75">
              <w:rPr>
                <w:sz w:val="14"/>
                <w:szCs w:val="14"/>
                <w:lang w:eastAsia="tr-TR"/>
              </w:rPr>
              <w:t>-</w:t>
            </w:r>
          </w:p>
        </w:tc>
        <w:tc>
          <w:tcPr>
            <w:tcW w:w="1003" w:type="dxa"/>
            <w:tcBorders>
              <w:top w:val="nil"/>
              <w:left w:val="nil"/>
              <w:bottom w:val="nil"/>
              <w:right w:val="nil"/>
            </w:tcBorders>
            <w:shd w:val="clear" w:color="auto" w:fill="auto"/>
            <w:vAlign w:val="bottom"/>
            <w:hideMark/>
          </w:tcPr>
          <w:p w14:paraId="44F5A97F" w14:textId="60BCE6A8" w:rsidR="007B5F5B" w:rsidRPr="009D7B75" w:rsidRDefault="007B5F5B" w:rsidP="007B5F5B">
            <w:pPr>
              <w:jc w:val="right"/>
              <w:rPr>
                <w:sz w:val="14"/>
                <w:szCs w:val="14"/>
                <w:lang w:eastAsia="tr-TR"/>
              </w:rPr>
            </w:pPr>
            <w:r w:rsidRPr="009D7B75">
              <w:rPr>
                <w:sz w:val="14"/>
                <w:szCs w:val="14"/>
                <w:lang w:eastAsia="tr-TR"/>
              </w:rPr>
              <w:t>97,495,237</w:t>
            </w:r>
          </w:p>
        </w:tc>
      </w:tr>
      <w:tr w:rsidR="007B5F5B" w:rsidRPr="009D7B75" w14:paraId="7BA03E88"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4D129CA0" w14:textId="77777777" w:rsidR="007B5F5B" w:rsidRPr="009D7B75" w:rsidRDefault="007B5F5B" w:rsidP="007B5F5B">
            <w:pPr>
              <w:rPr>
                <w:sz w:val="16"/>
                <w:szCs w:val="16"/>
                <w:lang w:eastAsia="tr-TR"/>
              </w:rPr>
            </w:pPr>
            <w:r w:rsidRPr="009D7B75">
              <w:rPr>
                <w:sz w:val="16"/>
                <w:szCs w:val="16"/>
                <w:lang w:eastAsia="tr-TR"/>
              </w:rPr>
              <w:t>Dağıtılamayan yükümlülükler</w:t>
            </w:r>
          </w:p>
        </w:tc>
        <w:tc>
          <w:tcPr>
            <w:tcW w:w="1040" w:type="dxa"/>
            <w:tcBorders>
              <w:top w:val="nil"/>
              <w:left w:val="nil"/>
              <w:bottom w:val="nil"/>
              <w:right w:val="nil"/>
            </w:tcBorders>
            <w:shd w:val="clear" w:color="auto" w:fill="auto"/>
            <w:vAlign w:val="bottom"/>
            <w:hideMark/>
          </w:tcPr>
          <w:p w14:paraId="5E0F934B" w14:textId="24599A25" w:rsidR="007B5F5B" w:rsidRPr="009D7B75" w:rsidRDefault="007B5F5B" w:rsidP="007B5F5B">
            <w:pPr>
              <w:jc w:val="right"/>
              <w:rPr>
                <w:sz w:val="14"/>
                <w:szCs w:val="14"/>
                <w:lang w:eastAsia="tr-TR"/>
              </w:rPr>
            </w:pPr>
            <w:r w:rsidRPr="009D7B75">
              <w:rPr>
                <w:sz w:val="14"/>
                <w:szCs w:val="14"/>
                <w:lang w:eastAsia="tr-TR"/>
              </w:rPr>
              <w:t>-</w:t>
            </w:r>
          </w:p>
        </w:tc>
        <w:tc>
          <w:tcPr>
            <w:tcW w:w="1041" w:type="dxa"/>
            <w:tcBorders>
              <w:top w:val="nil"/>
              <w:left w:val="nil"/>
              <w:bottom w:val="nil"/>
              <w:right w:val="nil"/>
            </w:tcBorders>
            <w:shd w:val="clear" w:color="auto" w:fill="auto"/>
            <w:vAlign w:val="bottom"/>
            <w:hideMark/>
          </w:tcPr>
          <w:p w14:paraId="1692970A" w14:textId="42ADB861" w:rsidR="007B5F5B" w:rsidRPr="009D7B75" w:rsidRDefault="007B5F5B" w:rsidP="007B5F5B">
            <w:pPr>
              <w:jc w:val="right"/>
              <w:rPr>
                <w:sz w:val="14"/>
                <w:szCs w:val="14"/>
                <w:lang w:eastAsia="tr-TR"/>
              </w:rPr>
            </w:pPr>
            <w:r w:rsidRPr="009D7B75">
              <w:rPr>
                <w:sz w:val="14"/>
                <w:szCs w:val="14"/>
                <w:lang w:eastAsia="tr-TR"/>
              </w:rPr>
              <w:t>-</w:t>
            </w:r>
          </w:p>
        </w:tc>
        <w:tc>
          <w:tcPr>
            <w:tcW w:w="1101" w:type="dxa"/>
            <w:tcBorders>
              <w:top w:val="nil"/>
              <w:left w:val="nil"/>
              <w:bottom w:val="nil"/>
              <w:right w:val="nil"/>
            </w:tcBorders>
            <w:shd w:val="clear" w:color="auto" w:fill="auto"/>
            <w:vAlign w:val="bottom"/>
            <w:hideMark/>
          </w:tcPr>
          <w:p w14:paraId="10B9189A" w14:textId="698A6D92" w:rsidR="007B5F5B" w:rsidRPr="009D7B75" w:rsidRDefault="007B5F5B" w:rsidP="007B5F5B">
            <w:pPr>
              <w:jc w:val="right"/>
              <w:rPr>
                <w:sz w:val="14"/>
                <w:szCs w:val="14"/>
                <w:lang w:eastAsia="tr-TR"/>
              </w:rPr>
            </w:pPr>
            <w:r w:rsidRPr="009D7B75">
              <w:rPr>
                <w:sz w:val="14"/>
                <w:szCs w:val="14"/>
                <w:lang w:eastAsia="tr-TR"/>
              </w:rPr>
              <w:t>-</w:t>
            </w:r>
          </w:p>
        </w:tc>
        <w:tc>
          <w:tcPr>
            <w:tcW w:w="1340" w:type="dxa"/>
            <w:tcBorders>
              <w:top w:val="nil"/>
              <w:left w:val="nil"/>
              <w:bottom w:val="nil"/>
              <w:right w:val="nil"/>
            </w:tcBorders>
            <w:shd w:val="clear" w:color="auto" w:fill="auto"/>
            <w:vAlign w:val="bottom"/>
            <w:hideMark/>
          </w:tcPr>
          <w:p w14:paraId="27F187BD" w14:textId="05C97FCA" w:rsidR="007B5F5B" w:rsidRPr="009D7B75" w:rsidRDefault="007B5F5B" w:rsidP="007B5F5B">
            <w:pPr>
              <w:jc w:val="right"/>
              <w:rPr>
                <w:sz w:val="14"/>
                <w:szCs w:val="14"/>
                <w:lang w:eastAsia="tr-TR"/>
              </w:rPr>
            </w:pPr>
            <w:r w:rsidRPr="009D7B75">
              <w:rPr>
                <w:sz w:val="14"/>
                <w:szCs w:val="14"/>
                <w:lang w:eastAsia="tr-TR"/>
              </w:rPr>
              <w:t>2,582,977</w:t>
            </w:r>
          </w:p>
        </w:tc>
        <w:tc>
          <w:tcPr>
            <w:tcW w:w="1003" w:type="dxa"/>
            <w:tcBorders>
              <w:top w:val="nil"/>
              <w:left w:val="nil"/>
              <w:bottom w:val="nil"/>
              <w:right w:val="nil"/>
            </w:tcBorders>
            <w:shd w:val="clear" w:color="auto" w:fill="auto"/>
            <w:vAlign w:val="bottom"/>
            <w:hideMark/>
          </w:tcPr>
          <w:p w14:paraId="77F1358C" w14:textId="674732F9" w:rsidR="007B5F5B" w:rsidRPr="009D7B75" w:rsidRDefault="007B5F5B" w:rsidP="007B5F5B">
            <w:pPr>
              <w:jc w:val="right"/>
              <w:rPr>
                <w:sz w:val="14"/>
                <w:szCs w:val="14"/>
                <w:lang w:eastAsia="tr-TR"/>
              </w:rPr>
            </w:pPr>
            <w:r w:rsidRPr="009D7B75">
              <w:rPr>
                <w:sz w:val="14"/>
                <w:szCs w:val="14"/>
                <w:lang w:eastAsia="tr-TR"/>
              </w:rPr>
              <w:t>2,582,977</w:t>
            </w:r>
          </w:p>
        </w:tc>
      </w:tr>
      <w:tr w:rsidR="007B5F5B" w:rsidRPr="009D7B75" w14:paraId="7E099815" w14:textId="77777777" w:rsidTr="003D56C2">
        <w:trPr>
          <w:divId w:val="639775476"/>
          <w:trHeight w:val="253"/>
        </w:trPr>
        <w:tc>
          <w:tcPr>
            <w:tcW w:w="3980" w:type="dxa"/>
            <w:tcBorders>
              <w:top w:val="nil"/>
              <w:left w:val="nil"/>
              <w:bottom w:val="nil"/>
              <w:right w:val="nil"/>
            </w:tcBorders>
            <w:shd w:val="clear" w:color="auto" w:fill="auto"/>
            <w:noWrap/>
            <w:vAlign w:val="center"/>
            <w:hideMark/>
          </w:tcPr>
          <w:p w14:paraId="4D8BDF37" w14:textId="77777777" w:rsidR="007B5F5B" w:rsidRPr="009D7B75" w:rsidRDefault="007B5F5B" w:rsidP="007B5F5B">
            <w:pPr>
              <w:rPr>
                <w:sz w:val="16"/>
                <w:szCs w:val="16"/>
                <w:lang w:eastAsia="tr-TR"/>
              </w:rPr>
            </w:pPr>
            <w:r w:rsidRPr="009D7B75">
              <w:rPr>
                <w:sz w:val="16"/>
                <w:szCs w:val="16"/>
                <w:lang w:eastAsia="tr-TR"/>
              </w:rPr>
              <w:t>Özkaynaklar</w:t>
            </w:r>
          </w:p>
        </w:tc>
        <w:tc>
          <w:tcPr>
            <w:tcW w:w="1040" w:type="dxa"/>
            <w:tcBorders>
              <w:top w:val="nil"/>
              <w:left w:val="nil"/>
              <w:bottom w:val="nil"/>
              <w:right w:val="nil"/>
            </w:tcBorders>
            <w:shd w:val="clear" w:color="auto" w:fill="auto"/>
            <w:vAlign w:val="bottom"/>
            <w:hideMark/>
          </w:tcPr>
          <w:p w14:paraId="09FF2BE8" w14:textId="688DBD88" w:rsidR="007B5F5B" w:rsidRPr="009D7B75" w:rsidRDefault="007B5F5B" w:rsidP="007B5F5B">
            <w:pPr>
              <w:jc w:val="right"/>
              <w:rPr>
                <w:sz w:val="14"/>
                <w:szCs w:val="14"/>
                <w:lang w:eastAsia="tr-TR"/>
              </w:rPr>
            </w:pPr>
            <w:r w:rsidRPr="009D7B75">
              <w:rPr>
                <w:sz w:val="14"/>
                <w:szCs w:val="14"/>
                <w:lang w:eastAsia="tr-TR"/>
              </w:rPr>
              <w:t>-</w:t>
            </w:r>
          </w:p>
        </w:tc>
        <w:tc>
          <w:tcPr>
            <w:tcW w:w="1041" w:type="dxa"/>
            <w:tcBorders>
              <w:top w:val="nil"/>
              <w:left w:val="nil"/>
              <w:bottom w:val="nil"/>
              <w:right w:val="nil"/>
            </w:tcBorders>
            <w:shd w:val="clear" w:color="auto" w:fill="auto"/>
            <w:vAlign w:val="bottom"/>
            <w:hideMark/>
          </w:tcPr>
          <w:p w14:paraId="1D441E7A" w14:textId="25CDFEC4" w:rsidR="007B5F5B" w:rsidRPr="009D7B75" w:rsidRDefault="007B5F5B" w:rsidP="007B5F5B">
            <w:pPr>
              <w:jc w:val="right"/>
              <w:rPr>
                <w:sz w:val="14"/>
                <w:szCs w:val="14"/>
                <w:lang w:eastAsia="tr-TR"/>
              </w:rPr>
            </w:pPr>
            <w:r w:rsidRPr="009D7B75">
              <w:rPr>
                <w:sz w:val="14"/>
                <w:szCs w:val="14"/>
                <w:lang w:eastAsia="tr-TR"/>
              </w:rPr>
              <w:t>-</w:t>
            </w:r>
          </w:p>
        </w:tc>
        <w:tc>
          <w:tcPr>
            <w:tcW w:w="1101" w:type="dxa"/>
            <w:tcBorders>
              <w:top w:val="nil"/>
              <w:left w:val="nil"/>
              <w:bottom w:val="nil"/>
              <w:right w:val="nil"/>
            </w:tcBorders>
            <w:shd w:val="clear" w:color="auto" w:fill="auto"/>
            <w:vAlign w:val="bottom"/>
            <w:hideMark/>
          </w:tcPr>
          <w:p w14:paraId="5951F4D4" w14:textId="7EA58E23" w:rsidR="007B5F5B" w:rsidRPr="009D7B75" w:rsidRDefault="007B5F5B" w:rsidP="007B5F5B">
            <w:pPr>
              <w:jc w:val="right"/>
              <w:rPr>
                <w:sz w:val="14"/>
                <w:szCs w:val="14"/>
                <w:lang w:eastAsia="tr-TR"/>
              </w:rPr>
            </w:pPr>
            <w:r w:rsidRPr="009D7B75">
              <w:rPr>
                <w:sz w:val="14"/>
                <w:szCs w:val="14"/>
                <w:lang w:eastAsia="tr-TR"/>
              </w:rPr>
              <w:t>-</w:t>
            </w:r>
          </w:p>
        </w:tc>
        <w:tc>
          <w:tcPr>
            <w:tcW w:w="1340" w:type="dxa"/>
            <w:tcBorders>
              <w:top w:val="nil"/>
              <w:left w:val="nil"/>
              <w:bottom w:val="nil"/>
              <w:right w:val="nil"/>
            </w:tcBorders>
            <w:shd w:val="clear" w:color="auto" w:fill="auto"/>
            <w:vAlign w:val="bottom"/>
            <w:hideMark/>
          </w:tcPr>
          <w:p w14:paraId="382A3FEF" w14:textId="405B9E30" w:rsidR="007B5F5B" w:rsidRPr="009D7B75" w:rsidRDefault="007B5F5B" w:rsidP="007B5F5B">
            <w:pPr>
              <w:jc w:val="right"/>
              <w:rPr>
                <w:sz w:val="14"/>
                <w:szCs w:val="14"/>
                <w:lang w:eastAsia="tr-TR"/>
              </w:rPr>
            </w:pPr>
            <w:r w:rsidRPr="009D7B75">
              <w:rPr>
                <w:sz w:val="14"/>
                <w:szCs w:val="14"/>
                <w:lang w:eastAsia="tr-TR"/>
              </w:rPr>
              <w:t>6,786,936</w:t>
            </w:r>
          </w:p>
        </w:tc>
        <w:tc>
          <w:tcPr>
            <w:tcW w:w="1003" w:type="dxa"/>
            <w:tcBorders>
              <w:top w:val="nil"/>
              <w:left w:val="nil"/>
              <w:bottom w:val="nil"/>
              <w:right w:val="nil"/>
            </w:tcBorders>
            <w:shd w:val="clear" w:color="auto" w:fill="auto"/>
            <w:vAlign w:val="bottom"/>
            <w:hideMark/>
          </w:tcPr>
          <w:p w14:paraId="47E38246" w14:textId="7A990B50" w:rsidR="007B5F5B" w:rsidRPr="009D7B75" w:rsidRDefault="007B5F5B" w:rsidP="007B5F5B">
            <w:pPr>
              <w:jc w:val="right"/>
              <w:rPr>
                <w:sz w:val="14"/>
                <w:szCs w:val="14"/>
                <w:lang w:eastAsia="tr-TR"/>
              </w:rPr>
            </w:pPr>
            <w:r w:rsidRPr="009D7B75">
              <w:rPr>
                <w:sz w:val="14"/>
                <w:szCs w:val="14"/>
                <w:lang w:eastAsia="tr-TR"/>
              </w:rPr>
              <w:t>6,786,936</w:t>
            </w:r>
          </w:p>
        </w:tc>
      </w:tr>
      <w:tr w:rsidR="007B5F5B" w:rsidRPr="009D7B75" w14:paraId="4B0BDDB7" w14:textId="77777777" w:rsidTr="003D56C2">
        <w:trPr>
          <w:divId w:val="639775476"/>
          <w:trHeight w:val="266"/>
        </w:trPr>
        <w:tc>
          <w:tcPr>
            <w:tcW w:w="3980" w:type="dxa"/>
            <w:tcBorders>
              <w:top w:val="nil"/>
              <w:left w:val="nil"/>
              <w:bottom w:val="nil"/>
              <w:right w:val="nil"/>
            </w:tcBorders>
            <w:shd w:val="clear" w:color="auto" w:fill="auto"/>
            <w:noWrap/>
            <w:vAlign w:val="bottom"/>
            <w:hideMark/>
          </w:tcPr>
          <w:p w14:paraId="511C69F8" w14:textId="77777777" w:rsidR="007B5F5B" w:rsidRPr="009D7B75" w:rsidRDefault="007B5F5B" w:rsidP="007B5F5B">
            <w:pPr>
              <w:jc w:val="right"/>
              <w:rPr>
                <w:sz w:val="14"/>
                <w:szCs w:val="14"/>
                <w:lang w:eastAsia="tr-TR"/>
              </w:rPr>
            </w:pPr>
          </w:p>
        </w:tc>
        <w:tc>
          <w:tcPr>
            <w:tcW w:w="1040" w:type="dxa"/>
            <w:tcBorders>
              <w:top w:val="nil"/>
              <w:left w:val="nil"/>
              <w:bottom w:val="nil"/>
              <w:right w:val="nil"/>
            </w:tcBorders>
            <w:shd w:val="clear" w:color="auto" w:fill="auto"/>
            <w:noWrap/>
            <w:vAlign w:val="bottom"/>
            <w:hideMark/>
          </w:tcPr>
          <w:p w14:paraId="4A1A312D" w14:textId="77777777" w:rsidR="007B5F5B" w:rsidRPr="009D7B75" w:rsidRDefault="007B5F5B" w:rsidP="007B5F5B">
            <w:pPr>
              <w:rPr>
                <w:lang w:eastAsia="tr-TR"/>
              </w:rPr>
            </w:pPr>
          </w:p>
        </w:tc>
        <w:tc>
          <w:tcPr>
            <w:tcW w:w="1041" w:type="dxa"/>
            <w:tcBorders>
              <w:top w:val="nil"/>
              <w:left w:val="nil"/>
              <w:bottom w:val="nil"/>
              <w:right w:val="nil"/>
            </w:tcBorders>
            <w:shd w:val="clear" w:color="auto" w:fill="auto"/>
            <w:vAlign w:val="bottom"/>
            <w:hideMark/>
          </w:tcPr>
          <w:p w14:paraId="69DD5C45" w14:textId="77777777" w:rsidR="007B5F5B" w:rsidRPr="009D7B75" w:rsidRDefault="007B5F5B" w:rsidP="007B5F5B">
            <w:pPr>
              <w:rPr>
                <w:lang w:eastAsia="tr-TR"/>
              </w:rPr>
            </w:pPr>
          </w:p>
        </w:tc>
        <w:tc>
          <w:tcPr>
            <w:tcW w:w="1101" w:type="dxa"/>
            <w:tcBorders>
              <w:top w:val="nil"/>
              <w:left w:val="nil"/>
              <w:bottom w:val="nil"/>
              <w:right w:val="nil"/>
            </w:tcBorders>
            <w:shd w:val="clear" w:color="auto" w:fill="auto"/>
            <w:noWrap/>
            <w:vAlign w:val="bottom"/>
            <w:hideMark/>
          </w:tcPr>
          <w:p w14:paraId="6C29A37F" w14:textId="77777777" w:rsidR="007B5F5B" w:rsidRPr="009D7B75" w:rsidRDefault="007B5F5B" w:rsidP="007B5F5B">
            <w:pPr>
              <w:rPr>
                <w:lang w:eastAsia="tr-TR"/>
              </w:rPr>
            </w:pPr>
          </w:p>
        </w:tc>
        <w:tc>
          <w:tcPr>
            <w:tcW w:w="1340" w:type="dxa"/>
            <w:tcBorders>
              <w:top w:val="nil"/>
              <w:left w:val="nil"/>
              <w:bottom w:val="nil"/>
              <w:right w:val="nil"/>
            </w:tcBorders>
            <w:shd w:val="clear" w:color="auto" w:fill="auto"/>
            <w:vAlign w:val="bottom"/>
            <w:hideMark/>
          </w:tcPr>
          <w:p w14:paraId="14723693" w14:textId="77777777" w:rsidR="007B5F5B" w:rsidRPr="009D7B75" w:rsidRDefault="007B5F5B" w:rsidP="007B5F5B">
            <w:pPr>
              <w:rPr>
                <w:lang w:eastAsia="tr-TR"/>
              </w:rPr>
            </w:pPr>
          </w:p>
        </w:tc>
        <w:tc>
          <w:tcPr>
            <w:tcW w:w="1003" w:type="dxa"/>
            <w:tcBorders>
              <w:top w:val="nil"/>
              <w:left w:val="nil"/>
              <w:bottom w:val="nil"/>
              <w:right w:val="nil"/>
            </w:tcBorders>
            <w:shd w:val="clear" w:color="auto" w:fill="auto"/>
            <w:vAlign w:val="bottom"/>
            <w:hideMark/>
          </w:tcPr>
          <w:p w14:paraId="7CA46D8E" w14:textId="77777777" w:rsidR="007B5F5B" w:rsidRPr="009D7B75" w:rsidRDefault="007B5F5B" w:rsidP="007B5F5B">
            <w:pPr>
              <w:rPr>
                <w:lang w:eastAsia="tr-TR"/>
              </w:rPr>
            </w:pPr>
          </w:p>
        </w:tc>
      </w:tr>
      <w:tr w:rsidR="007B5F5B" w:rsidRPr="009D7B75" w14:paraId="5BEEC270" w14:textId="77777777" w:rsidTr="003D56C2">
        <w:trPr>
          <w:divId w:val="639775476"/>
          <w:trHeight w:val="266"/>
        </w:trPr>
        <w:tc>
          <w:tcPr>
            <w:tcW w:w="3980" w:type="dxa"/>
            <w:tcBorders>
              <w:top w:val="single" w:sz="8" w:space="0" w:color="auto"/>
              <w:left w:val="nil"/>
              <w:bottom w:val="single" w:sz="8" w:space="0" w:color="auto"/>
              <w:right w:val="nil"/>
            </w:tcBorders>
            <w:shd w:val="clear" w:color="auto" w:fill="auto"/>
            <w:noWrap/>
            <w:vAlign w:val="center"/>
            <w:hideMark/>
          </w:tcPr>
          <w:p w14:paraId="21459C82" w14:textId="77777777" w:rsidR="007B5F5B" w:rsidRPr="009D7B75" w:rsidRDefault="007B5F5B" w:rsidP="007B5F5B">
            <w:pPr>
              <w:rPr>
                <w:b/>
                <w:bCs/>
                <w:sz w:val="16"/>
                <w:szCs w:val="16"/>
                <w:lang w:eastAsia="tr-TR"/>
              </w:rPr>
            </w:pPr>
            <w:r w:rsidRPr="009D7B75">
              <w:rPr>
                <w:b/>
                <w:bCs/>
                <w:sz w:val="16"/>
                <w:szCs w:val="16"/>
                <w:lang w:eastAsia="tr-TR"/>
              </w:rPr>
              <w:t>Toplam yükümlülükler</w:t>
            </w:r>
          </w:p>
        </w:tc>
        <w:tc>
          <w:tcPr>
            <w:tcW w:w="1040" w:type="dxa"/>
            <w:tcBorders>
              <w:top w:val="single" w:sz="8" w:space="0" w:color="auto"/>
              <w:left w:val="nil"/>
              <w:bottom w:val="single" w:sz="8" w:space="0" w:color="auto"/>
              <w:right w:val="nil"/>
            </w:tcBorders>
            <w:shd w:val="clear" w:color="auto" w:fill="auto"/>
            <w:vAlign w:val="bottom"/>
            <w:hideMark/>
          </w:tcPr>
          <w:p w14:paraId="0691F7B4" w14:textId="1B9FFE49" w:rsidR="007B5F5B" w:rsidRPr="009D7B75" w:rsidRDefault="007B5F5B" w:rsidP="007B5F5B">
            <w:pPr>
              <w:jc w:val="right"/>
              <w:rPr>
                <w:b/>
                <w:bCs/>
                <w:sz w:val="14"/>
                <w:szCs w:val="14"/>
                <w:lang w:eastAsia="tr-TR"/>
              </w:rPr>
            </w:pPr>
            <w:r w:rsidRPr="009D7B75">
              <w:rPr>
                <w:b/>
                <w:bCs/>
                <w:sz w:val="14"/>
                <w:szCs w:val="14"/>
                <w:lang w:eastAsia="tr-TR"/>
              </w:rPr>
              <w:t>74,163,535</w:t>
            </w:r>
          </w:p>
        </w:tc>
        <w:tc>
          <w:tcPr>
            <w:tcW w:w="1041" w:type="dxa"/>
            <w:tcBorders>
              <w:top w:val="single" w:sz="8" w:space="0" w:color="auto"/>
              <w:left w:val="nil"/>
              <w:bottom w:val="single" w:sz="8" w:space="0" w:color="auto"/>
              <w:right w:val="nil"/>
            </w:tcBorders>
            <w:shd w:val="clear" w:color="auto" w:fill="auto"/>
            <w:vAlign w:val="bottom"/>
            <w:hideMark/>
          </w:tcPr>
          <w:p w14:paraId="28D86B04" w14:textId="4747BFFD" w:rsidR="007B5F5B" w:rsidRPr="009D7B75" w:rsidRDefault="007B5F5B" w:rsidP="007B5F5B">
            <w:pPr>
              <w:jc w:val="right"/>
              <w:rPr>
                <w:b/>
                <w:bCs/>
                <w:sz w:val="14"/>
                <w:szCs w:val="14"/>
                <w:lang w:eastAsia="tr-TR"/>
              </w:rPr>
            </w:pPr>
            <w:r w:rsidRPr="009D7B75">
              <w:rPr>
                <w:b/>
                <w:bCs/>
                <w:sz w:val="14"/>
                <w:szCs w:val="14"/>
                <w:lang w:eastAsia="tr-TR"/>
              </w:rPr>
              <w:t>14,083,077</w:t>
            </w:r>
          </w:p>
        </w:tc>
        <w:tc>
          <w:tcPr>
            <w:tcW w:w="1101" w:type="dxa"/>
            <w:tcBorders>
              <w:top w:val="single" w:sz="8" w:space="0" w:color="auto"/>
              <w:left w:val="nil"/>
              <w:bottom w:val="single" w:sz="8" w:space="0" w:color="auto"/>
              <w:right w:val="nil"/>
            </w:tcBorders>
            <w:shd w:val="clear" w:color="auto" w:fill="auto"/>
            <w:vAlign w:val="bottom"/>
            <w:hideMark/>
          </w:tcPr>
          <w:p w14:paraId="118E3BE4" w14:textId="75744A76" w:rsidR="007B5F5B" w:rsidRPr="009D7B75" w:rsidRDefault="007B5F5B" w:rsidP="007B5F5B">
            <w:pPr>
              <w:jc w:val="right"/>
              <w:rPr>
                <w:b/>
                <w:bCs/>
                <w:sz w:val="14"/>
                <w:szCs w:val="14"/>
                <w:lang w:eastAsia="tr-TR"/>
              </w:rPr>
            </w:pPr>
            <w:r w:rsidRPr="009D7B75">
              <w:rPr>
                <w:b/>
                <w:bCs/>
                <w:sz w:val="14"/>
                <w:szCs w:val="14"/>
                <w:lang w:eastAsia="tr-TR"/>
              </w:rPr>
              <w:t>9,248,625</w:t>
            </w:r>
          </w:p>
        </w:tc>
        <w:tc>
          <w:tcPr>
            <w:tcW w:w="1340" w:type="dxa"/>
            <w:tcBorders>
              <w:top w:val="single" w:sz="8" w:space="0" w:color="auto"/>
              <w:left w:val="nil"/>
              <w:bottom w:val="single" w:sz="8" w:space="0" w:color="auto"/>
              <w:right w:val="nil"/>
            </w:tcBorders>
            <w:shd w:val="clear" w:color="auto" w:fill="auto"/>
            <w:vAlign w:val="bottom"/>
            <w:hideMark/>
          </w:tcPr>
          <w:p w14:paraId="189C5F97" w14:textId="4D24C597" w:rsidR="007B5F5B" w:rsidRPr="009D7B75" w:rsidRDefault="007B5F5B" w:rsidP="007B5F5B">
            <w:pPr>
              <w:jc w:val="right"/>
              <w:rPr>
                <w:b/>
                <w:bCs/>
                <w:sz w:val="14"/>
                <w:szCs w:val="14"/>
                <w:lang w:eastAsia="tr-TR"/>
              </w:rPr>
            </w:pPr>
            <w:r w:rsidRPr="009D7B75">
              <w:rPr>
                <w:b/>
                <w:bCs/>
                <w:sz w:val="14"/>
                <w:szCs w:val="14"/>
                <w:lang w:eastAsia="tr-TR"/>
              </w:rPr>
              <w:t>9,369,913</w:t>
            </w:r>
          </w:p>
        </w:tc>
        <w:tc>
          <w:tcPr>
            <w:tcW w:w="1003" w:type="dxa"/>
            <w:tcBorders>
              <w:top w:val="single" w:sz="8" w:space="0" w:color="auto"/>
              <w:left w:val="nil"/>
              <w:bottom w:val="single" w:sz="8" w:space="0" w:color="auto"/>
              <w:right w:val="nil"/>
            </w:tcBorders>
            <w:shd w:val="clear" w:color="auto" w:fill="auto"/>
            <w:vAlign w:val="bottom"/>
            <w:hideMark/>
          </w:tcPr>
          <w:p w14:paraId="420BDB74" w14:textId="70C6772F" w:rsidR="007B5F5B" w:rsidRPr="009D7B75" w:rsidRDefault="007B5F5B" w:rsidP="007B5F5B">
            <w:pPr>
              <w:jc w:val="right"/>
              <w:rPr>
                <w:b/>
                <w:bCs/>
                <w:sz w:val="14"/>
                <w:szCs w:val="14"/>
                <w:lang w:eastAsia="tr-TR"/>
              </w:rPr>
            </w:pPr>
            <w:r w:rsidRPr="009D7B75">
              <w:rPr>
                <w:b/>
                <w:bCs/>
                <w:sz w:val="14"/>
                <w:szCs w:val="14"/>
                <w:lang w:eastAsia="tr-TR"/>
              </w:rPr>
              <w:t>106,865,150</w:t>
            </w:r>
          </w:p>
        </w:tc>
      </w:tr>
    </w:tbl>
    <w:p w14:paraId="7B7BAB53" w14:textId="6AD6ED4B" w:rsidR="00EE5599" w:rsidRPr="009D7B75" w:rsidRDefault="00EE5599" w:rsidP="00134A72">
      <w:pPr>
        <w:autoSpaceDE w:val="0"/>
        <w:autoSpaceDN w:val="0"/>
        <w:adjustRightInd w:val="0"/>
        <w:rPr>
          <w:rFonts w:eastAsia="Arial Unicode MS"/>
          <w:sz w:val="16"/>
          <w:szCs w:val="16"/>
        </w:rPr>
      </w:pPr>
    </w:p>
    <w:p w14:paraId="30AD1400" w14:textId="4E2B3682" w:rsidR="003D56C2" w:rsidRPr="009D7B75" w:rsidRDefault="003D56C2" w:rsidP="00134A72">
      <w:pPr>
        <w:autoSpaceDE w:val="0"/>
        <w:autoSpaceDN w:val="0"/>
        <w:adjustRightInd w:val="0"/>
        <w:rPr>
          <w:lang w:eastAsia="tr-TR"/>
        </w:rPr>
      </w:pPr>
    </w:p>
    <w:tbl>
      <w:tblPr>
        <w:tblW w:w="9540" w:type="dxa"/>
        <w:tblCellMar>
          <w:left w:w="70" w:type="dxa"/>
          <w:right w:w="70" w:type="dxa"/>
        </w:tblCellMar>
        <w:tblLook w:val="04A0" w:firstRow="1" w:lastRow="0" w:firstColumn="1" w:lastColumn="0" w:noHBand="0" w:noVBand="1"/>
      </w:tblPr>
      <w:tblGrid>
        <w:gridCol w:w="3996"/>
        <w:gridCol w:w="1080"/>
        <w:gridCol w:w="1080"/>
        <w:gridCol w:w="1133"/>
        <w:gridCol w:w="1212"/>
        <w:gridCol w:w="1039"/>
      </w:tblGrid>
      <w:tr w:rsidR="003D56C2" w:rsidRPr="009D7B75" w14:paraId="66467B31" w14:textId="77777777" w:rsidTr="003D56C2">
        <w:trPr>
          <w:divId w:val="1193230568"/>
          <w:trHeight w:val="193"/>
        </w:trPr>
        <w:tc>
          <w:tcPr>
            <w:tcW w:w="3996" w:type="dxa"/>
            <w:tcBorders>
              <w:top w:val="single" w:sz="8" w:space="0" w:color="auto"/>
              <w:left w:val="nil"/>
              <w:bottom w:val="nil"/>
              <w:right w:val="nil"/>
            </w:tcBorders>
            <w:shd w:val="clear" w:color="auto" w:fill="auto"/>
            <w:noWrap/>
            <w:vAlign w:val="center"/>
            <w:hideMark/>
          </w:tcPr>
          <w:p w14:paraId="17A0CDC5" w14:textId="652DFF6E" w:rsidR="003D56C2" w:rsidRPr="009D7B75" w:rsidRDefault="003D56C2" w:rsidP="003D56C2">
            <w:pPr>
              <w:rPr>
                <w:b/>
                <w:bCs/>
                <w:sz w:val="16"/>
                <w:szCs w:val="16"/>
                <w:lang w:eastAsia="tr-TR"/>
              </w:rPr>
            </w:pPr>
            <w:r w:rsidRPr="009D7B75">
              <w:rPr>
                <w:b/>
                <w:bCs/>
                <w:sz w:val="16"/>
                <w:szCs w:val="16"/>
                <w:lang w:eastAsia="tr-TR"/>
              </w:rPr>
              <w:t>Önceki Dönem</w:t>
            </w:r>
          </w:p>
        </w:tc>
        <w:tc>
          <w:tcPr>
            <w:tcW w:w="1080" w:type="dxa"/>
            <w:vMerge w:val="restart"/>
            <w:tcBorders>
              <w:top w:val="single" w:sz="8" w:space="0" w:color="auto"/>
              <w:left w:val="nil"/>
              <w:bottom w:val="single" w:sz="8" w:space="0" w:color="000000"/>
              <w:right w:val="nil"/>
            </w:tcBorders>
            <w:shd w:val="clear" w:color="auto" w:fill="auto"/>
            <w:vAlign w:val="center"/>
            <w:hideMark/>
          </w:tcPr>
          <w:p w14:paraId="0F02BD49" w14:textId="77777777" w:rsidR="003D56C2" w:rsidRPr="009D7B75" w:rsidRDefault="003D56C2" w:rsidP="003D56C2">
            <w:pPr>
              <w:jc w:val="right"/>
              <w:rPr>
                <w:b/>
                <w:bCs/>
                <w:sz w:val="16"/>
                <w:szCs w:val="16"/>
                <w:lang w:eastAsia="tr-TR"/>
              </w:rPr>
            </w:pPr>
            <w:r w:rsidRPr="009D7B75">
              <w:rPr>
                <w:b/>
                <w:bCs/>
                <w:sz w:val="16"/>
                <w:szCs w:val="16"/>
                <w:lang w:eastAsia="tr-TR"/>
              </w:rPr>
              <w:t>Bireysel ve İşletme Bankacılık</w:t>
            </w:r>
          </w:p>
        </w:tc>
        <w:tc>
          <w:tcPr>
            <w:tcW w:w="1080" w:type="dxa"/>
            <w:vMerge w:val="restart"/>
            <w:tcBorders>
              <w:top w:val="single" w:sz="8" w:space="0" w:color="auto"/>
              <w:left w:val="nil"/>
              <w:bottom w:val="single" w:sz="8" w:space="0" w:color="000000"/>
              <w:right w:val="nil"/>
            </w:tcBorders>
            <w:shd w:val="clear" w:color="auto" w:fill="auto"/>
            <w:vAlign w:val="center"/>
            <w:hideMark/>
          </w:tcPr>
          <w:p w14:paraId="77244E44" w14:textId="77777777" w:rsidR="003D56C2" w:rsidRPr="009D7B75" w:rsidRDefault="003D56C2" w:rsidP="003D56C2">
            <w:pPr>
              <w:jc w:val="right"/>
              <w:rPr>
                <w:b/>
                <w:bCs/>
                <w:sz w:val="16"/>
                <w:szCs w:val="16"/>
                <w:lang w:eastAsia="tr-TR"/>
              </w:rPr>
            </w:pPr>
            <w:r w:rsidRPr="009D7B75">
              <w:rPr>
                <w:b/>
                <w:bCs/>
                <w:sz w:val="16"/>
                <w:szCs w:val="16"/>
                <w:lang w:eastAsia="tr-TR"/>
              </w:rPr>
              <w:t>Ticari Bankacılık</w:t>
            </w:r>
          </w:p>
        </w:tc>
        <w:tc>
          <w:tcPr>
            <w:tcW w:w="1133" w:type="dxa"/>
            <w:vMerge w:val="restart"/>
            <w:tcBorders>
              <w:top w:val="single" w:sz="8" w:space="0" w:color="auto"/>
              <w:left w:val="nil"/>
              <w:bottom w:val="single" w:sz="8" w:space="0" w:color="000000"/>
              <w:right w:val="nil"/>
            </w:tcBorders>
            <w:shd w:val="clear" w:color="auto" w:fill="auto"/>
            <w:vAlign w:val="center"/>
            <w:hideMark/>
          </w:tcPr>
          <w:p w14:paraId="46DB821C" w14:textId="77777777" w:rsidR="003D56C2" w:rsidRPr="009D7B75" w:rsidRDefault="003D56C2" w:rsidP="003D56C2">
            <w:pPr>
              <w:jc w:val="right"/>
              <w:rPr>
                <w:b/>
                <w:bCs/>
                <w:sz w:val="16"/>
                <w:szCs w:val="16"/>
                <w:lang w:eastAsia="tr-TR"/>
              </w:rPr>
            </w:pPr>
            <w:r w:rsidRPr="009D7B75">
              <w:rPr>
                <w:b/>
                <w:bCs/>
                <w:sz w:val="16"/>
                <w:szCs w:val="16"/>
                <w:lang w:eastAsia="tr-TR"/>
              </w:rPr>
              <w:t>Kurumsal ve Uluslararası Bankacılık</w:t>
            </w:r>
          </w:p>
        </w:tc>
        <w:tc>
          <w:tcPr>
            <w:tcW w:w="1212" w:type="dxa"/>
            <w:vMerge w:val="restart"/>
            <w:tcBorders>
              <w:top w:val="single" w:sz="8" w:space="0" w:color="auto"/>
              <w:left w:val="nil"/>
              <w:bottom w:val="single" w:sz="8" w:space="0" w:color="000000"/>
              <w:right w:val="nil"/>
            </w:tcBorders>
            <w:shd w:val="clear" w:color="auto" w:fill="auto"/>
            <w:vAlign w:val="center"/>
            <w:hideMark/>
          </w:tcPr>
          <w:p w14:paraId="6E1B4C4D" w14:textId="77777777" w:rsidR="003D56C2" w:rsidRPr="009D7B75" w:rsidRDefault="003D56C2" w:rsidP="003D56C2">
            <w:pPr>
              <w:jc w:val="right"/>
              <w:rPr>
                <w:b/>
                <w:bCs/>
                <w:sz w:val="16"/>
                <w:szCs w:val="16"/>
                <w:lang w:eastAsia="tr-TR"/>
              </w:rPr>
            </w:pPr>
            <w:r w:rsidRPr="009D7B75">
              <w:rPr>
                <w:b/>
                <w:bCs/>
                <w:sz w:val="16"/>
                <w:szCs w:val="16"/>
                <w:lang w:eastAsia="tr-TR"/>
              </w:rPr>
              <w:t>Dağıtılamayan</w:t>
            </w:r>
          </w:p>
        </w:tc>
        <w:tc>
          <w:tcPr>
            <w:tcW w:w="1039" w:type="dxa"/>
            <w:vMerge w:val="restart"/>
            <w:tcBorders>
              <w:top w:val="single" w:sz="8" w:space="0" w:color="auto"/>
              <w:left w:val="nil"/>
              <w:bottom w:val="single" w:sz="8" w:space="0" w:color="000000"/>
              <w:right w:val="nil"/>
            </w:tcBorders>
            <w:shd w:val="clear" w:color="auto" w:fill="auto"/>
            <w:vAlign w:val="center"/>
            <w:hideMark/>
          </w:tcPr>
          <w:p w14:paraId="284B27E6" w14:textId="77777777" w:rsidR="003D56C2" w:rsidRPr="009D7B75" w:rsidRDefault="003D56C2" w:rsidP="003D56C2">
            <w:pPr>
              <w:jc w:val="right"/>
              <w:rPr>
                <w:b/>
                <w:bCs/>
                <w:sz w:val="16"/>
                <w:szCs w:val="16"/>
                <w:lang w:eastAsia="tr-TR"/>
              </w:rPr>
            </w:pPr>
            <w:r w:rsidRPr="009D7B75">
              <w:rPr>
                <w:b/>
                <w:bCs/>
                <w:sz w:val="16"/>
                <w:szCs w:val="16"/>
                <w:lang w:eastAsia="tr-TR"/>
              </w:rPr>
              <w:t>Banka’nın toplam faaliyeti</w:t>
            </w:r>
          </w:p>
        </w:tc>
      </w:tr>
      <w:tr w:rsidR="003D56C2" w:rsidRPr="009D7B75" w14:paraId="1AE727F7" w14:textId="77777777" w:rsidTr="003D56C2">
        <w:trPr>
          <w:divId w:val="1193230568"/>
          <w:trHeight w:val="193"/>
        </w:trPr>
        <w:tc>
          <w:tcPr>
            <w:tcW w:w="3996" w:type="dxa"/>
            <w:tcBorders>
              <w:top w:val="nil"/>
              <w:left w:val="nil"/>
              <w:bottom w:val="single" w:sz="8" w:space="0" w:color="auto"/>
              <w:right w:val="nil"/>
            </w:tcBorders>
            <w:shd w:val="clear" w:color="auto" w:fill="auto"/>
            <w:noWrap/>
            <w:vAlign w:val="center"/>
            <w:hideMark/>
          </w:tcPr>
          <w:p w14:paraId="38F1026F" w14:textId="77777777" w:rsidR="003D56C2" w:rsidRPr="009D7B75" w:rsidRDefault="003D56C2" w:rsidP="003D56C2">
            <w:pPr>
              <w:rPr>
                <w:b/>
                <w:bCs/>
                <w:sz w:val="16"/>
                <w:szCs w:val="16"/>
                <w:lang w:eastAsia="tr-TR"/>
              </w:rPr>
            </w:pPr>
            <w:r w:rsidRPr="009D7B75">
              <w:rPr>
                <w:b/>
                <w:bCs/>
                <w:sz w:val="16"/>
                <w:szCs w:val="16"/>
                <w:lang w:eastAsia="tr-TR"/>
              </w:rPr>
              <w:t>1 Ocak 2018-31 Aralık 2018</w:t>
            </w:r>
          </w:p>
        </w:tc>
        <w:tc>
          <w:tcPr>
            <w:tcW w:w="1080" w:type="dxa"/>
            <w:vMerge/>
            <w:tcBorders>
              <w:top w:val="single" w:sz="8" w:space="0" w:color="auto"/>
              <w:left w:val="nil"/>
              <w:bottom w:val="single" w:sz="8" w:space="0" w:color="000000"/>
              <w:right w:val="nil"/>
            </w:tcBorders>
            <w:vAlign w:val="center"/>
            <w:hideMark/>
          </w:tcPr>
          <w:p w14:paraId="10F72AED" w14:textId="77777777" w:rsidR="003D56C2" w:rsidRPr="009D7B75" w:rsidRDefault="003D56C2" w:rsidP="003D56C2">
            <w:pPr>
              <w:rPr>
                <w:b/>
                <w:bCs/>
                <w:sz w:val="16"/>
                <w:szCs w:val="16"/>
                <w:lang w:eastAsia="tr-TR"/>
              </w:rPr>
            </w:pPr>
          </w:p>
        </w:tc>
        <w:tc>
          <w:tcPr>
            <w:tcW w:w="1080" w:type="dxa"/>
            <w:vMerge/>
            <w:tcBorders>
              <w:top w:val="single" w:sz="8" w:space="0" w:color="auto"/>
              <w:left w:val="nil"/>
              <w:bottom w:val="single" w:sz="8" w:space="0" w:color="000000"/>
              <w:right w:val="nil"/>
            </w:tcBorders>
            <w:vAlign w:val="center"/>
            <w:hideMark/>
          </w:tcPr>
          <w:p w14:paraId="75368E53" w14:textId="77777777" w:rsidR="003D56C2" w:rsidRPr="009D7B75" w:rsidRDefault="003D56C2" w:rsidP="003D56C2">
            <w:pPr>
              <w:rPr>
                <w:b/>
                <w:bCs/>
                <w:sz w:val="16"/>
                <w:szCs w:val="16"/>
                <w:lang w:eastAsia="tr-TR"/>
              </w:rPr>
            </w:pPr>
          </w:p>
        </w:tc>
        <w:tc>
          <w:tcPr>
            <w:tcW w:w="1133" w:type="dxa"/>
            <w:vMerge/>
            <w:tcBorders>
              <w:top w:val="single" w:sz="8" w:space="0" w:color="auto"/>
              <w:left w:val="nil"/>
              <w:bottom w:val="single" w:sz="8" w:space="0" w:color="000000"/>
              <w:right w:val="nil"/>
            </w:tcBorders>
            <w:vAlign w:val="center"/>
            <w:hideMark/>
          </w:tcPr>
          <w:p w14:paraId="48FF0A40" w14:textId="77777777" w:rsidR="003D56C2" w:rsidRPr="009D7B75" w:rsidRDefault="003D56C2" w:rsidP="003D56C2">
            <w:pPr>
              <w:rPr>
                <w:b/>
                <w:bCs/>
                <w:sz w:val="16"/>
                <w:szCs w:val="16"/>
                <w:lang w:eastAsia="tr-TR"/>
              </w:rPr>
            </w:pPr>
          </w:p>
        </w:tc>
        <w:tc>
          <w:tcPr>
            <w:tcW w:w="1212" w:type="dxa"/>
            <w:vMerge/>
            <w:tcBorders>
              <w:top w:val="single" w:sz="8" w:space="0" w:color="auto"/>
              <w:left w:val="nil"/>
              <w:bottom w:val="single" w:sz="8" w:space="0" w:color="000000"/>
              <w:right w:val="nil"/>
            </w:tcBorders>
            <w:vAlign w:val="center"/>
            <w:hideMark/>
          </w:tcPr>
          <w:p w14:paraId="7B391C14" w14:textId="77777777" w:rsidR="003D56C2" w:rsidRPr="009D7B75" w:rsidRDefault="003D56C2" w:rsidP="003D56C2">
            <w:pPr>
              <w:rPr>
                <w:b/>
                <w:bCs/>
                <w:sz w:val="16"/>
                <w:szCs w:val="16"/>
                <w:lang w:eastAsia="tr-TR"/>
              </w:rPr>
            </w:pPr>
          </w:p>
        </w:tc>
        <w:tc>
          <w:tcPr>
            <w:tcW w:w="1039" w:type="dxa"/>
            <w:vMerge/>
            <w:tcBorders>
              <w:top w:val="single" w:sz="8" w:space="0" w:color="auto"/>
              <w:left w:val="nil"/>
              <w:bottom w:val="single" w:sz="8" w:space="0" w:color="000000"/>
              <w:right w:val="nil"/>
            </w:tcBorders>
            <w:vAlign w:val="center"/>
            <w:hideMark/>
          </w:tcPr>
          <w:p w14:paraId="58F71B82" w14:textId="77777777" w:rsidR="003D56C2" w:rsidRPr="009D7B75" w:rsidRDefault="003D56C2" w:rsidP="003D56C2">
            <w:pPr>
              <w:rPr>
                <w:b/>
                <w:bCs/>
                <w:sz w:val="16"/>
                <w:szCs w:val="16"/>
                <w:lang w:eastAsia="tr-TR"/>
              </w:rPr>
            </w:pPr>
          </w:p>
        </w:tc>
      </w:tr>
      <w:tr w:rsidR="003D56C2" w:rsidRPr="009D7B75" w14:paraId="63B681CD" w14:textId="77777777" w:rsidTr="003D56C2">
        <w:trPr>
          <w:divId w:val="1193230568"/>
          <w:trHeight w:val="184"/>
        </w:trPr>
        <w:tc>
          <w:tcPr>
            <w:tcW w:w="3996" w:type="dxa"/>
            <w:tcBorders>
              <w:top w:val="nil"/>
              <w:left w:val="nil"/>
              <w:bottom w:val="nil"/>
              <w:right w:val="nil"/>
            </w:tcBorders>
            <w:shd w:val="clear" w:color="auto" w:fill="auto"/>
            <w:noWrap/>
            <w:vAlign w:val="bottom"/>
            <w:hideMark/>
          </w:tcPr>
          <w:p w14:paraId="30F4EB20" w14:textId="77777777" w:rsidR="003D56C2" w:rsidRPr="009D7B75" w:rsidRDefault="003D56C2" w:rsidP="003D56C2">
            <w:pPr>
              <w:rPr>
                <w:b/>
                <w:bCs/>
                <w:sz w:val="16"/>
                <w:szCs w:val="16"/>
                <w:lang w:eastAsia="tr-TR"/>
              </w:rPr>
            </w:pPr>
          </w:p>
        </w:tc>
        <w:tc>
          <w:tcPr>
            <w:tcW w:w="1080" w:type="dxa"/>
            <w:tcBorders>
              <w:top w:val="nil"/>
              <w:left w:val="nil"/>
              <w:bottom w:val="nil"/>
              <w:right w:val="nil"/>
            </w:tcBorders>
            <w:shd w:val="clear" w:color="auto" w:fill="auto"/>
            <w:noWrap/>
            <w:vAlign w:val="bottom"/>
            <w:hideMark/>
          </w:tcPr>
          <w:p w14:paraId="3EECED89" w14:textId="77777777" w:rsidR="003D56C2" w:rsidRPr="009D7B75" w:rsidRDefault="003D56C2" w:rsidP="003D56C2">
            <w:pPr>
              <w:rPr>
                <w:lang w:eastAsia="tr-TR"/>
              </w:rPr>
            </w:pPr>
          </w:p>
        </w:tc>
        <w:tc>
          <w:tcPr>
            <w:tcW w:w="1080" w:type="dxa"/>
            <w:tcBorders>
              <w:top w:val="nil"/>
              <w:left w:val="nil"/>
              <w:bottom w:val="nil"/>
              <w:right w:val="nil"/>
            </w:tcBorders>
            <w:shd w:val="clear" w:color="auto" w:fill="auto"/>
            <w:vAlign w:val="bottom"/>
            <w:hideMark/>
          </w:tcPr>
          <w:p w14:paraId="2261827A" w14:textId="77777777" w:rsidR="003D56C2" w:rsidRPr="009D7B75" w:rsidRDefault="003D56C2" w:rsidP="003D56C2">
            <w:pPr>
              <w:rPr>
                <w:lang w:eastAsia="tr-TR"/>
              </w:rPr>
            </w:pPr>
          </w:p>
        </w:tc>
        <w:tc>
          <w:tcPr>
            <w:tcW w:w="1133" w:type="dxa"/>
            <w:tcBorders>
              <w:top w:val="nil"/>
              <w:left w:val="nil"/>
              <w:bottom w:val="nil"/>
              <w:right w:val="nil"/>
            </w:tcBorders>
            <w:shd w:val="clear" w:color="auto" w:fill="auto"/>
            <w:noWrap/>
            <w:vAlign w:val="bottom"/>
            <w:hideMark/>
          </w:tcPr>
          <w:p w14:paraId="11D756C5" w14:textId="77777777" w:rsidR="003D56C2" w:rsidRPr="009D7B75" w:rsidRDefault="003D56C2" w:rsidP="003D56C2">
            <w:pPr>
              <w:rPr>
                <w:lang w:eastAsia="tr-TR"/>
              </w:rPr>
            </w:pPr>
          </w:p>
        </w:tc>
        <w:tc>
          <w:tcPr>
            <w:tcW w:w="1212" w:type="dxa"/>
            <w:tcBorders>
              <w:top w:val="nil"/>
              <w:left w:val="nil"/>
              <w:bottom w:val="nil"/>
              <w:right w:val="nil"/>
            </w:tcBorders>
            <w:shd w:val="clear" w:color="auto" w:fill="auto"/>
            <w:vAlign w:val="bottom"/>
            <w:hideMark/>
          </w:tcPr>
          <w:p w14:paraId="0D286BE2" w14:textId="77777777" w:rsidR="003D56C2" w:rsidRPr="009D7B75" w:rsidRDefault="003D56C2" w:rsidP="003D56C2">
            <w:pPr>
              <w:rPr>
                <w:lang w:eastAsia="tr-TR"/>
              </w:rPr>
            </w:pPr>
          </w:p>
        </w:tc>
        <w:tc>
          <w:tcPr>
            <w:tcW w:w="1039" w:type="dxa"/>
            <w:tcBorders>
              <w:top w:val="nil"/>
              <w:left w:val="nil"/>
              <w:bottom w:val="nil"/>
              <w:right w:val="nil"/>
            </w:tcBorders>
            <w:shd w:val="clear" w:color="auto" w:fill="auto"/>
            <w:vAlign w:val="bottom"/>
            <w:hideMark/>
          </w:tcPr>
          <w:p w14:paraId="62BF65F0" w14:textId="77777777" w:rsidR="003D56C2" w:rsidRPr="009D7B75" w:rsidRDefault="003D56C2" w:rsidP="003D56C2">
            <w:pPr>
              <w:rPr>
                <w:lang w:eastAsia="tr-TR"/>
              </w:rPr>
            </w:pPr>
          </w:p>
        </w:tc>
      </w:tr>
      <w:tr w:rsidR="003D56C2" w:rsidRPr="009D7B75" w14:paraId="289BA8F3"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6B9E789A" w14:textId="77777777" w:rsidR="003D56C2" w:rsidRPr="009D7B75" w:rsidRDefault="003D56C2" w:rsidP="003D56C2">
            <w:pPr>
              <w:rPr>
                <w:sz w:val="16"/>
                <w:szCs w:val="16"/>
                <w:lang w:eastAsia="tr-TR"/>
              </w:rPr>
            </w:pPr>
            <w:r w:rsidRPr="009D7B75">
              <w:rPr>
                <w:sz w:val="16"/>
                <w:szCs w:val="16"/>
                <w:lang w:eastAsia="tr-TR"/>
              </w:rPr>
              <w:t>Faaliyet gelirleri</w:t>
            </w:r>
          </w:p>
        </w:tc>
        <w:tc>
          <w:tcPr>
            <w:tcW w:w="1080" w:type="dxa"/>
            <w:tcBorders>
              <w:top w:val="nil"/>
              <w:left w:val="nil"/>
              <w:bottom w:val="nil"/>
              <w:right w:val="nil"/>
            </w:tcBorders>
            <w:shd w:val="clear" w:color="auto" w:fill="auto"/>
            <w:vAlign w:val="bottom"/>
            <w:hideMark/>
          </w:tcPr>
          <w:p w14:paraId="398591B3" w14:textId="77777777" w:rsidR="003D56C2" w:rsidRPr="009D7B75" w:rsidRDefault="003D56C2" w:rsidP="003D56C2">
            <w:pPr>
              <w:jc w:val="right"/>
              <w:rPr>
                <w:sz w:val="14"/>
                <w:szCs w:val="14"/>
                <w:lang w:eastAsia="tr-TR"/>
              </w:rPr>
            </w:pPr>
            <w:r w:rsidRPr="009D7B75">
              <w:rPr>
                <w:sz w:val="14"/>
                <w:szCs w:val="14"/>
                <w:lang w:eastAsia="tr-TR"/>
              </w:rPr>
              <w:t>4,352,694</w:t>
            </w:r>
          </w:p>
        </w:tc>
        <w:tc>
          <w:tcPr>
            <w:tcW w:w="1080" w:type="dxa"/>
            <w:tcBorders>
              <w:top w:val="nil"/>
              <w:left w:val="nil"/>
              <w:bottom w:val="nil"/>
              <w:right w:val="nil"/>
            </w:tcBorders>
            <w:shd w:val="clear" w:color="auto" w:fill="auto"/>
            <w:vAlign w:val="bottom"/>
            <w:hideMark/>
          </w:tcPr>
          <w:p w14:paraId="54334D47" w14:textId="77777777" w:rsidR="003D56C2" w:rsidRPr="009D7B75" w:rsidRDefault="003D56C2" w:rsidP="003D56C2">
            <w:pPr>
              <w:jc w:val="right"/>
              <w:rPr>
                <w:sz w:val="14"/>
                <w:szCs w:val="14"/>
                <w:lang w:eastAsia="tr-TR"/>
              </w:rPr>
            </w:pPr>
            <w:r w:rsidRPr="009D7B75">
              <w:rPr>
                <w:sz w:val="14"/>
                <w:szCs w:val="14"/>
                <w:lang w:eastAsia="tr-TR"/>
              </w:rPr>
              <w:t>2,843,746</w:t>
            </w:r>
          </w:p>
        </w:tc>
        <w:tc>
          <w:tcPr>
            <w:tcW w:w="1133" w:type="dxa"/>
            <w:tcBorders>
              <w:top w:val="nil"/>
              <w:left w:val="nil"/>
              <w:bottom w:val="nil"/>
              <w:right w:val="nil"/>
            </w:tcBorders>
            <w:shd w:val="clear" w:color="auto" w:fill="auto"/>
            <w:vAlign w:val="bottom"/>
            <w:hideMark/>
          </w:tcPr>
          <w:p w14:paraId="4F28810C" w14:textId="77777777" w:rsidR="003D56C2" w:rsidRPr="009D7B75" w:rsidRDefault="003D56C2" w:rsidP="003D56C2">
            <w:pPr>
              <w:jc w:val="right"/>
              <w:rPr>
                <w:sz w:val="14"/>
                <w:szCs w:val="14"/>
                <w:lang w:eastAsia="tr-TR"/>
              </w:rPr>
            </w:pPr>
            <w:r w:rsidRPr="009D7B75">
              <w:rPr>
                <w:sz w:val="14"/>
                <w:szCs w:val="14"/>
                <w:lang w:eastAsia="tr-TR"/>
              </w:rPr>
              <w:t>499,772</w:t>
            </w:r>
          </w:p>
        </w:tc>
        <w:tc>
          <w:tcPr>
            <w:tcW w:w="1212" w:type="dxa"/>
            <w:tcBorders>
              <w:top w:val="nil"/>
              <w:left w:val="nil"/>
              <w:bottom w:val="nil"/>
              <w:right w:val="nil"/>
            </w:tcBorders>
            <w:shd w:val="clear" w:color="auto" w:fill="auto"/>
            <w:vAlign w:val="bottom"/>
            <w:hideMark/>
          </w:tcPr>
          <w:p w14:paraId="5FEB848C" w14:textId="77777777" w:rsidR="003D56C2" w:rsidRPr="009D7B75" w:rsidRDefault="003D56C2" w:rsidP="003D56C2">
            <w:pPr>
              <w:jc w:val="right"/>
              <w:rPr>
                <w:sz w:val="14"/>
                <w:szCs w:val="14"/>
                <w:lang w:eastAsia="tr-TR"/>
              </w:rPr>
            </w:pPr>
            <w:r w:rsidRPr="009D7B75">
              <w:rPr>
                <w:sz w:val="14"/>
                <w:szCs w:val="14"/>
                <w:lang w:eastAsia="tr-TR"/>
              </w:rPr>
              <w:t>-</w:t>
            </w:r>
          </w:p>
        </w:tc>
        <w:tc>
          <w:tcPr>
            <w:tcW w:w="1039" w:type="dxa"/>
            <w:tcBorders>
              <w:top w:val="nil"/>
              <w:left w:val="nil"/>
              <w:bottom w:val="nil"/>
              <w:right w:val="nil"/>
            </w:tcBorders>
            <w:shd w:val="clear" w:color="auto" w:fill="auto"/>
            <w:vAlign w:val="bottom"/>
            <w:hideMark/>
          </w:tcPr>
          <w:p w14:paraId="6948CADE" w14:textId="77777777" w:rsidR="003D56C2" w:rsidRPr="009D7B75" w:rsidRDefault="003D56C2" w:rsidP="003D56C2">
            <w:pPr>
              <w:jc w:val="right"/>
              <w:rPr>
                <w:sz w:val="14"/>
                <w:szCs w:val="14"/>
                <w:lang w:eastAsia="tr-TR"/>
              </w:rPr>
            </w:pPr>
            <w:r w:rsidRPr="009D7B75">
              <w:rPr>
                <w:sz w:val="14"/>
                <w:szCs w:val="14"/>
                <w:lang w:eastAsia="tr-TR"/>
              </w:rPr>
              <w:t>7,696,212</w:t>
            </w:r>
          </w:p>
        </w:tc>
      </w:tr>
      <w:tr w:rsidR="003D56C2" w:rsidRPr="009D7B75" w14:paraId="4DD634B5"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76AD473E" w14:textId="77777777" w:rsidR="003D56C2" w:rsidRPr="009D7B75" w:rsidRDefault="003D56C2" w:rsidP="003D56C2">
            <w:pPr>
              <w:rPr>
                <w:sz w:val="16"/>
                <w:szCs w:val="16"/>
                <w:lang w:eastAsia="tr-TR"/>
              </w:rPr>
            </w:pPr>
            <w:r w:rsidRPr="009D7B75">
              <w:rPr>
                <w:sz w:val="16"/>
                <w:szCs w:val="16"/>
                <w:lang w:eastAsia="tr-TR"/>
              </w:rPr>
              <w:t>Faaliyet giderleri (-)</w:t>
            </w:r>
          </w:p>
        </w:tc>
        <w:tc>
          <w:tcPr>
            <w:tcW w:w="1080" w:type="dxa"/>
            <w:tcBorders>
              <w:top w:val="nil"/>
              <w:left w:val="nil"/>
              <w:bottom w:val="nil"/>
              <w:right w:val="nil"/>
            </w:tcBorders>
            <w:shd w:val="clear" w:color="auto" w:fill="auto"/>
            <w:vAlign w:val="bottom"/>
            <w:hideMark/>
          </w:tcPr>
          <w:p w14:paraId="709314F9" w14:textId="77777777" w:rsidR="003D56C2" w:rsidRPr="009D7B75" w:rsidRDefault="003D56C2" w:rsidP="003D56C2">
            <w:pPr>
              <w:jc w:val="right"/>
              <w:rPr>
                <w:sz w:val="14"/>
                <w:szCs w:val="14"/>
                <w:lang w:eastAsia="tr-TR"/>
              </w:rPr>
            </w:pPr>
            <w:r w:rsidRPr="009D7B75">
              <w:rPr>
                <w:sz w:val="14"/>
                <w:szCs w:val="14"/>
                <w:lang w:eastAsia="tr-TR"/>
              </w:rPr>
              <w:t>3,186,982</w:t>
            </w:r>
          </w:p>
        </w:tc>
        <w:tc>
          <w:tcPr>
            <w:tcW w:w="1080" w:type="dxa"/>
            <w:tcBorders>
              <w:top w:val="nil"/>
              <w:left w:val="nil"/>
              <w:bottom w:val="nil"/>
              <w:right w:val="nil"/>
            </w:tcBorders>
            <w:shd w:val="clear" w:color="auto" w:fill="auto"/>
            <w:vAlign w:val="bottom"/>
            <w:hideMark/>
          </w:tcPr>
          <w:p w14:paraId="5598939C" w14:textId="77777777" w:rsidR="003D56C2" w:rsidRPr="009D7B75" w:rsidRDefault="003D56C2" w:rsidP="003D56C2">
            <w:pPr>
              <w:jc w:val="right"/>
              <w:rPr>
                <w:sz w:val="14"/>
                <w:szCs w:val="14"/>
                <w:lang w:eastAsia="tr-TR"/>
              </w:rPr>
            </w:pPr>
            <w:r w:rsidRPr="009D7B75">
              <w:rPr>
                <w:sz w:val="14"/>
                <w:szCs w:val="14"/>
                <w:lang w:eastAsia="tr-TR"/>
              </w:rPr>
              <w:t>1,367,772</w:t>
            </w:r>
          </w:p>
        </w:tc>
        <w:tc>
          <w:tcPr>
            <w:tcW w:w="1133" w:type="dxa"/>
            <w:tcBorders>
              <w:top w:val="nil"/>
              <w:left w:val="nil"/>
              <w:bottom w:val="nil"/>
              <w:right w:val="nil"/>
            </w:tcBorders>
            <w:shd w:val="clear" w:color="auto" w:fill="auto"/>
            <w:vAlign w:val="bottom"/>
            <w:hideMark/>
          </w:tcPr>
          <w:p w14:paraId="5963AAF3" w14:textId="77777777" w:rsidR="003D56C2" w:rsidRPr="009D7B75" w:rsidRDefault="003D56C2" w:rsidP="003D56C2">
            <w:pPr>
              <w:jc w:val="right"/>
              <w:rPr>
                <w:sz w:val="14"/>
                <w:szCs w:val="14"/>
                <w:lang w:eastAsia="tr-TR"/>
              </w:rPr>
            </w:pPr>
            <w:r w:rsidRPr="009D7B75">
              <w:rPr>
                <w:sz w:val="14"/>
                <w:szCs w:val="14"/>
                <w:lang w:eastAsia="tr-TR"/>
              </w:rPr>
              <w:t>490,173</w:t>
            </w:r>
          </w:p>
        </w:tc>
        <w:tc>
          <w:tcPr>
            <w:tcW w:w="1212" w:type="dxa"/>
            <w:tcBorders>
              <w:top w:val="nil"/>
              <w:left w:val="nil"/>
              <w:bottom w:val="nil"/>
              <w:right w:val="nil"/>
            </w:tcBorders>
            <w:shd w:val="clear" w:color="auto" w:fill="auto"/>
            <w:vAlign w:val="bottom"/>
            <w:hideMark/>
          </w:tcPr>
          <w:p w14:paraId="5FA21FF7" w14:textId="77777777" w:rsidR="003D56C2" w:rsidRPr="009D7B75" w:rsidRDefault="003D56C2" w:rsidP="003D56C2">
            <w:pPr>
              <w:jc w:val="right"/>
              <w:rPr>
                <w:sz w:val="14"/>
                <w:szCs w:val="14"/>
                <w:lang w:eastAsia="tr-TR"/>
              </w:rPr>
            </w:pPr>
            <w:r w:rsidRPr="009D7B75">
              <w:rPr>
                <w:sz w:val="14"/>
                <w:szCs w:val="14"/>
                <w:lang w:eastAsia="tr-TR"/>
              </w:rPr>
              <w:t>1,604,594</w:t>
            </w:r>
          </w:p>
        </w:tc>
        <w:tc>
          <w:tcPr>
            <w:tcW w:w="1039" w:type="dxa"/>
            <w:tcBorders>
              <w:top w:val="nil"/>
              <w:left w:val="nil"/>
              <w:bottom w:val="nil"/>
              <w:right w:val="nil"/>
            </w:tcBorders>
            <w:shd w:val="clear" w:color="auto" w:fill="auto"/>
            <w:vAlign w:val="bottom"/>
            <w:hideMark/>
          </w:tcPr>
          <w:p w14:paraId="69B131F3" w14:textId="77777777" w:rsidR="003D56C2" w:rsidRPr="009D7B75" w:rsidRDefault="003D56C2" w:rsidP="003D56C2">
            <w:pPr>
              <w:jc w:val="right"/>
              <w:rPr>
                <w:sz w:val="14"/>
                <w:szCs w:val="14"/>
                <w:lang w:eastAsia="tr-TR"/>
              </w:rPr>
            </w:pPr>
            <w:r w:rsidRPr="009D7B75">
              <w:rPr>
                <w:sz w:val="14"/>
                <w:szCs w:val="14"/>
                <w:lang w:eastAsia="tr-TR"/>
              </w:rPr>
              <w:t>6,649,521</w:t>
            </w:r>
          </w:p>
        </w:tc>
      </w:tr>
      <w:tr w:rsidR="003D56C2" w:rsidRPr="009D7B75" w14:paraId="722A018A"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2DB0E024" w14:textId="77777777" w:rsidR="003D56C2" w:rsidRPr="009D7B75" w:rsidRDefault="003D56C2" w:rsidP="003D56C2">
            <w:pPr>
              <w:rPr>
                <w:sz w:val="16"/>
                <w:szCs w:val="16"/>
                <w:lang w:eastAsia="tr-TR"/>
              </w:rPr>
            </w:pPr>
            <w:r w:rsidRPr="009D7B75">
              <w:rPr>
                <w:sz w:val="16"/>
                <w:szCs w:val="16"/>
                <w:lang w:eastAsia="tr-TR"/>
              </w:rPr>
              <w:t>Bölümler arası transferler</w:t>
            </w:r>
          </w:p>
        </w:tc>
        <w:tc>
          <w:tcPr>
            <w:tcW w:w="1080" w:type="dxa"/>
            <w:tcBorders>
              <w:top w:val="nil"/>
              <w:left w:val="nil"/>
              <w:bottom w:val="nil"/>
              <w:right w:val="nil"/>
            </w:tcBorders>
            <w:shd w:val="clear" w:color="auto" w:fill="auto"/>
            <w:vAlign w:val="bottom"/>
            <w:hideMark/>
          </w:tcPr>
          <w:p w14:paraId="75939D7E" w14:textId="77777777" w:rsidR="003D56C2" w:rsidRPr="009D7B75" w:rsidRDefault="003D56C2" w:rsidP="003D56C2">
            <w:pPr>
              <w:jc w:val="right"/>
              <w:rPr>
                <w:sz w:val="14"/>
                <w:szCs w:val="14"/>
                <w:lang w:eastAsia="tr-TR"/>
              </w:rPr>
            </w:pPr>
            <w:r w:rsidRPr="009D7B75">
              <w:rPr>
                <w:sz w:val="14"/>
                <w:szCs w:val="14"/>
                <w:lang w:eastAsia="tr-TR"/>
              </w:rPr>
              <w:t>2,305,206</w:t>
            </w:r>
          </w:p>
        </w:tc>
        <w:tc>
          <w:tcPr>
            <w:tcW w:w="1080" w:type="dxa"/>
            <w:tcBorders>
              <w:top w:val="nil"/>
              <w:left w:val="nil"/>
              <w:bottom w:val="nil"/>
              <w:right w:val="nil"/>
            </w:tcBorders>
            <w:shd w:val="clear" w:color="auto" w:fill="auto"/>
            <w:vAlign w:val="bottom"/>
            <w:hideMark/>
          </w:tcPr>
          <w:p w14:paraId="3B0DD180" w14:textId="77777777" w:rsidR="003D56C2" w:rsidRPr="009D7B75" w:rsidRDefault="003D56C2" w:rsidP="003D56C2">
            <w:pPr>
              <w:jc w:val="right"/>
              <w:rPr>
                <w:sz w:val="14"/>
                <w:szCs w:val="14"/>
                <w:lang w:eastAsia="tr-TR"/>
              </w:rPr>
            </w:pPr>
            <w:r w:rsidRPr="009D7B75">
              <w:rPr>
                <w:sz w:val="14"/>
                <w:szCs w:val="14"/>
                <w:lang w:eastAsia="tr-TR"/>
              </w:rPr>
              <w:t>(305,654)</w:t>
            </w:r>
          </w:p>
        </w:tc>
        <w:tc>
          <w:tcPr>
            <w:tcW w:w="1133" w:type="dxa"/>
            <w:tcBorders>
              <w:top w:val="nil"/>
              <w:left w:val="nil"/>
              <w:bottom w:val="nil"/>
              <w:right w:val="nil"/>
            </w:tcBorders>
            <w:shd w:val="clear" w:color="auto" w:fill="auto"/>
            <w:vAlign w:val="bottom"/>
            <w:hideMark/>
          </w:tcPr>
          <w:p w14:paraId="1C2AF68A" w14:textId="77777777" w:rsidR="003D56C2" w:rsidRPr="009D7B75" w:rsidRDefault="003D56C2" w:rsidP="003D56C2">
            <w:pPr>
              <w:jc w:val="right"/>
              <w:rPr>
                <w:sz w:val="14"/>
                <w:szCs w:val="14"/>
                <w:lang w:eastAsia="tr-TR"/>
              </w:rPr>
            </w:pPr>
            <w:r w:rsidRPr="009D7B75">
              <w:rPr>
                <w:sz w:val="14"/>
                <w:szCs w:val="14"/>
                <w:lang w:eastAsia="tr-TR"/>
              </w:rPr>
              <w:t>(1,999,552)</w:t>
            </w:r>
          </w:p>
        </w:tc>
        <w:tc>
          <w:tcPr>
            <w:tcW w:w="1212" w:type="dxa"/>
            <w:tcBorders>
              <w:top w:val="nil"/>
              <w:left w:val="nil"/>
              <w:bottom w:val="nil"/>
              <w:right w:val="nil"/>
            </w:tcBorders>
            <w:shd w:val="clear" w:color="auto" w:fill="auto"/>
            <w:vAlign w:val="bottom"/>
            <w:hideMark/>
          </w:tcPr>
          <w:p w14:paraId="3740DA35" w14:textId="77777777" w:rsidR="003D56C2" w:rsidRPr="009D7B75" w:rsidRDefault="003D56C2" w:rsidP="003D56C2">
            <w:pPr>
              <w:jc w:val="right"/>
              <w:rPr>
                <w:sz w:val="14"/>
                <w:szCs w:val="14"/>
                <w:lang w:eastAsia="tr-TR"/>
              </w:rPr>
            </w:pPr>
            <w:r w:rsidRPr="009D7B75">
              <w:rPr>
                <w:sz w:val="14"/>
                <w:szCs w:val="14"/>
                <w:lang w:eastAsia="tr-TR"/>
              </w:rPr>
              <w:t>-</w:t>
            </w:r>
          </w:p>
        </w:tc>
        <w:tc>
          <w:tcPr>
            <w:tcW w:w="1039" w:type="dxa"/>
            <w:tcBorders>
              <w:top w:val="nil"/>
              <w:left w:val="nil"/>
              <w:bottom w:val="nil"/>
              <w:right w:val="nil"/>
            </w:tcBorders>
            <w:shd w:val="clear" w:color="auto" w:fill="auto"/>
            <w:vAlign w:val="bottom"/>
            <w:hideMark/>
          </w:tcPr>
          <w:p w14:paraId="4E00076F" w14:textId="77777777" w:rsidR="003D56C2" w:rsidRPr="009D7B75" w:rsidRDefault="003D56C2" w:rsidP="003D56C2">
            <w:pPr>
              <w:jc w:val="right"/>
              <w:rPr>
                <w:sz w:val="14"/>
                <w:szCs w:val="14"/>
                <w:lang w:eastAsia="tr-TR"/>
              </w:rPr>
            </w:pPr>
            <w:r w:rsidRPr="009D7B75">
              <w:rPr>
                <w:sz w:val="14"/>
                <w:szCs w:val="14"/>
                <w:lang w:eastAsia="tr-TR"/>
              </w:rPr>
              <w:t>-</w:t>
            </w:r>
          </w:p>
        </w:tc>
      </w:tr>
      <w:tr w:rsidR="003D56C2" w:rsidRPr="009D7B75" w14:paraId="49675386"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508A11A1" w14:textId="77777777" w:rsidR="003D56C2" w:rsidRPr="009D7B75" w:rsidRDefault="003D56C2" w:rsidP="003D56C2">
            <w:pPr>
              <w:rPr>
                <w:b/>
                <w:bCs/>
                <w:sz w:val="16"/>
                <w:szCs w:val="16"/>
                <w:lang w:eastAsia="tr-TR"/>
              </w:rPr>
            </w:pPr>
            <w:r w:rsidRPr="009D7B75">
              <w:rPr>
                <w:b/>
                <w:bCs/>
                <w:sz w:val="16"/>
                <w:szCs w:val="16"/>
                <w:lang w:eastAsia="tr-TR"/>
              </w:rPr>
              <w:t>Net faaliyet karı / zararı</w:t>
            </w:r>
          </w:p>
        </w:tc>
        <w:tc>
          <w:tcPr>
            <w:tcW w:w="1080" w:type="dxa"/>
            <w:tcBorders>
              <w:top w:val="nil"/>
              <w:left w:val="nil"/>
              <w:bottom w:val="nil"/>
              <w:right w:val="nil"/>
            </w:tcBorders>
            <w:shd w:val="clear" w:color="auto" w:fill="auto"/>
            <w:vAlign w:val="bottom"/>
            <w:hideMark/>
          </w:tcPr>
          <w:p w14:paraId="5BD32920" w14:textId="77777777" w:rsidR="003D56C2" w:rsidRPr="009D7B75" w:rsidRDefault="003D56C2" w:rsidP="003D56C2">
            <w:pPr>
              <w:jc w:val="right"/>
              <w:rPr>
                <w:b/>
                <w:bCs/>
                <w:sz w:val="14"/>
                <w:szCs w:val="14"/>
                <w:lang w:eastAsia="tr-TR"/>
              </w:rPr>
            </w:pPr>
            <w:r w:rsidRPr="009D7B75">
              <w:rPr>
                <w:b/>
                <w:bCs/>
                <w:sz w:val="14"/>
                <w:szCs w:val="14"/>
                <w:lang w:eastAsia="tr-TR"/>
              </w:rPr>
              <w:t>3,470,918</w:t>
            </w:r>
          </w:p>
        </w:tc>
        <w:tc>
          <w:tcPr>
            <w:tcW w:w="1080" w:type="dxa"/>
            <w:tcBorders>
              <w:top w:val="nil"/>
              <w:left w:val="nil"/>
              <w:bottom w:val="nil"/>
              <w:right w:val="nil"/>
            </w:tcBorders>
            <w:shd w:val="clear" w:color="auto" w:fill="auto"/>
            <w:vAlign w:val="bottom"/>
            <w:hideMark/>
          </w:tcPr>
          <w:p w14:paraId="4EDD9015" w14:textId="77777777" w:rsidR="003D56C2" w:rsidRPr="009D7B75" w:rsidRDefault="003D56C2" w:rsidP="003D56C2">
            <w:pPr>
              <w:jc w:val="right"/>
              <w:rPr>
                <w:b/>
                <w:bCs/>
                <w:sz w:val="14"/>
                <w:szCs w:val="14"/>
                <w:lang w:eastAsia="tr-TR"/>
              </w:rPr>
            </w:pPr>
            <w:r w:rsidRPr="009D7B75">
              <w:rPr>
                <w:b/>
                <w:bCs/>
                <w:sz w:val="14"/>
                <w:szCs w:val="14"/>
                <w:lang w:eastAsia="tr-TR"/>
              </w:rPr>
              <w:t>1,170,320</w:t>
            </w:r>
          </w:p>
        </w:tc>
        <w:tc>
          <w:tcPr>
            <w:tcW w:w="1133" w:type="dxa"/>
            <w:tcBorders>
              <w:top w:val="nil"/>
              <w:left w:val="nil"/>
              <w:bottom w:val="nil"/>
              <w:right w:val="nil"/>
            </w:tcBorders>
            <w:shd w:val="clear" w:color="auto" w:fill="auto"/>
            <w:vAlign w:val="bottom"/>
            <w:hideMark/>
          </w:tcPr>
          <w:p w14:paraId="24ED5F34" w14:textId="77777777" w:rsidR="003D56C2" w:rsidRPr="009D7B75" w:rsidRDefault="003D56C2" w:rsidP="003D56C2">
            <w:pPr>
              <w:jc w:val="right"/>
              <w:rPr>
                <w:b/>
                <w:bCs/>
                <w:sz w:val="14"/>
                <w:szCs w:val="14"/>
                <w:lang w:eastAsia="tr-TR"/>
              </w:rPr>
            </w:pPr>
            <w:r w:rsidRPr="009D7B75">
              <w:rPr>
                <w:b/>
                <w:bCs/>
                <w:sz w:val="14"/>
                <w:szCs w:val="14"/>
                <w:lang w:eastAsia="tr-TR"/>
              </w:rPr>
              <w:t>(1,989,953)</w:t>
            </w:r>
          </w:p>
        </w:tc>
        <w:tc>
          <w:tcPr>
            <w:tcW w:w="1212" w:type="dxa"/>
            <w:tcBorders>
              <w:top w:val="nil"/>
              <w:left w:val="nil"/>
              <w:bottom w:val="nil"/>
              <w:right w:val="nil"/>
            </w:tcBorders>
            <w:shd w:val="clear" w:color="auto" w:fill="auto"/>
            <w:vAlign w:val="bottom"/>
            <w:hideMark/>
          </w:tcPr>
          <w:p w14:paraId="416A251B" w14:textId="77777777" w:rsidR="003D56C2" w:rsidRPr="009D7B75" w:rsidRDefault="003D56C2" w:rsidP="003D56C2">
            <w:pPr>
              <w:jc w:val="right"/>
              <w:rPr>
                <w:b/>
                <w:bCs/>
                <w:sz w:val="14"/>
                <w:szCs w:val="14"/>
                <w:lang w:eastAsia="tr-TR"/>
              </w:rPr>
            </w:pPr>
            <w:r w:rsidRPr="009D7B75">
              <w:rPr>
                <w:b/>
                <w:bCs/>
                <w:sz w:val="14"/>
                <w:szCs w:val="14"/>
                <w:lang w:eastAsia="tr-TR"/>
              </w:rPr>
              <w:t>(1,604,594)</w:t>
            </w:r>
          </w:p>
        </w:tc>
        <w:tc>
          <w:tcPr>
            <w:tcW w:w="1039" w:type="dxa"/>
            <w:tcBorders>
              <w:top w:val="nil"/>
              <w:left w:val="nil"/>
              <w:bottom w:val="nil"/>
              <w:right w:val="nil"/>
            </w:tcBorders>
            <w:shd w:val="clear" w:color="auto" w:fill="auto"/>
            <w:vAlign w:val="bottom"/>
            <w:hideMark/>
          </w:tcPr>
          <w:p w14:paraId="201E6722" w14:textId="77777777" w:rsidR="003D56C2" w:rsidRPr="009D7B75" w:rsidRDefault="003D56C2" w:rsidP="003D56C2">
            <w:pPr>
              <w:jc w:val="right"/>
              <w:rPr>
                <w:b/>
                <w:bCs/>
                <w:sz w:val="14"/>
                <w:szCs w:val="14"/>
                <w:lang w:eastAsia="tr-TR"/>
              </w:rPr>
            </w:pPr>
            <w:r w:rsidRPr="009D7B75">
              <w:rPr>
                <w:b/>
                <w:bCs/>
                <w:sz w:val="14"/>
                <w:szCs w:val="14"/>
                <w:lang w:eastAsia="tr-TR"/>
              </w:rPr>
              <w:t>1,046,691</w:t>
            </w:r>
          </w:p>
        </w:tc>
      </w:tr>
      <w:tr w:rsidR="003D56C2" w:rsidRPr="009D7B75" w14:paraId="4053A220"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1BFC2328" w14:textId="77777777" w:rsidR="003D56C2" w:rsidRPr="009D7B75" w:rsidRDefault="003D56C2" w:rsidP="003D56C2">
            <w:pPr>
              <w:rPr>
                <w:sz w:val="16"/>
                <w:szCs w:val="16"/>
                <w:lang w:eastAsia="tr-TR"/>
              </w:rPr>
            </w:pPr>
            <w:r w:rsidRPr="009D7B75">
              <w:rPr>
                <w:sz w:val="16"/>
                <w:szCs w:val="16"/>
                <w:lang w:eastAsia="tr-TR"/>
              </w:rPr>
              <w:t>İştiraklerden elde edilen gelir</w:t>
            </w:r>
          </w:p>
        </w:tc>
        <w:tc>
          <w:tcPr>
            <w:tcW w:w="1080" w:type="dxa"/>
            <w:tcBorders>
              <w:top w:val="nil"/>
              <w:left w:val="nil"/>
              <w:bottom w:val="nil"/>
              <w:right w:val="nil"/>
            </w:tcBorders>
            <w:shd w:val="clear" w:color="auto" w:fill="auto"/>
            <w:vAlign w:val="bottom"/>
            <w:hideMark/>
          </w:tcPr>
          <w:p w14:paraId="32DD8974" w14:textId="77777777" w:rsidR="003D56C2" w:rsidRPr="009D7B75" w:rsidRDefault="003D56C2" w:rsidP="003D56C2">
            <w:pPr>
              <w:jc w:val="right"/>
              <w:rPr>
                <w:sz w:val="14"/>
                <w:szCs w:val="14"/>
                <w:lang w:eastAsia="tr-TR"/>
              </w:rPr>
            </w:pPr>
            <w:r w:rsidRPr="009D7B75">
              <w:rPr>
                <w:sz w:val="14"/>
                <w:szCs w:val="14"/>
                <w:lang w:eastAsia="tr-TR"/>
              </w:rPr>
              <w:t>-</w:t>
            </w:r>
          </w:p>
        </w:tc>
        <w:tc>
          <w:tcPr>
            <w:tcW w:w="1080" w:type="dxa"/>
            <w:tcBorders>
              <w:top w:val="nil"/>
              <w:left w:val="nil"/>
              <w:bottom w:val="nil"/>
              <w:right w:val="nil"/>
            </w:tcBorders>
            <w:shd w:val="clear" w:color="auto" w:fill="auto"/>
            <w:vAlign w:val="bottom"/>
            <w:hideMark/>
          </w:tcPr>
          <w:p w14:paraId="77EEEB66" w14:textId="77777777" w:rsidR="003D56C2" w:rsidRPr="009D7B75" w:rsidRDefault="003D56C2" w:rsidP="003D56C2">
            <w:pPr>
              <w:jc w:val="right"/>
              <w:rPr>
                <w:sz w:val="14"/>
                <w:szCs w:val="14"/>
                <w:lang w:eastAsia="tr-TR"/>
              </w:rPr>
            </w:pPr>
            <w:r w:rsidRPr="009D7B75">
              <w:rPr>
                <w:sz w:val="14"/>
                <w:szCs w:val="14"/>
                <w:lang w:eastAsia="tr-TR"/>
              </w:rPr>
              <w:t>-</w:t>
            </w:r>
          </w:p>
        </w:tc>
        <w:tc>
          <w:tcPr>
            <w:tcW w:w="1133" w:type="dxa"/>
            <w:tcBorders>
              <w:top w:val="nil"/>
              <w:left w:val="nil"/>
              <w:bottom w:val="nil"/>
              <w:right w:val="nil"/>
            </w:tcBorders>
            <w:shd w:val="clear" w:color="auto" w:fill="auto"/>
            <w:vAlign w:val="bottom"/>
            <w:hideMark/>
          </w:tcPr>
          <w:p w14:paraId="23C9941A" w14:textId="77777777" w:rsidR="003D56C2" w:rsidRPr="009D7B75" w:rsidRDefault="003D56C2" w:rsidP="003D56C2">
            <w:pPr>
              <w:jc w:val="right"/>
              <w:rPr>
                <w:sz w:val="14"/>
                <w:szCs w:val="14"/>
                <w:lang w:eastAsia="tr-TR"/>
              </w:rPr>
            </w:pPr>
            <w:r w:rsidRPr="009D7B75">
              <w:rPr>
                <w:sz w:val="14"/>
                <w:szCs w:val="14"/>
                <w:lang w:eastAsia="tr-TR"/>
              </w:rPr>
              <w:t>-</w:t>
            </w:r>
          </w:p>
        </w:tc>
        <w:tc>
          <w:tcPr>
            <w:tcW w:w="1212" w:type="dxa"/>
            <w:tcBorders>
              <w:top w:val="nil"/>
              <w:left w:val="nil"/>
              <w:bottom w:val="nil"/>
              <w:right w:val="nil"/>
            </w:tcBorders>
            <w:shd w:val="clear" w:color="auto" w:fill="auto"/>
            <w:vAlign w:val="bottom"/>
            <w:hideMark/>
          </w:tcPr>
          <w:p w14:paraId="07438097" w14:textId="77777777" w:rsidR="003D56C2" w:rsidRPr="009D7B75" w:rsidRDefault="003D56C2" w:rsidP="003D56C2">
            <w:pPr>
              <w:jc w:val="right"/>
              <w:rPr>
                <w:sz w:val="14"/>
                <w:szCs w:val="14"/>
                <w:lang w:eastAsia="tr-TR"/>
              </w:rPr>
            </w:pPr>
            <w:r w:rsidRPr="009D7B75">
              <w:rPr>
                <w:sz w:val="14"/>
                <w:szCs w:val="14"/>
                <w:lang w:eastAsia="tr-TR"/>
              </w:rPr>
              <w:t>7,715</w:t>
            </w:r>
          </w:p>
        </w:tc>
        <w:tc>
          <w:tcPr>
            <w:tcW w:w="1039" w:type="dxa"/>
            <w:tcBorders>
              <w:top w:val="nil"/>
              <w:left w:val="nil"/>
              <w:bottom w:val="nil"/>
              <w:right w:val="nil"/>
            </w:tcBorders>
            <w:shd w:val="clear" w:color="auto" w:fill="auto"/>
            <w:vAlign w:val="bottom"/>
            <w:hideMark/>
          </w:tcPr>
          <w:p w14:paraId="43A8DDD9" w14:textId="77777777" w:rsidR="003D56C2" w:rsidRPr="009D7B75" w:rsidRDefault="003D56C2" w:rsidP="003D56C2">
            <w:pPr>
              <w:jc w:val="right"/>
              <w:rPr>
                <w:sz w:val="14"/>
                <w:szCs w:val="14"/>
                <w:lang w:eastAsia="tr-TR"/>
              </w:rPr>
            </w:pPr>
            <w:r w:rsidRPr="009D7B75">
              <w:rPr>
                <w:sz w:val="14"/>
                <w:szCs w:val="14"/>
                <w:lang w:eastAsia="tr-TR"/>
              </w:rPr>
              <w:t>7,715</w:t>
            </w:r>
          </w:p>
        </w:tc>
      </w:tr>
      <w:tr w:rsidR="003D56C2" w:rsidRPr="009D7B75" w14:paraId="21030635"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637F8CB9" w14:textId="77777777" w:rsidR="003D56C2" w:rsidRPr="009D7B75" w:rsidRDefault="003D56C2" w:rsidP="003D56C2">
            <w:pPr>
              <w:rPr>
                <w:b/>
                <w:bCs/>
                <w:sz w:val="16"/>
                <w:szCs w:val="16"/>
                <w:lang w:eastAsia="tr-TR"/>
              </w:rPr>
            </w:pPr>
            <w:r w:rsidRPr="009D7B75">
              <w:rPr>
                <w:b/>
                <w:bCs/>
                <w:sz w:val="16"/>
                <w:szCs w:val="16"/>
                <w:lang w:eastAsia="tr-TR"/>
              </w:rPr>
              <w:t>Vergi öncesi kar</w:t>
            </w:r>
          </w:p>
        </w:tc>
        <w:tc>
          <w:tcPr>
            <w:tcW w:w="1080" w:type="dxa"/>
            <w:tcBorders>
              <w:top w:val="nil"/>
              <w:left w:val="nil"/>
              <w:bottom w:val="nil"/>
              <w:right w:val="nil"/>
            </w:tcBorders>
            <w:shd w:val="clear" w:color="auto" w:fill="auto"/>
            <w:vAlign w:val="bottom"/>
            <w:hideMark/>
          </w:tcPr>
          <w:p w14:paraId="2F469303" w14:textId="77777777" w:rsidR="003D56C2" w:rsidRPr="009D7B75" w:rsidRDefault="003D56C2" w:rsidP="003D56C2">
            <w:pPr>
              <w:jc w:val="right"/>
              <w:rPr>
                <w:b/>
                <w:bCs/>
                <w:sz w:val="14"/>
                <w:szCs w:val="14"/>
                <w:lang w:eastAsia="tr-TR"/>
              </w:rPr>
            </w:pPr>
            <w:r w:rsidRPr="009D7B75">
              <w:rPr>
                <w:b/>
                <w:bCs/>
                <w:sz w:val="14"/>
                <w:szCs w:val="14"/>
                <w:lang w:eastAsia="tr-TR"/>
              </w:rPr>
              <w:t>3,470,918</w:t>
            </w:r>
          </w:p>
        </w:tc>
        <w:tc>
          <w:tcPr>
            <w:tcW w:w="1080" w:type="dxa"/>
            <w:tcBorders>
              <w:top w:val="nil"/>
              <w:left w:val="nil"/>
              <w:bottom w:val="nil"/>
              <w:right w:val="nil"/>
            </w:tcBorders>
            <w:shd w:val="clear" w:color="auto" w:fill="auto"/>
            <w:vAlign w:val="bottom"/>
            <w:hideMark/>
          </w:tcPr>
          <w:p w14:paraId="4182B2F4" w14:textId="77777777" w:rsidR="003D56C2" w:rsidRPr="009D7B75" w:rsidRDefault="003D56C2" w:rsidP="003D56C2">
            <w:pPr>
              <w:jc w:val="right"/>
              <w:rPr>
                <w:b/>
                <w:bCs/>
                <w:sz w:val="14"/>
                <w:szCs w:val="14"/>
                <w:lang w:eastAsia="tr-TR"/>
              </w:rPr>
            </w:pPr>
            <w:r w:rsidRPr="009D7B75">
              <w:rPr>
                <w:b/>
                <w:bCs/>
                <w:sz w:val="14"/>
                <w:szCs w:val="14"/>
                <w:lang w:eastAsia="tr-TR"/>
              </w:rPr>
              <w:t>1,170,320</w:t>
            </w:r>
          </w:p>
        </w:tc>
        <w:tc>
          <w:tcPr>
            <w:tcW w:w="1133" w:type="dxa"/>
            <w:tcBorders>
              <w:top w:val="nil"/>
              <w:left w:val="nil"/>
              <w:bottom w:val="nil"/>
              <w:right w:val="nil"/>
            </w:tcBorders>
            <w:shd w:val="clear" w:color="auto" w:fill="auto"/>
            <w:vAlign w:val="bottom"/>
            <w:hideMark/>
          </w:tcPr>
          <w:p w14:paraId="4E1824D0" w14:textId="77777777" w:rsidR="003D56C2" w:rsidRPr="009D7B75" w:rsidRDefault="003D56C2" w:rsidP="003D56C2">
            <w:pPr>
              <w:jc w:val="right"/>
              <w:rPr>
                <w:b/>
                <w:bCs/>
                <w:sz w:val="14"/>
                <w:szCs w:val="14"/>
                <w:lang w:eastAsia="tr-TR"/>
              </w:rPr>
            </w:pPr>
            <w:r w:rsidRPr="009D7B75">
              <w:rPr>
                <w:b/>
                <w:bCs/>
                <w:sz w:val="14"/>
                <w:szCs w:val="14"/>
                <w:lang w:eastAsia="tr-TR"/>
              </w:rPr>
              <w:t>(1,989,953)</w:t>
            </w:r>
          </w:p>
        </w:tc>
        <w:tc>
          <w:tcPr>
            <w:tcW w:w="1212" w:type="dxa"/>
            <w:tcBorders>
              <w:top w:val="nil"/>
              <w:left w:val="nil"/>
              <w:bottom w:val="nil"/>
              <w:right w:val="nil"/>
            </w:tcBorders>
            <w:shd w:val="clear" w:color="auto" w:fill="auto"/>
            <w:vAlign w:val="bottom"/>
            <w:hideMark/>
          </w:tcPr>
          <w:p w14:paraId="0F49282A" w14:textId="77777777" w:rsidR="003D56C2" w:rsidRPr="009D7B75" w:rsidRDefault="003D56C2" w:rsidP="003D56C2">
            <w:pPr>
              <w:jc w:val="right"/>
              <w:rPr>
                <w:b/>
                <w:bCs/>
                <w:sz w:val="14"/>
                <w:szCs w:val="14"/>
                <w:lang w:eastAsia="tr-TR"/>
              </w:rPr>
            </w:pPr>
            <w:r w:rsidRPr="009D7B75">
              <w:rPr>
                <w:b/>
                <w:bCs/>
                <w:sz w:val="14"/>
                <w:szCs w:val="14"/>
                <w:lang w:eastAsia="tr-TR"/>
              </w:rPr>
              <w:t>(1,596,879)</w:t>
            </w:r>
          </w:p>
        </w:tc>
        <w:tc>
          <w:tcPr>
            <w:tcW w:w="1039" w:type="dxa"/>
            <w:tcBorders>
              <w:top w:val="nil"/>
              <w:left w:val="nil"/>
              <w:bottom w:val="nil"/>
              <w:right w:val="nil"/>
            </w:tcBorders>
            <w:shd w:val="clear" w:color="auto" w:fill="auto"/>
            <w:vAlign w:val="bottom"/>
            <w:hideMark/>
          </w:tcPr>
          <w:p w14:paraId="04969C9E" w14:textId="77777777" w:rsidR="003D56C2" w:rsidRPr="009D7B75" w:rsidRDefault="003D56C2" w:rsidP="003D56C2">
            <w:pPr>
              <w:jc w:val="right"/>
              <w:rPr>
                <w:b/>
                <w:bCs/>
                <w:sz w:val="14"/>
                <w:szCs w:val="14"/>
                <w:lang w:eastAsia="tr-TR"/>
              </w:rPr>
            </w:pPr>
            <w:r w:rsidRPr="009D7B75">
              <w:rPr>
                <w:b/>
                <w:bCs/>
                <w:sz w:val="14"/>
                <w:szCs w:val="14"/>
                <w:lang w:eastAsia="tr-TR"/>
              </w:rPr>
              <w:t>1,054,406</w:t>
            </w:r>
          </w:p>
        </w:tc>
      </w:tr>
      <w:tr w:rsidR="003D56C2" w:rsidRPr="009D7B75" w14:paraId="37B63DA0"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0C11EA8F" w14:textId="77777777" w:rsidR="003D56C2" w:rsidRPr="009D7B75" w:rsidRDefault="003D56C2" w:rsidP="003D56C2">
            <w:pPr>
              <w:rPr>
                <w:sz w:val="16"/>
                <w:szCs w:val="16"/>
                <w:lang w:eastAsia="tr-TR"/>
              </w:rPr>
            </w:pPr>
            <w:r w:rsidRPr="009D7B75">
              <w:rPr>
                <w:sz w:val="16"/>
                <w:szCs w:val="16"/>
                <w:lang w:eastAsia="tr-TR"/>
              </w:rPr>
              <w:t>Vergi Karşılığı (-)</w:t>
            </w:r>
          </w:p>
        </w:tc>
        <w:tc>
          <w:tcPr>
            <w:tcW w:w="1080" w:type="dxa"/>
            <w:tcBorders>
              <w:top w:val="nil"/>
              <w:left w:val="nil"/>
              <w:bottom w:val="nil"/>
              <w:right w:val="nil"/>
            </w:tcBorders>
            <w:shd w:val="clear" w:color="auto" w:fill="auto"/>
            <w:vAlign w:val="bottom"/>
            <w:hideMark/>
          </w:tcPr>
          <w:p w14:paraId="2660387B" w14:textId="77777777" w:rsidR="003D56C2" w:rsidRPr="009D7B75" w:rsidRDefault="003D56C2" w:rsidP="003D56C2">
            <w:pPr>
              <w:jc w:val="right"/>
              <w:rPr>
                <w:sz w:val="14"/>
                <w:szCs w:val="14"/>
                <w:lang w:eastAsia="tr-TR"/>
              </w:rPr>
            </w:pPr>
            <w:r w:rsidRPr="009D7B75">
              <w:rPr>
                <w:sz w:val="14"/>
                <w:szCs w:val="14"/>
                <w:lang w:eastAsia="tr-TR"/>
              </w:rPr>
              <w:t>-</w:t>
            </w:r>
          </w:p>
        </w:tc>
        <w:tc>
          <w:tcPr>
            <w:tcW w:w="1080" w:type="dxa"/>
            <w:tcBorders>
              <w:top w:val="nil"/>
              <w:left w:val="nil"/>
              <w:bottom w:val="nil"/>
              <w:right w:val="nil"/>
            </w:tcBorders>
            <w:shd w:val="clear" w:color="auto" w:fill="auto"/>
            <w:vAlign w:val="bottom"/>
            <w:hideMark/>
          </w:tcPr>
          <w:p w14:paraId="546399EE" w14:textId="77777777" w:rsidR="003D56C2" w:rsidRPr="009D7B75" w:rsidRDefault="003D56C2" w:rsidP="003D56C2">
            <w:pPr>
              <w:jc w:val="right"/>
              <w:rPr>
                <w:sz w:val="14"/>
                <w:szCs w:val="14"/>
                <w:lang w:eastAsia="tr-TR"/>
              </w:rPr>
            </w:pPr>
            <w:r w:rsidRPr="009D7B75">
              <w:rPr>
                <w:sz w:val="14"/>
                <w:szCs w:val="14"/>
                <w:lang w:eastAsia="tr-TR"/>
              </w:rPr>
              <w:t>-</w:t>
            </w:r>
          </w:p>
        </w:tc>
        <w:tc>
          <w:tcPr>
            <w:tcW w:w="1133" w:type="dxa"/>
            <w:tcBorders>
              <w:top w:val="nil"/>
              <w:left w:val="nil"/>
              <w:bottom w:val="nil"/>
              <w:right w:val="nil"/>
            </w:tcBorders>
            <w:shd w:val="clear" w:color="auto" w:fill="auto"/>
            <w:vAlign w:val="bottom"/>
            <w:hideMark/>
          </w:tcPr>
          <w:p w14:paraId="0C1511BC" w14:textId="77777777" w:rsidR="003D56C2" w:rsidRPr="009D7B75" w:rsidRDefault="003D56C2" w:rsidP="003D56C2">
            <w:pPr>
              <w:jc w:val="right"/>
              <w:rPr>
                <w:sz w:val="14"/>
                <w:szCs w:val="14"/>
                <w:lang w:eastAsia="tr-TR"/>
              </w:rPr>
            </w:pPr>
            <w:r w:rsidRPr="009D7B75">
              <w:rPr>
                <w:sz w:val="14"/>
                <w:szCs w:val="14"/>
                <w:lang w:eastAsia="tr-TR"/>
              </w:rPr>
              <w:t>-</w:t>
            </w:r>
          </w:p>
        </w:tc>
        <w:tc>
          <w:tcPr>
            <w:tcW w:w="1212" w:type="dxa"/>
            <w:tcBorders>
              <w:top w:val="nil"/>
              <w:left w:val="nil"/>
              <w:bottom w:val="nil"/>
              <w:right w:val="nil"/>
            </w:tcBorders>
            <w:shd w:val="clear" w:color="auto" w:fill="auto"/>
            <w:vAlign w:val="bottom"/>
            <w:hideMark/>
          </w:tcPr>
          <w:p w14:paraId="1F561DB5" w14:textId="77777777" w:rsidR="003D56C2" w:rsidRPr="009D7B75" w:rsidRDefault="003D56C2" w:rsidP="003D56C2">
            <w:pPr>
              <w:jc w:val="right"/>
              <w:rPr>
                <w:sz w:val="14"/>
                <w:szCs w:val="14"/>
                <w:lang w:eastAsia="tr-TR"/>
              </w:rPr>
            </w:pPr>
            <w:r w:rsidRPr="009D7B75">
              <w:rPr>
                <w:sz w:val="14"/>
                <w:szCs w:val="14"/>
                <w:lang w:eastAsia="tr-TR"/>
              </w:rPr>
              <w:t>243,699</w:t>
            </w:r>
          </w:p>
        </w:tc>
        <w:tc>
          <w:tcPr>
            <w:tcW w:w="1039" w:type="dxa"/>
            <w:tcBorders>
              <w:top w:val="nil"/>
              <w:left w:val="nil"/>
              <w:bottom w:val="nil"/>
              <w:right w:val="nil"/>
            </w:tcBorders>
            <w:shd w:val="clear" w:color="auto" w:fill="auto"/>
            <w:vAlign w:val="bottom"/>
            <w:hideMark/>
          </w:tcPr>
          <w:p w14:paraId="45BE7C60" w14:textId="77777777" w:rsidR="003D56C2" w:rsidRPr="009D7B75" w:rsidRDefault="003D56C2" w:rsidP="003D56C2">
            <w:pPr>
              <w:jc w:val="right"/>
              <w:rPr>
                <w:sz w:val="14"/>
                <w:szCs w:val="14"/>
                <w:lang w:eastAsia="tr-TR"/>
              </w:rPr>
            </w:pPr>
            <w:r w:rsidRPr="009D7B75">
              <w:rPr>
                <w:sz w:val="14"/>
                <w:szCs w:val="14"/>
                <w:lang w:eastAsia="tr-TR"/>
              </w:rPr>
              <w:t>243,699</w:t>
            </w:r>
          </w:p>
        </w:tc>
      </w:tr>
      <w:tr w:rsidR="003D56C2" w:rsidRPr="009D7B75" w14:paraId="600B0EB0"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6566F94A" w14:textId="77777777" w:rsidR="003D56C2" w:rsidRPr="009D7B75" w:rsidRDefault="003D56C2" w:rsidP="003D56C2">
            <w:pPr>
              <w:rPr>
                <w:b/>
                <w:bCs/>
                <w:sz w:val="16"/>
                <w:szCs w:val="16"/>
                <w:lang w:eastAsia="tr-TR"/>
              </w:rPr>
            </w:pPr>
            <w:r w:rsidRPr="009D7B75">
              <w:rPr>
                <w:b/>
                <w:bCs/>
                <w:sz w:val="16"/>
                <w:szCs w:val="16"/>
                <w:lang w:eastAsia="tr-TR"/>
              </w:rPr>
              <w:t>Dönem net karı</w:t>
            </w:r>
          </w:p>
        </w:tc>
        <w:tc>
          <w:tcPr>
            <w:tcW w:w="1080" w:type="dxa"/>
            <w:tcBorders>
              <w:top w:val="nil"/>
              <w:left w:val="nil"/>
              <w:bottom w:val="nil"/>
              <w:right w:val="nil"/>
            </w:tcBorders>
            <w:shd w:val="clear" w:color="auto" w:fill="auto"/>
            <w:vAlign w:val="bottom"/>
            <w:hideMark/>
          </w:tcPr>
          <w:p w14:paraId="3A7687BD" w14:textId="77777777" w:rsidR="003D56C2" w:rsidRPr="009D7B75" w:rsidRDefault="003D56C2" w:rsidP="003D56C2">
            <w:pPr>
              <w:jc w:val="right"/>
              <w:rPr>
                <w:b/>
                <w:bCs/>
                <w:sz w:val="14"/>
                <w:szCs w:val="14"/>
                <w:lang w:eastAsia="tr-TR"/>
              </w:rPr>
            </w:pPr>
            <w:r w:rsidRPr="009D7B75">
              <w:rPr>
                <w:b/>
                <w:bCs/>
                <w:sz w:val="14"/>
                <w:szCs w:val="14"/>
                <w:lang w:eastAsia="tr-TR"/>
              </w:rPr>
              <w:t>3,470,918</w:t>
            </w:r>
          </w:p>
        </w:tc>
        <w:tc>
          <w:tcPr>
            <w:tcW w:w="1080" w:type="dxa"/>
            <w:tcBorders>
              <w:top w:val="nil"/>
              <w:left w:val="nil"/>
              <w:bottom w:val="nil"/>
              <w:right w:val="nil"/>
            </w:tcBorders>
            <w:shd w:val="clear" w:color="auto" w:fill="auto"/>
            <w:vAlign w:val="bottom"/>
            <w:hideMark/>
          </w:tcPr>
          <w:p w14:paraId="7042412A" w14:textId="77777777" w:rsidR="003D56C2" w:rsidRPr="009D7B75" w:rsidRDefault="003D56C2" w:rsidP="003D56C2">
            <w:pPr>
              <w:jc w:val="right"/>
              <w:rPr>
                <w:b/>
                <w:bCs/>
                <w:sz w:val="14"/>
                <w:szCs w:val="14"/>
                <w:lang w:eastAsia="tr-TR"/>
              </w:rPr>
            </w:pPr>
            <w:r w:rsidRPr="009D7B75">
              <w:rPr>
                <w:b/>
                <w:bCs/>
                <w:sz w:val="14"/>
                <w:szCs w:val="14"/>
                <w:lang w:eastAsia="tr-TR"/>
              </w:rPr>
              <w:t>1,170,320</w:t>
            </w:r>
          </w:p>
        </w:tc>
        <w:tc>
          <w:tcPr>
            <w:tcW w:w="1133" w:type="dxa"/>
            <w:tcBorders>
              <w:top w:val="nil"/>
              <w:left w:val="nil"/>
              <w:bottom w:val="nil"/>
              <w:right w:val="nil"/>
            </w:tcBorders>
            <w:shd w:val="clear" w:color="auto" w:fill="auto"/>
            <w:vAlign w:val="bottom"/>
            <w:hideMark/>
          </w:tcPr>
          <w:p w14:paraId="38CACA7D" w14:textId="77777777" w:rsidR="003D56C2" w:rsidRPr="009D7B75" w:rsidRDefault="003D56C2" w:rsidP="003D56C2">
            <w:pPr>
              <w:jc w:val="right"/>
              <w:rPr>
                <w:b/>
                <w:bCs/>
                <w:sz w:val="14"/>
                <w:szCs w:val="14"/>
                <w:lang w:eastAsia="tr-TR"/>
              </w:rPr>
            </w:pPr>
            <w:r w:rsidRPr="009D7B75">
              <w:rPr>
                <w:b/>
                <w:bCs/>
                <w:sz w:val="14"/>
                <w:szCs w:val="14"/>
                <w:lang w:eastAsia="tr-TR"/>
              </w:rPr>
              <w:t>(1,989,953)</w:t>
            </w:r>
          </w:p>
        </w:tc>
        <w:tc>
          <w:tcPr>
            <w:tcW w:w="1212" w:type="dxa"/>
            <w:tcBorders>
              <w:top w:val="nil"/>
              <w:left w:val="nil"/>
              <w:bottom w:val="nil"/>
              <w:right w:val="nil"/>
            </w:tcBorders>
            <w:shd w:val="clear" w:color="auto" w:fill="auto"/>
            <w:vAlign w:val="bottom"/>
            <w:hideMark/>
          </w:tcPr>
          <w:p w14:paraId="56C6FC58" w14:textId="77777777" w:rsidR="003D56C2" w:rsidRPr="009D7B75" w:rsidRDefault="003D56C2" w:rsidP="003D56C2">
            <w:pPr>
              <w:jc w:val="right"/>
              <w:rPr>
                <w:b/>
                <w:bCs/>
                <w:sz w:val="14"/>
                <w:szCs w:val="14"/>
                <w:lang w:eastAsia="tr-TR"/>
              </w:rPr>
            </w:pPr>
            <w:r w:rsidRPr="009D7B75">
              <w:rPr>
                <w:b/>
                <w:bCs/>
                <w:sz w:val="14"/>
                <w:szCs w:val="14"/>
                <w:lang w:eastAsia="tr-TR"/>
              </w:rPr>
              <w:t>(1,840,578)</w:t>
            </w:r>
          </w:p>
        </w:tc>
        <w:tc>
          <w:tcPr>
            <w:tcW w:w="1039" w:type="dxa"/>
            <w:tcBorders>
              <w:top w:val="nil"/>
              <w:left w:val="nil"/>
              <w:bottom w:val="nil"/>
              <w:right w:val="nil"/>
            </w:tcBorders>
            <w:shd w:val="clear" w:color="auto" w:fill="auto"/>
            <w:vAlign w:val="bottom"/>
            <w:hideMark/>
          </w:tcPr>
          <w:p w14:paraId="2ACB9B21" w14:textId="77777777" w:rsidR="003D56C2" w:rsidRPr="009D7B75" w:rsidRDefault="003D56C2" w:rsidP="003D56C2">
            <w:pPr>
              <w:jc w:val="right"/>
              <w:rPr>
                <w:b/>
                <w:bCs/>
                <w:sz w:val="14"/>
                <w:szCs w:val="14"/>
                <w:lang w:eastAsia="tr-TR"/>
              </w:rPr>
            </w:pPr>
            <w:r w:rsidRPr="009D7B75">
              <w:rPr>
                <w:b/>
                <w:bCs/>
                <w:sz w:val="14"/>
                <w:szCs w:val="14"/>
                <w:lang w:eastAsia="tr-TR"/>
              </w:rPr>
              <w:t>810,707</w:t>
            </w:r>
          </w:p>
        </w:tc>
      </w:tr>
      <w:tr w:rsidR="003D56C2" w:rsidRPr="009D7B75" w14:paraId="06355F42"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233F5DA4" w14:textId="77777777" w:rsidR="003D56C2" w:rsidRPr="009D7B75" w:rsidRDefault="003D56C2" w:rsidP="003D56C2">
            <w:pPr>
              <w:jc w:val="right"/>
              <w:rPr>
                <w:b/>
                <w:bCs/>
                <w:sz w:val="14"/>
                <w:szCs w:val="14"/>
                <w:lang w:eastAsia="tr-TR"/>
              </w:rPr>
            </w:pPr>
          </w:p>
        </w:tc>
        <w:tc>
          <w:tcPr>
            <w:tcW w:w="1080" w:type="dxa"/>
            <w:vMerge w:val="restart"/>
            <w:tcBorders>
              <w:top w:val="nil"/>
              <w:left w:val="nil"/>
              <w:bottom w:val="nil"/>
              <w:right w:val="nil"/>
            </w:tcBorders>
            <w:shd w:val="clear" w:color="auto" w:fill="auto"/>
            <w:noWrap/>
            <w:vAlign w:val="bottom"/>
            <w:hideMark/>
          </w:tcPr>
          <w:p w14:paraId="50F81F0A" w14:textId="77777777" w:rsidR="003D56C2" w:rsidRPr="009D7B75" w:rsidRDefault="003D56C2" w:rsidP="003D56C2">
            <w:pPr>
              <w:rPr>
                <w:lang w:eastAsia="tr-TR"/>
              </w:rPr>
            </w:pPr>
          </w:p>
        </w:tc>
        <w:tc>
          <w:tcPr>
            <w:tcW w:w="1080" w:type="dxa"/>
            <w:vMerge w:val="restart"/>
            <w:tcBorders>
              <w:top w:val="nil"/>
              <w:left w:val="nil"/>
              <w:bottom w:val="nil"/>
              <w:right w:val="nil"/>
            </w:tcBorders>
            <w:shd w:val="clear" w:color="auto" w:fill="auto"/>
            <w:vAlign w:val="bottom"/>
            <w:hideMark/>
          </w:tcPr>
          <w:p w14:paraId="59CBA0E4" w14:textId="77777777" w:rsidR="003D56C2" w:rsidRPr="009D7B75" w:rsidRDefault="003D56C2" w:rsidP="003D56C2">
            <w:pPr>
              <w:rPr>
                <w:lang w:eastAsia="tr-TR"/>
              </w:rPr>
            </w:pPr>
          </w:p>
        </w:tc>
        <w:tc>
          <w:tcPr>
            <w:tcW w:w="1133" w:type="dxa"/>
            <w:vMerge w:val="restart"/>
            <w:tcBorders>
              <w:top w:val="nil"/>
              <w:left w:val="nil"/>
              <w:bottom w:val="nil"/>
              <w:right w:val="nil"/>
            </w:tcBorders>
            <w:shd w:val="clear" w:color="auto" w:fill="auto"/>
            <w:noWrap/>
            <w:vAlign w:val="bottom"/>
            <w:hideMark/>
          </w:tcPr>
          <w:p w14:paraId="73E837FF" w14:textId="77777777" w:rsidR="003D56C2" w:rsidRPr="009D7B75" w:rsidRDefault="003D56C2" w:rsidP="003D56C2">
            <w:pPr>
              <w:rPr>
                <w:lang w:eastAsia="tr-TR"/>
              </w:rPr>
            </w:pPr>
          </w:p>
        </w:tc>
        <w:tc>
          <w:tcPr>
            <w:tcW w:w="1212" w:type="dxa"/>
            <w:vMerge w:val="restart"/>
            <w:tcBorders>
              <w:top w:val="nil"/>
              <w:left w:val="nil"/>
              <w:bottom w:val="nil"/>
              <w:right w:val="nil"/>
            </w:tcBorders>
            <w:shd w:val="clear" w:color="auto" w:fill="auto"/>
            <w:vAlign w:val="bottom"/>
            <w:hideMark/>
          </w:tcPr>
          <w:p w14:paraId="2EB9246E" w14:textId="77777777" w:rsidR="003D56C2" w:rsidRPr="009D7B75" w:rsidRDefault="003D56C2" w:rsidP="003D56C2">
            <w:pPr>
              <w:rPr>
                <w:lang w:eastAsia="tr-TR"/>
              </w:rPr>
            </w:pPr>
          </w:p>
        </w:tc>
        <w:tc>
          <w:tcPr>
            <w:tcW w:w="1039" w:type="dxa"/>
            <w:vMerge w:val="restart"/>
            <w:tcBorders>
              <w:top w:val="nil"/>
              <w:left w:val="nil"/>
              <w:bottom w:val="nil"/>
              <w:right w:val="nil"/>
            </w:tcBorders>
            <w:shd w:val="clear" w:color="auto" w:fill="auto"/>
            <w:vAlign w:val="bottom"/>
            <w:hideMark/>
          </w:tcPr>
          <w:p w14:paraId="0FB74DEE" w14:textId="77777777" w:rsidR="003D56C2" w:rsidRPr="009D7B75" w:rsidRDefault="003D56C2" w:rsidP="003D56C2">
            <w:pPr>
              <w:rPr>
                <w:lang w:eastAsia="tr-TR"/>
              </w:rPr>
            </w:pPr>
          </w:p>
        </w:tc>
      </w:tr>
      <w:tr w:rsidR="003D56C2" w:rsidRPr="009D7B75" w14:paraId="378313A7"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48941881" w14:textId="77777777" w:rsidR="003D56C2" w:rsidRPr="009D7B75" w:rsidRDefault="003D56C2" w:rsidP="003D56C2">
            <w:pPr>
              <w:rPr>
                <w:b/>
                <w:bCs/>
                <w:sz w:val="16"/>
                <w:szCs w:val="16"/>
                <w:lang w:eastAsia="tr-TR"/>
              </w:rPr>
            </w:pPr>
            <w:r w:rsidRPr="009D7B75">
              <w:rPr>
                <w:b/>
                <w:bCs/>
                <w:sz w:val="16"/>
                <w:szCs w:val="16"/>
                <w:lang w:eastAsia="tr-TR"/>
              </w:rPr>
              <w:t>Önceki Dönem</w:t>
            </w:r>
          </w:p>
        </w:tc>
        <w:tc>
          <w:tcPr>
            <w:tcW w:w="1080" w:type="dxa"/>
            <w:vMerge/>
            <w:tcBorders>
              <w:top w:val="nil"/>
              <w:left w:val="nil"/>
              <w:bottom w:val="nil"/>
              <w:right w:val="nil"/>
            </w:tcBorders>
            <w:vAlign w:val="center"/>
            <w:hideMark/>
          </w:tcPr>
          <w:p w14:paraId="747CE92C" w14:textId="77777777" w:rsidR="003D56C2" w:rsidRPr="009D7B75" w:rsidRDefault="003D56C2" w:rsidP="003D56C2">
            <w:pPr>
              <w:rPr>
                <w:lang w:eastAsia="tr-TR"/>
              </w:rPr>
            </w:pPr>
          </w:p>
        </w:tc>
        <w:tc>
          <w:tcPr>
            <w:tcW w:w="1080" w:type="dxa"/>
            <w:vMerge/>
            <w:tcBorders>
              <w:top w:val="nil"/>
              <w:left w:val="nil"/>
              <w:bottom w:val="nil"/>
              <w:right w:val="nil"/>
            </w:tcBorders>
            <w:vAlign w:val="center"/>
            <w:hideMark/>
          </w:tcPr>
          <w:p w14:paraId="770A34CB" w14:textId="77777777" w:rsidR="003D56C2" w:rsidRPr="009D7B75" w:rsidRDefault="003D56C2" w:rsidP="003D56C2">
            <w:pPr>
              <w:rPr>
                <w:lang w:eastAsia="tr-TR"/>
              </w:rPr>
            </w:pPr>
          </w:p>
        </w:tc>
        <w:tc>
          <w:tcPr>
            <w:tcW w:w="1133" w:type="dxa"/>
            <w:vMerge/>
            <w:tcBorders>
              <w:top w:val="nil"/>
              <w:left w:val="nil"/>
              <w:bottom w:val="nil"/>
              <w:right w:val="nil"/>
            </w:tcBorders>
            <w:vAlign w:val="center"/>
            <w:hideMark/>
          </w:tcPr>
          <w:p w14:paraId="5D983AAB" w14:textId="77777777" w:rsidR="003D56C2" w:rsidRPr="009D7B75" w:rsidRDefault="003D56C2" w:rsidP="003D56C2">
            <w:pPr>
              <w:rPr>
                <w:lang w:eastAsia="tr-TR"/>
              </w:rPr>
            </w:pPr>
          </w:p>
        </w:tc>
        <w:tc>
          <w:tcPr>
            <w:tcW w:w="1212" w:type="dxa"/>
            <w:vMerge/>
            <w:tcBorders>
              <w:top w:val="nil"/>
              <w:left w:val="nil"/>
              <w:bottom w:val="nil"/>
              <w:right w:val="nil"/>
            </w:tcBorders>
            <w:vAlign w:val="center"/>
            <w:hideMark/>
          </w:tcPr>
          <w:p w14:paraId="340F93C1" w14:textId="77777777" w:rsidR="003D56C2" w:rsidRPr="009D7B75" w:rsidRDefault="003D56C2" w:rsidP="003D56C2">
            <w:pPr>
              <w:rPr>
                <w:lang w:eastAsia="tr-TR"/>
              </w:rPr>
            </w:pPr>
          </w:p>
        </w:tc>
        <w:tc>
          <w:tcPr>
            <w:tcW w:w="1039" w:type="dxa"/>
            <w:vMerge/>
            <w:tcBorders>
              <w:top w:val="nil"/>
              <w:left w:val="nil"/>
              <w:bottom w:val="nil"/>
              <w:right w:val="nil"/>
            </w:tcBorders>
            <w:vAlign w:val="center"/>
            <w:hideMark/>
          </w:tcPr>
          <w:p w14:paraId="54A42097" w14:textId="77777777" w:rsidR="003D56C2" w:rsidRPr="009D7B75" w:rsidRDefault="003D56C2" w:rsidP="003D56C2">
            <w:pPr>
              <w:rPr>
                <w:lang w:eastAsia="tr-TR"/>
              </w:rPr>
            </w:pPr>
          </w:p>
        </w:tc>
      </w:tr>
      <w:tr w:rsidR="003D56C2" w:rsidRPr="009D7B75" w14:paraId="16733721"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3A95BC7E" w14:textId="77777777" w:rsidR="003D56C2" w:rsidRPr="009D7B75" w:rsidRDefault="003D56C2" w:rsidP="003D56C2">
            <w:pPr>
              <w:rPr>
                <w:b/>
                <w:bCs/>
                <w:sz w:val="16"/>
                <w:szCs w:val="16"/>
                <w:lang w:eastAsia="tr-TR"/>
              </w:rPr>
            </w:pPr>
            <w:r w:rsidRPr="009D7B75">
              <w:rPr>
                <w:b/>
                <w:bCs/>
                <w:sz w:val="16"/>
                <w:szCs w:val="16"/>
                <w:lang w:eastAsia="tr-TR"/>
              </w:rPr>
              <w:t>31-Ara-18</w:t>
            </w:r>
          </w:p>
        </w:tc>
        <w:tc>
          <w:tcPr>
            <w:tcW w:w="1080" w:type="dxa"/>
            <w:tcBorders>
              <w:top w:val="nil"/>
              <w:left w:val="nil"/>
              <w:bottom w:val="nil"/>
              <w:right w:val="nil"/>
            </w:tcBorders>
            <w:shd w:val="clear" w:color="auto" w:fill="auto"/>
            <w:noWrap/>
            <w:vAlign w:val="bottom"/>
            <w:hideMark/>
          </w:tcPr>
          <w:p w14:paraId="1D6D0AE9" w14:textId="77777777" w:rsidR="003D56C2" w:rsidRPr="009D7B75" w:rsidRDefault="003D56C2" w:rsidP="003D56C2">
            <w:pPr>
              <w:rPr>
                <w:b/>
                <w:bCs/>
                <w:sz w:val="16"/>
                <w:szCs w:val="16"/>
                <w:lang w:eastAsia="tr-TR"/>
              </w:rPr>
            </w:pPr>
          </w:p>
        </w:tc>
        <w:tc>
          <w:tcPr>
            <w:tcW w:w="1080" w:type="dxa"/>
            <w:tcBorders>
              <w:top w:val="nil"/>
              <w:left w:val="nil"/>
              <w:bottom w:val="nil"/>
              <w:right w:val="nil"/>
            </w:tcBorders>
            <w:shd w:val="clear" w:color="auto" w:fill="auto"/>
            <w:vAlign w:val="bottom"/>
            <w:hideMark/>
          </w:tcPr>
          <w:p w14:paraId="7B485E03" w14:textId="77777777" w:rsidR="003D56C2" w:rsidRPr="009D7B75" w:rsidRDefault="003D56C2" w:rsidP="003D56C2">
            <w:pPr>
              <w:rPr>
                <w:lang w:eastAsia="tr-TR"/>
              </w:rPr>
            </w:pPr>
          </w:p>
        </w:tc>
        <w:tc>
          <w:tcPr>
            <w:tcW w:w="1133" w:type="dxa"/>
            <w:tcBorders>
              <w:top w:val="nil"/>
              <w:left w:val="nil"/>
              <w:bottom w:val="nil"/>
              <w:right w:val="nil"/>
            </w:tcBorders>
            <w:shd w:val="clear" w:color="auto" w:fill="auto"/>
            <w:noWrap/>
            <w:vAlign w:val="bottom"/>
            <w:hideMark/>
          </w:tcPr>
          <w:p w14:paraId="224BA356" w14:textId="77777777" w:rsidR="003D56C2" w:rsidRPr="009D7B75" w:rsidRDefault="003D56C2" w:rsidP="003D56C2">
            <w:pPr>
              <w:rPr>
                <w:lang w:eastAsia="tr-TR"/>
              </w:rPr>
            </w:pPr>
          </w:p>
        </w:tc>
        <w:tc>
          <w:tcPr>
            <w:tcW w:w="1212" w:type="dxa"/>
            <w:tcBorders>
              <w:top w:val="nil"/>
              <w:left w:val="nil"/>
              <w:bottom w:val="nil"/>
              <w:right w:val="nil"/>
            </w:tcBorders>
            <w:shd w:val="clear" w:color="auto" w:fill="auto"/>
            <w:vAlign w:val="bottom"/>
            <w:hideMark/>
          </w:tcPr>
          <w:p w14:paraId="4AC5D2AA" w14:textId="77777777" w:rsidR="003D56C2" w:rsidRPr="009D7B75" w:rsidRDefault="003D56C2" w:rsidP="003D56C2">
            <w:pPr>
              <w:rPr>
                <w:lang w:eastAsia="tr-TR"/>
              </w:rPr>
            </w:pPr>
          </w:p>
        </w:tc>
        <w:tc>
          <w:tcPr>
            <w:tcW w:w="1039" w:type="dxa"/>
            <w:tcBorders>
              <w:top w:val="nil"/>
              <w:left w:val="nil"/>
              <w:bottom w:val="nil"/>
              <w:right w:val="nil"/>
            </w:tcBorders>
            <w:shd w:val="clear" w:color="auto" w:fill="auto"/>
            <w:vAlign w:val="bottom"/>
            <w:hideMark/>
          </w:tcPr>
          <w:p w14:paraId="222F94FB" w14:textId="77777777" w:rsidR="003D56C2" w:rsidRPr="009D7B75" w:rsidRDefault="003D56C2" w:rsidP="003D56C2">
            <w:pPr>
              <w:rPr>
                <w:lang w:eastAsia="tr-TR"/>
              </w:rPr>
            </w:pPr>
          </w:p>
        </w:tc>
      </w:tr>
      <w:tr w:rsidR="003D56C2" w:rsidRPr="009D7B75" w14:paraId="7A717EA3"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5D16AD93" w14:textId="77777777" w:rsidR="003D56C2" w:rsidRPr="009D7B75" w:rsidRDefault="003D56C2" w:rsidP="003D56C2">
            <w:pPr>
              <w:rPr>
                <w:lang w:eastAsia="tr-TR"/>
              </w:rPr>
            </w:pPr>
          </w:p>
        </w:tc>
        <w:tc>
          <w:tcPr>
            <w:tcW w:w="1080" w:type="dxa"/>
            <w:tcBorders>
              <w:top w:val="nil"/>
              <w:left w:val="nil"/>
              <w:bottom w:val="nil"/>
              <w:right w:val="nil"/>
            </w:tcBorders>
            <w:shd w:val="clear" w:color="auto" w:fill="auto"/>
            <w:noWrap/>
            <w:vAlign w:val="bottom"/>
            <w:hideMark/>
          </w:tcPr>
          <w:p w14:paraId="4A0DD045" w14:textId="77777777" w:rsidR="003D56C2" w:rsidRPr="009D7B75" w:rsidRDefault="003D56C2" w:rsidP="003D56C2">
            <w:pPr>
              <w:rPr>
                <w:lang w:eastAsia="tr-TR"/>
              </w:rPr>
            </w:pPr>
          </w:p>
        </w:tc>
        <w:tc>
          <w:tcPr>
            <w:tcW w:w="1080" w:type="dxa"/>
            <w:tcBorders>
              <w:top w:val="nil"/>
              <w:left w:val="nil"/>
              <w:bottom w:val="nil"/>
              <w:right w:val="nil"/>
            </w:tcBorders>
            <w:shd w:val="clear" w:color="auto" w:fill="auto"/>
            <w:noWrap/>
            <w:vAlign w:val="bottom"/>
            <w:hideMark/>
          </w:tcPr>
          <w:p w14:paraId="0EFBC82D" w14:textId="77777777" w:rsidR="003D56C2" w:rsidRPr="009D7B75" w:rsidRDefault="003D56C2" w:rsidP="003D56C2">
            <w:pPr>
              <w:rPr>
                <w:lang w:eastAsia="tr-TR"/>
              </w:rPr>
            </w:pPr>
          </w:p>
        </w:tc>
        <w:tc>
          <w:tcPr>
            <w:tcW w:w="1133" w:type="dxa"/>
            <w:tcBorders>
              <w:top w:val="nil"/>
              <w:left w:val="nil"/>
              <w:bottom w:val="nil"/>
              <w:right w:val="nil"/>
            </w:tcBorders>
            <w:shd w:val="clear" w:color="auto" w:fill="auto"/>
            <w:noWrap/>
            <w:vAlign w:val="bottom"/>
            <w:hideMark/>
          </w:tcPr>
          <w:p w14:paraId="6C3B2968" w14:textId="77777777" w:rsidR="003D56C2" w:rsidRPr="009D7B75" w:rsidRDefault="003D56C2" w:rsidP="003D56C2">
            <w:pPr>
              <w:rPr>
                <w:lang w:eastAsia="tr-TR"/>
              </w:rPr>
            </w:pPr>
          </w:p>
        </w:tc>
        <w:tc>
          <w:tcPr>
            <w:tcW w:w="1212" w:type="dxa"/>
            <w:tcBorders>
              <w:top w:val="nil"/>
              <w:left w:val="nil"/>
              <w:bottom w:val="nil"/>
              <w:right w:val="nil"/>
            </w:tcBorders>
            <w:shd w:val="clear" w:color="auto" w:fill="auto"/>
            <w:noWrap/>
            <w:vAlign w:val="bottom"/>
            <w:hideMark/>
          </w:tcPr>
          <w:p w14:paraId="34B06A6D" w14:textId="77777777" w:rsidR="003D56C2" w:rsidRPr="009D7B75" w:rsidRDefault="003D56C2" w:rsidP="003D56C2">
            <w:pPr>
              <w:rPr>
                <w:lang w:eastAsia="tr-TR"/>
              </w:rPr>
            </w:pPr>
          </w:p>
        </w:tc>
        <w:tc>
          <w:tcPr>
            <w:tcW w:w="1039" w:type="dxa"/>
            <w:tcBorders>
              <w:top w:val="nil"/>
              <w:left w:val="nil"/>
              <w:bottom w:val="nil"/>
              <w:right w:val="nil"/>
            </w:tcBorders>
            <w:shd w:val="clear" w:color="auto" w:fill="auto"/>
            <w:noWrap/>
            <w:vAlign w:val="bottom"/>
            <w:hideMark/>
          </w:tcPr>
          <w:p w14:paraId="6EEFA3F2" w14:textId="77777777" w:rsidR="003D56C2" w:rsidRPr="009D7B75" w:rsidRDefault="003D56C2" w:rsidP="003D56C2">
            <w:pPr>
              <w:rPr>
                <w:lang w:eastAsia="tr-TR"/>
              </w:rPr>
            </w:pPr>
          </w:p>
        </w:tc>
      </w:tr>
      <w:tr w:rsidR="003D56C2" w:rsidRPr="009D7B75" w14:paraId="579B330A"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6F1419A4" w14:textId="77777777" w:rsidR="003D56C2" w:rsidRPr="009D7B75" w:rsidRDefault="003D56C2" w:rsidP="003D56C2">
            <w:pPr>
              <w:rPr>
                <w:sz w:val="16"/>
                <w:szCs w:val="16"/>
                <w:lang w:eastAsia="tr-TR"/>
              </w:rPr>
            </w:pPr>
            <w:r w:rsidRPr="009D7B75">
              <w:rPr>
                <w:sz w:val="16"/>
                <w:szCs w:val="16"/>
                <w:lang w:eastAsia="tr-TR"/>
              </w:rPr>
              <w:t>Bölüm varlıkları</w:t>
            </w:r>
          </w:p>
        </w:tc>
        <w:tc>
          <w:tcPr>
            <w:tcW w:w="1080" w:type="dxa"/>
            <w:tcBorders>
              <w:top w:val="nil"/>
              <w:left w:val="nil"/>
              <w:bottom w:val="nil"/>
              <w:right w:val="nil"/>
            </w:tcBorders>
            <w:shd w:val="clear" w:color="auto" w:fill="auto"/>
            <w:vAlign w:val="bottom"/>
            <w:hideMark/>
          </w:tcPr>
          <w:p w14:paraId="71288E1A" w14:textId="77777777" w:rsidR="003D56C2" w:rsidRPr="009D7B75" w:rsidRDefault="003D56C2" w:rsidP="003D56C2">
            <w:pPr>
              <w:jc w:val="right"/>
              <w:rPr>
                <w:sz w:val="14"/>
                <w:szCs w:val="14"/>
                <w:lang w:eastAsia="tr-TR"/>
              </w:rPr>
            </w:pPr>
            <w:r w:rsidRPr="009D7B75">
              <w:rPr>
                <w:sz w:val="14"/>
                <w:szCs w:val="14"/>
                <w:lang w:eastAsia="tr-TR"/>
              </w:rPr>
              <w:t>18,471,406</w:t>
            </w:r>
          </w:p>
        </w:tc>
        <w:tc>
          <w:tcPr>
            <w:tcW w:w="1080" w:type="dxa"/>
            <w:tcBorders>
              <w:top w:val="nil"/>
              <w:left w:val="nil"/>
              <w:bottom w:val="nil"/>
              <w:right w:val="nil"/>
            </w:tcBorders>
            <w:shd w:val="clear" w:color="auto" w:fill="auto"/>
            <w:vAlign w:val="bottom"/>
            <w:hideMark/>
          </w:tcPr>
          <w:p w14:paraId="3BE08072" w14:textId="77777777" w:rsidR="003D56C2" w:rsidRPr="009D7B75" w:rsidRDefault="003D56C2" w:rsidP="003D56C2">
            <w:pPr>
              <w:jc w:val="right"/>
              <w:rPr>
                <w:sz w:val="14"/>
                <w:szCs w:val="14"/>
                <w:lang w:eastAsia="tr-TR"/>
              </w:rPr>
            </w:pPr>
            <w:r w:rsidRPr="009D7B75">
              <w:rPr>
                <w:sz w:val="14"/>
                <w:szCs w:val="14"/>
                <w:lang w:eastAsia="tr-TR"/>
              </w:rPr>
              <w:t>27,461,414</w:t>
            </w:r>
          </w:p>
        </w:tc>
        <w:tc>
          <w:tcPr>
            <w:tcW w:w="1133" w:type="dxa"/>
            <w:tcBorders>
              <w:top w:val="nil"/>
              <w:left w:val="nil"/>
              <w:bottom w:val="nil"/>
              <w:right w:val="nil"/>
            </w:tcBorders>
            <w:shd w:val="clear" w:color="auto" w:fill="auto"/>
            <w:vAlign w:val="bottom"/>
            <w:hideMark/>
          </w:tcPr>
          <w:p w14:paraId="2EAC58C7" w14:textId="77777777" w:rsidR="003D56C2" w:rsidRPr="009D7B75" w:rsidRDefault="003D56C2" w:rsidP="003D56C2">
            <w:pPr>
              <w:jc w:val="right"/>
              <w:rPr>
                <w:sz w:val="14"/>
                <w:szCs w:val="14"/>
                <w:lang w:eastAsia="tr-TR"/>
              </w:rPr>
            </w:pPr>
            <w:r w:rsidRPr="009D7B75">
              <w:rPr>
                <w:sz w:val="14"/>
                <w:szCs w:val="14"/>
                <w:lang w:eastAsia="tr-TR"/>
              </w:rPr>
              <w:t>25,069,232</w:t>
            </w:r>
          </w:p>
        </w:tc>
        <w:tc>
          <w:tcPr>
            <w:tcW w:w="1212" w:type="dxa"/>
            <w:tcBorders>
              <w:top w:val="nil"/>
              <w:left w:val="nil"/>
              <w:bottom w:val="nil"/>
              <w:right w:val="nil"/>
            </w:tcBorders>
            <w:shd w:val="clear" w:color="auto" w:fill="auto"/>
            <w:vAlign w:val="bottom"/>
            <w:hideMark/>
          </w:tcPr>
          <w:p w14:paraId="24D68916" w14:textId="77777777" w:rsidR="003D56C2" w:rsidRPr="009D7B75" w:rsidRDefault="003D56C2" w:rsidP="003D56C2">
            <w:pPr>
              <w:jc w:val="right"/>
              <w:rPr>
                <w:sz w:val="14"/>
                <w:szCs w:val="14"/>
                <w:lang w:eastAsia="tr-TR"/>
              </w:rPr>
            </w:pPr>
            <w:r w:rsidRPr="009D7B75">
              <w:rPr>
                <w:sz w:val="14"/>
                <w:szCs w:val="14"/>
                <w:lang w:eastAsia="tr-TR"/>
              </w:rPr>
              <w:t>-</w:t>
            </w:r>
          </w:p>
        </w:tc>
        <w:tc>
          <w:tcPr>
            <w:tcW w:w="1039" w:type="dxa"/>
            <w:tcBorders>
              <w:top w:val="nil"/>
              <w:left w:val="nil"/>
              <w:bottom w:val="nil"/>
              <w:right w:val="nil"/>
            </w:tcBorders>
            <w:shd w:val="clear" w:color="auto" w:fill="auto"/>
            <w:vAlign w:val="bottom"/>
            <w:hideMark/>
          </w:tcPr>
          <w:p w14:paraId="5555CCB6" w14:textId="77777777" w:rsidR="003D56C2" w:rsidRPr="009D7B75" w:rsidRDefault="003D56C2" w:rsidP="003D56C2">
            <w:pPr>
              <w:jc w:val="right"/>
              <w:rPr>
                <w:sz w:val="14"/>
                <w:szCs w:val="14"/>
                <w:lang w:eastAsia="tr-TR"/>
              </w:rPr>
            </w:pPr>
            <w:r w:rsidRPr="009D7B75">
              <w:rPr>
                <w:sz w:val="14"/>
                <w:szCs w:val="14"/>
                <w:lang w:eastAsia="tr-TR"/>
              </w:rPr>
              <w:t>71,002,052</w:t>
            </w:r>
          </w:p>
        </w:tc>
      </w:tr>
      <w:tr w:rsidR="003D56C2" w:rsidRPr="009D7B75" w14:paraId="54F71056"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7801E710" w14:textId="77777777" w:rsidR="003D56C2" w:rsidRPr="009D7B75" w:rsidRDefault="003D56C2" w:rsidP="003D56C2">
            <w:pPr>
              <w:rPr>
                <w:sz w:val="16"/>
                <w:szCs w:val="16"/>
                <w:lang w:eastAsia="tr-TR"/>
              </w:rPr>
            </w:pPr>
            <w:r w:rsidRPr="009D7B75">
              <w:rPr>
                <w:sz w:val="16"/>
                <w:szCs w:val="16"/>
                <w:lang w:eastAsia="tr-TR"/>
              </w:rPr>
              <w:t>İştirak ve bağlı ortaklık ve birlikte kontrol edilen ortaklıklar</w:t>
            </w:r>
          </w:p>
        </w:tc>
        <w:tc>
          <w:tcPr>
            <w:tcW w:w="1080" w:type="dxa"/>
            <w:tcBorders>
              <w:top w:val="nil"/>
              <w:left w:val="nil"/>
              <w:bottom w:val="nil"/>
              <w:right w:val="nil"/>
            </w:tcBorders>
            <w:shd w:val="clear" w:color="auto" w:fill="auto"/>
            <w:vAlign w:val="bottom"/>
            <w:hideMark/>
          </w:tcPr>
          <w:p w14:paraId="7C0A483F" w14:textId="77777777" w:rsidR="003D56C2" w:rsidRPr="009D7B75" w:rsidRDefault="003D56C2" w:rsidP="003D56C2">
            <w:pPr>
              <w:jc w:val="right"/>
              <w:rPr>
                <w:sz w:val="14"/>
                <w:szCs w:val="14"/>
                <w:lang w:eastAsia="tr-TR"/>
              </w:rPr>
            </w:pPr>
            <w:r w:rsidRPr="009D7B75">
              <w:rPr>
                <w:sz w:val="14"/>
                <w:szCs w:val="14"/>
                <w:lang w:eastAsia="tr-TR"/>
              </w:rPr>
              <w:t>-</w:t>
            </w:r>
          </w:p>
        </w:tc>
        <w:tc>
          <w:tcPr>
            <w:tcW w:w="1080" w:type="dxa"/>
            <w:tcBorders>
              <w:top w:val="nil"/>
              <w:left w:val="nil"/>
              <w:bottom w:val="nil"/>
              <w:right w:val="nil"/>
            </w:tcBorders>
            <w:shd w:val="clear" w:color="auto" w:fill="auto"/>
            <w:vAlign w:val="bottom"/>
            <w:hideMark/>
          </w:tcPr>
          <w:p w14:paraId="31828768" w14:textId="77777777" w:rsidR="003D56C2" w:rsidRPr="009D7B75" w:rsidRDefault="003D56C2" w:rsidP="003D56C2">
            <w:pPr>
              <w:jc w:val="right"/>
              <w:rPr>
                <w:sz w:val="14"/>
                <w:szCs w:val="14"/>
                <w:lang w:eastAsia="tr-TR"/>
              </w:rPr>
            </w:pPr>
            <w:r w:rsidRPr="009D7B75">
              <w:rPr>
                <w:sz w:val="14"/>
                <w:szCs w:val="14"/>
                <w:lang w:eastAsia="tr-TR"/>
              </w:rPr>
              <w:t>-</w:t>
            </w:r>
          </w:p>
        </w:tc>
        <w:tc>
          <w:tcPr>
            <w:tcW w:w="1133" w:type="dxa"/>
            <w:tcBorders>
              <w:top w:val="nil"/>
              <w:left w:val="nil"/>
              <w:bottom w:val="nil"/>
              <w:right w:val="nil"/>
            </w:tcBorders>
            <w:shd w:val="clear" w:color="auto" w:fill="auto"/>
            <w:vAlign w:val="bottom"/>
            <w:hideMark/>
          </w:tcPr>
          <w:p w14:paraId="7791779F" w14:textId="77777777" w:rsidR="003D56C2" w:rsidRPr="009D7B75" w:rsidRDefault="003D56C2" w:rsidP="003D56C2">
            <w:pPr>
              <w:jc w:val="right"/>
              <w:rPr>
                <w:sz w:val="14"/>
                <w:szCs w:val="14"/>
                <w:lang w:eastAsia="tr-TR"/>
              </w:rPr>
            </w:pPr>
            <w:r w:rsidRPr="009D7B75">
              <w:rPr>
                <w:sz w:val="14"/>
                <w:szCs w:val="14"/>
                <w:lang w:eastAsia="tr-TR"/>
              </w:rPr>
              <w:t>-</w:t>
            </w:r>
          </w:p>
        </w:tc>
        <w:tc>
          <w:tcPr>
            <w:tcW w:w="1212" w:type="dxa"/>
            <w:tcBorders>
              <w:top w:val="nil"/>
              <w:left w:val="nil"/>
              <w:bottom w:val="nil"/>
              <w:right w:val="nil"/>
            </w:tcBorders>
            <w:shd w:val="clear" w:color="auto" w:fill="auto"/>
            <w:vAlign w:val="bottom"/>
            <w:hideMark/>
          </w:tcPr>
          <w:p w14:paraId="22A6FC9C" w14:textId="77777777" w:rsidR="003D56C2" w:rsidRPr="009D7B75" w:rsidRDefault="003D56C2" w:rsidP="003D56C2">
            <w:pPr>
              <w:jc w:val="right"/>
              <w:rPr>
                <w:sz w:val="14"/>
                <w:szCs w:val="14"/>
                <w:lang w:eastAsia="tr-TR"/>
              </w:rPr>
            </w:pPr>
            <w:r w:rsidRPr="009D7B75">
              <w:rPr>
                <w:sz w:val="14"/>
                <w:szCs w:val="14"/>
                <w:lang w:eastAsia="tr-TR"/>
              </w:rPr>
              <w:t>52,200</w:t>
            </w:r>
          </w:p>
        </w:tc>
        <w:tc>
          <w:tcPr>
            <w:tcW w:w="1039" w:type="dxa"/>
            <w:tcBorders>
              <w:top w:val="nil"/>
              <w:left w:val="nil"/>
              <w:bottom w:val="nil"/>
              <w:right w:val="nil"/>
            </w:tcBorders>
            <w:shd w:val="clear" w:color="auto" w:fill="auto"/>
            <w:vAlign w:val="bottom"/>
            <w:hideMark/>
          </w:tcPr>
          <w:p w14:paraId="7B35AB3C" w14:textId="77777777" w:rsidR="003D56C2" w:rsidRPr="009D7B75" w:rsidRDefault="003D56C2" w:rsidP="003D56C2">
            <w:pPr>
              <w:jc w:val="right"/>
              <w:rPr>
                <w:sz w:val="14"/>
                <w:szCs w:val="14"/>
                <w:lang w:eastAsia="tr-TR"/>
              </w:rPr>
            </w:pPr>
            <w:r w:rsidRPr="009D7B75">
              <w:rPr>
                <w:sz w:val="14"/>
                <w:szCs w:val="14"/>
                <w:lang w:eastAsia="tr-TR"/>
              </w:rPr>
              <w:t>52,200</w:t>
            </w:r>
          </w:p>
        </w:tc>
      </w:tr>
      <w:tr w:rsidR="003D56C2" w:rsidRPr="009D7B75" w14:paraId="7CF8E6DB"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253A90AE" w14:textId="77777777" w:rsidR="003D56C2" w:rsidRPr="009D7B75" w:rsidRDefault="003D56C2" w:rsidP="003D56C2">
            <w:pPr>
              <w:rPr>
                <w:sz w:val="16"/>
                <w:szCs w:val="16"/>
                <w:lang w:eastAsia="tr-TR"/>
              </w:rPr>
            </w:pPr>
            <w:r w:rsidRPr="009D7B75">
              <w:rPr>
                <w:sz w:val="16"/>
                <w:szCs w:val="16"/>
                <w:lang w:eastAsia="tr-TR"/>
              </w:rPr>
              <w:t>Dağıtılmamış varlıklar</w:t>
            </w:r>
          </w:p>
        </w:tc>
        <w:tc>
          <w:tcPr>
            <w:tcW w:w="1080" w:type="dxa"/>
            <w:tcBorders>
              <w:top w:val="nil"/>
              <w:left w:val="nil"/>
              <w:bottom w:val="nil"/>
              <w:right w:val="nil"/>
            </w:tcBorders>
            <w:shd w:val="clear" w:color="auto" w:fill="auto"/>
            <w:vAlign w:val="bottom"/>
            <w:hideMark/>
          </w:tcPr>
          <w:p w14:paraId="52CD2A18" w14:textId="77777777" w:rsidR="003D56C2" w:rsidRPr="009D7B75" w:rsidRDefault="003D56C2" w:rsidP="003D56C2">
            <w:pPr>
              <w:jc w:val="right"/>
              <w:rPr>
                <w:sz w:val="14"/>
                <w:szCs w:val="14"/>
                <w:lang w:eastAsia="tr-TR"/>
              </w:rPr>
            </w:pPr>
            <w:r w:rsidRPr="009D7B75">
              <w:rPr>
                <w:sz w:val="14"/>
                <w:szCs w:val="14"/>
                <w:lang w:eastAsia="tr-TR"/>
              </w:rPr>
              <w:t>-</w:t>
            </w:r>
          </w:p>
        </w:tc>
        <w:tc>
          <w:tcPr>
            <w:tcW w:w="1080" w:type="dxa"/>
            <w:tcBorders>
              <w:top w:val="nil"/>
              <w:left w:val="nil"/>
              <w:bottom w:val="nil"/>
              <w:right w:val="nil"/>
            </w:tcBorders>
            <w:shd w:val="clear" w:color="auto" w:fill="auto"/>
            <w:vAlign w:val="bottom"/>
            <w:hideMark/>
          </w:tcPr>
          <w:p w14:paraId="23D4AE1E" w14:textId="77777777" w:rsidR="003D56C2" w:rsidRPr="009D7B75" w:rsidRDefault="003D56C2" w:rsidP="003D56C2">
            <w:pPr>
              <w:jc w:val="right"/>
              <w:rPr>
                <w:sz w:val="14"/>
                <w:szCs w:val="14"/>
                <w:lang w:eastAsia="tr-TR"/>
              </w:rPr>
            </w:pPr>
            <w:r w:rsidRPr="009D7B75">
              <w:rPr>
                <w:sz w:val="14"/>
                <w:szCs w:val="14"/>
                <w:lang w:eastAsia="tr-TR"/>
              </w:rPr>
              <w:t>-</w:t>
            </w:r>
          </w:p>
        </w:tc>
        <w:tc>
          <w:tcPr>
            <w:tcW w:w="1133" w:type="dxa"/>
            <w:tcBorders>
              <w:top w:val="nil"/>
              <w:left w:val="nil"/>
              <w:bottom w:val="nil"/>
              <w:right w:val="nil"/>
            </w:tcBorders>
            <w:shd w:val="clear" w:color="auto" w:fill="auto"/>
            <w:vAlign w:val="bottom"/>
            <w:hideMark/>
          </w:tcPr>
          <w:p w14:paraId="31286EBF" w14:textId="77777777" w:rsidR="003D56C2" w:rsidRPr="009D7B75" w:rsidRDefault="003D56C2" w:rsidP="003D56C2">
            <w:pPr>
              <w:jc w:val="right"/>
              <w:rPr>
                <w:sz w:val="14"/>
                <w:szCs w:val="14"/>
                <w:lang w:eastAsia="tr-TR"/>
              </w:rPr>
            </w:pPr>
            <w:r w:rsidRPr="009D7B75">
              <w:rPr>
                <w:sz w:val="14"/>
                <w:szCs w:val="14"/>
                <w:lang w:eastAsia="tr-TR"/>
              </w:rPr>
              <w:t>-</w:t>
            </w:r>
          </w:p>
        </w:tc>
        <w:tc>
          <w:tcPr>
            <w:tcW w:w="1212" w:type="dxa"/>
            <w:tcBorders>
              <w:top w:val="nil"/>
              <w:left w:val="nil"/>
              <w:bottom w:val="nil"/>
              <w:right w:val="nil"/>
            </w:tcBorders>
            <w:shd w:val="clear" w:color="auto" w:fill="auto"/>
            <w:vAlign w:val="bottom"/>
            <w:hideMark/>
          </w:tcPr>
          <w:p w14:paraId="772D518D" w14:textId="77777777" w:rsidR="003D56C2" w:rsidRPr="009D7B75" w:rsidRDefault="003D56C2" w:rsidP="003D56C2">
            <w:pPr>
              <w:jc w:val="right"/>
              <w:rPr>
                <w:sz w:val="14"/>
                <w:szCs w:val="14"/>
                <w:lang w:eastAsia="tr-TR"/>
              </w:rPr>
            </w:pPr>
            <w:r w:rsidRPr="009D7B75">
              <w:rPr>
                <w:sz w:val="14"/>
                <w:szCs w:val="14"/>
                <w:lang w:eastAsia="tr-TR"/>
              </w:rPr>
              <w:t>3,958,734</w:t>
            </w:r>
          </w:p>
        </w:tc>
        <w:tc>
          <w:tcPr>
            <w:tcW w:w="1039" w:type="dxa"/>
            <w:tcBorders>
              <w:top w:val="nil"/>
              <w:left w:val="nil"/>
              <w:bottom w:val="nil"/>
              <w:right w:val="nil"/>
            </w:tcBorders>
            <w:shd w:val="clear" w:color="auto" w:fill="auto"/>
            <w:vAlign w:val="bottom"/>
            <w:hideMark/>
          </w:tcPr>
          <w:p w14:paraId="209E88F5" w14:textId="77777777" w:rsidR="003D56C2" w:rsidRPr="009D7B75" w:rsidRDefault="003D56C2" w:rsidP="003D56C2">
            <w:pPr>
              <w:jc w:val="right"/>
              <w:rPr>
                <w:sz w:val="14"/>
                <w:szCs w:val="14"/>
                <w:lang w:eastAsia="tr-TR"/>
              </w:rPr>
            </w:pPr>
            <w:r w:rsidRPr="009D7B75">
              <w:rPr>
                <w:sz w:val="14"/>
                <w:szCs w:val="14"/>
                <w:lang w:eastAsia="tr-TR"/>
              </w:rPr>
              <w:t>3,958,734</w:t>
            </w:r>
          </w:p>
        </w:tc>
      </w:tr>
      <w:tr w:rsidR="003D56C2" w:rsidRPr="009D7B75" w14:paraId="086F52B2" w14:textId="77777777" w:rsidTr="003D56C2">
        <w:trPr>
          <w:divId w:val="1193230568"/>
          <w:trHeight w:val="193"/>
        </w:trPr>
        <w:tc>
          <w:tcPr>
            <w:tcW w:w="3996" w:type="dxa"/>
            <w:tcBorders>
              <w:top w:val="nil"/>
              <w:left w:val="nil"/>
              <w:bottom w:val="nil"/>
              <w:right w:val="nil"/>
            </w:tcBorders>
            <w:shd w:val="clear" w:color="auto" w:fill="auto"/>
            <w:noWrap/>
            <w:vAlign w:val="bottom"/>
            <w:hideMark/>
          </w:tcPr>
          <w:p w14:paraId="73BD672D" w14:textId="77777777" w:rsidR="003D56C2" w:rsidRPr="009D7B75" w:rsidRDefault="003D56C2" w:rsidP="003D56C2">
            <w:pPr>
              <w:jc w:val="right"/>
              <w:rPr>
                <w:sz w:val="14"/>
                <w:szCs w:val="14"/>
                <w:lang w:eastAsia="tr-TR"/>
              </w:rPr>
            </w:pPr>
          </w:p>
        </w:tc>
        <w:tc>
          <w:tcPr>
            <w:tcW w:w="1080" w:type="dxa"/>
            <w:tcBorders>
              <w:top w:val="nil"/>
              <w:left w:val="nil"/>
              <w:bottom w:val="nil"/>
              <w:right w:val="nil"/>
            </w:tcBorders>
            <w:shd w:val="clear" w:color="auto" w:fill="auto"/>
            <w:noWrap/>
            <w:vAlign w:val="bottom"/>
            <w:hideMark/>
          </w:tcPr>
          <w:p w14:paraId="442C20DC" w14:textId="77777777" w:rsidR="003D56C2" w:rsidRPr="009D7B75" w:rsidRDefault="003D56C2" w:rsidP="003D56C2">
            <w:pPr>
              <w:rPr>
                <w:lang w:eastAsia="tr-TR"/>
              </w:rPr>
            </w:pPr>
          </w:p>
        </w:tc>
        <w:tc>
          <w:tcPr>
            <w:tcW w:w="1080" w:type="dxa"/>
            <w:tcBorders>
              <w:top w:val="nil"/>
              <w:left w:val="nil"/>
              <w:bottom w:val="nil"/>
              <w:right w:val="nil"/>
            </w:tcBorders>
            <w:shd w:val="clear" w:color="auto" w:fill="auto"/>
            <w:vAlign w:val="bottom"/>
            <w:hideMark/>
          </w:tcPr>
          <w:p w14:paraId="6BF566F8" w14:textId="77777777" w:rsidR="003D56C2" w:rsidRPr="009D7B75" w:rsidRDefault="003D56C2" w:rsidP="003D56C2">
            <w:pPr>
              <w:rPr>
                <w:lang w:eastAsia="tr-TR"/>
              </w:rPr>
            </w:pPr>
          </w:p>
        </w:tc>
        <w:tc>
          <w:tcPr>
            <w:tcW w:w="1133" w:type="dxa"/>
            <w:tcBorders>
              <w:top w:val="nil"/>
              <w:left w:val="nil"/>
              <w:bottom w:val="nil"/>
              <w:right w:val="nil"/>
            </w:tcBorders>
            <w:shd w:val="clear" w:color="auto" w:fill="auto"/>
            <w:noWrap/>
            <w:vAlign w:val="bottom"/>
            <w:hideMark/>
          </w:tcPr>
          <w:p w14:paraId="407C2A23" w14:textId="77777777" w:rsidR="003D56C2" w:rsidRPr="009D7B75" w:rsidRDefault="003D56C2" w:rsidP="003D56C2">
            <w:pPr>
              <w:rPr>
                <w:lang w:eastAsia="tr-TR"/>
              </w:rPr>
            </w:pPr>
          </w:p>
        </w:tc>
        <w:tc>
          <w:tcPr>
            <w:tcW w:w="1212" w:type="dxa"/>
            <w:tcBorders>
              <w:top w:val="nil"/>
              <w:left w:val="nil"/>
              <w:bottom w:val="nil"/>
              <w:right w:val="nil"/>
            </w:tcBorders>
            <w:shd w:val="clear" w:color="auto" w:fill="auto"/>
            <w:vAlign w:val="bottom"/>
            <w:hideMark/>
          </w:tcPr>
          <w:p w14:paraId="766945DF" w14:textId="77777777" w:rsidR="003D56C2" w:rsidRPr="009D7B75" w:rsidRDefault="003D56C2" w:rsidP="003D56C2">
            <w:pPr>
              <w:rPr>
                <w:lang w:eastAsia="tr-TR"/>
              </w:rPr>
            </w:pPr>
          </w:p>
        </w:tc>
        <w:tc>
          <w:tcPr>
            <w:tcW w:w="1039" w:type="dxa"/>
            <w:tcBorders>
              <w:top w:val="nil"/>
              <w:left w:val="nil"/>
              <w:bottom w:val="nil"/>
              <w:right w:val="nil"/>
            </w:tcBorders>
            <w:shd w:val="clear" w:color="auto" w:fill="auto"/>
            <w:vAlign w:val="bottom"/>
            <w:hideMark/>
          </w:tcPr>
          <w:p w14:paraId="3FAA6EF4" w14:textId="77777777" w:rsidR="003D56C2" w:rsidRPr="009D7B75" w:rsidRDefault="003D56C2" w:rsidP="003D56C2">
            <w:pPr>
              <w:rPr>
                <w:lang w:eastAsia="tr-TR"/>
              </w:rPr>
            </w:pPr>
          </w:p>
        </w:tc>
      </w:tr>
      <w:tr w:rsidR="003D56C2" w:rsidRPr="009D7B75" w14:paraId="555B2C89" w14:textId="77777777" w:rsidTr="003D56C2">
        <w:trPr>
          <w:divId w:val="1193230568"/>
          <w:trHeight w:val="193"/>
        </w:trPr>
        <w:tc>
          <w:tcPr>
            <w:tcW w:w="3996" w:type="dxa"/>
            <w:tcBorders>
              <w:top w:val="single" w:sz="8" w:space="0" w:color="auto"/>
              <w:left w:val="nil"/>
              <w:bottom w:val="single" w:sz="8" w:space="0" w:color="auto"/>
              <w:right w:val="nil"/>
            </w:tcBorders>
            <w:shd w:val="clear" w:color="auto" w:fill="auto"/>
            <w:noWrap/>
            <w:vAlign w:val="center"/>
            <w:hideMark/>
          </w:tcPr>
          <w:p w14:paraId="31C43827" w14:textId="77777777" w:rsidR="003D56C2" w:rsidRPr="009D7B75" w:rsidRDefault="003D56C2" w:rsidP="003D56C2">
            <w:pPr>
              <w:rPr>
                <w:b/>
                <w:bCs/>
                <w:sz w:val="16"/>
                <w:szCs w:val="16"/>
                <w:lang w:eastAsia="tr-TR"/>
              </w:rPr>
            </w:pPr>
            <w:r w:rsidRPr="009D7B75">
              <w:rPr>
                <w:b/>
                <w:bCs/>
                <w:sz w:val="16"/>
                <w:szCs w:val="16"/>
                <w:lang w:eastAsia="tr-TR"/>
              </w:rPr>
              <w:t>Toplam varlıklar</w:t>
            </w:r>
          </w:p>
        </w:tc>
        <w:tc>
          <w:tcPr>
            <w:tcW w:w="1080" w:type="dxa"/>
            <w:tcBorders>
              <w:top w:val="single" w:sz="8" w:space="0" w:color="auto"/>
              <w:left w:val="nil"/>
              <w:bottom w:val="single" w:sz="8" w:space="0" w:color="auto"/>
              <w:right w:val="nil"/>
            </w:tcBorders>
            <w:shd w:val="clear" w:color="auto" w:fill="auto"/>
            <w:noWrap/>
            <w:vAlign w:val="center"/>
            <w:hideMark/>
          </w:tcPr>
          <w:p w14:paraId="4FAB0091" w14:textId="77777777" w:rsidR="003D56C2" w:rsidRPr="009D7B75" w:rsidRDefault="003D56C2" w:rsidP="003D56C2">
            <w:pPr>
              <w:jc w:val="right"/>
              <w:rPr>
                <w:b/>
                <w:bCs/>
                <w:sz w:val="16"/>
                <w:szCs w:val="16"/>
                <w:lang w:eastAsia="tr-TR"/>
              </w:rPr>
            </w:pPr>
            <w:r w:rsidRPr="009D7B75">
              <w:rPr>
                <w:b/>
                <w:bCs/>
                <w:sz w:val="16"/>
                <w:szCs w:val="16"/>
                <w:lang w:eastAsia="tr-TR"/>
              </w:rPr>
              <w:t>18,471,406</w:t>
            </w:r>
          </w:p>
        </w:tc>
        <w:tc>
          <w:tcPr>
            <w:tcW w:w="1080" w:type="dxa"/>
            <w:tcBorders>
              <w:top w:val="single" w:sz="8" w:space="0" w:color="auto"/>
              <w:left w:val="nil"/>
              <w:bottom w:val="single" w:sz="8" w:space="0" w:color="auto"/>
              <w:right w:val="nil"/>
            </w:tcBorders>
            <w:shd w:val="clear" w:color="auto" w:fill="auto"/>
            <w:noWrap/>
            <w:vAlign w:val="center"/>
            <w:hideMark/>
          </w:tcPr>
          <w:p w14:paraId="6E4190B1" w14:textId="77777777" w:rsidR="003D56C2" w:rsidRPr="009D7B75" w:rsidRDefault="003D56C2" w:rsidP="003D56C2">
            <w:pPr>
              <w:jc w:val="right"/>
              <w:rPr>
                <w:b/>
                <w:bCs/>
                <w:sz w:val="16"/>
                <w:szCs w:val="16"/>
                <w:lang w:eastAsia="tr-TR"/>
              </w:rPr>
            </w:pPr>
            <w:r w:rsidRPr="009D7B75">
              <w:rPr>
                <w:b/>
                <w:bCs/>
                <w:sz w:val="16"/>
                <w:szCs w:val="16"/>
                <w:lang w:eastAsia="tr-TR"/>
              </w:rPr>
              <w:t>27,461,414</w:t>
            </w:r>
          </w:p>
        </w:tc>
        <w:tc>
          <w:tcPr>
            <w:tcW w:w="1133" w:type="dxa"/>
            <w:tcBorders>
              <w:top w:val="single" w:sz="8" w:space="0" w:color="auto"/>
              <w:left w:val="nil"/>
              <w:bottom w:val="single" w:sz="8" w:space="0" w:color="auto"/>
              <w:right w:val="nil"/>
            </w:tcBorders>
            <w:shd w:val="clear" w:color="auto" w:fill="auto"/>
            <w:noWrap/>
            <w:vAlign w:val="center"/>
            <w:hideMark/>
          </w:tcPr>
          <w:p w14:paraId="6458C438" w14:textId="77777777" w:rsidR="003D56C2" w:rsidRPr="009D7B75" w:rsidRDefault="003D56C2" w:rsidP="003D56C2">
            <w:pPr>
              <w:jc w:val="right"/>
              <w:rPr>
                <w:b/>
                <w:bCs/>
                <w:sz w:val="16"/>
                <w:szCs w:val="16"/>
                <w:lang w:eastAsia="tr-TR"/>
              </w:rPr>
            </w:pPr>
            <w:r w:rsidRPr="009D7B75">
              <w:rPr>
                <w:b/>
                <w:bCs/>
                <w:sz w:val="16"/>
                <w:szCs w:val="16"/>
                <w:lang w:eastAsia="tr-TR"/>
              </w:rPr>
              <w:t>25,069,232</w:t>
            </w:r>
          </w:p>
        </w:tc>
        <w:tc>
          <w:tcPr>
            <w:tcW w:w="1212" w:type="dxa"/>
            <w:tcBorders>
              <w:top w:val="single" w:sz="8" w:space="0" w:color="auto"/>
              <w:left w:val="nil"/>
              <w:bottom w:val="single" w:sz="8" w:space="0" w:color="auto"/>
              <w:right w:val="nil"/>
            </w:tcBorders>
            <w:shd w:val="clear" w:color="auto" w:fill="auto"/>
            <w:noWrap/>
            <w:vAlign w:val="center"/>
            <w:hideMark/>
          </w:tcPr>
          <w:p w14:paraId="3C6C842B" w14:textId="77777777" w:rsidR="003D56C2" w:rsidRPr="009D7B75" w:rsidRDefault="003D56C2" w:rsidP="003D56C2">
            <w:pPr>
              <w:jc w:val="right"/>
              <w:rPr>
                <w:b/>
                <w:bCs/>
                <w:sz w:val="16"/>
                <w:szCs w:val="16"/>
                <w:lang w:eastAsia="tr-TR"/>
              </w:rPr>
            </w:pPr>
            <w:r w:rsidRPr="009D7B75">
              <w:rPr>
                <w:b/>
                <w:bCs/>
                <w:sz w:val="16"/>
                <w:szCs w:val="16"/>
                <w:lang w:eastAsia="tr-TR"/>
              </w:rPr>
              <w:t>4,010,934</w:t>
            </w:r>
          </w:p>
        </w:tc>
        <w:tc>
          <w:tcPr>
            <w:tcW w:w="1039" w:type="dxa"/>
            <w:tcBorders>
              <w:top w:val="single" w:sz="8" w:space="0" w:color="auto"/>
              <w:left w:val="nil"/>
              <w:bottom w:val="single" w:sz="8" w:space="0" w:color="auto"/>
              <w:right w:val="nil"/>
            </w:tcBorders>
            <w:shd w:val="clear" w:color="auto" w:fill="auto"/>
            <w:noWrap/>
            <w:vAlign w:val="center"/>
            <w:hideMark/>
          </w:tcPr>
          <w:p w14:paraId="2A1727B6" w14:textId="77777777" w:rsidR="003D56C2" w:rsidRPr="009D7B75" w:rsidRDefault="003D56C2" w:rsidP="003D56C2">
            <w:pPr>
              <w:jc w:val="right"/>
              <w:rPr>
                <w:b/>
                <w:bCs/>
                <w:sz w:val="16"/>
                <w:szCs w:val="16"/>
                <w:lang w:eastAsia="tr-TR"/>
              </w:rPr>
            </w:pPr>
            <w:r w:rsidRPr="009D7B75">
              <w:rPr>
                <w:b/>
                <w:bCs/>
                <w:sz w:val="16"/>
                <w:szCs w:val="16"/>
                <w:lang w:eastAsia="tr-TR"/>
              </w:rPr>
              <w:t>75,012,986</w:t>
            </w:r>
          </w:p>
        </w:tc>
      </w:tr>
      <w:tr w:rsidR="003D56C2" w:rsidRPr="009D7B75" w14:paraId="3332AFBA"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25C85F2F" w14:textId="77777777" w:rsidR="003D56C2" w:rsidRPr="009D7B75" w:rsidRDefault="003D56C2" w:rsidP="003D56C2">
            <w:pPr>
              <w:jc w:val="right"/>
              <w:rPr>
                <w:b/>
                <w:bCs/>
                <w:sz w:val="16"/>
                <w:szCs w:val="16"/>
                <w:lang w:eastAsia="tr-TR"/>
              </w:rPr>
            </w:pPr>
          </w:p>
        </w:tc>
        <w:tc>
          <w:tcPr>
            <w:tcW w:w="1080" w:type="dxa"/>
            <w:vMerge w:val="restart"/>
            <w:tcBorders>
              <w:top w:val="nil"/>
              <w:left w:val="nil"/>
              <w:bottom w:val="nil"/>
              <w:right w:val="nil"/>
            </w:tcBorders>
            <w:shd w:val="clear" w:color="auto" w:fill="auto"/>
            <w:noWrap/>
            <w:vAlign w:val="bottom"/>
            <w:hideMark/>
          </w:tcPr>
          <w:p w14:paraId="12F858A2" w14:textId="77777777" w:rsidR="003D56C2" w:rsidRPr="009D7B75" w:rsidRDefault="003D56C2" w:rsidP="003D56C2">
            <w:pPr>
              <w:rPr>
                <w:lang w:eastAsia="tr-TR"/>
              </w:rPr>
            </w:pPr>
            <w:r w:rsidRPr="009D7B75">
              <w:rPr>
                <w:lang w:eastAsia="tr-TR"/>
              </w:rPr>
              <w:t> </w:t>
            </w:r>
          </w:p>
        </w:tc>
        <w:tc>
          <w:tcPr>
            <w:tcW w:w="1080" w:type="dxa"/>
            <w:vMerge w:val="restart"/>
            <w:tcBorders>
              <w:top w:val="nil"/>
              <w:left w:val="nil"/>
              <w:bottom w:val="nil"/>
              <w:right w:val="nil"/>
            </w:tcBorders>
            <w:shd w:val="clear" w:color="auto" w:fill="auto"/>
            <w:vAlign w:val="bottom"/>
            <w:hideMark/>
          </w:tcPr>
          <w:p w14:paraId="5C6CE810" w14:textId="77777777" w:rsidR="003D56C2" w:rsidRPr="009D7B75" w:rsidRDefault="003D56C2" w:rsidP="003D56C2">
            <w:pPr>
              <w:rPr>
                <w:lang w:eastAsia="tr-TR"/>
              </w:rPr>
            </w:pPr>
            <w:r w:rsidRPr="009D7B75">
              <w:rPr>
                <w:lang w:eastAsia="tr-TR"/>
              </w:rPr>
              <w:t> </w:t>
            </w:r>
          </w:p>
        </w:tc>
        <w:tc>
          <w:tcPr>
            <w:tcW w:w="1133" w:type="dxa"/>
            <w:vMerge w:val="restart"/>
            <w:tcBorders>
              <w:top w:val="nil"/>
              <w:left w:val="nil"/>
              <w:bottom w:val="nil"/>
              <w:right w:val="nil"/>
            </w:tcBorders>
            <w:shd w:val="clear" w:color="auto" w:fill="auto"/>
            <w:noWrap/>
            <w:vAlign w:val="bottom"/>
            <w:hideMark/>
          </w:tcPr>
          <w:p w14:paraId="590F83E7" w14:textId="77777777" w:rsidR="003D56C2" w:rsidRPr="009D7B75" w:rsidRDefault="003D56C2" w:rsidP="003D56C2">
            <w:pPr>
              <w:rPr>
                <w:lang w:eastAsia="tr-TR"/>
              </w:rPr>
            </w:pPr>
            <w:r w:rsidRPr="009D7B75">
              <w:rPr>
                <w:lang w:eastAsia="tr-TR"/>
              </w:rPr>
              <w:t> </w:t>
            </w:r>
          </w:p>
        </w:tc>
        <w:tc>
          <w:tcPr>
            <w:tcW w:w="1212" w:type="dxa"/>
            <w:vMerge w:val="restart"/>
            <w:tcBorders>
              <w:top w:val="nil"/>
              <w:left w:val="nil"/>
              <w:bottom w:val="nil"/>
              <w:right w:val="nil"/>
            </w:tcBorders>
            <w:shd w:val="clear" w:color="auto" w:fill="auto"/>
            <w:vAlign w:val="bottom"/>
            <w:hideMark/>
          </w:tcPr>
          <w:p w14:paraId="434429CE" w14:textId="77777777" w:rsidR="003D56C2" w:rsidRPr="009D7B75" w:rsidRDefault="003D56C2" w:rsidP="003D56C2">
            <w:pPr>
              <w:rPr>
                <w:lang w:eastAsia="tr-TR"/>
              </w:rPr>
            </w:pPr>
            <w:r w:rsidRPr="009D7B75">
              <w:rPr>
                <w:lang w:eastAsia="tr-TR"/>
              </w:rPr>
              <w:t> </w:t>
            </w:r>
          </w:p>
        </w:tc>
        <w:tc>
          <w:tcPr>
            <w:tcW w:w="1039" w:type="dxa"/>
            <w:vMerge w:val="restart"/>
            <w:tcBorders>
              <w:top w:val="nil"/>
              <w:left w:val="nil"/>
              <w:bottom w:val="nil"/>
              <w:right w:val="nil"/>
            </w:tcBorders>
            <w:shd w:val="clear" w:color="auto" w:fill="auto"/>
            <w:vAlign w:val="bottom"/>
            <w:hideMark/>
          </w:tcPr>
          <w:p w14:paraId="2904AB77" w14:textId="77777777" w:rsidR="003D56C2" w:rsidRPr="009D7B75" w:rsidRDefault="003D56C2" w:rsidP="003D56C2">
            <w:pPr>
              <w:rPr>
                <w:lang w:eastAsia="tr-TR"/>
              </w:rPr>
            </w:pPr>
            <w:r w:rsidRPr="009D7B75">
              <w:rPr>
                <w:lang w:eastAsia="tr-TR"/>
              </w:rPr>
              <w:t> </w:t>
            </w:r>
          </w:p>
        </w:tc>
      </w:tr>
      <w:tr w:rsidR="003D56C2" w:rsidRPr="009D7B75" w14:paraId="680DF831"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3A8C2E97" w14:textId="77777777" w:rsidR="003D56C2" w:rsidRPr="009D7B75" w:rsidRDefault="003D56C2" w:rsidP="003D56C2">
            <w:pPr>
              <w:rPr>
                <w:b/>
                <w:bCs/>
                <w:sz w:val="16"/>
                <w:szCs w:val="16"/>
                <w:lang w:eastAsia="tr-TR"/>
              </w:rPr>
            </w:pPr>
            <w:r w:rsidRPr="009D7B75">
              <w:rPr>
                <w:b/>
                <w:bCs/>
                <w:sz w:val="16"/>
                <w:szCs w:val="16"/>
                <w:lang w:eastAsia="tr-TR"/>
              </w:rPr>
              <w:t>Önceki Dönem</w:t>
            </w:r>
          </w:p>
        </w:tc>
        <w:tc>
          <w:tcPr>
            <w:tcW w:w="1080" w:type="dxa"/>
            <w:vMerge/>
            <w:tcBorders>
              <w:top w:val="nil"/>
              <w:left w:val="nil"/>
              <w:bottom w:val="nil"/>
              <w:right w:val="nil"/>
            </w:tcBorders>
            <w:vAlign w:val="center"/>
            <w:hideMark/>
          </w:tcPr>
          <w:p w14:paraId="2EE41D4A" w14:textId="77777777" w:rsidR="003D56C2" w:rsidRPr="009D7B75" w:rsidRDefault="003D56C2" w:rsidP="003D56C2">
            <w:pPr>
              <w:rPr>
                <w:lang w:eastAsia="tr-TR"/>
              </w:rPr>
            </w:pPr>
          </w:p>
        </w:tc>
        <w:tc>
          <w:tcPr>
            <w:tcW w:w="1080" w:type="dxa"/>
            <w:vMerge/>
            <w:tcBorders>
              <w:top w:val="nil"/>
              <w:left w:val="nil"/>
              <w:bottom w:val="nil"/>
              <w:right w:val="nil"/>
            </w:tcBorders>
            <w:vAlign w:val="center"/>
            <w:hideMark/>
          </w:tcPr>
          <w:p w14:paraId="00446FD6" w14:textId="77777777" w:rsidR="003D56C2" w:rsidRPr="009D7B75" w:rsidRDefault="003D56C2" w:rsidP="003D56C2">
            <w:pPr>
              <w:rPr>
                <w:lang w:eastAsia="tr-TR"/>
              </w:rPr>
            </w:pPr>
          </w:p>
        </w:tc>
        <w:tc>
          <w:tcPr>
            <w:tcW w:w="1133" w:type="dxa"/>
            <w:vMerge/>
            <w:tcBorders>
              <w:top w:val="nil"/>
              <w:left w:val="nil"/>
              <w:bottom w:val="nil"/>
              <w:right w:val="nil"/>
            </w:tcBorders>
            <w:vAlign w:val="center"/>
            <w:hideMark/>
          </w:tcPr>
          <w:p w14:paraId="5C8310F3" w14:textId="77777777" w:rsidR="003D56C2" w:rsidRPr="009D7B75" w:rsidRDefault="003D56C2" w:rsidP="003D56C2">
            <w:pPr>
              <w:rPr>
                <w:lang w:eastAsia="tr-TR"/>
              </w:rPr>
            </w:pPr>
          </w:p>
        </w:tc>
        <w:tc>
          <w:tcPr>
            <w:tcW w:w="1212" w:type="dxa"/>
            <w:vMerge/>
            <w:tcBorders>
              <w:top w:val="nil"/>
              <w:left w:val="nil"/>
              <w:bottom w:val="nil"/>
              <w:right w:val="nil"/>
            </w:tcBorders>
            <w:vAlign w:val="center"/>
            <w:hideMark/>
          </w:tcPr>
          <w:p w14:paraId="2B2E1A90" w14:textId="77777777" w:rsidR="003D56C2" w:rsidRPr="009D7B75" w:rsidRDefault="003D56C2" w:rsidP="003D56C2">
            <w:pPr>
              <w:rPr>
                <w:lang w:eastAsia="tr-TR"/>
              </w:rPr>
            </w:pPr>
          </w:p>
        </w:tc>
        <w:tc>
          <w:tcPr>
            <w:tcW w:w="1039" w:type="dxa"/>
            <w:vMerge/>
            <w:tcBorders>
              <w:top w:val="nil"/>
              <w:left w:val="nil"/>
              <w:bottom w:val="nil"/>
              <w:right w:val="nil"/>
            </w:tcBorders>
            <w:vAlign w:val="center"/>
            <w:hideMark/>
          </w:tcPr>
          <w:p w14:paraId="22BDD7D6" w14:textId="77777777" w:rsidR="003D56C2" w:rsidRPr="009D7B75" w:rsidRDefault="003D56C2" w:rsidP="003D56C2">
            <w:pPr>
              <w:rPr>
                <w:lang w:eastAsia="tr-TR"/>
              </w:rPr>
            </w:pPr>
          </w:p>
        </w:tc>
      </w:tr>
      <w:tr w:rsidR="003D56C2" w:rsidRPr="009D7B75" w14:paraId="0193221D"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7AF76CA1" w14:textId="77777777" w:rsidR="003D56C2" w:rsidRPr="009D7B75" w:rsidRDefault="003D56C2" w:rsidP="003D56C2">
            <w:pPr>
              <w:rPr>
                <w:b/>
                <w:bCs/>
                <w:sz w:val="16"/>
                <w:szCs w:val="16"/>
                <w:lang w:eastAsia="tr-TR"/>
              </w:rPr>
            </w:pPr>
            <w:r w:rsidRPr="009D7B75">
              <w:rPr>
                <w:b/>
                <w:bCs/>
                <w:sz w:val="16"/>
                <w:szCs w:val="16"/>
                <w:lang w:eastAsia="tr-TR"/>
              </w:rPr>
              <w:t>31-Ara-18</w:t>
            </w:r>
          </w:p>
        </w:tc>
        <w:tc>
          <w:tcPr>
            <w:tcW w:w="1080" w:type="dxa"/>
            <w:vMerge/>
            <w:tcBorders>
              <w:top w:val="nil"/>
              <w:left w:val="nil"/>
              <w:bottom w:val="nil"/>
              <w:right w:val="nil"/>
            </w:tcBorders>
            <w:vAlign w:val="center"/>
            <w:hideMark/>
          </w:tcPr>
          <w:p w14:paraId="010F4DDC" w14:textId="77777777" w:rsidR="003D56C2" w:rsidRPr="009D7B75" w:rsidRDefault="003D56C2" w:rsidP="003D56C2">
            <w:pPr>
              <w:rPr>
                <w:lang w:eastAsia="tr-TR"/>
              </w:rPr>
            </w:pPr>
          </w:p>
        </w:tc>
        <w:tc>
          <w:tcPr>
            <w:tcW w:w="1080" w:type="dxa"/>
            <w:vMerge/>
            <w:tcBorders>
              <w:top w:val="nil"/>
              <w:left w:val="nil"/>
              <w:bottom w:val="nil"/>
              <w:right w:val="nil"/>
            </w:tcBorders>
            <w:vAlign w:val="center"/>
            <w:hideMark/>
          </w:tcPr>
          <w:p w14:paraId="432A9DA7" w14:textId="77777777" w:rsidR="003D56C2" w:rsidRPr="009D7B75" w:rsidRDefault="003D56C2" w:rsidP="003D56C2">
            <w:pPr>
              <w:rPr>
                <w:lang w:eastAsia="tr-TR"/>
              </w:rPr>
            </w:pPr>
          </w:p>
        </w:tc>
        <w:tc>
          <w:tcPr>
            <w:tcW w:w="1133" w:type="dxa"/>
            <w:vMerge/>
            <w:tcBorders>
              <w:top w:val="nil"/>
              <w:left w:val="nil"/>
              <w:bottom w:val="nil"/>
              <w:right w:val="nil"/>
            </w:tcBorders>
            <w:vAlign w:val="center"/>
            <w:hideMark/>
          </w:tcPr>
          <w:p w14:paraId="54EEFA5E" w14:textId="77777777" w:rsidR="003D56C2" w:rsidRPr="009D7B75" w:rsidRDefault="003D56C2" w:rsidP="003D56C2">
            <w:pPr>
              <w:rPr>
                <w:lang w:eastAsia="tr-TR"/>
              </w:rPr>
            </w:pPr>
          </w:p>
        </w:tc>
        <w:tc>
          <w:tcPr>
            <w:tcW w:w="1212" w:type="dxa"/>
            <w:vMerge/>
            <w:tcBorders>
              <w:top w:val="nil"/>
              <w:left w:val="nil"/>
              <w:bottom w:val="nil"/>
              <w:right w:val="nil"/>
            </w:tcBorders>
            <w:vAlign w:val="center"/>
            <w:hideMark/>
          </w:tcPr>
          <w:p w14:paraId="6F07C043" w14:textId="77777777" w:rsidR="003D56C2" w:rsidRPr="009D7B75" w:rsidRDefault="003D56C2" w:rsidP="003D56C2">
            <w:pPr>
              <w:rPr>
                <w:lang w:eastAsia="tr-TR"/>
              </w:rPr>
            </w:pPr>
          </w:p>
        </w:tc>
        <w:tc>
          <w:tcPr>
            <w:tcW w:w="1039" w:type="dxa"/>
            <w:vMerge/>
            <w:tcBorders>
              <w:top w:val="nil"/>
              <w:left w:val="nil"/>
              <w:bottom w:val="nil"/>
              <w:right w:val="nil"/>
            </w:tcBorders>
            <w:vAlign w:val="center"/>
            <w:hideMark/>
          </w:tcPr>
          <w:p w14:paraId="1767BB8F" w14:textId="77777777" w:rsidR="003D56C2" w:rsidRPr="009D7B75" w:rsidRDefault="003D56C2" w:rsidP="003D56C2">
            <w:pPr>
              <w:rPr>
                <w:lang w:eastAsia="tr-TR"/>
              </w:rPr>
            </w:pPr>
          </w:p>
        </w:tc>
      </w:tr>
      <w:tr w:rsidR="003D56C2" w:rsidRPr="009D7B75" w14:paraId="70D7F8AD"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049058C1" w14:textId="77777777" w:rsidR="003D56C2" w:rsidRPr="009D7B75" w:rsidRDefault="003D56C2" w:rsidP="003D56C2">
            <w:pPr>
              <w:rPr>
                <w:sz w:val="16"/>
                <w:szCs w:val="16"/>
                <w:lang w:eastAsia="tr-TR"/>
              </w:rPr>
            </w:pPr>
            <w:r w:rsidRPr="009D7B75">
              <w:rPr>
                <w:sz w:val="16"/>
                <w:szCs w:val="16"/>
                <w:lang w:eastAsia="tr-TR"/>
              </w:rPr>
              <w:t>Bölüm yükümlülükleri</w:t>
            </w:r>
          </w:p>
        </w:tc>
        <w:tc>
          <w:tcPr>
            <w:tcW w:w="1080" w:type="dxa"/>
            <w:tcBorders>
              <w:top w:val="nil"/>
              <w:left w:val="nil"/>
              <w:bottom w:val="nil"/>
              <w:right w:val="nil"/>
            </w:tcBorders>
            <w:shd w:val="clear" w:color="auto" w:fill="auto"/>
            <w:vAlign w:val="bottom"/>
            <w:hideMark/>
          </w:tcPr>
          <w:p w14:paraId="30A989A8" w14:textId="77777777" w:rsidR="003D56C2" w:rsidRPr="009D7B75" w:rsidRDefault="003D56C2" w:rsidP="003D56C2">
            <w:pPr>
              <w:jc w:val="right"/>
              <w:rPr>
                <w:sz w:val="14"/>
                <w:szCs w:val="14"/>
                <w:lang w:eastAsia="tr-TR"/>
              </w:rPr>
            </w:pPr>
            <w:r w:rsidRPr="009D7B75">
              <w:rPr>
                <w:sz w:val="14"/>
                <w:szCs w:val="14"/>
                <w:lang w:eastAsia="tr-TR"/>
              </w:rPr>
              <w:t>43,086,534</w:t>
            </w:r>
          </w:p>
        </w:tc>
        <w:tc>
          <w:tcPr>
            <w:tcW w:w="1080" w:type="dxa"/>
            <w:tcBorders>
              <w:top w:val="nil"/>
              <w:left w:val="nil"/>
              <w:bottom w:val="nil"/>
              <w:right w:val="nil"/>
            </w:tcBorders>
            <w:shd w:val="clear" w:color="auto" w:fill="auto"/>
            <w:vAlign w:val="bottom"/>
            <w:hideMark/>
          </w:tcPr>
          <w:p w14:paraId="7312B113" w14:textId="77777777" w:rsidR="003D56C2" w:rsidRPr="009D7B75" w:rsidRDefault="003D56C2" w:rsidP="003D56C2">
            <w:pPr>
              <w:jc w:val="right"/>
              <w:rPr>
                <w:sz w:val="14"/>
                <w:szCs w:val="14"/>
                <w:lang w:eastAsia="tr-TR"/>
              </w:rPr>
            </w:pPr>
            <w:r w:rsidRPr="009D7B75">
              <w:rPr>
                <w:sz w:val="14"/>
                <w:szCs w:val="14"/>
                <w:lang w:eastAsia="tr-TR"/>
              </w:rPr>
              <w:t>11,972,999</w:t>
            </w:r>
          </w:p>
        </w:tc>
        <w:tc>
          <w:tcPr>
            <w:tcW w:w="1133" w:type="dxa"/>
            <w:tcBorders>
              <w:top w:val="nil"/>
              <w:left w:val="nil"/>
              <w:bottom w:val="nil"/>
              <w:right w:val="nil"/>
            </w:tcBorders>
            <w:shd w:val="clear" w:color="auto" w:fill="auto"/>
            <w:vAlign w:val="bottom"/>
            <w:hideMark/>
          </w:tcPr>
          <w:p w14:paraId="2F202BEA" w14:textId="77777777" w:rsidR="003D56C2" w:rsidRPr="009D7B75" w:rsidRDefault="003D56C2" w:rsidP="003D56C2">
            <w:pPr>
              <w:jc w:val="right"/>
              <w:rPr>
                <w:sz w:val="14"/>
                <w:szCs w:val="14"/>
                <w:lang w:eastAsia="tr-TR"/>
              </w:rPr>
            </w:pPr>
            <w:r w:rsidRPr="009D7B75">
              <w:rPr>
                <w:sz w:val="14"/>
                <w:szCs w:val="14"/>
                <w:lang w:eastAsia="tr-TR"/>
              </w:rPr>
              <w:t>12,218,027</w:t>
            </w:r>
          </w:p>
        </w:tc>
        <w:tc>
          <w:tcPr>
            <w:tcW w:w="1212" w:type="dxa"/>
            <w:tcBorders>
              <w:top w:val="nil"/>
              <w:left w:val="nil"/>
              <w:bottom w:val="nil"/>
              <w:right w:val="nil"/>
            </w:tcBorders>
            <w:shd w:val="clear" w:color="auto" w:fill="auto"/>
            <w:vAlign w:val="bottom"/>
            <w:hideMark/>
          </w:tcPr>
          <w:p w14:paraId="00417193" w14:textId="77777777" w:rsidR="003D56C2" w:rsidRPr="009D7B75" w:rsidRDefault="003D56C2" w:rsidP="003D56C2">
            <w:pPr>
              <w:jc w:val="right"/>
              <w:rPr>
                <w:sz w:val="14"/>
                <w:szCs w:val="14"/>
                <w:lang w:eastAsia="tr-TR"/>
              </w:rPr>
            </w:pPr>
            <w:r w:rsidRPr="009D7B75">
              <w:rPr>
                <w:sz w:val="14"/>
                <w:szCs w:val="14"/>
                <w:lang w:eastAsia="tr-TR"/>
              </w:rPr>
              <w:t>-</w:t>
            </w:r>
          </w:p>
        </w:tc>
        <w:tc>
          <w:tcPr>
            <w:tcW w:w="1039" w:type="dxa"/>
            <w:tcBorders>
              <w:top w:val="nil"/>
              <w:left w:val="nil"/>
              <w:bottom w:val="nil"/>
              <w:right w:val="nil"/>
            </w:tcBorders>
            <w:shd w:val="clear" w:color="auto" w:fill="auto"/>
            <w:vAlign w:val="bottom"/>
            <w:hideMark/>
          </w:tcPr>
          <w:p w14:paraId="69AEC567" w14:textId="77777777" w:rsidR="003D56C2" w:rsidRPr="009D7B75" w:rsidRDefault="003D56C2" w:rsidP="003D56C2">
            <w:pPr>
              <w:jc w:val="right"/>
              <w:rPr>
                <w:sz w:val="14"/>
                <w:szCs w:val="14"/>
                <w:lang w:eastAsia="tr-TR"/>
              </w:rPr>
            </w:pPr>
            <w:r w:rsidRPr="009D7B75">
              <w:rPr>
                <w:sz w:val="14"/>
                <w:szCs w:val="14"/>
                <w:lang w:eastAsia="tr-TR"/>
              </w:rPr>
              <w:t>67,277,560</w:t>
            </w:r>
          </w:p>
        </w:tc>
      </w:tr>
      <w:tr w:rsidR="003D56C2" w:rsidRPr="009D7B75" w14:paraId="456BCF41"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286C0188" w14:textId="77777777" w:rsidR="003D56C2" w:rsidRPr="009D7B75" w:rsidRDefault="003D56C2" w:rsidP="003D56C2">
            <w:pPr>
              <w:rPr>
                <w:sz w:val="16"/>
                <w:szCs w:val="16"/>
                <w:lang w:eastAsia="tr-TR"/>
              </w:rPr>
            </w:pPr>
            <w:r w:rsidRPr="009D7B75">
              <w:rPr>
                <w:sz w:val="16"/>
                <w:szCs w:val="16"/>
                <w:lang w:eastAsia="tr-TR"/>
              </w:rPr>
              <w:t>Dağıtılamayan yükümlülükler</w:t>
            </w:r>
          </w:p>
        </w:tc>
        <w:tc>
          <w:tcPr>
            <w:tcW w:w="1080" w:type="dxa"/>
            <w:tcBorders>
              <w:top w:val="nil"/>
              <w:left w:val="nil"/>
              <w:bottom w:val="nil"/>
              <w:right w:val="nil"/>
            </w:tcBorders>
            <w:shd w:val="clear" w:color="auto" w:fill="auto"/>
            <w:vAlign w:val="bottom"/>
            <w:hideMark/>
          </w:tcPr>
          <w:p w14:paraId="52837B79" w14:textId="77777777" w:rsidR="003D56C2" w:rsidRPr="009D7B75" w:rsidRDefault="003D56C2" w:rsidP="003D56C2">
            <w:pPr>
              <w:jc w:val="right"/>
              <w:rPr>
                <w:sz w:val="14"/>
                <w:szCs w:val="14"/>
                <w:lang w:eastAsia="tr-TR"/>
              </w:rPr>
            </w:pPr>
            <w:r w:rsidRPr="009D7B75">
              <w:rPr>
                <w:sz w:val="14"/>
                <w:szCs w:val="14"/>
                <w:lang w:eastAsia="tr-TR"/>
              </w:rPr>
              <w:t>-</w:t>
            </w:r>
          </w:p>
        </w:tc>
        <w:tc>
          <w:tcPr>
            <w:tcW w:w="1080" w:type="dxa"/>
            <w:tcBorders>
              <w:top w:val="nil"/>
              <w:left w:val="nil"/>
              <w:bottom w:val="nil"/>
              <w:right w:val="nil"/>
            </w:tcBorders>
            <w:shd w:val="clear" w:color="auto" w:fill="auto"/>
            <w:vAlign w:val="bottom"/>
            <w:hideMark/>
          </w:tcPr>
          <w:p w14:paraId="1924AC39" w14:textId="77777777" w:rsidR="003D56C2" w:rsidRPr="009D7B75" w:rsidRDefault="003D56C2" w:rsidP="003D56C2">
            <w:pPr>
              <w:jc w:val="right"/>
              <w:rPr>
                <w:sz w:val="14"/>
                <w:szCs w:val="14"/>
                <w:lang w:eastAsia="tr-TR"/>
              </w:rPr>
            </w:pPr>
            <w:r w:rsidRPr="009D7B75">
              <w:rPr>
                <w:sz w:val="14"/>
                <w:szCs w:val="14"/>
                <w:lang w:eastAsia="tr-TR"/>
              </w:rPr>
              <w:t>-</w:t>
            </w:r>
          </w:p>
        </w:tc>
        <w:tc>
          <w:tcPr>
            <w:tcW w:w="1133" w:type="dxa"/>
            <w:tcBorders>
              <w:top w:val="nil"/>
              <w:left w:val="nil"/>
              <w:bottom w:val="nil"/>
              <w:right w:val="nil"/>
            </w:tcBorders>
            <w:shd w:val="clear" w:color="auto" w:fill="auto"/>
            <w:vAlign w:val="bottom"/>
            <w:hideMark/>
          </w:tcPr>
          <w:p w14:paraId="2EEFC353" w14:textId="77777777" w:rsidR="003D56C2" w:rsidRPr="009D7B75" w:rsidRDefault="003D56C2" w:rsidP="003D56C2">
            <w:pPr>
              <w:jc w:val="right"/>
              <w:rPr>
                <w:sz w:val="14"/>
                <w:szCs w:val="14"/>
                <w:lang w:eastAsia="tr-TR"/>
              </w:rPr>
            </w:pPr>
            <w:r w:rsidRPr="009D7B75">
              <w:rPr>
                <w:sz w:val="14"/>
                <w:szCs w:val="14"/>
                <w:lang w:eastAsia="tr-TR"/>
              </w:rPr>
              <w:t>-</w:t>
            </w:r>
          </w:p>
        </w:tc>
        <w:tc>
          <w:tcPr>
            <w:tcW w:w="1212" w:type="dxa"/>
            <w:tcBorders>
              <w:top w:val="nil"/>
              <w:left w:val="nil"/>
              <w:bottom w:val="nil"/>
              <w:right w:val="nil"/>
            </w:tcBorders>
            <w:shd w:val="clear" w:color="auto" w:fill="auto"/>
            <w:vAlign w:val="bottom"/>
            <w:hideMark/>
          </w:tcPr>
          <w:p w14:paraId="3F251EF8" w14:textId="77777777" w:rsidR="003D56C2" w:rsidRPr="009D7B75" w:rsidRDefault="003D56C2" w:rsidP="003D56C2">
            <w:pPr>
              <w:jc w:val="right"/>
              <w:rPr>
                <w:sz w:val="14"/>
                <w:szCs w:val="14"/>
                <w:lang w:eastAsia="tr-TR"/>
              </w:rPr>
            </w:pPr>
            <w:r w:rsidRPr="009D7B75">
              <w:rPr>
                <w:sz w:val="14"/>
                <w:szCs w:val="14"/>
                <w:lang w:eastAsia="tr-TR"/>
              </w:rPr>
              <w:t>2,315,892</w:t>
            </w:r>
          </w:p>
        </w:tc>
        <w:tc>
          <w:tcPr>
            <w:tcW w:w="1039" w:type="dxa"/>
            <w:tcBorders>
              <w:top w:val="nil"/>
              <w:left w:val="nil"/>
              <w:bottom w:val="nil"/>
              <w:right w:val="nil"/>
            </w:tcBorders>
            <w:shd w:val="clear" w:color="auto" w:fill="auto"/>
            <w:vAlign w:val="bottom"/>
            <w:hideMark/>
          </w:tcPr>
          <w:p w14:paraId="0E21E571" w14:textId="77777777" w:rsidR="003D56C2" w:rsidRPr="009D7B75" w:rsidRDefault="003D56C2" w:rsidP="003D56C2">
            <w:pPr>
              <w:jc w:val="right"/>
              <w:rPr>
                <w:sz w:val="14"/>
                <w:szCs w:val="14"/>
                <w:lang w:eastAsia="tr-TR"/>
              </w:rPr>
            </w:pPr>
            <w:r w:rsidRPr="009D7B75">
              <w:rPr>
                <w:sz w:val="14"/>
                <w:szCs w:val="14"/>
                <w:lang w:eastAsia="tr-TR"/>
              </w:rPr>
              <w:t>2,315,892</w:t>
            </w:r>
          </w:p>
        </w:tc>
      </w:tr>
      <w:tr w:rsidR="003D56C2" w:rsidRPr="009D7B75" w14:paraId="7E11AFDC" w14:textId="77777777" w:rsidTr="003D56C2">
        <w:trPr>
          <w:divId w:val="1193230568"/>
          <w:trHeight w:val="184"/>
        </w:trPr>
        <w:tc>
          <w:tcPr>
            <w:tcW w:w="3996" w:type="dxa"/>
            <w:tcBorders>
              <w:top w:val="nil"/>
              <w:left w:val="nil"/>
              <w:bottom w:val="nil"/>
              <w:right w:val="nil"/>
            </w:tcBorders>
            <w:shd w:val="clear" w:color="auto" w:fill="auto"/>
            <w:noWrap/>
            <w:vAlign w:val="center"/>
            <w:hideMark/>
          </w:tcPr>
          <w:p w14:paraId="53FADB16" w14:textId="77777777" w:rsidR="003D56C2" w:rsidRPr="009D7B75" w:rsidRDefault="003D56C2" w:rsidP="003D56C2">
            <w:pPr>
              <w:rPr>
                <w:sz w:val="16"/>
                <w:szCs w:val="16"/>
                <w:lang w:eastAsia="tr-TR"/>
              </w:rPr>
            </w:pPr>
            <w:r w:rsidRPr="009D7B75">
              <w:rPr>
                <w:sz w:val="16"/>
                <w:szCs w:val="16"/>
                <w:lang w:eastAsia="tr-TR"/>
              </w:rPr>
              <w:t>Özkaynaklar</w:t>
            </w:r>
          </w:p>
        </w:tc>
        <w:tc>
          <w:tcPr>
            <w:tcW w:w="1080" w:type="dxa"/>
            <w:tcBorders>
              <w:top w:val="nil"/>
              <w:left w:val="nil"/>
              <w:bottom w:val="nil"/>
              <w:right w:val="nil"/>
            </w:tcBorders>
            <w:shd w:val="clear" w:color="auto" w:fill="auto"/>
            <w:vAlign w:val="bottom"/>
            <w:hideMark/>
          </w:tcPr>
          <w:p w14:paraId="59B3B91A" w14:textId="77777777" w:rsidR="003D56C2" w:rsidRPr="009D7B75" w:rsidRDefault="003D56C2" w:rsidP="003D56C2">
            <w:pPr>
              <w:jc w:val="right"/>
              <w:rPr>
                <w:sz w:val="14"/>
                <w:szCs w:val="14"/>
                <w:lang w:eastAsia="tr-TR"/>
              </w:rPr>
            </w:pPr>
            <w:r w:rsidRPr="009D7B75">
              <w:rPr>
                <w:sz w:val="14"/>
                <w:szCs w:val="14"/>
                <w:lang w:eastAsia="tr-TR"/>
              </w:rPr>
              <w:t>-</w:t>
            </w:r>
          </w:p>
        </w:tc>
        <w:tc>
          <w:tcPr>
            <w:tcW w:w="1080" w:type="dxa"/>
            <w:tcBorders>
              <w:top w:val="nil"/>
              <w:left w:val="nil"/>
              <w:bottom w:val="nil"/>
              <w:right w:val="nil"/>
            </w:tcBorders>
            <w:shd w:val="clear" w:color="auto" w:fill="auto"/>
            <w:vAlign w:val="bottom"/>
            <w:hideMark/>
          </w:tcPr>
          <w:p w14:paraId="5ED0F9AD" w14:textId="77777777" w:rsidR="003D56C2" w:rsidRPr="009D7B75" w:rsidRDefault="003D56C2" w:rsidP="003D56C2">
            <w:pPr>
              <w:jc w:val="right"/>
              <w:rPr>
                <w:sz w:val="14"/>
                <w:szCs w:val="14"/>
                <w:lang w:eastAsia="tr-TR"/>
              </w:rPr>
            </w:pPr>
            <w:r w:rsidRPr="009D7B75">
              <w:rPr>
                <w:sz w:val="14"/>
                <w:szCs w:val="14"/>
                <w:lang w:eastAsia="tr-TR"/>
              </w:rPr>
              <w:t>-</w:t>
            </w:r>
          </w:p>
        </w:tc>
        <w:tc>
          <w:tcPr>
            <w:tcW w:w="1133" w:type="dxa"/>
            <w:tcBorders>
              <w:top w:val="nil"/>
              <w:left w:val="nil"/>
              <w:bottom w:val="nil"/>
              <w:right w:val="nil"/>
            </w:tcBorders>
            <w:shd w:val="clear" w:color="auto" w:fill="auto"/>
            <w:vAlign w:val="bottom"/>
            <w:hideMark/>
          </w:tcPr>
          <w:p w14:paraId="12075CE2" w14:textId="77777777" w:rsidR="003D56C2" w:rsidRPr="009D7B75" w:rsidRDefault="003D56C2" w:rsidP="003D56C2">
            <w:pPr>
              <w:jc w:val="right"/>
              <w:rPr>
                <w:sz w:val="14"/>
                <w:szCs w:val="14"/>
                <w:lang w:eastAsia="tr-TR"/>
              </w:rPr>
            </w:pPr>
            <w:r w:rsidRPr="009D7B75">
              <w:rPr>
                <w:sz w:val="14"/>
                <w:szCs w:val="14"/>
                <w:lang w:eastAsia="tr-TR"/>
              </w:rPr>
              <w:t>-</w:t>
            </w:r>
          </w:p>
        </w:tc>
        <w:tc>
          <w:tcPr>
            <w:tcW w:w="1212" w:type="dxa"/>
            <w:tcBorders>
              <w:top w:val="nil"/>
              <w:left w:val="nil"/>
              <w:bottom w:val="nil"/>
              <w:right w:val="nil"/>
            </w:tcBorders>
            <w:shd w:val="clear" w:color="auto" w:fill="auto"/>
            <w:vAlign w:val="bottom"/>
            <w:hideMark/>
          </w:tcPr>
          <w:p w14:paraId="3F830751" w14:textId="77777777" w:rsidR="003D56C2" w:rsidRPr="009D7B75" w:rsidRDefault="003D56C2" w:rsidP="003D56C2">
            <w:pPr>
              <w:jc w:val="right"/>
              <w:rPr>
                <w:sz w:val="14"/>
                <w:szCs w:val="14"/>
                <w:lang w:eastAsia="tr-TR"/>
              </w:rPr>
            </w:pPr>
            <w:r w:rsidRPr="009D7B75">
              <w:rPr>
                <w:sz w:val="14"/>
                <w:szCs w:val="14"/>
                <w:lang w:eastAsia="tr-TR"/>
              </w:rPr>
              <w:t>5,419,534</w:t>
            </w:r>
          </w:p>
        </w:tc>
        <w:tc>
          <w:tcPr>
            <w:tcW w:w="1039" w:type="dxa"/>
            <w:tcBorders>
              <w:top w:val="nil"/>
              <w:left w:val="nil"/>
              <w:bottom w:val="nil"/>
              <w:right w:val="nil"/>
            </w:tcBorders>
            <w:shd w:val="clear" w:color="auto" w:fill="auto"/>
            <w:vAlign w:val="bottom"/>
            <w:hideMark/>
          </w:tcPr>
          <w:p w14:paraId="20BC97A1" w14:textId="77777777" w:rsidR="003D56C2" w:rsidRPr="009D7B75" w:rsidRDefault="003D56C2" w:rsidP="003D56C2">
            <w:pPr>
              <w:jc w:val="right"/>
              <w:rPr>
                <w:sz w:val="14"/>
                <w:szCs w:val="14"/>
                <w:lang w:eastAsia="tr-TR"/>
              </w:rPr>
            </w:pPr>
            <w:r w:rsidRPr="009D7B75">
              <w:rPr>
                <w:sz w:val="14"/>
                <w:szCs w:val="14"/>
                <w:lang w:eastAsia="tr-TR"/>
              </w:rPr>
              <w:t>5,419,534</w:t>
            </w:r>
          </w:p>
        </w:tc>
      </w:tr>
      <w:tr w:rsidR="003D56C2" w:rsidRPr="009D7B75" w14:paraId="466A618F" w14:textId="77777777" w:rsidTr="003D56C2">
        <w:trPr>
          <w:divId w:val="1193230568"/>
          <w:trHeight w:val="193"/>
        </w:trPr>
        <w:tc>
          <w:tcPr>
            <w:tcW w:w="3996" w:type="dxa"/>
            <w:tcBorders>
              <w:top w:val="nil"/>
              <w:left w:val="nil"/>
              <w:bottom w:val="nil"/>
              <w:right w:val="nil"/>
            </w:tcBorders>
            <w:shd w:val="clear" w:color="auto" w:fill="auto"/>
            <w:noWrap/>
            <w:vAlign w:val="bottom"/>
            <w:hideMark/>
          </w:tcPr>
          <w:p w14:paraId="079489DB" w14:textId="77777777" w:rsidR="003D56C2" w:rsidRPr="009D7B75" w:rsidRDefault="003D56C2" w:rsidP="003D56C2">
            <w:pPr>
              <w:jc w:val="right"/>
              <w:rPr>
                <w:sz w:val="14"/>
                <w:szCs w:val="14"/>
                <w:lang w:eastAsia="tr-TR"/>
              </w:rPr>
            </w:pPr>
          </w:p>
        </w:tc>
        <w:tc>
          <w:tcPr>
            <w:tcW w:w="1080" w:type="dxa"/>
            <w:tcBorders>
              <w:top w:val="nil"/>
              <w:left w:val="nil"/>
              <w:bottom w:val="nil"/>
              <w:right w:val="nil"/>
            </w:tcBorders>
            <w:shd w:val="clear" w:color="auto" w:fill="auto"/>
            <w:noWrap/>
            <w:vAlign w:val="bottom"/>
            <w:hideMark/>
          </w:tcPr>
          <w:p w14:paraId="68793EA5" w14:textId="77777777" w:rsidR="003D56C2" w:rsidRPr="009D7B75" w:rsidRDefault="003D56C2" w:rsidP="003D56C2">
            <w:pPr>
              <w:rPr>
                <w:lang w:eastAsia="tr-TR"/>
              </w:rPr>
            </w:pPr>
          </w:p>
        </w:tc>
        <w:tc>
          <w:tcPr>
            <w:tcW w:w="1080" w:type="dxa"/>
            <w:tcBorders>
              <w:top w:val="nil"/>
              <w:left w:val="nil"/>
              <w:bottom w:val="nil"/>
              <w:right w:val="nil"/>
            </w:tcBorders>
            <w:shd w:val="clear" w:color="auto" w:fill="auto"/>
            <w:vAlign w:val="bottom"/>
            <w:hideMark/>
          </w:tcPr>
          <w:p w14:paraId="0E65209A" w14:textId="77777777" w:rsidR="003D56C2" w:rsidRPr="009D7B75" w:rsidRDefault="003D56C2" w:rsidP="003D56C2">
            <w:pPr>
              <w:rPr>
                <w:lang w:eastAsia="tr-TR"/>
              </w:rPr>
            </w:pPr>
          </w:p>
        </w:tc>
        <w:tc>
          <w:tcPr>
            <w:tcW w:w="1133" w:type="dxa"/>
            <w:tcBorders>
              <w:top w:val="nil"/>
              <w:left w:val="nil"/>
              <w:bottom w:val="nil"/>
              <w:right w:val="nil"/>
            </w:tcBorders>
            <w:shd w:val="clear" w:color="auto" w:fill="auto"/>
            <w:noWrap/>
            <w:vAlign w:val="bottom"/>
            <w:hideMark/>
          </w:tcPr>
          <w:p w14:paraId="58A0738F" w14:textId="77777777" w:rsidR="003D56C2" w:rsidRPr="009D7B75" w:rsidRDefault="003D56C2" w:rsidP="003D56C2">
            <w:pPr>
              <w:rPr>
                <w:lang w:eastAsia="tr-TR"/>
              </w:rPr>
            </w:pPr>
          </w:p>
        </w:tc>
        <w:tc>
          <w:tcPr>
            <w:tcW w:w="1212" w:type="dxa"/>
            <w:tcBorders>
              <w:top w:val="nil"/>
              <w:left w:val="nil"/>
              <w:bottom w:val="nil"/>
              <w:right w:val="nil"/>
            </w:tcBorders>
            <w:shd w:val="clear" w:color="auto" w:fill="auto"/>
            <w:vAlign w:val="bottom"/>
            <w:hideMark/>
          </w:tcPr>
          <w:p w14:paraId="1E7E16F5" w14:textId="77777777" w:rsidR="003D56C2" w:rsidRPr="009D7B75" w:rsidRDefault="003D56C2" w:rsidP="003D56C2">
            <w:pPr>
              <w:rPr>
                <w:lang w:eastAsia="tr-TR"/>
              </w:rPr>
            </w:pPr>
          </w:p>
        </w:tc>
        <w:tc>
          <w:tcPr>
            <w:tcW w:w="1039" w:type="dxa"/>
            <w:tcBorders>
              <w:top w:val="nil"/>
              <w:left w:val="nil"/>
              <w:bottom w:val="nil"/>
              <w:right w:val="nil"/>
            </w:tcBorders>
            <w:shd w:val="clear" w:color="auto" w:fill="auto"/>
            <w:vAlign w:val="bottom"/>
            <w:hideMark/>
          </w:tcPr>
          <w:p w14:paraId="66437EF5" w14:textId="77777777" w:rsidR="003D56C2" w:rsidRPr="009D7B75" w:rsidRDefault="003D56C2" w:rsidP="003D56C2">
            <w:pPr>
              <w:rPr>
                <w:lang w:eastAsia="tr-TR"/>
              </w:rPr>
            </w:pPr>
          </w:p>
        </w:tc>
      </w:tr>
      <w:tr w:rsidR="003D56C2" w:rsidRPr="009D7B75" w14:paraId="63378D20" w14:textId="77777777" w:rsidTr="003D56C2">
        <w:trPr>
          <w:divId w:val="1193230568"/>
          <w:trHeight w:val="259"/>
        </w:trPr>
        <w:tc>
          <w:tcPr>
            <w:tcW w:w="3996" w:type="dxa"/>
            <w:tcBorders>
              <w:top w:val="single" w:sz="8" w:space="0" w:color="auto"/>
              <w:left w:val="nil"/>
              <w:bottom w:val="single" w:sz="8" w:space="0" w:color="auto"/>
              <w:right w:val="nil"/>
            </w:tcBorders>
            <w:shd w:val="clear" w:color="auto" w:fill="auto"/>
            <w:noWrap/>
            <w:vAlign w:val="center"/>
            <w:hideMark/>
          </w:tcPr>
          <w:p w14:paraId="7A2D7BA5" w14:textId="77777777" w:rsidR="003D56C2" w:rsidRPr="009D7B75" w:rsidRDefault="003D56C2" w:rsidP="003D56C2">
            <w:pPr>
              <w:rPr>
                <w:b/>
                <w:bCs/>
                <w:sz w:val="16"/>
                <w:szCs w:val="16"/>
                <w:lang w:eastAsia="tr-TR"/>
              </w:rPr>
            </w:pPr>
            <w:r w:rsidRPr="009D7B75">
              <w:rPr>
                <w:b/>
                <w:bCs/>
                <w:sz w:val="16"/>
                <w:szCs w:val="16"/>
                <w:lang w:eastAsia="tr-TR"/>
              </w:rPr>
              <w:t>Toplam yükümlülükler</w:t>
            </w:r>
          </w:p>
        </w:tc>
        <w:tc>
          <w:tcPr>
            <w:tcW w:w="1080" w:type="dxa"/>
            <w:tcBorders>
              <w:top w:val="single" w:sz="8" w:space="0" w:color="auto"/>
              <w:left w:val="nil"/>
              <w:bottom w:val="single" w:sz="8" w:space="0" w:color="auto"/>
              <w:right w:val="nil"/>
            </w:tcBorders>
            <w:shd w:val="clear" w:color="auto" w:fill="auto"/>
            <w:noWrap/>
            <w:vAlign w:val="center"/>
            <w:hideMark/>
          </w:tcPr>
          <w:p w14:paraId="3DED5AD5" w14:textId="77777777" w:rsidR="003D56C2" w:rsidRPr="009D7B75" w:rsidRDefault="003D56C2" w:rsidP="003D56C2">
            <w:pPr>
              <w:jc w:val="right"/>
              <w:rPr>
                <w:b/>
                <w:bCs/>
                <w:sz w:val="16"/>
                <w:szCs w:val="16"/>
                <w:lang w:eastAsia="tr-TR"/>
              </w:rPr>
            </w:pPr>
            <w:r w:rsidRPr="009D7B75">
              <w:rPr>
                <w:b/>
                <w:bCs/>
                <w:sz w:val="16"/>
                <w:szCs w:val="16"/>
                <w:lang w:eastAsia="tr-TR"/>
              </w:rPr>
              <w:t>43,086,534</w:t>
            </w:r>
          </w:p>
        </w:tc>
        <w:tc>
          <w:tcPr>
            <w:tcW w:w="1080" w:type="dxa"/>
            <w:tcBorders>
              <w:top w:val="single" w:sz="8" w:space="0" w:color="auto"/>
              <w:left w:val="nil"/>
              <w:bottom w:val="single" w:sz="8" w:space="0" w:color="auto"/>
              <w:right w:val="nil"/>
            </w:tcBorders>
            <w:shd w:val="clear" w:color="auto" w:fill="auto"/>
            <w:noWrap/>
            <w:vAlign w:val="center"/>
            <w:hideMark/>
          </w:tcPr>
          <w:p w14:paraId="55C27AD0" w14:textId="77777777" w:rsidR="003D56C2" w:rsidRPr="009D7B75" w:rsidRDefault="003D56C2" w:rsidP="003D56C2">
            <w:pPr>
              <w:jc w:val="right"/>
              <w:rPr>
                <w:b/>
                <w:bCs/>
                <w:sz w:val="16"/>
                <w:szCs w:val="16"/>
                <w:lang w:eastAsia="tr-TR"/>
              </w:rPr>
            </w:pPr>
            <w:r w:rsidRPr="009D7B75">
              <w:rPr>
                <w:b/>
                <w:bCs/>
                <w:sz w:val="16"/>
                <w:szCs w:val="16"/>
                <w:lang w:eastAsia="tr-TR"/>
              </w:rPr>
              <w:t>11,972,999</w:t>
            </w:r>
          </w:p>
        </w:tc>
        <w:tc>
          <w:tcPr>
            <w:tcW w:w="1133" w:type="dxa"/>
            <w:tcBorders>
              <w:top w:val="single" w:sz="8" w:space="0" w:color="auto"/>
              <w:left w:val="nil"/>
              <w:bottom w:val="single" w:sz="8" w:space="0" w:color="auto"/>
              <w:right w:val="nil"/>
            </w:tcBorders>
            <w:shd w:val="clear" w:color="auto" w:fill="auto"/>
            <w:noWrap/>
            <w:vAlign w:val="center"/>
            <w:hideMark/>
          </w:tcPr>
          <w:p w14:paraId="20EE6ACF" w14:textId="77777777" w:rsidR="003D56C2" w:rsidRPr="009D7B75" w:rsidRDefault="003D56C2" w:rsidP="003D56C2">
            <w:pPr>
              <w:jc w:val="right"/>
              <w:rPr>
                <w:b/>
                <w:bCs/>
                <w:sz w:val="16"/>
                <w:szCs w:val="16"/>
                <w:lang w:eastAsia="tr-TR"/>
              </w:rPr>
            </w:pPr>
            <w:r w:rsidRPr="009D7B75">
              <w:rPr>
                <w:b/>
                <w:bCs/>
                <w:sz w:val="16"/>
                <w:szCs w:val="16"/>
                <w:lang w:eastAsia="tr-TR"/>
              </w:rPr>
              <w:t>12,218,027</w:t>
            </w:r>
          </w:p>
        </w:tc>
        <w:tc>
          <w:tcPr>
            <w:tcW w:w="1212" w:type="dxa"/>
            <w:tcBorders>
              <w:top w:val="single" w:sz="8" w:space="0" w:color="auto"/>
              <w:left w:val="nil"/>
              <w:bottom w:val="single" w:sz="8" w:space="0" w:color="auto"/>
              <w:right w:val="nil"/>
            </w:tcBorders>
            <w:shd w:val="clear" w:color="auto" w:fill="auto"/>
            <w:noWrap/>
            <w:vAlign w:val="center"/>
            <w:hideMark/>
          </w:tcPr>
          <w:p w14:paraId="75845A97" w14:textId="77777777" w:rsidR="003D56C2" w:rsidRPr="009D7B75" w:rsidRDefault="003D56C2" w:rsidP="003D56C2">
            <w:pPr>
              <w:jc w:val="right"/>
              <w:rPr>
                <w:b/>
                <w:bCs/>
                <w:sz w:val="16"/>
                <w:szCs w:val="16"/>
                <w:lang w:eastAsia="tr-TR"/>
              </w:rPr>
            </w:pPr>
            <w:r w:rsidRPr="009D7B75">
              <w:rPr>
                <w:b/>
                <w:bCs/>
                <w:sz w:val="16"/>
                <w:szCs w:val="16"/>
                <w:lang w:eastAsia="tr-TR"/>
              </w:rPr>
              <w:t>7,735,426</w:t>
            </w:r>
          </w:p>
        </w:tc>
        <w:tc>
          <w:tcPr>
            <w:tcW w:w="1039" w:type="dxa"/>
            <w:tcBorders>
              <w:top w:val="single" w:sz="8" w:space="0" w:color="auto"/>
              <w:left w:val="nil"/>
              <w:bottom w:val="single" w:sz="8" w:space="0" w:color="auto"/>
              <w:right w:val="nil"/>
            </w:tcBorders>
            <w:shd w:val="clear" w:color="auto" w:fill="auto"/>
            <w:noWrap/>
            <w:vAlign w:val="center"/>
            <w:hideMark/>
          </w:tcPr>
          <w:p w14:paraId="7194596D" w14:textId="77777777" w:rsidR="003D56C2" w:rsidRPr="009D7B75" w:rsidRDefault="003D56C2" w:rsidP="003D56C2">
            <w:pPr>
              <w:jc w:val="right"/>
              <w:rPr>
                <w:b/>
                <w:bCs/>
                <w:sz w:val="16"/>
                <w:szCs w:val="16"/>
                <w:lang w:eastAsia="tr-TR"/>
              </w:rPr>
            </w:pPr>
            <w:r w:rsidRPr="009D7B75">
              <w:rPr>
                <w:b/>
                <w:bCs/>
                <w:sz w:val="16"/>
                <w:szCs w:val="16"/>
                <w:lang w:eastAsia="tr-TR"/>
              </w:rPr>
              <w:t>75,012,986</w:t>
            </w:r>
          </w:p>
        </w:tc>
      </w:tr>
    </w:tbl>
    <w:p w14:paraId="0E87A4B6" w14:textId="6A976C86" w:rsidR="00016337" w:rsidRPr="009D7B75" w:rsidRDefault="00016337" w:rsidP="00134A72">
      <w:pPr>
        <w:autoSpaceDE w:val="0"/>
        <w:autoSpaceDN w:val="0"/>
        <w:adjustRightInd w:val="0"/>
        <w:rPr>
          <w:rFonts w:eastAsia="Arial Unicode MS"/>
          <w:sz w:val="16"/>
          <w:szCs w:val="16"/>
        </w:rPr>
      </w:pPr>
    </w:p>
    <w:p w14:paraId="04C69863" w14:textId="77777777" w:rsidR="00016337" w:rsidRPr="009D7B75" w:rsidRDefault="00016337" w:rsidP="00134A72">
      <w:pPr>
        <w:autoSpaceDE w:val="0"/>
        <w:autoSpaceDN w:val="0"/>
        <w:adjustRightInd w:val="0"/>
        <w:rPr>
          <w:rFonts w:eastAsia="Arial Unicode MS"/>
          <w:sz w:val="16"/>
          <w:szCs w:val="16"/>
        </w:rPr>
      </w:pPr>
    </w:p>
    <w:p w14:paraId="51D0BF44" w14:textId="77777777" w:rsidR="00C12F3E" w:rsidRPr="009D7B75" w:rsidRDefault="00C12F3E" w:rsidP="00134A72">
      <w:pPr>
        <w:autoSpaceDE w:val="0"/>
        <w:autoSpaceDN w:val="0"/>
        <w:adjustRightInd w:val="0"/>
        <w:rPr>
          <w:rFonts w:eastAsia="Arial Unicode MS"/>
          <w:sz w:val="6"/>
          <w:szCs w:val="16"/>
        </w:rPr>
      </w:pPr>
    </w:p>
    <w:p w14:paraId="50468179" w14:textId="77777777" w:rsidR="00CA6D49" w:rsidRPr="009D7B75" w:rsidRDefault="00CA6D49" w:rsidP="00B02804">
      <w:pPr>
        <w:autoSpaceDE w:val="0"/>
        <w:autoSpaceDN w:val="0"/>
        <w:adjustRightInd w:val="0"/>
        <w:spacing w:line="216" w:lineRule="auto"/>
        <w:rPr>
          <w:rFonts w:eastAsia="Arial Unicode MS"/>
          <w:sz w:val="2"/>
        </w:rPr>
      </w:pPr>
    </w:p>
    <w:p w14:paraId="3BE1DCC5" w14:textId="3004CB89" w:rsidR="00AD7B41" w:rsidRPr="009D7B75" w:rsidRDefault="00AD7B41" w:rsidP="00134A72">
      <w:pPr>
        <w:autoSpaceDE w:val="0"/>
        <w:autoSpaceDN w:val="0"/>
        <w:adjustRightInd w:val="0"/>
        <w:rPr>
          <w:rFonts w:eastAsia="Arial Unicode MS"/>
        </w:rPr>
        <w:sectPr w:rsidR="00AD7B41" w:rsidRPr="009D7B75" w:rsidSect="005D02EF">
          <w:pgSz w:w="11906" w:h="16838"/>
          <w:pgMar w:top="737" w:right="992" w:bottom="992" w:left="1440" w:header="709" w:footer="709" w:gutter="0"/>
          <w:cols w:space="708"/>
          <w:docGrid w:linePitch="360"/>
        </w:sectPr>
      </w:pPr>
    </w:p>
    <w:p w14:paraId="62DF34ED" w14:textId="77777777" w:rsidR="00475153" w:rsidRPr="009D7B75" w:rsidRDefault="00475153" w:rsidP="00CC1FB5">
      <w:pPr>
        <w:pStyle w:val="Heading8"/>
        <w:tabs>
          <w:tab w:val="clear" w:pos="-54"/>
        </w:tabs>
        <w:autoSpaceDE/>
        <w:autoSpaceDN/>
        <w:adjustRightInd/>
        <w:spacing w:line="233" w:lineRule="auto"/>
        <w:ind w:right="48"/>
        <w:jc w:val="center"/>
        <w:rPr>
          <w:noProof/>
          <w:sz w:val="22"/>
          <w:szCs w:val="22"/>
        </w:rPr>
      </w:pPr>
      <w:r w:rsidRPr="009D7B75">
        <w:rPr>
          <w:sz w:val="22"/>
          <w:szCs w:val="22"/>
        </w:rPr>
        <w:lastRenderedPageBreak/>
        <w:t>BEŞİNCİ BÖLÜM</w:t>
      </w:r>
    </w:p>
    <w:p w14:paraId="27FE4D41" w14:textId="77777777" w:rsidR="00475153" w:rsidRPr="009D7B75" w:rsidRDefault="00475153" w:rsidP="00475153">
      <w:pPr>
        <w:autoSpaceDE w:val="0"/>
        <w:autoSpaceDN w:val="0"/>
        <w:adjustRightInd w:val="0"/>
        <w:spacing w:line="233" w:lineRule="auto"/>
        <w:jc w:val="center"/>
        <w:rPr>
          <w:rFonts w:eastAsia="Arial Unicode MS"/>
          <w:b/>
          <w:sz w:val="16"/>
          <w:szCs w:val="16"/>
        </w:rPr>
      </w:pPr>
    </w:p>
    <w:p w14:paraId="61E67254" w14:textId="77777777" w:rsidR="00B70F90" w:rsidRPr="009D7B75" w:rsidRDefault="00821779" w:rsidP="00CC1FB5">
      <w:pPr>
        <w:autoSpaceDE w:val="0"/>
        <w:autoSpaceDN w:val="0"/>
        <w:adjustRightInd w:val="0"/>
        <w:spacing w:line="233" w:lineRule="auto"/>
        <w:ind w:right="-426"/>
        <w:rPr>
          <w:rFonts w:eastAsia="Arial Unicode MS"/>
          <w:b/>
          <w:sz w:val="16"/>
          <w:szCs w:val="16"/>
        </w:rPr>
      </w:pPr>
      <w:r w:rsidRPr="009D7B75">
        <w:rPr>
          <w:rFonts w:eastAsia="Arial Unicode MS"/>
          <w:b/>
          <w:sz w:val="22"/>
        </w:rPr>
        <w:t xml:space="preserve">             </w:t>
      </w:r>
      <w:proofErr w:type="gramStart"/>
      <w:r w:rsidRPr="009D7B75">
        <w:rPr>
          <w:rFonts w:eastAsia="Arial Unicode MS"/>
          <w:b/>
          <w:sz w:val="22"/>
        </w:rPr>
        <w:t xml:space="preserve">KONSOLİDE </w:t>
      </w:r>
      <w:r w:rsidR="00475153" w:rsidRPr="009D7B75">
        <w:rPr>
          <w:rFonts w:eastAsia="Arial Unicode MS"/>
          <w:b/>
          <w:sz w:val="22"/>
        </w:rPr>
        <w:t xml:space="preserve"> FİNANSAL</w:t>
      </w:r>
      <w:proofErr w:type="gramEnd"/>
      <w:r w:rsidR="00475153" w:rsidRPr="009D7B75">
        <w:rPr>
          <w:rFonts w:eastAsia="Arial Unicode MS"/>
          <w:b/>
          <w:sz w:val="22"/>
        </w:rPr>
        <w:t xml:space="preserve"> TABLOLARA İLİŞKİN AÇIKLAMA VE DİPNOTLAR</w:t>
      </w:r>
      <w:r w:rsidR="00980ACE" w:rsidRPr="009D7B75">
        <w:rPr>
          <w:rFonts w:eastAsia="Arial Unicode MS"/>
          <w:b/>
          <w:sz w:val="22"/>
        </w:rPr>
        <w:br/>
      </w:r>
    </w:p>
    <w:p w14:paraId="60BCF7CD" w14:textId="77777777" w:rsidR="00CD4936" w:rsidRPr="009D7B75" w:rsidRDefault="00CD4936" w:rsidP="00B70F90">
      <w:pPr>
        <w:autoSpaceDE w:val="0"/>
        <w:autoSpaceDN w:val="0"/>
        <w:adjustRightInd w:val="0"/>
        <w:spacing w:line="233" w:lineRule="auto"/>
        <w:jc w:val="center"/>
        <w:rPr>
          <w:rFonts w:eastAsia="Arial Unicode MS"/>
          <w:b/>
          <w:sz w:val="2"/>
        </w:rPr>
      </w:pPr>
    </w:p>
    <w:p w14:paraId="4C7B53E8" w14:textId="77777777" w:rsidR="00CD4936" w:rsidRPr="009D7B75" w:rsidRDefault="00547C68" w:rsidP="00DE0848">
      <w:pPr>
        <w:tabs>
          <w:tab w:val="left" w:pos="709"/>
        </w:tabs>
        <w:autoSpaceDE w:val="0"/>
        <w:autoSpaceDN w:val="0"/>
        <w:adjustRightInd w:val="0"/>
        <w:ind w:hanging="567"/>
        <w:jc w:val="both"/>
        <w:rPr>
          <w:b/>
          <w:sz w:val="22"/>
        </w:rPr>
      </w:pPr>
      <w:r w:rsidRPr="009D7B75">
        <w:rPr>
          <w:b/>
          <w:sz w:val="22"/>
        </w:rPr>
        <w:t xml:space="preserve">1.     </w:t>
      </w:r>
      <w:r w:rsidR="00DE0848" w:rsidRPr="009D7B75">
        <w:rPr>
          <w:b/>
          <w:sz w:val="22"/>
        </w:rPr>
        <w:t xml:space="preserve">  </w:t>
      </w:r>
      <w:r w:rsidR="00355C79" w:rsidRPr="009D7B75">
        <w:rPr>
          <w:b/>
          <w:sz w:val="22"/>
        </w:rPr>
        <w:t>Konsolide</w:t>
      </w:r>
      <w:r w:rsidR="00DE0848" w:rsidRPr="009D7B75">
        <w:rPr>
          <w:b/>
          <w:sz w:val="22"/>
        </w:rPr>
        <w:t xml:space="preserve"> </w:t>
      </w:r>
      <w:r w:rsidR="00CD4936" w:rsidRPr="009D7B75">
        <w:rPr>
          <w:b/>
          <w:sz w:val="22"/>
        </w:rPr>
        <w:t xml:space="preserve">Bilançonun </w:t>
      </w:r>
      <w:proofErr w:type="gramStart"/>
      <w:r w:rsidR="00CD4936" w:rsidRPr="009D7B75">
        <w:rPr>
          <w:b/>
          <w:sz w:val="22"/>
        </w:rPr>
        <w:t>Aktif  Hesaplarına</w:t>
      </w:r>
      <w:proofErr w:type="gramEnd"/>
      <w:r w:rsidR="00CD4936" w:rsidRPr="009D7B75">
        <w:rPr>
          <w:b/>
          <w:sz w:val="22"/>
        </w:rPr>
        <w:t xml:space="preserve"> İlişkin Açıklama ve Dipnotlar </w:t>
      </w:r>
    </w:p>
    <w:p w14:paraId="324EBC5B" w14:textId="77777777" w:rsidR="005A1EDE" w:rsidRPr="009D7B75" w:rsidRDefault="005A1EDE" w:rsidP="00134A72">
      <w:pPr>
        <w:autoSpaceDE w:val="0"/>
        <w:autoSpaceDN w:val="0"/>
        <w:adjustRightInd w:val="0"/>
        <w:ind w:left="540" w:hanging="540"/>
        <w:rPr>
          <w:rFonts w:eastAsia="Arial Unicode MS"/>
          <w:b/>
          <w:sz w:val="16"/>
          <w:szCs w:val="16"/>
        </w:rPr>
      </w:pPr>
    </w:p>
    <w:p w14:paraId="119CB711" w14:textId="77777777" w:rsidR="00E17841" w:rsidRPr="009D7B75" w:rsidRDefault="00547C68" w:rsidP="00DE0848">
      <w:pPr>
        <w:pStyle w:val="BodyTextIndent"/>
        <w:tabs>
          <w:tab w:val="num" w:pos="709"/>
        </w:tabs>
        <w:autoSpaceDE/>
        <w:autoSpaceDN/>
        <w:adjustRightInd/>
        <w:ind w:left="0" w:hanging="567"/>
        <w:jc w:val="left"/>
        <w:rPr>
          <w:b/>
        </w:rPr>
      </w:pPr>
      <w:r w:rsidRPr="009D7B75">
        <w:rPr>
          <w:b/>
        </w:rPr>
        <w:t xml:space="preserve">1.1    </w:t>
      </w:r>
      <w:r w:rsidR="00DF5E22" w:rsidRPr="009D7B75">
        <w:rPr>
          <w:b/>
        </w:rPr>
        <w:t xml:space="preserve">   </w:t>
      </w:r>
      <w:r w:rsidR="00E253C8" w:rsidRPr="009D7B75">
        <w:rPr>
          <w:b/>
        </w:rPr>
        <w:t>Nakit değerler ve TCMB’ye ilişkin bilgiler:</w:t>
      </w:r>
    </w:p>
    <w:p w14:paraId="4427D002" w14:textId="77777777" w:rsidR="004B6561" w:rsidRPr="009D7B75" w:rsidRDefault="004B6561" w:rsidP="004B6561">
      <w:pPr>
        <w:pStyle w:val="BodyTextIndent"/>
        <w:autoSpaceDE/>
        <w:autoSpaceDN/>
        <w:adjustRightInd/>
        <w:ind w:left="-360" w:firstLine="0"/>
        <w:jc w:val="left"/>
        <w:rPr>
          <w:b/>
          <w:sz w:val="16"/>
          <w:szCs w:val="16"/>
        </w:rPr>
      </w:pPr>
    </w:p>
    <w:p w14:paraId="4663A57B" w14:textId="77777777" w:rsidR="00E17841" w:rsidRPr="009D7B75" w:rsidRDefault="00547C68" w:rsidP="00DE0848">
      <w:pPr>
        <w:pStyle w:val="BodyTextIndent"/>
        <w:autoSpaceDE/>
        <w:autoSpaceDN/>
        <w:adjustRightInd/>
        <w:ind w:left="0" w:hanging="567"/>
        <w:jc w:val="left"/>
        <w:rPr>
          <w:b/>
        </w:rPr>
      </w:pPr>
      <w:r w:rsidRPr="009D7B75">
        <w:rPr>
          <w:b/>
        </w:rPr>
        <w:t xml:space="preserve">1.1.1 </w:t>
      </w:r>
      <w:r w:rsidR="00DF5E22" w:rsidRPr="009D7B75">
        <w:rPr>
          <w:b/>
        </w:rPr>
        <w:t xml:space="preserve">   </w:t>
      </w:r>
      <w:r w:rsidR="00E253C8" w:rsidRPr="009D7B75">
        <w:rPr>
          <w:b/>
        </w:rPr>
        <w:t>Nakit Değerler ve TCMB hesabına ilişkin bilgiler:</w:t>
      </w:r>
    </w:p>
    <w:p w14:paraId="23245177" w14:textId="5C209F98" w:rsidR="00165A71" w:rsidRPr="009D7B75" w:rsidRDefault="00165A71" w:rsidP="00165A71">
      <w:pPr>
        <w:autoSpaceDE w:val="0"/>
        <w:autoSpaceDN w:val="0"/>
        <w:adjustRightInd w:val="0"/>
        <w:rPr>
          <w:lang w:eastAsia="tr-TR"/>
        </w:rPr>
      </w:pPr>
    </w:p>
    <w:tbl>
      <w:tblPr>
        <w:tblW w:w="8750" w:type="dxa"/>
        <w:tblCellMar>
          <w:left w:w="70" w:type="dxa"/>
          <w:right w:w="70" w:type="dxa"/>
        </w:tblCellMar>
        <w:tblLook w:val="04A0" w:firstRow="1" w:lastRow="0" w:firstColumn="1" w:lastColumn="0" w:noHBand="0" w:noVBand="1"/>
      </w:tblPr>
      <w:tblGrid>
        <w:gridCol w:w="4731"/>
        <w:gridCol w:w="1102"/>
        <w:gridCol w:w="1149"/>
        <w:gridCol w:w="860"/>
        <w:gridCol w:w="908"/>
      </w:tblGrid>
      <w:tr w:rsidR="00165A71" w:rsidRPr="009D7B75" w14:paraId="1E0888E7" w14:textId="77777777" w:rsidTr="00165A71">
        <w:trPr>
          <w:divId w:val="252057042"/>
          <w:trHeight w:val="259"/>
        </w:trPr>
        <w:tc>
          <w:tcPr>
            <w:tcW w:w="4838" w:type="dxa"/>
            <w:tcBorders>
              <w:top w:val="double" w:sz="6" w:space="0" w:color="auto"/>
              <w:left w:val="nil"/>
              <w:bottom w:val="nil"/>
              <w:right w:val="nil"/>
            </w:tcBorders>
            <w:shd w:val="clear" w:color="auto" w:fill="auto"/>
            <w:vAlign w:val="center"/>
            <w:hideMark/>
          </w:tcPr>
          <w:p w14:paraId="18FD827A" w14:textId="1F33D94E" w:rsidR="00165A71" w:rsidRPr="009D7B75" w:rsidRDefault="00165A71" w:rsidP="00165A71">
            <w:pPr>
              <w:jc w:val="right"/>
              <w:rPr>
                <w:sz w:val="18"/>
                <w:szCs w:val="18"/>
                <w:lang w:eastAsia="tr-TR"/>
              </w:rPr>
            </w:pPr>
            <w:r w:rsidRPr="009D7B75">
              <w:rPr>
                <w:sz w:val="18"/>
                <w:szCs w:val="18"/>
                <w:lang w:eastAsia="tr-TR"/>
              </w:rPr>
              <w:t> </w:t>
            </w:r>
          </w:p>
        </w:tc>
        <w:tc>
          <w:tcPr>
            <w:tcW w:w="2264" w:type="dxa"/>
            <w:gridSpan w:val="2"/>
            <w:tcBorders>
              <w:top w:val="double" w:sz="6" w:space="0" w:color="auto"/>
              <w:left w:val="nil"/>
              <w:bottom w:val="single" w:sz="8" w:space="0" w:color="auto"/>
              <w:right w:val="nil"/>
            </w:tcBorders>
            <w:shd w:val="clear" w:color="auto" w:fill="auto"/>
            <w:vAlign w:val="center"/>
            <w:hideMark/>
          </w:tcPr>
          <w:p w14:paraId="50834707" w14:textId="77777777" w:rsidR="00165A71" w:rsidRPr="009D7B75" w:rsidRDefault="00165A71" w:rsidP="00165A71">
            <w:pPr>
              <w:jc w:val="center"/>
              <w:rPr>
                <w:b/>
                <w:bCs/>
                <w:sz w:val="18"/>
                <w:szCs w:val="18"/>
                <w:lang w:eastAsia="tr-TR"/>
              </w:rPr>
            </w:pPr>
            <w:r w:rsidRPr="009D7B75">
              <w:rPr>
                <w:b/>
                <w:bCs/>
                <w:sz w:val="18"/>
                <w:szCs w:val="18"/>
                <w:lang w:eastAsia="tr-TR"/>
              </w:rPr>
              <w:t>Cari Dönem</w:t>
            </w:r>
          </w:p>
        </w:tc>
        <w:tc>
          <w:tcPr>
            <w:tcW w:w="1648" w:type="dxa"/>
            <w:gridSpan w:val="2"/>
            <w:tcBorders>
              <w:top w:val="double" w:sz="6" w:space="0" w:color="auto"/>
              <w:left w:val="nil"/>
              <w:bottom w:val="single" w:sz="8" w:space="0" w:color="auto"/>
              <w:right w:val="nil"/>
            </w:tcBorders>
            <w:shd w:val="clear" w:color="auto" w:fill="auto"/>
            <w:vAlign w:val="center"/>
            <w:hideMark/>
          </w:tcPr>
          <w:p w14:paraId="5748C709" w14:textId="77777777" w:rsidR="00165A71" w:rsidRPr="009D7B75" w:rsidRDefault="00165A71" w:rsidP="00165A71">
            <w:pPr>
              <w:jc w:val="center"/>
              <w:rPr>
                <w:b/>
                <w:bCs/>
                <w:sz w:val="18"/>
                <w:szCs w:val="18"/>
                <w:lang w:eastAsia="tr-TR"/>
              </w:rPr>
            </w:pPr>
            <w:r w:rsidRPr="009D7B75">
              <w:rPr>
                <w:b/>
                <w:bCs/>
                <w:sz w:val="18"/>
                <w:szCs w:val="18"/>
                <w:lang w:eastAsia="tr-TR"/>
              </w:rPr>
              <w:t>Önceki Dönem</w:t>
            </w:r>
          </w:p>
        </w:tc>
      </w:tr>
      <w:tr w:rsidR="00165A71" w:rsidRPr="009D7B75" w14:paraId="11562F3A" w14:textId="77777777" w:rsidTr="00165A71">
        <w:trPr>
          <w:divId w:val="252057042"/>
          <w:trHeight w:val="245"/>
        </w:trPr>
        <w:tc>
          <w:tcPr>
            <w:tcW w:w="4838" w:type="dxa"/>
            <w:tcBorders>
              <w:top w:val="nil"/>
              <w:left w:val="nil"/>
              <w:bottom w:val="single" w:sz="8" w:space="0" w:color="auto"/>
              <w:right w:val="nil"/>
            </w:tcBorders>
            <w:shd w:val="clear" w:color="auto" w:fill="auto"/>
            <w:vAlign w:val="center"/>
            <w:hideMark/>
          </w:tcPr>
          <w:p w14:paraId="4878B738" w14:textId="77777777" w:rsidR="00165A71" w:rsidRPr="009D7B75" w:rsidRDefault="00165A71" w:rsidP="00165A71">
            <w:pPr>
              <w:jc w:val="right"/>
              <w:rPr>
                <w:sz w:val="18"/>
                <w:szCs w:val="18"/>
                <w:lang w:eastAsia="tr-TR"/>
              </w:rPr>
            </w:pPr>
            <w:r w:rsidRPr="009D7B75">
              <w:rPr>
                <w:sz w:val="18"/>
                <w:szCs w:val="18"/>
                <w:lang w:eastAsia="tr-TR"/>
              </w:rPr>
              <w:t> </w:t>
            </w:r>
          </w:p>
        </w:tc>
        <w:tc>
          <w:tcPr>
            <w:tcW w:w="1109" w:type="dxa"/>
            <w:tcBorders>
              <w:top w:val="nil"/>
              <w:left w:val="nil"/>
              <w:bottom w:val="single" w:sz="8" w:space="0" w:color="auto"/>
              <w:right w:val="nil"/>
            </w:tcBorders>
            <w:shd w:val="clear" w:color="auto" w:fill="auto"/>
            <w:vAlign w:val="center"/>
            <w:hideMark/>
          </w:tcPr>
          <w:p w14:paraId="5A19CD1D"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1155" w:type="dxa"/>
            <w:tcBorders>
              <w:top w:val="nil"/>
              <w:left w:val="nil"/>
              <w:bottom w:val="single" w:sz="8" w:space="0" w:color="auto"/>
              <w:right w:val="nil"/>
            </w:tcBorders>
            <w:shd w:val="clear" w:color="auto" w:fill="auto"/>
            <w:vAlign w:val="center"/>
            <w:hideMark/>
          </w:tcPr>
          <w:p w14:paraId="2ADEAF59" w14:textId="77777777" w:rsidR="00165A71" w:rsidRPr="009D7B75" w:rsidRDefault="00165A71" w:rsidP="00165A71">
            <w:pPr>
              <w:jc w:val="right"/>
              <w:rPr>
                <w:b/>
                <w:bCs/>
                <w:sz w:val="18"/>
                <w:szCs w:val="18"/>
                <w:lang w:eastAsia="tr-TR"/>
              </w:rPr>
            </w:pPr>
            <w:r w:rsidRPr="009D7B75">
              <w:rPr>
                <w:b/>
                <w:bCs/>
                <w:sz w:val="18"/>
                <w:szCs w:val="18"/>
                <w:lang w:eastAsia="tr-TR"/>
              </w:rPr>
              <w:t>YP</w:t>
            </w:r>
          </w:p>
        </w:tc>
        <w:tc>
          <w:tcPr>
            <w:tcW w:w="739" w:type="dxa"/>
            <w:tcBorders>
              <w:top w:val="nil"/>
              <w:left w:val="nil"/>
              <w:bottom w:val="single" w:sz="8" w:space="0" w:color="auto"/>
              <w:right w:val="nil"/>
            </w:tcBorders>
            <w:shd w:val="clear" w:color="auto" w:fill="auto"/>
            <w:vAlign w:val="center"/>
            <w:hideMark/>
          </w:tcPr>
          <w:p w14:paraId="3BF9ACB1"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909" w:type="dxa"/>
            <w:tcBorders>
              <w:top w:val="nil"/>
              <w:left w:val="nil"/>
              <w:bottom w:val="single" w:sz="8" w:space="0" w:color="auto"/>
              <w:right w:val="nil"/>
            </w:tcBorders>
            <w:shd w:val="clear" w:color="auto" w:fill="auto"/>
            <w:vAlign w:val="center"/>
            <w:hideMark/>
          </w:tcPr>
          <w:p w14:paraId="7462E773" w14:textId="77777777" w:rsidR="00165A71" w:rsidRPr="009D7B75" w:rsidRDefault="00165A71" w:rsidP="00165A71">
            <w:pPr>
              <w:jc w:val="right"/>
              <w:rPr>
                <w:b/>
                <w:bCs/>
                <w:sz w:val="18"/>
                <w:szCs w:val="18"/>
                <w:lang w:eastAsia="tr-TR"/>
              </w:rPr>
            </w:pPr>
            <w:r w:rsidRPr="009D7B75">
              <w:rPr>
                <w:b/>
                <w:bCs/>
                <w:sz w:val="18"/>
                <w:szCs w:val="18"/>
                <w:lang w:eastAsia="tr-TR"/>
              </w:rPr>
              <w:t>YP</w:t>
            </w:r>
          </w:p>
        </w:tc>
      </w:tr>
      <w:tr w:rsidR="00165A71" w:rsidRPr="009D7B75" w14:paraId="3AE7048C" w14:textId="77777777" w:rsidTr="00165A71">
        <w:trPr>
          <w:divId w:val="252057042"/>
          <w:trHeight w:val="230"/>
        </w:trPr>
        <w:tc>
          <w:tcPr>
            <w:tcW w:w="4838" w:type="dxa"/>
            <w:tcBorders>
              <w:top w:val="nil"/>
              <w:left w:val="nil"/>
              <w:bottom w:val="nil"/>
              <w:right w:val="nil"/>
            </w:tcBorders>
            <w:shd w:val="clear" w:color="auto" w:fill="auto"/>
            <w:vAlign w:val="center"/>
            <w:hideMark/>
          </w:tcPr>
          <w:p w14:paraId="325E6EB5" w14:textId="77777777" w:rsidR="00165A71" w:rsidRPr="009D7B75" w:rsidRDefault="00165A71" w:rsidP="00165A71">
            <w:pPr>
              <w:jc w:val="both"/>
              <w:rPr>
                <w:sz w:val="18"/>
                <w:szCs w:val="18"/>
                <w:lang w:eastAsia="tr-TR"/>
              </w:rPr>
            </w:pPr>
            <w:r w:rsidRPr="009D7B75">
              <w:rPr>
                <w:sz w:val="18"/>
                <w:szCs w:val="18"/>
                <w:lang w:eastAsia="tr-TR"/>
              </w:rPr>
              <w:t>Kasa/Efektif</w:t>
            </w:r>
          </w:p>
        </w:tc>
        <w:tc>
          <w:tcPr>
            <w:tcW w:w="1109" w:type="dxa"/>
            <w:tcBorders>
              <w:top w:val="nil"/>
              <w:left w:val="nil"/>
              <w:bottom w:val="nil"/>
              <w:right w:val="nil"/>
            </w:tcBorders>
            <w:shd w:val="clear" w:color="auto" w:fill="auto"/>
            <w:vAlign w:val="center"/>
            <w:hideMark/>
          </w:tcPr>
          <w:p w14:paraId="6BC9D6CA" w14:textId="77777777" w:rsidR="00165A71" w:rsidRPr="009D7B75" w:rsidRDefault="00165A71" w:rsidP="00165A71">
            <w:pPr>
              <w:jc w:val="right"/>
              <w:rPr>
                <w:sz w:val="18"/>
                <w:szCs w:val="18"/>
                <w:lang w:eastAsia="tr-TR"/>
              </w:rPr>
            </w:pPr>
            <w:r w:rsidRPr="009D7B75">
              <w:rPr>
                <w:sz w:val="18"/>
                <w:szCs w:val="18"/>
                <w:lang w:eastAsia="tr-TR"/>
              </w:rPr>
              <w:t>613,156</w:t>
            </w:r>
          </w:p>
        </w:tc>
        <w:tc>
          <w:tcPr>
            <w:tcW w:w="1155" w:type="dxa"/>
            <w:tcBorders>
              <w:top w:val="nil"/>
              <w:left w:val="nil"/>
              <w:bottom w:val="nil"/>
              <w:right w:val="nil"/>
            </w:tcBorders>
            <w:shd w:val="clear" w:color="auto" w:fill="auto"/>
            <w:vAlign w:val="center"/>
            <w:hideMark/>
          </w:tcPr>
          <w:p w14:paraId="3941F6B3" w14:textId="77777777" w:rsidR="00165A71" w:rsidRPr="009D7B75" w:rsidRDefault="00165A71" w:rsidP="00165A71">
            <w:pPr>
              <w:jc w:val="right"/>
              <w:rPr>
                <w:sz w:val="18"/>
                <w:szCs w:val="18"/>
                <w:lang w:eastAsia="tr-TR"/>
              </w:rPr>
            </w:pPr>
            <w:r w:rsidRPr="009D7B75">
              <w:rPr>
                <w:sz w:val="18"/>
                <w:szCs w:val="18"/>
                <w:lang w:eastAsia="tr-TR"/>
              </w:rPr>
              <w:t>1,838,246</w:t>
            </w:r>
          </w:p>
        </w:tc>
        <w:tc>
          <w:tcPr>
            <w:tcW w:w="739" w:type="dxa"/>
            <w:tcBorders>
              <w:top w:val="nil"/>
              <w:left w:val="nil"/>
              <w:bottom w:val="nil"/>
              <w:right w:val="nil"/>
            </w:tcBorders>
            <w:shd w:val="clear" w:color="auto" w:fill="auto"/>
            <w:vAlign w:val="center"/>
            <w:hideMark/>
          </w:tcPr>
          <w:p w14:paraId="32A1F97C" w14:textId="77777777" w:rsidR="00165A71" w:rsidRPr="009D7B75" w:rsidRDefault="00165A71" w:rsidP="00165A71">
            <w:pPr>
              <w:jc w:val="right"/>
              <w:rPr>
                <w:sz w:val="18"/>
                <w:szCs w:val="18"/>
                <w:lang w:eastAsia="tr-TR"/>
              </w:rPr>
            </w:pPr>
            <w:r w:rsidRPr="009D7B75">
              <w:rPr>
                <w:sz w:val="18"/>
                <w:szCs w:val="18"/>
                <w:lang w:eastAsia="tr-TR"/>
              </w:rPr>
              <w:t>491,059</w:t>
            </w:r>
          </w:p>
        </w:tc>
        <w:tc>
          <w:tcPr>
            <w:tcW w:w="909" w:type="dxa"/>
            <w:tcBorders>
              <w:top w:val="nil"/>
              <w:left w:val="nil"/>
              <w:bottom w:val="nil"/>
              <w:right w:val="nil"/>
            </w:tcBorders>
            <w:shd w:val="clear" w:color="auto" w:fill="auto"/>
            <w:vAlign w:val="center"/>
            <w:hideMark/>
          </w:tcPr>
          <w:p w14:paraId="0AECD654" w14:textId="77777777" w:rsidR="00165A71" w:rsidRPr="009D7B75" w:rsidRDefault="00165A71" w:rsidP="00165A71">
            <w:pPr>
              <w:jc w:val="right"/>
              <w:rPr>
                <w:sz w:val="18"/>
                <w:szCs w:val="18"/>
                <w:lang w:eastAsia="tr-TR"/>
              </w:rPr>
            </w:pPr>
            <w:r w:rsidRPr="009D7B75">
              <w:rPr>
                <w:sz w:val="18"/>
                <w:szCs w:val="18"/>
                <w:lang w:eastAsia="tr-TR"/>
              </w:rPr>
              <w:t>1,524,450</w:t>
            </w:r>
          </w:p>
        </w:tc>
      </w:tr>
      <w:tr w:rsidR="00165A71" w:rsidRPr="009D7B75" w14:paraId="141CA8F3" w14:textId="77777777" w:rsidTr="00165A71">
        <w:trPr>
          <w:divId w:val="252057042"/>
          <w:trHeight w:val="230"/>
        </w:trPr>
        <w:tc>
          <w:tcPr>
            <w:tcW w:w="4838" w:type="dxa"/>
            <w:tcBorders>
              <w:top w:val="nil"/>
              <w:left w:val="nil"/>
              <w:bottom w:val="nil"/>
              <w:right w:val="nil"/>
            </w:tcBorders>
            <w:shd w:val="clear" w:color="auto" w:fill="auto"/>
            <w:vAlign w:val="center"/>
            <w:hideMark/>
          </w:tcPr>
          <w:p w14:paraId="4BA632E5" w14:textId="77777777" w:rsidR="00165A71" w:rsidRPr="009D7B75" w:rsidRDefault="00165A71" w:rsidP="00165A71">
            <w:pPr>
              <w:jc w:val="both"/>
              <w:rPr>
                <w:sz w:val="18"/>
                <w:szCs w:val="18"/>
                <w:lang w:eastAsia="tr-TR"/>
              </w:rPr>
            </w:pPr>
            <w:r w:rsidRPr="009D7B75">
              <w:rPr>
                <w:sz w:val="18"/>
                <w:szCs w:val="18"/>
                <w:lang w:eastAsia="tr-TR"/>
              </w:rPr>
              <w:t xml:space="preserve">TCMB </w:t>
            </w:r>
          </w:p>
        </w:tc>
        <w:tc>
          <w:tcPr>
            <w:tcW w:w="1109" w:type="dxa"/>
            <w:tcBorders>
              <w:top w:val="nil"/>
              <w:left w:val="nil"/>
              <w:bottom w:val="nil"/>
              <w:right w:val="nil"/>
            </w:tcBorders>
            <w:shd w:val="clear" w:color="auto" w:fill="auto"/>
            <w:vAlign w:val="center"/>
            <w:hideMark/>
          </w:tcPr>
          <w:p w14:paraId="41FB5255" w14:textId="77777777" w:rsidR="00165A71" w:rsidRPr="009D7B75" w:rsidRDefault="00165A71" w:rsidP="00165A71">
            <w:pPr>
              <w:jc w:val="right"/>
              <w:rPr>
                <w:sz w:val="18"/>
                <w:szCs w:val="18"/>
                <w:lang w:eastAsia="tr-TR"/>
              </w:rPr>
            </w:pPr>
            <w:r w:rsidRPr="009D7B75">
              <w:rPr>
                <w:sz w:val="18"/>
                <w:szCs w:val="18"/>
                <w:lang w:eastAsia="tr-TR"/>
              </w:rPr>
              <w:t>1,155,591</w:t>
            </w:r>
          </w:p>
        </w:tc>
        <w:tc>
          <w:tcPr>
            <w:tcW w:w="1155" w:type="dxa"/>
            <w:tcBorders>
              <w:top w:val="nil"/>
              <w:left w:val="nil"/>
              <w:bottom w:val="nil"/>
              <w:right w:val="nil"/>
            </w:tcBorders>
            <w:shd w:val="clear" w:color="auto" w:fill="auto"/>
            <w:vAlign w:val="center"/>
            <w:hideMark/>
          </w:tcPr>
          <w:p w14:paraId="61926A3B" w14:textId="77777777" w:rsidR="00165A71" w:rsidRPr="009D7B75" w:rsidRDefault="00165A71" w:rsidP="00165A71">
            <w:pPr>
              <w:jc w:val="right"/>
              <w:rPr>
                <w:sz w:val="18"/>
                <w:szCs w:val="18"/>
                <w:lang w:eastAsia="tr-TR"/>
              </w:rPr>
            </w:pPr>
            <w:r w:rsidRPr="009D7B75">
              <w:rPr>
                <w:sz w:val="18"/>
                <w:szCs w:val="18"/>
                <w:lang w:eastAsia="tr-TR"/>
              </w:rPr>
              <w:t>14,498,131</w:t>
            </w:r>
          </w:p>
        </w:tc>
        <w:tc>
          <w:tcPr>
            <w:tcW w:w="739" w:type="dxa"/>
            <w:tcBorders>
              <w:top w:val="nil"/>
              <w:left w:val="nil"/>
              <w:bottom w:val="nil"/>
              <w:right w:val="nil"/>
            </w:tcBorders>
            <w:shd w:val="clear" w:color="auto" w:fill="auto"/>
            <w:vAlign w:val="center"/>
            <w:hideMark/>
          </w:tcPr>
          <w:p w14:paraId="49025417" w14:textId="77777777" w:rsidR="00165A71" w:rsidRPr="009D7B75" w:rsidRDefault="00165A71" w:rsidP="00165A71">
            <w:pPr>
              <w:jc w:val="right"/>
              <w:rPr>
                <w:sz w:val="18"/>
                <w:szCs w:val="18"/>
                <w:lang w:eastAsia="tr-TR"/>
              </w:rPr>
            </w:pPr>
            <w:r w:rsidRPr="009D7B75">
              <w:rPr>
                <w:sz w:val="18"/>
                <w:szCs w:val="18"/>
                <w:lang w:eastAsia="tr-TR"/>
              </w:rPr>
              <w:t>692,050</w:t>
            </w:r>
          </w:p>
        </w:tc>
        <w:tc>
          <w:tcPr>
            <w:tcW w:w="909" w:type="dxa"/>
            <w:tcBorders>
              <w:top w:val="nil"/>
              <w:left w:val="nil"/>
              <w:bottom w:val="nil"/>
              <w:right w:val="nil"/>
            </w:tcBorders>
            <w:shd w:val="clear" w:color="auto" w:fill="auto"/>
            <w:vAlign w:val="center"/>
            <w:hideMark/>
          </w:tcPr>
          <w:p w14:paraId="7960DD74" w14:textId="77777777" w:rsidR="00165A71" w:rsidRPr="009D7B75" w:rsidRDefault="00165A71" w:rsidP="00165A71">
            <w:pPr>
              <w:jc w:val="right"/>
              <w:rPr>
                <w:sz w:val="18"/>
                <w:szCs w:val="18"/>
                <w:lang w:eastAsia="tr-TR"/>
              </w:rPr>
            </w:pPr>
            <w:r w:rsidRPr="009D7B75">
              <w:rPr>
                <w:sz w:val="18"/>
                <w:szCs w:val="18"/>
                <w:lang w:eastAsia="tr-TR"/>
              </w:rPr>
              <w:t>6,947,252</w:t>
            </w:r>
          </w:p>
        </w:tc>
      </w:tr>
      <w:tr w:rsidR="00165A71" w:rsidRPr="009D7B75" w14:paraId="785D81CD" w14:textId="77777777" w:rsidTr="00165A71">
        <w:trPr>
          <w:divId w:val="252057042"/>
          <w:trHeight w:val="245"/>
        </w:trPr>
        <w:tc>
          <w:tcPr>
            <w:tcW w:w="4838" w:type="dxa"/>
            <w:tcBorders>
              <w:top w:val="nil"/>
              <w:left w:val="nil"/>
              <w:bottom w:val="single" w:sz="8" w:space="0" w:color="auto"/>
              <w:right w:val="nil"/>
            </w:tcBorders>
            <w:shd w:val="clear" w:color="auto" w:fill="auto"/>
            <w:vAlign w:val="center"/>
            <w:hideMark/>
          </w:tcPr>
          <w:p w14:paraId="2A8A24DB" w14:textId="77777777" w:rsidR="00165A71" w:rsidRPr="009D7B75" w:rsidRDefault="00165A71" w:rsidP="00165A71">
            <w:pPr>
              <w:jc w:val="both"/>
              <w:rPr>
                <w:sz w:val="18"/>
                <w:szCs w:val="18"/>
                <w:lang w:eastAsia="tr-TR"/>
              </w:rPr>
            </w:pPr>
            <w:r w:rsidRPr="009D7B75">
              <w:rPr>
                <w:sz w:val="18"/>
                <w:szCs w:val="18"/>
                <w:lang w:eastAsia="tr-TR"/>
              </w:rPr>
              <w:t>Diğer (*)</w:t>
            </w:r>
          </w:p>
        </w:tc>
        <w:tc>
          <w:tcPr>
            <w:tcW w:w="1109" w:type="dxa"/>
            <w:tcBorders>
              <w:top w:val="nil"/>
              <w:left w:val="nil"/>
              <w:bottom w:val="single" w:sz="8" w:space="0" w:color="auto"/>
              <w:right w:val="nil"/>
            </w:tcBorders>
            <w:shd w:val="clear" w:color="auto" w:fill="auto"/>
            <w:vAlign w:val="center"/>
            <w:hideMark/>
          </w:tcPr>
          <w:p w14:paraId="10B4B057" w14:textId="77777777" w:rsidR="00165A71" w:rsidRPr="009D7B75" w:rsidRDefault="00165A71" w:rsidP="00165A71">
            <w:pPr>
              <w:jc w:val="right"/>
              <w:rPr>
                <w:sz w:val="18"/>
                <w:szCs w:val="18"/>
                <w:lang w:eastAsia="tr-TR"/>
              </w:rPr>
            </w:pPr>
            <w:r w:rsidRPr="009D7B75">
              <w:rPr>
                <w:sz w:val="18"/>
                <w:szCs w:val="18"/>
                <w:lang w:eastAsia="tr-TR"/>
              </w:rPr>
              <w:t>-</w:t>
            </w:r>
          </w:p>
        </w:tc>
        <w:tc>
          <w:tcPr>
            <w:tcW w:w="1155" w:type="dxa"/>
            <w:tcBorders>
              <w:top w:val="nil"/>
              <w:left w:val="nil"/>
              <w:bottom w:val="single" w:sz="8" w:space="0" w:color="auto"/>
              <w:right w:val="nil"/>
            </w:tcBorders>
            <w:shd w:val="clear" w:color="auto" w:fill="auto"/>
            <w:vAlign w:val="center"/>
            <w:hideMark/>
          </w:tcPr>
          <w:p w14:paraId="7EDDB7B8" w14:textId="77777777" w:rsidR="00165A71" w:rsidRPr="009D7B75" w:rsidRDefault="00165A71" w:rsidP="00165A71">
            <w:pPr>
              <w:jc w:val="right"/>
              <w:rPr>
                <w:sz w:val="18"/>
                <w:szCs w:val="18"/>
                <w:lang w:eastAsia="tr-TR"/>
              </w:rPr>
            </w:pPr>
            <w:r w:rsidRPr="009D7B75">
              <w:rPr>
                <w:sz w:val="18"/>
                <w:szCs w:val="18"/>
                <w:lang w:eastAsia="tr-TR"/>
              </w:rPr>
              <w:t>1,111,168</w:t>
            </w:r>
          </w:p>
        </w:tc>
        <w:tc>
          <w:tcPr>
            <w:tcW w:w="739" w:type="dxa"/>
            <w:tcBorders>
              <w:top w:val="nil"/>
              <w:left w:val="nil"/>
              <w:bottom w:val="single" w:sz="8" w:space="0" w:color="auto"/>
              <w:right w:val="nil"/>
            </w:tcBorders>
            <w:shd w:val="clear" w:color="auto" w:fill="auto"/>
            <w:vAlign w:val="center"/>
            <w:hideMark/>
          </w:tcPr>
          <w:p w14:paraId="1ADDFDF0" w14:textId="77777777" w:rsidR="00165A71" w:rsidRPr="009D7B75" w:rsidRDefault="00165A71" w:rsidP="00165A71">
            <w:pPr>
              <w:jc w:val="right"/>
              <w:rPr>
                <w:sz w:val="18"/>
                <w:szCs w:val="18"/>
                <w:lang w:eastAsia="tr-TR"/>
              </w:rPr>
            </w:pPr>
            <w:r w:rsidRPr="009D7B75">
              <w:rPr>
                <w:sz w:val="18"/>
                <w:szCs w:val="18"/>
                <w:lang w:eastAsia="tr-TR"/>
              </w:rPr>
              <w:t>-</w:t>
            </w:r>
          </w:p>
        </w:tc>
        <w:tc>
          <w:tcPr>
            <w:tcW w:w="909" w:type="dxa"/>
            <w:tcBorders>
              <w:top w:val="nil"/>
              <w:left w:val="nil"/>
              <w:bottom w:val="single" w:sz="8" w:space="0" w:color="auto"/>
              <w:right w:val="nil"/>
            </w:tcBorders>
            <w:shd w:val="clear" w:color="auto" w:fill="auto"/>
            <w:vAlign w:val="center"/>
            <w:hideMark/>
          </w:tcPr>
          <w:p w14:paraId="5163AFD6" w14:textId="77777777" w:rsidR="00165A71" w:rsidRPr="009D7B75" w:rsidRDefault="00165A71" w:rsidP="00165A71">
            <w:pPr>
              <w:jc w:val="right"/>
              <w:rPr>
                <w:sz w:val="18"/>
                <w:szCs w:val="18"/>
                <w:lang w:eastAsia="tr-TR"/>
              </w:rPr>
            </w:pPr>
            <w:r w:rsidRPr="009D7B75">
              <w:rPr>
                <w:sz w:val="18"/>
                <w:szCs w:val="18"/>
                <w:lang w:eastAsia="tr-TR"/>
              </w:rPr>
              <w:t>957,110</w:t>
            </w:r>
          </w:p>
        </w:tc>
      </w:tr>
      <w:tr w:rsidR="00165A71" w:rsidRPr="009D7B75" w14:paraId="165392CF" w14:textId="77777777" w:rsidTr="00165A71">
        <w:trPr>
          <w:divId w:val="252057042"/>
          <w:trHeight w:val="245"/>
        </w:trPr>
        <w:tc>
          <w:tcPr>
            <w:tcW w:w="4838" w:type="dxa"/>
            <w:tcBorders>
              <w:top w:val="nil"/>
              <w:left w:val="nil"/>
              <w:bottom w:val="double" w:sz="6" w:space="0" w:color="auto"/>
              <w:right w:val="nil"/>
            </w:tcBorders>
            <w:shd w:val="clear" w:color="auto" w:fill="auto"/>
            <w:vAlign w:val="center"/>
            <w:hideMark/>
          </w:tcPr>
          <w:p w14:paraId="3649863E"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109" w:type="dxa"/>
            <w:tcBorders>
              <w:top w:val="nil"/>
              <w:left w:val="nil"/>
              <w:bottom w:val="double" w:sz="6" w:space="0" w:color="auto"/>
              <w:right w:val="nil"/>
            </w:tcBorders>
            <w:shd w:val="clear" w:color="auto" w:fill="auto"/>
            <w:vAlign w:val="center"/>
            <w:hideMark/>
          </w:tcPr>
          <w:p w14:paraId="3DAFBA3C" w14:textId="77777777" w:rsidR="00165A71" w:rsidRPr="009D7B75" w:rsidRDefault="00165A71" w:rsidP="00165A71">
            <w:pPr>
              <w:jc w:val="right"/>
              <w:rPr>
                <w:b/>
                <w:bCs/>
                <w:sz w:val="18"/>
                <w:szCs w:val="18"/>
                <w:lang w:eastAsia="tr-TR"/>
              </w:rPr>
            </w:pPr>
            <w:r w:rsidRPr="009D7B75">
              <w:rPr>
                <w:b/>
                <w:bCs/>
                <w:sz w:val="18"/>
                <w:szCs w:val="18"/>
                <w:lang w:eastAsia="tr-TR"/>
              </w:rPr>
              <w:t>1,768,747</w:t>
            </w:r>
          </w:p>
        </w:tc>
        <w:tc>
          <w:tcPr>
            <w:tcW w:w="1155" w:type="dxa"/>
            <w:tcBorders>
              <w:top w:val="nil"/>
              <w:left w:val="nil"/>
              <w:bottom w:val="double" w:sz="6" w:space="0" w:color="auto"/>
              <w:right w:val="nil"/>
            </w:tcBorders>
            <w:shd w:val="clear" w:color="auto" w:fill="auto"/>
            <w:vAlign w:val="center"/>
            <w:hideMark/>
          </w:tcPr>
          <w:p w14:paraId="1988751A" w14:textId="77777777" w:rsidR="00165A71" w:rsidRPr="009D7B75" w:rsidRDefault="00165A71" w:rsidP="00165A71">
            <w:pPr>
              <w:jc w:val="right"/>
              <w:rPr>
                <w:b/>
                <w:bCs/>
                <w:sz w:val="18"/>
                <w:szCs w:val="18"/>
                <w:lang w:eastAsia="tr-TR"/>
              </w:rPr>
            </w:pPr>
            <w:r w:rsidRPr="009D7B75">
              <w:rPr>
                <w:b/>
                <w:bCs/>
                <w:sz w:val="18"/>
                <w:szCs w:val="18"/>
                <w:lang w:eastAsia="tr-TR"/>
              </w:rPr>
              <w:t>17,447,545</w:t>
            </w:r>
          </w:p>
        </w:tc>
        <w:tc>
          <w:tcPr>
            <w:tcW w:w="739" w:type="dxa"/>
            <w:tcBorders>
              <w:top w:val="nil"/>
              <w:left w:val="nil"/>
              <w:bottom w:val="double" w:sz="6" w:space="0" w:color="auto"/>
              <w:right w:val="nil"/>
            </w:tcBorders>
            <w:shd w:val="clear" w:color="auto" w:fill="auto"/>
            <w:vAlign w:val="center"/>
            <w:hideMark/>
          </w:tcPr>
          <w:p w14:paraId="2301301A" w14:textId="77777777" w:rsidR="00165A71" w:rsidRPr="009D7B75" w:rsidRDefault="00165A71" w:rsidP="00165A71">
            <w:pPr>
              <w:jc w:val="right"/>
              <w:rPr>
                <w:b/>
                <w:bCs/>
                <w:sz w:val="18"/>
                <w:szCs w:val="18"/>
                <w:lang w:eastAsia="tr-TR"/>
              </w:rPr>
            </w:pPr>
            <w:r w:rsidRPr="009D7B75">
              <w:rPr>
                <w:b/>
                <w:bCs/>
                <w:sz w:val="18"/>
                <w:szCs w:val="18"/>
                <w:lang w:eastAsia="tr-TR"/>
              </w:rPr>
              <w:t>1,183,109</w:t>
            </w:r>
          </w:p>
        </w:tc>
        <w:tc>
          <w:tcPr>
            <w:tcW w:w="909" w:type="dxa"/>
            <w:tcBorders>
              <w:top w:val="nil"/>
              <w:left w:val="nil"/>
              <w:bottom w:val="double" w:sz="6" w:space="0" w:color="auto"/>
              <w:right w:val="nil"/>
            </w:tcBorders>
            <w:shd w:val="clear" w:color="auto" w:fill="auto"/>
            <w:vAlign w:val="center"/>
            <w:hideMark/>
          </w:tcPr>
          <w:p w14:paraId="7F9F1E1F" w14:textId="77777777" w:rsidR="00165A71" w:rsidRPr="009D7B75" w:rsidRDefault="00165A71" w:rsidP="00165A71">
            <w:pPr>
              <w:jc w:val="right"/>
              <w:rPr>
                <w:b/>
                <w:bCs/>
                <w:sz w:val="18"/>
                <w:szCs w:val="18"/>
                <w:lang w:eastAsia="tr-TR"/>
              </w:rPr>
            </w:pPr>
            <w:r w:rsidRPr="009D7B75">
              <w:rPr>
                <w:b/>
                <w:bCs/>
                <w:sz w:val="18"/>
                <w:szCs w:val="18"/>
                <w:lang w:eastAsia="tr-TR"/>
              </w:rPr>
              <w:t>9,428,812</w:t>
            </w:r>
          </w:p>
        </w:tc>
      </w:tr>
    </w:tbl>
    <w:p w14:paraId="7E01619F" w14:textId="39A3CDF2" w:rsidR="00D97232" w:rsidRPr="009D7B75" w:rsidRDefault="00D97232" w:rsidP="00134A72">
      <w:pPr>
        <w:autoSpaceDE w:val="0"/>
        <w:autoSpaceDN w:val="0"/>
        <w:adjustRightInd w:val="0"/>
        <w:ind w:left="540" w:hanging="540"/>
        <w:rPr>
          <w:rFonts w:eastAsia="Arial Unicode MS"/>
          <w:sz w:val="4"/>
          <w:szCs w:val="16"/>
        </w:rPr>
      </w:pPr>
    </w:p>
    <w:p w14:paraId="160B1D68" w14:textId="77777777" w:rsidR="006F5E5C" w:rsidRPr="009D7B75" w:rsidRDefault="006F5E5C" w:rsidP="002069BA">
      <w:pPr>
        <w:autoSpaceDE w:val="0"/>
        <w:autoSpaceDN w:val="0"/>
        <w:adjustRightInd w:val="0"/>
        <w:ind w:left="540" w:hanging="540"/>
        <w:jc w:val="both"/>
        <w:rPr>
          <w:rFonts w:eastAsia="Arial Unicode MS"/>
          <w:sz w:val="16"/>
          <w:szCs w:val="16"/>
        </w:rPr>
      </w:pPr>
    </w:p>
    <w:p w14:paraId="4373D002" w14:textId="1CD1A6BC" w:rsidR="00F55DAE" w:rsidRPr="009D7B75" w:rsidRDefault="00F55DAE" w:rsidP="00F55DAE">
      <w:pPr>
        <w:autoSpaceDE w:val="0"/>
        <w:autoSpaceDN w:val="0"/>
        <w:adjustRightInd w:val="0"/>
        <w:ind w:left="284" w:right="566" w:hanging="284"/>
        <w:jc w:val="both"/>
        <w:rPr>
          <w:rFonts w:eastAsia="Arial Unicode MS"/>
        </w:rPr>
      </w:pPr>
      <w:r w:rsidRPr="009D7B75">
        <w:rPr>
          <w:rFonts w:eastAsia="Arial Unicode MS"/>
        </w:rPr>
        <w:t>(*</w:t>
      </w:r>
      <w:proofErr w:type="gramStart"/>
      <w:r w:rsidRPr="009D7B75">
        <w:rPr>
          <w:rFonts w:eastAsia="Arial Unicode MS"/>
        </w:rPr>
        <w:t xml:space="preserve">)  </w:t>
      </w:r>
      <w:r w:rsidR="00165A71" w:rsidRPr="009D7B75">
        <w:rPr>
          <w:rFonts w:eastAsia="Arial Unicode MS"/>
          <w:sz w:val="16"/>
          <w:szCs w:val="16"/>
        </w:rPr>
        <w:t>31</w:t>
      </w:r>
      <w:proofErr w:type="gramEnd"/>
      <w:r w:rsidR="00165A71" w:rsidRPr="009D7B75">
        <w:rPr>
          <w:rFonts w:eastAsia="Arial Unicode MS"/>
          <w:sz w:val="16"/>
          <w:szCs w:val="16"/>
        </w:rPr>
        <w:t xml:space="preserve"> Aralık</w:t>
      </w:r>
      <w:r w:rsidRPr="009D7B75">
        <w:rPr>
          <w:rFonts w:eastAsia="Arial Unicode MS"/>
          <w:sz w:val="16"/>
          <w:szCs w:val="16"/>
        </w:rPr>
        <w:t xml:space="preserve"> 201</w:t>
      </w:r>
      <w:r w:rsidR="006B1F9A" w:rsidRPr="009D7B75">
        <w:rPr>
          <w:rFonts w:eastAsia="Arial Unicode MS"/>
          <w:sz w:val="16"/>
          <w:szCs w:val="16"/>
        </w:rPr>
        <w:t>9</w:t>
      </w:r>
      <w:r w:rsidRPr="009D7B75">
        <w:rPr>
          <w:rFonts w:eastAsia="Arial Unicode MS"/>
          <w:sz w:val="16"/>
          <w:szCs w:val="16"/>
        </w:rPr>
        <w:t xml:space="preserve"> tarihi itibarıyla </w:t>
      </w:r>
      <w:r w:rsidR="00644998" w:rsidRPr="009D7B75">
        <w:rPr>
          <w:rFonts w:eastAsia="Arial Unicode MS"/>
          <w:sz w:val="16"/>
          <w:szCs w:val="16"/>
        </w:rPr>
        <w:t>1,</w:t>
      </w:r>
      <w:r w:rsidR="00165A71" w:rsidRPr="009D7B75">
        <w:rPr>
          <w:rFonts w:eastAsia="Arial Unicode MS"/>
          <w:sz w:val="16"/>
          <w:szCs w:val="16"/>
        </w:rPr>
        <w:t>111</w:t>
      </w:r>
      <w:r w:rsidR="00644998" w:rsidRPr="009D7B75">
        <w:rPr>
          <w:rFonts w:eastAsia="Arial Unicode MS"/>
          <w:sz w:val="16"/>
          <w:szCs w:val="16"/>
        </w:rPr>
        <w:t>,</w:t>
      </w:r>
      <w:r w:rsidR="00A068CD" w:rsidRPr="009D7B75">
        <w:rPr>
          <w:rFonts w:eastAsia="Arial Unicode MS"/>
          <w:sz w:val="16"/>
          <w:szCs w:val="16"/>
        </w:rPr>
        <w:t>1</w:t>
      </w:r>
      <w:r w:rsidR="00165A71" w:rsidRPr="009D7B75">
        <w:rPr>
          <w:rFonts w:eastAsia="Arial Unicode MS"/>
          <w:sz w:val="16"/>
          <w:szCs w:val="16"/>
        </w:rPr>
        <w:t>44</w:t>
      </w:r>
      <w:r w:rsidRPr="009D7B75">
        <w:rPr>
          <w:rFonts w:eastAsia="Arial Unicode MS"/>
          <w:sz w:val="16"/>
          <w:szCs w:val="16"/>
        </w:rPr>
        <w:t xml:space="preserve"> TL</w:t>
      </w:r>
      <w:r w:rsidRPr="009D7B75" w:rsidDel="00443D75">
        <w:rPr>
          <w:sz w:val="16"/>
          <w:szCs w:val="16"/>
        </w:rPr>
        <w:t xml:space="preserve"> </w:t>
      </w:r>
      <w:r w:rsidRPr="009D7B75">
        <w:rPr>
          <w:rFonts w:eastAsia="Arial Unicode MS"/>
          <w:sz w:val="16"/>
          <w:szCs w:val="16"/>
        </w:rPr>
        <w:t xml:space="preserve"> (31 Aralık 201</w:t>
      </w:r>
      <w:r w:rsidR="00AD7A91" w:rsidRPr="009D7B75">
        <w:rPr>
          <w:rFonts w:eastAsia="Arial Unicode MS"/>
          <w:sz w:val="16"/>
          <w:szCs w:val="16"/>
        </w:rPr>
        <w:t>8</w:t>
      </w:r>
      <w:r w:rsidRPr="009D7B75">
        <w:rPr>
          <w:rFonts w:eastAsia="Arial Unicode MS"/>
          <w:sz w:val="16"/>
          <w:szCs w:val="16"/>
        </w:rPr>
        <w:t xml:space="preserve"> – </w:t>
      </w:r>
      <w:r w:rsidR="00AD7A91" w:rsidRPr="009D7B75">
        <w:rPr>
          <w:sz w:val="16"/>
          <w:szCs w:val="16"/>
        </w:rPr>
        <w:t>957</w:t>
      </w:r>
      <w:r w:rsidRPr="009D7B75">
        <w:rPr>
          <w:sz w:val="16"/>
          <w:szCs w:val="16"/>
        </w:rPr>
        <w:t>,</w:t>
      </w:r>
      <w:r w:rsidR="00AD7A91" w:rsidRPr="009D7B75">
        <w:rPr>
          <w:sz w:val="16"/>
          <w:szCs w:val="16"/>
        </w:rPr>
        <w:t>110</w:t>
      </w:r>
      <w:r w:rsidRPr="009D7B75">
        <w:rPr>
          <w:sz w:val="16"/>
          <w:szCs w:val="16"/>
        </w:rPr>
        <w:t xml:space="preserve"> </w:t>
      </w:r>
      <w:r w:rsidRPr="009D7B75">
        <w:rPr>
          <w:rFonts w:eastAsia="Arial Unicode MS"/>
          <w:sz w:val="16"/>
          <w:szCs w:val="16"/>
        </w:rPr>
        <w:t xml:space="preserve">TL) tutarında kıymetli maden depo hesabı ve </w:t>
      </w:r>
      <w:r w:rsidR="00165A71" w:rsidRPr="009D7B75">
        <w:rPr>
          <w:rFonts w:eastAsia="Arial Unicode MS"/>
          <w:sz w:val="16"/>
          <w:szCs w:val="16"/>
        </w:rPr>
        <w:t>24</w:t>
      </w:r>
      <w:r w:rsidR="00B62CBD" w:rsidRPr="009D7B75">
        <w:rPr>
          <w:sz w:val="16"/>
          <w:szCs w:val="16"/>
        </w:rPr>
        <w:t xml:space="preserve"> </w:t>
      </w:r>
      <w:r w:rsidR="00B62CBD" w:rsidRPr="009D7B75">
        <w:rPr>
          <w:rFonts w:eastAsia="Arial Unicode MS"/>
          <w:sz w:val="16"/>
          <w:szCs w:val="16"/>
        </w:rPr>
        <w:t>TL (31 Aralık 2018 – Bulunmamaktadır.)</w:t>
      </w:r>
      <w:r w:rsidRPr="009D7B75" w:rsidDel="00443D75">
        <w:rPr>
          <w:rFonts w:eastAsia="Arial Unicode MS"/>
          <w:sz w:val="16"/>
          <w:szCs w:val="16"/>
        </w:rPr>
        <w:t xml:space="preserve"> </w:t>
      </w:r>
      <w:r w:rsidRPr="009D7B75">
        <w:rPr>
          <w:rFonts w:eastAsia="Arial Unicode MS"/>
          <w:sz w:val="16"/>
          <w:szCs w:val="16"/>
        </w:rPr>
        <w:t xml:space="preserve"> </w:t>
      </w:r>
      <w:proofErr w:type="gramStart"/>
      <w:r w:rsidRPr="009D7B75">
        <w:rPr>
          <w:rFonts w:eastAsia="Arial Unicode MS"/>
          <w:sz w:val="16"/>
          <w:szCs w:val="16"/>
        </w:rPr>
        <w:t>tutarındaki</w:t>
      </w:r>
      <w:proofErr w:type="gramEnd"/>
      <w:r w:rsidRPr="009D7B75">
        <w:rPr>
          <w:rFonts w:eastAsia="Arial Unicode MS"/>
          <w:sz w:val="16"/>
          <w:szCs w:val="16"/>
        </w:rPr>
        <w:t xml:space="preserve"> yoldaki paralar hesabı burada gösterilmektedir</w:t>
      </w:r>
      <w:r w:rsidR="00B62CBD" w:rsidRPr="009D7B75">
        <w:rPr>
          <w:rFonts w:eastAsia="Arial Unicode MS"/>
          <w:sz w:val="16"/>
          <w:szCs w:val="16"/>
        </w:rPr>
        <w:t>.</w:t>
      </w:r>
    </w:p>
    <w:p w14:paraId="4CFFC387" w14:textId="77777777" w:rsidR="00F55DAE" w:rsidRPr="009D7B75" w:rsidRDefault="00F55DAE" w:rsidP="00DE0848">
      <w:pPr>
        <w:autoSpaceDE w:val="0"/>
        <w:autoSpaceDN w:val="0"/>
        <w:adjustRightInd w:val="0"/>
        <w:ind w:hanging="567"/>
        <w:rPr>
          <w:rFonts w:eastAsia="Arial Unicode MS"/>
          <w:b/>
        </w:rPr>
      </w:pPr>
    </w:p>
    <w:p w14:paraId="0AFCF3FA" w14:textId="77777777" w:rsidR="005A1EDE" w:rsidRPr="009D7B75" w:rsidRDefault="00547C68" w:rsidP="00DE0848">
      <w:pPr>
        <w:autoSpaceDE w:val="0"/>
        <w:autoSpaceDN w:val="0"/>
        <w:adjustRightInd w:val="0"/>
        <w:ind w:hanging="567"/>
        <w:rPr>
          <w:rFonts w:eastAsia="Arial Unicode MS"/>
          <w:b/>
        </w:rPr>
      </w:pPr>
      <w:r w:rsidRPr="009D7B75">
        <w:rPr>
          <w:rFonts w:eastAsia="Arial Unicode MS"/>
          <w:b/>
        </w:rPr>
        <w:t>1.1.2</w:t>
      </w:r>
      <w:r w:rsidR="0054580E" w:rsidRPr="009D7B75">
        <w:rPr>
          <w:rFonts w:eastAsia="Arial Unicode MS"/>
          <w:b/>
        </w:rPr>
        <w:t xml:space="preserve">   </w:t>
      </w:r>
      <w:r w:rsidR="00E253C8" w:rsidRPr="009D7B75">
        <w:rPr>
          <w:rFonts w:eastAsia="Arial Unicode MS"/>
          <w:b/>
        </w:rPr>
        <w:t xml:space="preserve">T.C. Merkez Bankası hesabına ilişkin </w:t>
      </w:r>
      <w:r w:rsidR="00032F11" w:rsidRPr="009D7B75">
        <w:rPr>
          <w:rFonts w:eastAsia="Arial Unicode MS"/>
          <w:b/>
        </w:rPr>
        <w:t>bilgiler:</w:t>
      </w:r>
    </w:p>
    <w:p w14:paraId="154A05D0" w14:textId="6EF49FCF" w:rsidR="00165A71" w:rsidRPr="009D7B75" w:rsidRDefault="00165A71" w:rsidP="00134A72">
      <w:pPr>
        <w:tabs>
          <w:tab w:val="left" w:pos="3270"/>
        </w:tabs>
        <w:autoSpaceDE w:val="0"/>
        <w:autoSpaceDN w:val="0"/>
        <w:adjustRightInd w:val="0"/>
        <w:rPr>
          <w:lang w:eastAsia="tr-TR"/>
        </w:rPr>
      </w:pPr>
    </w:p>
    <w:tbl>
      <w:tblPr>
        <w:tblW w:w="8738" w:type="dxa"/>
        <w:tblCellMar>
          <w:left w:w="70" w:type="dxa"/>
          <w:right w:w="70" w:type="dxa"/>
        </w:tblCellMar>
        <w:tblLook w:val="04A0" w:firstRow="1" w:lastRow="0" w:firstColumn="1" w:lastColumn="0" w:noHBand="0" w:noVBand="1"/>
      </w:tblPr>
      <w:tblGrid>
        <w:gridCol w:w="4831"/>
        <w:gridCol w:w="1107"/>
        <w:gridCol w:w="1154"/>
        <w:gridCol w:w="738"/>
        <w:gridCol w:w="908"/>
      </w:tblGrid>
      <w:tr w:rsidR="00165A71" w:rsidRPr="009D7B75" w14:paraId="760EFB4B" w14:textId="77777777" w:rsidTr="00165A71">
        <w:trPr>
          <w:divId w:val="1582643086"/>
          <w:trHeight w:val="259"/>
        </w:trPr>
        <w:tc>
          <w:tcPr>
            <w:tcW w:w="4831" w:type="dxa"/>
            <w:tcBorders>
              <w:top w:val="double" w:sz="6" w:space="0" w:color="auto"/>
              <w:left w:val="nil"/>
              <w:bottom w:val="nil"/>
              <w:right w:val="nil"/>
            </w:tcBorders>
            <w:shd w:val="clear" w:color="auto" w:fill="auto"/>
            <w:vAlign w:val="center"/>
            <w:hideMark/>
          </w:tcPr>
          <w:p w14:paraId="5163E7EE" w14:textId="0C2C29BE" w:rsidR="00165A71" w:rsidRPr="009D7B75" w:rsidRDefault="00165A71" w:rsidP="00165A71">
            <w:pPr>
              <w:jc w:val="right"/>
              <w:rPr>
                <w:sz w:val="18"/>
                <w:szCs w:val="18"/>
                <w:lang w:eastAsia="tr-TR"/>
              </w:rPr>
            </w:pPr>
            <w:r w:rsidRPr="009D7B75">
              <w:rPr>
                <w:sz w:val="18"/>
                <w:szCs w:val="18"/>
                <w:lang w:eastAsia="tr-TR"/>
              </w:rPr>
              <w:t> </w:t>
            </w:r>
          </w:p>
        </w:tc>
        <w:tc>
          <w:tcPr>
            <w:tcW w:w="2261" w:type="dxa"/>
            <w:gridSpan w:val="2"/>
            <w:tcBorders>
              <w:top w:val="double" w:sz="6" w:space="0" w:color="auto"/>
              <w:left w:val="nil"/>
              <w:bottom w:val="single" w:sz="8" w:space="0" w:color="auto"/>
              <w:right w:val="nil"/>
            </w:tcBorders>
            <w:shd w:val="clear" w:color="auto" w:fill="auto"/>
            <w:vAlign w:val="center"/>
            <w:hideMark/>
          </w:tcPr>
          <w:p w14:paraId="00C58542" w14:textId="77777777" w:rsidR="00165A71" w:rsidRPr="009D7B75" w:rsidRDefault="00165A71" w:rsidP="00165A71">
            <w:pPr>
              <w:jc w:val="center"/>
              <w:rPr>
                <w:b/>
                <w:bCs/>
                <w:sz w:val="18"/>
                <w:szCs w:val="18"/>
                <w:lang w:eastAsia="tr-TR"/>
              </w:rPr>
            </w:pPr>
            <w:r w:rsidRPr="009D7B75">
              <w:rPr>
                <w:b/>
                <w:bCs/>
                <w:sz w:val="18"/>
                <w:szCs w:val="18"/>
                <w:lang w:eastAsia="tr-TR"/>
              </w:rPr>
              <w:t>Cari Dönem</w:t>
            </w:r>
          </w:p>
        </w:tc>
        <w:tc>
          <w:tcPr>
            <w:tcW w:w="1646" w:type="dxa"/>
            <w:gridSpan w:val="2"/>
            <w:tcBorders>
              <w:top w:val="double" w:sz="6" w:space="0" w:color="auto"/>
              <w:left w:val="nil"/>
              <w:bottom w:val="single" w:sz="8" w:space="0" w:color="auto"/>
              <w:right w:val="nil"/>
            </w:tcBorders>
            <w:shd w:val="clear" w:color="auto" w:fill="auto"/>
            <w:vAlign w:val="center"/>
            <w:hideMark/>
          </w:tcPr>
          <w:p w14:paraId="3495E8C1" w14:textId="77777777" w:rsidR="00165A71" w:rsidRPr="009D7B75" w:rsidRDefault="00165A71" w:rsidP="00165A71">
            <w:pPr>
              <w:jc w:val="center"/>
              <w:rPr>
                <w:b/>
                <w:bCs/>
                <w:sz w:val="18"/>
                <w:szCs w:val="18"/>
                <w:lang w:eastAsia="tr-TR"/>
              </w:rPr>
            </w:pPr>
            <w:r w:rsidRPr="009D7B75">
              <w:rPr>
                <w:b/>
                <w:bCs/>
                <w:sz w:val="18"/>
                <w:szCs w:val="18"/>
                <w:lang w:eastAsia="tr-TR"/>
              </w:rPr>
              <w:t>Önceki Dönem</w:t>
            </w:r>
          </w:p>
        </w:tc>
      </w:tr>
      <w:tr w:rsidR="00165A71" w:rsidRPr="009D7B75" w14:paraId="5A791FCE" w14:textId="77777777" w:rsidTr="00165A71">
        <w:trPr>
          <w:divId w:val="1582643086"/>
          <w:trHeight w:val="245"/>
        </w:trPr>
        <w:tc>
          <w:tcPr>
            <w:tcW w:w="4831" w:type="dxa"/>
            <w:tcBorders>
              <w:top w:val="nil"/>
              <w:left w:val="nil"/>
              <w:bottom w:val="single" w:sz="8" w:space="0" w:color="auto"/>
              <w:right w:val="nil"/>
            </w:tcBorders>
            <w:shd w:val="clear" w:color="auto" w:fill="auto"/>
            <w:vAlign w:val="center"/>
            <w:hideMark/>
          </w:tcPr>
          <w:p w14:paraId="37CB6704" w14:textId="77777777" w:rsidR="00165A71" w:rsidRPr="009D7B75" w:rsidRDefault="00165A71" w:rsidP="00165A71">
            <w:pPr>
              <w:jc w:val="right"/>
              <w:rPr>
                <w:sz w:val="18"/>
                <w:szCs w:val="18"/>
                <w:lang w:eastAsia="tr-TR"/>
              </w:rPr>
            </w:pPr>
            <w:r w:rsidRPr="009D7B75">
              <w:rPr>
                <w:sz w:val="18"/>
                <w:szCs w:val="18"/>
                <w:lang w:eastAsia="tr-TR"/>
              </w:rPr>
              <w:t> </w:t>
            </w:r>
          </w:p>
        </w:tc>
        <w:tc>
          <w:tcPr>
            <w:tcW w:w="1107" w:type="dxa"/>
            <w:tcBorders>
              <w:top w:val="nil"/>
              <w:left w:val="nil"/>
              <w:bottom w:val="single" w:sz="8" w:space="0" w:color="auto"/>
              <w:right w:val="nil"/>
            </w:tcBorders>
            <w:shd w:val="clear" w:color="auto" w:fill="auto"/>
            <w:vAlign w:val="center"/>
            <w:hideMark/>
          </w:tcPr>
          <w:p w14:paraId="113BE2F1"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1154" w:type="dxa"/>
            <w:tcBorders>
              <w:top w:val="nil"/>
              <w:left w:val="nil"/>
              <w:bottom w:val="single" w:sz="8" w:space="0" w:color="auto"/>
              <w:right w:val="nil"/>
            </w:tcBorders>
            <w:shd w:val="clear" w:color="auto" w:fill="auto"/>
            <w:vAlign w:val="center"/>
            <w:hideMark/>
          </w:tcPr>
          <w:p w14:paraId="417DECE6" w14:textId="77777777" w:rsidR="00165A71" w:rsidRPr="009D7B75" w:rsidRDefault="00165A71" w:rsidP="00165A71">
            <w:pPr>
              <w:jc w:val="right"/>
              <w:rPr>
                <w:b/>
                <w:bCs/>
                <w:sz w:val="18"/>
                <w:szCs w:val="18"/>
                <w:lang w:eastAsia="tr-TR"/>
              </w:rPr>
            </w:pPr>
            <w:r w:rsidRPr="009D7B75">
              <w:rPr>
                <w:b/>
                <w:bCs/>
                <w:sz w:val="18"/>
                <w:szCs w:val="18"/>
                <w:lang w:eastAsia="tr-TR"/>
              </w:rPr>
              <w:t>YP</w:t>
            </w:r>
          </w:p>
        </w:tc>
        <w:tc>
          <w:tcPr>
            <w:tcW w:w="738" w:type="dxa"/>
            <w:tcBorders>
              <w:top w:val="nil"/>
              <w:left w:val="nil"/>
              <w:bottom w:val="single" w:sz="8" w:space="0" w:color="auto"/>
              <w:right w:val="nil"/>
            </w:tcBorders>
            <w:shd w:val="clear" w:color="auto" w:fill="auto"/>
            <w:vAlign w:val="center"/>
            <w:hideMark/>
          </w:tcPr>
          <w:p w14:paraId="16F619FC"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907" w:type="dxa"/>
            <w:tcBorders>
              <w:top w:val="nil"/>
              <w:left w:val="nil"/>
              <w:bottom w:val="single" w:sz="8" w:space="0" w:color="auto"/>
              <w:right w:val="nil"/>
            </w:tcBorders>
            <w:shd w:val="clear" w:color="auto" w:fill="auto"/>
            <w:vAlign w:val="center"/>
            <w:hideMark/>
          </w:tcPr>
          <w:p w14:paraId="7A4F97A2" w14:textId="77777777" w:rsidR="00165A71" w:rsidRPr="009D7B75" w:rsidRDefault="00165A71" w:rsidP="00165A71">
            <w:pPr>
              <w:jc w:val="right"/>
              <w:rPr>
                <w:b/>
                <w:bCs/>
                <w:sz w:val="18"/>
                <w:szCs w:val="18"/>
                <w:lang w:eastAsia="tr-TR"/>
              </w:rPr>
            </w:pPr>
            <w:r w:rsidRPr="009D7B75">
              <w:rPr>
                <w:b/>
                <w:bCs/>
                <w:sz w:val="18"/>
                <w:szCs w:val="18"/>
                <w:lang w:eastAsia="tr-TR"/>
              </w:rPr>
              <w:t>YP</w:t>
            </w:r>
          </w:p>
        </w:tc>
      </w:tr>
      <w:tr w:rsidR="00165A71" w:rsidRPr="009D7B75" w14:paraId="229090E4" w14:textId="77777777" w:rsidTr="00165A71">
        <w:trPr>
          <w:divId w:val="1582643086"/>
          <w:trHeight w:val="230"/>
        </w:trPr>
        <w:tc>
          <w:tcPr>
            <w:tcW w:w="4831" w:type="dxa"/>
            <w:tcBorders>
              <w:top w:val="nil"/>
              <w:left w:val="nil"/>
              <w:bottom w:val="nil"/>
              <w:right w:val="nil"/>
            </w:tcBorders>
            <w:shd w:val="clear" w:color="auto" w:fill="auto"/>
            <w:vAlign w:val="center"/>
            <w:hideMark/>
          </w:tcPr>
          <w:p w14:paraId="73C608B6" w14:textId="77777777" w:rsidR="00165A71" w:rsidRPr="009D7B75" w:rsidRDefault="00165A71" w:rsidP="00165A71">
            <w:pPr>
              <w:jc w:val="both"/>
              <w:rPr>
                <w:sz w:val="18"/>
                <w:szCs w:val="18"/>
                <w:lang w:eastAsia="tr-TR"/>
              </w:rPr>
            </w:pPr>
            <w:r w:rsidRPr="009D7B75">
              <w:rPr>
                <w:sz w:val="18"/>
                <w:szCs w:val="18"/>
                <w:lang w:eastAsia="tr-TR"/>
              </w:rPr>
              <w:t>Vadesiz Serbest Hesap</w:t>
            </w:r>
          </w:p>
        </w:tc>
        <w:tc>
          <w:tcPr>
            <w:tcW w:w="1107" w:type="dxa"/>
            <w:tcBorders>
              <w:top w:val="nil"/>
              <w:left w:val="nil"/>
              <w:bottom w:val="nil"/>
              <w:right w:val="nil"/>
            </w:tcBorders>
            <w:shd w:val="clear" w:color="auto" w:fill="auto"/>
            <w:vAlign w:val="center"/>
            <w:hideMark/>
          </w:tcPr>
          <w:p w14:paraId="0F491705" w14:textId="77777777" w:rsidR="00165A71" w:rsidRPr="009D7B75" w:rsidRDefault="00165A71" w:rsidP="00165A71">
            <w:pPr>
              <w:jc w:val="right"/>
              <w:rPr>
                <w:sz w:val="18"/>
                <w:szCs w:val="18"/>
                <w:lang w:eastAsia="tr-TR"/>
              </w:rPr>
            </w:pPr>
            <w:r w:rsidRPr="009D7B75">
              <w:rPr>
                <w:sz w:val="18"/>
                <w:szCs w:val="18"/>
                <w:lang w:eastAsia="tr-TR"/>
              </w:rPr>
              <w:t>730,347</w:t>
            </w:r>
          </w:p>
        </w:tc>
        <w:tc>
          <w:tcPr>
            <w:tcW w:w="1154" w:type="dxa"/>
            <w:tcBorders>
              <w:top w:val="nil"/>
              <w:left w:val="nil"/>
              <w:bottom w:val="nil"/>
              <w:right w:val="nil"/>
            </w:tcBorders>
            <w:shd w:val="clear" w:color="auto" w:fill="auto"/>
            <w:vAlign w:val="center"/>
            <w:hideMark/>
          </w:tcPr>
          <w:p w14:paraId="0204D9AF" w14:textId="77777777" w:rsidR="00165A71" w:rsidRPr="009D7B75" w:rsidRDefault="00165A71" w:rsidP="00165A71">
            <w:pPr>
              <w:jc w:val="right"/>
              <w:rPr>
                <w:sz w:val="18"/>
                <w:szCs w:val="18"/>
                <w:lang w:eastAsia="tr-TR"/>
              </w:rPr>
            </w:pPr>
            <w:r w:rsidRPr="009D7B75">
              <w:rPr>
                <w:sz w:val="18"/>
                <w:szCs w:val="18"/>
                <w:lang w:eastAsia="tr-TR"/>
              </w:rPr>
              <w:t>3,201,221</w:t>
            </w:r>
          </w:p>
        </w:tc>
        <w:tc>
          <w:tcPr>
            <w:tcW w:w="738" w:type="dxa"/>
            <w:tcBorders>
              <w:top w:val="nil"/>
              <w:left w:val="nil"/>
              <w:bottom w:val="nil"/>
              <w:right w:val="nil"/>
            </w:tcBorders>
            <w:shd w:val="clear" w:color="auto" w:fill="auto"/>
            <w:vAlign w:val="center"/>
            <w:hideMark/>
          </w:tcPr>
          <w:p w14:paraId="0F1FD144" w14:textId="77777777" w:rsidR="00165A71" w:rsidRPr="009D7B75" w:rsidRDefault="00165A71" w:rsidP="00165A71">
            <w:pPr>
              <w:jc w:val="right"/>
              <w:rPr>
                <w:sz w:val="18"/>
                <w:szCs w:val="18"/>
                <w:lang w:eastAsia="tr-TR"/>
              </w:rPr>
            </w:pPr>
            <w:r w:rsidRPr="009D7B75">
              <w:rPr>
                <w:sz w:val="18"/>
                <w:szCs w:val="18"/>
                <w:lang w:eastAsia="tr-TR"/>
              </w:rPr>
              <w:t>677,230</w:t>
            </w:r>
          </w:p>
        </w:tc>
        <w:tc>
          <w:tcPr>
            <w:tcW w:w="907" w:type="dxa"/>
            <w:tcBorders>
              <w:top w:val="nil"/>
              <w:left w:val="nil"/>
              <w:bottom w:val="nil"/>
              <w:right w:val="nil"/>
            </w:tcBorders>
            <w:shd w:val="clear" w:color="auto" w:fill="auto"/>
            <w:vAlign w:val="center"/>
            <w:hideMark/>
          </w:tcPr>
          <w:p w14:paraId="52ABC425" w14:textId="77777777" w:rsidR="00165A71" w:rsidRPr="009D7B75" w:rsidRDefault="00165A71" w:rsidP="00165A71">
            <w:pPr>
              <w:jc w:val="right"/>
              <w:rPr>
                <w:sz w:val="18"/>
                <w:szCs w:val="18"/>
                <w:lang w:eastAsia="tr-TR"/>
              </w:rPr>
            </w:pPr>
            <w:r w:rsidRPr="009D7B75">
              <w:rPr>
                <w:sz w:val="18"/>
                <w:szCs w:val="18"/>
                <w:lang w:eastAsia="tr-TR"/>
              </w:rPr>
              <w:t>53</w:t>
            </w:r>
          </w:p>
        </w:tc>
      </w:tr>
      <w:tr w:rsidR="00165A71" w:rsidRPr="009D7B75" w14:paraId="31D06EFB" w14:textId="77777777" w:rsidTr="00165A71">
        <w:trPr>
          <w:divId w:val="1582643086"/>
          <w:trHeight w:val="230"/>
        </w:trPr>
        <w:tc>
          <w:tcPr>
            <w:tcW w:w="4831" w:type="dxa"/>
            <w:tcBorders>
              <w:top w:val="nil"/>
              <w:left w:val="nil"/>
              <w:bottom w:val="nil"/>
              <w:right w:val="nil"/>
            </w:tcBorders>
            <w:shd w:val="clear" w:color="auto" w:fill="auto"/>
            <w:vAlign w:val="center"/>
            <w:hideMark/>
          </w:tcPr>
          <w:p w14:paraId="1F133F51" w14:textId="77777777" w:rsidR="00165A71" w:rsidRPr="009D7B75" w:rsidRDefault="00165A71" w:rsidP="00165A71">
            <w:pPr>
              <w:jc w:val="both"/>
              <w:rPr>
                <w:sz w:val="18"/>
                <w:szCs w:val="18"/>
                <w:lang w:eastAsia="tr-TR"/>
              </w:rPr>
            </w:pPr>
            <w:r w:rsidRPr="009D7B75">
              <w:rPr>
                <w:sz w:val="18"/>
                <w:szCs w:val="18"/>
                <w:lang w:eastAsia="tr-TR"/>
              </w:rPr>
              <w:t>Vadeli Serbest Hesap</w:t>
            </w:r>
          </w:p>
        </w:tc>
        <w:tc>
          <w:tcPr>
            <w:tcW w:w="1107" w:type="dxa"/>
            <w:tcBorders>
              <w:top w:val="nil"/>
              <w:left w:val="nil"/>
              <w:bottom w:val="nil"/>
              <w:right w:val="nil"/>
            </w:tcBorders>
            <w:shd w:val="clear" w:color="auto" w:fill="auto"/>
            <w:vAlign w:val="center"/>
            <w:hideMark/>
          </w:tcPr>
          <w:p w14:paraId="4070BAA7" w14:textId="77777777" w:rsidR="00165A71" w:rsidRPr="009D7B75" w:rsidRDefault="00165A71" w:rsidP="00165A71">
            <w:pPr>
              <w:jc w:val="right"/>
              <w:rPr>
                <w:sz w:val="18"/>
                <w:szCs w:val="18"/>
                <w:lang w:eastAsia="tr-TR"/>
              </w:rPr>
            </w:pPr>
            <w:r w:rsidRPr="009D7B75">
              <w:rPr>
                <w:sz w:val="18"/>
                <w:szCs w:val="18"/>
                <w:lang w:eastAsia="tr-TR"/>
              </w:rPr>
              <w:t>425,000</w:t>
            </w:r>
          </w:p>
        </w:tc>
        <w:tc>
          <w:tcPr>
            <w:tcW w:w="1154" w:type="dxa"/>
            <w:tcBorders>
              <w:top w:val="nil"/>
              <w:left w:val="nil"/>
              <w:bottom w:val="nil"/>
              <w:right w:val="nil"/>
            </w:tcBorders>
            <w:shd w:val="clear" w:color="auto" w:fill="auto"/>
            <w:vAlign w:val="center"/>
            <w:hideMark/>
          </w:tcPr>
          <w:p w14:paraId="3FB5634C" w14:textId="77777777" w:rsidR="00165A71" w:rsidRPr="009D7B75" w:rsidRDefault="00165A71" w:rsidP="00165A71">
            <w:pPr>
              <w:jc w:val="right"/>
              <w:rPr>
                <w:sz w:val="18"/>
                <w:szCs w:val="18"/>
                <w:lang w:eastAsia="tr-TR"/>
              </w:rPr>
            </w:pPr>
            <w:r w:rsidRPr="009D7B75">
              <w:rPr>
                <w:sz w:val="18"/>
                <w:szCs w:val="18"/>
                <w:lang w:eastAsia="tr-TR"/>
              </w:rPr>
              <w:t>-</w:t>
            </w:r>
          </w:p>
        </w:tc>
        <w:tc>
          <w:tcPr>
            <w:tcW w:w="738" w:type="dxa"/>
            <w:tcBorders>
              <w:top w:val="nil"/>
              <w:left w:val="nil"/>
              <w:bottom w:val="nil"/>
              <w:right w:val="nil"/>
            </w:tcBorders>
            <w:shd w:val="clear" w:color="auto" w:fill="auto"/>
            <w:vAlign w:val="center"/>
            <w:hideMark/>
          </w:tcPr>
          <w:p w14:paraId="2CAF3127" w14:textId="77777777" w:rsidR="00165A71" w:rsidRPr="009D7B75" w:rsidRDefault="00165A71" w:rsidP="00165A71">
            <w:pPr>
              <w:jc w:val="right"/>
              <w:rPr>
                <w:sz w:val="18"/>
                <w:szCs w:val="18"/>
                <w:lang w:eastAsia="tr-TR"/>
              </w:rPr>
            </w:pPr>
            <w:r w:rsidRPr="009D7B75">
              <w:rPr>
                <w:sz w:val="18"/>
                <w:szCs w:val="18"/>
                <w:lang w:eastAsia="tr-TR"/>
              </w:rPr>
              <w:t>-</w:t>
            </w:r>
          </w:p>
        </w:tc>
        <w:tc>
          <w:tcPr>
            <w:tcW w:w="907" w:type="dxa"/>
            <w:tcBorders>
              <w:top w:val="nil"/>
              <w:left w:val="nil"/>
              <w:bottom w:val="nil"/>
              <w:right w:val="nil"/>
            </w:tcBorders>
            <w:shd w:val="clear" w:color="auto" w:fill="auto"/>
            <w:vAlign w:val="center"/>
            <w:hideMark/>
          </w:tcPr>
          <w:p w14:paraId="57FD7723"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57F49A5" w14:textId="77777777" w:rsidTr="00165A71">
        <w:trPr>
          <w:divId w:val="1582643086"/>
          <w:trHeight w:val="245"/>
        </w:trPr>
        <w:tc>
          <w:tcPr>
            <w:tcW w:w="4831" w:type="dxa"/>
            <w:tcBorders>
              <w:top w:val="nil"/>
              <w:left w:val="nil"/>
              <w:bottom w:val="single" w:sz="8" w:space="0" w:color="auto"/>
              <w:right w:val="nil"/>
            </w:tcBorders>
            <w:shd w:val="clear" w:color="auto" w:fill="auto"/>
            <w:vAlign w:val="center"/>
            <w:hideMark/>
          </w:tcPr>
          <w:p w14:paraId="243E50ED" w14:textId="77777777" w:rsidR="00165A71" w:rsidRPr="009D7B75" w:rsidRDefault="00165A71" w:rsidP="00165A71">
            <w:pPr>
              <w:jc w:val="both"/>
              <w:rPr>
                <w:sz w:val="18"/>
                <w:szCs w:val="18"/>
                <w:lang w:eastAsia="tr-TR"/>
              </w:rPr>
            </w:pPr>
            <w:r w:rsidRPr="009D7B75">
              <w:rPr>
                <w:sz w:val="18"/>
                <w:szCs w:val="18"/>
                <w:lang w:eastAsia="tr-TR"/>
              </w:rPr>
              <w:t>Vadeli Serbest Olmayan Hesap</w:t>
            </w:r>
          </w:p>
        </w:tc>
        <w:tc>
          <w:tcPr>
            <w:tcW w:w="1107" w:type="dxa"/>
            <w:tcBorders>
              <w:top w:val="nil"/>
              <w:left w:val="nil"/>
              <w:bottom w:val="single" w:sz="8" w:space="0" w:color="auto"/>
              <w:right w:val="nil"/>
            </w:tcBorders>
            <w:shd w:val="clear" w:color="auto" w:fill="auto"/>
            <w:vAlign w:val="center"/>
            <w:hideMark/>
          </w:tcPr>
          <w:p w14:paraId="05B3615A" w14:textId="77777777" w:rsidR="00165A71" w:rsidRPr="009D7B75" w:rsidRDefault="00165A71" w:rsidP="00165A71">
            <w:pPr>
              <w:jc w:val="right"/>
              <w:rPr>
                <w:sz w:val="18"/>
                <w:szCs w:val="18"/>
                <w:lang w:eastAsia="tr-TR"/>
              </w:rPr>
            </w:pPr>
            <w:r w:rsidRPr="009D7B75">
              <w:rPr>
                <w:sz w:val="18"/>
                <w:szCs w:val="18"/>
                <w:lang w:eastAsia="tr-TR"/>
              </w:rPr>
              <w:t>244</w:t>
            </w:r>
          </w:p>
        </w:tc>
        <w:tc>
          <w:tcPr>
            <w:tcW w:w="1154" w:type="dxa"/>
            <w:tcBorders>
              <w:top w:val="nil"/>
              <w:left w:val="nil"/>
              <w:bottom w:val="single" w:sz="8" w:space="0" w:color="auto"/>
              <w:right w:val="nil"/>
            </w:tcBorders>
            <w:shd w:val="clear" w:color="auto" w:fill="auto"/>
            <w:vAlign w:val="center"/>
            <w:hideMark/>
          </w:tcPr>
          <w:p w14:paraId="4DAA7796" w14:textId="77777777" w:rsidR="00165A71" w:rsidRPr="009D7B75" w:rsidRDefault="00165A71" w:rsidP="00165A71">
            <w:pPr>
              <w:jc w:val="right"/>
              <w:rPr>
                <w:sz w:val="18"/>
                <w:szCs w:val="18"/>
                <w:lang w:eastAsia="tr-TR"/>
              </w:rPr>
            </w:pPr>
            <w:r w:rsidRPr="009D7B75">
              <w:rPr>
                <w:sz w:val="18"/>
                <w:szCs w:val="18"/>
                <w:lang w:eastAsia="tr-TR"/>
              </w:rPr>
              <w:t>11,296,910</w:t>
            </w:r>
          </w:p>
        </w:tc>
        <w:tc>
          <w:tcPr>
            <w:tcW w:w="738" w:type="dxa"/>
            <w:tcBorders>
              <w:top w:val="nil"/>
              <w:left w:val="nil"/>
              <w:bottom w:val="single" w:sz="8" w:space="0" w:color="auto"/>
              <w:right w:val="nil"/>
            </w:tcBorders>
            <w:shd w:val="clear" w:color="auto" w:fill="auto"/>
            <w:vAlign w:val="center"/>
            <w:hideMark/>
          </w:tcPr>
          <w:p w14:paraId="1FBA90AF" w14:textId="77777777" w:rsidR="00165A71" w:rsidRPr="009D7B75" w:rsidRDefault="00165A71" w:rsidP="00165A71">
            <w:pPr>
              <w:jc w:val="right"/>
              <w:rPr>
                <w:sz w:val="18"/>
                <w:szCs w:val="18"/>
                <w:lang w:eastAsia="tr-TR"/>
              </w:rPr>
            </w:pPr>
            <w:r w:rsidRPr="009D7B75">
              <w:rPr>
                <w:sz w:val="18"/>
                <w:szCs w:val="18"/>
                <w:lang w:eastAsia="tr-TR"/>
              </w:rPr>
              <w:t>14,820</w:t>
            </w:r>
          </w:p>
        </w:tc>
        <w:tc>
          <w:tcPr>
            <w:tcW w:w="907" w:type="dxa"/>
            <w:tcBorders>
              <w:top w:val="nil"/>
              <w:left w:val="nil"/>
              <w:bottom w:val="single" w:sz="8" w:space="0" w:color="auto"/>
              <w:right w:val="nil"/>
            </w:tcBorders>
            <w:shd w:val="clear" w:color="auto" w:fill="auto"/>
            <w:vAlign w:val="center"/>
            <w:hideMark/>
          </w:tcPr>
          <w:p w14:paraId="534D3F39" w14:textId="77777777" w:rsidR="00165A71" w:rsidRPr="009D7B75" w:rsidRDefault="00165A71" w:rsidP="00165A71">
            <w:pPr>
              <w:jc w:val="right"/>
              <w:rPr>
                <w:sz w:val="18"/>
                <w:szCs w:val="18"/>
                <w:lang w:eastAsia="tr-TR"/>
              </w:rPr>
            </w:pPr>
            <w:r w:rsidRPr="009D7B75">
              <w:rPr>
                <w:sz w:val="18"/>
                <w:szCs w:val="18"/>
                <w:lang w:eastAsia="tr-TR"/>
              </w:rPr>
              <w:t>6,947,199</w:t>
            </w:r>
          </w:p>
        </w:tc>
      </w:tr>
      <w:tr w:rsidR="00165A71" w:rsidRPr="009D7B75" w14:paraId="2163C93F" w14:textId="77777777" w:rsidTr="00165A71">
        <w:trPr>
          <w:divId w:val="1582643086"/>
          <w:trHeight w:val="245"/>
        </w:trPr>
        <w:tc>
          <w:tcPr>
            <w:tcW w:w="4831" w:type="dxa"/>
            <w:tcBorders>
              <w:top w:val="nil"/>
              <w:left w:val="nil"/>
              <w:bottom w:val="double" w:sz="6" w:space="0" w:color="auto"/>
              <w:right w:val="nil"/>
            </w:tcBorders>
            <w:shd w:val="clear" w:color="auto" w:fill="auto"/>
            <w:vAlign w:val="center"/>
            <w:hideMark/>
          </w:tcPr>
          <w:p w14:paraId="0F3913EA"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107" w:type="dxa"/>
            <w:tcBorders>
              <w:top w:val="nil"/>
              <w:left w:val="nil"/>
              <w:bottom w:val="double" w:sz="6" w:space="0" w:color="auto"/>
              <w:right w:val="nil"/>
            </w:tcBorders>
            <w:shd w:val="clear" w:color="auto" w:fill="auto"/>
            <w:vAlign w:val="center"/>
            <w:hideMark/>
          </w:tcPr>
          <w:p w14:paraId="1BBDAABD" w14:textId="77777777" w:rsidR="00165A71" w:rsidRPr="009D7B75" w:rsidRDefault="00165A71" w:rsidP="00165A71">
            <w:pPr>
              <w:jc w:val="right"/>
              <w:rPr>
                <w:b/>
                <w:bCs/>
                <w:sz w:val="18"/>
                <w:szCs w:val="18"/>
                <w:lang w:eastAsia="tr-TR"/>
              </w:rPr>
            </w:pPr>
            <w:r w:rsidRPr="009D7B75">
              <w:rPr>
                <w:b/>
                <w:bCs/>
                <w:sz w:val="18"/>
                <w:szCs w:val="18"/>
                <w:lang w:eastAsia="tr-TR"/>
              </w:rPr>
              <w:t>1,155,591</w:t>
            </w:r>
          </w:p>
        </w:tc>
        <w:tc>
          <w:tcPr>
            <w:tcW w:w="1154" w:type="dxa"/>
            <w:tcBorders>
              <w:top w:val="nil"/>
              <w:left w:val="nil"/>
              <w:bottom w:val="double" w:sz="6" w:space="0" w:color="auto"/>
              <w:right w:val="nil"/>
            </w:tcBorders>
            <w:shd w:val="clear" w:color="auto" w:fill="auto"/>
            <w:vAlign w:val="center"/>
            <w:hideMark/>
          </w:tcPr>
          <w:p w14:paraId="564BC703" w14:textId="77777777" w:rsidR="00165A71" w:rsidRPr="009D7B75" w:rsidRDefault="00165A71" w:rsidP="00165A71">
            <w:pPr>
              <w:jc w:val="right"/>
              <w:rPr>
                <w:b/>
                <w:bCs/>
                <w:sz w:val="18"/>
                <w:szCs w:val="18"/>
                <w:lang w:eastAsia="tr-TR"/>
              </w:rPr>
            </w:pPr>
            <w:r w:rsidRPr="009D7B75">
              <w:rPr>
                <w:b/>
                <w:bCs/>
                <w:sz w:val="18"/>
                <w:szCs w:val="18"/>
                <w:lang w:eastAsia="tr-TR"/>
              </w:rPr>
              <w:t>14,498,131</w:t>
            </w:r>
          </w:p>
        </w:tc>
        <w:tc>
          <w:tcPr>
            <w:tcW w:w="738" w:type="dxa"/>
            <w:tcBorders>
              <w:top w:val="nil"/>
              <w:left w:val="nil"/>
              <w:bottom w:val="double" w:sz="6" w:space="0" w:color="auto"/>
              <w:right w:val="nil"/>
            </w:tcBorders>
            <w:shd w:val="clear" w:color="auto" w:fill="auto"/>
            <w:vAlign w:val="center"/>
            <w:hideMark/>
          </w:tcPr>
          <w:p w14:paraId="341E9A54" w14:textId="77777777" w:rsidR="00165A71" w:rsidRPr="009D7B75" w:rsidRDefault="00165A71" w:rsidP="00165A71">
            <w:pPr>
              <w:jc w:val="right"/>
              <w:rPr>
                <w:b/>
                <w:bCs/>
                <w:sz w:val="18"/>
                <w:szCs w:val="18"/>
                <w:lang w:eastAsia="tr-TR"/>
              </w:rPr>
            </w:pPr>
            <w:r w:rsidRPr="009D7B75">
              <w:rPr>
                <w:b/>
                <w:bCs/>
                <w:sz w:val="18"/>
                <w:szCs w:val="18"/>
                <w:lang w:eastAsia="tr-TR"/>
              </w:rPr>
              <w:t>692,050</w:t>
            </w:r>
          </w:p>
        </w:tc>
        <w:tc>
          <w:tcPr>
            <w:tcW w:w="907" w:type="dxa"/>
            <w:tcBorders>
              <w:top w:val="nil"/>
              <w:left w:val="nil"/>
              <w:bottom w:val="double" w:sz="6" w:space="0" w:color="auto"/>
              <w:right w:val="nil"/>
            </w:tcBorders>
            <w:shd w:val="clear" w:color="auto" w:fill="auto"/>
            <w:vAlign w:val="center"/>
            <w:hideMark/>
          </w:tcPr>
          <w:p w14:paraId="151352FF" w14:textId="77777777" w:rsidR="00165A71" w:rsidRPr="009D7B75" w:rsidRDefault="00165A71" w:rsidP="00165A71">
            <w:pPr>
              <w:jc w:val="right"/>
              <w:rPr>
                <w:b/>
                <w:bCs/>
                <w:sz w:val="18"/>
                <w:szCs w:val="18"/>
                <w:lang w:eastAsia="tr-TR"/>
              </w:rPr>
            </w:pPr>
            <w:r w:rsidRPr="009D7B75">
              <w:rPr>
                <w:b/>
                <w:bCs/>
                <w:sz w:val="18"/>
                <w:szCs w:val="18"/>
                <w:lang w:eastAsia="tr-TR"/>
              </w:rPr>
              <w:t>6,947,252</w:t>
            </w:r>
          </w:p>
        </w:tc>
      </w:tr>
    </w:tbl>
    <w:p w14:paraId="252880CF" w14:textId="408CA722" w:rsidR="005A1EDE" w:rsidRPr="009D7B75" w:rsidRDefault="005A1EDE" w:rsidP="00134A72">
      <w:pPr>
        <w:tabs>
          <w:tab w:val="left" w:pos="3270"/>
        </w:tabs>
        <w:autoSpaceDE w:val="0"/>
        <w:autoSpaceDN w:val="0"/>
        <w:adjustRightInd w:val="0"/>
        <w:rPr>
          <w:rFonts w:eastAsia="Arial Unicode MS"/>
          <w:sz w:val="16"/>
          <w:szCs w:val="16"/>
        </w:rPr>
      </w:pPr>
    </w:p>
    <w:p w14:paraId="30BF16FD" w14:textId="77777777" w:rsidR="00E84D19" w:rsidRPr="009D7B75" w:rsidRDefault="00E84D19" w:rsidP="00E84D19">
      <w:pPr>
        <w:pStyle w:val="BodyTextIndent"/>
        <w:tabs>
          <w:tab w:val="left" w:pos="709"/>
        </w:tabs>
        <w:autoSpaceDE/>
        <w:autoSpaceDN/>
        <w:adjustRightInd/>
        <w:ind w:left="0" w:hanging="567"/>
        <w:jc w:val="left"/>
        <w:rPr>
          <w:b/>
        </w:rPr>
      </w:pPr>
      <w:r w:rsidRPr="009D7B75">
        <w:rPr>
          <w:b/>
        </w:rPr>
        <w:t xml:space="preserve">1.1.3   Zorunlu karşılıklara ilişkin </w:t>
      </w:r>
      <w:proofErr w:type="gramStart"/>
      <w:r w:rsidRPr="009D7B75">
        <w:rPr>
          <w:b/>
        </w:rPr>
        <w:t>açıklamalar :</w:t>
      </w:r>
      <w:proofErr w:type="gramEnd"/>
    </w:p>
    <w:p w14:paraId="6093749C" w14:textId="77777777" w:rsidR="00E84D19" w:rsidRPr="009D7B75" w:rsidRDefault="00E84D19" w:rsidP="00134A72">
      <w:pPr>
        <w:tabs>
          <w:tab w:val="left" w:pos="3270"/>
        </w:tabs>
        <w:autoSpaceDE w:val="0"/>
        <w:autoSpaceDN w:val="0"/>
        <w:adjustRightInd w:val="0"/>
        <w:rPr>
          <w:rFonts w:eastAsia="Arial Unicode MS"/>
          <w:sz w:val="16"/>
          <w:szCs w:val="16"/>
        </w:rPr>
      </w:pPr>
    </w:p>
    <w:p w14:paraId="58ECA272" w14:textId="77777777" w:rsidR="00E84D19" w:rsidRPr="009D7B75" w:rsidRDefault="00E84D19" w:rsidP="00E84D19">
      <w:pPr>
        <w:autoSpaceDE w:val="0"/>
        <w:autoSpaceDN w:val="0"/>
        <w:jc w:val="both"/>
        <w:rPr>
          <w:rFonts w:eastAsia="Arial Unicode MS"/>
        </w:rPr>
      </w:pPr>
      <w:r w:rsidRPr="009D7B75">
        <w:rPr>
          <w:rFonts w:eastAsia="Arial Unicode MS"/>
        </w:rPr>
        <w:t xml:space="preserve">Türkiye’de kurulmuş veya şube açmak suretiyle Türkiye’de faaliyet gösteren bankalar T.C. Merkez Bankası’nın 2013/15 sayılı Zorunlu Karşılıklar hakkında Tebliği’ne tabidirler. Bankaların yurtiçi pasif toplamından, Tebliğ’de belirtilen indirilecek kalemlerin düşürülmesi sonucu bulunacak tutar ile yurtdışındaki şubeleri adına Türkiye’den kabul ettikleri mevduat zorunlu karşılığa tabi yükümlülüklerini oluşturur. </w:t>
      </w:r>
    </w:p>
    <w:p w14:paraId="0920E6C7" w14:textId="77777777" w:rsidR="00E84D19" w:rsidRPr="009D7B75" w:rsidRDefault="00E84D19" w:rsidP="00E84D19">
      <w:pPr>
        <w:autoSpaceDE w:val="0"/>
        <w:autoSpaceDN w:val="0"/>
        <w:jc w:val="both"/>
        <w:rPr>
          <w:rFonts w:eastAsia="Arial Unicode MS"/>
        </w:rPr>
      </w:pPr>
      <w:r w:rsidRPr="009D7B75">
        <w:rPr>
          <w:rFonts w:eastAsia="Arial Unicode MS"/>
        </w:rPr>
        <w:t xml:space="preserve">Zorunlu karşılıklar TCMB’de Türk Lirası ABD ve/veya Avro ve standart altın cinsinden tutulabilmektedir. 31 Aralık 2019 tarihi itibarıyla Türk parası zorunlu karşılık için geçerli oranlar vade yapısına göre %1 ile %7 aralığında (31 Aralık 2018: </w:t>
      </w:r>
      <w:proofErr w:type="gramStart"/>
      <w:r w:rsidRPr="009D7B75">
        <w:rPr>
          <w:rFonts w:eastAsia="Arial Unicode MS"/>
        </w:rPr>
        <w:t>%1.5</w:t>
      </w:r>
      <w:proofErr w:type="gramEnd"/>
      <w:r w:rsidRPr="009D7B75">
        <w:rPr>
          <w:rFonts w:eastAsia="Arial Unicode MS"/>
        </w:rPr>
        <w:t xml:space="preserve"> ile %8 aralığında), yabancı para mevduat için geçerli zorunlu karşılık oranları ise vade yapısına göre %15 ile %19 (31 Aralık 2018: %8 ile %12 aralığında), yabancı para diğer yükümlülükler için ise %5 ile %21 aralığındadır (31 Aralık 2018: %4 ile %20 aralığında). 9 Ağustos 2019 tarihinde yürürlüğe giren 2019/15 sayılı Tebliğ ile belirlenen referans değerler arasında kredi büyümesine sahip bankalar için Türk lirası zorunlu karşılık oranları, 1 yıl ve 1 yıldan uzun vadeli mevduat/katılım fonu (yurt dışı bankalar mevduatı/katılım fonu hariç) ve 3 yıldan uzun vadeli diğer yükümlülükler (yurt dışı bankalar mevduatı/katılım fonu dahil) hariç tüm vade dilimlerinde yüzde 2 olarak uygulanacaktır. Diğer bankalar için Tebliğ'in 6. maddesinde yer alan Türk lirası zorunlu karşılık oranları uygulanır. Reel kredi büyümesi 2019/19 sayılı Tebliğ ile belirlenen koşulları sağlayan bankalar için yabancı para zorunlu karşılık oranları, 1 yıla kadar vadeli mevduat/katılım fonu (yurt dışı bankalar mevduatı/katılım fonu hariç) ile müstakrizlerin fonları yükümlülükleri için yüzde 17 ve 1 yıldan uzun vadeli mevduat/katılım fonu (yurt dışı bankalar mevduatı/katılım fonu hariç) için yüzde 13 olarak uygulanır. Diğer bankalar için Tebliğ'in 6. maddesinde yer alan yabancı para zorunlu karşılık oranları uygulanır. </w:t>
      </w:r>
    </w:p>
    <w:p w14:paraId="4E422155" w14:textId="77777777" w:rsidR="00E84D19" w:rsidRPr="009D7B75" w:rsidRDefault="00E84D19" w:rsidP="00E84D19">
      <w:pPr>
        <w:autoSpaceDE w:val="0"/>
        <w:autoSpaceDN w:val="0"/>
        <w:jc w:val="both"/>
        <w:rPr>
          <w:rFonts w:eastAsia="Arial Unicode MS"/>
        </w:rPr>
      </w:pPr>
    </w:p>
    <w:p w14:paraId="5A0586D4" w14:textId="77777777" w:rsidR="00E84D19" w:rsidRPr="009D7B75" w:rsidRDefault="00E84D19" w:rsidP="00E84D19">
      <w:pPr>
        <w:autoSpaceDE w:val="0"/>
        <w:autoSpaceDN w:val="0"/>
        <w:jc w:val="both"/>
        <w:rPr>
          <w:rFonts w:eastAsia="Arial Unicode MS"/>
        </w:rPr>
      </w:pPr>
      <w:r w:rsidRPr="009D7B75">
        <w:rPr>
          <w:rFonts w:eastAsia="Arial Unicode MS"/>
        </w:rPr>
        <w:t xml:space="preserve">TCMB tarafından, 2019/19 sayılı Zorunlu Karşılıklar Hakkında Tebliğ ile belirlenen koşulları sağlayan reel kredi büyümesine sahip bankalara %10, diğer bankalara %0 Türk Lirası Zorunlu Karşılık faiz oranı uygulanmaktadır. </w:t>
      </w:r>
    </w:p>
    <w:p w14:paraId="211261C3" w14:textId="77777777" w:rsidR="00E84D19" w:rsidRPr="009D7B75" w:rsidRDefault="00E84D19" w:rsidP="00E84D19">
      <w:pPr>
        <w:autoSpaceDE w:val="0"/>
        <w:autoSpaceDN w:val="0"/>
        <w:jc w:val="both"/>
        <w:rPr>
          <w:rFonts w:eastAsia="Arial Unicode MS"/>
        </w:rPr>
      </w:pPr>
    </w:p>
    <w:p w14:paraId="593D3B26" w14:textId="77777777" w:rsidR="00E84D19" w:rsidRPr="009D7B75" w:rsidRDefault="00E84D19" w:rsidP="00E84D19">
      <w:pPr>
        <w:autoSpaceDE w:val="0"/>
        <w:autoSpaceDN w:val="0"/>
        <w:jc w:val="both"/>
        <w:rPr>
          <w:rFonts w:eastAsia="Arial Unicode MS"/>
        </w:rPr>
      </w:pPr>
      <w:r w:rsidRPr="009D7B75">
        <w:rPr>
          <w:rFonts w:eastAsia="Arial Unicode MS"/>
        </w:rPr>
        <w:t>TCMB tarafından 19 Eylül 2019’dan itibaren ABD Doları olarak tutulan zorunlu karşılıklara faiz ödenmemektedir.</w:t>
      </w:r>
    </w:p>
    <w:p w14:paraId="79A39329" w14:textId="0AA773A2" w:rsidR="00B30774" w:rsidRPr="009D7B75" w:rsidRDefault="00B30774" w:rsidP="00B30774">
      <w:pPr>
        <w:autoSpaceDE w:val="0"/>
        <w:autoSpaceDN w:val="0"/>
        <w:adjustRightInd w:val="0"/>
        <w:jc w:val="both"/>
        <w:rPr>
          <w:rFonts w:eastAsia="Arial Unicode MS"/>
          <w:spacing w:val="-6"/>
        </w:rPr>
      </w:pPr>
    </w:p>
    <w:p w14:paraId="550BBA0F" w14:textId="77777777" w:rsidR="00E84D19" w:rsidRPr="009D7B75" w:rsidRDefault="00E84D19" w:rsidP="00B30774">
      <w:pPr>
        <w:autoSpaceDE w:val="0"/>
        <w:autoSpaceDN w:val="0"/>
        <w:adjustRightInd w:val="0"/>
        <w:jc w:val="both"/>
        <w:rPr>
          <w:rFonts w:eastAsia="Arial Unicode MS"/>
          <w:spacing w:val="-6"/>
        </w:rPr>
      </w:pPr>
    </w:p>
    <w:p w14:paraId="1351982A" w14:textId="77777777" w:rsidR="000E549C" w:rsidRPr="009D7B75" w:rsidRDefault="000E549C" w:rsidP="00D56BE7">
      <w:pPr>
        <w:autoSpaceDE w:val="0"/>
        <w:autoSpaceDN w:val="0"/>
        <w:adjustRightInd w:val="0"/>
        <w:rPr>
          <w:rFonts w:eastAsia="Arial Unicode MS"/>
          <w:sz w:val="16"/>
          <w:szCs w:val="16"/>
        </w:rPr>
      </w:pPr>
    </w:p>
    <w:p w14:paraId="3C4737EF" w14:textId="77777777" w:rsidR="00905E02" w:rsidRPr="009D7B75" w:rsidRDefault="00DF5E22" w:rsidP="00DE0848">
      <w:pPr>
        <w:pStyle w:val="BodyTextIndent"/>
        <w:tabs>
          <w:tab w:val="left" w:pos="709"/>
        </w:tabs>
        <w:autoSpaceDE/>
        <w:autoSpaceDN/>
        <w:adjustRightInd/>
        <w:ind w:left="0" w:hanging="567"/>
        <w:jc w:val="left"/>
        <w:rPr>
          <w:b/>
        </w:rPr>
      </w:pPr>
      <w:r w:rsidRPr="009D7B75">
        <w:rPr>
          <w:b/>
        </w:rPr>
        <w:lastRenderedPageBreak/>
        <w:t xml:space="preserve">1.2    </w:t>
      </w:r>
      <w:r w:rsidR="00DE0848" w:rsidRPr="009D7B75">
        <w:rPr>
          <w:b/>
        </w:rPr>
        <w:t xml:space="preserve">  </w:t>
      </w:r>
      <w:r w:rsidR="00E253C8" w:rsidRPr="009D7B75">
        <w:rPr>
          <w:b/>
        </w:rPr>
        <w:t>Gerçeğe uygun değer farkı k</w:t>
      </w:r>
      <w:r w:rsidR="007A5C4F" w:rsidRPr="009D7B75">
        <w:rPr>
          <w:b/>
        </w:rPr>
        <w:t>a</w:t>
      </w:r>
      <w:r w:rsidR="00E253C8" w:rsidRPr="009D7B75">
        <w:rPr>
          <w:b/>
        </w:rPr>
        <w:t>r/zarara yansıtılan finansal varlıklara ilişkin bilgiler:</w:t>
      </w:r>
    </w:p>
    <w:p w14:paraId="133999E7" w14:textId="77777777" w:rsidR="00C10FE2" w:rsidRPr="009D7B75" w:rsidRDefault="00C10FE2" w:rsidP="00DE0848">
      <w:pPr>
        <w:autoSpaceDE w:val="0"/>
        <w:autoSpaceDN w:val="0"/>
        <w:adjustRightInd w:val="0"/>
        <w:ind w:hanging="567"/>
        <w:jc w:val="both"/>
        <w:rPr>
          <w:b/>
          <w:sz w:val="16"/>
          <w:szCs w:val="16"/>
          <w:lang w:eastAsia="x-none"/>
        </w:rPr>
      </w:pPr>
    </w:p>
    <w:p w14:paraId="23D1F0BC" w14:textId="2AA0A434" w:rsidR="002069BA" w:rsidRPr="009D7B75" w:rsidRDefault="00E84D19" w:rsidP="009D678B">
      <w:pPr>
        <w:autoSpaceDE w:val="0"/>
        <w:autoSpaceDN w:val="0"/>
        <w:adjustRightInd w:val="0"/>
        <w:jc w:val="both"/>
        <w:rPr>
          <w:rFonts w:eastAsia="Arial Unicode MS"/>
        </w:rPr>
      </w:pPr>
      <w:r w:rsidRPr="009D7B75">
        <w:rPr>
          <w:rFonts w:eastAsia="Arial Unicode MS"/>
          <w:spacing w:val="-6"/>
        </w:rPr>
        <w:t>31</w:t>
      </w:r>
      <w:r w:rsidR="001D53EA" w:rsidRPr="009D7B75">
        <w:rPr>
          <w:rFonts w:eastAsia="Arial Unicode MS"/>
          <w:spacing w:val="-6"/>
        </w:rPr>
        <w:t xml:space="preserve"> </w:t>
      </w:r>
      <w:r w:rsidRPr="009D7B75">
        <w:rPr>
          <w:rFonts w:eastAsia="Arial Unicode MS"/>
          <w:spacing w:val="-6"/>
        </w:rPr>
        <w:t>Aralık</w:t>
      </w:r>
      <w:r w:rsidR="001D53EA" w:rsidRPr="009D7B75">
        <w:rPr>
          <w:rFonts w:eastAsia="Arial Unicode MS"/>
          <w:spacing w:val="-6"/>
        </w:rPr>
        <w:t xml:space="preserve"> 2019</w:t>
      </w:r>
      <w:r w:rsidR="00E253C8" w:rsidRPr="009D7B75">
        <w:rPr>
          <w:rFonts w:eastAsia="Arial Unicode MS"/>
        </w:rPr>
        <w:t xml:space="preserve"> itibari ile gerçeğe uygun değer farkı kar/zarara yansıtılan finansal varlıklardan repo işlemlerine konu olan, teminata verilen, bloke edilen </w:t>
      </w:r>
      <w:r w:rsidR="00506EEC" w:rsidRPr="009D7B75">
        <w:rPr>
          <w:rFonts w:eastAsia="Arial Unicode MS"/>
        </w:rPr>
        <w:t>yoktur</w:t>
      </w:r>
      <w:r w:rsidR="00E253C8" w:rsidRPr="009D7B75">
        <w:rPr>
          <w:rFonts w:eastAsia="Arial Unicode MS"/>
        </w:rPr>
        <w:t xml:space="preserve"> </w:t>
      </w:r>
      <w:r w:rsidR="007C015F" w:rsidRPr="009D7B75">
        <w:t>(</w:t>
      </w:r>
      <w:r w:rsidR="003D2BB4" w:rsidRPr="009D7B75">
        <w:t xml:space="preserve">31 Aralık </w:t>
      </w:r>
      <w:r w:rsidR="00DF5E22" w:rsidRPr="009D7B75">
        <w:t>201</w:t>
      </w:r>
      <w:r w:rsidR="001E6CA1" w:rsidRPr="009D7B75">
        <w:t>8</w:t>
      </w:r>
      <w:r w:rsidR="004738C3" w:rsidRPr="009D7B75">
        <w:t xml:space="preserve"> – </w:t>
      </w:r>
      <w:r w:rsidR="006B423B" w:rsidRPr="009D7B75">
        <w:t>Y</w:t>
      </w:r>
      <w:r w:rsidR="00E253C8" w:rsidRPr="009D7B75">
        <w:t>oktur).</w:t>
      </w:r>
    </w:p>
    <w:p w14:paraId="480D3084" w14:textId="77777777" w:rsidR="002A200A" w:rsidRPr="009D7B75" w:rsidRDefault="002A200A" w:rsidP="002A200A">
      <w:pPr>
        <w:autoSpaceDE w:val="0"/>
        <w:autoSpaceDN w:val="0"/>
        <w:adjustRightInd w:val="0"/>
        <w:ind w:left="540"/>
        <w:jc w:val="both"/>
        <w:rPr>
          <w:rFonts w:eastAsia="Arial Unicode MS"/>
          <w:sz w:val="16"/>
          <w:szCs w:val="16"/>
        </w:rPr>
      </w:pPr>
    </w:p>
    <w:p w14:paraId="3D0B1816" w14:textId="77777777" w:rsidR="00FE4F14" w:rsidRPr="009D7B75" w:rsidRDefault="009D678B" w:rsidP="00DE0848">
      <w:pPr>
        <w:tabs>
          <w:tab w:val="num" w:pos="0"/>
        </w:tabs>
        <w:autoSpaceDE w:val="0"/>
        <w:autoSpaceDN w:val="0"/>
        <w:adjustRightInd w:val="0"/>
        <w:ind w:left="709" w:hanging="1276"/>
      </w:pPr>
      <w:r w:rsidRPr="009D7B75">
        <w:rPr>
          <w:b/>
          <w:lang w:eastAsia="x-none"/>
        </w:rPr>
        <w:tab/>
      </w:r>
      <w:r w:rsidR="00E253C8" w:rsidRPr="009D7B75">
        <w:t>Alım satım amaçlı türev finansal varlıklara ilişkin pozitif farklar tablosu:</w:t>
      </w:r>
      <w:r w:rsidR="00A57C29" w:rsidRPr="009D7B75">
        <w:rPr>
          <w:b/>
          <w:sz w:val="18"/>
          <w:szCs w:val="18"/>
        </w:rPr>
        <w:t xml:space="preserve"> </w:t>
      </w:r>
    </w:p>
    <w:p w14:paraId="65F5099A" w14:textId="3F0BBE34" w:rsidR="00165A71" w:rsidRPr="009D7B75" w:rsidRDefault="00165A71" w:rsidP="007A3A83">
      <w:pPr>
        <w:autoSpaceDE w:val="0"/>
        <w:autoSpaceDN w:val="0"/>
        <w:adjustRightInd w:val="0"/>
        <w:jc w:val="both"/>
        <w:rPr>
          <w:lang w:eastAsia="tr-TR"/>
        </w:rPr>
      </w:pPr>
    </w:p>
    <w:tbl>
      <w:tblPr>
        <w:tblW w:w="8788" w:type="dxa"/>
        <w:tblCellMar>
          <w:left w:w="70" w:type="dxa"/>
          <w:right w:w="70" w:type="dxa"/>
        </w:tblCellMar>
        <w:tblLook w:val="04A0" w:firstRow="1" w:lastRow="0" w:firstColumn="1" w:lastColumn="0" w:noHBand="0" w:noVBand="1"/>
      </w:tblPr>
      <w:tblGrid>
        <w:gridCol w:w="4859"/>
        <w:gridCol w:w="1114"/>
        <w:gridCol w:w="1160"/>
        <w:gridCol w:w="742"/>
        <w:gridCol w:w="913"/>
      </w:tblGrid>
      <w:tr w:rsidR="00165A71" w:rsidRPr="009D7B75" w14:paraId="7B01758A" w14:textId="77777777" w:rsidTr="00165A71">
        <w:trPr>
          <w:divId w:val="1735809311"/>
          <w:trHeight w:val="268"/>
        </w:trPr>
        <w:tc>
          <w:tcPr>
            <w:tcW w:w="4859" w:type="dxa"/>
            <w:tcBorders>
              <w:top w:val="double" w:sz="6" w:space="0" w:color="auto"/>
              <w:left w:val="nil"/>
              <w:bottom w:val="nil"/>
              <w:right w:val="nil"/>
            </w:tcBorders>
            <w:shd w:val="clear" w:color="auto" w:fill="auto"/>
            <w:vAlign w:val="center"/>
            <w:hideMark/>
          </w:tcPr>
          <w:p w14:paraId="20B49365" w14:textId="6957BCDB" w:rsidR="00165A71" w:rsidRPr="009D7B75" w:rsidRDefault="00165A71" w:rsidP="00165A71">
            <w:pPr>
              <w:jc w:val="right"/>
              <w:rPr>
                <w:sz w:val="18"/>
                <w:szCs w:val="18"/>
                <w:lang w:eastAsia="tr-TR"/>
              </w:rPr>
            </w:pPr>
            <w:r w:rsidRPr="009D7B75">
              <w:rPr>
                <w:sz w:val="18"/>
                <w:szCs w:val="18"/>
                <w:lang w:eastAsia="tr-TR"/>
              </w:rPr>
              <w:t> </w:t>
            </w:r>
          </w:p>
        </w:tc>
        <w:tc>
          <w:tcPr>
            <w:tcW w:w="2274" w:type="dxa"/>
            <w:gridSpan w:val="2"/>
            <w:tcBorders>
              <w:top w:val="double" w:sz="6" w:space="0" w:color="auto"/>
              <w:left w:val="nil"/>
              <w:bottom w:val="single" w:sz="8" w:space="0" w:color="auto"/>
              <w:right w:val="nil"/>
            </w:tcBorders>
            <w:shd w:val="clear" w:color="auto" w:fill="auto"/>
            <w:vAlign w:val="center"/>
            <w:hideMark/>
          </w:tcPr>
          <w:p w14:paraId="4A873DEB" w14:textId="77777777" w:rsidR="00165A71" w:rsidRPr="009D7B75" w:rsidRDefault="00165A71" w:rsidP="00165A71">
            <w:pPr>
              <w:jc w:val="center"/>
              <w:rPr>
                <w:b/>
                <w:bCs/>
                <w:sz w:val="18"/>
                <w:szCs w:val="18"/>
                <w:lang w:eastAsia="tr-TR"/>
              </w:rPr>
            </w:pPr>
            <w:r w:rsidRPr="009D7B75">
              <w:rPr>
                <w:b/>
                <w:bCs/>
                <w:sz w:val="18"/>
                <w:szCs w:val="18"/>
                <w:lang w:eastAsia="tr-TR"/>
              </w:rPr>
              <w:t>Cari Dönem</w:t>
            </w:r>
          </w:p>
        </w:tc>
        <w:tc>
          <w:tcPr>
            <w:tcW w:w="1655" w:type="dxa"/>
            <w:gridSpan w:val="2"/>
            <w:tcBorders>
              <w:top w:val="double" w:sz="6" w:space="0" w:color="auto"/>
              <w:left w:val="nil"/>
              <w:bottom w:val="single" w:sz="8" w:space="0" w:color="auto"/>
              <w:right w:val="nil"/>
            </w:tcBorders>
            <w:shd w:val="clear" w:color="auto" w:fill="auto"/>
            <w:vAlign w:val="center"/>
            <w:hideMark/>
          </w:tcPr>
          <w:p w14:paraId="415F2B00" w14:textId="77777777" w:rsidR="00165A71" w:rsidRPr="009D7B75" w:rsidRDefault="00165A71" w:rsidP="00165A71">
            <w:pPr>
              <w:jc w:val="center"/>
              <w:rPr>
                <w:b/>
                <w:bCs/>
                <w:sz w:val="18"/>
                <w:szCs w:val="18"/>
                <w:lang w:eastAsia="tr-TR"/>
              </w:rPr>
            </w:pPr>
            <w:r w:rsidRPr="009D7B75">
              <w:rPr>
                <w:b/>
                <w:bCs/>
                <w:sz w:val="18"/>
                <w:szCs w:val="18"/>
                <w:lang w:eastAsia="tr-TR"/>
              </w:rPr>
              <w:t>Önceki Dönem</w:t>
            </w:r>
          </w:p>
        </w:tc>
      </w:tr>
      <w:tr w:rsidR="00165A71" w:rsidRPr="009D7B75" w14:paraId="20FB299F" w14:textId="77777777" w:rsidTr="00165A71">
        <w:trPr>
          <w:divId w:val="1735809311"/>
          <w:trHeight w:val="253"/>
        </w:trPr>
        <w:tc>
          <w:tcPr>
            <w:tcW w:w="4859" w:type="dxa"/>
            <w:tcBorders>
              <w:top w:val="nil"/>
              <w:left w:val="nil"/>
              <w:bottom w:val="single" w:sz="8" w:space="0" w:color="auto"/>
              <w:right w:val="nil"/>
            </w:tcBorders>
            <w:shd w:val="clear" w:color="auto" w:fill="auto"/>
            <w:vAlign w:val="center"/>
            <w:hideMark/>
          </w:tcPr>
          <w:p w14:paraId="02072779" w14:textId="77777777" w:rsidR="00165A71" w:rsidRPr="009D7B75" w:rsidRDefault="00165A71" w:rsidP="00165A71">
            <w:pPr>
              <w:jc w:val="right"/>
              <w:rPr>
                <w:sz w:val="18"/>
                <w:szCs w:val="18"/>
                <w:lang w:eastAsia="tr-TR"/>
              </w:rPr>
            </w:pPr>
            <w:r w:rsidRPr="009D7B75">
              <w:rPr>
                <w:sz w:val="18"/>
                <w:szCs w:val="18"/>
                <w:lang w:eastAsia="tr-TR"/>
              </w:rPr>
              <w:t> </w:t>
            </w:r>
          </w:p>
        </w:tc>
        <w:tc>
          <w:tcPr>
            <w:tcW w:w="1114" w:type="dxa"/>
            <w:tcBorders>
              <w:top w:val="nil"/>
              <w:left w:val="nil"/>
              <w:bottom w:val="single" w:sz="8" w:space="0" w:color="auto"/>
              <w:right w:val="nil"/>
            </w:tcBorders>
            <w:shd w:val="clear" w:color="auto" w:fill="auto"/>
            <w:vAlign w:val="center"/>
            <w:hideMark/>
          </w:tcPr>
          <w:p w14:paraId="6781F5A4"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1160" w:type="dxa"/>
            <w:tcBorders>
              <w:top w:val="nil"/>
              <w:left w:val="nil"/>
              <w:bottom w:val="single" w:sz="8" w:space="0" w:color="auto"/>
              <w:right w:val="nil"/>
            </w:tcBorders>
            <w:shd w:val="clear" w:color="auto" w:fill="auto"/>
            <w:vAlign w:val="center"/>
            <w:hideMark/>
          </w:tcPr>
          <w:p w14:paraId="7FB9869E" w14:textId="77777777" w:rsidR="00165A71" w:rsidRPr="009D7B75" w:rsidRDefault="00165A71" w:rsidP="00165A71">
            <w:pPr>
              <w:jc w:val="right"/>
              <w:rPr>
                <w:b/>
                <w:bCs/>
                <w:sz w:val="18"/>
                <w:szCs w:val="18"/>
                <w:lang w:eastAsia="tr-TR"/>
              </w:rPr>
            </w:pPr>
            <w:r w:rsidRPr="009D7B75">
              <w:rPr>
                <w:b/>
                <w:bCs/>
                <w:sz w:val="18"/>
                <w:szCs w:val="18"/>
                <w:lang w:eastAsia="tr-TR"/>
              </w:rPr>
              <w:t>YP</w:t>
            </w:r>
          </w:p>
        </w:tc>
        <w:tc>
          <w:tcPr>
            <w:tcW w:w="742" w:type="dxa"/>
            <w:tcBorders>
              <w:top w:val="nil"/>
              <w:left w:val="nil"/>
              <w:bottom w:val="single" w:sz="8" w:space="0" w:color="auto"/>
              <w:right w:val="nil"/>
            </w:tcBorders>
            <w:shd w:val="clear" w:color="auto" w:fill="auto"/>
            <w:vAlign w:val="center"/>
            <w:hideMark/>
          </w:tcPr>
          <w:p w14:paraId="0B6E5DC7"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913" w:type="dxa"/>
            <w:tcBorders>
              <w:top w:val="nil"/>
              <w:left w:val="nil"/>
              <w:bottom w:val="single" w:sz="8" w:space="0" w:color="auto"/>
              <w:right w:val="nil"/>
            </w:tcBorders>
            <w:shd w:val="clear" w:color="auto" w:fill="auto"/>
            <w:vAlign w:val="center"/>
            <w:hideMark/>
          </w:tcPr>
          <w:p w14:paraId="241050DE" w14:textId="77777777" w:rsidR="00165A71" w:rsidRPr="009D7B75" w:rsidRDefault="00165A71" w:rsidP="00165A71">
            <w:pPr>
              <w:jc w:val="right"/>
              <w:rPr>
                <w:b/>
                <w:bCs/>
                <w:sz w:val="18"/>
                <w:szCs w:val="18"/>
                <w:lang w:eastAsia="tr-TR"/>
              </w:rPr>
            </w:pPr>
            <w:r w:rsidRPr="009D7B75">
              <w:rPr>
                <w:b/>
                <w:bCs/>
                <w:sz w:val="18"/>
                <w:szCs w:val="18"/>
                <w:lang w:eastAsia="tr-TR"/>
              </w:rPr>
              <w:t>YP</w:t>
            </w:r>
          </w:p>
        </w:tc>
      </w:tr>
      <w:tr w:rsidR="00165A71" w:rsidRPr="009D7B75" w14:paraId="7CCC5869" w14:textId="77777777" w:rsidTr="00165A71">
        <w:trPr>
          <w:divId w:val="1735809311"/>
          <w:trHeight w:val="238"/>
        </w:trPr>
        <w:tc>
          <w:tcPr>
            <w:tcW w:w="4859" w:type="dxa"/>
            <w:tcBorders>
              <w:top w:val="nil"/>
              <w:left w:val="nil"/>
              <w:bottom w:val="nil"/>
              <w:right w:val="nil"/>
            </w:tcBorders>
            <w:shd w:val="clear" w:color="auto" w:fill="auto"/>
            <w:vAlign w:val="center"/>
            <w:hideMark/>
          </w:tcPr>
          <w:p w14:paraId="5E786B7D" w14:textId="77777777" w:rsidR="00165A71" w:rsidRPr="009D7B75" w:rsidRDefault="00165A71" w:rsidP="00165A71">
            <w:pPr>
              <w:jc w:val="both"/>
              <w:rPr>
                <w:sz w:val="18"/>
                <w:szCs w:val="18"/>
                <w:lang w:eastAsia="tr-TR"/>
              </w:rPr>
            </w:pPr>
            <w:r w:rsidRPr="009D7B75">
              <w:rPr>
                <w:sz w:val="18"/>
                <w:szCs w:val="18"/>
                <w:lang w:eastAsia="tr-TR"/>
              </w:rPr>
              <w:t>Vadeli İşlemler</w:t>
            </w:r>
          </w:p>
        </w:tc>
        <w:tc>
          <w:tcPr>
            <w:tcW w:w="1114" w:type="dxa"/>
            <w:tcBorders>
              <w:top w:val="nil"/>
              <w:left w:val="nil"/>
              <w:bottom w:val="nil"/>
              <w:right w:val="nil"/>
            </w:tcBorders>
            <w:shd w:val="clear" w:color="auto" w:fill="auto"/>
            <w:vAlign w:val="center"/>
            <w:hideMark/>
          </w:tcPr>
          <w:p w14:paraId="4CC07320" w14:textId="77777777" w:rsidR="00165A71" w:rsidRPr="009D7B75" w:rsidRDefault="00165A71" w:rsidP="00165A71">
            <w:pPr>
              <w:jc w:val="right"/>
              <w:rPr>
                <w:sz w:val="18"/>
                <w:szCs w:val="18"/>
                <w:lang w:eastAsia="tr-TR"/>
              </w:rPr>
            </w:pPr>
            <w:r w:rsidRPr="009D7B75">
              <w:rPr>
                <w:sz w:val="18"/>
                <w:szCs w:val="18"/>
                <w:lang w:eastAsia="tr-TR"/>
              </w:rPr>
              <w:t>14,949</w:t>
            </w:r>
          </w:p>
        </w:tc>
        <w:tc>
          <w:tcPr>
            <w:tcW w:w="1160" w:type="dxa"/>
            <w:tcBorders>
              <w:top w:val="nil"/>
              <w:left w:val="nil"/>
              <w:bottom w:val="nil"/>
              <w:right w:val="nil"/>
            </w:tcBorders>
            <w:shd w:val="clear" w:color="auto" w:fill="auto"/>
            <w:vAlign w:val="center"/>
            <w:hideMark/>
          </w:tcPr>
          <w:p w14:paraId="0E0D6EDD" w14:textId="77777777" w:rsidR="00165A71" w:rsidRPr="009D7B75" w:rsidRDefault="00165A71" w:rsidP="00165A71">
            <w:pPr>
              <w:jc w:val="right"/>
              <w:rPr>
                <w:sz w:val="18"/>
                <w:szCs w:val="18"/>
                <w:lang w:eastAsia="tr-TR"/>
              </w:rPr>
            </w:pPr>
            <w:r w:rsidRPr="009D7B75">
              <w:rPr>
                <w:sz w:val="18"/>
                <w:szCs w:val="18"/>
                <w:lang w:eastAsia="tr-TR"/>
              </w:rPr>
              <w:t>3,045</w:t>
            </w:r>
          </w:p>
        </w:tc>
        <w:tc>
          <w:tcPr>
            <w:tcW w:w="742" w:type="dxa"/>
            <w:tcBorders>
              <w:top w:val="nil"/>
              <w:left w:val="nil"/>
              <w:bottom w:val="nil"/>
              <w:right w:val="nil"/>
            </w:tcBorders>
            <w:shd w:val="clear" w:color="auto" w:fill="auto"/>
            <w:vAlign w:val="center"/>
            <w:hideMark/>
          </w:tcPr>
          <w:p w14:paraId="3462DEC4" w14:textId="77777777" w:rsidR="00165A71" w:rsidRPr="009D7B75" w:rsidRDefault="00165A71" w:rsidP="00165A71">
            <w:pPr>
              <w:jc w:val="right"/>
              <w:rPr>
                <w:sz w:val="18"/>
                <w:szCs w:val="18"/>
                <w:lang w:eastAsia="tr-TR"/>
              </w:rPr>
            </w:pPr>
            <w:r w:rsidRPr="009D7B75">
              <w:rPr>
                <w:sz w:val="18"/>
                <w:szCs w:val="18"/>
                <w:lang w:eastAsia="tr-TR"/>
              </w:rPr>
              <w:t>29,120</w:t>
            </w:r>
          </w:p>
        </w:tc>
        <w:tc>
          <w:tcPr>
            <w:tcW w:w="913" w:type="dxa"/>
            <w:tcBorders>
              <w:top w:val="nil"/>
              <w:left w:val="nil"/>
              <w:bottom w:val="nil"/>
              <w:right w:val="nil"/>
            </w:tcBorders>
            <w:shd w:val="clear" w:color="auto" w:fill="auto"/>
            <w:vAlign w:val="center"/>
            <w:hideMark/>
          </w:tcPr>
          <w:p w14:paraId="5008CDCF" w14:textId="77777777" w:rsidR="00165A71" w:rsidRPr="009D7B75" w:rsidRDefault="00165A71" w:rsidP="00165A71">
            <w:pPr>
              <w:jc w:val="right"/>
              <w:rPr>
                <w:sz w:val="18"/>
                <w:szCs w:val="18"/>
                <w:lang w:eastAsia="tr-TR"/>
              </w:rPr>
            </w:pPr>
            <w:r w:rsidRPr="009D7B75">
              <w:rPr>
                <w:sz w:val="18"/>
                <w:szCs w:val="18"/>
                <w:lang w:eastAsia="tr-TR"/>
              </w:rPr>
              <w:t>1,799</w:t>
            </w:r>
          </w:p>
        </w:tc>
      </w:tr>
      <w:tr w:rsidR="00165A71" w:rsidRPr="009D7B75" w14:paraId="068A595E" w14:textId="77777777" w:rsidTr="00165A71">
        <w:trPr>
          <w:divId w:val="1735809311"/>
          <w:trHeight w:val="238"/>
        </w:trPr>
        <w:tc>
          <w:tcPr>
            <w:tcW w:w="4859" w:type="dxa"/>
            <w:tcBorders>
              <w:top w:val="nil"/>
              <w:left w:val="nil"/>
              <w:bottom w:val="nil"/>
              <w:right w:val="nil"/>
            </w:tcBorders>
            <w:shd w:val="clear" w:color="auto" w:fill="auto"/>
            <w:vAlign w:val="center"/>
            <w:hideMark/>
          </w:tcPr>
          <w:p w14:paraId="4668A8A8" w14:textId="77777777" w:rsidR="00165A71" w:rsidRPr="009D7B75" w:rsidRDefault="00165A71" w:rsidP="00165A71">
            <w:pPr>
              <w:jc w:val="both"/>
              <w:rPr>
                <w:sz w:val="18"/>
                <w:szCs w:val="18"/>
                <w:lang w:eastAsia="tr-TR"/>
              </w:rPr>
            </w:pPr>
            <w:r w:rsidRPr="009D7B75">
              <w:rPr>
                <w:sz w:val="18"/>
                <w:szCs w:val="18"/>
                <w:lang w:eastAsia="tr-TR"/>
              </w:rPr>
              <w:t>Swap İşlemleri</w:t>
            </w:r>
          </w:p>
        </w:tc>
        <w:tc>
          <w:tcPr>
            <w:tcW w:w="1114" w:type="dxa"/>
            <w:tcBorders>
              <w:top w:val="nil"/>
              <w:left w:val="nil"/>
              <w:bottom w:val="nil"/>
              <w:right w:val="nil"/>
            </w:tcBorders>
            <w:shd w:val="clear" w:color="auto" w:fill="auto"/>
            <w:vAlign w:val="center"/>
            <w:hideMark/>
          </w:tcPr>
          <w:p w14:paraId="381B2041" w14:textId="77777777" w:rsidR="00165A71" w:rsidRPr="009D7B75" w:rsidRDefault="00165A71" w:rsidP="00165A71">
            <w:pPr>
              <w:jc w:val="right"/>
              <w:rPr>
                <w:sz w:val="18"/>
                <w:szCs w:val="18"/>
                <w:lang w:eastAsia="tr-TR"/>
              </w:rPr>
            </w:pPr>
            <w:r w:rsidRPr="009D7B75">
              <w:rPr>
                <w:sz w:val="18"/>
                <w:szCs w:val="18"/>
                <w:lang w:eastAsia="tr-TR"/>
              </w:rPr>
              <w:t>3,821</w:t>
            </w:r>
          </w:p>
        </w:tc>
        <w:tc>
          <w:tcPr>
            <w:tcW w:w="1160" w:type="dxa"/>
            <w:tcBorders>
              <w:top w:val="nil"/>
              <w:left w:val="nil"/>
              <w:bottom w:val="nil"/>
              <w:right w:val="nil"/>
            </w:tcBorders>
            <w:shd w:val="clear" w:color="auto" w:fill="auto"/>
            <w:vAlign w:val="center"/>
            <w:hideMark/>
          </w:tcPr>
          <w:p w14:paraId="03B134AF" w14:textId="77777777" w:rsidR="00165A71" w:rsidRPr="009D7B75" w:rsidRDefault="00165A71" w:rsidP="00165A71">
            <w:pPr>
              <w:jc w:val="right"/>
              <w:rPr>
                <w:sz w:val="18"/>
                <w:szCs w:val="18"/>
                <w:lang w:eastAsia="tr-TR"/>
              </w:rPr>
            </w:pPr>
            <w:r w:rsidRPr="009D7B75">
              <w:rPr>
                <w:sz w:val="18"/>
                <w:szCs w:val="18"/>
                <w:lang w:eastAsia="tr-TR"/>
              </w:rPr>
              <w:t>160,191</w:t>
            </w:r>
          </w:p>
        </w:tc>
        <w:tc>
          <w:tcPr>
            <w:tcW w:w="742" w:type="dxa"/>
            <w:tcBorders>
              <w:top w:val="nil"/>
              <w:left w:val="nil"/>
              <w:bottom w:val="nil"/>
              <w:right w:val="nil"/>
            </w:tcBorders>
            <w:shd w:val="clear" w:color="auto" w:fill="auto"/>
            <w:vAlign w:val="center"/>
            <w:hideMark/>
          </w:tcPr>
          <w:p w14:paraId="403ED399" w14:textId="77777777" w:rsidR="00165A71" w:rsidRPr="009D7B75" w:rsidRDefault="00165A71" w:rsidP="00165A71">
            <w:pPr>
              <w:jc w:val="right"/>
              <w:rPr>
                <w:sz w:val="18"/>
                <w:szCs w:val="18"/>
                <w:lang w:eastAsia="tr-TR"/>
              </w:rPr>
            </w:pPr>
            <w:r w:rsidRPr="009D7B75">
              <w:rPr>
                <w:sz w:val="18"/>
                <w:szCs w:val="18"/>
                <w:lang w:eastAsia="tr-TR"/>
              </w:rPr>
              <w:t>363</w:t>
            </w:r>
          </w:p>
        </w:tc>
        <w:tc>
          <w:tcPr>
            <w:tcW w:w="913" w:type="dxa"/>
            <w:tcBorders>
              <w:top w:val="nil"/>
              <w:left w:val="nil"/>
              <w:bottom w:val="nil"/>
              <w:right w:val="nil"/>
            </w:tcBorders>
            <w:shd w:val="clear" w:color="auto" w:fill="auto"/>
            <w:vAlign w:val="center"/>
            <w:hideMark/>
          </w:tcPr>
          <w:p w14:paraId="45486CFF" w14:textId="77777777" w:rsidR="00165A71" w:rsidRPr="009D7B75" w:rsidRDefault="00165A71" w:rsidP="00165A71">
            <w:pPr>
              <w:jc w:val="right"/>
              <w:rPr>
                <w:sz w:val="18"/>
                <w:szCs w:val="18"/>
                <w:lang w:eastAsia="tr-TR"/>
              </w:rPr>
            </w:pPr>
            <w:r w:rsidRPr="009D7B75">
              <w:rPr>
                <w:sz w:val="18"/>
                <w:szCs w:val="18"/>
                <w:lang w:eastAsia="tr-TR"/>
              </w:rPr>
              <w:t>10,729</w:t>
            </w:r>
          </w:p>
        </w:tc>
      </w:tr>
      <w:tr w:rsidR="00165A71" w:rsidRPr="009D7B75" w14:paraId="52CD9A99" w14:textId="77777777" w:rsidTr="00165A71">
        <w:trPr>
          <w:divId w:val="1735809311"/>
          <w:trHeight w:val="238"/>
        </w:trPr>
        <w:tc>
          <w:tcPr>
            <w:tcW w:w="4859" w:type="dxa"/>
            <w:tcBorders>
              <w:top w:val="nil"/>
              <w:left w:val="nil"/>
              <w:bottom w:val="nil"/>
              <w:right w:val="nil"/>
            </w:tcBorders>
            <w:shd w:val="clear" w:color="auto" w:fill="auto"/>
            <w:vAlign w:val="center"/>
            <w:hideMark/>
          </w:tcPr>
          <w:p w14:paraId="04931FC1" w14:textId="77777777" w:rsidR="00165A71" w:rsidRPr="009D7B75" w:rsidRDefault="00165A71" w:rsidP="00165A71">
            <w:pPr>
              <w:jc w:val="both"/>
              <w:rPr>
                <w:sz w:val="18"/>
                <w:szCs w:val="18"/>
                <w:lang w:eastAsia="tr-TR"/>
              </w:rPr>
            </w:pPr>
            <w:r w:rsidRPr="009D7B75">
              <w:rPr>
                <w:sz w:val="18"/>
                <w:szCs w:val="18"/>
                <w:lang w:eastAsia="tr-TR"/>
              </w:rPr>
              <w:t>Futures İşlemleri</w:t>
            </w:r>
          </w:p>
        </w:tc>
        <w:tc>
          <w:tcPr>
            <w:tcW w:w="1114" w:type="dxa"/>
            <w:tcBorders>
              <w:top w:val="nil"/>
              <w:left w:val="nil"/>
              <w:bottom w:val="nil"/>
              <w:right w:val="nil"/>
            </w:tcBorders>
            <w:shd w:val="clear" w:color="auto" w:fill="auto"/>
            <w:vAlign w:val="center"/>
            <w:hideMark/>
          </w:tcPr>
          <w:p w14:paraId="1B35CFDC" w14:textId="77777777" w:rsidR="00165A71" w:rsidRPr="009D7B75" w:rsidRDefault="00165A71" w:rsidP="00165A71">
            <w:pPr>
              <w:jc w:val="right"/>
              <w:rPr>
                <w:sz w:val="18"/>
                <w:szCs w:val="18"/>
                <w:lang w:eastAsia="tr-TR"/>
              </w:rPr>
            </w:pPr>
            <w:r w:rsidRPr="009D7B75">
              <w:rPr>
                <w:sz w:val="18"/>
                <w:szCs w:val="18"/>
                <w:lang w:eastAsia="tr-TR"/>
              </w:rPr>
              <w:t>-</w:t>
            </w:r>
          </w:p>
        </w:tc>
        <w:tc>
          <w:tcPr>
            <w:tcW w:w="1160" w:type="dxa"/>
            <w:tcBorders>
              <w:top w:val="nil"/>
              <w:left w:val="nil"/>
              <w:bottom w:val="nil"/>
              <w:right w:val="nil"/>
            </w:tcBorders>
            <w:shd w:val="clear" w:color="auto" w:fill="auto"/>
            <w:vAlign w:val="center"/>
            <w:hideMark/>
          </w:tcPr>
          <w:p w14:paraId="7A73ECDB" w14:textId="77777777" w:rsidR="00165A71" w:rsidRPr="009D7B75" w:rsidRDefault="00165A71" w:rsidP="00165A71">
            <w:pPr>
              <w:jc w:val="right"/>
              <w:rPr>
                <w:sz w:val="18"/>
                <w:szCs w:val="18"/>
                <w:lang w:eastAsia="tr-TR"/>
              </w:rPr>
            </w:pPr>
            <w:r w:rsidRPr="009D7B75">
              <w:rPr>
                <w:sz w:val="18"/>
                <w:szCs w:val="18"/>
                <w:lang w:eastAsia="tr-TR"/>
              </w:rPr>
              <w:t>-</w:t>
            </w:r>
          </w:p>
        </w:tc>
        <w:tc>
          <w:tcPr>
            <w:tcW w:w="742" w:type="dxa"/>
            <w:tcBorders>
              <w:top w:val="nil"/>
              <w:left w:val="nil"/>
              <w:bottom w:val="nil"/>
              <w:right w:val="nil"/>
            </w:tcBorders>
            <w:shd w:val="clear" w:color="auto" w:fill="auto"/>
            <w:vAlign w:val="center"/>
            <w:hideMark/>
          </w:tcPr>
          <w:p w14:paraId="4C5287C4" w14:textId="77777777" w:rsidR="00165A71" w:rsidRPr="009D7B75" w:rsidRDefault="00165A71" w:rsidP="00165A71">
            <w:pPr>
              <w:jc w:val="right"/>
              <w:rPr>
                <w:sz w:val="18"/>
                <w:szCs w:val="18"/>
                <w:lang w:eastAsia="tr-TR"/>
              </w:rPr>
            </w:pPr>
            <w:r w:rsidRPr="009D7B75">
              <w:rPr>
                <w:sz w:val="18"/>
                <w:szCs w:val="18"/>
                <w:lang w:eastAsia="tr-TR"/>
              </w:rPr>
              <w:t>-</w:t>
            </w:r>
          </w:p>
        </w:tc>
        <w:tc>
          <w:tcPr>
            <w:tcW w:w="913" w:type="dxa"/>
            <w:tcBorders>
              <w:top w:val="nil"/>
              <w:left w:val="nil"/>
              <w:bottom w:val="nil"/>
              <w:right w:val="nil"/>
            </w:tcBorders>
            <w:shd w:val="clear" w:color="auto" w:fill="auto"/>
            <w:vAlign w:val="center"/>
            <w:hideMark/>
          </w:tcPr>
          <w:p w14:paraId="152F4DF0"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17ABBB0D" w14:textId="77777777" w:rsidTr="00165A71">
        <w:trPr>
          <w:divId w:val="1735809311"/>
          <w:trHeight w:val="238"/>
        </w:trPr>
        <w:tc>
          <w:tcPr>
            <w:tcW w:w="4859" w:type="dxa"/>
            <w:tcBorders>
              <w:top w:val="nil"/>
              <w:left w:val="nil"/>
              <w:bottom w:val="nil"/>
              <w:right w:val="nil"/>
            </w:tcBorders>
            <w:shd w:val="clear" w:color="auto" w:fill="auto"/>
            <w:vAlign w:val="center"/>
            <w:hideMark/>
          </w:tcPr>
          <w:p w14:paraId="34B0B214" w14:textId="77777777" w:rsidR="00165A71" w:rsidRPr="009D7B75" w:rsidRDefault="00165A71" w:rsidP="00165A71">
            <w:pPr>
              <w:jc w:val="both"/>
              <w:rPr>
                <w:sz w:val="18"/>
                <w:szCs w:val="18"/>
                <w:lang w:eastAsia="tr-TR"/>
              </w:rPr>
            </w:pPr>
            <w:r w:rsidRPr="009D7B75">
              <w:rPr>
                <w:sz w:val="18"/>
                <w:szCs w:val="18"/>
                <w:lang w:eastAsia="tr-TR"/>
              </w:rPr>
              <w:t>Opsiyonlar</w:t>
            </w:r>
          </w:p>
        </w:tc>
        <w:tc>
          <w:tcPr>
            <w:tcW w:w="1114" w:type="dxa"/>
            <w:tcBorders>
              <w:top w:val="nil"/>
              <w:left w:val="nil"/>
              <w:bottom w:val="nil"/>
              <w:right w:val="nil"/>
            </w:tcBorders>
            <w:shd w:val="clear" w:color="auto" w:fill="auto"/>
            <w:vAlign w:val="center"/>
            <w:hideMark/>
          </w:tcPr>
          <w:p w14:paraId="79AC8294" w14:textId="77777777" w:rsidR="00165A71" w:rsidRPr="009D7B75" w:rsidRDefault="00165A71" w:rsidP="00165A71">
            <w:pPr>
              <w:jc w:val="right"/>
              <w:rPr>
                <w:sz w:val="18"/>
                <w:szCs w:val="18"/>
                <w:lang w:eastAsia="tr-TR"/>
              </w:rPr>
            </w:pPr>
            <w:r w:rsidRPr="009D7B75">
              <w:rPr>
                <w:sz w:val="18"/>
                <w:szCs w:val="18"/>
                <w:lang w:eastAsia="tr-TR"/>
              </w:rPr>
              <w:t>-</w:t>
            </w:r>
          </w:p>
        </w:tc>
        <w:tc>
          <w:tcPr>
            <w:tcW w:w="1160" w:type="dxa"/>
            <w:tcBorders>
              <w:top w:val="nil"/>
              <w:left w:val="nil"/>
              <w:bottom w:val="nil"/>
              <w:right w:val="nil"/>
            </w:tcBorders>
            <w:shd w:val="clear" w:color="auto" w:fill="auto"/>
            <w:vAlign w:val="center"/>
            <w:hideMark/>
          </w:tcPr>
          <w:p w14:paraId="6A1A5562" w14:textId="77777777" w:rsidR="00165A71" w:rsidRPr="009D7B75" w:rsidRDefault="00165A71" w:rsidP="00165A71">
            <w:pPr>
              <w:jc w:val="right"/>
              <w:rPr>
                <w:sz w:val="18"/>
                <w:szCs w:val="18"/>
                <w:lang w:eastAsia="tr-TR"/>
              </w:rPr>
            </w:pPr>
            <w:r w:rsidRPr="009D7B75">
              <w:rPr>
                <w:sz w:val="18"/>
                <w:szCs w:val="18"/>
                <w:lang w:eastAsia="tr-TR"/>
              </w:rPr>
              <w:t>-</w:t>
            </w:r>
          </w:p>
        </w:tc>
        <w:tc>
          <w:tcPr>
            <w:tcW w:w="742" w:type="dxa"/>
            <w:tcBorders>
              <w:top w:val="nil"/>
              <w:left w:val="nil"/>
              <w:bottom w:val="nil"/>
              <w:right w:val="nil"/>
            </w:tcBorders>
            <w:shd w:val="clear" w:color="auto" w:fill="auto"/>
            <w:vAlign w:val="center"/>
            <w:hideMark/>
          </w:tcPr>
          <w:p w14:paraId="0F4A86EB" w14:textId="77777777" w:rsidR="00165A71" w:rsidRPr="009D7B75" w:rsidRDefault="00165A71" w:rsidP="00165A71">
            <w:pPr>
              <w:jc w:val="right"/>
              <w:rPr>
                <w:sz w:val="18"/>
                <w:szCs w:val="18"/>
                <w:lang w:eastAsia="tr-TR"/>
              </w:rPr>
            </w:pPr>
            <w:r w:rsidRPr="009D7B75">
              <w:rPr>
                <w:sz w:val="18"/>
                <w:szCs w:val="18"/>
                <w:lang w:eastAsia="tr-TR"/>
              </w:rPr>
              <w:t>-</w:t>
            </w:r>
          </w:p>
        </w:tc>
        <w:tc>
          <w:tcPr>
            <w:tcW w:w="913" w:type="dxa"/>
            <w:tcBorders>
              <w:top w:val="nil"/>
              <w:left w:val="nil"/>
              <w:bottom w:val="nil"/>
              <w:right w:val="nil"/>
            </w:tcBorders>
            <w:shd w:val="clear" w:color="auto" w:fill="auto"/>
            <w:vAlign w:val="center"/>
            <w:hideMark/>
          </w:tcPr>
          <w:p w14:paraId="39269194"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3347A0F7" w14:textId="77777777" w:rsidTr="00165A71">
        <w:trPr>
          <w:divId w:val="1735809311"/>
          <w:trHeight w:val="253"/>
        </w:trPr>
        <w:tc>
          <w:tcPr>
            <w:tcW w:w="4859" w:type="dxa"/>
            <w:tcBorders>
              <w:top w:val="nil"/>
              <w:left w:val="nil"/>
              <w:bottom w:val="single" w:sz="8" w:space="0" w:color="auto"/>
              <w:right w:val="nil"/>
            </w:tcBorders>
            <w:shd w:val="clear" w:color="auto" w:fill="auto"/>
            <w:vAlign w:val="center"/>
            <w:hideMark/>
          </w:tcPr>
          <w:p w14:paraId="3233A4DC" w14:textId="77777777" w:rsidR="00165A71" w:rsidRPr="009D7B75" w:rsidRDefault="00165A71" w:rsidP="00165A71">
            <w:pPr>
              <w:jc w:val="both"/>
              <w:rPr>
                <w:sz w:val="18"/>
                <w:szCs w:val="18"/>
                <w:lang w:eastAsia="tr-TR"/>
              </w:rPr>
            </w:pPr>
            <w:r w:rsidRPr="009D7B75">
              <w:rPr>
                <w:sz w:val="18"/>
                <w:szCs w:val="18"/>
                <w:lang w:eastAsia="tr-TR"/>
              </w:rPr>
              <w:t>Diğer</w:t>
            </w:r>
          </w:p>
        </w:tc>
        <w:tc>
          <w:tcPr>
            <w:tcW w:w="1114" w:type="dxa"/>
            <w:tcBorders>
              <w:top w:val="nil"/>
              <w:left w:val="nil"/>
              <w:bottom w:val="single" w:sz="8" w:space="0" w:color="auto"/>
              <w:right w:val="nil"/>
            </w:tcBorders>
            <w:shd w:val="clear" w:color="auto" w:fill="auto"/>
            <w:vAlign w:val="center"/>
            <w:hideMark/>
          </w:tcPr>
          <w:p w14:paraId="02485C2D" w14:textId="77777777" w:rsidR="00165A71" w:rsidRPr="009D7B75" w:rsidRDefault="00165A71" w:rsidP="00165A71">
            <w:pPr>
              <w:jc w:val="right"/>
              <w:rPr>
                <w:sz w:val="18"/>
                <w:szCs w:val="18"/>
                <w:lang w:eastAsia="tr-TR"/>
              </w:rPr>
            </w:pPr>
            <w:r w:rsidRPr="009D7B75">
              <w:rPr>
                <w:sz w:val="18"/>
                <w:szCs w:val="18"/>
                <w:lang w:eastAsia="tr-TR"/>
              </w:rPr>
              <w:t>-</w:t>
            </w:r>
          </w:p>
        </w:tc>
        <w:tc>
          <w:tcPr>
            <w:tcW w:w="1160" w:type="dxa"/>
            <w:tcBorders>
              <w:top w:val="nil"/>
              <w:left w:val="nil"/>
              <w:bottom w:val="single" w:sz="8" w:space="0" w:color="auto"/>
              <w:right w:val="nil"/>
            </w:tcBorders>
            <w:shd w:val="clear" w:color="auto" w:fill="auto"/>
            <w:vAlign w:val="center"/>
            <w:hideMark/>
          </w:tcPr>
          <w:p w14:paraId="2D04CC11" w14:textId="77777777" w:rsidR="00165A71" w:rsidRPr="009D7B75" w:rsidRDefault="00165A71" w:rsidP="00165A71">
            <w:pPr>
              <w:jc w:val="right"/>
              <w:rPr>
                <w:sz w:val="18"/>
                <w:szCs w:val="18"/>
                <w:lang w:eastAsia="tr-TR"/>
              </w:rPr>
            </w:pPr>
            <w:r w:rsidRPr="009D7B75">
              <w:rPr>
                <w:sz w:val="18"/>
                <w:szCs w:val="18"/>
                <w:lang w:eastAsia="tr-TR"/>
              </w:rPr>
              <w:t>-</w:t>
            </w:r>
          </w:p>
        </w:tc>
        <w:tc>
          <w:tcPr>
            <w:tcW w:w="742" w:type="dxa"/>
            <w:tcBorders>
              <w:top w:val="nil"/>
              <w:left w:val="nil"/>
              <w:bottom w:val="single" w:sz="8" w:space="0" w:color="auto"/>
              <w:right w:val="nil"/>
            </w:tcBorders>
            <w:shd w:val="clear" w:color="auto" w:fill="auto"/>
            <w:vAlign w:val="center"/>
            <w:hideMark/>
          </w:tcPr>
          <w:p w14:paraId="2C1577FA" w14:textId="77777777" w:rsidR="00165A71" w:rsidRPr="009D7B75" w:rsidRDefault="00165A71" w:rsidP="00165A71">
            <w:pPr>
              <w:jc w:val="right"/>
              <w:rPr>
                <w:sz w:val="18"/>
                <w:szCs w:val="18"/>
                <w:lang w:eastAsia="tr-TR"/>
              </w:rPr>
            </w:pPr>
            <w:r w:rsidRPr="009D7B75">
              <w:rPr>
                <w:sz w:val="18"/>
                <w:szCs w:val="18"/>
                <w:lang w:eastAsia="tr-TR"/>
              </w:rPr>
              <w:t>-</w:t>
            </w:r>
          </w:p>
        </w:tc>
        <w:tc>
          <w:tcPr>
            <w:tcW w:w="913" w:type="dxa"/>
            <w:tcBorders>
              <w:top w:val="nil"/>
              <w:left w:val="nil"/>
              <w:bottom w:val="single" w:sz="8" w:space="0" w:color="auto"/>
              <w:right w:val="nil"/>
            </w:tcBorders>
            <w:shd w:val="clear" w:color="auto" w:fill="auto"/>
            <w:vAlign w:val="center"/>
            <w:hideMark/>
          </w:tcPr>
          <w:p w14:paraId="4EA88D75"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3FD4FF6D" w14:textId="77777777" w:rsidTr="00165A71">
        <w:trPr>
          <w:divId w:val="1735809311"/>
          <w:trHeight w:val="253"/>
        </w:trPr>
        <w:tc>
          <w:tcPr>
            <w:tcW w:w="4859" w:type="dxa"/>
            <w:tcBorders>
              <w:top w:val="nil"/>
              <w:left w:val="nil"/>
              <w:bottom w:val="double" w:sz="6" w:space="0" w:color="auto"/>
              <w:right w:val="nil"/>
            </w:tcBorders>
            <w:shd w:val="clear" w:color="auto" w:fill="auto"/>
            <w:vAlign w:val="center"/>
            <w:hideMark/>
          </w:tcPr>
          <w:p w14:paraId="5DF6E6F1"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114" w:type="dxa"/>
            <w:tcBorders>
              <w:top w:val="nil"/>
              <w:left w:val="nil"/>
              <w:bottom w:val="double" w:sz="6" w:space="0" w:color="auto"/>
              <w:right w:val="nil"/>
            </w:tcBorders>
            <w:shd w:val="clear" w:color="auto" w:fill="auto"/>
            <w:vAlign w:val="center"/>
            <w:hideMark/>
          </w:tcPr>
          <w:p w14:paraId="640682C4" w14:textId="77777777" w:rsidR="00165A71" w:rsidRPr="009D7B75" w:rsidRDefault="00165A71" w:rsidP="00165A71">
            <w:pPr>
              <w:jc w:val="right"/>
              <w:rPr>
                <w:b/>
                <w:bCs/>
                <w:sz w:val="18"/>
                <w:szCs w:val="18"/>
                <w:lang w:eastAsia="tr-TR"/>
              </w:rPr>
            </w:pPr>
            <w:r w:rsidRPr="009D7B75">
              <w:rPr>
                <w:b/>
                <w:bCs/>
                <w:sz w:val="18"/>
                <w:szCs w:val="18"/>
                <w:lang w:eastAsia="tr-TR"/>
              </w:rPr>
              <w:t>18,770</w:t>
            </w:r>
          </w:p>
        </w:tc>
        <w:tc>
          <w:tcPr>
            <w:tcW w:w="1160" w:type="dxa"/>
            <w:tcBorders>
              <w:top w:val="nil"/>
              <w:left w:val="nil"/>
              <w:bottom w:val="double" w:sz="6" w:space="0" w:color="auto"/>
              <w:right w:val="nil"/>
            </w:tcBorders>
            <w:shd w:val="clear" w:color="auto" w:fill="auto"/>
            <w:vAlign w:val="center"/>
            <w:hideMark/>
          </w:tcPr>
          <w:p w14:paraId="68D38386" w14:textId="77777777" w:rsidR="00165A71" w:rsidRPr="009D7B75" w:rsidRDefault="00165A71" w:rsidP="00165A71">
            <w:pPr>
              <w:jc w:val="right"/>
              <w:rPr>
                <w:b/>
                <w:bCs/>
                <w:sz w:val="18"/>
                <w:szCs w:val="18"/>
                <w:lang w:eastAsia="tr-TR"/>
              </w:rPr>
            </w:pPr>
            <w:r w:rsidRPr="009D7B75">
              <w:rPr>
                <w:b/>
                <w:bCs/>
                <w:sz w:val="18"/>
                <w:szCs w:val="18"/>
                <w:lang w:eastAsia="tr-TR"/>
              </w:rPr>
              <w:t>163,236</w:t>
            </w:r>
          </w:p>
        </w:tc>
        <w:tc>
          <w:tcPr>
            <w:tcW w:w="742" w:type="dxa"/>
            <w:tcBorders>
              <w:top w:val="nil"/>
              <w:left w:val="nil"/>
              <w:bottom w:val="double" w:sz="6" w:space="0" w:color="auto"/>
              <w:right w:val="nil"/>
            </w:tcBorders>
            <w:shd w:val="clear" w:color="auto" w:fill="auto"/>
            <w:vAlign w:val="center"/>
            <w:hideMark/>
          </w:tcPr>
          <w:p w14:paraId="1569A238" w14:textId="77777777" w:rsidR="00165A71" w:rsidRPr="009D7B75" w:rsidRDefault="00165A71" w:rsidP="00165A71">
            <w:pPr>
              <w:jc w:val="right"/>
              <w:rPr>
                <w:b/>
                <w:bCs/>
                <w:sz w:val="18"/>
                <w:szCs w:val="18"/>
                <w:lang w:eastAsia="tr-TR"/>
              </w:rPr>
            </w:pPr>
            <w:r w:rsidRPr="009D7B75">
              <w:rPr>
                <w:b/>
                <w:bCs/>
                <w:sz w:val="18"/>
                <w:szCs w:val="18"/>
                <w:lang w:eastAsia="tr-TR"/>
              </w:rPr>
              <w:t>29,483</w:t>
            </w:r>
          </w:p>
        </w:tc>
        <w:tc>
          <w:tcPr>
            <w:tcW w:w="913" w:type="dxa"/>
            <w:tcBorders>
              <w:top w:val="nil"/>
              <w:left w:val="nil"/>
              <w:bottom w:val="double" w:sz="6" w:space="0" w:color="auto"/>
              <w:right w:val="nil"/>
            </w:tcBorders>
            <w:shd w:val="clear" w:color="auto" w:fill="auto"/>
            <w:vAlign w:val="center"/>
            <w:hideMark/>
          </w:tcPr>
          <w:p w14:paraId="1080FF76" w14:textId="77777777" w:rsidR="00165A71" w:rsidRPr="009D7B75" w:rsidRDefault="00165A71" w:rsidP="00165A71">
            <w:pPr>
              <w:jc w:val="right"/>
              <w:rPr>
                <w:b/>
                <w:bCs/>
                <w:sz w:val="18"/>
                <w:szCs w:val="18"/>
                <w:lang w:eastAsia="tr-TR"/>
              </w:rPr>
            </w:pPr>
            <w:r w:rsidRPr="009D7B75">
              <w:rPr>
                <w:b/>
                <w:bCs/>
                <w:sz w:val="18"/>
                <w:szCs w:val="18"/>
                <w:lang w:eastAsia="tr-TR"/>
              </w:rPr>
              <w:t>12,528</w:t>
            </w:r>
          </w:p>
        </w:tc>
      </w:tr>
    </w:tbl>
    <w:p w14:paraId="55F98297" w14:textId="3BD03EF3" w:rsidR="007A3A83" w:rsidRPr="009D7B75" w:rsidRDefault="007A3A83" w:rsidP="007A3A83">
      <w:pPr>
        <w:autoSpaceDE w:val="0"/>
        <w:autoSpaceDN w:val="0"/>
        <w:adjustRightInd w:val="0"/>
        <w:jc w:val="both"/>
        <w:rPr>
          <w:b/>
          <w:sz w:val="16"/>
          <w:szCs w:val="16"/>
        </w:rPr>
      </w:pPr>
    </w:p>
    <w:p w14:paraId="4B47412B" w14:textId="61BE20B4" w:rsidR="002D7515" w:rsidRPr="009D7B75" w:rsidRDefault="00DE55FC" w:rsidP="007A3A83">
      <w:pPr>
        <w:pStyle w:val="BodyTextIndent"/>
        <w:autoSpaceDE/>
        <w:autoSpaceDN/>
        <w:adjustRightInd/>
        <w:ind w:left="0" w:hanging="567"/>
        <w:jc w:val="left"/>
        <w:rPr>
          <w:b/>
        </w:rPr>
      </w:pPr>
      <w:r w:rsidRPr="009D7B75">
        <w:rPr>
          <w:b/>
        </w:rPr>
        <w:t>1</w:t>
      </w:r>
      <w:r w:rsidR="002D7515" w:rsidRPr="009D7B75">
        <w:rPr>
          <w:b/>
        </w:rPr>
        <w:t>.</w:t>
      </w:r>
      <w:r w:rsidRPr="009D7B75">
        <w:rPr>
          <w:b/>
        </w:rPr>
        <w:t>3</w:t>
      </w:r>
      <w:r w:rsidR="002D7515" w:rsidRPr="009D7B75">
        <w:rPr>
          <w:b/>
        </w:rPr>
        <w:tab/>
        <w:t>Bankalara ilişkin bilgiler:</w:t>
      </w:r>
    </w:p>
    <w:p w14:paraId="079BE518" w14:textId="77777777" w:rsidR="002D7515" w:rsidRPr="009D7B75" w:rsidRDefault="002D7515" w:rsidP="002D7515">
      <w:pPr>
        <w:pStyle w:val="BodyTextIndent"/>
        <w:jc w:val="left"/>
        <w:rPr>
          <w:rFonts w:eastAsia="Arial Unicode MS"/>
          <w:b/>
          <w:sz w:val="16"/>
          <w:szCs w:val="16"/>
        </w:rPr>
      </w:pPr>
    </w:p>
    <w:p w14:paraId="02B06E5D" w14:textId="77777777" w:rsidR="00644998" w:rsidRPr="009D7B75" w:rsidRDefault="00644998" w:rsidP="00644998">
      <w:pPr>
        <w:pStyle w:val="BodyTextIndent"/>
        <w:autoSpaceDE/>
        <w:autoSpaceDN/>
        <w:adjustRightInd/>
        <w:ind w:left="0" w:hanging="567"/>
        <w:jc w:val="left"/>
        <w:rPr>
          <w:b/>
        </w:rPr>
      </w:pPr>
      <w:r w:rsidRPr="009D7B75">
        <w:rPr>
          <w:b/>
        </w:rPr>
        <w:t>1.3.1.</w:t>
      </w:r>
      <w:r w:rsidRPr="009D7B75">
        <w:rPr>
          <w:b/>
        </w:rPr>
        <w:tab/>
        <w:t>Bankalara ilişkin bilgiler:</w:t>
      </w:r>
    </w:p>
    <w:p w14:paraId="3233B5B0" w14:textId="1CB3E120" w:rsidR="00165A71" w:rsidRPr="009D7B75" w:rsidRDefault="00165A71" w:rsidP="00644998">
      <w:pPr>
        <w:autoSpaceDE w:val="0"/>
        <w:autoSpaceDN w:val="0"/>
        <w:adjustRightInd w:val="0"/>
        <w:rPr>
          <w:lang w:eastAsia="tr-TR"/>
        </w:rPr>
      </w:pPr>
    </w:p>
    <w:tbl>
      <w:tblPr>
        <w:tblW w:w="9325" w:type="dxa"/>
        <w:tblCellMar>
          <w:left w:w="70" w:type="dxa"/>
          <w:right w:w="70" w:type="dxa"/>
        </w:tblCellMar>
        <w:tblLook w:val="04A0" w:firstRow="1" w:lastRow="0" w:firstColumn="1" w:lastColumn="0" w:noHBand="0" w:noVBand="1"/>
      </w:tblPr>
      <w:tblGrid>
        <w:gridCol w:w="2197"/>
        <w:gridCol w:w="1755"/>
        <w:gridCol w:w="1849"/>
        <w:gridCol w:w="1756"/>
        <w:gridCol w:w="1768"/>
      </w:tblGrid>
      <w:tr w:rsidR="00165A71" w:rsidRPr="009D7B75" w14:paraId="7922A31C" w14:textId="77777777" w:rsidTr="00165A71">
        <w:trPr>
          <w:divId w:val="1225262340"/>
          <w:trHeight w:val="228"/>
        </w:trPr>
        <w:tc>
          <w:tcPr>
            <w:tcW w:w="2197" w:type="dxa"/>
            <w:tcBorders>
              <w:top w:val="double" w:sz="6" w:space="0" w:color="auto"/>
              <w:left w:val="nil"/>
              <w:bottom w:val="nil"/>
              <w:right w:val="nil"/>
            </w:tcBorders>
            <w:shd w:val="clear" w:color="auto" w:fill="auto"/>
            <w:vAlign w:val="center"/>
            <w:hideMark/>
          </w:tcPr>
          <w:p w14:paraId="6F601181" w14:textId="069F8EBE" w:rsidR="00165A71" w:rsidRPr="009D7B75" w:rsidRDefault="00165A71" w:rsidP="00165A71">
            <w:pPr>
              <w:jc w:val="right"/>
              <w:rPr>
                <w:sz w:val="18"/>
                <w:szCs w:val="18"/>
                <w:lang w:eastAsia="tr-TR"/>
              </w:rPr>
            </w:pPr>
            <w:r w:rsidRPr="009D7B75">
              <w:rPr>
                <w:sz w:val="18"/>
                <w:szCs w:val="18"/>
                <w:lang w:eastAsia="tr-TR"/>
              </w:rPr>
              <w:t> </w:t>
            </w:r>
          </w:p>
        </w:tc>
        <w:tc>
          <w:tcPr>
            <w:tcW w:w="3604" w:type="dxa"/>
            <w:gridSpan w:val="2"/>
            <w:tcBorders>
              <w:top w:val="double" w:sz="6" w:space="0" w:color="auto"/>
              <w:left w:val="nil"/>
              <w:bottom w:val="single" w:sz="8" w:space="0" w:color="auto"/>
              <w:right w:val="nil"/>
            </w:tcBorders>
            <w:shd w:val="clear" w:color="auto" w:fill="auto"/>
            <w:vAlign w:val="center"/>
            <w:hideMark/>
          </w:tcPr>
          <w:p w14:paraId="538C8224" w14:textId="77777777" w:rsidR="00165A71" w:rsidRPr="009D7B75" w:rsidRDefault="00165A71" w:rsidP="00165A71">
            <w:pPr>
              <w:jc w:val="center"/>
              <w:rPr>
                <w:b/>
                <w:bCs/>
                <w:sz w:val="18"/>
                <w:szCs w:val="18"/>
                <w:lang w:eastAsia="tr-TR"/>
              </w:rPr>
            </w:pPr>
            <w:r w:rsidRPr="009D7B75">
              <w:rPr>
                <w:b/>
                <w:bCs/>
                <w:sz w:val="18"/>
                <w:szCs w:val="18"/>
                <w:lang w:eastAsia="tr-TR"/>
              </w:rPr>
              <w:t>Cari Dönem</w:t>
            </w:r>
          </w:p>
        </w:tc>
        <w:tc>
          <w:tcPr>
            <w:tcW w:w="3524" w:type="dxa"/>
            <w:gridSpan w:val="2"/>
            <w:tcBorders>
              <w:top w:val="double" w:sz="6" w:space="0" w:color="auto"/>
              <w:left w:val="nil"/>
              <w:bottom w:val="single" w:sz="8" w:space="0" w:color="auto"/>
              <w:right w:val="nil"/>
            </w:tcBorders>
            <w:shd w:val="clear" w:color="auto" w:fill="auto"/>
            <w:vAlign w:val="center"/>
            <w:hideMark/>
          </w:tcPr>
          <w:p w14:paraId="506977B8" w14:textId="77777777" w:rsidR="00165A71" w:rsidRPr="009D7B75" w:rsidRDefault="00165A71" w:rsidP="00165A71">
            <w:pPr>
              <w:jc w:val="center"/>
              <w:rPr>
                <w:b/>
                <w:bCs/>
                <w:sz w:val="18"/>
                <w:szCs w:val="18"/>
                <w:lang w:eastAsia="tr-TR"/>
              </w:rPr>
            </w:pPr>
            <w:r w:rsidRPr="009D7B75">
              <w:rPr>
                <w:b/>
                <w:bCs/>
                <w:sz w:val="18"/>
                <w:szCs w:val="18"/>
                <w:lang w:eastAsia="tr-TR"/>
              </w:rPr>
              <w:t>Önceki Dönem</w:t>
            </w:r>
          </w:p>
        </w:tc>
      </w:tr>
      <w:tr w:rsidR="00165A71" w:rsidRPr="009D7B75" w14:paraId="6D0DA648" w14:textId="77777777" w:rsidTr="00165A71">
        <w:trPr>
          <w:divId w:val="1225262340"/>
          <w:trHeight w:val="215"/>
        </w:trPr>
        <w:tc>
          <w:tcPr>
            <w:tcW w:w="2197" w:type="dxa"/>
            <w:tcBorders>
              <w:top w:val="nil"/>
              <w:left w:val="nil"/>
              <w:bottom w:val="single" w:sz="8" w:space="0" w:color="auto"/>
              <w:right w:val="nil"/>
            </w:tcBorders>
            <w:shd w:val="clear" w:color="auto" w:fill="auto"/>
            <w:vAlign w:val="center"/>
            <w:hideMark/>
          </w:tcPr>
          <w:p w14:paraId="40D85E23" w14:textId="77777777" w:rsidR="00165A71" w:rsidRPr="009D7B75" w:rsidRDefault="00165A71" w:rsidP="00165A71">
            <w:pPr>
              <w:jc w:val="right"/>
              <w:rPr>
                <w:sz w:val="18"/>
                <w:szCs w:val="18"/>
                <w:lang w:eastAsia="tr-TR"/>
              </w:rPr>
            </w:pPr>
            <w:r w:rsidRPr="009D7B75">
              <w:rPr>
                <w:sz w:val="18"/>
                <w:szCs w:val="18"/>
                <w:lang w:eastAsia="tr-TR"/>
              </w:rPr>
              <w:t> </w:t>
            </w:r>
          </w:p>
        </w:tc>
        <w:tc>
          <w:tcPr>
            <w:tcW w:w="1755" w:type="dxa"/>
            <w:tcBorders>
              <w:top w:val="nil"/>
              <w:left w:val="nil"/>
              <w:bottom w:val="single" w:sz="8" w:space="0" w:color="auto"/>
              <w:right w:val="nil"/>
            </w:tcBorders>
            <w:shd w:val="clear" w:color="auto" w:fill="auto"/>
            <w:vAlign w:val="center"/>
            <w:hideMark/>
          </w:tcPr>
          <w:p w14:paraId="47A02D05"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1849" w:type="dxa"/>
            <w:tcBorders>
              <w:top w:val="nil"/>
              <w:left w:val="nil"/>
              <w:bottom w:val="single" w:sz="8" w:space="0" w:color="auto"/>
              <w:right w:val="nil"/>
            </w:tcBorders>
            <w:shd w:val="clear" w:color="auto" w:fill="auto"/>
            <w:vAlign w:val="center"/>
            <w:hideMark/>
          </w:tcPr>
          <w:p w14:paraId="66EBFD85" w14:textId="77777777" w:rsidR="00165A71" w:rsidRPr="009D7B75" w:rsidRDefault="00165A71" w:rsidP="00165A71">
            <w:pPr>
              <w:jc w:val="right"/>
              <w:rPr>
                <w:b/>
                <w:bCs/>
                <w:sz w:val="18"/>
                <w:szCs w:val="18"/>
                <w:lang w:eastAsia="tr-TR"/>
              </w:rPr>
            </w:pPr>
            <w:r w:rsidRPr="009D7B75">
              <w:rPr>
                <w:b/>
                <w:bCs/>
                <w:sz w:val="18"/>
                <w:szCs w:val="18"/>
                <w:lang w:eastAsia="tr-TR"/>
              </w:rPr>
              <w:t>YP</w:t>
            </w:r>
          </w:p>
        </w:tc>
        <w:tc>
          <w:tcPr>
            <w:tcW w:w="1756" w:type="dxa"/>
            <w:tcBorders>
              <w:top w:val="nil"/>
              <w:left w:val="nil"/>
              <w:bottom w:val="single" w:sz="8" w:space="0" w:color="auto"/>
              <w:right w:val="nil"/>
            </w:tcBorders>
            <w:shd w:val="clear" w:color="auto" w:fill="auto"/>
            <w:vAlign w:val="center"/>
            <w:hideMark/>
          </w:tcPr>
          <w:p w14:paraId="0669B5F4" w14:textId="77777777" w:rsidR="00165A71" w:rsidRPr="009D7B75" w:rsidRDefault="00165A71" w:rsidP="00165A71">
            <w:pPr>
              <w:jc w:val="right"/>
              <w:rPr>
                <w:b/>
                <w:bCs/>
                <w:sz w:val="18"/>
                <w:szCs w:val="18"/>
                <w:lang w:eastAsia="tr-TR"/>
              </w:rPr>
            </w:pPr>
            <w:r w:rsidRPr="009D7B75">
              <w:rPr>
                <w:b/>
                <w:bCs/>
                <w:sz w:val="18"/>
                <w:szCs w:val="18"/>
                <w:lang w:eastAsia="tr-TR"/>
              </w:rPr>
              <w:t>TP</w:t>
            </w:r>
          </w:p>
        </w:tc>
        <w:tc>
          <w:tcPr>
            <w:tcW w:w="1767" w:type="dxa"/>
            <w:tcBorders>
              <w:top w:val="nil"/>
              <w:left w:val="nil"/>
              <w:bottom w:val="single" w:sz="8" w:space="0" w:color="auto"/>
              <w:right w:val="nil"/>
            </w:tcBorders>
            <w:shd w:val="clear" w:color="auto" w:fill="auto"/>
            <w:vAlign w:val="center"/>
            <w:hideMark/>
          </w:tcPr>
          <w:p w14:paraId="207614EE" w14:textId="77777777" w:rsidR="00165A71" w:rsidRPr="009D7B75" w:rsidRDefault="00165A71" w:rsidP="00165A71">
            <w:pPr>
              <w:jc w:val="right"/>
              <w:rPr>
                <w:b/>
                <w:bCs/>
                <w:sz w:val="18"/>
                <w:szCs w:val="18"/>
                <w:lang w:eastAsia="tr-TR"/>
              </w:rPr>
            </w:pPr>
            <w:r w:rsidRPr="009D7B75">
              <w:rPr>
                <w:b/>
                <w:bCs/>
                <w:sz w:val="18"/>
                <w:szCs w:val="18"/>
                <w:lang w:eastAsia="tr-TR"/>
              </w:rPr>
              <w:t>YP</w:t>
            </w:r>
          </w:p>
        </w:tc>
      </w:tr>
      <w:tr w:rsidR="00165A71" w:rsidRPr="009D7B75" w14:paraId="2A1E61A5" w14:textId="77777777" w:rsidTr="00165A71">
        <w:trPr>
          <w:divId w:val="1225262340"/>
          <w:trHeight w:val="202"/>
        </w:trPr>
        <w:tc>
          <w:tcPr>
            <w:tcW w:w="2197" w:type="dxa"/>
            <w:tcBorders>
              <w:top w:val="nil"/>
              <w:left w:val="nil"/>
              <w:bottom w:val="nil"/>
              <w:right w:val="nil"/>
            </w:tcBorders>
            <w:shd w:val="clear" w:color="auto" w:fill="auto"/>
            <w:vAlign w:val="center"/>
            <w:hideMark/>
          </w:tcPr>
          <w:p w14:paraId="3FB0FE5C" w14:textId="77777777" w:rsidR="00165A71" w:rsidRPr="009D7B75" w:rsidRDefault="00165A71" w:rsidP="00165A71">
            <w:pPr>
              <w:jc w:val="both"/>
              <w:rPr>
                <w:b/>
                <w:bCs/>
                <w:sz w:val="18"/>
                <w:szCs w:val="18"/>
                <w:lang w:eastAsia="tr-TR"/>
              </w:rPr>
            </w:pPr>
            <w:r w:rsidRPr="009D7B75">
              <w:rPr>
                <w:b/>
                <w:bCs/>
                <w:sz w:val="18"/>
                <w:szCs w:val="18"/>
                <w:lang w:eastAsia="tr-TR"/>
              </w:rPr>
              <w:t>Bankalar</w:t>
            </w:r>
          </w:p>
        </w:tc>
        <w:tc>
          <w:tcPr>
            <w:tcW w:w="1755" w:type="dxa"/>
            <w:tcBorders>
              <w:top w:val="nil"/>
              <w:left w:val="nil"/>
              <w:bottom w:val="nil"/>
              <w:right w:val="nil"/>
            </w:tcBorders>
            <w:shd w:val="clear" w:color="auto" w:fill="auto"/>
            <w:vAlign w:val="center"/>
            <w:hideMark/>
          </w:tcPr>
          <w:p w14:paraId="041ADFF9" w14:textId="77777777" w:rsidR="00165A71" w:rsidRPr="009D7B75" w:rsidRDefault="00165A71" w:rsidP="00165A71">
            <w:pPr>
              <w:jc w:val="right"/>
              <w:rPr>
                <w:b/>
                <w:bCs/>
                <w:sz w:val="18"/>
                <w:szCs w:val="18"/>
                <w:lang w:eastAsia="tr-TR"/>
              </w:rPr>
            </w:pPr>
            <w:r w:rsidRPr="009D7B75">
              <w:rPr>
                <w:b/>
                <w:bCs/>
                <w:sz w:val="18"/>
                <w:szCs w:val="18"/>
                <w:lang w:eastAsia="tr-TR"/>
              </w:rPr>
              <w:t>12,921</w:t>
            </w:r>
          </w:p>
        </w:tc>
        <w:tc>
          <w:tcPr>
            <w:tcW w:w="1849" w:type="dxa"/>
            <w:tcBorders>
              <w:top w:val="nil"/>
              <w:left w:val="nil"/>
              <w:bottom w:val="nil"/>
              <w:right w:val="nil"/>
            </w:tcBorders>
            <w:shd w:val="clear" w:color="auto" w:fill="auto"/>
            <w:vAlign w:val="center"/>
            <w:hideMark/>
          </w:tcPr>
          <w:p w14:paraId="160F110D" w14:textId="77777777" w:rsidR="00165A71" w:rsidRPr="009D7B75" w:rsidRDefault="00165A71" w:rsidP="00165A71">
            <w:pPr>
              <w:jc w:val="right"/>
              <w:rPr>
                <w:b/>
                <w:bCs/>
                <w:sz w:val="18"/>
                <w:szCs w:val="18"/>
                <w:lang w:eastAsia="tr-TR"/>
              </w:rPr>
            </w:pPr>
            <w:r w:rsidRPr="009D7B75">
              <w:rPr>
                <w:b/>
                <w:bCs/>
                <w:sz w:val="18"/>
                <w:szCs w:val="18"/>
                <w:lang w:eastAsia="tr-TR"/>
              </w:rPr>
              <w:t>7,503,851</w:t>
            </w:r>
          </w:p>
        </w:tc>
        <w:tc>
          <w:tcPr>
            <w:tcW w:w="1756" w:type="dxa"/>
            <w:tcBorders>
              <w:top w:val="nil"/>
              <w:left w:val="nil"/>
              <w:bottom w:val="nil"/>
              <w:right w:val="nil"/>
            </w:tcBorders>
            <w:shd w:val="clear" w:color="auto" w:fill="auto"/>
            <w:vAlign w:val="center"/>
            <w:hideMark/>
          </w:tcPr>
          <w:p w14:paraId="5B0DDF09" w14:textId="77777777" w:rsidR="00165A71" w:rsidRPr="009D7B75" w:rsidRDefault="00165A71" w:rsidP="00165A71">
            <w:pPr>
              <w:jc w:val="right"/>
              <w:rPr>
                <w:b/>
                <w:bCs/>
                <w:sz w:val="18"/>
                <w:szCs w:val="18"/>
                <w:lang w:eastAsia="tr-TR"/>
              </w:rPr>
            </w:pPr>
            <w:r w:rsidRPr="009D7B75">
              <w:rPr>
                <w:b/>
                <w:bCs/>
                <w:sz w:val="18"/>
                <w:szCs w:val="18"/>
                <w:lang w:eastAsia="tr-TR"/>
              </w:rPr>
              <w:t>12,858</w:t>
            </w:r>
          </w:p>
        </w:tc>
        <w:tc>
          <w:tcPr>
            <w:tcW w:w="1767" w:type="dxa"/>
            <w:tcBorders>
              <w:top w:val="nil"/>
              <w:left w:val="nil"/>
              <w:bottom w:val="nil"/>
              <w:right w:val="nil"/>
            </w:tcBorders>
            <w:shd w:val="clear" w:color="auto" w:fill="auto"/>
            <w:vAlign w:val="center"/>
            <w:hideMark/>
          </w:tcPr>
          <w:p w14:paraId="3E3248C4" w14:textId="77777777" w:rsidR="00165A71" w:rsidRPr="009D7B75" w:rsidRDefault="00165A71" w:rsidP="00165A71">
            <w:pPr>
              <w:jc w:val="right"/>
              <w:rPr>
                <w:b/>
                <w:bCs/>
                <w:sz w:val="18"/>
                <w:szCs w:val="18"/>
                <w:lang w:eastAsia="tr-TR"/>
              </w:rPr>
            </w:pPr>
            <w:r w:rsidRPr="009D7B75">
              <w:rPr>
                <w:b/>
                <w:bCs/>
                <w:sz w:val="18"/>
                <w:szCs w:val="18"/>
                <w:lang w:eastAsia="tr-TR"/>
              </w:rPr>
              <w:t>6,884,069</w:t>
            </w:r>
          </w:p>
        </w:tc>
      </w:tr>
      <w:tr w:rsidR="00165A71" w:rsidRPr="009D7B75" w14:paraId="7F03536C" w14:textId="77777777" w:rsidTr="00165A71">
        <w:trPr>
          <w:divId w:val="1225262340"/>
          <w:trHeight w:val="202"/>
        </w:trPr>
        <w:tc>
          <w:tcPr>
            <w:tcW w:w="2197" w:type="dxa"/>
            <w:tcBorders>
              <w:top w:val="nil"/>
              <w:left w:val="nil"/>
              <w:bottom w:val="nil"/>
              <w:right w:val="nil"/>
            </w:tcBorders>
            <w:shd w:val="clear" w:color="auto" w:fill="auto"/>
            <w:vAlign w:val="center"/>
            <w:hideMark/>
          </w:tcPr>
          <w:p w14:paraId="6A94B3A2" w14:textId="77777777" w:rsidR="00165A71" w:rsidRPr="009D7B75" w:rsidRDefault="00165A71" w:rsidP="00165A71">
            <w:pPr>
              <w:jc w:val="both"/>
              <w:rPr>
                <w:sz w:val="18"/>
                <w:szCs w:val="18"/>
                <w:lang w:eastAsia="tr-TR"/>
              </w:rPr>
            </w:pPr>
            <w:r w:rsidRPr="009D7B75">
              <w:rPr>
                <w:sz w:val="18"/>
                <w:szCs w:val="18"/>
                <w:lang w:eastAsia="tr-TR"/>
              </w:rPr>
              <w:t xml:space="preserve">     Yurtiçi</w:t>
            </w:r>
          </w:p>
        </w:tc>
        <w:tc>
          <w:tcPr>
            <w:tcW w:w="1755" w:type="dxa"/>
            <w:tcBorders>
              <w:top w:val="nil"/>
              <w:left w:val="nil"/>
              <w:bottom w:val="nil"/>
              <w:right w:val="nil"/>
            </w:tcBorders>
            <w:shd w:val="clear" w:color="auto" w:fill="auto"/>
            <w:vAlign w:val="center"/>
            <w:hideMark/>
          </w:tcPr>
          <w:p w14:paraId="65BC2CA2" w14:textId="77777777" w:rsidR="00165A71" w:rsidRPr="009D7B75" w:rsidRDefault="00165A71" w:rsidP="00165A71">
            <w:pPr>
              <w:jc w:val="right"/>
              <w:rPr>
                <w:sz w:val="18"/>
                <w:szCs w:val="18"/>
                <w:lang w:eastAsia="tr-TR"/>
              </w:rPr>
            </w:pPr>
            <w:r w:rsidRPr="009D7B75">
              <w:rPr>
                <w:sz w:val="18"/>
                <w:szCs w:val="18"/>
                <w:lang w:eastAsia="tr-TR"/>
              </w:rPr>
              <w:t>12,892</w:t>
            </w:r>
          </w:p>
        </w:tc>
        <w:tc>
          <w:tcPr>
            <w:tcW w:w="1849" w:type="dxa"/>
            <w:tcBorders>
              <w:top w:val="nil"/>
              <w:left w:val="nil"/>
              <w:bottom w:val="nil"/>
              <w:right w:val="nil"/>
            </w:tcBorders>
            <w:shd w:val="clear" w:color="auto" w:fill="auto"/>
            <w:vAlign w:val="center"/>
            <w:hideMark/>
          </w:tcPr>
          <w:p w14:paraId="7F093A6F" w14:textId="77777777" w:rsidR="00165A71" w:rsidRPr="009D7B75" w:rsidRDefault="00165A71" w:rsidP="00165A71">
            <w:pPr>
              <w:jc w:val="right"/>
              <w:rPr>
                <w:sz w:val="18"/>
                <w:szCs w:val="18"/>
                <w:lang w:eastAsia="tr-TR"/>
              </w:rPr>
            </w:pPr>
            <w:r w:rsidRPr="009D7B75">
              <w:rPr>
                <w:sz w:val="18"/>
                <w:szCs w:val="18"/>
                <w:lang w:eastAsia="tr-TR"/>
              </w:rPr>
              <w:t>3,767,297</w:t>
            </w:r>
          </w:p>
        </w:tc>
        <w:tc>
          <w:tcPr>
            <w:tcW w:w="1756" w:type="dxa"/>
            <w:tcBorders>
              <w:top w:val="nil"/>
              <w:left w:val="nil"/>
              <w:bottom w:val="nil"/>
              <w:right w:val="nil"/>
            </w:tcBorders>
            <w:shd w:val="clear" w:color="auto" w:fill="auto"/>
            <w:vAlign w:val="center"/>
            <w:hideMark/>
          </w:tcPr>
          <w:p w14:paraId="2013B0A2" w14:textId="77777777" w:rsidR="00165A71" w:rsidRPr="009D7B75" w:rsidRDefault="00165A71" w:rsidP="00165A71">
            <w:pPr>
              <w:jc w:val="right"/>
              <w:rPr>
                <w:sz w:val="18"/>
                <w:szCs w:val="18"/>
                <w:lang w:eastAsia="tr-TR"/>
              </w:rPr>
            </w:pPr>
            <w:r w:rsidRPr="009D7B75">
              <w:rPr>
                <w:sz w:val="18"/>
                <w:szCs w:val="18"/>
                <w:lang w:eastAsia="tr-TR"/>
              </w:rPr>
              <w:t>12,858</w:t>
            </w:r>
          </w:p>
        </w:tc>
        <w:tc>
          <w:tcPr>
            <w:tcW w:w="1767" w:type="dxa"/>
            <w:tcBorders>
              <w:top w:val="nil"/>
              <w:left w:val="nil"/>
              <w:bottom w:val="nil"/>
              <w:right w:val="nil"/>
            </w:tcBorders>
            <w:shd w:val="clear" w:color="auto" w:fill="auto"/>
            <w:vAlign w:val="center"/>
            <w:hideMark/>
          </w:tcPr>
          <w:p w14:paraId="2E6BF784" w14:textId="77777777" w:rsidR="00165A71" w:rsidRPr="009D7B75" w:rsidRDefault="00165A71" w:rsidP="00165A71">
            <w:pPr>
              <w:jc w:val="right"/>
              <w:rPr>
                <w:sz w:val="18"/>
                <w:szCs w:val="18"/>
                <w:lang w:eastAsia="tr-TR"/>
              </w:rPr>
            </w:pPr>
            <w:r w:rsidRPr="009D7B75">
              <w:rPr>
                <w:sz w:val="18"/>
                <w:szCs w:val="18"/>
                <w:lang w:eastAsia="tr-TR"/>
              </w:rPr>
              <w:t>3,608,271</w:t>
            </w:r>
          </w:p>
        </w:tc>
      </w:tr>
      <w:tr w:rsidR="00165A71" w:rsidRPr="009D7B75" w14:paraId="35820C22" w14:textId="77777777" w:rsidTr="00165A71">
        <w:trPr>
          <w:divId w:val="1225262340"/>
          <w:trHeight w:val="202"/>
        </w:trPr>
        <w:tc>
          <w:tcPr>
            <w:tcW w:w="2197" w:type="dxa"/>
            <w:tcBorders>
              <w:top w:val="nil"/>
              <w:left w:val="nil"/>
              <w:bottom w:val="nil"/>
              <w:right w:val="nil"/>
            </w:tcBorders>
            <w:shd w:val="clear" w:color="auto" w:fill="auto"/>
            <w:vAlign w:val="center"/>
            <w:hideMark/>
          </w:tcPr>
          <w:p w14:paraId="3DA45996" w14:textId="77777777" w:rsidR="00165A71" w:rsidRPr="009D7B75" w:rsidRDefault="00165A71" w:rsidP="00165A71">
            <w:pPr>
              <w:jc w:val="both"/>
              <w:rPr>
                <w:sz w:val="18"/>
                <w:szCs w:val="18"/>
                <w:lang w:eastAsia="tr-TR"/>
              </w:rPr>
            </w:pPr>
            <w:r w:rsidRPr="009D7B75">
              <w:rPr>
                <w:sz w:val="18"/>
                <w:szCs w:val="18"/>
                <w:lang w:eastAsia="tr-TR"/>
              </w:rPr>
              <w:t xml:space="preserve">     Yurtdışı</w:t>
            </w:r>
          </w:p>
        </w:tc>
        <w:tc>
          <w:tcPr>
            <w:tcW w:w="1755" w:type="dxa"/>
            <w:tcBorders>
              <w:top w:val="nil"/>
              <w:left w:val="nil"/>
              <w:bottom w:val="nil"/>
              <w:right w:val="nil"/>
            </w:tcBorders>
            <w:shd w:val="clear" w:color="auto" w:fill="auto"/>
            <w:vAlign w:val="center"/>
            <w:hideMark/>
          </w:tcPr>
          <w:p w14:paraId="650D9300" w14:textId="77777777" w:rsidR="00165A71" w:rsidRPr="009D7B75" w:rsidRDefault="00165A71" w:rsidP="00165A71">
            <w:pPr>
              <w:jc w:val="right"/>
              <w:rPr>
                <w:sz w:val="18"/>
                <w:szCs w:val="18"/>
                <w:lang w:eastAsia="tr-TR"/>
              </w:rPr>
            </w:pPr>
            <w:r w:rsidRPr="009D7B75">
              <w:rPr>
                <w:sz w:val="18"/>
                <w:szCs w:val="18"/>
                <w:lang w:eastAsia="tr-TR"/>
              </w:rPr>
              <w:t>29</w:t>
            </w:r>
          </w:p>
        </w:tc>
        <w:tc>
          <w:tcPr>
            <w:tcW w:w="1849" w:type="dxa"/>
            <w:tcBorders>
              <w:top w:val="nil"/>
              <w:left w:val="nil"/>
              <w:bottom w:val="nil"/>
              <w:right w:val="nil"/>
            </w:tcBorders>
            <w:shd w:val="clear" w:color="auto" w:fill="auto"/>
            <w:vAlign w:val="center"/>
            <w:hideMark/>
          </w:tcPr>
          <w:p w14:paraId="54CD5A17" w14:textId="77777777" w:rsidR="00165A71" w:rsidRPr="009D7B75" w:rsidRDefault="00165A71" w:rsidP="00165A71">
            <w:pPr>
              <w:jc w:val="right"/>
              <w:rPr>
                <w:sz w:val="18"/>
                <w:szCs w:val="18"/>
                <w:lang w:eastAsia="tr-TR"/>
              </w:rPr>
            </w:pPr>
            <w:r w:rsidRPr="009D7B75">
              <w:rPr>
                <w:sz w:val="18"/>
                <w:szCs w:val="18"/>
                <w:lang w:eastAsia="tr-TR"/>
              </w:rPr>
              <w:t>3,736,554</w:t>
            </w:r>
          </w:p>
        </w:tc>
        <w:tc>
          <w:tcPr>
            <w:tcW w:w="1756" w:type="dxa"/>
            <w:tcBorders>
              <w:top w:val="nil"/>
              <w:left w:val="nil"/>
              <w:bottom w:val="nil"/>
              <w:right w:val="nil"/>
            </w:tcBorders>
            <w:shd w:val="clear" w:color="auto" w:fill="auto"/>
            <w:vAlign w:val="center"/>
            <w:hideMark/>
          </w:tcPr>
          <w:p w14:paraId="6505FE31" w14:textId="77777777" w:rsidR="00165A71" w:rsidRPr="009D7B75" w:rsidRDefault="00165A71" w:rsidP="00165A71">
            <w:pPr>
              <w:jc w:val="right"/>
              <w:rPr>
                <w:sz w:val="18"/>
                <w:szCs w:val="18"/>
                <w:lang w:eastAsia="tr-TR"/>
              </w:rPr>
            </w:pPr>
            <w:r w:rsidRPr="009D7B75">
              <w:rPr>
                <w:sz w:val="18"/>
                <w:szCs w:val="18"/>
                <w:lang w:eastAsia="tr-TR"/>
              </w:rPr>
              <w:t>-</w:t>
            </w:r>
          </w:p>
        </w:tc>
        <w:tc>
          <w:tcPr>
            <w:tcW w:w="1767" w:type="dxa"/>
            <w:tcBorders>
              <w:top w:val="nil"/>
              <w:left w:val="nil"/>
              <w:bottom w:val="nil"/>
              <w:right w:val="nil"/>
            </w:tcBorders>
            <w:shd w:val="clear" w:color="auto" w:fill="auto"/>
            <w:vAlign w:val="center"/>
            <w:hideMark/>
          </w:tcPr>
          <w:p w14:paraId="31F595D6" w14:textId="77777777" w:rsidR="00165A71" w:rsidRPr="009D7B75" w:rsidRDefault="00165A71" w:rsidP="00165A71">
            <w:pPr>
              <w:jc w:val="right"/>
              <w:rPr>
                <w:sz w:val="18"/>
                <w:szCs w:val="18"/>
                <w:lang w:eastAsia="tr-TR"/>
              </w:rPr>
            </w:pPr>
            <w:r w:rsidRPr="009D7B75">
              <w:rPr>
                <w:sz w:val="18"/>
                <w:szCs w:val="18"/>
                <w:lang w:eastAsia="tr-TR"/>
              </w:rPr>
              <w:t>3,275,798</w:t>
            </w:r>
          </w:p>
        </w:tc>
      </w:tr>
      <w:tr w:rsidR="00165A71" w:rsidRPr="009D7B75" w14:paraId="72ABD1DE" w14:textId="77777777" w:rsidTr="00165A71">
        <w:trPr>
          <w:divId w:val="1225262340"/>
          <w:trHeight w:val="253"/>
        </w:trPr>
        <w:tc>
          <w:tcPr>
            <w:tcW w:w="2197" w:type="dxa"/>
            <w:tcBorders>
              <w:top w:val="nil"/>
              <w:left w:val="nil"/>
              <w:bottom w:val="nil"/>
              <w:right w:val="nil"/>
            </w:tcBorders>
            <w:shd w:val="clear" w:color="auto" w:fill="auto"/>
            <w:vAlign w:val="center"/>
            <w:hideMark/>
          </w:tcPr>
          <w:p w14:paraId="59184293" w14:textId="77777777" w:rsidR="00165A71" w:rsidRPr="009D7B75" w:rsidRDefault="00165A71" w:rsidP="00165A71">
            <w:pPr>
              <w:ind w:firstLineChars="100" w:firstLine="180"/>
              <w:rPr>
                <w:sz w:val="18"/>
                <w:szCs w:val="18"/>
                <w:lang w:eastAsia="tr-TR"/>
              </w:rPr>
            </w:pPr>
            <w:r w:rsidRPr="009D7B75">
              <w:rPr>
                <w:sz w:val="18"/>
                <w:szCs w:val="18"/>
                <w:lang w:eastAsia="tr-TR"/>
              </w:rPr>
              <w:t>Yurtdışı merkez ve Şubeler</w:t>
            </w:r>
          </w:p>
        </w:tc>
        <w:tc>
          <w:tcPr>
            <w:tcW w:w="1755" w:type="dxa"/>
            <w:tcBorders>
              <w:top w:val="nil"/>
              <w:left w:val="nil"/>
              <w:bottom w:val="nil"/>
              <w:right w:val="nil"/>
            </w:tcBorders>
            <w:shd w:val="clear" w:color="auto" w:fill="auto"/>
            <w:vAlign w:val="center"/>
            <w:hideMark/>
          </w:tcPr>
          <w:p w14:paraId="12BEF385" w14:textId="77777777" w:rsidR="00165A71" w:rsidRPr="009D7B75" w:rsidRDefault="00165A71" w:rsidP="00165A71">
            <w:pPr>
              <w:jc w:val="right"/>
              <w:rPr>
                <w:sz w:val="18"/>
                <w:szCs w:val="18"/>
                <w:lang w:eastAsia="tr-TR"/>
              </w:rPr>
            </w:pPr>
            <w:r w:rsidRPr="009D7B75">
              <w:rPr>
                <w:sz w:val="18"/>
                <w:szCs w:val="18"/>
                <w:lang w:eastAsia="tr-TR"/>
              </w:rPr>
              <w:t>-</w:t>
            </w:r>
          </w:p>
        </w:tc>
        <w:tc>
          <w:tcPr>
            <w:tcW w:w="1849" w:type="dxa"/>
            <w:tcBorders>
              <w:top w:val="nil"/>
              <w:left w:val="nil"/>
              <w:bottom w:val="nil"/>
              <w:right w:val="nil"/>
            </w:tcBorders>
            <w:shd w:val="clear" w:color="auto" w:fill="auto"/>
            <w:vAlign w:val="center"/>
            <w:hideMark/>
          </w:tcPr>
          <w:p w14:paraId="4291014B" w14:textId="77777777" w:rsidR="00165A71" w:rsidRPr="009D7B75" w:rsidRDefault="00165A71" w:rsidP="00165A71">
            <w:pPr>
              <w:jc w:val="right"/>
              <w:rPr>
                <w:sz w:val="18"/>
                <w:szCs w:val="18"/>
                <w:lang w:eastAsia="tr-TR"/>
              </w:rPr>
            </w:pPr>
            <w:r w:rsidRPr="009D7B75">
              <w:rPr>
                <w:sz w:val="18"/>
                <w:szCs w:val="18"/>
                <w:lang w:eastAsia="tr-TR"/>
              </w:rPr>
              <w:t>-</w:t>
            </w:r>
          </w:p>
        </w:tc>
        <w:tc>
          <w:tcPr>
            <w:tcW w:w="1756" w:type="dxa"/>
            <w:tcBorders>
              <w:top w:val="nil"/>
              <w:left w:val="nil"/>
              <w:bottom w:val="nil"/>
              <w:right w:val="nil"/>
            </w:tcBorders>
            <w:shd w:val="clear" w:color="auto" w:fill="auto"/>
            <w:vAlign w:val="center"/>
            <w:hideMark/>
          </w:tcPr>
          <w:p w14:paraId="4FEB7B21" w14:textId="77777777" w:rsidR="00165A71" w:rsidRPr="009D7B75" w:rsidRDefault="00165A71" w:rsidP="00165A71">
            <w:pPr>
              <w:jc w:val="right"/>
              <w:rPr>
                <w:sz w:val="18"/>
                <w:szCs w:val="18"/>
                <w:lang w:eastAsia="tr-TR"/>
              </w:rPr>
            </w:pPr>
            <w:r w:rsidRPr="009D7B75">
              <w:rPr>
                <w:sz w:val="18"/>
                <w:szCs w:val="18"/>
                <w:lang w:eastAsia="tr-TR"/>
              </w:rPr>
              <w:t>-</w:t>
            </w:r>
          </w:p>
        </w:tc>
        <w:tc>
          <w:tcPr>
            <w:tcW w:w="1767" w:type="dxa"/>
            <w:tcBorders>
              <w:top w:val="nil"/>
              <w:left w:val="nil"/>
              <w:bottom w:val="nil"/>
              <w:right w:val="nil"/>
            </w:tcBorders>
            <w:shd w:val="clear" w:color="auto" w:fill="auto"/>
            <w:vAlign w:val="center"/>
            <w:hideMark/>
          </w:tcPr>
          <w:p w14:paraId="17DF7583"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01565FE" w14:textId="77777777" w:rsidTr="00165A71">
        <w:trPr>
          <w:divId w:val="1225262340"/>
          <w:trHeight w:val="215"/>
        </w:trPr>
        <w:tc>
          <w:tcPr>
            <w:tcW w:w="2197" w:type="dxa"/>
            <w:tcBorders>
              <w:top w:val="nil"/>
              <w:left w:val="nil"/>
              <w:bottom w:val="single" w:sz="8" w:space="0" w:color="auto"/>
              <w:right w:val="nil"/>
            </w:tcBorders>
            <w:shd w:val="clear" w:color="auto" w:fill="auto"/>
            <w:noWrap/>
            <w:vAlign w:val="bottom"/>
            <w:hideMark/>
          </w:tcPr>
          <w:p w14:paraId="449F2317" w14:textId="77777777" w:rsidR="00165A71" w:rsidRPr="009D7B75" w:rsidRDefault="00165A71" w:rsidP="00165A71">
            <w:pPr>
              <w:rPr>
                <w:sz w:val="18"/>
                <w:szCs w:val="18"/>
                <w:lang w:eastAsia="tr-TR"/>
              </w:rPr>
            </w:pPr>
            <w:r w:rsidRPr="009D7B75">
              <w:rPr>
                <w:sz w:val="18"/>
                <w:szCs w:val="18"/>
                <w:lang w:eastAsia="tr-TR"/>
              </w:rPr>
              <w:t>Diğer Mali Kuruluşlar</w:t>
            </w:r>
          </w:p>
        </w:tc>
        <w:tc>
          <w:tcPr>
            <w:tcW w:w="1755" w:type="dxa"/>
            <w:tcBorders>
              <w:top w:val="nil"/>
              <w:left w:val="nil"/>
              <w:bottom w:val="single" w:sz="8" w:space="0" w:color="auto"/>
              <w:right w:val="nil"/>
            </w:tcBorders>
            <w:shd w:val="clear" w:color="auto" w:fill="auto"/>
            <w:vAlign w:val="center"/>
            <w:hideMark/>
          </w:tcPr>
          <w:p w14:paraId="2812037F" w14:textId="77777777" w:rsidR="00165A71" w:rsidRPr="009D7B75" w:rsidRDefault="00165A71" w:rsidP="00165A71">
            <w:pPr>
              <w:jc w:val="right"/>
              <w:rPr>
                <w:sz w:val="18"/>
                <w:szCs w:val="18"/>
                <w:lang w:eastAsia="tr-TR"/>
              </w:rPr>
            </w:pPr>
            <w:r w:rsidRPr="009D7B75">
              <w:rPr>
                <w:sz w:val="18"/>
                <w:szCs w:val="18"/>
                <w:lang w:eastAsia="tr-TR"/>
              </w:rPr>
              <w:t>-</w:t>
            </w:r>
          </w:p>
        </w:tc>
        <w:tc>
          <w:tcPr>
            <w:tcW w:w="1849" w:type="dxa"/>
            <w:tcBorders>
              <w:top w:val="nil"/>
              <w:left w:val="nil"/>
              <w:bottom w:val="single" w:sz="8" w:space="0" w:color="auto"/>
              <w:right w:val="nil"/>
            </w:tcBorders>
            <w:shd w:val="clear" w:color="auto" w:fill="auto"/>
            <w:vAlign w:val="center"/>
            <w:hideMark/>
          </w:tcPr>
          <w:p w14:paraId="561CE651" w14:textId="77777777" w:rsidR="00165A71" w:rsidRPr="009D7B75" w:rsidRDefault="00165A71" w:rsidP="00165A71">
            <w:pPr>
              <w:jc w:val="right"/>
              <w:rPr>
                <w:sz w:val="18"/>
                <w:szCs w:val="18"/>
                <w:lang w:eastAsia="tr-TR"/>
              </w:rPr>
            </w:pPr>
            <w:r w:rsidRPr="009D7B75">
              <w:rPr>
                <w:sz w:val="18"/>
                <w:szCs w:val="18"/>
                <w:lang w:eastAsia="tr-TR"/>
              </w:rPr>
              <w:t>-</w:t>
            </w:r>
          </w:p>
        </w:tc>
        <w:tc>
          <w:tcPr>
            <w:tcW w:w="1756" w:type="dxa"/>
            <w:tcBorders>
              <w:top w:val="nil"/>
              <w:left w:val="nil"/>
              <w:bottom w:val="single" w:sz="8" w:space="0" w:color="auto"/>
              <w:right w:val="nil"/>
            </w:tcBorders>
            <w:shd w:val="clear" w:color="auto" w:fill="auto"/>
            <w:vAlign w:val="center"/>
            <w:hideMark/>
          </w:tcPr>
          <w:p w14:paraId="2DBCA0B2" w14:textId="77777777" w:rsidR="00165A71" w:rsidRPr="009D7B75" w:rsidRDefault="00165A71" w:rsidP="00165A71">
            <w:pPr>
              <w:jc w:val="right"/>
              <w:rPr>
                <w:sz w:val="18"/>
                <w:szCs w:val="18"/>
                <w:lang w:eastAsia="tr-TR"/>
              </w:rPr>
            </w:pPr>
            <w:r w:rsidRPr="009D7B75">
              <w:rPr>
                <w:sz w:val="18"/>
                <w:szCs w:val="18"/>
                <w:lang w:eastAsia="tr-TR"/>
              </w:rPr>
              <w:t>-</w:t>
            </w:r>
          </w:p>
        </w:tc>
        <w:tc>
          <w:tcPr>
            <w:tcW w:w="1767" w:type="dxa"/>
            <w:tcBorders>
              <w:top w:val="nil"/>
              <w:left w:val="nil"/>
              <w:bottom w:val="single" w:sz="8" w:space="0" w:color="auto"/>
              <w:right w:val="nil"/>
            </w:tcBorders>
            <w:shd w:val="clear" w:color="auto" w:fill="auto"/>
            <w:vAlign w:val="center"/>
            <w:hideMark/>
          </w:tcPr>
          <w:p w14:paraId="386D9C63"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58F543E" w14:textId="77777777" w:rsidTr="00165A71">
        <w:trPr>
          <w:divId w:val="1225262340"/>
          <w:trHeight w:val="215"/>
        </w:trPr>
        <w:tc>
          <w:tcPr>
            <w:tcW w:w="2197" w:type="dxa"/>
            <w:tcBorders>
              <w:top w:val="nil"/>
              <w:left w:val="nil"/>
              <w:bottom w:val="double" w:sz="6" w:space="0" w:color="auto"/>
              <w:right w:val="nil"/>
            </w:tcBorders>
            <w:shd w:val="clear" w:color="auto" w:fill="auto"/>
            <w:vAlign w:val="center"/>
            <w:hideMark/>
          </w:tcPr>
          <w:p w14:paraId="2FF6ADEC"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755" w:type="dxa"/>
            <w:tcBorders>
              <w:top w:val="nil"/>
              <w:left w:val="nil"/>
              <w:bottom w:val="double" w:sz="6" w:space="0" w:color="auto"/>
              <w:right w:val="nil"/>
            </w:tcBorders>
            <w:shd w:val="clear" w:color="auto" w:fill="auto"/>
            <w:vAlign w:val="center"/>
            <w:hideMark/>
          </w:tcPr>
          <w:p w14:paraId="257AF8C0" w14:textId="77777777" w:rsidR="00165A71" w:rsidRPr="009D7B75" w:rsidRDefault="00165A71" w:rsidP="00165A71">
            <w:pPr>
              <w:jc w:val="right"/>
              <w:rPr>
                <w:b/>
                <w:bCs/>
                <w:sz w:val="18"/>
                <w:szCs w:val="18"/>
                <w:lang w:eastAsia="tr-TR"/>
              </w:rPr>
            </w:pPr>
            <w:r w:rsidRPr="009D7B75">
              <w:rPr>
                <w:b/>
                <w:bCs/>
                <w:sz w:val="18"/>
                <w:szCs w:val="18"/>
                <w:lang w:eastAsia="tr-TR"/>
              </w:rPr>
              <w:t>12,921</w:t>
            </w:r>
          </w:p>
        </w:tc>
        <w:tc>
          <w:tcPr>
            <w:tcW w:w="1849" w:type="dxa"/>
            <w:tcBorders>
              <w:top w:val="nil"/>
              <w:left w:val="nil"/>
              <w:bottom w:val="double" w:sz="6" w:space="0" w:color="auto"/>
              <w:right w:val="nil"/>
            </w:tcBorders>
            <w:shd w:val="clear" w:color="auto" w:fill="auto"/>
            <w:vAlign w:val="center"/>
            <w:hideMark/>
          </w:tcPr>
          <w:p w14:paraId="79A59232" w14:textId="77777777" w:rsidR="00165A71" w:rsidRPr="009D7B75" w:rsidRDefault="00165A71" w:rsidP="00165A71">
            <w:pPr>
              <w:jc w:val="right"/>
              <w:rPr>
                <w:b/>
                <w:bCs/>
                <w:sz w:val="18"/>
                <w:szCs w:val="18"/>
                <w:lang w:eastAsia="tr-TR"/>
              </w:rPr>
            </w:pPr>
            <w:r w:rsidRPr="009D7B75">
              <w:rPr>
                <w:b/>
                <w:bCs/>
                <w:sz w:val="18"/>
                <w:szCs w:val="18"/>
                <w:lang w:eastAsia="tr-TR"/>
              </w:rPr>
              <w:t>7,503,851</w:t>
            </w:r>
          </w:p>
        </w:tc>
        <w:tc>
          <w:tcPr>
            <w:tcW w:w="1756" w:type="dxa"/>
            <w:tcBorders>
              <w:top w:val="nil"/>
              <w:left w:val="nil"/>
              <w:bottom w:val="double" w:sz="6" w:space="0" w:color="auto"/>
              <w:right w:val="nil"/>
            </w:tcBorders>
            <w:shd w:val="clear" w:color="auto" w:fill="auto"/>
            <w:vAlign w:val="center"/>
            <w:hideMark/>
          </w:tcPr>
          <w:p w14:paraId="5FE68E0F" w14:textId="77777777" w:rsidR="00165A71" w:rsidRPr="009D7B75" w:rsidRDefault="00165A71" w:rsidP="00165A71">
            <w:pPr>
              <w:jc w:val="right"/>
              <w:rPr>
                <w:b/>
                <w:bCs/>
                <w:sz w:val="18"/>
                <w:szCs w:val="18"/>
                <w:lang w:eastAsia="tr-TR"/>
              </w:rPr>
            </w:pPr>
            <w:r w:rsidRPr="009D7B75">
              <w:rPr>
                <w:b/>
                <w:bCs/>
                <w:sz w:val="18"/>
                <w:szCs w:val="18"/>
                <w:lang w:eastAsia="tr-TR"/>
              </w:rPr>
              <w:t>12,858</w:t>
            </w:r>
          </w:p>
        </w:tc>
        <w:tc>
          <w:tcPr>
            <w:tcW w:w="1767" w:type="dxa"/>
            <w:tcBorders>
              <w:top w:val="nil"/>
              <w:left w:val="nil"/>
              <w:bottom w:val="double" w:sz="6" w:space="0" w:color="auto"/>
              <w:right w:val="nil"/>
            </w:tcBorders>
            <w:shd w:val="clear" w:color="auto" w:fill="auto"/>
            <w:vAlign w:val="center"/>
            <w:hideMark/>
          </w:tcPr>
          <w:p w14:paraId="2AE4C611" w14:textId="77777777" w:rsidR="00165A71" w:rsidRPr="009D7B75" w:rsidRDefault="00165A71" w:rsidP="00165A71">
            <w:pPr>
              <w:jc w:val="right"/>
              <w:rPr>
                <w:b/>
                <w:bCs/>
                <w:sz w:val="18"/>
                <w:szCs w:val="18"/>
                <w:lang w:eastAsia="tr-TR"/>
              </w:rPr>
            </w:pPr>
            <w:r w:rsidRPr="009D7B75">
              <w:rPr>
                <w:b/>
                <w:bCs/>
                <w:sz w:val="18"/>
                <w:szCs w:val="18"/>
                <w:lang w:eastAsia="tr-TR"/>
              </w:rPr>
              <w:t>6,884,069</w:t>
            </w:r>
          </w:p>
        </w:tc>
      </w:tr>
    </w:tbl>
    <w:p w14:paraId="77AF193D" w14:textId="35807922" w:rsidR="00644998" w:rsidRPr="009D7B75" w:rsidRDefault="00644998" w:rsidP="00644998">
      <w:pPr>
        <w:autoSpaceDE w:val="0"/>
        <w:autoSpaceDN w:val="0"/>
        <w:adjustRightInd w:val="0"/>
        <w:rPr>
          <w:rFonts w:eastAsia="Arial Unicode MS"/>
          <w:sz w:val="16"/>
          <w:szCs w:val="16"/>
        </w:rPr>
      </w:pPr>
    </w:p>
    <w:p w14:paraId="136830F9" w14:textId="77777777" w:rsidR="00644998" w:rsidRPr="009D7B75" w:rsidRDefault="00644998" w:rsidP="00644998">
      <w:pPr>
        <w:pStyle w:val="BodyTextIndent"/>
        <w:tabs>
          <w:tab w:val="num" w:pos="1260"/>
        </w:tabs>
        <w:autoSpaceDE/>
        <w:autoSpaceDN/>
        <w:adjustRightInd/>
        <w:ind w:left="0" w:hanging="567"/>
        <w:jc w:val="left"/>
        <w:rPr>
          <w:b/>
        </w:rPr>
      </w:pPr>
      <w:r w:rsidRPr="009D7B75">
        <w:rPr>
          <w:b/>
        </w:rPr>
        <w:t>1.3.2.</w:t>
      </w:r>
      <w:r w:rsidRPr="009D7B75">
        <w:rPr>
          <w:b/>
        </w:rPr>
        <w:tab/>
        <w:t xml:space="preserve">Yurt dışı bankalar hesabına ilişkin bilgiler: </w:t>
      </w:r>
    </w:p>
    <w:p w14:paraId="22F27613" w14:textId="4BAC8BEA" w:rsidR="00165A71" w:rsidRPr="009D7B75" w:rsidRDefault="00165A71" w:rsidP="00563C06">
      <w:pPr>
        <w:autoSpaceDE w:val="0"/>
        <w:autoSpaceDN w:val="0"/>
        <w:adjustRightInd w:val="0"/>
        <w:ind w:left="540" w:hanging="540"/>
        <w:rPr>
          <w:lang w:eastAsia="tr-TR"/>
        </w:rPr>
      </w:pPr>
    </w:p>
    <w:tbl>
      <w:tblPr>
        <w:tblW w:w="9344" w:type="dxa"/>
        <w:tblCellMar>
          <w:left w:w="70" w:type="dxa"/>
          <w:right w:w="70" w:type="dxa"/>
        </w:tblCellMar>
        <w:tblLook w:val="04A0" w:firstRow="1" w:lastRow="0" w:firstColumn="1" w:lastColumn="0" w:noHBand="0" w:noVBand="1"/>
      </w:tblPr>
      <w:tblGrid>
        <w:gridCol w:w="1888"/>
        <w:gridCol w:w="1867"/>
        <w:gridCol w:w="1867"/>
        <w:gridCol w:w="1861"/>
        <w:gridCol w:w="1861"/>
      </w:tblGrid>
      <w:tr w:rsidR="00165A71" w:rsidRPr="009D7B75" w14:paraId="5F4C3F56" w14:textId="77777777" w:rsidTr="00165A71">
        <w:trPr>
          <w:divId w:val="392393843"/>
          <w:trHeight w:val="235"/>
        </w:trPr>
        <w:tc>
          <w:tcPr>
            <w:tcW w:w="1888" w:type="dxa"/>
            <w:tcBorders>
              <w:top w:val="double" w:sz="6" w:space="0" w:color="auto"/>
              <w:left w:val="nil"/>
              <w:bottom w:val="nil"/>
              <w:right w:val="nil"/>
            </w:tcBorders>
            <w:shd w:val="clear" w:color="auto" w:fill="auto"/>
            <w:vAlign w:val="center"/>
            <w:hideMark/>
          </w:tcPr>
          <w:p w14:paraId="01418BD5" w14:textId="2A734388" w:rsidR="00165A71" w:rsidRPr="009D7B75" w:rsidRDefault="00165A71" w:rsidP="00165A71">
            <w:pPr>
              <w:jc w:val="right"/>
              <w:rPr>
                <w:sz w:val="16"/>
                <w:szCs w:val="16"/>
                <w:lang w:eastAsia="tr-TR"/>
              </w:rPr>
            </w:pPr>
            <w:r w:rsidRPr="009D7B75">
              <w:rPr>
                <w:sz w:val="16"/>
                <w:szCs w:val="16"/>
                <w:lang w:eastAsia="tr-TR"/>
              </w:rPr>
              <w:t> </w:t>
            </w:r>
          </w:p>
        </w:tc>
        <w:tc>
          <w:tcPr>
            <w:tcW w:w="3734" w:type="dxa"/>
            <w:gridSpan w:val="2"/>
            <w:tcBorders>
              <w:top w:val="double" w:sz="6" w:space="0" w:color="auto"/>
              <w:left w:val="nil"/>
              <w:bottom w:val="single" w:sz="8" w:space="0" w:color="auto"/>
              <w:right w:val="nil"/>
            </w:tcBorders>
            <w:shd w:val="clear" w:color="auto" w:fill="auto"/>
            <w:vAlign w:val="center"/>
            <w:hideMark/>
          </w:tcPr>
          <w:p w14:paraId="4A9E0893" w14:textId="77777777" w:rsidR="00165A71" w:rsidRPr="009D7B75" w:rsidRDefault="00165A71" w:rsidP="00165A71">
            <w:pPr>
              <w:jc w:val="center"/>
              <w:rPr>
                <w:b/>
                <w:bCs/>
                <w:sz w:val="16"/>
                <w:szCs w:val="16"/>
                <w:lang w:eastAsia="tr-TR"/>
              </w:rPr>
            </w:pPr>
            <w:r w:rsidRPr="009D7B75">
              <w:rPr>
                <w:b/>
                <w:bCs/>
                <w:sz w:val="16"/>
                <w:szCs w:val="16"/>
                <w:lang w:eastAsia="tr-TR"/>
              </w:rPr>
              <w:t>Serbest Tutar</w:t>
            </w:r>
          </w:p>
        </w:tc>
        <w:tc>
          <w:tcPr>
            <w:tcW w:w="3722" w:type="dxa"/>
            <w:gridSpan w:val="2"/>
            <w:tcBorders>
              <w:top w:val="double" w:sz="6" w:space="0" w:color="auto"/>
              <w:left w:val="nil"/>
              <w:bottom w:val="single" w:sz="8" w:space="0" w:color="auto"/>
              <w:right w:val="nil"/>
            </w:tcBorders>
            <w:shd w:val="clear" w:color="auto" w:fill="auto"/>
            <w:vAlign w:val="center"/>
            <w:hideMark/>
          </w:tcPr>
          <w:p w14:paraId="2BBBD0F6" w14:textId="77777777" w:rsidR="00165A71" w:rsidRPr="009D7B75" w:rsidRDefault="00165A71" w:rsidP="00165A71">
            <w:pPr>
              <w:jc w:val="center"/>
              <w:rPr>
                <w:b/>
                <w:bCs/>
                <w:sz w:val="16"/>
                <w:szCs w:val="16"/>
                <w:lang w:eastAsia="tr-TR"/>
              </w:rPr>
            </w:pPr>
            <w:r w:rsidRPr="009D7B75">
              <w:rPr>
                <w:b/>
                <w:bCs/>
                <w:sz w:val="16"/>
                <w:szCs w:val="16"/>
                <w:lang w:eastAsia="tr-TR"/>
              </w:rPr>
              <w:t>Serbest Olmayan Tutar</w:t>
            </w:r>
          </w:p>
        </w:tc>
      </w:tr>
      <w:tr w:rsidR="00165A71" w:rsidRPr="009D7B75" w14:paraId="33273C34" w14:textId="77777777" w:rsidTr="00165A71">
        <w:trPr>
          <w:divId w:val="392393843"/>
          <w:trHeight w:val="243"/>
        </w:trPr>
        <w:tc>
          <w:tcPr>
            <w:tcW w:w="1888" w:type="dxa"/>
            <w:tcBorders>
              <w:top w:val="nil"/>
              <w:left w:val="nil"/>
              <w:bottom w:val="single" w:sz="8" w:space="0" w:color="auto"/>
              <w:right w:val="nil"/>
            </w:tcBorders>
            <w:shd w:val="clear" w:color="auto" w:fill="auto"/>
            <w:vAlign w:val="center"/>
            <w:hideMark/>
          </w:tcPr>
          <w:p w14:paraId="0B26BB82" w14:textId="77777777" w:rsidR="00165A71" w:rsidRPr="009D7B75" w:rsidRDefault="00165A71" w:rsidP="00165A71">
            <w:pPr>
              <w:jc w:val="right"/>
              <w:rPr>
                <w:sz w:val="16"/>
                <w:szCs w:val="16"/>
                <w:lang w:eastAsia="tr-TR"/>
              </w:rPr>
            </w:pPr>
            <w:r w:rsidRPr="009D7B75">
              <w:rPr>
                <w:sz w:val="16"/>
                <w:szCs w:val="16"/>
                <w:lang w:eastAsia="tr-TR"/>
              </w:rPr>
              <w:t> </w:t>
            </w:r>
          </w:p>
        </w:tc>
        <w:tc>
          <w:tcPr>
            <w:tcW w:w="1867" w:type="dxa"/>
            <w:tcBorders>
              <w:top w:val="nil"/>
              <w:left w:val="nil"/>
              <w:bottom w:val="single" w:sz="8" w:space="0" w:color="auto"/>
              <w:right w:val="nil"/>
            </w:tcBorders>
            <w:shd w:val="clear" w:color="auto" w:fill="auto"/>
            <w:vAlign w:val="center"/>
            <w:hideMark/>
          </w:tcPr>
          <w:p w14:paraId="67F427F7" w14:textId="77777777" w:rsidR="00165A71" w:rsidRPr="009D7B75" w:rsidRDefault="00165A71" w:rsidP="00165A71">
            <w:pPr>
              <w:jc w:val="right"/>
              <w:rPr>
                <w:b/>
                <w:bCs/>
                <w:sz w:val="16"/>
                <w:szCs w:val="16"/>
                <w:lang w:eastAsia="tr-TR"/>
              </w:rPr>
            </w:pPr>
            <w:r w:rsidRPr="009D7B75">
              <w:rPr>
                <w:b/>
                <w:bCs/>
                <w:sz w:val="16"/>
                <w:szCs w:val="16"/>
                <w:lang w:eastAsia="tr-TR"/>
              </w:rPr>
              <w:t>Cari Dönem</w:t>
            </w:r>
          </w:p>
        </w:tc>
        <w:tc>
          <w:tcPr>
            <w:tcW w:w="1867" w:type="dxa"/>
            <w:tcBorders>
              <w:top w:val="nil"/>
              <w:left w:val="nil"/>
              <w:bottom w:val="single" w:sz="8" w:space="0" w:color="auto"/>
              <w:right w:val="nil"/>
            </w:tcBorders>
            <w:shd w:val="clear" w:color="auto" w:fill="auto"/>
            <w:vAlign w:val="center"/>
            <w:hideMark/>
          </w:tcPr>
          <w:p w14:paraId="1CAE2259" w14:textId="77777777" w:rsidR="00165A71" w:rsidRPr="009D7B75" w:rsidRDefault="00165A71" w:rsidP="00165A71">
            <w:pPr>
              <w:jc w:val="right"/>
              <w:rPr>
                <w:b/>
                <w:bCs/>
                <w:sz w:val="16"/>
                <w:szCs w:val="16"/>
                <w:lang w:eastAsia="tr-TR"/>
              </w:rPr>
            </w:pPr>
            <w:r w:rsidRPr="009D7B75">
              <w:rPr>
                <w:b/>
                <w:bCs/>
                <w:sz w:val="16"/>
                <w:szCs w:val="16"/>
                <w:lang w:eastAsia="tr-TR"/>
              </w:rPr>
              <w:t>Önceki Dönem</w:t>
            </w:r>
          </w:p>
        </w:tc>
        <w:tc>
          <w:tcPr>
            <w:tcW w:w="1861" w:type="dxa"/>
            <w:tcBorders>
              <w:top w:val="nil"/>
              <w:left w:val="nil"/>
              <w:bottom w:val="single" w:sz="8" w:space="0" w:color="auto"/>
              <w:right w:val="nil"/>
            </w:tcBorders>
            <w:shd w:val="clear" w:color="auto" w:fill="auto"/>
            <w:vAlign w:val="center"/>
            <w:hideMark/>
          </w:tcPr>
          <w:p w14:paraId="5F686E39" w14:textId="77777777" w:rsidR="00165A71" w:rsidRPr="009D7B75" w:rsidRDefault="00165A71" w:rsidP="00165A71">
            <w:pPr>
              <w:jc w:val="right"/>
              <w:rPr>
                <w:b/>
                <w:bCs/>
                <w:sz w:val="16"/>
                <w:szCs w:val="16"/>
                <w:lang w:eastAsia="tr-TR"/>
              </w:rPr>
            </w:pPr>
            <w:r w:rsidRPr="009D7B75">
              <w:rPr>
                <w:b/>
                <w:bCs/>
                <w:sz w:val="16"/>
                <w:szCs w:val="16"/>
                <w:lang w:eastAsia="tr-TR"/>
              </w:rPr>
              <w:t>Cari Dönem</w:t>
            </w:r>
          </w:p>
        </w:tc>
        <w:tc>
          <w:tcPr>
            <w:tcW w:w="1861" w:type="dxa"/>
            <w:tcBorders>
              <w:top w:val="nil"/>
              <w:left w:val="nil"/>
              <w:bottom w:val="single" w:sz="8" w:space="0" w:color="auto"/>
              <w:right w:val="nil"/>
            </w:tcBorders>
            <w:shd w:val="clear" w:color="auto" w:fill="auto"/>
            <w:vAlign w:val="center"/>
            <w:hideMark/>
          </w:tcPr>
          <w:p w14:paraId="44595BE5" w14:textId="77777777" w:rsidR="00165A71" w:rsidRPr="009D7B75" w:rsidRDefault="00165A71" w:rsidP="00165A71">
            <w:pPr>
              <w:jc w:val="right"/>
              <w:rPr>
                <w:b/>
                <w:bCs/>
                <w:sz w:val="16"/>
                <w:szCs w:val="16"/>
                <w:lang w:eastAsia="tr-TR"/>
              </w:rPr>
            </w:pPr>
            <w:r w:rsidRPr="009D7B75">
              <w:rPr>
                <w:b/>
                <w:bCs/>
                <w:sz w:val="16"/>
                <w:szCs w:val="16"/>
                <w:lang w:eastAsia="tr-TR"/>
              </w:rPr>
              <w:t>Önceki Dönem</w:t>
            </w:r>
          </w:p>
        </w:tc>
      </w:tr>
      <w:tr w:rsidR="00165A71" w:rsidRPr="009D7B75" w14:paraId="3FC0F417" w14:textId="77777777" w:rsidTr="00165A71">
        <w:trPr>
          <w:divId w:val="392393843"/>
          <w:trHeight w:val="268"/>
        </w:trPr>
        <w:tc>
          <w:tcPr>
            <w:tcW w:w="1888" w:type="dxa"/>
            <w:tcBorders>
              <w:top w:val="nil"/>
              <w:left w:val="nil"/>
              <w:bottom w:val="nil"/>
              <w:right w:val="nil"/>
            </w:tcBorders>
            <w:shd w:val="clear" w:color="auto" w:fill="auto"/>
            <w:vAlign w:val="center"/>
            <w:hideMark/>
          </w:tcPr>
          <w:p w14:paraId="033D72D5" w14:textId="77777777" w:rsidR="00165A71" w:rsidRPr="009D7B75" w:rsidRDefault="00165A71" w:rsidP="00165A71">
            <w:pPr>
              <w:jc w:val="both"/>
              <w:rPr>
                <w:sz w:val="18"/>
                <w:szCs w:val="18"/>
                <w:lang w:eastAsia="tr-TR"/>
              </w:rPr>
            </w:pPr>
            <w:r w:rsidRPr="009D7B75">
              <w:rPr>
                <w:sz w:val="18"/>
                <w:szCs w:val="18"/>
                <w:lang w:eastAsia="tr-TR"/>
              </w:rPr>
              <w:t>AB Ülkeleri</w:t>
            </w:r>
          </w:p>
        </w:tc>
        <w:tc>
          <w:tcPr>
            <w:tcW w:w="1867" w:type="dxa"/>
            <w:tcBorders>
              <w:top w:val="nil"/>
              <w:left w:val="nil"/>
              <w:bottom w:val="nil"/>
              <w:right w:val="nil"/>
            </w:tcBorders>
            <w:shd w:val="clear" w:color="auto" w:fill="auto"/>
            <w:vAlign w:val="center"/>
            <w:hideMark/>
          </w:tcPr>
          <w:p w14:paraId="676B03FB" w14:textId="77777777" w:rsidR="00165A71" w:rsidRPr="009D7B75" w:rsidRDefault="00165A71" w:rsidP="00165A71">
            <w:pPr>
              <w:jc w:val="right"/>
              <w:rPr>
                <w:sz w:val="18"/>
                <w:szCs w:val="18"/>
                <w:lang w:eastAsia="tr-TR"/>
              </w:rPr>
            </w:pPr>
            <w:r w:rsidRPr="009D7B75">
              <w:rPr>
                <w:sz w:val="18"/>
                <w:szCs w:val="18"/>
                <w:lang w:eastAsia="tr-TR"/>
              </w:rPr>
              <w:t>1,550,026</w:t>
            </w:r>
          </w:p>
        </w:tc>
        <w:tc>
          <w:tcPr>
            <w:tcW w:w="1867" w:type="dxa"/>
            <w:tcBorders>
              <w:top w:val="nil"/>
              <w:left w:val="nil"/>
              <w:bottom w:val="nil"/>
              <w:right w:val="nil"/>
            </w:tcBorders>
            <w:shd w:val="clear" w:color="auto" w:fill="auto"/>
            <w:vAlign w:val="center"/>
            <w:hideMark/>
          </w:tcPr>
          <w:p w14:paraId="0F84B3A4" w14:textId="77777777" w:rsidR="00165A71" w:rsidRPr="009D7B75" w:rsidRDefault="00165A71" w:rsidP="00165A71">
            <w:pPr>
              <w:jc w:val="right"/>
              <w:rPr>
                <w:sz w:val="18"/>
                <w:szCs w:val="18"/>
                <w:lang w:eastAsia="tr-TR"/>
              </w:rPr>
            </w:pPr>
            <w:r w:rsidRPr="009D7B75">
              <w:rPr>
                <w:sz w:val="18"/>
                <w:szCs w:val="18"/>
                <w:lang w:eastAsia="tr-TR"/>
              </w:rPr>
              <w:t>1,639,665</w:t>
            </w:r>
          </w:p>
        </w:tc>
        <w:tc>
          <w:tcPr>
            <w:tcW w:w="1861" w:type="dxa"/>
            <w:tcBorders>
              <w:top w:val="nil"/>
              <w:left w:val="nil"/>
              <w:bottom w:val="nil"/>
              <w:right w:val="nil"/>
            </w:tcBorders>
            <w:shd w:val="clear" w:color="auto" w:fill="auto"/>
            <w:vAlign w:val="center"/>
            <w:hideMark/>
          </w:tcPr>
          <w:p w14:paraId="70EC63EE" w14:textId="77777777" w:rsidR="00165A71" w:rsidRPr="009D7B75" w:rsidRDefault="00165A71" w:rsidP="00165A71">
            <w:pPr>
              <w:jc w:val="right"/>
              <w:rPr>
                <w:sz w:val="16"/>
                <w:szCs w:val="16"/>
                <w:lang w:eastAsia="tr-TR"/>
              </w:rPr>
            </w:pPr>
            <w:r w:rsidRPr="009D7B75">
              <w:rPr>
                <w:sz w:val="16"/>
                <w:szCs w:val="16"/>
                <w:lang w:eastAsia="tr-TR"/>
              </w:rPr>
              <w:t>-</w:t>
            </w:r>
          </w:p>
        </w:tc>
        <w:tc>
          <w:tcPr>
            <w:tcW w:w="1861" w:type="dxa"/>
            <w:tcBorders>
              <w:top w:val="nil"/>
              <w:left w:val="nil"/>
              <w:bottom w:val="nil"/>
              <w:right w:val="nil"/>
            </w:tcBorders>
            <w:shd w:val="clear" w:color="auto" w:fill="auto"/>
            <w:vAlign w:val="center"/>
            <w:hideMark/>
          </w:tcPr>
          <w:p w14:paraId="37C29AFF" w14:textId="77777777" w:rsidR="00165A71" w:rsidRPr="009D7B75" w:rsidRDefault="00165A71" w:rsidP="00165A71">
            <w:pPr>
              <w:jc w:val="right"/>
              <w:rPr>
                <w:sz w:val="16"/>
                <w:szCs w:val="16"/>
                <w:lang w:eastAsia="tr-TR"/>
              </w:rPr>
            </w:pPr>
            <w:r w:rsidRPr="009D7B75">
              <w:rPr>
                <w:sz w:val="16"/>
                <w:szCs w:val="16"/>
                <w:lang w:eastAsia="tr-TR"/>
              </w:rPr>
              <w:t>-</w:t>
            </w:r>
          </w:p>
        </w:tc>
      </w:tr>
      <w:tr w:rsidR="00165A71" w:rsidRPr="009D7B75" w14:paraId="69814880" w14:textId="77777777" w:rsidTr="00165A71">
        <w:trPr>
          <w:divId w:val="392393843"/>
          <w:trHeight w:val="268"/>
        </w:trPr>
        <w:tc>
          <w:tcPr>
            <w:tcW w:w="1888" w:type="dxa"/>
            <w:tcBorders>
              <w:top w:val="nil"/>
              <w:left w:val="nil"/>
              <w:bottom w:val="nil"/>
              <w:right w:val="nil"/>
            </w:tcBorders>
            <w:shd w:val="clear" w:color="auto" w:fill="auto"/>
            <w:vAlign w:val="center"/>
            <w:hideMark/>
          </w:tcPr>
          <w:p w14:paraId="6860ECD2" w14:textId="77777777" w:rsidR="00165A71" w:rsidRPr="009D7B75" w:rsidRDefault="00165A71" w:rsidP="00165A71">
            <w:pPr>
              <w:jc w:val="both"/>
              <w:rPr>
                <w:sz w:val="18"/>
                <w:szCs w:val="18"/>
                <w:lang w:eastAsia="tr-TR"/>
              </w:rPr>
            </w:pPr>
            <w:r w:rsidRPr="009D7B75">
              <w:rPr>
                <w:sz w:val="18"/>
                <w:szCs w:val="18"/>
                <w:lang w:eastAsia="tr-TR"/>
              </w:rPr>
              <w:t>ABD, Kanada</w:t>
            </w:r>
          </w:p>
        </w:tc>
        <w:tc>
          <w:tcPr>
            <w:tcW w:w="1867" w:type="dxa"/>
            <w:tcBorders>
              <w:top w:val="nil"/>
              <w:left w:val="nil"/>
              <w:bottom w:val="nil"/>
              <w:right w:val="nil"/>
            </w:tcBorders>
            <w:shd w:val="clear" w:color="auto" w:fill="auto"/>
            <w:vAlign w:val="center"/>
            <w:hideMark/>
          </w:tcPr>
          <w:p w14:paraId="696A25A7" w14:textId="77777777" w:rsidR="00165A71" w:rsidRPr="009D7B75" w:rsidRDefault="00165A71" w:rsidP="00165A71">
            <w:pPr>
              <w:jc w:val="right"/>
              <w:rPr>
                <w:sz w:val="18"/>
                <w:szCs w:val="18"/>
                <w:lang w:eastAsia="tr-TR"/>
              </w:rPr>
            </w:pPr>
            <w:r w:rsidRPr="009D7B75">
              <w:rPr>
                <w:sz w:val="18"/>
                <w:szCs w:val="18"/>
                <w:lang w:eastAsia="tr-TR"/>
              </w:rPr>
              <w:t>1,742,814</w:t>
            </w:r>
          </w:p>
        </w:tc>
        <w:tc>
          <w:tcPr>
            <w:tcW w:w="1867" w:type="dxa"/>
            <w:tcBorders>
              <w:top w:val="nil"/>
              <w:left w:val="nil"/>
              <w:bottom w:val="nil"/>
              <w:right w:val="nil"/>
            </w:tcBorders>
            <w:shd w:val="clear" w:color="auto" w:fill="auto"/>
            <w:vAlign w:val="center"/>
            <w:hideMark/>
          </w:tcPr>
          <w:p w14:paraId="2833710E" w14:textId="77777777" w:rsidR="00165A71" w:rsidRPr="009D7B75" w:rsidRDefault="00165A71" w:rsidP="00165A71">
            <w:pPr>
              <w:jc w:val="right"/>
              <w:rPr>
                <w:sz w:val="18"/>
                <w:szCs w:val="18"/>
                <w:lang w:eastAsia="tr-TR"/>
              </w:rPr>
            </w:pPr>
            <w:r w:rsidRPr="009D7B75">
              <w:rPr>
                <w:sz w:val="18"/>
                <w:szCs w:val="18"/>
                <w:lang w:eastAsia="tr-TR"/>
              </w:rPr>
              <w:t>1,344,351</w:t>
            </w:r>
          </w:p>
        </w:tc>
        <w:tc>
          <w:tcPr>
            <w:tcW w:w="1861" w:type="dxa"/>
            <w:tcBorders>
              <w:top w:val="nil"/>
              <w:left w:val="nil"/>
              <w:bottom w:val="nil"/>
              <w:right w:val="nil"/>
            </w:tcBorders>
            <w:shd w:val="clear" w:color="auto" w:fill="auto"/>
            <w:vAlign w:val="center"/>
            <w:hideMark/>
          </w:tcPr>
          <w:p w14:paraId="5884E373" w14:textId="77777777" w:rsidR="00165A71" w:rsidRPr="009D7B75" w:rsidRDefault="00165A71" w:rsidP="00165A71">
            <w:pPr>
              <w:jc w:val="right"/>
              <w:rPr>
                <w:sz w:val="16"/>
                <w:szCs w:val="16"/>
                <w:lang w:eastAsia="tr-TR"/>
              </w:rPr>
            </w:pPr>
            <w:r w:rsidRPr="009D7B75">
              <w:rPr>
                <w:sz w:val="16"/>
                <w:szCs w:val="16"/>
                <w:lang w:eastAsia="tr-TR"/>
              </w:rPr>
              <w:t>-</w:t>
            </w:r>
          </w:p>
        </w:tc>
        <w:tc>
          <w:tcPr>
            <w:tcW w:w="1861" w:type="dxa"/>
            <w:tcBorders>
              <w:top w:val="nil"/>
              <w:left w:val="nil"/>
              <w:bottom w:val="nil"/>
              <w:right w:val="nil"/>
            </w:tcBorders>
            <w:shd w:val="clear" w:color="auto" w:fill="auto"/>
            <w:vAlign w:val="center"/>
            <w:hideMark/>
          </w:tcPr>
          <w:p w14:paraId="7D16A9E9" w14:textId="77777777" w:rsidR="00165A71" w:rsidRPr="009D7B75" w:rsidRDefault="00165A71" w:rsidP="00165A71">
            <w:pPr>
              <w:jc w:val="right"/>
              <w:rPr>
                <w:sz w:val="16"/>
                <w:szCs w:val="16"/>
                <w:lang w:eastAsia="tr-TR"/>
              </w:rPr>
            </w:pPr>
            <w:r w:rsidRPr="009D7B75">
              <w:rPr>
                <w:sz w:val="16"/>
                <w:szCs w:val="16"/>
                <w:lang w:eastAsia="tr-TR"/>
              </w:rPr>
              <w:t>-</w:t>
            </w:r>
          </w:p>
        </w:tc>
      </w:tr>
      <w:tr w:rsidR="00165A71" w:rsidRPr="009D7B75" w14:paraId="1C85D836" w14:textId="77777777" w:rsidTr="00165A71">
        <w:trPr>
          <w:divId w:val="392393843"/>
          <w:trHeight w:val="268"/>
        </w:trPr>
        <w:tc>
          <w:tcPr>
            <w:tcW w:w="1888" w:type="dxa"/>
            <w:tcBorders>
              <w:top w:val="nil"/>
              <w:left w:val="nil"/>
              <w:bottom w:val="nil"/>
              <w:right w:val="nil"/>
            </w:tcBorders>
            <w:shd w:val="clear" w:color="auto" w:fill="auto"/>
            <w:vAlign w:val="center"/>
            <w:hideMark/>
          </w:tcPr>
          <w:p w14:paraId="1FC75641" w14:textId="77777777" w:rsidR="00165A71" w:rsidRPr="009D7B75" w:rsidRDefault="00165A71" w:rsidP="00165A71">
            <w:pPr>
              <w:jc w:val="both"/>
              <w:rPr>
                <w:sz w:val="18"/>
                <w:szCs w:val="18"/>
                <w:lang w:eastAsia="tr-TR"/>
              </w:rPr>
            </w:pPr>
            <w:r w:rsidRPr="009D7B75">
              <w:rPr>
                <w:sz w:val="18"/>
                <w:szCs w:val="18"/>
                <w:lang w:eastAsia="tr-TR"/>
              </w:rPr>
              <w:t>OECD Ülkeleri</w:t>
            </w:r>
          </w:p>
        </w:tc>
        <w:tc>
          <w:tcPr>
            <w:tcW w:w="1867" w:type="dxa"/>
            <w:tcBorders>
              <w:top w:val="nil"/>
              <w:left w:val="nil"/>
              <w:bottom w:val="nil"/>
              <w:right w:val="nil"/>
            </w:tcBorders>
            <w:shd w:val="clear" w:color="auto" w:fill="auto"/>
            <w:vAlign w:val="center"/>
            <w:hideMark/>
          </w:tcPr>
          <w:p w14:paraId="3D44C9D7" w14:textId="77777777" w:rsidR="00165A71" w:rsidRPr="009D7B75" w:rsidRDefault="00165A71" w:rsidP="00165A71">
            <w:pPr>
              <w:jc w:val="right"/>
              <w:rPr>
                <w:sz w:val="18"/>
                <w:szCs w:val="18"/>
                <w:lang w:eastAsia="tr-TR"/>
              </w:rPr>
            </w:pPr>
            <w:r w:rsidRPr="009D7B75">
              <w:rPr>
                <w:sz w:val="18"/>
                <w:szCs w:val="18"/>
                <w:lang w:eastAsia="tr-TR"/>
              </w:rPr>
              <w:t>15,558</w:t>
            </w:r>
          </w:p>
        </w:tc>
        <w:tc>
          <w:tcPr>
            <w:tcW w:w="1867" w:type="dxa"/>
            <w:tcBorders>
              <w:top w:val="nil"/>
              <w:left w:val="nil"/>
              <w:bottom w:val="nil"/>
              <w:right w:val="nil"/>
            </w:tcBorders>
            <w:shd w:val="clear" w:color="auto" w:fill="auto"/>
            <w:vAlign w:val="center"/>
            <w:hideMark/>
          </w:tcPr>
          <w:p w14:paraId="130008DC" w14:textId="77777777" w:rsidR="00165A71" w:rsidRPr="009D7B75" w:rsidRDefault="00165A71" w:rsidP="00165A71">
            <w:pPr>
              <w:jc w:val="right"/>
              <w:rPr>
                <w:sz w:val="18"/>
                <w:szCs w:val="18"/>
                <w:lang w:eastAsia="tr-TR"/>
              </w:rPr>
            </w:pPr>
            <w:r w:rsidRPr="009D7B75">
              <w:rPr>
                <w:sz w:val="18"/>
                <w:szCs w:val="18"/>
                <w:lang w:eastAsia="tr-TR"/>
              </w:rPr>
              <w:t>13,458</w:t>
            </w:r>
          </w:p>
        </w:tc>
        <w:tc>
          <w:tcPr>
            <w:tcW w:w="1861" w:type="dxa"/>
            <w:tcBorders>
              <w:top w:val="nil"/>
              <w:left w:val="nil"/>
              <w:bottom w:val="nil"/>
              <w:right w:val="nil"/>
            </w:tcBorders>
            <w:shd w:val="clear" w:color="auto" w:fill="auto"/>
            <w:vAlign w:val="center"/>
            <w:hideMark/>
          </w:tcPr>
          <w:p w14:paraId="0360ABE7" w14:textId="77777777" w:rsidR="00165A71" w:rsidRPr="009D7B75" w:rsidRDefault="00165A71" w:rsidP="00165A71">
            <w:pPr>
              <w:jc w:val="right"/>
              <w:rPr>
                <w:sz w:val="16"/>
                <w:szCs w:val="16"/>
                <w:lang w:eastAsia="tr-TR"/>
              </w:rPr>
            </w:pPr>
            <w:r w:rsidRPr="009D7B75">
              <w:rPr>
                <w:sz w:val="16"/>
                <w:szCs w:val="16"/>
                <w:lang w:eastAsia="tr-TR"/>
              </w:rPr>
              <w:t>-</w:t>
            </w:r>
          </w:p>
        </w:tc>
        <w:tc>
          <w:tcPr>
            <w:tcW w:w="1861" w:type="dxa"/>
            <w:tcBorders>
              <w:top w:val="nil"/>
              <w:left w:val="nil"/>
              <w:bottom w:val="nil"/>
              <w:right w:val="nil"/>
            </w:tcBorders>
            <w:shd w:val="clear" w:color="auto" w:fill="auto"/>
            <w:vAlign w:val="center"/>
            <w:hideMark/>
          </w:tcPr>
          <w:p w14:paraId="2EAF7770" w14:textId="77777777" w:rsidR="00165A71" w:rsidRPr="009D7B75" w:rsidRDefault="00165A71" w:rsidP="00165A71">
            <w:pPr>
              <w:jc w:val="right"/>
              <w:rPr>
                <w:sz w:val="16"/>
                <w:szCs w:val="16"/>
                <w:lang w:eastAsia="tr-TR"/>
              </w:rPr>
            </w:pPr>
            <w:r w:rsidRPr="009D7B75">
              <w:rPr>
                <w:sz w:val="16"/>
                <w:szCs w:val="16"/>
                <w:lang w:eastAsia="tr-TR"/>
              </w:rPr>
              <w:t>-</w:t>
            </w:r>
          </w:p>
        </w:tc>
      </w:tr>
      <w:tr w:rsidR="00165A71" w:rsidRPr="009D7B75" w14:paraId="41450F77" w14:textId="77777777" w:rsidTr="00165A71">
        <w:trPr>
          <w:divId w:val="392393843"/>
          <w:trHeight w:val="403"/>
        </w:trPr>
        <w:tc>
          <w:tcPr>
            <w:tcW w:w="1888" w:type="dxa"/>
            <w:tcBorders>
              <w:top w:val="nil"/>
              <w:left w:val="nil"/>
              <w:bottom w:val="nil"/>
              <w:right w:val="nil"/>
            </w:tcBorders>
            <w:shd w:val="clear" w:color="auto" w:fill="auto"/>
            <w:vAlign w:val="center"/>
            <w:hideMark/>
          </w:tcPr>
          <w:p w14:paraId="55C43EE5" w14:textId="77777777" w:rsidR="00165A71" w:rsidRPr="009D7B75" w:rsidRDefault="00165A71" w:rsidP="00165A71">
            <w:pPr>
              <w:rPr>
                <w:sz w:val="18"/>
                <w:szCs w:val="18"/>
                <w:lang w:eastAsia="tr-TR"/>
              </w:rPr>
            </w:pPr>
            <w:r w:rsidRPr="009D7B75">
              <w:rPr>
                <w:sz w:val="18"/>
                <w:szCs w:val="18"/>
                <w:lang w:eastAsia="tr-TR"/>
              </w:rPr>
              <w:t>Kıyı Bankacılığı Bölgeleri</w:t>
            </w:r>
          </w:p>
        </w:tc>
        <w:tc>
          <w:tcPr>
            <w:tcW w:w="1867" w:type="dxa"/>
            <w:tcBorders>
              <w:top w:val="nil"/>
              <w:left w:val="nil"/>
              <w:bottom w:val="nil"/>
              <w:right w:val="nil"/>
            </w:tcBorders>
            <w:shd w:val="clear" w:color="auto" w:fill="auto"/>
            <w:vAlign w:val="center"/>
            <w:hideMark/>
          </w:tcPr>
          <w:p w14:paraId="64ADC8A2" w14:textId="77777777" w:rsidR="00165A71" w:rsidRPr="009D7B75" w:rsidRDefault="00165A71" w:rsidP="00165A71">
            <w:pPr>
              <w:jc w:val="right"/>
              <w:rPr>
                <w:sz w:val="18"/>
                <w:szCs w:val="18"/>
                <w:lang w:eastAsia="tr-TR"/>
              </w:rPr>
            </w:pPr>
            <w:r w:rsidRPr="009D7B75">
              <w:rPr>
                <w:sz w:val="18"/>
                <w:szCs w:val="18"/>
                <w:lang w:eastAsia="tr-TR"/>
              </w:rPr>
              <w:t>633</w:t>
            </w:r>
          </w:p>
        </w:tc>
        <w:tc>
          <w:tcPr>
            <w:tcW w:w="1867" w:type="dxa"/>
            <w:tcBorders>
              <w:top w:val="nil"/>
              <w:left w:val="nil"/>
              <w:bottom w:val="nil"/>
              <w:right w:val="nil"/>
            </w:tcBorders>
            <w:shd w:val="clear" w:color="auto" w:fill="auto"/>
            <w:vAlign w:val="center"/>
            <w:hideMark/>
          </w:tcPr>
          <w:p w14:paraId="79F6C8D6" w14:textId="77777777" w:rsidR="00165A71" w:rsidRPr="009D7B75" w:rsidRDefault="00165A71" w:rsidP="00165A71">
            <w:pPr>
              <w:jc w:val="right"/>
              <w:rPr>
                <w:sz w:val="18"/>
                <w:szCs w:val="18"/>
                <w:lang w:eastAsia="tr-TR"/>
              </w:rPr>
            </w:pPr>
            <w:r w:rsidRPr="009D7B75">
              <w:rPr>
                <w:sz w:val="18"/>
                <w:szCs w:val="18"/>
                <w:lang w:eastAsia="tr-TR"/>
              </w:rPr>
              <w:t>567</w:t>
            </w:r>
          </w:p>
        </w:tc>
        <w:tc>
          <w:tcPr>
            <w:tcW w:w="1861" w:type="dxa"/>
            <w:tcBorders>
              <w:top w:val="nil"/>
              <w:left w:val="nil"/>
              <w:bottom w:val="nil"/>
              <w:right w:val="nil"/>
            </w:tcBorders>
            <w:shd w:val="clear" w:color="auto" w:fill="auto"/>
            <w:vAlign w:val="center"/>
            <w:hideMark/>
          </w:tcPr>
          <w:p w14:paraId="0B83BFB8" w14:textId="77777777" w:rsidR="00165A71" w:rsidRPr="009D7B75" w:rsidRDefault="00165A71" w:rsidP="00165A71">
            <w:pPr>
              <w:jc w:val="right"/>
              <w:rPr>
                <w:sz w:val="16"/>
                <w:szCs w:val="16"/>
                <w:lang w:eastAsia="tr-TR"/>
              </w:rPr>
            </w:pPr>
            <w:r w:rsidRPr="009D7B75">
              <w:rPr>
                <w:sz w:val="16"/>
                <w:szCs w:val="16"/>
                <w:lang w:eastAsia="tr-TR"/>
              </w:rPr>
              <w:t>-</w:t>
            </w:r>
          </w:p>
        </w:tc>
        <w:tc>
          <w:tcPr>
            <w:tcW w:w="1861" w:type="dxa"/>
            <w:tcBorders>
              <w:top w:val="nil"/>
              <w:left w:val="nil"/>
              <w:bottom w:val="nil"/>
              <w:right w:val="nil"/>
            </w:tcBorders>
            <w:shd w:val="clear" w:color="auto" w:fill="auto"/>
            <w:vAlign w:val="center"/>
            <w:hideMark/>
          </w:tcPr>
          <w:p w14:paraId="585EA0A0" w14:textId="77777777" w:rsidR="00165A71" w:rsidRPr="009D7B75" w:rsidRDefault="00165A71" w:rsidP="00165A71">
            <w:pPr>
              <w:jc w:val="right"/>
              <w:rPr>
                <w:sz w:val="16"/>
                <w:szCs w:val="16"/>
                <w:lang w:eastAsia="tr-TR"/>
              </w:rPr>
            </w:pPr>
            <w:r w:rsidRPr="009D7B75">
              <w:rPr>
                <w:sz w:val="16"/>
                <w:szCs w:val="16"/>
                <w:lang w:eastAsia="tr-TR"/>
              </w:rPr>
              <w:t>-</w:t>
            </w:r>
          </w:p>
        </w:tc>
      </w:tr>
      <w:tr w:rsidR="00165A71" w:rsidRPr="009D7B75" w14:paraId="06206DF2" w14:textId="77777777" w:rsidTr="00165A71">
        <w:trPr>
          <w:divId w:val="392393843"/>
          <w:trHeight w:val="176"/>
        </w:trPr>
        <w:tc>
          <w:tcPr>
            <w:tcW w:w="1888" w:type="dxa"/>
            <w:tcBorders>
              <w:top w:val="nil"/>
              <w:left w:val="nil"/>
              <w:bottom w:val="single" w:sz="8" w:space="0" w:color="auto"/>
              <w:right w:val="nil"/>
            </w:tcBorders>
            <w:shd w:val="clear" w:color="auto" w:fill="auto"/>
            <w:vAlign w:val="center"/>
            <w:hideMark/>
          </w:tcPr>
          <w:p w14:paraId="116F0CF1" w14:textId="77777777" w:rsidR="00165A71" w:rsidRPr="009D7B75" w:rsidRDefault="00165A71" w:rsidP="00165A71">
            <w:pPr>
              <w:jc w:val="both"/>
              <w:rPr>
                <w:sz w:val="18"/>
                <w:szCs w:val="18"/>
                <w:lang w:eastAsia="tr-TR"/>
              </w:rPr>
            </w:pPr>
            <w:r w:rsidRPr="009D7B75">
              <w:rPr>
                <w:sz w:val="18"/>
                <w:szCs w:val="18"/>
                <w:lang w:eastAsia="tr-TR"/>
              </w:rPr>
              <w:t>Diğer</w:t>
            </w:r>
          </w:p>
        </w:tc>
        <w:tc>
          <w:tcPr>
            <w:tcW w:w="1867" w:type="dxa"/>
            <w:tcBorders>
              <w:top w:val="nil"/>
              <w:left w:val="nil"/>
              <w:bottom w:val="nil"/>
              <w:right w:val="nil"/>
            </w:tcBorders>
            <w:shd w:val="clear" w:color="auto" w:fill="auto"/>
            <w:vAlign w:val="center"/>
            <w:hideMark/>
          </w:tcPr>
          <w:p w14:paraId="6C5042AE" w14:textId="77777777" w:rsidR="00165A71" w:rsidRPr="009D7B75" w:rsidRDefault="00165A71" w:rsidP="00165A71">
            <w:pPr>
              <w:jc w:val="right"/>
              <w:rPr>
                <w:sz w:val="18"/>
                <w:szCs w:val="18"/>
                <w:lang w:eastAsia="tr-TR"/>
              </w:rPr>
            </w:pPr>
            <w:r w:rsidRPr="009D7B75">
              <w:rPr>
                <w:sz w:val="18"/>
                <w:szCs w:val="18"/>
                <w:lang w:eastAsia="tr-TR"/>
              </w:rPr>
              <w:t>427,552</w:t>
            </w:r>
          </w:p>
        </w:tc>
        <w:tc>
          <w:tcPr>
            <w:tcW w:w="1867" w:type="dxa"/>
            <w:tcBorders>
              <w:top w:val="nil"/>
              <w:left w:val="nil"/>
              <w:bottom w:val="nil"/>
              <w:right w:val="nil"/>
            </w:tcBorders>
            <w:shd w:val="clear" w:color="auto" w:fill="auto"/>
            <w:vAlign w:val="center"/>
            <w:hideMark/>
          </w:tcPr>
          <w:p w14:paraId="5E1AF1D7" w14:textId="77777777" w:rsidR="00165A71" w:rsidRPr="009D7B75" w:rsidRDefault="00165A71" w:rsidP="00165A71">
            <w:pPr>
              <w:jc w:val="right"/>
              <w:rPr>
                <w:sz w:val="18"/>
                <w:szCs w:val="18"/>
                <w:lang w:eastAsia="tr-TR"/>
              </w:rPr>
            </w:pPr>
            <w:r w:rsidRPr="009D7B75">
              <w:rPr>
                <w:sz w:val="18"/>
                <w:szCs w:val="18"/>
                <w:lang w:eastAsia="tr-TR"/>
              </w:rPr>
              <w:t>277,757</w:t>
            </w:r>
          </w:p>
        </w:tc>
        <w:tc>
          <w:tcPr>
            <w:tcW w:w="1861" w:type="dxa"/>
            <w:tcBorders>
              <w:top w:val="nil"/>
              <w:left w:val="nil"/>
              <w:bottom w:val="single" w:sz="8" w:space="0" w:color="auto"/>
              <w:right w:val="nil"/>
            </w:tcBorders>
            <w:shd w:val="clear" w:color="auto" w:fill="auto"/>
            <w:vAlign w:val="center"/>
            <w:hideMark/>
          </w:tcPr>
          <w:p w14:paraId="4ABC9CD9" w14:textId="77777777" w:rsidR="00165A71" w:rsidRPr="009D7B75" w:rsidRDefault="00165A71" w:rsidP="00165A71">
            <w:pPr>
              <w:jc w:val="right"/>
              <w:rPr>
                <w:sz w:val="16"/>
                <w:szCs w:val="16"/>
                <w:lang w:eastAsia="tr-TR"/>
              </w:rPr>
            </w:pPr>
            <w:r w:rsidRPr="009D7B75">
              <w:rPr>
                <w:sz w:val="16"/>
                <w:szCs w:val="16"/>
                <w:lang w:eastAsia="tr-TR"/>
              </w:rPr>
              <w:t>-</w:t>
            </w:r>
          </w:p>
        </w:tc>
        <w:tc>
          <w:tcPr>
            <w:tcW w:w="1861" w:type="dxa"/>
            <w:tcBorders>
              <w:top w:val="nil"/>
              <w:left w:val="nil"/>
              <w:bottom w:val="single" w:sz="8" w:space="0" w:color="auto"/>
              <w:right w:val="nil"/>
            </w:tcBorders>
            <w:shd w:val="clear" w:color="auto" w:fill="auto"/>
            <w:vAlign w:val="center"/>
            <w:hideMark/>
          </w:tcPr>
          <w:p w14:paraId="40D9FF35" w14:textId="77777777" w:rsidR="00165A71" w:rsidRPr="009D7B75" w:rsidRDefault="00165A71" w:rsidP="00165A71">
            <w:pPr>
              <w:jc w:val="right"/>
              <w:rPr>
                <w:sz w:val="16"/>
                <w:szCs w:val="16"/>
                <w:lang w:eastAsia="tr-TR"/>
              </w:rPr>
            </w:pPr>
            <w:r w:rsidRPr="009D7B75">
              <w:rPr>
                <w:sz w:val="16"/>
                <w:szCs w:val="16"/>
                <w:lang w:eastAsia="tr-TR"/>
              </w:rPr>
              <w:t>-</w:t>
            </w:r>
          </w:p>
        </w:tc>
      </w:tr>
      <w:tr w:rsidR="00165A71" w:rsidRPr="009D7B75" w14:paraId="7ABFC847" w14:textId="77777777" w:rsidTr="00165A71">
        <w:trPr>
          <w:divId w:val="392393843"/>
          <w:trHeight w:val="176"/>
        </w:trPr>
        <w:tc>
          <w:tcPr>
            <w:tcW w:w="1888" w:type="dxa"/>
            <w:tcBorders>
              <w:top w:val="nil"/>
              <w:left w:val="nil"/>
              <w:bottom w:val="double" w:sz="6" w:space="0" w:color="auto"/>
              <w:right w:val="nil"/>
            </w:tcBorders>
            <w:shd w:val="clear" w:color="auto" w:fill="auto"/>
            <w:vAlign w:val="center"/>
            <w:hideMark/>
          </w:tcPr>
          <w:p w14:paraId="2526A0A7"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867" w:type="dxa"/>
            <w:tcBorders>
              <w:top w:val="single" w:sz="8" w:space="0" w:color="auto"/>
              <w:left w:val="nil"/>
              <w:bottom w:val="double" w:sz="6" w:space="0" w:color="auto"/>
              <w:right w:val="nil"/>
            </w:tcBorders>
            <w:shd w:val="clear" w:color="auto" w:fill="auto"/>
            <w:vAlign w:val="center"/>
            <w:hideMark/>
          </w:tcPr>
          <w:p w14:paraId="55EDE1EF" w14:textId="77777777" w:rsidR="00165A71" w:rsidRPr="009D7B75" w:rsidRDefault="00165A71" w:rsidP="00165A71">
            <w:pPr>
              <w:jc w:val="right"/>
              <w:rPr>
                <w:b/>
                <w:bCs/>
                <w:sz w:val="18"/>
                <w:szCs w:val="18"/>
                <w:lang w:eastAsia="tr-TR"/>
              </w:rPr>
            </w:pPr>
            <w:r w:rsidRPr="009D7B75">
              <w:rPr>
                <w:b/>
                <w:bCs/>
                <w:sz w:val="18"/>
                <w:szCs w:val="18"/>
                <w:lang w:eastAsia="tr-TR"/>
              </w:rPr>
              <w:t>3,736,583</w:t>
            </w:r>
          </w:p>
        </w:tc>
        <w:tc>
          <w:tcPr>
            <w:tcW w:w="1867" w:type="dxa"/>
            <w:tcBorders>
              <w:top w:val="single" w:sz="8" w:space="0" w:color="auto"/>
              <w:left w:val="nil"/>
              <w:bottom w:val="double" w:sz="6" w:space="0" w:color="auto"/>
              <w:right w:val="nil"/>
            </w:tcBorders>
            <w:shd w:val="clear" w:color="auto" w:fill="auto"/>
            <w:vAlign w:val="center"/>
            <w:hideMark/>
          </w:tcPr>
          <w:p w14:paraId="220181AA" w14:textId="77777777" w:rsidR="00165A71" w:rsidRPr="009D7B75" w:rsidRDefault="00165A71" w:rsidP="00165A71">
            <w:pPr>
              <w:jc w:val="right"/>
              <w:rPr>
                <w:b/>
                <w:bCs/>
                <w:sz w:val="18"/>
                <w:szCs w:val="18"/>
                <w:lang w:eastAsia="tr-TR"/>
              </w:rPr>
            </w:pPr>
            <w:r w:rsidRPr="009D7B75">
              <w:rPr>
                <w:b/>
                <w:bCs/>
                <w:sz w:val="18"/>
                <w:szCs w:val="18"/>
                <w:lang w:eastAsia="tr-TR"/>
              </w:rPr>
              <w:t>3,275,798</w:t>
            </w:r>
          </w:p>
        </w:tc>
        <w:tc>
          <w:tcPr>
            <w:tcW w:w="1861" w:type="dxa"/>
            <w:tcBorders>
              <w:top w:val="nil"/>
              <w:left w:val="nil"/>
              <w:bottom w:val="double" w:sz="6" w:space="0" w:color="auto"/>
              <w:right w:val="nil"/>
            </w:tcBorders>
            <w:shd w:val="clear" w:color="auto" w:fill="auto"/>
            <w:vAlign w:val="center"/>
            <w:hideMark/>
          </w:tcPr>
          <w:p w14:paraId="2ED8298E" w14:textId="77777777" w:rsidR="00165A71" w:rsidRPr="009D7B75" w:rsidRDefault="00165A71" w:rsidP="00165A71">
            <w:pPr>
              <w:jc w:val="right"/>
              <w:rPr>
                <w:b/>
                <w:bCs/>
                <w:sz w:val="16"/>
                <w:szCs w:val="16"/>
                <w:lang w:eastAsia="tr-TR"/>
              </w:rPr>
            </w:pPr>
            <w:r w:rsidRPr="009D7B75">
              <w:rPr>
                <w:b/>
                <w:bCs/>
                <w:sz w:val="16"/>
                <w:szCs w:val="16"/>
                <w:lang w:eastAsia="tr-TR"/>
              </w:rPr>
              <w:t>-</w:t>
            </w:r>
          </w:p>
        </w:tc>
        <w:tc>
          <w:tcPr>
            <w:tcW w:w="1861" w:type="dxa"/>
            <w:tcBorders>
              <w:top w:val="nil"/>
              <w:left w:val="nil"/>
              <w:bottom w:val="double" w:sz="6" w:space="0" w:color="auto"/>
              <w:right w:val="nil"/>
            </w:tcBorders>
            <w:shd w:val="clear" w:color="auto" w:fill="auto"/>
            <w:vAlign w:val="center"/>
            <w:hideMark/>
          </w:tcPr>
          <w:p w14:paraId="35BEFB69" w14:textId="77777777" w:rsidR="00165A71" w:rsidRPr="009D7B75" w:rsidRDefault="00165A71" w:rsidP="00165A71">
            <w:pPr>
              <w:jc w:val="right"/>
              <w:rPr>
                <w:b/>
                <w:bCs/>
                <w:sz w:val="16"/>
                <w:szCs w:val="16"/>
                <w:lang w:eastAsia="tr-TR"/>
              </w:rPr>
            </w:pPr>
            <w:r w:rsidRPr="009D7B75">
              <w:rPr>
                <w:b/>
                <w:bCs/>
                <w:sz w:val="16"/>
                <w:szCs w:val="16"/>
                <w:lang w:eastAsia="tr-TR"/>
              </w:rPr>
              <w:t>-</w:t>
            </w:r>
          </w:p>
        </w:tc>
      </w:tr>
    </w:tbl>
    <w:p w14:paraId="6D7DA73B" w14:textId="0F8A6760" w:rsidR="00563C06" w:rsidRPr="009D7B75" w:rsidRDefault="00563C06" w:rsidP="00563C06">
      <w:pPr>
        <w:autoSpaceDE w:val="0"/>
        <w:autoSpaceDN w:val="0"/>
        <w:adjustRightInd w:val="0"/>
        <w:ind w:left="540" w:hanging="540"/>
        <w:rPr>
          <w:rFonts w:eastAsia="Arial Unicode MS"/>
        </w:rPr>
      </w:pPr>
    </w:p>
    <w:p w14:paraId="329328E2" w14:textId="44723C3C" w:rsidR="00563C06" w:rsidRPr="009D7B75" w:rsidRDefault="00563C06" w:rsidP="00563C06">
      <w:pPr>
        <w:autoSpaceDE w:val="0"/>
        <w:autoSpaceDN w:val="0"/>
        <w:adjustRightInd w:val="0"/>
        <w:ind w:left="540" w:hanging="540"/>
        <w:rPr>
          <w:rFonts w:eastAsia="Arial Unicode MS"/>
          <w:sz w:val="16"/>
          <w:szCs w:val="16"/>
        </w:rPr>
      </w:pPr>
      <w:r w:rsidRPr="009D7B75">
        <w:rPr>
          <w:rFonts w:eastAsia="Arial Unicode MS"/>
          <w:sz w:val="16"/>
          <w:szCs w:val="16"/>
        </w:rPr>
        <w:t>(*) AB ülkeleri, ABD ve Kanada dışındaki OECD ülkeleri</w:t>
      </w:r>
    </w:p>
    <w:p w14:paraId="168DA580" w14:textId="77777777" w:rsidR="000E549C" w:rsidRPr="009D7B75" w:rsidRDefault="000E549C" w:rsidP="002D7515">
      <w:pPr>
        <w:autoSpaceDE w:val="0"/>
        <w:autoSpaceDN w:val="0"/>
        <w:adjustRightInd w:val="0"/>
        <w:ind w:left="540" w:hanging="540"/>
        <w:rPr>
          <w:b/>
          <w:sz w:val="16"/>
          <w:szCs w:val="16"/>
        </w:rPr>
      </w:pPr>
    </w:p>
    <w:p w14:paraId="5312EDF3" w14:textId="77777777" w:rsidR="002D7515" w:rsidRPr="009D7B75" w:rsidRDefault="00DE55FC" w:rsidP="00333432">
      <w:pPr>
        <w:tabs>
          <w:tab w:val="left" w:pos="709"/>
        </w:tabs>
        <w:autoSpaceDE w:val="0"/>
        <w:autoSpaceDN w:val="0"/>
        <w:adjustRightInd w:val="0"/>
        <w:ind w:hanging="567"/>
        <w:rPr>
          <w:b/>
          <w:bCs/>
          <w:iCs/>
        </w:rPr>
      </w:pPr>
      <w:r w:rsidRPr="009D7B75">
        <w:rPr>
          <w:b/>
          <w:bCs/>
          <w:iCs/>
        </w:rPr>
        <w:t>1</w:t>
      </w:r>
      <w:r w:rsidR="002D7515" w:rsidRPr="009D7B75">
        <w:rPr>
          <w:b/>
          <w:bCs/>
          <w:iCs/>
        </w:rPr>
        <w:t>.</w:t>
      </w:r>
      <w:r w:rsidRPr="009D7B75">
        <w:rPr>
          <w:b/>
          <w:bCs/>
          <w:iCs/>
        </w:rPr>
        <w:t>4</w:t>
      </w:r>
      <w:r w:rsidR="002D7515" w:rsidRPr="009D7B75">
        <w:rPr>
          <w:b/>
          <w:bCs/>
          <w:iCs/>
        </w:rPr>
        <w:tab/>
      </w:r>
      <w:r w:rsidR="00333432" w:rsidRPr="009D7B75">
        <w:rPr>
          <w:b/>
          <w:bCs/>
          <w:iCs/>
        </w:rPr>
        <w:t xml:space="preserve">Gerçeğe uygun değer farkı diğer kapsamlı gelire yansıtılan finansal varlıklara </w:t>
      </w:r>
      <w:r w:rsidR="002D7515" w:rsidRPr="009D7B75">
        <w:rPr>
          <w:b/>
          <w:bCs/>
          <w:iCs/>
        </w:rPr>
        <w:t>ilişkin bilgiler:</w:t>
      </w:r>
    </w:p>
    <w:p w14:paraId="104B324C" w14:textId="32D42489" w:rsidR="00165A71" w:rsidRPr="009D7B75" w:rsidRDefault="00165A71" w:rsidP="00165A71">
      <w:pPr>
        <w:tabs>
          <w:tab w:val="left" w:pos="540"/>
        </w:tabs>
        <w:autoSpaceDE w:val="0"/>
        <w:autoSpaceDN w:val="0"/>
        <w:adjustRightInd w:val="0"/>
        <w:rPr>
          <w:lang w:eastAsia="tr-TR"/>
        </w:rPr>
      </w:pPr>
    </w:p>
    <w:tbl>
      <w:tblPr>
        <w:tblW w:w="9344" w:type="dxa"/>
        <w:tblCellMar>
          <w:left w:w="70" w:type="dxa"/>
          <w:right w:w="70" w:type="dxa"/>
        </w:tblCellMar>
        <w:tblLook w:val="04A0" w:firstRow="1" w:lastRow="0" w:firstColumn="1" w:lastColumn="0" w:noHBand="0" w:noVBand="1"/>
      </w:tblPr>
      <w:tblGrid>
        <w:gridCol w:w="6365"/>
        <w:gridCol w:w="1459"/>
        <w:gridCol w:w="1520"/>
      </w:tblGrid>
      <w:tr w:rsidR="00165A71" w:rsidRPr="009D7B75" w14:paraId="7A9A3129" w14:textId="77777777" w:rsidTr="00165A71">
        <w:trPr>
          <w:divId w:val="1593930656"/>
          <w:trHeight w:val="279"/>
        </w:trPr>
        <w:tc>
          <w:tcPr>
            <w:tcW w:w="6365" w:type="dxa"/>
            <w:tcBorders>
              <w:top w:val="double" w:sz="6" w:space="0" w:color="auto"/>
              <w:left w:val="nil"/>
              <w:bottom w:val="single" w:sz="8" w:space="0" w:color="auto"/>
              <w:right w:val="nil"/>
            </w:tcBorders>
            <w:shd w:val="clear" w:color="auto" w:fill="auto"/>
            <w:vAlign w:val="center"/>
            <w:hideMark/>
          </w:tcPr>
          <w:p w14:paraId="7C71E81D" w14:textId="6C303416" w:rsidR="00165A71" w:rsidRPr="009D7B75" w:rsidRDefault="00165A71" w:rsidP="00165A71">
            <w:pPr>
              <w:jc w:val="center"/>
              <w:rPr>
                <w:sz w:val="18"/>
                <w:szCs w:val="18"/>
                <w:lang w:eastAsia="tr-TR"/>
              </w:rPr>
            </w:pPr>
            <w:r w:rsidRPr="009D7B75">
              <w:rPr>
                <w:sz w:val="18"/>
                <w:szCs w:val="18"/>
                <w:lang w:eastAsia="tr-TR"/>
              </w:rPr>
              <w:t> </w:t>
            </w:r>
          </w:p>
        </w:tc>
        <w:tc>
          <w:tcPr>
            <w:tcW w:w="1459" w:type="dxa"/>
            <w:tcBorders>
              <w:top w:val="double" w:sz="6" w:space="0" w:color="auto"/>
              <w:left w:val="nil"/>
              <w:bottom w:val="single" w:sz="8" w:space="0" w:color="auto"/>
              <w:right w:val="nil"/>
            </w:tcBorders>
            <w:shd w:val="clear" w:color="auto" w:fill="auto"/>
            <w:vAlign w:val="center"/>
            <w:hideMark/>
          </w:tcPr>
          <w:p w14:paraId="38E293B3" w14:textId="77777777" w:rsidR="00165A71" w:rsidRPr="009D7B75" w:rsidRDefault="00165A71" w:rsidP="00165A71">
            <w:pPr>
              <w:jc w:val="right"/>
              <w:rPr>
                <w:b/>
                <w:bCs/>
                <w:sz w:val="18"/>
                <w:szCs w:val="18"/>
                <w:lang w:eastAsia="tr-TR"/>
              </w:rPr>
            </w:pPr>
            <w:r w:rsidRPr="009D7B75">
              <w:rPr>
                <w:b/>
                <w:bCs/>
                <w:sz w:val="18"/>
                <w:szCs w:val="18"/>
                <w:lang w:eastAsia="tr-TR"/>
              </w:rPr>
              <w:t>Cari Dönem</w:t>
            </w:r>
          </w:p>
        </w:tc>
        <w:tc>
          <w:tcPr>
            <w:tcW w:w="1520" w:type="dxa"/>
            <w:tcBorders>
              <w:top w:val="double" w:sz="6" w:space="0" w:color="auto"/>
              <w:left w:val="nil"/>
              <w:bottom w:val="single" w:sz="8" w:space="0" w:color="auto"/>
              <w:right w:val="nil"/>
            </w:tcBorders>
            <w:shd w:val="clear" w:color="auto" w:fill="auto"/>
            <w:vAlign w:val="center"/>
            <w:hideMark/>
          </w:tcPr>
          <w:p w14:paraId="67491AE8" w14:textId="77777777" w:rsidR="00165A71" w:rsidRPr="009D7B75" w:rsidRDefault="00165A71" w:rsidP="00165A71">
            <w:pPr>
              <w:jc w:val="right"/>
              <w:rPr>
                <w:b/>
                <w:bCs/>
                <w:sz w:val="18"/>
                <w:szCs w:val="18"/>
                <w:lang w:eastAsia="tr-TR"/>
              </w:rPr>
            </w:pPr>
            <w:r w:rsidRPr="009D7B75">
              <w:rPr>
                <w:b/>
                <w:bCs/>
                <w:sz w:val="18"/>
                <w:szCs w:val="18"/>
                <w:lang w:eastAsia="tr-TR"/>
              </w:rPr>
              <w:t>Önceki Dönem</w:t>
            </w:r>
          </w:p>
        </w:tc>
      </w:tr>
      <w:tr w:rsidR="00165A71" w:rsidRPr="009D7B75" w14:paraId="09515CC7"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085CEDE8" w14:textId="77777777" w:rsidR="00165A71" w:rsidRPr="009D7B75" w:rsidRDefault="00165A71" w:rsidP="00165A71">
            <w:pPr>
              <w:jc w:val="right"/>
              <w:rPr>
                <w:b/>
                <w:bCs/>
                <w:sz w:val="18"/>
                <w:szCs w:val="18"/>
                <w:lang w:eastAsia="tr-TR"/>
              </w:rPr>
            </w:pPr>
          </w:p>
        </w:tc>
        <w:tc>
          <w:tcPr>
            <w:tcW w:w="1459" w:type="dxa"/>
            <w:tcBorders>
              <w:top w:val="nil"/>
              <w:left w:val="nil"/>
              <w:bottom w:val="nil"/>
              <w:right w:val="nil"/>
            </w:tcBorders>
            <w:shd w:val="clear" w:color="auto" w:fill="auto"/>
            <w:vAlign w:val="center"/>
            <w:hideMark/>
          </w:tcPr>
          <w:p w14:paraId="701F8212" w14:textId="77777777" w:rsidR="00165A71" w:rsidRPr="009D7B75" w:rsidRDefault="00165A71" w:rsidP="00165A71">
            <w:pPr>
              <w:jc w:val="center"/>
              <w:rPr>
                <w:lang w:eastAsia="tr-TR"/>
              </w:rPr>
            </w:pPr>
          </w:p>
        </w:tc>
        <w:tc>
          <w:tcPr>
            <w:tcW w:w="1520" w:type="dxa"/>
            <w:tcBorders>
              <w:top w:val="nil"/>
              <w:left w:val="nil"/>
              <w:bottom w:val="nil"/>
              <w:right w:val="nil"/>
            </w:tcBorders>
            <w:shd w:val="clear" w:color="auto" w:fill="auto"/>
            <w:vAlign w:val="center"/>
            <w:hideMark/>
          </w:tcPr>
          <w:p w14:paraId="03CDCD80" w14:textId="77777777" w:rsidR="00165A71" w:rsidRPr="009D7B75" w:rsidRDefault="00165A71" w:rsidP="00165A71">
            <w:pPr>
              <w:jc w:val="right"/>
              <w:rPr>
                <w:lang w:eastAsia="tr-TR"/>
              </w:rPr>
            </w:pPr>
          </w:p>
        </w:tc>
      </w:tr>
      <w:tr w:rsidR="00165A71" w:rsidRPr="009D7B75" w14:paraId="62AE5BA7"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1160F764" w14:textId="77777777" w:rsidR="00165A71" w:rsidRPr="009D7B75" w:rsidRDefault="00165A71" w:rsidP="00165A71">
            <w:pPr>
              <w:jc w:val="both"/>
              <w:rPr>
                <w:b/>
                <w:bCs/>
                <w:sz w:val="18"/>
                <w:szCs w:val="18"/>
                <w:lang w:eastAsia="tr-TR"/>
              </w:rPr>
            </w:pPr>
            <w:r w:rsidRPr="009D7B75">
              <w:rPr>
                <w:b/>
                <w:bCs/>
                <w:sz w:val="18"/>
                <w:szCs w:val="18"/>
                <w:lang w:eastAsia="tr-TR"/>
              </w:rPr>
              <w:t>Borçlanma Senetleri</w:t>
            </w:r>
          </w:p>
        </w:tc>
        <w:tc>
          <w:tcPr>
            <w:tcW w:w="1459" w:type="dxa"/>
            <w:tcBorders>
              <w:top w:val="nil"/>
              <w:left w:val="nil"/>
              <w:bottom w:val="nil"/>
              <w:right w:val="nil"/>
            </w:tcBorders>
            <w:shd w:val="clear" w:color="auto" w:fill="auto"/>
            <w:vAlign w:val="center"/>
            <w:hideMark/>
          </w:tcPr>
          <w:p w14:paraId="4FFF7A8A" w14:textId="77777777" w:rsidR="00165A71" w:rsidRPr="009D7B75" w:rsidRDefault="00165A71" w:rsidP="00165A71">
            <w:pPr>
              <w:jc w:val="right"/>
              <w:rPr>
                <w:b/>
                <w:bCs/>
                <w:sz w:val="18"/>
                <w:szCs w:val="18"/>
                <w:lang w:eastAsia="tr-TR"/>
              </w:rPr>
            </w:pPr>
            <w:r w:rsidRPr="009D7B75">
              <w:rPr>
                <w:b/>
                <w:bCs/>
                <w:sz w:val="18"/>
                <w:szCs w:val="18"/>
                <w:lang w:eastAsia="tr-TR"/>
              </w:rPr>
              <w:t>12,288,314</w:t>
            </w:r>
          </w:p>
        </w:tc>
        <w:tc>
          <w:tcPr>
            <w:tcW w:w="1520" w:type="dxa"/>
            <w:tcBorders>
              <w:top w:val="nil"/>
              <w:left w:val="nil"/>
              <w:bottom w:val="nil"/>
              <w:right w:val="nil"/>
            </w:tcBorders>
            <w:shd w:val="clear" w:color="auto" w:fill="auto"/>
            <w:vAlign w:val="center"/>
            <w:hideMark/>
          </w:tcPr>
          <w:p w14:paraId="170CD75A" w14:textId="77777777" w:rsidR="00165A71" w:rsidRPr="009D7B75" w:rsidRDefault="00165A71" w:rsidP="00165A71">
            <w:pPr>
              <w:jc w:val="right"/>
              <w:rPr>
                <w:b/>
                <w:bCs/>
                <w:sz w:val="18"/>
                <w:szCs w:val="18"/>
                <w:lang w:eastAsia="tr-TR"/>
              </w:rPr>
            </w:pPr>
            <w:r w:rsidRPr="009D7B75">
              <w:rPr>
                <w:b/>
                <w:bCs/>
                <w:sz w:val="18"/>
                <w:szCs w:val="18"/>
                <w:lang w:eastAsia="tr-TR"/>
              </w:rPr>
              <w:t>6,240,372</w:t>
            </w:r>
          </w:p>
        </w:tc>
      </w:tr>
      <w:tr w:rsidR="00165A71" w:rsidRPr="009D7B75" w14:paraId="1E9776CD"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55FF0C34" w14:textId="77777777" w:rsidR="00165A71" w:rsidRPr="009D7B75" w:rsidRDefault="00165A71" w:rsidP="00165A71">
            <w:pPr>
              <w:ind w:firstLineChars="100" w:firstLine="180"/>
              <w:rPr>
                <w:sz w:val="18"/>
                <w:szCs w:val="18"/>
                <w:lang w:eastAsia="tr-TR"/>
              </w:rPr>
            </w:pPr>
            <w:r w:rsidRPr="009D7B75">
              <w:rPr>
                <w:sz w:val="18"/>
                <w:szCs w:val="18"/>
                <w:lang w:eastAsia="tr-TR"/>
              </w:rPr>
              <w:t>Borsada İşlem Gören</w:t>
            </w:r>
          </w:p>
        </w:tc>
        <w:tc>
          <w:tcPr>
            <w:tcW w:w="1459" w:type="dxa"/>
            <w:tcBorders>
              <w:top w:val="nil"/>
              <w:left w:val="nil"/>
              <w:bottom w:val="nil"/>
              <w:right w:val="nil"/>
            </w:tcBorders>
            <w:shd w:val="clear" w:color="auto" w:fill="auto"/>
            <w:vAlign w:val="center"/>
            <w:hideMark/>
          </w:tcPr>
          <w:p w14:paraId="34840E5E" w14:textId="77777777" w:rsidR="00165A71" w:rsidRPr="009D7B75" w:rsidRDefault="00165A71" w:rsidP="00165A71">
            <w:pPr>
              <w:jc w:val="right"/>
              <w:rPr>
                <w:sz w:val="18"/>
                <w:szCs w:val="18"/>
                <w:lang w:eastAsia="tr-TR"/>
              </w:rPr>
            </w:pPr>
            <w:r w:rsidRPr="009D7B75">
              <w:rPr>
                <w:sz w:val="18"/>
                <w:szCs w:val="18"/>
                <w:lang w:eastAsia="tr-TR"/>
              </w:rPr>
              <w:t>12,288,314</w:t>
            </w:r>
          </w:p>
        </w:tc>
        <w:tc>
          <w:tcPr>
            <w:tcW w:w="1520" w:type="dxa"/>
            <w:tcBorders>
              <w:top w:val="nil"/>
              <w:left w:val="nil"/>
              <w:bottom w:val="nil"/>
              <w:right w:val="nil"/>
            </w:tcBorders>
            <w:shd w:val="clear" w:color="auto" w:fill="auto"/>
            <w:vAlign w:val="center"/>
            <w:hideMark/>
          </w:tcPr>
          <w:p w14:paraId="49280011" w14:textId="77777777" w:rsidR="00165A71" w:rsidRPr="009D7B75" w:rsidRDefault="00165A71" w:rsidP="00165A71">
            <w:pPr>
              <w:jc w:val="right"/>
              <w:rPr>
                <w:sz w:val="18"/>
                <w:szCs w:val="18"/>
                <w:lang w:eastAsia="tr-TR"/>
              </w:rPr>
            </w:pPr>
            <w:r w:rsidRPr="009D7B75">
              <w:rPr>
                <w:sz w:val="18"/>
                <w:szCs w:val="18"/>
                <w:lang w:eastAsia="tr-TR"/>
              </w:rPr>
              <w:t>6,240,372</w:t>
            </w:r>
          </w:p>
        </w:tc>
      </w:tr>
      <w:tr w:rsidR="00165A71" w:rsidRPr="009D7B75" w14:paraId="7336A69E"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33B55C28"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Borsada İşlem Görmeyen </w:t>
            </w:r>
          </w:p>
        </w:tc>
        <w:tc>
          <w:tcPr>
            <w:tcW w:w="1459" w:type="dxa"/>
            <w:tcBorders>
              <w:top w:val="nil"/>
              <w:left w:val="nil"/>
              <w:bottom w:val="nil"/>
              <w:right w:val="nil"/>
            </w:tcBorders>
            <w:shd w:val="clear" w:color="auto" w:fill="auto"/>
            <w:vAlign w:val="center"/>
            <w:hideMark/>
          </w:tcPr>
          <w:p w14:paraId="4F9D4186" w14:textId="77777777" w:rsidR="00165A71" w:rsidRPr="009D7B75" w:rsidRDefault="00165A71" w:rsidP="00165A71">
            <w:pPr>
              <w:jc w:val="right"/>
              <w:rPr>
                <w:sz w:val="18"/>
                <w:szCs w:val="18"/>
                <w:lang w:eastAsia="tr-TR"/>
              </w:rPr>
            </w:pPr>
            <w:r w:rsidRPr="009D7B75">
              <w:rPr>
                <w:sz w:val="18"/>
                <w:szCs w:val="18"/>
                <w:lang w:eastAsia="tr-TR"/>
              </w:rPr>
              <w:t>-</w:t>
            </w:r>
          </w:p>
        </w:tc>
        <w:tc>
          <w:tcPr>
            <w:tcW w:w="1520" w:type="dxa"/>
            <w:tcBorders>
              <w:top w:val="nil"/>
              <w:left w:val="nil"/>
              <w:bottom w:val="nil"/>
              <w:right w:val="nil"/>
            </w:tcBorders>
            <w:shd w:val="clear" w:color="auto" w:fill="auto"/>
            <w:vAlign w:val="center"/>
            <w:hideMark/>
          </w:tcPr>
          <w:p w14:paraId="5EE78719"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A8F3370"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12A2E1C1" w14:textId="77777777" w:rsidR="00165A71" w:rsidRPr="009D7B75" w:rsidRDefault="00165A71" w:rsidP="00165A71">
            <w:pPr>
              <w:jc w:val="both"/>
              <w:rPr>
                <w:b/>
                <w:bCs/>
                <w:sz w:val="18"/>
                <w:szCs w:val="18"/>
                <w:lang w:eastAsia="tr-TR"/>
              </w:rPr>
            </w:pPr>
            <w:r w:rsidRPr="009D7B75">
              <w:rPr>
                <w:b/>
                <w:bCs/>
                <w:sz w:val="18"/>
                <w:szCs w:val="18"/>
                <w:lang w:eastAsia="tr-TR"/>
              </w:rPr>
              <w:t>Hisse Senetleri</w:t>
            </w:r>
          </w:p>
        </w:tc>
        <w:tc>
          <w:tcPr>
            <w:tcW w:w="1459" w:type="dxa"/>
            <w:tcBorders>
              <w:top w:val="nil"/>
              <w:left w:val="nil"/>
              <w:bottom w:val="nil"/>
              <w:right w:val="nil"/>
            </w:tcBorders>
            <w:shd w:val="clear" w:color="auto" w:fill="auto"/>
            <w:vAlign w:val="center"/>
            <w:hideMark/>
          </w:tcPr>
          <w:p w14:paraId="0DBB6163" w14:textId="77777777" w:rsidR="00165A71" w:rsidRPr="009D7B75" w:rsidRDefault="00165A71" w:rsidP="00165A71">
            <w:pPr>
              <w:jc w:val="right"/>
              <w:rPr>
                <w:b/>
                <w:bCs/>
                <w:sz w:val="18"/>
                <w:szCs w:val="18"/>
                <w:lang w:eastAsia="tr-TR"/>
              </w:rPr>
            </w:pPr>
            <w:r w:rsidRPr="009D7B75">
              <w:rPr>
                <w:b/>
                <w:bCs/>
                <w:sz w:val="18"/>
                <w:szCs w:val="18"/>
                <w:lang w:eastAsia="tr-TR"/>
              </w:rPr>
              <w:t>185,732</w:t>
            </w:r>
          </w:p>
        </w:tc>
        <w:tc>
          <w:tcPr>
            <w:tcW w:w="1520" w:type="dxa"/>
            <w:tcBorders>
              <w:top w:val="nil"/>
              <w:left w:val="nil"/>
              <w:bottom w:val="nil"/>
              <w:right w:val="nil"/>
            </w:tcBorders>
            <w:shd w:val="clear" w:color="auto" w:fill="auto"/>
            <w:vAlign w:val="center"/>
            <w:hideMark/>
          </w:tcPr>
          <w:p w14:paraId="6893D640" w14:textId="77777777" w:rsidR="00165A71" w:rsidRPr="009D7B75" w:rsidRDefault="00165A71" w:rsidP="00165A71">
            <w:pPr>
              <w:jc w:val="right"/>
              <w:rPr>
                <w:b/>
                <w:bCs/>
                <w:sz w:val="18"/>
                <w:szCs w:val="18"/>
                <w:lang w:eastAsia="tr-TR"/>
              </w:rPr>
            </w:pPr>
            <w:r w:rsidRPr="009D7B75">
              <w:rPr>
                <w:b/>
                <w:bCs/>
                <w:sz w:val="18"/>
                <w:szCs w:val="18"/>
                <w:lang w:eastAsia="tr-TR"/>
              </w:rPr>
              <w:t>128,489</w:t>
            </w:r>
          </w:p>
        </w:tc>
      </w:tr>
      <w:tr w:rsidR="00165A71" w:rsidRPr="009D7B75" w14:paraId="71FCCCE0"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32B50F87" w14:textId="77777777" w:rsidR="00165A71" w:rsidRPr="009D7B75" w:rsidRDefault="00165A71" w:rsidP="00165A71">
            <w:pPr>
              <w:ind w:firstLineChars="100" w:firstLine="180"/>
              <w:rPr>
                <w:sz w:val="18"/>
                <w:szCs w:val="18"/>
                <w:lang w:eastAsia="tr-TR"/>
              </w:rPr>
            </w:pPr>
            <w:r w:rsidRPr="009D7B75">
              <w:rPr>
                <w:sz w:val="18"/>
                <w:szCs w:val="18"/>
                <w:lang w:eastAsia="tr-TR"/>
              </w:rPr>
              <w:t>Borsada İşlem Gören</w:t>
            </w:r>
          </w:p>
        </w:tc>
        <w:tc>
          <w:tcPr>
            <w:tcW w:w="1459" w:type="dxa"/>
            <w:tcBorders>
              <w:top w:val="nil"/>
              <w:left w:val="nil"/>
              <w:bottom w:val="nil"/>
              <w:right w:val="nil"/>
            </w:tcBorders>
            <w:shd w:val="clear" w:color="auto" w:fill="auto"/>
            <w:vAlign w:val="center"/>
            <w:hideMark/>
          </w:tcPr>
          <w:p w14:paraId="67217E97" w14:textId="77777777" w:rsidR="00165A71" w:rsidRPr="009D7B75" w:rsidRDefault="00165A71" w:rsidP="00165A71">
            <w:pPr>
              <w:jc w:val="right"/>
              <w:rPr>
                <w:sz w:val="18"/>
                <w:szCs w:val="18"/>
                <w:lang w:eastAsia="tr-TR"/>
              </w:rPr>
            </w:pPr>
            <w:r w:rsidRPr="009D7B75">
              <w:rPr>
                <w:sz w:val="18"/>
                <w:szCs w:val="18"/>
                <w:lang w:eastAsia="tr-TR"/>
              </w:rPr>
              <w:t>94,539</w:t>
            </w:r>
          </w:p>
        </w:tc>
        <w:tc>
          <w:tcPr>
            <w:tcW w:w="1520" w:type="dxa"/>
            <w:tcBorders>
              <w:top w:val="nil"/>
              <w:left w:val="nil"/>
              <w:bottom w:val="nil"/>
              <w:right w:val="nil"/>
            </w:tcBorders>
            <w:shd w:val="clear" w:color="auto" w:fill="auto"/>
            <w:vAlign w:val="center"/>
            <w:hideMark/>
          </w:tcPr>
          <w:p w14:paraId="0B024AD0" w14:textId="77777777" w:rsidR="00165A71" w:rsidRPr="009D7B75" w:rsidRDefault="00165A71" w:rsidP="00165A71">
            <w:pPr>
              <w:jc w:val="right"/>
              <w:rPr>
                <w:sz w:val="18"/>
                <w:szCs w:val="18"/>
                <w:lang w:eastAsia="tr-TR"/>
              </w:rPr>
            </w:pPr>
            <w:r w:rsidRPr="009D7B75">
              <w:rPr>
                <w:sz w:val="18"/>
                <w:szCs w:val="18"/>
                <w:lang w:eastAsia="tr-TR"/>
              </w:rPr>
              <w:t>60,764</w:t>
            </w:r>
          </w:p>
        </w:tc>
      </w:tr>
      <w:tr w:rsidR="00165A71" w:rsidRPr="009D7B75" w14:paraId="0EDDDA2B" w14:textId="77777777" w:rsidTr="00165A71">
        <w:trPr>
          <w:divId w:val="1593930656"/>
          <w:trHeight w:val="248"/>
        </w:trPr>
        <w:tc>
          <w:tcPr>
            <w:tcW w:w="6365" w:type="dxa"/>
            <w:tcBorders>
              <w:top w:val="nil"/>
              <w:left w:val="nil"/>
              <w:bottom w:val="nil"/>
              <w:right w:val="nil"/>
            </w:tcBorders>
            <w:shd w:val="clear" w:color="auto" w:fill="auto"/>
            <w:vAlign w:val="center"/>
            <w:hideMark/>
          </w:tcPr>
          <w:p w14:paraId="0A4C99E0" w14:textId="77777777" w:rsidR="00165A71" w:rsidRPr="009D7B75" w:rsidRDefault="00165A71" w:rsidP="00165A71">
            <w:pPr>
              <w:ind w:firstLineChars="100" w:firstLine="180"/>
              <w:rPr>
                <w:sz w:val="18"/>
                <w:szCs w:val="18"/>
                <w:lang w:eastAsia="tr-TR"/>
              </w:rPr>
            </w:pPr>
            <w:r w:rsidRPr="009D7B75">
              <w:rPr>
                <w:sz w:val="18"/>
                <w:szCs w:val="18"/>
                <w:lang w:eastAsia="tr-TR"/>
              </w:rPr>
              <w:t>Borsada İşlem Görmeyen</w:t>
            </w:r>
          </w:p>
        </w:tc>
        <w:tc>
          <w:tcPr>
            <w:tcW w:w="1459" w:type="dxa"/>
            <w:tcBorders>
              <w:top w:val="nil"/>
              <w:left w:val="nil"/>
              <w:bottom w:val="nil"/>
              <w:right w:val="nil"/>
            </w:tcBorders>
            <w:shd w:val="clear" w:color="auto" w:fill="auto"/>
            <w:vAlign w:val="center"/>
            <w:hideMark/>
          </w:tcPr>
          <w:p w14:paraId="37B7DA73" w14:textId="77777777" w:rsidR="00165A71" w:rsidRPr="009D7B75" w:rsidRDefault="00165A71" w:rsidP="00165A71">
            <w:pPr>
              <w:jc w:val="right"/>
              <w:rPr>
                <w:sz w:val="18"/>
                <w:szCs w:val="18"/>
                <w:lang w:eastAsia="tr-TR"/>
              </w:rPr>
            </w:pPr>
            <w:r w:rsidRPr="009D7B75">
              <w:rPr>
                <w:sz w:val="18"/>
                <w:szCs w:val="18"/>
                <w:lang w:eastAsia="tr-TR"/>
              </w:rPr>
              <w:t>91,193</w:t>
            </w:r>
          </w:p>
        </w:tc>
        <w:tc>
          <w:tcPr>
            <w:tcW w:w="1520" w:type="dxa"/>
            <w:tcBorders>
              <w:top w:val="nil"/>
              <w:left w:val="nil"/>
              <w:bottom w:val="nil"/>
              <w:right w:val="nil"/>
            </w:tcBorders>
            <w:shd w:val="clear" w:color="auto" w:fill="auto"/>
            <w:vAlign w:val="center"/>
            <w:hideMark/>
          </w:tcPr>
          <w:p w14:paraId="234450D6" w14:textId="77777777" w:rsidR="00165A71" w:rsidRPr="009D7B75" w:rsidRDefault="00165A71" w:rsidP="00165A71">
            <w:pPr>
              <w:jc w:val="right"/>
              <w:rPr>
                <w:sz w:val="18"/>
                <w:szCs w:val="18"/>
                <w:lang w:eastAsia="tr-TR"/>
              </w:rPr>
            </w:pPr>
            <w:r w:rsidRPr="009D7B75">
              <w:rPr>
                <w:sz w:val="18"/>
                <w:szCs w:val="18"/>
                <w:lang w:eastAsia="tr-TR"/>
              </w:rPr>
              <w:t>67,725</w:t>
            </w:r>
          </w:p>
        </w:tc>
      </w:tr>
      <w:tr w:rsidR="00165A71" w:rsidRPr="009D7B75" w14:paraId="3CB34FA4" w14:textId="77777777" w:rsidTr="00165A71">
        <w:trPr>
          <w:divId w:val="1593930656"/>
          <w:trHeight w:val="263"/>
        </w:trPr>
        <w:tc>
          <w:tcPr>
            <w:tcW w:w="6365" w:type="dxa"/>
            <w:tcBorders>
              <w:top w:val="nil"/>
              <w:left w:val="nil"/>
              <w:bottom w:val="single" w:sz="8" w:space="0" w:color="auto"/>
              <w:right w:val="nil"/>
            </w:tcBorders>
            <w:shd w:val="clear" w:color="auto" w:fill="auto"/>
            <w:vAlign w:val="center"/>
            <w:hideMark/>
          </w:tcPr>
          <w:p w14:paraId="70074E7A" w14:textId="77777777" w:rsidR="00165A71" w:rsidRPr="009D7B75" w:rsidRDefault="00165A71" w:rsidP="00165A71">
            <w:pPr>
              <w:jc w:val="both"/>
              <w:rPr>
                <w:b/>
                <w:bCs/>
                <w:sz w:val="18"/>
                <w:szCs w:val="18"/>
                <w:lang w:eastAsia="tr-TR"/>
              </w:rPr>
            </w:pPr>
            <w:r w:rsidRPr="009D7B75">
              <w:rPr>
                <w:b/>
                <w:bCs/>
                <w:sz w:val="18"/>
                <w:szCs w:val="18"/>
                <w:lang w:eastAsia="tr-TR"/>
              </w:rPr>
              <w:t xml:space="preserve">Değer Azalma Karşılığı (-) </w:t>
            </w:r>
          </w:p>
        </w:tc>
        <w:tc>
          <w:tcPr>
            <w:tcW w:w="1459" w:type="dxa"/>
            <w:tcBorders>
              <w:top w:val="nil"/>
              <w:left w:val="nil"/>
              <w:bottom w:val="single" w:sz="8" w:space="0" w:color="auto"/>
              <w:right w:val="nil"/>
            </w:tcBorders>
            <w:shd w:val="clear" w:color="auto" w:fill="auto"/>
            <w:vAlign w:val="center"/>
            <w:hideMark/>
          </w:tcPr>
          <w:p w14:paraId="635A9AA0" w14:textId="77777777" w:rsidR="00165A71" w:rsidRPr="009D7B75" w:rsidRDefault="00165A71" w:rsidP="00165A71">
            <w:pPr>
              <w:jc w:val="right"/>
              <w:rPr>
                <w:b/>
                <w:bCs/>
                <w:sz w:val="18"/>
                <w:szCs w:val="18"/>
                <w:lang w:eastAsia="tr-TR"/>
              </w:rPr>
            </w:pPr>
            <w:r w:rsidRPr="009D7B75">
              <w:rPr>
                <w:b/>
                <w:bCs/>
                <w:sz w:val="18"/>
                <w:szCs w:val="18"/>
                <w:lang w:eastAsia="tr-TR"/>
              </w:rPr>
              <w:t>(13,286)</w:t>
            </w:r>
          </w:p>
        </w:tc>
        <w:tc>
          <w:tcPr>
            <w:tcW w:w="1520" w:type="dxa"/>
            <w:tcBorders>
              <w:top w:val="nil"/>
              <w:left w:val="nil"/>
              <w:bottom w:val="single" w:sz="8" w:space="0" w:color="auto"/>
              <w:right w:val="nil"/>
            </w:tcBorders>
            <w:shd w:val="clear" w:color="auto" w:fill="auto"/>
            <w:vAlign w:val="center"/>
            <w:hideMark/>
          </w:tcPr>
          <w:p w14:paraId="25EAD327" w14:textId="77777777" w:rsidR="00165A71" w:rsidRPr="009D7B75" w:rsidRDefault="00165A71" w:rsidP="00165A71">
            <w:pPr>
              <w:jc w:val="right"/>
              <w:rPr>
                <w:b/>
                <w:bCs/>
                <w:sz w:val="18"/>
                <w:szCs w:val="18"/>
                <w:lang w:eastAsia="tr-TR"/>
              </w:rPr>
            </w:pPr>
            <w:r w:rsidRPr="009D7B75">
              <w:rPr>
                <w:b/>
                <w:bCs/>
                <w:sz w:val="18"/>
                <w:szCs w:val="18"/>
                <w:lang w:eastAsia="tr-TR"/>
              </w:rPr>
              <w:t>(164,441)</w:t>
            </w:r>
          </w:p>
        </w:tc>
      </w:tr>
      <w:tr w:rsidR="00165A71" w:rsidRPr="009D7B75" w14:paraId="6C469E34" w14:textId="77777777" w:rsidTr="00165A71">
        <w:trPr>
          <w:divId w:val="1593930656"/>
          <w:trHeight w:val="263"/>
        </w:trPr>
        <w:tc>
          <w:tcPr>
            <w:tcW w:w="6365" w:type="dxa"/>
            <w:tcBorders>
              <w:top w:val="nil"/>
              <w:left w:val="nil"/>
              <w:bottom w:val="double" w:sz="6" w:space="0" w:color="auto"/>
              <w:right w:val="nil"/>
            </w:tcBorders>
            <w:shd w:val="clear" w:color="auto" w:fill="auto"/>
            <w:vAlign w:val="center"/>
            <w:hideMark/>
          </w:tcPr>
          <w:p w14:paraId="46032390"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459" w:type="dxa"/>
            <w:tcBorders>
              <w:top w:val="nil"/>
              <w:left w:val="nil"/>
              <w:bottom w:val="double" w:sz="6" w:space="0" w:color="auto"/>
              <w:right w:val="nil"/>
            </w:tcBorders>
            <w:shd w:val="clear" w:color="auto" w:fill="auto"/>
            <w:vAlign w:val="center"/>
            <w:hideMark/>
          </w:tcPr>
          <w:p w14:paraId="0178351E" w14:textId="77777777" w:rsidR="00165A71" w:rsidRPr="009D7B75" w:rsidRDefault="00165A71" w:rsidP="00165A71">
            <w:pPr>
              <w:jc w:val="right"/>
              <w:rPr>
                <w:b/>
                <w:bCs/>
                <w:sz w:val="18"/>
                <w:szCs w:val="18"/>
                <w:lang w:eastAsia="tr-TR"/>
              </w:rPr>
            </w:pPr>
            <w:r w:rsidRPr="009D7B75">
              <w:rPr>
                <w:b/>
                <w:bCs/>
                <w:sz w:val="18"/>
                <w:szCs w:val="18"/>
                <w:lang w:eastAsia="tr-TR"/>
              </w:rPr>
              <w:t>12,460,760</w:t>
            </w:r>
          </w:p>
        </w:tc>
        <w:tc>
          <w:tcPr>
            <w:tcW w:w="1520" w:type="dxa"/>
            <w:tcBorders>
              <w:top w:val="nil"/>
              <w:left w:val="nil"/>
              <w:bottom w:val="double" w:sz="6" w:space="0" w:color="auto"/>
              <w:right w:val="nil"/>
            </w:tcBorders>
            <w:shd w:val="clear" w:color="auto" w:fill="auto"/>
            <w:vAlign w:val="center"/>
            <w:hideMark/>
          </w:tcPr>
          <w:p w14:paraId="7B9A5F4A" w14:textId="77777777" w:rsidR="00165A71" w:rsidRPr="009D7B75" w:rsidRDefault="00165A71" w:rsidP="00165A71">
            <w:pPr>
              <w:jc w:val="right"/>
              <w:rPr>
                <w:b/>
                <w:bCs/>
                <w:sz w:val="18"/>
                <w:szCs w:val="18"/>
                <w:lang w:eastAsia="tr-TR"/>
              </w:rPr>
            </w:pPr>
            <w:r w:rsidRPr="009D7B75">
              <w:rPr>
                <w:b/>
                <w:bCs/>
                <w:sz w:val="18"/>
                <w:szCs w:val="18"/>
                <w:lang w:eastAsia="tr-TR"/>
              </w:rPr>
              <w:t>6,204,420</w:t>
            </w:r>
          </w:p>
        </w:tc>
      </w:tr>
    </w:tbl>
    <w:p w14:paraId="53D27788" w14:textId="0962EABE" w:rsidR="00033391" w:rsidRPr="009D7B75" w:rsidRDefault="002F6A99" w:rsidP="00976F63">
      <w:pPr>
        <w:tabs>
          <w:tab w:val="left" w:pos="709"/>
        </w:tabs>
        <w:autoSpaceDE w:val="0"/>
        <w:autoSpaceDN w:val="0"/>
        <w:adjustRightInd w:val="0"/>
        <w:ind w:hanging="567"/>
        <w:rPr>
          <w:b/>
        </w:rPr>
      </w:pPr>
      <w:r w:rsidRPr="009D7B75">
        <w:rPr>
          <w:b/>
          <w:bCs/>
          <w:iCs/>
        </w:rPr>
        <w:lastRenderedPageBreak/>
        <w:t>1</w:t>
      </w:r>
      <w:r w:rsidR="00E253C8" w:rsidRPr="009D7B75">
        <w:rPr>
          <w:b/>
          <w:bCs/>
          <w:iCs/>
        </w:rPr>
        <w:t>.</w:t>
      </w:r>
      <w:r w:rsidRPr="009D7B75">
        <w:rPr>
          <w:b/>
          <w:bCs/>
          <w:iCs/>
        </w:rPr>
        <w:t>5</w:t>
      </w:r>
      <w:r w:rsidR="00E253C8" w:rsidRPr="009D7B75">
        <w:rPr>
          <w:b/>
          <w:bCs/>
          <w:iCs/>
        </w:rPr>
        <w:tab/>
      </w:r>
      <w:r w:rsidR="00990912" w:rsidRPr="009D7B75">
        <w:rPr>
          <w:b/>
          <w:bCs/>
          <w:iCs/>
        </w:rPr>
        <w:t xml:space="preserve">İtfa edilmiş maliyeti ile ölçülen finansal varlıklara ilişkin </w:t>
      </w:r>
      <w:r w:rsidR="00E253C8" w:rsidRPr="009D7B75">
        <w:rPr>
          <w:b/>
          <w:bCs/>
          <w:iCs/>
        </w:rPr>
        <w:t>açıklamalar:</w:t>
      </w:r>
    </w:p>
    <w:p w14:paraId="4C406E3A" w14:textId="77777777" w:rsidR="005667CD" w:rsidRPr="009D7B75" w:rsidRDefault="005667CD" w:rsidP="00134A72">
      <w:pPr>
        <w:tabs>
          <w:tab w:val="num" w:pos="540"/>
        </w:tabs>
        <w:autoSpaceDE w:val="0"/>
        <w:autoSpaceDN w:val="0"/>
        <w:adjustRightInd w:val="0"/>
        <w:ind w:left="180"/>
        <w:rPr>
          <w:sz w:val="12"/>
          <w:szCs w:val="12"/>
        </w:rPr>
      </w:pPr>
    </w:p>
    <w:p w14:paraId="7450FC4B" w14:textId="77777777" w:rsidR="002A22FE" w:rsidRPr="009D7B75" w:rsidRDefault="00E253C8" w:rsidP="002A22FE">
      <w:pPr>
        <w:tabs>
          <w:tab w:val="num" w:pos="0"/>
        </w:tabs>
        <w:autoSpaceDE w:val="0"/>
        <w:autoSpaceDN w:val="0"/>
        <w:adjustRightInd w:val="0"/>
        <w:ind w:left="709" w:hanging="1276"/>
      </w:pPr>
      <w:r w:rsidRPr="009D7B75">
        <w:rPr>
          <w:b/>
        </w:rPr>
        <w:t>1.</w:t>
      </w:r>
      <w:r w:rsidR="002F6A99" w:rsidRPr="009D7B75">
        <w:rPr>
          <w:b/>
        </w:rPr>
        <w:t>5.1</w:t>
      </w:r>
      <w:r w:rsidRPr="009D7B75">
        <w:tab/>
      </w:r>
      <w:r w:rsidR="00FB4D8F" w:rsidRPr="009D7B75">
        <w:rPr>
          <w:bCs/>
        </w:rPr>
        <w:t>Grup’un</w:t>
      </w:r>
      <w:r w:rsidRPr="009D7B75">
        <w:t xml:space="preserve"> ortaklarına ve mensuplarına verilen her çeşit kredi veya avansın bakiyesine ilişkin bilgiler:</w:t>
      </w:r>
    </w:p>
    <w:p w14:paraId="60F977D0" w14:textId="052C23B8" w:rsidR="003F6625" w:rsidRPr="009D7B75" w:rsidRDefault="003F6625" w:rsidP="003F6625">
      <w:pPr>
        <w:tabs>
          <w:tab w:val="num" w:pos="0"/>
        </w:tabs>
        <w:autoSpaceDE w:val="0"/>
        <w:autoSpaceDN w:val="0"/>
        <w:adjustRightInd w:val="0"/>
        <w:ind w:left="709" w:hanging="1276"/>
      </w:pPr>
    </w:p>
    <w:tbl>
      <w:tblPr>
        <w:tblW w:w="9290" w:type="dxa"/>
        <w:tblCellMar>
          <w:left w:w="70" w:type="dxa"/>
          <w:right w:w="70" w:type="dxa"/>
        </w:tblCellMar>
        <w:tblLook w:val="04A0" w:firstRow="1" w:lastRow="0" w:firstColumn="1" w:lastColumn="0" w:noHBand="0" w:noVBand="1"/>
      </w:tblPr>
      <w:tblGrid>
        <w:gridCol w:w="5080"/>
        <w:gridCol w:w="1171"/>
        <w:gridCol w:w="1224"/>
        <w:gridCol w:w="784"/>
        <w:gridCol w:w="1031"/>
      </w:tblGrid>
      <w:tr w:rsidR="003F6625" w:rsidRPr="009D7B75" w14:paraId="0F474A80" w14:textId="77777777" w:rsidTr="003F6625">
        <w:trPr>
          <w:divId w:val="1448962945"/>
          <w:trHeight w:val="268"/>
        </w:trPr>
        <w:tc>
          <w:tcPr>
            <w:tcW w:w="5136" w:type="dxa"/>
            <w:tcBorders>
              <w:top w:val="double" w:sz="6" w:space="0" w:color="auto"/>
              <w:left w:val="nil"/>
              <w:bottom w:val="nil"/>
              <w:right w:val="nil"/>
            </w:tcBorders>
            <w:shd w:val="clear" w:color="auto" w:fill="auto"/>
            <w:vAlign w:val="center"/>
            <w:hideMark/>
          </w:tcPr>
          <w:p w14:paraId="53B71040" w14:textId="69B85DF5" w:rsidR="003F6625" w:rsidRPr="009D7B75" w:rsidRDefault="003F6625" w:rsidP="003F6625">
            <w:pPr>
              <w:jc w:val="right"/>
              <w:rPr>
                <w:sz w:val="18"/>
                <w:szCs w:val="18"/>
                <w:lang w:eastAsia="tr-TR"/>
              </w:rPr>
            </w:pPr>
            <w:r w:rsidRPr="009D7B75">
              <w:rPr>
                <w:sz w:val="18"/>
                <w:szCs w:val="18"/>
                <w:lang w:eastAsia="tr-TR"/>
              </w:rPr>
              <w:t> </w:t>
            </w:r>
          </w:p>
        </w:tc>
        <w:tc>
          <w:tcPr>
            <w:tcW w:w="2404" w:type="dxa"/>
            <w:gridSpan w:val="2"/>
            <w:tcBorders>
              <w:top w:val="double" w:sz="6" w:space="0" w:color="auto"/>
              <w:left w:val="nil"/>
              <w:bottom w:val="single" w:sz="8" w:space="0" w:color="auto"/>
              <w:right w:val="nil"/>
            </w:tcBorders>
            <w:shd w:val="clear" w:color="auto" w:fill="auto"/>
            <w:vAlign w:val="center"/>
            <w:hideMark/>
          </w:tcPr>
          <w:p w14:paraId="30F74164" w14:textId="77777777" w:rsidR="003F6625" w:rsidRPr="009D7B75" w:rsidRDefault="003F6625" w:rsidP="003F6625">
            <w:pPr>
              <w:jc w:val="center"/>
              <w:rPr>
                <w:b/>
                <w:bCs/>
                <w:sz w:val="18"/>
                <w:szCs w:val="18"/>
                <w:lang w:eastAsia="tr-TR"/>
              </w:rPr>
            </w:pPr>
            <w:r w:rsidRPr="009D7B75">
              <w:rPr>
                <w:b/>
                <w:bCs/>
                <w:sz w:val="18"/>
                <w:szCs w:val="18"/>
                <w:lang w:eastAsia="tr-TR"/>
              </w:rPr>
              <w:t>Cari Dönem</w:t>
            </w:r>
          </w:p>
        </w:tc>
        <w:tc>
          <w:tcPr>
            <w:tcW w:w="1750" w:type="dxa"/>
            <w:gridSpan w:val="2"/>
            <w:tcBorders>
              <w:top w:val="double" w:sz="6" w:space="0" w:color="auto"/>
              <w:left w:val="nil"/>
              <w:bottom w:val="single" w:sz="8" w:space="0" w:color="auto"/>
              <w:right w:val="nil"/>
            </w:tcBorders>
            <w:shd w:val="clear" w:color="auto" w:fill="auto"/>
            <w:vAlign w:val="center"/>
            <w:hideMark/>
          </w:tcPr>
          <w:p w14:paraId="18946083" w14:textId="77777777" w:rsidR="003F6625" w:rsidRPr="009D7B75" w:rsidRDefault="003F6625" w:rsidP="003F6625">
            <w:pPr>
              <w:jc w:val="center"/>
              <w:rPr>
                <w:b/>
                <w:bCs/>
                <w:sz w:val="18"/>
                <w:szCs w:val="18"/>
                <w:lang w:eastAsia="tr-TR"/>
              </w:rPr>
            </w:pPr>
            <w:r w:rsidRPr="009D7B75">
              <w:rPr>
                <w:b/>
                <w:bCs/>
                <w:sz w:val="18"/>
                <w:szCs w:val="18"/>
                <w:lang w:eastAsia="tr-TR"/>
              </w:rPr>
              <w:t>Önceki Dönem</w:t>
            </w:r>
          </w:p>
        </w:tc>
      </w:tr>
      <w:tr w:rsidR="003F6625" w:rsidRPr="009D7B75" w14:paraId="23EB92F4" w14:textId="77777777" w:rsidTr="003F6625">
        <w:trPr>
          <w:divId w:val="1448962945"/>
          <w:trHeight w:val="253"/>
        </w:trPr>
        <w:tc>
          <w:tcPr>
            <w:tcW w:w="5136" w:type="dxa"/>
            <w:tcBorders>
              <w:top w:val="nil"/>
              <w:left w:val="nil"/>
              <w:bottom w:val="single" w:sz="8" w:space="0" w:color="auto"/>
              <w:right w:val="nil"/>
            </w:tcBorders>
            <w:shd w:val="clear" w:color="auto" w:fill="auto"/>
            <w:vAlign w:val="center"/>
            <w:hideMark/>
          </w:tcPr>
          <w:p w14:paraId="3D01B9DC" w14:textId="77777777" w:rsidR="003F6625" w:rsidRPr="009D7B75" w:rsidRDefault="003F6625" w:rsidP="003F6625">
            <w:pPr>
              <w:jc w:val="right"/>
              <w:rPr>
                <w:sz w:val="18"/>
                <w:szCs w:val="18"/>
                <w:lang w:eastAsia="tr-TR"/>
              </w:rPr>
            </w:pPr>
            <w:r w:rsidRPr="009D7B75">
              <w:rPr>
                <w:sz w:val="18"/>
                <w:szCs w:val="18"/>
                <w:lang w:eastAsia="tr-TR"/>
              </w:rPr>
              <w:t> </w:t>
            </w:r>
          </w:p>
        </w:tc>
        <w:tc>
          <w:tcPr>
            <w:tcW w:w="1177" w:type="dxa"/>
            <w:tcBorders>
              <w:top w:val="nil"/>
              <w:left w:val="nil"/>
              <w:bottom w:val="single" w:sz="8" w:space="0" w:color="auto"/>
              <w:right w:val="nil"/>
            </w:tcBorders>
            <w:shd w:val="clear" w:color="auto" w:fill="auto"/>
            <w:vAlign w:val="center"/>
            <w:hideMark/>
          </w:tcPr>
          <w:p w14:paraId="064410F4" w14:textId="77777777" w:rsidR="003F6625" w:rsidRPr="009D7B75" w:rsidRDefault="003F6625" w:rsidP="003F6625">
            <w:pPr>
              <w:jc w:val="right"/>
              <w:rPr>
                <w:b/>
                <w:bCs/>
                <w:sz w:val="18"/>
                <w:szCs w:val="18"/>
                <w:lang w:eastAsia="tr-TR"/>
              </w:rPr>
            </w:pPr>
            <w:r w:rsidRPr="009D7B75">
              <w:rPr>
                <w:b/>
                <w:bCs/>
                <w:sz w:val="18"/>
                <w:szCs w:val="18"/>
                <w:lang w:eastAsia="tr-TR"/>
              </w:rPr>
              <w:t>Nakdi</w:t>
            </w:r>
          </w:p>
        </w:tc>
        <w:tc>
          <w:tcPr>
            <w:tcW w:w="1226" w:type="dxa"/>
            <w:tcBorders>
              <w:top w:val="nil"/>
              <w:left w:val="nil"/>
              <w:bottom w:val="single" w:sz="8" w:space="0" w:color="auto"/>
              <w:right w:val="nil"/>
            </w:tcBorders>
            <w:shd w:val="clear" w:color="auto" w:fill="auto"/>
            <w:vAlign w:val="center"/>
            <w:hideMark/>
          </w:tcPr>
          <w:p w14:paraId="7C4B26EC" w14:textId="77777777" w:rsidR="003F6625" w:rsidRPr="009D7B75" w:rsidRDefault="003F6625" w:rsidP="003F6625">
            <w:pPr>
              <w:jc w:val="right"/>
              <w:rPr>
                <w:b/>
                <w:bCs/>
                <w:sz w:val="18"/>
                <w:szCs w:val="18"/>
                <w:lang w:eastAsia="tr-TR"/>
              </w:rPr>
            </w:pPr>
            <w:r w:rsidRPr="009D7B75">
              <w:rPr>
                <w:b/>
                <w:bCs/>
                <w:sz w:val="18"/>
                <w:szCs w:val="18"/>
                <w:lang w:eastAsia="tr-TR"/>
              </w:rPr>
              <w:t>Gayrinakdi</w:t>
            </w:r>
          </w:p>
        </w:tc>
        <w:tc>
          <w:tcPr>
            <w:tcW w:w="785" w:type="dxa"/>
            <w:tcBorders>
              <w:top w:val="nil"/>
              <w:left w:val="nil"/>
              <w:bottom w:val="single" w:sz="8" w:space="0" w:color="auto"/>
              <w:right w:val="nil"/>
            </w:tcBorders>
            <w:shd w:val="clear" w:color="auto" w:fill="auto"/>
            <w:vAlign w:val="center"/>
            <w:hideMark/>
          </w:tcPr>
          <w:p w14:paraId="6A21141B" w14:textId="77777777" w:rsidR="003F6625" w:rsidRPr="009D7B75" w:rsidRDefault="003F6625" w:rsidP="003F6625">
            <w:pPr>
              <w:jc w:val="right"/>
              <w:rPr>
                <w:b/>
                <w:bCs/>
                <w:sz w:val="18"/>
                <w:szCs w:val="18"/>
                <w:lang w:eastAsia="tr-TR"/>
              </w:rPr>
            </w:pPr>
            <w:r w:rsidRPr="009D7B75">
              <w:rPr>
                <w:b/>
                <w:bCs/>
                <w:sz w:val="18"/>
                <w:szCs w:val="18"/>
                <w:lang w:eastAsia="tr-TR"/>
              </w:rPr>
              <w:t>Nakdi</w:t>
            </w:r>
          </w:p>
        </w:tc>
        <w:tc>
          <w:tcPr>
            <w:tcW w:w="965" w:type="dxa"/>
            <w:tcBorders>
              <w:top w:val="nil"/>
              <w:left w:val="nil"/>
              <w:bottom w:val="single" w:sz="8" w:space="0" w:color="auto"/>
              <w:right w:val="nil"/>
            </w:tcBorders>
            <w:shd w:val="clear" w:color="auto" w:fill="auto"/>
            <w:vAlign w:val="center"/>
            <w:hideMark/>
          </w:tcPr>
          <w:p w14:paraId="120D5110" w14:textId="77777777" w:rsidR="003F6625" w:rsidRPr="009D7B75" w:rsidRDefault="003F6625" w:rsidP="003F6625">
            <w:pPr>
              <w:jc w:val="right"/>
              <w:rPr>
                <w:b/>
                <w:bCs/>
                <w:sz w:val="18"/>
                <w:szCs w:val="18"/>
                <w:lang w:eastAsia="tr-TR"/>
              </w:rPr>
            </w:pPr>
            <w:r w:rsidRPr="009D7B75">
              <w:rPr>
                <w:b/>
                <w:bCs/>
                <w:sz w:val="18"/>
                <w:szCs w:val="18"/>
                <w:lang w:eastAsia="tr-TR"/>
              </w:rPr>
              <w:t>Gayrinakdi</w:t>
            </w:r>
          </w:p>
        </w:tc>
      </w:tr>
      <w:tr w:rsidR="003F6625" w:rsidRPr="009D7B75" w14:paraId="08141FA7" w14:textId="77777777" w:rsidTr="003F6625">
        <w:trPr>
          <w:divId w:val="1448962945"/>
          <w:trHeight w:val="238"/>
        </w:trPr>
        <w:tc>
          <w:tcPr>
            <w:tcW w:w="5136" w:type="dxa"/>
            <w:tcBorders>
              <w:top w:val="nil"/>
              <w:left w:val="nil"/>
              <w:bottom w:val="nil"/>
              <w:right w:val="nil"/>
            </w:tcBorders>
            <w:shd w:val="clear" w:color="auto" w:fill="auto"/>
            <w:vAlign w:val="center"/>
            <w:hideMark/>
          </w:tcPr>
          <w:p w14:paraId="1F7160B3" w14:textId="77777777" w:rsidR="003F6625" w:rsidRPr="009D7B75" w:rsidRDefault="003F6625" w:rsidP="003F6625">
            <w:pPr>
              <w:jc w:val="both"/>
              <w:rPr>
                <w:b/>
                <w:bCs/>
                <w:sz w:val="18"/>
                <w:szCs w:val="18"/>
                <w:lang w:eastAsia="tr-TR"/>
              </w:rPr>
            </w:pPr>
            <w:r w:rsidRPr="009D7B75">
              <w:rPr>
                <w:b/>
                <w:bCs/>
                <w:sz w:val="18"/>
                <w:szCs w:val="18"/>
                <w:lang w:eastAsia="tr-TR"/>
              </w:rPr>
              <w:t>Banka Ortaklarına Verilen Doğrudan Krediler</w:t>
            </w:r>
          </w:p>
        </w:tc>
        <w:tc>
          <w:tcPr>
            <w:tcW w:w="1177" w:type="dxa"/>
            <w:tcBorders>
              <w:top w:val="nil"/>
              <w:left w:val="nil"/>
              <w:bottom w:val="nil"/>
              <w:right w:val="nil"/>
            </w:tcBorders>
            <w:shd w:val="clear" w:color="auto" w:fill="auto"/>
            <w:vAlign w:val="center"/>
            <w:hideMark/>
          </w:tcPr>
          <w:p w14:paraId="5B97867F" w14:textId="77777777" w:rsidR="003F6625" w:rsidRPr="009D7B75" w:rsidRDefault="003F6625" w:rsidP="003F6625">
            <w:pPr>
              <w:jc w:val="right"/>
              <w:rPr>
                <w:b/>
                <w:bCs/>
                <w:sz w:val="18"/>
                <w:szCs w:val="18"/>
                <w:lang w:eastAsia="tr-TR"/>
              </w:rPr>
            </w:pPr>
            <w:r w:rsidRPr="009D7B75">
              <w:rPr>
                <w:b/>
                <w:bCs/>
                <w:sz w:val="18"/>
                <w:szCs w:val="18"/>
                <w:lang w:eastAsia="tr-TR"/>
              </w:rPr>
              <w:t>1,868</w:t>
            </w:r>
          </w:p>
        </w:tc>
        <w:tc>
          <w:tcPr>
            <w:tcW w:w="1226" w:type="dxa"/>
            <w:tcBorders>
              <w:top w:val="nil"/>
              <w:left w:val="nil"/>
              <w:bottom w:val="nil"/>
              <w:right w:val="nil"/>
            </w:tcBorders>
            <w:shd w:val="clear" w:color="auto" w:fill="auto"/>
            <w:vAlign w:val="center"/>
            <w:hideMark/>
          </w:tcPr>
          <w:p w14:paraId="5F0F9D50" w14:textId="77777777" w:rsidR="003F6625" w:rsidRPr="009D7B75" w:rsidRDefault="003F6625" w:rsidP="003F6625">
            <w:pPr>
              <w:jc w:val="right"/>
              <w:rPr>
                <w:b/>
                <w:bCs/>
                <w:sz w:val="18"/>
                <w:szCs w:val="18"/>
                <w:lang w:eastAsia="tr-TR"/>
              </w:rPr>
            </w:pPr>
            <w:r w:rsidRPr="009D7B75">
              <w:rPr>
                <w:b/>
                <w:bCs/>
                <w:sz w:val="18"/>
                <w:szCs w:val="18"/>
                <w:lang w:eastAsia="tr-TR"/>
              </w:rPr>
              <w:t>7,206</w:t>
            </w:r>
          </w:p>
        </w:tc>
        <w:tc>
          <w:tcPr>
            <w:tcW w:w="785" w:type="dxa"/>
            <w:tcBorders>
              <w:top w:val="nil"/>
              <w:left w:val="nil"/>
              <w:bottom w:val="nil"/>
              <w:right w:val="nil"/>
            </w:tcBorders>
            <w:shd w:val="clear" w:color="auto" w:fill="auto"/>
            <w:vAlign w:val="center"/>
            <w:hideMark/>
          </w:tcPr>
          <w:p w14:paraId="7512E478" w14:textId="77777777" w:rsidR="003F6625" w:rsidRPr="009D7B75" w:rsidRDefault="003F6625" w:rsidP="003F6625">
            <w:pPr>
              <w:jc w:val="right"/>
              <w:rPr>
                <w:b/>
                <w:bCs/>
                <w:sz w:val="18"/>
                <w:szCs w:val="18"/>
                <w:lang w:eastAsia="tr-TR"/>
              </w:rPr>
            </w:pPr>
            <w:r w:rsidRPr="009D7B75">
              <w:rPr>
                <w:b/>
                <w:bCs/>
                <w:sz w:val="18"/>
                <w:szCs w:val="18"/>
                <w:lang w:eastAsia="tr-TR"/>
              </w:rPr>
              <w:t>1,034</w:t>
            </w:r>
          </w:p>
        </w:tc>
        <w:tc>
          <w:tcPr>
            <w:tcW w:w="965" w:type="dxa"/>
            <w:tcBorders>
              <w:top w:val="nil"/>
              <w:left w:val="nil"/>
              <w:bottom w:val="nil"/>
              <w:right w:val="nil"/>
            </w:tcBorders>
            <w:shd w:val="clear" w:color="auto" w:fill="auto"/>
            <w:vAlign w:val="center"/>
            <w:hideMark/>
          </w:tcPr>
          <w:p w14:paraId="70D3CAB3" w14:textId="77777777" w:rsidR="003F6625" w:rsidRPr="009D7B75" w:rsidRDefault="003F6625" w:rsidP="003F6625">
            <w:pPr>
              <w:jc w:val="right"/>
              <w:rPr>
                <w:b/>
                <w:bCs/>
                <w:sz w:val="18"/>
                <w:szCs w:val="18"/>
                <w:lang w:eastAsia="tr-TR"/>
              </w:rPr>
            </w:pPr>
            <w:r w:rsidRPr="009D7B75">
              <w:rPr>
                <w:b/>
                <w:bCs/>
                <w:sz w:val="18"/>
                <w:szCs w:val="18"/>
                <w:lang w:eastAsia="tr-TR"/>
              </w:rPr>
              <w:t>398</w:t>
            </w:r>
          </w:p>
        </w:tc>
      </w:tr>
      <w:tr w:rsidR="003F6625" w:rsidRPr="009D7B75" w14:paraId="5DC1416E" w14:textId="77777777" w:rsidTr="003F6625">
        <w:trPr>
          <w:divId w:val="1448962945"/>
          <w:trHeight w:val="238"/>
        </w:trPr>
        <w:tc>
          <w:tcPr>
            <w:tcW w:w="5136" w:type="dxa"/>
            <w:tcBorders>
              <w:top w:val="nil"/>
              <w:left w:val="nil"/>
              <w:bottom w:val="nil"/>
              <w:right w:val="nil"/>
            </w:tcBorders>
            <w:shd w:val="clear" w:color="auto" w:fill="auto"/>
            <w:vAlign w:val="center"/>
            <w:hideMark/>
          </w:tcPr>
          <w:p w14:paraId="070F0F6E" w14:textId="77777777" w:rsidR="003F6625" w:rsidRPr="009D7B75" w:rsidRDefault="003F6625" w:rsidP="003F6625">
            <w:pPr>
              <w:ind w:firstLineChars="100" w:firstLine="180"/>
              <w:rPr>
                <w:sz w:val="18"/>
                <w:szCs w:val="18"/>
                <w:lang w:eastAsia="tr-TR"/>
              </w:rPr>
            </w:pPr>
            <w:r w:rsidRPr="009D7B75">
              <w:rPr>
                <w:sz w:val="18"/>
                <w:szCs w:val="18"/>
                <w:lang w:eastAsia="tr-TR"/>
              </w:rPr>
              <w:t>Tüzel Kişi Ortaklara Verilen Krediler</w:t>
            </w:r>
          </w:p>
        </w:tc>
        <w:tc>
          <w:tcPr>
            <w:tcW w:w="1177" w:type="dxa"/>
            <w:tcBorders>
              <w:top w:val="nil"/>
              <w:left w:val="nil"/>
              <w:bottom w:val="nil"/>
              <w:right w:val="nil"/>
            </w:tcBorders>
            <w:shd w:val="clear" w:color="auto" w:fill="auto"/>
            <w:vAlign w:val="center"/>
            <w:hideMark/>
          </w:tcPr>
          <w:p w14:paraId="67CFA68E" w14:textId="77777777" w:rsidR="003F6625" w:rsidRPr="009D7B75" w:rsidRDefault="003F6625" w:rsidP="003F6625">
            <w:pPr>
              <w:jc w:val="right"/>
              <w:rPr>
                <w:sz w:val="18"/>
                <w:szCs w:val="18"/>
                <w:lang w:eastAsia="tr-TR"/>
              </w:rPr>
            </w:pPr>
            <w:r w:rsidRPr="009D7B75">
              <w:rPr>
                <w:sz w:val="18"/>
                <w:szCs w:val="18"/>
                <w:lang w:eastAsia="tr-TR"/>
              </w:rPr>
              <w:t>-</w:t>
            </w:r>
          </w:p>
        </w:tc>
        <w:tc>
          <w:tcPr>
            <w:tcW w:w="1226" w:type="dxa"/>
            <w:tcBorders>
              <w:top w:val="nil"/>
              <w:left w:val="nil"/>
              <w:bottom w:val="nil"/>
              <w:right w:val="nil"/>
            </w:tcBorders>
            <w:shd w:val="clear" w:color="auto" w:fill="auto"/>
            <w:vAlign w:val="center"/>
            <w:hideMark/>
          </w:tcPr>
          <w:p w14:paraId="24358D40" w14:textId="77777777" w:rsidR="003F6625" w:rsidRPr="009D7B75" w:rsidRDefault="003F6625" w:rsidP="003F6625">
            <w:pPr>
              <w:jc w:val="right"/>
              <w:rPr>
                <w:sz w:val="18"/>
                <w:szCs w:val="18"/>
                <w:lang w:eastAsia="tr-TR"/>
              </w:rPr>
            </w:pPr>
            <w:r w:rsidRPr="009D7B75">
              <w:rPr>
                <w:sz w:val="18"/>
                <w:szCs w:val="18"/>
                <w:lang w:eastAsia="tr-TR"/>
              </w:rPr>
              <w:t>7,190</w:t>
            </w:r>
          </w:p>
        </w:tc>
        <w:tc>
          <w:tcPr>
            <w:tcW w:w="785" w:type="dxa"/>
            <w:tcBorders>
              <w:top w:val="nil"/>
              <w:left w:val="nil"/>
              <w:bottom w:val="nil"/>
              <w:right w:val="nil"/>
            </w:tcBorders>
            <w:shd w:val="clear" w:color="auto" w:fill="auto"/>
            <w:vAlign w:val="center"/>
            <w:hideMark/>
          </w:tcPr>
          <w:p w14:paraId="357886CC" w14:textId="77777777" w:rsidR="003F6625" w:rsidRPr="009D7B75" w:rsidRDefault="003F6625" w:rsidP="003F6625">
            <w:pPr>
              <w:jc w:val="right"/>
              <w:rPr>
                <w:sz w:val="18"/>
                <w:szCs w:val="18"/>
                <w:lang w:eastAsia="tr-TR"/>
              </w:rPr>
            </w:pPr>
            <w:r w:rsidRPr="009D7B75">
              <w:rPr>
                <w:sz w:val="18"/>
                <w:szCs w:val="18"/>
                <w:lang w:eastAsia="tr-TR"/>
              </w:rPr>
              <w:t>-</w:t>
            </w:r>
          </w:p>
        </w:tc>
        <w:tc>
          <w:tcPr>
            <w:tcW w:w="965" w:type="dxa"/>
            <w:tcBorders>
              <w:top w:val="nil"/>
              <w:left w:val="nil"/>
              <w:bottom w:val="nil"/>
              <w:right w:val="nil"/>
            </w:tcBorders>
            <w:shd w:val="clear" w:color="auto" w:fill="auto"/>
            <w:vAlign w:val="center"/>
            <w:hideMark/>
          </w:tcPr>
          <w:p w14:paraId="6BD822F0" w14:textId="77777777" w:rsidR="003F6625" w:rsidRPr="009D7B75" w:rsidRDefault="003F6625" w:rsidP="003F6625">
            <w:pPr>
              <w:jc w:val="right"/>
              <w:rPr>
                <w:sz w:val="18"/>
                <w:szCs w:val="18"/>
                <w:lang w:eastAsia="tr-TR"/>
              </w:rPr>
            </w:pPr>
            <w:r w:rsidRPr="009D7B75">
              <w:rPr>
                <w:sz w:val="18"/>
                <w:szCs w:val="18"/>
                <w:lang w:eastAsia="tr-TR"/>
              </w:rPr>
              <w:t>398</w:t>
            </w:r>
          </w:p>
        </w:tc>
      </w:tr>
      <w:tr w:rsidR="003F6625" w:rsidRPr="009D7B75" w14:paraId="0751DFEE" w14:textId="77777777" w:rsidTr="003F6625">
        <w:trPr>
          <w:divId w:val="1448962945"/>
          <w:trHeight w:val="238"/>
        </w:trPr>
        <w:tc>
          <w:tcPr>
            <w:tcW w:w="5136" w:type="dxa"/>
            <w:tcBorders>
              <w:top w:val="nil"/>
              <w:left w:val="nil"/>
              <w:bottom w:val="nil"/>
              <w:right w:val="nil"/>
            </w:tcBorders>
            <w:shd w:val="clear" w:color="auto" w:fill="auto"/>
            <w:vAlign w:val="center"/>
            <w:hideMark/>
          </w:tcPr>
          <w:p w14:paraId="59F7F6B2" w14:textId="77777777" w:rsidR="003F6625" w:rsidRPr="009D7B75" w:rsidRDefault="003F6625" w:rsidP="003F6625">
            <w:pPr>
              <w:ind w:firstLineChars="100" w:firstLine="180"/>
              <w:rPr>
                <w:sz w:val="18"/>
                <w:szCs w:val="18"/>
                <w:lang w:eastAsia="tr-TR"/>
              </w:rPr>
            </w:pPr>
            <w:r w:rsidRPr="009D7B75">
              <w:rPr>
                <w:sz w:val="18"/>
                <w:szCs w:val="18"/>
                <w:lang w:eastAsia="tr-TR"/>
              </w:rPr>
              <w:t>Gerçek Kişi Ortaklara Verilen Krediler</w:t>
            </w:r>
          </w:p>
        </w:tc>
        <w:tc>
          <w:tcPr>
            <w:tcW w:w="1177" w:type="dxa"/>
            <w:tcBorders>
              <w:top w:val="nil"/>
              <w:left w:val="nil"/>
              <w:bottom w:val="nil"/>
              <w:right w:val="nil"/>
            </w:tcBorders>
            <w:shd w:val="clear" w:color="auto" w:fill="auto"/>
            <w:vAlign w:val="center"/>
            <w:hideMark/>
          </w:tcPr>
          <w:p w14:paraId="18BFED6C" w14:textId="77777777" w:rsidR="003F6625" w:rsidRPr="009D7B75" w:rsidRDefault="003F6625" w:rsidP="003F6625">
            <w:pPr>
              <w:jc w:val="right"/>
              <w:rPr>
                <w:sz w:val="18"/>
                <w:szCs w:val="18"/>
                <w:lang w:eastAsia="tr-TR"/>
              </w:rPr>
            </w:pPr>
            <w:r w:rsidRPr="009D7B75">
              <w:rPr>
                <w:sz w:val="18"/>
                <w:szCs w:val="18"/>
                <w:lang w:eastAsia="tr-TR"/>
              </w:rPr>
              <w:t>1,868</w:t>
            </w:r>
          </w:p>
        </w:tc>
        <w:tc>
          <w:tcPr>
            <w:tcW w:w="1226" w:type="dxa"/>
            <w:tcBorders>
              <w:top w:val="nil"/>
              <w:left w:val="nil"/>
              <w:bottom w:val="nil"/>
              <w:right w:val="nil"/>
            </w:tcBorders>
            <w:shd w:val="clear" w:color="auto" w:fill="auto"/>
            <w:vAlign w:val="center"/>
            <w:hideMark/>
          </w:tcPr>
          <w:p w14:paraId="16040B26" w14:textId="77777777" w:rsidR="003F6625" w:rsidRPr="009D7B75" w:rsidRDefault="003F6625" w:rsidP="003F6625">
            <w:pPr>
              <w:jc w:val="right"/>
              <w:rPr>
                <w:sz w:val="18"/>
                <w:szCs w:val="18"/>
                <w:lang w:eastAsia="tr-TR"/>
              </w:rPr>
            </w:pPr>
            <w:r w:rsidRPr="009D7B75">
              <w:rPr>
                <w:sz w:val="18"/>
                <w:szCs w:val="18"/>
                <w:lang w:eastAsia="tr-TR"/>
              </w:rPr>
              <w:t>16</w:t>
            </w:r>
          </w:p>
        </w:tc>
        <w:tc>
          <w:tcPr>
            <w:tcW w:w="785" w:type="dxa"/>
            <w:tcBorders>
              <w:top w:val="nil"/>
              <w:left w:val="nil"/>
              <w:bottom w:val="nil"/>
              <w:right w:val="nil"/>
            </w:tcBorders>
            <w:shd w:val="clear" w:color="auto" w:fill="auto"/>
            <w:vAlign w:val="center"/>
            <w:hideMark/>
          </w:tcPr>
          <w:p w14:paraId="342C6C26" w14:textId="77777777" w:rsidR="003F6625" w:rsidRPr="009D7B75" w:rsidRDefault="003F6625" w:rsidP="003F6625">
            <w:pPr>
              <w:jc w:val="right"/>
              <w:rPr>
                <w:sz w:val="18"/>
                <w:szCs w:val="18"/>
                <w:lang w:eastAsia="tr-TR"/>
              </w:rPr>
            </w:pPr>
            <w:r w:rsidRPr="009D7B75">
              <w:rPr>
                <w:sz w:val="18"/>
                <w:szCs w:val="18"/>
                <w:lang w:eastAsia="tr-TR"/>
              </w:rPr>
              <w:t>1,034</w:t>
            </w:r>
          </w:p>
        </w:tc>
        <w:tc>
          <w:tcPr>
            <w:tcW w:w="965" w:type="dxa"/>
            <w:tcBorders>
              <w:top w:val="nil"/>
              <w:left w:val="nil"/>
              <w:bottom w:val="nil"/>
              <w:right w:val="nil"/>
            </w:tcBorders>
            <w:shd w:val="clear" w:color="auto" w:fill="auto"/>
            <w:vAlign w:val="center"/>
            <w:hideMark/>
          </w:tcPr>
          <w:p w14:paraId="273DC240" w14:textId="77777777" w:rsidR="003F6625" w:rsidRPr="009D7B75" w:rsidRDefault="003F6625" w:rsidP="003F6625">
            <w:pPr>
              <w:jc w:val="right"/>
              <w:rPr>
                <w:sz w:val="18"/>
                <w:szCs w:val="18"/>
                <w:lang w:eastAsia="tr-TR"/>
              </w:rPr>
            </w:pPr>
            <w:r w:rsidRPr="009D7B75">
              <w:rPr>
                <w:sz w:val="18"/>
                <w:szCs w:val="18"/>
                <w:lang w:eastAsia="tr-TR"/>
              </w:rPr>
              <w:t>-</w:t>
            </w:r>
          </w:p>
        </w:tc>
      </w:tr>
      <w:tr w:rsidR="003F6625" w:rsidRPr="009D7B75" w14:paraId="45B4D67A" w14:textId="77777777" w:rsidTr="003F6625">
        <w:trPr>
          <w:divId w:val="1448962945"/>
          <w:trHeight w:val="238"/>
        </w:trPr>
        <w:tc>
          <w:tcPr>
            <w:tcW w:w="5136" w:type="dxa"/>
            <w:tcBorders>
              <w:top w:val="nil"/>
              <w:left w:val="nil"/>
              <w:bottom w:val="nil"/>
              <w:right w:val="nil"/>
            </w:tcBorders>
            <w:shd w:val="clear" w:color="auto" w:fill="auto"/>
            <w:vAlign w:val="center"/>
            <w:hideMark/>
          </w:tcPr>
          <w:p w14:paraId="6B08564B" w14:textId="77777777" w:rsidR="003F6625" w:rsidRPr="009D7B75" w:rsidRDefault="003F6625" w:rsidP="003F6625">
            <w:pPr>
              <w:jc w:val="both"/>
              <w:rPr>
                <w:b/>
                <w:bCs/>
                <w:sz w:val="18"/>
                <w:szCs w:val="18"/>
                <w:lang w:eastAsia="tr-TR"/>
              </w:rPr>
            </w:pPr>
            <w:r w:rsidRPr="009D7B75">
              <w:rPr>
                <w:b/>
                <w:bCs/>
                <w:sz w:val="18"/>
                <w:szCs w:val="18"/>
                <w:lang w:eastAsia="tr-TR"/>
              </w:rPr>
              <w:t>Banka Ortaklarına Verilen Dolaylı Krediler</w:t>
            </w:r>
          </w:p>
        </w:tc>
        <w:tc>
          <w:tcPr>
            <w:tcW w:w="1177" w:type="dxa"/>
            <w:tcBorders>
              <w:top w:val="nil"/>
              <w:left w:val="nil"/>
              <w:bottom w:val="nil"/>
              <w:right w:val="nil"/>
            </w:tcBorders>
            <w:shd w:val="clear" w:color="auto" w:fill="auto"/>
            <w:vAlign w:val="center"/>
            <w:hideMark/>
          </w:tcPr>
          <w:p w14:paraId="39E37B39" w14:textId="77777777" w:rsidR="003F6625" w:rsidRPr="009D7B75" w:rsidRDefault="003F6625" w:rsidP="003F6625">
            <w:pPr>
              <w:jc w:val="right"/>
              <w:rPr>
                <w:b/>
                <w:bCs/>
                <w:sz w:val="18"/>
                <w:szCs w:val="18"/>
                <w:lang w:eastAsia="tr-TR"/>
              </w:rPr>
            </w:pPr>
            <w:r w:rsidRPr="009D7B75">
              <w:rPr>
                <w:b/>
                <w:bCs/>
                <w:sz w:val="18"/>
                <w:szCs w:val="18"/>
                <w:lang w:eastAsia="tr-TR"/>
              </w:rPr>
              <w:t>780,512</w:t>
            </w:r>
          </w:p>
        </w:tc>
        <w:tc>
          <w:tcPr>
            <w:tcW w:w="1226" w:type="dxa"/>
            <w:tcBorders>
              <w:top w:val="nil"/>
              <w:left w:val="nil"/>
              <w:bottom w:val="nil"/>
              <w:right w:val="nil"/>
            </w:tcBorders>
            <w:shd w:val="clear" w:color="auto" w:fill="auto"/>
            <w:vAlign w:val="center"/>
            <w:hideMark/>
          </w:tcPr>
          <w:p w14:paraId="66FB1CD6" w14:textId="77777777" w:rsidR="003F6625" w:rsidRPr="009D7B75" w:rsidRDefault="003F6625" w:rsidP="003F6625">
            <w:pPr>
              <w:jc w:val="right"/>
              <w:rPr>
                <w:b/>
                <w:bCs/>
                <w:sz w:val="18"/>
                <w:szCs w:val="18"/>
                <w:lang w:eastAsia="tr-TR"/>
              </w:rPr>
            </w:pPr>
            <w:r w:rsidRPr="009D7B75">
              <w:rPr>
                <w:b/>
                <w:bCs/>
                <w:sz w:val="18"/>
                <w:szCs w:val="18"/>
                <w:lang w:eastAsia="tr-TR"/>
              </w:rPr>
              <w:t>723</w:t>
            </w:r>
          </w:p>
        </w:tc>
        <w:tc>
          <w:tcPr>
            <w:tcW w:w="785" w:type="dxa"/>
            <w:tcBorders>
              <w:top w:val="nil"/>
              <w:left w:val="nil"/>
              <w:bottom w:val="nil"/>
              <w:right w:val="nil"/>
            </w:tcBorders>
            <w:shd w:val="clear" w:color="auto" w:fill="auto"/>
            <w:vAlign w:val="center"/>
            <w:hideMark/>
          </w:tcPr>
          <w:p w14:paraId="4A8E237F" w14:textId="77777777" w:rsidR="003F6625" w:rsidRPr="009D7B75" w:rsidRDefault="003F6625" w:rsidP="003F6625">
            <w:pPr>
              <w:jc w:val="right"/>
              <w:rPr>
                <w:b/>
                <w:bCs/>
                <w:sz w:val="18"/>
                <w:szCs w:val="18"/>
                <w:lang w:eastAsia="tr-TR"/>
              </w:rPr>
            </w:pPr>
            <w:r w:rsidRPr="009D7B75">
              <w:rPr>
                <w:b/>
                <w:bCs/>
                <w:sz w:val="18"/>
                <w:szCs w:val="18"/>
                <w:lang w:eastAsia="tr-TR"/>
              </w:rPr>
              <w:t>204,988</w:t>
            </w:r>
          </w:p>
        </w:tc>
        <w:tc>
          <w:tcPr>
            <w:tcW w:w="965" w:type="dxa"/>
            <w:tcBorders>
              <w:top w:val="nil"/>
              <w:left w:val="nil"/>
              <w:bottom w:val="nil"/>
              <w:right w:val="nil"/>
            </w:tcBorders>
            <w:shd w:val="clear" w:color="auto" w:fill="auto"/>
            <w:vAlign w:val="center"/>
            <w:hideMark/>
          </w:tcPr>
          <w:p w14:paraId="49F48C3D" w14:textId="77777777" w:rsidR="003F6625" w:rsidRPr="009D7B75" w:rsidRDefault="003F6625" w:rsidP="003F6625">
            <w:pPr>
              <w:jc w:val="right"/>
              <w:rPr>
                <w:b/>
                <w:bCs/>
                <w:sz w:val="18"/>
                <w:szCs w:val="18"/>
                <w:lang w:eastAsia="tr-TR"/>
              </w:rPr>
            </w:pPr>
            <w:r w:rsidRPr="009D7B75">
              <w:rPr>
                <w:b/>
                <w:bCs/>
                <w:sz w:val="18"/>
                <w:szCs w:val="18"/>
                <w:lang w:eastAsia="tr-TR"/>
              </w:rPr>
              <w:t>520</w:t>
            </w:r>
          </w:p>
        </w:tc>
      </w:tr>
      <w:tr w:rsidR="003F6625" w:rsidRPr="009D7B75" w14:paraId="031374E1" w14:textId="77777777" w:rsidTr="003F6625">
        <w:trPr>
          <w:divId w:val="1448962945"/>
          <w:trHeight w:val="253"/>
        </w:trPr>
        <w:tc>
          <w:tcPr>
            <w:tcW w:w="5136" w:type="dxa"/>
            <w:tcBorders>
              <w:top w:val="nil"/>
              <w:left w:val="nil"/>
              <w:bottom w:val="single" w:sz="8" w:space="0" w:color="auto"/>
              <w:right w:val="nil"/>
            </w:tcBorders>
            <w:shd w:val="clear" w:color="auto" w:fill="auto"/>
            <w:vAlign w:val="center"/>
            <w:hideMark/>
          </w:tcPr>
          <w:p w14:paraId="4594E9C0" w14:textId="77777777" w:rsidR="003F6625" w:rsidRPr="009D7B75" w:rsidRDefault="003F6625" w:rsidP="003F6625">
            <w:pPr>
              <w:jc w:val="both"/>
              <w:rPr>
                <w:b/>
                <w:bCs/>
                <w:sz w:val="18"/>
                <w:szCs w:val="18"/>
                <w:lang w:eastAsia="tr-TR"/>
              </w:rPr>
            </w:pPr>
            <w:r w:rsidRPr="009D7B75">
              <w:rPr>
                <w:b/>
                <w:bCs/>
                <w:sz w:val="18"/>
                <w:szCs w:val="18"/>
                <w:lang w:eastAsia="tr-TR"/>
              </w:rPr>
              <w:t>Banka Mensuplarına Verilen Krediler</w:t>
            </w:r>
          </w:p>
        </w:tc>
        <w:tc>
          <w:tcPr>
            <w:tcW w:w="1177" w:type="dxa"/>
            <w:tcBorders>
              <w:top w:val="nil"/>
              <w:left w:val="nil"/>
              <w:bottom w:val="single" w:sz="8" w:space="0" w:color="auto"/>
              <w:right w:val="nil"/>
            </w:tcBorders>
            <w:shd w:val="clear" w:color="auto" w:fill="auto"/>
            <w:vAlign w:val="center"/>
            <w:hideMark/>
          </w:tcPr>
          <w:p w14:paraId="7CD84602" w14:textId="77777777" w:rsidR="003F6625" w:rsidRPr="009D7B75" w:rsidRDefault="003F6625" w:rsidP="003F6625">
            <w:pPr>
              <w:jc w:val="right"/>
              <w:rPr>
                <w:b/>
                <w:bCs/>
                <w:sz w:val="18"/>
                <w:szCs w:val="18"/>
                <w:lang w:eastAsia="tr-TR"/>
              </w:rPr>
            </w:pPr>
            <w:r w:rsidRPr="009D7B75">
              <w:rPr>
                <w:b/>
                <w:bCs/>
                <w:sz w:val="18"/>
                <w:szCs w:val="18"/>
                <w:lang w:eastAsia="tr-TR"/>
              </w:rPr>
              <w:t>19,920</w:t>
            </w:r>
          </w:p>
        </w:tc>
        <w:tc>
          <w:tcPr>
            <w:tcW w:w="1226" w:type="dxa"/>
            <w:tcBorders>
              <w:top w:val="nil"/>
              <w:left w:val="nil"/>
              <w:bottom w:val="single" w:sz="8" w:space="0" w:color="auto"/>
              <w:right w:val="nil"/>
            </w:tcBorders>
            <w:shd w:val="clear" w:color="auto" w:fill="auto"/>
            <w:vAlign w:val="center"/>
            <w:hideMark/>
          </w:tcPr>
          <w:p w14:paraId="1002C413" w14:textId="77777777" w:rsidR="003F6625" w:rsidRPr="009D7B75" w:rsidRDefault="003F6625" w:rsidP="003F6625">
            <w:pPr>
              <w:jc w:val="right"/>
              <w:rPr>
                <w:b/>
                <w:bCs/>
                <w:sz w:val="18"/>
                <w:szCs w:val="18"/>
                <w:lang w:eastAsia="tr-TR"/>
              </w:rPr>
            </w:pPr>
            <w:r w:rsidRPr="009D7B75">
              <w:rPr>
                <w:b/>
                <w:bCs/>
                <w:sz w:val="18"/>
                <w:szCs w:val="18"/>
                <w:lang w:eastAsia="tr-TR"/>
              </w:rPr>
              <w:t>619</w:t>
            </w:r>
          </w:p>
        </w:tc>
        <w:tc>
          <w:tcPr>
            <w:tcW w:w="785" w:type="dxa"/>
            <w:tcBorders>
              <w:top w:val="nil"/>
              <w:left w:val="nil"/>
              <w:bottom w:val="single" w:sz="8" w:space="0" w:color="auto"/>
              <w:right w:val="nil"/>
            </w:tcBorders>
            <w:shd w:val="clear" w:color="auto" w:fill="auto"/>
            <w:vAlign w:val="center"/>
            <w:hideMark/>
          </w:tcPr>
          <w:p w14:paraId="5528BE6E" w14:textId="77777777" w:rsidR="003F6625" w:rsidRPr="009D7B75" w:rsidRDefault="003F6625" w:rsidP="003F6625">
            <w:pPr>
              <w:jc w:val="right"/>
              <w:rPr>
                <w:b/>
                <w:bCs/>
                <w:sz w:val="18"/>
                <w:szCs w:val="18"/>
                <w:lang w:eastAsia="tr-TR"/>
              </w:rPr>
            </w:pPr>
            <w:r w:rsidRPr="009D7B75">
              <w:rPr>
                <w:b/>
                <w:bCs/>
                <w:sz w:val="18"/>
                <w:szCs w:val="18"/>
                <w:lang w:eastAsia="tr-TR"/>
              </w:rPr>
              <w:t>16,311</w:t>
            </w:r>
          </w:p>
        </w:tc>
        <w:tc>
          <w:tcPr>
            <w:tcW w:w="965" w:type="dxa"/>
            <w:tcBorders>
              <w:top w:val="nil"/>
              <w:left w:val="nil"/>
              <w:bottom w:val="single" w:sz="8" w:space="0" w:color="auto"/>
              <w:right w:val="nil"/>
            </w:tcBorders>
            <w:shd w:val="clear" w:color="auto" w:fill="auto"/>
            <w:vAlign w:val="center"/>
            <w:hideMark/>
          </w:tcPr>
          <w:p w14:paraId="171E5E47" w14:textId="77777777" w:rsidR="003F6625" w:rsidRPr="009D7B75" w:rsidRDefault="003F6625" w:rsidP="003F6625">
            <w:pPr>
              <w:jc w:val="right"/>
              <w:rPr>
                <w:b/>
                <w:bCs/>
                <w:sz w:val="18"/>
                <w:szCs w:val="18"/>
                <w:lang w:eastAsia="tr-TR"/>
              </w:rPr>
            </w:pPr>
            <w:r w:rsidRPr="009D7B75">
              <w:rPr>
                <w:b/>
                <w:bCs/>
                <w:sz w:val="18"/>
                <w:szCs w:val="18"/>
                <w:lang w:eastAsia="tr-TR"/>
              </w:rPr>
              <w:t>6</w:t>
            </w:r>
          </w:p>
        </w:tc>
      </w:tr>
      <w:tr w:rsidR="003F6625" w:rsidRPr="009D7B75" w14:paraId="7ACB70EE" w14:textId="77777777" w:rsidTr="003F6625">
        <w:trPr>
          <w:divId w:val="1448962945"/>
          <w:trHeight w:val="253"/>
        </w:trPr>
        <w:tc>
          <w:tcPr>
            <w:tcW w:w="5136" w:type="dxa"/>
            <w:tcBorders>
              <w:top w:val="nil"/>
              <w:left w:val="nil"/>
              <w:bottom w:val="double" w:sz="6" w:space="0" w:color="auto"/>
              <w:right w:val="nil"/>
            </w:tcBorders>
            <w:shd w:val="clear" w:color="auto" w:fill="auto"/>
            <w:vAlign w:val="center"/>
            <w:hideMark/>
          </w:tcPr>
          <w:p w14:paraId="1C77A03A" w14:textId="77777777" w:rsidR="003F6625" w:rsidRPr="009D7B75" w:rsidRDefault="003F6625" w:rsidP="003F6625">
            <w:pPr>
              <w:jc w:val="both"/>
              <w:rPr>
                <w:b/>
                <w:bCs/>
                <w:sz w:val="18"/>
                <w:szCs w:val="18"/>
                <w:lang w:eastAsia="tr-TR"/>
              </w:rPr>
            </w:pPr>
            <w:r w:rsidRPr="009D7B75">
              <w:rPr>
                <w:b/>
                <w:bCs/>
                <w:sz w:val="18"/>
                <w:szCs w:val="18"/>
                <w:lang w:eastAsia="tr-TR"/>
              </w:rPr>
              <w:t>Toplam</w:t>
            </w:r>
          </w:p>
        </w:tc>
        <w:tc>
          <w:tcPr>
            <w:tcW w:w="1177" w:type="dxa"/>
            <w:tcBorders>
              <w:top w:val="nil"/>
              <w:left w:val="nil"/>
              <w:bottom w:val="double" w:sz="6" w:space="0" w:color="auto"/>
              <w:right w:val="nil"/>
            </w:tcBorders>
            <w:shd w:val="clear" w:color="auto" w:fill="auto"/>
            <w:vAlign w:val="center"/>
            <w:hideMark/>
          </w:tcPr>
          <w:p w14:paraId="344A854C" w14:textId="77777777" w:rsidR="003F6625" w:rsidRPr="009D7B75" w:rsidRDefault="003F6625" w:rsidP="003F6625">
            <w:pPr>
              <w:jc w:val="right"/>
              <w:rPr>
                <w:b/>
                <w:bCs/>
                <w:sz w:val="18"/>
                <w:szCs w:val="18"/>
                <w:lang w:eastAsia="tr-TR"/>
              </w:rPr>
            </w:pPr>
            <w:r w:rsidRPr="009D7B75">
              <w:rPr>
                <w:b/>
                <w:bCs/>
                <w:sz w:val="18"/>
                <w:szCs w:val="18"/>
                <w:lang w:eastAsia="tr-TR"/>
              </w:rPr>
              <w:t>802,300</w:t>
            </w:r>
          </w:p>
        </w:tc>
        <w:tc>
          <w:tcPr>
            <w:tcW w:w="1226" w:type="dxa"/>
            <w:tcBorders>
              <w:top w:val="nil"/>
              <w:left w:val="nil"/>
              <w:bottom w:val="double" w:sz="6" w:space="0" w:color="auto"/>
              <w:right w:val="nil"/>
            </w:tcBorders>
            <w:shd w:val="clear" w:color="auto" w:fill="auto"/>
            <w:vAlign w:val="center"/>
            <w:hideMark/>
          </w:tcPr>
          <w:p w14:paraId="29E8963E" w14:textId="77777777" w:rsidR="003F6625" w:rsidRPr="009D7B75" w:rsidRDefault="003F6625" w:rsidP="003F6625">
            <w:pPr>
              <w:jc w:val="right"/>
              <w:rPr>
                <w:b/>
                <w:bCs/>
                <w:sz w:val="18"/>
                <w:szCs w:val="18"/>
                <w:lang w:eastAsia="tr-TR"/>
              </w:rPr>
            </w:pPr>
            <w:r w:rsidRPr="009D7B75">
              <w:rPr>
                <w:b/>
                <w:bCs/>
                <w:sz w:val="18"/>
                <w:szCs w:val="18"/>
                <w:lang w:eastAsia="tr-TR"/>
              </w:rPr>
              <w:t>8,548</w:t>
            </w:r>
          </w:p>
        </w:tc>
        <w:tc>
          <w:tcPr>
            <w:tcW w:w="785" w:type="dxa"/>
            <w:tcBorders>
              <w:top w:val="nil"/>
              <w:left w:val="nil"/>
              <w:bottom w:val="double" w:sz="6" w:space="0" w:color="auto"/>
              <w:right w:val="nil"/>
            </w:tcBorders>
            <w:shd w:val="clear" w:color="auto" w:fill="auto"/>
            <w:vAlign w:val="center"/>
            <w:hideMark/>
          </w:tcPr>
          <w:p w14:paraId="5AD895FF" w14:textId="77777777" w:rsidR="003F6625" w:rsidRPr="009D7B75" w:rsidRDefault="003F6625" w:rsidP="003F6625">
            <w:pPr>
              <w:jc w:val="right"/>
              <w:rPr>
                <w:b/>
                <w:bCs/>
                <w:sz w:val="18"/>
                <w:szCs w:val="18"/>
                <w:lang w:eastAsia="tr-TR"/>
              </w:rPr>
            </w:pPr>
            <w:r w:rsidRPr="009D7B75">
              <w:rPr>
                <w:b/>
                <w:bCs/>
                <w:sz w:val="18"/>
                <w:szCs w:val="18"/>
                <w:lang w:eastAsia="tr-TR"/>
              </w:rPr>
              <w:t>222,333</w:t>
            </w:r>
          </w:p>
        </w:tc>
        <w:tc>
          <w:tcPr>
            <w:tcW w:w="965" w:type="dxa"/>
            <w:tcBorders>
              <w:top w:val="nil"/>
              <w:left w:val="nil"/>
              <w:bottom w:val="double" w:sz="6" w:space="0" w:color="auto"/>
              <w:right w:val="nil"/>
            </w:tcBorders>
            <w:shd w:val="clear" w:color="auto" w:fill="auto"/>
            <w:vAlign w:val="center"/>
            <w:hideMark/>
          </w:tcPr>
          <w:p w14:paraId="41FF50CC" w14:textId="77777777" w:rsidR="003F6625" w:rsidRPr="009D7B75" w:rsidRDefault="003F6625" w:rsidP="003F6625">
            <w:pPr>
              <w:jc w:val="right"/>
              <w:rPr>
                <w:b/>
                <w:bCs/>
                <w:sz w:val="18"/>
                <w:szCs w:val="18"/>
                <w:lang w:eastAsia="tr-TR"/>
              </w:rPr>
            </w:pPr>
            <w:r w:rsidRPr="009D7B75">
              <w:rPr>
                <w:b/>
                <w:bCs/>
                <w:sz w:val="18"/>
                <w:szCs w:val="18"/>
                <w:lang w:eastAsia="tr-TR"/>
              </w:rPr>
              <w:t>924</w:t>
            </w:r>
          </w:p>
        </w:tc>
      </w:tr>
    </w:tbl>
    <w:p w14:paraId="0491F64A" w14:textId="08D2419F" w:rsidR="00563C06" w:rsidRPr="009D7B75" w:rsidRDefault="00563C06" w:rsidP="00563C06">
      <w:pPr>
        <w:autoSpaceDE w:val="0"/>
        <w:autoSpaceDN w:val="0"/>
        <w:adjustRightInd w:val="0"/>
        <w:spacing w:after="120"/>
        <w:jc w:val="both"/>
        <w:rPr>
          <w:sz w:val="14"/>
          <w:szCs w:val="14"/>
        </w:rPr>
      </w:pPr>
    </w:p>
    <w:p w14:paraId="7ED004A1" w14:textId="5B2A53C6" w:rsidR="003E7036" w:rsidRPr="009D7B75" w:rsidRDefault="00D61AFA" w:rsidP="00563C06">
      <w:pPr>
        <w:tabs>
          <w:tab w:val="num" w:pos="0"/>
        </w:tabs>
        <w:autoSpaceDE w:val="0"/>
        <w:autoSpaceDN w:val="0"/>
        <w:adjustRightInd w:val="0"/>
        <w:ind w:left="709" w:hanging="1276"/>
        <w:jc w:val="both"/>
        <w:rPr>
          <w:b/>
        </w:rPr>
      </w:pPr>
      <w:r w:rsidRPr="009D7B75">
        <w:rPr>
          <w:b/>
        </w:rPr>
        <w:t>1</w:t>
      </w:r>
      <w:r w:rsidR="00BD3801" w:rsidRPr="009D7B75">
        <w:rPr>
          <w:b/>
        </w:rPr>
        <w:t>.</w:t>
      </w:r>
      <w:r w:rsidRPr="009D7B75">
        <w:rPr>
          <w:b/>
        </w:rPr>
        <w:t>5.2</w:t>
      </w:r>
      <w:r w:rsidR="00BD3801" w:rsidRPr="009D7B75">
        <w:rPr>
          <w:b/>
        </w:rPr>
        <w:tab/>
      </w:r>
      <w:r w:rsidR="00167926" w:rsidRPr="009D7B75">
        <w:t>Standart Nitelikli ve Yakın İzlemedeki krediler ile yeniden yapılandırılan Yakın İzlemedeki kredilere ilişkin bilgiler:</w:t>
      </w:r>
    </w:p>
    <w:p w14:paraId="5A162AFF" w14:textId="36201BAB" w:rsidR="00165A71" w:rsidRPr="009D7B75" w:rsidRDefault="00165A71" w:rsidP="00A61F2D">
      <w:pPr>
        <w:autoSpaceDE w:val="0"/>
        <w:autoSpaceDN w:val="0"/>
        <w:adjustRightInd w:val="0"/>
        <w:ind w:left="567" w:hanging="567"/>
        <w:jc w:val="both"/>
        <w:rPr>
          <w:lang w:eastAsia="tr-TR"/>
        </w:rPr>
      </w:pPr>
    </w:p>
    <w:tbl>
      <w:tblPr>
        <w:tblW w:w="9267" w:type="dxa"/>
        <w:tblCellMar>
          <w:left w:w="70" w:type="dxa"/>
          <w:right w:w="70" w:type="dxa"/>
        </w:tblCellMar>
        <w:tblLook w:val="04A0" w:firstRow="1" w:lastRow="0" w:firstColumn="1" w:lastColumn="0" w:noHBand="0" w:noVBand="1"/>
      </w:tblPr>
      <w:tblGrid>
        <w:gridCol w:w="4738"/>
        <w:gridCol w:w="1155"/>
        <w:gridCol w:w="1222"/>
        <w:gridCol w:w="1151"/>
        <w:gridCol w:w="1001"/>
      </w:tblGrid>
      <w:tr w:rsidR="00165A71" w:rsidRPr="009D7B75" w14:paraId="33D6CADA" w14:textId="77777777" w:rsidTr="00165A71">
        <w:trPr>
          <w:divId w:val="1046216776"/>
          <w:trHeight w:val="296"/>
        </w:trPr>
        <w:tc>
          <w:tcPr>
            <w:tcW w:w="47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F14C41" w14:textId="4B215DBE" w:rsidR="00165A71" w:rsidRPr="009D7B75" w:rsidRDefault="00165A71" w:rsidP="00165A71">
            <w:pPr>
              <w:jc w:val="center"/>
              <w:rPr>
                <w:b/>
                <w:bCs/>
                <w:sz w:val="18"/>
                <w:szCs w:val="18"/>
                <w:lang w:eastAsia="tr-TR"/>
              </w:rPr>
            </w:pPr>
            <w:r w:rsidRPr="009D7B75">
              <w:rPr>
                <w:b/>
                <w:bCs/>
                <w:sz w:val="18"/>
                <w:szCs w:val="18"/>
                <w:lang w:eastAsia="tr-TR"/>
              </w:rPr>
              <w:t>Cari Dönem-Nakdi Krediler</w:t>
            </w:r>
          </w:p>
        </w:tc>
        <w:tc>
          <w:tcPr>
            <w:tcW w:w="11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0748E2" w14:textId="77777777" w:rsidR="00165A71" w:rsidRPr="009D7B75" w:rsidRDefault="00165A71" w:rsidP="00165A71">
            <w:pPr>
              <w:jc w:val="center"/>
              <w:rPr>
                <w:b/>
                <w:bCs/>
                <w:sz w:val="18"/>
                <w:szCs w:val="18"/>
                <w:lang w:eastAsia="tr-TR"/>
              </w:rPr>
            </w:pPr>
            <w:r w:rsidRPr="009D7B75">
              <w:rPr>
                <w:b/>
                <w:bCs/>
                <w:sz w:val="18"/>
                <w:szCs w:val="18"/>
                <w:lang w:eastAsia="tr-TR"/>
              </w:rPr>
              <w:t>Standart Nitelikli Krediler</w:t>
            </w:r>
          </w:p>
        </w:tc>
        <w:tc>
          <w:tcPr>
            <w:tcW w:w="336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983E436" w14:textId="77777777" w:rsidR="00165A71" w:rsidRPr="009D7B75" w:rsidRDefault="00165A71" w:rsidP="00165A71">
            <w:pPr>
              <w:jc w:val="center"/>
              <w:rPr>
                <w:b/>
                <w:bCs/>
                <w:sz w:val="18"/>
                <w:szCs w:val="18"/>
                <w:lang w:eastAsia="tr-TR"/>
              </w:rPr>
            </w:pPr>
            <w:r w:rsidRPr="009D7B75">
              <w:rPr>
                <w:b/>
                <w:bCs/>
                <w:sz w:val="18"/>
                <w:szCs w:val="18"/>
                <w:lang w:eastAsia="tr-TR"/>
              </w:rPr>
              <w:t>Yakın İzlemedeki Krediler</w:t>
            </w:r>
          </w:p>
        </w:tc>
      </w:tr>
      <w:tr w:rsidR="00165A71" w:rsidRPr="009D7B75" w14:paraId="5B7B7F95" w14:textId="77777777" w:rsidTr="00165A71">
        <w:trPr>
          <w:divId w:val="1046216776"/>
          <w:trHeight w:val="283"/>
        </w:trPr>
        <w:tc>
          <w:tcPr>
            <w:tcW w:w="4744" w:type="dxa"/>
            <w:vMerge/>
            <w:tcBorders>
              <w:top w:val="single" w:sz="4" w:space="0" w:color="auto"/>
              <w:left w:val="single" w:sz="4" w:space="0" w:color="auto"/>
              <w:bottom w:val="single" w:sz="4" w:space="0" w:color="000000"/>
              <w:right w:val="single" w:sz="4" w:space="0" w:color="auto"/>
            </w:tcBorders>
            <w:vAlign w:val="center"/>
            <w:hideMark/>
          </w:tcPr>
          <w:p w14:paraId="5230E1DD" w14:textId="77777777" w:rsidR="00165A71" w:rsidRPr="009D7B75" w:rsidRDefault="00165A71" w:rsidP="00165A71">
            <w:pPr>
              <w:rPr>
                <w:b/>
                <w:bCs/>
                <w:sz w:val="18"/>
                <w:szCs w:val="18"/>
                <w:lang w:eastAsia="tr-TR"/>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3855BEDE" w14:textId="77777777" w:rsidR="00165A71" w:rsidRPr="009D7B75" w:rsidRDefault="00165A71" w:rsidP="00165A71">
            <w:pPr>
              <w:rPr>
                <w:b/>
                <w:bCs/>
                <w:sz w:val="18"/>
                <w:szCs w:val="18"/>
                <w:lang w:eastAsia="tr-TR"/>
              </w:rPr>
            </w:pPr>
          </w:p>
        </w:tc>
        <w:tc>
          <w:tcPr>
            <w:tcW w:w="1222" w:type="dxa"/>
            <w:vMerge w:val="restart"/>
            <w:tcBorders>
              <w:top w:val="nil"/>
              <w:left w:val="single" w:sz="4" w:space="0" w:color="auto"/>
              <w:bottom w:val="single" w:sz="4" w:space="0" w:color="000000"/>
              <w:right w:val="single" w:sz="4" w:space="0" w:color="auto"/>
            </w:tcBorders>
            <w:shd w:val="clear" w:color="auto" w:fill="auto"/>
            <w:vAlign w:val="center"/>
            <w:hideMark/>
          </w:tcPr>
          <w:p w14:paraId="4C880D7C" w14:textId="77777777" w:rsidR="00165A71" w:rsidRPr="009D7B75" w:rsidRDefault="00165A71" w:rsidP="00165A71">
            <w:pPr>
              <w:jc w:val="center"/>
              <w:rPr>
                <w:b/>
                <w:bCs/>
                <w:sz w:val="18"/>
                <w:szCs w:val="18"/>
                <w:lang w:eastAsia="tr-TR"/>
              </w:rPr>
            </w:pPr>
            <w:r w:rsidRPr="009D7B75">
              <w:rPr>
                <w:b/>
                <w:bCs/>
                <w:sz w:val="18"/>
                <w:szCs w:val="18"/>
                <w:lang w:eastAsia="tr-TR"/>
              </w:rPr>
              <w:t>Yeniden Yapılandırma Kapsamında Yer Almayanlar</w:t>
            </w:r>
          </w:p>
        </w:tc>
        <w:tc>
          <w:tcPr>
            <w:tcW w:w="2146"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A7A28CA" w14:textId="77777777" w:rsidR="00165A71" w:rsidRPr="009D7B75" w:rsidRDefault="00165A71" w:rsidP="00165A71">
            <w:pPr>
              <w:jc w:val="center"/>
              <w:rPr>
                <w:b/>
                <w:bCs/>
                <w:sz w:val="18"/>
                <w:szCs w:val="18"/>
                <w:lang w:eastAsia="tr-TR"/>
              </w:rPr>
            </w:pPr>
            <w:r w:rsidRPr="009D7B75">
              <w:rPr>
                <w:b/>
                <w:bCs/>
                <w:sz w:val="18"/>
                <w:szCs w:val="18"/>
                <w:lang w:eastAsia="tr-TR"/>
              </w:rPr>
              <w:t>Yeniden Yapılandırılanlar</w:t>
            </w:r>
          </w:p>
        </w:tc>
      </w:tr>
      <w:tr w:rsidR="00165A71" w:rsidRPr="009D7B75" w14:paraId="77C704FE" w14:textId="77777777" w:rsidTr="00165A71">
        <w:trPr>
          <w:divId w:val="1046216776"/>
          <w:trHeight w:val="619"/>
        </w:trPr>
        <w:tc>
          <w:tcPr>
            <w:tcW w:w="4744" w:type="dxa"/>
            <w:vMerge/>
            <w:tcBorders>
              <w:top w:val="single" w:sz="4" w:space="0" w:color="auto"/>
              <w:left w:val="single" w:sz="4" w:space="0" w:color="auto"/>
              <w:bottom w:val="single" w:sz="4" w:space="0" w:color="000000"/>
              <w:right w:val="single" w:sz="4" w:space="0" w:color="auto"/>
            </w:tcBorders>
            <w:vAlign w:val="center"/>
            <w:hideMark/>
          </w:tcPr>
          <w:p w14:paraId="2BDA6BCB" w14:textId="77777777" w:rsidR="00165A71" w:rsidRPr="009D7B75" w:rsidRDefault="00165A71" w:rsidP="00165A71">
            <w:pPr>
              <w:rPr>
                <w:b/>
                <w:bCs/>
                <w:sz w:val="18"/>
                <w:szCs w:val="18"/>
                <w:lang w:eastAsia="tr-TR"/>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14:paraId="75661D77" w14:textId="77777777" w:rsidR="00165A71" w:rsidRPr="009D7B75" w:rsidRDefault="00165A71" w:rsidP="00165A71">
            <w:pPr>
              <w:rPr>
                <w:b/>
                <w:bCs/>
                <w:sz w:val="18"/>
                <w:szCs w:val="18"/>
                <w:lang w:eastAsia="tr-TR"/>
              </w:rPr>
            </w:pPr>
          </w:p>
        </w:tc>
        <w:tc>
          <w:tcPr>
            <w:tcW w:w="1222" w:type="dxa"/>
            <w:vMerge/>
            <w:tcBorders>
              <w:top w:val="nil"/>
              <w:left w:val="single" w:sz="4" w:space="0" w:color="auto"/>
              <w:bottom w:val="single" w:sz="4" w:space="0" w:color="000000"/>
              <w:right w:val="single" w:sz="4" w:space="0" w:color="auto"/>
            </w:tcBorders>
            <w:vAlign w:val="center"/>
            <w:hideMark/>
          </w:tcPr>
          <w:p w14:paraId="69854C73" w14:textId="77777777" w:rsidR="00165A71" w:rsidRPr="009D7B75" w:rsidRDefault="00165A71" w:rsidP="00165A71">
            <w:pPr>
              <w:rPr>
                <w:b/>
                <w:bCs/>
                <w:sz w:val="18"/>
                <w:szCs w:val="18"/>
                <w:lang w:eastAsia="tr-TR"/>
              </w:rPr>
            </w:pPr>
          </w:p>
        </w:tc>
        <w:tc>
          <w:tcPr>
            <w:tcW w:w="1147" w:type="dxa"/>
            <w:tcBorders>
              <w:top w:val="nil"/>
              <w:left w:val="nil"/>
              <w:bottom w:val="single" w:sz="4" w:space="0" w:color="auto"/>
              <w:right w:val="single" w:sz="4" w:space="0" w:color="auto"/>
            </w:tcBorders>
            <w:shd w:val="clear" w:color="auto" w:fill="auto"/>
            <w:vAlign w:val="center"/>
            <w:hideMark/>
          </w:tcPr>
          <w:p w14:paraId="39D2B91C" w14:textId="77777777" w:rsidR="00165A71" w:rsidRPr="009D7B75" w:rsidRDefault="00165A71" w:rsidP="00165A71">
            <w:pPr>
              <w:jc w:val="center"/>
              <w:rPr>
                <w:b/>
                <w:bCs/>
                <w:sz w:val="18"/>
                <w:szCs w:val="18"/>
                <w:lang w:eastAsia="tr-TR"/>
              </w:rPr>
            </w:pPr>
            <w:r w:rsidRPr="009D7B75">
              <w:rPr>
                <w:b/>
                <w:bCs/>
                <w:sz w:val="18"/>
                <w:szCs w:val="18"/>
                <w:lang w:eastAsia="tr-TR"/>
              </w:rPr>
              <w:t>Sözleşme Koşullarında Değişiklik</w:t>
            </w:r>
          </w:p>
        </w:tc>
        <w:tc>
          <w:tcPr>
            <w:tcW w:w="998" w:type="dxa"/>
            <w:tcBorders>
              <w:top w:val="nil"/>
              <w:left w:val="nil"/>
              <w:bottom w:val="single" w:sz="4" w:space="0" w:color="auto"/>
              <w:right w:val="single" w:sz="4" w:space="0" w:color="auto"/>
            </w:tcBorders>
            <w:shd w:val="clear" w:color="auto" w:fill="auto"/>
            <w:vAlign w:val="center"/>
            <w:hideMark/>
          </w:tcPr>
          <w:p w14:paraId="64143F23" w14:textId="77777777" w:rsidR="00165A71" w:rsidRPr="009D7B75" w:rsidRDefault="00165A71" w:rsidP="00165A71">
            <w:pPr>
              <w:jc w:val="center"/>
              <w:rPr>
                <w:b/>
                <w:bCs/>
                <w:sz w:val="18"/>
                <w:szCs w:val="18"/>
                <w:lang w:eastAsia="tr-TR"/>
              </w:rPr>
            </w:pPr>
            <w:r w:rsidRPr="009D7B75">
              <w:rPr>
                <w:b/>
                <w:bCs/>
                <w:sz w:val="18"/>
                <w:szCs w:val="18"/>
                <w:lang w:eastAsia="tr-TR"/>
              </w:rPr>
              <w:t>Yeniden Finansman</w:t>
            </w:r>
          </w:p>
        </w:tc>
      </w:tr>
      <w:tr w:rsidR="00165A71" w:rsidRPr="009D7B75" w14:paraId="77A18C92"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291777F7" w14:textId="77777777" w:rsidR="00165A71" w:rsidRPr="009D7B75" w:rsidRDefault="00165A71" w:rsidP="00165A71">
            <w:pPr>
              <w:jc w:val="both"/>
              <w:rPr>
                <w:b/>
                <w:bCs/>
                <w:sz w:val="18"/>
                <w:szCs w:val="18"/>
                <w:lang w:eastAsia="tr-TR"/>
              </w:rPr>
            </w:pPr>
            <w:r w:rsidRPr="009D7B75">
              <w:rPr>
                <w:b/>
                <w:bCs/>
                <w:sz w:val="18"/>
                <w:szCs w:val="18"/>
                <w:lang w:eastAsia="tr-TR"/>
              </w:rPr>
              <w:t>Krediler</w:t>
            </w:r>
          </w:p>
        </w:tc>
        <w:tc>
          <w:tcPr>
            <w:tcW w:w="1155" w:type="dxa"/>
            <w:tcBorders>
              <w:top w:val="nil"/>
              <w:left w:val="nil"/>
              <w:bottom w:val="single" w:sz="4" w:space="0" w:color="auto"/>
              <w:right w:val="single" w:sz="4" w:space="0" w:color="auto"/>
            </w:tcBorders>
            <w:shd w:val="clear" w:color="auto" w:fill="auto"/>
            <w:vAlign w:val="center"/>
            <w:hideMark/>
          </w:tcPr>
          <w:p w14:paraId="04620398" w14:textId="77777777" w:rsidR="00165A71" w:rsidRPr="009D7B75" w:rsidRDefault="00165A71" w:rsidP="00165A71">
            <w:pPr>
              <w:jc w:val="right"/>
              <w:rPr>
                <w:b/>
                <w:bCs/>
                <w:sz w:val="18"/>
                <w:szCs w:val="18"/>
                <w:lang w:eastAsia="tr-TR"/>
              </w:rPr>
            </w:pPr>
            <w:r w:rsidRPr="009D7B75">
              <w:rPr>
                <w:b/>
                <w:bCs/>
                <w:sz w:val="18"/>
                <w:szCs w:val="18"/>
                <w:lang w:eastAsia="tr-TR"/>
              </w:rPr>
              <w:t>49,298,335</w:t>
            </w:r>
          </w:p>
        </w:tc>
        <w:tc>
          <w:tcPr>
            <w:tcW w:w="1222" w:type="dxa"/>
            <w:tcBorders>
              <w:top w:val="nil"/>
              <w:left w:val="nil"/>
              <w:bottom w:val="single" w:sz="4" w:space="0" w:color="auto"/>
              <w:right w:val="single" w:sz="4" w:space="0" w:color="auto"/>
            </w:tcBorders>
            <w:shd w:val="clear" w:color="auto" w:fill="auto"/>
            <w:vAlign w:val="center"/>
            <w:hideMark/>
          </w:tcPr>
          <w:p w14:paraId="3F308EEC" w14:textId="77777777" w:rsidR="00165A71" w:rsidRPr="009D7B75" w:rsidRDefault="00165A71" w:rsidP="00165A71">
            <w:pPr>
              <w:jc w:val="right"/>
              <w:rPr>
                <w:b/>
                <w:bCs/>
                <w:sz w:val="18"/>
                <w:szCs w:val="18"/>
                <w:lang w:eastAsia="tr-TR"/>
              </w:rPr>
            </w:pPr>
            <w:r w:rsidRPr="009D7B75">
              <w:rPr>
                <w:b/>
                <w:bCs/>
                <w:sz w:val="18"/>
                <w:szCs w:val="18"/>
                <w:lang w:eastAsia="tr-TR"/>
              </w:rPr>
              <w:t>3,556,702</w:t>
            </w:r>
          </w:p>
        </w:tc>
        <w:tc>
          <w:tcPr>
            <w:tcW w:w="1147" w:type="dxa"/>
            <w:tcBorders>
              <w:top w:val="nil"/>
              <w:left w:val="nil"/>
              <w:bottom w:val="single" w:sz="4" w:space="0" w:color="auto"/>
              <w:right w:val="single" w:sz="4" w:space="0" w:color="auto"/>
            </w:tcBorders>
            <w:shd w:val="clear" w:color="auto" w:fill="auto"/>
            <w:vAlign w:val="center"/>
            <w:hideMark/>
          </w:tcPr>
          <w:p w14:paraId="44E7D01F" w14:textId="77777777" w:rsidR="00165A71" w:rsidRPr="009D7B75" w:rsidRDefault="00165A71" w:rsidP="00165A71">
            <w:pPr>
              <w:jc w:val="right"/>
              <w:rPr>
                <w:b/>
                <w:bCs/>
                <w:sz w:val="18"/>
                <w:szCs w:val="18"/>
                <w:lang w:eastAsia="tr-TR"/>
              </w:rPr>
            </w:pPr>
            <w:r w:rsidRPr="009D7B75">
              <w:rPr>
                <w:b/>
                <w:bCs/>
                <w:sz w:val="18"/>
                <w:szCs w:val="18"/>
                <w:lang w:eastAsia="tr-TR"/>
              </w:rPr>
              <w:t>2,264,742</w:t>
            </w:r>
          </w:p>
        </w:tc>
        <w:tc>
          <w:tcPr>
            <w:tcW w:w="998" w:type="dxa"/>
            <w:tcBorders>
              <w:top w:val="nil"/>
              <w:left w:val="nil"/>
              <w:bottom w:val="single" w:sz="4" w:space="0" w:color="auto"/>
              <w:right w:val="single" w:sz="4" w:space="0" w:color="auto"/>
            </w:tcBorders>
            <w:shd w:val="clear" w:color="auto" w:fill="auto"/>
            <w:vAlign w:val="center"/>
            <w:hideMark/>
          </w:tcPr>
          <w:p w14:paraId="0C280DAE"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67FA49BC"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0B9ABE5E"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İhracat Kredileri </w:t>
            </w:r>
          </w:p>
        </w:tc>
        <w:tc>
          <w:tcPr>
            <w:tcW w:w="1155" w:type="dxa"/>
            <w:tcBorders>
              <w:top w:val="nil"/>
              <w:left w:val="nil"/>
              <w:bottom w:val="single" w:sz="4" w:space="0" w:color="auto"/>
              <w:right w:val="single" w:sz="4" w:space="0" w:color="auto"/>
            </w:tcBorders>
            <w:shd w:val="clear" w:color="auto" w:fill="auto"/>
            <w:vAlign w:val="center"/>
            <w:hideMark/>
          </w:tcPr>
          <w:p w14:paraId="4A85E368" w14:textId="77777777" w:rsidR="00165A71" w:rsidRPr="009D7B75" w:rsidRDefault="00165A71" w:rsidP="00165A71">
            <w:pPr>
              <w:jc w:val="right"/>
              <w:rPr>
                <w:sz w:val="18"/>
                <w:szCs w:val="18"/>
                <w:lang w:eastAsia="tr-TR"/>
              </w:rPr>
            </w:pPr>
            <w:r w:rsidRPr="009D7B75">
              <w:rPr>
                <w:sz w:val="18"/>
                <w:szCs w:val="18"/>
                <w:lang w:eastAsia="tr-TR"/>
              </w:rPr>
              <w:t>4,531,667</w:t>
            </w:r>
          </w:p>
        </w:tc>
        <w:tc>
          <w:tcPr>
            <w:tcW w:w="1222" w:type="dxa"/>
            <w:tcBorders>
              <w:top w:val="nil"/>
              <w:left w:val="nil"/>
              <w:bottom w:val="single" w:sz="4" w:space="0" w:color="auto"/>
              <w:right w:val="single" w:sz="4" w:space="0" w:color="auto"/>
            </w:tcBorders>
            <w:shd w:val="clear" w:color="auto" w:fill="auto"/>
            <w:vAlign w:val="center"/>
            <w:hideMark/>
          </w:tcPr>
          <w:p w14:paraId="0D71DCA9" w14:textId="77777777" w:rsidR="00165A71" w:rsidRPr="009D7B75" w:rsidRDefault="00165A71" w:rsidP="00165A71">
            <w:pPr>
              <w:jc w:val="right"/>
              <w:rPr>
                <w:sz w:val="18"/>
                <w:szCs w:val="18"/>
                <w:lang w:eastAsia="tr-TR"/>
              </w:rPr>
            </w:pPr>
            <w:r w:rsidRPr="009D7B75">
              <w:rPr>
                <w:sz w:val="18"/>
                <w:szCs w:val="18"/>
                <w:lang w:eastAsia="tr-TR"/>
              </w:rPr>
              <w:t>319,767</w:t>
            </w:r>
          </w:p>
        </w:tc>
        <w:tc>
          <w:tcPr>
            <w:tcW w:w="1147" w:type="dxa"/>
            <w:tcBorders>
              <w:top w:val="nil"/>
              <w:left w:val="nil"/>
              <w:bottom w:val="single" w:sz="4" w:space="0" w:color="auto"/>
              <w:right w:val="single" w:sz="4" w:space="0" w:color="auto"/>
            </w:tcBorders>
            <w:shd w:val="clear" w:color="auto" w:fill="auto"/>
            <w:vAlign w:val="center"/>
            <w:hideMark/>
          </w:tcPr>
          <w:p w14:paraId="642AE4A2" w14:textId="77777777" w:rsidR="00165A71" w:rsidRPr="009D7B75" w:rsidRDefault="00165A71" w:rsidP="00165A71">
            <w:pPr>
              <w:jc w:val="right"/>
              <w:rPr>
                <w:sz w:val="18"/>
                <w:szCs w:val="18"/>
                <w:lang w:eastAsia="tr-TR"/>
              </w:rPr>
            </w:pPr>
            <w:r w:rsidRPr="009D7B75">
              <w:rPr>
                <w:sz w:val="18"/>
                <w:szCs w:val="18"/>
                <w:lang w:eastAsia="tr-TR"/>
              </w:rPr>
              <w:t>-</w:t>
            </w:r>
          </w:p>
        </w:tc>
        <w:tc>
          <w:tcPr>
            <w:tcW w:w="998" w:type="dxa"/>
            <w:tcBorders>
              <w:top w:val="nil"/>
              <w:left w:val="nil"/>
              <w:bottom w:val="single" w:sz="4" w:space="0" w:color="auto"/>
              <w:right w:val="single" w:sz="4" w:space="0" w:color="auto"/>
            </w:tcBorders>
            <w:shd w:val="clear" w:color="auto" w:fill="auto"/>
            <w:vAlign w:val="center"/>
            <w:hideMark/>
          </w:tcPr>
          <w:p w14:paraId="5C91FF41"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58E1D16"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07EBAB6F"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İthalat Kredileri </w:t>
            </w:r>
          </w:p>
        </w:tc>
        <w:tc>
          <w:tcPr>
            <w:tcW w:w="1155" w:type="dxa"/>
            <w:tcBorders>
              <w:top w:val="nil"/>
              <w:left w:val="nil"/>
              <w:bottom w:val="single" w:sz="4" w:space="0" w:color="auto"/>
              <w:right w:val="single" w:sz="4" w:space="0" w:color="auto"/>
            </w:tcBorders>
            <w:shd w:val="clear" w:color="auto" w:fill="auto"/>
            <w:vAlign w:val="center"/>
            <w:hideMark/>
          </w:tcPr>
          <w:p w14:paraId="771C77A5" w14:textId="77777777" w:rsidR="00165A71" w:rsidRPr="009D7B75" w:rsidRDefault="00165A71" w:rsidP="00165A71">
            <w:pPr>
              <w:jc w:val="right"/>
              <w:rPr>
                <w:sz w:val="18"/>
                <w:szCs w:val="18"/>
                <w:lang w:eastAsia="tr-TR"/>
              </w:rPr>
            </w:pPr>
            <w:r w:rsidRPr="009D7B75">
              <w:rPr>
                <w:sz w:val="18"/>
                <w:szCs w:val="18"/>
                <w:lang w:eastAsia="tr-TR"/>
              </w:rPr>
              <w:t>951,591</w:t>
            </w:r>
          </w:p>
        </w:tc>
        <w:tc>
          <w:tcPr>
            <w:tcW w:w="1222" w:type="dxa"/>
            <w:tcBorders>
              <w:top w:val="nil"/>
              <w:left w:val="nil"/>
              <w:bottom w:val="single" w:sz="4" w:space="0" w:color="auto"/>
              <w:right w:val="single" w:sz="4" w:space="0" w:color="auto"/>
            </w:tcBorders>
            <w:shd w:val="clear" w:color="auto" w:fill="auto"/>
            <w:vAlign w:val="center"/>
            <w:hideMark/>
          </w:tcPr>
          <w:p w14:paraId="1A26E93C" w14:textId="77777777" w:rsidR="00165A71" w:rsidRPr="009D7B75" w:rsidRDefault="00165A71" w:rsidP="00165A71">
            <w:pPr>
              <w:jc w:val="right"/>
              <w:rPr>
                <w:sz w:val="18"/>
                <w:szCs w:val="18"/>
                <w:lang w:eastAsia="tr-TR"/>
              </w:rPr>
            </w:pPr>
            <w:r w:rsidRPr="009D7B75">
              <w:rPr>
                <w:sz w:val="18"/>
                <w:szCs w:val="18"/>
                <w:lang w:eastAsia="tr-TR"/>
              </w:rPr>
              <w:t>42,549</w:t>
            </w:r>
          </w:p>
        </w:tc>
        <w:tc>
          <w:tcPr>
            <w:tcW w:w="1147" w:type="dxa"/>
            <w:tcBorders>
              <w:top w:val="nil"/>
              <w:left w:val="nil"/>
              <w:bottom w:val="single" w:sz="4" w:space="0" w:color="auto"/>
              <w:right w:val="single" w:sz="4" w:space="0" w:color="auto"/>
            </w:tcBorders>
            <w:shd w:val="clear" w:color="auto" w:fill="auto"/>
            <w:vAlign w:val="center"/>
            <w:hideMark/>
          </w:tcPr>
          <w:p w14:paraId="61CE52AD" w14:textId="77777777" w:rsidR="00165A71" w:rsidRPr="009D7B75" w:rsidRDefault="00165A71" w:rsidP="00165A71">
            <w:pPr>
              <w:jc w:val="right"/>
              <w:rPr>
                <w:sz w:val="18"/>
                <w:szCs w:val="18"/>
                <w:lang w:eastAsia="tr-TR"/>
              </w:rPr>
            </w:pPr>
            <w:r w:rsidRPr="009D7B75">
              <w:rPr>
                <w:sz w:val="18"/>
                <w:szCs w:val="18"/>
                <w:lang w:eastAsia="tr-TR"/>
              </w:rPr>
              <w:t>-</w:t>
            </w:r>
          </w:p>
        </w:tc>
        <w:tc>
          <w:tcPr>
            <w:tcW w:w="998" w:type="dxa"/>
            <w:tcBorders>
              <w:top w:val="nil"/>
              <w:left w:val="nil"/>
              <w:bottom w:val="single" w:sz="4" w:space="0" w:color="auto"/>
              <w:right w:val="single" w:sz="4" w:space="0" w:color="auto"/>
            </w:tcBorders>
            <w:shd w:val="clear" w:color="auto" w:fill="auto"/>
            <w:vAlign w:val="center"/>
            <w:hideMark/>
          </w:tcPr>
          <w:p w14:paraId="4346934F"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70850026"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37FE913C"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İşletme Kredileri </w:t>
            </w:r>
          </w:p>
        </w:tc>
        <w:tc>
          <w:tcPr>
            <w:tcW w:w="1155" w:type="dxa"/>
            <w:tcBorders>
              <w:top w:val="nil"/>
              <w:left w:val="nil"/>
              <w:bottom w:val="single" w:sz="4" w:space="0" w:color="auto"/>
              <w:right w:val="single" w:sz="4" w:space="0" w:color="auto"/>
            </w:tcBorders>
            <w:shd w:val="clear" w:color="auto" w:fill="auto"/>
            <w:vAlign w:val="center"/>
            <w:hideMark/>
          </w:tcPr>
          <w:p w14:paraId="3C168623" w14:textId="77777777" w:rsidR="00165A71" w:rsidRPr="009D7B75" w:rsidRDefault="00165A71" w:rsidP="00165A71">
            <w:pPr>
              <w:jc w:val="right"/>
              <w:rPr>
                <w:sz w:val="18"/>
                <w:szCs w:val="18"/>
                <w:lang w:eastAsia="tr-TR"/>
              </w:rPr>
            </w:pPr>
            <w:r w:rsidRPr="009D7B75">
              <w:rPr>
                <w:sz w:val="18"/>
                <w:szCs w:val="18"/>
                <w:lang w:eastAsia="tr-TR"/>
              </w:rPr>
              <w:t>20,627,346</w:t>
            </w:r>
          </w:p>
        </w:tc>
        <w:tc>
          <w:tcPr>
            <w:tcW w:w="1222" w:type="dxa"/>
            <w:tcBorders>
              <w:top w:val="nil"/>
              <w:left w:val="nil"/>
              <w:bottom w:val="single" w:sz="4" w:space="0" w:color="auto"/>
              <w:right w:val="single" w:sz="4" w:space="0" w:color="auto"/>
            </w:tcBorders>
            <w:shd w:val="clear" w:color="auto" w:fill="auto"/>
            <w:vAlign w:val="center"/>
            <w:hideMark/>
          </w:tcPr>
          <w:p w14:paraId="4724B04D" w14:textId="77777777" w:rsidR="00165A71" w:rsidRPr="009D7B75" w:rsidRDefault="00165A71" w:rsidP="00165A71">
            <w:pPr>
              <w:jc w:val="right"/>
              <w:rPr>
                <w:sz w:val="18"/>
                <w:szCs w:val="18"/>
                <w:lang w:eastAsia="tr-TR"/>
              </w:rPr>
            </w:pPr>
            <w:r w:rsidRPr="009D7B75">
              <w:rPr>
                <w:sz w:val="18"/>
                <w:szCs w:val="18"/>
                <w:lang w:eastAsia="tr-TR"/>
              </w:rPr>
              <w:t>2,652,310</w:t>
            </w:r>
          </w:p>
        </w:tc>
        <w:tc>
          <w:tcPr>
            <w:tcW w:w="1147" w:type="dxa"/>
            <w:tcBorders>
              <w:top w:val="nil"/>
              <w:left w:val="nil"/>
              <w:bottom w:val="single" w:sz="4" w:space="0" w:color="auto"/>
              <w:right w:val="single" w:sz="4" w:space="0" w:color="auto"/>
            </w:tcBorders>
            <w:shd w:val="clear" w:color="auto" w:fill="auto"/>
            <w:vAlign w:val="center"/>
            <w:hideMark/>
          </w:tcPr>
          <w:p w14:paraId="658C4DAA" w14:textId="77777777" w:rsidR="00165A71" w:rsidRPr="009D7B75" w:rsidRDefault="00165A71" w:rsidP="00165A71">
            <w:pPr>
              <w:jc w:val="right"/>
              <w:rPr>
                <w:sz w:val="18"/>
                <w:szCs w:val="18"/>
                <w:lang w:eastAsia="tr-TR"/>
              </w:rPr>
            </w:pPr>
            <w:r w:rsidRPr="009D7B75">
              <w:rPr>
                <w:sz w:val="18"/>
                <w:szCs w:val="18"/>
                <w:lang w:eastAsia="tr-TR"/>
              </w:rPr>
              <w:t>2,194,384</w:t>
            </w:r>
          </w:p>
        </w:tc>
        <w:tc>
          <w:tcPr>
            <w:tcW w:w="998" w:type="dxa"/>
            <w:tcBorders>
              <w:top w:val="nil"/>
              <w:left w:val="nil"/>
              <w:bottom w:val="single" w:sz="4" w:space="0" w:color="auto"/>
              <w:right w:val="single" w:sz="4" w:space="0" w:color="auto"/>
            </w:tcBorders>
            <w:shd w:val="clear" w:color="auto" w:fill="auto"/>
            <w:vAlign w:val="center"/>
            <w:hideMark/>
          </w:tcPr>
          <w:p w14:paraId="528C6ED7"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44D30D8E"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3963AE09"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Tüketici Kredileri </w:t>
            </w:r>
          </w:p>
        </w:tc>
        <w:tc>
          <w:tcPr>
            <w:tcW w:w="1155" w:type="dxa"/>
            <w:tcBorders>
              <w:top w:val="nil"/>
              <w:left w:val="nil"/>
              <w:bottom w:val="single" w:sz="4" w:space="0" w:color="auto"/>
              <w:right w:val="single" w:sz="4" w:space="0" w:color="auto"/>
            </w:tcBorders>
            <w:shd w:val="clear" w:color="auto" w:fill="auto"/>
            <w:vAlign w:val="center"/>
            <w:hideMark/>
          </w:tcPr>
          <w:p w14:paraId="40186F67" w14:textId="77777777" w:rsidR="00165A71" w:rsidRPr="009D7B75" w:rsidRDefault="00165A71" w:rsidP="00165A71">
            <w:pPr>
              <w:jc w:val="right"/>
              <w:rPr>
                <w:sz w:val="18"/>
                <w:szCs w:val="18"/>
                <w:lang w:eastAsia="tr-TR"/>
              </w:rPr>
            </w:pPr>
            <w:r w:rsidRPr="009D7B75">
              <w:rPr>
                <w:sz w:val="18"/>
                <w:szCs w:val="18"/>
                <w:lang w:eastAsia="tr-TR"/>
              </w:rPr>
              <w:t>7,717,979</w:t>
            </w:r>
          </w:p>
        </w:tc>
        <w:tc>
          <w:tcPr>
            <w:tcW w:w="1222" w:type="dxa"/>
            <w:tcBorders>
              <w:top w:val="nil"/>
              <w:left w:val="nil"/>
              <w:bottom w:val="single" w:sz="4" w:space="0" w:color="auto"/>
              <w:right w:val="single" w:sz="4" w:space="0" w:color="auto"/>
            </w:tcBorders>
            <w:shd w:val="clear" w:color="auto" w:fill="auto"/>
            <w:vAlign w:val="center"/>
            <w:hideMark/>
          </w:tcPr>
          <w:p w14:paraId="04769DFC" w14:textId="77777777" w:rsidR="00165A71" w:rsidRPr="009D7B75" w:rsidRDefault="00165A71" w:rsidP="00165A71">
            <w:pPr>
              <w:jc w:val="right"/>
              <w:rPr>
                <w:sz w:val="18"/>
                <w:szCs w:val="18"/>
                <w:lang w:eastAsia="tr-TR"/>
              </w:rPr>
            </w:pPr>
            <w:r w:rsidRPr="009D7B75">
              <w:rPr>
                <w:sz w:val="18"/>
                <w:szCs w:val="18"/>
                <w:lang w:eastAsia="tr-TR"/>
              </w:rPr>
              <w:t>304,840</w:t>
            </w:r>
          </w:p>
        </w:tc>
        <w:tc>
          <w:tcPr>
            <w:tcW w:w="1147" w:type="dxa"/>
            <w:tcBorders>
              <w:top w:val="nil"/>
              <w:left w:val="nil"/>
              <w:bottom w:val="single" w:sz="4" w:space="0" w:color="auto"/>
              <w:right w:val="single" w:sz="4" w:space="0" w:color="auto"/>
            </w:tcBorders>
            <w:shd w:val="clear" w:color="auto" w:fill="auto"/>
            <w:vAlign w:val="center"/>
            <w:hideMark/>
          </w:tcPr>
          <w:p w14:paraId="55977EAC" w14:textId="77777777" w:rsidR="00165A71" w:rsidRPr="009D7B75" w:rsidRDefault="00165A71" w:rsidP="00165A71">
            <w:pPr>
              <w:jc w:val="right"/>
              <w:rPr>
                <w:sz w:val="18"/>
                <w:szCs w:val="18"/>
                <w:lang w:eastAsia="tr-TR"/>
              </w:rPr>
            </w:pPr>
            <w:r w:rsidRPr="009D7B75">
              <w:rPr>
                <w:sz w:val="18"/>
                <w:szCs w:val="18"/>
                <w:lang w:eastAsia="tr-TR"/>
              </w:rPr>
              <w:t>47,325</w:t>
            </w:r>
          </w:p>
        </w:tc>
        <w:tc>
          <w:tcPr>
            <w:tcW w:w="998" w:type="dxa"/>
            <w:tcBorders>
              <w:top w:val="nil"/>
              <w:left w:val="nil"/>
              <w:bottom w:val="single" w:sz="4" w:space="0" w:color="auto"/>
              <w:right w:val="single" w:sz="4" w:space="0" w:color="auto"/>
            </w:tcBorders>
            <w:shd w:val="clear" w:color="auto" w:fill="auto"/>
            <w:vAlign w:val="center"/>
            <w:hideMark/>
          </w:tcPr>
          <w:p w14:paraId="2FE37A2E"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1F31800B"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6FBBC811"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Kredi Kartları </w:t>
            </w:r>
          </w:p>
        </w:tc>
        <w:tc>
          <w:tcPr>
            <w:tcW w:w="1155" w:type="dxa"/>
            <w:tcBorders>
              <w:top w:val="nil"/>
              <w:left w:val="nil"/>
              <w:bottom w:val="single" w:sz="4" w:space="0" w:color="auto"/>
              <w:right w:val="single" w:sz="4" w:space="0" w:color="auto"/>
            </w:tcBorders>
            <w:shd w:val="clear" w:color="auto" w:fill="auto"/>
            <w:vAlign w:val="center"/>
            <w:hideMark/>
          </w:tcPr>
          <w:p w14:paraId="11F718F5" w14:textId="77777777" w:rsidR="00165A71" w:rsidRPr="009D7B75" w:rsidRDefault="00165A71" w:rsidP="00165A71">
            <w:pPr>
              <w:jc w:val="right"/>
              <w:rPr>
                <w:sz w:val="18"/>
                <w:szCs w:val="18"/>
                <w:lang w:eastAsia="tr-TR"/>
              </w:rPr>
            </w:pPr>
            <w:r w:rsidRPr="009D7B75">
              <w:rPr>
                <w:sz w:val="18"/>
                <w:szCs w:val="18"/>
                <w:lang w:eastAsia="tr-TR"/>
              </w:rPr>
              <w:t>950,450</w:t>
            </w:r>
          </w:p>
        </w:tc>
        <w:tc>
          <w:tcPr>
            <w:tcW w:w="1222" w:type="dxa"/>
            <w:tcBorders>
              <w:top w:val="nil"/>
              <w:left w:val="nil"/>
              <w:bottom w:val="single" w:sz="4" w:space="0" w:color="auto"/>
              <w:right w:val="single" w:sz="4" w:space="0" w:color="auto"/>
            </w:tcBorders>
            <w:shd w:val="clear" w:color="auto" w:fill="auto"/>
            <w:vAlign w:val="center"/>
            <w:hideMark/>
          </w:tcPr>
          <w:p w14:paraId="4F852E51" w14:textId="77777777" w:rsidR="00165A71" w:rsidRPr="009D7B75" w:rsidRDefault="00165A71" w:rsidP="00165A71">
            <w:pPr>
              <w:jc w:val="right"/>
              <w:rPr>
                <w:sz w:val="18"/>
                <w:szCs w:val="18"/>
                <w:lang w:eastAsia="tr-TR"/>
              </w:rPr>
            </w:pPr>
            <w:r w:rsidRPr="009D7B75">
              <w:rPr>
                <w:sz w:val="18"/>
                <w:szCs w:val="18"/>
                <w:lang w:eastAsia="tr-TR"/>
              </w:rPr>
              <w:t>117,001</w:t>
            </w:r>
          </w:p>
        </w:tc>
        <w:tc>
          <w:tcPr>
            <w:tcW w:w="1147" w:type="dxa"/>
            <w:tcBorders>
              <w:top w:val="nil"/>
              <w:left w:val="nil"/>
              <w:bottom w:val="single" w:sz="4" w:space="0" w:color="auto"/>
              <w:right w:val="single" w:sz="4" w:space="0" w:color="auto"/>
            </w:tcBorders>
            <w:shd w:val="clear" w:color="auto" w:fill="auto"/>
            <w:vAlign w:val="center"/>
            <w:hideMark/>
          </w:tcPr>
          <w:p w14:paraId="434EC5EC" w14:textId="77777777" w:rsidR="00165A71" w:rsidRPr="009D7B75" w:rsidRDefault="00165A71" w:rsidP="00165A71">
            <w:pPr>
              <w:jc w:val="right"/>
              <w:rPr>
                <w:sz w:val="18"/>
                <w:szCs w:val="18"/>
                <w:lang w:eastAsia="tr-TR"/>
              </w:rPr>
            </w:pPr>
            <w:r w:rsidRPr="009D7B75">
              <w:rPr>
                <w:sz w:val="18"/>
                <w:szCs w:val="18"/>
                <w:lang w:eastAsia="tr-TR"/>
              </w:rPr>
              <w:t>23,033</w:t>
            </w:r>
          </w:p>
        </w:tc>
        <w:tc>
          <w:tcPr>
            <w:tcW w:w="998" w:type="dxa"/>
            <w:tcBorders>
              <w:top w:val="nil"/>
              <w:left w:val="nil"/>
              <w:bottom w:val="single" w:sz="4" w:space="0" w:color="auto"/>
              <w:right w:val="single" w:sz="4" w:space="0" w:color="auto"/>
            </w:tcBorders>
            <w:shd w:val="clear" w:color="auto" w:fill="auto"/>
            <w:vAlign w:val="center"/>
            <w:hideMark/>
          </w:tcPr>
          <w:p w14:paraId="400BC92C"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ACA7150"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4909DE6B"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Mali Kesime Verilen Krediler </w:t>
            </w:r>
          </w:p>
        </w:tc>
        <w:tc>
          <w:tcPr>
            <w:tcW w:w="1155" w:type="dxa"/>
            <w:tcBorders>
              <w:top w:val="nil"/>
              <w:left w:val="nil"/>
              <w:bottom w:val="single" w:sz="4" w:space="0" w:color="auto"/>
              <w:right w:val="single" w:sz="4" w:space="0" w:color="auto"/>
            </w:tcBorders>
            <w:shd w:val="clear" w:color="auto" w:fill="auto"/>
            <w:vAlign w:val="center"/>
            <w:hideMark/>
          </w:tcPr>
          <w:p w14:paraId="1AA68019" w14:textId="77777777" w:rsidR="00165A71" w:rsidRPr="009D7B75" w:rsidRDefault="00165A71" w:rsidP="00165A71">
            <w:pPr>
              <w:jc w:val="right"/>
              <w:rPr>
                <w:sz w:val="18"/>
                <w:szCs w:val="18"/>
                <w:lang w:eastAsia="tr-TR"/>
              </w:rPr>
            </w:pPr>
            <w:r w:rsidRPr="009D7B75">
              <w:rPr>
                <w:sz w:val="18"/>
                <w:szCs w:val="18"/>
                <w:lang w:eastAsia="tr-TR"/>
              </w:rPr>
              <w:t>8,820,174</w:t>
            </w:r>
          </w:p>
        </w:tc>
        <w:tc>
          <w:tcPr>
            <w:tcW w:w="1222" w:type="dxa"/>
            <w:tcBorders>
              <w:top w:val="nil"/>
              <w:left w:val="nil"/>
              <w:bottom w:val="single" w:sz="4" w:space="0" w:color="auto"/>
              <w:right w:val="single" w:sz="4" w:space="0" w:color="auto"/>
            </w:tcBorders>
            <w:shd w:val="clear" w:color="auto" w:fill="auto"/>
            <w:vAlign w:val="center"/>
            <w:hideMark/>
          </w:tcPr>
          <w:p w14:paraId="008CEEAA" w14:textId="77777777" w:rsidR="00165A71" w:rsidRPr="009D7B75" w:rsidRDefault="00165A71" w:rsidP="00165A71">
            <w:pPr>
              <w:jc w:val="right"/>
              <w:rPr>
                <w:sz w:val="18"/>
                <w:szCs w:val="18"/>
                <w:lang w:eastAsia="tr-TR"/>
              </w:rPr>
            </w:pPr>
            <w:r w:rsidRPr="009D7B75">
              <w:rPr>
                <w:sz w:val="18"/>
                <w:szCs w:val="18"/>
                <w:lang w:eastAsia="tr-TR"/>
              </w:rPr>
              <w:t>-</w:t>
            </w:r>
          </w:p>
        </w:tc>
        <w:tc>
          <w:tcPr>
            <w:tcW w:w="1147" w:type="dxa"/>
            <w:tcBorders>
              <w:top w:val="nil"/>
              <w:left w:val="nil"/>
              <w:bottom w:val="single" w:sz="4" w:space="0" w:color="auto"/>
              <w:right w:val="single" w:sz="4" w:space="0" w:color="auto"/>
            </w:tcBorders>
            <w:shd w:val="clear" w:color="auto" w:fill="auto"/>
            <w:vAlign w:val="center"/>
            <w:hideMark/>
          </w:tcPr>
          <w:p w14:paraId="39ACB059" w14:textId="77777777" w:rsidR="00165A71" w:rsidRPr="009D7B75" w:rsidRDefault="00165A71" w:rsidP="00165A71">
            <w:pPr>
              <w:jc w:val="right"/>
              <w:rPr>
                <w:sz w:val="18"/>
                <w:szCs w:val="18"/>
                <w:lang w:eastAsia="tr-TR"/>
              </w:rPr>
            </w:pPr>
            <w:r w:rsidRPr="009D7B75">
              <w:rPr>
                <w:sz w:val="18"/>
                <w:szCs w:val="18"/>
                <w:lang w:eastAsia="tr-TR"/>
              </w:rPr>
              <w:t>-</w:t>
            </w:r>
          </w:p>
        </w:tc>
        <w:tc>
          <w:tcPr>
            <w:tcW w:w="998" w:type="dxa"/>
            <w:tcBorders>
              <w:top w:val="nil"/>
              <w:left w:val="nil"/>
              <w:bottom w:val="single" w:sz="4" w:space="0" w:color="auto"/>
              <w:right w:val="single" w:sz="4" w:space="0" w:color="auto"/>
            </w:tcBorders>
            <w:shd w:val="clear" w:color="auto" w:fill="auto"/>
            <w:vAlign w:val="center"/>
            <w:hideMark/>
          </w:tcPr>
          <w:p w14:paraId="30F60FD7"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1B684B9E" w14:textId="77777777" w:rsidTr="00165A71">
        <w:trPr>
          <w:divId w:val="1046216776"/>
          <w:trHeight w:val="205"/>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7369EB77"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 Diğer  </w:t>
            </w:r>
          </w:p>
        </w:tc>
        <w:tc>
          <w:tcPr>
            <w:tcW w:w="1155" w:type="dxa"/>
            <w:tcBorders>
              <w:top w:val="nil"/>
              <w:left w:val="nil"/>
              <w:bottom w:val="single" w:sz="4" w:space="0" w:color="auto"/>
              <w:right w:val="single" w:sz="4" w:space="0" w:color="auto"/>
            </w:tcBorders>
            <w:shd w:val="clear" w:color="auto" w:fill="auto"/>
            <w:vAlign w:val="center"/>
            <w:hideMark/>
          </w:tcPr>
          <w:p w14:paraId="417B3987" w14:textId="77777777" w:rsidR="00165A71" w:rsidRPr="009D7B75" w:rsidRDefault="00165A71" w:rsidP="00165A71">
            <w:pPr>
              <w:jc w:val="right"/>
              <w:rPr>
                <w:sz w:val="18"/>
                <w:szCs w:val="18"/>
                <w:lang w:eastAsia="tr-TR"/>
              </w:rPr>
            </w:pPr>
            <w:r w:rsidRPr="009D7B75">
              <w:rPr>
                <w:sz w:val="18"/>
                <w:szCs w:val="18"/>
                <w:lang w:eastAsia="tr-TR"/>
              </w:rPr>
              <w:t>5,699,128</w:t>
            </w:r>
          </w:p>
        </w:tc>
        <w:tc>
          <w:tcPr>
            <w:tcW w:w="1222" w:type="dxa"/>
            <w:tcBorders>
              <w:top w:val="nil"/>
              <w:left w:val="nil"/>
              <w:bottom w:val="single" w:sz="4" w:space="0" w:color="auto"/>
              <w:right w:val="single" w:sz="4" w:space="0" w:color="auto"/>
            </w:tcBorders>
            <w:shd w:val="clear" w:color="auto" w:fill="auto"/>
            <w:vAlign w:val="center"/>
            <w:hideMark/>
          </w:tcPr>
          <w:p w14:paraId="2F5ACF47" w14:textId="77777777" w:rsidR="00165A71" w:rsidRPr="009D7B75" w:rsidRDefault="00165A71" w:rsidP="00165A71">
            <w:pPr>
              <w:jc w:val="right"/>
              <w:rPr>
                <w:sz w:val="18"/>
                <w:szCs w:val="18"/>
                <w:lang w:eastAsia="tr-TR"/>
              </w:rPr>
            </w:pPr>
            <w:r w:rsidRPr="009D7B75">
              <w:rPr>
                <w:sz w:val="18"/>
                <w:szCs w:val="18"/>
                <w:lang w:eastAsia="tr-TR"/>
              </w:rPr>
              <w:t>120,235</w:t>
            </w:r>
          </w:p>
        </w:tc>
        <w:tc>
          <w:tcPr>
            <w:tcW w:w="1147" w:type="dxa"/>
            <w:tcBorders>
              <w:top w:val="nil"/>
              <w:left w:val="nil"/>
              <w:bottom w:val="single" w:sz="4" w:space="0" w:color="auto"/>
              <w:right w:val="single" w:sz="4" w:space="0" w:color="auto"/>
            </w:tcBorders>
            <w:shd w:val="clear" w:color="auto" w:fill="auto"/>
            <w:vAlign w:val="center"/>
            <w:hideMark/>
          </w:tcPr>
          <w:p w14:paraId="49CEAB76" w14:textId="77777777" w:rsidR="00165A71" w:rsidRPr="009D7B75" w:rsidRDefault="00165A71" w:rsidP="00165A71">
            <w:pPr>
              <w:jc w:val="right"/>
              <w:rPr>
                <w:sz w:val="18"/>
                <w:szCs w:val="18"/>
                <w:lang w:eastAsia="tr-TR"/>
              </w:rPr>
            </w:pPr>
            <w:r w:rsidRPr="009D7B75">
              <w:rPr>
                <w:sz w:val="18"/>
                <w:szCs w:val="18"/>
                <w:lang w:eastAsia="tr-TR"/>
              </w:rPr>
              <w:t>-</w:t>
            </w:r>
          </w:p>
        </w:tc>
        <w:tc>
          <w:tcPr>
            <w:tcW w:w="998" w:type="dxa"/>
            <w:tcBorders>
              <w:top w:val="nil"/>
              <w:left w:val="nil"/>
              <w:bottom w:val="single" w:sz="4" w:space="0" w:color="auto"/>
              <w:right w:val="single" w:sz="4" w:space="0" w:color="auto"/>
            </w:tcBorders>
            <w:shd w:val="clear" w:color="auto" w:fill="auto"/>
            <w:vAlign w:val="center"/>
            <w:hideMark/>
          </w:tcPr>
          <w:p w14:paraId="1894B173"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33589A42" w14:textId="77777777" w:rsidTr="00165A71">
        <w:trPr>
          <w:divId w:val="1046216776"/>
          <w:trHeight w:val="218"/>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0B29A0C7" w14:textId="77777777" w:rsidR="00165A71" w:rsidRPr="009D7B75" w:rsidRDefault="00165A71" w:rsidP="00165A71">
            <w:pPr>
              <w:jc w:val="both"/>
              <w:rPr>
                <w:b/>
                <w:bCs/>
                <w:sz w:val="18"/>
                <w:szCs w:val="18"/>
                <w:lang w:eastAsia="tr-TR"/>
              </w:rPr>
            </w:pPr>
            <w:r w:rsidRPr="009D7B75">
              <w:rPr>
                <w:b/>
                <w:bCs/>
                <w:sz w:val="18"/>
                <w:szCs w:val="18"/>
                <w:lang w:eastAsia="tr-TR"/>
              </w:rPr>
              <w:t>Diğer Alacaklar</w:t>
            </w:r>
          </w:p>
        </w:tc>
        <w:tc>
          <w:tcPr>
            <w:tcW w:w="1155" w:type="dxa"/>
            <w:tcBorders>
              <w:top w:val="nil"/>
              <w:left w:val="nil"/>
              <w:bottom w:val="single" w:sz="4" w:space="0" w:color="auto"/>
              <w:right w:val="single" w:sz="4" w:space="0" w:color="auto"/>
            </w:tcBorders>
            <w:shd w:val="clear" w:color="auto" w:fill="auto"/>
            <w:vAlign w:val="center"/>
            <w:hideMark/>
          </w:tcPr>
          <w:p w14:paraId="5709A47E" w14:textId="77777777" w:rsidR="00165A71" w:rsidRPr="009D7B75" w:rsidRDefault="00165A71" w:rsidP="00165A71">
            <w:pPr>
              <w:jc w:val="right"/>
              <w:rPr>
                <w:b/>
                <w:bCs/>
                <w:sz w:val="18"/>
                <w:szCs w:val="18"/>
                <w:lang w:eastAsia="tr-TR"/>
              </w:rPr>
            </w:pPr>
            <w:r w:rsidRPr="009D7B75">
              <w:rPr>
                <w:b/>
                <w:bCs/>
                <w:sz w:val="18"/>
                <w:szCs w:val="18"/>
                <w:lang w:eastAsia="tr-TR"/>
              </w:rPr>
              <w:t>2,697</w:t>
            </w:r>
          </w:p>
        </w:tc>
        <w:tc>
          <w:tcPr>
            <w:tcW w:w="1222" w:type="dxa"/>
            <w:tcBorders>
              <w:top w:val="nil"/>
              <w:left w:val="nil"/>
              <w:bottom w:val="single" w:sz="4" w:space="0" w:color="auto"/>
              <w:right w:val="single" w:sz="4" w:space="0" w:color="auto"/>
            </w:tcBorders>
            <w:shd w:val="clear" w:color="auto" w:fill="auto"/>
            <w:vAlign w:val="center"/>
            <w:hideMark/>
          </w:tcPr>
          <w:p w14:paraId="27F86A70" w14:textId="77777777" w:rsidR="00165A71" w:rsidRPr="009D7B75" w:rsidRDefault="00165A71" w:rsidP="00165A71">
            <w:pPr>
              <w:jc w:val="right"/>
              <w:rPr>
                <w:b/>
                <w:bCs/>
                <w:sz w:val="18"/>
                <w:szCs w:val="18"/>
                <w:lang w:eastAsia="tr-TR"/>
              </w:rPr>
            </w:pPr>
            <w:r w:rsidRPr="009D7B75">
              <w:rPr>
                <w:b/>
                <w:bCs/>
                <w:sz w:val="18"/>
                <w:szCs w:val="18"/>
                <w:lang w:eastAsia="tr-TR"/>
              </w:rPr>
              <w:t>15,292</w:t>
            </w:r>
          </w:p>
        </w:tc>
        <w:tc>
          <w:tcPr>
            <w:tcW w:w="1147" w:type="dxa"/>
            <w:tcBorders>
              <w:top w:val="nil"/>
              <w:left w:val="nil"/>
              <w:bottom w:val="single" w:sz="4" w:space="0" w:color="auto"/>
              <w:right w:val="single" w:sz="4" w:space="0" w:color="auto"/>
            </w:tcBorders>
            <w:shd w:val="clear" w:color="auto" w:fill="auto"/>
            <w:vAlign w:val="center"/>
            <w:hideMark/>
          </w:tcPr>
          <w:p w14:paraId="00181D6A" w14:textId="77777777" w:rsidR="00165A71" w:rsidRPr="009D7B75" w:rsidRDefault="00165A71" w:rsidP="00165A71">
            <w:pPr>
              <w:jc w:val="right"/>
              <w:rPr>
                <w:b/>
                <w:bCs/>
                <w:sz w:val="18"/>
                <w:szCs w:val="18"/>
                <w:lang w:eastAsia="tr-TR"/>
              </w:rPr>
            </w:pPr>
            <w:r w:rsidRPr="009D7B75">
              <w:rPr>
                <w:b/>
                <w:bCs/>
                <w:sz w:val="18"/>
                <w:szCs w:val="18"/>
                <w:lang w:eastAsia="tr-TR"/>
              </w:rPr>
              <w:t>11,199</w:t>
            </w:r>
          </w:p>
        </w:tc>
        <w:tc>
          <w:tcPr>
            <w:tcW w:w="998" w:type="dxa"/>
            <w:tcBorders>
              <w:top w:val="nil"/>
              <w:left w:val="nil"/>
              <w:bottom w:val="single" w:sz="4" w:space="0" w:color="auto"/>
              <w:right w:val="single" w:sz="4" w:space="0" w:color="auto"/>
            </w:tcBorders>
            <w:shd w:val="clear" w:color="auto" w:fill="auto"/>
            <w:vAlign w:val="center"/>
            <w:hideMark/>
          </w:tcPr>
          <w:p w14:paraId="382D0D00"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447B5965" w14:textId="77777777" w:rsidTr="00165A71">
        <w:trPr>
          <w:divId w:val="1046216776"/>
          <w:trHeight w:val="218"/>
        </w:trPr>
        <w:tc>
          <w:tcPr>
            <w:tcW w:w="4744" w:type="dxa"/>
            <w:tcBorders>
              <w:top w:val="nil"/>
              <w:left w:val="single" w:sz="4" w:space="0" w:color="auto"/>
              <w:bottom w:val="single" w:sz="4" w:space="0" w:color="auto"/>
              <w:right w:val="single" w:sz="4" w:space="0" w:color="auto"/>
            </w:tcBorders>
            <w:shd w:val="clear" w:color="auto" w:fill="auto"/>
            <w:vAlign w:val="center"/>
            <w:hideMark/>
          </w:tcPr>
          <w:p w14:paraId="6922B49C"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155" w:type="dxa"/>
            <w:tcBorders>
              <w:top w:val="nil"/>
              <w:left w:val="nil"/>
              <w:bottom w:val="single" w:sz="4" w:space="0" w:color="auto"/>
              <w:right w:val="single" w:sz="4" w:space="0" w:color="auto"/>
            </w:tcBorders>
            <w:shd w:val="clear" w:color="auto" w:fill="auto"/>
            <w:vAlign w:val="center"/>
            <w:hideMark/>
          </w:tcPr>
          <w:p w14:paraId="7377AE51" w14:textId="77777777" w:rsidR="00165A71" w:rsidRPr="009D7B75" w:rsidRDefault="00165A71" w:rsidP="00165A71">
            <w:pPr>
              <w:jc w:val="right"/>
              <w:rPr>
                <w:b/>
                <w:bCs/>
                <w:sz w:val="18"/>
                <w:szCs w:val="18"/>
                <w:lang w:eastAsia="tr-TR"/>
              </w:rPr>
            </w:pPr>
            <w:r w:rsidRPr="009D7B75">
              <w:rPr>
                <w:b/>
                <w:bCs/>
                <w:sz w:val="18"/>
                <w:szCs w:val="18"/>
                <w:lang w:eastAsia="tr-TR"/>
              </w:rPr>
              <w:t>49,301,032</w:t>
            </w:r>
          </w:p>
        </w:tc>
        <w:tc>
          <w:tcPr>
            <w:tcW w:w="1222" w:type="dxa"/>
            <w:tcBorders>
              <w:top w:val="nil"/>
              <w:left w:val="nil"/>
              <w:bottom w:val="single" w:sz="4" w:space="0" w:color="auto"/>
              <w:right w:val="single" w:sz="4" w:space="0" w:color="auto"/>
            </w:tcBorders>
            <w:shd w:val="clear" w:color="auto" w:fill="auto"/>
            <w:vAlign w:val="center"/>
            <w:hideMark/>
          </w:tcPr>
          <w:p w14:paraId="51675DF9" w14:textId="77777777" w:rsidR="00165A71" w:rsidRPr="009D7B75" w:rsidRDefault="00165A71" w:rsidP="00165A71">
            <w:pPr>
              <w:jc w:val="right"/>
              <w:rPr>
                <w:b/>
                <w:bCs/>
                <w:sz w:val="18"/>
                <w:szCs w:val="18"/>
                <w:lang w:eastAsia="tr-TR"/>
              </w:rPr>
            </w:pPr>
            <w:r w:rsidRPr="009D7B75">
              <w:rPr>
                <w:b/>
                <w:bCs/>
                <w:sz w:val="18"/>
                <w:szCs w:val="18"/>
                <w:lang w:eastAsia="tr-TR"/>
              </w:rPr>
              <w:t>3,571,994</w:t>
            </w:r>
          </w:p>
        </w:tc>
        <w:tc>
          <w:tcPr>
            <w:tcW w:w="1147" w:type="dxa"/>
            <w:tcBorders>
              <w:top w:val="nil"/>
              <w:left w:val="nil"/>
              <w:bottom w:val="single" w:sz="4" w:space="0" w:color="auto"/>
              <w:right w:val="single" w:sz="4" w:space="0" w:color="auto"/>
            </w:tcBorders>
            <w:shd w:val="clear" w:color="auto" w:fill="auto"/>
            <w:vAlign w:val="center"/>
            <w:hideMark/>
          </w:tcPr>
          <w:p w14:paraId="058CFFBD" w14:textId="77777777" w:rsidR="00165A71" w:rsidRPr="009D7B75" w:rsidRDefault="00165A71" w:rsidP="00165A71">
            <w:pPr>
              <w:jc w:val="right"/>
              <w:rPr>
                <w:b/>
                <w:bCs/>
                <w:sz w:val="18"/>
                <w:szCs w:val="18"/>
                <w:lang w:eastAsia="tr-TR"/>
              </w:rPr>
            </w:pPr>
            <w:r w:rsidRPr="009D7B75">
              <w:rPr>
                <w:b/>
                <w:bCs/>
                <w:sz w:val="18"/>
                <w:szCs w:val="18"/>
                <w:lang w:eastAsia="tr-TR"/>
              </w:rPr>
              <w:t>2,275,941</w:t>
            </w:r>
          </w:p>
        </w:tc>
        <w:tc>
          <w:tcPr>
            <w:tcW w:w="998" w:type="dxa"/>
            <w:tcBorders>
              <w:top w:val="nil"/>
              <w:left w:val="nil"/>
              <w:bottom w:val="single" w:sz="4" w:space="0" w:color="auto"/>
              <w:right w:val="single" w:sz="4" w:space="0" w:color="auto"/>
            </w:tcBorders>
            <w:shd w:val="clear" w:color="auto" w:fill="auto"/>
            <w:vAlign w:val="center"/>
            <w:hideMark/>
          </w:tcPr>
          <w:p w14:paraId="0D3BA6D1" w14:textId="77777777" w:rsidR="00165A71" w:rsidRPr="009D7B75" w:rsidRDefault="00165A71" w:rsidP="00165A71">
            <w:pPr>
              <w:jc w:val="right"/>
              <w:rPr>
                <w:b/>
                <w:bCs/>
                <w:sz w:val="18"/>
                <w:szCs w:val="18"/>
                <w:lang w:eastAsia="tr-TR"/>
              </w:rPr>
            </w:pPr>
            <w:r w:rsidRPr="009D7B75">
              <w:rPr>
                <w:b/>
                <w:bCs/>
                <w:sz w:val="18"/>
                <w:szCs w:val="18"/>
                <w:lang w:eastAsia="tr-TR"/>
              </w:rPr>
              <w:t>-</w:t>
            </w:r>
          </w:p>
        </w:tc>
      </w:tr>
    </w:tbl>
    <w:p w14:paraId="3F7D3EE6" w14:textId="23635E29" w:rsidR="00316954" w:rsidRPr="009D7B75" w:rsidRDefault="00316954" w:rsidP="00A61F2D">
      <w:pPr>
        <w:autoSpaceDE w:val="0"/>
        <w:autoSpaceDN w:val="0"/>
        <w:adjustRightInd w:val="0"/>
        <w:ind w:left="567" w:hanging="567"/>
        <w:jc w:val="both"/>
        <w:rPr>
          <w:lang w:eastAsia="tr-TR"/>
        </w:rPr>
      </w:pPr>
    </w:p>
    <w:tbl>
      <w:tblPr>
        <w:tblW w:w="9282" w:type="dxa"/>
        <w:tblCellMar>
          <w:left w:w="70" w:type="dxa"/>
          <w:right w:w="70" w:type="dxa"/>
        </w:tblCellMar>
        <w:tblLook w:val="04A0" w:firstRow="1" w:lastRow="0" w:firstColumn="1" w:lastColumn="0" w:noHBand="0" w:noVBand="1"/>
      </w:tblPr>
      <w:tblGrid>
        <w:gridCol w:w="4755"/>
        <w:gridCol w:w="1150"/>
        <w:gridCol w:w="1225"/>
        <w:gridCol w:w="1151"/>
        <w:gridCol w:w="1001"/>
      </w:tblGrid>
      <w:tr w:rsidR="00316954" w:rsidRPr="009D7B75" w14:paraId="06F80DC9" w14:textId="77777777" w:rsidTr="00316954">
        <w:trPr>
          <w:divId w:val="374426235"/>
          <w:trHeight w:val="221"/>
        </w:trPr>
        <w:tc>
          <w:tcPr>
            <w:tcW w:w="4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1BAC4D" w14:textId="599B8D01" w:rsidR="00316954" w:rsidRPr="009D7B75" w:rsidRDefault="00316954" w:rsidP="00316954">
            <w:pPr>
              <w:jc w:val="center"/>
              <w:rPr>
                <w:b/>
                <w:bCs/>
                <w:sz w:val="18"/>
                <w:szCs w:val="18"/>
                <w:lang w:eastAsia="tr-TR"/>
              </w:rPr>
            </w:pPr>
            <w:r w:rsidRPr="009D7B75">
              <w:rPr>
                <w:b/>
                <w:bCs/>
                <w:sz w:val="18"/>
                <w:szCs w:val="18"/>
                <w:lang w:eastAsia="tr-TR"/>
              </w:rPr>
              <w:t>Önceki Dönem-Nakdi Krediler</w:t>
            </w:r>
          </w:p>
        </w:tc>
        <w:tc>
          <w:tcPr>
            <w:tcW w:w="11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ADFD8E" w14:textId="77777777" w:rsidR="00316954" w:rsidRPr="009D7B75" w:rsidRDefault="00316954" w:rsidP="00316954">
            <w:pPr>
              <w:jc w:val="center"/>
              <w:rPr>
                <w:b/>
                <w:bCs/>
                <w:sz w:val="18"/>
                <w:szCs w:val="18"/>
                <w:lang w:eastAsia="tr-TR"/>
              </w:rPr>
            </w:pPr>
            <w:r w:rsidRPr="009D7B75">
              <w:rPr>
                <w:b/>
                <w:bCs/>
                <w:sz w:val="18"/>
                <w:szCs w:val="18"/>
                <w:lang w:eastAsia="tr-TR"/>
              </w:rPr>
              <w:t>Standart Nitelikli Krediler</w:t>
            </w:r>
          </w:p>
        </w:tc>
        <w:tc>
          <w:tcPr>
            <w:tcW w:w="3128"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E52CE5" w14:textId="77777777" w:rsidR="00316954" w:rsidRPr="009D7B75" w:rsidRDefault="00316954" w:rsidP="00316954">
            <w:pPr>
              <w:jc w:val="center"/>
              <w:rPr>
                <w:b/>
                <w:bCs/>
                <w:sz w:val="18"/>
                <w:szCs w:val="18"/>
                <w:lang w:eastAsia="tr-TR"/>
              </w:rPr>
            </w:pPr>
            <w:r w:rsidRPr="009D7B75">
              <w:rPr>
                <w:b/>
                <w:bCs/>
                <w:sz w:val="18"/>
                <w:szCs w:val="18"/>
                <w:lang w:eastAsia="tr-TR"/>
              </w:rPr>
              <w:t>Yakın İzlemedeki Krediler</w:t>
            </w:r>
          </w:p>
        </w:tc>
      </w:tr>
      <w:tr w:rsidR="00316954" w:rsidRPr="009D7B75" w14:paraId="4E93E3F1" w14:textId="77777777" w:rsidTr="00316954">
        <w:trPr>
          <w:divId w:val="374426235"/>
          <w:trHeight w:val="249"/>
        </w:trPr>
        <w:tc>
          <w:tcPr>
            <w:tcW w:w="4992" w:type="dxa"/>
            <w:vMerge/>
            <w:tcBorders>
              <w:top w:val="single" w:sz="4" w:space="0" w:color="auto"/>
              <w:left w:val="single" w:sz="4" w:space="0" w:color="auto"/>
              <w:bottom w:val="single" w:sz="4" w:space="0" w:color="000000"/>
              <w:right w:val="single" w:sz="4" w:space="0" w:color="auto"/>
            </w:tcBorders>
            <w:vAlign w:val="center"/>
            <w:hideMark/>
          </w:tcPr>
          <w:p w14:paraId="75357B28" w14:textId="77777777" w:rsidR="00316954" w:rsidRPr="009D7B75" w:rsidRDefault="00316954" w:rsidP="00316954">
            <w:pPr>
              <w:rPr>
                <w:b/>
                <w:bCs/>
                <w:sz w:val="18"/>
                <w:szCs w:val="18"/>
                <w:lang w:eastAsia="tr-TR"/>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14:paraId="1FC2B501" w14:textId="77777777" w:rsidR="00316954" w:rsidRPr="009D7B75" w:rsidRDefault="00316954" w:rsidP="00316954">
            <w:pPr>
              <w:rPr>
                <w:b/>
                <w:bCs/>
                <w:sz w:val="18"/>
                <w:szCs w:val="18"/>
                <w:lang w:eastAsia="tr-TR"/>
              </w:rPr>
            </w:pPr>
          </w:p>
        </w:tc>
        <w:tc>
          <w:tcPr>
            <w:tcW w:w="1225" w:type="dxa"/>
            <w:vMerge w:val="restart"/>
            <w:tcBorders>
              <w:top w:val="nil"/>
              <w:left w:val="single" w:sz="4" w:space="0" w:color="auto"/>
              <w:bottom w:val="single" w:sz="4" w:space="0" w:color="000000"/>
              <w:right w:val="single" w:sz="4" w:space="0" w:color="auto"/>
            </w:tcBorders>
            <w:shd w:val="clear" w:color="auto" w:fill="auto"/>
            <w:vAlign w:val="center"/>
            <w:hideMark/>
          </w:tcPr>
          <w:p w14:paraId="0BA6AA6D" w14:textId="77777777" w:rsidR="00316954" w:rsidRPr="009D7B75" w:rsidRDefault="00316954" w:rsidP="00316954">
            <w:pPr>
              <w:jc w:val="center"/>
              <w:rPr>
                <w:b/>
                <w:bCs/>
                <w:sz w:val="18"/>
                <w:szCs w:val="18"/>
                <w:lang w:eastAsia="tr-TR"/>
              </w:rPr>
            </w:pPr>
            <w:r w:rsidRPr="009D7B75">
              <w:rPr>
                <w:b/>
                <w:bCs/>
                <w:sz w:val="18"/>
                <w:szCs w:val="18"/>
                <w:lang w:eastAsia="tr-TR"/>
              </w:rPr>
              <w:t>Yeniden Yapılandırma Kapsamında Yer Almayanlar</w:t>
            </w:r>
          </w:p>
        </w:tc>
        <w:tc>
          <w:tcPr>
            <w:tcW w:w="1903"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3E4E0E1" w14:textId="77777777" w:rsidR="00316954" w:rsidRPr="009D7B75" w:rsidRDefault="00316954" w:rsidP="00316954">
            <w:pPr>
              <w:jc w:val="center"/>
              <w:rPr>
                <w:b/>
                <w:bCs/>
                <w:sz w:val="18"/>
                <w:szCs w:val="18"/>
                <w:lang w:eastAsia="tr-TR"/>
              </w:rPr>
            </w:pPr>
            <w:r w:rsidRPr="009D7B75">
              <w:rPr>
                <w:b/>
                <w:bCs/>
                <w:sz w:val="18"/>
                <w:szCs w:val="18"/>
                <w:lang w:eastAsia="tr-TR"/>
              </w:rPr>
              <w:t>Yeniden Yapılandırılanlar</w:t>
            </w:r>
          </w:p>
        </w:tc>
      </w:tr>
      <w:tr w:rsidR="00316954" w:rsidRPr="009D7B75" w14:paraId="5A3E1784" w14:textId="77777777" w:rsidTr="00316954">
        <w:trPr>
          <w:divId w:val="374426235"/>
          <w:trHeight w:val="664"/>
        </w:trPr>
        <w:tc>
          <w:tcPr>
            <w:tcW w:w="4992" w:type="dxa"/>
            <w:vMerge/>
            <w:tcBorders>
              <w:top w:val="single" w:sz="4" w:space="0" w:color="auto"/>
              <w:left w:val="single" w:sz="4" w:space="0" w:color="auto"/>
              <w:bottom w:val="single" w:sz="4" w:space="0" w:color="000000"/>
              <w:right w:val="single" w:sz="4" w:space="0" w:color="auto"/>
            </w:tcBorders>
            <w:vAlign w:val="center"/>
            <w:hideMark/>
          </w:tcPr>
          <w:p w14:paraId="1A9C63FA" w14:textId="77777777" w:rsidR="00316954" w:rsidRPr="009D7B75" w:rsidRDefault="00316954" w:rsidP="00316954">
            <w:pPr>
              <w:rPr>
                <w:b/>
                <w:bCs/>
                <w:sz w:val="18"/>
                <w:szCs w:val="18"/>
                <w:lang w:eastAsia="tr-TR"/>
              </w:rPr>
            </w:pPr>
          </w:p>
        </w:tc>
        <w:tc>
          <w:tcPr>
            <w:tcW w:w="1162" w:type="dxa"/>
            <w:vMerge/>
            <w:tcBorders>
              <w:top w:val="single" w:sz="4" w:space="0" w:color="auto"/>
              <w:left w:val="single" w:sz="4" w:space="0" w:color="auto"/>
              <w:bottom w:val="single" w:sz="4" w:space="0" w:color="000000"/>
              <w:right w:val="single" w:sz="4" w:space="0" w:color="auto"/>
            </w:tcBorders>
            <w:vAlign w:val="center"/>
            <w:hideMark/>
          </w:tcPr>
          <w:p w14:paraId="7CB435F9" w14:textId="77777777" w:rsidR="00316954" w:rsidRPr="009D7B75" w:rsidRDefault="00316954" w:rsidP="00316954">
            <w:pPr>
              <w:rPr>
                <w:b/>
                <w:bCs/>
                <w:sz w:val="18"/>
                <w:szCs w:val="18"/>
                <w:lang w:eastAsia="tr-TR"/>
              </w:rPr>
            </w:pPr>
          </w:p>
        </w:tc>
        <w:tc>
          <w:tcPr>
            <w:tcW w:w="1225" w:type="dxa"/>
            <w:vMerge/>
            <w:tcBorders>
              <w:top w:val="nil"/>
              <w:left w:val="single" w:sz="4" w:space="0" w:color="auto"/>
              <w:bottom w:val="single" w:sz="4" w:space="0" w:color="000000"/>
              <w:right w:val="single" w:sz="4" w:space="0" w:color="auto"/>
            </w:tcBorders>
            <w:vAlign w:val="center"/>
            <w:hideMark/>
          </w:tcPr>
          <w:p w14:paraId="28878E97" w14:textId="77777777" w:rsidR="00316954" w:rsidRPr="009D7B75" w:rsidRDefault="00316954" w:rsidP="00316954">
            <w:pPr>
              <w:rPr>
                <w:b/>
                <w:bCs/>
                <w:sz w:val="18"/>
                <w:szCs w:val="18"/>
                <w:lang w:eastAsia="tr-TR"/>
              </w:rPr>
            </w:pPr>
          </w:p>
        </w:tc>
        <w:tc>
          <w:tcPr>
            <w:tcW w:w="940" w:type="dxa"/>
            <w:tcBorders>
              <w:top w:val="nil"/>
              <w:left w:val="nil"/>
              <w:bottom w:val="single" w:sz="4" w:space="0" w:color="auto"/>
              <w:right w:val="single" w:sz="4" w:space="0" w:color="auto"/>
            </w:tcBorders>
            <w:shd w:val="clear" w:color="auto" w:fill="auto"/>
            <w:vAlign w:val="center"/>
            <w:hideMark/>
          </w:tcPr>
          <w:p w14:paraId="7375F784" w14:textId="77777777" w:rsidR="00316954" w:rsidRPr="009D7B75" w:rsidRDefault="00316954" w:rsidP="00316954">
            <w:pPr>
              <w:jc w:val="center"/>
              <w:rPr>
                <w:b/>
                <w:bCs/>
                <w:sz w:val="18"/>
                <w:szCs w:val="18"/>
                <w:lang w:eastAsia="tr-TR"/>
              </w:rPr>
            </w:pPr>
            <w:r w:rsidRPr="009D7B75">
              <w:rPr>
                <w:b/>
                <w:bCs/>
                <w:sz w:val="18"/>
                <w:szCs w:val="18"/>
                <w:lang w:eastAsia="tr-TR"/>
              </w:rPr>
              <w:t>Sözleşme Koşullarında Değişiklik</w:t>
            </w:r>
          </w:p>
        </w:tc>
        <w:tc>
          <w:tcPr>
            <w:tcW w:w="962" w:type="dxa"/>
            <w:tcBorders>
              <w:top w:val="nil"/>
              <w:left w:val="nil"/>
              <w:bottom w:val="single" w:sz="4" w:space="0" w:color="auto"/>
              <w:right w:val="single" w:sz="4" w:space="0" w:color="auto"/>
            </w:tcBorders>
            <w:shd w:val="clear" w:color="auto" w:fill="auto"/>
            <w:vAlign w:val="center"/>
            <w:hideMark/>
          </w:tcPr>
          <w:p w14:paraId="0FA579CB" w14:textId="77777777" w:rsidR="00316954" w:rsidRPr="009D7B75" w:rsidRDefault="00316954" w:rsidP="00316954">
            <w:pPr>
              <w:jc w:val="center"/>
              <w:rPr>
                <w:b/>
                <w:bCs/>
                <w:sz w:val="18"/>
                <w:szCs w:val="18"/>
                <w:lang w:eastAsia="tr-TR"/>
              </w:rPr>
            </w:pPr>
            <w:r w:rsidRPr="009D7B75">
              <w:rPr>
                <w:b/>
                <w:bCs/>
                <w:sz w:val="18"/>
                <w:szCs w:val="18"/>
                <w:lang w:eastAsia="tr-TR"/>
              </w:rPr>
              <w:t>Yeniden Finansman</w:t>
            </w:r>
          </w:p>
        </w:tc>
      </w:tr>
      <w:tr w:rsidR="00316954" w:rsidRPr="009D7B75" w14:paraId="017F6414" w14:textId="77777777" w:rsidTr="00316954">
        <w:trPr>
          <w:divId w:val="374426235"/>
          <w:trHeight w:val="193"/>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1B191AB1" w14:textId="77777777" w:rsidR="00316954" w:rsidRPr="009D7B75" w:rsidRDefault="00316954" w:rsidP="00316954">
            <w:pPr>
              <w:jc w:val="both"/>
              <w:rPr>
                <w:b/>
                <w:bCs/>
                <w:sz w:val="18"/>
                <w:szCs w:val="18"/>
                <w:lang w:eastAsia="tr-TR"/>
              </w:rPr>
            </w:pPr>
            <w:r w:rsidRPr="009D7B75">
              <w:rPr>
                <w:b/>
                <w:bCs/>
                <w:sz w:val="18"/>
                <w:szCs w:val="18"/>
                <w:lang w:eastAsia="tr-TR"/>
              </w:rPr>
              <w:t>Krediler</w:t>
            </w:r>
          </w:p>
        </w:tc>
        <w:tc>
          <w:tcPr>
            <w:tcW w:w="1162" w:type="dxa"/>
            <w:tcBorders>
              <w:top w:val="nil"/>
              <w:left w:val="nil"/>
              <w:bottom w:val="single" w:sz="4" w:space="0" w:color="auto"/>
              <w:right w:val="single" w:sz="4" w:space="0" w:color="auto"/>
            </w:tcBorders>
            <w:shd w:val="clear" w:color="auto" w:fill="auto"/>
            <w:vAlign w:val="center"/>
            <w:hideMark/>
          </w:tcPr>
          <w:p w14:paraId="2D21B5D2" w14:textId="77777777" w:rsidR="00316954" w:rsidRPr="009D7B75" w:rsidRDefault="00316954" w:rsidP="00316954">
            <w:pPr>
              <w:jc w:val="right"/>
              <w:rPr>
                <w:b/>
                <w:bCs/>
                <w:sz w:val="18"/>
                <w:szCs w:val="18"/>
                <w:lang w:eastAsia="tr-TR"/>
              </w:rPr>
            </w:pPr>
            <w:r w:rsidRPr="009D7B75">
              <w:rPr>
                <w:b/>
                <w:bCs/>
                <w:sz w:val="18"/>
                <w:szCs w:val="18"/>
                <w:lang w:eastAsia="tr-TR"/>
              </w:rPr>
              <w:t>40,891,315</w:t>
            </w:r>
          </w:p>
        </w:tc>
        <w:tc>
          <w:tcPr>
            <w:tcW w:w="1225" w:type="dxa"/>
            <w:tcBorders>
              <w:top w:val="nil"/>
              <w:left w:val="nil"/>
              <w:bottom w:val="single" w:sz="4" w:space="0" w:color="auto"/>
              <w:right w:val="single" w:sz="4" w:space="0" w:color="auto"/>
            </w:tcBorders>
            <w:shd w:val="clear" w:color="auto" w:fill="auto"/>
            <w:vAlign w:val="center"/>
            <w:hideMark/>
          </w:tcPr>
          <w:p w14:paraId="0148F1A4" w14:textId="77777777" w:rsidR="00316954" w:rsidRPr="009D7B75" w:rsidRDefault="00316954" w:rsidP="00316954">
            <w:pPr>
              <w:jc w:val="right"/>
              <w:rPr>
                <w:b/>
                <w:bCs/>
                <w:sz w:val="18"/>
                <w:szCs w:val="18"/>
                <w:lang w:eastAsia="tr-TR"/>
              </w:rPr>
            </w:pPr>
            <w:r w:rsidRPr="009D7B75">
              <w:rPr>
                <w:b/>
                <w:bCs/>
                <w:sz w:val="18"/>
                <w:szCs w:val="18"/>
                <w:lang w:eastAsia="tr-TR"/>
              </w:rPr>
              <w:t>3,533,527</w:t>
            </w:r>
          </w:p>
        </w:tc>
        <w:tc>
          <w:tcPr>
            <w:tcW w:w="940" w:type="dxa"/>
            <w:tcBorders>
              <w:top w:val="nil"/>
              <w:left w:val="nil"/>
              <w:bottom w:val="single" w:sz="4" w:space="0" w:color="auto"/>
              <w:right w:val="single" w:sz="4" w:space="0" w:color="auto"/>
            </w:tcBorders>
            <w:shd w:val="clear" w:color="auto" w:fill="auto"/>
            <w:vAlign w:val="center"/>
            <w:hideMark/>
          </w:tcPr>
          <w:p w14:paraId="666AC477" w14:textId="77777777" w:rsidR="00316954" w:rsidRPr="009D7B75" w:rsidRDefault="00316954" w:rsidP="00316954">
            <w:pPr>
              <w:jc w:val="right"/>
              <w:rPr>
                <w:b/>
                <w:bCs/>
                <w:sz w:val="18"/>
                <w:szCs w:val="18"/>
                <w:lang w:eastAsia="tr-TR"/>
              </w:rPr>
            </w:pPr>
            <w:r w:rsidRPr="009D7B75">
              <w:rPr>
                <w:b/>
                <w:bCs/>
                <w:sz w:val="18"/>
                <w:szCs w:val="18"/>
                <w:lang w:eastAsia="tr-TR"/>
              </w:rPr>
              <w:t>731,716</w:t>
            </w:r>
          </w:p>
        </w:tc>
        <w:tc>
          <w:tcPr>
            <w:tcW w:w="962" w:type="dxa"/>
            <w:tcBorders>
              <w:top w:val="nil"/>
              <w:left w:val="nil"/>
              <w:bottom w:val="single" w:sz="4" w:space="0" w:color="auto"/>
              <w:right w:val="single" w:sz="4" w:space="0" w:color="auto"/>
            </w:tcBorders>
            <w:shd w:val="clear" w:color="auto" w:fill="auto"/>
            <w:vAlign w:val="center"/>
            <w:hideMark/>
          </w:tcPr>
          <w:p w14:paraId="290009A9" w14:textId="77777777" w:rsidR="00316954" w:rsidRPr="009D7B75" w:rsidRDefault="00316954" w:rsidP="00316954">
            <w:pPr>
              <w:jc w:val="right"/>
              <w:rPr>
                <w:b/>
                <w:bCs/>
                <w:sz w:val="18"/>
                <w:szCs w:val="18"/>
                <w:lang w:eastAsia="tr-TR"/>
              </w:rPr>
            </w:pPr>
            <w:r w:rsidRPr="009D7B75">
              <w:rPr>
                <w:b/>
                <w:bCs/>
                <w:sz w:val="18"/>
                <w:szCs w:val="18"/>
                <w:lang w:eastAsia="tr-TR"/>
              </w:rPr>
              <w:t>-</w:t>
            </w:r>
          </w:p>
        </w:tc>
      </w:tr>
      <w:tr w:rsidR="00316954" w:rsidRPr="009D7B75" w14:paraId="633399F9"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0F2EF1EA"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İhracat Kredileri </w:t>
            </w:r>
          </w:p>
        </w:tc>
        <w:tc>
          <w:tcPr>
            <w:tcW w:w="1162" w:type="dxa"/>
            <w:tcBorders>
              <w:top w:val="nil"/>
              <w:left w:val="nil"/>
              <w:bottom w:val="single" w:sz="4" w:space="0" w:color="auto"/>
              <w:right w:val="single" w:sz="4" w:space="0" w:color="auto"/>
            </w:tcBorders>
            <w:shd w:val="clear" w:color="auto" w:fill="auto"/>
            <w:vAlign w:val="center"/>
            <w:hideMark/>
          </w:tcPr>
          <w:p w14:paraId="17035CA7" w14:textId="77777777" w:rsidR="00316954" w:rsidRPr="009D7B75" w:rsidRDefault="00316954" w:rsidP="00316954">
            <w:pPr>
              <w:jc w:val="right"/>
              <w:rPr>
                <w:sz w:val="18"/>
                <w:szCs w:val="18"/>
                <w:lang w:eastAsia="tr-TR"/>
              </w:rPr>
            </w:pPr>
            <w:r w:rsidRPr="009D7B75">
              <w:rPr>
                <w:sz w:val="18"/>
                <w:szCs w:val="18"/>
                <w:lang w:eastAsia="tr-TR"/>
              </w:rPr>
              <w:t>26,872</w:t>
            </w:r>
          </w:p>
        </w:tc>
        <w:tc>
          <w:tcPr>
            <w:tcW w:w="1225" w:type="dxa"/>
            <w:tcBorders>
              <w:top w:val="nil"/>
              <w:left w:val="nil"/>
              <w:bottom w:val="single" w:sz="4" w:space="0" w:color="auto"/>
              <w:right w:val="single" w:sz="4" w:space="0" w:color="auto"/>
            </w:tcBorders>
            <w:shd w:val="clear" w:color="auto" w:fill="auto"/>
            <w:vAlign w:val="center"/>
            <w:hideMark/>
          </w:tcPr>
          <w:p w14:paraId="77062BF3" w14:textId="77777777" w:rsidR="00316954" w:rsidRPr="009D7B75" w:rsidRDefault="00316954" w:rsidP="00316954">
            <w:pPr>
              <w:jc w:val="right"/>
              <w:rPr>
                <w:sz w:val="18"/>
                <w:szCs w:val="18"/>
                <w:lang w:eastAsia="tr-TR"/>
              </w:rPr>
            </w:pPr>
            <w:r w:rsidRPr="009D7B75">
              <w:rPr>
                <w:sz w:val="18"/>
                <w:szCs w:val="18"/>
                <w:lang w:eastAsia="tr-TR"/>
              </w:rPr>
              <w:t>506</w:t>
            </w:r>
          </w:p>
        </w:tc>
        <w:tc>
          <w:tcPr>
            <w:tcW w:w="940" w:type="dxa"/>
            <w:tcBorders>
              <w:top w:val="nil"/>
              <w:left w:val="nil"/>
              <w:bottom w:val="single" w:sz="4" w:space="0" w:color="auto"/>
              <w:right w:val="single" w:sz="4" w:space="0" w:color="auto"/>
            </w:tcBorders>
            <w:shd w:val="clear" w:color="auto" w:fill="auto"/>
            <w:vAlign w:val="center"/>
            <w:hideMark/>
          </w:tcPr>
          <w:p w14:paraId="42D0F117" w14:textId="77777777" w:rsidR="00316954" w:rsidRPr="009D7B75" w:rsidRDefault="00316954" w:rsidP="00316954">
            <w:pPr>
              <w:jc w:val="right"/>
              <w:rPr>
                <w:sz w:val="18"/>
                <w:szCs w:val="18"/>
                <w:lang w:eastAsia="tr-TR"/>
              </w:rPr>
            </w:pPr>
            <w:r w:rsidRPr="009D7B75">
              <w:rPr>
                <w:sz w:val="18"/>
                <w:szCs w:val="18"/>
                <w:lang w:eastAsia="tr-TR"/>
              </w:rPr>
              <w:t>2</w:t>
            </w:r>
          </w:p>
        </w:tc>
        <w:tc>
          <w:tcPr>
            <w:tcW w:w="962" w:type="dxa"/>
            <w:tcBorders>
              <w:top w:val="nil"/>
              <w:left w:val="nil"/>
              <w:bottom w:val="single" w:sz="4" w:space="0" w:color="auto"/>
              <w:right w:val="single" w:sz="4" w:space="0" w:color="auto"/>
            </w:tcBorders>
            <w:shd w:val="clear" w:color="auto" w:fill="auto"/>
            <w:vAlign w:val="center"/>
            <w:hideMark/>
          </w:tcPr>
          <w:p w14:paraId="64BDDF7D"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6FAE2A0C"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4DA6BDF2"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İthalat Kredileri </w:t>
            </w:r>
          </w:p>
        </w:tc>
        <w:tc>
          <w:tcPr>
            <w:tcW w:w="1162" w:type="dxa"/>
            <w:tcBorders>
              <w:top w:val="nil"/>
              <w:left w:val="nil"/>
              <w:bottom w:val="single" w:sz="4" w:space="0" w:color="auto"/>
              <w:right w:val="single" w:sz="4" w:space="0" w:color="auto"/>
            </w:tcBorders>
            <w:shd w:val="clear" w:color="auto" w:fill="auto"/>
            <w:vAlign w:val="center"/>
            <w:hideMark/>
          </w:tcPr>
          <w:p w14:paraId="10D1DA9D" w14:textId="77777777" w:rsidR="00316954" w:rsidRPr="009D7B75" w:rsidRDefault="00316954" w:rsidP="00316954">
            <w:pPr>
              <w:jc w:val="right"/>
              <w:rPr>
                <w:sz w:val="18"/>
                <w:szCs w:val="18"/>
                <w:lang w:eastAsia="tr-TR"/>
              </w:rPr>
            </w:pPr>
            <w:r w:rsidRPr="009D7B75">
              <w:rPr>
                <w:sz w:val="18"/>
                <w:szCs w:val="18"/>
                <w:lang w:eastAsia="tr-TR"/>
              </w:rPr>
              <w:t>1,867,353</w:t>
            </w:r>
          </w:p>
        </w:tc>
        <w:tc>
          <w:tcPr>
            <w:tcW w:w="1225" w:type="dxa"/>
            <w:tcBorders>
              <w:top w:val="nil"/>
              <w:left w:val="nil"/>
              <w:bottom w:val="single" w:sz="4" w:space="0" w:color="auto"/>
              <w:right w:val="single" w:sz="4" w:space="0" w:color="auto"/>
            </w:tcBorders>
            <w:shd w:val="clear" w:color="auto" w:fill="auto"/>
            <w:vAlign w:val="center"/>
            <w:hideMark/>
          </w:tcPr>
          <w:p w14:paraId="5DBC6983" w14:textId="77777777" w:rsidR="00316954" w:rsidRPr="009D7B75" w:rsidRDefault="00316954" w:rsidP="00316954">
            <w:pPr>
              <w:jc w:val="right"/>
              <w:rPr>
                <w:sz w:val="18"/>
                <w:szCs w:val="18"/>
                <w:lang w:eastAsia="tr-TR"/>
              </w:rPr>
            </w:pPr>
            <w:r w:rsidRPr="009D7B75">
              <w:rPr>
                <w:sz w:val="18"/>
                <w:szCs w:val="18"/>
                <w:lang w:eastAsia="tr-TR"/>
              </w:rPr>
              <w:t>81,466</w:t>
            </w:r>
          </w:p>
        </w:tc>
        <w:tc>
          <w:tcPr>
            <w:tcW w:w="940" w:type="dxa"/>
            <w:tcBorders>
              <w:top w:val="nil"/>
              <w:left w:val="nil"/>
              <w:bottom w:val="single" w:sz="4" w:space="0" w:color="auto"/>
              <w:right w:val="single" w:sz="4" w:space="0" w:color="auto"/>
            </w:tcBorders>
            <w:shd w:val="clear" w:color="auto" w:fill="auto"/>
            <w:vAlign w:val="center"/>
            <w:hideMark/>
          </w:tcPr>
          <w:p w14:paraId="2028B470" w14:textId="77777777" w:rsidR="00316954" w:rsidRPr="009D7B75" w:rsidRDefault="00316954" w:rsidP="00316954">
            <w:pPr>
              <w:jc w:val="right"/>
              <w:rPr>
                <w:sz w:val="18"/>
                <w:szCs w:val="18"/>
                <w:lang w:eastAsia="tr-TR"/>
              </w:rPr>
            </w:pPr>
            <w:r w:rsidRPr="009D7B75">
              <w:rPr>
                <w:sz w:val="18"/>
                <w:szCs w:val="18"/>
                <w:lang w:eastAsia="tr-TR"/>
              </w:rPr>
              <w:t>-</w:t>
            </w:r>
          </w:p>
        </w:tc>
        <w:tc>
          <w:tcPr>
            <w:tcW w:w="962" w:type="dxa"/>
            <w:tcBorders>
              <w:top w:val="nil"/>
              <w:left w:val="nil"/>
              <w:bottom w:val="single" w:sz="4" w:space="0" w:color="auto"/>
              <w:right w:val="single" w:sz="4" w:space="0" w:color="auto"/>
            </w:tcBorders>
            <w:shd w:val="clear" w:color="auto" w:fill="auto"/>
            <w:vAlign w:val="center"/>
            <w:hideMark/>
          </w:tcPr>
          <w:p w14:paraId="549EEB1A"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76B9DCDC"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078FF3E4"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İşletme Kredileri </w:t>
            </w:r>
          </w:p>
        </w:tc>
        <w:tc>
          <w:tcPr>
            <w:tcW w:w="1162" w:type="dxa"/>
            <w:tcBorders>
              <w:top w:val="nil"/>
              <w:left w:val="nil"/>
              <w:bottom w:val="single" w:sz="4" w:space="0" w:color="auto"/>
              <w:right w:val="single" w:sz="4" w:space="0" w:color="auto"/>
            </w:tcBorders>
            <w:shd w:val="clear" w:color="auto" w:fill="auto"/>
            <w:vAlign w:val="center"/>
            <w:hideMark/>
          </w:tcPr>
          <w:p w14:paraId="388C2A1A" w14:textId="77777777" w:rsidR="00316954" w:rsidRPr="009D7B75" w:rsidRDefault="00316954" w:rsidP="00316954">
            <w:pPr>
              <w:jc w:val="right"/>
              <w:rPr>
                <w:sz w:val="18"/>
                <w:szCs w:val="18"/>
                <w:lang w:eastAsia="tr-TR"/>
              </w:rPr>
            </w:pPr>
            <w:r w:rsidRPr="009D7B75">
              <w:rPr>
                <w:sz w:val="18"/>
                <w:szCs w:val="18"/>
                <w:lang w:eastAsia="tr-TR"/>
              </w:rPr>
              <w:t>22,876,217</w:t>
            </w:r>
          </w:p>
        </w:tc>
        <w:tc>
          <w:tcPr>
            <w:tcW w:w="1225" w:type="dxa"/>
            <w:tcBorders>
              <w:top w:val="nil"/>
              <w:left w:val="nil"/>
              <w:bottom w:val="single" w:sz="4" w:space="0" w:color="auto"/>
              <w:right w:val="single" w:sz="4" w:space="0" w:color="auto"/>
            </w:tcBorders>
            <w:shd w:val="clear" w:color="auto" w:fill="auto"/>
            <w:vAlign w:val="center"/>
            <w:hideMark/>
          </w:tcPr>
          <w:p w14:paraId="7437EABA" w14:textId="77777777" w:rsidR="00316954" w:rsidRPr="009D7B75" w:rsidRDefault="00316954" w:rsidP="00316954">
            <w:pPr>
              <w:jc w:val="right"/>
              <w:rPr>
                <w:sz w:val="18"/>
                <w:szCs w:val="18"/>
                <w:lang w:eastAsia="tr-TR"/>
              </w:rPr>
            </w:pPr>
            <w:r w:rsidRPr="009D7B75">
              <w:rPr>
                <w:sz w:val="18"/>
                <w:szCs w:val="18"/>
                <w:lang w:eastAsia="tr-TR"/>
              </w:rPr>
              <w:t>3,034,533</w:t>
            </w:r>
          </w:p>
        </w:tc>
        <w:tc>
          <w:tcPr>
            <w:tcW w:w="940" w:type="dxa"/>
            <w:tcBorders>
              <w:top w:val="nil"/>
              <w:left w:val="nil"/>
              <w:bottom w:val="single" w:sz="4" w:space="0" w:color="auto"/>
              <w:right w:val="single" w:sz="4" w:space="0" w:color="auto"/>
            </w:tcBorders>
            <w:shd w:val="clear" w:color="auto" w:fill="auto"/>
            <w:vAlign w:val="center"/>
            <w:hideMark/>
          </w:tcPr>
          <w:p w14:paraId="2034E61F" w14:textId="77777777" w:rsidR="00316954" w:rsidRPr="009D7B75" w:rsidRDefault="00316954" w:rsidP="00316954">
            <w:pPr>
              <w:jc w:val="right"/>
              <w:rPr>
                <w:sz w:val="18"/>
                <w:szCs w:val="18"/>
                <w:lang w:eastAsia="tr-TR"/>
              </w:rPr>
            </w:pPr>
            <w:r w:rsidRPr="009D7B75">
              <w:rPr>
                <w:sz w:val="18"/>
                <w:szCs w:val="18"/>
                <w:lang w:eastAsia="tr-TR"/>
              </w:rPr>
              <w:t>710,335</w:t>
            </w:r>
          </w:p>
        </w:tc>
        <w:tc>
          <w:tcPr>
            <w:tcW w:w="962" w:type="dxa"/>
            <w:tcBorders>
              <w:top w:val="nil"/>
              <w:left w:val="nil"/>
              <w:bottom w:val="single" w:sz="4" w:space="0" w:color="auto"/>
              <w:right w:val="single" w:sz="4" w:space="0" w:color="auto"/>
            </w:tcBorders>
            <w:shd w:val="clear" w:color="auto" w:fill="auto"/>
            <w:vAlign w:val="center"/>
            <w:hideMark/>
          </w:tcPr>
          <w:p w14:paraId="286CF32D"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1C5E6684"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535AEA1E"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Tüketici Kredileri </w:t>
            </w:r>
          </w:p>
        </w:tc>
        <w:tc>
          <w:tcPr>
            <w:tcW w:w="1162" w:type="dxa"/>
            <w:tcBorders>
              <w:top w:val="nil"/>
              <w:left w:val="nil"/>
              <w:bottom w:val="single" w:sz="4" w:space="0" w:color="auto"/>
              <w:right w:val="single" w:sz="4" w:space="0" w:color="auto"/>
            </w:tcBorders>
            <w:shd w:val="clear" w:color="auto" w:fill="auto"/>
            <w:vAlign w:val="center"/>
            <w:hideMark/>
          </w:tcPr>
          <w:p w14:paraId="61D46706" w14:textId="77777777" w:rsidR="00316954" w:rsidRPr="009D7B75" w:rsidRDefault="00316954" w:rsidP="00316954">
            <w:pPr>
              <w:jc w:val="right"/>
              <w:rPr>
                <w:sz w:val="18"/>
                <w:szCs w:val="18"/>
                <w:lang w:eastAsia="tr-TR"/>
              </w:rPr>
            </w:pPr>
            <w:r w:rsidRPr="009D7B75">
              <w:rPr>
                <w:sz w:val="18"/>
                <w:szCs w:val="18"/>
                <w:lang w:eastAsia="tr-TR"/>
              </w:rPr>
              <w:t>6,603,831</w:t>
            </w:r>
          </w:p>
        </w:tc>
        <w:tc>
          <w:tcPr>
            <w:tcW w:w="1225" w:type="dxa"/>
            <w:tcBorders>
              <w:top w:val="nil"/>
              <w:left w:val="nil"/>
              <w:bottom w:val="single" w:sz="4" w:space="0" w:color="auto"/>
              <w:right w:val="single" w:sz="4" w:space="0" w:color="auto"/>
            </w:tcBorders>
            <w:shd w:val="clear" w:color="auto" w:fill="auto"/>
            <w:vAlign w:val="center"/>
            <w:hideMark/>
          </w:tcPr>
          <w:p w14:paraId="2C814120" w14:textId="77777777" w:rsidR="00316954" w:rsidRPr="009D7B75" w:rsidRDefault="00316954" w:rsidP="00316954">
            <w:pPr>
              <w:jc w:val="right"/>
              <w:rPr>
                <w:sz w:val="18"/>
                <w:szCs w:val="18"/>
                <w:lang w:eastAsia="tr-TR"/>
              </w:rPr>
            </w:pPr>
            <w:r w:rsidRPr="009D7B75">
              <w:rPr>
                <w:sz w:val="18"/>
                <w:szCs w:val="18"/>
                <w:lang w:eastAsia="tr-TR"/>
              </w:rPr>
              <w:t>225,107</w:t>
            </w:r>
          </w:p>
        </w:tc>
        <w:tc>
          <w:tcPr>
            <w:tcW w:w="940" w:type="dxa"/>
            <w:tcBorders>
              <w:top w:val="nil"/>
              <w:left w:val="nil"/>
              <w:bottom w:val="single" w:sz="4" w:space="0" w:color="auto"/>
              <w:right w:val="single" w:sz="4" w:space="0" w:color="auto"/>
            </w:tcBorders>
            <w:shd w:val="clear" w:color="auto" w:fill="auto"/>
            <w:vAlign w:val="center"/>
            <w:hideMark/>
          </w:tcPr>
          <w:p w14:paraId="75AC2A56" w14:textId="77777777" w:rsidR="00316954" w:rsidRPr="009D7B75" w:rsidRDefault="00316954" w:rsidP="00316954">
            <w:pPr>
              <w:jc w:val="right"/>
              <w:rPr>
                <w:sz w:val="18"/>
                <w:szCs w:val="18"/>
                <w:lang w:eastAsia="tr-TR"/>
              </w:rPr>
            </w:pPr>
            <w:r w:rsidRPr="009D7B75">
              <w:rPr>
                <w:sz w:val="18"/>
                <w:szCs w:val="18"/>
                <w:lang w:eastAsia="tr-TR"/>
              </w:rPr>
              <w:t>3,883</w:t>
            </w:r>
          </w:p>
        </w:tc>
        <w:tc>
          <w:tcPr>
            <w:tcW w:w="962" w:type="dxa"/>
            <w:tcBorders>
              <w:top w:val="nil"/>
              <w:left w:val="nil"/>
              <w:bottom w:val="single" w:sz="4" w:space="0" w:color="auto"/>
              <w:right w:val="single" w:sz="4" w:space="0" w:color="auto"/>
            </w:tcBorders>
            <w:shd w:val="clear" w:color="auto" w:fill="auto"/>
            <w:vAlign w:val="center"/>
            <w:hideMark/>
          </w:tcPr>
          <w:p w14:paraId="68E10A8B"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2A473E91"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6C8F9EA2"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Kredi Kartları </w:t>
            </w:r>
          </w:p>
        </w:tc>
        <w:tc>
          <w:tcPr>
            <w:tcW w:w="1162" w:type="dxa"/>
            <w:tcBorders>
              <w:top w:val="nil"/>
              <w:left w:val="nil"/>
              <w:bottom w:val="single" w:sz="4" w:space="0" w:color="auto"/>
              <w:right w:val="single" w:sz="4" w:space="0" w:color="auto"/>
            </w:tcBorders>
            <w:shd w:val="clear" w:color="auto" w:fill="auto"/>
            <w:vAlign w:val="center"/>
            <w:hideMark/>
          </w:tcPr>
          <w:p w14:paraId="5CC58E08" w14:textId="77777777" w:rsidR="00316954" w:rsidRPr="009D7B75" w:rsidRDefault="00316954" w:rsidP="00316954">
            <w:pPr>
              <w:jc w:val="right"/>
              <w:rPr>
                <w:sz w:val="18"/>
                <w:szCs w:val="18"/>
                <w:lang w:eastAsia="tr-TR"/>
              </w:rPr>
            </w:pPr>
            <w:r w:rsidRPr="009D7B75">
              <w:rPr>
                <w:sz w:val="18"/>
                <w:szCs w:val="18"/>
                <w:lang w:eastAsia="tr-TR"/>
              </w:rPr>
              <w:t>746,845</w:t>
            </w:r>
          </w:p>
        </w:tc>
        <w:tc>
          <w:tcPr>
            <w:tcW w:w="1225" w:type="dxa"/>
            <w:tcBorders>
              <w:top w:val="nil"/>
              <w:left w:val="nil"/>
              <w:bottom w:val="single" w:sz="4" w:space="0" w:color="auto"/>
              <w:right w:val="single" w:sz="4" w:space="0" w:color="auto"/>
            </w:tcBorders>
            <w:shd w:val="clear" w:color="auto" w:fill="auto"/>
            <w:vAlign w:val="center"/>
            <w:hideMark/>
          </w:tcPr>
          <w:p w14:paraId="21E6B960" w14:textId="77777777" w:rsidR="00316954" w:rsidRPr="009D7B75" w:rsidRDefault="00316954" w:rsidP="00316954">
            <w:pPr>
              <w:jc w:val="right"/>
              <w:rPr>
                <w:sz w:val="18"/>
                <w:szCs w:val="18"/>
                <w:lang w:eastAsia="tr-TR"/>
              </w:rPr>
            </w:pPr>
            <w:r w:rsidRPr="009D7B75">
              <w:rPr>
                <w:sz w:val="18"/>
                <w:szCs w:val="18"/>
                <w:lang w:eastAsia="tr-TR"/>
              </w:rPr>
              <w:t>46,666</w:t>
            </w:r>
          </w:p>
        </w:tc>
        <w:tc>
          <w:tcPr>
            <w:tcW w:w="940" w:type="dxa"/>
            <w:tcBorders>
              <w:top w:val="nil"/>
              <w:left w:val="nil"/>
              <w:bottom w:val="single" w:sz="4" w:space="0" w:color="auto"/>
              <w:right w:val="single" w:sz="4" w:space="0" w:color="auto"/>
            </w:tcBorders>
            <w:shd w:val="clear" w:color="auto" w:fill="auto"/>
            <w:vAlign w:val="center"/>
            <w:hideMark/>
          </w:tcPr>
          <w:p w14:paraId="2B626401" w14:textId="77777777" w:rsidR="00316954" w:rsidRPr="009D7B75" w:rsidRDefault="00316954" w:rsidP="00316954">
            <w:pPr>
              <w:jc w:val="right"/>
              <w:rPr>
                <w:sz w:val="18"/>
                <w:szCs w:val="18"/>
                <w:lang w:eastAsia="tr-TR"/>
              </w:rPr>
            </w:pPr>
            <w:r w:rsidRPr="009D7B75">
              <w:rPr>
                <w:sz w:val="18"/>
                <w:szCs w:val="18"/>
                <w:lang w:eastAsia="tr-TR"/>
              </w:rPr>
              <w:t>16,975</w:t>
            </w:r>
          </w:p>
        </w:tc>
        <w:tc>
          <w:tcPr>
            <w:tcW w:w="962" w:type="dxa"/>
            <w:tcBorders>
              <w:top w:val="nil"/>
              <w:left w:val="nil"/>
              <w:bottom w:val="single" w:sz="4" w:space="0" w:color="auto"/>
              <w:right w:val="single" w:sz="4" w:space="0" w:color="auto"/>
            </w:tcBorders>
            <w:shd w:val="clear" w:color="auto" w:fill="auto"/>
            <w:vAlign w:val="center"/>
            <w:hideMark/>
          </w:tcPr>
          <w:p w14:paraId="78A342D1"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1EE9F154"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0A381739"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Mali Kesime Verilen Krediler </w:t>
            </w:r>
          </w:p>
        </w:tc>
        <w:tc>
          <w:tcPr>
            <w:tcW w:w="1162" w:type="dxa"/>
            <w:tcBorders>
              <w:top w:val="nil"/>
              <w:left w:val="nil"/>
              <w:bottom w:val="single" w:sz="4" w:space="0" w:color="auto"/>
              <w:right w:val="single" w:sz="4" w:space="0" w:color="auto"/>
            </w:tcBorders>
            <w:shd w:val="clear" w:color="auto" w:fill="auto"/>
            <w:vAlign w:val="center"/>
            <w:hideMark/>
          </w:tcPr>
          <w:p w14:paraId="24DF9151" w14:textId="77777777" w:rsidR="00316954" w:rsidRPr="009D7B75" w:rsidRDefault="00316954" w:rsidP="00316954">
            <w:pPr>
              <w:jc w:val="right"/>
              <w:rPr>
                <w:sz w:val="18"/>
                <w:szCs w:val="18"/>
                <w:lang w:eastAsia="tr-TR"/>
              </w:rPr>
            </w:pPr>
            <w:r w:rsidRPr="009D7B75">
              <w:rPr>
                <w:sz w:val="18"/>
                <w:szCs w:val="18"/>
                <w:lang w:eastAsia="tr-TR"/>
              </w:rPr>
              <w:t>5,314,217</w:t>
            </w:r>
          </w:p>
        </w:tc>
        <w:tc>
          <w:tcPr>
            <w:tcW w:w="1225" w:type="dxa"/>
            <w:tcBorders>
              <w:top w:val="nil"/>
              <w:left w:val="nil"/>
              <w:bottom w:val="single" w:sz="4" w:space="0" w:color="auto"/>
              <w:right w:val="single" w:sz="4" w:space="0" w:color="auto"/>
            </w:tcBorders>
            <w:shd w:val="clear" w:color="auto" w:fill="auto"/>
            <w:vAlign w:val="center"/>
            <w:hideMark/>
          </w:tcPr>
          <w:p w14:paraId="2FD69F54" w14:textId="77777777" w:rsidR="00316954" w:rsidRPr="009D7B75" w:rsidRDefault="00316954" w:rsidP="00316954">
            <w:pPr>
              <w:jc w:val="right"/>
              <w:rPr>
                <w:sz w:val="18"/>
                <w:szCs w:val="18"/>
                <w:lang w:eastAsia="tr-TR"/>
              </w:rPr>
            </w:pPr>
            <w:r w:rsidRPr="009D7B75">
              <w:rPr>
                <w:sz w:val="18"/>
                <w:szCs w:val="18"/>
                <w:lang w:eastAsia="tr-TR"/>
              </w:rPr>
              <w:t>-</w:t>
            </w:r>
          </w:p>
        </w:tc>
        <w:tc>
          <w:tcPr>
            <w:tcW w:w="940" w:type="dxa"/>
            <w:tcBorders>
              <w:top w:val="nil"/>
              <w:left w:val="nil"/>
              <w:bottom w:val="single" w:sz="4" w:space="0" w:color="auto"/>
              <w:right w:val="single" w:sz="4" w:space="0" w:color="auto"/>
            </w:tcBorders>
            <w:shd w:val="clear" w:color="auto" w:fill="auto"/>
            <w:vAlign w:val="center"/>
            <w:hideMark/>
          </w:tcPr>
          <w:p w14:paraId="57AB1741" w14:textId="77777777" w:rsidR="00316954" w:rsidRPr="009D7B75" w:rsidRDefault="00316954" w:rsidP="00316954">
            <w:pPr>
              <w:jc w:val="right"/>
              <w:rPr>
                <w:sz w:val="18"/>
                <w:szCs w:val="18"/>
                <w:lang w:eastAsia="tr-TR"/>
              </w:rPr>
            </w:pPr>
            <w:r w:rsidRPr="009D7B75">
              <w:rPr>
                <w:sz w:val="18"/>
                <w:szCs w:val="18"/>
                <w:lang w:eastAsia="tr-TR"/>
              </w:rPr>
              <w:t>-</w:t>
            </w:r>
          </w:p>
        </w:tc>
        <w:tc>
          <w:tcPr>
            <w:tcW w:w="962" w:type="dxa"/>
            <w:tcBorders>
              <w:top w:val="nil"/>
              <w:left w:val="nil"/>
              <w:bottom w:val="single" w:sz="4" w:space="0" w:color="auto"/>
              <w:right w:val="single" w:sz="4" w:space="0" w:color="auto"/>
            </w:tcBorders>
            <w:shd w:val="clear" w:color="auto" w:fill="auto"/>
            <w:vAlign w:val="center"/>
            <w:hideMark/>
          </w:tcPr>
          <w:p w14:paraId="59A80C3A"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35A462EF"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0FDBD858" w14:textId="77777777" w:rsidR="00316954" w:rsidRPr="009D7B75" w:rsidRDefault="00316954" w:rsidP="00316954">
            <w:pPr>
              <w:ind w:firstLineChars="100" w:firstLine="180"/>
              <w:rPr>
                <w:sz w:val="18"/>
                <w:szCs w:val="18"/>
                <w:lang w:eastAsia="tr-TR"/>
              </w:rPr>
            </w:pPr>
            <w:r w:rsidRPr="009D7B75">
              <w:rPr>
                <w:sz w:val="18"/>
                <w:szCs w:val="18"/>
                <w:lang w:eastAsia="tr-TR"/>
              </w:rPr>
              <w:t xml:space="preserve"> Diğer  </w:t>
            </w:r>
          </w:p>
        </w:tc>
        <w:tc>
          <w:tcPr>
            <w:tcW w:w="1162" w:type="dxa"/>
            <w:tcBorders>
              <w:top w:val="nil"/>
              <w:left w:val="nil"/>
              <w:bottom w:val="single" w:sz="4" w:space="0" w:color="auto"/>
              <w:right w:val="single" w:sz="4" w:space="0" w:color="auto"/>
            </w:tcBorders>
            <w:shd w:val="clear" w:color="auto" w:fill="auto"/>
            <w:vAlign w:val="center"/>
            <w:hideMark/>
          </w:tcPr>
          <w:p w14:paraId="00075D9F" w14:textId="77777777" w:rsidR="00316954" w:rsidRPr="009D7B75" w:rsidRDefault="00316954" w:rsidP="00316954">
            <w:pPr>
              <w:jc w:val="right"/>
              <w:rPr>
                <w:sz w:val="18"/>
                <w:szCs w:val="18"/>
                <w:lang w:eastAsia="tr-TR"/>
              </w:rPr>
            </w:pPr>
            <w:r w:rsidRPr="009D7B75">
              <w:rPr>
                <w:sz w:val="18"/>
                <w:szCs w:val="18"/>
                <w:lang w:eastAsia="tr-TR"/>
              </w:rPr>
              <w:t>3,455,980</w:t>
            </w:r>
          </w:p>
        </w:tc>
        <w:tc>
          <w:tcPr>
            <w:tcW w:w="1225" w:type="dxa"/>
            <w:tcBorders>
              <w:top w:val="nil"/>
              <w:left w:val="nil"/>
              <w:bottom w:val="single" w:sz="4" w:space="0" w:color="auto"/>
              <w:right w:val="single" w:sz="4" w:space="0" w:color="auto"/>
            </w:tcBorders>
            <w:shd w:val="clear" w:color="auto" w:fill="auto"/>
            <w:vAlign w:val="center"/>
            <w:hideMark/>
          </w:tcPr>
          <w:p w14:paraId="359F5256" w14:textId="77777777" w:rsidR="00316954" w:rsidRPr="009D7B75" w:rsidRDefault="00316954" w:rsidP="00316954">
            <w:pPr>
              <w:jc w:val="right"/>
              <w:rPr>
                <w:sz w:val="18"/>
                <w:szCs w:val="18"/>
                <w:lang w:eastAsia="tr-TR"/>
              </w:rPr>
            </w:pPr>
            <w:r w:rsidRPr="009D7B75">
              <w:rPr>
                <w:sz w:val="18"/>
                <w:szCs w:val="18"/>
                <w:lang w:eastAsia="tr-TR"/>
              </w:rPr>
              <w:t>145,249</w:t>
            </w:r>
          </w:p>
        </w:tc>
        <w:tc>
          <w:tcPr>
            <w:tcW w:w="940" w:type="dxa"/>
            <w:tcBorders>
              <w:top w:val="nil"/>
              <w:left w:val="nil"/>
              <w:bottom w:val="single" w:sz="4" w:space="0" w:color="auto"/>
              <w:right w:val="single" w:sz="4" w:space="0" w:color="auto"/>
            </w:tcBorders>
            <w:shd w:val="clear" w:color="auto" w:fill="auto"/>
            <w:vAlign w:val="center"/>
            <w:hideMark/>
          </w:tcPr>
          <w:p w14:paraId="3C268236" w14:textId="77777777" w:rsidR="00316954" w:rsidRPr="009D7B75" w:rsidRDefault="00316954" w:rsidP="00316954">
            <w:pPr>
              <w:jc w:val="right"/>
              <w:rPr>
                <w:sz w:val="18"/>
                <w:szCs w:val="18"/>
                <w:lang w:eastAsia="tr-TR"/>
              </w:rPr>
            </w:pPr>
            <w:r w:rsidRPr="009D7B75">
              <w:rPr>
                <w:sz w:val="18"/>
                <w:szCs w:val="18"/>
                <w:lang w:eastAsia="tr-TR"/>
              </w:rPr>
              <w:t>521</w:t>
            </w:r>
          </w:p>
        </w:tc>
        <w:tc>
          <w:tcPr>
            <w:tcW w:w="962" w:type="dxa"/>
            <w:tcBorders>
              <w:top w:val="nil"/>
              <w:left w:val="nil"/>
              <w:bottom w:val="single" w:sz="4" w:space="0" w:color="auto"/>
              <w:right w:val="single" w:sz="4" w:space="0" w:color="auto"/>
            </w:tcBorders>
            <w:shd w:val="clear" w:color="auto" w:fill="auto"/>
            <w:vAlign w:val="center"/>
            <w:hideMark/>
          </w:tcPr>
          <w:p w14:paraId="2C5E3858" w14:textId="77777777" w:rsidR="00316954" w:rsidRPr="009D7B75" w:rsidRDefault="00316954" w:rsidP="00316954">
            <w:pPr>
              <w:jc w:val="right"/>
              <w:rPr>
                <w:sz w:val="18"/>
                <w:szCs w:val="18"/>
                <w:lang w:eastAsia="tr-TR"/>
              </w:rPr>
            </w:pPr>
            <w:r w:rsidRPr="009D7B75">
              <w:rPr>
                <w:sz w:val="18"/>
                <w:szCs w:val="18"/>
                <w:lang w:eastAsia="tr-TR"/>
              </w:rPr>
              <w:t>-</w:t>
            </w:r>
          </w:p>
        </w:tc>
      </w:tr>
      <w:tr w:rsidR="00316954" w:rsidRPr="009D7B75" w14:paraId="731B07D9"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7E7431ED" w14:textId="77777777" w:rsidR="00316954" w:rsidRPr="009D7B75" w:rsidRDefault="00316954" w:rsidP="00316954">
            <w:pPr>
              <w:jc w:val="both"/>
              <w:rPr>
                <w:b/>
                <w:bCs/>
                <w:sz w:val="18"/>
                <w:szCs w:val="18"/>
                <w:lang w:eastAsia="tr-TR"/>
              </w:rPr>
            </w:pPr>
            <w:r w:rsidRPr="009D7B75">
              <w:rPr>
                <w:b/>
                <w:bCs/>
                <w:sz w:val="18"/>
                <w:szCs w:val="18"/>
                <w:lang w:eastAsia="tr-TR"/>
              </w:rPr>
              <w:t>Diğer Alacaklar</w:t>
            </w:r>
          </w:p>
        </w:tc>
        <w:tc>
          <w:tcPr>
            <w:tcW w:w="1162" w:type="dxa"/>
            <w:tcBorders>
              <w:top w:val="nil"/>
              <w:left w:val="nil"/>
              <w:bottom w:val="single" w:sz="4" w:space="0" w:color="auto"/>
              <w:right w:val="single" w:sz="4" w:space="0" w:color="auto"/>
            </w:tcBorders>
            <w:shd w:val="clear" w:color="auto" w:fill="auto"/>
            <w:vAlign w:val="center"/>
            <w:hideMark/>
          </w:tcPr>
          <w:p w14:paraId="4AAC5FC3" w14:textId="77777777" w:rsidR="00316954" w:rsidRPr="009D7B75" w:rsidRDefault="00316954" w:rsidP="00316954">
            <w:pPr>
              <w:jc w:val="right"/>
              <w:rPr>
                <w:b/>
                <w:bCs/>
                <w:sz w:val="18"/>
                <w:szCs w:val="18"/>
                <w:lang w:eastAsia="tr-TR"/>
              </w:rPr>
            </w:pPr>
            <w:r w:rsidRPr="009D7B75">
              <w:rPr>
                <w:b/>
                <w:bCs/>
                <w:sz w:val="18"/>
                <w:szCs w:val="18"/>
                <w:lang w:eastAsia="tr-TR"/>
              </w:rPr>
              <w:t>5,432</w:t>
            </w:r>
          </w:p>
        </w:tc>
        <w:tc>
          <w:tcPr>
            <w:tcW w:w="1225" w:type="dxa"/>
            <w:tcBorders>
              <w:top w:val="nil"/>
              <w:left w:val="nil"/>
              <w:bottom w:val="single" w:sz="4" w:space="0" w:color="auto"/>
              <w:right w:val="single" w:sz="4" w:space="0" w:color="auto"/>
            </w:tcBorders>
            <w:shd w:val="clear" w:color="auto" w:fill="auto"/>
            <w:vAlign w:val="center"/>
            <w:hideMark/>
          </w:tcPr>
          <w:p w14:paraId="51E28FAF" w14:textId="77777777" w:rsidR="00316954" w:rsidRPr="009D7B75" w:rsidRDefault="00316954" w:rsidP="00316954">
            <w:pPr>
              <w:jc w:val="right"/>
              <w:rPr>
                <w:b/>
                <w:bCs/>
                <w:sz w:val="18"/>
                <w:szCs w:val="18"/>
                <w:lang w:eastAsia="tr-TR"/>
              </w:rPr>
            </w:pPr>
            <w:r w:rsidRPr="009D7B75">
              <w:rPr>
                <w:b/>
                <w:bCs/>
                <w:sz w:val="18"/>
                <w:szCs w:val="18"/>
                <w:lang w:eastAsia="tr-TR"/>
              </w:rPr>
              <w:t>110,414</w:t>
            </w:r>
          </w:p>
        </w:tc>
        <w:tc>
          <w:tcPr>
            <w:tcW w:w="940" w:type="dxa"/>
            <w:tcBorders>
              <w:top w:val="nil"/>
              <w:left w:val="nil"/>
              <w:bottom w:val="single" w:sz="4" w:space="0" w:color="auto"/>
              <w:right w:val="single" w:sz="4" w:space="0" w:color="auto"/>
            </w:tcBorders>
            <w:shd w:val="clear" w:color="auto" w:fill="auto"/>
            <w:vAlign w:val="center"/>
            <w:hideMark/>
          </w:tcPr>
          <w:p w14:paraId="7BAF103A" w14:textId="77777777" w:rsidR="00316954" w:rsidRPr="009D7B75" w:rsidRDefault="00316954" w:rsidP="00316954">
            <w:pPr>
              <w:jc w:val="right"/>
              <w:rPr>
                <w:b/>
                <w:bCs/>
                <w:sz w:val="18"/>
                <w:szCs w:val="18"/>
                <w:lang w:eastAsia="tr-TR"/>
              </w:rPr>
            </w:pPr>
            <w:r w:rsidRPr="009D7B75">
              <w:rPr>
                <w:b/>
                <w:bCs/>
                <w:sz w:val="18"/>
                <w:szCs w:val="18"/>
                <w:lang w:eastAsia="tr-TR"/>
              </w:rPr>
              <w:t>807</w:t>
            </w:r>
          </w:p>
        </w:tc>
        <w:tc>
          <w:tcPr>
            <w:tcW w:w="962" w:type="dxa"/>
            <w:tcBorders>
              <w:top w:val="nil"/>
              <w:left w:val="nil"/>
              <w:bottom w:val="single" w:sz="4" w:space="0" w:color="auto"/>
              <w:right w:val="single" w:sz="4" w:space="0" w:color="auto"/>
            </w:tcBorders>
            <w:shd w:val="clear" w:color="auto" w:fill="auto"/>
            <w:vAlign w:val="center"/>
            <w:hideMark/>
          </w:tcPr>
          <w:p w14:paraId="060E713E" w14:textId="77777777" w:rsidR="00316954" w:rsidRPr="009D7B75" w:rsidRDefault="00316954" w:rsidP="00316954">
            <w:pPr>
              <w:jc w:val="right"/>
              <w:rPr>
                <w:b/>
                <w:bCs/>
                <w:sz w:val="18"/>
                <w:szCs w:val="18"/>
                <w:lang w:eastAsia="tr-TR"/>
              </w:rPr>
            </w:pPr>
            <w:r w:rsidRPr="009D7B75">
              <w:rPr>
                <w:b/>
                <w:bCs/>
                <w:sz w:val="18"/>
                <w:szCs w:val="18"/>
                <w:lang w:eastAsia="tr-TR"/>
              </w:rPr>
              <w:t>-</w:t>
            </w:r>
          </w:p>
        </w:tc>
      </w:tr>
      <w:tr w:rsidR="00316954" w:rsidRPr="009D7B75" w14:paraId="6B4BE4F5" w14:textId="77777777" w:rsidTr="00316954">
        <w:trPr>
          <w:divId w:val="374426235"/>
          <w:trHeight w:val="221"/>
        </w:trPr>
        <w:tc>
          <w:tcPr>
            <w:tcW w:w="4992" w:type="dxa"/>
            <w:tcBorders>
              <w:top w:val="nil"/>
              <w:left w:val="single" w:sz="4" w:space="0" w:color="auto"/>
              <w:bottom w:val="single" w:sz="4" w:space="0" w:color="auto"/>
              <w:right w:val="single" w:sz="4" w:space="0" w:color="auto"/>
            </w:tcBorders>
            <w:shd w:val="clear" w:color="auto" w:fill="auto"/>
            <w:vAlign w:val="center"/>
            <w:hideMark/>
          </w:tcPr>
          <w:p w14:paraId="6F09161A" w14:textId="77777777" w:rsidR="00316954" w:rsidRPr="009D7B75" w:rsidRDefault="00316954" w:rsidP="00316954">
            <w:pPr>
              <w:jc w:val="both"/>
              <w:rPr>
                <w:b/>
                <w:bCs/>
                <w:sz w:val="18"/>
                <w:szCs w:val="18"/>
                <w:lang w:eastAsia="tr-TR"/>
              </w:rPr>
            </w:pPr>
            <w:r w:rsidRPr="009D7B75">
              <w:rPr>
                <w:b/>
                <w:bCs/>
                <w:sz w:val="18"/>
                <w:szCs w:val="18"/>
                <w:lang w:eastAsia="tr-TR"/>
              </w:rPr>
              <w:t>Toplam</w:t>
            </w:r>
          </w:p>
        </w:tc>
        <w:tc>
          <w:tcPr>
            <w:tcW w:w="1162" w:type="dxa"/>
            <w:tcBorders>
              <w:top w:val="nil"/>
              <w:left w:val="nil"/>
              <w:bottom w:val="single" w:sz="4" w:space="0" w:color="auto"/>
              <w:right w:val="single" w:sz="4" w:space="0" w:color="auto"/>
            </w:tcBorders>
            <w:shd w:val="clear" w:color="auto" w:fill="auto"/>
            <w:vAlign w:val="center"/>
            <w:hideMark/>
          </w:tcPr>
          <w:p w14:paraId="4AA1D077" w14:textId="77777777" w:rsidR="00316954" w:rsidRPr="009D7B75" w:rsidRDefault="00316954" w:rsidP="00316954">
            <w:pPr>
              <w:jc w:val="right"/>
              <w:rPr>
                <w:b/>
                <w:bCs/>
                <w:sz w:val="18"/>
                <w:szCs w:val="18"/>
                <w:lang w:eastAsia="tr-TR"/>
              </w:rPr>
            </w:pPr>
            <w:r w:rsidRPr="009D7B75">
              <w:rPr>
                <w:b/>
                <w:bCs/>
                <w:sz w:val="18"/>
                <w:szCs w:val="18"/>
                <w:lang w:eastAsia="tr-TR"/>
              </w:rPr>
              <w:t>40,896,747</w:t>
            </w:r>
          </w:p>
        </w:tc>
        <w:tc>
          <w:tcPr>
            <w:tcW w:w="1225" w:type="dxa"/>
            <w:tcBorders>
              <w:top w:val="nil"/>
              <w:left w:val="nil"/>
              <w:bottom w:val="single" w:sz="4" w:space="0" w:color="auto"/>
              <w:right w:val="single" w:sz="4" w:space="0" w:color="auto"/>
            </w:tcBorders>
            <w:shd w:val="clear" w:color="auto" w:fill="auto"/>
            <w:vAlign w:val="center"/>
            <w:hideMark/>
          </w:tcPr>
          <w:p w14:paraId="3CC74A29" w14:textId="77777777" w:rsidR="00316954" w:rsidRPr="009D7B75" w:rsidRDefault="00316954" w:rsidP="00316954">
            <w:pPr>
              <w:jc w:val="right"/>
              <w:rPr>
                <w:b/>
                <w:bCs/>
                <w:sz w:val="18"/>
                <w:szCs w:val="18"/>
                <w:lang w:eastAsia="tr-TR"/>
              </w:rPr>
            </w:pPr>
            <w:r w:rsidRPr="009D7B75">
              <w:rPr>
                <w:b/>
                <w:bCs/>
                <w:sz w:val="18"/>
                <w:szCs w:val="18"/>
                <w:lang w:eastAsia="tr-TR"/>
              </w:rPr>
              <w:t>3,643,941</w:t>
            </w:r>
          </w:p>
        </w:tc>
        <w:tc>
          <w:tcPr>
            <w:tcW w:w="940" w:type="dxa"/>
            <w:tcBorders>
              <w:top w:val="nil"/>
              <w:left w:val="nil"/>
              <w:bottom w:val="single" w:sz="4" w:space="0" w:color="auto"/>
              <w:right w:val="single" w:sz="4" w:space="0" w:color="auto"/>
            </w:tcBorders>
            <w:shd w:val="clear" w:color="auto" w:fill="auto"/>
            <w:vAlign w:val="center"/>
            <w:hideMark/>
          </w:tcPr>
          <w:p w14:paraId="4474D412" w14:textId="77777777" w:rsidR="00316954" w:rsidRPr="009D7B75" w:rsidRDefault="00316954" w:rsidP="00316954">
            <w:pPr>
              <w:jc w:val="right"/>
              <w:rPr>
                <w:b/>
                <w:bCs/>
                <w:sz w:val="18"/>
                <w:szCs w:val="18"/>
                <w:lang w:eastAsia="tr-TR"/>
              </w:rPr>
            </w:pPr>
            <w:r w:rsidRPr="009D7B75">
              <w:rPr>
                <w:b/>
                <w:bCs/>
                <w:sz w:val="18"/>
                <w:szCs w:val="18"/>
                <w:lang w:eastAsia="tr-TR"/>
              </w:rPr>
              <w:t>732,523</w:t>
            </w:r>
          </w:p>
        </w:tc>
        <w:tc>
          <w:tcPr>
            <w:tcW w:w="962" w:type="dxa"/>
            <w:tcBorders>
              <w:top w:val="nil"/>
              <w:left w:val="nil"/>
              <w:bottom w:val="single" w:sz="4" w:space="0" w:color="auto"/>
              <w:right w:val="single" w:sz="4" w:space="0" w:color="auto"/>
            </w:tcBorders>
            <w:shd w:val="clear" w:color="auto" w:fill="auto"/>
            <w:vAlign w:val="center"/>
            <w:hideMark/>
          </w:tcPr>
          <w:p w14:paraId="50F893D3" w14:textId="77777777" w:rsidR="00316954" w:rsidRPr="009D7B75" w:rsidRDefault="00316954" w:rsidP="00316954">
            <w:pPr>
              <w:jc w:val="right"/>
              <w:rPr>
                <w:b/>
                <w:bCs/>
                <w:sz w:val="18"/>
                <w:szCs w:val="18"/>
                <w:lang w:eastAsia="tr-TR"/>
              </w:rPr>
            </w:pPr>
            <w:r w:rsidRPr="009D7B75">
              <w:rPr>
                <w:b/>
                <w:bCs/>
                <w:sz w:val="18"/>
                <w:szCs w:val="18"/>
                <w:lang w:eastAsia="tr-TR"/>
              </w:rPr>
              <w:t>-</w:t>
            </w:r>
          </w:p>
        </w:tc>
      </w:tr>
    </w:tbl>
    <w:p w14:paraId="0D4EA255" w14:textId="0F130136" w:rsidR="00A61F2D" w:rsidRPr="009D7B75" w:rsidRDefault="00A61F2D" w:rsidP="00A61F2D">
      <w:pPr>
        <w:autoSpaceDE w:val="0"/>
        <w:autoSpaceDN w:val="0"/>
        <w:adjustRightInd w:val="0"/>
        <w:ind w:left="567" w:hanging="567"/>
        <w:jc w:val="both"/>
        <w:rPr>
          <w:sz w:val="16"/>
          <w:szCs w:val="16"/>
        </w:rPr>
      </w:pPr>
    </w:p>
    <w:p w14:paraId="21715E9A" w14:textId="11F60C7F" w:rsidR="000812CD" w:rsidRPr="009D7B75" w:rsidRDefault="000812CD">
      <w:pPr>
        <w:tabs>
          <w:tab w:val="num" w:pos="0"/>
        </w:tabs>
        <w:autoSpaceDE w:val="0"/>
        <w:autoSpaceDN w:val="0"/>
        <w:adjustRightInd w:val="0"/>
      </w:pPr>
    </w:p>
    <w:p w14:paraId="274A149E" w14:textId="5822828B" w:rsidR="0050412F" w:rsidRPr="009D7B75" w:rsidRDefault="0050412F">
      <w:pPr>
        <w:tabs>
          <w:tab w:val="num" w:pos="0"/>
        </w:tabs>
        <w:autoSpaceDE w:val="0"/>
        <w:autoSpaceDN w:val="0"/>
        <w:adjustRightInd w:val="0"/>
      </w:pPr>
    </w:p>
    <w:p w14:paraId="3EF6F9B8" w14:textId="77777777" w:rsidR="00976F63" w:rsidRPr="009D7B75" w:rsidRDefault="00976F63">
      <w:pPr>
        <w:tabs>
          <w:tab w:val="num" w:pos="0"/>
        </w:tabs>
        <w:autoSpaceDE w:val="0"/>
        <w:autoSpaceDN w:val="0"/>
        <w:adjustRightInd w:val="0"/>
      </w:pPr>
    </w:p>
    <w:p w14:paraId="7B4853D7" w14:textId="293CECF0" w:rsidR="0050412F" w:rsidRPr="009D7B75" w:rsidRDefault="0050412F">
      <w:pPr>
        <w:tabs>
          <w:tab w:val="num" w:pos="0"/>
        </w:tabs>
        <w:autoSpaceDE w:val="0"/>
        <w:autoSpaceDN w:val="0"/>
        <w:adjustRightInd w:val="0"/>
      </w:pPr>
    </w:p>
    <w:p w14:paraId="215A6F22" w14:textId="491C2F61" w:rsidR="0050412F" w:rsidRPr="009D7B75" w:rsidRDefault="0050412F">
      <w:pPr>
        <w:tabs>
          <w:tab w:val="num" w:pos="0"/>
        </w:tabs>
        <w:autoSpaceDE w:val="0"/>
        <w:autoSpaceDN w:val="0"/>
        <w:adjustRightInd w:val="0"/>
      </w:pPr>
    </w:p>
    <w:p w14:paraId="595284FD" w14:textId="5B8CC23E" w:rsidR="0050412F" w:rsidRPr="009D7B75" w:rsidRDefault="0050412F">
      <w:pPr>
        <w:tabs>
          <w:tab w:val="num" w:pos="0"/>
        </w:tabs>
        <w:autoSpaceDE w:val="0"/>
        <w:autoSpaceDN w:val="0"/>
        <w:adjustRightInd w:val="0"/>
      </w:pPr>
    </w:p>
    <w:p w14:paraId="420498D1" w14:textId="09A6C662" w:rsidR="0050412F" w:rsidRPr="009D7B75" w:rsidRDefault="0050412F">
      <w:pPr>
        <w:tabs>
          <w:tab w:val="num" w:pos="0"/>
        </w:tabs>
        <w:autoSpaceDE w:val="0"/>
        <w:autoSpaceDN w:val="0"/>
        <w:adjustRightInd w:val="0"/>
      </w:pPr>
    </w:p>
    <w:p w14:paraId="5E154995" w14:textId="77777777" w:rsidR="0050412F" w:rsidRPr="009D7B75" w:rsidRDefault="0050412F">
      <w:pPr>
        <w:tabs>
          <w:tab w:val="num" w:pos="0"/>
        </w:tabs>
        <w:autoSpaceDE w:val="0"/>
        <w:autoSpaceDN w:val="0"/>
        <w:adjustRightInd w:val="0"/>
      </w:pPr>
    </w:p>
    <w:p w14:paraId="1546FE35" w14:textId="77777777" w:rsidR="008077CC" w:rsidRPr="009D7B75" w:rsidRDefault="008077CC" w:rsidP="008F4F27">
      <w:pPr>
        <w:tabs>
          <w:tab w:val="num" w:pos="0"/>
        </w:tabs>
        <w:autoSpaceDE w:val="0"/>
        <w:autoSpaceDN w:val="0"/>
        <w:adjustRightInd w:val="0"/>
        <w:jc w:val="both"/>
      </w:pPr>
      <w:r w:rsidRPr="009D7B75">
        <w:lastRenderedPageBreak/>
        <w:t>Standart Nitelikli ve Yakın İzlemedeki krediler ile yeniden yapılandırılan Yakın İzlemedeki kredilere ilişkin karşılıklara ilişkin bilgiler:</w:t>
      </w:r>
    </w:p>
    <w:p w14:paraId="6AA2EE0D" w14:textId="6670C3C3" w:rsidR="00165A71" w:rsidRPr="009D7B75" w:rsidRDefault="00165A71" w:rsidP="00EF6B9D">
      <w:pPr>
        <w:tabs>
          <w:tab w:val="num" w:pos="0"/>
        </w:tabs>
        <w:autoSpaceDE w:val="0"/>
        <w:autoSpaceDN w:val="0"/>
        <w:adjustRightInd w:val="0"/>
        <w:rPr>
          <w:lang w:eastAsia="tr-TR"/>
        </w:rPr>
      </w:pPr>
    </w:p>
    <w:tbl>
      <w:tblPr>
        <w:tblW w:w="9198" w:type="dxa"/>
        <w:tblCellMar>
          <w:left w:w="70" w:type="dxa"/>
          <w:right w:w="70" w:type="dxa"/>
        </w:tblCellMar>
        <w:tblLook w:val="04A0" w:firstRow="1" w:lastRow="0" w:firstColumn="1" w:lastColumn="0" w:noHBand="0" w:noVBand="1"/>
      </w:tblPr>
      <w:tblGrid>
        <w:gridCol w:w="2035"/>
        <w:gridCol w:w="1771"/>
        <w:gridCol w:w="1850"/>
        <w:gridCol w:w="1771"/>
        <w:gridCol w:w="1771"/>
      </w:tblGrid>
      <w:tr w:rsidR="00165A71" w:rsidRPr="009D7B75" w14:paraId="642DD24C" w14:textId="77777777" w:rsidTr="00165A71">
        <w:trPr>
          <w:divId w:val="197861935"/>
          <w:trHeight w:val="333"/>
        </w:trPr>
        <w:tc>
          <w:tcPr>
            <w:tcW w:w="2035" w:type="dxa"/>
            <w:tcBorders>
              <w:top w:val="nil"/>
              <w:left w:val="nil"/>
              <w:bottom w:val="nil"/>
              <w:right w:val="nil"/>
            </w:tcBorders>
            <w:shd w:val="clear" w:color="auto" w:fill="auto"/>
            <w:vAlign w:val="center"/>
            <w:hideMark/>
          </w:tcPr>
          <w:p w14:paraId="773574C2" w14:textId="7284C5BE" w:rsidR="00165A71" w:rsidRPr="009D7B75" w:rsidRDefault="00165A71" w:rsidP="00165A71">
            <w:pPr>
              <w:rPr>
                <w:sz w:val="24"/>
                <w:szCs w:val="24"/>
                <w:lang w:eastAsia="tr-TR"/>
              </w:rPr>
            </w:pPr>
          </w:p>
        </w:tc>
        <w:tc>
          <w:tcPr>
            <w:tcW w:w="1771" w:type="dxa"/>
            <w:tcBorders>
              <w:top w:val="nil"/>
              <w:left w:val="nil"/>
              <w:bottom w:val="nil"/>
              <w:right w:val="nil"/>
            </w:tcBorders>
            <w:shd w:val="clear" w:color="auto" w:fill="auto"/>
            <w:vAlign w:val="center"/>
            <w:hideMark/>
          </w:tcPr>
          <w:p w14:paraId="58CD25E5" w14:textId="77777777" w:rsidR="00165A71" w:rsidRPr="009D7B75" w:rsidRDefault="00165A71" w:rsidP="00165A71">
            <w:pPr>
              <w:jc w:val="right"/>
              <w:rPr>
                <w:b/>
                <w:bCs/>
                <w:sz w:val="18"/>
                <w:szCs w:val="18"/>
                <w:lang w:eastAsia="tr-TR"/>
              </w:rPr>
            </w:pPr>
            <w:r w:rsidRPr="009D7B75">
              <w:rPr>
                <w:b/>
                <w:bCs/>
                <w:sz w:val="18"/>
                <w:szCs w:val="18"/>
                <w:lang w:eastAsia="tr-TR"/>
              </w:rPr>
              <w:t>Standart Nitelikli Krediler</w:t>
            </w:r>
          </w:p>
        </w:tc>
        <w:tc>
          <w:tcPr>
            <w:tcW w:w="1850" w:type="dxa"/>
            <w:tcBorders>
              <w:top w:val="nil"/>
              <w:left w:val="nil"/>
              <w:bottom w:val="nil"/>
              <w:right w:val="nil"/>
            </w:tcBorders>
            <w:shd w:val="clear" w:color="auto" w:fill="auto"/>
            <w:vAlign w:val="center"/>
            <w:hideMark/>
          </w:tcPr>
          <w:p w14:paraId="51339FED" w14:textId="77777777" w:rsidR="00165A71" w:rsidRPr="009D7B75" w:rsidRDefault="00165A71" w:rsidP="00165A71">
            <w:pPr>
              <w:jc w:val="right"/>
              <w:rPr>
                <w:b/>
                <w:bCs/>
                <w:sz w:val="18"/>
                <w:szCs w:val="18"/>
                <w:lang w:eastAsia="tr-TR"/>
              </w:rPr>
            </w:pPr>
            <w:r w:rsidRPr="009D7B75">
              <w:rPr>
                <w:b/>
                <w:bCs/>
                <w:sz w:val="18"/>
                <w:szCs w:val="18"/>
                <w:lang w:eastAsia="tr-TR"/>
              </w:rPr>
              <w:t>Yakın İzlemedeki Krediler</w:t>
            </w:r>
          </w:p>
        </w:tc>
        <w:tc>
          <w:tcPr>
            <w:tcW w:w="1771" w:type="dxa"/>
            <w:tcBorders>
              <w:top w:val="nil"/>
              <w:left w:val="nil"/>
              <w:bottom w:val="nil"/>
              <w:right w:val="nil"/>
            </w:tcBorders>
            <w:shd w:val="clear" w:color="auto" w:fill="auto"/>
            <w:vAlign w:val="center"/>
            <w:hideMark/>
          </w:tcPr>
          <w:p w14:paraId="448B29DA" w14:textId="77777777" w:rsidR="00165A71" w:rsidRPr="009D7B75" w:rsidRDefault="00165A71" w:rsidP="00165A71">
            <w:pPr>
              <w:jc w:val="right"/>
              <w:rPr>
                <w:b/>
                <w:bCs/>
                <w:sz w:val="18"/>
                <w:szCs w:val="18"/>
                <w:lang w:eastAsia="tr-TR"/>
              </w:rPr>
            </w:pPr>
            <w:r w:rsidRPr="009D7B75">
              <w:rPr>
                <w:b/>
                <w:bCs/>
                <w:sz w:val="18"/>
                <w:szCs w:val="18"/>
                <w:lang w:eastAsia="tr-TR"/>
              </w:rPr>
              <w:t>Standart Nitelikli Krediler</w:t>
            </w:r>
          </w:p>
        </w:tc>
        <w:tc>
          <w:tcPr>
            <w:tcW w:w="1771" w:type="dxa"/>
            <w:tcBorders>
              <w:top w:val="nil"/>
              <w:left w:val="nil"/>
              <w:bottom w:val="nil"/>
              <w:right w:val="nil"/>
            </w:tcBorders>
            <w:shd w:val="clear" w:color="auto" w:fill="auto"/>
            <w:vAlign w:val="center"/>
            <w:hideMark/>
          </w:tcPr>
          <w:p w14:paraId="29D17979" w14:textId="77777777" w:rsidR="00165A71" w:rsidRPr="009D7B75" w:rsidRDefault="00165A71" w:rsidP="00165A71">
            <w:pPr>
              <w:jc w:val="right"/>
              <w:rPr>
                <w:b/>
                <w:bCs/>
                <w:sz w:val="18"/>
                <w:szCs w:val="18"/>
                <w:lang w:eastAsia="tr-TR"/>
              </w:rPr>
            </w:pPr>
            <w:r w:rsidRPr="009D7B75">
              <w:rPr>
                <w:b/>
                <w:bCs/>
                <w:sz w:val="18"/>
                <w:szCs w:val="18"/>
                <w:lang w:eastAsia="tr-TR"/>
              </w:rPr>
              <w:t>Yakın İzlemedeki Krediler</w:t>
            </w:r>
          </w:p>
        </w:tc>
      </w:tr>
      <w:tr w:rsidR="00165A71" w:rsidRPr="009D7B75" w14:paraId="43F3CD61" w14:textId="77777777" w:rsidTr="00165A71">
        <w:trPr>
          <w:divId w:val="197861935"/>
          <w:trHeight w:val="153"/>
        </w:trPr>
        <w:tc>
          <w:tcPr>
            <w:tcW w:w="2035" w:type="dxa"/>
            <w:tcBorders>
              <w:top w:val="nil"/>
              <w:left w:val="nil"/>
              <w:bottom w:val="single" w:sz="8" w:space="0" w:color="auto"/>
              <w:right w:val="nil"/>
            </w:tcBorders>
            <w:shd w:val="clear" w:color="auto" w:fill="auto"/>
            <w:noWrap/>
            <w:vAlign w:val="bottom"/>
            <w:hideMark/>
          </w:tcPr>
          <w:p w14:paraId="4CE9A86B" w14:textId="77777777" w:rsidR="00165A71" w:rsidRPr="009D7B75" w:rsidRDefault="00165A71" w:rsidP="00165A71">
            <w:pPr>
              <w:rPr>
                <w:sz w:val="18"/>
                <w:szCs w:val="18"/>
                <w:lang w:eastAsia="tr-TR"/>
              </w:rPr>
            </w:pPr>
            <w:r w:rsidRPr="009D7B75">
              <w:rPr>
                <w:sz w:val="18"/>
                <w:szCs w:val="18"/>
                <w:lang w:eastAsia="tr-TR"/>
              </w:rPr>
              <w:t> </w:t>
            </w:r>
          </w:p>
        </w:tc>
        <w:tc>
          <w:tcPr>
            <w:tcW w:w="1771" w:type="dxa"/>
            <w:tcBorders>
              <w:top w:val="nil"/>
              <w:left w:val="nil"/>
              <w:bottom w:val="single" w:sz="8" w:space="0" w:color="auto"/>
              <w:right w:val="nil"/>
            </w:tcBorders>
            <w:shd w:val="clear" w:color="auto" w:fill="auto"/>
            <w:noWrap/>
            <w:vAlign w:val="bottom"/>
            <w:hideMark/>
          </w:tcPr>
          <w:p w14:paraId="3AEEDF8C" w14:textId="77777777" w:rsidR="00165A71" w:rsidRPr="009D7B75" w:rsidRDefault="00165A71" w:rsidP="00165A71">
            <w:pPr>
              <w:jc w:val="right"/>
              <w:rPr>
                <w:b/>
                <w:bCs/>
                <w:sz w:val="18"/>
                <w:szCs w:val="18"/>
                <w:lang w:eastAsia="tr-TR"/>
              </w:rPr>
            </w:pPr>
            <w:r w:rsidRPr="009D7B75">
              <w:rPr>
                <w:b/>
                <w:bCs/>
                <w:sz w:val="18"/>
                <w:szCs w:val="18"/>
                <w:lang w:eastAsia="tr-TR"/>
              </w:rPr>
              <w:t xml:space="preserve"> Cari </w:t>
            </w:r>
            <w:proofErr w:type="gramStart"/>
            <w:r w:rsidRPr="009D7B75">
              <w:rPr>
                <w:b/>
                <w:bCs/>
                <w:sz w:val="18"/>
                <w:szCs w:val="18"/>
                <w:lang w:eastAsia="tr-TR"/>
              </w:rPr>
              <w:t>Dönem(</w:t>
            </w:r>
            <w:proofErr w:type="gramEnd"/>
            <w:r w:rsidRPr="009D7B75">
              <w:rPr>
                <w:b/>
                <w:bCs/>
                <w:sz w:val="18"/>
                <w:szCs w:val="18"/>
                <w:lang w:eastAsia="tr-TR"/>
              </w:rPr>
              <w:t>*)</w:t>
            </w:r>
          </w:p>
        </w:tc>
        <w:tc>
          <w:tcPr>
            <w:tcW w:w="1850" w:type="dxa"/>
            <w:tcBorders>
              <w:top w:val="nil"/>
              <w:left w:val="nil"/>
              <w:bottom w:val="single" w:sz="8" w:space="0" w:color="auto"/>
              <w:right w:val="nil"/>
            </w:tcBorders>
            <w:shd w:val="clear" w:color="auto" w:fill="auto"/>
            <w:noWrap/>
            <w:vAlign w:val="bottom"/>
            <w:hideMark/>
          </w:tcPr>
          <w:p w14:paraId="7902CD0E" w14:textId="77777777" w:rsidR="00165A71" w:rsidRPr="009D7B75" w:rsidRDefault="00165A71" w:rsidP="00165A71">
            <w:pPr>
              <w:jc w:val="right"/>
              <w:rPr>
                <w:b/>
                <w:bCs/>
                <w:sz w:val="18"/>
                <w:szCs w:val="18"/>
                <w:lang w:eastAsia="tr-TR"/>
              </w:rPr>
            </w:pPr>
            <w:r w:rsidRPr="009D7B75">
              <w:rPr>
                <w:b/>
                <w:bCs/>
                <w:sz w:val="18"/>
                <w:szCs w:val="18"/>
                <w:lang w:eastAsia="tr-TR"/>
              </w:rPr>
              <w:t xml:space="preserve"> Cari </w:t>
            </w:r>
            <w:proofErr w:type="gramStart"/>
            <w:r w:rsidRPr="009D7B75">
              <w:rPr>
                <w:b/>
                <w:bCs/>
                <w:sz w:val="18"/>
                <w:szCs w:val="18"/>
                <w:lang w:eastAsia="tr-TR"/>
              </w:rPr>
              <w:t>Dönem(</w:t>
            </w:r>
            <w:proofErr w:type="gramEnd"/>
            <w:r w:rsidRPr="009D7B75">
              <w:rPr>
                <w:b/>
                <w:bCs/>
                <w:sz w:val="18"/>
                <w:szCs w:val="18"/>
                <w:lang w:eastAsia="tr-TR"/>
              </w:rPr>
              <w:t>*)</w:t>
            </w:r>
          </w:p>
        </w:tc>
        <w:tc>
          <w:tcPr>
            <w:tcW w:w="1771" w:type="dxa"/>
            <w:tcBorders>
              <w:top w:val="nil"/>
              <w:left w:val="nil"/>
              <w:bottom w:val="single" w:sz="8" w:space="0" w:color="auto"/>
              <w:right w:val="nil"/>
            </w:tcBorders>
            <w:shd w:val="clear" w:color="auto" w:fill="auto"/>
            <w:noWrap/>
            <w:vAlign w:val="bottom"/>
            <w:hideMark/>
          </w:tcPr>
          <w:p w14:paraId="7B81920F" w14:textId="77777777" w:rsidR="00165A71" w:rsidRPr="009D7B75" w:rsidRDefault="00165A71" w:rsidP="00165A71">
            <w:pPr>
              <w:jc w:val="right"/>
              <w:rPr>
                <w:b/>
                <w:bCs/>
                <w:sz w:val="18"/>
                <w:szCs w:val="18"/>
                <w:lang w:eastAsia="tr-TR"/>
              </w:rPr>
            </w:pPr>
            <w:r w:rsidRPr="009D7B75">
              <w:rPr>
                <w:b/>
                <w:bCs/>
                <w:sz w:val="18"/>
                <w:szCs w:val="18"/>
                <w:lang w:eastAsia="tr-TR"/>
              </w:rPr>
              <w:t>Önceki Dönem</w:t>
            </w:r>
          </w:p>
        </w:tc>
        <w:tc>
          <w:tcPr>
            <w:tcW w:w="1771" w:type="dxa"/>
            <w:tcBorders>
              <w:top w:val="nil"/>
              <w:left w:val="nil"/>
              <w:bottom w:val="single" w:sz="8" w:space="0" w:color="auto"/>
              <w:right w:val="nil"/>
            </w:tcBorders>
            <w:shd w:val="clear" w:color="auto" w:fill="auto"/>
            <w:noWrap/>
            <w:vAlign w:val="bottom"/>
            <w:hideMark/>
          </w:tcPr>
          <w:p w14:paraId="34CD52F2" w14:textId="77777777" w:rsidR="00165A71" w:rsidRPr="009D7B75" w:rsidRDefault="00165A71" w:rsidP="00165A71">
            <w:pPr>
              <w:jc w:val="right"/>
              <w:rPr>
                <w:b/>
                <w:bCs/>
                <w:sz w:val="18"/>
                <w:szCs w:val="18"/>
                <w:lang w:eastAsia="tr-TR"/>
              </w:rPr>
            </w:pPr>
            <w:r w:rsidRPr="009D7B75">
              <w:rPr>
                <w:b/>
                <w:bCs/>
                <w:sz w:val="18"/>
                <w:szCs w:val="18"/>
                <w:lang w:eastAsia="tr-TR"/>
              </w:rPr>
              <w:t>Önceki Dönem</w:t>
            </w:r>
          </w:p>
        </w:tc>
      </w:tr>
      <w:tr w:rsidR="00165A71" w:rsidRPr="009D7B75" w14:paraId="74FA93ED" w14:textId="77777777" w:rsidTr="00165A71">
        <w:trPr>
          <w:divId w:val="197861935"/>
          <w:trHeight w:val="297"/>
        </w:trPr>
        <w:tc>
          <w:tcPr>
            <w:tcW w:w="2035" w:type="dxa"/>
            <w:tcBorders>
              <w:top w:val="nil"/>
              <w:left w:val="nil"/>
              <w:bottom w:val="nil"/>
              <w:right w:val="nil"/>
            </w:tcBorders>
            <w:shd w:val="clear" w:color="auto" w:fill="auto"/>
            <w:vAlign w:val="center"/>
            <w:hideMark/>
          </w:tcPr>
          <w:p w14:paraId="7B1AD64E" w14:textId="77777777" w:rsidR="00165A71" w:rsidRPr="009D7B75" w:rsidRDefault="00165A71" w:rsidP="00165A71">
            <w:pPr>
              <w:jc w:val="both"/>
              <w:rPr>
                <w:sz w:val="18"/>
                <w:szCs w:val="18"/>
                <w:lang w:eastAsia="tr-TR"/>
              </w:rPr>
            </w:pPr>
            <w:r w:rsidRPr="009D7B75">
              <w:rPr>
                <w:sz w:val="18"/>
                <w:szCs w:val="18"/>
                <w:lang w:eastAsia="tr-TR"/>
              </w:rPr>
              <w:t>12 Aylık Beklenen Zarar Karşılığı</w:t>
            </w:r>
          </w:p>
        </w:tc>
        <w:tc>
          <w:tcPr>
            <w:tcW w:w="1771" w:type="dxa"/>
            <w:tcBorders>
              <w:top w:val="nil"/>
              <w:left w:val="nil"/>
              <w:bottom w:val="nil"/>
              <w:right w:val="nil"/>
            </w:tcBorders>
            <w:shd w:val="clear" w:color="auto" w:fill="auto"/>
            <w:vAlign w:val="center"/>
            <w:hideMark/>
          </w:tcPr>
          <w:p w14:paraId="4F9C66E5" w14:textId="77777777" w:rsidR="00165A71" w:rsidRPr="009D7B75" w:rsidRDefault="00165A71" w:rsidP="00165A71">
            <w:pPr>
              <w:jc w:val="right"/>
              <w:rPr>
                <w:sz w:val="18"/>
                <w:szCs w:val="18"/>
                <w:lang w:eastAsia="tr-TR"/>
              </w:rPr>
            </w:pPr>
            <w:r w:rsidRPr="009D7B75">
              <w:rPr>
                <w:sz w:val="18"/>
                <w:szCs w:val="18"/>
                <w:lang w:eastAsia="tr-TR"/>
              </w:rPr>
              <w:t>488,598</w:t>
            </w:r>
          </w:p>
        </w:tc>
        <w:tc>
          <w:tcPr>
            <w:tcW w:w="1850" w:type="dxa"/>
            <w:tcBorders>
              <w:top w:val="nil"/>
              <w:left w:val="nil"/>
              <w:bottom w:val="nil"/>
              <w:right w:val="nil"/>
            </w:tcBorders>
            <w:shd w:val="clear" w:color="auto" w:fill="auto"/>
            <w:vAlign w:val="center"/>
            <w:hideMark/>
          </w:tcPr>
          <w:p w14:paraId="3E244312" w14:textId="77777777" w:rsidR="00165A71" w:rsidRPr="009D7B75" w:rsidRDefault="00165A71" w:rsidP="00165A71">
            <w:pPr>
              <w:jc w:val="right"/>
              <w:rPr>
                <w:sz w:val="18"/>
                <w:szCs w:val="18"/>
                <w:lang w:eastAsia="tr-TR"/>
              </w:rPr>
            </w:pPr>
            <w:r w:rsidRPr="009D7B75">
              <w:rPr>
                <w:sz w:val="18"/>
                <w:szCs w:val="18"/>
                <w:lang w:eastAsia="tr-TR"/>
              </w:rPr>
              <w:t>-</w:t>
            </w:r>
          </w:p>
        </w:tc>
        <w:tc>
          <w:tcPr>
            <w:tcW w:w="1771" w:type="dxa"/>
            <w:tcBorders>
              <w:top w:val="nil"/>
              <w:left w:val="nil"/>
              <w:bottom w:val="nil"/>
              <w:right w:val="nil"/>
            </w:tcBorders>
            <w:shd w:val="clear" w:color="auto" w:fill="auto"/>
            <w:vAlign w:val="center"/>
            <w:hideMark/>
          </w:tcPr>
          <w:p w14:paraId="102DE840" w14:textId="77777777" w:rsidR="00165A71" w:rsidRPr="009D7B75" w:rsidRDefault="00165A71" w:rsidP="00165A71">
            <w:pPr>
              <w:jc w:val="right"/>
              <w:rPr>
                <w:sz w:val="18"/>
                <w:szCs w:val="18"/>
                <w:lang w:eastAsia="tr-TR"/>
              </w:rPr>
            </w:pPr>
            <w:r w:rsidRPr="009D7B75">
              <w:rPr>
                <w:sz w:val="18"/>
                <w:szCs w:val="18"/>
                <w:lang w:eastAsia="tr-TR"/>
              </w:rPr>
              <w:t>444,191</w:t>
            </w:r>
          </w:p>
        </w:tc>
        <w:tc>
          <w:tcPr>
            <w:tcW w:w="1771" w:type="dxa"/>
            <w:tcBorders>
              <w:top w:val="nil"/>
              <w:left w:val="nil"/>
              <w:bottom w:val="nil"/>
              <w:right w:val="nil"/>
            </w:tcBorders>
            <w:shd w:val="clear" w:color="auto" w:fill="auto"/>
            <w:vAlign w:val="center"/>
            <w:hideMark/>
          </w:tcPr>
          <w:p w14:paraId="4C33A981"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4B0CCA8" w14:textId="77777777" w:rsidTr="00165A71">
        <w:trPr>
          <w:divId w:val="197861935"/>
          <w:trHeight w:val="297"/>
        </w:trPr>
        <w:tc>
          <w:tcPr>
            <w:tcW w:w="2035" w:type="dxa"/>
            <w:tcBorders>
              <w:top w:val="nil"/>
              <w:left w:val="nil"/>
              <w:bottom w:val="single" w:sz="8" w:space="0" w:color="auto"/>
              <w:right w:val="nil"/>
            </w:tcBorders>
            <w:shd w:val="clear" w:color="auto" w:fill="auto"/>
            <w:vAlign w:val="center"/>
            <w:hideMark/>
          </w:tcPr>
          <w:p w14:paraId="4C09D1AD" w14:textId="77777777" w:rsidR="00165A71" w:rsidRPr="009D7B75" w:rsidRDefault="00165A71" w:rsidP="00165A71">
            <w:pPr>
              <w:jc w:val="both"/>
              <w:rPr>
                <w:sz w:val="18"/>
                <w:szCs w:val="18"/>
                <w:lang w:eastAsia="tr-TR"/>
              </w:rPr>
            </w:pPr>
            <w:r w:rsidRPr="009D7B75">
              <w:rPr>
                <w:sz w:val="18"/>
                <w:szCs w:val="18"/>
                <w:lang w:eastAsia="tr-TR"/>
              </w:rPr>
              <w:t>Kredi Riskinde Önemli Artış</w:t>
            </w:r>
          </w:p>
        </w:tc>
        <w:tc>
          <w:tcPr>
            <w:tcW w:w="1771" w:type="dxa"/>
            <w:tcBorders>
              <w:top w:val="nil"/>
              <w:left w:val="nil"/>
              <w:bottom w:val="single" w:sz="8" w:space="0" w:color="auto"/>
              <w:right w:val="nil"/>
            </w:tcBorders>
            <w:shd w:val="clear" w:color="auto" w:fill="auto"/>
            <w:vAlign w:val="center"/>
            <w:hideMark/>
          </w:tcPr>
          <w:p w14:paraId="2FBDA6F3" w14:textId="77777777" w:rsidR="00165A71" w:rsidRPr="009D7B75" w:rsidRDefault="00165A71" w:rsidP="00165A71">
            <w:pPr>
              <w:jc w:val="right"/>
              <w:rPr>
                <w:sz w:val="18"/>
                <w:szCs w:val="18"/>
                <w:lang w:eastAsia="tr-TR"/>
              </w:rPr>
            </w:pPr>
            <w:r w:rsidRPr="009D7B75">
              <w:rPr>
                <w:sz w:val="18"/>
                <w:szCs w:val="18"/>
                <w:lang w:eastAsia="tr-TR"/>
              </w:rPr>
              <w:t>-</w:t>
            </w:r>
          </w:p>
        </w:tc>
        <w:tc>
          <w:tcPr>
            <w:tcW w:w="1850" w:type="dxa"/>
            <w:tcBorders>
              <w:top w:val="nil"/>
              <w:left w:val="nil"/>
              <w:bottom w:val="single" w:sz="8" w:space="0" w:color="auto"/>
              <w:right w:val="nil"/>
            </w:tcBorders>
            <w:shd w:val="clear" w:color="auto" w:fill="auto"/>
            <w:vAlign w:val="center"/>
            <w:hideMark/>
          </w:tcPr>
          <w:p w14:paraId="19BA8E99" w14:textId="77777777" w:rsidR="00165A71" w:rsidRPr="009D7B75" w:rsidRDefault="00165A71" w:rsidP="00165A71">
            <w:pPr>
              <w:jc w:val="right"/>
              <w:rPr>
                <w:sz w:val="18"/>
                <w:szCs w:val="18"/>
                <w:lang w:eastAsia="tr-TR"/>
              </w:rPr>
            </w:pPr>
            <w:r w:rsidRPr="009D7B75">
              <w:rPr>
                <w:sz w:val="18"/>
                <w:szCs w:val="18"/>
                <w:lang w:eastAsia="tr-TR"/>
              </w:rPr>
              <w:t>996,886</w:t>
            </w:r>
          </w:p>
        </w:tc>
        <w:tc>
          <w:tcPr>
            <w:tcW w:w="1771" w:type="dxa"/>
            <w:tcBorders>
              <w:top w:val="nil"/>
              <w:left w:val="nil"/>
              <w:bottom w:val="single" w:sz="8" w:space="0" w:color="auto"/>
              <w:right w:val="nil"/>
            </w:tcBorders>
            <w:shd w:val="clear" w:color="auto" w:fill="auto"/>
            <w:vAlign w:val="center"/>
            <w:hideMark/>
          </w:tcPr>
          <w:p w14:paraId="24FD40A7" w14:textId="77777777" w:rsidR="00165A71" w:rsidRPr="009D7B75" w:rsidRDefault="00165A71" w:rsidP="00165A71">
            <w:pPr>
              <w:jc w:val="right"/>
              <w:rPr>
                <w:sz w:val="18"/>
                <w:szCs w:val="18"/>
                <w:lang w:eastAsia="tr-TR"/>
              </w:rPr>
            </w:pPr>
            <w:r w:rsidRPr="009D7B75">
              <w:rPr>
                <w:sz w:val="18"/>
                <w:szCs w:val="18"/>
                <w:lang w:eastAsia="tr-TR"/>
              </w:rPr>
              <w:t>-</w:t>
            </w:r>
          </w:p>
        </w:tc>
        <w:tc>
          <w:tcPr>
            <w:tcW w:w="1771" w:type="dxa"/>
            <w:tcBorders>
              <w:top w:val="nil"/>
              <w:left w:val="nil"/>
              <w:bottom w:val="single" w:sz="8" w:space="0" w:color="auto"/>
              <w:right w:val="nil"/>
            </w:tcBorders>
            <w:shd w:val="clear" w:color="auto" w:fill="auto"/>
            <w:vAlign w:val="center"/>
            <w:hideMark/>
          </w:tcPr>
          <w:p w14:paraId="22A5FB92" w14:textId="77777777" w:rsidR="00165A71" w:rsidRPr="009D7B75" w:rsidRDefault="00165A71" w:rsidP="00165A71">
            <w:pPr>
              <w:jc w:val="right"/>
              <w:rPr>
                <w:sz w:val="18"/>
                <w:szCs w:val="18"/>
                <w:lang w:eastAsia="tr-TR"/>
              </w:rPr>
            </w:pPr>
            <w:r w:rsidRPr="009D7B75">
              <w:rPr>
                <w:sz w:val="18"/>
                <w:szCs w:val="18"/>
                <w:lang w:eastAsia="tr-TR"/>
              </w:rPr>
              <w:t>655,489</w:t>
            </w:r>
          </w:p>
        </w:tc>
      </w:tr>
      <w:tr w:rsidR="00165A71" w:rsidRPr="009D7B75" w14:paraId="7B6BD2D9" w14:textId="77777777" w:rsidTr="00165A71">
        <w:trPr>
          <w:divId w:val="197861935"/>
          <w:trHeight w:val="153"/>
        </w:trPr>
        <w:tc>
          <w:tcPr>
            <w:tcW w:w="2035" w:type="dxa"/>
            <w:tcBorders>
              <w:top w:val="nil"/>
              <w:left w:val="nil"/>
              <w:bottom w:val="double" w:sz="6" w:space="0" w:color="auto"/>
              <w:right w:val="nil"/>
            </w:tcBorders>
            <w:shd w:val="clear" w:color="auto" w:fill="auto"/>
            <w:vAlign w:val="center"/>
            <w:hideMark/>
          </w:tcPr>
          <w:p w14:paraId="1DA820DA"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771" w:type="dxa"/>
            <w:tcBorders>
              <w:top w:val="nil"/>
              <w:left w:val="nil"/>
              <w:bottom w:val="double" w:sz="6" w:space="0" w:color="auto"/>
              <w:right w:val="nil"/>
            </w:tcBorders>
            <w:shd w:val="clear" w:color="auto" w:fill="auto"/>
            <w:vAlign w:val="center"/>
            <w:hideMark/>
          </w:tcPr>
          <w:p w14:paraId="5600FA2D" w14:textId="77777777" w:rsidR="00165A71" w:rsidRPr="009D7B75" w:rsidRDefault="00165A71" w:rsidP="00165A71">
            <w:pPr>
              <w:jc w:val="right"/>
              <w:rPr>
                <w:b/>
                <w:bCs/>
                <w:sz w:val="18"/>
                <w:szCs w:val="18"/>
                <w:lang w:eastAsia="tr-TR"/>
              </w:rPr>
            </w:pPr>
            <w:r w:rsidRPr="009D7B75">
              <w:rPr>
                <w:b/>
                <w:bCs/>
                <w:sz w:val="18"/>
                <w:szCs w:val="18"/>
                <w:lang w:eastAsia="tr-TR"/>
              </w:rPr>
              <w:t>488,598</w:t>
            </w:r>
          </w:p>
        </w:tc>
        <w:tc>
          <w:tcPr>
            <w:tcW w:w="1850" w:type="dxa"/>
            <w:tcBorders>
              <w:top w:val="nil"/>
              <w:left w:val="nil"/>
              <w:bottom w:val="double" w:sz="6" w:space="0" w:color="auto"/>
              <w:right w:val="nil"/>
            </w:tcBorders>
            <w:shd w:val="clear" w:color="auto" w:fill="auto"/>
            <w:vAlign w:val="center"/>
            <w:hideMark/>
          </w:tcPr>
          <w:p w14:paraId="7E8A65EA" w14:textId="77777777" w:rsidR="00165A71" w:rsidRPr="009D7B75" w:rsidRDefault="00165A71" w:rsidP="00165A71">
            <w:pPr>
              <w:jc w:val="right"/>
              <w:rPr>
                <w:b/>
                <w:bCs/>
                <w:sz w:val="18"/>
                <w:szCs w:val="18"/>
                <w:lang w:eastAsia="tr-TR"/>
              </w:rPr>
            </w:pPr>
            <w:r w:rsidRPr="009D7B75">
              <w:rPr>
                <w:b/>
                <w:bCs/>
                <w:sz w:val="18"/>
                <w:szCs w:val="18"/>
                <w:lang w:eastAsia="tr-TR"/>
              </w:rPr>
              <w:t>996,886</w:t>
            </w:r>
          </w:p>
        </w:tc>
        <w:tc>
          <w:tcPr>
            <w:tcW w:w="1771" w:type="dxa"/>
            <w:tcBorders>
              <w:top w:val="nil"/>
              <w:left w:val="nil"/>
              <w:bottom w:val="double" w:sz="6" w:space="0" w:color="auto"/>
              <w:right w:val="nil"/>
            </w:tcBorders>
            <w:shd w:val="clear" w:color="auto" w:fill="auto"/>
            <w:vAlign w:val="center"/>
            <w:hideMark/>
          </w:tcPr>
          <w:p w14:paraId="1E74AC7C" w14:textId="77777777" w:rsidR="00165A71" w:rsidRPr="009D7B75" w:rsidRDefault="00165A71" w:rsidP="00165A71">
            <w:pPr>
              <w:jc w:val="right"/>
              <w:rPr>
                <w:b/>
                <w:bCs/>
                <w:sz w:val="18"/>
                <w:szCs w:val="18"/>
                <w:lang w:eastAsia="tr-TR"/>
              </w:rPr>
            </w:pPr>
            <w:r w:rsidRPr="009D7B75">
              <w:rPr>
                <w:b/>
                <w:bCs/>
                <w:sz w:val="18"/>
                <w:szCs w:val="18"/>
                <w:lang w:eastAsia="tr-TR"/>
              </w:rPr>
              <w:t>444,191</w:t>
            </w:r>
          </w:p>
        </w:tc>
        <w:tc>
          <w:tcPr>
            <w:tcW w:w="1771" w:type="dxa"/>
            <w:tcBorders>
              <w:top w:val="nil"/>
              <w:left w:val="nil"/>
              <w:bottom w:val="double" w:sz="6" w:space="0" w:color="auto"/>
              <w:right w:val="nil"/>
            </w:tcBorders>
            <w:shd w:val="clear" w:color="auto" w:fill="auto"/>
            <w:vAlign w:val="center"/>
            <w:hideMark/>
          </w:tcPr>
          <w:p w14:paraId="7D09C8DD" w14:textId="77777777" w:rsidR="00165A71" w:rsidRPr="009D7B75" w:rsidRDefault="00165A71" w:rsidP="00165A71">
            <w:pPr>
              <w:jc w:val="right"/>
              <w:rPr>
                <w:b/>
                <w:bCs/>
                <w:sz w:val="18"/>
                <w:szCs w:val="18"/>
                <w:lang w:eastAsia="tr-TR"/>
              </w:rPr>
            </w:pPr>
            <w:r w:rsidRPr="009D7B75">
              <w:rPr>
                <w:b/>
                <w:bCs/>
                <w:sz w:val="18"/>
                <w:szCs w:val="18"/>
                <w:lang w:eastAsia="tr-TR"/>
              </w:rPr>
              <w:t>655,489</w:t>
            </w:r>
          </w:p>
        </w:tc>
      </w:tr>
    </w:tbl>
    <w:p w14:paraId="1A52A2DB" w14:textId="1E48B5BD" w:rsidR="00EF6B9D" w:rsidRPr="009D7B75" w:rsidRDefault="00EF6B9D" w:rsidP="00EF6B9D">
      <w:pPr>
        <w:tabs>
          <w:tab w:val="num" w:pos="0"/>
        </w:tabs>
        <w:autoSpaceDE w:val="0"/>
        <w:autoSpaceDN w:val="0"/>
        <w:adjustRightInd w:val="0"/>
        <w:rPr>
          <w:sz w:val="10"/>
          <w:szCs w:val="10"/>
        </w:rPr>
      </w:pPr>
    </w:p>
    <w:p w14:paraId="26C44103" w14:textId="20DE5493" w:rsidR="0009250B" w:rsidRPr="009D7B75" w:rsidRDefault="0009250B">
      <w:pPr>
        <w:tabs>
          <w:tab w:val="num" w:pos="0"/>
        </w:tabs>
        <w:autoSpaceDE w:val="0"/>
        <w:autoSpaceDN w:val="0"/>
        <w:adjustRightInd w:val="0"/>
        <w:rPr>
          <w:sz w:val="10"/>
          <w:szCs w:val="10"/>
        </w:rPr>
      </w:pPr>
    </w:p>
    <w:p w14:paraId="51FEE06A" w14:textId="2735CCCF" w:rsidR="008077CC" w:rsidRPr="009D7B75" w:rsidRDefault="008077CC" w:rsidP="008F4F27">
      <w:pPr>
        <w:tabs>
          <w:tab w:val="num" w:pos="0"/>
        </w:tabs>
        <w:autoSpaceDE w:val="0"/>
        <w:autoSpaceDN w:val="0"/>
        <w:adjustRightInd w:val="0"/>
        <w:jc w:val="both"/>
        <w:rPr>
          <w:bCs/>
          <w:sz w:val="16"/>
          <w:szCs w:val="16"/>
        </w:rPr>
      </w:pPr>
      <w:r w:rsidRPr="009D7B75">
        <w:rPr>
          <w:bCs/>
          <w:sz w:val="16"/>
          <w:szCs w:val="16"/>
        </w:rPr>
        <w:t>(*) İtfa edilmiş maliyeti ile ölçülen diğer finansal varlıklara ilişkin</w:t>
      </w:r>
      <w:r w:rsidR="00816EC3" w:rsidRPr="009D7B75">
        <w:rPr>
          <w:bCs/>
          <w:sz w:val="16"/>
          <w:szCs w:val="16"/>
        </w:rPr>
        <w:t xml:space="preserve"> </w:t>
      </w:r>
      <w:r w:rsidR="009C354B" w:rsidRPr="009D7B75">
        <w:rPr>
          <w:bCs/>
          <w:sz w:val="16"/>
          <w:szCs w:val="16"/>
        </w:rPr>
        <w:t>767</w:t>
      </w:r>
      <w:r w:rsidRPr="009D7B75">
        <w:rPr>
          <w:bCs/>
          <w:sz w:val="16"/>
          <w:szCs w:val="16"/>
        </w:rPr>
        <w:t xml:space="preserve"> TL tutarındaki beklenen zarar karşılığı dahil </w:t>
      </w:r>
      <w:r w:rsidR="003E023B" w:rsidRPr="009D7B75">
        <w:rPr>
          <w:bCs/>
          <w:sz w:val="16"/>
          <w:szCs w:val="16"/>
        </w:rPr>
        <w:t>edilmiştir.</w:t>
      </w:r>
    </w:p>
    <w:p w14:paraId="45E45847" w14:textId="1C9A480D" w:rsidR="00990912" w:rsidRPr="009D7B75" w:rsidRDefault="00990912" w:rsidP="00CD4936">
      <w:pPr>
        <w:tabs>
          <w:tab w:val="left" w:pos="567"/>
        </w:tabs>
        <w:autoSpaceDE w:val="0"/>
        <w:autoSpaceDN w:val="0"/>
        <w:adjustRightInd w:val="0"/>
        <w:rPr>
          <w:b/>
        </w:rPr>
      </w:pPr>
    </w:p>
    <w:p w14:paraId="641B6585" w14:textId="77777777" w:rsidR="00C977C0" w:rsidRPr="009D7B75" w:rsidRDefault="00C977C0" w:rsidP="00C977C0">
      <w:pPr>
        <w:autoSpaceDE w:val="0"/>
        <w:autoSpaceDN w:val="0"/>
        <w:adjustRightInd w:val="0"/>
        <w:ind w:hanging="567"/>
      </w:pPr>
      <w:r w:rsidRPr="009D7B75">
        <w:rPr>
          <w:b/>
          <w:spacing w:val="-6"/>
        </w:rPr>
        <w:t>1.5.3</w:t>
      </w:r>
      <w:r w:rsidRPr="009D7B75">
        <w:rPr>
          <w:b/>
          <w:sz w:val="22"/>
        </w:rPr>
        <w:tab/>
      </w:r>
      <w:r w:rsidRPr="009D7B75">
        <w:t>Vade yapısına göre nakdi kredilerin ve diğer alacakların dağılımı:</w:t>
      </w:r>
    </w:p>
    <w:p w14:paraId="0A129555" w14:textId="77777777" w:rsidR="00C977C0" w:rsidRPr="009D7B75" w:rsidRDefault="00C977C0" w:rsidP="00C977C0">
      <w:pPr>
        <w:autoSpaceDE w:val="0"/>
        <w:autoSpaceDN w:val="0"/>
        <w:adjustRightInd w:val="0"/>
        <w:rPr>
          <w:rFonts w:eastAsia="Arial Unicode MS"/>
          <w:sz w:val="16"/>
          <w:szCs w:val="16"/>
        </w:rPr>
      </w:pPr>
    </w:p>
    <w:p w14:paraId="2C5D7823" w14:textId="12DF5EE8" w:rsidR="00165A71" w:rsidRPr="009D7B75" w:rsidRDefault="00165A71" w:rsidP="00CD4936">
      <w:pPr>
        <w:tabs>
          <w:tab w:val="left" w:pos="567"/>
        </w:tabs>
        <w:autoSpaceDE w:val="0"/>
        <w:autoSpaceDN w:val="0"/>
        <w:adjustRightInd w:val="0"/>
        <w:rPr>
          <w:lang w:eastAsia="tr-TR"/>
        </w:rPr>
      </w:pPr>
    </w:p>
    <w:tbl>
      <w:tblPr>
        <w:tblW w:w="9357" w:type="dxa"/>
        <w:tblCellMar>
          <w:left w:w="70" w:type="dxa"/>
          <w:right w:w="70" w:type="dxa"/>
        </w:tblCellMar>
        <w:tblLook w:val="04A0" w:firstRow="1" w:lastRow="0" w:firstColumn="1" w:lastColumn="0" w:noHBand="0" w:noVBand="1"/>
      </w:tblPr>
      <w:tblGrid>
        <w:gridCol w:w="3188"/>
        <w:gridCol w:w="1623"/>
        <w:gridCol w:w="2009"/>
        <w:gridCol w:w="2537"/>
      </w:tblGrid>
      <w:tr w:rsidR="00165A71" w:rsidRPr="009D7B75" w14:paraId="775891AF" w14:textId="77777777" w:rsidTr="00165A71">
        <w:trPr>
          <w:divId w:val="81412397"/>
          <w:trHeight w:val="145"/>
        </w:trPr>
        <w:tc>
          <w:tcPr>
            <w:tcW w:w="3188" w:type="dxa"/>
            <w:tcBorders>
              <w:top w:val="double" w:sz="6" w:space="0" w:color="auto"/>
              <w:left w:val="nil"/>
              <w:bottom w:val="nil"/>
              <w:right w:val="nil"/>
            </w:tcBorders>
            <w:shd w:val="clear" w:color="auto" w:fill="auto"/>
            <w:vAlign w:val="center"/>
            <w:hideMark/>
          </w:tcPr>
          <w:p w14:paraId="7AAF0121" w14:textId="3FE0C11E" w:rsidR="00165A71" w:rsidRPr="009D7B75" w:rsidRDefault="00165A71" w:rsidP="00165A71">
            <w:pPr>
              <w:jc w:val="right"/>
              <w:rPr>
                <w:sz w:val="18"/>
                <w:szCs w:val="18"/>
                <w:lang w:eastAsia="tr-TR"/>
              </w:rPr>
            </w:pPr>
            <w:r w:rsidRPr="009D7B75">
              <w:rPr>
                <w:sz w:val="18"/>
                <w:szCs w:val="18"/>
                <w:lang w:eastAsia="tr-TR"/>
              </w:rPr>
              <w:t> </w:t>
            </w:r>
          </w:p>
        </w:tc>
        <w:tc>
          <w:tcPr>
            <w:tcW w:w="1623" w:type="dxa"/>
            <w:tcBorders>
              <w:top w:val="double" w:sz="6" w:space="0" w:color="auto"/>
              <w:left w:val="single" w:sz="8" w:space="0" w:color="auto"/>
              <w:bottom w:val="nil"/>
              <w:right w:val="single" w:sz="8" w:space="0" w:color="auto"/>
            </w:tcBorders>
            <w:shd w:val="clear" w:color="auto" w:fill="auto"/>
            <w:vAlign w:val="center"/>
            <w:hideMark/>
          </w:tcPr>
          <w:p w14:paraId="26CB503E" w14:textId="77777777" w:rsidR="00165A71" w:rsidRPr="009D7B75" w:rsidRDefault="00165A71" w:rsidP="00165A71">
            <w:pPr>
              <w:jc w:val="right"/>
              <w:rPr>
                <w:sz w:val="18"/>
                <w:szCs w:val="18"/>
                <w:lang w:eastAsia="tr-TR"/>
              </w:rPr>
            </w:pPr>
            <w:r w:rsidRPr="009D7B75">
              <w:rPr>
                <w:sz w:val="18"/>
                <w:szCs w:val="18"/>
                <w:lang w:eastAsia="tr-TR"/>
              </w:rPr>
              <w:t> </w:t>
            </w:r>
          </w:p>
        </w:tc>
        <w:tc>
          <w:tcPr>
            <w:tcW w:w="4546" w:type="dxa"/>
            <w:gridSpan w:val="2"/>
            <w:tcBorders>
              <w:top w:val="double" w:sz="6" w:space="0" w:color="auto"/>
              <w:left w:val="nil"/>
              <w:bottom w:val="single" w:sz="8" w:space="0" w:color="auto"/>
              <w:right w:val="single" w:sz="8" w:space="0" w:color="000000"/>
            </w:tcBorders>
            <w:shd w:val="clear" w:color="auto" w:fill="auto"/>
            <w:vAlign w:val="center"/>
            <w:hideMark/>
          </w:tcPr>
          <w:p w14:paraId="60D21ABC" w14:textId="77777777" w:rsidR="00165A71" w:rsidRPr="009D7B75" w:rsidRDefault="00165A71" w:rsidP="00165A71">
            <w:pPr>
              <w:jc w:val="center"/>
              <w:rPr>
                <w:b/>
                <w:bCs/>
                <w:sz w:val="18"/>
                <w:szCs w:val="18"/>
                <w:lang w:eastAsia="tr-TR"/>
              </w:rPr>
            </w:pPr>
            <w:r w:rsidRPr="009D7B75">
              <w:rPr>
                <w:b/>
                <w:bCs/>
                <w:sz w:val="18"/>
                <w:szCs w:val="18"/>
                <w:lang w:eastAsia="tr-TR"/>
              </w:rPr>
              <w:t>Yakın İzlemedeki Krediler</w:t>
            </w:r>
          </w:p>
        </w:tc>
      </w:tr>
      <w:tr w:rsidR="00165A71" w:rsidRPr="009D7B75" w14:paraId="50CA50B5" w14:textId="77777777" w:rsidTr="00165A71">
        <w:trPr>
          <w:divId w:val="81412397"/>
          <w:trHeight w:val="654"/>
        </w:trPr>
        <w:tc>
          <w:tcPr>
            <w:tcW w:w="3188" w:type="dxa"/>
            <w:tcBorders>
              <w:top w:val="nil"/>
              <w:left w:val="nil"/>
              <w:bottom w:val="single" w:sz="8" w:space="0" w:color="auto"/>
              <w:right w:val="nil"/>
            </w:tcBorders>
            <w:shd w:val="clear" w:color="auto" w:fill="auto"/>
            <w:vAlign w:val="center"/>
            <w:hideMark/>
          </w:tcPr>
          <w:p w14:paraId="1BD9DC4A" w14:textId="77777777" w:rsidR="00165A71" w:rsidRPr="009D7B75" w:rsidRDefault="00165A71" w:rsidP="00165A71">
            <w:pPr>
              <w:rPr>
                <w:b/>
                <w:bCs/>
                <w:sz w:val="18"/>
                <w:szCs w:val="18"/>
                <w:lang w:eastAsia="tr-TR"/>
              </w:rPr>
            </w:pPr>
            <w:r w:rsidRPr="009D7B75">
              <w:rPr>
                <w:b/>
                <w:bCs/>
                <w:sz w:val="18"/>
                <w:szCs w:val="18"/>
                <w:lang w:eastAsia="tr-TR"/>
              </w:rPr>
              <w:t>Cari Dönem</w:t>
            </w:r>
          </w:p>
        </w:tc>
        <w:tc>
          <w:tcPr>
            <w:tcW w:w="1623" w:type="dxa"/>
            <w:tcBorders>
              <w:top w:val="nil"/>
              <w:left w:val="single" w:sz="8" w:space="0" w:color="auto"/>
              <w:bottom w:val="single" w:sz="8" w:space="0" w:color="auto"/>
              <w:right w:val="single" w:sz="8" w:space="0" w:color="auto"/>
            </w:tcBorders>
            <w:shd w:val="clear" w:color="auto" w:fill="auto"/>
            <w:vAlign w:val="center"/>
            <w:hideMark/>
          </w:tcPr>
          <w:p w14:paraId="0FE4C426" w14:textId="77777777" w:rsidR="00165A71" w:rsidRPr="009D7B75" w:rsidRDefault="00165A71" w:rsidP="00165A71">
            <w:pPr>
              <w:jc w:val="right"/>
              <w:rPr>
                <w:b/>
                <w:bCs/>
                <w:sz w:val="18"/>
                <w:szCs w:val="18"/>
                <w:lang w:eastAsia="tr-TR"/>
              </w:rPr>
            </w:pPr>
            <w:r w:rsidRPr="009D7B75">
              <w:rPr>
                <w:b/>
                <w:bCs/>
                <w:sz w:val="18"/>
                <w:szCs w:val="18"/>
                <w:lang w:eastAsia="tr-TR"/>
              </w:rPr>
              <w:t>Standart Nitelikli Krediler</w:t>
            </w:r>
          </w:p>
        </w:tc>
        <w:tc>
          <w:tcPr>
            <w:tcW w:w="2009" w:type="dxa"/>
            <w:tcBorders>
              <w:top w:val="nil"/>
              <w:left w:val="nil"/>
              <w:bottom w:val="single" w:sz="8" w:space="0" w:color="auto"/>
              <w:right w:val="single" w:sz="8" w:space="0" w:color="auto"/>
            </w:tcBorders>
            <w:shd w:val="clear" w:color="auto" w:fill="auto"/>
            <w:vAlign w:val="center"/>
            <w:hideMark/>
          </w:tcPr>
          <w:p w14:paraId="5645A14C" w14:textId="77777777" w:rsidR="00165A71" w:rsidRPr="009D7B75" w:rsidRDefault="00165A71" w:rsidP="00165A71">
            <w:pPr>
              <w:jc w:val="right"/>
              <w:rPr>
                <w:b/>
                <w:bCs/>
                <w:sz w:val="18"/>
                <w:szCs w:val="18"/>
                <w:lang w:eastAsia="tr-TR"/>
              </w:rPr>
            </w:pPr>
            <w:r w:rsidRPr="009D7B75">
              <w:rPr>
                <w:b/>
                <w:bCs/>
                <w:sz w:val="18"/>
                <w:szCs w:val="18"/>
                <w:lang w:eastAsia="tr-TR"/>
              </w:rPr>
              <w:t>Yeniden yapılandırma Kapsamında Yer Almayanlar</w:t>
            </w:r>
          </w:p>
        </w:tc>
        <w:tc>
          <w:tcPr>
            <w:tcW w:w="2536" w:type="dxa"/>
            <w:tcBorders>
              <w:top w:val="nil"/>
              <w:left w:val="nil"/>
              <w:bottom w:val="single" w:sz="8" w:space="0" w:color="auto"/>
              <w:right w:val="single" w:sz="8" w:space="0" w:color="auto"/>
            </w:tcBorders>
            <w:shd w:val="clear" w:color="auto" w:fill="auto"/>
            <w:vAlign w:val="center"/>
            <w:hideMark/>
          </w:tcPr>
          <w:p w14:paraId="4849C2FD" w14:textId="77777777" w:rsidR="00165A71" w:rsidRPr="009D7B75" w:rsidRDefault="00165A71" w:rsidP="00165A71">
            <w:pPr>
              <w:jc w:val="right"/>
              <w:rPr>
                <w:b/>
                <w:bCs/>
                <w:sz w:val="18"/>
                <w:szCs w:val="18"/>
                <w:lang w:eastAsia="tr-TR"/>
              </w:rPr>
            </w:pPr>
            <w:r w:rsidRPr="009D7B75">
              <w:rPr>
                <w:b/>
                <w:bCs/>
                <w:sz w:val="18"/>
                <w:szCs w:val="18"/>
                <w:lang w:eastAsia="tr-TR"/>
              </w:rPr>
              <w:t>Yeniden Yapılandırılanlar</w:t>
            </w:r>
          </w:p>
        </w:tc>
      </w:tr>
      <w:tr w:rsidR="00165A71" w:rsidRPr="009D7B75" w14:paraId="500D12DD" w14:textId="77777777" w:rsidTr="00165A71">
        <w:trPr>
          <w:divId w:val="81412397"/>
          <w:trHeight w:val="138"/>
        </w:trPr>
        <w:tc>
          <w:tcPr>
            <w:tcW w:w="3188" w:type="dxa"/>
            <w:tcBorders>
              <w:top w:val="nil"/>
              <w:left w:val="nil"/>
              <w:bottom w:val="nil"/>
              <w:right w:val="nil"/>
            </w:tcBorders>
            <w:shd w:val="clear" w:color="auto" w:fill="auto"/>
            <w:vAlign w:val="center"/>
            <w:hideMark/>
          </w:tcPr>
          <w:p w14:paraId="7C86FFB3" w14:textId="77777777" w:rsidR="00165A71" w:rsidRPr="009D7B75" w:rsidRDefault="00165A71" w:rsidP="00165A71">
            <w:pPr>
              <w:jc w:val="both"/>
              <w:rPr>
                <w:sz w:val="18"/>
                <w:szCs w:val="18"/>
                <w:lang w:eastAsia="tr-TR"/>
              </w:rPr>
            </w:pPr>
            <w:r w:rsidRPr="009D7B75">
              <w:rPr>
                <w:sz w:val="18"/>
                <w:szCs w:val="18"/>
                <w:lang w:eastAsia="tr-TR"/>
              </w:rPr>
              <w:t>Kısa Vadeli Krediler</w:t>
            </w:r>
          </w:p>
        </w:tc>
        <w:tc>
          <w:tcPr>
            <w:tcW w:w="1623" w:type="dxa"/>
            <w:tcBorders>
              <w:top w:val="nil"/>
              <w:left w:val="nil"/>
              <w:bottom w:val="nil"/>
              <w:right w:val="nil"/>
            </w:tcBorders>
            <w:shd w:val="clear" w:color="auto" w:fill="auto"/>
            <w:vAlign w:val="center"/>
            <w:hideMark/>
          </w:tcPr>
          <w:p w14:paraId="620C6EF6" w14:textId="77777777" w:rsidR="00165A71" w:rsidRPr="009D7B75" w:rsidRDefault="00165A71" w:rsidP="00165A71">
            <w:pPr>
              <w:jc w:val="right"/>
              <w:rPr>
                <w:sz w:val="18"/>
                <w:szCs w:val="18"/>
                <w:lang w:eastAsia="tr-TR"/>
              </w:rPr>
            </w:pPr>
            <w:r w:rsidRPr="009D7B75">
              <w:rPr>
                <w:sz w:val="18"/>
                <w:szCs w:val="18"/>
                <w:lang w:eastAsia="tr-TR"/>
              </w:rPr>
              <w:t>16,023,772</w:t>
            </w:r>
          </w:p>
        </w:tc>
        <w:tc>
          <w:tcPr>
            <w:tcW w:w="2009" w:type="dxa"/>
            <w:tcBorders>
              <w:top w:val="nil"/>
              <w:left w:val="nil"/>
              <w:bottom w:val="nil"/>
              <w:right w:val="nil"/>
            </w:tcBorders>
            <w:shd w:val="clear" w:color="auto" w:fill="auto"/>
            <w:vAlign w:val="center"/>
            <w:hideMark/>
          </w:tcPr>
          <w:p w14:paraId="1209B3CE" w14:textId="77777777" w:rsidR="00165A71" w:rsidRPr="009D7B75" w:rsidRDefault="00165A71" w:rsidP="00165A71">
            <w:pPr>
              <w:jc w:val="right"/>
              <w:rPr>
                <w:sz w:val="18"/>
                <w:szCs w:val="18"/>
                <w:lang w:eastAsia="tr-TR"/>
              </w:rPr>
            </w:pPr>
            <w:r w:rsidRPr="009D7B75">
              <w:rPr>
                <w:sz w:val="18"/>
                <w:szCs w:val="18"/>
                <w:lang w:eastAsia="tr-TR"/>
              </w:rPr>
              <w:t>456,639</w:t>
            </w:r>
          </w:p>
        </w:tc>
        <w:tc>
          <w:tcPr>
            <w:tcW w:w="2536" w:type="dxa"/>
            <w:tcBorders>
              <w:top w:val="nil"/>
              <w:left w:val="nil"/>
              <w:bottom w:val="nil"/>
              <w:right w:val="nil"/>
            </w:tcBorders>
            <w:shd w:val="clear" w:color="auto" w:fill="auto"/>
            <w:vAlign w:val="center"/>
            <w:hideMark/>
          </w:tcPr>
          <w:p w14:paraId="1943908C" w14:textId="77777777" w:rsidR="00165A71" w:rsidRPr="009D7B75" w:rsidRDefault="00165A71" w:rsidP="00165A71">
            <w:pPr>
              <w:jc w:val="right"/>
              <w:rPr>
                <w:sz w:val="18"/>
                <w:szCs w:val="18"/>
                <w:lang w:eastAsia="tr-TR"/>
              </w:rPr>
            </w:pPr>
            <w:r w:rsidRPr="009D7B75">
              <w:rPr>
                <w:sz w:val="18"/>
                <w:szCs w:val="18"/>
                <w:lang w:eastAsia="tr-TR"/>
              </w:rPr>
              <w:t>83,858</w:t>
            </w:r>
          </w:p>
        </w:tc>
      </w:tr>
      <w:tr w:rsidR="00165A71" w:rsidRPr="009D7B75" w14:paraId="36122EFD" w14:textId="77777777" w:rsidTr="00165A71">
        <w:trPr>
          <w:divId w:val="81412397"/>
          <w:trHeight w:val="132"/>
        </w:trPr>
        <w:tc>
          <w:tcPr>
            <w:tcW w:w="3188" w:type="dxa"/>
            <w:tcBorders>
              <w:top w:val="nil"/>
              <w:left w:val="nil"/>
              <w:bottom w:val="single" w:sz="8" w:space="0" w:color="auto"/>
              <w:right w:val="nil"/>
            </w:tcBorders>
            <w:shd w:val="clear" w:color="auto" w:fill="auto"/>
            <w:vAlign w:val="center"/>
            <w:hideMark/>
          </w:tcPr>
          <w:p w14:paraId="2099977B" w14:textId="77777777" w:rsidR="00165A71" w:rsidRPr="009D7B75" w:rsidRDefault="00165A71" w:rsidP="00165A71">
            <w:pPr>
              <w:jc w:val="both"/>
              <w:rPr>
                <w:sz w:val="18"/>
                <w:szCs w:val="18"/>
                <w:lang w:eastAsia="tr-TR"/>
              </w:rPr>
            </w:pPr>
            <w:r w:rsidRPr="009D7B75">
              <w:rPr>
                <w:sz w:val="18"/>
                <w:szCs w:val="18"/>
                <w:lang w:eastAsia="tr-TR"/>
              </w:rPr>
              <w:t>Orta ve Uzun Vadeli Krediler</w:t>
            </w:r>
          </w:p>
        </w:tc>
        <w:tc>
          <w:tcPr>
            <w:tcW w:w="1623" w:type="dxa"/>
            <w:tcBorders>
              <w:top w:val="nil"/>
              <w:left w:val="nil"/>
              <w:bottom w:val="single" w:sz="8" w:space="0" w:color="auto"/>
              <w:right w:val="nil"/>
            </w:tcBorders>
            <w:shd w:val="clear" w:color="auto" w:fill="auto"/>
            <w:vAlign w:val="center"/>
            <w:hideMark/>
          </w:tcPr>
          <w:p w14:paraId="3F551270" w14:textId="77777777" w:rsidR="00165A71" w:rsidRPr="009D7B75" w:rsidRDefault="00165A71" w:rsidP="00165A71">
            <w:pPr>
              <w:jc w:val="right"/>
              <w:rPr>
                <w:sz w:val="18"/>
                <w:szCs w:val="18"/>
                <w:lang w:eastAsia="tr-TR"/>
              </w:rPr>
            </w:pPr>
            <w:r w:rsidRPr="009D7B75">
              <w:rPr>
                <w:sz w:val="18"/>
                <w:szCs w:val="18"/>
                <w:lang w:eastAsia="tr-TR"/>
              </w:rPr>
              <w:t>33,277,260</w:t>
            </w:r>
          </w:p>
        </w:tc>
        <w:tc>
          <w:tcPr>
            <w:tcW w:w="2009" w:type="dxa"/>
            <w:tcBorders>
              <w:top w:val="nil"/>
              <w:left w:val="nil"/>
              <w:bottom w:val="single" w:sz="8" w:space="0" w:color="auto"/>
              <w:right w:val="nil"/>
            </w:tcBorders>
            <w:shd w:val="clear" w:color="auto" w:fill="auto"/>
            <w:vAlign w:val="center"/>
            <w:hideMark/>
          </w:tcPr>
          <w:p w14:paraId="3DB13AD7" w14:textId="77777777" w:rsidR="00165A71" w:rsidRPr="009D7B75" w:rsidRDefault="00165A71" w:rsidP="00165A71">
            <w:pPr>
              <w:jc w:val="right"/>
              <w:rPr>
                <w:sz w:val="18"/>
                <w:szCs w:val="18"/>
                <w:lang w:eastAsia="tr-TR"/>
              </w:rPr>
            </w:pPr>
            <w:r w:rsidRPr="009D7B75">
              <w:rPr>
                <w:sz w:val="18"/>
                <w:szCs w:val="18"/>
                <w:lang w:eastAsia="tr-TR"/>
              </w:rPr>
              <w:t>3,115,355</w:t>
            </w:r>
          </w:p>
        </w:tc>
        <w:tc>
          <w:tcPr>
            <w:tcW w:w="2536" w:type="dxa"/>
            <w:tcBorders>
              <w:top w:val="nil"/>
              <w:left w:val="nil"/>
              <w:bottom w:val="single" w:sz="8" w:space="0" w:color="auto"/>
              <w:right w:val="nil"/>
            </w:tcBorders>
            <w:shd w:val="clear" w:color="auto" w:fill="auto"/>
            <w:vAlign w:val="center"/>
            <w:hideMark/>
          </w:tcPr>
          <w:p w14:paraId="532B1003" w14:textId="77777777" w:rsidR="00165A71" w:rsidRPr="009D7B75" w:rsidRDefault="00165A71" w:rsidP="00165A71">
            <w:pPr>
              <w:jc w:val="right"/>
              <w:rPr>
                <w:sz w:val="18"/>
                <w:szCs w:val="18"/>
                <w:lang w:eastAsia="tr-TR"/>
              </w:rPr>
            </w:pPr>
            <w:r w:rsidRPr="009D7B75">
              <w:rPr>
                <w:sz w:val="18"/>
                <w:szCs w:val="18"/>
                <w:lang w:eastAsia="tr-TR"/>
              </w:rPr>
              <w:t>2,192,083</w:t>
            </w:r>
          </w:p>
        </w:tc>
      </w:tr>
      <w:tr w:rsidR="00165A71" w:rsidRPr="009D7B75" w14:paraId="55F55593" w14:textId="77777777" w:rsidTr="00165A71">
        <w:trPr>
          <w:divId w:val="81412397"/>
          <w:trHeight w:val="132"/>
        </w:trPr>
        <w:tc>
          <w:tcPr>
            <w:tcW w:w="3188" w:type="dxa"/>
            <w:tcBorders>
              <w:top w:val="nil"/>
              <w:left w:val="nil"/>
              <w:bottom w:val="double" w:sz="6" w:space="0" w:color="auto"/>
              <w:right w:val="nil"/>
            </w:tcBorders>
            <w:shd w:val="clear" w:color="auto" w:fill="auto"/>
            <w:vAlign w:val="center"/>
            <w:hideMark/>
          </w:tcPr>
          <w:p w14:paraId="72A168F6"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623" w:type="dxa"/>
            <w:tcBorders>
              <w:top w:val="nil"/>
              <w:left w:val="nil"/>
              <w:bottom w:val="double" w:sz="6" w:space="0" w:color="auto"/>
              <w:right w:val="nil"/>
            </w:tcBorders>
            <w:shd w:val="clear" w:color="auto" w:fill="auto"/>
            <w:vAlign w:val="center"/>
            <w:hideMark/>
          </w:tcPr>
          <w:p w14:paraId="3544A964" w14:textId="77777777" w:rsidR="00165A71" w:rsidRPr="009D7B75" w:rsidRDefault="00165A71" w:rsidP="00165A71">
            <w:pPr>
              <w:jc w:val="right"/>
              <w:rPr>
                <w:b/>
                <w:bCs/>
                <w:sz w:val="18"/>
                <w:szCs w:val="18"/>
                <w:lang w:eastAsia="tr-TR"/>
              </w:rPr>
            </w:pPr>
            <w:r w:rsidRPr="009D7B75">
              <w:rPr>
                <w:b/>
                <w:bCs/>
                <w:sz w:val="18"/>
                <w:szCs w:val="18"/>
                <w:lang w:eastAsia="tr-TR"/>
              </w:rPr>
              <w:t>49,301,032</w:t>
            </w:r>
          </w:p>
        </w:tc>
        <w:tc>
          <w:tcPr>
            <w:tcW w:w="2009" w:type="dxa"/>
            <w:tcBorders>
              <w:top w:val="nil"/>
              <w:left w:val="nil"/>
              <w:bottom w:val="double" w:sz="6" w:space="0" w:color="auto"/>
              <w:right w:val="nil"/>
            </w:tcBorders>
            <w:shd w:val="clear" w:color="auto" w:fill="auto"/>
            <w:vAlign w:val="center"/>
            <w:hideMark/>
          </w:tcPr>
          <w:p w14:paraId="26233D44" w14:textId="77777777" w:rsidR="00165A71" w:rsidRPr="009D7B75" w:rsidRDefault="00165A71" w:rsidP="00165A71">
            <w:pPr>
              <w:jc w:val="right"/>
              <w:rPr>
                <w:b/>
                <w:bCs/>
                <w:sz w:val="18"/>
                <w:szCs w:val="18"/>
                <w:lang w:eastAsia="tr-TR"/>
              </w:rPr>
            </w:pPr>
            <w:r w:rsidRPr="009D7B75">
              <w:rPr>
                <w:b/>
                <w:bCs/>
                <w:sz w:val="18"/>
                <w:szCs w:val="18"/>
                <w:lang w:eastAsia="tr-TR"/>
              </w:rPr>
              <w:t>3,571,994</w:t>
            </w:r>
          </w:p>
        </w:tc>
        <w:tc>
          <w:tcPr>
            <w:tcW w:w="2536" w:type="dxa"/>
            <w:tcBorders>
              <w:top w:val="nil"/>
              <w:left w:val="nil"/>
              <w:bottom w:val="double" w:sz="6" w:space="0" w:color="auto"/>
              <w:right w:val="nil"/>
            </w:tcBorders>
            <w:shd w:val="clear" w:color="auto" w:fill="auto"/>
            <w:vAlign w:val="center"/>
            <w:hideMark/>
          </w:tcPr>
          <w:p w14:paraId="30F22EAC" w14:textId="77777777" w:rsidR="00165A71" w:rsidRPr="009D7B75" w:rsidRDefault="00165A71" w:rsidP="00165A71">
            <w:pPr>
              <w:jc w:val="right"/>
              <w:rPr>
                <w:b/>
                <w:bCs/>
                <w:sz w:val="18"/>
                <w:szCs w:val="18"/>
                <w:lang w:eastAsia="tr-TR"/>
              </w:rPr>
            </w:pPr>
            <w:r w:rsidRPr="009D7B75">
              <w:rPr>
                <w:b/>
                <w:bCs/>
                <w:sz w:val="18"/>
                <w:szCs w:val="18"/>
                <w:lang w:eastAsia="tr-TR"/>
              </w:rPr>
              <w:t>2,275,941</w:t>
            </w:r>
          </w:p>
        </w:tc>
      </w:tr>
    </w:tbl>
    <w:p w14:paraId="1BE33085" w14:textId="79B0E8C9" w:rsidR="00990912" w:rsidRPr="009D7B75" w:rsidRDefault="00990912" w:rsidP="00CD4936">
      <w:pPr>
        <w:tabs>
          <w:tab w:val="left" w:pos="567"/>
        </w:tabs>
        <w:autoSpaceDE w:val="0"/>
        <w:autoSpaceDN w:val="0"/>
        <w:adjustRightInd w:val="0"/>
        <w:rPr>
          <w:b/>
        </w:rPr>
      </w:pPr>
    </w:p>
    <w:p w14:paraId="46E7F0AA" w14:textId="77777777" w:rsidR="00D13031" w:rsidRPr="009D7B75" w:rsidRDefault="00D13031" w:rsidP="00A023D6">
      <w:pPr>
        <w:tabs>
          <w:tab w:val="left" w:pos="567"/>
        </w:tabs>
        <w:autoSpaceDE w:val="0"/>
        <w:autoSpaceDN w:val="0"/>
        <w:adjustRightInd w:val="0"/>
        <w:ind w:hanging="709"/>
        <w:rPr>
          <w:b/>
        </w:rPr>
      </w:pPr>
    </w:p>
    <w:p w14:paraId="00AF66B3" w14:textId="5A2933B1" w:rsidR="00D13031" w:rsidRPr="009D7B75" w:rsidRDefault="00D13031" w:rsidP="00A023D6">
      <w:pPr>
        <w:tabs>
          <w:tab w:val="left" w:pos="567"/>
        </w:tabs>
        <w:autoSpaceDE w:val="0"/>
        <w:autoSpaceDN w:val="0"/>
        <w:adjustRightInd w:val="0"/>
        <w:ind w:hanging="709"/>
        <w:rPr>
          <w:lang w:eastAsia="tr-TR"/>
        </w:rPr>
      </w:pPr>
    </w:p>
    <w:tbl>
      <w:tblPr>
        <w:tblW w:w="9338" w:type="dxa"/>
        <w:tblCellMar>
          <w:left w:w="70" w:type="dxa"/>
          <w:right w:w="70" w:type="dxa"/>
        </w:tblCellMar>
        <w:tblLook w:val="04A0" w:firstRow="1" w:lastRow="0" w:firstColumn="1" w:lastColumn="0" w:noHBand="0" w:noVBand="1"/>
      </w:tblPr>
      <w:tblGrid>
        <w:gridCol w:w="3036"/>
        <w:gridCol w:w="2797"/>
        <w:gridCol w:w="1549"/>
        <w:gridCol w:w="1956"/>
      </w:tblGrid>
      <w:tr w:rsidR="00D13031" w:rsidRPr="009D7B75" w14:paraId="3FFCC9A2" w14:textId="77777777" w:rsidTr="00D13031">
        <w:trPr>
          <w:trHeight w:val="149"/>
        </w:trPr>
        <w:tc>
          <w:tcPr>
            <w:tcW w:w="3036" w:type="dxa"/>
            <w:tcBorders>
              <w:top w:val="double" w:sz="6" w:space="0" w:color="auto"/>
              <w:left w:val="nil"/>
              <w:bottom w:val="nil"/>
              <w:right w:val="nil"/>
            </w:tcBorders>
            <w:shd w:val="clear" w:color="auto" w:fill="auto"/>
            <w:vAlign w:val="center"/>
            <w:hideMark/>
          </w:tcPr>
          <w:p w14:paraId="0D7135E5" w14:textId="048F1899" w:rsidR="00D13031" w:rsidRPr="009D7B75" w:rsidRDefault="00D13031" w:rsidP="00D13031">
            <w:pPr>
              <w:jc w:val="right"/>
              <w:rPr>
                <w:sz w:val="18"/>
                <w:szCs w:val="18"/>
                <w:lang w:eastAsia="tr-TR"/>
              </w:rPr>
            </w:pPr>
            <w:r w:rsidRPr="009D7B75">
              <w:rPr>
                <w:sz w:val="18"/>
                <w:szCs w:val="18"/>
                <w:lang w:eastAsia="tr-TR"/>
              </w:rPr>
              <w:t> </w:t>
            </w:r>
          </w:p>
        </w:tc>
        <w:tc>
          <w:tcPr>
            <w:tcW w:w="2797" w:type="dxa"/>
            <w:tcBorders>
              <w:top w:val="double" w:sz="6" w:space="0" w:color="auto"/>
              <w:left w:val="single" w:sz="8" w:space="0" w:color="auto"/>
              <w:bottom w:val="nil"/>
              <w:right w:val="single" w:sz="8" w:space="0" w:color="auto"/>
            </w:tcBorders>
            <w:shd w:val="clear" w:color="auto" w:fill="auto"/>
            <w:vAlign w:val="center"/>
            <w:hideMark/>
          </w:tcPr>
          <w:p w14:paraId="4B2D3E79" w14:textId="77777777" w:rsidR="00D13031" w:rsidRPr="009D7B75" w:rsidRDefault="00D13031" w:rsidP="00D13031">
            <w:pPr>
              <w:jc w:val="right"/>
              <w:rPr>
                <w:sz w:val="18"/>
                <w:szCs w:val="18"/>
                <w:lang w:eastAsia="tr-TR"/>
              </w:rPr>
            </w:pPr>
            <w:r w:rsidRPr="009D7B75">
              <w:rPr>
                <w:sz w:val="18"/>
                <w:szCs w:val="18"/>
                <w:lang w:eastAsia="tr-TR"/>
              </w:rPr>
              <w:t> </w:t>
            </w:r>
          </w:p>
        </w:tc>
        <w:tc>
          <w:tcPr>
            <w:tcW w:w="3505" w:type="dxa"/>
            <w:gridSpan w:val="2"/>
            <w:tcBorders>
              <w:top w:val="double" w:sz="6" w:space="0" w:color="auto"/>
              <w:left w:val="nil"/>
              <w:bottom w:val="single" w:sz="8" w:space="0" w:color="auto"/>
              <w:right w:val="single" w:sz="8" w:space="0" w:color="000000"/>
            </w:tcBorders>
            <w:shd w:val="clear" w:color="auto" w:fill="auto"/>
            <w:vAlign w:val="center"/>
            <w:hideMark/>
          </w:tcPr>
          <w:p w14:paraId="21C28F36" w14:textId="77777777" w:rsidR="00D13031" w:rsidRPr="009D7B75" w:rsidRDefault="00D13031" w:rsidP="00D13031">
            <w:pPr>
              <w:jc w:val="center"/>
              <w:rPr>
                <w:b/>
                <w:bCs/>
                <w:sz w:val="18"/>
                <w:szCs w:val="18"/>
                <w:lang w:eastAsia="tr-TR"/>
              </w:rPr>
            </w:pPr>
            <w:r w:rsidRPr="009D7B75">
              <w:rPr>
                <w:b/>
                <w:bCs/>
                <w:sz w:val="18"/>
                <w:szCs w:val="18"/>
                <w:lang w:eastAsia="tr-TR"/>
              </w:rPr>
              <w:t>Yakın İzlemedeki Krediler</w:t>
            </w:r>
          </w:p>
        </w:tc>
      </w:tr>
      <w:tr w:rsidR="00D13031" w:rsidRPr="009D7B75" w14:paraId="0FC5D0D2" w14:textId="77777777" w:rsidTr="00D13031">
        <w:trPr>
          <w:trHeight w:val="672"/>
        </w:trPr>
        <w:tc>
          <w:tcPr>
            <w:tcW w:w="3036" w:type="dxa"/>
            <w:tcBorders>
              <w:top w:val="nil"/>
              <w:left w:val="nil"/>
              <w:bottom w:val="single" w:sz="8" w:space="0" w:color="auto"/>
              <w:right w:val="nil"/>
            </w:tcBorders>
            <w:shd w:val="clear" w:color="auto" w:fill="auto"/>
            <w:vAlign w:val="center"/>
            <w:hideMark/>
          </w:tcPr>
          <w:p w14:paraId="5FD01C79" w14:textId="77777777" w:rsidR="00D13031" w:rsidRPr="009D7B75" w:rsidRDefault="00D13031" w:rsidP="00D13031">
            <w:pPr>
              <w:rPr>
                <w:b/>
                <w:bCs/>
                <w:sz w:val="18"/>
                <w:szCs w:val="18"/>
                <w:lang w:eastAsia="tr-TR"/>
              </w:rPr>
            </w:pPr>
            <w:r w:rsidRPr="009D7B75">
              <w:rPr>
                <w:b/>
                <w:bCs/>
                <w:sz w:val="18"/>
                <w:szCs w:val="18"/>
                <w:lang w:eastAsia="tr-TR"/>
              </w:rPr>
              <w:t>Önceki Dönem</w:t>
            </w:r>
          </w:p>
        </w:tc>
        <w:tc>
          <w:tcPr>
            <w:tcW w:w="2797" w:type="dxa"/>
            <w:tcBorders>
              <w:top w:val="nil"/>
              <w:left w:val="single" w:sz="8" w:space="0" w:color="auto"/>
              <w:bottom w:val="single" w:sz="8" w:space="0" w:color="auto"/>
              <w:right w:val="single" w:sz="8" w:space="0" w:color="auto"/>
            </w:tcBorders>
            <w:shd w:val="clear" w:color="auto" w:fill="auto"/>
            <w:vAlign w:val="center"/>
            <w:hideMark/>
          </w:tcPr>
          <w:p w14:paraId="4DE138E1" w14:textId="77777777" w:rsidR="00D13031" w:rsidRPr="009D7B75" w:rsidRDefault="00D13031" w:rsidP="00D13031">
            <w:pPr>
              <w:jc w:val="right"/>
              <w:rPr>
                <w:b/>
                <w:bCs/>
                <w:sz w:val="18"/>
                <w:szCs w:val="18"/>
                <w:lang w:eastAsia="tr-TR"/>
              </w:rPr>
            </w:pPr>
            <w:r w:rsidRPr="009D7B75">
              <w:rPr>
                <w:b/>
                <w:bCs/>
                <w:sz w:val="18"/>
                <w:szCs w:val="18"/>
                <w:lang w:eastAsia="tr-TR"/>
              </w:rPr>
              <w:t>Standart Nitelikli Krediler</w:t>
            </w:r>
          </w:p>
        </w:tc>
        <w:tc>
          <w:tcPr>
            <w:tcW w:w="1549" w:type="dxa"/>
            <w:tcBorders>
              <w:top w:val="nil"/>
              <w:left w:val="nil"/>
              <w:bottom w:val="single" w:sz="8" w:space="0" w:color="auto"/>
              <w:right w:val="single" w:sz="8" w:space="0" w:color="auto"/>
            </w:tcBorders>
            <w:shd w:val="clear" w:color="auto" w:fill="auto"/>
            <w:vAlign w:val="center"/>
            <w:hideMark/>
          </w:tcPr>
          <w:p w14:paraId="544FF14B" w14:textId="77777777" w:rsidR="00D13031" w:rsidRPr="009D7B75" w:rsidRDefault="00D13031" w:rsidP="00D13031">
            <w:pPr>
              <w:jc w:val="right"/>
              <w:rPr>
                <w:b/>
                <w:bCs/>
                <w:sz w:val="18"/>
                <w:szCs w:val="18"/>
                <w:lang w:eastAsia="tr-TR"/>
              </w:rPr>
            </w:pPr>
            <w:r w:rsidRPr="009D7B75">
              <w:rPr>
                <w:b/>
                <w:bCs/>
                <w:sz w:val="18"/>
                <w:szCs w:val="18"/>
                <w:lang w:eastAsia="tr-TR"/>
              </w:rPr>
              <w:t>Yeniden yapılandırma Kapsamında Yer Almayanlar</w:t>
            </w:r>
          </w:p>
        </w:tc>
        <w:tc>
          <w:tcPr>
            <w:tcW w:w="1955" w:type="dxa"/>
            <w:tcBorders>
              <w:top w:val="nil"/>
              <w:left w:val="nil"/>
              <w:bottom w:val="single" w:sz="8" w:space="0" w:color="auto"/>
              <w:right w:val="single" w:sz="8" w:space="0" w:color="auto"/>
            </w:tcBorders>
            <w:shd w:val="clear" w:color="auto" w:fill="auto"/>
            <w:vAlign w:val="center"/>
            <w:hideMark/>
          </w:tcPr>
          <w:p w14:paraId="19E8B71F" w14:textId="77777777" w:rsidR="00D13031" w:rsidRPr="009D7B75" w:rsidRDefault="00D13031" w:rsidP="00D13031">
            <w:pPr>
              <w:jc w:val="right"/>
              <w:rPr>
                <w:b/>
                <w:bCs/>
                <w:sz w:val="18"/>
                <w:szCs w:val="18"/>
                <w:lang w:eastAsia="tr-TR"/>
              </w:rPr>
            </w:pPr>
            <w:r w:rsidRPr="009D7B75">
              <w:rPr>
                <w:b/>
                <w:bCs/>
                <w:sz w:val="18"/>
                <w:szCs w:val="18"/>
                <w:lang w:eastAsia="tr-TR"/>
              </w:rPr>
              <w:t>Yeniden Yapılandırılanlar</w:t>
            </w:r>
          </w:p>
        </w:tc>
      </w:tr>
      <w:tr w:rsidR="00D13031" w:rsidRPr="009D7B75" w14:paraId="1EE195A1" w14:textId="77777777" w:rsidTr="00D13031">
        <w:trPr>
          <w:trHeight w:val="142"/>
        </w:trPr>
        <w:tc>
          <w:tcPr>
            <w:tcW w:w="3036" w:type="dxa"/>
            <w:tcBorders>
              <w:top w:val="nil"/>
              <w:left w:val="nil"/>
              <w:bottom w:val="nil"/>
              <w:right w:val="nil"/>
            </w:tcBorders>
            <w:shd w:val="clear" w:color="auto" w:fill="auto"/>
            <w:noWrap/>
            <w:vAlign w:val="center"/>
            <w:hideMark/>
          </w:tcPr>
          <w:p w14:paraId="32E8B060" w14:textId="77777777" w:rsidR="00D13031" w:rsidRPr="009D7B75" w:rsidRDefault="00D13031" w:rsidP="00D13031">
            <w:pPr>
              <w:jc w:val="both"/>
              <w:rPr>
                <w:sz w:val="18"/>
                <w:szCs w:val="18"/>
                <w:lang w:eastAsia="tr-TR"/>
              </w:rPr>
            </w:pPr>
            <w:r w:rsidRPr="009D7B75">
              <w:rPr>
                <w:sz w:val="18"/>
                <w:szCs w:val="18"/>
                <w:lang w:eastAsia="tr-TR"/>
              </w:rPr>
              <w:t>Kısa Vadeli Krediler</w:t>
            </w:r>
          </w:p>
        </w:tc>
        <w:tc>
          <w:tcPr>
            <w:tcW w:w="2797" w:type="dxa"/>
            <w:tcBorders>
              <w:top w:val="nil"/>
              <w:left w:val="nil"/>
              <w:bottom w:val="nil"/>
              <w:right w:val="nil"/>
            </w:tcBorders>
            <w:shd w:val="clear" w:color="auto" w:fill="auto"/>
            <w:vAlign w:val="center"/>
            <w:hideMark/>
          </w:tcPr>
          <w:p w14:paraId="23C33389" w14:textId="77777777" w:rsidR="00D13031" w:rsidRPr="009D7B75" w:rsidRDefault="00D13031" w:rsidP="00D13031">
            <w:pPr>
              <w:jc w:val="right"/>
              <w:rPr>
                <w:sz w:val="18"/>
                <w:szCs w:val="18"/>
                <w:lang w:eastAsia="tr-TR"/>
              </w:rPr>
            </w:pPr>
            <w:r w:rsidRPr="009D7B75">
              <w:rPr>
                <w:sz w:val="18"/>
                <w:szCs w:val="18"/>
                <w:lang w:eastAsia="tr-TR"/>
              </w:rPr>
              <w:t>12,899,953</w:t>
            </w:r>
          </w:p>
        </w:tc>
        <w:tc>
          <w:tcPr>
            <w:tcW w:w="1549" w:type="dxa"/>
            <w:tcBorders>
              <w:top w:val="nil"/>
              <w:left w:val="nil"/>
              <w:bottom w:val="nil"/>
              <w:right w:val="nil"/>
            </w:tcBorders>
            <w:shd w:val="clear" w:color="auto" w:fill="auto"/>
            <w:vAlign w:val="center"/>
            <w:hideMark/>
          </w:tcPr>
          <w:p w14:paraId="129CCE63" w14:textId="77777777" w:rsidR="00D13031" w:rsidRPr="009D7B75" w:rsidRDefault="00D13031" w:rsidP="00D13031">
            <w:pPr>
              <w:jc w:val="right"/>
              <w:rPr>
                <w:sz w:val="18"/>
                <w:szCs w:val="18"/>
                <w:lang w:eastAsia="tr-TR"/>
              </w:rPr>
            </w:pPr>
            <w:r w:rsidRPr="009D7B75">
              <w:rPr>
                <w:sz w:val="18"/>
                <w:szCs w:val="18"/>
                <w:lang w:eastAsia="tr-TR"/>
              </w:rPr>
              <w:t>785,032</w:t>
            </w:r>
          </w:p>
        </w:tc>
        <w:tc>
          <w:tcPr>
            <w:tcW w:w="1955" w:type="dxa"/>
            <w:tcBorders>
              <w:top w:val="nil"/>
              <w:left w:val="nil"/>
              <w:bottom w:val="nil"/>
              <w:right w:val="nil"/>
            </w:tcBorders>
            <w:shd w:val="clear" w:color="auto" w:fill="auto"/>
            <w:vAlign w:val="center"/>
            <w:hideMark/>
          </w:tcPr>
          <w:p w14:paraId="24A6679C" w14:textId="77777777" w:rsidR="00D13031" w:rsidRPr="009D7B75" w:rsidRDefault="00D13031" w:rsidP="00D13031">
            <w:pPr>
              <w:jc w:val="right"/>
              <w:rPr>
                <w:sz w:val="18"/>
                <w:szCs w:val="18"/>
                <w:lang w:eastAsia="tr-TR"/>
              </w:rPr>
            </w:pPr>
            <w:r w:rsidRPr="009D7B75">
              <w:rPr>
                <w:sz w:val="18"/>
                <w:szCs w:val="18"/>
                <w:lang w:eastAsia="tr-TR"/>
              </w:rPr>
              <w:t>56,300</w:t>
            </w:r>
          </w:p>
        </w:tc>
      </w:tr>
      <w:tr w:rsidR="00D13031" w:rsidRPr="009D7B75" w14:paraId="7728FB1D" w14:textId="77777777" w:rsidTr="00D13031">
        <w:trPr>
          <w:trHeight w:val="135"/>
        </w:trPr>
        <w:tc>
          <w:tcPr>
            <w:tcW w:w="3036" w:type="dxa"/>
            <w:tcBorders>
              <w:top w:val="nil"/>
              <w:left w:val="nil"/>
              <w:bottom w:val="single" w:sz="8" w:space="0" w:color="auto"/>
              <w:right w:val="nil"/>
            </w:tcBorders>
            <w:shd w:val="clear" w:color="auto" w:fill="auto"/>
            <w:vAlign w:val="center"/>
            <w:hideMark/>
          </w:tcPr>
          <w:p w14:paraId="4F35FFAE" w14:textId="77777777" w:rsidR="00D13031" w:rsidRPr="009D7B75" w:rsidRDefault="00D13031" w:rsidP="00D13031">
            <w:pPr>
              <w:jc w:val="both"/>
              <w:rPr>
                <w:sz w:val="18"/>
                <w:szCs w:val="18"/>
                <w:lang w:eastAsia="tr-TR"/>
              </w:rPr>
            </w:pPr>
            <w:r w:rsidRPr="009D7B75">
              <w:rPr>
                <w:sz w:val="18"/>
                <w:szCs w:val="18"/>
                <w:lang w:eastAsia="tr-TR"/>
              </w:rPr>
              <w:t>Orta ve Uzun Vadeli Krediler</w:t>
            </w:r>
          </w:p>
        </w:tc>
        <w:tc>
          <w:tcPr>
            <w:tcW w:w="2797" w:type="dxa"/>
            <w:tcBorders>
              <w:top w:val="nil"/>
              <w:left w:val="nil"/>
              <w:bottom w:val="single" w:sz="8" w:space="0" w:color="auto"/>
              <w:right w:val="nil"/>
            </w:tcBorders>
            <w:shd w:val="clear" w:color="auto" w:fill="auto"/>
            <w:vAlign w:val="center"/>
            <w:hideMark/>
          </w:tcPr>
          <w:p w14:paraId="659E86E8" w14:textId="77777777" w:rsidR="00D13031" w:rsidRPr="009D7B75" w:rsidRDefault="00D13031" w:rsidP="00D13031">
            <w:pPr>
              <w:jc w:val="right"/>
              <w:rPr>
                <w:sz w:val="18"/>
                <w:szCs w:val="18"/>
                <w:lang w:eastAsia="tr-TR"/>
              </w:rPr>
            </w:pPr>
            <w:r w:rsidRPr="009D7B75">
              <w:rPr>
                <w:sz w:val="18"/>
                <w:szCs w:val="18"/>
                <w:lang w:eastAsia="tr-TR"/>
              </w:rPr>
              <w:t>27,996,794</w:t>
            </w:r>
          </w:p>
        </w:tc>
        <w:tc>
          <w:tcPr>
            <w:tcW w:w="1549" w:type="dxa"/>
            <w:tcBorders>
              <w:top w:val="nil"/>
              <w:left w:val="nil"/>
              <w:bottom w:val="single" w:sz="8" w:space="0" w:color="auto"/>
              <w:right w:val="nil"/>
            </w:tcBorders>
            <w:shd w:val="clear" w:color="auto" w:fill="auto"/>
            <w:vAlign w:val="center"/>
            <w:hideMark/>
          </w:tcPr>
          <w:p w14:paraId="0DAA642D" w14:textId="77777777" w:rsidR="00D13031" w:rsidRPr="009D7B75" w:rsidRDefault="00D13031" w:rsidP="00D13031">
            <w:pPr>
              <w:jc w:val="right"/>
              <w:rPr>
                <w:sz w:val="18"/>
                <w:szCs w:val="18"/>
                <w:lang w:eastAsia="tr-TR"/>
              </w:rPr>
            </w:pPr>
            <w:r w:rsidRPr="009D7B75">
              <w:rPr>
                <w:sz w:val="18"/>
                <w:szCs w:val="18"/>
                <w:lang w:eastAsia="tr-TR"/>
              </w:rPr>
              <w:t>2,858,909</w:t>
            </w:r>
          </w:p>
        </w:tc>
        <w:tc>
          <w:tcPr>
            <w:tcW w:w="1955" w:type="dxa"/>
            <w:tcBorders>
              <w:top w:val="nil"/>
              <w:left w:val="nil"/>
              <w:bottom w:val="single" w:sz="8" w:space="0" w:color="auto"/>
              <w:right w:val="nil"/>
            </w:tcBorders>
            <w:shd w:val="clear" w:color="auto" w:fill="auto"/>
            <w:vAlign w:val="center"/>
            <w:hideMark/>
          </w:tcPr>
          <w:p w14:paraId="5CD1C96B" w14:textId="77777777" w:rsidR="00D13031" w:rsidRPr="009D7B75" w:rsidRDefault="00D13031" w:rsidP="00D13031">
            <w:pPr>
              <w:jc w:val="right"/>
              <w:rPr>
                <w:sz w:val="18"/>
                <w:szCs w:val="18"/>
                <w:lang w:eastAsia="tr-TR"/>
              </w:rPr>
            </w:pPr>
            <w:r w:rsidRPr="009D7B75">
              <w:rPr>
                <w:sz w:val="18"/>
                <w:szCs w:val="18"/>
                <w:lang w:eastAsia="tr-TR"/>
              </w:rPr>
              <w:t>676,223</w:t>
            </w:r>
          </w:p>
        </w:tc>
      </w:tr>
      <w:tr w:rsidR="00D13031" w:rsidRPr="009D7B75" w14:paraId="1D208B5C" w14:textId="77777777" w:rsidTr="00D13031">
        <w:trPr>
          <w:trHeight w:val="135"/>
        </w:trPr>
        <w:tc>
          <w:tcPr>
            <w:tcW w:w="3036" w:type="dxa"/>
            <w:tcBorders>
              <w:top w:val="nil"/>
              <w:left w:val="nil"/>
              <w:bottom w:val="double" w:sz="6" w:space="0" w:color="auto"/>
              <w:right w:val="nil"/>
            </w:tcBorders>
            <w:shd w:val="clear" w:color="auto" w:fill="auto"/>
            <w:vAlign w:val="center"/>
            <w:hideMark/>
          </w:tcPr>
          <w:p w14:paraId="7A36814A" w14:textId="77777777" w:rsidR="00D13031" w:rsidRPr="009D7B75" w:rsidRDefault="00D13031" w:rsidP="00D13031">
            <w:pPr>
              <w:jc w:val="both"/>
              <w:rPr>
                <w:b/>
                <w:bCs/>
                <w:sz w:val="18"/>
                <w:szCs w:val="18"/>
                <w:lang w:eastAsia="tr-TR"/>
              </w:rPr>
            </w:pPr>
            <w:r w:rsidRPr="009D7B75">
              <w:rPr>
                <w:b/>
                <w:bCs/>
                <w:sz w:val="18"/>
                <w:szCs w:val="18"/>
                <w:lang w:eastAsia="tr-TR"/>
              </w:rPr>
              <w:t>Toplam</w:t>
            </w:r>
          </w:p>
        </w:tc>
        <w:tc>
          <w:tcPr>
            <w:tcW w:w="2797" w:type="dxa"/>
            <w:tcBorders>
              <w:top w:val="nil"/>
              <w:left w:val="nil"/>
              <w:bottom w:val="double" w:sz="6" w:space="0" w:color="auto"/>
              <w:right w:val="nil"/>
            </w:tcBorders>
            <w:shd w:val="clear" w:color="auto" w:fill="auto"/>
            <w:vAlign w:val="center"/>
            <w:hideMark/>
          </w:tcPr>
          <w:p w14:paraId="180AFA88" w14:textId="77777777" w:rsidR="00D13031" w:rsidRPr="009D7B75" w:rsidRDefault="00D13031" w:rsidP="00D13031">
            <w:pPr>
              <w:jc w:val="right"/>
              <w:rPr>
                <w:b/>
                <w:bCs/>
                <w:sz w:val="18"/>
                <w:szCs w:val="18"/>
                <w:lang w:eastAsia="tr-TR"/>
              </w:rPr>
            </w:pPr>
            <w:r w:rsidRPr="009D7B75">
              <w:rPr>
                <w:b/>
                <w:bCs/>
                <w:sz w:val="18"/>
                <w:szCs w:val="18"/>
                <w:lang w:eastAsia="tr-TR"/>
              </w:rPr>
              <w:t>40,896,747</w:t>
            </w:r>
          </w:p>
        </w:tc>
        <w:tc>
          <w:tcPr>
            <w:tcW w:w="1549" w:type="dxa"/>
            <w:tcBorders>
              <w:top w:val="nil"/>
              <w:left w:val="nil"/>
              <w:bottom w:val="double" w:sz="6" w:space="0" w:color="auto"/>
              <w:right w:val="nil"/>
            </w:tcBorders>
            <w:shd w:val="clear" w:color="auto" w:fill="auto"/>
            <w:vAlign w:val="center"/>
            <w:hideMark/>
          </w:tcPr>
          <w:p w14:paraId="7839F69D" w14:textId="77777777" w:rsidR="00D13031" w:rsidRPr="009D7B75" w:rsidRDefault="00D13031" w:rsidP="00D13031">
            <w:pPr>
              <w:jc w:val="right"/>
              <w:rPr>
                <w:b/>
                <w:bCs/>
                <w:sz w:val="18"/>
                <w:szCs w:val="18"/>
                <w:lang w:eastAsia="tr-TR"/>
              </w:rPr>
            </w:pPr>
            <w:r w:rsidRPr="009D7B75">
              <w:rPr>
                <w:b/>
                <w:bCs/>
                <w:sz w:val="18"/>
                <w:szCs w:val="18"/>
                <w:lang w:eastAsia="tr-TR"/>
              </w:rPr>
              <w:t>3,643,941</w:t>
            </w:r>
          </w:p>
        </w:tc>
        <w:tc>
          <w:tcPr>
            <w:tcW w:w="1955" w:type="dxa"/>
            <w:tcBorders>
              <w:top w:val="nil"/>
              <w:left w:val="nil"/>
              <w:bottom w:val="double" w:sz="6" w:space="0" w:color="auto"/>
              <w:right w:val="nil"/>
            </w:tcBorders>
            <w:shd w:val="clear" w:color="auto" w:fill="auto"/>
            <w:vAlign w:val="center"/>
            <w:hideMark/>
          </w:tcPr>
          <w:p w14:paraId="62B6E29D" w14:textId="77777777" w:rsidR="00D13031" w:rsidRPr="009D7B75" w:rsidRDefault="00D13031" w:rsidP="00D13031">
            <w:pPr>
              <w:jc w:val="right"/>
              <w:rPr>
                <w:b/>
                <w:bCs/>
                <w:sz w:val="18"/>
                <w:szCs w:val="18"/>
                <w:lang w:eastAsia="tr-TR"/>
              </w:rPr>
            </w:pPr>
            <w:r w:rsidRPr="009D7B75">
              <w:rPr>
                <w:b/>
                <w:bCs/>
                <w:sz w:val="18"/>
                <w:szCs w:val="18"/>
                <w:lang w:eastAsia="tr-TR"/>
              </w:rPr>
              <w:t>732,523</w:t>
            </w:r>
          </w:p>
        </w:tc>
      </w:tr>
    </w:tbl>
    <w:p w14:paraId="75C90E58" w14:textId="04C379ED" w:rsidR="0018704C" w:rsidRPr="009D7B75" w:rsidRDefault="00A023D6" w:rsidP="00A023D6">
      <w:pPr>
        <w:tabs>
          <w:tab w:val="left" w:pos="567"/>
        </w:tabs>
        <w:autoSpaceDE w:val="0"/>
        <w:autoSpaceDN w:val="0"/>
        <w:adjustRightInd w:val="0"/>
        <w:ind w:hanging="709"/>
      </w:pPr>
      <w:r w:rsidRPr="009D7B75">
        <w:rPr>
          <w:b/>
        </w:rPr>
        <w:br w:type="page"/>
      </w:r>
      <w:r w:rsidR="00AC676F" w:rsidRPr="009D7B75">
        <w:rPr>
          <w:b/>
        </w:rPr>
        <w:lastRenderedPageBreak/>
        <w:t>1.5.</w:t>
      </w:r>
      <w:r w:rsidR="00C977C0" w:rsidRPr="009D7B75">
        <w:rPr>
          <w:b/>
        </w:rPr>
        <w:t>4</w:t>
      </w:r>
      <w:r w:rsidR="00AC676F" w:rsidRPr="009D7B75">
        <w:tab/>
      </w:r>
      <w:r w:rsidR="00E253C8" w:rsidRPr="009D7B75">
        <w:t xml:space="preserve">Tüketici kredileri, bireysel kredi kartları, personel kredileri ve personel kredi kartlarına ilişkin </w:t>
      </w:r>
      <w:r w:rsidR="00032F11" w:rsidRPr="009D7B75">
        <w:t>bilgiler</w:t>
      </w:r>
      <w:r w:rsidR="000C0D8C" w:rsidRPr="009D7B75">
        <w:t>:</w:t>
      </w:r>
    </w:p>
    <w:p w14:paraId="3D38305E" w14:textId="77777777" w:rsidR="00AF4F24" w:rsidRPr="009D7B75" w:rsidRDefault="00AF4F24" w:rsidP="00AF4F24">
      <w:pPr>
        <w:autoSpaceDE w:val="0"/>
        <w:autoSpaceDN w:val="0"/>
        <w:adjustRightInd w:val="0"/>
        <w:ind w:hanging="567"/>
        <w:rPr>
          <w:rFonts w:eastAsia="Arial Unicode MS"/>
          <w:sz w:val="16"/>
          <w:szCs w:val="16"/>
        </w:rPr>
      </w:pPr>
    </w:p>
    <w:p w14:paraId="6809D082" w14:textId="5ADA5388" w:rsidR="00165A71" w:rsidRPr="009D7B75" w:rsidRDefault="00165A71" w:rsidP="00165A71">
      <w:pPr>
        <w:tabs>
          <w:tab w:val="left" w:pos="709"/>
        </w:tabs>
        <w:autoSpaceDE w:val="0"/>
        <w:autoSpaceDN w:val="0"/>
        <w:adjustRightInd w:val="0"/>
        <w:rPr>
          <w:lang w:eastAsia="tr-TR"/>
        </w:rPr>
      </w:pPr>
    </w:p>
    <w:tbl>
      <w:tblPr>
        <w:tblW w:w="9448" w:type="dxa"/>
        <w:tblCellMar>
          <w:left w:w="70" w:type="dxa"/>
          <w:right w:w="70" w:type="dxa"/>
        </w:tblCellMar>
        <w:tblLook w:val="04A0" w:firstRow="1" w:lastRow="0" w:firstColumn="1" w:lastColumn="0" w:noHBand="0" w:noVBand="1"/>
      </w:tblPr>
      <w:tblGrid>
        <w:gridCol w:w="5166"/>
        <w:gridCol w:w="1582"/>
        <w:gridCol w:w="1647"/>
        <w:gridCol w:w="1053"/>
      </w:tblGrid>
      <w:tr w:rsidR="00165A71" w:rsidRPr="009D7B75" w14:paraId="219FC3B4" w14:textId="77777777" w:rsidTr="00165A71">
        <w:trPr>
          <w:divId w:val="1223057573"/>
          <w:trHeight w:val="468"/>
        </w:trPr>
        <w:tc>
          <w:tcPr>
            <w:tcW w:w="5166" w:type="dxa"/>
            <w:tcBorders>
              <w:top w:val="double" w:sz="6" w:space="0" w:color="auto"/>
              <w:left w:val="nil"/>
              <w:bottom w:val="single" w:sz="8" w:space="0" w:color="auto"/>
              <w:right w:val="nil"/>
            </w:tcBorders>
            <w:shd w:val="clear" w:color="auto" w:fill="auto"/>
            <w:vAlign w:val="center"/>
            <w:hideMark/>
          </w:tcPr>
          <w:p w14:paraId="2CD59CD0" w14:textId="5A4018F2" w:rsidR="00165A71" w:rsidRPr="009D7B75" w:rsidRDefault="00165A71" w:rsidP="00165A71">
            <w:pPr>
              <w:jc w:val="both"/>
              <w:rPr>
                <w:sz w:val="18"/>
                <w:szCs w:val="18"/>
                <w:lang w:eastAsia="tr-TR"/>
              </w:rPr>
            </w:pPr>
            <w:r w:rsidRPr="009D7B75">
              <w:rPr>
                <w:sz w:val="18"/>
                <w:szCs w:val="18"/>
                <w:lang w:eastAsia="tr-TR"/>
              </w:rPr>
              <w:t>Cari Dönem</w:t>
            </w:r>
          </w:p>
        </w:tc>
        <w:tc>
          <w:tcPr>
            <w:tcW w:w="1582" w:type="dxa"/>
            <w:tcBorders>
              <w:top w:val="double" w:sz="6" w:space="0" w:color="auto"/>
              <w:left w:val="nil"/>
              <w:bottom w:val="single" w:sz="8" w:space="0" w:color="auto"/>
              <w:right w:val="nil"/>
            </w:tcBorders>
            <w:shd w:val="clear" w:color="auto" w:fill="auto"/>
            <w:vAlign w:val="center"/>
            <w:hideMark/>
          </w:tcPr>
          <w:p w14:paraId="19EDA8F0" w14:textId="77777777" w:rsidR="00165A71" w:rsidRPr="009D7B75" w:rsidRDefault="00165A71" w:rsidP="00165A71">
            <w:pPr>
              <w:jc w:val="right"/>
              <w:rPr>
                <w:b/>
                <w:bCs/>
                <w:sz w:val="18"/>
                <w:szCs w:val="18"/>
                <w:lang w:eastAsia="tr-TR"/>
              </w:rPr>
            </w:pPr>
            <w:r w:rsidRPr="009D7B75">
              <w:rPr>
                <w:b/>
                <w:bCs/>
                <w:sz w:val="18"/>
                <w:szCs w:val="18"/>
                <w:lang w:eastAsia="tr-TR"/>
              </w:rPr>
              <w:t>Kısa Vadeli</w:t>
            </w:r>
          </w:p>
        </w:tc>
        <w:tc>
          <w:tcPr>
            <w:tcW w:w="1647" w:type="dxa"/>
            <w:tcBorders>
              <w:top w:val="double" w:sz="6" w:space="0" w:color="auto"/>
              <w:left w:val="nil"/>
              <w:bottom w:val="single" w:sz="8" w:space="0" w:color="auto"/>
              <w:right w:val="nil"/>
            </w:tcBorders>
            <w:shd w:val="clear" w:color="auto" w:fill="auto"/>
            <w:vAlign w:val="center"/>
            <w:hideMark/>
          </w:tcPr>
          <w:p w14:paraId="4D76BCB4" w14:textId="77777777" w:rsidR="00165A71" w:rsidRPr="009D7B75" w:rsidRDefault="00165A71" w:rsidP="00165A71">
            <w:pPr>
              <w:jc w:val="right"/>
              <w:rPr>
                <w:b/>
                <w:bCs/>
                <w:sz w:val="18"/>
                <w:szCs w:val="18"/>
                <w:lang w:eastAsia="tr-TR"/>
              </w:rPr>
            </w:pPr>
            <w:r w:rsidRPr="009D7B75">
              <w:rPr>
                <w:b/>
                <w:bCs/>
                <w:sz w:val="18"/>
                <w:szCs w:val="18"/>
                <w:lang w:eastAsia="tr-TR"/>
              </w:rPr>
              <w:t>Orta ve Uzun Vadeli</w:t>
            </w:r>
          </w:p>
        </w:tc>
        <w:tc>
          <w:tcPr>
            <w:tcW w:w="1053" w:type="dxa"/>
            <w:tcBorders>
              <w:top w:val="double" w:sz="6" w:space="0" w:color="auto"/>
              <w:left w:val="nil"/>
              <w:bottom w:val="single" w:sz="8" w:space="0" w:color="auto"/>
              <w:right w:val="nil"/>
            </w:tcBorders>
            <w:shd w:val="clear" w:color="auto" w:fill="auto"/>
            <w:vAlign w:val="center"/>
            <w:hideMark/>
          </w:tcPr>
          <w:p w14:paraId="5F322419" w14:textId="77777777" w:rsidR="00165A71" w:rsidRPr="009D7B75" w:rsidRDefault="00165A71" w:rsidP="00165A71">
            <w:pPr>
              <w:jc w:val="right"/>
              <w:rPr>
                <w:b/>
                <w:bCs/>
                <w:sz w:val="18"/>
                <w:szCs w:val="18"/>
                <w:lang w:eastAsia="tr-TR"/>
              </w:rPr>
            </w:pPr>
            <w:r w:rsidRPr="009D7B75">
              <w:rPr>
                <w:b/>
                <w:bCs/>
                <w:sz w:val="18"/>
                <w:szCs w:val="18"/>
                <w:lang w:eastAsia="tr-TR"/>
              </w:rPr>
              <w:t>Toplam</w:t>
            </w:r>
          </w:p>
        </w:tc>
      </w:tr>
      <w:tr w:rsidR="00165A71" w:rsidRPr="009D7B75" w14:paraId="2F03CF0C"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09238418" w14:textId="77777777" w:rsidR="00165A71" w:rsidRPr="009D7B75" w:rsidRDefault="00165A71" w:rsidP="00165A71">
            <w:pPr>
              <w:jc w:val="both"/>
              <w:rPr>
                <w:b/>
                <w:bCs/>
                <w:sz w:val="18"/>
                <w:szCs w:val="18"/>
                <w:lang w:eastAsia="tr-TR"/>
              </w:rPr>
            </w:pPr>
            <w:r w:rsidRPr="009D7B75">
              <w:rPr>
                <w:b/>
                <w:bCs/>
                <w:sz w:val="18"/>
                <w:szCs w:val="18"/>
                <w:lang w:eastAsia="tr-TR"/>
              </w:rPr>
              <w:t>Tüketici Kredileri-TP</w:t>
            </w:r>
          </w:p>
        </w:tc>
        <w:tc>
          <w:tcPr>
            <w:tcW w:w="1582" w:type="dxa"/>
            <w:tcBorders>
              <w:top w:val="nil"/>
              <w:left w:val="nil"/>
              <w:bottom w:val="nil"/>
              <w:right w:val="nil"/>
            </w:tcBorders>
            <w:shd w:val="clear" w:color="auto" w:fill="auto"/>
            <w:vAlign w:val="center"/>
            <w:hideMark/>
          </w:tcPr>
          <w:p w14:paraId="328F4CEF" w14:textId="77777777" w:rsidR="00165A71" w:rsidRPr="009D7B75" w:rsidRDefault="00165A71" w:rsidP="00165A71">
            <w:pPr>
              <w:jc w:val="right"/>
              <w:rPr>
                <w:b/>
                <w:bCs/>
                <w:sz w:val="18"/>
                <w:szCs w:val="18"/>
                <w:lang w:eastAsia="tr-TR"/>
              </w:rPr>
            </w:pPr>
            <w:r w:rsidRPr="009D7B75">
              <w:rPr>
                <w:b/>
                <w:bCs/>
                <w:sz w:val="18"/>
                <w:szCs w:val="18"/>
                <w:lang w:eastAsia="tr-TR"/>
              </w:rPr>
              <w:t>75,033</w:t>
            </w:r>
          </w:p>
        </w:tc>
        <w:tc>
          <w:tcPr>
            <w:tcW w:w="1647" w:type="dxa"/>
            <w:tcBorders>
              <w:top w:val="nil"/>
              <w:left w:val="nil"/>
              <w:bottom w:val="nil"/>
              <w:right w:val="nil"/>
            </w:tcBorders>
            <w:shd w:val="clear" w:color="auto" w:fill="auto"/>
            <w:vAlign w:val="center"/>
            <w:hideMark/>
          </w:tcPr>
          <w:p w14:paraId="3E8739DA" w14:textId="77777777" w:rsidR="00165A71" w:rsidRPr="009D7B75" w:rsidRDefault="00165A71" w:rsidP="00165A71">
            <w:pPr>
              <w:jc w:val="right"/>
              <w:rPr>
                <w:b/>
                <w:bCs/>
                <w:sz w:val="18"/>
                <w:szCs w:val="18"/>
                <w:lang w:eastAsia="tr-TR"/>
              </w:rPr>
            </w:pPr>
            <w:r w:rsidRPr="009D7B75">
              <w:rPr>
                <w:b/>
                <w:bCs/>
                <w:sz w:val="18"/>
                <w:szCs w:val="18"/>
                <w:lang w:eastAsia="tr-TR"/>
              </w:rPr>
              <w:t>7,726,981</w:t>
            </w:r>
          </w:p>
        </w:tc>
        <w:tc>
          <w:tcPr>
            <w:tcW w:w="1053" w:type="dxa"/>
            <w:tcBorders>
              <w:top w:val="nil"/>
              <w:left w:val="nil"/>
              <w:bottom w:val="nil"/>
              <w:right w:val="nil"/>
            </w:tcBorders>
            <w:shd w:val="clear" w:color="auto" w:fill="auto"/>
            <w:vAlign w:val="center"/>
            <w:hideMark/>
          </w:tcPr>
          <w:p w14:paraId="64C32F8B" w14:textId="77777777" w:rsidR="00165A71" w:rsidRPr="009D7B75" w:rsidRDefault="00165A71" w:rsidP="00165A71">
            <w:pPr>
              <w:jc w:val="right"/>
              <w:rPr>
                <w:b/>
                <w:bCs/>
                <w:sz w:val="18"/>
                <w:szCs w:val="18"/>
                <w:lang w:eastAsia="tr-TR"/>
              </w:rPr>
            </w:pPr>
            <w:r w:rsidRPr="009D7B75">
              <w:rPr>
                <w:b/>
                <w:bCs/>
                <w:sz w:val="18"/>
                <w:szCs w:val="18"/>
                <w:lang w:eastAsia="tr-TR"/>
              </w:rPr>
              <w:t>7,802,014</w:t>
            </w:r>
          </w:p>
        </w:tc>
      </w:tr>
      <w:tr w:rsidR="00165A71" w:rsidRPr="009D7B75" w14:paraId="255EEDA7"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402ADA3F"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82" w:type="dxa"/>
            <w:tcBorders>
              <w:top w:val="nil"/>
              <w:left w:val="nil"/>
              <w:bottom w:val="nil"/>
              <w:right w:val="nil"/>
            </w:tcBorders>
            <w:shd w:val="clear" w:color="auto" w:fill="auto"/>
            <w:vAlign w:val="center"/>
            <w:hideMark/>
          </w:tcPr>
          <w:p w14:paraId="47038963" w14:textId="77777777" w:rsidR="00165A71" w:rsidRPr="009D7B75" w:rsidRDefault="00165A71" w:rsidP="00165A71">
            <w:pPr>
              <w:jc w:val="right"/>
              <w:rPr>
                <w:sz w:val="18"/>
                <w:szCs w:val="18"/>
                <w:lang w:eastAsia="tr-TR"/>
              </w:rPr>
            </w:pPr>
            <w:r w:rsidRPr="009D7B75">
              <w:rPr>
                <w:sz w:val="18"/>
                <w:szCs w:val="18"/>
                <w:lang w:eastAsia="tr-TR"/>
              </w:rPr>
              <w:t>22,116</w:t>
            </w:r>
          </w:p>
        </w:tc>
        <w:tc>
          <w:tcPr>
            <w:tcW w:w="1647" w:type="dxa"/>
            <w:tcBorders>
              <w:top w:val="nil"/>
              <w:left w:val="nil"/>
              <w:bottom w:val="nil"/>
              <w:right w:val="nil"/>
            </w:tcBorders>
            <w:shd w:val="clear" w:color="auto" w:fill="auto"/>
            <w:vAlign w:val="center"/>
            <w:hideMark/>
          </w:tcPr>
          <w:p w14:paraId="6DBA8762" w14:textId="77777777" w:rsidR="00165A71" w:rsidRPr="009D7B75" w:rsidRDefault="00165A71" w:rsidP="00165A71">
            <w:pPr>
              <w:jc w:val="right"/>
              <w:rPr>
                <w:sz w:val="18"/>
                <w:szCs w:val="18"/>
                <w:lang w:eastAsia="tr-TR"/>
              </w:rPr>
            </w:pPr>
            <w:r w:rsidRPr="009D7B75">
              <w:rPr>
                <w:sz w:val="18"/>
                <w:szCs w:val="18"/>
                <w:lang w:eastAsia="tr-TR"/>
              </w:rPr>
              <w:t>6,470,571</w:t>
            </w:r>
          </w:p>
        </w:tc>
        <w:tc>
          <w:tcPr>
            <w:tcW w:w="1053" w:type="dxa"/>
            <w:tcBorders>
              <w:top w:val="nil"/>
              <w:left w:val="nil"/>
              <w:bottom w:val="nil"/>
              <w:right w:val="nil"/>
            </w:tcBorders>
            <w:shd w:val="clear" w:color="auto" w:fill="auto"/>
            <w:vAlign w:val="center"/>
            <w:hideMark/>
          </w:tcPr>
          <w:p w14:paraId="27E8B470" w14:textId="77777777" w:rsidR="00165A71" w:rsidRPr="009D7B75" w:rsidRDefault="00165A71" w:rsidP="00165A71">
            <w:pPr>
              <w:jc w:val="right"/>
              <w:rPr>
                <w:sz w:val="18"/>
                <w:szCs w:val="18"/>
                <w:lang w:eastAsia="tr-TR"/>
              </w:rPr>
            </w:pPr>
            <w:r w:rsidRPr="009D7B75">
              <w:rPr>
                <w:sz w:val="18"/>
                <w:szCs w:val="18"/>
                <w:lang w:eastAsia="tr-TR"/>
              </w:rPr>
              <w:t>6,492,687</w:t>
            </w:r>
          </w:p>
        </w:tc>
      </w:tr>
      <w:tr w:rsidR="00165A71" w:rsidRPr="009D7B75" w14:paraId="11435F0D"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45CFE5A7"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82" w:type="dxa"/>
            <w:tcBorders>
              <w:top w:val="nil"/>
              <w:left w:val="nil"/>
              <w:bottom w:val="nil"/>
              <w:right w:val="nil"/>
            </w:tcBorders>
            <w:shd w:val="clear" w:color="auto" w:fill="auto"/>
            <w:vAlign w:val="center"/>
            <w:hideMark/>
          </w:tcPr>
          <w:p w14:paraId="53AA042B" w14:textId="77777777" w:rsidR="00165A71" w:rsidRPr="009D7B75" w:rsidRDefault="00165A71" w:rsidP="00165A71">
            <w:pPr>
              <w:jc w:val="right"/>
              <w:rPr>
                <w:sz w:val="18"/>
                <w:szCs w:val="18"/>
                <w:lang w:eastAsia="tr-TR"/>
              </w:rPr>
            </w:pPr>
            <w:r w:rsidRPr="009D7B75">
              <w:rPr>
                <w:sz w:val="18"/>
                <w:szCs w:val="18"/>
                <w:lang w:eastAsia="tr-TR"/>
              </w:rPr>
              <w:t>31,568</w:t>
            </w:r>
          </w:p>
        </w:tc>
        <w:tc>
          <w:tcPr>
            <w:tcW w:w="1647" w:type="dxa"/>
            <w:tcBorders>
              <w:top w:val="nil"/>
              <w:left w:val="nil"/>
              <w:bottom w:val="nil"/>
              <w:right w:val="nil"/>
            </w:tcBorders>
            <w:shd w:val="clear" w:color="auto" w:fill="auto"/>
            <w:vAlign w:val="center"/>
            <w:hideMark/>
          </w:tcPr>
          <w:p w14:paraId="3C6ED0EB" w14:textId="77777777" w:rsidR="00165A71" w:rsidRPr="009D7B75" w:rsidRDefault="00165A71" w:rsidP="00165A71">
            <w:pPr>
              <w:jc w:val="right"/>
              <w:rPr>
                <w:sz w:val="18"/>
                <w:szCs w:val="18"/>
                <w:lang w:eastAsia="tr-TR"/>
              </w:rPr>
            </w:pPr>
            <w:r w:rsidRPr="009D7B75">
              <w:rPr>
                <w:sz w:val="18"/>
                <w:szCs w:val="18"/>
                <w:lang w:eastAsia="tr-TR"/>
              </w:rPr>
              <w:t>963,169</w:t>
            </w:r>
          </w:p>
        </w:tc>
        <w:tc>
          <w:tcPr>
            <w:tcW w:w="1053" w:type="dxa"/>
            <w:tcBorders>
              <w:top w:val="nil"/>
              <w:left w:val="nil"/>
              <w:bottom w:val="nil"/>
              <w:right w:val="nil"/>
            </w:tcBorders>
            <w:shd w:val="clear" w:color="auto" w:fill="auto"/>
            <w:vAlign w:val="center"/>
            <w:hideMark/>
          </w:tcPr>
          <w:p w14:paraId="0251A569" w14:textId="77777777" w:rsidR="00165A71" w:rsidRPr="009D7B75" w:rsidRDefault="00165A71" w:rsidP="00165A71">
            <w:pPr>
              <w:jc w:val="right"/>
              <w:rPr>
                <w:sz w:val="18"/>
                <w:szCs w:val="18"/>
                <w:lang w:eastAsia="tr-TR"/>
              </w:rPr>
            </w:pPr>
            <w:r w:rsidRPr="009D7B75">
              <w:rPr>
                <w:sz w:val="18"/>
                <w:szCs w:val="18"/>
                <w:lang w:eastAsia="tr-TR"/>
              </w:rPr>
              <w:t>994,737</w:t>
            </w:r>
          </w:p>
        </w:tc>
      </w:tr>
      <w:tr w:rsidR="00165A71" w:rsidRPr="009D7B75" w14:paraId="62E3DD6B"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0A22826"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82" w:type="dxa"/>
            <w:tcBorders>
              <w:top w:val="nil"/>
              <w:left w:val="nil"/>
              <w:bottom w:val="nil"/>
              <w:right w:val="nil"/>
            </w:tcBorders>
            <w:shd w:val="clear" w:color="auto" w:fill="auto"/>
            <w:vAlign w:val="center"/>
            <w:hideMark/>
          </w:tcPr>
          <w:p w14:paraId="47EB3403" w14:textId="77777777" w:rsidR="00165A71" w:rsidRPr="009D7B75" w:rsidRDefault="00165A71" w:rsidP="00165A71">
            <w:pPr>
              <w:jc w:val="right"/>
              <w:rPr>
                <w:sz w:val="18"/>
                <w:szCs w:val="18"/>
                <w:lang w:eastAsia="tr-TR"/>
              </w:rPr>
            </w:pPr>
            <w:r w:rsidRPr="009D7B75">
              <w:rPr>
                <w:sz w:val="18"/>
                <w:szCs w:val="18"/>
                <w:lang w:eastAsia="tr-TR"/>
              </w:rPr>
              <w:t>20,214</w:t>
            </w:r>
          </w:p>
        </w:tc>
        <w:tc>
          <w:tcPr>
            <w:tcW w:w="1647" w:type="dxa"/>
            <w:tcBorders>
              <w:top w:val="nil"/>
              <w:left w:val="nil"/>
              <w:bottom w:val="nil"/>
              <w:right w:val="nil"/>
            </w:tcBorders>
            <w:shd w:val="clear" w:color="auto" w:fill="auto"/>
            <w:vAlign w:val="center"/>
            <w:hideMark/>
          </w:tcPr>
          <w:p w14:paraId="25373ABF" w14:textId="77777777" w:rsidR="00165A71" w:rsidRPr="009D7B75" w:rsidRDefault="00165A71" w:rsidP="00165A71">
            <w:pPr>
              <w:jc w:val="right"/>
              <w:rPr>
                <w:sz w:val="18"/>
                <w:szCs w:val="18"/>
                <w:lang w:eastAsia="tr-TR"/>
              </w:rPr>
            </w:pPr>
            <w:r w:rsidRPr="009D7B75">
              <w:rPr>
                <w:sz w:val="18"/>
                <w:szCs w:val="18"/>
                <w:lang w:eastAsia="tr-TR"/>
              </w:rPr>
              <w:t>219,628</w:t>
            </w:r>
          </w:p>
        </w:tc>
        <w:tc>
          <w:tcPr>
            <w:tcW w:w="1053" w:type="dxa"/>
            <w:tcBorders>
              <w:top w:val="nil"/>
              <w:left w:val="nil"/>
              <w:bottom w:val="nil"/>
              <w:right w:val="nil"/>
            </w:tcBorders>
            <w:shd w:val="clear" w:color="auto" w:fill="auto"/>
            <w:vAlign w:val="center"/>
            <w:hideMark/>
          </w:tcPr>
          <w:p w14:paraId="52D57B31" w14:textId="77777777" w:rsidR="00165A71" w:rsidRPr="009D7B75" w:rsidRDefault="00165A71" w:rsidP="00165A71">
            <w:pPr>
              <w:jc w:val="right"/>
              <w:rPr>
                <w:sz w:val="18"/>
                <w:szCs w:val="18"/>
                <w:lang w:eastAsia="tr-TR"/>
              </w:rPr>
            </w:pPr>
            <w:r w:rsidRPr="009D7B75">
              <w:rPr>
                <w:sz w:val="18"/>
                <w:szCs w:val="18"/>
                <w:lang w:eastAsia="tr-TR"/>
              </w:rPr>
              <w:t>239,842</w:t>
            </w:r>
          </w:p>
        </w:tc>
      </w:tr>
      <w:tr w:rsidR="00165A71" w:rsidRPr="009D7B75" w14:paraId="6D962E39"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5AB22ACF" w14:textId="77777777" w:rsidR="00165A71" w:rsidRPr="009D7B75" w:rsidRDefault="00165A71" w:rsidP="00165A71">
            <w:pPr>
              <w:jc w:val="both"/>
              <w:rPr>
                <w:sz w:val="18"/>
                <w:szCs w:val="18"/>
                <w:lang w:eastAsia="tr-TR"/>
              </w:rPr>
            </w:pPr>
            <w:r w:rsidRPr="009D7B75">
              <w:rPr>
                <w:sz w:val="18"/>
                <w:szCs w:val="18"/>
                <w:lang w:eastAsia="tr-TR"/>
              </w:rPr>
              <w:t>Diğer</w:t>
            </w:r>
          </w:p>
        </w:tc>
        <w:tc>
          <w:tcPr>
            <w:tcW w:w="1582" w:type="dxa"/>
            <w:tcBorders>
              <w:top w:val="nil"/>
              <w:left w:val="nil"/>
              <w:bottom w:val="nil"/>
              <w:right w:val="nil"/>
            </w:tcBorders>
            <w:shd w:val="clear" w:color="auto" w:fill="auto"/>
            <w:vAlign w:val="center"/>
            <w:hideMark/>
          </w:tcPr>
          <w:p w14:paraId="00213858" w14:textId="77777777" w:rsidR="00165A71" w:rsidRPr="009D7B75" w:rsidRDefault="00165A71" w:rsidP="00165A71">
            <w:pPr>
              <w:jc w:val="right"/>
              <w:rPr>
                <w:sz w:val="18"/>
                <w:szCs w:val="18"/>
                <w:lang w:eastAsia="tr-TR"/>
              </w:rPr>
            </w:pPr>
            <w:r w:rsidRPr="009D7B75">
              <w:rPr>
                <w:sz w:val="18"/>
                <w:szCs w:val="18"/>
                <w:lang w:eastAsia="tr-TR"/>
              </w:rPr>
              <w:t>1,135</w:t>
            </w:r>
          </w:p>
        </w:tc>
        <w:tc>
          <w:tcPr>
            <w:tcW w:w="1647" w:type="dxa"/>
            <w:tcBorders>
              <w:top w:val="nil"/>
              <w:left w:val="nil"/>
              <w:bottom w:val="nil"/>
              <w:right w:val="nil"/>
            </w:tcBorders>
            <w:shd w:val="clear" w:color="auto" w:fill="auto"/>
            <w:vAlign w:val="center"/>
            <w:hideMark/>
          </w:tcPr>
          <w:p w14:paraId="157B4616" w14:textId="77777777" w:rsidR="00165A71" w:rsidRPr="009D7B75" w:rsidRDefault="00165A71" w:rsidP="00165A71">
            <w:pPr>
              <w:jc w:val="right"/>
              <w:rPr>
                <w:sz w:val="18"/>
                <w:szCs w:val="18"/>
                <w:lang w:eastAsia="tr-TR"/>
              </w:rPr>
            </w:pPr>
            <w:r w:rsidRPr="009D7B75">
              <w:rPr>
                <w:sz w:val="18"/>
                <w:szCs w:val="18"/>
                <w:lang w:eastAsia="tr-TR"/>
              </w:rPr>
              <w:t>73,613</w:t>
            </w:r>
          </w:p>
        </w:tc>
        <w:tc>
          <w:tcPr>
            <w:tcW w:w="1053" w:type="dxa"/>
            <w:tcBorders>
              <w:top w:val="nil"/>
              <w:left w:val="nil"/>
              <w:bottom w:val="nil"/>
              <w:right w:val="nil"/>
            </w:tcBorders>
            <w:shd w:val="clear" w:color="auto" w:fill="auto"/>
            <w:vAlign w:val="center"/>
            <w:hideMark/>
          </w:tcPr>
          <w:p w14:paraId="353C83B9" w14:textId="77777777" w:rsidR="00165A71" w:rsidRPr="009D7B75" w:rsidRDefault="00165A71" w:rsidP="00165A71">
            <w:pPr>
              <w:jc w:val="right"/>
              <w:rPr>
                <w:sz w:val="18"/>
                <w:szCs w:val="18"/>
                <w:lang w:eastAsia="tr-TR"/>
              </w:rPr>
            </w:pPr>
            <w:r w:rsidRPr="009D7B75">
              <w:rPr>
                <w:sz w:val="18"/>
                <w:szCs w:val="18"/>
                <w:lang w:eastAsia="tr-TR"/>
              </w:rPr>
              <w:t>74,748</w:t>
            </w:r>
          </w:p>
        </w:tc>
      </w:tr>
      <w:tr w:rsidR="00165A71" w:rsidRPr="009D7B75" w14:paraId="01A34A32"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57820D7" w14:textId="77777777" w:rsidR="00165A71" w:rsidRPr="009D7B75" w:rsidRDefault="00165A71" w:rsidP="00165A71">
            <w:pPr>
              <w:jc w:val="both"/>
              <w:rPr>
                <w:b/>
                <w:bCs/>
                <w:sz w:val="18"/>
                <w:szCs w:val="18"/>
                <w:lang w:eastAsia="tr-TR"/>
              </w:rPr>
            </w:pPr>
            <w:r w:rsidRPr="009D7B75">
              <w:rPr>
                <w:b/>
                <w:bCs/>
                <w:sz w:val="18"/>
                <w:szCs w:val="18"/>
                <w:lang w:eastAsia="tr-TR"/>
              </w:rPr>
              <w:t>Tüketici Kredileri-Dövize Endeksli</w:t>
            </w:r>
          </w:p>
        </w:tc>
        <w:tc>
          <w:tcPr>
            <w:tcW w:w="1582" w:type="dxa"/>
            <w:tcBorders>
              <w:top w:val="nil"/>
              <w:left w:val="nil"/>
              <w:bottom w:val="nil"/>
              <w:right w:val="nil"/>
            </w:tcBorders>
            <w:shd w:val="clear" w:color="auto" w:fill="auto"/>
            <w:vAlign w:val="center"/>
            <w:hideMark/>
          </w:tcPr>
          <w:p w14:paraId="5C90B3BE"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nil"/>
              <w:left w:val="nil"/>
              <w:bottom w:val="nil"/>
              <w:right w:val="nil"/>
            </w:tcBorders>
            <w:shd w:val="clear" w:color="auto" w:fill="auto"/>
            <w:vAlign w:val="center"/>
            <w:hideMark/>
          </w:tcPr>
          <w:p w14:paraId="364C5F7C"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nil"/>
              <w:left w:val="nil"/>
              <w:bottom w:val="nil"/>
              <w:right w:val="nil"/>
            </w:tcBorders>
            <w:shd w:val="clear" w:color="auto" w:fill="auto"/>
            <w:vAlign w:val="center"/>
            <w:hideMark/>
          </w:tcPr>
          <w:p w14:paraId="2AF7DB42"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05622992"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7062241F"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82" w:type="dxa"/>
            <w:tcBorders>
              <w:top w:val="nil"/>
              <w:left w:val="nil"/>
              <w:bottom w:val="nil"/>
              <w:right w:val="nil"/>
            </w:tcBorders>
            <w:shd w:val="clear" w:color="auto" w:fill="auto"/>
            <w:vAlign w:val="center"/>
            <w:hideMark/>
          </w:tcPr>
          <w:p w14:paraId="0010AFCE"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1B351820"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5EEB567F"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1BC9B79"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21E17AF1"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82" w:type="dxa"/>
            <w:tcBorders>
              <w:top w:val="nil"/>
              <w:left w:val="nil"/>
              <w:bottom w:val="nil"/>
              <w:right w:val="nil"/>
            </w:tcBorders>
            <w:shd w:val="clear" w:color="auto" w:fill="auto"/>
            <w:vAlign w:val="center"/>
            <w:hideMark/>
          </w:tcPr>
          <w:p w14:paraId="62362C2A"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53494570"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3CF9AF08"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259372A"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4BA55B6E"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82" w:type="dxa"/>
            <w:tcBorders>
              <w:top w:val="nil"/>
              <w:left w:val="nil"/>
              <w:bottom w:val="nil"/>
              <w:right w:val="nil"/>
            </w:tcBorders>
            <w:shd w:val="clear" w:color="auto" w:fill="auto"/>
            <w:vAlign w:val="center"/>
            <w:hideMark/>
          </w:tcPr>
          <w:p w14:paraId="21B16913"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2E18B6C6"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05289E9A"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50D4842"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3A60918" w14:textId="77777777" w:rsidR="00165A71" w:rsidRPr="009D7B75" w:rsidRDefault="00165A71" w:rsidP="00165A71">
            <w:pPr>
              <w:jc w:val="both"/>
              <w:rPr>
                <w:sz w:val="18"/>
                <w:szCs w:val="18"/>
                <w:lang w:eastAsia="tr-TR"/>
              </w:rPr>
            </w:pPr>
            <w:r w:rsidRPr="009D7B75">
              <w:rPr>
                <w:sz w:val="18"/>
                <w:szCs w:val="18"/>
                <w:lang w:eastAsia="tr-TR"/>
              </w:rPr>
              <w:t xml:space="preserve">Diğer </w:t>
            </w:r>
          </w:p>
        </w:tc>
        <w:tc>
          <w:tcPr>
            <w:tcW w:w="1582" w:type="dxa"/>
            <w:tcBorders>
              <w:top w:val="nil"/>
              <w:left w:val="nil"/>
              <w:bottom w:val="nil"/>
              <w:right w:val="nil"/>
            </w:tcBorders>
            <w:shd w:val="clear" w:color="auto" w:fill="auto"/>
            <w:vAlign w:val="center"/>
            <w:hideMark/>
          </w:tcPr>
          <w:p w14:paraId="03B7B877"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3A2C5013"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5108AE23"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7F9A6C36"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7999FA1E" w14:textId="77777777" w:rsidR="00165A71" w:rsidRPr="009D7B75" w:rsidRDefault="00165A71" w:rsidP="00165A71">
            <w:pPr>
              <w:jc w:val="both"/>
              <w:rPr>
                <w:b/>
                <w:bCs/>
                <w:sz w:val="18"/>
                <w:szCs w:val="18"/>
                <w:lang w:eastAsia="tr-TR"/>
              </w:rPr>
            </w:pPr>
            <w:r w:rsidRPr="009D7B75">
              <w:rPr>
                <w:b/>
                <w:bCs/>
                <w:sz w:val="18"/>
                <w:szCs w:val="18"/>
                <w:lang w:eastAsia="tr-TR"/>
              </w:rPr>
              <w:t>Tüketici Kredileri-YP</w:t>
            </w:r>
          </w:p>
        </w:tc>
        <w:tc>
          <w:tcPr>
            <w:tcW w:w="1582" w:type="dxa"/>
            <w:tcBorders>
              <w:top w:val="nil"/>
              <w:left w:val="nil"/>
              <w:bottom w:val="nil"/>
              <w:right w:val="nil"/>
            </w:tcBorders>
            <w:shd w:val="clear" w:color="auto" w:fill="auto"/>
            <w:vAlign w:val="center"/>
            <w:hideMark/>
          </w:tcPr>
          <w:p w14:paraId="231D518D"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nil"/>
              <w:left w:val="nil"/>
              <w:bottom w:val="nil"/>
              <w:right w:val="nil"/>
            </w:tcBorders>
            <w:shd w:val="clear" w:color="auto" w:fill="auto"/>
            <w:vAlign w:val="center"/>
            <w:hideMark/>
          </w:tcPr>
          <w:p w14:paraId="36CE636B" w14:textId="77777777" w:rsidR="00165A71" w:rsidRPr="009D7B75" w:rsidRDefault="00165A71" w:rsidP="00165A71">
            <w:pPr>
              <w:jc w:val="right"/>
              <w:rPr>
                <w:b/>
                <w:bCs/>
                <w:sz w:val="18"/>
                <w:szCs w:val="18"/>
                <w:lang w:eastAsia="tr-TR"/>
              </w:rPr>
            </w:pPr>
            <w:r w:rsidRPr="009D7B75">
              <w:rPr>
                <w:b/>
                <w:bCs/>
                <w:sz w:val="18"/>
                <w:szCs w:val="18"/>
                <w:lang w:eastAsia="tr-TR"/>
              </w:rPr>
              <w:t>249,220</w:t>
            </w:r>
          </w:p>
        </w:tc>
        <w:tc>
          <w:tcPr>
            <w:tcW w:w="1053" w:type="dxa"/>
            <w:tcBorders>
              <w:top w:val="nil"/>
              <w:left w:val="nil"/>
              <w:bottom w:val="nil"/>
              <w:right w:val="nil"/>
            </w:tcBorders>
            <w:shd w:val="clear" w:color="auto" w:fill="auto"/>
            <w:vAlign w:val="center"/>
            <w:hideMark/>
          </w:tcPr>
          <w:p w14:paraId="26C8C781" w14:textId="77777777" w:rsidR="00165A71" w:rsidRPr="009D7B75" w:rsidRDefault="00165A71" w:rsidP="00165A71">
            <w:pPr>
              <w:jc w:val="right"/>
              <w:rPr>
                <w:b/>
                <w:bCs/>
                <w:sz w:val="18"/>
                <w:szCs w:val="18"/>
                <w:lang w:eastAsia="tr-TR"/>
              </w:rPr>
            </w:pPr>
            <w:r w:rsidRPr="009D7B75">
              <w:rPr>
                <w:b/>
                <w:bCs/>
                <w:sz w:val="18"/>
                <w:szCs w:val="18"/>
                <w:lang w:eastAsia="tr-TR"/>
              </w:rPr>
              <w:t>249,220</w:t>
            </w:r>
          </w:p>
        </w:tc>
      </w:tr>
      <w:tr w:rsidR="00165A71" w:rsidRPr="009D7B75" w14:paraId="7BC865F7"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2365757"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82" w:type="dxa"/>
            <w:tcBorders>
              <w:top w:val="nil"/>
              <w:left w:val="nil"/>
              <w:bottom w:val="nil"/>
              <w:right w:val="nil"/>
            </w:tcBorders>
            <w:shd w:val="clear" w:color="auto" w:fill="auto"/>
            <w:vAlign w:val="center"/>
            <w:hideMark/>
          </w:tcPr>
          <w:p w14:paraId="59C18B08"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70FF975B" w14:textId="77777777" w:rsidR="00165A71" w:rsidRPr="009D7B75" w:rsidRDefault="00165A71" w:rsidP="00165A71">
            <w:pPr>
              <w:jc w:val="right"/>
              <w:rPr>
                <w:sz w:val="18"/>
                <w:szCs w:val="18"/>
                <w:lang w:eastAsia="tr-TR"/>
              </w:rPr>
            </w:pPr>
            <w:r w:rsidRPr="009D7B75">
              <w:rPr>
                <w:sz w:val="18"/>
                <w:szCs w:val="18"/>
                <w:lang w:eastAsia="tr-TR"/>
              </w:rPr>
              <w:t>216,395</w:t>
            </w:r>
          </w:p>
        </w:tc>
        <w:tc>
          <w:tcPr>
            <w:tcW w:w="1053" w:type="dxa"/>
            <w:tcBorders>
              <w:top w:val="nil"/>
              <w:left w:val="nil"/>
              <w:bottom w:val="nil"/>
              <w:right w:val="nil"/>
            </w:tcBorders>
            <w:shd w:val="clear" w:color="auto" w:fill="auto"/>
            <w:vAlign w:val="center"/>
            <w:hideMark/>
          </w:tcPr>
          <w:p w14:paraId="185E7C04" w14:textId="77777777" w:rsidR="00165A71" w:rsidRPr="009D7B75" w:rsidRDefault="00165A71" w:rsidP="00165A71">
            <w:pPr>
              <w:jc w:val="right"/>
              <w:rPr>
                <w:sz w:val="18"/>
                <w:szCs w:val="18"/>
                <w:lang w:eastAsia="tr-TR"/>
              </w:rPr>
            </w:pPr>
            <w:r w:rsidRPr="009D7B75">
              <w:rPr>
                <w:sz w:val="18"/>
                <w:szCs w:val="18"/>
                <w:lang w:eastAsia="tr-TR"/>
              </w:rPr>
              <w:t>216,395</w:t>
            </w:r>
          </w:p>
        </w:tc>
      </w:tr>
      <w:tr w:rsidR="00165A71" w:rsidRPr="009D7B75" w14:paraId="2C6A8B23"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51FC9DA1"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82" w:type="dxa"/>
            <w:tcBorders>
              <w:top w:val="nil"/>
              <w:left w:val="nil"/>
              <w:bottom w:val="nil"/>
              <w:right w:val="nil"/>
            </w:tcBorders>
            <w:shd w:val="clear" w:color="auto" w:fill="auto"/>
            <w:vAlign w:val="center"/>
            <w:hideMark/>
          </w:tcPr>
          <w:p w14:paraId="63380EB7"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78996B87" w14:textId="77777777" w:rsidR="00165A71" w:rsidRPr="009D7B75" w:rsidRDefault="00165A71" w:rsidP="00165A71">
            <w:pPr>
              <w:jc w:val="right"/>
              <w:rPr>
                <w:sz w:val="18"/>
                <w:szCs w:val="18"/>
                <w:lang w:eastAsia="tr-TR"/>
              </w:rPr>
            </w:pPr>
            <w:r w:rsidRPr="009D7B75">
              <w:rPr>
                <w:sz w:val="18"/>
                <w:szCs w:val="18"/>
                <w:lang w:eastAsia="tr-TR"/>
              </w:rPr>
              <w:t>373</w:t>
            </w:r>
          </w:p>
        </w:tc>
        <w:tc>
          <w:tcPr>
            <w:tcW w:w="1053" w:type="dxa"/>
            <w:tcBorders>
              <w:top w:val="nil"/>
              <w:left w:val="nil"/>
              <w:bottom w:val="nil"/>
              <w:right w:val="nil"/>
            </w:tcBorders>
            <w:shd w:val="clear" w:color="auto" w:fill="auto"/>
            <w:vAlign w:val="center"/>
            <w:hideMark/>
          </w:tcPr>
          <w:p w14:paraId="30BF0D36" w14:textId="77777777" w:rsidR="00165A71" w:rsidRPr="009D7B75" w:rsidRDefault="00165A71" w:rsidP="00165A71">
            <w:pPr>
              <w:jc w:val="right"/>
              <w:rPr>
                <w:sz w:val="18"/>
                <w:szCs w:val="18"/>
                <w:lang w:eastAsia="tr-TR"/>
              </w:rPr>
            </w:pPr>
            <w:r w:rsidRPr="009D7B75">
              <w:rPr>
                <w:sz w:val="18"/>
                <w:szCs w:val="18"/>
                <w:lang w:eastAsia="tr-TR"/>
              </w:rPr>
              <w:t>373</w:t>
            </w:r>
          </w:p>
        </w:tc>
      </w:tr>
      <w:tr w:rsidR="00165A71" w:rsidRPr="009D7B75" w14:paraId="2AD6706E"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0E68923D"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82" w:type="dxa"/>
            <w:tcBorders>
              <w:top w:val="nil"/>
              <w:left w:val="nil"/>
              <w:bottom w:val="nil"/>
              <w:right w:val="nil"/>
            </w:tcBorders>
            <w:shd w:val="clear" w:color="auto" w:fill="auto"/>
            <w:vAlign w:val="center"/>
            <w:hideMark/>
          </w:tcPr>
          <w:p w14:paraId="5CBEDD70"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21420322" w14:textId="77777777" w:rsidR="00165A71" w:rsidRPr="009D7B75" w:rsidRDefault="00165A71" w:rsidP="00165A71">
            <w:pPr>
              <w:jc w:val="right"/>
              <w:rPr>
                <w:sz w:val="18"/>
                <w:szCs w:val="18"/>
                <w:lang w:eastAsia="tr-TR"/>
              </w:rPr>
            </w:pPr>
            <w:r w:rsidRPr="009D7B75">
              <w:rPr>
                <w:sz w:val="18"/>
                <w:szCs w:val="18"/>
                <w:lang w:eastAsia="tr-TR"/>
              </w:rPr>
              <w:t>28,626</w:t>
            </w:r>
          </w:p>
        </w:tc>
        <w:tc>
          <w:tcPr>
            <w:tcW w:w="1053" w:type="dxa"/>
            <w:tcBorders>
              <w:top w:val="nil"/>
              <w:left w:val="nil"/>
              <w:bottom w:val="nil"/>
              <w:right w:val="nil"/>
            </w:tcBorders>
            <w:shd w:val="clear" w:color="auto" w:fill="auto"/>
            <w:vAlign w:val="center"/>
            <w:hideMark/>
          </w:tcPr>
          <w:p w14:paraId="7C7EE2F9" w14:textId="77777777" w:rsidR="00165A71" w:rsidRPr="009D7B75" w:rsidRDefault="00165A71" w:rsidP="00165A71">
            <w:pPr>
              <w:jc w:val="right"/>
              <w:rPr>
                <w:sz w:val="18"/>
                <w:szCs w:val="18"/>
                <w:lang w:eastAsia="tr-TR"/>
              </w:rPr>
            </w:pPr>
            <w:r w:rsidRPr="009D7B75">
              <w:rPr>
                <w:sz w:val="18"/>
                <w:szCs w:val="18"/>
                <w:lang w:eastAsia="tr-TR"/>
              </w:rPr>
              <w:t>28,626</w:t>
            </w:r>
          </w:p>
        </w:tc>
      </w:tr>
      <w:tr w:rsidR="00165A71" w:rsidRPr="009D7B75" w14:paraId="075DC30C"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7FA3FD1B" w14:textId="77777777" w:rsidR="00165A71" w:rsidRPr="009D7B75" w:rsidRDefault="00165A71" w:rsidP="00165A71">
            <w:pPr>
              <w:jc w:val="both"/>
              <w:rPr>
                <w:sz w:val="18"/>
                <w:szCs w:val="18"/>
                <w:lang w:eastAsia="tr-TR"/>
              </w:rPr>
            </w:pPr>
            <w:r w:rsidRPr="009D7B75">
              <w:rPr>
                <w:sz w:val="18"/>
                <w:szCs w:val="18"/>
                <w:lang w:eastAsia="tr-TR"/>
              </w:rPr>
              <w:t xml:space="preserve">Diğer </w:t>
            </w:r>
          </w:p>
        </w:tc>
        <w:tc>
          <w:tcPr>
            <w:tcW w:w="1582" w:type="dxa"/>
            <w:tcBorders>
              <w:top w:val="nil"/>
              <w:left w:val="nil"/>
              <w:bottom w:val="nil"/>
              <w:right w:val="nil"/>
            </w:tcBorders>
            <w:shd w:val="clear" w:color="auto" w:fill="auto"/>
            <w:vAlign w:val="center"/>
            <w:hideMark/>
          </w:tcPr>
          <w:p w14:paraId="5131EA25"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02F078AB" w14:textId="77777777" w:rsidR="00165A71" w:rsidRPr="009D7B75" w:rsidRDefault="00165A71" w:rsidP="00165A71">
            <w:pPr>
              <w:jc w:val="right"/>
              <w:rPr>
                <w:sz w:val="18"/>
                <w:szCs w:val="18"/>
                <w:lang w:eastAsia="tr-TR"/>
              </w:rPr>
            </w:pPr>
            <w:r w:rsidRPr="009D7B75">
              <w:rPr>
                <w:sz w:val="18"/>
                <w:szCs w:val="18"/>
                <w:lang w:eastAsia="tr-TR"/>
              </w:rPr>
              <w:t>3,826</w:t>
            </w:r>
          </w:p>
        </w:tc>
        <w:tc>
          <w:tcPr>
            <w:tcW w:w="1053" w:type="dxa"/>
            <w:tcBorders>
              <w:top w:val="nil"/>
              <w:left w:val="nil"/>
              <w:bottom w:val="nil"/>
              <w:right w:val="nil"/>
            </w:tcBorders>
            <w:shd w:val="clear" w:color="auto" w:fill="auto"/>
            <w:vAlign w:val="center"/>
            <w:hideMark/>
          </w:tcPr>
          <w:p w14:paraId="5E51E8D3" w14:textId="77777777" w:rsidR="00165A71" w:rsidRPr="009D7B75" w:rsidRDefault="00165A71" w:rsidP="00165A71">
            <w:pPr>
              <w:jc w:val="right"/>
              <w:rPr>
                <w:sz w:val="18"/>
                <w:szCs w:val="18"/>
                <w:lang w:eastAsia="tr-TR"/>
              </w:rPr>
            </w:pPr>
            <w:r w:rsidRPr="009D7B75">
              <w:rPr>
                <w:sz w:val="18"/>
                <w:szCs w:val="18"/>
                <w:lang w:eastAsia="tr-TR"/>
              </w:rPr>
              <w:t>3,826</w:t>
            </w:r>
          </w:p>
        </w:tc>
      </w:tr>
      <w:tr w:rsidR="00165A71" w:rsidRPr="009D7B75" w14:paraId="6C9EDAC0"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310460D" w14:textId="77777777" w:rsidR="00165A71" w:rsidRPr="009D7B75" w:rsidRDefault="00165A71" w:rsidP="00165A71">
            <w:pPr>
              <w:jc w:val="both"/>
              <w:rPr>
                <w:b/>
                <w:bCs/>
                <w:sz w:val="18"/>
                <w:szCs w:val="18"/>
                <w:lang w:eastAsia="tr-TR"/>
              </w:rPr>
            </w:pPr>
            <w:r w:rsidRPr="009D7B75">
              <w:rPr>
                <w:b/>
                <w:bCs/>
                <w:sz w:val="18"/>
                <w:szCs w:val="18"/>
                <w:lang w:eastAsia="tr-TR"/>
              </w:rPr>
              <w:t>Bireysel Kredi Kartları-TP</w:t>
            </w:r>
          </w:p>
        </w:tc>
        <w:tc>
          <w:tcPr>
            <w:tcW w:w="1582" w:type="dxa"/>
            <w:tcBorders>
              <w:top w:val="nil"/>
              <w:left w:val="nil"/>
              <w:bottom w:val="nil"/>
              <w:right w:val="nil"/>
            </w:tcBorders>
            <w:shd w:val="clear" w:color="auto" w:fill="auto"/>
            <w:vAlign w:val="center"/>
            <w:hideMark/>
          </w:tcPr>
          <w:p w14:paraId="125C3E63" w14:textId="77777777" w:rsidR="00165A71" w:rsidRPr="009D7B75" w:rsidRDefault="00165A71" w:rsidP="00165A71">
            <w:pPr>
              <w:jc w:val="right"/>
              <w:rPr>
                <w:b/>
                <w:bCs/>
                <w:sz w:val="18"/>
                <w:szCs w:val="18"/>
                <w:lang w:eastAsia="tr-TR"/>
              </w:rPr>
            </w:pPr>
            <w:r w:rsidRPr="009D7B75">
              <w:rPr>
                <w:b/>
                <w:bCs/>
                <w:sz w:val="18"/>
                <w:szCs w:val="18"/>
                <w:lang w:eastAsia="tr-TR"/>
              </w:rPr>
              <w:t>456,724</w:t>
            </w:r>
          </w:p>
        </w:tc>
        <w:tc>
          <w:tcPr>
            <w:tcW w:w="1647" w:type="dxa"/>
            <w:tcBorders>
              <w:top w:val="nil"/>
              <w:left w:val="nil"/>
              <w:bottom w:val="nil"/>
              <w:right w:val="nil"/>
            </w:tcBorders>
            <w:shd w:val="clear" w:color="auto" w:fill="auto"/>
            <w:vAlign w:val="center"/>
            <w:hideMark/>
          </w:tcPr>
          <w:p w14:paraId="77D21163" w14:textId="77777777" w:rsidR="00165A71" w:rsidRPr="009D7B75" w:rsidRDefault="00165A71" w:rsidP="00165A71">
            <w:pPr>
              <w:jc w:val="right"/>
              <w:rPr>
                <w:b/>
                <w:bCs/>
                <w:sz w:val="18"/>
                <w:szCs w:val="18"/>
                <w:lang w:eastAsia="tr-TR"/>
              </w:rPr>
            </w:pPr>
            <w:r w:rsidRPr="009D7B75">
              <w:rPr>
                <w:b/>
                <w:bCs/>
                <w:sz w:val="18"/>
                <w:szCs w:val="18"/>
                <w:lang w:eastAsia="tr-TR"/>
              </w:rPr>
              <w:t>73</w:t>
            </w:r>
          </w:p>
        </w:tc>
        <w:tc>
          <w:tcPr>
            <w:tcW w:w="1053" w:type="dxa"/>
            <w:tcBorders>
              <w:top w:val="nil"/>
              <w:left w:val="nil"/>
              <w:bottom w:val="nil"/>
              <w:right w:val="nil"/>
            </w:tcBorders>
            <w:shd w:val="clear" w:color="auto" w:fill="auto"/>
            <w:vAlign w:val="center"/>
            <w:hideMark/>
          </w:tcPr>
          <w:p w14:paraId="50F1F05C" w14:textId="77777777" w:rsidR="00165A71" w:rsidRPr="009D7B75" w:rsidRDefault="00165A71" w:rsidP="00165A71">
            <w:pPr>
              <w:jc w:val="right"/>
              <w:rPr>
                <w:b/>
                <w:bCs/>
                <w:sz w:val="18"/>
                <w:szCs w:val="18"/>
                <w:lang w:eastAsia="tr-TR"/>
              </w:rPr>
            </w:pPr>
            <w:r w:rsidRPr="009D7B75">
              <w:rPr>
                <w:b/>
                <w:bCs/>
                <w:sz w:val="18"/>
                <w:szCs w:val="18"/>
                <w:lang w:eastAsia="tr-TR"/>
              </w:rPr>
              <w:t>456,797</w:t>
            </w:r>
          </w:p>
        </w:tc>
      </w:tr>
      <w:tr w:rsidR="00165A71" w:rsidRPr="009D7B75" w14:paraId="789F8114"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253AF615" w14:textId="77777777" w:rsidR="00165A71" w:rsidRPr="009D7B75" w:rsidRDefault="00165A71" w:rsidP="00165A71">
            <w:pPr>
              <w:jc w:val="both"/>
              <w:rPr>
                <w:sz w:val="18"/>
                <w:szCs w:val="18"/>
                <w:lang w:eastAsia="tr-TR"/>
              </w:rPr>
            </w:pPr>
            <w:r w:rsidRPr="009D7B75">
              <w:rPr>
                <w:sz w:val="18"/>
                <w:szCs w:val="18"/>
                <w:lang w:eastAsia="tr-TR"/>
              </w:rPr>
              <w:t>Taksitli</w:t>
            </w:r>
          </w:p>
        </w:tc>
        <w:tc>
          <w:tcPr>
            <w:tcW w:w="1582" w:type="dxa"/>
            <w:tcBorders>
              <w:top w:val="nil"/>
              <w:left w:val="nil"/>
              <w:bottom w:val="nil"/>
              <w:right w:val="nil"/>
            </w:tcBorders>
            <w:shd w:val="clear" w:color="auto" w:fill="auto"/>
            <w:vAlign w:val="center"/>
            <w:hideMark/>
          </w:tcPr>
          <w:p w14:paraId="61FF40B2" w14:textId="77777777" w:rsidR="00165A71" w:rsidRPr="009D7B75" w:rsidRDefault="00165A71" w:rsidP="00165A71">
            <w:pPr>
              <w:jc w:val="right"/>
              <w:rPr>
                <w:sz w:val="18"/>
                <w:szCs w:val="18"/>
                <w:lang w:eastAsia="tr-TR"/>
              </w:rPr>
            </w:pPr>
            <w:r w:rsidRPr="009D7B75">
              <w:rPr>
                <w:sz w:val="18"/>
                <w:szCs w:val="18"/>
                <w:lang w:eastAsia="tr-TR"/>
              </w:rPr>
              <w:t>98,257</w:t>
            </w:r>
          </w:p>
        </w:tc>
        <w:tc>
          <w:tcPr>
            <w:tcW w:w="1647" w:type="dxa"/>
            <w:tcBorders>
              <w:top w:val="nil"/>
              <w:left w:val="nil"/>
              <w:bottom w:val="nil"/>
              <w:right w:val="nil"/>
            </w:tcBorders>
            <w:shd w:val="clear" w:color="auto" w:fill="auto"/>
            <w:vAlign w:val="center"/>
            <w:hideMark/>
          </w:tcPr>
          <w:p w14:paraId="1861C7EE" w14:textId="77777777" w:rsidR="00165A71" w:rsidRPr="009D7B75" w:rsidRDefault="00165A71" w:rsidP="00165A71">
            <w:pPr>
              <w:jc w:val="right"/>
              <w:rPr>
                <w:sz w:val="18"/>
                <w:szCs w:val="18"/>
                <w:lang w:eastAsia="tr-TR"/>
              </w:rPr>
            </w:pPr>
            <w:r w:rsidRPr="009D7B75">
              <w:rPr>
                <w:sz w:val="18"/>
                <w:szCs w:val="18"/>
                <w:lang w:eastAsia="tr-TR"/>
              </w:rPr>
              <w:t>73</w:t>
            </w:r>
          </w:p>
        </w:tc>
        <w:tc>
          <w:tcPr>
            <w:tcW w:w="1053" w:type="dxa"/>
            <w:tcBorders>
              <w:top w:val="nil"/>
              <w:left w:val="nil"/>
              <w:bottom w:val="nil"/>
              <w:right w:val="nil"/>
            </w:tcBorders>
            <w:shd w:val="clear" w:color="auto" w:fill="auto"/>
            <w:vAlign w:val="center"/>
            <w:hideMark/>
          </w:tcPr>
          <w:p w14:paraId="7A3FB213" w14:textId="77777777" w:rsidR="00165A71" w:rsidRPr="009D7B75" w:rsidRDefault="00165A71" w:rsidP="00165A71">
            <w:pPr>
              <w:jc w:val="right"/>
              <w:rPr>
                <w:sz w:val="18"/>
                <w:szCs w:val="18"/>
                <w:lang w:eastAsia="tr-TR"/>
              </w:rPr>
            </w:pPr>
            <w:r w:rsidRPr="009D7B75">
              <w:rPr>
                <w:sz w:val="18"/>
                <w:szCs w:val="18"/>
                <w:lang w:eastAsia="tr-TR"/>
              </w:rPr>
              <w:t>98,330</w:t>
            </w:r>
          </w:p>
        </w:tc>
      </w:tr>
      <w:tr w:rsidR="00165A71" w:rsidRPr="009D7B75" w14:paraId="052D6ABC"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1A27D7FA"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82" w:type="dxa"/>
            <w:tcBorders>
              <w:top w:val="nil"/>
              <w:left w:val="nil"/>
              <w:bottom w:val="nil"/>
              <w:right w:val="nil"/>
            </w:tcBorders>
            <w:shd w:val="clear" w:color="auto" w:fill="auto"/>
            <w:vAlign w:val="center"/>
            <w:hideMark/>
          </w:tcPr>
          <w:p w14:paraId="0595411B" w14:textId="77777777" w:rsidR="00165A71" w:rsidRPr="009D7B75" w:rsidRDefault="00165A71" w:rsidP="00165A71">
            <w:pPr>
              <w:jc w:val="right"/>
              <w:rPr>
                <w:sz w:val="18"/>
                <w:szCs w:val="18"/>
                <w:lang w:eastAsia="tr-TR"/>
              </w:rPr>
            </w:pPr>
            <w:r w:rsidRPr="009D7B75">
              <w:rPr>
                <w:sz w:val="18"/>
                <w:szCs w:val="18"/>
                <w:lang w:eastAsia="tr-TR"/>
              </w:rPr>
              <w:t>358,467</w:t>
            </w:r>
          </w:p>
        </w:tc>
        <w:tc>
          <w:tcPr>
            <w:tcW w:w="1647" w:type="dxa"/>
            <w:tcBorders>
              <w:top w:val="nil"/>
              <w:left w:val="nil"/>
              <w:bottom w:val="nil"/>
              <w:right w:val="nil"/>
            </w:tcBorders>
            <w:shd w:val="clear" w:color="auto" w:fill="auto"/>
            <w:vAlign w:val="center"/>
            <w:hideMark/>
          </w:tcPr>
          <w:p w14:paraId="49EF4D86"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7C7DE7AA" w14:textId="77777777" w:rsidR="00165A71" w:rsidRPr="009D7B75" w:rsidRDefault="00165A71" w:rsidP="00165A71">
            <w:pPr>
              <w:jc w:val="right"/>
              <w:rPr>
                <w:sz w:val="18"/>
                <w:szCs w:val="18"/>
                <w:lang w:eastAsia="tr-TR"/>
              </w:rPr>
            </w:pPr>
            <w:r w:rsidRPr="009D7B75">
              <w:rPr>
                <w:sz w:val="18"/>
                <w:szCs w:val="18"/>
                <w:lang w:eastAsia="tr-TR"/>
              </w:rPr>
              <w:t>358,467</w:t>
            </w:r>
          </w:p>
        </w:tc>
      </w:tr>
      <w:tr w:rsidR="00165A71" w:rsidRPr="009D7B75" w14:paraId="5A7D348B"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A645915" w14:textId="77777777" w:rsidR="00165A71" w:rsidRPr="009D7B75" w:rsidRDefault="00165A71" w:rsidP="00165A71">
            <w:pPr>
              <w:jc w:val="both"/>
              <w:rPr>
                <w:b/>
                <w:bCs/>
                <w:sz w:val="18"/>
                <w:szCs w:val="18"/>
                <w:lang w:eastAsia="tr-TR"/>
              </w:rPr>
            </w:pPr>
            <w:r w:rsidRPr="009D7B75">
              <w:rPr>
                <w:b/>
                <w:bCs/>
                <w:sz w:val="18"/>
                <w:szCs w:val="18"/>
                <w:lang w:eastAsia="tr-TR"/>
              </w:rPr>
              <w:t>Bireysel Kredi Kartları-YP</w:t>
            </w:r>
          </w:p>
        </w:tc>
        <w:tc>
          <w:tcPr>
            <w:tcW w:w="1582" w:type="dxa"/>
            <w:tcBorders>
              <w:top w:val="nil"/>
              <w:left w:val="nil"/>
              <w:bottom w:val="nil"/>
              <w:right w:val="nil"/>
            </w:tcBorders>
            <w:shd w:val="clear" w:color="auto" w:fill="auto"/>
            <w:vAlign w:val="center"/>
            <w:hideMark/>
          </w:tcPr>
          <w:p w14:paraId="36BA499B" w14:textId="77777777" w:rsidR="00165A71" w:rsidRPr="009D7B75" w:rsidRDefault="00165A71" w:rsidP="00165A71">
            <w:pPr>
              <w:jc w:val="right"/>
              <w:rPr>
                <w:b/>
                <w:bCs/>
                <w:sz w:val="18"/>
                <w:szCs w:val="18"/>
                <w:lang w:eastAsia="tr-TR"/>
              </w:rPr>
            </w:pPr>
            <w:r w:rsidRPr="009D7B75">
              <w:rPr>
                <w:b/>
                <w:bCs/>
                <w:sz w:val="18"/>
                <w:szCs w:val="18"/>
                <w:lang w:eastAsia="tr-TR"/>
              </w:rPr>
              <w:t>1,650</w:t>
            </w:r>
          </w:p>
        </w:tc>
        <w:tc>
          <w:tcPr>
            <w:tcW w:w="1647" w:type="dxa"/>
            <w:tcBorders>
              <w:top w:val="nil"/>
              <w:left w:val="nil"/>
              <w:bottom w:val="nil"/>
              <w:right w:val="nil"/>
            </w:tcBorders>
            <w:shd w:val="clear" w:color="auto" w:fill="auto"/>
            <w:vAlign w:val="center"/>
            <w:hideMark/>
          </w:tcPr>
          <w:p w14:paraId="23A68405"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nil"/>
              <w:left w:val="nil"/>
              <w:bottom w:val="nil"/>
              <w:right w:val="nil"/>
            </w:tcBorders>
            <w:shd w:val="clear" w:color="auto" w:fill="auto"/>
            <w:vAlign w:val="center"/>
            <w:hideMark/>
          </w:tcPr>
          <w:p w14:paraId="46237CF2" w14:textId="77777777" w:rsidR="00165A71" w:rsidRPr="009D7B75" w:rsidRDefault="00165A71" w:rsidP="00165A71">
            <w:pPr>
              <w:jc w:val="right"/>
              <w:rPr>
                <w:b/>
                <w:bCs/>
                <w:sz w:val="18"/>
                <w:szCs w:val="18"/>
                <w:lang w:eastAsia="tr-TR"/>
              </w:rPr>
            </w:pPr>
            <w:r w:rsidRPr="009D7B75">
              <w:rPr>
                <w:b/>
                <w:bCs/>
                <w:sz w:val="18"/>
                <w:szCs w:val="18"/>
                <w:lang w:eastAsia="tr-TR"/>
              </w:rPr>
              <w:t>1,650</w:t>
            </w:r>
          </w:p>
        </w:tc>
      </w:tr>
      <w:tr w:rsidR="00165A71" w:rsidRPr="009D7B75" w14:paraId="2998FB36"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1055902A" w14:textId="77777777" w:rsidR="00165A71" w:rsidRPr="009D7B75" w:rsidRDefault="00165A71" w:rsidP="00165A71">
            <w:pPr>
              <w:jc w:val="both"/>
              <w:rPr>
                <w:sz w:val="18"/>
                <w:szCs w:val="18"/>
                <w:lang w:eastAsia="tr-TR"/>
              </w:rPr>
            </w:pPr>
            <w:r w:rsidRPr="009D7B75">
              <w:rPr>
                <w:sz w:val="18"/>
                <w:szCs w:val="18"/>
                <w:lang w:eastAsia="tr-TR"/>
              </w:rPr>
              <w:t>Taksitli</w:t>
            </w:r>
          </w:p>
        </w:tc>
        <w:tc>
          <w:tcPr>
            <w:tcW w:w="1582" w:type="dxa"/>
            <w:tcBorders>
              <w:top w:val="nil"/>
              <w:left w:val="nil"/>
              <w:bottom w:val="nil"/>
              <w:right w:val="nil"/>
            </w:tcBorders>
            <w:shd w:val="clear" w:color="auto" w:fill="auto"/>
            <w:vAlign w:val="center"/>
            <w:hideMark/>
          </w:tcPr>
          <w:p w14:paraId="3D8862AA" w14:textId="77777777" w:rsidR="00165A71" w:rsidRPr="009D7B75" w:rsidRDefault="00165A71" w:rsidP="00165A71">
            <w:pPr>
              <w:jc w:val="right"/>
              <w:rPr>
                <w:sz w:val="18"/>
                <w:szCs w:val="18"/>
                <w:lang w:eastAsia="tr-TR"/>
              </w:rPr>
            </w:pPr>
            <w:r w:rsidRPr="009D7B75">
              <w:rPr>
                <w:sz w:val="18"/>
                <w:szCs w:val="18"/>
                <w:lang w:eastAsia="tr-TR"/>
              </w:rPr>
              <w:t>1,650</w:t>
            </w:r>
          </w:p>
        </w:tc>
        <w:tc>
          <w:tcPr>
            <w:tcW w:w="1647" w:type="dxa"/>
            <w:tcBorders>
              <w:top w:val="nil"/>
              <w:left w:val="nil"/>
              <w:bottom w:val="nil"/>
              <w:right w:val="nil"/>
            </w:tcBorders>
            <w:shd w:val="clear" w:color="auto" w:fill="auto"/>
            <w:vAlign w:val="center"/>
            <w:hideMark/>
          </w:tcPr>
          <w:p w14:paraId="343DF192"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47693166" w14:textId="77777777" w:rsidR="00165A71" w:rsidRPr="009D7B75" w:rsidRDefault="00165A71" w:rsidP="00165A71">
            <w:pPr>
              <w:jc w:val="right"/>
              <w:rPr>
                <w:b/>
                <w:bCs/>
                <w:sz w:val="18"/>
                <w:szCs w:val="18"/>
                <w:lang w:eastAsia="tr-TR"/>
              </w:rPr>
            </w:pPr>
            <w:r w:rsidRPr="009D7B75">
              <w:rPr>
                <w:b/>
                <w:bCs/>
                <w:sz w:val="18"/>
                <w:szCs w:val="18"/>
                <w:lang w:eastAsia="tr-TR"/>
              </w:rPr>
              <w:t>1,650</w:t>
            </w:r>
          </w:p>
        </w:tc>
      </w:tr>
      <w:tr w:rsidR="00165A71" w:rsidRPr="009D7B75" w14:paraId="1715AEE2"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CEA0255"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82" w:type="dxa"/>
            <w:tcBorders>
              <w:top w:val="nil"/>
              <w:left w:val="nil"/>
              <w:bottom w:val="nil"/>
              <w:right w:val="nil"/>
            </w:tcBorders>
            <w:shd w:val="clear" w:color="auto" w:fill="auto"/>
            <w:vAlign w:val="center"/>
            <w:hideMark/>
          </w:tcPr>
          <w:p w14:paraId="68686E2A"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095721B2"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6EB4545F"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60F6660F"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5E2DD02" w14:textId="77777777" w:rsidR="00165A71" w:rsidRPr="009D7B75" w:rsidRDefault="00165A71" w:rsidP="00165A71">
            <w:pPr>
              <w:jc w:val="both"/>
              <w:rPr>
                <w:b/>
                <w:bCs/>
                <w:sz w:val="18"/>
                <w:szCs w:val="18"/>
                <w:lang w:eastAsia="tr-TR"/>
              </w:rPr>
            </w:pPr>
            <w:r w:rsidRPr="009D7B75">
              <w:rPr>
                <w:b/>
                <w:bCs/>
                <w:sz w:val="18"/>
                <w:szCs w:val="18"/>
                <w:lang w:eastAsia="tr-TR"/>
              </w:rPr>
              <w:t>Personel Kredileri-TP</w:t>
            </w:r>
          </w:p>
        </w:tc>
        <w:tc>
          <w:tcPr>
            <w:tcW w:w="1582" w:type="dxa"/>
            <w:tcBorders>
              <w:top w:val="nil"/>
              <w:left w:val="nil"/>
              <w:bottom w:val="nil"/>
              <w:right w:val="nil"/>
            </w:tcBorders>
            <w:shd w:val="clear" w:color="auto" w:fill="auto"/>
            <w:vAlign w:val="center"/>
            <w:hideMark/>
          </w:tcPr>
          <w:p w14:paraId="5B456573" w14:textId="77777777" w:rsidR="00165A71" w:rsidRPr="009D7B75" w:rsidRDefault="00165A71" w:rsidP="00165A71">
            <w:pPr>
              <w:jc w:val="right"/>
              <w:rPr>
                <w:b/>
                <w:bCs/>
                <w:sz w:val="18"/>
                <w:szCs w:val="18"/>
                <w:lang w:eastAsia="tr-TR"/>
              </w:rPr>
            </w:pPr>
            <w:r w:rsidRPr="009D7B75">
              <w:rPr>
                <w:b/>
                <w:bCs/>
                <w:sz w:val="18"/>
                <w:szCs w:val="18"/>
                <w:lang w:eastAsia="tr-TR"/>
              </w:rPr>
              <w:t>1,912</w:t>
            </w:r>
          </w:p>
        </w:tc>
        <w:tc>
          <w:tcPr>
            <w:tcW w:w="1647" w:type="dxa"/>
            <w:tcBorders>
              <w:top w:val="nil"/>
              <w:left w:val="nil"/>
              <w:bottom w:val="nil"/>
              <w:right w:val="nil"/>
            </w:tcBorders>
            <w:shd w:val="clear" w:color="auto" w:fill="auto"/>
            <w:vAlign w:val="center"/>
            <w:hideMark/>
          </w:tcPr>
          <w:p w14:paraId="1051D0CF" w14:textId="77777777" w:rsidR="00165A71" w:rsidRPr="009D7B75" w:rsidRDefault="00165A71" w:rsidP="00165A71">
            <w:pPr>
              <w:jc w:val="right"/>
              <w:rPr>
                <w:b/>
                <w:bCs/>
                <w:sz w:val="18"/>
                <w:szCs w:val="18"/>
                <w:lang w:eastAsia="tr-TR"/>
              </w:rPr>
            </w:pPr>
            <w:r w:rsidRPr="009D7B75">
              <w:rPr>
                <w:b/>
                <w:bCs/>
                <w:sz w:val="18"/>
                <w:szCs w:val="18"/>
                <w:lang w:eastAsia="tr-TR"/>
              </w:rPr>
              <w:t>16,998</w:t>
            </w:r>
          </w:p>
        </w:tc>
        <w:tc>
          <w:tcPr>
            <w:tcW w:w="1053" w:type="dxa"/>
            <w:tcBorders>
              <w:top w:val="nil"/>
              <w:left w:val="nil"/>
              <w:bottom w:val="nil"/>
              <w:right w:val="nil"/>
            </w:tcBorders>
            <w:shd w:val="clear" w:color="auto" w:fill="auto"/>
            <w:vAlign w:val="center"/>
            <w:hideMark/>
          </w:tcPr>
          <w:p w14:paraId="2DC45B7C" w14:textId="77777777" w:rsidR="00165A71" w:rsidRPr="009D7B75" w:rsidRDefault="00165A71" w:rsidP="00165A71">
            <w:pPr>
              <w:jc w:val="right"/>
              <w:rPr>
                <w:b/>
                <w:bCs/>
                <w:sz w:val="18"/>
                <w:szCs w:val="18"/>
                <w:lang w:eastAsia="tr-TR"/>
              </w:rPr>
            </w:pPr>
            <w:r w:rsidRPr="009D7B75">
              <w:rPr>
                <w:b/>
                <w:bCs/>
                <w:sz w:val="18"/>
                <w:szCs w:val="18"/>
                <w:lang w:eastAsia="tr-TR"/>
              </w:rPr>
              <w:t>18,910</w:t>
            </w:r>
          </w:p>
        </w:tc>
      </w:tr>
      <w:tr w:rsidR="00165A71" w:rsidRPr="009D7B75" w14:paraId="6A4417E8"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7B62843"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82" w:type="dxa"/>
            <w:tcBorders>
              <w:top w:val="nil"/>
              <w:left w:val="nil"/>
              <w:bottom w:val="nil"/>
              <w:right w:val="nil"/>
            </w:tcBorders>
            <w:shd w:val="clear" w:color="auto" w:fill="auto"/>
            <w:vAlign w:val="center"/>
            <w:hideMark/>
          </w:tcPr>
          <w:p w14:paraId="523371DF"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1AA4688E" w14:textId="77777777" w:rsidR="00165A71" w:rsidRPr="009D7B75" w:rsidRDefault="00165A71" w:rsidP="00165A71">
            <w:pPr>
              <w:jc w:val="right"/>
              <w:rPr>
                <w:sz w:val="18"/>
                <w:szCs w:val="18"/>
                <w:lang w:eastAsia="tr-TR"/>
              </w:rPr>
            </w:pPr>
            <w:r w:rsidRPr="009D7B75">
              <w:rPr>
                <w:sz w:val="18"/>
                <w:szCs w:val="18"/>
                <w:lang w:eastAsia="tr-TR"/>
              </w:rPr>
              <w:t>1,410</w:t>
            </w:r>
          </w:p>
        </w:tc>
        <w:tc>
          <w:tcPr>
            <w:tcW w:w="1053" w:type="dxa"/>
            <w:tcBorders>
              <w:top w:val="nil"/>
              <w:left w:val="nil"/>
              <w:bottom w:val="nil"/>
              <w:right w:val="nil"/>
            </w:tcBorders>
            <w:shd w:val="clear" w:color="auto" w:fill="auto"/>
            <w:vAlign w:val="center"/>
            <w:hideMark/>
          </w:tcPr>
          <w:p w14:paraId="304BE2AF" w14:textId="77777777" w:rsidR="00165A71" w:rsidRPr="009D7B75" w:rsidRDefault="00165A71" w:rsidP="00165A71">
            <w:pPr>
              <w:jc w:val="right"/>
              <w:rPr>
                <w:sz w:val="18"/>
                <w:szCs w:val="18"/>
                <w:lang w:eastAsia="tr-TR"/>
              </w:rPr>
            </w:pPr>
            <w:r w:rsidRPr="009D7B75">
              <w:rPr>
                <w:sz w:val="18"/>
                <w:szCs w:val="18"/>
                <w:lang w:eastAsia="tr-TR"/>
              </w:rPr>
              <w:t>1,410</w:t>
            </w:r>
          </w:p>
        </w:tc>
      </w:tr>
      <w:tr w:rsidR="00165A71" w:rsidRPr="009D7B75" w14:paraId="6D3DB5DB"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5156124C"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82" w:type="dxa"/>
            <w:tcBorders>
              <w:top w:val="nil"/>
              <w:left w:val="nil"/>
              <w:bottom w:val="nil"/>
              <w:right w:val="nil"/>
            </w:tcBorders>
            <w:shd w:val="clear" w:color="auto" w:fill="auto"/>
            <w:vAlign w:val="center"/>
            <w:hideMark/>
          </w:tcPr>
          <w:p w14:paraId="6E08C07A" w14:textId="77777777" w:rsidR="00165A71" w:rsidRPr="009D7B75" w:rsidRDefault="00165A71" w:rsidP="00165A71">
            <w:pPr>
              <w:jc w:val="right"/>
              <w:rPr>
                <w:sz w:val="18"/>
                <w:szCs w:val="18"/>
                <w:lang w:eastAsia="tr-TR"/>
              </w:rPr>
            </w:pPr>
            <w:r w:rsidRPr="009D7B75">
              <w:rPr>
                <w:sz w:val="18"/>
                <w:szCs w:val="18"/>
                <w:lang w:eastAsia="tr-TR"/>
              </w:rPr>
              <w:t>596</w:t>
            </w:r>
          </w:p>
        </w:tc>
        <w:tc>
          <w:tcPr>
            <w:tcW w:w="1647" w:type="dxa"/>
            <w:tcBorders>
              <w:top w:val="nil"/>
              <w:left w:val="nil"/>
              <w:bottom w:val="nil"/>
              <w:right w:val="nil"/>
            </w:tcBorders>
            <w:shd w:val="clear" w:color="auto" w:fill="auto"/>
            <w:vAlign w:val="center"/>
            <w:hideMark/>
          </w:tcPr>
          <w:p w14:paraId="60CD047A" w14:textId="77777777" w:rsidR="00165A71" w:rsidRPr="009D7B75" w:rsidRDefault="00165A71" w:rsidP="00165A71">
            <w:pPr>
              <w:jc w:val="right"/>
              <w:rPr>
                <w:sz w:val="18"/>
                <w:szCs w:val="18"/>
                <w:lang w:eastAsia="tr-TR"/>
              </w:rPr>
            </w:pPr>
            <w:r w:rsidRPr="009D7B75">
              <w:rPr>
                <w:sz w:val="18"/>
                <w:szCs w:val="18"/>
                <w:lang w:eastAsia="tr-TR"/>
              </w:rPr>
              <w:t>12,096</w:t>
            </w:r>
          </w:p>
        </w:tc>
        <w:tc>
          <w:tcPr>
            <w:tcW w:w="1053" w:type="dxa"/>
            <w:tcBorders>
              <w:top w:val="nil"/>
              <w:left w:val="nil"/>
              <w:bottom w:val="nil"/>
              <w:right w:val="nil"/>
            </w:tcBorders>
            <w:shd w:val="clear" w:color="auto" w:fill="auto"/>
            <w:vAlign w:val="center"/>
            <w:hideMark/>
          </w:tcPr>
          <w:p w14:paraId="34319569" w14:textId="77777777" w:rsidR="00165A71" w:rsidRPr="009D7B75" w:rsidRDefault="00165A71" w:rsidP="00165A71">
            <w:pPr>
              <w:jc w:val="right"/>
              <w:rPr>
                <w:sz w:val="18"/>
                <w:szCs w:val="18"/>
                <w:lang w:eastAsia="tr-TR"/>
              </w:rPr>
            </w:pPr>
            <w:r w:rsidRPr="009D7B75">
              <w:rPr>
                <w:sz w:val="18"/>
                <w:szCs w:val="18"/>
                <w:lang w:eastAsia="tr-TR"/>
              </w:rPr>
              <w:t>12,692</w:t>
            </w:r>
          </w:p>
        </w:tc>
      </w:tr>
      <w:tr w:rsidR="00165A71" w:rsidRPr="009D7B75" w14:paraId="60BC3ACC"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73769528"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82" w:type="dxa"/>
            <w:tcBorders>
              <w:top w:val="nil"/>
              <w:left w:val="nil"/>
              <w:bottom w:val="nil"/>
              <w:right w:val="nil"/>
            </w:tcBorders>
            <w:shd w:val="clear" w:color="auto" w:fill="auto"/>
            <w:vAlign w:val="center"/>
            <w:hideMark/>
          </w:tcPr>
          <w:p w14:paraId="27451073" w14:textId="77777777" w:rsidR="00165A71" w:rsidRPr="009D7B75" w:rsidRDefault="00165A71" w:rsidP="00165A71">
            <w:pPr>
              <w:jc w:val="right"/>
              <w:rPr>
                <w:sz w:val="18"/>
                <w:szCs w:val="18"/>
                <w:lang w:eastAsia="tr-TR"/>
              </w:rPr>
            </w:pPr>
            <w:r w:rsidRPr="009D7B75">
              <w:rPr>
                <w:sz w:val="18"/>
                <w:szCs w:val="18"/>
                <w:lang w:eastAsia="tr-TR"/>
              </w:rPr>
              <w:t>1,315</w:t>
            </w:r>
          </w:p>
        </w:tc>
        <w:tc>
          <w:tcPr>
            <w:tcW w:w="1647" w:type="dxa"/>
            <w:tcBorders>
              <w:top w:val="nil"/>
              <w:left w:val="nil"/>
              <w:bottom w:val="nil"/>
              <w:right w:val="nil"/>
            </w:tcBorders>
            <w:shd w:val="clear" w:color="auto" w:fill="auto"/>
            <w:vAlign w:val="center"/>
            <w:hideMark/>
          </w:tcPr>
          <w:p w14:paraId="1F94DB6E" w14:textId="77777777" w:rsidR="00165A71" w:rsidRPr="009D7B75" w:rsidRDefault="00165A71" w:rsidP="00165A71">
            <w:pPr>
              <w:jc w:val="right"/>
              <w:rPr>
                <w:sz w:val="18"/>
                <w:szCs w:val="18"/>
                <w:lang w:eastAsia="tr-TR"/>
              </w:rPr>
            </w:pPr>
            <w:r w:rsidRPr="009D7B75">
              <w:rPr>
                <w:sz w:val="18"/>
                <w:szCs w:val="18"/>
                <w:lang w:eastAsia="tr-TR"/>
              </w:rPr>
              <w:t>3,492</w:t>
            </w:r>
          </w:p>
        </w:tc>
        <w:tc>
          <w:tcPr>
            <w:tcW w:w="1053" w:type="dxa"/>
            <w:tcBorders>
              <w:top w:val="nil"/>
              <w:left w:val="nil"/>
              <w:bottom w:val="nil"/>
              <w:right w:val="nil"/>
            </w:tcBorders>
            <w:shd w:val="clear" w:color="auto" w:fill="auto"/>
            <w:vAlign w:val="center"/>
            <w:hideMark/>
          </w:tcPr>
          <w:p w14:paraId="2CB2C1A9" w14:textId="77777777" w:rsidR="00165A71" w:rsidRPr="009D7B75" w:rsidRDefault="00165A71" w:rsidP="00165A71">
            <w:pPr>
              <w:jc w:val="right"/>
              <w:rPr>
                <w:sz w:val="18"/>
                <w:szCs w:val="18"/>
                <w:lang w:eastAsia="tr-TR"/>
              </w:rPr>
            </w:pPr>
            <w:r w:rsidRPr="009D7B75">
              <w:rPr>
                <w:sz w:val="18"/>
                <w:szCs w:val="18"/>
                <w:lang w:eastAsia="tr-TR"/>
              </w:rPr>
              <w:t>4,807</w:t>
            </w:r>
          </w:p>
        </w:tc>
      </w:tr>
      <w:tr w:rsidR="00165A71" w:rsidRPr="009D7B75" w14:paraId="20AEE7D4"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0288C1C" w14:textId="77777777" w:rsidR="00165A71" w:rsidRPr="009D7B75" w:rsidRDefault="00165A71" w:rsidP="00165A71">
            <w:pPr>
              <w:jc w:val="both"/>
              <w:rPr>
                <w:sz w:val="18"/>
                <w:szCs w:val="18"/>
                <w:lang w:eastAsia="tr-TR"/>
              </w:rPr>
            </w:pPr>
            <w:r w:rsidRPr="009D7B75">
              <w:rPr>
                <w:sz w:val="18"/>
                <w:szCs w:val="18"/>
                <w:lang w:eastAsia="tr-TR"/>
              </w:rPr>
              <w:t>Diğer</w:t>
            </w:r>
          </w:p>
        </w:tc>
        <w:tc>
          <w:tcPr>
            <w:tcW w:w="1582" w:type="dxa"/>
            <w:tcBorders>
              <w:top w:val="nil"/>
              <w:left w:val="nil"/>
              <w:bottom w:val="nil"/>
              <w:right w:val="nil"/>
            </w:tcBorders>
            <w:shd w:val="clear" w:color="auto" w:fill="auto"/>
            <w:vAlign w:val="center"/>
            <w:hideMark/>
          </w:tcPr>
          <w:p w14:paraId="1E93EC82" w14:textId="77777777" w:rsidR="00165A71" w:rsidRPr="009D7B75" w:rsidRDefault="00165A71" w:rsidP="00165A71">
            <w:pPr>
              <w:jc w:val="right"/>
              <w:rPr>
                <w:sz w:val="18"/>
                <w:szCs w:val="18"/>
                <w:lang w:eastAsia="tr-TR"/>
              </w:rPr>
            </w:pPr>
            <w:r w:rsidRPr="009D7B75">
              <w:rPr>
                <w:sz w:val="18"/>
                <w:szCs w:val="18"/>
                <w:lang w:eastAsia="tr-TR"/>
              </w:rPr>
              <w:t>1</w:t>
            </w:r>
          </w:p>
        </w:tc>
        <w:tc>
          <w:tcPr>
            <w:tcW w:w="1647" w:type="dxa"/>
            <w:tcBorders>
              <w:top w:val="nil"/>
              <w:left w:val="nil"/>
              <w:bottom w:val="nil"/>
              <w:right w:val="nil"/>
            </w:tcBorders>
            <w:shd w:val="clear" w:color="auto" w:fill="auto"/>
            <w:vAlign w:val="center"/>
            <w:hideMark/>
          </w:tcPr>
          <w:p w14:paraId="2BE50501"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0BFDBFAC" w14:textId="77777777" w:rsidR="00165A71" w:rsidRPr="009D7B75" w:rsidRDefault="00165A71" w:rsidP="00165A71">
            <w:pPr>
              <w:jc w:val="right"/>
              <w:rPr>
                <w:sz w:val="18"/>
                <w:szCs w:val="18"/>
                <w:lang w:eastAsia="tr-TR"/>
              </w:rPr>
            </w:pPr>
            <w:r w:rsidRPr="009D7B75">
              <w:rPr>
                <w:sz w:val="18"/>
                <w:szCs w:val="18"/>
                <w:lang w:eastAsia="tr-TR"/>
              </w:rPr>
              <w:t>1</w:t>
            </w:r>
          </w:p>
        </w:tc>
      </w:tr>
      <w:tr w:rsidR="00165A71" w:rsidRPr="009D7B75" w14:paraId="0D2FE5F7"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71006849" w14:textId="77777777" w:rsidR="00165A71" w:rsidRPr="009D7B75" w:rsidRDefault="00165A71" w:rsidP="00165A71">
            <w:pPr>
              <w:jc w:val="both"/>
              <w:rPr>
                <w:b/>
                <w:bCs/>
                <w:sz w:val="18"/>
                <w:szCs w:val="18"/>
                <w:lang w:eastAsia="tr-TR"/>
              </w:rPr>
            </w:pPr>
            <w:r w:rsidRPr="009D7B75">
              <w:rPr>
                <w:b/>
                <w:bCs/>
                <w:sz w:val="18"/>
                <w:szCs w:val="18"/>
                <w:lang w:eastAsia="tr-TR"/>
              </w:rPr>
              <w:t>Personel Kredileri-Dövize Endeksli</w:t>
            </w:r>
          </w:p>
        </w:tc>
        <w:tc>
          <w:tcPr>
            <w:tcW w:w="1582" w:type="dxa"/>
            <w:tcBorders>
              <w:top w:val="nil"/>
              <w:left w:val="nil"/>
              <w:bottom w:val="nil"/>
              <w:right w:val="nil"/>
            </w:tcBorders>
            <w:shd w:val="clear" w:color="auto" w:fill="auto"/>
            <w:vAlign w:val="center"/>
            <w:hideMark/>
          </w:tcPr>
          <w:p w14:paraId="37ADA22B"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nil"/>
              <w:left w:val="nil"/>
              <w:bottom w:val="nil"/>
              <w:right w:val="nil"/>
            </w:tcBorders>
            <w:shd w:val="clear" w:color="auto" w:fill="auto"/>
            <w:vAlign w:val="center"/>
            <w:hideMark/>
          </w:tcPr>
          <w:p w14:paraId="1B3329F5"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nil"/>
              <w:left w:val="nil"/>
              <w:bottom w:val="nil"/>
              <w:right w:val="nil"/>
            </w:tcBorders>
            <w:shd w:val="clear" w:color="auto" w:fill="auto"/>
            <w:vAlign w:val="center"/>
            <w:hideMark/>
          </w:tcPr>
          <w:p w14:paraId="14DD69C8"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1818DDA2"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0195F313"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82" w:type="dxa"/>
            <w:tcBorders>
              <w:top w:val="nil"/>
              <w:left w:val="nil"/>
              <w:bottom w:val="nil"/>
              <w:right w:val="nil"/>
            </w:tcBorders>
            <w:shd w:val="clear" w:color="auto" w:fill="auto"/>
            <w:vAlign w:val="center"/>
            <w:hideMark/>
          </w:tcPr>
          <w:p w14:paraId="709AD82C"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7F63F9A2"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396CA593"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0797DA30"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0CFB528B"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82" w:type="dxa"/>
            <w:tcBorders>
              <w:top w:val="nil"/>
              <w:left w:val="nil"/>
              <w:bottom w:val="nil"/>
              <w:right w:val="nil"/>
            </w:tcBorders>
            <w:shd w:val="clear" w:color="auto" w:fill="auto"/>
            <w:vAlign w:val="center"/>
            <w:hideMark/>
          </w:tcPr>
          <w:p w14:paraId="209A44F0"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595365A1"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6F6EC566"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48F0E7F0"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79A07ED"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82" w:type="dxa"/>
            <w:tcBorders>
              <w:top w:val="nil"/>
              <w:left w:val="nil"/>
              <w:bottom w:val="nil"/>
              <w:right w:val="nil"/>
            </w:tcBorders>
            <w:shd w:val="clear" w:color="auto" w:fill="auto"/>
            <w:vAlign w:val="center"/>
            <w:hideMark/>
          </w:tcPr>
          <w:p w14:paraId="1B2EFA8C"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744E9277"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0555D59F"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03CCB5DB"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5CFEBE59" w14:textId="77777777" w:rsidR="00165A71" w:rsidRPr="009D7B75" w:rsidRDefault="00165A71" w:rsidP="00165A71">
            <w:pPr>
              <w:jc w:val="both"/>
              <w:rPr>
                <w:sz w:val="18"/>
                <w:szCs w:val="18"/>
                <w:lang w:eastAsia="tr-TR"/>
              </w:rPr>
            </w:pPr>
            <w:r w:rsidRPr="009D7B75">
              <w:rPr>
                <w:sz w:val="18"/>
                <w:szCs w:val="18"/>
                <w:lang w:eastAsia="tr-TR"/>
              </w:rPr>
              <w:t>Diğer</w:t>
            </w:r>
          </w:p>
        </w:tc>
        <w:tc>
          <w:tcPr>
            <w:tcW w:w="1582" w:type="dxa"/>
            <w:tcBorders>
              <w:top w:val="nil"/>
              <w:left w:val="nil"/>
              <w:bottom w:val="nil"/>
              <w:right w:val="nil"/>
            </w:tcBorders>
            <w:shd w:val="clear" w:color="auto" w:fill="auto"/>
            <w:vAlign w:val="center"/>
            <w:hideMark/>
          </w:tcPr>
          <w:p w14:paraId="33D94635"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31672BFB"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5E0F1605"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564F0ED5"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5F694595" w14:textId="77777777" w:rsidR="00165A71" w:rsidRPr="009D7B75" w:rsidRDefault="00165A71" w:rsidP="00165A71">
            <w:pPr>
              <w:jc w:val="both"/>
              <w:rPr>
                <w:b/>
                <w:bCs/>
                <w:sz w:val="18"/>
                <w:szCs w:val="18"/>
                <w:lang w:eastAsia="tr-TR"/>
              </w:rPr>
            </w:pPr>
            <w:r w:rsidRPr="009D7B75">
              <w:rPr>
                <w:b/>
                <w:bCs/>
                <w:sz w:val="18"/>
                <w:szCs w:val="18"/>
                <w:lang w:eastAsia="tr-TR"/>
              </w:rPr>
              <w:t>Personel Kredileri-YP</w:t>
            </w:r>
          </w:p>
        </w:tc>
        <w:tc>
          <w:tcPr>
            <w:tcW w:w="1582" w:type="dxa"/>
            <w:tcBorders>
              <w:top w:val="nil"/>
              <w:left w:val="nil"/>
              <w:bottom w:val="nil"/>
              <w:right w:val="nil"/>
            </w:tcBorders>
            <w:shd w:val="clear" w:color="auto" w:fill="auto"/>
            <w:vAlign w:val="center"/>
            <w:hideMark/>
          </w:tcPr>
          <w:p w14:paraId="649F59B7"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nil"/>
              <w:left w:val="nil"/>
              <w:bottom w:val="nil"/>
              <w:right w:val="nil"/>
            </w:tcBorders>
            <w:shd w:val="clear" w:color="auto" w:fill="auto"/>
            <w:vAlign w:val="center"/>
            <w:hideMark/>
          </w:tcPr>
          <w:p w14:paraId="5041B39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nil"/>
              <w:left w:val="nil"/>
              <w:bottom w:val="nil"/>
              <w:right w:val="nil"/>
            </w:tcBorders>
            <w:shd w:val="clear" w:color="auto" w:fill="auto"/>
            <w:vAlign w:val="center"/>
            <w:hideMark/>
          </w:tcPr>
          <w:p w14:paraId="0393C090"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79171437"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31F8D5E6"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82" w:type="dxa"/>
            <w:tcBorders>
              <w:top w:val="nil"/>
              <w:left w:val="nil"/>
              <w:bottom w:val="nil"/>
              <w:right w:val="nil"/>
            </w:tcBorders>
            <w:shd w:val="clear" w:color="auto" w:fill="auto"/>
            <w:vAlign w:val="center"/>
            <w:hideMark/>
          </w:tcPr>
          <w:p w14:paraId="3232AE33"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5D51A59B"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204B054D"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35893978"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056F797F"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82" w:type="dxa"/>
            <w:tcBorders>
              <w:top w:val="nil"/>
              <w:left w:val="nil"/>
              <w:bottom w:val="nil"/>
              <w:right w:val="nil"/>
            </w:tcBorders>
            <w:shd w:val="clear" w:color="auto" w:fill="auto"/>
            <w:vAlign w:val="center"/>
            <w:hideMark/>
          </w:tcPr>
          <w:p w14:paraId="2094A5D3"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01AA5B56"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7F7E90E2"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12A79B1B"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C6E9046"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82" w:type="dxa"/>
            <w:tcBorders>
              <w:top w:val="nil"/>
              <w:left w:val="nil"/>
              <w:bottom w:val="nil"/>
              <w:right w:val="nil"/>
            </w:tcBorders>
            <w:shd w:val="clear" w:color="auto" w:fill="auto"/>
            <w:vAlign w:val="center"/>
            <w:hideMark/>
          </w:tcPr>
          <w:p w14:paraId="68A1CBE8"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22187480"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1F3A1796"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C4CE1B3"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42F60478" w14:textId="77777777" w:rsidR="00165A71" w:rsidRPr="009D7B75" w:rsidRDefault="00165A71" w:rsidP="00165A71">
            <w:pPr>
              <w:jc w:val="both"/>
              <w:rPr>
                <w:sz w:val="18"/>
                <w:szCs w:val="18"/>
                <w:lang w:eastAsia="tr-TR"/>
              </w:rPr>
            </w:pPr>
            <w:r w:rsidRPr="009D7B75">
              <w:rPr>
                <w:sz w:val="18"/>
                <w:szCs w:val="18"/>
                <w:lang w:eastAsia="tr-TR"/>
              </w:rPr>
              <w:t>Diğer</w:t>
            </w:r>
          </w:p>
        </w:tc>
        <w:tc>
          <w:tcPr>
            <w:tcW w:w="1582" w:type="dxa"/>
            <w:tcBorders>
              <w:top w:val="nil"/>
              <w:left w:val="nil"/>
              <w:bottom w:val="nil"/>
              <w:right w:val="nil"/>
            </w:tcBorders>
            <w:shd w:val="clear" w:color="auto" w:fill="auto"/>
            <w:vAlign w:val="center"/>
            <w:hideMark/>
          </w:tcPr>
          <w:p w14:paraId="73164921"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39007984"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6242809D"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A51845A"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1C7B61A0" w14:textId="77777777" w:rsidR="00165A71" w:rsidRPr="009D7B75" w:rsidRDefault="00165A71" w:rsidP="00165A71">
            <w:pPr>
              <w:jc w:val="both"/>
              <w:rPr>
                <w:b/>
                <w:bCs/>
                <w:sz w:val="18"/>
                <w:szCs w:val="18"/>
                <w:lang w:eastAsia="tr-TR"/>
              </w:rPr>
            </w:pPr>
            <w:r w:rsidRPr="009D7B75">
              <w:rPr>
                <w:b/>
                <w:bCs/>
                <w:sz w:val="18"/>
                <w:szCs w:val="18"/>
                <w:lang w:eastAsia="tr-TR"/>
              </w:rPr>
              <w:t>Personel Kredi Kartları-TP</w:t>
            </w:r>
          </w:p>
        </w:tc>
        <w:tc>
          <w:tcPr>
            <w:tcW w:w="1582" w:type="dxa"/>
            <w:tcBorders>
              <w:top w:val="nil"/>
              <w:left w:val="nil"/>
              <w:bottom w:val="nil"/>
              <w:right w:val="nil"/>
            </w:tcBorders>
            <w:shd w:val="clear" w:color="auto" w:fill="auto"/>
            <w:vAlign w:val="center"/>
            <w:hideMark/>
          </w:tcPr>
          <w:p w14:paraId="445D098C" w14:textId="77777777" w:rsidR="00165A71" w:rsidRPr="009D7B75" w:rsidRDefault="00165A71" w:rsidP="00165A71">
            <w:pPr>
              <w:jc w:val="right"/>
              <w:rPr>
                <w:b/>
                <w:bCs/>
                <w:sz w:val="18"/>
                <w:szCs w:val="18"/>
                <w:lang w:eastAsia="tr-TR"/>
              </w:rPr>
            </w:pPr>
            <w:r w:rsidRPr="009D7B75">
              <w:rPr>
                <w:b/>
                <w:bCs/>
                <w:sz w:val="18"/>
                <w:szCs w:val="18"/>
                <w:lang w:eastAsia="tr-TR"/>
              </w:rPr>
              <w:t>11,025</w:t>
            </w:r>
          </w:p>
        </w:tc>
        <w:tc>
          <w:tcPr>
            <w:tcW w:w="1647" w:type="dxa"/>
            <w:tcBorders>
              <w:top w:val="nil"/>
              <w:left w:val="nil"/>
              <w:bottom w:val="nil"/>
              <w:right w:val="nil"/>
            </w:tcBorders>
            <w:shd w:val="clear" w:color="auto" w:fill="auto"/>
            <w:vAlign w:val="center"/>
            <w:hideMark/>
          </w:tcPr>
          <w:p w14:paraId="40441235" w14:textId="77777777" w:rsidR="00165A71" w:rsidRPr="009D7B75" w:rsidRDefault="00165A71" w:rsidP="00165A71">
            <w:pPr>
              <w:jc w:val="right"/>
              <w:rPr>
                <w:b/>
                <w:bCs/>
                <w:sz w:val="18"/>
                <w:szCs w:val="18"/>
                <w:lang w:eastAsia="tr-TR"/>
              </w:rPr>
            </w:pPr>
            <w:r w:rsidRPr="009D7B75">
              <w:rPr>
                <w:b/>
                <w:bCs/>
                <w:sz w:val="18"/>
                <w:szCs w:val="18"/>
                <w:lang w:eastAsia="tr-TR"/>
              </w:rPr>
              <w:t>60</w:t>
            </w:r>
          </w:p>
        </w:tc>
        <w:tc>
          <w:tcPr>
            <w:tcW w:w="1053" w:type="dxa"/>
            <w:tcBorders>
              <w:top w:val="nil"/>
              <w:left w:val="nil"/>
              <w:bottom w:val="nil"/>
              <w:right w:val="nil"/>
            </w:tcBorders>
            <w:shd w:val="clear" w:color="auto" w:fill="auto"/>
            <w:vAlign w:val="center"/>
            <w:hideMark/>
          </w:tcPr>
          <w:p w14:paraId="0E7B46A3" w14:textId="77777777" w:rsidR="00165A71" w:rsidRPr="009D7B75" w:rsidRDefault="00165A71" w:rsidP="00165A71">
            <w:pPr>
              <w:jc w:val="right"/>
              <w:rPr>
                <w:b/>
                <w:bCs/>
                <w:sz w:val="18"/>
                <w:szCs w:val="18"/>
                <w:lang w:eastAsia="tr-TR"/>
              </w:rPr>
            </w:pPr>
            <w:r w:rsidRPr="009D7B75">
              <w:rPr>
                <w:b/>
                <w:bCs/>
                <w:sz w:val="18"/>
                <w:szCs w:val="18"/>
                <w:lang w:eastAsia="tr-TR"/>
              </w:rPr>
              <w:t>11,085</w:t>
            </w:r>
          </w:p>
        </w:tc>
      </w:tr>
      <w:tr w:rsidR="00165A71" w:rsidRPr="009D7B75" w14:paraId="55D4F9C8"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144F3FD3" w14:textId="77777777" w:rsidR="00165A71" w:rsidRPr="009D7B75" w:rsidRDefault="00165A71" w:rsidP="00165A71">
            <w:pPr>
              <w:jc w:val="both"/>
              <w:rPr>
                <w:sz w:val="18"/>
                <w:szCs w:val="18"/>
                <w:lang w:eastAsia="tr-TR"/>
              </w:rPr>
            </w:pPr>
            <w:r w:rsidRPr="009D7B75">
              <w:rPr>
                <w:sz w:val="18"/>
                <w:szCs w:val="18"/>
                <w:lang w:eastAsia="tr-TR"/>
              </w:rPr>
              <w:t xml:space="preserve">Taksitli </w:t>
            </w:r>
          </w:p>
        </w:tc>
        <w:tc>
          <w:tcPr>
            <w:tcW w:w="1582" w:type="dxa"/>
            <w:tcBorders>
              <w:top w:val="nil"/>
              <w:left w:val="nil"/>
              <w:bottom w:val="nil"/>
              <w:right w:val="nil"/>
            </w:tcBorders>
            <w:shd w:val="clear" w:color="auto" w:fill="auto"/>
            <w:vAlign w:val="center"/>
            <w:hideMark/>
          </w:tcPr>
          <w:p w14:paraId="3F502DEF" w14:textId="77777777" w:rsidR="00165A71" w:rsidRPr="009D7B75" w:rsidRDefault="00165A71" w:rsidP="00165A71">
            <w:pPr>
              <w:jc w:val="right"/>
              <w:rPr>
                <w:sz w:val="18"/>
                <w:szCs w:val="18"/>
                <w:lang w:eastAsia="tr-TR"/>
              </w:rPr>
            </w:pPr>
            <w:r w:rsidRPr="009D7B75">
              <w:rPr>
                <w:sz w:val="18"/>
                <w:szCs w:val="18"/>
                <w:lang w:eastAsia="tr-TR"/>
              </w:rPr>
              <w:t>4,229</w:t>
            </w:r>
          </w:p>
        </w:tc>
        <w:tc>
          <w:tcPr>
            <w:tcW w:w="1647" w:type="dxa"/>
            <w:tcBorders>
              <w:top w:val="nil"/>
              <w:left w:val="nil"/>
              <w:bottom w:val="nil"/>
              <w:right w:val="nil"/>
            </w:tcBorders>
            <w:shd w:val="clear" w:color="auto" w:fill="auto"/>
            <w:vAlign w:val="center"/>
            <w:hideMark/>
          </w:tcPr>
          <w:p w14:paraId="01FF1114" w14:textId="77777777" w:rsidR="00165A71" w:rsidRPr="009D7B75" w:rsidRDefault="00165A71" w:rsidP="00165A71">
            <w:pPr>
              <w:jc w:val="right"/>
              <w:rPr>
                <w:sz w:val="18"/>
                <w:szCs w:val="18"/>
                <w:lang w:eastAsia="tr-TR"/>
              </w:rPr>
            </w:pPr>
            <w:r w:rsidRPr="009D7B75">
              <w:rPr>
                <w:sz w:val="18"/>
                <w:szCs w:val="18"/>
                <w:lang w:eastAsia="tr-TR"/>
              </w:rPr>
              <w:t>60</w:t>
            </w:r>
          </w:p>
        </w:tc>
        <w:tc>
          <w:tcPr>
            <w:tcW w:w="1053" w:type="dxa"/>
            <w:tcBorders>
              <w:top w:val="nil"/>
              <w:left w:val="nil"/>
              <w:bottom w:val="nil"/>
              <w:right w:val="nil"/>
            </w:tcBorders>
            <w:shd w:val="clear" w:color="auto" w:fill="auto"/>
            <w:vAlign w:val="center"/>
            <w:hideMark/>
          </w:tcPr>
          <w:p w14:paraId="313EEB48" w14:textId="77777777" w:rsidR="00165A71" w:rsidRPr="009D7B75" w:rsidRDefault="00165A71" w:rsidP="00165A71">
            <w:pPr>
              <w:jc w:val="right"/>
              <w:rPr>
                <w:sz w:val="18"/>
                <w:szCs w:val="18"/>
                <w:lang w:eastAsia="tr-TR"/>
              </w:rPr>
            </w:pPr>
            <w:r w:rsidRPr="009D7B75">
              <w:rPr>
                <w:sz w:val="18"/>
                <w:szCs w:val="18"/>
                <w:lang w:eastAsia="tr-TR"/>
              </w:rPr>
              <w:t>4,289</w:t>
            </w:r>
          </w:p>
        </w:tc>
      </w:tr>
      <w:tr w:rsidR="00165A71" w:rsidRPr="009D7B75" w14:paraId="33D51FDF"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67F4937"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82" w:type="dxa"/>
            <w:tcBorders>
              <w:top w:val="nil"/>
              <w:left w:val="nil"/>
              <w:bottom w:val="nil"/>
              <w:right w:val="nil"/>
            </w:tcBorders>
            <w:shd w:val="clear" w:color="auto" w:fill="auto"/>
            <w:vAlign w:val="center"/>
            <w:hideMark/>
          </w:tcPr>
          <w:p w14:paraId="3C28C1D6" w14:textId="77777777" w:rsidR="00165A71" w:rsidRPr="009D7B75" w:rsidRDefault="00165A71" w:rsidP="00165A71">
            <w:pPr>
              <w:jc w:val="right"/>
              <w:rPr>
                <w:sz w:val="18"/>
                <w:szCs w:val="18"/>
                <w:lang w:eastAsia="tr-TR"/>
              </w:rPr>
            </w:pPr>
            <w:r w:rsidRPr="009D7B75">
              <w:rPr>
                <w:sz w:val="18"/>
                <w:szCs w:val="18"/>
                <w:lang w:eastAsia="tr-TR"/>
              </w:rPr>
              <w:t>6,796</w:t>
            </w:r>
          </w:p>
        </w:tc>
        <w:tc>
          <w:tcPr>
            <w:tcW w:w="1647" w:type="dxa"/>
            <w:tcBorders>
              <w:top w:val="nil"/>
              <w:left w:val="nil"/>
              <w:bottom w:val="nil"/>
              <w:right w:val="nil"/>
            </w:tcBorders>
            <w:shd w:val="clear" w:color="auto" w:fill="auto"/>
            <w:vAlign w:val="center"/>
            <w:hideMark/>
          </w:tcPr>
          <w:p w14:paraId="02A0F614"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740D0DBE" w14:textId="77777777" w:rsidR="00165A71" w:rsidRPr="009D7B75" w:rsidRDefault="00165A71" w:rsidP="00165A71">
            <w:pPr>
              <w:jc w:val="right"/>
              <w:rPr>
                <w:sz w:val="18"/>
                <w:szCs w:val="18"/>
                <w:lang w:eastAsia="tr-TR"/>
              </w:rPr>
            </w:pPr>
            <w:r w:rsidRPr="009D7B75">
              <w:rPr>
                <w:sz w:val="18"/>
                <w:szCs w:val="18"/>
                <w:lang w:eastAsia="tr-TR"/>
              </w:rPr>
              <w:t>6,796</w:t>
            </w:r>
          </w:p>
        </w:tc>
      </w:tr>
      <w:tr w:rsidR="00165A71" w:rsidRPr="009D7B75" w14:paraId="77AF2245"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12348382" w14:textId="77777777" w:rsidR="00165A71" w:rsidRPr="009D7B75" w:rsidRDefault="00165A71" w:rsidP="00165A71">
            <w:pPr>
              <w:jc w:val="both"/>
              <w:rPr>
                <w:b/>
                <w:bCs/>
                <w:sz w:val="18"/>
                <w:szCs w:val="18"/>
                <w:lang w:eastAsia="tr-TR"/>
              </w:rPr>
            </w:pPr>
            <w:r w:rsidRPr="009D7B75">
              <w:rPr>
                <w:b/>
                <w:bCs/>
                <w:sz w:val="18"/>
                <w:szCs w:val="18"/>
                <w:lang w:eastAsia="tr-TR"/>
              </w:rPr>
              <w:t>Personel Kredi Kartları-YP</w:t>
            </w:r>
          </w:p>
        </w:tc>
        <w:tc>
          <w:tcPr>
            <w:tcW w:w="1582" w:type="dxa"/>
            <w:tcBorders>
              <w:top w:val="nil"/>
              <w:left w:val="nil"/>
              <w:bottom w:val="nil"/>
              <w:right w:val="nil"/>
            </w:tcBorders>
            <w:shd w:val="clear" w:color="auto" w:fill="auto"/>
            <w:vAlign w:val="center"/>
            <w:hideMark/>
          </w:tcPr>
          <w:p w14:paraId="03A5CF5F"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nil"/>
              <w:left w:val="nil"/>
              <w:bottom w:val="nil"/>
              <w:right w:val="nil"/>
            </w:tcBorders>
            <w:shd w:val="clear" w:color="auto" w:fill="auto"/>
            <w:vAlign w:val="center"/>
            <w:hideMark/>
          </w:tcPr>
          <w:p w14:paraId="0B112B62"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nil"/>
              <w:left w:val="nil"/>
              <w:bottom w:val="nil"/>
              <w:right w:val="nil"/>
            </w:tcBorders>
            <w:shd w:val="clear" w:color="auto" w:fill="auto"/>
            <w:vAlign w:val="center"/>
            <w:hideMark/>
          </w:tcPr>
          <w:p w14:paraId="2CBA0719"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667FC68C"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14C2A941" w14:textId="77777777" w:rsidR="00165A71" w:rsidRPr="009D7B75" w:rsidRDefault="00165A71" w:rsidP="00165A71">
            <w:pPr>
              <w:jc w:val="both"/>
              <w:rPr>
                <w:sz w:val="18"/>
                <w:szCs w:val="18"/>
                <w:lang w:eastAsia="tr-TR"/>
              </w:rPr>
            </w:pPr>
            <w:r w:rsidRPr="009D7B75">
              <w:rPr>
                <w:sz w:val="18"/>
                <w:szCs w:val="18"/>
                <w:lang w:eastAsia="tr-TR"/>
              </w:rPr>
              <w:t xml:space="preserve">Taksitli </w:t>
            </w:r>
          </w:p>
        </w:tc>
        <w:tc>
          <w:tcPr>
            <w:tcW w:w="1582" w:type="dxa"/>
            <w:tcBorders>
              <w:top w:val="nil"/>
              <w:left w:val="nil"/>
              <w:bottom w:val="nil"/>
              <w:right w:val="nil"/>
            </w:tcBorders>
            <w:shd w:val="clear" w:color="auto" w:fill="auto"/>
            <w:vAlign w:val="center"/>
            <w:hideMark/>
          </w:tcPr>
          <w:p w14:paraId="0AE3E394"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639E6ABF"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4F721440"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C48647F"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4EF0C6E5"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82" w:type="dxa"/>
            <w:tcBorders>
              <w:top w:val="nil"/>
              <w:left w:val="nil"/>
              <w:bottom w:val="nil"/>
              <w:right w:val="nil"/>
            </w:tcBorders>
            <w:shd w:val="clear" w:color="auto" w:fill="auto"/>
            <w:vAlign w:val="center"/>
            <w:hideMark/>
          </w:tcPr>
          <w:p w14:paraId="060B1776" w14:textId="77777777" w:rsidR="00165A71" w:rsidRPr="009D7B75" w:rsidRDefault="00165A71" w:rsidP="00165A71">
            <w:pPr>
              <w:jc w:val="right"/>
              <w:rPr>
                <w:sz w:val="18"/>
                <w:szCs w:val="18"/>
                <w:lang w:eastAsia="tr-TR"/>
              </w:rPr>
            </w:pPr>
            <w:r w:rsidRPr="009D7B75">
              <w:rPr>
                <w:sz w:val="18"/>
                <w:szCs w:val="18"/>
                <w:lang w:eastAsia="tr-TR"/>
              </w:rPr>
              <w:t>-</w:t>
            </w:r>
          </w:p>
        </w:tc>
        <w:tc>
          <w:tcPr>
            <w:tcW w:w="1647" w:type="dxa"/>
            <w:tcBorders>
              <w:top w:val="nil"/>
              <w:left w:val="nil"/>
              <w:bottom w:val="nil"/>
              <w:right w:val="nil"/>
            </w:tcBorders>
            <w:shd w:val="clear" w:color="auto" w:fill="auto"/>
            <w:vAlign w:val="center"/>
            <w:hideMark/>
          </w:tcPr>
          <w:p w14:paraId="728FBC4B" w14:textId="77777777" w:rsidR="00165A71" w:rsidRPr="009D7B75" w:rsidRDefault="00165A71" w:rsidP="00165A71">
            <w:pPr>
              <w:jc w:val="right"/>
              <w:rPr>
                <w:sz w:val="18"/>
                <w:szCs w:val="18"/>
                <w:lang w:eastAsia="tr-TR"/>
              </w:rPr>
            </w:pPr>
            <w:r w:rsidRPr="009D7B75">
              <w:rPr>
                <w:sz w:val="18"/>
                <w:szCs w:val="18"/>
                <w:lang w:eastAsia="tr-TR"/>
              </w:rPr>
              <w:t>-</w:t>
            </w:r>
          </w:p>
        </w:tc>
        <w:tc>
          <w:tcPr>
            <w:tcW w:w="1053" w:type="dxa"/>
            <w:tcBorders>
              <w:top w:val="nil"/>
              <w:left w:val="nil"/>
              <w:bottom w:val="nil"/>
              <w:right w:val="nil"/>
            </w:tcBorders>
            <w:shd w:val="clear" w:color="auto" w:fill="auto"/>
            <w:vAlign w:val="center"/>
            <w:hideMark/>
          </w:tcPr>
          <w:p w14:paraId="0F376C74"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444D68B4"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0444B7A" w14:textId="77777777" w:rsidR="00165A71" w:rsidRPr="009D7B75" w:rsidRDefault="00165A71" w:rsidP="00165A71">
            <w:pPr>
              <w:jc w:val="right"/>
              <w:rPr>
                <w:sz w:val="18"/>
                <w:szCs w:val="18"/>
                <w:lang w:eastAsia="tr-TR"/>
              </w:rPr>
            </w:pPr>
          </w:p>
        </w:tc>
        <w:tc>
          <w:tcPr>
            <w:tcW w:w="1582" w:type="dxa"/>
            <w:tcBorders>
              <w:top w:val="nil"/>
              <w:left w:val="nil"/>
              <w:bottom w:val="nil"/>
              <w:right w:val="nil"/>
            </w:tcBorders>
            <w:shd w:val="clear" w:color="auto" w:fill="auto"/>
            <w:vAlign w:val="center"/>
            <w:hideMark/>
          </w:tcPr>
          <w:p w14:paraId="37108460" w14:textId="77777777" w:rsidR="00165A71" w:rsidRPr="009D7B75" w:rsidRDefault="00165A71" w:rsidP="00165A71">
            <w:pPr>
              <w:jc w:val="both"/>
              <w:rPr>
                <w:lang w:eastAsia="tr-TR"/>
              </w:rPr>
            </w:pPr>
          </w:p>
        </w:tc>
        <w:tc>
          <w:tcPr>
            <w:tcW w:w="1647" w:type="dxa"/>
            <w:tcBorders>
              <w:top w:val="nil"/>
              <w:left w:val="nil"/>
              <w:bottom w:val="nil"/>
              <w:right w:val="nil"/>
            </w:tcBorders>
            <w:shd w:val="clear" w:color="auto" w:fill="auto"/>
            <w:vAlign w:val="center"/>
            <w:hideMark/>
          </w:tcPr>
          <w:p w14:paraId="0FB336C9" w14:textId="77777777" w:rsidR="00165A71" w:rsidRPr="009D7B75" w:rsidRDefault="00165A71" w:rsidP="00165A71">
            <w:pPr>
              <w:jc w:val="right"/>
              <w:rPr>
                <w:lang w:eastAsia="tr-TR"/>
              </w:rPr>
            </w:pPr>
          </w:p>
        </w:tc>
        <w:tc>
          <w:tcPr>
            <w:tcW w:w="1053" w:type="dxa"/>
            <w:tcBorders>
              <w:top w:val="nil"/>
              <w:left w:val="nil"/>
              <w:bottom w:val="nil"/>
              <w:right w:val="nil"/>
            </w:tcBorders>
            <w:shd w:val="clear" w:color="auto" w:fill="auto"/>
            <w:vAlign w:val="center"/>
            <w:hideMark/>
          </w:tcPr>
          <w:p w14:paraId="694983AD" w14:textId="77777777" w:rsidR="00165A71" w:rsidRPr="009D7B75" w:rsidRDefault="00165A71" w:rsidP="00165A71">
            <w:pPr>
              <w:jc w:val="right"/>
              <w:rPr>
                <w:lang w:eastAsia="tr-TR"/>
              </w:rPr>
            </w:pPr>
          </w:p>
        </w:tc>
      </w:tr>
      <w:tr w:rsidR="00165A71" w:rsidRPr="009D7B75" w14:paraId="5A215C56" w14:textId="77777777" w:rsidTr="00165A71">
        <w:trPr>
          <w:divId w:val="1223057573"/>
          <w:trHeight w:val="219"/>
        </w:trPr>
        <w:tc>
          <w:tcPr>
            <w:tcW w:w="5166" w:type="dxa"/>
            <w:tcBorders>
              <w:top w:val="single" w:sz="4" w:space="0" w:color="auto"/>
              <w:left w:val="nil"/>
              <w:bottom w:val="single" w:sz="4" w:space="0" w:color="auto"/>
              <w:right w:val="nil"/>
            </w:tcBorders>
            <w:shd w:val="clear" w:color="auto" w:fill="auto"/>
            <w:vAlign w:val="center"/>
            <w:hideMark/>
          </w:tcPr>
          <w:p w14:paraId="68B68799" w14:textId="77777777" w:rsidR="00165A71" w:rsidRPr="009D7B75" w:rsidRDefault="00165A71" w:rsidP="00165A71">
            <w:pPr>
              <w:jc w:val="both"/>
              <w:rPr>
                <w:b/>
                <w:bCs/>
                <w:sz w:val="18"/>
                <w:szCs w:val="18"/>
                <w:lang w:eastAsia="tr-TR"/>
              </w:rPr>
            </w:pPr>
            <w:r w:rsidRPr="009D7B75">
              <w:rPr>
                <w:b/>
                <w:bCs/>
                <w:sz w:val="18"/>
                <w:szCs w:val="18"/>
                <w:lang w:eastAsia="tr-TR"/>
              </w:rPr>
              <w:t>Kredili Mevduat Hesabı-TP (Gerçek Kişi)</w:t>
            </w:r>
          </w:p>
        </w:tc>
        <w:tc>
          <w:tcPr>
            <w:tcW w:w="1582" w:type="dxa"/>
            <w:tcBorders>
              <w:top w:val="single" w:sz="4" w:space="0" w:color="auto"/>
              <w:left w:val="nil"/>
              <w:bottom w:val="single" w:sz="4" w:space="0" w:color="auto"/>
              <w:right w:val="nil"/>
            </w:tcBorders>
            <w:shd w:val="clear" w:color="auto" w:fill="auto"/>
            <w:vAlign w:val="center"/>
            <w:hideMark/>
          </w:tcPr>
          <w:p w14:paraId="3D7CD9FD"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single" w:sz="4" w:space="0" w:color="auto"/>
              <w:left w:val="nil"/>
              <w:bottom w:val="single" w:sz="4" w:space="0" w:color="auto"/>
              <w:right w:val="nil"/>
            </w:tcBorders>
            <w:shd w:val="clear" w:color="auto" w:fill="auto"/>
            <w:vAlign w:val="center"/>
            <w:hideMark/>
          </w:tcPr>
          <w:p w14:paraId="79C39DD7"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single" w:sz="4" w:space="0" w:color="auto"/>
              <w:left w:val="nil"/>
              <w:bottom w:val="single" w:sz="4" w:space="0" w:color="auto"/>
              <w:right w:val="nil"/>
            </w:tcBorders>
            <w:shd w:val="clear" w:color="auto" w:fill="auto"/>
            <w:vAlign w:val="center"/>
            <w:hideMark/>
          </w:tcPr>
          <w:p w14:paraId="608B46A0"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541569BD"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4CE044E1" w14:textId="77777777" w:rsidR="00165A71" w:rsidRPr="009D7B75" w:rsidRDefault="00165A71" w:rsidP="00165A71">
            <w:pPr>
              <w:jc w:val="right"/>
              <w:rPr>
                <w:b/>
                <w:bCs/>
                <w:sz w:val="18"/>
                <w:szCs w:val="18"/>
                <w:lang w:eastAsia="tr-TR"/>
              </w:rPr>
            </w:pPr>
          </w:p>
        </w:tc>
        <w:tc>
          <w:tcPr>
            <w:tcW w:w="1582" w:type="dxa"/>
            <w:tcBorders>
              <w:top w:val="nil"/>
              <w:left w:val="nil"/>
              <w:bottom w:val="nil"/>
              <w:right w:val="nil"/>
            </w:tcBorders>
            <w:shd w:val="clear" w:color="auto" w:fill="auto"/>
            <w:vAlign w:val="center"/>
            <w:hideMark/>
          </w:tcPr>
          <w:p w14:paraId="52BF4C52" w14:textId="77777777" w:rsidR="00165A71" w:rsidRPr="009D7B75" w:rsidRDefault="00165A71" w:rsidP="00165A71">
            <w:pPr>
              <w:jc w:val="both"/>
              <w:rPr>
                <w:lang w:eastAsia="tr-TR"/>
              </w:rPr>
            </w:pPr>
          </w:p>
        </w:tc>
        <w:tc>
          <w:tcPr>
            <w:tcW w:w="1647" w:type="dxa"/>
            <w:tcBorders>
              <w:top w:val="nil"/>
              <w:left w:val="nil"/>
              <w:bottom w:val="nil"/>
              <w:right w:val="nil"/>
            </w:tcBorders>
            <w:shd w:val="clear" w:color="auto" w:fill="auto"/>
            <w:vAlign w:val="center"/>
            <w:hideMark/>
          </w:tcPr>
          <w:p w14:paraId="0FDFC4CD" w14:textId="77777777" w:rsidR="00165A71" w:rsidRPr="009D7B75" w:rsidRDefault="00165A71" w:rsidP="00165A71">
            <w:pPr>
              <w:jc w:val="right"/>
              <w:rPr>
                <w:lang w:eastAsia="tr-TR"/>
              </w:rPr>
            </w:pPr>
          </w:p>
        </w:tc>
        <w:tc>
          <w:tcPr>
            <w:tcW w:w="1053" w:type="dxa"/>
            <w:tcBorders>
              <w:top w:val="nil"/>
              <w:left w:val="nil"/>
              <w:bottom w:val="nil"/>
              <w:right w:val="nil"/>
            </w:tcBorders>
            <w:shd w:val="clear" w:color="auto" w:fill="auto"/>
            <w:vAlign w:val="center"/>
            <w:hideMark/>
          </w:tcPr>
          <w:p w14:paraId="168DAC3D" w14:textId="77777777" w:rsidR="00165A71" w:rsidRPr="009D7B75" w:rsidRDefault="00165A71" w:rsidP="00165A71">
            <w:pPr>
              <w:jc w:val="right"/>
              <w:rPr>
                <w:lang w:eastAsia="tr-TR"/>
              </w:rPr>
            </w:pPr>
          </w:p>
        </w:tc>
      </w:tr>
      <w:tr w:rsidR="00165A71" w:rsidRPr="009D7B75" w14:paraId="08273050" w14:textId="77777777" w:rsidTr="00165A71">
        <w:trPr>
          <w:divId w:val="1223057573"/>
          <w:trHeight w:val="219"/>
        </w:trPr>
        <w:tc>
          <w:tcPr>
            <w:tcW w:w="5166" w:type="dxa"/>
            <w:tcBorders>
              <w:top w:val="single" w:sz="4" w:space="0" w:color="auto"/>
              <w:left w:val="nil"/>
              <w:bottom w:val="single" w:sz="4" w:space="0" w:color="auto"/>
              <w:right w:val="nil"/>
            </w:tcBorders>
            <w:shd w:val="clear" w:color="auto" w:fill="auto"/>
            <w:vAlign w:val="center"/>
            <w:hideMark/>
          </w:tcPr>
          <w:p w14:paraId="54865FBC" w14:textId="77777777" w:rsidR="00165A71" w:rsidRPr="009D7B75" w:rsidRDefault="00165A71" w:rsidP="00165A71">
            <w:pPr>
              <w:jc w:val="both"/>
              <w:rPr>
                <w:b/>
                <w:bCs/>
                <w:sz w:val="18"/>
                <w:szCs w:val="18"/>
                <w:lang w:eastAsia="tr-TR"/>
              </w:rPr>
            </w:pPr>
            <w:r w:rsidRPr="009D7B75">
              <w:rPr>
                <w:b/>
                <w:bCs/>
                <w:sz w:val="18"/>
                <w:szCs w:val="18"/>
                <w:lang w:eastAsia="tr-TR"/>
              </w:rPr>
              <w:t>Kredili Mevduat Hesabı-YP (Gerçek Kişi)</w:t>
            </w:r>
          </w:p>
        </w:tc>
        <w:tc>
          <w:tcPr>
            <w:tcW w:w="1582" w:type="dxa"/>
            <w:tcBorders>
              <w:top w:val="single" w:sz="4" w:space="0" w:color="auto"/>
              <w:left w:val="nil"/>
              <w:bottom w:val="single" w:sz="4" w:space="0" w:color="auto"/>
              <w:right w:val="nil"/>
            </w:tcBorders>
            <w:shd w:val="clear" w:color="auto" w:fill="auto"/>
            <w:vAlign w:val="center"/>
            <w:hideMark/>
          </w:tcPr>
          <w:p w14:paraId="4213949A"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647" w:type="dxa"/>
            <w:tcBorders>
              <w:top w:val="single" w:sz="4" w:space="0" w:color="auto"/>
              <w:left w:val="nil"/>
              <w:bottom w:val="single" w:sz="4" w:space="0" w:color="auto"/>
              <w:right w:val="nil"/>
            </w:tcBorders>
            <w:shd w:val="clear" w:color="auto" w:fill="auto"/>
            <w:vAlign w:val="center"/>
            <w:hideMark/>
          </w:tcPr>
          <w:p w14:paraId="0438A19B"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3" w:type="dxa"/>
            <w:tcBorders>
              <w:top w:val="single" w:sz="4" w:space="0" w:color="auto"/>
              <w:left w:val="nil"/>
              <w:bottom w:val="single" w:sz="4" w:space="0" w:color="auto"/>
              <w:right w:val="nil"/>
            </w:tcBorders>
            <w:shd w:val="clear" w:color="auto" w:fill="auto"/>
            <w:vAlign w:val="center"/>
            <w:hideMark/>
          </w:tcPr>
          <w:p w14:paraId="0B9C59A1"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71B9E280" w14:textId="77777777" w:rsidTr="00165A71">
        <w:trPr>
          <w:divId w:val="1223057573"/>
          <w:trHeight w:val="219"/>
        </w:trPr>
        <w:tc>
          <w:tcPr>
            <w:tcW w:w="5166" w:type="dxa"/>
            <w:tcBorders>
              <w:top w:val="nil"/>
              <w:left w:val="nil"/>
              <w:bottom w:val="nil"/>
              <w:right w:val="nil"/>
            </w:tcBorders>
            <w:shd w:val="clear" w:color="auto" w:fill="auto"/>
            <w:vAlign w:val="center"/>
            <w:hideMark/>
          </w:tcPr>
          <w:p w14:paraId="627510BA" w14:textId="77777777" w:rsidR="00165A71" w:rsidRPr="009D7B75" w:rsidRDefault="00165A71" w:rsidP="00165A71">
            <w:pPr>
              <w:jc w:val="right"/>
              <w:rPr>
                <w:b/>
                <w:bCs/>
                <w:sz w:val="18"/>
                <w:szCs w:val="18"/>
                <w:lang w:eastAsia="tr-TR"/>
              </w:rPr>
            </w:pPr>
          </w:p>
        </w:tc>
        <w:tc>
          <w:tcPr>
            <w:tcW w:w="1582" w:type="dxa"/>
            <w:tcBorders>
              <w:top w:val="nil"/>
              <w:left w:val="nil"/>
              <w:bottom w:val="nil"/>
              <w:right w:val="nil"/>
            </w:tcBorders>
            <w:shd w:val="clear" w:color="auto" w:fill="auto"/>
            <w:vAlign w:val="center"/>
            <w:hideMark/>
          </w:tcPr>
          <w:p w14:paraId="400F9B18" w14:textId="77777777" w:rsidR="00165A71" w:rsidRPr="009D7B75" w:rsidRDefault="00165A71" w:rsidP="00165A71">
            <w:pPr>
              <w:jc w:val="both"/>
              <w:rPr>
                <w:lang w:eastAsia="tr-TR"/>
              </w:rPr>
            </w:pPr>
          </w:p>
        </w:tc>
        <w:tc>
          <w:tcPr>
            <w:tcW w:w="1647" w:type="dxa"/>
            <w:tcBorders>
              <w:top w:val="nil"/>
              <w:left w:val="nil"/>
              <w:bottom w:val="nil"/>
              <w:right w:val="nil"/>
            </w:tcBorders>
            <w:shd w:val="clear" w:color="auto" w:fill="auto"/>
            <w:vAlign w:val="center"/>
            <w:hideMark/>
          </w:tcPr>
          <w:p w14:paraId="31BDB44C" w14:textId="77777777" w:rsidR="00165A71" w:rsidRPr="009D7B75" w:rsidRDefault="00165A71" w:rsidP="00165A71">
            <w:pPr>
              <w:jc w:val="right"/>
              <w:rPr>
                <w:lang w:eastAsia="tr-TR"/>
              </w:rPr>
            </w:pPr>
          </w:p>
        </w:tc>
        <w:tc>
          <w:tcPr>
            <w:tcW w:w="1053" w:type="dxa"/>
            <w:tcBorders>
              <w:top w:val="nil"/>
              <w:left w:val="nil"/>
              <w:bottom w:val="nil"/>
              <w:right w:val="nil"/>
            </w:tcBorders>
            <w:shd w:val="clear" w:color="auto" w:fill="auto"/>
            <w:vAlign w:val="center"/>
            <w:hideMark/>
          </w:tcPr>
          <w:p w14:paraId="55BA9383" w14:textId="77777777" w:rsidR="00165A71" w:rsidRPr="009D7B75" w:rsidRDefault="00165A71" w:rsidP="00165A71">
            <w:pPr>
              <w:jc w:val="right"/>
              <w:rPr>
                <w:lang w:eastAsia="tr-TR"/>
              </w:rPr>
            </w:pPr>
          </w:p>
        </w:tc>
      </w:tr>
      <w:tr w:rsidR="00165A71" w:rsidRPr="009D7B75" w14:paraId="4CA4683F" w14:textId="77777777" w:rsidTr="00165A71">
        <w:trPr>
          <w:divId w:val="1223057573"/>
          <w:trHeight w:val="233"/>
        </w:trPr>
        <w:tc>
          <w:tcPr>
            <w:tcW w:w="5166" w:type="dxa"/>
            <w:tcBorders>
              <w:top w:val="nil"/>
              <w:left w:val="nil"/>
              <w:bottom w:val="double" w:sz="6" w:space="0" w:color="auto"/>
              <w:right w:val="nil"/>
            </w:tcBorders>
            <w:shd w:val="clear" w:color="auto" w:fill="auto"/>
            <w:vAlign w:val="center"/>
            <w:hideMark/>
          </w:tcPr>
          <w:p w14:paraId="03334782"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582" w:type="dxa"/>
            <w:tcBorders>
              <w:top w:val="nil"/>
              <w:left w:val="nil"/>
              <w:bottom w:val="double" w:sz="6" w:space="0" w:color="auto"/>
              <w:right w:val="nil"/>
            </w:tcBorders>
            <w:shd w:val="clear" w:color="auto" w:fill="auto"/>
            <w:vAlign w:val="center"/>
            <w:hideMark/>
          </w:tcPr>
          <w:p w14:paraId="614AF534" w14:textId="77777777" w:rsidR="00165A71" w:rsidRPr="009D7B75" w:rsidRDefault="00165A71" w:rsidP="00165A71">
            <w:pPr>
              <w:jc w:val="right"/>
              <w:rPr>
                <w:b/>
                <w:bCs/>
                <w:sz w:val="18"/>
                <w:szCs w:val="18"/>
                <w:lang w:eastAsia="tr-TR"/>
              </w:rPr>
            </w:pPr>
            <w:r w:rsidRPr="009D7B75">
              <w:rPr>
                <w:b/>
                <w:bCs/>
                <w:sz w:val="18"/>
                <w:szCs w:val="18"/>
                <w:lang w:eastAsia="tr-TR"/>
              </w:rPr>
              <w:t>546,344</w:t>
            </w:r>
          </w:p>
        </w:tc>
        <w:tc>
          <w:tcPr>
            <w:tcW w:w="1647" w:type="dxa"/>
            <w:tcBorders>
              <w:top w:val="nil"/>
              <w:left w:val="nil"/>
              <w:bottom w:val="double" w:sz="6" w:space="0" w:color="auto"/>
              <w:right w:val="nil"/>
            </w:tcBorders>
            <w:shd w:val="clear" w:color="auto" w:fill="auto"/>
            <w:vAlign w:val="center"/>
            <w:hideMark/>
          </w:tcPr>
          <w:p w14:paraId="13ADC7D4" w14:textId="77777777" w:rsidR="00165A71" w:rsidRPr="009D7B75" w:rsidRDefault="00165A71" w:rsidP="00165A71">
            <w:pPr>
              <w:jc w:val="right"/>
              <w:rPr>
                <w:b/>
                <w:bCs/>
                <w:sz w:val="18"/>
                <w:szCs w:val="18"/>
                <w:lang w:eastAsia="tr-TR"/>
              </w:rPr>
            </w:pPr>
            <w:r w:rsidRPr="009D7B75">
              <w:rPr>
                <w:b/>
                <w:bCs/>
                <w:sz w:val="18"/>
                <w:szCs w:val="18"/>
                <w:lang w:eastAsia="tr-TR"/>
              </w:rPr>
              <w:t>7,993,332</w:t>
            </w:r>
          </w:p>
        </w:tc>
        <w:tc>
          <w:tcPr>
            <w:tcW w:w="1053" w:type="dxa"/>
            <w:tcBorders>
              <w:top w:val="nil"/>
              <w:left w:val="nil"/>
              <w:bottom w:val="double" w:sz="6" w:space="0" w:color="auto"/>
              <w:right w:val="nil"/>
            </w:tcBorders>
            <w:shd w:val="clear" w:color="auto" w:fill="auto"/>
            <w:vAlign w:val="center"/>
            <w:hideMark/>
          </w:tcPr>
          <w:p w14:paraId="0CD7C4C5" w14:textId="77777777" w:rsidR="00165A71" w:rsidRPr="009D7B75" w:rsidRDefault="00165A71" w:rsidP="00165A71">
            <w:pPr>
              <w:jc w:val="right"/>
              <w:rPr>
                <w:b/>
                <w:bCs/>
                <w:sz w:val="18"/>
                <w:szCs w:val="18"/>
                <w:lang w:eastAsia="tr-TR"/>
              </w:rPr>
            </w:pPr>
            <w:r w:rsidRPr="009D7B75">
              <w:rPr>
                <w:b/>
                <w:bCs/>
                <w:sz w:val="18"/>
                <w:szCs w:val="18"/>
                <w:lang w:eastAsia="tr-TR"/>
              </w:rPr>
              <w:t>8,539,676</w:t>
            </w:r>
          </w:p>
        </w:tc>
      </w:tr>
    </w:tbl>
    <w:p w14:paraId="161D1947" w14:textId="29E54023" w:rsidR="00AF4F24" w:rsidRPr="009D7B75" w:rsidRDefault="00AF4F24" w:rsidP="00AF4F24">
      <w:pPr>
        <w:tabs>
          <w:tab w:val="left" w:pos="709"/>
        </w:tabs>
        <w:autoSpaceDE w:val="0"/>
        <w:autoSpaceDN w:val="0"/>
        <w:adjustRightInd w:val="0"/>
        <w:ind w:hanging="567"/>
        <w:rPr>
          <w:b/>
        </w:rPr>
      </w:pPr>
    </w:p>
    <w:p w14:paraId="755F6539" w14:textId="77777777" w:rsidR="00AF4F24" w:rsidRPr="009D7B75" w:rsidRDefault="00AF4F24" w:rsidP="00AF4F24">
      <w:pPr>
        <w:tabs>
          <w:tab w:val="left" w:pos="709"/>
        </w:tabs>
        <w:autoSpaceDE w:val="0"/>
        <w:autoSpaceDN w:val="0"/>
        <w:adjustRightInd w:val="0"/>
        <w:ind w:hanging="567"/>
        <w:rPr>
          <w:b/>
        </w:rPr>
      </w:pPr>
    </w:p>
    <w:p w14:paraId="67BB30E5" w14:textId="77777777" w:rsidR="00AF4F24" w:rsidRPr="009D7B75" w:rsidRDefault="00AF4F24" w:rsidP="00AF4F24">
      <w:pPr>
        <w:tabs>
          <w:tab w:val="left" w:pos="709"/>
        </w:tabs>
        <w:autoSpaceDE w:val="0"/>
        <w:autoSpaceDN w:val="0"/>
        <w:adjustRightInd w:val="0"/>
        <w:ind w:hanging="567"/>
        <w:rPr>
          <w:b/>
        </w:rPr>
      </w:pPr>
    </w:p>
    <w:p w14:paraId="134F9E55" w14:textId="77777777" w:rsidR="00A023D6" w:rsidRPr="009D7B75" w:rsidRDefault="00A023D6">
      <w:r w:rsidRPr="009D7B75">
        <w:br w:type="page"/>
      </w:r>
    </w:p>
    <w:p w14:paraId="24F74198" w14:textId="571709F1" w:rsidR="00165A71" w:rsidRPr="009D7B75" w:rsidRDefault="00165A71" w:rsidP="00EC1B0D">
      <w:pPr>
        <w:autoSpaceDE w:val="0"/>
        <w:autoSpaceDN w:val="0"/>
        <w:adjustRightInd w:val="0"/>
        <w:jc w:val="both"/>
        <w:rPr>
          <w:lang w:eastAsia="tr-TR"/>
        </w:rPr>
      </w:pPr>
    </w:p>
    <w:tbl>
      <w:tblPr>
        <w:tblW w:w="9499" w:type="dxa"/>
        <w:tblCellMar>
          <w:left w:w="70" w:type="dxa"/>
          <w:right w:w="70" w:type="dxa"/>
        </w:tblCellMar>
        <w:tblLook w:val="04A0" w:firstRow="1" w:lastRow="0" w:firstColumn="1" w:lastColumn="0" w:noHBand="0" w:noVBand="1"/>
      </w:tblPr>
      <w:tblGrid>
        <w:gridCol w:w="5103"/>
        <w:gridCol w:w="1538"/>
        <w:gridCol w:w="1429"/>
        <w:gridCol w:w="1429"/>
      </w:tblGrid>
      <w:tr w:rsidR="00165A71" w:rsidRPr="009D7B75" w14:paraId="46BE2489" w14:textId="77777777" w:rsidTr="00165A71">
        <w:trPr>
          <w:divId w:val="685836522"/>
          <w:trHeight w:val="536"/>
        </w:trPr>
        <w:tc>
          <w:tcPr>
            <w:tcW w:w="5103" w:type="dxa"/>
            <w:tcBorders>
              <w:top w:val="double" w:sz="6" w:space="0" w:color="auto"/>
              <w:left w:val="nil"/>
              <w:bottom w:val="single" w:sz="8" w:space="0" w:color="auto"/>
              <w:right w:val="nil"/>
            </w:tcBorders>
            <w:shd w:val="clear" w:color="auto" w:fill="auto"/>
            <w:vAlign w:val="center"/>
            <w:hideMark/>
          </w:tcPr>
          <w:p w14:paraId="15DFFA80" w14:textId="1B72FA41" w:rsidR="00165A71" w:rsidRPr="009D7B75" w:rsidRDefault="00165A71" w:rsidP="00165A71">
            <w:pPr>
              <w:jc w:val="both"/>
              <w:rPr>
                <w:sz w:val="18"/>
                <w:szCs w:val="18"/>
                <w:lang w:eastAsia="tr-TR"/>
              </w:rPr>
            </w:pPr>
            <w:r w:rsidRPr="009D7B75">
              <w:rPr>
                <w:sz w:val="18"/>
                <w:szCs w:val="18"/>
                <w:lang w:eastAsia="tr-TR"/>
              </w:rPr>
              <w:t>Önceki Dönem</w:t>
            </w:r>
          </w:p>
        </w:tc>
        <w:tc>
          <w:tcPr>
            <w:tcW w:w="1538" w:type="dxa"/>
            <w:tcBorders>
              <w:top w:val="double" w:sz="6" w:space="0" w:color="auto"/>
              <w:left w:val="nil"/>
              <w:bottom w:val="single" w:sz="8" w:space="0" w:color="auto"/>
              <w:right w:val="nil"/>
            </w:tcBorders>
            <w:shd w:val="clear" w:color="000000" w:fill="FFFFFF"/>
            <w:vAlign w:val="center"/>
            <w:hideMark/>
          </w:tcPr>
          <w:p w14:paraId="4C99AFEE" w14:textId="77777777" w:rsidR="00165A71" w:rsidRPr="009D7B75" w:rsidRDefault="00165A71" w:rsidP="00165A71">
            <w:pPr>
              <w:jc w:val="right"/>
              <w:rPr>
                <w:b/>
                <w:bCs/>
                <w:sz w:val="18"/>
                <w:szCs w:val="18"/>
                <w:lang w:eastAsia="tr-TR"/>
              </w:rPr>
            </w:pPr>
            <w:r w:rsidRPr="009D7B75">
              <w:rPr>
                <w:b/>
                <w:bCs/>
                <w:sz w:val="18"/>
                <w:szCs w:val="18"/>
                <w:lang w:eastAsia="tr-TR"/>
              </w:rPr>
              <w:t>Kısa Vadeli</w:t>
            </w:r>
          </w:p>
        </w:tc>
        <w:tc>
          <w:tcPr>
            <w:tcW w:w="1429" w:type="dxa"/>
            <w:tcBorders>
              <w:top w:val="double" w:sz="6" w:space="0" w:color="auto"/>
              <w:left w:val="nil"/>
              <w:bottom w:val="single" w:sz="8" w:space="0" w:color="auto"/>
              <w:right w:val="nil"/>
            </w:tcBorders>
            <w:shd w:val="clear" w:color="auto" w:fill="auto"/>
            <w:vAlign w:val="center"/>
            <w:hideMark/>
          </w:tcPr>
          <w:p w14:paraId="3EFF167A" w14:textId="77777777" w:rsidR="00165A71" w:rsidRPr="009D7B75" w:rsidRDefault="00165A71" w:rsidP="00165A71">
            <w:pPr>
              <w:jc w:val="right"/>
              <w:rPr>
                <w:b/>
                <w:bCs/>
                <w:sz w:val="18"/>
                <w:szCs w:val="18"/>
                <w:lang w:eastAsia="tr-TR"/>
              </w:rPr>
            </w:pPr>
            <w:r w:rsidRPr="009D7B75">
              <w:rPr>
                <w:b/>
                <w:bCs/>
                <w:sz w:val="18"/>
                <w:szCs w:val="18"/>
                <w:lang w:eastAsia="tr-TR"/>
              </w:rPr>
              <w:t>Orta ve Uzun Vadeli</w:t>
            </w:r>
          </w:p>
        </w:tc>
        <w:tc>
          <w:tcPr>
            <w:tcW w:w="1429" w:type="dxa"/>
            <w:tcBorders>
              <w:top w:val="double" w:sz="6" w:space="0" w:color="auto"/>
              <w:left w:val="nil"/>
              <w:bottom w:val="single" w:sz="8" w:space="0" w:color="auto"/>
              <w:right w:val="nil"/>
            </w:tcBorders>
            <w:shd w:val="clear" w:color="auto" w:fill="auto"/>
            <w:vAlign w:val="center"/>
            <w:hideMark/>
          </w:tcPr>
          <w:p w14:paraId="5B0E1811" w14:textId="77777777" w:rsidR="00165A71" w:rsidRPr="009D7B75" w:rsidRDefault="00165A71" w:rsidP="00165A71">
            <w:pPr>
              <w:jc w:val="right"/>
              <w:rPr>
                <w:b/>
                <w:bCs/>
                <w:sz w:val="18"/>
                <w:szCs w:val="18"/>
                <w:lang w:eastAsia="tr-TR"/>
              </w:rPr>
            </w:pPr>
            <w:r w:rsidRPr="009D7B75">
              <w:rPr>
                <w:b/>
                <w:bCs/>
                <w:sz w:val="18"/>
                <w:szCs w:val="18"/>
                <w:lang w:eastAsia="tr-TR"/>
              </w:rPr>
              <w:t>Toplam</w:t>
            </w:r>
          </w:p>
        </w:tc>
      </w:tr>
      <w:tr w:rsidR="00165A71" w:rsidRPr="009D7B75" w14:paraId="7EE16B91"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078C65E1" w14:textId="77777777" w:rsidR="00165A71" w:rsidRPr="009D7B75" w:rsidRDefault="00165A71" w:rsidP="00165A71">
            <w:pPr>
              <w:jc w:val="both"/>
              <w:rPr>
                <w:b/>
                <w:bCs/>
                <w:sz w:val="18"/>
                <w:szCs w:val="18"/>
                <w:lang w:eastAsia="tr-TR"/>
              </w:rPr>
            </w:pPr>
            <w:r w:rsidRPr="009D7B75">
              <w:rPr>
                <w:b/>
                <w:bCs/>
                <w:sz w:val="18"/>
                <w:szCs w:val="18"/>
                <w:lang w:eastAsia="tr-TR"/>
              </w:rPr>
              <w:t>Tüketici Kredileri-TP</w:t>
            </w:r>
          </w:p>
        </w:tc>
        <w:tc>
          <w:tcPr>
            <w:tcW w:w="1538" w:type="dxa"/>
            <w:tcBorders>
              <w:top w:val="nil"/>
              <w:left w:val="nil"/>
              <w:bottom w:val="nil"/>
              <w:right w:val="nil"/>
            </w:tcBorders>
            <w:shd w:val="clear" w:color="auto" w:fill="auto"/>
            <w:vAlign w:val="center"/>
            <w:hideMark/>
          </w:tcPr>
          <w:p w14:paraId="302D0E81" w14:textId="77777777" w:rsidR="00165A71" w:rsidRPr="009D7B75" w:rsidRDefault="00165A71" w:rsidP="00165A71">
            <w:pPr>
              <w:jc w:val="right"/>
              <w:rPr>
                <w:b/>
                <w:bCs/>
                <w:sz w:val="18"/>
                <w:szCs w:val="18"/>
                <w:lang w:eastAsia="tr-TR"/>
              </w:rPr>
            </w:pPr>
            <w:r w:rsidRPr="009D7B75">
              <w:rPr>
                <w:b/>
                <w:bCs/>
                <w:sz w:val="18"/>
                <w:szCs w:val="18"/>
                <w:lang w:eastAsia="tr-TR"/>
              </w:rPr>
              <w:t>73,283</w:t>
            </w:r>
          </w:p>
        </w:tc>
        <w:tc>
          <w:tcPr>
            <w:tcW w:w="1429" w:type="dxa"/>
            <w:tcBorders>
              <w:top w:val="nil"/>
              <w:left w:val="nil"/>
              <w:bottom w:val="nil"/>
              <w:right w:val="nil"/>
            </w:tcBorders>
            <w:shd w:val="clear" w:color="auto" w:fill="auto"/>
            <w:vAlign w:val="center"/>
            <w:hideMark/>
          </w:tcPr>
          <w:p w14:paraId="4B923352" w14:textId="77777777" w:rsidR="00165A71" w:rsidRPr="009D7B75" w:rsidRDefault="00165A71" w:rsidP="00165A71">
            <w:pPr>
              <w:jc w:val="right"/>
              <w:rPr>
                <w:b/>
                <w:bCs/>
                <w:sz w:val="18"/>
                <w:szCs w:val="18"/>
                <w:lang w:eastAsia="tr-TR"/>
              </w:rPr>
            </w:pPr>
            <w:r w:rsidRPr="009D7B75">
              <w:rPr>
                <w:b/>
                <w:bCs/>
                <w:sz w:val="18"/>
                <w:szCs w:val="18"/>
                <w:lang w:eastAsia="tr-TR"/>
              </w:rPr>
              <w:t>6,511,422</w:t>
            </w:r>
          </w:p>
        </w:tc>
        <w:tc>
          <w:tcPr>
            <w:tcW w:w="1429" w:type="dxa"/>
            <w:tcBorders>
              <w:top w:val="nil"/>
              <w:left w:val="nil"/>
              <w:bottom w:val="nil"/>
              <w:right w:val="nil"/>
            </w:tcBorders>
            <w:shd w:val="clear" w:color="auto" w:fill="auto"/>
            <w:vAlign w:val="center"/>
            <w:hideMark/>
          </w:tcPr>
          <w:p w14:paraId="42C79D11" w14:textId="77777777" w:rsidR="00165A71" w:rsidRPr="009D7B75" w:rsidRDefault="00165A71" w:rsidP="00165A71">
            <w:pPr>
              <w:jc w:val="right"/>
              <w:rPr>
                <w:b/>
                <w:bCs/>
                <w:sz w:val="18"/>
                <w:szCs w:val="18"/>
                <w:lang w:eastAsia="tr-TR"/>
              </w:rPr>
            </w:pPr>
            <w:r w:rsidRPr="009D7B75">
              <w:rPr>
                <w:b/>
                <w:bCs/>
                <w:sz w:val="18"/>
                <w:szCs w:val="18"/>
                <w:lang w:eastAsia="tr-TR"/>
              </w:rPr>
              <w:t>6,584,705</w:t>
            </w:r>
          </w:p>
        </w:tc>
      </w:tr>
      <w:tr w:rsidR="00165A71" w:rsidRPr="009D7B75" w14:paraId="57F465C0"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8E88413"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38" w:type="dxa"/>
            <w:tcBorders>
              <w:top w:val="nil"/>
              <w:left w:val="nil"/>
              <w:bottom w:val="nil"/>
              <w:right w:val="nil"/>
            </w:tcBorders>
            <w:shd w:val="clear" w:color="auto" w:fill="auto"/>
            <w:vAlign w:val="center"/>
            <w:hideMark/>
          </w:tcPr>
          <w:p w14:paraId="7B1FA40A" w14:textId="77777777" w:rsidR="00165A71" w:rsidRPr="009D7B75" w:rsidRDefault="00165A71" w:rsidP="00165A71">
            <w:pPr>
              <w:jc w:val="right"/>
              <w:rPr>
                <w:sz w:val="18"/>
                <w:szCs w:val="18"/>
                <w:lang w:eastAsia="tr-TR"/>
              </w:rPr>
            </w:pPr>
            <w:r w:rsidRPr="009D7B75">
              <w:rPr>
                <w:sz w:val="18"/>
                <w:szCs w:val="18"/>
                <w:lang w:eastAsia="tr-TR"/>
              </w:rPr>
              <w:t>20,865</w:t>
            </w:r>
          </w:p>
        </w:tc>
        <w:tc>
          <w:tcPr>
            <w:tcW w:w="1429" w:type="dxa"/>
            <w:tcBorders>
              <w:top w:val="nil"/>
              <w:left w:val="nil"/>
              <w:bottom w:val="nil"/>
              <w:right w:val="nil"/>
            </w:tcBorders>
            <w:shd w:val="clear" w:color="auto" w:fill="auto"/>
            <w:vAlign w:val="center"/>
            <w:hideMark/>
          </w:tcPr>
          <w:p w14:paraId="07E51D5B" w14:textId="77777777" w:rsidR="00165A71" w:rsidRPr="009D7B75" w:rsidRDefault="00165A71" w:rsidP="00165A71">
            <w:pPr>
              <w:jc w:val="right"/>
              <w:rPr>
                <w:sz w:val="18"/>
                <w:szCs w:val="18"/>
                <w:lang w:eastAsia="tr-TR"/>
              </w:rPr>
            </w:pPr>
            <w:r w:rsidRPr="009D7B75">
              <w:rPr>
                <w:sz w:val="18"/>
                <w:szCs w:val="18"/>
                <w:lang w:eastAsia="tr-TR"/>
              </w:rPr>
              <w:t>5,729,170</w:t>
            </w:r>
          </w:p>
        </w:tc>
        <w:tc>
          <w:tcPr>
            <w:tcW w:w="1429" w:type="dxa"/>
            <w:tcBorders>
              <w:top w:val="nil"/>
              <w:left w:val="nil"/>
              <w:bottom w:val="nil"/>
              <w:right w:val="nil"/>
            </w:tcBorders>
            <w:shd w:val="clear" w:color="auto" w:fill="auto"/>
            <w:vAlign w:val="center"/>
            <w:hideMark/>
          </w:tcPr>
          <w:p w14:paraId="7BA3DA23" w14:textId="77777777" w:rsidR="00165A71" w:rsidRPr="009D7B75" w:rsidRDefault="00165A71" w:rsidP="00165A71">
            <w:pPr>
              <w:jc w:val="right"/>
              <w:rPr>
                <w:sz w:val="18"/>
                <w:szCs w:val="18"/>
                <w:lang w:eastAsia="tr-TR"/>
              </w:rPr>
            </w:pPr>
            <w:r w:rsidRPr="009D7B75">
              <w:rPr>
                <w:sz w:val="18"/>
                <w:szCs w:val="18"/>
                <w:lang w:eastAsia="tr-TR"/>
              </w:rPr>
              <w:t>5,750,035</w:t>
            </w:r>
          </w:p>
        </w:tc>
      </w:tr>
      <w:tr w:rsidR="00165A71" w:rsidRPr="009D7B75" w14:paraId="220BD03E"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55F06C76"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38" w:type="dxa"/>
            <w:tcBorders>
              <w:top w:val="nil"/>
              <w:left w:val="nil"/>
              <w:bottom w:val="nil"/>
              <w:right w:val="nil"/>
            </w:tcBorders>
            <w:shd w:val="clear" w:color="auto" w:fill="auto"/>
            <w:vAlign w:val="center"/>
            <w:hideMark/>
          </w:tcPr>
          <w:p w14:paraId="037DD26C" w14:textId="77777777" w:rsidR="00165A71" w:rsidRPr="009D7B75" w:rsidRDefault="00165A71" w:rsidP="00165A71">
            <w:pPr>
              <w:jc w:val="right"/>
              <w:rPr>
                <w:sz w:val="18"/>
                <w:szCs w:val="18"/>
                <w:lang w:eastAsia="tr-TR"/>
              </w:rPr>
            </w:pPr>
            <w:r w:rsidRPr="009D7B75">
              <w:rPr>
                <w:sz w:val="18"/>
                <w:szCs w:val="18"/>
                <w:lang w:eastAsia="tr-TR"/>
              </w:rPr>
              <w:t>30,836</w:t>
            </w:r>
          </w:p>
        </w:tc>
        <w:tc>
          <w:tcPr>
            <w:tcW w:w="1429" w:type="dxa"/>
            <w:tcBorders>
              <w:top w:val="nil"/>
              <w:left w:val="nil"/>
              <w:bottom w:val="nil"/>
              <w:right w:val="nil"/>
            </w:tcBorders>
            <w:shd w:val="clear" w:color="auto" w:fill="auto"/>
            <w:vAlign w:val="center"/>
            <w:hideMark/>
          </w:tcPr>
          <w:p w14:paraId="0CFE2DC3" w14:textId="77777777" w:rsidR="00165A71" w:rsidRPr="009D7B75" w:rsidRDefault="00165A71" w:rsidP="00165A71">
            <w:pPr>
              <w:jc w:val="right"/>
              <w:rPr>
                <w:sz w:val="18"/>
                <w:szCs w:val="18"/>
                <w:lang w:eastAsia="tr-TR"/>
              </w:rPr>
            </w:pPr>
            <w:r w:rsidRPr="009D7B75">
              <w:rPr>
                <w:sz w:val="18"/>
                <w:szCs w:val="18"/>
                <w:lang w:eastAsia="tr-TR"/>
              </w:rPr>
              <w:t>480,515</w:t>
            </w:r>
          </w:p>
        </w:tc>
        <w:tc>
          <w:tcPr>
            <w:tcW w:w="1429" w:type="dxa"/>
            <w:tcBorders>
              <w:top w:val="nil"/>
              <w:left w:val="nil"/>
              <w:bottom w:val="nil"/>
              <w:right w:val="nil"/>
            </w:tcBorders>
            <w:shd w:val="clear" w:color="auto" w:fill="auto"/>
            <w:vAlign w:val="center"/>
            <w:hideMark/>
          </w:tcPr>
          <w:p w14:paraId="0E2E51FB" w14:textId="77777777" w:rsidR="00165A71" w:rsidRPr="009D7B75" w:rsidRDefault="00165A71" w:rsidP="00165A71">
            <w:pPr>
              <w:jc w:val="right"/>
              <w:rPr>
                <w:sz w:val="18"/>
                <w:szCs w:val="18"/>
                <w:lang w:eastAsia="tr-TR"/>
              </w:rPr>
            </w:pPr>
            <w:r w:rsidRPr="009D7B75">
              <w:rPr>
                <w:sz w:val="18"/>
                <w:szCs w:val="18"/>
                <w:lang w:eastAsia="tr-TR"/>
              </w:rPr>
              <w:t>511,351</w:t>
            </w:r>
          </w:p>
        </w:tc>
      </w:tr>
      <w:tr w:rsidR="00165A71" w:rsidRPr="009D7B75" w14:paraId="76717742"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A40ADFF"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38" w:type="dxa"/>
            <w:tcBorders>
              <w:top w:val="nil"/>
              <w:left w:val="nil"/>
              <w:bottom w:val="nil"/>
              <w:right w:val="nil"/>
            </w:tcBorders>
            <w:shd w:val="clear" w:color="auto" w:fill="auto"/>
            <w:vAlign w:val="center"/>
            <w:hideMark/>
          </w:tcPr>
          <w:p w14:paraId="5E5FD073" w14:textId="77777777" w:rsidR="00165A71" w:rsidRPr="009D7B75" w:rsidRDefault="00165A71" w:rsidP="00165A71">
            <w:pPr>
              <w:jc w:val="right"/>
              <w:rPr>
                <w:sz w:val="18"/>
                <w:szCs w:val="18"/>
                <w:lang w:eastAsia="tr-TR"/>
              </w:rPr>
            </w:pPr>
            <w:r w:rsidRPr="009D7B75">
              <w:rPr>
                <w:sz w:val="18"/>
                <w:szCs w:val="18"/>
                <w:lang w:eastAsia="tr-TR"/>
              </w:rPr>
              <w:t>19,859</w:t>
            </w:r>
          </w:p>
        </w:tc>
        <w:tc>
          <w:tcPr>
            <w:tcW w:w="1429" w:type="dxa"/>
            <w:tcBorders>
              <w:top w:val="nil"/>
              <w:left w:val="nil"/>
              <w:bottom w:val="nil"/>
              <w:right w:val="nil"/>
            </w:tcBorders>
            <w:shd w:val="clear" w:color="auto" w:fill="auto"/>
            <w:vAlign w:val="center"/>
            <w:hideMark/>
          </w:tcPr>
          <w:p w14:paraId="1CCCAA31" w14:textId="77777777" w:rsidR="00165A71" w:rsidRPr="009D7B75" w:rsidRDefault="00165A71" w:rsidP="00165A71">
            <w:pPr>
              <w:jc w:val="right"/>
              <w:rPr>
                <w:sz w:val="18"/>
                <w:szCs w:val="18"/>
                <w:lang w:eastAsia="tr-TR"/>
              </w:rPr>
            </w:pPr>
            <w:r w:rsidRPr="009D7B75">
              <w:rPr>
                <w:sz w:val="18"/>
                <w:szCs w:val="18"/>
                <w:lang w:eastAsia="tr-TR"/>
              </w:rPr>
              <w:t>181,876</w:t>
            </w:r>
          </w:p>
        </w:tc>
        <w:tc>
          <w:tcPr>
            <w:tcW w:w="1429" w:type="dxa"/>
            <w:tcBorders>
              <w:top w:val="nil"/>
              <w:left w:val="nil"/>
              <w:bottom w:val="nil"/>
              <w:right w:val="nil"/>
            </w:tcBorders>
            <w:shd w:val="clear" w:color="auto" w:fill="auto"/>
            <w:vAlign w:val="center"/>
            <w:hideMark/>
          </w:tcPr>
          <w:p w14:paraId="72A9C82E" w14:textId="77777777" w:rsidR="00165A71" w:rsidRPr="009D7B75" w:rsidRDefault="00165A71" w:rsidP="00165A71">
            <w:pPr>
              <w:jc w:val="right"/>
              <w:rPr>
                <w:sz w:val="18"/>
                <w:szCs w:val="18"/>
                <w:lang w:eastAsia="tr-TR"/>
              </w:rPr>
            </w:pPr>
            <w:r w:rsidRPr="009D7B75">
              <w:rPr>
                <w:sz w:val="18"/>
                <w:szCs w:val="18"/>
                <w:lang w:eastAsia="tr-TR"/>
              </w:rPr>
              <w:t>201,735</w:t>
            </w:r>
          </w:p>
        </w:tc>
      </w:tr>
      <w:tr w:rsidR="00165A71" w:rsidRPr="009D7B75" w14:paraId="5C662282"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79F90434" w14:textId="77777777" w:rsidR="00165A71" w:rsidRPr="009D7B75" w:rsidRDefault="00165A71" w:rsidP="00165A71">
            <w:pPr>
              <w:jc w:val="both"/>
              <w:rPr>
                <w:sz w:val="18"/>
                <w:szCs w:val="18"/>
                <w:lang w:eastAsia="tr-TR"/>
              </w:rPr>
            </w:pPr>
            <w:r w:rsidRPr="009D7B75">
              <w:rPr>
                <w:sz w:val="18"/>
                <w:szCs w:val="18"/>
                <w:lang w:eastAsia="tr-TR"/>
              </w:rPr>
              <w:t>Diğer</w:t>
            </w:r>
          </w:p>
        </w:tc>
        <w:tc>
          <w:tcPr>
            <w:tcW w:w="1538" w:type="dxa"/>
            <w:tcBorders>
              <w:top w:val="nil"/>
              <w:left w:val="nil"/>
              <w:bottom w:val="nil"/>
              <w:right w:val="nil"/>
            </w:tcBorders>
            <w:shd w:val="clear" w:color="auto" w:fill="auto"/>
            <w:vAlign w:val="center"/>
            <w:hideMark/>
          </w:tcPr>
          <w:p w14:paraId="61232803" w14:textId="77777777" w:rsidR="00165A71" w:rsidRPr="009D7B75" w:rsidRDefault="00165A71" w:rsidP="00165A71">
            <w:pPr>
              <w:jc w:val="right"/>
              <w:rPr>
                <w:sz w:val="18"/>
                <w:szCs w:val="18"/>
                <w:lang w:eastAsia="tr-TR"/>
              </w:rPr>
            </w:pPr>
            <w:r w:rsidRPr="009D7B75">
              <w:rPr>
                <w:sz w:val="18"/>
                <w:szCs w:val="18"/>
                <w:lang w:eastAsia="tr-TR"/>
              </w:rPr>
              <w:t>1,723</w:t>
            </w:r>
          </w:p>
        </w:tc>
        <w:tc>
          <w:tcPr>
            <w:tcW w:w="1429" w:type="dxa"/>
            <w:tcBorders>
              <w:top w:val="nil"/>
              <w:left w:val="nil"/>
              <w:bottom w:val="nil"/>
              <w:right w:val="nil"/>
            </w:tcBorders>
            <w:shd w:val="clear" w:color="auto" w:fill="auto"/>
            <w:vAlign w:val="center"/>
            <w:hideMark/>
          </w:tcPr>
          <w:p w14:paraId="1CC2F54D" w14:textId="77777777" w:rsidR="00165A71" w:rsidRPr="009D7B75" w:rsidRDefault="00165A71" w:rsidP="00165A71">
            <w:pPr>
              <w:jc w:val="right"/>
              <w:rPr>
                <w:sz w:val="18"/>
                <w:szCs w:val="18"/>
                <w:lang w:eastAsia="tr-TR"/>
              </w:rPr>
            </w:pPr>
            <w:r w:rsidRPr="009D7B75">
              <w:rPr>
                <w:sz w:val="18"/>
                <w:szCs w:val="18"/>
                <w:lang w:eastAsia="tr-TR"/>
              </w:rPr>
              <w:t>119,861</w:t>
            </w:r>
          </w:p>
        </w:tc>
        <w:tc>
          <w:tcPr>
            <w:tcW w:w="1429" w:type="dxa"/>
            <w:tcBorders>
              <w:top w:val="nil"/>
              <w:left w:val="nil"/>
              <w:bottom w:val="nil"/>
              <w:right w:val="nil"/>
            </w:tcBorders>
            <w:shd w:val="clear" w:color="auto" w:fill="auto"/>
            <w:vAlign w:val="center"/>
            <w:hideMark/>
          </w:tcPr>
          <w:p w14:paraId="7E494843" w14:textId="77777777" w:rsidR="00165A71" w:rsidRPr="009D7B75" w:rsidRDefault="00165A71" w:rsidP="00165A71">
            <w:pPr>
              <w:jc w:val="right"/>
              <w:rPr>
                <w:sz w:val="18"/>
                <w:szCs w:val="18"/>
                <w:lang w:eastAsia="tr-TR"/>
              </w:rPr>
            </w:pPr>
            <w:r w:rsidRPr="009D7B75">
              <w:rPr>
                <w:sz w:val="18"/>
                <w:szCs w:val="18"/>
                <w:lang w:eastAsia="tr-TR"/>
              </w:rPr>
              <w:t>121,584</w:t>
            </w:r>
          </w:p>
        </w:tc>
      </w:tr>
      <w:tr w:rsidR="00165A71" w:rsidRPr="009D7B75" w14:paraId="1BB5BD15" w14:textId="77777777" w:rsidTr="00165A71">
        <w:trPr>
          <w:divId w:val="685836522"/>
          <w:trHeight w:val="251"/>
        </w:trPr>
        <w:tc>
          <w:tcPr>
            <w:tcW w:w="5103" w:type="dxa"/>
            <w:tcBorders>
              <w:top w:val="nil"/>
              <w:left w:val="nil"/>
              <w:bottom w:val="nil"/>
              <w:right w:val="nil"/>
            </w:tcBorders>
            <w:shd w:val="clear" w:color="auto" w:fill="auto"/>
            <w:noWrap/>
            <w:vAlign w:val="center"/>
            <w:hideMark/>
          </w:tcPr>
          <w:p w14:paraId="5546ABEB" w14:textId="77777777" w:rsidR="00165A71" w:rsidRPr="009D7B75" w:rsidRDefault="00165A71" w:rsidP="00165A71">
            <w:pPr>
              <w:rPr>
                <w:b/>
                <w:bCs/>
                <w:sz w:val="18"/>
                <w:szCs w:val="18"/>
                <w:lang w:eastAsia="tr-TR"/>
              </w:rPr>
            </w:pPr>
            <w:r w:rsidRPr="009D7B75">
              <w:rPr>
                <w:b/>
                <w:bCs/>
                <w:sz w:val="18"/>
                <w:szCs w:val="18"/>
                <w:lang w:eastAsia="tr-TR"/>
              </w:rPr>
              <w:t>Tüketici Kredileri-Dövize Endeksli</w:t>
            </w:r>
          </w:p>
        </w:tc>
        <w:tc>
          <w:tcPr>
            <w:tcW w:w="1538" w:type="dxa"/>
            <w:tcBorders>
              <w:top w:val="nil"/>
              <w:left w:val="nil"/>
              <w:bottom w:val="nil"/>
              <w:right w:val="nil"/>
            </w:tcBorders>
            <w:shd w:val="clear" w:color="auto" w:fill="auto"/>
            <w:vAlign w:val="center"/>
            <w:hideMark/>
          </w:tcPr>
          <w:p w14:paraId="133E364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54B52ED0" w14:textId="77777777" w:rsidR="00165A71" w:rsidRPr="009D7B75" w:rsidRDefault="00165A71" w:rsidP="00165A71">
            <w:pPr>
              <w:jc w:val="right"/>
              <w:rPr>
                <w:b/>
                <w:bCs/>
                <w:sz w:val="18"/>
                <w:szCs w:val="18"/>
                <w:lang w:eastAsia="tr-TR"/>
              </w:rPr>
            </w:pPr>
            <w:r w:rsidRPr="009D7B75">
              <w:rPr>
                <w:b/>
                <w:bCs/>
                <w:sz w:val="18"/>
                <w:szCs w:val="18"/>
                <w:lang w:eastAsia="tr-TR"/>
              </w:rPr>
              <w:t>38</w:t>
            </w:r>
          </w:p>
        </w:tc>
        <w:tc>
          <w:tcPr>
            <w:tcW w:w="1429" w:type="dxa"/>
            <w:tcBorders>
              <w:top w:val="nil"/>
              <w:left w:val="nil"/>
              <w:bottom w:val="nil"/>
              <w:right w:val="nil"/>
            </w:tcBorders>
            <w:shd w:val="clear" w:color="auto" w:fill="auto"/>
            <w:vAlign w:val="center"/>
            <w:hideMark/>
          </w:tcPr>
          <w:p w14:paraId="45D1C66A" w14:textId="77777777" w:rsidR="00165A71" w:rsidRPr="009D7B75" w:rsidRDefault="00165A71" w:rsidP="00165A71">
            <w:pPr>
              <w:jc w:val="right"/>
              <w:rPr>
                <w:b/>
                <w:bCs/>
                <w:sz w:val="18"/>
                <w:szCs w:val="18"/>
                <w:lang w:eastAsia="tr-TR"/>
              </w:rPr>
            </w:pPr>
            <w:r w:rsidRPr="009D7B75">
              <w:rPr>
                <w:b/>
                <w:bCs/>
                <w:sz w:val="18"/>
                <w:szCs w:val="18"/>
                <w:lang w:eastAsia="tr-TR"/>
              </w:rPr>
              <w:t>38</w:t>
            </w:r>
          </w:p>
        </w:tc>
      </w:tr>
      <w:tr w:rsidR="00165A71" w:rsidRPr="009D7B75" w14:paraId="02FF5C03"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62389AD"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38" w:type="dxa"/>
            <w:tcBorders>
              <w:top w:val="nil"/>
              <w:left w:val="nil"/>
              <w:bottom w:val="nil"/>
              <w:right w:val="nil"/>
            </w:tcBorders>
            <w:shd w:val="clear" w:color="auto" w:fill="auto"/>
            <w:vAlign w:val="center"/>
            <w:hideMark/>
          </w:tcPr>
          <w:p w14:paraId="3C656A6B"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19B06A08" w14:textId="77777777" w:rsidR="00165A71" w:rsidRPr="009D7B75" w:rsidRDefault="00165A71" w:rsidP="00165A71">
            <w:pPr>
              <w:jc w:val="right"/>
              <w:rPr>
                <w:sz w:val="18"/>
                <w:szCs w:val="18"/>
                <w:lang w:eastAsia="tr-TR"/>
              </w:rPr>
            </w:pPr>
            <w:r w:rsidRPr="009D7B75">
              <w:rPr>
                <w:sz w:val="18"/>
                <w:szCs w:val="18"/>
                <w:lang w:eastAsia="tr-TR"/>
              </w:rPr>
              <w:t>38</w:t>
            </w:r>
          </w:p>
        </w:tc>
        <w:tc>
          <w:tcPr>
            <w:tcW w:w="1429" w:type="dxa"/>
            <w:tcBorders>
              <w:top w:val="nil"/>
              <w:left w:val="nil"/>
              <w:bottom w:val="nil"/>
              <w:right w:val="nil"/>
            </w:tcBorders>
            <w:shd w:val="clear" w:color="auto" w:fill="auto"/>
            <w:vAlign w:val="center"/>
            <w:hideMark/>
          </w:tcPr>
          <w:p w14:paraId="1FE0829C" w14:textId="77777777" w:rsidR="00165A71" w:rsidRPr="009D7B75" w:rsidRDefault="00165A71" w:rsidP="00165A71">
            <w:pPr>
              <w:jc w:val="right"/>
              <w:rPr>
                <w:sz w:val="18"/>
                <w:szCs w:val="18"/>
                <w:lang w:eastAsia="tr-TR"/>
              </w:rPr>
            </w:pPr>
            <w:r w:rsidRPr="009D7B75">
              <w:rPr>
                <w:sz w:val="18"/>
                <w:szCs w:val="18"/>
                <w:lang w:eastAsia="tr-TR"/>
              </w:rPr>
              <w:t>38</w:t>
            </w:r>
          </w:p>
        </w:tc>
      </w:tr>
      <w:tr w:rsidR="00165A71" w:rsidRPr="009D7B75" w14:paraId="75468C62"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1979A18E"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38" w:type="dxa"/>
            <w:tcBorders>
              <w:top w:val="nil"/>
              <w:left w:val="nil"/>
              <w:bottom w:val="nil"/>
              <w:right w:val="nil"/>
            </w:tcBorders>
            <w:shd w:val="clear" w:color="auto" w:fill="auto"/>
            <w:vAlign w:val="center"/>
            <w:hideMark/>
          </w:tcPr>
          <w:p w14:paraId="6A377C7C"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6DAF7EDB"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00A28149"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1B4E9E29"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E8474A7"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38" w:type="dxa"/>
            <w:tcBorders>
              <w:top w:val="nil"/>
              <w:left w:val="nil"/>
              <w:bottom w:val="nil"/>
              <w:right w:val="nil"/>
            </w:tcBorders>
            <w:shd w:val="clear" w:color="auto" w:fill="auto"/>
            <w:vAlign w:val="center"/>
            <w:hideMark/>
          </w:tcPr>
          <w:p w14:paraId="2A7C0303"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28C437B"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0A05CB22"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7A2D9934"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2165753" w14:textId="77777777" w:rsidR="00165A71" w:rsidRPr="009D7B75" w:rsidRDefault="00165A71" w:rsidP="00165A71">
            <w:pPr>
              <w:jc w:val="both"/>
              <w:rPr>
                <w:sz w:val="18"/>
                <w:szCs w:val="18"/>
                <w:lang w:eastAsia="tr-TR"/>
              </w:rPr>
            </w:pPr>
            <w:r w:rsidRPr="009D7B75">
              <w:rPr>
                <w:sz w:val="18"/>
                <w:szCs w:val="18"/>
                <w:lang w:eastAsia="tr-TR"/>
              </w:rPr>
              <w:t xml:space="preserve">Diğer </w:t>
            </w:r>
          </w:p>
        </w:tc>
        <w:tc>
          <w:tcPr>
            <w:tcW w:w="1538" w:type="dxa"/>
            <w:tcBorders>
              <w:top w:val="nil"/>
              <w:left w:val="nil"/>
              <w:bottom w:val="nil"/>
              <w:right w:val="nil"/>
            </w:tcBorders>
            <w:shd w:val="clear" w:color="auto" w:fill="auto"/>
            <w:vAlign w:val="center"/>
            <w:hideMark/>
          </w:tcPr>
          <w:p w14:paraId="1E20C91F"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6AD0660D"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57E7FEFA"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1A76E47"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25B5EAB" w14:textId="77777777" w:rsidR="00165A71" w:rsidRPr="009D7B75" w:rsidRDefault="00165A71" w:rsidP="00165A71">
            <w:pPr>
              <w:jc w:val="both"/>
              <w:rPr>
                <w:b/>
                <w:bCs/>
                <w:sz w:val="18"/>
                <w:szCs w:val="18"/>
                <w:lang w:eastAsia="tr-TR"/>
              </w:rPr>
            </w:pPr>
            <w:r w:rsidRPr="009D7B75">
              <w:rPr>
                <w:b/>
                <w:bCs/>
                <w:sz w:val="18"/>
                <w:szCs w:val="18"/>
                <w:lang w:eastAsia="tr-TR"/>
              </w:rPr>
              <w:t>Tüketici Kredileri-YP</w:t>
            </w:r>
          </w:p>
        </w:tc>
        <w:tc>
          <w:tcPr>
            <w:tcW w:w="1538" w:type="dxa"/>
            <w:tcBorders>
              <w:top w:val="nil"/>
              <w:left w:val="nil"/>
              <w:bottom w:val="nil"/>
              <w:right w:val="nil"/>
            </w:tcBorders>
            <w:shd w:val="clear" w:color="auto" w:fill="auto"/>
            <w:vAlign w:val="center"/>
            <w:hideMark/>
          </w:tcPr>
          <w:p w14:paraId="464BACD9"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6032DBCB" w14:textId="77777777" w:rsidR="00165A71" w:rsidRPr="009D7B75" w:rsidRDefault="00165A71" w:rsidP="00165A71">
            <w:pPr>
              <w:jc w:val="right"/>
              <w:rPr>
                <w:b/>
                <w:bCs/>
                <w:sz w:val="18"/>
                <w:szCs w:val="18"/>
                <w:lang w:eastAsia="tr-TR"/>
              </w:rPr>
            </w:pPr>
            <w:r w:rsidRPr="009D7B75">
              <w:rPr>
                <w:b/>
                <w:bCs/>
                <w:sz w:val="18"/>
                <w:szCs w:val="18"/>
                <w:lang w:eastAsia="tr-TR"/>
              </w:rPr>
              <w:t>237,380</w:t>
            </w:r>
          </w:p>
        </w:tc>
        <w:tc>
          <w:tcPr>
            <w:tcW w:w="1429" w:type="dxa"/>
            <w:tcBorders>
              <w:top w:val="nil"/>
              <w:left w:val="nil"/>
              <w:bottom w:val="nil"/>
              <w:right w:val="nil"/>
            </w:tcBorders>
            <w:shd w:val="clear" w:color="auto" w:fill="auto"/>
            <w:vAlign w:val="center"/>
            <w:hideMark/>
          </w:tcPr>
          <w:p w14:paraId="1A26E838" w14:textId="77777777" w:rsidR="00165A71" w:rsidRPr="009D7B75" w:rsidRDefault="00165A71" w:rsidP="00165A71">
            <w:pPr>
              <w:jc w:val="right"/>
              <w:rPr>
                <w:b/>
                <w:bCs/>
                <w:sz w:val="18"/>
                <w:szCs w:val="18"/>
                <w:lang w:eastAsia="tr-TR"/>
              </w:rPr>
            </w:pPr>
            <w:r w:rsidRPr="009D7B75">
              <w:rPr>
                <w:b/>
                <w:bCs/>
                <w:sz w:val="18"/>
                <w:szCs w:val="18"/>
                <w:lang w:eastAsia="tr-TR"/>
              </w:rPr>
              <w:t>237,380</w:t>
            </w:r>
          </w:p>
        </w:tc>
      </w:tr>
      <w:tr w:rsidR="00165A71" w:rsidRPr="009D7B75" w14:paraId="140F2725"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6F3E9400"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38" w:type="dxa"/>
            <w:tcBorders>
              <w:top w:val="nil"/>
              <w:left w:val="nil"/>
              <w:bottom w:val="nil"/>
              <w:right w:val="nil"/>
            </w:tcBorders>
            <w:shd w:val="clear" w:color="auto" w:fill="auto"/>
            <w:vAlign w:val="center"/>
            <w:hideMark/>
          </w:tcPr>
          <w:p w14:paraId="4EC0A7A7"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4FECA1FC" w14:textId="77777777" w:rsidR="00165A71" w:rsidRPr="009D7B75" w:rsidRDefault="00165A71" w:rsidP="00165A71">
            <w:pPr>
              <w:jc w:val="right"/>
              <w:rPr>
                <w:sz w:val="18"/>
                <w:szCs w:val="18"/>
                <w:lang w:eastAsia="tr-TR"/>
              </w:rPr>
            </w:pPr>
            <w:r w:rsidRPr="009D7B75">
              <w:rPr>
                <w:sz w:val="18"/>
                <w:szCs w:val="18"/>
                <w:lang w:eastAsia="tr-TR"/>
              </w:rPr>
              <w:t>169,628</w:t>
            </w:r>
          </w:p>
        </w:tc>
        <w:tc>
          <w:tcPr>
            <w:tcW w:w="1429" w:type="dxa"/>
            <w:tcBorders>
              <w:top w:val="nil"/>
              <w:left w:val="nil"/>
              <w:bottom w:val="nil"/>
              <w:right w:val="nil"/>
            </w:tcBorders>
            <w:shd w:val="clear" w:color="auto" w:fill="auto"/>
            <w:vAlign w:val="center"/>
            <w:hideMark/>
          </w:tcPr>
          <w:p w14:paraId="440F251A" w14:textId="77777777" w:rsidR="00165A71" w:rsidRPr="009D7B75" w:rsidRDefault="00165A71" w:rsidP="00165A71">
            <w:pPr>
              <w:jc w:val="right"/>
              <w:rPr>
                <w:sz w:val="18"/>
                <w:szCs w:val="18"/>
                <w:lang w:eastAsia="tr-TR"/>
              </w:rPr>
            </w:pPr>
            <w:r w:rsidRPr="009D7B75">
              <w:rPr>
                <w:sz w:val="18"/>
                <w:szCs w:val="18"/>
                <w:lang w:eastAsia="tr-TR"/>
              </w:rPr>
              <w:t>169,628</w:t>
            </w:r>
          </w:p>
        </w:tc>
      </w:tr>
      <w:tr w:rsidR="00165A71" w:rsidRPr="009D7B75" w14:paraId="70C36200"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45D81F9"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38" w:type="dxa"/>
            <w:tcBorders>
              <w:top w:val="nil"/>
              <w:left w:val="nil"/>
              <w:bottom w:val="nil"/>
              <w:right w:val="nil"/>
            </w:tcBorders>
            <w:shd w:val="clear" w:color="auto" w:fill="auto"/>
            <w:vAlign w:val="center"/>
            <w:hideMark/>
          </w:tcPr>
          <w:p w14:paraId="324FE488"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DFEFC4A" w14:textId="77777777" w:rsidR="00165A71" w:rsidRPr="009D7B75" w:rsidRDefault="00165A71" w:rsidP="00165A71">
            <w:pPr>
              <w:jc w:val="right"/>
              <w:rPr>
                <w:sz w:val="18"/>
                <w:szCs w:val="18"/>
                <w:lang w:eastAsia="tr-TR"/>
              </w:rPr>
            </w:pPr>
            <w:r w:rsidRPr="009D7B75">
              <w:rPr>
                <w:sz w:val="18"/>
                <w:szCs w:val="18"/>
                <w:lang w:eastAsia="tr-TR"/>
              </w:rPr>
              <w:t>118</w:t>
            </w:r>
          </w:p>
        </w:tc>
        <w:tc>
          <w:tcPr>
            <w:tcW w:w="1429" w:type="dxa"/>
            <w:tcBorders>
              <w:top w:val="nil"/>
              <w:left w:val="nil"/>
              <w:bottom w:val="nil"/>
              <w:right w:val="nil"/>
            </w:tcBorders>
            <w:shd w:val="clear" w:color="auto" w:fill="auto"/>
            <w:vAlign w:val="center"/>
            <w:hideMark/>
          </w:tcPr>
          <w:p w14:paraId="7A217646" w14:textId="77777777" w:rsidR="00165A71" w:rsidRPr="009D7B75" w:rsidRDefault="00165A71" w:rsidP="00165A71">
            <w:pPr>
              <w:jc w:val="right"/>
              <w:rPr>
                <w:sz w:val="18"/>
                <w:szCs w:val="18"/>
                <w:lang w:eastAsia="tr-TR"/>
              </w:rPr>
            </w:pPr>
            <w:r w:rsidRPr="009D7B75">
              <w:rPr>
                <w:sz w:val="18"/>
                <w:szCs w:val="18"/>
                <w:lang w:eastAsia="tr-TR"/>
              </w:rPr>
              <w:t>118</w:t>
            </w:r>
          </w:p>
        </w:tc>
      </w:tr>
      <w:tr w:rsidR="00165A71" w:rsidRPr="009D7B75" w14:paraId="30DF493C"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12937C89"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38" w:type="dxa"/>
            <w:tcBorders>
              <w:top w:val="nil"/>
              <w:left w:val="nil"/>
              <w:bottom w:val="nil"/>
              <w:right w:val="nil"/>
            </w:tcBorders>
            <w:shd w:val="clear" w:color="auto" w:fill="auto"/>
            <w:vAlign w:val="center"/>
            <w:hideMark/>
          </w:tcPr>
          <w:p w14:paraId="3F1D41DA"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607416DE" w14:textId="77777777" w:rsidR="00165A71" w:rsidRPr="009D7B75" w:rsidRDefault="00165A71" w:rsidP="00165A71">
            <w:pPr>
              <w:jc w:val="right"/>
              <w:rPr>
                <w:sz w:val="18"/>
                <w:szCs w:val="18"/>
                <w:lang w:eastAsia="tr-TR"/>
              </w:rPr>
            </w:pPr>
            <w:r w:rsidRPr="009D7B75">
              <w:rPr>
                <w:sz w:val="18"/>
                <w:szCs w:val="18"/>
                <w:lang w:eastAsia="tr-TR"/>
              </w:rPr>
              <w:t>57,746</w:t>
            </w:r>
          </w:p>
        </w:tc>
        <w:tc>
          <w:tcPr>
            <w:tcW w:w="1429" w:type="dxa"/>
            <w:tcBorders>
              <w:top w:val="nil"/>
              <w:left w:val="nil"/>
              <w:bottom w:val="nil"/>
              <w:right w:val="nil"/>
            </w:tcBorders>
            <w:shd w:val="clear" w:color="auto" w:fill="auto"/>
            <w:vAlign w:val="center"/>
            <w:hideMark/>
          </w:tcPr>
          <w:p w14:paraId="609E3836" w14:textId="77777777" w:rsidR="00165A71" w:rsidRPr="009D7B75" w:rsidRDefault="00165A71" w:rsidP="00165A71">
            <w:pPr>
              <w:jc w:val="right"/>
              <w:rPr>
                <w:sz w:val="18"/>
                <w:szCs w:val="18"/>
                <w:lang w:eastAsia="tr-TR"/>
              </w:rPr>
            </w:pPr>
            <w:r w:rsidRPr="009D7B75">
              <w:rPr>
                <w:sz w:val="18"/>
                <w:szCs w:val="18"/>
                <w:lang w:eastAsia="tr-TR"/>
              </w:rPr>
              <w:t>57,746</w:t>
            </w:r>
          </w:p>
        </w:tc>
      </w:tr>
      <w:tr w:rsidR="00165A71" w:rsidRPr="009D7B75" w14:paraId="610FE5D0"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01093F91" w14:textId="77777777" w:rsidR="00165A71" w:rsidRPr="009D7B75" w:rsidRDefault="00165A71" w:rsidP="00165A71">
            <w:pPr>
              <w:jc w:val="both"/>
              <w:rPr>
                <w:sz w:val="18"/>
                <w:szCs w:val="18"/>
                <w:lang w:eastAsia="tr-TR"/>
              </w:rPr>
            </w:pPr>
            <w:r w:rsidRPr="009D7B75">
              <w:rPr>
                <w:sz w:val="18"/>
                <w:szCs w:val="18"/>
                <w:lang w:eastAsia="tr-TR"/>
              </w:rPr>
              <w:t xml:space="preserve">Diğer </w:t>
            </w:r>
          </w:p>
        </w:tc>
        <w:tc>
          <w:tcPr>
            <w:tcW w:w="1538" w:type="dxa"/>
            <w:tcBorders>
              <w:top w:val="nil"/>
              <w:left w:val="nil"/>
              <w:bottom w:val="nil"/>
              <w:right w:val="nil"/>
            </w:tcBorders>
            <w:shd w:val="clear" w:color="auto" w:fill="auto"/>
            <w:vAlign w:val="center"/>
            <w:hideMark/>
          </w:tcPr>
          <w:p w14:paraId="5AD85D10"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9772247" w14:textId="77777777" w:rsidR="00165A71" w:rsidRPr="009D7B75" w:rsidRDefault="00165A71" w:rsidP="00165A71">
            <w:pPr>
              <w:jc w:val="right"/>
              <w:rPr>
                <w:sz w:val="18"/>
                <w:szCs w:val="18"/>
                <w:lang w:eastAsia="tr-TR"/>
              </w:rPr>
            </w:pPr>
            <w:r w:rsidRPr="009D7B75">
              <w:rPr>
                <w:sz w:val="18"/>
                <w:szCs w:val="18"/>
                <w:lang w:eastAsia="tr-TR"/>
              </w:rPr>
              <w:t>9,888</w:t>
            </w:r>
          </w:p>
        </w:tc>
        <w:tc>
          <w:tcPr>
            <w:tcW w:w="1429" w:type="dxa"/>
            <w:tcBorders>
              <w:top w:val="nil"/>
              <w:left w:val="nil"/>
              <w:bottom w:val="nil"/>
              <w:right w:val="nil"/>
            </w:tcBorders>
            <w:shd w:val="clear" w:color="auto" w:fill="auto"/>
            <w:vAlign w:val="center"/>
            <w:hideMark/>
          </w:tcPr>
          <w:p w14:paraId="2A6ADF93" w14:textId="77777777" w:rsidR="00165A71" w:rsidRPr="009D7B75" w:rsidRDefault="00165A71" w:rsidP="00165A71">
            <w:pPr>
              <w:jc w:val="right"/>
              <w:rPr>
                <w:sz w:val="18"/>
                <w:szCs w:val="18"/>
                <w:lang w:eastAsia="tr-TR"/>
              </w:rPr>
            </w:pPr>
            <w:r w:rsidRPr="009D7B75">
              <w:rPr>
                <w:sz w:val="18"/>
                <w:szCs w:val="18"/>
                <w:lang w:eastAsia="tr-TR"/>
              </w:rPr>
              <w:t>9,888</w:t>
            </w:r>
          </w:p>
        </w:tc>
      </w:tr>
      <w:tr w:rsidR="00165A71" w:rsidRPr="009D7B75" w14:paraId="35374770"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9F04D7B" w14:textId="77777777" w:rsidR="00165A71" w:rsidRPr="009D7B75" w:rsidRDefault="00165A71" w:rsidP="00165A71">
            <w:pPr>
              <w:jc w:val="both"/>
              <w:rPr>
                <w:b/>
                <w:bCs/>
                <w:sz w:val="18"/>
                <w:szCs w:val="18"/>
                <w:lang w:eastAsia="tr-TR"/>
              </w:rPr>
            </w:pPr>
            <w:r w:rsidRPr="009D7B75">
              <w:rPr>
                <w:b/>
                <w:bCs/>
                <w:sz w:val="18"/>
                <w:szCs w:val="18"/>
                <w:lang w:eastAsia="tr-TR"/>
              </w:rPr>
              <w:t>Bireysel Kredi Kartları-TP</w:t>
            </w:r>
          </w:p>
        </w:tc>
        <w:tc>
          <w:tcPr>
            <w:tcW w:w="1538" w:type="dxa"/>
            <w:tcBorders>
              <w:top w:val="nil"/>
              <w:left w:val="nil"/>
              <w:bottom w:val="nil"/>
              <w:right w:val="nil"/>
            </w:tcBorders>
            <w:shd w:val="clear" w:color="auto" w:fill="auto"/>
            <w:vAlign w:val="center"/>
            <w:hideMark/>
          </w:tcPr>
          <w:p w14:paraId="52D93742" w14:textId="77777777" w:rsidR="00165A71" w:rsidRPr="009D7B75" w:rsidRDefault="00165A71" w:rsidP="00165A71">
            <w:pPr>
              <w:jc w:val="right"/>
              <w:rPr>
                <w:b/>
                <w:bCs/>
                <w:sz w:val="18"/>
                <w:szCs w:val="18"/>
                <w:lang w:eastAsia="tr-TR"/>
              </w:rPr>
            </w:pPr>
            <w:r w:rsidRPr="009D7B75">
              <w:rPr>
                <w:b/>
                <w:bCs/>
                <w:sz w:val="18"/>
                <w:szCs w:val="18"/>
                <w:lang w:eastAsia="tr-TR"/>
              </w:rPr>
              <w:t>345,849</w:t>
            </w:r>
          </w:p>
        </w:tc>
        <w:tc>
          <w:tcPr>
            <w:tcW w:w="1429" w:type="dxa"/>
            <w:tcBorders>
              <w:top w:val="nil"/>
              <w:left w:val="nil"/>
              <w:bottom w:val="nil"/>
              <w:right w:val="nil"/>
            </w:tcBorders>
            <w:shd w:val="clear" w:color="auto" w:fill="auto"/>
            <w:vAlign w:val="center"/>
            <w:hideMark/>
          </w:tcPr>
          <w:p w14:paraId="7229B511" w14:textId="77777777" w:rsidR="00165A71" w:rsidRPr="009D7B75" w:rsidRDefault="00165A71" w:rsidP="00165A71">
            <w:pPr>
              <w:jc w:val="right"/>
              <w:rPr>
                <w:b/>
                <w:bCs/>
                <w:sz w:val="18"/>
                <w:szCs w:val="18"/>
                <w:lang w:eastAsia="tr-TR"/>
              </w:rPr>
            </w:pPr>
            <w:r w:rsidRPr="009D7B75">
              <w:rPr>
                <w:b/>
                <w:bCs/>
                <w:sz w:val="18"/>
                <w:szCs w:val="18"/>
                <w:lang w:eastAsia="tr-TR"/>
              </w:rPr>
              <w:t>75</w:t>
            </w:r>
          </w:p>
        </w:tc>
        <w:tc>
          <w:tcPr>
            <w:tcW w:w="1429" w:type="dxa"/>
            <w:tcBorders>
              <w:top w:val="nil"/>
              <w:left w:val="nil"/>
              <w:bottom w:val="nil"/>
              <w:right w:val="nil"/>
            </w:tcBorders>
            <w:shd w:val="clear" w:color="auto" w:fill="auto"/>
            <w:vAlign w:val="center"/>
            <w:hideMark/>
          </w:tcPr>
          <w:p w14:paraId="45144210" w14:textId="77777777" w:rsidR="00165A71" w:rsidRPr="009D7B75" w:rsidRDefault="00165A71" w:rsidP="00165A71">
            <w:pPr>
              <w:jc w:val="right"/>
              <w:rPr>
                <w:b/>
                <w:bCs/>
                <w:sz w:val="18"/>
                <w:szCs w:val="18"/>
                <w:lang w:eastAsia="tr-TR"/>
              </w:rPr>
            </w:pPr>
            <w:r w:rsidRPr="009D7B75">
              <w:rPr>
                <w:b/>
                <w:bCs/>
                <w:sz w:val="18"/>
                <w:szCs w:val="18"/>
                <w:lang w:eastAsia="tr-TR"/>
              </w:rPr>
              <w:t>345,924</w:t>
            </w:r>
          </w:p>
        </w:tc>
      </w:tr>
      <w:tr w:rsidR="00165A71" w:rsidRPr="009D7B75" w14:paraId="4FD50F65"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4BC758C" w14:textId="77777777" w:rsidR="00165A71" w:rsidRPr="009D7B75" w:rsidRDefault="00165A71" w:rsidP="00165A71">
            <w:pPr>
              <w:jc w:val="both"/>
              <w:rPr>
                <w:sz w:val="18"/>
                <w:szCs w:val="18"/>
                <w:lang w:eastAsia="tr-TR"/>
              </w:rPr>
            </w:pPr>
            <w:r w:rsidRPr="009D7B75">
              <w:rPr>
                <w:sz w:val="18"/>
                <w:szCs w:val="18"/>
                <w:lang w:eastAsia="tr-TR"/>
              </w:rPr>
              <w:t>Taksitli</w:t>
            </w:r>
          </w:p>
        </w:tc>
        <w:tc>
          <w:tcPr>
            <w:tcW w:w="1538" w:type="dxa"/>
            <w:tcBorders>
              <w:top w:val="nil"/>
              <w:left w:val="nil"/>
              <w:bottom w:val="nil"/>
              <w:right w:val="nil"/>
            </w:tcBorders>
            <w:shd w:val="clear" w:color="auto" w:fill="auto"/>
            <w:vAlign w:val="center"/>
            <w:hideMark/>
          </w:tcPr>
          <w:p w14:paraId="6CF637E0" w14:textId="77777777" w:rsidR="00165A71" w:rsidRPr="009D7B75" w:rsidRDefault="00165A71" w:rsidP="00165A71">
            <w:pPr>
              <w:jc w:val="right"/>
              <w:rPr>
                <w:sz w:val="18"/>
                <w:szCs w:val="18"/>
                <w:lang w:eastAsia="tr-TR"/>
              </w:rPr>
            </w:pPr>
            <w:r w:rsidRPr="009D7B75">
              <w:rPr>
                <w:sz w:val="18"/>
                <w:szCs w:val="18"/>
                <w:lang w:eastAsia="tr-TR"/>
              </w:rPr>
              <w:t>66,190</w:t>
            </w:r>
          </w:p>
        </w:tc>
        <w:tc>
          <w:tcPr>
            <w:tcW w:w="1429" w:type="dxa"/>
            <w:tcBorders>
              <w:top w:val="nil"/>
              <w:left w:val="nil"/>
              <w:bottom w:val="nil"/>
              <w:right w:val="nil"/>
            </w:tcBorders>
            <w:shd w:val="clear" w:color="auto" w:fill="auto"/>
            <w:vAlign w:val="center"/>
            <w:hideMark/>
          </w:tcPr>
          <w:p w14:paraId="3CCA792C" w14:textId="77777777" w:rsidR="00165A71" w:rsidRPr="009D7B75" w:rsidRDefault="00165A71" w:rsidP="00165A71">
            <w:pPr>
              <w:jc w:val="right"/>
              <w:rPr>
                <w:sz w:val="18"/>
                <w:szCs w:val="18"/>
                <w:lang w:eastAsia="tr-TR"/>
              </w:rPr>
            </w:pPr>
            <w:r w:rsidRPr="009D7B75">
              <w:rPr>
                <w:sz w:val="18"/>
                <w:szCs w:val="18"/>
                <w:lang w:eastAsia="tr-TR"/>
              </w:rPr>
              <w:t>75</w:t>
            </w:r>
          </w:p>
        </w:tc>
        <w:tc>
          <w:tcPr>
            <w:tcW w:w="1429" w:type="dxa"/>
            <w:tcBorders>
              <w:top w:val="nil"/>
              <w:left w:val="nil"/>
              <w:bottom w:val="nil"/>
              <w:right w:val="nil"/>
            </w:tcBorders>
            <w:shd w:val="clear" w:color="auto" w:fill="auto"/>
            <w:vAlign w:val="center"/>
            <w:hideMark/>
          </w:tcPr>
          <w:p w14:paraId="3E975CEF" w14:textId="77777777" w:rsidR="00165A71" w:rsidRPr="009D7B75" w:rsidRDefault="00165A71" w:rsidP="00165A71">
            <w:pPr>
              <w:jc w:val="right"/>
              <w:rPr>
                <w:sz w:val="18"/>
                <w:szCs w:val="18"/>
                <w:lang w:eastAsia="tr-TR"/>
              </w:rPr>
            </w:pPr>
            <w:r w:rsidRPr="009D7B75">
              <w:rPr>
                <w:sz w:val="18"/>
                <w:szCs w:val="18"/>
                <w:lang w:eastAsia="tr-TR"/>
              </w:rPr>
              <w:t>66,265</w:t>
            </w:r>
          </w:p>
        </w:tc>
      </w:tr>
      <w:tr w:rsidR="00165A71" w:rsidRPr="009D7B75" w14:paraId="65136E76"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BBC75FA"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38" w:type="dxa"/>
            <w:tcBorders>
              <w:top w:val="nil"/>
              <w:left w:val="nil"/>
              <w:bottom w:val="nil"/>
              <w:right w:val="nil"/>
            </w:tcBorders>
            <w:shd w:val="clear" w:color="auto" w:fill="auto"/>
            <w:vAlign w:val="center"/>
            <w:hideMark/>
          </w:tcPr>
          <w:p w14:paraId="4806BAF5" w14:textId="77777777" w:rsidR="00165A71" w:rsidRPr="009D7B75" w:rsidRDefault="00165A71" w:rsidP="00165A71">
            <w:pPr>
              <w:jc w:val="right"/>
              <w:rPr>
                <w:sz w:val="18"/>
                <w:szCs w:val="18"/>
                <w:lang w:eastAsia="tr-TR"/>
              </w:rPr>
            </w:pPr>
            <w:r w:rsidRPr="009D7B75">
              <w:rPr>
                <w:sz w:val="18"/>
                <w:szCs w:val="18"/>
                <w:lang w:eastAsia="tr-TR"/>
              </w:rPr>
              <w:t>279,659</w:t>
            </w:r>
          </w:p>
        </w:tc>
        <w:tc>
          <w:tcPr>
            <w:tcW w:w="1429" w:type="dxa"/>
            <w:tcBorders>
              <w:top w:val="nil"/>
              <w:left w:val="nil"/>
              <w:bottom w:val="nil"/>
              <w:right w:val="nil"/>
            </w:tcBorders>
            <w:shd w:val="clear" w:color="auto" w:fill="auto"/>
            <w:vAlign w:val="center"/>
            <w:hideMark/>
          </w:tcPr>
          <w:p w14:paraId="453F1941"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20B89AB2" w14:textId="77777777" w:rsidR="00165A71" w:rsidRPr="009D7B75" w:rsidRDefault="00165A71" w:rsidP="00165A71">
            <w:pPr>
              <w:jc w:val="right"/>
              <w:rPr>
                <w:sz w:val="18"/>
                <w:szCs w:val="18"/>
                <w:lang w:eastAsia="tr-TR"/>
              </w:rPr>
            </w:pPr>
            <w:r w:rsidRPr="009D7B75">
              <w:rPr>
                <w:sz w:val="18"/>
                <w:szCs w:val="18"/>
                <w:lang w:eastAsia="tr-TR"/>
              </w:rPr>
              <w:t>279,659</w:t>
            </w:r>
          </w:p>
        </w:tc>
      </w:tr>
      <w:tr w:rsidR="00165A71" w:rsidRPr="009D7B75" w14:paraId="00083AF9"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5818FDE" w14:textId="77777777" w:rsidR="00165A71" w:rsidRPr="009D7B75" w:rsidRDefault="00165A71" w:rsidP="00165A71">
            <w:pPr>
              <w:jc w:val="both"/>
              <w:rPr>
                <w:b/>
                <w:bCs/>
                <w:sz w:val="18"/>
                <w:szCs w:val="18"/>
                <w:lang w:eastAsia="tr-TR"/>
              </w:rPr>
            </w:pPr>
            <w:r w:rsidRPr="009D7B75">
              <w:rPr>
                <w:b/>
                <w:bCs/>
                <w:sz w:val="18"/>
                <w:szCs w:val="18"/>
                <w:lang w:eastAsia="tr-TR"/>
              </w:rPr>
              <w:t>Bireysel Kredi Kartları-YP</w:t>
            </w:r>
          </w:p>
        </w:tc>
        <w:tc>
          <w:tcPr>
            <w:tcW w:w="1538" w:type="dxa"/>
            <w:tcBorders>
              <w:top w:val="nil"/>
              <w:left w:val="nil"/>
              <w:bottom w:val="nil"/>
              <w:right w:val="nil"/>
            </w:tcBorders>
            <w:shd w:val="clear" w:color="auto" w:fill="auto"/>
            <w:vAlign w:val="center"/>
            <w:hideMark/>
          </w:tcPr>
          <w:p w14:paraId="4678F9CF" w14:textId="77777777" w:rsidR="00165A71" w:rsidRPr="009D7B75" w:rsidRDefault="00165A71" w:rsidP="00165A71">
            <w:pPr>
              <w:jc w:val="right"/>
              <w:rPr>
                <w:b/>
                <w:bCs/>
                <w:sz w:val="18"/>
                <w:szCs w:val="18"/>
                <w:lang w:eastAsia="tr-TR"/>
              </w:rPr>
            </w:pPr>
            <w:r w:rsidRPr="009D7B75">
              <w:rPr>
                <w:b/>
                <w:bCs/>
                <w:sz w:val="18"/>
                <w:szCs w:val="18"/>
                <w:lang w:eastAsia="tr-TR"/>
              </w:rPr>
              <w:t>273</w:t>
            </w:r>
          </w:p>
        </w:tc>
        <w:tc>
          <w:tcPr>
            <w:tcW w:w="1429" w:type="dxa"/>
            <w:tcBorders>
              <w:top w:val="nil"/>
              <w:left w:val="nil"/>
              <w:bottom w:val="nil"/>
              <w:right w:val="nil"/>
            </w:tcBorders>
            <w:shd w:val="clear" w:color="auto" w:fill="auto"/>
            <w:vAlign w:val="center"/>
            <w:hideMark/>
          </w:tcPr>
          <w:p w14:paraId="2A1462F3"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6B24DB91" w14:textId="77777777" w:rsidR="00165A71" w:rsidRPr="009D7B75" w:rsidRDefault="00165A71" w:rsidP="00165A71">
            <w:pPr>
              <w:jc w:val="right"/>
              <w:rPr>
                <w:b/>
                <w:bCs/>
                <w:sz w:val="18"/>
                <w:szCs w:val="18"/>
                <w:lang w:eastAsia="tr-TR"/>
              </w:rPr>
            </w:pPr>
            <w:r w:rsidRPr="009D7B75">
              <w:rPr>
                <w:b/>
                <w:bCs/>
                <w:sz w:val="18"/>
                <w:szCs w:val="18"/>
                <w:lang w:eastAsia="tr-TR"/>
              </w:rPr>
              <w:t>273</w:t>
            </w:r>
          </w:p>
        </w:tc>
      </w:tr>
      <w:tr w:rsidR="00165A71" w:rsidRPr="009D7B75" w14:paraId="71C8DC06"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56CB0825" w14:textId="77777777" w:rsidR="00165A71" w:rsidRPr="009D7B75" w:rsidRDefault="00165A71" w:rsidP="00165A71">
            <w:pPr>
              <w:jc w:val="both"/>
              <w:rPr>
                <w:sz w:val="18"/>
                <w:szCs w:val="18"/>
                <w:lang w:eastAsia="tr-TR"/>
              </w:rPr>
            </w:pPr>
            <w:r w:rsidRPr="009D7B75">
              <w:rPr>
                <w:sz w:val="18"/>
                <w:szCs w:val="18"/>
                <w:lang w:eastAsia="tr-TR"/>
              </w:rPr>
              <w:t>Taksitli</w:t>
            </w:r>
          </w:p>
        </w:tc>
        <w:tc>
          <w:tcPr>
            <w:tcW w:w="1538" w:type="dxa"/>
            <w:tcBorders>
              <w:top w:val="nil"/>
              <w:left w:val="nil"/>
              <w:bottom w:val="nil"/>
              <w:right w:val="nil"/>
            </w:tcBorders>
            <w:shd w:val="clear" w:color="auto" w:fill="auto"/>
            <w:vAlign w:val="center"/>
            <w:hideMark/>
          </w:tcPr>
          <w:p w14:paraId="46045B4B" w14:textId="77777777" w:rsidR="00165A71" w:rsidRPr="009D7B75" w:rsidRDefault="00165A71" w:rsidP="00165A71">
            <w:pPr>
              <w:jc w:val="right"/>
              <w:rPr>
                <w:sz w:val="18"/>
                <w:szCs w:val="18"/>
                <w:lang w:eastAsia="tr-TR"/>
              </w:rPr>
            </w:pPr>
            <w:r w:rsidRPr="009D7B75">
              <w:rPr>
                <w:sz w:val="18"/>
                <w:szCs w:val="18"/>
                <w:lang w:eastAsia="tr-TR"/>
              </w:rPr>
              <w:t>273</w:t>
            </w:r>
          </w:p>
        </w:tc>
        <w:tc>
          <w:tcPr>
            <w:tcW w:w="1429" w:type="dxa"/>
            <w:tcBorders>
              <w:top w:val="nil"/>
              <w:left w:val="nil"/>
              <w:bottom w:val="nil"/>
              <w:right w:val="nil"/>
            </w:tcBorders>
            <w:shd w:val="clear" w:color="auto" w:fill="auto"/>
            <w:vAlign w:val="center"/>
            <w:hideMark/>
          </w:tcPr>
          <w:p w14:paraId="302F2A48"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1C75E46D" w14:textId="77777777" w:rsidR="00165A71" w:rsidRPr="009D7B75" w:rsidRDefault="00165A71" w:rsidP="00165A71">
            <w:pPr>
              <w:jc w:val="right"/>
              <w:rPr>
                <w:sz w:val="18"/>
                <w:szCs w:val="18"/>
                <w:lang w:eastAsia="tr-TR"/>
              </w:rPr>
            </w:pPr>
            <w:r w:rsidRPr="009D7B75">
              <w:rPr>
                <w:sz w:val="18"/>
                <w:szCs w:val="18"/>
                <w:lang w:eastAsia="tr-TR"/>
              </w:rPr>
              <w:t>273</w:t>
            </w:r>
          </w:p>
        </w:tc>
      </w:tr>
      <w:tr w:rsidR="00165A71" w:rsidRPr="009D7B75" w14:paraId="56FCEAE7"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1ADB563"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38" w:type="dxa"/>
            <w:tcBorders>
              <w:top w:val="nil"/>
              <w:left w:val="nil"/>
              <w:bottom w:val="nil"/>
              <w:right w:val="nil"/>
            </w:tcBorders>
            <w:shd w:val="clear" w:color="auto" w:fill="auto"/>
            <w:vAlign w:val="center"/>
            <w:hideMark/>
          </w:tcPr>
          <w:p w14:paraId="40145D53"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684D0221"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6D57A90B"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558228B"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FCC8CF0" w14:textId="77777777" w:rsidR="00165A71" w:rsidRPr="009D7B75" w:rsidRDefault="00165A71" w:rsidP="00165A71">
            <w:pPr>
              <w:jc w:val="both"/>
              <w:rPr>
                <w:b/>
                <w:bCs/>
                <w:sz w:val="18"/>
                <w:szCs w:val="18"/>
                <w:lang w:eastAsia="tr-TR"/>
              </w:rPr>
            </w:pPr>
            <w:r w:rsidRPr="009D7B75">
              <w:rPr>
                <w:b/>
                <w:bCs/>
                <w:sz w:val="18"/>
                <w:szCs w:val="18"/>
                <w:lang w:eastAsia="tr-TR"/>
              </w:rPr>
              <w:t>Personel Kredileri-TP</w:t>
            </w:r>
          </w:p>
        </w:tc>
        <w:tc>
          <w:tcPr>
            <w:tcW w:w="1538" w:type="dxa"/>
            <w:tcBorders>
              <w:top w:val="nil"/>
              <w:left w:val="nil"/>
              <w:bottom w:val="nil"/>
              <w:right w:val="nil"/>
            </w:tcBorders>
            <w:shd w:val="clear" w:color="auto" w:fill="auto"/>
            <w:vAlign w:val="center"/>
            <w:hideMark/>
          </w:tcPr>
          <w:p w14:paraId="2547B80B" w14:textId="77777777" w:rsidR="00165A71" w:rsidRPr="009D7B75" w:rsidRDefault="00165A71" w:rsidP="00165A71">
            <w:pPr>
              <w:jc w:val="right"/>
              <w:rPr>
                <w:b/>
                <w:bCs/>
                <w:sz w:val="18"/>
                <w:szCs w:val="18"/>
                <w:lang w:eastAsia="tr-TR"/>
              </w:rPr>
            </w:pPr>
            <w:r w:rsidRPr="009D7B75">
              <w:rPr>
                <w:b/>
                <w:bCs/>
                <w:sz w:val="18"/>
                <w:szCs w:val="18"/>
                <w:lang w:eastAsia="tr-TR"/>
              </w:rPr>
              <w:t>1,133</w:t>
            </w:r>
          </w:p>
        </w:tc>
        <w:tc>
          <w:tcPr>
            <w:tcW w:w="1429" w:type="dxa"/>
            <w:tcBorders>
              <w:top w:val="nil"/>
              <w:left w:val="nil"/>
              <w:bottom w:val="nil"/>
              <w:right w:val="nil"/>
            </w:tcBorders>
            <w:shd w:val="clear" w:color="auto" w:fill="auto"/>
            <w:vAlign w:val="center"/>
            <w:hideMark/>
          </w:tcPr>
          <w:p w14:paraId="4B6C4434" w14:textId="77777777" w:rsidR="00165A71" w:rsidRPr="009D7B75" w:rsidRDefault="00165A71" w:rsidP="00165A71">
            <w:pPr>
              <w:jc w:val="right"/>
              <w:rPr>
                <w:b/>
                <w:bCs/>
                <w:sz w:val="18"/>
                <w:szCs w:val="18"/>
                <w:lang w:eastAsia="tr-TR"/>
              </w:rPr>
            </w:pPr>
            <w:r w:rsidRPr="009D7B75">
              <w:rPr>
                <w:b/>
                <w:bCs/>
                <w:sz w:val="18"/>
                <w:szCs w:val="18"/>
                <w:lang w:eastAsia="tr-TR"/>
              </w:rPr>
              <w:t>9,565</w:t>
            </w:r>
          </w:p>
        </w:tc>
        <w:tc>
          <w:tcPr>
            <w:tcW w:w="1429" w:type="dxa"/>
            <w:tcBorders>
              <w:top w:val="nil"/>
              <w:left w:val="nil"/>
              <w:bottom w:val="nil"/>
              <w:right w:val="nil"/>
            </w:tcBorders>
            <w:shd w:val="clear" w:color="auto" w:fill="auto"/>
            <w:vAlign w:val="center"/>
            <w:hideMark/>
          </w:tcPr>
          <w:p w14:paraId="1381604D" w14:textId="77777777" w:rsidR="00165A71" w:rsidRPr="009D7B75" w:rsidRDefault="00165A71" w:rsidP="00165A71">
            <w:pPr>
              <w:jc w:val="right"/>
              <w:rPr>
                <w:b/>
                <w:bCs/>
                <w:sz w:val="18"/>
                <w:szCs w:val="18"/>
                <w:lang w:eastAsia="tr-TR"/>
              </w:rPr>
            </w:pPr>
            <w:r w:rsidRPr="009D7B75">
              <w:rPr>
                <w:b/>
                <w:bCs/>
                <w:sz w:val="18"/>
                <w:szCs w:val="18"/>
                <w:lang w:eastAsia="tr-TR"/>
              </w:rPr>
              <w:t>10,698</w:t>
            </w:r>
          </w:p>
        </w:tc>
      </w:tr>
      <w:tr w:rsidR="00165A71" w:rsidRPr="009D7B75" w14:paraId="599E1E31"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01320DA9"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38" w:type="dxa"/>
            <w:tcBorders>
              <w:top w:val="nil"/>
              <w:left w:val="nil"/>
              <w:bottom w:val="nil"/>
              <w:right w:val="nil"/>
            </w:tcBorders>
            <w:shd w:val="clear" w:color="auto" w:fill="auto"/>
            <w:vAlign w:val="center"/>
            <w:hideMark/>
          </w:tcPr>
          <w:p w14:paraId="7842B3BB"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1F5F4A3" w14:textId="77777777" w:rsidR="00165A71" w:rsidRPr="009D7B75" w:rsidRDefault="00165A71" w:rsidP="00165A71">
            <w:pPr>
              <w:jc w:val="right"/>
              <w:rPr>
                <w:sz w:val="18"/>
                <w:szCs w:val="18"/>
                <w:lang w:eastAsia="tr-TR"/>
              </w:rPr>
            </w:pPr>
            <w:r w:rsidRPr="009D7B75">
              <w:rPr>
                <w:sz w:val="18"/>
                <w:szCs w:val="18"/>
                <w:lang w:eastAsia="tr-TR"/>
              </w:rPr>
              <w:t>1,096</w:t>
            </w:r>
          </w:p>
        </w:tc>
        <w:tc>
          <w:tcPr>
            <w:tcW w:w="1429" w:type="dxa"/>
            <w:tcBorders>
              <w:top w:val="nil"/>
              <w:left w:val="nil"/>
              <w:bottom w:val="nil"/>
              <w:right w:val="nil"/>
            </w:tcBorders>
            <w:shd w:val="clear" w:color="auto" w:fill="auto"/>
            <w:vAlign w:val="center"/>
            <w:hideMark/>
          </w:tcPr>
          <w:p w14:paraId="43B6DF37" w14:textId="77777777" w:rsidR="00165A71" w:rsidRPr="009D7B75" w:rsidRDefault="00165A71" w:rsidP="00165A71">
            <w:pPr>
              <w:jc w:val="right"/>
              <w:rPr>
                <w:sz w:val="18"/>
                <w:szCs w:val="18"/>
                <w:lang w:eastAsia="tr-TR"/>
              </w:rPr>
            </w:pPr>
            <w:r w:rsidRPr="009D7B75">
              <w:rPr>
                <w:sz w:val="18"/>
                <w:szCs w:val="18"/>
                <w:lang w:eastAsia="tr-TR"/>
              </w:rPr>
              <w:t>1,096</w:t>
            </w:r>
          </w:p>
        </w:tc>
      </w:tr>
      <w:tr w:rsidR="00165A71" w:rsidRPr="009D7B75" w14:paraId="3725A414"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1F91625"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38" w:type="dxa"/>
            <w:tcBorders>
              <w:top w:val="nil"/>
              <w:left w:val="nil"/>
              <w:bottom w:val="nil"/>
              <w:right w:val="nil"/>
            </w:tcBorders>
            <w:shd w:val="clear" w:color="auto" w:fill="auto"/>
            <w:vAlign w:val="center"/>
            <w:hideMark/>
          </w:tcPr>
          <w:p w14:paraId="6BD342D6" w14:textId="77777777" w:rsidR="00165A71" w:rsidRPr="009D7B75" w:rsidRDefault="00165A71" w:rsidP="00165A71">
            <w:pPr>
              <w:jc w:val="right"/>
              <w:rPr>
                <w:sz w:val="18"/>
                <w:szCs w:val="18"/>
                <w:lang w:eastAsia="tr-TR"/>
              </w:rPr>
            </w:pPr>
            <w:r w:rsidRPr="009D7B75">
              <w:rPr>
                <w:sz w:val="18"/>
                <w:szCs w:val="18"/>
                <w:lang w:eastAsia="tr-TR"/>
              </w:rPr>
              <w:t>340</w:t>
            </w:r>
          </w:p>
        </w:tc>
        <w:tc>
          <w:tcPr>
            <w:tcW w:w="1429" w:type="dxa"/>
            <w:tcBorders>
              <w:top w:val="nil"/>
              <w:left w:val="nil"/>
              <w:bottom w:val="nil"/>
              <w:right w:val="nil"/>
            </w:tcBorders>
            <w:shd w:val="clear" w:color="auto" w:fill="auto"/>
            <w:vAlign w:val="center"/>
            <w:hideMark/>
          </w:tcPr>
          <w:p w14:paraId="22B7EAD4" w14:textId="77777777" w:rsidR="00165A71" w:rsidRPr="009D7B75" w:rsidRDefault="00165A71" w:rsidP="00165A71">
            <w:pPr>
              <w:jc w:val="right"/>
              <w:rPr>
                <w:sz w:val="18"/>
                <w:szCs w:val="18"/>
                <w:lang w:eastAsia="tr-TR"/>
              </w:rPr>
            </w:pPr>
            <w:r w:rsidRPr="009D7B75">
              <w:rPr>
                <w:sz w:val="18"/>
                <w:szCs w:val="18"/>
                <w:lang w:eastAsia="tr-TR"/>
              </w:rPr>
              <w:t>4,712</w:t>
            </w:r>
          </w:p>
        </w:tc>
        <w:tc>
          <w:tcPr>
            <w:tcW w:w="1429" w:type="dxa"/>
            <w:tcBorders>
              <w:top w:val="nil"/>
              <w:left w:val="nil"/>
              <w:bottom w:val="nil"/>
              <w:right w:val="nil"/>
            </w:tcBorders>
            <w:shd w:val="clear" w:color="auto" w:fill="auto"/>
            <w:vAlign w:val="center"/>
            <w:hideMark/>
          </w:tcPr>
          <w:p w14:paraId="04B88DD4" w14:textId="77777777" w:rsidR="00165A71" w:rsidRPr="009D7B75" w:rsidRDefault="00165A71" w:rsidP="00165A71">
            <w:pPr>
              <w:jc w:val="right"/>
              <w:rPr>
                <w:sz w:val="18"/>
                <w:szCs w:val="18"/>
                <w:lang w:eastAsia="tr-TR"/>
              </w:rPr>
            </w:pPr>
            <w:r w:rsidRPr="009D7B75">
              <w:rPr>
                <w:sz w:val="18"/>
                <w:szCs w:val="18"/>
                <w:lang w:eastAsia="tr-TR"/>
              </w:rPr>
              <w:t>5,052</w:t>
            </w:r>
          </w:p>
        </w:tc>
      </w:tr>
      <w:tr w:rsidR="00165A71" w:rsidRPr="009D7B75" w14:paraId="1BBD0667"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A147798"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38" w:type="dxa"/>
            <w:tcBorders>
              <w:top w:val="nil"/>
              <w:left w:val="nil"/>
              <w:bottom w:val="nil"/>
              <w:right w:val="nil"/>
            </w:tcBorders>
            <w:shd w:val="clear" w:color="auto" w:fill="auto"/>
            <w:vAlign w:val="center"/>
            <w:hideMark/>
          </w:tcPr>
          <w:p w14:paraId="3E3CE460" w14:textId="77777777" w:rsidR="00165A71" w:rsidRPr="009D7B75" w:rsidRDefault="00165A71" w:rsidP="00165A71">
            <w:pPr>
              <w:jc w:val="right"/>
              <w:rPr>
                <w:sz w:val="18"/>
                <w:szCs w:val="18"/>
                <w:lang w:eastAsia="tr-TR"/>
              </w:rPr>
            </w:pPr>
            <w:r w:rsidRPr="009D7B75">
              <w:rPr>
                <w:sz w:val="18"/>
                <w:szCs w:val="18"/>
                <w:lang w:eastAsia="tr-TR"/>
              </w:rPr>
              <w:t>791</w:t>
            </w:r>
          </w:p>
        </w:tc>
        <w:tc>
          <w:tcPr>
            <w:tcW w:w="1429" w:type="dxa"/>
            <w:tcBorders>
              <w:top w:val="nil"/>
              <w:left w:val="nil"/>
              <w:bottom w:val="nil"/>
              <w:right w:val="nil"/>
            </w:tcBorders>
            <w:shd w:val="clear" w:color="auto" w:fill="auto"/>
            <w:vAlign w:val="center"/>
            <w:hideMark/>
          </w:tcPr>
          <w:p w14:paraId="41120EC4" w14:textId="77777777" w:rsidR="00165A71" w:rsidRPr="009D7B75" w:rsidRDefault="00165A71" w:rsidP="00165A71">
            <w:pPr>
              <w:jc w:val="right"/>
              <w:rPr>
                <w:sz w:val="18"/>
                <w:szCs w:val="18"/>
                <w:lang w:eastAsia="tr-TR"/>
              </w:rPr>
            </w:pPr>
            <w:r w:rsidRPr="009D7B75">
              <w:rPr>
                <w:sz w:val="18"/>
                <w:szCs w:val="18"/>
                <w:lang w:eastAsia="tr-TR"/>
              </w:rPr>
              <w:t>3,757</w:t>
            </w:r>
          </w:p>
        </w:tc>
        <w:tc>
          <w:tcPr>
            <w:tcW w:w="1429" w:type="dxa"/>
            <w:tcBorders>
              <w:top w:val="nil"/>
              <w:left w:val="nil"/>
              <w:bottom w:val="nil"/>
              <w:right w:val="nil"/>
            </w:tcBorders>
            <w:shd w:val="clear" w:color="auto" w:fill="auto"/>
            <w:vAlign w:val="center"/>
            <w:hideMark/>
          </w:tcPr>
          <w:p w14:paraId="6CCD5183" w14:textId="77777777" w:rsidR="00165A71" w:rsidRPr="009D7B75" w:rsidRDefault="00165A71" w:rsidP="00165A71">
            <w:pPr>
              <w:jc w:val="right"/>
              <w:rPr>
                <w:sz w:val="18"/>
                <w:szCs w:val="18"/>
                <w:lang w:eastAsia="tr-TR"/>
              </w:rPr>
            </w:pPr>
            <w:r w:rsidRPr="009D7B75">
              <w:rPr>
                <w:sz w:val="18"/>
                <w:szCs w:val="18"/>
                <w:lang w:eastAsia="tr-TR"/>
              </w:rPr>
              <w:t>4,548</w:t>
            </w:r>
          </w:p>
        </w:tc>
      </w:tr>
      <w:tr w:rsidR="00165A71" w:rsidRPr="009D7B75" w14:paraId="55202CA8"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DAB61FA" w14:textId="77777777" w:rsidR="00165A71" w:rsidRPr="009D7B75" w:rsidRDefault="00165A71" w:rsidP="00165A71">
            <w:pPr>
              <w:jc w:val="both"/>
              <w:rPr>
                <w:sz w:val="18"/>
                <w:szCs w:val="18"/>
                <w:lang w:eastAsia="tr-TR"/>
              </w:rPr>
            </w:pPr>
            <w:r w:rsidRPr="009D7B75">
              <w:rPr>
                <w:sz w:val="18"/>
                <w:szCs w:val="18"/>
                <w:lang w:eastAsia="tr-TR"/>
              </w:rPr>
              <w:t>Diğer</w:t>
            </w:r>
          </w:p>
        </w:tc>
        <w:tc>
          <w:tcPr>
            <w:tcW w:w="1538" w:type="dxa"/>
            <w:tcBorders>
              <w:top w:val="nil"/>
              <w:left w:val="nil"/>
              <w:bottom w:val="nil"/>
              <w:right w:val="nil"/>
            </w:tcBorders>
            <w:shd w:val="clear" w:color="auto" w:fill="auto"/>
            <w:vAlign w:val="center"/>
            <w:hideMark/>
          </w:tcPr>
          <w:p w14:paraId="72DA9560" w14:textId="77777777" w:rsidR="00165A71" w:rsidRPr="009D7B75" w:rsidRDefault="00165A71" w:rsidP="00165A71">
            <w:pPr>
              <w:jc w:val="right"/>
              <w:rPr>
                <w:sz w:val="18"/>
                <w:szCs w:val="18"/>
                <w:lang w:eastAsia="tr-TR"/>
              </w:rPr>
            </w:pPr>
            <w:r w:rsidRPr="009D7B75">
              <w:rPr>
                <w:sz w:val="18"/>
                <w:szCs w:val="18"/>
                <w:lang w:eastAsia="tr-TR"/>
              </w:rPr>
              <w:t>2</w:t>
            </w:r>
          </w:p>
        </w:tc>
        <w:tc>
          <w:tcPr>
            <w:tcW w:w="1429" w:type="dxa"/>
            <w:tcBorders>
              <w:top w:val="nil"/>
              <w:left w:val="nil"/>
              <w:bottom w:val="nil"/>
              <w:right w:val="nil"/>
            </w:tcBorders>
            <w:shd w:val="clear" w:color="auto" w:fill="auto"/>
            <w:vAlign w:val="center"/>
            <w:hideMark/>
          </w:tcPr>
          <w:p w14:paraId="46A170BF"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A6F2661" w14:textId="77777777" w:rsidR="00165A71" w:rsidRPr="009D7B75" w:rsidRDefault="00165A71" w:rsidP="00165A71">
            <w:pPr>
              <w:jc w:val="right"/>
              <w:rPr>
                <w:sz w:val="18"/>
                <w:szCs w:val="18"/>
                <w:lang w:eastAsia="tr-TR"/>
              </w:rPr>
            </w:pPr>
            <w:r w:rsidRPr="009D7B75">
              <w:rPr>
                <w:sz w:val="18"/>
                <w:szCs w:val="18"/>
                <w:lang w:eastAsia="tr-TR"/>
              </w:rPr>
              <w:t>2</w:t>
            </w:r>
          </w:p>
        </w:tc>
      </w:tr>
      <w:tr w:rsidR="00165A71" w:rsidRPr="009D7B75" w14:paraId="103AA90B"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E5E0591" w14:textId="77777777" w:rsidR="00165A71" w:rsidRPr="009D7B75" w:rsidRDefault="00165A71" w:rsidP="00165A71">
            <w:pPr>
              <w:jc w:val="both"/>
              <w:rPr>
                <w:b/>
                <w:bCs/>
                <w:sz w:val="18"/>
                <w:szCs w:val="18"/>
                <w:lang w:eastAsia="tr-TR"/>
              </w:rPr>
            </w:pPr>
            <w:r w:rsidRPr="009D7B75">
              <w:rPr>
                <w:b/>
                <w:bCs/>
                <w:sz w:val="18"/>
                <w:szCs w:val="18"/>
                <w:lang w:eastAsia="tr-TR"/>
              </w:rPr>
              <w:t>Personel Kredileri-Dövize Endeksli</w:t>
            </w:r>
          </w:p>
        </w:tc>
        <w:tc>
          <w:tcPr>
            <w:tcW w:w="1538" w:type="dxa"/>
            <w:tcBorders>
              <w:top w:val="nil"/>
              <w:left w:val="nil"/>
              <w:bottom w:val="nil"/>
              <w:right w:val="nil"/>
            </w:tcBorders>
            <w:shd w:val="clear" w:color="auto" w:fill="auto"/>
            <w:vAlign w:val="center"/>
            <w:hideMark/>
          </w:tcPr>
          <w:p w14:paraId="0808720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470B5507"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18C9C942"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3C77E4C1"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573CA16"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38" w:type="dxa"/>
            <w:tcBorders>
              <w:top w:val="nil"/>
              <w:left w:val="nil"/>
              <w:bottom w:val="nil"/>
              <w:right w:val="nil"/>
            </w:tcBorders>
            <w:shd w:val="clear" w:color="auto" w:fill="auto"/>
            <w:vAlign w:val="center"/>
            <w:hideMark/>
          </w:tcPr>
          <w:p w14:paraId="361C8596"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F3D8BED"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72E0B64"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0C915BA"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5E8F8977"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38" w:type="dxa"/>
            <w:tcBorders>
              <w:top w:val="nil"/>
              <w:left w:val="nil"/>
              <w:bottom w:val="nil"/>
              <w:right w:val="nil"/>
            </w:tcBorders>
            <w:shd w:val="clear" w:color="auto" w:fill="auto"/>
            <w:vAlign w:val="center"/>
            <w:hideMark/>
          </w:tcPr>
          <w:p w14:paraId="439993C4"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5C69181"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5DC8F0C1"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1D52F180"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3D532C7B"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38" w:type="dxa"/>
            <w:tcBorders>
              <w:top w:val="nil"/>
              <w:left w:val="nil"/>
              <w:bottom w:val="nil"/>
              <w:right w:val="nil"/>
            </w:tcBorders>
            <w:shd w:val="clear" w:color="auto" w:fill="auto"/>
            <w:vAlign w:val="center"/>
            <w:hideMark/>
          </w:tcPr>
          <w:p w14:paraId="3ADE2F18"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8C18ACD"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3F6C792"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ED08BC1"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12077D97" w14:textId="77777777" w:rsidR="00165A71" w:rsidRPr="009D7B75" w:rsidRDefault="00165A71" w:rsidP="00165A71">
            <w:pPr>
              <w:jc w:val="both"/>
              <w:rPr>
                <w:sz w:val="18"/>
                <w:szCs w:val="18"/>
                <w:lang w:eastAsia="tr-TR"/>
              </w:rPr>
            </w:pPr>
            <w:r w:rsidRPr="009D7B75">
              <w:rPr>
                <w:sz w:val="18"/>
                <w:szCs w:val="18"/>
                <w:lang w:eastAsia="tr-TR"/>
              </w:rPr>
              <w:t>Diğer</w:t>
            </w:r>
          </w:p>
        </w:tc>
        <w:tc>
          <w:tcPr>
            <w:tcW w:w="1538" w:type="dxa"/>
            <w:tcBorders>
              <w:top w:val="nil"/>
              <w:left w:val="nil"/>
              <w:bottom w:val="nil"/>
              <w:right w:val="nil"/>
            </w:tcBorders>
            <w:shd w:val="clear" w:color="auto" w:fill="auto"/>
            <w:vAlign w:val="center"/>
            <w:hideMark/>
          </w:tcPr>
          <w:p w14:paraId="4469C546"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28C1E9D8"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234CE06"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04EB573" w14:textId="77777777" w:rsidTr="00165A71">
        <w:trPr>
          <w:divId w:val="685836522"/>
          <w:trHeight w:val="251"/>
        </w:trPr>
        <w:tc>
          <w:tcPr>
            <w:tcW w:w="5103" w:type="dxa"/>
            <w:tcBorders>
              <w:top w:val="nil"/>
              <w:left w:val="nil"/>
              <w:bottom w:val="nil"/>
              <w:right w:val="nil"/>
            </w:tcBorders>
            <w:shd w:val="clear" w:color="auto" w:fill="auto"/>
            <w:noWrap/>
            <w:vAlign w:val="center"/>
            <w:hideMark/>
          </w:tcPr>
          <w:p w14:paraId="118E4136" w14:textId="77777777" w:rsidR="00165A71" w:rsidRPr="009D7B75" w:rsidRDefault="00165A71" w:rsidP="00165A71">
            <w:pPr>
              <w:rPr>
                <w:b/>
                <w:bCs/>
                <w:sz w:val="18"/>
                <w:szCs w:val="18"/>
                <w:lang w:eastAsia="tr-TR"/>
              </w:rPr>
            </w:pPr>
            <w:r w:rsidRPr="009D7B75">
              <w:rPr>
                <w:b/>
                <w:bCs/>
                <w:sz w:val="18"/>
                <w:szCs w:val="18"/>
                <w:lang w:eastAsia="tr-TR"/>
              </w:rPr>
              <w:t>Personel Kredileri-YP</w:t>
            </w:r>
          </w:p>
        </w:tc>
        <w:tc>
          <w:tcPr>
            <w:tcW w:w="1538" w:type="dxa"/>
            <w:tcBorders>
              <w:top w:val="nil"/>
              <w:left w:val="nil"/>
              <w:bottom w:val="nil"/>
              <w:right w:val="nil"/>
            </w:tcBorders>
            <w:shd w:val="clear" w:color="auto" w:fill="auto"/>
            <w:vAlign w:val="center"/>
            <w:hideMark/>
          </w:tcPr>
          <w:p w14:paraId="19685CC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53BC25EB"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74078A39"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40B5C76A"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693E9A6" w14:textId="77777777" w:rsidR="00165A71" w:rsidRPr="009D7B75" w:rsidRDefault="00165A71" w:rsidP="00165A71">
            <w:pPr>
              <w:jc w:val="both"/>
              <w:rPr>
                <w:sz w:val="18"/>
                <w:szCs w:val="18"/>
                <w:lang w:eastAsia="tr-TR"/>
              </w:rPr>
            </w:pPr>
            <w:r w:rsidRPr="009D7B75">
              <w:rPr>
                <w:sz w:val="18"/>
                <w:szCs w:val="18"/>
                <w:lang w:eastAsia="tr-TR"/>
              </w:rPr>
              <w:t>Konut Kredisi</w:t>
            </w:r>
          </w:p>
        </w:tc>
        <w:tc>
          <w:tcPr>
            <w:tcW w:w="1538" w:type="dxa"/>
            <w:tcBorders>
              <w:top w:val="nil"/>
              <w:left w:val="nil"/>
              <w:bottom w:val="nil"/>
              <w:right w:val="nil"/>
            </w:tcBorders>
            <w:shd w:val="clear" w:color="auto" w:fill="auto"/>
            <w:vAlign w:val="center"/>
            <w:hideMark/>
          </w:tcPr>
          <w:p w14:paraId="33775C39"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0519C529"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48AD7030"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D1AD094"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18B00F84" w14:textId="77777777" w:rsidR="00165A71" w:rsidRPr="009D7B75" w:rsidRDefault="00165A71" w:rsidP="00165A71">
            <w:pPr>
              <w:jc w:val="both"/>
              <w:rPr>
                <w:sz w:val="18"/>
                <w:szCs w:val="18"/>
                <w:lang w:eastAsia="tr-TR"/>
              </w:rPr>
            </w:pPr>
            <w:r w:rsidRPr="009D7B75">
              <w:rPr>
                <w:sz w:val="18"/>
                <w:szCs w:val="18"/>
                <w:lang w:eastAsia="tr-TR"/>
              </w:rPr>
              <w:t>Taşıt Kredisi</w:t>
            </w:r>
          </w:p>
        </w:tc>
        <w:tc>
          <w:tcPr>
            <w:tcW w:w="1538" w:type="dxa"/>
            <w:tcBorders>
              <w:top w:val="nil"/>
              <w:left w:val="nil"/>
              <w:bottom w:val="nil"/>
              <w:right w:val="nil"/>
            </w:tcBorders>
            <w:shd w:val="clear" w:color="auto" w:fill="auto"/>
            <w:vAlign w:val="center"/>
            <w:hideMark/>
          </w:tcPr>
          <w:p w14:paraId="355004E9"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59D91CD5"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9340E70"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997D2F4"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68C09B33" w14:textId="77777777" w:rsidR="00165A71" w:rsidRPr="009D7B75" w:rsidRDefault="00165A71" w:rsidP="00165A71">
            <w:pPr>
              <w:jc w:val="both"/>
              <w:rPr>
                <w:sz w:val="18"/>
                <w:szCs w:val="18"/>
                <w:lang w:eastAsia="tr-TR"/>
              </w:rPr>
            </w:pPr>
            <w:r w:rsidRPr="009D7B75">
              <w:rPr>
                <w:sz w:val="18"/>
                <w:szCs w:val="18"/>
                <w:lang w:eastAsia="tr-TR"/>
              </w:rPr>
              <w:t>İhtiyaç Kredisi</w:t>
            </w:r>
          </w:p>
        </w:tc>
        <w:tc>
          <w:tcPr>
            <w:tcW w:w="1538" w:type="dxa"/>
            <w:tcBorders>
              <w:top w:val="nil"/>
              <w:left w:val="nil"/>
              <w:bottom w:val="nil"/>
              <w:right w:val="nil"/>
            </w:tcBorders>
            <w:shd w:val="clear" w:color="auto" w:fill="auto"/>
            <w:vAlign w:val="center"/>
            <w:hideMark/>
          </w:tcPr>
          <w:p w14:paraId="400EE0C6"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15D1DF54"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2F71535D"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24BBA2E"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084AF03" w14:textId="77777777" w:rsidR="00165A71" w:rsidRPr="009D7B75" w:rsidRDefault="00165A71" w:rsidP="00165A71">
            <w:pPr>
              <w:jc w:val="both"/>
              <w:rPr>
                <w:sz w:val="18"/>
                <w:szCs w:val="18"/>
                <w:lang w:eastAsia="tr-TR"/>
              </w:rPr>
            </w:pPr>
            <w:r w:rsidRPr="009D7B75">
              <w:rPr>
                <w:sz w:val="18"/>
                <w:szCs w:val="18"/>
                <w:lang w:eastAsia="tr-TR"/>
              </w:rPr>
              <w:t>Diğer</w:t>
            </w:r>
          </w:p>
        </w:tc>
        <w:tc>
          <w:tcPr>
            <w:tcW w:w="1538" w:type="dxa"/>
            <w:tcBorders>
              <w:top w:val="nil"/>
              <w:left w:val="nil"/>
              <w:bottom w:val="nil"/>
              <w:right w:val="nil"/>
            </w:tcBorders>
            <w:shd w:val="clear" w:color="auto" w:fill="auto"/>
            <w:vAlign w:val="center"/>
            <w:hideMark/>
          </w:tcPr>
          <w:p w14:paraId="3D3ACDCC"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13F5DE6F"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5A62FB33"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40F20DE6"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E324AB4" w14:textId="77777777" w:rsidR="00165A71" w:rsidRPr="009D7B75" w:rsidRDefault="00165A71" w:rsidP="00165A71">
            <w:pPr>
              <w:jc w:val="both"/>
              <w:rPr>
                <w:b/>
                <w:bCs/>
                <w:sz w:val="18"/>
                <w:szCs w:val="18"/>
                <w:lang w:eastAsia="tr-TR"/>
              </w:rPr>
            </w:pPr>
            <w:r w:rsidRPr="009D7B75">
              <w:rPr>
                <w:b/>
                <w:bCs/>
                <w:sz w:val="18"/>
                <w:szCs w:val="18"/>
                <w:lang w:eastAsia="tr-TR"/>
              </w:rPr>
              <w:t>Personel Kredi Kartları-TP</w:t>
            </w:r>
          </w:p>
        </w:tc>
        <w:tc>
          <w:tcPr>
            <w:tcW w:w="1538" w:type="dxa"/>
            <w:tcBorders>
              <w:top w:val="nil"/>
              <w:left w:val="nil"/>
              <w:bottom w:val="nil"/>
              <w:right w:val="nil"/>
            </w:tcBorders>
            <w:shd w:val="clear" w:color="auto" w:fill="auto"/>
            <w:vAlign w:val="center"/>
            <w:hideMark/>
          </w:tcPr>
          <w:p w14:paraId="7A68CCFB" w14:textId="77777777" w:rsidR="00165A71" w:rsidRPr="009D7B75" w:rsidRDefault="00165A71" w:rsidP="00165A71">
            <w:pPr>
              <w:jc w:val="right"/>
              <w:rPr>
                <w:b/>
                <w:bCs/>
                <w:sz w:val="18"/>
                <w:szCs w:val="18"/>
                <w:lang w:eastAsia="tr-TR"/>
              </w:rPr>
            </w:pPr>
            <w:r w:rsidRPr="009D7B75">
              <w:rPr>
                <w:b/>
                <w:bCs/>
                <w:sz w:val="18"/>
                <w:szCs w:val="18"/>
                <w:lang w:eastAsia="tr-TR"/>
              </w:rPr>
              <w:t>8,779</w:t>
            </w:r>
          </w:p>
        </w:tc>
        <w:tc>
          <w:tcPr>
            <w:tcW w:w="1429" w:type="dxa"/>
            <w:tcBorders>
              <w:top w:val="nil"/>
              <w:left w:val="nil"/>
              <w:bottom w:val="nil"/>
              <w:right w:val="nil"/>
            </w:tcBorders>
            <w:shd w:val="clear" w:color="auto" w:fill="auto"/>
            <w:vAlign w:val="center"/>
            <w:hideMark/>
          </w:tcPr>
          <w:p w14:paraId="218CA11C" w14:textId="77777777" w:rsidR="00165A71" w:rsidRPr="009D7B75" w:rsidRDefault="00165A71" w:rsidP="00165A71">
            <w:pPr>
              <w:jc w:val="right"/>
              <w:rPr>
                <w:b/>
                <w:bCs/>
                <w:sz w:val="18"/>
                <w:szCs w:val="18"/>
                <w:lang w:eastAsia="tr-TR"/>
              </w:rPr>
            </w:pPr>
            <w:r w:rsidRPr="009D7B75">
              <w:rPr>
                <w:b/>
                <w:bCs/>
                <w:sz w:val="18"/>
                <w:szCs w:val="18"/>
                <w:lang w:eastAsia="tr-TR"/>
              </w:rPr>
              <w:t>70</w:t>
            </w:r>
          </w:p>
        </w:tc>
        <w:tc>
          <w:tcPr>
            <w:tcW w:w="1429" w:type="dxa"/>
            <w:tcBorders>
              <w:top w:val="nil"/>
              <w:left w:val="nil"/>
              <w:bottom w:val="nil"/>
              <w:right w:val="nil"/>
            </w:tcBorders>
            <w:shd w:val="clear" w:color="auto" w:fill="auto"/>
            <w:vAlign w:val="center"/>
            <w:hideMark/>
          </w:tcPr>
          <w:p w14:paraId="2B0D869D" w14:textId="77777777" w:rsidR="00165A71" w:rsidRPr="009D7B75" w:rsidRDefault="00165A71" w:rsidP="00165A71">
            <w:pPr>
              <w:jc w:val="right"/>
              <w:rPr>
                <w:b/>
                <w:bCs/>
                <w:sz w:val="18"/>
                <w:szCs w:val="18"/>
                <w:lang w:eastAsia="tr-TR"/>
              </w:rPr>
            </w:pPr>
            <w:r w:rsidRPr="009D7B75">
              <w:rPr>
                <w:b/>
                <w:bCs/>
                <w:sz w:val="18"/>
                <w:szCs w:val="18"/>
                <w:lang w:eastAsia="tr-TR"/>
              </w:rPr>
              <w:t>8,849</w:t>
            </w:r>
          </w:p>
        </w:tc>
      </w:tr>
      <w:tr w:rsidR="00165A71" w:rsidRPr="009D7B75" w14:paraId="0F6ED499"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10C1ABB" w14:textId="77777777" w:rsidR="00165A71" w:rsidRPr="009D7B75" w:rsidRDefault="00165A71" w:rsidP="00165A71">
            <w:pPr>
              <w:jc w:val="both"/>
              <w:rPr>
                <w:sz w:val="18"/>
                <w:szCs w:val="18"/>
                <w:lang w:eastAsia="tr-TR"/>
              </w:rPr>
            </w:pPr>
            <w:r w:rsidRPr="009D7B75">
              <w:rPr>
                <w:sz w:val="18"/>
                <w:szCs w:val="18"/>
                <w:lang w:eastAsia="tr-TR"/>
              </w:rPr>
              <w:t xml:space="preserve">Taksitli </w:t>
            </w:r>
          </w:p>
        </w:tc>
        <w:tc>
          <w:tcPr>
            <w:tcW w:w="1538" w:type="dxa"/>
            <w:tcBorders>
              <w:top w:val="nil"/>
              <w:left w:val="nil"/>
              <w:bottom w:val="nil"/>
              <w:right w:val="nil"/>
            </w:tcBorders>
            <w:shd w:val="clear" w:color="auto" w:fill="auto"/>
            <w:vAlign w:val="center"/>
            <w:hideMark/>
          </w:tcPr>
          <w:p w14:paraId="686A3A2B" w14:textId="77777777" w:rsidR="00165A71" w:rsidRPr="009D7B75" w:rsidRDefault="00165A71" w:rsidP="00165A71">
            <w:pPr>
              <w:jc w:val="right"/>
              <w:rPr>
                <w:sz w:val="18"/>
                <w:szCs w:val="18"/>
                <w:lang w:eastAsia="tr-TR"/>
              </w:rPr>
            </w:pPr>
            <w:r w:rsidRPr="009D7B75">
              <w:rPr>
                <w:sz w:val="18"/>
                <w:szCs w:val="18"/>
                <w:lang w:eastAsia="tr-TR"/>
              </w:rPr>
              <w:t>3,306</w:t>
            </w:r>
          </w:p>
        </w:tc>
        <w:tc>
          <w:tcPr>
            <w:tcW w:w="1429" w:type="dxa"/>
            <w:tcBorders>
              <w:top w:val="nil"/>
              <w:left w:val="nil"/>
              <w:bottom w:val="nil"/>
              <w:right w:val="nil"/>
            </w:tcBorders>
            <w:shd w:val="clear" w:color="auto" w:fill="auto"/>
            <w:vAlign w:val="center"/>
            <w:hideMark/>
          </w:tcPr>
          <w:p w14:paraId="4E467357" w14:textId="77777777" w:rsidR="00165A71" w:rsidRPr="009D7B75" w:rsidRDefault="00165A71" w:rsidP="00165A71">
            <w:pPr>
              <w:jc w:val="right"/>
              <w:rPr>
                <w:sz w:val="18"/>
                <w:szCs w:val="18"/>
                <w:lang w:eastAsia="tr-TR"/>
              </w:rPr>
            </w:pPr>
            <w:r w:rsidRPr="009D7B75">
              <w:rPr>
                <w:sz w:val="18"/>
                <w:szCs w:val="18"/>
                <w:lang w:eastAsia="tr-TR"/>
              </w:rPr>
              <w:t>70</w:t>
            </w:r>
          </w:p>
        </w:tc>
        <w:tc>
          <w:tcPr>
            <w:tcW w:w="1429" w:type="dxa"/>
            <w:tcBorders>
              <w:top w:val="nil"/>
              <w:left w:val="nil"/>
              <w:bottom w:val="nil"/>
              <w:right w:val="nil"/>
            </w:tcBorders>
            <w:shd w:val="clear" w:color="auto" w:fill="auto"/>
            <w:vAlign w:val="center"/>
            <w:hideMark/>
          </w:tcPr>
          <w:p w14:paraId="7FC3A3C6" w14:textId="77777777" w:rsidR="00165A71" w:rsidRPr="009D7B75" w:rsidRDefault="00165A71" w:rsidP="00165A71">
            <w:pPr>
              <w:jc w:val="right"/>
              <w:rPr>
                <w:sz w:val="18"/>
                <w:szCs w:val="18"/>
                <w:lang w:eastAsia="tr-TR"/>
              </w:rPr>
            </w:pPr>
            <w:r w:rsidRPr="009D7B75">
              <w:rPr>
                <w:sz w:val="18"/>
                <w:szCs w:val="18"/>
                <w:lang w:eastAsia="tr-TR"/>
              </w:rPr>
              <w:t>3,376</w:t>
            </w:r>
          </w:p>
        </w:tc>
      </w:tr>
      <w:tr w:rsidR="00165A71" w:rsidRPr="009D7B75" w14:paraId="420F5701"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29DEBA30"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38" w:type="dxa"/>
            <w:tcBorders>
              <w:top w:val="nil"/>
              <w:left w:val="nil"/>
              <w:bottom w:val="nil"/>
              <w:right w:val="nil"/>
            </w:tcBorders>
            <w:shd w:val="clear" w:color="auto" w:fill="auto"/>
            <w:vAlign w:val="center"/>
            <w:hideMark/>
          </w:tcPr>
          <w:p w14:paraId="60999DA6" w14:textId="77777777" w:rsidR="00165A71" w:rsidRPr="009D7B75" w:rsidRDefault="00165A71" w:rsidP="00165A71">
            <w:pPr>
              <w:jc w:val="right"/>
              <w:rPr>
                <w:sz w:val="18"/>
                <w:szCs w:val="18"/>
                <w:lang w:eastAsia="tr-TR"/>
              </w:rPr>
            </w:pPr>
            <w:r w:rsidRPr="009D7B75">
              <w:rPr>
                <w:sz w:val="18"/>
                <w:szCs w:val="18"/>
                <w:lang w:eastAsia="tr-TR"/>
              </w:rPr>
              <w:t>5,473</w:t>
            </w:r>
          </w:p>
        </w:tc>
        <w:tc>
          <w:tcPr>
            <w:tcW w:w="1429" w:type="dxa"/>
            <w:tcBorders>
              <w:top w:val="nil"/>
              <w:left w:val="nil"/>
              <w:bottom w:val="nil"/>
              <w:right w:val="nil"/>
            </w:tcBorders>
            <w:shd w:val="clear" w:color="auto" w:fill="auto"/>
            <w:vAlign w:val="center"/>
            <w:hideMark/>
          </w:tcPr>
          <w:p w14:paraId="0041DDD3"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79E78612" w14:textId="77777777" w:rsidR="00165A71" w:rsidRPr="009D7B75" w:rsidRDefault="00165A71" w:rsidP="00165A71">
            <w:pPr>
              <w:jc w:val="right"/>
              <w:rPr>
                <w:sz w:val="18"/>
                <w:szCs w:val="18"/>
                <w:lang w:eastAsia="tr-TR"/>
              </w:rPr>
            </w:pPr>
            <w:r w:rsidRPr="009D7B75">
              <w:rPr>
                <w:sz w:val="18"/>
                <w:szCs w:val="18"/>
                <w:lang w:eastAsia="tr-TR"/>
              </w:rPr>
              <w:t>5,473</w:t>
            </w:r>
          </w:p>
        </w:tc>
      </w:tr>
      <w:tr w:rsidR="00165A71" w:rsidRPr="009D7B75" w14:paraId="0B1F5128"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618989F8" w14:textId="77777777" w:rsidR="00165A71" w:rsidRPr="009D7B75" w:rsidRDefault="00165A71" w:rsidP="00165A71">
            <w:pPr>
              <w:jc w:val="both"/>
              <w:rPr>
                <w:b/>
                <w:bCs/>
                <w:sz w:val="18"/>
                <w:szCs w:val="18"/>
                <w:lang w:eastAsia="tr-TR"/>
              </w:rPr>
            </w:pPr>
            <w:r w:rsidRPr="009D7B75">
              <w:rPr>
                <w:b/>
                <w:bCs/>
                <w:sz w:val="18"/>
                <w:szCs w:val="18"/>
                <w:lang w:eastAsia="tr-TR"/>
              </w:rPr>
              <w:t>Personel Kredi Kartları-YP</w:t>
            </w:r>
          </w:p>
        </w:tc>
        <w:tc>
          <w:tcPr>
            <w:tcW w:w="1538" w:type="dxa"/>
            <w:tcBorders>
              <w:top w:val="nil"/>
              <w:left w:val="nil"/>
              <w:bottom w:val="nil"/>
              <w:right w:val="nil"/>
            </w:tcBorders>
            <w:shd w:val="clear" w:color="auto" w:fill="auto"/>
            <w:vAlign w:val="center"/>
            <w:hideMark/>
          </w:tcPr>
          <w:p w14:paraId="747EC94E"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3EFDA9DA"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nil"/>
              <w:left w:val="nil"/>
              <w:bottom w:val="nil"/>
              <w:right w:val="nil"/>
            </w:tcBorders>
            <w:shd w:val="clear" w:color="auto" w:fill="auto"/>
            <w:vAlign w:val="center"/>
            <w:hideMark/>
          </w:tcPr>
          <w:p w14:paraId="2469D50E"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6C4D1357"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4B79218E" w14:textId="77777777" w:rsidR="00165A71" w:rsidRPr="009D7B75" w:rsidRDefault="00165A71" w:rsidP="00165A71">
            <w:pPr>
              <w:jc w:val="both"/>
              <w:rPr>
                <w:sz w:val="18"/>
                <w:szCs w:val="18"/>
                <w:lang w:eastAsia="tr-TR"/>
              </w:rPr>
            </w:pPr>
            <w:r w:rsidRPr="009D7B75">
              <w:rPr>
                <w:sz w:val="18"/>
                <w:szCs w:val="18"/>
                <w:lang w:eastAsia="tr-TR"/>
              </w:rPr>
              <w:t xml:space="preserve">Taksitli </w:t>
            </w:r>
          </w:p>
        </w:tc>
        <w:tc>
          <w:tcPr>
            <w:tcW w:w="1538" w:type="dxa"/>
            <w:tcBorders>
              <w:top w:val="nil"/>
              <w:left w:val="nil"/>
              <w:bottom w:val="nil"/>
              <w:right w:val="nil"/>
            </w:tcBorders>
            <w:shd w:val="clear" w:color="auto" w:fill="auto"/>
            <w:vAlign w:val="center"/>
            <w:hideMark/>
          </w:tcPr>
          <w:p w14:paraId="01091D01"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55AA6FBA"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068D0D8A"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6DD1DB5" w14:textId="77777777" w:rsidTr="00165A71">
        <w:trPr>
          <w:divId w:val="685836522"/>
          <w:trHeight w:val="251"/>
        </w:trPr>
        <w:tc>
          <w:tcPr>
            <w:tcW w:w="5103" w:type="dxa"/>
            <w:tcBorders>
              <w:top w:val="nil"/>
              <w:left w:val="nil"/>
              <w:bottom w:val="nil"/>
              <w:right w:val="nil"/>
            </w:tcBorders>
            <w:shd w:val="clear" w:color="auto" w:fill="auto"/>
            <w:vAlign w:val="center"/>
            <w:hideMark/>
          </w:tcPr>
          <w:p w14:paraId="63EBD0E3" w14:textId="77777777" w:rsidR="00165A71" w:rsidRPr="009D7B75" w:rsidRDefault="00165A71" w:rsidP="00165A71">
            <w:pPr>
              <w:jc w:val="both"/>
              <w:rPr>
                <w:sz w:val="18"/>
                <w:szCs w:val="18"/>
                <w:lang w:eastAsia="tr-TR"/>
              </w:rPr>
            </w:pPr>
            <w:r w:rsidRPr="009D7B75">
              <w:rPr>
                <w:sz w:val="18"/>
                <w:szCs w:val="18"/>
                <w:lang w:eastAsia="tr-TR"/>
              </w:rPr>
              <w:t>Taksitsiz</w:t>
            </w:r>
          </w:p>
        </w:tc>
        <w:tc>
          <w:tcPr>
            <w:tcW w:w="1538" w:type="dxa"/>
            <w:tcBorders>
              <w:top w:val="nil"/>
              <w:left w:val="nil"/>
              <w:bottom w:val="nil"/>
              <w:right w:val="nil"/>
            </w:tcBorders>
            <w:shd w:val="clear" w:color="auto" w:fill="auto"/>
            <w:vAlign w:val="center"/>
            <w:hideMark/>
          </w:tcPr>
          <w:p w14:paraId="68B97E09"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2F251CDA" w14:textId="77777777" w:rsidR="00165A71" w:rsidRPr="009D7B75" w:rsidRDefault="00165A71" w:rsidP="00165A71">
            <w:pPr>
              <w:jc w:val="right"/>
              <w:rPr>
                <w:sz w:val="18"/>
                <w:szCs w:val="18"/>
                <w:lang w:eastAsia="tr-TR"/>
              </w:rPr>
            </w:pPr>
            <w:r w:rsidRPr="009D7B75">
              <w:rPr>
                <w:sz w:val="18"/>
                <w:szCs w:val="18"/>
                <w:lang w:eastAsia="tr-TR"/>
              </w:rPr>
              <w:t>-</w:t>
            </w:r>
          </w:p>
        </w:tc>
        <w:tc>
          <w:tcPr>
            <w:tcW w:w="1429" w:type="dxa"/>
            <w:tcBorders>
              <w:top w:val="nil"/>
              <w:left w:val="nil"/>
              <w:bottom w:val="nil"/>
              <w:right w:val="nil"/>
            </w:tcBorders>
            <w:shd w:val="clear" w:color="auto" w:fill="auto"/>
            <w:vAlign w:val="center"/>
            <w:hideMark/>
          </w:tcPr>
          <w:p w14:paraId="3DD09B28"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70D752D" w14:textId="77777777" w:rsidTr="00165A71">
        <w:trPr>
          <w:divId w:val="685836522"/>
          <w:trHeight w:val="251"/>
        </w:trPr>
        <w:tc>
          <w:tcPr>
            <w:tcW w:w="5103" w:type="dxa"/>
            <w:tcBorders>
              <w:top w:val="nil"/>
              <w:left w:val="nil"/>
              <w:bottom w:val="single" w:sz="4" w:space="0" w:color="auto"/>
              <w:right w:val="nil"/>
            </w:tcBorders>
            <w:shd w:val="clear" w:color="auto" w:fill="auto"/>
            <w:vAlign w:val="center"/>
            <w:hideMark/>
          </w:tcPr>
          <w:p w14:paraId="6BC969DD" w14:textId="77777777" w:rsidR="00165A71" w:rsidRPr="009D7B75" w:rsidRDefault="00165A71" w:rsidP="00165A71">
            <w:pPr>
              <w:jc w:val="right"/>
              <w:rPr>
                <w:sz w:val="18"/>
                <w:szCs w:val="18"/>
                <w:lang w:eastAsia="tr-TR"/>
              </w:rPr>
            </w:pPr>
          </w:p>
        </w:tc>
        <w:tc>
          <w:tcPr>
            <w:tcW w:w="1538" w:type="dxa"/>
            <w:tcBorders>
              <w:top w:val="nil"/>
              <w:left w:val="nil"/>
              <w:bottom w:val="nil"/>
              <w:right w:val="nil"/>
            </w:tcBorders>
            <w:shd w:val="clear" w:color="auto" w:fill="auto"/>
            <w:vAlign w:val="center"/>
            <w:hideMark/>
          </w:tcPr>
          <w:p w14:paraId="28EF3D92" w14:textId="77777777" w:rsidR="00165A71" w:rsidRPr="009D7B75" w:rsidRDefault="00165A71" w:rsidP="00165A71">
            <w:pPr>
              <w:jc w:val="both"/>
              <w:rPr>
                <w:lang w:eastAsia="tr-TR"/>
              </w:rPr>
            </w:pPr>
          </w:p>
        </w:tc>
        <w:tc>
          <w:tcPr>
            <w:tcW w:w="1429" w:type="dxa"/>
            <w:tcBorders>
              <w:top w:val="nil"/>
              <w:left w:val="nil"/>
              <w:bottom w:val="nil"/>
              <w:right w:val="nil"/>
            </w:tcBorders>
            <w:shd w:val="clear" w:color="auto" w:fill="auto"/>
            <w:vAlign w:val="center"/>
            <w:hideMark/>
          </w:tcPr>
          <w:p w14:paraId="7D19CE4C" w14:textId="77777777" w:rsidR="00165A71" w:rsidRPr="009D7B75" w:rsidRDefault="00165A71" w:rsidP="00165A71">
            <w:pPr>
              <w:jc w:val="right"/>
              <w:rPr>
                <w:lang w:eastAsia="tr-TR"/>
              </w:rPr>
            </w:pPr>
          </w:p>
        </w:tc>
        <w:tc>
          <w:tcPr>
            <w:tcW w:w="1429" w:type="dxa"/>
            <w:tcBorders>
              <w:top w:val="nil"/>
              <w:left w:val="nil"/>
              <w:bottom w:val="nil"/>
              <w:right w:val="nil"/>
            </w:tcBorders>
            <w:shd w:val="clear" w:color="auto" w:fill="auto"/>
            <w:vAlign w:val="center"/>
            <w:hideMark/>
          </w:tcPr>
          <w:p w14:paraId="620C25A7" w14:textId="77777777" w:rsidR="00165A71" w:rsidRPr="009D7B75" w:rsidRDefault="00165A71" w:rsidP="00165A71">
            <w:pPr>
              <w:jc w:val="right"/>
              <w:rPr>
                <w:lang w:eastAsia="tr-TR"/>
              </w:rPr>
            </w:pPr>
          </w:p>
        </w:tc>
      </w:tr>
      <w:tr w:rsidR="00165A71" w:rsidRPr="009D7B75" w14:paraId="330C49D3" w14:textId="77777777" w:rsidTr="00165A71">
        <w:trPr>
          <w:divId w:val="685836522"/>
          <w:trHeight w:val="251"/>
        </w:trPr>
        <w:tc>
          <w:tcPr>
            <w:tcW w:w="5103" w:type="dxa"/>
            <w:tcBorders>
              <w:top w:val="single" w:sz="4" w:space="0" w:color="auto"/>
              <w:left w:val="nil"/>
              <w:bottom w:val="single" w:sz="4" w:space="0" w:color="auto"/>
              <w:right w:val="nil"/>
            </w:tcBorders>
            <w:shd w:val="clear" w:color="auto" w:fill="auto"/>
            <w:noWrap/>
            <w:vAlign w:val="center"/>
            <w:hideMark/>
          </w:tcPr>
          <w:p w14:paraId="2A54FC57" w14:textId="77777777" w:rsidR="00165A71" w:rsidRPr="009D7B75" w:rsidRDefault="00165A71" w:rsidP="00165A71">
            <w:pPr>
              <w:rPr>
                <w:b/>
                <w:bCs/>
                <w:sz w:val="18"/>
                <w:szCs w:val="18"/>
                <w:lang w:eastAsia="tr-TR"/>
              </w:rPr>
            </w:pPr>
            <w:r w:rsidRPr="009D7B75">
              <w:rPr>
                <w:b/>
                <w:bCs/>
                <w:sz w:val="18"/>
                <w:szCs w:val="18"/>
                <w:lang w:eastAsia="tr-TR"/>
              </w:rPr>
              <w:t>Kredili Mevduat Hesabı-TP (Gerçek Kişi)</w:t>
            </w:r>
          </w:p>
        </w:tc>
        <w:tc>
          <w:tcPr>
            <w:tcW w:w="1538" w:type="dxa"/>
            <w:tcBorders>
              <w:top w:val="single" w:sz="4" w:space="0" w:color="auto"/>
              <w:left w:val="nil"/>
              <w:bottom w:val="single" w:sz="4" w:space="0" w:color="auto"/>
              <w:right w:val="nil"/>
            </w:tcBorders>
            <w:shd w:val="clear" w:color="auto" w:fill="auto"/>
            <w:vAlign w:val="center"/>
            <w:hideMark/>
          </w:tcPr>
          <w:p w14:paraId="196169E7"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single" w:sz="4" w:space="0" w:color="auto"/>
              <w:left w:val="nil"/>
              <w:bottom w:val="single" w:sz="4" w:space="0" w:color="auto"/>
              <w:right w:val="nil"/>
            </w:tcBorders>
            <w:shd w:val="clear" w:color="auto" w:fill="auto"/>
            <w:vAlign w:val="center"/>
            <w:hideMark/>
          </w:tcPr>
          <w:p w14:paraId="492883A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single" w:sz="4" w:space="0" w:color="auto"/>
              <w:left w:val="nil"/>
              <w:bottom w:val="single" w:sz="4" w:space="0" w:color="auto"/>
              <w:right w:val="nil"/>
            </w:tcBorders>
            <w:shd w:val="clear" w:color="auto" w:fill="auto"/>
            <w:vAlign w:val="center"/>
            <w:hideMark/>
          </w:tcPr>
          <w:p w14:paraId="324F9B79"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1C219E3C" w14:textId="77777777" w:rsidTr="00165A71">
        <w:trPr>
          <w:divId w:val="685836522"/>
          <w:trHeight w:val="251"/>
        </w:trPr>
        <w:tc>
          <w:tcPr>
            <w:tcW w:w="5103" w:type="dxa"/>
            <w:tcBorders>
              <w:top w:val="single" w:sz="4" w:space="0" w:color="auto"/>
              <w:left w:val="nil"/>
              <w:bottom w:val="single" w:sz="4" w:space="0" w:color="auto"/>
              <w:right w:val="nil"/>
            </w:tcBorders>
            <w:shd w:val="clear" w:color="auto" w:fill="auto"/>
            <w:vAlign w:val="center"/>
            <w:hideMark/>
          </w:tcPr>
          <w:p w14:paraId="7978E776" w14:textId="77777777" w:rsidR="00165A71" w:rsidRPr="009D7B75" w:rsidRDefault="00165A71" w:rsidP="00165A71">
            <w:pPr>
              <w:jc w:val="right"/>
              <w:rPr>
                <w:b/>
                <w:bCs/>
                <w:sz w:val="18"/>
                <w:szCs w:val="18"/>
                <w:lang w:eastAsia="tr-TR"/>
              </w:rPr>
            </w:pPr>
          </w:p>
        </w:tc>
        <w:tc>
          <w:tcPr>
            <w:tcW w:w="1538" w:type="dxa"/>
            <w:tcBorders>
              <w:top w:val="nil"/>
              <w:left w:val="nil"/>
              <w:bottom w:val="nil"/>
              <w:right w:val="nil"/>
            </w:tcBorders>
            <w:shd w:val="clear" w:color="auto" w:fill="auto"/>
            <w:vAlign w:val="center"/>
            <w:hideMark/>
          </w:tcPr>
          <w:p w14:paraId="2E548278" w14:textId="77777777" w:rsidR="00165A71" w:rsidRPr="009D7B75" w:rsidRDefault="00165A71" w:rsidP="00165A71">
            <w:pPr>
              <w:jc w:val="both"/>
              <w:rPr>
                <w:lang w:eastAsia="tr-TR"/>
              </w:rPr>
            </w:pPr>
          </w:p>
        </w:tc>
        <w:tc>
          <w:tcPr>
            <w:tcW w:w="1429" w:type="dxa"/>
            <w:tcBorders>
              <w:top w:val="nil"/>
              <w:left w:val="nil"/>
              <w:bottom w:val="nil"/>
              <w:right w:val="nil"/>
            </w:tcBorders>
            <w:shd w:val="clear" w:color="auto" w:fill="auto"/>
            <w:vAlign w:val="center"/>
            <w:hideMark/>
          </w:tcPr>
          <w:p w14:paraId="7B1DFEF2" w14:textId="77777777" w:rsidR="00165A71" w:rsidRPr="009D7B75" w:rsidRDefault="00165A71" w:rsidP="00165A71">
            <w:pPr>
              <w:jc w:val="right"/>
              <w:rPr>
                <w:lang w:eastAsia="tr-TR"/>
              </w:rPr>
            </w:pPr>
          </w:p>
        </w:tc>
        <w:tc>
          <w:tcPr>
            <w:tcW w:w="1429" w:type="dxa"/>
            <w:tcBorders>
              <w:top w:val="nil"/>
              <w:left w:val="nil"/>
              <w:bottom w:val="nil"/>
              <w:right w:val="nil"/>
            </w:tcBorders>
            <w:shd w:val="clear" w:color="auto" w:fill="auto"/>
            <w:vAlign w:val="center"/>
            <w:hideMark/>
          </w:tcPr>
          <w:p w14:paraId="48CA8373" w14:textId="77777777" w:rsidR="00165A71" w:rsidRPr="009D7B75" w:rsidRDefault="00165A71" w:rsidP="00165A71">
            <w:pPr>
              <w:jc w:val="right"/>
              <w:rPr>
                <w:lang w:eastAsia="tr-TR"/>
              </w:rPr>
            </w:pPr>
          </w:p>
        </w:tc>
      </w:tr>
      <w:tr w:rsidR="00165A71" w:rsidRPr="009D7B75" w14:paraId="47FE9D3E" w14:textId="77777777" w:rsidTr="00165A71">
        <w:trPr>
          <w:divId w:val="685836522"/>
          <w:trHeight w:val="251"/>
        </w:trPr>
        <w:tc>
          <w:tcPr>
            <w:tcW w:w="5103" w:type="dxa"/>
            <w:tcBorders>
              <w:top w:val="single" w:sz="4" w:space="0" w:color="auto"/>
              <w:left w:val="nil"/>
              <w:bottom w:val="single" w:sz="4" w:space="0" w:color="auto"/>
              <w:right w:val="nil"/>
            </w:tcBorders>
            <w:shd w:val="clear" w:color="auto" w:fill="auto"/>
            <w:noWrap/>
            <w:vAlign w:val="center"/>
            <w:hideMark/>
          </w:tcPr>
          <w:p w14:paraId="50C013E6" w14:textId="77777777" w:rsidR="00165A71" w:rsidRPr="009D7B75" w:rsidRDefault="00165A71" w:rsidP="00165A71">
            <w:pPr>
              <w:rPr>
                <w:b/>
                <w:bCs/>
                <w:sz w:val="18"/>
                <w:szCs w:val="18"/>
                <w:lang w:eastAsia="tr-TR"/>
              </w:rPr>
            </w:pPr>
            <w:r w:rsidRPr="009D7B75">
              <w:rPr>
                <w:b/>
                <w:bCs/>
                <w:sz w:val="18"/>
                <w:szCs w:val="18"/>
                <w:lang w:eastAsia="tr-TR"/>
              </w:rPr>
              <w:t>Kredili Mevduat Hesabı-YP (Gerçek Kişi)</w:t>
            </w:r>
          </w:p>
        </w:tc>
        <w:tc>
          <w:tcPr>
            <w:tcW w:w="1538" w:type="dxa"/>
            <w:tcBorders>
              <w:top w:val="single" w:sz="4" w:space="0" w:color="auto"/>
              <w:left w:val="nil"/>
              <w:bottom w:val="single" w:sz="4" w:space="0" w:color="auto"/>
              <w:right w:val="nil"/>
            </w:tcBorders>
            <w:shd w:val="clear" w:color="auto" w:fill="auto"/>
            <w:vAlign w:val="center"/>
            <w:hideMark/>
          </w:tcPr>
          <w:p w14:paraId="73C84FEB"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single" w:sz="4" w:space="0" w:color="auto"/>
              <w:left w:val="nil"/>
              <w:bottom w:val="single" w:sz="4" w:space="0" w:color="auto"/>
              <w:right w:val="nil"/>
            </w:tcBorders>
            <w:shd w:val="clear" w:color="auto" w:fill="auto"/>
            <w:vAlign w:val="center"/>
            <w:hideMark/>
          </w:tcPr>
          <w:p w14:paraId="66AEE3C1"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429" w:type="dxa"/>
            <w:tcBorders>
              <w:top w:val="single" w:sz="4" w:space="0" w:color="auto"/>
              <w:left w:val="nil"/>
              <w:bottom w:val="single" w:sz="4" w:space="0" w:color="auto"/>
              <w:right w:val="nil"/>
            </w:tcBorders>
            <w:shd w:val="clear" w:color="auto" w:fill="auto"/>
            <w:vAlign w:val="center"/>
            <w:hideMark/>
          </w:tcPr>
          <w:p w14:paraId="5E6446D7"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669A5076" w14:textId="77777777" w:rsidTr="00165A71">
        <w:trPr>
          <w:divId w:val="685836522"/>
          <w:trHeight w:val="251"/>
        </w:trPr>
        <w:tc>
          <w:tcPr>
            <w:tcW w:w="5103" w:type="dxa"/>
            <w:tcBorders>
              <w:top w:val="single" w:sz="4" w:space="0" w:color="auto"/>
              <w:left w:val="nil"/>
              <w:bottom w:val="nil"/>
              <w:right w:val="nil"/>
            </w:tcBorders>
            <w:shd w:val="clear" w:color="auto" w:fill="auto"/>
            <w:vAlign w:val="center"/>
            <w:hideMark/>
          </w:tcPr>
          <w:p w14:paraId="0DE32606" w14:textId="77777777" w:rsidR="00165A71" w:rsidRPr="009D7B75" w:rsidRDefault="00165A71" w:rsidP="00165A71">
            <w:pPr>
              <w:jc w:val="right"/>
              <w:rPr>
                <w:b/>
                <w:bCs/>
                <w:sz w:val="18"/>
                <w:szCs w:val="18"/>
                <w:lang w:eastAsia="tr-TR"/>
              </w:rPr>
            </w:pPr>
          </w:p>
        </w:tc>
        <w:tc>
          <w:tcPr>
            <w:tcW w:w="1538" w:type="dxa"/>
            <w:tcBorders>
              <w:top w:val="nil"/>
              <w:left w:val="nil"/>
              <w:bottom w:val="nil"/>
              <w:right w:val="nil"/>
            </w:tcBorders>
            <w:shd w:val="clear" w:color="auto" w:fill="auto"/>
            <w:vAlign w:val="center"/>
            <w:hideMark/>
          </w:tcPr>
          <w:p w14:paraId="5E366721" w14:textId="77777777" w:rsidR="00165A71" w:rsidRPr="009D7B75" w:rsidRDefault="00165A71" w:rsidP="00165A71">
            <w:pPr>
              <w:jc w:val="both"/>
              <w:rPr>
                <w:lang w:eastAsia="tr-TR"/>
              </w:rPr>
            </w:pPr>
          </w:p>
        </w:tc>
        <w:tc>
          <w:tcPr>
            <w:tcW w:w="1429" w:type="dxa"/>
            <w:tcBorders>
              <w:top w:val="nil"/>
              <w:left w:val="nil"/>
              <w:bottom w:val="nil"/>
              <w:right w:val="nil"/>
            </w:tcBorders>
            <w:shd w:val="clear" w:color="auto" w:fill="auto"/>
            <w:vAlign w:val="center"/>
            <w:hideMark/>
          </w:tcPr>
          <w:p w14:paraId="681F4A9B" w14:textId="77777777" w:rsidR="00165A71" w:rsidRPr="009D7B75" w:rsidRDefault="00165A71" w:rsidP="00165A71">
            <w:pPr>
              <w:jc w:val="right"/>
              <w:rPr>
                <w:lang w:eastAsia="tr-TR"/>
              </w:rPr>
            </w:pPr>
          </w:p>
        </w:tc>
        <w:tc>
          <w:tcPr>
            <w:tcW w:w="1429" w:type="dxa"/>
            <w:tcBorders>
              <w:top w:val="nil"/>
              <w:left w:val="nil"/>
              <w:bottom w:val="nil"/>
              <w:right w:val="nil"/>
            </w:tcBorders>
            <w:shd w:val="clear" w:color="auto" w:fill="auto"/>
            <w:vAlign w:val="center"/>
            <w:hideMark/>
          </w:tcPr>
          <w:p w14:paraId="137E128C" w14:textId="77777777" w:rsidR="00165A71" w:rsidRPr="009D7B75" w:rsidRDefault="00165A71" w:rsidP="00165A71">
            <w:pPr>
              <w:jc w:val="right"/>
              <w:rPr>
                <w:lang w:eastAsia="tr-TR"/>
              </w:rPr>
            </w:pPr>
          </w:p>
        </w:tc>
      </w:tr>
      <w:tr w:rsidR="00165A71" w:rsidRPr="009D7B75" w14:paraId="4C956C92" w14:textId="77777777" w:rsidTr="00165A71">
        <w:trPr>
          <w:divId w:val="685836522"/>
          <w:trHeight w:val="267"/>
        </w:trPr>
        <w:tc>
          <w:tcPr>
            <w:tcW w:w="5103" w:type="dxa"/>
            <w:tcBorders>
              <w:top w:val="nil"/>
              <w:left w:val="nil"/>
              <w:bottom w:val="double" w:sz="6" w:space="0" w:color="auto"/>
              <w:right w:val="nil"/>
            </w:tcBorders>
            <w:shd w:val="clear" w:color="auto" w:fill="auto"/>
            <w:vAlign w:val="center"/>
            <w:hideMark/>
          </w:tcPr>
          <w:p w14:paraId="490DA345"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1538" w:type="dxa"/>
            <w:tcBorders>
              <w:top w:val="nil"/>
              <w:left w:val="nil"/>
              <w:bottom w:val="double" w:sz="6" w:space="0" w:color="auto"/>
              <w:right w:val="nil"/>
            </w:tcBorders>
            <w:shd w:val="clear" w:color="auto" w:fill="auto"/>
            <w:vAlign w:val="center"/>
            <w:hideMark/>
          </w:tcPr>
          <w:p w14:paraId="2B3D7731" w14:textId="77777777" w:rsidR="00165A71" w:rsidRPr="009D7B75" w:rsidRDefault="00165A71" w:rsidP="00165A71">
            <w:pPr>
              <w:jc w:val="right"/>
              <w:rPr>
                <w:b/>
                <w:bCs/>
                <w:sz w:val="18"/>
                <w:szCs w:val="18"/>
                <w:lang w:eastAsia="tr-TR"/>
              </w:rPr>
            </w:pPr>
            <w:r w:rsidRPr="009D7B75">
              <w:rPr>
                <w:b/>
                <w:bCs/>
                <w:sz w:val="18"/>
                <w:szCs w:val="18"/>
                <w:lang w:eastAsia="tr-TR"/>
              </w:rPr>
              <w:t>429,317</w:t>
            </w:r>
          </w:p>
        </w:tc>
        <w:tc>
          <w:tcPr>
            <w:tcW w:w="1429" w:type="dxa"/>
            <w:tcBorders>
              <w:top w:val="nil"/>
              <w:left w:val="nil"/>
              <w:bottom w:val="double" w:sz="6" w:space="0" w:color="auto"/>
              <w:right w:val="nil"/>
            </w:tcBorders>
            <w:shd w:val="clear" w:color="auto" w:fill="auto"/>
            <w:vAlign w:val="center"/>
            <w:hideMark/>
          </w:tcPr>
          <w:p w14:paraId="70126691" w14:textId="77777777" w:rsidR="00165A71" w:rsidRPr="009D7B75" w:rsidRDefault="00165A71" w:rsidP="00165A71">
            <w:pPr>
              <w:jc w:val="right"/>
              <w:rPr>
                <w:b/>
                <w:bCs/>
                <w:sz w:val="18"/>
                <w:szCs w:val="18"/>
                <w:lang w:eastAsia="tr-TR"/>
              </w:rPr>
            </w:pPr>
            <w:r w:rsidRPr="009D7B75">
              <w:rPr>
                <w:b/>
                <w:bCs/>
                <w:sz w:val="18"/>
                <w:szCs w:val="18"/>
                <w:lang w:eastAsia="tr-TR"/>
              </w:rPr>
              <w:t>6,758,550</w:t>
            </w:r>
          </w:p>
        </w:tc>
        <w:tc>
          <w:tcPr>
            <w:tcW w:w="1429" w:type="dxa"/>
            <w:tcBorders>
              <w:top w:val="nil"/>
              <w:left w:val="nil"/>
              <w:bottom w:val="double" w:sz="6" w:space="0" w:color="auto"/>
              <w:right w:val="nil"/>
            </w:tcBorders>
            <w:shd w:val="clear" w:color="auto" w:fill="auto"/>
            <w:vAlign w:val="center"/>
            <w:hideMark/>
          </w:tcPr>
          <w:p w14:paraId="0CF5CBBB" w14:textId="77777777" w:rsidR="00165A71" w:rsidRPr="009D7B75" w:rsidRDefault="00165A71" w:rsidP="00165A71">
            <w:pPr>
              <w:jc w:val="right"/>
              <w:rPr>
                <w:b/>
                <w:bCs/>
                <w:sz w:val="18"/>
                <w:szCs w:val="18"/>
                <w:lang w:eastAsia="tr-TR"/>
              </w:rPr>
            </w:pPr>
            <w:r w:rsidRPr="009D7B75">
              <w:rPr>
                <w:b/>
                <w:bCs/>
                <w:sz w:val="18"/>
                <w:szCs w:val="18"/>
                <w:lang w:eastAsia="tr-TR"/>
              </w:rPr>
              <w:t>7,187,867</w:t>
            </w:r>
          </w:p>
        </w:tc>
      </w:tr>
    </w:tbl>
    <w:p w14:paraId="7FB2F2B1" w14:textId="4D2D1F4F" w:rsidR="00EC1B0D" w:rsidRPr="009D7B75" w:rsidRDefault="00EC1B0D" w:rsidP="00EC1B0D">
      <w:pPr>
        <w:autoSpaceDE w:val="0"/>
        <w:autoSpaceDN w:val="0"/>
        <w:adjustRightInd w:val="0"/>
        <w:jc w:val="both"/>
        <w:rPr>
          <w:lang w:eastAsia="tr-TR"/>
        </w:rPr>
      </w:pPr>
    </w:p>
    <w:p w14:paraId="54718FB6" w14:textId="78AE6A25" w:rsidR="0018704C" w:rsidRPr="009D7B75" w:rsidRDefault="0018704C" w:rsidP="00C551D6">
      <w:pPr>
        <w:autoSpaceDE w:val="0"/>
        <w:autoSpaceDN w:val="0"/>
        <w:adjustRightInd w:val="0"/>
        <w:jc w:val="both"/>
        <w:rPr>
          <w:b/>
          <w:sz w:val="22"/>
        </w:rPr>
      </w:pPr>
    </w:p>
    <w:p w14:paraId="23A32757" w14:textId="77777777" w:rsidR="00D82FCE" w:rsidRPr="009D7B75" w:rsidRDefault="00E253C8" w:rsidP="00AF4F24">
      <w:pPr>
        <w:autoSpaceDE w:val="0"/>
        <w:autoSpaceDN w:val="0"/>
        <w:adjustRightInd w:val="0"/>
        <w:ind w:hanging="567"/>
        <w:jc w:val="both"/>
      </w:pPr>
      <w:r w:rsidRPr="009D7B75">
        <w:rPr>
          <w:rFonts w:eastAsia="Arial Unicode MS"/>
        </w:rPr>
        <w:br w:type="page"/>
      </w:r>
      <w:r w:rsidR="004478F0" w:rsidRPr="009D7B75">
        <w:rPr>
          <w:b/>
        </w:rPr>
        <w:lastRenderedPageBreak/>
        <w:t>1.5.</w:t>
      </w:r>
      <w:r w:rsidR="00C977C0" w:rsidRPr="009D7B75">
        <w:rPr>
          <w:b/>
        </w:rPr>
        <w:t>5</w:t>
      </w:r>
      <w:r w:rsidR="004478F0" w:rsidRPr="009D7B75">
        <w:tab/>
      </w:r>
      <w:r w:rsidRPr="009D7B75">
        <w:t>Taksitli ticari krediler ve kurumsal kredi kartlarına ilişkin bilgiler:</w:t>
      </w:r>
    </w:p>
    <w:p w14:paraId="7CDC1371" w14:textId="22357AA2" w:rsidR="00165A71" w:rsidRPr="009D7B75" w:rsidRDefault="00165A71" w:rsidP="00364649">
      <w:pPr>
        <w:autoSpaceDE w:val="0"/>
        <w:autoSpaceDN w:val="0"/>
        <w:adjustRightInd w:val="0"/>
        <w:ind w:hanging="567"/>
        <w:jc w:val="both"/>
        <w:rPr>
          <w:lang w:eastAsia="tr-TR"/>
        </w:rPr>
      </w:pPr>
    </w:p>
    <w:tbl>
      <w:tblPr>
        <w:tblW w:w="9458" w:type="dxa"/>
        <w:tblCellMar>
          <w:left w:w="70" w:type="dxa"/>
          <w:right w:w="70" w:type="dxa"/>
        </w:tblCellMar>
        <w:tblLook w:val="04A0" w:firstRow="1" w:lastRow="0" w:firstColumn="1" w:lastColumn="0" w:noHBand="0" w:noVBand="1"/>
      </w:tblPr>
      <w:tblGrid>
        <w:gridCol w:w="4770"/>
        <w:gridCol w:w="2273"/>
        <w:gridCol w:w="1360"/>
        <w:gridCol w:w="1055"/>
      </w:tblGrid>
      <w:tr w:rsidR="00165A71" w:rsidRPr="009D7B75" w14:paraId="31217EC8" w14:textId="77777777" w:rsidTr="00165A71">
        <w:trPr>
          <w:divId w:val="469060963"/>
          <w:trHeight w:val="606"/>
        </w:trPr>
        <w:tc>
          <w:tcPr>
            <w:tcW w:w="4770" w:type="dxa"/>
            <w:tcBorders>
              <w:top w:val="double" w:sz="6" w:space="0" w:color="auto"/>
              <w:left w:val="nil"/>
              <w:bottom w:val="single" w:sz="8" w:space="0" w:color="auto"/>
              <w:right w:val="nil"/>
            </w:tcBorders>
            <w:shd w:val="clear" w:color="auto" w:fill="auto"/>
            <w:vAlign w:val="center"/>
            <w:hideMark/>
          </w:tcPr>
          <w:p w14:paraId="7D5ACC06" w14:textId="7BAED2DB" w:rsidR="00165A71" w:rsidRPr="009D7B75" w:rsidRDefault="00165A71" w:rsidP="00165A71">
            <w:pPr>
              <w:jc w:val="both"/>
              <w:rPr>
                <w:b/>
                <w:bCs/>
                <w:sz w:val="18"/>
                <w:szCs w:val="18"/>
                <w:lang w:eastAsia="tr-TR"/>
              </w:rPr>
            </w:pPr>
            <w:r w:rsidRPr="009D7B75">
              <w:rPr>
                <w:b/>
                <w:bCs/>
                <w:sz w:val="18"/>
                <w:szCs w:val="18"/>
                <w:lang w:eastAsia="tr-TR"/>
              </w:rPr>
              <w:t>Cari Döenm</w:t>
            </w:r>
          </w:p>
        </w:tc>
        <w:tc>
          <w:tcPr>
            <w:tcW w:w="2273" w:type="dxa"/>
            <w:tcBorders>
              <w:top w:val="double" w:sz="6" w:space="0" w:color="auto"/>
              <w:left w:val="nil"/>
              <w:bottom w:val="single" w:sz="8" w:space="0" w:color="auto"/>
              <w:right w:val="nil"/>
            </w:tcBorders>
            <w:shd w:val="clear" w:color="auto" w:fill="auto"/>
            <w:vAlign w:val="center"/>
            <w:hideMark/>
          </w:tcPr>
          <w:p w14:paraId="1F520F7F" w14:textId="77777777" w:rsidR="00165A71" w:rsidRPr="009D7B75" w:rsidRDefault="00165A71" w:rsidP="00165A71">
            <w:pPr>
              <w:jc w:val="right"/>
              <w:rPr>
                <w:b/>
                <w:bCs/>
                <w:sz w:val="18"/>
                <w:szCs w:val="18"/>
                <w:lang w:eastAsia="tr-TR"/>
              </w:rPr>
            </w:pPr>
            <w:r w:rsidRPr="009D7B75">
              <w:rPr>
                <w:b/>
                <w:bCs/>
                <w:sz w:val="18"/>
                <w:szCs w:val="18"/>
                <w:lang w:eastAsia="tr-TR"/>
              </w:rPr>
              <w:t>Kısa Vadeli</w:t>
            </w:r>
          </w:p>
        </w:tc>
        <w:tc>
          <w:tcPr>
            <w:tcW w:w="1360" w:type="dxa"/>
            <w:tcBorders>
              <w:top w:val="double" w:sz="6" w:space="0" w:color="auto"/>
              <w:left w:val="nil"/>
              <w:bottom w:val="single" w:sz="8" w:space="0" w:color="auto"/>
              <w:right w:val="nil"/>
            </w:tcBorders>
            <w:shd w:val="clear" w:color="auto" w:fill="auto"/>
            <w:vAlign w:val="center"/>
            <w:hideMark/>
          </w:tcPr>
          <w:p w14:paraId="2A2944CB" w14:textId="77777777" w:rsidR="00165A71" w:rsidRPr="009D7B75" w:rsidRDefault="00165A71" w:rsidP="00165A71">
            <w:pPr>
              <w:jc w:val="right"/>
              <w:rPr>
                <w:b/>
                <w:bCs/>
                <w:sz w:val="18"/>
                <w:szCs w:val="18"/>
                <w:lang w:eastAsia="tr-TR"/>
              </w:rPr>
            </w:pPr>
            <w:r w:rsidRPr="009D7B75">
              <w:rPr>
                <w:b/>
                <w:bCs/>
                <w:sz w:val="18"/>
                <w:szCs w:val="18"/>
                <w:lang w:eastAsia="tr-TR"/>
              </w:rPr>
              <w:t>Orta ve Uzun Vadeli</w:t>
            </w:r>
          </w:p>
        </w:tc>
        <w:tc>
          <w:tcPr>
            <w:tcW w:w="1055" w:type="dxa"/>
            <w:tcBorders>
              <w:top w:val="double" w:sz="6" w:space="0" w:color="auto"/>
              <w:left w:val="nil"/>
              <w:bottom w:val="single" w:sz="8" w:space="0" w:color="auto"/>
              <w:right w:val="nil"/>
            </w:tcBorders>
            <w:shd w:val="clear" w:color="auto" w:fill="auto"/>
            <w:vAlign w:val="center"/>
            <w:hideMark/>
          </w:tcPr>
          <w:p w14:paraId="0C40E86E" w14:textId="77777777" w:rsidR="00165A71" w:rsidRPr="009D7B75" w:rsidRDefault="00165A71" w:rsidP="00165A71">
            <w:pPr>
              <w:jc w:val="right"/>
              <w:rPr>
                <w:b/>
                <w:bCs/>
                <w:sz w:val="18"/>
                <w:szCs w:val="18"/>
                <w:lang w:eastAsia="tr-TR"/>
              </w:rPr>
            </w:pPr>
            <w:r w:rsidRPr="009D7B75">
              <w:rPr>
                <w:b/>
                <w:bCs/>
                <w:sz w:val="18"/>
                <w:szCs w:val="18"/>
                <w:lang w:eastAsia="tr-TR"/>
              </w:rPr>
              <w:t>Toplam</w:t>
            </w:r>
          </w:p>
        </w:tc>
      </w:tr>
      <w:tr w:rsidR="00165A71" w:rsidRPr="009D7B75" w14:paraId="3099CE6A"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6D0988AF" w14:textId="77777777" w:rsidR="00165A71" w:rsidRPr="009D7B75" w:rsidRDefault="00165A71" w:rsidP="00165A71">
            <w:pPr>
              <w:jc w:val="both"/>
              <w:rPr>
                <w:b/>
                <w:bCs/>
                <w:sz w:val="18"/>
                <w:szCs w:val="18"/>
                <w:lang w:eastAsia="tr-TR"/>
              </w:rPr>
            </w:pPr>
            <w:r w:rsidRPr="009D7B75">
              <w:rPr>
                <w:b/>
                <w:bCs/>
                <w:sz w:val="18"/>
                <w:szCs w:val="18"/>
                <w:lang w:eastAsia="tr-TR"/>
              </w:rPr>
              <w:t>Taksitli Ticari Krediler-TP</w:t>
            </w:r>
          </w:p>
        </w:tc>
        <w:tc>
          <w:tcPr>
            <w:tcW w:w="2273" w:type="dxa"/>
            <w:tcBorders>
              <w:top w:val="nil"/>
              <w:left w:val="nil"/>
              <w:bottom w:val="nil"/>
              <w:right w:val="nil"/>
            </w:tcBorders>
            <w:shd w:val="clear" w:color="auto" w:fill="auto"/>
            <w:vAlign w:val="center"/>
            <w:hideMark/>
          </w:tcPr>
          <w:p w14:paraId="21CD8D19" w14:textId="77777777" w:rsidR="00165A71" w:rsidRPr="009D7B75" w:rsidRDefault="00165A71" w:rsidP="00165A71">
            <w:pPr>
              <w:jc w:val="right"/>
              <w:rPr>
                <w:b/>
                <w:bCs/>
                <w:sz w:val="18"/>
                <w:szCs w:val="18"/>
                <w:lang w:eastAsia="tr-TR"/>
              </w:rPr>
            </w:pPr>
            <w:r w:rsidRPr="009D7B75">
              <w:rPr>
                <w:b/>
                <w:bCs/>
                <w:sz w:val="18"/>
                <w:szCs w:val="18"/>
                <w:lang w:eastAsia="tr-TR"/>
              </w:rPr>
              <w:t>248,040</w:t>
            </w:r>
          </w:p>
        </w:tc>
        <w:tc>
          <w:tcPr>
            <w:tcW w:w="1360" w:type="dxa"/>
            <w:tcBorders>
              <w:top w:val="nil"/>
              <w:left w:val="nil"/>
              <w:bottom w:val="nil"/>
              <w:right w:val="nil"/>
            </w:tcBorders>
            <w:shd w:val="clear" w:color="auto" w:fill="auto"/>
            <w:vAlign w:val="center"/>
            <w:hideMark/>
          </w:tcPr>
          <w:p w14:paraId="65AAC4BB" w14:textId="77777777" w:rsidR="00165A71" w:rsidRPr="009D7B75" w:rsidRDefault="00165A71" w:rsidP="00165A71">
            <w:pPr>
              <w:jc w:val="right"/>
              <w:rPr>
                <w:b/>
                <w:bCs/>
                <w:sz w:val="18"/>
                <w:szCs w:val="18"/>
                <w:lang w:eastAsia="tr-TR"/>
              </w:rPr>
            </w:pPr>
            <w:r w:rsidRPr="009D7B75">
              <w:rPr>
                <w:b/>
                <w:bCs/>
                <w:sz w:val="18"/>
                <w:szCs w:val="18"/>
                <w:lang w:eastAsia="tr-TR"/>
              </w:rPr>
              <w:t>4,929,680</w:t>
            </w:r>
          </w:p>
        </w:tc>
        <w:tc>
          <w:tcPr>
            <w:tcW w:w="1055" w:type="dxa"/>
            <w:tcBorders>
              <w:top w:val="nil"/>
              <w:left w:val="nil"/>
              <w:bottom w:val="nil"/>
              <w:right w:val="nil"/>
            </w:tcBorders>
            <w:shd w:val="clear" w:color="auto" w:fill="auto"/>
            <w:vAlign w:val="center"/>
            <w:hideMark/>
          </w:tcPr>
          <w:p w14:paraId="634A332A" w14:textId="77777777" w:rsidR="00165A71" w:rsidRPr="009D7B75" w:rsidRDefault="00165A71" w:rsidP="00165A71">
            <w:pPr>
              <w:jc w:val="right"/>
              <w:rPr>
                <w:b/>
                <w:bCs/>
                <w:sz w:val="18"/>
                <w:szCs w:val="18"/>
                <w:lang w:eastAsia="tr-TR"/>
              </w:rPr>
            </w:pPr>
            <w:r w:rsidRPr="009D7B75">
              <w:rPr>
                <w:b/>
                <w:bCs/>
                <w:sz w:val="18"/>
                <w:szCs w:val="18"/>
                <w:lang w:eastAsia="tr-TR"/>
              </w:rPr>
              <w:t>5,177,720</w:t>
            </w:r>
          </w:p>
        </w:tc>
      </w:tr>
      <w:tr w:rsidR="00165A71" w:rsidRPr="009D7B75" w14:paraId="0EF4574D"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17909187" w14:textId="77777777" w:rsidR="00165A71" w:rsidRPr="009D7B75" w:rsidRDefault="00165A71" w:rsidP="00165A71">
            <w:pPr>
              <w:ind w:firstLineChars="100" w:firstLine="180"/>
              <w:rPr>
                <w:sz w:val="18"/>
                <w:szCs w:val="18"/>
                <w:lang w:eastAsia="tr-TR"/>
              </w:rPr>
            </w:pPr>
            <w:r w:rsidRPr="009D7B75">
              <w:rPr>
                <w:sz w:val="18"/>
                <w:szCs w:val="18"/>
                <w:lang w:eastAsia="tr-TR"/>
              </w:rPr>
              <w:t>İşyeri Kredileri</w:t>
            </w:r>
          </w:p>
        </w:tc>
        <w:tc>
          <w:tcPr>
            <w:tcW w:w="2273" w:type="dxa"/>
            <w:tcBorders>
              <w:top w:val="nil"/>
              <w:left w:val="nil"/>
              <w:bottom w:val="nil"/>
              <w:right w:val="nil"/>
            </w:tcBorders>
            <w:shd w:val="clear" w:color="auto" w:fill="auto"/>
            <w:vAlign w:val="center"/>
            <w:hideMark/>
          </w:tcPr>
          <w:p w14:paraId="202B936E" w14:textId="77777777" w:rsidR="00165A71" w:rsidRPr="009D7B75" w:rsidRDefault="00165A71" w:rsidP="00165A71">
            <w:pPr>
              <w:jc w:val="right"/>
              <w:rPr>
                <w:sz w:val="18"/>
                <w:szCs w:val="18"/>
                <w:lang w:eastAsia="tr-TR"/>
              </w:rPr>
            </w:pPr>
            <w:r w:rsidRPr="009D7B75">
              <w:rPr>
                <w:sz w:val="18"/>
                <w:szCs w:val="18"/>
                <w:lang w:eastAsia="tr-TR"/>
              </w:rPr>
              <w:t>18,447</w:t>
            </w:r>
          </w:p>
        </w:tc>
        <w:tc>
          <w:tcPr>
            <w:tcW w:w="1360" w:type="dxa"/>
            <w:tcBorders>
              <w:top w:val="nil"/>
              <w:left w:val="nil"/>
              <w:bottom w:val="nil"/>
              <w:right w:val="nil"/>
            </w:tcBorders>
            <w:shd w:val="clear" w:color="auto" w:fill="auto"/>
            <w:vAlign w:val="center"/>
            <w:hideMark/>
          </w:tcPr>
          <w:p w14:paraId="42C39CF5" w14:textId="77777777" w:rsidR="00165A71" w:rsidRPr="009D7B75" w:rsidRDefault="00165A71" w:rsidP="00165A71">
            <w:pPr>
              <w:jc w:val="right"/>
              <w:rPr>
                <w:sz w:val="18"/>
                <w:szCs w:val="18"/>
                <w:lang w:eastAsia="tr-TR"/>
              </w:rPr>
            </w:pPr>
            <w:r w:rsidRPr="009D7B75">
              <w:rPr>
                <w:sz w:val="18"/>
                <w:szCs w:val="18"/>
                <w:lang w:eastAsia="tr-TR"/>
              </w:rPr>
              <w:t>1,248,841</w:t>
            </w:r>
          </w:p>
        </w:tc>
        <w:tc>
          <w:tcPr>
            <w:tcW w:w="1055" w:type="dxa"/>
            <w:tcBorders>
              <w:top w:val="nil"/>
              <w:left w:val="nil"/>
              <w:bottom w:val="nil"/>
              <w:right w:val="nil"/>
            </w:tcBorders>
            <w:shd w:val="clear" w:color="auto" w:fill="auto"/>
            <w:vAlign w:val="center"/>
            <w:hideMark/>
          </w:tcPr>
          <w:p w14:paraId="65692D1B" w14:textId="77777777" w:rsidR="00165A71" w:rsidRPr="009D7B75" w:rsidRDefault="00165A71" w:rsidP="00165A71">
            <w:pPr>
              <w:jc w:val="right"/>
              <w:rPr>
                <w:sz w:val="18"/>
                <w:szCs w:val="18"/>
                <w:lang w:eastAsia="tr-TR"/>
              </w:rPr>
            </w:pPr>
            <w:r w:rsidRPr="009D7B75">
              <w:rPr>
                <w:sz w:val="18"/>
                <w:szCs w:val="18"/>
                <w:lang w:eastAsia="tr-TR"/>
              </w:rPr>
              <w:t>1,267,288</w:t>
            </w:r>
          </w:p>
        </w:tc>
      </w:tr>
      <w:tr w:rsidR="00165A71" w:rsidRPr="009D7B75" w14:paraId="59BBD8E7"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4EC5ED6E" w14:textId="77777777" w:rsidR="00165A71" w:rsidRPr="009D7B75" w:rsidRDefault="00165A71" w:rsidP="00165A71">
            <w:pPr>
              <w:ind w:firstLineChars="100" w:firstLine="180"/>
              <w:rPr>
                <w:sz w:val="18"/>
                <w:szCs w:val="18"/>
                <w:lang w:eastAsia="tr-TR"/>
              </w:rPr>
            </w:pPr>
            <w:r w:rsidRPr="009D7B75">
              <w:rPr>
                <w:sz w:val="18"/>
                <w:szCs w:val="18"/>
                <w:lang w:eastAsia="tr-TR"/>
              </w:rPr>
              <w:t>Taşıt Kredileri</w:t>
            </w:r>
          </w:p>
        </w:tc>
        <w:tc>
          <w:tcPr>
            <w:tcW w:w="2273" w:type="dxa"/>
            <w:tcBorders>
              <w:top w:val="nil"/>
              <w:left w:val="nil"/>
              <w:bottom w:val="nil"/>
              <w:right w:val="nil"/>
            </w:tcBorders>
            <w:shd w:val="clear" w:color="auto" w:fill="auto"/>
            <w:vAlign w:val="center"/>
            <w:hideMark/>
          </w:tcPr>
          <w:p w14:paraId="1A32613E" w14:textId="77777777" w:rsidR="00165A71" w:rsidRPr="009D7B75" w:rsidRDefault="00165A71" w:rsidP="00165A71">
            <w:pPr>
              <w:jc w:val="right"/>
              <w:rPr>
                <w:sz w:val="18"/>
                <w:szCs w:val="18"/>
                <w:lang w:eastAsia="tr-TR"/>
              </w:rPr>
            </w:pPr>
            <w:r w:rsidRPr="009D7B75">
              <w:rPr>
                <w:sz w:val="18"/>
                <w:szCs w:val="18"/>
                <w:lang w:eastAsia="tr-TR"/>
              </w:rPr>
              <w:t>194,640</w:t>
            </w:r>
          </w:p>
        </w:tc>
        <w:tc>
          <w:tcPr>
            <w:tcW w:w="1360" w:type="dxa"/>
            <w:tcBorders>
              <w:top w:val="nil"/>
              <w:left w:val="nil"/>
              <w:bottom w:val="nil"/>
              <w:right w:val="nil"/>
            </w:tcBorders>
            <w:shd w:val="clear" w:color="auto" w:fill="auto"/>
            <w:vAlign w:val="center"/>
            <w:hideMark/>
          </w:tcPr>
          <w:p w14:paraId="19C9378E" w14:textId="77777777" w:rsidR="00165A71" w:rsidRPr="009D7B75" w:rsidRDefault="00165A71" w:rsidP="00165A71">
            <w:pPr>
              <w:jc w:val="right"/>
              <w:rPr>
                <w:sz w:val="18"/>
                <w:szCs w:val="18"/>
                <w:lang w:eastAsia="tr-TR"/>
              </w:rPr>
            </w:pPr>
            <w:r w:rsidRPr="009D7B75">
              <w:rPr>
                <w:sz w:val="18"/>
                <w:szCs w:val="18"/>
                <w:lang w:eastAsia="tr-TR"/>
              </w:rPr>
              <w:t>2,385,462</w:t>
            </w:r>
          </w:p>
        </w:tc>
        <w:tc>
          <w:tcPr>
            <w:tcW w:w="1055" w:type="dxa"/>
            <w:tcBorders>
              <w:top w:val="nil"/>
              <w:left w:val="nil"/>
              <w:bottom w:val="nil"/>
              <w:right w:val="nil"/>
            </w:tcBorders>
            <w:shd w:val="clear" w:color="auto" w:fill="auto"/>
            <w:vAlign w:val="center"/>
            <w:hideMark/>
          </w:tcPr>
          <w:p w14:paraId="5765069F" w14:textId="77777777" w:rsidR="00165A71" w:rsidRPr="009D7B75" w:rsidRDefault="00165A71" w:rsidP="00165A71">
            <w:pPr>
              <w:jc w:val="right"/>
              <w:rPr>
                <w:sz w:val="18"/>
                <w:szCs w:val="18"/>
                <w:lang w:eastAsia="tr-TR"/>
              </w:rPr>
            </w:pPr>
            <w:r w:rsidRPr="009D7B75">
              <w:rPr>
                <w:sz w:val="18"/>
                <w:szCs w:val="18"/>
                <w:lang w:eastAsia="tr-TR"/>
              </w:rPr>
              <w:t>2,580,102</w:t>
            </w:r>
          </w:p>
        </w:tc>
      </w:tr>
      <w:tr w:rsidR="00165A71" w:rsidRPr="009D7B75" w14:paraId="13D5F1F2"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167CF947" w14:textId="77777777" w:rsidR="00165A71" w:rsidRPr="009D7B75" w:rsidRDefault="00165A71" w:rsidP="00165A71">
            <w:pPr>
              <w:ind w:firstLineChars="100" w:firstLine="180"/>
              <w:rPr>
                <w:sz w:val="18"/>
                <w:szCs w:val="18"/>
                <w:lang w:eastAsia="tr-TR"/>
              </w:rPr>
            </w:pPr>
            <w:r w:rsidRPr="009D7B75">
              <w:rPr>
                <w:sz w:val="18"/>
                <w:szCs w:val="18"/>
                <w:lang w:eastAsia="tr-TR"/>
              </w:rPr>
              <w:t>İhtiyaç Kredileri</w:t>
            </w:r>
          </w:p>
        </w:tc>
        <w:tc>
          <w:tcPr>
            <w:tcW w:w="2273" w:type="dxa"/>
            <w:tcBorders>
              <w:top w:val="nil"/>
              <w:left w:val="nil"/>
              <w:bottom w:val="nil"/>
              <w:right w:val="nil"/>
            </w:tcBorders>
            <w:shd w:val="clear" w:color="auto" w:fill="auto"/>
            <w:vAlign w:val="center"/>
            <w:hideMark/>
          </w:tcPr>
          <w:p w14:paraId="5373C6B9" w14:textId="77777777" w:rsidR="00165A71" w:rsidRPr="009D7B75" w:rsidRDefault="00165A71" w:rsidP="00165A71">
            <w:pPr>
              <w:jc w:val="right"/>
              <w:rPr>
                <w:sz w:val="18"/>
                <w:szCs w:val="18"/>
                <w:lang w:eastAsia="tr-TR"/>
              </w:rPr>
            </w:pPr>
            <w:r w:rsidRPr="009D7B75">
              <w:rPr>
                <w:sz w:val="18"/>
                <w:szCs w:val="18"/>
                <w:lang w:eastAsia="tr-TR"/>
              </w:rPr>
              <w:t>34,953</w:t>
            </w:r>
          </w:p>
        </w:tc>
        <w:tc>
          <w:tcPr>
            <w:tcW w:w="1360" w:type="dxa"/>
            <w:tcBorders>
              <w:top w:val="nil"/>
              <w:left w:val="nil"/>
              <w:bottom w:val="nil"/>
              <w:right w:val="nil"/>
            </w:tcBorders>
            <w:shd w:val="clear" w:color="auto" w:fill="auto"/>
            <w:vAlign w:val="center"/>
            <w:hideMark/>
          </w:tcPr>
          <w:p w14:paraId="1B9B8E50" w14:textId="77777777" w:rsidR="00165A71" w:rsidRPr="009D7B75" w:rsidRDefault="00165A71" w:rsidP="00165A71">
            <w:pPr>
              <w:jc w:val="right"/>
              <w:rPr>
                <w:sz w:val="18"/>
                <w:szCs w:val="18"/>
                <w:lang w:eastAsia="tr-TR"/>
              </w:rPr>
            </w:pPr>
            <w:r w:rsidRPr="009D7B75">
              <w:rPr>
                <w:sz w:val="18"/>
                <w:szCs w:val="18"/>
                <w:lang w:eastAsia="tr-TR"/>
              </w:rPr>
              <w:t>1,295,377</w:t>
            </w:r>
          </w:p>
        </w:tc>
        <w:tc>
          <w:tcPr>
            <w:tcW w:w="1055" w:type="dxa"/>
            <w:tcBorders>
              <w:top w:val="nil"/>
              <w:left w:val="nil"/>
              <w:bottom w:val="nil"/>
              <w:right w:val="nil"/>
            </w:tcBorders>
            <w:shd w:val="clear" w:color="auto" w:fill="auto"/>
            <w:vAlign w:val="center"/>
            <w:hideMark/>
          </w:tcPr>
          <w:p w14:paraId="39AF4424" w14:textId="77777777" w:rsidR="00165A71" w:rsidRPr="009D7B75" w:rsidRDefault="00165A71" w:rsidP="00165A71">
            <w:pPr>
              <w:jc w:val="right"/>
              <w:rPr>
                <w:sz w:val="18"/>
                <w:szCs w:val="18"/>
                <w:lang w:eastAsia="tr-TR"/>
              </w:rPr>
            </w:pPr>
            <w:r w:rsidRPr="009D7B75">
              <w:rPr>
                <w:sz w:val="18"/>
                <w:szCs w:val="18"/>
                <w:lang w:eastAsia="tr-TR"/>
              </w:rPr>
              <w:t>1,330,330</w:t>
            </w:r>
          </w:p>
        </w:tc>
      </w:tr>
      <w:tr w:rsidR="00165A71" w:rsidRPr="009D7B75" w14:paraId="725B06ED"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11AF94BA" w14:textId="77777777" w:rsidR="00165A71" w:rsidRPr="009D7B75" w:rsidRDefault="00165A71" w:rsidP="00165A71">
            <w:pPr>
              <w:ind w:firstLineChars="100" w:firstLine="180"/>
              <w:rPr>
                <w:sz w:val="18"/>
                <w:szCs w:val="18"/>
                <w:lang w:eastAsia="tr-TR"/>
              </w:rPr>
            </w:pPr>
            <w:r w:rsidRPr="009D7B75">
              <w:rPr>
                <w:sz w:val="18"/>
                <w:szCs w:val="18"/>
                <w:lang w:eastAsia="tr-TR"/>
              </w:rPr>
              <w:t>Diğer</w:t>
            </w:r>
          </w:p>
        </w:tc>
        <w:tc>
          <w:tcPr>
            <w:tcW w:w="2273" w:type="dxa"/>
            <w:tcBorders>
              <w:top w:val="nil"/>
              <w:left w:val="nil"/>
              <w:bottom w:val="nil"/>
              <w:right w:val="nil"/>
            </w:tcBorders>
            <w:shd w:val="clear" w:color="auto" w:fill="auto"/>
            <w:vAlign w:val="center"/>
            <w:hideMark/>
          </w:tcPr>
          <w:p w14:paraId="17E965CF"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6FF37F8D"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6B713DC1"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A9F2687"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2925AF01" w14:textId="77777777" w:rsidR="00165A71" w:rsidRPr="009D7B75" w:rsidRDefault="00165A71" w:rsidP="00165A71">
            <w:pPr>
              <w:jc w:val="both"/>
              <w:rPr>
                <w:b/>
                <w:bCs/>
                <w:sz w:val="18"/>
                <w:szCs w:val="18"/>
                <w:lang w:eastAsia="tr-TR"/>
              </w:rPr>
            </w:pPr>
            <w:r w:rsidRPr="009D7B75">
              <w:rPr>
                <w:b/>
                <w:bCs/>
                <w:sz w:val="18"/>
                <w:szCs w:val="18"/>
                <w:lang w:eastAsia="tr-TR"/>
              </w:rPr>
              <w:t>Taksitli Ticari Krediler-Dövize Endeksli</w:t>
            </w:r>
          </w:p>
        </w:tc>
        <w:tc>
          <w:tcPr>
            <w:tcW w:w="2273" w:type="dxa"/>
            <w:tcBorders>
              <w:top w:val="nil"/>
              <w:left w:val="nil"/>
              <w:bottom w:val="nil"/>
              <w:right w:val="nil"/>
            </w:tcBorders>
            <w:shd w:val="clear" w:color="auto" w:fill="auto"/>
            <w:vAlign w:val="center"/>
            <w:hideMark/>
          </w:tcPr>
          <w:p w14:paraId="25B78B69" w14:textId="77777777" w:rsidR="00165A71" w:rsidRPr="009D7B75" w:rsidRDefault="00165A71" w:rsidP="00165A71">
            <w:pPr>
              <w:jc w:val="right"/>
              <w:rPr>
                <w:b/>
                <w:bCs/>
                <w:sz w:val="18"/>
                <w:szCs w:val="18"/>
                <w:lang w:eastAsia="tr-TR"/>
              </w:rPr>
            </w:pPr>
            <w:r w:rsidRPr="009D7B75">
              <w:rPr>
                <w:b/>
                <w:bCs/>
                <w:sz w:val="18"/>
                <w:szCs w:val="18"/>
                <w:lang w:eastAsia="tr-TR"/>
              </w:rPr>
              <w:t>3,221</w:t>
            </w:r>
          </w:p>
        </w:tc>
        <w:tc>
          <w:tcPr>
            <w:tcW w:w="1360" w:type="dxa"/>
            <w:tcBorders>
              <w:top w:val="nil"/>
              <w:left w:val="nil"/>
              <w:bottom w:val="nil"/>
              <w:right w:val="nil"/>
            </w:tcBorders>
            <w:shd w:val="clear" w:color="auto" w:fill="auto"/>
            <w:vAlign w:val="center"/>
            <w:hideMark/>
          </w:tcPr>
          <w:p w14:paraId="0D6C1104" w14:textId="77777777" w:rsidR="00165A71" w:rsidRPr="009D7B75" w:rsidRDefault="00165A71" w:rsidP="00165A71">
            <w:pPr>
              <w:jc w:val="right"/>
              <w:rPr>
                <w:b/>
                <w:bCs/>
                <w:sz w:val="18"/>
                <w:szCs w:val="18"/>
                <w:lang w:eastAsia="tr-TR"/>
              </w:rPr>
            </w:pPr>
            <w:r w:rsidRPr="009D7B75">
              <w:rPr>
                <w:b/>
                <w:bCs/>
                <w:sz w:val="18"/>
                <w:szCs w:val="18"/>
                <w:lang w:eastAsia="tr-TR"/>
              </w:rPr>
              <w:t>844,575</w:t>
            </w:r>
          </w:p>
        </w:tc>
        <w:tc>
          <w:tcPr>
            <w:tcW w:w="1055" w:type="dxa"/>
            <w:tcBorders>
              <w:top w:val="nil"/>
              <w:left w:val="nil"/>
              <w:bottom w:val="nil"/>
              <w:right w:val="nil"/>
            </w:tcBorders>
            <w:shd w:val="clear" w:color="auto" w:fill="auto"/>
            <w:vAlign w:val="center"/>
            <w:hideMark/>
          </w:tcPr>
          <w:p w14:paraId="05D58014" w14:textId="77777777" w:rsidR="00165A71" w:rsidRPr="009D7B75" w:rsidRDefault="00165A71" w:rsidP="00165A71">
            <w:pPr>
              <w:jc w:val="right"/>
              <w:rPr>
                <w:b/>
                <w:bCs/>
                <w:sz w:val="18"/>
                <w:szCs w:val="18"/>
                <w:lang w:eastAsia="tr-TR"/>
              </w:rPr>
            </w:pPr>
            <w:r w:rsidRPr="009D7B75">
              <w:rPr>
                <w:b/>
                <w:bCs/>
                <w:sz w:val="18"/>
                <w:szCs w:val="18"/>
                <w:lang w:eastAsia="tr-TR"/>
              </w:rPr>
              <w:t>847,796</w:t>
            </w:r>
          </w:p>
        </w:tc>
      </w:tr>
      <w:tr w:rsidR="00165A71" w:rsidRPr="009D7B75" w14:paraId="7A9890E0"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7695E9C6" w14:textId="77777777" w:rsidR="00165A71" w:rsidRPr="009D7B75" w:rsidRDefault="00165A71" w:rsidP="00165A71">
            <w:pPr>
              <w:ind w:firstLineChars="100" w:firstLine="180"/>
              <w:rPr>
                <w:sz w:val="18"/>
                <w:szCs w:val="18"/>
                <w:lang w:eastAsia="tr-TR"/>
              </w:rPr>
            </w:pPr>
            <w:r w:rsidRPr="009D7B75">
              <w:rPr>
                <w:sz w:val="18"/>
                <w:szCs w:val="18"/>
                <w:lang w:eastAsia="tr-TR"/>
              </w:rPr>
              <w:t>İşyeri Kredileri</w:t>
            </w:r>
          </w:p>
        </w:tc>
        <w:tc>
          <w:tcPr>
            <w:tcW w:w="2273" w:type="dxa"/>
            <w:tcBorders>
              <w:top w:val="nil"/>
              <w:left w:val="nil"/>
              <w:bottom w:val="nil"/>
              <w:right w:val="nil"/>
            </w:tcBorders>
            <w:shd w:val="clear" w:color="auto" w:fill="auto"/>
            <w:vAlign w:val="center"/>
            <w:hideMark/>
          </w:tcPr>
          <w:p w14:paraId="70363DDF" w14:textId="77777777" w:rsidR="00165A71" w:rsidRPr="009D7B75" w:rsidRDefault="00165A71" w:rsidP="00165A71">
            <w:pPr>
              <w:jc w:val="right"/>
              <w:rPr>
                <w:sz w:val="18"/>
                <w:szCs w:val="18"/>
                <w:lang w:eastAsia="tr-TR"/>
              </w:rPr>
            </w:pPr>
            <w:r w:rsidRPr="009D7B75">
              <w:rPr>
                <w:sz w:val="18"/>
                <w:szCs w:val="18"/>
                <w:lang w:eastAsia="tr-TR"/>
              </w:rPr>
              <w:t>3,221</w:t>
            </w:r>
          </w:p>
        </w:tc>
        <w:tc>
          <w:tcPr>
            <w:tcW w:w="1360" w:type="dxa"/>
            <w:tcBorders>
              <w:top w:val="nil"/>
              <w:left w:val="nil"/>
              <w:bottom w:val="nil"/>
              <w:right w:val="nil"/>
            </w:tcBorders>
            <w:shd w:val="clear" w:color="auto" w:fill="auto"/>
            <w:vAlign w:val="center"/>
            <w:hideMark/>
          </w:tcPr>
          <w:p w14:paraId="6BF09868" w14:textId="77777777" w:rsidR="00165A71" w:rsidRPr="009D7B75" w:rsidRDefault="00165A71" w:rsidP="00165A71">
            <w:pPr>
              <w:jc w:val="right"/>
              <w:rPr>
                <w:sz w:val="18"/>
                <w:szCs w:val="18"/>
                <w:lang w:eastAsia="tr-TR"/>
              </w:rPr>
            </w:pPr>
            <w:r w:rsidRPr="009D7B75">
              <w:rPr>
                <w:sz w:val="18"/>
                <w:szCs w:val="18"/>
                <w:lang w:eastAsia="tr-TR"/>
              </w:rPr>
              <w:t>183,927</w:t>
            </w:r>
          </w:p>
        </w:tc>
        <w:tc>
          <w:tcPr>
            <w:tcW w:w="1055" w:type="dxa"/>
            <w:tcBorders>
              <w:top w:val="nil"/>
              <w:left w:val="nil"/>
              <w:bottom w:val="nil"/>
              <w:right w:val="nil"/>
            </w:tcBorders>
            <w:shd w:val="clear" w:color="auto" w:fill="auto"/>
            <w:vAlign w:val="center"/>
            <w:hideMark/>
          </w:tcPr>
          <w:p w14:paraId="0813CC7D" w14:textId="77777777" w:rsidR="00165A71" w:rsidRPr="009D7B75" w:rsidRDefault="00165A71" w:rsidP="00165A71">
            <w:pPr>
              <w:jc w:val="right"/>
              <w:rPr>
                <w:sz w:val="18"/>
                <w:szCs w:val="18"/>
                <w:lang w:eastAsia="tr-TR"/>
              </w:rPr>
            </w:pPr>
            <w:r w:rsidRPr="009D7B75">
              <w:rPr>
                <w:sz w:val="18"/>
                <w:szCs w:val="18"/>
                <w:lang w:eastAsia="tr-TR"/>
              </w:rPr>
              <w:t>187,148</w:t>
            </w:r>
          </w:p>
        </w:tc>
      </w:tr>
      <w:tr w:rsidR="00165A71" w:rsidRPr="009D7B75" w14:paraId="126AC615"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49FAEDCA" w14:textId="77777777" w:rsidR="00165A71" w:rsidRPr="009D7B75" w:rsidRDefault="00165A71" w:rsidP="00165A71">
            <w:pPr>
              <w:ind w:firstLineChars="100" w:firstLine="180"/>
              <w:rPr>
                <w:sz w:val="18"/>
                <w:szCs w:val="18"/>
                <w:lang w:eastAsia="tr-TR"/>
              </w:rPr>
            </w:pPr>
            <w:r w:rsidRPr="009D7B75">
              <w:rPr>
                <w:sz w:val="18"/>
                <w:szCs w:val="18"/>
                <w:lang w:eastAsia="tr-TR"/>
              </w:rPr>
              <w:t>Taşıt Kredileri</w:t>
            </w:r>
          </w:p>
        </w:tc>
        <w:tc>
          <w:tcPr>
            <w:tcW w:w="2273" w:type="dxa"/>
            <w:tcBorders>
              <w:top w:val="nil"/>
              <w:left w:val="nil"/>
              <w:bottom w:val="nil"/>
              <w:right w:val="nil"/>
            </w:tcBorders>
            <w:shd w:val="clear" w:color="auto" w:fill="auto"/>
            <w:vAlign w:val="center"/>
            <w:hideMark/>
          </w:tcPr>
          <w:p w14:paraId="3A814782"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0CA11A00" w14:textId="77777777" w:rsidR="00165A71" w:rsidRPr="009D7B75" w:rsidRDefault="00165A71" w:rsidP="00165A71">
            <w:pPr>
              <w:jc w:val="right"/>
              <w:rPr>
                <w:sz w:val="18"/>
                <w:szCs w:val="18"/>
                <w:lang w:eastAsia="tr-TR"/>
              </w:rPr>
            </w:pPr>
            <w:r w:rsidRPr="009D7B75">
              <w:rPr>
                <w:sz w:val="18"/>
                <w:szCs w:val="18"/>
                <w:lang w:eastAsia="tr-TR"/>
              </w:rPr>
              <w:t>71,904</w:t>
            </w:r>
          </w:p>
        </w:tc>
        <w:tc>
          <w:tcPr>
            <w:tcW w:w="1055" w:type="dxa"/>
            <w:tcBorders>
              <w:top w:val="nil"/>
              <w:left w:val="nil"/>
              <w:bottom w:val="nil"/>
              <w:right w:val="nil"/>
            </w:tcBorders>
            <w:shd w:val="clear" w:color="auto" w:fill="auto"/>
            <w:vAlign w:val="center"/>
            <w:hideMark/>
          </w:tcPr>
          <w:p w14:paraId="1B6F2853" w14:textId="77777777" w:rsidR="00165A71" w:rsidRPr="009D7B75" w:rsidRDefault="00165A71" w:rsidP="00165A71">
            <w:pPr>
              <w:jc w:val="right"/>
              <w:rPr>
                <w:sz w:val="18"/>
                <w:szCs w:val="18"/>
                <w:lang w:eastAsia="tr-TR"/>
              </w:rPr>
            </w:pPr>
            <w:r w:rsidRPr="009D7B75">
              <w:rPr>
                <w:sz w:val="18"/>
                <w:szCs w:val="18"/>
                <w:lang w:eastAsia="tr-TR"/>
              </w:rPr>
              <w:t>71,904</w:t>
            </w:r>
          </w:p>
        </w:tc>
      </w:tr>
      <w:tr w:rsidR="00165A71" w:rsidRPr="009D7B75" w14:paraId="1D975708"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253DC383" w14:textId="77777777" w:rsidR="00165A71" w:rsidRPr="009D7B75" w:rsidRDefault="00165A71" w:rsidP="00165A71">
            <w:pPr>
              <w:ind w:firstLineChars="100" w:firstLine="180"/>
              <w:rPr>
                <w:sz w:val="18"/>
                <w:szCs w:val="18"/>
                <w:lang w:eastAsia="tr-TR"/>
              </w:rPr>
            </w:pPr>
            <w:r w:rsidRPr="009D7B75">
              <w:rPr>
                <w:sz w:val="18"/>
                <w:szCs w:val="18"/>
                <w:lang w:eastAsia="tr-TR"/>
              </w:rPr>
              <w:t>İhtiyaç Kredileri</w:t>
            </w:r>
          </w:p>
        </w:tc>
        <w:tc>
          <w:tcPr>
            <w:tcW w:w="2273" w:type="dxa"/>
            <w:tcBorders>
              <w:top w:val="nil"/>
              <w:left w:val="nil"/>
              <w:bottom w:val="nil"/>
              <w:right w:val="nil"/>
            </w:tcBorders>
            <w:shd w:val="clear" w:color="auto" w:fill="auto"/>
            <w:vAlign w:val="center"/>
            <w:hideMark/>
          </w:tcPr>
          <w:p w14:paraId="4D822EB0"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1645F553" w14:textId="77777777" w:rsidR="00165A71" w:rsidRPr="009D7B75" w:rsidRDefault="00165A71" w:rsidP="00165A71">
            <w:pPr>
              <w:jc w:val="right"/>
              <w:rPr>
                <w:sz w:val="18"/>
                <w:szCs w:val="18"/>
                <w:lang w:eastAsia="tr-TR"/>
              </w:rPr>
            </w:pPr>
            <w:r w:rsidRPr="009D7B75">
              <w:rPr>
                <w:sz w:val="18"/>
                <w:szCs w:val="18"/>
                <w:lang w:eastAsia="tr-TR"/>
              </w:rPr>
              <w:t>588,744</w:t>
            </w:r>
          </w:p>
        </w:tc>
        <w:tc>
          <w:tcPr>
            <w:tcW w:w="1055" w:type="dxa"/>
            <w:tcBorders>
              <w:top w:val="nil"/>
              <w:left w:val="nil"/>
              <w:bottom w:val="nil"/>
              <w:right w:val="nil"/>
            </w:tcBorders>
            <w:shd w:val="clear" w:color="auto" w:fill="auto"/>
            <w:vAlign w:val="center"/>
            <w:hideMark/>
          </w:tcPr>
          <w:p w14:paraId="14E12D66" w14:textId="77777777" w:rsidR="00165A71" w:rsidRPr="009D7B75" w:rsidRDefault="00165A71" w:rsidP="00165A71">
            <w:pPr>
              <w:jc w:val="right"/>
              <w:rPr>
                <w:sz w:val="18"/>
                <w:szCs w:val="18"/>
                <w:lang w:eastAsia="tr-TR"/>
              </w:rPr>
            </w:pPr>
            <w:r w:rsidRPr="009D7B75">
              <w:rPr>
                <w:sz w:val="18"/>
                <w:szCs w:val="18"/>
                <w:lang w:eastAsia="tr-TR"/>
              </w:rPr>
              <w:t>588,744</w:t>
            </w:r>
          </w:p>
        </w:tc>
      </w:tr>
      <w:tr w:rsidR="00165A71" w:rsidRPr="009D7B75" w14:paraId="37B33E0A"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51F2917E" w14:textId="77777777" w:rsidR="00165A71" w:rsidRPr="009D7B75" w:rsidRDefault="00165A71" w:rsidP="00165A71">
            <w:pPr>
              <w:ind w:firstLineChars="100" w:firstLine="180"/>
              <w:rPr>
                <w:sz w:val="18"/>
                <w:szCs w:val="18"/>
                <w:lang w:eastAsia="tr-TR"/>
              </w:rPr>
            </w:pPr>
            <w:r w:rsidRPr="009D7B75">
              <w:rPr>
                <w:sz w:val="18"/>
                <w:szCs w:val="18"/>
                <w:lang w:eastAsia="tr-TR"/>
              </w:rPr>
              <w:t>Diğer</w:t>
            </w:r>
          </w:p>
        </w:tc>
        <w:tc>
          <w:tcPr>
            <w:tcW w:w="2273" w:type="dxa"/>
            <w:tcBorders>
              <w:top w:val="nil"/>
              <w:left w:val="nil"/>
              <w:bottom w:val="nil"/>
              <w:right w:val="nil"/>
            </w:tcBorders>
            <w:shd w:val="clear" w:color="auto" w:fill="auto"/>
            <w:vAlign w:val="center"/>
            <w:hideMark/>
          </w:tcPr>
          <w:p w14:paraId="61C46277"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46026B50"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65DBAE1B"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36A86BBE"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725FE59D" w14:textId="77777777" w:rsidR="00165A71" w:rsidRPr="009D7B75" w:rsidRDefault="00165A71" w:rsidP="00165A71">
            <w:pPr>
              <w:jc w:val="both"/>
              <w:rPr>
                <w:b/>
                <w:bCs/>
                <w:sz w:val="18"/>
                <w:szCs w:val="18"/>
                <w:lang w:eastAsia="tr-TR"/>
              </w:rPr>
            </w:pPr>
            <w:r w:rsidRPr="009D7B75">
              <w:rPr>
                <w:b/>
                <w:bCs/>
                <w:sz w:val="18"/>
                <w:szCs w:val="18"/>
                <w:lang w:eastAsia="tr-TR"/>
              </w:rPr>
              <w:t>Taksitli Ticari Krediler-YP</w:t>
            </w:r>
          </w:p>
        </w:tc>
        <w:tc>
          <w:tcPr>
            <w:tcW w:w="2273" w:type="dxa"/>
            <w:tcBorders>
              <w:top w:val="nil"/>
              <w:left w:val="nil"/>
              <w:bottom w:val="nil"/>
              <w:right w:val="nil"/>
            </w:tcBorders>
            <w:shd w:val="clear" w:color="auto" w:fill="auto"/>
            <w:vAlign w:val="center"/>
            <w:hideMark/>
          </w:tcPr>
          <w:p w14:paraId="63F8AC06" w14:textId="77777777" w:rsidR="00165A71" w:rsidRPr="009D7B75" w:rsidRDefault="00165A71" w:rsidP="00165A71">
            <w:pPr>
              <w:jc w:val="right"/>
              <w:rPr>
                <w:b/>
                <w:bCs/>
                <w:sz w:val="18"/>
                <w:szCs w:val="18"/>
                <w:lang w:eastAsia="tr-TR"/>
              </w:rPr>
            </w:pPr>
            <w:r w:rsidRPr="009D7B75">
              <w:rPr>
                <w:b/>
                <w:bCs/>
                <w:sz w:val="18"/>
                <w:szCs w:val="18"/>
                <w:lang w:eastAsia="tr-TR"/>
              </w:rPr>
              <w:t>127,905</w:t>
            </w:r>
          </w:p>
        </w:tc>
        <w:tc>
          <w:tcPr>
            <w:tcW w:w="1360" w:type="dxa"/>
            <w:tcBorders>
              <w:top w:val="nil"/>
              <w:left w:val="nil"/>
              <w:bottom w:val="nil"/>
              <w:right w:val="nil"/>
            </w:tcBorders>
            <w:shd w:val="clear" w:color="auto" w:fill="auto"/>
            <w:vAlign w:val="center"/>
            <w:hideMark/>
          </w:tcPr>
          <w:p w14:paraId="55EC42E9" w14:textId="77777777" w:rsidR="00165A71" w:rsidRPr="009D7B75" w:rsidRDefault="00165A71" w:rsidP="00165A71">
            <w:pPr>
              <w:jc w:val="right"/>
              <w:rPr>
                <w:b/>
                <w:bCs/>
                <w:sz w:val="18"/>
                <w:szCs w:val="18"/>
                <w:lang w:eastAsia="tr-TR"/>
              </w:rPr>
            </w:pPr>
            <w:r w:rsidRPr="009D7B75">
              <w:rPr>
                <w:b/>
                <w:bCs/>
                <w:sz w:val="18"/>
                <w:szCs w:val="18"/>
                <w:lang w:eastAsia="tr-TR"/>
              </w:rPr>
              <w:t>2,043,461</w:t>
            </w:r>
          </w:p>
        </w:tc>
        <w:tc>
          <w:tcPr>
            <w:tcW w:w="1055" w:type="dxa"/>
            <w:tcBorders>
              <w:top w:val="nil"/>
              <w:left w:val="nil"/>
              <w:bottom w:val="nil"/>
              <w:right w:val="nil"/>
            </w:tcBorders>
            <w:shd w:val="clear" w:color="auto" w:fill="auto"/>
            <w:vAlign w:val="center"/>
            <w:hideMark/>
          </w:tcPr>
          <w:p w14:paraId="63CFD197" w14:textId="77777777" w:rsidR="00165A71" w:rsidRPr="009D7B75" w:rsidRDefault="00165A71" w:rsidP="00165A71">
            <w:pPr>
              <w:jc w:val="right"/>
              <w:rPr>
                <w:b/>
                <w:bCs/>
                <w:sz w:val="18"/>
                <w:szCs w:val="18"/>
                <w:lang w:eastAsia="tr-TR"/>
              </w:rPr>
            </w:pPr>
            <w:r w:rsidRPr="009D7B75">
              <w:rPr>
                <w:b/>
                <w:bCs/>
                <w:sz w:val="18"/>
                <w:szCs w:val="18"/>
                <w:lang w:eastAsia="tr-TR"/>
              </w:rPr>
              <w:t>2,171,366</w:t>
            </w:r>
          </w:p>
        </w:tc>
      </w:tr>
      <w:tr w:rsidR="00165A71" w:rsidRPr="009D7B75" w14:paraId="043F33C9"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763A2259" w14:textId="77777777" w:rsidR="00165A71" w:rsidRPr="009D7B75" w:rsidRDefault="00165A71" w:rsidP="00165A71">
            <w:pPr>
              <w:ind w:firstLineChars="100" w:firstLine="180"/>
              <w:rPr>
                <w:sz w:val="18"/>
                <w:szCs w:val="18"/>
                <w:lang w:eastAsia="tr-TR"/>
              </w:rPr>
            </w:pPr>
            <w:r w:rsidRPr="009D7B75">
              <w:rPr>
                <w:sz w:val="18"/>
                <w:szCs w:val="18"/>
                <w:lang w:eastAsia="tr-TR"/>
              </w:rPr>
              <w:t>İşyeri Kredileri</w:t>
            </w:r>
          </w:p>
        </w:tc>
        <w:tc>
          <w:tcPr>
            <w:tcW w:w="2273" w:type="dxa"/>
            <w:tcBorders>
              <w:top w:val="nil"/>
              <w:left w:val="nil"/>
              <w:bottom w:val="nil"/>
              <w:right w:val="nil"/>
            </w:tcBorders>
            <w:shd w:val="clear" w:color="auto" w:fill="auto"/>
            <w:vAlign w:val="center"/>
            <w:hideMark/>
          </w:tcPr>
          <w:p w14:paraId="2F44B7BB" w14:textId="77777777" w:rsidR="00165A71" w:rsidRPr="009D7B75" w:rsidRDefault="00165A71" w:rsidP="00165A71">
            <w:pPr>
              <w:jc w:val="right"/>
              <w:rPr>
                <w:sz w:val="18"/>
                <w:szCs w:val="18"/>
                <w:lang w:eastAsia="tr-TR"/>
              </w:rPr>
            </w:pPr>
            <w:r w:rsidRPr="009D7B75">
              <w:rPr>
                <w:sz w:val="18"/>
                <w:szCs w:val="18"/>
                <w:lang w:eastAsia="tr-TR"/>
              </w:rPr>
              <w:t>31,456</w:t>
            </w:r>
          </w:p>
        </w:tc>
        <w:tc>
          <w:tcPr>
            <w:tcW w:w="1360" w:type="dxa"/>
            <w:tcBorders>
              <w:top w:val="nil"/>
              <w:left w:val="nil"/>
              <w:bottom w:val="nil"/>
              <w:right w:val="nil"/>
            </w:tcBorders>
            <w:shd w:val="clear" w:color="auto" w:fill="auto"/>
            <w:vAlign w:val="center"/>
            <w:hideMark/>
          </w:tcPr>
          <w:p w14:paraId="7A493D19" w14:textId="77777777" w:rsidR="00165A71" w:rsidRPr="009D7B75" w:rsidRDefault="00165A71" w:rsidP="00165A71">
            <w:pPr>
              <w:jc w:val="right"/>
              <w:rPr>
                <w:sz w:val="18"/>
                <w:szCs w:val="18"/>
                <w:lang w:eastAsia="tr-TR"/>
              </w:rPr>
            </w:pPr>
            <w:r w:rsidRPr="009D7B75">
              <w:rPr>
                <w:sz w:val="18"/>
                <w:szCs w:val="18"/>
                <w:lang w:eastAsia="tr-TR"/>
              </w:rPr>
              <w:t>686,563</w:t>
            </w:r>
          </w:p>
        </w:tc>
        <w:tc>
          <w:tcPr>
            <w:tcW w:w="1055" w:type="dxa"/>
            <w:tcBorders>
              <w:top w:val="nil"/>
              <w:left w:val="nil"/>
              <w:bottom w:val="nil"/>
              <w:right w:val="nil"/>
            </w:tcBorders>
            <w:shd w:val="clear" w:color="auto" w:fill="auto"/>
            <w:vAlign w:val="center"/>
            <w:hideMark/>
          </w:tcPr>
          <w:p w14:paraId="66B9E2D0" w14:textId="77777777" w:rsidR="00165A71" w:rsidRPr="009D7B75" w:rsidRDefault="00165A71" w:rsidP="00165A71">
            <w:pPr>
              <w:jc w:val="right"/>
              <w:rPr>
                <w:sz w:val="18"/>
                <w:szCs w:val="18"/>
                <w:lang w:eastAsia="tr-TR"/>
              </w:rPr>
            </w:pPr>
            <w:r w:rsidRPr="009D7B75">
              <w:rPr>
                <w:sz w:val="18"/>
                <w:szCs w:val="18"/>
                <w:lang w:eastAsia="tr-TR"/>
              </w:rPr>
              <w:t>718,019</w:t>
            </w:r>
          </w:p>
        </w:tc>
      </w:tr>
      <w:tr w:rsidR="00165A71" w:rsidRPr="009D7B75" w14:paraId="1284C1FD"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07B260EB" w14:textId="77777777" w:rsidR="00165A71" w:rsidRPr="009D7B75" w:rsidRDefault="00165A71" w:rsidP="00165A71">
            <w:pPr>
              <w:ind w:firstLineChars="100" w:firstLine="180"/>
              <w:rPr>
                <w:sz w:val="18"/>
                <w:szCs w:val="18"/>
                <w:lang w:eastAsia="tr-TR"/>
              </w:rPr>
            </w:pPr>
            <w:r w:rsidRPr="009D7B75">
              <w:rPr>
                <w:sz w:val="18"/>
                <w:szCs w:val="18"/>
                <w:lang w:eastAsia="tr-TR"/>
              </w:rPr>
              <w:t>Taşıt Kredileri</w:t>
            </w:r>
          </w:p>
        </w:tc>
        <w:tc>
          <w:tcPr>
            <w:tcW w:w="2273" w:type="dxa"/>
            <w:tcBorders>
              <w:top w:val="nil"/>
              <w:left w:val="nil"/>
              <w:bottom w:val="nil"/>
              <w:right w:val="nil"/>
            </w:tcBorders>
            <w:shd w:val="clear" w:color="auto" w:fill="auto"/>
            <w:vAlign w:val="center"/>
            <w:hideMark/>
          </w:tcPr>
          <w:p w14:paraId="613CC201" w14:textId="77777777" w:rsidR="00165A71" w:rsidRPr="009D7B75" w:rsidRDefault="00165A71" w:rsidP="00165A71">
            <w:pPr>
              <w:jc w:val="right"/>
              <w:rPr>
                <w:sz w:val="18"/>
                <w:szCs w:val="18"/>
                <w:lang w:eastAsia="tr-TR"/>
              </w:rPr>
            </w:pPr>
            <w:r w:rsidRPr="009D7B75">
              <w:rPr>
                <w:sz w:val="18"/>
                <w:szCs w:val="18"/>
                <w:lang w:eastAsia="tr-TR"/>
              </w:rPr>
              <w:t>96,449</w:t>
            </w:r>
          </w:p>
        </w:tc>
        <w:tc>
          <w:tcPr>
            <w:tcW w:w="1360" w:type="dxa"/>
            <w:tcBorders>
              <w:top w:val="nil"/>
              <w:left w:val="nil"/>
              <w:bottom w:val="nil"/>
              <w:right w:val="nil"/>
            </w:tcBorders>
            <w:shd w:val="clear" w:color="auto" w:fill="auto"/>
            <w:vAlign w:val="center"/>
            <w:hideMark/>
          </w:tcPr>
          <w:p w14:paraId="72EB87C3" w14:textId="77777777" w:rsidR="00165A71" w:rsidRPr="009D7B75" w:rsidRDefault="00165A71" w:rsidP="00165A71">
            <w:pPr>
              <w:jc w:val="right"/>
              <w:rPr>
                <w:sz w:val="18"/>
                <w:szCs w:val="18"/>
                <w:lang w:eastAsia="tr-TR"/>
              </w:rPr>
            </w:pPr>
            <w:r w:rsidRPr="009D7B75">
              <w:rPr>
                <w:sz w:val="18"/>
                <w:szCs w:val="18"/>
                <w:lang w:eastAsia="tr-TR"/>
              </w:rPr>
              <w:t>81,449</w:t>
            </w:r>
          </w:p>
        </w:tc>
        <w:tc>
          <w:tcPr>
            <w:tcW w:w="1055" w:type="dxa"/>
            <w:tcBorders>
              <w:top w:val="nil"/>
              <w:left w:val="nil"/>
              <w:bottom w:val="nil"/>
              <w:right w:val="nil"/>
            </w:tcBorders>
            <w:shd w:val="clear" w:color="auto" w:fill="auto"/>
            <w:vAlign w:val="center"/>
            <w:hideMark/>
          </w:tcPr>
          <w:p w14:paraId="50C43727" w14:textId="77777777" w:rsidR="00165A71" w:rsidRPr="009D7B75" w:rsidRDefault="00165A71" w:rsidP="00165A71">
            <w:pPr>
              <w:jc w:val="right"/>
              <w:rPr>
                <w:sz w:val="18"/>
                <w:szCs w:val="18"/>
                <w:lang w:eastAsia="tr-TR"/>
              </w:rPr>
            </w:pPr>
            <w:r w:rsidRPr="009D7B75">
              <w:rPr>
                <w:sz w:val="18"/>
                <w:szCs w:val="18"/>
                <w:lang w:eastAsia="tr-TR"/>
              </w:rPr>
              <w:t>177,898</w:t>
            </w:r>
          </w:p>
        </w:tc>
      </w:tr>
      <w:tr w:rsidR="00165A71" w:rsidRPr="009D7B75" w14:paraId="3A72C5A9"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0A12D331" w14:textId="77777777" w:rsidR="00165A71" w:rsidRPr="009D7B75" w:rsidRDefault="00165A71" w:rsidP="00165A71">
            <w:pPr>
              <w:ind w:firstLineChars="100" w:firstLine="180"/>
              <w:rPr>
                <w:sz w:val="18"/>
                <w:szCs w:val="18"/>
                <w:lang w:eastAsia="tr-TR"/>
              </w:rPr>
            </w:pPr>
            <w:r w:rsidRPr="009D7B75">
              <w:rPr>
                <w:sz w:val="18"/>
                <w:szCs w:val="18"/>
                <w:lang w:eastAsia="tr-TR"/>
              </w:rPr>
              <w:t>İhtiyaç Kredileri</w:t>
            </w:r>
          </w:p>
        </w:tc>
        <w:tc>
          <w:tcPr>
            <w:tcW w:w="2273" w:type="dxa"/>
            <w:tcBorders>
              <w:top w:val="nil"/>
              <w:left w:val="nil"/>
              <w:bottom w:val="nil"/>
              <w:right w:val="nil"/>
            </w:tcBorders>
            <w:shd w:val="clear" w:color="auto" w:fill="auto"/>
            <w:vAlign w:val="center"/>
            <w:hideMark/>
          </w:tcPr>
          <w:p w14:paraId="0F3CAED5"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260BE56A"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316CEAA7"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CA08060"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6015B8B0" w14:textId="77777777" w:rsidR="00165A71" w:rsidRPr="009D7B75" w:rsidRDefault="00165A71" w:rsidP="00165A71">
            <w:pPr>
              <w:ind w:firstLineChars="100" w:firstLine="180"/>
              <w:rPr>
                <w:sz w:val="18"/>
                <w:szCs w:val="18"/>
                <w:lang w:eastAsia="tr-TR"/>
              </w:rPr>
            </w:pPr>
            <w:r w:rsidRPr="009D7B75">
              <w:rPr>
                <w:sz w:val="18"/>
                <w:szCs w:val="18"/>
                <w:lang w:eastAsia="tr-TR"/>
              </w:rPr>
              <w:t>Diğer</w:t>
            </w:r>
          </w:p>
        </w:tc>
        <w:tc>
          <w:tcPr>
            <w:tcW w:w="2273" w:type="dxa"/>
            <w:tcBorders>
              <w:top w:val="nil"/>
              <w:left w:val="nil"/>
              <w:bottom w:val="nil"/>
              <w:right w:val="nil"/>
            </w:tcBorders>
            <w:shd w:val="clear" w:color="auto" w:fill="auto"/>
            <w:vAlign w:val="center"/>
            <w:hideMark/>
          </w:tcPr>
          <w:p w14:paraId="3C5B1F0A"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0EC29A14" w14:textId="77777777" w:rsidR="00165A71" w:rsidRPr="009D7B75" w:rsidRDefault="00165A71" w:rsidP="00165A71">
            <w:pPr>
              <w:jc w:val="right"/>
              <w:rPr>
                <w:sz w:val="18"/>
                <w:szCs w:val="18"/>
                <w:lang w:eastAsia="tr-TR"/>
              </w:rPr>
            </w:pPr>
            <w:r w:rsidRPr="009D7B75">
              <w:rPr>
                <w:sz w:val="18"/>
                <w:szCs w:val="18"/>
                <w:lang w:eastAsia="tr-TR"/>
              </w:rPr>
              <w:t>1,275,449</w:t>
            </w:r>
          </w:p>
        </w:tc>
        <w:tc>
          <w:tcPr>
            <w:tcW w:w="1055" w:type="dxa"/>
            <w:tcBorders>
              <w:top w:val="nil"/>
              <w:left w:val="nil"/>
              <w:bottom w:val="nil"/>
              <w:right w:val="nil"/>
            </w:tcBorders>
            <w:shd w:val="clear" w:color="auto" w:fill="auto"/>
            <w:vAlign w:val="center"/>
            <w:hideMark/>
          </w:tcPr>
          <w:p w14:paraId="5A9DA3C4" w14:textId="77777777" w:rsidR="00165A71" w:rsidRPr="009D7B75" w:rsidRDefault="00165A71" w:rsidP="00165A71">
            <w:pPr>
              <w:jc w:val="right"/>
              <w:rPr>
                <w:sz w:val="18"/>
                <w:szCs w:val="18"/>
                <w:lang w:eastAsia="tr-TR"/>
              </w:rPr>
            </w:pPr>
            <w:r w:rsidRPr="009D7B75">
              <w:rPr>
                <w:sz w:val="18"/>
                <w:szCs w:val="18"/>
                <w:lang w:eastAsia="tr-TR"/>
              </w:rPr>
              <w:t>1,275,449</w:t>
            </w:r>
          </w:p>
        </w:tc>
      </w:tr>
      <w:tr w:rsidR="00165A71" w:rsidRPr="009D7B75" w14:paraId="59BABCDE"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6469CB79" w14:textId="77777777" w:rsidR="00165A71" w:rsidRPr="009D7B75" w:rsidRDefault="00165A71" w:rsidP="00165A71">
            <w:pPr>
              <w:jc w:val="both"/>
              <w:rPr>
                <w:b/>
                <w:bCs/>
                <w:sz w:val="18"/>
                <w:szCs w:val="18"/>
                <w:lang w:eastAsia="tr-TR"/>
              </w:rPr>
            </w:pPr>
            <w:r w:rsidRPr="009D7B75">
              <w:rPr>
                <w:b/>
                <w:bCs/>
                <w:sz w:val="18"/>
                <w:szCs w:val="18"/>
                <w:lang w:eastAsia="tr-TR"/>
              </w:rPr>
              <w:t>Kurumsal Kredi Kartları-TP</w:t>
            </w:r>
          </w:p>
        </w:tc>
        <w:tc>
          <w:tcPr>
            <w:tcW w:w="2273" w:type="dxa"/>
            <w:tcBorders>
              <w:top w:val="nil"/>
              <w:left w:val="nil"/>
              <w:bottom w:val="nil"/>
              <w:right w:val="nil"/>
            </w:tcBorders>
            <w:shd w:val="clear" w:color="auto" w:fill="auto"/>
            <w:vAlign w:val="center"/>
            <w:hideMark/>
          </w:tcPr>
          <w:p w14:paraId="49AFD0AD" w14:textId="77777777" w:rsidR="00165A71" w:rsidRPr="009D7B75" w:rsidRDefault="00165A71" w:rsidP="00165A71">
            <w:pPr>
              <w:jc w:val="right"/>
              <w:rPr>
                <w:b/>
                <w:bCs/>
                <w:sz w:val="18"/>
                <w:szCs w:val="18"/>
                <w:lang w:eastAsia="tr-TR"/>
              </w:rPr>
            </w:pPr>
            <w:r w:rsidRPr="009D7B75">
              <w:rPr>
                <w:b/>
                <w:bCs/>
                <w:sz w:val="18"/>
                <w:szCs w:val="18"/>
                <w:lang w:eastAsia="tr-TR"/>
              </w:rPr>
              <w:t>620,612</w:t>
            </w:r>
          </w:p>
        </w:tc>
        <w:tc>
          <w:tcPr>
            <w:tcW w:w="1360" w:type="dxa"/>
            <w:tcBorders>
              <w:top w:val="nil"/>
              <w:left w:val="nil"/>
              <w:bottom w:val="nil"/>
              <w:right w:val="nil"/>
            </w:tcBorders>
            <w:shd w:val="clear" w:color="auto" w:fill="auto"/>
            <w:vAlign w:val="center"/>
            <w:hideMark/>
          </w:tcPr>
          <w:p w14:paraId="78E55004"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5" w:type="dxa"/>
            <w:tcBorders>
              <w:top w:val="nil"/>
              <w:left w:val="nil"/>
              <w:bottom w:val="nil"/>
              <w:right w:val="nil"/>
            </w:tcBorders>
            <w:shd w:val="clear" w:color="auto" w:fill="auto"/>
            <w:vAlign w:val="center"/>
            <w:hideMark/>
          </w:tcPr>
          <w:p w14:paraId="103B9B1F" w14:textId="77777777" w:rsidR="00165A71" w:rsidRPr="009D7B75" w:rsidRDefault="00165A71" w:rsidP="00165A71">
            <w:pPr>
              <w:jc w:val="right"/>
              <w:rPr>
                <w:b/>
                <w:bCs/>
                <w:sz w:val="18"/>
                <w:szCs w:val="18"/>
                <w:lang w:eastAsia="tr-TR"/>
              </w:rPr>
            </w:pPr>
            <w:r w:rsidRPr="009D7B75">
              <w:rPr>
                <w:b/>
                <w:bCs/>
                <w:sz w:val="18"/>
                <w:szCs w:val="18"/>
                <w:lang w:eastAsia="tr-TR"/>
              </w:rPr>
              <w:t>620,612</w:t>
            </w:r>
          </w:p>
        </w:tc>
      </w:tr>
      <w:tr w:rsidR="00165A71" w:rsidRPr="009D7B75" w14:paraId="30BA287C"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6BEC6ADC"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Taksitli </w:t>
            </w:r>
          </w:p>
        </w:tc>
        <w:tc>
          <w:tcPr>
            <w:tcW w:w="2273" w:type="dxa"/>
            <w:tcBorders>
              <w:top w:val="nil"/>
              <w:left w:val="nil"/>
              <w:bottom w:val="nil"/>
              <w:right w:val="nil"/>
            </w:tcBorders>
            <w:shd w:val="clear" w:color="auto" w:fill="auto"/>
            <w:vAlign w:val="center"/>
            <w:hideMark/>
          </w:tcPr>
          <w:p w14:paraId="67CC6E6F" w14:textId="77777777" w:rsidR="00165A71" w:rsidRPr="009D7B75" w:rsidRDefault="00165A71" w:rsidP="00165A71">
            <w:pPr>
              <w:jc w:val="right"/>
              <w:rPr>
                <w:sz w:val="18"/>
                <w:szCs w:val="18"/>
                <w:lang w:eastAsia="tr-TR"/>
              </w:rPr>
            </w:pPr>
            <w:r w:rsidRPr="009D7B75">
              <w:rPr>
                <w:sz w:val="18"/>
                <w:szCs w:val="18"/>
                <w:lang w:eastAsia="tr-TR"/>
              </w:rPr>
              <w:t>207,219</w:t>
            </w:r>
          </w:p>
        </w:tc>
        <w:tc>
          <w:tcPr>
            <w:tcW w:w="1360" w:type="dxa"/>
            <w:tcBorders>
              <w:top w:val="nil"/>
              <w:left w:val="nil"/>
              <w:bottom w:val="nil"/>
              <w:right w:val="nil"/>
            </w:tcBorders>
            <w:shd w:val="clear" w:color="auto" w:fill="auto"/>
            <w:vAlign w:val="center"/>
            <w:hideMark/>
          </w:tcPr>
          <w:p w14:paraId="28B5838C"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568468ED" w14:textId="77777777" w:rsidR="00165A71" w:rsidRPr="009D7B75" w:rsidRDefault="00165A71" w:rsidP="00165A71">
            <w:pPr>
              <w:jc w:val="right"/>
              <w:rPr>
                <w:sz w:val="18"/>
                <w:szCs w:val="18"/>
                <w:lang w:eastAsia="tr-TR"/>
              </w:rPr>
            </w:pPr>
            <w:r w:rsidRPr="009D7B75">
              <w:rPr>
                <w:sz w:val="18"/>
                <w:szCs w:val="18"/>
                <w:lang w:eastAsia="tr-TR"/>
              </w:rPr>
              <w:t>207,219</w:t>
            </w:r>
          </w:p>
        </w:tc>
      </w:tr>
      <w:tr w:rsidR="00165A71" w:rsidRPr="009D7B75" w14:paraId="7288A0E6"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70AFF576" w14:textId="77777777" w:rsidR="00165A71" w:rsidRPr="009D7B75" w:rsidRDefault="00165A71" w:rsidP="00165A71">
            <w:pPr>
              <w:ind w:firstLineChars="100" w:firstLine="180"/>
              <w:rPr>
                <w:sz w:val="18"/>
                <w:szCs w:val="18"/>
                <w:lang w:eastAsia="tr-TR"/>
              </w:rPr>
            </w:pPr>
            <w:r w:rsidRPr="009D7B75">
              <w:rPr>
                <w:sz w:val="18"/>
                <w:szCs w:val="18"/>
                <w:lang w:eastAsia="tr-TR"/>
              </w:rPr>
              <w:t>Taksitsiz</w:t>
            </w:r>
          </w:p>
        </w:tc>
        <w:tc>
          <w:tcPr>
            <w:tcW w:w="2273" w:type="dxa"/>
            <w:tcBorders>
              <w:top w:val="nil"/>
              <w:left w:val="nil"/>
              <w:bottom w:val="nil"/>
              <w:right w:val="nil"/>
            </w:tcBorders>
            <w:shd w:val="clear" w:color="auto" w:fill="auto"/>
            <w:vAlign w:val="center"/>
            <w:hideMark/>
          </w:tcPr>
          <w:p w14:paraId="29689698" w14:textId="77777777" w:rsidR="00165A71" w:rsidRPr="009D7B75" w:rsidRDefault="00165A71" w:rsidP="00165A71">
            <w:pPr>
              <w:jc w:val="right"/>
              <w:rPr>
                <w:sz w:val="18"/>
                <w:szCs w:val="18"/>
                <w:lang w:eastAsia="tr-TR"/>
              </w:rPr>
            </w:pPr>
            <w:r w:rsidRPr="009D7B75">
              <w:rPr>
                <w:sz w:val="18"/>
                <w:szCs w:val="18"/>
                <w:lang w:eastAsia="tr-TR"/>
              </w:rPr>
              <w:t>413,393</w:t>
            </w:r>
          </w:p>
        </w:tc>
        <w:tc>
          <w:tcPr>
            <w:tcW w:w="1360" w:type="dxa"/>
            <w:tcBorders>
              <w:top w:val="nil"/>
              <w:left w:val="nil"/>
              <w:bottom w:val="nil"/>
              <w:right w:val="nil"/>
            </w:tcBorders>
            <w:shd w:val="clear" w:color="auto" w:fill="auto"/>
            <w:vAlign w:val="center"/>
            <w:hideMark/>
          </w:tcPr>
          <w:p w14:paraId="2C662042"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64F0520D" w14:textId="77777777" w:rsidR="00165A71" w:rsidRPr="009D7B75" w:rsidRDefault="00165A71" w:rsidP="00165A71">
            <w:pPr>
              <w:jc w:val="right"/>
              <w:rPr>
                <w:sz w:val="18"/>
                <w:szCs w:val="18"/>
                <w:lang w:eastAsia="tr-TR"/>
              </w:rPr>
            </w:pPr>
            <w:r w:rsidRPr="009D7B75">
              <w:rPr>
                <w:sz w:val="18"/>
                <w:szCs w:val="18"/>
                <w:lang w:eastAsia="tr-TR"/>
              </w:rPr>
              <w:t>413,393</w:t>
            </w:r>
          </w:p>
        </w:tc>
      </w:tr>
      <w:tr w:rsidR="00165A71" w:rsidRPr="009D7B75" w14:paraId="0FA7934D"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7E919222" w14:textId="77777777" w:rsidR="00165A71" w:rsidRPr="009D7B75" w:rsidRDefault="00165A71" w:rsidP="00165A71">
            <w:pPr>
              <w:jc w:val="both"/>
              <w:rPr>
                <w:b/>
                <w:bCs/>
                <w:sz w:val="18"/>
                <w:szCs w:val="18"/>
                <w:lang w:eastAsia="tr-TR"/>
              </w:rPr>
            </w:pPr>
            <w:r w:rsidRPr="009D7B75">
              <w:rPr>
                <w:b/>
                <w:bCs/>
                <w:sz w:val="18"/>
                <w:szCs w:val="18"/>
                <w:lang w:eastAsia="tr-TR"/>
              </w:rPr>
              <w:t>Kurumsal Kredi Kartları-YP</w:t>
            </w:r>
          </w:p>
        </w:tc>
        <w:tc>
          <w:tcPr>
            <w:tcW w:w="2273" w:type="dxa"/>
            <w:tcBorders>
              <w:top w:val="nil"/>
              <w:left w:val="nil"/>
              <w:bottom w:val="nil"/>
              <w:right w:val="nil"/>
            </w:tcBorders>
            <w:shd w:val="clear" w:color="auto" w:fill="auto"/>
            <w:vAlign w:val="center"/>
            <w:hideMark/>
          </w:tcPr>
          <w:p w14:paraId="31A028D9" w14:textId="77777777" w:rsidR="00165A71" w:rsidRPr="009D7B75" w:rsidRDefault="00165A71" w:rsidP="00165A71">
            <w:pPr>
              <w:jc w:val="right"/>
              <w:rPr>
                <w:b/>
                <w:bCs/>
                <w:sz w:val="18"/>
                <w:szCs w:val="18"/>
                <w:lang w:eastAsia="tr-TR"/>
              </w:rPr>
            </w:pPr>
            <w:r w:rsidRPr="009D7B75">
              <w:rPr>
                <w:b/>
                <w:bCs/>
                <w:sz w:val="18"/>
                <w:szCs w:val="18"/>
                <w:lang w:eastAsia="tr-TR"/>
              </w:rPr>
              <w:t>340</w:t>
            </w:r>
          </w:p>
        </w:tc>
        <w:tc>
          <w:tcPr>
            <w:tcW w:w="1360" w:type="dxa"/>
            <w:tcBorders>
              <w:top w:val="nil"/>
              <w:left w:val="nil"/>
              <w:bottom w:val="nil"/>
              <w:right w:val="nil"/>
            </w:tcBorders>
            <w:shd w:val="clear" w:color="auto" w:fill="auto"/>
            <w:vAlign w:val="center"/>
            <w:hideMark/>
          </w:tcPr>
          <w:p w14:paraId="684BE87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5" w:type="dxa"/>
            <w:tcBorders>
              <w:top w:val="nil"/>
              <w:left w:val="nil"/>
              <w:bottom w:val="nil"/>
              <w:right w:val="nil"/>
            </w:tcBorders>
            <w:shd w:val="clear" w:color="auto" w:fill="auto"/>
            <w:vAlign w:val="center"/>
            <w:hideMark/>
          </w:tcPr>
          <w:p w14:paraId="4322230D" w14:textId="77777777" w:rsidR="00165A71" w:rsidRPr="009D7B75" w:rsidRDefault="00165A71" w:rsidP="00165A71">
            <w:pPr>
              <w:jc w:val="right"/>
              <w:rPr>
                <w:b/>
                <w:bCs/>
                <w:sz w:val="18"/>
                <w:szCs w:val="18"/>
                <w:lang w:eastAsia="tr-TR"/>
              </w:rPr>
            </w:pPr>
            <w:r w:rsidRPr="009D7B75">
              <w:rPr>
                <w:b/>
                <w:bCs/>
                <w:sz w:val="18"/>
                <w:szCs w:val="18"/>
                <w:lang w:eastAsia="tr-TR"/>
              </w:rPr>
              <w:t>340</w:t>
            </w:r>
          </w:p>
        </w:tc>
      </w:tr>
      <w:tr w:rsidR="00165A71" w:rsidRPr="009D7B75" w14:paraId="3FD163AC"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2ACAA1D4"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Taksitli </w:t>
            </w:r>
          </w:p>
        </w:tc>
        <w:tc>
          <w:tcPr>
            <w:tcW w:w="2273" w:type="dxa"/>
            <w:tcBorders>
              <w:top w:val="nil"/>
              <w:left w:val="nil"/>
              <w:bottom w:val="nil"/>
              <w:right w:val="nil"/>
            </w:tcBorders>
            <w:shd w:val="clear" w:color="auto" w:fill="auto"/>
            <w:vAlign w:val="center"/>
            <w:hideMark/>
          </w:tcPr>
          <w:p w14:paraId="3AAF05FA" w14:textId="77777777" w:rsidR="00165A71" w:rsidRPr="009D7B75" w:rsidRDefault="00165A71" w:rsidP="00165A71">
            <w:pPr>
              <w:jc w:val="right"/>
              <w:rPr>
                <w:sz w:val="18"/>
                <w:szCs w:val="18"/>
                <w:lang w:eastAsia="tr-TR"/>
              </w:rPr>
            </w:pPr>
            <w:r w:rsidRPr="009D7B75">
              <w:rPr>
                <w:sz w:val="18"/>
                <w:szCs w:val="18"/>
                <w:lang w:eastAsia="tr-TR"/>
              </w:rPr>
              <w:t>340</w:t>
            </w:r>
          </w:p>
        </w:tc>
        <w:tc>
          <w:tcPr>
            <w:tcW w:w="1360" w:type="dxa"/>
            <w:tcBorders>
              <w:top w:val="nil"/>
              <w:left w:val="nil"/>
              <w:bottom w:val="nil"/>
              <w:right w:val="nil"/>
            </w:tcBorders>
            <w:shd w:val="clear" w:color="auto" w:fill="auto"/>
            <w:vAlign w:val="center"/>
            <w:hideMark/>
          </w:tcPr>
          <w:p w14:paraId="678517FE"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77F652BF" w14:textId="77777777" w:rsidR="00165A71" w:rsidRPr="009D7B75" w:rsidRDefault="00165A71" w:rsidP="00165A71">
            <w:pPr>
              <w:jc w:val="right"/>
              <w:rPr>
                <w:sz w:val="18"/>
                <w:szCs w:val="18"/>
                <w:lang w:eastAsia="tr-TR"/>
              </w:rPr>
            </w:pPr>
            <w:r w:rsidRPr="009D7B75">
              <w:rPr>
                <w:sz w:val="18"/>
                <w:szCs w:val="18"/>
                <w:lang w:eastAsia="tr-TR"/>
              </w:rPr>
              <w:t>340</w:t>
            </w:r>
          </w:p>
        </w:tc>
      </w:tr>
      <w:tr w:rsidR="00165A71" w:rsidRPr="009D7B75" w14:paraId="7FD8F42F"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5EE981BE" w14:textId="77777777" w:rsidR="00165A71" w:rsidRPr="009D7B75" w:rsidRDefault="00165A71" w:rsidP="00165A71">
            <w:pPr>
              <w:ind w:firstLineChars="100" w:firstLine="180"/>
              <w:rPr>
                <w:sz w:val="18"/>
                <w:szCs w:val="18"/>
                <w:lang w:eastAsia="tr-TR"/>
              </w:rPr>
            </w:pPr>
            <w:r w:rsidRPr="009D7B75">
              <w:rPr>
                <w:sz w:val="18"/>
                <w:szCs w:val="18"/>
                <w:lang w:eastAsia="tr-TR"/>
              </w:rPr>
              <w:t>Taksitsiz</w:t>
            </w:r>
          </w:p>
        </w:tc>
        <w:tc>
          <w:tcPr>
            <w:tcW w:w="2273" w:type="dxa"/>
            <w:tcBorders>
              <w:top w:val="nil"/>
              <w:left w:val="nil"/>
              <w:bottom w:val="nil"/>
              <w:right w:val="nil"/>
            </w:tcBorders>
            <w:shd w:val="clear" w:color="auto" w:fill="auto"/>
            <w:vAlign w:val="center"/>
            <w:hideMark/>
          </w:tcPr>
          <w:p w14:paraId="3F234212" w14:textId="77777777" w:rsidR="00165A71" w:rsidRPr="009D7B75" w:rsidRDefault="00165A71" w:rsidP="00165A71">
            <w:pPr>
              <w:jc w:val="right"/>
              <w:rPr>
                <w:sz w:val="18"/>
                <w:szCs w:val="18"/>
                <w:lang w:eastAsia="tr-TR"/>
              </w:rPr>
            </w:pPr>
            <w:r w:rsidRPr="009D7B75">
              <w:rPr>
                <w:sz w:val="18"/>
                <w:szCs w:val="18"/>
                <w:lang w:eastAsia="tr-TR"/>
              </w:rPr>
              <w:t>-</w:t>
            </w:r>
          </w:p>
        </w:tc>
        <w:tc>
          <w:tcPr>
            <w:tcW w:w="1360" w:type="dxa"/>
            <w:tcBorders>
              <w:top w:val="nil"/>
              <w:left w:val="nil"/>
              <w:bottom w:val="nil"/>
              <w:right w:val="nil"/>
            </w:tcBorders>
            <w:shd w:val="clear" w:color="auto" w:fill="auto"/>
            <w:vAlign w:val="center"/>
            <w:hideMark/>
          </w:tcPr>
          <w:p w14:paraId="46AA8388" w14:textId="77777777" w:rsidR="00165A71" w:rsidRPr="009D7B75" w:rsidRDefault="00165A71" w:rsidP="00165A71">
            <w:pPr>
              <w:jc w:val="right"/>
              <w:rPr>
                <w:sz w:val="18"/>
                <w:szCs w:val="18"/>
                <w:lang w:eastAsia="tr-TR"/>
              </w:rPr>
            </w:pPr>
            <w:r w:rsidRPr="009D7B75">
              <w:rPr>
                <w:sz w:val="18"/>
                <w:szCs w:val="18"/>
                <w:lang w:eastAsia="tr-TR"/>
              </w:rPr>
              <w:t>-</w:t>
            </w:r>
          </w:p>
        </w:tc>
        <w:tc>
          <w:tcPr>
            <w:tcW w:w="1055" w:type="dxa"/>
            <w:tcBorders>
              <w:top w:val="nil"/>
              <w:left w:val="nil"/>
              <w:bottom w:val="nil"/>
              <w:right w:val="nil"/>
            </w:tcBorders>
            <w:shd w:val="clear" w:color="auto" w:fill="auto"/>
            <w:vAlign w:val="center"/>
            <w:hideMark/>
          </w:tcPr>
          <w:p w14:paraId="1684CDD4"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612A17B0" w14:textId="77777777" w:rsidTr="00165A71">
        <w:trPr>
          <w:divId w:val="469060963"/>
          <w:trHeight w:val="242"/>
        </w:trPr>
        <w:tc>
          <w:tcPr>
            <w:tcW w:w="4770" w:type="dxa"/>
            <w:tcBorders>
              <w:top w:val="nil"/>
              <w:left w:val="nil"/>
              <w:bottom w:val="nil"/>
              <w:right w:val="nil"/>
            </w:tcBorders>
            <w:shd w:val="clear" w:color="auto" w:fill="auto"/>
            <w:vAlign w:val="center"/>
            <w:hideMark/>
          </w:tcPr>
          <w:p w14:paraId="411CBBCA" w14:textId="77777777" w:rsidR="00165A71" w:rsidRPr="009D7B75" w:rsidRDefault="00165A71" w:rsidP="00165A71">
            <w:pPr>
              <w:jc w:val="right"/>
              <w:rPr>
                <w:sz w:val="18"/>
                <w:szCs w:val="18"/>
                <w:lang w:eastAsia="tr-TR"/>
              </w:rPr>
            </w:pPr>
          </w:p>
        </w:tc>
        <w:tc>
          <w:tcPr>
            <w:tcW w:w="2273" w:type="dxa"/>
            <w:tcBorders>
              <w:top w:val="nil"/>
              <w:left w:val="nil"/>
              <w:bottom w:val="nil"/>
              <w:right w:val="nil"/>
            </w:tcBorders>
            <w:shd w:val="clear" w:color="auto" w:fill="auto"/>
            <w:vAlign w:val="center"/>
            <w:hideMark/>
          </w:tcPr>
          <w:p w14:paraId="065D1305" w14:textId="77777777" w:rsidR="00165A71" w:rsidRPr="009D7B75" w:rsidRDefault="00165A71" w:rsidP="00165A71">
            <w:pPr>
              <w:ind w:firstLineChars="100" w:firstLine="200"/>
              <w:rPr>
                <w:lang w:eastAsia="tr-TR"/>
              </w:rPr>
            </w:pPr>
          </w:p>
        </w:tc>
        <w:tc>
          <w:tcPr>
            <w:tcW w:w="1360" w:type="dxa"/>
            <w:tcBorders>
              <w:top w:val="nil"/>
              <w:left w:val="nil"/>
              <w:bottom w:val="nil"/>
              <w:right w:val="nil"/>
            </w:tcBorders>
            <w:shd w:val="clear" w:color="auto" w:fill="auto"/>
            <w:vAlign w:val="center"/>
            <w:hideMark/>
          </w:tcPr>
          <w:p w14:paraId="3BAF6A1A" w14:textId="77777777" w:rsidR="00165A71" w:rsidRPr="009D7B75" w:rsidRDefault="00165A71" w:rsidP="00165A71">
            <w:pPr>
              <w:jc w:val="right"/>
              <w:rPr>
                <w:lang w:eastAsia="tr-TR"/>
              </w:rPr>
            </w:pPr>
          </w:p>
        </w:tc>
        <w:tc>
          <w:tcPr>
            <w:tcW w:w="1055" w:type="dxa"/>
            <w:tcBorders>
              <w:top w:val="nil"/>
              <w:left w:val="nil"/>
              <w:bottom w:val="nil"/>
              <w:right w:val="nil"/>
            </w:tcBorders>
            <w:shd w:val="clear" w:color="auto" w:fill="auto"/>
            <w:vAlign w:val="center"/>
            <w:hideMark/>
          </w:tcPr>
          <w:p w14:paraId="538645A1" w14:textId="77777777" w:rsidR="00165A71" w:rsidRPr="009D7B75" w:rsidRDefault="00165A71" w:rsidP="00165A71">
            <w:pPr>
              <w:jc w:val="right"/>
              <w:rPr>
                <w:lang w:eastAsia="tr-TR"/>
              </w:rPr>
            </w:pPr>
          </w:p>
        </w:tc>
      </w:tr>
      <w:tr w:rsidR="00165A71" w:rsidRPr="009D7B75" w14:paraId="629B4155" w14:textId="77777777" w:rsidTr="00165A71">
        <w:trPr>
          <w:divId w:val="469060963"/>
          <w:trHeight w:val="242"/>
        </w:trPr>
        <w:tc>
          <w:tcPr>
            <w:tcW w:w="4770" w:type="dxa"/>
            <w:tcBorders>
              <w:top w:val="single" w:sz="4" w:space="0" w:color="auto"/>
              <w:left w:val="nil"/>
              <w:bottom w:val="single" w:sz="4" w:space="0" w:color="auto"/>
              <w:right w:val="nil"/>
            </w:tcBorders>
            <w:shd w:val="clear" w:color="auto" w:fill="auto"/>
            <w:vAlign w:val="center"/>
            <w:hideMark/>
          </w:tcPr>
          <w:p w14:paraId="26DBB1DA" w14:textId="77777777" w:rsidR="00165A71" w:rsidRPr="009D7B75" w:rsidRDefault="00165A71" w:rsidP="00165A71">
            <w:pPr>
              <w:jc w:val="both"/>
              <w:rPr>
                <w:b/>
                <w:bCs/>
                <w:sz w:val="18"/>
                <w:szCs w:val="18"/>
                <w:lang w:eastAsia="tr-TR"/>
              </w:rPr>
            </w:pPr>
            <w:r w:rsidRPr="009D7B75">
              <w:rPr>
                <w:b/>
                <w:bCs/>
                <w:sz w:val="18"/>
                <w:szCs w:val="18"/>
                <w:lang w:eastAsia="tr-TR"/>
              </w:rPr>
              <w:t>Kredili Mevduat Hesabı-TP (Tüzel Kişi)</w:t>
            </w:r>
          </w:p>
        </w:tc>
        <w:tc>
          <w:tcPr>
            <w:tcW w:w="2273" w:type="dxa"/>
            <w:tcBorders>
              <w:top w:val="single" w:sz="4" w:space="0" w:color="auto"/>
              <w:left w:val="nil"/>
              <w:bottom w:val="single" w:sz="4" w:space="0" w:color="auto"/>
              <w:right w:val="nil"/>
            </w:tcBorders>
            <w:shd w:val="clear" w:color="auto" w:fill="auto"/>
            <w:vAlign w:val="center"/>
            <w:hideMark/>
          </w:tcPr>
          <w:p w14:paraId="5542B5C9"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360" w:type="dxa"/>
            <w:tcBorders>
              <w:top w:val="single" w:sz="4" w:space="0" w:color="auto"/>
              <w:left w:val="nil"/>
              <w:bottom w:val="single" w:sz="4" w:space="0" w:color="auto"/>
              <w:right w:val="nil"/>
            </w:tcBorders>
            <w:shd w:val="clear" w:color="auto" w:fill="auto"/>
            <w:vAlign w:val="center"/>
            <w:hideMark/>
          </w:tcPr>
          <w:p w14:paraId="7B44C5B2"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5" w:type="dxa"/>
            <w:tcBorders>
              <w:top w:val="single" w:sz="4" w:space="0" w:color="auto"/>
              <w:left w:val="nil"/>
              <w:bottom w:val="single" w:sz="4" w:space="0" w:color="auto"/>
              <w:right w:val="nil"/>
            </w:tcBorders>
            <w:shd w:val="clear" w:color="auto" w:fill="auto"/>
            <w:vAlign w:val="center"/>
            <w:hideMark/>
          </w:tcPr>
          <w:p w14:paraId="18612A2A"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17E17432" w14:textId="77777777" w:rsidTr="00165A71">
        <w:trPr>
          <w:divId w:val="469060963"/>
          <w:trHeight w:val="257"/>
        </w:trPr>
        <w:tc>
          <w:tcPr>
            <w:tcW w:w="4770" w:type="dxa"/>
            <w:tcBorders>
              <w:top w:val="nil"/>
              <w:left w:val="nil"/>
              <w:bottom w:val="single" w:sz="4" w:space="0" w:color="auto"/>
              <w:right w:val="nil"/>
            </w:tcBorders>
            <w:shd w:val="clear" w:color="auto" w:fill="auto"/>
            <w:vAlign w:val="center"/>
            <w:hideMark/>
          </w:tcPr>
          <w:p w14:paraId="79263CEE" w14:textId="77777777" w:rsidR="00165A71" w:rsidRPr="009D7B75" w:rsidRDefault="00165A71" w:rsidP="00165A71">
            <w:pPr>
              <w:jc w:val="both"/>
              <w:rPr>
                <w:b/>
                <w:bCs/>
                <w:sz w:val="18"/>
                <w:szCs w:val="18"/>
                <w:lang w:eastAsia="tr-TR"/>
              </w:rPr>
            </w:pPr>
            <w:r w:rsidRPr="009D7B75">
              <w:rPr>
                <w:b/>
                <w:bCs/>
                <w:sz w:val="18"/>
                <w:szCs w:val="18"/>
                <w:lang w:eastAsia="tr-TR"/>
              </w:rPr>
              <w:t>Kredili Mevduat Hesabı-YP (Tüzel Kişi)</w:t>
            </w:r>
          </w:p>
        </w:tc>
        <w:tc>
          <w:tcPr>
            <w:tcW w:w="2273" w:type="dxa"/>
            <w:tcBorders>
              <w:top w:val="nil"/>
              <w:left w:val="nil"/>
              <w:bottom w:val="single" w:sz="4" w:space="0" w:color="auto"/>
              <w:right w:val="nil"/>
            </w:tcBorders>
            <w:shd w:val="clear" w:color="auto" w:fill="auto"/>
            <w:vAlign w:val="center"/>
            <w:hideMark/>
          </w:tcPr>
          <w:p w14:paraId="4AFC7B9C"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360" w:type="dxa"/>
            <w:tcBorders>
              <w:top w:val="nil"/>
              <w:left w:val="nil"/>
              <w:bottom w:val="single" w:sz="4" w:space="0" w:color="auto"/>
              <w:right w:val="nil"/>
            </w:tcBorders>
            <w:shd w:val="clear" w:color="auto" w:fill="auto"/>
            <w:vAlign w:val="center"/>
            <w:hideMark/>
          </w:tcPr>
          <w:p w14:paraId="531EE0F8"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5" w:type="dxa"/>
            <w:tcBorders>
              <w:top w:val="nil"/>
              <w:left w:val="nil"/>
              <w:bottom w:val="single" w:sz="4" w:space="0" w:color="auto"/>
              <w:right w:val="nil"/>
            </w:tcBorders>
            <w:shd w:val="clear" w:color="auto" w:fill="auto"/>
            <w:vAlign w:val="center"/>
            <w:hideMark/>
          </w:tcPr>
          <w:p w14:paraId="62A96701"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050DC0EC" w14:textId="77777777" w:rsidTr="00165A71">
        <w:trPr>
          <w:divId w:val="469060963"/>
          <w:trHeight w:val="257"/>
        </w:trPr>
        <w:tc>
          <w:tcPr>
            <w:tcW w:w="4770" w:type="dxa"/>
            <w:tcBorders>
              <w:top w:val="nil"/>
              <w:left w:val="nil"/>
              <w:bottom w:val="double" w:sz="6" w:space="0" w:color="auto"/>
              <w:right w:val="nil"/>
            </w:tcBorders>
            <w:shd w:val="clear" w:color="auto" w:fill="auto"/>
            <w:vAlign w:val="center"/>
            <w:hideMark/>
          </w:tcPr>
          <w:p w14:paraId="3F336C0B"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2273" w:type="dxa"/>
            <w:tcBorders>
              <w:top w:val="nil"/>
              <w:left w:val="nil"/>
              <w:bottom w:val="double" w:sz="6" w:space="0" w:color="auto"/>
              <w:right w:val="nil"/>
            </w:tcBorders>
            <w:shd w:val="clear" w:color="auto" w:fill="auto"/>
            <w:vAlign w:val="center"/>
            <w:hideMark/>
          </w:tcPr>
          <w:p w14:paraId="32C4BF95" w14:textId="77777777" w:rsidR="00165A71" w:rsidRPr="009D7B75" w:rsidRDefault="00165A71" w:rsidP="00165A71">
            <w:pPr>
              <w:jc w:val="right"/>
              <w:rPr>
                <w:b/>
                <w:bCs/>
                <w:sz w:val="18"/>
                <w:szCs w:val="18"/>
                <w:lang w:eastAsia="tr-TR"/>
              </w:rPr>
            </w:pPr>
            <w:r w:rsidRPr="009D7B75">
              <w:rPr>
                <w:b/>
                <w:bCs/>
                <w:sz w:val="18"/>
                <w:szCs w:val="18"/>
                <w:lang w:eastAsia="tr-TR"/>
              </w:rPr>
              <w:t>1,000,118</w:t>
            </w:r>
          </w:p>
        </w:tc>
        <w:tc>
          <w:tcPr>
            <w:tcW w:w="1360" w:type="dxa"/>
            <w:tcBorders>
              <w:top w:val="nil"/>
              <w:left w:val="nil"/>
              <w:bottom w:val="double" w:sz="6" w:space="0" w:color="auto"/>
              <w:right w:val="nil"/>
            </w:tcBorders>
            <w:shd w:val="clear" w:color="auto" w:fill="auto"/>
            <w:vAlign w:val="center"/>
            <w:hideMark/>
          </w:tcPr>
          <w:p w14:paraId="40F68BF3" w14:textId="77777777" w:rsidR="00165A71" w:rsidRPr="009D7B75" w:rsidRDefault="00165A71" w:rsidP="00165A71">
            <w:pPr>
              <w:jc w:val="right"/>
              <w:rPr>
                <w:b/>
                <w:bCs/>
                <w:sz w:val="18"/>
                <w:szCs w:val="18"/>
                <w:lang w:eastAsia="tr-TR"/>
              </w:rPr>
            </w:pPr>
            <w:r w:rsidRPr="009D7B75">
              <w:rPr>
                <w:b/>
                <w:bCs/>
                <w:sz w:val="18"/>
                <w:szCs w:val="18"/>
                <w:lang w:eastAsia="tr-TR"/>
              </w:rPr>
              <w:t>7,817,716</w:t>
            </w:r>
          </w:p>
        </w:tc>
        <w:tc>
          <w:tcPr>
            <w:tcW w:w="1055" w:type="dxa"/>
            <w:tcBorders>
              <w:top w:val="nil"/>
              <w:left w:val="nil"/>
              <w:bottom w:val="double" w:sz="6" w:space="0" w:color="auto"/>
              <w:right w:val="nil"/>
            </w:tcBorders>
            <w:shd w:val="clear" w:color="auto" w:fill="auto"/>
            <w:vAlign w:val="center"/>
            <w:hideMark/>
          </w:tcPr>
          <w:p w14:paraId="4D63B46E" w14:textId="77777777" w:rsidR="00165A71" w:rsidRPr="009D7B75" w:rsidRDefault="00165A71" w:rsidP="00165A71">
            <w:pPr>
              <w:jc w:val="right"/>
              <w:rPr>
                <w:b/>
                <w:bCs/>
                <w:sz w:val="18"/>
                <w:szCs w:val="18"/>
                <w:lang w:eastAsia="tr-TR"/>
              </w:rPr>
            </w:pPr>
            <w:r w:rsidRPr="009D7B75">
              <w:rPr>
                <w:b/>
                <w:bCs/>
                <w:sz w:val="18"/>
                <w:szCs w:val="18"/>
                <w:lang w:eastAsia="tr-TR"/>
              </w:rPr>
              <w:t>8,817,834</w:t>
            </w:r>
          </w:p>
        </w:tc>
      </w:tr>
    </w:tbl>
    <w:p w14:paraId="751DE60B" w14:textId="604A6C9C" w:rsidR="00364649" w:rsidRPr="009D7B75" w:rsidRDefault="00364649" w:rsidP="00364649">
      <w:pPr>
        <w:autoSpaceDE w:val="0"/>
        <w:autoSpaceDN w:val="0"/>
        <w:adjustRightInd w:val="0"/>
        <w:ind w:hanging="567"/>
        <w:jc w:val="both"/>
      </w:pPr>
    </w:p>
    <w:p w14:paraId="36F1DABB" w14:textId="50A4E0A1" w:rsidR="00165A71" w:rsidRPr="009D7B75" w:rsidRDefault="00165A71" w:rsidP="00165A71">
      <w:pPr>
        <w:autoSpaceDE w:val="0"/>
        <w:autoSpaceDN w:val="0"/>
        <w:adjustRightInd w:val="0"/>
        <w:jc w:val="both"/>
        <w:rPr>
          <w:lang w:eastAsia="tr-TR"/>
        </w:rPr>
      </w:pPr>
    </w:p>
    <w:tbl>
      <w:tblPr>
        <w:tblW w:w="9480" w:type="dxa"/>
        <w:tblCellMar>
          <w:left w:w="70" w:type="dxa"/>
          <w:right w:w="70" w:type="dxa"/>
        </w:tblCellMar>
        <w:tblLook w:val="04A0" w:firstRow="1" w:lastRow="0" w:firstColumn="1" w:lastColumn="0" w:noHBand="0" w:noVBand="1"/>
      </w:tblPr>
      <w:tblGrid>
        <w:gridCol w:w="4781"/>
        <w:gridCol w:w="2278"/>
        <w:gridCol w:w="1363"/>
        <w:gridCol w:w="1058"/>
      </w:tblGrid>
      <w:tr w:rsidR="00165A71" w:rsidRPr="009D7B75" w14:paraId="34A043DB" w14:textId="77777777" w:rsidTr="00165A71">
        <w:trPr>
          <w:divId w:val="192503363"/>
          <w:trHeight w:val="413"/>
        </w:trPr>
        <w:tc>
          <w:tcPr>
            <w:tcW w:w="4781" w:type="dxa"/>
            <w:tcBorders>
              <w:top w:val="double" w:sz="6" w:space="0" w:color="auto"/>
              <w:left w:val="nil"/>
              <w:bottom w:val="single" w:sz="8" w:space="0" w:color="auto"/>
              <w:right w:val="nil"/>
            </w:tcBorders>
            <w:shd w:val="clear" w:color="000000" w:fill="FFFFFF"/>
            <w:vAlign w:val="center"/>
            <w:hideMark/>
          </w:tcPr>
          <w:p w14:paraId="42E49E07" w14:textId="7B0982F5" w:rsidR="00165A71" w:rsidRPr="009D7B75" w:rsidRDefault="00165A71" w:rsidP="00165A71">
            <w:pPr>
              <w:rPr>
                <w:b/>
                <w:bCs/>
                <w:sz w:val="18"/>
                <w:szCs w:val="18"/>
                <w:lang w:eastAsia="tr-TR"/>
              </w:rPr>
            </w:pPr>
            <w:r w:rsidRPr="009D7B75">
              <w:rPr>
                <w:b/>
                <w:bCs/>
                <w:sz w:val="18"/>
                <w:szCs w:val="18"/>
                <w:lang w:eastAsia="tr-TR"/>
              </w:rPr>
              <w:t>Önceki Dönem</w:t>
            </w:r>
          </w:p>
        </w:tc>
        <w:tc>
          <w:tcPr>
            <w:tcW w:w="2278" w:type="dxa"/>
            <w:tcBorders>
              <w:top w:val="double" w:sz="6" w:space="0" w:color="auto"/>
              <w:left w:val="nil"/>
              <w:bottom w:val="single" w:sz="8" w:space="0" w:color="auto"/>
              <w:right w:val="nil"/>
            </w:tcBorders>
            <w:shd w:val="clear" w:color="auto" w:fill="auto"/>
            <w:vAlign w:val="center"/>
            <w:hideMark/>
          </w:tcPr>
          <w:p w14:paraId="578F5034" w14:textId="77777777" w:rsidR="00165A71" w:rsidRPr="009D7B75" w:rsidRDefault="00165A71" w:rsidP="00165A71">
            <w:pPr>
              <w:jc w:val="right"/>
              <w:rPr>
                <w:b/>
                <w:bCs/>
                <w:sz w:val="18"/>
                <w:szCs w:val="18"/>
                <w:lang w:eastAsia="tr-TR"/>
              </w:rPr>
            </w:pPr>
            <w:r w:rsidRPr="009D7B75">
              <w:rPr>
                <w:b/>
                <w:bCs/>
                <w:sz w:val="18"/>
                <w:szCs w:val="18"/>
                <w:lang w:eastAsia="tr-TR"/>
              </w:rPr>
              <w:t>Kısa Vadeli</w:t>
            </w:r>
          </w:p>
        </w:tc>
        <w:tc>
          <w:tcPr>
            <w:tcW w:w="1363" w:type="dxa"/>
            <w:tcBorders>
              <w:top w:val="double" w:sz="6" w:space="0" w:color="auto"/>
              <w:left w:val="nil"/>
              <w:bottom w:val="single" w:sz="8" w:space="0" w:color="auto"/>
              <w:right w:val="nil"/>
            </w:tcBorders>
            <w:shd w:val="clear" w:color="auto" w:fill="auto"/>
            <w:vAlign w:val="center"/>
            <w:hideMark/>
          </w:tcPr>
          <w:p w14:paraId="3004B6AE" w14:textId="77777777" w:rsidR="00165A71" w:rsidRPr="009D7B75" w:rsidRDefault="00165A71" w:rsidP="00165A71">
            <w:pPr>
              <w:jc w:val="right"/>
              <w:rPr>
                <w:b/>
                <w:bCs/>
                <w:sz w:val="18"/>
                <w:szCs w:val="18"/>
                <w:lang w:eastAsia="tr-TR"/>
              </w:rPr>
            </w:pPr>
            <w:r w:rsidRPr="009D7B75">
              <w:rPr>
                <w:b/>
                <w:bCs/>
                <w:sz w:val="18"/>
                <w:szCs w:val="18"/>
                <w:lang w:eastAsia="tr-TR"/>
              </w:rPr>
              <w:t>Orta ve Uzun Vadeli</w:t>
            </w:r>
          </w:p>
        </w:tc>
        <w:tc>
          <w:tcPr>
            <w:tcW w:w="1058" w:type="dxa"/>
            <w:tcBorders>
              <w:top w:val="double" w:sz="6" w:space="0" w:color="auto"/>
              <w:left w:val="nil"/>
              <w:bottom w:val="single" w:sz="8" w:space="0" w:color="auto"/>
              <w:right w:val="nil"/>
            </w:tcBorders>
            <w:shd w:val="clear" w:color="auto" w:fill="auto"/>
            <w:vAlign w:val="center"/>
            <w:hideMark/>
          </w:tcPr>
          <w:p w14:paraId="3FE0F83E" w14:textId="77777777" w:rsidR="00165A71" w:rsidRPr="009D7B75" w:rsidRDefault="00165A71" w:rsidP="00165A71">
            <w:pPr>
              <w:jc w:val="right"/>
              <w:rPr>
                <w:b/>
                <w:bCs/>
                <w:sz w:val="18"/>
                <w:szCs w:val="18"/>
                <w:lang w:eastAsia="tr-TR"/>
              </w:rPr>
            </w:pPr>
            <w:r w:rsidRPr="009D7B75">
              <w:rPr>
                <w:b/>
                <w:bCs/>
                <w:sz w:val="18"/>
                <w:szCs w:val="18"/>
                <w:lang w:eastAsia="tr-TR"/>
              </w:rPr>
              <w:t>Toplam</w:t>
            </w:r>
          </w:p>
        </w:tc>
      </w:tr>
      <w:tr w:rsidR="00165A71" w:rsidRPr="009D7B75" w14:paraId="2E3045D3"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03580087" w14:textId="77777777" w:rsidR="00165A71" w:rsidRPr="009D7B75" w:rsidRDefault="00165A71" w:rsidP="00165A71">
            <w:pPr>
              <w:jc w:val="both"/>
              <w:rPr>
                <w:b/>
                <w:bCs/>
                <w:sz w:val="18"/>
                <w:szCs w:val="18"/>
                <w:lang w:eastAsia="tr-TR"/>
              </w:rPr>
            </w:pPr>
            <w:r w:rsidRPr="009D7B75">
              <w:rPr>
                <w:b/>
                <w:bCs/>
                <w:sz w:val="18"/>
                <w:szCs w:val="18"/>
                <w:lang w:eastAsia="tr-TR"/>
              </w:rPr>
              <w:t>Taksitli Ticari Krediler-TP</w:t>
            </w:r>
          </w:p>
        </w:tc>
        <w:tc>
          <w:tcPr>
            <w:tcW w:w="2278" w:type="dxa"/>
            <w:tcBorders>
              <w:top w:val="nil"/>
              <w:left w:val="nil"/>
              <w:bottom w:val="nil"/>
              <w:right w:val="nil"/>
            </w:tcBorders>
            <w:shd w:val="clear" w:color="auto" w:fill="auto"/>
            <w:vAlign w:val="center"/>
            <w:hideMark/>
          </w:tcPr>
          <w:p w14:paraId="6218F7F5" w14:textId="77777777" w:rsidR="00165A71" w:rsidRPr="009D7B75" w:rsidRDefault="00165A71" w:rsidP="00165A71">
            <w:pPr>
              <w:jc w:val="right"/>
              <w:rPr>
                <w:b/>
                <w:bCs/>
                <w:sz w:val="18"/>
                <w:szCs w:val="18"/>
                <w:lang w:eastAsia="tr-TR"/>
              </w:rPr>
            </w:pPr>
            <w:r w:rsidRPr="009D7B75">
              <w:rPr>
                <w:b/>
                <w:bCs/>
                <w:sz w:val="18"/>
                <w:szCs w:val="18"/>
                <w:lang w:eastAsia="tr-TR"/>
              </w:rPr>
              <w:t>255,142</w:t>
            </w:r>
          </w:p>
        </w:tc>
        <w:tc>
          <w:tcPr>
            <w:tcW w:w="1363" w:type="dxa"/>
            <w:tcBorders>
              <w:top w:val="nil"/>
              <w:left w:val="nil"/>
              <w:bottom w:val="nil"/>
              <w:right w:val="nil"/>
            </w:tcBorders>
            <w:shd w:val="clear" w:color="auto" w:fill="auto"/>
            <w:vAlign w:val="center"/>
            <w:hideMark/>
          </w:tcPr>
          <w:p w14:paraId="72ED65B1" w14:textId="77777777" w:rsidR="00165A71" w:rsidRPr="009D7B75" w:rsidRDefault="00165A71" w:rsidP="00165A71">
            <w:pPr>
              <w:jc w:val="right"/>
              <w:rPr>
                <w:b/>
                <w:bCs/>
                <w:sz w:val="18"/>
                <w:szCs w:val="18"/>
                <w:lang w:eastAsia="tr-TR"/>
              </w:rPr>
            </w:pPr>
            <w:r w:rsidRPr="009D7B75">
              <w:rPr>
                <w:b/>
                <w:bCs/>
                <w:sz w:val="18"/>
                <w:szCs w:val="18"/>
                <w:lang w:eastAsia="tr-TR"/>
              </w:rPr>
              <w:t>4,395,428</w:t>
            </w:r>
          </w:p>
        </w:tc>
        <w:tc>
          <w:tcPr>
            <w:tcW w:w="1058" w:type="dxa"/>
            <w:tcBorders>
              <w:top w:val="nil"/>
              <w:left w:val="nil"/>
              <w:bottom w:val="nil"/>
              <w:right w:val="nil"/>
            </w:tcBorders>
            <w:shd w:val="clear" w:color="auto" w:fill="auto"/>
            <w:vAlign w:val="center"/>
            <w:hideMark/>
          </w:tcPr>
          <w:p w14:paraId="18632287" w14:textId="77777777" w:rsidR="00165A71" w:rsidRPr="009D7B75" w:rsidRDefault="00165A71" w:rsidP="00165A71">
            <w:pPr>
              <w:jc w:val="right"/>
              <w:rPr>
                <w:b/>
                <w:bCs/>
                <w:sz w:val="18"/>
                <w:szCs w:val="18"/>
                <w:lang w:eastAsia="tr-TR"/>
              </w:rPr>
            </w:pPr>
            <w:r w:rsidRPr="009D7B75">
              <w:rPr>
                <w:b/>
                <w:bCs/>
                <w:sz w:val="18"/>
                <w:szCs w:val="18"/>
                <w:lang w:eastAsia="tr-TR"/>
              </w:rPr>
              <w:t>4,650,570</w:t>
            </w:r>
          </w:p>
        </w:tc>
      </w:tr>
      <w:tr w:rsidR="00165A71" w:rsidRPr="009D7B75" w14:paraId="76555B80"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0CF36CA6" w14:textId="77777777" w:rsidR="00165A71" w:rsidRPr="009D7B75" w:rsidRDefault="00165A71" w:rsidP="00165A71">
            <w:pPr>
              <w:ind w:firstLineChars="100" w:firstLine="180"/>
              <w:rPr>
                <w:sz w:val="18"/>
                <w:szCs w:val="18"/>
                <w:lang w:eastAsia="tr-TR"/>
              </w:rPr>
            </w:pPr>
            <w:r w:rsidRPr="009D7B75">
              <w:rPr>
                <w:sz w:val="18"/>
                <w:szCs w:val="18"/>
                <w:lang w:eastAsia="tr-TR"/>
              </w:rPr>
              <w:t>İşyeri Kredileri</w:t>
            </w:r>
          </w:p>
        </w:tc>
        <w:tc>
          <w:tcPr>
            <w:tcW w:w="2278" w:type="dxa"/>
            <w:tcBorders>
              <w:top w:val="nil"/>
              <w:left w:val="nil"/>
              <w:bottom w:val="nil"/>
              <w:right w:val="nil"/>
            </w:tcBorders>
            <w:shd w:val="clear" w:color="auto" w:fill="auto"/>
            <w:vAlign w:val="center"/>
            <w:hideMark/>
          </w:tcPr>
          <w:p w14:paraId="719BCA3C" w14:textId="77777777" w:rsidR="00165A71" w:rsidRPr="009D7B75" w:rsidRDefault="00165A71" w:rsidP="00165A71">
            <w:pPr>
              <w:jc w:val="right"/>
              <w:rPr>
                <w:sz w:val="18"/>
                <w:szCs w:val="18"/>
                <w:lang w:eastAsia="tr-TR"/>
              </w:rPr>
            </w:pPr>
            <w:r w:rsidRPr="009D7B75">
              <w:rPr>
                <w:sz w:val="18"/>
                <w:szCs w:val="18"/>
                <w:lang w:eastAsia="tr-TR"/>
              </w:rPr>
              <w:t>19,741</w:t>
            </w:r>
          </w:p>
        </w:tc>
        <w:tc>
          <w:tcPr>
            <w:tcW w:w="1363" w:type="dxa"/>
            <w:tcBorders>
              <w:top w:val="nil"/>
              <w:left w:val="nil"/>
              <w:bottom w:val="nil"/>
              <w:right w:val="nil"/>
            </w:tcBorders>
            <w:shd w:val="clear" w:color="auto" w:fill="auto"/>
            <w:vAlign w:val="center"/>
            <w:hideMark/>
          </w:tcPr>
          <w:p w14:paraId="00AA46E7" w14:textId="77777777" w:rsidR="00165A71" w:rsidRPr="009D7B75" w:rsidRDefault="00165A71" w:rsidP="00165A71">
            <w:pPr>
              <w:jc w:val="right"/>
              <w:rPr>
                <w:sz w:val="18"/>
                <w:szCs w:val="18"/>
                <w:lang w:eastAsia="tr-TR"/>
              </w:rPr>
            </w:pPr>
            <w:r w:rsidRPr="009D7B75">
              <w:rPr>
                <w:sz w:val="18"/>
                <w:szCs w:val="18"/>
                <w:lang w:eastAsia="tr-TR"/>
              </w:rPr>
              <w:t>1,226,572</w:t>
            </w:r>
          </w:p>
        </w:tc>
        <w:tc>
          <w:tcPr>
            <w:tcW w:w="1058" w:type="dxa"/>
            <w:tcBorders>
              <w:top w:val="nil"/>
              <w:left w:val="nil"/>
              <w:bottom w:val="nil"/>
              <w:right w:val="nil"/>
            </w:tcBorders>
            <w:shd w:val="clear" w:color="auto" w:fill="auto"/>
            <w:vAlign w:val="center"/>
            <w:hideMark/>
          </w:tcPr>
          <w:p w14:paraId="1F6EBD00" w14:textId="77777777" w:rsidR="00165A71" w:rsidRPr="009D7B75" w:rsidRDefault="00165A71" w:rsidP="00165A71">
            <w:pPr>
              <w:jc w:val="right"/>
              <w:rPr>
                <w:sz w:val="18"/>
                <w:szCs w:val="18"/>
                <w:lang w:eastAsia="tr-TR"/>
              </w:rPr>
            </w:pPr>
            <w:r w:rsidRPr="009D7B75">
              <w:rPr>
                <w:sz w:val="18"/>
                <w:szCs w:val="18"/>
                <w:lang w:eastAsia="tr-TR"/>
              </w:rPr>
              <w:t>1,246,313</w:t>
            </w:r>
          </w:p>
        </w:tc>
      </w:tr>
      <w:tr w:rsidR="00165A71" w:rsidRPr="009D7B75" w14:paraId="006A5F9E"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43A4332D" w14:textId="77777777" w:rsidR="00165A71" w:rsidRPr="009D7B75" w:rsidRDefault="00165A71" w:rsidP="00165A71">
            <w:pPr>
              <w:ind w:firstLineChars="100" w:firstLine="180"/>
              <w:rPr>
                <w:sz w:val="18"/>
                <w:szCs w:val="18"/>
                <w:lang w:eastAsia="tr-TR"/>
              </w:rPr>
            </w:pPr>
            <w:r w:rsidRPr="009D7B75">
              <w:rPr>
                <w:sz w:val="18"/>
                <w:szCs w:val="18"/>
                <w:lang w:eastAsia="tr-TR"/>
              </w:rPr>
              <w:t>Taşıt Kredileri</w:t>
            </w:r>
          </w:p>
        </w:tc>
        <w:tc>
          <w:tcPr>
            <w:tcW w:w="2278" w:type="dxa"/>
            <w:tcBorders>
              <w:top w:val="nil"/>
              <w:left w:val="nil"/>
              <w:bottom w:val="nil"/>
              <w:right w:val="nil"/>
            </w:tcBorders>
            <w:shd w:val="clear" w:color="auto" w:fill="auto"/>
            <w:vAlign w:val="center"/>
            <w:hideMark/>
          </w:tcPr>
          <w:p w14:paraId="0D4C1659" w14:textId="77777777" w:rsidR="00165A71" w:rsidRPr="009D7B75" w:rsidRDefault="00165A71" w:rsidP="00165A71">
            <w:pPr>
              <w:jc w:val="right"/>
              <w:rPr>
                <w:sz w:val="18"/>
                <w:szCs w:val="18"/>
                <w:lang w:eastAsia="tr-TR"/>
              </w:rPr>
            </w:pPr>
            <w:r w:rsidRPr="009D7B75">
              <w:rPr>
                <w:sz w:val="18"/>
                <w:szCs w:val="18"/>
                <w:lang w:eastAsia="tr-TR"/>
              </w:rPr>
              <w:t>191,863</w:t>
            </w:r>
          </w:p>
        </w:tc>
        <w:tc>
          <w:tcPr>
            <w:tcW w:w="1363" w:type="dxa"/>
            <w:tcBorders>
              <w:top w:val="nil"/>
              <w:left w:val="nil"/>
              <w:bottom w:val="nil"/>
              <w:right w:val="nil"/>
            </w:tcBorders>
            <w:shd w:val="clear" w:color="auto" w:fill="auto"/>
            <w:vAlign w:val="center"/>
            <w:hideMark/>
          </w:tcPr>
          <w:p w14:paraId="3B02155F" w14:textId="77777777" w:rsidR="00165A71" w:rsidRPr="009D7B75" w:rsidRDefault="00165A71" w:rsidP="00165A71">
            <w:pPr>
              <w:jc w:val="right"/>
              <w:rPr>
                <w:sz w:val="18"/>
                <w:szCs w:val="18"/>
                <w:lang w:eastAsia="tr-TR"/>
              </w:rPr>
            </w:pPr>
            <w:r w:rsidRPr="009D7B75">
              <w:rPr>
                <w:sz w:val="18"/>
                <w:szCs w:val="18"/>
                <w:lang w:eastAsia="tr-TR"/>
              </w:rPr>
              <w:t>1,615,884</w:t>
            </w:r>
          </w:p>
        </w:tc>
        <w:tc>
          <w:tcPr>
            <w:tcW w:w="1058" w:type="dxa"/>
            <w:tcBorders>
              <w:top w:val="nil"/>
              <w:left w:val="nil"/>
              <w:bottom w:val="nil"/>
              <w:right w:val="nil"/>
            </w:tcBorders>
            <w:shd w:val="clear" w:color="auto" w:fill="auto"/>
            <w:vAlign w:val="center"/>
            <w:hideMark/>
          </w:tcPr>
          <w:p w14:paraId="59FAAA76" w14:textId="77777777" w:rsidR="00165A71" w:rsidRPr="009D7B75" w:rsidRDefault="00165A71" w:rsidP="00165A71">
            <w:pPr>
              <w:jc w:val="right"/>
              <w:rPr>
                <w:sz w:val="18"/>
                <w:szCs w:val="18"/>
                <w:lang w:eastAsia="tr-TR"/>
              </w:rPr>
            </w:pPr>
            <w:r w:rsidRPr="009D7B75">
              <w:rPr>
                <w:sz w:val="18"/>
                <w:szCs w:val="18"/>
                <w:lang w:eastAsia="tr-TR"/>
              </w:rPr>
              <w:t>1,807,747</w:t>
            </w:r>
          </w:p>
        </w:tc>
      </w:tr>
      <w:tr w:rsidR="00165A71" w:rsidRPr="009D7B75" w14:paraId="115173B0"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0BE2CF59" w14:textId="77777777" w:rsidR="00165A71" w:rsidRPr="009D7B75" w:rsidRDefault="00165A71" w:rsidP="00165A71">
            <w:pPr>
              <w:ind w:firstLineChars="100" w:firstLine="180"/>
              <w:rPr>
                <w:sz w:val="18"/>
                <w:szCs w:val="18"/>
                <w:lang w:eastAsia="tr-TR"/>
              </w:rPr>
            </w:pPr>
            <w:r w:rsidRPr="009D7B75">
              <w:rPr>
                <w:sz w:val="18"/>
                <w:szCs w:val="18"/>
                <w:lang w:eastAsia="tr-TR"/>
              </w:rPr>
              <w:t>İhtiyaç Kredileri</w:t>
            </w:r>
          </w:p>
        </w:tc>
        <w:tc>
          <w:tcPr>
            <w:tcW w:w="2278" w:type="dxa"/>
            <w:tcBorders>
              <w:top w:val="nil"/>
              <w:left w:val="nil"/>
              <w:bottom w:val="nil"/>
              <w:right w:val="nil"/>
            </w:tcBorders>
            <w:shd w:val="clear" w:color="auto" w:fill="auto"/>
            <w:vAlign w:val="center"/>
            <w:hideMark/>
          </w:tcPr>
          <w:p w14:paraId="17393D7C" w14:textId="77777777" w:rsidR="00165A71" w:rsidRPr="009D7B75" w:rsidRDefault="00165A71" w:rsidP="00165A71">
            <w:pPr>
              <w:jc w:val="right"/>
              <w:rPr>
                <w:sz w:val="18"/>
                <w:szCs w:val="18"/>
                <w:lang w:eastAsia="tr-TR"/>
              </w:rPr>
            </w:pPr>
            <w:r w:rsidRPr="009D7B75">
              <w:rPr>
                <w:sz w:val="18"/>
                <w:szCs w:val="18"/>
                <w:lang w:eastAsia="tr-TR"/>
              </w:rPr>
              <w:t>43,538</w:t>
            </w:r>
          </w:p>
        </w:tc>
        <w:tc>
          <w:tcPr>
            <w:tcW w:w="1363" w:type="dxa"/>
            <w:tcBorders>
              <w:top w:val="nil"/>
              <w:left w:val="nil"/>
              <w:bottom w:val="nil"/>
              <w:right w:val="nil"/>
            </w:tcBorders>
            <w:shd w:val="clear" w:color="auto" w:fill="auto"/>
            <w:vAlign w:val="center"/>
            <w:hideMark/>
          </w:tcPr>
          <w:p w14:paraId="09F88D36" w14:textId="77777777" w:rsidR="00165A71" w:rsidRPr="009D7B75" w:rsidRDefault="00165A71" w:rsidP="00165A71">
            <w:pPr>
              <w:jc w:val="right"/>
              <w:rPr>
                <w:sz w:val="18"/>
                <w:szCs w:val="18"/>
                <w:lang w:eastAsia="tr-TR"/>
              </w:rPr>
            </w:pPr>
            <w:r w:rsidRPr="009D7B75">
              <w:rPr>
                <w:sz w:val="18"/>
                <w:szCs w:val="18"/>
                <w:lang w:eastAsia="tr-TR"/>
              </w:rPr>
              <w:t>1,552,971</w:t>
            </w:r>
          </w:p>
        </w:tc>
        <w:tc>
          <w:tcPr>
            <w:tcW w:w="1058" w:type="dxa"/>
            <w:tcBorders>
              <w:top w:val="nil"/>
              <w:left w:val="nil"/>
              <w:bottom w:val="nil"/>
              <w:right w:val="nil"/>
            </w:tcBorders>
            <w:shd w:val="clear" w:color="auto" w:fill="auto"/>
            <w:vAlign w:val="center"/>
            <w:hideMark/>
          </w:tcPr>
          <w:p w14:paraId="1F4E1391" w14:textId="77777777" w:rsidR="00165A71" w:rsidRPr="009D7B75" w:rsidRDefault="00165A71" w:rsidP="00165A71">
            <w:pPr>
              <w:jc w:val="right"/>
              <w:rPr>
                <w:sz w:val="18"/>
                <w:szCs w:val="18"/>
                <w:lang w:eastAsia="tr-TR"/>
              </w:rPr>
            </w:pPr>
            <w:r w:rsidRPr="009D7B75">
              <w:rPr>
                <w:sz w:val="18"/>
                <w:szCs w:val="18"/>
                <w:lang w:eastAsia="tr-TR"/>
              </w:rPr>
              <w:t>1,596,509</w:t>
            </w:r>
          </w:p>
        </w:tc>
      </w:tr>
      <w:tr w:rsidR="00165A71" w:rsidRPr="009D7B75" w14:paraId="4BE38D52"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7CCFE623" w14:textId="77777777" w:rsidR="00165A71" w:rsidRPr="009D7B75" w:rsidRDefault="00165A71" w:rsidP="00165A71">
            <w:pPr>
              <w:ind w:firstLineChars="100" w:firstLine="180"/>
              <w:rPr>
                <w:sz w:val="18"/>
                <w:szCs w:val="18"/>
                <w:lang w:eastAsia="tr-TR"/>
              </w:rPr>
            </w:pPr>
            <w:r w:rsidRPr="009D7B75">
              <w:rPr>
                <w:sz w:val="18"/>
                <w:szCs w:val="18"/>
                <w:lang w:eastAsia="tr-TR"/>
              </w:rPr>
              <w:t>Diğer</w:t>
            </w:r>
          </w:p>
        </w:tc>
        <w:tc>
          <w:tcPr>
            <w:tcW w:w="2278" w:type="dxa"/>
            <w:tcBorders>
              <w:top w:val="nil"/>
              <w:left w:val="nil"/>
              <w:bottom w:val="nil"/>
              <w:right w:val="nil"/>
            </w:tcBorders>
            <w:shd w:val="clear" w:color="auto" w:fill="auto"/>
            <w:vAlign w:val="center"/>
            <w:hideMark/>
          </w:tcPr>
          <w:p w14:paraId="4EBCC1F1" w14:textId="77777777" w:rsidR="00165A71" w:rsidRPr="009D7B75" w:rsidRDefault="00165A71" w:rsidP="00165A71">
            <w:pPr>
              <w:jc w:val="right"/>
              <w:rPr>
                <w:sz w:val="18"/>
                <w:szCs w:val="18"/>
                <w:lang w:eastAsia="tr-TR"/>
              </w:rPr>
            </w:pPr>
            <w:r w:rsidRPr="009D7B75">
              <w:rPr>
                <w:sz w:val="18"/>
                <w:szCs w:val="18"/>
                <w:lang w:eastAsia="tr-TR"/>
              </w:rPr>
              <w:t>-</w:t>
            </w:r>
          </w:p>
        </w:tc>
        <w:tc>
          <w:tcPr>
            <w:tcW w:w="1363" w:type="dxa"/>
            <w:tcBorders>
              <w:top w:val="nil"/>
              <w:left w:val="nil"/>
              <w:bottom w:val="nil"/>
              <w:right w:val="nil"/>
            </w:tcBorders>
            <w:shd w:val="clear" w:color="auto" w:fill="auto"/>
            <w:vAlign w:val="center"/>
            <w:hideMark/>
          </w:tcPr>
          <w:p w14:paraId="3A69081A" w14:textId="77777777" w:rsidR="00165A71" w:rsidRPr="009D7B75" w:rsidRDefault="00165A71" w:rsidP="00165A71">
            <w:pPr>
              <w:jc w:val="right"/>
              <w:rPr>
                <w:sz w:val="18"/>
                <w:szCs w:val="18"/>
                <w:lang w:eastAsia="tr-TR"/>
              </w:rPr>
            </w:pPr>
            <w:r w:rsidRPr="009D7B75">
              <w:rPr>
                <w:sz w:val="18"/>
                <w:szCs w:val="18"/>
                <w:lang w:eastAsia="tr-TR"/>
              </w:rPr>
              <w:t>1</w:t>
            </w:r>
          </w:p>
        </w:tc>
        <w:tc>
          <w:tcPr>
            <w:tcW w:w="1058" w:type="dxa"/>
            <w:tcBorders>
              <w:top w:val="nil"/>
              <w:left w:val="nil"/>
              <w:bottom w:val="nil"/>
              <w:right w:val="nil"/>
            </w:tcBorders>
            <w:shd w:val="clear" w:color="auto" w:fill="auto"/>
            <w:vAlign w:val="center"/>
            <w:hideMark/>
          </w:tcPr>
          <w:p w14:paraId="6A68A735" w14:textId="77777777" w:rsidR="00165A71" w:rsidRPr="009D7B75" w:rsidRDefault="00165A71" w:rsidP="00165A71">
            <w:pPr>
              <w:jc w:val="right"/>
              <w:rPr>
                <w:sz w:val="18"/>
                <w:szCs w:val="18"/>
                <w:lang w:eastAsia="tr-TR"/>
              </w:rPr>
            </w:pPr>
            <w:r w:rsidRPr="009D7B75">
              <w:rPr>
                <w:sz w:val="18"/>
                <w:szCs w:val="18"/>
                <w:lang w:eastAsia="tr-TR"/>
              </w:rPr>
              <w:t>1</w:t>
            </w:r>
          </w:p>
        </w:tc>
      </w:tr>
      <w:tr w:rsidR="00165A71" w:rsidRPr="009D7B75" w14:paraId="2018380F"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73B1604C" w14:textId="77777777" w:rsidR="00165A71" w:rsidRPr="009D7B75" w:rsidRDefault="00165A71" w:rsidP="00165A71">
            <w:pPr>
              <w:jc w:val="both"/>
              <w:rPr>
                <w:b/>
                <w:bCs/>
                <w:sz w:val="18"/>
                <w:szCs w:val="18"/>
                <w:lang w:eastAsia="tr-TR"/>
              </w:rPr>
            </w:pPr>
            <w:r w:rsidRPr="009D7B75">
              <w:rPr>
                <w:b/>
                <w:bCs/>
                <w:sz w:val="18"/>
                <w:szCs w:val="18"/>
                <w:lang w:eastAsia="tr-TR"/>
              </w:rPr>
              <w:t>Taksitli Ticari Krediler-Dövize Endeksli</w:t>
            </w:r>
          </w:p>
        </w:tc>
        <w:tc>
          <w:tcPr>
            <w:tcW w:w="2278" w:type="dxa"/>
            <w:tcBorders>
              <w:top w:val="nil"/>
              <w:left w:val="nil"/>
              <w:bottom w:val="nil"/>
              <w:right w:val="nil"/>
            </w:tcBorders>
            <w:shd w:val="clear" w:color="auto" w:fill="auto"/>
            <w:vAlign w:val="center"/>
            <w:hideMark/>
          </w:tcPr>
          <w:p w14:paraId="76C837D2" w14:textId="77777777" w:rsidR="00165A71" w:rsidRPr="009D7B75" w:rsidRDefault="00165A71" w:rsidP="00165A71">
            <w:pPr>
              <w:jc w:val="right"/>
              <w:rPr>
                <w:b/>
                <w:bCs/>
                <w:sz w:val="18"/>
                <w:szCs w:val="18"/>
                <w:lang w:eastAsia="tr-TR"/>
              </w:rPr>
            </w:pPr>
            <w:r w:rsidRPr="009D7B75">
              <w:rPr>
                <w:b/>
                <w:bCs/>
                <w:sz w:val="18"/>
                <w:szCs w:val="18"/>
                <w:lang w:eastAsia="tr-TR"/>
              </w:rPr>
              <w:t>14,884</w:t>
            </w:r>
          </w:p>
        </w:tc>
        <w:tc>
          <w:tcPr>
            <w:tcW w:w="1363" w:type="dxa"/>
            <w:tcBorders>
              <w:top w:val="nil"/>
              <w:left w:val="nil"/>
              <w:bottom w:val="nil"/>
              <w:right w:val="nil"/>
            </w:tcBorders>
            <w:shd w:val="clear" w:color="auto" w:fill="auto"/>
            <w:vAlign w:val="center"/>
            <w:hideMark/>
          </w:tcPr>
          <w:p w14:paraId="7A126900" w14:textId="77777777" w:rsidR="00165A71" w:rsidRPr="009D7B75" w:rsidRDefault="00165A71" w:rsidP="00165A71">
            <w:pPr>
              <w:jc w:val="right"/>
              <w:rPr>
                <w:b/>
                <w:bCs/>
                <w:sz w:val="18"/>
                <w:szCs w:val="18"/>
                <w:lang w:eastAsia="tr-TR"/>
              </w:rPr>
            </w:pPr>
            <w:r w:rsidRPr="009D7B75">
              <w:rPr>
                <w:b/>
                <w:bCs/>
                <w:sz w:val="18"/>
                <w:szCs w:val="18"/>
                <w:lang w:eastAsia="tr-TR"/>
              </w:rPr>
              <w:t>1,559,774</w:t>
            </w:r>
          </w:p>
        </w:tc>
        <w:tc>
          <w:tcPr>
            <w:tcW w:w="1058" w:type="dxa"/>
            <w:tcBorders>
              <w:top w:val="nil"/>
              <w:left w:val="nil"/>
              <w:bottom w:val="nil"/>
              <w:right w:val="nil"/>
            </w:tcBorders>
            <w:shd w:val="clear" w:color="auto" w:fill="auto"/>
            <w:vAlign w:val="center"/>
            <w:hideMark/>
          </w:tcPr>
          <w:p w14:paraId="2F530CA1" w14:textId="77777777" w:rsidR="00165A71" w:rsidRPr="009D7B75" w:rsidRDefault="00165A71" w:rsidP="00165A71">
            <w:pPr>
              <w:jc w:val="right"/>
              <w:rPr>
                <w:b/>
                <w:bCs/>
                <w:sz w:val="18"/>
                <w:szCs w:val="18"/>
                <w:lang w:eastAsia="tr-TR"/>
              </w:rPr>
            </w:pPr>
            <w:r w:rsidRPr="009D7B75">
              <w:rPr>
                <w:b/>
                <w:bCs/>
                <w:sz w:val="18"/>
                <w:szCs w:val="18"/>
                <w:lang w:eastAsia="tr-TR"/>
              </w:rPr>
              <w:t>1,574,658</w:t>
            </w:r>
          </w:p>
        </w:tc>
      </w:tr>
      <w:tr w:rsidR="00165A71" w:rsidRPr="009D7B75" w14:paraId="32FFFA92"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5C2B5A6F" w14:textId="77777777" w:rsidR="00165A71" w:rsidRPr="009D7B75" w:rsidRDefault="00165A71" w:rsidP="00165A71">
            <w:pPr>
              <w:ind w:firstLineChars="100" w:firstLine="180"/>
              <w:rPr>
                <w:sz w:val="18"/>
                <w:szCs w:val="18"/>
                <w:lang w:eastAsia="tr-TR"/>
              </w:rPr>
            </w:pPr>
            <w:r w:rsidRPr="009D7B75">
              <w:rPr>
                <w:sz w:val="18"/>
                <w:szCs w:val="18"/>
                <w:lang w:eastAsia="tr-TR"/>
              </w:rPr>
              <w:t>İşyeri Kredileri</w:t>
            </w:r>
          </w:p>
        </w:tc>
        <w:tc>
          <w:tcPr>
            <w:tcW w:w="2278" w:type="dxa"/>
            <w:tcBorders>
              <w:top w:val="nil"/>
              <w:left w:val="nil"/>
              <w:bottom w:val="nil"/>
              <w:right w:val="nil"/>
            </w:tcBorders>
            <w:shd w:val="clear" w:color="auto" w:fill="auto"/>
            <w:vAlign w:val="center"/>
            <w:hideMark/>
          </w:tcPr>
          <w:p w14:paraId="06393D01" w14:textId="77777777" w:rsidR="00165A71" w:rsidRPr="009D7B75" w:rsidRDefault="00165A71" w:rsidP="00165A71">
            <w:pPr>
              <w:jc w:val="right"/>
              <w:rPr>
                <w:sz w:val="18"/>
                <w:szCs w:val="18"/>
                <w:lang w:eastAsia="tr-TR"/>
              </w:rPr>
            </w:pPr>
            <w:r w:rsidRPr="009D7B75">
              <w:rPr>
                <w:sz w:val="18"/>
                <w:szCs w:val="18"/>
                <w:lang w:eastAsia="tr-TR"/>
              </w:rPr>
              <w:t>11,441</w:t>
            </w:r>
          </w:p>
        </w:tc>
        <w:tc>
          <w:tcPr>
            <w:tcW w:w="1363" w:type="dxa"/>
            <w:tcBorders>
              <w:top w:val="nil"/>
              <w:left w:val="nil"/>
              <w:bottom w:val="nil"/>
              <w:right w:val="nil"/>
            </w:tcBorders>
            <w:shd w:val="clear" w:color="auto" w:fill="auto"/>
            <w:vAlign w:val="center"/>
            <w:hideMark/>
          </w:tcPr>
          <w:p w14:paraId="5CE5F952" w14:textId="77777777" w:rsidR="00165A71" w:rsidRPr="009D7B75" w:rsidRDefault="00165A71" w:rsidP="00165A71">
            <w:pPr>
              <w:jc w:val="right"/>
              <w:rPr>
                <w:sz w:val="18"/>
                <w:szCs w:val="18"/>
                <w:lang w:eastAsia="tr-TR"/>
              </w:rPr>
            </w:pPr>
            <w:r w:rsidRPr="009D7B75">
              <w:rPr>
                <w:sz w:val="18"/>
                <w:szCs w:val="18"/>
                <w:lang w:eastAsia="tr-TR"/>
              </w:rPr>
              <w:t>372,631</w:t>
            </w:r>
          </w:p>
        </w:tc>
        <w:tc>
          <w:tcPr>
            <w:tcW w:w="1058" w:type="dxa"/>
            <w:tcBorders>
              <w:top w:val="nil"/>
              <w:left w:val="nil"/>
              <w:bottom w:val="nil"/>
              <w:right w:val="nil"/>
            </w:tcBorders>
            <w:shd w:val="clear" w:color="auto" w:fill="auto"/>
            <w:vAlign w:val="center"/>
            <w:hideMark/>
          </w:tcPr>
          <w:p w14:paraId="7D9AB433" w14:textId="77777777" w:rsidR="00165A71" w:rsidRPr="009D7B75" w:rsidRDefault="00165A71" w:rsidP="00165A71">
            <w:pPr>
              <w:jc w:val="right"/>
              <w:rPr>
                <w:sz w:val="18"/>
                <w:szCs w:val="18"/>
                <w:lang w:eastAsia="tr-TR"/>
              </w:rPr>
            </w:pPr>
            <w:r w:rsidRPr="009D7B75">
              <w:rPr>
                <w:sz w:val="18"/>
                <w:szCs w:val="18"/>
                <w:lang w:eastAsia="tr-TR"/>
              </w:rPr>
              <w:t>384,072</w:t>
            </w:r>
          </w:p>
        </w:tc>
      </w:tr>
      <w:tr w:rsidR="00165A71" w:rsidRPr="009D7B75" w14:paraId="1EA9A78C"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213C7833" w14:textId="77777777" w:rsidR="00165A71" w:rsidRPr="009D7B75" w:rsidRDefault="00165A71" w:rsidP="00165A71">
            <w:pPr>
              <w:ind w:firstLineChars="100" w:firstLine="180"/>
              <w:rPr>
                <w:sz w:val="18"/>
                <w:szCs w:val="18"/>
                <w:lang w:eastAsia="tr-TR"/>
              </w:rPr>
            </w:pPr>
            <w:r w:rsidRPr="009D7B75">
              <w:rPr>
                <w:sz w:val="18"/>
                <w:szCs w:val="18"/>
                <w:lang w:eastAsia="tr-TR"/>
              </w:rPr>
              <w:t>Taşıt Kredileri</w:t>
            </w:r>
          </w:p>
        </w:tc>
        <w:tc>
          <w:tcPr>
            <w:tcW w:w="2278" w:type="dxa"/>
            <w:tcBorders>
              <w:top w:val="nil"/>
              <w:left w:val="nil"/>
              <w:bottom w:val="nil"/>
              <w:right w:val="nil"/>
            </w:tcBorders>
            <w:shd w:val="clear" w:color="auto" w:fill="auto"/>
            <w:vAlign w:val="center"/>
            <w:hideMark/>
          </w:tcPr>
          <w:p w14:paraId="27DC091B" w14:textId="77777777" w:rsidR="00165A71" w:rsidRPr="009D7B75" w:rsidRDefault="00165A71" w:rsidP="00165A71">
            <w:pPr>
              <w:jc w:val="right"/>
              <w:rPr>
                <w:sz w:val="18"/>
                <w:szCs w:val="18"/>
                <w:lang w:eastAsia="tr-TR"/>
              </w:rPr>
            </w:pPr>
            <w:r w:rsidRPr="009D7B75">
              <w:rPr>
                <w:sz w:val="18"/>
                <w:szCs w:val="18"/>
                <w:lang w:eastAsia="tr-TR"/>
              </w:rPr>
              <w:t>3,112</w:t>
            </w:r>
          </w:p>
        </w:tc>
        <w:tc>
          <w:tcPr>
            <w:tcW w:w="1363" w:type="dxa"/>
            <w:tcBorders>
              <w:top w:val="nil"/>
              <w:left w:val="nil"/>
              <w:bottom w:val="nil"/>
              <w:right w:val="nil"/>
            </w:tcBorders>
            <w:shd w:val="clear" w:color="auto" w:fill="auto"/>
            <w:vAlign w:val="center"/>
            <w:hideMark/>
          </w:tcPr>
          <w:p w14:paraId="3F561CB6" w14:textId="77777777" w:rsidR="00165A71" w:rsidRPr="009D7B75" w:rsidRDefault="00165A71" w:rsidP="00165A71">
            <w:pPr>
              <w:jc w:val="right"/>
              <w:rPr>
                <w:sz w:val="18"/>
                <w:szCs w:val="18"/>
                <w:lang w:eastAsia="tr-TR"/>
              </w:rPr>
            </w:pPr>
            <w:r w:rsidRPr="009D7B75">
              <w:rPr>
                <w:sz w:val="18"/>
                <w:szCs w:val="18"/>
                <w:lang w:eastAsia="tr-TR"/>
              </w:rPr>
              <w:t>245,751</w:t>
            </w:r>
          </w:p>
        </w:tc>
        <w:tc>
          <w:tcPr>
            <w:tcW w:w="1058" w:type="dxa"/>
            <w:tcBorders>
              <w:top w:val="nil"/>
              <w:left w:val="nil"/>
              <w:bottom w:val="nil"/>
              <w:right w:val="nil"/>
            </w:tcBorders>
            <w:shd w:val="clear" w:color="auto" w:fill="auto"/>
            <w:vAlign w:val="center"/>
            <w:hideMark/>
          </w:tcPr>
          <w:p w14:paraId="65984C07" w14:textId="77777777" w:rsidR="00165A71" w:rsidRPr="009D7B75" w:rsidRDefault="00165A71" w:rsidP="00165A71">
            <w:pPr>
              <w:jc w:val="right"/>
              <w:rPr>
                <w:sz w:val="18"/>
                <w:szCs w:val="18"/>
                <w:lang w:eastAsia="tr-TR"/>
              </w:rPr>
            </w:pPr>
            <w:r w:rsidRPr="009D7B75">
              <w:rPr>
                <w:sz w:val="18"/>
                <w:szCs w:val="18"/>
                <w:lang w:eastAsia="tr-TR"/>
              </w:rPr>
              <w:t>248,863</w:t>
            </w:r>
          </w:p>
        </w:tc>
      </w:tr>
      <w:tr w:rsidR="00165A71" w:rsidRPr="009D7B75" w14:paraId="710DAD37"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6D8D7B20" w14:textId="77777777" w:rsidR="00165A71" w:rsidRPr="009D7B75" w:rsidRDefault="00165A71" w:rsidP="00165A71">
            <w:pPr>
              <w:ind w:firstLineChars="100" w:firstLine="180"/>
              <w:rPr>
                <w:sz w:val="18"/>
                <w:szCs w:val="18"/>
                <w:lang w:eastAsia="tr-TR"/>
              </w:rPr>
            </w:pPr>
            <w:r w:rsidRPr="009D7B75">
              <w:rPr>
                <w:sz w:val="18"/>
                <w:szCs w:val="18"/>
                <w:lang w:eastAsia="tr-TR"/>
              </w:rPr>
              <w:t>İhtiyaç Kredileri</w:t>
            </w:r>
          </w:p>
        </w:tc>
        <w:tc>
          <w:tcPr>
            <w:tcW w:w="2278" w:type="dxa"/>
            <w:tcBorders>
              <w:top w:val="nil"/>
              <w:left w:val="nil"/>
              <w:bottom w:val="nil"/>
              <w:right w:val="nil"/>
            </w:tcBorders>
            <w:shd w:val="clear" w:color="auto" w:fill="auto"/>
            <w:vAlign w:val="center"/>
            <w:hideMark/>
          </w:tcPr>
          <w:p w14:paraId="67B96F96" w14:textId="77777777" w:rsidR="00165A71" w:rsidRPr="009D7B75" w:rsidRDefault="00165A71" w:rsidP="00165A71">
            <w:pPr>
              <w:jc w:val="right"/>
              <w:rPr>
                <w:sz w:val="18"/>
                <w:szCs w:val="18"/>
                <w:lang w:eastAsia="tr-TR"/>
              </w:rPr>
            </w:pPr>
            <w:r w:rsidRPr="009D7B75">
              <w:rPr>
                <w:sz w:val="18"/>
                <w:szCs w:val="18"/>
                <w:lang w:eastAsia="tr-TR"/>
              </w:rPr>
              <w:t>331</w:t>
            </w:r>
          </w:p>
        </w:tc>
        <w:tc>
          <w:tcPr>
            <w:tcW w:w="1363" w:type="dxa"/>
            <w:tcBorders>
              <w:top w:val="nil"/>
              <w:left w:val="nil"/>
              <w:bottom w:val="nil"/>
              <w:right w:val="nil"/>
            </w:tcBorders>
            <w:shd w:val="clear" w:color="auto" w:fill="auto"/>
            <w:vAlign w:val="center"/>
            <w:hideMark/>
          </w:tcPr>
          <w:p w14:paraId="4FFABC29" w14:textId="77777777" w:rsidR="00165A71" w:rsidRPr="009D7B75" w:rsidRDefault="00165A71" w:rsidP="00165A71">
            <w:pPr>
              <w:jc w:val="right"/>
              <w:rPr>
                <w:sz w:val="18"/>
                <w:szCs w:val="18"/>
                <w:lang w:eastAsia="tr-TR"/>
              </w:rPr>
            </w:pPr>
            <w:r w:rsidRPr="009D7B75">
              <w:rPr>
                <w:sz w:val="18"/>
                <w:szCs w:val="18"/>
                <w:lang w:eastAsia="tr-TR"/>
              </w:rPr>
              <w:t>941,392</w:t>
            </w:r>
          </w:p>
        </w:tc>
        <w:tc>
          <w:tcPr>
            <w:tcW w:w="1058" w:type="dxa"/>
            <w:tcBorders>
              <w:top w:val="nil"/>
              <w:left w:val="nil"/>
              <w:bottom w:val="nil"/>
              <w:right w:val="nil"/>
            </w:tcBorders>
            <w:shd w:val="clear" w:color="auto" w:fill="auto"/>
            <w:vAlign w:val="center"/>
            <w:hideMark/>
          </w:tcPr>
          <w:p w14:paraId="61115599" w14:textId="77777777" w:rsidR="00165A71" w:rsidRPr="009D7B75" w:rsidRDefault="00165A71" w:rsidP="00165A71">
            <w:pPr>
              <w:jc w:val="right"/>
              <w:rPr>
                <w:sz w:val="18"/>
                <w:szCs w:val="18"/>
                <w:lang w:eastAsia="tr-TR"/>
              </w:rPr>
            </w:pPr>
            <w:r w:rsidRPr="009D7B75">
              <w:rPr>
                <w:sz w:val="18"/>
                <w:szCs w:val="18"/>
                <w:lang w:eastAsia="tr-TR"/>
              </w:rPr>
              <w:t>941,723</w:t>
            </w:r>
          </w:p>
        </w:tc>
      </w:tr>
      <w:tr w:rsidR="00165A71" w:rsidRPr="009D7B75" w14:paraId="14418B7C"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34BB00A1" w14:textId="77777777" w:rsidR="00165A71" w:rsidRPr="009D7B75" w:rsidRDefault="00165A71" w:rsidP="00165A71">
            <w:pPr>
              <w:ind w:firstLineChars="100" w:firstLine="180"/>
              <w:rPr>
                <w:sz w:val="18"/>
                <w:szCs w:val="18"/>
                <w:lang w:eastAsia="tr-TR"/>
              </w:rPr>
            </w:pPr>
            <w:r w:rsidRPr="009D7B75">
              <w:rPr>
                <w:sz w:val="18"/>
                <w:szCs w:val="18"/>
                <w:lang w:eastAsia="tr-TR"/>
              </w:rPr>
              <w:t>Diğer</w:t>
            </w:r>
          </w:p>
        </w:tc>
        <w:tc>
          <w:tcPr>
            <w:tcW w:w="2278" w:type="dxa"/>
            <w:tcBorders>
              <w:top w:val="nil"/>
              <w:left w:val="nil"/>
              <w:bottom w:val="nil"/>
              <w:right w:val="nil"/>
            </w:tcBorders>
            <w:shd w:val="clear" w:color="auto" w:fill="auto"/>
            <w:vAlign w:val="center"/>
            <w:hideMark/>
          </w:tcPr>
          <w:p w14:paraId="0513FED4" w14:textId="77777777" w:rsidR="00165A71" w:rsidRPr="009D7B75" w:rsidRDefault="00165A71" w:rsidP="00165A71">
            <w:pPr>
              <w:jc w:val="right"/>
              <w:rPr>
                <w:sz w:val="18"/>
                <w:szCs w:val="18"/>
                <w:lang w:eastAsia="tr-TR"/>
              </w:rPr>
            </w:pPr>
            <w:r w:rsidRPr="009D7B75">
              <w:rPr>
                <w:sz w:val="18"/>
                <w:szCs w:val="18"/>
                <w:lang w:eastAsia="tr-TR"/>
              </w:rPr>
              <w:t>-</w:t>
            </w:r>
          </w:p>
        </w:tc>
        <w:tc>
          <w:tcPr>
            <w:tcW w:w="1363" w:type="dxa"/>
            <w:tcBorders>
              <w:top w:val="nil"/>
              <w:left w:val="nil"/>
              <w:bottom w:val="nil"/>
              <w:right w:val="nil"/>
            </w:tcBorders>
            <w:shd w:val="clear" w:color="auto" w:fill="auto"/>
            <w:vAlign w:val="center"/>
            <w:hideMark/>
          </w:tcPr>
          <w:p w14:paraId="6B23B26D" w14:textId="77777777" w:rsidR="00165A71" w:rsidRPr="009D7B75" w:rsidRDefault="00165A71" w:rsidP="00165A71">
            <w:pPr>
              <w:jc w:val="right"/>
              <w:rPr>
                <w:sz w:val="18"/>
                <w:szCs w:val="18"/>
                <w:lang w:eastAsia="tr-TR"/>
              </w:rPr>
            </w:pPr>
            <w:r w:rsidRPr="009D7B75">
              <w:rPr>
                <w:sz w:val="18"/>
                <w:szCs w:val="18"/>
                <w:lang w:eastAsia="tr-TR"/>
              </w:rPr>
              <w:t>-</w:t>
            </w:r>
          </w:p>
        </w:tc>
        <w:tc>
          <w:tcPr>
            <w:tcW w:w="1058" w:type="dxa"/>
            <w:tcBorders>
              <w:top w:val="nil"/>
              <w:left w:val="nil"/>
              <w:bottom w:val="nil"/>
              <w:right w:val="nil"/>
            </w:tcBorders>
            <w:shd w:val="clear" w:color="auto" w:fill="auto"/>
            <w:vAlign w:val="center"/>
            <w:hideMark/>
          </w:tcPr>
          <w:p w14:paraId="5380EE44"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C323208"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3190D34A" w14:textId="77777777" w:rsidR="00165A71" w:rsidRPr="009D7B75" w:rsidRDefault="00165A71" w:rsidP="00165A71">
            <w:pPr>
              <w:jc w:val="both"/>
              <w:rPr>
                <w:b/>
                <w:bCs/>
                <w:sz w:val="18"/>
                <w:szCs w:val="18"/>
                <w:lang w:eastAsia="tr-TR"/>
              </w:rPr>
            </w:pPr>
            <w:r w:rsidRPr="009D7B75">
              <w:rPr>
                <w:b/>
                <w:bCs/>
                <w:sz w:val="18"/>
                <w:szCs w:val="18"/>
                <w:lang w:eastAsia="tr-TR"/>
              </w:rPr>
              <w:t>Taksitli Ticari Krediler-YP</w:t>
            </w:r>
          </w:p>
        </w:tc>
        <w:tc>
          <w:tcPr>
            <w:tcW w:w="2278" w:type="dxa"/>
            <w:tcBorders>
              <w:top w:val="nil"/>
              <w:left w:val="nil"/>
              <w:bottom w:val="nil"/>
              <w:right w:val="nil"/>
            </w:tcBorders>
            <w:shd w:val="clear" w:color="auto" w:fill="auto"/>
            <w:vAlign w:val="center"/>
            <w:hideMark/>
          </w:tcPr>
          <w:p w14:paraId="1C067D0D" w14:textId="77777777" w:rsidR="00165A71" w:rsidRPr="009D7B75" w:rsidRDefault="00165A71" w:rsidP="00165A71">
            <w:pPr>
              <w:jc w:val="right"/>
              <w:rPr>
                <w:b/>
                <w:bCs/>
                <w:sz w:val="18"/>
                <w:szCs w:val="18"/>
                <w:lang w:eastAsia="tr-TR"/>
              </w:rPr>
            </w:pPr>
            <w:r w:rsidRPr="009D7B75">
              <w:rPr>
                <w:b/>
                <w:bCs/>
                <w:sz w:val="18"/>
                <w:szCs w:val="18"/>
                <w:lang w:eastAsia="tr-TR"/>
              </w:rPr>
              <w:t>49,128</w:t>
            </w:r>
          </w:p>
        </w:tc>
        <w:tc>
          <w:tcPr>
            <w:tcW w:w="1363" w:type="dxa"/>
            <w:tcBorders>
              <w:top w:val="nil"/>
              <w:left w:val="nil"/>
              <w:bottom w:val="nil"/>
              <w:right w:val="nil"/>
            </w:tcBorders>
            <w:shd w:val="clear" w:color="auto" w:fill="auto"/>
            <w:vAlign w:val="center"/>
            <w:hideMark/>
          </w:tcPr>
          <w:p w14:paraId="3FF813EB" w14:textId="77777777" w:rsidR="00165A71" w:rsidRPr="009D7B75" w:rsidRDefault="00165A71" w:rsidP="00165A71">
            <w:pPr>
              <w:jc w:val="right"/>
              <w:rPr>
                <w:b/>
                <w:bCs/>
                <w:sz w:val="18"/>
                <w:szCs w:val="18"/>
                <w:lang w:eastAsia="tr-TR"/>
              </w:rPr>
            </w:pPr>
            <w:r w:rsidRPr="009D7B75">
              <w:rPr>
                <w:b/>
                <w:bCs/>
                <w:sz w:val="18"/>
                <w:szCs w:val="18"/>
                <w:lang w:eastAsia="tr-TR"/>
              </w:rPr>
              <w:t>1,207,390</w:t>
            </w:r>
          </w:p>
        </w:tc>
        <w:tc>
          <w:tcPr>
            <w:tcW w:w="1058" w:type="dxa"/>
            <w:tcBorders>
              <w:top w:val="nil"/>
              <w:left w:val="nil"/>
              <w:bottom w:val="nil"/>
              <w:right w:val="nil"/>
            </w:tcBorders>
            <w:shd w:val="clear" w:color="auto" w:fill="auto"/>
            <w:vAlign w:val="center"/>
            <w:hideMark/>
          </w:tcPr>
          <w:p w14:paraId="2B21010E" w14:textId="77777777" w:rsidR="00165A71" w:rsidRPr="009D7B75" w:rsidRDefault="00165A71" w:rsidP="00165A71">
            <w:pPr>
              <w:jc w:val="right"/>
              <w:rPr>
                <w:b/>
                <w:bCs/>
                <w:sz w:val="18"/>
                <w:szCs w:val="18"/>
                <w:lang w:eastAsia="tr-TR"/>
              </w:rPr>
            </w:pPr>
            <w:r w:rsidRPr="009D7B75">
              <w:rPr>
                <w:b/>
                <w:bCs/>
                <w:sz w:val="18"/>
                <w:szCs w:val="18"/>
                <w:lang w:eastAsia="tr-TR"/>
              </w:rPr>
              <w:t>1,256,518</w:t>
            </w:r>
          </w:p>
        </w:tc>
      </w:tr>
      <w:tr w:rsidR="00165A71" w:rsidRPr="009D7B75" w14:paraId="6355B7BE"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1CB61C5F" w14:textId="77777777" w:rsidR="00165A71" w:rsidRPr="009D7B75" w:rsidRDefault="00165A71" w:rsidP="00165A71">
            <w:pPr>
              <w:ind w:firstLineChars="100" w:firstLine="180"/>
              <w:rPr>
                <w:sz w:val="18"/>
                <w:szCs w:val="18"/>
                <w:lang w:eastAsia="tr-TR"/>
              </w:rPr>
            </w:pPr>
            <w:r w:rsidRPr="009D7B75">
              <w:rPr>
                <w:sz w:val="18"/>
                <w:szCs w:val="18"/>
                <w:lang w:eastAsia="tr-TR"/>
              </w:rPr>
              <w:t>İşyeri Kredileri</w:t>
            </w:r>
          </w:p>
        </w:tc>
        <w:tc>
          <w:tcPr>
            <w:tcW w:w="2278" w:type="dxa"/>
            <w:tcBorders>
              <w:top w:val="nil"/>
              <w:left w:val="nil"/>
              <w:bottom w:val="nil"/>
              <w:right w:val="nil"/>
            </w:tcBorders>
            <w:shd w:val="clear" w:color="auto" w:fill="auto"/>
            <w:vAlign w:val="center"/>
            <w:hideMark/>
          </w:tcPr>
          <w:p w14:paraId="116B3C96" w14:textId="77777777" w:rsidR="00165A71" w:rsidRPr="009D7B75" w:rsidRDefault="00165A71" w:rsidP="00165A71">
            <w:pPr>
              <w:jc w:val="right"/>
              <w:rPr>
                <w:sz w:val="18"/>
                <w:szCs w:val="18"/>
                <w:lang w:eastAsia="tr-TR"/>
              </w:rPr>
            </w:pPr>
            <w:r w:rsidRPr="009D7B75">
              <w:rPr>
                <w:sz w:val="18"/>
                <w:szCs w:val="18"/>
                <w:lang w:eastAsia="tr-TR"/>
              </w:rPr>
              <w:t>44,911</w:t>
            </w:r>
          </w:p>
        </w:tc>
        <w:tc>
          <w:tcPr>
            <w:tcW w:w="1363" w:type="dxa"/>
            <w:tcBorders>
              <w:top w:val="nil"/>
              <w:left w:val="nil"/>
              <w:bottom w:val="nil"/>
              <w:right w:val="nil"/>
            </w:tcBorders>
            <w:shd w:val="clear" w:color="auto" w:fill="auto"/>
            <w:vAlign w:val="center"/>
            <w:hideMark/>
          </w:tcPr>
          <w:p w14:paraId="59FFF253" w14:textId="77777777" w:rsidR="00165A71" w:rsidRPr="009D7B75" w:rsidRDefault="00165A71" w:rsidP="00165A71">
            <w:pPr>
              <w:jc w:val="right"/>
              <w:rPr>
                <w:sz w:val="18"/>
                <w:szCs w:val="18"/>
                <w:lang w:eastAsia="tr-TR"/>
              </w:rPr>
            </w:pPr>
            <w:r w:rsidRPr="009D7B75">
              <w:rPr>
                <w:sz w:val="18"/>
                <w:szCs w:val="18"/>
                <w:lang w:eastAsia="tr-TR"/>
              </w:rPr>
              <w:t>832,342</w:t>
            </w:r>
          </w:p>
        </w:tc>
        <w:tc>
          <w:tcPr>
            <w:tcW w:w="1058" w:type="dxa"/>
            <w:tcBorders>
              <w:top w:val="nil"/>
              <w:left w:val="nil"/>
              <w:bottom w:val="nil"/>
              <w:right w:val="nil"/>
            </w:tcBorders>
            <w:shd w:val="clear" w:color="auto" w:fill="auto"/>
            <w:vAlign w:val="center"/>
            <w:hideMark/>
          </w:tcPr>
          <w:p w14:paraId="4B003DF5" w14:textId="77777777" w:rsidR="00165A71" w:rsidRPr="009D7B75" w:rsidRDefault="00165A71" w:rsidP="00165A71">
            <w:pPr>
              <w:jc w:val="right"/>
              <w:rPr>
                <w:sz w:val="18"/>
                <w:szCs w:val="18"/>
                <w:lang w:eastAsia="tr-TR"/>
              </w:rPr>
            </w:pPr>
            <w:r w:rsidRPr="009D7B75">
              <w:rPr>
                <w:sz w:val="18"/>
                <w:szCs w:val="18"/>
                <w:lang w:eastAsia="tr-TR"/>
              </w:rPr>
              <w:t>877,253</w:t>
            </w:r>
          </w:p>
        </w:tc>
      </w:tr>
      <w:tr w:rsidR="00165A71" w:rsidRPr="009D7B75" w14:paraId="05D45099"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6A76E8C2" w14:textId="77777777" w:rsidR="00165A71" w:rsidRPr="009D7B75" w:rsidRDefault="00165A71" w:rsidP="00165A71">
            <w:pPr>
              <w:ind w:firstLineChars="100" w:firstLine="180"/>
              <w:rPr>
                <w:sz w:val="18"/>
                <w:szCs w:val="18"/>
                <w:lang w:eastAsia="tr-TR"/>
              </w:rPr>
            </w:pPr>
            <w:r w:rsidRPr="009D7B75">
              <w:rPr>
                <w:sz w:val="18"/>
                <w:szCs w:val="18"/>
                <w:lang w:eastAsia="tr-TR"/>
              </w:rPr>
              <w:t>Taşıt Kredileri</w:t>
            </w:r>
          </w:p>
        </w:tc>
        <w:tc>
          <w:tcPr>
            <w:tcW w:w="2278" w:type="dxa"/>
            <w:tcBorders>
              <w:top w:val="nil"/>
              <w:left w:val="nil"/>
              <w:bottom w:val="nil"/>
              <w:right w:val="nil"/>
            </w:tcBorders>
            <w:shd w:val="clear" w:color="auto" w:fill="auto"/>
            <w:vAlign w:val="center"/>
            <w:hideMark/>
          </w:tcPr>
          <w:p w14:paraId="6ECC5A87" w14:textId="77777777" w:rsidR="00165A71" w:rsidRPr="009D7B75" w:rsidRDefault="00165A71" w:rsidP="00165A71">
            <w:pPr>
              <w:jc w:val="right"/>
              <w:rPr>
                <w:sz w:val="18"/>
                <w:szCs w:val="18"/>
                <w:lang w:eastAsia="tr-TR"/>
              </w:rPr>
            </w:pPr>
            <w:r w:rsidRPr="009D7B75">
              <w:rPr>
                <w:sz w:val="18"/>
                <w:szCs w:val="18"/>
                <w:lang w:eastAsia="tr-TR"/>
              </w:rPr>
              <w:t>4,217</w:t>
            </w:r>
          </w:p>
        </w:tc>
        <w:tc>
          <w:tcPr>
            <w:tcW w:w="1363" w:type="dxa"/>
            <w:tcBorders>
              <w:top w:val="nil"/>
              <w:left w:val="nil"/>
              <w:bottom w:val="nil"/>
              <w:right w:val="nil"/>
            </w:tcBorders>
            <w:shd w:val="clear" w:color="auto" w:fill="auto"/>
            <w:vAlign w:val="center"/>
            <w:hideMark/>
          </w:tcPr>
          <w:p w14:paraId="30B9D725" w14:textId="77777777" w:rsidR="00165A71" w:rsidRPr="009D7B75" w:rsidRDefault="00165A71" w:rsidP="00165A71">
            <w:pPr>
              <w:jc w:val="right"/>
              <w:rPr>
                <w:sz w:val="18"/>
                <w:szCs w:val="18"/>
                <w:lang w:eastAsia="tr-TR"/>
              </w:rPr>
            </w:pPr>
            <w:r w:rsidRPr="009D7B75">
              <w:rPr>
                <w:sz w:val="18"/>
                <w:szCs w:val="18"/>
                <w:lang w:eastAsia="tr-TR"/>
              </w:rPr>
              <w:t>111,545</w:t>
            </w:r>
          </w:p>
        </w:tc>
        <w:tc>
          <w:tcPr>
            <w:tcW w:w="1058" w:type="dxa"/>
            <w:tcBorders>
              <w:top w:val="nil"/>
              <w:left w:val="nil"/>
              <w:bottom w:val="nil"/>
              <w:right w:val="nil"/>
            </w:tcBorders>
            <w:shd w:val="clear" w:color="auto" w:fill="auto"/>
            <w:vAlign w:val="center"/>
            <w:hideMark/>
          </w:tcPr>
          <w:p w14:paraId="647F61B5" w14:textId="77777777" w:rsidR="00165A71" w:rsidRPr="009D7B75" w:rsidRDefault="00165A71" w:rsidP="00165A71">
            <w:pPr>
              <w:jc w:val="right"/>
              <w:rPr>
                <w:sz w:val="18"/>
                <w:szCs w:val="18"/>
                <w:lang w:eastAsia="tr-TR"/>
              </w:rPr>
            </w:pPr>
            <w:r w:rsidRPr="009D7B75">
              <w:rPr>
                <w:sz w:val="18"/>
                <w:szCs w:val="18"/>
                <w:lang w:eastAsia="tr-TR"/>
              </w:rPr>
              <w:t>115,762</w:t>
            </w:r>
          </w:p>
        </w:tc>
      </w:tr>
      <w:tr w:rsidR="00165A71" w:rsidRPr="009D7B75" w14:paraId="70D6D041"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3D24AA04" w14:textId="77777777" w:rsidR="00165A71" w:rsidRPr="009D7B75" w:rsidRDefault="00165A71" w:rsidP="00165A71">
            <w:pPr>
              <w:ind w:firstLineChars="100" w:firstLine="180"/>
              <w:rPr>
                <w:sz w:val="18"/>
                <w:szCs w:val="18"/>
                <w:lang w:eastAsia="tr-TR"/>
              </w:rPr>
            </w:pPr>
            <w:r w:rsidRPr="009D7B75">
              <w:rPr>
                <w:sz w:val="18"/>
                <w:szCs w:val="18"/>
                <w:lang w:eastAsia="tr-TR"/>
              </w:rPr>
              <w:t>İhtiyaç Kredileri</w:t>
            </w:r>
          </w:p>
        </w:tc>
        <w:tc>
          <w:tcPr>
            <w:tcW w:w="2278" w:type="dxa"/>
            <w:tcBorders>
              <w:top w:val="nil"/>
              <w:left w:val="nil"/>
              <w:bottom w:val="nil"/>
              <w:right w:val="nil"/>
            </w:tcBorders>
            <w:shd w:val="clear" w:color="auto" w:fill="auto"/>
            <w:vAlign w:val="center"/>
            <w:hideMark/>
          </w:tcPr>
          <w:p w14:paraId="429B2A47" w14:textId="77777777" w:rsidR="00165A71" w:rsidRPr="009D7B75" w:rsidRDefault="00165A71" w:rsidP="00165A71">
            <w:pPr>
              <w:jc w:val="right"/>
              <w:rPr>
                <w:sz w:val="18"/>
                <w:szCs w:val="18"/>
                <w:lang w:eastAsia="tr-TR"/>
              </w:rPr>
            </w:pPr>
            <w:r w:rsidRPr="009D7B75">
              <w:rPr>
                <w:sz w:val="18"/>
                <w:szCs w:val="18"/>
                <w:lang w:eastAsia="tr-TR"/>
              </w:rPr>
              <w:t>-</w:t>
            </w:r>
          </w:p>
        </w:tc>
        <w:tc>
          <w:tcPr>
            <w:tcW w:w="1363" w:type="dxa"/>
            <w:tcBorders>
              <w:top w:val="nil"/>
              <w:left w:val="nil"/>
              <w:bottom w:val="nil"/>
              <w:right w:val="nil"/>
            </w:tcBorders>
            <w:shd w:val="clear" w:color="auto" w:fill="auto"/>
            <w:vAlign w:val="center"/>
            <w:hideMark/>
          </w:tcPr>
          <w:p w14:paraId="55B1C2EE" w14:textId="77777777" w:rsidR="00165A71" w:rsidRPr="009D7B75" w:rsidRDefault="00165A71" w:rsidP="00165A71">
            <w:pPr>
              <w:jc w:val="right"/>
              <w:rPr>
                <w:sz w:val="18"/>
                <w:szCs w:val="18"/>
                <w:lang w:eastAsia="tr-TR"/>
              </w:rPr>
            </w:pPr>
            <w:r w:rsidRPr="009D7B75">
              <w:rPr>
                <w:sz w:val="18"/>
                <w:szCs w:val="18"/>
                <w:lang w:eastAsia="tr-TR"/>
              </w:rPr>
              <w:t>-</w:t>
            </w:r>
          </w:p>
        </w:tc>
        <w:tc>
          <w:tcPr>
            <w:tcW w:w="1058" w:type="dxa"/>
            <w:tcBorders>
              <w:top w:val="nil"/>
              <w:left w:val="nil"/>
              <w:bottom w:val="nil"/>
              <w:right w:val="nil"/>
            </w:tcBorders>
            <w:shd w:val="clear" w:color="auto" w:fill="auto"/>
            <w:vAlign w:val="center"/>
            <w:hideMark/>
          </w:tcPr>
          <w:p w14:paraId="1F8FF5D6"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53A00634"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7C0052AF" w14:textId="77777777" w:rsidR="00165A71" w:rsidRPr="009D7B75" w:rsidRDefault="00165A71" w:rsidP="00165A71">
            <w:pPr>
              <w:ind w:firstLineChars="100" w:firstLine="180"/>
              <w:rPr>
                <w:sz w:val="18"/>
                <w:szCs w:val="18"/>
                <w:lang w:eastAsia="tr-TR"/>
              </w:rPr>
            </w:pPr>
            <w:r w:rsidRPr="009D7B75">
              <w:rPr>
                <w:sz w:val="18"/>
                <w:szCs w:val="18"/>
                <w:lang w:eastAsia="tr-TR"/>
              </w:rPr>
              <w:t>Diğer</w:t>
            </w:r>
          </w:p>
        </w:tc>
        <w:tc>
          <w:tcPr>
            <w:tcW w:w="2278" w:type="dxa"/>
            <w:tcBorders>
              <w:top w:val="nil"/>
              <w:left w:val="nil"/>
              <w:bottom w:val="nil"/>
              <w:right w:val="nil"/>
            </w:tcBorders>
            <w:shd w:val="clear" w:color="auto" w:fill="auto"/>
            <w:vAlign w:val="center"/>
            <w:hideMark/>
          </w:tcPr>
          <w:p w14:paraId="3370F431" w14:textId="77777777" w:rsidR="00165A71" w:rsidRPr="009D7B75" w:rsidRDefault="00165A71" w:rsidP="00165A71">
            <w:pPr>
              <w:jc w:val="right"/>
              <w:rPr>
                <w:sz w:val="18"/>
                <w:szCs w:val="18"/>
                <w:lang w:eastAsia="tr-TR"/>
              </w:rPr>
            </w:pPr>
            <w:r w:rsidRPr="009D7B75">
              <w:rPr>
                <w:sz w:val="18"/>
                <w:szCs w:val="18"/>
                <w:lang w:eastAsia="tr-TR"/>
              </w:rPr>
              <w:t>-</w:t>
            </w:r>
          </w:p>
        </w:tc>
        <w:tc>
          <w:tcPr>
            <w:tcW w:w="1363" w:type="dxa"/>
            <w:tcBorders>
              <w:top w:val="nil"/>
              <w:left w:val="nil"/>
              <w:bottom w:val="nil"/>
              <w:right w:val="nil"/>
            </w:tcBorders>
            <w:shd w:val="clear" w:color="auto" w:fill="auto"/>
            <w:vAlign w:val="center"/>
            <w:hideMark/>
          </w:tcPr>
          <w:p w14:paraId="0F54D5F1" w14:textId="77777777" w:rsidR="00165A71" w:rsidRPr="009D7B75" w:rsidRDefault="00165A71" w:rsidP="00165A71">
            <w:pPr>
              <w:jc w:val="right"/>
              <w:rPr>
                <w:sz w:val="18"/>
                <w:szCs w:val="18"/>
                <w:lang w:eastAsia="tr-TR"/>
              </w:rPr>
            </w:pPr>
            <w:r w:rsidRPr="009D7B75">
              <w:rPr>
                <w:sz w:val="18"/>
                <w:szCs w:val="18"/>
                <w:lang w:eastAsia="tr-TR"/>
              </w:rPr>
              <w:t>263,503</w:t>
            </w:r>
          </w:p>
        </w:tc>
        <w:tc>
          <w:tcPr>
            <w:tcW w:w="1058" w:type="dxa"/>
            <w:tcBorders>
              <w:top w:val="nil"/>
              <w:left w:val="nil"/>
              <w:bottom w:val="nil"/>
              <w:right w:val="nil"/>
            </w:tcBorders>
            <w:shd w:val="clear" w:color="auto" w:fill="auto"/>
            <w:vAlign w:val="center"/>
            <w:hideMark/>
          </w:tcPr>
          <w:p w14:paraId="44A045BC" w14:textId="77777777" w:rsidR="00165A71" w:rsidRPr="009D7B75" w:rsidRDefault="00165A71" w:rsidP="00165A71">
            <w:pPr>
              <w:jc w:val="right"/>
              <w:rPr>
                <w:sz w:val="18"/>
                <w:szCs w:val="18"/>
                <w:lang w:eastAsia="tr-TR"/>
              </w:rPr>
            </w:pPr>
            <w:r w:rsidRPr="009D7B75">
              <w:rPr>
                <w:sz w:val="18"/>
                <w:szCs w:val="18"/>
                <w:lang w:eastAsia="tr-TR"/>
              </w:rPr>
              <w:t>263,503</w:t>
            </w:r>
          </w:p>
        </w:tc>
      </w:tr>
      <w:tr w:rsidR="00165A71" w:rsidRPr="009D7B75" w14:paraId="0C12038E"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3D1AC89D" w14:textId="77777777" w:rsidR="00165A71" w:rsidRPr="009D7B75" w:rsidRDefault="00165A71" w:rsidP="00165A71">
            <w:pPr>
              <w:jc w:val="both"/>
              <w:rPr>
                <w:b/>
                <w:bCs/>
                <w:sz w:val="18"/>
                <w:szCs w:val="18"/>
                <w:lang w:eastAsia="tr-TR"/>
              </w:rPr>
            </w:pPr>
            <w:r w:rsidRPr="009D7B75">
              <w:rPr>
                <w:b/>
                <w:bCs/>
                <w:sz w:val="18"/>
                <w:szCs w:val="18"/>
                <w:lang w:eastAsia="tr-TR"/>
              </w:rPr>
              <w:t>Kurumsal Kredi Kartları-TP</w:t>
            </w:r>
          </w:p>
        </w:tc>
        <w:tc>
          <w:tcPr>
            <w:tcW w:w="2278" w:type="dxa"/>
            <w:tcBorders>
              <w:top w:val="nil"/>
              <w:left w:val="nil"/>
              <w:bottom w:val="nil"/>
              <w:right w:val="nil"/>
            </w:tcBorders>
            <w:shd w:val="clear" w:color="auto" w:fill="auto"/>
            <w:vAlign w:val="center"/>
            <w:hideMark/>
          </w:tcPr>
          <w:p w14:paraId="478F1310" w14:textId="77777777" w:rsidR="00165A71" w:rsidRPr="009D7B75" w:rsidRDefault="00165A71" w:rsidP="00165A71">
            <w:pPr>
              <w:jc w:val="right"/>
              <w:rPr>
                <w:b/>
                <w:bCs/>
                <w:sz w:val="18"/>
                <w:szCs w:val="18"/>
                <w:lang w:eastAsia="tr-TR"/>
              </w:rPr>
            </w:pPr>
            <w:r w:rsidRPr="009D7B75">
              <w:rPr>
                <w:b/>
                <w:bCs/>
                <w:sz w:val="18"/>
                <w:szCs w:val="18"/>
                <w:lang w:eastAsia="tr-TR"/>
              </w:rPr>
              <w:t>455,440</w:t>
            </w:r>
          </w:p>
        </w:tc>
        <w:tc>
          <w:tcPr>
            <w:tcW w:w="1363" w:type="dxa"/>
            <w:tcBorders>
              <w:top w:val="nil"/>
              <w:left w:val="nil"/>
              <w:bottom w:val="nil"/>
              <w:right w:val="nil"/>
            </w:tcBorders>
            <w:shd w:val="clear" w:color="auto" w:fill="auto"/>
            <w:vAlign w:val="center"/>
            <w:hideMark/>
          </w:tcPr>
          <w:p w14:paraId="56DB3975"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8" w:type="dxa"/>
            <w:tcBorders>
              <w:top w:val="nil"/>
              <w:left w:val="nil"/>
              <w:bottom w:val="nil"/>
              <w:right w:val="nil"/>
            </w:tcBorders>
            <w:shd w:val="clear" w:color="auto" w:fill="auto"/>
            <w:vAlign w:val="center"/>
            <w:hideMark/>
          </w:tcPr>
          <w:p w14:paraId="333825E1" w14:textId="77777777" w:rsidR="00165A71" w:rsidRPr="009D7B75" w:rsidRDefault="00165A71" w:rsidP="00165A71">
            <w:pPr>
              <w:jc w:val="right"/>
              <w:rPr>
                <w:b/>
                <w:bCs/>
                <w:sz w:val="18"/>
                <w:szCs w:val="18"/>
                <w:lang w:eastAsia="tr-TR"/>
              </w:rPr>
            </w:pPr>
            <w:r w:rsidRPr="009D7B75">
              <w:rPr>
                <w:b/>
                <w:bCs/>
                <w:sz w:val="18"/>
                <w:szCs w:val="18"/>
                <w:lang w:eastAsia="tr-TR"/>
              </w:rPr>
              <w:t>455,440</w:t>
            </w:r>
          </w:p>
        </w:tc>
      </w:tr>
      <w:tr w:rsidR="00165A71" w:rsidRPr="009D7B75" w14:paraId="45B66DCE"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2A1F17C2"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Taksitli </w:t>
            </w:r>
          </w:p>
        </w:tc>
        <w:tc>
          <w:tcPr>
            <w:tcW w:w="2278" w:type="dxa"/>
            <w:tcBorders>
              <w:top w:val="nil"/>
              <w:left w:val="nil"/>
              <w:bottom w:val="nil"/>
              <w:right w:val="nil"/>
            </w:tcBorders>
            <w:shd w:val="clear" w:color="auto" w:fill="auto"/>
            <w:vAlign w:val="center"/>
            <w:hideMark/>
          </w:tcPr>
          <w:p w14:paraId="05DF37A9" w14:textId="77777777" w:rsidR="00165A71" w:rsidRPr="009D7B75" w:rsidRDefault="00165A71" w:rsidP="00165A71">
            <w:pPr>
              <w:jc w:val="right"/>
              <w:rPr>
                <w:sz w:val="18"/>
                <w:szCs w:val="18"/>
                <w:lang w:eastAsia="tr-TR"/>
              </w:rPr>
            </w:pPr>
            <w:r w:rsidRPr="009D7B75">
              <w:rPr>
                <w:sz w:val="18"/>
                <w:szCs w:val="18"/>
                <w:lang w:eastAsia="tr-TR"/>
              </w:rPr>
              <w:t>160,745</w:t>
            </w:r>
          </w:p>
        </w:tc>
        <w:tc>
          <w:tcPr>
            <w:tcW w:w="1363" w:type="dxa"/>
            <w:tcBorders>
              <w:top w:val="nil"/>
              <w:left w:val="nil"/>
              <w:bottom w:val="nil"/>
              <w:right w:val="nil"/>
            </w:tcBorders>
            <w:shd w:val="clear" w:color="auto" w:fill="auto"/>
            <w:vAlign w:val="center"/>
            <w:hideMark/>
          </w:tcPr>
          <w:p w14:paraId="5F66FB20" w14:textId="77777777" w:rsidR="00165A71" w:rsidRPr="009D7B75" w:rsidRDefault="00165A71" w:rsidP="00165A71">
            <w:pPr>
              <w:jc w:val="right"/>
              <w:rPr>
                <w:sz w:val="18"/>
                <w:szCs w:val="18"/>
                <w:lang w:eastAsia="tr-TR"/>
              </w:rPr>
            </w:pPr>
            <w:r w:rsidRPr="009D7B75">
              <w:rPr>
                <w:sz w:val="18"/>
                <w:szCs w:val="18"/>
                <w:lang w:eastAsia="tr-TR"/>
              </w:rPr>
              <w:t>-</w:t>
            </w:r>
          </w:p>
        </w:tc>
        <w:tc>
          <w:tcPr>
            <w:tcW w:w="1058" w:type="dxa"/>
            <w:tcBorders>
              <w:top w:val="nil"/>
              <w:left w:val="nil"/>
              <w:bottom w:val="nil"/>
              <w:right w:val="nil"/>
            </w:tcBorders>
            <w:shd w:val="clear" w:color="auto" w:fill="auto"/>
            <w:vAlign w:val="center"/>
            <w:hideMark/>
          </w:tcPr>
          <w:p w14:paraId="0CBCE554" w14:textId="77777777" w:rsidR="00165A71" w:rsidRPr="009D7B75" w:rsidRDefault="00165A71" w:rsidP="00165A71">
            <w:pPr>
              <w:jc w:val="right"/>
              <w:rPr>
                <w:sz w:val="18"/>
                <w:szCs w:val="18"/>
                <w:lang w:eastAsia="tr-TR"/>
              </w:rPr>
            </w:pPr>
            <w:r w:rsidRPr="009D7B75">
              <w:rPr>
                <w:sz w:val="18"/>
                <w:szCs w:val="18"/>
                <w:lang w:eastAsia="tr-TR"/>
              </w:rPr>
              <w:t>160,745</w:t>
            </w:r>
          </w:p>
        </w:tc>
      </w:tr>
      <w:tr w:rsidR="00165A71" w:rsidRPr="009D7B75" w14:paraId="3D66D2EB"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029F4AB6" w14:textId="77777777" w:rsidR="00165A71" w:rsidRPr="009D7B75" w:rsidRDefault="00165A71" w:rsidP="00165A71">
            <w:pPr>
              <w:ind w:firstLineChars="100" w:firstLine="180"/>
              <w:rPr>
                <w:sz w:val="18"/>
                <w:szCs w:val="18"/>
                <w:lang w:eastAsia="tr-TR"/>
              </w:rPr>
            </w:pPr>
            <w:r w:rsidRPr="009D7B75">
              <w:rPr>
                <w:sz w:val="18"/>
                <w:szCs w:val="18"/>
                <w:lang w:eastAsia="tr-TR"/>
              </w:rPr>
              <w:t>Taksitsiz</w:t>
            </w:r>
          </w:p>
        </w:tc>
        <w:tc>
          <w:tcPr>
            <w:tcW w:w="2278" w:type="dxa"/>
            <w:tcBorders>
              <w:top w:val="nil"/>
              <w:left w:val="nil"/>
              <w:bottom w:val="nil"/>
              <w:right w:val="nil"/>
            </w:tcBorders>
            <w:shd w:val="clear" w:color="auto" w:fill="auto"/>
            <w:vAlign w:val="center"/>
            <w:hideMark/>
          </w:tcPr>
          <w:p w14:paraId="3401D78C" w14:textId="77777777" w:rsidR="00165A71" w:rsidRPr="009D7B75" w:rsidRDefault="00165A71" w:rsidP="00165A71">
            <w:pPr>
              <w:jc w:val="right"/>
              <w:rPr>
                <w:sz w:val="18"/>
                <w:szCs w:val="18"/>
                <w:lang w:eastAsia="tr-TR"/>
              </w:rPr>
            </w:pPr>
            <w:r w:rsidRPr="009D7B75">
              <w:rPr>
                <w:sz w:val="18"/>
                <w:szCs w:val="18"/>
                <w:lang w:eastAsia="tr-TR"/>
              </w:rPr>
              <w:t>294,695</w:t>
            </w:r>
          </w:p>
        </w:tc>
        <w:tc>
          <w:tcPr>
            <w:tcW w:w="1363" w:type="dxa"/>
            <w:tcBorders>
              <w:top w:val="nil"/>
              <w:left w:val="nil"/>
              <w:bottom w:val="nil"/>
              <w:right w:val="nil"/>
            </w:tcBorders>
            <w:shd w:val="clear" w:color="auto" w:fill="auto"/>
            <w:vAlign w:val="center"/>
            <w:hideMark/>
          </w:tcPr>
          <w:p w14:paraId="45B6EEE0" w14:textId="77777777" w:rsidR="00165A71" w:rsidRPr="009D7B75" w:rsidRDefault="00165A71" w:rsidP="00165A71">
            <w:pPr>
              <w:jc w:val="right"/>
              <w:rPr>
                <w:sz w:val="18"/>
                <w:szCs w:val="18"/>
                <w:lang w:eastAsia="tr-TR"/>
              </w:rPr>
            </w:pPr>
            <w:r w:rsidRPr="009D7B75">
              <w:rPr>
                <w:sz w:val="18"/>
                <w:szCs w:val="18"/>
                <w:lang w:eastAsia="tr-TR"/>
              </w:rPr>
              <w:t>-</w:t>
            </w:r>
          </w:p>
        </w:tc>
        <w:tc>
          <w:tcPr>
            <w:tcW w:w="1058" w:type="dxa"/>
            <w:tcBorders>
              <w:top w:val="nil"/>
              <w:left w:val="nil"/>
              <w:bottom w:val="nil"/>
              <w:right w:val="nil"/>
            </w:tcBorders>
            <w:shd w:val="clear" w:color="auto" w:fill="auto"/>
            <w:vAlign w:val="center"/>
            <w:hideMark/>
          </w:tcPr>
          <w:p w14:paraId="15F6F021" w14:textId="77777777" w:rsidR="00165A71" w:rsidRPr="009D7B75" w:rsidRDefault="00165A71" w:rsidP="00165A71">
            <w:pPr>
              <w:jc w:val="right"/>
              <w:rPr>
                <w:sz w:val="18"/>
                <w:szCs w:val="18"/>
                <w:lang w:eastAsia="tr-TR"/>
              </w:rPr>
            </w:pPr>
            <w:r w:rsidRPr="009D7B75">
              <w:rPr>
                <w:sz w:val="18"/>
                <w:szCs w:val="18"/>
                <w:lang w:eastAsia="tr-TR"/>
              </w:rPr>
              <w:t>294,695</w:t>
            </w:r>
          </w:p>
        </w:tc>
      </w:tr>
      <w:tr w:rsidR="00165A71" w:rsidRPr="009D7B75" w14:paraId="6AA0156D"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2CB64C4D" w14:textId="77777777" w:rsidR="00165A71" w:rsidRPr="009D7B75" w:rsidRDefault="00165A71" w:rsidP="00165A71">
            <w:pPr>
              <w:jc w:val="both"/>
              <w:rPr>
                <w:b/>
                <w:bCs/>
                <w:sz w:val="18"/>
                <w:szCs w:val="18"/>
                <w:lang w:eastAsia="tr-TR"/>
              </w:rPr>
            </w:pPr>
            <w:r w:rsidRPr="009D7B75">
              <w:rPr>
                <w:b/>
                <w:bCs/>
                <w:sz w:val="18"/>
                <w:szCs w:val="18"/>
                <w:lang w:eastAsia="tr-TR"/>
              </w:rPr>
              <w:t>Kurumsal Kredi Kartları-YP</w:t>
            </w:r>
          </w:p>
        </w:tc>
        <w:tc>
          <w:tcPr>
            <w:tcW w:w="2278" w:type="dxa"/>
            <w:tcBorders>
              <w:top w:val="nil"/>
              <w:left w:val="nil"/>
              <w:bottom w:val="nil"/>
              <w:right w:val="nil"/>
            </w:tcBorders>
            <w:shd w:val="clear" w:color="auto" w:fill="auto"/>
            <w:vAlign w:val="center"/>
            <w:hideMark/>
          </w:tcPr>
          <w:p w14:paraId="6899F206"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363" w:type="dxa"/>
            <w:tcBorders>
              <w:top w:val="nil"/>
              <w:left w:val="nil"/>
              <w:bottom w:val="nil"/>
              <w:right w:val="nil"/>
            </w:tcBorders>
            <w:shd w:val="clear" w:color="auto" w:fill="auto"/>
            <w:vAlign w:val="center"/>
            <w:hideMark/>
          </w:tcPr>
          <w:p w14:paraId="74E6B807"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8" w:type="dxa"/>
            <w:tcBorders>
              <w:top w:val="nil"/>
              <w:left w:val="nil"/>
              <w:bottom w:val="nil"/>
              <w:right w:val="nil"/>
            </w:tcBorders>
            <w:shd w:val="clear" w:color="auto" w:fill="auto"/>
            <w:vAlign w:val="center"/>
            <w:hideMark/>
          </w:tcPr>
          <w:p w14:paraId="522EDB4E"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0BAD3E59"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1A62EB7D" w14:textId="77777777" w:rsidR="00165A71" w:rsidRPr="009D7B75" w:rsidRDefault="00165A71" w:rsidP="00165A71">
            <w:pPr>
              <w:ind w:firstLineChars="100" w:firstLine="180"/>
              <w:rPr>
                <w:sz w:val="18"/>
                <w:szCs w:val="18"/>
                <w:lang w:eastAsia="tr-TR"/>
              </w:rPr>
            </w:pPr>
            <w:r w:rsidRPr="009D7B75">
              <w:rPr>
                <w:sz w:val="18"/>
                <w:szCs w:val="18"/>
                <w:lang w:eastAsia="tr-TR"/>
              </w:rPr>
              <w:t xml:space="preserve">Taksitli </w:t>
            </w:r>
          </w:p>
        </w:tc>
        <w:tc>
          <w:tcPr>
            <w:tcW w:w="2278" w:type="dxa"/>
            <w:tcBorders>
              <w:top w:val="nil"/>
              <w:left w:val="nil"/>
              <w:bottom w:val="nil"/>
              <w:right w:val="nil"/>
            </w:tcBorders>
            <w:shd w:val="clear" w:color="auto" w:fill="auto"/>
            <w:vAlign w:val="center"/>
            <w:hideMark/>
          </w:tcPr>
          <w:p w14:paraId="5FF0DBAC" w14:textId="77777777" w:rsidR="00165A71" w:rsidRPr="009D7B75" w:rsidRDefault="00165A71" w:rsidP="00165A71">
            <w:pPr>
              <w:jc w:val="right"/>
              <w:rPr>
                <w:sz w:val="18"/>
                <w:szCs w:val="18"/>
                <w:lang w:eastAsia="tr-TR"/>
              </w:rPr>
            </w:pPr>
            <w:r w:rsidRPr="009D7B75">
              <w:rPr>
                <w:sz w:val="18"/>
                <w:szCs w:val="18"/>
                <w:lang w:eastAsia="tr-TR"/>
              </w:rPr>
              <w:t>-</w:t>
            </w:r>
          </w:p>
        </w:tc>
        <w:tc>
          <w:tcPr>
            <w:tcW w:w="1363" w:type="dxa"/>
            <w:tcBorders>
              <w:top w:val="nil"/>
              <w:left w:val="nil"/>
              <w:bottom w:val="nil"/>
              <w:right w:val="nil"/>
            </w:tcBorders>
            <w:shd w:val="clear" w:color="auto" w:fill="auto"/>
            <w:vAlign w:val="center"/>
            <w:hideMark/>
          </w:tcPr>
          <w:p w14:paraId="36283757" w14:textId="77777777" w:rsidR="00165A71" w:rsidRPr="009D7B75" w:rsidRDefault="00165A71" w:rsidP="00165A71">
            <w:pPr>
              <w:jc w:val="right"/>
              <w:rPr>
                <w:sz w:val="18"/>
                <w:szCs w:val="18"/>
                <w:lang w:eastAsia="tr-TR"/>
              </w:rPr>
            </w:pPr>
            <w:r w:rsidRPr="009D7B75">
              <w:rPr>
                <w:sz w:val="18"/>
                <w:szCs w:val="18"/>
                <w:lang w:eastAsia="tr-TR"/>
              </w:rPr>
              <w:t>-</w:t>
            </w:r>
          </w:p>
        </w:tc>
        <w:tc>
          <w:tcPr>
            <w:tcW w:w="1058" w:type="dxa"/>
            <w:tcBorders>
              <w:top w:val="nil"/>
              <w:left w:val="nil"/>
              <w:bottom w:val="nil"/>
              <w:right w:val="nil"/>
            </w:tcBorders>
            <w:shd w:val="clear" w:color="auto" w:fill="auto"/>
            <w:vAlign w:val="center"/>
            <w:hideMark/>
          </w:tcPr>
          <w:p w14:paraId="3FDFE6FD"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05E3F2FE"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103D85EC" w14:textId="77777777" w:rsidR="00165A71" w:rsidRPr="009D7B75" w:rsidRDefault="00165A71" w:rsidP="00165A71">
            <w:pPr>
              <w:ind w:firstLineChars="100" w:firstLine="180"/>
              <w:rPr>
                <w:sz w:val="18"/>
                <w:szCs w:val="18"/>
                <w:lang w:eastAsia="tr-TR"/>
              </w:rPr>
            </w:pPr>
            <w:r w:rsidRPr="009D7B75">
              <w:rPr>
                <w:sz w:val="18"/>
                <w:szCs w:val="18"/>
                <w:lang w:eastAsia="tr-TR"/>
              </w:rPr>
              <w:t>Taksitsiz</w:t>
            </w:r>
          </w:p>
        </w:tc>
        <w:tc>
          <w:tcPr>
            <w:tcW w:w="2278" w:type="dxa"/>
            <w:tcBorders>
              <w:top w:val="nil"/>
              <w:left w:val="nil"/>
              <w:bottom w:val="nil"/>
              <w:right w:val="nil"/>
            </w:tcBorders>
            <w:shd w:val="clear" w:color="auto" w:fill="auto"/>
            <w:vAlign w:val="center"/>
            <w:hideMark/>
          </w:tcPr>
          <w:p w14:paraId="23475AF2" w14:textId="77777777" w:rsidR="00165A71" w:rsidRPr="009D7B75" w:rsidRDefault="00165A71" w:rsidP="00165A71">
            <w:pPr>
              <w:jc w:val="right"/>
              <w:rPr>
                <w:sz w:val="18"/>
                <w:szCs w:val="18"/>
                <w:lang w:eastAsia="tr-TR"/>
              </w:rPr>
            </w:pPr>
            <w:r w:rsidRPr="009D7B75">
              <w:rPr>
                <w:sz w:val="18"/>
                <w:szCs w:val="18"/>
                <w:lang w:eastAsia="tr-TR"/>
              </w:rPr>
              <w:t>-</w:t>
            </w:r>
          </w:p>
        </w:tc>
        <w:tc>
          <w:tcPr>
            <w:tcW w:w="1363" w:type="dxa"/>
            <w:tcBorders>
              <w:top w:val="nil"/>
              <w:left w:val="nil"/>
              <w:bottom w:val="nil"/>
              <w:right w:val="nil"/>
            </w:tcBorders>
            <w:shd w:val="clear" w:color="auto" w:fill="auto"/>
            <w:vAlign w:val="center"/>
            <w:hideMark/>
          </w:tcPr>
          <w:p w14:paraId="0378AFD6" w14:textId="77777777" w:rsidR="00165A71" w:rsidRPr="009D7B75" w:rsidRDefault="00165A71" w:rsidP="00165A71">
            <w:pPr>
              <w:jc w:val="right"/>
              <w:rPr>
                <w:sz w:val="18"/>
                <w:szCs w:val="18"/>
                <w:lang w:eastAsia="tr-TR"/>
              </w:rPr>
            </w:pPr>
            <w:r w:rsidRPr="009D7B75">
              <w:rPr>
                <w:sz w:val="18"/>
                <w:szCs w:val="18"/>
                <w:lang w:eastAsia="tr-TR"/>
              </w:rPr>
              <w:t>-</w:t>
            </w:r>
          </w:p>
        </w:tc>
        <w:tc>
          <w:tcPr>
            <w:tcW w:w="1058" w:type="dxa"/>
            <w:tcBorders>
              <w:top w:val="nil"/>
              <w:left w:val="nil"/>
              <w:bottom w:val="nil"/>
              <w:right w:val="nil"/>
            </w:tcBorders>
            <w:shd w:val="clear" w:color="auto" w:fill="auto"/>
            <w:vAlign w:val="center"/>
            <w:hideMark/>
          </w:tcPr>
          <w:p w14:paraId="47FE67E1"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4C6005FF" w14:textId="77777777" w:rsidTr="00165A71">
        <w:trPr>
          <w:divId w:val="192503363"/>
          <w:trHeight w:val="165"/>
        </w:trPr>
        <w:tc>
          <w:tcPr>
            <w:tcW w:w="4781" w:type="dxa"/>
            <w:tcBorders>
              <w:top w:val="nil"/>
              <w:left w:val="nil"/>
              <w:bottom w:val="nil"/>
              <w:right w:val="nil"/>
            </w:tcBorders>
            <w:shd w:val="clear" w:color="auto" w:fill="auto"/>
            <w:vAlign w:val="center"/>
            <w:hideMark/>
          </w:tcPr>
          <w:p w14:paraId="14ED9BFE" w14:textId="77777777" w:rsidR="00165A71" w:rsidRPr="009D7B75" w:rsidRDefault="00165A71" w:rsidP="00165A71">
            <w:pPr>
              <w:jc w:val="right"/>
              <w:rPr>
                <w:sz w:val="18"/>
                <w:szCs w:val="18"/>
                <w:lang w:eastAsia="tr-TR"/>
              </w:rPr>
            </w:pPr>
          </w:p>
        </w:tc>
        <w:tc>
          <w:tcPr>
            <w:tcW w:w="2278" w:type="dxa"/>
            <w:tcBorders>
              <w:top w:val="nil"/>
              <w:left w:val="nil"/>
              <w:bottom w:val="nil"/>
              <w:right w:val="nil"/>
            </w:tcBorders>
            <w:shd w:val="clear" w:color="auto" w:fill="auto"/>
            <w:vAlign w:val="center"/>
            <w:hideMark/>
          </w:tcPr>
          <w:p w14:paraId="7A862F12" w14:textId="77777777" w:rsidR="00165A71" w:rsidRPr="009D7B75" w:rsidRDefault="00165A71" w:rsidP="00165A71">
            <w:pPr>
              <w:jc w:val="both"/>
              <w:rPr>
                <w:lang w:eastAsia="tr-TR"/>
              </w:rPr>
            </w:pPr>
          </w:p>
        </w:tc>
        <w:tc>
          <w:tcPr>
            <w:tcW w:w="1363" w:type="dxa"/>
            <w:tcBorders>
              <w:top w:val="nil"/>
              <w:left w:val="nil"/>
              <w:bottom w:val="nil"/>
              <w:right w:val="nil"/>
            </w:tcBorders>
            <w:shd w:val="clear" w:color="auto" w:fill="auto"/>
            <w:vAlign w:val="center"/>
            <w:hideMark/>
          </w:tcPr>
          <w:p w14:paraId="08C8B08A" w14:textId="77777777" w:rsidR="00165A71" w:rsidRPr="009D7B75" w:rsidRDefault="00165A71" w:rsidP="00165A71">
            <w:pPr>
              <w:jc w:val="right"/>
              <w:rPr>
                <w:lang w:eastAsia="tr-TR"/>
              </w:rPr>
            </w:pPr>
          </w:p>
        </w:tc>
        <w:tc>
          <w:tcPr>
            <w:tcW w:w="1058" w:type="dxa"/>
            <w:tcBorders>
              <w:top w:val="nil"/>
              <w:left w:val="nil"/>
              <w:bottom w:val="nil"/>
              <w:right w:val="nil"/>
            </w:tcBorders>
            <w:shd w:val="clear" w:color="auto" w:fill="auto"/>
            <w:vAlign w:val="center"/>
            <w:hideMark/>
          </w:tcPr>
          <w:p w14:paraId="1629604C" w14:textId="77777777" w:rsidR="00165A71" w:rsidRPr="009D7B75" w:rsidRDefault="00165A71" w:rsidP="00165A71">
            <w:pPr>
              <w:jc w:val="right"/>
              <w:rPr>
                <w:lang w:eastAsia="tr-TR"/>
              </w:rPr>
            </w:pPr>
          </w:p>
        </w:tc>
      </w:tr>
      <w:tr w:rsidR="00165A71" w:rsidRPr="009D7B75" w14:paraId="5A19DEC1" w14:textId="77777777" w:rsidTr="00165A71">
        <w:trPr>
          <w:divId w:val="192503363"/>
          <w:trHeight w:val="165"/>
        </w:trPr>
        <w:tc>
          <w:tcPr>
            <w:tcW w:w="4781" w:type="dxa"/>
            <w:tcBorders>
              <w:top w:val="single" w:sz="4" w:space="0" w:color="auto"/>
              <w:left w:val="nil"/>
              <w:bottom w:val="single" w:sz="4" w:space="0" w:color="auto"/>
              <w:right w:val="nil"/>
            </w:tcBorders>
            <w:shd w:val="clear" w:color="auto" w:fill="auto"/>
            <w:vAlign w:val="center"/>
            <w:hideMark/>
          </w:tcPr>
          <w:p w14:paraId="1AD2DEEE" w14:textId="77777777" w:rsidR="00165A71" w:rsidRPr="009D7B75" w:rsidRDefault="00165A71" w:rsidP="00165A71">
            <w:pPr>
              <w:jc w:val="both"/>
              <w:rPr>
                <w:b/>
                <w:bCs/>
                <w:sz w:val="18"/>
                <w:szCs w:val="18"/>
                <w:lang w:eastAsia="tr-TR"/>
              </w:rPr>
            </w:pPr>
            <w:r w:rsidRPr="009D7B75">
              <w:rPr>
                <w:b/>
                <w:bCs/>
                <w:sz w:val="18"/>
                <w:szCs w:val="18"/>
                <w:lang w:eastAsia="tr-TR"/>
              </w:rPr>
              <w:t>Kredili Mevduat Hesabı-TP (Tüzel Kişi)</w:t>
            </w:r>
          </w:p>
        </w:tc>
        <w:tc>
          <w:tcPr>
            <w:tcW w:w="2278" w:type="dxa"/>
            <w:tcBorders>
              <w:top w:val="single" w:sz="4" w:space="0" w:color="auto"/>
              <w:left w:val="nil"/>
              <w:bottom w:val="single" w:sz="4" w:space="0" w:color="auto"/>
              <w:right w:val="nil"/>
            </w:tcBorders>
            <w:shd w:val="clear" w:color="auto" w:fill="auto"/>
            <w:vAlign w:val="center"/>
            <w:hideMark/>
          </w:tcPr>
          <w:p w14:paraId="26BF1B64"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363" w:type="dxa"/>
            <w:tcBorders>
              <w:top w:val="single" w:sz="4" w:space="0" w:color="auto"/>
              <w:left w:val="nil"/>
              <w:bottom w:val="single" w:sz="4" w:space="0" w:color="auto"/>
              <w:right w:val="nil"/>
            </w:tcBorders>
            <w:shd w:val="clear" w:color="auto" w:fill="auto"/>
            <w:vAlign w:val="center"/>
            <w:hideMark/>
          </w:tcPr>
          <w:p w14:paraId="0C8A9762"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8" w:type="dxa"/>
            <w:tcBorders>
              <w:top w:val="single" w:sz="4" w:space="0" w:color="auto"/>
              <w:left w:val="nil"/>
              <w:bottom w:val="single" w:sz="4" w:space="0" w:color="auto"/>
              <w:right w:val="nil"/>
            </w:tcBorders>
            <w:shd w:val="clear" w:color="auto" w:fill="auto"/>
            <w:vAlign w:val="center"/>
            <w:hideMark/>
          </w:tcPr>
          <w:p w14:paraId="3BDE4C17"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2F83B529" w14:textId="77777777" w:rsidTr="00165A71">
        <w:trPr>
          <w:divId w:val="192503363"/>
          <w:trHeight w:val="175"/>
        </w:trPr>
        <w:tc>
          <w:tcPr>
            <w:tcW w:w="4781" w:type="dxa"/>
            <w:tcBorders>
              <w:top w:val="nil"/>
              <w:left w:val="nil"/>
              <w:bottom w:val="single" w:sz="4" w:space="0" w:color="auto"/>
              <w:right w:val="nil"/>
            </w:tcBorders>
            <w:shd w:val="clear" w:color="auto" w:fill="auto"/>
            <w:vAlign w:val="center"/>
            <w:hideMark/>
          </w:tcPr>
          <w:p w14:paraId="2D836822" w14:textId="77777777" w:rsidR="00165A71" w:rsidRPr="009D7B75" w:rsidRDefault="00165A71" w:rsidP="00165A71">
            <w:pPr>
              <w:jc w:val="both"/>
              <w:rPr>
                <w:b/>
                <w:bCs/>
                <w:sz w:val="18"/>
                <w:szCs w:val="18"/>
                <w:lang w:eastAsia="tr-TR"/>
              </w:rPr>
            </w:pPr>
            <w:r w:rsidRPr="009D7B75">
              <w:rPr>
                <w:b/>
                <w:bCs/>
                <w:sz w:val="18"/>
                <w:szCs w:val="18"/>
                <w:lang w:eastAsia="tr-TR"/>
              </w:rPr>
              <w:t>Kredili Mevduat Hesabı-YP (Tüzel Kişi)</w:t>
            </w:r>
          </w:p>
        </w:tc>
        <w:tc>
          <w:tcPr>
            <w:tcW w:w="2278" w:type="dxa"/>
            <w:tcBorders>
              <w:top w:val="nil"/>
              <w:left w:val="nil"/>
              <w:bottom w:val="single" w:sz="4" w:space="0" w:color="auto"/>
              <w:right w:val="nil"/>
            </w:tcBorders>
            <w:shd w:val="clear" w:color="auto" w:fill="auto"/>
            <w:vAlign w:val="center"/>
            <w:hideMark/>
          </w:tcPr>
          <w:p w14:paraId="253EA7E9"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363" w:type="dxa"/>
            <w:tcBorders>
              <w:top w:val="nil"/>
              <w:left w:val="nil"/>
              <w:bottom w:val="single" w:sz="4" w:space="0" w:color="auto"/>
              <w:right w:val="nil"/>
            </w:tcBorders>
            <w:shd w:val="clear" w:color="auto" w:fill="auto"/>
            <w:vAlign w:val="center"/>
            <w:hideMark/>
          </w:tcPr>
          <w:p w14:paraId="6FBC5B07" w14:textId="77777777" w:rsidR="00165A71" w:rsidRPr="009D7B75" w:rsidRDefault="00165A71" w:rsidP="00165A71">
            <w:pPr>
              <w:jc w:val="right"/>
              <w:rPr>
                <w:b/>
                <w:bCs/>
                <w:sz w:val="18"/>
                <w:szCs w:val="18"/>
                <w:lang w:eastAsia="tr-TR"/>
              </w:rPr>
            </w:pPr>
            <w:r w:rsidRPr="009D7B75">
              <w:rPr>
                <w:b/>
                <w:bCs/>
                <w:sz w:val="18"/>
                <w:szCs w:val="18"/>
                <w:lang w:eastAsia="tr-TR"/>
              </w:rPr>
              <w:t>-</w:t>
            </w:r>
          </w:p>
        </w:tc>
        <w:tc>
          <w:tcPr>
            <w:tcW w:w="1058" w:type="dxa"/>
            <w:tcBorders>
              <w:top w:val="nil"/>
              <w:left w:val="nil"/>
              <w:bottom w:val="single" w:sz="4" w:space="0" w:color="auto"/>
              <w:right w:val="nil"/>
            </w:tcBorders>
            <w:shd w:val="clear" w:color="auto" w:fill="auto"/>
            <w:vAlign w:val="center"/>
            <w:hideMark/>
          </w:tcPr>
          <w:p w14:paraId="27FCFD07" w14:textId="77777777" w:rsidR="00165A71" w:rsidRPr="009D7B75" w:rsidRDefault="00165A71" w:rsidP="00165A71">
            <w:pPr>
              <w:jc w:val="right"/>
              <w:rPr>
                <w:b/>
                <w:bCs/>
                <w:sz w:val="18"/>
                <w:szCs w:val="18"/>
                <w:lang w:eastAsia="tr-TR"/>
              </w:rPr>
            </w:pPr>
            <w:r w:rsidRPr="009D7B75">
              <w:rPr>
                <w:b/>
                <w:bCs/>
                <w:sz w:val="18"/>
                <w:szCs w:val="18"/>
                <w:lang w:eastAsia="tr-TR"/>
              </w:rPr>
              <w:t>-</w:t>
            </w:r>
          </w:p>
        </w:tc>
      </w:tr>
      <w:tr w:rsidR="00165A71" w:rsidRPr="009D7B75" w14:paraId="6FC1DB5D" w14:textId="77777777" w:rsidTr="00165A71">
        <w:trPr>
          <w:divId w:val="192503363"/>
          <w:trHeight w:val="175"/>
        </w:trPr>
        <w:tc>
          <w:tcPr>
            <w:tcW w:w="4781" w:type="dxa"/>
            <w:tcBorders>
              <w:top w:val="nil"/>
              <w:left w:val="nil"/>
              <w:bottom w:val="double" w:sz="6" w:space="0" w:color="auto"/>
              <w:right w:val="nil"/>
            </w:tcBorders>
            <w:shd w:val="clear" w:color="auto" w:fill="auto"/>
            <w:vAlign w:val="center"/>
            <w:hideMark/>
          </w:tcPr>
          <w:p w14:paraId="6AC9A189" w14:textId="77777777" w:rsidR="00165A71" w:rsidRPr="009D7B75" w:rsidRDefault="00165A71" w:rsidP="00165A71">
            <w:pPr>
              <w:jc w:val="both"/>
              <w:rPr>
                <w:b/>
                <w:bCs/>
                <w:sz w:val="18"/>
                <w:szCs w:val="18"/>
                <w:lang w:eastAsia="tr-TR"/>
              </w:rPr>
            </w:pPr>
            <w:r w:rsidRPr="009D7B75">
              <w:rPr>
                <w:b/>
                <w:bCs/>
                <w:sz w:val="18"/>
                <w:szCs w:val="18"/>
                <w:lang w:eastAsia="tr-TR"/>
              </w:rPr>
              <w:lastRenderedPageBreak/>
              <w:t>Toplam</w:t>
            </w:r>
          </w:p>
        </w:tc>
        <w:tc>
          <w:tcPr>
            <w:tcW w:w="2278" w:type="dxa"/>
            <w:tcBorders>
              <w:top w:val="nil"/>
              <w:left w:val="nil"/>
              <w:bottom w:val="double" w:sz="6" w:space="0" w:color="auto"/>
              <w:right w:val="nil"/>
            </w:tcBorders>
            <w:shd w:val="clear" w:color="auto" w:fill="auto"/>
            <w:vAlign w:val="center"/>
            <w:hideMark/>
          </w:tcPr>
          <w:p w14:paraId="5446F516" w14:textId="77777777" w:rsidR="00165A71" w:rsidRPr="009D7B75" w:rsidRDefault="00165A71" w:rsidP="00165A71">
            <w:pPr>
              <w:jc w:val="right"/>
              <w:rPr>
                <w:b/>
                <w:bCs/>
                <w:sz w:val="18"/>
                <w:szCs w:val="18"/>
                <w:lang w:eastAsia="tr-TR"/>
              </w:rPr>
            </w:pPr>
            <w:r w:rsidRPr="009D7B75">
              <w:rPr>
                <w:b/>
                <w:bCs/>
                <w:sz w:val="18"/>
                <w:szCs w:val="18"/>
                <w:lang w:eastAsia="tr-TR"/>
              </w:rPr>
              <w:t>774,594</w:t>
            </w:r>
          </w:p>
        </w:tc>
        <w:tc>
          <w:tcPr>
            <w:tcW w:w="1363" w:type="dxa"/>
            <w:tcBorders>
              <w:top w:val="nil"/>
              <w:left w:val="nil"/>
              <w:bottom w:val="double" w:sz="6" w:space="0" w:color="auto"/>
              <w:right w:val="nil"/>
            </w:tcBorders>
            <w:shd w:val="clear" w:color="auto" w:fill="auto"/>
            <w:vAlign w:val="center"/>
            <w:hideMark/>
          </w:tcPr>
          <w:p w14:paraId="4135319F" w14:textId="77777777" w:rsidR="00165A71" w:rsidRPr="009D7B75" w:rsidRDefault="00165A71" w:rsidP="00165A71">
            <w:pPr>
              <w:jc w:val="right"/>
              <w:rPr>
                <w:b/>
                <w:bCs/>
                <w:sz w:val="18"/>
                <w:szCs w:val="18"/>
                <w:lang w:eastAsia="tr-TR"/>
              </w:rPr>
            </w:pPr>
            <w:r w:rsidRPr="009D7B75">
              <w:rPr>
                <w:b/>
                <w:bCs/>
                <w:sz w:val="18"/>
                <w:szCs w:val="18"/>
                <w:lang w:eastAsia="tr-TR"/>
              </w:rPr>
              <w:t>7,162,592</w:t>
            </w:r>
          </w:p>
        </w:tc>
        <w:tc>
          <w:tcPr>
            <w:tcW w:w="1058" w:type="dxa"/>
            <w:tcBorders>
              <w:top w:val="nil"/>
              <w:left w:val="nil"/>
              <w:bottom w:val="double" w:sz="6" w:space="0" w:color="auto"/>
              <w:right w:val="nil"/>
            </w:tcBorders>
            <w:shd w:val="clear" w:color="auto" w:fill="auto"/>
            <w:vAlign w:val="center"/>
            <w:hideMark/>
          </w:tcPr>
          <w:p w14:paraId="30BD786E" w14:textId="77777777" w:rsidR="00165A71" w:rsidRPr="009D7B75" w:rsidRDefault="00165A71" w:rsidP="00165A71">
            <w:pPr>
              <w:jc w:val="right"/>
              <w:rPr>
                <w:b/>
                <w:bCs/>
                <w:sz w:val="18"/>
                <w:szCs w:val="18"/>
                <w:lang w:eastAsia="tr-TR"/>
              </w:rPr>
            </w:pPr>
            <w:r w:rsidRPr="009D7B75">
              <w:rPr>
                <w:b/>
                <w:bCs/>
                <w:sz w:val="18"/>
                <w:szCs w:val="18"/>
                <w:lang w:eastAsia="tr-TR"/>
              </w:rPr>
              <w:t>7,937,186</w:t>
            </w:r>
          </w:p>
        </w:tc>
      </w:tr>
    </w:tbl>
    <w:p w14:paraId="3F64BF87" w14:textId="7ABA1AD9" w:rsidR="002636DC" w:rsidRPr="009D7B75" w:rsidRDefault="002636DC" w:rsidP="002636DC">
      <w:pPr>
        <w:tabs>
          <w:tab w:val="left" w:pos="709"/>
        </w:tabs>
        <w:autoSpaceDE w:val="0"/>
        <w:autoSpaceDN w:val="0"/>
        <w:adjustRightInd w:val="0"/>
        <w:ind w:hanging="567"/>
        <w:rPr>
          <w:b/>
        </w:rPr>
      </w:pPr>
      <w:r w:rsidRPr="009D7B75">
        <w:rPr>
          <w:b/>
        </w:rPr>
        <w:t>1.5.6</w:t>
      </w:r>
      <w:r w:rsidRPr="009D7B75">
        <w:t>.</w:t>
      </w:r>
      <w:r w:rsidRPr="009D7B75">
        <w:tab/>
        <w:t>Kredilerin kullanıcılara göre dağılımı:</w:t>
      </w:r>
    </w:p>
    <w:p w14:paraId="4111D220" w14:textId="2570FD82" w:rsidR="00B95C72" w:rsidRPr="009D7B75" w:rsidRDefault="00B95C72" w:rsidP="00EF7EDF">
      <w:pPr>
        <w:autoSpaceDE w:val="0"/>
        <w:autoSpaceDN w:val="0"/>
        <w:adjustRightInd w:val="0"/>
        <w:ind w:hanging="567"/>
        <w:rPr>
          <w:lang w:eastAsia="tr-TR"/>
        </w:rPr>
      </w:pPr>
    </w:p>
    <w:tbl>
      <w:tblPr>
        <w:tblW w:w="9342" w:type="dxa"/>
        <w:tblCellMar>
          <w:left w:w="70" w:type="dxa"/>
          <w:right w:w="70" w:type="dxa"/>
        </w:tblCellMar>
        <w:tblLook w:val="04A0" w:firstRow="1" w:lastRow="0" w:firstColumn="1" w:lastColumn="0" w:noHBand="0" w:noVBand="1"/>
      </w:tblPr>
      <w:tblGrid>
        <w:gridCol w:w="5147"/>
        <w:gridCol w:w="2119"/>
        <w:gridCol w:w="2076"/>
      </w:tblGrid>
      <w:tr w:rsidR="00B95C72" w:rsidRPr="009D7B75" w14:paraId="7C4784BF" w14:textId="77777777" w:rsidTr="00B95C72">
        <w:trPr>
          <w:divId w:val="571818989"/>
          <w:trHeight w:val="344"/>
        </w:trPr>
        <w:tc>
          <w:tcPr>
            <w:tcW w:w="5147" w:type="dxa"/>
            <w:tcBorders>
              <w:top w:val="double" w:sz="6" w:space="0" w:color="auto"/>
              <w:left w:val="nil"/>
              <w:bottom w:val="single" w:sz="8" w:space="0" w:color="auto"/>
              <w:right w:val="nil"/>
            </w:tcBorders>
            <w:shd w:val="clear" w:color="auto" w:fill="auto"/>
            <w:vAlign w:val="center"/>
            <w:hideMark/>
          </w:tcPr>
          <w:p w14:paraId="0949D79E" w14:textId="0FFB91B7" w:rsidR="00B95C72" w:rsidRPr="009D7B75" w:rsidRDefault="00B95C72" w:rsidP="00B95C72">
            <w:pPr>
              <w:jc w:val="both"/>
              <w:rPr>
                <w:sz w:val="18"/>
                <w:szCs w:val="18"/>
                <w:lang w:eastAsia="tr-TR"/>
              </w:rPr>
            </w:pPr>
            <w:r w:rsidRPr="009D7B75">
              <w:rPr>
                <w:sz w:val="18"/>
                <w:szCs w:val="18"/>
                <w:lang w:eastAsia="tr-TR"/>
              </w:rPr>
              <w:t> </w:t>
            </w:r>
          </w:p>
        </w:tc>
        <w:tc>
          <w:tcPr>
            <w:tcW w:w="2119" w:type="dxa"/>
            <w:tcBorders>
              <w:top w:val="double" w:sz="6" w:space="0" w:color="auto"/>
              <w:left w:val="nil"/>
              <w:bottom w:val="single" w:sz="8" w:space="0" w:color="auto"/>
              <w:right w:val="nil"/>
            </w:tcBorders>
            <w:shd w:val="clear" w:color="auto" w:fill="auto"/>
            <w:vAlign w:val="center"/>
            <w:hideMark/>
          </w:tcPr>
          <w:p w14:paraId="70E18217" w14:textId="77777777" w:rsidR="00B95C72" w:rsidRPr="009D7B75" w:rsidRDefault="00B95C72" w:rsidP="00B95C72">
            <w:pPr>
              <w:jc w:val="right"/>
              <w:rPr>
                <w:b/>
                <w:bCs/>
                <w:sz w:val="18"/>
                <w:szCs w:val="18"/>
                <w:lang w:eastAsia="tr-TR"/>
              </w:rPr>
            </w:pPr>
            <w:r w:rsidRPr="009D7B75">
              <w:rPr>
                <w:b/>
                <w:bCs/>
                <w:sz w:val="18"/>
                <w:szCs w:val="18"/>
                <w:lang w:eastAsia="tr-TR"/>
              </w:rPr>
              <w:t>Cari Dönem</w:t>
            </w:r>
          </w:p>
        </w:tc>
        <w:tc>
          <w:tcPr>
            <w:tcW w:w="2076" w:type="dxa"/>
            <w:tcBorders>
              <w:top w:val="double" w:sz="6" w:space="0" w:color="auto"/>
              <w:left w:val="nil"/>
              <w:bottom w:val="single" w:sz="8" w:space="0" w:color="auto"/>
              <w:right w:val="nil"/>
            </w:tcBorders>
            <w:shd w:val="clear" w:color="auto" w:fill="auto"/>
            <w:vAlign w:val="center"/>
            <w:hideMark/>
          </w:tcPr>
          <w:p w14:paraId="1648A751" w14:textId="77777777" w:rsidR="00B95C72" w:rsidRPr="009D7B75" w:rsidRDefault="00B95C72" w:rsidP="00B95C72">
            <w:pPr>
              <w:jc w:val="right"/>
              <w:rPr>
                <w:b/>
                <w:bCs/>
                <w:sz w:val="18"/>
                <w:szCs w:val="18"/>
                <w:lang w:eastAsia="tr-TR"/>
              </w:rPr>
            </w:pPr>
            <w:r w:rsidRPr="009D7B75">
              <w:rPr>
                <w:b/>
                <w:bCs/>
                <w:sz w:val="18"/>
                <w:szCs w:val="18"/>
                <w:lang w:eastAsia="tr-TR"/>
              </w:rPr>
              <w:t>Önceki Dönem</w:t>
            </w:r>
          </w:p>
        </w:tc>
      </w:tr>
      <w:tr w:rsidR="00B95C72" w:rsidRPr="009D7B75" w14:paraId="30394550" w14:textId="77777777" w:rsidTr="00B95C72">
        <w:trPr>
          <w:divId w:val="571818989"/>
          <w:trHeight w:val="202"/>
        </w:trPr>
        <w:tc>
          <w:tcPr>
            <w:tcW w:w="5147" w:type="dxa"/>
            <w:tcBorders>
              <w:top w:val="nil"/>
              <w:left w:val="nil"/>
              <w:bottom w:val="nil"/>
              <w:right w:val="nil"/>
            </w:tcBorders>
            <w:shd w:val="clear" w:color="auto" w:fill="auto"/>
            <w:vAlign w:val="center"/>
            <w:hideMark/>
          </w:tcPr>
          <w:p w14:paraId="5EBC87AD" w14:textId="77777777" w:rsidR="00B95C72" w:rsidRPr="009D7B75" w:rsidRDefault="00B95C72" w:rsidP="00B95C72">
            <w:pPr>
              <w:jc w:val="both"/>
              <w:rPr>
                <w:sz w:val="18"/>
                <w:szCs w:val="18"/>
                <w:lang w:eastAsia="tr-TR"/>
              </w:rPr>
            </w:pPr>
            <w:r w:rsidRPr="009D7B75">
              <w:rPr>
                <w:sz w:val="18"/>
                <w:szCs w:val="18"/>
                <w:lang w:eastAsia="tr-TR"/>
              </w:rPr>
              <w:t>Kamu</w:t>
            </w:r>
          </w:p>
        </w:tc>
        <w:tc>
          <w:tcPr>
            <w:tcW w:w="2119" w:type="dxa"/>
            <w:tcBorders>
              <w:top w:val="nil"/>
              <w:left w:val="nil"/>
              <w:bottom w:val="nil"/>
              <w:right w:val="nil"/>
            </w:tcBorders>
            <w:shd w:val="clear" w:color="auto" w:fill="auto"/>
            <w:vAlign w:val="center"/>
            <w:hideMark/>
          </w:tcPr>
          <w:p w14:paraId="01ADCE18" w14:textId="77777777" w:rsidR="00B95C72" w:rsidRPr="009D7B75" w:rsidRDefault="00B95C72" w:rsidP="00B95C72">
            <w:pPr>
              <w:jc w:val="right"/>
              <w:rPr>
                <w:sz w:val="18"/>
                <w:szCs w:val="18"/>
                <w:lang w:eastAsia="tr-TR"/>
              </w:rPr>
            </w:pPr>
            <w:r w:rsidRPr="009D7B75">
              <w:rPr>
                <w:sz w:val="18"/>
                <w:szCs w:val="18"/>
                <w:lang w:eastAsia="tr-TR"/>
              </w:rPr>
              <w:t>560,472</w:t>
            </w:r>
          </w:p>
        </w:tc>
        <w:tc>
          <w:tcPr>
            <w:tcW w:w="2076" w:type="dxa"/>
            <w:tcBorders>
              <w:top w:val="nil"/>
              <w:left w:val="nil"/>
              <w:bottom w:val="nil"/>
              <w:right w:val="nil"/>
            </w:tcBorders>
            <w:shd w:val="clear" w:color="auto" w:fill="auto"/>
            <w:vAlign w:val="center"/>
            <w:hideMark/>
          </w:tcPr>
          <w:p w14:paraId="03C824D2" w14:textId="77777777" w:rsidR="00B95C72" w:rsidRPr="009D7B75" w:rsidRDefault="00B95C72" w:rsidP="00B95C72">
            <w:pPr>
              <w:jc w:val="right"/>
              <w:rPr>
                <w:sz w:val="18"/>
                <w:szCs w:val="18"/>
                <w:lang w:eastAsia="tr-TR"/>
              </w:rPr>
            </w:pPr>
            <w:r w:rsidRPr="009D7B75">
              <w:rPr>
                <w:sz w:val="18"/>
                <w:szCs w:val="18"/>
                <w:lang w:eastAsia="tr-TR"/>
              </w:rPr>
              <w:t>75,479</w:t>
            </w:r>
          </w:p>
        </w:tc>
      </w:tr>
      <w:tr w:rsidR="00B95C72" w:rsidRPr="009D7B75" w14:paraId="5E9AEC71" w14:textId="77777777" w:rsidTr="00B95C72">
        <w:trPr>
          <w:divId w:val="571818989"/>
          <w:trHeight w:val="212"/>
        </w:trPr>
        <w:tc>
          <w:tcPr>
            <w:tcW w:w="5147" w:type="dxa"/>
            <w:tcBorders>
              <w:top w:val="nil"/>
              <w:left w:val="nil"/>
              <w:bottom w:val="single" w:sz="8" w:space="0" w:color="auto"/>
              <w:right w:val="nil"/>
            </w:tcBorders>
            <w:shd w:val="clear" w:color="auto" w:fill="auto"/>
            <w:vAlign w:val="center"/>
            <w:hideMark/>
          </w:tcPr>
          <w:p w14:paraId="2024E14D" w14:textId="77777777" w:rsidR="00B95C72" w:rsidRPr="009D7B75" w:rsidRDefault="00B95C72" w:rsidP="00B95C72">
            <w:pPr>
              <w:jc w:val="both"/>
              <w:rPr>
                <w:sz w:val="18"/>
                <w:szCs w:val="18"/>
                <w:lang w:eastAsia="tr-TR"/>
              </w:rPr>
            </w:pPr>
            <w:r w:rsidRPr="009D7B75">
              <w:rPr>
                <w:sz w:val="18"/>
                <w:szCs w:val="18"/>
                <w:lang w:eastAsia="tr-TR"/>
              </w:rPr>
              <w:t>Özel</w:t>
            </w:r>
          </w:p>
        </w:tc>
        <w:tc>
          <w:tcPr>
            <w:tcW w:w="2119" w:type="dxa"/>
            <w:tcBorders>
              <w:top w:val="nil"/>
              <w:left w:val="nil"/>
              <w:bottom w:val="single" w:sz="8" w:space="0" w:color="auto"/>
              <w:right w:val="nil"/>
            </w:tcBorders>
            <w:shd w:val="clear" w:color="auto" w:fill="auto"/>
            <w:vAlign w:val="center"/>
            <w:hideMark/>
          </w:tcPr>
          <w:p w14:paraId="41E409FF" w14:textId="77777777" w:rsidR="00B95C72" w:rsidRPr="009D7B75" w:rsidRDefault="00B95C72" w:rsidP="00B95C72">
            <w:pPr>
              <w:jc w:val="right"/>
              <w:rPr>
                <w:sz w:val="18"/>
                <w:szCs w:val="18"/>
                <w:lang w:eastAsia="tr-TR"/>
              </w:rPr>
            </w:pPr>
            <w:r w:rsidRPr="009D7B75">
              <w:rPr>
                <w:sz w:val="18"/>
                <w:szCs w:val="18"/>
                <w:lang w:eastAsia="tr-TR"/>
              </w:rPr>
              <w:t>54,588,495</w:t>
            </w:r>
          </w:p>
        </w:tc>
        <w:tc>
          <w:tcPr>
            <w:tcW w:w="2076" w:type="dxa"/>
            <w:tcBorders>
              <w:top w:val="nil"/>
              <w:left w:val="nil"/>
              <w:bottom w:val="single" w:sz="8" w:space="0" w:color="auto"/>
              <w:right w:val="nil"/>
            </w:tcBorders>
            <w:shd w:val="clear" w:color="auto" w:fill="auto"/>
            <w:vAlign w:val="center"/>
            <w:hideMark/>
          </w:tcPr>
          <w:p w14:paraId="6460549D" w14:textId="77777777" w:rsidR="00B95C72" w:rsidRPr="009D7B75" w:rsidRDefault="00B95C72" w:rsidP="00B95C72">
            <w:pPr>
              <w:jc w:val="right"/>
              <w:rPr>
                <w:sz w:val="18"/>
                <w:szCs w:val="18"/>
                <w:lang w:eastAsia="tr-TR"/>
              </w:rPr>
            </w:pPr>
            <w:r w:rsidRPr="009D7B75">
              <w:rPr>
                <w:sz w:val="18"/>
                <w:szCs w:val="18"/>
                <w:lang w:eastAsia="tr-TR"/>
              </w:rPr>
              <w:t>45,197,732</w:t>
            </w:r>
          </w:p>
        </w:tc>
      </w:tr>
      <w:tr w:rsidR="00B95C72" w:rsidRPr="009D7B75" w14:paraId="585A0195" w14:textId="77777777" w:rsidTr="00B95C72">
        <w:trPr>
          <w:divId w:val="571818989"/>
          <w:trHeight w:val="212"/>
        </w:trPr>
        <w:tc>
          <w:tcPr>
            <w:tcW w:w="5147" w:type="dxa"/>
            <w:tcBorders>
              <w:top w:val="nil"/>
              <w:left w:val="nil"/>
              <w:bottom w:val="double" w:sz="6" w:space="0" w:color="auto"/>
              <w:right w:val="nil"/>
            </w:tcBorders>
            <w:shd w:val="clear" w:color="auto" w:fill="auto"/>
            <w:vAlign w:val="center"/>
            <w:hideMark/>
          </w:tcPr>
          <w:p w14:paraId="786D89FB" w14:textId="77777777" w:rsidR="00B95C72" w:rsidRPr="009D7B75" w:rsidRDefault="00B95C72" w:rsidP="00B95C72">
            <w:pPr>
              <w:jc w:val="both"/>
              <w:rPr>
                <w:b/>
                <w:bCs/>
                <w:sz w:val="18"/>
                <w:szCs w:val="18"/>
                <w:lang w:eastAsia="tr-TR"/>
              </w:rPr>
            </w:pPr>
            <w:r w:rsidRPr="009D7B75">
              <w:rPr>
                <w:b/>
                <w:bCs/>
                <w:sz w:val="18"/>
                <w:szCs w:val="18"/>
                <w:lang w:eastAsia="tr-TR"/>
              </w:rPr>
              <w:t>Toplam</w:t>
            </w:r>
          </w:p>
        </w:tc>
        <w:tc>
          <w:tcPr>
            <w:tcW w:w="2119" w:type="dxa"/>
            <w:tcBorders>
              <w:top w:val="nil"/>
              <w:left w:val="nil"/>
              <w:bottom w:val="double" w:sz="6" w:space="0" w:color="000000"/>
              <w:right w:val="nil"/>
            </w:tcBorders>
            <w:shd w:val="clear" w:color="auto" w:fill="auto"/>
            <w:vAlign w:val="center"/>
            <w:hideMark/>
          </w:tcPr>
          <w:p w14:paraId="1D5367B5" w14:textId="77777777" w:rsidR="00B95C72" w:rsidRPr="009D7B75" w:rsidRDefault="00B95C72" w:rsidP="00B95C72">
            <w:pPr>
              <w:jc w:val="right"/>
              <w:rPr>
                <w:b/>
                <w:bCs/>
                <w:sz w:val="18"/>
                <w:szCs w:val="18"/>
                <w:lang w:eastAsia="tr-TR"/>
              </w:rPr>
            </w:pPr>
            <w:r w:rsidRPr="009D7B75">
              <w:rPr>
                <w:b/>
                <w:bCs/>
                <w:sz w:val="18"/>
                <w:szCs w:val="18"/>
                <w:lang w:eastAsia="tr-TR"/>
              </w:rPr>
              <w:t>55,148,967</w:t>
            </w:r>
          </w:p>
        </w:tc>
        <w:tc>
          <w:tcPr>
            <w:tcW w:w="2076" w:type="dxa"/>
            <w:tcBorders>
              <w:top w:val="nil"/>
              <w:left w:val="nil"/>
              <w:bottom w:val="double" w:sz="6" w:space="0" w:color="000000"/>
              <w:right w:val="nil"/>
            </w:tcBorders>
            <w:shd w:val="clear" w:color="auto" w:fill="auto"/>
            <w:vAlign w:val="center"/>
            <w:hideMark/>
          </w:tcPr>
          <w:p w14:paraId="23BE589B" w14:textId="77777777" w:rsidR="00B95C72" w:rsidRPr="009D7B75" w:rsidRDefault="00B95C72" w:rsidP="00B95C72">
            <w:pPr>
              <w:jc w:val="right"/>
              <w:rPr>
                <w:b/>
                <w:bCs/>
                <w:sz w:val="18"/>
                <w:szCs w:val="18"/>
                <w:lang w:eastAsia="tr-TR"/>
              </w:rPr>
            </w:pPr>
            <w:r w:rsidRPr="009D7B75">
              <w:rPr>
                <w:b/>
                <w:bCs/>
                <w:sz w:val="18"/>
                <w:szCs w:val="18"/>
                <w:lang w:eastAsia="tr-TR"/>
              </w:rPr>
              <w:t>45,273,211</w:t>
            </w:r>
          </w:p>
        </w:tc>
      </w:tr>
    </w:tbl>
    <w:p w14:paraId="0DC36E18" w14:textId="759D0FB8" w:rsidR="002636DC" w:rsidRPr="009D7B75" w:rsidRDefault="002636DC" w:rsidP="00EF7EDF">
      <w:pPr>
        <w:autoSpaceDE w:val="0"/>
        <w:autoSpaceDN w:val="0"/>
        <w:adjustRightInd w:val="0"/>
        <w:ind w:hanging="567"/>
        <w:rPr>
          <w:b/>
          <w:sz w:val="22"/>
        </w:rPr>
      </w:pPr>
    </w:p>
    <w:p w14:paraId="0E021295" w14:textId="77777777" w:rsidR="002636DC" w:rsidRPr="009D7B75" w:rsidRDefault="002636DC" w:rsidP="00EF7EDF">
      <w:pPr>
        <w:autoSpaceDE w:val="0"/>
        <w:autoSpaceDN w:val="0"/>
        <w:adjustRightInd w:val="0"/>
        <w:ind w:hanging="567"/>
        <w:rPr>
          <w:b/>
          <w:sz w:val="22"/>
        </w:rPr>
      </w:pPr>
    </w:p>
    <w:p w14:paraId="0C8E0024" w14:textId="612BCC50" w:rsidR="00EF7EDF" w:rsidRPr="009D7B75" w:rsidRDefault="00EF7EDF" w:rsidP="00EF7EDF">
      <w:pPr>
        <w:autoSpaceDE w:val="0"/>
        <w:autoSpaceDN w:val="0"/>
        <w:adjustRightInd w:val="0"/>
        <w:ind w:hanging="567"/>
      </w:pPr>
      <w:r w:rsidRPr="009D7B75">
        <w:rPr>
          <w:b/>
        </w:rPr>
        <w:t>1.5.</w:t>
      </w:r>
      <w:r w:rsidR="002636DC" w:rsidRPr="009D7B75">
        <w:rPr>
          <w:b/>
        </w:rPr>
        <w:t>7</w:t>
      </w:r>
      <w:r w:rsidRPr="009D7B75">
        <w:tab/>
      </w:r>
      <w:proofErr w:type="gramStart"/>
      <w:r w:rsidRPr="009D7B75">
        <w:t>Yurtiçi  ve</w:t>
      </w:r>
      <w:proofErr w:type="gramEnd"/>
      <w:r w:rsidRPr="009D7B75">
        <w:t xml:space="preserve"> yurtdışı kredilerin dağılımı:</w:t>
      </w:r>
    </w:p>
    <w:p w14:paraId="75758FDF" w14:textId="1C57F6A0" w:rsidR="00165A71" w:rsidRPr="009D7B75" w:rsidRDefault="00165A71" w:rsidP="00014525">
      <w:pPr>
        <w:autoSpaceDE w:val="0"/>
        <w:autoSpaceDN w:val="0"/>
        <w:adjustRightInd w:val="0"/>
        <w:rPr>
          <w:lang w:eastAsia="tr-TR"/>
        </w:rPr>
      </w:pPr>
    </w:p>
    <w:tbl>
      <w:tblPr>
        <w:tblW w:w="9315" w:type="dxa"/>
        <w:tblCellMar>
          <w:left w:w="70" w:type="dxa"/>
          <w:right w:w="70" w:type="dxa"/>
        </w:tblCellMar>
        <w:tblLook w:val="04A0" w:firstRow="1" w:lastRow="0" w:firstColumn="1" w:lastColumn="0" w:noHBand="0" w:noVBand="1"/>
      </w:tblPr>
      <w:tblGrid>
        <w:gridCol w:w="5288"/>
        <w:gridCol w:w="2520"/>
        <w:gridCol w:w="1507"/>
      </w:tblGrid>
      <w:tr w:rsidR="00165A71" w:rsidRPr="009D7B75" w14:paraId="39DEE875" w14:textId="77777777" w:rsidTr="00165A71">
        <w:trPr>
          <w:divId w:val="734667293"/>
          <w:trHeight w:val="280"/>
        </w:trPr>
        <w:tc>
          <w:tcPr>
            <w:tcW w:w="5288" w:type="dxa"/>
            <w:tcBorders>
              <w:top w:val="double" w:sz="6" w:space="0" w:color="auto"/>
              <w:left w:val="nil"/>
              <w:bottom w:val="single" w:sz="8" w:space="0" w:color="auto"/>
              <w:right w:val="nil"/>
            </w:tcBorders>
            <w:shd w:val="clear" w:color="auto" w:fill="auto"/>
            <w:vAlign w:val="center"/>
            <w:hideMark/>
          </w:tcPr>
          <w:p w14:paraId="475CE1A8" w14:textId="0005B175" w:rsidR="00165A71" w:rsidRPr="009D7B75" w:rsidRDefault="00165A71" w:rsidP="00165A71">
            <w:pPr>
              <w:jc w:val="both"/>
              <w:rPr>
                <w:sz w:val="18"/>
                <w:szCs w:val="18"/>
                <w:lang w:eastAsia="tr-TR"/>
              </w:rPr>
            </w:pPr>
            <w:r w:rsidRPr="009D7B75">
              <w:rPr>
                <w:sz w:val="18"/>
                <w:szCs w:val="18"/>
                <w:lang w:eastAsia="tr-TR"/>
              </w:rPr>
              <w:t> </w:t>
            </w:r>
          </w:p>
        </w:tc>
        <w:tc>
          <w:tcPr>
            <w:tcW w:w="2520" w:type="dxa"/>
            <w:tcBorders>
              <w:top w:val="double" w:sz="6" w:space="0" w:color="auto"/>
              <w:left w:val="nil"/>
              <w:bottom w:val="single" w:sz="8" w:space="0" w:color="auto"/>
              <w:right w:val="nil"/>
            </w:tcBorders>
            <w:shd w:val="clear" w:color="auto" w:fill="auto"/>
            <w:vAlign w:val="center"/>
            <w:hideMark/>
          </w:tcPr>
          <w:p w14:paraId="5149D3FB" w14:textId="77777777" w:rsidR="00165A71" w:rsidRPr="009D7B75" w:rsidRDefault="00165A71" w:rsidP="00165A71">
            <w:pPr>
              <w:jc w:val="right"/>
              <w:rPr>
                <w:b/>
                <w:bCs/>
                <w:sz w:val="18"/>
                <w:szCs w:val="18"/>
                <w:lang w:eastAsia="tr-TR"/>
              </w:rPr>
            </w:pPr>
            <w:r w:rsidRPr="009D7B75">
              <w:rPr>
                <w:b/>
                <w:bCs/>
                <w:sz w:val="18"/>
                <w:szCs w:val="18"/>
                <w:lang w:eastAsia="tr-TR"/>
              </w:rPr>
              <w:t>Cari Dönem</w:t>
            </w:r>
          </w:p>
        </w:tc>
        <w:tc>
          <w:tcPr>
            <w:tcW w:w="1507" w:type="dxa"/>
            <w:tcBorders>
              <w:top w:val="double" w:sz="6" w:space="0" w:color="auto"/>
              <w:left w:val="nil"/>
              <w:bottom w:val="single" w:sz="8" w:space="0" w:color="auto"/>
              <w:right w:val="nil"/>
            </w:tcBorders>
            <w:shd w:val="clear" w:color="auto" w:fill="auto"/>
            <w:vAlign w:val="center"/>
            <w:hideMark/>
          </w:tcPr>
          <w:p w14:paraId="185617E2" w14:textId="77777777" w:rsidR="00165A71" w:rsidRPr="009D7B75" w:rsidRDefault="00165A71" w:rsidP="00165A71">
            <w:pPr>
              <w:jc w:val="right"/>
              <w:rPr>
                <w:b/>
                <w:bCs/>
                <w:sz w:val="18"/>
                <w:szCs w:val="18"/>
                <w:lang w:eastAsia="tr-TR"/>
              </w:rPr>
            </w:pPr>
            <w:r w:rsidRPr="009D7B75">
              <w:rPr>
                <w:b/>
                <w:bCs/>
                <w:sz w:val="18"/>
                <w:szCs w:val="18"/>
                <w:lang w:eastAsia="tr-TR"/>
              </w:rPr>
              <w:t>Önceki Dönem</w:t>
            </w:r>
          </w:p>
        </w:tc>
      </w:tr>
      <w:tr w:rsidR="00165A71" w:rsidRPr="009D7B75" w14:paraId="6074BA3B" w14:textId="77777777" w:rsidTr="00165A71">
        <w:trPr>
          <w:divId w:val="734667293"/>
          <w:trHeight w:val="249"/>
        </w:trPr>
        <w:tc>
          <w:tcPr>
            <w:tcW w:w="5288" w:type="dxa"/>
            <w:tcBorders>
              <w:top w:val="nil"/>
              <w:left w:val="nil"/>
              <w:bottom w:val="nil"/>
              <w:right w:val="nil"/>
            </w:tcBorders>
            <w:shd w:val="clear" w:color="auto" w:fill="auto"/>
            <w:vAlign w:val="center"/>
            <w:hideMark/>
          </w:tcPr>
          <w:p w14:paraId="3788A28D" w14:textId="77777777" w:rsidR="00165A71" w:rsidRPr="009D7B75" w:rsidRDefault="00165A71" w:rsidP="00165A71">
            <w:pPr>
              <w:jc w:val="both"/>
              <w:rPr>
                <w:sz w:val="18"/>
                <w:szCs w:val="18"/>
                <w:lang w:eastAsia="tr-TR"/>
              </w:rPr>
            </w:pPr>
            <w:r w:rsidRPr="009D7B75">
              <w:rPr>
                <w:sz w:val="18"/>
                <w:szCs w:val="18"/>
                <w:lang w:eastAsia="tr-TR"/>
              </w:rPr>
              <w:t>Yurtiçi Krediler</w:t>
            </w:r>
          </w:p>
        </w:tc>
        <w:tc>
          <w:tcPr>
            <w:tcW w:w="2520" w:type="dxa"/>
            <w:tcBorders>
              <w:top w:val="nil"/>
              <w:left w:val="nil"/>
              <w:bottom w:val="nil"/>
              <w:right w:val="nil"/>
            </w:tcBorders>
            <w:shd w:val="clear" w:color="auto" w:fill="auto"/>
            <w:vAlign w:val="center"/>
            <w:hideMark/>
          </w:tcPr>
          <w:p w14:paraId="0FD0D118" w14:textId="77777777" w:rsidR="00165A71" w:rsidRPr="009D7B75" w:rsidRDefault="00165A71" w:rsidP="00165A71">
            <w:pPr>
              <w:jc w:val="right"/>
              <w:rPr>
                <w:sz w:val="18"/>
                <w:szCs w:val="18"/>
                <w:lang w:eastAsia="tr-TR"/>
              </w:rPr>
            </w:pPr>
            <w:r w:rsidRPr="009D7B75">
              <w:rPr>
                <w:sz w:val="18"/>
                <w:szCs w:val="18"/>
                <w:lang w:eastAsia="tr-TR"/>
              </w:rPr>
              <w:t>46,697,875</w:t>
            </w:r>
          </w:p>
        </w:tc>
        <w:tc>
          <w:tcPr>
            <w:tcW w:w="1507" w:type="dxa"/>
            <w:tcBorders>
              <w:top w:val="nil"/>
              <w:left w:val="nil"/>
              <w:bottom w:val="nil"/>
              <w:right w:val="nil"/>
            </w:tcBorders>
            <w:shd w:val="clear" w:color="auto" w:fill="auto"/>
            <w:vAlign w:val="center"/>
            <w:hideMark/>
          </w:tcPr>
          <w:p w14:paraId="58F23F56" w14:textId="77777777" w:rsidR="00165A71" w:rsidRPr="009D7B75" w:rsidRDefault="00165A71" w:rsidP="00165A71">
            <w:pPr>
              <w:jc w:val="right"/>
              <w:rPr>
                <w:sz w:val="18"/>
                <w:szCs w:val="18"/>
                <w:lang w:eastAsia="tr-TR"/>
              </w:rPr>
            </w:pPr>
            <w:r w:rsidRPr="009D7B75">
              <w:rPr>
                <w:sz w:val="18"/>
                <w:szCs w:val="18"/>
                <w:lang w:eastAsia="tr-TR"/>
              </w:rPr>
              <w:t>44,934,188</w:t>
            </w:r>
          </w:p>
        </w:tc>
      </w:tr>
      <w:tr w:rsidR="00165A71" w:rsidRPr="009D7B75" w14:paraId="5A5ECE5D" w14:textId="77777777" w:rsidTr="00165A71">
        <w:trPr>
          <w:divId w:val="734667293"/>
          <w:trHeight w:val="265"/>
        </w:trPr>
        <w:tc>
          <w:tcPr>
            <w:tcW w:w="5288" w:type="dxa"/>
            <w:tcBorders>
              <w:top w:val="nil"/>
              <w:left w:val="nil"/>
              <w:bottom w:val="nil"/>
              <w:right w:val="nil"/>
            </w:tcBorders>
            <w:shd w:val="clear" w:color="auto" w:fill="auto"/>
            <w:vAlign w:val="center"/>
            <w:hideMark/>
          </w:tcPr>
          <w:p w14:paraId="79194A2A" w14:textId="77777777" w:rsidR="00165A71" w:rsidRPr="009D7B75" w:rsidRDefault="00165A71" w:rsidP="00165A71">
            <w:pPr>
              <w:jc w:val="both"/>
              <w:rPr>
                <w:sz w:val="18"/>
                <w:szCs w:val="18"/>
                <w:lang w:eastAsia="tr-TR"/>
              </w:rPr>
            </w:pPr>
            <w:r w:rsidRPr="009D7B75">
              <w:rPr>
                <w:sz w:val="18"/>
                <w:szCs w:val="18"/>
                <w:lang w:eastAsia="tr-TR"/>
              </w:rPr>
              <w:t xml:space="preserve">Yurtdışı Krediler </w:t>
            </w:r>
          </w:p>
        </w:tc>
        <w:tc>
          <w:tcPr>
            <w:tcW w:w="2520" w:type="dxa"/>
            <w:tcBorders>
              <w:top w:val="nil"/>
              <w:left w:val="nil"/>
              <w:bottom w:val="nil"/>
              <w:right w:val="nil"/>
            </w:tcBorders>
            <w:shd w:val="clear" w:color="auto" w:fill="auto"/>
            <w:vAlign w:val="center"/>
            <w:hideMark/>
          </w:tcPr>
          <w:p w14:paraId="5A3F1A34" w14:textId="77777777" w:rsidR="00165A71" w:rsidRPr="009D7B75" w:rsidRDefault="00165A71" w:rsidP="00165A71">
            <w:pPr>
              <w:jc w:val="right"/>
              <w:rPr>
                <w:sz w:val="18"/>
                <w:szCs w:val="18"/>
                <w:lang w:eastAsia="tr-TR"/>
              </w:rPr>
            </w:pPr>
            <w:r w:rsidRPr="009D7B75">
              <w:rPr>
                <w:sz w:val="18"/>
                <w:szCs w:val="18"/>
                <w:lang w:eastAsia="tr-TR"/>
              </w:rPr>
              <w:t>8,451,092</w:t>
            </w:r>
          </w:p>
        </w:tc>
        <w:tc>
          <w:tcPr>
            <w:tcW w:w="1507" w:type="dxa"/>
            <w:tcBorders>
              <w:top w:val="nil"/>
              <w:left w:val="nil"/>
              <w:bottom w:val="nil"/>
              <w:right w:val="nil"/>
            </w:tcBorders>
            <w:shd w:val="clear" w:color="auto" w:fill="auto"/>
            <w:vAlign w:val="center"/>
            <w:hideMark/>
          </w:tcPr>
          <w:p w14:paraId="41DD1AED" w14:textId="77777777" w:rsidR="00165A71" w:rsidRPr="009D7B75" w:rsidRDefault="00165A71" w:rsidP="00165A71">
            <w:pPr>
              <w:jc w:val="right"/>
              <w:rPr>
                <w:sz w:val="18"/>
                <w:szCs w:val="18"/>
                <w:lang w:eastAsia="tr-TR"/>
              </w:rPr>
            </w:pPr>
            <w:r w:rsidRPr="009D7B75">
              <w:rPr>
                <w:sz w:val="18"/>
                <w:szCs w:val="18"/>
                <w:lang w:eastAsia="tr-TR"/>
              </w:rPr>
              <w:t>339,023</w:t>
            </w:r>
          </w:p>
        </w:tc>
      </w:tr>
      <w:tr w:rsidR="00165A71" w:rsidRPr="009D7B75" w14:paraId="78340DE3" w14:textId="77777777" w:rsidTr="00165A71">
        <w:trPr>
          <w:divId w:val="734667293"/>
          <w:trHeight w:val="265"/>
        </w:trPr>
        <w:tc>
          <w:tcPr>
            <w:tcW w:w="5288" w:type="dxa"/>
            <w:tcBorders>
              <w:top w:val="single" w:sz="8" w:space="0" w:color="auto"/>
              <w:left w:val="nil"/>
              <w:bottom w:val="double" w:sz="6" w:space="0" w:color="auto"/>
              <w:right w:val="nil"/>
            </w:tcBorders>
            <w:shd w:val="clear" w:color="auto" w:fill="auto"/>
            <w:vAlign w:val="center"/>
            <w:hideMark/>
          </w:tcPr>
          <w:p w14:paraId="021F9E94"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2520" w:type="dxa"/>
            <w:tcBorders>
              <w:top w:val="single" w:sz="8" w:space="0" w:color="auto"/>
              <w:left w:val="nil"/>
              <w:bottom w:val="double" w:sz="6" w:space="0" w:color="auto"/>
              <w:right w:val="nil"/>
            </w:tcBorders>
            <w:shd w:val="clear" w:color="auto" w:fill="auto"/>
            <w:vAlign w:val="center"/>
            <w:hideMark/>
          </w:tcPr>
          <w:p w14:paraId="1213509C" w14:textId="77777777" w:rsidR="00165A71" w:rsidRPr="009D7B75" w:rsidRDefault="00165A71" w:rsidP="00165A71">
            <w:pPr>
              <w:jc w:val="right"/>
              <w:rPr>
                <w:b/>
                <w:bCs/>
                <w:sz w:val="18"/>
                <w:szCs w:val="18"/>
                <w:lang w:eastAsia="tr-TR"/>
              </w:rPr>
            </w:pPr>
            <w:r w:rsidRPr="009D7B75">
              <w:rPr>
                <w:b/>
                <w:bCs/>
                <w:sz w:val="18"/>
                <w:szCs w:val="18"/>
                <w:lang w:eastAsia="tr-TR"/>
              </w:rPr>
              <w:t>55,148,967</w:t>
            </w:r>
          </w:p>
        </w:tc>
        <w:tc>
          <w:tcPr>
            <w:tcW w:w="1507" w:type="dxa"/>
            <w:tcBorders>
              <w:top w:val="single" w:sz="8" w:space="0" w:color="auto"/>
              <w:left w:val="nil"/>
              <w:bottom w:val="double" w:sz="6" w:space="0" w:color="auto"/>
              <w:right w:val="nil"/>
            </w:tcBorders>
            <w:shd w:val="clear" w:color="auto" w:fill="auto"/>
            <w:vAlign w:val="center"/>
            <w:hideMark/>
          </w:tcPr>
          <w:p w14:paraId="0A083709" w14:textId="77777777" w:rsidR="00165A71" w:rsidRPr="009D7B75" w:rsidRDefault="00165A71" w:rsidP="00165A71">
            <w:pPr>
              <w:jc w:val="right"/>
              <w:rPr>
                <w:b/>
                <w:bCs/>
                <w:sz w:val="18"/>
                <w:szCs w:val="18"/>
                <w:lang w:eastAsia="tr-TR"/>
              </w:rPr>
            </w:pPr>
            <w:r w:rsidRPr="009D7B75">
              <w:rPr>
                <w:b/>
                <w:bCs/>
                <w:sz w:val="18"/>
                <w:szCs w:val="18"/>
                <w:lang w:eastAsia="tr-TR"/>
              </w:rPr>
              <w:t>45,273,211</w:t>
            </w:r>
          </w:p>
        </w:tc>
      </w:tr>
    </w:tbl>
    <w:p w14:paraId="65C29321" w14:textId="3F618C81" w:rsidR="00A3058E" w:rsidRPr="009D7B75" w:rsidRDefault="00A3058E" w:rsidP="00014525">
      <w:pPr>
        <w:autoSpaceDE w:val="0"/>
        <w:autoSpaceDN w:val="0"/>
        <w:adjustRightInd w:val="0"/>
        <w:rPr>
          <w:rFonts w:eastAsia="Arial Unicode MS"/>
          <w:sz w:val="16"/>
          <w:szCs w:val="16"/>
        </w:rPr>
      </w:pPr>
    </w:p>
    <w:p w14:paraId="74934987" w14:textId="00D5DCA1" w:rsidR="002B1B1E" w:rsidRPr="009D7B75" w:rsidRDefault="004478F0" w:rsidP="004478F0">
      <w:pPr>
        <w:autoSpaceDE w:val="0"/>
        <w:autoSpaceDN w:val="0"/>
        <w:adjustRightInd w:val="0"/>
        <w:ind w:hanging="567"/>
      </w:pPr>
      <w:r w:rsidRPr="009D7B75">
        <w:rPr>
          <w:b/>
        </w:rPr>
        <w:t>1.5.</w:t>
      </w:r>
      <w:r w:rsidR="002636DC" w:rsidRPr="009D7B75">
        <w:rPr>
          <w:b/>
        </w:rPr>
        <w:t>8</w:t>
      </w:r>
      <w:r w:rsidRPr="009D7B75">
        <w:tab/>
      </w:r>
      <w:r w:rsidR="00E253C8" w:rsidRPr="009D7B75">
        <w:t xml:space="preserve">Bağlı ortaklık ve iştiraklere verilen </w:t>
      </w:r>
      <w:r w:rsidR="00032F11" w:rsidRPr="009D7B75">
        <w:t>krediler:</w:t>
      </w:r>
    </w:p>
    <w:p w14:paraId="5178B980" w14:textId="77777777" w:rsidR="005A1EDE" w:rsidRPr="009D7B75" w:rsidRDefault="005A1EDE" w:rsidP="00014525">
      <w:pPr>
        <w:autoSpaceDE w:val="0"/>
        <w:autoSpaceDN w:val="0"/>
        <w:adjustRightInd w:val="0"/>
        <w:rPr>
          <w:rFonts w:eastAsia="Arial Unicode MS"/>
          <w:sz w:val="16"/>
          <w:szCs w:val="16"/>
        </w:rPr>
      </w:pPr>
    </w:p>
    <w:p w14:paraId="2224413D" w14:textId="6B553866" w:rsidR="00165A71" w:rsidRPr="009D7B75" w:rsidRDefault="00165A71" w:rsidP="00014525">
      <w:pPr>
        <w:pStyle w:val="BodyTextIndent"/>
        <w:jc w:val="left"/>
        <w:rPr>
          <w:lang w:eastAsia="tr-TR"/>
        </w:rPr>
      </w:pPr>
    </w:p>
    <w:tbl>
      <w:tblPr>
        <w:tblW w:w="9246" w:type="dxa"/>
        <w:tblCellMar>
          <w:left w:w="70" w:type="dxa"/>
          <w:right w:w="70" w:type="dxa"/>
        </w:tblCellMar>
        <w:tblLook w:val="04A0" w:firstRow="1" w:lastRow="0" w:firstColumn="1" w:lastColumn="0" w:noHBand="0" w:noVBand="1"/>
      </w:tblPr>
      <w:tblGrid>
        <w:gridCol w:w="5249"/>
        <w:gridCol w:w="2501"/>
        <w:gridCol w:w="1496"/>
      </w:tblGrid>
      <w:tr w:rsidR="00165A71" w:rsidRPr="009D7B75" w14:paraId="10ED18B3" w14:textId="77777777" w:rsidTr="00165A71">
        <w:trPr>
          <w:divId w:val="1305311036"/>
          <w:trHeight w:val="248"/>
        </w:trPr>
        <w:tc>
          <w:tcPr>
            <w:tcW w:w="5249" w:type="dxa"/>
            <w:tcBorders>
              <w:top w:val="double" w:sz="6" w:space="0" w:color="auto"/>
              <w:left w:val="nil"/>
              <w:bottom w:val="single" w:sz="8" w:space="0" w:color="auto"/>
              <w:right w:val="nil"/>
            </w:tcBorders>
            <w:shd w:val="clear" w:color="auto" w:fill="auto"/>
            <w:vAlign w:val="center"/>
            <w:hideMark/>
          </w:tcPr>
          <w:p w14:paraId="738A3E7F" w14:textId="6C26A8BD" w:rsidR="00165A71" w:rsidRPr="009D7B75" w:rsidRDefault="00165A71" w:rsidP="00165A71">
            <w:pPr>
              <w:jc w:val="both"/>
              <w:rPr>
                <w:sz w:val="18"/>
                <w:szCs w:val="18"/>
                <w:lang w:eastAsia="tr-TR"/>
              </w:rPr>
            </w:pPr>
            <w:r w:rsidRPr="009D7B75">
              <w:rPr>
                <w:sz w:val="18"/>
                <w:szCs w:val="18"/>
                <w:lang w:eastAsia="tr-TR"/>
              </w:rPr>
              <w:t> </w:t>
            </w:r>
          </w:p>
        </w:tc>
        <w:tc>
          <w:tcPr>
            <w:tcW w:w="2501" w:type="dxa"/>
            <w:tcBorders>
              <w:top w:val="double" w:sz="6" w:space="0" w:color="auto"/>
              <w:left w:val="nil"/>
              <w:bottom w:val="single" w:sz="8" w:space="0" w:color="auto"/>
              <w:right w:val="nil"/>
            </w:tcBorders>
            <w:shd w:val="clear" w:color="auto" w:fill="auto"/>
            <w:vAlign w:val="center"/>
            <w:hideMark/>
          </w:tcPr>
          <w:p w14:paraId="198C711F" w14:textId="77777777" w:rsidR="00165A71" w:rsidRPr="009D7B75" w:rsidRDefault="00165A71" w:rsidP="00165A71">
            <w:pPr>
              <w:jc w:val="right"/>
              <w:rPr>
                <w:b/>
                <w:bCs/>
                <w:sz w:val="18"/>
                <w:szCs w:val="18"/>
                <w:lang w:eastAsia="tr-TR"/>
              </w:rPr>
            </w:pPr>
            <w:r w:rsidRPr="009D7B75">
              <w:rPr>
                <w:b/>
                <w:bCs/>
                <w:sz w:val="18"/>
                <w:szCs w:val="18"/>
                <w:lang w:eastAsia="tr-TR"/>
              </w:rPr>
              <w:t>Cari Dönem</w:t>
            </w:r>
          </w:p>
        </w:tc>
        <w:tc>
          <w:tcPr>
            <w:tcW w:w="1496" w:type="dxa"/>
            <w:tcBorders>
              <w:top w:val="double" w:sz="6" w:space="0" w:color="auto"/>
              <w:left w:val="nil"/>
              <w:bottom w:val="single" w:sz="8" w:space="0" w:color="auto"/>
              <w:right w:val="nil"/>
            </w:tcBorders>
            <w:shd w:val="clear" w:color="auto" w:fill="auto"/>
            <w:vAlign w:val="center"/>
            <w:hideMark/>
          </w:tcPr>
          <w:p w14:paraId="3BDC63CA" w14:textId="77777777" w:rsidR="00165A71" w:rsidRPr="009D7B75" w:rsidRDefault="00165A71" w:rsidP="00165A71">
            <w:pPr>
              <w:jc w:val="right"/>
              <w:rPr>
                <w:b/>
                <w:bCs/>
                <w:sz w:val="18"/>
                <w:szCs w:val="18"/>
                <w:lang w:eastAsia="tr-TR"/>
              </w:rPr>
            </w:pPr>
            <w:r w:rsidRPr="009D7B75">
              <w:rPr>
                <w:b/>
                <w:bCs/>
                <w:sz w:val="18"/>
                <w:szCs w:val="18"/>
                <w:lang w:eastAsia="tr-TR"/>
              </w:rPr>
              <w:t>Önceki Dönem</w:t>
            </w:r>
          </w:p>
        </w:tc>
      </w:tr>
      <w:tr w:rsidR="00165A71" w:rsidRPr="009D7B75" w14:paraId="6C35E526" w14:textId="77777777" w:rsidTr="00165A71">
        <w:trPr>
          <w:divId w:val="1305311036"/>
          <w:trHeight w:val="221"/>
        </w:trPr>
        <w:tc>
          <w:tcPr>
            <w:tcW w:w="5249" w:type="dxa"/>
            <w:tcBorders>
              <w:top w:val="nil"/>
              <w:left w:val="nil"/>
              <w:bottom w:val="nil"/>
              <w:right w:val="nil"/>
            </w:tcBorders>
            <w:shd w:val="clear" w:color="auto" w:fill="auto"/>
            <w:vAlign w:val="center"/>
            <w:hideMark/>
          </w:tcPr>
          <w:p w14:paraId="72D9361C" w14:textId="77777777" w:rsidR="00165A71" w:rsidRPr="009D7B75" w:rsidRDefault="00165A71" w:rsidP="00165A71">
            <w:pPr>
              <w:jc w:val="both"/>
              <w:rPr>
                <w:sz w:val="18"/>
                <w:szCs w:val="18"/>
                <w:lang w:eastAsia="tr-TR"/>
              </w:rPr>
            </w:pPr>
            <w:r w:rsidRPr="009D7B75">
              <w:rPr>
                <w:sz w:val="18"/>
                <w:szCs w:val="18"/>
                <w:lang w:eastAsia="tr-TR"/>
              </w:rPr>
              <w:t>Bağlı Ortaklık ve İştiraklere Verilen Doğrudan Krediler</w:t>
            </w:r>
          </w:p>
        </w:tc>
        <w:tc>
          <w:tcPr>
            <w:tcW w:w="2501" w:type="dxa"/>
            <w:tcBorders>
              <w:top w:val="nil"/>
              <w:left w:val="nil"/>
              <w:bottom w:val="nil"/>
              <w:right w:val="nil"/>
            </w:tcBorders>
            <w:shd w:val="clear" w:color="auto" w:fill="auto"/>
            <w:vAlign w:val="center"/>
            <w:hideMark/>
          </w:tcPr>
          <w:p w14:paraId="11FDBB06" w14:textId="77777777" w:rsidR="00165A71" w:rsidRPr="009D7B75" w:rsidRDefault="00165A71" w:rsidP="00165A71">
            <w:pPr>
              <w:jc w:val="right"/>
              <w:rPr>
                <w:sz w:val="18"/>
                <w:szCs w:val="18"/>
                <w:lang w:eastAsia="tr-TR"/>
              </w:rPr>
            </w:pPr>
            <w:r w:rsidRPr="009D7B75">
              <w:rPr>
                <w:sz w:val="18"/>
                <w:szCs w:val="18"/>
                <w:lang w:eastAsia="tr-TR"/>
              </w:rPr>
              <w:t>182</w:t>
            </w:r>
          </w:p>
        </w:tc>
        <w:tc>
          <w:tcPr>
            <w:tcW w:w="1496" w:type="dxa"/>
            <w:tcBorders>
              <w:top w:val="nil"/>
              <w:left w:val="nil"/>
              <w:bottom w:val="nil"/>
              <w:right w:val="nil"/>
            </w:tcBorders>
            <w:shd w:val="clear" w:color="auto" w:fill="auto"/>
            <w:vAlign w:val="center"/>
            <w:hideMark/>
          </w:tcPr>
          <w:p w14:paraId="4DFC898E" w14:textId="77777777" w:rsidR="00165A71" w:rsidRPr="009D7B75" w:rsidRDefault="00165A71" w:rsidP="00165A71">
            <w:pPr>
              <w:jc w:val="right"/>
              <w:rPr>
                <w:sz w:val="18"/>
                <w:szCs w:val="18"/>
                <w:lang w:eastAsia="tr-TR"/>
              </w:rPr>
            </w:pPr>
            <w:r w:rsidRPr="009D7B75">
              <w:rPr>
                <w:sz w:val="18"/>
                <w:szCs w:val="18"/>
                <w:lang w:eastAsia="tr-TR"/>
              </w:rPr>
              <w:t>35</w:t>
            </w:r>
          </w:p>
        </w:tc>
      </w:tr>
      <w:tr w:rsidR="00165A71" w:rsidRPr="009D7B75" w14:paraId="61C3654D" w14:textId="77777777" w:rsidTr="00165A71">
        <w:trPr>
          <w:divId w:val="1305311036"/>
          <w:trHeight w:val="234"/>
        </w:trPr>
        <w:tc>
          <w:tcPr>
            <w:tcW w:w="5249" w:type="dxa"/>
            <w:tcBorders>
              <w:top w:val="nil"/>
              <w:left w:val="nil"/>
              <w:bottom w:val="nil"/>
              <w:right w:val="nil"/>
            </w:tcBorders>
            <w:shd w:val="clear" w:color="auto" w:fill="auto"/>
            <w:vAlign w:val="center"/>
            <w:hideMark/>
          </w:tcPr>
          <w:p w14:paraId="6AA4D777" w14:textId="77777777" w:rsidR="00165A71" w:rsidRPr="009D7B75" w:rsidRDefault="00165A71" w:rsidP="00165A71">
            <w:pPr>
              <w:jc w:val="both"/>
              <w:rPr>
                <w:sz w:val="18"/>
                <w:szCs w:val="18"/>
                <w:lang w:eastAsia="tr-TR"/>
              </w:rPr>
            </w:pPr>
            <w:r w:rsidRPr="009D7B75">
              <w:rPr>
                <w:sz w:val="18"/>
                <w:szCs w:val="18"/>
                <w:lang w:eastAsia="tr-TR"/>
              </w:rPr>
              <w:t>Bağlı Ortaklık ve İştiraklere Verilen Dolaylı Krediler</w:t>
            </w:r>
          </w:p>
        </w:tc>
        <w:tc>
          <w:tcPr>
            <w:tcW w:w="2501" w:type="dxa"/>
            <w:tcBorders>
              <w:top w:val="nil"/>
              <w:left w:val="nil"/>
              <w:bottom w:val="nil"/>
              <w:right w:val="nil"/>
            </w:tcBorders>
            <w:shd w:val="clear" w:color="auto" w:fill="auto"/>
            <w:vAlign w:val="center"/>
            <w:hideMark/>
          </w:tcPr>
          <w:p w14:paraId="50EAE964" w14:textId="77777777" w:rsidR="00165A71" w:rsidRPr="009D7B75" w:rsidRDefault="00165A71" w:rsidP="00165A71">
            <w:pPr>
              <w:jc w:val="right"/>
              <w:rPr>
                <w:sz w:val="18"/>
                <w:szCs w:val="18"/>
                <w:lang w:eastAsia="tr-TR"/>
              </w:rPr>
            </w:pPr>
            <w:r w:rsidRPr="009D7B75">
              <w:rPr>
                <w:sz w:val="18"/>
                <w:szCs w:val="18"/>
                <w:lang w:eastAsia="tr-TR"/>
              </w:rPr>
              <w:t>-</w:t>
            </w:r>
          </w:p>
        </w:tc>
        <w:tc>
          <w:tcPr>
            <w:tcW w:w="1496" w:type="dxa"/>
            <w:tcBorders>
              <w:top w:val="nil"/>
              <w:left w:val="nil"/>
              <w:bottom w:val="nil"/>
              <w:right w:val="nil"/>
            </w:tcBorders>
            <w:shd w:val="clear" w:color="auto" w:fill="auto"/>
            <w:vAlign w:val="center"/>
            <w:hideMark/>
          </w:tcPr>
          <w:p w14:paraId="5F087027" w14:textId="77777777" w:rsidR="00165A71" w:rsidRPr="009D7B75" w:rsidRDefault="00165A71" w:rsidP="00165A71">
            <w:pPr>
              <w:jc w:val="right"/>
              <w:rPr>
                <w:sz w:val="18"/>
                <w:szCs w:val="18"/>
                <w:lang w:eastAsia="tr-TR"/>
              </w:rPr>
            </w:pPr>
            <w:r w:rsidRPr="009D7B75">
              <w:rPr>
                <w:sz w:val="18"/>
                <w:szCs w:val="18"/>
                <w:lang w:eastAsia="tr-TR"/>
              </w:rPr>
              <w:t>-</w:t>
            </w:r>
          </w:p>
        </w:tc>
      </w:tr>
      <w:tr w:rsidR="00165A71" w:rsidRPr="009D7B75" w14:paraId="222B2492" w14:textId="77777777" w:rsidTr="00165A71">
        <w:trPr>
          <w:divId w:val="1305311036"/>
          <w:trHeight w:val="234"/>
        </w:trPr>
        <w:tc>
          <w:tcPr>
            <w:tcW w:w="5249" w:type="dxa"/>
            <w:tcBorders>
              <w:top w:val="single" w:sz="8" w:space="0" w:color="auto"/>
              <w:left w:val="nil"/>
              <w:bottom w:val="double" w:sz="6" w:space="0" w:color="auto"/>
              <w:right w:val="nil"/>
            </w:tcBorders>
            <w:shd w:val="clear" w:color="auto" w:fill="auto"/>
            <w:vAlign w:val="center"/>
            <w:hideMark/>
          </w:tcPr>
          <w:p w14:paraId="201232B6"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2501" w:type="dxa"/>
            <w:tcBorders>
              <w:top w:val="single" w:sz="8" w:space="0" w:color="auto"/>
              <w:left w:val="nil"/>
              <w:bottom w:val="double" w:sz="6" w:space="0" w:color="auto"/>
              <w:right w:val="nil"/>
            </w:tcBorders>
            <w:shd w:val="clear" w:color="auto" w:fill="auto"/>
            <w:vAlign w:val="center"/>
            <w:hideMark/>
          </w:tcPr>
          <w:p w14:paraId="75302DA1" w14:textId="77777777" w:rsidR="00165A71" w:rsidRPr="009D7B75" w:rsidRDefault="00165A71" w:rsidP="00165A71">
            <w:pPr>
              <w:jc w:val="right"/>
              <w:rPr>
                <w:b/>
                <w:bCs/>
                <w:sz w:val="18"/>
                <w:szCs w:val="18"/>
                <w:lang w:eastAsia="tr-TR"/>
              </w:rPr>
            </w:pPr>
            <w:r w:rsidRPr="009D7B75">
              <w:rPr>
                <w:b/>
                <w:bCs/>
                <w:sz w:val="18"/>
                <w:szCs w:val="18"/>
                <w:lang w:eastAsia="tr-TR"/>
              </w:rPr>
              <w:t>182</w:t>
            </w:r>
          </w:p>
        </w:tc>
        <w:tc>
          <w:tcPr>
            <w:tcW w:w="1496" w:type="dxa"/>
            <w:tcBorders>
              <w:top w:val="single" w:sz="8" w:space="0" w:color="auto"/>
              <w:left w:val="nil"/>
              <w:bottom w:val="double" w:sz="6" w:space="0" w:color="auto"/>
              <w:right w:val="nil"/>
            </w:tcBorders>
            <w:shd w:val="clear" w:color="auto" w:fill="auto"/>
            <w:vAlign w:val="center"/>
            <w:hideMark/>
          </w:tcPr>
          <w:p w14:paraId="54537E8F" w14:textId="77777777" w:rsidR="00165A71" w:rsidRPr="009D7B75" w:rsidRDefault="00165A71" w:rsidP="00165A71">
            <w:pPr>
              <w:jc w:val="right"/>
              <w:rPr>
                <w:b/>
                <w:bCs/>
                <w:sz w:val="18"/>
                <w:szCs w:val="18"/>
                <w:lang w:eastAsia="tr-TR"/>
              </w:rPr>
            </w:pPr>
            <w:r w:rsidRPr="009D7B75">
              <w:rPr>
                <w:b/>
                <w:bCs/>
                <w:sz w:val="18"/>
                <w:szCs w:val="18"/>
                <w:lang w:eastAsia="tr-TR"/>
              </w:rPr>
              <w:t>35</w:t>
            </w:r>
          </w:p>
        </w:tc>
      </w:tr>
    </w:tbl>
    <w:p w14:paraId="122C93D5" w14:textId="07EEB2FD" w:rsidR="00AC28B2" w:rsidRPr="009D7B75" w:rsidRDefault="00AC28B2" w:rsidP="00014525">
      <w:pPr>
        <w:pStyle w:val="BodyTextIndent"/>
        <w:jc w:val="left"/>
        <w:rPr>
          <w:sz w:val="16"/>
          <w:szCs w:val="16"/>
        </w:rPr>
      </w:pPr>
    </w:p>
    <w:p w14:paraId="53300734" w14:textId="77777777" w:rsidR="00A3058E" w:rsidRPr="009D7B75" w:rsidRDefault="00A3058E" w:rsidP="00A3058E">
      <w:pPr>
        <w:pStyle w:val="BodyTextIndent"/>
        <w:jc w:val="left"/>
        <w:rPr>
          <w:rFonts w:eastAsia="Arial Unicode MS"/>
          <w:sz w:val="16"/>
          <w:szCs w:val="16"/>
        </w:rPr>
      </w:pPr>
    </w:p>
    <w:p w14:paraId="749131E6" w14:textId="7E997727" w:rsidR="00B917D9" w:rsidRPr="009D7B75" w:rsidRDefault="00E07A34" w:rsidP="00E07A34">
      <w:pPr>
        <w:tabs>
          <w:tab w:val="num" w:pos="3060"/>
        </w:tabs>
        <w:autoSpaceDE w:val="0"/>
        <w:autoSpaceDN w:val="0"/>
        <w:adjustRightInd w:val="0"/>
        <w:ind w:hanging="567"/>
      </w:pPr>
      <w:r w:rsidRPr="009D7B75">
        <w:rPr>
          <w:b/>
        </w:rPr>
        <w:t>1</w:t>
      </w:r>
      <w:r w:rsidR="00E253C8" w:rsidRPr="009D7B75">
        <w:rPr>
          <w:b/>
        </w:rPr>
        <w:t>.</w:t>
      </w:r>
      <w:r w:rsidRPr="009D7B75">
        <w:rPr>
          <w:b/>
        </w:rPr>
        <w:t>5.</w:t>
      </w:r>
      <w:r w:rsidR="002636DC" w:rsidRPr="009D7B75">
        <w:rPr>
          <w:b/>
        </w:rPr>
        <w:t>9</w:t>
      </w:r>
      <w:r w:rsidR="00E253C8" w:rsidRPr="009D7B75">
        <w:tab/>
        <w:t xml:space="preserve">Kredilere ilişkin olarak ayrılan özel </w:t>
      </w:r>
      <w:r w:rsidR="00032F11" w:rsidRPr="009D7B75">
        <w:t>karşılıklar</w:t>
      </w:r>
      <w:r w:rsidR="00B917D9" w:rsidRPr="009D7B75">
        <w:t xml:space="preserve"> veya temerrüt (Üçüncü Aşama) karşılıkları</w:t>
      </w:r>
    </w:p>
    <w:p w14:paraId="013446DC" w14:textId="77777777" w:rsidR="00714424" w:rsidRPr="009D7B75" w:rsidRDefault="00714424" w:rsidP="00014525">
      <w:pPr>
        <w:pStyle w:val="BodyTextIndent"/>
        <w:ind w:hanging="360"/>
        <w:jc w:val="left"/>
        <w:rPr>
          <w:rFonts w:eastAsia="Arial Unicode MS"/>
          <w:sz w:val="16"/>
          <w:szCs w:val="16"/>
        </w:rPr>
      </w:pPr>
    </w:p>
    <w:p w14:paraId="7E05FE24" w14:textId="05361C77" w:rsidR="00165A71" w:rsidRPr="009D7B75" w:rsidRDefault="00165A71" w:rsidP="00134A72">
      <w:pPr>
        <w:pStyle w:val="BodyTextIndent"/>
        <w:jc w:val="left"/>
        <w:rPr>
          <w:lang w:eastAsia="tr-TR"/>
        </w:rPr>
      </w:pPr>
    </w:p>
    <w:tbl>
      <w:tblPr>
        <w:tblW w:w="9246" w:type="dxa"/>
        <w:tblCellMar>
          <w:left w:w="70" w:type="dxa"/>
          <w:right w:w="70" w:type="dxa"/>
        </w:tblCellMar>
        <w:tblLook w:val="04A0" w:firstRow="1" w:lastRow="0" w:firstColumn="1" w:lastColumn="0" w:noHBand="0" w:noVBand="1"/>
      </w:tblPr>
      <w:tblGrid>
        <w:gridCol w:w="5249"/>
        <w:gridCol w:w="2501"/>
        <w:gridCol w:w="1496"/>
      </w:tblGrid>
      <w:tr w:rsidR="00165A71" w:rsidRPr="009D7B75" w14:paraId="4DE78F06" w14:textId="77777777" w:rsidTr="00165A71">
        <w:trPr>
          <w:divId w:val="1206942836"/>
          <w:trHeight w:val="256"/>
        </w:trPr>
        <w:tc>
          <w:tcPr>
            <w:tcW w:w="5249" w:type="dxa"/>
            <w:tcBorders>
              <w:top w:val="double" w:sz="6" w:space="0" w:color="auto"/>
              <w:left w:val="nil"/>
              <w:bottom w:val="single" w:sz="8" w:space="0" w:color="auto"/>
              <w:right w:val="nil"/>
            </w:tcBorders>
            <w:shd w:val="clear" w:color="auto" w:fill="auto"/>
            <w:vAlign w:val="center"/>
            <w:hideMark/>
          </w:tcPr>
          <w:p w14:paraId="22EB46DF" w14:textId="5D862353" w:rsidR="00165A71" w:rsidRPr="009D7B75" w:rsidRDefault="00165A71" w:rsidP="00165A71">
            <w:pPr>
              <w:jc w:val="both"/>
              <w:rPr>
                <w:b/>
                <w:bCs/>
                <w:sz w:val="18"/>
                <w:szCs w:val="18"/>
                <w:lang w:eastAsia="tr-TR"/>
              </w:rPr>
            </w:pPr>
            <w:r w:rsidRPr="009D7B75">
              <w:rPr>
                <w:b/>
                <w:bCs/>
                <w:sz w:val="18"/>
                <w:szCs w:val="18"/>
                <w:lang w:eastAsia="tr-TR"/>
              </w:rPr>
              <w:t> </w:t>
            </w:r>
          </w:p>
        </w:tc>
        <w:tc>
          <w:tcPr>
            <w:tcW w:w="2501" w:type="dxa"/>
            <w:tcBorders>
              <w:top w:val="double" w:sz="6" w:space="0" w:color="auto"/>
              <w:left w:val="nil"/>
              <w:bottom w:val="single" w:sz="8" w:space="0" w:color="auto"/>
              <w:right w:val="nil"/>
            </w:tcBorders>
            <w:shd w:val="clear" w:color="auto" w:fill="auto"/>
            <w:vAlign w:val="center"/>
            <w:hideMark/>
          </w:tcPr>
          <w:p w14:paraId="370A9AE0" w14:textId="77777777" w:rsidR="00165A71" w:rsidRPr="009D7B75" w:rsidRDefault="00165A71" w:rsidP="00165A71">
            <w:pPr>
              <w:jc w:val="right"/>
              <w:rPr>
                <w:b/>
                <w:bCs/>
                <w:sz w:val="18"/>
                <w:szCs w:val="18"/>
                <w:lang w:eastAsia="tr-TR"/>
              </w:rPr>
            </w:pPr>
            <w:r w:rsidRPr="009D7B75">
              <w:rPr>
                <w:b/>
                <w:bCs/>
                <w:sz w:val="18"/>
                <w:szCs w:val="18"/>
                <w:lang w:eastAsia="tr-TR"/>
              </w:rPr>
              <w:t>Cari Dönem</w:t>
            </w:r>
          </w:p>
        </w:tc>
        <w:tc>
          <w:tcPr>
            <w:tcW w:w="1496" w:type="dxa"/>
            <w:tcBorders>
              <w:top w:val="double" w:sz="6" w:space="0" w:color="auto"/>
              <w:left w:val="nil"/>
              <w:bottom w:val="single" w:sz="8" w:space="0" w:color="auto"/>
              <w:right w:val="nil"/>
            </w:tcBorders>
            <w:shd w:val="clear" w:color="auto" w:fill="auto"/>
            <w:vAlign w:val="center"/>
            <w:hideMark/>
          </w:tcPr>
          <w:p w14:paraId="2CE45041" w14:textId="77777777" w:rsidR="00165A71" w:rsidRPr="009D7B75" w:rsidRDefault="00165A71" w:rsidP="00165A71">
            <w:pPr>
              <w:jc w:val="right"/>
              <w:rPr>
                <w:b/>
                <w:bCs/>
                <w:sz w:val="18"/>
                <w:szCs w:val="18"/>
                <w:lang w:eastAsia="tr-TR"/>
              </w:rPr>
            </w:pPr>
            <w:r w:rsidRPr="009D7B75">
              <w:rPr>
                <w:b/>
                <w:bCs/>
                <w:sz w:val="18"/>
                <w:szCs w:val="18"/>
                <w:lang w:eastAsia="tr-TR"/>
              </w:rPr>
              <w:t>Önceki Dönem</w:t>
            </w:r>
          </w:p>
        </w:tc>
      </w:tr>
      <w:tr w:rsidR="00165A71" w:rsidRPr="009D7B75" w14:paraId="06816E1D" w14:textId="77777777" w:rsidTr="00165A71">
        <w:trPr>
          <w:divId w:val="1206942836"/>
          <w:trHeight w:val="228"/>
        </w:trPr>
        <w:tc>
          <w:tcPr>
            <w:tcW w:w="5249" w:type="dxa"/>
            <w:tcBorders>
              <w:top w:val="nil"/>
              <w:left w:val="nil"/>
              <w:bottom w:val="nil"/>
              <w:right w:val="nil"/>
            </w:tcBorders>
            <w:shd w:val="clear" w:color="auto" w:fill="auto"/>
            <w:vAlign w:val="center"/>
            <w:hideMark/>
          </w:tcPr>
          <w:p w14:paraId="4766C8F9" w14:textId="77777777" w:rsidR="00165A71" w:rsidRPr="009D7B75" w:rsidRDefault="00165A71" w:rsidP="00165A71">
            <w:pPr>
              <w:jc w:val="both"/>
              <w:rPr>
                <w:sz w:val="18"/>
                <w:szCs w:val="18"/>
                <w:lang w:eastAsia="tr-TR"/>
              </w:rPr>
            </w:pPr>
            <w:r w:rsidRPr="009D7B75">
              <w:rPr>
                <w:sz w:val="18"/>
                <w:szCs w:val="18"/>
                <w:lang w:eastAsia="tr-TR"/>
              </w:rPr>
              <w:t xml:space="preserve">Tahsil </w:t>
            </w:r>
            <w:proofErr w:type="gramStart"/>
            <w:r w:rsidRPr="009D7B75">
              <w:rPr>
                <w:sz w:val="18"/>
                <w:szCs w:val="18"/>
                <w:lang w:eastAsia="tr-TR"/>
              </w:rPr>
              <w:t>İmkanı</w:t>
            </w:r>
            <w:proofErr w:type="gramEnd"/>
            <w:r w:rsidRPr="009D7B75">
              <w:rPr>
                <w:sz w:val="18"/>
                <w:szCs w:val="18"/>
                <w:lang w:eastAsia="tr-TR"/>
              </w:rPr>
              <w:t xml:space="preserve"> Sınırlı Krediler İçin Ayrılanlar</w:t>
            </w:r>
          </w:p>
        </w:tc>
        <w:tc>
          <w:tcPr>
            <w:tcW w:w="2501" w:type="dxa"/>
            <w:tcBorders>
              <w:top w:val="nil"/>
              <w:left w:val="nil"/>
              <w:bottom w:val="nil"/>
              <w:right w:val="nil"/>
            </w:tcBorders>
            <w:shd w:val="clear" w:color="auto" w:fill="auto"/>
            <w:vAlign w:val="center"/>
            <w:hideMark/>
          </w:tcPr>
          <w:p w14:paraId="4D38D298" w14:textId="77777777" w:rsidR="00165A71" w:rsidRPr="009D7B75" w:rsidRDefault="00165A71" w:rsidP="00165A71">
            <w:pPr>
              <w:jc w:val="right"/>
              <w:rPr>
                <w:sz w:val="18"/>
                <w:szCs w:val="18"/>
                <w:lang w:eastAsia="tr-TR"/>
              </w:rPr>
            </w:pPr>
            <w:r w:rsidRPr="009D7B75">
              <w:rPr>
                <w:sz w:val="18"/>
                <w:szCs w:val="18"/>
                <w:lang w:eastAsia="tr-TR"/>
              </w:rPr>
              <w:t>209,492</w:t>
            </w:r>
          </w:p>
        </w:tc>
        <w:tc>
          <w:tcPr>
            <w:tcW w:w="1496" w:type="dxa"/>
            <w:tcBorders>
              <w:top w:val="nil"/>
              <w:left w:val="nil"/>
              <w:bottom w:val="nil"/>
              <w:right w:val="nil"/>
            </w:tcBorders>
            <w:shd w:val="clear" w:color="auto" w:fill="auto"/>
            <w:vAlign w:val="center"/>
            <w:hideMark/>
          </w:tcPr>
          <w:p w14:paraId="17F3FEC4" w14:textId="77777777" w:rsidR="00165A71" w:rsidRPr="009D7B75" w:rsidRDefault="00165A71" w:rsidP="00165A71">
            <w:pPr>
              <w:jc w:val="right"/>
              <w:rPr>
                <w:sz w:val="18"/>
                <w:szCs w:val="18"/>
                <w:lang w:eastAsia="tr-TR"/>
              </w:rPr>
            </w:pPr>
            <w:r w:rsidRPr="009D7B75">
              <w:rPr>
                <w:sz w:val="18"/>
                <w:szCs w:val="18"/>
                <w:lang w:eastAsia="tr-TR"/>
              </w:rPr>
              <w:t>89,643</w:t>
            </w:r>
          </w:p>
        </w:tc>
      </w:tr>
      <w:tr w:rsidR="00165A71" w:rsidRPr="009D7B75" w14:paraId="1F0C524A" w14:textId="77777777" w:rsidTr="00165A71">
        <w:trPr>
          <w:divId w:val="1206942836"/>
          <w:trHeight w:val="228"/>
        </w:trPr>
        <w:tc>
          <w:tcPr>
            <w:tcW w:w="5249" w:type="dxa"/>
            <w:tcBorders>
              <w:top w:val="nil"/>
              <w:left w:val="nil"/>
              <w:bottom w:val="nil"/>
              <w:right w:val="nil"/>
            </w:tcBorders>
            <w:shd w:val="clear" w:color="auto" w:fill="auto"/>
            <w:vAlign w:val="center"/>
            <w:hideMark/>
          </w:tcPr>
          <w:p w14:paraId="2E69F7E6" w14:textId="77777777" w:rsidR="00165A71" w:rsidRPr="009D7B75" w:rsidRDefault="00165A71" w:rsidP="00165A71">
            <w:pPr>
              <w:jc w:val="both"/>
              <w:rPr>
                <w:sz w:val="18"/>
                <w:szCs w:val="18"/>
                <w:lang w:eastAsia="tr-TR"/>
              </w:rPr>
            </w:pPr>
            <w:r w:rsidRPr="009D7B75">
              <w:rPr>
                <w:sz w:val="18"/>
                <w:szCs w:val="18"/>
                <w:lang w:eastAsia="tr-TR"/>
              </w:rPr>
              <w:t>Tahsili Şüpheli Krediler İçin Ayrılanlar</w:t>
            </w:r>
          </w:p>
        </w:tc>
        <w:tc>
          <w:tcPr>
            <w:tcW w:w="2501" w:type="dxa"/>
            <w:tcBorders>
              <w:top w:val="nil"/>
              <w:left w:val="nil"/>
              <w:bottom w:val="nil"/>
              <w:right w:val="nil"/>
            </w:tcBorders>
            <w:shd w:val="clear" w:color="auto" w:fill="auto"/>
            <w:vAlign w:val="center"/>
            <w:hideMark/>
          </w:tcPr>
          <w:p w14:paraId="3257F039" w14:textId="77777777" w:rsidR="00165A71" w:rsidRPr="009D7B75" w:rsidRDefault="00165A71" w:rsidP="00165A71">
            <w:pPr>
              <w:jc w:val="right"/>
              <w:rPr>
                <w:sz w:val="18"/>
                <w:szCs w:val="18"/>
                <w:lang w:eastAsia="tr-TR"/>
              </w:rPr>
            </w:pPr>
            <w:r w:rsidRPr="009D7B75">
              <w:rPr>
                <w:sz w:val="18"/>
                <w:szCs w:val="18"/>
                <w:lang w:eastAsia="tr-TR"/>
              </w:rPr>
              <w:t>228,439</w:t>
            </w:r>
          </w:p>
        </w:tc>
        <w:tc>
          <w:tcPr>
            <w:tcW w:w="1496" w:type="dxa"/>
            <w:tcBorders>
              <w:top w:val="nil"/>
              <w:left w:val="nil"/>
              <w:bottom w:val="nil"/>
              <w:right w:val="nil"/>
            </w:tcBorders>
            <w:shd w:val="clear" w:color="auto" w:fill="auto"/>
            <w:vAlign w:val="center"/>
            <w:hideMark/>
          </w:tcPr>
          <w:p w14:paraId="72A780FD" w14:textId="77777777" w:rsidR="00165A71" w:rsidRPr="009D7B75" w:rsidRDefault="00165A71" w:rsidP="00165A71">
            <w:pPr>
              <w:jc w:val="right"/>
              <w:rPr>
                <w:sz w:val="18"/>
                <w:szCs w:val="18"/>
                <w:lang w:eastAsia="tr-TR"/>
              </w:rPr>
            </w:pPr>
            <w:r w:rsidRPr="009D7B75">
              <w:rPr>
                <w:sz w:val="18"/>
                <w:szCs w:val="18"/>
                <w:lang w:eastAsia="tr-TR"/>
              </w:rPr>
              <w:t>243,531</w:t>
            </w:r>
          </w:p>
        </w:tc>
      </w:tr>
      <w:tr w:rsidR="00165A71" w:rsidRPr="009D7B75" w14:paraId="49C9643C" w14:textId="77777777" w:rsidTr="00165A71">
        <w:trPr>
          <w:divId w:val="1206942836"/>
          <w:trHeight w:val="242"/>
        </w:trPr>
        <w:tc>
          <w:tcPr>
            <w:tcW w:w="5249" w:type="dxa"/>
            <w:tcBorders>
              <w:top w:val="nil"/>
              <w:left w:val="nil"/>
              <w:bottom w:val="nil"/>
              <w:right w:val="nil"/>
            </w:tcBorders>
            <w:shd w:val="clear" w:color="auto" w:fill="auto"/>
            <w:vAlign w:val="center"/>
            <w:hideMark/>
          </w:tcPr>
          <w:p w14:paraId="36BD9569" w14:textId="77777777" w:rsidR="00165A71" w:rsidRPr="009D7B75" w:rsidRDefault="00165A71" w:rsidP="00165A71">
            <w:pPr>
              <w:jc w:val="both"/>
              <w:rPr>
                <w:sz w:val="18"/>
                <w:szCs w:val="18"/>
                <w:lang w:eastAsia="tr-TR"/>
              </w:rPr>
            </w:pPr>
            <w:r w:rsidRPr="009D7B75">
              <w:rPr>
                <w:sz w:val="18"/>
                <w:szCs w:val="18"/>
                <w:lang w:eastAsia="tr-TR"/>
              </w:rPr>
              <w:t>Zarar Niteliğindeki Krediler İçin Ayrılanlar</w:t>
            </w:r>
          </w:p>
        </w:tc>
        <w:tc>
          <w:tcPr>
            <w:tcW w:w="2501" w:type="dxa"/>
            <w:tcBorders>
              <w:top w:val="nil"/>
              <w:left w:val="nil"/>
              <w:bottom w:val="nil"/>
              <w:right w:val="nil"/>
            </w:tcBorders>
            <w:shd w:val="clear" w:color="auto" w:fill="auto"/>
            <w:vAlign w:val="center"/>
            <w:hideMark/>
          </w:tcPr>
          <w:p w14:paraId="22199D49" w14:textId="77777777" w:rsidR="00165A71" w:rsidRPr="009D7B75" w:rsidRDefault="00165A71" w:rsidP="00165A71">
            <w:pPr>
              <w:jc w:val="right"/>
              <w:rPr>
                <w:sz w:val="18"/>
                <w:szCs w:val="18"/>
                <w:lang w:eastAsia="tr-TR"/>
              </w:rPr>
            </w:pPr>
            <w:r w:rsidRPr="009D7B75">
              <w:rPr>
                <w:sz w:val="18"/>
                <w:szCs w:val="18"/>
                <w:lang w:eastAsia="tr-TR"/>
              </w:rPr>
              <w:t>1,119,658</w:t>
            </w:r>
          </w:p>
        </w:tc>
        <w:tc>
          <w:tcPr>
            <w:tcW w:w="1496" w:type="dxa"/>
            <w:tcBorders>
              <w:top w:val="nil"/>
              <w:left w:val="nil"/>
              <w:bottom w:val="nil"/>
              <w:right w:val="nil"/>
            </w:tcBorders>
            <w:shd w:val="clear" w:color="auto" w:fill="auto"/>
            <w:vAlign w:val="center"/>
            <w:hideMark/>
          </w:tcPr>
          <w:p w14:paraId="4BB3BF94" w14:textId="77777777" w:rsidR="00165A71" w:rsidRPr="009D7B75" w:rsidRDefault="00165A71" w:rsidP="00165A71">
            <w:pPr>
              <w:jc w:val="right"/>
              <w:rPr>
                <w:sz w:val="18"/>
                <w:szCs w:val="18"/>
                <w:lang w:eastAsia="tr-TR"/>
              </w:rPr>
            </w:pPr>
            <w:r w:rsidRPr="009D7B75">
              <w:rPr>
                <w:sz w:val="18"/>
                <w:szCs w:val="18"/>
                <w:lang w:eastAsia="tr-TR"/>
              </w:rPr>
              <w:t>508,753</w:t>
            </w:r>
          </w:p>
        </w:tc>
      </w:tr>
      <w:tr w:rsidR="00165A71" w:rsidRPr="009D7B75" w14:paraId="5D2131F3" w14:textId="77777777" w:rsidTr="00165A71">
        <w:trPr>
          <w:divId w:val="1206942836"/>
          <w:trHeight w:val="242"/>
        </w:trPr>
        <w:tc>
          <w:tcPr>
            <w:tcW w:w="5249" w:type="dxa"/>
            <w:tcBorders>
              <w:top w:val="single" w:sz="8" w:space="0" w:color="auto"/>
              <w:left w:val="nil"/>
              <w:bottom w:val="double" w:sz="6" w:space="0" w:color="auto"/>
              <w:right w:val="nil"/>
            </w:tcBorders>
            <w:shd w:val="clear" w:color="auto" w:fill="auto"/>
            <w:vAlign w:val="center"/>
            <w:hideMark/>
          </w:tcPr>
          <w:p w14:paraId="4E1738F9" w14:textId="77777777" w:rsidR="00165A71" w:rsidRPr="009D7B75" w:rsidRDefault="00165A71" w:rsidP="00165A71">
            <w:pPr>
              <w:jc w:val="both"/>
              <w:rPr>
                <w:b/>
                <w:bCs/>
                <w:sz w:val="18"/>
                <w:szCs w:val="18"/>
                <w:lang w:eastAsia="tr-TR"/>
              </w:rPr>
            </w:pPr>
            <w:r w:rsidRPr="009D7B75">
              <w:rPr>
                <w:b/>
                <w:bCs/>
                <w:sz w:val="18"/>
                <w:szCs w:val="18"/>
                <w:lang w:eastAsia="tr-TR"/>
              </w:rPr>
              <w:t>Toplam</w:t>
            </w:r>
          </w:p>
        </w:tc>
        <w:tc>
          <w:tcPr>
            <w:tcW w:w="2501" w:type="dxa"/>
            <w:tcBorders>
              <w:top w:val="single" w:sz="8" w:space="0" w:color="auto"/>
              <w:left w:val="nil"/>
              <w:bottom w:val="double" w:sz="6" w:space="0" w:color="auto"/>
              <w:right w:val="nil"/>
            </w:tcBorders>
            <w:shd w:val="clear" w:color="auto" w:fill="auto"/>
            <w:vAlign w:val="center"/>
            <w:hideMark/>
          </w:tcPr>
          <w:p w14:paraId="6BF186DD" w14:textId="77777777" w:rsidR="00165A71" w:rsidRPr="009D7B75" w:rsidRDefault="00165A71" w:rsidP="00165A71">
            <w:pPr>
              <w:jc w:val="right"/>
              <w:rPr>
                <w:b/>
                <w:bCs/>
                <w:sz w:val="18"/>
                <w:szCs w:val="18"/>
                <w:lang w:eastAsia="tr-TR"/>
              </w:rPr>
            </w:pPr>
            <w:r w:rsidRPr="009D7B75">
              <w:rPr>
                <w:b/>
                <w:bCs/>
                <w:sz w:val="18"/>
                <w:szCs w:val="18"/>
                <w:lang w:eastAsia="tr-TR"/>
              </w:rPr>
              <w:t>1,557,589</w:t>
            </w:r>
          </w:p>
        </w:tc>
        <w:tc>
          <w:tcPr>
            <w:tcW w:w="1496" w:type="dxa"/>
            <w:tcBorders>
              <w:top w:val="single" w:sz="8" w:space="0" w:color="auto"/>
              <w:left w:val="nil"/>
              <w:bottom w:val="double" w:sz="6" w:space="0" w:color="auto"/>
              <w:right w:val="nil"/>
            </w:tcBorders>
            <w:shd w:val="clear" w:color="auto" w:fill="auto"/>
            <w:vAlign w:val="center"/>
            <w:hideMark/>
          </w:tcPr>
          <w:p w14:paraId="2BCFC765" w14:textId="77777777" w:rsidR="00165A71" w:rsidRPr="009D7B75" w:rsidRDefault="00165A71" w:rsidP="00165A71">
            <w:pPr>
              <w:jc w:val="right"/>
              <w:rPr>
                <w:b/>
                <w:bCs/>
                <w:sz w:val="18"/>
                <w:szCs w:val="18"/>
                <w:lang w:eastAsia="tr-TR"/>
              </w:rPr>
            </w:pPr>
            <w:r w:rsidRPr="009D7B75">
              <w:rPr>
                <w:b/>
                <w:bCs/>
                <w:sz w:val="18"/>
                <w:szCs w:val="18"/>
                <w:lang w:eastAsia="tr-TR"/>
              </w:rPr>
              <w:t>841,927</w:t>
            </w:r>
          </w:p>
        </w:tc>
      </w:tr>
    </w:tbl>
    <w:p w14:paraId="224BB29C" w14:textId="22D5F574" w:rsidR="00A3058E" w:rsidRPr="009D7B75" w:rsidRDefault="00A3058E" w:rsidP="00134A72">
      <w:pPr>
        <w:pStyle w:val="BodyTextIndent"/>
        <w:jc w:val="left"/>
        <w:rPr>
          <w:rFonts w:eastAsia="Arial Unicode MS"/>
          <w:sz w:val="16"/>
          <w:szCs w:val="16"/>
        </w:rPr>
      </w:pPr>
    </w:p>
    <w:p w14:paraId="4D0FC291" w14:textId="4D88043F" w:rsidR="005A1EDE" w:rsidRPr="009D7B75" w:rsidRDefault="00E07A34" w:rsidP="00E07A34">
      <w:pPr>
        <w:tabs>
          <w:tab w:val="num" w:pos="3060"/>
        </w:tabs>
        <w:autoSpaceDE w:val="0"/>
        <w:autoSpaceDN w:val="0"/>
        <w:adjustRightInd w:val="0"/>
        <w:ind w:hanging="567"/>
      </w:pPr>
      <w:r w:rsidRPr="009D7B75">
        <w:rPr>
          <w:b/>
        </w:rPr>
        <w:t>1.5.</w:t>
      </w:r>
      <w:r w:rsidR="002636DC" w:rsidRPr="009D7B75">
        <w:rPr>
          <w:b/>
        </w:rPr>
        <w:t>10</w:t>
      </w:r>
      <w:r w:rsidR="00E253C8" w:rsidRPr="009D7B75">
        <w:tab/>
        <w:t>Donuk alacaklara ilişkin bilgiler (Net</w:t>
      </w:r>
      <w:proofErr w:type="gramStart"/>
      <w:r w:rsidR="00E253C8" w:rsidRPr="009D7B75">
        <w:t>) :</w:t>
      </w:r>
      <w:proofErr w:type="gramEnd"/>
    </w:p>
    <w:p w14:paraId="70A821D8" w14:textId="77777777" w:rsidR="005A1EDE" w:rsidRPr="009D7B75" w:rsidRDefault="005A1EDE" w:rsidP="00134A72">
      <w:pPr>
        <w:pStyle w:val="BodyTextIndent"/>
        <w:jc w:val="left"/>
        <w:rPr>
          <w:rFonts w:eastAsia="Arial Unicode MS"/>
          <w:sz w:val="16"/>
          <w:szCs w:val="16"/>
        </w:rPr>
      </w:pPr>
    </w:p>
    <w:p w14:paraId="7D274E41" w14:textId="5537D1DA" w:rsidR="005A1EDE" w:rsidRPr="009D7B75" w:rsidRDefault="00E07A34" w:rsidP="00A023D6">
      <w:pPr>
        <w:ind w:hanging="567"/>
        <w:jc w:val="both"/>
        <w:rPr>
          <w:iCs/>
        </w:rPr>
      </w:pPr>
      <w:r w:rsidRPr="009D7B75">
        <w:rPr>
          <w:b/>
          <w:iCs/>
        </w:rPr>
        <w:t>1</w:t>
      </w:r>
      <w:r w:rsidR="00E253C8" w:rsidRPr="009D7B75">
        <w:rPr>
          <w:b/>
          <w:iCs/>
        </w:rPr>
        <w:t>.</w:t>
      </w:r>
      <w:r w:rsidR="00C977C0" w:rsidRPr="009D7B75">
        <w:rPr>
          <w:b/>
          <w:iCs/>
        </w:rPr>
        <w:t>5.</w:t>
      </w:r>
      <w:r w:rsidR="002636DC" w:rsidRPr="009D7B75">
        <w:rPr>
          <w:b/>
          <w:iCs/>
        </w:rPr>
        <w:t>10</w:t>
      </w:r>
      <w:r w:rsidRPr="009D7B75">
        <w:rPr>
          <w:b/>
          <w:iCs/>
        </w:rPr>
        <w:t>.1</w:t>
      </w:r>
      <w:r w:rsidR="00E97B58" w:rsidRPr="009D7B75">
        <w:rPr>
          <w:iCs/>
        </w:rPr>
        <w:t xml:space="preserve"> </w:t>
      </w:r>
      <w:r w:rsidR="00355C79" w:rsidRPr="009D7B75">
        <w:rPr>
          <w:iCs/>
        </w:rPr>
        <w:t xml:space="preserve">Donuk alacaklardan </w:t>
      </w:r>
      <w:r w:rsidR="00E253C8" w:rsidRPr="009D7B75">
        <w:rPr>
          <w:iCs/>
        </w:rPr>
        <w:t xml:space="preserve">Bankaca yeniden yapılandırılan ya da yeni bir itfa planına bağlanan krediler ve diğer </w:t>
      </w:r>
      <w:r w:rsidRPr="009D7B75">
        <w:rPr>
          <w:iCs/>
        </w:rPr>
        <w:t xml:space="preserve"> </w:t>
      </w:r>
      <w:r w:rsidR="008E42CD" w:rsidRPr="009D7B75">
        <w:rPr>
          <w:iCs/>
        </w:rPr>
        <w:t xml:space="preserve"> </w:t>
      </w:r>
      <w:r w:rsidR="00E253C8" w:rsidRPr="009D7B75">
        <w:rPr>
          <w:iCs/>
        </w:rPr>
        <w:t xml:space="preserve">alacaklara ilişkin bilgiler: </w:t>
      </w:r>
    </w:p>
    <w:p w14:paraId="4E817891" w14:textId="54208D4D" w:rsidR="00480DD7" w:rsidRPr="009D7B75" w:rsidRDefault="00480DD7" w:rsidP="00D16E16">
      <w:pPr>
        <w:rPr>
          <w:iCs/>
        </w:rPr>
      </w:pPr>
    </w:p>
    <w:p w14:paraId="560793A3" w14:textId="180C16DE" w:rsidR="002636DC" w:rsidRPr="009D7B75" w:rsidRDefault="002636DC" w:rsidP="00134A72">
      <w:pPr>
        <w:rPr>
          <w:lang w:eastAsia="tr-TR"/>
        </w:rPr>
      </w:pPr>
    </w:p>
    <w:tbl>
      <w:tblPr>
        <w:tblW w:w="9206" w:type="dxa"/>
        <w:tblCellMar>
          <w:left w:w="70" w:type="dxa"/>
          <w:right w:w="70" w:type="dxa"/>
        </w:tblCellMar>
        <w:tblLook w:val="04A0" w:firstRow="1" w:lastRow="0" w:firstColumn="1" w:lastColumn="0" w:noHBand="0" w:noVBand="1"/>
      </w:tblPr>
      <w:tblGrid>
        <w:gridCol w:w="3765"/>
        <w:gridCol w:w="1736"/>
        <w:gridCol w:w="1790"/>
        <w:gridCol w:w="1915"/>
      </w:tblGrid>
      <w:tr w:rsidR="002636DC" w:rsidRPr="009D7B75" w14:paraId="031E7469" w14:textId="77777777" w:rsidTr="002636DC">
        <w:trPr>
          <w:trHeight w:val="191"/>
        </w:trPr>
        <w:tc>
          <w:tcPr>
            <w:tcW w:w="3765" w:type="dxa"/>
            <w:tcBorders>
              <w:top w:val="double" w:sz="6" w:space="0" w:color="auto"/>
              <w:left w:val="nil"/>
              <w:bottom w:val="nil"/>
              <w:right w:val="nil"/>
            </w:tcBorders>
            <w:shd w:val="clear" w:color="auto" w:fill="auto"/>
            <w:vAlign w:val="center"/>
            <w:hideMark/>
          </w:tcPr>
          <w:p w14:paraId="1933A0D8" w14:textId="4958281C" w:rsidR="002636DC" w:rsidRPr="009D7B75" w:rsidRDefault="002636DC" w:rsidP="002636DC">
            <w:pPr>
              <w:jc w:val="both"/>
              <w:rPr>
                <w:sz w:val="18"/>
                <w:szCs w:val="18"/>
                <w:lang w:eastAsia="tr-TR"/>
              </w:rPr>
            </w:pPr>
            <w:r w:rsidRPr="009D7B75">
              <w:rPr>
                <w:sz w:val="18"/>
                <w:szCs w:val="18"/>
                <w:lang w:eastAsia="tr-TR"/>
              </w:rPr>
              <w:t xml:space="preserve">  </w:t>
            </w:r>
          </w:p>
        </w:tc>
        <w:tc>
          <w:tcPr>
            <w:tcW w:w="1736" w:type="dxa"/>
            <w:tcBorders>
              <w:top w:val="double" w:sz="6" w:space="0" w:color="auto"/>
              <w:left w:val="nil"/>
              <w:bottom w:val="single" w:sz="8" w:space="0" w:color="auto"/>
              <w:right w:val="nil"/>
            </w:tcBorders>
            <w:shd w:val="clear" w:color="auto" w:fill="auto"/>
            <w:vAlign w:val="center"/>
            <w:hideMark/>
          </w:tcPr>
          <w:p w14:paraId="6CAE377D" w14:textId="77777777" w:rsidR="002636DC" w:rsidRPr="009D7B75" w:rsidRDefault="002636DC" w:rsidP="002636DC">
            <w:pPr>
              <w:jc w:val="right"/>
              <w:rPr>
                <w:b/>
                <w:bCs/>
                <w:sz w:val="18"/>
                <w:szCs w:val="18"/>
                <w:lang w:eastAsia="tr-TR"/>
              </w:rPr>
            </w:pPr>
            <w:r w:rsidRPr="009D7B75">
              <w:rPr>
                <w:b/>
                <w:bCs/>
                <w:sz w:val="18"/>
                <w:szCs w:val="18"/>
                <w:lang w:eastAsia="tr-TR"/>
              </w:rPr>
              <w:t>III. Grup</w:t>
            </w:r>
          </w:p>
        </w:tc>
        <w:tc>
          <w:tcPr>
            <w:tcW w:w="1790" w:type="dxa"/>
            <w:tcBorders>
              <w:top w:val="double" w:sz="6" w:space="0" w:color="auto"/>
              <w:left w:val="nil"/>
              <w:bottom w:val="single" w:sz="8" w:space="0" w:color="auto"/>
              <w:right w:val="nil"/>
            </w:tcBorders>
            <w:shd w:val="clear" w:color="auto" w:fill="auto"/>
            <w:vAlign w:val="center"/>
            <w:hideMark/>
          </w:tcPr>
          <w:p w14:paraId="72939903" w14:textId="77777777" w:rsidR="002636DC" w:rsidRPr="009D7B75" w:rsidRDefault="002636DC" w:rsidP="002636DC">
            <w:pPr>
              <w:jc w:val="right"/>
              <w:rPr>
                <w:b/>
                <w:bCs/>
                <w:sz w:val="18"/>
                <w:szCs w:val="18"/>
                <w:lang w:eastAsia="tr-TR"/>
              </w:rPr>
            </w:pPr>
            <w:r w:rsidRPr="009D7B75">
              <w:rPr>
                <w:b/>
                <w:bCs/>
                <w:sz w:val="18"/>
                <w:szCs w:val="18"/>
                <w:lang w:eastAsia="tr-TR"/>
              </w:rPr>
              <w:t>IV. Grup</w:t>
            </w:r>
          </w:p>
        </w:tc>
        <w:tc>
          <w:tcPr>
            <w:tcW w:w="1915" w:type="dxa"/>
            <w:tcBorders>
              <w:top w:val="double" w:sz="6" w:space="0" w:color="auto"/>
              <w:left w:val="nil"/>
              <w:bottom w:val="single" w:sz="8" w:space="0" w:color="auto"/>
              <w:right w:val="nil"/>
            </w:tcBorders>
            <w:shd w:val="clear" w:color="auto" w:fill="auto"/>
            <w:vAlign w:val="center"/>
            <w:hideMark/>
          </w:tcPr>
          <w:p w14:paraId="236209CB" w14:textId="77777777" w:rsidR="002636DC" w:rsidRPr="009D7B75" w:rsidRDefault="002636DC" w:rsidP="002636DC">
            <w:pPr>
              <w:jc w:val="right"/>
              <w:rPr>
                <w:b/>
                <w:bCs/>
                <w:sz w:val="18"/>
                <w:szCs w:val="18"/>
                <w:lang w:eastAsia="tr-TR"/>
              </w:rPr>
            </w:pPr>
            <w:r w:rsidRPr="009D7B75">
              <w:rPr>
                <w:b/>
                <w:bCs/>
                <w:sz w:val="18"/>
                <w:szCs w:val="18"/>
                <w:lang w:eastAsia="tr-TR"/>
              </w:rPr>
              <w:t>V. Grup</w:t>
            </w:r>
          </w:p>
        </w:tc>
      </w:tr>
      <w:tr w:rsidR="002636DC" w:rsidRPr="009D7B75" w14:paraId="7E9009FF" w14:textId="77777777" w:rsidTr="002636DC">
        <w:trPr>
          <w:trHeight w:val="297"/>
        </w:trPr>
        <w:tc>
          <w:tcPr>
            <w:tcW w:w="3765" w:type="dxa"/>
            <w:vMerge w:val="restart"/>
            <w:tcBorders>
              <w:top w:val="nil"/>
              <w:left w:val="nil"/>
              <w:bottom w:val="single" w:sz="8" w:space="0" w:color="000000"/>
              <w:right w:val="nil"/>
            </w:tcBorders>
            <w:shd w:val="clear" w:color="auto" w:fill="auto"/>
            <w:vAlign w:val="center"/>
            <w:hideMark/>
          </w:tcPr>
          <w:p w14:paraId="42649472" w14:textId="77777777" w:rsidR="002636DC" w:rsidRPr="009D7B75" w:rsidRDefault="002636DC" w:rsidP="002636DC">
            <w:pPr>
              <w:jc w:val="right"/>
              <w:rPr>
                <w:b/>
                <w:bCs/>
                <w:sz w:val="18"/>
                <w:szCs w:val="18"/>
                <w:lang w:eastAsia="tr-TR"/>
              </w:rPr>
            </w:pPr>
          </w:p>
        </w:tc>
        <w:tc>
          <w:tcPr>
            <w:tcW w:w="1736" w:type="dxa"/>
            <w:vMerge w:val="restart"/>
            <w:tcBorders>
              <w:top w:val="nil"/>
              <w:left w:val="nil"/>
              <w:bottom w:val="single" w:sz="8" w:space="0" w:color="000000"/>
              <w:right w:val="nil"/>
            </w:tcBorders>
            <w:shd w:val="clear" w:color="auto" w:fill="auto"/>
            <w:vAlign w:val="center"/>
            <w:hideMark/>
          </w:tcPr>
          <w:p w14:paraId="279FAB04" w14:textId="77777777" w:rsidR="002636DC" w:rsidRPr="009D7B75" w:rsidRDefault="002636DC" w:rsidP="002636DC">
            <w:pPr>
              <w:jc w:val="right"/>
              <w:rPr>
                <w:b/>
                <w:bCs/>
                <w:sz w:val="18"/>
                <w:szCs w:val="18"/>
                <w:lang w:eastAsia="tr-TR"/>
              </w:rPr>
            </w:pPr>
            <w:r w:rsidRPr="009D7B75">
              <w:rPr>
                <w:b/>
                <w:bCs/>
                <w:sz w:val="18"/>
                <w:szCs w:val="18"/>
                <w:lang w:eastAsia="tr-TR"/>
              </w:rPr>
              <w:t xml:space="preserve">Tahsil </w:t>
            </w:r>
            <w:proofErr w:type="gramStart"/>
            <w:r w:rsidRPr="009D7B75">
              <w:rPr>
                <w:b/>
                <w:bCs/>
                <w:sz w:val="18"/>
                <w:szCs w:val="18"/>
                <w:lang w:eastAsia="tr-TR"/>
              </w:rPr>
              <w:t>imkanı</w:t>
            </w:r>
            <w:proofErr w:type="gramEnd"/>
            <w:r w:rsidRPr="009D7B75">
              <w:rPr>
                <w:b/>
                <w:bCs/>
                <w:sz w:val="18"/>
                <w:szCs w:val="18"/>
                <w:lang w:eastAsia="tr-TR"/>
              </w:rPr>
              <w:t xml:space="preserve"> sınırlı krediler ve diğer alacaklar</w:t>
            </w:r>
          </w:p>
        </w:tc>
        <w:tc>
          <w:tcPr>
            <w:tcW w:w="1790" w:type="dxa"/>
            <w:vMerge w:val="restart"/>
            <w:tcBorders>
              <w:top w:val="nil"/>
              <w:left w:val="nil"/>
              <w:bottom w:val="single" w:sz="8" w:space="0" w:color="000000"/>
              <w:right w:val="nil"/>
            </w:tcBorders>
            <w:shd w:val="clear" w:color="auto" w:fill="auto"/>
            <w:vAlign w:val="center"/>
            <w:hideMark/>
          </w:tcPr>
          <w:p w14:paraId="33707B84" w14:textId="77777777" w:rsidR="002636DC" w:rsidRPr="009D7B75" w:rsidRDefault="002636DC" w:rsidP="002636DC">
            <w:pPr>
              <w:jc w:val="right"/>
              <w:rPr>
                <w:b/>
                <w:bCs/>
                <w:sz w:val="18"/>
                <w:szCs w:val="18"/>
                <w:lang w:eastAsia="tr-TR"/>
              </w:rPr>
            </w:pPr>
            <w:r w:rsidRPr="009D7B75">
              <w:rPr>
                <w:b/>
                <w:bCs/>
                <w:sz w:val="18"/>
                <w:szCs w:val="18"/>
                <w:lang w:eastAsia="tr-TR"/>
              </w:rPr>
              <w:t xml:space="preserve">Tahsili </w:t>
            </w:r>
            <w:proofErr w:type="gramStart"/>
            <w:r w:rsidRPr="009D7B75">
              <w:rPr>
                <w:b/>
                <w:bCs/>
                <w:sz w:val="18"/>
                <w:szCs w:val="18"/>
                <w:lang w:eastAsia="tr-TR"/>
              </w:rPr>
              <w:t>imkanı</w:t>
            </w:r>
            <w:proofErr w:type="gramEnd"/>
            <w:r w:rsidRPr="009D7B75">
              <w:rPr>
                <w:b/>
                <w:bCs/>
                <w:sz w:val="18"/>
                <w:szCs w:val="18"/>
                <w:lang w:eastAsia="tr-TR"/>
              </w:rPr>
              <w:t xml:space="preserve"> şüpheli krediler ve diğer alacaklar</w:t>
            </w:r>
          </w:p>
        </w:tc>
        <w:tc>
          <w:tcPr>
            <w:tcW w:w="1915" w:type="dxa"/>
            <w:vMerge w:val="restart"/>
            <w:tcBorders>
              <w:top w:val="nil"/>
              <w:left w:val="nil"/>
              <w:bottom w:val="single" w:sz="8" w:space="0" w:color="000000"/>
              <w:right w:val="nil"/>
            </w:tcBorders>
            <w:shd w:val="clear" w:color="auto" w:fill="auto"/>
            <w:vAlign w:val="center"/>
            <w:hideMark/>
          </w:tcPr>
          <w:p w14:paraId="7D3F403B" w14:textId="77777777" w:rsidR="002636DC" w:rsidRPr="009D7B75" w:rsidRDefault="002636DC" w:rsidP="002636DC">
            <w:pPr>
              <w:jc w:val="right"/>
              <w:rPr>
                <w:b/>
                <w:bCs/>
                <w:sz w:val="18"/>
                <w:szCs w:val="18"/>
                <w:lang w:eastAsia="tr-TR"/>
              </w:rPr>
            </w:pPr>
            <w:r w:rsidRPr="009D7B75">
              <w:rPr>
                <w:b/>
                <w:bCs/>
                <w:sz w:val="18"/>
                <w:szCs w:val="18"/>
                <w:lang w:eastAsia="tr-TR"/>
              </w:rPr>
              <w:t>Zarar niteliğindeki krediler ve diğer alacaklar</w:t>
            </w:r>
          </w:p>
        </w:tc>
      </w:tr>
      <w:tr w:rsidR="002636DC" w:rsidRPr="009D7B75" w14:paraId="4D67A266" w14:textId="77777777" w:rsidTr="002636DC">
        <w:trPr>
          <w:trHeight w:val="230"/>
        </w:trPr>
        <w:tc>
          <w:tcPr>
            <w:tcW w:w="3765" w:type="dxa"/>
            <w:vMerge/>
            <w:tcBorders>
              <w:top w:val="nil"/>
              <w:left w:val="nil"/>
              <w:bottom w:val="single" w:sz="8" w:space="0" w:color="000000"/>
              <w:right w:val="nil"/>
            </w:tcBorders>
            <w:vAlign w:val="center"/>
            <w:hideMark/>
          </w:tcPr>
          <w:p w14:paraId="76DC717F" w14:textId="77777777" w:rsidR="002636DC" w:rsidRPr="009D7B75" w:rsidRDefault="002636DC" w:rsidP="002636DC">
            <w:pPr>
              <w:rPr>
                <w:b/>
                <w:bCs/>
                <w:sz w:val="18"/>
                <w:szCs w:val="18"/>
                <w:lang w:eastAsia="tr-TR"/>
              </w:rPr>
            </w:pPr>
          </w:p>
        </w:tc>
        <w:tc>
          <w:tcPr>
            <w:tcW w:w="1736" w:type="dxa"/>
            <w:vMerge/>
            <w:tcBorders>
              <w:top w:val="nil"/>
              <w:left w:val="nil"/>
              <w:bottom w:val="single" w:sz="8" w:space="0" w:color="000000"/>
              <w:right w:val="nil"/>
            </w:tcBorders>
            <w:vAlign w:val="center"/>
            <w:hideMark/>
          </w:tcPr>
          <w:p w14:paraId="01FB0AB4" w14:textId="77777777" w:rsidR="002636DC" w:rsidRPr="009D7B75" w:rsidRDefault="002636DC" w:rsidP="002636DC">
            <w:pPr>
              <w:rPr>
                <w:b/>
                <w:bCs/>
                <w:sz w:val="18"/>
                <w:szCs w:val="18"/>
                <w:lang w:eastAsia="tr-TR"/>
              </w:rPr>
            </w:pPr>
          </w:p>
        </w:tc>
        <w:tc>
          <w:tcPr>
            <w:tcW w:w="1790" w:type="dxa"/>
            <w:vMerge/>
            <w:tcBorders>
              <w:top w:val="nil"/>
              <w:left w:val="nil"/>
              <w:bottom w:val="single" w:sz="8" w:space="0" w:color="000000"/>
              <w:right w:val="nil"/>
            </w:tcBorders>
            <w:vAlign w:val="center"/>
            <w:hideMark/>
          </w:tcPr>
          <w:p w14:paraId="16D64EB8" w14:textId="77777777" w:rsidR="002636DC" w:rsidRPr="009D7B75" w:rsidRDefault="002636DC" w:rsidP="002636DC">
            <w:pPr>
              <w:rPr>
                <w:b/>
                <w:bCs/>
                <w:sz w:val="18"/>
                <w:szCs w:val="18"/>
                <w:lang w:eastAsia="tr-TR"/>
              </w:rPr>
            </w:pPr>
          </w:p>
        </w:tc>
        <w:tc>
          <w:tcPr>
            <w:tcW w:w="1915" w:type="dxa"/>
            <w:vMerge/>
            <w:tcBorders>
              <w:top w:val="nil"/>
              <w:left w:val="nil"/>
              <w:bottom w:val="single" w:sz="8" w:space="0" w:color="000000"/>
              <w:right w:val="nil"/>
            </w:tcBorders>
            <w:vAlign w:val="center"/>
            <w:hideMark/>
          </w:tcPr>
          <w:p w14:paraId="3696AC95" w14:textId="77777777" w:rsidR="002636DC" w:rsidRPr="009D7B75" w:rsidRDefault="002636DC" w:rsidP="002636DC">
            <w:pPr>
              <w:rPr>
                <w:b/>
                <w:bCs/>
                <w:sz w:val="18"/>
                <w:szCs w:val="18"/>
                <w:lang w:eastAsia="tr-TR"/>
              </w:rPr>
            </w:pPr>
          </w:p>
        </w:tc>
      </w:tr>
      <w:tr w:rsidR="002636DC" w:rsidRPr="009D7B75" w14:paraId="155E0A0D" w14:textId="77777777" w:rsidTr="002636DC">
        <w:trPr>
          <w:trHeight w:val="169"/>
        </w:trPr>
        <w:tc>
          <w:tcPr>
            <w:tcW w:w="3765" w:type="dxa"/>
            <w:tcBorders>
              <w:top w:val="nil"/>
              <w:left w:val="nil"/>
              <w:bottom w:val="nil"/>
              <w:right w:val="nil"/>
            </w:tcBorders>
            <w:shd w:val="clear" w:color="auto" w:fill="auto"/>
            <w:vAlign w:val="center"/>
            <w:hideMark/>
          </w:tcPr>
          <w:p w14:paraId="1BCE0DD4" w14:textId="77777777" w:rsidR="002636DC" w:rsidRPr="009D7B75" w:rsidRDefault="002636DC" w:rsidP="002636DC">
            <w:pPr>
              <w:jc w:val="both"/>
              <w:rPr>
                <w:b/>
                <w:bCs/>
                <w:sz w:val="18"/>
                <w:szCs w:val="18"/>
                <w:lang w:eastAsia="tr-TR"/>
              </w:rPr>
            </w:pPr>
            <w:r w:rsidRPr="009D7B75">
              <w:rPr>
                <w:b/>
                <w:bCs/>
                <w:sz w:val="18"/>
                <w:szCs w:val="18"/>
                <w:lang w:eastAsia="tr-TR"/>
              </w:rPr>
              <w:t>Cari Dönem</w:t>
            </w:r>
          </w:p>
        </w:tc>
        <w:tc>
          <w:tcPr>
            <w:tcW w:w="1736" w:type="dxa"/>
            <w:tcBorders>
              <w:top w:val="nil"/>
              <w:left w:val="nil"/>
              <w:bottom w:val="nil"/>
              <w:right w:val="nil"/>
            </w:tcBorders>
            <w:shd w:val="clear" w:color="auto" w:fill="auto"/>
            <w:vAlign w:val="center"/>
            <w:hideMark/>
          </w:tcPr>
          <w:p w14:paraId="4AF551A3" w14:textId="77777777" w:rsidR="002636DC" w:rsidRPr="009D7B75" w:rsidRDefault="002636DC" w:rsidP="002636DC">
            <w:pPr>
              <w:jc w:val="both"/>
              <w:rPr>
                <w:b/>
                <w:bCs/>
                <w:sz w:val="18"/>
                <w:szCs w:val="18"/>
                <w:lang w:eastAsia="tr-TR"/>
              </w:rPr>
            </w:pPr>
          </w:p>
        </w:tc>
        <w:tc>
          <w:tcPr>
            <w:tcW w:w="1790" w:type="dxa"/>
            <w:tcBorders>
              <w:top w:val="nil"/>
              <w:left w:val="nil"/>
              <w:bottom w:val="nil"/>
              <w:right w:val="nil"/>
            </w:tcBorders>
            <w:shd w:val="clear" w:color="auto" w:fill="auto"/>
            <w:vAlign w:val="center"/>
            <w:hideMark/>
          </w:tcPr>
          <w:p w14:paraId="4049A8F7" w14:textId="77777777" w:rsidR="002636DC" w:rsidRPr="009D7B75" w:rsidRDefault="002636DC" w:rsidP="002636DC">
            <w:pPr>
              <w:jc w:val="right"/>
              <w:rPr>
                <w:lang w:eastAsia="tr-TR"/>
              </w:rPr>
            </w:pPr>
          </w:p>
        </w:tc>
        <w:tc>
          <w:tcPr>
            <w:tcW w:w="1915" w:type="dxa"/>
            <w:tcBorders>
              <w:top w:val="nil"/>
              <w:left w:val="nil"/>
              <w:bottom w:val="nil"/>
              <w:right w:val="nil"/>
            </w:tcBorders>
            <w:shd w:val="clear" w:color="auto" w:fill="auto"/>
            <w:vAlign w:val="center"/>
            <w:hideMark/>
          </w:tcPr>
          <w:p w14:paraId="64E3E1E5" w14:textId="77777777" w:rsidR="002636DC" w:rsidRPr="009D7B75" w:rsidRDefault="002636DC" w:rsidP="002636DC">
            <w:pPr>
              <w:jc w:val="right"/>
              <w:rPr>
                <w:lang w:eastAsia="tr-TR"/>
              </w:rPr>
            </w:pPr>
          </w:p>
        </w:tc>
      </w:tr>
      <w:tr w:rsidR="002636DC" w:rsidRPr="009D7B75" w14:paraId="3E7C4BEF" w14:textId="77777777" w:rsidTr="002636DC">
        <w:trPr>
          <w:trHeight w:val="169"/>
        </w:trPr>
        <w:tc>
          <w:tcPr>
            <w:tcW w:w="3765" w:type="dxa"/>
            <w:tcBorders>
              <w:top w:val="nil"/>
              <w:left w:val="nil"/>
              <w:bottom w:val="nil"/>
              <w:right w:val="nil"/>
            </w:tcBorders>
            <w:shd w:val="clear" w:color="auto" w:fill="auto"/>
            <w:noWrap/>
            <w:vAlign w:val="center"/>
            <w:hideMark/>
          </w:tcPr>
          <w:p w14:paraId="53B451DD" w14:textId="77777777" w:rsidR="002636DC" w:rsidRPr="009D7B75" w:rsidRDefault="002636DC" w:rsidP="002636DC">
            <w:pPr>
              <w:rPr>
                <w:sz w:val="16"/>
                <w:szCs w:val="16"/>
                <w:lang w:eastAsia="tr-TR"/>
              </w:rPr>
            </w:pPr>
            <w:r w:rsidRPr="009D7B75">
              <w:rPr>
                <w:sz w:val="16"/>
                <w:szCs w:val="16"/>
                <w:lang w:eastAsia="tr-TR"/>
              </w:rPr>
              <w:t>Karşılıklardan Önceki Brüt Tutarlar</w:t>
            </w:r>
          </w:p>
        </w:tc>
        <w:tc>
          <w:tcPr>
            <w:tcW w:w="1736" w:type="dxa"/>
            <w:tcBorders>
              <w:top w:val="nil"/>
              <w:left w:val="nil"/>
              <w:bottom w:val="nil"/>
              <w:right w:val="nil"/>
            </w:tcBorders>
            <w:shd w:val="clear" w:color="auto" w:fill="auto"/>
            <w:vAlign w:val="center"/>
            <w:hideMark/>
          </w:tcPr>
          <w:p w14:paraId="47B56D84" w14:textId="77777777" w:rsidR="002636DC" w:rsidRPr="009D7B75" w:rsidRDefault="002636DC" w:rsidP="002636DC">
            <w:pPr>
              <w:jc w:val="right"/>
              <w:rPr>
                <w:sz w:val="18"/>
                <w:szCs w:val="18"/>
                <w:lang w:eastAsia="tr-TR"/>
              </w:rPr>
            </w:pPr>
            <w:r w:rsidRPr="009D7B75">
              <w:rPr>
                <w:sz w:val="18"/>
                <w:szCs w:val="18"/>
                <w:lang w:eastAsia="tr-TR"/>
              </w:rPr>
              <w:t>-</w:t>
            </w:r>
          </w:p>
        </w:tc>
        <w:tc>
          <w:tcPr>
            <w:tcW w:w="1790" w:type="dxa"/>
            <w:tcBorders>
              <w:top w:val="nil"/>
              <w:left w:val="nil"/>
              <w:bottom w:val="nil"/>
              <w:right w:val="nil"/>
            </w:tcBorders>
            <w:shd w:val="clear" w:color="auto" w:fill="auto"/>
            <w:vAlign w:val="center"/>
            <w:hideMark/>
          </w:tcPr>
          <w:p w14:paraId="16373FD1" w14:textId="77777777" w:rsidR="002636DC" w:rsidRPr="009D7B75" w:rsidRDefault="002636DC" w:rsidP="002636DC">
            <w:pPr>
              <w:jc w:val="right"/>
              <w:rPr>
                <w:sz w:val="18"/>
                <w:szCs w:val="18"/>
                <w:lang w:eastAsia="tr-TR"/>
              </w:rPr>
            </w:pPr>
            <w:r w:rsidRPr="009D7B75">
              <w:rPr>
                <w:sz w:val="18"/>
                <w:szCs w:val="18"/>
                <w:lang w:eastAsia="tr-TR"/>
              </w:rPr>
              <w:t>65,699</w:t>
            </w:r>
          </w:p>
        </w:tc>
        <w:tc>
          <w:tcPr>
            <w:tcW w:w="1915" w:type="dxa"/>
            <w:tcBorders>
              <w:top w:val="nil"/>
              <w:left w:val="nil"/>
              <w:bottom w:val="nil"/>
              <w:right w:val="nil"/>
            </w:tcBorders>
            <w:shd w:val="clear" w:color="auto" w:fill="auto"/>
            <w:vAlign w:val="center"/>
            <w:hideMark/>
          </w:tcPr>
          <w:p w14:paraId="6097E6C0" w14:textId="77777777" w:rsidR="002636DC" w:rsidRPr="009D7B75" w:rsidRDefault="002636DC" w:rsidP="002636DC">
            <w:pPr>
              <w:jc w:val="right"/>
              <w:rPr>
                <w:sz w:val="18"/>
                <w:szCs w:val="18"/>
                <w:lang w:eastAsia="tr-TR"/>
              </w:rPr>
            </w:pPr>
            <w:r w:rsidRPr="009D7B75">
              <w:rPr>
                <w:sz w:val="18"/>
                <w:szCs w:val="18"/>
                <w:lang w:eastAsia="tr-TR"/>
              </w:rPr>
              <w:t>-</w:t>
            </w:r>
          </w:p>
        </w:tc>
      </w:tr>
      <w:tr w:rsidR="002636DC" w:rsidRPr="009D7B75" w14:paraId="4539C6DA" w14:textId="77777777" w:rsidTr="002636DC">
        <w:trPr>
          <w:trHeight w:val="169"/>
        </w:trPr>
        <w:tc>
          <w:tcPr>
            <w:tcW w:w="3765" w:type="dxa"/>
            <w:tcBorders>
              <w:top w:val="nil"/>
              <w:left w:val="nil"/>
              <w:bottom w:val="nil"/>
              <w:right w:val="nil"/>
            </w:tcBorders>
            <w:shd w:val="clear" w:color="auto" w:fill="auto"/>
            <w:noWrap/>
            <w:vAlign w:val="center"/>
            <w:hideMark/>
          </w:tcPr>
          <w:p w14:paraId="4179F727" w14:textId="77777777" w:rsidR="002636DC" w:rsidRPr="009D7B75" w:rsidRDefault="002636DC" w:rsidP="002636DC">
            <w:pPr>
              <w:rPr>
                <w:sz w:val="16"/>
                <w:szCs w:val="16"/>
                <w:lang w:eastAsia="tr-TR"/>
              </w:rPr>
            </w:pPr>
            <w:r w:rsidRPr="009D7B75">
              <w:rPr>
                <w:sz w:val="16"/>
                <w:szCs w:val="16"/>
                <w:lang w:eastAsia="tr-TR"/>
              </w:rPr>
              <w:t>Yeniden Yapılandırılan Krediler</w:t>
            </w:r>
          </w:p>
        </w:tc>
        <w:tc>
          <w:tcPr>
            <w:tcW w:w="1736" w:type="dxa"/>
            <w:tcBorders>
              <w:top w:val="nil"/>
              <w:left w:val="nil"/>
              <w:bottom w:val="nil"/>
              <w:right w:val="nil"/>
            </w:tcBorders>
            <w:shd w:val="clear" w:color="auto" w:fill="auto"/>
            <w:vAlign w:val="center"/>
            <w:hideMark/>
          </w:tcPr>
          <w:p w14:paraId="7F0B5926" w14:textId="77777777" w:rsidR="002636DC" w:rsidRPr="009D7B75" w:rsidRDefault="002636DC" w:rsidP="002636DC">
            <w:pPr>
              <w:jc w:val="right"/>
              <w:rPr>
                <w:sz w:val="18"/>
                <w:szCs w:val="18"/>
                <w:lang w:eastAsia="tr-TR"/>
              </w:rPr>
            </w:pPr>
            <w:r w:rsidRPr="009D7B75">
              <w:rPr>
                <w:sz w:val="18"/>
                <w:szCs w:val="18"/>
                <w:lang w:eastAsia="tr-TR"/>
              </w:rPr>
              <w:t>-</w:t>
            </w:r>
          </w:p>
        </w:tc>
        <w:tc>
          <w:tcPr>
            <w:tcW w:w="1790" w:type="dxa"/>
            <w:tcBorders>
              <w:top w:val="nil"/>
              <w:left w:val="nil"/>
              <w:bottom w:val="nil"/>
              <w:right w:val="nil"/>
            </w:tcBorders>
            <w:shd w:val="clear" w:color="auto" w:fill="auto"/>
            <w:vAlign w:val="center"/>
            <w:hideMark/>
          </w:tcPr>
          <w:p w14:paraId="7167F9AB" w14:textId="77777777" w:rsidR="002636DC" w:rsidRPr="009D7B75" w:rsidRDefault="002636DC" w:rsidP="002636DC">
            <w:pPr>
              <w:jc w:val="right"/>
              <w:rPr>
                <w:sz w:val="18"/>
                <w:szCs w:val="18"/>
                <w:lang w:eastAsia="tr-TR"/>
              </w:rPr>
            </w:pPr>
            <w:r w:rsidRPr="009D7B75">
              <w:rPr>
                <w:sz w:val="18"/>
                <w:szCs w:val="18"/>
                <w:lang w:eastAsia="tr-TR"/>
              </w:rPr>
              <w:t>-</w:t>
            </w:r>
          </w:p>
        </w:tc>
        <w:tc>
          <w:tcPr>
            <w:tcW w:w="1915" w:type="dxa"/>
            <w:tcBorders>
              <w:top w:val="nil"/>
              <w:left w:val="nil"/>
              <w:bottom w:val="nil"/>
              <w:right w:val="nil"/>
            </w:tcBorders>
            <w:shd w:val="clear" w:color="auto" w:fill="auto"/>
            <w:vAlign w:val="center"/>
            <w:hideMark/>
          </w:tcPr>
          <w:p w14:paraId="3CE2007E" w14:textId="77777777" w:rsidR="002636DC" w:rsidRPr="009D7B75" w:rsidRDefault="002636DC" w:rsidP="002636DC">
            <w:pPr>
              <w:jc w:val="right"/>
              <w:rPr>
                <w:sz w:val="18"/>
                <w:szCs w:val="18"/>
                <w:lang w:eastAsia="tr-TR"/>
              </w:rPr>
            </w:pPr>
            <w:r w:rsidRPr="009D7B75">
              <w:rPr>
                <w:sz w:val="18"/>
                <w:szCs w:val="18"/>
                <w:lang w:eastAsia="tr-TR"/>
              </w:rPr>
              <w:t>-</w:t>
            </w:r>
          </w:p>
        </w:tc>
      </w:tr>
      <w:tr w:rsidR="002636DC" w:rsidRPr="009D7B75" w14:paraId="273CE510" w14:textId="77777777" w:rsidTr="002636DC">
        <w:trPr>
          <w:trHeight w:val="169"/>
        </w:trPr>
        <w:tc>
          <w:tcPr>
            <w:tcW w:w="3765" w:type="dxa"/>
            <w:tcBorders>
              <w:top w:val="nil"/>
              <w:left w:val="nil"/>
              <w:bottom w:val="nil"/>
              <w:right w:val="nil"/>
            </w:tcBorders>
            <w:shd w:val="clear" w:color="auto" w:fill="auto"/>
            <w:vAlign w:val="center"/>
            <w:hideMark/>
          </w:tcPr>
          <w:p w14:paraId="548E744F" w14:textId="77777777" w:rsidR="002636DC" w:rsidRPr="009D7B75" w:rsidRDefault="002636DC" w:rsidP="002636DC">
            <w:pPr>
              <w:jc w:val="both"/>
              <w:rPr>
                <w:b/>
                <w:bCs/>
                <w:sz w:val="18"/>
                <w:szCs w:val="18"/>
                <w:lang w:eastAsia="tr-TR"/>
              </w:rPr>
            </w:pPr>
            <w:r w:rsidRPr="009D7B75">
              <w:rPr>
                <w:b/>
                <w:bCs/>
                <w:sz w:val="18"/>
                <w:szCs w:val="18"/>
                <w:lang w:eastAsia="tr-TR"/>
              </w:rPr>
              <w:t>Önceki Dönem</w:t>
            </w:r>
          </w:p>
        </w:tc>
        <w:tc>
          <w:tcPr>
            <w:tcW w:w="1736" w:type="dxa"/>
            <w:tcBorders>
              <w:top w:val="nil"/>
              <w:left w:val="nil"/>
              <w:bottom w:val="nil"/>
              <w:right w:val="nil"/>
            </w:tcBorders>
            <w:shd w:val="clear" w:color="auto" w:fill="auto"/>
            <w:vAlign w:val="center"/>
            <w:hideMark/>
          </w:tcPr>
          <w:p w14:paraId="7810CFBD" w14:textId="77777777" w:rsidR="002636DC" w:rsidRPr="009D7B75" w:rsidRDefault="002636DC" w:rsidP="002636DC">
            <w:pPr>
              <w:jc w:val="both"/>
              <w:rPr>
                <w:b/>
                <w:bCs/>
                <w:sz w:val="18"/>
                <w:szCs w:val="18"/>
                <w:lang w:eastAsia="tr-TR"/>
              </w:rPr>
            </w:pPr>
          </w:p>
        </w:tc>
        <w:tc>
          <w:tcPr>
            <w:tcW w:w="1790" w:type="dxa"/>
            <w:tcBorders>
              <w:top w:val="nil"/>
              <w:left w:val="nil"/>
              <w:bottom w:val="nil"/>
              <w:right w:val="nil"/>
            </w:tcBorders>
            <w:shd w:val="clear" w:color="auto" w:fill="auto"/>
            <w:vAlign w:val="center"/>
            <w:hideMark/>
          </w:tcPr>
          <w:p w14:paraId="37FE8C15" w14:textId="77777777" w:rsidR="002636DC" w:rsidRPr="009D7B75" w:rsidRDefault="002636DC" w:rsidP="002636DC">
            <w:pPr>
              <w:jc w:val="right"/>
              <w:rPr>
                <w:lang w:eastAsia="tr-TR"/>
              </w:rPr>
            </w:pPr>
          </w:p>
        </w:tc>
        <w:tc>
          <w:tcPr>
            <w:tcW w:w="1915" w:type="dxa"/>
            <w:tcBorders>
              <w:top w:val="nil"/>
              <w:left w:val="nil"/>
              <w:bottom w:val="nil"/>
              <w:right w:val="nil"/>
            </w:tcBorders>
            <w:shd w:val="clear" w:color="auto" w:fill="auto"/>
            <w:vAlign w:val="center"/>
            <w:hideMark/>
          </w:tcPr>
          <w:p w14:paraId="3B50D660" w14:textId="77777777" w:rsidR="002636DC" w:rsidRPr="009D7B75" w:rsidRDefault="002636DC" w:rsidP="002636DC">
            <w:pPr>
              <w:jc w:val="right"/>
              <w:rPr>
                <w:lang w:eastAsia="tr-TR"/>
              </w:rPr>
            </w:pPr>
          </w:p>
        </w:tc>
      </w:tr>
      <w:tr w:rsidR="002636DC" w:rsidRPr="009D7B75" w14:paraId="1CDEEC77" w14:textId="77777777" w:rsidTr="002636DC">
        <w:trPr>
          <w:trHeight w:val="169"/>
        </w:trPr>
        <w:tc>
          <w:tcPr>
            <w:tcW w:w="3765" w:type="dxa"/>
            <w:tcBorders>
              <w:top w:val="nil"/>
              <w:left w:val="nil"/>
              <w:bottom w:val="nil"/>
              <w:right w:val="nil"/>
            </w:tcBorders>
            <w:shd w:val="clear" w:color="auto" w:fill="auto"/>
            <w:noWrap/>
            <w:vAlign w:val="center"/>
            <w:hideMark/>
          </w:tcPr>
          <w:p w14:paraId="662C5587" w14:textId="77777777" w:rsidR="002636DC" w:rsidRPr="009D7B75" w:rsidRDefault="002636DC" w:rsidP="002636DC">
            <w:pPr>
              <w:rPr>
                <w:sz w:val="16"/>
                <w:szCs w:val="16"/>
                <w:lang w:eastAsia="tr-TR"/>
              </w:rPr>
            </w:pPr>
            <w:r w:rsidRPr="009D7B75">
              <w:rPr>
                <w:sz w:val="16"/>
                <w:szCs w:val="16"/>
                <w:lang w:eastAsia="tr-TR"/>
              </w:rPr>
              <w:t>Karşılıklardan Önceki Brüt Tutarlar</w:t>
            </w:r>
          </w:p>
        </w:tc>
        <w:tc>
          <w:tcPr>
            <w:tcW w:w="1736" w:type="dxa"/>
            <w:tcBorders>
              <w:top w:val="nil"/>
              <w:left w:val="nil"/>
              <w:bottom w:val="nil"/>
              <w:right w:val="nil"/>
            </w:tcBorders>
            <w:shd w:val="clear" w:color="auto" w:fill="auto"/>
            <w:vAlign w:val="center"/>
            <w:hideMark/>
          </w:tcPr>
          <w:p w14:paraId="4DD9F728" w14:textId="77777777" w:rsidR="002636DC" w:rsidRPr="009D7B75" w:rsidRDefault="002636DC" w:rsidP="002636DC">
            <w:pPr>
              <w:jc w:val="right"/>
              <w:rPr>
                <w:sz w:val="18"/>
                <w:szCs w:val="18"/>
                <w:lang w:eastAsia="tr-TR"/>
              </w:rPr>
            </w:pPr>
            <w:r w:rsidRPr="009D7B75">
              <w:rPr>
                <w:sz w:val="18"/>
                <w:szCs w:val="18"/>
                <w:lang w:eastAsia="tr-TR"/>
              </w:rPr>
              <w:t>-</w:t>
            </w:r>
          </w:p>
        </w:tc>
        <w:tc>
          <w:tcPr>
            <w:tcW w:w="1790" w:type="dxa"/>
            <w:tcBorders>
              <w:top w:val="nil"/>
              <w:left w:val="nil"/>
              <w:bottom w:val="nil"/>
              <w:right w:val="nil"/>
            </w:tcBorders>
            <w:shd w:val="clear" w:color="auto" w:fill="auto"/>
            <w:vAlign w:val="center"/>
            <w:hideMark/>
          </w:tcPr>
          <w:p w14:paraId="3DEB8E93" w14:textId="77777777" w:rsidR="002636DC" w:rsidRPr="009D7B75" w:rsidRDefault="002636DC" w:rsidP="002636DC">
            <w:pPr>
              <w:jc w:val="right"/>
              <w:rPr>
                <w:sz w:val="18"/>
                <w:szCs w:val="18"/>
                <w:lang w:eastAsia="tr-TR"/>
              </w:rPr>
            </w:pPr>
            <w:r w:rsidRPr="009D7B75">
              <w:rPr>
                <w:sz w:val="18"/>
                <w:szCs w:val="18"/>
                <w:lang w:eastAsia="tr-TR"/>
              </w:rPr>
              <w:t>58,870</w:t>
            </w:r>
          </w:p>
        </w:tc>
        <w:tc>
          <w:tcPr>
            <w:tcW w:w="1915" w:type="dxa"/>
            <w:tcBorders>
              <w:top w:val="nil"/>
              <w:left w:val="nil"/>
              <w:bottom w:val="nil"/>
              <w:right w:val="nil"/>
            </w:tcBorders>
            <w:shd w:val="clear" w:color="auto" w:fill="auto"/>
            <w:vAlign w:val="center"/>
            <w:hideMark/>
          </w:tcPr>
          <w:p w14:paraId="10C97D77" w14:textId="77777777" w:rsidR="002636DC" w:rsidRPr="009D7B75" w:rsidRDefault="002636DC" w:rsidP="002636DC">
            <w:pPr>
              <w:jc w:val="right"/>
              <w:rPr>
                <w:sz w:val="18"/>
                <w:szCs w:val="18"/>
                <w:lang w:eastAsia="tr-TR"/>
              </w:rPr>
            </w:pPr>
            <w:r w:rsidRPr="009D7B75">
              <w:rPr>
                <w:sz w:val="18"/>
                <w:szCs w:val="18"/>
                <w:lang w:eastAsia="tr-TR"/>
              </w:rPr>
              <w:t>-</w:t>
            </w:r>
          </w:p>
        </w:tc>
      </w:tr>
      <w:tr w:rsidR="002636DC" w:rsidRPr="009D7B75" w14:paraId="43525A1F" w14:textId="77777777" w:rsidTr="002636DC">
        <w:trPr>
          <w:trHeight w:val="180"/>
        </w:trPr>
        <w:tc>
          <w:tcPr>
            <w:tcW w:w="3765" w:type="dxa"/>
            <w:tcBorders>
              <w:top w:val="nil"/>
              <w:left w:val="nil"/>
              <w:bottom w:val="double" w:sz="6" w:space="0" w:color="auto"/>
              <w:right w:val="nil"/>
            </w:tcBorders>
            <w:shd w:val="clear" w:color="auto" w:fill="auto"/>
            <w:noWrap/>
            <w:vAlign w:val="center"/>
            <w:hideMark/>
          </w:tcPr>
          <w:p w14:paraId="2F22477B" w14:textId="77777777" w:rsidR="002636DC" w:rsidRPr="009D7B75" w:rsidRDefault="002636DC" w:rsidP="002636DC">
            <w:pPr>
              <w:rPr>
                <w:sz w:val="16"/>
                <w:szCs w:val="16"/>
                <w:lang w:eastAsia="tr-TR"/>
              </w:rPr>
            </w:pPr>
            <w:r w:rsidRPr="009D7B75">
              <w:rPr>
                <w:sz w:val="16"/>
                <w:szCs w:val="16"/>
                <w:lang w:eastAsia="tr-TR"/>
              </w:rPr>
              <w:t>Yeniden Yapılandırılan Krediler</w:t>
            </w:r>
          </w:p>
        </w:tc>
        <w:tc>
          <w:tcPr>
            <w:tcW w:w="1736" w:type="dxa"/>
            <w:tcBorders>
              <w:top w:val="nil"/>
              <w:left w:val="nil"/>
              <w:bottom w:val="double" w:sz="6" w:space="0" w:color="auto"/>
              <w:right w:val="nil"/>
            </w:tcBorders>
            <w:shd w:val="clear" w:color="auto" w:fill="auto"/>
            <w:vAlign w:val="center"/>
            <w:hideMark/>
          </w:tcPr>
          <w:p w14:paraId="511D00A4" w14:textId="77777777" w:rsidR="002636DC" w:rsidRPr="009D7B75" w:rsidRDefault="002636DC" w:rsidP="002636DC">
            <w:pPr>
              <w:jc w:val="right"/>
              <w:rPr>
                <w:sz w:val="18"/>
                <w:szCs w:val="18"/>
                <w:lang w:eastAsia="tr-TR"/>
              </w:rPr>
            </w:pPr>
            <w:r w:rsidRPr="009D7B75">
              <w:rPr>
                <w:sz w:val="18"/>
                <w:szCs w:val="18"/>
                <w:lang w:eastAsia="tr-TR"/>
              </w:rPr>
              <w:t>-</w:t>
            </w:r>
          </w:p>
        </w:tc>
        <w:tc>
          <w:tcPr>
            <w:tcW w:w="1790" w:type="dxa"/>
            <w:tcBorders>
              <w:top w:val="nil"/>
              <w:left w:val="nil"/>
              <w:bottom w:val="double" w:sz="6" w:space="0" w:color="auto"/>
              <w:right w:val="nil"/>
            </w:tcBorders>
            <w:shd w:val="clear" w:color="auto" w:fill="auto"/>
            <w:vAlign w:val="center"/>
            <w:hideMark/>
          </w:tcPr>
          <w:p w14:paraId="60AE6DF1" w14:textId="77777777" w:rsidR="002636DC" w:rsidRPr="009D7B75" w:rsidRDefault="002636DC" w:rsidP="002636DC">
            <w:pPr>
              <w:jc w:val="right"/>
              <w:rPr>
                <w:sz w:val="18"/>
                <w:szCs w:val="18"/>
                <w:lang w:eastAsia="tr-TR"/>
              </w:rPr>
            </w:pPr>
            <w:r w:rsidRPr="009D7B75">
              <w:rPr>
                <w:sz w:val="18"/>
                <w:szCs w:val="18"/>
                <w:lang w:eastAsia="tr-TR"/>
              </w:rPr>
              <w:t>-</w:t>
            </w:r>
          </w:p>
        </w:tc>
        <w:tc>
          <w:tcPr>
            <w:tcW w:w="1915" w:type="dxa"/>
            <w:tcBorders>
              <w:top w:val="nil"/>
              <w:left w:val="nil"/>
              <w:bottom w:val="double" w:sz="6" w:space="0" w:color="auto"/>
              <w:right w:val="nil"/>
            </w:tcBorders>
            <w:shd w:val="clear" w:color="auto" w:fill="auto"/>
            <w:vAlign w:val="center"/>
            <w:hideMark/>
          </w:tcPr>
          <w:p w14:paraId="1EBC92A4" w14:textId="77777777" w:rsidR="002636DC" w:rsidRPr="009D7B75" w:rsidRDefault="002636DC" w:rsidP="002636DC">
            <w:pPr>
              <w:jc w:val="right"/>
              <w:rPr>
                <w:sz w:val="18"/>
                <w:szCs w:val="18"/>
                <w:lang w:eastAsia="tr-TR"/>
              </w:rPr>
            </w:pPr>
            <w:r w:rsidRPr="009D7B75">
              <w:rPr>
                <w:sz w:val="18"/>
                <w:szCs w:val="18"/>
                <w:lang w:eastAsia="tr-TR"/>
              </w:rPr>
              <w:t>-</w:t>
            </w:r>
          </w:p>
        </w:tc>
      </w:tr>
    </w:tbl>
    <w:p w14:paraId="0D32628C" w14:textId="489BB218" w:rsidR="000E1C22" w:rsidRPr="009D7B75" w:rsidRDefault="000E1C22" w:rsidP="00134A72">
      <w:pPr>
        <w:rPr>
          <w:lang w:eastAsia="tr-TR"/>
        </w:rPr>
      </w:pPr>
    </w:p>
    <w:p w14:paraId="27A57849" w14:textId="1475517F" w:rsidR="00DD2A17" w:rsidRPr="009D7B75" w:rsidRDefault="00DD2A17" w:rsidP="00134A72">
      <w:pPr>
        <w:rPr>
          <w:lang w:eastAsia="tr-TR"/>
        </w:rPr>
      </w:pPr>
    </w:p>
    <w:p w14:paraId="3235227E" w14:textId="7E58BD85" w:rsidR="00E97B58" w:rsidRPr="009D7B75" w:rsidRDefault="00480DD7" w:rsidP="00134A72">
      <w:pPr>
        <w:rPr>
          <w:iCs/>
          <w:sz w:val="16"/>
          <w:szCs w:val="16"/>
        </w:rPr>
      </w:pPr>
      <w:r w:rsidRPr="009D7B75">
        <w:rPr>
          <w:iCs/>
          <w:sz w:val="16"/>
          <w:szCs w:val="16"/>
        </w:rPr>
        <w:br/>
      </w:r>
    </w:p>
    <w:p w14:paraId="3B790EA5" w14:textId="77777777" w:rsidR="002548E1" w:rsidRPr="009D7B75" w:rsidRDefault="002548E1" w:rsidP="00134A72">
      <w:pPr>
        <w:rPr>
          <w:iCs/>
          <w:sz w:val="16"/>
          <w:szCs w:val="16"/>
        </w:rPr>
      </w:pPr>
    </w:p>
    <w:p w14:paraId="2E33A5BC" w14:textId="77777777" w:rsidR="002548E1" w:rsidRPr="009D7B75" w:rsidRDefault="002548E1" w:rsidP="00134A72">
      <w:pPr>
        <w:rPr>
          <w:iCs/>
          <w:sz w:val="16"/>
          <w:szCs w:val="16"/>
        </w:rPr>
      </w:pPr>
    </w:p>
    <w:p w14:paraId="0E69F651" w14:textId="77777777" w:rsidR="002548E1" w:rsidRPr="009D7B75" w:rsidRDefault="002548E1" w:rsidP="00134A72">
      <w:pPr>
        <w:rPr>
          <w:iCs/>
          <w:sz w:val="16"/>
          <w:szCs w:val="16"/>
        </w:rPr>
      </w:pPr>
    </w:p>
    <w:p w14:paraId="121B2CD0" w14:textId="77777777" w:rsidR="002548E1" w:rsidRPr="009D7B75" w:rsidRDefault="002548E1" w:rsidP="00134A72">
      <w:pPr>
        <w:rPr>
          <w:iCs/>
          <w:sz w:val="16"/>
          <w:szCs w:val="16"/>
        </w:rPr>
      </w:pPr>
    </w:p>
    <w:p w14:paraId="7C01676C" w14:textId="70BC4CBB" w:rsidR="002548E1" w:rsidRPr="009D7B75" w:rsidRDefault="002548E1" w:rsidP="00134A72">
      <w:pPr>
        <w:rPr>
          <w:iCs/>
          <w:sz w:val="16"/>
          <w:szCs w:val="16"/>
        </w:rPr>
      </w:pPr>
    </w:p>
    <w:p w14:paraId="5CE996D7" w14:textId="3DD76A0B" w:rsidR="005A1EDE" w:rsidRPr="009D7B75" w:rsidRDefault="00990912" w:rsidP="00E97B58">
      <w:pPr>
        <w:tabs>
          <w:tab w:val="left" w:pos="709"/>
        </w:tabs>
        <w:ind w:hanging="567"/>
        <w:rPr>
          <w:iCs/>
        </w:rPr>
      </w:pPr>
      <w:r w:rsidRPr="009D7B75">
        <w:rPr>
          <w:b/>
          <w:iCs/>
        </w:rPr>
        <w:t>1.5.</w:t>
      </w:r>
      <w:r w:rsidR="002636DC" w:rsidRPr="009D7B75">
        <w:rPr>
          <w:b/>
          <w:iCs/>
        </w:rPr>
        <w:t>10</w:t>
      </w:r>
      <w:r w:rsidR="00E253C8" w:rsidRPr="009D7B75">
        <w:rPr>
          <w:b/>
          <w:iCs/>
        </w:rPr>
        <w:t>.</w:t>
      </w:r>
      <w:r w:rsidR="002636DC" w:rsidRPr="009D7B75">
        <w:rPr>
          <w:b/>
          <w:iCs/>
        </w:rPr>
        <w:t xml:space="preserve">2. </w:t>
      </w:r>
      <w:r w:rsidR="00E253C8" w:rsidRPr="009D7B75">
        <w:rPr>
          <w:iCs/>
        </w:rPr>
        <w:t xml:space="preserve">Toplam donuk alacak hareketlerine ilişkin </w:t>
      </w:r>
      <w:r w:rsidR="00032F11" w:rsidRPr="009D7B75">
        <w:rPr>
          <w:iCs/>
        </w:rPr>
        <w:t>bilgiler:</w:t>
      </w:r>
    </w:p>
    <w:p w14:paraId="491E1521" w14:textId="07F93451" w:rsidR="009C354B" w:rsidRPr="009D7B75" w:rsidRDefault="009C354B" w:rsidP="00AC28B2">
      <w:pPr>
        <w:tabs>
          <w:tab w:val="left" w:pos="900"/>
        </w:tabs>
        <w:rPr>
          <w:lang w:eastAsia="tr-TR"/>
        </w:rPr>
      </w:pPr>
    </w:p>
    <w:tbl>
      <w:tblPr>
        <w:tblW w:w="9653" w:type="dxa"/>
        <w:tblCellMar>
          <w:left w:w="70" w:type="dxa"/>
          <w:right w:w="70" w:type="dxa"/>
        </w:tblCellMar>
        <w:tblLook w:val="04A0" w:firstRow="1" w:lastRow="0" w:firstColumn="1" w:lastColumn="0" w:noHBand="0" w:noVBand="1"/>
      </w:tblPr>
      <w:tblGrid>
        <w:gridCol w:w="4805"/>
        <w:gridCol w:w="2320"/>
        <w:gridCol w:w="1388"/>
        <w:gridCol w:w="1140"/>
      </w:tblGrid>
      <w:tr w:rsidR="009C354B" w:rsidRPr="009D7B75" w14:paraId="5A7A5762" w14:textId="77777777" w:rsidTr="009C354B">
        <w:trPr>
          <w:divId w:val="1235119833"/>
          <w:trHeight w:val="125"/>
        </w:trPr>
        <w:tc>
          <w:tcPr>
            <w:tcW w:w="4805" w:type="dxa"/>
            <w:tcBorders>
              <w:top w:val="double" w:sz="6" w:space="0" w:color="auto"/>
              <w:left w:val="nil"/>
              <w:bottom w:val="nil"/>
              <w:right w:val="nil"/>
            </w:tcBorders>
            <w:shd w:val="clear" w:color="auto" w:fill="auto"/>
            <w:vAlign w:val="center"/>
            <w:hideMark/>
          </w:tcPr>
          <w:p w14:paraId="138295B0" w14:textId="5CA53639" w:rsidR="009C354B" w:rsidRPr="009D7B75" w:rsidRDefault="009C354B" w:rsidP="009C354B">
            <w:pPr>
              <w:jc w:val="both"/>
              <w:rPr>
                <w:sz w:val="18"/>
                <w:szCs w:val="18"/>
                <w:lang w:eastAsia="tr-TR"/>
              </w:rPr>
            </w:pPr>
            <w:r w:rsidRPr="009D7B75">
              <w:rPr>
                <w:sz w:val="18"/>
                <w:szCs w:val="18"/>
                <w:lang w:eastAsia="tr-TR"/>
              </w:rPr>
              <w:t xml:space="preserve">  </w:t>
            </w:r>
          </w:p>
        </w:tc>
        <w:tc>
          <w:tcPr>
            <w:tcW w:w="2320" w:type="dxa"/>
            <w:tcBorders>
              <w:top w:val="double" w:sz="6" w:space="0" w:color="auto"/>
              <w:left w:val="nil"/>
              <w:bottom w:val="single" w:sz="8" w:space="0" w:color="auto"/>
              <w:right w:val="nil"/>
            </w:tcBorders>
            <w:shd w:val="clear" w:color="auto" w:fill="auto"/>
            <w:vAlign w:val="center"/>
            <w:hideMark/>
          </w:tcPr>
          <w:p w14:paraId="13B5425A" w14:textId="77777777" w:rsidR="009C354B" w:rsidRPr="009D7B75" w:rsidRDefault="009C354B" w:rsidP="009C354B">
            <w:pPr>
              <w:jc w:val="right"/>
              <w:rPr>
                <w:b/>
                <w:bCs/>
                <w:sz w:val="18"/>
                <w:szCs w:val="18"/>
                <w:lang w:eastAsia="tr-TR"/>
              </w:rPr>
            </w:pPr>
            <w:r w:rsidRPr="009D7B75">
              <w:rPr>
                <w:b/>
                <w:bCs/>
                <w:sz w:val="18"/>
                <w:szCs w:val="18"/>
                <w:lang w:eastAsia="tr-TR"/>
              </w:rPr>
              <w:t>III. Grup</w:t>
            </w:r>
          </w:p>
        </w:tc>
        <w:tc>
          <w:tcPr>
            <w:tcW w:w="1388" w:type="dxa"/>
            <w:tcBorders>
              <w:top w:val="double" w:sz="6" w:space="0" w:color="auto"/>
              <w:left w:val="nil"/>
              <w:bottom w:val="single" w:sz="8" w:space="0" w:color="auto"/>
              <w:right w:val="nil"/>
            </w:tcBorders>
            <w:shd w:val="clear" w:color="auto" w:fill="auto"/>
            <w:vAlign w:val="center"/>
            <w:hideMark/>
          </w:tcPr>
          <w:p w14:paraId="2BBF4020" w14:textId="77777777" w:rsidR="009C354B" w:rsidRPr="009D7B75" w:rsidRDefault="009C354B" w:rsidP="009C354B">
            <w:pPr>
              <w:jc w:val="right"/>
              <w:rPr>
                <w:b/>
                <w:bCs/>
                <w:sz w:val="18"/>
                <w:szCs w:val="18"/>
                <w:lang w:eastAsia="tr-TR"/>
              </w:rPr>
            </w:pPr>
            <w:r w:rsidRPr="009D7B75">
              <w:rPr>
                <w:b/>
                <w:bCs/>
                <w:sz w:val="18"/>
                <w:szCs w:val="18"/>
                <w:lang w:eastAsia="tr-TR"/>
              </w:rPr>
              <w:t>IV. Grup</w:t>
            </w:r>
          </w:p>
        </w:tc>
        <w:tc>
          <w:tcPr>
            <w:tcW w:w="1140" w:type="dxa"/>
            <w:tcBorders>
              <w:top w:val="double" w:sz="6" w:space="0" w:color="auto"/>
              <w:left w:val="nil"/>
              <w:bottom w:val="single" w:sz="8" w:space="0" w:color="auto"/>
              <w:right w:val="nil"/>
            </w:tcBorders>
            <w:shd w:val="clear" w:color="auto" w:fill="auto"/>
            <w:vAlign w:val="center"/>
            <w:hideMark/>
          </w:tcPr>
          <w:p w14:paraId="630BE5C3" w14:textId="77777777" w:rsidR="009C354B" w:rsidRPr="009D7B75" w:rsidRDefault="009C354B" w:rsidP="009C354B">
            <w:pPr>
              <w:jc w:val="right"/>
              <w:rPr>
                <w:b/>
                <w:bCs/>
                <w:sz w:val="18"/>
                <w:szCs w:val="18"/>
                <w:lang w:eastAsia="tr-TR"/>
              </w:rPr>
            </w:pPr>
            <w:r w:rsidRPr="009D7B75">
              <w:rPr>
                <w:b/>
                <w:bCs/>
                <w:sz w:val="18"/>
                <w:szCs w:val="18"/>
                <w:lang w:eastAsia="tr-TR"/>
              </w:rPr>
              <w:t>V. Grup</w:t>
            </w:r>
          </w:p>
        </w:tc>
      </w:tr>
      <w:tr w:rsidR="009C354B" w:rsidRPr="009D7B75" w14:paraId="799321A2" w14:textId="77777777" w:rsidTr="009C354B">
        <w:trPr>
          <w:divId w:val="1235119833"/>
          <w:trHeight w:val="591"/>
        </w:trPr>
        <w:tc>
          <w:tcPr>
            <w:tcW w:w="4805" w:type="dxa"/>
            <w:tcBorders>
              <w:top w:val="nil"/>
              <w:left w:val="nil"/>
              <w:bottom w:val="single" w:sz="8" w:space="0" w:color="auto"/>
              <w:right w:val="nil"/>
            </w:tcBorders>
            <w:shd w:val="clear" w:color="auto" w:fill="auto"/>
            <w:vAlign w:val="center"/>
            <w:hideMark/>
          </w:tcPr>
          <w:p w14:paraId="227739DF" w14:textId="77777777" w:rsidR="009C354B" w:rsidRPr="009D7B75" w:rsidRDefault="009C354B" w:rsidP="009C354B">
            <w:pPr>
              <w:jc w:val="both"/>
              <w:rPr>
                <w:b/>
                <w:bCs/>
                <w:sz w:val="18"/>
                <w:szCs w:val="18"/>
                <w:lang w:eastAsia="tr-TR"/>
              </w:rPr>
            </w:pPr>
            <w:r w:rsidRPr="009D7B75">
              <w:rPr>
                <w:b/>
                <w:bCs/>
                <w:sz w:val="18"/>
                <w:szCs w:val="18"/>
                <w:lang w:eastAsia="tr-TR"/>
              </w:rPr>
              <w:t>Cari Dönem</w:t>
            </w:r>
          </w:p>
        </w:tc>
        <w:tc>
          <w:tcPr>
            <w:tcW w:w="2320" w:type="dxa"/>
            <w:tcBorders>
              <w:top w:val="nil"/>
              <w:left w:val="nil"/>
              <w:bottom w:val="single" w:sz="8" w:space="0" w:color="auto"/>
              <w:right w:val="nil"/>
            </w:tcBorders>
            <w:shd w:val="clear" w:color="auto" w:fill="auto"/>
            <w:vAlign w:val="center"/>
            <w:hideMark/>
          </w:tcPr>
          <w:p w14:paraId="52F3EFBC" w14:textId="77777777" w:rsidR="009C354B" w:rsidRPr="009D7B75" w:rsidRDefault="009C354B" w:rsidP="009C354B">
            <w:pPr>
              <w:jc w:val="right"/>
              <w:rPr>
                <w:b/>
                <w:bCs/>
                <w:sz w:val="18"/>
                <w:szCs w:val="18"/>
                <w:lang w:eastAsia="tr-TR"/>
              </w:rPr>
            </w:pPr>
            <w:r w:rsidRPr="009D7B75">
              <w:rPr>
                <w:b/>
                <w:bCs/>
                <w:sz w:val="18"/>
                <w:szCs w:val="18"/>
                <w:lang w:eastAsia="tr-TR"/>
              </w:rPr>
              <w:t xml:space="preserve">Tahsil </w:t>
            </w:r>
            <w:proofErr w:type="gramStart"/>
            <w:r w:rsidRPr="009D7B75">
              <w:rPr>
                <w:b/>
                <w:bCs/>
                <w:sz w:val="18"/>
                <w:szCs w:val="18"/>
                <w:lang w:eastAsia="tr-TR"/>
              </w:rPr>
              <w:t>imkanı</w:t>
            </w:r>
            <w:proofErr w:type="gramEnd"/>
            <w:r w:rsidRPr="009D7B75">
              <w:rPr>
                <w:b/>
                <w:bCs/>
                <w:sz w:val="18"/>
                <w:szCs w:val="18"/>
                <w:lang w:eastAsia="tr-TR"/>
              </w:rPr>
              <w:t xml:space="preserve"> sınırlı krediler ve diğer alacaklar</w:t>
            </w:r>
          </w:p>
        </w:tc>
        <w:tc>
          <w:tcPr>
            <w:tcW w:w="1388" w:type="dxa"/>
            <w:tcBorders>
              <w:top w:val="nil"/>
              <w:left w:val="nil"/>
              <w:bottom w:val="single" w:sz="8" w:space="0" w:color="auto"/>
              <w:right w:val="nil"/>
            </w:tcBorders>
            <w:shd w:val="clear" w:color="auto" w:fill="auto"/>
            <w:vAlign w:val="center"/>
            <w:hideMark/>
          </w:tcPr>
          <w:p w14:paraId="7340E353" w14:textId="77777777" w:rsidR="009C354B" w:rsidRPr="009D7B75" w:rsidRDefault="009C354B" w:rsidP="009C354B">
            <w:pPr>
              <w:jc w:val="right"/>
              <w:rPr>
                <w:b/>
                <w:bCs/>
                <w:sz w:val="18"/>
                <w:szCs w:val="18"/>
                <w:lang w:eastAsia="tr-TR"/>
              </w:rPr>
            </w:pPr>
            <w:r w:rsidRPr="009D7B75">
              <w:rPr>
                <w:b/>
                <w:bCs/>
                <w:sz w:val="18"/>
                <w:szCs w:val="18"/>
                <w:lang w:eastAsia="tr-TR"/>
              </w:rPr>
              <w:t>Tahsili şüpheli krediler ve diğer alacaklar</w:t>
            </w:r>
          </w:p>
        </w:tc>
        <w:tc>
          <w:tcPr>
            <w:tcW w:w="1140" w:type="dxa"/>
            <w:tcBorders>
              <w:top w:val="nil"/>
              <w:left w:val="nil"/>
              <w:bottom w:val="single" w:sz="8" w:space="0" w:color="auto"/>
              <w:right w:val="nil"/>
            </w:tcBorders>
            <w:shd w:val="clear" w:color="auto" w:fill="auto"/>
            <w:vAlign w:val="center"/>
            <w:hideMark/>
          </w:tcPr>
          <w:p w14:paraId="1B5DD3CD" w14:textId="77777777" w:rsidR="009C354B" w:rsidRPr="009D7B75" w:rsidRDefault="009C354B" w:rsidP="009C354B">
            <w:pPr>
              <w:jc w:val="right"/>
              <w:rPr>
                <w:b/>
                <w:bCs/>
                <w:sz w:val="18"/>
                <w:szCs w:val="18"/>
                <w:lang w:eastAsia="tr-TR"/>
              </w:rPr>
            </w:pPr>
            <w:r w:rsidRPr="009D7B75">
              <w:rPr>
                <w:b/>
                <w:bCs/>
                <w:sz w:val="18"/>
                <w:szCs w:val="18"/>
                <w:lang w:eastAsia="tr-TR"/>
              </w:rPr>
              <w:t>Zarar niteliğindeki krediler ve diğer alacaklar</w:t>
            </w:r>
          </w:p>
        </w:tc>
      </w:tr>
      <w:tr w:rsidR="009C354B" w:rsidRPr="009D7B75" w14:paraId="757CCE09"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1C7E2C9B" w14:textId="77777777" w:rsidR="009C354B" w:rsidRPr="009D7B75" w:rsidRDefault="009C354B" w:rsidP="009C354B">
            <w:pPr>
              <w:rPr>
                <w:b/>
                <w:bCs/>
                <w:sz w:val="18"/>
                <w:szCs w:val="18"/>
                <w:lang w:eastAsia="tr-TR"/>
              </w:rPr>
            </w:pPr>
            <w:r w:rsidRPr="009D7B75">
              <w:rPr>
                <w:rFonts w:eastAsia="Arial Unicode MS"/>
                <w:b/>
                <w:bCs/>
                <w:sz w:val="18"/>
                <w:szCs w:val="18"/>
                <w:lang w:eastAsia="tr-TR"/>
              </w:rPr>
              <w:t>Önceki dönem sonu bakiyesi 31.12.2018</w:t>
            </w:r>
          </w:p>
        </w:tc>
        <w:tc>
          <w:tcPr>
            <w:tcW w:w="2320" w:type="dxa"/>
            <w:tcBorders>
              <w:top w:val="nil"/>
              <w:left w:val="nil"/>
              <w:bottom w:val="nil"/>
              <w:right w:val="nil"/>
            </w:tcBorders>
            <w:shd w:val="clear" w:color="auto" w:fill="auto"/>
            <w:noWrap/>
            <w:vAlign w:val="bottom"/>
            <w:hideMark/>
          </w:tcPr>
          <w:p w14:paraId="2F81E763" w14:textId="77777777" w:rsidR="009C354B" w:rsidRPr="009D7B75" w:rsidRDefault="009C354B" w:rsidP="009C354B">
            <w:pPr>
              <w:jc w:val="right"/>
              <w:rPr>
                <w:b/>
                <w:bCs/>
                <w:sz w:val="18"/>
                <w:szCs w:val="18"/>
                <w:lang w:eastAsia="tr-TR"/>
              </w:rPr>
            </w:pPr>
            <w:r w:rsidRPr="009D7B75">
              <w:rPr>
                <w:b/>
                <w:bCs/>
                <w:sz w:val="18"/>
                <w:szCs w:val="18"/>
                <w:lang w:eastAsia="tr-TR"/>
              </w:rPr>
              <w:t>142,629</w:t>
            </w:r>
          </w:p>
        </w:tc>
        <w:tc>
          <w:tcPr>
            <w:tcW w:w="1388" w:type="dxa"/>
            <w:tcBorders>
              <w:top w:val="nil"/>
              <w:left w:val="nil"/>
              <w:bottom w:val="nil"/>
              <w:right w:val="nil"/>
            </w:tcBorders>
            <w:shd w:val="clear" w:color="auto" w:fill="auto"/>
            <w:noWrap/>
            <w:vAlign w:val="bottom"/>
            <w:hideMark/>
          </w:tcPr>
          <w:p w14:paraId="259699D5" w14:textId="77777777" w:rsidR="009C354B" w:rsidRPr="009D7B75" w:rsidRDefault="009C354B" w:rsidP="009C354B">
            <w:pPr>
              <w:jc w:val="right"/>
              <w:rPr>
                <w:b/>
                <w:bCs/>
                <w:sz w:val="18"/>
                <w:szCs w:val="18"/>
                <w:lang w:eastAsia="tr-TR"/>
              </w:rPr>
            </w:pPr>
            <w:r w:rsidRPr="009D7B75">
              <w:rPr>
                <w:b/>
                <w:bCs/>
                <w:sz w:val="18"/>
                <w:szCs w:val="18"/>
                <w:lang w:eastAsia="tr-TR"/>
              </w:rPr>
              <w:t>310,520</w:t>
            </w:r>
          </w:p>
        </w:tc>
        <w:tc>
          <w:tcPr>
            <w:tcW w:w="1140" w:type="dxa"/>
            <w:tcBorders>
              <w:top w:val="nil"/>
              <w:left w:val="nil"/>
              <w:bottom w:val="nil"/>
              <w:right w:val="nil"/>
            </w:tcBorders>
            <w:shd w:val="clear" w:color="auto" w:fill="auto"/>
            <w:noWrap/>
            <w:vAlign w:val="bottom"/>
            <w:hideMark/>
          </w:tcPr>
          <w:p w14:paraId="1D984431" w14:textId="77777777" w:rsidR="009C354B" w:rsidRPr="009D7B75" w:rsidRDefault="009C354B" w:rsidP="009C354B">
            <w:pPr>
              <w:jc w:val="right"/>
              <w:rPr>
                <w:b/>
                <w:bCs/>
                <w:sz w:val="18"/>
                <w:szCs w:val="18"/>
                <w:lang w:eastAsia="tr-TR"/>
              </w:rPr>
            </w:pPr>
            <w:r w:rsidRPr="009D7B75">
              <w:rPr>
                <w:b/>
                <w:bCs/>
                <w:sz w:val="18"/>
                <w:szCs w:val="18"/>
                <w:lang w:eastAsia="tr-TR"/>
              </w:rPr>
              <w:t>732,691</w:t>
            </w:r>
          </w:p>
        </w:tc>
      </w:tr>
      <w:tr w:rsidR="009C354B" w:rsidRPr="009D7B75" w14:paraId="0190FA83"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4FF91EFD"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Dönem içinde intikal (+)</w:t>
            </w:r>
          </w:p>
        </w:tc>
        <w:tc>
          <w:tcPr>
            <w:tcW w:w="2320" w:type="dxa"/>
            <w:tcBorders>
              <w:top w:val="nil"/>
              <w:left w:val="nil"/>
              <w:bottom w:val="nil"/>
              <w:right w:val="nil"/>
            </w:tcBorders>
            <w:shd w:val="clear" w:color="auto" w:fill="auto"/>
            <w:noWrap/>
            <w:vAlign w:val="bottom"/>
            <w:hideMark/>
          </w:tcPr>
          <w:p w14:paraId="2326A328" w14:textId="77777777" w:rsidR="009C354B" w:rsidRPr="009D7B75" w:rsidRDefault="009C354B" w:rsidP="009C354B">
            <w:pPr>
              <w:jc w:val="right"/>
              <w:rPr>
                <w:sz w:val="18"/>
                <w:szCs w:val="18"/>
                <w:lang w:eastAsia="tr-TR"/>
              </w:rPr>
            </w:pPr>
            <w:r w:rsidRPr="009D7B75">
              <w:rPr>
                <w:sz w:val="18"/>
                <w:szCs w:val="18"/>
                <w:lang w:eastAsia="tr-TR"/>
              </w:rPr>
              <w:t>806,015</w:t>
            </w:r>
          </w:p>
        </w:tc>
        <w:tc>
          <w:tcPr>
            <w:tcW w:w="1388" w:type="dxa"/>
            <w:tcBorders>
              <w:top w:val="nil"/>
              <w:left w:val="nil"/>
              <w:bottom w:val="nil"/>
              <w:right w:val="nil"/>
            </w:tcBorders>
            <w:shd w:val="clear" w:color="auto" w:fill="auto"/>
            <w:noWrap/>
            <w:vAlign w:val="bottom"/>
            <w:hideMark/>
          </w:tcPr>
          <w:p w14:paraId="1C4E07CE" w14:textId="77777777" w:rsidR="009C354B" w:rsidRPr="009D7B75" w:rsidRDefault="009C354B" w:rsidP="009C354B">
            <w:pPr>
              <w:jc w:val="right"/>
              <w:rPr>
                <w:sz w:val="18"/>
                <w:szCs w:val="18"/>
                <w:lang w:eastAsia="tr-TR"/>
              </w:rPr>
            </w:pPr>
            <w:r w:rsidRPr="009D7B75">
              <w:rPr>
                <w:sz w:val="18"/>
                <w:szCs w:val="18"/>
                <w:lang w:eastAsia="tr-TR"/>
              </w:rPr>
              <w:t>991,658</w:t>
            </w:r>
          </w:p>
        </w:tc>
        <w:tc>
          <w:tcPr>
            <w:tcW w:w="1140" w:type="dxa"/>
            <w:tcBorders>
              <w:top w:val="nil"/>
              <w:left w:val="nil"/>
              <w:bottom w:val="nil"/>
              <w:right w:val="nil"/>
            </w:tcBorders>
            <w:shd w:val="clear" w:color="auto" w:fill="auto"/>
            <w:noWrap/>
            <w:vAlign w:val="bottom"/>
            <w:hideMark/>
          </w:tcPr>
          <w:p w14:paraId="788E2E3E" w14:textId="77777777" w:rsidR="009C354B" w:rsidRPr="009D7B75" w:rsidRDefault="009C354B" w:rsidP="009C354B">
            <w:pPr>
              <w:jc w:val="right"/>
              <w:rPr>
                <w:sz w:val="18"/>
                <w:szCs w:val="18"/>
                <w:lang w:eastAsia="tr-TR"/>
              </w:rPr>
            </w:pPr>
            <w:r w:rsidRPr="009D7B75">
              <w:rPr>
                <w:sz w:val="18"/>
                <w:szCs w:val="18"/>
                <w:lang w:eastAsia="tr-TR"/>
              </w:rPr>
              <w:t>532,018</w:t>
            </w:r>
          </w:p>
        </w:tc>
      </w:tr>
      <w:tr w:rsidR="009C354B" w:rsidRPr="009D7B75" w14:paraId="2B9F0625"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31E71BFA"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Diğer donuk alacak hesaplarından giriş (+)</w:t>
            </w:r>
          </w:p>
        </w:tc>
        <w:tc>
          <w:tcPr>
            <w:tcW w:w="2320" w:type="dxa"/>
            <w:tcBorders>
              <w:top w:val="nil"/>
              <w:left w:val="nil"/>
              <w:bottom w:val="nil"/>
              <w:right w:val="nil"/>
            </w:tcBorders>
            <w:shd w:val="clear" w:color="auto" w:fill="auto"/>
            <w:noWrap/>
            <w:vAlign w:val="bottom"/>
            <w:hideMark/>
          </w:tcPr>
          <w:p w14:paraId="0A291BFE" w14:textId="77777777" w:rsidR="009C354B" w:rsidRPr="009D7B75" w:rsidRDefault="009C354B" w:rsidP="009C354B">
            <w:pPr>
              <w:jc w:val="right"/>
              <w:rPr>
                <w:sz w:val="18"/>
                <w:szCs w:val="18"/>
                <w:lang w:eastAsia="tr-TR"/>
              </w:rPr>
            </w:pPr>
            <w:r w:rsidRPr="009D7B75">
              <w:rPr>
                <w:sz w:val="18"/>
                <w:szCs w:val="18"/>
                <w:lang w:eastAsia="tr-TR"/>
              </w:rPr>
              <w:t>100,972</w:t>
            </w:r>
          </w:p>
        </w:tc>
        <w:tc>
          <w:tcPr>
            <w:tcW w:w="1388" w:type="dxa"/>
            <w:tcBorders>
              <w:top w:val="nil"/>
              <w:left w:val="nil"/>
              <w:bottom w:val="nil"/>
              <w:right w:val="nil"/>
            </w:tcBorders>
            <w:shd w:val="clear" w:color="auto" w:fill="auto"/>
            <w:noWrap/>
            <w:vAlign w:val="bottom"/>
            <w:hideMark/>
          </w:tcPr>
          <w:p w14:paraId="662399E7" w14:textId="77777777" w:rsidR="009C354B" w:rsidRPr="009D7B75" w:rsidRDefault="009C354B" w:rsidP="009C354B">
            <w:pPr>
              <w:jc w:val="right"/>
              <w:rPr>
                <w:sz w:val="18"/>
                <w:szCs w:val="18"/>
                <w:lang w:eastAsia="tr-TR"/>
              </w:rPr>
            </w:pPr>
            <w:r w:rsidRPr="009D7B75">
              <w:rPr>
                <w:sz w:val="18"/>
                <w:szCs w:val="18"/>
                <w:lang w:eastAsia="tr-TR"/>
              </w:rPr>
              <w:t>677,421</w:t>
            </w:r>
          </w:p>
        </w:tc>
        <w:tc>
          <w:tcPr>
            <w:tcW w:w="1140" w:type="dxa"/>
            <w:tcBorders>
              <w:top w:val="nil"/>
              <w:left w:val="nil"/>
              <w:bottom w:val="nil"/>
              <w:right w:val="nil"/>
            </w:tcBorders>
            <w:shd w:val="clear" w:color="auto" w:fill="auto"/>
            <w:noWrap/>
            <w:vAlign w:val="bottom"/>
            <w:hideMark/>
          </w:tcPr>
          <w:p w14:paraId="7ED42511" w14:textId="77777777" w:rsidR="009C354B" w:rsidRPr="009D7B75" w:rsidRDefault="009C354B" w:rsidP="009C354B">
            <w:pPr>
              <w:jc w:val="right"/>
              <w:rPr>
                <w:sz w:val="18"/>
                <w:szCs w:val="18"/>
                <w:lang w:eastAsia="tr-TR"/>
              </w:rPr>
            </w:pPr>
            <w:r w:rsidRPr="009D7B75">
              <w:rPr>
                <w:sz w:val="18"/>
                <w:szCs w:val="18"/>
                <w:lang w:eastAsia="tr-TR"/>
              </w:rPr>
              <w:t>1,374,788</w:t>
            </w:r>
          </w:p>
        </w:tc>
      </w:tr>
      <w:tr w:rsidR="009C354B" w:rsidRPr="009D7B75" w14:paraId="714A57DB"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0EBB94C8"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 xml:space="preserve">Diğer donuk alacak hesaplarına </w:t>
            </w:r>
            <w:proofErr w:type="gramStart"/>
            <w:r w:rsidRPr="009D7B75">
              <w:rPr>
                <w:rFonts w:eastAsia="Arial Unicode MS"/>
                <w:sz w:val="18"/>
                <w:szCs w:val="18"/>
                <w:lang w:eastAsia="tr-TR"/>
              </w:rPr>
              <w:t>çıkış(</w:t>
            </w:r>
            <w:proofErr w:type="gramEnd"/>
            <w:r w:rsidRPr="009D7B75">
              <w:rPr>
                <w:rFonts w:eastAsia="Arial Unicode MS"/>
                <w:sz w:val="18"/>
                <w:szCs w:val="18"/>
                <w:lang w:eastAsia="tr-TR"/>
              </w:rPr>
              <w:t>-)</w:t>
            </w:r>
          </w:p>
        </w:tc>
        <w:tc>
          <w:tcPr>
            <w:tcW w:w="2320" w:type="dxa"/>
            <w:tcBorders>
              <w:top w:val="nil"/>
              <w:left w:val="nil"/>
              <w:bottom w:val="nil"/>
              <w:right w:val="nil"/>
            </w:tcBorders>
            <w:shd w:val="clear" w:color="auto" w:fill="auto"/>
            <w:noWrap/>
            <w:vAlign w:val="bottom"/>
            <w:hideMark/>
          </w:tcPr>
          <w:p w14:paraId="4D47803E" w14:textId="77777777" w:rsidR="009C354B" w:rsidRPr="009D7B75" w:rsidRDefault="009C354B" w:rsidP="009C354B">
            <w:pPr>
              <w:jc w:val="right"/>
              <w:rPr>
                <w:sz w:val="18"/>
                <w:szCs w:val="18"/>
                <w:lang w:eastAsia="tr-TR"/>
              </w:rPr>
            </w:pPr>
            <w:r w:rsidRPr="009D7B75">
              <w:rPr>
                <w:sz w:val="18"/>
                <w:szCs w:val="18"/>
                <w:lang w:eastAsia="tr-TR"/>
              </w:rPr>
              <w:t>676,683</w:t>
            </w:r>
          </w:p>
        </w:tc>
        <w:tc>
          <w:tcPr>
            <w:tcW w:w="1388" w:type="dxa"/>
            <w:tcBorders>
              <w:top w:val="nil"/>
              <w:left w:val="nil"/>
              <w:bottom w:val="nil"/>
              <w:right w:val="nil"/>
            </w:tcBorders>
            <w:shd w:val="clear" w:color="auto" w:fill="auto"/>
            <w:noWrap/>
            <w:vAlign w:val="bottom"/>
            <w:hideMark/>
          </w:tcPr>
          <w:p w14:paraId="4B0F9E38" w14:textId="77777777" w:rsidR="009C354B" w:rsidRPr="009D7B75" w:rsidRDefault="009C354B" w:rsidP="009C354B">
            <w:pPr>
              <w:jc w:val="right"/>
              <w:rPr>
                <w:sz w:val="18"/>
                <w:szCs w:val="18"/>
                <w:lang w:eastAsia="tr-TR"/>
              </w:rPr>
            </w:pPr>
            <w:r w:rsidRPr="009D7B75">
              <w:rPr>
                <w:sz w:val="18"/>
                <w:szCs w:val="18"/>
                <w:lang w:eastAsia="tr-TR"/>
              </w:rPr>
              <w:t>1,374,976</w:t>
            </w:r>
          </w:p>
        </w:tc>
        <w:tc>
          <w:tcPr>
            <w:tcW w:w="1140" w:type="dxa"/>
            <w:tcBorders>
              <w:top w:val="nil"/>
              <w:left w:val="nil"/>
              <w:bottom w:val="nil"/>
              <w:right w:val="nil"/>
            </w:tcBorders>
            <w:shd w:val="clear" w:color="auto" w:fill="auto"/>
            <w:noWrap/>
            <w:vAlign w:val="bottom"/>
            <w:hideMark/>
          </w:tcPr>
          <w:p w14:paraId="3135A010" w14:textId="77777777" w:rsidR="009C354B" w:rsidRPr="009D7B75" w:rsidRDefault="009C354B" w:rsidP="009C354B">
            <w:pPr>
              <w:jc w:val="right"/>
              <w:rPr>
                <w:sz w:val="18"/>
                <w:szCs w:val="18"/>
                <w:lang w:eastAsia="tr-TR"/>
              </w:rPr>
            </w:pPr>
            <w:r w:rsidRPr="009D7B75">
              <w:rPr>
                <w:sz w:val="18"/>
                <w:szCs w:val="18"/>
                <w:lang w:eastAsia="tr-TR"/>
              </w:rPr>
              <w:t>101,522</w:t>
            </w:r>
          </w:p>
        </w:tc>
      </w:tr>
      <w:tr w:rsidR="009C354B" w:rsidRPr="009D7B75" w14:paraId="650498D2"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4C1968CA"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 xml:space="preserve">Dönem içinde tahsilat (-) </w:t>
            </w:r>
          </w:p>
        </w:tc>
        <w:tc>
          <w:tcPr>
            <w:tcW w:w="2320" w:type="dxa"/>
            <w:tcBorders>
              <w:top w:val="nil"/>
              <w:left w:val="nil"/>
              <w:bottom w:val="nil"/>
              <w:right w:val="nil"/>
            </w:tcBorders>
            <w:shd w:val="clear" w:color="auto" w:fill="auto"/>
            <w:noWrap/>
            <w:vAlign w:val="bottom"/>
            <w:hideMark/>
          </w:tcPr>
          <w:p w14:paraId="05D5ED85" w14:textId="77777777" w:rsidR="009C354B" w:rsidRPr="009D7B75" w:rsidRDefault="009C354B" w:rsidP="009C354B">
            <w:pPr>
              <w:jc w:val="right"/>
              <w:rPr>
                <w:sz w:val="18"/>
                <w:szCs w:val="18"/>
                <w:lang w:eastAsia="tr-TR"/>
              </w:rPr>
            </w:pPr>
            <w:r w:rsidRPr="009D7B75">
              <w:rPr>
                <w:sz w:val="18"/>
                <w:szCs w:val="18"/>
                <w:lang w:eastAsia="tr-TR"/>
              </w:rPr>
              <w:t>112,153</w:t>
            </w:r>
          </w:p>
        </w:tc>
        <w:tc>
          <w:tcPr>
            <w:tcW w:w="1388" w:type="dxa"/>
            <w:tcBorders>
              <w:top w:val="nil"/>
              <w:left w:val="nil"/>
              <w:bottom w:val="nil"/>
              <w:right w:val="nil"/>
            </w:tcBorders>
            <w:shd w:val="clear" w:color="auto" w:fill="auto"/>
            <w:noWrap/>
            <w:vAlign w:val="bottom"/>
            <w:hideMark/>
          </w:tcPr>
          <w:p w14:paraId="7B05BC83" w14:textId="77777777" w:rsidR="009C354B" w:rsidRPr="009D7B75" w:rsidRDefault="009C354B" w:rsidP="009C354B">
            <w:pPr>
              <w:jc w:val="right"/>
              <w:rPr>
                <w:sz w:val="18"/>
                <w:szCs w:val="18"/>
                <w:lang w:eastAsia="tr-TR"/>
              </w:rPr>
            </w:pPr>
            <w:r w:rsidRPr="009D7B75">
              <w:rPr>
                <w:sz w:val="18"/>
                <w:szCs w:val="18"/>
                <w:lang w:eastAsia="tr-TR"/>
              </w:rPr>
              <w:t>129,774</w:t>
            </w:r>
          </w:p>
        </w:tc>
        <w:tc>
          <w:tcPr>
            <w:tcW w:w="1140" w:type="dxa"/>
            <w:tcBorders>
              <w:top w:val="nil"/>
              <w:left w:val="nil"/>
              <w:bottom w:val="nil"/>
              <w:right w:val="nil"/>
            </w:tcBorders>
            <w:shd w:val="clear" w:color="auto" w:fill="auto"/>
            <w:noWrap/>
            <w:vAlign w:val="bottom"/>
            <w:hideMark/>
          </w:tcPr>
          <w:p w14:paraId="261DEC72" w14:textId="77777777" w:rsidR="009C354B" w:rsidRPr="009D7B75" w:rsidRDefault="009C354B" w:rsidP="009C354B">
            <w:pPr>
              <w:jc w:val="right"/>
              <w:rPr>
                <w:sz w:val="18"/>
                <w:szCs w:val="18"/>
                <w:lang w:eastAsia="tr-TR"/>
              </w:rPr>
            </w:pPr>
            <w:r w:rsidRPr="009D7B75">
              <w:rPr>
                <w:sz w:val="18"/>
                <w:szCs w:val="18"/>
                <w:lang w:eastAsia="tr-TR"/>
              </w:rPr>
              <w:t>189,767</w:t>
            </w:r>
          </w:p>
        </w:tc>
      </w:tr>
      <w:tr w:rsidR="009C354B" w:rsidRPr="009D7B75" w14:paraId="13A25B3D"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7C678E19" w14:textId="77777777" w:rsidR="009C354B" w:rsidRPr="009D7B75" w:rsidRDefault="009C354B" w:rsidP="009C354B">
            <w:pPr>
              <w:ind w:firstLineChars="100" w:firstLine="180"/>
              <w:rPr>
                <w:rFonts w:eastAsia="Arial Unicode MS"/>
                <w:bCs/>
                <w:sz w:val="18"/>
                <w:szCs w:val="18"/>
                <w:lang w:eastAsia="tr-TR"/>
              </w:rPr>
            </w:pPr>
            <w:r w:rsidRPr="009D7B75">
              <w:rPr>
                <w:rFonts w:eastAsia="Arial Unicode MS"/>
                <w:bCs/>
                <w:sz w:val="18"/>
                <w:szCs w:val="18"/>
                <w:lang w:eastAsia="tr-TR"/>
              </w:rPr>
              <w:t>Aktiften silinen (-)</w:t>
            </w:r>
          </w:p>
        </w:tc>
        <w:tc>
          <w:tcPr>
            <w:tcW w:w="2320" w:type="dxa"/>
            <w:tcBorders>
              <w:top w:val="nil"/>
              <w:left w:val="nil"/>
              <w:bottom w:val="nil"/>
              <w:right w:val="nil"/>
            </w:tcBorders>
            <w:shd w:val="clear" w:color="auto" w:fill="auto"/>
            <w:noWrap/>
            <w:vAlign w:val="bottom"/>
            <w:hideMark/>
          </w:tcPr>
          <w:p w14:paraId="2BC33ECF" w14:textId="77777777" w:rsidR="009C354B" w:rsidRPr="009D7B75" w:rsidRDefault="009C354B" w:rsidP="009C354B">
            <w:pPr>
              <w:jc w:val="right"/>
              <w:rPr>
                <w:sz w:val="18"/>
                <w:szCs w:val="18"/>
                <w:lang w:eastAsia="tr-TR"/>
              </w:rPr>
            </w:pPr>
            <w:r w:rsidRPr="009D7B75">
              <w:rPr>
                <w:sz w:val="18"/>
                <w:szCs w:val="18"/>
                <w:lang w:eastAsia="tr-TR"/>
              </w:rPr>
              <w:t>10,373</w:t>
            </w:r>
          </w:p>
        </w:tc>
        <w:tc>
          <w:tcPr>
            <w:tcW w:w="1388" w:type="dxa"/>
            <w:tcBorders>
              <w:top w:val="nil"/>
              <w:left w:val="nil"/>
              <w:bottom w:val="nil"/>
              <w:right w:val="nil"/>
            </w:tcBorders>
            <w:shd w:val="clear" w:color="auto" w:fill="auto"/>
            <w:noWrap/>
            <w:vAlign w:val="bottom"/>
            <w:hideMark/>
          </w:tcPr>
          <w:p w14:paraId="7C4D4A10" w14:textId="77777777" w:rsidR="009C354B" w:rsidRPr="009D7B75" w:rsidRDefault="009C354B" w:rsidP="009C354B">
            <w:pPr>
              <w:jc w:val="right"/>
              <w:rPr>
                <w:sz w:val="18"/>
                <w:szCs w:val="18"/>
                <w:lang w:eastAsia="tr-TR"/>
              </w:rPr>
            </w:pPr>
            <w:r w:rsidRPr="009D7B75">
              <w:rPr>
                <w:sz w:val="18"/>
                <w:szCs w:val="18"/>
                <w:lang w:eastAsia="tr-TR"/>
              </w:rPr>
              <w:t>156,716</w:t>
            </w:r>
          </w:p>
        </w:tc>
        <w:tc>
          <w:tcPr>
            <w:tcW w:w="1140" w:type="dxa"/>
            <w:tcBorders>
              <w:top w:val="nil"/>
              <w:left w:val="nil"/>
              <w:bottom w:val="nil"/>
              <w:right w:val="nil"/>
            </w:tcBorders>
            <w:shd w:val="clear" w:color="auto" w:fill="auto"/>
            <w:noWrap/>
            <w:vAlign w:val="bottom"/>
            <w:hideMark/>
          </w:tcPr>
          <w:p w14:paraId="3C1F30DD" w14:textId="77777777" w:rsidR="009C354B" w:rsidRPr="009D7B75" w:rsidRDefault="009C354B" w:rsidP="009C354B">
            <w:pPr>
              <w:jc w:val="right"/>
              <w:rPr>
                <w:sz w:val="18"/>
                <w:szCs w:val="18"/>
                <w:lang w:eastAsia="tr-TR"/>
              </w:rPr>
            </w:pPr>
            <w:r w:rsidRPr="009D7B75">
              <w:rPr>
                <w:sz w:val="18"/>
                <w:szCs w:val="18"/>
                <w:lang w:eastAsia="tr-TR"/>
              </w:rPr>
              <w:t>807,067</w:t>
            </w:r>
          </w:p>
        </w:tc>
      </w:tr>
      <w:tr w:rsidR="009C354B" w:rsidRPr="009D7B75" w14:paraId="1038E6BA"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5692FB8A" w14:textId="77777777" w:rsidR="009C354B" w:rsidRPr="009D7B75" w:rsidRDefault="009C354B" w:rsidP="009C354B">
            <w:pPr>
              <w:ind w:firstLineChars="100" w:firstLine="180"/>
              <w:rPr>
                <w:b/>
                <w:bCs/>
                <w:sz w:val="18"/>
                <w:szCs w:val="18"/>
                <w:lang w:eastAsia="tr-TR"/>
              </w:rPr>
            </w:pPr>
            <w:r w:rsidRPr="009D7B75">
              <w:rPr>
                <w:rFonts w:eastAsia="Arial Unicode MS"/>
                <w:b/>
                <w:bCs/>
                <w:sz w:val="18"/>
                <w:szCs w:val="18"/>
                <w:lang w:eastAsia="tr-TR"/>
              </w:rPr>
              <w:t>Satılan (-)</w:t>
            </w:r>
          </w:p>
        </w:tc>
        <w:tc>
          <w:tcPr>
            <w:tcW w:w="2320" w:type="dxa"/>
            <w:tcBorders>
              <w:top w:val="nil"/>
              <w:left w:val="nil"/>
              <w:bottom w:val="nil"/>
              <w:right w:val="nil"/>
            </w:tcBorders>
            <w:shd w:val="clear" w:color="auto" w:fill="auto"/>
            <w:noWrap/>
            <w:vAlign w:val="bottom"/>
            <w:hideMark/>
          </w:tcPr>
          <w:p w14:paraId="5FC8C8CE" w14:textId="77777777" w:rsidR="009C354B" w:rsidRPr="009D7B75" w:rsidRDefault="009C354B" w:rsidP="009C354B">
            <w:pPr>
              <w:jc w:val="right"/>
              <w:rPr>
                <w:b/>
                <w:bCs/>
                <w:sz w:val="18"/>
                <w:szCs w:val="18"/>
                <w:lang w:eastAsia="tr-TR"/>
              </w:rPr>
            </w:pPr>
            <w:r w:rsidRPr="009D7B75">
              <w:rPr>
                <w:b/>
                <w:bCs/>
                <w:sz w:val="18"/>
                <w:szCs w:val="18"/>
                <w:lang w:eastAsia="tr-TR"/>
              </w:rPr>
              <w:t>-</w:t>
            </w:r>
          </w:p>
        </w:tc>
        <w:tc>
          <w:tcPr>
            <w:tcW w:w="1388" w:type="dxa"/>
            <w:tcBorders>
              <w:top w:val="nil"/>
              <w:left w:val="nil"/>
              <w:bottom w:val="nil"/>
              <w:right w:val="nil"/>
            </w:tcBorders>
            <w:shd w:val="clear" w:color="auto" w:fill="auto"/>
            <w:noWrap/>
            <w:vAlign w:val="bottom"/>
            <w:hideMark/>
          </w:tcPr>
          <w:p w14:paraId="34CC615A" w14:textId="77777777" w:rsidR="009C354B" w:rsidRPr="009D7B75" w:rsidRDefault="009C354B" w:rsidP="009C354B">
            <w:pPr>
              <w:jc w:val="right"/>
              <w:rPr>
                <w:b/>
                <w:bCs/>
                <w:sz w:val="18"/>
                <w:szCs w:val="18"/>
                <w:lang w:eastAsia="tr-TR"/>
              </w:rPr>
            </w:pPr>
            <w:r w:rsidRPr="009D7B75">
              <w:rPr>
                <w:b/>
                <w:bCs/>
                <w:sz w:val="18"/>
                <w:szCs w:val="18"/>
                <w:lang w:eastAsia="tr-TR"/>
              </w:rPr>
              <w:t>-</w:t>
            </w:r>
          </w:p>
        </w:tc>
        <w:tc>
          <w:tcPr>
            <w:tcW w:w="1140" w:type="dxa"/>
            <w:tcBorders>
              <w:top w:val="nil"/>
              <w:left w:val="nil"/>
              <w:bottom w:val="nil"/>
              <w:right w:val="nil"/>
            </w:tcBorders>
            <w:shd w:val="clear" w:color="auto" w:fill="auto"/>
            <w:noWrap/>
            <w:vAlign w:val="bottom"/>
            <w:hideMark/>
          </w:tcPr>
          <w:p w14:paraId="1FBF7D5C" w14:textId="77777777" w:rsidR="009C354B" w:rsidRPr="009D7B75" w:rsidRDefault="009C354B" w:rsidP="009C354B">
            <w:pPr>
              <w:jc w:val="right"/>
              <w:rPr>
                <w:b/>
                <w:bCs/>
                <w:sz w:val="18"/>
                <w:szCs w:val="18"/>
                <w:lang w:eastAsia="tr-TR"/>
              </w:rPr>
            </w:pPr>
            <w:r w:rsidRPr="009D7B75">
              <w:rPr>
                <w:b/>
                <w:bCs/>
                <w:sz w:val="18"/>
                <w:szCs w:val="18"/>
                <w:lang w:eastAsia="tr-TR"/>
              </w:rPr>
              <w:t>-</w:t>
            </w:r>
          </w:p>
        </w:tc>
      </w:tr>
      <w:tr w:rsidR="009C354B" w:rsidRPr="009D7B75" w14:paraId="6F9692E7" w14:textId="77777777" w:rsidTr="009C354B">
        <w:trPr>
          <w:divId w:val="1235119833"/>
          <w:trHeight w:val="201"/>
        </w:trPr>
        <w:tc>
          <w:tcPr>
            <w:tcW w:w="4805" w:type="dxa"/>
            <w:tcBorders>
              <w:top w:val="nil"/>
              <w:left w:val="nil"/>
              <w:bottom w:val="nil"/>
              <w:right w:val="nil"/>
            </w:tcBorders>
            <w:shd w:val="clear" w:color="auto" w:fill="auto"/>
            <w:vAlign w:val="center"/>
            <w:hideMark/>
          </w:tcPr>
          <w:p w14:paraId="71F818CD"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 xml:space="preserve">    Kurumsal ve ticari krediler</w:t>
            </w:r>
          </w:p>
        </w:tc>
        <w:tc>
          <w:tcPr>
            <w:tcW w:w="2320" w:type="dxa"/>
            <w:tcBorders>
              <w:top w:val="nil"/>
              <w:left w:val="nil"/>
              <w:bottom w:val="nil"/>
              <w:right w:val="nil"/>
            </w:tcBorders>
            <w:shd w:val="clear" w:color="auto" w:fill="auto"/>
            <w:vAlign w:val="center"/>
            <w:hideMark/>
          </w:tcPr>
          <w:p w14:paraId="55DC6942" w14:textId="77777777" w:rsidR="009C354B" w:rsidRPr="009D7B75" w:rsidRDefault="009C354B" w:rsidP="009C354B">
            <w:pPr>
              <w:jc w:val="right"/>
              <w:rPr>
                <w:sz w:val="18"/>
                <w:szCs w:val="18"/>
                <w:lang w:eastAsia="tr-TR"/>
              </w:rPr>
            </w:pPr>
            <w:r w:rsidRPr="009D7B75">
              <w:rPr>
                <w:sz w:val="18"/>
                <w:szCs w:val="18"/>
                <w:lang w:eastAsia="tr-TR"/>
              </w:rPr>
              <w:t>-</w:t>
            </w:r>
          </w:p>
        </w:tc>
        <w:tc>
          <w:tcPr>
            <w:tcW w:w="1388" w:type="dxa"/>
            <w:tcBorders>
              <w:top w:val="nil"/>
              <w:left w:val="nil"/>
              <w:bottom w:val="nil"/>
              <w:right w:val="nil"/>
            </w:tcBorders>
            <w:shd w:val="clear" w:color="auto" w:fill="auto"/>
            <w:vAlign w:val="center"/>
            <w:hideMark/>
          </w:tcPr>
          <w:p w14:paraId="03BEDB54" w14:textId="77777777" w:rsidR="009C354B" w:rsidRPr="009D7B75" w:rsidRDefault="009C354B" w:rsidP="009C354B">
            <w:pPr>
              <w:jc w:val="right"/>
              <w:rPr>
                <w:sz w:val="18"/>
                <w:szCs w:val="18"/>
                <w:lang w:eastAsia="tr-TR"/>
              </w:rPr>
            </w:pPr>
            <w:r w:rsidRPr="009D7B75">
              <w:rPr>
                <w:sz w:val="18"/>
                <w:szCs w:val="18"/>
                <w:lang w:eastAsia="tr-TR"/>
              </w:rPr>
              <w:t>-</w:t>
            </w:r>
          </w:p>
        </w:tc>
        <w:tc>
          <w:tcPr>
            <w:tcW w:w="1140" w:type="dxa"/>
            <w:tcBorders>
              <w:top w:val="nil"/>
              <w:left w:val="nil"/>
              <w:bottom w:val="nil"/>
              <w:right w:val="nil"/>
            </w:tcBorders>
            <w:shd w:val="clear" w:color="auto" w:fill="auto"/>
            <w:vAlign w:val="center"/>
            <w:hideMark/>
          </w:tcPr>
          <w:p w14:paraId="4BF0CA88" w14:textId="77777777" w:rsidR="009C354B" w:rsidRPr="009D7B75" w:rsidRDefault="009C354B" w:rsidP="009C354B">
            <w:pPr>
              <w:jc w:val="right"/>
              <w:rPr>
                <w:sz w:val="18"/>
                <w:szCs w:val="18"/>
                <w:lang w:eastAsia="tr-TR"/>
              </w:rPr>
            </w:pPr>
            <w:r w:rsidRPr="009D7B75">
              <w:rPr>
                <w:sz w:val="18"/>
                <w:szCs w:val="18"/>
                <w:lang w:eastAsia="tr-TR"/>
              </w:rPr>
              <w:t>-</w:t>
            </w:r>
          </w:p>
        </w:tc>
      </w:tr>
      <w:tr w:rsidR="009C354B" w:rsidRPr="009D7B75" w14:paraId="0E3E2549" w14:textId="77777777" w:rsidTr="009C354B">
        <w:trPr>
          <w:divId w:val="1235119833"/>
          <w:trHeight w:val="201"/>
        </w:trPr>
        <w:tc>
          <w:tcPr>
            <w:tcW w:w="4805" w:type="dxa"/>
            <w:tcBorders>
              <w:top w:val="nil"/>
              <w:left w:val="nil"/>
              <w:bottom w:val="nil"/>
              <w:right w:val="nil"/>
            </w:tcBorders>
            <w:shd w:val="clear" w:color="auto" w:fill="auto"/>
            <w:vAlign w:val="center"/>
            <w:hideMark/>
          </w:tcPr>
          <w:p w14:paraId="7E8E9D67"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 xml:space="preserve">    Bireysel krediler </w:t>
            </w:r>
          </w:p>
        </w:tc>
        <w:tc>
          <w:tcPr>
            <w:tcW w:w="2320" w:type="dxa"/>
            <w:tcBorders>
              <w:top w:val="nil"/>
              <w:left w:val="nil"/>
              <w:bottom w:val="nil"/>
              <w:right w:val="nil"/>
            </w:tcBorders>
            <w:shd w:val="clear" w:color="auto" w:fill="auto"/>
            <w:vAlign w:val="center"/>
            <w:hideMark/>
          </w:tcPr>
          <w:p w14:paraId="4039716D" w14:textId="77777777" w:rsidR="009C354B" w:rsidRPr="009D7B75" w:rsidRDefault="009C354B" w:rsidP="009C354B">
            <w:pPr>
              <w:jc w:val="right"/>
              <w:rPr>
                <w:sz w:val="18"/>
                <w:szCs w:val="18"/>
                <w:lang w:eastAsia="tr-TR"/>
              </w:rPr>
            </w:pPr>
            <w:r w:rsidRPr="009D7B75">
              <w:rPr>
                <w:sz w:val="18"/>
                <w:szCs w:val="18"/>
                <w:lang w:eastAsia="tr-TR"/>
              </w:rPr>
              <w:t>-</w:t>
            </w:r>
          </w:p>
        </w:tc>
        <w:tc>
          <w:tcPr>
            <w:tcW w:w="1388" w:type="dxa"/>
            <w:tcBorders>
              <w:top w:val="nil"/>
              <w:left w:val="nil"/>
              <w:bottom w:val="nil"/>
              <w:right w:val="nil"/>
            </w:tcBorders>
            <w:shd w:val="clear" w:color="auto" w:fill="auto"/>
            <w:vAlign w:val="center"/>
            <w:hideMark/>
          </w:tcPr>
          <w:p w14:paraId="76C149EC" w14:textId="77777777" w:rsidR="009C354B" w:rsidRPr="009D7B75" w:rsidRDefault="009C354B" w:rsidP="009C354B">
            <w:pPr>
              <w:jc w:val="right"/>
              <w:rPr>
                <w:sz w:val="18"/>
                <w:szCs w:val="18"/>
                <w:lang w:eastAsia="tr-TR"/>
              </w:rPr>
            </w:pPr>
            <w:r w:rsidRPr="009D7B75">
              <w:rPr>
                <w:sz w:val="18"/>
                <w:szCs w:val="18"/>
                <w:lang w:eastAsia="tr-TR"/>
              </w:rPr>
              <w:t>-</w:t>
            </w:r>
          </w:p>
        </w:tc>
        <w:tc>
          <w:tcPr>
            <w:tcW w:w="1140" w:type="dxa"/>
            <w:tcBorders>
              <w:top w:val="nil"/>
              <w:left w:val="nil"/>
              <w:bottom w:val="nil"/>
              <w:right w:val="nil"/>
            </w:tcBorders>
            <w:shd w:val="clear" w:color="auto" w:fill="auto"/>
            <w:vAlign w:val="center"/>
            <w:hideMark/>
          </w:tcPr>
          <w:p w14:paraId="703DCF14" w14:textId="77777777" w:rsidR="009C354B" w:rsidRPr="009D7B75" w:rsidRDefault="009C354B" w:rsidP="009C354B">
            <w:pPr>
              <w:jc w:val="right"/>
              <w:rPr>
                <w:sz w:val="18"/>
                <w:szCs w:val="18"/>
                <w:lang w:eastAsia="tr-TR"/>
              </w:rPr>
            </w:pPr>
            <w:r w:rsidRPr="009D7B75">
              <w:rPr>
                <w:sz w:val="18"/>
                <w:szCs w:val="18"/>
                <w:lang w:eastAsia="tr-TR"/>
              </w:rPr>
              <w:t>-</w:t>
            </w:r>
          </w:p>
        </w:tc>
      </w:tr>
      <w:tr w:rsidR="009C354B" w:rsidRPr="009D7B75" w14:paraId="419CE215" w14:textId="77777777" w:rsidTr="009C354B">
        <w:trPr>
          <w:divId w:val="1235119833"/>
          <w:trHeight w:val="201"/>
        </w:trPr>
        <w:tc>
          <w:tcPr>
            <w:tcW w:w="4805" w:type="dxa"/>
            <w:tcBorders>
              <w:top w:val="nil"/>
              <w:left w:val="nil"/>
              <w:bottom w:val="nil"/>
              <w:right w:val="nil"/>
            </w:tcBorders>
            <w:shd w:val="clear" w:color="auto" w:fill="auto"/>
            <w:vAlign w:val="center"/>
            <w:hideMark/>
          </w:tcPr>
          <w:p w14:paraId="01290E1B"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 xml:space="preserve">    Kredi kartları</w:t>
            </w:r>
          </w:p>
        </w:tc>
        <w:tc>
          <w:tcPr>
            <w:tcW w:w="2320" w:type="dxa"/>
            <w:tcBorders>
              <w:top w:val="nil"/>
              <w:left w:val="nil"/>
              <w:bottom w:val="nil"/>
              <w:right w:val="nil"/>
            </w:tcBorders>
            <w:shd w:val="clear" w:color="auto" w:fill="auto"/>
            <w:vAlign w:val="center"/>
            <w:hideMark/>
          </w:tcPr>
          <w:p w14:paraId="1F0ED835" w14:textId="77777777" w:rsidR="009C354B" w:rsidRPr="009D7B75" w:rsidRDefault="009C354B" w:rsidP="009C354B">
            <w:pPr>
              <w:jc w:val="right"/>
              <w:rPr>
                <w:sz w:val="18"/>
                <w:szCs w:val="18"/>
                <w:lang w:eastAsia="tr-TR"/>
              </w:rPr>
            </w:pPr>
            <w:r w:rsidRPr="009D7B75">
              <w:rPr>
                <w:sz w:val="18"/>
                <w:szCs w:val="18"/>
                <w:lang w:eastAsia="tr-TR"/>
              </w:rPr>
              <w:t>-</w:t>
            </w:r>
          </w:p>
        </w:tc>
        <w:tc>
          <w:tcPr>
            <w:tcW w:w="1388" w:type="dxa"/>
            <w:tcBorders>
              <w:top w:val="nil"/>
              <w:left w:val="nil"/>
              <w:bottom w:val="nil"/>
              <w:right w:val="nil"/>
            </w:tcBorders>
            <w:shd w:val="clear" w:color="auto" w:fill="auto"/>
            <w:vAlign w:val="center"/>
            <w:hideMark/>
          </w:tcPr>
          <w:p w14:paraId="17893E27" w14:textId="77777777" w:rsidR="009C354B" w:rsidRPr="009D7B75" w:rsidRDefault="009C354B" w:rsidP="009C354B">
            <w:pPr>
              <w:jc w:val="right"/>
              <w:rPr>
                <w:sz w:val="18"/>
                <w:szCs w:val="18"/>
                <w:lang w:eastAsia="tr-TR"/>
              </w:rPr>
            </w:pPr>
            <w:r w:rsidRPr="009D7B75">
              <w:rPr>
                <w:sz w:val="18"/>
                <w:szCs w:val="18"/>
                <w:lang w:eastAsia="tr-TR"/>
              </w:rPr>
              <w:t>-</w:t>
            </w:r>
          </w:p>
        </w:tc>
        <w:tc>
          <w:tcPr>
            <w:tcW w:w="1140" w:type="dxa"/>
            <w:tcBorders>
              <w:top w:val="nil"/>
              <w:left w:val="nil"/>
              <w:bottom w:val="nil"/>
              <w:right w:val="nil"/>
            </w:tcBorders>
            <w:shd w:val="clear" w:color="auto" w:fill="auto"/>
            <w:vAlign w:val="center"/>
            <w:hideMark/>
          </w:tcPr>
          <w:p w14:paraId="0722156E" w14:textId="77777777" w:rsidR="009C354B" w:rsidRPr="009D7B75" w:rsidRDefault="009C354B" w:rsidP="009C354B">
            <w:pPr>
              <w:jc w:val="right"/>
              <w:rPr>
                <w:sz w:val="18"/>
                <w:szCs w:val="18"/>
                <w:lang w:eastAsia="tr-TR"/>
              </w:rPr>
            </w:pPr>
            <w:r w:rsidRPr="009D7B75">
              <w:rPr>
                <w:sz w:val="18"/>
                <w:szCs w:val="18"/>
                <w:lang w:eastAsia="tr-TR"/>
              </w:rPr>
              <w:t>-</w:t>
            </w:r>
          </w:p>
        </w:tc>
      </w:tr>
      <w:tr w:rsidR="009C354B" w:rsidRPr="009D7B75" w14:paraId="39279135" w14:textId="77777777" w:rsidTr="009C354B">
        <w:trPr>
          <w:divId w:val="1235119833"/>
          <w:trHeight w:val="201"/>
        </w:trPr>
        <w:tc>
          <w:tcPr>
            <w:tcW w:w="4805" w:type="dxa"/>
            <w:tcBorders>
              <w:top w:val="nil"/>
              <w:left w:val="nil"/>
              <w:bottom w:val="nil"/>
              <w:right w:val="nil"/>
            </w:tcBorders>
            <w:shd w:val="clear" w:color="auto" w:fill="auto"/>
            <w:vAlign w:val="center"/>
            <w:hideMark/>
          </w:tcPr>
          <w:p w14:paraId="3A9A1BE7"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 xml:space="preserve">    Diğer</w:t>
            </w:r>
          </w:p>
        </w:tc>
        <w:tc>
          <w:tcPr>
            <w:tcW w:w="2320" w:type="dxa"/>
            <w:tcBorders>
              <w:top w:val="nil"/>
              <w:left w:val="nil"/>
              <w:bottom w:val="nil"/>
              <w:right w:val="nil"/>
            </w:tcBorders>
            <w:shd w:val="clear" w:color="auto" w:fill="auto"/>
            <w:vAlign w:val="center"/>
            <w:hideMark/>
          </w:tcPr>
          <w:p w14:paraId="452D4E06" w14:textId="77777777" w:rsidR="009C354B" w:rsidRPr="009D7B75" w:rsidRDefault="009C354B" w:rsidP="009C354B">
            <w:pPr>
              <w:jc w:val="right"/>
              <w:rPr>
                <w:sz w:val="18"/>
                <w:szCs w:val="18"/>
                <w:lang w:eastAsia="tr-TR"/>
              </w:rPr>
            </w:pPr>
            <w:r w:rsidRPr="009D7B75">
              <w:rPr>
                <w:sz w:val="18"/>
                <w:szCs w:val="18"/>
                <w:lang w:eastAsia="tr-TR"/>
              </w:rPr>
              <w:t>-</w:t>
            </w:r>
          </w:p>
        </w:tc>
        <w:tc>
          <w:tcPr>
            <w:tcW w:w="1388" w:type="dxa"/>
            <w:tcBorders>
              <w:top w:val="nil"/>
              <w:left w:val="nil"/>
              <w:bottom w:val="nil"/>
              <w:right w:val="nil"/>
            </w:tcBorders>
            <w:shd w:val="clear" w:color="auto" w:fill="auto"/>
            <w:vAlign w:val="center"/>
            <w:hideMark/>
          </w:tcPr>
          <w:p w14:paraId="7617259A" w14:textId="77777777" w:rsidR="009C354B" w:rsidRPr="009D7B75" w:rsidRDefault="009C354B" w:rsidP="009C354B">
            <w:pPr>
              <w:jc w:val="right"/>
              <w:rPr>
                <w:sz w:val="18"/>
                <w:szCs w:val="18"/>
                <w:lang w:eastAsia="tr-TR"/>
              </w:rPr>
            </w:pPr>
            <w:r w:rsidRPr="009D7B75">
              <w:rPr>
                <w:sz w:val="18"/>
                <w:szCs w:val="18"/>
                <w:lang w:eastAsia="tr-TR"/>
              </w:rPr>
              <w:t>-</w:t>
            </w:r>
          </w:p>
        </w:tc>
        <w:tc>
          <w:tcPr>
            <w:tcW w:w="1140" w:type="dxa"/>
            <w:tcBorders>
              <w:top w:val="nil"/>
              <w:left w:val="nil"/>
              <w:bottom w:val="nil"/>
              <w:right w:val="nil"/>
            </w:tcBorders>
            <w:shd w:val="clear" w:color="auto" w:fill="auto"/>
            <w:vAlign w:val="center"/>
            <w:hideMark/>
          </w:tcPr>
          <w:p w14:paraId="710A7496" w14:textId="77777777" w:rsidR="009C354B" w:rsidRPr="009D7B75" w:rsidRDefault="009C354B" w:rsidP="009C354B">
            <w:pPr>
              <w:jc w:val="right"/>
              <w:rPr>
                <w:sz w:val="18"/>
                <w:szCs w:val="18"/>
                <w:lang w:eastAsia="tr-TR"/>
              </w:rPr>
            </w:pPr>
            <w:r w:rsidRPr="009D7B75">
              <w:rPr>
                <w:sz w:val="18"/>
                <w:szCs w:val="18"/>
                <w:lang w:eastAsia="tr-TR"/>
              </w:rPr>
              <w:t>-</w:t>
            </w:r>
          </w:p>
        </w:tc>
      </w:tr>
      <w:tr w:rsidR="009C354B" w:rsidRPr="009D7B75" w14:paraId="0D4A6402" w14:textId="77777777" w:rsidTr="009C354B">
        <w:trPr>
          <w:divId w:val="1235119833"/>
          <w:trHeight w:val="226"/>
        </w:trPr>
        <w:tc>
          <w:tcPr>
            <w:tcW w:w="4805" w:type="dxa"/>
            <w:tcBorders>
              <w:top w:val="nil"/>
              <w:left w:val="nil"/>
              <w:bottom w:val="nil"/>
              <w:right w:val="nil"/>
            </w:tcBorders>
            <w:shd w:val="clear" w:color="auto" w:fill="auto"/>
            <w:vAlign w:val="center"/>
            <w:hideMark/>
          </w:tcPr>
          <w:p w14:paraId="3DFA7BB1" w14:textId="77777777" w:rsidR="009C354B" w:rsidRPr="009D7B75" w:rsidRDefault="009C354B" w:rsidP="009C354B">
            <w:pPr>
              <w:rPr>
                <w:b/>
                <w:bCs/>
                <w:sz w:val="18"/>
                <w:szCs w:val="18"/>
                <w:lang w:eastAsia="tr-TR"/>
              </w:rPr>
            </w:pPr>
            <w:r w:rsidRPr="009D7B75">
              <w:rPr>
                <w:rFonts w:eastAsia="Arial Unicode MS"/>
                <w:b/>
                <w:bCs/>
                <w:sz w:val="18"/>
                <w:szCs w:val="18"/>
                <w:lang w:eastAsia="tr-TR"/>
              </w:rPr>
              <w:t>Dönem sonu bakiyesi</w:t>
            </w:r>
          </w:p>
        </w:tc>
        <w:tc>
          <w:tcPr>
            <w:tcW w:w="2320" w:type="dxa"/>
            <w:tcBorders>
              <w:top w:val="nil"/>
              <w:left w:val="nil"/>
              <w:bottom w:val="nil"/>
              <w:right w:val="nil"/>
            </w:tcBorders>
            <w:shd w:val="clear" w:color="auto" w:fill="auto"/>
            <w:noWrap/>
            <w:vAlign w:val="bottom"/>
            <w:hideMark/>
          </w:tcPr>
          <w:p w14:paraId="4D67FC2F" w14:textId="77777777" w:rsidR="009C354B" w:rsidRPr="009D7B75" w:rsidRDefault="009C354B" w:rsidP="009C354B">
            <w:pPr>
              <w:jc w:val="right"/>
              <w:rPr>
                <w:b/>
                <w:bCs/>
                <w:sz w:val="18"/>
                <w:szCs w:val="18"/>
                <w:lang w:eastAsia="tr-TR"/>
              </w:rPr>
            </w:pPr>
            <w:r w:rsidRPr="009D7B75">
              <w:rPr>
                <w:b/>
                <w:bCs/>
                <w:sz w:val="18"/>
                <w:szCs w:val="18"/>
                <w:lang w:eastAsia="tr-TR"/>
              </w:rPr>
              <w:t>250,407</w:t>
            </w:r>
          </w:p>
        </w:tc>
        <w:tc>
          <w:tcPr>
            <w:tcW w:w="1388" w:type="dxa"/>
            <w:tcBorders>
              <w:top w:val="nil"/>
              <w:left w:val="nil"/>
              <w:bottom w:val="nil"/>
              <w:right w:val="nil"/>
            </w:tcBorders>
            <w:shd w:val="clear" w:color="auto" w:fill="auto"/>
            <w:noWrap/>
            <w:vAlign w:val="bottom"/>
            <w:hideMark/>
          </w:tcPr>
          <w:p w14:paraId="29426A79" w14:textId="77777777" w:rsidR="009C354B" w:rsidRPr="009D7B75" w:rsidRDefault="009C354B" w:rsidP="009C354B">
            <w:pPr>
              <w:jc w:val="right"/>
              <w:rPr>
                <w:b/>
                <w:bCs/>
                <w:sz w:val="18"/>
                <w:szCs w:val="18"/>
                <w:lang w:eastAsia="tr-TR"/>
              </w:rPr>
            </w:pPr>
            <w:r w:rsidRPr="009D7B75">
              <w:rPr>
                <w:b/>
                <w:bCs/>
                <w:sz w:val="18"/>
                <w:szCs w:val="18"/>
                <w:lang w:eastAsia="tr-TR"/>
              </w:rPr>
              <w:t>318,133</w:t>
            </w:r>
          </w:p>
        </w:tc>
        <w:tc>
          <w:tcPr>
            <w:tcW w:w="1140" w:type="dxa"/>
            <w:tcBorders>
              <w:top w:val="nil"/>
              <w:left w:val="nil"/>
              <w:bottom w:val="nil"/>
              <w:right w:val="nil"/>
            </w:tcBorders>
            <w:shd w:val="clear" w:color="auto" w:fill="auto"/>
            <w:noWrap/>
            <w:vAlign w:val="bottom"/>
            <w:hideMark/>
          </w:tcPr>
          <w:p w14:paraId="73FB5DCD" w14:textId="77777777" w:rsidR="009C354B" w:rsidRPr="009D7B75" w:rsidRDefault="009C354B" w:rsidP="009C354B">
            <w:pPr>
              <w:jc w:val="right"/>
              <w:rPr>
                <w:b/>
                <w:bCs/>
                <w:sz w:val="18"/>
                <w:szCs w:val="18"/>
                <w:lang w:eastAsia="tr-TR"/>
              </w:rPr>
            </w:pPr>
            <w:r w:rsidRPr="009D7B75">
              <w:rPr>
                <w:b/>
                <w:bCs/>
                <w:sz w:val="18"/>
                <w:szCs w:val="18"/>
                <w:lang w:eastAsia="tr-TR"/>
              </w:rPr>
              <w:t>1,541,141</w:t>
            </w:r>
          </w:p>
        </w:tc>
      </w:tr>
      <w:tr w:rsidR="009C354B" w:rsidRPr="009D7B75" w14:paraId="58253A5D" w14:textId="77777777" w:rsidTr="009C354B">
        <w:trPr>
          <w:divId w:val="1235119833"/>
          <w:trHeight w:val="201"/>
        </w:trPr>
        <w:tc>
          <w:tcPr>
            <w:tcW w:w="4805" w:type="dxa"/>
            <w:tcBorders>
              <w:top w:val="nil"/>
              <w:left w:val="nil"/>
              <w:bottom w:val="nil"/>
              <w:right w:val="nil"/>
            </w:tcBorders>
            <w:shd w:val="clear" w:color="auto" w:fill="auto"/>
            <w:vAlign w:val="center"/>
            <w:hideMark/>
          </w:tcPr>
          <w:p w14:paraId="79EB4ECE" w14:textId="77777777" w:rsidR="009C354B" w:rsidRPr="009D7B75" w:rsidRDefault="009C354B" w:rsidP="009C354B">
            <w:pPr>
              <w:ind w:firstLineChars="100" w:firstLine="180"/>
              <w:rPr>
                <w:sz w:val="18"/>
                <w:szCs w:val="18"/>
                <w:lang w:eastAsia="tr-TR"/>
              </w:rPr>
            </w:pPr>
            <w:r w:rsidRPr="009D7B75">
              <w:rPr>
                <w:rFonts w:eastAsia="Arial Unicode MS"/>
                <w:sz w:val="18"/>
                <w:szCs w:val="18"/>
                <w:lang w:eastAsia="tr-TR"/>
              </w:rPr>
              <w:t>Karşılık (-)</w:t>
            </w:r>
          </w:p>
        </w:tc>
        <w:tc>
          <w:tcPr>
            <w:tcW w:w="2320" w:type="dxa"/>
            <w:tcBorders>
              <w:top w:val="nil"/>
              <w:left w:val="nil"/>
              <w:bottom w:val="nil"/>
              <w:right w:val="nil"/>
            </w:tcBorders>
            <w:shd w:val="clear" w:color="auto" w:fill="auto"/>
            <w:noWrap/>
            <w:vAlign w:val="bottom"/>
            <w:hideMark/>
          </w:tcPr>
          <w:p w14:paraId="533B29E0" w14:textId="77777777" w:rsidR="009C354B" w:rsidRPr="009D7B75" w:rsidRDefault="009C354B" w:rsidP="009C354B">
            <w:pPr>
              <w:jc w:val="right"/>
              <w:rPr>
                <w:sz w:val="18"/>
                <w:szCs w:val="18"/>
                <w:lang w:eastAsia="tr-TR"/>
              </w:rPr>
            </w:pPr>
            <w:r w:rsidRPr="009D7B75">
              <w:rPr>
                <w:sz w:val="18"/>
                <w:szCs w:val="18"/>
                <w:lang w:eastAsia="tr-TR"/>
              </w:rPr>
              <w:t>209,492</w:t>
            </w:r>
          </w:p>
        </w:tc>
        <w:tc>
          <w:tcPr>
            <w:tcW w:w="1388" w:type="dxa"/>
            <w:tcBorders>
              <w:top w:val="nil"/>
              <w:left w:val="nil"/>
              <w:bottom w:val="nil"/>
              <w:right w:val="nil"/>
            </w:tcBorders>
            <w:shd w:val="clear" w:color="auto" w:fill="auto"/>
            <w:noWrap/>
            <w:vAlign w:val="bottom"/>
            <w:hideMark/>
          </w:tcPr>
          <w:p w14:paraId="1FC245BA" w14:textId="77777777" w:rsidR="009C354B" w:rsidRPr="009D7B75" w:rsidRDefault="009C354B" w:rsidP="009C354B">
            <w:pPr>
              <w:jc w:val="right"/>
              <w:rPr>
                <w:sz w:val="18"/>
                <w:szCs w:val="18"/>
                <w:lang w:eastAsia="tr-TR"/>
              </w:rPr>
            </w:pPr>
            <w:r w:rsidRPr="009D7B75">
              <w:rPr>
                <w:sz w:val="18"/>
                <w:szCs w:val="18"/>
                <w:lang w:eastAsia="tr-TR"/>
              </w:rPr>
              <w:t>228,439</w:t>
            </w:r>
          </w:p>
        </w:tc>
        <w:tc>
          <w:tcPr>
            <w:tcW w:w="1140" w:type="dxa"/>
            <w:tcBorders>
              <w:top w:val="nil"/>
              <w:left w:val="nil"/>
              <w:bottom w:val="nil"/>
              <w:right w:val="nil"/>
            </w:tcBorders>
            <w:shd w:val="clear" w:color="auto" w:fill="auto"/>
            <w:noWrap/>
            <w:vAlign w:val="bottom"/>
            <w:hideMark/>
          </w:tcPr>
          <w:p w14:paraId="7AF9B1C1" w14:textId="77777777" w:rsidR="009C354B" w:rsidRPr="009D7B75" w:rsidRDefault="009C354B" w:rsidP="009C354B">
            <w:pPr>
              <w:jc w:val="right"/>
              <w:rPr>
                <w:sz w:val="18"/>
                <w:szCs w:val="18"/>
                <w:lang w:eastAsia="tr-TR"/>
              </w:rPr>
            </w:pPr>
            <w:r w:rsidRPr="009D7B75">
              <w:rPr>
                <w:sz w:val="18"/>
                <w:szCs w:val="18"/>
                <w:lang w:eastAsia="tr-TR"/>
              </w:rPr>
              <w:t>1,119,658</w:t>
            </w:r>
          </w:p>
        </w:tc>
      </w:tr>
      <w:tr w:rsidR="009C354B" w:rsidRPr="009D7B75" w14:paraId="5030010D" w14:textId="77777777" w:rsidTr="009C354B">
        <w:trPr>
          <w:divId w:val="1235119833"/>
          <w:trHeight w:val="213"/>
        </w:trPr>
        <w:tc>
          <w:tcPr>
            <w:tcW w:w="4805" w:type="dxa"/>
            <w:tcBorders>
              <w:top w:val="nil"/>
              <w:left w:val="nil"/>
              <w:bottom w:val="double" w:sz="6" w:space="0" w:color="auto"/>
              <w:right w:val="nil"/>
            </w:tcBorders>
            <w:shd w:val="clear" w:color="auto" w:fill="auto"/>
            <w:vAlign w:val="center"/>
            <w:hideMark/>
          </w:tcPr>
          <w:p w14:paraId="273CE85D" w14:textId="77777777" w:rsidR="009C354B" w:rsidRPr="009D7B75" w:rsidRDefault="009C354B" w:rsidP="009C354B">
            <w:pPr>
              <w:rPr>
                <w:b/>
                <w:bCs/>
                <w:sz w:val="18"/>
                <w:szCs w:val="18"/>
                <w:lang w:eastAsia="tr-TR"/>
              </w:rPr>
            </w:pPr>
            <w:r w:rsidRPr="009D7B75">
              <w:rPr>
                <w:rFonts w:eastAsia="Arial Unicode MS"/>
                <w:b/>
                <w:bCs/>
                <w:sz w:val="18"/>
                <w:szCs w:val="18"/>
                <w:lang w:eastAsia="tr-TR"/>
              </w:rPr>
              <w:t>Bilançodaki net bakiyesi</w:t>
            </w:r>
          </w:p>
        </w:tc>
        <w:tc>
          <w:tcPr>
            <w:tcW w:w="2320" w:type="dxa"/>
            <w:tcBorders>
              <w:top w:val="nil"/>
              <w:left w:val="nil"/>
              <w:bottom w:val="double" w:sz="6" w:space="0" w:color="auto"/>
              <w:right w:val="nil"/>
            </w:tcBorders>
            <w:shd w:val="clear" w:color="auto" w:fill="auto"/>
            <w:vAlign w:val="center"/>
            <w:hideMark/>
          </w:tcPr>
          <w:p w14:paraId="66AB04CF" w14:textId="77777777" w:rsidR="009C354B" w:rsidRPr="009D7B75" w:rsidRDefault="009C354B" w:rsidP="009C354B">
            <w:pPr>
              <w:jc w:val="right"/>
              <w:rPr>
                <w:b/>
                <w:bCs/>
                <w:sz w:val="18"/>
                <w:szCs w:val="18"/>
                <w:lang w:eastAsia="tr-TR"/>
              </w:rPr>
            </w:pPr>
            <w:r w:rsidRPr="009D7B75">
              <w:rPr>
                <w:b/>
                <w:bCs/>
                <w:sz w:val="18"/>
                <w:szCs w:val="18"/>
                <w:lang w:eastAsia="tr-TR"/>
              </w:rPr>
              <w:t>40,915</w:t>
            </w:r>
          </w:p>
        </w:tc>
        <w:tc>
          <w:tcPr>
            <w:tcW w:w="1388" w:type="dxa"/>
            <w:tcBorders>
              <w:top w:val="nil"/>
              <w:left w:val="nil"/>
              <w:bottom w:val="double" w:sz="6" w:space="0" w:color="auto"/>
              <w:right w:val="nil"/>
            </w:tcBorders>
            <w:shd w:val="clear" w:color="auto" w:fill="auto"/>
            <w:vAlign w:val="center"/>
            <w:hideMark/>
          </w:tcPr>
          <w:p w14:paraId="49E46EE9" w14:textId="77777777" w:rsidR="009C354B" w:rsidRPr="009D7B75" w:rsidRDefault="009C354B" w:rsidP="009C354B">
            <w:pPr>
              <w:jc w:val="right"/>
              <w:rPr>
                <w:b/>
                <w:bCs/>
                <w:sz w:val="18"/>
                <w:szCs w:val="18"/>
                <w:lang w:eastAsia="tr-TR"/>
              </w:rPr>
            </w:pPr>
            <w:r w:rsidRPr="009D7B75">
              <w:rPr>
                <w:b/>
                <w:bCs/>
                <w:sz w:val="18"/>
                <w:szCs w:val="18"/>
                <w:lang w:eastAsia="tr-TR"/>
              </w:rPr>
              <w:t>89,694</w:t>
            </w:r>
          </w:p>
        </w:tc>
        <w:tc>
          <w:tcPr>
            <w:tcW w:w="1140" w:type="dxa"/>
            <w:tcBorders>
              <w:top w:val="nil"/>
              <w:left w:val="nil"/>
              <w:bottom w:val="double" w:sz="6" w:space="0" w:color="auto"/>
              <w:right w:val="nil"/>
            </w:tcBorders>
            <w:shd w:val="clear" w:color="auto" w:fill="auto"/>
            <w:vAlign w:val="center"/>
            <w:hideMark/>
          </w:tcPr>
          <w:p w14:paraId="5B7FC832" w14:textId="77777777" w:rsidR="009C354B" w:rsidRPr="009D7B75" w:rsidRDefault="009C354B" w:rsidP="009C354B">
            <w:pPr>
              <w:jc w:val="right"/>
              <w:rPr>
                <w:b/>
                <w:bCs/>
                <w:sz w:val="18"/>
                <w:szCs w:val="18"/>
                <w:lang w:eastAsia="tr-TR"/>
              </w:rPr>
            </w:pPr>
            <w:r w:rsidRPr="009D7B75">
              <w:rPr>
                <w:b/>
                <w:bCs/>
                <w:sz w:val="18"/>
                <w:szCs w:val="18"/>
                <w:lang w:eastAsia="tr-TR"/>
              </w:rPr>
              <w:t>421,483</w:t>
            </w:r>
          </w:p>
        </w:tc>
      </w:tr>
    </w:tbl>
    <w:p w14:paraId="726524C3" w14:textId="4F3D913A" w:rsidR="008F5CD3" w:rsidRPr="009D7B75" w:rsidRDefault="008F5CD3" w:rsidP="00AC28B2">
      <w:pPr>
        <w:tabs>
          <w:tab w:val="left" w:pos="900"/>
        </w:tabs>
        <w:rPr>
          <w:iCs/>
          <w:sz w:val="2"/>
        </w:rPr>
      </w:pPr>
    </w:p>
    <w:p w14:paraId="6D68435F" w14:textId="77777777" w:rsidR="00856B78" w:rsidRPr="009D7B75" w:rsidRDefault="00856B78" w:rsidP="00856B78">
      <w:pPr>
        <w:tabs>
          <w:tab w:val="left" w:pos="900"/>
        </w:tabs>
        <w:jc w:val="both"/>
        <w:rPr>
          <w:iCs/>
          <w:sz w:val="16"/>
        </w:rPr>
      </w:pPr>
    </w:p>
    <w:p w14:paraId="4536F009" w14:textId="0517D75E" w:rsidR="00856B78" w:rsidRPr="009D7B75" w:rsidRDefault="00856B78" w:rsidP="00856B78">
      <w:pPr>
        <w:tabs>
          <w:tab w:val="left" w:pos="900"/>
        </w:tabs>
        <w:jc w:val="both"/>
        <w:rPr>
          <w:iCs/>
          <w:sz w:val="16"/>
        </w:rPr>
      </w:pPr>
      <w:r w:rsidRPr="009D7B75">
        <w:rPr>
          <w:iCs/>
          <w:sz w:val="16"/>
        </w:rPr>
        <w:t xml:space="preserve">(*)   Banka BDDK’nın 27 Kasım 2019 tarihinde Resmi Gazetede yayımlanan ‘Kredilerin Sınıflandırılması ve Bunlar İçin ayrılacak Karşılıklara İlişkin Usul ve Esaslar Hakkında Yönetmelikte Değişiklik Yapılmasına Dair Yönetmelik’ kapsamında anapara takip bakiyesi ve karşılık bakiyesi 974,156 </w:t>
      </w:r>
      <w:proofErr w:type="gramStart"/>
      <w:r w:rsidRPr="009D7B75">
        <w:rPr>
          <w:iCs/>
          <w:sz w:val="16"/>
        </w:rPr>
        <w:t>TL  olan</w:t>
      </w:r>
      <w:proofErr w:type="gramEnd"/>
      <w:r w:rsidRPr="009D7B75">
        <w:rPr>
          <w:iCs/>
          <w:sz w:val="16"/>
        </w:rPr>
        <w:t xml:space="preserve"> donuk alacaklarını 2019 yılı içerisinde kayıtlarından silmiştir. Yapılan bu işlem takibe dönüşüm oranına puan olarak %</w:t>
      </w:r>
      <w:proofErr w:type="gramStart"/>
      <w:r w:rsidRPr="009D7B75">
        <w:rPr>
          <w:iCs/>
          <w:sz w:val="16"/>
        </w:rPr>
        <w:t>1.</w:t>
      </w:r>
      <w:r w:rsidR="009C354B" w:rsidRPr="009D7B75">
        <w:rPr>
          <w:iCs/>
          <w:sz w:val="16"/>
        </w:rPr>
        <w:t>54</w:t>
      </w:r>
      <w:proofErr w:type="gramEnd"/>
      <w:r w:rsidRPr="009D7B75">
        <w:rPr>
          <w:iCs/>
          <w:sz w:val="16"/>
        </w:rPr>
        <w:t xml:space="preserve"> oranında azaltıcı etkisi olmuştur.</w:t>
      </w:r>
    </w:p>
    <w:p w14:paraId="2D404421" w14:textId="77777777" w:rsidR="00693BB3" w:rsidRPr="009D7B75" w:rsidRDefault="00693BB3" w:rsidP="00C13679">
      <w:pPr>
        <w:tabs>
          <w:tab w:val="left" w:pos="709"/>
        </w:tabs>
        <w:ind w:left="709" w:hanging="709"/>
        <w:rPr>
          <w:iCs/>
        </w:rPr>
      </w:pPr>
    </w:p>
    <w:p w14:paraId="65952347" w14:textId="28F161B1" w:rsidR="00FB2CFC" w:rsidRPr="009D7B75" w:rsidRDefault="00FB2CFC" w:rsidP="00932FED">
      <w:pPr>
        <w:tabs>
          <w:tab w:val="left" w:pos="0"/>
        </w:tabs>
        <w:rPr>
          <w:lang w:eastAsia="tr-TR"/>
        </w:rPr>
      </w:pPr>
    </w:p>
    <w:tbl>
      <w:tblPr>
        <w:tblW w:w="9685" w:type="dxa"/>
        <w:tblCellMar>
          <w:left w:w="70" w:type="dxa"/>
          <w:right w:w="70" w:type="dxa"/>
        </w:tblCellMar>
        <w:tblLook w:val="04A0" w:firstRow="1" w:lastRow="0" w:firstColumn="1" w:lastColumn="0" w:noHBand="0" w:noVBand="1"/>
      </w:tblPr>
      <w:tblGrid>
        <w:gridCol w:w="4843"/>
        <w:gridCol w:w="2311"/>
        <w:gridCol w:w="1387"/>
        <w:gridCol w:w="1144"/>
      </w:tblGrid>
      <w:tr w:rsidR="00FB2CFC" w:rsidRPr="009D7B75" w14:paraId="67309E29" w14:textId="77777777" w:rsidTr="00FB2CFC">
        <w:trPr>
          <w:divId w:val="1818961147"/>
          <w:trHeight w:val="125"/>
        </w:trPr>
        <w:tc>
          <w:tcPr>
            <w:tcW w:w="4843" w:type="dxa"/>
            <w:tcBorders>
              <w:top w:val="double" w:sz="6" w:space="0" w:color="auto"/>
              <w:left w:val="nil"/>
              <w:bottom w:val="single" w:sz="8" w:space="0" w:color="auto"/>
              <w:right w:val="nil"/>
            </w:tcBorders>
            <w:shd w:val="clear" w:color="000000" w:fill="FFFFFF"/>
            <w:vAlign w:val="center"/>
            <w:hideMark/>
          </w:tcPr>
          <w:p w14:paraId="4BBDFAA1" w14:textId="430302F4" w:rsidR="00FB2CFC" w:rsidRPr="009D7B75" w:rsidRDefault="00FB2CFC" w:rsidP="00FB2CFC">
            <w:pPr>
              <w:jc w:val="right"/>
              <w:rPr>
                <w:b/>
                <w:bCs/>
                <w:sz w:val="18"/>
                <w:szCs w:val="18"/>
                <w:lang w:eastAsia="tr-TR"/>
              </w:rPr>
            </w:pPr>
            <w:r w:rsidRPr="009D7B75">
              <w:rPr>
                <w:b/>
                <w:bCs/>
                <w:sz w:val="18"/>
                <w:szCs w:val="18"/>
                <w:lang w:eastAsia="tr-TR"/>
              </w:rPr>
              <w:t> </w:t>
            </w:r>
          </w:p>
        </w:tc>
        <w:tc>
          <w:tcPr>
            <w:tcW w:w="2311" w:type="dxa"/>
            <w:tcBorders>
              <w:top w:val="double" w:sz="6" w:space="0" w:color="auto"/>
              <w:left w:val="nil"/>
              <w:bottom w:val="single" w:sz="8" w:space="0" w:color="auto"/>
              <w:right w:val="nil"/>
            </w:tcBorders>
            <w:shd w:val="clear" w:color="000000" w:fill="FFFFFF"/>
            <w:vAlign w:val="center"/>
            <w:hideMark/>
          </w:tcPr>
          <w:p w14:paraId="5244DFE2" w14:textId="77777777" w:rsidR="00FB2CFC" w:rsidRPr="009D7B75" w:rsidRDefault="00FB2CFC" w:rsidP="00FB2CFC">
            <w:pPr>
              <w:jc w:val="right"/>
              <w:rPr>
                <w:b/>
                <w:bCs/>
                <w:sz w:val="18"/>
                <w:szCs w:val="18"/>
                <w:lang w:eastAsia="tr-TR"/>
              </w:rPr>
            </w:pPr>
            <w:r w:rsidRPr="009D7B75">
              <w:rPr>
                <w:b/>
                <w:bCs/>
                <w:sz w:val="18"/>
                <w:szCs w:val="18"/>
                <w:lang w:eastAsia="tr-TR"/>
              </w:rPr>
              <w:t>III. Grup</w:t>
            </w:r>
          </w:p>
        </w:tc>
        <w:tc>
          <w:tcPr>
            <w:tcW w:w="1387" w:type="dxa"/>
            <w:tcBorders>
              <w:top w:val="double" w:sz="6" w:space="0" w:color="auto"/>
              <w:left w:val="nil"/>
              <w:bottom w:val="single" w:sz="8" w:space="0" w:color="auto"/>
              <w:right w:val="nil"/>
            </w:tcBorders>
            <w:shd w:val="clear" w:color="auto" w:fill="auto"/>
            <w:vAlign w:val="center"/>
            <w:hideMark/>
          </w:tcPr>
          <w:p w14:paraId="374DC26F" w14:textId="77777777" w:rsidR="00FB2CFC" w:rsidRPr="009D7B75" w:rsidRDefault="00FB2CFC" w:rsidP="00FB2CFC">
            <w:pPr>
              <w:jc w:val="right"/>
              <w:rPr>
                <w:b/>
                <w:bCs/>
                <w:sz w:val="18"/>
                <w:szCs w:val="18"/>
                <w:lang w:eastAsia="tr-TR"/>
              </w:rPr>
            </w:pPr>
            <w:r w:rsidRPr="009D7B75">
              <w:rPr>
                <w:b/>
                <w:bCs/>
                <w:sz w:val="18"/>
                <w:szCs w:val="18"/>
                <w:lang w:eastAsia="tr-TR"/>
              </w:rPr>
              <w:t>IV. Grup</w:t>
            </w:r>
          </w:p>
        </w:tc>
        <w:tc>
          <w:tcPr>
            <w:tcW w:w="1144" w:type="dxa"/>
            <w:tcBorders>
              <w:top w:val="double" w:sz="6" w:space="0" w:color="auto"/>
              <w:left w:val="nil"/>
              <w:bottom w:val="single" w:sz="8" w:space="0" w:color="auto"/>
              <w:right w:val="nil"/>
            </w:tcBorders>
            <w:shd w:val="clear" w:color="auto" w:fill="auto"/>
            <w:vAlign w:val="center"/>
            <w:hideMark/>
          </w:tcPr>
          <w:p w14:paraId="3D28F44A" w14:textId="77777777" w:rsidR="00FB2CFC" w:rsidRPr="009D7B75" w:rsidRDefault="00FB2CFC" w:rsidP="00FB2CFC">
            <w:pPr>
              <w:jc w:val="right"/>
              <w:rPr>
                <w:b/>
                <w:bCs/>
                <w:sz w:val="18"/>
                <w:szCs w:val="18"/>
                <w:lang w:eastAsia="tr-TR"/>
              </w:rPr>
            </w:pPr>
            <w:r w:rsidRPr="009D7B75">
              <w:rPr>
                <w:b/>
                <w:bCs/>
                <w:sz w:val="18"/>
                <w:szCs w:val="18"/>
                <w:lang w:eastAsia="tr-TR"/>
              </w:rPr>
              <w:t>V. Grup</w:t>
            </w:r>
          </w:p>
        </w:tc>
      </w:tr>
      <w:tr w:rsidR="00FB2CFC" w:rsidRPr="009D7B75" w14:paraId="43A06E7C" w14:textId="77777777" w:rsidTr="00FB2CFC">
        <w:trPr>
          <w:divId w:val="1818961147"/>
          <w:trHeight w:val="591"/>
        </w:trPr>
        <w:tc>
          <w:tcPr>
            <w:tcW w:w="4843" w:type="dxa"/>
            <w:tcBorders>
              <w:top w:val="nil"/>
              <w:left w:val="nil"/>
              <w:bottom w:val="single" w:sz="8" w:space="0" w:color="auto"/>
              <w:right w:val="nil"/>
            </w:tcBorders>
            <w:shd w:val="clear" w:color="000000" w:fill="FFFFFF"/>
            <w:vAlign w:val="center"/>
            <w:hideMark/>
          </w:tcPr>
          <w:p w14:paraId="4F307E95" w14:textId="77777777" w:rsidR="00FB2CFC" w:rsidRPr="009D7B75" w:rsidRDefault="00FB2CFC" w:rsidP="00FB2CFC">
            <w:pPr>
              <w:rPr>
                <w:b/>
                <w:bCs/>
                <w:sz w:val="18"/>
                <w:szCs w:val="18"/>
                <w:lang w:eastAsia="tr-TR"/>
              </w:rPr>
            </w:pPr>
            <w:r w:rsidRPr="009D7B75">
              <w:rPr>
                <w:b/>
                <w:bCs/>
                <w:sz w:val="18"/>
                <w:szCs w:val="18"/>
                <w:lang w:eastAsia="tr-TR"/>
              </w:rPr>
              <w:t>Önceki Dönem</w:t>
            </w:r>
          </w:p>
        </w:tc>
        <w:tc>
          <w:tcPr>
            <w:tcW w:w="2311" w:type="dxa"/>
            <w:tcBorders>
              <w:top w:val="nil"/>
              <w:left w:val="nil"/>
              <w:bottom w:val="single" w:sz="8" w:space="0" w:color="auto"/>
              <w:right w:val="nil"/>
            </w:tcBorders>
            <w:shd w:val="clear" w:color="auto" w:fill="auto"/>
            <w:vAlign w:val="center"/>
            <w:hideMark/>
          </w:tcPr>
          <w:p w14:paraId="1275055B" w14:textId="77777777" w:rsidR="00FB2CFC" w:rsidRPr="009D7B75" w:rsidRDefault="00FB2CFC" w:rsidP="00FB2CFC">
            <w:pPr>
              <w:jc w:val="right"/>
              <w:rPr>
                <w:b/>
                <w:bCs/>
                <w:sz w:val="18"/>
                <w:szCs w:val="18"/>
                <w:lang w:eastAsia="tr-TR"/>
              </w:rPr>
            </w:pPr>
            <w:r w:rsidRPr="009D7B75">
              <w:rPr>
                <w:b/>
                <w:bCs/>
                <w:sz w:val="18"/>
                <w:szCs w:val="18"/>
                <w:lang w:eastAsia="tr-TR"/>
              </w:rPr>
              <w:t xml:space="preserve">Tahsil </w:t>
            </w:r>
            <w:proofErr w:type="gramStart"/>
            <w:r w:rsidRPr="009D7B75">
              <w:rPr>
                <w:b/>
                <w:bCs/>
                <w:sz w:val="18"/>
                <w:szCs w:val="18"/>
                <w:lang w:eastAsia="tr-TR"/>
              </w:rPr>
              <w:t>imkanı</w:t>
            </w:r>
            <w:proofErr w:type="gramEnd"/>
            <w:r w:rsidRPr="009D7B75">
              <w:rPr>
                <w:b/>
                <w:bCs/>
                <w:sz w:val="18"/>
                <w:szCs w:val="18"/>
                <w:lang w:eastAsia="tr-TR"/>
              </w:rPr>
              <w:t xml:space="preserve"> sınırlı krediler ve diğer alacaklar</w:t>
            </w:r>
          </w:p>
        </w:tc>
        <w:tc>
          <w:tcPr>
            <w:tcW w:w="1387" w:type="dxa"/>
            <w:tcBorders>
              <w:top w:val="nil"/>
              <w:left w:val="nil"/>
              <w:bottom w:val="single" w:sz="8" w:space="0" w:color="auto"/>
              <w:right w:val="nil"/>
            </w:tcBorders>
            <w:shd w:val="clear" w:color="auto" w:fill="auto"/>
            <w:vAlign w:val="center"/>
            <w:hideMark/>
          </w:tcPr>
          <w:p w14:paraId="2E5B24C3" w14:textId="77777777" w:rsidR="00FB2CFC" w:rsidRPr="009D7B75" w:rsidRDefault="00FB2CFC" w:rsidP="00FB2CFC">
            <w:pPr>
              <w:jc w:val="right"/>
              <w:rPr>
                <w:b/>
                <w:bCs/>
                <w:sz w:val="18"/>
                <w:szCs w:val="18"/>
                <w:lang w:eastAsia="tr-TR"/>
              </w:rPr>
            </w:pPr>
            <w:r w:rsidRPr="009D7B75">
              <w:rPr>
                <w:b/>
                <w:bCs/>
                <w:sz w:val="18"/>
                <w:szCs w:val="18"/>
                <w:lang w:eastAsia="tr-TR"/>
              </w:rPr>
              <w:t>Tahsili şüpheli krediler ve diğer alacaklar</w:t>
            </w:r>
          </w:p>
        </w:tc>
        <w:tc>
          <w:tcPr>
            <w:tcW w:w="1144" w:type="dxa"/>
            <w:tcBorders>
              <w:top w:val="nil"/>
              <w:left w:val="nil"/>
              <w:bottom w:val="single" w:sz="8" w:space="0" w:color="auto"/>
              <w:right w:val="nil"/>
            </w:tcBorders>
            <w:shd w:val="clear" w:color="auto" w:fill="auto"/>
            <w:vAlign w:val="center"/>
            <w:hideMark/>
          </w:tcPr>
          <w:p w14:paraId="799E2939" w14:textId="77777777" w:rsidR="00FB2CFC" w:rsidRPr="009D7B75" w:rsidRDefault="00FB2CFC" w:rsidP="00FB2CFC">
            <w:pPr>
              <w:jc w:val="right"/>
              <w:rPr>
                <w:b/>
                <w:bCs/>
                <w:sz w:val="18"/>
                <w:szCs w:val="18"/>
                <w:lang w:eastAsia="tr-TR"/>
              </w:rPr>
            </w:pPr>
            <w:r w:rsidRPr="009D7B75">
              <w:rPr>
                <w:b/>
                <w:bCs/>
                <w:sz w:val="18"/>
                <w:szCs w:val="18"/>
                <w:lang w:eastAsia="tr-TR"/>
              </w:rPr>
              <w:t>Zarar niteliğindeki krediler ve diğer alacaklar</w:t>
            </w:r>
          </w:p>
        </w:tc>
      </w:tr>
      <w:tr w:rsidR="00FB2CFC" w:rsidRPr="009D7B75" w14:paraId="01668846"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7CBB71C5" w14:textId="77777777" w:rsidR="00FB2CFC" w:rsidRPr="009D7B75" w:rsidRDefault="00FB2CFC" w:rsidP="00FB2CFC">
            <w:pPr>
              <w:rPr>
                <w:b/>
                <w:bCs/>
                <w:sz w:val="18"/>
                <w:szCs w:val="18"/>
                <w:lang w:eastAsia="tr-TR"/>
              </w:rPr>
            </w:pPr>
            <w:r w:rsidRPr="009D7B75">
              <w:rPr>
                <w:rFonts w:eastAsia="Arial Unicode MS"/>
                <w:b/>
                <w:bCs/>
                <w:sz w:val="18"/>
                <w:szCs w:val="18"/>
                <w:lang w:eastAsia="tr-TR"/>
              </w:rPr>
              <w:t>Önceki dönem sonu bakiyesi 31.12.2017</w:t>
            </w:r>
          </w:p>
        </w:tc>
        <w:tc>
          <w:tcPr>
            <w:tcW w:w="2311" w:type="dxa"/>
            <w:tcBorders>
              <w:top w:val="nil"/>
              <w:left w:val="nil"/>
              <w:bottom w:val="nil"/>
              <w:right w:val="nil"/>
            </w:tcBorders>
            <w:shd w:val="clear" w:color="000000" w:fill="FFFFFF"/>
            <w:vAlign w:val="center"/>
            <w:hideMark/>
          </w:tcPr>
          <w:p w14:paraId="3E0893E5" w14:textId="77777777" w:rsidR="00FB2CFC" w:rsidRPr="009D7B75" w:rsidRDefault="00FB2CFC" w:rsidP="00FB2CFC">
            <w:pPr>
              <w:jc w:val="right"/>
              <w:rPr>
                <w:b/>
                <w:bCs/>
                <w:sz w:val="18"/>
                <w:szCs w:val="18"/>
                <w:lang w:eastAsia="tr-TR"/>
              </w:rPr>
            </w:pPr>
            <w:r w:rsidRPr="009D7B75">
              <w:rPr>
                <w:b/>
                <w:bCs/>
                <w:sz w:val="18"/>
                <w:szCs w:val="18"/>
                <w:lang w:eastAsia="tr-TR"/>
              </w:rPr>
              <w:t>158,589</w:t>
            </w:r>
          </w:p>
        </w:tc>
        <w:tc>
          <w:tcPr>
            <w:tcW w:w="1387" w:type="dxa"/>
            <w:tcBorders>
              <w:top w:val="nil"/>
              <w:left w:val="nil"/>
              <w:bottom w:val="nil"/>
              <w:right w:val="nil"/>
            </w:tcBorders>
            <w:shd w:val="clear" w:color="auto" w:fill="auto"/>
            <w:vAlign w:val="center"/>
            <w:hideMark/>
          </w:tcPr>
          <w:p w14:paraId="6A1E7F72" w14:textId="77777777" w:rsidR="00FB2CFC" w:rsidRPr="009D7B75" w:rsidRDefault="00FB2CFC" w:rsidP="00FB2CFC">
            <w:pPr>
              <w:jc w:val="right"/>
              <w:rPr>
                <w:b/>
                <w:bCs/>
                <w:sz w:val="18"/>
                <w:szCs w:val="18"/>
                <w:lang w:eastAsia="tr-TR"/>
              </w:rPr>
            </w:pPr>
            <w:r w:rsidRPr="009D7B75">
              <w:rPr>
                <w:b/>
                <w:bCs/>
                <w:sz w:val="18"/>
                <w:szCs w:val="18"/>
                <w:lang w:eastAsia="tr-TR"/>
              </w:rPr>
              <w:t>117,234</w:t>
            </w:r>
          </w:p>
        </w:tc>
        <w:tc>
          <w:tcPr>
            <w:tcW w:w="1144" w:type="dxa"/>
            <w:tcBorders>
              <w:top w:val="nil"/>
              <w:left w:val="nil"/>
              <w:bottom w:val="nil"/>
              <w:right w:val="nil"/>
            </w:tcBorders>
            <w:shd w:val="clear" w:color="auto" w:fill="auto"/>
            <w:vAlign w:val="center"/>
            <w:hideMark/>
          </w:tcPr>
          <w:p w14:paraId="2F0C2EA7" w14:textId="77777777" w:rsidR="00FB2CFC" w:rsidRPr="009D7B75" w:rsidRDefault="00FB2CFC" w:rsidP="00FB2CFC">
            <w:pPr>
              <w:jc w:val="right"/>
              <w:rPr>
                <w:b/>
                <w:bCs/>
                <w:sz w:val="18"/>
                <w:szCs w:val="18"/>
                <w:lang w:eastAsia="tr-TR"/>
              </w:rPr>
            </w:pPr>
            <w:r w:rsidRPr="009D7B75">
              <w:rPr>
                <w:b/>
                <w:bCs/>
                <w:sz w:val="18"/>
                <w:szCs w:val="18"/>
                <w:lang w:eastAsia="tr-TR"/>
              </w:rPr>
              <w:t>439,237</w:t>
            </w:r>
          </w:p>
        </w:tc>
      </w:tr>
      <w:tr w:rsidR="00FB2CFC" w:rsidRPr="009D7B75" w14:paraId="7A686467"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5586A378"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Dönem içinde intikal (+)</w:t>
            </w:r>
          </w:p>
        </w:tc>
        <w:tc>
          <w:tcPr>
            <w:tcW w:w="2311" w:type="dxa"/>
            <w:tcBorders>
              <w:top w:val="nil"/>
              <w:left w:val="nil"/>
              <w:bottom w:val="nil"/>
              <w:right w:val="nil"/>
            </w:tcBorders>
            <w:shd w:val="clear" w:color="000000" w:fill="FFFFFF"/>
            <w:vAlign w:val="center"/>
            <w:hideMark/>
          </w:tcPr>
          <w:p w14:paraId="293A1BB9" w14:textId="77777777" w:rsidR="00FB2CFC" w:rsidRPr="009D7B75" w:rsidRDefault="00FB2CFC" w:rsidP="00FB2CFC">
            <w:pPr>
              <w:jc w:val="right"/>
              <w:rPr>
                <w:sz w:val="18"/>
                <w:szCs w:val="18"/>
                <w:lang w:eastAsia="tr-TR"/>
              </w:rPr>
            </w:pPr>
            <w:r w:rsidRPr="009D7B75">
              <w:rPr>
                <w:sz w:val="18"/>
                <w:szCs w:val="18"/>
                <w:lang w:eastAsia="tr-TR"/>
              </w:rPr>
              <w:t>322,009</w:t>
            </w:r>
          </w:p>
        </w:tc>
        <w:tc>
          <w:tcPr>
            <w:tcW w:w="1387" w:type="dxa"/>
            <w:tcBorders>
              <w:top w:val="nil"/>
              <w:left w:val="nil"/>
              <w:bottom w:val="nil"/>
              <w:right w:val="nil"/>
            </w:tcBorders>
            <w:shd w:val="clear" w:color="auto" w:fill="auto"/>
            <w:vAlign w:val="center"/>
            <w:hideMark/>
          </w:tcPr>
          <w:p w14:paraId="35464114" w14:textId="77777777" w:rsidR="00FB2CFC" w:rsidRPr="009D7B75" w:rsidRDefault="00FB2CFC" w:rsidP="00FB2CFC">
            <w:pPr>
              <w:jc w:val="right"/>
              <w:rPr>
                <w:sz w:val="18"/>
                <w:szCs w:val="18"/>
                <w:lang w:eastAsia="tr-TR"/>
              </w:rPr>
            </w:pPr>
            <w:r w:rsidRPr="009D7B75">
              <w:rPr>
                <w:sz w:val="18"/>
                <w:szCs w:val="18"/>
                <w:lang w:eastAsia="tr-TR"/>
              </w:rPr>
              <w:t>271,152</w:t>
            </w:r>
          </w:p>
        </w:tc>
        <w:tc>
          <w:tcPr>
            <w:tcW w:w="1144" w:type="dxa"/>
            <w:tcBorders>
              <w:top w:val="nil"/>
              <w:left w:val="nil"/>
              <w:bottom w:val="nil"/>
              <w:right w:val="nil"/>
            </w:tcBorders>
            <w:shd w:val="clear" w:color="auto" w:fill="auto"/>
            <w:vAlign w:val="center"/>
            <w:hideMark/>
          </w:tcPr>
          <w:p w14:paraId="633B70EF" w14:textId="77777777" w:rsidR="00FB2CFC" w:rsidRPr="009D7B75" w:rsidRDefault="00FB2CFC" w:rsidP="00FB2CFC">
            <w:pPr>
              <w:jc w:val="right"/>
              <w:rPr>
                <w:sz w:val="18"/>
                <w:szCs w:val="18"/>
                <w:lang w:eastAsia="tr-TR"/>
              </w:rPr>
            </w:pPr>
            <w:r w:rsidRPr="009D7B75">
              <w:rPr>
                <w:sz w:val="18"/>
                <w:szCs w:val="18"/>
                <w:lang w:eastAsia="tr-TR"/>
              </w:rPr>
              <w:t>291,716</w:t>
            </w:r>
          </w:p>
        </w:tc>
      </w:tr>
      <w:tr w:rsidR="00FB2CFC" w:rsidRPr="009D7B75" w14:paraId="600C75F7"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11E0AC9F"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Diğer donuk alacak hesaplarından giriş (+)</w:t>
            </w:r>
          </w:p>
        </w:tc>
        <w:tc>
          <w:tcPr>
            <w:tcW w:w="2311" w:type="dxa"/>
            <w:tcBorders>
              <w:top w:val="nil"/>
              <w:left w:val="nil"/>
              <w:bottom w:val="nil"/>
              <w:right w:val="nil"/>
            </w:tcBorders>
            <w:shd w:val="clear" w:color="000000" w:fill="FFFFFF"/>
            <w:vAlign w:val="center"/>
            <w:hideMark/>
          </w:tcPr>
          <w:p w14:paraId="734B0422" w14:textId="77777777" w:rsidR="00FB2CFC" w:rsidRPr="009D7B75" w:rsidRDefault="00FB2CFC" w:rsidP="00FB2CFC">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1FEA8B48" w14:textId="77777777" w:rsidR="00FB2CFC" w:rsidRPr="009D7B75" w:rsidRDefault="00FB2CFC" w:rsidP="00FB2CFC">
            <w:pPr>
              <w:jc w:val="right"/>
              <w:rPr>
                <w:sz w:val="18"/>
                <w:szCs w:val="18"/>
                <w:lang w:eastAsia="tr-TR"/>
              </w:rPr>
            </w:pPr>
            <w:r w:rsidRPr="009D7B75">
              <w:rPr>
                <w:sz w:val="18"/>
                <w:szCs w:val="18"/>
                <w:lang w:eastAsia="tr-TR"/>
              </w:rPr>
              <w:t>260,125</w:t>
            </w:r>
          </w:p>
        </w:tc>
        <w:tc>
          <w:tcPr>
            <w:tcW w:w="1144" w:type="dxa"/>
            <w:tcBorders>
              <w:top w:val="nil"/>
              <w:left w:val="nil"/>
              <w:bottom w:val="nil"/>
              <w:right w:val="nil"/>
            </w:tcBorders>
            <w:shd w:val="clear" w:color="auto" w:fill="auto"/>
            <w:vAlign w:val="center"/>
            <w:hideMark/>
          </w:tcPr>
          <w:p w14:paraId="03EE179C" w14:textId="77777777" w:rsidR="00FB2CFC" w:rsidRPr="009D7B75" w:rsidRDefault="00FB2CFC" w:rsidP="00FB2CFC">
            <w:pPr>
              <w:jc w:val="right"/>
              <w:rPr>
                <w:sz w:val="18"/>
                <w:szCs w:val="18"/>
                <w:lang w:eastAsia="tr-TR"/>
              </w:rPr>
            </w:pPr>
            <w:r w:rsidRPr="009D7B75">
              <w:rPr>
                <w:sz w:val="18"/>
                <w:szCs w:val="18"/>
                <w:lang w:eastAsia="tr-TR"/>
              </w:rPr>
              <w:t>298,008</w:t>
            </w:r>
          </w:p>
        </w:tc>
      </w:tr>
      <w:tr w:rsidR="00FB2CFC" w:rsidRPr="009D7B75" w14:paraId="58AC8BD2"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59166AB5"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Diğer donuk alacak hesaplarına çıkış (-)</w:t>
            </w:r>
          </w:p>
        </w:tc>
        <w:tc>
          <w:tcPr>
            <w:tcW w:w="2311" w:type="dxa"/>
            <w:tcBorders>
              <w:top w:val="nil"/>
              <w:left w:val="nil"/>
              <w:bottom w:val="nil"/>
              <w:right w:val="nil"/>
            </w:tcBorders>
            <w:shd w:val="clear" w:color="000000" w:fill="FFFFFF"/>
            <w:vAlign w:val="center"/>
            <w:hideMark/>
          </w:tcPr>
          <w:p w14:paraId="4C0883C2" w14:textId="77777777" w:rsidR="00FB2CFC" w:rsidRPr="009D7B75" w:rsidRDefault="00FB2CFC" w:rsidP="00FB2CFC">
            <w:pPr>
              <w:jc w:val="right"/>
              <w:rPr>
                <w:sz w:val="18"/>
                <w:szCs w:val="18"/>
                <w:lang w:eastAsia="tr-TR"/>
              </w:rPr>
            </w:pPr>
            <w:r w:rsidRPr="009D7B75">
              <w:rPr>
                <w:sz w:val="18"/>
                <w:szCs w:val="18"/>
                <w:lang w:eastAsia="tr-TR"/>
              </w:rPr>
              <w:t>259,090</w:t>
            </w:r>
          </w:p>
        </w:tc>
        <w:tc>
          <w:tcPr>
            <w:tcW w:w="1387" w:type="dxa"/>
            <w:tcBorders>
              <w:top w:val="nil"/>
              <w:left w:val="nil"/>
              <w:bottom w:val="nil"/>
              <w:right w:val="nil"/>
            </w:tcBorders>
            <w:shd w:val="clear" w:color="auto" w:fill="auto"/>
            <w:vAlign w:val="center"/>
            <w:hideMark/>
          </w:tcPr>
          <w:p w14:paraId="7DB399CA" w14:textId="77777777" w:rsidR="00FB2CFC" w:rsidRPr="009D7B75" w:rsidRDefault="00FB2CFC" w:rsidP="00FB2CFC">
            <w:pPr>
              <w:jc w:val="right"/>
              <w:rPr>
                <w:sz w:val="18"/>
                <w:szCs w:val="18"/>
                <w:lang w:eastAsia="tr-TR"/>
              </w:rPr>
            </w:pPr>
            <w:r w:rsidRPr="009D7B75">
              <w:rPr>
                <w:sz w:val="18"/>
                <w:szCs w:val="18"/>
                <w:lang w:eastAsia="tr-TR"/>
              </w:rPr>
              <w:t>299,043</w:t>
            </w:r>
          </w:p>
        </w:tc>
        <w:tc>
          <w:tcPr>
            <w:tcW w:w="1144" w:type="dxa"/>
            <w:tcBorders>
              <w:top w:val="nil"/>
              <w:left w:val="nil"/>
              <w:bottom w:val="nil"/>
              <w:right w:val="nil"/>
            </w:tcBorders>
            <w:shd w:val="clear" w:color="auto" w:fill="auto"/>
            <w:vAlign w:val="center"/>
            <w:hideMark/>
          </w:tcPr>
          <w:p w14:paraId="6E1FE54C" w14:textId="77777777" w:rsidR="00FB2CFC" w:rsidRPr="009D7B75" w:rsidRDefault="00FB2CFC" w:rsidP="00FB2CFC">
            <w:pPr>
              <w:jc w:val="right"/>
              <w:rPr>
                <w:sz w:val="18"/>
                <w:szCs w:val="18"/>
                <w:lang w:eastAsia="tr-TR"/>
              </w:rPr>
            </w:pPr>
            <w:r w:rsidRPr="009D7B75">
              <w:rPr>
                <w:sz w:val="18"/>
                <w:szCs w:val="18"/>
                <w:lang w:eastAsia="tr-TR"/>
              </w:rPr>
              <w:t>-</w:t>
            </w:r>
          </w:p>
        </w:tc>
      </w:tr>
      <w:tr w:rsidR="00FB2CFC" w:rsidRPr="009D7B75" w14:paraId="1B08C7F2"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6E7CD0D3"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 xml:space="preserve">Dönem içinde tahsilat (-) </w:t>
            </w:r>
          </w:p>
        </w:tc>
        <w:tc>
          <w:tcPr>
            <w:tcW w:w="2311" w:type="dxa"/>
            <w:tcBorders>
              <w:top w:val="nil"/>
              <w:left w:val="nil"/>
              <w:bottom w:val="nil"/>
              <w:right w:val="nil"/>
            </w:tcBorders>
            <w:shd w:val="clear" w:color="000000" w:fill="FFFFFF"/>
            <w:vAlign w:val="center"/>
            <w:hideMark/>
          </w:tcPr>
          <w:p w14:paraId="4564312D" w14:textId="77777777" w:rsidR="00FB2CFC" w:rsidRPr="009D7B75" w:rsidRDefault="00FB2CFC" w:rsidP="00FB2CFC">
            <w:pPr>
              <w:jc w:val="right"/>
              <w:rPr>
                <w:sz w:val="18"/>
                <w:szCs w:val="18"/>
                <w:lang w:eastAsia="tr-TR"/>
              </w:rPr>
            </w:pPr>
            <w:r w:rsidRPr="009D7B75">
              <w:rPr>
                <w:sz w:val="18"/>
                <w:szCs w:val="18"/>
                <w:lang w:eastAsia="tr-TR"/>
              </w:rPr>
              <w:t>78,879</w:t>
            </w:r>
          </w:p>
        </w:tc>
        <w:tc>
          <w:tcPr>
            <w:tcW w:w="1387" w:type="dxa"/>
            <w:tcBorders>
              <w:top w:val="nil"/>
              <w:left w:val="nil"/>
              <w:bottom w:val="nil"/>
              <w:right w:val="nil"/>
            </w:tcBorders>
            <w:shd w:val="clear" w:color="auto" w:fill="auto"/>
            <w:vAlign w:val="center"/>
            <w:hideMark/>
          </w:tcPr>
          <w:p w14:paraId="2FBF755F" w14:textId="77777777" w:rsidR="00FB2CFC" w:rsidRPr="009D7B75" w:rsidRDefault="00FB2CFC" w:rsidP="00FB2CFC">
            <w:pPr>
              <w:jc w:val="right"/>
              <w:rPr>
                <w:sz w:val="18"/>
                <w:szCs w:val="18"/>
                <w:lang w:eastAsia="tr-TR"/>
              </w:rPr>
            </w:pPr>
            <w:r w:rsidRPr="009D7B75">
              <w:rPr>
                <w:sz w:val="18"/>
                <w:szCs w:val="18"/>
                <w:lang w:eastAsia="tr-TR"/>
              </w:rPr>
              <w:t>38,948</w:t>
            </w:r>
          </w:p>
        </w:tc>
        <w:tc>
          <w:tcPr>
            <w:tcW w:w="1144" w:type="dxa"/>
            <w:tcBorders>
              <w:top w:val="nil"/>
              <w:left w:val="nil"/>
              <w:bottom w:val="nil"/>
              <w:right w:val="nil"/>
            </w:tcBorders>
            <w:shd w:val="clear" w:color="auto" w:fill="auto"/>
            <w:vAlign w:val="center"/>
            <w:hideMark/>
          </w:tcPr>
          <w:p w14:paraId="5F06982C" w14:textId="77777777" w:rsidR="00FB2CFC" w:rsidRPr="009D7B75" w:rsidRDefault="00FB2CFC" w:rsidP="00FB2CFC">
            <w:pPr>
              <w:jc w:val="right"/>
              <w:rPr>
                <w:sz w:val="18"/>
                <w:szCs w:val="18"/>
                <w:lang w:eastAsia="tr-TR"/>
              </w:rPr>
            </w:pPr>
            <w:r w:rsidRPr="009D7B75">
              <w:rPr>
                <w:sz w:val="18"/>
                <w:szCs w:val="18"/>
                <w:lang w:eastAsia="tr-TR"/>
              </w:rPr>
              <w:t>193,128</w:t>
            </w:r>
          </w:p>
        </w:tc>
      </w:tr>
      <w:tr w:rsidR="00FB2CFC" w:rsidRPr="009D7B75" w14:paraId="721CF179"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3AEB6156"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Kayıttan düşülen (-)</w:t>
            </w:r>
          </w:p>
        </w:tc>
        <w:tc>
          <w:tcPr>
            <w:tcW w:w="2311" w:type="dxa"/>
            <w:tcBorders>
              <w:top w:val="nil"/>
              <w:left w:val="nil"/>
              <w:bottom w:val="nil"/>
              <w:right w:val="nil"/>
            </w:tcBorders>
            <w:shd w:val="clear" w:color="000000" w:fill="FFFFFF"/>
            <w:vAlign w:val="center"/>
            <w:hideMark/>
          </w:tcPr>
          <w:p w14:paraId="7301F296" w14:textId="77777777" w:rsidR="00FB2CFC" w:rsidRPr="009D7B75" w:rsidRDefault="00FB2CFC" w:rsidP="00FB2CFC">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2CC4563C" w14:textId="77777777" w:rsidR="00FB2CFC" w:rsidRPr="009D7B75" w:rsidRDefault="00FB2CFC" w:rsidP="00FB2CFC">
            <w:pPr>
              <w:jc w:val="right"/>
              <w:rPr>
                <w:sz w:val="18"/>
                <w:szCs w:val="18"/>
                <w:lang w:eastAsia="tr-TR"/>
              </w:rPr>
            </w:pPr>
            <w:r w:rsidRPr="009D7B75">
              <w:rPr>
                <w:sz w:val="18"/>
                <w:szCs w:val="18"/>
                <w:lang w:eastAsia="tr-TR"/>
              </w:rPr>
              <w:t>-</w:t>
            </w:r>
          </w:p>
        </w:tc>
        <w:tc>
          <w:tcPr>
            <w:tcW w:w="1144" w:type="dxa"/>
            <w:tcBorders>
              <w:top w:val="nil"/>
              <w:left w:val="nil"/>
              <w:bottom w:val="nil"/>
              <w:right w:val="nil"/>
            </w:tcBorders>
            <w:shd w:val="clear" w:color="auto" w:fill="auto"/>
            <w:vAlign w:val="center"/>
            <w:hideMark/>
          </w:tcPr>
          <w:p w14:paraId="032D0B73" w14:textId="77777777" w:rsidR="00FB2CFC" w:rsidRPr="009D7B75" w:rsidRDefault="00FB2CFC" w:rsidP="00FB2CFC">
            <w:pPr>
              <w:jc w:val="right"/>
              <w:rPr>
                <w:sz w:val="18"/>
                <w:szCs w:val="18"/>
                <w:lang w:eastAsia="tr-TR"/>
              </w:rPr>
            </w:pPr>
            <w:r w:rsidRPr="009D7B75">
              <w:rPr>
                <w:sz w:val="18"/>
                <w:szCs w:val="18"/>
                <w:lang w:eastAsia="tr-TR"/>
              </w:rPr>
              <w:t>103,142</w:t>
            </w:r>
          </w:p>
        </w:tc>
      </w:tr>
      <w:tr w:rsidR="00FB2CFC" w:rsidRPr="009D7B75" w14:paraId="4FFBAE68"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5B689FBA" w14:textId="77777777" w:rsidR="00FB2CFC" w:rsidRPr="009D7B75" w:rsidRDefault="00FB2CFC" w:rsidP="00FB2CFC">
            <w:pPr>
              <w:ind w:firstLineChars="100" w:firstLine="180"/>
              <w:rPr>
                <w:b/>
                <w:bCs/>
                <w:sz w:val="18"/>
                <w:szCs w:val="18"/>
                <w:lang w:eastAsia="tr-TR"/>
              </w:rPr>
            </w:pPr>
            <w:r w:rsidRPr="009D7B75">
              <w:rPr>
                <w:rFonts w:eastAsia="Arial Unicode MS"/>
                <w:b/>
                <w:bCs/>
                <w:sz w:val="18"/>
                <w:szCs w:val="18"/>
                <w:lang w:eastAsia="tr-TR"/>
              </w:rPr>
              <w:t>Satılan (-)</w:t>
            </w:r>
          </w:p>
        </w:tc>
        <w:tc>
          <w:tcPr>
            <w:tcW w:w="2311" w:type="dxa"/>
            <w:tcBorders>
              <w:top w:val="nil"/>
              <w:left w:val="nil"/>
              <w:bottom w:val="nil"/>
              <w:right w:val="nil"/>
            </w:tcBorders>
            <w:shd w:val="clear" w:color="000000" w:fill="FFFFFF"/>
            <w:vAlign w:val="center"/>
            <w:hideMark/>
          </w:tcPr>
          <w:p w14:paraId="57C47B36" w14:textId="77777777" w:rsidR="00FB2CFC" w:rsidRPr="009D7B75" w:rsidRDefault="00FB2CFC" w:rsidP="00FB2CFC">
            <w:pPr>
              <w:jc w:val="right"/>
              <w:rPr>
                <w:b/>
                <w:bCs/>
                <w:sz w:val="18"/>
                <w:szCs w:val="18"/>
                <w:lang w:eastAsia="tr-TR"/>
              </w:rPr>
            </w:pPr>
            <w:r w:rsidRPr="009D7B75">
              <w:rPr>
                <w:b/>
                <w:bCs/>
                <w:sz w:val="18"/>
                <w:szCs w:val="18"/>
                <w:lang w:eastAsia="tr-TR"/>
              </w:rPr>
              <w:t>-</w:t>
            </w:r>
          </w:p>
        </w:tc>
        <w:tc>
          <w:tcPr>
            <w:tcW w:w="1387" w:type="dxa"/>
            <w:tcBorders>
              <w:top w:val="nil"/>
              <w:left w:val="nil"/>
              <w:bottom w:val="nil"/>
              <w:right w:val="nil"/>
            </w:tcBorders>
            <w:shd w:val="clear" w:color="auto" w:fill="auto"/>
            <w:vAlign w:val="center"/>
            <w:hideMark/>
          </w:tcPr>
          <w:p w14:paraId="27B79BE3" w14:textId="77777777" w:rsidR="00FB2CFC" w:rsidRPr="009D7B75" w:rsidRDefault="00FB2CFC" w:rsidP="00FB2CFC">
            <w:pPr>
              <w:jc w:val="right"/>
              <w:rPr>
                <w:b/>
                <w:bCs/>
                <w:sz w:val="18"/>
                <w:szCs w:val="18"/>
                <w:lang w:eastAsia="tr-TR"/>
              </w:rPr>
            </w:pPr>
            <w:r w:rsidRPr="009D7B75">
              <w:rPr>
                <w:b/>
                <w:bCs/>
                <w:sz w:val="18"/>
                <w:szCs w:val="18"/>
                <w:lang w:eastAsia="tr-TR"/>
              </w:rPr>
              <w:t>-</w:t>
            </w:r>
          </w:p>
        </w:tc>
        <w:tc>
          <w:tcPr>
            <w:tcW w:w="1144" w:type="dxa"/>
            <w:tcBorders>
              <w:top w:val="nil"/>
              <w:left w:val="nil"/>
              <w:bottom w:val="nil"/>
              <w:right w:val="nil"/>
            </w:tcBorders>
            <w:shd w:val="clear" w:color="auto" w:fill="auto"/>
            <w:vAlign w:val="center"/>
            <w:hideMark/>
          </w:tcPr>
          <w:p w14:paraId="49E42210" w14:textId="77777777" w:rsidR="00FB2CFC" w:rsidRPr="009D7B75" w:rsidRDefault="00FB2CFC" w:rsidP="00FB2CFC">
            <w:pPr>
              <w:jc w:val="right"/>
              <w:rPr>
                <w:b/>
                <w:bCs/>
                <w:sz w:val="18"/>
                <w:szCs w:val="18"/>
                <w:lang w:eastAsia="tr-TR"/>
              </w:rPr>
            </w:pPr>
            <w:r w:rsidRPr="009D7B75">
              <w:rPr>
                <w:lang w:eastAsia="tr-TR"/>
              </w:rPr>
              <w:t>-</w:t>
            </w:r>
          </w:p>
        </w:tc>
      </w:tr>
      <w:tr w:rsidR="00FB2CFC" w:rsidRPr="009D7B75" w14:paraId="5B483DB2" w14:textId="77777777" w:rsidTr="00FB2CFC">
        <w:trPr>
          <w:divId w:val="1818961147"/>
          <w:trHeight w:val="201"/>
        </w:trPr>
        <w:tc>
          <w:tcPr>
            <w:tcW w:w="4843" w:type="dxa"/>
            <w:tcBorders>
              <w:top w:val="nil"/>
              <w:left w:val="nil"/>
              <w:bottom w:val="nil"/>
              <w:right w:val="nil"/>
            </w:tcBorders>
            <w:shd w:val="clear" w:color="auto" w:fill="auto"/>
            <w:vAlign w:val="center"/>
            <w:hideMark/>
          </w:tcPr>
          <w:p w14:paraId="055EA985"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 xml:space="preserve">    Kurumsal ve ticari krediler</w:t>
            </w:r>
          </w:p>
        </w:tc>
        <w:tc>
          <w:tcPr>
            <w:tcW w:w="2311" w:type="dxa"/>
            <w:tcBorders>
              <w:top w:val="nil"/>
              <w:left w:val="nil"/>
              <w:bottom w:val="nil"/>
              <w:right w:val="nil"/>
            </w:tcBorders>
            <w:shd w:val="clear" w:color="000000" w:fill="FFFFFF"/>
            <w:vAlign w:val="center"/>
            <w:hideMark/>
          </w:tcPr>
          <w:p w14:paraId="1B9A0FB6" w14:textId="77777777" w:rsidR="00FB2CFC" w:rsidRPr="009D7B75" w:rsidRDefault="00FB2CFC" w:rsidP="00FB2CFC">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00597C08" w14:textId="77777777" w:rsidR="00FB2CFC" w:rsidRPr="009D7B75" w:rsidRDefault="00FB2CFC" w:rsidP="00FB2CFC">
            <w:pPr>
              <w:jc w:val="right"/>
              <w:rPr>
                <w:sz w:val="18"/>
                <w:szCs w:val="18"/>
                <w:lang w:eastAsia="tr-TR"/>
              </w:rPr>
            </w:pPr>
            <w:r w:rsidRPr="009D7B75">
              <w:rPr>
                <w:sz w:val="18"/>
                <w:szCs w:val="18"/>
                <w:lang w:eastAsia="tr-TR"/>
              </w:rPr>
              <w:t>-</w:t>
            </w:r>
          </w:p>
        </w:tc>
        <w:tc>
          <w:tcPr>
            <w:tcW w:w="1144" w:type="dxa"/>
            <w:tcBorders>
              <w:top w:val="nil"/>
              <w:left w:val="nil"/>
              <w:bottom w:val="nil"/>
              <w:right w:val="nil"/>
            </w:tcBorders>
            <w:shd w:val="clear" w:color="auto" w:fill="auto"/>
            <w:vAlign w:val="center"/>
            <w:hideMark/>
          </w:tcPr>
          <w:p w14:paraId="03F7FA41" w14:textId="77777777" w:rsidR="00FB2CFC" w:rsidRPr="009D7B75" w:rsidRDefault="00FB2CFC" w:rsidP="00FB2CFC">
            <w:pPr>
              <w:jc w:val="right"/>
              <w:rPr>
                <w:sz w:val="18"/>
                <w:szCs w:val="18"/>
                <w:lang w:eastAsia="tr-TR"/>
              </w:rPr>
            </w:pPr>
            <w:r w:rsidRPr="009D7B75">
              <w:rPr>
                <w:sz w:val="18"/>
                <w:szCs w:val="18"/>
                <w:lang w:eastAsia="tr-TR"/>
              </w:rPr>
              <w:t>-</w:t>
            </w:r>
          </w:p>
        </w:tc>
      </w:tr>
      <w:tr w:rsidR="00FB2CFC" w:rsidRPr="009D7B75" w14:paraId="453AE597" w14:textId="77777777" w:rsidTr="00FB2CFC">
        <w:trPr>
          <w:divId w:val="1818961147"/>
          <w:trHeight w:val="201"/>
        </w:trPr>
        <w:tc>
          <w:tcPr>
            <w:tcW w:w="4843" w:type="dxa"/>
            <w:tcBorders>
              <w:top w:val="nil"/>
              <w:left w:val="nil"/>
              <w:bottom w:val="nil"/>
              <w:right w:val="nil"/>
            </w:tcBorders>
            <w:shd w:val="clear" w:color="auto" w:fill="auto"/>
            <w:vAlign w:val="center"/>
            <w:hideMark/>
          </w:tcPr>
          <w:p w14:paraId="7D73B2B5"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 xml:space="preserve">    Bireysel krediler </w:t>
            </w:r>
          </w:p>
        </w:tc>
        <w:tc>
          <w:tcPr>
            <w:tcW w:w="2311" w:type="dxa"/>
            <w:tcBorders>
              <w:top w:val="nil"/>
              <w:left w:val="nil"/>
              <w:bottom w:val="nil"/>
              <w:right w:val="nil"/>
            </w:tcBorders>
            <w:shd w:val="clear" w:color="000000" w:fill="FFFFFF"/>
            <w:vAlign w:val="center"/>
            <w:hideMark/>
          </w:tcPr>
          <w:p w14:paraId="5A9BCA08" w14:textId="77777777" w:rsidR="00FB2CFC" w:rsidRPr="009D7B75" w:rsidRDefault="00FB2CFC" w:rsidP="00FB2CFC">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25A26D8C" w14:textId="77777777" w:rsidR="00FB2CFC" w:rsidRPr="009D7B75" w:rsidRDefault="00FB2CFC" w:rsidP="00FB2CFC">
            <w:pPr>
              <w:jc w:val="right"/>
              <w:rPr>
                <w:sz w:val="18"/>
                <w:szCs w:val="18"/>
                <w:lang w:eastAsia="tr-TR"/>
              </w:rPr>
            </w:pPr>
            <w:r w:rsidRPr="009D7B75">
              <w:rPr>
                <w:sz w:val="18"/>
                <w:szCs w:val="18"/>
                <w:lang w:eastAsia="tr-TR"/>
              </w:rPr>
              <w:t>-</w:t>
            </w:r>
          </w:p>
        </w:tc>
        <w:tc>
          <w:tcPr>
            <w:tcW w:w="1144" w:type="dxa"/>
            <w:tcBorders>
              <w:top w:val="nil"/>
              <w:left w:val="nil"/>
              <w:bottom w:val="nil"/>
              <w:right w:val="nil"/>
            </w:tcBorders>
            <w:shd w:val="clear" w:color="auto" w:fill="auto"/>
            <w:vAlign w:val="center"/>
            <w:hideMark/>
          </w:tcPr>
          <w:p w14:paraId="63516920" w14:textId="77777777" w:rsidR="00FB2CFC" w:rsidRPr="009D7B75" w:rsidRDefault="00FB2CFC" w:rsidP="00FB2CFC">
            <w:pPr>
              <w:jc w:val="right"/>
              <w:rPr>
                <w:sz w:val="18"/>
                <w:szCs w:val="18"/>
                <w:lang w:eastAsia="tr-TR"/>
              </w:rPr>
            </w:pPr>
            <w:r w:rsidRPr="009D7B75">
              <w:rPr>
                <w:sz w:val="18"/>
                <w:szCs w:val="18"/>
                <w:lang w:eastAsia="tr-TR"/>
              </w:rPr>
              <w:t>-</w:t>
            </w:r>
          </w:p>
        </w:tc>
      </w:tr>
      <w:tr w:rsidR="00FB2CFC" w:rsidRPr="009D7B75" w14:paraId="443BCF32" w14:textId="77777777" w:rsidTr="00FB2CFC">
        <w:trPr>
          <w:divId w:val="1818961147"/>
          <w:trHeight w:val="201"/>
        </w:trPr>
        <w:tc>
          <w:tcPr>
            <w:tcW w:w="4843" w:type="dxa"/>
            <w:tcBorders>
              <w:top w:val="nil"/>
              <w:left w:val="nil"/>
              <w:bottom w:val="nil"/>
              <w:right w:val="nil"/>
            </w:tcBorders>
            <w:shd w:val="clear" w:color="auto" w:fill="auto"/>
            <w:vAlign w:val="center"/>
            <w:hideMark/>
          </w:tcPr>
          <w:p w14:paraId="7F869A15"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 xml:space="preserve">    Kredi kartları</w:t>
            </w:r>
          </w:p>
        </w:tc>
        <w:tc>
          <w:tcPr>
            <w:tcW w:w="2311" w:type="dxa"/>
            <w:tcBorders>
              <w:top w:val="nil"/>
              <w:left w:val="nil"/>
              <w:bottom w:val="nil"/>
              <w:right w:val="nil"/>
            </w:tcBorders>
            <w:shd w:val="clear" w:color="000000" w:fill="FFFFFF"/>
            <w:vAlign w:val="center"/>
            <w:hideMark/>
          </w:tcPr>
          <w:p w14:paraId="69D21BBA" w14:textId="77777777" w:rsidR="00FB2CFC" w:rsidRPr="009D7B75" w:rsidRDefault="00FB2CFC" w:rsidP="00FB2CFC">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3C7E9167" w14:textId="77777777" w:rsidR="00FB2CFC" w:rsidRPr="009D7B75" w:rsidRDefault="00FB2CFC" w:rsidP="00FB2CFC">
            <w:pPr>
              <w:jc w:val="right"/>
              <w:rPr>
                <w:sz w:val="18"/>
                <w:szCs w:val="18"/>
                <w:lang w:eastAsia="tr-TR"/>
              </w:rPr>
            </w:pPr>
            <w:r w:rsidRPr="009D7B75">
              <w:rPr>
                <w:sz w:val="18"/>
                <w:szCs w:val="18"/>
                <w:lang w:eastAsia="tr-TR"/>
              </w:rPr>
              <w:t>-</w:t>
            </w:r>
          </w:p>
        </w:tc>
        <w:tc>
          <w:tcPr>
            <w:tcW w:w="1144" w:type="dxa"/>
            <w:tcBorders>
              <w:top w:val="nil"/>
              <w:left w:val="nil"/>
              <w:bottom w:val="nil"/>
              <w:right w:val="nil"/>
            </w:tcBorders>
            <w:shd w:val="clear" w:color="auto" w:fill="auto"/>
            <w:vAlign w:val="center"/>
            <w:hideMark/>
          </w:tcPr>
          <w:p w14:paraId="5E9CE64C" w14:textId="77777777" w:rsidR="00FB2CFC" w:rsidRPr="009D7B75" w:rsidRDefault="00FB2CFC" w:rsidP="00FB2CFC">
            <w:pPr>
              <w:jc w:val="right"/>
              <w:rPr>
                <w:sz w:val="18"/>
                <w:szCs w:val="18"/>
                <w:lang w:eastAsia="tr-TR"/>
              </w:rPr>
            </w:pPr>
            <w:r w:rsidRPr="009D7B75">
              <w:rPr>
                <w:sz w:val="18"/>
                <w:szCs w:val="18"/>
                <w:lang w:eastAsia="tr-TR"/>
              </w:rPr>
              <w:t>-</w:t>
            </w:r>
          </w:p>
        </w:tc>
      </w:tr>
      <w:tr w:rsidR="00FB2CFC" w:rsidRPr="009D7B75" w14:paraId="1142D3CB" w14:textId="77777777" w:rsidTr="00FB2CFC">
        <w:trPr>
          <w:divId w:val="1818961147"/>
          <w:trHeight w:val="201"/>
        </w:trPr>
        <w:tc>
          <w:tcPr>
            <w:tcW w:w="4843" w:type="dxa"/>
            <w:tcBorders>
              <w:top w:val="nil"/>
              <w:left w:val="nil"/>
              <w:bottom w:val="nil"/>
              <w:right w:val="nil"/>
            </w:tcBorders>
            <w:shd w:val="clear" w:color="auto" w:fill="auto"/>
            <w:vAlign w:val="center"/>
            <w:hideMark/>
          </w:tcPr>
          <w:p w14:paraId="458885FC"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 xml:space="preserve">    Diğer</w:t>
            </w:r>
          </w:p>
        </w:tc>
        <w:tc>
          <w:tcPr>
            <w:tcW w:w="2311" w:type="dxa"/>
            <w:tcBorders>
              <w:top w:val="nil"/>
              <w:left w:val="nil"/>
              <w:bottom w:val="nil"/>
              <w:right w:val="nil"/>
            </w:tcBorders>
            <w:shd w:val="clear" w:color="000000" w:fill="FFFFFF"/>
            <w:vAlign w:val="center"/>
            <w:hideMark/>
          </w:tcPr>
          <w:p w14:paraId="2188DFB4" w14:textId="77777777" w:rsidR="00FB2CFC" w:rsidRPr="009D7B75" w:rsidRDefault="00FB2CFC" w:rsidP="00FB2CFC">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1AFAB6FD" w14:textId="77777777" w:rsidR="00FB2CFC" w:rsidRPr="009D7B75" w:rsidRDefault="00FB2CFC" w:rsidP="00FB2CFC">
            <w:pPr>
              <w:jc w:val="right"/>
              <w:rPr>
                <w:sz w:val="18"/>
                <w:szCs w:val="18"/>
                <w:lang w:eastAsia="tr-TR"/>
              </w:rPr>
            </w:pPr>
            <w:r w:rsidRPr="009D7B75">
              <w:rPr>
                <w:sz w:val="18"/>
                <w:szCs w:val="18"/>
                <w:lang w:eastAsia="tr-TR"/>
              </w:rPr>
              <w:t>-</w:t>
            </w:r>
          </w:p>
        </w:tc>
        <w:tc>
          <w:tcPr>
            <w:tcW w:w="1144" w:type="dxa"/>
            <w:tcBorders>
              <w:top w:val="nil"/>
              <w:left w:val="nil"/>
              <w:bottom w:val="nil"/>
              <w:right w:val="nil"/>
            </w:tcBorders>
            <w:shd w:val="clear" w:color="auto" w:fill="auto"/>
            <w:vAlign w:val="center"/>
            <w:hideMark/>
          </w:tcPr>
          <w:p w14:paraId="1F4ABD09" w14:textId="77777777" w:rsidR="00FB2CFC" w:rsidRPr="009D7B75" w:rsidRDefault="00FB2CFC" w:rsidP="00FB2CFC">
            <w:pPr>
              <w:jc w:val="right"/>
              <w:rPr>
                <w:sz w:val="18"/>
                <w:szCs w:val="18"/>
                <w:lang w:eastAsia="tr-TR"/>
              </w:rPr>
            </w:pPr>
            <w:r w:rsidRPr="009D7B75">
              <w:rPr>
                <w:sz w:val="18"/>
                <w:szCs w:val="18"/>
                <w:lang w:eastAsia="tr-TR"/>
              </w:rPr>
              <w:t>-</w:t>
            </w:r>
          </w:p>
        </w:tc>
      </w:tr>
      <w:tr w:rsidR="00FB2CFC" w:rsidRPr="009D7B75" w14:paraId="44974850" w14:textId="77777777" w:rsidTr="00FB2CFC">
        <w:trPr>
          <w:divId w:val="1818961147"/>
          <w:trHeight w:val="226"/>
        </w:trPr>
        <w:tc>
          <w:tcPr>
            <w:tcW w:w="4843" w:type="dxa"/>
            <w:tcBorders>
              <w:top w:val="nil"/>
              <w:left w:val="nil"/>
              <w:bottom w:val="nil"/>
              <w:right w:val="nil"/>
            </w:tcBorders>
            <w:shd w:val="clear" w:color="auto" w:fill="auto"/>
            <w:vAlign w:val="center"/>
            <w:hideMark/>
          </w:tcPr>
          <w:p w14:paraId="4BC3DE33" w14:textId="77777777" w:rsidR="00FB2CFC" w:rsidRPr="009D7B75" w:rsidRDefault="00FB2CFC" w:rsidP="00FB2CFC">
            <w:pPr>
              <w:rPr>
                <w:b/>
                <w:bCs/>
                <w:sz w:val="18"/>
                <w:szCs w:val="18"/>
                <w:lang w:eastAsia="tr-TR"/>
              </w:rPr>
            </w:pPr>
            <w:r w:rsidRPr="009D7B75">
              <w:rPr>
                <w:rFonts w:eastAsia="Arial Unicode MS"/>
                <w:b/>
                <w:bCs/>
                <w:sz w:val="18"/>
                <w:szCs w:val="18"/>
                <w:lang w:eastAsia="tr-TR"/>
              </w:rPr>
              <w:t>Dönem sonu bakiyesi</w:t>
            </w:r>
          </w:p>
        </w:tc>
        <w:tc>
          <w:tcPr>
            <w:tcW w:w="2311" w:type="dxa"/>
            <w:tcBorders>
              <w:top w:val="nil"/>
              <w:left w:val="nil"/>
              <w:bottom w:val="nil"/>
              <w:right w:val="nil"/>
            </w:tcBorders>
            <w:shd w:val="clear" w:color="000000" w:fill="FFFFFF"/>
            <w:vAlign w:val="center"/>
            <w:hideMark/>
          </w:tcPr>
          <w:p w14:paraId="343020FF" w14:textId="77777777" w:rsidR="00FB2CFC" w:rsidRPr="009D7B75" w:rsidRDefault="00FB2CFC" w:rsidP="00FB2CFC">
            <w:pPr>
              <w:jc w:val="right"/>
              <w:rPr>
                <w:b/>
                <w:bCs/>
                <w:sz w:val="18"/>
                <w:szCs w:val="18"/>
                <w:lang w:eastAsia="tr-TR"/>
              </w:rPr>
            </w:pPr>
            <w:r w:rsidRPr="009D7B75">
              <w:rPr>
                <w:b/>
                <w:bCs/>
                <w:sz w:val="18"/>
                <w:szCs w:val="18"/>
                <w:lang w:eastAsia="tr-TR"/>
              </w:rPr>
              <w:t>142,629</w:t>
            </w:r>
          </w:p>
        </w:tc>
        <w:tc>
          <w:tcPr>
            <w:tcW w:w="1387" w:type="dxa"/>
            <w:tcBorders>
              <w:top w:val="nil"/>
              <w:left w:val="nil"/>
              <w:bottom w:val="nil"/>
              <w:right w:val="nil"/>
            </w:tcBorders>
            <w:shd w:val="clear" w:color="auto" w:fill="auto"/>
            <w:vAlign w:val="center"/>
            <w:hideMark/>
          </w:tcPr>
          <w:p w14:paraId="356EA1A4" w14:textId="77777777" w:rsidR="00FB2CFC" w:rsidRPr="009D7B75" w:rsidRDefault="00FB2CFC" w:rsidP="00FB2CFC">
            <w:pPr>
              <w:jc w:val="right"/>
              <w:rPr>
                <w:b/>
                <w:bCs/>
                <w:sz w:val="18"/>
                <w:szCs w:val="18"/>
                <w:lang w:eastAsia="tr-TR"/>
              </w:rPr>
            </w:pPr>
            <w:r w:rsidRPr="009D7B75">
              <w:rPr>
                <w:b/>
                <w:bCs/>
                <w:sz w:val="18"/>
                <w:szCs w:val="18"/>
                <w:lang w:eastAsia="tr-TR"/>
              </w:rPr>
              <w:t>310,520</w:t>
            </w:r>
          </w:p>
        </w:tc>
        <w:tc>
          <w:tcPr>
            <w:tcW w:w="1144" w:type="dxa"/>
            <w:tcBorders>
              <w:top w:val="nil"/>
              <w:left w:val="nil"/>
              <w:bottom w:val="nil"/>
              <w:right w:val="nil"/>
            </w:tcBorders>
            <w:shd w:val="clear" w:color="auto" w:fill="auto"/>
            <w:vAlign w:val="center"/>
            <w:hideMark/>
          </w:tcPr>
          <w:p w14:paraId="703BE399" w14:textId="77777777" w:rsidR="00FB2CFC" w:rsidRPr="009D7B75" w:rsidRDefault="00FB2CFC" w:rsidP="00FB2CFC">
            <w:pPr>
              <w:jc w:val="right"/>
              <w:rPr>
                <w:b/>
                <w:bCs/>
                <w:sz w:val="18"/>
                <w:szCs w:val="18"/>
                <w:lang w:eastAsia="tr-TR"/>
              </w:rPr>
            </w:pPr>
            <w:r w:rsidRPr="009D7B75">
              <w:rPr>
                <w:b/>
                <w:bCs/>
                <w:sz w:val="18"/>
                <w:szCs w:val="18"/>
                <w:lang w:eastAsia="tr-TR"/>
              </w:rPr>
              <w:t>732,691</w:t>
            </w:r>
          </w:p>
        </w:tc>
      </w:tr>
      <w:tr w:rsidR="00FB2CFC" w:rsidRPr="009D7B75" w14:paraId="008839F2" w14:textId="77777777" w:rsidTr="00FB2CFC">
        <w:trPr>
          <w:divId w:val="1818961147"/>
          <w:trHeight w:val="201"/>
        </w:trPr>
        <w:tc>
          <w:tcPr>
            <w:tcW w:w="4843" w:type="dxa"/>
            <w:tcBorders>
              <w:top w:val="nil"/>
              <w:left w:val="nil"/>
              <w:bottom w:val="nil"/>
              <w:right w:val="nil"/>
            </w:tcBorders>
            <w:shd w:val="clear" w:color="auto" w:fill="auto"/>
            <w:vAlign w:val="center"/>
            <w:hideMark/>
          </w:tcPr>
          <w:p w14:paraId="7ABDF5E8" w14:textId="77777777" w:rsidR="00FB2CFC" w:rsidRPr="009D7B75" w:rsidRDefault="00FB2CFC" w:rsidP="00FB2CFC">
            <w:pPr>
              <w:ind w:firstLineChars="100" w:firstLine="180"/>
              <w:rPr>
                <w:sz w:val="18"/>
                <w:szCs w:val="18"/>
                <w:lang w:eastAsia="tr-TR"/>
              </w:rPr>
            </w:pPr>
            <w:r w:rsidRPr="009D7B75">
              <w:rPr>
                <w:rFonts w:eastAsia="Arial Unicode MS"/>
                <w:sz w:val="18"/>
                <w:szCs w:val="18"/>
                <w:lang w:eastAsia="tr-TR"/>
              </w:rPr>
              <w:t>Özel karşılık (-)</w:t>
            </w:r>
          </w:p>
        </w:tc>
        <w:tc>
          <w:tcPr>
            <w:tcW w:w="2311" w:type="dxa"/>
            <w:tcBorders>
              <w:top w:val="nil"/>
              <w:left w:val="nil"/>
              <w:bottom w:val="nil"/>
              <w:right w:val="nil"/>
            </w:tcBorders>
            <w:shd w:val="clear" w:color="000000" w:fill="FFFFFF"/>
            <w:vAlign w:val="center"/>
            <w:hideMark/>
          </w:tcPr>
          <w:p w14:paraId="648FC51B" w14:textId="77777777" w:rsidR="00FB2CFC" w:rsidRPr="009D7B75" w:rsidRDefault="00FB2CFC" w:rsidP="00FB2CFC">
            <w:pPr>
              <w:jc w:val="right"/>
              <w:rPr>
                <w:sz w:val="18"/>
                <w:szCs w:val="18"/>
                <w:lang w:eastAsia="tr-TR"/>
              </w:rPr>
            </w:pPr>
            <w:r w:rsidRPr="009D7B75">
              <w:rPr>
                <w:sz w:val="18"/>
                <w:szCs w:val="18"/>
                <w:lang w:eastAsia="tr-TR"/>
              </w:rPr>
              <w:t>89,643</w:t>
            </w:r>
          </w:p>
        </w:tc>
        <w:tc>
          <w:tcPr>
            <w:tcW w:w="1387" w:type="dxa"/>
            <w:tcBorders>
              <w:top w:val="nil"/>
              <w:left w:val="nil"/>
              <w:bottom w:val="nil"/>
              <w:right w:val="nil"/>
            </w:tcBorders>
            <w:shd w:val="clear" w:color="auto" w:fill="auto"/>
            <w:vAlign w:val="center"/>
            <w:hideMark/>
          </w:tcPr>
          <w:p w14:paraId="7A899883" w14:textId="77777777" w:rsidR="00FB2CFC" w:rsidRPr="009D7B75" w:rsidRDefault="00FB2CFC" w:rsidP="00FB2CFC">
            <w:pPr>
              <w:jc w:val="right"/>
              <w:rPr>
                <w:sz w:val="18"/>
                <w:szCs w:val="18"/>
                <w:lang w:eastAsia="tr-TR"/>
              </w:rPr>
            </w:pPr>
            <w:r w:rsidRPr="009D7B75">
              <w:rPr>
                <w:sz w:val="18"/>
                <w:szCs w:val="18"/>
                <w:lang w:eastAsia="tr-TR"/>
              </w:rPr>
              <w:t>243,531</w:t>
            </w:r>
          </w:p>
        </w:tc>
        <w:tc>
          <w:tcPr>
            <w:tcW w:w="1144" w:type="dxa"/>
            <w:tcBorders>
              <w:top w:val="nil"/>
              <w:left w:val="nil"/>
              <w:bottom w:val="nil"/>
              <w:right w:val="nil"/>
            </w:tcBorders>
            <w:shd w:val="clear" w:color="auto" w:fill="auto"/>
            <w:vAlign w:val="center"/>
            <w:hideMark/>
          </w:tcPr>
          <w:p w14:paraId="0BACD586" w14:textId="77777777" w:rsidR="00FB2CFC" w:rsidRPr="009D7B75" w:rsidRDefault="00FB2CFC" w:rsidP="00FB2CFC">
            <w:pPr>
              <w:jc w:val="right"/>
              <w:rPr>
                <w:sz w:val="18"/>
                <w:szCs w:val="18"/>
                <w:lang w:eastAsia="tr-TR"/>
              </w:rPr>
            </w:pPr>
            <w:r w:rsidRPr="009D7B75">
              <w:rPr>
                <w:sz w:val="18"/>
                <w:szCs w:val="18"/>
                <w:lang w:eastAsia="tr-TR"/>
              </w:rPr>
              <w:t>508,753</w:t>
            </w:r>
          </w:p>
        </w:tc>
      </w:tr>
      <w:tr w:rsidR="00FB2CFC" w:rsidRPr="009D7B75" w14:paraId="6CA2F7A2" w14:textId="77777777" w:rsidTr="00FB2CFC">
        <w:trPr>
          <w:divId w:val="1818961147"/>
          <w:trHeight w:val="213"/>
        </w:trPr>
        <w:tc>
          <w:tcPr>
            <w:tcW w:w="4843" w:type="dxa"/>
            <w:tcBorders>
              <w:top w:val="nil"/>
              <w:left w:val="nil"/>
              <w:bottom w:val="double" w:sz="6" w:space="0" w:color="auto"/>
              <w:right w:val="nil"/>
            </w:tcBorders>
            <w:shd w:val="clear" w:color="auto" w:fill="auto"/>
            <w:vAlign w:val="center"/>
            <w:hideMark/>
          </w:tcPr>
          <w:p w14:paraId="0523983D" w14:textId="77777777" w:rsidR="00FB2CFC" w:rsidRPr="009D7B75" w:rsidRDefault="00FB2CFC" w:rsidP="00FB2CFC">
            <w:pPr>
              <w:rPr>
                <w:b/>
                <w:bCs/>
                <w:sz w:val="18"/>
                <w:szCs w:val="18"/>
                <w:lang w:eastAsia="tr-TR"/>
              </w:rPr>
            </w:pPr>
            <w:r w:rsidRPr="009D7B75">
              <w:rPr>
                <w:rFonts w:eastAsia="Arial Unicode MS"/>
                <w:b/>
                <w:bCs/>
                <w:sz w:val="18"/>
                <w:szCs w:val="18"/>
                <w:lang w:eastAsia="tr-TR"/>
              </w:rPr>
              <w:t>Bilançodaki net bakiyesi</w:t>
            </w:r>
          </w:p>
        </w:tc>
        <w:tc>
          <w:tcPr>
            <w:tcW w:w="2311" w:type="dxa"/>
            <w:tcBorders>
              <w:top w:val="nil"/>
              <w:left w:val="nil"/>
              <w:bottom w:val="double" w:sz="6" w:space="0" w:color="auto"/>
              <w:right w:val="nil"/>
            </w:tcBorders>
            <w:shd w:val="clear" w:color="000000" w:fill="FFFFFF"/>
            <w:vAlign w:val="center"/>
            <w:hideMark/>
          </w:tcPr>
          <w:p w14:paraId="41940CCA" w14:textId="77777777" w:rsidR="00FB2CFC" w:rsidRPr="009D7B75" w:rsidRDefault="00FB2CFC" w:rsidP="00FB2CFC">
            <w:pPr>
              <w:jc w:val="right"/>
              <w:rPr>
                <w:b/>
                <w:bCs/>
                <w:sz w:val="18"/>
                <w:szCs w:val="18"/>
                <w:lang w:eastAsia="tr-TR"/>
              </w:rPr>
            </w:pPr>
            <w:r w:rsidRPr="009D7B75">
              <w:rPr>
                <w:b/>
                <w:bCs/>
                <w:sz w:val="18"/>
                <w:szCs w:val="18"/>
                <w:lang w:eastAsia="tr-TR"/>
              </w:rPr>
              <w:t>52,986</w:t>
            </w:r>
          </w:p>
        </w:tc>
        <w:tc>
          <w:tcPr>
            <w:tcW w:w="1387" w:type="dxa"/>
            <w:tcBorders>
              <w:top w:val="nil"/>
              <w:left w:val="nil"/>
              <w:bottom w:val="double" w:sz="6" w:space="0" w:color="auto"/>
              <w:right w:val="nil"/>
            </w:tcBorders>
            <w:shd w:val="clear" w:color="auto" w:fill="auto"/>
            <w:vAlign w:val="center"/>
            <w:hideMark/>
          </w:tcPr>
          <w:p w14:paraId="67BB824C" w14:textId="77777777" w:rsidR="00FB2CFC" w:rsidRPr="009D7B75" w:rsidRDefault="00FB2CFC" w:rsidP="00FB2CFC">
            <w:pPr>
              <w:jc w:val="right"/>
              <w:rPr>
                <w:b/>
                <w:bCs/>
                <w:sz w:val="18"/>
                <w:szCs w:val="18"/>
                <w:lang w:eastAsia="tr-TR"/>
              </w:rPr>
            </w:pPr>
            <w:r w:rsidRPr="009D7B75">
              <w:rPr>
                <w:b/>
                <w:bCs/>
                <w:sz w:val="18"/>
                <w:szCs w:val="18"/>
                <w:lang w:eastAsia="tr-TR"/>
              </w:rPr>
              <w:t>66,989</w:t>
            </w:r>
          </w:p>
        </w:tc>
        <w:tc>
          <w:tcPr>
            <w:tcW w:w="1144" w:type="dxa"/>
            <w:tcBorders>
              <w:top w:val="nil"/>
              <w:left w:val="nil"/>
              <w:bottom w:val="double" w:sz="6" w:space="0" w:color="auto"/>
              <w:right w:val="nil"/>
            </w:tcBorders>
            <w:shd w:val="clear" w:color="auto" w:fill="auto"/>
            <w:vAlign w:val="center"/>
            <w:hideMark/>
          </w:tcPr>
          <w:p w14:paraId="1F828131" w14:textId="77777777" w:rsidR="00FB2CFC" w:rsidRPr="009D7B75" w:rsidRDefault="00FB2CFC" w:rsidP="00FB2CFC">
            <w:pPr>
              <w:jc w:val="right"/>
              <w:rPr>
                <w:b/>
                <w:bCs/>
                <w:sz w:val="18"/>
                <w:szCs w:val="18"/>
                <w:lang w:eastAsia="tr-TR"/>
              </w:rPr>
            </w:pPr>
            <w:r w:rsidRPr="009D7B75">
              <w:rPr>
                <w:b/>
                <w:bCs/>
                <w:sz w:val="18"/>
                <w:szCs w:val="18"/>
                <w:lang w:eastAsia="tr-TR"/>
              </w:rPr>
              <w:t>223,938</w:t>
            </w:r>
          </w:p>
        </w:tc>
      </w:tr>
    </w:tbl>
    <w:p w14:paraId="15826010" w14:textId="4B6626F5" w:rsidR="00711F83" w:rsidRPr="009D7B75" w:rsidRDefault="00711F83" w:rsidP="00932FED">
      <w:pPr>
        <w:tabs>
          <w:tab w:val="left" w:pos="0"/>
        </w:tabs>
        <w:rPr>
          <w:b/>
          <w:iCs/>
        </w:rPr>
      </w:pPr>
    </w:p>
    <w:p w14:paraId="3D5DECC3" w14:textId="77777777" w:rsidR="00711F83" w:rsidRPr="009D7B75" w:rsidRDefault="00711F83" w:rsidP="008E42CD">
      <w:pPr>
        <w:tabs>
          <w:tab w:val="left" w:pos="0"/>
        </w:tabs>
        <w:ind w:left="709" w:hanging="1276"/>
        <w:rPr>
          <w:b/>
          <w:iCs/>
          <w:sz w:val="4"/>
        </w:rPr>
      </w:pPr>
    </w:p>
    <w:p w14:paraId="5750BBF2" w14:textId="4D1B0B16" w:rsidR="002548E1" w:rsidRPr="009D7B75" w:rsidRDefault="002548E1" w:rsidP="00932FED">
      <w:pPr>
        <w:tabs>
          <w:tab w:val="left" w:pos="0"/>
        </w:tabs>
        <w:ind w:left="-567"/>
        <w:rPr>
          <w:b/>
          <w:iCs/>
        </w:rPr>
      </w:pPr>
    </w:p>
    <w:p w14:paraId="21851F70" w14:textId="0997B576" w:rsidR="00856B78" w:rsidRPr="009D7B75" w:rsidRDefault="00856B78" w:rsidP="00932FED">
      <w:pPr>
        <w:tabs>
          <w:tab w:val="left" w:pos="0"/>
        </w:tabs>
        <w:ind w:left="-567"/>
        <w:rPr>
          <w:b/>
          <w:iCs/>
        </w:rPr>
      </w:pPr>
    </w:p>
    <w:p w14:paraId="1C1914E2" w14:textId="582B192B" w:rsidR="00856B78" w:rsidRPr="009D7B75" w:rsidRDefault="00856B78" w:rsidP="00932FED">
      <w:pPr>
        <w:tabs>
          <w:tab w:val="left" w:pos="0"/>
        </w:tabs>
        <w:ind w:left="-567"/>
        <w:rPr>
          <w:b/>
          <w:iCs/>
        </w:rPr>
      </w:pPr>
    </w:p>
    <w:p w14:paraId="087175AB" w14:textId="3F9CD490" w:rsidR="00856B78" w:rsidRPr="009D7B75" w:rsidRDefault="00856B78" w:rsidP="00932FED">
      <w:pPr>
        <w:tabs>
          <w:tab w:val="left" w:pos="0"/>
        </w:tabs>
        <w:ind w:left="-567"/>
        <w:rPr>
          <w:b/>
          <w:iCs/>
        </w:rPr>
      </w:pPr>
    </w:p>
    <w:p w14:paraId="7E93603D" w14:textId="5A7D079D" w:rsidR="00856B78" w:rsidRPr="009D7B75" w:rsidRDefault="00856B78" w:rsidP="00932FED">
      <w:pPr>
        <w:tabs>
          <w:tab w:val="left" w:pos="0"/>
        </w:tabs>
        <w:ind w:left="-567"/>
        <w:rPr>
          <w:b/>
          <w:iCs/>
        </w:rPr>
      </w:pPr>
    </w:p>
    <w:p w14:paraId="099A0341" w14:textId="6811FCC6" w:rsidR="00856B78" w:rsidRPr="009D7B75" w:rsidRDefault="00856B78" w:rsidP="00932FED">
      <w:pPr>
        <w:tabs>
          <w:tab w:val="left" w:pos="0"/>
        </w:tabs>
        <w:ind w:left="-567"/>
        <w:rPr>
          <w:b/>
          <w:iCs/>
        </w:rPr>
      </w:pPr>
    </w:p>
    <w:p w14:paraId="151B38A9" w14:textId="29A73E0F" w:rsidR="00856B78" w:rsidRPr="009D7B75" w:rsidRDefault="00856B78" w:rsidP="00932FED">
      <w:pPr>
        <w:tabs>
          <w:tab w:val="left" w:pos="0"/>
        </w:tabs>
        <w:ind w:left="-567"/>
        <w:rPr>
          <w:b/>
          <w:iCs/>
        </w:rPr>
      </w:pPr>
    </w:p>
    <w:p w14:paraId="10047DA6" w14:textId="1EB2BAF4" w:rsidR="00856B78" w:rsidRPr="009D7B75" w:rsidRDefault="00856B78" w:rsidP="00932FED">
      <w:pPr>
        <w:tabs>
          <w:tab w:val="left" w:pos="0"/>
        </w:tabs>
        <w:ind w:left="-567"/>
        <w:rPr>
          <w:b/>
          <w:iCs/>
        </w:rPr>
      </w:pPr>
    </w:p>
    <w:p w14:paraId="49BAD3B8" w14:textId="3CFB8821" w:rsidR="00856B78" w:rsidRPr="009D7B75" w:rsidRDefault="00856B78" w:rsidP="00932FED">
      <w:pPr>
        <w:tabs>
          <w:tab w:val="left" w:pos="0"/>
        </w:tabs>
        <w:ind w:left="-567"/>
        <w:rPr>
          <w:b/>
          <w:iCs/>
        </w:rPr>
      </w:pPr>
    </w:p>
    <w:p w14:paraId="18A23D59" w14:textId="77777777" w:rsidR="00856B78" w:rsidRPr="009D7B75" w:rsidRDefault="00856B78" w:rsidP="00932FED">
      <w:pPr>
        <w:tabs>
          <w:tab w:val="left" w:pos="0"/>
        </w:tabs>
        <w:ind w:left="-567"/>
        <w:rPr>
          <w:b/>
          <w:iCs/>
        </w:rPr>
      </w:pPr>
    </w:p>
    <w:p w14:paraId="4F471B37" w14:textId="41D44205" w:rsidR="00206622" w:rsidRPr="009D7B75" w:rsidRDefault="00711F83" w:rsidP="00932FED">
      <w:pPr>
        <w:tabs>
          <w:tab w:val="left" w:pos="0"/>
        </w:tabs>
        <w:ind w:left="-567"/>
        <w:rPr>
          <w:iCs/>
        </w:rPr>
      </w:pPr>
      <w:proofErr w:type="gramStart"/>
      <w:r w:rsidRPr="009D7B75">
        <w:rPr>
          <w:b/>
          <w:iCs/>
        </w:rPr>
        <w:t>1.5.</w:t>
      </w:r>
      <w:r w:rsidR="002636DC" w:rsidRPr="009D7B75">
        <w:rPr>
          <w:b/>
          <w:iCs/>
        </w:rPr>
        <w:t>10</w:t>
      </w:r>
      <w:r w:rsidRPr="009D7B75">
        <w:rPr>
          <w:b/>
          <w:iCs/>
        </w:rPr>
        <w:t>.3</w:t>
      </w:r>
      <w:r w:rsidR="002636DC" w:rsidRPr="009D7B75">
        <w:rPr>
          <w:b/>
          <w:iCs/>
        </w:rPr>
        <w:t xml:space="preserve"> </w:t>
      </w:r>
      <w:r w:rsidRPr="009D7B75">
        <w:rPr>
          <w:iCs/>
        </w:rPr>
        <w:t xml:space="preserve"> Yabancı</w:t>
      </w:r>
      <w:proofErr w:type="gramEnd"/>
      <w:r w:rsidRPr="009D7B75">
        <w:rPr>
          <w:iCs/>
        </w:rPr>
        <w:t xml:space="preserve"> para olarak kullandırılan kredilerden kaynaklanan donuk alacaklara ilişkin bilgiler:</w:t>
      </w:r>
    </w:p>
    <w:p w14:paraId="4E3D466A" w14:textId="6C531C00" w:rsidR="009C354B" w:rsidRPr="009D7B75" w:rsidRDefault="009C354B" w:rsidP="009C354B">
      <w:pPr>
        <w:tabs>
          <w:tab w:val="left" w:pos="0"/>
        </w:tabs>
        <w:ind w:left="709" w:hanging="1276"/>
        <w:rPr>
          <w:lang w:eastAsia="tr-TR"/>
        </w:rPr>
      </w:pPr>
    </w:p>
    <w:tbl>
      <w:tblPr>
        <w:tblW w:w="9620" w:type="dxa"/>
        <w:tblCellMar>
          <w:left w:w="70" w:type="dxa"/>
          <w:right w:w="70" w:type="dxa"/>
        </w:tblCellMar>
        <w:tblLook w:val="04A0" w:firstRow="1" w:lastRow="0" w:firstColumn="1" w:lastColumn="0" w:noHBand="0" w:noVBand="1"/>
      </w:tblPr>
      <w:tblGrid>
        <w:gridCol w:w="4852"/>
        <w:gridCol w:w="2312"/>
        <w:gridCol w:w="1383"/>
        <w:gridCol w:w="1073"/>
      </w:tblGrid>
      <w:tr w:rsidR="009C354B" w:rsidRPr="009D7B75" w14:paraId="6A4326C7" w14:textId="77777777" w:rsidTr="009C354B">
        <w:trPr>
          <w:divId w:val="140998284"/>
          <w:trHeight w:val="156"/>
        </w:trPr>
        <w:tc>
          <w:tcPr>
            <w:tcW w:w="4852" w:type="dxa"/>
            <w:tcBorders>
              <w:top w:val="double" w:sz="6" w:space="0" w:color="auto"/>
              <w:left w:val="nil"/>
              <w:bottom w:val="nil"/>
              <w:right w:val="nil"/>
            </w:tcBorders>
            <w:shd w:val="clear" w:color="auto" w:fill="auto"/>
            <w:vAlign w:val="center"/>
            <w:hideMark/>
          </w:tcPr>
          <w:p w14:paraId="7F56E8DA" w14:textId="1243CDDD" w:rsidR="009C354B" w:rsidRPr="009D7B75" w:rsidRDefault="009C354B" w:rsidP="009C354B">
            <w:pPr>
              <w:jc w:val="both"/>
              <w:rPr>
                <w:sz w:val="18"/>
                <w:szCs w:val="18"/>
                <w:lang w:eastAsia="tr-TR"/>
              </w:rPr>
            </w:pPr>
            <w:r w:rsidRPr="009D7B75">
              <w:rPr>
                <w:sz w:val="18"/>
                <w:szCs w:val="18"/>
                <w:lang w:eastAsia="tr-TR"/>
              </w:rPr>
              <w:t xml:space="preserve">  </w:t>
            </w:r>
          </w:p>
        </w:tc>
        <w:tc>
          <w:tcPr>
            <w:tcW w:w="2312" w:type="dxa"/>
            <w:vMerge w:val="restart"/>
            <w:tcBorders>
              <w:top w:val="double" w:sz="6" w:space="0" w:color="auto"/>
              <w:left w:val="nil"/>
              <w:bottom w:val="single" w:sz="8" w:space="0" w:color="000000"/>
              <w:right w:val="nil"/>
            </w:tcBorders>
            <w:shd w:val="clear" w:color="auto" w:fill="auto"/>
            <w:vAlign w:val="center"/>
            <w:hideMark/>
          </w:tcPr>
          <w:p w14:paraId="442FE1B7" w14:textId="77777777" w:rsidR="009C354B" w:rsidRPr="009D7B75" w:rsidRDefault="009C354B" w:rsidP="009C354B">
            <w:pPr>
              <w:jc w:val="center"/>
              <w:rPr>
                <w:b/>
                <w:bCs/>
                <w:sz w:val="18"/>
                <w:szCs w:val="18"/>
                <w:lang w:eastAsia="tr-TR"/>
              </w:rPr>
            </w:pPr>
            <w:r w:rsidRPr="009D7B75">
              <w:rPr>
                <w:b/>
                <w:bCs/>
                <w:sz w:val="18"/>
                <w:szCs w:val="18"/>
                <w:lang w:eastAsia="tr-TR"/>
              </w:rPr>
              <w:t>III. Grup</w:t>
            </w:r>
          </w:p>
        </w:tc>
        <w:tc>
          <w:tcPr>
            <w:tcW w:w="1383" w:type="dxa"/>
            <w:vMerge w:val="restart"/>
            <w:tcBorders>
              <w:top w:val="double" w:sz="6" w:space="0" w:color="auto"/>
              <w:left w:val="nil"/>
              <w:bottom w:val="single" w:sz="8" w:space="0" w:color="000000"/>
              <w:right w:val="nil"/>
            </w:tcBorders>
            <w:shd w:val="clear" w:color="auto" w:fill="auto"/>
            <w:vAlign w:val="center"/>
            <w:hideMark/>
          </w:tcPr>
          <w:p w14:paraId="7BF30052" w14:textId="77777777" w:rsidR="009C354B" w:rsidRPr="009D7B75" w:rsidRDefault="009C354B" w:rsidP="009C354B">
            <w:pPr>
              <w:jc w:val="center"/>
              <w:rPr>
                <w:b/>
                <w:bCs/>
                <w:sz w:val="18"/>
                <w:szCs w:val="18"/>
                <w:lang w:eastAsia="tr-TR"/>
              </w:rPr>
            </w:pPr>
            <w:r w:rsidRPr="009D7B75">
              <w:rPr>
                <w:b/>
                <w:bCs/>
                <w:sz w:val="18"/>
                <w:szCs w:val="18"/>
                <w:lang w:eastAsia="tr-TR"/>
              </w:rPr>
              <w:t>IV. Grup</w:t>
            </w:r>
          </w:p>
        </w:tc>
        <w:tc>
          <w:tcPr>
            <w:tcW w:w="1073" w:type="dxa"/>
            <w:vMerge w:val="restart"/>
            <w:tcBorders>
              <w:top w:val="double" w:sz="6" w:space="0" w:color="auto"/>
              <w:left w:val="nil"/>
              <w:bottom w:val="single" w:sz="8" w:space="0" w:color="000000"/>
              <w:right w:val="nil"/>
            </w:tcBorders>
            <w:shd w:val="clear" w:color="auto" w:fill="auto"/>
            <w:vAlign w:val="center"/>
            <w:hideMark/>
          </w:tcPr>
          <w:p w14:paraId="346037A3" w14:textId="77777777" w:rsidR="009C354B" w:rsidRPr="009D7B75" w:rsidRDefault="009C354B" w:rsidP="009C354B">
            <w:pPr>
              <w:jc w:val="center"/>
              <w:rPr>
                <w:b/>
                <w:bCs/>
                <w:sz w:val="18"/>
                <w:szCs w:val="18"/>
                <w:lang w:eastAsia="tr-TR"/>
              </w:rPr>
            </w:pPr>
            <w:r w:rsidRPr="009D7B75">
              <w:rPr>
                <w:b/>
                <w:bCs/>
                <w:sz w:val="18"/>
                <w:szCs w:val="18"/>
                <w:lang w:eastAsia="tr-TR"/>
              </w:rPr>
              <w:t>V. Grup</w:t>
            </w:r>
          </w:p>
        </w:tc>
      </w:tr>
      <w:tr w:rsidR="009C354B" w:rsidRPr="009D7B75" w14:paraId="243F4206" w14:textId="77777777" w:rsidTr="009C354B">
        <w:trPr>
          <w:divId w:val="140998284"/>
          <w:trHeight w:val="219"/>
        </w:trPr>
        <w:tc>
          <w:tcPr>
            <w:tcW w:w="4852" w:type="dxa"/>
            <w:tcBorders>
              <w:top w:val="nil"/>
              <w:left w:val="nil"/>
              <w:bottom w:val="single" w:sz="8" w:space="0" w:color="auto"/>
              <w:right w:val="nil"/>
            </w:tcBorders>
            <w:shd w:val="clear" w:color="auto" w:fill="auto"/>
            <w:vAlign w:val="center"/>
            <w:hideMark/>
          </w:tcPr>
          <w:p w14:paraId="2D3393D5" w14:textId="77777777" w:rsidR="009C354B" w:rsidRPr="009D7B75" w:rsidRDefault="009C354B" w:rsidP="009C354B">
            <w:pPr>
              <w:jc w:val="both"/>
              <w:rPr>
                <w:sz w:val="18"/>
                <w:szCs w:val="18"/>
                <w:lang w:eastAsia="tr-TR"/>
              </w:rPr>
            </w:pPr>
            <w:r w:rsidRPr="009D7B75">
              <w:rPr>
                <w:sz w:val="18"/>
                <w:szCs w:val="18"/>
                <w:lang w:eastAsia="tr-TR"/>
              </w:rPr>
              <w:t> </w:t>
            </w:r>
          </w:p>
        </w:tc>
        <w:tc>
          <w:tcPr>
            <w:tcW w:w="2312" w:type="dxa"/>
            <w:vMerge/>
            <w:tcBorders>
              <w:top w:val="double" w:sz="6" w:space="0" w:color="auto"/>
              <w:left w:val="nil"/>
              <w:bottom w:val="single" w:sz="8" w:space="0" w:color="000000"/>
              <w:right w:val="nil"/>
            </w:tcBorders>
            <w:vAlign w:val="center"/>
            <w:hideMark/>
          </w:tcPr>
          <w:p w14:paraId="2EBB2FAA" w14:textId="77777777" w:rsidR="009C354B" w:rsidRPr="009D7B75" w:rsidRDefault="009C354B" w:rsidP="009C354B">
            <w:pPr>
              <w:rPr>
                <w:b/>
                <w:bCs/>
                <w:sz w:val="18"/>
                <w:szCs w:val="18"/>
                <w:lang w:eastAsia="tr-TR"/>
              </w:rPr>
            </w:pPr>
          </w:p>
        </w:tc>
        <w:tc>
          <w:tcPr>
            <w:tcW w:w="1383" w:type="dxa"/>
            <w:vMerge/>
            <w:tcBorders>
              <w:top w:val="double" w:sz="6" w:space="0" w:color="auto"/>
              <w:left w:val="nil"/>
              <w:bottom w:val="single" w:sz="8" w:space="0" w:color="000000"/>
              <w:right w:val="nil"/>
            </w:tcBorders>
            <w:vAlign w:val="center"/>
            <w:hideMark/>
          </w:tcPr>
          <w:p w14:paraId="5E206C11" w14:textId="77777777" w:rsidR="009C354B" w:rsidRPr="009D7B75" w:rsidRDefault="009C354B" w:rsidP="009C354B">
            <w:pPr>
              <w:rPr>
                <w:b/>
                <w:bCs/>
                <w:sz w:val="18"/>
                <w:szCs w:val="18"/>
                <w:lang w:eastAsia="tr-TR"/>
              </w:rPr>
            </w:pPr>
          </w:p>
        </w:tc>
        <w:tc>
          <w:tcPr>
            <w:tcW w:w="1073" w:type="dxa"/>
            <w:vMerge/>
            <w:tcBorders>
              <w:top w:val="double" w:sz="6" w:space="0" w:color="auto"/>
              <w:left w:val="nil"/>
              <w:bottom w:val="single" w:sz="8" w:space="0" w:color="000000"/>
              <w:right w:val="nil"/>
            </w:tcBorders>
            <w:vAlign w:val="center"/>
            <w:hideMark/>
          </w:tcPr>
          <w:p w14:paraId="1CDEA3D1" w14:textId="77777777" w:rsidR="009C354B" w:rsidRPr="009D7B75" w:rsidRDefault="009C354B" w:rsidP="009C354B">
            <w:pPr>
              <w:rPr>
                <w:b/>
                <w:bCs/>
                <w:sz w:val="18"/>
                <w:szCs w:val="18"/>
                <w:lang w:eastAsia="tr-TR"/>
              </w:rPr>
            </w:pPr>
          </w:p>
        </w:tc>
      </w:tr>
      <w:tr w:rsidR="009C354B" w:rsidRPr="009D7B75" w14:paraId="473A1E58"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29D4A364" w14:textId="77777777" w:rsidR="009C354B" w:rsidRPr="009D7B75" w:rsidRDefault="009C354B" w:rsidP="009C354B">
            <w:pPr>
              <w:jc w:val="both"/>
              <w:rPr>
                <w:b/>
                <w:bCs/>
                <w:sz w:val="18"/>
                <w:szCs w:val="18"/>
                <w:lang w:eastAsia="tr-TR"/>
              </w:rPr>
            </w:pPr>
            <w:r w:rsidRPr="009D7B75">
              <w:rPr>
                <w:b/>
                <w:bCs/>
                <w:sz w:val="18"/>
                <w:szCs w:val="18"/>
                <w:lang w:eastAsia="tr-TR"/>
              </w:rPr>
              <w:t>Cari Dönem</w:t>
            </w:r>
          </w:p>
        </w:tc>
        <w:tc>
          <w:tcPr>
            <w:tcW w:w="2312" w:type="dxa"/>
            <w:tcBorders>
              <w:top w:val="nil"/>
              <w:left w:val="nil"/>
              <w:bottom w:val="nil"/>
              <w:right w:val="nil"/>
            </w:tcBorders>
            <w:shd w:val="clear" w:color="auto" w:fill="auto"/>
            <w:vAlign w:val="center"/>
            <w:hideMark/>
          </w:tcPr>
          <w:p w14:paraId="5D8D0A8B" w14:textId="77777777" w:rsidR="009C354B" w:rsidRPr="009D7B75" w:rsidRDefault="009C354B" w:rsidP="009C354B">
            <w:pPr>
              <w:jc w:val="both"/>
              <w:rPr>
                <w:b/>
                <w:bCs/>
                <w:sz w:val="18"/>
                <w:szCs w:val="18"/>
                <w:lang w:eastAsia="tr-TR"/>
              </w:rPr>
            </w:pPr>
          </w:p>
        </w:tc>
        <w:tc>
          <w:tcPr>
            <w:tcW w:w="1383" w:type="dxa"/>
            <w:tcBorders>
              <w:top w:val="nil"/>
              <w:left w:val="nil"/>
              <w:bottom w:val="nil"/>
              <w:right w:val="nil"/>
            </w:tcBorders>
            <w:shd w:val="clear" w:color="auto" w:fill="auto"/>
            <w:vAlign w:val="center"/>
            <w:hideMark/>
          </w:tcPr>
          <w:p w14:paraId="06DA60D3" w14:textId="77777777" w:rsidR="009C354B" w:rsidRPr="009D7B75" w:rsidRDefault="009C354B" w:rsidP="009C354B">
            <w:pPr>
              <w:jc w:val="both"/>
              <w:rPr>
                <w:lang w:eastAsia="tr-TR"/>
              </w:rPr>
            </w:pPr>
          </w:p>
        </w:tc>
        <w:tc>
          <w:tcPr>
            <w:tcW w:w="1073" w:type="dxa"/>
            <w:tcBorders>
              <w:top w:val="nil"/>
              <w:left w:val="nil"/>
              <w:bottom w:val="nil"/>
              <w:right w:val="nil"/>
            </w:tcBorders>
            <w:shd w:val="clear" w:color="auto" w:fill="auto"/>
            <w:vAlign w:val="center"/>
            <w:hideMark/>
          </w:tcPr>
          <w:p w14:paraId="02C12877" w14:textId="77777777" w:rsidR="009C354B" w:rsidRPr="009D7B75" w:rsidRDefault="009C354B" w:rsidP="009C354B">
            <w:pPr>
              <w:jc w:val="both"/>
              <w:rPr>
                <w:lang w:eastAsia="tr-TR"/>
              </w:rPr>
            </w:pPr>
          </w:p>
        </w:tc>
      </w:tr>
      <w:tr w:rsidR="009C354B" w:rsidRPr="009D7B75" w14:paraId="2FA017CB"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1BAAE9E5" w14:textId="77777777" w:rsidR="009C354B" w:rsidRPr="009D7B75" w:rsidRDefault="009C354B" w:rsidP="009C354B">
            <w:pPr>
              <w:jc w:val="both"/>
              <w:rPr>
                <w:sz w:val="18"/>
                <w:szCs w:val="18"/>
                <w:lang w:eastAsia="tr-TR"/>
              </w:rPr>
            </w:pPr>
            <w:r w:rsidRPr="009D7B75">
              <w:rPr>
                <w:sz w:val="18"/>
                <w:szCs w:val="18"/>
                <w:lang w:eastAsia="tr-TR"/>
              </w:rPr>
              <w:t>Dönem Sonu Bakiyesi</w:t>
            </w:r>
          </w:p>
        </w:tc>
        <w:tc>
          <w:tcPr>
            <w:tcW w:w="2312" w:type="dxa"/>
            <w:tcBorders>
              <w:top w:val="nil"/>
              <w:left w:val="nil"/>
              <w:bottom w:val="nil"/>
              <w:right w:val="nil"/>
            </w:tcBorders>
            <w:shd w:val="clear" w:color="auto" w:fill="auto"/>
            <w:vAlign w:val="center"/>
            <w:hideMark/>
          </w:tcPr>
          <w:p w14:paraId="06DBAB18" w14:textId="77777777" w:rsidR="009C354B" w:rsidRPr="009D7B75" w:rsidRDefault="009C354B" w:rsidP="009C354B">
            <w:pPr>
              <w:jc w:val="right"/>
              <w:rPr>
                <w:sz w:val="18"/>
                <w:szCs w:val="18"/>
                <w:lang w:eastAsia="tr-TR"/>
              </w:rPr>
            </w:pPr>
            <w:r w:rsidRPr="009D7B75">
              <w:rPr>
                <w:sz w:val="18"/>
                <w:szCs w:val="18"/>
                <w:lang w:eastAsia="tr-TR"/>
              </w:rPr>
              <w:t>79,247</w:t>
            </w:r>
          </w:p>
        </w:tc>
        <w:tc>
          <w:tcPr>
            <w:tcW w:w="1383" w:type="dxa"/>
            <w:tcBorders>
              <w:top w:val="nil"/>
              <w:left w:val="nil"/>
              <w:bottom w:val="nil"/>
              <w:right w:val="nil"/>
            </w:tcBorders>
            <w:shd w:val="clear" w:color="auto" w:fill="auto"/>
            <w:vAlign w:val="center"/>
            <w:hideMark/>
          </w:tcPr>
          <w:p w14:paraId="343F7456" w14:textId="77777777" w:rsidR="009C354B" w:rsidRPr="009D7B75" w:rsidRDefault="009C354B" w:rsidP="009C354B">
            <w:pPr>
              <w:jc w:val="right"/>
              <w:rPr>
                <w:sz w:val="18"/>
                <w:szCs w:val="18"/>
                <w:lang w:eastAsia="tr-TR"/>
              </w:rPr>
            </w:pPr>
            <w:r w:rsidRPr="009D7B75">
              <w:rPr>
                <w:sz w:val="18"/>
                <w:szCs w:val="18"/>
                <w:lang w:eastAsia="tr-TR"/>
              </w:rPr>
              <w:t>5,454</w:t>
            </w:r>
          </w:p>
        </w:tc>
        <w:tc>
          <w:tcPr>
            <w:tcW w:w="1073" w:type="dxa"/>
            <w:tcBorders>
              <w:top w:val="nil"/>
              <w:left w:val="nil"/>
              <w:bottom w:val="nil"/>
              <w:right w:val="nil"/>
            </w:tcBorders>
            <w:shd w:val="clear" w:color="auto" w:fill="auto"/>
            <w:vAlign w:val="center"/>
            <w:hideMark/>
          </w:tcPr>
          <w:p w14:paraId="015EDF10" w14:textId="77777777" w:rsidR="009C354B" w:rsidRPr="009D7B75" w:rsidRDefault="009C354B" w:rsidP="009C354B">
            <w:pPr>
              <w:jc w:val="right"/>
              <w:rPr>
                <w:sz w:val="18"/>
                <w:szCs w:val="18"/>
                <w:lang w:eastAsia="tr-TR"/>
              </w:rPr>
            </w:pPr>
            <w:r w:rsidRPr="009D7B75">
              <w:rPr>
                <w:sz w:val="18"/>
                <w:szCs w:val="18"/>
                <w:lang w:eastAsia="tr-TR"/>
              </w:rPr>
              <w:t>127,323</w:t>
            </w:r>
          </w:p>
        </w:tc>
      </w:tr>
      <w:tr w:rsidR="009C354B" w:rsidRPr="009D7B75" w14:paraId="4FF2E64A"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2BBD9C51" w14:textId="77777777" w:rsidR="009C354B" w:rsidRPr="009D7B75" w:rsidRDefault="009C354B" w:rsidP="009C354B">
            <w:pPr>
              <w:jc w:val="both"/>
              <w:rPr>
                <w:sz w:val="18"/>
                <w:szCs w:val="18"/>
                <w:lang w:eastAsia="tr-TR"/>
              </w:rPr>
            </w:pPr>
            <w:r w:rsidRPr="009D7B75">
              <w:rPr>
                <w:sz w:val="18"/>
                <w:szCs w:val="18"/>
                <w:lang w:eastAsia="tr-TR"/>
              </w:rPr>
              <w:t xml:space="preserve">Karşılık </w:t>
            </w:r>
            <w:proofErr w:type="gramStart"/>
            <w:r w:rsidRPr="009D7B75">
              <w:rPr>
                <w:sz w:val="18"/>
                <w:szCs w:val="18"/>
                <w:lang w:eastAsia="tr-TR"/>
              </w:rPr>
              <w:t>Tutarı(</w:t>
            </w:r>
            <w:proofErr w:type="gramEnd"/>
            <w:r w:rsidRPr="009D7B75">
              <w:rPr>
                <w:sz w:val="18"/>
                <w:szCs w:val="18"/>
                <w:lang w:eastAsia="tr-TR"/>
              </w:rPr>
              <w:t>-)</w:t>
            </w:r>
          </w:p>
        </w:tc>
        <w:tc>
          <w:tcPr>
            <w:tcW w:w="2312" w:type="dxa"/>
            <w:tcBorders>
              <w:top w:val="nil"/>
              <w:left w:val="nil"/>
              <w:bottom w:val="nil"/>
              <w:right w:val="nil"/>
            </w:tcBorders>
            <w:shd w:val="clear" w:color="auto" w:fill="auto"/>
            <w:vAlign w:val="center"/>
            <w:hideMark/>
          </w:tcPr>
          <w:p w14:paraId="24229F0A" w14:textId="77777777" w:rsidR="009C354B" w:rsidRPr="009D7B75" w:rsidRDefault="009C354B" w:rsidP="009C354B">
            <w:pPr>
              <w:jc w:val="right"/>
              <w:rPr>
                <w:sz w:val="18"/>
                <w:szCs w:val="18"/>
                <w:lang w:eastAsia="tr-TR"/>
              </w:rPr>
            </w:pPr>
            <w:r w:rsidRPr="009D7B75">
              <w:rPr>
                <w:sz w:val="18"/>
                <w:szCs w:val="18"/>
                <w:lang w:eastAsia="tr-TR"/>
              </w:rPr>
              <w:t>75,386</w:t>
            </w:r>
          </w:p>
        </w:tc>
        <w:tc>
          <w:tcPr>
            <w:tcW w:w="1383" w:type="dxa"/>
            <w:tcBorders>
              <w:top w:val="nil"/>
              <w:left w:val="nil"/>
              <w:bottom w:val="nil"/>
              <w:right w:val="nil"/>
            </w:tcBorders>
            <w:shd w:val="clear" w:color="auto" w:fill="auto"/>
            <w:vAlign w:val="center"/>
            <w:hideMark/>
          </w:tcPr>
          <w:p w14:paraId="5F3C0907" w14:textId="77777777" w:rsidR="009C354B" w:rsidRPr="009D7B75" w:rsidRDefault="009C354B" w:rsidP="009C354B">
            <w:pPr>
              <w:jc w:val="right"/>
              <w:rPr>
                <w:sz w:val="18"/>
                <w:szCs w:val="18"/>
                <w:lang w:eastAsia="tr-TR"/>
              </w:rPr>
            </w:pPr>
            <w:r w:rsidRPr="009D7B75">
              <w:rPr>
                <w:sz w:val="18"/>
                <w:szCs w:val="18"/>
                <w:lang w:eastAsia="tr-TR"/>
              </w:rPr>
              <w:t>969</w:t>
            </w:r>
          </w:p>
        </w:tc>
        <w:tc>
          <w:tcPr>
            <w:tcW w:w="1073" w:type="dxa"/>
            <w:tcBorders>
              <w:top w:val="nil"/>
              <w:left w:val="nil"/>
              <w:bottom w:val="nil"/>
              <w:right w:val="nil"/>
            </w:tcBorders>
            <w:shd w:val="clear" w:color="auto" w:fill="auto"/>
            <w:vAlign w:val="center"/>
            <w:hideMark/>
          </w:tcPr>
          <w:p w14:paraId="1D333131" w14:textId="77777777" w:rsidR="009C354B" w:rsidRPr="009D7B75" w:rsidRDefault="009C354B" w:rsidP="009C354B">
            <w:pPr>
              <w:jc w:val="right"/>
              <w:rPr>
                <w:sz w:val="18"/>
                <w:szCs w:val="18"/>
                <w:lang w:eastAsia="tr-TR"/>
              </w:rPr>
            </w:pPr>
            <w:r w:rsidRPr="009D7B75">
              <w:rPr>
                <w:sz w:val="18"/>
                <w:szCs w:val="18"/>
                <w:lang w:eastAsia="tr-TR"/>
              </w:rPr>
              <w:t>46,084</w:t>
            </w:r>
          </w:p>
        </w:tc>
      </w:tr>
      <w:tr w:rsidR="009C354B" w:rsidRPr="009D7B75" w14:paraId="21F7323E"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34797548" w14:textId="77777777" w:rsidR="009C354B" w:rsidRPr="009D7B75" w:rsidRDefault="009C354B" w:rsidP="009C354B">
            <w:pPr>
              <w:jc w:val="both"/>
              <w:rPr>
                <w:b/>
                <w:bCs/>
                <w:sz w:val="18"/>
                <w:szCs w:val="18"/>
                <w:lang w:eastAsia="tr-TR"/>
              </w:rPr>
            </w:pPr>
            <w:r w:rsidRPr="009D7B75">
              <w:rPr>
                <w:b/>
                <w:bCs/>
                <w:sz w:val="18"/>
                <w:szCs w:val="18"/>
                <w:lang w:eastAsia="tr-TR"/>
              </w:rPr>
              <w:t>Bilançodaki Net Bakiyesi</w:t>
            </w:r>
          </w:p>
        </w:tc>
        <w:tc>
          <w:tcPr>
            <w:tcW w:w="2312" w:type="dxa"/>
            <w:tcBorders>
              <w:top w:val="nil"/>
              <w:left w:val="nil"/>
              <w:bottom w:val="nil"/>
              <w:right w:val="nil"/>
            </w:tcBorders>
            <w:shd w:val="clear" w:color="auto" w:fill="auto"/>
            <w:vAlign w:val="center"/>
            <w:hideMark/>
          </w:tcPr>
          <w:p w14:paraId="3295212D" w14:textId="77777777" w:rsidR="009C354B" w:rsidRPr="009D7B75" w:rsidRDefault="009C354B" w:rsidP="009C354B">
            <w:pPr>
              <w:jc w:val="right"/>
              <w:rPr>
                <w:b/>
                <w:bCs/>
                <w:sz w:val="18"/>
                <w:szCs w:val="18"/>
                <w:lang w:eastAsia="tr-TR"/>
              </w:rPr>
            </w:pPr>
            <w:r w:rsidRPr="009D7B75">
              <w:rPr>
                <w:b/>
                <w:bCs/>
                <w:sz w:val="18"/>
                <w:szCs w:val="18"/>
                <w:lang w:eastAsia="tr-TR"/>
              </w:rPr>
              <w:t>3,861</w:t>
            </w:r>
          </w:p>
        </w:tc>
        <w:tc>
          <w:tcPr>
            <w:tcW w:w="1383" w:type="dxa"/>
            <w:tcBorders>
              <w:top w:val="nil"/>
              <w:left w:val="nil"/>
              <w:bottom w:val="nil"/>
              <w:right w:val="nil"/>
            </w:tcBorders>
            <w:shd w:val="clear" w:color="auto" w:fill="auto"/>
            <w:vAlign w:val="center"/>
            <w:hideMark/>
          </w:tcPr>
          <w:p w14:paraId="1E2682E8" w14:textId="77777777" w:rsidR="009C354B" w:rsidRPr="009D7B75" w:rsidRDefault="009C354B" w:rsidP="009C354B">
            <w:pPr>
              <w:jc w:val="right"/>
              <w:rPr>
                <w:b/>
                <w:bCs/>
                <w:sz w:val="18"/>
                <w:szCs w:val="18"/>
                <w:lang w:eastAsia="tr-TR"/>
              </w:rPr>
            </w:pPr>
            <w:r w:rsidRPr="009D7B75">
              <w:rPr>
                <w:b/>
                <w:bCs/>
                <w:sz w:val="18"/>
                <w:szCs w:val="18"/>
                <w:lang w:eastAsia="tr-TR"/>
              </w:rPr>
              <w:t>4,485</w:t>
            </w:r>
          </w:p>
        </w:tc>
        <w:tc>
          <w:tcPr>
            <w:tcW w:w="1073" w:type="dxa"/>
            <w:tcBorders>
              <w:top w:val="nil"/>
              <w:left w:val="nil"/>
              <w:bottom w:val="nil"/>
              <w:right w:val="nil"/>
            </w:tcBorders>
            <w:shd w:val="clear" w:color="auto" w:fill="auto"/>
            <w:vAlign w:val="center"/>
            <w:hideMark/>
          </w:tcPr>
          <w:p w14:paraId="4678C3AA" w14:textId="77777777" w:rsidR="009C354B" w:rsidRPr="009D7B75" w:rsidRDefault="009C354B" w:rsidP="009C354B">
            <w:pPr>
              <w:jc w:val="right"/>
              <w:rPr>
                <w:b/>
                <w:bCs/>
                <w:sz w:val="18"/>
                <w:szCs w:val="18"/>
                <w:lang w:eastAsia="tr-TR"/>
              </w:rPr>
            </w:pPr>
            <w:r w:rsidRPr="009D7B75">
              <w:rPr>
                <w:b/>
                <w:bCs/>
                <w:sz w:val="18"/>
                <w:szCs w:val="18"/>
                <w:lang w:eastAsia="tr-TR"/>
              </w:rPr>
              <w:t>81,239</w:t>
            </w:r>
          </w:p>
        </w:tc>
      </w:tr>
      <w:tr w:rsidR="009C354B" w:rsidRPr="009D7B75" w14:paraId="7833691A"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234F3411" w14:textId="77777777" w:rsidR="009C354B" w:rsidRPr="009D7B75" w:rsidRDefault="009C354B" w:rsidP="009C354B">
            <w:pPr>
              <w:jc w:val="both"/>
              <w:rPr>
                <w:b/>
                <w:bCs/>
                <w:sz w:val="18"/>
                <w:szCs w:val="18"/>
                <w:lang w:eastAsia="tr-TR"/>
              </w:rPr>
            </w:pPr>
            <w:r w:rsidRPr="009D7B75">
              <w:rPr>
                <w:b/>
                <w:bCs/>
                <w:sz w:val="18"/>
                <w:szCs w:val="18"/>
                <w:lang w:eastAsia="tr-TR"/>
              </w:rPr>
              <w:t>Önceki Dönem</w:t>
            </w:r>
          </w:p>
        </w:tc>
        <w:tc>
          <w:tcPr>
            <w:tcW w:w="2312" w:type="dxa"/>
            <w:tcBorders>
              <w:top w:val="nil"/>
              <w:left w:val="nil"/>
              <w:bottom w:val="nil"/>
              <w:right w:val="nil"/>
            </w:tcBorders>
            <w:shd w:val="clear" w:color="auto" w:fill="auto"/>
            <w:vAlign w:val="center"/>
            <w:hideMark/>
          </w:tcPr>
          <w:p w14:paraId="308D24DA" w14:textId="77777777" w:rsidR="009C354B" w:rsidRPr="009D7B75" w:rsidRDefault="009C354B" w:rsidP="009C354B">
            <w:pPr>
              <w:jc w:val="both"/>
              <w:rPr>
                <w:b/>
                <w:bCs/>
                <w:sz w:val="18"/>
                <w:szCs w:val="18"/>
                <w:lang w:eastAsia="tr-TR"/>
              </w:rPr>
            </w:pPr>
          </w:p>
        </w:tc>
        <w:tc>
          <w:tcPr>
            <w:tcW w:w="1383" w:type="dxa"/>
            <w:tcBorders>
              <w:top w:val="nil"/>
              <w:left w:val="nil"/>
              <w:bottom w:val="nil"/>
              <w:right w:val="nil"/>
            </w:tcBorders>
            <w:shd w:val="clear" w:color="auto" w:fill="auto"/>
            <w:vAlign w:val="center"/>
            <w:hideMark/>
          </w:tcPr>
          <w:p w14:paraId="31CB8D46" w14:textId="77777777" w:rsidR="009C354B" w:rsidRPr="009D7B75" w:rsidRDefault="009C354B" w:rsidP="009C354B">
            <w:pPr>
              <w:jc w:val="right"/>
              <w:rPr>
                <w:lang w:eastAsia="tr-TR"/>
              </w:rPr>
            </w:pPr>
          </w:p>
        </w:tc>
        <w:tc>
          <w:tcPr>
            <w:tcW w:w="1073" w:type="dxa"/>
            <w:tcBorders>
              <w:top w:val="nil"/>
              <w:left w:val="nil"/>
              <w:bottom w:val="nil"/>
              <w:right w:val="nil"/>
            </w:tcBorders>
            <w:shd w:val="clear" w:color="auto" w:fill="auto"/>
            <w:vAlign w:val="center"/>
            <w:hideMark/>
          </w:tcPr>
          <w:p w14:paraId="68F7743E" w14:textId="77777777" w:rsidR="009C354B" w:rsidRPr="009D7B75" w:rsidRDefault="009C354B" w:rsidP="009C354B">
            <w:pPr>
              <w:jc w:val="right"/>
              <w:rPr>
                <w:lang w:eastAsia="tr-TR"/>
              </w:rPr>
            </w:pPr>
          </w:p>
        </w:tc>
      </w:tr>
      <w:tr w:rsidR="009C354B" w:rsidRPr="009D7B75" w14:paraId="340CC56C"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675410F1" w14:textId="77777777" w:rsidR="009C354B" w:rsidRPr="009D7B75" w:rsidRDefault="009C354B" w:rsidP="009C354B">
            <w:pPr>
              <w:jc w:val="both"/>
              <w:rPr>
                <w:sz w:val="18"/>
                <w:szCs w:val="18"/>
                <w:lang w:eastAsia="tr-TR"/>
              </w:rPr>
            </w:pPr>
            <w:r w:rsidRPr="009D7B75">
              <w:rPr>
                <w:sz w:val="18"/>
                <w:szCs w:val="18"/>
                <w:lang w:eastAsia="tr-TR"/>
              </w:rPr>
              <w:t>Dönem Sonu Bakiyesi</w:t>
            </w:r>
          </w:p>
        </w:tc>
        <w:tc>
          <w:tcPr>
            <w:tcW w:w="2312" w:type="dxa"/>
            <w:tcBorders>
              <w:top w:val="nil"/>
              <w:left w:val="nil"/>
              <w:bottom w:val="nil"/>
              <w:right w:val="nil"/>
            </w:tcBorders>
            <w:shd w:val="clear" w:color="auto" w:fill="auto"/>
            <w:vAlign w:val="center"/>
            <w:hideMark/>
          </w:tcPr>
          <w:p w14:paraId="1F1AC931" w14:textId="77777777" w:rsidR="009C354B" w:rsidRPr="009D7B75" w:rsidRDefault="009C354B" w:rsidP="009C354B">
            <w:pPr>
              <w:jc w:val="right"/>
              <w:rPr>
                <w:sz w:val="18"/>
                <w:szCs w:val="18"/>
                <w:lang w:eastAsia="tr-TR"/>
              </w:rPr>
            </w:pPr>
            <w:r w:rsidRPr="009D7B75">
              <w:rPr>
                <w:sz w:val="18"/>
                <w:szCs w:val="18"/>
                <w:lang w:eastAsia="tr-TR"/>
              </w:rPr>
              <w:t>19,793</w:t>
            </w:r>
          </w:p>
        </w:tc>
        <w:tc>
          <w:tcPr>
            <w:tcW w:w="1383" w:type="dxa"/>
            <w:tcBorders>
              <w:top w:val="nil"/>
              <w:left w:val="nil"/>
              <w:bottom w:val="nil"/>
              <w:right w:val="nil"/>
            </w:tcBorders>
            <w:shd w:val="clear" w:color="auto" w:fill="auto"/>
            <w:vAlign w:val="center"/>
            <w:hideMark/>
          </w:tcPr>
          <w:p w14:paraId="61A515E5" w14:textId="77777777" w:rsidR="009C354B" w:rsidRPr="009D7B75" w:rsidRDefault="009C354B" w:rsidP="009C354B">
            <w:pPr>
              <w:jc w:val="right"/>
              <w:rPr>
                <w:sz w:val="18"/>
                <w:szCs w:val="18"/>
                <w:lang w:eastAsia="tr-TR"/>
              </w:rPr>
            </w:pPr>
            <w:r w:rsidRPr="009D7B75">
              <w:rPr>
                <w:sz w:val="18"/>
                <w:szCs w:val="18"/>
                <w:lang w:eastAsia="tr-TR"/>
              </w:rPr>
              <w:t>-</w:t>
            </w:r>
          </w:p>
        </w:tc>
        <w:tc>
          <w:tcPr>
            <w:tcW w:w="1073" w:type="dxa"/>
            <w:tcBorders>
              <w:top w:val="nil"/>
              <w:left w:val="nil"/>
              <w:bottom w:val="nil"/>
              <w:right w:val="nil"/>
            </w:tcBorders>
            <w:shd w:val="clear" w:color="auto" w:fill="auto"/>
            <w:vAlign w:val="center"/>
            <w:hideMark/>
          </w:tcPr>
          <w:p w14:paraId="1545DBC5" w14:textId="77777777" w:rsidR="009C354B" w:rsidRPr="009D7B75" w:rsidRDefault="009C354B" w:rsidP="009C354B">
            <w:pPr>
              <w:jc w:val="right"/>
              <w:rPr>
                <w:sz w:val="18"/>
                <w:szCs w:val="18"/>
                <w:lang w:eastAsia="tr-TR"/>
              </w:rPr>
            </w:pPr>
            <w:r w:rsidRPr="009D7B75">
              <w:rPr>
                <w:sz w:val="18"/>
                <w:szCs w:val="18"/>
                <w:lang w:eastAsia="tr-TR"/>
              </w:rPr>
              <w:t>6,073</w:t>
            </w:r>
          </w:p>
        </w:tc>
      </w:tr>
      <w:tr w:rsidR="009C354B" w:rsidRPr="009D7B75" w14:paraId="4C981576" w14:textId="77777777" w:rsidTr="009C354B">
        <w:trPr>
          <w:divId w:val="140998284"/>
          <w:trHeight w:val="251"/>
        </w:trPr>
        <w:tc>
          <w:tcPr>
            <w:tcW w:w="4852" w:type="dxa"/>
            <w:tcBorders>
              <w:top w:val="nil"/>
              <w:left w:val="nil"/>
              <w:bottom w:val="nil"/>
              <w:right w:val="nil"/>
            </w:tcBorders>
            <w:shd w:val="clear" w:color="auto" w:fill="auto"/>
            <w:vAlign w:val="center"/>
            <w:hideMark/>
          </w:tcPr>
          <w:p w14:paraId="68FE8431" w14:textId="77777777" w:rsidR="009C354B" w:rsidRPr="009D7B75" w:rsidRDefault="009C354B" w:rsidP="009C354B">
            <w:pPr>
              <w:jc w:val="both"/>
              <w:rPr>
                <w:sz w:val="18"/>
                <w:szCs w:val="18"/>
                <w:lang w:eastAsia="tr-TR"/>
              </w:rPr>
            </w:pPr>
            <w:r w:rsidRPr="009D7B75">
              <w:rPr>
                <w:sz w:val="18"/>
                <w:szCs w:val="18"/>
                <w:lang w:eastAsia="tr-TR"/>
              </w:rPr>
              <w:t xml:space="preserve">Karşılık </w:t>
            </w:r>
            <w:proofErr w:type="gramStart"/>
            <w:r w:rsidRPr="009D7B75">
              <w:rPr>
                <w:sz w:val="18"/>
                <w:szCs w:val="18"/>
                <w:lang w:eastAsia="tr-TR"/>
              </w:rPr>
              <w:t>Tutarı(</w:t>
            </w:r>
            <w:proofErr w:type="gramEnd"/>
            <w:r w:rsidRPr="009D7B75">
              <w:rPr>
                <w:sz w:val="18"/>
                <w:szCs w:val="18"/>
                <w:lang w:eastAsia="tr-TR"/>
              </w:rPr>
              <w:t>-)</w:t>
            </w:r>
          </w:p>
        </w:tc>
        <w:tc>
          <w:tcPr>
            <w:tcW w:w="2312" w:type="dxa"/>
            <w:tcBorders>
              <w:top w:val="nil"/>
              <w:left w:val="nil"/>
              <w:bottom w:val="nil"/>
              <w:right w:val="nil"/>
            </w:tcBorders>
            <w:shd w:val="clear" w:color="auto" w:fill="auto"/>
            <w:vAlign w:val="center"/>
            <w:hideMark/>
          </w:tcPr>
          <w:p w14:paraId="07224257" w14:textId="77777777" w:rsidR="009C354B" w:rsidRPr="009D7B75" w:rsidRDefault="009C354B" w:rsidP="009C354B">
            <w:pPr>
              <w:jc w:val="right"/>
              <w:rPr>
                <w:sz w:val="18"/>
                <w:szCs w:val="18"/>
                <w:lang w:eastAsia="tr-TR"/>
              </w:rPr>
            </w:pPr>
            <w:r w:rsidRPr="009D7B75">
              <w:rPr>
                <w:sz w:val="18"/>
                <w:szCs w:val="18"/>
                <w:lang w:eastAsia="tr-TR"/>
              </w:rPr>
              <w:t>2,547</w:t>
            </w:r>
          </w:p>
        </w:tc>
        <w:tc>
          <w:tcPr>
            <w:tcW w:w="1383" w:type="dxa"/>
            <w:tcBorders>
              <w:top w:val="nil"/>
              <w:left w:val="nil"/>
              <w:bottom w:val="nil"/>
              <w:right w:val="nil"/>
            </w:tcBorders>
            <w:shd w:val="clear" w:color="auto" w:fill="auto"/>
            <w:vAlign w:val="center"/>
            <w:hideMark/>
          </w:tcPr>
          <w:p w14:paraId="4857C4B8" w14:textId="77777777" w:rsidR="009C354B" w:rsidRPr="009D7B75" w:rsidRDefault="009C354B" w:rsidP="009C354B">
            <w:pPr>
              <w:jc w:val="right"/>
              <w:rPr>
                <w:sz w:val="18"/>
                <w:szCs w:val="18"/>
                <w:lang w:eastAsia="tr-TR"/>
              </w:rPr>
            </w:pPr>
            <w:r w:rsidRPr="009D7B75">
              <w:rPr>
                <w:sz w:val="18"/>
                <w:szCs w:val="18"/>
                <w:lang w:eastAsia="tr-TR"/>
              </w:rPr>
              <w:t>-</w:t>
            </w:r>
          </w:p>
        </w:tc>
        <w:tc>
          <w:tcPr>
            <w:tcW w:w="1073" w:type="dxa"/>
            <w:tcBorders>
              <w:top w:val="nil"/>
              <w:left w:val="nil"/>
              <w:bottom w:val="nil"/>
              <w:right w:val="nil"/>
            </w:tcBorders>
            <w:shd w:val="clear" w:color="auto" w:fill="auto"/>
            <w:vAlign w:val="center"/>
            <w:hideMark/>
          </w:tcPr>
          <w:p w14:paraId="6A229AC3" w14:textId="77777777" w:rsidR="009C354B" w:rsidRPr="009D7B75" w:rsidRDefault="009C354B" w:rsidP="009C354B">
            <w:pPr>
              <w:jc w:val="right"/>
              <w:rPr>
                <w:sz w:val="18"/>
                <w:szCs w:val="18"/>
                <w:lang w:eastAsia="tr-TR"/>
              </w:rPr>
            </w:pPr>
            <w:r w:rsidRPr="009D7B75">
              <w:rPr>
                <w:sz w:val="18"/>
                <w:szCs w:val="18"/>
                <w:lang w:eastAsia="tr-TR"/>
              </w:rPr>
              <w:t>871</w:t>
            </w:r>
          </w:p>
        </w:tc>
      </w:tr>
      <w:tr w:rsidR="009C354B" w:rsidRPr="009D7B75" w14:paraId="20FFD965" w14:textId="77777777" w:rsidTr="009C354B">
        <w:trPr>
          <w:divId w:val="140998284"/>
          <w:trHeight w:val="266"/>
        </w:trPr>
        <w:tc>
          <w:tcPr>
            <w:tcW w:w="4852" w:type="dxa"/>
            <w:tcBorders>
              <w:top w:val="nil"/>
              <w:left w:val="nil"/>
              <w:bottom w:val="double" w:sz="6" w:space="0" w:color="auto"/>
              <w:right w:val="nil"/>
            </w:tcBorders>
            <w:shd w:val="clear" w:color="auto" w:fill="auto"/>
            <w:vAlign w:val="center"/>
            <w:hideMark/>
          </w:tcPr>
          <w:p w14:paraId="017C3BEB" w14:textId="77777777" w:rsidR="009C354B" w:rsidRPr="009D7B75" w:rsidRDefault="009C354B" w:rsidP="009C354B">
            <w:pPr>
              <w:jc w:val="both"/>
              <w:rPr>
                <w:b/>
                <w:bCs/>
                <w:sz w:val="18"/>
                <w:szCs w:val="18"/>
                <w:lang w:eastAsia="tr-TR"/>
              </w:rPr>
            </w:pPr>
            <w:r w:rsidRPr="009D7B75">
              <w:rPr>
                <w:b/>
                <w:bCs/>
                <w:sz w:val="18"/>
                <w:szCs w:val="18"/>
                <w:lang w:eastAsia="tr-TR"/>
              </w:rPr>
              <w:t>Bilançodaki Net Bakiyesi</w:t>
            </w:r>
          </w:p>
        </w:tc>
        <w:tc>
          <w:tcPr>
            <w:tcW w:w="2312" w:type="dxa"/>
            <w:tcBorders>
              <w:top w:val="nil"/>
              <w:left w:val="nil"/>
              <w:bottom w:val="double" w:sz="6" w:space="0" w:color="auto"/>
              <w:right w:val="nil"/>
            </w:tcBorders>
            <w:shd w:val="clear" w:color="auto" w:fill="auto"/>
            <w:vAlign w:val="center"/>
            <w:hideMark/>
          </w:tcPr>
          <w:p w14:paraId="16135701" w14:textId="77777777" w:rsidR="009C354B" w:rsidRPr="009D7B75" w:rsidRDefault="009C354B" w:rsidP="009C354B">
            <w:pPr>
              <w:jc w:val="right"/>
              <w:rPr>
                <w:b/>
                <w:bCs/>
                <w:sz w:val="18"/>
                <w:szCs w:val="18"/>
                <w:lang w:eastAsia="tr-TR"/>
              </w:rPr>
            </w:pPr>
            <w:r w:rsidRPr="009D7B75">
              <w:rPr>
                <w:b/>
                <w:bCs/>
                <w:sz w:val="18"/>
                <w:szCs w:val="18"/>
                <w:lang w:eastAsia="tr-TR"/>
              </w:rPr>
              <w:t>17,246</w:t>
            </w:r>
          </w:p>
        </w:tc>
        <w:tc>
          <w:tcPr>
            <w:tcW w:w="1383" w:type="dxa"/>
            <w:tcBorders>
              <w:top w:val="nil"/>
              <w:left w:val="nil"/>
              <w:bottom w:val="double" w:sz="6" w:space="0" w:color="auto"/>
              <w:right w:val="nil"/>
            </w:tcBorders>
            <w:shd w:val="clear" w:color="auto" w:fill="auto"/>
            <w:vAlign w:val="center"/>
            <w:hideMark/>
          </w:tcPr>
          <w:p w14:paraId="7EFD706A" w14:textId="77777777" w:rsidR="009C354B" w:rsidRPr="009D7B75" w:rsidRDefault="009C354B" w:rsidP="009C354B">
            <w:pPr>
              <w:jc w:val="right"/>
              <w:rPr>
                <w:b/>
                <w:bCs/>
                <w:sz w:val="18"/>
                <w:szCs w:val="18"/>
                <w:lang w:eastAsia="tr-TR"/>
              </w:rPr>
            </w:pPr>
            <w:r w:rsidRPr="009D7B75">
              <w:rPr>
                <w:b/>
                <w:bCs/>
                <w:sz w:val="18"/>
                <w:szCs w:val="18"/>
                <w:lang w:eastAsia="tr-TR"/>
              </w:rPr>
              <w:t>-</w:t>
            </w:r>
          </w:p>
        </w:tc>
        <w:tc>
          <w:tcPr>
            <w:tcW w:w="1073" w:type="dxa"/>
            <w:tcBorders>
              <w:top w:val="nil"/>
              <w:left w:val="nil"/>
              <w:bottom w:val="double" w:sz="6" w:space="0" w:color="auto"/>
              <w:right w:val="nil"/>
            </w:tcBorders>
            <w:shd w:val="clear" w:color="auto" w:fill="auto"/>
            <w:vAlign w:val="center"/>
            <w:hideMark/>
          </w:tcPr>
          <w:p w14:paraId="5BCEA0E8" w14:textId="77777777" w:rsidR="009C354B" w:rsidRPr="009D7B75" w:rsidRDefault="009C354B" w:rsidP="009C354B">
            <w:pPr>
              <w:jc w:val="right"/>
              <w:rPr>
                <w:b/>
                <w:bCs/>
                <w:sz w:val="18"/>
                <w:szCs w:val="18"/>
                <w:lang w:eastAsia="tr-TR"/>
              </w:rPr>
            </w:pPr>
            <w:r w:rsidRPr="009D7B75">
              <w:rPr>
                <w:b/>
                <w:bCs/>
                <w:sz w:val="18"/>
                <w:szCs w:val="18"/>
                <w:lang w:eastAsia="tr-TR"/>
              </w:rPr>
              <w:t>5,202</w:t>
            </w:r>
          </w:p>
        </w:tc>
      </w:tr>
    </w:tbl>
    <w:p w14:paraId="6775C79A" w14:textId="0FA9489B" w:rsidR="00856B78" w:rsidRPr="009D7B75" w:rsidRDefault="00856B78" w:rsidP="002636DC">
      <w:pPr>
        <w:tabs>
          <w:tab w:val="left" w:pos="0"/>
        </w:tabs>
        <w:ind w:left="-567"/>
        <w:rPr>
          <w:iCs/>
          <w:sz w:val="16"/>
          <w:szCs w:val="16"/>
        </w:rPr>
      </w:pPr>
    </w:p>
    <w:p w14:paraId="6F90627A" w14:textId="6528C0B5" w:rsidR="008F5CD3" w:rsidRPr="009D7B75" w:rsidRDefault="00990912" w:rsidP="002636DC">
      <w:pPr>
        <w:tabs>
          <w:tab w:val="left" w:pos="0"/>
        </w:tabs>
        <w:ind w:left="-567"/>
        <w:rPr>
          <w:b/>
          <w:iCs/>
        </w:rPr>
      </w:pPr>
      <w:proofErr w:type="gramStart"/>
      <w:r w:rsidRPr="009D7B75">
        <w:rPr>
          <w:b/>
          <w:iCs/>
        </w:rPr>
        <w:t>1.5.</w:t>
      </w:r>
      <w:r w:rsidR="002636DC" w:rsidRPr="009D7B75">
        <w:rPr>
          <w:b/>
          <w:iCs/>
        </w:rPr>
        <w:t>10</w:t>
      </w:r>
      <w:r w:rsidR="008E42CD" w:rsidRPr="009D7B75">
        <w:rPr>
          <w:b/>
          <w:iCs/>
        </w:rPr>
        <w:t>.4</w:t>
      </w:r>
      <w:r w:rsidR="002636DC" w:rsidRPr="009D7B75">
        <w:rPr>
          <w:b/>
          <w:iCs/>
        </w:rPr>
        <w:t xml:space="preserve"> </w:t>
      </w:r>
      <w:r w:rsidR="008E42CD" w:rsidRPr="009D7B75">
        <w:rPr>
          <w:b/>
          <w:iCs/>
        </w:rPr>
        <w:t xml:space="preserve"> </w:t>
      </w:r>
      <w:r w:rsidR="00E253C8" w:rsidRPr="009D7B75">
        <w:rPr>
          <w:iCs/>
        </w:rPr>
        <w:t>Donuk</w:t>
      </w:r>
      <w:proofErr w:type="gramEnd"/>
      <w:r w:rsidR="00E253C8" w:rsidRPr="009D7B75">
        <w:rPr>
          <w:iCs/>
        </w:rPr>
        <w:t xml:space="preserve"> alacakların kullanıcı gruplarına göre brüt ve net tutarlarının </w:t>
      </w:r>
      <w:r w:rsidR="00032F11" w:rsidRPr="009D7B75">
        <w:rPr>
          <w:iCs/>
        </w:rPr>
        <w:t>gösterimi:</w:t>
      </w:r>
      <w:r w:rsidR="00E253C8" w:rsidRPr="009D7B75">
        <w:rPr>
          <w:iCs/>
        </w:rPr>
        <w:t xml:space="preserve"> </w:t>
      </w:r>
    </w:p>
    <w:p w14:paraId="4FE747E0" w14:textId="172C0ADC" w:rsidR="00A56186" w:rsidRPr="009D7B75" w:rsidRDefault="00A56186" w:rsidP="004513FE">
      <w:pPr>
        <w:pStyle w:val="BodyTextIndent"/>
        <w:ind w:left="0" w:firstLine="0"/>
        <w:rPr>
          <w:lang w:eastAsia="tr-TR"/>
        </w:rPr>
      </w:pPr>
    </w:p>
    <w:tbl>
      <w:tblPr>
        <w:tblW w:w="9448" w:type="dxa"/>
        <w:tblCellMar>
          <w:left w:w="70" w:type="dxa"/>
          <w:right w:w="70" w:type="dxa"/>
        </w:tblCellMar>
        <w:tblLook w:val="04A0" w:firstRow="1" w:lastRow="0" w:firstColumn="1" w:lastColumn="0" w:noHBand="0" w:noVBand="1"/>
      </w:tblPr>
      <w:tblGrid>
        <w:gridCol w:w="4765"/>
        <w:gridCol w:w="2202"/>
        <w:gridCol w:w="1335"/>
        <w:gridCol w:w="1146"/>
      </w:tblGrid>
      <w:tr w:rsidR="00A56186" w:rsidRPr="009D7B75" w14:paraId="31BEBC1E" w14:textId="77777777" w:rsidTr="00A56186">
        <w:trPr>
          <w:divId w:val="469785461"/>
          <w:trHeight w:val="267"/>
        </w:trPr>
        <w:tc>
          <w:tcPr>
            <w:tcW w:w="4765" w:type="dxa"/>
            <w:tcBorders>
              <w:top w:val="double" w:sz="6" w:space="0" w:color="auto"/>
              <w:left w:val="nil"/>
              <w:bottom w:val="nil"/>
              <w:right w:val="nil"/>
            </w:tcBorders>
            <w:shd w:val="clear" w:color="auto" w:fill="auto"/>
            <w:vAlign w:val="center"/>
            <w:hideMark/>
          </w:tcPr>
          <w:p w14:paraId="3CD28D2A" w14:textId="2DA28C26" w:rsidR="00A56186" w:rsidRPr="009D7B75" w:rsidRDefault="00A56186" w:rsidP="00A56186">
            <w:pPr>
              <w:jc w:val="both"/>
              <w:rPr>
                <w:sz w:val="18"/>
                <w:szCs w:val="18"/>
                <w:lang w:eastAsia="tr-TR"/>
              </w:rPr>
            </w:pPr>
            <w:r w:rsidRPr="009D7B75">
              <w:rPr>
                <w:sz w:val="18"/>
                <w:szCs w:val="18"/>
                <w:lang w:eastAsia="tr-TR"/>
              </w:rPr>
              <w:t xml:space="preserve">  </w:t>
            </w:r>
          </w:p>
        </w:tc>
        <w:tc>
          <w:tcPr>
            <w:tcW w:w="2202" w:type="dxa"/>
            <w:tcBorders>
              <w:top w:val="double" w:sz="6" w:space="0" w:color="auto"/>
              <w:left w:val="nil"/>
              <w:bottom w:val="single" w:sz="8" w:space="0" w:color="auto"/>
              <w:right w:val="nil"/>
            </w:tcBorders>
            <w:shd w:val="clear" w:color="auto" w:fill="auto"/>
            <w:vAlign w:val="center"/>
            <w:hideMark/>
          </w:tcPr>
          <w:p w14:paraId="747E5ED8" w14:textId="77777777" w:rsidR="00A56186" w:rsidRPr="009D7B75" w:rsidRDefault="00A56186" w:rsidP="00A56186">
            <w:pPr>
              <w:jc w:val="right"/>
              <w:rPr>
                <w:b/>
                <w:bCs/>
                <w:sz w:val="18"/>
                <w:szCs w:val="18"/>
                <w:lang w:eastAsia="tr-TR"/>
              </w:rPr>
            </w:pPr>
            <w:r w:rsidRPr="009D7B75">
              <w:rPr>
                <w:b/>
                <w:bCs/>
                <w:sz w:val="18"/>
                <w:szCs w:val="18"/>
                <w:lang w:eastAsia="tr-TR"/>
              </w:rPr>
              <w:t>III. Grup</w:t>
            </w:r>
          </w:p>
        </w:tc>
        <w:tc>
          <w:tcPr>
            <w:tcW w:w="1335" w:type="dxa"/>
            <w:tcBorders>
              <w:top w:val="double" w:sz="6" w:space="0" w:color="auto"/>
              <w:left w:val="nil"/>
              <w:bottom w:val="single" w:sz="8" w:space="0" w:color="auto"/>
              <w:right w:val="nil"/>
            </w:tcBorders>
            <w:shd w:val="clear" w:color="auto" w:fill="auto"/>
            <w:vAlign w:val="center"/>
            <w:hideMark/>
          </w:tcPr>
          <w:p w14:paraId="2F097576" w14:textId="77777777" w:rsidR="00A56186" w:rsidRPr="009D7B75" w:rsidRDefault="00A56186" w:rsidP="00A56186">
            <w:pPr>
              <w:jc w:val="right"/>
              <w:rPr>
                <w:b/>
                <w:bCs/>
                <w:sz w:val="18"/>
                <w:szCs w:val="18"/>
                <w:lang w:eastAsia="tr-TR"/>
              </w:rPr>
            </w:pPr>
            <w:r w:rsidRPr="009D7B75">
              <w:rPr>
                <w:b/>
                <w:bCs/>
                <w:sz w:val="18"/>
                <w:szCs w:val="18"/>
                <w:lang w:eastAsia="tr-TR"/>
              </w:rPr>
              <w:t>IV. Grup</w:t>
            </w:r>
          </w:p>
        </w:tc>
        <w:tc>
          <w:tcPr>
            <w:tcW w:w="1146" w:type="dxa"/>
            <w:tcBorders>
              <w:top w:val="double" w:sz="6" w:space="0" w:color="auto"/>
              <w:left w:val="nil"/>
              <w:bottom w:val="single" w:sz="8" w:space="0" w:color="auto"/>
              <w:right w:val="nil"/>
            </w:tcBorders>
            <w:shd w:val="clear" w:color="auto" w:fill="auto"/>
            <w:vAlign w:val="center"/>
            <w:hideMark/>
          </w:tcPr>
          <w:p w14:paraId="18EC0669" w14:textId="77777777" w:rsidR="00A56186" w:rsidRPr="009D7B75" w:rsidRDefault="00A56186" w:rsidP="00A56186">
            <w:pPr>
              <w:jc w:val="right"/>
              <w:rPr>
                <w:b/>
                <w:bCs/>
                <w:sz w:val="18"/>
                <w:szCs w:val="18"/>
                <w:lang w:eastAsia="tr-TR"/>
              </w:rPr>
            </w:pPr>
            <w:r w:rsidRPr="009D7B75">
              <w:rPr>
                <w:b/>
                <w:bCs/>
                <w:sz w:val="18"/>
                <w:szCs w:val="18"/>
                <w:lang w:eastAsia="tr-TR"/>
              </w:rPr>
              <w:t>V. Grup</w:t>
            </w:r>
          </w:p>
        </w:tc>
      </w:tr>
      <w:tr w:rsidR="00A56186" w:rsidRPr="009D7B75" w14:paraId="023B0421" w14:textId="77777777" w:rsidTr="00A56186">
        <w:trPr>
          <w:divId w:val="469785461"/>
          <w:trHeight w:val="564"/>
        </w:trPr>
        <w:tc>
          <w:tcPr>
            <w:tcW w:w="4765" w:type="dxa"/>
            <w:tcBorders>
              <w:top w:val="nil"/>
              <w:left w:val="nil"/>
              <w:bottom w:val="single" w:sz="8" w:space="0" w:color="auto"/>
              <w:right w:val="nil"/>
            </w:tcBorders>
            <w:shd w:val="clear" w:color="auto" w:fill="auto"/>
            <w:vAlign w:val="center"/>
            <w:hideMark/>
          </w:tcPr>
          <w:p w14:paraId="7D4399CB" w14:textId="77777777" w:rsidR="00A56186" w:rsidRPr="009D7B75" w:rsidRDefault="00A56186" w:rsidP="00A56186">
            <w:pPr>
              <w:jc w:val="both"/>
              <w:rPr>
                <w:sz w:val="18"/>
                <w:szCs w:val="18"/>
                <w:lang w:eastAsia="tr-TR"/>
              </w:rPr>
            </w:pPr>
            <w:r w:rsidRPr="009D7B75">
              <w:rPr>
                <w:sz w:val="18"/>
                <w:szCs w:val="18"/>
                <w:lang w:eastAsia="tr-TR"/>
              </w:rPr>
              <w:t> </w:t>
            </w:r>
          </w:p>
        </w:tc>
        <w:tc>
          <w:tcPr>
            <w:tcW w:w="2202" w:type="dxa"/>
            <w:tcBorders>
              <w:top w:val="nil"/>
              <w:left w:val="nil"/>
              <w:bottom w:val="single" w:sz="8" w:space="0" w:color="auto"/>
              <w:right w:val="nil"/>
            </w:tcBorders>
            <w:shd w:val="clear" w:color="auto" w:fill="auto"/>
            <w:vAlign w:val="center"/>
            <w:hideMark/>
          </w:tcPr>
          <w:p w14:paraId="25700B37" w14:textId="77777777" w:rsidR="00A56186" w:rsidRPr="009D7B75" w:rsidRDefault="00A56186" w:rsidP="00A56186">
            <w:pPr>
              <w:jc w:val="right"/>
              <w:rPr>
                <w:b/>
                <w:bCs/>
                <w:sz w:val="18"/>
                <w:szCs w:val="18"/>
                <w:lang w:eastAsia="tr-TR"/>
              </w:rPr>
            </w:pPr>
            <w:r w:rsidRPr="009D7B75">
              <w:rPr>
                <w:b/>
                <w:bCs/>
                <w:sz w:val="18"/>
                <w:szCs w:val="18"/>
                <w:lang w:eastAsia="tr-TR"/>
              </w:rPr>
              <w:t xml:space="preserve">Tahsil </w:t>
            </w:r>
            <w:proofErr w:type="gramStart"/>
            <w:r w:rsidRPr="009D7B75">
              <w:rPr>
                <w:b/>
                <w:bCs/>
                <w:sz w:val="18"/>
                <w:szCs w:val="18"/>
                <w:lang w:eastAsia="tr-TR"/>
              </w:rPr>
              <w:t>İmkanı</w:t>
            </w:r>
            <w:proofErr w:type="gramEnd"/>
            <w:r w:rsidRPr="009D7B75">
              <w:rPr>
                <w:b/>
                <w:bCs/>
                <w:sz w:val="18"/>
                <w:szCs w:val="18"/>
                <w:lang w:eastAsia="tr-TR"/>
              </w:rPr>
              <w:t xml:space="preserve"> Sınırlı Krediler</w:t>
            </w:r>
          </w:p>
        </w:tc>
        <w:tc>
          <w:tcPr>
            <w:tcW w:w="1335" w:type="dxa"/>
            <w:tcBorders>
              <w:top w:val="nil"/>
              <w:left w:val="nil"/>
              <w:bottom w:val="single" w:sz="8" w:space="0" w:color="auto"/>
              <w:right w:val="nil"/>
            </w:tcBorders>
            <w:shd w:val="clear" w:color="auto" w:fill="auto"/>
            <w:vAlign w:val="center"/>
            <w:hideMark/>
          </w:tcPr>
          <w:p w14:paraId="566B0A3B" w14:textId="77777777" w:rsidR="00A56186" w:rsidRPr="009D7B75" w:rsidRDefault="00A56186" w:rsidP="00A56186">
            <w:pPr>
              <w:jc w:val="right"/>
              <w:rPr>
                <w:b/>
                <w:bCs/>
                <w:sz w:val="18"/>
                <w:szCs w:val="18"/>
                <w:lang w:eastAsia="tr-TR"/>
              </w:rPr>
            </w:pPr>
            <w:r w:rsidRPr="009D7B75">
              <w:rPr>
                <w:b/>
                <w:bCs/>
                <w:sz w:val="18"/>
                <w:szCs w:val="18"/>
                <w:lang w:eastAsia="tr-TR"/>
              </w:rPr>
              <w:t>Tahsili Şüpheli Krediler</w:t>
            </w:r>
          </w:p>
        </w:tc>
        <w:tc>
          <w:tcPr>
            <w:tcW w:w="1146" w:type="dxa"/>
            <w:tcBorders>
              <w:top w:val="nil"/>
              <w:left w:val="nil"/>
              <w:bottom w:val="single" w:sz="8" w:space="0" w:color="auto"/>
              <w:right w:val="nil"/>
            </w:tcBorders>
            <w:shd w:val="clear" w:color="auto" w:fill="auto"/>
            <w:vAlign w:val="center"/>
            <w:hideMark/>
          </w:tcPr>
          <w:p w14:paraId="63745DB0" w14:textId="77777777" w:rsidR="00A56186" w:rsidRPr="009D7B75" w:rsidRDefault="00A56186" w:rsidP="00A56186">
            <w:pPr>
              <w:jc w:val="right"/>
              <w:rPr>
                <w:b/>
                <w:bCs/>
                <w:sz w:val="18"/>
                <w:szCs w:val="18"/>
                <w:lang w:eastAsia="tr-TR"/>
              </w:rPr>
            </w:pPr>
            <w:r w:rsidRPr="009D7B75">
              <w:rPr>
                <w:b/>
                <w:bCs/>
                <w:sz w:val="18"/>
                <w:szCs w:val="18"/>
                <w:lang w:eastAsia="tr-TR"/>
              </w:rPr>
              <w:t>Zarar Niteliğindeki Krediler</w:t>
            </w:r>
          </w:p>
        </w:tc>
      </w:tr>
      <w:tr w:rsidR="00A56186" w:rsidRPr="009D7B75" w14:paraId="03EB5BFD"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2D1A1BA3" w14:textId="77777777" w:rsidR="00A56186" w:rsidRPr="009D7B75" w:rsidRDefault="00A56186" w:rsidP="00A56186">
            <w:pPr>
              <w:rPr>
                <w:b/>
                <w:bCs/>
                <w:sz w:val="18"/>
                <w:szCs w:val="18"/>
                <w:lang w:eastAsia="tr-TR"/>
              </w:rPr>
            </w:pPr>
            <w:r w:rsidRPr="009D7B75">
              <w:rPr>
                <w:b/>
                <w:bCs/>
                <w:iCs/>
                <w:sz w:val="18"/>
                <w:szCs w:val="18"/>
                <w:lang w:eastAsia="tr-TR"/>
              </w:rPr>
              <w:t>Cari dönem (net)</w:t>
            </w:r>
          </w:p>
        </w:tc>
        <w:tc>
          <w:tcPr>
            <w:tcW w:w="2202" w:type="dxa"/>
            <w:tcBorders>
              <w:top w:val="nil"/>
              <w:left w:val="nil"/>
              <w:bottom w:val="nil"/>
              <w:right w:val="nil"/>
            </w:tcBorders>
            <w:shd w:val="clear" w:color="auto" w:fill="auto"/>
            <w:noWrap/>
            <w:vAlign w:val="bottom"/>
            <w:hideMark/>
          </w:tcPr>
          <w:p w14:paraId="5DA31827" w14:textId="77777777" w:rsidR="00A56186" w:rsidRPr="009D7B75" w:rsidRDefault="00A56186" w:rsidP="00A56186">
            <w:pPr>
              <w:jc w:val="right"/>
              <w:rPr>
                <w:b/>
                <w:bCs/>
                <w:sz w:val="18"/>
                <w:szCs w:val="18"/>
                <w:lang w:eastAsia="tr-TR"/>
              </w:rPr>
            </w:pPr>
            <w:r w:rsidRPr="009D7B75">
              <w:rPr>
                <w:b/>
                <w:bCs/>
                <w:sz w:val="18"/>
                <w:szCs w:val="18"/>
                <w:lang w:eastAsia="tr-TR"/>
              </w:rPr>
              <w:t>40,915</w:t>
            </w:r>
          </w:p>
        </w:tc>
        <w:tc>
          <w:tcPr>
            <w:tcW w:w="1335" w:type="dxa"/>
            <w:tcBorders>
              <w:top w:val="nil"/>
              <w:left w:val="nil"/>
              <w:bottom w:val="nil"/>
              <w:right w:val="nil"/>
            </w:tcBorders>
            <w:shd w:val="clear" w:color="auto" w:fill="auto"/>
            <w:noWrap/>
            <w:vAlign w:val="bottom"/>
            <w:hideMark/>
          </w:tcPr>
          <w:p w14:paraId="54E27C24" w14:textId="77777777" w:rsidR="00A56186" w:rsidRPr="009D7B75" w:rsidRDefault="00A56186" w:rsidP="00A56186">
            <w:pPr>
              <w:jc w:val="right"/>
              <w:rPr>
                <w:b/>
                <w:bCs/>
                <w:sz w:val="18"/>
                <w:szCs w:val="18"/>
                <w:lang w:eastAsia="tr-TR"/>
              </w:rPr>
            </w:pPr>
            <w:r w:rsidRPr="009D7B75">
              <w:rPr>
                <w:b/>
                <w:bCs/>
                <w:sz w:val="18"/>
                <w:szCs w:val="18"/>
                <w:lang w:eastAsia="tr-TR"/>
              </w:rPr>
              <w:t>89,694</w:t>
            </w:r>
          </w:p>
        </w:tc>
        <w:tc>
          <w:tcPr>
            <w:tcW w:w="1146" w:type="dxa"/>
            <w:tcBorders>
              <w:top w:val="nil"/>
              <w:left w:val="nil"/>
              <w:bottom w:val="nil"/>
              <w:right w:val="nil"/>
            </w:tcBorders>
            <w:shd w:val="clear" w:color="auto" w:fill="auto"/>
            <w:noWrap/>
            <w:vAlign w:val="bottom"/>
            <w:hideMark/>
          </w:tcPr>
          <w:p w14:paraId="0FC1411B" w14:textId="77777777" w:rsidR="00A56186" w:rsidRPr="009D7B75" w:rsidRDefault="00A56186" w:rsidP="00A56186">
            <w:pPr>
              <w:jc w:val="right"/>
              <w:rPr>
                <w:b/>
                <w:bCs/>
                <w:sz w:val="18"/>
                <w:szCs w:val="18"/>
                <w:lang w:eastAsia="tr-TR"/>
              </w:rPr>
            </w:pPr>
            <w:r w:rsidRPr="009D7B75">
              <w:rPr>
                <w:b/>
                <w:bCs/>
                <w:sz w:val="18"/>
                <w:szCs w:val="18"/>
                <w:lang w:eastAsia="tr-TR"/>
              </w:rPr>
              <w:t>421,483</w:t>
            </w:r>
          </w:p>
        </w:tc>
      </w:tr>
      <w:tr w:rsidR="00A56186" w:rsidRPr="009D7B75" w14:paraId="65515EDA"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7734AEB5" w14:textId="77777777" w:rsidR="00A56186" w:rsidRPr="009D7B75" w:rsidRDefault="00A56186" w:rsidP="00A56186">
            <w:pPr>
              <w:rPr>
                <w:sz w:val="18"/>
                <w:szCs w:val="18"/>
                <w:lang w:eastAsia="tr-TR"/>
              </w:rPr>
            </w:pPr>
            <w:r w:rsidRPr="009D7B75">
              <w:rPr>
                <w:iCs/>
                <w:sz w:val="18"/>
                <w:szCs w:val="18"/>
                <w:lang w:eastAsia="tr-TR"/>
              </w:rPr>
              <w:t>Gerçek ve tüzel kişilere kullandırılan krediler (brüt)</w:t>
            </w:r>
          </w:p>
        </w:tc>
        <w:tc>
          <w:tcPr>
            <w:tcW w:w="2202" w:type="dxa"/>
            <w:tcBorders>
              <w:top w:val="nil"/>
              <w:left w:val="nil"/>
              <w:bottom w:val="nil"/>
              <w:right w:val="nil"/>
            </w:tcBorders>
            <w:shd w:val="clear" w:color="auto" w:fill="auto"/>
            <w:vAlign w:val="center"/>
            <w:hideMark/>
          </w:tcPr>
          <w:p w14:paraId="3B1F3FA1" w14:textId="77777777" w:rsidR="00A56186" w:rsidRPr="009D7B75" w:rsidRDefault="00A56186" w:rsidP="00A56186">
            <w:pPr>
              <w:jc w:val="right"/>
              <w:rPr>
                <w:sz w:val="18"/>
                <w:szCs w:val="18"/>
                <w:lang w:eastAsia="tr-TR"/>
              </w:rPr>
            </w:pPr>
            <w:r w:rsidRPr="009D7B75">
              <w:rPr>
                <w:sz w:val="18"/>
                <w:szCs w:val="18"/>
                <w:lang w:eastAsia="tr-TR"/>
              </w:rPr>
              <w:t>250,407</w:t>
            </w:r>
          </w:p>
        </w:tc>
        <w:tc>
          <w:tcPr>
            <w:tcW w:w="1335" w:type="dxa"/>
            <w:tcBorders>
              <w:top w:val="nil"/>
              <w:left w:val="nil"/>
              <w:bottom w:val="nil"/>
              <w:right w:val="nil"/>
            </w:tcBorders>
            <w:shd w:val="clear" w:color="auto" w:fill="auto"/>
            <w:vAlign w:val="center"/>
            <w:hideMark/>
          </w:tcPr>
          <w:p w14:paraId="38D8D04A" w14:textId="77777777" w:rsidR="00A56186" w:rsidRPr="009D7B75" w:rsidRDefault="00A56186" w:rsidP="00A56186">
            <w:pPr>
              <w:jc w:val="right"/>
              <w:rPr>
                <w:sz w:val="18"/>
                <w:szCs w:val="18"/>
                <w:lang w:eastAsia="tr-TR"/>
              </w:rPr>
            </w:pPr>
            <w:r w:rsidRPr="009D7B75">
              <w:rPr>
                <w:sz w:val="18"/>
                <w:szCs w:val="18"/>
                <w:lang w:eastAsia="tr-TR"/>
              </w:rPr>
              <w:t>318,133</w:t>
            </w:r>
          </w:p>
        </w:tc>
        <w:tc>
          <w:tcPr>
            <w:tcW w:w="1146" w:type="dxa"/>
            <w:tcBorders>
              <w:top w:val="nil"/>
              <w:left w:val="nil"/>
              <w:bottom w:val="nil"/>
              <w:right w:val="nil"/>
            </w:tcBorders>
            <w:shd w:val="clear" w:color="auto" w:fill="auto"/>
            <w:vAlign w:val="center"/>
            <w:hideMark/>
          </w:tcPr>
          <w:p w14:paraId="70BB87B0" w14:textId="77777777" w:rsidR="00A56186" w:rsidRPr="009D7B75" w:rsidRDefault="00A56186" w:rsidP="00A56186">
            <w:pPr>
              <w:jc w:val="right"/>
              <w:rPr>
                <w:sz w:val="18"/>
                <w:szCs w:val="18"/>
                <w:lang w:eastAsia="tr-TR"/>
              </w:rPr>
            </w:pPr>
            <w:r w:rsidRPr="009D7B75">
              <w:rPr>
                <w:sz w:val="18"/>
                <w:szCs w:val="18"/>
                <w:lang w:eastAsia="tr-TR"/>
              </w:rPr>
              <w:t>1,541,141</w:t>
            </w:r>
          </w:p>
        </w:tc>
      </w:tr>
      <w:tr w:rsidR="00A56186" w:rsidRPr="009D7B75" w14:paraId="6C9043B2"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7DB0AB08" w14:textId="77777777" w:rsidR="00A56186" w:rsidRPr="009D7B75" w:rsidRDefault="00A56186" w:rsidP="00A56186">
            <w:pPr>
              <w:rPr>
                <w:sz w:val="18"/>
                <w:szCs w:val="18"/>
                <w:lang w:eastAsia="tr-TR"/>
              </w:rPr>
            </w:pPr>
            <w:r w:rsidRPr="009D7B75">
              <w:rPr>
                <w:iCs/>
                <w:sz w:val="18"/>
                <w:szCs w:val="18"/>
                <w:lang w:eastAsia="tr-TR"/>
              </w:rPr>
              <w:t>Karşılık tutarı (-)</w:t>
            </w:r>
          </w:p>
        </w:tc>
        <w:tc>
          <w:tcPr>
            <w:tcW w:w="2202" w:type="dxa"/>
            <w:tcBorders>
              <w:top w:val="nil"/>
              <w:left w:val="nil"/>
              <w:bottom w:val="nil"/>
              <w:right w:val="nil"/>
            </w:tcBorders>
            <w:shd w:val="clear" w:color="auto" w:fill="auto"/>
            <w:vAlign w:val="center"/>
            <w:hideMark/>
          </w:tcPr>
          <w:p w14:paraId="7D9E49F0" w14:textId="77777777" w:rsidR="00A56186" w:rsidRPr="009D7B75" w:rsidRDefault="00A56186" w:rsidP="00A56186">
            <w:pPr>
              <w:jc w:val="right"/>
              <w:rPr>
                <w:sz w:val="18"/>
                <w:szCs w:val="18"/>
                <w:lang w:eastAsia="tr-TR"/>
              </w:rPr>
            </w:pPr>
            <w:r w:rsidRPr="009D7B75">
              <w:rPr>
                <w:sz w:val="18"/>
                <w:szCs w:val="18"/>
                <w:lang w:eastAsia="tr-TR"/>
              </w:rPr>
              <w:t>209,492</w:t>
            </w:r>
          </w:p>
        </w:tc>
        <w:tc>
          <w:tcPr>
            <w:tcW w:w="1335" w:type="dxa"/>
            <w:tcBorders>
              <w:top w:val="nil"/>
              <w:left w:val="nil"/>
              <w:bottom w:val="nil"/>
              <w:right w:val="nil"/>
            </w:tcBorders>
            <w:shd w:val="clear" w:color="auto" w:fill="auto"/>
            <w:vAlign w:val="center"/>
            <w:hideMark/>
          </w:tcPr>
          <w:p w14:paraId="3C877C17" w14:textId="77777777" w:rsidR="00A56186" w:rsidRPr="009D7B75" w:rsidRDefault="00A56186" w:rsidP="00A56186">
            <w:pPr>
              <w:jc w:val="right"/>
              <w:rPr>
                <w:sz w:val="18"/>
                <w:szCs w:val="18"/>
                <w:lang w:eastAsia="tr-TR"/>
              </w:rPr>
            </w:pPr>
            <w:r w:rsidRPr="009D7B75">
              <w:rPr>
                <w:sz w:val="18"/>
                <w:szCs w:val="18"/>
                <w:lang w:eastAsia="tr-TR"/>
              </w:rPr>
              <w:t>228,439</w:t>
            </w:r>
          </w:p>
        </w:tc>
        <w:tc>
          <w:tcPr>
            <w:tcW w:w="1146" w:type="dxa"/>
            <w:tcBorders>
              <w:top w:val="nil"/>
              <w:left w:val="nil"/>
              <w:bottom w:val="nil"/>
              <w:right w:val="nil"/>
            </w:tcBorders>
            <w:shd w:val="clear" w:color="auto" w:fill="auto"/>
            <w:vAlign w:val="center"/>
            <w:hideMark/>
          </w:tcPr>
          <w:p w14:paraId="34B05A98" w14:textId="77777777" w:rsidR="00A56186" w:rsidRPr="009D7B75" w:rsidRDefault="00A56186" w:rsidP="00A56186">
            <w:pPr>
              <w:jc w:val="right"/>
              <w:rPr>
                <w:sz w:val="18"/>
                <w:szCs w:val="18"/>
                <w:lang w:eastAsia="tr-TR"/>
              </w:rPr>
            </w:pPr>
            <w:r w:rsidRPr="009D7B75">
              <w:rPr>
                <w:sz w:val="18"/>
                <w:szCs w:val="18"/>
                <w:lang w:eastAsia="tr-TR"/>
              </w:rPr>
              <w:t>1,119,658</w:t>
            </w:r>
          </w:p>
        </w:tc>
      </w:tr>
      <w:tr w:rsidR="00A56186" w:rsidRPr="009D7B75" w14:paraId="16D9042B"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7581F2A1" w14:textId="77777777" w:rsidR="00A56186" w:rsidRPr="009D7B75" w:rsidRDefault="00A56186" w:rsidP="00A56186">
            <w:pPr>
              <w:rPr>
                <w:b/>
                <w:bCs/>
                <w:sz w:val="18"/>
                <w:szCs w:val="18"/>
                <w:lang w:eastAsia="tr-TR"/>
              </w:rPr>
            </w:pPr>
            <w:r w:rsidRPr="009D7B75">
              <w:rPr>
                <w:b/>
                <w:bCs/>
                <w:iCs/>
                <w:sz w:val="18"/>
                <w:szCs w:val="18"/>
                <w:lang w:eastAsia="tr-TR"/>
              </w:rPr>
              <w:t>Gerçek ve tüzel kişilere kullandırılan krediler (net)</w:t>
            </w:r>
          </w:p>
        </w:tc>
        <w:tc>
          <w:tcPr>
            <w:tcW w:w="2202" w:type="dxa"/>
            <w:tcBorders>
              <w:top w:val="nil"/>
              <w:left w:val="nil"/>
              <w:bottom w:val="nil"/>
              <w:right w:val="nil"/>
            </w:tcBorders>
            <w:shd w:val="clear" w:color="auto" w:fill="auto"/>
            <w:vAlign w:val="center"/>
            <w:hideMark/>
          </w:tcPr>
          <w:p w14:paraId="15460B25" w14:textId="77777777" w:rsidR="00A56186" w:rsidRPr="009D7B75" w:rsidRDefault="00A56186" w:rsidP="00A56186">
            <w:pPr>
              <w:jc w:val="right"/>
              <w:rPr>
                <w:b/>
                <w:bCs/>
                <w:sz w:val="18"/>
                <w:szCs w:val="18"/>
                <w:lang w:eastAsia="tr-TR"/>
              </w:rPr>
            </w:pPr>
            <w:r w:rsidRPr="009D7B75">
              <w:rPr>
                <w:b/>
                <w:bCs/>
                <w:sz w:val="18"/>
                <w:szCs w:val="18"/>
                <w:lang w:eastAsia="tr-TR"/>
              </w:rPr>
              <w:t>40,915</w:t>
            </w:r>
          </w:p>
        </w:tc>
        <w:tc>
          <w:tcPr>
            <w:tcW w:w="1335" w:type="dxa"/>
            <w:tcBorders>
              <w:top w:val="nil"/>
              <w:left w:val="nil"/>
              <w:bottom w:val="nil"/>
              <w:right w:val="nil"/>
            </w:tcBorders>
            <w:shd w:val="clear" w:color="auto" w:fill="auto"/>
            <w:vAlign w:val="center"/>
            <w:hideMark/>
          </w:tcPr>
          <w:p w14:paraId="3B263946" w14:textId="77777777" w:rsidR="00A56186" w:rsidRPr="009D7B75" w:rsidRDefault="00A56186" w:rsidP="00A56186">
            <w:pPr>
              <w:jc w:val="right"/>
              <w:rPr>
                <w:b/>
                <w:bCs/>
                <w:sz w:val="18"/>
                <w:szCs w:val="18"/>
                <w:lang w:eastAsia="tr-TR"/>
              </w:rPr>
            </w:pPr>
            <w:r w:rsidRPr="009D7B75">
              <w:rPr>
                <w:b/>
                <w:bCs/>
                <w:sz w:val="18"/>
                <w:szCs w:val="18"/>
                <w:lang w:eastAsia="tr-TR"/>
              </w:rPr>
              <w:t>89,694</w:t>
            </w:r>
          </w:p>
        </w:tc>
        <w:tc>
          <w:tcPr>
            <w:tcW w:w="1146" w:type="dxa"/>
            <w:tcBorders>
              <w:top w:val="nil"/>
              <w:left w:val="nil"/>
              <w:bottom w:val="nil"/>
              <w:right w:val="nil"/>
            </w:tcBorders>
            <w:shd w:val="clear" w:color="auto" w:fill="auto"/>
            <w:vAlign w:val="center"/>
            <w:hideMark/>
          </w:tcPr>
          <w:p w14:paraId="446FFA10" w14:textId="77777777" w:rsidR="00A56186" w:rsidRPr="009D7B75" w:rsidRDefault="00A56186" w:rsidP="00A56186">
            <w:pPr>
              <w:jc w:val="right"/>
              <w:rPr>
                <w:b/>
                <w:bCs/>
                <w:sz w:val="18"/>
                <w:szCs w:val="18"/>
                <w:lang w:eastAsia="tr-TR"/>
              </w:rPr>
            </w:pPr>
            <w:r w:rsidRPr="009D7B75">
              <w:rPr>
                <w:b/>
                <w:bCs/>
                <w:sz w:val="18"/>
                <w:szCs w:val="18"/>
                <w:lang w:eastAsia="tr-TR"/>
              </w:rPr>
              <w:t>421,483</w:t>
            </w:r>
          </w:p>
        </w:tc>
      </w:tr>
      <w:tr w:rsidR="00A56186" w:rsidRPr="009D7B75" w14:paraId="6BE2E586"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1E819C9F" w14:textId="77777777" w:rsidR="00A56186" w:rsidRPr="009D7B75" w:rsidRDefault="00A56186" w:rsidP="00A56186">
            <w:pPr>
              <w:rPr>
                <w:sz w:val="18"/>
                <w:szCs w:val="18"/>
                <w:lang w:eastAsia="tr-TR"/>
              </w:rPr>
            </w:pPr>
            <w:r w:rsidRPr="009D7B75">
              <w:rPr>
                <w:iCs/>
                <w:sz w:val="18"/>
                <w:szCs w:val="18"/>
                <w:lang w:eastAsia="tr-TR"/>
              </w:rPr>
              <w:t>Bankalar (brüt)</w:t>
            </w:r>
          </w:p>
        </w:tc>
        <w:tc>
          <w:tcPr>
            <w:tcW w:w="2202" w:type="dxa"/>
            <w:tcBorders>
              <w:top w:val="nil"/>
              <w:left w:val="nil"/>
              <w:bottom w:val="nil"/>
              <w:right w:val="nil"/>
            </w:tcBorders>
            <w:shd w:val="clear" w:color="auto" w:fill="auto"/>
            <w:vAlign w:val="center"/>
            <w:hideMark/>
          </w:tcPr>
          <w:p w14:paraId="6D623FAC"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6D31A75D"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24EE7A9F"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50C2A54D"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7A8C359F" w14:textId="77777777" w:rsidR="00A56186" w:rsidRPr="009D7B75" w:rsidRDefault="00A56186" w:rsidP="00A56186">
            <w:pPr>
              <w:rPr>
                <w:sz w:val="18"/>
                <w:szCs w:val="18"/>
                <w:lang w:eastAsia="tr-TR"/>
              </w:rPr>
            </w:pPr>
            <w:r w:rsidRPr="009D7B75">
              <w:rPr>
                <w:iCs/>
                <w:sz w:val="18"/>
                <w:szCs w:val="18"/>
                <w:lang w:eastAsia="tr-TR"/>
              </w:rPr>
              <w:t>Karşılık tutarı (-)</w:t>
            </w:r>
          </w:p>
        </w:tc>
        <w:tc>
          <w:tcPr>
            <w:tcW w:w="2202" w:type="dxa"/>
            <w:tcBorders>
              <w:top w:val="nil"/>
              <w:left w:val="nil"/>
              <w:bottom w:val="nil"/>
              <w:right w:val="nil"/>
            </w:tcBorders>
            <w:shd w:val="clear" w:color="auto" w:fill="auto"/>
            <w:vAlign w:val="center"/>
            <w:hideMark/>
          </w:tcPr>
          <w:p w14:paraId="6FF1FCFC"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318342DD"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13A8E0BE"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1BDE89B0"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564C515D" w14:textId="77777777" w:rsidR="00A56186" w:rsidRPr="009D7B75" w:rsidRDefault="00A56186" w:rsidP="00A56186">
            <w:pPr>
              <w:rPr>
                <w:sz w:val="18"/>
                <w:szCs w:val="18"/>
                <w:lang w:eastAsia="tr-TR"/>
              </w:rPr>
            </w:pPr>
            <w:r w:rsidRPr="009D7B75">
              <w:rPr>
                <w:iCs/>
                <w:sz w:val="18"/>
                <w:szCs w:val="18"/>
                <w:lang w:eastAsia="tr-TR"/>
              </w:rPr>
              <w:t>Bankalar (net)</w:t>
            </w:r>
          </w:p>
        </w:tc>
        <w:tc>
          <w:tcPr>
            <w:tcW w:w="2202" w:type="dxa"/>
            <w:tcBorders>
              <w:top w:val="nil"/>
              <w:left w:val="nil"/>
              <w:bottom w:val="nil"/>
              <w:right w:val="nil"/>
            </w:tcBorders>
            <w:shd w:val="clear" w:color="auto" w:fill="auto"/>
            <w:vAlign w:val="center"/>
            <w:hideMark/>
          </w:tcPr>
          <w:p w14:paraId="48DA472F"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78E9AD36"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37A6FA56"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53FD062E"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4354F39D" w14:textId="77777777" w:rsidR="00A56186" w:rsidRPr="009D7B75" w:rsidRDefault="00A56186" w:rsidP="00A56186">
            <w:pPr>
              <w:rPr>
                <w:sz w:val="18"/>
                <w:szCs w:val="18"/>
                <w:lang w:eastAsia="tr-TR"/>
              </w:rPr>
            </w:pPr>
            <w:r w:rsidRPr="009D7B75">
              <w:rPr>
                <w:iCs/>
                <w:sz w:val="18"/>
                <w:szCs w:val="18"/>
                <w:lang w:eastAsia="tr-TR"/>
              </w:rPr>
              <w:t>Diğer kredi ve alacaklar (brüt)</w:t>
            </w:r>
          </w:p>
        </w:tc>
        <w:tc>
          <w:tcPr>
            <w:tcW w:w="2202" w:type="dxa"/>
            <w:tcBorders>
              <w:top w:val="nil"/>
              <w:left w:val="nil"/>
              <w:bottom w:val="nil"/>
              <w:right w:val="nil"/>
            </w:tcBorders>
            <w:shd w:val="clear" w:color="auto" w:fill="auto"/>
            <w:vAlign w:val="center"/>
            <w:hideMark/>
          </w:tcPr>
          <w:p w14:paraId="2D129D3C"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3E26E069"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747BFF46"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0B058FC0"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2CE30654" w14:textId="77777777" w:rsidR="00A56186" w:rsidRPr="009D7B75" w:rsidRDefault="00A56186" w:rsidP="00A56186">
            <w:pPr>
              <w:rPr>
                <w:sz w:val="18"/>
                <w:szCs w:val="18"/>
                <w:lang w:eastAsia="tr-TR"/>
              </w:rPr>
            </w:pPr>
            <w:r w:rsidRPr="009D7B75">
              <w:rPr>
                <w:iCs/>
                <w:sz w:val="18"/>
                <w:szCs w:val="18"/>
                <w:lang w:eastAsia="tr-TR"/>
              </w:rPr>
              <w:t>Karşılık tutarı (-)</w:t>
            </w:r>
          </w:p>
        </w:tc>
        <w:tc>
          <w:tcPr>
            <w:tcW w:w="2202" w:type="dxa"/>
            <w:tcBorders>
              <w:top w:val="nil"/>
              <w:left w:val="nil"/>
              <w:bottom w:val="nil"/>
              <w:right w:val="nil"/>
            </w:tcBorders>
            <w:shd w:val="clear" w:color="auto" w:fill="auto"/>
            <w:vAlign w:val="center"/>
            <w:hideMark/>
          </w:tcPr>
          <w:p w14:paraId="1C768269"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0975AAF9"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022CC81C"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54D6615C"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6F68675B" w14:textId="77777777" w:rsidR="00A56186" w:rsidRPr="009D7B75" w:rsidRDefault="00A56186" w:rsidP="00A56186">
            <w:pPr>
              <w:rPr>
                <w:sz w:val="18"/>
                <w:szCs w:val="18"/>
                <w:lang w:eastAsia="tr-TR"/>
              </w:rPr>
            </w:pPr>
            <w:r w:rsidRPr="009D7B75">
              <w:rPr>
                <w:iCs/>
                <w:sz w:val="18"/>
                <w:szCs w:val="18"/>
                <w:lang w:eastAsia="tr-TR"/>
              </w:rPr>
              <w:t>Diğer kredi ve alacaklar (net)</w:t>
            </w:r>
          </w:p>
        </w:tc>
        <w:tc>
          <w:tcPr>
            <w:tcW w:w="2202" w:type="dxa"/>
            <w:tcBorders>
              <w:top w:val="nil"/>
              <w:left w:val="nil"/>
              <w:bottom w:val="nil"/>
              <w:right w:val="nil"/>
            </w:tcBorders>
            <w:shd w:val="clear" w:color="auto" w:fill="auto"/>
            <w:vAlign w:val="center"/>
            <w:hideMark/>
          </w:tcPr>
          <w:p w14:paraId="1351FE25"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4B8F91F4"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5DDF268A"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73E22260" w14:textId="77777777" w:rsidTr="00A56186">
        <w:trPr>
          <w:divId w:val="469785461"/>
          <w:trHeight w:val="237"/>
        </w:trPr>
        <w:tc>
          <w:tcPr>
            <w:tcW w:w="4765" w:type="dxa"/>
            <w:tcBorders>
              <w:top w:val="nil"/>
              <w:left w:val="nil"/>
              <w:bottom w:val="nil"/>
              <w:right w:val="nil"/>
            </w:tcBorders>
            <w:shd w:val="clear" w:color="auto" w:fill="auto"/>
            <w:vAlign w:val="center"/>
            <w:hideMark/>
          </w:tcPr>
          <w:p w14:paraId="3F61EF79" w14:textId="77777777" w:rsidR="00A56186" w:rsidRPr="009D7B75" w:rsidRDefault="00A56186" w:rsidP="00A56186">
            <w:pPr>
              <w:jc w:val="right"/>
              <w:rPr>
                <w:sz w:val="18"/>
                <w:szCs w:val="18"/>
                <w:lang w:eastAsia="tr-TR"/>
              </w:rPr>
            </w:pPr>
          </w:p>
        </w:tc>
        <w:tc>
          <w:tcPr>
            <w:tcW w:w="2202" w:type="dxa"/>
            <w:tcBorders>
              <w:top w:val="nil"/>
              <w:left w:val="nil"/>
              <w:bottom w:val="nil"/>
              <w:right w:val="nil"/>
            </w:tcBorders>
            <w:shd w:val="clear" w:color="auto" w:fill="auto"/>
            <w:vAlign w:val="center"/>
            <w:hideMark/>
          </w:tcPr>
          <w:p w14:paraId="2B2CC1C3" w14:textId="77777777" w:rsidR="00A56186" w:rsidRPr="009D7B75" w:rsidRDefault="00A56186" w:rsidP="00A56186">
            <w:pPr>
              <w:jc w:val="both"/>
              <w:rPr>
                <w:lang w:eastAsia="tr-TR"/>
              </w:rPr>
            </w:pPr>
          </w:p>
        </w:tc>
        <w:tc>
          <w:tcPr>
            <w:tcW w:w="1335" w:type="dxa"/>
            <w:tcBorders>
              <w:top w:val="nil"/>
              <w:left w:val="nil"/>
              <w:bottom w:val="nil"/>
              <w:right w:val="nil"/>
            </w:tcBorders>
            <w:shd w:val="clear" w:color="auto" w:fill="auto"/>
            <w:vAlign w:val="center"/>
            <w:hideMark/>
          </w:tcPr>
          <w:p w14:paraId="6F121048" w14:textId="77777777" w:rsidR="00A56186" w:rsidRPr="009D7B75" w:rsidRDefault="00A56186" w:rsidP="00A56186">
            <w:pPr>
              <w:jc w:val="right"/>
              <w:rPr>
                <w:lang w:eastAsia="tr-TR"/>
              </w:rPr>
            </w:pPr>
          </w:p>
        </w:tc>
        <w:tc>
          <w:tcPr>
            <w:tcW w:w="1146" w:type="dxa"/>
            <w:tcBorders>
              <w:top w:val="nil"/>
              <w:left w:val="nil"/>
              <w:bottom w:val="nil"/>
              <w:right w:val="nil"/>
            </w:tcBorders>
            <w:shd w:val="clear" w:color="auto" w:fill="auto"/>
            <w:vAlign w:val="center"/>
            <w:hideMark/>
          </w:tcPr>
          <w:p w14:paraId="23078E13" w14:textId="77777777" w:rsidR="00A56186" w:rsidRPr="009D7B75" w:rsidRDefault="00A56186" w:rsidP="00A56186">
            <w:pPr>
              <w:jc w:val="right"/>
              <w:rPr>
                <w:lang w:eastAsia="tr-TR"/>
              </w:rPr>
            </w:pPr>
          </w:p>
        </w:tc>
      </w:tr>
      <w:tr w:rsidR="00A56186" w:rsidRPr="009D7B75" w14:paraId="3C7BA536" w14:textId="77777777" w:rsidTr="00A56186">
        <w:trPr>
          <w:divId w:val="469785461"/>
          <w:trHeight w:val="237"/>
        </w:trPr>
        <w:tc>
          <w:tcPr>
            <w:tcW w:w="4765" w:type="dxa"/>
            <w:tcBorders>
              <w:top w:val="nil"/>
              <w:left w:val="nil"/>
              <w:bottom w:val="nil"/>
              <w:right w:val="nil"/>
            </w:tcBorders>
            <w:shd w:val="clear" w:color="auto" w:fill="auto"/>
            <w:noWrap/>
            <w:vAlign w:val="bottom"/>
            <w:hideMark/>
          </w:tcPr>
          <w:p w14:paraId="454DB4E9" w14:textId="77777777" w:rsidR="00A56186" w:rsidRPr="009D7B75" w:rsidRDefault="00A56186" w:rsidP="00A56186">
            <w:pPr>
              <w:rPr>
                <w:b/>
                <w:bCs/>
                <w:sz w:val="18"/>
                <w:szCs w:val="18"/>
                <w:lang w:eastAsia="tr-TR"/>
              </w:rPr>
            </w:pPr>
            <w:r w:rsidRPr="009D7B75">
              <w:rPr>
                <w:b/>
                <w:bCs/>
                <w:sz w:val="18"/>
                <w:szCs w:val="18"/>
                <w:lang w:eastAsia="tr-TR"/>
              </w:rPr>
              <w:t>Önceki dönem (net) 31.12.2018</w:t>
            </w:r>
          </w:p>
        </w:tc>
        <w:tc>
          <w:tcPr>
            <w:tcW w:w="2202" w:type="dxa"/>
            <w:tcBorders>
              <w:top w:val="nil"/>
              <w:left w:val="nil"/>
              <w:bottom w:val="nil"/>
              <w:right w:val="nil"/>
            </w:tcBorders>
            <w:shd w:val="clear" w:color="auto" w:fill="auto"/>
            <w:vAlign w:val="center"/>
            <w:hideMark/>
          </w:tcPr>
          <w:p w14:paraId="5122282F" w14:textId="77777777" w:rsidR="00A56186" w:rsidRPr="009D7B75" w:rsidRDefault="00A56186" w:rsidP="00A56186">
            <w:pPr>
              <w:jc w:val="right"/>
              <w:rPr>
                <w:b/>
                <w:bCs/>
                <w:sz w:val="18"/>
                <w:szCs w:val="18"/>
                <w:lang w:eastAsia="tr-TR"/>
              </w:rPr>
            </w:pPr>
            <w:r w:rsidRPr="009D7B75">
              <w:rPr>
                <w:b/>
                <w:bCs/>
                <w:sz w:val="18"/>
                <w:szCs w:val="18"/>
                <w:lang w:eastAsia="tr-TR"/>
              </w:rPr>
              <w:t>52,986</w:t>
            </w:r>
          </w:p>
        </w:tc>
        <w:tc>
          <w:tcPr>
            <w:tcW w:w="1335" w:type="dxa"/>
            <w:tcBorders>
              <w:top w:val="nil"/>
              <w:left w:val="nil"/>
              <w:bottom w:val="nil"/>
              <w:right w:val="nil"/>
            </w:tcBorders>
            <w:shd w:val="clear" w:color="auto" w:fill="auto"/>
            <w:vAlign w:val="center"/>
            <w:hideMark/>
          </w:tcPr>
          <w:p w14:paraId="266C6F3D" w14:textId="77777777" w:rsidR="00A56186" w:rsidRPr="009D7B75" w:rsidRDefault="00A56186" w:rsidP="00A56186">
            <w:pPr>
              <w:jc w:val="right"/>
              <w:rPr>
                <w:b/>
                <w:bCs/>
                <w:sz w:val="18"/>
                <w:szCs w:val="18"/>
                <w:lang w:eastAsia="tr-TR"/>
              </w:rPr>
            </w:pPr>
            <w:r w:rsidRPr="009D7B75">
              <w:rPr>
                <w:b/>
                <w:bCs/>
                <w:sz w:val="18"/>
                <w:szCs w:val="18"/>
                <w:lang w:eastAsia="tr-TR"/>
              </w:rPr>
              <w:t>66,989</w:t>
            </w:r>
          </w:p>
        </w:tc>
        <w:tc>
          <w:tcPr>
            <w:tcW w:w="1146" w:type="dxa"/>
            <w:tcBorders>
              <w:top w:val="nil"/>
              <w:left w:val="nil"/>
              <w:bottom w:val="nil"/>
              <w:right w:val="nil"/>
            </w:tcBorders>
            <w:shd w:val="clear" w:color="auto" w:fill="auto"/>
            <w:vAlign w:val="center"/>
            <w:hideMark/>
          </w:tcPr>
          <w:p w14:paraId="28F43AAC" w14:textId="77777777" w:rsidR="00A56186" w:rsidRPr="009D7B75" w:rsidRDefault="00A56186" w:rsidP="00A56186">
            <w:pPr>
              <w:jc w:val="right"/>
              <w:rPr>
                <w:b/>
                <w:bCs/>
                <w:sz w:val="18"/>
                <w:szCs w:val="18"/>
                <w:lang w:eastAsia="tr-TR"/>
              </w:rPr>
            </w:pPr>
            <w:r w:rsidRPr="009D7B75">
              <w:rPr>
                <w:b/>
                <w:bCs/>
                <w:sz w:val="18"/>
                <w:szCs w:val="18"/>
                <w:lang w:eastAsia="tr-TR"/>
              </w:rPr>
              <w:t>223,938</w:t>
            </w:r>
          </w:p>
        </w:tc>
      </w:tr>
      <w:tr w:rsidR="00A56186" w:rsidRPr="009D7B75" w14:paraId="58E6F6DE"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6E7DE274" w14:textId="77777777" w:rsidR="00A56186" w:rsidRPr="009D7B75" w:rsidRDefault="00A56186" w:rsidP="00A56186">
            <w:pPr>
              <w:rPr>
                <w:sz w:val="18"/>
                <w:szCs w:val="18"/>
                <w:lang w:eastAsia="tr-TR"/>
              </w:rPr>
            </w:pPr>
            <w:r w:rsidRPr="009D7B75">
              <w:rPr>
                <w:iCs/>
                <w:sz w:val="18"/>
                <w:szCs w:val="18"/>
                <w:lang w:eastAsia="tr-TR"/>
              </w:rPr>
              <w:t>Gerçek ve tüzel kişilere kullandırılan krediler (brüt)</w:t>
            </w:r>
          </w:p>
        </w:tc>
        <w:tc>
          <w:tcPr>
            <w:tcW w:w="2202" w:type="dxa"/>
            <w:tcBorders>
              <w:top w:val="nil"/>
              <w:left w:val="nil"/>
              <w:bottom w:val="nil"/>
              <w:right w:val="nil"/>
            </w:tcBorders>
            <w:shd w:val="clear" w:color="auto" w:fill="auto"/>
            <w:vAlign w:val="center"/>
            <w:hideMark/>
          </w:tcPr>
          <w:p w14:paraId="6E65742C" w14:textId="77777777" w:rsidR="00A56186" w:rsidRPr="009D7B75" w:rsidRDefault="00A56186" w:rsidP="00A56186">
            <w:pPr>
              <w:jc w:val="right"/>
              <w:rPr>
                <w:sz w:val="18"/>
                <w:szCs w:val="18"/>
                <w:lang w:eastAsia="tr-TR"/>
              </w:rPr>
            </w:pPr>
            <w:r w:rsidRPr="009D7B75">
              <w:rPr>
                <w:sz w:val="18"/>
                <w:szCs w:val="18"/>
                <w:lang w:eastAsia="tr-TR"/>
              </w:rPr>
              <w:t>142,629</w:t>
            </w:r>
          </w:p>
        </w:tc>
        <w:tc>
          <w:tcPr>
            <w:tcW w:w="1335" w:type="dxa"/>
            <w:tcBorders>
              <w:top w:val="nil"/>
              <w:left w:val="nil"/>
              <w:bottom w:val="nil"/>
              <w:right w:val="nil"/>
            </w:tcBorders>
            <w:shd w:val="clear" w:color="auto" w:fill="auto"/>
            <w:vAlign w:val="center"/>
            <w:hideMark/>
          </w:tcPr>
          <w:p w14:paraId="4526BBE3" w14:textId="77777777" w:rsidR="00A56186" w:rsidRPr="009D7B75" w:rsidRDefault="00A56186" w:rsidP="00A56186">
            <w:pPr>
              <w:jc w:val="right"/>
              <w:rPr>
                <w:sz w:val="18"/>
                <w:szCs w:val="18"/>
                <w:lang w:eastAsia="tr-TR"/>
              </w:rPr>
            </w:pPr>
            <w:r w:rsidRPr="009D7B75">
              <w:rPr>
                <w:sz w:val="18"/>
                <w:szCs w:val="18"/>
                <w:lang w:eastAsia="tr-TR"/>
              </w:rPr>
              <w:t>310,520</w:t>
            </w:r>
          </w:p>
        </w:tc>
        <w:tc>
          <w:tcPr>
            <w:tcW w:w="1146" w:type="dxa"/>
            <w:tcBorders>
              <w:top w:val="nil"/>
              <w:left w:val="nil"/>
              <w:bottom w:val="nil"/>
              <w:right w:val="nil"/>
            </w:tcBorders>
            <w:shd w:val="clear" w:color="auto" w:fill="auto"/>
            <w:vAlign w:val="center"/>
            <w:hideMark/>
          </w:tcPr>
          <w:p w14:paraId="7A02CFB3" w14:textId="77777777" w:rsidR="00A56186" w:rsidRPr="009D7B75" w:rsidRDefault="00A56186" w:rsidP="00A56186">
            <w:pPr>
              <w:jc w:val="right"/>
              <w:rPr>
                <w:sz w:val="18"/>
                <w:szCs w:val="18"/>
                <w:lang w:eastAsia="tr-TR"/>
              </w:rPr>
            </w:pPr>
            <w:r w:rsidRPr="009D7B75">
              <w:rPr>
                <w:sz w:val="18"/>
                <w:szCs w:val="18"/>
                <w:lang w:eastAsia="tr-TR"/>
              </w:rPr>
              <w:t>732,691</w:t>
            </w:r>
          </w:p>
        </w:tc>
      </w:tr>
      <w:tr w:rsidR="00A56186" w:rsidRPr="009D7B75" w14:paraId="1E48288C"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2F9991C5" w14:textId="77777777" w:rsidR="00A56186" w:rsidRPr="009D7B75" w:rsidRDefault="00A56186" w:rsidP="00A56186">
            <w:pPr>
              <w:rPr>
                <w:iCs/>
                <w:sz w:val="18"/>
                <w:szCs w:val="18"/>
                <w:lang w:eastAsia="tr-TR"/>
              </w:rPr>
            </w:pPr>
            <w:r w:rsidRPr="009D7B75">
              <w:rPr>
                <w:iCs/>
                <w:sz w:val="18"/>
                <w:szCs w:val="18"/>
                <w:lang w:eastAsia="tr-TR"/>
              </w:rPr>
              <w:t>Karşılık tutarı (-)</w:t>
            </w:r>
          </w:p>
        </w:tc>
        <w:tc>
          <w:tcPr>
            <w:tcW w:w="2202" w:type="dxa"/>
            <w:tcBorders>
              <w:top w:val="nil"/>
              <w:left w:val="nil"/>
              <w:bottom w:val="nil"/>
              <w:right w:val="nil"/>
            </w:tcBorders>
            <w:shd w:val="clear" w:color="auto" w:fill="auto"/>
            <w:vAlign w:val="center"/>
            <w:hideMark/>
          </w:tcPr>
          <w:p w14:paraId="3179F45B" w14:textId="77777777" w:rsidR="00A56186" w:rsidRPr="009D7B75" w:rsidRDefault="00A56186" w:rsidP="00A56186">
            <w:pPr>
              <w:jc w:val="right"/>
              <w:rPr>
                <w:sz w:val="18"/>
                <w:szCs w:val="18"/>
                <w:lang w:eastAsia="tr-TR"/>
              </w:rPr>
            </w:pPr>
            <w:r w:rsidRPr="009D7B75">
              <w:rPr>
                <w:sz w:val="18"/>
                <w:szCs w:val="18"/>
                <w:lang w:eastAsia="tr-TR"/>
              </w:rPr>
              <w:t>89,643</w:t>
            </w:r>
          </w:p>
        </w:tc>
        <w:tc>
          <w:tcPr>
            <w:tcW w:w="1335" w:type="dxa"/>
            <w:tcBorders>
              <w:top w:val="nil"/>
              <w:left w:val="nil"/>
              <w:bottom w:val="nil"/>
              <w:right w:val="nil"/>
            </w:tcBorders>
            <w:shd w:val="clear" w:color="auto" w:fill="auto"/>
            <w:vAlign w:val="center"/>
            <w:hideMark/>
          </w:tcPr>
          <w:p w14:paraId="2EA00CF8" w14:textId="77777777" w:rsidR="00A56186" w:rsidRPr="009D7B75" w:rsidRDefault="00A56186" w:rsidP="00A56186">
            <w:pPr>
              <w:jc w:val="right"/>
              <w:rPr>
                <w:sz w:val="18"/>
                <w:szCs w:val="18"/>
                <w:lang w:eastAsia="tr-TR"/>
              </w:rPr>
            </w:pPr>
            <w:r w:rsidRPr="009D7B75">
              <w:rPr>
                <w:sz w:val="18"/>
                <w:szCs w:val="18"/>
                <w:lang w:eastAsia="tr-TR"/>
              </w:rPr>
              <w:t>243,531</w:t>
            </w:r>
          </w:p>
        </w:tc>
        <w:tc>
          <w:tcPr>
            <w:tcW w:w="1146" w:type="dxa"/>
            <w:tcBorders>
              <w:top w:val="nil"/>
              <w:left w:val="nil"/>
              <w:bottom w:val="nil"/>
              <w:right w:val="nil"/>
            </w:tcBorders>
            <w:shd w:val="clear" w:color="auto" w:fill="auto"/>
            <w:vAlign w:val="center"/>
            <w:hideMark/>
          </w:tcPr>
          <w:p w14:paraId="4D1E4BA0" w14:textId="77777777" w:rsidR="00A56186" w:rsidRPr="009D7B75" w:rsidRDefault="00A56186" w:rsidP="00A56186">
            <w:pPr>
              <w:jc w:val="right"/>
              <w:rPr>
                <w:sz w:val="18"/>
                <w:szCs w:val="18"/>
                <w:lang w:eastAsia="tr-TR"/>
              </w:rPr>
            </w:pPr>
            <w:r w:rsidRPr="009D7B75">
              <w:rPr>
                <w:sz w:val="18"/>
                <w:szCs w:val="18"/>
                <w:lang w:eastAsia="tr-TR"/>
              </w:rPr>
              <w:t>508,753</w:t>
            </w:r>
          </w:p>
        </w:tc>
      </w:tr>
      <w:tr w:rsidR="00A56186" w:rsidRPr="009D7B75" w14:paraId="61F02CBA"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51483A28" w14:textId="77777777" w:rsidR="00A56186" w:rsidRPr="009D7B75" w:rsidRDefault="00A56186" w:rsidP="00A56186">
            <w:pPr>
              <w:rPr>
                <w:b/>
                <w:bCs/>
                <w:sz w:val="18"/>
                <w:szCs w:val="18"/>
                <w:lang w:eastAsia="tr-TR"/>
              </w:rPr>
            </w:pPr>
            <w:r w:rsidRPr="009D7B75">
              <w:rPr>
                <w:b/>
                <w:bCs/>
                <w:iCs/>
                <w:sz w:val="18"/>
                <w:szCs w:val="18"/>
                <w:lang w:eastAsia="tr-TR"/>
              </w:rPr>
              <w:t>Gerçek ve tüzel kişilere kullandırılan krediler (net)</w:t>
            </w:r>
          </w:p>
        </w:tc>
        <w:tc>
          <w:tcPr>
            <w:tcW w:w="2202" w:type="dxa"/>
            <w:tcBorders>
              <w:top w:val="nil"/>
              <w:left w:val="nil"/>
              <w:bottom w:val="nil"/>
              <w:right w:val="nil"/>
            </w:tcBorders>
            <w:shd w:val="clear" w:color="auto" w:fill="auto"/>
            <w:vAlign w:val="center"/>
            <w:hideMark/>
          </w:tcPr>
          <w:p w14:paraId="5AEBEC51" w14:textId="77777777" w:rsidR="00A56186" w:rsidRPr="009D7B75" w:rsidRDefault="00A56186" w:rsidP="00A56186">
            <w:pPr>
              <w:jc w:val="right"/>
              <w:rPr>
                <w:b/>
                <w:bCs/>
                <w:sz w:val="18"/>
                <w:szCs w:val="18"/>
                <w:lang w:eastAsia="tr-TR"/>
              </w:rPr>
            </w:pPr>
            <w:r w:rsidRPr="009D7B75">
              <w:rPr>
                <w:b/>
                <w:bCs/>
                <w:sz w:val="18"/>
                <w:szCs w:val="18"/>
                <w:lang w:eastAsia="tr-TR"/>
              </w:rPr>
              <w:t>52,986</w:t>
            </w:r>
          </w:p>
        </w:tc>
        <w:tc>
          <w:tcPr>
            <w:tcW w:w="1335" w:type="dxa"/>
            <w:tcBorders>
              <w:top w:val="nil"/>
              <w:left w:val="nil"/>
              <w:bottom w:val="nil"/>
              <w:right w:val="nil"/>
            </w:tcBorders>
            <w:shd w:val="clear" w:color="auto" w:fill="auto"/>
            <w:vAlign w:val="center"/>
            <w:hideMark/>
          </w:tcPr>
          <w:p w14:paraId="27D5CCD3" w14:textId="77777777" w:rsidR="00A56186" w:rsidRPr="009D7B75" w:rsidRDefault="00A56186" w:rsidP="00A56186">
            <w:pPr>
              <w:jc w:val="right"/>
              <w:rPr>
                <w:b/>
                <w:bCs/>
                <w:sz w:val="18"/>
                <w:szCs w:val="18"/>
                <w:lang w:eastAsia="tr-TR"/>
              </w:rPr>
            </w:pPr>
            <w:r w:rsidRPr="009D7B75">
              <w:rPr>
                <w:b/>
                <w:bCs/>
                <w:sz w:val="18"/>
                <w:szCs w:val="18"/>
                <w:lang w:eastAsia="tr-TR"/>
              </w:rPr>
              <w:t>66,989</w:t>
            </w:r>
          </w:p>
        </w:tc>
        <w:tc>
          <w:tcPr>
            <w:tcW w:w="1146" w:type="dxa"/>
            <w:tcBorders>
              <w:top w:val="nil"/>
              <w:left w:val="nil"/>
              <w:bottom w:val="nil"/>
              <w:right w:val="nil"/>
            </w:tcBorders>
            <w:shd w:val="clear" w:color="auto" w:fill="auto"/>
            <w:vAlign w:val="center"/>
            <w:hideMark/>
          </w:tcPr>
          <w:p w14:paraId="501F759F" w14:textId="77777777" w:rsidR="00A56186" w:rsidRPr="009D7B75" w:rsidRDefault="00A56186" w:rsidP="00A56186">
            <w:pPr>
              <w:jc w:val="right"/>
              <w:rPr>
                <w:b/>
                <w:bCs/>
                <w:sz w:val="18"/>
                <w:szCs w:val="18"/>
                <w:lang w:eastAsia="tr-TR"/>
              </w:rPr>
            </w:pPr>
            <w:r w:rsidRPr="009D7B75">
              <w:rPr>
                <w:b/>
                <w:bCs/>
                <w:sz w:val="18"/>
                <w:szCs w:val="18"/>
                <w:lang w:eastAsia="tr-TR"/>
              </w:rPr>
              <w:t>223,938</w:t>
            </w:r>
          </w:p>
        </w:tc>
      </w:tr>
      <w:tr w:rsidR="00A56186" w:rsidRPr="009D7B75" w14:paraId="1F9FA8EB"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55F0BED9" w14:textId="77777777" w:rsidR="00A56186" w:rsidRPr="009D7B75" w:rsidRDefault="00A56186" w:rsidP="00A56186">
            <w:pPr>
              <w:rPr>
                <w:sz w:val="18"/>
                <w:szCs w:val="18"/>
                <w:lang w:eastAsia="tr-TR"/>
              </w:rPr>
            </w:pPr>
            <w:r w:rsidRPr="009D7B75">
              <w:rPr>
                <w:iCs/>
                <w:sz w:val="18"/>
                <w:szCs w:val="18"/>
                <w:lang w:eastAsia="tr-TR"/>
              </w:rPr>
              <w:t>Bankalar (brüt)</w:t>
            </w:r>
          </w:p>
        </w:tc>
        <w:tc>
          <w:tcPr>
            <w:tcW w:w="2202" w:type="dxa"/>
            <w:tcBorders>
              <w:top w:val="nil"/>
              <w:left w:val="nil"/>
              <w:bottom w:val="nil"/>
              <w:right w:val="nil"/>
            </w:tcBorders>
            <w:shd w:val="clear" w:color="auto" w:fill="auto"/>
            <w:vAlign w:val="center"/>
            <w:hideMark/>
          </w:tcPr>
          <w:p w14:paraId="0FD67E86"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32C09F8A"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22B54834"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71CEE4D8"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4B1FF16C" w14:textId="77777777" w:rsidR="00A56186" w:rsidRPr="009D7B75" w:rsidRDefault="00A56186" w:rsidP="00A56186">
            <w:pPr>
              <w:rPr>
                <w:sz w:val="18"/>
                <w:szCs w:val="18"/>
                <w:lang w:eastAsia="tr-TR"/>
              </w:rPr>
            </w:pPr>
            <w:r w:rsidRPr="009D7B75">
              <w:rPr>
                <w:iCs/>
                <w:sz w:val="18"/>
                <w:szCs w:val="18"/>
                <w:lang w:eastAsia="tr-TR"/>
              </w:rPr>
              <w:t>Özel karşılık tutarı (-)</w:t>
            </w:r>
          </w:p>
        </w:tc>
        <w:tc>
          <w:tcPr>
            <w:tcW w:w="2202" w:type="dxa"/>
            <w:tcBorders>
              <w:top w:val="nil"/>
              <w:left w:val="nil"/>
              <w:bottom w:val="nil"/>
              <w:right w:val="nil"/>
            </w:tcBorders>
            <w:shd w:val="clear" w:color="auto" w:fill="auto"/>
            <w:vAlign w:val="center"/>
            <w:hideMark/>
          </w:tcPr>
          <w:p w14:paraId="237DA2F7"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25E19255"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59B78DFC"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11FDA39F"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292E2CAE" w14:textId="77777777" w:rsidR="00A56186" w:rsidRPr="009D7B75" w:rsidRDefault="00A56186" w:rsidP="00A56186">
            <w:pPr>
              <w:rPr>
                <w:sz w:val="18"/>
                <w:szCs w:val="18"/>
                <w:lang w:eastAsia="tr-TR"/>
              </w:rPr>
            </w:pPr>
            <w:r w:rsidRPr="009D7B75">
              <w:rPr>
                <w:iCs/>
                <w:sz w:val="18"/>
                <w:szCs w:val="18"/>
                <w:lang w:eastAsia="tr-TR"/>
              </w:rPr>
              <w:t>Bankalar (net)</w:t>
            </w:r>
          </w:p>
        </w:tc>
        <w:tc>
          <w:tcPr>
            <w:tcW w:w="2202" w:type="dxa"/>
            <w:tcBorders>
              <w:top w:val="nil"/>
              <w:left w:val="nil"/>
              <w:bottom w:val="nil"/>
              <w:right w:val="nil"/>
            </w:tcBorders>
            <w:shd w:val="clear" w:color="auto" w:fill="auto"/>
            <w:vAlign w:val="center"/>
            <w:hideMark/>
          </w:tcPr>
          <w:p w14:paraId="6B74CC93"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7AD91A89"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75DBF2C7"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5B04CD02"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4A7AD0D2" w14:textId="77777777" w:rsidR="00A56186" w:rsidRPr="009D7B75" w:rsidRDefault="00A56186" w:rsidP="00A56186">
            <w:pPr>
              <w:rPr>
                <w:sz w:val="18"/>
                <w:szCs w:val="18"/>
                <w:lang w:eastAsia="tr-TR"/>
              </w:rPr>
            </w:pPr>
            <w:r w:rsidRPr="009D7B75">
              <w:rPr>
                <w:iCs/>
                <w:sz w:val="18"/>
                <w:szCs w:val="18"/>
                <w:lang w:eastAsia="tr-TR"/>
              </w:rPr>
              <w:t>Diğer kredi ve alacaklar (brüt)</w:t>
            </w:r>
          </w:p>
        </w:tc>
        <w:tc>
          <w:tcPr>
            <w:tcW w:w="2202" w:type="dxa"/>
            <w:tcBorders>
              <w:top w:val="nil"/>
              <w:left w:val="nil"/>
              <w:bottom w:val="nil"/>
              <w:right w:val="nil"/>
            </w:tcBorders>
            <w:shd w:val="clear" w:color="auto" w:fill="auto"/>
            <w:vAlign w:val="center"/>
            <w:hideMark/>
          </w:tcPr>
          <w:p w14:paraId="64A9DBC2"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636088A7"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09674D15"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194E8671" w14:textId="77777777" w:rsidTr="00A56186">
        <w:trPr>
          <w:divId w:val="469785461"/>
          <w:trHeight w:val="237"/>
        </w:trPr>
        <w:tc>
          <w:tcPr>
            <w:tcW w:w="4765" w:type="dxa"/>
            <w:tcBorders>
              <w:top w:val="nil"/>
              <w:left w:val="nil"/>
              <w:bottom w:val="nil"/>
              <w:right w:val="nil"/>
            </w:tcBorders>
            <w:shd w:val="clear" w:color="auto" w:fill="auto"/>
            <w:noWrap/>
            <w:vAlign w:val="center"/>
            <w:hideMark/>
          </w:tcPr>
          <w:p w14:paraId="6239B046" w14:textId="77777777" w:rsidR="00A56186" w:rsidRPr="009D7B75" w:rsidRDefault="00A56186" w:rsidP="00A56186">
            <w:pPr>
              <w:rPr>
                <w:sz w:val="18"/>
                <w:szCs w:val="18"/>
                <w:lang w:eastAsia="tr-TR"/>
              </w:rPr>
            </w:pPr>
            <w:r w:rsidRPr="009D7B75">
              <w:rPr>
                <w:iCs/>
                <w:sz w:val="18"/>
                <w:szCs w:val="18"/>
                <w:lang w:eastAsia="tr-TR"/>
              </w:rPr>
              <w:t>Özel karşılık tutarı (-)</w:t>
            </w:r>
          </w:p>
        </w:tc>
        <w:tc>
          <w:tcPr>
            <w:tcW w:w="2202" w:type="dxa"/>
            <w:tcBorders>
              <w:top w:val="nil"/>
              <w:left w:val="nil"/>
              <w:bottom w:val="nil"/>
              <w:right w:val="nil"/>
            </w:tcBorders>
            <w:shd w:val="clear" w:color="auto" w:fill="auto"/>
            <w:vAlign w:val="center"/>
            <w:hideMark/>
          </w:tcPr>
          <w:p w14:paraId="5A2C5282"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nil"/>
              <w:right w:val="nil"/>
            </w:tcBorders>
            <w:shd w:val="clear" w:color="auto" w:fill="auto"/>
            <w:vAlign w:val="center"/>
            <w:hideMark/>
          </w:tcPr>
          <w:p w14:paraId="71662056"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nil"/>
              <w:right w:val="nil"/>
            </w:tcBorders>
            <w:shd w:val="clear" w:color="auto" w:fill="auto"/>
            <w:vAlign w:val="center"/>
            <w:hideMark/>
          </w:tcPr>
          <w:p w14:paraId="75F37EA5" w14:textId="77777777" w:rsidR="00A56186" w:rsidRPr="009D7B75" w:rsidRDefault="00A56186" w:rsidP="00A56186">
            <w:pPr>
              <w:jc w:val="right"/>
              <w:rPr>
                <w:sz w:val="18"/>
                <w:szCs w:val="18"/>
                <w:lang w:eastAsia="tr-TR"/>
              </w:rPr>
            </w:pPr>
            <w:r w:rsidRPr="009D7B75">
              <w:rPr>
                <w:sz w:val="18"/>
                <w:szCs w:val="18"/>
                <w:lang w:eastAsia="tr-TR"/>
              </w:rPr>
              <w:t>-</w:t>
            </w:r>
          </w:p>
        </w:tc>
      </w:tr>
      <w:tr w:rsidR="00A56186" w:rsidRPr="009D7B75" w14:paraId="1405628E" w14:textId="77777777" w:rsidTr="00A56186">
        <w:trPr>
          <w:divId w:val="469785461"/>
          <w:trHeight w:val="252"/>
        </w:trPr>
        <w:tc>
          <w:tcPr>
            <w:tcW w:w="4765" w:type="dxa"/>
            <w:tcBorders>
              <w:top w:val="nil"/>
              <w:left w:val="nil"/>
              <w:bottom w:val="double" w:sz="6" w:space="0" w:color="auto"/>
              <w:right w:val="nil"/>
            </w:tcBorders>
            <w:shd w:val="clear" w:color="auto" w:fill="auto"/>
            <w:noWrap/>
            <w:vAlign w:val="center"/>
            <w:hideMark/>
          </w:tcPr>
          <w:p w14:paraId="74885252" w14:textId="77777777" w:rsidR="00A56186" w:rsidRPr="009D7B75" w:rsidRDefault="00A56186" w:rsidP="00A56186">
            <w:pPr>
              <w:rPr>
                <w:sz w:val="18"/>
                <w:szCs w:val="18"/>
                <w:lang w:eastAsia="tr-TR"/>
              </w:rPr>
            </w:pPr>
            <w:r w:rsidRPr="009D7B75">
              <w:rPr>
                <w:iCs/>
                <w:sz w:val="18"/>
                <w:szCs w:val="18"/>
                <w:lang w:eastAsia="tr-TR"/>
              </w:rPr>
              <w:t>Diğer kredi ve alacaklar (net)</w:t>
            </w:r>
          </w:p>
        </w:tc>
        <w:tc>
          <w:tcPr>
            <w:tcW w:w="2202" w:type="dxa"/>
            <w:tcBorders>
              <w:top w:val="nil"/>
              <w:left w:val="nil"/>
              <w:bottom w:val="double" w:sz="6" w:space="0" w:color="auto"/>
              <w:right w:val="nil"/>
            </w:tcBorders>
            <w:shd w:val="clear" w:color="auto" w:fill="auto"/>
            <w:vAlign w:val="center"/>
            <w:hideMark/>
          </w:tcPr>
          <w:p w14:paraId="2CCB199D" w14:textId="77777777" w:rsidR="00A56186" w:rsidRPr="009D7B75" w:rsidRDefault="00A56186" w:rsidP="00A56186">
            <w:pPr>
              <w:jc w:val="right"/>
              <w:rPr>
                <w:sz w:val="18"/>
                <w:szCs w:val="18"/>
                <w:lang w:eastAsia="tr-TR"/>
              </w:rPr>
            </w:pPr>
            <w:r w:rsidRPr="009D7B75">
              <w:rPr>
                <w:sz w:val="18"/>
                <w:szCs w:val="18"/>
                <w:lang w:eastAsia="tr-TR"/>
              </w:rPr>
              <w:t>-</w:t>
            </w:r>
          </w:p>
        </w:tc>
        <w:tc>
          <w:tcPr>
            <w:tcW w:w="1335" w:type="dxa"/>
            <w:tcBorders>
              <w:top w:val="nil"/>
              <w:left w:val="nil"/>
              <w:bottom w:val="double" w:sz="6" w:space="0" w:color="auto"/>
              <w:right w:val="nil"/>
            </w:tcBorders>
            <w:shd w:val="clear" w:color="auto" w:fill="auto"/>
            <w:vAlign w:val="center"/>
            <w:hideMark/>
          </w:tcPr>
          <w:p w14:paraId="06A25F66" w14:textId="77777777" w:rsidR="00A56186" w:rsidRPr="009D7B75" w:rsidRDefault="00A56186" w:rsidP="00A56186">
            <w:pPr>
              <w:jc w:val="right"/>
              <w:rPr>
                <w:sz w:val="18"/>
                <w:szCs w:val="18"/>
                <w:lang w:eastAsia="tr-TR"/>
              </w:rPr>
            </w:pPr>
            <w:r w:rsidRPr="009D7B75">
              <w:rPr>
                <w:sz w:val="18"/>
                <w:szCs w:val="18"/>
                <w:lang w:eastAsia="tr-TR"/>
              </w:rPr>
              <w:t>-</w:t>
            </w:r>
          </w:p>
        </w:tc>
        <w:tc>
          <w:tcPr>
            <w:tcW w:w="1146" w:type="dxa"/>
            <w:tcBorders>
              <w:top w:val="nil"/>
              <w:left w:val="nil"/>
              <w:bottom w:val="double" w:sz="6" w:space="0" w:color="auto"/>
              <w:right w:val="nil"/>
            </w:tcBorders>
            <w:shd w:val="clear" w:color="auto" w:fill="auto"/>
            <w:vAlign w:val="center"/>
            <w:hideMark/>
          </w:tcPr>
          <w:p w14:paraId="1E328AD9" w14:textId="77777777" w:rsidR="00A56186" w:rsidRPr="009D7B75" w:rsidRDefault="00A56186" w:rsidP="00A56186">
            <w:pPr>
              <w:jc w:val="right"/>
              <w:rPr>
                <w:sz w:val="18"/>
                <w:szCs w:val="18"/>
                <w:lang w:eastAsia="tr-TR"/>
              </w:rPr>
            </w:pPr>
            <w:r w:rsidRPr="009D7B75">
              <w:rPr>
                <w:sz w:val="18"/>
                <w:szCs w:val="18"/>
                <w:lang w:eastAsia="tr-TR"/>
              </w:rPr>
              <w:t>-</w:t>
            </w:r>
          </w:p>
        </w:tc>
      </w:tr>
    </w:tbl>
    <w:p w14:paraId="116F97D5" w14:textId="460DB6D6" w:rsidR="00932FED" w:rsidRPr="009D7B75" w:rsidRDefault="00932FED" w:rsidP="004513FE">
      <w:pPr>
        <w:pStyle w:val="BodyTextIndent"/>
        <w:ind w:left="0" w:firstLine="0"/>
        <w:rPr>
          <w:spacing w:val="-6"/>
        </w:rPr>
      </w:pPr>
    </w:p>
    <w:p w14:paraId="012086BF" w14:textId="5688E792" w:rsidR="003618ED" w:rsidRPr="009D7B75" w:rsidRDefault="003618ED" w:rsidP="004513FE">
      <w:pPr>
        <w:pStyle w:val="BodyTextIndent"/>
        <w:ind w:left="0" w:firstLine="0"/>
      </w:pPr>
      <w:r w:rsidRPr="009D7B75">
        <w:t>Ana Ortaklık Banka’nın donuk alacak niteliğindeki krediler için almış olduğu nakit, ipotek, rehin, müşteri çek senedi gibi teminatları bulunmaktadır.</w:t>
      </w:r>
    </w:p>
    <w:p w14:paraId="5D28AC9F" w14:textId="50AA0763" w:rsidR="00856B78" w:rsidRPr="009D7B75" w:rsidRDefault="00856B78" w:rsidP="004513FE">
      <w:pPr>
        <w:pStyle w:val="BodyTextIndent"/>
        <w:ind w:left="0" w:firstLine="0"/>
      </w:pPr>
    </w:p>
    <w:p w14:paraId="25EA3C9B" w14:textId="31143AE8" w:rsidR="00856B78" w:rsidRPr="009D7B75" w:rsidRDefault="00856B78" w:rsidP="004513FE">
      <w:pPr>
        <w:pStyle w:val="BodyTextIndent"/>
        <w:ind w:left="0" w:firstLine="0"/>
      </w:pPr>
    </w:p>
    <w:p w14:paraId="7024A075" w14:textId="0CEDECE8" w:rsidR="00856B78" w:rsidRPr="009D7B75" w:rsidRDefault="00856B78" w:rsidP="004513FE">
      <w:pPr>
        <w:pStyle w:val="BodyTextIndent"/>
        <w:ind w:left="0" w:firstLine="0"/>
      </w:pPr>
    </w:p>
    <w:p w14:paraId="1EA63A5A" w14:textId="3B887972" w:rsidR="00856B78" w:rsidRPr="009D7B75" w:rsidRDefault="00856B78" w:rsidP="004513FE">
      <w:pPr>
        <w:pStyle w:val="BodyTextIndent"/>
        <w:ind w:left="0" w:firstLine="0"/>
      </w:pPr>
    </w:p>
    <w:p w14:paraId="7DA7E9A5" w14:textId="4250387D" w:rsidR="00856B78" w:rsidRPr="009D7B75" w:rsidRDefault="00856B78" w:rsidP="004513FE">
      <w:pPr>
        <w:pStyle w:val="BodyTextIndent"/>
        <w:ind w:left="0" w:firstLine="0"/>
      </w:pPr>
    </w:p>
    <w:p w14:paraId="1A93F8B7" w14:textId="6AA7BCE3" w:rsidR="00856B78" w:rsidRPr="009D7B75" w:rsidRDefault="00856B78" w:rsidP="004513FE">
      <w:pPr>
        <w:pStyle w:val="BodyTextIndent"/>
        <w:ind w:left="0" w:firstLine="0"/>
      </w:pPr>
    </w:p>
    <w:p w14:paraId="400650BE" w14:textId="10E93D5C" w:rsidR="00856B78" w:rsidRPr="009D7B75" w:rsidRDefault="00856B78" w:rsidP="004513FE">
      <w:pPr>
        <w:pStyle w:val="BodyTextIndent"/>
        <w:ind w:left="0" w:firstLine="0"/>
      </w:pPr>
    </w:p>
    <w:p w14:paraId="7C67C731" w14:textId="15010247" w:rsidR="00856B78" w:rsidRPr="009D7B75" w:rsidRDefault="00856B78" w:rsidP="004513FE">
      <w:pPr>
        <w:pStyle w:val="BodyTextIndent"/>
        <w:ind w:left="0" w:firstLine="0"/>
      </w:pPr>
    </w:p>
    <w:p w14:paraId="62C10EB8" w14:textId="77777777" w:rsidR="0025034A" w:rsidRPr="009D7B75" w:rsidRDefault="0025034A" w:rsidP="004513FE">
      <w:pPr>
        <w:pStyle w:val="BodyTextIndent"/>
        <w:ind w:left="0" w:firstLine="0"/>
      </w:pPr>
    </w:p>
    <w:p w14:paraId="56CE8CEB" w14:textId="150860E9" w:rsidR="00856B78" w:rsidRPr="009D7B75" w:rsidRDefault="00856B78" w:rsidP="004513FE">
      <w:pPr>
        <w:pStyle w:val="BodyTextIndent"/>
        <w:ind w:left="0" w:firstLine="0"/>
      </w:pPr>
    </w:p>
    <w:p w14:paraId="7D7A9904" w14:textId="03C9D941" w:rsidR="00856B78" w:rsidRPr="009D7B75" w:rsidRDefault="00856B78" w:rsidP="004513FE">
      <w:pPr>
        <w:pStyle w:val="BodyTextIndent"/>
        <w:ind w:left="0" w:firstLine="0"/>
      </w:pPr>
    </w:p>
    <w:p w14:paraId="71A03F7E" w14:textId="65FC04D8" w:rsidR="00856B78" w:rsidRPr="009D7B75" w:rsidRDefault="00856B78" w:rsidP="004513FE">
      <w:pPr>
        <w:pStyle w:val="BodyTextIndent"/>
        <w:ind w:left="0" w:firstLine="0"/>
      </w:pPr>
    </w:p>
    <w:p w14:paraId="0373E6BE" w14:textId="1BEB7370" w:rsidR="00856B78" w:rsidRPr="009D7B75" w:rsidRDefault="00856B78" w:rsidP="00856B78">
      <w:pPr>
        <w:pStyle w:val="BodyTextIndent"/>
        <w:ind w:left="142" w:hanging="709"/>
      </w:pPr>
      <w:r w:rsidRPr="009D7B75">
        <w:rPr>
          <w:b/>
        </w:rPr>
        <w:lastRenderedPageBreak/>
        <w:t>1.5.10.5.</w:t>
      </w:r>
      <w:r w:rsidRPr="009D7B75">
        <w:t xml:space="preserve"> Finansal araç sınıfları itibarıyla, vadesi geçmiş ancak değer düşüklüğüne uğramamış finansal varlıkların   yaşlandırma analizi aşağıdaki gibidir:</w:t>
      </w:r>
    </w:p>
    <w:p w14:paraId="540CD371" w14:textId="1E5F38AB" w:rsidR="0025034A" w:rsidRPr="009D7B75" w:rsidRDefault="0025034A" w:rsidP="004513FE">
      <w:pPr>
        <w:pStyle w:val="BodyTextIndent"/>
        <w:ind w:left="0" w:firstLine="0"/>
        <w:rPr>
          <w:lang w:eastAsia="tr-TR"/>
        </w:rPr>
      </w:pPr>
    </w:p>
    <w:tbl>
      <w:tblPr>
        <w:tblW w:w="9476" w:type="dxa"/>
        <w:tblCellMar>
          <w:left w:w="70" w:type="dxa"/>
          <w:right w:w="70" w:type="dxa"/>
        </w:tblCellMar>
        <w:tblLook w:val="04A0" w:firstRow="1" w:lastRow="0" w:firstColumn="1" w:lastColumn="0" w:noHBand="0" w:noVBand="1"/>
      </w:tblPr>
      <w:tblGrid>
        <w:gridCol w:w="2793"/>
        <w:gridCol w:w="1161"/>
        <w:gridCol w:w="1487"/>
        <w:gridCol w:w="1487"/>
        <w:gridCol w:w="1411"/>
        <w:gridCol w:w="1137"/>
      </w:tblGrid>
      <w:tr w:rsidR="0025034A" w:rsidRPr="009D7B75" w14:paraId="05544ED5" w14:textId="77777777" w:rsidTr="0025034A">
        <w:trPr>
          <w:divId w:val="888541758"/>
          <w:trHeight w:val="237"/>
        </w:trPr>
        <w:tc>
          <w:tcPr>
            <w:tcW w:w="2793" w:type="dxa"/>
            <w:tcBorders>
              <w:top w:val="nil"/>
              <w:left w:val="nil"/>
              <w:bottom w:val="double" w:sz="6" w:space="0" w:color="auto"/>
              <w:right w:val="nil"/>
            </w:tcBorders>
            <w:shd w:val="clear" w:color="auto" w:fill="auto"/>
            <w:noWrap/>
            <w:vAlign w:val="bottom"/>
            <w:hideMark/>
          </w:tcPr>
          <w:p w14:paraId="648D9E8A" w14:textId="29F5C17E" w:rsidR="0025034A" w:rsidRPr="009D7B75" w:rsidRDefault="0025034A" w:rsidP="0025034A">
            <w:pPr>
              <w:rPr>
                <w:sz w:val="22"/>
                <w:szCs w:val="22"/>
                <w:lang w:eastAsia="tr-TR"/>
              </w:rPr>
            </w:pPr>
            <w:r w:rsidRPr="009D7B75">
              <w:rPr>
                <w:sz w:val="22"/>
                <w:szCs w:val="22"/>
                <w:lang w:eastAsia="tr-TR"/>
              </w:rPr>
              <w:t> </w:t>
            </w:r>
          </w:p>
        </w:tc>
        <w:tc>
          <w:tcPr>
            <w:tcW w:w="1161" w:type="dxa"/>
            <w:tcBorders>
              <w:top w:val="nil"/>
              <w:left w:val="nil"/>
              <w:bottom w:val="double" w:sz="6" w:space="0" w:color="auto"/>
              <w:right w:val="nil"/>
            </w:tcBorders>
            <w:shd w:val="clear" w:color="auto" w:fill="auto"/>
            <w:noWrap/>
            <w:vAlign w:val="bottom"/>
            <w:hideMark/>
          </w:tcPr>
          <w:p w14:paraId="2807ED86" w14:textId="77777777" w:rsidR="0025034A" w:rsidRPr="009D7B75" w:rsidRDefault="0025034A" w:rsidP="0025034A">
            <w:pPr>
              <w:rPr>
                <w:sz w:val="22"/>
                <w:szCs w:val="22"/>
                <w:lang w:eastAsia="tr-TR"/>
              </w:rPr>
            </w:pPr>
            <w:r w:rsidRPr="009D7B75">
              <w:rPr>
                <w:sz w:val="22"/>
                <w:szCs w:val="22"/>
                <w:lang w:eastAsia="tr-TR"/>
              </w:rPr>
              <w:t> </w:t>
            </w:r>
          </w:p>
        </w:tc>
        <w:tc>
          <w:tcPr>
            <w:tcW w:w="1487" w:type="dxa"/>
            <w:tcBorders>
              <w:top w:val="nil"/>
              <w:left w:val="nil"/>
              <w:bottom w:val="double" w:sz="6" w:space="0" w:color="auto"/>
              <w:right w:val="nil"/>
            </w:tcBorders>
            <w:shd w:val="clear" w:color="auto" w:fill="auto"/>
            <w:noWrap/>
            <w:vAlign w:val="bottom"/>
            <w:hideMark/>
          </w:tcPr>
          <w:p w14:paraId="532FFBE7" w14:textId="77777777" w:rsidR="0025034A" w:rsidRPr="009D7B75" w:rsidRDefault="0025034A" w:rsidP="0025034A">
            <w:pPr>
              <w:rPr>
                <w:sz w:val="22"/>
                <w:szCs w:val="22"/>
                <w:lang w:eastAsia="tr-TR"/>
              </w:rPr>
            </w:pPr>
            <w:r w:rsidRPr="009D7B75">
              <w:rPr>
                <w:sz w:val="22"/>
                <w:szCs w:val="22"/>
                <w:lang w:eastAsia="tr-TR"/>
              </w:rPr>
              <w:t> </w:t>
            </w:r>
          </w:p>
        </w:tc>
        <w:tc>
          <w:tcPr>
            <w:tcW w:w="1487" w:type="dxa"/>
            <w:tcBorders>
              <w:top w:val="nil"/>
              <w:left w:val="nil"/>
              <w:bottom w:val="double" w:sz="6" w:space="0" w:color="auto"/>
              <w:right w:val="nil"/>
            </w:tcBorders>
            <w:shd w:val="clear" w:color="auto" w:fill="auto"/>
            <w:noWrap/>
            <w:vAlign w:val="bottom"/>
            <w:hideMark/>
          </w:tcPr>
          <w:p w14:paraId="72DFBF08" w14:textId="77777777" w:rsidR="0025034A" w:rsidRPr="009D7B75" w:rsidRDefault="0025034A" w:rsidP="0025034A">
            <w:pPr>
              <w:rPr>
                <w:sz w:val="22"/>
                <w:szCs w:val="22"/>
                <w:lang w:eastAsia="tr-TR"/>
              </w:rPr>
            </w:pPr>
            <w:r w:rsidRPr="009D7B75">
              <w:rPr>
                <w:sz w:val="22"/>
                <w:szCs w:val="22"/>
                <w:lang w:eastAsia="tr-TR"/>
              </w:rPr>
              <w:t> </w:t>
            </w:r>
          </w:p>
        </w:tc>
        <w:tc>
          <w:tcPr>
            <w:tcW w:w="1411" w:type="dxa"/>
            <w:tcBorders>
              <w:top w:val="nil"/>
              <w:left w:val="nil"/>
              <w:bottom w:val="double" w:sz="6" w:space="0" w:color="auto"/>
              <w:right w:val="nil"/>
            </w:tcBorders>
            <w:shd w:val="clear" w:color="auto" w:fill="auto"/>
            <w:noWrap/>
            <w:vAlign w:val="bottom"/>
            <w:hideMark/>
          </w:tcPr>
          <w:p w14:paraId="0CB08840" w14:textId="77777777" w:rsidR="0025034A" w:rsidRPr="009D7B75" w:rsidRDefault="0025034A" w:rsidP="0025034A">
            <w:pPr>
              <w:rPr>
                <w:sz w:val="22"/>
                <w:szCs w:val="22"/>
                <w:lang w:eastAsia="tr-TR"/>
              </w:rPr>
            </w:pPr>
            <w:r w:rsidRPr="009D7B75">
              <w:rPr>
                <w:sz w:val="22"/>
                <w:szCs w:val="22"/>
                <w:lang w:eastAsia="tr-TR"/>
              </w:rPr>
              <w:t> </w:t>
            </w:r>
          </w:p>
        </w:tc>
        <w:tc>
          <w:tcPr>
            <w:tcW w:w="1137" w:type="dxa"/>
            <w:tcBorders>
              <w:top w:val="nil"/>
              <w:left w:val="nil"/>
              <w:bottom w:val="double" w:sz="6" w:space="0" w:color="auto"/>
              <w:right w:val="nil"/>
            </w:tcBorders>
            <w:shd w:val="clear" w:color="auto" w:fill="auto"/>
            <w:noWrap/>
            <w:vAlign w:val="bottom"/>
            <w:hideMark/>
          </w:tcPr>
          <w:p w14:paraId="6B67B9EB" w14:textId="77777777" w:rsidR="0025034A" w:rsidRPr="009D7B75" w:rsidRDefault="0025034A" w:rsidP="0025034A">
            <w:pPr>
              <w:rPr>
                <w:sz w:val="22"/>
                <w:szCs w:val="22"/>
                <w:lang w:eastAsia="tr-TR"/>
              </w:rPr>
            </w:pPr>
            <w:r w:rsidRPr="009D7B75">
              <w:rPr>
                <w:sz w:val="22"/>
                <w:szCs w:val="22"/>
                <w:lang w:eastAsia="tr-TR"/>
              </w:rPr>
              <w:t> </w:t>
            </w:r>
          </w:p>
        </w:tc>
      </w:tr>
      <w:tr w:rsidR="0025034A" w:rsidRPr="009D7B75" w14:paraId="3AB8C84D" w14:textId="77777777" w:rsidTr="0025034A">
        <w:trPr>
          <w:divId w:val="888541758"/>
          <w:trHeight w:val="237"/>
        </w:trPr>
        <w:tc>
          <w:tcPr>
            <w:tcW w:w="2793" w:type="dxa"/>
            <w:vMerge w:val="restart"/>
            <w:tcBorders>
              <w:top w:val="nil"/>
              <w:left w:val="nil"/>
              <w:bottom w:val="single" w:sz="8" w:space="0" w:color="000000"/>
              <w:right w:val="nil"/>
            </w:tcBorders>
            <w:shd w:val="clear" w:color="000000" w:fill="FFFFFF"/>
            <w:noWrap/>
            <w:vAlign w:val="center"/>
            <w:hideMark/>
          </w:tcPr>
          <w:p w14:paraId="0E60E892" w14:textId="77777777" w:rsidR="0025034A" w:rsidRPr="009D7B75" w:rsidRDefault="0025034A" w:rsidP="0025034A">
            <w:pPr>
              <w:rPr>
                <w:b/>
                <w:bCs/>
                <w:sz w:val="18"/>
                <w:szCs w:val="18"/>
                <w:lang w:eastAsia="tr-TR"/>
              </w:rPr>
            </w:pPr>
            <w:r w:rsidRPr="009D7B75">
              <w:rPr>
                <w:b/>
                <w:bCs/>
                <w:sz w:val="18"/>
                <w:szCs w:val="18"/>
                <w:lang w:eastAsia="tr-TR"/>
              </w:rPr>
              <w:t>Cari dönem</w:t>
            </w:r>
          </w:p>
        </w:tc>
        <w:tc>
          <w:tcPr>
            <w:tcW w:w="1161" w:type="dxa"/>
            <w:tcBorders>
              <w:top w:val="nil"/>
              <w:left w:val="nil"/>
              <w:bottom w:val="nil"/>
              <w:right w:val="nil"/>
            </w:tcBorders>
            <w:shd w:val="clear" w:color="000000" w:fill="FFFFFF"/>
            <w:vAlign w:val="center"/>
            <w:hideMark/>
          </w:tcPr>
          <w:p w14:paraId="36C6DC71" w14:textId="77777777" w:rsidR="0025034A" w:rsidRPr="009D7B75" w:rsidRDefault="0025034A" w:rsidP="0025034A">
            <w:pPr>
              <w:jc w:val="right"/>
              <w:rPr>
                <w:b/>
                <w:bCs/>
                <w:sz w:val="18"/>
                <w:szCs w:val="18"/>
                <w:lang w:eastAsia="tr-TR"/>
              </w:rPr>
            </w:pPr>
            <w:r w:rsidRPr="009D7B75">
              <w:rPr>
                <w:b/>
                <w:bCs/>
                <w:sz w:val="18"/>
                <w:szCs w:val="18"/>
                <w:lang w:eastAsia="tr-TR"/>
              </w:rPr>
              <w:t> </w:t>
            </w:r>
          </w:p>
        </w:tc>
        <w:tc>
          <w:tcPr>
            <w:tcW w:w="1487" w:type="dxa"/>
            <w:tcBorders>
              <w:top w:val="nil"/>
              <w:left w:val="nil"/>
              <w:bottom w:val="nil"/>
              <w:right w:val="nil"/>
            </w:tcBorders>
            <w:shd w:val="clear" w:color="000000" w:fill="FFFFFF"/>
            <w:vAlign w:val="center"/>
            <w:hideMark/>
          </w:tcPr>
          <w:p w14:paraId="0603A5C2" w14:textId="77777777" w:rsidR="0025034A" w:rsidRPr="009D7B75" w:rsidRDefault="0025034A" w:rsidP="0025034A">
            <w:pPr>
              <w:jc w:val="right"/>
              <w:rPr>
                <w:b/>
                <w:bCs/>
                <w:sz w:val="18"/>
                <w:szCs w:val="18"/>
                <w:lang w:eastAsia="tr-TR"/>
              </w:rPr>
            </w:pPr>
            <w:r w:rsidRPr="009D7B75">
              <w:rPr>
                <w:b/>
                <w:bCs/>
                <w:sz w:val="18"/>
                <w:szCs w:val="18"/>
                <w:lang w:eastAsia="tr-TR"/>
              </w:rPr>
              <w:t xml:space="preserve">31-60 </w:t>
            </w:r>
          </w:p>
        </w:tc>
        <w:tc>
          <w:tcPr>
            <w:tcW w:w="1487" w:type="dxa"/>
            <w:tcBorders>
              <w:top w:val="nil"/>
              <w:left w:val="nil"/>
              <w:bottom w:val="nil"/>
              <w:right w:val="nil"/>
            </w:tcBorders>
            <w:shd w:val="clear" w:color="000000" w:fill="FFFFFF"/>
            <w:noWrap/>
            <w:vAlign w:val="center"/>
            <w:hideMark/>
          </w:tcPr>
          <w:p w14:paraId="54FABA9F" w14:textId="77777777" w:rsidR="0025034A" w:rsidRPr="009D7B75" w:rsidRDefault="0025034A" w:rsidP="0025034A">
            <w:pPr>
              <w:jc w:val="right"/>
              <w:rPr>
                <w:b/>
                <w:bCs/>
                <w:sz w:val="18"/>
                <w:szCs w:val="18"/>
                <w:lang w:eastAsia="tr-TR"/>
              </w:rPr>
            </w:pPr>
            <w:r w:rsidRPr="009D7B75">
              <w:rPr>
                <w:b/>
                <w:bCs/>
                <w:sz w:val="18"/>
                <w:szCs w:val="18"/>
                <w:lang w:eastAsia="tr-TR"/>
              </w:rPr>
              <w:t xml:space="preserve">61-90 </w:t>
            </w:r>
          </w:p>
        </w:tc>
        <w:tc>
          <w:tcPr>
            <w:tcW w:w="1411" w:type="dxa"/>
            <w:vMerge w:val="restart"/>
            <w:tcBorders>
              <w:top w:val="nil"/>
              <w:left w:val="nil"/>
              <w:bottom w:val="single" w:sz="8" w:space="0" w:color="000000"/>
              <w:right w:val="nil"/>
            </w:tcBorders>
            <w:shd w:val="clear" w:color="000000" w:fill="FFFFFF"/>
            <w:noWrap/>
            <w:vAlign w:val="center"/>
            <w:hideMark/>
          </w:tcPr>
          <w:p w14:paraId="31D659FA" w14:textId="77777777" w:rsidR="0025034A" w:rsidRPr="009D7B75" w:rsidRDefault="0025034A" w:rsidP="0025034A">
            <w:pPr>
              <w:jc w:val="right"/>
              <w:rPr>
                <w:b/>
                <w:bCs/>
                <w:sz w:val="18"/>
                <w:szCs w:val="18"/>
                <w:lang w:eastAsia="tr-TR"/>
              </w:rPr>
            </w:pPr>
            <w:r w:rsidRPr="009D7B75">
              <w:rPr>
                <w:b/>
                <w:bCs/>
                <w:sz w:val="18"/>
                <w:szCs w:val="18"/>
                <w:lang w:eastAsia="tr-TR"/>
              </w:rPr>
              <w:t>91 günden fazla</w:t>
            </w:r>
          </w:p>
        </w:tc>
        <w:tc>
          <w:tcPr>
            <w:tcW w:w="1137" w:type="dxa"/>
            <w:tcBorders>
              <w:top w:val="nil"/>
              <w:left w:val="nil"/>
              <w:bottom w:val="nil"/>
              <w:right w:val="nil"/>
            </w:tcBorders>
            <w:shd w:val="clear" w:color="000000" w:fill="FFFFFF"/>
            <w:vAlign w:val="center"/>
            <w:hideMark/>
          </w:tcPr>
          <w:p w14:paraId="07469B19" w14:textId="77777777" w:rsidR="0025034A" w:rsidRPr="009D7B75" w:rsidRDefault="0025034A" w:rsidP="0025034A">
            <w:pPr>
              <w:jc w:val="right"/>
              <w:rPr>
                <w:b/>
                <w:bCs/>
                <w:sz w:val="18"/>
                <w:szCs w:val="18"/>
                <w:lang w:eastAsia="tr-TR"/>
              </w:rPr>
            </w:pPr>
            <w:r w:rsidRPr="009D7B75">
              <w:rPr>
                <w:b/>
                <w:bCs/>
                <w:sz w:val="18"/>
                <w:szCs w:val="18"/>
                <w:lang w:eastAsia="tr-TR"/>
              </w:rPr>
              <w:t> </w:t>
            </w:r>
          </w:p>
        </w:tc>
      </w:tr>
      <w:tr w:rsidR="0025034A" w:rsidRPr="009D7B75" w14:paraId="40D5FA37" w14:textId="77777777" w:rsidTr="0025034A">
        <w:trPr>
          <w:divId w:val="888541758"/>
          <w:trHeight w:val="373"/>
        </w:trPr>
        <w:tc>
          <w:tcPr>
            <w:tcW w:w="2793" w:type="dxa"/>
            <w:vMerge/>
            <w:tcBorders>
              <w:top w:val="nil"/>
              <w:left w:val="nil"/>
              <w:bottom w:val="single" w:sz="8" w:space="0" w:color="000000"/>
              <w:right w:val="nil"/>
            </w:tcBorders>
            <w:vAlign w:val="center"/>
            <w:hideMark/>
          </w:tcPr>
          <w:p w14:paraId="5DE910FB" w14:textId="77777777" w:rsidR="0025034A" w:rsidRPr="009D7B75" w:rsidRDefault="0025034A" w:rsidP="0025034A">
            <w:pPr>
              <w:rPr>
                <w:b/>
                <w:bCs/>
                <w:sz w:val="18"/>
                <w:szCs w:val="18"/>
                <w:lang w:eastAsia="tr-TR"/>
              </w:rPr>
            </w:pPr>
          </w:p>
        </w:tc>
        <w:tc>
          <w:tcPr>
            <w:tcW w:w="1161" w:type="dxa"/>
            <w:tcBorders>
              <w:top w:val="nil"/>
              <w:left w:val="nil"/>
              <w:bottom w:val="single" w:sz="8" w:space="0" w:color="auto"/>
              <w:right w:val="nil"/>
            </w:tcBorders>
            <w:shd w:val="clear" w:color="000000" w:fill="FFFFFF"/>
            <w:vAlign w:val="center"/>
            <w:hideMark/>
          </w:tcPr>
          <w:p w14:paraId="513D534F" w14:textId="77777777" w:rsidR="0025034A" w:rsidRPr="009D7B75" w:rsidRDefault="0025034A" w:rsidP="0025034A">
            <w:pPr>
              <w:jc w:val="right"/>
              <w:rPr>
                <w:b/>
                <w:bCs/>
                <w:sz w:val="18"/>
                <w:szCs w:val="18"/>
                <w:lang w:eastAsia="tr-TR"/>
              </w:rPr>
            </w:pPr>
            <w:r w:rsidRPr="009D7B75">
              <w:rPr>
                <w:b/>
                <w:bCs/>
                <w:sz w:val="18"/>
                <w:szCs w:val="18"/>
                <w:lang w:eastAsia="tr-TR"/>
              </w:rPr>
              <w:t xml:space="preserve">30 günden az </w:t>
            </w:r>
          </w:p>
        </w:tc>
        <w:tc>
          <w:tcPr>
            <w:tcW w:w="1487" w:type="dxa"/>
            <w:tcBorders>
              <w:top w:val="nil"/>
              <w:left w:val="nil"/>
              <w:bottom w:val="single" w:sz="8" w:space="0" w:color="auto"/>
              <w:right w:val="nil"/>
            </w:tcBorders>
            <w:shd w:val="clear" w:color="000000" w:fill="FFFFFF"/>
            <w:vAlign w:val="center"/>
            <w:hideMark/>
          </w:tcPr>
          <w:p w14:paraId="38B1EDA5" w14:textId="77777777" w:rsidR="0025034A" w:rsidRPr="009D7B75" w:rsidRDefault="0025034A" w:rsidP="0025034A">
            <w:pPr>
              <w:jc w:val="right"/>
              <w:rPr>
                <w:b/>
                <w:bCs/>
                <w:sz w:val="18"/>
                <w:szCs w:val="18"/>
                <w:lang w:eastAsia="tr-TR"/>
              </w:rPr>
            </w:pPr>
            <w:proofErr w:type="gramStart"/>
            <w:r w:rsidRPr="009D7B75">
              <w:rPr>
                <w:b/>
                <w:bCs/>
                <w:sz w:val="18"/>
                <w:szCs w:val="18"/>
                <w:lang w:eastAsia="tr-TR"/>
              </w:rPr>
              <w:t>gün</w:t>
            </w:r>
            <w:proofErr w:type="gramEnd"/>
          </w:p>
        </w:tc>
        <w:tc>
          <w:tcPr>
            <w:tcW w:w="1487" w:type="dxa"/>
            <w:tcBorders>
              <w:top w:val="nil"/>
              <w:left w:val="nil"/>
              <w:bottom w:val="single" w:sz="8" w:space="0" w:color="auto"/>
              <w:right w:val="nil"/>
            </w:tcBorders>
            <w:shd w:val="clear" w:color="000000" w:fill="FFFFFF"/>
            <w:noWrap/>
            <w:vAlign w:val="center"/>
            <w:hideMark/>
          </w:tcPr>
          <w:p w14:paraId="1CF694A8" w14:textId="77777777" w:rsidR="0025034A" w:rsidRPr="009D7B75" w:rsidRDefault="0025034A" w:rsidP="0025034A">
            <w:pPr>
              <w:jc w:val="right"/>
              <w:rPr>
                <w:b/>
                <w:bCs/>
                <w:sz w:val="18"/>
                <w:szCs w:val="18"/>
                <w:lang w:eastAsia="tr-TR"/>
              </w:rPr>
            </w:pPr>
            <w:proofErr w:type="gramStart"/>
            <w:r w:rsidRPr="009D7B75">
              <w:rPr>
                <w:b/>
                <w:bCs/>
                <w:sz w:val="18"/>
                <w:szCs w:val="18"/>
                <w:lang w:eastAsia="tr-TR"/>
              </w:rPr>
              <w:t>gün</w:t>
            </w:r>
            <w:proofErr w:type="gramEnd"/>
          </w:p>
        </w:tc>
        <w:tc>
          <w:tcPr>
            <w:tcW w:w="1411" w:type="dxa"/>
            <w:vMerge/>
            <w:tcBorders>
              <w:top w:val="nil"/>
              <w:left w:val="nil"/>
              <w:bottom w:val="single" w:sz="8" w:space="0" w:color="000000"/>
              <w:right w:val="nil"/>
            </w:tcBorders>
            <w:vAlign w:val="center"/>
            <w:hideMark/>
          </w:tcPr>
          <w:p w14:paraId="3AB1AFF9" w14:textId="77777777" w:rsidR="0025034A" w:rsidRPr="009D7B75" w:rsidRDefault="0025034A" w:rsidP="0025034A">
            <w:pPr>
              <w:rPr>
                <w:b/>
                <w:bCs/>
                <w:sz w:val="18"/>
                <w:szCs w:val="18"/>
                <w:lang w:eastAsia="tr-TR"/>
              </w:rPr>
            </w:pPr>
          </w:p>
        </w:tc>
        <w:tc>
          <w:tcPr>
            <w:tcW w:w="1137" w:type="dxa"/>
            <w:tcBorders>
              <w:top w:val="nil"/>
              <w:left w:val="nil"/>
              <w:bottom w:val="single" w:sz="8" w:space="0" w:color="auto"/>
              <w:right w:val="nil"/>
            </w:tcBorders>
            <w:shd w:val="clear" w:color="000000" w:fill="FFFFFF"/>
            <w:vAlign w:val="center"/>
            <w:hideMark/>
          </w:tcPr>
          <w:p w14:paraId="4DB8AD1C" w14:textId="77777777" w:rsidR="0025034A" w:rsidRPr="009D7B75" w:rsidRDefault="0025034A" w:rsidP="0025034A">
            <w:pPr>
              <w:jc w:val="right"/>
              <w:rPr>
                <w:b/>
                <w:bCs/>
                <w:sz w:val="18"/>
                <w:szCs w:val="18"/>
                <w:lang w:eastAsia="tr-TR"/>
              </w:rPr>
            </w:pPr>
            <w:r w:rsidRPr="009D7B75">
              <w:rPr>
                <w:b/>
                <w:bCs/>
                <w:sz w:val="18"/>
                <w:szCs w:val="18"/>
                <w:lang w:eastAsia="tr-TR"/>
              </w:rPr>
              <w:t>Toplam</w:t>
            </w:r>
          </w:p>
        </w:tc>
      </w:tr>
      <w:tr w:rsidR="0025034A" w:rsidRPr="009D7B75" w14:paraId="27485D2B" w14:textId="77777777" w:rsidTr="0025034A">
        <w:trPr>
          <w:divId w:val="888541758"/>
          <w:trHeight w:val="226"/>
        </w:trPr>
        <w:tc>
          <w:tcPr>
            <w:tcW w:w="2793" w:type="dxa"/>
            <w:tcBorders>
              <w:top w:val="nil"/>
              <w:left w:val="nil"/>
              <w:bottom w:val="nil"/>
              <w:right w:val="nil"/>
            </w:tcBorders>
            <w:shd w:val="clear" w:color="000000" w:fill="FFFFFF"/>
            <w:noWrap/>
            <w:vAlign w:val="center"/>
            <w:hideMark/>
          </w:tcPr>
          <w:p w14:paraId="6BECF129" w14:textId="77777777" w:rsidR="0025034A" w:rsidRPr="009D7B75" w:rsidRDefault="0025034A" w:rsidP="0025034A">
            <w:pPr>
              <w:rPr>
                <w:sz w:val="18"/>
                <w:szCs w:val="18"/>
                <w:lang w:eastAsia="tr-TR"/>
              </w:rPr>
            </w:pPr>
            <w:r w:rsidRPr="009D7B75">
              <w:rPr>
                <w:sz w:val="18"/>
                <w:szCs w:val="18"/>
                <w:lang w:eastAsia="tr-TR"/>
              </w:rPr>
              <w:t>Krediler ve alacaklar</w:t>
            </w:r>
          </w:p>
        </w:tc>
        <w:tc>
          <w:tcPr>
            <w:tcW w:w="1161" w:type="dxa"/>
            <w:tcBorders>
              <w:top w:val="nil"/>
              <w:left w:val="nil"/>
              <w:bottom w:val="nil"/>
              <w:right w:val="nil"/>
            </w:tcBorders>
            <w:shd w:val="clear" w:color="000000" w:fill="FFFFFF"/>
            <w:vAlign w:val="center"/>
            <w:hideMark/>
          </w:tcPr>
          <w:p w14:paraId="7BECA249" w14:textId="77777777" w:rsidR="0025034A" w:rsidRPr="009D7B75" w:rsidRDefault="0025034A" w:rsidP="0025034A">
            <w:pPr>
              <w:jc w:val="right"/>
              <w:rPr>
                <w:lang w:eastAsia="tr-TR"/>
              </w:rPr>
            </w:pPr>
            <w:r w:rsidRPr="009D7B75">
              <w:rPr>
                <w:lang w:eastAsia="tr-TR"/>
              </w:rPr>
              <w:t> </w:t>
            </w:r>
          </w:p>
        </w:tc>
        <w:tc>
          <w:tcPr>
            <w:tcW w:w="1487" w:type="dxa"/>
            <w:tcBorders>
              <w:top w:val="nil"/>
              <w:left w:val="nil"/>
              <w:bottom w:val="nil"/>
              <w:right w:val="nil"/>
            </w:tcBorders>
            <w:shd w:val="clear" w:color="000000" w:fill="FFFFFF"/>
            <w:vAlign w:val="center"/>
            <w:hideMark/>
          </w:tcPr>
          <w:p w14:paraId="401AB60B" w14:textId="77777777" w:rsidR="0025034A" w:rsidRPr="009D7B75" w:rsidRDefault="0025034A" w:rsidP="0025034A">
            <w:pPr>
              <w:jc w:val="right"/>
              <w:rPr>
                <w:lang w:eastAsia="tr-TR"/>
              </w:rPr>
            </w:pPr>
            <w:r w:rsidRPr="009D7B75">
              <w:rPr>
                <w:lang w:eastAsia="tr-TR"/>
              </w:rPr>
              <w:t> </w:t>
            </w:r>
          </w:p>
        </w:tc>
        <w:tc>
          <w:tcPr>
            <w:tcW w:w="1487" w:type="dxa"/>
            <w:tcBorders>
              <w:top w:val="nil"/>
              <w:left w:val="nil"/>
              <w:bottom w:val="nil"/>
              <w:right w:val="nil"/>
            </w:tcBorders>
            <w:shd w:val="clear" w:color="000000" w:fill="FFFFFF"/>
            <w:noWrap/>
            <w:vAlign w:val="center"/>
            <w:hideMark/>
          </w:tcPr>
          <w:p w14:paraId="5BC690A5" w14:textId="77777777" w:rsidR="0025034A" w:rsidRPr="009D7B75" w:rsidRDefault="0025034A" w:rsidP="0025034A">
            <w:pPr>
              <w:jc w:val="right"/>
              <w:rPr>
                <w:lang w:eastAsia="tr-TR"/>
              </w:rPr>
            </w:pPr>
            <w:r w:rsidRPr="009D7B75">
              <w:rPr>
                <w:lang w:eastAsia="tr-TR"/>
              </w:rPr>
              <w:t> </w:t>
            </w:r>
          </w:p>
        </w:tc>
        <w:tc>
          <w:tcPr>
            <w:tcW w:w="1411" w:type="dxa"/>
            <w:tcBorders>
              <w:top w:val="nil"/>
              <w:left w:val="nil"/>
              <w:bottom w:val="nil"/>
              <w:right w:val="nil"/>
            </w:tcBorders>
            <w:shd w:val="clear" w:color="000000" w:fill="FFFFFF"/>
            <w:noWrap/>
            <w:vAlign w:val="center"/>
            <w:hideMark/>
          </w:tcPr>
          <w:p w14:paraId="6BA8032C" w14:textId="77777777" w:rsidR="0025034A" w:rsidRPr="009D7B75" w:rsidRDefault="0025034A" w:rsidP="0025034A">
            <w:pPr>
              <w:jc w:val="right"/>
              <w:rPr>
                <w:lang w:eastAsia="tr-TR"/>
              </w:rPr>
            </w:pPr>
            <w:r w:rsidRPr="009D7B75">
              <w:rPr>
                <w:lang w:eastAsia="tr-TR"/>
              </w:rPr>
              <w:t> </w:t>
            </w:r>
          </w:p>
        </w:tc>
        <w:tc>
          <w:tcPr>
            <w:tcW w:w="1137" w:type="dxa"/>
            <w:tcBorders>
              <w:top w:val="nil"/>
              <w:left w:val="nil"/>
              <w:bottom w:val="nil"/>
              <w:right w:val="nil"/>
            </w:tcBorders>
            <w:shd w:val="clear" w:color="000000" w:fill="FFFFFF"/>
            <w:vAlign w:val="center"/>
            <w:hideMark/>
          </w:tcPr>
          <w:p w14:paraId="278EAB24" w14:textId="77777777" w:rsidR="0025034A" w:rsidRPr="009D7B75" w:rsidRDefault="0025034A" w:rsidP="0025034A">
            <w:pPr>
              <w:jc w:val="right"/>
              <w:rPr>
                <w:lang w:eastAsia="tr-TR"/>
              </w:rPr>
            </w:pPr>
            <w:r w:rsidRPr="009D7B75">
              <w:rPr>
                <w:lang w:eastAsia="tr-TR"/>
              </w:rPr>
              <w:t> </w:t>
            </w:r>
          </w:p>
        </w:tc>
      </w:tr>
      <w:tr w:rsidR="0025034A" w:rsidRPr="009D7B75" w14:paraId="069DAFC1" w14:textId="77777777" w:rsidTr="0025034A">
        <w:trPr>
          <w:divId w:val="888541758"/>
          <w:trHeight w:val="226"/>
        </w:trPr>
        <w:tc>
          <w:tcPr>
            <w:tcW w:w="2793" w:type="dxa"/>
            <w:tcBorders>
              <w:top w:val="nil"/>
              <w:left w:val="nil"/>
              <w:bottom w:val="nil"/>
              <w:right w:val="nil"/>
            </w:tcBorders>
            <w:shd w:val="clear" w:color="000000" w:fill="FFFFFF"/>
            <w:noWrap/>
            <w:vAlign w:val="center"/>
            <w:hideMark/>
          </w:tcPr>
          <w:p w14:paraId="1E2B1357" w14:textId="77777777" w:rsidR="0025034A" w:rsidRPr="009D7B75" w:rsidRDefault="0025034A" w:rsidP="0025034A">
            <w:pPr>
              <w:ind w:firstLineChars="300" w:firstLine="540"/>
              <w:rPr>
                <w:sz w:val="18"/>
                <w:szCs w:val="18"/>
                <w:lang w:eastAsia="tr-TR"/>
              </w:rPr>
            </w:pPr>
            <w:r w:rsidRPr="009D7B75">
              <w:rPr>
                <w:sz w:val="18"/>
                <w:szCs w:val="18"/>
                <w:lang w:eastAsia="tr-TR"/>
              </w:rPr>
              <w:t>Kurumsal krediler</w:t>
            </w:r>
          </w:p>
        </w:tc>
        <w:tc>
          <w:tcPr>
            <w:tcW w:w="1161" w:type="dxa"/>
            <w:tcBorders>
              <w:top w:val="nil"/>
              <w:left w:val="nil"/>
              <w:bottom w:val="nil"/>
              <w:right w:val="nil"/>
            </w:tcBorders>
            <w:shd w:val="clear" w:color="000000" w:fill="FFFFFF"/>
            <w:vAlign w:val="center"/>
            <w:hideMark/>
          </w:tcPr>
          <w:p w14:paraId="7591A67A" w14:textId="77777777" w:rsidR="0025034A" w:rsidRPr="009D7B75" w:rsidRDefault="0025034A" w:rsidP="0025034A">
            <w:pPr>
              <w:jc w:val="right"/>
              <w:rPr>
                <w:sz w:val="18"/>
                <w:szCs w:val="18"/>
                <w:lang w:eastAsia="tr-TR"/>
              </w:rPr>
            </w:pPr>
            <w:r w:rsidRPr="009D7B75">
              <w:rPr>
                <w:sz w:val="18"/>
                <w:szCs w:val="18"/>
                <w:lang w:eastAsia="tr-TR"/>
              </w:rPr>
              <w:t>4,471,573</w:t>
            </w:r>
          </w:p>
        </w:tc>
        <w:tc>
          <w:tcPr>
            <w:tcW w:w="1487" w:type="dxa"/>
            <w:tcBorders>
              <w:top w:val="nil"/>
              <w:left w:val="nil"/>
              <w:bottom w:val="nil"/>
              <w:right w:val="nil"/>
            </w:tcBorders>
            <w:shd w:val="clear" w:color="000000" w:fill="FFFFFF"/>
            <w:vAlign w:val="center"/>
            <w:hideMark/>
          </w:tcPr>
          <w:p w14:paraId="6FAC8729" w14:textId="77777777" w:rsidR="0025034A" w:rsidRPr="009D7B75" w:rsidRDefault="0025034A" w:rsidP="0025034A">
            <w:pPr>
              <w:jc w:val="right"/>
              <w:rPr>
                <w:sz w:val="18"/>
                <w:szCs w:val="18"/>
                <w:lang w:eastAsia="tr-TR"/>
              </w:rPr>
            </w:pPr>
            <w:r w:rsidRPr="009D7B75">
              <w:rPr>
                <w:sz w:val="18"/>
                <w:szCs w:val="18"/>
                <w:lang w:eastAsia="tr-TR"/>
              </w:rPr>
              <w:t>540,320</w:t>
            </w:r>
          </w:p>
        </w:tc>
        <w:tc>
          <w:tcPr>
            <w:tcW w:w="1487" w:type="dxa"/>
            <w:tcBorders>
              <w:top w:val="nil"/>
              <w:left w:val="nil"/>
              <w:bottom w:val="nil"/>
              <w:right w:val="nil"/>
            </w:tcBorders>
            <w:shd w:val="clear" w:color="000000" w:fill="FFFFFF"/>
            <w:vAlign w:val="center"/>
            <w:hideMark/>
          </w:tcPr>
          <w:p w14:paraId="48CA1F03" w14:textId="77777777" w:rsidR="0025034A" w:rsidRPr="009D7B75" w:rsidRDefault="0025034A" w:rsidP="0025034A">
            <w:pPr>
              <w:jc w:val="right"/>
              <w:rPr>
                <w:sz w:val="18"/>
                <w:szCs w:val="18"/>
                <w:lang w:eastAsia="tr-TR"/>
              </w:rPr>
            </w:pPr>
            <w:r w:rsidRPr="009D7B75">
              <w:rPr>
                <w:sz w:val="18"/>
                <w:szCs w:val="18"/>
                <w:lang w:eastAsia="tr-TR"/>
              </w:rPr>
              <w:t>343,866</w:t>
            </w:r>
          </w:p>
        </w:tc>
        <w:tc>
          <w:tcPr>
            <w:tcW w:w="1411" w:type="dxa"/>
            <w:tcBorders>
              <w:top w:val="nil"/>
              <w:left w:val="nil"/>
              <w:bottom w:val="nil"/>
              <w:right w:val="nil"/>
            </w:tcBorders>
            <w:shd w:val="clear" w:color="auto" w:fill="auto"/>
            <w:noWrap/>
            <w:vAlign w:val="bottom"/>
            <w:hideMark/>
          </w:tcPr>
          <w:p w14:paraId="0D149E52" w14:textId="77777777" w:rsidR="0025034A" w:rsidRPr="009D7B75" w:rsidRDefault="0025034A" w:rsidP="0025034A">
            <w:pPr>
              <w:jc w:val="right"/>
              <w:rPr>
                <w:b/>
                <w:sz w:val="22"/>
                <w:szCs w:val="22"/>
                <w:lang w:eastAsia="tr-TR"/>
              </w:rPr>
            </w:pPr>
            <w:r w:rsidRPr="009D7B75">
              <w:rPr>
                <w:b/>
                <w:sz w:val="22"/>
                <w:szCs w:val="22"/>
                <w:lang w:eastAsia="tr-TR"/>
              </w:rPr>
              <w:t>-</w:t>
            </w:r>
          </w:p>
        </w:tc>
        <w:tc>
          <w:tcPr>
            <w:tcW w:w="1137" w:type="dxa"/>
            <w:tcBorders>
              <w:top w:val="nil"/>
              <w:left w:val="nil"/>
              <w:bottom w:val="nil"/>
              <w:right w:val="nil"/>
            </w:tcBorders>
            <w:shd w:val="clear" w:color="000000" w:fill="FFFFFF"/>
            <w:vAlign w:val="center"/>
            <w:hideMark/>
          </w:tcPr>
          <w:p w14:paraId="6B0A564D" w14:textId="77777777" w:rsidR="0025034A" w:rsidRPr="009D7B75" w:rsidRDefault="0025034A" w:rsidP="0025034A">
            <w:pPr>
              <w:jc w:val="right"/>
              <w:rPr>
                <w:sz w:val="18"/>
                <w:szCs w:val="18"/>
                <w:lang w:eastAsia="tr-TR"/>
              </w:rPr>
            </w:pPr>
            <w:r w:rsidRPr="009D7B75">
              <w:rPr>
                <w:sz w:val="18"/>
                <w:szCs w:val="18"/>
                <w:lang w:eastAsia="tr-TR"/>
              </w:rPr>
              <w:t>5,355,759</w:t>
            </w:r>
          </w:p>
        </w:tc>
      </w:tr>
      <w:tr w:rsidR="0025034A" w:rsidRPr="009D7B75" w14:paraId="46460752" w14:textId="77777777" w:rsidTr="0025034A">
        <w:trPr>
          <w:divId w:val="888541758"/>
          <w:trHeight w:val="226"/>
        </w:trPr>
        <w:tc>
          <w:tcPr>
            <w:tcW w:w="2793" w:type="dxa"/>
            <w:tcBorders>
              <w:top w:val="nil"/>
              <w:left w:val="nil"/>
              <w:bottom w:val="nil"/>
              <w:right w:val="nil"/>
            </w:tcBorders>
            <w:shd w:val="clear" w:color="000000" w:fill="FFFFFF"/>
            <w:noWrap/>
            <w:vAlign w:val="center"/>
            <w:hideMark/>
          </w:tcPr>
          <w:p w14:paraId="6A6C2241" w14:textId="77777777" w:rsidR="0025034A" w:rsidRPr="009D7B75" w:rsidRDefault="0025034A" w:rsidP="0025034A">
            <w:pPr>
              <w:ind w:firstLineChars="300" w:firstLine="540"/>
              <w:rPr>
                <w:sz w:val="18"/>
                <w:szCs w:val="18"/>
                <w:lang w:eastAsia="tr-TR"/>
              </w:rPr>
            </w:pPr>
            <w:r w:rsidRPr="009D7B75">
              <w:rPr>
                <w:sz w:val="18"/>
                <w:szCs w:val="18"/>
                <w:lang w:eastAsia="tr-TR"/>
              </w:rPr>
              <w:t>Tüketici kredileri</w:t>
            </w:r>
          </w:p>
        </w:tc>
        <w:tc>
          <w:tcPr>
            <w:tcW w:w="1161" w:type="dxa"/>
            <w:tcBorders>
              <w:top w:val="nil"/>
              <w:left w:val="nil"/>
              <w:bottom w:val="nil"/>
              <w:right w:val="nil"/>
            </w:tcBorders>
            <w:shd w:val="clear" w:color="000000" w:fill="FFFFFF"/>
            <w:vAlign w:val="center"/>
            <w:hideMark/>
          </w:tcPr>
          <w:p w14:paraId="516AF8B8" w14:textId="77777777" w:rsidR="0025034A" w:rsidRPr="009D7B75" w:rsidRDefault="0025034A" w:rsidP="0025034A">
            <w:pPr>
              <w:jc w:val="right"/>
              <w:rPr>
                <w:sz w:val="18"/>
                <w:szCs w:val="18"/>
                <w:lang w:eastAsia="tr-TR"/>
              </w:rPr>
            </w:pPr>
            <w:r w:rsidRPr="009D7B75">
              <w:rPr>
                <w:sz w:val="18"/>
                <w:szCs w:val="18"/>
                <w:lang w:eastAsia="tr-TR"/>
              </w:rPr>
              <w:t>153,578</w:t>
            </w:r>
          </w:p>
        </w:tc>
        <w:tc>
          <w:tcPr>
            <w:tcW w:w="1487" w:type="dxa"/>
            <w:tcBorders>
              <w:top w:val="nil"/>
              <w:left w:val="nil"/>
              <w:bottom w:val="nil"/>
              <w:right w:val="nil"/>
            </w:tcBorders>
            <w:shd w:val="clear" w:color="000000" w:fill="FFFFFF"/>
            <w:vAlign w:val="center"/>
            <w:hideMark/>
          </w:tcPr>
          <w:p w14:paraId="0FD49445" w14:textId="77777777" w:rsidR="0025034A" w:rsidRPr="009D7B75" w:rsidRDefault="0025034A" w:rsidP="0025034A">
            <w:pPr>
              <w:jc w:val="right"/>
              <w:rPr>
                <w:sz w:val="18"/>
                <w:szCs w:val="18"/>
                <w:lang w:eastAsia="tr-TR"/>
              </w:rPr>
            </w:pPr>
            <w:r w:rsidRPr="009D7B75">
              <w:rPr>
                <w:sz w:val="18"/>
                <w:szCs w:val="18"/>
                <w:lang w:eastAsia="tr-TR"/>
              </w:rPr>
              <w:t>127,256</w:t>
            </w:r>
          </w:p>
        </w:tc>
        <w:tc>
          <w:tcPr>
            <w:tcW w:w="1487" w:type="dxa"/>
            <w:tcBorders>
              <w:top w:val="nil"/>
              <w:left w:val="nil"/>
              <w:bottom w:val="nil"/>
              <w:right w:val="nil"/>
            </w:tcBorders>
            <w:shd w:val="clear" w:color="000000" w:fill="FFFFFF"/>
            <w:vAlign w:val="center"/>
            <w:hideMark/>
          </w:tcPr>
          <w:p w14:paraId="6948E458" w14:textId="77777777" w:rsidR="0025034A" w:rsidRPr="009D7B75" w:rsidRDefault="0025034A" w:rsidP="0025034A">
            <w:pPr>
              <w:jc w:val="right"/>
              <w:rPr>
                <w:sz w:val="18"/>
                <w:szCs w:val="18"/>
                <w:lang w:eastAsia="tr-TR"/>
              </w:rPr>
            </w:pPr>
            <w:r w:rsidRPr="009D7B75">
              <w:rPr>
                <w:sz w:val="18"/>
                <w:szCs w:val="18"/>
                <w:lang w:eastAsia="tr-TR"/>
              </w:rPr>
              <w:t>71,308</w:t>
            </w:r>
          </w:p>
        </w:tc>
        <w:tc>
          <w:tcPr>
            <w:tcW w:w="1411" w:type="dxa"/>
            <w:tcBorders>
              <w:top w:val="nil"/>
              <w:left w:val="nil"/>
              <w:bottom w:val="nil"/>
              <w:right w:val="nil"/>
            </w:tcBorders>
            <w:shd w:val="clear" w:color="000000" w:fill="FFFFFF"/>
            <w:noWrap/>
            <w:vAlign w:val="center"/>
            <w:hideMark/>
          </w:tcPr>
          <w:p w14:paraId="2C6CF689" w14:textId="77777777" w:rsidR="0025034A" w:rsidRPr="009D7B75" w:rsidRDefault="0025034A" w:rsidP="0025034A">
            <w:pPr>
              <w:jc w:val="right"/>
              <w:rPr>
                <w:sz w:val="18"/>
                <w:szCs w:val="18"/>
                <w:lang w:eastAsia="tr-TR"/>
              </w:rPr>
            </w:pPr>
            <w:r w:rsidRPr="009D7B75">
              <w:rPr>
                <w:sz w:val="18"/>
                <w:szCs w:val="18"/>
                <w:lang w:eastAsia="tr-TR"/>
              </w:rPr>
              <w:t>-</w:t>
            </w:r>
          </w:p>
        </w:tc>
        <w:tc>
          <w:tcPr>
            <w:tcW w:w="1137" w:type="dxa"/>
            <w:tcBorders>
              <w:top w:val="nil"/>
              <w:left w:val="nil"/>
              <w:bottom w:val="nil"/>
              <w:right w:val="nil"/>
            </w:tcBorders>
            <w:shd w:val="clear" w:color="000000" w:fill="FFFFFF"/>
            <w:vAlign w:val="center"/>
            <w:hideMark/>
          </w:tcPr>
          <w:p w14:paraId="6B3AB531" w14:textId="77777777" w:rsidR="0025034A" w:rsidRPr="009D7B75" w:rsidRDefault="0025034A" w:rsidP="0025034A">
            <w:pPr>
              <w:jc w:val="right"/>
              <w:rPr>
                <w:sz w:val="18"/>
                <w:szCs w:val="18"/>
                <w:lang w:eastAsia="tr-TR"/>
              </w:rPr>
            </w:pPr>
            <w:r w:rsidRPr="009D7B75">
              <w:rPr>
                <w:sz w:val="18"/>
                <w:szCs w:val="18"/>
                <w:lang w:eastAsia="tr-TR"/>
              </w:rPr>
              <w:t>352,142</w:t>
            </w:r>
          </w:p>
        </w:tc>
      </w:tr>
      <w:tr w:rsidR="0025034A" w:rsidRPr="009D7B75" w14:paraId="3188DFF1" w14:textId="77777777" w:rsidTr="0025034A">
        <w:trPr>
          <w:divId w:val="888541758"/>
          <w:trHeight w:val="237"/>
        </w:trPr>
        <w:tc>
          <w:tcPr>
            <w:tcW w:w="2793" w:type="dxa"/>
            <w:tcBorders>
              <w:top w:val="nil"/>
              <w:left w:val="nil"/>
              <w:bottom w:val="nil"/>
              <w:right w:val="nil"/>
            </w:tcBorders>
            <w:shd w:val="clear" w:color="000000" w:fill="FFFFFF"/>
            <w:noWrap/>
            <w:vAlign w:val="center"/>
            <w:hideMark/>
          </w:tcPr>
          <w:p w14:paraId="0793ABA2" w14:textId="77777777" w:rsidR="0025034A" w:rsidRPr="009D7B75" w:rsidRDefault="0025034A" w:rsidP="0025034A">
            <w:pPr>
              <w:ind w:firstLineChars="300" w:firstLine="540"/>
              <w:rPr>
                <w:sz w:val="18"/>
                <w:szCs w:val="18"/>
                <w:lang w:eastAsia="tr-TR"/>
              </w:rPr>
            </w:pPr>
            <w:r w:rsidRPr="009D7B75">
              <w:rPr>
                <w:sz w:val="18"/>
                <w:szCs w:val="18"/>
                <w:lang w:eastAsia="tr-TR"/>
              </w:rPr>
              <w:t>Kredi kartları</w:t>
            </w:r>
          </w:p>
        </w:tc>
        <w:tc>
          <w:tcPr>
            <w:tcW w:w="1161" w:type="dxa"/>
            <w:tcBorders>
              <w:top w:val="nil"/>
              <w:left w:val="nil"/>
              <w:bottom w:val="nil"/>
              <w:right w:val="nil"/>
            </w:tcBorders>
            <w:shd w:val="clear" w:color="000000" w:fill="FFFFFF"/>
            <w:vAlign w:val="center"/>
            <w:hideMark/>
          </w:tcPr>
          <w:p w14:paraId="472C2D55" w14:textId="77777777" w:rsidR="0025034A" w:rsidRPr="009D7B75" w:rsidRDefault="0025034A" w:rsidP="0025034A">
            <w:pPr>
              <w:jc w:val="right"/>
              <w:rPr>
                <w:sz w:val="18"/>
                <w:szCs w:val="18"/>
                <w:lang w:eastAsia="tr-TR"/>
              </w:rPr>
            </w:pPr>
            <w:r w:rsidRPr="009D7B75">
              <w:rPr>
                <w:sz w:val="18"/>
                <w:szCs w:val="18"/>
                <w:lang w:eastAsia="tr-TR"/>
              </w:rPr>
              <w:t>123,659</w:t>
            </w:r>
          </w:p>
        </w:tc>
        <w:tc>
          <w:tcPr>
            <w:tcW w:w="1487" w:type="dxa"/>
            <w:tcBorders>
              <w:top w:val="nil"/>
              <w:left w:val="nil"/>
              <w:bottom w:val="nil"/>
              <w:right w:val="nil"/>
            </w:tcBorders>
            <w:shd w:val="clear" w:color="000000" w:fill="FFFFFF"/>
            <w:vAlign w:val="center"/>
            <w:hideMark/>
          </w:tcPr>
          <w:p w14:paraId="04D3FAA9" w14:textId="77777777" w:rsidR="0025034A" w:rsidRPr="009D7B75" w:rsidRDefault="0025034A" w:rsidP="0025034A">
            <w:pPr>
              <w:jc w:val="right"/>
              <w:rPr>
                <w:sz w:val="18"/>
                <w:szCs w:val="18"/>
                <w:lang w:eastAsia="tr-TR"/>
              </w:rPr>
            </w:pPr>
            <w:r w:rsidRPr="009D7B75">
              <w:rPr>
                <w:sz w:val="18"/>
                <w:szCs w:val="18"/>
                <w:lang w:eastAsia="tr-TR"/>
              </w:rPr>
              <w:t>10,880</w:t>
            </w:r>
          </w:p>
        </w:tc>
        <w:tc>
          <w:tcPr>
            <w:tcW w:w="1487" w:type="dxa"/>
            <w:tcBorders>
              <w:top w:val="nil"/>
              <w:left w:val="nil"/>
              <w:bottom w:val="nil"/>
              <w:right w:val="nil"/>
            </w:tcBorders>
            <w:shd w:val="clear" w:color="000000" w:fill="FFFFFF"/>
            <w:vAlign w:val="center"/>
            <w:hideMark/>
          </w:tcPr>
          <w:p w14:paraId="5343E4A2" w14:textId="77777777" w:rsidR="0025034A" w:rsidRPr="009D7B75" w:rsidRDefault="0025034A" w:rsidP="0025034A">
            <w:pPr>
              <w:jc w:val="right"/>
              <w:rPr>
                <w:sz w:val="18"/>
                <w:szCs w:val="18"/>
                <w:lang w:eastAsia="tr-TR"/>
              </w:rPr>
            </w:pPr>
            <w:r w:rsidRPr="009D7B75">
              <w:rPr>
                <w:sz w:val="18"/>
                <w:szCs w:val="18"/>
                <w:lang w:eastAsia="tr-TR"/>
              </w:rPr>
              <w:t>5,495</w:t>
            </w:r>
          </w:p>
        </w:tc>
        <w:tc>
          <w:tcPr>
            <w:tcW w:w="1411" w:type="dxa"/>
            <w:tcBorders>
              <w:top w:val="nil"/>
              <w:left w:val="nil"/>
              <w:bottom w:val="nil"/>
              <w:right w:val="nil"/>
            </w:tcBorders>
            <w:shd w:val="clear" w:color="000000" w:fill="FFFFFF"/>
            <w:noWrap/>
            <w:vAlign w:val="center"/>
            <w:hideMark/>
          </w:tcPr>
          <w:p w14:paraId="6EA70060" w14:textId="77777777" w:rsidR="0025034A" w:rsidRPr="009D7B75" w:rsidRDefault="0025034A" w:rsidP="0025034A">
            <w:pPr>
              <w:jc w:val="right"/>
              <w:rPr>
                <w:sz w:val="18"/>
                <w:szCs w:val="18"/>
                <w:lang w:eastAsia="tr-TR"/>
              </w:rPr>
            </w:pPr>
            <w:r w:rsidRPr="009D7B75">
              <w:rPr>
                <w:sz w:val="18"/>
                <w:szCs w:val="18"/>
                <w:lang w:eastAsia="tr-TR"/>
              </w:rPr>
              <w:t>-</w:t>
            </w:r>
          </w:p>
        </w:tc>
        <w:tc>
          <w:tcPr>
            <w:tcW w:w="1137" w:type="dxa"/>
            <w:tcBorders>
              <w:top w:val="nil"/>
              <w:left w:val="nil"/>
              <w:bottom w:val="nil"/>
              <w:right w:val="nil"/>
            </w:tcBorders>
            <w:shd w:val="clear" w:color="000000" w:fill="FFFFFF"/>
            <w:vAlign w:val="center"/>
            <w:hideMark/>
          </w:tcPr>
          <w:p w14:paraId="17C667CD" w14:textId="77777777" w:rsidR="0025034A" w:rsidRPr="009D7B75" w:rsidRDefault="0025034A" w:rsidP="0025034A">
            <w:pPr>
              <w:jc w:val="right"/>
              <w:rPr>
                <w:sz w:val="18"/>
                <w:szCs w:val="18"/>
                <w:lang w:eastAsia="tr-TR"/>
              </w:rPr>
            </w:pPr>
            <w:r w:rsidRPr="009D7B75">
              <w:rPr>
                <w:sz w:val="18"/>
                <w:szCs w:val="18"/>
                <w:lang w:eastAsia="tr-TR"/>
              </w:rPr>
              <w:t>140,034</w:t>
            </w:r>
          </w:p>
        </w:tc>
      </w:tr>
      <w:tr w:rsidR="0025034A" w:rsidRPr="009D7B75" w14:paraId="3EF8B27B" w14:textId="77777777" w:rsidTr="0025034A">
        <w:trPr>
          <w:divId w:val="888541758"/>
          <w:trHeight w:val="237"/>
        </w:trPr>
        <w:tc>
          <w:tcPr>
            <w:tcW w:w="2793" w:type="dxa"/>
            <w:tcBorders>
              <w:top w:val="single" w:sz="8" w:space="0" w:color="auto"/>
              <w:left w:val="nil"/>
              <w:bottom w:val="double" w:sz="6" w:space="0" w:color="auto"/>
              <w:right w:val="nil"/>
            </w:tcBorders>
            <w:shd w:val="clear" w:color="000000" w:fill="FFFFFF"/>
            <w:noWrap/>
            <w:vAlign w:val="center"/>
            <w:hideMark/>
          </w:tcPr>
          <w:p w14:paraId="6B03EA6E" w14:textId="77777777" w:rsidR="0025034A" w:rsidRPr="009D7B75" w:rsidRDefault="0025034A" w:rsidP="0025034A">
            <w:pPr>
              <w:rPr>
                <w:b/>
                <w:bCs/>
                <w:sz w:val="18"/>
                <w:szCs w:val="18"/>
                <w:lang w:eastAsia="tr-TR"/>
              </w:rPr>
            </w:pPr>
            <w:r w:rsidRPr="009D7B75">
              <w:rPr>
                <w:b/>
                <w:bCs/>
                <w:sz w:val="18"/>
                <w:szCs w:val="18"/>
                <w:lang w:eastAsia="tr-TR"/>
              </w:rPr>
              <w:t>Toplam</w:t>
            </w:r>
          </w:p>
        </w:tc>
        <w:tc>
          <w:tcPr>
            <w:tcW w:w="1161" w:type="dxa"/>
            <w:tcBorders>
              <w:top w:val="single" w:sz="8" w:space="0" w:color="auto"/>
              <w:left w:val="nil"/>
              <w:bottom w:val="double" w:sz="6" w:space="0" w:color="auto"/>
              <w:right w:val="nil"/>
            </w:tcBorders>
            <w:shd w:val="clear" w:color="000000" w:fill="FFFFFF"/>
            <w:vAlign w:val="center"/>
            <w:hideMark/>
          </w:tcPr>
          <w:p w14:paraId="10455B8D" w14:textId="77777777" w:rsidR="0025034A" w:rsidRPr="009D7B75" w:rsidRDefault="0025034A" w:rsidP="0025034A">
            <w:pPr>
              <w:jc w:val="right"/>
              <w:rPr>
                <w:b/>
                <w:bCs/>
                <w:sz w:val="18"/>
                <w:szCs w:val="18"/>
                <w:lang w:eastAsia="tr-TR"/>
              </w:rPr>
            </w:pPr>
            <w:r w:rsidRPr="009D7B75">
              <w:rPr>
                <w:b/>
                <w:bCs/>
                <w:sz w:val="18"/>
                <w:szCs w:val="18"/>
                <w:lang w:eastAsia="tr-TR"/>
              </w:rPr>
              <w:t>4,748,810</w:t>
            </w:r>
          </w:p>
        </w:tc>
        <w:tc>
          <w:tcPr>
            <w:tcW w:w="1487" w:type="dxa"/>
            <w:tcBorders>
              <w:top w:val="single" w:sz="8" w:space="0" w:color="auto"/>
              <w:left w:val="nil"/>
              <w:bottom w:val="double" w:sz="6" w:space="0" w:color="auto"/>
              <w:right w:val="nil"/>
            </w:tcBorders>
            <w:shd w:val="clear" w:color="000000" w:fill="FFFFFF"/>
            <w:vAlign w:val="center"/>
            <w:hideMark/>
          </w:tcPr>
          <w:p w14:paraId="4FD5DEC1" w14:textId="77777777" w:rsidR="0025034A" w:rsidRPr="009D7B75" w:rsidRDefault="0025034A" w:rsidP="0025034A">
            <w:pPr>
              <w:jc w:val="right"/>
              <w:rPr>
                <w:b/>
                <w:bCs/>
                <w:sz w:val="18"/>
                <w:szCs w:val="18"/>
                <w:lang w:eastAsia="tr-TR"/>
              </w:rPr>
            </w:pPr>
            <w:r w:rsidRPr="009D7B75">
              <w:rPr>
                <w:b/>
                <w:bCs/>
                <w:sz w:val="18"/>
                <w:szCs w:val="18"/>
                <w:lang w:eastAsia="tr-TR"/>
              </w:rPr>
              <w:t>678,456</w:t>
            </w:r>
          </w:p>
        </w:tc>
        <w:tc>
          <w:tcPr>
            <w:tcW w:w="1487" w:type="dxa"/>
            <w:tcBorders>
              <w:top w:val="single" w:sz="8" w:space="0" w:color="auto"/>
              <w:left w:val="nil"/>
              <w:bottom w:val="double" w:sz="6" w:space="0" w:color="auto"/>
              <w:right w:val="nil"/>
            </w:tcBorders>
            <w:shd w:val="clear" w:color="000000" w:fill="FFFFFF"/>
            <w:vAlign w:val="center"/>
            <w:hideMark/>
          </w:tcPr>
          <w:p w14:paraId="5ACF643C" w14:textId="77777777" w:rsidR="0025034A" w:rsidRPr="009D7B75" w:rsidRDefault="0025034A" w:rsidP="0025034A">
            <w:pPr>
              <w:jc w:val="right"/>
              <w:rPr>
                <w:b/>
                <w:bCs/>
                <w:sz w:val="18"/>
                <w:szCs w:val="18"/>
                <w:lang w:eastAsia="tr-TR"/>
              </w:rPr>
            </w:pPr>
            <w:r w:rsidRPr="009D7B75">
              <w:rPr>
                <w:b/>
                <w:bCs/>
                <w:sz w:val="18"/>
                <w:szCs w:val="18"/>
                <w:lang w:eastAsia="tr-TR"/>
              </w:rPr>
              <w:t>420,669</w:t>
            </w:r>
          </w:p>
        </w:tc>
        <w:tc>
          <w:tcPr>
            <w:tcW w:w="1411" w:type="dxa"/>
            <w:tcBorders>
              <w:top w:val="single" w:sz="8" w:space="0" w:color="auto"/>
              <w:left w:val="nil"/>
              <w:bottom w:val="double" w:sz="6" w:space="0" w:color="auto"/>
              <w:right w:val="nil"/>
            </w:tcBorders>
            <w:shd w:val="clear" w:color="000000" w:fill="FFFFFF"/>
            <w:noWrap/>
            <w:vAlign w:val="center"/>
            <w:hideMark/>
          </w:tcPr>
          <w:p w14:paraId="61452EA2" w14:textId="77777777" w:rsidR="0025034A" w:rsidRPr="009D7B75" w:rsidRDefault="0025034A" w:rsidP="0025034A">
            <w:pPr>
              <w:jc w:val="right"/>
              <w:rPr>
                <w:b/>
                <w:bCs/>
                <w:sz w:val="18"/>
                <w:szCs w:val="18"/>
                <w:lang w:eastAsia="tr-TR"/>
              </w:rPr>
            </w:pPr>
            <w:r w:rsidRPr="009D7B75">
              <w:rPr>
                <w:b/>
                <w:bCs/>
                <w:sz w:val="18"/>
                <w:szCs w:val="18"/>
                <w:lang w:eastAsia="tr-TR"/>
              </w:rPr>
              <w:t>-</w:t>
            </w:r>
          </w:p>
        </w:tc>
        <w:tc>
          <w:tcPr>
            <w:tcW w:w="1137" w:type="dxa"/>
            <w:tcBorders>
              <w:top w:val="single" w:sz="8" w:space="0" w:color="auto"/>
              <w:left w:val="nil"/>
              <w:bottom w:val="double" w:sz="6" w:space="0" w:color="auto"/>
              <w:right w:val="nil"/>
            </w:tcBorders>
            <w:shd w:val="clear" w:color="000000" w:fill="FFFFFF"/>
            <w:vAlign w:val="center"/>
            <w:hideMark/>
          </w:tcPr>
          <w:p w14:paraId="361AD8B7" w14:textId="77777777" w:rsidR="0025034A" w:rsidRPr="009D7B75" w:rsidRDefault="0025034A" w:rsidP="0025034A">
            <w:pPr>
              <w:jc w:val="right"/>
              <w:rPr>
                <w:b/>
                <w:bCs/>
                <w:sz w:val="18"/>
                <w:szCs w:val="18"/>
                <w:lang w:eastAsia="tr-TR"/>
              </w:rPr>
            </w:pPr>
            <w:r w:rsidRPr="009D7B75">
              <w:rPr>
                <w:b/>
                <w:bCs/>
                <w:sz w:val="18"/>
                <w:szCs w:val="18"/>
                <w:lang w:eastAsia="tr-TR"/>
              </w:rPr>
              <w:t>5,847,935</w:t>
            </w:r>
          </w:p>
        </w:tc>
      </w:tr>
    </w:tbl>
    <w:p w14:paraId="658F1944" w14:textId="7A68B7C7" w:rsidR="0025034A" w:rsidRPr="009D7B75" w:rsidRDefault="0025034A" w:rsidP="004513FE">
      <w:pPr>
        <w:pStyle w:val="BodyTextIndent"/>
        <w:ind w:left="0" w:firstLine="0"/>
        <w:rPr>
          <w:lang w:eastAsia="tr-TR"/>
        </w:rPr>
      </w:pPr>
    </w:p>
    <w:tbl>
      <w:tblPr>
        <w:tblW w:w="9455" w:type="dxa"/>
        <w:tblCellMar>
          <w:left w:w="70" w:type="dxa"/>
          <w:right w:w="70" w:type="dxa"/>
        </w:tblCellMar>
        <w:tblLook w:val="04A0" w:firstRow="1" w:lastRow="0" w:firstColumn="1" w:lastColumn="0" w:noHBand="0" w:noVBand="1"/>
      </w:tblPr>
      <w:tblGrid>
        <w:gridCol w:w="2786"/>
        <w:gridCol w:w="1158"/>
        <w:gridCol w:w="1484"/>
        <w:gridCol w:w="1484"/>
        <w:gridCol w:w="1408"/>
        <w:gridCol w:w="1135"/>
      </w:tblGrid>
      <w:tr w:rsidR="0025034A" w:rsidRPr="009D7B75" w14:paraId="17D7FA05" w14:textId="77777777" w:rsidTr="0025034A">
        <w:trPr>
          <w:divId w:val="1822580864"/>
          <w:trHeight w:val="237"/>
        </w:trPr>
        <w:tc>
          <w:tcPr>
            <w:tcW w:w="2786" w:type="dxa"/>
            <w:tcBorders>
              <w:top w:val="nil"/>
              <w:left w:val="nil"/>
              <w:bottom w:val="double" w:sz="6" w:space="0" w:color="auto"/>
              <w:right w:val="nil"/>
            </w:tcBorders>
            <w:shd w:val="clear" w:color="auto" w:fill="auto"/>
            <w:noWrap/>
            <w:vAlign w:val="bottom"/>
            <w:hideMark/>
          </w:tcPr>
          <w:p w14:paraId="2BF242E4" w14:textId="50805022" w:rsidR="0025034A" w:rsidRPr="009D7B75" w:rsidRDefault="0025034A" w:rsidP="0025034A">
            <w:pPr>
              <w:rPr>
                <w:sz w:val="22"/>
                <w:szCs w:val="22"/>
                <w:lang w:eastAsia="tr-TR"/>
              </w:rPr>
            </w:pPr>
            <w:r w:rsidRPr="009D7B75">
              <w:rPr>
                <w:sz w:val="22"/>
                <w:szCs w:val="22"/>
                <w:lang w:eastAsia="tr-TR"/>
              </w:rPr>
              <w:t> </w:t>
            </w:r>
          </w:p>
        </w:tc>
        <w:tc>
          <w:tcPr>
            <w:tcW w:w="1158" w:type="dxa"/>
            <w:tcBorders>
              <w:top w:val="nil"/>
              <w:left w:val="nil"/>
              <w:bottom w:val="double" w:sz="6" w:space="0" w:color="auto"/>
              <w:right w:val="nil"/>
            </w:tcBorders>
            <w:shd w:val="clear" w:color="auto" w:fill="auto"/>
            <w:noWrap/>
            <w:vAlign w:val="bottom"/>
            <w:hideMark/>
          </w:tcPr>
          <w:p w14:paraId="07FCE07A" w14:textId="77777777" w:rsidR="0025034A" w:rsidRPr="009D7B75" w:rsidRDefault="0025034A" w:rsidP="0025034A">
            <w:pPr>
              <w:rPr>
                <w:sz w:val="22"/>
                <w:szCs w:val="22"/>
                <w:lang w:eastAsia="tr-TR"/>
              </w:rPr>
            </w:pPr>
            <w:r w:rsidRPr="009D7B75">
              <w:rPr>
                <w:sz w:val="22"/>
                <w:szCs w:val="22"/>
                <w:lang w:eastAsia="tr-TR"/>
              </w:rPr>
              <w:t> </w:t>
            </w:r>
          </w:p>
        </w:tc>
        <w:tc>
          <w:tcPr>
            <w:tcW w:w="1484" w:type="dxa"/>
            <w:tcBorders>
              <w:top w:val="nil"/>
              <w:left w:val="nil"/>
              <w:bottom w:val="double" w:sz="6" w:space="0" w:color="auto"/>
              <w:right w:val="nil"/>
            </w:tcBorders>
            <w:shd w:val="clear" w:color="auto" w:fill="auto"/>
            <w:noWrap/>
            <w:vAlign w:val="bottom"/>
            <w:hideMark/>
          </w:tcPr>
          <w:p w14:paraId="0B3C4BEA" w14:textId="77777777" w:rsidR="0025034A" w:rsidRPr="009D7B75" w:rsidRDefault="0025034A" w:rsidP="0025034A">
            <w:pPr>
              <w:rPr>
                <w:sz w:val="22"/>
                <w:szCs w:val="22"/>
                <w:lang w:eastAsia="tr-TR"/>
              </w:rPr>
            </w:pPr>
            <w:r w:rsidRPr="009D7B75">
              <w:rPr>
                <w:sz w:val="22"/>
                <w:szCs w:val="22"/>
                <w:lang w:eastAsia="tr-TR"/>
              </w:rPr>
              <w:t> </w:t>
            </w:r>
          </w:p>
        </w:tc>
        <w:tc>
          <w:tcPr>
            <w:tcW w:w="1484" w:type="dxa"/>
            <w:tcBorders>
              <w:top w:val="nil"/>
              <w:left w:val="nil"/>
              <w:bottom w:val="double" w:sz="6" w:space="0" w:color="auto"/>
              <w:right w:val="nil"/>
            </w:tcBorders>
            <w:shd w:val="clear" w:color="auto" w:fill="auto"/>
            <w:noWrap/>
            <w:vAlign w:val="bottom"/>
            <w:hideMark/>
          </w:tcPr>
          <w:p w14:paraId="23390E33" w14:textId="77777777" w:rsidR="0025034A" w:rsidRPr="009D7B75" w:rsidRDefault="0025034A" w:rsidP="0025034A">
            <w:pPr>
              <w:rPr>
                <w:sz w:val="22"/>
                <w:szCs w:val="22"/>
                <w:lang w:eastAsia="tr-TR"/>
              </w:rPr>
            </w:pPr>
            <w:r w:rsidRPr="009D7B75">
              <w:rPr>
                <w:sz w:val="22"/>
                <w:szCs w:val="22"/>
                <w:lang w:eastAsia="tr-TR"/>
              </w:rPr>
              <w:t> </w:t>
            </w:r>
          </w:p>
        </w:tc>
        <w:tc>
          <w:tcPr>
            <w:tcW w:w="1408" w:type="dxa"/>
            <w:tcBorders>
              <w:top w:val="nil"/>
              <w:left w:val="nil"/>
              <w:bottom w:val="double" w:sz="6" w:space="0" w:color="auto"/>
              <w:right w:val="nil"/>
            </w:tcBorders>
            <w:shd w:val="clear" w:color="auto" w:fill="auto"/>
            <w:noWrap/>
            <w:vAlign w:val="bottom"/>
            <w:hideMark/>
          </w:tcPr>
          <w:p w14:paraId="5EE28B39" w14:textId="77777777" w:rsidR="0025034A" w:rsidRPr="009D7B75" w:rsidRDefault="0025034A" w:rsidP="0025034A">
            <w:pPr>
              <w:rPr>
                <w:sz w:val="22"/>
                <w:szCs w:val="22"/>
                <w:lang w:eastAsia="tr-TR"/>
              </w:rPr>
            </w:pPr>
            <w:r w:rsidRPr="009D7B75">
              <w:rPr>
                <w:sz w:val="22"/>
                <w:szCs w:val="22"/>
                <w:lang w:eastAsia="tr-TR"/>
              </w:rPr>
              <w:t> </w:t>
            </w:r>
          </w:p>
        </w:tc>
        <w:tc>
          <w:tcPr>
            <w:tcW w:w="1135" w:type="dxa"/>
            <w:tcBorders>
              <w:top w:val="nil"/>
              <w:left w:val="nil"/>
              <w:bottom w:val="double" w:sz="6" w:space="0" w:color="auto"/>
              <w:right w:val="nil"/>
            </w:tcBorders>
            <w:shd w:val="clear" w:color="auto" w:fill="auto"/>
            <w:noWrap/>
            <w:vAlign w:val="bottom"/>
            <w:hideMark/>
          </w:tcPr>
          <w:p w14:paraId="3403FB99" w14:textId="77777777" w:rsidR="0025034A" w:rsidRPr="009D7B75" w:rsidRDefault="0025034A" w:rsidP="0025034A">
            <w:pPr>
              <w:rPr>
                <w:sz w:val="22"/>
                <w:szCs w:val="22"/>
                <w:lang w:eastAsia="tr-TR"/>
              </w:rPr>
            </w:pPr>
            <w:r w:rsidRPr="009D7B75">
              <w:rPr>
                <w:sz w:val="22"/>
                <w:szCs w:val="22"/>
                <w:lang w:eastAsia="tr-TR"/>
              </w:rPr>
              <w:t> </w:t>
            </w:r>
          </w:p>
        </w:tc>
      </w:tr>
      <w:tr w:rsidR="0025034A" w:rsidRPr="009D7B75" w14:paraId="08A32494" w14:textId="77777777" w:rsidTr="0025034A">
        <w:trPr>
          <w:divId w:val="1822580864"/>
          <w:trHeight w:val="237"/>
        </w:trPr>
        <w:tc>
          <w:tcPr>
            <w:tcW w:w="2786" w:type="dxa"/>
            <w:vMerge w:val="restart"/>
            <w:tcBorders>
              <w:top w:val="nil"/>
              <w:left w:val="nil"/>
              <w:bottom w:val="single" w:sz="8" w:space="0" w:color="000000"/>
              <w:right w:val="nil"/>
            </w:tcBorders>
            <w:shd w:val="clear" w:color="000000" w:fill="FFFFFF"/>
            <w:noWrap/>
            <w:vAlign w:val="center"/>
            <w:hideMark/>
          </w:tcPr>
          <w:p w14:paraId="539F58B3" w14:textId="77777777" w:rsidR="0025034A" w:rsidRPr="009D7B75" w:rsidRDefault="0025034A" w:rsidP="0025034A">
            <w:pPr>
              <w:rPr>
                <w:b/>
                <w:bCs/>
                <w:sz w:val="18"/>
                <w:szCs w:val="18"/>
                <w:lang w:eastAsia="tr-TR"/>
              </w:rPr>
            </w:pPr>
            <w:r w:rsidRPr="009D7B75">
              <w:rPr>
                <w:b/>
                <w:bCs/>
                <w:sz w:val="18"/>
                <w:szCs w:val="18"/>
                <w:lang w:eastAsia="tr-TR"/>
              </w:rPr>
              <w:t>Önceki dönem</w:t>
            </w:r>
          </w:p>
        </w:tc>
        <w:tc>
          <w:tcPr>
            <w:tcW w:w="1158" w:type="dxa"/>
            <w:tcBorders>
              <w:top w:val="nil"/>
              <w:left w:val="nil"/>
              <w:bottom w:val="nil"/>
              <w:right w:val="nil"/>
            </w:tcBorders>
            <w:shd w:val="clear" w:color="000000" w:fill="FFFFFF"/>
            <w:vAlign w:val="center"/>
            <w:hideMark/>
          </w:tcPr>
          <w:p w14:paraId="231A9E6D" w14:textId="77777777" w:rsidR="0025034A" w:rsidRPr="009D7B75" w:rsidRDefault="0025034A" w:rsidP="0025034A">
            <w:pPr>
              <w:jc w:val="center"/>
              <w:rPr>
                <w:b/>
                <w:bCs/>
                <w:sz w:val="18"/>
                <w:szCs w:val="18"/>
                <w:lang w:eastAsia="tr-TR"/>
              </w:rPr>
            </w:pPr>
            <w:r w:rsidRPr="009D7B75">
              <w:rPr>
                <w:b/>
                <w:bCs/>
                <w:sz w:val="18"/>
                <w:szCs w:val="18"/>
                <w:lang w:eastAsia="tr-TR"/>
              </w:rPr>
              <w:t> </w:t>
            </w:r>
          </w:p>
        </w:tc>
        <w:tc>
          <w:tcPr>
            <w:tcW w:w="1484" w:type="dxa"/>
            <w:tcBorders>
              <w:top w:val="nil"/>
              <w:left w:val="nil"/>
              <w:bottom w:val="nil"/>
              <w:right w:val="nil"/>
            </w:tcBorders>
            <w:shd w:val="clear" w:color="000000" w:fill="FFFFFF"/>
            <w:vAlign w:val="center"/>
            <w:hideMark/>
          </w:tcPr>
          <w:p w14:paraId="4F3C7571" w14:textId="77777777" w:rsidR="0025034A" w:rsidRPr="009D7B75" w:rsidRDefault="0025034A" w:rsidP="0025034A">
            <w:pPr>
              <w:jc w:val="right"/>
              <w:rPr>
                <w:b/>
                <w:bCs/>
                <w:sz w:val="18"/>
                <w:szCs w:val="18"/>
                <w:lang w:eastAsia="tr-TR"/>
              </w:rPr>
            </w:pPr>
            <w:r w:rsidRPr="009D7B75">
              <w:rPr>
                <w:b/>
                <w:bCs/>
                <w:sz w:val="18"/>
                <w:szCs w:val="18"/>
                <w:lang w:eastAsia="tr-TR"/>
              </w:rPr>
              <w:t xml:space="preserve">31-60 </w:t>
            </w:r>
          </w:p>
        </w:tc>
        <w:tc>
          <w:tcPr>
            <w:tcW w:w="1484" w:type="dxa"/>
            <w:tcBorders>
              <w:top w:val="nil"/>
              <w:left w:val="nil"/>
              <w:bottom w:val="nil"/>
              <w:right w:val="nil"/>
            </w:tcBorders>
            <w:shd w:val="clear" w:color="000000" w:fill="FFFFFF"/>
            <w:noWrap/>
            <w:vAlign w:val="center"/>
            <w:hideMark/>
          </w:tcPr>
          <w:p w14:paraId="5D725294" w14:textId="77777777" w:rsidR="0025034A" w:rsidRPr="009D7B75" w:rsidRDefault="0025034A" w:rsidP="0025034A">
            <w:pPr>
              <w:jc w:val="right"/>
              <w:rPr>
                <w:b/>
                <w:bCs/>
                <w:sz w:val="18"/>
                <w:szCs w:val="18"/>
                <w:lang w:eastAsia="tr-TR"/>
              </w:rPr>
            </w:pPr>
            <w:r w:rsidRPr="009D7B75">
              <w:rPr>
                <w:b/>
                <w:bCs/>
                <w:sz w:val="18"/>
                <w:szCs w:val="18"/>
                <w:lang w:eastAsia="tr-TR"/>
              </w:rPr>
              <w:t xml:space="preserve">61-90 </w:t>
            </w:r>
          </w:p>
        </w:tc>
        <w:tc>
          <w:tcPr>
            <w:tcW w:w="1408" w:type="dxa"/>
            <w:vMerge w:val="restart"/>
            <w:tcBorders>
              <w:top w:val="nil"/>
              <w:left w:val="nil"/>
              <w:bottom w:val="single" w:sz="8" w:space="0" w:color="000000"/>
              <w:right w:val="nil"/>
            </w:tcBorders>
            <w:shd w:val="clear" w:color="000000" w:fill="FFFFFF"/>
            <w:noWrap/>
            <w:vAlign w:val="center"/>
            <w:hideMark/>
          </w:tcPr>
          <w:p w14:paraId="05D6F281" w14:textId="77777777" w:rsidR="0025034A" w:rsidRPr="009D7B75" w:rsidRDefault="0025034A" w:rsidP="0025034A">
            <w:pPr>
              <w:jc w:val="right"/>
              <w:rPr>
                <w:b/>
                <w:bCs/>
                <w:sz w:val="18"/>
                <w:szCs w:val="18"/>
                <w:lang w:eastAsia="tr-TR"/>
              </w:rPr>
            </w:pPr>
            <w:r w:rsidRPr="009D7B75">
              <w:rPr>
                <w:b/>
                <w:bCs/>
                <w:sz w:val="18"/>
                <w:szCs w:val="18"/>
                <w:lang w:eastAsia="tr-TR"/>
              </w:rPr>
              <w:t>91 günden fazla</w:t>
            </w:r>
          </w:p>
        </w:tc>
        <w:tc>
          <w:tcPr>
            <w:tcW w:w="1135" w:type="dxa"/>
            <w:tcBorders>
              <w:top w:val="nil"/>
              <w:left w:val="nil"/>
              <w:bottom w:val="nil"/>
              <w:right w:val="nil"/>
            </w:tcBorders>
            <w:shd w:val="clear" w:color="000000" w:fill="FFFFFF"/>
            <w:vAlign w:val="center"/>
            <w:hideMark/>
          </w:tcPr>
          <w:p w14:paraId="2221E035" w14:textId="77777777" w:rsidR="0025034A" w:rsidRPr="009D7B75" w:rsidRDefault="0025034A" w:rsidP="0025034A">
            <w:pPr>
              <w:jc w:val="right"/>
              <w:rPr>
                <w:b/>
                <w:bCs/>
                <w:sz w:val="18"/>
                <w:szCs w:val="18"/>
                <w:lang w:eastAsia="tr-TR"/>
              </w:rPr>
            </w:pPr>
            <w:r w:rsidRPr="009D7B75">
              <w:rPr>
                <w:b/>
                <w:bCs/>
                <w:sz w:val="18"/>
                <w:szCs w:val="18"/>
                <w:lang w:eastAsia="tr-TR"/>
              </w:rPr>
              <w:t> </w:t>
            </w:r>
          </w:p>
        </w:tc>
      </w:tr>
      <w:tr w:rsidR="0025034A" w:rsidRPr="009D7B75" w14:paraId="5A44D504" w14:textId="77777777" w:rsidTr="0025034A">
        <w:trPr>
          <w:divId w:val="1822580864"/>
          <w:trHeight w:val="373"/>
        </w:trPr>
        <w:tc>
          <w:tcPr>
            <w:tcW w:w="2786" w:type="dxa"/>
            <w:vMerge/>
            <w:tcBorders>
              <w:top w:val="nil"/>
              <w:left w:val="nil"/>
              <w:bottom w:val="single" w:sz="8" w:space="0" w:color="000000"/>
              <w:right w:val="nil"/>
            </w:tcBorders>
            <w:vAlign w:val="center"/>
            <w:hideMark/>
          </w:tcPr>
          <w:p w14:paraId="75BEF4A4" w14:textId="77777777" w:rsidR="0025034A" w:rsidRPr="009D7B75" w:rsidRDefault="0025034A" w:rsidP="0025034A">
            <w:pPr>
              <w:rPr>
                <w:b/>
                <w:bCs/>
                <w:sz w:val="18"/>
                <w:szCs w:val="18"/>
                <w:lang w:eastAsia="tr-TR"/>
              </w:rPr>
            </w:pPr>
          </w:p>
        </w:tc>
        <w:tc>
          <w:tcPr>
            <w:tcW w:w="1158" w:type="dxa"/>
            <w:tcBorders>
              <w:top w:val="nil"/>
              <w:left w:val="nil"/>
              <w:bottom w:val="single" w:sz="8" w:space="0" w:color="auto"/>
              <w:right w:val="nil"/>
            </w:tcBorders>
            <w:shd w:val="clear" w:color="000000" w:fill="FFFFFF"/>
            <w:vAlign w:val="center"/>
            <w:hideMark/>
          </w:tcPr>
          <w:p w14:paraId="39BC1E3B" w14:textId="77777777" w:rsidR="0025034A" w:rsidRPr="009D7B75" w:rsidRDefault="0025034A" w:rsidP="0025034A">
            <w:pPr>
              <w:jc w:val="center"/>
              <w:rPr>
                <w:b/>
                <w:bCs/>
                <w:sz w:val="18"/>
                <w:szCs w:val="18"/>
                <w:lang w:eastAsia="tr-TR"/>
              </w:rPr>
            </w:pPr>
            <w:r w:rsidRPr="009D7B75">
              <w:rPr>
                <w:b/>
                <w:bCs/>
                <w:sz w:val="18"/>
                <w:szCs w:val="18"/>
                <w:lang w:eastAsia="tr-TR"/>
              </w:rPr>
              <w:t>30 günden az</w:t>
            </w:r>
          </w:p>
        </w:tc>
        <w:tc>
          <w:tcPr>
            <w:tcW w:w="1484" w:type="dxa"/>
            <w:tcBorders>
              <w:top w:val="nil"/>
              <w:left w:val="nil"/>
              <w:bottom w:val="single" w:sz="8" w:space="0" w:color="auto"/>
              <w:right w:val="nil"/>
            </w:tcBorders>
            <w:shd w:val="clear" w:color="000000" w:fill="FFFFFF"/>
            <w:vAlign w:val="center"/>
            <w:hideMark/>
          </w:tcPr>
          <w:p w14:paraId="00E09195" w14:textId="77777777" w:rsidR="0025034A" w:rsidRPr="009D7B75" w:rsidRDefault="0025034A" w:rsidP="0025034A">
            <w:pPr>
              <w:jc w:val="right"/>
              <w:rPr>
                <w:b/>
                <w:bCs/>
                <w:sz w:val="18"/>
                <w:szCs w:val="18"/>
                <w:lang w:eastAsia="tr-TR"/>
              </w:rPr>
            </w:pPr>
            <w:proofErr w:type="gramStart"/>
            <w:r w:rsidRPr="009D7B75">
              <w:rPr>
                <w:b/>
                <w:bCs/>
                <w:sz w:val="18"/>
                <w:szCs w:val="18"/>
                <w:lang w:eastAsia="tr-TR"/>
              </w:rPr>
              <w:t>gün</w:t>
            </w:r>
            <w:proofErr w:type="gramEnd"/>
          </w:p>
        </w:tc>
        <w:tc>
          <w:tcPr>
            <w:tcW w:w="1484" w:type="dxa"/>
            <w:tcBorders>
              <w:top w:val="nil"/>
              <w:left w:val="nil"/>
              <w:bottom w:val="single" w:sz="8" w:space="0" w:color="auto"/>
              <w:right w:val="nil"/>
            </w:tcBorders>
            <w:shd w:val="clear" w:color="000000" w:fill="FFFFFF"/>
            <w:noWrap/>
            <w:vAlign w:val="center"/>
            <w:hideMark/>
          </w:tcPr>
          <w:p w14:paraId="423DB3EE" w14:textId="77777777" w:rsidR="0025034A" w:rsidRPr="009D7B75" w:rsidRDefault="0025034A" w:rsidP="0025034A">
            <w:pPr>
              <w:jc w:val="right"/>
              <w:rPr>
                <w:b/>
                <w:bCs/>
                <w:sz w:val="18"/>
                <w:szCs w:val="18"/>
                <w:lang w:eastAsia="tr-TR"/>
              </w:rPr>
            </w:pPr>
            <w:r w:rsidRPr="009D7B75">
              <w:rPr>
                <w:b/>
                <w:bCs/>
                <w:sz w:val="18"/>
                <w:szCs w:val="18"/>
                <w:lang w:eastAsia="tr-TR"/>
              </w:rPr>
              <w:t>Gün</w:t>
            </w:r>
          </w:p>
        </w:tc>
        <w:tc>
          <w:tcPr>
            <w:tcW w:w="1408" w:type="dxa"/>
            <w:vMerge/>
            <w:tcBorders>
              <w:top w:val="nil"/>
              <w:left w:val="nil"/>
              <w:bottom w:val="single" w:sz="8" w:space="0" w:color="000000"/>
              <w:right w:val="nil"/>
            </w:tcBorders>
            <w:vAlign w:val="center"/>
            <w:hideMark/>
          </w:tcPr>
          <w:p w14:paraId="542C9125" w14:textId="77777777" w:rsidR="0025034A" w:rsidRPr="009D7B75" w:rsidRDefault="0025034A" w:rsidP="0025034A">
            <w:pPr>
              <w:rPr>
                <w:b/>
                <w:bCs/>
                <w:sz w:val="18"/>
                <w:szCs w:val="18"/>
                <w:lang w:eastAsia="tr-TR"/>
              </w:rPr>
            </w:pPr>
          </w:p>
        </w:tc>
        <w:tc>
          <w:tcPr>
            <w:tcW w:w="1135" w:type="dxa"/>
            <w:tcBorders>
              <w:top w:val="nil"/>
              <w:left w:val="nil"/>
              <w:bottom w:val="single" w:sz="8" w:space="0" w:color="auto"/>
              <w:right w:val="nil"/>
            </w:tcBorders>
            <w:shd w:val="clear" w:color="000000" w:fill="FFFFFF"/>
            <w:vAlign w:val="center"/>
            <w:hideMark/>
          </w:tcPr>
          <w:p w14:paraId="4CC91C05" w14:textId="77777777" w:rsidR="0025034A" w:rsidRPr="009D7B75" w:rsidRDefault="0025034A" w:rsidP="0025034A">
            <w:pPr>
              <w:jc w:val="right"/>
              <w:rPr>
                <w:b/>
                <w:bCs/>
                <w:sz w:val="18"/>
                <w:szCs w:val="18"/>
                <w:lang w:eastAsia="tr-TR"/>
              </w:rPr>
            </w:pPr>
            <w:r w:rsidRPr="009D7B75">
              <w:rPr>
                <w:b/>
                <w:bCs/>
                <w:sz w:val="18"/>
                <w:szCs w:val="18"/>
                <w:lang w:eastAsia="tr-TR"/>
              </w:rPr>
              <w:t>Toplam</w:t>
            </w:r>
          </w:p>
        </w:tc>
      </w:tr>
      <w:tr w:rsidR="0025034A" w:rsidRPr="009D7B75" w14:paraId="5220B56C" w14:textId="77777777" w:rsidTr="0025034A">
        <w:trPr>
          <w:divId w:val="1822580864"/>
          <w:trHeight w:val="226"/>
        </w:trPr>
        <w:tc>
          <w:tcPr>
            <w:tcW w:w="2786" w:type="dxa"/>
            <w:tcBorders>
              <w:top w:val="nil"/>
              <w:left w:val="nil"/>
              <w:bottom w:val="nil"/>
              <w:right w:val="nil"/>
            </w:tcBorders>
            <w:shd w:val="clear" w:color="000000" w:fill="FFFFFF"/>
            <w:noWrap/>
            <w:vAlign w:val="center"/>
            <w:hideMark/>
          </w:tcPr>
          <w:p w14:paraId="1DACD532" w14:textId="77777777" w:rsidR="0025034A" w:rsidRPr="009D7B75" w:rsidRDefault="0025034A" w:rsidP="0025034A">
            <w:pPr>
              <w:rPr>
                <w:sz w:val="18"/>
                <w:szCs w:val="18"/>
                <w:lang w:eastAsia="tr-TR"/>
              </w:rPr>
            </w:pPr>
            <w:r w:rsidRPr="009D7B75">
              <w:rPr>
                <w:sz w:val="18"/>
                <w:szCs w:val="18"/>
                <w:lang w:eastAsia="tr-TR"/>
              </w:rPr>
              <w:t>Krediler ve alacaklar</w:t>
            </w:r>
          </w:p>
        </w:tc>
        <w:tc>
          <w:tcPr>
            <w:tcW w:w="1158" w:type="dxa"/>
            <w:tcBorders>
              <w:top w:val="nil"/>
              <w:left w:val="nil"/>
              <w:bottom w:val="nil"/>
              <w:right w:val="nil"/>
            </w:tcBorders>
            <w:shd w:val="clear" w:color="000000" w:fill="FFFFFF"/>
            <w:vAlign w:val="center"/>
            <w:hideMark/>
          </w:tcPr>
          <w:p w14:paraId="0A7B915F" w14:textId="77777777" w:rsidR="0025034A" w:rsidRPr="009D7B75" w:rsidRDefault="0025034A" w:rsidP="0025034A">
            <w:pPr>
              <w:jc w:val="right"/>
              <w:rPr>
                <w:sz w:val="18"/>
                <w:szCs w:val="18"/>
                <w:lang w:eastAsia="tr-TR"/>
              </w:rPr>
            </w:pPr>
            <w:r w:rsidRPr="009D7B75">
              <w:rPr>
                <w:sz w:val="18"/>
                <w:szCs w:val="18"/>
                <w:lang w:eastAsia="tr-TR"/>
              </w:rPr>
              <w:t> </w:t>
            </w:r>
          </w:p>
        </w:tc>
        <w:tc>
          <w:tcPr>
            <w:tcW w:w="1484" w:type="dxa"/>
            <w:tcBorders>
              <w:top w:val="nil"/>
              <w:left w:val="nil"/>
              <w:bottom w:val="nil"/>
              <w:right w:val="nil"/>
            </w:tcBorders>
            <w:shd w:val="clear" w:color="000000" w:fill="FFFFFF"/>
            <w:vAlign w:val="center"/>
            <w:hideMark/>
          </w:tcPr>
          <w:p w14:paraId="41849173" w14:textId="77777777" w:rsidR="0025034A" w:rsidRPr="009D7B75" w:rsidRDefault="0025034A" w:rsidP="0025034A">
            <w:pPr>
              <w:jc w:val="right"/>
              <w:rPr>
                <w:sz w:val="18"/>
                <w:szCs w:val="18"/>
                <w:lang w:eastAsia="tr-TR"/>
              </w:rPr>
            </w:pPr>
            <w:r w:rsidRPr="009D7B75">
              <w:rPr>
                <w:sz w:val="18"/>
                <w:szCs w:val="18"/>
                <w:lang w:eastAsia="tr-TR"/>
              </w:rPr>
              <w:t> </w:t>
            </w:r>
          </w:p>
        </w:tc>
        <w:tc>
          <w:tcPr>
            <w:tcW w:w="1484" w:type="dxa"/>
            <w:tcBorders>
              <w:top w:val="nil"/>
              <w:left w:val="nil"/>
              <w:bottom w:val="nil"/>
              <w:right w:val="nil"/>
            </w:tcBorders>
            <w:shd w:val="clear" w:color="000000" w:fill="FFFFFF"/>
            <w:noWrap/>
            <w:vAlign w:val="center"/>
            <w:hideMark/>
          </w:tcPr>
          <w:p w14:paraId="15CCBB80" w14:textId="77777777" w:rsidR="0025034A" w:rsidRPr="009D7B75" w:rsidRDefault="0025034A" w:rsidP="0025034A">
            <w:pPr>
              <w:jc w:val="right"/>
              <w:rPr>
                <w:sz w:val="18"/>
                <w:szCs w:val="18"/>
                <w:lang w:eastAsia="tr-TR"/>
              </w:rPr>
            </w:pPr>
            <w:r w:rsidRPr="009D7B75">
              <w:rPr>
                <w:sz w:val="18"/>
                <w:szCs w:val="18"/>
                <w:lang w:eastAsia="tr-TR"/>
              </w:rPr>
              <w:t> </w:t>
            </w:r>
          </w:p>
        </w:tc>
        <w:tc>
          <w:tcPr>
            <w:tcW w:w="1408" w:type="dxa"/>
            <w:tcBorders>
              <w:top w:val="nil"/>
              <w:left w:val="nil"/>
              <w:bottom w:val="nil"/>
              <w:right w:val="nil"/>
            </w:tcBorders>
            <w:shd w:val="clear" w:color="000000" w:fill="FFFFFF"/>
            <w:noWrap/>
            <w:vAlign w:val="center"/>
            <w:hideMark/>
          </w:tcPr>
          <w:p w14:paraId="6A41E55B" w14:textId="77777777" w:rsidR="0025034A" w:rsidRPr="009D7B75" w:rsidRDefault="0025034A" w:rsidP="0025034A">
            <w:pPr>
              <w:jc w:val="right"/>
              <w:rPr>
                <w:sz w:val="18"/>
                <w:szCs w:val="18"/>
                <w:lang w:eastAsia="tr-TR"/>
              </w:rPr>
            </w:pPr>
            <w:r w:rsidRPr="009D7B75">
              <w:rPr>
                <w:sz w:val="18"/>
                <w:szCs w:val="18"/>
                <w:lang w:eastAsia="tr-TR"/>
              </w:rPr>
              <w:t> </w:t>
            </w:r>
          </w:p>
        </w:tc>
        <w:tc>
          <w:tcPr>
            <w:tcW w:w="1135" w:type="dxa"/>
            <w:tcBorders>
              <w:top w:val="nil"/>
              <w:left w:val="nil"/>
              <w:bottom w:val="nil"/>
              <w:right w:val="nil"/>
            </w:tcBorders>
            <w:shd w:val="clear" w:color="000000" w:fill="FFFFFF"/>
            <w:vAlign w:val="center"/>
            <w:hideMark/>
          </w:tcPr>
          <w:p w14:paraId="7D08B550" w14:textId="77777777" w:rsidR="0025034A" w:rsidRPr="009D7B75" w:rsidRDefault="0025034A" w:rsidP="0025034A">
            <w:pPr>
              <w:jc w:val="right"/>
              <w:rPr>
                <w:sz w:val="18"/>
                <w:szCs w:val="18"/>
                <w:lang w:eastAsia="tr-TR"/>
              </w:rPr>
            </w:pPr>
            <w:r w:rsidRPr="009D7B75">
              <w:rPr>
                <w:sz w:val="18"/>
                <w:szCs w:val="18"/>
                <w:lang w:eastAsia="tr-TR"/>
              </w:rPr>
              <w:t> </w:t>
            </w:r>
          </w:p>
        </w:tc>
      </w:tr>
      <w:tr w:rsidR="0025034A" w:rsidRPr="009D7B75" w14:paraId="0AC48A4F" w14:textId="77777777" w:rsidTr="0025034A">
        <w:trPr>
          <w:divId w:val="1822580864"/>
          <w:trHeight w:val="226"/>
        </w:trPr>
        <w:tc>
          <w:tcPr>
            <w:tcW w:w="2786" w:type="dxa"/>
            <w:tcBorders>
              <w:top w:val="nil"/>
              <w:left w:val="nil"/>
              <w:bottom w:val="nil"/>
              <w:right w:val="nil"/>
            </w:tcBorders>
            <w:shd w:val="clear" w:color="000000" w:fill="FFFFFF"/>
            <w:noWrap/>
            <w:vAlign w:val="center"/>
            <w:hideMark/>
          </w:tcPr>
          <w:p w14:paraId="4BDCD7B6" w14:textId="77777777" w:rsidR="0025034A" w:rsidRPr="009D7B75" w:rsidRDefault="0025034A" w:rsidP="0025034A">
            <w:pPr>
              <w:ind w:firstLineChars="300" w:firstLine="540"/>
              <w:rPr>
                <w:sz w:val="18"/>
                <w:szCs w:val="18"/>
                <w:lang w:eastAsia="tr-TR"/>
              </w:rPr>
            </w:pPr>
            <w:r w:rsidRPr="009D7B75">
              <w:rPr>
                <w:sz w:val="18"/>
                <w:szCs w:val="18"/>
                <w:lang w:eastAsia="tr-TR"/>
              </w:rPr>
              <w:t>Kurumsal krediler</w:t>
            </w:r>
          </w:p>
        </w:tc>
        <w:tc>
          <w:tcPr>
            <w:tcW w:w="1158" w:type="dxa"/>
            <w:tcBorders>
              <w:top w:val="nil"/>
              <w:left w:val="nil"/>
              <w:bottom w:val="nil"/>
              <w:right w:val="nil"/>
            </w:tcBorders>
            <w:shd w:val="clear" w:color="000000" w:fill="FFFFFF"/>
            <w:vAlign w:val="center"/>
            <w:hideMark/>
          </w:tcPr>
          <w:p w14:paraId="724C3509" w14:textId="77777777" w:rsidR="0025034A" w:rsidRPr="009D7B75" w:rsidRDefault="0025034A" w:rsidP="0025034A">
            <w:pPr>
              <w:jc w:val="right"/>
              <w:rPr>
                <w:sz w:val="18"/>
                <w:szCs w:val="18"/>
                <w:lang w:eastAsia="tr-TR"/>
              </w:rPr>
            </w:pPr>
            <w:r w:rsidRPr="009D7B75">
              <w:rPr>
                <w:sz w:val="18"/>
                <w:szCs w:val="18"/>
                <w:lang w:eastAsia="tr-TR"/>
              </w:rPr>
              <w:t>2,835,639</w:t>
            </w:r>
          </w:p>
        </w:tc>
        <w:tc>
          <w:tcPr>
            <w:tcW w:w="1484" w:type="dxa"/>
            <w:tcBorders>
              <w:top w:val="nil"/>
              <w:left w:val="nil"/>
              <w:bottom w:val="nil"/>
              <w:right w:val="nil"/>
            </w:tcBorders>
            <w:shd w:val="clear" w:color="000000" w:fill="FFFFFF"/>
            <w:vAlign w:val="center"/>
            <w:hideMark/>
          </w:tcPr>
          <w:p w14:paraId="709B84E4" w14:textId="77777777" w:rsidR="0025034A" w:rsidRPr="009D7B75" w:rsidRDefault="0025034A" w:rsidP="0025034A">
            <w:pPr>
              <w:jc w:val="right"/>
              <w:rPr>
                <w:sz w:val="18"/>
                <w:szCs w:val="18"/>
                <w:lang w:eastAsia="tr-TR"/>
              </w:rPr>
            </w:pPr>
            <w:r w:rsidRPr="009D7B75">
              <w:rPr>
                <w:sz w:val="18"/>
                <w:szCs w:val="18"/>
                <w:lang w:eastAsia="tr-TR"/>
              </w:rPr>
              <w:t>639,881</w:t>
            </w:r>
          </w:p>
        </w:tc>
        <w:tc>
          <w:tcPr>
            <w:tcW w:w="1484" w:type="dxa"/>
            <w:tcBorders>
              <w:top w:val="nil"/>
              <w:left w:val="nil"/>
              <w:bottom w:val="nil"/>
              <w:right w:val="nil"/>
            </w:tcBorders>
            <w:shd w:val="clear" w:color="000000" w:fill="FFFFFF"/>
            <w:vAlign w:val="center"/>
            <w:hideMark/>
          </w:tcPr>
          <w:p w14:paraId="19460AF4" w14:textId="77777777" w:rsidR="0025034A" w:rsidRPr="009D7B75" w:rsidRDefault="0025034A" w:rsidP="0025034A">
            <w:pPr>
              <w:jc w:val="right"/>
              <w:rPr>
                <w:sz w:val="18"/>
                <w:szCs w:val="18"/>
                <w:lang w:eastAsia="tr-TR"/>
              </w:rPr>
            </w:pPr>
            <w:r w:rsidRPr="009D7B75">
              <w:rPr>
                <w:sz w:val="18"/>
                <w:szCs w:val="18"/>
                <w:lang w:eastAsia="tr-TR"/>
              </w:rPr>
              <w:t>608,330</w:t>
            </w:r>
          </w:p>
        </w:tc>
        <w:tc>
          <w:tcPr>
            <w:tcW w:w="1408" w:type="dxa"/>
            <w:tcBorders>
              <w:top w:val="nil"/>
              <w:left w:val="nil"/>
              <w:bottom w:val="nil"/>
              <w:right w:val="nil"/>
            </w:tcBorders>
            <w:shd w:val="clear" w:color="auto" w:fill="auto"/>
            <w:noWrap/>
            <w:vAlign w:val="bottom"/>
            <w:hideMark/>
          </w:tcPr>
          <w:p w14:paraId="2F1EEA50" w14:textId="77777777" w:rsidR="0025034A" w:rsidRPr="009D7B75" w:rsidRDefault="0025034A" w:rsidP="0025034A">
            <w:pPr>
              <w:jc w:val="right"/>
              <w:rPr>
                <w:b/>
                <w:sz w:val="22"/>
                <w:szCs w:val="22"/>
                <w:lang w:eastAsia="tr-TR"/>
              </w:rPr>
            </w:pPr>
            <w:r w:rsidRPr="009D7B75">
              <w:rPr>
                <w:b/>
                <w:sz w:val="22"/>
                <w:szCs w:val="22"/>
                <w:lang w:eastAsia="tr-TR"/>
              </w:rPr>
              <w:t>-</w:t>
            </w:r>
          </w:p>
        </w:tc>
        <w:tc>
          <w:tcPr>
            <w:tcW w:w="1135" w:type="dxa"/>
            <w:tcBorders>
              <w:top w:val="nil"/>
              <w:left w:val="nil"/>
              <w:bottom w:val="nil"/>
              <w:right w:val="nil"/>
            </w:tcBorders>
            <w:shd w:val="clear" w:color="000000" w:fill="FFFFFF"/>
            <w:vAlign w:val="center"/>
            <w:hideMark/>
          </w:tcPr>
          <w:p w14:paraId="500FD754" w14:textId="77777777" w:rsidR="0025034A" w:rsidRPr="009D7B75" w:rsidRDefault="0025034A" w:rsidP="0025034A">
            <w:pPr>
              <w:jc w:val="right"/>
              <w:rPr>
                <w:sz w:val="18"/>
                <w:szCs w:val="18"/>
                <w:lang w:eastAsia="tr-TR"/>
              </w:rPr>
            </w:pPr>
            <w:r w:rsidRPr="009D7B75">
              <w:rPr>
                <w:sz w:val="18"/>
                <w:szCs w:val="18"/>
                <w:lang w:eastAsia="tr-TR"/>
              </w:rPr>
              <w:t>4,083,850</w:t>
            </w:r>
          </w:p>
        </w:tc>
      </w:tr>
      <w:tr w:rsidR="0025034A" w:rsidRPr="009D7B75" w14:paraId="08B53BF3" w14:textId="77777777" w:rsidTr="0025034A">
        <w:trPr>
          <w:divId w:val="1822580864"/>
          <w:trHeight w:val="226"/>
        </w:trPr>
        <w:tc>
          <w:tcPr>
            <w:tcW w:w="2786" w:type="dxa"/>
            <w:tcBorders>
              <w:top w:val="nil"/>
              <w:left w:val="nil"/>
              <w:bottom w:val="nil"/>
              <w:right w:val="nil"/>
            </w:tcBorders>
            <w:shd w:val="clear" w:color="000000" w:fill="FFFFFF"/>
            <w:noWrap/>
            <w:vAlign w:val="center"/>
            <w:hideMark/>
          </w:tcPr>
          <w:p w14:paraId="30FAB58B" w14:textId="77777777" w:rsidR="0025034A" w:rsidRPr="009D7B75" w:rsidRDefault="0025034A" w:rsidP="0025034A">
            <w:pPr>
              <w:ind w:firstLineChars="300" w:firstLine="540"/>
              <w:rPr>
                <w:sz w:val="18"/>
                <w:szCs w:val="18"/>
                <w:lang w:eastAsia="tr-TR"/>
              </w:rPr>
            </w:pPr>
            <w:r w:rsidRPr="009D7B75">
              <w:rPr>
                <w:sz w:val="18"/>
                <w:szCs w:val="18"/>
                <w:lang w:eastAsia="tr-TR"/>
              </w:rPr>
              <w:t>Tüketici kredileri</w:t>
            </w:r>
          </w:p>
        </w:tc>
        <w:tc>
          <w:tcPr>
            <w:tcW w:w="1158" w:type="dxa"/>
            <w:tcBorders>
              <w:top w:val="nil"/>
              <w:left w:val="nil"/>
              <w:bottom w:val="nil"/>
              <w:right w:val="nil"/>
            </w:tcBorders>
            <w:shd w:val="clear" w:color="000000" w:fill="FFFFFF"/>
            <w:vAlign w:val="center"/>
            <w:hideMark/>
          </w:tcPr>
          <w:p w14:paraId="1D135BDB" w14:textId="77777777" w:rsidR="0025034A" w:rsidRPr="009D7B75" w:rsidRDefault="0025034A" w:rsidP="0025034A">
            <w:pPr>
              <w:jc w:val="right"/>
              <w:rPr>
                <w:sz w:val="18"/>
                <w:szCs w:val="18"/>
                <w:lang w:eastAsia="tr-TR"/>
              </w:rPr>
            </w:pPr>
            <w:r w:rsidRPr="009D7B75">
              <w:rPr>
                <w:sz w:val="18"/>
                <w:szCs w:val="18"/>
                <w:lang w:eastAsia="tr-TR"/>
              </w:rPr>
              <w:t>16,015</w:t>
            </w:r>
          </w:p>
        </w:tc>
        <w:tc>
          <w:tcPr>
            <w:tcW w:w="1484" w:type="dxa"/>
            <w:tcBorders>
              <w:top w:val="nil"/>
              <w:left w:val="nil"/>
              <w:bottom w:val="nil"/>
              <w:right w:val="nil"/>
            </w:tcBorders>
            <w:shd w:val="clear" w:color="000000" w:fill="FFFFFF"/>
            <w:vAlign w:val="center"/>
            <w:hideMark/>
          </w:tcPr>
          <w:p w14:paraId="0AB7A98B" w14:textId="77777777" w:rsidR="0025034A" w:rsidRPr="009D7B75" w:rsidRDefault="0025034A" w:rsidP="0025034A">
            <w:pPr>
              <w:jc w:val="right"/>
              <w:rPr>
                <w:sz w:val="18"/>
                <w:szCs w:val="18"/>
                <w:lang w:eastAsia="tr-TR"/>
              </w:rPr>
            </w:pPr>
            <w:r w:rsidRPr="009D7B75">
              <w:rPr>
                <w:sz w:val="18"/>
                <w:szCs w:val="18"/>
                <w:lang w:eastAsia="tr-TR"/>
              </w:rPr>
              <w:t>129,499</w:t>
            </w:r>
          </w:p>
        </w:tc>
        <w:tc>
          <w:tcPr>
            <w:tcW w:w="1484" w:type="dxa"/>
            <w:tcBorders>
              <w:top w:val="nil"/>
              <w:left w:val="nil"/>
              <w:bottom w:val="nil"/>
              <w:right w:val="nil"/>
            </w:tcBorders>
            <w:shd w:val="clear" w:color="000000" w:fill="FFFFFF"/>
            <w:vAlign w:val="center"/>
            <w:hideMark/>
          </w:tcPr>
          <w:p w14:paraId="42EFE9D3" w14:textId="77777777" w:rsidR="0025034A" w:rsidRPr="009D7B75" w:rsidRDefault="0025034A" w:rsidP="0025034A">
            <w:pPr>
              <w:jc w:val="right"/>
              <w:rPr>
                <w:sz w:val="18"/>
                <w:szCs w:val="18"/>
                <w:lang w:eastAsia="tr-TR"/>
              </w:rPr>
            </w:pPr>
            <w:r w:rsidRPr="009D7B75">
              <w:rPr>
                <w:sz w:val="18"/>
                <w:szCs w:val="18"/>
                <w:lang w:eastAsia="tr-TR"/>
              </w:rPr>
              <w:t>83,459</w:t>
            </w:r>
          </w:p>
        </w:tc>
        <w:tc>
          <w:tcPr>
            <w:tcW w:w="1408" w:type="dxa"/>
            <w:tcBorders>
              <w:top w:val="nil"/>
              <w:left w:val="nil"/>
              <w:bottom w:val="nil"/>
              <w:right w:val="nil"/>
            </w:tcBorders>
            <w:shd w:val="clear" w:color="auto" w:fill="auto"/>
            <w:noWrap/>
            <w:vAlign w:val="bottom"/>
            <w:hideMark/>
          </w:tcPr>
          <w:p w14:paraId="08EA2390" w14:textId="77777777" w:rsidR="0025034A" w:rsidRPr="009D7B75" w:rsidRDefault="0025034A" w:rsidP="0025034A">
            <w:pPr>
              <w:jc w:val="right"/>
              <w:rPr>
                <w:b/>
                <w:sz w:val="22"/>
                <w:szCs w:val="22"/>
                <w:lang w:eastAsia="tr-TR"/>
              </w:rPr>
            </w:pPr>
            <w:r w:rsidRPr="009D7B75">
              <w:rPr>
                <w:b/>
                <w:sz w:val="22"/>
                <w:szCs w:val="22"/>
                <w:lang w:eastAsia="tr-TR"/>
              </w:rPr>
              <w:t>-</w:t>
            </w:r>
          </w:p>
        </w:tc>
        <w:tc>
          <w:tcPr>
            <w:tcW w:w="1135" w:type="dxa"/>
            <w:tcBorders>
              <w:top w:val="nil"/>
              <w:left w:val="nil"/>
              <w:bottom w:val="nil"/>
              <w:right w:val="nil"/>
            </w:tcBorders>
            <w:shd w:val="clear" w:color="000000" w:fill="FFFFFF"/>
            <w:vAlign w:val="center"/>
            <w:hideMark/>
          </w:tcPr>
          <w:p w14:paraId="196311F9" w14:textId="77777777" w:rsidR="0025034A" w:rsidRPr="009D7B75" w:rsidRDefault="0025034A" w:rsidP="0025034A">
            <w:pPr>
              <w:jc w:val="right"/>
              <w:rPr>
                <w:sz w:val="18"/>
                <w:szCs w:val="18"/>
                <w:lang w:eastAsia="tr-TR"/>
              </w:rPr>
            </w:pPr>
            <w:r w:rsidRPr="009D7B75">
              <w:rPr>
                <w:sz w:val="18"/>
                <w:szCs w:val="18"/>
                <w:lang w:eastAsia="tr-TR"/>
              </w:rPr>
              <w:t>228,973</w:t>
            </w:r>
          </w:p>
        </w:tc>
      </w:tr>
      <w:tr w:rsidR="0025034A" w:rsidRPr="009D7B75" w14:paraId="44FCD7AC" w14:textId="77777777" w:rsidTr="0025034A">
        <w:trPr>
          <w:divId w:val="1822580864"/>
          <w:trHeight w:val="237"/>
        </w:trPr>
        <w:tc>
          <w:tcPr>
            <w:tcW w:w="2786" w:type="dxa"/>
            <w:tcBorders>
              <w:top w:val="nil"/>
              <w:left w:val="nil"/>
              <w:bottom w:val="nil"/>
              <w:right w:val="nil"/>
            </w:tcBorders>
            <w:shd w:val="clear" w:color="000000" w:fill="FFFFFF"/>
            <w:noWrap/>
            <w:vAlign w:val="center"/>
            <w:hideMark/>
          </w:tcPr>
          <w:p w14:paraId="2BC99F7D" w14:textId="77777777" w:rsidR="0025034A" w:rsidRPr="009D7B75" w:rsidRDefault="0025034A" w:rsidP="0025034A">
            <w:pPr>
              <w:ind w:firstLineChars="300" w:firstLine="540"/>
              <w:rPr>
                <w:sz w:val="18"/>
                <w:szCs w:val="18"/>
                <w:lang w:eastAsia="tr-TR"/>
              </w:rPr>
            </w:pPr>
            <w:r w:rsidRPr="009D7B75">
              <w:rPr>
                <w:sz w:val="18"/>
                <w:szCs w:val="18"/>
                <w:lang w:eastAsia="tr-TR"/>
              </w:rPr>
              <w:t>Kredi kartları</w:t>
            </w:r>
          </w:p>
        </w:tc>
        <w:tc>
          <w:tcPr>
            <w:tcW w:w="1158" w:type="dxa"/>
            <w:tcBorders>
              <w:top w:val="nil"/>
              <w:left w:val="nil"/>
              <w:bottom w:val="nil"/>
              <w:right w:val="nil"/>
            </w:tcBorders>
            <w:shd w:val="clear" w:color="000000" w:fill="FFFFFF"/>
            <w:vAlign w:val="center"/>
            <w:hideMark/>
          </w:tcPr>
          <w:p w14:paraId="70F83973" w14:textId="77777777" w:rsidR="0025034A" w:rsidRPr="009D7B75" w:rsidRDefault="0025034A" w:rsidP="0025034A">
            <w:pPr>
              <w:jc w:val="right"/>
              <w:rPr>
                <w:sz w:val="18"/>
                <w:szCs w:val="18"/>
                <w:lang w:eastAsia="tr-TR"/>
              </w:rPr>
            </w:pPr>
            <w:r w:rsidRPr="009D7B75">
              <w:rPr>
                <w:sz w:val="18"/>
                <w:szCs w:val="18"/>
                <w:lang w:eastAsia="tr-TR"/>
              </w:rPr>
              <w:t>40,369</w:t>
            </w:r>
          </w:p>
        </w:tc>
        <w:tc>
          <w:tcPr>
            <w:tcW w:w="1484" w:type="dxa"/>
            <w:tcBorders>
              <w:top w:val="nil"/>
              <w:left w:val="nil"/>
              <w:bottom w:val="nil"/>
              <w:right w:val="nil"/>
            </w:tcBorders>
            <w:shd w:val="clear" w:color="000000" w:fill="FFFFFF"/>
            <w:vAlign w:val="center"/>
            <w:hideMark/>
          </w:tcPr>
          <w:p w14:paraId="7DC0F612" w14:textId="77777777" w:rsidR="0025034A" w:rsidRPr="009D7B75" w:rsidRDefault="0025034A" w:rsidP="0025034A">
            <w:pPr>
              <w:jc w:val="right"/>
              <w:rPr>
                <w:sz w:val="18"/>
                <w:szCs w:val="18"/>
                <w:lang w:eastAsia="tr-TR"/>
              </w:rPr>
            </w:pPr>
            <w:r w:rsidRPr="009D7B75">
              <w:rPr>
                <w:sz w:val="18"/>
                <w:szCs w:val="18"/>
                <w:lang w:eastAsia="tr-TR"/>
              </w:rPr>
              <w:t>14,395</w:t>
            </w:r>
          </w:p>
        </w:tc>
        <w:tc>
          <w:tcPr>
            <w:tcW w:w="1484" w:type="dxa"/>
            <w:tcBorders>
              <w:top w:val="nil"/>
              <w:left w:val="nil"/>
              <w:bottom w:val="nil"/>
              <w:right w:val="nil"/>
            </w:tcBorders>
            <w:shd w:val="clear" w:color="000000" w:fill="FFFFFF"/>
            <w:vAlign w:val="center"/>
            <w:hideMark/>
          </w:tcPr>
          <w:p w14:paraId="6EAD1622" w14:textId="77777777" w:rsidR="0025034A" w:rsidRPr="009D7B75" w:rsidRDefault="0025034A" w:rsidP="0025034A">
            <w:pPr>
              <w:jc w:val="right"/>
              <w:rPr>
                <w:sz w:val="18"/>
                <w:szCs w:val="18"/>
                <w:lang w:eastAsia="tr-TR"/>
              </w:rPr>
            </w:pPr>
            <w:r w:rsidRPr="009D7B75">
              <w:rPr>
                <w:sz w:val="18"/>
                <w:szCs w:val="18"/>
                <w:lang w:eastAsia="tr-TR"/>
              </w:rPr>
              <w:t>8,877</w:t>
            </w:r>
          </w:p>
        </w:tc>
        <w:tc>
          <w:tcPr>
            <w:tcW w:w="1408" w:type="dxa"/>
            <w:tcBorders>
              <w:top w:val="nil"/>
              <w:left w:val="nil"/>
              <w:bottom w:val="nil"/>
              <w:right w:val="nil"/>
            </w:tcBorders>
            <w:shd w:val="clear" w:color="auto" w:fill="auto"/>
            <w:noWrap/>
            <w:vAlign w:val="bottom"/>
            <w:hideMark/>
          </w:tcPr>
          <w:p w14:paraId="01371177" w14:textId="77777777" w:rsidR="0025034A" w:rsidRPr="009D7B75" w:rsidRDefault="0025034A" w:rsidP="0025034A">
            <w:pPr>
              <w:jc w:val="right"/>
              <w:rPr>
                <w:b/>
                <w:sz w:val="22"/>
                <w:szCs w:val="22"/>
                <w:lang w:eastAsia="tr-TR"/>
              </w:rPr>
            </w:pPr>
            <w:r w:rsidRPr="009D7B75">
              <w:rPr>
                <w:b/>
                <w:sz w:val="22"/>
                <w:szCs w:val="22"/>
                <w:lang w:eastAsia="tr-TR"/>
              </w:rPr>
              <w:t>-</w:t>
            </w:r>
          </w:p>
        </w:tc>
        <w:tc>
          <w:tcPr>
            <w:tcW w:w="1135" w:type="dxa"/>
            <w:tcBorders>
              <w:top w:val="nil"/>
              <w:left w:val="nil"/>
              <w:bottom w:val="nil"/>
              <w:right w:val="nil"/>
            </w:tcBorders>
            <w:shd w:val="clear" w:color="000000" w:fill="FFFFFF"/>
            <w:vAlign w:val="center"/>
            <w:hideMark/>
          </w:tcPr>
          <w:p w14:paraId="38A5A021" w14:textId="77777777" w:rsidR="0025034A" w:rsidRPr="009D7B75" w:rsidRDefault="0025034A" w:rsidP="0025034A">
            <w:pPr>
              <w:jc w:val="right"/>
              <w:rPr>
                <w:sz w:val="18"/>
                <w:szCs w:val="18"/>
                <w:lang w:eastAsia="tr-TR"/>
              </w:rPr>
            </w:pPr>
            <w:r w:rsidRPr="009D7B75">
              <w:rPr>
                <w:sz w:val="18"/>
                <w:szCs w:val="18"/>
                <w:lang w:eastAsia="tr-TR"/>
              </w:rPr>
              <w:t>63,641</w:t>
            </w:r>
          </w:p>
        </w:tc>
      </w:tr>
      <w:tr w:rsidR="0025034A" w:rsidRPr="009D7B75" w14:paraId="1D69D4EF" w14:textId="77777777" w:rsidTr="0025034A">
        <w:trPr>
          <w:divId w:val="1822580864"/>
          <w:trHeight w:val="237"/>
        </w:trPr>
        <w:tc>
          <w:tcPr>
            <w:tcW w:w="2786" w:type="dxa"/>
            <w:tcBorders>
              <w:top w:val="single" w:sz="8" w:space="0" w:color="auto"/>
              <w:left w:val="nil"/>
              <w:bottom w:val="double" w:sz="6" w:space="0" w:color="auto"/>
              <w:right w:val="nil"/>
            </w:tcBorders>
            <w:shd w:val="clear" w:color="000000" w:fill="FFFFFF"/>
            <w:noWrap/>
            <w:vAlign w:val="center"/>
            <w:hideMark/>
          </w:tcPr>
          <w:p w14:paraId="32EAC3F1" w14:textId="77777777" w:rsidR="0025034A" w:rsidRPr="009D7B75" w:rsidRDefault="0025034A" w:rsidP="0025034A">
            <w:pPr>
              <w:rPr>
                <w:b/>
                <w:bCs/>
                <w:sz w:val="18"/>
                <w:szCs w:val="18"/>
                <w:lang w:eastAsia="tr-TR"/>
              </w:rPr>
            </w:pPr>
            <w:r w:rsidRPr="009D7B75">
              <w:rPr>
                <w:b/>
                <w:bCs/>
                <w:sz w:val="18"/>
                <w:szCs w:val="18"/>
                <w:lang w:eastAsia="tr-TR"/>
              </w:rPr>
              <w:t>Toplam</w:t>
            </w:r>
          </w:p>
        </w:tc>
        <w:tc>
          <w:tcPr>
            <w:tcW w:w="1158" w:type="dxa"/>
            <w:tcBorders>
              <w:top w:val="single" w:sz="8" w:space="0" w:color="auto"/>
              <w:left w:val="nil"/>
              <w:bottom w:val="double" w:sz="6" w:space="0" w:color="auto"/>
              <w:right w:val="nil"/>
            </w:tcBorders>
            <w:shd w:val="clear" w:color="000000" w:fill="FFFFFF"/>
            <w:vAlign w:val="center"/>
            <w:hideMark/>
          </w:tcPr>
          <w:p w14:paraId="736BC1F3" w14:textId="77777777" w:rsidR="0025034A" w:rsidRPr="009D7B75" w:rsidRDefault="0025034A" w:rsidP="0025034A">
            <w:pPr>
              <w:jc w:val="right"/>
              <w:rPr>
                <w:b/>
                <w:bCs/>
                <w:sz w:val="18"/>
                <w:szCs w:val="18"/>
                <w:lang w:eastAsia="tr-TR"/>
              </w:rPr>
            </w:pPr>
            <w:r w:rsidRPr="009D7B75">
              <w:rPr>
                <w:b/>
                <w:bCs/>
                <w:sz w:val="18"/>
                <w:szCs w:val="18"/>
                <w:lang w:eastAsia="tr-TR"/>
              </w:rPr>
              <w:t>2,892,023</w:t>
            </w:r>
          </w:p>
        </w:tc>
        <w:tc>
          <w:tcPr>
            <w:tcW w:w="1484" w:type="dxa"/>
            <w:tcBorders>
              <w:top w:val="single" w:sz="8" w:space="0" w:color="auto"/>
              <w:left w:val="nil"/>
              <w:bottom w:val="double" w:sz="6" w:space="0" w:color="auto"/>
              <w:right w:val="nil"/>
            </w:tcBorders>
            <w:shd w:val="clear" w:color="000000" w:fill="FFFFFF"/>
            <w:vAlign w:val="center"/>
            <w:hideMark/>
          </w:tcPr>
          <w:p w14:paraId="07FC7979" w14:textId="77777777" w:rsidR="0025034A" w:rsidRPr="009D7B75" w:rsidRDefault="0025034A" w:rsidP="0025034A">
            <w:pPr>
              <w:jc w:val="right"/>
              <w:rPr>
                <w:b/>
                <w:bCs/>
                <w:sz w:val="18"/>
                <w:szCs w:val="18"/>
                <w:lang w:eastAsia="tr-TR"/>
              </w:rPr>
            </w:pPr>
            <w:r w:rsidRPr="009D7B75">
              <w:rPr>
                <w:b/>
                <w:bCs/>
                <w:sz w:val="18"/>
                <w:szCs w:val="18"/>
                <w:lang w:eastAsia="tr-TR"/>
              </w:rPr>
              <w:t>783,775</w:t>
            </w:r>
          </w:p>
        </w:tc>
        <w:tc>
          <w:tcPr>
            <w:tcW w:w="1484" w:type="dxa"/>
            <w:tcBorders>
              <w:top w:val="single" w:sz="8" w:space="0" w:color="auto"/>
              <w:left w:val="nil"/>
              <w:bottom w:val="double" w:sz="6" w:space="0" w:color="auto"/>
              <w:right w:val="nil"/>
            </w:tcBorders>
            <w:shd w:val="clear" w:color="000000" w:fill="FFFFFF"/>
            <w:vAlign w:val="center"/>
            <w:hideMark/>
          </w:tcPr>
          <w:p w14:paraId="7BCCC389" w14:textId="77777777" w:rsidR="0025034A" w:rsidRPr="009D7B75" w:rsidRDefault="0025034A" w:rsidP="0025034A">
            <w:pPr>
              <w:jc w:val="right"/>
              <w:rPr>
                <w:b/>
                <w:bCs/>
                <w:sz w:val="18"/>
                <w:szCs w:val="18"/>
                <w:lang w:eastAsia="tr-TR"/>
              </w:rPr>
            </w:pPr>
            <w:r w:rsidRPr="009D7B75">
              <w:rPr>
                <w:b/>
                <w:bCs/>
                <w:sz w:val="18"/>
                <w:szCs w:val="18"/>
                <w:lang w:eastAsia="tr-TR"/>
              </w:rPr>
              <w:t>700,666</w:t>
            </w:r>
          </w:p>
        </w:tc>
        <w:tc>
          <w:tcPr>
            <w:tcW w:w="1408" w:type="dxa"/>
            <w:tcBorders>
              <w:top w:val="single" w:sz="8" w:space="0" w:color="auto"/>
              <w:left w:val="nil"/>
              <w:bottom w:val="double" w:sz="6" w:space="0" w:color="auto"/>
              <w:right w:val="nil"/>
            </w:tcBorders>
            <w:shd w:val="clear" w:color="000000" w:fill="FFFFFF"/>
            <w:vAlign w:val="center"/>
            <w:hideMark/>
          </w:tcPr>
          <w:p w14:paraId="797661E4" w14:textId="77777777" w:rsidR="0025034A" w:rsidRPr="009D7B75" w:rsidRDefault="0025034A" w:rsidP="0025034A">
            <w:pPr>
              <w:jc w:val="right"/>
              <w:rPr>
                <w:b/>
                <w:bCs/>
                <w:sz w:val="18"/>
                <w:szCs w:val="18"/>
                <w:lang w:eastAsia="tr-TR"/>
              </w:rPr>
            </w:pPr>
            <w:r w:rsidRPr="009D7B75">
              <w:rPr>
                <w:b/>
                <w:bCs/>
                <w:sz w:val="18"/>
                <w:szCs w:val="18"/>
                <w:lang w:eastAsia="tr-TR"/>
              </w:rPr>
              <w:t>-</w:t>
            </w:r>
          </w:p>
        </w:tc>
        <w:tc>
          <w:tcPr>
            <w:tcW w:w="1135" w:type="dxa"/>
            <w:tcBorders>
              <w:top w:val="single" w:sz="8" w:space="0" w:color="auto"/>
              <w:left w:val="nil"/>
              <w:bottom w:val="double" w:sz="6" w:space="0" w:color="auto"/>
              <w:right w:val="nil"/>
            </w:tcBorders>
            <w:shd w:val="clear" w:color="000000" w:fill="FFFFFF"/>
            <w:vAlign w:val="center"/>
            <w:hideMark/>
          </w:tcPr>
          <w:p w14:paraId="4D96633C" w14:textId="77777777" w:rsidR="0025034A" w:rsidRPr="009D7B75" w:rsidRDefault="0025034A" w:rsidP="0025034A">
            <w:pPr>
              <w:jc w:val="right"/>
              <w:rPr>
                <w:b/>
                <w:bCs/>
                <w:sz w:val="18"/>
                <w:szCs w:val="18"/>
                <w:lang w:eastAsia="tr-TR"/>
              </w:rPr>
            </w:pPr>
            <w:r w:rsidRPr="009D7B75">
              <w:rPr>
                <w:b/>
                <w:bCs/>
                <w:sz w:val="18"/>
                <w:szCs w:val="18"/>
                <w:lang w:eastAsia="tr-TR"/>
              </w:rPr>
              <w:t>4,376,464</w:t>
            </w:r>
          </w:p>
        </w:tc>
      </w:tr>
    </w:tbl>
    <w:p w14:paraId="57DE01FC" w14:textId="7677C2DC" w:rsidR="00355C79" w:rsidRPr="009D7B75" w:rsidRDefault="00355C79" w:rsidP="004513FE">
      <w:pPr>
        <w:pStyle w:val="BodyTextIndent"/>
        <w:ind w:left="0" w:firstLine="0"/>
      </w:pPr>
    </w:p>
    <w:p w14:paraId="7AFF0E04" w14:textId="101AECCE" w:rsidR="00926F0C" w:rsidRPr="009D7B75" w:rsidRDefault="00990912" w:rsidP="001D6FD9">
      <w:pPr>
        <w:pStyle w:val="BodyTextIndent"/>
        <w:tabs>
          <w:tab w:val="left" w:pos="709"/>
        </w:tabs>
        <w:ind w:left="93" w:hanging="660"/>
        <w:rPr>
          <w:b/>
        </w:rPr>
      </w:pPr>
      <w:r w:rsidRPr="009D7B75">
        <w:rPr>
          <w:b/>
        </w:rPr>
        <w:t>1.5.</w:t>
      </w:r>
      <w:r w:rsidR="002636DC" w:rsidRPr="009D7B75">
        <w:rPr>
          <w:b/>
        </w:rPr>
        <w:t>10</w:t>
      </w:r>
      <w:r w:rsidR="00926F0C" w:rsidRPr="009D7B75">
        <w:rPr>
          <w:b/>
        </w:rPr>
        <w:t>.</w:t>
      </w:r>
      <w:r w:rsidR="00A61149" w:rsidRPr="009D7B75">
        <w:rPr>
          <w:b/>
        </w:rPr>
        <w:t>6</w:t>
      </w:r>
      <w:r w:rsidR="00926F0C" w:rsidRPr="009D7B75">
        <w:tab/>
      </w:r>
      <w:r w:rsidR="002636DC" w:rsidRPr="009D7B75">
        <w:t xml:space="preserve"> </w:t>
      </w:r>
      <w:r w:rsidR="00926F0C" w:rsidRPr="009D7B75">
        <w:rPr>
          <w:spacing w:val="-8"/>
        </w:rPr>
        <w:t xml:space="preserve">Donuk alacaklar için hesaplanan kâr payı tahakkukları, reeskontları ve değerleme farkları ile bunların kaşılıklarına </w:t>
      </w:r>
      <w:r w:rsidR="001D6FD9" w:rsidRPr="009D7B75">
        <w:rPr>
          <w:spacing w:val="-8"/>
        </w:rPr>
        <w:t xml:space="preserve">ilişkin     </w:t>
      </w:r>
      <w:proofErr w:type="gramStart"/>
      <w:r w:rsidR="001D6FD9" w:rsidRPr="009D7B75">
        <w:rPr>
          <w:spacing w:val="-8"/>
        </w:rPr>
        <w:t>bilgiler</w:t>
      </w:r>
      <w:r w:rsidR="00926F0C" w:rsidRPr="009D7B75">
        <w:rPr>
          <w:spacing w:val="-8"/>
        </w:rPr>
        <w:t xml:space="preserve"> :</w:t>
      </w:r>
      <w:proofErr w:type="gramEnd"/>
    </w:p>
    <w:p w14:paraId="42DBDFAF" w14:textId="02F7C61C" w:rsidR="0025034A" w:rsidRPr="009D7B75" w:rsidRDefault="0025034A" w:rsidP="00932FED">
      <w:pPr>
        <w:pStyle w:val="BodyTextIndent"/>
        <w:tabs>
          <w:tab w:val="left" w:pos="709"/>
        </w:tabs>
        <w:ind w:left="0" w:firstLine="0"/>
        <w:rPr>
          <w:lang w:eastAsia="tr-TR"/>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05"/>
        <w:gridCol w:w="2247"/>
        <w:gridCol w:w="1349"/>
        <w:gridCol w:w="1146"/>
      </w:tblGrid>
      <w:tr w:rsidR="0025034A" w:rsidRPr="009D7B75" w14:paraId="005410BA" w14:textId="77777777" w:rsidTr="004158F2">
        <w:trPr>
          <w:divId w:val="651058380"/>
          <w:trHeight w:val="206"/>
        </w:trPr>
        <w:tc>
          <w:tcPr>
            <w:tcW w:w="4705" w:type="dxa"/>
            <w:vMerge w:val="restart"/>
            <w:shd w:val="clear" w:color="auto" w:fill="auto"/>
            <w:vAlign w:val="center"/>
            <w:hideMark/>
          </w:tcPr>
          <w:p w14:paraId="34B41EEC" w14:textId="2CEAB2D8" w:rsidR="0025034A" w:rsidRPr="009D7B75" w:rsidRDefault="0025034A" w:rsidP="0025034A">
            <w:pPr>
              <w:jc w:val="center"/>
              <w:rPr>
                <w:b/>
                <w:bCs/>
                <w:sz w:val="18"/>
                <w:szCs w:val="18"/>
                <w:lang w:eastAsia="tr-TR"/>
              </w:rPr>
            </w:pPr>
            <w:r w:rsidRPr="009D7B75">
              <w:rPr>
                <w:b/>
                <w:bCs/>
                <w:sz w:val="18"/>
                <w:szCs w:val="18"/>
                <w:lang w:eastAsia="tr-TR"/>
              </w:rPr>
              <w:t xml:space="preserve">  Ana Ortaklık Banka</w:t>
            </w:r>
          </w:p>
        </w:tc>
        <w:tc>
          <w:tcPr>
            <w:tcW w:w="2247" w:type="dxa"/>
            <w:shd w:val="clear" w:color="auto" w:fill="auto"/>
            <w:vAlign w:val="center"/>
            <w:hideMark/>
          </w:tcPr>
          <w:p w14:paraId="7D130957" w14:textId="77777777" w:rsidR="0025034A" w:rsidRPr="009D7B75" w:rsidRDefault="0025034A" w:rsidP="0025034A">
            <w:pPr>
              <w:jc w:val="right"/>
              <w:rPr>
                <w:b/>
                <w:bCs/>
                <w:sz w:val="18"/>
                <w:szCs w:val="18"/>
                <w:lang w:eastAsia="tr-TR"/>
              </w:rPr>
            </w:pPr>
            <w:r w:rsidRPr="009D7B75">
              <w:rPr>
                <w:b/>
                <w:bCs/>
                <w:sz w:val="18"/>
                <w:szCs w:val="18"/>
                <w:lang w:eastAsia="tr-TR"/>
              </w:rPr>
              <w:t>III. Grup</w:t>
            </w:r>
          </w:p>
        </w:tc>
        <w:tc>
          <w:tcPr>
            <w:tcW w:w="1349" w:type="dxa"/>
            <w:shd w:val="clear" w:color="auto" w:fill="auto"/>
            <w:vAlign w:val="center"/>
            <w:hideMark/>
          </w:tcPr>
          <w:p w14:paraId="5E5A44FE" w14:textId="77777777" w:rsidR="0025034A" w:rsidRPr="009D7B75" w:rsidRDefault="0025034A" w:rsidP="0025034A">
            <w:pPr>
              <w:jc w:val="right"/>
              <w:rPr>
                <w:b/>
                <w:bCs/>
                <w:sz w:val="18"/>
                <w:szCs w:val="18"/>
                <w:lang w:eastAsia="tr-TR"/>
              </w:rPr>
            </w:pPr>
            <w:r w:rsidRPr="009D7B75">
              <w:rPr>
                <w:b/>
                <w:bCs/>
                <w:sz w:val="18"/>
                <w:szCs w:val="18"/>
                <w:lang w:eastAsia="tr-TR"/>
              </w:rPr>
              <w:t>IV. Grup</w:t>
            </w:r>
          </w:p>
        </w:tc>
        <w:tc>
          <w:tcPr>
            <w:tcW w:w="1146" w:type="dxa"/>
            <w:shd w:val="clear" w:color="auto" w:fill="auto"/>
            <w:vAlign w:val="center"/>
            <w:hideMark/>
          </w:tcPr>
          <w:p w14:paraId="48159DD0" w14:textId="77777777" w:rsidR="0025034A" w:rsidRPr="009D7B75" w:rsidRDefault="0025034A" w:rsidP="0025034A">
            <w:pPr>
              <w:jc w:val="right"/>
              <w:rPr>
                <w:b/>
                <w:bCs/>
                <w:sz w:val="18"/>
                <w:szCs w:val="18"/>
                <w:lang w:eastAsia="tr-TR"/>
              </w:rPr>
            </w:pPr>
            <w:r w:rsidRPr="009D7B75">
              <w:rPr>
                <w:b/>
                <w:bCs/>
                <w:sz w:val="18"/>
                <w:szCs w:val="18"/>
                <w:lang w:eastAsia="tr-TR"/>
              </w:rPr>
              <w:t>V. Grup</w:t>
            </w:r>
          </w:p>
        </w:tc>
      </w:tr>
      <w:tr w:rsidR="0025034A" w:rsidRPr="009D7B75" w14:paraId="4FF47377" w14:textId="77777777" w:rsidTr="004158F2">
        <w:trPr>
          <w:divId w:val="651058380"/>
          <w:trHeight w:val="320"/>
        </w:trPr>
        <w:tc>
          <w:tcPr>
            <w:tcW w:w="4705" w:type="dxa"/>
            <w:vMerge/>
            <w:vAlign w:val="center"/>
            <w:hideMark/>
          </w:tcPr>
          <w:p w14:paraId="34127315" w14:textId="77777777" w:rsidR="0025034A" w:rsidRPr="009D7B75" w:rsidRDefault="0025034A" w:rsidP="0025034A">
            <w:pPr>
              <w:rPr>
                <w:b/>
                <w:bCs/>
                <w:sz w:val="18"/>
                <w:szCs w:val="18"/>
                <w:lang w:eastAsia="tr-TR"/>
              </w:rPr>
            </w:pPr>
          </w:p>
        </w:tc>
        <w:tc>
          <w:tcPr>
            <w:tcW w:w="2247" w:type="dxa"/>
            <w:shd w:val="clear" w:color="auto" w:fill="auto"/>
            <w:vAlign w:val="center"/>
            <w:hideMark/>
          </w:tcPr>
          <w:p w14:paraId="42D5B95B" w14:textId="77777777" w:rsidR="0025034A" w:rsidRPr="009D7B75" w:rsidRDefault="0025034A" w:rsidP="0025034A">
            <w:pPr>
              <w:jc w:val="right"/>
              <w:rPr>
                <w:b/>
                <w:bCs/>
                <w:sz w:val="18"/>
                <w:szCs w:val="18"/>
                <w:lang w:eastAsia="tr-TR"/>
              </w:rPr>
            </w:pPr>
            <w:r w:rsidRPr="009D7B75">
              <w:rPr>
                <w:b/>
                <w:bCs/>
                <w:sz w:val="18"/>
                <w:szCs w:val="18"/>
                <w:lang w:eastAsia="tr-TR"/>
              </w:rPr>
              <w:t xml:space="preserve">Tahsil </w:t>
            </w:r>
            <w:proofErr w:type="gramStart"/>
            <w:r w:rsidRPr="009D7B75">
              <w:rPr>
                <w:b/>
                <w:bCs/>
                <w:sz w:val="18"/>
                <w:szCs w:val="18"/>
                <w:lang w:eastAsia="tr-TR"/>
              </w:rPr>
              <w:t>İmkanı</w:t>
            </w:r>
            <w:proofErr w:type="gramEnd"/>
            <w:r w:rsidRPr="009D7B75">
              <w:rPr>
                <w:b/>
                <w:bCs/>
                <w:sz w:val="18"/>
                <w:szCs w:val="18"/>
                <w:lang w:eastAsia="tr-TR"/>
              </w:rPr>
              <w:t xml:space="preserve"> Sınırlı Krediler </w:t>
            </w:r>
          </w:p>
        </w:tc>
        <w:tc>
          <w:tcPr>
            <w:tcW w:w="1349" w:type="dxa"/>
            <w:shd w:val="clear" w:color="auto" w:fill="auto"/>
            <w:vAlign w:val="center"/>
            <w:hideMark/>
          </w:tcPr>
          <w:p w14:paraId="1C34C049" w14:textId="77777777" w:rsidR="0025034A" w:rsidRPr="009D7B75" w:rsidRDefault="0025034A" w:rsidP="0025034A">
            <w:pPr>
              <w:jc w:val="right"/>
              <w:rPr>
                <w:b/>
                <w:bCs/>
                <w:sz w:val="18"/>
                <w:szCs w:val="18"/>
                <w:lang w:eastAsia="tr-TR"/>
              </w:rPr>
            </w:pPr>
            <w:r w:rsidRPr="009D7B75">
              <w:rPr>
                <w:b/>
                <w:bCs/>
                <w:sz w:val="18"/>
                <w:szCs w:val="18"/>
                <w:lang w:eastAsia="tr-TR"/>
              </w:rPr>
              <w:t xml:space="preserve">Tahsili Şüpheli Krediler </w:t>
            </w:r>
          </w:p>
        </w:tc>
        <w:tc>
          <w:tcPr>
            <w:tcW w:w="1146" w:type="dxa"/>
            <w:shd w:val="clear" w:color="auto" w:fill="auto"/>
            <w:vAlign w:val="center"/>
            <w:hideMark/>
          </w:tcPr>
          <w:p w14:paraId="2EC17D66" w14:textId="77777777" w:rsidR="0025034A" w:rsidRPr="009D7B75" w:rsidRDefault="0025034A" w:rsidP="0025034A">
            <w:pPr>
              <w:jc w:val="right"/>
              <w:rPr>
                <w:b/>
                <w:bCs/>
                <w:sz w:val="18"/>
                <w:szCs w:val="18"/>
                <w:lang w:eastAsia="tr-TR"/>
              </w:rPr>
            </w:pPr>
            <w:r w:rsidRPr="009D7B75">
              <w:rPr>
                <w:b/>
                <w:bCs/>
                <w:sz w:val="18"/>
                <w:szCs w:val="18"/>
                <w:lang w:eastAsia="tr-TR"/>
              </w:rPr>
              <w:t xml:space="preserve">Zarar Niteliğindeki Krediler </w:t>
            </w:r>
          </w:p>
        </w:tc>
      </w:tr>
      <w:tr w:rsidR="0025034A" w:rsidRPr="009D7B75" w14:paraId="7030DA66" w14:textId="77777777" w:rsidTr="004158F2">
        <w:trPr>
          <w:divId w:val="651058380"/>
          <w:trHeight w:val="183"/>
        </w:trPr>
        <w:tc>
          <w:tcPr>
            <w:tcW w:w="4705" w:type="dxa"/>
            <w:shd w:val="clear" w:color="auto" w:fill="auto"/>
            <w:vAlign w:val="center"/>
            <w:hideMark/>
          </w:tcPr>
          <w:p w14:paraId="6FFE8C05" w14:textId="77777777" w:rsidR="0025034A" w:rsidRPr="009D7B75" w:rsidRDefault="0025034A" w:rsidP="0025034A">
            <w:pPr>
              <w:jc w:val="both"/>
              <w:rPr>
                <w:b/>
                <w:bCs/>
                <w:sz w:val="18"/>
                <w:szCs w:val="18"/>
                <w:lang w:eastAsia="tr-TR"/>
              </w:rPr>
            </w:pPr>
            <w:r w:rsidRPr="009D7B75">
              <w:rPr>
                <w:b/>
                <w:bCs/>
                <w:sz w:val="18"/>
                <w:szCs w:val="18"/>
                <w:lang w:eastAsia="tr-TR"/>
              </w:rPr>
              <w:t>Cari Dönem (Net)</w:t>
            </w:r>
          </w:p>
        </w:tc>
        <w:tc>
          <w:tcPr>
            <w:tcW w:w="2247" w:type="dxa"/>
            <w:shd w:val="clear" w:color="auto" w:fill="auto"/>
            <w:vAlign w:val="center"/>
            <w:hideMark/>
          </w:tcPr>
          <w:p w14:paraId="134E9C52" w14:textId="77777777" w:rsidR="0025034A" w:rsidRPr="009D7B75" w:rsidRDefault="0025034A" w:rsidP="0025034A">
            <w:pPr>
              <w:jc w:val="right"/>
              <w:rPr>
                <w:b/>
                <w:bCs/>
                <w:sz w:val="18"/>
                <w:szCs w:val="18"/>
                <w:lang w:eastAsia="tr-TR"/>
              </w:rPr>
            </w:pPr>
            <w:r w:rsidRPr="009D7B75">
              <w:rPr>
                <w:b/>
                <w:bCs/>
                <w:sz w:val="18"/>
                <w:szCs w:val="18"/>
                <w:lang w:eastAsia="tr-TR"/>
              </w:rPr>
              <w:t>7,824</w:t>
            </w:r>
          </w:p>
        </w:tc>
        <w:tc>
          <w:tcPr>
            <w:tcW w:w="1349" w:type="dxa"/>
            <w:shd w:val="clear" w:color="auto" w:fill="auto"/>
            <w:vAlign w:val="center"/>
            <w:hideMark/>
          </w:tcPr>
          <w:p w14:paraId="49CFBD0C" w14:textId="77777777" w:rsidR="0025034A" w:rsidRPr="009D7B75" w:rsidRDefault="0025034A" w:rsidP="0025034A">
            <w:pPr>
              <w:jc w:val="right"/>
              <w:rPr>
                <w:b/>
                <w:bCs/>
                <w:sz w:val="18"/>
                <w:szCs w:val="18"/>
                <w:lang w:eastAsia="tr-TR"/>
              </w:rPr>
            </w:pPr>
            <w:r w:rsidRPr="009D7B75">
              <w:rPr>
                <w:b/>
                <w:bCs/>
                <w:sz w:val="18"/>
                <w:szCs w:val="18"/>
                <w:lang w:eastAsia="tr-TR"/>
              </w:rPr>
              <w:t>8,150</w:t>
            </w:r>
          </w:p>
        </w:tc>
        <w:tc>
          <w:tcPr>
            <w:tcW w:w="1146" w:type="dxa"/>
            <w:shd w:val="clear" w:color="auto" w:fill="auto"/>
            <w:vAlign w:val="center"/>
            <w:hideMark/>
          </w:tcPr>
          <w:p w14:paraId="4194453C" w14:textId="77777777" w:rsidR="0025034A" w:rsidRPr="009D7B75" w:rsidRDefault="0025034A" w:rsidP="0025034A">
            <w:pPr>
              <w:jc w:val="right"/>
              <w:rPr>
                <w:b/>
                <w:bCs/>
                <w:sz w:val="18"/>
                <w:szCs w:val="18"/>
                <w:lang w:eastAsia="tr-TR"/>
              </w:rPr>
            </w:pPr>
            <w:r w:rsidRPr="009D7B75">
              <w:rPr>
                <w:b/>
                <w:bCs/>
                <w:sz w:val="18"/>
                <w:szCs w:val="18"/>
                <w:lang w:eastAsia="tr-TR"/>
              </w:rPr>
              <w:t>43,927</w:t>
            </w:r>
          </w:p>
        </w:tc>
      </w:tr>
      <w:tr w:rsidR="0025034A" w:rsidRPr="009D7B75" w14:paraId="6B651F6C" w14:textId="77777777" w:rsidTr="004158F2">
        <w:trPr>
          <w:divId w:val="651058380"/>
          <w:trHeight w:val="183"/>
        </w:trPr>
        <w:tc>
          <w:tcPr>
            <w:tcW w:w="4705" w:type="dxa"/>
            <w:shd w:val="clear" w:color="auto" w:fill="auto"/>
            <w:vAlign w:val="center"/>
            <w:hideMark/>
          </w:tcPr>
          <w:p w14:paraId="1D375F76" w14:textId="77777777" w:rsidR="0025034A" w:rsidRPr="009D7B75" w:rsidRDefault="0025034A" w:rsidP="0025034A">
            <w:pPr>
              <w:jc w:val="both"/>
              <w:rPr>
                <w:sz w:val="18"/>
                <w:szCs w:val="18"/>
                <w:lang w:eastAsia="tr-TR"/>
              </w:rPr>
            </w:pPr>
            <w:r w:rsidRPr="009D7B75">
              <w:rPr>
                <w:sz w:val="18"/>
                <w:szCs w:val="18"/>
                <w:lang w:eastAsia="tr-TR"/>
              </w:rPr>
              <w:t>Kar Payı Tahakkuk ve Reeskontları ile Değerleme Farkları</w:t>
            </w:r>
          </w:p>
        </w:tc>
        <w:tc>
          <w:tcPr>
            <w:tcW w:w="2247" w:type="dxa"/>
            <w:shd w:val="clear" w:color="auto" w:fill="auto"/>
            <w:vAlign w:val="center"/>
            <w:hideMark/>
          </w:tcPr>
          <w:p w14:paraId="7055F4A0" w14:textId="77777777" w:rsidR="0025034A" w:rsidRPr="009D7B75" w:rsidRDefault="0025034A" w:rsidP="0025034A">
            <w:pPr>
              <w:jc w:val="right"/>
              <w:rPr>
                <w:sz w:val="18"/>
                <w:szCs w:val="18"/>
                <w:lang w:eastAsia="tr-TR"/>
              </w:rPr>
            </w:pPr>
            <w:r w:rsidRPr="009D7B75">
              <w:rPr>
                <w:sz w:val="18"/>
                <w:szCs w:val="18"/>
                <w:lang w:eastAsia="tr-TR"/>
              </w:rPr>
              <w:t>18,748</w:t>
            </w:r>
          </w:p>
        </w:tc>
        <w:tc>
          <w:tcPr>
            <w:tcW w:w="1349" w:type="dxa"/>
            <w:shd w:val="clear" w:color="auto" w:fill="auto"/>
            <w:vAlign w:val="center"/>
            <w:hideMark/>
          </w:tcPr>
          <w:p w14:paraId="2C969842" w14:textId="77777777" w:rsidR="0025034A" w:rsidRPr="009D7B75" w:rsidRDefault="0025034A" w:rsidP="0025034A">
            <w:pPr>
              <w:jc w:val="right"/>
              <w:rPr>
                <w:sz w:val="18"/>
                <w:szCs w:val="18"/>
                <w:lang w:eastAsia="tr-TR"/>
              </w:rPr>
            </w:pPr>
            <w:r w:rsidRPr="009D7B75">
              <w:rPr>
                <w:sz w:val="18"/>
                <w:szCs w:val="18"/>
                <w:lang w:eastAsia="tr-TR"/>
              </w:rPr>
              <w:t>25,908</w:t>
            </w:r>
          </w:p>
        </w:tc>
        <w:tc>
          <w:tcPr>
            <w:tcW w:w="1146" w:type="dxa"/>
            <w:shd w:val="clear" w:color="auto" w:fill="auto"/>
            <w:vAlign w:val="center"/>
            <w:hideMark/>
          </w:tcPr>
          <w:p w14:paraId="285BF8D1" w14:textId="77777777" w:rsidR="0025034A" w:rsidRPr="009D7B75" w:rsidRDefault="0025034A" w:rsidP="0025034A">
            <w:pPr>
              <w:jc w:val="right"/>
              <w:rPr>
                <w:sz w:val="18"/>
                <w:szCs w:val="18"/>
                <w:lang w:eastAsia="tr-TR"/>
              </w:rPr>
            </w:pPr>
            <w:r w:rsidRPr="009D7B75">
              <w:rPr>
                <w:sz w:val="18"/>
                <w:szCs w:val="18"/>
                <w:lang w:eastAsia="tr-TR"/>
              </w:rPr>
              <w:t>207,675</w:t>
            </w:r>
          </w:p>
        </w:tc>
      </w:tr>
      <w:tr w:rsidR="0025034A" w:rsidRPr="009D7B75" w14:paraId="54A73009" w14:textId="77777777" w:rsidTr="004158F2">
        <w:trPr>
          <w:divId w:val="651058380"/>
          <w:trHeight w:val="183"/>
        </w:trPr>
        <w:tc>
          <w:tcPr>
            <w:tcW w:w="4705" w:type="dxa"/>
            <w:shd w:val="clear" w:color="auto" w:fill="auto"/>
            <w:vAlign w:val="center"/>
            <w:hideMark/>
          </w:tcPr>
          <w:p w14:paraId="2173669A" w14:textId="77777777" w:rsidR="0025034A" w:rsidRPr="009D7B75" w:rsidRDefault="0025034A" w:rsidP="0025034A">
            <w:pPr>
              <w:jc w:val="both"/>
              <w:rPr>
                <w:sz w:val="18"/>
                <w:szCs w:val="18"/>
                <w:lang w:eastAsia="tr-TR"/>
              </w:rPr>
            </w:pPr>
            <w:r w:rsidRPr="009D7B75">
              <w:rPr>
                <w:sz w:val="18"/>
                <w:szCs w:val="18"/>
                <w:lang w:eastAsia="tr-TR"/>
              </w:rPr>
              <w:t>Karşılık Tutarı (-)</w:t>
            </w:r>
          </w:p>
        </w:tc>
        <w:tc>
          <w:tcPr>
            <w:tcW w:w="2247" w:type="dxa"/>
            <w:shd w:val="clear" w:color="auto" w:fill="auto"/>
            <w:vAlign w:val="center"/>
            <w:hideMark/>
          </w:tcPr>
          <w:p w14:paraId="6333D8DE" w14:textId="77777777" w:rsidR="0025034A" w:rsidRPr="009D7B75" w:rsidRDefault="0025034A" w:rsidP="0025034A">
            <w:pPr>
              <w:jc w:val="right"/>
              <w:rPr>
                <w:sz w:val="18"/>
                <w:szCs w:val="18"/>
                <w:lang w:eastAsia="tr-TR"/>
              </w:rPr>
            </w:pPr>
            <w:r w:rsidRPr="009D7B75">
              <w:rPr>
                <w:sz w:val="18"/>
                <w:szCs w:val="18"/>
                <w:lang w:eastAsia="tr-TR"/>
              </w:rPr>
              <w:t>10,924</w:t>
            </w:r>
          </w:p>
        </w:tc>
        <w:tc>
          <w:tcPr>
            <w:tcW w:w="1349" w:type="dxa"/>
            <w:shd w:val="clear" w:color="auto" w:fill="auto"/>
            <w:vAlign w:val="center"/>
            <w:hideMark/>
          </w:tcPr>
          <w:p w14:paraId="57139BF5" w14:textId="77777777" w:rsidR="0025034A" w:rsidRPr="009D7B75" w:rsidRDefault="0025034A" w:rsidP="0025034A">
            <w:pPr>
              <w:jc w:val="right"/>
              <w:rPr>
                <w:sz w:val="18"/>
                <w:szCs w:val="18"/>
                <w:lang w:eastAsia="tr-TR"/>
              </w:rPr>
            </w:pPr>
            <w:r w:rsidRPr="009D7B75">
              <w:rPr>
                <w:sz w:val="18"/>
                <w:szCs w:val="18"/>
                <w:lang w:eastAsia="tr-TR"/>
              </w:rPr>
              <w:t>17,758</w:t>
            </w:r>
          </w:p>
        </w:tc>
        <w:tc>
          <w:tcPr>
            <w:tcW w:w="1146" w:type="dxa"/>
            <w:shd w:val="clear" w:color="auto" w:fill="auto"/>
            <w:vAlign w:val="center"/>
            <w:hideMark/>
          </w:tcPr>
          <w:p w14:paraId="2652E1A5" w14:textId="77777777" w:rsidR="0025034A" w:rsidRPr="009D7B75" w:rsidRDefault="0025034A" w:rsidP="0025034A">
            <w:pPr>
              <w:jc w:val="right"/>
              <w:rPr>
                <w:sz w:val="18"/>
                <w:szCs w:val="18"/>
                <w:lang w:eastAsia="tr-TR"/>
              </w:rPr>
            </w:pPr>
            <w:r w:rsidRPr="009D7B75">
              <w:rPr>
                <w:sz w:val="18"/>
                <w:szCs w:val="18"/>
                <w:lang w:eastAsia="tr-TR"/>
              </w:rPr>
              <w:t>163,748</w:t>
            </w:r>
          </w:p>
        </w:tc>
      </w:tr>
    </w:tbl>
    <w:p w14:paraId="0AF8FAA7" w14:textId="29B795BA" w:rsidR="00986221" w:rsidRPr="009D7B75" w:rsidRDefault="00986221" w:rsidP="00932FED">
      <w:pPr>
        <w:pStyle w:val="BodyTextIndent"/>
        <w:tabs>
          <w:tab w:val="left" w:pos="709"/>
        </w:tabs>
        <w:ind w:left="0" w:firstLine="0"/>
        <w:rPr>
          <w:b/>
        </w:rPr>
      </w:pPr>
    </w:p>
    <w:p w14:paraId="0CB489F9" w14:textId="77777777" w:rsidR="00C977C0" w:rsidRPr="009D7B75" w:rsidRDefault="00C977C0" w:rsidP="00932FED">
      <w:pPr>
        <w:pStyle w:val="BodyTextIndent"/>
        <w:tabs>
          <w:tab w:val="left" w:pos="709"/>
        </w:tabs>
        <w:ind w:left="0" w:firstLine="0"/>
        <w:rPr>
          <w:b/>
        </w:rPr>
      </w:pPr>
    </w:p>
    <w:p w14:paraId="051DDCDE" w14:textId="38A3A0E2" w:rsidR="00BD26C1" w:rsidRPr="009D7B75" w:rsidRDefault="00B43D83" w:rsidP="00A023D6">
      <w:pPr>
        <w:pStyle w:val="BodyTextIndent"/>
        <w:tabs>
          <w:tab w:val="left" w:pos="709"/>
        </w:tabs>
        <w:ind w:left="0" w:hanging="567"/>
      </w:pPr>
      <w:r w:rsidRPr="009D7B75">
        <w:rPr>
          <w:b/>
        </w:rPr>
        <w:t>1.5.</w:t>
      </w:r>
      <w:r w:rsidR="004158F2" w:rsidRPr="009D7B75">
        <w:rPr>
          <w:b/>
        </w:rPr>
        <w:t xml:space="preserve">10.7 </w:t>
      </w:r>
      <w:r w:rsidRPr="009D7B75">
        <w:t>Zarar niteliğindeki krediler ve diğer alacaklar için tasfiye politikasının ana hatları:</w:t>
      </w:r>
    </w:p>
    <w:p w14:paraId="65AEE818" w14:textId="77777777" w:rsidR="00C977C0" w:rsidRPr="009D7B75" w:rsidRDefault="00C977C0" w:rsidP="00C977C0">
      <w:pPr>
        <w:autoSpaceDE w:val="0"/>
        <w:autoSpaceDN w:val="0"/>
        <w:adjustRightInd w:val="0"/>
        <w:jc w:val="both"/>
        <w:rPr>
          <w:rFonts w:eastAsia="Arial Unicode MS"/>
          <w:spacing w:val="-4"/>
        </w:rPr>
      </w:pPr>
    </w:p>
    <w:p w14:paraId="50556979" w14:textId="7461215C" w:rsidR="00A61149" w:rsidRPr="009D7B75" w:rsidRDefault="00A61149" w:rsidP="00A61149">
      <w:pPr>
        <w:autoSpaceDE w:val="0"/>
        <w:autoSpaceDN w:val="0"/>
        <w:adjustRightInd w:val="0"/>
        <w:jc w:val="both"/>
        <w:rPr>
          <w:rFonts w:eastAsia="Arial Unicode MS"/>
          <w:spacing w:val="-4"/>
        </w:rPr>
      </w:pPr>
      <w:r w:rsidRPr="009D7B75">
        <w:rPr>
          <w:rFonts w:eastAsia="Arial Unicode MS"/>
          <w:spacing w:val="-4"/>
        </w:rPr>
        <w:t xml:space="preserve">1 Kasım 2006 tarih 26333 sayılı </w:t>
      </w:r>
      <w:proofErr w:type="gramStart"/>
      <w:r w:rsidRPr="009D7B75">
        <w:rPr>
          <w:rFonts w:eastAsia="Arial Unicode MS"/>
          <w:spacing w:val="-4"/>
        </w:rPr>
        <w:t>Resmi</w:t>
      </w:r>
      <w:proofErr w:type="gramEnd"/>
      <w:r w:rsidRPr="009D7B75">
        <w:rPr>
          <w:rFonts w:eastAsia="Arial Unicode MS"/>
          <w:spacing w:val="-4"/>
        </w:rPr>
        <w:t xml:space="preserve"> Gazete’de yayımlanan “Bankalarca Kredilerin ve Diğer Alacakların Niteliklerinin Belirlenmesi ve Bunlar İçin Ayrılacak Karşılıklara İlişkin Usul ve Esaslar Hakkında Yönetmelik” esaslarına göre tahsilinin mümkün olmadığına kanaat getirilen ve önceki dönemlerde tamamına karşılık ayrılmış olan kredi ve diğer alacaklar, </w:t>
      </w:r>
      <w:r w:rsidR="000849E4" w:rsidRPr="009D7B75">
        <w:rPr>
          <w:rFonts w:eastAsia="Arial Unicode MS"/>
          <w:spacing w:val="-4"/>
        </w:rPr>
        <w:t xml:space="preserve">Ana Oraklık </w:t>
      </w:r>
      <w:r w:rsidRPr="009D7B75">
        <w:rPr>
          <w:rFonts w:eastAsia="Arial Unicode MS"/>
          <w:spacing w:val="-4"/>
        </w:rPr>
        <w:t>Banka üst yönetimince alınan karar doğrultusunda kayıtl</w:t>
      </w:r>
      <w:r w:rsidR="000849E4" w:rsidRPr="009D7B75">
        <w:rPr>
          <w:rFonts w:eastAsia="Arial Unicode MS"/>
          <w:spacing w:val="-4"/>
        </w:rPr>
        <w:t>ardan terkin edilmektedir. Ana Ortaklık Banka</w:t>
      </w:r>
      <w:r w:rsidRPr="009D7B75">
        <w:rPr>
          <w:rFonts w:eastAsia="Arial Unicode MS"/>
          <w:spacing w:val="-4"/>
        </w:rPr>
        <w:t>’nın 2019 yılı içerisinde kayıtlardan silinen 974,156 TL alacağı bulunmaktadır. (31 Aralık 2018 – 103,142 TL).</w:t>
      </w:r>
    </w:p>
    <w:p w14:paraId="73053634" w14:textId="77777777" w:rsidR="006B4EDA" w:rsidRPr="009D7B75" w:rsidRDefault="006B4EDA">
      <w:pPr>
        <w:tabs>
          <w:tab w:val="num" w:pos="3060"/>
        </w:tabs>
        <w:autoSpaceDE w:val="0"/>
        <w:autoSpaceDN w:val="0"/>
        <w:adjustRightInd w:val="0"/>
        <w:ind w:left="360"/>
        <w:rPr>
          <w:rFonts w:eastAsia="Arial Unicode MS"/>
          <w:sz w:val="16"/>
          <w:szCs w:val="16"/>
        </w:rPr>
      </w:pPr>
    </w:p>
    <w:p w14:paraId="29FD4AFA" w14:textId="77777777" w:rsidR="00C977C0" w:rsidRPr="009D7B75" w:rsidRDefault="00C977C0">
      <w:pPr>
        <w:tabs>
          <w:tab w:val="num" w:pos="3060"/>
        </w:tabs>
        <w:autoSpaceDE w:val="0"/>
        <w:autoSpaceDN w:val="0"/>
        <w:adjustRightInd w:val="0"/>
        <w:ind w:left="360"/>
        <w:rPr>
          <w:rFonts w:eastAsia="Arial Unicode MS"/>
          <w:sz w:val="16"/>
          <w:szCs w:val="16"/>
        </w:rPr>
      </w:pPr>
    </w:p>
    <w:p w14:paraId="75321A61" w14:textId="076E4140" w:rsidR="006B4EDA" w:rsidRPr="009D7B75" w:rsidRDefault="008E42CD" w:rsidP="008E42CD">
      <w:pPr>
        <w:tabs>
          <w:tab w:val="num" w:pos="3060"/>
        </w:tabs>
        <w:autoSpaceDE w:val="0"/>
        <w:autoSpaceDN w:val="0"/>
        <w:adjustRightInd w:val="0"/>
        <w:ind w:hanging="567"/>
      </w:pPr>
      <w:r w:rsidRPr="009D7B75">
        <w:rPr>
          <w:b/>
        </w:rPr>
        <w:t>1</w:t>
      </w:r>
      <w:r w:rsidR="00E253C8" w:rsidRPr="009D7B75">
        <w:rPr>
          <w:b/>
        </w:rPr>
        <w:t>.</w:t>
      </w:r>
      <w:r w:rsidR="00502CBF" w:rsidRPr="009D7B75">
        <w:rPr>
          <w:b/>
        </w:rPr>
        <w:t>5.</w:t>
      </w:r>
      <w:r w:rsidR="00C977C0" w:rsidRPr="009D7B75">
        <w:rPr>
          <w:b/>
        </w:rPr>
        <w:t>1</w:t>
      </w:r>
      <w:r w:rsidR="004158F2" w:rsidRPr="009D7B75">
        <w:rPr>
          <w:b/>
        </w:rPr>
        <w:t xml:space="preserve">0.8 </w:t>
      </w:r>
      <w:r w:rsidR="00E253C8" w:rsidRPr="009D7B75">
        <w:t xml:space="preserve">Aktiften silme politikasına ilişkin </w:t>
      </w:r>
      <w:r w:rsidR="00032F11" w:rsidRPr="009D7B75">
        <w:t>açıklamalar:</w:t>
      </w:r>
    </w:p>
    <w:p w14:paraId="1E2AF8F8" w14:textId="77777777" w:rsidR="00AC28B2" w:rsidRPr="009D7B75" w:rsidRDefault="00AC28B2" w:rsidP="004C4FA7">
      <w:pPr>
        <w:autoSpaceDE w:val="0"/>
        <w:autoSpaceDN w:val="0"/>
        <w:adjustRightInd w:val="0"/>
        <w:rPr>
          <w:rFonts w:eastAsia="Arial Unicode MS"/>
          <w:sz w:val="14"/>
        </w:rPr>
      </w:pPr>
    </w:p>
    <w:p w14:paraId="5328EFFE" w14:textId="7EDEA2F7" w:rsidR="00A61149" w:rsidRPr="009D7B75" w:rsidRDefault="000849E4" w:rsidP="00A61149">
      <w:pPr>
        <w:autoSpaceDE w:val="0"/>
        <w:autoSpaceDN w:val="0"/>
        <w:adjustRightInd w:val="0"/>
        <w:jc w:val="both"/>
        <w:rPr>
          <w:rFonts w:eastAsia="Arial Unicode MS"/>
        </w:rPr>
      </w:pPr>
      <w:r w:rsidRPr="009D7B75">
        <w:rPr>
          <w:rFonts w:eastAsia="Arial Unicode MS"/>
        </w:rPr>
        <w:t>Grup</w:t>
      </w:r>
      <w:r w:rsidR="00A61149" w:rsidRPr="009D7B75">
        <w:rPr>
          <w:rFonts w:eastAsia="Arial Unicode MS"/>
        </w:rPr>
        <w:t xml:space="preserve">, kredi alacağını yasal takibe aktarmasını müteakip tamamına karşılık ayırdığı alacağını, hukuki takip sürecinde tahsilinin mümkün olmadığı ve teminatının da mevcut olmadığı takdirde </w:t>
      </w:r>
      <w:r w:rsidRPr="009D7B75">
        <w:rPr>
          <w:rFonts w:eastAsia="Arial Unicode MS"/>
        </w:rPr>
        <w:t xml:space="preserve">Ana Ortaklık </w:t>
      </w:r>
      <w:r w:rsidR="00A61149" w:rsidRPr="009D7B75">
        <w:rPr>
          <w:rFonts w:eastAsia="Arial Unicode MS"/>
        </w:rPr>
        <w:t>Banka üst yönetimince alınan karar doğrultusunda aktiften silme politikası izlemektedir.</w:t>
      </w:r>
    </w:p>
    <w:p w14:paraId="58777EF2" w14:textId="77777777" w:rsidR="002548E1" w:rsidRPr="009D7B75" w:rsidRDefault="002548E1" w:rsidP="00986221">
      <w:pPr>
        <w:autoSpaceDE w:val="0"/>
        <w:autoSpaceDN w:val="0"/>
        <w:adjustRightInd w:val="0"/>
        <w:ind w:hanging="567"/>
        <w:rPr>
          <w:b/>
          <w:bCs/>
          <w:iCs/>
        </w:rPr>
      </w:pPr>
    </w:p>
    <w:p w14:paraId="02EEA372" w14:textId="00440BF5" w:rsidR="002548E1" w:rsidRPr="009D7B75" w:rsidRDefault="002548E1" w:rsidP="00C977C0">
      <w:pPr>
        <w:autoSpaceDE w:val="0"/>
        <w:autoSpaceDN w:val="0"/>
        <w:adjustRightInd w:val="0"/>
        <w:rPr>
          <w:b/>
          <w:bCs/>
          <w:iCs/>
        </w:rPr>
      </w:pPr>
    </w:p>
    <w:p w14:paraId="4D8B5643" w14:textId="67A87B61" w:rsidR="001848E6" w:rsidRPr="009D7B75" w:rsidRDefault="001848E6" w:rsidP="00C977C0">
      <w:pPr>
        <w:autoSpaceDE w:val="0"/>
        <w:autoSpaceDN w:val="0"/>
        <w:adjustRightInd w:val="0"/>
        <w:rPr>
          <w:b/>
          <w:bCs/>
          <w:iCs/>
        </w:rPr>
      </w:pPr>
    </w:p>
    <w:p w14:paraId="45921E11" w14:textId="06395E62" w:rsidR="001848E6" w:rsidRPr="009D7B75" w:rsidRDefault="001848E6" w:rsidP="00C977C0">
      <w:pPr>
        <w:autoSpaceDE w:val="0"/>
        <w:autoSpaceDN w:val="0"/>
        <w:adjustRightInd w:val="0"/>
        <w:rPr>
          <w:b/>
          <w:bCs/>
          <w:iCs/>
        </w:rPr>
      </w:pPr>
    </w:p>
    <w:p w14:paraId="61E67E36" w14:textId="5E48F6AD" w:rsidR="001848E6" w:rsidRPr="009D7B75" w:rsidRDefault="001848E6" w:rsidP="00C977C0">
      <w:pPr>
        <w:autoSpaceDE w:val="0"/>
        <w:autoSpaceDN w:val="0"/>
        <w:adjustRightInd w:val="0"/>
        <w:rPr>
          <w:b/>
          <w:bCs/>
          <w:iCs/>
        </w:rPr>
      </w:pPr>
    </w:p>
    <w:p w14:paraId="302C3F83" w14:textId="5A302807" w:rsidR="001848E6" w:rsidRPr="009D7B75" w:rsidRDefault="001848E6" w:rsidP="00C977C0">
      <w:pPr>
        <w:autoSpaceDE w:val="0"/>
        <w:autoSpaceDN w:val="0"/>
        <w:adjustRightInd w:val="0"/>
        <w:rPr>
          <w:b/>
          <w:bCs/>
          <w:iCs/>
        </w:rPr>
      </w:pPr>
    </w:p>
    <w:p w14:paraId="047C6EFC" w14:textId="73579547" w:rsidR="001848E6" w:rsidRPr="009D7B75" w:rsidRDefault="001848E6" w:rsidP="00C977C0">
      <w:pPr>
        <w:autoSpaceDE w:val="0"/>
        <w:autoSpaceDN w:val="0"/>
        <w:adjustRightInd w:val="0"/>
        <w:rPr>
          <w:b/>
          <w:bCs/>
          <w:iCs/>
        </w:rPr>
      </w:pPr>
    </w:p>
    <w:p w14:paraId="0206ACDF" w14:textId="77E651BC" w:rsidR="001848E6" w:rsidRPr="009D7B75" w:rsidRDefault="001848E6" w:rsidP="00C977C0">
      <w:pPr>
        <w:autoSpaceDE w:val="0"/>
        <w:autoSpaceDN w:val="0"/>
        <w:adjustRightInd w:val="0"/>
        <w:rPr>
          <w:b/>
          <w:bCs/>
          <w:iCs/>
        </w:rPr>
      </w:pPr>
    </w:p>
    <w:p w14:paraId="59DA8C03" w14:textId="77777777" w:rsidR="001848E6" w:rsidRPr="009D7B75" w:rsidRDefault="001848E6" w:rsidP="00C977C0">
      <w:pPr>
        <w:autoSpaceDE w:val="0"/>
        <w:autoSpaceDN w:val="0"/>
        <w:adjustRightInd w:val="0"/>
        <w:rPr>
          <w:b/>
          <w:bCs/>
          <w:iCs/>
        </w:rPr>
      </w:pPr>
    </w:p>
    <w:p w14:paraId="18010297" w14:textId="77777777" w:rsidR="0055403E" w:rsidRPr="009D7B75" w:rsidRDefault="005E4E22" w:rsidP="00986221">
      <w:pPr>
        <w:autoSpaceDE w:val="0"/>
        <w:autoSpaceDN w:val="0"/>
        <w:adjustRightInd w:val="0"/>
        <w:ind w:hanging="567"/>
        <w:rPr>
          <w:b/>
          <w:bCs/>
          <w:iCs/>
        </w:rPr>
      </w:pPr>
      <w:r w:rsidRPr="009D7B75">
        <w:rPr>
          <w:b/>
          <w:bCs/>
          <w:iCs/>
        </w:rPr>
        <w:lastRenderedPageBreak/>
        <w:t>1.6</w:t>
      </w:r>
      <w:r w:rsidRPr="009D7B75">
        <w:rPr>
          <w:b/>
          <w:bCs/>
          <w:iCs/>
        </w:rPr>
        <w:tab/>
      </w:r>
      <w:r w:rsidR="00343017" w:rsidRPr="009D7B75">
        <w:rPr>
          <w:b/>
          <w:bCs/>
          <w:iCs/>
        </w:rPr>
        <w:t>İtfa edilmiş maliyeti ile ölçülen</w:t>
      </w:r>
      <w:r w:rsidR="00413077" w:rsidRPr="009D7B75">
        <w:rPr>
          <w:b/>
          <w:bCs/>
          <w:iCs/>
        </w:rPr>
        <w:t xml:space="preserve"> diğer</w:t>
      </w:r>
      <w:r w:rsidR="00343017" w:rsidRPr="009D7B75">
        <w:rPr>
          <w:b/>
          <w:bCs/>
          <w:iCs/>
        </w:rPr>
        <w:t xml:space="preserve"> finansal varlıklar</w:t>
      </w:r>
      <w:r w:rsidR="00032F11" w:rsidRPr="009D7B75">
        <w:rPr>
          <w:b/>
          <w:bCs/>
          <w:iCs/>
        </w:rPr>
        <w:t>:</w:t>
      </w:r>
    </w:p>
    <w:p w14:paraId="79CD1AD8" w14:textId="77777777" w:rsidR="00AC28B2" w:rsidRPr="009D7B75" w:rsidRDefault="00AC28B2">
      <w:pPr>
        <w:autoSpaceDE w:val="0"/>
        <w:autoSpaceDN w:val="0"/>
        <w:adjustRightInd w:val="0"/>
        <w:ind w:firstLine="360"/>
        <w:rPr>
          <w:rFonts w:eastAsia="Arial Unicode MS"/>
          <w:sz w:val="16"/>
          <w:szCs w:val="16"/>
        </w:rPr>
      </w:pPr>
    </w:p>
    <w:p w14:paraId="4C8BC5F5" w14:textId="77777777" w:rsidR="0055403E" w:rsidRPr="009D7B75" w:rsidRDefault="0055403E" w:rsidP="0055403E">
      <w:pPr>
        <w:autoSpaceDE w:val="0"/>
        <w:autoSpaceDN w:val="0"/>
        <w:adjustRightInd w:val="0"/>
        <w:ind w:hanging="567"/>
        <w:rPr>
          <w:b/>
          <w:bCs/>
          <w:iCs/>
        </w:rPr>
      </w:pPr>
      <w:r w:rsidRPr="009D7B75">
        <w:rPr>
          <w:b/>
          <w:bCs/>
          <w:iCs/>
        </w:rPr>
        <w:t>1.6.1</w:t>
      </w:r>
      <w:r w:rsidRPr="009D7B75">
        <w:rPr>
          <w:b/>
          <w:bCs/>
          <w:iCs/>
        </w:rPr>
        <w:tab/>
        <w:t xml:space="preserve">İtfa Edilmiş Maliyeti ile Ölçülen </w:t>
      </w:r>
      <w:r w:rsidR="00413077" w:rsidRPr="009D7B75">
        <w:rPr>
          <w:b/>
          <w:bCs/>
          <w:iCs/>
        </w:rPr>
        <w:t xml:space="preserve">Diğer </w:t>
      </w:r>
      <w:r w:rsidRPr="009D7B75">
        <w:rPr>
          <w:b/>
          <w:bCs/>
          <w:iCs/>
        </w:rPr>
        <w:t>Finansal Varlıklara İlişkin Bilgiler</w:t>
      </w:r>
    </w:p>
    <w:p w14:paraId="2C8642DD" w14:textId="68915004" w:rsidR="0006748F" w:rsidRPr="009D7B75" w:rsidRDefault="0006748F" w:rsidP="0055403E">
      <w:pPr>
        <w:autoSpaceDE w:val="0"/>
        <w:autoSpaceDN w:val="0"/>
        <w:adjustRightInd w:val="0"/>
        <w:ind w:hanging="567"/>
        <w:rPr>
          <w:lang w:eastAsia="tr-TR"/>
        </w:rPr>
      </w:pPr>
    </w:p>
    <w:tbl>
      <w:tblPr>
        <w:tblW w:w="9859" w:type="dxa"/>
        <w:tblCellMar>
          <w:left w:w="70" w:type="dxa"/>
          <w:right w:w="70" w:type="dxa"/>
        </w:tblCellMar>
        <w:tblLook w:val="04A0" w:firstRow="1" w:lastRow="0" w:firstColumn="1" w:lastColumn="0" w:noHBand="0" w:noVBand="1"/>
      </w:tblPr>
      <w:tblGrid>
        <w:gridCol w:w="4688"/>
        <w:gridCol w:w="2605"/>
        <w:gridCol w:w="2566"/>
      </w:tblGrid>
      <w:tr w:rsidR="0006748F" w:rsidRPr="009D7B75" w14:paraId="224F0755" w14:textId="77777777" w:rsidTr="0006748F">
        <w:trPr>
          <w:divId w:val="1778408351"/>
          <w:trHeight w:val="194"/>
        </w:trPr>
        <w:tc>
          <w:tcPr>
            <w:tcW w:w="4688" w:type="dxa"/>
            <w:tcBorders>
              <w:top w:val="double" w:sz="6" w:space="0" w:color="auto"/>
              <w:left w:val="nil"/>
              <w:bottom w:val="single" w:sz="8" w:space="0" w:color="auto"/>
              <w:right w:val="nil"/>
            </w:tcBorders>
            <w:shd w:val="clear" w:color="auto" w:fill="auto"/>
            <w:vAlign w:val="center"/>
            <w:hideMark/>
          </w:tcPr>
          <w:p w14:paraId="0B784168" w14:textId="67F491B2" w:rsidR="0006748F" w:rsidRPr="009D7B75" w:rsidRDefault="0006748F" w:rsidP="0006748F">
            <w:pPr>
              <w:jc w:val="both"/>
              <w:rPr>
                <w:sz w:val="18"/>
                <w:szCs w:val="18"/>
                <w:lang w:eastAsia="tr-TR"/>
              </w:rPr>
            </w:pPr>
            <w:r w:rsidRPr="009D7B75">
              <w:rPr>
                <w:sz w:val="18"/>
                <w:szCs w:val="18"/>
                <w:lang w:eastAsia="tr-TR"/>
              </w:rPr>
              <w:t> </w:t>
            </w:r>
          </w:p>
        </w:tc>
        <w:tc>
          <w:tcPr>
            <w:tcW w:w="2605" w:type="dxa"/>
            <w:tcBorders>
              <w:top w:val="double" w:sz="6" w:space="0" w:color="auto"/>
              <w:left w:val="nil"/>
              <w:bottom w:val="single" w:sz="8" w:space="0" w:color="auto"/>
              <w:right w:val="nil"/>
            </w:tcBorders>
            <w:shd w:val="clear" w:color="auto" w:fill="auto"/>
            <w:vAlign w:val="center"/>
            <w:hideMark/>
          </w:tcPr>
          <w:p w14:paraId="1F71F7A5" w14:textId="77777777" w:rsidR="0006748F" w:rsidRPr="009D7B75" w:rsidRDefault="0006748F" w:rsidP="0006748F">
            <w:pPr>
              <w:jc w:val="right"/>
              <w:rPr>
                <w:b/>
                <w:bCs/>
                <w:sz w:val="18"/>
                <w:szCs w:val="18"/>
                <w:lang w:eastAsia="tr-TR"/>
              </w:rPr>
            </w:pPr>
            <w:r w:rsidRPr="009D7B75">
              <w:rPr>
                <w:b/>
                <w:bCs/>
                <w:sz w:val="18"/>
                <w:szCs w:val="18"/>
                <w:lang w:eastAsia="tr-TR"/>
              </w:rPr>
              <w:t>Cari Dönem</w:t>
            </w:r>
          </w:p>
        </w:tc>
        <w:tc>
          <w:tcPr>
            <w:tcW w:w="2566" w:type="dxa"/>
            <w:tcBorders>
              <w:top w:val="double" w:sz="6" w:space="0" w:color="auto"/>
              <w:left w:val="nil"/>
              <w:bottom w:val="single" w:sz="8" w:space="0" w:color="auto"/>
              <w:right w:val="nil"/>
            </w:tcBorders>
            <w:shd w:val="clear" w:color="auto" w:fill="auto"/>
            <w:vAlign w:val="center"/>
            <w:hideMark/>
          </w:tcPr>
          <w:p w14:paraId="723625A4" w14:textId="77777777" w:rsidR="0006748F" w:rsidRPr="009D7B75" w:rsidRDefault="0006748F" w:rsidP="0006748F">
            <w:pPr>
              <w:jc w:val="right"/>
              <w:rPr>
                <w:b/>
                <w:bCs/>
                <w:sz w:val="18"/>
                <w:szCs w:val="18"/>
                <w:lang w:eastAsia="tr-TR"/>
              </w:rPr>
            </w:pPr>
            <w:r w:rsidRPr="009D7B75">
              <w:rPr>
                <w:b/>
                <w:bCs/>
                <w:sz w:val="18"/>
                <w:szCs w:val="18"/>
                <w:lang w:eastAsia="tr-TR"/>
              </w:rPr>
              <w:t>Önceki Dönem</w:t>
            </w:r>
          </w:p>
        </w:tc>
      </w:tr>
      <w:tr w:rsidR="0006748F" w:rsidRPr="009D7B75" w14:paraId="0F6C98BB" w14:textId="77777777" w:rsidTr="0006748F">
        <w:trPr>
          <w:divId w:val="1778408351"/>
          <w:trHeight w:val="345"/>
        </w:trPr>
        <w:tc>
          <w:tcPr>
            <w:tcW w:w="4688" w:type="dxa"/>
            <w:tcBorders>
              <w:top w:val="nil"/>
              <w:left w:val="nil"/>
              <w:bottom w:val="nil"/>
              <w:right w:val="nil"/>
            </w:tcBorders>
            <w:shd w:val="clear" w:color="auto" w:fill="auto"/>
            <w:vAlign w:val="center"/>
            <w:hideMark/>
          </w:tcPr>
          <w:p w14:paraId="4CD8FA01" w14:textId="77777777" w:rsidR="0006748F" w:rsidRPr="009D7B75" w:rsidRDefault="0006748F" w:rsidP="0006748F">
            <w:pPr>
              <w:jc w:val="both"/>
              <w:rPr>
                <w:b/>
                <w:bCs/>
                <w:sz w:val="18"/>
                <w:szCs w:val="18"/>
                <w:lang w:eastAsia="tr-TR"/>
              </w:rPr>
            </w:pPr>
            <w:r w:rsidRPr="009D7B75">
              <w:rPr>
                <w:b/>
                <w:bCs/>
                <w:sz w:val="18"/>
                <w:szCs w:val="18"/>
                <w:lang w:eastAsia="tr-TR"/>
              </w:rPr>
              <w:t>Borçlanma Senetleri</w:t>
            </w:r>
          </w:p>
        </w:tc>
        <w:tc>
          <w:tcPr>
            <w:tcW w:w="2605" w:type="dxa"/>
            <w:tcBorders>
              <w:top w:val="nil"/>
              <w:left w:val="nil"/>
              <w:bottom w:val="nil"/>
              <w:right w:val="nil"/>
            </w:tcBorders>
            <w:shd w:val="clear" w:color="auto" w:fill="auto"/>
            <w:vAlign w:val="center"/>
            <w:hideMark/>
          </w:tcPr>
          <w:p w14:paraId="3AFBE60F" w14:textId="77777777" w:rsidR="0006748F" w:rsidRPr="009D7B75" w:rsidRDefault="0006748F" w:rsidP="0006748F">
            <w:pPr>
              <w:jc w:val="right"/>
              <w:rPr>
                <w:b/>
                <w:bCs/>
                <w:sz w:val="18"/>
                <w:szCs w:val="18"/>
                <w:lang w:eastAsia="tr-TR"/>
              </w:rPr>
            </w:pPr>
            <w:r w:rsidRPr="009D7B75">
              <w:rPr>
                <w:b/>
                <w:bCs/>
                <w:sz w:val="18"/>
                <w:szCs w:val="18"/>
                <w:lang w:eastAsia="tr-TR"/>
              </w:rPr>
              <w:t>2,859,381</w:t>
            </w:r>
          </w:p>
        </w:tc>
        <w:tc>
          <w:tcPr>
            <w:tcW w:w="2566" w:type="dxa"/>
            <w:tcBorders>
              <w:top w:val="nil"/>
              <w:left w:val="nil"/>
              <w:bottom w:val="nil"/>
              <w:right w:val="nil"/>
            </w:tcBorders>
            <w:shd w:val="clear" w:color="auto" w:fill="auto"/>
            <w:vAlign w:val="center"/>
            <w:hideMark/>
          </w:tcPr>
          <w:p w14:paraId="6CB5A44A" w14:textId="77777777" w:rsidR="0006748F" w:rsidRPr="009D7B75" w:rsidRDefault="0006748F" w:rsidP="0006748F">
            <w:pPr>
              <w:jc w:val="right"/>
              <w:rPr>
                <w:b/>
                <w:bCs/>
                <w:sz w:val="18"/>
                <w:szCs w:val="18"/>
                <w:lang w:eastAsia="tr-TR"/>
              </w:rPr>
            </w:pPr>
            <w:r w:rsidRPr="009D7B75">
              <w:rPr>
                <w:b/>
                <w:bCs/>
                <w:sz w:val="18"/>
                <w:szCs w:val="18"/>
                <w:lang w:eastAsia="tr-TR"/>
              </w:rPr>
              <w:t>37,156</w:t>
            </w:r>
          </w:p>
        </w:tc>
      </w:tr>
      <w:tr w:rsidR="0006748F" w:rsidRPr="009D7B75" w14:paraId="1D4C58AA" w14:textId="77777777" w:rsidTr="0006748F">
        <w:trPr>
          <w:divId w:val="1778408351"/>
          <w:trHeight w:val="172"/>
        </w:trPr>
        <w:tc>
          <w:tcPr>
            <w:tcW w:w="4688" w:type="dxa"/>
            <w:tcBorders>
              <w:top w:val="nil"/>
              <w:left w:val="nil"/>
              <w:bottom w:val="nil"/>
              <w:right w:val="nil"/>
            </w:tcBorders>
            <w:shd w:val="clear" w:color="auto" w:fill="auto"/>
            <w:noWrap/>
            <w:vAlign w:val="bottom"/>
            <w:hideMark/>
          </w:tcPr>
          <w:p w14:paraId="542BFC7F" w14:textId="77777777" w:rsidR="0006748F" w:rsidRPr="009D7B75" w:rsidRDefault="0006748F" w:rsidP="0006748F">
            <w:pPr>
              <w:rPr>
                <w:sz w:val="18"/>
                <w:szCs w:val="18"/>
                <w:lang w:eastAsia="tr-TR"/>
              </w:rPr>
            </w:pPr>
            <w:r w:rsidRPr="009D7B75">
              <w:rPr>
                <w:sz w:val="18"/>
                <w:szCs w:val="18"/>
                <w:lang w:eastAsia="tr-TR"/>
              </w:rPr>
              <w:t>Borsada İşlem Görenler</w:t>
            </w:r>
          </w:p>
        </w:tc>
        <w:tc>
          <w:tcPr>
            <w:tcW w:w="2605" w:type="dxa"/>
            <w:tcBorders>
              <w:top w:val="nil"/>
              <w:left w:val="nil"/>
              <w:bottom w:val="nil"/>
              <w:right w:val="nil"/>
            </w:tcBorders>
            <w:shd w:val="clear" w:color="auto" w:fill="auto"/>
            <w:vAlign w:val="center"/>
            <w:hideMark/>
          </w:tcPr>
          <w:p w14:paraId="368287AD" w14:textId="77777777" w:rsidR="0006748F" w:rsidRPr="009D7B75" w:rsidRDefault="0006748F" w:rsidP="0006748F">
            <w:pPr>
              <w:jc w:val="right"/>
              <w:rPr>
                <w:sz w:val="18"/>
                <w:szCs w:val="18"/>
                <w:lang w:eastAsia="tr-TR"/>
              </w:rPr>
            </w:pPr>
            <w:r w:rsidRPr="009D7B75">
              <w:rPr>
                <w:sz w:val="18"/>
                <w:szCs w:val="18"/>
                <w:lang w:eastAsia="tr-TR"/>
              </w:rPr>
              <w:t>2,859,381</w:t>
            </w:r>
          </w:p>
        </w:tc>
        <w:tc>
          <w:tcPr>
            <w:tcW w:w="2566" w:type="dxa"/>
            <w:tcBorders>
              <w:top w:val="nil"/>
              <w:left w:val="nil"/>
              <w:bottom w:val="nil"/>
              <w:right w:val="nil"/>
            </w:tcBorders>
            <w:shd w:val="clear" w:color="auto" w:fill="auto"/>
            <w:vAlign w:val="center"/>
            <w:hideMark/>
          </w:tcPr>
          <w:p w14:paraId="489BD522" w14:textId="77777777" w:rsidR="0006748F" w:rsidRPr="009D7B75" w:rsidRDefault="0006748F" w:rsidP="0006748F">
            <w:pPr>
              <w:jc w:val="right"/>
              <w:rPr>
                <w:sz w:val="18"/>
                <w:szCs w:val="18"/>
                <w:lang w:eastAsia="tr-TR"/>
              </w:rPr>
            </w:pPr>
            <w:r w:rsidRPr="009D7B75">
              <w:rPr>
                <w:sz w:val="18"/>
                <w:szCs w:val="18"/>
                <w:lang w:eastAsia="tr-TR"/>
              </w:rPr>
              <w:t>37,156</w:t>
            </w:r>
          </w:p>
        </w:tc>
      </w:tr>
      <w:tr w:rsidR="0006748F" w:rsidRPr="009D7B75" w14:paraId="3B9A5AA4" w14:textId="77777777" w:rsidTr="0006748F">
        <w:trPr>
          <w:divId w:val="1778408351"/>
          <w:trHeight w:val="172"/>
        </w:trPr>
        <w:tc>
          <w:tcPr>
            <w:tcW w:w="4688" w:type="dxa"/>
            <w:tcBorders>
              <w:top w:val="nil"/>
              <w:left w:val="nil"/>
              <w:bottom w:val="nil"/>
              <w:right w:val="nil"/>
            </w:tcBorders>
            <w:shd w:val="clear" w:color="auto" w:fill="auto"/>
            <w:noWrap/>
            <w:vAlign w:val="bottom"/>
            <w:hideMark/>
          </w:tcPr>
          <w:p w14:paraId="14F22709" w14:textId="77777777" w:rsidR="0006748F" w:rsidRPr="009D7B75" w:rsidRDefault="0006748F" w:rsidP="0006748F">
            <w:pPr>
              <w:rPr>
                <w:sz w:val="18"/>
                <w:szCs w:val="18"/>
                <w:lang w:eastAsia="tr-TR"/>
              </w:rPr>
            </w:pPr>
            <w:r w:rsidRPr="009D7B75">
              <w:rPr>
                <w:sz w:val="18"/>
                <w:szCs w:val="18"/>
                <w:lang w:eastAsia="tr-TR"/>
              </w:rPr>
              <w:t>Borsada İşlem Görmeyenler</w:t>
            </w:r>
          </w:p>
        </w:tc>
        <w:tc>
          <w:tcPr>
            <w:tcW w:w="2605" w:type="dxa"/>
            <w:tcBorders>
              <w:top w:val="nil"/>
              <w:left w:val="nil"/>
              <w:bottom w:val="nil"/>
              <w:right w:val="nil"/>
            </w:tcBorders>
            <w:shd w:val="clear" w:color="auto" w:fill="auto"/>
            <w:vAlign w:val="center"/>
            <w:hideMark/>
          </w:tcPr>
          <w:p w14:paraId="28D03D5E" w14:textId="77777777" w:rsidR="0006748F" w:rsidRPr="009D7B75" w:rsidRDefault="0006748F" w:rsidP="0006748F">
            <w:pPr>
              <w:jc w:val="right"/>
              <w:rPr>
                <w:b/>
                <w:sz w:val="18"/>
                <w:szCs w:val="18"/>
                <w:lang w:eastAsia="tr-TR"/>
              </w:rPr>
            </w:pPr>
            <w:r w:rsidRPr="009D7B75">
              <w:rPr>
                <w:b/>
                <w:sz w:val="18"/>
                <w:szCs w:val="18"/>
                <w:lang w:eastAsia="tr-TR"/>
              </w:rPr>
              <w:t>-</w:t>
            </w:r>
          </w:p>
        </w:tc>
        <w:tc>
          <w:tcPr>
            <w:tcW w:w="2566" w:type="dxa"/>
            <w:tcBorders>
              <w:top w:val="nil"/>
              <w:left w:val="nil"/>
              <w:bottom w:val="nil"/>
              <w:right w:val="nil"/>
            </w:tcBorders>
            <w:shd w:val="clear" w:color="auto" w:fill="auto"/>
            <w:vAlign w:val="center"/>
            <w:hideMark/>
          </w:tcPr>
          <w:p w14:paraId="57CF025C" w14:textId="77777777" w:rsidR="0006748F" w:rsidRPr="009D7B75" w:rsidRDefault="0006748F" w:rsidP="0006748F">
            <w:pPr>
              <w:jc w:val="right"/>
              <w:rPr>
                <w:b/>
                <w:sz w:val="18"/>
                <w:szCs w:val="18"/>
                <w:lang w:eastAsia="tr-TR"/>
              </w:rPr>
            </w:pPr>
            <w:r w:rsidRPr="009D7B75">
              <w:rPr>
                <w:b/>
                <w:sz w:val="18"/>
                <w:szCs w:val="18"/>
                <w:lang w:eastAsia="tr-TR"/>
              </w:rPr>
              <w:t>-</w:t>
            </w:r>
          </w:p>
        </w:tc>
      </w:tr>
      <w:tr w:rsidR="0006748F" w:rsidRPr="009D7B75" w14:paraId="0EC2F57C" w14:textId="77777777" w:rsidTr="0006748F">
        <w:trPr>
          <w:divId w:val="1778408351"/>
          <w:trHeight w:val="182"/>
        </w:trPr>
        <w:tc>
          <w:tcPr>
            <w:tcW w:w="4688" w:type="dxa"/>
            <w:tcBorders>
              <w:top w:val="nil"/>
              <w:left w:val="nil"/>
              <w:bottom w:val="nil"/>
              <w:right w:val="nil"/>
            </w:tcBorders>
            <w:shd w:val="clear" w:color="auto" w:fill="auto"/>
            <w:noWrap/>
            <w:vAlign w:val="bottom"/>
            <w:hideMark/>
          </w:tcPr>
          <w:p w14:paraId="2B94098A" w14:textId="77777777" w:rsidR="0006748F" w:rsidRPr="009D7B75" w:rsidRDefault="0006748F" w:rsidP="0006748F">
            <w:pPr>
              <w:rPr>
                <w:b/>
                <w:bCs/>
                <w:sz w:val="18"/>
                <w:szCs w:val="18"/>
                <w:lang w:eastAsia="tr-TR"/>
              </w:rPr>
            </w:pPr>
            <w:r w:rsidRPr="009D7B75">
              <w:rPr>
                <w:b/>
                <w:bCs/>
                <w:sz w:val="18"/>
                <w:szCs w:val="18"/>
                <w:lang w:eastAsia="tr-TR"/>
              </w:rPr>
              <w:t>Değer Azalma Karşılığı (-)</w:t>
            </w:r>
          </w:p>
        </w:tc>
        <w:tc>
          <w:tcPr>
            <w:tcW w:w="2605" w:type="dxa"/>
            <w:tcBorders>
              <w:top w:val="nil"/>
              <w:left w:val="nil"/>
              <w:bottom w:val="single" w:sz="8" w:space="0" w:color="auto"/>
              <w:right w:val="nil"/>
            </w:tcBorders>
            <w:shd w:val="clear" w:color="auto" w:fill="auto"/>
            <w:vAlign w:val="center"/>
            <w:hideMark/>
          </w:tcPr>
          <w:p w14:paraId="693EC34E" w14:textId="77777777" w:rsidR="0006748F" w:rsidRPr="009D7B75" w:rsidRDefault="0006748F" w:rsidP="0006748F">
            <w:pPr>
              <w:jc w:val="right"/>
              <w:rPr>
                <w:b/>
                <w:bCs/>
                <w:sz w:val="18"/>
                <w:szCs w:val="18"/>
                <w:lang w:eastAsia="tr-TR"/>
              </w:rPr>
            </w:pPr>
            <w:r w:rsidRPr="009D7B75">
              <w:rPr>
                <w:b/>
                <w:bCs/>
                <w:sz w:val="18"/>
                <w:szCs w:val="18"/>
                <w:lang w:eastAsia="tr-TR"/>
              </w:rPr>
              <w:t>767</w:t>
            </w:r>
          </w:p>
        </w:tc>
        <w:tc>
          <w:tcPr>
            <w:tcW w:w="2566" w:type="dxa"/>
            <w:tcBorders>
              <w:top w:val="nil"/>
              <w:left w:val="nil"/>
              <w:bottom w:val="single" w:sz="8" w:space="0" w:color="auto"/>
              <w:right w:val="nil"/>
            </w:tcBorders>
            <w:shd w:val="clear" w:color="auto" w:fill="auto"/>
            <w:vAlign w:val="center"/>
            <w:hideMark/>
          </w:tcPr>
          <w:p w14:paraId="27D76ED0" w14:textId="77777777" w:rsidR="0006748F" w:rsidRPr="009D7B75" w:rsidRDefault="0006748F" w:rsidP="0006748F">
            <w:pPr>
              <w:jc w:val="right"/>
              <w:rPr>
                <w:b/>
                <w:bCs/>
                <w:sz w:val="18"/>
                <w:szCs w:val="18"/>
                <w:lang w:eastAsia="tr-TR"/>
              </w:rPr>
            </w:pPr>
            <w:r w:rsidRPr="009D7B75">
              <w:rPr>
                <w:b/>
                <w:bCs/>
                <w:sz w:val="18"/>
                <w:szCs w:val="18"/>
                <w:lang w:eastAsia="tr-TR"/>
              </w:rPr>
              <w:t>-</w:t>
            </w:r>
          </w:p>
        </w:tc>
      </w:tr>
      <w:tr w:rsidR="0006748F" w:rsidRPr="009D7B75" w14:paraId="5D6788B6" w14:textId="77777777" w:rsidTr="0006748F">
        <w:trPr>
          <w:divId w:val="1778408351"/>
          <w:trHeight w:val="182"/>
        </w:trPr>
        <w:tc>
          <w:tcPr>
            <w:tcW w:w="4688" w:type="dxa"/>
            <w:tcBorders>
              <w:top w:val="single" w:sz="8" w:space="0" w:color="auto"/>
              <w:left w:val="nil"/>
              <w:bottom w:val="double" w:sz="6" w:space="0" w:color="auto"/>
              <w:right w:val="nil"/>
            </w:tcBorders>
            <w:shd w:val="clear" w:color="auto" w:fill="auto"/>
            <w:vAlign w:val="center"/>
            <w:hideMark/>
          </w:tcPr>
          <w:p w14:paraId="68505A4E" w14:textId="77777777" w:rsidR="0006748F" w:rsidRPr="009D7B75" w:rsidRDefault="0006748F" w:rsidP="0006748F">
            <w:pPr>
              <w:jc w:val="both"/>
              <w:rPr>
                <w:b/>
                <w:bCs/>
                <w:sz w:val="18"/>
                <w:szCs w:val="18"/>
                <w:lang w:eastAsia="tr-TR"/>
              </w:rPr>
            </w:pPr>
            <w:r w:rsidRPr="009D7B75">
              <w:rPr>
                <w:b/>
                <w:bCs/>
                <w:sz w:val="18"/>
                <w:szCs w:val="18"/>
                <w:lang w:eastAsia="tr-TR"/>
              </w:rPr>
              <w:t>Toplam</w:t>
            </w:r>
          </w:p>
        </w:tc>
        <w:tc>
          <w:tcPr>
            <w:tcW w:w="2605" w:type="dxa"/>
            <w:tcBorders>
              <w:top w:val="nil"/>
              <w:left w:val="nil"/>
              <w:bottom w:val="double" w:sz="6" w:space="0" w:color="auto"/>
              <w:right w:val="nil"/>
            </w:tcBorders>
            <w:shd w:val="clear" w:color="auto" w:fill="auto"/>
            <w:vAlign w:val="center"/>
            <w:hideMark/>
          </w:tcPr>
          <w:p w14:paraId="6DA54E61" w14:textId="77777777" w:rsidR="0006748F" w:rsidRPr="009D7B75" w:rsidRDefault="0006748F" w:rsidP="0006748F">
            <w:pPr>
              <w:jc w:val="right"/>
              <w:rPr>
                <w:b/>
                <w:bCs/>
                <w:sz w:val="18"/>
                <w:szCs w:val="18"/>
                <w:lang w:eastAsia="tr-TR"/>
              </w:rPr>
            </w:pPr>
            <w:r w:rsidRPr="009D7B75">
              <w:rPr>
                <w:b/>
                <w:bCs/>
                <w:sz w:val="18"/>
                <w:szCs w:val="18"/>
                <w:lang w:eastAsia="tr-TR"/>
              </w:rPr>
              <w:t>2,858,614</w:t>
            </w:r>
          </w:p>
        </w:tc>
        <w:tc>
          <w:tcPr>
            <w:tcW w:w="2566" w:type="dxa"/>
            <w:tcBorders>
              <w:top w:val="nil"/>
              <w:left w:val="nil"/>
              <w:bottom w:val="double" w:sz="6" w:space="0" w:color="auto"/>
              <w:right w:val="nil"/>
            </w:tcBorders>
            <w:shd w:val="clear" w:color="auto" w:fill="auto"/>
            <w:vAlign w:val="center"/>
            <w:hideMark/>
          </w:tcPr>
          <w:p w14:paraId="79BCDC97" w14:textId="77777777" w:rsidR="0006748F" w:rsidRPr="009D7B75" w:rsidRDefault="0006748F" w:rsidP="0006748F">
            <w:pPr>
              <w:jc w:val="right"/>
              <w:rPr>
                <w:b/>
                <w:bCs/>
                <w:sz w:val="18"/>
                <w:szCs w:val="18"/>
                <w:lang w:eastAsia="tr-TR"/>
              </w:rPr>
            </w:pPr>
            <w:r w:rsidRPr="009D7B75">
              <w:rPr>
                <w:b/>
                <w:bCs/>
                <w:sz w:val="18"/>
                <w:szCs w:val="18"/>
                <w:lang w:eastAsia="tr-TR"/>
              </w:rPr>
              <w:t>37,156</w:t>
            </w:r>
          </w:p>
        </w:tc>
      </w:tr>
    </w:tbl>
    <w:p w14:paraId="2168DC13" w14:textId="41800D76" w:rsidR="0055403E" w:rsidRPr="009D7B75" w:rsidRDefault="0055403E" w:rsidP="0055403E">
      <w:pPr>
        <w:autoSpaceDE w:val="0"/>
        <w:autoSpaceDN w:val="0"/>
        <w:adjustRightInd w:val="0"/>
        <w:ind w:hanging="567"/>
        <w:rPr>
          <w:b/>
          <w:bCs/>
          <w:iCs/>
        </w:rPr>
      </w:pPr>
    </w:p>
    <w:p w14:paraId="4ECF90F4" w14:textId="77777777" w:rsidR="0055403E" w:rsidRPr="009D7B75" w:rsidRDefault="0055403E" w:rsidP="0055403E">
      <w:pPr>
        <w:autoSpaceDE w:val="0"/>
        <w:autoSpaceDN w:val="0"/>
        <w:adjustRightInd w:val="0"/>
        <w:ind w:hanging="567"/>
        <w:rPr>
          <w:b/>
          <w:bCs/>
          <w:iCs/>
        </w:rPr>
      </w:pPr>
      <w:r w:rsidRPr="009D7B75">
        <w:rPr>
          <w:b/>
          <w:bCs/>
          <w:iCs/>
        </w:rPr>
        <w:t>1.6.2</w:t>
      </w:r>
      <w:r w:rsidRPr="009D7B75">
        <w:rPr>
          <w:b/>
          <w:bCs/>
          <w:iCs/>
        </w:rPr>
        <w:tab/>
        <w:t>İtfa Edilmiş Maliyeti ile Ölçülen Diğer Finansal Varlıkların Yıl İçerisindeki Hareketleri</w:t>
      </w:r>
    </w:p>
    <w:p w14:paraId="7A411E45" w14:textId="60B60238" w:rsidR="0025034A" w:rsidRPr="009D7B75" w:rsidRDefault="0025034A" w:rsidP="00206622">
      <w:pPr>
        <w:autoSpaceDE w:val="0"/>
        <w:autoSpaceDN w:val="0"/>
        <w:adjustRightInd w:val="0"/>
        <w:rPr>
          <w:lang w:eastAsia="tr-TR"/>
        </w:rPr>
      </w:pPr>
    </w:p>
    <w:tbl>
      <w:tblPr>
        <w:tblW w:w="9837" w:type="dxa"/>
        <w:tblCellMar>
          <w:left w:w="70" w:type="dxa"/>
          <w:right w:w="70" w:type="dxa"/>
        </w:tblCellMar>
        <w:tblLook w:val="04A0" w:firstRow="1" w:lastRow="0" w:firstColumn="1" w:lastColumn="0" w:noHBand="0" w:noVBand="1"/>
      </w:tblPr>
      <w:tblGrid>
        <w:gridCol w:w="5584"/>
        <w:gridCol w:w="2661"/>
        <w:gridCol w:w="1592"/>
      </w:tblGrid>
      <w:tr w:rsidR="0025034A" w:rsidRPr="009D7B75" w14:paraId="3B08E600" w14:textId="77777777" w:rsidTr="0025034A">
        <w:trPr>
          <w:divId w:val="173805893"/>
          <w:trHeight w:val="265"/>
        </w:trPr>
        <w:tc>
          <w:tcPr>
            <w:tcW w:w="5584" w:type="dxa"/>
            <w:tcBorders>
              <w:top w:val="double" w:sz="6" w:space="0" w:color="auto"/>
              <w:left w:val="nil"/>
              <w:bottom w:val="single" w:sz="8" w:space="0" w:color="auto"/>
              <w:right w:val="nil"/>
            </w:tcBorders>
            <w:shd w:val="clear" w:color="auto" w:fill="auto"/>
            <w:vAlign w:val="center"/>
            <w:hideMark/>
          </w:tcPr>
          <w:p w14:paraId="22914E7F" w14:textId="16F96FC2" w:rsidR="0025034A" w:rsidRPr="009D7B75" w:rsidRDefault="0025034A" w:rsidP="0025034A">
            <w:pPr>
              <w:jc w:val="both"/>
              <w:rPr>
                <w:sz w:val="18"/>
                <w:szCs w:val="18"/>
                <w:lang w:eastAsia="tr-TR"/>
              </w:rPr>
            </w:pPr>
            <w:r w:rsidRPr="009D7B75">
              <w:rPr>
                <w:sz w:val="18"/>
                <w:szCs w:val="18"/>
                <w:lang w:eastAsia="tr-TR"/>
              </w:rPr>
              <w:t> </w:t>
            </w:r>
          </w:p>
        </w:tc>
        <w:tc>
          <w:tcPr>
            <w:tcW w:w="2661" w:type="dxa"/>
            <w:tcBorders>
              <w:top w:val="double" w:sz="6" w:space="0" w:color="auto"/>
              <w:left w:val="nil"/>
              <w:bottom w:val="single" w:sz="8" w:space="0" w:color="auto"/>
              <w:right w:val="nil"/>
            </w:tcBorders>
            <w:shd w:val="clear" w:color="auto" w:fill="auto"/>
            <w:vAlign w:val="center"/>
            <w:hideMark/>
          </w:tcPr>
          <w:p w14:paraId="3B7D27A4"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1592" w:type="dxa"/>
            <w:tcBorders>
              <w:top w:val="double" w:sz="6" w:space="0" w:color="auto"/>
              <w:left w:val="nil"/>
              <w:bottom w:val="single" w:sz="8" w:space="0" w:color="auto"/>
              <w:right w:val="nil"/>
            </w:tcBorders>
            <w:shd w:val="clear" w:color="auto" w:fill="auto"/>
            <w:vAlign w:val="center"/>
            <w:hideMark/>
          </w:tcPr>
          <w:p w14:paraId="4B669FAF"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35BEFDFD" w14:textId="77777777" w:rsidTr="0025034A">
        <w:trPr>
          <w:divId w:val="173805893"/>
          <w:trHeight w:val="235"/>
        </w:trPr>
        <w:tc>
          <w:tcPr>
            <w:tcW w:w="5584" w:type="dxa"/>
            <w:tcBorders>
              <w:top w:val="nil"/>
              <w:left w:val="nil"/>
              <w:bottom w:val="nil"/>
              <w:right w:val="nil"/>
            </w:tcBorders>
            <w:shd w:val="clear" w:color="auto" w:fill="auto"/>
            <w:vAlign w:val="center"/>
            <w:hideMark/>
          </w:tcPr>
          <w:p w14:paraId="5F6C5747" w14:textId="77777777" w:rsidR="0025034A" w:rsidRPr="009D7B75" w:rsidRDefault="0025034A" w:rsidP="0025034A">
            <w:pPr>
              <w:jc w:val="both"/>
              <w:rPr>
                <w:b/>
                <w:bCs/>
                <w:sz w:val="18"/>
                <w:szCs w:val="18"/>
                <w:lang w:eastAsia="tr-TR"/>
              </w:rPr>
            </w:pPr>
            <w:r w:rsidRPr="009D7B75">
              <w:rPr>
                <w:b/>
                <w:bCs/>
                <w:sz w:val="18"/>
                <w:szCs w:val="18"/>
                <w:lang w:eastAsia="tr-TR"/>
              </w:rPr>
              <w:t xml:space="preserve">Dönem Başındaki Değer </w:t>
            </w:r>
          </w:p>
        </w:tc>
        <w:tc>
          <w:tcPr>
            <w:tcW w:w="2661" w:type="dxa"/>
            <w:tcBorders>
              <w:top w:val="nil"/>
              <w:left w:val="nil"/>
              <w:bottom w:val="nil"/>
              <w:right w:val="nil"/>
            </w:tcBorders>
            <w:shd w:val="clear" w:color="auto" w:fill="auto"/>
            <w:vAlign w:val="center"/>
            <w:hideMark/>
          </w:tcPr>
          <w:p w14:paraId="5A5D315B" w14:textId="77777777" w:rsidR="0025034A" w:rsidRPr="009D7B75" w:rsidRDefault="0025034A" w:rsidP="0025034A">
            <w:pPr>
              <w:jc w:val="right"/>
              <w:rPr>
                <w:b/>
                <w:bCs/>
                <w:sz w:val="18"/>
                <w:szCs w:val="18"/>
                <w:lang w:eastAsia="tr-TR"/>
              </w:rPr>
            </w:pPr>
            <w:r w:rsidRPr="009D7B75">
              <w:rPr>
                <w:b/>
                <w:bCs/>
                <w:sz w:val="18"/>
                <w:szCs w:val="18"/>
                <w:lang w:eastAsia="tr-TR"/>
              </w:rPr>
              <w:t>37,156</w:t>
            </w:r>
          </w:p>
        </w:tc>
        <w:tc>
          <w:tcPr>
            <w:tcW w:w="1592" w:type="dxa"/>
            <w:tcBorders>
              <w:top w:val="nil"/>
              <w:left w:val="nil"/>
              <w:bottom w:val="nil"/>
              <w:right w:val="nil"/>
            </w:tcBorders>
            <w:shd w:val="clear" w:color="auto" w:fill="auto"/>
            <w:vAlign w:val="center"/>
            <w:hideMark/>
          </w:tcPr>
          <w:p w14:paraId="443B65D9" w14:textId="77777777" w:rsidR="0025034A" w:rsidRPr="009D7B75" w:rsidRDefault="0025034A" w:rsidP="0025034A">
            <w:pPr>
              <w:jc w:val="right"/>
              <w:rPr>
                <w:b/>
                <w:bCs/>
                <w:sz w:val="18"/>
                <w:szCs w:val="18"/>
                <w:lang w:eastAsia="tr-TR"/>
              </w:rPr>
            </w:pPr>
            <w:r w:rsidRPr="009D7B75">
              <w:rPr>
                <w:b/>
                <w:bCs/>
                <w:sz w:val="18"/>
                <w:szCs w:val="18"/>
                <w:lang w:eastAsia="tr-TR"/>
              </w:rPr>
              <w:t>-</w:t>
            </w:r>
          </w:p>
        </w:tc>
      </w:tr>
      <w:tr w:rsidR="0025034A" w:rsidRPr="009D7B75" w14:paraId="2FDAA2FC" w14:textId="77777777" w:rsidTr="0025034A">
        <w:trPr>
          <w:divId w:val="173805893"/>
          <w:trHeight w:val="235"/>
        </w:trPr>
        <w:tc>
          <w:tcPr>
            <w:tcW w:w="5584" w:type="dxa"/>
            <w:tcBorders>
              <w:top w:val="nil"/>
              <w:left w:val="nil"/>
              <w:bottom w:val="nil"/>
              <w:right w:val="nil"/>
            </w:tcBorders>
            <w:shd w:val="clear" w:color="auto" w:fill="auto"/>
            <w:noWrap/>
            <w:vAlign w:val="bottom"/>
            <w:hideMark/>
          </w:tcPr>
          <w:p w14:paraId="7B22A9AD" w14:textId="77777777" w:rsidR="0025034A" w:rsidRPr="009D7B75" w:rsidRDefault="0025034A" w:rsidP="0025034A">
            <w:pPr>
              <w:jc w:val="both"/>
              <w:rPr>
                <w:sz w:val="18"/>
                <w:szCs w:val="18"/>
                <w:lang w:eastAsia="tr-TR"/>
              </w:rPr>
            </w:pPr>
            <w:r w:rsidRPr="009D7B75">
              <w:rPr>
                <w:sz w:val="18"/>
                <w:szCs w:val="18"/>
                <w:lang w:eastAsia="tr-TR"/>
              </w:rPr>
              <w:t>Parasal Varlıklarda Meydana Gelen Kur Farkları</w:t>
            </w:r>
          </w:p>
        </w:tc>
        <w:tc>
          <w:tcPr>
            <w:tcW w:w="2661" w:type="dxa"/>
            <w:tcBorders>
              <w:top w:val="nil"/>
              <w:left w:val="nil"/>
              <w:bottom w:val="nil"/>
              <w:right w:val="nil"/>
            </w:tcBorders>
            <w:shd w:val="clear" w:color="auto" w:fill="auto"/>
            <w:vAlign w:val="center"/>
            <w:hideMark/>
          </w:tcPr>
          <w:p w14:paraId="7BD438B9" w14:textId="77777777" w:rsidR="0025034A" w:rsidRPr="009D7B75" w:rsidRDefault="0025034A" w:rsidP="0025034A">
            <w:pPr>
              <w:jc w:val="right"/>
              <w:rPr>
                <w:b/>
                <w:sz w:val="18"/>
                <w:szCs w:val="18"/>
                <w:lang w:eastAsia="tr-TR"/>
              </w:rPr>
            </w:pPr>
            <w:r w:rsidRPr="009D7B75">
              <w:rPr>
                <w:b/>
                <w:sz w:val="18"/>
                <w:szCs w:val="18"/>
                <w:lang w:eastAsia="tr-TR"/>
              </w:rPr>
              <w:t>-</w:t>
            </w:r>
          </w:p>
        </w:tc>
        <w:tc>
          <w:tcPr>
            <w:tcW w:w="1592" w:type="dxa"/>
            <w:tcBorders>
              <w:top w:val="nil"/>
              <w:left w:val="nil"/>
              <w:bottom w:val="nil"/>
              <w:right w:val="nil"/>
            </w:tcBorders>
            <w:shd w:val="clear" w:color="auto" w:fill="auto"/>
            <w:vAlign w:val="center"/>
            <w:hideMark/>
          </w:tcPr>
          <w:p w14:paraId="1790FA2F" w14:textId="77777777" w:rsidR="0025034A" w:rsidRPr="009D7B75" w:rsidRDefault="0025034A" w:rsidP="0025034A">
            <w:pPr>
              <w:jc w:val="right"/>
              <w:rPr>
                <w:b/>
                <w:bCs/>
                <w:sz w:val="18"/>
                <w:szCs w:val="18"/>
                <w:lang w:eastAsia="tr-TR"/>
              </w:rPr>
            </w:pPr>
            <w:r w:rsidRPr="009D7B75">
              <w:rPr>
                <w:b/>
                <w:sz w:val="18"/>
                <w:szCs w:val="18"/>
                <w:lang w:eastAsia="tr-TR"/>
              </w:rPr>
              <w:t>-</w:t>
            </w:r>
          </w:p>
        </w:tc>
      </w:tr>
      <w:tr w:rsidR="0025034A" w:rsidRPr="009D7B75" w14:paraId="109EE175" w14:textId="77777777" w:rsidTr="0025034A">
        <w:trPr>
          <w:divId w:val="173805893"/>
          <w:trHeight w:val="235"/>
        </w:trPr>
        <w:tc>
          <w:tcPr>
            <w:tcW w:w="5584" w:type="dxa"/>
            <w:tcBorders>
              <w:top w:val="nil"/>
              <w:left w:val="nil"/>
              <w:bottom w:val="nil"/>
              <w:right w:val="nil"/>
            </w:tcBorders>
            <w:shd w:val="clear" w:color="auto" w:fill="auto"/>
            <w:noWrap/>
            <w:vAlign w:val="bottom"/>
            <w:hideMark/>
          </w:tcPr>
          <w:p w14:paraId="71AB6314" w14:textId="77777777" w:rsidR="0025034A" w:rsidRPr="009D7B75" w:rsidRDefault="0025034A" w:rsidP="0025034A">
            <w:pPr>
              <w:jc w:val="both"/>
              <w:rPr>
                <w:sz w:val="18"/>
                <w:szCs w:val="18"/>
                <w:lang w:eastAsia="tr-TR"/>
              </w:rPr>
            </w:pPr>
            <w:r w:rsidRPr="009D7B75">
              <w:rPr>
                <w:sz w:val="18"/>
                <w:szCs w:val="18"/>
                <w:lang w:eastAsia="tr-TR"/>
              </w:rPr>
              <w:t>Yıl İçindeki Alımlar</w:t>
            </w:r>
          </w:p>
        </w:tc>
        <w:tc>
          <w:tcPr>
            <w:tcW w:w="2661" w:type="dxa"/>
            <w:tcBorders>
              <w:top w:val="nil"/>
              <w:left w:val="nil"/>
              <w:bottom w:val="nil"/>
              <w:right w:val="nil"/>
            </w:tcBorders>
            <w:shd w:val="clear" w:color="auto" w:fill="auto"/>
            <w:vAlign w:val="center"/>
            <w:hideMark/>
          </w:tcPr>
          <w:p w14:paraId="5704E5AF" w14:textId="77777777" w:rsidR="0025034A" w:rsidRPr="009D7B75" w:rsidRDefault="0025034A" w:rsidP="0025034A">
            <w:pPr>
              <w:jc w:val="right"/>
              <w:rPr>
                <w:sz w:val="18"/>
                <w:szCs w:val="18"/>
                <w:lang w:eastAsia="tr-TR"/>
              </w:rPr>
            </w:pPr>
            <w:r w:rsidRPr="009D7B75">
              <w:rPr>
                <w:sz w:val="18"/>
                <w:szCs w:val="18"/>
                <w:lang w:eastAsia="tr-TR"/>
              </w:rPr>
              <w:t>2,822,225</w:t>
            </w:r>
          </w:p>
        </w:tc>
        <w:tc>
          <w:tcPr>
            <w:tcW w:w="1592" w:type="dxa"/>
            <w:tcBorders>
              <w:top w:val="nil"/>
              <w:left w:val="nil"/>
              <w:bottom w:val="nil"/>
              <w:right w:val="nil"/>
            </w:tcBorders>
            <w:shd w:val="clear" w:color="auto" w:fill="auto"/>
            <w:vAlign w:val="center"/>
            <w:hideMark/>
          </w:tcPr>
          <w:p w14:paraId="71EC484F" w14:textId="77777777" w:rsidR="0025034A" w:rsidRPr="009D7B75" w:rsidRDefault="0025034A" w:rsidP="0025034A">
            <w:pPr>
              <w:jc w:val="right"/>
              <w:rPr>
                <w:b/>
                <w:bCs/>
                <w:sz w:val="18"/>
                <w:szCs w:val="18"/>
                <w:lang w:eastAsia="tr-TR"/>
              </w:rPr>
            </w:pPr>
            <w:r w:rsidRPr="009D7B75">
              <w:rPr>
                <w:sz w:val="18"/>
                <w:szCs w:val="18"/>
                <w:lang w:eastAsia="tr-TR"/>
              </w:rPr>
              <w:t>37,156</w:t>
            </w:r>
          </w:p>
        </w:tc>
      </w:tr>
      <w:tr w:rsidR="0025034A" w:rsidRPr="009D7B75" w14:paraId="7CBF5AAD" w14:textId="77777777" w:rsidTr="0025034A">
        <w:trPr>
          <w:divId w:val="173805893"/>
          <w:trHeight w:val="235"/>
        </w:trPr>
        <w:tc>
          <w:tcPr>
            <w:tcW w:w="5584" w:type="dxa"/>
            <w:tcBorders>
              <w:top w:val="nil"/>
              <w:left w:val="nil"/>
              <w:bottom w:val="nil"/>
              <w:right w:val="nil"/>
            </w:tcBorders>
            <w:shd w:val="clear" w:color="auto" w:fill="auto"/>
            <w:noWrap/>
            <w:vAlign w:val="bottom"/>
            <w:hideMark/>
          </w:tcPr>
          <w:p w14:paraId="3A3C0891" w14:textId="77777777" w:rsidR="0025034A" w:rsidRPr="009D7B75" w:rsidRDefault="0025034A" w:rsidP="0025034A">
            <w:pPr>
              <w:jc w:val="both"/>
              <w:rPr>
                <w:sz w:val="18"/>
                <w:szCs w:val="18"/>
                <w:lang w:eastAsia="tr-TR"/>
              </w:rPr>
            </w:pPr>
            <w:r w:rsidRPr="009D7B75">
              <w:rPr>
                <w:sz w:val="18"/>
                <w:szCs w:val="18"/>
                <w:lang w:eastAsia="tr-TR"/>
              </w:rPr>
              <w:t>Satış ve İtfa Yolu İle Elden Çıkarılanlar</w:t>
            </w:r>
          </w:p>
        </w:tc>
        <w:tc>
          <w:tcPr>
            <w:tcW w:w="2661" w:type="dxa"/>
            <w:tcBorders>
              <w:top w:val="nil"/>
              <w:left w:val="nil"/>
              <w:bottom w:val="nil"/>
              <w:right w:val="nil"/>
            </w:tcBorders>
            <w:shd w:val="clear" w:color="auto" w:fill="auto"/>
            <w:vAlign w:val="center"/>
            <w:hideMark/>
          </w:tcPr>
          <w:p w14:paraId="2C216BF5" w14:textId="77777777" w:rsidR="0025034A" w:rsidRPr="009D7B75" w:rsidRDefault="0025034A" w:rsidP="0025034A">
            <w:pPr>
              <w:jc w:val="right"/>
              <w:rPr>
                <w:b/>
                <w:sz w:val="18"/>
                <w:szCs w:val="18"/>
                <w:lang w:eastAsia="tr-TR"/>
              </w:rPr>
            </w:pPr>
            <w:r w:rsidRPr="009D7B75">
              <w:rPr>
                <w:b/>
                <w:sz w:val="18"/>
                <w:szCs w:val="18"/>
                <w:lang w:eastAsia="tr-TR"/>
              </w:rPr>
              <w:t>-</w:t>
            </w:r>
          </w:p>
        </w:tc>
        <w:tc>
          <w:tcPr>
            <w:tcW w:w="1592" w:type="dxa"/>
            <w:tcBorders>
              <w:top w:val="nil"/>
              <w:left w:val="nil"/>
              <w:bottom w:val="nil"/>
              <w:right w:val="nil"/>
            </w:tcBorders>
            <w:shd w:val="clear" w:color="auto" w:fill="auto"/>
            <w:vAlign w:val="center"/>
            <w:hideMark/>
          </w:tcPr>
          <w:p w14:paraId="19376235" w14:textId="77777777" w:rsidR="0025034A" w:rsidRPr="009D7B75" w:rsidRDefault="0025034A" w:rsidP="0025034A">
            <w:pPr>
              <w:jc w:val="right"/>
              <w:rPr>
                <w:b/>
                <w:bCs/>
                <w:sz w:val="18"/>
                <w:szCs w:val="18"/>
                <w:lang w:eastAsia="tr-TR"/>
              </w:rPr>
            </w:pPr>
            <w:r w:rsidRPr="009D7B75">
              <w:rPr>
                <w:b/>
                <w:sz w:val="18"/>
                <w:szCs w:val="18"/>
                <w:lang w:eastAsia="tr-TR"/>
              </w:rPr>
              <w:t>-</w:t>
            </w:r>
          </w:p>
        </w:tc>
      </w:tr>
      <w:tr w:rsidR="0025034A" w:rsidRPr="009D7B75" w14:paraId="3E33F8E4" w14:textId="77777777" w:rsidTr="0025034A">
        <w:trPr>
          <w:divId w:val="173805893"/>
          <w:trHeight w:val="250"/>
        </w:trPr>
        <w:tc>
          <w:tcPr>
            <w:tcW w:w="5584" w:type="dxa"/>
            <w:tcBorders>
              <w:top w:val="nil"/>
              <w:left w:val="nil"/>
              <w:bottom w:val="nil"/>
              <w:right w:val="nil"/>
            </w:tcBorders>
            <w:shd w:val="clear" w:color="auto" w:fill="auto"/>
            <w:noWrap/>
            <w:vAlign w:val="bottom"/>
            <w:hideMark/>
          </w:tcPr>
          <w:p w14:paraId="54068D5E" w14:textId="77777777" w:rsidR="0025034A" w:rsidRPr="009D7B75" w:rsidRDefault="0025034A" w:rsidP="0025034A">
            <w:pPr>
              <w:jc w:val="both"/>
              <w:rPr>
                <w:b/>
                <w:bCs/>
                <w:sz w:val="18"/>
                <w:szCs w:val="18"/>
                <w:lang w:eastAsia="tr-TR"/>
              </w:rPr>
            </w:pPr>
            <w:r w:rsidRPr="009D7B75">
              <w:rPr>
                <w:b/>
                <w:bCs/>
                <w:sz w:val="18"/>
                <w:szCs w:val="18"/>
                <w:lang w:eastAsia="tr-TR"/>
              </w:rPr>
              <w:t>Değer Azalışı Karşılığı (-)</w:t>
            </w:r>
          </w:p>
        </w:tc>
        <w:tc>
          <w:tcPr>
            <w:tcW w:w="2661" w:type="dxa"/>
            <w:tcBorders>
              <w:top w:val="nil"/>
              <w:left w:val="nil"/>
              <w:bottom w:val="nil"/>
              <w:right w:val="nil"/>
            </w:tcBorders>
            <w:shd w:val="clear" w:color="auto" w:fill="auto"/>
            <w:vAlign w:val="center"/>
            <w:hideMark/>
          </w:tcPr>
          <w:p w14:paraId="1A6A25FE" w14:textId="77777777" w:rsidR="0025034A" w:rsidRPr="009D7B75" w:rsidRDefault="0025034A" w:rsidP="0025034A">
            <w:pPr>
              <w:jc w:val="right"/>
              <w:rPr>
                <w:b/>
                <w:bCs/>
                <w:sz w:val="18"/>
                <w:szCs w:val="18"/>
                <w:lang w:eastAsia="tr-TR"/>
              </w:rPr>
            </w:pPr>
            <w:r w:rsidRPr="009D7B75">
              <w:rPr>
                <w:b/>
                <w:bCs/>
                <w:sz w:val="18"/>
                <w:szCs w:val="18"/>
                <w:lang w:eastAsia="tr-TR"/>
              </w:rPr>
              <w:t>767</w:t>
            </w:r>
          </w:p>
        </w:tc>
        <w:tc>
          <w:tcPr>
            <w:tcW w:w="1592" w:type="dxa"/>
            <w:tcBorders>
              <w:top w:val="nil"/>
              <w:left w:val="nil"/>
              <w:bottom w:val="nil"/>
              <w:right w:val="nil"/>
            </w:tcBorders>
            <w:shd w:val="clear" w:color="auto" w:fill="auto"/>
            <w:vAlign w:val="center"/>
            <w:hideMark/>
          </w:tcPr>
          <w:p w14:paraId="754048C1" w14:textId="77777777" w:rsidR="0025034A" w:rsidRPr="009D7B75" w:rsidRDefault="0025034A" w:rsidP="0025034A">
            <w:pPr>
              <w:jc w:val="right"/>
              <w:rPr>
                <w:b/>
                <w:bCs/>
                <w:sz w:val="18"/>
                <w:szCs w:val="18"/>
                <w:lang w:eastAsia="tr-TR"/>
              </w:rPr>
            </w:pPr>
            <w:r w:rsidRPr="009D7B75">
              <w:rPr>
                <w:b/>
                <w:bCs/>
                <w:sz w:val="18"/>
                <w:szCs w:val="18"/>
                <w:lang w:eastAsia="tr-TR"/>
              </w:rPr>
              <w:t>-</w:t>
            </w:r>
          </w:p>
        </w:tc>
      </w:tr>
      <w:tr w:rsidR="0025034A" w:rsidRPr="009D7B75" w14:paraId="30FDE2FA" w14:textId="77777777" w:rsidTr="0025034A">
        <w:trPr>
          <w:divId w:val="173805893"/>
          <w:trHeight w:val="250"/>
        </w:trPr>
        <w:tc>
          <w:tcPr>
            <w:tcW w:w="5584" w:type="dxa"/>
            <w:tcBorders>
              <w:top w:val="single" w:sz="8" w:space="0" w:color="auto"/>
              <w:left w:val="nil"/>
              <w:bottom w:val="double" w:sz="6" w:space="0" w:color="auto"/>
              <w:right w:val="nil"/>
            </w:tcBorders>
            <w:shd w:val="clear" w:color="auto" w:fill="auto"/>
            <w:vAlign w:val="center"/>
            <w:hideMark/>
          </w:tcPr>
          <w:p w14:paraId="6AE02881" w14:textId="77777777" w:rsidR="0025034A" w:rsidRPr="009D7B75" w:rsidRDefault="0025034A" w:rsidP="0025034A">
            <w:pPr>
              <w:jc w:val="both"/>
              <w:rPr>
                <w:b/>
                <w:bCs/>
                <w:sz w:val="18"/>
                <w:szCs w:val="18"/>
                <w:lang w:eastAsia="tr-TR"/>
              </w:rPr>
            </w:pPr>
            <w:r w:rsidRPr="009D7B75">
              <w:rPr>
                <w:b/>
                <w:bCs/>
                <w:sz w:val="18"/>
                <w:szCs w:val="18"/>
                <w:lang w:eastAsia="tr-TR"/>
              </w:rPr>
              <w:t>Toplam</w:t>
            </w:r>
          </w:p>
        </w:tc>
        <w:tc>
          <w:tcPr>
            <w:tcW w:w="2661" w:type="dxa"/>
            <w:tcBorders>
              <w:top w:val="single" w:sz="8" w:space="0" w:color="auto"/>
              <w:left w:val="nil"/>
              <w:bottom w:val="double" w:sz="6" w:space="0" w:color="auto"/>
              <w:right w:val="nil"/>
            </w:tcBorders>
            <w:shd w:val="clear" w:color="auto" w:fill="auto"/>
            <w:vAlign w:val="center"/>
            <w:hideMark/>
          </w:tcPr>
          <w:p w14:paraId="347EC95C" w14:textId="77777777" w:rsidR="0025034A" w:rsidRPr="009D7B75" w:rsidRDefault="0025034A" w:rsidP="0025034A">
            <w:pPr>
              <w:jc w:val="right"/>
              <w:rPr>
                <w:b/>
                <w:bCs/>
                <w:sz w:val="18"/>
                <w:szCs w:val="18"/>
                <w:lang w:eastAsia="tr-TR"/>
              </w:rPr>
            </w:pPr>
            <w:r w:rsidRPr="009D7B75">
              <w:rPr>
                <w:b/>
                <w:bCs/>
                <w:sz w:val="18"/>
                <w:szCs w:val="18"/>
                <w:lang w:eastAsia="tr-TR"/>
              </w:rPr>
              <w:t>2,858,614</w:t>
            </w:r>
          </w:p>
        </w:tc>
        <w:tc>
          <w:tcPr>
            <w:tcW w:w="1592" w:type="dxa"/>
            <w:tcBorders>
              <w:top w:val="single" w:sz="8" w:space="0" w:color="auto"/>
              <w:left w:val="nil"/>
              <w:bottom w:val="double" w:sz="6" w:space="0" w:color="auto"/>
              <w:right w:val="nil"/>
            </w:tcBorders>
            <w:shd w:val="clear" w:color="auto" w:fill="auto"/>
            <w:vAlign w:val="center"/>
            <w:hideMark/>
          </w:tcPr>
          <w:p w14:paraId="7EFFA8DB" w14:textId="77777777" w:rsidR="0025034A" w:rsidRPr="009D7B75" w:rsidRDefault="0025034A" w:rsidP="0025034A">
            <w:pPr>
              <w:jc w:val="right"/>
              <w:rPr>
                <w:b/>
                <w:bCs/>
                <w:sz w:val="18"/>
                <w:szCs w:val="18"/>
                <w:lang w:eastAsia="tr-TR"/>
              </w:rPr>
            </w:pPr>
            <w:r w:rsidRPr="009D7B75">
              <w:rPr>
                <w:b/>
                <w:bCs/>
                <w:sz w:val="18"/>
                <w:szCs w:val="18"/>
                <w:lang w:eastAsia="tr-TR"/>
              </w:rPr>
              <w:t>37,156</w:t>
            </w:r>
          </w:p>
        </w:tc>
      </w:tr>
    </w:tbl>
    <w:p w14:paraId="158D4DBC" w14:textId="1E6340B4" w:rsidR="00356EE0" w:rsidRPr="009D7B75" w:rsidRDefault="00356EE0" w:rsidP="00206622">
      <w:pPr>
        <w:autoSpaceDE w:val="0"/>
        <w:autoSpaceDN w:val="0"/>
        <w:adjustRightInd w:val="0"/>
        <w:rPr>
          <w:b/>
          <w:bCs/>
          <w:iCs/>
          <w:sz w:val="16"/>
          <w:szCs w:val="16"/>
        </w:rPr>
      </w:pPr>
    </w:p>
    <w:p w14:paraId="68EBF53E" w14:textId="77777777" w:rsidR="006B4EDA" w:rsidRPr="009D7B75" w:rsidRDefault="005E4E22" w:rsidP="005E4E22">
      <w:pPr>
        <w:autoSpaceDE w:val="0"/>
        <w:autoSpaceDN w:val="0"/>
        <w:adjustRightInd w:val="0"/>
        <w:ind w:hanging="567"/>
        <w:rPr>
          <w:b/>
          <w:bCs/>
          <w:iCs/>
        </w:rPr>
      </w:pPr>
      <w:r w:rsidRPr="009D7B75">
        <w:rPr>
          <w:b/>
          <w:bCs/>
          <w:iCs/>
        </w:rPr>
        <w:t>1.7</w:t>
      </w:r>
      <w:r w:rsidRPr="009D7B75">
        <w:rPr>
          <w:b/>
          <w:bCs/>
          <w:iCs/>
        </w:rPr>
        <w:tab/>
      </w:r>
      <w:r w:rsidR="00E253C8" w:rsidRPr="009D7B75">
        <w:rPr>
          <w:b/>
          <w:bCs/>
          <w:iCs/>
        </w:rPr>
        <w:t xml:space="preserve">İştiraklere ilişkin bilgiler (Net): </w:t>
      </w:r>
    </w:p>
    <w:p w14:paraId="3F2C4475" w14:textId="77777777" w:rsidR="006B4EDA" w:rsidRPr="009D7B75" w:rsidRDefault="006B4EDA">
      <w:pPr>
        <w:tabs>
          <w:tab w:val="num" w:pos="720"/>
        </w:tabs>
        <w:autoSpaceDE w:val="0"/>
        <w:autoSpaceDN w:val="0"/>
        <w:adjustRightInd w:val="0"/>
        <w:ind w:left="180"/>
        <w:rPr>
          <w:sz w:val="10"/>
          <w:szCs w:val="16"/>
        </w:rPr>
      </w:pPr>
    </w:p>
    <w:p w14:paraId="204B1CCA" w14:textId="53CBAAF5" w:rsidR="005D6E7A" w:rsidRPr="009D7B75" w:rsidRDefault="00E253C8" w:rsidP="005D6E7A">
      <w:pPr>
        <w:tabs>
          <w:tab w:val="left" w:pos="0"/>
        </w:tabs>
        <w:ind w:hanging="567"/>
        <w:jc w:val="both"/>
        <w:rPr>
          <w:spacing w:val="-4"/>
        </w:rPr>
      </w:pPr>
      <w:r w:rsidRPr="009D7B75">
        <w:rPr>
          <w:b/>
          <w:iCs/>
        </w:rPr>
        <w:t>1.</w:t>
      </w:r>
      <w:r w:rsidR="005E4E22" w:rsidRPr="009D7B75">
        <w:rPr>
          <w:b/>
          <w:iCs/>
        </w:rPr>
        <w:t>7.1</w:t>
      </w:r>
      <w:r w:rsidRPr="009D7B75">
        <w:rPr>
          <w:iCs/>
        </w:rPr>
        <w:tab/>
      </w:r>
      <w:r w:rsidR="000034F7" w:rsidRPr="009D7B75">
        <w:rPr>
          <w:spacing w:val="-4"/>
        </w:rPr>
        <w:t>Ana Ortaklık Banka, Kredi Garanti Fonu A.Ş.’deki %1.49 oranında sahipliğe denk gelen 7,659 TL (31 Aralık 2018 – 4,897 TL) tutarındaki hisseyi, Islamic International Rating Agency’deki %1.15’a denk gelen 33 TL (31 Aralık 2018 - 714 TL) tutarındaki hisseyi ve Neova Sigorta A,Ş,’deki %6.99 oranında sahipliğe denk gelen 5,936 TL (31 Aralık 2018 – 5,201 TL) tutarındaki hisseyi ve 390 TL (31 Aralık 2018 - 390 TL) tutarında Swift hissesini, ve Borsa İstanbul A.Ş’deki % 0.0035 oranında sahipliğe denk gelen 15 TL (31 Aralık 2018 - 15 TL) tutarındaki hissesini ve VISA INC.’deki 1</w:t>
      </w:r>
      <w:r w:rsidR="00484055" w:rsidRPr="009D7B75">
        <w:rPr>
          <w:spacing w:val="-4"/>
        </w:rPr>
        <w:t>1</w:t>
      </w:r>
      <w:r w:rsidR="000034F7" w:rsidRPr="009D7B75">
        <w:rPr>
          <w:spacing w:val="-4"/>
        </w:rPr>
        <w:t>,</w:t>
      </w:r>
      <w:r w:rsidR="00484055" w:rsidRPr="009D7B75">
        <w:rPr>
          <w:spacing w:val="-4"/>
        </w:rPr>
        <w:t>254</w:t>
      </w:r>
      <w:r w:rsidR="000034F7" w:rsidRPr="009D7B75">
        <w:rPr>
          <w:spacing w:val="-4"/>
        </w:rPr>
        <w:t xml:space="preserve"> TL tutarındaki (31 Aralık 2018 – 7,055 TL) hissesini, </w:t>
      </w:r>
      <w:r w:rsidR="00484055" w:rsidRPr="009D7B75">
        <w:rPr>
          <w:spacing w:val="-4"/>
        </w:rPr>
        <w:t>s</w:t>
      </w:r>
      <w:r w:rsidR="000034F7" w:rsidRPr="009D7B75">
        <w:rPr>
          <w:spacing w:val="-4"/>
        </w:rPr>
        <w:t>öz konusu ortaklıklardaki hisse oranları %10`un altında olduğundan ve önemli etkinliğe sahip olunmadığından, gerçeğe uygun değer farkı diğer kapsamlı gelire yansıtılan finansal varlıklar hesabında takip etmektedir.</w:t>
      </w:r>
    </w:p>
    <w:p w14:paraId="7C9C3484" w14:textId="77777777" w:rsidR="006B4EDA" w:rsidRPr="009D7B75" w:rsidRDefault="006B4EDA" w:rsidP="005D6E7A">
      <w:pPr>
        <w:tabs>
          <w:tab w:val="left" w:pos="0"/>
        </w:tabs>
        <w:ind w:hanging="567"/>
        <w:jc w:val="both"/>
        <w:rPr>
          <w:sz w:val="8"/>
          <w:szCs w:val="16"/>
        </w:rPr>
      </w:pPr>
    </w:p>
    <w:p w14:paraId="0F97A291" w14:textId="77777777" w:rsidR="006B4EDA" w:rsidRPr="009D7B75" w:rsidRDefault="00DC1240" w:rsidP="00DC1240">
      <w:pPr>
        <w:tabs>
          <w:tab w:val="num" w:pos="0"/>
        </w:tabs>
        <w:ind w:left="709" w:hanging="1276"/>
        <w:rPr>
          <w:iCs/>
        </w:rPr>
      </w:pPr>
      <w:r w:rsidRPr="009D7B75">
        <w:rPr>
          <w:b/>
          <w:iCs/>
        </w:rPr>
        <w:t>1</w:t>
      </w:r>
      <w:r w:rsidR="00E253C8" w:rsidRPr="009D7B75">
        <w:rPr>
          <w:b/>
          <w:iCs/>
        </w:rPr>
        <w:t>.</w:t>
      </w:r>
      <w:r w:rsidRPr="009D7B75">
        <w:rPr>
          <w:b/>
          <w:iCs/>
        </w:rPr>
        <w:t>7.2</w:t>
      </w:r>
      <w:r w:rsidR="00E253C8" w:rsidRPr="009D7B75">
        <w:rPr>
          <w:iCs/>
        </w:rPr>
        <w:tab/>
        <w:t>Konsolide edilmeyen iştiraklere ilişkin bilgiler: Yoktur</w:t>
      </w:r>
      <w:r w:rsidR="004C2C98" w:rsidRPr="009D7B75">
        <w:rPr>
          <w:iCs/>
        </w:rPr>
        <w:t xml:space="preserve"> (</w:t>
      </w:r>
      <w:r w:rsidR="005C6CC3" w:rsidRPr="009D7B75">
        <w:rPr>
          <w:iCs/>
        </w:rPr>
        <w:t xml:space="preserve">31 Aralık </w:t>
      </w:r>
      <w:proofErr w:type="gramStart"/>
      <w:r w:rsidR="001E6CA1" w:rsidRPr="009D7B75">
        <w:rPr>
          <w:iCs/>
        </w:rPr>
        <w:t>2018</w:t>
      </w:r>
      <w:r w:rsidR="00723E97" w:rsidRPr="009D7B75">
        <w:rPr>
          <w:iCs/>
        </w:rPr>
        <w:t xml:space="preserve"> -</w:t>
      </w:r>
      <w:proofErr w:type="gramEnd"/>
      <w:r w:rsidR="00921F53" w:rsidRPr="009D7B75">
        <w:rPr>
          <w:iCs/>
        </w:rPr>
        <w:t xml:space="preserve"> </w:t>
      </w:r>
      <w:r w:rsidR="006B423B" w:rsidRPr="009D7B75">
        <w:rPr>
          <w:iCs/>
        </w:rPr>
        <w:t>Y</w:t>
      </w:r>
      <w:r w:rsidR="004C2C98" w:rsidRPr="009D7B75">
        <w:rPr>
          <w:iCs/>
        </w:rPr>
        <w:t>oktur).</w:t>
      </w:r>
    </w:p>
    <w:p w14:paraId="47445CD5" w14:textId="77777777" w:rsidR="006B4EDA" w:rsidRPr="009D7B75" w:rsidRDefault="006B4EDA">
      <w:pPr>
        <w:tabs>
          <w:tab w:val="left" w:pos="567"/>
        </w:tabs>
        <w:ind w:left="567" w:hanging="567"/>
        <w:rPr>
          <w:rFonts w:eastAsia="Arial Unicode MS"/>
          <w:sz w:val="16"/>
          <w:szCs w:val="16"/>
        </w:rPr>
      </w:pPr>
    </w:p>
    <w:p w14:paraId="24AA2E26" w14:textId="77777777" w:rsidR="006B4EDA" w:rsidRPr="009D7B75" w:rsidRDefault="00DC1240" w:rsidP="00DC1240">
      <w:pPr>
        <w:ind w:hanging="567"/>
        <w:rPr>
          <w:iCs/>
        </w:rPr>
      </w:pPr>
      <w:r w:rsidRPr="009D7B75">
        <w:rPr>
          <w:b/>
          <w:bCs/>
          <w:iCs/>
        </w:rPr>
        <w:t>1.7.3</w:t>
      </w:r>
      <w:r w:rsidR="00E253C8" w:rsidRPr="009D7B75">
        <w:rPr>
          <w:bCs/>
          <w:iCs/>
        </w:rPr>
        <w:tab/>
        <w:t>Konsolide edilen</w:t>
      </w:r>
      <w:r w:rsidR="00E253C8" w:rsidRPr="009D7B75">
        <w:rPr>
          <w:bCs/>
        </w:rPr>
        <w:t xml:space="preserve"> iştiraklere ilişkin bilgiler</w:t>
      </w:r>
      <w:r w:rsidR="00E253C8" w:rsidRPr="009D7B75">
        <w:rPr>
          <w:iCs/>
        </w:rPr>
        <w:t>: Yoktur</w:t>
      </w:r>
      <w:r w:rsidR="004C2C98" w:rsidRPr="009D7B75">
        <w:rPr>
          <w:iCs/>
        </w:rPr>
        <w:t xml:space="preserve"> (</w:t>
      </w:r>
      <w:r w:rsidR="005C6CC3" w:rsidRPr="009D7B75">
        <w:rPr>
          <w:iCs/>
        </w:rPr>
        <w:t xml:space="preserve">31 Aralık </w:t>
      </w:r>
      <w:proofErr w:type="gramStart"/>
      <w:r w:rsidR="001E6CA1" w:rsidRPr="009D7B75">
        <w:rPr>
          <w:iCs/>
        </w:rPr>
        <w:t>2018</w:t>
      </w:r>
      <w:r w:rsidR="00723E97" w:rsidRPr="009D7B75">
        <w:rPr>
          <w:iCs/>
        </w:rPr>
        <w:t xml:space="preserve"> -</w:t>
      </w:r>
      <w:proofErr w:type="gramEnd"/>
      <w:r w:rsidR="00921F53" w:rsidRPr="009D7B75">
        <w:rPr>
          <w:iCs/>
        </w:rPr>
        <w:t xml:space="preserve"> </w:t>
      </w:r>
      <w:r w:rsidR="006B423B" w:rsidRPr="009D7B75">
        <w:rPr>
          <w:iCs/>
        </w:rPr>
        <w:t>Y</w:t>
      </w:r>
      <w:r w:rsidR="004C2C98" w:rsidRPr="009D7B75">
        <w:rPr>
          <w:iCs/>
        </w:rPr>
        <w:t>oktur).</w:t>
      </w:r>
    </w:p>
    <w:p w14:paraId="2FB92852" w14:textId="77777777" w:rsidR="00B43D83" w:rsidRPr="009D7B75" w:rsidRDefault="00B43D83" w:rsidP="00DC1240">
      <w:pPr>
        <w:ind w:hanging="567"/>
        <w:rPr>
          <w:iCs/>
          <w:sz w:val="14"/>
        </w:rPr>
      </w:pPr>
    </w:p>
    <w:p w14:paraId="6D4C9453" w14:textId="77777777" w:rsidR="00B43D83" w:rsidRPr="009D7B75" w:rsidRDefault="00B43D83" w:rsidP="00B43D83">
      <w:pPr>
        <w:ind w:hanging="567"/>
        <w:rPr>
          <w:iCs/>
        </w:rPr>
      </w:pPr>
      <w:r w:rsidRPr="009D7B75">
        <w:rPr>
          <w:b/>
          <w:bCs/>
          <w:iCs/>
        </w:rPr>
        <w:t>1.8</w:t>
      </w:r>
      <w:r w:rsidRPr="009D7B75">
        <w:rPr>
          <w:b/>
          <w:bCs/>
          <w:iCs/>
        </w:rPr>
        <w:tab/>
        <w:t>Bağlı ortaklıklara ilişkin bilgiler (Net):</w:t>
      </w:r>
    </w:p>
    <w:p w14:paraId="2DE31962" w14:textId="77777777" w:rsidR="006B4EDA" w:rsidRPr="009D7B75" w:rsidRDefault="006B4EDA">
      <w:pPr>
        <w:rPr>
          <w:sz w:val="16"/>
          <w:szCs w:val="16"/>
        </w:rPr>
      </w:pPr>
    </w:p>
    <w:p w14:paraId="7C51875C" w14:textId="77777777" w:rsidR="006B4EDA" w:rsidRPr="009D7B75" w:rsidRDefault="00DC1240" w:rsidP="00DC1240">
      <w:pPr>
        <w:autoSpaceDE w:val="0"/>
        <w:autoSpaceDN w:val="0"/>
        <w:adjustRightInd w:val="0"/>
        <w:ind w:hanging="567"/>
        <w:jc w:val="both"/>
        <w:rPr>
          <w:bCs/>
        </w:rPr>
      </w:pPr>
      <w:r w:rsidRPr="009D7B75">
        <w:rPr>
          <w:b/>
        </w:rPr>
        <w:t>1.8.1</w:t>
      </w:r>
      <w:r w:rsidR="00E253C8" w:rsidRPr="009D7B75">
        <w:tab/>
      </w:r>
      <w:r w:rsidR="00355C79" w:rsidRPr="009D7B75">
        <w:t xml:space="preserve">Ana Ortaklık </w:t>
      </w:r>
      <w:r w:rsidR="00355C79" w:rsidRPr="009D7B75">
        <w:rPr>
          <w:bCs/>
        </w:rPr>
        <w:t>Banka’nın</w:t>
      </w:r>
      <w:r w:rsidR="00E253C8" w:rsidRPr="009D7B75">
        <w:rPr>
          <w:bCs/>
        </w:rPr>
        <w:t xml:space="preserve"> bünyesinde bulundurduğu mali olmayan bağlı ortaklıklarının sermayesinde ve yönetiminde kontrol gücünü elinde bulundurmasına rağmen, 8 Kasım 2006 tarih ve 26340 sayılı </w:t>
      </w:r>
      <w:proofErr w:type="gramStart"/>
      <w:r w:rsidR="00E253C8" w:rsidRPr="009D7B75">
        <w:rPr>
          <w:bCs/>
        </w:rPr>
        <w:t>Resmi</w:t>
      </w:r>
      <w:proofErr w:type="gramEnd"/>
      <w:r w:rsidR="00E253C8" w:rsidRPr="009D7B75">
        <w:rPr>
          <w:bCs/>
        </w:rPr>
        <w:t xml:space="preserve"> Gazete’de yayımlanan “Bankaların Konsolide Finansal Tablolarının Düzenlenmesine İlişkin Tebliğ”de belirtilen mali ortak</w:t>
      </w:r>
      <w:r w:rsidR="00787B2F" w:rsidRPr="009D7B75">
        <w:rPr>
          <w:bCs/>
        </w:rPr>
        <w:t>lık tanımına uymadığ</w:t>
      </w:r>
      <w:r w:rsidR="00E253C8" w:rsidRPr="009D7B75">
        <w:rPr>
          <w:bCs/>
        </w:rPr>
        <w:t xml:space="preserve">ından dolayı </w:t>
      </w:r>
      <w:r w:rsidR="00A91A68" w:rsidRPr="009D7B75">
        <w:rPr>
          <w:bCs/>
        </w:rPr>
        <w:t>Körfez Tatil Beldesi Turistik Tesisler ve Devre</w:t>
      </w:r>
      <w:r w:rsidR="00091478" w:rsidRPr="009D7B75">
        <w:rPr>
          <w:bCs/>
        </w:rPr>
        <w:t>mü</w:t>
      </w:r>
      <w:r w:rsidR="00A91A68" w:rsidRPr="009D7B75">
        <w:rPr>
          <w:bCs/>
        </w:rPr>
        <w:t>lk İşletmeciliği San. Ve Tic. A.Ş.</w:t>
      </w:r>
      <w:r w:rsidR="001805FA" w:rsidRPr="009D7B75">
        <w:rPr>
          <w:bCs/>
        </w:rPr>
        <w:t>”</w:t>
      </w:r>
      <w:r w:rsidR="00787B2F" w:rsidRPr="009D7B75">
        <w:rPr>
          <w:bCs/>
        </w:rPr>
        <w:t xml:space="preserve"> bağlı ortaklığı</w:t>
      </w:r>
      <w:r w:rsidR="00B81F91" w:rsidRPr="009D7B75">
        <w:rPr>
          <w:bCs/>
        </w:rPr>
        <w:t>nı konsolide etmemiştir</w:t>
      </w:r>
      <w:r w:rsidR="00E253C8" w:rsidRPr="009D7B75">
        <w:rPr>
          <w:bCs/>
        </w:rPr>
        <w:t>. Banka, bağlı ortaklıklarını konsolide olmayan finansal tablolarda 31 Aralık 2004 tarihine kadar enflasyona göre düzeltilmiş değerlerinden varsa değer düşüş karşılığı ayırarak kayıtlarına yansıtmaktadır.</w:t>
      </w:r>
    </w:p>
    <w:p w14:paraId="79BDDA78" w14:textId="77777777" w:rsidR="00444792" w:rsidRPr="009D7B75" w:rsidRDefault="00444792" w:rsidP="00D227A9">
      <w:pPr>
        <w:autoSpaceDE w:val="0"/>
        <w:autoSpaceDN w:val="0"/>
        <w:adjustRightInd w:val="0"/>
        <w:ind w:hanging="567"/>
        <w:jc w:val="both"/>
        <w:rPr>
          <w:b/>
          <w:iCs/>
          <w:sz w:val="6"/>
        </w:rPr>
      </w:pPr>
    </w:p>
    <w:p w14:paraId="03732CD3" w14:textId="77777777" w:rsidR="00B936AB" w:rsidRPr="009D7B75" w:rsidRDefault="00DC1240" w:rsidP="00D227A9">
      <w:pPr>
        <w:autoSpaceDE w:val="0"/>
        <w:autoSpaceDN w:val="0"/>
        <w:adjustRightInd w:val="0"/>
        <w:ind w:hanging="567"/>
        <w:jc w:val="both"/>
        <w:rPr>
          <w:iCs/>
        </w:rPr>
      </w:pPr>
      <w:r w:rsidRPr="009D7B75">
        <w:rPr>
          <w:b/>
          <w:iCs/>
        </w:rPr>
        <w:t>1.8.2</w:t>
      </w:r>
      <w:r w:rsidR="00E253C8" w:rsidRPr="009D7B75">
        <w:rPr>
          <w:iCs/>
        </w:rPr>
        <w:tab/>
        <w:t>Bağlı ortaklıklara ilişkin bilgiler:</w:t>
      </w:r>
    </w:p>
    <w:p w14:paraId="18C293B8" w14:textId="22652C5A" w:rsidR="005A366B" w:rsidRPr="009D7B75" w:rsidRDefault="005A366B" w:rsidP="00B121AB">
      <w:pPr>
        <w:rPr>
          <w:lang w:eastAsia="tr-TR"/>
        </w:rPr>
      </w:pPr>
    </w:p>
    <w:tbl>
      <w:tblPr>
        <w:tblW w:w="9329" w:type="dxa"/>
        <w:tblCellMar>
          <w:left w:w="70" w:type="dxa"/>
          <w:right w:w="70" w:type="dxa"/>
        </w:tblCellMar>
        <w:tblLook w:val="04A0" w:firstRow="1" w:lastRow="0" w:firstColumn="1" w:lastColumn="0" w:noHBand="0" w:noVBand="1"/>
      </w:tblPr>
      <w:tblGrid>
        <w:gridCol w:w="4705"/>
        <w:gridCol w:w="2242"/>
        <w:gridCol w:w="1341"/>
        <w:gridCol w:w="1041"/>
      </w:tblGrid>
      <w:tr w:rsidR="005A366B" w:rsidRPr="009D7B75" w14:paraId="78B1AA97" w14:textId="77777777" w:rsidTr="005A366B">
        <w:trPr>
          <w:divId w:val="255866518"/>
          <w:trHeight w:val="451"/>
        </w:trPr>
        <w:tc>
          <w:tcPr>
            <w:tcW w:w="4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1E630" w14:textId="2AFF21DB" w:rsidR="005A366B" w:rsidRPr="009D7B75" w:rsidRDefault="005A366B" w:rsidP="005A366B">
            <w:pPr>
              <w:jc w:val="both"/>
              <w:rPr>
                <w:b/>
                <w:bCs/>
                <w:sz w:val="18"/>
                <w:szCs w:val="18"/>
                <w:lang w:eastAsia="tr-TR"/>
              </w:rPr>
            </w:pPr>
            <w:r w:rsidRPr="009D7B75">
              <w:rPr>
                <w:b/>
                <w:bCs/>
                <w:sz w:val="18"/>
                <w:szCs w:val="18"/>
                <w:lang w:eastAsia="tr-TR"/>
              </w:rPr>
              <w:t>Unvanı</w:t>
            </w:r>
          </w:p>
        </w:tc>
        <w:tc>
          <w:tcPr>
            <w:tcW w:w="2242" w:type="dxa"/>
            <w:tcBorders>
              <w:top w:val="single" w:sz="4" w:space="0" w:color="auto"/>
              <w:left w:val="nil"/>
              <w:bottom w:val="single" w:sz="4" w:space="0" w:color="auto"/>
              <w:right w:val="single" w:sz="4" w:space="0" w:color="auto"/>
            </w:tcBorders>
            <w:shd w:val="clear" w:color="auto" w:fill="auto"/>
            <w:vAlign w:val="center"/>
            <w:hideMark/>
          </w:tcPr>
          <w:p w14:paraId="295878FC" w14:textId="77777777" w:rsidR="005A366B" w:rsidRPr="009D7B75" w:rsidRDefault="005A366B" w:rsidP="005A366B">
            <w:pPr>
              <w:jc w:val="center"/>
              <w:rPr>
                <w:b/>
                <w:bCs/>
                <w:sz w:val="18"/>
                <w:szCs w:val="18"/>
                <w:lang w:eastAsia="tr-TR"/>
              </w:rPr>
            </w:pPr>
            <w:r w:rsidRPr="009D7B75">
              <w:rPr>
                <w:b/>
                <w:bCs/>
                <w:sz w:val="18"/>
                <w:szCs w:val="18"/>
                <w:lang w:eastAsia="tr-TR"/>
              </w:rPr>
              <w:t xml:space="preserve">Adres </w:t>
            </w:r>
            <w:proofErr w:type="gramStart"/>
            <w:r w:rsidRPr="009D7B75">
              <w:rPr>
                <w:b/>
                <w:bCs/>
                <w:sz w:val="18"/>
                <w:szCs w:val="18"/>
                <w:lang w:eastAsia="tr-TR"/>
              </w:rPr>
              <w:t>( Şehir</w:t>
            </w:r>
            <w:proofErr w:type="gramEnd"/>
            <w:r w:rsidRPr="009D7B75">
              <w:rPr>
                <w:b/>
                <w:bCs/>
                <w:sz w:val="18"/>
                <w:szCs w:val="18"/>
                <w:lang w:eastAsia="tr-TR"/>
              </w:rPr>
              <w:t>/Ülke)</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42262234" w14:textId="77777777" w:rsidR="005A366B" w:rsidRPr="009D7B75" w:rsidRDefault="005A366B" w:rsidP="005A366B">
            <w:pPr>
              <w:jc w:val="center"/>
              <w:rPr>
                <w:b/>
                <w:bCs/>
                <w:sz w:val="18"/>
                <w:szCs w:val="18"/>
                <w:lang w:eastAsia="tr-TR"/>
              </w:rPr>
            </w:pPr>
            <w:r w:rsidRPr="009D7B75">
              <w:rPr>
                <w:b/>
                <w:bCs/>
                <w:sz w:val="18"/>
                <w:szCs w:val="18"/>
                <w:lang w:eastAsia="tr-TR"/>
              </w:rPr>
              <w:t xml:space="preserve">Banka'nın pay oranı-farklıysa oy </w:t>
            </w:r>
            <w:proofErr w:type="gramStart"/>
            <w:r w:rsidRPr="009D7B75">
              <w:rPr>
                <w:b/>
                <w:bCs/>
                <w:sz w:val="18"/>
                <w:szCs w:val="18"/>
                <w:lang w:eastAsia="tr-TR"/>
              </w:rPr>
              <w:t>ornaı(</w:t>
            </w:r>
            <w:proofErr w:type="gramEnd"/>
            <w:r w:rsidRPr="009D7B75">
              <w:rPr>
                <w:b/>
                <w:bCs/>
                <w:sz w:val="18"/>
                <w:szCs w:val="18"/>
                <w:lang w:eastAsia="tr-TR"/>
              </w:rPr>
              <w:t>%)</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4BFB09BE" w14:textId="77777777" w:rsidR="005A366B" w:rsidRPr="009D7B75" w:rsidRDefault="005A366B" w:rsidP="005A366B">
            <w:pPr>
              <w:jc w:val="center"/>
              <w:rPr>
                <w:b/>
                <w:bCs/>
                <w:sz w:val="18"/>
                <w:szCs w:val="18"/>
                <w:lang w:eastAsia="tr-TR"/>
              </w:rPr>
            </w:pPr>
            <w:r w:rsidRPr="009D7B75">
              <w:rPr>
                <w:b/>
                <w:bCs/>
                <w:sz w:val="18"/>
                <w:szCs w:val="18"/>
                <w:lang w:eastAsia="tr-TR"/>
              </w:rPr>
              <w:t>Banka risk grubu pay oranı (%)</w:t>
            </w:r>
          </w:p>
        </w:tc>
      </w:tr>
      <w:tr w:rsidR="005A366B" w:rsidRPr="009D7B75" w14:paraId="0E5F2F37" w14:textId="77777777" w:rsidTr="005A366B">
        <w:trPr>
          <w:divId w:val="255866518"/>
          <w:trHeight w:val="199"/>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52EA6AA0" w14:textId="77777777" w:rsidR="005A366B" w:rsidRPr="009D7B75" w:rsidRDefault="005A366B" w:rsidP="005A366B">
            <w:pPr>
              <w:rPr>
                <w:sz w:val="16"/>
                <w:szCs w:val="16"/>
                <w:lang w:eastAsia="tr-TR"/>
              </w:rPr>
            </w:pPr>
            <w:r w:rsidRPr="009D7B75">
              <w:rPr>
                <w:sz w:val="16"/>
                <w:szCs w:val="16"/>
                <w:lang w:eastAsia="tr-TR"/>
              </w:rPr>
              <w:t>Körfez Tatil Beldesi Turistik Tesisler ve Devremülk İşletmeciliği San.ve Tic. A.Ş. (**)</w:t>
            </w:r>
          </w:p>
        </w:tc>
        <w:tc>
          <w:tcPr>
            <w:tcW w:w="2242" w:type="dxa"/>
            <w:tcBorders>
              <w:top w:val="nil"/>
              <w:left w:val="nil"/>
              <w:bottom w:val="single" w:sz="4" w:space="0" w:color="auto"/>
              <w:right w:val="single" w:sz="4" w:space="0" w:color="auto"/>
            </w:tcBorders>
            <w:shd w:val="clear" w:color="auto" w:fill="auto"/>
            <w:vAlign w:val="center"/>
            <w:hideMark/>
          </w:tcPr>
          <w:p w14:paraId="06095B10" w14:textId="77777777" w:rsidR="005A366B" w:rsidRPr="009D7B75" w:rsidRDefault="005A366B" w:rsidP="005A366B">
            <w:pPr>
              <w:jc w:val="right"/>
              <w:rPr>
                <w:sz w:val="16"/>
                <w:szCs w:val="16"/>
                <w:lang w:eastAsia="tr-TR"/>
              </w:rPr>
            </w:pPr>
            <w:r w:rsidRPr="009D7B75">
              <w:rPr>
                <w:sz w:val="16"/>
                <w:szCs w:val="16"/>
                <w:lang w:eastAsia="tr-TR"/>
              </w:rPr>
              <w:t>İstanbul/Türkiye</w:t>
            </w:r>
          </w:p>
        </w:tc>
        <w:tc>
          <w:tcPr>
            <w:tcW w:w="1341" w:type="dxa"/>
            <w:tcBorders>
              <w:top w:val="nil"/>
              <w:left w:val="nil"/>
              <w:bottom w:val="single" w:sz="4" w:space="0" w:color="auto"/>
              <w:right w:val="single" w:sz="4" w:space="0" w:color="auto"/>
            </w:tcBorders>
            <w:shd w:val="clear" w:color="auto" w:fill="auto"/>
            <w:vAlign w:val="center"/>
            <w:hideMark/>
          </w:tcPr>
          <w:p w14:paraId="2FF72D9C" w14:textId="77777777" w:rsidR="005A366B" w:rsidRPr="009D7B75" w:rsidRDefault="005A366B" w:rsidP="005A366B">
            <w:pPr>
              <w:jc w:val="right"/>
              <w:rPr>
                <w:sz w:val="16"/>
                <w:szCs w:val="16"/>
                <w:lang w:eastAsia="tr-TR"/>
              </w:rPr>
            </w:pPr>
            <w:r w:rsidRPr="009D7B75">
              <w:rPr>
                <w:sz w:val="16"/>
                <w:szCs w:val="16"/>
                <w:lang w:eastAsia="tr-TR"/>
              </w:rPr>
              <w:t>99.99</w:t>
            </w:r>
          </w:p>
        </w:tc>
        <w:tc>
          <w:tcPr>
            <w:tcW w:w="1041" w:type="dxa"/>
            <w:tcBorders>
              <w:top w:val="nil"/>
              <w:left w:val="nil"/>
              <w:bottom w:val="single" w:sz="4" w:space="0" w:color="auto"/>
              <w:right w:val="single" w:sz="4" w:space="0" w:color="auto"/>
            </w:tcBorders>
            <w:shd w:val="clear" w:color="auto" w:fill="auto"/>
            <w:vAlign w:val="center"/>
            <w:hideMark/>
          </w:tcPr>
          <w:p w14:paraId="389D8760" w14:textId="77777777" w:rsidR="005A366B" w:rsidRPr="009D7B75" w:rsidRDefault="005A366B" w:rsidP="005A366B">
            <w:pPr>
              <w:jc w:val="right"/>
              <w:rPr>
                <w:sz w:val="16"/>
                <w:szCs w:val="16"/>
                <w:lang w:eastAsia="tr-TR"/>
              </w:rPr>
            </w:pPr>
            <w:r w:rsidRPr="009D7B75">
              <w:rPr>
                <w:sz w:val="16"/>
                <w:szCs w:val="16"/>
                <w:lang w:eastAsia="tr-TR"/>
              </w:rPr>
              <w:t>99.99</w:t>
            </w:r>
          </w:p>
        </w:tc>
      </w:tr>
      <w:tr w:rsidR="005A366B" w:rsidRPr="009D7B75" w14:paraId="3B8B1ACC" w14:textId="77777777" w:rsidTr="005A366B">
        <w:trPr>
          <w:divId w:val="255866518"/>
          <w:trHeight w:val="212"/>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74A31370" w14:textId="77777777" w:rsidR="005A366B" w:rsidRPr="009D7B75" w:rsidRDefault="005A366B" w:rsidP="005A366B">
            <w:pPr>
              <w:rPr>
                <w:sz w:val="16"/>
                <w:szCs w:val="16"/>
                <w:lang w:eastAsia="tr-TR"/>
              </w:rPr>
            </w:pPr>
            <w:r w:rsidRPr="009D7B75">
              <w:rPr>
                <w:sz w:val="16"/>
                <w:szCs w:val="16"/>
                <w:lang w:eastAsia="tr-TR"/>
              </w:rPr>
              <w:t>Körfez Gayrimenkul Yatırım Ortaklığı A.Ş.</w:t>
            </w:r>
          </w:p>
        </w:tc>
        <w:tc>
          <w:tcPr>
            <w:tcW w:w="2242" w:type="dxa"/>
            <w:tcBorders>
              <w:top w:val="nil"/>
              <w:left w:val="nil"/>
              <w:bottom w:val="single" w:sz="4" w:space="0" w:color="auto"/>
              <w:right w:val="single" w:sz="4" w:space="0" w:color="auto"/>
            </w:tcBorders>
            <w:shd w:val="clear" w:color="auto" w:fill="auto"/>
            <w:vAlign w:val="center"/>
            <w:hideMark/>
          </w:tcPr>
          <w:p w14:paraId="2F2DB450" w14:textId="77777777" w:rsidR="005A366B" w:rsidRPr="009D7B75" w:rsidRDefault="005A366B" w:rsidP="005A366B">
            <w:pPr>
              <w:jc w:val="right"/>
              <w:rPr>
                <w:sz w:val="16"/>
                <w:szCs w:val="16"/>
                <w:lang w:eastAsia="tr-TR"/>
              </w:rPr>
            </w:pPr>
            <w:r w:rsidRPr="009D7B75">
              <w:rPr>
                <w:sz w:val="16"/>
                <w:szCs w:val="16"/>
                <w:lang w:eastAsia="tr-TR"/>
              </w:rPr>
              <w:t>İstanbul/Türkiye</w:t>
            </w:r>
          </w:p>
        </w:tc>
        <w:tc>
          <w:tcPr>
            <w:tcW w:w="1341" w:type="dxa"/>
            <w:tcBorders>
              <w:top w:val="nil"/>
              <w:left w:val="nil"/>
              <w:bottom w:val="single" w:sz="4" w:space="0" w:color="auto"/>
              <w:right w:val="single" w:sz="4" w:space="0" w:color="auto"/>
            </w:tcBorders>
            <w:shd w:val="clear" w:color="auto" w:fill="auto"/>
            <w:vAlign w:val="center"/>
            <w:hideMark/>
          </w:tcPr>
          <w:p w14:paraId="076B2806" w14:textId="77777777" w:rsidR="005A366B" w:rsidRPr="009D7B75" w:rsidRDefault="005A366B" w:rsidP="005A366B">
            <w:pPr>
              <w:jc w:val="right"/>
              <w:rPr>
                <w:sz w:val="16"/>
                <w:szCs w:val="16"/>
                <w:lang w:eastAsia="tr-TR"/>
              </w:rPr>
            </w:pPr>
            <w:r w:rsidRPr="009D7B75">
              <w:rPr>
                <w:sz w:val="16"/>
                <w:szCs w:val="16"/>
                <w:lang w:eastAsia="tr-TR"/>
              </w:rPr>
              <w:t>75.00</w:t>
            </w:r>
          </w:p>
        </w:tc>
        <w:tc>
          <w:tcPr>
            <w:tcW w:w="1041" w:type="dxa"/>
            <w:tcBorders>
              <w:top w:val="nil"/>
              <w:left w:val="nil"/>
              <w:bottom w:val="single" w:sz="4" w:space="0" w:color="auto"/>
              <w:right w:val="single" w:sz="4" w:space="0" w:color="auto"/>
            </w:tcBorders>
            <w:shd w:val="clear" w:color="auto" w:fill="auto"/>
            <w:vAlign w:val="center"/>
            <w:hideMark/>
          </w:tcPr>
          <w:p w14:paraId="34EB222E" w14:textId="77777777" w:rsidR="005A366B" w:rsidRPr="009D7B75" w:rsidRDefault="005A366B" w:rsidP="005A366B">
            <w:pPr>
              <w:jc w:val="right"/>
              <w:rPr>
                <w:sz w:val="16"/>
                <w:szCs w:val="16"/>
                <w:lang w:eastAsia="tr-TR"/>
              </w:rPr>
            </w:pPr>
            <w:r w:rsidRPr="009D7B75">
              <w:rPr>
                <w:sz w:val="16"/>
                <w:szCs w:val="16"/>
                <w:lang w:eastAsia="tr-TR"/>
              </w:rPr>
              <w:t>83.26</w:t>
            </w:r>
          </w:p>
        </w:tc>
      </w:tr>
      <w:tr w:rsidR="005A366B" w:rsidRPr="009D7B75" w14:paraId="1BFB12BC" w14:textId="77777777" w:rsidTr="005A366B">
        <w:trPr>
          <w:divId w:val="255866518"/>
          <w:trHeight w:val="212"/>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628FE703" w14:textId="77777777" w:rsidR="005A366B" w:rsidRPr="009D7B75" w:rsidRDefault="005A366B" w:rsidP="005A366B">
            <w:pPr>
              <w:rPr>
                <w:sz w:val="16"/>
                <w:szCs w:val="16"/>
                <w:lang w:eastAsia="tr-TR"/>
              </w:rPr>
            </w:pPr>
            <w:r w:rsidRPr="009D7B75">
              <w:rPr>
                <w:sz w:val="16"/>
                <w:szCs w:val="16"/>
                <w:lang w:eastAsia="tr-TR"/>
              </w:rPr>
              <w:t>KT Sukuk Varlık Kiralama A.Ş.</w:t>
            </w:r>
          </w:p>
        </w:tc>
        <w:tc>
          <w:tcPr>
            <w:tcW w:w="2242" w:type="dxa"/>
            <w:tcBorders>
              <w:top w:val="nil"/>
              <w:left w:val="nil"/>
              <w:bottom w:val="single" w:sz="4" w:space="0" w:color="auto"/>
              <w:right w:val="single" w:sz="4" w:space="0" w:color="auto"/>
            </w:tcBorders>
            <w:shd w:val="clear" w:color="auto" w:fill="auto"/>
            <w:vAlign w:val="center"/>
            <w:hideMark/>
          </w:tcPr>
          <w:p w14:paraId="459E554D" w14:textId="77777777" w:rsidR="005A366B" w:rsidRPr="009D7B75" w:rsidRDefault="005A366B" w:rsidP="005A366B">
            <w:pPr>
              <w:jc w:val="right"/>
              <w:rPr>
                <w:sz w:val="16"/>
                <w:szCs w:val="16"/>
                <w:lang w:eastAsia="tr-TR"/>
              </w:rPr>
            </w:pPr>
            <w:r w:rsidRPr="009D7B75">
              <w:rPr>
                <w:sz w:val="16"/>
                <w:szCs w:val="16"/>
                <w:lang w:eastAsia="tr-TR"/>
              </w:rPr>
              <w:t>İstanbul/Türkiye</w:t>
            </w:r>
          </w:p>
        </w:tc>
        <w:tc>
          <w:tcPr>
            <w:tcW w:w="1341" w:type="dxa"/>
            <w:tcBorders>
              <w:top w:val="nil"/>
              <w:left w:val="nil"/>
              <w:bottom w:val="single" w:sz="4" w:space="0" w:color="auto"/>
              <w:right w:val="single" w:sz="4" w:space="0" w:color="auto"/>
            </w:tcBorders>
            <w:shd w:val="clear" w:color="auto" w:fill="auto"/>
            <w:vAlign w:val="center"/>
            <w:hideMark/>
          </w:tcPr>
          <w:p w14:paraId="663B446F" w14:textId="77777777" w:rsidR="005A366B" w:rsidRPr="009D7B75" w:rsidRDefault="005A366B" w:rsidP="005A366B">
            <w:pPr>
              <w:jc w:val="right"/>
              <w:rPr>
                <w:sz w:val="16"/>
                <w:szCs w:val="16"/>
                <w:lang w:eastAsia="tr-TR"/>
              </w:rPr>
            </w:pPr>
            <w:r w:rsidRPr="009D7B75">
              <w:rPr>
                <w:sz w:val="16"/>
                <w:szCs w:val="16"/>
                <w:lang w:eastAsia="tr-TR"/>
              </w:rPr>
              <w:t>100.00</w:t>
            </w:r>
          </w:p>
        </w:tc>
        <w:tc>
          <w:tcPr>
            <w:tcW w:w="1041" w:type="dxa"/>
            <w:tcBorders>
              <w:top w:val="nil"/>
              <w:left w:val="nil"/>
              <w:bottom w:val="single" w:sz="4" w:space="0" w:color="auto"/>
              <w:right w:val="single" w:sz="4" w:space="0" w:color="auto"/>
            </w:tcBorders>
            <w:shd w:val="clear" w:color="auto" w:fill="auto"/>
            <w:vAlign w:val="center"/>
            <w:hideMark/>
          </w:tcPr>
          <w:p w14:paraId="0ABD51E2" w14:textId="77777777" w:rsidR="005A366B" w:rsidRPr="009D7B75" w:rsidRDefault="005A366B" w:rsidP="005A366B">
            <w:pPr>
              <w:jc w:val="right"/>
              <w:rPr>
                <w:sz w:val="16"/>
                <w:szCs w:val="16"/>
                <w:lang w:eastAsia="tr-TR"/>
              </w:rPr>
            </w:pPr>
            <w:r w:rsidRPr="009D7B75">
              <w:rPr>
                <w:sz w:val="16"/>
                <w:szCs w:val="16"/>
                <w:lang w:eastAsia="tr-TR"/>
              </w:rPr>
              <w:t>100.00</w:t>
            </w:r>
          </w:p>
        </w:tc>
      </w:tr>
      <w:tr w:rsidR="005A366B" w:rsidRPr="009D7B75" w14:paraId="47BAA1DA" w14:textId="77777777" w:rsidTr="005A366B">
        <w:trPr>
          <w:divId w:val="255866518"/>
          <w:trHeight w:val="212"/>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0A0A82A7" w14:textId="77777777" w:rsidR="005A366B" w:rsidRPr="009D7B75" w:rsidRDefault="005A366B" w:rsidP="005A366B">
            <w:pPr>
              <w:rPr>
                <w:sz w:val="16"/>
                <w:szCs w:val="16"/>
                <w:lang w:eastAsia="tr-TR"/>
              </w:rPr>
            </w:pPr>
            <w:r w:rsidRPr="009D7B75">
              <w:rPr>
                <w:sz w:val="16"/>
                <w:szCs w:val="16"/>
                <w:lang w:eastAsia="tr-TR"/>
              </w:rPr>
              <w:t>KT Kira Sertifikaları Varlık Kiralama A.Ş.</w:t>
            </w:r>
          </w:p>
        </w:tc>
        <w:tc>
          <w:tcPr>
            <w:tcW w:w="2242" w:type="dxa"/>
            <w:tcBorders>
              <w:top w:val="nil"/>
              <w:left w:val="nil"/>
              <w:bottom w:val="single" w:sz="4" w:space="0" w:color="auto"/>
              <w:right w:val="single" w:sz="4" w:space="0" w:color="auto"/>
            </w:tcBorders>
            <w:shd w:val="clear" w:color="auto" w:fill="auto"/>
            <w:vAlign w:val="center"/>
            <w:hideMark/>
          </w:tcPr>
          <w:p w14:paraId="5042F7AA" w14:textId="77777777" w:rsidR="005A366B" w:rsidRPr="009D7B75" w:rsidRDefault="005A366B" w:rsidP="005A366B">
            <w:pPr>
              <w:jc w:val="right"/>
              <w:rPr>
                <w:sz w:val="16"/>
                <w:szCs w:val="16"/>
                <w:lang w:eastAsia="tr-TR"/>
              </w:rPr>
            </w:pPr>
            <w:r w:rsidRPr="009D7B75">
              <w:rPr>
                <w:sz w:val="16"/>
                <w:szCs w:val="16"/>
                <w:lang w:eastAsia="tr-TR"/>
              </w:rPr>
              <w:t>İstanbul/Türkiye</w:t>
            </w:r>
          </w:p>
        </w:tc>
        <w:tc>
          <w:tcPr>
            <w:tcW w:w="1341" w:type="dxa"/>
            <w:tcBorders>
              <w:top w:val="nil"/>
              <w:left w:val="nil"/>
              <w:bottom w:val="single" w:sz="4" w:space="0" w:color="auto"/>
              <w:right w:val="single" w:sz="4" w:space="0" w:color="auto"/>
            </w:tcBorders>
            <w:shd w:val="clear" w:color="auto" w:fill="auto"/>
            <w:vAlign w:val="center"/>
            <w:hideMark/>
          </w:tcPr>
          <w:p w14:paraId="34241B09" w14:textId="77777777" w:rsidR="005A366B" w:rsidRPr="009D7B75" w:rsidRDefault="005A366B" w:rsidP="005A366B">
            <w:pPr>
              <w:jc w:val="right"/>
              <w:rPr>
                <w:sz w:val="16"/>
                <w:szCs w:val="16"/>
                <w:lang w:eastAsia="tr-TR"/>
              </w:rPr>
            </w:pPr>
            <w:r w:rsidRPr="009D7B75">
              <w:rPr>
                <w:sz w:val="16"/>
                <w:szCs w:val="16"/>
                <w:lang w:eastAsia="tr-TR"/>
              </w:rPr>
              <w:t>100.00</w:t>
            </w:r>
          </w:p>
        </w:tc>
        <w:tc>
          <w:tcPr>
            <w:tcW w:w="1041" w:type="dxa"/>
            <w:tcBorders>
              <w:top w:val="nil"/>
              <w:left w:val="nil"/>
              <w:bottom w:val="single" w:sz="4" w:space="0" w:color="auto"/>
              <w:right w:val="single" w:sz="4" w:space="0" w:color="auto"/>
            </w:tcBorders>
            <w:shd w:val="clear" w:color="auto" w:fill="auto"/>
            <w:vAlign w:val="center"/>
            <w:hideMark/>
          </w:tcPr>
          <w:p w14:paraId="682DFFC9" w14:textId="77777777" w:rsidR="005A366B" w:rsidRPr="009D7B75" w:rsidRDefault="005A366B" w:rsidP="005A366B">
            <w:pPr>
              <w:jc w:val="right"/>
              <w:rPr>
                <w:sz w:val="16"/>
                <w:szCs w:val="16"/>
                <w:lang w:eastAsia="tr-TR"/>
              </w:rPr>
            </w:pPr>
            <w:r w:rsidRPr="009D7B75">
              <w:rPr>
                <w:sz w:val="16"/>
                <w:szCs w:val="16"/>
                <w:lang w:eastAsia="tr-TR"/>
              </w:rPr>
              <w:t>100.00</w:t>
            </w:r>
          </w:p>
        </w:tc>
      </w:tr>
      <w:tr w:rsidR="005A366B" w:rsidRPr="009D7B75" w14:paraId="3B10B831" w14:textId="77777777" w:rsidTr="005A366B">
        <w:trPr>
          <w:divId w:val="255866518"/>
          <w:trHeight w:val="212"/>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5DE00E3F" w14:textId="77777777" w:rsidR="005A366B" w:rsidRPr="009D7B75" w:rsidRDefault="005A366B" w:rsidP="005A366B">
            <w:pPr>
              <w:rPr>
                <w:sz w:val="16"/>
                <w:szCs w:val="16"/>
                <w:lang w:eastAsia="tr-TR"/>
              </w:rPr>
            </w:pPr>
            <w:r w:rsidRPr="009D7B75">
              <w:rPr>
                <w:sz w:val="16"/>
                <w:szCs w:val="16"/>
                <w:lang w:eastAsia="tr-TR"/>
              </w:rPr>
              <w:t>KT Bank AG (*)</w:t>
            </w:r>
          </w:p>
        </w:tc>
        <w:tc>
          <w:tcPr>
            <w:tcW w:w="2242" w:type="dxa"/>
            <w:tcBorders>
              <w:top w:val="nil"/>
              <w:left w:val="nil"/>
              <w:bottom w:val="single" w:sz="4" w:space="0" w:color="auto"/>
              <w:right w:val="single" w:sz="4" w:space="0" w:color="auto"/>
            </w:tcBorders>
            <w:shd w:val="clear" w:color="auto" w:fill="auto"/>
            <w:vAlign w:val="center"/>
            <w:hideMark/>
          </w:tcPr>
          <w:p w14:paraId="778F6FDC" w14:textId="77777777" w:rsidR="005A366B" w:rsidRPr="009D7B75" w:rsidRDefault="005A366B" w:rsidP="005A366B">
            <w:pPr>
              <w:jc w:val="right"/>
              <w:rPr>
                <w:sz w:val="16"/>
                <w:szCs w:val="16"/>
                <w:lang w:eastAsia="tr-TR"/>
              </w:rPr>
            </w:pPr>
            <w:r w:rsidRPr="009D7B75">
              <w:rPr>
                <w:sz w:val="16"/>
                <w:szCs w:val="16"/>
                <w:lang w:eastAsia="tr-TR"/>
              </w:rPr>
              <w:t>Frankfurt/Almanya</w:t>
            </w:r>
          </w:p>
        </w:tc>
        <w:tc>
          <w:tcPr>
            <w:tcW w:w="1341" w:type="dxa"/>
            <w:tcBorders>
              <w:top w:val="nil"/>
              <w:left w:val="nil"/>
              <w:bottom w:val="single" w:sz="4" w:space="0" w:color="auto"/>
              <w:right w:val="single" w:sz="4" w:space="0" w:color="auto"/>
            </w:tcBorders>
            <w:shd w:val="clear" w:color="auto" w:fill="auto"/>
            <w:vAlign w:val="center"/>
            <w:hideMark/>
          </w:tcPr>
          <w:p w14:paraId="54C3371E" w14:textId="77777777" w:rsidR="005A366B" w:rsidRPr="009D7B75" w:rsidRDefault="005A366B" w:rsidP="005A366B">
            <w:pPr>
              <w:jc w:val="right"/>
              <w:rPr>
                <w:sz w:val="16"/>
                <w:szCs w:val="16"/>
                <w:lang w:eastAsia="tr-TR"/>
              </w:rPr>
            </w:pPr>
            <w:r w:rsidRPr="009D7B75">
              <w:rPr>
                <w:sz w:val="16"/>
                <w:szCs w:val="16"/>
                <w:lang w:eastAsia="tr-TR"/>
              </w:rPr>
              <w:t>100.00</w:t>
            </w:r>
          </w:p>
        </w:tc>
        <w:tc>
          <w:tcPr>
            <w:tcW w:w="1041" w:type="dxa"/>
            <w:tcBorders>
              <w:top w:val="nil"/>
              <w:left w:val="nil"/>
              <w:bottom w:val="single" w:sz="4" w:space="0" w:color="auto"/>
              <w:right w:val="single" w:sz="4" w:space="0" w:color="auto"/>
            </w:tcBorders>
            <w:shd w:val="clear" w:color="auto" w:fill="auto"/>
            <w:vAlign w:val="center"/>
            <w:hideMark/>
          </w:tcPr>
          <w:p w14:paraId="60265ED3" w14:textId="77777777" w:rsidR="005A366B" w:rsidRPr="009D7B75" w:rsidRDefault="005A366B" w:rsidP="005A366B">
            <w:pPr>
              <w:jc w:val="right"/>
              <w:rPr>
                <w:sz w:val="16"/>
                <w:szCs w:val="16"/>
                <w:lang w:eastAsia="tr-TR"/>
              </w:rPr>
            </w:pPr>
            <w:r w:rsidRPr="009D7B75">
              <w:rPr>
                <w:sz w:val="16"/>
                <w:szCs w:val="16"/>
                <w:lang w:eastAsia="tr-TR"/>
              </w:rPr>
              <w:t>100.00</w:t>
            </w:r>
          </w:p>
        </w:tc>
      </w:tr>
      <w:tr w:rsidR="005A366B" w:rsidRPr="009D7B75" w14:paraId="78CDBC81" w14:textId="77777777" w:rsidTr="005A366B">
        <w:trPr>
          <w:divId w:val="255866518"/>
          <w:trHeight w:val="199"/>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0B770D17" w14:textId="77777777" w:rsidR="005A366B" w:rsidRPr="009D7B75" w:rsidRDefault="005A366B" w:rsidP="005A366B">
            <w:pPr>
              <w:rPr>
                <w:sz w:val="16"/>
                <w:szCs w:val="16"/>
                <w:lang w:eastAsia="tr-TR"/>
              </w:rPr>
            </w:pPr>
            <w:r w:rsidRPr="009D7B75">
              <w:rPr>
                <w:sz w:val="16"/>
                <w:szCs w:val="16"/>
                <w:lang w:eastAsia="tr-TR"/>
              </w:rPr>
              <w:t>Architecht Bilişim Sistemleri ve Pazarlama Tic A.Ş (**)</w:t>
            </w:r>
          </w:p>
        </w:tc>
        <w:tc>
          <w:tcPr>
            <w:tcW w:w="2242" w:type="dxa"/>
            <w:tcBorders>
              <w:top w:val="nil"/>
              <w:left w:val="nil"/>
              <w:bottom w:val="single" w:sz="4" w:space="0" w:color="auto"/>
              <w:right w:val="single" w:sz="4" w:space="0" w:color="auto"/>
            </w:tcBorders>
            <w:shd w:val="clear" w:color="auto" w:fill="auto"/>
            <w:vAlign w:val="center"/>
            <w:hideMark/>
          </w:tcPr>
          <w:p w14:paraId="713DE44C" w14:textId="77777777" w:rsidR="005A366B" w:rsidRPr="009D7B75" w:rsidRDefault="005A366B" w:rsidP="005A366B">
            <w:pPr>
              <w:jc w:val="right"/>
              <w:rPr>
                <w:sz w:val="16"/>
                <w:szCs w:val="16"/>
                <w:lang w:eastAsia="tr-TR"/>
              </w:rPr>
            </w:pPr>
            <w:r w:rsidRPr="009D7B75">
              <w:rPr>
                <w:sz w:val="16"/>
                <w:szCs w:val="16"/>
                <w:lang w:eastAsia="tr-TR"/>
              </w:rPr>
              <w:t>İstanbul/Türkiye</w:t>
            </w:r>
          </w:p>
        </w:tc>
        <w:tc>
          <w:tcPr>
            <w:tcW w:w="1341" w:type="dxa"/>
            <w:tcBorders>
              <w:top w:val="nil"/>
              <w:left w:val="nil"/>
              <w:bottom w:val="single" w:sz="4" w:space="0" w:color="auto"/>
              <w:right w:val="single" w:sz="4" w:space="0" w:color="auto"/>
            </w:tcBorders>
            <w:shd w:val="clear" w:color="auto" w:fill="auto"/>
            <w:vAlign w:val="center"/>
            <w:hideMark/>
          </w:tcPr>
          <w:p w14:paraId="6E6C399C" w14:textId="77777777" w:rsidR="005A366B" w:rsidRPr="009D7B75" w:rsidRDefault="005A366B" w:rsidP="005A366B">
            <w:pPr>
              <w:jc w:val="right"/>
              <w:rPr>
                <w:sz w:val="16"/>
                <w:szCs w:val="16"/>
                <w:lang w:eastAsia="tr-TR"/>
              </w:rPr>
            </w:pPr>
            <w:r w:rsidRPr="009D7B75">
              <w:rPr>
                <w:sz w:val="16"/>
                <w:szCs w:val="16"/>
                <w:lang w:eastAsia="tr-TR"/>
              </w:rPr>
              <w:t>100.00</w:t>
            </w:r>
          </w:p>
        </w:tc>
        <w:tc>
          <w:tcPr>
            <w:tcW w:w="1041" w:type="dxa"/>
            <w:tcBorders>
              <w:top w:val="nil"/>
              <w:left w:val="nil"/>
              <w:bottom w:val="single" w:sz="4" w:space="0" w:color="auto"/>
              <w:right w:val="single" w:sz="4" w:space="0" w:color="auto"/>
            </w:tcBorders>
            <w:shd w:val="clear" w:color="auto" w:fill="auto"/>
            <w:vAlign w:val="center"/>
            <w:hideMark/>
          </w:tcPr>
          <w:p w14:paraId="48EAF535" w14:textId="77777777" w:rsidR="005A366B" w:rsidRPr="009D7B75" w:rsidRDefault="005A366B" w:rsidP="005A366B">
            <w:pPr>
              <w:jc w:val="right"/>
              <w:rPr>
                <w:sz w:val="16"/>
                <w:szCs w:val="16"/>
                <w:lang w:eastAsia="tr-TR"/>
              </w:rPr>
            </w:pPr>
            <w:r w:rsidRPr="009D7B75">
              <w:rPr>
                <w:sz w:val="16"/>
                <w:szCs w:val="16"/>
                <w:lang w:eastAsia="tr-TR"/>
              </w:rPr>
              <w:t>100.00</w:t>
            </w:r>
          </w:p>
        </w:tc>
      </w:tr>
      <w:tr w:rsidR="005A366B" w:rsidRPr="009D7B75" w14:paraId="5995CB17" w14:textId="77777777" w:rsidTr="005A366B">
        <w:trPr>
          <w:divId w:val="255866518"/>
          <w:trHeight w:val="185"/>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07C5A14B" w14:textId="77777777" w:rsidR="005A366B" w:rsidRPr="009D7B75" w:rsidRDefault="005A366B" w:rsidP="005A366B">
            <w:pPr>
              <w:rPr>
                <w:sz w:val="16"/>
                <w:szCs w:val="16"/>
                <w:lang w:eastAsia="tr-TR"/>
              </w:rPr>
            </w:pPr>
            <w:r w:rsidRPr="009D7B75">
              <w:rPr>
                <w:sz w:val="16"/>
                <w:szCs w:val="16"/>
                <w:lang w:eastAsia="tr-TR"/>
              </w:rPr>
              <w:t>KT Sukuk Company Limited (***)</w:t>
            </w:r>
          </w:p>
        </w:tc>
        <w:tc>
          <w:tcPr>
            <w:tcW w:w="2242" w:type="dxa"/>
            <w:tcBorders>
              <w:top w:val="nil"/>
              <w:left w:val="nil"/>
              <w:bottom w:val="single" w:sz="4" w:space="0" w:color="auto"/>
              <w:right w:val="single" w:sz="4" w:space="0" w:color="auto"/>
            </w:tcBorders>
            <w:shd w:val="clear" w:color="auto" w:fill="auto"/>
            <w:vAlign w:val="center"/>
            <w:hideMark/>
          </w:tcPr>
          <w:p w14:paraId="43C97A9C" w14:textId="77777777" w:rsidR="005A366B" w:rsidRPr="009D7B75" w:rsidRDefault="005A366B" w:rsidP="005A366B">
            <w:pPr>
              <w:jc w:val="right"/>
              <w:rPr>
                <w:sz w:val="16"/>
                <w:szCs w:val="16"/>
                <w:lang w:eastAsia="tr-TR"/>
              </w:rPr>
            </w:pPr>
            <w:r w:rsidRPr="009D7B75">
              <w:rPr>
                <w:sz w:val="16"/>
                <w:szCs w:val="16"/>
                <w:lang w:eastAsia="tr-TR"/>
              </w:rPr>
              <w:t>George Town/Cayman Adaları</w:t>
            </w:r>
          </w:p>
        </w:tc>
        <w:tc>
          <w:tcPr>
            <w:tcW w:w="1341" w:type="dxa"/>
            <w:tcBorders>
              <w:top w:val="nil"/>
              <w:left w:val="nil"/>
              <w:bottom w:val="single" w:sz="4" w:space="0" w:color="auto"/>
              <w:right w:val="single" w:sz="4" w:space="0" w:color="auto"/>
            </w:tcBorders>
            <w:shd w:val="clear" w:color="auto" w:fill="auto"/>
            <w:vAlign w:val="center"/>
            <w:hideMark/>
          </w:tcPr>
          <w:p w14:paraId="23718DA3" w14:textId="77777777" w:rsidR="005A366B" w:rsidRPr="009D7B75" w:rsidRDefault="005A366B" w:rsidP="005A366B">
            <w:pPr>
              <w:jc w:val="right"/>
              <w:rPr>
                <w:sz w:val="16"/>
                <w:szCs w:val="16"/>
                <w:lang w:eastAsia="tr-TR"/>
              </w:rPr>
            </w:pPr>
            <w:r w:rsidRPr="009D7B75">
              <w:rPr>
                <w:sz w:val="16"/>
                <w:szCs w:val="16"/>
                <w:lang w:eastAsia="tr-TR"/>
              </w:rPr>
              <w:t>100.00</w:t>
            </w:r>
          </w:p>
        </w:tc>
        <w:tc>
          <w:tcPr>
            <w:tcW w:w="1041" w:type="dxa"/>
            <w:tcBorders>
              <w:top w:val="nil"/>
              <w:left w:val="nil"/>
              <w:bottom w:val="single" w:sz="4" w:space="0" w:color="auto"/>
              <w:right w:val="single" w:sz="4" w:space="0" w:color="auto"/>
            </w:tcBorders>
            <w:shd w:val="clear" w:color="auto" w:fill="auto"/>
            <w:vAlign w:val="center"/>
            <w:hideMark/>
          </w:tcPr>
          <w:p w14:paraId="56536D52" w14:textId="77777777" w:rsidR="005A366B" w:rsidRPr="009D7B75" w:rsidRDefault="005A366B" w:rsidP="005A366B">
            <w:pPr>
              <w:jc w:val="right"/>
              <w:rPr>
                <w:sz w:val="16"/>
                <w:szCs w:val="16"/>
                <w:lang w:eastAsia="tr-TR"/>
              </w:rPr>
            </w:pPr>
            <w:r w:rsidRPr="009D7B75">
              <w:rPr>
                <w:sz w:val="16"/>
                <w:szCs w:val="16"/>
                <w:lang w:eastAsia="tr-TR"/>
              </w:rPr>
              <w:t>100.00</w:t>
            </w:r>
          </w:p>
        </w:tc>
      </w:tr>
      <w:tr w:rsidR="005A366B" w:rsidRPr="009D7B75" w14:paraId="6F0842FF" w14:textId="77777777" w:rsidTr="005A366B">
        <w:trPr>
          <w:divId w:val="255866518"/>
          <w:trHeight w:val="159"/>
        </w:trPr>
        <w:tc>
          <w:tcPr>
            <w:tcW w:w="4705" w:type="dxa"/>
            <w:tcBorders>
              <w:top w:val="nil"/>
              <w:left w:val="single" w:sz="4" w:space="0" w:color="auto"/>
              <w:bottom w:val="single" w:sz="4" w:space="0" w:color="auto"/>
              <w:right w:val="single" w:sz="4" w:space="0" w:color="auto"/>
            </w:tcBorders>
            <w:shd w:val="clear" w:color="auto" w:fill="auto"/>
            <w:vAlign w:val="center"/>
            <w:hideMark/>
          </w:tcPr>
          <w:p w14:paraId="629D0533" w14:textId="77777777" w:rsidR="005A366B" w:rsidRPr="009D7B75" w:rsidRDefault="005A366B" w:rsidP="005A366B">
            <w:pPr>
              <w:rPr>
                <w:sz w:val="16"/>
                <w:szCs w:val="16"/>
                <w:lang w:eastAsia="tr-TR"/>
              </w:rPr>
            </w:pPr>
            <w:r w:rsidRPr="009D7B75">
              <w:rPr>
                <w:sz w:val="16"/>
                <w:szCs w:val="16"/>
                <w:lang w:eastAsia="tr-TR"/>
              </w:rPr>
              <w:t>KT Portföy Yönetimi A.Ş.</w:t>
            </w:r>
          </w:p>
        </w:tc>
        <w:tc>
          <w:tcPr>
            <w:tcW w:w="2242" w:type="dxa"/>
            <w:tcBorders>
              <w:top w:val="nil"/>
              <w:left w:val="nil"/>
              <w:bottom w:val="single" w:sz="4" w:space="0" w:color="auto"/>
              <w:right w:val="single" w:sz="4" w:space="0" w:color="auto"/>
            </w:tcBorders>
            <w:shd w:val="clear" w:color="auto" w:fill="auto"/>
            <w:vAlign w:val="center"/>
            <w:hideMark/>
          </w:tcPr>
          <w:p w14:paraId="3CDD592F" w14:textId="77777777" w:rsidR="005A366B" w:rsidRPr="009D7B75" w:rsidRDefault="005A366B" w:rsidP="005A366B">
            <w:pPr>
              <w:jc w:val="right"/>
              <w:rPr>
                <w:sz w:val="16"/>
                <w:szCs w:val="16"/>
                <w:lang w:eastAsia="tr-TR"/>
              </w:rPr>
            </w:pPr>
            <w:r w:rsidRPr="009D7B75">
              <w:rPr>
                <w:sz w:val="16"/>
                <w:szCs w:val="16"/>
                <w:lang w:eastAsia="tr-TR"/>
              </w:rPr>
              <w:t>İstanbul/Türkiye</w:t>
            </w:r>
          </w:p>
        </w:tc>
        <w:tc>
          <w:tcPr>
            <w:tcW w:w="1341" w:type="dxa"/>
            <w:tcBorders>
              <w:top w:val="nil"/>
              <w:left w:val="nil"/>
              <w:bottom w:val="single" w:sz="4" w:space="0" w:color="auto"/>
              <w:right w:val="single" w:sz="4" w:space="0" w:color="auto"/>
            </w:tcBorders>
            <w:shd w:val="clear" w:color="auto" w:fill="auto"/>
            <w:vAlign w:val="center"/>
            <w:hideMark/>
          </w:tcPr>
          <w:p w14:paraId="12B329E2" w14:textId="77777777" w:rsidR="005A366B" w:rsidRPr="009D7B75" w:rsidRDefault="005A366B" w:rsidP="005A366B">
            <w:pPr>
              <w:jc w:val="right"/>
              <w:rPr>
                <w:sz w:val="16"/>
                <w:szCs w:val="16"/>
                <w:lang w:eastAsia="tr-TR"/>
              </w:rPr>
            </w:pPr>
            <w:r w:rsidRPr="009D7B75">
              <w:rPr>
                <w:sz w:val="16"/>
                <w:szCs w:val="16"/>
                <w:lang w:eastAsia="tr-TR"/>
              </w:rPr>
              <w:t>100.00</w:t>
            </w:r>
          </w:p>
        </w:tc>
        <w:tc>
          <w:tcPr>
            <w:tcW w:w="1041" w:type="dxa"/>
            <w:tcBorders>
              <w:top w:val="nil"/>
              <w:left w:val="nil"/>
              <w:bottom w:val="single" w:sz="4" w:space="0" w:color="auto"/>
              <w:right w:val="single" w:sz="4" w:space="0" w:color="auto"/>
            </w:tcBorders>
            <w:shd w:val="clear" w:color="auto" w:fill="auto"/>
            <w:vAlign w:val="center"/>
            <w:hideMark/>
          </w:tcPr>
          <w:p w14:paraId="7E5A735A" w14:textId="77777777" w:rsidR="005A366B" w:rsidRPr="009D7B75" w:rsidRDefault="005A366B" w:rsidP="005A366B">
            <w:pPr>
              <w:jc w:val="right"/>
              <w:rPr>
                <w:sz w:val="16"/>
                <w:szCs w:val="16"/>
                <w:lang w:eastAsia="tr-TR"/>
              </w:rPr>
            </w:pPr>
            <w:r w:rsidRPr="009D7B75">
              <w:rPr>
                <w:sz w:val="16"/>
                <w:szCs w:val="16"/>
                <w:lang w:eastAsia="tr-TR"/>
              </w:rPr>
              <w:t>100.00</w:t>
            </w:r>
          </w:p>
        </w:tc>
      </w:tr>
    </w:tbl>
    <w:p w14:paraId="7FA80092" w14:textId="0CC2A5F4" w:rsidR="0025034A" w:rsidRPr="009D7B75" w:rsidRDefault="0025034A" w:rsidP="00B121AB">
      <w:pPr>
        <w:rPr>
          <w:bCs/>
          <w:sz w:val="16"/>
        </w:rPr>
      </w:pPr>
    </w:p>
    <w:p w14:paraId="07A713EE" w14:textId="3AF5B831" w:rsidR="006B4EDA" w:rsidRPr="009D7B75" w:rsidRDefault="00E253C8" w:rsidP="00B121AB">
      <w:pPr>
        <w:rPr>
          <w:bCs/>
        </w:rPr>
      </w:pPr>
      <w:r w:rsidRPr="009D7B75">
        <w:rPr>
          <w:bCs/>
        </w:rPr>
        <w:lastRenderedPageBreak/>
        <w:t>Yukarıda yer alan sıraya göre bağlı ortaklıklara ilişkin bilgiler:</w:t>
      </w:r>
      <w:r w:rsidR="00445B6C" w:rsidRPr="009D7B75">
        <w:rPr>
          <w:bCs/>
        </w:rPr>
        <w:tab/>
      </w:r>
    </w:p>
    <w:p w14:paraId="6DCF1E53" w14:textId="237CFB55" w:rsidR="0025034A" w:rsidRPr="009D7B75" w:rsidRDefault="0025034A" w:rsidP="0025034A">
      <w:pPr>
        <w:jc w:val="right"/>
        <w:rPr>
          <w:lang w:eastAsia="tr-TR"/>
        </w:rPr>
      </w:pPr>
    </w:p>
    <w:tbl>
      <w:tblPr>
        <w:tblW w:w="9346" w:type="dxa"/>
        <w:tblCellMar>
          <w:left w:w="70" w:type="dxa"/>
          <w:right w:w="70" w:type="dxa"/>
        </w:tblCellMar>
        <w:tblLook w:val="04A0" w:firstRow="1" w:lastRow="0" w:firstColumn="1" w:lastColumn="0" w:noHBand="0" w:noVBand="1"/>
      </w:tblPr>
      <w:tblGrid>
        <w:gridCol w:w="1166"/>
        <w:gridCol w:w="1166"/>
        <w:gridCol w:w="1166"/>
        <w:gridCol w:w="1166"/>
        <w:gridCol w:w="1166"/>
        <w:gridCol w:w="1166"/>
        <w:gridCol w:w="1184"/>
        <w:gridCol w:w="1166"/>
      </w:tblGrid>
      <w:tr w:rsidR="0025034A" w:rsidRPr="009D7B75" w14:paraId="70E6CF3B" w14:textId="77777777" w:rsidTr="0025034A">
        <w:trPr>
          <w:divId w:val="12001927"/>
          <w:trHeight w:val="277"/>
        </w:trPr>
        <w:tc>
          <w:tcPr>
            <w:tcW w:w="1166" w:type="dxa"/>
            <w:vMerge w:val="restart"/>
            <w:tcBorders>
              <w:top w:val="double" w:sz="6" w:space="0" w:color="auto"/>
              <w:left w:val="nil"/>
              <w:bottom w:val="single" w:sz="8" w:space="0" w:color="000000"/>
              <w:right w:val="nil"/>
            </w:tcBorders>
            <w:shd w:val="clear" w:color="auto" w:fill="auto"/>
            <w:vAlign w:val="center"/>
            <w:hideMark/>
          </w:tcPr>
          <w:p w14:paraId="2033996B" w14:textId="7EBE83B1" w:rsidR="0025034A" w:rsidRPr="009D7B75" w:rsidRDefault="0025034A" w:rsidP="0025034A">
            <w:pPr>
              <w:jc w:val="center"/>
              <w:rPr>
                <w:b/>
                <w:bCs/>
                <w:sz w:val="18"/>
                <w:szCs w:val="18"/>
                <w:lang w:eastAsia="tr-TR"/>
              </w:rPr>
            </w:pPr>
            <w:r w:rsidRPr="009D7B75">
              <w:rPr>
                <w:b/>
                <w:bCs/>
                <w:sz w:val="18"/>
                <w:szCs w:val="18"/>
                <w:lang w:eastAsia="tr-TR"/>
              </w:rPr>
              <w:t>Aktif Toplamı</w:t>
            </w:r>
          </w:p>
        </w:tc>
        <w:tc>
          <w:tcPr>
            <w:tcW w:w="1166" w:type="dxa"/>
            <w:vMerge w:val="restart"/>
            <w:tcBorders>
              <w:top w:val="double" w:sz="6" w:space="0" w:color="auto"/>
              <w:left w:val="nil"/>
              <w:bottom w:val="single" w:sz="8" w:space="0" w:color="000000"/>
              <w:right w:val="nil"/>
            </w:tcBorders>
            <w:shd w:val="clear" w:color="auto" w:fill="auto"/>
            <w:vAlign w:val="center"/>
            <w:hideMark/>
          </w:tcPr>
          <w:p w14:paraId="769172CD" w14:textId="77777777" w:rsidR="0025034A" w:rsidRPr="009D7B75" w:rsidRDefault="0025034A" w:rsidP="0025034A">
            <w:pPr>
              <w:jc w:val="center"/>
              <w:rPr>
                <w:b/>
                <w:bCs/>
                <w:sz w:val="18"/>
                <w:szCs w:val="18"/>
                <w:lang w:eastAsia="tr-TR"/>
              </w:rPr>
            </w:pPr>
            <w:r w:rsidRPr="009D7B75">
              <w:rPr>
                <w:b/>
                <w:bCs/>
                <w:sz w:val="18"/>
                <w:szCs w:val="18"/>
                <w:lang w:eastAsia="tr-TR"/>
              </w:rPr>
              <w:t>Özkaynak</w:t>
            </w:r>
          </w:p>
        </w:tc>
        <w:tc>
          <w:tcPr>
            <w:tcW w:w="1166" w:type="dxa"/>
            <w:vMerge w:val="restart"/>
            <w:tcBorders>
              <w:top w:val="double" w:sz="6" w:space="0" w:color="auto"/>
              <w:left w:val="nil"/>
              <w:bottom w:val="single" w:sz="8" w:space="0" w:color="000000"/>
              <w:right w:val="nil"/>
            </w:tcBorders>
            <w:shd w:val="clear" w:color="auto" w:fill="auto"/>
            <w:vAlign w:val="center"/>
            <w:hideMark/>
          </w:tcPr>
          <w:p w14:paraId="44EE0B43" w14:textId="77777777" w:rsidR="0025034A" w:rsidRPr="009D7B75" w:rsidRDefault="0025034A" w:rsidP="0025034A">
            <w:pPr>
              <w:jc w:val="center"/>
              <w:rPr>
                <w:b/>
                <w:bCs/>
                <w:sz w:val="18"/>
                <w:szCs w:val="18"/>
                <w:lang w:eastAsia="tr-TR"/>
              </w:rPr>
            </w:pPr>
            <w:r w:rsidRPr="009D7B75">
              <w:rPr>
                <w:b/>
                <w:bCs/>
                <w:sz w:val="18"/>
                <w:szCs w:val="18"/>
                <w:lang w:eastAsia="tr-TR"/>
              </w:rPr>
              <w:t>Sabit Varlık Toplamı</w:t>
            </w:r>
          </w:p>
        </w:tc>
        <w:tc>
          <w:tcPr>
            <w:tcW w:w="1166" w:type="dxa"/>
            <w:vMerge w:val="restart"/>
            <w:tcBorders>
              <w:top w:val="double" w:sz="6" w:space="0" w:color="auto"/>
              <w:left w:val="nil"/>
              <w:bottom w:val="single" w:sz="8" w:space="0" w:color="000000"/>
              <w:right w:val="nil"/>
            </w:tcBorders>
            <w:shd w:val="clear" w:color="auto" w:fill="auto"/>
            <w:vAlign w:val="center"/>
            <w:hideMark/>
          </w:tcPr>
          <w:p w14:paraId="7B32D10B" w14:textId="77777777" w:rsidR="0025034A" w:rsidRPr="009D7B75" w:rsidRDefault="0025034A" w:rsidP="0025034A">
            <w:pPr>
              <w:jc w:val="center"/>
              <w:rPr>
                <w:b/>
                <w:bCs/>
                <w:sz w:val="18"/>
                <w:szCs w:val="18"/>
                <w:lang w:eastAsia="tr-TR"/>
              </w:rPr>
            </w:pPr>
            <w:r w:rsidRPr="009D7B75">
              <w:rPr>
                <w:b/>
                <w:bCs/>
                <w:sz w:val="18"/>
                <w:szCs w:val="18"/>
                <w:lang w:eastAsia="tr-TR"/>
              </w:rPr>
              <w:t>Kar Payı Gelirleri</w:t>
            </w:r>
          </w:p>
        </w:tc>
        <w:tc>
          <w:tcPr>
            <w:tcW w:w="1166" w:type="dxa"/>
            <w:vMerge w:val="restart"/>
            <w:tcBorders>
              <w:top w:val="double" w:sz="6" w:space="0" w:color="auto"/>
              <w:left w:val="nil"/>
              <w:bottom w:val="single" w:sz="8" w:space="0" w:color="000000"/>
              <w:right w:val="nil"/>
            </w:tcBorders>
            <w:shd w:val="clear" w:color="auto" w:fill="auto"/>
            <w:vAlign w:val="center"/>
            <w:hideMark/>
          </w:tcPr>
          <w:p w14:paraId="678A8CAD" w14:textId="77777777" w:rsidR="0025034A" w:rsidRPr="009D7B75" w:rsidRDefault="0025034A" w:rsidP="0025034A">
            <w:pPr>
              <w:jc w:val="center"/>
              <w:rPr>
                <w:b/>
                <w:bCs/>
                <w:sz w:val="18"/>
                <w:szCs w:val="18"/>
                <w:lang w:eastAsia="tr-TR"/>
              </w:rPr>
            </w:pPr>
            <w:r w:rsidRPr="009D7B75">
              <w:rPr>
                <w:b/>
                <w:bCs/>
                <w:sz w:val="18"/>
                <w:szCs w:val="18"/>
                <w:lang w:eastAsia="tr-TR"/>
              </w:rPr>
              <w:t>Menkul Değer Gelirleri</w:t>
            </w:r>
          </w:p>
        </w:tc>
        <w:tc>
          <w:tcPr>
            <w:tcW w:w="1166" w:type="dxa"/>
            <w:vMerge w:val="restart"/>
            <w:tcBorders>
              <w:top w:val="double" w:sz="6" w:space="0" w:color="auto"/>
              <w:left w:val="nil"/>
              <w:bottom w:val="single" w:sz="8" w:space="0" w:color="000000"/>
              <w:right w:val="nil"/>
            </w:tcBorders>
            <w:shd w:val="clear" w:color="000000" w:fill="FFFFFF"/>
            <w:vAlign w:val="center"/>
            <w:hideMark/>
          </w:tcPr>
          <w:p w14:paraId="4943C873" w14:textId="77777777" w:rsidR="0025034A" w:rsidRPr="009D7B75" w:rsidRDefault="0025034A" w:rsidP="0025034A">
            <w:pPr>
              <w:jc w:val="center"/>
              <w:rPr>
                <w:b/>
                <w:bCs/>
                <w:sz w:val="18"/>
                <w:szCs w:val="18"/>
                <w:lang w:eastAsia="tr-TR"/>
              </w:rPr>
            </w:pPr>
            <w:r w:rsidRPr="009D7B75">
              <w:rPr>
                <w:b/>
                <w:bCs/>
                <w:sz w:val="18"/>
                <w:szCs w:val="18"/>
                <w:lang w:eastAsia="tr-TR"/>
              </w:rPr>
              <w:t>Cari Dönem Kar/Zararı</w:t>
            </w:r>
          </w:p>
        </w:tc>
        <w:tc>
          <w:tcPr>
            <w:tcW w:w="1184" w:type="dxa"/>
            <w:vMerge w:val="restart"/>
            <w:tcBorders>
              <w:top w:val="double" w:sz="6" w:space="0" w:color="auto"/>
              <w:left w:val="nil"/>
              <w:bottom w:val="single" w:sz="8" w:space="0" w:color="000000"/>
              <w:right w:val="nil"/>
            </w:tcBorders>
            <w:shd w:val="clear" w:color="auto" w:fill="auto"/>
            <w:vAlign w:val="center"/>
            <w:hideMark/>
          </w:tcPr>
          <w:p w14:paraId="486DCA6E" w14:textId="77777777" w:rsidR="0025034A" w:rsidRPr="009D7B75" w:rsidRDefault="0025034A" w:rsidP="0025034A">
            <w:pPr>
              <w:jc w:val="center"/>
              <w:rPr>
                <w:b/>
                <w:bCs/>
                <w:sz w:val="18"/>
                <w:szCs w:val="18"/>
                <w:lang w:eastAsia="tr-TR"/>
              </w:rPr>
            </w:pPr>
            <w:r w:rsidRPr="009D7B75">
              <w:rPr>
                <w:b/>
                <w:bCs/>
                <w:sz w:val="18"/>
                <w:szCs w:val="18"/>
                <w:lang w:eastAsia="tr-TR"/>
              </w:rPr>
              <w:t>Önceki Dönem Kar/Zararı</w:t>
            </w:r>
          </w:p>
        </w:tc>
        <w:tc>
          <w:tcPr>
            <w:tcW w:w="1166" w:type="dxa"/>
            <w:vMerge w:val="restart"/>
            <w:tcBorders>
              <w:top w:val="double" w:sz="6" w:space="0" w:color="auto"/>
              <w:left w:val="nil"/>
              <w:bottom w:val="single" w:sz="8" w:space="0" w:color="000000"/>
              <w:right w:val="nil"/>
            </w:tcBorders>
            <w:shd w:val="clear" w:color="auto" w:fill="auto"/>
            <w:vAlign w:val="center"/>
            <w:hideMark/>
          </w:tcPr>
          <w:p w14:paraId="36FBB1F5" w14:textId="77777777" w:rsidR="0025034A" w:rsidRPr="009D7B75" w:rsidRDefault="0025034A" w:rsidP="0025034A">
            <w:pPr>
              <w:jc w:val="center"/>
              <w:rPr>
                <w:b/>
                <w:bCs/>
                <w:sz w:val="18"/>
                <w:szCs w:val="18"/>
                <w:lang w:eastAsia="tr-TR"/>
              </w:rPr>
            </w:pPr>
            <w:r w:rsidRPr="009D7B75">
              <w:rPr>
                <w:b/>
                <w:bCs/>
                <w:sz w:val="18"/>
                <w:szCs w:val="18"/>
                <w:lang w:eastAsia="tr-TR"/>
              </w:rPr>
              <w:t>Gerçeğe Uygun Değer</w:t>
            </w:r>
          </w:p>
        </w:tc>
      </w:tr>
      <w:tr w:rsidR="0025034A" w:rsidRPr="009D7B75" w14:paraId="4DC51D33" w14:textId="77777777" w:rsidTr="0025034A">
        <w:trPr>
          <w:divId w:val="12001927"/>
          <w:trHeight w:val="424"/>
        </w:trPr>
        <w:tc>
          <w:tcPr>
            <w:tcW w:w="1166" w:type="dxa"/>
            <w:vMerge/>
            <w:tcBorders>
              <w:top w:val="double" w:sz="6" w:space="0" w:color="auto"/>
              <w:left w:val="nil"/>
              <w:bottom w:val="single" w:sz="8" w:space="0" w:color="000000"/>
              <w:right w:val="nil"/>
            </w:tcBorders>
            <w:vAlign w:val="center"/>
            <w:hideMark/>
          </w:tcPr>
          <w:p w14:paraId="61A8F25B" w14:textId="77777777" w:rsidR="0025034A" w:rsidRPr="009D7B75" w:rsidRDefault="0025034A" w:rsidP="0025034A">
            <w:pPr>
              <w:rPr>
                <w:b/>
                <w:bCs/>
                <w:sz w:val="18"/>
                <w:szCs w:val="18"/>
                <w:lang w:eastAsia="tr-TR"/>
              </w:rPr>
            </w:pPr>
          </w:p>
        </w:tc>
        <w:tc>
          <w:tcPr>
            <w:tcW w:w="1166" w:type="dxa"/>
            <w:vMerge/>
            <w:tcBorders>
              <w:top w:val="double" w:sz="6" w:space="0" w:color="auto"/>
              <w:left w:val="nil"/>
              <w:bottom w:val="single" w:sz="8" w:space="0" w:color="000000"/>
              <w:right w:val="nil"/>
            </w:tcBorders>
            <w:vAlign w:val="center"/>
            <w:hideMark/>
          </w:tcPr>
          <w:p w14:paraId="29668ADD" w14:textId="77777777" w:rsidR="0025034A" w:rsidRPr="009D7B75" w:rsidRDefault="0025034A" w:rsidP="0025034A">
            <w:pPr>
              <w:rPr>
                <w:b/>
                <w:bCs/>
                <w:sz w:val="18"/>
                <w:szCs w:val="18"/>
                <w:lang w:eastAsia="tr-TR"/>
              </w:rPr>
            </w:pPr>
          </w:p>
        </w:tc>
        <w:tc>
          <w:tcPr>
            <w:tcW w:w="1166" w:type="dxa"/>
            <w:vMerge/>
            <w:tcBorders>
              <w:top w:val="double" w:sz="6" w:space="0" w:color="auto"/>
              <w:left w:val="nil"/>
              <w:bottom w:val="single" w:sz="8" w:space="0" w:color="000000"/>
              <w:right w:val="nil"/>
            </w:tcBorders>
            <w:vAlign w:val="center"/>
            <w:hideMark/>
          </w:tcPr>
          <w:p w14:paraId="5DEA1926" w14:textId="77777777" w:rsidR="0025034A" w:rsidRPr="009D7B75" w:rsidRDefault="0025034A" w:rsidP="0025034A">
            <w:pPr>
              <w:rPr>
                <w:b/>
                <w:bCs/>
                <w:sz w:val="18"/>
                <w:szCs w:val="18"/>
                <w:lang w:eastAsia="tr-TR"/>
              </w:rPr>
            </w:pPr>
          </w:p>
        </w:tc>
        <w:tc>
          <w:tcPr>
            <w:tcW w:w="1166" w:type="dxa"/>
            <w:vMerge/>
            <w:tcBorders>
              <w:top w:val="double" w:sz="6" w:space="0" w:color="auto"/>
              <w:left w:val="nil"/>
              <w:bottom w:val="single" w:sz="8" w:space="0" w:color="000000"/>
              <w:right w:val="nil"/>
            </w:tcBorders>
            <w:vAlign w:val="center"/>
            <w:hideMark/>
          </w:tcPr>
          <w:p w14:paraId="78D3B0FA" w14:textId="77777777" w:rsidR="0025034A" w:rsidRPr="009D7B75" w:rsidRDefault="0025034A" w:rsidP="0025034A">
            <w:pPr>
              <w:rPr>
                <w:b/>
                <w:bCs/>
                <w:sz w:val="18"/>
                <w:szCs w:val="18"/>
                <w:lang w:eastAsia="tr-TR"/>
              </w:rPr>
            </w:pPr>
          </w:p>
        </w:tc>
        <w:tc>
          <w:tcPr>
            <w:tcW w:w="1166" w:type="dxa"/>
            <w:vMerge/>
            <w:tcBorders>
              <w:top w:val="double" w:sz="6" w:space="0" w:color="auto"/>
              <w:left w:val="nil"/>
              <w:bottom w:val="single" w:sz="8" w:space="0" w:color="000000"/>
              <w:right w:val="nil"/>
            </w:tcBorders>
            <w:vAlign w:val="center"/>
            <w:hideMark/>
          </w:tcPr>
          <w:p w14:paraId="6C394F6B" w14:textId="77777777" w:rsidR="0025034A" w:rsidRPr="009D7B75" w:rsidRDefault="0025034A" w:rsidP="0025034A">
            <w:pPr>
              <w:rPr>
                <w:b/>
                <w:bCs/>
                <w:sz w:val="18"/>
                <w:szCs w:val="18"/>
                <w:lang w:eastAsia="tr-TR"/>
              </w:rPr>
            </w:pPr>
          </w:p>
        </w:tc>
        <w:tc>
          <w:tcPr>
            <w:tcW w:w="1166" w:type="dxa"/>
            <w:vMerge/>
            <w:tcBorders>
              <w:top w:val="double" w:sz="6" w:space="0" w:color="auto"/>
              <w:left w:val="nil"/>
              <w:bottom w:val="single" w:sz="8" w:space="0" w:color="000000"/>
              <w:right w:val="nil"/>
            </w:tcBorders>
            <w:vAlign w:val="center"/>
            <w:hideMark/>
          </w:tcPr>
          <w:p w14:paraId="6DA8AB96" w14:textId="77777777" w:rsidR="0025034A" w:rsidRPr="009D7B75" w:rsidRDefault="0025034A" w:rsidP="0025034A">
            <w:pPr>
              <w:rPr>
                <w:b/>
                <w:bCs/>
                <w:sz w:val="18"/>
                <w:szCs w:val="18"/>
                <w:lang w:eastAsia="tr-TR"/>
              </w:rPr>
            </w:pPr>
          </w:p>
        </w:tc>
        <w:tc>
          <w:tcPr>
            <w:tcW w:w="1184" w:type="dxa"/>
            <w:vMerge/>
            <w:tcBorders>
              <w:top w:val="double" w:sz="6" w:space="0" w:color="auto"/>
              <w:left w:val="nil"/>
              <w:bottom w:val="single" w:sz="8" w:space="0" w:color="000000"/>
              <w:right w:val="nil"/>
            </w:tcBorders>
            <w:vAlign w:val="center"/>
            <w:hideMark/>
          </w:tcPr>
          <w:p w14:paraId="7ACB9319" w14:textId="77777777" w:rsidR="0025034A" w:rsidRPr="009D7B75" w:rsidRDefault="0025034A" w:rsidP="0025034A">
            <w:pPr>
              <w:rPr>
                <w:b/>
                <w:bCs/>
                <w:sz w:val="18"/>
                <w:szCs w:val="18"/>
                <w:lang w:eastAsia="tr-TR"/>
              </w:rPr>
            </w:pPr>
          </w:p>
        </w:tc>
        <w:tc>
          <w:tcPr>
            <w:tcW w:w="1166" w:type="dxa"/>
            <w:vMerge/>
            <w:tcBorders>
              <w:top w:val="double" w:sz="6" w:space="0" w:color="auto"/>
              <w:left w:val="nil"/>
              <w:bottom w:val="single" w:sz="8" w:space="0" w:color="000000"/>
              <w:right w:val="nil"/>
            </w:tcBorders>
            <w:vAlign w:val="center"/>
            <w:hideMark/>
          </w:tcPr>
          <w:p w14:paraId="6ED71ECA" w14:textId="77777777" w:rsidR="0025034A" w:rsidRPr="009D7B75" w:rsidRDefault="0025034A" w:rsidP="0025034A">
            <w:pPr>
              <w:rPr>
                <w:b/>
                <w:bCs/>
                <w:sz w:val="18"/>
                <w:szCs w:val="18"/>
                <w:lang w:eastAsia="tr-TR"/>
              </w:rPr>
            </w:pPr>
          </w:p>
        </w:tc>
      </w:tr>
      <w:tr w:rsidR="0025034A" w:rsidRPr="009D7B75" w14:paraId="62BB376F" w14:textId="77777777" w:rsidTr="0025034A">
        <w:trPr>
          <w:divId w:val="12001927"/>
          <w:trHeight w:val="163"/>
        </w:trPr>
        <w:tc>
          <w:tcPr>
            <w:tcW w:w="1166" w:type="dxa"/>
            <w:tcBorders>
              <w:top w:val="nil"/>
              <w:left w:val="nil"/>
              <w:bottom w:val="nil"/>
              <w:right w:val="nil"/>
            </w:tcBorders>
            <w:shd w:val="clear" w:color="auto" w:fill="auto"/>
            <w:vAlign w:val="center"/>
            <w:hideMark/>
          </w:tcPr>
          <w:p w14:paraId="1DFE0412" w14:textId="77777777" w:rsidR="0025034A" w:rsidRPr="009D7B75" w:rsidRDefault="0025034A" w:rsidP="0025034A">
            <w:pPr>
              <w:jc w:val="right"/>
              <w:rPr>
                <w:sz w:val="18"/>
                <w:szCs w:val="18"/>
                <w:lang w:eastAsia="tr-TR"/>
              </w:rPr>
            </w:pPr>
            <w:r w:rsidRPr="009D7B75">
              <w:rPr>
                <w:sz w:val="18"/>
                <w:szCs w:val="18"/>
                <w:lang w:eastAsia="tr-TR"/>
              </w:rPr>
              <w:t>31,076</w:t>
            </w:r>
          </w:p>
        </w:tc>
        <w:tc>
          <w:tcPr>
            <w:tcW w:w="1166" w:type="dxa"/>
            <w:tcBorders>
              <w:top w:val="nil"/>
              <w:left w:val="nil"/>
              <w:bottom w:val="nil"/>
              <w:right w:val="nil"/>
            </w:tcBorders>
            <w:shd w:val="clear" w:color="auto" w:fill="auto"/>
            <w:vAlign w:val="center"/>
            <w:hideMark/>
          </w:tcPr>
          <w:p w14:paraId="34EEF883" w14:textId="77777777" w:rsidR="0025034A" w:rsidRPr="009D7B75" w:rsidRDefault="0025034A" w:rsidP="0025034A">
            <w:pPr>
              <w:jc w:val="right"/>
              <w:rPr>
                <w:sz w:val="18"/>
                <w:szCs w:val="18"/>
                <w:lang w:eastAsia="tr-TR"/>
              </w:rPr>
            </w:pPr>
            <w:r w:rsidRPr="009D7B75">
              <w:rPr>
                <w:sz w:val="18"/>
                <w:szCs w:val="18"/>
                <w:lang w:eastAsia="tr-TR"/>
              </w:rPr>
              <w:t>30,107</w:t>
            </w:r>
          </w:p>
        </w:tc>
        <w:tc>
          <w:tcPr>
            <w:tcW w:w="1166" w:type="dxa"/>
            <w:tcBorders>
              <w:top w:val="nil"/>
              <w:left w:val="nil"/>
              <w:bottom w:val="nil"/>
              <w:right w:val="nil"/>
            </w:tcBorders>
            <w:shd w:val="clear" w:color="auto" w:fill="auto"/>
            <w:vAlign w:val="center"/>
            <w:hideMark/>
          </w:tcPr>
          <w:p w14:paraId="4EC0887D"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4B410784"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18CA2035"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1D424F26" w14:textId="77777777" w:rsidR="0025034A" w:rsidRPr="009D7B75" w:rsidRDefault="0025034A" w:rsidP="0025034A">
            <w:pPr>
              <w:jc w:val="right"/>
              <w:rPr>
                <w:sz w:val="18"/>
                <w:szCs w:val="18"/>
                <w:lang w:eastAsia="tr-TR"/>
              </w:rPr>
            </w:pPr>
            <w:r w:rsidRPr="009D7B75">
              <w:rPr>
                <w:sz w:val="18"/>
                <w:szCs w:val="18"/>
                <w:lang w:eastAsia="tr-TR"/>
              </w:rPr>
              <w:t>2,711</w:t>
            </w:r>
          </w:p>
        </w:tc>
        <w:tc>
          <w:tcPr>
            <w:tcW w:w="1184" w:type="dxa"/>
            <w:tcBorders>
              <w:top w:val="nil"/>
              <w:left w:val="nil"/>
              <w:bottom w:val="nil"/>
              <w:right w:val="nil"/>
            </w:tcBorders>
            <w:shd w:val="clear" w:color="auto" w:fill="auto"/>
            <w:vAlign w:val="center"/>
            <w:hideMark/>
          </w:tcPr>
          <w:p w14:paraId="13E319A2" w14:textId="77777777" w:rsidR="0025034A" w:rsidRPr="009D7B75" w:rsidRDefault="0025034A" w:rsidP="0025034A">
            <w:pPr>
              <w:jc w:val="right"/>
              <w:rPr>
                <w:sz w:val="18"/>
                <w:szCs w:val="18"/>
                <w:lang w:eastAsia="tr-TR"/>
              </w:rPr>
            </w:pPr>
            <w:r w:rsidRPr="009D7B75">
              <w:rPr>
                <w:sz w:val="18"/>
                <w:szCs w:val="18"/>
                <w:lang w:eastAsia="tr-TR"/>
              </w:rPr>
              <w:t>(4,710)</w:t>
            </w:r>
          </w:p>
        </w:tc>
        <w:tc>
          <w:tcPr>
            <w:tcW w:w="1166" w:type="dxa"/>
            <w:tcBorders>
              <w:top w:val="nil"/>
              <w:left w:val="nil"/>
              <w:bottom w:val="nil"/>
              <w:right w:val="nil"/>
            </w:tcBorders>
            <w:shd w:val="clear" w:color="auto" w:fill="auto"/>
            <w:vAlign w:val="center"/>
            <w:hideMark/>
          </w:tcPr>
          <w:p w14:paraId="0A5B1181"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2C4DB536" w14:textId="77777777" w:rsidTr="0025034A">
        <w:trPr>
          <w:divId w:val="12001927"/>
          <w:trHeight w:val="163"/>
        </w:trPr>
        <w:tc>
          <w:tcPr>
            <w:tcW w:w="1166" w:type="dxa"/>
            <w:tcBorders>
              <w:top w:val="nil"/>
              <w:left w:val="nil"/>
              <w:bottom w:val="nil"/>
              <w:right w:val="nil"/>
            </w:tcBorders>
            <w:shd w:val="clear" w:color="auto" w:fill="auto"/>
            <w:vAlign w:val="center"/>
            <w:hideMark/>
          </w:tcPr>
          <w:p w14:paraId="434A98A8" w14:textId="77777777" w:rsidR="0025034A" w:rsidRPr="009D7B75" w:rsidRDefault="0025034A" w:rsidP="0025034A">
            <w:pPr>
              <w:jc w:val="right"/>
              <w:rPr>
                <w:sz w:val="18"/>
                <w:szCs w:val="18"/>
                <w:lang w:eastAsia="tr-TR"/>
              </w:rPr>
            </w:pPr>
            <w:r w:rsidRPr="009D7B75">
              <w:rPr>
                <w:sz w:val="18"/>
                <w:szCs w:val="18"/>
                <w:lang w:eastAsia="tr-TR"/>
              </w:rPr>
              <w:t>152,842</w:t>
            </w:r>
          </w:p>
        </w:tc>
        <w:tc>
          <w:tcPr>
            <w:tcW w:w="1166" w:type="dxa"/>
            <w:tcBorders>
              <w:top w:val="nil"/>
              <w:left w:val="nil"/>
              <w:bottom w:val="nil"/>
              <w:right w:val="nil"/>
            </w:tcBorders>
            <w:shd w:val="clear" w:color="auto" w:fill="auto"/>
            <w:vAlign w:val="center"/>
            <w:hideMark/>
          </w:tcPr>
          <w:p w14:paraId="1FCF3E20" w14:textId="77777777" w:rsidR="0025034A" w:rsidRPr="009D7B75" w:rsidRDefault="0025034A" w:rsidP="0025034A">
            <w:pPr>
              <w:jc w:val="right"/>
              <w:rPr>
                <w:sz w:val="18"/>
                <w:szCs w:val="18"/>
                <w:lang w:eastAsia="tr-TR"/>
              </w:rPr>
            </w:pPr>
            <w:r w:rsidRPr="009D7B75">
              <w:rPr>
                <w:sz w:val="18"/>
                <w:szCs w:val="18"/>
                <w:lang w:eastAsia="tr-TR"/>
              </w:rPr>
              <w:t>149,095</w:t>
            </w:r>
          </w:p>
        </w:tc>
        <w:tc>
          <w:tcPr>
            <w:tcW w:w="1166" w:type="dxa"/>
            <w:tcBorders>
              <w:top w:val="nil"/>
              <w:left w:val="nil"/>
              <w:bottom w:val="nil"/>
              <w:right w:val="nil"/>
            </w:tcBorders>
            <w:shd w:val="clear" w:color="auto" w:fill="auto"/>
            <w:vAlign w:val="center"/>
            <w:hideMark/>
          </w:tcPr>
          <w:p w14:paraId="6C8F03F9" w14:textId="77777777" w:rsidR="0025034A" w:rsidRPr="009D7B75" w:rsidRDefault="0025034A" w:rsidP="0025034A">
            <w:pPr>
              <w:jc w:val="right"/>
              <w:rPr>
                <w:sz w:val="18"/>
                <w:szCs w:val="18"/>
                <w:lang w:eastAsia="tr-TR"/>
              </w:rPr>
            </w:pPr>
            <w:r w:rsidRPr="009D7B75">
              <w:rPr>
                <w:sz w:val="18"/>
                <w:szCs w:val="18"/>
                <w:lang w:eastAsia="tr-TR"/>
              </w:rPr>
              <w:t>1,638</w:t>
            </w:r>
          </w:p>
        </w:tc>
        <w:tc>
          <w:tcPr>
            <w:tcW w:w="1166" w:type="dxa"/>
            <w:tcBorders>
              <w:top w:val="nil"/>
              <w:left w:val="nil"/>
              <w:bottom w:val="nil"/>
              <w:right w:val="nil"/>
            </w:tcBorders>
            <w:shd w:val="clear" w:color="auto" w:fill="auto"/>
            <w:vAlign w:val="center"/>
            <w:hideMark/>
          </w:tcPr>
          <w:p w14:paraId="45986A0F"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03298C02"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6BECD1EF" w14:textId="77777777" w:rsidR="0025034A" w:rsidRPr="009D7B75" w:rsidRDefault="0025034A" w:rsidP="0025034A">
            <w:pPr>
              <w:jc w:val="right"/>
              <w:rPr>
                <w:sz w:val="18"/>
                <w:szCs w:val="18"/>
                <w:lang w:eastAsia="tr-TR"/>
              </w:rPr>
            </w:pPr>
            <w:r w:rsidRPr="009D7B75">
              <w:rPr>
                <w:sz w:val="18"/>
                <w:szCs w:val="18"/>
                <w:lang w:eastAsia="tr-TR"/>
              </w:rPr>
              <w:t>2,688</w:t>
            </w:r>
          </w:p>
        </w:tc>
        <w:tc>
          <w:tcPr>
            <w:tcW w:w="1184" w:type="dxa"/>
            <w:tcBorders>
              <w:top w:val="nil"/>
              <w:left w:val="nil"/>
              <w:bottom w:val="nil"/>
              <w:right w:val="nil"/>
            </w:tcBorders>
            <w:shd w:val="clear" w:color="auto" w:fill="auto"/>
            <w:vAlign w:val="center"/>
            <w:hideMark/>
          </w:tcPr>
          <w:p w14:paraId="773EBA48" w14:textId="77777777" w:rsidR="0025034A" w:rsidRPr="009D7B75" w:rsidRDefault="0025034A" w:rsidP="0025034A">
            <w:pPr>
              <w:jc w:val="right"/>
              <w:rPr>
                <w:sz w:val="18"/>
                <w:szCs w:val="18"/>
                <w:lang w:eastAsia="tr-TR"/>
              </w:rPr>
            </w:pPr>
            <w:r w:rsidRPr="009D7B75">
              <w:rPr>
                <w:sz w:val="18"/>
                <w:szCs w:val="18"/>
                <w:lang w:eastAsia="tr-TR"/>
              </w:rPr>
              <w:t>(3,094)</w:t>
            </w:r>
          </w:p>
        </w:tc>
        <w:tc>
          <w:tcPr>
            <w:tcW w:w="1166" w:type="dxa"/>
            <w:tcBorders>
              <w:top w:val="nil"/>
              <w:left w:val="nil"/>
              <w:bottom w:val="nil"/>
              <w:right w:val="nil"/>
            </w:tcBorders>
            <w:shd w:val="clear" w:color="auto" w:fill="auto"/>
            <w:vAlign w:val="center"/>
            <w:hideMark/>
          </w:tcPr>
          <w:p w14:paraId="3C7D41AF"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65CD9DDC" w14:textId="77777777" w:rsidTr="0025034A">
        <w:trPr>
          <w:divId w:val="12001927"/>
          <w:trHeight w:val="163"/>
        </w:trPr>
        <w:tc>
          <w:tcPr>
            <w:tcW w:w="1166" w:type="dxa"/>
            <w:tcBorders>
              <w:top w:val="nil"/>
              <w:left w:val="nil"/>
              <w:bottom w:val="nil"/>
              <w:right w:val="nil"/>
            </w:tcBorders>
            <w:shd w:val="clear" w:color="auto" w:fill="auto"/>
            <w:vAlign w:val="center"/>
            <w:hideMark/>
          </w:tcPr>
          <w:p w14:paraId="3C2D9BE7" w14:textId="77777777" w:rsidR="0025034A" w:rsidRPr="009D7B75" w:rsidRDefault="0025034A" w:rsidP="0025034A">
            <w:pPr>
              <w:jc w:val="right"/>
              <w:rPr>
                <w:sz w:val="18"/>
                <w:szCs w:val="18"/>
                <w:lang w:eastAsia="tr-TR"/>
              </w:rPr>
            </w:pPr>
            <w:r w:rsidRPr="009D7B75">
              <w:rPr>
                <w:sz w:val="18"/>
                <w:szCs w:val="18"/>
                <w:lang w:eastAsia="tr-TR"/>
              </w:rPr>
              <w:t>25,926</w:t>
            </w:r>
          </w:p>
        </w:tc>
        <w:tc>
          <w:tcPr>
            <w:tcW w:w="1166" w:type="dxa"/>
            <w:tcBorders>
              <w:top w:val="nil"/>
              <w:left w:val="nil"/>
              <w:bottom w:val="nil"/>
              <w:right w:val="nil"/>
            </w:tcBorders>
            <w:shd w:val="clear" w:color="auto" w:fill="auto"/>
            <w:vAlign w:val="center"/>
            <w:hideMark/>
          </w:tcPr>
          <w:p w14:paraId="3CC2CB1A" w14:textId="77777777" w:rsidR="0025034A" w:rsidRPr="009D7B75" w:rsidRDefault="0025034A" w:rsidP="0025034A">
            <w:pPr>
              <w:jc w:val="right"/>
              <w:rPr>
                <w:sz w:val="18"/>
                <w:szCs w:val="18"/>
                <w:lang w:eastAsia="tr-TR"/>
              </w:rPr>
            </w:pPr>
            <w:r w:rsidRPr="009D7B75">
              <w:rPr>
                <w:sz w:val="18"/>
                <w:szCs w:val="18"/>
                <w:lang w:eastAsia="tr-TR"/>
              </w:rPr>
              <w:t>638</w:t>
            </w:r>
          </w:p>
        </w:tc>
        <w:tc>
          <w:tcPr>
            <w:tcW w:w="1166" w:type="dxa"/>
            <w:tcBorders>
              <w:top w:val="nil"/>
              <w:left w:val="nil"/>
              <w:bottom w:val="nil"/>
              <w:right w:val="nil"/>
            </w:tcBorders>
            <w:shd w:val="clear" w:color="auto" w:fill="auto"/>
            <w:vAlign w:val="center"/>
            <w:hideMark/>
          </w:tcPr>
          <w:p w14:paraId="17F68AA6"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6831D2DA"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5A72D926"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03016C7D" w14:textId="77777777" w:rsidR="0025034A" w:rsidRPr="009D7B75" w:rsidRDefault="0025034A" w:rsidP="0025034A">
            <w:pPr>
              <w:jc w:val="right"/>
              <w:rPr>
                <w:sz w:val="18"/>
                <w:szCs w:val="18"/>
                <w:lang w:eastAsia="tr-TR"/>
              </w:rPr>
            </w:pPr>
            <w:r w:rsidRPr="009D7B75">
              <w:rPr>
                <w:sz w:val="18"/>
                <w:szCs w:val="18"/>
                <w:lang w:eastAsia="tr-TR"/>
              </w:rPr>
              <w:t>139</w:t>
            </w:r>
          </w:p>
        </w:tc>
        <w:tc>
          <w:tcPr>
            <w:tcW w:w="1184" w:type="dxa"/>
            <w:tcBorders>
              <w:top w:val="nil"/>
              <w:left w:val="nil"/>
              <w:bottom w:val="nil"/>
              <w:right w:val="nil"/>
            </w:tcBorders>
            <w:shd w:val="clear" w:color="auto" w:fill="auto"/>
            <w:vAlign w:val="center"/>
            <w:hideMark/>
          </w:tcPr>
          <w:p w14:paraId="68AB972D" w14:textId="77777777" w:rsidR="0025034A" w:rsidRPr="009D7B75" w:rsidRDefault="0025034A" w:rsidP="0025034A">
            <w:pPr>
              <w:jc w:val="right"/>
              <w:rPr>
                <w:sz w:val="18"/>
                <w:szCs w:val="18"/>
                <w:lang w:eastAsia="tr-TR"/>
              </w:rPr>
            </w:pPr>
            <w:r w:rsidRPr="009D7B75">
              <w:rPr>
                <w:sz w:val="18"/>
                <w:szCs w:val="18"/>
                <w:lang w:eastAsia="tr-TR"/>
              </w:rPr>
              <w:t>284</w:t>
            </w:r>
          </w:p>
        </w:tc>
        <w:tc>
          <w:tcPr>
            <w:tcW w:w="1166" w:type="dxa"/>
            <w:tcBorders>
              <w:top w:val="nil"/>
              <w:left w:val="nil"/>
              <w:bottom w:val="nil"/>
              <w:right w:val="nil"/>
            </w:tcBorders>
            <w:shd w:val="clear" w:color="auto" w:fill="auto"/>
            <w:vAlign w:val="center"/>
            <w:hideMark/>
          </w:tcPr>
          <w:p w14:paraId="19D39A28"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6E5D84B5" w14:textId="77777777" w:rsidTr="0025034A">
        <w:trPr>
          <w:divId w:val="12001927"/>
          <w:trHeight w:val="163"/>
        </w:trPr>
        <w:tc>
          <w:tcPr>
            <w:tcW w:w="1166" w:type="dxa"/>
            <w:tcBorders>
              <w:top w:val="nil"/>
              <w:left w:val="nil"/>
              <w:bottom w:val="nil"/>
              <w:right w:val="nil"/>
            </w:tcBorders>
            <w:shd w:val="clear" w:color="auto" w:fill="auto"/>
            <w:vAlign w:val="center"/>
            <w:hideMark/>
          </w:tcPr>
          <w:p w14:paraId="1C2DFD01" w14:textId="77777777" w:rsidR="0025034A" w:rsidRPr="009D7B75" w:rsidRDefault="0025034A" w:rsidP="0025034A">
            <w:pPr>
              <w:jc w:val="right"/>
              <w:rPr>
                <w:sz w:val="18"/>
                <w:szCs w:val="18"/>
                <w:lang w:eastAsia="tr-TR"/>
              </w:rPr>
            </w:pPr>
            <w:r w:rsidRPr="009D7B75">
              <w:rPr>
                <w:sz w:val="18"/>
                <w:szCs w:val="18"/>
                <w:lang w:eastAsia="tr-TR"/>
              </w:rPr>
              <w:t>4,944,185</w:t>
            </w:r>
          </w:p>
        </w:tc>
        <w:tc>
          <w:tcPr>
            <w:tcW w:w="1166" w:type="dxa"/>
            <w:tcBorders>
              <w:top w:val="nil"/>
              <w:left w:val="nil"/>
              <w:bottom w:val="nil"/>
              <w:right w:val="nil"/>
            </w:tcBorders>
            <w:shd w:val="clear" w:color="auto" w:fill="auto"/>
            <w:vAlign w:val="center"/>
            <w:hideMark/>
          </w:tcPr>
          <w:p w14:paraId="2B4FE169" w14:textId="77777777" w:rsidR="0025034A" w:rsidRPr="009D7B75" w:rsidRDefault="0025034A" w:rsidP="0025034A">
            <w:pPr>
              <w:jc w:val="right"/>
              <w:rPr>
                <w:sz w:val="18"/>
                <w:szCs w:val="18"/>
                <w:lang w:eastAsia="tr-TR"/>
              </w:rPr>
            </w:pPr>
            <w:r w:rsidRPr="009D7B75">
              <w:rPr>
                <w:sz w:val="18"/>
                <w:szCs w:val="18"/>
                <w:lang w:eastAsia="tr-TR"/>
              </w:rPr>
              <w:t>292</w:t>
            </w:r>
          </w:p>
        </w:tc>
        <w:tc>
          <w:tcPr>
            <w:tcW w:w="1166" w:type="dxa"/>
            <w:tcBorders>
              <w:top w:val="nil"/>
              <w:left w:val="nil"/>
              <w:bottom w:val="nil"/>
              <w:right w:val="nil"/>
            </w:tcBorders>
            <w:shd w:val="clear" w:color="auto" w:fill="auto"/>
            <w:vAlign w:val="center"/>
            <w:hideMark/>
          </w:tcPr>
          <w:p w14:paraId="32874F03"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0BEF0614"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6BC8D487"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128E1FC7" w14:textId="77777777" w:rsidR="0025034A" w:rsidRPr="009D7B75" w:rsidRDefault="0025034A" w:rsidP="0025034A">
            <w:pPr>
              <w:jc w:val="right"/>
              <w:rPr>
                <w:sz w:val="18"/>
                <w:szCs w:val="18"/>
                <w:lang w:eastAsia="tr-TR"/>
              </w:rPr>
            </w:pPr>
            <w:r w:rsidRPr="009D7B75">
              <w:rPr>
                <w:sz w:val="18"/>
                <w:szCs w:val="18"/>
                <w:lang w:eastAsia="tr-TR"/>
              </w:rPr>
              <w:t>113</w:t>
            </w:r>
          </w:p>
        </w:tc>
        <w:tc>
          <w:tcPr>
            <w:tcW w:w="1184" w:type="dxa"/>
            <w:tcBorders>
              <w:top w:val="nil"/>
              <w:left w:val="nil"/>
              <w:bottom w:val="nil"/>
              <w:right w:val="nil"/>
            </w:tcBorders>
            <w:shd w:val="clear" w:color="auto" w:fill="auto"/>
            <w:vAlign w:val="center"/>
            <w:hideMark/>
          </w:tcPr>
          <w:p w14:paraId="7165DBF3" w14:textId="77777777" w:rsidR="0025034A" w:rsidRPr="009D7B75" w:rsidRDefault="0025034A" w:rsidP="0025034A">
            <w:pPr>
              <w:jc w:val="right"/>
              <w:rPr>
                <w:sz w:val="18"/>
                <w:szCs w:val="18"/>
                <w:lang w:eastAsia="tr-TR"/>
              </w:rPr>
            </w:pPr>
            <w:r w:rsidRPr="009D7B75">
              <w:rPr>
                <w:sz w:val="18"/>
                <w:szCs w:val="18"/>
                <w:lang w:eastAsia="tr-TR"/>
              </w:rPr>
              <w:t>72</w:t>
            </w:r>
          </w:p>
        </w:tc>
        <w:tc>
          <w:tcPr>
            <w:tcW w:w="1166" w:type="dxa"/>
            <w:tcBorders>
              <w:top w:val="nil"/>
              <w:left w:val="nil"/>
              <w:bottom w:val="nil"/>
              <w:right w:val="nil"/>
            </w:tcBorders>
            <w:shd w:val="clear" w:color="auto" w:fill="auto"/>
            <w:vAlign w:val="center"/>
            <w:hideMark/>
          </w:tcPr>
          <w:p w14:paraId="6BB3DE21"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3ADB7B16" w14:textId="77777777" w:rsidTr="0025034A">
        <w:trPr>
          <w:divId w:val="12001927"/>
          <w:trHeight w:val="163"/>
        </w:trPr>
        <w:tc>
          <w:tcPr>
            <w:tcW w:w="1166" w:type="dxa"/>
            <w:tcBorders>
              <w:top w:val="nil"/>
              <w:left w:val="nil"/>
              <w:bottom w:val="nil"/>
              <w:right w:val="nil"/>
            </w:tcBorders>
            <w:shd w:val="clear" w:color="auto" w:fill="auto"/>
            <w:vAlign w:val="center"/>
            <w:hideMark/>
          </w:tcPr>
          <w:p w14:paraId="14B9032D"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18BB8CB9"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6E125199"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4FD143DB"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2A250A57"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6A0A8704" w14:textId="77777777" w:rsidR="0025034A" w:rsidRPr="009D7B75" w:rsidRDefault="0025034A" w:rsidP="0025034A">
            <w:pPr>
              <w:jc w:val="right"/>
              <w:rPr>
                <w:sz w:val="18"/>
                <w:szCs w:val="18"/>
                <w:lang w:eastAsia="tr-TR"/>
              </w:rPr>
            </w:pPr>
            <w:r w:rsidRPr="009D7B75">
              <w:rPr>
                <w:sz w:val="18"/>
                <w:szCs w:val="18"/>
                <w:lang w:eastAsia="tr-TR"/>
              </w:rPr>
              <w:t>-</w:t>
            </w:r>
          </w:p>
        </w:tc>
        <w:tc>
          <w:tcPr>
            <w:tcW w:w="1184" w:type="dxa"/>
            <w:tcBorders>
              <w:top w:val="nil"/>
              <w:left w:val="nil"/>
              <w:bottom w:val="nil"/>
              <w:right w:val="nil"/>
            </w:tcBorders>
            <w:shd w:val="clear" w:color="auto" w:fill="auto"/>
            <w:vAlign w:val="center"/>
            <w:hideMark/>
          </w:tcPr>
          <w:p w14:paraId="30EA955F"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32712D16"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3D92CAE9" w14:textId="77777777" w:rsidTr="0025034A">
        <w:trPr>
          <w:divId w:val="12001927"/>
          <w:trHeight w:val="163"/>
        </w:trPr>
        <w:tc>
          <w:tcPr>
            <w:tcW w:w="1166" w:type="dxa"/>
            <w:tcBorders>
              <w:top w:val="nil"/>
              <w:left w:val="nil"/>
              <w:bottom w:val="nil"/>
              <w:right w:val="nil"/>
            </w:tcBorders>
            <w:shd w:val="clear" w:color="auto" w:fill="auto"/>
            <w:vAlign w:val="center"/>
            <w:hideMark/>
          </w:tcPr>
          <w:p w14:paraId="110DC985" w14:textId="77777777" w:rsidR="0025034A" w:rsidRPr="009D7B75" w:rsidRDefault="0025034A" w:rsidP="0025034A">
            <w:pPr>
              <w:jc w:val="right"/>
              <w:rPr>
                <w:sz w:val="18"/>
                <w:szCs w:val="18"/>
                <w:lang w:eastAsia="tr-TR"/>
              </w:rPr>
            </w:pPr>
            <w:r w:rsidRPr="009D7B75">
              <w:rPr>
                <w:sz w:val="18"/>
                <w:szCs w:val="18"/>
                <w:lang w:eastAsia="tr-TR"/>
              </w:rPr>
              <w:t>67,352</w:t>
            </w:r>
          </w:p>
        </w:tc>
        <w:tc>
          <w:tcPr>
            <w:tcW w:w="1166" w:type="dxa"/>
            <w:tcBorders>
              <w:top w:val="nil"/>
              <w:left w:val="nil"/>
              <w:bottom w:val="nil"/>
              <w:right w:val="nil"/>
            </w:tcBorders>
            <w:shd w:val="clear" w:color="auto" w:fill="auto"/>
            <w:vAlign w:val="center"/>
            <w:hideMark/>
          </w:tcPr>
          <w:p w14:paraId="58F8B494" w14:textId="77777777" w:rsidR="0025034A" w:rsidRPr="009D7B75" w:rsidRDefault="0025034A" w:rsidP="0025034A">
            <w:pPr>
              <w:jc w:val="right"/>
              <w:rPr>
                <w:sz w:val="18"/>
                <w:szCs w:val="18"/>
                <w:lang w:eastAsia="tr-TR"/>
              </w:rPr>
            </w:pPr>
            <w:r w:rsidRPr="009D7B75">
              <w:rPr>
                <w:sz w:val="18"/>
                <w:szCs w:val="18"/>
                <w:lang w:eastAsia="tr-TR"/>
              </w:rPr>
              <w:t>36,747</w:t>
            </w:r>
          </w:p>
        </w:tc>
        <w:tc>
          <w:tcPr>
            <w:tcW w:w="1166" w:type="dxa"/>
            <w:tcBorders>
              <w:top w:val="nil"/>
              <w:left w:val="nil"/>
              <w:bottom w:val="nil"/>
              <w:right w:val="nil"/>
            </w:tcBorders>
            <w:shd w:val="clear" w:color="auto" w:fill="auto"/>
            <w:vAlign w:val="center"/>
            <w:hideMark/>
          </w:tcPr>
          <w:p w14:paraId="5834739F" w14:textId="77777777" w:rsidR="0025034A" w:rsidRPr="009D7B75" w:rsidRDefault="0025034A" w:rsidP="0025034A">
            <w:pPr>
              <w:jc w:val="right"/>
              <w:rPr>
                <w:sz w:val="18"/>
                <w:szCs w:val="18"/>
                <w:lang w:eastAsia="tr-TR"/>
              </w:rPr>
            </w:pPr>
            <w:r w:rsidRPr="009D7B75">
              <w:rPr>
                <w:sz w:val="18"/>
                <w:szCs w:val="18"/>
                <w:lang w:eastAsia="tr-TR"/>
              </w:rPr>
              <w:t>3,633</w:t>
            </w:r>
          </w:p>
        </w:tc>
        <w:tc>
          <w:tcPr>
            <w:tcW w:w="1166" w:type="dxa"/>
            <w:tcBorders>
              <w:top w:val="nil"/>
              <w:left w:val="nil"/>
              <w:bottom w:val="nil"/>
              <w:right w:val="nil"/>
            </w:tcBorders>
            <w:shd w:val="clear" w:color="auto" w:fill="auto"/>
            <w:vAlign w:val="center"/>
            <w:hideMark/>
          </w:tcPr>
          <w:p w14:paraId="6F447D24"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3181BAE0"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58EAF353" w14:textId="77777777" w:rsidR="0025034A" w:rsidRPr="009D7B75" w:rsidRDefault="0025034A" w:rsidP="0025034A">
            <w:pPr>
              <w:jc w:val="right"/>
              <w:rPr>
                <w:sz w:val="18"/>
                <w:szCs w:val="18"/>
                <w:lang w:eastAsia="tr-TR"/>
              </w:rPr>
            </w:pPr>
            <w:r w:rsidRPr="009D7B75">
              <w:rPr>
                <w:sz w:val="18"/>
                <w:szCs w:val="18"/>
                <w:lang w:eastAsia="tr-TR"/>
              </w:rPr>
              <w:t>13,018</w:t>
            </w:r>
          </w:p>
        </w:tc>
        <w:tc>
          <w:tcPr>
            <w:tcW w:w="1184" w:type="dxa"/>
            <w:tcBorders>
              <w:top w:val="nil"/>
              <w:left w:val="nil"/>
              <w:bottom w:val="nil"/>
              <w:right w:val="nil"/>
            </w:tcBorders>
            <w:shd w:val="clear" w:color="auto" w:fill="auto"/>
            <w:vAlign w:val="center"/>
            <w:hideMark/>
          </w:tcPr>
          <w:p w14:paraId="488589B9" w14:textId="77777777" w:rsidR="0025034A" w:rsidRPr="009D7B75" w:rsidRDefault="0025034A" w:rsidP="0025034A">
            <w:pPr>
              <w:jc w:val="right"/>
              <w:rPr>
                <w:sz w:val="18"/>
                <w:szCs w:val="18"/>
                <w:lang w:eastAsia="tr-TR"/>
              </w:rPr>
            </w:pPr>
            <w:r w:rsidRPr="009D7B75">
              <w:rPr>
                <w:sz w:val="18"/>
                <w:szCs w:val="18"/>
                <w:lang w:eastAsia="tr-TR"/>
              </w:rPr>
              <w:t>9,886</w:t>
            </w:r>
          </w:p>
        </w:tc>
        <w:tc>
          <w:tcPr>
            <w:tcW w:w="1166" w:type="dxa"/>
            <w:tcBorders>
              <w:top w:val="nil"/>
              <w:left w:val="nil"/>
              <w:bottom w:val="nil"/>
              <w:right w:val="nil"/>
            </w:tcBorders>
            <w:shd w:val="clear" w:color="auto" w:fill="auto"/>
            <w:vAlign w:val="center"/>
            <w:hideMark/>
          </w:tcPr>
          <w:p w14:paraId="46015E7D"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2889F532" w14:textId="77777777" w:rsidTr="0025034A">
        <w:trPr>
          <w:divId w:val="12001927"/>
          <w:trHeight w:val="163"/>
        </w:trPr>
        <w:tc>
          <w:tcPr>
            <w:tcW w:w="1166" w:type="dxa"/>
            <w:tcBorders>
              <w:top w:val="nil"/>
              <w:left w:val="nil"/>
              <w:bottom w:val="nil"/>
              <w:right w:val="nil"/>
            </w:tcBorders>
            <w:shd w:val="clear" w:color="auto" w:fill="auto"/>
            <w:vAlign w:val="center"/>
            <w:hideMark/>
          </w:tcPr>
          <w:p w14:paraId="437F1CE5" w14:textId="77777777" w:rsidR="0025034A" w:rsidRPr="009D7B75" w:rsidRDefault="0025034A" w:rsidP="0025034A">
            <w:pPr>
              <w:jc w:val="right"/>
              <w:rPr>
                <w:sz w:val="18"/>
                <w:szCs w:val="18"/>
                <w:lang w:eastAsia="tr-TR"/>
              </w:rPr>
            </w:pPr>
            <w:r w:rsidRPr="009D7B75">
              <w:rPr>
                <w:sz w:val="18"/>
                <w:szCs w:val="18"/>
                <w:lang w:eastAsia="tr-TR"/>
              </w:rPr>
              <w:t>2,141,802</w:t>
            </w:r>
          </w:p>
        </w:tc>
        <w:tc>
          <w:tcPr>
            <w:tcW w:w="1166" w:type="dxa"/>
            <w:tcBorders>
              <w:top w:val="nil"/>
              <w:left w:val="nil"/>
              <w:bottom w:val="nil"/>
              <w:right w:val="nil"/>
            </w:tcBorders>
            <w:shd w:val="clear" w:color="auto" w:fill="auto"/>
            <w:vAlign w:val="center"/>
            <w:hideMark/>
          </w:tcPr>
          <w:p w14:paraId="7E844545" w14:textId="77777777" w:rsidR="0025034A" w:rsidRPr="009D7B75" w:rsidRDefault="0025034A" w:rsidP="0025034A">
            <w:pPr>
              <w:jc w:val="right"/>
              <w:rPr>
                <w:sz w:val="18"/>
                <w:szCs w:val="18"/>
                <w:lang w:eastAsia="tr-TR"/>
              </w:rPr>
            </w:pPr>
            <w:r w:rsidRPr="009D7B75">
              <w:rPr>
                <w:sz w:val="18"/>
                <w:szCs w:val="18"/>
                <w:lang w:eastAsia="tr-TR"/>
              </w:rPr>
              <w:t>1</w:t>
            </w:r>
          </w:p>
        </w:tc>
        <w:tc>
          <w:tcPr>
            <w:tcW w:w="1166" w:type="dxa"/>
            <w:tcBorders>
              <w:top w:val="nil"/>
              <w:left w:val="nil"/>
              <w:bottom w:val="nil"/>
              <w:right w:val="nil"/>
            </w:tcBorders>
            <w:shd w:val="clear" w:color="auto" w:fill="auto"/>
            <w:vAlign w:val="center"/>
            <w:hideMark/>
          </w:tcPr>
          <w:p w14:paraId="33625E3B"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5FC5C224"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40B5CE92"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19C29BAC" w14:textId="77777777" w:rsidR="0025034A" w:rsidRPr="009D7B75" w:rsidRDefault="0025034A" w:rsidP="0025034A">
            <w:pPr>
              <w:jc w:val="right"/>
              <w:rPr>
                <w:sz w:val="18"/>
                <w:szCs w:val="18"/>
                <w:lang w:eastAsia="tr-TR"/>
              </w:rPr>
            </w:pPr>
            <w:r w:rsidRPr="009D7B75">
              <w:rPr>
                <w:sz w:val="18"/>
                <w:szCs w:val="18"/>
                <w:lang w:eastAsia="tr-TR"/>
              </w:rPr>
              <w:t>-</w:t>
            </w:r>
          </w:p>
        </w:tc>
        <w:tc>
          <w:tcPr>
            <w:tcW w:w="1184" w:type="dxa"/>
            <w:tcBorders>
              <w:top w:val="nil"/>
              <w:left w:val="nil"/>
              <w:bottom w:val="nil"/>
              <w:right w:val="nil"/>
            </w:tcBorders>
            <w:shd w:val="clear" w:color="auto" w:fill="auto"/>
            <w:vAlign w:val="center"/>
            <w:hideMark/>
          </w:tcPr>
          <w:p w14:paraId="59DAC6C9"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3908FACA"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0ECD8D9D" w14:textId="77777777" w:rsidTr="0025034A">
        <w:trPr>
          <w:divId w:val="12001927"/>
          <w:trHeight w:val="163"/>
        </w:trPr>
        <w:tc>
          <w:tcPr>
            <w:tcW w:w="1166" w:type="dxa"/>
            <w:tcBorders>
              <w:top w:val="nil"/>
              <w:left w:val="nil"/>
              <w:bottom w:val="nil"/>
              <w:right w:val="nil"/>
            </w:tcBorders>
            <w:shd w:val="clear" w:color="auto" w:fill="auto"/>
            <w:vAlign w:val="center"/>
            <w:hideMark/>
          </w:tcPr>
          <w:p w14:paraId="4F904286" w14:textId="77777777" w:rsidR="0025034A" w:rsidRPr="009D7B75" w:rsidRDefault="0025034A" w:rsidP="0025034A">
            <w:pPr>
              <w:jc w:val="right"/>
              <w:rPr>
                <w:sz w:val="18"/>
                <w:szCs w:val="18"/>
                <w:lang w:eastAsia="tr-TR"/>
              </w:rPr>
            </w:pPr>
            <w:r w:rsidRPr="009D7B75">
              <w:rPr>
                <w:sz w:val="18"/>
                <w:szCs w:val="18"/>
                <w:lang w:eastAsia="tr-TR"/>
              </w:rPr>
              <w:t>14,977</w:t>
            </w:r>
          </w:p>
        </w:tc>
        <w:tc>
          <w:tcPr>
            <w:tcW w:w="1166" w:type="dxa"/>
            <w:tcBorders>
              <w:top w:val="nil"/>
              <w:left w:val="nil"/>
              <w:bottom w:val="nil"/>
              <w:right w:val="nil"/>
            </w:tcBorders>
            <w:shd w:val="clear" w:color="auto" w:fill="auto"/>
            <w:vAlign w:val="center"/>
            <w:hideMark/>
          </w:tcPr>
          <w:p w14:paraId="6C54F3D5" w14:textId="77777777" w:rsidR="0025034A" w:rsidRPr="009D7B75" w:rsidRDefault="0025034A" w:rsidP="0025034A">
            <w:pPr>
              <w:jc w:val="right"/>
              <w:rPr>
                <w:sz w:val="18"/>
                <w:szCs w:val="18"/>
                <w:lang w:eastAsia="tr-TR"/>
              </w:rPr>
            </w:pPr>
            <w:r w:rsidRPr="009D7B75">
              <w:rPr>
                <w:sz w:val="18"/>
                <w:szCs w:val="18"/>
                <w:lang w:eastAsia="tr-TR"/>
              </w:rPr>
              <w:t>13,518</w:t>
            </w:r>
          </w:p>
        </w:tc>
        <w:tc>
          <w:tcPr>
            <w:tcW w:w="1166" w:type="dxa"/>
            <w:tcBorders>
              <w:top w:val="nil"/>
              <w:left w:val="nil"/>
              <w:bottom w:val="nil"/>
              <w:right w:val="nil"/>
            </w:tcBorders>
            <w:shd w:val="clear" w:color="auto" w:fill="auto"/>
            <w:vAlign w:val="center"/>
            <w:hideMark/>
          </w:tcPr>
          <w:p w14:paraId="121B1477" w14:textId="77777777" w:rsidR="0025034A" w:rsidRPr="009D7B75" w:rsidRDefault="0025034A" w:rsidP="0025034A">
            <w:pPr>
              <w:jc w:val="right"/>
              <w:rPr>
                <w:sz w:val="18"/>
                <w:szCs w:val="18"/>
                <w:lang w:eastAsia="tr-TR"/>
              </w:rPr>
            </w:pPr>
            <w:r w:rsidRPr="009D7B75">
              <w:rPr>
                <w:sz w:val="18"/>
                <w:szCs w:val="18"/>
                <w:lang w:eastAsia="tr-TR"/>
              </w:rPr>
              <w:t>211</w:t>
            </w:r>
          </w:p>
        </w:tc>
        <w:tc>
          <w:tcPr>
            <w:tcW w:w="1166" w:type="dxa"/>
            <w:tcBorders>
              <w:top w:val="nil"/>
              <w:left w:val="nil"/>
              <w:bottom w:val="nil"/>
              <w:right w:val="nil"/>
            </w:tcBorders>
            <w:shd w:val="clear" w:color="auto" w:fill="auto"/>
            <w:vAlign w:val="center"/>
            <w:hideMark/>
          </w:tcPr>
          <w:p w14:paraId="33ECC3DE"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1D22DCB0" w14:textId="77777777" w:rsidR="0025034A" w:rsidRPr="009D7B75" w:rsidRDefault="0025034A" w:rsidP="0025034A">
            <w:pPr>
              <w:jc w:val="right"/>
              <w:rPr>
                <w:sz w:val="18"/>
                <w:szCs w:val="18"/>
                <w:lang w:eastAsia="tr-TR"/>
              </w:rPr>
            </w:pPr>
            <w:r w:rsidRPr="009D7B75">
              <w:rPr>
                <w:sz w:val="18"/>
                <w:szCs w:val="18"/>
                <w:lang w:eastAsia="tr-TR"/>
              </w:rPr>
              <w:t>-</w:t>
            </w:r>
          </w:p>
        </w:tc>
        <w:tc>
          <w:tcPr>
            <w:tcW w:w="1166" w:type="dxa"/>
            <w:tcBorders>
              <w:top w:val="nil"/>
              <w:left w:val="nil"/>
              <w:bottom w:val="nil"/>
              <w:right w:val="nil"/>
            </w:tcBorders>
            <w:shd w:val="clear" w:color="auto" w:fill="auto"/>
            <w:vAlign w:val="center"/>
            <w:hideMark/>
          </w:tcPr>
          <w:p w14:paraId="5D7918E3" w14:textId="77777777" w:rsidR="0025034A" w:rsidRPr="009D7B75" w:rsidRDefault="0025034A" w:rsidP="0025034A">
            <w:pPr>
              <w:jc w:val="right"/>
              <w:rPr>
                <w:sz w:val="18"/>
                <w:szCs w:val="18"/>
                <w:lang w:eastAsia="tr-TR"/>
              </w:rPr>
            </w:pPr>
            <w:r w:rsidRPr="009D7B75">
              <w:rPr>
                <w:sz w:val="18"/>
                <w:szCs w:val="18"/>
                <w:lang w:eastAsia="tr-TR"/>
              </w:rPr>
              <w:t>6,734</w:t>
            </w:r>
          </w:p>
        </w:tc>
        <w:tc>
          <w:tcPr>
            <w:tcW w:w="1184" w:type="dxa"/>
            <w:tcBorders>
              <w:top w:val="nil"/>
              <w:left w:val="nil"/>
              <w:bottom w:val="nil"/>
              <w:right w:val="nil"/>
            </w:tcBorders>
            <w:shd w:val="clear" w:color="auto" w:fill="auto"/>
            <w:vAlign w:val="center"/>
            <w:hideMark/>
          </w:tcPr>
          <w:p w14:paraId="09BCAB36" w14:textId="77777777" w:rsidR="0025034A" w:rsidRPr="009D7B75" w:rsidRDefault="0025034A" w:rsidP="0025034A">
            <w:pPr>
              <w:jc w:val="right"/>
              <w:rPr>
                <w:sz w:val="18"/>
                <w:szCs w:val="18"/>
                <w:lang w:eastAsia="tr-TR"/>
              </w:rPr>
            </w:pPr>
            <w:r w:rsidRPr="009D7B75">
              <w:rPr>
                <w:sz w:val="18"/>
                <w:szCs w:val="18"/>
                <w:lang w:eastAsia="tr-TR"/>
              </w:rPr>
              <w:t>431</w:t>
            </w:r>
          </w:p>
        </w:tc>
        <w:tc>
          <w:tcPr>
            <w:tcW w:w="1166" w:type="dxa"/>
            <w:tcBorders>
              <w:top w:val="nil"/>
              <w:left w:val="nil"/>
              <w:bottom w:val="nil"/>
              <w:right w:val="nil"/>
            </w:tcBorders>
            <w:shd w:val="clear" w:color="auto" w:fill="auto"/>
            <w:vAlign w:val="center"/>
            <w:hideMark/>
          </w:tcPr>
          <w:p w14:paraId="2600FBEE" w14:textId="77777777" w:rsidR="0025034A" w:rsidRPr="009D7B75" w:rsidRDefault="0025034A" w:rsidP="0025034A">
            <w:pPr>
              <w:jc w:val="right"/>
              <w:rPr>
                <w:sz w:val="18"/>
                <w:szCs w:val="18"/>
                <w:lang w:eastAsia="tr-TR"/>
              </w:rPr>
            </w:pPr>
            <w:r w:rsidRPr="009D7B75">
              <w:rPr>
                <w:sz w:val="18"/>
                <w:szCs w:val="18"/>
                <w:lang w:eastAsia="tr-TR"/>
              </w:rPr>
              <w:t>-</w:t>
            </w:r>
          </w:p>
        </w:tc>
      </w:tr>
    </w:tbl>
    <w:p w14:paraId="7CAB6C75" w14:textId="655C5D87" w:rsidR="006B4EDA" w:rsidRPr="009D7B75" w:rsidRDefault="006B4EDA" w:rsidP="00D9520B">
      <w:pPr>
        <w:rPr>
          <w:sz w:val="18"/>
          <w:szCs w:val="18"/>
        </w:rPr>
      </w:pPr>
    </w:p>
    <w:p w14:paraId="15F01969" w14:textId="77777777" w:rsidR="00C30A50" w:rsidRPr="009D7B75" w:rsidRDefault="00C30A50" w:rsidP="00C30A50">
      <w:pPr>
        <w:spacing w:line="214" w:lineRule="auto"/>
        <w:ind w:left="540" w:hanging="540"/>
        <w:jc w:val="both"/>
        <w:rPr>
          <w:sz w:val="16"/>
          <w:szCs w:val="16"/>
        </w:rPr>
      </w:pPr>
      <w:r w:rsidRPr="009D7B75">
        <w:rPr>
          <w:sz w:val="16"/>
          <w:szCs w:val="16"/>
        </w:rPr>
        <w:t>(*)</w:t>
      </w:r>
      <w:r w:rsidRPr="009D7B75">
        <w:rPr>
          <w:sz w:val="16"/>
          <w:szCs w:val="16"/>
        </w:rPr>
        <w:tab/>
        <w:t>Söz konusu bağlı ortaklığın 31 Aralık 2019 tarihli finansal tabloları bulunduğu ülkedeki yasal mevzuata uygun olarak düzenlenmiştir.</w:t>
      </w:r>
    </w:p>
    <w:p w14:paraId="370B9495" w14:textId="77777777" w:rsidR="00C30A50" w:rsidRPr="009D7B75" w:rsidRDefault="00C30A50" w:rsidP="00C30A50">
      <w:pPr>
        <w:spacing w:line="214" w:lineRule="auto"/>
        <w:ind w:left="540" w:hanging="540"/>
        <w:jc w:val="both"/>
        <w:rPr>
          <w:sz w:val="16"/>
          <w:szCs w:val="16"/>
        </w:rPr>
      </w:pPr>
      <w:r w:rsidRPr="009D7B75">
        <w:rPr>
          <w:sz w:val="16"/>
          <w:szCs w:val="16"/>
        </w:rPr>
        <w:t>(**)</w:t>
      </w:r>
      <w:r w:rsidRPr="009D7B75">
        <w:rPr>
          <w:sz w:val="16"/>
          <w:szCs w:val="16"/>
        </w:rPr>
        <w:tab/>
        <w:t>Türk Ticaret Kanunu’na göre düzenlenmiş 31 Aralık 2019 tarihli yasal finansal tablolardaki tutarlardır.</w:t>
      </w:r>
    </w:p>
    <w:p w14:paraId="524FDDE3" w14:textId="77777777" w:rsidR="00C30A50" w:rsidRPr="009D7B75" w:rsidRDefault="00C30A50" w:rsidP="00C30A50">
      <w:pPr>
        <w:spacing w:line="214" w:lineRule="auto"/>
        <w:ind w:left="540" w:hanging="540"/>
        <w:jc w:val="both"/>
        <w:rPr>
          <w:sz w:val="16"/>
          <w:szCs w:val="16"/>
        </w:rPr>
      </w:pPr>
      <w:r w:rsidRPr="009D7B75">
        <w:rPr>
          <w:sz w:val="16"/>
          <w:szCs w:val="16"/>
        </w:rPr>
        <w:t>(***)</w:t>
      </w:r>
      <w:r w:rsidRPr="009D7B75">
        <w:rPr>
          <w:sz w:val="16"/>
          <w:szCs w:val="16"/>
        </w:rPr>
        <w:tab/>
        <w:t>KT Sukuk Company Limited 31 Temmuz 2015 tarihinde Cayman Adaları’nda Banka’nın ikinci sermaye benzeri kredi ihracı için kurulmuştur. TFRS 10’un ilgili maddeleri uyarınca bağlı ortaklık olarak nitelendirilmiştir.</w:t>
      </w:r>
    </w:p>
    <w:p w14:paraId="74FC96F8" w14:textId="77777777" w:rsidR="00E05EB7" w:rsidRPr="009D7B75" w:rsidRDefault="00E05EB7" w:rsidP="004E4962">
      <w:pPr>
        <w:rPr>
          <w:bCs/>
          <w:iCs/>
        </w:rPr>
      </w:pPr>
    </w:p>
    <w:p w14:paraId="1938A9A6" w14:textId="6C271811" w:rsidR="00E05EB7" w:rsidRPr="009D7B75" w:rsidRDefault="00E253C8" w:rsidP="004E4962">
      <w:pPr>
        <w:rPr>
          <w:bCs/>
          <w:iCs/>
        </w:rPr>
      </w:pPr>
      <w:r w:rsidRPr="009D7B75">
        <w:rPr>
          <w:bCs/>
          <w:iCs/>
        </w:rPr>
        <w:t>Bağlı ortaklıklara ilişkin hareket tablosu</w:t>
      </w:r>
      <w:r w:rsidR="001570A5" w:rsidRPr="009D7B75">
        <w:rPr>
          <w:bCs/>
          <w:iCs/>
        </w:rPr>
        <w:t>:</w:t>
      </w:r>
    </w:p>
    <w:p w14:paraId="2E0EE135" w14:textId="04B66C10" w:rsidR="0025034A" w:rsidRPr="009D7B75" w:rsidRDefault="0025034A" w:rsidP="0025034A">
      <w:pPr>
        <w:rPr>
          <w:lang w:eastAsia="tr-TR"/>
        </w:rPr>
      </w:pPr>
    </w:p>
    <w:tbl>
      <w:tblPr>
        <w:tblW w:w="9397" w:type="dxa"/>
        <w:tblCellMar>
          <w:left w:w="70" w:type="dxa"/>
          <w:right w:w="70" w:type="dxa"/>
        </w:tblCellMar>
        <w:tblLook w:val="04A0" w:firstRow="1" w:lastRow="0" w:firstColumn="1" w:lastColumn="0" w:noHBand="0" w:noVBand="1"/>
      </w:tblPr>
      <w:tblGrid>
        <w:gridCol w:w="6327"/>
        <w:gridCol w:w="1534"/>
        <w:gridCol w:w="1536"/>
      </w:tblGrid>
      <w:tr w:rsidR="0025034A" w:rsidRPr="009D7B75" w14:paraId="6E9E9220" w14:textId="77777777" w:rsidTr="0025034A">
        <w:trPr>
          <w:divId w:val="1659770197"/>
          <w:trHeight w:val="195"/>
        </w:trPr>
        <w:tc>
          <w:tcPr>
            <w:tcW w:w="6327" w:type="dxa"/>
            <w:tcBorders>
              <w:top w:val="double" w:sz="6" w:space="0" w:color="auto"/>
              <w:left w:val="nil"/>
              <w:bottom w:val="single" w:sz="8" w:space="0" w:color="auto"/>
              <w:right w:val="nil"/>
            </w:tcBorders>
            <w:shd w:val="clear" w:color="auto" w:fill="auto"/>
            <w:vAlign w:val="center"/>
            <w:hideMark/>
          </w:tcPr>
          <w:p w14:paraId="596C6456" w14:textId="6D3BE6B7" w:rsidR="0025034A" w:rsidRPr="009D7B75" w:rsidRDefault="0025034A" w:rsidP="0025034A">
            <w:pPr>
              <w:jc w:val="center"/>
              <w:rPr>
                <w:sz w:val="18"/>
                <w:szCs w:val="18"/>
                <w:lang w:eastAsia="tr-TR"/>
              </w:rPr>
            </w:pPr>
            <w:r w:rsidRPr="009D7B75">
              <w:rPr>
                <w:sz w:val="18"/>
                <w:szCs w:val="18"/>
                <w:lang w:eastAsia="tr-TR"/>
              </w:rPr>
              <w:t> </w:t>
            </w:r>
          </w:p>
        </w:tc>
        <w:tc>
          <w:tcPr>
            <w:tcW w:w="1534" w:type="dxa"/>
            <w:tcBorders>
              <w:top w:val="double" w:sz="6" w:space="0" w:color="auto"/>
              <w:left w:val="nil"/>
              <w:bottom w:val="single" w:sz="8" w:space="0" w:color="auto"/>
              <w:right w:val="nil"/>
            </w:tcBorders>
            <w:shd w:val="clear" w:color="auto" w:fill="auto"/>
            <w:vAlign w:val="center"/>
            <w:hideMark/>
          </w:tcPr>
          <w:p w14:paraId="2E52108F"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1536" w:type="dxa"/>
            <w:tcBorders>
              <w:top w:val="double" w:sz="6" w:space="0" w:color="auto"/>
              <w:left w:val="nil"/>
              <w:bottom w:val="single" w:sz="8" w:space="0" w:color="auto"/>
              <w:right w:val="nil"/>
            </w:tcBorders>
            <w:shd w:val="clear" w:color="auto" w:fill="auto"/>
            <w:vAlign w:val="center"/>
            <w:hideMark/>
          </w:tcPr>
          <w:p w14:paraId="1D520535"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0C55EC1C"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5458C797" w14:textId="77777777" w:rsidR="0025034A" w:rsidRPr="009D7B75" w:rsidRDefault="0025034A" w:rsidP="0025034A">
            <w:pPr>
              <w:rPr>
                <w:b/>
                <w:bCs/>
                <w:sz w:val="18"/>
                <w:szCs w:val="18"/>
                <w:lang w:eastAsia="tr-TR"/>
              </w:rPr>
            </w:pPr>
            <w:r w:rsidRPr="009D7B75">
              <w:rPr>
                <w:b/>
                <w:bCs/>
                <w:sz w:val="18"/>
                <w:szCs w:val="18"/>
                <w:lang w:eastAsia="tr-TR"/>
              </w:rPr>
              <w:t>Dönem başı değeri</w:t>
            </w:r>
          </w:p>
        </w:tc>
        <w:tc>
          <w:tcPr>
            <w:tcW w:w="1534" w:type="dxa"/>
            <w:tcBorders>
              <w:top w:val="nil"/>
              <w:left w:val="nil"/>
              <w:bottom w:val="nil"/>
              <w:right w:val="nil"/>
            </w:tcBorders>
            <w:shd w:val="clear" w:color="auto" w:fill="auto"/>
            <w:vAlign w:val="center"/>
            <w:hideMark/>
          </w:tcPr>
          <w:p w14:paraId="6CEDD055" w14:textId="77777777" w:rsidR="0025034A" w:rsidRPr="009D7B75" w:rsidRDefault="0025034A" w:rsidP="0025034A">
            <w:pPr>
              <w:jc w:val="right"/>
              <w:rPr>
                <w:b/>
                <w:sz w:val="16"/>
                <w:szCs w:val="16"/>
                <w:lang w:eastAsia="tr-TR"/>
              </w:rPr>
            </w:pPr>
            <w:r w:rsidRPr="009D7B75">
              <w:rPr>
                <w:b/>
                <w:sz w:val="16"/>
                <w:szCs w:val="16"/>
                <w:lang w:eastAsia="tr-TR"/>
              </w:rPr>
              <w:t>23,680</w:t>
            </w:r>
          </w:p>
        </w:tc>
        <w:tc>
          <w:tcPr>
            <w:tcW w:w="1536" w:type="dxa"/>
            <w:tcBorders>
              <w:top w:val="nil"/>
              <w:left w:val="nil"/>
              <w:bottom w:val="nil"/>
              <w:right w:val="nil"/>
            </w:tcBorders>
            <w:shd w:val="clear" w:color="auto" w:fill="auto"/>
            <w:vAlign w:val="center"/>
            <w:hideMark/>
          </w:tcPr>
          <w:p w14:paraId="7A5E3CF8" w14:textId="77777777" w:rsidR="0025034A" w:rsidRPr="009D7B75" w:rsidRDefault="0025034A" w:rsidP="0025034A">
            <w:pPr>
              <w:jc w:val="right"/>
              <w:rPr>
                <w:b/>
                <w:sz w:val="16"/>
                <w:szCs w:val="16"/>
                <w:lang w:eastAsia="tr-TR"/>
              </w:rPr>
            </w:pPr>
            <w:r w:rsidRPr="009D7B75">
              <w:rPr>
                <w:b/>
                <w:sz w:val="16"/>
                <w:szCs w:val="16"/>
                <w:lang w:eastAsia="tr-TR"/>
              </w:rPr>
              <w:t>23,680</w:t>
            </w:r>
          </w:p>
        </w:tc>
      </w:tr>
      <w:tr w:rsidR="0025034A" w:rsidRPr="009D7B75" w14:paraId="55F4DCC3"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574FA4F2" w14:textId="77777777" w:rsidR="0025034A" w:rsidRPr="009D7B75" w:rsidRDefault="0025034A" w:rsidP="0025034A">
            <w:pPr>
              <w:rPr>
                <w:b/>
                <w:bCs/>
                <w:sz w:val="18"/>
                <w:szCs w:val="18"/>
                <w:lang w:eastAsia="tr-TR"/>
              </w:rPr>
            </w:pPr>
            <w:r w:rsidRPr="009D7B75">
              <w:rPr>
                <w:b/>
                <w:bCs/>
                <w:sz w:val="18"/>
                <w:szCs w:val="18"/>
                <w:lang w:eastAsia="tr-TR"/>
              </w:rPr>
              <w:t>Dönem içi hareketler</w:t>
            </w:r>
          </w:p>
        </w:tc>
        <w:tc>
          <w:tcPr>
            <w:tcW w:w="1534" w:type="dxa"/>
            <w:tcBorders>
              <w:top w:val="nil"/>
              <w:left w:val="nil"/>
              <w:bottom w:val="nil"/>
              <w:right w:val="nil"/>
            </w:tcBorders>
            <w:shd w:val="clear" w:color="auto" w:fill="auto"/>
            <w:vAlign w:val="center"/>
            <w:hideMark/>
          </w:tcPr>
          <w:p w14:paraId="2577A94A"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7AA63965"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660C62A3"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2DC61575" w14:textId="77777777" w:rsidR="0025034A" w:rsidRPr="009D7B75" w:rsidRDefault="0025034A" w:rsidP="0025034A">
            <w:pPr>
              <w:ind w:firstLineChars="100" w:firstLine="180"/>
              <w:rPr>
                <w:sz w:val="18"/>
                <w:szCs w:val="18"/>
                <w:lang w:eastAsia="tr-TR"/>
              </w:rPr>
            </w:pPr>
            <w:r w:rsidRPr="009D7B75">
              <w:rPr>
                <w:sz w:val="18"/>
                <w:szCs w:val="18"/>
                <w:lang w:eastAsia="tr-TR"/>
              </w:rPr>
              <w:t xml:space="preserve">Alışlar </w:t>
            </w:r>
          </w:p>
        </w:tc>
        <w:tc>
          <w:tcPr>
            <w:tcW w:w="1534" w:type="dxa"/>
            <w:tcBorders>
              <w:top w:val="nil"/>
              <w:left w:val="nil"/>
              <w:bottom w:val="nil"/>
              <w:right w:val="nil"/>
            </w:tcBorders>
            <w:shd w:val="clear" w:color="auto" w:fill="auto"/>
            <w:vAlign w:val="center"/>
            <w:hideMark/>
          </w:tcPr>
          <w:p w14:paraId="23320392"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50BFB840"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0C631C4E"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0430FCEE" w14:textId="77777777" w:rsidR="0025034A" w:rsidRPr="009D7B75" w:rsidRDefault="0025034A" w:rsidP="0025034A">
            <w:pPr>
              <w:ind w:firstLineChars="100" w:firstLine="180"/>
              <w:rPr>
                <w:sz w:val="18"/>
                <w:szCs w:val="18"/>
                <w:lang w:eastAsia="tr-TR"/>
              </w:rPr>
            </w:pPr>
            <w:r w:rsidRPr="009D7B75">
              <w:rPr>
                <w:sz w:val="18"/>
                <w:szCs w:val="18"/>
                <w:lang w:eastAsia="tr-TR"/>
              </w:rPr>
              <w:t>İştiraklerden transferler (net)</w:t>
            </w:r>
          </w:p>
        </w:tc>
        <w:tc>
          <w:tcPr>
            <w:tcW w:w="1534" w:type="dxa"/>
            <w:tcBorders>
              <w:top w:val="nil"/>
              <w:left w:val="nil"/>
              <w:bottom w:val="nil"/>
              <w:right w:val="nil"/>
            </w:tcBorders>
            <w:shd w:val="clear" w:color="auto" w:fill="auto"/>
            <w:vAlign w:val="center"/>
            <w:hideMark/>
          </w:tcPr>
          <w:p w14:paraId="6663F7A6"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24207632"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1F2D3CF3"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5141A265" w14:textId="77777777" w:rsidR="0025034A" w:rsidRPr="009D7B75" w:rsidRDefault="0025034A" w:rsidP="0025034A">
            <w:pPr>
              <w:ind w:firstLineChars="100" w:firstLine="180"/>
              <w:rPr>
                <w:sz w:val="18"/>
                <w:szCs w:val="18"/>
                <w:lang w:eastAsia="tr-TR"/>
              </w:rPr>
            </w:pPr>
            <w:r w:rsidRPr="009D7B75">
              <w:rPr>
                <w:sz w:val="18"/>
                <w:szCs w:val="18"/>
                <w:lang w:eastAsia="tr-TR"/>
              </w:rPr>
              <w:t>Bedelsiz edinilen hisse senetleri</w:t>
            </w:r>
          </w:p>
        </w:tc>
        <w:tc>
          <w:tcPr>
            <w:tcW w:w="1534" w:type="dxa"/>
            <w:tcBorders>
              <w:top w:val="nil"/>
              <w:left w:val="nil"/>
              <w:bottom w:val="nil"/>
              <w:right w:val="nil"/>
            </w:tcBorders>
            <w:shd w:val="clear" w:color="auto" w:fill="auto"/>
            <w:vAlign w:val="center"/>
            <w:hideMark/>
          </w:tcPr>
          <w:p w14:paraId="5DFFD029"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39E19C12"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2EE1AE79"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25880B06" w14:textId="77777777" w:rsidR="0025034A" w:rsidRPr="009D7B75" w:rsidRDefault="0025034A" w:rsidP="0025034A">
            <w:pPr>
              <w:ind w:firstLineChars="100" w:firstLine="180"/>
              <w:rPr>
                <w:sz w:val="18"/>
                <w:szCs w:val="18"/>
                <w:lang w:eastAsia="tr-TR"/>
              </w:rPr>
            </w:pPr>
            <w:r w:rsidRPr="009D7B75">
              <w:rPr>
                <w:sz w:val="18"/>
                <w:szCs w:val="18"/>
                <w:lang w:eastAsia="tr-TR"/>
              </w:rPr>
              <w:t>Cari yıl payından alınan kar</w:t>
            </w:r>
          </w:p>
        </w:tc>
        <w:tc>
          <w:tcPr>
            <w:tcW w:w="1534" w:type="dxa"/>
            <w:tcBorders>
              <w:top w:val="nil"/>
              <w:left w:val="nil"/>
              <w:bottom w:val="nil"/>
              <w:right w:val="nil"/>
            </w:tcBorders>
            <w:shd w:val="clear" w:color="auto" w:fill="auto"/>
            <w:vAlign w:val="center"/>
            <w:hideMark/>
          </w:tcPr>
          <w:p w14:paraId="6F1BA95D"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133D39DE"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5E89AA77"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22EF33F9" w14:textId="77777777" w:rsidR="0025034A" w:rsidRPr="009D7B75" w:rsidRDefault="0025034A" w:rsidP="0025034A">
            <w:pPr>
              <w:ind w:firstLineChars="100" w:firstLine="180"/>
              <w:rPr>
                <w:sz w:val="18"/>
                <w:szCs w:val="18"/>
                <w:lang w:eastAsia="tr-TR"/>
              </w:rPr>
            </w:pPr>
            <w:r w:rsidRPr="009D7B75">
              <w:rPr>
                <w:sz w:val="18"/>
                <w:szCs w:val="18"/>
                <w:lang w:eastAsia="tr-TR"/>
              </w:rPr>
              <w:t xml:space="preserve">Satışlar </w:t>
            </w:r>
          </w:p>
        </w:tc>
        <w:tc>
          <w:tcPr>
            <w:tcW w:w="1534" w:type="dxa"/>
            <w:tcBorders>
              <w:top w:val="nil"/>
              <w:left w:val="nil"/>
              <w:bottom w:val="nil"/>
              <w:right w:val="nil"/>
            </w:tcBorders>
            <w:shd w:val="clear" w:color="auto" w:fill="auto"/>
            <w:vAlign w:val="center"/>
            <w:hideMark/>
          </w:tcPr>
          <w:p w14:paraId="4DA98D08"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7C9440DF"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1E001E1E"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625D7005" w14:textId="77777777" w:rsidR="0025034A" w:rsidRPr="009D7B75" w:rsidRDefault="0025034A" w:rsidP="0025034A">
            <w:pPr>
              <w:ind w:firstLineChars="100" w:firstLine="180"/>
              <w:rPr>
                <w:sz w:val="18"/>
                <w:szCs w:val="18"/>
                <w:lang w:eastAsia="tr-TR"/>
              </w:rPr>
            </w:pPr>
            <w:r w:rsidRPr="009D7B75">
              <w:rPr>
                <w:sz w:val="18"/>
                <w:szCs w:val="18"/>
                <w:lang w:eastAsia="tr-TR"/>
              </w:rPr>
              <w:t xml:space="preserve">Yeniden değerleme artışı </w:t>
            </w:r>
          </w:p>
        </w:tc>
        <w:tc>
          <w:tcPr>
            <w:tcW w:w="1534" w:type="dxa"/>
            <w:tcBorders>
              <w:top w:val="nil"/>
              <w:left w:val="nil"/>
              <w:bottom w:val="nil"/>
              <w:right w:val="nil"/>
            </w:tcBorders>
            <w:shd w:val="clear" w:color="auto" w:fill="auto"/>
            <w:vAlign w:val="center"/>
            <w:hideMark/>
          </w:tcPr>
          <w:p w14:paraId="359F5306"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3C40D38A"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11A38CF6"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0590153B" w14:textId="77777777" w:rsidR="0025034A" w:rsidRPr="009D7B75" w:rsidRDefault="0025034A" w:rsidP="0025034A">
            <w:pPr>
              <w:ind w:firstLineChars="100" w:firstLine="180"/>
              <w:rPr>
                <w:sz w:val="18"/>
                <w:szCs w:val="18"/>
                <w:lang w:eastAsia="tr-TR"/>
              </w:rPr>
            </w:pPr>
            <w:r w:rsidRPr="009D7B75">
              <w:rPr>
                <w:sz w:val="18"/>
                <w:szCs w:val="18"/>
                <w:lang w:eastAsia="tr-TR"/>
              </w:rPr>
              <w:t xml:space="preserve">Değer azalma karşılıkları </w:t>
            </w:r>
          </w:p>
        </w:tc>
        <w:tc>
          <w:tcPr>
            <w:tcW w:w="1534" w:type="dxa"/>
            <w:tcBorders>
              <w:top w:val="nil"/>
              <w:left w:val="nil"/>
              <w:bottom w:val="nil"/>
              <w:right w:val="nil"/>
            </w:tcBorders>
            <w:shd w:val="clear" w:color="auto" w:fill="auto"/>
            <w:vAlign w:val="center"/>
            <w:hideMark/>
          </w:tcPr>
          <w:p w14:paraId="038B31FC"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0E0930D8"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05B56E84"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4A637F93" w14:textId="77777777" w:rsidR="0025034A" w:rsidRPr="009D7B75" w:rsidRDefault="0025034A" w:rsidP="0025034A">
            <w:pPr>
              <w:ind w:firstLineChars="100" w:firstLine="180"/>
              <w:rPr>
                <w:sz w:val="18"/>
                <w:szCs w:val="18"/>
                <w:lang w:eastAsia="tr-TR"/>
              </w:rPr>
            </w:pPr>
            <w:r w:rsidRPr="009D7B75">
              <w:rPr>
                <w:sz w:val="18"/>
                <w:szCs w:val="18"/>
                <w:lang w:eastAsia="tr-TR"/>
              </w:rPr>
              <w:t>Sermaye taahhüt ödemeleri</w:t>
            </w:r>
          </w:p>
        </w:tc>
        <w:tc>
          <w:tcPr>
            <w:tcW w:w="1534" w:type="dxa"/>
            <w:tcBorders>
              <w:top w:val="nil"/>
              <w:left w:val="nil"/>
              <w:bottom w:val="nil"/>
              <w:right w:val="nil"/>
            </w:tcBorders>
            <w:shd w:val="clear" w:color="auto" w:fill="auto"/>
            <w:vAlign w:val="center"/>
            <w:hideMark/>
          </w:tcPr>
          <w:p w14:paraId="66220BCF"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432BE322"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73FDA1E6"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1C5D654B" w14:textId="77777777" w:rsidR="0025034A" w:rsidRPr="009D7B75" w:rsidRDefault="0025034A" w:rsidP="0025034A">
            <w:pPr>
              <w:rPr>
                <w:b/>
                <w:bCs/>
                <w:sz w:val="18"/>
                <w:szCs w:val="18"/>
                <w:lang w:eastAsia="tr-TR"/>
              </w:rPr>
            </w:pPr>
            <w:r w:rsidRPr="009D7B75">
              <w:rPr>
                <w:b/>
                <w:bCs/>
                <w:sz w:val="18"/>
                <w:szCs w:val="18"/>
                <w:lang w:eastAsia="tr-TR"/>
              </w:rPr>
              <w:t>Dönem sonu değeri</w:t>
            </w:r>
          </w:p>
        </w:tc>
        <w:tc>
          <w:tcPr>
            <w:tcW w:w="1534" w:type="dxa"/>
            <w:tcBorders>
              <w:top w:val="nil"/>
              <w:left w:val="nil"/>
              <w:bottom w:val="nil"/>
              <w:right w:val="nil"/>
            </w:tcBorders>
            <w:shd w:val="clear" w:color="auto" w:fill="auto"/>
            <w:vAlign w:val="center"/>
            <w:hideMark/>
          </w:tcPr>
          <w:p w14:paraId="4603AF95" w14:textId="77777777" w:rsidR="0025034A" w:rsidRPr="009D7B75" w:rsidRDefault="0025034A" w:rsidP="0025034A">
            <w:pPr>
              <w:jc w:val="right"/>
              <w:rPr>
                <w:b/>
                <w:sz w:val="16"/>
                <w:szCs w:val="16"/>
                <w:lang w:eastAsia="tr-TR"/>
              </w:rPr>
            </w:pPr>
            <w:r w:rsidRPr="009D7B75">
              <w:rPr>
                <w:b/>
                <w:sz w:val="16"/>
                <w:szCs w:val="16"/>
                <w:lang w:eastAsia="tr-TR"/>
              </w:rPr>
              <w:t>23,680</w:t>
            </w:r>
          </w:p>
        </w:tc>
        <w:tc>
          <w:tcPr>
            <w:tcW w:w="1536" w:type="dxa"/>
            <w:tcBorders>
              <w:top w:val="nil"/>
              <w:left w:val="nil"/>
              <w:bottom w:val="nil"/>
              <w:right w:val="nil"/>
            </w:tcBorders>
            <w:shd w:val="clear" w:color="auto" w:fill="auto"/>
            <w:vAlign w:val="center"/>
            <w:hideMark/>
          </w:tcPr>
          <w:p w14:paraId="1673CFF5" w14:textId="77777777" w:rsidR="0025034A" w:rsidRPr="009D7B75" w:rsidRDefault="0025034A" w:rsidP="0025034A">
            <w:pPr>
              <w:jc w:val="right"/>
              <w:rPr>
                <w:b/>
                <w:sz w:val="16"/>
                <w:szCs w:val="16"/>
                <w:lang w:eastAsia="tr-TR"/>
              </w:rPr>
            </w:pPr>
            <w:r w:rsidRPr="009D7B75">
              <w:rPr>
                <w:b/>
                <w:sz w:val="16"/>
                <w:szCs w:val="16"/>
                <w:lang w:eastAsia="tr-TR"/>
              </w:rPr>
              <w:t>23,680</w:t>
            </w:r>
          </w:p>
        </w:tc>
      </w:tr>
      <w:tr w:rsidR="0025034A" w:rsidRPr="009D7B75" w14:paraId="46F669C7"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6438E1B9" w14:textId="77777777" w:rsidR="0025034A" w:rsidRPr="009D7B75" w:rsidRDefault="0025034A" w:rsidP="0025034A">
            <w:pPr>
              <w:rPr>
                <w:sz w:val="18"/>
                <w:szCs w:val="18"/>
                <w:lang w:eastAsia="tr-TR"/>
              </w:rPr>
            </w:pPr>
            <w:r w:rsidRPr="009D7B75">
              <w:rPr>
                <w:sz w:val="18"/>
                <w:szCs w:val="18"/>
                <w:lang w:eastAsia="tr-TR"/>
              </w:rPr>
              <w:t xml:space="preserve">Sermaye taahhütleri </w:t>
            </w:r>
          </w:p>
        </w:tc>
        <w:tc>
          <w:tcPr>
            <w:tcW w:w="1534" w:type="dxa"/>
            <w:tcBorders>
              <w:top w:val="nil"/>
              <w:left w:val="nil"/>
              <w:bottom w:val="nil"/>
              <w:right w:val="nil"/>
            </w:tcBorders>
            <w:shd w:val="clear" w:color="auto" w:fill="auto"/>
            <w:vAlign w:val="center"/>
            <w:hideMark/>
          </w:tcPr>
          <w:p w14:paraId="75386912"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1023C2D7"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1AAE2CE1" w14:textId="77777777" w:rsidTr="0025034A">
        <w:trPr>
          <w:divId w:val="1659770197"/>
          <w:trHeight w:val="162"/>
        </w:trPr>
        <w:tc>
          <w:tcPr>
            <w:tcW w:w="6327" w:type="dxa"/>
            <w:tcBorders>
              <w:top w:val="nil"/>
              <w:left w:val="nil"/>
              <w:bottom w:val="nil"/>
              <w:right w:val="nil"/>
            </w:tcBorders>
            <w:shd w:val="clear" w:color="auto" w:fill="auto"/>
            <w:noWrap/>
            <w:vAlign w:val="center"/>
            <w:hideMark/>
          </w:tcPr>
          <w:p w14:paraId="7644CF8E" w14:textId="77777777" w:rsidR="0025034A" w:rsidRPr="009D7B75" w:rsidRDefault="0025034A" w:rsidP="0025034A">
            <w:pPr>
              <w:rPr>
                <w:sz w:val="18"/>
                <w:szCs w:val="18"/>
                <w:lang w:eastAsia="tr-TR"/>
              </w:rPr>
            </w:pPr>
            <w:r w:rsidRPr="009D7B75">
              <w:rPr>
                <w:sz w:val="18"/>
                <w:szCs w:val="18"/>
                <w:lang w:eastAsia="tr-TR"/>
              </w:rPr>
              <w:t>Dönem sonu sermaye katılma payı (%)</w:t>
            </w:r>
          </w:p>
        </w:tc>
        <w:tc>
          <w:tcPr>
            <w:tcW w:w="1534" w:type="dxa"/>
            <w:tcBorders>
              <w:top w:val="nil"/>
              <w:left w:val="nil"/>
              <w:bottom w:val="nil"/>
              <w:right w:val="nil"/>
            </w:tcBorders>
            <w:shd w:val="clear" w:color="auto" w:fill="auto"/>
            <w:vAlign w:val="center"/>
            <w:hideMark/>
          </w:tcPr>
          <w:p w14:paraId="48DB79BD" w14:textId="77777777" w:rsidR="0025034A" w:rsidRPr="009D7B75" w:rsidRDefault="0025034A" w:rsidP="0025034A">
            <w:pPr>
              <w:jc w:val="right"/>
              <w:rPr>
                <w:sz w:val="16"/>
                <w:szCs w:val="16"/>
                <w:lang w:eastAsia="tr-TR"/>
              </w:rPr>
            </w:pPr>
            <w:r w:rsidRPr="009D7B75">
              <w:rPr>
                <w:sz w:val="16"/>
                <w:szCs w:val="16"/>
                <w:lang w:eastAsia="tr-TR"/>
              </w:rPr>
              <w:t>-</w:t>
            </w:r>
          </w:p>
        </w:tc>
        <w:tc>
          <w:tcPr>
            <w:tcW w:w="1536" w:type="dxa"/>
            <w:tcBorders>
              <w:top w:val="nil"/>
              <w:left w:val="nil"/>
              <w:bottom w:val="nil"/>
              <w:right w:val="nil"/>
            </w:tcBorders>
            <w:shd w:val="clear" w:color="auto" w:fill="auto"/>
            <w:vAlign w:val="center"/>
            <w:hideMark/>
          </w:tcPr>
          <w:p w14:paraId="26DA2AF1" w14:textId="77777777" w:rsidR="0025034A" w:rsidRPr="009D7B75" w:rsidRDefault="0025034A" w:rsidP="0025034A">
            <w:pPr>
              <w:jc w:val="right"/>
              <w:rPr>
                <w:sz w:val="16"/>
                <w:szCs w:val="16"/>
                <w:lang w:eastAsia="tr-TR"/>
              </w:rPr>
            </w:pPr>
            <w:r w:rsidRPr="009D7B75">
              <w:rPr>
                <w:sz w:val="16"/>
                <w:szCs w:val="16"/>
                <w:lang w:eastAsia="tr-TR"/>
              </w:rPr>
              <w:t>-</w:t>
            </w:r>
          </w:p>
        </w:tc>
      </w:tr>
    </w:tbl>
    <w:p w14:paraId="3C55D4D8" w14:textId="429C6408" w:rsidR="00123CB8" w:rsidRPr="009D7B75" w:rsidRDefault="00123CB8" w:rsidP="00C30A50">
      <w:pPr>
        <w:spacing w:line="214" w:lineRule="auto"/>
        <w:ind w:left="540" w:hanging="540"/>
        <w:jc w:val="both"/>
        <w:rPr>
          <w:bCs/>
        </w:rPr>
      </w:pPr>
    </w:p>
    <w:p w14:paraId="310570B6" w14:textId="77777777" w:rsidR="00A33B98" w:rsidRPr="009D7B75" w:rsidRDefault="00A33B98" w:rsidP="001025E0">
      <w:pPr>
        <w:rPr>
          <w:bCs/>
        </w:rPr>
      </w:pPr>
    </w:p>
    <w:p w14:paraId="6A639B45" w14:textId="77777777" w:rsidR="001025E0" w:rsidRPr="009D7B75" w:rsidRDefault="00E253C8" w:rsidP="001025E0">
      <w:pPr>
        <w:rPr>
          <w:bCs/>
        </w:rPr>
      </w:pPr>
      <w:r w:rsidRPr="009D7B75">
        <w:rPr>
          <w:bCs/>
        </w:rPr>
        <w:t>Konsolide edilen bağlı ortaklıklara ilişkin sektör bilgileri ve bunlara ilişkin kayıtlı tutarlar:</w:t>
      </w:r>
    </w:p>
    <w:p w14:paraId="61FC6800" w14:textId="5555409B" w:rsidR="0025034A" w:rsidRPr="009D7B75" w:rsidRDefault="0025034A" w:rsidP="003F30A2">
      <w:pPr>
        <w:rPr>
          <w:lang w:eastAsia="tr-TR"/>
        </w:rPr>
      </w:pPr>
    </w:p>
    <w:tbl>
      <w:tblPr>
        <w:tblW w:w="9318" w:type="dxa"/>
        <w:tblCellMar>
          <w:left w:w="70" w:type="dxa"/>
          <w:right w:w="70" w:type="dxa"/>
        </w:tblCellMar>
        <w:tblLook w:val="04A0" w:firstRow="1" w:lastRow="0" w:firstColumn="1" w:lastColumn="0" w:noHBand="0" w:noVBand="1"/>
      </w:tblPr>
      <w:tblGrid>
        <w:gridCol w:w="3353"/>
        <w:gridCol w:w="2917"/>
        <w:gridCol w:w="3048"/>
      </w:tblGrid>
      <w:tr w:rsidR="0025034A" w:rsidRPr="009D7B75" w14:paraId="01714C42" w14:textId="77777777" w:rsidTr="0025034A">
        <w:trPr>
          <w:divId w:val="1296446211"/>
          <w:trHeight w:val="220"/>
        </w:trPr>
        <w:tc>
          <w:tcPr>
            <w:tcW w:w="3353" w:type="dxa"/>
            <w:tcBorders>
              <w:top w:val="double" w:sz="6" w:space="0" w:color="auto"/>
              <w:left w:val="nil"/>
              <w:bottom w:val="single" w:sz="8" w:space="0" w:color="auto"/>
              <w:right w:val="nil"/>
            </w:tcBorders>
            <w:shd w:val="clear" w:color="auto" w:fill="auto"/>
            <w:vAlign w:val="center"/>
            <w:hideMark/>
          </w:tcPr>
          <w:p w14:paraId="2233D4DB" w14:textId="163DF569" w:rsidR="0025034A" w:rsidRPr="009D7B75" w:rsidRDefault="0025034A" w:rsidP="0025034A">
            <w:pPr>
              <w:jc w:val="both"/>
              <w:rPr>
                <w:b/>
                <w:bCs/>
                <w:sz w:val="18"/>
                <w:szCs w:val="18"/>
                <w:lang w:eastAsia="tr-TR"/>
              </w:rPr>
            </w:pPr>
            <w:r w:rsidRPr="009D7B75">
              <w:rPr>
                <w:b/>
                <w:bCs/>
                <w:sz w:val="18"/>
                <w:szCs w:val="18"/>
                <w:lang w:eastAsia="tr-TR"/>
              </w:rPr>
              <w:t> </w:t>
            </w:r>
          </w:p>
        </w:tc>
        <w:tc>
          <w:tcPr>
            <w:tcW w:w="2917" w:type="dxa"/>
            <w:tcBorders>
              <w:top w:val="double" w:sz="6" w:space="0" w:color="auto"/>
              <w:left w:val="nil"/>
              <w:bottom w:val="single" w:sz="8" w:space="0" w:color="auto"/>
              <w:right w:val="nil"/>
            </w:tcBorders>
            <w:shd w:val="clear" w:color="auto" w:fill="auto"/>
            <w:vAlign w:val="center"/>
            <w:hideMark/>
          </w:tcPr>
          <w:p w14:paraId="39798CEE"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3048" w:type="dxa"/>
            <w:tcBorders>
              <w:top w:val="double" w:sz="6" w:space="0" w:color="auto"/>
              <w:left w:val="nil"/>
              <w:bottom w:val="single" w:sz="8" w:space="0" w:color="auto"/>
              <w:right w:val="nil"/>
            </w:tcBorders>
            <w:shd w:val="clear" w:color="auto" w:fill="auto"/>
            <w:vAlign w:val="center"/>
            <w:hideMark/>
          </w:tcPr>
          <w:p w14:paraId="07206938"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67AA4E1C" w14:textId="77777777" w:rsidTr="0025034A">
        <w:trPr>
          <w:divId w:val="1296446211"/>
          <w:trHeight w:val="195"/>
        </w:trPr>
        <w:tc>
          <w:tcPr>
            <w:tcW w:w="3353" w:type="dxa"/>
            <w:tcBorders>
              <w:top w:val="nil"/>
              <w:left w:val="nil"/>
              <w:bottom w:val="nil"/>
              <w:right w:val="nil"/>
            </w:tcBorders>
            <w:shd w:val="clear" w:color="auto" w:fill="auto"/>
            <w:noWrap/>
            <w:vAlign w:val="center"/>
            <w:hideMark/>
          </w:tcPr>
          <w:p w14:paraId="72873B51" w14:textId="77777777" w:rsidR="0025034A" w:rsidRPr="009D7B75" w:rsidRDefault="0025034A" w:rsidP="0025034A">
            <w:pPr>
              <w:rPr>
                <w:sz w:val="18"/>
                <w:szCs w:val="18"/>
                <w:lang w:eastAsia="tr-TR"/>
              </w:rPr>
            </w:pPr>
            <w:r w:rsidRPr="009D7B75">
              <w:rPr>
                <w:sz w:val="18"/>
                <w:szCs w:val="18"/>
                <w:lang w:eastAsia="tr-TR"/>
              </w:rPr>
              <w:t>Bankalar</w:t>
            </w:r>
          </w:p>
        </w:tc>
        <w:tc>
          <w:tcPr>
            <w:tcW w:w="2917" w:type="dxa"/>
            <w:tcBorders>
              <w:top w:val="nil"/>
              <w:left w:val="nil"/>
              <w:bottom w:val="nil"/>
              <w:right w:val="nil"/>
            </w:tcBorders>
            <w:shd w:val="clear" w:color="auto" w:fill="auto"/>
            <w:noWrap/>
            <w:vAlign w:val="center"/>
            <w:hideMark/>
          </w:tcPr>
          <w:p w14:paraId="48FB8D3C" w14:textId="77777777" w:rsidR="0025034A" w:rsidRPr="009D7B75" w:rsidRDefault="0025034A" w:rsidP="0025034A">
            <w:pPr>
              <w:jc w:val="right"/>
              <w:rPr>
                <w:sz w:val="18"/>
                <w:szCs w:val="18"/>
                <w:lang w:eastAsia="tr-TR"/>
              </w:rPr>
            </w:pPr>
            <w:r w:rsidRPr="009D7B75">
              <w:rPr>
                <w:sz w:val="18"/>
                <w:szCs w:val="18"/>
                <w:lang w:eastAsia="tr-TR"/>
              </w:rPr>
              <w:t>445,754</w:t>
            </w:r>
          </w:p>
        </w:tc>
        <w:tc>
          <w:tcPr>
            <w:tcW w:w="3048" w:type="dxa"/>
            <w:tcBorders>
              <w:top w:val="nil"/>
              <w:left w:val="nil"/>
              <w:bottom w:val="nil"/>
              <w:right w:val="nil"/>
            </w:tcBorders>
            <w:shd w:val="clear" w:color="auto" w:fill="auto"/>
            <w:noWrap/>
            <w:vAlign w:val="center"/>
            <w:hideMark/>
          </w:tcPr>
          <w:p w14:paraId="75661115" w14:textId="77777777" w:rsidR="0025034A" w:rsidRPr="009D7B75" w:rsidRDefault="0025034A" w:rsidP="0025034A">
            <w:pPr>
              <w:jc w:val="right"/>
              <w:rPr>
                <w:sz w:val="18"/>
                <w:szCs w:val="18"/>
                <w:lang w:eastAsia="tr-TR"/>
              </w:rPr>
            </w:pPr>
            <w:r w:rsidRPr="009D7B75">
              <w:rPr>
                <w:sz w:val="18"/>
                <w:szCs w:val="18"/>
                <w:lang w:eastAsia="tr-TR"/>
              </w:rPr>
              <w:t>445,754</w:t>
            </w:r>
          </w:p>
        </w:tc>
      </w:tr>
      <w:tr w:rsidR="0025034A" w:rsidRPr="009D7B75" w14:paraId="6540A158" w14:textId="77777777" w:rsidTr="0025034A">
        <w:trPr>
          <w:divId w:val="1296446211"/>
          <w:trHeight w:val="195"/>
        </w:trPr>
        <w:tc>
          <w:tcPr>
            <w:tcW w:w="3353" w:type="dxa"/>
            <w:tcBorders>
              <w:top w:val="nil"/>
              <w:left w:val="nil"/>
              <w:bottom w:val="nil"/>
              <w:right w:val="nil"/>
            </w:tcBorders>
            <w:shd w:val="clear" w:color="auto" w:fill="auto"/>
            <w:noWrap/>
            <w:vAlign w:val="center"/>
            <w:hideMark/>
          </w:tcPr>
          <w:p w14:paraId="0B836F34" w14:textId="77777777" w:rsidR="0025034A" w:rsidRPr="009D7B75" w:rsidRDefault="0025034A" w:rsidP="0025034A">
            <w:pPr>
              <w:rPr>
                <w:sz w:val="18"/>
                <w:szCs w:val="18"/>
                <w:lang w:eastAsia="tr-TR"/>
              </w:rPr>
            </w:pPr>
            <w:r w:rsidRPr="009D7B75">
              <w:rPr>
                <w:sz w:val="18"/>
                <w:szCs w:val="18"/>
                <w:lang w:eastAsia="tr-TR"/>
              </w:rPr>
              <w:t>Sigorta Şirketleri</w:t>
            </w:r>
          </w:p>
        </w:tc>
        <w:tc>
          <w:tcPr>
            <w:tcW w:w="2917" w:type="dxa"/>
            <w:tcBorders>
              <w:top w:val="nil"/>
              <w:left w:val="nil"/>
              <w:bottom w:val="nil"/>
              <w:right w:val="nil"/>
            </w:tcBorders>
            <w:shd w:val="clear" w:color="auto" w:fill="auto"/>
            <w:noWrap/>
            <w:vAlign w:val="center"/>
            <w:hideMark/>
          </w:tcPr>
          <w:p w14:paraId="4C4DC800" w14:textId="77777777" w:rsidR="0025034A" w:rsidRPr="009D7B75" w:rsidRDefault="0025034A" w:rsidP="0025034A">
            <w:pPr>
              <w:jc w:val="right"/>
              <w:rPr>
                <w:sz w:val="18"/>
                <w:szCs w:val="18"/>
                <w:lang w:eastAsia="tr-TR"/>
              </w:rPr>
            </w:pPr>
            <w:r w:rsidRPr="009D7B75">
              <w:rPr>
                <w:sz w:val="18"/>
                <w:szCs w:val="18"/>
                <w:lang w:eastAsia="tr-TR"/>
              </w:rPr>
              <w:t>-</w:t>
            </w:r>
          </w:p>
        </w:tc>
        <w:tc>
          <w:tcPr>
            <w:tcW w:w="3048" w:type="dxa"/>
            <w:tcBorders>
              <w:top w:val="nil"/>
              <w:left w:val="nil"/>
              <w:bottom w:val="nil"/>
              <w:right w:val="nil"/>
            </w:tcBorders>
            <w:shd w:val="clear" w:color="auto" w:fill="auto"/>
            <w:noWrap/>
            <w:vAlign w:val="center"/>
            <w:hideMark/>
          </w:tcPr>
          <w:p w14:paraId="5EFE84FC"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6E42C6DB" w14:textId="77777777" w:rsidTr="0025034A">
        <w:trPr>
          <w:divId w:val="1296446211"/>
          <w:trHeight w:val="195"/>
        </w:trPr>
        <w:tc>
          <w:tcPr>
            <w:tcW w:w="3353" w:type="dxa"/>
            <w:tcBorders>
              <w:top w:val="nil"/>
              <w:left w:val="nil"/>
              <w:bottom w:val="nil"/>
              <w:right w:val="nil"/>
            </w:tcBorders>
            <w:shd w:val="clear" w:color="auto" w:fill="auto"/>
            <w:noWrap/>
            <w:vAlign w:val="center"/>
            <w:hideMark/>
          </w:tcPr>
          <w:p w14:paraId="7B7A9916" w14:textId="77777777" w:rsidR="0025034A" w:rsidRPr="009D7B75" w:rsidRDefault="0025034A" w:rsidP="0025034A">
            <w:pPr>
              <w:rPr>
                <w:sz w:val="18"/>
                <w:szCs w:val="18"/>
                <w:lang w:eastAsia="tr-TR"/>
              </w:rPr>
            </w:pPr>
            <w:r w:rsidRPr="009D7B75">
              <w:rPr>
                <w:sz w:val="18"/>
                <w:szCs w:val="18"/>
                <w:lang w:eastAsia="tr-TR"/>
              </w:rPr>
              <w:t>Faktoring Şirketleri</w:t>
            </w:r>
          </w:p>
        </w:tc>
        <w:tc>
          <w:tcPr>
            <w:tcW w:w="2917" w:type="dxa"/>
            <w:tcBorders>
              <w:top w:val="nil"/>
              <w:left w:val="nil"/>
              <w:bottom w:val="nil"/>
              <w:right w:val="nil"/>
            </w:tcBorders>
            <w:shd w:val="clear" w:color="auto" w:fill="auto"/>
            <w:noWrap/>
            <w:vAlign w:val="center"/>
            <w:hideMark/>
          </w:tcPr>
          <w:p w14:paraId="294FE551" w14:textId="77777777" w:rsidR="0025034A" w:rsidRPr="009D7B75" w:rsidRDefault="0025034A" w:rsidP="0025034A">
            <w:pPr>
              <w:jc w:val="right"/>
              <w:rPr>
                <w:sz w:val="18"/>
                <w:szCs w:val="18"/>
                <w:lang w:eastAsia="tr-TR"/>
              </w:rPr>
            </w:pPr>
            <w:r w:rsidRPr="009D7B75">
              <w:rPr>
                <w:sz w:val="18"/>
                <w:szCs w:val="18"/>
                <w:lang w:eastAsia="tr-TR"/>
              </w:rPr>
              <w:t>-</w:t>
            </w:r>
          </w:p>
        </w:tc>
        <w:tc>
          <w:tcPr>
            <w:tcW w:w="3048" w:type="dxa"/>
            <w:tcBorders>
              <w:top w:val="nil"/>
              <w:left w:val="nil"/>
              <w:bottom w:val="nil"/>
              <w:right w:val="nil"/>
            </w:tcBorders>
            <w:shd w:val="clear" w:color="auto" w:fill="auto"/>
            <w:noWrap/>
            <w:vAlign w:val="center"/>
            <w:hideMark/>
          </w:tcPr>
          <w:p w14:paraId="791D25DF"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69B37EBB" w14:textId="77777777" w:rsidTr="0025034A">
        <w:trPr>
          <w:divId w:val="1296446211"/>
          <w:trHeight w:val="195"/>
        </w:trPr>
        <w:tc>
          <w:tcPr>
            <w:tcW w:w="3353" w:type="dxa"/>
            <w:tcBorders>
              <w:top w:val="nil"/>
              <w:left w:val="nil"/>
              <w:bottom w:val="nil"/>
              <w:right w:val="nil"/>
            </w:tcBorders>
            <w:shd w:val="clear" w:color="auto" w:fill="auto"/>
            <w:noWrap/>
            <w:vAlign w:val="center"/>
            <w:hideMark/>
          </w:tcPr>
          <w:p w14:paraId="12D3C0AA" w14:textId="77777777" w:rsidR="0025034A" w:rsidRPr="009D7B75" w:rsidRDefault="0025034A" w:rsidP="0025034A">
            <w:pPr>
              <w:rPr>
                <w:sz w:val="18"/>
                <w:szCs w:val="18"/>
                <w:lang w:eastAsia="tr-TR"/>
              </w:rPr>
            </w:pPr>
            <w:r w:rsidRPr="009D7B75">
              <w:rPr>
                <w:sz w:val="18"/>
                <w:szCs w:val="18"/>
                <w:lang w:eastAsia="tr-TR"/>
              </w:rPr>
              <w:t>Leasing Şirketleri</w:t>
            </w:r>
          </w:p>
        </w:tc>
        <w:tc>
          <w:tcPr>
            <w:tcW w:w="2917" w:type="dxa"/>
            <w:tcBorders>
              <w:top w:val="nil"/>
              <w:left w:val="nil"/>
              <w:bottom w:val="nil"/>
              <w:right w:val="nil"/>
            </w:tcBorders>
            <w:shd w:val="clear" w:color="auto" w:fill="auto"/>
            <w:noWrap/>
            <w:vAlign w:val="center"/>
            <w:hideMark/>
          </w:tcPr>
          <w:p w14:paraId="6092EC08" w14:textId="77777777" w:rsidR="0025034A" w:rsidRPr="009D7B75" w:rsidRDefault="0025034A" w:rsidP="0025034A">
            <w:pPr>
              <w:jc w:val="right"/>
              <w:rPr>
                <w:sz w:val="18"/>
                <w:szCs w:val="18"/>
                <w:lang w:eastAsia="tr-TR"/>
              </w:rPr>
            </w:pPr>
            <w:r w:rsidRPr="009D7B75">
              <w:rPr>
                <w:sz w:val="18"/>
                <w:szCs w:val="18"/>
                <w:lang w:eastAsia="tr-TR"/>
              </w:rPr>
              <w:t>-</w:t>
            </w:r>
          </w:p>
        </w:tc>
        <w:tc>
          <w:tcPr>
            <w:tcW w:w="3048" w:type="dxa"/>
            <w:tcBorders>
              <w:top w:val="nil"/>
              <w:left w:val="nil"/>
              <w:bottom w:val="nil"/>
              <w:right w:val="nil"/>
            </w:tcBorders>
            <w:shd w:val="clear" w:color="auto" w:fill="auto"/>
            <w:noWrap/>
            <w:vAlign w:val="center"/>
            <w:hideMark/>
          </w:tcPr>
          <w:p w14:paraId="7F75EA89"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5D1940D6" w14:textId="77777777" w:rsidTr="0025034A">
        <w:trPr>
          <w:divId w:val="1296446211"/>
          <w:trHeight w:val="195"/>
        </w:trPr>
        <w:tc>
          <w:tcPr>
            <w:tcW w:w="3353" w:type="dxa"/>
            <w:tcBorders>
              <w:top w:val="nil"/>
              <w:left w:val="nil"/>
              <w:bottom w:val="nil"/>
              <w:right w:val="nil"/>
            </w:tcBorders>
            <w:shd w:val="clear" w:color="auto" w:fill="auto"/>
            <w:noWrap/>
            <w:vAlign w:val="center"/>
            <w:hideMark/>
          </w:tcPr>
          <w:p w14:paraId="2611BA9B" w14:textId="77777777" w:rsidR="0025034A" w:rsidRPr="009D7B75" w:rsidRDefault="0025034A" w:rsidP="0025034A">
            <w:pPr>
              <w:rPr>
                <w:sz w:val="18"/>
                <w:szCs w:val="18"/>
                <w:lang w:eastAsia="tr-TR"/>
              </w:rPr>
            </w:pPr>
            <w:r w:rsidRPr="009D7B75">
              <w:rPr>
                <w:sz w:val="18"/>
                <w:szCs w:val="18"/>
                <w:lang w:eastAsia="tr-TR"/>
              </w:rPr>
              <w:t>Finansman Şirketleri</w:t>
            </w:r>
          </w:p>
        </w:tc>
        <w:tc>
          <w:tcPr>
            <w:tcW w:w="2917" w:type="dxa"/>
            <w:tcBorders>
              <w:top w:val="nil"/>
              <w:left w:val="nil"/>
              <w:bottom w:val="nil"/>
              <w:right w:val="nil"/>
            </w:tcBorders>
            <w:shd w:val="clear" w:color="auto" w:fill="auto"/>
            <w:noWrap/>
            <w:vAlign w:val="center"/>
            <w:hideMark/>
          </w:tcPr>
          <w:p w14:paraId="11308AA7" w14:textId="77777777" w:rsidR="0025034A" w:rsidRPr="009D7B75" w:rsidRDefault="0025034A" w:rsidP="0025034A">
            <w:pPr>
              <w:jc w:val="right"/>
              <w:rPr>
                <w:sz w:val="18"/>
                <w:szCs w:val="18"/>
                <w:lang w:eastAsia="tr-TR"/>
              </w:rPr>
            </w:pPr>
            <w:r w:rsidRPr="009D7B75">
              <w:rPr>
                <w:sz w:val="18"/>
                <w:szCs w:val="18"/>
                <w:lang w:eastAsia="tr-TR"/>
              </w:rPr>
              <w:t>-</w:t>
            </w:r>
          </w:p>
        </w:tc>
        <w:tc>
          <w:tcPr>
            <w:tcW w:w="3048" w:type="dxa"/>
            <w:tcBorders>
              <w:top w:val="nil"/>
              <w:left w:val="nil"/>
              <w:bottom w:val="nil"/>
              <w:right w:val="nil"/>
            </w:tcBorders>
            <w:shd w:val="clear" w:color="auto" w:fill="auto"/>
            <w:noWrap/>
            <w:vAlign w:val="center"/>
            <w:hideMark/>
          </w:tcPr>
          <w:p w14:paraId="0E43E0F1"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0790A946" w14:textId="77777777" w:rsidTr="0025034A">
        <w:trPr>
          <w:divId w:val="1296446211"/>
          <w:trHeight w:val="195"/>
        </w:trPr>
        <w:tc>
          <w:tcPr>
            <w:tcW w:w="3353" w:type="dxa"/>
            <w:tcBorders>
              <w:top w:val="nil"/>
              <w:left w:val="nil"/>
              <w:bottom w:val="nil"/>
              <w:right w:val="nil"/>
            </w:tcBorders>
            <w:shd w:val="clear" w:color="auto" w:fill="auto"/>
            <w:noWrap/>
            <w:vAlign w:val="center"/>
            <w:hideMark/>
          </w:tcPr>
          <w:p w14:paraId="2CD92FEE" w14:textId="77777777" w:rsidR="0025034A" w:rsidRPr="009D7B75" w:rsidRDefault="0025034A" w:rsidP="0025034A">
            <w:pPr>
              <w:rPr>
                <w:sz w:val="18"/>
                <w:szCs w:val="18"/>
                <w:lang w:eastAsia="tr-TR"/>
              </w:rPr>
            </w:pPr>
            <w:r w:rsidRPr="009D7B75">
              <w:rPr>
                <w:sz w:val="18"/>
                <w:szCs w:val="18"/>
                <w:lang w:eastAsia="tr-TR"/>
              </w:rPr>
              <w:t>Diğer Mali İştirakler</w:t>
            </w:r>
          </w:p>
        </w:tc>
        <w:tc>
          <w:tcPr>
            <w:tcW w:w="2917" w:type="dxa"/>
            <w:tcBorders>
              <w:top w:val="nil"/>
              <w:left w:val="nil"/>
              <w:bottom w:val="nil"/>
              <w:right w:val="nil"/>
            </w:tcBorders>
            <w:shd w:val="clear" w:color="auto" w:fill="auto"/>
            <w:noWrap/>
            <w:vAlign w:val="center"/>
            <w:hideMark/>
          </w:tcPr>
          <w:p w14:paraId="23107D4D" w14:textId="77777777" w:rsidR="0025034A" w:rsidRPr="009D7B75" w:rsidRDefault="0025034A" w:rsidP="0025034A">
            <w:pPr>
              <w:jc w:val="right"/>
              <w:rPr>
                <w:sz w:val="18"/>
                <w:szCs w:val="18"/>
                <w:lang w:eastAsia="tr-TR"/>
              </w:rPr>
            </w:pPr>
            <w:r w:rsidRPr="009D7B75">
              <w:rPr>
                <w:sz w:val="18"/>
                <w:szCs w:val="18"/>
                <w:lang w:eastAsia="tr-TR"/>
              </w:rPr>
              <w:t>75,419</w:t>
            </w:r>
          </w:p>
        </w:tc>
        <w:tc>
          <w:tcPr>
            <w:tcW w:w="3048" w:type="dxa"/>
            <w:tcBorders>
              <w:top w:val="nil"/>
              <w:left w:val="nil"/>
              <w:bottom w:val="nil"/>
              <w:right w:val="nil"/>
            </w:tcBorders>
            <w:shd w:val="clear" w:color="auto" w:fill="auto"/>
            <w:noWrap/>
            <w:vAlign w:val="center"/>
            <w:hideMark/>
          </w:tcPr>
          <w:p w14:paraId="4AA3C385" w14:textId="77777777" w:rsidR="0025034A" w:rsidRPr="009D7B75" w:rsidRDefault="0025034A" w:rsidP="0025034A">
            <w:pPr>
              <w:jc w:val="right"/>
              <w:rPr>
                <w:sz w:val="18"/>
                <w:szCs w:val="18"/>
                <w:lang w:eastAsia="tr-TR"/>
              </w:rPr>
            </w:pPr>
            <w:r w:rsidRPr="009D7B75">
              <w:rPr>
                <w:sz w:val="18"/>
                <w:szCs w:val="18"/>
                <w:lang w:eastAsia="tr-TR"/>
              </w:rPr>
              <w:t>53,516</w:t>
            </w:r>
          </w:p>
        </w:tc>
      </w:tr>
      <w:tr w:rsidR="0025034A" w:rsidRPr="009D7B75" w14:paraId="3540E92B" w14:textId="77777777" w:rsidTr="0025034A">
        <w:trPr>
          <w:divId w:val="1296446211"/>
          <w:trHeight w:val="207"/>
        </w:trPr>
        <w:tc>
          <w:tcPr>
            <w:tcW w:w="3353" w:type="dxa"/>
            <w:tcBorders>
              <w:top w:val="nil"/>
              <w:left w:val="nil"/>
              <w:bottom w:val="double" w:sz="6" w:space="0" w:color="auto"/>
              <w:right w:val="nil"/>
            </w:tcBorders>
            <w:shd w:val="clear" w:color="auto" w:fill="auto"/>
            <w:vAlign w:val="center"/>
            <w:hideMark/>
          </w:tcPr>
          <w:p w14:paraId="53BAA1BE" w14:textId="77777777" w:rsidR="0025034A" w:rsidRPr="009D7B75" w:rsidRDefault="0025034A" w:rsidP="0025034A">
            <w:pPr>
              <w:jc w:val="both"/>
              <w:rPr>
                <w:b/>
                <w:bCs/>
                <w:sz w:val="18"/>
                <w:szCs w:val="18"/>
                <w:lang w:eastAsia="tr-TR"/>
              </w:rPr>
            </w:pPr>
            <w:r w:rsidRPr="009D7B75">
              <w:rPr>
                <w:b/>
                <w:bCs/>
                <w:sz w:val="18"/>
                <w:szCs w:val="18"/>
                <w:lang w:eastAsia="tr-TR"/>
              </w:rPr>
              <w:t>Toplam</w:t>
            </w:r>
          </w:p>
        </w:tc>
        <w:tc>
          <w:tcPr>
            <w:tcW w:w="2917" w:type="dxa"/>
            <w:tcBorders>
              <w:top w:val="nil"/>
              <w:left w:val="nil"/>
              <w:bottom w:val="double" w:sz="6" w:space="0" w:color="auto"/>
              <w:right w:val="nil"/>
            </w:tcBorders>
            <w:shd w:val="clear" w:color="auto" w:fill="auto"/>
            <w:vAlign w:val="center"/>
            <w:hideMark/>
          </w:tcPr>
          <w:p w14:paraId="39DBE285" w14:textId="77777777" w:rsidR="0025034A" w:rsidRPr="009D7B75" w:rsidRDefault="0025034A" w:rsidP="0025034A">
            <w:pPr>
              <w:jc w:val="right"/>
              <w:rPr>
                <w:b/>
                <w:bCs/>
                <w:sz w:val="18"/>
                <w:szCs w:val="18"/>
                <w:lang w:eastAsia="tr-TR"/>
              </w:rPr>
            </w:pPr>
            <w:r w:rsidRPr="009D7B75">
              <w:rPr>
                <w:b/>
                <w:bCs/>
                <w:sz w:val="18"/>
                <w:szCs w:val="18"/>
                <w:lang w:eastAsia="tr-TR"/>
              </w:rPr>
              <w:t>521,173</w:t>
            </w:r>
          </w:p>
        </w:tc>
        <w:tc>
          <w:tcPr>
            <w:tcW w:w="3048" w:type="dxa"/>
            <w:tcBorders>
              <w:top w:val="nil"/>
              <w:left w:val="nil"/>
              <w:bottom w:val="double" w:sz="6" w:space="0" w:color="auto"/>
              <w:right w:val="nil"/>
            </w:tcBorders>
            <w:shd w:val="clear" w:color="auto" w:fill="auto"/>
            <w:vAlign w:val="center"/>
            <w:hideMark/>
          </w:tcPr>
          <w:p w14:paraId="438DE2C1" w14:textId="77777777" w:rsidR="0025034A" w:rsidRPr="009D7B75" w:rsidRDefault="0025034A" w:rsidP="0025034A">
            <w:pPr>
              <w:jc w:val="right"/>
              <w:rPr>
                <w:b/>
                <w:bCs/>
                <w:sz w:val="18"/>
                <w:szCs w:val="18"/>
                <w:lang w:eastAsia="tr-TR"/>
              </w:rPr>
            </w:pPr>
            <w:r w:rsidRPr="009D7B75">
              <w:rPr>
                <w:b/>
                <w:bCs/>
                <w:sz w:val="18"/>
                <w:szCs w:val="18"/>
                <w:lang w:eastAsia="tr-TR"/>
              </w:rPr>
              <w:t>499,270</w:t>
            </w:r>
          </w:p>
        </w:tc>
      </w:tr>
    </w:tbl>
    <w:p w14:paraId="0A89018E" w14:textId="7788C75D" w:rsidR="00A33B98" w:rsidRPr="009D7B75" w:rsidRDefault="00A33B98" w:rsidP="003F30A2">
      <w:pPr>
        <w:rPr>
          <w:bCs/>
        </w:rPr>
      </w:pPr>
    </w:p>
    <w:p w14:paraId="5ED814B1" w14:textId="7ECFDFFD" w:rsidR="003F30A2" w:rsidRPr="009D7B75" w:rsidRDefault="003F30A2" w:rsidP="003F30A2">
      <w:pPr>
        <w:rPr>
          <w:bCs/>
        </w:rPr>
      </w:pPr>
      <w:r w:rsidRPr="009D7B75">
        <w:rPr>
          <w:bCs/>
        </w:rPr>
        <w:t>Borsaya kote olan konsolide edilen bağlı ortaklıklar</w:t>
      </w:r>
      <w:r w:rsidR="00A33B98" w:rsidRPr="009D7B75">
        <w:rPr>
          <w:bCs/>
        </w:rPr>
        <w:t>:</w:t>
      </w:r>
    </w:p>
    <w:p w14:paraId="23433755" w14:textId="4D7408F7" w:rsidR="0025034A" w:rsidRPr="009D7B75" w:rsidRDefault="0025034A" w:rsidP="006F7EEC">
      <w:pPr>
        <w:tabs>
          <w:tab w:val="left" w:pos="709"/>
        </w:tabs>
        <w:ind w:hanging="567"/>
        <w:rPr>
          <w:lang w:eastAsia="tr-TR"/>
        </w:rPr>
      </w:pPr>
    </w:p>
    <w:tbl>
      <w:tblPr>
        <w:tblW w:w="9308" w:type="dxa"/>
        <w:tblCellMar>
          <w:left w:w="70" w:type="dxa"/>
          <w:right w:w="70" w:type="dxa"/>
        </w:tblCellMar>
        <w:tblLook w:val="04A0" w:firstRow="1" w:lastRow="0" w:firstColumn="1" w:lastColumn="0" w:noHBand="0" w:noVBand="1"/>
      </w:tblPr>
      <w:tblGrid>
        <w:gridCol w:w="5685"/>
        <w:gridCol w:w="1810"/>
        <w:gridCol w:w="1813"/>
      </w:tblGrid>
      <w:tr w:rsidR="0025034A" w:rsidRPr="009D7B75" w14:paraId="64324F8D" w14:textId="77777777" w:rsidTr="0025034A">
        <w:trPr>
          <w:divId w:val="1346132606"/>
          <w:trHeight w:val="215"/>
        </w:trPr>
        <w:tc>
          <w:tcPr>
            <w:tcW w:w="5685" w:type="dxa"/>
            <w:tcBorders>
              <w:top w:val="double" w:sz="6" w:space="0" w:color="auto"/>
              <w:left w:val="nil"/>
              <w:bottom w:val="single" w:sz="8" w:space="0" w:color="auto"/>
              <w:right w:val="nil"/>
            </w:tcBorders>
            <w:shd w:val="clear" w:color="auto" w:fill="auto"/>
            <w:vAlign w:val="center"/>
            <w:hideMark/>
          </w:tcPr>
          <w:p w14:paraId="2E5CB590" w14:textId="4545D683" w:rsidR="0025034A" w:rsidRPr="009D7B75" w:rsidRDefault="0025034A" w:rsidP="0025034A">
            <w:pPr>
              <w:jc w:val="both"/>
              <w:rPr>
                <w:b/>
                <w:bCs/>
                <w:sz w:val="18"/>
                <w:szCs w:val="18"/>
                <w:lang w:eastAsia="tr-TR"/>
              </w:rPr>
            </w:pPr>
            <w:r w:rsidRPr="009D7B75">
              <w:rPr>
                <w:b/>
                <w:bCs/>
                <w:sz w:val="18"/>
                <w:szCs w:val="18"/>
                <w:lang w:eastAsia="tr-TR"/>
              </w:rPr>
              <w:t> </w:t>
            </w:r>
          </w:p>
        </w:tc>
        <w:tc>
          <w:tcPr>
            <w:tcW w:w="1810" w:type="dxa"/>
            <w:tcBorders>
              <w:top w:val="double" w:sz="6" w:space="0" w:color="auto"/>
              <w:left w:val="nil"/>
              <w:bottom w:val="single" w:sz="8" w:space="0" w:color="auto"/>
              <w:right w:val="nil"/>
            </w:tcBorders>
            <w:shd w:val="clear" w:color="auto" w:fill="auto"/>
            <w:vAlign w:val="center"/>
            <w:hideMark/>
          </w:tcPr>
          <w:p w14:paraId="35AE2842"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1813" w:type="dxa"/>
            <w:tcBorders>
              <w:top w:val="double" w:sz="6" w:space="0" w:color="auto"/>
              <w:left w:val="nil"/>
              <w:bottom w:val="single" w:sz="8" w:space="0" w:color="auto"/>
              <w:right w:val="nil"/>
            </w:tcBorders>
            <w:shd w:val="clear" w:color="auto" w:fill="auto"/>
            <w:vAlign w:val="center"/>
            <w:hideMark/>
          </w:tcPr>
          <w:p w14:paraId="754B48BC"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4B3F950C" w14:textId="77777777" w:rsidTr="0025034A">
        <w:trPr>
          <w:divId w:val="1346132606"/>
          <w:trHeight w:val="156"/>
        </w:trPr>
        <w:tc>
          <w:tcPr>
            <w:tcW w:w="5685" w:type="dxa"/>
            <w:tcBorders>
              <w:top w:val="nil"/>
              <w:left w:val="nil"/>
              <w:bottom w:val="nil"/>
              <w:right w:val="nil"/>
            </w:tcBorders>
            <w:shd w:val="clear" w:color="auto" w:fill="auto"/>
            <w:noWrap/>
            <w:vAlign w:val="center"/>
            <w:hideMark/>
          </w:tcPr>
          <w:p w14:paraId="7922CCC7" w14:textId="77777777" w:rsidR="0025034A" w:rsidRPr="009D7B75" w:rsidRDefault="0025034A" w:rsidP="0025034A">
            <w:pPr>
              <w:rPr>
                <w:sz w:val="18"/>
                <w:szCs w:val="18"/>
                <w:lang w:eastAsia="tr-TR"/>
              </w:rPr>
            </w:pPr>
            <w:r w:rsidRPr="009D7B75">
              <w:rPr>
                <w:sz w:val="18"/>
                <w:szCs w:val="18"/>
                <w:lang w:eastAsia="tr-TR"/>
              </w:rPr>
              <w:t>Yurtiçi Borsalara Kote Edilenler</w:t>
            </w:r>
          </w:p>
        </w:tc>
        <w:tc>
          <w:tcPr>
            <w:tcW w:w="1810" w:type="dxa"/>
            <w:tcBorders>
              <w:top w:val="nil"/>
              <w:left w:val="nil"/>
              <w:bottom w:val="nil"/>
              <w:right w:val="nil"/>
            </w:tcBorders>
            <w:shd w:val="clear" w:color="auto" w:fill="auto"/>
            <w:noWrap/>
            <w:vAlign w:val="center"/>
            <w:hideMark/>
          </w:tcPr>
          <w:p w14:paraId="4716F876" w14:textId="77777777" w:rsidR="0025034A" w:rsidRPr="009D7B75" w:rsidRDefault="0025034A" w:rsidP="0025034A">
            <w:pPr>
              <w:jc w:val="right"/>
              <w:rPr>
                <w:sz w:val="18"/>
                <w:szCs w:val="18"/>
                <w:lang w:eastAsia="tr-TR"/>
              </w:rPr>
            </w:pPr>
            <w:r w:rsidRPr="009D7B75">
              <w:rPr>
                <w:sz w:val="18"/>
                <w:szCs w:val="18"/>
                <w:lang w:eastAsia="tr-TR"/>
              </w:rPr>
              <w:t>53,418</w:t>
            </w:r>
          </w:p>
        </w:tc>
        <w:tc>
          <w:tcPr>
            <w:tcW w:w="1813" w:type="dxa"/>
            <w:tcBorders>
              <w:top w:val="nil"/>
              <w:left w:val="nil"/>
              <w:bottom w:val="nil"/>
              <w:right w:val="nil"/>
            </w:tcBorders>
            <w:shd w:val="clear" w:color="auto" w:fill="auto"/>
            <w:vAlign w:val="center"/>
            <w:hideMark/>
          </w:tcPr>
          <w:p w14:paraId="57469E9B" w14:textId="77777777" w:rsidR="0025034A" w:rsidRPr="009D7B75" w:rsidRDefault="0025034A" w:rsidP="0025034A">
            <w:pPr>
              <w:jc w:val="right"/>
              <w:rPr>
                <w:sz w:val="18"/>
                <w:szCs w:val="18"/>
                <w:lang w:eastAsia="tr-TR"/>
              </w:rPr>
            </w:pPr>
            <w:r w:rsidRPr="009D7B75">
              <w:rPr>
                <w:sz w:val="18"/>
                <w:szCs w:val="18"/>
                <w:lang w:eastAsia="tr-TR"/>
              </w:rPr>
              <w:t>53,416</w:t>
            </w:r>
          </w:p>
        </w:tc>
      </w:tr>
      <w:tr w:rsidR="0025034A" w:rsidRPr="009D7B75" w14:paraId="4C9A5731" w14:textId="77777777" w:rsidTr="0025034A">
        <w:trPr>
          <w:divId w:val="1346132606"/>
          <w:trHeight w:val="156"/>
        </w:trPr>
        <w:tc>
          <w:tcPr>
            <w:tcW w:w="5685" w:type="dxa"/>
            <w:tcBorders>
              <w:top w:val="nil"/>
              <w:left w:val="nil"/>
              <w:bottom w:val="nil"/>
              <w:right w:val="nil"/>
            </w:tcBorders>
            <w:shd w:val="clear" w:color="auto" w:fill="auto"/>
            <w:noWrap/>
            <w:vAlign w:val="center"/>
            <w:hideMark/>
          </w:tcPr>
          <w:p w14:paraId="6145C70C" w14:textId="77777777" w:rsidR="0025034A" w:rsidRPr="009D7B75" w:rsidRDefault="0025034A" w:rsidP="0025034A">
            <w:pPr>
              <w:rPr>
                <w:sz w:val="18"/>
                <w:szCs w:val="18"/>
                <w:lang w:eastAsia="tr-TR"/>
              </w:rPr>
            </w:pPr>
            <w:r w:rsidRPr="009D7B75">
              <w:rPr>
                <w:sz w:val="18"/>
                <w:szCs w:val="18"/>
                <w:lang w:eastAsia="tr-TR"/>
              </w:rPr>
              <w:t>Yurtdışı Borsalara Kote Edilenler</w:t>
            </w:r>
          </w:p>
        </w:tc>
        <w:tc>
          <w:tcPr>
            <w:tcW w:w="1810" w:type="dxa"/>
            <w:tcBorders>
              <w:top w:val="nil"/>
              <w:left w:val="nil"/>
              <w:bottom w:val="nil"/>
              <w:right w:val="nil"/>
            </w:tcBorders>
            <w:shd w:val="clear" w:color="auto" w:fill="auto"/>
            <w:noWrap/>
            <w:vAlign w:val="center"/>
            <w:hideMark/>
          </w:tcPr>
          <w:p w14:paraId="4CF20175" w14:textId="77777777" w:rsidR="0025034A" w:rsidRPr="009D7B75" w:rsidRDefault="0025034A" w:rsidP="0025034A">
            <w:pPr>
              <w:jc w:val="right"/>
              <w:rPr>
                <w:sz w:val="18"/>
                <w:szCs w:val="18"/>
                <w:lang w:eastAsia="tr-TR"/>
              </w:rPr>
            </w:pPr>
            <w:r w:rsidRPr="009D7B75">
              <w:rPr>
                <w:sz w:val="18"/>
                <w:szCs w:val="18"/>
                <w:lang w:eastAsia="tr-TR"/>
              </w:rPr>
              <w:t>-</w:t>
            </w:r>
          </w:p>
        </w:tc>
        <w:tc>
          <w:tcPr>
            <w:tcW w:w="1813" w:type="dxa"/>
            <w:tcBorders>
              <w:top w:val="nil"/>
              <w:left w:val="nil"/>
              <w:bottom w:val="nil"/>
              <w:right w:val="nil"/>
            </w:tcBorders>
            <w:shd w:val="clear" w:color="auto" w:fill="auto"/>
            <w:vAlign w:val="center"/>
            <w:hideMark/>
          </w:tcPr>
          <w:p w14:paraId="7B2EC722"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121B883A" w14:textId="77777777" w:rsidTr="0025034A">
        <w:trPr>
          <w:divId w:val="1346132606"/>
          <w:trHeight w:val="166"/>
        </w:trPr>
        <w:tc>
          <w:tcPr>
            <w:tcW w:w="5685" w:type="dxa"/>
            <w:tcBorders>
              <w:top w:val="nil"/>
              <w:left w:val="nil"/>
              <w:bottom w:val="double" w:sz="6" w:space="0" w:color="auto"/>
              <w:right w:val="nil"/>
            </w:tcBorders>
            <w:shd w:val="clear" w:color="auto" w:fill="auto"/>
            <w:vAlign w:val="center"/>
            <w:hideMark/>
          </w:tcPr>
          <w:p w14:paraId="580FC5BF" w14:textId="77777777" w:rsidR="0025034A" w:rsidRPr="009D7B75" w:rsidRDefault="0025034A" w:rsidP="0025034A">
            <w:pPr>
              <w:jc w:val="both"/>
              <w:rPr>
                <w:b/>
                <w:bCs/>
                <w:sz w:val="18"/>
                <w:szCs w:val="18"/>
                <w:lang w:eastAsia="tr-TR"/>
              </w:rPr>
            </w:pPr>
            <w:r w:rsidRPr="009D7B75">
              <w:rPr>
                <w:b/>
                <w:bCs/>
                <w:sz w:val="18"/>
                <w:szCs w:val="18"/>
                <w:lang w:eastAsia="tr-TR"/>
              </w:rPr>
              <w:t>Toplam</w:t>
            </w:r>
          </w:p>
        </w:tc>
        <w:tc>
          <w:tcPr>
            <w:tcW w:w="1810" w:type="dxa"/>
            <w:tcBorders>
              <w:top w:val="nil"/>
              <w:left w:val="nil"/>
              <w:bottom w:val="double" w:sz="6" w:space="0" w:color="auto"/>
              <w:right w:val="nil"/>
            </w:tcBorders>
            <w:shd w:val="clear" w:color="auto" w:fill="auto"/>
            <w:vAlign w:val="center"/>
            <w:hideMark/>
          </w:tcPr>
          <w:p w14:paraId="70220D25" w14:textId="77777777" w:rsidR="0025034A" w:rsidRPr="009D7B75" w:rsidRDefault="0025034A" w:rsidP="0025034A">
            <w:pPr>
              <w:jc w:val="right"/>
              <w:rPr>
                <w:b/>
                <w:bCs/>
                <w:sz w:val="18"/>
                <w:szCs w:val="18"/>
                <w:lang w:eastAsia="tr-TR"/>
              </w:rPr>
            </w:pPr>
            <w:r w:rsidRPr="009D7B75">
              <w:rPr>
                <w:b/>
                <w:bCs/>
                <w:sz w:val="18"/>
                <w:szCs w:val="18"/>
                <w:lang w:eastAsia="tr-TR"/>
              </w:rPr>
              <w:t>53,418</w:t>
            </w:r>
          </w:p>
        </w:tc>
        <w:tc>
          <w:tcPr>
            <w:tcW w:w="1813" w:type="dxa"/>
            <w:tcBorders>
              <w:top w:val="nil"/>
              <w:left w:val="nil"/>
              <w:bottom w:val="double" w:sz="6" w:space="0" w:color="auto"/>
              <w:right w:val="nil"/>
            </w:tcBorders>
            <w:shd w:val="clear" w:color="auto" w:fill="auto"/>
            <w:vAlign w:val="center"/>
            <w:hideMark/>
          </w:tcPr>
          <w:p w14:paraId="655F3FB2" w14:textId="77777777" w:rsidR="0025034A" w:rsidRPr="009D7B75" w:rsidRDefault="0025034A" w:rsidP="0025034A">
            <w:pPr>
              <w:jc w:val="right"/>
              <w:rPr>
                <w:b/>
                <w:bCs/>
                <w:sz w:val="18"/>
                <w:szCs w:val="18"/>
                <w:lang w:eastAsia="tr-TR"/>
              </w:rPr>
            </w:pPr>
            <w:r w:rsidRPr="009D7B75">
              <w:rPr>
                <w:b/>
                <w:bCs/>
                <w:sz w:val="18"/>
                <w:szCs w:val="18"/>
                <w:lang w:eastAsia="tr-TR"/>
              </w:rPr>
              <w:t>53,416</w:t>
            </w:r>
          </w:p>
        </w:tc>
      </w:tr>
    </w:tbl>
    <w:p w14:paraId="072219D3" w14:textId="6058E5C8" w:rsidR="00FC24C7" w:rsidRPr="009D7B75" w:rsidRDefault="00FC24C7" w:rsidP="0025034A">
      <w:pPr>
        <w:tabs>
          <w:tab w:val="left" w:pos="709"/>
        </w:tabs>
        <w:ind w:hanging="567"/>
        <w:rPr>
          <w:b/>
          <w:iCs/>
        </w:rPr>
      </w:pPr>
    </w:p>
    <w:p w14:paraId="4738611D" w14:textId="77777777" w:rsidR="00CD5FEF" w:rsidRPr="009D7B75" w:rsidRDefault="006F7EEC" w:rsidP="006F7EEC">
      <w:pPr>
        <w:tabs>
          <w:tab w:val="left" w:pos="709"/>
        </w:tabs>
        <w:ind w:hanging="567"/>
        <w:rPr>
          <w:iCs/>
        </w:rPr>
      </w:pPr>
      <w:r w:rsidRPr="009D7B75">
        <w:rPr>
          <w:b/>
          <w:iCs/>
        </w:rPr>
        <w:t>1.8.3</w:t>
      </w:r>
      <w:r w:rsidR="00CD5FEF" w:rsidRPr="009D7B75">
        <w:rPr>
          <w:iCs/>
        </w:rPr>
        <w:tab/>
      </w:r>
      <w:r w:rsidR="00CD797F" w:rsidRPr="009D7B75">
        <w:rPr>
          <w:iCs/>
        </w:rPr>
        <w:t>Önemli büyüklükteki bağlı ortaklıkların sermaye yeterlilik durumu</w:t>
      </w:r>
      <w:r w:rsidR="00CD5FEF" w:rsidRPr="009D7B75">
        <w:rPr>
          <w:iCs/>
        </w:rPr>
        <w:t>:</w:t>
      </w:r>
    </w:p>
    <w:p w14:paraId="58F262A3" w14:textId="77777777" w:rsidR="00CD797F" w:rsidRPr="009D7B75" w:rsidRDefault="00CD797F" w:rsidP="00CD5FEF">
      <w:pPr>
        <w:tabs>
          <w:tab w:val="left" w:pos="567"/>
        </w:tabs>
        <w:rPr>
          <w:iCs/>
          <w:sz w:val="6"/>
          <w:szCs w:val="16"/>
        </w:rPr>
      </w:pPr>
    </w:p>
    <w:p w14:paraId="65BEDD88" w14:textId="0A88D1D9" w:rsidR="004E4962" w:rsidRPr="009D7B75" w:rsidRDefault="004E4962" w:rsidP="004E4962">
      <w:pPr>
        <w:autoSpaceDE w:val="0"/>
        <w:autoSpaceDN w:val="0"/>
        <w:adjustRightInd w:val="0"/>
        <w:jc w:val="both"/>
        <w:rPr>
          <w:rFonts w:eastAsia="Arial Unicode MS"/>
        </w:rPr>
      </w:pPr>
      <w:r w:rsidRPr="009D7B75">
        <w:rPr>
          <w:rFonts w:eastAsia="Arial Unicode MS"/>
        </w:rPr>
        <w:t xml:space="preserve">Ana Ortaklık Banka’nın Almanya’da mukim bağlı ortaklığı KT Bank AG’nin </w:t>
      </w:r>
      <w:r w:rsidR="004C38FB" w:rsidRPr="009D7B75">
        <w:rPr>
          <w:rFonts w:eastAsia="Arial Unicode MS"/>
        </w:rPr>
        <w:t>3</w:t>
      </w:r>
      <w:r w:rsidR="00FC24C7" w:rsidRPr="009D7B75">
        <w:rPr>
          <w:rFonts w:eastAsia="Arial Unicode MS"/>
        </w:rPr>
        <w:t>1</w:t>
      </w:r>
      <w:r w:rsidR="004C38FB" w:rsidRPr="009D7B75">
        <w:rPr>
          <w:rFonts w:eastAsia="Arial Unicode MS"/>
        </w:rPr>
        <w:t xml:space="preserve"> </w:t>
      </w:r>
      <w:r w:rsidR="00FC24C7" w:rsidRPr="009D7B75">
        <w:rPr>
          <w:rFonts w:eastAsia="Arial Unicode MS"/>
        </w:rPr>
        <w:t>Aralık</w:t>
      </w:r>
      <w:r w:rsidR="004C38FB" w:rsidRPr="009D7B75">
        <w:rPr>
          <w:rFonts w:eastAsia="Arial Unicode MS"/>
        </w:rPr>
        <w:t xml:space="preserve"> </w:t>
      </w:r>
      <w:proofErr w:type="gramStart"/>
      <w:r w:rsidR="004C38FB" w:rsidRPr="009D7B75">
        <w:rPr>
          <w:rFonts w:eastAsia="Arial Unicode MS"/>
        </w:rPr>
        <w:t>2019</w:t>
      </w:r>
      <w:r w:rsidR="004C38FB" w:rsidRPr="009D7B75">
        <w:rPr>
          <w:sz w:val="16"/>
          <w:szCs w:val="16"/>
        </w:rPr>
        <w:t xml:space="preserve"> </w:t>
      </w:r>
      <w:r w:rsidRPr="009D7B75">
        <w:rPr>
          <w:rFonts w:eastAsia="Arial Unicode MS"/>
        </w:rPr>
        <w:t xml:space="preserve"> itibariyle</w:t>
      </w:r>
      <w:proofErr w:type="gramEnd"/>
      <w:r w:rsidRPr="009D7B75">
        <w:rPr>
          <w:rFonts w:eastAsia="Arial Unicode MS"/>
        </w:rPr>
        <w:t xml:space="preserve"> hesaplanan özkaynak tutarı 8</w:t>
      </w:r>
      <w:r w:rsidR="00FC24C7" w:rsidRPr="009D7B75">
        <w:rPr>
          <w:rFonts w:eastAsia="Arial Unicode MS"/>
        </w:rPr>
        <w:t>5,935,747</w:t>
      </w:r>
      <w:r w:rsidRPr="009D7B75">
        <w:rPr>
          <w:rFonts w:eastAsia="Arial Unicode MS"/>
        </w:rPr>
        <w:t xml:space="preserve"> EUR ve</w:t>
      </w:r>
      <w:r w:rsidR="00FC24C7" w:rsidRPr="009D7B75">
        <w:rPr>
          <w:rFonts w:eastAsia="Arial Unicode MS"/>
        </w:rPr>
        <w:t xml:space="preserve"> sermaye yeterlilik oranı %25</w:t>
      </w:r>
      <w:r w:rsidR="00445B6C" w:rsidRPr="009D7B75">
        <w:rPr>
          <w:rFonts w:eastAsia="Arial Unicode MS"/>
        </w:rPr>
        <w:t>.</w:t>
      </w:r>
      <w:r w:rsidR="00FC24C7" w:rsidRPr="009D7B75">
        <w:rPr>
          <w:rFonts w:eastAsia="Arial Unicode MS"/>
        </w:rPr>
        <w:t>7</w:t>
      </w:r>
      <w:r w:rsidRPr="009D7B75">
        <w:rPr>
          <w:rFonts w:eastAsia="Arial Unicode MS"/>
        </w:rPr>
        <w:t>’dir.</w:t>
      </w:r>
    </w:p>
    <w:p w14:paraId="3DE72B01" w14:textId="67EC37E0" w:rsidR="009070C0" w:rsidRPr="009D7B75" w:rsidRDefault="009070C0" w:rsidP="004E4962">
      <w:pPr>
        <w:autoSpaceDE w:val="0"/>
        <w:autoSpaceDN w:val="0"/>
        <w:adjustRightInd w:val="0"/>
        <w:jc w:val="both"/>
        <w:rPr>
          <w:rFonts w:eastAsia="Arial Unicode MS"/>
        </w:rPr>
      </w:pPr>
    </w:p>
    <w:p w14:paraId="6C287965" w14:textId="77777777" w:rsidR="009070C0" w:rsidRPr="009D7B75" w:rsidRDefault="009070C0" w:rsidP="004E4962">
      <w:pPr>
        <w:autoSpaceDE w:val="0"/>
        <w:autoSpaceDN w:val="0"/>
        <w:adjustRightInd w:val="0"/>
        <w:jc w:val="both"/>
        <w:rPr>
          <w:iCs/>
          <w:sz w:val="16"/>
          <w:szCs w:val="16"/>
        </w:rPr>
      </w:pPr>
    </w:p>
    <w:p w14:paraId="66458DD6" w14:textId="77777777" w:rsidR="004A4715" w:rsidRPr="009D7B75" w:rsidRDefault="004A4715" w:rsidP="00CD5FEF">
      <w:pPr>
        <w:tabs>
          <w:tab w:val="left" w:pos="567"/>
        </w:tabs>
        <w:rPr>
          <w:iCs/>
          <w:sz w:val="16"/>
          <w:szCs w:val="16"/>
        </w:rPr>
      </w:pPr>
    </w:p>
    <w:p w14:paraId="155F2602" w14:textId="77777777" w:rsidR="00975333" w:rsidRPr="009D7B75" w:rsidRDefault="000C6E76" w:rsidP="000C6E76">
      <w:pPr>
        <w:autoSpaceDE w:val="0"/>
        <w:autoSpaceDN w:val="0"/>
        <w:adjustRightInd w:val="0"/>
        <w:ind w:hanging="567"/>
        <w:rPr>
          <w:bCs/>
          <w:iCs/>
        </w:rPr>
      </w:pPr>
      <w:r w:rsidRPr="009D7B75">
        <w:rPr>
          <w:b/>
          <w:bCs/>
          <w:iCs/>
        </w:rPr>
        <w:lastRenderedPageBreak/>
        <w:t>1.9</w:t>
      </w:r>
      <w:r w:rsidRPr="009D7B75">
        <w:rPr>
          <w:b/>
          <w:bCs/>
          <w:iCs/>
        </w:rPr>
        <w:tab/>
      </w:r>
      <w:r w:rsidR="00E253C8" w:rsidRPr="009D7B75">
        <w:rPr>
          <w:b/>
          <w:bCs/>
          <w:iCs/>
        </w:rPr>
        <w:t xml:space="preserve">Birlikte kontrol edilen ortaklıklara (iş ortaklıklarına) ilişkin bilgiler (Net): </w:t>
      </w:r>
    </w:p>
    <w:p w14:paraId="7E41D757" w14:textId="77777777" w:rsidR="00C4164E" w:rsidRPr="009D7B75" w:rsidRDefault="00C4164E" w:rsidP="00C4164E">
      <w:pPr>
        <w:autoSpaceDE w:val="0"/>
        <w:autoSpaceDN w:val="0"/>
        <w:adjustRightInd w:val="0"/>
        <w:rPr>
          <w:bCs/>
          <w:iCs/>
          <w:sz w:val="16"/>
          <w:szCs w:val="16"/>
        </w:rPr>
      </w:pPr>
    </w:p>
    <w:p w14:paraId="5EE160BC" w14:textId="19B8C48C" w:rsidR="009070C0" w:rsidRPr="009D7B75" w:rsidRDefault="009070C0" w:rsidP="0069328A">
      <w:pPr>
        <w:spacing w:line="214" w:lineRule="auto"/>
        <w:ind w:right="-1" w:hanging="426"/>
        <w:rPr>
          <w:lang w:eastAsia="tr-TR"/>
        </w:rPr>
      </w:pPr>
    </w:p>
    <w:tbl>
      <w:tblPr>
        <w:tblW w:w="9292" w:type="dxa"/>
        <w:tblCellMar>
          <w:left w:w="70" w:type="dxa"/>
          <w:right w:w="70" w:type="dxa"/>
        </w:tblCellMar>
        <w:tblLook w:val="04A0" w:firstRow="1" w:lastRow="0" w:firstColumn="1" w:lastColumn="0" w:noHBand="0" w:noVBand="1"/>
      </w:tblPr>
      <w:tblGrid>
        <w:gridCol w:w="2583"/>
        <w:gridCol w:w="1119"/>
        <w:gridCol w:w="1113"/>
        <w:gridCol w:w="1119"/>
        <w:gridCol w:w="1104"/>
        <w:gridCol w:w="1119"/>
        <w:gridCol w:w="1135"/>
      </w:tblGrid>
      <w:tr w:rsidR="009070C0" w:rsidRPr="009D7B75" w14:paraId="5E75762C" w14:textId="77777777" w:rsidTr="009070C0">
        <w:trPr>
          <w:divId w:val="336228032"/>
          <w:trHeight w:val="219"/>
        </w:trPr>
        <w:tc>
          <w:tcPr>
            <w:tcW w:w="2583" w:type="dxa"/>
            <w:tcBorders>
              <w:top w:val="double" w:sz="6" w:space="0" w:color="auto"/>
              <w:left w:val="nil"/>
              <w:bottom w:val="single" w:sz="8" w:space="0" w:color="auto"/>
              <w:right w:val="nil"/>
            </w:tcBorders>
            <w:shd w:val="clear" w:color="auto" w:fill="auto"/>
            <w:vAlign w:val="center"/>
            <w:hideMark/>
          </w:tcPr>
          <w:p w14:paraId="623C7466" w14:textId="41A7D69F" w:rsidR="009070C0" w:rsidRPr="009D7B75" w:rsidRDefault="009070C0" w:rsidP="009070C0">
            <w:pPr>
              <w:jc w:val="both"/>
              <w:rPr>
                <w:b/>
                <w:bCs/>
                <w:sz w:val="18"/>
                <w:szCs w:val="18"/>
                <w:lang w:eastAsia="tr-TR"/>
              </w:rPr>
            </w:pPr>
            <w:r w:rsidRPr="009D7B75">
              <w:rPr>
                <w:b/>
                <w:bCs/>
                <w:sz w:val="18"/>
                <w:szCs w:val="18"/>
                <w:lang w:eastAsia="tr-TR"/>
              </w:rPr>
              <w:t> </w:t>
            </w:r>
          </w:p>
        </w:tc>
        <w:tc>
          <w:tcPr>
            <w:tcW w:w="1119" w:type="dxa"/>
            <w:tcBorders>
              <w:top w:val="double" w:sz="6" w:space="0" w:color="auto"/>
              <w:left w:val="nil"/>
              <w:bottom w:val="single" w:sz="8" w:space="0" w:color="auto"/>
              <w:right w:val="nil"/>
            </w:tcBorders>
            <w:shd w:val="clear" w:color="auto" w:fill="auto"/>
            <w:vAlign w:val="center"/>
            <w:hideMark/>
          </w:tcPr>
          <w:p w14:paraId="444A5714" w14:textId="77777777" w:rsidR="009070C0" w:rsidRPr="009D7B75" w:rsidRDefault="009070C0" w:rsidP="009070C0">
            <w:pPr>
              <w:jc w:val="center"/>
              <w:rPr>
                <w:b/>
                <w:bCs/>
                <w:sz w:val="18"/>
                <w:szCs w:val="18"/>
                <w:lang w:eastAsia="tr-TR"/>
              </w:rPr>
            </w:pPr>
            <w:r w:rsidRPr="009D7B75">
              <w:rPr>
                <w:b/>
                <w:bCs/>
                <w:sz w:val="18"/>
                <w:szCs w:val="18"/>
                <w:lang w:eastAsia="tr-TR"/>
              </w:rPr>
              <w:t>Banka'nın payı</w:t>
            </w:r>
          </w:p>
        </w:tc>
        <w:tc>
          <w:tcPr>
            <w:tcW w:w="1113" w:type="dxa"/>
            <w:tcBorders>
              <w:top w:val="double" w:sz="6" w:space="0" w:color="auto"/>
              <w:left w:val="nil"/>
              <w:bottom w:val="single" w:sz="8" w:space="0" w:color="auto"/>
              <w:right w:val="nil"/>
            </w:tcBorders>
            <w:shd w:val="clear" w:color="auto" w:fill="auto"/>
            <w:vAlign w:val="center"/>
            <w:hideMark/>
          </w:tcPr>
          <w:p w14:paraId="72FB74ED" w14:textId="77777777" w:rsidR="009070C0" w:rsidRPr="009D7B75" w:rsidRDefault="009070C0" w:rsidP="009070C0">
            <w:pPr>
              <w:jc w:val="center"/>
              <w:rPr>
                <w:b/>
                <w:bCs/>
                <w:sz w:val="18"/>
                <w:szCs w:val="18"/>
                <w:lang w:eastAsia="tr-TR"/>
              </w:rPr>
            </w:pPr>
            <w:r w:rsidRPr="009D7B75">
              <w:rPr>
                <w:b/>
                <w:bCs/>
                <w:sz w:val="18"/>
                <w:szCs w:val="18"/>
                <w:lang w:eastAsia="tr-TR"/>
              </w:rPr>
              <w:t>Aktif toplamı</w:t>
            </w:r>
          </w:p>
        </w:tc>
        <w:tc>
          <w:tcPr>
            <w:tcW w:w="1119" w:type="dxa"/>
            <w:tcBorders>
              <w:top w:val="double" w:sz="6" w:space="0" w:color="auto"/>
              <w:left w:val="nil"/>
              <w:bottom w:val="single" w:sz="8" w:space="0" w:color="auto"/>
              <w:right w:val="nil"/>
            </w:tcBorders>
            <w:shd w:val="clear" w:color="auto" w:fill="auto"/>
            <w:vAlign w:val="center"/>
            <w:hideMark/>
          </w:tcPr>
          <w:p w14:paraId="33C1A00F" w14:textId="77777777" w:rsidR="009070C0" w:rsidRPr="009D7B75" w:rsidRDefault="009070C0" w:rsidP="009070C0">
            <w:pPr>
              <w:jc w:val="center"/>
              <w:rPr>
                <w:b/>
                <w:bCs/>
                <w:sz w:val="18"/>
                <w:szCs w:val="18"/>
                <w:lang w:eastAsia="tr-TR"/>
              </w:rPr>
            </w:pPr>
            <w:r w:rsidRPr="009D7B75">
              <w:rPr>
                <w:b/>
                <w:bCs/>
                <w:sz w:val="18"/>
                <w:szCs w:val="18"/>
                <w:lang w:eastAsia="tr-TR"/>
              </w:rPr>
              <w:t>Özkaynak</w:t>
            </w:r>
          </w:p>
        </w:tc>
        <w:tc>
          <w:tcPr>
            <w:tcW w:w="1104" w:type="dxa"/>
            <w:tcBorders>
              <w:top w:val="double" w:sz="6" w:space="0" w:color="auto"/>
              <w:left w:val="nil"/>
              <w:bottom w:val="single" w:sz="8" w:space="0" w:color="auto"/>
              <w:right w:val="nil"/>
            </w:tcBorders>
            <w:shd w:val="clear" w:color="auto" w:fill="auto"/>
            <w:vAlign w:val="center"/>
            <w:hideMark/>
          </w:tcPr>
          <w:p w14:paraId="262631F2" w14:textId="77777777" w:rsidR="009070C0" w:rsidRPr="009D7B75" w:rsidRDefault="009070C0" w:rsidP="009070C0">
            <w:pPr>
              <w:jc w:val="center"/>
              <w:rPr>
                <w:b/>
                <w:bCs/>
                <w:sz w:val="18"/>
                <w:szCs w:val="18"/>
                <w:lang w:eastAsia="tr-TR"/>
              </w:rPr>
            </w:pPr>
            <w:r w:rsidRPr="009D7B75">
              <w:rPr>
                <w:b/>
                <w:bCs/>
                <w:sz w:val="18"/>
                <w:szCs w:val="18"/>
                <w:lang w:eastAsia="tr-TR"/>
              </w:rPr>
              <w:t>Sabit varlık toplamı</w:t>
            </w:r>
          </w:p>
        </w:tc>
        <w:tc>
          <w:tcPr>
            <w:tcW w:w="1119" w:type="dxa"/>
            <w:tcBorders>
              <w:top w:val="double" w:sz="6" w:space="0" w:color="auto"/>
              <w:left w:val="nil"/>
              <w:bottom w:val="single" w:sz="8" w:space="0" w:color="auto"/>
              <w:right w:val="nil"/>
            </w:tcBorders>
            <w:shd w:val="clear" w:color="auto" w:fill="auto"/>
            <w:vAlign w:val="center"/>
            <w:hideMark/>
          </w:tcPr>
          <w:p w14:paraId="2256EA3B" w14:textId="77777777" w:rsidR="009070C0" w:rsidRPr="009D7B75" w:rsidRDefault="009070C0" w:rsidP="009070C0">
            <w:pPr>
              <w:jc w:val="center"/>
              <w:rPr>
                <w:b/>
                <w:bCs/>
                <w:sz w:val="18"/>
                <w:szCs w:val="18"/>
                <w:lang w:eastAsia="tr-TR"/>
              </w:rPr>
            </w:pPr>
            <w:r w:rsidRPr="009D7B75">
              <w:rPr>
                <w:b/>
                <w:bCs/>
                <w:sz w:val="18"/>
                <w:szCs w:val="18"/>
                <w:lang w:eastAsia="tr-TR"/>
              </w:rPr>
              <w:t>Cari dönem kar/zararı</w:t>
            </w:r>
          </w:p>
        </w:tc>
        <w:tc>
          <w:tcPr>
            <w:tcW w:w="1135" w:type="dxa"/>
            <w:tcBorders>
              <w:top w:val="double" w:sz="6" w:space="0" w:color="auto"/>
              <w:left w:val="nil"/>
              <w:bottom w:val="single" w:sz="8" w:space="0" w:color="auto"/>
              <w:right w:val="nil"/>
            </w:tcBorders>
            <w:shd w:val="clear" w:color="000000" w:fill="FFFFFF"/>
            <w:vAlign w:val="center"/>
            <w:hideMark/>
          </w:tcPr>
          <w:p w14:paraId="7B64A0B0" w14:textId="77777777" w:rsidR="009070C0" w:rsidRPr="009D7B75" w:rsidRDefault="009070C0" w:rsidP="009070C0">
            <w:pPr>
              <w:jc w:val="center"/>
              <w:rPr>
                <w:b/>
                <w:bCs/>
                <w:sz w:val="18"/>
                <w:szCs w:val="18"/>
                <w:lang w:eastAsia="tr-TR"/>
              </w:rPr>
            </w:pPr>
            <w:r w:rsidRPr="009D7B75">
              <w:rPr>
                <w:b/>
                <w:bCs/>
                <w:sz w:val="18"/>
                <w:szCs w:val="18"/>
                <w:lang w:eastAsia="tr-TR"/>
              </w:rPr>
              <w:t>Önceki dönem kar/zararı</w:t>
            </w:r>
          </w:p>
        </w:tc>
      </w:tr>
      <w:tr w:rsidR="009070C0" w:rsidRPr="009D7B75" w14:paraId="506EB1CD" w14:textId="77777777" w:rsidTr="009070C0">
        <w:trPr>
          <w:divId w:val="336228032"/>
          <w:trHeight w:val="119"/>
        </w:trPr>
        <w:tc>
          <w:tcPr>
            <w:tcW w:w="2583" w:type="dxa"/>
            <w:tcBorders>
              <w:top w:val="nil"/>
              <w:left w:val="nil"/>
              <w:bottom w:val="double" w:sz="6" w:space="0" w:color="auto"/>
              <w:right w:val="nil"/>
            </w:tcBorders>
            <w:shd w:val="clear" w:color="auto" w:fill="auto"/>
            <w:noWrap/>
            <w:vAlign w:val="bottom"/>
            <w:hideMark/>
          </w:tcPr>
          <w:p w14:paraId="5B436819" w14:textId="77777777" w:rsidR="009070C0" w:rsidRPr="009D7B75" w:rsidRDefault="009070C0" w:rsidP="009070C0">
            <w:pPr>
              <w:rPr>
                <w:sz w:val="18"/>
                <w:szCs w:val="18"/>
                <w:lang w:eastAsia="tr-TR"/>
              </w:rPr>
            </w:pPr>
            <w:r w:rsidRPr="009D7B75">
              <w:rPr>
                <w:sz w:val="18"/>
                <w:szCs w:val="18"/>
                <w:lang w:eastAsia="tr-TR"/>
              </w:rPr>
              <w:t>Katılım Emeklilik ve Hayat A.Ş. (*) (**)</w:t>
            </w:r>
          </w:p>
        </w:tc>
        <w:tc>
          <w:tcPr>
            <w:tcW w:w="1119" w:type="dxa"/>
            <w:tcBorders>
              <w:top w:val="nil"/>
              <w:left w:val="nil"/>
              <w:bottom w:val="double" w:sz="6" w:space="0" w:color="auto"/>
              <w:right w:val="nil"/>
            </w:tcBorders>
            <w:shd w:val="clear" w:color="auto" w:fill="auto"/>
            <w:vAlign w:val="bottom"/>
            <w:hideMark/>
          </w:tcPr>
          <w:p w14:paraId="43FD796C" w14:textId="77777777" w:rsidR="009070C0" w:rsidRPr="009D7B75" w:rsidRDefault="009070C0" w:rsidP="009070C0">
            <w:pPr>
              <w:jc w:val="right"/>
              <w:rPr>
                <w:sz w:val="18"/>
                <w:szCs w:val="18"/>
                <w:lang w:eastAsia="tr-TR"/>
              </w:rPr>
            </w:pPr>
            <w:r w:rsidRPr="009D7B75">
              <w:rPr>
                <w:sz w:val="18"/>
                <w:szCs w:val="18"/>
                <w:lang w:eastAsia="tr-TR"/>
              </w:rPr>
              <w:t>50%</w:t>
            </w:r>
          </w:p>
        </w:tc>
        <w:tc>
          <w:tcPr>
            <w:tcW w:w="1113" w:type="dxa"/>
            <w:tcBorders>
              <w:top w:val="nil"/>
              <w:left w:val="nil"/>
              <w:bottom w:val="double" w:sz="6" w:space="0" w:color="auto"/>
              <w:right w:val="nil"/>
            </w:tcBorders>
            <w:shd w:val="clear" w:color="auto" w:fill="auto"/>
            <w:vAlign w:val="bottom"/>
            <w:hideMark/>
          </w:tcPr>
          <w:p w14:paraId="6E28051D" w14:textId="77777777" w:rsidR="009070C0" w:rsidRPr="009D7B75" w:rsidRDefault="009070C0" w:rsidP="009070C0">
            <w:pPr>
              <w:jc w:val="right"/>
              <w:rPr>
                <w:sz w:val="18"/>
                <w:szCs w:val="18"/>
                <w:lang w:eastAsia="tr-TR"/>
              </w:rPr>
            </w:pPr>
            <w:r w:rsidRPr="009D7B75">
              <w:rPr>
                <w:sz w:val="18"/>
                <w:szCs w:val="18"/>
                <w:lang w:eastAsia="tr-TR"/>
              </w:rPr>
              <w:t xml:space="preserve">            2,613,177 </w:t>
            </w:r>
          </w:p>
        </w:tc>
        <w:tc>
          <w:tcPr>
            <w:tcW w:w="1119" w:type="dxa"/>
            <w:tcBorders>
              <w:top w:val="nil"/>
              <w:left w:val="nil"/>
              <w:bottom w:val="double" w:sz="6" w:space="0" w:color="auto"/>
              <w:right w:val="nil"/>
            </w:tcBorders>
            <w:shd w:val="clear" w:color="auto" w:fill="auto"/>
            <w:vAlign w:val="bottom"/>
            <w:hideMark/>
          </w:tcPr>
          <w:p w14:paraId="1059246C" w14:textId="77777777" w:rsidR="009070C0" w:rsidRPr="009D7B75" w:rsidRDefault="009070C0" w:rsidP="009070C0">
            <w:pPr>
              <w:jc w:val="right"/>
              <w:rPr>
                <w:sz w:val="18"/>
                <w:szCs w:val="18"/>
                <w:lang w:eastAsia="tr-TR"/>
              </w:rPr>
            </w:pPr>
            <w:r w:rsidRPr="009D7B75">
              <w:rPr>
                <w:sz w:val="18"/>
                <w:szCs w:val="18"/>
                <w:lang w:eastAsia="tr-TR"/>
              </w:rPr>
              <w:t xml:space="preserve">                75,341 </w:t>
            </w:r>
          </w:p>
        </w:tc>
        <w:tc>
          <w:tcPr>
            <w:tcW w:w="1104" w:type="dxa"/>
            <w:tcBorders>
              <w:top w:val="nil"/>
              <w:left w:val="nil"/>
              <w:bottom w:val="double" w:sz="6" w:space="0" w:color="auto"/>
              <w:right w:val="nil"/>
            </w:tcBorders>
            <w:shd w:val="clear" w:color="auto" w:fill="auto"/>
            <w:vAlign w:val="bottom"/>
            <w:hideMark/>
          </w:tcPr>
          <w:p w14:paraId="46D6F284" w14:textId="77777777" w:rsidR="009070C0" w:rsidRPr="009D7B75" w:rsidRDefault="009070C0" w:rsidP="009070C0">
            <w:pPr>
              <w:jc w:val="right"/>
              <w:rPr>
                <w:sz w:val="18"/>
                <w:szCs w:val="18"/>
                <w:lang w:eastAsia="tr-TR"/>
              </w:rPr>
            </w:pPr>
            <w:r w:rsidRPr="009D7B75">
              <w:rPr>
                <w:sz w:val="18"/>
                <w:szCs w:val="18"/>
                <w:lang w:eastAsia="tr-TR"/>
              </w:rPr>
              <w:t xml:space="preserve">                16,557 </w:t>
            </w:r>
          </w:p>
        </w:tc>
        <w:tc>
          <w:tcPr>
            <w:tcW w:w="1119" w:type="dxa"/>
            <w:tcBorders>
              <w:top w:val="nil"/>
              <w:left w:val="nil"/>
              <w:bottom w:val="double" w:sz="6" w:space="0" w:color="auto"/>
              <w:right w:val="nil"/>
            </w:tcBorders>
            <w:shd w:val="clear" w:color="auto" w:fill="auto"/>
            <w:vAlign w:val="bottom"/>
            <w:hideMark/>
          </w:tcPr>
          <w:p w14:paraId="3F227D08" w14:textId="77777777" w:rsidR="009070C0" w:rsidRPr="009D7B75" w:rsidRDefault="009070C0" w:rsidP="009070C0">
            <w:pPr>
              <w:jc w:val="right"/>
              <w:rPr>
                <w:sz w:val="18"/>
                <w:szCs w:val="18"/>
                <w:lang w:eastAsia="tr-TR"/>
              </w:rPr>
            </w:pPr>
            <w:r w:rsidRPr="009D7B75">
              <w:rPr>
                <w:sz w:val="18"/>
                <w:szCs w:val="18"/>
                <w:lang w:eastAsia="tr-TR"/>
              </w:rPr>
              <w:t xml:space="preserve">                27,514 </w:t>
            </w:r>
          </w:p>
        </w:tc>
        <w:tc>
          <w:tcPr>
            <w:tcW w:w="1135" w:type="dxa"/>
            <w:tcBorders>
              <w:top w:val="nil"/>
              <w:left w:val="nil"/>
              <w:bottom w:val="double" w:sz="6" w:space="0" w:color="auto"/>
              <w:right w:val="nil"/>
            </w:tcBorders>
            <w:shd w:val="clear" w:color="000000" w:fill="FFFFFF"/>
            <w:vAlign w:val="bottom"/>
            <w:hideMark/>
          </w:tcPr>
          <w:p w14:paraId="292375E6" w14:textId="77777777" w:rsidR="009070C0" w:rsidRPr="009D7B75" w:rsidRDefault="009070C0" w:rsidP="009070C0">
            <w:pPr>
              <w:jc w:val="right"/>
              <w:rPr>
                <w:sz w:val="18"/>
                <w:szCs w:val="18"/>
                <w:lang w:eastAsia="tr-TR"/>
              </w:rPr>
            </w:pPr>
            <w:r w:rsidRPr="009D7B75">
              <w:rPr>
                <w:sz w:val="18"/>
                <w:szCs w:val="18"/>
                <w:lang w:eastAsia="tr-TR"/>
              </w:rPr>
              <w:t xml:space="preserve">                    14,497 </w:t>
            </w:r>
          </w:p>
        </w:tc>
      </w:tr>
    </w:tbl>
    <w:p w14:paraId="00B4272F" w14:textId="12BDE2F6" w:rsidR="004A4715" w:rsidRPr="009D7B75" w:rsidRDefault="004A4715" w:rsidP="0069328A">
      <w:pPr>
        <w:spacing w:line="214" w:lineRule="auto"/>
        <w:ind w:right="-1" w:hanging="426"/>
        <w:rPr>
          <w:spacing w:val="8"/>
          <w:sz w:val="16"/>
          <w:szCs w:val="16"/>
        </w:rPr>
      </w:pPr>
    </w:p>
    <w:p w14:paraId="1A4FEE6C" w14:textId="2F9FC505" w:rsidR="004E4962" w:rsidRPr="009D7B75" w:rsidRDefault="009070C0" w:rsidP="004E4962">
      <w:pPr>
        <w:spacing w:line="214" w:lineRule="auto"/>
        <w:jc w:val="both"/>
        <w:rPr>
          <w:sz w:val="16"/>
          <w:szCs w:val="16"/>
        </w:rPr>
      </w:pPr>
      <w:r w:rsidRPr="009D7B75">
        <w:rPr>
          <w:sz w:val="16"/>
          <w:szCs w:val="16"/>
        </w:rPr>
        <w:t>(*)</w:t>
      </w:r>
      <w:r w:rsidRPr="009D7B75">
        <w:rPr>
          <w:sz w:val="16"/>
          <w:szCs w:val="16"/>
        </w:rPr>
        <w:tab/>
        <w:t>31</w:t>
      </w:r>
      <w:r w:rsidR="004E4962" w:rsidRPr="009D7B75">
        <w:rPr>
          <w:sz w:val="16"/>
          <w:szCs w:val="16"/>
        </w:rPr>
        <w:t xml:space="preserve"> </w:t>
      </w:r>
      <w:r w:rsidRPr="009D7B75">
        <w:rPr>
          <w:sz w:val="16"/>
          <w:szCs w:val="16"/>
        </w:rPr>
        <w:t xml:space="preserve">Aralık </w:t>
      </w:r>
      <w:r w:rsidR="004E4962" w:rsidRPr="009D7B75">
        <w:rPr>
          <w:sz w:val="16"/>
          <w:szCs w:val="16"/>
        </w:rPr>
        <w:t>2019 tarihli yasal finansal tablolardaki tutarlardır.</w:t>
      </w:r>
    </w:p>
    <w:p w14:paraId="077A6F7E" w14:textId="77777777" w:rsidR="004E4962" w:rsidRPr="009D7B75" w:rsidRDefault="004E4962" w:rsidP="004E4962">
      <w:pPr>
        <w:spacing w:line="214" w:lineRule="auto"/>
        <w:ind w:left="720" w:hanging="720"/>
        <w:jc w:val="both"/>
        <w:rPr>
          <w:sz w:val="16"/>
          <w:szCs w:val="16"/>
        </w:rPr>
      </w:pPr>
      <w:r w:rsidRPr="009D7B75">
        <w:rPr>
          <w:sz w:val="16"/>
          <w:szCs w:val="16"/>
        </w:rPr>
        <w:t>(**)</w:t>
      </w:r>
      <w:r w:rsidRPr="009D7B75">
        <w:rPr>
          <w:sz w:val="16"/>
          <w:szCs w:val="16"/>
        </w:rPr>
        <w:tab/>
        <w:t xml:space="preserve">25 Nisan 2013 tarihinde yönetim kurulu kararı ile Kuveyt Türk Katılım Bankası ve Albaraka Türk Katılım Bankası’nın ana pay sahipliklerinde bir bireysel emeklilik şirketi kurulmasına karar verilmiştir. Banka’nın, Albaraka Türk Katılım Bankası ile eşit </w:t>
      </w:r>
      <w:r w:rsidRPr="009D7B75">
        <w:rPr>
          <w:sz w:val="16"/>
          <w:szCs w:val="16"/>
        </w:rPr>
        <w:br/>
        <w:t xml:space="preserve">pay sahipliği şeklinde kurma kararı aldığı bireysel emeklilik şirketi, 895027 sicil numarası ile 17 Aralık 2013 tarihinde "Katılım Emeklilik ve Hayat </w:t>
      </w:r>
      <w:proofErr w:type="gramStart"/>
      <w:r w:rsidRPr="009D7B75">
        <w:rPr>
          <w:sz w:val="16"/>
          <w:szCs w:val="16"/>
        </w:rPr>
        <w:t>Anonim  Şirketi</w:t>
      </w:r>
      <w:proofErr w:type="gramEnd"/>
      <w:r w:rsidRPr="009D7B75">
        <w:rPr>
          <w:sz w:val="16"/>
          <w:szCs w:val="16"/>
        </w:rPr>
        <w:t>" ticaret ünvanı ile İstanbul Ticaret Sicil Müdürlüğü'nde tescil edilmiştir.</w:t>
      </w:r>
    </w:p>
    <w:p w14:paraId="7F13F3F9" w14:textId="77777777" w:rsidR="00B43D83" w:rsidRPr="009D7B75" w:rsidRDefault="00B43D83" w:rsidP="000C6E76">
      <w:pPr>
        <w:tabs>
          <w:tab w:val="left" w:pos="0"/>
        </w:tabs>
        <w:autoSpaceDE w:val="0"/>
        <w:autoSpaceDN w:val="0"/>
        <w:adjustRightInd w:val="0"/>
        <w:ind w:hanging="567"/>
        <w:rPr>
          <w:b/>
          <w:bCs/>
          <w:iCs/>
          <w:sz w:val="12"/>
        </w:rPr>
      </w:pPr>
    </w:p>
    <w:p w14:paraId="3B838CAF" w14:textId="77777777" w:rsidR="005A1EDE" w:rsidRPr="009D7B75" w:rsidRDefault="000C6E76" w:rsidP="000C6E76">
      <w:pPr>
        <w:tabs>
          <w:tab w:val="left" w:pos="0"/>
        </w:tabs>
        <w:autoSpaceDE w:val="0"/>
        <w:autoSpaceDN w:val="0"/>
        <w:adjustRightInd w:val="0"/>
        <w:ind w:hanging="567"/>
        <w:rPr>
          <w:b/>
          <w:bCs/>
          <w:iCs/>
        </w:rPr>
      </w:pPr>
      <w:r w:rsidRPr="009D7B75">
        <w:rPr>
          <w:b/>
          <w:bCs/>
          <w:iCs/>
        </w:rPr>
        <w:t xml:space="preserve">1.10 </w:t>
      </w:r>
      <w:r w:rsidRPr="009D7B75">
        <w:rPr>
          <w:b/>
          <w:bCs/>
          <w:iCs/>
        </w:rPr>
        <w:tab/>
      </w:r>
      <w:r w:rsidR="00C4164E" w:rsidRPr="009D7B75">
        <w:rPr>
          <w:b/>
          <w:bCs/>
          <w:iCs/>
        </w:rPr>
        <w:t>Kiralama işlemlerinden alacaklara ilişkin bilgiler (Net):</w:t>
      </w:r>
    </w:p>
    <w:p w14:paraId="40B8E320" w14:textId="77777777" w:rsidR="00C4164E" w:rsidRPr="009D7B75" w:rsidRDefault="00C4164E" w:rsidP="00C4164E">
      <w:pPr>
        <w:autoSpaceDE w:val="0"/>
        <w:autoSpaceDN w:val="0"/>
        <w:adjustRightInd w:val="0"/>
        <w:ind w:left="720"/>
        <w:rPr>
          <w:rFonts w:eastAsia="Arial Unicode MS"/>
          <w:sz w:val="12"/>
          <w:szCs w:val="16"/>
        </w:rPr>
      </w:pPr>
    </w:p>
    <w:p w14:paraId="0FEE1C64" w14:textId="77777777" w:rsidR="005A1EDE" w:rsidRPr="009D7B75" w:rsidRDefault="000C6E76" w:rsidP="000C6E76">
      <w:pPr>
        <w:autoSpaceDE w:val="0"/>
        <w:autoSpaceDN w:val="0"/>
        <w:adjustRightInd w:val="0"/>
        <w:ind w:hanging="567"/>
      </w:pPr>
      <w:r w:rsidRPr="009D7B75">
        <w:rPr>
          <w:b/>
        </w:rPr>
        <w:t>1.10.1</w:t>
      </w:r>
      <w:r w:rsidRPr="009D7B75">
        <w:tab/>
      </w:r>
      <w:r w:rsidR="00E253C8" w:rsidRPr="009D7B75">
        <w:t>Finansal kiralama yöntemiyle kullandırılan fonların kalan vadelerine göre gösterimi:</w:t>
      </w:r>
    </w:p>
    <w:p w14:paraId="3CC3F308" w14:textId="77777777" w:rsidR="005A1EDE" w:rsidRPr="009D7B75" w:rsidRDefault="005A1EDE" w:rsidP="00134A72">
      <w:pPr>
        <w:ind w:left="540" w:hanging="360"/>
        <w:rPr>
          <w:b/>
          <w:sz w:val="4"/>
          <w:szCs w:val="16"/>
        </w:rPr>
      </w:pPr>
    </w:p>
    <w:p w14:paraId="0A2E7EF2" w14:textId="34B805A9" w:rsidR="0025034A" w:rsidRPr="009D7B75" w:rsidRDefault="0025034A" w:rsidP="00392C77">
      <w:pPr>
        <w:tabs>
          <w:tab w:val="left" w:pos="567"/>
        </w:tabs>
        <w:autoSpaceDE w:val="0"/>
        <w:autoSpaceDN w:val="0"/>
        <w:adjustRightInd w:val="0"/>
        <w:rPr>
          <w:lang w:eastAsia="tr-TR"/>
        </w:rPr>
      </w:pPr>
    </w:p>
    <w:tbl>
      <w:tblPr>
        <w:tblW w:w="9313" w:type="dxa"/>
        <w:tblCellMar>
          <w:left w:w="70" w:type="dxa"/>
          <w:right w:w="70" w:type="dxa"/>
        </w:tblCellMar>
        <w:tblLook w:val="04A0" w:firstRow="1" w:lastRow="0" w:firstColumn="1" w:lastColumn="0" w:noHBand="0" w:noVBand="1"/>
      </w:tblPr>
      <w:tblGrid>
        <w:gridCol w:w="3119"/>
        <w:gridCol w:w="1548"/>
        <w:gridCol w:w="1549"/>
        <w:gridCol w:w="1548"/>
        <w:gridCol w:w="1549"/>
      </w:tblGrid>
      <w:tr w:rsidR="0025034A" w:rsidRPr="009D7B75" w14:paraId="16972968" w14:textId="77777777" w:rsidTr="0025034A">
        <w:trPr>
          <w:divId w:val="163713134"/>
          <w:trHeight w:val="255"/>
        </w:trPr>
        <w:tc>
          <w:tcPr>
            <w:tcW w:w="3119" w:type="dxa"/>
            <w:tcBorders>
              <w:top w:val="double" w:sz="6" w:space="0" w:color="auto"/>
              <w:left w:val="nil"/>
              <w:bottom w:val="nil"/>
              <w:right w:val="nil"/>
            </w:tcBorders>
            <w:shd w:val="clear" w:color="auto" w:fill="auto"/>
            <w:vAlign w:val="center"/>
            <w:hideMark/>
          </w:tcPr>
          <w:p w14:paraId="6248D4D9" w14:textId="0B279FEA" w:rsidR="0025034A" w:rsidRPr="009D7B75" w:rsidRDefault="0025034A" w:rsidP="0025034A">
            <w:pPr>
              <w:jc w:val="both"/>
              <w:rPr>
                <w:sz w:val="18"/>
                <w:szCs w:val="18"/>
                <w:lang w:eastAsia="tr-TR"/>
              </w:rPr>
            </w:pPr>
            <w:r w:rsidRPr="009D7B75">
              <w:rPr>
                <w:sz w:val="18"/>
                <w:szCs w:val="18"/>
                <w:lang w:eastAsia="tr-TR"/>
              </w:rPr>
              <w:t> </w:t>
            </w:r>
          </w:p>
        </w:tc>
        <w:tc>
          <w:tcPr>
            <w:tcW w:w="3097" w:type="dxa"/>
            <w:gridSpan w:val="2"/>
            <w:tcBorders>
              <w:top w:val="double" w:sz="6" w:space="0" w:color="auto"/>
              <w:left w:val="nil"/>
              <w:bottom w:val="single" w:sz="8" w:space="0" w:color="auto"/>
              <w:right w:val="nil"/>
            </w:tcBorders>
            <w:shd w:val="clear" w:color="auto" w:fill="auto"/>
            <w:vAlign w:val="center"/>
            <w:hideMark/>
          </w:tcPr>
          <w:p w14:paraId="1F1A7BB3" w14:textId="77777777" w:rsidR="0025034A" w:rsidRPr="009D7B75" w:rsidRDefault="0025034A" w:rsidP="0025034A">
            <w:pPr>
              <w:jc w:val="center"/>
              <w:rPr>
                <w:b/>
                <w:bCs/>
                <w:sz w:val="18"/>
                <w:szCs w:val="18"/>
                <w:lang w:eastAsia="tr-TR"/>
              </w:rPr>
            </w:pPr>
            <w:r w:rsidRPr="009D7B75">
              <w:rPr>
                <w:b/>
                <w:bCs/>
                <w:sz w:val="18"/>
                <w:szCs w:val="18"/>
                <w:lang w:eastAsia="tr-TR"/>
              </w:rPr>
              <w:t>Cari Dönem</w:t>
            </w:r>
          </w:p>
        </w:tc>
        <w:tc>
          <w:tcPr>
            <w:tcW w:w="3097" w:type="dxa"/>
            <w:gridSpan w:val="2"/>
            <w:tcBorders>
              <w:top w:val="double" w:sz="6" w:space="0" w:color="auto"/>
              <w:left w:val="nil"/>
              <w:bottom w:val="single" w:sz="8" w:space="0" w:color="auto"/>
              <w:right w:val="nil"/>
            </w:tcBorders>
            <w:shd w:val="clear" w:color="auto" w:fill="auto"/>
            <w:vAlign w:val="center"/>
            <w:hideMark/>
          </w:tcPr>
          <w:p w14:paraId="560846F6" w14:textId="77777777" w:rsidR="0025034A" w:rsidRPr="009D7B75" w:rsidRDefault="0025034A" w:rsidP="0025034A">
            <w:pPr>
              <w:jc w:val="center"/>
              <w:rPr>
                <w:b/>
                <w:bCs/>
                <w:sz w:val="18"/>
                <w:szCs w:val="18"/>
                <w:lang w:eastAsia="tr-TR"/>
              </w:rPr>
            </w:pPr>
            <w:r w:rsidRPr="009D7B75">
              <w:rPr>
                <w:b/>
                <w:bCs/>
                <w:sz w:val="18"/>
                <w:szCs w:val="18"/>
                <w:lang w:eastAsia="tr-TR"/>
              </w:rPr>
              <w:t>Önceki Dönem</w:t>
            </w:r>
          </w:p>
        </w:tc>
      </w:tr>
      <w:tr w:rsidR="0025034A" w:rsidRPr="009D7B75" w14:paraId="2BE3C313" w14:textId="77777777" w:rsidTr="0025034A">
        <w:trPr>
          <w:divId w:val="163713134"/>
          <w:trHeight w:val="241"/>
        </w:trPr>
        <w:tc>
          <w:tcPr>
            <w:tcW w:w="3119" w:type="dxa"/>
            <w:tcBorders>
              <w:top w:val="nil"/>
              <w:left w:val="nil"/>
              <w:bottom w:val="single" w:sz="8" w:space="0" w:color="auto"/>
              <w:right w:val="nil"/>
            </w:tcBorders>
            <w:shd w:val="clear" w:color="auto" w:fill="auto"/>
            <w:vAlign w:val="center"/>
            <w:hideMark/>
          </w:tcPr>
          <w:p w14:paraId="401C2CAF" w14:textId="77777777" w:rsidR="0025034A" w:rsidRPr="009D7B75" w:rsidRDefault="0025034A" w:rsidP="0025034A">
            <w:pPr>
              <w:jc w:val="both"/>
              <w:rPr>
                <w:sz w:val="18"/>
                <w:szCs w:val="18"/>
                <w:lang w:eastAsia="tr-TR"/>
              </w:rPr>
            </w:pPr>
            <w:r w:rsidRPr="009D7B75">
              <w:rPr>
                <w:sz w:val="18"/>
                <w:szCs w:val="18"/>
                <w:lang w:eastAsia="tr-TR"/>
              </w:rPr>
              <w:t> </w:t>
            </w:r>
          </w:p>
        </w:tc>
        <w:tc>
          <w:tcPr>
            <w:tcW w:w="1548" w:type="dxa"/>
            <w:tcBorders>
              <w:top w:val="nil"/>
              <w:left w:val="nil"/>
              <w:bottom w:val="single" w:sz="8" w:space="0" w:color="auto"/>
              <w:right w:val="nil"/>
            </w:tcBorders>
            <w:shd w:val="clear" w:color="auto" w:fill="auto"/>
            <w:vAlign w:val="center"/>
            <w:hideMark/>
          </w:tcPr>
          <w:p w14:paraId="13EB0E5E" w14:textId="77777777" w:rsidR="0025034A" w:rsidRPr="009D7B75" w:rsidRDefault="0025034A" w:rsidP="0025034A">
            <w:pPr>
              <w:jc w:val="right"/>
              <w:rPr>
                <w:b/>
                <w:bCs/>
                <w:sz w:val="18"/>
                <w:szCs w:val="18"/>
                <w:lang w:eastAsia="tr-TR"/>
              </w:rPr>
            </w:pPr>
            <w:r w:rsidRPr="009D7B75">
              <w:rPr>
                <w:b/>
                <w:bCs/>
                <w:sz w:val="18"/>
                <w:szCs w:val="18"/>
                <w:lang w:eastAsia="tr-TR"/>
              </w:rPr>
              <w:t>Brüt</w:t>
            </w:r>
          </w:p>
        </w:tc>
        <w:tc>
          <w:tcPr>
            <w:tcW w:w="1549" w:type="dxa"/>
            <w:tcBorders>
              <w:top w:val="nil"/>
              <w:left w:val="nil"/>
              <w:bottom w:val="single" w:sz="8" w:space="0" w:color="auto"/>
              <w:right w:val="nil"/>
            </w:tcBorders>
            <w:shd w:val="clear" w:color="auto" w:fill="auto"/>
            <w:vAlign w:val="center"/>
            <w:hideMark/>
          </w:tcPr>
          <w:p w14:paraId="3B92E8FE" w14:textId="77777777" w:rsidR="0025034A" w:rsidRPr="009D7B75" w:rsidRDefault="0025034A" w:rsidP="0025034A">
            <w:pPr>
              <w:jc w:val="right"/>
              <w:rPr>
                <w:b/>
                <w:bCs/>
                <w:sz w:val="18"/>
                <w:szCs w:val="18"/>
                <w:lang w:eastAsia="tr-TR"/>
              </w:rPr>
            </w:pPr>
            <w:r w:rsidRPr="009D7B75">
              <w:rPr>
                <w:b/>
                <w:bCs/>
                <w:sz w:val="18"/>
                <w:szCs w:val="18"/>
                <w:lang w:eastAsia="tr-TR"/>
              </w:rPr>
              <w:t>Net</w:t>
            </w:r>
          </w:p>
        </w:tc>
        <w:tc>
          <w:tcPr>
            <w:tcW w:w="1548" w:type="dxa"/>
            <w:tcBorders>
              <w:top w:val="nil"/>
              <w:left w:val="nil"/>
              <w:bottom w:val="single" w:sz="8" w:space="0" w:color="auto"/>
              <w:right w:val="nil"/>
            </w:tcBorders>
            <w:shd w:val="clear" w:color="auto" w:fill="auto"/>
            <w:vAlign w:val="center"/>
            <w:hideMark/>
          </w:tcPr>
          <w:p w14:paraId="0E011EA2" w14:textId="77777777" w:rsidR="0025034A" w:rsidRPr="009D7B75" w:rsidRDefault="0025034A" w:rsidP="0025034A">
            <w:pPr>
              <w:jc w:val="right"/>
              <w:rPr>
                <w:b/>
                <w:bCs/>
                <w:sz w:val="18"/>
                <w:szCs w:val="18"/>
                <w:lang w:eastAsia="tr-TR"/>
              </w:rPr>
            </w:pPr>
            <w:r w:rsidRPr="009D7B75">
              <w:rPr>
                <w:b/>
                <w:bCs/>
                <w:sz w:val="18"/>
                <w:szCs w:val="18"/>
                <w:lang w:eastAsia="tr-TR"/>
              </w:rPr>
              <w:t>Brüt</w:t>
            </w:r>
          </w:p>
        </w:tc>
        <w:tc>
          <w:tcPr>
            <w:tcW w:w="1549" w:type="dxa"/>
            <w:tcBorders>
              <w:top w:val="nil"/>
              <w:left w:val="nil"/>
              <w:bottom w:val="single" w:sz="8" w:space="0" w:color="auto"/>
              <w:right w:val="nil"/>
            </w:tcBorders>
            <w:shd w:val="clear" w:color="auto" w:fill="auto"/>
            <w:vAlign w:val="center"/>
            <w:hideMark/>
          </w:tcPr>
          <w:p w14:paraId="5C00F5D5" w14:textId="77777777" w:rsidR="0025034A" w:rsidRPr="009D7B75" w:rsidRDefault="0025034A" w:rsidP="0025034A">
            <w:pPr>
              <w:jc w:val="right"/>
              <w:rPr>
                <w:b/>
                <w:bCs/>
                <w:sz w:val="18"/>
                <w:szCs w:val="18"/>
                <w:lang w:eastAsia="tr-TR"/>
              </w:rPr>
            </w:pPr>
            <w:r w:rsidRPr="009D7B75">
              <w:rPr>
                <w:b/>
                <w:bCs/>
                <w:sz w:val="18"/>
                <w:szCs w:val="18"/>
                <w:lang w:eastAsia="tr-TR"/>
              </w:rPr>
              <w:t>Net</w:t>
            </w:r>
          </w:p>
        </w:tc>
      </w:tr>
      <w:tr w:rsidR="0025034A" w:rsidRPr="009D7B75" w14:paraId="6FCF5D39" w14:textId="77777777" w:rsidTr="0025034A">
        <w:trPr>
          <w:divId w:val="163713134"/>
          <w:trHeight w:val="226"/>
        </w:trPr>
        <w:tc>
          <w:tcPr>
            <w:tcW w:w="3119" w:type="dxa"/>
            <w:tcBorders>
              <w:top w:val="nil"/>
              <w:left w:val="nil"/>
              <w:bottom w:val="nil"/>
              <w:right w:val="nil"/>
            </w:tcBorders>
            <w:shd w:val="clear" w:color="auto" w:fill="auto"/>
            <w:vAlign w:val="center"/>
            <w:hideMark/>
          </w:tcPr>
          <w:p w14:paraId="5BBF6972" w14:textId="77777777" w:rsidR="0025034A" w:rsidRPr="009D7B75" w:rsidRDefault="0025034A" w:rsidP="0025034A">
            <w:pPr>
              <w:jc w:val="both"/>
              <w:rPr>
                <w:sz w:val="18"/>
                <w:szCs w:val="18"/>
                <w:lang w:eastAsia="tr-TR"/>
              </w:rPr>
            </w:pPr>
            <w:r w:rsidRPr="009D7B75">
              <w:rPr>
                <w:sz w:val="18"/>
                <w:szCs w:val="18"/>
                <w:lang w:eastAsia="tr-TR"/>
              </w:rPr>
              <w:t>1 Yıldan Az</w:t>
            </w:r>
          </w:p>
        </w:tc>
        <w:tc>
          <w:tcPr>
            <w:tcW w:w="1548" w:type="dxa"/>
            <w:tcBorders>
              <w:top w:val="nil"/>
              <w:left w:val="nil"/>
              <w:bottom w:val="nil"/>
              <w:right w:val="nil"/>
            </w:tcBorders>
            <w:shd w:val="clear" w:color="auto" w:fill="auto"/>
            <w:vAlign w:val="center"/>
            <w:hideMark/>
          </w:tcPr>
          <w:p w14:paraId="593D276F" w14:textId="77777777" w:rsidR="0025034A" w:rsidRPr="009D7B75" w:rsidRDefault="0025034A" w:rsidP="0025034A">
            <w:pPr>
              <w:jc w:val="right"/>
              <w:rPr>
                <w:sz w:val="18"/>
                <w:szCs w:val="18"/>
                <w:lang w:eastAsia="tr-TR"/>
              </w:rPr>
            </w:pPr>
            <w:r w:rsidRPr="009D7B75">
              <w:rPr>
                <w:sz w:val="18"/>
                <w:szCs w:val="18"/>
                <w:lang w:eastAsia="tr-TR"/>
              </w:rPr>
              <w:t>1,227,784</w:t>
            </w:r>
          </w:p>
        </w:tc>
        <w:tc>
          <w:tcPr>
            <w:tcW w:w="1549" w:type="dxa"/>
            <w:tcBorders>
              <w:top w:val="nil"/>
              <w:left w:val="nil"/>
              <w:bottom w:val="nil"/>
              <w:right w:val="nil"/>
            </w:tcBorders>
            <w:shd w:val="clear" w:color="auto" w:fill="auto"/>
            <w:vAlign w:val="center"/>
            <w:hideMark/>
          </w:tcPr>
          <w:p w14:paraId="1A1EB22E" w14:textId="77777777" w:rsidR="0025034A" w:rsidRPr="009D7B75" w:rsidRDefault="0025034A" w:rsidP="0025034A">
            <w:pPr>
              <w:jc w:val="right"/>
              <w:rPr>
                <w:sz w:val="18"/>
                <w:szCs w:val="18"/>
                <w:lang w:eastAsia="tr-TR"/>
              </w:rPr>
            </w:pPr>
            <w:r w:rsidRPr="009D7B75">
              <w:rPr>
                <w:sz w:val="18"/>
                <w:szCs w:val="18"/>
                <w:lang w:eastAsia="tr-TR"/>
              </w:rPr>
              <w:t>886,869</w:t>
            </w:r>
          </w:p>
        </w:tc>
        <w:tc>
          <w:tcPr>
            <w:tcW w:w="1548" w:type="dxa"/>
            <w:tcBorders>
              <w:top w:val="nil"/>
              <w:left w:val="nil"/>
              <w:bottom w:val="nil"/>
              <w:right w:val="nil"/>
            </w:tcBorders>
            <w:shd w:val="clear" w:color="auto" w:fill="auto"/>
            <w:vAlign w:val="center"/>
            <w:hideMark/>
          </w:tcPr>
          <w:p w14:paraId="26A654EC" w14:textId="77777777" w:rsidR="0025034A" w:rsidRPr="009D7B75" w:rsidRDefault="0025034A" w:rsidP="0025034A">
            <w:pPr>
              <w:jc w:val="right"/>
              <w:rPr>
                <w:sz w:val="18"/>
                <w:szCs w:val="18"/>
                <w:lang w:eastAsia="tr-TR"/>
              </w:rPr>
            </w:pPr>
            <w:r w:rsidRPr="009D7B75">
              <w:rPr>
                <w:sz w:val="18"/>
                <w:szCs w:val="18"/>
                <w:lang w:eastAsia="tr-TR"/>
              </w:rPr>
              <w:t>1,674,227</w:t>
            </w:r>
          </w:p>
        </w:tc>
        <w:tc>
          <w:tcPr>
            <w:tcW w:w="1549" w:type="dxa"/>
            <w:tcBorders>
              <w:top w:val="nil"/>
              <w:left w:val="nil"/>
              <w:bottom w:val="nil"/>
              <w:right w:val="nil"/>
            </w:tcBorders>
            <w:shd w:val="clear" w:color="auto" w:fill="auto"/>
            <w:vAlign w:val="center"/>
            <w:hideMark/>
          </w:tcPr>
          <w:p w14:paraId="56149CC7" w14:textId="77777777" w:rsidR="0025034A" w:rsidRPr="009D7B75" w:rsidRDefault="0025034A" w:rsidP="0025034A">
            <w:pPr>
              <w:jc w:val="right"/>
              <w:rPr>
                <w:sz w:val="18"/>
                <w:szCs w:val="18"/>
                <w:lang w:eastAsia="tr-TR"/>
              </w:rPr>
            </w:pPr>
            <w:r w:rsidRPr="009D7B75">
              <w:rPr>
                <w:sz w:val="18"/>
                <w:szCs w:val="18"/>
                <w:lang w:eastAsia="tr-TR"/>
              </w:rPr>
              <w:t>1,307,276</w:t>
            </w:r>
          </w:p>
        </w:tc>
      </w:tr>
      <w:tr w:rsidR="0025034A" w:rsidRPr="009D7B75" w14:paraId="17324615" w14:textId="77777777" w:rsidTr="0025034A">
        <w:trPr>
          <w:divId w:val="163713134"/>
          <w:trHeight w:val="226"/>
        </w:trPr>
        <w:tc>
          <w:tcPr>
            <w:tcW w:w="3119" w:type="dxa"/>
            <w:tcBorders>
              <w:top w:val="nil"/>
              <w:left w:val="nil"/>
              <w:bottom w:val="nil"/>
              <w:right w:val="nil"/>
            </w:tcBorders>
            <w:shd w:val="clear" w:color="auto" w:fill="auto"/>
            <w:vAlign w:val="center"/>
            <w:hideMark/>
          </w:tcPr>
          <w:p w14:paraId="0138593C" w14:textId="77777777" w:rsidR="0025034A" w:rsidRPr="009D7B75" w:rsidRDefault="0025034A" w:rsidP="0025034A">
            <w:pPr>
              <w:jc w:val="both"/>
              <w:rPr>
                <w:sz w:val="18"/>
                <w:szCs w:val="18"/>
                <w:lang w:eastAsia="tr-TR"/>
              </w:rPr>
            </w:pPr>
            <w:r w:rsidRPr="009D7B75">
              <w:rPr>
                <w:sz w:val="18"/>
                <w:szCs w:val="18"/>
                <w:lang w:eastAsia="tr-TR"/>
              </w:rPr>
              <w:t>1-4 Yıl Arası</w:t>
            </w:r>
          </w:p>
        </w:tc>
        <w:tc>
          <w:tcPr>
            <w:tcW w:w="1548" w:type="dxa"/>
            <w:tcBorders>
              <w:top w:val="nil"/>
              <w:left w:val="nil"/>
              <w:bottom w:val="nil"/>
              <w:right w:val="nil"/>
            </w:tcBorders>
            <w:shd w:val="clear" w:color="auto" w:fill="auto"/>
            <w:vAlign w:val="center"/>
            <w:hideMark/>
          </w:tcPr>
          <w:p w14:paraId="69C3FA48" w14:textId="77777777" w:rsidR="0025034A" w:rsidRPr="009D7B75" w:rsidRDefault="0025034A" w:rsidP="0025034A">
            <w:pPr>
              <w:jc w:val="right"/>
              <w:rPr>
                <w:sz w:val="18"/>
                <w:szCs w:val="18"/>
                <w:lang w:eastAsia="tr-TR"/>
              </w:rPr>
            </w:pPr>
            <w:r w:rsidRPr="009D7B75">
              <w:rPr>
                <w:sz w:val="18"/>
                <w:szCs w:val="18"/>
                <w:lang w:eastAsia="tr-TR"/>
              </w:rPr>
              <w:t>1,572,914</w:t>
            </w:r>
          </w:p>
        </w:tc>
        <w:tc>
          <w:tcPr>
            <w:tcW w:w="1549" w:type="dxa"/>
            <w:tcBorders>
              <w:top w:val="nil"/>
              <w:left w:val="nil"/>
              <w:bottom w:val="nil"/>
              <w:right w:val="nil"/>
            </w:tcBorders>
            <w:shd w:val="clear" w:color="auto" w:fill="auto"/>
            <w:vAlign w:val="center"/>
            <w:hideMark/>
          </w:tcPr>
          <w:p w14:paraId="1E6591CC" w14:textId="77777777" w:rsidR="0025034A" w:rsidRPr="009D7B75" w:rsidRDefault="0025034A" w:rsidP="0025034A">
            <w:pPr>
              <w:jc w:val="right"/>
              <w:rPr>
                <w:sz w:val="18"/>
                <w:szCs w:val="18"/>
                <w:lang w:eastAsia="tr-TR"/>
              </w:rPr>
            </w:pPr>
            <w:r w:rsidRPr="009D7B75">
              <w:rPr>
                <w:sz w:val="18"/>
                <w:szCs w:val="18"/>
                <w:lang w:eastAsia="tr-TR"/>
              </w:rPr>
              <w:t>1,445,267</w:t>
            </w:r>
          </w:p>
        </w:tc>
        <w:tc>
          <w:tcPr>
            <w:tcW w:w="1548" w:type="dxa"/>
            <w:tcBorders>
              <w:top w:val="nil"/>
              <w:left w:val="nil"/>
              <w:bottom w:val="nil"/>
              <w:right w:val="nil"/>
            </w:tcBorders>
            <w:shd w:val="clear" w:color="auto" w:fill="auto"/>
            <w:vAlign w:val="center"/>
            <w:hideMark/>
          </w:tcPr>
          <w:p w14:paraId="399704CB" w14:textId="77777777" w:rsidR="0025034A" w:rsidRPr="009D7B75" w:rsidRDefault="0025034A" w:rsidP="0025034A">
            <w:pPr>
              <w:jc w:val="right"/>
              <w:rPr>
                <w:sz w:val="18"/>
                <w:szCs w:val="18"/>
                <w:lang w:eastAsia="tr-TR"/>
              </w:rPr>
            </w:pPr>
            <w:r w:rsidRPr="009D7B75">
              <w:rPr>
                <w:sz w:val="18"/>
                <w:szCs w:val="18"/>
                <w:lang w:eastAsia="tr-TR"/>
              </w:rPr>
              <w:t>910,320</w:t>
            </w:r>
          </w:p>
        </w:tc>
        <w:tc>
          <w:tcPr>
            <w:tcW w:w="1549" w:type="dxa"/>
            <w:tcBorders>
              <w:top w:val="nil"/>
              <w:left w:val="nil"/>
              <w:bottom w:val="nil"/>
              <w:right w:val="nil"/>
            </w:tcBorders>
            <w:shd w:val="clear" w:color="auto" w:fill="auto"/>
            <w:vAlign w:val="center"/>
            <w:hideMark/>
          </w:tcPr>
          <w:p w14:paraId="719FB6BC" w14:textId="77777777" w:rsidR="0025034A" w:rsidRPr="009D7B75" w:rsidRDefault="0025034A" w:rsidP="0025034A">
            <w:pPr>
              <w:jc w:val="right"/>
              <w:rPr>
                <w:sz w:val="18"/>
                <w:szCs w:val="18"/>
                <w:lang w:eastAsia="tr-TR"/>
              </w:rPr>
            </w:pPr>
            <w:r w:rsidRPr="009D7B75">
              <w:rPr>
                <w:sz w:val="18"/>
                <w:szCs w:val="18"/>
                <w:lang w:eastAsia="tr-TR"/>
              </w:rPr>
              <w:t>854,221</w:t>
            </w:r>
          </w:p>
        </w:tc>
      </w:tr>
      <w:tr w:rsidR="0025034A" w:rsidRPr="009D7B75" w14:paraId="2994A60A" w14:textId="77777777" w:rsidTr="0025034A">
        <w:trPr>
          <w:divId w:val="163713134"/>
          <w:trHeight w:val="241"/>
        </w:trPr>
        <w:tc>
          <w:tcPr>
            <w:tcW w:w="3119" w:type="dxa"/>
            <w:tcBorders>
              <w:top w:val="nil"/>
              <w:left w:val="nil"/>
              <w:bottom w:val="single" w:sz="8" w:space="0" w:color="auto"/>
              <w:right w:val="nil"/>
            </w:tcBorders>
            <w:shd w:val="clear" w:color="auto" w:fill="auto"/>
            <w:vAlign w:val="center"/>
            <w:hideMark/>
          </w:tcPr>
          <w:p w14:paraId="7EB749CC" w14:textId="77777777" w:rsidR="0025034A" w:rsidRPr="009D7B75" w:rsidRDefault="0025034A" w:rsidP="0025034A">
            <w:pPr>
              <w:jc w:val="both"/>
              <w:rPr>
                <w:sz w:val="18"/>
                <w:szCs w:val="18"/>
                <w:lang w:eastAsia="tr-TR"/>
              </w:rPr>
            </w:pPr>
            <w:r w:rsidRPr="009D7B75">
              <w:rPr>
                <w:sz w:val="18"/>
                <w:szCs w:val="18"/>
                <w:lang w:eastAsia="tr-TR"/>
              </w:rPr>
              <w:t>4 Yıldan Fazla</w:t>
            </w:r>
          </w:p>
        </w:tc>
        <w:tc>
          <w:tcPr>
            <w:tcW w:w="1548" w:type="dxa"/>
            <w:tcBorders>
              <w:top w:val="nil"/>
              <w:left w:val="nil"/>
              <w:bottom w:val="single" w:sz="8" w:space="0" w:color="auto"/>
              <w:right w:val="nil"/>
            </w:tcBorders>
            <w:shd w:val="clear" w:color="auto" w:fill="auto"/>
            <w:vAlign w:val="center"/>
            <w:hideMark/>
          </w:tcPr>
          <w:p w14:paraId="589723D3" w14:textId="77777777" w:rsidR="0025034A" w:rsidRPr="009D7B75" w:rsidRDefault="0025034A" w:rsidP="0025034A">
            <w:pPr>
              <w:jc w:val="right"/>
              <w:rPr>
                <w:sz w:val="18"/>
                <w:szCs w:val="18"/>
                <w:lang w:eastAsia="tr-TR"/>
              </w:rPr>
            </w:pPr>
            <w:r w:rsidRPr="009D7B75">
              <w:rPr>
                <w:sz w:val="18"/>
                <w:szCs w:val="18"/>
                <w:lang w:eastAsia="tr-TR"/>
              </w:rPr>
              <w:t>384,461</w:t>
            </w:r>
          </w:p>
        </w:tc>
        <w:tc>
          <w:tcPr>
            <w:tcW w:w="1549" w:type="dxa"/>
            <w:tcBorders>
              <w:top w:val="nil"/>
              <w:left w:val="nil"/>
              <w:bottom w:val="single" w:sz="8" w:space="0" w:color="auto"/>
              <w:right w:val="nil"/>
            </w:tcBorders>
            <w:shd w:val="clear" w:color="auto" w:fill="auto"/>
            <w:vAlign w:val="center"/>
            <w:hideMark/>
          </w:tcPr>
          <w:p w14:paraId="3946344A" w14:textId="77777777" w:rsidR="0025034A" w:rsidRPr="009D7B75" w:rsidRDefault="0025034A" w:rsidP="0025034A">
            <w:pPr>
              <w:jc w:val="right"/>
              <w:rPr>
                <w:sz w:val="18"/>
                <w:szCs w:val="18"/>
                <w:lang w:eastAsia="tr-TR"/>
              </w:rPr>
            </w:pPr>
            <w:r w:rsidRPr="009D7B75">
              <w:rPr>
                <w:sz w:val="18"/>
                <w:szCs w:val="18"/>
                <w:lang w:eastAsia="tr-TR"/>
              </w:rPr>
              <w:t>375,384</w:t>
            </w:r>
          </w:p>
        </w:tc>
        <w:tc>
          <w:tcPr>
            <w:tcW w:w="1548" w:type="dxa"/>
            <w:tcBorders>
              <w:top w:val="nil"/>
              <w:left w:val="nil"/>
              <w:bottom w:val="single" w:sz="8" w:space="0" w:color="auto"/>
              <w:right w:val="nil"/>
            </w:tcBorders>
            <w:shd w:val="clear" w:color="auto" w:fill="auto"/>
            <w:vAlign w:val="center"/>
            <w:hideMark/>
          </w:tcPr>
          <w:p w14:paraId="5550BE2B" w14:textId="77777777" w:rsidR="0025034A" w:rsidRPr="009D7B75" w:rsidRDefault="0025034A" w:rsidP="0025034A">
            <w:pPr>
              <w:jc w:val="right"/>
              <w:rPr>
                <w:sz w:val="18"/>
                <w:szCs w:val="18"/>
                <w:lang w:eastAsia="tr-TR"/>
              </w:rPr>
            </w:pPr>
            <w:r w:rsidRPr="009D7B75">
              <w:rPr>
                <w:sz w:val="18"/>
                <w:szCs w:val="18"/>
                <w:lang w:eastAsia="tr-TR"/>
              </w:rPr>
              <w:t>297,345</w:t>
            </w:r>
          </w:p>
        </w:tc>
        <w:tc>
          <w:tcPr>
            <w:tcW w:w="1549" w:type="dxa"/>
            <w:tcBorders>
              <w:top w:val="nil"/>
              <w:left w:val="nil"/>
              <w:bottom w:val="single" w:sz="8" w:space="0" w:color="auto"/>
              <w:right w:val="nil"/>
            </w:tcBorders>
            <w:shd w:val="clear" w:color="auto" w:fill="auto"/>
            <w:vAlign w:val="center"/>
            <w:hideMark/>
          </w:tcPr>
          <w:p w14:paraId="159C55CF" w14:textId="77777777" w:rsidR="0025034A" w:rsidRPr="009D7B75" w:rsidRDefault="0025034A" w:rsidP="0025034A">
            <w:pPr>
              <w:jc w:val="right"/>
              <w:rPr>
                <w:sz w:val="18"/>
                <w:szCs w:val="18"/>
                <w:lang w:eastAsia="tr-TR"/>
              </w:rPr>
            </w:pPr>
            <w:r w:rsidRPr="009D7B75">
              <w:rPr>
                <w:sz w:val="18"/>
                <w:szCs w:val="18"/>
                <w:lang w:eastAsia="tr-TR"/>
              </w:rPr>
              <w:t>289,202</w:t>
            </w:r>
          </w:p>
        </w:tc>
      </w:tr>
      <w:tr w:rsidR="0025034A" w:rsidRPr="009D7B75" w14:paraId="7F73739F" w14:textId="77777777" w:rsidTr="0025034A">
        <w:trPr>
          <w:divId w:val="163713134"/>
          <w:trHeight w:val="241"/>
        </w:trPr>
        <w:tc>
          <w:tcPr>
            <w:tcW w:w="3119" w:type="dxa"/>
            <w:tcBorders>
              <w:top w:val="nil"/>
              <w:left w:val="nil"/>
              <w:bottom w:val="double" w:sz="6" w:space="0" w:color="auto"/>
              <w:right w:val="nil"/>
            </w:tcBorders>
            <w:shd w:val="clear" w:color="auto" w:fill="auto"/>
            <w:vAlign w:val="center"/>
            <w:hideMark/>
          </w:tcPr>
          <w:p w14:paraId="46B29E2E" w14:textId="77777777" w:rsidR="0025034A" w:rsidRPr="009D7B75" w:rsidRDefault="0025034A" w:rsidP="0025034A">
            <w:pPr>
              <w:jc w:val="both"/>
              <w:rPr>
                <w:b/>
                <w:bCs/>
                <w:sz w:val="18"/>
                <w:szCs w:val="18"/>
                <w:lang w:eastAsia="tr-TR"/>
              </w:rPr>
            </w:pPr>
            <w:r w:rsidRPr="009D7B75">
              <w:rPr>
                <w:b/>
                <w:bCs/>
                <w:sz w:val="18"/>
                <w:szCs w:val="18"/>
                <w:lang w:eastAsia="tr-TR"/>
              </w:rPr>
              <w:t>Toplam</w:t>
            </w:r>
          </w:p>
        </w:tc>
        <w:tc>
          <w:tcPr>
            <w:tcW w:w="1548" w:type="dxa"/>
            <w:tcBorders>
              <w:top w:val="nil"/>
              <w:left w:val="nil"/>
              <w:bottom w:val="double" w:sz="6" w:space="0" w:color="auto"/>
              <w:right w:val="nil"/>
            </w:tcBorders>
            <w:shd w:val="clear" w:color="auto" w:fill="auto"/>
            <w:vAlign w:val="center"/>
            <w:hideMark/>
          </w:tcPr>
          <w:p w14:paraId="4D6B2EAA" w14:textId="77777777" w:rsidR="0025034A" w:rsidRPr="009D7B75" w:rsidRDefault="0025034A" w:rsidP="0025034A">
            <w:pPr>
              <w:jc w:val="right"/>
              <w:rPr>
                <w:b/>
                <w:bCs/>
                <w:sz w:val="18"/>
                <w:szCs w:val="18"/>
                <w:lang w:eastAsia="tr-TR"/>
              </w:rPr>
            </w:pPr>
            <w:r w:rsidRPr="009D7B75">
              <w:rPr>
                <w:b/>
                <w:bCs/>
                <w:sz w:val="18"/>
                <w:szCs w:val="18"/>
                <w:lang w:eastAsia="tr-TR"/>
              </w:rPr>
              <w:t>3,185,159</w:t>
            </w:r>
          </w:p>
        </w:tc>
        <w:tc>
          <w:tcPr>
            <w:tcW w:w="1549" w:type="dxa"/>
            <w:tcBorders>
              <w:top w:val="nil"/>
              <w:left w:val="nil"/>
              <w:bottom w:val="double" w:sz="6" w:space="0" w:color="auto"/>
              <w:right w:val="nil"/>
            </w:tcBorders>
            <w:shd w:val="clear" w:color="auto" w:fill="auto"/>
            <w:vAlign w:val="center"/>
            <w:hideMark/>
          </w:tcPr>
          <w:p w14:paraId="23EA1570" w14:textId="77777777" w:rsidR="0025034A" w:rsidRPr="009D7B75" w:rsidRDefault="0025034A" w:rsidP="0025034A">
            <w:pPr>
              <w:jc w:val="right"/>
              <w:rPr>
                <w:b/>
                <w:bCs/>
                <w:sz w:val="18"/>
                <w:szCs w:val="18"/>
                <w:lang w:eastAsia="tr-TR"/>
              </w:rPr>
            </w:pPr>
            <w:r w:rsidRPr="009D7B75">
              <w:rPr>
                <w:b/>
                <w:bCs/>
                <w:sz w:val="18"/>
                <w:szCs w:val="18"/>
                <w:lang w:eastAsia="tr-TR"/>
              </w:rPr>
              <w:t>2,707,520</w:t>
            </w:r>
          </w:p>
        </w:tc>
        <w:tc>
          <w:tcPr>
            <w:tcW w:w="1548" w:type="dxa"/>
            <w:tcBorders>
              <w:top w:val="nil"/>
              <w:left w:val="nil"/>
              <w:bottom w:val="double" w:sz="6" w:space="0" w:color="auto"/>
              <w:right w:val="nil"/>
            </w:tcBorders>
            <w:shd w:val="clear" w:color="auto" w:fill="auto"/>
            <w:vAlign w:val="center"/>
            <w:hideMark/>
          </w:tcPr>
          <w:p w14:paraId="66452FD2" w14:textId="77777777" w:rsidR="0025034A" w:rsidRPr="009D7B75" w:rsidRDefault="0025034A" w:rsidP="0025034A">
            <w:pPr>
              <w:jc w:val="right"/>
              <w:rPr>
                <w:b/>
                <w:bCs/>
                <w:sz w:val="18"/>
                <w:szCs w:val="18"/>
                <w:lang w:eastAsia="tr-TR"/>
              </w:rPr>
            </w:pPr>
            <w:r w:rsidRPr="009D7B75">
              <w:rPr>
                <w:b/>
                <w:bCs/>
                <w:sz w:val="18"/>
                <w:szCs w:val="18"/>
                <w:lang w:eastAsia="tr-TR"/>
              </w:rPr>
              <w:t>2,881,892</w:t>
            </w:r>
          </w:p>
        </w:tc>
        <w:tc>
          <w:tcPr>
            <w:tcW w:w="1549" w:type="dxa"/>
            <w:tcBorders>
              <w:top w:val="nil"/>
              <w:left w:val="nil"/>
              <w:bottom w:val="double" w:sz="6" w:space="0" w:color="auto"/>
              <w:right w:val="nil"/>
            </w:tcBorders>
            <w:shd w:val="clear" w:color="auto" w:fill="auto"/>
            <w:vAlign w:val="center"/>
            <w:hideMark/>
          </w:tcPr>
          <w:p w14:paraId="074865BB" w14:textId="77777777" w:rsidR="0025034A" w:rsidRPr="009D7B75" w:rsidRDefault="0025034A" w:rsidP="0025034A">
            <w:pPr>
              <w:jc w:val="right"/>
              <w:rPr>
                <w:b/>
                <w:bCs/>
                <w:sz w:val="18"/>
                <w:szCs w:val="18"/>
                <w:lang w:eastAsia="tr-TR"/>
              </w:rPr>
            </w:pPr>
            <w:r w:rsidRPr="009D7B75">
              <w:rPr>
                <w:b/>
                <w:bCs/>
                <w:sz w:val="18"/>
                <w:szCs w:val="18"/>
                <w:lang w:eastAsia="tr-TR"/>
              </w:rPr>
              <w:t>2,450,699</w:t>
            </w:r>
          </w:p>
        </w:tc>
      </w:tr>
    </w:tbl>
    <w:p w14:paraId="3E8B0EEF" w14:textId="68703BEE" w:rsidR="003F30A2" w:rsidRPr="009D7B75" w:rsidRDefault="003F30A2" w:rsidP="00392C77">
      <w:pPr>
        <w:tabs>
          <w:tab w:val="left" w:pos="567"/>
        </w:tabs>
        <w:autoSpaceDE w:val="0"/>
        <w:autoSpaceDN w:val="0"/>
        <w:adjustRightInd w:val="0"/>
        <w:rPr>
          <w:sz w:val="8"/>
          <w:szCs w:val="16"/>
        </w:rPr>
      </w:pPr>
    </w:p>
    <w:p w14:paraId="77C8B8F1" w14:textId="77777777" w:rsidR="000034F7" w:rsidRPr="009D7B75" w:rsidRDefault="000034F7" w:rsidP="00A023D6">
      <w:pPr>
        <w:tabs>
          <w:tab w:val="left" w:pos="709"/>
        </w:tabs>
        <w:autoSpaceDE w:val="0"/>
        <w:autoSpaceDN w:val="0"/>
        <w:adjustRightInd w:val="0"/>
        <w:spacing w:line="230" w:lineRule="auto"/>
        <w:ind w:hanging="567"/>
        <w:rPr>
          <w:b/>
        </w:rPr>
      </w:pPr>
    </w:p>
    <w:p w14:paraId="4B32B9B0" w14:textId="39D2259D" w:rsidR="000316E9" w:rsidRPr="009D7B75" w:rsidRDefault="00C1120C" w:rsidP="00A023D6">
      <w:pPr>
        <w:tabs>
          <w:tab w:val="left" w:pos="709"/>
        </w:tabs>
        <w:autoSpaceDE w:val="0"/>
        <w:autoSpaceDN w:val="0"/>
        <w:adjustRightInd w:val="0"/>
        <w:spacing w:line="230" w:lineRule="auto"/>
        <w:ind w:hanging="567"/>
      </w:pPr>
      <w:r w:rsidRPr="009D7B75">
        <w:rPr>
          <w:b/>
        </w:rPr>
        <w:t>1.10.2</w:t>
      </w:r>
      <w:r w:rsidRPr="009D7B75">
        <w:tab/>
        <w:t>Finansal kiralamaya yapılan net yatırımlara ilişkin bilgiler:</w:t>
      </w:r>
    </w:p>
    <w:p w14:paraId="5F8DD3C0" w14:textId="2700E57A" w:rsidR="0025034A" w:rsidRPr="009D7B75" w:rsidRDefault="0025034A" w:rsidP="00A023D6">
      <w:pPr>
        <w:pStyle w:val="BodyTextIndent"/>
        <w:spacing w:line="230" w:lineRule="auto"/>
        <w:ind w:left="1080"/>
        <w:jc w:val="left"/>
        <w:rPr>
          <w:lang w:eastAsia="tr-TR"/>
        </w:rPr>
      </w:pPr>
    </w:p>
    <w:tbl>
      <w:tblPr>
        <w:tblW w:w="9327" w:type="dxa"/>
        <w:tblCellMar>
          <w:left w:w="70" w:type="dxa"/>
          <w:right w:w="70" w:type="dxa"/>
        </w:tblCellMar>
        <w:tblLook w:val="04A0" w:firstRow="1" w:lastRow="0" w:firstColumn="1" w:lastColumn="0" w:noHBand="0" w:noVBand="1"/>
      </w:tblPr>
      <w:tblGrid>
        <w:gridCol w:w="4681"/>
        <w:gridCol w:w="2323"/>
        <w:gridCol w:w="2323"/>
      </w:tblGrid>
      <w:tr w:rsidR="0025034A" w:rsidRPr="009D7B75" w14:paraId="38E6CC2F" w14:textId="77777777" w:rsidTr="0025034A">
        <w:trPr>
          <w:divId w:val="1803503437"/>
          <w:trHeight w:val="224"/>
        </w:trPr>
        <w:tc>
          <w:tcPr>
            <w:tcW w:w="4681" w:type="dxa"/>
            <w:tcBorders>
              <w:top w:val="double" w:sz="6" w:space="0" w:color="auto"/>
              <w:left w:val="nil"/>
              <w:bottom w:val="single" w:sz="8" w:space="0" w:color="auto"/>
              <w:right w:val="nil"/>
            </w:tcBorders>
            <w:shd w:val="clear" w:color="auto" w:fill="auto"/>
            <w:vAlign w:val="center"/>
            <w:hideMark/>
          </w:tcPr>
          <w:p w14:paraId="659F6BB4" w14:textId="4B92F355" w:rsidR="0025034A" w:rsidRPr="009D7B75" w:rsidRDefault="0025034A" w:rsidP="0025034A">
            <w:pPr>
              <w:jc w:val="center"/>
              <w:rPr>
                <w:sz w:val="18"/>
                <w:szCs w:val="18"/>
                <w:lang w:eastAsia="tr-TR"/>
              </w:rPr>
            </w:pPr>
            <w:r w:rsidRPr="009D7B75">
              <w:rPr>
                <w:sz w:val="18"/>
                <w:szCs w:val="18"/>
                <w:lang w:eastAsia="tr-TR"/>
              </w:rPr>
              <w:t> </w:t>
            </w:r>
          </w:p>
        </w:tc>
        <w:tc>
          <w:tcPr>
            <w:tcW w:w="2323" w:type="dxa"/>
            <w:tcBorders>
              <w:top w:val="double" w:sz="6" w:space="0" w:color="auto"/>
              <w:left w:val="nil"/>
              <w:bottom w:val="single" w:sz="8" w:space="0" w:color="auto"/>
              <w:right w:val="nil"/>
            </w:tcBorders>
            <w:shd w:val="clear" w:color="auto" w:fill="auto"/>
            <w:vAlign w:val="center"/>
            <w:hideMark/>
          </w:tcPr>
          <w:p w14:paraId="2FF3B65A"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2323" w:type="dxa"/>
            <w:tcBorders>
              <w:top w:val="double" w:sz="6" w:space="0" w:color="auto"/>
              <w:left w:val="nil"/>
              <w:bottom w:val="single" w:sz="8" w:space="0" w:color="auto"/>
              <w:right w:val="nil"/>
            </w:tcBorders>
            <w:shd w:val="clear" w:color="auto" w:fill="auto"/>
            <w:vAlign w:val="center"/>
            <w:hideMark/>
          </w:tcPr>
          <w:p w14:paraId="33A76BFE"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698BA880" w14:textId="77777777" w:rsidTr="0025034A">
        <w:trPr>
          <w:divId w:val="1803503437"/>
          <w:trHeight w:val="211"/>
        </w:trPr>
        <w:tc>
          <w:tcPr>
            <w:tcW w:w="4681" w:type="dxa"/>
            <w:tcBorders>
              <w:top w:val="nil"/>
              <w:left w:val="nil"/>
              <w:bottom w:val="nil"/>
              <w:right w:val="nil"/>
            </w:tcBorders>
            <w:shd w:val="clear" w:color="auto" w:fill="auto"/>
            <w:vAlign w:val="center"/>
            <w:hideMark/>
          </w:tcPr>
          <w:p w14:paraId="093409E9" w14:textId="77777777" w:rsidR="0025034A" w:rsidRPr="009D7B75" w:rsidRDefault="0025034A" w:rsidP="0025034A">
            <w:pPr>
              <w:jc w:val="both"/>
              <w:rPr>
                <w:sz w:val="18"/>
                <w:szCs w:val="18"/>
                <w:lang w:eastAsia="tr-TR"/>
              </w:rPr>
            </w:pPr>
            <w:r w:rsidRPr="009D7B75">
              <w:rPr>
                <w:sz w:val="18"/>
                <w:szCs w:val="18"/>
                <w:lang w:eastAsia="tr-TR"/>
              </w:rPr>
              <w:t>Brüt Finansal Kiralama Yatırımı</w:t>
            </w:r>
          </w:p>
        </w:tc>
        <w:tc>
          <w:tcPr>
            <w:tcW w:w="2323" w:type="dxa"/>
            <w:tcBorders>
              <w:top w:val="nil"/>
              <w:left w:val="nil"/>
              <w:bottom w:val="nil"/>
              <w:right w:val="nil"/>
            </w:tcBorders>
            <w:shd w:val="clear" w:color="auto" w:fill="auto"/>
            <w:vAlign w:val="center"/>
            <w:hideMark/>
          </w:tcPr>
          <w:p w14:paraId="2C6CD329" w14:textId="77777777" w:rsidR="0025034A" w:rsidRPr="009D7B75" w:rsidRDefault="0025034A" w:rsidP="0025034A">
            <w:pPr>
              <w:jc w:val="right"/>
              <w:rPr>
                <w:sz w:val="18"/>
                <w:szCs w:val="18"/>
                <w:lang w:eastAsia="tr-TR"/>
              </w:rPr>
            </w:pPr>
            <w:r w:rsidRPr="009D7B75">
              <w:rPr>
                <w:sz w:val="18"/>
                <w:szCs w:val="18"/>
                <w:lang w:eastAsia="tr-TR"/>
              </w:rPr>
              <w:t>3,185,159</w:t>
            </w:r>
          </w:p>
        </w:tc>
        <w:tc>
          <w:tcPr>
            <w:tcW w:w="2323" w:type="dxa"/>
            <w:tcBorders>
              <w:top w:val="nil"/>
              <w:left w:val="nil"/>
              <w:bottom w:val="nil"/>
              <w:right w:val="nil"/>
            </w:tcBorders>
            <w:shd w:val="clear" w:color="auto" w:fill="auto"/>
            <w:vAlign w:val="center"/>
            <w:hideMark/>
          </w:tcPr>
          <w:p w14:paraId="65EDA97A" w14:textId="77777777" w:rsidR="0025034A" w:rsidRPr="009D7B75" w:rsidRDefault="0025034A" w:rsidP="0025034A">
            <w:pPr>
              <w:jc w:val="right"/>
              <w:rPr>
                <w:sz w:val="18"/>
                <w:szCs w:val="18"/>
                <w:lang w:eastAsia="tr-TR"/>
              </w:rPr>
            </w:pPr>
            <w:r w:rsidRPr="009D7B75">
              <w:rPr>
                <w:sz w:val="18"/>
                <w:szCs w:val="18"/>
                <w:lang w:eastAsia="tr-TR"/>
              </w:rPr>
              <w:t>2,881,892</w:t>
            </w:r>
          </w:p>
        </w:tc>
      </w:tr>
      <w:tr w:rsidR="0025034A" w:rsidRPr="009D7B75" w14:paraId="45D58560" w14:textId="77777777" w:rsidTr="0025034A">
        <w:trPr>
          <w:divId w:val="1803503437"/>
          <w:trHeight w:val="211"/>
        </w:trPr>
        <w:tc>
          <w:tcPr>
            <w:tcW w:w="4681" w:type="dxa"/>
            <w:tcBorders>
              <w:top w:val="nil"/>
              <w:left w:val="nil"/>
              <w:bottom w:val="nil"/>
              <w:right w:val="nil"/>
            </w:tcBorders>
            <w:shd w:val="clear" w:color="auto" w:fill="auto"/>
            <w:vAlign w:val="center"/>
            <w:hideMark/>
          </w:tcPr>
          <w:p w14:paraId="2DCC2805" w14:textId="77777777" w:rsidR="0025034A" w:rsidRPr="009D7B75" w:rsidRDefault="0025034A" w:rsidP="0025034A">
            <w:pPr>
              <w:jc w:val="both"/>
              <w:rPr>
                <w:sz w:val="18"/>
                <w:szCs w:val="18"/>
                <w:lang w:eastAsia="tr-TR"/>
              </w:rPr>
            </w:pPr>
            <w:r w:rsidRPr="009D7B75">
              <w:rPr>
                <w:sz w:val="18"/>
                <w:szCs w:val="18"/>
                <w:lang w:eastAsia="tr-TR"/>
              </w:rPr>
              <w:t>Finansal Kiralamadan Kazanılmamış Finansal Gelirler (-)</w:t>
            </w:r>
          </w:p>
        </w:tc>
        <w:tc>
          <w:tcPr>
            <w:tcW w:w="2323" w:type="dxa"/>
            <w:tcBorders>
              <w:top w:val="nil"/>
              <w:left w:val="nil"/>
              <w:bottom w:val="nil"/>
              <w:right w:val="nil"/>
            </w:tcBorders>
            <w:shd w:val="clear" w:color="auto" w:fill="auto"/>
            <w:vAlign w:val="center"/>
            <w:hideMark/>
          </w:tcPr>
          <w:p w14:paraId="0C28026A" w14:textId="77777777" w:rsidR="0025034A" w:rsidRPr="009D7B75" w:rsidRDefault="0025034A" w:rsidP="0025034A">
            <w:pPr>
              <w:jc w:val="right"/>
              <w:rPr>
                <w:sz w:val="18"/>
                <w:szCs w:val="18"/>
                <w:lang w:eastAsia="tr-TR"/>
              </w:rPr>
            </w:pPr>
            <w:r w:rsidRPr="009D7B75">
              <w:rPr>
                <w:sz w:val="18"/>
                <w:szCs w:val="18"/>
                <w:lang w:eastAsia="tr-TR"/>
              </w:rPr>
              <w:t>(477,639)</w:t>
            </w:r>
          </w:p>
        </w:tc>
        <w:tc>
          <w:tcPr>
            <w:tcW w:w="2323" w:type="dxa"/>
            <w:tcBorders>
              <w:top w:val="nil"/>
              <w:left w:val="nil"/>
              <w:bottom w:val="nil"/>
              <w:right w:val="nil"/>
            </w:tcBorders>
            <w:shd w:val="clear" w:color="auto" w:fill="auto"/>
            <w:vAlign w:val="center"/>
            <w:hideMark/>
          </w:tcPr>
          <w:p w14:paraId="75F151A1" w14:textId="77777777" w:rsidR="0025034A" w:rsidRPr="009D7B75" w:rsidRDefault="0025034A" w:rsidP="0025034A">
            <w:pPr>
              <w:jc w:val="right"/>
              <w:rPr>
                <w:sz w:val="18"/>
                <w:szCs w:val="18"/>
                <w:lang w:eastAsia="tr-TR"/>
              </w:rPr>
            </w:pPr>
            <w:r w:rsidRPr="009D7B75">
              <w:rPr>
                <w:sz w:val="18"/>
                <w:szCs w:val="18"/>
                <w:lang w:eastAsia="tr-TR"/>
              </w:rPr>
              <w:t>(431,193)</w:t>
            </w:r>
          </w:p>
        </w:tc>
      </w:tr>
      <w:tr w:rsidR="0025034A" w:rsidRPr="009D7B75" w14:paraId="5691D13E" w14:textId="77777777" w:rsidTr="0025034A">
        <w:trPr>
          <w:divId w:val="1803503437"/>
          <w:trHeight w:val="211"/>
        </w:trPr>
        <w:tc>
          <w:tcPr>
            <w:tcW w:w="4681" w:type="dxa"/>
            <w:tcBorders>
              <w:top w:val="nil"/>
              <w:left w:val="nil"/>
              <w:bottom w:val="nil"/>
              <w:right w:val="nil"/>
            </w:tcBorders>
            <w:shd w:val="clear" w:color="auto" w:fill="auto"/>
            <w:vAlign w:val="center"/>
            <w:hideMark/>
          </w:tcPr>
          <w:p w14:paraId="2B6A7F54" w14:textId="77777777" w:rsidR="0025034A" w:rsidRPr="009D7B75" w:rsidRDefault="0025034A" w:rsidP="0025034A">
            <w:pPr>
              <w:jc w:val="both"/>
              <w:rPr>
                <w:sz w:val="18"/>
                <w:szCs w:val="18"/>
                <w:lang w:eastAsia="tr-TR"/>
              </w:rPr>
            </w:pPr>
            <w:r w:rsidRPr="009D7B75">
              <w:rPr>
                <w:sz w:val="18"/>
                <w:szCs w:val="18"/>
                <w:lang w:eastAsia="tr-TR"/>
              </w:rPr>
              <w:t xml:space="preserve">İptal Edilen Kiralama Tutarları (-) </w:t>
            </w:r>
          </w:p>
        </w:tc>
        <w:tc>
          <w:tcPr>
            <w:tcW w:w="2323" w:type="dxa"/>
            <w:tcBorders>
              <w:top w:val="nil"/>
              <w:left w:val="nil"/>
              <w:bottom w:val="nil"/>
              <w:right w:val="nil"/>
            </w:tcBorders>
            <w:shd w:val="clear" w:color="auto" w:fill="auto"/>
            <w:vAlign w:val="center"/>
            <w:hideMark/>
          </w:tcPr>
          <w:p w14:paraId="2FA38FFC" w14:textId="77777777" w:rsidR="0025034A" w:rsidRPr="009D7B75" w:rsidRDefault="0025034A" w:rsidP="0025034A">
            <w:pPr>
              <w:jc w:val="right"/>
              <w:rPr>
                <w:sz w:val="18"/>
                <w:szCs w:val="18"/>
                <w:lang w:eastAsia="tr-TR"/>
              </w:rPr>
            </w:pPr>
            <w:r w:rsidRPr="009D7B75">
              <w:rPr>
                <w:sz w:val="18"/>
                <w:szCs w:val="18"/>
                <w:lang w:eastAsia="tr-TR"/>
              </w:rPr>
              <w:t>-</w:t>
            </w:r>
          </w:p>
        </w:tc>
        <w:tc>
          <w:tcPr>
            <w:tcW w:w="2323" w:type="dxa"/>
            <w:tcBorders>
              <w:top w:val="nil"/>
              <w:left w:val="nil"/>
              <w:bottom w:val="nil"/>
              <w:right w:val="nil"/>
            </w:tcBorders>
            <w:shd w:val="clear" w:color="auto" w:fill="auto"/>
            <w:vAlign w:val="center"/>
            <w:hideMark/>
          </w:tcPr>
          <w:p w14:paraId="30D7818D"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2A27952F" w14:textId="77777777" w:rsidTr="0025034A">
        <w:trPr>
          <w:divId w:val="1803503437"/>
          <w:trHeight w:val="211"/>
        </w:trPr>
        <w:tc>
          <w:tcPr>
            <w:tcW w:w="4681" w:type="dxa"/>
            <w:tcBorders>
              <w:top w:val="single" w:sz="8" w:space="0" w:color="auto"/>
              <w:left w:val="nil"/>
              <w:bottom w:val="double" w:sz="6" w:space="0" w:color="auto"/>
              <w:right w:val="nil"/>
            </w:tcBorders>
            <w:shd w:val="clear" w:color="auto" w:fill="auto"/>
            <w:vAlign w:val="center"/>
            <w:hideMark/>
          </w:tcPr>
          <w:p w14:paraId="33151B41" w14:textId="77777777" w:rsidR="0025034A" w:rsidRPr="009D7B75" w:rsidRDefault="0025034A" w:rsidP="0025034A">
            <w:pPr>
              <w:jc w:val="both"/>
              <w:rPr>
                <w:b/>
                <w:bCs/>
                <w:sz w:val="18"/>
                <w:szCs w:val="18"/>
                <w:lang w:eastAsia="tr-TR"/>
              </w:rPr>
            </w:pPr>
            <w:r w:rsidRPr="009D7B75">
              <w:rPr>
                <w:b/>
                <w:bCs/>
                <w:sz w:val="18"/>
                <w:szCs w:val="18"/>
                <w:lang w:eastAsia="tr-TR"/>
              </w:rPr>
              <w:t>Net Finansal Kiralama Alacağı</w:t>
            </w:r>
          </w:p>
        </w:tc>
        <w:tc>
          <w:tcPr>
            <w:tcW w:w="2323" w:type="dxa"/>
            <w:tcBorders>
              <w:top w:val="single" w:sz="8" w:space="0" w:color="auto"/>
              <w:left w:val="nil"/>
              <w:bottom w:val="double" w:sz="6" w:space="0" w:color="auto"/>
              <w:right w:val="nil"/>
            </w:tcBorders>
            <w:shd w:val="clear" w:color="auto" w:fill="auto"/>
            <w:vAlign w:val="center"/>
            <w:hideMark/>
          </w:tcPr>
          <w:p w14:paraId="4BC35D63" w14:textId="77777777" w:rsidR="0025034A" w:rsidRPr="009D7B75" w:rsidRDefault="0025034A" w:rsidP="0025034A">
            <w:pPr>
              <w:jc w:val="right"/>
              <w:rPr>
                <w:b/>
                <w:bCs/>
                <w:sz w:val="18"/>
                <w:szCs w:val="18"/>
                <w:lang w:eastAsia="tr-TR"/>
              </w:rPr>
            </w:pPr>
            <w:r w:rsidRPr="009D7B75">
              <w:rPr>
                <w:b/>
                <w:bCs/>
                <w:sz w:val="18"/>
                <w:szCs w:val="18"/>
                <w:lang w:eastAsia="tr-TR"/>
              </w:rPr>
              <w:t>2,707,520</w:t>
            </w:r>
          </w:p>
        </w:tc>
        <w:tc>
          <w:tcPr>
            <w:tcW w:w="2323" w:type="dxa"/>
            <w:tcBorders>
              <w:top w:val="single" w:sz="8" w:space="0" w:color="auto"/>
              <w:left w:val="nil"/>
              <w:bottom w:val="double" w:sz="6" w:space="0" w:color="auto"/>
              <w:right w:val="nil"/>
            </w:tcBorders>
            <w:shd w:val="clear" w:color="auto" w:fill="auto"/>
            <w:vAlign w:val="center"/>
            <w:hideMark/>
          </w:tcPr>
          <w:p w14:paraId="20E27177" w14:textId="77777777" w:rsidR="0025034A" w:rsidRPr="009D7B75" w:rsidRDefault="0025034A" w:rsidP="0025034A">
            <w:pPr>
              <w:jc w:val="right"/>
              <w:rPr>
                <w:b/>
                <w:bCs/>
                <w:sz w:val="18"/>
                <w:szCs w:val="18"/>
                <w:lang w:eastAsia="tr-TR"/>
              </w:rPr>
            </w:pPr>
            <w:r w:rsidRPr="009D7B75">
              <w:rPr>
                <w:b/>
                <w:bCs/>
                <w:sz w:val="18"/>
                <w:szCs w:val="18"/>
                <w:lang w:eastAsia="tr-TR"/>
              </w:rPr>
              <w:t>2,450,699</w:t>
            </w:r>
          </w:p>
        </w:tc>
      </w:tr>
    </w:tbl>
    <w:p w14:paraId="11E8C317" w14:textId="72C5BD6D" w:rsidR="003F30A2" w:rsidRPr="009D7B75" w:rsidRDefault="003F30A2" w:rsidP="00A023D6">
      <w:pPr>
        <w:pStyle w:val="BodyTextIndent"/>
        <w:spacing w:line="230" w:lineRule="auto"/>
        <w:ind w:left="1080"/>
        <w:jc w:val="left"/>
        <w:rPr>
          <w:sz w:val="12"/>
          <w:szCs w:val="12"/>
        </w:rPr>
      </w:pPr>
    </w:p>
    <w:p w14:paraId="3E7E4BBC" w14:textId="77777777" w:rsidR="009070C0" w:rsidRPr="009D7B75" w:rsidRDefault="009070C0" w:rsidP="00A023D6">
      <w:pPr>
        <w:autoSpaceDE w:val="0"/>
        <w:autoSpaceDN w:val="0"/>
        <w:adjustRightInd w:val="0"/>
        <w:spacing w:line="230" w:lineRule="auto"/>
        <w:ind w:hanging="567"/>
        <w:rPr>
          <w:b/>
        </w:rPr>
      </w:pPr>
    </w:p>
    <w:p w14:paraId="708D5F0D" w14:textId="41FDBE67" w:rsidR="006B4EDA" w:rsidRPr="009D7B75" w:rsidRDefault="000C6E76" w:rsidP="00A023D6">
      <w:pPr>
        <w:autoSpaceDE w:val="0"/>
        <w:autoSpaceDN w:val="0"/>
        <w:adjustRightInd w:val="0"/>
        <w:spacing w:line="230" w:lineRule="auto"/>
        <w:ind w:hanging="567"/>
      </w:pPr>
      <w:r w:rsidRPr="009D7B75">
        <w:rPr>
          <w:b/>
        </w:rPr>
        <w:t>1.10.3</w:t>
      </w:r>
      <w:r w:rsidRPr="009D7B75">
        <w:rPr>
          <w:b/>
        </w:rPr>
        <w:tab/>
      </w:r>
      <w:r w:rsidR="00E253C8" w:rsidRPr="009D7B75">
        <w:t>Yapılan finansal kiralama sözleşmeleri ile ilgili genel açıklamalar:</w:t>
      </w:r>
    </w:p>
    <w:p w14:paraId="7A846669" w14:textId="77777777" w:rsidR="008D19CD" w:rsidRPr="009D7B75" w:rsidRDefault="008D19CD" w:rsidP="00A023D6">
      <w:pPr>
        <w:pStyle w:val="BodyTextIndent"/>
        <w:spacing w:line="230" w:lineRule="auto"/>
        <w:ind w:left="0" w:firstLine="0"/>
        <w:rPr>
          <w:sz w:val="10"/>
          <w:szCs w:val="10"/>
          <w:lang w:eastAsia="en-US"/>
        </w:rPr>
      </w:pPr>
    </w:p>
    <w:p w14:paraId="4459D18A" w14:textId="662424BF" w:rsidR="006B4EDA" w:rsidRPr="009D7B75" w:rsidRDefault="00FB4D8F" w:rsidP="00243F1B">
      <w:pPr>
        <w:pStyle w:val="BodyTextIndent"/>
        <w:spacing w:line="230" w:lineRule="auto"/>
        <w:ind w:left="0" w:firstLine="0"/>
        <w:rPr>
          <w:spacing w:val="-6"/>
        </w:rPr>
      </w:pPr>
      <w:r w:rsidRPr="009D7B75">
        <w:rPr>
          <w:bCs/>
          <w:lang w:eastAsia="en-US"/>
        </w:rPr>
        <w:t xml:space="preserve">Ana Ortaklık Banka, </w:t>
      </w:r>
      <w:r w:rsidR="00243F1B" w:rsidRPr="009D7B75">
        <w:rPr>
          <w:spacing w:val="-6"/>
        </w:rPr>
        <w:t xml:space="preserve">finansal kiralama sözleşmelerindeki kira taksitlerini ilgili yasal mevzuata uygun olarak belirlemekte, sözleşmenin yapıldığı müşterilerin talepleri üzerine ödeme vadeleri ve tutarları ek mukavelelerle yenilenebilmektedir. Banka, yapılan sözleşmelerde müşteriye kiralama konusu menkulü satın alma opsiyonu tanımaktadır. Yükümlülüklerini yerine getirmeyen müşterilere, Finansal Kiralama Kanunu uyarınca 60 gün içinde borcunu ödenmesi aksi takdirde sözleşmenin feshedileceği yönünde ihtar çekilmekte, bu süre zarfında kira taksitlerinin ödenmemesi halinde, sözleşmenin feshi için gerekli hukuki yollara başvurulmaktadır. Bilançoda donuk alacaklar içerisinde izlenen hareketsiz hale gelmiş olan finansal kiralama alacakları </w:t>
      </w:r>
      <w:r w:rsidR="0030609A" w:rsidRPr="009D7B75">
        <w:rPr>
          <w:spacing w:val="-6"/>
        </w:rPr>
        <w:t>48,391</w:t>
      </w:r>
      <w:r w:rsidR="00243F1B" w:rsidRPr="009D7B75">
        <w:rPr>
          <w:spacing w:val="-6"/>
        </w:rPr>
        <w:t xml:space="preserve"> TL’dir (31 Aralık 2018 – 9,493 TL).</w:t>
      </w:r>
    </w:p>
    <w:p w14:paraId="7CE10033" w14:textId="77777777" w:rsidR="009070C0" w:rsidRPr="009D7B75" w:rsidRDefault="009070C0" w:rsidP="00243F1B">
      <w:pPr>
        <w:pStyle w:val="BodyTextIndent"/>
        <w:spacing w:line="230" w:lineRule="auto"/>
        <w:ind w:left="0" w:firstLine="0"/>
        <w:rPr>
          <w:spacing w:val="-6"/>
        </w:rPr>
      </w:pPr>
    </w:p>
    <w:p w14:paraId="44C87DAA" w14:textId="77777777" w:rsidR="006B4EDA" w:rsidRPr="009D7B75" w:rsidRDefault="006B4EDA" w:rsidP="00A023D6">
      <w:pPr>
        <w:pStyle w:val="BodyTextIndent"/>
        <w:spacing w:line="230" w:lineRule="auto"/>
        <w:ind w:left="0" w:firstLine="0"/>
        <w:jc w:val="left"/>
        <w:rPr>
          <w:sz w:val="12"/>
          <w:szCs w:val="12"/>
        </w:rPr>
      </w:pPr>
    </w:p>
    <w:p w14:paraId="5A89B720" w14:textId="37D976BC" w:rsidR="00143956" w:rsidRPr="009D7B75" w:rsidRDefault="007959C0" w:rsidP="00A023D6">
      <w:pPr>
        <w:tabs>
          <w:tab w:val="left" w:pos="709"/>
        </w:tabs>
        <w:autoSpaceDE w:val="0"/>
        <w:autoSpaceDN w:val="0"/>
        <w:adjustRightInd w:val="0"/>
        <w:spacing w:line="230" w:lineRule="auto"/>
        <w:ind w:hanging="567"/>
        <w:jc w:val="both"/>
        <w:rPr>
          <w:bCs/>
          <w:iCs/>
        </w:rPr>
      </w:pPr>
      <w:r w:rsidRPr="009D7B75">
        <w:rPr>
          <w:b/>
          <w:bCs/>
          <w:iCs/>
        </w:rPr>
        <w:t>1</w:t>
      </w:r>
      <w:r w:rsidR="003A747D" w:rsidRPr="009D7B75">
        <w:rPr>
          <w:b/>
          <w:bCs/>
          <w:iCs/>
        </w:rPr>
        <w:t>.</w:t>
      </w:r>
      <w:r w:rsidRPr="009D7B75">
        <w:rPr>
          <w:b/>
          <w:bCs/>
          <w:iCs/>
        </w:rPr>
        <w:t>11</w:t>
      </w:r>
      <w:r w:rsidR="003A747D" w:rsidRPr="009D7B75">
        <w:rPr>
          <w:b/>
          <w:bCs/>
          <w:iCs/>
        </w:rPr>
        <w:tab/>
      </w:r>
      <w:r w:rsidR="00E253C8" w:rsidRPr="009D7B75">
        <w:rPr>
          <w:b/>
          <w:bCs/>
          <w:iCs/>
        </w:rPr>
        <w:t xml:space="preserve">Riskten korunma amaçlı türev finansal araçlara ilişkin açıklamalar: </w:t>
      </w:r>
      <w:r w:rsidR="00AB44A5" w:rsidRPr="009D7B75">
        <w:rPr>
          <w:bCs/>
          <w:iCs/>
        </w:rPr>
        <w:t>Yoktur (</w:t>
      </w:r>
      <w:r w:rsidR="00577F0B" w:rsidRPr="009D7B75">
        <w:rPr>
          <w:bCs/>
          <w:iCs/>
        </w:rPr>
        <w:t xml:space="preserve">31 Aralık </w:t>
      </w:r>
      <w:r w:rsidRPr="009D7B75">
        <w:rPr>
          <w:bCs/>
          <w:iCs/>
        </w:rPr>
        <w:t>201</w:t>
      </w:r>
      <w:r w:rsidR="00EC3192" w:rsidRPr="009D7B75">
        <w:rPr>
          <w:bCs/>
          <w:iCs/>
        </w:rPr>
        <w:t>8</w:t>
      </w:r>
      <w:r w:rsidR="00921F53" w:rsidRPr="009D7B75">
        <w:rPr>
          <w:bCs/>
          <w:iCs/>
        </w:rPr>
        <w:t xml:space="preserve"> – </w:t>
      </w:r>
      <w:r w:rsidR="006B423B" w:rsidRPr="009D7B75">
        <w:rPr>
          <w:bCs/>
          <w:iCs/>
        </w:rPr>
        <w:t>Y</w:t>
      </w:r>
      <w:r w:rsidR="00E253C8" w:rsidRPr="009D7B75">
        <w:rPr>
          <w:bCs/>
          <w:iCs/>
        </w:rPr>
        <w:t>oktur).</w:t>
      </w:r>
    </w:p>
    <w:p w14:paraId="53CBC67E" w14:textId="0B200128" w:rsidR="00386D08" w:rsidRPr="009D7B75" w:rsidRDefault="00386D08" w:rsidP="00A023D6">
      <w:pPr>
        <w:tabs>
          <w:tab w:val="left" w:pos="709"/>
        </w:tabs>
        <w:autoSpaceDE w:val="0"/>
        <w:autoSpaceDN w:val="0"/>
        <w:adjustRightInd w:val="0"/>
        <w:spacing w:line="230" w:lineRule="auto"/>
        <w:ind w:hanging="567"/>
        <w:jc w:val="both"/>
        <w:rPr>
          <w:bCs/>
          <w:iCs/>
        </w:rPr>
      </w:pPr>
      <w:r w:rsidRPr="009D7B75">
        <w:rPr>
          <w:bCs/>
          <w:iCs/>
        </w:rPr>
        <w:tab/>
      </w:r>
      <w:r w:rsidRPr="009D7B75">
        <w:rPr>
          <w:bCs/>
          <w:iCs/>
        </w:rPr>
        <w:tab/>
      </w:r>
    </w:p>
    <w:p w14:paraId="65D91872" w14:textId="12711E9C" w:rsidR="00B121AB" w:rsidRPr="009D7B75" w:rsidRDefault="00B121AB" w:rsidP="00A023D6">
      <w:pPr>
        <w:tabs>
          <w:tab w:val="left" w:pos="709"/>
        </w:tabs>
        <w:autoSpaceDE w:val="0"/>
        <w:autoSpaceDN w:val="0"/>
        <w:adjustRightInd w:val="0"/>
        <w:spacing w:line="230" w:lineRule="auto"/>
        <w:ind w:hanging="567"/>
        <w:jc w:val="both"/>
        <w:rPr>
          <w:bCs/>
          <w:iCs/>
        </w:rPr>
      </w:pPr>
    </w:p>
    <w:p w14:paraId="18AFF74E" w14:textId="419378E9" w:rsidR="00B121AB" w:rsidRPr="009D7B75" w:rsidRDefault="00B121AB" w:rsidP="00A023D6">
      <w:pPr>
        <w:tabs>
          <w:tab w:val="left" w:pos="709"/>
        </w:tabs>
        <w:autoSpaceDE w:val="0"/>
        <w:autoSpaceDN w:val="0"/>
        <w:adjustRightInd w:val="0"/>
        <w:spacing w:line="230" w:lineRule="auto"/>
        <w:ind w:hanging="567"/>
        <w:jc w:val="both"/>
        <w:rPr>
          <w:bCs/>
          <w:iCs/>
        </w:rPr>
      </w:pPr>
    </w:p>
    <w:p w14:paraId="519268C5" w14:textId="6D2DF33A" w:rsidR="00B121AB" w:rsidRPr="009D7B75" w:rsidRDefault="00B121AB" w:rsidP="00A023D6">
      <w:pPr>
        <w:tabs>
          <w:tab w:val="left" w:pos="709"/>
        </w:tabs>
        <w:autoSpaceDE w:val="0"/>
        <w:autoSpaceDN w:val="0"/>
        <w:adjustRightInd w:val="0"/>
        <w:spacing w:line="230" w:lineRule="auto"/>
        <w:ind w:hanging="567"/>
        <w:jc w:val="both"/>
        <w:rPr>
          <w:bCs/>
          <w:iCs/>
        </w:rPr>
      </w:pPr>
    </w:p>
    <w:p w14:paraId="16D8FC19" w14:textId="39862DAF" w:rsidR="00B121AB" w:rsidRPr="009D7B75" w:rsidRDefault="00B121AB" w:rsidP="00A023D6">
      <w:pPr>
        <w:tabs>
          <w:tab w:val="left" w:pos="709"/>
        </w:tabs>
        <w:autoSpaceDE w:val="0"/>
        <w:autoSpaceDN w:val="0"/>
        <w:adjustRightInd w:val="0"/>
        <w:spacing w:line="230" w:lineRule="auto"/>
        <w:ind w:hanging="567"/>
        <w:jc w:val="both"/>
        <w:rPr>
          <w:bCs/>
          <w:iCs/>
        </w:rPr>
      </w:pPr>
    </w:p>
    <w:p w14:paraId="6B9372DB" w14:textId="76FC0798" w:rsidR="00B121AB" w:rsidRPr="009D7B75" w:rsidRDefault="00B121AB" w:rsidP="00A023D6">
      <w:pPr>
        <w:tabs>
          <w:tab w:val="left" w:pos="709"/>
        </w:tabs>
        <w:autoSpaceDE w:val="0"/>
        <w:autoSpaceDN w:val="0"/>
        <w:adjustRightInd w:val="0"/>
        <w:spacing w:line="230" w:lineRule="auto"/>
        <w:ind w:hanging="567"/>
        <w:jc w:val="both"/>
        <w:rPr>
          <w:bCs/>
          <w:iCs/>
        </w:rPr>
      </w:pPr>
    </w:p>
    <w:p w14:paraId="3DBC4A67" w14:textId="28CC9D4A" w:rsidR="00B121AB" w:rsidRPr="009D7B75" w:rsidRDefault="00B121AB" w:rsidP="00A023D6">
      <w:pPr>
        <w:tabs>
          <w:tab w:val="left" w:pos="709"/>
        </w:tabs>
        <w:autoSpaceDE w:val="0"/>
        <w:autoSpaceDN w:val="0"/>
        <w:adjustRightInd w:val="0"/>
        <w:spacing w:line="230" w:lineRule="auto"/>
        <w:ind w:hanging="567"/>
        <w:jc w:val="both"/>
        <w:rPr>
          <w:bCs/>
          <w:iCs/>
        </w:rPr>
      </w:pPr>
    </w:p>
    <w:p w14:paraId="4CBADF7F" w14:textId="53751CBD" w:rsidR="009070C0" w:rsidRPr="009D7B75" w:rsidRDefault="009070C0" w:rsidP="00A023D6">
      <w:pPr>
        <w:tabs>
          <w:tab w:val="left" w:pos="709"/>
        </w:tabs>
        <w:autoSpaceDE w:val="0"/>
        <w:autoSpaceDN w:val="0"/>
        <w:adjustRightInd w:val="0"/>
        <w:spacing w:line="230" w:lineRule="auto"/>
        <w:ind w:hanging="567"/>
        <w:jc w:val="both"/>
        <w:rPr>
          <w:bCs/>
          <w:iCs/>
        </w:rPr>
      </w:pPr>
    </w:p>
    <w:p w14:paraId="4EDC6589" w14:textId="1C9E2FD8" w:rsidR="009070C0" w:rsidRPr="009D7B75" w:rsidRDefault="009070C0" w:rsidP="00A023D6">
      <w:pPr>
        <w:tabs>
          <w:tab w:val="left" w:pos="709"/>
        </w:tabs>
        <w:autoSpaceDE w:val="0"/>
        <w:autoSpaceDN w:val="0"/>
        <w:adjustRightInd w:val="0"/>
        <w:spacing w:line="230" w:lineRule="auto"/>
        <w:ind w:hanging="567"/>
        <w:jc w:val="both"/>
        <w:rPr>
          <w:bCs/>
          <w:iCs/>
        </w:rPr>
      </w:pPr>
    </w:p>
    <w:p w14:paraId="7B9E2A69" w14:textId="165151EF" w:rsidR="009070C0" w:rsidRPr="009D7B75" w:rsidRDefault="009070C0" w:rsidP="00A023D6">
      <w:pPr>
        <w:tabs>
          <w:tab w:val="left" w:pos="709"/>
        </w:tabs>
        <w:autoSpaceDE w:val="0"/>
        <w:autoSpaceDN w:val="0"/>
        <w:adjustRightInd w:val="0"/>
        <w:spacing w:line="230" w:lineRule="auto"/>
        <w:ind w:hanging="567"/>
        <w:jc w:val="both"/>
        <w:rPr>
          <w:bCs/>
          <w:iCs/>
        </w:rPr>
      </w:pPr>
    </w:p>
    <w:p w14:paraId="48C10994" w14:textId="1602933F" w:rsidR="009070C0" w:rsidRPr="009D7B75" w:rsidRDefault="009070C0" w:rsidP="00A023D6">
      <w:pPr>
        <w:tabs>
          <w:tab w:val="left" w:pos="709"/>
        </w:tabs>
        <w:autoSpaceDE w:val="0"/>
        <w:autoSpaceDN w:val="0"/>
        <w:adjustRightInd w:val="0"/>
        <w:spacing w:line="230" w:lineRule="auto"/>
        <w:ind w:hanging="567"/>
        <w:jc w:val="both"/>
        <w:rPr>
          <w:bCs/>
          <w:iCs/>
        </w:rPr>
      </w:pPr>
    </w:p>
    <w:p w14:paraId="7BD78298" w14:textId="1485DA61" w:rsidR="009070C0" w:rsidRPr="009D7B75" w:rsidRDefault="009070C0" w:rsidP="00A023D6">
      <w:pPr>
        <w:tabs>
          <w:tab w:val="left" w:pos="709"/>
        </w:tabs>
        <w:autoSpaceDE w:val="0"/>
        <w:autoSpaceDN w:val="0"/>
        <w:adjustRightInd w:val="0"/>
        <w:spacing w:line="230" w:lineRule="auto"/>
        <w:ind w:hanging="567"/>
        <w:jc w:val="both"/>
        <w:rPr>
          <w:bCs/>
          <w:iCs/>
        </w:rPr>
      </w:pPr>
    </w:p>
    <w:p w14:paraId="6E176AAA" w14:textId="28A8FCE2" w:rsidR="009070C0" w:rsidRPr="009D7B75" w:rsidRDefault="009070C0" w:rsidP="00A023D6">
      <w:pPr>
        <w:tabs>
          <w:tab w:val="left" w:pos="709"/>
        </w:tabs>
        <w:autoSpaceDE w:val="0"/>
        <w:autoSpaceDN w:val="0"/>
        <w:adjustRightInd w:val="0"/>
        <w:spacing w:line="230" w:lineRule="auto"/>
        <w:ind w:hanging="567"/>
        <w:jc w:val="both"/>
        <w:rPr>
          <w:bCs/>
          <w:iCs/>
        </w:rPr>
      </w:pPr>
    </w:p>
    <w:p w14:paraId="75FA20DF" w14:textId="77777777" w:rsidR="009070C0" w:rsidRPr="009D7B75" w:rsidRDefault="009070C0" w:rsidP="00A023D6">
      <w:pPr>
        <w:tabs>
          <w:tab w:val="left" w:pos="709"/>
        </w:tabs>
        <w:autoSpaceDE w:val="0"/>
        <w:autoSpaceDN w:val="0"/>
        <w:adjustRightInd w:val="0"/>
        <w:spacing w:line="230" w:lineRule="auto"/>
        <w:ind w:hanging="567"/>
        <w:jc w:val="both"/>
        <w:rPr>
          <w:bCs/>
          <w:iCs/>
        </w:rPr>
      </w:pPr>
    </w:p>
    <w:p w14:paraId="47DC7CCB" w14:textId="50D8C9D8" w:rsidR="00B121AB" w:rsidRPr="009D7B75" w:rsidRDefault="00B121AB" w:rsidP="00A023D6">
      <w:pPr>
        <w:tabs>
          <w:tab w:val="left" w:pos="709"/>
        </w:tabs>
        <w:autoSpaceDE w:val="0"/>
        <w:autoSpaceDN w:val="0"/>
        <w:adjustRightInd w:val="0"/>
        <w:spacing w:line="230" w:lineRule="auto"/>
        <w:ind w:hanging="567"/>
        <w:jc w:val="both"/>
        <w:rPr>
          <w:bCs/>
          <w:iCs/>
        </w:rPr>
      </w:pPr>
    </w:p>
    <w:p w14:paraId="27C4470D" w14:textId="77777777" w:rsidR="00B121AB" w:rsidRPr="009D7B75" w:rsidRDefault="00B121AB" w:rsidP="00A023D6">
      <w:pPr>
        <w:tabs>
          <w:tab w:val="left" w:pos="709"/>
        </w:tabs>
        <w:autoSpaceDE w:val="0"/>
        <w:autoSpaceDN w:val="0"/>
        <w:adjustRightInd w:val="0"/>
        <w:spacing w:line="230" w:lineRule="auto"/>
        <w:ind w:hanging="567"/>
        <w:jc w:val="both"/>
        <w:rPr>
          <w:bCs/>
          <w:iCs/>
        </w:rPr>
      </w:pPr>
    </w:p>
    <w:p w14:paraId="200A36E2" w14:textId="77777777" w:rsidR="00386D08" w:rsidRPr="009D7B75" w:rsidRDefault="00386D08" w:rsidP="00386D08">
      <w:pPr>
        <w:tabs>
          <w:tab w:val="left" w:pos="709"/>
        </w:tabs>
        <w:autoSpaceDE w:val="0"/>
        <w:autoSpaceDN w:val="0"/>
        <w:adjustRightInd w:val="0"/>
        <w:spacing w:line="230" w:lineRule="auto"/>
        <w:ind w:hanging="567"/>
        <w:jc w:val="both"/>
        <w:rPr>
          <w:b/>
          <w:bCs/>
          <w:iCs/>
        </w:rPr>
      </w:pPr>
      <w:r w:rsidRPr="009D7B75">
        <w:rPr>
          <w:b/>
          <w:bCs/>
          <w:iCs/>
        </w:rPr>
        <w:t>1.12.</w:t>
      </w:r>
      <w:r w:rsidRPr="009D7B75">
        <w:rPr>
          <w:b/>
          <w:bCs/>
          <w:iCs/>
        </w:rPr>
        <w:tab/>
      </w:r>
      <w:bookmarkStart w:id="5" w:name="OLE_LINK15"/>
      <w:r w:rsidRPr="009D7B75">
        <w:rPr>
          <w:b/>
          <w:bCs/>
          <w:iCs/>
        </w:rPr>
        <w:t xml:space="preserve">Maddi duran varlıklara ilişkin bilgiler: </w:t>
      </w:r>
      <w:bookmarkEnd w:id="5"/>
    </w:p>
    <w:p w14:paraId="5C1E2AE3" w14:textId="189DA4BE" w:rsidR="0025034A" w:rsidRPr="009D7B75" w:rsidRDefault="0025034A" w:rsidP="00A023D6">
      <w:pPr>
        <w:tabs>
          <w:tab w:val="left" w:pos="709"/>
        </w:tabs>
        <w:autoSpaceDE w:val="0"/>
        <w:autoSpaceDN w:val="0"/>
        <w:adjustRightInd w:val="0"/>
        <w:spacing w:line="230" w:lineRule="auto"/>
        <w:ind w:hanging="567"/>
        <w:jc w:val="both"/>
        <w:rPr>
          <w:lang w:eastAsia="tr-TR"/>
        </w:rPr>
      </w:pPr>
    </w:p>
    <w:tbl>
      <w:tblPr>
        <w:tblW w:w="9342" w:type="dxa"/>
        <w:tblCellMar>
          <w:left w:w="70" w:type="dxa"/>
          <w:right w:w="70" w:type="dxa"/>
        </w:tblCellMar>
        <w:tblLook w:val="04A0" w:firstRow="1" w:lastRow="0" w:firstColumn="1" w:lastColumn="0" w:noHBand="0" w:noVBand="1"/>
      </w:tblPr>
      <w:tblGrid>
        <w:gridCol w:w="3632"/>
        <w:gridCol w:w="1085"/>
        <w:gridCol w:w="1319"/>
        <w:gridCol w:w="1280"/>
        <w:gridCol w:w="1011"/>
        <w:gridCol w:w="1015"/>
      </w:tblGrid>
      <w:tr w:rsidR="0025034A" w:rsidRPr="009D7B75" w14:paraId="2777C1CD" w14:textId="77777777" w:rsidTr="0025034A">
        <w:trPr>
          <w:divId w:val="1790589004"/>
          <w:trHeight w:val="627"/>
        </w:trPr>
        <w:tc>
          <w:tcPr>
            <w:tcW w:w="3632" w:type="dxa"/>
            <w:tcBorders>
              <w:top w:val="double" w:sz="6" w:space="0" w:color="auto"/>
              <w:left w:val="nil"/>
              <w:bottom w:val="single" w:sz="8" w:space="0" w:color="auto"/>
              <w:right w:val="nil"/>
            </w:tcBorders>
            <w:shd w:val="clear" w:color="auto" w:fill="auto"/>
            <w:vAlign w:val="center"/>
            <w:hideMark/>
          </w:tcPr>
          <w:p w14:paraId="4610F43C" w14:textId="799ECCA7" w:rsidR="0025034A" w:rsidRPr="009D7B75" w:rsidRDefault="0025034A" w:rsidP="0025034A">
            <w:pPr>
              <w:jc w:val="center"/>
              <w:rPr>
                <w:b/>
                <w:bCs/>
                <w:sz w:val="16"/>
                <w:szCs w:val="16"/>
                <w:lang w:eastAsia="tr-TR"/>
              </w:rPr>
            </w:pPr>
            <w:r w:rsidRPr="009D7B75">
              <w:rPr>
                <w:b/>
                <w:bCs/>
                <w:sz w:val="16"/>
                <w:szCs w:val="16"/>
                <w:lang w:eastAsia="tr-TR"/>
              </w:rPr>
              <w:t>Cari Dönem</w:t>
            </w:r>
          </w:p>
        </w:tc>
        <w:tc>
          <w:tcPr>
            <w:tcW w:w="1085" w:type="dxa"/>
            <w:tcBorders>
              <w:top w:val="double" w:sz="6" w:space="0" w:color="auto"/>
              <w:left w:val="nil"/>
              <w:bottom w:val="single" w:sz="8" w:space="0" w:color="auto"/>
              <w:right w:val="nil"/>
            </w:tcBorders>
            <w:shd w:val="clear" w:color="auto" w:fill="auto"/>
            <w:vAlign w:val="center"/>
            <w:hideMark/>
          </w:tcPr>
          <w:p w14:paraId="1376786B" w14:textId="77777777" w:rsidR="0025034A" w:rsidRPr="009D7B75" w:rsidRDefault="0025034A" w:rsidP="0025034A">
            <w:pPr>
              <w:jc w:val="right"/>
              <w:rPr>
                <w:b/>
                <w:bCs/>
                <w:sz w:val="16"/>
                <w:szCs w:val="16"/>
                <w:lang w:eastAsia="tr-TR"/>
              </w:rPr>
            </w:pPr>
            <w:proofErr w:type="gramStart"/>
            <w:r w:rsidRPr="009D7B75">
              <w:rPr>
                <w:b/>
                <w:bCs/>
                <w:sz w:val="16"/>
                <w:szCs w:val="16"/>
                <w:lang w:eastAsia="tr-TR"/>
              </w:rPr>
              <w:t>G.Menkul</w:t>
            </w:r>
            <w:proofErr w:type="gramEnd"/>
          </w:p>
        </w:tc>
        <w:tc>
          <w:tcPr>
            <w:tcW w:w="1319" w:type="dxa"/>
            <w:tcBorders>
              <w:top w:val="double" w:sz="6" w:space="0" w:color="auto"/>
              <w:left w:val="nil"/>
              <w:bottom w:val="single" w:sz="8" w:space="0" w:color="auto"/>
              <w:right w:val="nil"/>
            </w:tcBorders>
            <w:shd w:val="clear" w:color="auto" w:fill="auto"/>
            <w:vAlign w:val="center"/>
            <w:hideMark/>
          </w:tcPr>
          <w:p w14:paraId="42F65373" w14:textId="77777777" w:rsidR="0025034A" w:rsidRPr="009D7B75" w:rsidRDefault="0025034A" w:rsidP="0025034A">
            <w:pPr>
              <w:jc w:val="right"/>
              <w:rPr>
                <w:b/>
                <w:bCs/>
                <w:sz w:val="16"/>
                <w:szCs w:val="16"/>
                <w:lang w:eastAsia="tr-TR"/>
              </w:rPr>
            </w:pPr>
            <w:r w:rsidRPr="009D7B75">
              <w:rPr>
                <w:b/>
                <w:bCs/>
                <w:sz w:val="16"/>
                <w:szCs w:val="16"/>
                <w:lang w:eastAsia="tr-TR"/>
              </w:rPr>
              <w:t>Finansal Kiralama İle Edinilen MDV</w:t>
            </w:r>
          </w:p>
        </w:tc>
        <w:tc>
          <w:tcPr>
            <w:tcW w:w="1280" w:type="dxa"/>
            <w:tcBorders>
              <w:top w:val="double" w:sz="6" w:space="0" w:color="auto"/>
              <w:left w:val="nil"/>
              <w:bottom w:val="single" w:sz="8" w:space="0" w:color="auto"/>
              <w:right w:val="nil"/>
            </w:tcBorders>
            <w:shd w:val="clear" w:color="auto" w:fill="auto"/>
            <w:vAlign w:val="center"/>
            <w:hideMark/>
          </w:tcPr>
          <w:p w14:paraId="7EEC2D8D" w14:textId="77777777" w:rsidR="0025034A" w:rsidRPr="009D7B75" w:rsidRDefault="0025034A" w:rsidP="0025034A">
            <w:pPr>
              <w:jc w:val="right"/>
              <w:rPr>
                <w:b/>
                <w:bCs/>
                <w:sz w:val="16"/>
                <w:szCs w:val="16"/>
                <w:lang w:eastAsia="tr-TR"/>
              </w:rPr>
            </w:pPr>
            <w:r w:rsidRPr="009D7B75">
              <w:rPr>
                <w:b/>
                <w:bCs/>
                <w:sz w:val="16"/>
                <w:szCs w:val="16"/>
                <w:lang w:eastAsia="tr-TR"/>
              </w:rPr>
              <w:t>Araçlar</w:t>
            </w:r>
          </w:p>
        </w:tc>
        <w:tc>
          <w:tcPr>
            <w:tcW w:w="1011" w:type="dxa"/>
            <w:tcBorders>
              <w:top w:val="double" w:sz="6" w:space="0" w:color="auto"/>
              <w:left w:val="nil"/>
              <w:bottom w:val="single" w:sz="8" w:space="0" w:color="auto"/>
              <w:right w:val="nil"/>
            </w:tcBorders>
            <w:shd w:val="clear" w:color="auto" w:fill="auto"/>
            <w:vAlign w:val="center"/>
            <w:hideMark/>
          </w:tcPr>
          <w:p w14:paraId="459C8511" w14:textId="77777777" w:rsidR="0025034A" w:rsidRPr="009D7B75" w:rsidRDefault="0025034A" w:rsidP="0025034A">
            <w:pPr>
              <w:jc w:val="right"/>
              <w:rPr>
                <w:b/>
                <w:bCs/>
                <w:sz w:val="16"/>
                <w:szCs w:val="16"/>
                <w:lang w:eastAsia="tr-TR"/>
              </w:rPr>
            </w:pPr>
            <w:r w:rsidRPr="009D7B75">
              <w:rPr>
                <w:b/>
                <w:bCs/>
                <w:sz w:val="16"/>
                <w:szCs w:val="16"/>
                <w:lang w:eastAsia="tr-TR"/>
              </w:rPr>
              <w:t>Diğer MDV</w:t>
            </w:r>
          </w:p>
        </w:tc>
        <w:tc>
          <w:tcPr>
            <w:tcW w:w="1015" w:type="dxa"/>
            <w:tcBorders>
              <w:top w:val="double" w:sz="6" w:space="0" w:color="auto"/>
              <w:left w:val="nil"/>
              <w:bottom w:val="single" w:sz="8" w:space="0" w:color="auto"/>
              <w:right w:val="nil"/>
            </w:tcBorders>
            <w:shd w:val="clear" w:color="auto" w:fill="auto"/>
            <w:vAlign w:val="center"/>
            <w:hideMark/>
          </w:tcPr>
          <w:p w14:paraId="20A9A6FB" w14:textId="77777777" w:rsidR="0025034A" w:rsidRPr="009D7B75" w:rsidRDefault="0025034A" w:rsidP="0025034A">
            <w:pPr>
              <w:jc w:val="right"/>
              <w:rPr>
                <w:b/>
                <w:bCs/>
                <w:sz w:val="16"/>
                <w:szCs w:val="16"/>
                <w:lang w:eastAsia="tr-TR"/>
              </w:rPr>
            </w:pPr>
            <w:r w:rsidRPr="009D7B75">
              <w:rPr>
                <w:b/>
                <w:bCs/>
                <w:sz w:val="16"/>
                <w:szCs w:val="16"/>
                <w:lang w:eastAsia="tr-TR"/>
              </w:rPr>
              <w:t>Toplam</w:t>
            </w:r>
          </w:p>
        </w:tc>
      </w:tr>
      <w:tr w:rsidR="0025034A" w:rsidRPr="009D7B75" w14:paraId="69EE2534" w14:textId="77777777" w:rsidTr="0025034A">
        <w:trPr>
          <w:divId w:val="1790589004"/>
          <w:trHeight w:val="302"/>
        </w:trPr>
        <w:tc>
          <w:tcPr>
            <w:tcW w:w="3632" w:type="dxa"/>
            <w:tcBorders>
              <w:top w:val="nil"/>
              <w:left w:val="nil"/>
              <w:bottom w:val="nil"/>
              <w:right w:val="nil"/>
            </w:tcBorders>
            <w:shd w:val="clear" w:color="auto" w:fill="auto"/>
            <w:vAlign w:val="center"/>
            <w:hideMark/>
          </w:tcPr>
          <w:p w14:paraId="3852AE6A" w14:textId="77777777" w:rsidR="0025034A" w:rsidRPr="009D7B75" w:rsidRDefault="0025034A" w:rsidP="0025034A">
            <w:pPr>
              <w:rPr>
                <w:b/>
                <w:bCs/>
                <w:sz w:val="16"/>
                <w:szCs w:val="16"/>
                <w:lang w:eastAsia="tr-TR"/>
              </w:rPr>
            </w:pPr>
            <w:r w:rsidRPr="009D7B75">
              <w:rPr>
                <w:b/>
                <w:bCs/>
                <w:sz w:val="16"/>
                <w:szCs w:val="16"/>
                <w:lang w:eastAsia="tr-TR"/>
              </w:rPr>
              <w:t xml:space="preserve">Önceki </w:t>
            </w:r>
            <w:proofErr w:type="gramStart"/>
            <w:r w:rsidRPr="009D7B75">
              <w:rPr>
                <w:b/>
                <w:bCs/>
                <w:sz w:val="16"/>
                <w:szCs w:val="16"/>
                <w:lang w:eastAsia="tr-TR"/>
              </w:rPr>
              <w:t>Dönem :</w:t>
            </w:r>
            <w:proofErr w:type="gramEnd"/>
            <w:r w:rsidRPr="009D7B75">
              <w:rPr>
                <w:b/>
                <w:bCs/>
                <w:sz w:val="16"/>
                <w:szCs w:val="16"/>
                <w:lang w:eastAsia="tr-TR"/>
              </w:rPr>
              <w:t xml:space="preserve"> 31 Aralık 2018</w:t>
            </w:r>
          </w:p>
        </w:tc>
        <w:tc>
          <w:tcPr>
            <w:tcW w:w="1085" w:type="dxa"/>
            <w:tcBorders>
              <w:top w:val="nil"/>
              <w:left w:val="nil"/>
              <w:bottom w:val="nil"/>
              <w:right w:val="nil"/>
            </w:tcBorders>
            <w:shd w:val="clear" w:color="auto" w:fill="auto"/>
            <w:vAlign w:val="center"/>
            <w:hideMark/>
          </w:tcPr>
          <w:p w14:paraId="56F9E349" w14:textId="77777777" w:rsidR="0025034A" w:rsidRPr="009D7B75" w:rsidRDefault="0025034A" w:rsidP="0025034A">
            <w:pPr>
              <w:rPr>
                <w:b/>
                <w:bCs/>
                <w:sz w:val="16"/>
                <w:szCs w:val="16"/>
                <w:lang w:eastAsia="tr-TR"/>
              </w:rPr>
            </w:pPr>
          </w:p>
        </w:tc>
        <w:tc>
          <w:tcPr>
            <w:tcW w:w="1319" w:type="dxa"/>
            <w:tcBorders>
              <w:top w:val="nil"/>
              <w:left w:val="nil"/>
              <w:bottom w:val="nil"/>
              <w:right w:val="nil"/>
            </w:tcBorders>
            <w:shd w:val="clear" w:color="auto" w:fill="auto"/>
            <w:vAlign w:val="center"/>
            <w:hideMark/>
          </w:tcPr>
          <w:p w14:paraId="4B914BFF" w14:textId="77777777" w:rsidR="0025034A" w:rsidRPr="009D7B75" w:rsidRDefault="0025034A" w:rsidP="0025034A">
            <w:pPr>
              <w:jc w:val="right"/>
              <w:rPr>
                <w:lang w:eastAsia="tr-TR"/>
              </w:rPr>
            </w:pPr>
          </w:p>
        </w:tc>
        <w:tc>
          <w:tcPr>
            <w:tcW w:w="1280" w:type="dxa"/>
            <w:tcBorders>
              <w:top w:val="nil"/>
              <w:left w:val="nil"/>
              <w:bottom w:val="nil"/>
              <w:right w:val="nil"/>
            </w:tcBorders>
            <w:shd w:val="clear" w:color="auto" w:fill="auto"/>
            <w:vAlign w:val="center"/>
            <w:hideMark/>
          </w:tcPr>
          <w:p w14:paraId="201D65BB" w14:textId="77777777" w:rsidR="0025034A" w:rsidRPr="009D7B75" w:rsidRDefault="0025034A" w:rsidP="0025034A">
            <w:pPr>
              <w:jc w:val="right"/>
              <w:rPr>
                <w:lang w:eastAsia="tr-TR"/>
              </w:rPr>
            </w:pPr>
          </w:p>
        </w:tc>
        <w:tc>
          <w:tcPr>
            <w:tcW w:w="1011" w:type="dxa"/>
            <w:tcBorders>
              <w:top w:val="nil"/>
              <w:left w:val="nil"/>
              <w:bottom w:val="nil"/>
              <w:right w:val="nil"/>
            </w:tcBorders>
            <w:shd w:val="clear" w:color="auto" w:fill="auto"/>
            <w:vAlign w:val="center"/>
            <w:hideMark/>
          </w:tcPr>
          <w:p w14:paraId="22D48696" w14:textId="77777777" w:rsidR="0025034A" w:rsidRPr="009D7B75" w:rsidRDefault="0025034A" w:rsidP="0025034A">
            <w:pPr>
              <w:jc w:val="right"/>
              <w:rPr>
                <w:lang w:eastAsia="tr-TR"/>
              </w:rPr>
            </w:pPr>
          </w:p>
        </w:tc>
        <w:tc>
          <w:tcPr>
            <w:tcW w:w="1015" w:type="dxa"/>
            <w:tcBorders>
              <w:top w:val="nil"/>
              <w:left w:val="nil"/>
              <w:bottom w:val="nil"/>
              <w:right w:val="nil"/>
            </w:tcBorders>
            <w:shd w:val="clear" w:color="auto" w:fill="auto"/>
            <w:vAlign w:val="center"/>
            <w:hideMark/>
          </w:tcPr>
          <w:p w14:paraId="4E3BDF30" w14:textId="77777777" w:rsidR="0025034A" w:rsidRPr="009D7B75" w:rsidRDefault="0025034A" w:rsidP="0025034A">
            <w:pPr>
              <w:jc w:val="right"/>
              <w:rPr>
                <w:lang w:eastAsia="tr-TR"/>
              </w:rPr>
            </w:pPr>
          </w:p>
        </w:tc>
      </w:tr>
      <w:tr w:rsidR="00931254" w:rsidRPr="009D7B75" w14:paraId="1F49A001"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701623E3" w14:textId="77777777" w:rsidR="00931254" w:rsidRPr="009D7B75" w:rsidRDefault="00931254" w:rsidP="00931254">
            <w:pPr>
              <w:ind w:firstLineChars="100" w:firstLine="160"/>
              <w:rPr>
                <w:sz w:val="16"/>
                <w:szCs w:val="16"/>
                <w:lang w:eastAsia="tr-TR"/>
              </w:rPr>
            </w:pPr>
            <w:r w:rsidRPr="009D7B75">
              <w:rPr>
                <w:sz w:val="16"/>
                <w:szCs w:val="16"/>
                <w:lang w:eastAsia="tr-TR"/>
              </w:rPr>
              <w:t>Maliyet</w:t>
            </w:r>
          </w:p>
        </w:tc>
        <w:tc>
          <w:tcPr>
            <w:tcW w:w="1085" w:type="dxa"/>
            <w:tcBorders>
              <w:top w:val="nil"/>
              <w:left w:val="nil"/>
              <w:bottom w:val="nil"/>
              <w:right w:val="nil"/>
            </w:tcBorders>
            <w:shd w:val="clear" w:color="auto" w:fill="auto"/>
            <w:vAlign w:val="center"/>
            <w:hideMark/>
          </w:tcPr>
          <w:p w14:paraId="1C6BC02A" w14:textId="1E28F7C3" w:rsidR="00931254" w:rsidRPr="009D7B75" w:rsidRDefault="00931254" w:rsidP="00931254">
            <w:pPr>
              <w:jc w:val="right"/>
              <w:rPr>
                <w:sz w:val="16"/>
                <w:szCs w:val="16"/>
                <w:lang w:eastAsia="tr-TR"/>
              </w:rPr>
            </w:pPr>
            <w:r w:rsidRPr="009D7B75">
              <w:rPr>
                <w:sz w:val="16"/>
                <w:szCs w:val="16"/>
                <w:lang w:eastAsia="tr-TR"/>
              </w:rPr>
              <w:t>235,182</w:t>
            </w:r>
          </w:p>
        </w:tc>
        <w:tc>
          <w:tcPr>
            <w:tcW w:w="1319" w:type="dxa"/>
            <w:tcBorders>
              <w:top w:val="nil"/>
              <w:left w:val="nil"/>
              <w:bottom w:val="nil"/>
              <w:right w:val="nil"/>
            </w:tcBorders>
            <w:shd w:val="clear" w:color="auto" w:fill="auto"/>
            <w:vAlign w:val="center"/>
            <w:hideMark/>
          </w:tcPr>
          <w:p w14:paraId="6CB7D91B" w14:textId="6833FC58" w:rsidR="00931254" w:rsidRPr="009D7B75" w:rsidRDefault="00931254" w:rsidP="00931254">
            <w:pPr>
              <w:jc w:val="right"/>
              <w:rPr>
                <w:sz w:val="16"/>
                <w:szCs w:val="16"/>
                <w:lang w:eastAsia="tr-TR"/>
              </w:rPr>
            </w:pPr>
            <w:r w:rsidRPr="009D7B75">
              <w:rPr>
                <w:sz w:val="16"/>
                <w:szCs w:val="16"/>
                <w:lang w:eastAsia="tr-TR"/>
              </w:rPr>
              <w:t>7,957</w:t>
            </w:r>
          </w:p>
        </w:tc>
        <w:tc>
          <w:tcPr>
            <w:tcW w:w="1280" w:type="dxa"/>
            <w:tcBorders>
              <w:top w:val="nil"/>
              <w:left w:val="nil"/>
              <w:bottom w:val="nil"/>
              <w:right w:val="nil"/>
            </w:tcBorders>
            <w:shd w:val="clear" w:color="auto" w:fill="auto"/>
            <w:vAlign w:val="center"/>
            <w:hideMark/>
          </w:tcPr>
          <w:p w14:paraId="6410D672" w14:textId="0BD8DE11" w:rsidR="00931254" w:rsidRPr="009D7B75" w:rsidRDefault="00931254" w:rsidP="00931254">
            <w:pPr>
              <w:jc w:val="right"/>
              <w:rPr>
                <w:sz w:val="16"/>
                <w:szCs w:val="16"/>
                <w:lang w:eastAsia="tr-TR"/>
              </w:rPr>
            </w:pPr>
            <w:r w:rsidRPr="009D7B75">
              <w:rPr>
                <w:sz w:val="16"/>
                <w:szCs w:val="16"/>
                <w:lang w:eastAsia="tr-TR"/>
              </w:rPr>
              <w:t>47,229</w:t>
            </w:r>
          </w:p>
        </w:tc>
        <w:tc>
          <w:tcPr>
            <w:tcW w:w="1011" w:type="dxa"/>
            <w:tcBorders>
              <w:top w:val="nil"/>
              <w:left w:val="nil"/>
              <w:bottom w:val="nil"/>
              <w:right w:val="nil"/>
            </w:tcBorders>
            <w:shd w:val="clear" w:color="auto" w:fill="auto"/>
            <w:vAlign w:val="center"/>
            <w:hideMark/>
          </w:tcPr>
          <w:p w14:paraId="74FFB425" w14:textId="3E0AEB48" w:rsidR="00931254" w:rsidRPr="009D7B75" w:rsidRDefault="00931254" w:rsidP="00931254">
            <w:pPr>
              <w:jc w:val="right"/>
              <w:rPr>
                <w:sz w:val="16"/>
                <w:szCs w:val="16"/>
                <w:lang w:eastAsia="tr-TR"/>
              </w:rPr>
            </w:pPr>
            <w:r w:rsidRPr="009D7B75">
              <w:rPr>
                <w:sz w:val="16"/>
                <w:szCs w:val="16"/>
                <w:lang w:eastAsia="tr-TR"/>
              </w:rPr>
              <w:t>449,014</w:t>
            </w:r>
          </w:p>
        </w:tc>
        <w:tc>
          <w:tcPr>
            <w:tcW w:w="1015" w:type="dxa"/>
            <w:tcBorders>
              <w:top w:val="nil"/>
              <w:left w:val="nil"/>
              <w:bottom w:val="nil"/>
              <w:right w:val="nil"/>
            </w:tcBorders>
            <w:shd w:val="clear" w:color="auto" w:fill="auto"/>
            <w:vAlign w:val="center"/>
            <w:hideMark/>
          </w:tcPr>
          <w:p w14:paraId="10AEDC64" w14:textId="0DBF7CD3" w:rsidR="00931254" w:rsidRPr="009D7B75" w:rsidRDefault="00931254" w:rsidP="00931254">
            <w:pPr>
              <w:jc w:val="right"/>
              <w:rPr>
                <w:sz w:val="16"/>
                <w:szCs w:val="16"/>
                <w:lang w:eastAsia="tr-TR"/>
              </w:rPr>
            </w:pPr>
            <w:r w:rsidRPr="009D7B75">
              <w:rPr>
                <w:sz w:val="16"/>
                <w:szCs w:val="16"/>
                <w:lang w:eastAsia="tr-TR"/>
              </w:rPr>
              <w:t>739,382</w:t>
            </w:r>
          </w:p>
        </w:tc>
      </w:tr>
      <w:tr w:rsidR="00931254" w:rsidRPr="009D7B75" w14:paraId="72821AD0" w14:textId="77777777" w:rsidTr="0025034A">
        <w:trPr>
          <w:divId w:val="1790589004"/>
          <w:trHeight w:val="227"/>
        </w:trPr>
        <w:tc>
          <w:tcPr>
            <w:tcW w:w="3632" w:type="dxa"/>
            <w:tcBorders>
              <w:top w:val="nil"/>
              <w:left w:val="nil"/>
              <w:bottom w:val="nil"/>
              <w:right w:val="nil"/>
            </w:tcBorders>
            <w:shd w:val="clear" w:color="auto" w:fill="auto"/>
            <w:vAlign w:val="center"/>
            <w:hideMark/>
          </w:tcPr>
          <w:p w14:paraId="668BF843" w14:textId="77777777" w:rsidR="00931254" w:rsidRPr="009D7B75" w:rsidRDefault="00931254" w:rsidP="00931254">
            <w:pPr>
              <w:ind w:firstLineChars="100" w:firstLine="160"/>
              <w:rPr>
                <w:sz w:val="16"/>
                <w:szCs w:val="16"/>
                <w:lang w:eastAsia="tr-TR"/>
              </w:rPr>
            </w:pPr>
            <w:r w:rsidRPr="009D7B75">
              <w:rPr>
                <w:sz w:val="16"/>
                <w:szCs w:val="16"/>
                <w:lang w:eastAsia="tr-TR"/>
              </w:rPr>
              <w:t>Birikmiş Amortisman (-)</w:t>
            </w:r>
          </w:p>
        </w:tc>
        <w:tc>
          <w:tcPr>
            <w:tcW w:w="1085" w:type="dxa"/>
            <w:tcBorders>
              <w:top w:val="nil"/>
              <w:left w:val="nil"/>
              <w:bottom w:val="nil"/>
              <w:right w:val="nil"/>
            </w:tcBorders>
            <w:shd w:val="clear" w:color="auto" w:fill="auto"/>
            <w:vAlign w:val="center"/>
            <w:hideMark/>
          </w:tcPr>
          <w:p w14:paraId="22C0217F" w14:textId="3C4A4904" w:rsidR="00931254" w:rsidRPr="009D7B75" w:rsidRDefault="00931254" w:rsidP="00931254">
            <w:pPr>
              <w:jc w:val="right"/>
              <w:rPr>
                <w:sz w:val="16"/>
                <w:szCs w:val="16"/>
                <w:lang w:eastAsia="tr-TR"/>
              </w:rPr>
            </w:pPr>
            <w:r w:rsidRPr="009D7B75">
              <w:rPr>
                <w:sz w:val="16"/>
                <w:szCs w:val="16"/>
                <w:lang w:eastAsia="tr-TR"/>
              </w:rPr>
              <w:t>22,323</w:t>
            </w:r>
          </w:p>
        </w:tc>
        <w:tc>
          <w:tcPr>
            <w:tcW w:w="1319" w:type="dxa"/>
            <w:tcBorders>
              <w:top w:val="nil"/>
              <w:left w:val="nil"/>
              <w:bottom w:val="nil"/>
              <w:right w:val="nil"/>
            </w:tcBorders>
            <w:shd w:val="clear" w:color="auto" w:fill="auto"/>
            <w:vAlign w:val="center"/>
            <w:hideMark/>
          </w:tcPr>
          <w:p w14:paraId="3FD1C1FB" w14:textId="101D6B43" w:rsidR="00931254" w:rsidRPr="009D7B75" w:rsidRDefault="00931254" w:rsidP="00931254">
            <w:pPr>
              <w:jc w:val="right"/>
              <w:rPr>
                <w:sz w:val="16"/>
                <w:szCs w:val="16"/>
                <w:lang w:eastAsia="tr-TR"/>
              </w:rPr>
            </w:pPr>
            <w:r w:rsidRPr="009D7B75">
              <w:rPr>
                <w:sz w:val="16"/>
                <w:szCs w:val="16"/>
                <w:lang w:eastAsia="tr-TR"/>
              </w:rPr>
              <w:t>3,616</w:t>
            </w:r>
          </w:p>
        </w:tc>
        <w:tc>
          <w:tcPr>
            <w:tcW w:w="1280" w:type="dxa"/>
            <w:tcBorders>
              <w:top w:val="nil"/>
              <w:left w:val="nil"/>
              <w:bottom w:val="nil"/>
              <w:right w:val="nil"/>
            </w:tcBorders>
            <w:shd w:val="clear" w:color="auto" w:fill="auto"/>
            <w:vAlign w:val="center"/>
            <w:hideMark/>
          </w:tcPr>
          <w:p w14:paraId="6D0B808A" w14:textId="0794A417" w:rsidR="00931254" w:rsidRPr="009D7B75" w:rsidRDefault="00931254" w:rsidP="00931254">
            <w:pPr>
              <w:jc w:val="right"/>
              <w:rPr>
                <w:sz w:val="16"/>
                <w:szCs w:val="16"/>
                <w:lang w:eastAsia="tr-TR"/>
              </w:rPr>
            </w:pPr>
            <w:r w:rsidRPr="009D7B75">
              <w:rPr>
                <w:sz w:val="16"/>
                <w:szCs w:val="16"/>
                <w:lang w:eastAsia="tr-TR"/>
              </w:rPr>
              <w:t>1,121</w:t>
            </w:r>
          </w:p>
        </w:tc>
        <w:tc>
          <w:tcPr>
            <w:tcW w:w="1011" w:type="dxa"/>
            <w:tcBorders>
              <w:top w:val="nil"/>
              <w:left w:val="nil"/>
              <w:bottom w:val="nil"/>
              <w:right w:val="nil"/>
            </w:tcBorders>
            <w:shd w:val="clear" w:color="auto" w:fill="auto"/>
            <w:vAlign w:val="center"/>
            <w:hideMark/>
          </w:tcPr>
          <w:p w14:paraId="6D4F1D79" w14:textId="64C675BA" w:rsidR="00931254" w:rsidRPr="009D7B75" w:rsidRDefault="00931254" w:rsidP="00931254">
            <w:pPr>
              <w:jc w:val="right"/>
              <w:rPr>
                <w:sz w:val="16"/>
                <w:szCs w:val="16"/>
                <w:lang w:eastAsia="tr-TR"/>
              </w:rPr>
            </w:pPr>
            <w:r w:rsidRPr="009D7B75">
              <w:rPr>
                <w:sz w:val="16"/>
                <w:szCs w:val="16"/>
                <w:lang w:eastAsia="tr-TR"/>
              </w:rPr>
              <w:t>255,135</w:t>
            </w:r>
          </w:p>
        </w:tc>
        <w:tc>
          <w:tcPr>
            <w:tcW w:w="1015" w:type="dxa"/>
            <w:tcBorders>
              <w:top w:val="nil"/>
              <w:left w:val="nil"/>
              <w:bottom w:val="nil"/>
              <w:right w:val="nil"/>
            </w:tcBorders>
            <w:shd w:val="clear" w:color="auto" w:fill="auto"/>
            <w:vAlign w:val="center"/>
            <w:hideMark/>
          </w:tcPr>
          <w:p w14:paraId="0F2AA82A" w14:textId="763CC109" w:rsidR="00931254" w:rsidRPr="009D7B75" w:rsidRDefault="00931254" w:rsidP="00931254">
            <w:pPr>
              <w:jc w:val="right"/>
              <w:rPr>
                <w:sz w:val="16"/>
                <w:szCs w:val="16"/>
                <w:lang w:eastAsia="tr-TR"/>
              </w:rPr>
            </w:pPr>
            <w:r w:rsidRPr="009D7B75">
              <w:rPr>
                <w:sz w:val="16"/>
                <w:szCs w:val="16"/>
                <w:lang w:eastAsia="tr-TR"/>
              </w:rPr>
              <w:t>282,195</w:t>
            </w:r>
          </w:p>
        </w:tc>
      </w:tr>
      <w:tr w:rsidR="00931254" w:rsidRPr="009D7B75" w14:paraId="6C2AB5EC" w14:textId="77777777" w:rsidTr="0025034A">
        <w:trPr>
          <w:divId w:val="1790589004"/>
          <w:trHeight w:val="227"/>
        </w:trPr>
        <w:tc>
          <w:tcPr>
            <w:tcW w:w="3632" w:type="dxa"/>
            <w:tcBorders>
              <w:top w:val="nil"/>
              <w:left w:val="nil"/>
              <w:bottom w:val="nil"/>
              <w:right w:val="nil"/>
            </w:tcBorders>
            <w:shd w:val="clear" w:color="auto" w:fill="auto"/>
            <w:noWrap/>
            <w:vAlign w:val="center"/>
            <w:hideMark/>
          </w:tcPr>
          <w:p w14:paraId="044B8950" w14:textId="77777777" w:rsidR="00931254" w:rsidRPr="009D7B75" w:rsidRDefault="00931254" w:rsidP="00931254">
            <w:pPr>
              <w:ind w:firstLineChars="100" w:firstLine="160"/>
              <w:rPr>
                <w:sz w:val="16"/>
                <w:szCs w:val="16"/>
                <w:lang w:eastAsia="tr-TR"/>
              </w:rPr>
            </w:pPr>
            <w:r w:rsidRPr="009D7B75">
              <w:rPr>
                <w:sz w:val="16"/>
                <w:szCs w:val="16"/>
                <w:lang w:eastAsia="tr-TR"/>
              </w:rPr>
              <w:t>Net Defter değeri</w:t>
            </w:r>
          </w:p>
        </w:tc>
        <w:tc>
          <w:tcPr>
            <w:tcW w:w="1085" w:type="dxa"/>
            <w:tcBorders>
              <w:top w:val="nil"/>
              <w:left w:val="nil"/>
              <w:bottom w:val="nil"/>
              <w:right w:val="nil"/>
            </w:tcBorders>
            <w:shd w:val="clear" w:color="auto" w:fill="auto"/>
            <w:vAlign w:val="center"/>
            <w:hideMark/>
          </w:tcPr>
          <w:p w14:paraId="60DF7D54" w14:textId="3C68F7FC" w:rsidR="00931254" w:rsidRPr="009D7B75" w:rsidRDefault="00931254" w:rsidP="00931254">
            <w:pPr>
              <w:jc w:val="right"/>
              <w:rPr>
                <w:sz w:val="16"/>
                <w:szCs w:val="16"/>
                <w:lang w:eastAsia="tr-TR"/>
              </w:rPr>
            </w:pPr>
            <w:r w:rsidRPr="009D7B75">
              <w:rPr>
                <w:sz w:val="16"/>
                <w:szCs w:val="16"/>
                <w:lang w:eastAsia="tr-TR"/>
              </w:rPr>
              <w:t>212,859</w:t>
            </w:r>
          </w:p>
        </w:tc>
        <w:tc>
          <w:tcPr>
            <w:tcW w:w="1319" w:type="dxa"/>
            <w:tcBorders>
              <w:top w:val="nil"/>
              <w:left w:val="nil"/>
              <w:bottom w:val="nil"/>
              <w:right w:val="nil"/>
            </w:tcBorders>
            <w:shd w:val="clear" w:color="auto" w:fill="auto"/>
            <w:vAlign w:val="center"/>
            <w:hideMark/>
          </w:tcPr>
          <w:p w14:paraId="78D7F35A" w14:textId="3560C1D6" w:rsidR="00931254" w:rsidRPr="009D7B75" w:rsidRDefault="00931254" w:rsidP="00931254">
            <w:pPr>
              <w:jc w:val="right"/>
              <w:rPr>
                <w:sz w:val="16"/>
                <w:szCs w:val="16"/>
                <w:lang w:eastAsia="tr-TR"/>
              </w:rPr>
            </w:pPr>
            <w:r w:rsidRPr="009D7B75">
              <w:rPr>
                <w:sz w:val="16"/>
                <w:szCs w:val="16"/>
                <w:lang w:eastAsia="tr-TR"/>
              </w:rPr>
              <w:t>4,341</w:t>
            </w:r>
          </w:p>
        </w:tc>
        <w:tc>
          <w:tcPr>
            <w:tcW w:w="1280" w:type="dxa"/>
            <w:tcBorders>
              <w:top w:val="nil"/>
              <w:left w:val="nil"/>
              <w:bottom w:val="nil"/>
              <w:right w:val="nil"/>
            </w:tcBorders>
            <w:shd w:val="clear" w:color="auto" w:fill="auto"/>
            <w:vAlign w:val="center"/>
            <w:hideMark/>
          </w:tcPr>
          <w:p w14:paraId="0F9FBCDC" w14:textId="7AB9FA15" w:rsidR="00931254" w:rsidRPr="009D7B75" w:rsidRDefault="00931254" w:rsidP="00931254">
            <w:pPr>
              <w:jc w:val="right"/>
              <w:rPr>
                <w:sz w:val="16"/>
                <w:szCs w:val="16"/>
                <w:lang w:eastAsia="tr-TR"/>
              </w:rPr>
            </w:pPr>
            <w:r w:rsidRPr="009D7B75">
              <w:rPr>
                <w:sz w:val="16"/>
                <w:szCs w:val="16"/>
                <w:lang w:eastAsia="tr-TR"/>
              </w:rPr>
              <w:t>46,108</w:t>
            </w:r>
          </w:p>
        </w:tc>
        <w:tc>
          <w:tcPr>
            <w:tcW w:w="1011" w:type="dxa"/>
            <w:tcBorders>
              <w:top w:val="nil"/>
              <w:left w:val="nil"/>
              <w:bottom w:val="nil"/>
              <w:right w:val="nil"/>
            </w:tcBorders>
            <w:shd w:val="clear" w:color="auto" w:fill="auto"/>
            <w:vAlign w:val="center"/>
            <w:hideMark/>
          </w:tcPr>
          <w:p w14:paraId="7E1CEC74" w14:textId="063C0B67" w:rsidR="00931254" w:rsidRPr="009D7B75" w:rsidRDefault="00931254" w:rsidP="00931254">
            <w:pPr>
              <w:jc w:val="right"/>
              <w:rPr>
                <w:sz w:val="16"/>
                <w:szCs w:val="16"/>
                <w:lang w:eastAsia="tr-TR"/>
              </w:rPr>
            </w:pPr>
            <w:r w:rsidRPr="009D7B75">
              <w:rPr>
                <w:sz w:val="16"/>
                <w:szCs w:val="16"/>
                <w:lang w:eastAsia="tr-TR"/>
              </w:rPr>
              <w:t>193,879</w:t>
            </w:r>
          </w:p>
        </w:tc>
        <w:tc>
          <w:tcPr>
            <w:tcW w:w="1015" w:type="dxa"/>
            <w:tcBorders>
              <w:top w:val="nil"/>
              <w:left w:val="nil"/>
              <w:bottom w:val="nil"/>
              <w:right w:val="nil"/>
            </w:tcBorders>
            <w:shd w:val="clear" w:color="auto" w:fill="auto"/>
            <w:vAlign w:val="center"/>
            <w:hideMark/>
          </w:tcPr>
          <w:p w14:paraId="36A8289C" w14:textId="0E16529E" w:rsidR="00931254" w:rsidRPr="009D7B75" w:rsidRDefault="00931254" w:rsidP="00931254">
            <w:pPr>
              <w:jc w:val="right"/>
              <w:rPr>
                <w:sz w:val="16"/>
                <w:szCs w:val="16"/>
                <w:lang w:eastAsia="tr-TR"/>
              </w:rPr>
            </w:pPr>
            <w:r w:rsidRPr="009D7B75">
              <w:rPr>
                <w:sz w:val="16"/>
                <w:szCs w:val="16"/>
                <w:lang w:eastAsia="tr-TR"/>
              </w:rPr>
              <w:t>457,187</w:t>
            </w:r>
          </w:p>
        </w:tc>
      </w:tr>
      <w:tr w:rsidR="00931254" w:rsidRPr="009D7B75" w14:paraId="767BA844" w14:textId="77777777" w:rsidTr="0025034A">
        <w:trPr>
          <w:divId w:val="1790589004"/>
          <w:trHeight w:val="302"/>
        </w:trPr>
        <w:tc>
          <w:tcPr>
            <w:tcW w:w="3632" w:type="dxa"/>
            <w:tcBorders>
              <w:top w:val="nil"/>
              <w:left w:val="nil"/>
              <w:bottom w:val="nil"/>
              <w:right w:val="nil"/>
            </w:tcBorders>
            <w:shd w:val="clear" w:color="auto" w:fill="auto"/>
            <w:vAlign w:val="center"/>
            <w:hideMark/>
          </w:tcPr>
          <w:p w14:paraId="3D9202FD" w14:textId="77777777" w:rsidR="00931254" w:rsidRPr="009D7B75" w:rsidRDefault="00931254" w:rsidP="00931254">
            <w:pPr>
              <w:jc w:val="both"/>
              <w:rPr>
                <w:b/>
                <w:bCs/>
                <w:sz w:val="16"/>
                <w:szCs w:val="16"/>
                <w:lang w:eastAsia="tr-TR"/>
              </w:rPr>
            </w:pPr>
            <w:r w:rsidRPr="009D7B75">
              <w:rPr>
                <w:b/>
                <w:bCs/>
                <w:sz w:val="16"/>
                <w:szCs w:val="16"/>
                <w:lang w:eastAsia="tr-TR"/>
              </w:rPr>
              <w:t xml:space="preserve">Cari </w:t>
            </w:r>
            <w:proofErr w:type="gramStart"/>
            <w:r w:rsidRPr="009D7B75">
              <w:rPr>
                <w:b/>
                <w:bCs/>
                <w:sz w:val="16"/>
                <w:szCs w:val="16"/>
                <w:lang w:eastAsia="tr-TR"/>
              </w:rPr>
              <w:t>Dönem :</w:t>
            </w:r>
            <w:proofErr w:type="gramEnd"/>
            <w:r w:rsidRPr="009D7B75">
              <w:rPr>
                <w:b/>
                <w:bCs/>
                <w:sz w:val="16"/>
                <w:szCs w:val="16"/>
                <w:lang w:eastAsia="tr-TR"/>
              </w:rPr>
              <w:t xml:space="preserve"> 31 Aralık 2019</w:t>
            </w:r>
          </w:p>
        </w:tc>
        <w:tc>
          <w:tcPr>
            <w:tcW w:w="1085" w:type="dxa"/>
            <w:tcBorders>
              <w:top w:val="nil"/>
              <w:left w:val="nil"/>
              <w:bottom w:val="nil"/>
              <w:right w:val="nil"/>
            </w:tcBorders>
            <w:shd w:val="clear" w:color="auto" w:fill="auto"/>
            <w:vAlign w:val="center"/>
            <w:hideMark/>
          </w:tcPr>
          <w:p w14:paraId="25897F40" w14:textId="77777777" w:rsidR="00931254" w:rsidRPr="009D7B75" w:rsidRDefault="00931254" w:rsidP="00931254">
            <w:pPr>
              <w:jc w:val="both"/>
              <w:rPr>
                <w:b/>
                <w:bCs/>
                <w:sz w:val="16"/>
                <w:szCs w:val="16"/>
                <w:lang w:eastAsia="tr-TR"/>
              </w:rPr>
            </w:pPr>
          </w:p>
        </w:tc>
        <w:tc>
          <w:tcPr>
            <w:tcW w:w="1319" w:type="dxa"/>
            <w:tcBorders>
              <w:top w:val="nil"/>
              <w:left w:val="nil"/>
              <w:bottom w:val="nil"/>
              <w:right w:val="nil"/>
            </w:tcBorders>
            <w:shd w:val="clear" w:color="auto" w:fill="auto"/>
            <w:vAlign w:val="center"/>
            <w:hideMark/>
          </w:tcPr>
          <w:p w14:paraId="26E37DD6" w14:textId="77777777" w:rsidR="00931254" w:rsidRPr="009D7B75" w:rsidRDefault="00931254" w:rsidP="00931254">
            <w:pPr>
              <w:jc w:val="right"/>
              <w:rPr>
                <w:lang w:eastAsia="tr-TR"/>
              </w:rPr>
            </w:pPr>
          </w:p>
        </w:tc>
        <w:tc>
          <w:tcPr>
            <w:tcW w:w="1280" w:type="dxa"/>
            <w:tcBorders>
              <w:top w:val="nil"/>
              <w:left w:val="nil"/>
              <w:bottom w:val="nil"/>
              <w:right w:val="nil"/>
            </w:tcBorders>
            <w:shd w:val="clear" w:color="auto" w:fill="auto"/>
            <w:vAlign w:val="center"/>
            <w:hideMark/>
          </w:tcPr>
          <w:p w14:paraId="005F4E71" w14:textId="77777777" w:rsidR="00931254" w:rsidRPr="009D7B75" w:rsidRDefault="00931254" w:rsidP="00931254">
            <w:pPr>
              <w:jc w:val="right"/>
              <w:rPr>
                <w:lang w:eastAsia="tr-TR"/>
              </w:rPr>
            </w:pPr>
          </w:p>
        </w:tc>
        <w:tc>
          <w:tcPr>
            <w:tcW w:w="1011" w:type="dxa"/>
            <w:tcBorders>
              <w:top w:val="nil"/>
              <w:left w:val="nil"/>
              <w:bottom w:val="nil"/>
              <w:right w:val="nil"/>
            </w:tcBorders>
            <w:shd w:val="clear" w:color="auto" w:fill="auto"/>
            <w:vAlign w:val="center"/>
            <w:hideMark/>
          </w:tcPr>
          <w:p w14:paraId="6350F467" w14:textId="77777777" w:rsidR="00931254" w:rsidRPr="009D7B75" w:rsidRDefault="00931254" w:rsidP="00931254">
            <w:pPr>
              <w:jc w:val="right"/>
              <w:rPr>
                <w:lang w:eastAsia="tr-TR"/>
              </w:rPr>
            </w:pPr>
          </w:p>
        </w:tc>
        <w:tc>
          <w:tcPr>
            <w:tcW w:w="1015" w:type="dxa"/>
            <w:tcBorders>
              <w:top w:val="nil"/>
              <w:left w:val="nil"/>
              <w:bottom w:val="nil"/>
              <w:right w:val="nil"/>
            </w:tcBorders>
            <w:shd w:val="clear" w:color="auto" w:fill="auto"/>
            <w:vAlign w:val="center"/>
            <w:hideMark/>
          </w:tcPr>
          <w:p w14:paraId="33BD0BD5" w14:textId="18F45FAD" w:rsidR="00931254" w:rsidRPr="009D7B75" w:rsidRDefault="00931254" w:rsidP="00931254">
            <w:pPr>
              <w:jc w:val="right"/>
              <w:rPr>
                <w:b/>
                <w:bCs/>
                <w:sz w:val="16"/>
                <w:szCs w:val="16"/>
                <w:lang w:eastAsia="tr-TR"/>
              </w:rPr>
            </w:pPr>
            <w:r w:rsidRPr="009D7B75">
              <w:rPr>
                <w:b/>
                <w:bCs/>
                <w:sz w:val="16"/>
                <w:szCs w:val="16"/>
                <w:lang w:eastAsia="tr-TR"/>
              </w:rPr>
              <w:t>-</w:t>
            </w:r>
          </w:p>
        </w:tc>
      </w:tr>
      <w:tr w:rsidR="00931254" w:rsidRPr="009D7B75" w14:paraId="339928A9"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00F33A42" w14:textId="77777777" w:rsidR="00931254" w:rsidRPr="009D7B75" w:rsidRDefault="00931254" w:rsidP="00931254">
            <w:pPr>
              <w:ind w:firstLineChars="100" w:firstLine="160"/>
              <w:rPr>
                <w:sz w:val="16"/>
                <w:szCs w:val="16"/>
                <w:lang w:eastAsia="tr-TR"/>
              </w:rPr>
            </w:pPr>
            <w:r w:rsidRPr="009D7B75">
              <w:rPr>
                <w:sz w:val="16"/>
                <w:szCs w:val="16"/>
                <w:lang w:eastAsia="tr-TR"/>
              </w:rPr>
              <w:t>Dönem Başı Net Defter Değeri</w:t>
            </w:r>
          </w:p>
        </w:tc>
        <w:tc>
          <w:tcPr>
            <w:tcW w:w="1085" w:type="dxa"/>
            <w:tcBorders>
              <w:top w:val="nil"/>
              <w:left w:val="nil"/>
              <w:bottom w:val="nil"/>
              <w:right w:val="nil"/>
            </w:tcBorders>
            <w:shd w:val="clear" w:color="auto" w:fill="auto"/>
            <w:vAlign w:val="center"/>
            <w:hideMark/>
          </w:tcPr>
          <w:p w14:paraId="0E0EABB4" w14:textId="168F9C94" w:rsidR="00931254" w:rsidRPr="009D7B75" w:rsidRDefault="00931254" w:rsidP="00931254">
            <w:pPr>
              <w:jc w:val="right"/>
              <w:rPr>
                <w:sz w:val="16"/>
                <w:szCs w:val="16"/>
                <w:lang w:eastAsia="tr-TR"/>
              </w:rPr>
            </w:pPr>
            <w:r w:rsidRPr="009D7B75">
              <w:rPr>
                <w:sz w:val="16"/>
                <w:szCs w:val="16"/>
                <w:lang w:eastAsia="tr-TR"/>
              </w:rPr>
              <w:t>212,859</w:t>
            </w:r>
          </w:p>
        </w:tc>
        <w:tc>
          <w:tcPr>
            <w:tcW w:w="1319" w:type="dxa"/>
            <w:tcBorders>
              <w:top w:val="nil"/>
              <w:left w:val="nil"/>
              <w:bottom w:val="nil"/>
              <w:right w:val="nil"/>
            </w:tcBorders>
            <w:shd w:val="clear" w:color="auto" w:fill="auto"/>
            <w:vAlign w:val="center"/>
            <w:hideMark/>
          </w:tcPr>
          <w:p w14:paraId="63DDD4EF" w14:textId="45B08E36" w:rsidR="00931254" w:rsidRPr="009D7B75" w:rsidRDefault="00931254" w:rsidP="00931254">
            <w:pPr>
              <w:jc w:val="right"/>
              <w:rPr>
                <w:sz w:val="16"/>
                <w:szCs w:val="16"/>
                <w:lang w:eastAsia="tr-TR"/>
              </w:rPr>
            </w:pPr>
            <w:r w:rsidRPr="009D7B75">
              <w:rPr>
                <w:sz w:val="16"/>
                <w:szCs w:val="16"/>
                <w:lang w:eastAsia="tr-TR"/>
              </w:rPr>
              <w:t>4,341</w:t>
            </w:r>
          </w:p>
        </w:tc>
        <w:tc>
          <w:tcPr>
            <w:tcW w:w="1280" w:type="dxa"/>
            <w:tcBorders>
              <w:top w:val="nil"/>
              <w:left w:val="nil"/>
              <w:bottom w:val="nil"/>
              <w:right w:val="nil"/>
            </w:tcBorders>
            <w:shd w:val="clear" w:color="auto" w:fill="auto"/>
            <w:vAlign w:val="center"/>
            <w:hideMark/>
          </w:tcPr>
          <w:p w14:paraId="503EB12C" w14:textId="110958C3" w:rsidR="00931254" w:rsidRPr="009D7B75" w:rsidRDefault="00931254" w:rsidP="00931254">
            <w:pPr>
              <w:jc w:val="right"/>
              <w:rPr>
                <w:sz w:val="16"/>
                <w:szCs w:val="16"/>
                <w:lang w:eastAsia="tr-TR"/>
              </w:rPr>
            </w:pPr>
            <w:r w:rsidRPr="009D7B75">
              <w:rPr>
                <w:sz w:val="16"/>
                <w:szCs w:val="16"/>
                <w:lang w:eastAsia="tr-TR"/>
              </w:rPr>
              <w:t>46,108</w:t>
            </w:r>
          </w:p>
        </w:tc>
        <w:tc>
          <w:tcPr>
            <w:tcW w:w="1011" w:type="dxa"/>
            <w:tcBorders>
              <w:top w:val="nil"/>
              <w:left w:val="nil"/>
              <w:bottom w:val="nil"/>
              <w:right w:val="nil"/>
            </w:tcBorders>
            <w:shd w:val="clear" w:color="auto" w:fill="auto"/>
            <w:vAlign w:val="center"/>
            <w:hideMark/>
          </w:tcPr>
          <w:p w14:paraId="101FCD23" w14:textId="248C5C5A" w:rsidR="00931254" w:rsidRPr="009D7B75" w:rsidRDefault="00931254" w:rsidP="00931254">
            <w:pPr>
              <w:jc w:val="right"/>
              <w:rPr>
                <w:sz w:val="16"/>
                <w:szCs w:val="16"/>
                <w:lang w:eastAsia="tr-TR"/>
              </w:rPr>
            </w:pPr>
            <w:r w:rsidRPr="009D7B75">
              <w:rPr>
                <w:sz w:val="16"/>
                <w:szCs w:val="16"/>
                <w:lang w:eastAsia="tr-TR"/>
              </w:rPr>
              <w:t>193,879</w:t>
            </w:r>
          </w:p>
        </w:tc>
        <w:tc>
          <w:tcPr>
            <w:tcW w:w="1015" w:type="dxa"/>
            <w:tcBorders>
              <w:top w:val="nil"/>
              <w:left w:val="nil"/>
              <w:bottom w:val="nil"/>
              <w:right w:val="nil"/>
            </w:tcBorders>
            <w:shd w:val="clear" w:color="auto" w:fill="auto"/>
            <w:vAlign w:val="center"/>
            <w:hideMark/>
          </w:tcPr>
          <w:p w14:paraId="2F0D7DA0" w14:textId="518E5F57" w:rsidR="00931254" w:rsidRPr="009D7B75" w:rsidRDefault="00931254" w:rsidP="00931254">
            <w:pPr>
              <w:jc w:val="right"/>
              <w:rPr>
                <w:sz w:val="16"/>
                <w:szCs w:val="16"/>
                <w:lang w:eastAsia="tr-TR"/>
              </w:rPr>
            </w:pPr>
            <w:r w:rsidRPr="009D7B75">
              <w:rPr>
                <w:sz w:val="16"/>
                <w:szCs w:val="16"/>
                <w:lang w:eastAsia="tr-TR"/>
              </w:rPr>
              <w:t>457,187</w:t>
            </w:r>
          </w:p>
        </w:tc>
      </w:tr>
      <w:tr w:rsidR="00931254" w:rsidRPr="009D7B75" w14:paraId="743A5881"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15B9A474" w14:textId="77777777" w:rsidR="00931254" w:rsidRPr="009D7B75" w:rsidRDefault="00931254" w:rsidP="00931254">
            <w:pPr>
              <w:ind w:firstLineChars="100" w:firstLine="160"/>
              <w:rPr>
                <w:sz w:val="16"/>
                <w:szCs w:val="16"/>
                <w:lang w:eastAsia="tr-TR"/>
              </w:rPr>
            </w:pPr>
            <w:r w:rsidRPr="009D7B75">
              <w:rPr>
                <w:sz w:val="16"/>
                <w:szCs w:val="16"/>
                <w:lang w:eastAsia="tr-TR"/>
              </w:rPr>
              <w:t>İktisap Edilenler</w:t>
            </w:r>
          </w:p>
        </w:tc>
        <w:tc>
          <w:tcPr>
            <w:tcW w:w="1085" w:type="dxa"/>
            <w:tcBorders>
              <w:top w:val="nil"/>
              <w:left w:val="nil"/>
              <w:bottom w:val="nil"/>
              <w:right w:val="nil"/>
            </w:tcBorders>
            <w:shd w:val="clear" w:color="auto" w:fill="auto"/>
            <w:vAlign w:val="center"/>
            <w:hideMark/>
          </w:tcPr>
          <w:p w14:paraId="0DE6AD71" w14:textId="50653D9F" w:rsidR="00931254" w:rsidRPr="009D7B75" w:rsidRDefault="00931254" w:rsidP="00931254">
            <w:pPr>
              <w:jc w:val="right"/>
              <w:rPr>
                <w:sz w:val="16"/>
                <w:szCs w:val="16"/>
                <w:lang w:eastAsia="tr-TR"/>
              </w:rPr>
            </w:pPr>
            <w:r w:rsidRPr="009D7B75">
              <w:rPr>
                <w:sz w:val="16"/>
                <w:szCs w:val="16"/>
                <w:lang w:eastAsia="tr-TR"/>
              </w:rPr>
              <w:t>6,696</w:t>
            </w:r>
          </w:p>
        </w:tc>
        <w:tc>
          <w:tcPr>
            <w:tcW w:w="1319" w:type="dxa"/>
            <w:tcBorders>
              <w:top w:val="nil"/>
              <w:left w:val="nil"/>
              <w:bottom w:val="nil"/>
              <w:right w:val="nil"/>
            </w:tcBorders>
            <w:shd w:val="clear" w:color="auto" w:fill="auto"/>
            <w:vAlign w:val="center"/>
            <w:hideMark/>
          </w:tcPr>
          <w:p w14:paraId="65987D79" w14:textId="4A1D9E72" w:rsidR="00931254" w:rsidRPr="009D7B75" w:rsidRDefault="00931254" w:rsidP="00931254">
            <w:pPr>
              <w:jc w:val="right"/>
              <w:rPr>
                <w:sz w:val="16"/>
                <w:szCs w:val="16"/>
                <w:lang w:eastAsia="tr-TR"/>
              </w:rPr>
            </w:pPr>
            <w:r w:rsidRPr="009D7B75">
              <w:rPr>
                <w:sz w:val="16"/>
                <w:szCs w:val="16"/>
                <w:lang w:eastAsia="tr-TR"/>
              </w:rPr>
              <w:t>429,060</w:t>
            </w:r>
          </w:p>
        </w:tc>
        <w:tc>
          <w:tcPr>
            <w:tcW w:w="1280" w:type="dxa"/>
            <w:tcBorders>
              <w:top w:val="nil"/>
              <w:left w:val="nil"/>
              <w:bottom w:val="nil"/>
              <w:right w:val="nil"/>
            </w:tcBorders>
            <w:shd w:val="clear" w:color="auto" w:fill="auto"/>
            <w:vAlign w:val="center"/>
            <w:hideMark/>
          </w:tcPr>
          <w:p w14:paraId="2612785B" w14:textId="559144B8" w:rsidR="00931254" w:rsidRPr="009D7B75" w:rsidRDefault="00931254" w:rsidP="00931254">
            <w:pPr>
              <w:jc w:val="right"/>
              <w:rPr>
                <w:sz w:val="16"/>
                <w:szCs w:val="16"/>
                <w:lang w:eastAsia="tr-TR"/>
              </w:rPr>
            </w:pPr>
            <w:r w:rsidRPr="009D7B75">
              <w:rPr>
                <w:sz w:val="16"/>
                <w:szCs w:val="16"/>
                <w:lang w:eastAsia="tr-TR"/>
              </w:rPr>
              <w:t>9,118</w:t>
            </w:r>
          </w:p>
        </w:tc>
        <w:tc>
          <w:tcPr>
            <w:tcW w:w="1011" w:type="dxa"/>
            <w:tcBorders>
              <w:top w:val="nil"/>
              <w:left w:val="nil"/>
              <w:bottom w:val="nil"/>
              <w:right w:val="nil"/>
            </w:tcBorders>
            <w:shd w:val="clear" w:color="auto" w:fill="auto"/>
            <w:vAlign w:val="center"/>
            <w:hideMark/>
          </w:tcPr>
          <w:p w14:paraId="2D9FF607" w14:textId="22E72DD6" w:rsidR="00931254" w:rsidRPr="009D7B75" w:rsidRDefault="00931254" w:rsidP="00931254">
            <w:pPr>
              <w:jc w:val="right"/>
              <w:rPr>
                <w:sz w:val="16"/>
                <w:szCs w:val="16"/>
                <w:lang w:eastAsia="tr-TR"/>
              </w:rPr>
            </w:pPr>
            <w:r w:rsidRPr="009D7B75">
              <w:rPr>
                <w:sz w:val="16"/>
                <w:szCs w:val="16"/>
                <w:lang w:eastAsia="tr-TR"/>
              </w:rPr>
              <w:t>135,469</w:t>
            </w:r>
          </w:p>
        </w:tc>
        <w:tc>
          <w:tcPr>
            <w:tcW w:w="1015" w:type="dxa"/>
            <w:tcBorders>
              <w:top w:val="nil"/>
              <w:left w:val="nil"/>
              <w:bottom w:val="nil"/>
              <w:right w:val="nil"/>
            </w:tcBorders>
            <w:shd w:val="clear" w:color="auto" w:fill="auto"/>
            <w:vAlign w:val="center"/>
            <w:hideMark/>
          </w:tcPr>
          <w:p w14:paraId="6CAE4282" w14:textId="471B52F6" w:rsidR="00931254" w:rsidRPr="009D7B75" w:rsidRDefault="00931254" w:rsidP="00931254">
            <w:pPr>
              <w:jc w:val="right"/>
              <w:rPr>
                <w:sz w:val="16"/>
                <w:szCs w:val="16"/>
                <w:lang w:eastAsia="tr-TR"/>
              </w:rPr>
            </w:pPr>
            <w:r w:rsidRPr="009D7B75">
              <w:rPr>
                <w:sz w:val="16"/>
                <w:szCs w:val="16"/>
                <w:lang w:eastAsia="tr-TR"/>
              </w:rPr>
              <w:t>580,343</w:t>
            </w:r>
          </w:p>
        </w:tc>
      </w:tr>
      <w:tr w:rsidR="00931254" w:rsidRPr="009D7B75" w14:paraId="5E71DFB1"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7D6240A0" w14:textId="77777777" w:rsidR="00931254" w:rsidRPr="009D7B75" w:rsidRDefault="00931254" w:rsidP="00931254">
            <w:pPr>
              <w:ind w:firstLineChars="100" w:firstLine="160"/>
              <w:rPr>
                <w:sz w:val="16"/>
                <w:szCs w:val="16"/>
                <w:lang w:eastAsia="tr-TR"/>
              </w:rPr>
            </w:pPr>
            <w:r w:rsidRPr="009D7B75">
              <w:rPr>
                <w:sz w:val="16"/>
                <w:szCs w:val="16"/>
                <w:lang w:eastAsia="tr-TR"/>
              </w:rPr>
              <w:t xml:space="preserve">Elden </w:t>
            </w:r>
            <w:proofErr w:type="gramStart"/>
            <w:r w:rsidRPr="009D7B75">
              <w:rPr>
                <w:sz w:val="16"/>
                <w:szCs w:val="16"/>
                <w:lang w:eastAsia="tr-TR"/>
              </w:rPr>
              <w:t>Çıkarılanlar(</w:t>
            </w:r>
            <w:proofErr w:type="gramEnd"/>
            <w:r w:rsidRPr="009D7B75">
              <w:rPr>
                <w:sz w:val="16"/>
                <w:szCs w:val="16"/>
                <w:lang w:eastAsia="tr-TR"/>
              </w:rPr>
              <w:t>-)</w:t>
            </w:r>
          </w:p>
        </w:tc>
        <w:tc>
          <w:tcPr>
            <w:tcW w:w="1085" w:type="dxa"/>
            <w:tcBorders>
              <w:top w:val="nil"/>
              <w:left w:val="nil"/>
              <w:bottom w:val="nil"/>
              <w:right w:val="nil"/>
            </w:tcBorders>
            <w:shd w:val="clear" w:color="auto" w:fill="auto"/>
            <w:vAlign w:val="center"/>
            <w:hideMark/>
          </w:tcPr>
          <w:p w14:paraId="3D562C64" w14:textId="0DFD80E4" w:rsidR="00931254" w:rsidRPr="009D7B75" w:rsidRDefault="00931254" w:rsidP="00931254">
            <w:pPr>
              <w:jc w:val="right"/>
              <w:rPr>
                <w:sz w:val="16"/>
                <w:szCs w:val="16"/>
                <w:lang w:eastAsia="tr-TR"/>
              </w:rPr>
            </w:pPr>
            <w:r w:rsidRPr="009D7B75">
              <w:rPr>
                <w:sz w:val="16"/>
                <w:szCs w:val="16"/>
                <w:lang w:eastAsia="tr-TR"/>
              </w:rPr>
              <w:t>48</w:t>
            </w:r>
          </w:p>
        </w:tc>
        <w:tc>
          <w:tcPr>
            <w:tcW w:w="1319" w:type="dxa"/>
            <w:tcBorders>
              <w:top w:val="nil"/>
              <w:left w:val="nil"/>
              <w:bottom w:val="nil"/>
              <w:right w:val="nil"/>
            </w:tcBorders>
            <w:shd w:val="clear" w:color="auto" w:fill="auto"/>
            <w:vAlign w:val="center"/>
            <w:hideMark/>
          </w:tcPr>
          <w:p w14:paraId="2DF1D252" w14:textId="14D31A0B" w:rsidR="00931254" w:rsidRPr="009D7B75" w:rsidRDefault="00931254" w:rsidP="00931254">
            <w:pPr>
              <w:jc w:val="right"/>
              <w:rPr>
                <w:sz w:val="16"/>
                <w:szCs w:val="16"/>
                <w:lang w:eastAsia="tr-TR"/>
              </w:rPr>
            </w:pPr>
            <w:r w:rsidRPr="009D7B75">
              <w:rPr>
                <w:sz w:val="16"/>
                <w:szCs w:val="16"/>
                <w:lang w:eastAsia="tr-TR"/>
              </w:rPr>
              <w:t>15,684</w:t>
            </w:r>
          </w:p>
        </w:tc>
        <w:tc>
          <w:tcPr>
            <w:tcW w:w="1280" w:type="dxa"/>
            <w:tcBorders>
              <w:top w:val="nil"/>
              <w:left w:val="nil"/>
              <w:bottom w:val="nil"/>
              <w:right w:val="nil"/>
            </w:tcBorders>
            <w:shd w:val="clear" w:color="auto" w:fill="auto"/>
            <w:vAlign w:val="center"/>
            <w:hideMark/>
          </w:tcPr>
          <w:p w14:paraId="311E4D09" w14:textId="2CB5D906" w:rsidR="00931254" w:rsidRPr="009D7B75" w:rsidRDefault="00931254" w:rsidP="00931254">
            <w:pPr>
              <w:jc w:val="right"/>
              <w:rPr>
                <w:sz w:val="16"/>
                <w:szCs w:val="16"/>
                <w:lang w:eastAsia="tr-TR"/>
              </w:rPr>
            </w:pPr>
            <w:r w:rsidRPr="009D7B75">
              <w:rPr>
                <w:sz w:val="16"/>
                <w:szCs w:val="16"/>
                <w:lang w:eastAsia="tr-TR"/>
              </w:rPr>
              <w:t>-</w:t>
            </w:r>
          </w:p>
        </w:tc>
        <w:tc>
          <w:tcPr>
            <w:tcW w:w="1011" w:type="dxa"/>
            <w:tcBorders>
              <w:top w:val="nil"/>
              <w:left w:val="nil"/>
              <w:bottom w:val="nil"/>
              <w:right w:val="nil"/>
            </w:tcBorders>
            <w:shd w:val="clear" w:color="auto" w:fill="auto"/>
            <w:vAlign w:val="center"/>
            <w:hideMark/>
          </w:tcPr>
          <w:p w14:paraId="727E236A" w14:textId="3AEAD09D" w:rsidR="00931254" w:rsidRPr="009D7B75" w:rsidRDefault="00931254" w:rsidP="00931254">
            <w:pPr>
              <w:jc w:val="right"/>
              <w:rPr>
                <w:sz w:val="16"/>
                <w:szCs w:val="16"/>
                <w:lang w:eastAsia="tr-TR"/>
              </w:rPr>
            </w:pPr>
            <w:r w:rsidRPr="009D7B75">
              <w:rPr>
                <w:sz w:val="16"/>
                <w:szCs w:val="16"/>
                <w:lang w:eastAsia="tr-TR"/>
              </w:rPr>
              <w:t>1,534</w:t>
            </w:r>
          </w:p>
        </w:tc>
        <w:tc>
          <w:tcPr>
            <w:tcW w:w="1015" w:type="dxa"/>
            <w:tcBorders>
              <w:top w:val="nil"/>
              <w:left w:val="nil"/>
              <w:bottom w:val="nil"/>
              <w:right w:val="nil"/>
            </w:tcBorders>
            <w:shd w:val="clear" w:color="auto" w:fill="auto"/>
            <w:vAlign w:val="center"/>
            <w:hideMark/>
          </w:tcPr>
          <w:p w14:paraId="6C218ED8" w14:textId="2AA3FDC8" w:rsidR="00931254" w:rsidRPr="009D7B75" w:rsidRDefault="00931254" w:rsidP="00931254">
            <w:pPr>
              <w:jc w:val="right"/>
              <w:rPr>
                <w:sz w:val="16"/>
                <w:szCs w:val="16"/>
                <w:lang w:eastAsia="tr-TR"/>
              </w:rPr>
            </w:pPr>
            <w:r w:rsidRPr="009D7B75">
              <w:rPr>
                <w:sz w:val="16"/>
                <w:szCs w:val="16"/>
                <w:lang w:eastAsia="tr-TR"/>
              </w:rPr>
              <w:t>17,266</w:t>
            </w:r>
          </w:p>
        </w:tc>
      </w:tr>
      <w:tr w:rsidR="00931254" w:rsidRPr="009D7B75" w14:paraId="07B9F134"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519F6071" w14:textId="77777777" w:rsidR="00931254" w:rsidRPr="009D7B75" w:rsidRDefault="00931254" w:rsidP="00931254">
            <w:pPr>
              <w:ind w:firstLineChars="100" w:firstLine="160"/>
              <w:rPr>
                <w:sz w:val="16"/>
                <w:szCs w:val="16"/>
                <w:lang w:eastAsia="tr-TR"/>
              </w:rPr>
            </w:pPr>
            <w:r w:rsidRPr="009D7B75">
              <w:rPr>
                <w:sz w:val="16"/>
                <w:szCs w:val="16"/>
                <w:lang w:eastAsia="tr-TR"/>
              </w:rPr>
              <w:t xml:space="preserve">Satış Amaçlı duran varlıklara </w:t>
            </w:r>
            <w:proofErr w:type="gramStart"/>
            <w:r w:rsidRPr="009D7B75">
              <w:rPr>
                <w:sz w:val="16"/>
                <w:szCs w:val="16"/>
                <w:lang w:eastAsia="tr-TR"/>
              </w:rPr>
              <w:t>transferler(</w:t>
            </w:r>
            <w:proofErr w:type="gramEnd"/>
            <w:r w:rsidRPr="009D7B75">
              <w:rPr>
                <w:sz w:val="16"/>
                <w:szCs w:val="16"/>
                <w:lang w:eastAsia="tr-TR"/>
              </w:rPr>
              <w:t>-)</w:t>
            </w:r>
          </w:p>
        </w:tc>
        <w:tc>
          <w:tcPr>
            <w:tcW w:w="1085" w:type="dxa"/>
            <w:tcBorders>
              <w:top w:val="nil"/>
              <w:left w:val="nil"/>
              <w:bottom w:val="nil"/>
              <w:right w:val="nil"/>
            </w:tcBorders>
            <w:shd w:val="clear" w:color="auto" w:fill="auto"/>
            <w:vAlign w:val="center"/>
            <w:hideMark/>
          </w:tcPr>
          <w:p w14:paraId="6A43B267" w14:textId="23D7EF26" w:rsidR="00931254" w:rsidRPr="009D7B75" w:rsidRDefault="00931254" w:rsidP="00931254">
            <w:pPr>
              <w:jc w:val="right"/>
              <w:rPr>
                <w:sz w:val="16"/>
                <w:szCs w:val="16"/>
                <w:lang w:eastAsia="tr-TR"/>
              </w:rPr>
            </w:pPr>
            <w:r w:rsidRPr="009D7B75">
              <w:rPr>
                <w:sz w:val="16"/>
                <w:szCs w:val="16"/>
                <w:lang w:eastAsia="tr-TR"/>
              </w:rPr>
              <w:t>-</w:t>
            </w:r>
          </w:p>
        </w:tc>
        <w:tc>
          <w:tcPr>
            <w:tcW w:w="1319" w:type="dxa"/>
            <w:tcBorders>
              <w:top w:val="nil"/>
              <w:left w:val="nil"/>
              <w:bottom w:val="nil"/>
              <w:right w:val="nil"/>
            </w:tcBorders>
            <w:shd w:val="clear" w:color="auto" w:fill="auto"/>
            <w:vAlign w:val="center"/>
            <w:hideMark/>
          </w:tcPr>
          <w:p w14:paraId="42201413" w14:textId="0E37A305" w:rsidR="00931254" w:rsidRPr="009D7B75" w:rsidRDefault="00931254" w:rsidP="00931254">
            <w:pPr>
              <w:jc w:val="right"/>
              <w:rPr>
                <w:sz w:val="16"/>
                <w:szCs w:val="16"/>
                <w:lang w:eastAsia="tr-TR"/>
              </w:rPr>
            </w:pPr>
            <w:r w:rsidRPr="009D7B75">
              <w:rPr>
                <w:sz w:val="16"/>
                <w:szCs w:val="16"/>
                <w:lang w:eastAsia="tr-TR"/>
              </w:rPr>
              <w:t>-</w:t>
            </w:r>
          </w:p>
        </w:tc>
        <w:tc>
          <w:tcPr>
            <w:tcW w:w="1280" w:type="dxa"/>
            <w:tcBorders>
              <w:top w:val="nil"/>
              <w:left w:val="nil"/>
              <w:bottom w:val="nil"/>
              <w:right w:val="nil"/>
            </w:tcBorders>
            <w:shd w:val="clear" w:color="auto" w:fill="auto"/>
            <w:vAlign w:val="center"/>
            <w:hideMark/>
          </w:tcPr>
          <w:p w14:paraId="63AF0400" w14:textId="48354F5E" w:rsidR="00931254" w:rsidRPr="009D7B75" w:rsidRDefault="00931254" w:rsidP="00931254">
            <w:pPr>
              <w:jc w:val="right"/>
              <w:rPr>
                <w:sz w:val="16"/>
                <w:szCs w:val="16"/>
                <w:lang w:eastAsia="tr-TR"/>
              </w:rPr>
            </w:pPr>
            <w:r w:rsidRPr="009D7B75">
              <w:rPr>
                <w:sz w:val="16"/>
                <w:szCs w:val="16"/>
                <w:lang w:eastAsia="tr-TR"/>
              </w:rPr>
              <w:t>-</w:t>
            </w:r>
          </w:p>
        </w:tc>
        <w:tc>
          <w:tcPr>
            <w:tcW w:w="1011" w:type="dxa"/>
            <w:tcBorders>
              <w:top w:val="nil"/>
              <w:left w:val="nil"/>
              <w:bottom w:val="nil"/>
              <w:right w:val="nil"/>
            </w:tcBorders>
            <w:shd w:val="clear" w:color="auto" w:fill="auto"/>
            <w:vAlign w:val="center"/>
            <w:hideMark/>
          </w:tcPr>
          <w:p w14:paraId="4C3971CE" w14:textId="6FE8E97F" w:rsidR="00931254" w:rsidRPr="009D7B75" w:rsidRDefault="00931254" w:rsidP="00931254">
            <w:pPr>
              <w:jc w:val="right"/>
              <w:rPr>
                <w:sz w:val="16"/>
                <w:szCs w:val="16"/>
                <w:lang w:eastAsia="tr-TR"/>
              </w:rPr>
            </w:pPr>
            <w:r w:rsidRPr="009D7B75">
              <w:rPr>
                <w:sz w:val="16"/>
                <w:szCs w:val="16"/>
                <w:lang w:eastAsia="tr-TR"/>
              </w:rPr>
              <w:t>-</w:t>
            </w:r>
          </w:p>
        </w:tc>
        <w:tc>
          <w:tcPr>
            <w:tcW w:w="1015" w:type="dxa"/>
            <w:tcBorders>
              <w:top w:val="nil"/>
              <w:left w:val="nil"/>
              <w:bottom w:val="nil"/>
              <w:right w:val="nil"/>
            </w:tcBorders>
            <w:shd w:val="clear" w:color="auto" w:fill="auto"/>
            <w:vAlign w:val="center"/>
            <w:hideMark/>
          </w:tcPr>
          <w:p w14:paraId="52CFC4B3" w14:textId="5D1ED364" w:rsidR="00931254" w:rsidRPr="009D7B75" w:rsidRDefault="00931254" w:rsidP="00931254">
            <w:pPr>
              <w:jc w:val="right"/>
              <w:rPr>
                <w:sz w:val="16"/>
                <w:szCs w:val="16"/>
                <w:lang w:eastAsia="tr-TR"/>
              </w:rPr>
            </w:pPr>
            <w:r w:rsidRPr="009D7B75">
              <w:rPr>
                <w:sz w:val="16"/>
                <w:szCs w:val="16"/>
                <w:lang w:eastAsia="tr-TR"/>
              </w:rPr>
              <w:t>-</w:t>
            </w:r>
          </w:p>
        </w:tc>
      </w:tr>
      <w:tr w:rsidR="00931254" w:rsidRPr="009D7B75" w14:paraId="40ED62DB"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03671A22" w14:textId="77777777" w:rsidR="00931254" w:rsidRPr="009D7B75" w:rsidRDefault="00931254" w:rsidP="00931254">
            <w:pPr>
              <w:ind w:firstLineChars="100" w:firstLine="160"/>
              <w:rPr>
                <w:sz w:val="16"/>
                <w:szCs w:val="16"/>
                <w:lang w:eastAsia="tr-TR"/>
              </w:rPr>
            </w:pPr>
            <w:r w:rsidRPr="009D7B75">
              <w:rPr>
                <w:sz w:val="16"/>
                <w:szCs w:val="16"/>
                <w:lang w:eastAsia="tr-TR"/>
              </w:rPr>
              <w:t>Satış Amaçlı duran varlıklardan transferler</w:t>
            </w:r>
          </w:p>
        </w:tc>
        <w:tc>
          <w:tcPr>
            <w:tcW w:w="1085" w:type="dxa"/>
            <w:tcBorders>
              <w:top w:val="nil"/>
              <w:left w:val="nil"/>
              <w:bottom w:val="nil"/>
              <w:right w:val="nil"/>
            </w:tcBorders>
            <w:shd w:val="clear" w:color="auto" w:fill="auto"/>
            <w:vAlign w:val="center"/>
            <w:hideMark/>
          </w:tcPr>
          <w:p w14:paraId="25622D58" w14:textId="61A6CF86" w:rsidR="00931254" w:rsidRPr="009D7B75" w:rsidRDefault="00931254" w:rsidP="00931254">
            <w:pPr>
              <w:jc w:val="right"/>
              <w:rPr>
                <w:sz w:val="16"/>
                <w:szCs w:val="16"/>
                <w:lang w:eastAsia="tr-TR"/>
              </w:rPr>
            </w:pPr>
            <w:r w:rsidRPr="009D7B75">
              <w:rPr>
                <w:sz w:val="16"/>
                <w:szCs w:val="16"/>
                <w:lang w:eastAsia="tr-TR"/>
              </w:rPr>
              <w:t>-</w:t>
            </w:r>
          </w:p>
        </w:tc>
        <w:tc>
          <w:tcPr>
            <w:tcW w:w="1319" w:type="dxa"/>
            <w:tcBorders>
              <w:top w:val="nil"/>
              <w:left w:val="nil"/>
              <w:bottom w:val="nil"/>
              <w:right w:val="nil"/>
            </w:tcBorders>
            <w:shd w:val="clear" w:color="auto" w:fill="auto"/>
            <w:vAlign w:val="center"/>
            <w:hideMark/>
          </w:tcPr>
          <w:p w14:paraId="42725C24" w14:textId="21168760" w:rsidR="00931254" w:rsidRPr="009D7B75" w:rsidRDefault="00931254" w:rsidP="00931254">
            <w:pPr>
              <w:jc w:val="right"/>
              <w:rPr>
                <w:sz w:val="16"/>
                <w:szCs w:val="16"/>
                <w:lang w:eastAsia="tr-TR"/>
              </w:rPr>
            </w:pPr>
            <w:r w:rsidRPr="009D7B75">
              <w:rPr>
                <w:sz w:val="16"/>
                <w:szCs w:val="16"/>
                <w:lang w:eastAsia="tr-TR"/>
              </w:rPr>
              <w:t>-</w:t>
            </w:r>
          </w:p>
        </w:tc>
        <w:tc>
          <w:tcPr>
            <w:tcW w:w="1280" w:type="dxa"/>
            <w:tcBorders>
              <w:top w:val="nil"/>
              <w:left w:val="nil"/>
              <w:bottom w:val="nil"/>
              <w:right w:val="nil"/>
            </w:tcBorders>
            <w:shd w:val="clear" w:color="auto" w:fill="auto"/>
            <w:vAlign w:val="center"/>
            <w:hideMark/>
          </w:tcPr>
          <w:p w14:paraId="38459C62" w14:textId="5289DD96" w:rsidR="00931254" w:rsidRPr="009D7B75" w:rsidRDefault="00931254" w:rsidP="00931254">
            <w:pPr>
              <w:jc w:val="right"/>
              <w:rPr>
                <w:sz w:val="16"/>
                <w:szCs w:val="16"/>
                <w:lang w:eastAsia="tr-TR"/>
              </w:rPr>
            </w:pPr>
            <w:r w:rsidRPr="009D7B75">
              <w:rPr>
                <w:sz w:val="16"/>
                <w:szCs w:val="16"/>
                <w:lang w:eastAsia="tr-TR"/>
              </w:rPr>
              <w:t>-</w:t>
            </w:r>
          </w:p>
        </w:tc>
        <w:tc>
          <w:tcPr>
            <w:tcW w:w="1011" w:type="dxa"/>
            <w:tcBorders>
              <w:top w:val="nil"/>
              <w:left w:val="nil"/>
              <w:bottom w:val="nil"/>
              <w:right w:val="nil"/>
            </w:tcBorders>
            <w:shd w:val="clear" w:color="auto" w:fill="auto"/>
            <w:vAlign w:val="center"/>
            <w:hideMark/>
          </w:tcPr>
          <w:p w14:paraId="618D2421" w14:textId="2E951A23" w:rsidR="00931254" w:rsidRPr="009D7B75" w:rsidRDefault="00931254" w:rsidP="00931254">
            <w:pPr>
              <w:jc w:val="right"/>
              <w:rPr>
                <w:sz w:val="16"/>
                <w:szCs w:val="16"/>
                <w:lang w:eastAsia="tr-TR"/>
              </w:rPr>
            </w:pPr>
            <w:r w:rsidRPr="009D7B75">
              <w:rPr>
                <w:sz w:val="16"/>
                <w:szCs w:val="16"/>
                <w:lang w:eastAsia="tr-TR"/>
              </w:rPr>
              <w:t>-</w:t>
            </w:r>
          </w:p>
        </w:tc>
        <w:tc>
          <w:tcPr>
            <w:tcW w:w="1015" w:type="dxa"/>
            <w:tcBorders>
              <w:top w:val="nil"/>
              <w:left w:val="nil"/>
              <w:bottom w:val="nil"/>
              <w:right w:val="nil"/>
            </w:tcBorders>
            <w:shd w:val="clear" w:color="auto" w:fill="auto"/>
            <w:vAlign w:val="center"/>
            <w:hideMark/>
          </w:tcPr>
          <w:p w14:paraId="7EAFFF98" w14:textId="2E517235" w:rsidR="00931254" w:rsidRPr="009D7B75" w:rsidRDefault="00931254" w:rsidP="00931254">
            <w:pPr>
              <w:jc w:val="right"/>
              <w:rPr>
                <w:sz w:val="16"/>
                <w:szCs w:val="16"/>
                <w:lang w:eastAsia="tr-TR"/>
              </w:rPr>
            </w:pPr>
            <w:r w:rsidRPr="009D7B75">
              <w:rPr>
                <w:sz w:val="16"/>
                <w:szCs w:val="16"/>
                <w:lang w:eastAsia="tr-TR"/>
              </w:rPr>
              <w:t>-</w:t>
            </w:r>
          </w:p>
        </w:tc>
      </w:tr>
      <w:tr w:rsidR="00931254" w:rsidRPr="009D7B75" w14:paraId="360A0603" w14:textId="77777777" w:rsidTr="0025034A">
        <w:trPr>
          <w:divId w:val="1790589004"/>
          <w:trHeight w:val="227"/>
        </w:trPr>
        <w:tc>
          <w:tcPr>
            <w:tcW w:w="3632" w:type="dxa"/>
            <w:tcBorders>
              <w:top w:val="nil"/>
              <w:left w:val="nil"/>
              <w:bottom w:val="nil"/>
              <w:right w:val="nil"/>
            </w:tcBorders>
            <w:shd w:val="clear" w:color="auto" w:fill="auto"/>
            <w:noWrap/>
            <w:vAlign w:val="center"/>
            <w:hideMark/>
          </w:tcPr>
          <w:p w14:paraId="6DF6301E" w14:textId="77777777" w:rsidR="00931254" w:rsidRPr="009D7B75" w:rsidRDefault="00931254" w:rsidP="00931254">
            <w:pPr>
              <w:ind w:firstLineChars="100" w:firstLine="160"/>
              <w:rPr>
                <w:sz w:val="16"/>
                <w:szCs w:val="16"/>
                <w:lang w:eastAsia="tr-TR"/>
              </w:rPr>
            </w:pPr>
            <w:r w:rsidRPr="009D7B75">
              <w:rPr>
                <w:sz w:val="16"/>
                <w:szCs w:val="16"/>
                <w:lang w:eastAsia="tr-TR"/>
              </w:rPr>
              <w:t>Değer Düşüşü (-)</w:t>
            </w:r>
          </w:p>
        </w:tc>
        <w:tc>
          <w:tcPr>
            <w:tcW w:w="1085" w:type="dxa"/>
            <w:tcBorders>
              <w:top w:val="nil"/>
              <w:left w:val="nil"/>
              <w:bottom w:val="nil"/>
              <w:right w:val="nil"/>
            </w:tcBorders>
            <w:shd w:val="clear" w:color="auto" w:fill="auto"/>
            <w:vAlign w:val="center"/>
            <w:hideMark/>
          </w:tcPr>
          <w:p w14:paraId="18A0D075" w14:textId="11CECE92" w:rsidR="00931254" w:rsidRPr="009D7B75" w:rsidRDefault="00931254" w:rsidP="00931254">
            <w:pPr>
              <w:jc w:val="right"/>
              <w:rPr>
                <w:sz w:val="16"/>
                <w:szCs w:val="16"/>
                <w:lang w:eastAsia="tr-TR"/>
              </w:rPr>
            </w:pPr>
            <w:r w:rsidRPr="009D7B75">
              <w:rPr>
                <w:sz w:val="16"/>
                <w:szCs w:val="16"/>
                <w:lang w:eastAsia="tr-TR"/>
              </w:rPr>
              <w:t>-</w:t>
            </w:r>
          </w:p>
        </w:tc>
        <w:tc>
          <w:tcPr>
            <w:tcW w:w="1319" w:type="dxa"/>
            <w:tcBorders>
              <w:top w:val="nil"/>
              <w:left w:val="nil"/>
              <w:bottom w:val="nil"/>
              <w:right w:val="nil"/>
            </w:tcBorders>
            <w:shd w:val="clear" w:color="auto" w:fill="auto"/>
            <w:vAlign w:val="center"/>
            <w:hideMark/>
          </w:tcPr>
          <w:p w14:paraId="6C69DF29" w14:textId="754ECDEA" w:rsidR="00931254" w:rsidRPr="009D7B75" w:rsidRDefault="00931254" w:rsidP="00931254">
            <w:pPr>
              <w:jc w:val="right"/>
              <w:rPr>
                <w:sz w:val="16"/>
                <w:szCs w:val="16"/>
                <w:lang w:eastAsia="tr-TR"/>
              </w:rPr>
            </w:pPr>
            <w:r w:rsidRPr="009D7B75">
              <w:rPr>
                <w:sz w:val="16"/>
                <w:szCs w:val="16"/>
                <w:lang w:eastAsia="tr-TR"/>
              </w:rPr>
              <w:t>-</w:t>
            </w:r>
          </w:p>
        </w:tc>
        <w:tc>
          <w:tcPr>
            <w:tcW w:w="1280" w:type="dxa"/>
            <w:tcBorders>
              <w:top w:val="nil"/>
              <w:left w:val="nil"/>
              <w:bottom w:val="nil"/>
              <w:right w:val="nil"/>
            </w:tcBorders>
            <w:shd w:val="clear" w:color="auto" w:fill="auto"/>
            <w:vAlign w:val="center"/>
            <w:hideMark/>
          </w:tcPr>
          <w:p w14:paraId="34A30CC0" w14:textId="56FEA5BF" w:rsidR="00931254" w:rsidRPr="009D7B75" w:rsidRDefault="00931254" w:rsidP="00931254">
            <w:pPr>
              <w:jc w:val="right"/>
              <w:rPr>
                <w:sz w:val="16"/>
                <w:szCs w:val="16"/>
                <w:lang w:eastAsia="tr-TR"/>
              </w:rPr>
            </w:pPr>
            <w:r w:rsidRPr="009D7B75">
              <w:rPr>
                <w:sz w:val="16"/>
                <w:szCs w:val="16"/>
                <w:lang w:eastAsia="tr-TR"/>
              </w:rPr>
              <w:t>-</w:t>
            </w:r>
          </w:p>
        </w:tc>
        <w:tc>
          <w:tcPr>
            <w:tcW w:w="1011" w:type="dxa"/>
            <w:tcBorders>
              <w:top w:val="nil"/>
              <w:left w:val="nil"/>
              <w:bottom w:val="nil"/>
              <w:right w:val="nil"/>
            </w:tcBorders>
            <w:shd w:val="clear" w:color="auto" w:fill="auto"/>
            <w:vAlign w:val="center"/>
            <w:hideMark/>
          </w:tcPr>
          <w:p w14:paraId="6E2CE81B" w14:textId="0A5B7F0E" w:rsidR="00931254" w:rsidRPr="009D7B75" w:rsidRDefault="00931254" w:rsidP="00931254">
            <w:pPr>
              <w:jc w:val="right"/>
              <w:rPr>
                <w:sz w:val="16"/>
                <w:szCs w:val="16"/>
                <w:lang w:eastAsia="tr-TR"/>
              </w:rPr>
            </w:pPr>
            <w:r w:rsidRPr="009D7B75">
              <w:rPr>
                <w:sz w:val="16"/>
                <w:szCs w:val="16"/>
                <w:lang w:eastAsia="tr-TR"/>
              </w:rPr>
              <w:t>-</w:t>
            </w:r>
          </w:p>
        </w:tc>
        <w:tc>
          <w:tcPr>
            <w:tcW w:w="1015" w:type="dxa"/>
            <w:tcBorders>
              <w:top w:val="nil"/>
              <w:left w:val="nil"/>
              <w:bottom w:val="nil"/>
              <w:right w:val="nil"/>
            </w:tcBorders>
            <w:shd w:val="clear" w:color="auto" w:fill="auto"/>
            <w:vAlign w:val="center"/>
            <w:hideMark/>
          </w:tcPr>
          <w:p w14:paraId="4BD14327" w14:textId="12E57EA7" w:rsidR="00931254" w:rsidRPr="009D7B75" w:rsidRDefault="00931254" w:rsidP="00931254">
            <w:pPr>
              <w:jc w:val="right"/>
              <w:rPr>
                <w:sz w:val="16"/>
                <w:szCs w:val="16"/>
                <w:lang w:eastAsia="tr-TR"/>
              </w:rPr>
            </w:pPr>
            <w:r w:rsidRPr="009D7B75">
              <w:rPr>
                <w:sz w:val="16"/>
                <w:szCs w:val="16"/>
                <w:lang w:eastAsia="tr-TR"/>
              </w:rPr>
              <w:t>-</w:t>
            </w:r>
          </w:p>
        </w:tc>
      </w:tr>
      <w:tr w:rsidR="00931254" w:rsidRPr="009D7B75" w14:paraId="7A1783A4" w14:textId="77777777" w:rsidTr="0025034A">
        <w:trPr>
          <w:divId w:val="1790589004"/>
          <w:trHeight w:val="227"/>
        </w:trPr>
        <w:tc>
          <w:tcPr>
            <w:tcW w:w="3632" w:type="dxa"/>
            <w:tcBorders>
              <w:top w:val="nil"/>
              <w:left w:val="nil"/>
              <w:bottom w:val="nil"/>
              <w:right w:val="nil"/>
            </w:tcBorders>
            <w:shd w:val="clear" w:color="auto" w:fill="auto"/>
            <w:noWrap/>
            <w:vAlign w:val="center"/>
            <w:hideMark/>
          </w:tcPr>
          <w:p w14:paraId="39956892" w14:textId="77777777" w:rsidR="00931254" w:rsidRPr="009D7B75" w:rsidRDefault="00931254" w:rsidP="00931254">
            <w:pPr>
              <w:ind w:firstLineChars="100" w:firstLine="160"/>
              <w:rPr>
                <w:sz w:val="16"/>
                <w:szCs w:val="16"/>
                <w:lang w:eastAsia="tr-TR"/>
              </w:rPr>
            </w:pPr>
            <w:r w:rsidRPr="009D7B75">
              <w:rPr>
                <w:sz w:val="16"/>
                <w:szCs w:val="16"/>
                <w:lang w:eastAsia="tr-TR"/>
              </w:rPr>
              <w:t xml:space="preserve">Amortisman Bedeli (-) </w:t>
            </w:r>
          </w:p>
        </w:tc>
        <w:tc>
          <w:tcPr>
            <w:tcW w:w="1085" w:type="dxa"/>
            <w:tcBorders>
              <w:top w:val="nil"/>
              <w:left w:val="nil"/>
              <w:bottom w:val="nil"/>
              <w:right w:val="nil"/>
            </w:tcBorders>
            <w:shd w:val="clear" w:color="auto" w:fill="auto"/>
            <w:vAlign w:val="center"/>
            <w:hideMark/>
          </w:tcPr>
          <w:p w14:paraId="33D98DD2" w14:textId="575F5FB3" w:rsidR="00931254" w:rsidRPr="009D7B75" w:rsidRDefault="00931254" w:rsidP="00931254">
            <w:pPr>
              <w:jc w:val="right"/>
              <w:rPr>
                <w:sz w:val="16"/>
                <w:szCs w:val="16"/>
                <w:lang w:eastAsia="tr-TR"/>
              </w:rPr>
            </w:pPr>
            <w:r w:rsidRPr="009D7B75">
              <w:rPr>
                <w:sz w:val="16"/>
                <w:szCs w:val="16"/>
                <w:lang w:eastAsia="tr-TR"/>
              </w:rPr>
              <w:t>7,677</w:t>
            </w:r>
          </w:p>
        </w:tc>
        <w:tc>
          <w:tcPr>
            <w:tcW w:w="1319" w:type="dxa"/>
            <w:tcBorders>
              <w:top w:val="nil"/>
              <w:left w:val="nil"/>
              <w:bottom w:val="nil"/>
              <w:right w:val="nil"/>
            </w:tcBorders>
            <w:shd w:val="clear" w:color="auto" w:fill="auto"/>
            <w:vAlign w:val="center"/>
            <w:hideMark/>
          </w:tcPr>
          <w:p w14:paraId="3C227087" w14:textId="40ED6045" w:rsidR="00931254" w:rsidRPr="009D7B75" w:rsidRDefault="00931254" w:rsidP="00931254">
            <w:pPr>
              <w:jc w:val="right"/>
              <w:rPr>
                <w:sz w:val="16"/>
                <w:szCs w:val="16"/>
                <w:lang w:eastAsia="tr-TR"/>
              </w:rPr>
            </w:pPr>
            <w:r w:rsidRPr="009D7B75">
              <w:rPr>
                <w:sz w:val="16"/>
                <w:szCs w:val="16"/>
                <w:lang w:eastAsia="tr-TR"/>
              </w:rPr>
              <w:t>98,347</w:t>
            </w:r>
          </w:p>
        </w:tc>
        <w:tc>
          <w:tcPr>
            <w:tcW w:w="1280" w:type="dxa"/>
            <w:tcBorders>
              <w:top w:val="nil"/>
              <w:left w:val="nil"/>
              <w:bottom w:val="nil"/>
              <w:right w:val="nil"/>
            </w:tcBorders>
            <w:shd w:val="clear" w:color="auto" w:fill="auto"/>
            <w:vAlign w:val="center"/>
            <w:hideMark/>
          </w:tcPr>
          <w:p w14:paraId="1043D093" w14:textId="3AEE9498" w:rsidR="00931254" w:rsidRPr="009D7B75" w:rsidRDefault="00931254" w:rsidP="00931254">
            <w:pPr>
              <w:jc w:val="right"/>
              <w:rPr>
                <w:sz w:val="16"/>
                <w:szCs w:val="16"/>
                <w:lang w:eastAsia="tr-TR"/>
              </w:rPr>
            </w:pPr>
            <w:r w:rsidRPr="009D7B75">
              <w:rPr>
                <w:sz w:val="16"/>
                <w:szCs w:val="16"/>
                <w:lang w:eastAsia="tr-TR"/>
              </w:rPr>
              <w:t>10,002</w:t>
            </w:r>
          </w:p>
        </w:tc>
        <w:tc>
          <w:tcPr>
            <w:tcW w:w="1011" w:type="dxa"/>
            <w:tcBorders>
              <w:top w:val="nil"/>
              <w:left w:val="nil"/>
              <w:bottom w:val="nil"/>
              <w:right w:val="nil"/>
            </w:tcBorders>
            <w:shd w:val="clear" w:color="auto" w:fill="auto"/>
            <w:vAlign w:val="center"/>
            <w:hideMark/>
          </w:tcPr>
          <w:p w14:paraId="14A54F9A" w14:textId="157CC220" w:rsidR="00931254" w:rsidRPr="009D7B75" w:rsidRDefault="00931254" w:rsidP="00931254">
            <w:pPr>
              <w:jc w:val="right"/>
              <w:rPr>
                <w:sz w:val="16"/>
                <w:szCs w:val="16"/>
                <w:lang w:eastAsia="tr-TR"/>
              </w:rPr>
            </w:pPr>
            <w:r w:rsidRPr="009D7B75">
              <w:rPr>
                <w:sz w:val="16"/>
                <w:szCs w:val="16"/>
                <w:lang w:eastAsia="tr-TR"/>
              </w:rPr>
              <w:t>70,137</w:t>
            </w:r>
          </w:p>
        </w:tc>
        <w:tc>
          <w:tcPr>
            <w:tcW w:w="1015" w:type="dxa"/>
            <w:tcBorders>
              <w:top w:val="nil"/>
              <w:left w:val="nil"/>
              <w:bottom w:val="nil"/>
              <w:right w:val="nil"/>
            </w:tcBorders>
            <w:shd w:val="clear" w:color="auto" w:fill="auto"/>
            <w:vAlign w:val="center"/>
            <w:hideMark/>
          </w:tcPr>
          <w:p w14:paraId="24EB8344" w14:textId="4168ACA2" w:rsidR="00931254" w:rsidRPr="009D7B75" w:rsidRDefault="00931254" w:rsidP="00931254">
            <w:pPr>
              <w:jc w:val="right"/>
              <w:rPr>
                <w:sz w:val="16"/>
                <w:szCs w:val="16"/>
                <w:lang w:eastAsia="tr-TR"/>
              </w:rPr>
            </w:pPr>
            <w:r w:rsidRPr="009D7B75">
              <w:rPr>
                <w:sz w:val="16"/>
                <w:szCs w:val="16"/>
                <w:lang w:eastAsia="tr-TR"/>
              </w:rPr>
              <w:t>186,163</w:t>
            </w:r>
          </w:p>
        </w:tc>
      </w:tr>
      <w:tr w:rsidR="00931254" w:rsidRPr="009D7B75" w14:paraId="4143E546" w14:textId="77777777" w:rsidTr="0025034A">
        <w:trPr>
          <w:divId w:val="1790589004"/>
          <w:trHeight w:val="227"/>
        </w:trPr>
        <w:tc>
          <w:tcPr>
            <w:tcW w:w="3632" w:type="dxa"/>
            <w:tcBorders>
              <w:top w:val="nil"/>
              <w:left w:val="nil"/>
              <w:bottom w:val="nil"/>
              <w:right w:val="nil"/>
            </w:tcBorders>
            <w:shd w:val="clear" w:color="auto" w:fill="auto"/>
            <w:noWrap/>
            <w:vAlign w:val="center"/>
            <w:hideMark/>
          </w:tcPr>
          <w:p w14:paraId="732236C4" w14:textId="77777777" w:rsidR="00931254" w:rsidRPr="009D7B75" w:rsidRDefault="00931254" w:rsidP="00931254">
            <w:pPr>
              <w:ind w:firstLineChars="100" w:firstLine="160"/>
              <w:rPr>
                <w:sz w:val="16"/>
                <w:szCs w:val="16"/>
                <w:lang w:eastAsia="tr-TR"/>
              </w:rPr>
            </w:pPr>
            <w:proofErr w:type="gramStart"/>
            <w:r w:rsidRPr="009D7B75">
              <w:rPr>
                <w:sz w:val="16"/>
                <w:szCs w:val="16"/>
                <w:lang w:eastAsia="tr-TR"/>
              </w:rPr>
              <w:t>Y.dışı</w:t>
            </w:r>
            <w:proofErr w:type="gramEnd"/>
            <w:r w:rsidRPr="009D7B75">
              <w:rPr>
                <w:sz w:val="16"/>
                <w:szCs w:val="16"/>
                <w:lang w:eastAsia="tr-TR"/>
              </w:rPr>
              <w:t xml:space="preserve"> İşt Kayn.Net Kur Farkları (-)</w:t>
            </w:r>
          </w:p>
        </w:tc>
        <w:tc>
          <w:tcPr>
            <w:tcW w:w="1085" w:type="dxa"/>
            <w:tcBorders>
              <w:top w:val="nil"/>
              <w:left w:val="nil"/>
              <w:bottom w:val="nil"/>
              <w:right w:val="nil"/>
            </w:tcBorders>
            <w:shd w:val="clear" w:color="auto" w:fill="auto"/>
            <w:vAlign w:val="center"/>
            <w:hideMark/>
          </w:tcPr>
          <w:p w14:paraId="029BF7B7" w14:textId="72FBE809" w:rsidR="00931254" w:rsidRPr="009D7B75" w:rsidRDefault="00931254" w:rsidP="00931254">
            <w:pPr>
              <w:jc w:val="right"/>
              <w:rPr>
                <w:sz w:val="16"/>
                <w:szCs w:val="16"/>
                <w:lang w:eastAsia="tr-TR"/>
              </w:rPr>
            </w:pPr>
            <w:r w:rsidRPr="009D7B75">
              <w:rPr>
                <w:sz w:val="16"/>
                <w:szCs w:val="16"/>
                <w:lang w:eastAsia="tr-TR"/>
              </w:rPr>
              <w:t>-</w:t>
            </w:r>
          </w:p>
        </w:tc>
        <w:tc>
          <w:tcPr>
            <w:tcW w:w="1319" w:type="dxa"/>
            <w:tcBorders>
              <w:top w:val="nil"/>
              <w:left w:val="nil"/>
              <w:bottom w:val="nil"/>
              <w:right w:val="nil"/>
            </w:tcBorders>
            <w:shd w:val="clear" w:color="auto" w:fill="auto"/>
            <w:vAlign w:val="center"/>
            <w:hideMark/>
          </w:tcPr>
          <w:p w14:paraId="347ADA5C" w14:textId="69603EED" w:rsidR="00931254" w:rsidRPr="009D7B75" w:rsidRDefault="00931254" w:rsidP="00931254">
            <w:pPr>
              <w:jc w:val="right"/>
              <w:rPr>
                <w:sz w:val="16"/>
                <w:szCs w:val="16"/>
                <w:lang w:eastAsia="tr-TR"/>
              </w:rPr>
            </w:pPr>
            <w:r w:rsidRPr="009D7B75">
              <w:rPr>
                <w:sz w:val="16"/>
                <w:szCs w:val="16"/>
                <w:lang w:eastAsia="tr-TR"/>
              </w:rPr>
              <w:t>-</w:t>
            </w:r>
          </w:p>
        </w:tc>
        <w:tc>
          <w:tcPr>
            <w:tcW w:w="1280" w:type="dxa"/>
            <w:tcBorders>
              <w:top w:val="nil"/>
              <w:left w:val="nil"/>
              <w:bottom w:val="nil"/>
              <w:right w:val="nil"/>
            </w:tcBorders>
            <w:shd w:val="clear" w:color="auto" w:fill="auto"/>
            <w:vAlign w:val="center"/>
            <w:hideMark/>
          </w:tcPr>
          <w:p w14:paraId="6817BBB6" w14:textId="3B92DE8D" w:rsidR="00931254" w:rsidRPr="009D7B75" w:rsidRDefault="00931254" w:rsidP="00931254">
            <w:pPr>
              <w:jc w:val="right"/>
              <w:rPr>
                <w:sz w:val="16"/>
                <w:szCs w:val="16"/>
                <w:lang w:eastAsia="tr-TR"/>
              </w:rPr>
            </w:pPr>
            <w:r w:rsidRPr="009D7B75">
              <w:rPr>
                <w:sz w:val="16"/>
                <w:szCs w:val="16"/>
                <w:lang w:eastAsia="tr-TR"/>
              </w:rPr>
              <w:t>-</w:t>
            </w:r>
          </w:p>
        </w:tc>
        <w:tc>
          <w:tcPr>
            <w:tcW w:w="1011" w:type="dxa"/>
            <w:tcBorders>
              <w:top w:val="nil"/>
              <w:left w:val="nil"/>
              <w:bottom w:val="nil"/>
              <w:right w:val="nil"/>
            </w:tcBorders>
            <w:shd w:val="clear" w:color="auto" w:fill="auto"/>
            <w:vAlign w:val="center"/>
            <w:hideMark/>
          </w:tcPr>
          <w:p w14:paraId="7189201D" w14:textId="566165AF" w:rsidR="00931254" w:rsidRPr="009D7B75" w:rsidRDefault="00931254" w:rsidP="00931254">
            <w:pPr>
              <w:jc w:val="right"/>
              <w:rPr>
                <w:sz w:val="16"/>
                <w:szCs w:val="16"/>
                <w:lang w:eastAsia="tr-TR"/>
              </w:rPr>
            </w:pPr>
            <w:r w:rsidRPr="009D7B75">
              <w:rPr>
                <w:sz w:val="16"/>
                <w:szCs w:val="16"/>
                <w:lang w:eastAsia="tr-TR"/>
              </w:rPr>
              <w:t>-</w:t>
            </w:r>
          </w:p>
        </w:tc>
        <w:tc>
          <w:tcPr>
            <w:tcW w:w="1015" w:type="dxa"/>
            <w:tcBorders>
              <w:top w:val="nil"/>
              <w:left w:val="nil"/>
              <w:bottom w:val="nil"/>
              <w:right w:val="nil"/>
            </w:tcBorders>
            <w:shd w:val="clear" w:color="auto" w:fill="auto"/>
            <w:vAlign w:val="center"/>
            <w:hideMark/>
          </w:tcPr>
          <w:p w14:paraId="34A1E110" w14:textId="5BBF35F1" w:rsidR="00931254" w:rsidRPr="009D7B75" w:rsidRDefault="00931254" w:rsidP="00931254">
            <w:pPr>
              <w:jc w:val="right"/>
              <w:rPr>
                <w:sz w:val="16"/>
                <w:szCs w:val="16"/>
                <w:lang w:eastAsia="tr-TR"/>
              </w:rPr>
            </w:pPr>
            <w:r w:rsidRPr="009D7B75">
              <w:rPr>
                <w:sz w:val="16"/>
                <w:szCs w:val="16"/>
                <w:lang w:eastAsia="tr-TR"/>
              </w:rPr>
              <w:t>-</w:t>
            </w:r>
          </w:p>
        </w:tc>
      </w:tr>
      <w:tr w:rsidR="00931254" w:rsidRPr="009D7B75" w14:paraId="46E0B019"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64BF8CB0" w14:textId="77777777" w:rsidR="00931254" w:rsidRPr="009D7B75" w:rsidRDefault="00931254" w:rsidP="00931254">
            <w:pPr>
              <w:ind w:firstLineChars="100" w:firstLine="160"/>
              <w:rPr>
                <w:sz w:val="16"/>
                <w:szCs w:val="16"/>
                <w:lang w:eastAsia="tr-TR"/>
              </w:rPr>
            </w:pPr>
            <w:r w:rsidRPr="009D7B75">
              <w:rPr>
                <w:sz w:val="16"/>
                <w:szCs w:val="16"/>
                <w:lang w:eastAsia="tr-TR"/>
              </w:rPr>
              <w:t>Değer Düşüş Karşılığının Ters Çevrilmesi</w:t>
            </w:r>
          </w:p>
        </w:tc>
        <w:tc>
          <w:tcPr>
            <w:tcW w:w="1085" w:type="dxa"/>
            <w:tcBorders>
              <w:top w:val="nil"/>
              <w:left w:val="nil"/>
              <w:bottom w:val="nil"/>
              <w:right w:val="nil"/>
            </w:tcBorders>
            <w:shd w:val="clear" w:color="auto" w:fill="auto"/>
            <w:vAlign w:val="center"/>
            <w:hideMark/>
          </w:tcPr>
          <w:p w14:paraId="2385291C" w14:textId="03AAEE23" w:rsidR="00931254" w:rsidRPr="009D7B75" w:rsidRDefault="00931254" w:rsidP="00931254">
            <w:pPr>
              <w:jc w:val="right"/>
              <w:rPr>
                <w:sz w:val="16"/>
                <w:szCs w:val="16"/>
                <w:lang w:eastAsia="tr-TR"/>
              </w:rPr>
            </w:pPr>
            <w:r w:rsidRPr="009D7B75">
              <w:rPr>
                <w:sz w:val="16"/>
                <w:szCs w:val="16"/>
                <w:lang w:eastAsia="tr-TR"/>
              </w:rPr>
              <w:t>-</w:t>
            </w:r>
          </w:p>
        </w:tc>
        <w:tc>
          <w:tcPr>
            <w:tcW w:w="1319" w:type="dxa"/>
            <w:tcBorders>
              <w:top w:val="nil"/>
              <w:left w:val="nil"/>
              <w:bottom w:val="nil"/>
              <w:right w:val="nil"/>
            </w:tcBorders>
            <w:shd w:val="clear" w:color="auto" w:fill="auto"/>
            <w:vAlign w:val="center"/>
            <w:hideMark/>
          </w:tcPr>
          <w:p w14:paraId="4686E399" w14:textId="3D08CD26" w:rsidR="00931254" w:rsidRPr="009D7B75" w:rsidRDefault="00931254" w:rsidP="00931254">
            <w:pPr>
              <w:jc w:val="right"/>
              <w:rPr>
                <w:sz w:val="16"/>
                <w:szCs w:val="16"/>
                <w:lang w:eastAsia="tr-TR"/>
              </w:rPr>
            </w:pPr>
            <w:r w:rsidRPr="009D7B75">
              <w:rPr>
                <w:sz w:val="16"/>
                <w:szCs w:val="16"/>
                <w:lang w:eastAsia="tr-TR"/>
              </w:rPr>
              <w:t>-</w:t>
            </w:r>
          </w:p>
        </w:tc>
        <w:tc>
          <w:tcPr>
            <w:tcW w:w="1280" w:type="dxa"/>
            <w:tcBorders>
              <w:top w:val="nil"/>
              <w:left w:val="nil"/>
              <w:bottom w:val="nil"/>
              <w:right w:val="nil"/>
            </w:tcBorders>
            <w:shd w:val="clear" w:color="auto" w:fill="auto"/>
            <w:vAlign w:val="center"/>
            <w:hideMark/>
          </w:tcPr>
          <w:p w14:paraId="3FD648E9" w14:textId="0FA3812B" w:rsidR="00931254" w:rsidRPr="009D7B75" w:rsidRDefault="00931254" w:rsidP="00931254">
            <w:pPr>
              <w:jc w:val="right"/>
              <w:rPr>
                <w:sz w:val="16"/>
                <w:szCs w:val="16"/>
                <w:lang w:eastAsia="tr-TR"/>
              </w:rPr>
            </w:pPr>
            <w:r w:rsidRPr="009D7B75">
              <w:rPr>
                <w:sz w:val="16"/>
                <w:szCs w:val="16"/>
                <w:lang w:eastAsia="tr-TR"/>
              </w:rPr>
              <w:t>-</w:t>
            </w:r>
          </w:p>
        </w:tc>
        <w:tc>
          <w:tcPr>
            <w:tcW w:w="1011" w:type="dxa"/>
            <w:tcBorders>
              <w:top w:val="nil"/>
              <w:left w:val="nil"/>
              <w:bottom w:val="nil"/>
              <w:right w:val="nil"/>
            </w:tcBorders>
            <w:shd w:val="clear" w:color="auto" w:fill="auto"/>
            <w:vAlign w:val="center"/>
            <w:hideMark/>
          </w:tcPr>
          <w:p w14:paraId="1AB7F4CE" w14:textId="06B87865" w:rsidR="00931254" w:rsidRPr="009D7B75" w:rsidRDefault="00931254" w:rsidP="00931254">
            <w:pPr>
              <w:jc w:val="right"/>
              <w:rPr>
                <w:sz w:val="16"/>
                <w:szCs w:val="16"/>
                <w:lang w:eastAsia="tr-TR"/>
              </w:rPr>
            </w:pPr>
            <w:r w:rsidRPr="009D7B75">
              <w:rPr>
                <w:sz w:val="16"/>
                <w:szCs w:val="16"/>
                <w:lang w:eastAsia="tr-TR"/>
              </w:rPr>
              <w:t>-</w:t>
            </w:r>
          </w:p>
        </w:tc>
        <w:tc>
          <w:tcPr>
            <w:tcW w:w="1015" w:type="dxa"/>
            <w:tcBorders>
              <w:top w:val="nil"/>
              <w:left w:val="nil"/>
              <w:bottom w:val="nil"/>
              <w:right w:val="nil"/>
            </w:tcBorders>
            <w:shd w:val="clear" w:color="auto" w:fill="auto"/>
            <w:vAlign w:val="center"/>
            <w:hideMark/>
          </w:tcPr>
          <w:p w14:paraId="1E37345E" w14:textId="13DB4AE2" w:rsidR="00931254" w:rsidRPr="009D7B75" w:rsidRDefault="00931254" w:rsidP="00931254">
            <w:pPr>
              <w:jc w:val="right"/>
              <w:rPr>
                <w:sz w:val="16"/>
                <w:szCs w:val="16"/>
                <w:lang w:eastAsia="tr-TR"/>
              </w:rPr>
            </w:pPr>
            <w:r w:rsidRPr="009D7B75">
              <w:rPr>
                <w:sz w:val="16"/>
                <w:szCs w:val="16"/>
                <w:lang w:eastAsia="tr-TR"/>
              </w:rPr>
              <w:t>-</w:t>
            </w:r>
          </w:p>
        </w:tc>
      </w:tr>
      <w:tr w:rsidR="00931254" w:rsidRPr="009D7B75" w14:paraId="1CF81625" w14:textId="77777777" w:rsidTr="0025034A">
        <w:trPr>
          <w:divId w:val="1790589004"/>
          <w:trHeight w:val="216"/>
        </w:trPr>
        <w:tc>
          <w:tcPr>
            <w:tcW w:w="3632" w:type="dxa"/>
            <w:tcBorders>
              <w:top w:val="nil"/>
              <w:left w:val="nil"/>
              <w:bottom w:val="nil"/>
              <w:right w:val="nil"/>
            </w:tcBorders>
            <w:shd w:val="clear" w:color="auto" w:fill="auto"/>
            <w:noWrap/>
            <w:vAlign w:val="center"/>
            <w:hideMark/>
          </w:tcPr>
          <w:p w14:paraId="34D08088" w14:textId="77777777" w:rsidR="00931254" w:rsidRPr="009D7B75" w:rsidRDefault="00931254" w:rsidP="00931254">
            <w:pPr>
              <w:ind w:firstLineChars="100" w:firstLine="160"/>
              <w:rPr>
                <w:sz w:val="16"/>
                <w:szCs w:val="16"/>
                <w:lang w:eastAsia="tr-TR"/>
              </w:rPr>
            </w:pPr>
            <w:r w:rsidRPr="009D7B75">
              <w:rPr>
                <w:sz w:val="16"/>
                <w:szCs w:val="16"/>
                <w:lang w:eastAsia="tr-TR"/>
              </w:rPr>
              <w:t>Dönem Sonu Maliyet</w:t>
            </w:r>
          </w:p>
        </w:tc>
        <w:tc>
          <w:tcPr>
            <w:tcW w:w="1085" w:type="dxa"/>
            <w:tcBorders>
              <w:top w:val="nil"/>
              <w:left w:val="nil"/>
              <w:bottom w:val="nil"/>
              <w:right w:val="nil"/>
            </w:tcBorders>
            <w:shd w:val="clear" w:color="auto" w:fill="auto"/>
            <w:vAlign w:val="center"/>
            <w:hideMark/>
          </w:tcPr>
          <w:p w14:paraId="3DDFA5E4" w14:textId="1AD81E9C" w:rsidR="00931254" w:rsidRPr="009D7B75" w:rsidRDefault="00931254" w:rsidP="00931254">
            <w:pPr>
              <w:jc w:val="right"/>
              <w:rPr>
                <w:sz w:val="16"/>
                <w:szCs w:val="16"/>
                <w:lang w:eastAsia="tr-TR"/>
              </w:rPr>
            </w:pPr>
            <w:r w:rsidRPr="009D7B75">
              <w:rPr>
                <w:sz w:val="16"/>
                <w:szCs w:val="16"/>
                <w:lang w:eastAsia="tr-TR"/>
              </w:rPr>
              <w:t>241,830</w:t>
            </w:r>
          </w:p>
        </w:tc>
        <w:tc>
          <w:tcPr>
            <w:tcW w:w="1319" w:type="dxa"/>
            <w:tcBorders>
              <w:top w:val="nil"/>
              <w:left w:val="nil"/>
              <w:bottom w:val="nil"/>
              <w:right w:val="nil"/>
            </w:tcBorders>
            <w:shd w:val="clear" w:color="auto" w:fill="auto"/>
            <w:vAlign w:val="center"/>
            <w:hideMark/>
          </w:tcPr>
          <w:p w14:paraId="47EBF66B" w14:textId="556B9BF1" w:rsidR="00931254" w:rsidRPr="009D7B75" w:rsidRDefault="00931254" w:rsidP="00931254">
            <w:pPr>
              <w:jc w:val="right"/>
              <w:rPr>
                <w:sz w:val="16"/>
                <w:szCs w:val="16"/>
                <w:lang w:eastAsia="tr-TR"/>
              </w:rPr>
            </w:pPr>
            <w:r w:rsidRPr="009D7B75">
              <w:rPr>
                <w:sz w:val="16"/>
                <w:szCs w:val="16"/>
                <w:lang w:eastAsia="tr-TR"/>
              </w:rPr>
              <w:t>421,333</w:t>
            </w:r>
          </w:p>
        </w:tc>
        <w:tc>
          <w:tcPr>
            <w:tcW w:w="1280" w:type="dxa"/>
            <w:tcBorders>
              <w:top w:val="nil"/>
              <w:left w:val="nil"/>
              <w:bottom w:val="nil"/>
              <w:right w:val="nil"/>
            </w:tcBorders>
            <w:shd w:val="clear" w:color="auto" w:fill="auto"/>
            <w:vAlign w:val="center"/>
            <w:hideMark/>
          </w:tcPr>
          <w:p w14:paraId="42593180" w14:textId="6A8C2434" w:rsidR="00931254" w:rsidRPr="009D7B75" w:rsidRDefault="00931254" w:rsidP="00931254">
            <w:pPr>
              <w:jc w:val="right"/>
              <w:rPr>
                <w:sz w:val="16"/>
                <w:szCs w:val="16"/>
                <w:lang w:eastAsia="tr-TR"/>
              </w:rPr>
            </w:pPr>
            <w:r w:rsidRPr="009D7B75">
              <w:rPr>
                <w:sz w:val="16"/>
                <w:szCs w:val="16"/>
                <w:lang w:eastAsia="tr-TR"/>
              </w:rPr>
              <w:t>56,347</w:t>
            </w:r>
          </w:p>
        </w:tc>
        <w:tc>
          <w:tcPr>
            <w:tcW w:w="1011" w:type="dxa"/>
            <w:tcBorders>
              <w:top w:val="nil"/>
              <w:left w:val="nil"/>
              <w:bottom w:val="nil"/>
              <w:right w:val="nil"/>
            </w:tcBorders>
            <w:shd w:val="clear" w:color="auto" w:fill="auto"/>
            <w:vAlign w:val="center"/>
            <w:hideMark/>
          </w:tcPr>
          <w:p w14:paraId="72CCD20A" w14:textId="7DE460DC" w:rsidR="00931254" w:rsidRPr="009D7B75" w:rsidRDefault="00931254" w:rsidP="00931254">
            <w:pPr>
              <w:jc w:val="right"/>
              <w:rPr>
                <w:sz w:val="16"/>
                <w:szCs w:val="16"/>
                <w:lang w:eastAsia="tr-TR"/>
              </w:rPr>
            </w:pPr>
            <w:r w:rsidRPr="009D7B75">
              <w:rPr>
                <w:sz w:val="16"/>
                <w:szCs w:val="16"/>
                <w:lang w:eastAsia="tr-TR"/>
              </w:rPr>
              <w:t>582,949</w:t>
            </w:r>
          </w:p>
        </w:tc>
        <w:tc>
          <w:tcPr>
            <w:tcW w:w="1015" w:type="dxa"/>
            <w:tcBorders>
              <w:top w:val="nil"/>
              <w:left w:val="nil"/>
              <w:bottom w:val="nil"/>
              <w:right w:val="nil"/>
            </w:tcBorders>
            <w:shd w:val="clear" w:color="auto" w:fill="auto"/>
            <w:vAlign w:val="center"/>
            <w:hideMark/>
          </w:tcPr>
          <w:p w14:paraId="36A2C1F8" w14:textId="5F48A671" w:rsidR="00931254" w:rsidRPr="009D7B75" w:rsidRDefault="00931254" w:rsidP="00931254">
            <w:pPr>
              <w:jc w:val="right"/>
              <w:rPr>
                <w:sz w:val="16"/>
                <w:szCs w:val="16"/>
                <w:lang w:eastAsia="tr-TR"/>
              </w:rPr>
            </w:pPr>
            <w:r w:rsidRPr="009D7B75">
              <w:rPr>
                <w:sz w:val="16"/>
                <w:szCs w:val="16"/>
                <w:lang w:eastAsia="tr-TR"/>
              </w:rPr>
              <w:t>1,302,459</w:t>
            </w:r>
          </w:p>
        </w:tc>
      </w:tr>
      <w:tr w:rsidR="00931254" w:rsidRPr="009D7B75" w14:paraId="5C1084A8" w14:textId="77777777" w:rsidTr="0025034A">
        <w:trPr>
          <w:divId w:val="1790589004"/>
          <w:trHeight w:val="227"/>
        </w:trPr>
        <w:tc>
          <w:tcPr>
            <w:tcW w:w="3632" w:type="dxa"/>
            <w:tcBorders>
              <w:top w:val="nil"/>
              <w:left w:val="nil"/>
              <w:bottom w:val="nil"/>
              <w:right w:val="nil"/>
            </w:tcBorders>
            <w:shd w:val="clear" w:color="auto" w:fill="auto"/>
            <w:noWrap/>
            <w:vAlign w:val="center"/>
            <w:hideMark/>
          </w:tcPr>
          <w:p w14:paraId="7476551E" w14:textId="77777777" w:rsidR="00931254" w:rsidRPr="009D7B75" w:rsidRDefault="00931254" w:rsidP="00931254">
            <w:pPr>
              <w:ind w:firstLineChars="100" w:firstLine="160"/>
              <w:rPr>
                <w:sz w:val="16"/>
                <w:szCs w:val="16"/>
                <w:lang w:eastAsia="tr-TR"/>
              </w:rPr>
            </w:pPr>
            <w:r w:rsidRPr="009D7B75">
              <w:rPr>
                <w:sz w:val="16"/>
                <w:szCs w:val="16"/>
                <w:lang w:eastAsia="tr-TR"/>
              </w:rPr>
              <w:t>Dönem Sonu Birikmiş Amortisman (-)</w:t>
            </w:r>
          </w:p>
        </w:tc>
        <w:tc>
          <w:tcPr>
            <w:tcW w:w="1085" w:type="dxa"/>
            <w:tcBorders>
              <w:top w:val="nil"/>
              <w:left w:val="nil"/>
              <w:bottom w:val="nil"/>
              <w:right w:val="nil"/>
            </w:tcBorders>
            <w:shd w:val="clear" w:color="auto" w:fill="auto"/>
            <w:vAlign w:val="center"/>
            <w:hideMark/>
          </w:tcPr>
          <w:p w14:paraId="7AAC4B44" w14:textId="2F4B835A" w:rsidR="00931254" w:rsidRPr="009D7B75" w:rsidRDefault="00931254" w:rsidP="00931254">
            <w:pPr>
              <w:jc w:val="right"/>
              <w:rPr>
                <w:sz w:val="16"/>
                <w:szCs w:val="16"/>
                <w:lang w:eastAsia="tr-TR"/>
              </w:rPr>
            </w:pPr>
            <w:r w:rsidRPr="009D7B75">
              <w:rPr>
                <w:sz w:val="16"/>
                <w:szCs w:val="16"/>
                <w:lang w:eastAsia="tr-TR"/>
              </w:rPr>
              <w:t>30,000</w:t>
            </w:r>
          </w:p>
        </w:tc>
        <w:tc>
          <w:tcPr>
            <w:tcW w:w="1319" w:type="dxa"/>
            <w:tcBorders>
              <w:top w:val="nil"/>
              <w:left w:val="nil"/>
              <w:bottom w:val="nil"/>
              <w:right w:val="nil"/>
            </w:tcBorders>
            <w:shd w:val="clear" w:color="auto" w:fill="auto"/>
            <w:vAlign w:val="center"/>
            <w:hideMark/>
          </w:tcPr>
          <w:p w14:paraId="3ED07B25" w14:textId="7A15EDD9" w:rsidR="00931254" w:rsidRPr="009D7B75" w:rsidRDefault="00931254" w:rsidP="00931254">
            <w:pPr>
              <w:jc w:val="right"/>
              <w:rPr>
                <w:sz w:val="16"/>
                <w:szCs w:val="16"/>
                <w:lang w:eastAsia="tr-TR"/>
              </w:rPr>
            </w:pPr>
            <w:r w:rsidRPr="009D7B75">
              <w:rPr>
                <w:sz w:val="16"/>
                <w:szCs w:val="16"/>
                <w:lang w:eastAsia="tr-TR"/>
              </w:rPr>
              <w:t>101,963</w:t>
            </w:r>
          </w:p>
        </w:tc>
        <w:tc>
          <w:tcPr>
            <w:tcW w:w="1280" w:type="dxa"/>
            <w:tcBorders>
              <w:top w:val="nil"/>
              <w:left w:val="nil"/>
              <w:bottom w:val="nil"/>
              <w:right w:val="nil"/>
            </w:tcBorders>
            <w:shd w:val="clear" w:color="auto" w:fill="auto"/>
            <w:vAlign w:val="center"/>
            <w:hideMark/>
          </w:tcPr>
          <w:p w14:paraId="5F1115A1" w14:textId="18242C70" w:rsidR="00931254" w:rsidRPr="009D7B75" w:rsidRDefault="00931254" w:rsidP="00931254">
            <w:pPr>
              <w:jc w:val="right"/>
              <w:rPr>
                <w:sz w:val="16"/>
                <w:szCs w:val="16"/>
                <w:lang w:eastAsia="tr-TR"/>
              </w:rPr>
            </w:pPr>
            <w:r w:rsidRPr="009D7B75">
              <w:rPr>
                <w:sz w:val="16"/>
                <w:szCs w:val="16"/>
                <w:lang w:eastAsia="tr-TR"/>
              </w:rPr>
              <w:t>11,123</w:t>
            </w:r>
          </w:p>
        </w:tc>
        <w:tc>
          <w:tcPr>
            <w:tcW w:w="1011" w:type="dxa"/>
            <w:tcBorders>
              <w:top w:val="nil"/>
              <w:left w:val="nil"/>
              <w:bottom w:val="nil"/>
              <w:right w:val="nil"/>
            </w:tcBorders>
            <w:shd w:val="clear" w:color="auto" w:fill="auto"/>
            <w:vAlign w:val="center"/>
            <w:hideMark/>
          </w:tcPr>
          <w:p w14:paraId="2D779D80" w14:textId="51C058AE" w:rsidR="00931254" w:rsidRPr="009D7B75" w:rsidRDefault="00931254" w:rsidP="00931254">
            <w:pPr>
              <w:jc w:val="right"/>
              <w:rPr>
                <w:sz w:val="16"/>
                <w:szCs w:val="16"/>
                <w:lang w:eastAsia="tr-TR"/>
              </w:rPr>
            </w:pPr>
            <w:r w:rsidRPr="009D7B75">
              <w:rPr>
                <w:sz w:val="16"/>
                <w:szCs w:val="16"/>
                <w:lang w:eastAsia="tr-TR"/>
              </w:rPr>
              <w:t>325,272</w:t>
            </w:r>
          </w:p>
        </w:tc>
        <w:tc>
          <w:tcPr>
            <w:tcW w:w="1015" w:type="dxa"/>
            <w:tcBorders>
              <w:top w:val="nil"/>
              <w:left w:val="nil"/>
              <w:bottom w:val="nil"/>
              <w:right w:val="nil"/>
            </w:tcBorders>
            <w:shd w:val="clear" w:color="auto" w:fill="auto"/>
            <w:vAlign w:val="center"/>
            <w:hideMark/>
          </w:tcPr>
          <w:p w14:paraId="60E2136F" w14:textId="18F64E8B" w:rsidR="00931254" w:rsidRPr="009D7B75" w:rsidRDefault="00931254" w:rsidP="00931254">
            <w:pPr>
              <w:jc w:val="right"/>
              <w:rPr>
                <w:sz w:val="16"/>
                <w:szCs w:val="16"/>
                <w:lang w:eastAsia="tr-TR"/>
              </w:rPr>
            </w:pPr>
            <w:r w:rsidRPr="009D7B75">
              <w:rPr>
                <w:sz w:val="16"/>
                <w:szCs w:val="16"/>
                <w:lang w:eastAsia="tr-TR"/>
              </w:rPr>
              <w:t>468,358</w:t>
            </w:r>
          </w:p>
        </w:tc>
      </w:tr>
      <w:tr w:rsidR="00931254" w:rsidRPr="009D7B75" w14:paraId="586018A8" w14:textId="77777777" w:rsidTr="0025034A">
        <w:trPr>
          <w:divId w:val="1790589004"/>
          <w:trHeight w:val="227"/>
        </w:trPr>
        <w:tc>
          <w:tcPr>
            <w:tcW w:w="3632" w:type="dxa"/>
            <w:tcBorders>
              <w:top w:val="single" w:sz="8" w:space="0" w:color="auto"/>
              <w:left w:val="nil"/>
              <w:bottom w:val="double" w:sz="6" w:space="0" w:color="auto"/>
              <w:right w:val="nil"/>
            </w:tcBorders>
            <w:shd w:val="clear" w:color="auto" w:fill="auto"/>
            <w:vAlign w:val="center"/>
            <w:hideMark/>
          </w:tcPr>
          <w:p w14:paraId="00BDFA20" w14:textId="77777777" w:rsidR="00931254" w:rsidRPr="009D7B75" w:rsidRDefault="00931254" w:rsidP="00931254">
            <w:pPr>
              <w:jc w:val="both"/>
              <w:rPr>
                <w:b/>
                <w:bCs/>
                <w:sz w:val="16"/>
                <w:szCs w:val="16"/>
                <w:lang w:eastAsia="tr-TR"/>
              </w:rPr>
            </w:pPr>
            <w:r w:rsidRPr="009D7B75">
              <w:rPr>
                <w:b/>
                <w:bCs/>
                <w:sz w:val="16"/>
                <w:szCs w:val="16"/>
                <w:lang w:eastAsia="tr-TR"/>
              </w:rPr>
              <w:t>Kapanış Net Defter Değeri</w:t>
            </w:r>
          </w:p>
        </w:tc>
        <w:tc>
          <w:tcPr>
            <w:tcW w:w="1085" w:type="dxa"/>
            <w:tcBorders>
              <w:top w:val="single" w:sz="8" w:space="0" w:color="auto"/>
              <w:left w:val="nil"/>
              <w:bottom w:val="double" w:sz="6" w:space="0" w:color="auto"/>
              <w:right w:val="nil"/>
            </w:tcBorders>
            <w:shd w:val="clear" w:color="auto" w:fill="auto"/>
            <w:vAlign w:val="center"/>
            <w:hideMark/>
          </w:tcPr>
          <w:p w14:paraId="13314FFB" w14:textId="1515779B" w:rsidR="00931254" w:rsidRPr="009D7B75" w:rsidRDefault="00931254" w:rsidP="00931254">
            <w:pPr>
              <w:jc w:val="right"/>
              <w:rPr>
                <w:b/>
                <w:bCs/>
                <w:sz w:val="16"/>
                <w:szCs w:val="16"/>
                <w:lang w:eastAsia="tr-TR"/>
              </w:rPr>
            </w:pPr>
            <w:r w:rsidRPr="009D7B75">
              <w:rPr>
                <w:b/>
                <w:bCs/>
                <w:sz w:val="16"/>
                <w:szCs w:val="16"/>
                <w:lang w:eastAsia="tr-TR"/>
              </w:rPr>
              <w:t>211,830</w:t>
            </w:r>
          </w:p>
        </w:tc>
        <w:tc>
          <w:tcPr>
            <w:tcW w:w="1319" w:type="dxa"/>
            <w:tcBorders>
              <w:top w:val="single" w:sz="8" w:space="0" w:color="auto"/>
              <w:left w:val="nil"/>
              <w:bottom w:val="double" w:sz="6" w:space="0" w:color="auto"/>
              <w:right w:val="nil"/>
            </w:tcBorders>
            <w:shd w:val="clear" w:color="auto" w:fill="auto"/>
            <w:vAlign w:val="center"/>
            <w:hideMark/>
          </w:tcPr>
          <w:p w14:paraId="65D6060E" w14:textId="7AC56814" w:rsidR="00931254" w:rsidRPr="009D7B75" w:rsidRDefault="00931254" w:rsidP="00931254">
            <w:pPr>
              <w:jc w:val="right"/>
              <w:rPr>
                <w:b/>
                <w:bCs/>
                <w:sz w:val="16"/>
                <w:szCs w:val="16"/>
                <w:lang w:eastAsia="tr-TR"/>
              </w:rPr>
            </w:pPr>
            <w:r w:rsidRPr="009D7B75">
              <w:rPr>
                <w:b/>
                <w:bCs/>
                <w:sz w:val="16"/>
                <w:szCs w:val="16"/>
                <w:lang w:eastAsia="tr-TR"/>
              </w:rPr>
              <w:t>319,370</w:t>
            </w:r>
          </w:p>
        </w:tc>
        <w:tc>
          <w:tcPr>
            <w:tcW w:w="1280" w:type="dxa"/>
            <w:tcBorders>
              <w:top w:val="single" w:sz="8" w:space="0" w:color="auto"/>
              <w:left w:val="nil"/>
              <w:bottom w:val="double" w:sz="6" w:space="0" w:color="auto"/>
              <w:right w:val="nil"/>
            </w:tcBorders>
            <w:shd w:val="clear" w:color="auto" w:fill="auto"/>
            <w:vAlign w:val="center"/>
            <w:hideMark/>
          </w:tcPr>
          <w:p w14:paraId="5EB3436E" w14:textId="0941A759" w:rsidR="00931254" w:rsidRPr="009D7B75" w:rsidRDefault="00931254" w:rsidP="00931254">
            <w:pPr>
              <w:jc w:val="right"/>
              <w:rPr>
                <w:b/>
                <w:bCs/>
                <w:sz w:val="16"/>
                <w:szCs w:val="16"/>
                <w:lang w:eastAsia="tr-TR"/>
              </w:rPr>
            </w:pPr>
            <w:r w:rsidRPr="009D7B75">
              <w:rPr>
                <w:b/>
                <w:bCs/>
                <w:sz w:val="16"/>
                <w:szCs w:val="16"/>
                <w:lang w:eastAsia="tr-TR"/>
              </w:rPr>
              <w:t>45,224</w:t>
            </w:r>
          </w:p>
        </w:tc>
        <w:tc>
          <w:tcPr>
            <w:tcW w:w="1011" w:type="dxa"/>
            <w:tcBorders>
              <w:top w:val="single" w:sz="8" w:space="0" w:color="auto"/>
              <w:left w:val="nil"/>
              <w:bottom w:val="double" w:sz="6" w:space="0" w:color="auto"/>
              <w:right w:val="nil"/>
            </w:tcBorders>
            <w:shd w:val="clear" w:color="auto" w:fill="auto"/>
            <w:vAlign w:val="center"/>
            <w:hideMark/>
          </w:tcPr>
          <w:p w14:paraId="1E2EAA2E" w14:textId="24AF0A4F" w:rsidR="00931254" w:rsidRPr="009D7B75" w:rsidRDefault="00931254" w:rsidP="00931254">
            <w:pPr>
              <w:jc w:val="right"/>
              <w:rPr>
                <w:b/>
                <w:bCs/>
                <w:sz w:val="16"/>
                <w:szCs w:val="16"/>
                <w:lang w:eastAsia="tr-TR"/>
              </w:rPr>
            </w:pPr>
            <w:r w:rsidRPr="009D7B75">
              <w:rPr>
                <w:b/>
                <w:bCs/>
                <w:sz w:val="16"/>
                <w:szCs w:val="16"/>
                <w:lang w:eastAsia="tr-TR"/>
              </w:rPr>
              <w:t>257,677</w:t>
            </w:r>
          </w:p>
        </w:tc>
        <w:tc>
          <w:tcPr>
            <w:tcW w:w="1015" w:type="dxa"/>
            <w:tcBorders>
              <w:top w:val="single" w:sz="8" w:space="0" w:color="auto"/>
              <w:left w:val="nil"/>
              <w:bottom w:val="double" w:sz="6" w:space="0" w:color="auto"/>
              <w:right w:val="nil"/>
            </w:tcBorders>
            <w:shd w:val="clear" w:color="auto" w:fill="auto"/>
            <w:vAlign w:val="center"/>
            <w:hideMark/>
          </w:tcPr>
          <w:p w14:paraId="7F436AAB" w14:textId="19106092" w:rsidR="00931254" w:rsidRPr="009D7B75" w:rsidRDefault="00931254" w:rsidP="00931254">
            <w:pPr>
              <w:jc w:val="right"/>
              <w:rPr>
                <w:b/>
                <w:bCs/>
                <w:sz w:val="16"/>
                <w:szCs w:val="16"/>
                <w:lang w:eastAsia="tr-TR"/>
              </w:rPr>
            </w:pPr>
            <w:r w:rsidRPr="009D7B75">
              <w:rPr>
                <w:b/>
                <w:bCs/>
                <w:sz w:val="16"/>
                <w:szCs w:val="16"/>
                <w:lang w:eastAsia="tr-TR"/>
              </w:rPr>
              <w:t>834,101</w:t>
            </w:r>
          </w:p>
        </w:tc>
      </w:tr>
    </w:tbl>
    <w:p w14:paraId="29774AD1" w14:textId="6804BB98" w:rsidR="0025034A" w:rsidRPr="009D7B75" w:rsidRDefault="0025034A" w:rsidP="00A023D6">
      <w:pPr>
        <w:tabs>
          <w:tab w:val="left" w:pos="709"/>
        </w:tabs>
        <w:autoSpaceDE w:val="0"/>
        <w:autoSpaceDN w:val="0"/>
        <w:adjustRightInd w:val="0"/>
        <w:spacing w:line="230" w:lineRule="auto"/>
        <w:ind w:hanging="567"/>
        <w:jc w:val="both"/>
        <w:rPr>
          <w:lang w:eastAsia="tr-TR"/>
        </w:rPr>
      </w:pPr>
    </w:p>
    <w:tbl>
      <w:tblPr>
        <w:tblW w:w="9338" w:type="dxa"/>
        <w:tblCellMar>
          <w:left w:w="70" w:type="dxa"/>
          <w:right w:w="70" w:type="dxa"/>
        </w:tblCellMar>
        <w:tblLook w:val="04A0" w:firstRow="1" w:lastRow="0" w:firstColumn="1" w:lastColumn="0" w:noHBand="0" w:noVBand="1"/>
      </w:tblPr>
      <w:tblGrid>
        <w:gridCol w:w="3716"/>
        <w:gridCol w:w="1278"/>
        <w:gridCol w:w="1265"/>
        <w:gridCol w:w="1028"/>
        <w:gridCol w:w="1023"/>
        <w:gridCol w:w="1028"/>
      </w:tblGrid>
      <w:tr w:rsidR="0025034A" w:rsidRPr="009D7B75" w14:paraId="26FBB63E" w14:textId="77777777" w:rsidTr="0025034A">
        <w:trPr>
          <w:trHeight w:val="622"/>
        </w:trPr>
        <w:tc>
          <w:tcPr>
            <w:tcW w:w="3716" w:type="dxa"/>
            <w:tcBorders>
              <w:top w:val="double" w:sz="6" w:space="0" w:color="auto"/>
              <w:left w:val="nil"/>
              <w:bottom w:val="single" w:sz="8" w:space="0" w:color="auto"/>
              <w:right w:val="nil"/>
            </w:tcBorders>
            <w:shd w:val="clear" w:color="auto" w:fill="auto"/>
            <w:vAlign w:val="center"/>
            <w:hideMark/>
          </w:tcPr>
          <w:p w14:paraId="67B2317A" w14:textId="23E1D363" w:rsidR="0025034A" w:rsidRPr="009D7B75" w:rsidRDefault="0025034A">
            <w:pPr>
              <w:jc w:val="center"/>
              <w:rPr>
                <w:b/>
                <w:bCs/>
                <w:sz w:val="16"/>
                <w:szCs w:val="16"/>
                <w:lang w:eastAsia="tr-TR"/>
              </w:rPr>
            </w:pPr>
            <w:r w:rsidRPr="009D7B75">
              <w:rPr>
                <w:b/>
                <w:bCs/>
                <w:sz w:val="16"/>
                <w:szCs w:val="16"/>
                <w:lang w:eastAsia="tr-TR"/>
              </w:rPr>
              <w:t>Önceki Dönem</w:t>
            </w:r>
          </w:p>
        </w:tc>
        <w:tc>
          <w:tcPr>
            <w:tcW w:w="1278" w:type="dxa"/>
            <w:tcBorders>
              <w:top w:val="double" w:sz="6" w:space="0" w:color="auto"/>
              <w:left w:val="nil"/>
              <w:bottom w:val="single" w:sz="8" w:space="0" w:color="auto"/>
              <w:right w:val="nil"/>
            </w:tcBorders>
            <w:shd w:val="clear" w:color="auto" w:fill="auto"/>
            <w:vAlign w:val="center"/>
            <w:hideMark/>
          </w:tcPr>
          <w:p w14:paraId="3A21062A" w14:textId="77777777" w:rsidR="0025034A" w:rsidRPr="009D7B75" w:rsidRDefault="0025034A" w:rsidP="0025034A">
            <w:pPr>
              <w:jc w:val="right"/>
              <w:rPr>
                <w:b/>
                <w:bCs/>
                <w:sz w:val="16"/>
                <w:szCs w:val="16"/>
                <w:lang w:eastAsia="tr-TR"/>
              </w:rPr>
            </w:pPr>
            <w:proofErr w:type="gramStart"/>
            <w:r w:rsidRPr="009D7B75">
              <w:rPr>
                <w:b/>
                <w:bCs/>
                <w:sz w:val="16"/>
                <w:szCs w:val="16"/>
                <w:lang w:eastAsia="tr-TR"/>
              </w:rPr>
              <w:t>G.Menkul</w:t>
            </w:r>
            <w:proofErr w:type="gramEnd"/>
          </w:p>
        </w:tc>
        <w:tc>
          <w:tcPr>
            <w:tcW w:w="1265" w:type="dxa"/>
            <w:tcBorders>
              <w:top w:val="double" w:sz="6" w:space="0" w:color="auto"/>
              <w:left w:val="nil"/>
              <w:bottom w:val="single" w:sz="8" w:space="0" w:color="auto"/>
              <w:right w:val="nil"/>
            </w:tcBorders>
            <w:shd w:val="clear" w:color="auto" w:fill="auto"/>
            <w:vAlign w:val="center"/>
            <w:hideMark/>
          </w:tcPr>
          <w:p w14:paraId="1FF641DE" w14:textId="77777777" w:rsidR="0025034A" w:rsidRPr="009D7B75" w:rsidRDefault="0025034A" w:rsidP="0025034A">
            <w:pPr>
              <w:jc w:val="right"/>
              <w:rPr>
                <w:b/>
                <w:bCs/>
                <w:sz w:val="16"/>
                <w:szCs w:val="16"/>
                <w:lang w:eastAsia="tr-TR"/>
              </w:rPr>
            </w:pPr>
            <w:r w:rsidRPr="009D7B75">
              <w:rPr>
                <w:b/>
                <w:bCs/>
                <w:sz w:val="16"/>
                <w:szCs w:val="16"/>
                <w:lang w:eastAsia="tr-TR"/>
              </w:rPr>
              <w:t>Finansal Kiralama İle Edinilen MDV</w:t>
            </w:r>
          </w:p>
        </w:tc>
        <w:tc>
          <w:tcPr>
            <w:tcW w:w="1028" w:type="dxa"/>
            <w:tcBorders>
              <w:top w:val="double" w:sz="6" w:space="0" w:color="auto"/>
              <w:left w:val="nil"/>
              <w:bottom w:val="single" w:sz="8" w:space="0" w:color="auto"/>
              <w:right w:val="nil"/>
            </w:tcBorders>
            <w:shd w:val="clear" w:color="auto" w:fill="auto"/>
            <w:vAlign w:val="center"/>
            <w:hideMark/>
          </w:tcPr>
          <w:p w14:paraId="45499580" w14:textId="77777777" w:rsidR="0025034A" w:rsidRPr="009D7B75" w:rsidRDefault="0025034A" w:rsidP="0025034A">
            <w:pPr>
              <w:jc w:val="right"/>
              <w:rPr>
                <w:b/>
                <w:bCs/>
                <w:sz w:val="16"/>
                <w:szCs w:val="16"/>
                <w:lang w:eastAsia="tr-TR"/>
              </w:rPr>
            </w:pPr>
            <w:r w:rsidRPr="009D7B75">
              <w:rPr>
                <w:b/>
                <w:bCs/>
                <w:sz w:val="16"/>
                <w:szCs w:val="16"/>
                <w:lang w:eastAsia="tr-TR"/>
              </w:rPr>
              <w:t>Araçlar</w:t>
            </w:r>
          </w:p>
        </w:tc>
        <w:tc>
          <w:tcPr>
            <w:tcW w:w="1023" w:type="dxa"/>
            <w:tcBorders>
              <w:top w:val="double" w:sz="6" w:space="0" w:color="auto"/>
              <w:left w:val="nil"/>
              <w:bottom w:val="single" w:sz="8" w:space="0" w:color="auto"/>
              <w:right w:val="nil"/>
            </w:tcBorders>
            <w:shd w:val="clear" w:color="auto" w:fill="auto"/>
            <w:vAlign w:val="center"/>
            <w:hideMark/>
          </w:tcPr>
          <w:p w14:paraId="32F91DA7" w14:textId="77777777" w:rsidR="0025034A" w:rsidRPr="009D7B75" w:rsidRDefault="0025034A" w:rsidP="0025034A">
            <w:pPr>
              <w:jc w:val="right"/>
              <w:rPr>
                <w:b/>
                <w:bCs/>
                <w:sz w:val="16"/>
                <w:szCs w:val="16"/>
                <w:lang w:eastAsia="tr-TR"/>
              </w:rPr>
            </w:pPr>
            <w:r w:rsidRPr="009D7B75">
              <w:rPr>
                <w:b/>
                <w:bCs/>
                <w:sz w:val="16"/>
                <w:szCs w:val="16"/>
                <w:lang w:eastAsia="tr-TR"/>
              </w:rPr>
              <w:t>Diğer MDV</w:t>
            </w:r>
          </w:p>
        </w:tc>
        <w:tc>
          <w:tcPr>
            <w:tcW w:w="1028" w:type="dxa"/>
            <w:tcBorders>
              <w:top w:val="double" w:sz="6" w:space="0" w:color="auto"/>
              <w:left w:val="nil"/>
              <w:bottom w:val="single" w:sz="8" w:space="0" w:color="auto"/>
              <w:right w:val="nil"/>
            </w:tcBorders>
            <w:shd w:val="clear" w:color="auto" w:fill="auto"/>
            <w:vAlign w:val="center"/>
            <w:hideMark/>
          </w:tcPr>
          <w:p w14:paraId="19F35474" w14:textId="77777777" w:rsidR="0025034A" w:rsidRPr="009D7B75" w:rsidRDefault="0025034A" w:rsidP="0025034A">
            <w:pPr>
              <w:jc w:val="right"/>
              <w:rPr>
                <w:b/>
                <w:bCs/>
                <w:sz w:val="16"/>
                <w:szCs w:val="16"/>
                <w:lang w:eastAsia="tr-TR"/>
              </w:rPr>
            </w:pPr>
            <w:r w:rsidRPr="009D7B75">
              <w:rPr>
                <w:b/>
                <w:bCs/>
                <w:sz w:val="16"/>
                <w:szCs w:val="16"/>
                <w:lang w:eastAsia="tr-TR"/>
              </w:rPr>
              <w:t>Toplam</w:t>
            </w:r>
          </w:p>
        </w:tc>
      </w:tr>
      <w:tr w:rsidR="0025034A" w:rsidRPr="009D7B75" w14:paraId="55F83266" w14:textId="77777777" w:rsidTr="0025034A">
        <w:trPr>
          <w:trHeight w:val="300"/>
        </w:trPr>
        <w:tc>
          <w:tcPr>
            <w:tcW w:w="3716" w:type="dxa"/>
            <w:tcBorders>
              <w:top w:val="nil"/>
              <w:left w:val="nil"/>
              <w:bottom w:val="nil"/>
              <w:right w:val="nil"/>
            </w:tcBorders>
            <w:shd w:val="clear" w:color="auto" w:fill="auto"/>
            <w:vAlign w:val="center"/>
            <w:hideMark/>
          </w:tcPr>
          <w:p w14:paraId="218B22AC" w14:textId="77777777" w:rsidR="0025034A" w:rsidRPr="009D7B75" w:rsidRDefault="0025034A" w:rsidP="0025034A">
            <w:pPr>
              <w:rPr>
                <w:b/>
                <w:bCs/>
                <w:sz w:val="16"/>
                <w:szCs w:val="16"/>
                <w:lang w:eastAsia="tr-TR"/>
              </w:rPr>
            </w:pPr>
            <w:r w:rsidRPr="009D7B75">
              <w:rPr>
                <w:b/>
                <w:bCs/>
                <w:sz w:val="16"/>
                <w:szCs w:val="16"/>
                <w:lang w:eastAsia="tr-TR"/>
              </w:rPr>
              <w:t xml:space="preserve">Önceki </w:t>
            </w:r>
            <w:proofErr w:type="gramStart"/>
            <w:r w:rsidRPr="009D7B75">
              <w:rPr>
                <w:b/>
                <w:bCs/>
                <w:sz w:val="16"/>
                <w:szCs w:val="16"/>
                <w:lang w:eastAsia="tr-TR"/>
              </w:rPr>
              <w:t>Dönem :</w:t>
            </w:r>
            <w:proofErr w:type="gramEnd"/>
            <w:r w:rsidRPr="009D7B75">
              <w:rPr>
                <w:b/>
                <w:bCs/>
                <w:sz w:val="16"/>
                <w:szCs w:val="16"/>
                <w:lang w:eastAsia="tr-TR"/>
              </w:rPr>
              <w:t xml:space="preserve"> 31 Aralık 2017</w:t>
            </w:r>
          </w:p>
        </w:tc>
        <w:tc>
          <w:tcPr>
            <w:tcW w:w="1278" w:type="dxa"/>
            <w:tcBorders>
              <w:top w:val="nil"/>
              <w:left w:val="nil"/>
              <w:bottom w:val="nil"/>
              <w:right w:val="nil"/>
            </w:tcBorders>
            <w:shd w:val="clear" w:color="auto" w:fill="auto"/>
            <w:vAlign w:val="center"/>
            <w:hideMark/>
          </w:tcPr>
          <w:p w14:paraId="71BDD229" w14:textId="77777777" w:rsidR="0025034A" w:rsidRPr="009D7B75" w:rsidRDefault="0025034A" w:rsidP="0025034A">
            <w:pPr>
              <w:rPr>
                <w:b/>
                <w:bCs/>
                <w:sz w:val="16"/>
                <w:szCs w:val="16"/>
                <w:lang w:eastAsia="tr-TR"/>
              </w:rPr>
            </w:pPr>
          </w:p>
        </w:tc>
        <w:tc>
          <w:tcPr>
            <w:tcW w:w="1265" w:type="dxa"/>
            <w:tcBorders>
              <w:top w:val="nil"/>
              <w:left w:val="nil"/>
              <w:bottom w:val="nil"/>
              <w:right w:val="nil"/>
            </w:tcBorders>
            <w:shd w:val="clear" w:color="auto" w:fill="auto"/>
            <w:vAlign w:val="center"/>
            <w:hideMark/>
          </w:tcPr>
          <w:p w14:paraId="1A345925" w14:textId="77777777" w:rsidR="0025034A" w:rsidRPr="009D7B75" w:rsidRDefault="0025034A" w:rsidP="0025034A">
            <w:pPr>
              <w:jc w:val="right"/>
              <w:rPr>
                <w:lang w:eastAsia="tr-TR"/>
              </w:rPr>
            </w:pPr>
          </w:p>
        </w:tc>
        <w:tc>
          <w:tcPr>
            <w:tcW w:w="1028" w:type="dxa"/>
            <w:tcBorders>
              <w:top w:val="nil"/>
              <w:left w:val="nil"/>
              <w:bottom w:val="nil"/>
              <w:right w:val="nil"/>
            </w:tcBorders>
            <w:shd w:val="clear" w:color="auto" w:fill="auto"/>
            <w:vAlign w:val="center"/>
            <w:hideMark/>
          </w:tcPr>
          <w:p w14:paraId="654CA9CB" w14:textId="77777777" w:rsidR="0025034A" w:rsidRPr="009D7B75" w:rsidRDefault="0025034A" w:rsidP="0025034A">
            <w:pPr>
              <w:jc w:val="right"/>
              <w:rPr>
                <w:lang w:eastAsia="tr-TR"/>
              </w:rPr>
            </w:pPr>
          </w:p>
        </w:tc>
        <w:tc>
          <w:tcPr>
            <w:tcW w:w="1023" w:type="dxa"/>
            <w:tcBorders>
              <w:top w:val="nil"/>
              <w:left w:val="nil"/>
              <w:bottom w:val="nil"/>
              <w:right w:val="nil"/>
            </w:tcBorders>
            <w:shd w:val="clear" w:color="auto" w:fill="auto"/>
            <w:vAlign w:val="center"/>
            <w:hideMark/>
          </w:tcPr>
          <w:p w14:paraId="491ACA48" w14:textId="77777777" w:rsidR="0025034A" w:rsidRPr="009D7B75" w:rsidRDefault="0025034A" w:rsidP="0025034A">
            <w:pPr>
              <w:jc w:val="right"/>
              <w:rPr>
                <w:lang w:eastAsia="tr-TR"/>
              </w:rPr>
            </w:pPr>
          </w:p>
        </w:tc>
        <w:tc>
          <w:tcPr>
            <w:tcW w:w="1028" w:type="dxa"/>
            <w:tcBorders>
              <w:top w:val="nil"/>
              <w:left w:val="nil"/>
              <w:bottom w:val="nil"/>
              <w:right w:val="nil"/>
            </w:tcBorders>
            <w:shd w:val="clear" w:color="auto" w:fill="auto"/>
            <w:vAlign w:val="center"/>
            <w:hideMark/>
          </w:tcPr>
          <w:p w14:paraId="23CEF776" w14:textId="77777777" w:rsidR="0025034A" w:rsidRPr="009D7B75" w:rsidRDefault="0025034A" w:rsidP="0025034A">
            <w:pPr>
              <w:jc w:val="right"/>
              <w:rPr>
                <w:lang w:eastAsia="tr-TR"/>
              </w:rPr>
            </w:pPr>
          </w:p>
        </w:tc>
      </w:tr>
      <w:tr w:rsidR="0025034A" w:rsidRPr="009D7B75" w14:paraId="208D988F" w14:textId="77777777" w:rsidTr="0025034A">
        <w:trPr>
          <w:trHeight w:val="214"/>
        </w:trPr>
        <w:tc>
          <w:tcPr>
            <w:tcW w:w="3716" w:type="dxa"/>
            <w:tcBorders>
              <w:top w:val="nil"/>
              <w:left w:val="nil"/>
              <w:bottom w:val="nil"/>
              <w:right w:val="nil"/>
            </w:tcBorders>
            <w:shd w:val="clear" w:color="auto" w:fill="auto"/>
            <w:vAlign w:val="center"/>
            <w:hideMark/>
          </w:tcPr>
          <w:p w14:paraId="2DB2464D" w14:textId="77777777" w:rsidR="0025034A" w:rsidRPr="009D7B75" w:rsidRDefault="0025034A" w:rsidP="0025034A">
            <w:pPr>
              <w:ind w:firstLineChars="100" w:firstLine="160"/>
              <w:rPr>
                <w:sz w:val="16"/>
                <w:szCs w:val="16"/>
                <w:lang w:eastAsia="tr-TR"/>
              </w:rPr>
            </w:pPr>
            <w:r w:rsidRPr="009D7B75">
              <w:rPr>
                <w:sz w:val="16"/>
                <w:szCs w:val="16"/>
                <w:lang w:eastAsia="tr-TR"/>
              </w:rPr>
              <w:t>Maliyet</w:t>
            </w:r>
          </w:p>
        </w:tc>
        <w:tc>
          <w:tcPr>
            <w:tcW w:w="1278" w:type="dxa"/>
            <w:tcBorders>
              <w:top w:val="nil"/>
              <w:left w:val="nil"/>
              <w:bottom w:val="nil"/>
              <w:right w:val="nil"/>
            </w:tcBorders>
            <w:shd w:val="clear" w:color="auto" w:fill="auto"/>
            <w:vAlign w:val="center"/>
            <w:hideMark/>
          </w:tcPr>
          <w:p w14:paraId="2B3FCA3F" w14:textId="77777777" w:rsidR="0025034A" w:rsidRPr="009D7B75" w:rsidRDefault="0025034A" w:rsidP="0025034A">
            <w:pPr>
              <w:jc w:val="right"/>
              <w:rPr>
                <w:sz w:val="16"/>
                <w:szCs w:val="16"/>
                <w:lang w:eastAsia="tr-TR"/>
              </w:rPr>
            </w:pPr>
            <w:r w:rsidRPr="009D7B75">
              <w:rPr>
                <w:sz w:val="16"/>
                <w:szCs w:val="16"/>
                <w:lang w:eastAsia="tr-TR"/>
              </w:rPr>
              <w:t>234,653</w:t>
            </w:r>
          </w:p>
        </w:tc>
        <w:tc>
          <w:tcPr>
            <w:tcW w:w="1265" w:type="dxa"/>
            <w:tcBorders>
              <w:top w:val="nil"/>
              <w:left w:val="nil"/>
              <w:bottom w:val="nil"/>
              <w:right w:val="nil"/>
            </w:tcBorders>
            <w:shd w:val="clear" w:color="auto" w:fill="auto"/>
            <w:vAlign w:val="center"/>
            <w:hideMark/>
          </w:tcPr>
          <w:p w14:paraId="493E974C" w14:textId="77777777" w:rsidR="0025034A" w:rsidRPr="009D7B75" w:rsidRDefault="0025034A" w:rsidP="0025034A">
            <w:pPr>
              <w:jc w:val="right"/>
              <w:rPr>
                <w:sz w:val="16"/>
                <w:szCs w:val="16"/>
                <w:lang w:eastAsia="tr-TR"/>
              </w:rPr>
            </w:pPr>
            <w:r w:rsidRPr="009D7B75">
              <w:rPr>
                <w:sz w:val="16"/>
                <w:szCs w:val="16"/>
                <w:lang w:eastAsia="tr-TR"/>
              </w:rPr>
              <w:t>7,957</w:t>
            </w:r>
          </w:p>
        </w:tc>
        <w:tc>
          <w:tcPr>
            <w:tcW w:w="1028" w:type="dxa"/>
            <w:tcBorders>
              <w:top w:val="nil"/>
              <w:left w:val="nil"/>
              <w:bottom w:val="nil"/>
              <w:right w:val="nil"/>
            </w:tcBorders>
            <w:shd w:val="clear" w:color="auto" w:fill="auto"/>
            <w:vAlign w:val="center"/>
            <w:hideMark/>
          </w:tcPr>
          <w:p w14:paraId="013F123C" w14:textId="77777777" w:rsidR="0025034A" w:rsidRPr="009D7B75" w:rsidRDefault="0025034A" w:rsidP="0025034A">
            <w:pPr>
              <w:jc w:val="right"/>
              <w:rPr>
                <w:sz w:val="16"/>
                <w:szCs w:val="16"/>
                <w:lang w:eastAsia="tr-TR"/>
              </w:rPr>
            </w:pPr>
            <w:r w:rsidRPr="009D7B75">
              <w:rPr>
                <w:sz w:val="16"/>
                <w:szCs w:val="16"/>
                <w:lang w:eastAsia="tr-TR"/>
              </w:rPr>
              <w:t>1,819</w:t>
            </w:r>
          </w:p>
        </w:tc>
        <w:tc>
          <w:tcPr>
            <w:tcW w:w="1023" w:type="dxa"/>
            <w:tcBorders>
              <w:top w:val="nil"/>
              <w:left w:val="nil"/>
              <w:bottom w:val="nil"/>
              <w:right w:val="nil"/>
            </w:tcBorders>
            <w:shd w:val="clear" w:color="auto" w:fill="auto"/>
            <w:vAlign w:val="center"/>
            <w:hideMark/>
          </w:tcPr>
          <w:p w14:paraId="6BAB302E" w14:textId="77777777" w:rsidR="0025034A" w:rsidRPr="009D7B75" w:rsidRDefault="0025034A" w:rsidP="0025034A">
            <w:pPr>
              <w:jc w:val="right"/>
              <w:rPr>
                <w:sz w:val="16"/>
                <w:szCs w:val="16"/>
                <w:lang w:eastAsia="tr-TR"/>
              </w:rPr>
            </w:pPr>
            <w:r w:rsidRPr="009D7B75">
              <w:rPr>
                <w:sz w:val="16"/>
                <w:szCs w:val="16"/>
                <w:lang w:eastAsia="tr-TR"/>
              </w:rPr>
              <w:t>390,255</w:t>
            </w:r>
          </w:p>
        </w:tc>
        <w:tc>
          <w:tcPr>
            <w:tcW w:w="1028" w:type="dxa"/>
            <w:tcBorders>
              <w:top w:val="nil"/>
              <w:left w:val="nil"/>
              <w:bottom w:val="nil"/>
              <w:right w:val="nil"/>
            </w:tcBorders>
            <w:shd w:val="clear" w:color="auto" w:fill="auto"/>
            <w:vAlign w:val="center"/>
            <w:hideMark/>
          </w:tcPr>
          <w:p w14:paraId="2164513F" w14:textId="77777777" w:rsidR="0025034A" w:rsidRPr="009D7B75" w:rsidRDefault="0025034A" w:rsidP="0025034A">
            <w:pPr>
              <w:jc w:val="right"/>
              <w:rPr>
                <w:sz w:val="16"/>
                <w:szCs w:val="16"/>
                <w:lang w:eastAsia="tr-TR"/>
              </w:rPr>
            </w:pPr>
            <w:r w:rsidRPr="009D7B75">
              <w:rPr>
                <w:sz w:val="16"/>
                <w:szCs w:val="16"/>
                <w:lang w:eastAsia="tr-TR"/>
              </w:rPr>
              <w:t>634,684</w:t>
            </w:r>
          </w:p>
        </w:tc>
      </w:tr>
      <w:tr w:rsidR="0025034A" w:rsidRPr="009D7B75" w14:paraId="756A7D2B" w14:textId="77777777" w:rsidTr="0025034A">
        <w:trPr>
          <w:trHeight w:val="225"/>
        </w:trPr>
        <w:tc>
          <w:tcPr>
            <w:tcW w:w="3716" w:type="dxa"/>
            <w:tcBorders>
              <w:top w:val="nil"/>
              <w:left w:val="nil"/>
              <w:bottom w:val="nil"/>
              <w:right w:val="nil"/>
            </w:tcBorders>
            <w:shd w:val="clear" w:color="auto" w:fill="auto"/>
            <w:vAlign w:val="center"/>
            <w:hideMark/>
          </w:tcPr>
          <w:p w14:paraId="7322620A" w14:textId="77777777" w:rsidR="0025034A" w:rsidRPr="009D7B75" w:rsidRDefault="0025034A" w:rsidP="0025034A">
            <w:pPr>
              <w:ind w:firstLineChars="100" w:firstLine="160"/>
              <w:rPr>
                <w:sz w:val="16"/>
                <w:szCs w:val="16"/>
                <w:lang w:eastAsia="tr-TR"/>
              </w:rPr>
            </w:pPr>
            <w:r w:rsidRPr="009D7B75">
              <w:rPr>
                <w:sz w:val="16"/>
                <w:szCs w:val="16"/>
                <w:lang w:eastAsia="tr-TR"/>
              </w:rPr>
              <w:t>Birikmiş Amortisman (-)</w:t>
            </w:r>
          </w:p>
        </w:tc>
        <w:tc>
          <w:tcPr>
            <w:tcW w:w="1278" w:type="dxa"/>
            <w:tcBorders>
              <w:top w:val="nil"/>
              <w:left w:val="nil"/>
              <w:bottom w:val="nil"/>
              <w:right w:val="nil"/>
            </w:tcBorders>
            <w:shd w:val="clear" w:color="auto" w:fill="auto"/>
            <w:vAlign w:val="center"/>
            <w:hideMark/>
          </w:tcPr>
          <w:p w14:paraId="09180D67" w14:textId="77777777" w:rsidR="0025034A" w:rsidRPr="009D7B75" w:rsidRDefault="0025034A" w:rsidP="0025034A">
            <w:pPr>
              <w:jc w:val="right"/>
              <w:rPr>
                <w:sz w:val="16"/>
                <w:szCs w:val="16"/>
                <w:lang w:eastAsia="tr-TR"/>
              </w:rPr>
            </w:pPr>
            <w:r w:rsidRPr="009D7B75">
              <w:rPr>
                <w:sz w:val="16"/>
                <w:szCs w:val="16"/>
                <w:lang w:eastAsia="tr-TR"/>
              </w:rPr>
              <w:t>32,575</w:t>
            </w:r>
          </w:p>
        </w:tc>
        <w:tc>
          <w:tcPr>
            <w:tcW w:w="1265" w:type="dxa"/>
            <w:tcBorders>
              <w:top w:val="nil"/>
              <w:left w:val="nil"/>
              <w:bottom w:val="nil"/>
              <w:right w:val="nil"/>
            </w:tcBorders>
            <w:shd w:val="clear" w:color="auto" w:fill="auto"/>
            <w:vAlign w:val="center"/>
            <w:hideMark/>
          </w:tcPr>
          <w:p w14:paraId="7AC6CDF4" w14:textId="77777777" w:rsidR="0025034A" w:rsidRPr="009D7B75" w:rsidRDefault="0025034A" w:rsidP="0025034A">
            <w:pPr>
              <w:jc w:val="right"/>
              <w:rPr>
                <w:sz w:val="16"/>
                <w:szCs w:val="16"/>
                <w:lang w:eastAsia="tr-TR"/>
              </w:rPr>
            </w:pPr>
            <w:r w:rsidRPr="009D7B75">
              <w:rPr>
                <w:sz w:val="16"/>
                <w:szCs w:val="16"/>
                <w:lang w:eastAsia="tr-TR"/>
              </w:rPr>
              <w:t>2,812</w:t>
            </w:r>
          </w:p>
        </w:tc>
        <w:tc>
          <w:tcPr>
            <w:tcW w:w="1028" w:type="dxa"/>
            <w:tcBorders>
              <w:top w:val="nil"/>
              <w:left w:val="nil"/>
              <w:bottom w:val="nil"/>
              <w:right w:val="nil"/>
            </w:tcBorders>
            <w:shd w:val="clear" w:color="auto" w:fill="auto"/>
            <w:vAlign w:val="center"/>
            <w:hideMark/>
          </w:tcPr>
          <w:p w14:paraId="37D809EB" w14:textId="77777777" w:rsidR="0025034A" w:rsidRPr="009D7B75" w:rsidRDefault="0025034A" w:rsidP="0025034A">
            <w:pPr>
              <w:jc w:val="right"/>
              <w:rPr>
                <w:sz w:val="16"/>
                <w:szCs w:val="16"/>
                <w:lang w:eastAsia="tr-TR"/>
              </w:rPr>
            </w:pPr>
            <w:r w:rsidRPr="009D7B75">
              <w:rPr>
                <w:sz w:val="16"/>
                <w:szCs w:val="16"/>
                <w:lang w:eastAsia="tr-TR"/>
              </w:rPr>
              <w:t>788</w:t>
            </w:r>
          </w:p>
        </w:tc>
        <w:tc>
          <w:tcPr>
            <w:tcW w:w="1023" w:type="dxa"/>
            <w:tcBorders>
              <w:top w:val="nil"/>
              <w:left w:val="nil"/>
              <w:bottom w:val="nil"/>
              <w:right w:val="nil"/>
            </w:tcBorders>
            <w:shd w:val="clear" w:color="auto" w:fill="auto"/>
            <w:vAlign w:val="center"/>
            <w:hideMark/>
          </w:tcPr>
          <w:p w14:paraId="76015502" w14:textId="77777777" w:rsidR="0025034A" w:rsidRPr="009D7B75" w:rsidRDefault="0025034A" w:rsidP="0025034A">
            <w:pPr>
              <w:jc w:val="right"/>
              <w:rPr>
                <w:sz w:val="16"/>
                <w:szCs w:val="16"/>
                <w:lang w:eastAsia="tr-TR"/>
              </w:rPr>
            </w:pPr>
            <w:r w:rsidRPr="009D7B75">
              <w:rPr>
                <w:sz w:val="16"/>
                <w:szCs w:val="16"/>
                <w:lang w:eastAsia="tr-TR"/>
              </w:rPr>
              <w:t>182,460</w:t>
            </w:r>
          </w:p>
        </w:tc>
        <w:tc>
          <w:tcPr>
            <w:tcW w:w="1028" w:type="dxa"/>
            <w:tcBorders>
              <w:top w:val="nil"/>
              <w:left w:val="nil"/>
              <w:bottom w:val="nil"/>
              <w:right w:val="nil"/>
            </w:tcBorders>
            <w:shd w:val="clear" w:color="auto" w:fill="auto"/>
            <w:vAlign w:val="center"/>
            <w:hideMark/>
          </w:tcPr>
          <w:p w14:paraId="2C27295C" w14:textId="77777777" w:rsidR="0025034A" w:rsidRPr="009D7B75" w:rsidRDefault="0025034A" w:rsidP="0025034A">
            <w:pPr>
              <w:jc w:val="right"/>
              <w:rPr>
                <w:sz w:val="16"/>
                <w:szCs w:val="16"/>
                <w:lang w:eastAsia="tr-TR"/>
              </w:rPr>
            </w:pPr>
            <w:r w:rsidRPr="009D7B75">
              <w:rPr>
                <w:sz w:val="16"/>
                <w:szCs w:val="16"/>
                <w:lang w:eastAsia="tr-TR"/>
              </w:rPr>
              <w:t>218,635</w:t>
            </w:r>
          </w:p>
        </w:tc>
      </w:tr>
      <w:tr w:rsidR="0025034A" w:rsidRPr="009D7B75" w14:paraId="63F69518" w14:textId="77777777" w:rsidTr="0025034A">
        <w:trPr>
          <w:trHeight w:val="225"/>
        </w:trPr>
        <w:tc>
          <w:tcPr>
            <w:tcW w:w="3716" w:type="dxa"/>
            <w:tcBorders>
              <w:top w:val="nil"/>
              <w:left w:val="nil"/>
              <w:bottom w:val="nil"/>
              <w:right w:val="nil"/>
            </w:tcBorders>
            <w:shd w:val="clear" w:color="auto" w:fill="auto"/>
            <w:vAlign w:val="center"/>
            <w:hideMark/>
          </w:tcPr>
          <w:p w14:paraId="1150D728" w14:textId="77777777" w:rsidR="0025034A" w:rsidRPr="009D7B75" w:rsidRDefault="0025034A" w:rsidP="0025034A">
            <w:pPr>
              <w:ind w:firstLineChars="100" w:firstLine="160"/>
              <w:rPr>
                <w:sz w:val="16"/>
                <w:szCs w:val="16"/>
                <w:lang w:eastAsia="tr-TR"/>
              </w:rPr>
            </w:pPr>
            <w:r w:rsidRPr="009D7B75">
              <w:rPr>
                <w:sz w:val="16"/>
                <w:szCs w:val="16"/>
                <w:lang w:eastAsia="tr-TR"/>
              </w:rPr>
              <w:t>Net Defter değeri</w:t>
            </w:r>
          </w:p>
        </w:tc>
        <w:tc>
          <w:tcPr>
            <w:tcW w:w="1278" w:type="dxa"/>
            <w:tcBorders>
              <w:top w:val="nil"/>
              <w:left w:val="nil"/>
              <w:bottom w:val="nil"/>
              <w:right w:val="nil"/>
            </w:tcBorders>
            <w:shd w:val="clear" w:color="auto" w:fill="auto"/>
            <w:vAlign w:val="center"/>
            <w:hideMark/>
          </w:tcPr>
          <w:p w14:paraId="655AC8CF" w14:textId="77777777" w:rsidR="0025034A" w:rsidRPr="009D7B75" w:rsidRDefault="0025034A" w:rsidP="0025034A">
            <w:pPr>
              <w:jc w:val="right"/>
              <w:rPr>
                <w:sz w:val="16"/>
                <w:szCs w:val="16"/>
                <w:lang w:eastAsia="tr-TR"/>
              </w:rPr>
            </w:pPr>
            <w:r w:rsidRPr="009D7B75">
              <w:rPr>
                <w:sz w:val="16"/>
                <w:szCs w:val="16"/>
                <w:lang w:eastAsia="tr-TR"/>
              </w:rPr>
              <w:t>202,078</w:t>
            </w:r>
          </w:p>
        </w:tc>
        <w:tc>
          <w:tcPr>
            <w:tcW w:w="1265" w:type="dxa"/>
            <w:tcBorders>
              <w:top w:val="nil"/>
              <w:left w:val="nil"/>
              <w:bottom w:val="nil"/>
              <w:right w:val="nil"/>
            </w:tcBorders>
            <w:shd w:val="clear" w:color="auto" w:fill="auto"/>
            <w:vAlign w:val="center"/>
            <w:hideMark/>
          </w:tcPr>
          <w:p w14:paraId="66D69EA3" w14:textId="77777777" w:rsidR="0025034A" w:rsidRPr="009D7B75" w:rsidRDefault="0025034A" w:rsidP="0025034A">
            <w:pPr>
              <w:jc w:val="right"/>
              <w:rPr>
                <w:sz w:val="16"/>
                <w:szCs w:val="16"/>
                <w:lang w:eastAsia="tr-TR"/>
              </w:rPr>
            </w:pPr>
            <w:r w:rsidRPr="009D7B75">
              <w:rPr>
                <w:sz w:val="16"/>
                <w:szCs w:val="16"/>
                <w:lang w:eastAsia="tr-TR"/>
              </w:rPr>
              <w:t>5,145</w:t>
            </w:r>
          </w:p>
        </w:tc>
        <w:tc>
          <w:tcPr>
            <w:tcW w:w="1028" w:type="dxa"/>
            <w:tcBorders>
              <w:top w:val="nil"/>
              <w:left w:val="nil"/>
              <w:bottom w:val="nil"/>
              <w:right w:val="nil"/>
            </w:tcBorders>
            <w:shd w:val="clear" w:color="auto" w:fill="auto"/>
            <w:vAlign w:val="center"/>
            <w:hideMark/>
          </w:tcPr>
          <w:p w14:paraId="5290D391" w14:textId="77777777" w:rsidR="0025034A" w:rsidRPr="009D7B75" w:rsidRDefault="0025034A" w:rsidP="0025034A">
            <w:pPr>
              <w:jc w:val="right"/>
              <w:rPr>
                <w:sz w:val="16"/>
                <w:szCs w:val="16"/>
                <w:lang w:eastAsia="tr-TR"/>
              </w:rPr>
            </w:pPr>
            <w:r w:rsidRPr="009D7B75">
              <w:rPr>
                <w:sz w:val="16"/>
                <w:szCs w:val="16"/>
                <w:lang w:eastAsia="tr-TR"/>
              </w:rPr>
              <w:t>1,031</w:t>
            </w:r>
          </w:p>
        </w:tc>
        <w:tc>
          <w:tcPr>
            <w:tcW w:w="1023" w:type="dxa"/>
            <w:tcBorders>
              <w:top w:val="nil"/>
              <w:left w:val="nil"/>
              <w:bottom w:val="nil"/>
              <w:right w:val="nil"/>
            </w:tcBorders>
            <w:shd w:val="clear" w:color="auto" w:fill="auto"/>
            <w:vAlign w:val="center"/>
            <w:hideMark/>
          </w:tcPr>
          <w:p w14:paraId="19114149" w14:textId="77777777" w:rsidR="0025034A" w:rsidRPr="009D7B75" w:rsidRDefault="0025034A" w:rsidP="0025034A">
            <w:pPr>
              <w:jc w:val="right"/>
              <w:rPr>
                <w:sz w:val="16"/>
                <w:szCs w:val="16"/>
                <w:lang w:eastAsia="tr-TR"/>
              </w:rPr>
            </w:pPr>
            <w:r w:rsidRPr="009D7B75">
              <w:rPr>
                <w:sz w:val="16"/>
                <w:szCs w:val="16"/>
                <w:lang w:eastAsia="tr-TR"/>
              </w:rPr>
              <w:t>207,795</w:t>
            </w:r>
          </w:p>
        </w:tc>
        <w:tc>
          <w:tcPr>
            <w:tcW w:w="1028" w:type="dxa"/>
            <w:tcBorders>
              <w:top w:val="nil"/>
              <w:left w:val="nil"/>
              <w:bottom w:val="nil"/>
              <w:right w:val="nil"/>
            </w:tcBorders>
            <w:shd w:val="clear" w:color="auto" w:fill="auto"/>
            <w:vAlign w:val="center"/>
            <w:hideMark/>
          </w:tcPr>
          <w:p w14:paraId="46025EAB" w14:textId="77777777" w:rsidR="0025034A" w:rsidRPr="009D7B75" w:rsidRDefault="0025034A" w:rsidP="0025034A">
            <w:pPr>
              <w:jc w:val="right"/>
              <w:rPr>
                <w:sz w:val="16"/>
                <w:szCs w:val="16"/>
                <w:lang w:eastAsia="tr-TR"/>
              </w:rPr>
            </w:pPr>
            <w:r w:rsidRPr="009D7B75">
              <w:rPr>
                <w:sz w:val="16"/>
                <w:szCs w:val="16"/>
                <w:lang w:eastAsia="tr-TR"/>
              </w:rPr>
              <w:t>416,049</w:t>
            </w:r>
          </w:p>
        </w:tc>
      </w:tr>
      <w:tr w:rsidR="0025034A" w:rsidRPr="009D7B75" w14:paraId="62341884" w14:textId="77777777" w:rsidTr="0025034A">
        <w:trPr>
          <w:trHeight w:val="300"/>
        </w:trPr>
        <w:tc>
          <w:tcPr>
            <w:tcW w:w="3716" w:type="dxa"/>
            <w:tcBorders>
              <w:top w:val="nil"/>
              <w:left w:val="nil"/>
              <w:bottom w:val="nil"/>
              <w:right w:val="nil"/>
            </w:tcBorders>
            <w:shd w:val="clear" w:color="auto" w:fill="auto"/>
            <w:vAlign w:val="center"/>
            <w:hideMark/>
          </w:tcPr>
          <w:p w14:paraId="05C2A4CC" w14:textId="77777777" w:rsidR="0025034A" w:rsidRPr="009D7B75" w:rsidRDefault="0025034A" w:rsidP="0025034A">
            <w:pPr>
              <w:jc w:val="both"/>
              <w:rPr>
                <w:b/>
                <w:bCs/>
                <w:sz w:val="16"/>
                <w:szCs w:val="16"/>
                <w:lang w:eastAsia="tr-TR"/>
              </w:rPr>
            </w:pPr>
            <w:r w:rsidRPr="009D7B75">
              <w:rPr>
                <w:b/>
                <w:bCs/>
                <w:sz w:val="16"/>
                <w:szCs w:val="16"/>
                <w:lang w:eastAsia="tr-TR"/>
              </w:rPr>
              <w:t xml:space="preserve">Cari </w:t>
            </w:r>
            <w:proofErr w:type="gramStart"/>
            <w:r w:rsidRPr="009D7B75">
              <w:rPr>
                <w:b/>
                <w:bCs/>
                <w:sz w:val="16"/>
                <w:szCs w:val="16"/>
                <w:lang w:eastAsia="tr-TR"/>
              </w:rPr>
              <w:t>Dönem :</w:t>
            </w:r>
            <w:proofErr w:type="gramEnd"/>
            <w:r w:rsidRPr="009D7B75">
              <w:rPr>
                <w:b/>
                <w:bCs/>
                <w:sz w:val="16"/>
                <w:szCs w:val="16"/>
                <w:lang w:eastAsia="tr-TR"/>
              </w:rPr>
              <w:t xml:space="preserve"> 31 Aralık 2018</w:t>
            </w:r>
          </w:p>
        </w:tc>
        <w:tc>
          <w:tcPr>
            <w:tcW w:w="1278" w:type="dxa"/>
            <w:tcBorders>
              <w:top w:val="nil"/>
              <w:left w:val="nil"/>
              <w:bottom w:val="nil"/>
              <w:right w:val="nil"/>
            </w:tcBorders>
            <w:shd w:val="clear" w:color="auto" w:fill="auto"/>
            <w:vAlign w:val="center"/>
            <w:hideMark/>
          </w:tcPr>
          <w:p w14:paraId="1738C8E1" w14:textId="77777777" w:rsidR="0025034A" w:rsidRPr="009D7B75" w:rsidRDefault="0025034A" w:rsidP="0025034A">
            <w:pPr>
              <w:jc w:val="both"/>
              <w:rPr>
                <w:b/>
                <w:bCs/>
                <w:sz w:val="16"/>
                <w:szCs w:val="16"/>
                <w:lang w:eastAsia="tr-TR"/>
              </w:rPr>
            </w:pPr>
          </w:p>
        </w:tc>
        <w:tc>
          <w:tcPr>
            <w:tcW w:w="1265" w:type="dxa"/>
            <w:tcBorders>
              <w:top w:val="nil"/>
              <w:left w:val="nil"/>
              <w:bottom w:val="nil"/>
              <w:right w:val="nil"/>
            </w:tcBorders>
            <w:shd w:val="clear" w:color="auto" w:fill="auto"/>
            <w:vAlign w:val="center"/>
            <w:hideMark/>
          </w:tcPr>
          <w:p w14:paraId="787F1E00" w14:textId="77777777" w:rsidR="0025034A" w:rsidRPr="009D7B75" w:rsidRDefault="0025034A" w:rsidP="0025034A">
            <w:pPr>
              <w:jc w:val="right"/>
              <w:rPr>
                <w:lang w:eastAsia="tr-TR"/>
              </w:rPr>
            </w:pPr>
          </w:p>
        </w:tc>
        <w:tc>
          <w:tcPr>
            <w:tcW w:w="1028" w:type="dxa"/>
            <w:tcBorders>
              <w:top w:val="nil"/>
              <w:left w:val="nil"/>
              <w:bottom w:val="nil"/>
              <w:right w:val="nil"/>
            </w:tcBorders>
            <w:shd w:val="clear" w:color="auto" w:fill="auto"/>
            <w:vAlign w:val="center"/>
            <w:hideMark/>
          </w:tcPr>
          <w:p w14:paraId="3FAEE408" w14:textId="77777777" w:rsidR="0025034A" w:rsidRPr="009D7B75" w:rsidRDefault="0025034A" w:rsidP="0025034A">
            <w:pPr>
              <w:jc w:val="right"/>
              <w:rPr>
                <w:lang w:eastAsia="tr-TR"/>
              </w:rPr>
            </w:pPr>
          </w:p>
        </w:tc>
        <w:tc>
          <w:tcPr>
            <w:tcW w:w="1023" w:type="dxa"/>
            <w:tcBorders>
              <w:top w:val="nil"/>
              <w:left w:val="nil"/>
              <w:bottom w:val="nil"/>
              <w:right w:val="nil"/>
            </w:tcBorders>
            <w:shd w:val="clear" w:color="auto" w:fill="auto"/>
            <w:vAlign w:val="center"/>
            <w:hideMark/>
          </w:tcPr>
          <w:p w14:paraId="336ECE77" w14:textId="77777777" w:rsidR="0025034A" w:rsidRPr="009D7B75" w:rsidRDefault="0025034A" w:rsidP="0025034A">
            <w:pPr>
              <w:jc w:val="right"/>
              <w:rPr>
                <w:lang w:eastAsia="tr-TR"/>
              </w:rPr>
            </w:pPr>
          </w:p>
        </w:tc>
        <w:tc>
          <w:tcPr>
            <w:tcW w:w="1028" w:type="dxa"/>
            <w:tcBorders>
              <w:top w:val="nil"/>
              <w:left w:val="nil"/>
              <w:bottom w:val="nil"/>
              <w:right w:val="nil"/>
            </w:tcBorders>
            <w:shd w:val="clear" w:color="auto" w:fill="auto"/>
            <w:vAlign w:val="center"/>
            <w:hideMark/>
          </w:tcPr>
          <w:p w14:paraId="3CF3709D" w14:textId="77777777" w:rsidR="0025034A" w:rsidRPr="009D7B75" w:rsidRDefault="0025034A" w:rsidP="0025034A">
            <w:pPr>
              <w:jc w:val="right"/>
              <w:rPr>
                <w:lang w:eastAsia="tr-TR"/>
              </w:rPr>
            </w:pPr>
          </w:p>
        </w:tc>
      </w:tr>
      <w:tr w:rsidR="0025034A" w:rsidRPr="009D7B75" w14:paraId="31A995F0" w14:textId="77777777" w:rsidTr="0025034A">
        <w:trPr>
          <w:trHeight w:val="214"/>
        </w:trPr>
        <w:tc>
          <w:tcPr>
            <w:tcW w:w="3716" w:type="dxa"/>
            <w:tcBorders>
              <w:top w:val="nil"/>
              <w:left w:val="nil"/>
              <w:bottom w:val="nil"/>
              <w:right w:val="nil"/>
            </w:tcBorders>
            <w:shd w:val="clear" w:color="auto" w:fill="auto"/>
            <w:noWrap/>
            <w:vAlign w:val="center"/>
            <w:hideMark/>
          </w:tcPr>
          <w:p w14:paraId="039D65DC" w14:textId="77777777" w:rsidR="0025034A" w:rsidRPr="009D7B75" w:rsidRDefault="0025034A" w:rsidP="0025034A">
            <w:pPr>
              <w:ind w:firstLineChars="100" w:firstLine="160"/>
              <w:rPr>
                <w:sz w:val="16"/>
                <w:szCs w:val="16"/>
                <w:lang w:eastAsia="tr-TR"/>
              </w:rPr>
            </w:pPr>
            <w:r w:rsidRPr="009D7B75">
              <w:rPr>
                <w:sz w:val="16"/>
                <w:szCs w:val="16"/>
                <w:lang w:eastAsia="tr-TR"/>
              </w:rPr>
              <w:t>Dönem Başı Net Defter Değeri</w:t>
            </w:r>
          </w:p>
        </w:tc>
        <w:tc>
          <w:tcPr>
            <w:tcW w:w="1278" w:type="dxa"/>
            <w:tcBorders>
              <w:top w:val="nil"/>
              <w:left w:val="nil"/>
              <w:bottom w:val="nil"/>
              <w:right w:val="nil"/>
            </w:tcBorders>
            <w:shd w:val="clear" w:color="auto" w:fill="auto"/>
            <w:vAlign w:val="center"/>
            <w:hideMark/>
          </w:tcPr>
          <w:p w14:paraId="48595D99" w14:textId="77777777" w:rsidR="0025034A" w:rsidRPr="009D7B75" w:rsidRDefault="0025034A" w:rsidP="0025034A">
            <w:pPr>
              <w:jc w:val="right"/>
              <w:rPr>
                <w:sz w:val="16"/>
                <w:szCs w:val="16"/>
                <w:lang w:eastAsia="tr-TR"/>
              </w:rPr>
            </w:pPr>
            <w:r w:rsidRPr="009D7B75">
              <w:rPr>
                <w:sz w:val="16"/>
                <w:szCs w:val="16"/>
                <w:lang w:eastAsia="tr-TR"/>
              </w:rPr>
              <w:t>202,078</w:t>
            </w:r>
          </w:p>
        </w:tc>
        <w:tc>
          <w:tcPr>
            <w:tcW w:w="1265" w:type="dxa"/>
            <w:tcBorders>
              <w:top w:val="nil"/>
              <w:left w:val="nil"/>
              <w:bottom w:val="nil"/>
              <w:right w:val="nil"/>
            </w:tcBorders>
            <w:shd w:val="clear" w:color="auto" w:fill="auto"/>
            <w:vAlign w:val="center"/>
            <w:hideMark/>
          </w:tcPr>
          <w:p w14:paraId="276884A9" w14:textId="77777777" w:rsidR="0025034A" w:rsidRPr="009D7B75" w:rsidRDefault="0025034A" w:rsidP="0025034A">
            <w:pPr>
              <w:jc w:val="right"/>
              <w:rPr>
                <w:sz w:val="16"/>
                <w:szCs w:val="16"/>
                <w:lang w:eastAsia="tr-TR"/>
              </w:rPr>
            </w:pPr>
            <w:r w:rsidRPr="009D7B75">
              <w:rPr>
                <w:sz w:val="16"/>
                <w:szCs w:val="16"/>
                <w:lang w:eastAsia="tr-TR"/>
              </w:rPr>
              <w:t>5,145</w:t>
            </w:r>
          </w:p>
        </w:tc>
        <w:tc>
          <w:tcPr>
            <w:tcW w:w="1028" w:type="dxa"/>
            <w:tcBorders>
              <w:top w:val="nil"/>
              <w:left w:val="nil"/>
              <w:bottom w:val="nil"/>
              <w:right w:val="nil"/>
            </w:tcBorders>
            <w:shd w:val="clear" w:color="auto" w:fill="auto"/>
            <w:vAlign w:val="center"/>
            <w:hideMark/>
          </w:tcPr>
          <w:p w14:paraId="6FB60535" w14:textId="77777777" w:rsidR="0025034A" w:rsidRPr="009D7B75" w:rsidRDefault="0025034A" w:rsidP="0025034A">
            <w:pPr>
              <w:jc w:val="right"/>
              <w:rPr>
                <w:sz w:val="16"/>
                <w:szCs w:val="16"/>
                <w:lang w:eastAsia="tr-TR"/>
              </w:rPr>
            </w:pPr>
            <w:r w:rsidRPr="009D7B75">
              <w:rPr>
                <w:sz w:val="16"/>
                <w:szCs w:val="16"/>
                <w:lang w:eastAsia="tr-TR"/>
              </w:rPr>
              <w:t>1,031</w:t>
            </w:r>
          </w:p>
        </w:tc>
        <w:tc>
          <w:tcPr>
            <w:tcW w:w="1023" w:type="dxa"/>
            <w:tcBorders>
              <w:top w:val="nil"/>
              <w:left w:val="nil"/>
              <w:bottom w:val="nil"/>
              <w:right w:val="nil"/>
            </w:tcBorders>
            <w:shd w:val="clear" w:color="auto" w:fill="auto"/>
            <w:vAlign w:val="center"/>
            <w:hideMark/>
          </w:tcPr>
          <w:p w14:paraId="34F2BCD6" w14:textId="77777777" w:rsidR="0025034A" w:rsidRPr="009D7B75" w:rsidRDefault="0025034A" w:rsidP="0025034A">
            <w:pPr>
              <w:jc w:val="right"/>
              <w:rPr>
                <w:sz w:val="16"/>
                <w:szCs w:val="16"/>
                <w:lang w:eastAsia="tr-TR"/>
              </w:rPr>
            </w:pPr>
            <w:r w:rsidRPr="009D7B75">
              <w:rPr>
                <w:sz w:val="16"/>
                <w:szCs w:val="16"/>
                <w:lang w:eastAsia="tr-TR"/>
              </w:rPr>
              <w:t>207,795</w:t>
            </w:r>
          </w:p>
        </w:tc>
        <w:tc>
          <w:tcPr>
            <w:tcW w:w="1028" w:type="dxa"/>
            <w:tcBorders>
              <w:top w:val="nil"/>
              <w:left w:val="nil"/>
              <w:bottom w:val="nil"/>
              <w:right w:val="nil"/>
            </w:tcBorders>
            <w:shd w:val="clear" w:color="auto" w:fill="auto"/>
            <w:vAlign w:val="center"/>
            <w:hideMark/>
          </w:tcPr>
          <w:p w14:paraId="5F433DE0" w14:textId="77777777" w:rsidR="0025034A" w:rsidRPr="009D7B75" w:rsidRDefault="0025034A" w:rsidP="0025034A">
            <w:pPr>
              <w:jc w:val="right"/>
              <w:rPr>
                <w:sz w:val="16"/>
                <w:szCs w:val="16"/>
                <w:lang w:eastAsia="tr-TR"/>
              </w:rPr>
            </w:pPr>
            <w:r w:rsidRPr="009D7B75">
              <w:rPr>
                <w:sz w:val="16"/>
                <w:szCs w:val="16"/>
                <w:lang w:eastAsia="tr-TR"/>
              </w:rPr>
              <w:t>416,049</w:t>
            </w:r>
          </w:p>
        </w:tc>
      </w:tr>
      <w:tr w:rsidR="0025034A" w:rsidRPr="009D7B75" w14:paraId="6A7ED826" w14:textId="77777777" w:rsidTr="0025034A">
        <w:trPr>
          <w:trHeight w:val="214"/>
        </w:trPr>
        <w:tc>
          <w:tcPr>
            <w:tcW w:w="3716" w:type="dxa"/>
            <w:tcBorders>
              <w:top w:val="nil"/>
              <w:left w:val="nil"/>
              <w:bottom w:val="nil"/>
              <w:right w:val="nil"/>
            </w:tcBorders>
            <w:shd w:val="clear" w:color="auto" w:fill="auto"/>
            <w:noWrap/>
            <w:vAlign w:val="center"/>
            <w:hideMark/>
          </w:tcPr>
          <w:p w14:paraId="51E9F0AD" w14:textId="77777777" w:rsidR="0025034A" w:rsidRPr="009D7B75" w:rsidRDefault="0025034A" w:rsidP="0025034A">
            <w:pPr>
              <w:ind w:firstLineChars="100" w:firstLine="160"/>
              <w:rPr>
                <w:sz w:val="16"/>
                <w:szCs w:val="16"/>
                <w:lang w:eastAsia="tr-TR"/>
              </w:rPr>
            </w:pPr>
            <w:r w:rsidRPr="009D7B75">
              <w:rPr>
                <w:sz w:val="16"/>
                <w:szCs w:val="16"/>
                <w:lang w:eastAsia="tr-TR"/>
              </w:rPr>
              <w:t>İktisap Edilenler</w:t>
            </w:r>
          </w:p>
        </w:tc>
        <w:tc>
          <w:tcPr>
            <w:tcW w:w="1278" w:type="dxa"/>
            <w:tcBorders>
              <w:top w:val="nil"/>
              <w:left w:val="nil"/>
              <w:bottom w:val="nil"/>
              <w:right w:val="nil"/>
            </w:tcBorders>
            <w:shd w:val="clear" w:color="auto" w:fill="auto"/>
            <w:vAlign w:val="center"/>
            <w:hideMark/>
          </w:tcPr>
          <w:p w14:paraId="16C30A8C" w14:textId="77777777" w:rsidR="0025034A" w:rsidRPr="009D7B75" w:rsidRDefault="0025034A" w:rsidP="0025034A">
            <w:pPr>
              <w:jc w:val="right"/>
              <w:rPr>
                <w:sz w:val="16"/>
                <w:szCs w:val="16"/>
                <w:lang w:eastAsia="tr-TR"/>
              </w:rPr>
            </w:pPr>
            <w:r w:rsidRPr="009D7B75">
              <w:rPr>
                <w:sz w:val="16"/>
                <w:szCs w:val="16"/>
                <w:lang w:eastAsia="tr-TR"/>
              </w:rPr>
              <w:t>529</w:t>
            </w:r>
          </w:p>
        </w:tc>
        <w:tc>
          <w:tcPr>
            <w:tcW w:w="1265" w:type="dxa"/>
            <w:tcBorders>
              <w:top w:val="nil"/>
              <w:left w:val="nil"/>
              <w:bottom w:val="nil"/>
              <w:right w:val="nil"/>
            </w:tcBorders>
            <w:shd w:val="clear" w:color="auto" w:fill="auto"/>
            <w:vAlign w:val="center"/>
            <w:hideMark/>
          </w:tcPr>
          <w:p w14:paraId="53784D56"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493BCA16" w14:textId="77777777" w:rsidR="0025034A" w:rsidRPr="009D7B75" w:rsidRDefault="0025034A" w:rsidP="0025034A">
            <w:pPr>
              <w:jc w:val="right"/>
              <w:rPr>
                <w:sz w:val="16"/>
                <w:szCs w:val="16"/>
                <w:lang w:eastAsia="tr-TR"/>
              </w:rPr>
            </w:pPr>
            <w:r w:rsidRPr="009D7B75">
              <w:rPr>
                <w:sz w:val="16"/>
                <w:szCs w:val="16"/>
                <w:lang w:eastAsia="tr-TR"/>
              </w:rPr>
              <w:t>45,410</w:t>
            </w:r>
          </w:p>
        </w:tc>
        <w:tc>
          <w:tcPr>
            <w:tcW w:w="1023" w:type="dxa"/>
            <w:tcBorders>
              <w:top w:val="nil"/>
              <w:left w:val="nil"/>
              <w:bottom w:val="nil"/>
              <w:right w:val="nil"/>
            </w:tcBorders>
            <w:shd w:val="clear" w:color="auto" w:fill="auto"/>
            <w:vAlign w:val="center"/>
            <w:hideMark/>
          </w:tcPr>
          <w:p w14:paraId="15C492C6" w14:textId="77777777" w:rsidR="0025034A" w:rsidRPr="009D7B75" w:rsidRDefault="0025034A" w:rsidP="0025034A">
            <w:pPr>
              <w:jc w:val="right"/>
              <w:rPr>
                <w:sz w:val="16"/>
                <w:szCs w:val="16"/>
                <w:lang w:eastAsia="tr-TR"/>
              </w:rPr>
            </w:pPr>
            <w:r w:rsidRPr="009D7B75">
              <w:rPr>
                <w:sz w:val="16"/>
                <w:szCs w:val="16"/>
                <w:lang w:eastAsia="tr-TR"/>
              </w:rPr>
              <w:t>19,797</w:t>
            </w:r>
          </w:p>
        </w:tc>
        <w:tc>
          <w:tcPr>
            <w:tcW w:w="1028" w:type="dxa"/>
            <w:tcBorders>
              <w:top w:val="nil"/>
              <w:left w:val="nil"/>
              <w:bottom w:val="nil"/>
              <w:right w:val="nil"/>
            </w:tcBorders>
            <w:shd w:val="clear" w:color="auto" w:fill="auto"/>
            <w:vAlign w:val="center"/>
            <w:hideMark/>
          </w:tcPr>
          <w:p w14:paraId="313F752C" w14:textId="77777777" w:rsidR="0025034A" w:rsidRPr="009D7B75" w:rsidRDefault="0025034A" w:rsidP="0025034A">
            <w:pPr>
              <w:jc w:val="right"/>
              <w:rPr>
                <w:sz w:val="16"/>
                <w:szCs w:val="16"/>
                <w:lang w:eastAsia="tr-TR"/>
              </w:rPr>
            </w:pPr>
            <w:r w:rsidRPr="009D7B75">
              <w:rPr>
                <w:sz w:val="16"/>
                <w:szCs w:val="16"/>
                <w:lang w:eastAsia="tr-TR"/>
              </w:rPr>
              <w:t>65,736</w:t>
            </w:r>
          </w:p>
        </w:tc>
      </w:tr>
      <w:tr w:rsidR="0025034A" w:rsidRPr="009D7B75" w14:paraId="16027CD5" w14:textId="77777777" w:rsidTr="0025034A">
        <w:trPr>
          <w:trHeight w:val="214"/>
        </w:trPr>
        <w:tc>
          <w:tcPr>
            <w:tcW w:w="3716" w:type="dxa"/>
            <w:tcBorders>
              <w:top w:val="nil"/>
              <w:left w:val="nil"/>
              <w:bottom w:val="nil"/>
              <w:right w:val="nil"/>
            </w:tcBorders>
            <w:shd w:val="clear" w:color="auto" w:fill="auto"/>
            <w:noWrap/>
            <w:vAlign w:val="center"/>
            <w:hideMark/>
          </w:tcPr>
          <w:p w14:paraId="1F37085E" w14:textId="77777777" w:rsidR="0025034A" w:rsidRPr="009D7B75" w:rsidRDefault="0025034A" w:rsidP="0025034A">
            <w:pPr>
              <w:ind w:firstLineChars="100" w:firstLine="160"/>
              <w:rPr>
                <w:sz w:val="16"/>
                <w:szCs w:val="16"/>
                <w:lang w:eastAsia="tr-TR"/>
              </w:rPr>
            </w:pPr>
            <w:r w:rsidRPr="009D7B75">
              <w:rPr>
                <w:sz w:val="16"/>
                <w:szCs w:val="16"/>
                <w:lang w:eastAsia="tr-TR"/>
              </w:rPr>
              <w:t xml:space="preserve">Elden </w:t>
            </w:r>
            <w:proofErr w:type="gramStart"/>
            <w:r w:rsidRPr="009D7B75">
              <w:rPr>
                <w:sz w:val="16"/>
                <w:szCs w:val="16"/>
                <w:lang w:eastAsia="tr-TR"/>
              </w:rPr>
              <w:t>Çıkarılanlar(</w:t>
            </w:r>
            <w:proofErr w:type="gramEnd"/>
            <w:r w:rsidRPr="009D7B75">
              <w:rPr>
                <w:sz w:val="16"/>
                <w:szCs w:val="16"/>
                <w:lang w:eastAsia="tr-TR"/>
              </w:rPr>
              <w:t>-)</w:t>
            </w:r>
          </w:p>
        </w:tc>
        <w:tc>
          <w:tcPr>
            <w:tcW w:w="1278" w:type="dxa"/>
            <w:tcBorders>
              <w:top w:val="nil"/>
              <w:left w:val="nil"/>
              <w:bottom w:val="nil"/>
              <w:right w:val="nil"/>
            </w:tcBorders>
            <w:shd w:val="clear" w:color="auto" w:fill="auto"/>
            <w:vAlign w:val="center"/>
            <w:hideMark/>
          </w:tcPr>
          <w:p w14:paraId="1D48BA78" w14:textId="77777777" w:rsidR="0025034A" w:rsidRPr="009D7B75" w:rsidRDefault="0025034A" w:rsidP="0025034A">
            <w:pPr>
              <w:jc w:val="right"/>
              <w:rPr>
                <w:sz w:val="16"/>
                <w:szCs w:val="16"/>
                <w:lang w:eastAsia="tr-TR"/>
              </w:rPr>
            </w:pPr>
            <w:r w:rsidRPr="009D7B75">
              <w:rPr>
                <w:sz w:val="16"/>
                <w:szCs w:val="16"/>
                <w:lang w:eastAsia="tr-TR"/>
              </w:rPr>
              <w:t>-</w:t>
            </w:r>
          </w:p>
        </w:tc>
        <w:tc>
          <w:tcPr>
            <w:tcW w:w="1265" w:type="dxa"/>
            <w:tcBorders>
              <w:top w:val="nil"/>
              <w:left w:val="nil"/>
              <w:bottom w:val="nil"/>
              <w:right w:val="nil"/>
            </w:tcBorders>
            <w:shd w:val="clear" w:color="auto" w:fill="auto"/>
            <w:vAlign w:val="center"/>
            <w:hideMark/>
          </w:tcPr>
          <w:p w14:paraId="0A26498A"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79DFF298" w14:textId="77777777" w:rsidR="0025034A" w:rsidRPr="009D7B75" w:rsidRDefault="0025034A" w:rsidP="0025034A">
            <w:pPr>
              <w:jc w:val="right"/>
              <w:rPr>
                <w:sz w:val="16"/>
                <w:szCs w:val="16"/>
                <w:lang w:eastAsia="tr-TR"/>
              </w:rPr>
            </w:pPr>
            <w:r w:rsidRPr="009D7B75">
              <w:rPr>
                <w:sz w:val="16"/>
                <w:szCs w:val="16"/>
                <w:lang w:eastAsia="tr-TR"/>
              </w:rPr>
              <w:t>-</w:t>
            </w:r>
          </w:p>
        </w:tc>
        <w:tc>
          <w:tcPr>
            <w:tcW w:w="1023" w:type="dxa"/>
            <w:tcBorders>
              <w:top w:val="nil"/>
              <w:left w:val="nil"/>
              <w:bottom w:val="nil"/>
              <w:right w:val="nil"/>
            </w:tcBorders>
            <w:shd w:val="clear" w:color="auto" w:fill="auto"/>
            <w:vAlign w:val="center"/>
            <w:hideMark/>
          </w:tcPr>
          <w:p w14:paraId="1F6AABA7"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5A47F803"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02D06167" w14:textId="77777777" w:rsidTr="0025034A">
        <w:trPr>
          <w:trHeight w:val="214"/>
        </w:trPr>
        <w:tc>
          <w:tcPr>
            <w:tcW w:w="3716" w:type="dxa"/>
            <w:tcBorders>
              <w:top w:val="nil"/>
              <w:left w:val="nil"/>
              <w:bottom w:val="nil"/>
              <w:right w:val="nil"/>
            </w:tcBorders>
            <w:shd w:val="clear" w:color="auto" w:fill="auto"/>
            <w:noWrap/>
            <w:vAlign w:val="center"/>
            <w:hideMark/>
          </w:tcPr>
          <w:p w14:paraId="787BC6E0" w14:textId="77777777" w:rsidR="0025034A" w:rsidRPr="009D7B75" w:rsidRDefault="0025034A" w:rsidP="0025034A">
            <w:pPr>
              <w:ind w:firstLineChars="100" w:firstLine="160"/>
              <w:rPr>
                <w:sz w:val="16"/>
                <w:szCs w:val="16"/>
                <w:lang w:eastAsia="tr-TR"/>
              </w:rPr>
            </w:pPr>
            <w:r w:rsidRPr="009D7B75">
              <w:rPr>
                <w:sz w:val="16"/>
                <w:szCs w:val="16"/>
                <w:lang w:eastAsia="tr-TR"/>
              </w:rPr>
              <w:t xml:space="preserve">Satış Amaçlı duran varlıklara </w:t>
            </w:r>
            <w:proofErr w:type="gramStart"/>
            <w:r w:rsidRPr="009D7B75">
              <w:rPr>
                <w:sz w:val="16"/>
                <w:szCs w:val="16"/>
                <w:lang w:eastAsia="tr-TR"/>
              </w:rPr>
              <w:t>transferler(</w:t>
            </w:r>
            <w:proofErr w:type="gramEnd"/>
            <w:r w:rsidRPr="009D7B75">
              <w:rPr>
                <w:sz w:val="16"/>
                <w:szCs w:val="16"/>
                <w:lang w:eastAsia="tr-TR"/>
              </w:rPr>
              <w:t>-)</w:t>
            </w:r>
          </w:p>
        </w:tc>
        <w:tc>
          <w:tcPr>
            <w:tcW w:w="1278" w:type="dxa"/>
            <w:tcBorders>
              <w:top w:val="nil"/>
              <w:left w:val="nil"/>
              <w:bottom w:val="nil"/>
              <w:right w:val="nil"/>
            </w:tcBorders>
            <w:shd w:val="clear" w:color="auto" w:fill="auto"/>
            <w:vAlign w:val="center"/>
            <w:hideMark/>
          </w:tcPr>
          <w:p w14:paraId="3F8974DD" w14:textId="77777777" w:rsidR="0025034A" w:rsidRPr="009D7B75" w:rsidRDefault="0025034A" w:rsidP="0025034A">
            <w:pPr>
              <w:jc w:val="right"/>
              <w:rPr>
                <w:sz w:val="16"/>
                <w:szCs w:val="16"/>
                <w:lang w:eastAsia="tr-TR"/>
              </w:rPr>
            </w:pPr>
            <w:r w:rsidRPr="009D7B75">
              <w:rPr>
                <w:sz w:val="16"/>
                <w:szCs w:val="16"/>
                <w:lang w:eastAsia="tr-TR"/>
              </w:rPr>
              <w:t>-</w:t>
            </w:r>
          </w:p>
        </w:tc>
        <w:tc>
          <w:tcPr>
            <w:tcW w:w="1265" w:type="dxa"/>
            <w:tcBorders>
              <w:top w:val="nil"/>
              <w:left w:val="nil"/>
              <w:bottom w:val="nil"/>
              <w:right w:val="nil"/>
            </w:tcBorders>
            <w:shd w:val="clear" w:color="auto" w:fill="auto"/>
            <w:vAlign w:val="center"/>
            <w:hideMark/>
          </w:tcPr>
          <w:p w14:paraId="175514EF"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3610D5B7" w14:textId="77777777" w:rsidR="0025034A" w:rsidRPr="009D7B75" w:rsidRDefault="0025034A" w:rsidP="0025034A">
            <w:pPr>
              <w:jc w:val="right"/>
              <w:rPr>
                <w:sz w:val="16"/>
                <w:szCs w:val="16"/>
                <w:lang w:eastAsia="tr-TR"/>
              </w:rPr>
            </w:pPr>
            <w:r w:rsidRPr="009D7B75">
              <w:rPr>
                <w:sz w:val="16"/>
                <w:szCs w:val="16"/>
                <w:lang w:eastAsia="tr-TR"/>
              </w:rPr>
              <w:t>-</w:t>
            </w:r>
          </w:p>
        </w:tc>
        <w:tc>
          <w:tcPr>
            <w:tcW w:w="1023" w:type="dxa"/>
            <w:tcBorders>
              <w:top w:val="nil"/>
              <w:left w:val="nil"/>
              <w:bottom w:val="nil"/>
              <w:right w:val="nil"/>
            </w:tcBorders>
            <w:shd w:val="clear" w:color="auto" w:fill="auto"/>
            <w:vAlign w:val="center"/>
            <w:hideMark/>
          </w:tcPr>
          <w:p w14:paraId="3EE38C7F" w14:textId="77777777" w:rsidR="0025034A" w:rsidRPr="009D7B75" w:rsidRDefault="0025034A" w:rsidP="0025034A">
            <w:pPr>
              <w:jc w:val="right"/>
              <w:rPr>
                <w:sz w:val="16"/>
                <w:szCs w:val="16"/>
                <w:lang w:eastAsia="tr-TR"/>
              </w:rPr>
            </w:pPr>
            <w:r w:rsidRPr="009D7B75">
              <w:rPr>
                <w:sz w:val="16"/>
                <w:szCs w:val="16"/>
                <w:lang w:eastAsia="tr-TR"/>
              </w:rPr>
              <w:t>1,208</w:t>
            </w:r>
          </w:p>
        </w:tc>
        <w:tc>
          <w:tcPr>
            <w:tcW w:w="1028" w:type="dxa"/>
            <w:tcBorders>
              <w:top w:val="nil"/>
              <w:left w:val="nil"/>
              <w:bottom w:val="nil"/>
              <w:right w:val="nil"/>
            </w:tcBorders>
            <w:shd w:val="clear" w:color="auto" w:fill="auto"/>
            <w:vAlign w:val="center"/>
            <w:hideMark/>
          </w:tcPr>
          <w:p w14:paraId="3A91B4C3" w14:textId="77777777" w:rsidR="0025034A" w:rsidRPr="009D7B75" w:rsidRDefault="0025034A" w:rsidP="0025034A">
            <w:pPr>
              <w:jc w:val="right"/>
              <w:rPr>
                <w:sz w:val="16"/>
                <w:szCs w:val="16"/>
                <w:lang w:eastAsia="tr-TR"/>
              </w:rPr>
            </w:pPr>
            <w:r w:rsidRPr="009D7B75">
              <w:rPr>
                <w:sz w:val="16"/>
                <w:szCs w:val="16"/>
                <w:lang w:eastAsia="tr-TR"/>
              </w:rPr>
              <w:t>1,208</w:t>
            </w:r>
          </w:p>
        </w:tc>
      </w:tr>
      <w:tr w:rsidR="0025034A" w:rsidRPr="009D7B75" w14:paraId="4C2AEBAB" w14:textId="77777777" w:rsidTr="0025034A">
        <w:trPr>
          <w:trHeight w:val="214"/>
        </w:trPr>
        <w:tc>
          <w:tcPr>
            <w:tcW w:w="3716" w:type="dxa"/>
            <w:tcBorders>
              <w:top w:val="nil"/>
              <w:left w:val="nil"/>
              <w:bottom w:val="nil"/>
              <w:right w:val="nil"/>
            </w:tcBorders>
            <w:shd w:val="clear" w:color="auto" w:fill="auto"/>
            <w:noWrap/>
            <w:vAlign w:val="center"/>
            <w:hideMark/>
          </w:tcPr>
          <w:p w14:paraId="0F35679D" w14:textId="77777777" w:rsidR="0025034A" w:rsidRPr="009D7B75" w:rsidRDefault="0025034A" w:rsidP="0025034A">
            <w:pPr>
              <w:ind w:firstLineChars="100" w:firstLine="160"/>
              <w:rPr>
                <w:sz w:val="16"/>
                <w:szCs w:val="16"/>
                <w:lang w:eastAsia="tr-TR"/>
              </w:rPr>
            </w:pPr>
            <w:r w:rsidRPr="009D7B75">
              <w:rPr>
                <w:sz w:val="16"/>
                <w:szCs w:val="16"/>
                <w:lang w:eastAsia="tr-TR"/>
              </w:rPr>
              <w:t>Satış Amaçlı duran varlıklardan transferler</w:t>
            </w:r>
          </w:p>
        </w:tc>
        <w:tc>
          <w:tcPr>
            <w:tcW w:w="1278" w:type="dxa"/>
            <w:tcBorders>
              <w:top w:val="nil"/>
              <w:left w:val="nil"/>
              <w:bottom w:val="nil"/>
              <w:right w:val="nil"/>
            </w:tcBorders>
            <w:shd w:val="clear" w:color="auto" w:fill="auto"/>
            <w:vAlign w:val="center"/>
            <w:hideMark/>
          </w:tcPr>
          <w:p w14:paraId="0ED4B88C" w14:textId="77777777" w:rsidR="0025034A" w:rsidRPr="009D7B75" w:rsidRDefault="0025034A" w:rsidP="0025034A">
            <w:pPr>
              <w:jc w:val="right"/>
              <w:rPr>
                <w:sz w:val="16"/>
                <w:szCs w:val="16"/>
                <w:lang w:eastAsia="tr-TR"/>
              </w:rPr>
            </w:pPr>
            <w:r w:rsidRPr="009D7B75">
              <w:rPr>
                <w:sz w:val="16"/>
                <w:szCs w:val="16"/>
                <w:lang w:eastAsia="tr-TR"/>
              </w:rPr>
              <w:t>-</w:t>
            </w:r>
          </w:p>
        </w:tc>
        <w:tc>
          <w:tcPr>
            <w:tcW w:w="1265" w:type="dxa"/>
            <w:tcBorders>
              <w:top w:val="nil"/>
              <w:left w:val="nil"/>
              <w:bottom w:val="nil"/>
              <w:right w:val="nil"/>
            </w:tcBorders>
            <w:shd w:val="clear" w:color="auto" w:fill="auto"/>
            <w:vAlign w:val="center"/>
            <w:hideMark/>
          </w:tcPr>
          <w:p w14:paraId="11B89A6B"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7208C041" w14:textId="77777777" w:rsidR="0025034A" w:rsidRPr="009D7B75" w:rsidRDefault="0025034A" w:rsidP="0025034A">
            <w:pPr>
              <w:jc w:val="right"/>
              <w:rPr>
                <w:sz w:val="16"/>
                <w:szCs w:val="16"/>
                <w:lang w:eastAsia="tr-TR"/>
              </w:rPr>
            </w:pPr>
            <w:r w:rsidRPr="009D7B75">
              <w:rPr>
                <w:sz w:val="16"/>
                <w:szCs w:val="16"/>
                <w:lang w:eastAsia="tr-TR"/>
              </w:rPr>
              <w:t>-</w:t>
            </w:r>
          </w:p>
        </w:tc>
        <w:tc>
          <w:tcPr>
            <w:tcW w:w="1023" w:type="dxa"/>
            <w:tcBorders>
              <w:top w:val="nil"/>
              <w:left w:val="nil"/>
              <w:bottom w:val="nil"/>
              <w:right w:val="nil"/>
            </w:tcBorders>
            <w:shd w:val="clear" w:color="auto" w:fill="auto"/>
            <w:vAlign w:val="center"/>
            <w:hideMark/>
          </w:tcPr>
          <w:p w14:paraId="54C45F18" w14:textId="77777777" w:rsidR="0025034A" w:rsidRPr="009D7B75" w:rsidRDefault="0025034A" w:rsidP="0025034A">
            <w:pPr>
              <w:jc w:val="right"/>
              <w:rPr>
                <w:sz w:val="16"/>
                <w:szCs w:val="16"/>
                <w:lang w:eastAsia="tr-TR"/>
              </w:rPr>
            </w:pPr>
            <w:r w:rsidRPr="009D7B75">
              <w:rPr>
                <w:sz w:val="16"/>
                <w:szCs w:val="16"/>
                <w:lang w:eastAsia="tr-TR"/>
              </w:rPr>
              <w:t>40,170</w:t>
            </w:r>
          </w:p>
        </w:tc>
        <w:tc>
          <w:tcPr>
            <w:tcW w:w="1028" w:type="dxa"/>
            <w:tcBorders>
              <w:top w:val="nil"/>
              <w:left w:val="nil"/>
              <w:bottom w:val="nil"/>
              <w:right w:val="nil"/>
            </w:tcBorders>
            <w:shd w:val="clear" w:color="auto" w:fill="auto"/>
            <w:vAlign w:val="center"/>
            <w:hideMark/>
          </w:tcPr>
          <w:p w14:paraId="0C8101B3" w14:textId="77777777" w:rsidR="0025034A" w:rsidRPr="009D7B75" w:rsidRDefault="0025034A" w:rsidP="0025034A">
            <w:pPr>
              <w:jc w:val="right"/>
              <w:rPr>
                <w:sz w:val="16"/>
                <w:szCs w:val="16"/>
                <w:lang w:eastAsia="tr-TR"/>
              </w:rPr>
            </w:pPr>
            <w:r w:rsidRPr="009D7B75">
              <w:rPr>
                <w:sz w:val="16"/>
                <w:szCs w:val="16"/>
                <w:lang w:eastAsia="tr-TR"/>
              </w:rPr>
              <w:t>40,170</w:t>
            </w:r>
          </w:p>
        </w:tc>
      </w:tr>
      <w:tr w:rsidR="0025034A" w:rsidRPr="009D7B75" w14:paraId="34D6469B" w14:textId="77777777" w:rsidTr="0025034A">
        <w:trPr>
          <w:trHeight w:val="225"/>
        </w:trPr>
        <w:tc>
          <w:tcPr>
            <w:tcW w:w="3716" w:type="dxa"/>
            <w:tcBorders>
              <w:top w:val="nil"/>
              <w:left w:val="nil"/>
              <w:bottom w:val="nil"/>
              <w:right w:val="nil"/>
            </w:tcBorders>
            <w:shd w:val="clear" w:color="auto" w:fill="auto"/>
            <w:noWrap/>
            <w:vAlign w:val="center"/>
            <w:hideMark/>
          </w:tcPr>
          <w:p w14:paraId="259FEF71" w14:textId="77777777" w:rsidR="0025034A" w:rsidRPr="009D7B75" w:rsidRDefault="0025034A" w:rsidP="0025034A">
            <w:pPr>
              <w:ind w:firstLineChars="100" w:firstLine="160"/>
              <w:rPr>
                <w:sz w:val="16"/>
                <w:szCs w:val="16"/>
                <w:lang w:eastAsia="tr-TR"/>
              </w:rPr>
            </w:pPr>
            <w:r w:rsidRPr="009D7B75">
              <w:rPr>
                <w:sz w:val="16"/>
                <w:szCs w:val="16"/>
                <w:lang w:eastAsia="tr-TR"/>
              </w:rPr>
              <w:t>Değer Düşüşü (-)</w:t>
            </w:r>
          </w:p>
        </w:tc>
        <w:tc>
          <w:tcPr>
            <w:tcW w:w="1278" w:type="dxa"/>
            <w:tcBorders>
              <w:top w:val="nil"/>
              <w:left w:val="nil"/>
              <w:bottom w:val="nil"/>
              <w:right w:val="nil"/>
            </w:tcBorders>
            <w:shd w:val="clear" w:color="auto" w:fill="auto"/>
            <w:vAlign w:val="center"/>
            <w:hideMark/>
          </w:tcPr>
          <w:p w14:paraId="03B1803F" w14:textId="77777777" w:rsidR="0025034A" w:rsidRPr="009D7B75" w:rsidRDefault="0025034A" w:rsidP="0025034A">
            <w:pPr>
              <w:jc w:val="right"/>
              <w:rPr>
                <w:sz w:val="16"/>
                <w:szCs w:val="16"/>
                <w:lang w:eastAsia="tr-TR"/>
              </w:rPr>
            </w:pPr>
            <w:r w:rsidRPr="009D7B75">
              <w:rPr>
                <w:sz w:val="16"/>
                <w:szCs w:val="16"/>
                <w:lang w:eastAsia="tr-TR"/>
              </w:rPr>
              <w:t>-</w:t>
            </w:r>
          </w:p>
        </w:tc>
        <w:tc>
          <w:tcPr>
            <w:tcW w:w="1265" w:type="dxa"/>
            <w:tcBorders>
              <w:top w:val="nil"/>
              <w:left w:val="nil"/>
              <w:bottom w:val="nil"/>
              <w:right w:val="nil"/>
            </w:tcBorders>
            <w:shd w:val="clear" w:color="auto" w:fill="auto"/>
            <w:vAlign w:val="center"/>
            <w:hideMark/>
          </w:tcPr>
          <w:p w14:paraId="4B919B39"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2BFCA53C" w14:textId="77777777" w:rsidR="0025034A" w:rsidRPr="009D7B75" w:rsidRDefault="0025034A" w:rsidP="0025034A">
            <w:pPr>
              <w:jc w:val="right"/>
              <w:rPr>
                <w:sz w:val="16"/>
                <w:szCs w:val="16"/>
                <w:lang w:eastAsia="tr-TR"/>
              </w:rPr>
            </w:pPr>
            <w:r w:rsidRPr="009D7B75">
              <w:rPr>
                <w:sz w:val="16"/>
                <w:szCs w:val="16"/>
                <w:lang w:eastAsia="tr-TR"/>
              </w:rPr>
              <w:t>-</w:t>
            </w:r>
          </w:p>
        </w:tc>
        <w:tc>
          <w:tcPr>
            <w:tcW w:w="1023" w:type="dxa"/>
            <w:tcBorders>
              <w:top w:val="nil"/>
              <w:left w:val="nil"/>
              <w:bottom w:val="nil"/>
              <w:right w:val="nil"/>
            </w:tcBorders>
            <w:shd w:val="clear" w:color="auto" w:fill="auto"/>
            <w:vAlign w:val="center"/>
            <w:hideMark/>
          </w:tcPr>
          <w:p w14:paraId="165BCC3C"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5AB6E0AE"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35876B17" w14:textId="77777777" w:rsidTr="0025034A">
        <w:trPr>
          <w:trHeight w:val="225"/>
        </w:trPr>
        <w:tc>
          <w:tcPr>
            <w:tcW w:w="3716" w:type="dxa"/>
            <w:tcBorders>
              <w:top w:val="nil"/>
              <w:left w:val="nil"/>
              <w:bottom w:val="nil"/>
              <w:right w:val="nil"/>
            </w:tcBorders>
            <w:shd w:val="clear" w:color="auto" w:fill="auto"/>
            <w:noWrap/>
            <w:vAlign w:val="center"/>
            <w:hideMark/>
          </w:tcPr>
          <w:p w14:paraId="1B5F8885" w14:textId="77777777" w:rsidR="0025034A" w:rsidRPr="009D7B75" w:rsidRDefault="0025034A" w:rsidP="0025034A">
            <w:pPr>
              <w:ind w:firstLineChars="100" w:firstLine="160"/>
              <w:rPr>
                <w:sz w:val="16"/>
                <w:szCs w:val="16"/>
                <w:lang w:eastAsia="tr-TR"/>
              </w:rPr>
            </w:pPr>
            <w:r w:rsidRPr="009D7B75">
              <w:rPr>
                <w:sz w:val="16"/>
                <w:szCs w:val="16"/>
                <w:lang w:eastAsia="tr-TR"/>
              </w:rPr>
              <w:t xml:space="preserve">Amortisman Bedeli (-) </w:t>
            </w:r>
          </w:p>
        </w:tc>
        <w:tc>
          <w:tcPr>
            <w:tcW w:w="1278" w:type="dxa"/>
            <w:tcBorders>
              <w:top w:val="nil"/>
              <w:left w:val="nil"/>
              <w:bottom w:val="nil"/>
              <w:right w:val="nil"/>
            </w:tcBorders>
            <w:shd w:val="clear" w:color="auto" w:fill="auto"/>
            <w:vAlign w:val="center"/>
            <w:hideMark/>
          </w:tcPr>
          <w:p w14:paraId="3B05127C" w14:textId="77777777" w:rsidR="0025034A" w:rsidRPr="009D7B75" w:rsidRDefault="0025034A" w:rsidP="0025034A">
            <w:pPr>
              <w:jc w:val="right"/>
              <w:rPr>
                <w:sz w:val="16"/>
                <w:szCs w:val="16"/>
                <w:lang w:eastAsia="tr-TR"/>
              </w:rPr>
            </w:pPr>
            <w:r w:rsidRPr="009D7B75">
              <w:rPr>
                <w:sz w:val="16"/>
                <w:szCs w:val="16"/>
                <w:lang w:eastAsia="tr-TR"/>
              </w:rPr>
              <w:t>(10,252)</w:t>
            </w:r>
          </w:p>
        </w:tc>
        <w:tc>
          <w:tcPr>
            <w:tcW w:w="1265" w:type="dxa"/>
            <w:tcBorders>
              <w:top w:val="nil"/>
              <w:left w:val="nil"/>
              <w:bottom w:val="nil"/>
              <w:right w:val="nil"/>
            </w:tcBorders>
            <w:shd w:val="clear" w:color="auto" w:fill="auto"/>
            <w:vAlign w:val="center"/>
            <w:hideMark/>
          </w:tcPr>
          <w:p w14:paraId="4CA2F36A" w14:textId="77777777" w:rsidR="0025034A" w:rsidRPr="009D7B75" w:rsidRDefault="0025034A" w:rsidP="0025034A">
            <w:pPr>
              <w:jc w:val="right"/>
              <w:rPr>
                <w:sz w:val="16"/>
                <w:szCs w:val="16"/>
                <w:lang w:eastAsia="tr-TR"/>
              </w:rPr>
            </w:pPr>
            <w:r w:rsidRPr="009D7B75">
              <w:rPr>
                <w:sz w:val="16"/>
                <w:szCs w:val="16"/>
                <w:lang w:eastAsia="tr-TR"/>
              </w:rPr>
              <w:t>804</w:t>
            </w:r>
          </w:p>
        </w:tc>
        <w:tc>
          <w:tcPr>
            <w:tcW w:w="1028" w:type="dxa"/>
            <w:tcBorders>
              <w:top w:val="nil"/>
              <w:left w:val="nil"/>
              <w:bottom w:val="nil"/>
              <w:right w:val="nil"/>
            </w:tcBorders>
            <w:shd w:val="clear" w:color="auto" w:fill="auto"/>
            <w:vAlign w:val="center"/>
            <w:hideMark/>
          </w:tcPr>
          <w:p w14:paraId="22611794" w14:textId="77777777" w:rsidR="0025034A" w:rsidRPr="009D7B75" w:rsidRDefault="0025034A" w:rsidP="0025034A">
            <w:pPr>
              <w:jc w:val="right"/>
              <w:rPr>
                <w:sz w:val="16"/>
                <w:szCs w:val="16"/>
                <w:lang w:eastAsia="tr-TR"/>
              </w:rPr>
            </w:pPr>
            <w:r w:rsidRPr="009D7B75">
              <w:rPr>
                <w:sz w:val="16"/>
                <w:szCs w:val="16"/>
                <w:lang w:eastAsia="tr-TR"/>
              </w:rPr>
              <w:t>333</w:t>
            </w:r>
          </w:p>
        </w:tc>
        <w:tc>
          <w:tcPr>
            <w:tcW w:w="1023" w:type="dxa"/>
            <w:tcBorders>
              <w:top w:val="nil"/>
              <w:left w:val="nil"/>
              <w:bottom w:val="nil"/>
              <w:right w:val="nil"/>
            </w:tcBorders>
            <w:shd w:val="clear" w:color="auto" w:fill="auto"/>
            <w:vAlign w:val="center"/>
            <w:hideMark/>
          </w:tcPr>
          <w:p w14:paraId="01D25C17" w14:textId="77777777" w:rsidR="0025034A" w:rsidRPr="009D7B75" w:rsidRDefault="0025034A" w:rsidP="0025034A">
            <w:pPr>
              <w:jc w:val="right"/>
              <w:rPr>
                <w:sz w:val="16"/>
                <w:szCs w:val="16"/>
                <w:lang w:eastAsia="tr-TR"/>
              </w:rPr>
            </w:pPr>
            <w:r w:rsidRPr="009D7B75">
              <w:rPr>
                <w:sz w:val="16"/>
                <w:szCs w:val="16"/>
                <w:lang w:eastAsia="tr-TR"/>
              </w:rPr>
              <w:t>72,675</w:t>
            </w:r>
          </w:p>
        </w:tc>
        <w:tc>
          <w:tcPr>
            <w:tcW w:w="1028" w:type="dxa"/>
            <w:tcBorders>
              <w:top w:val="nil"/>
              <w:left w:val="nil"/>
              <w:bottom w:val="nil"/>
              <w:right w:val="nil"/>
            </w:tcBorders>
            <w:shd w:val="clear" w:color="auto" w:fill="auto"/>
            <w:vAlign w:val="center"/>
            <w:hideMark/>
          </w:tcPr>
          <w:p w14:paraId="7E23913A" w14:textId="77777777" w:rsidR="0025034A" w:rsidRPr="009D7B75" w:rsidRDefault="0025034A" w:rsidP="0025034A">
            <w:pPr>
              <w:jc w:val="right"/>
              <w:rPr>
                <w:sz w:val="16"/>
                <w:szCs w:val="16"/>
                <w:lang w:eastAsia="tr-TR"/>
              </w:rPr>
            </w:pPr>
            <w:r w:rsidRPr="009D7B75">
              <w:rPr>
                <w:sz w:val="16"/>
                <w:szCs w:val="16"/>
                <w:lang w:eastAsia="tr-TR"/>
              </w:rPr>
              <w:t>63,560</w:t>
            </w:r>
          </w:p>
        </w:tc>
      </w:tr>
      <w:tr w:rsidR="0025034A" w:rsidRPr="009D7B75" w14:paraId="721F085A" w14:textId="77777777" w:rsidTr="0025034A">
        <w:trPr>
          <w:trHeight w:val="225"/>
        </w:trPr>
        <w:tc>
          <w:tcPr>
            <w:tcW w:w="3716" w:type="dxa"/>
            <w:tcBorders>
              <w:top w:val="nil"/>
              <w:left w:val="nil"/>
              <w:bottom w:val="nil"/>
              <w:right w:val="nil"/>
            </w:tcBorders>
            <w:shd w:val="clear" w:color="auto" w:fill="auto"/>
            <w:noWrap/>
            <w:vAlign w:val="center"/>
            <w:hideMark/>
          </w:tcPr>
          <w:p w14:paraId="27241611" w14:textId="77777777" w:rsidR="0025034A" w:rsidRPr="009D7B75" w:rsidRDefault="0025034A" w:rsidP="0025034A">
            <w:pPr>
              <w:ind w:firstLineChars="100" w:firstLine="160"/>
              <w:rPr>
                <w:sz w:val="16"/>
                <w:szCs w:val="16"/>
                <w:lang w:eastAsia="tr-TR"/>
              </w:rPr>
            </w:pPr>
            <w:proofErr w:type="gramStart"/>
            <w:r w:rsidRPr="009D7B75">
              <w:rPr>
                <w:sz w:val="16"/>
                <w:szCs w:val="16"/>
                <w:lang w:eastAsia="tr-TR"/>
              </w:rPr>
              <w:t>Y.dışı</w:t>
            </w:r>
            <w:proofErr w:type="gramEnd"/>
            <w:r w:rsidRPr="009D7B75">
              <w:rPr>
                <w:sz w:val="16"/>
                <w:szCs w:val="16"/>
                <w:lang w:eastAsia="tr-TR"/>
              </w:rPr>
              <w:t xml:space="preserve"> İşt Kayn.Net Kur Farkları (-)</w:t>
            </w:r>
          </w:p>
        </w:tc>
        <w:tc>
          <w:tcPr>
            <w:tcW w:w="1278" w:type="dxa"/>
            <w:tcBorders>
              <w:top w:val="nil"/>
              <w:left w:val="nil"/>
              <w:bottom w:val="nil"/>
              <w:right w:val="nil"/>
            </w:tcBorders>
            <w:shd w:val="clear" w:color="auto" w:fill="auto"/>
            <w:vAlign w:val="center"/>
            <w:hideMark/>
          </w:tcPr>
          <w:p w14:paraId="2E6F534F" w14:textId="77777777" w:rsidR="0025034A" w:rsidRPr="009D7B75" w:rsidRDefault="0025034A" w:rsidP="0025034A">
            <w:pPr>
              <w:jc w:val="right"/>
              <w:rPr>
                <w:sz w:val="16"/>
                <w:szCs w:val="16"/>
                <w:lang w:eastAsia="tr-TR"/>
              </w:rPr>
            </w:pPr>
            <w:r w:rsidRPr="009D7B75">
              <w:rPr>
                <w:sz w:val="16"/>
                <w:szCs w:val="16"/>
                <w:lang w:eastAsia="tr-TR"/>
              </w:rPr>
              <w:t>-</w:t>
            </w:r>
          </w:p>
        </w:tc>
        <w:tc>
          <w:tcPr>
            <w:tcW w:w="1265" w:type="dxa"/>
            <w:tcBorders>
              <w:top w:val="nil"/>
              <w:left w:val="nil"/>
              <w:bottom w:val="nil"/>
              <w:right w:val="nil"/>
            </w:tcBorders>
            <w:shd w:val="clear" w:color="auto" w:fill="auto"/>
            <w:vAlign w:val="center"/>
            <w:hideMark/>
          </w:tcPr>
          <w:p w14:paraId="7FDBBBF6"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2BC6CA66" w14:textId="77777777" w:rsidR="0025034A" w:rsidRPr="009D7B75" w:rsidRDefault="0025034A" w:rsidP="0025034A">
            <w:pPr>
              <w:jc w:val="right"/>
              <w:rPr>
                <w:sz w:val="16"/>
                <w:szCs w:val="16"/>
                <w:lang w:eastAsia="tr-TR"/>
              </w:rPr>
            </w:pPr>
            <w:r w:rsidRPr="009D7B75">
              <w:rPr>
                <w:sz w:val="16"/>
                <w:szCs w:val="16"/>
                <w:lang w:eastAsia="tr-TR"/>
              </w:rPr>
              <w:t>-</w:t>
            </w:r>
          </w:p>
        </w:tc>
        <w:tc>
          <w:tcPr>
            <w:tcW w:w="1023" w:type="dxa"/>
            <w:tcBorders>
              <w:top w:val="nil"/>
              <w:left w:val="nil"/>
              <w:bottom w:val="nil"/>
              <w:right w:val="nil"/>
            </w:tcBorders>
            <w:shd w:val="clear" w:color="auto" w:fill="auto"/>
            <w:vAlign w:val="center"/>
            <w:hideMark/>
          </w:tcPr>
          <w:p w14:paraId="044F729D"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76ECB66A"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746D4F8D" w14:textId="77777777" w:rsidTr="0025034A">
        <w:trPr>
          <w:trHeight w:val="214"/>
        </w:trPr>
        <w:tc>
          <w:tcPr>
            <w:tcW w:w="3716" w:type="dxa"/>
            <w:tcBorders>
              <w:top w:val="nil"/>
              <w:left w:val="nil"/>
              <w:bottom w:val="nil"/>
              <w:right w:val="nil"/>
            </w:tcBorders>
            <w:shd w:val="clear" w:color="auto" w:fill="auto"/>
            <w:noWrap/>
            <w:vAlign w:val="center"/>
            <w:hideMark/>
          </w:tcPr>
          <w:p w14:paraId="2B904AAD" w14:textId="77777777" w:rsidR="0025034A" w:rsidRPr="009D7B75" w:rsidRDefault="0025034A" w:rsidP="0025034A">
            <w:pPr>
              <w:ind w:firstLineChars="100" w:firstLine="160"/>
              <w:rPr>
                <w:sz w:val="16"/>
                <w:szCs w:val="16"/>
                <w:lang w:eastAsia="tr-TR"/>
              </w:rPr>
            </w:pPr>
            <w:r w:rsidRPr="009D7B75">
              <w:rPr>
                <w:sz w:val="16"/>
                <w:szCs w:val="16"/>
                <w:lang w:eastAsia="tr-TR"/>
              </w:rPr>
              <w:t>Değer Düşüş Karşılığının Ters Çevrilmesi</w:t>
            </w:r>
          </w:p>
        </w:tc>
        <w:tc>
          <w:tcPr>
            <w:tcW w:w="1278" w:type="dxa"/>
            <w:tcBorders>
              <w:top w:val="nil"/>
              <w:left w:val="nil"/>
              <w:bottom w:val="nil"/>
              <w:right w:val="nil"/>
            </w:tcBorders>
            <w:shd w:val="clear" w:color="auto" w:fill="auto"/>
            <w:vAlign w:val="center"/>
            <w:hideMark/>
          </w:tcPr>
          <w:p w14:paraId="598D8A90" w14:textId="77777777" w:rsidR="0025034A" w:rsidRPr="009D7B75" w:rsidRDefault="0025034A" w:rsidP="0025034A">
            <w:pPr>
              <w:jc w:val="right"/>
              <w:rPr>
                <w:sz w:val="16"/>
                <w:szCs w:val="16"/>
                <w:lang w:eastAsia="tr-TR"/>
              </w:rPr>
            </w:pPr>
            <w:r w:rsidRPr="009D7B75">
              <w:rPr>
                <w:sz w:val="16"/>
                <w:szCs w:val="16"/>
                <w:lang w:eastAsia="tr-TR"/>
              </w:rPr>
              <w:t>-</w:t>
            </w:r>
          </w:p>
        </w:tc>
        <w:tc>
          <w:tcPr>
            <w:tcW w:w="1265" w:type="dxa"/>
            <w:tcBorders>
              <w:top w:val="nil"/>
              <w:left w:val="nil"/>
              <w:bottom w:val="nil"/>
              <w:right w:val="nil"/>
            </w:tcBorders>
            <w:shd w:val="clear" w:color="auto" w:fill="auto"/>
            <w:vAlign w:val="center"/>
            <w:hideMark/>
          </w:tcPr>
          <w:p w14:paraId="2609AD9A"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5C55A703" w14:textId="77777777" w:rsidR="0025034A" w:rsidRPr="009D7B75" w:rsidRDefault="0025034A" w:rsidP="0025034A">
            <w:pPr>
              <w:jc w:val="right"/>
              <w:rPr>
                <w:sz w:val="16"/>
                <w:szCs w:val="16"/>
                <w:lang w:eastAsia="tr-TR"/>
              </w:rPr>
            </w:pPr>
            <w:r w:rsidRPr="009D7B75">
              <w:rPr>
                <w:sz w:val="16"/>
                <w:szCs w:val="16"/>
                <w:lang w:eastAsia="tr-TR"/>
              </w:rPr>
              <w:t>-</w:t>
            </w:r>
          </w:p>
        </w:tc>
        <w:tc>
          <w:tcPr>
            <w:tcW w:w="1023" w:type="dxa"/>
            <w:tcBorders>
              <w:top w:val="nil"/>
              <w:left w:val="nil"/>
              <w:bottom w:val="nil"/>
              <w:right w:val="nil"/>
            </w:tcBorders>
            <w:shd w:val="clear" w:color="auto" w:fill="auto"/>
            <w:vAlign w:val="center"/>
            <w:hideMark/>
          </w:tcPr>
          <w:p w14:paraId="5CF51586" w14:textId="77777777" w:rsidR="0025034A" w:rsidRPr="009D7B75" w:rsidRDefault="0025034A" w:rsidP="0025034A">
            <w:pPr>
              <w:jc w:val="right"/>
              <w:rPr>
                <w:sz w:val="16"/>
                <w:szCs w:val="16"/>
                <w:lang w:eastAsia="tr-TR"/>
              </w:rPr>
            </w:pPr>
            <w:r w:rsidRPr="009D7B75">
              <w:rPr>
                <w:sz w:val="16"/>
                <w:szCs w:val="16"/>
                <w:lang w:eastAsia="tr-TR"/>
              </w:rPr>
              <w:t>-</w:t>
            </w:r>
          </w:p>
        </w:tc>
        <w:tc>
          <w:tcPr>
            <w:tcW w:w="1028" w:type="dxa"/>
            <w:tcBorders>
              <w:top w:val="nil"/>
              <w:left w:val="nil"/>
              <w:bottom w:val="nil"/>
              <w:right w:val="nil"/>
            </w:tcBorders>
            <w:shd w:val="clear" w:color="auto" w:fill="auto"/>
            <w:vAlign w:val="center"/>
            <w:hideMark/>
          </w:tcPr>
          <w:p w14:paraId="4147A40D" w14:textId="77777777" w:rsidR="0025034A" w:rsidRPr="009D7B75" w:rsidRDefault="0025034A" w:rsidP="0025034A">
            <w:pPr>
              <w:jc w:val="right"/>
              <w:rPr>
                <w:sz w:val="16"/>
                <w:szCs w:val="16"/>
                <w:lang w:eastAsia="tr-TR"/>
              </w:rPr>
            </w:pPr>
            <w:r w:rsidRPr="009D7B75">
              <w:rPr>
                <w:sz w:val="16"/>
                <w:szCs w:val="16"/>
                <w:lang w:eastAsia="tr-TR"/>
              </w:rPr>
              <w:t>-</w:t>
            </w:r>
          </w:p>
        </w:tc>
      </w:tr>
      <w:tr w:rsidR="0025034A" w:rsidRPr="009D7B75" w14:paraId="277BE079" w14:textId="77777777" w:rsidTr="0025034A">
        <w:trPr>
          <w:trHeight w:val="214"/>
        </w:trPr>
        <w:tc>
          <w:tcPr>
            <w:tcW w:w="3716" w:type="dxa"/>
            <w:tcBorders>
              <w:top w:val="nil"/>
              <w:left w:val="nil"/>
              <w:bottom w:val="nil"/>
              <w:right w:val="nil"/>
            </w:tcBorders>
            <w:shd w:val="clear" w:color="auto" w:fill="auto"/>
            <w:noWrap/>
            <w:vAlign w:val="center"/>
            <w:hideMark/>
          </w:tcPr>
          <w:p w14:paraId="2091C358" w14:textId="77777777" w:rsidR="0025034A" w:rsidRPr="009D7B75" w:rsidRDefault="0025034A" w:rsidP="0025034A">
            <w:pPr>
              <w:ind w:firstLineChars="100" w:firstLine="160"/>
              <w:rPr>
                <w:sz w:val="16"/>
                <w:szCs w:val="16"/>
                <w:lang w:eastAsia="tr-TR"/>
              </w:rPr>
            </w:pPr>
            <w:r w:rsidRPr="009D7B75">
              <w:rPr>
                <w:sz w:val="16"/>
                <w:szCs w:val="16"/>
                <w:lang w:eastAsia="tr-TR"/>
              </w:rPr>
              <w:t>Dönem Sonu Maliyet</w:t>
            </w:r>
          </w:p>
        </w:tc>
        <w:tc>
          <w:tcPr>
            <w:tcW w:w="1278" w:type="dxa"/>
            <w:tcBorders>
              <w:top w:val="nil"/>
              <w:left w:val="nil"/>
              <w:bottom w:val="nil"/>
              <w:right w:val="nil"/>
            </w:tcBorders>
            <w:shd w:val="clear" w:color="auto" w:fill="auto"/>
            <w:vAlign w:val="center"/>
            <w:hideMark/>
          </w:tcPr>
          <w:p w14:paraId="12FFC8D5" w14:textId="77777777" w:rsidR="0025034A" w:rsidRPr="009D7B75" w:rsidRDefault="0025034A" w:rsidP="0025034A">
            <w:pPr>
              <w:jc w:val="right"/>
              <w:rPr>
                <w:sz w:val="16"/>
                <w:szCs w:val="16"/>
                <w:lang w:eastAsia="tr-TR"/>
              </w:rPr>
            </w:pPr>
            <w:r w:rsidRPr="009D7B75">
              <w:rPr>
                <w:sz w:val="16"/>
                <w:szCs w:val="16"/>
                <w:lang w:eastAsia="tr-TR"/>
              </w:rPr>
              <w:t>235,182</w:t>
            </w:r>
          </w:p>
        </w:tc>
        <w:tc>
          <w:tcPr>
            <w:tcW w:w="1265" w:type="dxa"/>
            <w:tcBorders>
              <w:top w:val="nil"/>
              <w:left w:val="nil"/>
              <w:bottom w:val="nil"/>
              <w:right w:val="nil"/>
            </w:tcBorders>
            <w:shd w:val="clear" w:color="auto" w:fill="auto"/>
            <w:vAlign w:val="center"/>
            <w:hideMark/>
          </w:tcPr>
          <w:p w14:paraId="79C86041" w14:textId="77777777" w:rsidR="0025034A" w:rsidRPr="009D7B75" w:rsidRDefault="0025034A" w:rsidP="0025034A">
            <w:pPr>
              <w:jc w:val="right"/>
              <w:rPr>
                <w:sz w:val="16"/>
                <w:szCs w:val="16"/>
                <w:lang w:eastAsia="tr-TR"/>
              </w:rPr>
            </w:pPr>
            <w:r w:rsidRPr="009D7B75">
              <w:rPr>
                <w:sz w:val="16"/>
                <w:szCs w:val="16"/>
                <w:lang w:eastAsia="tr-TR"/>
              </w:rPr>
              <w:t>7,957</w:t>
            </w:r>
          </w:p>
        </w:tc>
        <w:tc>
          <w:tcPr>
            <w:tcW w:w="1028" w:type="dxa"/>
            <w:tcBorders>
              <w:top w:val="nil"/>
              <w:left w:val="nil"/>
              <w:bottom w:val="nil"/>
              <w:right w:val="nil"/>
            </w:tcBorders>
            <w:shd w:val="clear" w:color="auto" w:fill="auto"/>
            <w:vAlign w:val="center"/>
            <w:hideMark/>
          </w:tcPr>
          <w:p w14:paraId="17218564" w14:textId="77777777" w:rsidR="0025034A" w:rsidRPr="009D7B75" w:rsidRDefault="0025034A" w:rsidP="0025034A">
            <w:pPr>
              <w:jc w:val="right"/>
              <w:rPr>
                <w:sz w:val="16"/>
                <w:szCs w:val="16"/>
                <w:lang w:eastAsia="tr-TR"/>
              </w:rPr>
            </w:pPr>
            <w:r w:rsidRPr="009D7B75">
              <w:rPr>
                <w:sz w:val="16"/>
                <w:szCs w:val="16"/>
                <w:lang w:eastAsia="tr-TR"/>
              </w:rPr>
              <w:t>47,229</w:t>
            </w:r>
          </w:p>
        </w:tc>
        <w:tc>
          <w:tcPr>
            <w:tcW w:w="1023" w:type="dxa"/>
            <w:tcBorders>
              <w:top w:val="nil"/>
              <w:left w:val="nil"/>
              <w:bottom w:val="nil"/>
              <w:right w:val="nil"/>
            </w:tcBorders>
            <w:shd w:val="clear" w:color="auto" w:fill="auto"/>
            <w:vAlign w:val="center"/>
            <w:hideMark/>
          </w:tcPr>
          <w:p w14:paraId="7C0716D4" w14:textId="77777777" w:rsidR="0025034A" w:rsidRPr="009D7B75" w:rsidRDefault="0025034A" w:rsidP="0025034A">
            <w:pPr>
              <w:jc w:val="right"/>
              <w:rPr>
                <w:sz w:val="16"/>
                <w:szCs w:val="16"/>
                <w:lang w:eastAsia="tr-TR"/>
              </w:rPr>
            </w:pPr>
            <w:r w:rsidRPr="009D7B75">
              <w:rPr>
                <w:sz w:val="16"/>
                <w:szCs w:val="16"/>
                <w:lang w:eastAsia="tr-TR"/>
              </w:rPr>
              <w:t>449,014</w:t>
            </w:r>
          </w:p>
        </w:tc>
        <w:tc>
          <w:tcPr>
            <w:tcW w:w="1028" w:type="dxa"/>
            <w:tcBorders>
              <w:top w:val="nil"/>
              <w:left w:val="nil"/>
              <w:bottom w:val="nil"/>
              <w:right w:val="nil"/>
            </w:tcBorders>
            <w:shd w:val="clear" w:color="auto" w:fill="auto"/>
            <w:vAlign w:val="center"/>
            <w:hideMark/>
          </w:tcPr>
          <w:p w14:paraId="3703CA7D" w14:textId="77777777" w:rsidR="0025034A" w:rsidRPr="009D7B75" w:rsidRDefault="0025034A" w:rsidP="0025034A">
            <w:pPr>
              <w:jc w:val="right"/>
              <w:rPr>
                <w:sz w:val="16"/>
                <w:szCs w:val="16"/>
                <w:lang w:eastAsia="tr-TR"/>
              </w:rPr>
            </w:pPr>
            <w:r w:rsidRPr="009D7B75">
              <w:rPr>
                <w:sz w:val="16"/>
                <w:szCs w:val="16"/>
                <w:lang w:eastAsia="tr-TR"/>
              </w:rPr>
              <w:t>739,382</w:t>
            </w:r>
          </w:p>
        </w:tc>
      </w:tr>
      <w:tr w:rsidR="0025034A" w:rsidRPr="009D7B75" w14:paraId="15CADD09" w14:textId="77777777" w:rsidTr="0025034A">
        <w:trPr>
          <w:trHeight w:val="225"/>
        </w:trPr>
        <w:tc>
          <w:tcPr>
            <w:tcW w:w="3716" w:type="dxa"/>
            <w:tcBorders>
              <w:top w:val="nil"/>
              <w:left w:val="nil"/>
              <w:bottom w:val="nil"/>
              <w:right w:val="nil"/>
            </w:tcBorders>
            <w:shd w:val="clear" w:color="auto" w:fill="auto"/>
            <w:noWrap/>
            <w:vAlign w:val="center"/>
            <w:hideMark/>
          </w:tcPr>
          <w:p w14:paraId="565F4B3C" w14:textId="77777777" w:rsidR="0025034A" w:rsidRPr="009D7B75" w:rsidRDefault="0025034A" w:rsidP="0025034A">
            <w:pPr>
              <w:ind w:firstLineChars="100" w:firstLine="160"/>
              <w:rPr>
                <w:sz w:val="16"/>
                <w:szCs w:val="16"/>
                <w:lang w:eastAsia="tr-TR"/>
              </w:rPr>
            </w:pPr>
            <w:r w:rsidRPr="009D7B75">
              <w:rPr>
                <w:sz w:val="16"/>
                <w:szCs w:val="16"/>
                <w:lang w:eastAsia="tr-TR"/>
              </w:rPr>
              <w:t>Dönem Sonu Birikmiş Amortisman (-)</w:t>
            </w:r>
          </w:p>
        </w:tc>
        <w:tc>
          <w:tcPr>
            <w:tcW w:w="1278" w:type="dxa"/>
            <w:tcBorders>
              <w:top w:val="nil"/>
              <w:left w:val="nil"/>
              <w:bottom w:val="nil"/>
              <w:right w:val="nil"/>
            </w:tcBorders>
            <w:shd w:val="clear" w:color="auto" w:fill="auto"/>
            <w:vAlign w:val="center"/>
            <w:hideMark/>
          </w:tcPr>
          <w:p w14:paraId="20D62F5D" w14:textId="77777777" w:rsidR="0025034A" w:rsidRPr="009D7B75" w:rsidRDefault="0025034A" w:rsidP="0025034A">
            <w:pPr>
              <w:jc w:val="right"/>
              <w:rPr>
                <w:sz w:val="16"/>
                <w:szCs w:val="16"/>
                <w:lang w:eastAsia="tr-TR"/>
              </w:rPr>
            </w:pPr>
            <w:r w:rsidRPr="009D7B75">
              <w:rPr>
                <w:sz w:val="16"/>
                <w:szCs w:val="16"/>
                <w:lang w:eastAsia="tr-TR"/>
              </w:rPr>
              <w:t>22,323</w:t>
            </w:r>
          </w:p>
        </w:tc>
        <w:tc>
          <w:tcPr>
            <w:tcW w:w="1265" w:type="dxa"/>
            <w:tcBorders>
              <w:top w:val="nil"/>
              <w:left w:val="nil"/>
              <w:bottom w:val="nil"/>
              <w:right w:val="nil"/>
            </w:tcBorders>
            <w:shd w:val="clear" w:color="auto" w:fill="auto"/>
            <w:vAlign w:val="center"/>
            <w:hideMark/>
          </w:tcPr>
          <w:p w14:paraId="53E3D235" w14:textId="77777777" w:rsidR="0025034A" w:rsidRPr="009D7B75" w:rsidRDefault="0025034A" w:rsidP="0025034A">
            <w:pPr>
              <w:jc w:val="right"/>
              <w:rPr>
                <w:sz w:val="16"/>
                <w:szCs w:val="16"/>
                <w:lang w:eastAsia="tr-TR"/>
              </w:rPr>
            </w:pPr>
            <w:r w:rsidRPr="009D7B75">
              <w:rPr>
                <w:sz w:val="16"/>
                <w:szCs w:val="16"/>
                <w:lang w:eastAsia="tr-TR"/>
              </w:rPr>
              <w:t>3,616</w:t>
            </w:r>
          </w:p>
        </w:tc>
        <w:tc>
          <w:tcPr>
            <w:tcW w:w="1028" w:type="dxa"/>
            <w:tcBorders>
              <w:top w:val="nil"/>
              <w:left w:val="nil"/>
              <w:bottom w:val="nil"/>
              <w:right w:val="nil"/>
            </w:tcBorders>
            <w:shd w:val="clear" w:color="auto" w:fill="auto"/>
            <w:vAlign w:val="center"/>
            <w:hideMark/>
          </w:tcPr>
          <w:p w14:paraId="660429C5" w14:textId="77777777" w:rsidR="0025034A" w:rsidRPr="009D7B75" w:rsidRDefault="0025034A" w:rsidP="0025034A">
            <w:pPr>
              <w:jc w:val="right"/>
              <w:rPr>
                <w:sz w:val="16"/>
                <w:szCs w:val="16"/>
                <w:lang w:eastAsia="tr-TR"/>
              </w:rPr>
            </w:pPr>
            <w:r w:rsidRPr="009D7B75">
              <w:rPr>
                <w:sz w:val="16"/>
                <w:szCs w:val="16"/>
                <w:lang w:eastAsia="tr-TR"/>
              </w:rPr>
              <w:t>1,121</w:t>
            </w:r>
          </w:p>
        </w:tc>
        <w:tc>
          <w:tcPr>
            <w:tcW w:w="1023" w:type="dxa"/>
            <w:tcBorders>
              <w:top w:val="nil"/>
              <w:left w:val="nil"/>
              <w:bottom w:val="nil"/>
              <w:right w:val="nil"/>
            </w:tcBorders>
            <w:shd w:val="clear" w:color="auto" w:fill="auto"/>
            <w:vAlign w:val="center"/>
            <w:hideMark/>
          </w:tcPr>
          <w:p w14:paraId="48C367B2" w14:textId="77777777" w:rsidR="0025034A" w:rsidRPr="009D7B75" w:rsidRDefault="0025034A" w:rsidP="0025034A">
            <w:pPr>
              <w:jc w:val="right"/>
              <w:rPr>
                <w:sz w:val="16"/>
                <w:szCs w:val="16"/>
                <w:lang w:eastAsia="tr-TR"/>
              </w:rPr>
            </w:pPr>
            <w:r w:rsidRPr="009D7B75">
              <w:rPr>
                <w:sz w:val="16"/>
                <w:szCs w:val="16"/>
                <w:lang w:eastAsia="tr-TR"/>
              </w:rPr>
              <w:t>255,135</w:t>
            </w:r>
          </w:p>
        </w:tc>
        <w:tc>
          <w:tcPr>
            <w:tcW w:w="1028" w:type="dxa"/>
            <w:tcBorders>
              <w:top w:val="nil"/>
              <w:left w:val="nil"/>
              <w:bottom w:val="nil"/>
              <w:right w:val="nil"/>
            </w:tcBorders>
            <w:shd w:val="clear" w:color="auto" w:fill="auto"/>
            <w:vAlign w:val="center"/>
            <w:hideMark/>
          </w:tcPr>
          <w:p w14:paraId="0B6DFE8B" w14:textId="77777777" w:rsidR="0025034A" w:rsidRPr="009D7B75" w:rsidRDefault="0025034A" w:rsidP="0025034A">
            <w:pPr>
              <w:jc w:val="right"/>
              <w:rPr>
                <w:sz w:val="16"/>
                <w:szCs w:val="16"/>
                <w:lang w:eastAsia="tr-TR"/>
              </w:rPr>
            </w:pPr>
            <w:r w:rsidRPr="009D7B75">
              <w:rPr>
                <w:sz w:val="16"/>
                <w:szCs w:val="16"/>
                <w:lang w:eastAsia="tr-TR"/>
              </w:rPr>
              <w:t>282,195</w:t>
            </w:r>
          </w:p>
        </w:tc>
      </w:tr>
      <w:tr w:rsidR="0025034A" w:rsidRPr="009D7B75" w14:paraId="05F1AF61" w14:textId="77777777" w:rsidTr="0025034A">
        <w:trPr>
          <w:trHeight w:val="225"/>
        </w:trPr>
        <w:tc>
          <w:tcPr>
            <w:tcW w:w="3716" w:type="dxa"/>
            <w:tcBorders>
              <w:top w:val="single" w:sz="8" w:space="0" w:color="auto"/>
              <w:left w:val="nil"/>
              <w:bottom w:val="double" w:sz="6" w:space="0" w:color="auto"/>
              <w:right w:val="nil"/>
            </w:tcBorders>
            <w:shd w:val="clear" w:color="auto" w:fill="auto"/>
            <w:noWrap/>
            <w:vAlign w:val="center"/>
            <w:hideMark/>
          </w:tcPr>
          <w:p w14:paraId="228E6123" w14:textId="77777777" w:rsidR="0025034A" w:rsidRPr="009D7B75" w:rsidRDefault="0025034A" w:rsidP="0025034A">
            <w:pPr>
              <w:jc w:val="both"/>
              <w:rPr>
                <w:b/>
                <w:bCs/>
                <w:sz w:val="16"/>
                <w:szCs w:val="16"/>
                <w:lang w:eastAsia="tr-TR"/>
              </w:rPr>
            </w:pPr>
            <w:r w:rsidRPr="009D7B75">
              <w:rPr>
                <w:b/>
                <w:bCs/>
                <w:sz w:val="16"/>
                <w:szCs w:val="16"/>
                <w:lang w:eastAsia="tr-TR"/>
              </w:rPr>
              <w:t>Kapanış Net Defter Değeri</w:t>
            </w:r>
          </w:p>
        </w:tc>
        <w:tc>
          <w:tcPr>
            <w:tcW w:w="1278" w:type="dxa"/>
            <w:tcBorders>
              <w:top w:val="single" w:sz="8" w:space="0" w:color="auto"/>
              <w:left w:val="nil"/>
              <w:bottom w:val="double" w:sz="6" w:space="0" w:color="auto"/>
              <w:right w:val="nil"/>
            </w:tcBorders>
            <w:shd w:val="clear" w:color="auto" w:fill="auto"/>
            <w:vAlign w:val="center"/>
            <w:hideMark/>
          </w:tcPr>
          <w:p w14:paraId="4B313E67" w14:textId="77777777" w:rsidR="0025034A" w:rsidRPr="009D7B75" w:rsidRDefault="0025034A" w:rsidP="0025034A">
            <w:pPr>
              <w:jc w:val="right"/>
              <w:rPr>
                <w:b/>
                <w:bCs/>
                <w:sz w:val="16"/>
                <w:szCs w:val="16"/>
                <w:lang w:eastAsia="tr-TR"/>
              </w:rPr>
            </w:pPr>
            <w:r w:rsidRPr="009D7B75">
              <w:rPr>
                <w:b/>
                <w:bCs/>
                <w:sz w:val="16"/>
                <w:szCs w:val="16"/>
                <w:lang w:eastAsia="tr-TR"/>
              </w:rPr>
              <w:t>212,859</w:t>
            </w:r>
          </w:p>
        </w:tc>
        <w:tc>
          <w:tcPr>
            <w:tcW w:w="1265" w:type="dxa"/>
            <w:tcBorders>
              <w:top w:val="single" w:sz="8" w:space="0" w:color="auto"/>
              <w:left w:val="nil"/>
              <w:bottom w:val="double" w:sz="6" w:space="0" w:color="auto"/>
              <w:right w:val="nil"/>
            </w:tcBorders>
            <w:shd w:val="clear" w:color="auto" w:fill="auto"/>
            <w:vAlign w:val="center"/>
            <w:hideMark/>
          </w:tcPr>
          <w:p w14:paraId="3B33C238" w14:textId="77777777" w:rsidR="0025034A" w:rsidRPr="009D7B75" w:rsidRDefault="0025034A" w:rsidP="0025034A">
            <w:pPr>
              <w:jc w:val="right"/>
              <w:rPr>
                <w:b/>
                <w:bCs/>
                <w:sz w:val="16"/>
                <w:szCs w:val="16"/>
                <w:lang w:eastAsia="tr-TR"/>
              </w:rPr>
            </w:pPr>
            <w:r w:rsidRPr="009D7B75">
              <w:rPr>
                <w:b/>
                <w:bCs/>
                <w:sz w:val="16"/>
                <w:szCs w:val="16"/>
                <w:lang w:eastAsia="tr-TR"/>
              </w:rPr>
              <w:t>4,341</w:t>
            </w:r>
          </w:p>
        </w:tc>
        <w:tc>
          <w:tcPr>
            <w:tcW w:w="1028" w:type="dxa"/>
            <w:tcBorders>
              <w:top w:val="single" w:sz="8" w:space="0" w:color="auto"/>
              <w:left w:val="nil"/>
              <w:bottom w:val="double" w:sz="6" w:space="0" w:color="auto"/>
              <w:right w:val="nil"/>
            </w:tcBorders>
            <w:shd w:val="clear" w:color="auto" w:fill="auto"/>
            <w:vAlign w:val="center"/>
            <w:hideMark/>
          </w:tcPr>
          <w:p w14:paraId="4BAEBF27" w14:textId="77777777" w:rsidR="0025034A" w:rsidRPr="009D7B75" w:rsidRDefault="0025034A" w:rsidP="0025034A">
            <w:pPr>
              <w:jc w:val="right"/>
              <w:rPr>
                <w:b/>
                <w:bCs/>
                <w:sz w:val="16"/>
                <w:szCs w:val="16"/>
                <w:lang w:eastAsia="tr-TR"/>
              </w:rPr>
            </w:pPr>
            <w:r w:rsidRPr="009D7B75">
              <w:rPr>
                <w:b/>
                <w:bCs/>
                <w:sz w:val="16"/>
                <w:szCs w:val="16"/>
                <w:lang w:eastAsia="tr-TR"/>
              </w:rPr>
              <w:t>46,108</w:t>
            </w:r>
          </w:p>
        </w:tc>
        <w:tc>
          <w:tcPr>
            <w:tcW w:w="1023" w:type="dxa"/>
            <w:tcBorders>
              <w:top w:val="single" w:sz="8" w:space="0" w:color="auto"/>
              <w:left w:val="nil"/>
              <w:bottom w:val="double" w:sz="6" w:space="0" w:color="auto"/>
              <w:right w:val="nil"/>
            </w:tcBorders>
            <w:shd w:val="clear" w:color="auto" w:fill="auto"/>
            <w:vAlign w:val="center"/>
            <w:hideMark/>
          </w:tcPr>
          <w:p w14:paraId="09E808B9" w14:textId="77777777" w:rsidR="0025034A" w:rsidRPr="009D7B75" w:rsidRDefault="0025034A" w:rsidP="0025034A">
            <w:pPr>
              <w:jc w:val="right"/>
              <w:rPr>
                <w:b/>
                <w:bCs/>
                <w:sz w:val="16"/>
                <w:szCs w:val="16"/>
                <w:lang w:eastAsia="tr-TR"/>
              </w:rPr>
            </w:pPr>
            <w:r w:rsidRPr="009D7B75">
              <w:rPr>
                <w:b/>
                <w:bCs/>
                <w:sz w:val="16"/>
                <w:szCs w:val="16"/>
                <w:lang w:eastAsia="tr-TR"/>
              </w:rPr>
              <w:t>193,879</w:t>
            </w:r>
          </w:p>
        </w:tc>
        <w:tc>
          <w:tcPr>
            <w:tcW w:w="1028" w:type="dxa"/>
            <w:tcBorders>
              <w:top w:val="single" w:sz="8" w:space="0" w:color="auto"/>
              <w:left w:val="nil"/>
              <w:bottom w:val="double" w:sz="6" w:space="0" w:color="auto"/>
              <w:right w:val="nil"/>
            </w:tcBorders>
            <w:shd w:val="clear" w:color="auto" w:fill="auto"/>
            <w:vAlign w:val="center"/>
            <w:hideMark/>
          </w:tcPr>
          <w:p w14:paraId="25A3549C" w14:textId="77777777" w:rsidR="0025034A" w:rsidRPr="009D7B75" w:rsidRDefault="0025034A" w:rsidP="0025034A">
            <w:pPr>
              <w:jc w:val="right"/>
              <w:rPr>
                <w:b/>
                <w:bCs/>
                <w:sz w:val="16"/>
                <w:szCs w:val="16"/>
                <w:lang w:eastAsia="tr-TR"/>
              </w:rPr>
            </w:pPr>
            <w:r w:rsidRPr="009D7B75">
              <w:rPr>
                <w:b/>
                <w:bCs/>
                <w:sz w:val="16"/>
                <w:szCs w:val="16"/>
                <w:lang w:eastAsia="tr-TR"/>
              </w:rPr>
              <w:t>457,187</w:t>
            </w:r>
          </w:p>
        </w:tc>
      </w:tr>
    </w:tbl>
    <w:p w14:paraId="230DEA26" w14:textId="5A22DF07" w:rsidR="00386D08" w:rsidRPr="009D7B75" w:rsidRDefault="00386D08" w:rsidP="00A023D6">
      <w:pPr>
        <w:tabs>
          <w:tab w:val="left" w:pos="709"/>
        </w:tabs>
        <w:autoSpaceDE w:val="0"/>
        <w:autoSpaceDN w:val="0"/>
        <w:adjustRightInd w:val="0"/>
        <w:spacing w:line="230" w:lineRule="auto"/>
        <w:ind w:hanging="567"/>
        <w:jc w:val="both"/>
        <w:rPr>
          <w:bCs/>
          <w:iCs/>
        </w:rPr>
      </w:pPr>
    </w:p>
    <w:p w14:paraId="37983504" w14:textId="77777777" w:rsidR="006C1183" w:rsidRPr="009D7B75" w:rsidRDefault="006C1183" w:rsidP="006C1183">
      <w:pPr>
        <w:autoSpaceDE w:val="0"/>
        <w:autoSpaceDN w:val="0"/>
        <w:adjustRightInd w:val="0"/>
        <w:ind w:hanging="567"/>
        <w:rPr>
          <w:b/>
          <w:bCs/>
          <w:iCs/>
        </w:rPr>
      </w:pPr>
      <w:r w:rsidRPr="009D7B75">
        <w:rPr>
          <w:b/>
          <w:bCs/>
          <w:iCs/>
        </w:rPr>
        <w:t>1.13.</w:t>
      </w:r>
      <w:r w:rsidRPr="009D7B75">
        <w:rPr>
          <w:b/>
          <w:bCs/>
          <w:iCs/>
        </w:rPr>
        <w:tab/>
        <w:t>Maddi olmayan duran varlıklara ilişkin açıklamalar:</w:t>
      </w:r>
    </w:p>
    <w:p w14:paraId="3F6E6C33" w14:textId="77777777" w:rsidR="006C1183" w:rsidRPr="009D7B75" w:rsidRDefault="006C1183" w:rsidP="006C1183">
      <w:pPr>
        <w:autoSpaceDE w:val="0"/>
        <w:autoSpaceDN w:val="0"/>
        <w:adjustRightInd w:val="0"/>
        <w:ind w:hanging="567"/>
        <w:rPr>
          <w:b/>
        </w:rPr>
      </w:pPr>
    </w:p>
    <w:p w14:paraId="456C882B" w14:textId="5D87D7CB" w:rsidR="006C1183" w:rsidRPr="009D7B75" w:rsidRDefault="006C1183" w:rsidP="006C1183">
      <w:pPr>
        <w:autoSpaceDE w:val="0"/>
        <w:autoSpaceDN w:val="0"/>
        <w:adjustRightInd w:val="0"/>
        <w:ind w:hanging="567"/>
      </w:pPr>
      <w:r w:rsidRPr="009D7B75">
        <w:rPr>
          <w:b/>
        </w:rPr>
        <w:t>1.13.1.</w:t>
      </w:r>
      <w:r w:rsidRPr="009D7B75">
        <w:tab/>
        <w:t xml:space="preserve"> Dönem başı ve dönem sonundaki brüt defter değeri ile birikmiş amortisman </w:t>
      </w:r>
      <w:proofErr w:type="gramStart"/>
      <w:r w:rsidRPr="009D7B75">
        <w:t>tutarları :</w:t>
      </w:r>
      <w:proofErr w:type="gramEnd"/>
    </w:p>
    <w:p w14:paraId="6A294CB0" w14:textId="4EA990BF" w:rsidR="0025034A" w:rsidRPr="009D7B75" w:rsidRDefault="0025034A" w:rsidP="0025034A">
      <w:pPr>
        <w:tabs>
          <w:tab w:val="left" w:pos="709"/>
        </w:tabs>
        <w:autoSpaceDE w:val="0"/>
        <w:autoSpaceDN w:val="0"/>
        <w:adjustRightInd w:val="0"/>
        <w:spacing w:line="230" w:lineRule="auto"/>
        <w:ind w:hanging="567"/>
        <w:jc w:val="both"/>
        <w:rPr>
          <w:lang w:eastAsia="tr-TR"/>
        </w:rPr>
      </w:pPr>
    </w:p>
    <w:tbl>
      <w:tblPr>
        <w:tblW w:w="9420" w:type="dxa"/>
        <w:tblCellMar>
          <w:left w:w="70" w:type="dxa"/>
          <w:right w:w="70" w:type="dxa"/>
        </w:tblCellMar>
        <w:tblLook w:val="04A0" w:firstRow="1" w:lastRow="0" w:firstColumn="1" w:lastColumn="0" w:noHBand="0" w:noVBand="1"/>
      </w:tblPr>
      <w:tblGrid>
        <w:gridCol w:w="4827"/>
        <w:gridCol w:w="1992"/>
        <w:gridCol w:w="2601"/>
      </w:tblGrid>
      <w:tr w:rsidR="0025034A" w:rsidRPr="009D7B75" w14:paraId="00AFCBFD" w14:textId="77777777" w:rsidTr="0025034A">
        <w:trPr>
          <w:divId w:val="1923296406"/>
          <w:trHeight w:val="288"/>
        </w:trPr>
        <w:tc>
          <w:tcPr>
            <w:tcW w:w="4827" w:type="dxa"/>
            <w:tcBorders>
              <w:top w:val="single" w:sz="8" w:space="0" w:color="auto"/>
              <w:left w:val="nil"/>
              <w:bottom w:val="single" w:sz="8" w:space="0" w:color="auto"/>
              <w:right w:val="nil"/>
            </w:tcBorders>
            <w:shd w:val="clear" w:color="auto" w:fill="auto"/>
            <w:vAlign w:val="center"/>
            <w:hideMark/>
          </w:tcPr>
          <w:p w14:paraId="0B0C0BA0" w14:textId="1D4B3B29" w:rsidR="0025034A" w:rsidRPr="009D7B75" w:rsidRDefault="0025034A" w:rsidP="0025034A">
            <w:pPr>
              <w:rPr>
                <w:b/>
                <w:bCs/>
                <w:sz w:val="18"/>
                <w:szCs w:val="18"/>
                <w:lang w:eastAsia="tr-TR"/>
              </w:rPr>
            </w:pPr>
            <w:r w:rsidRPr="009D7B75">
              <w:rPr>
                <w:b/>
                <w:bCs/>
                <w:sz w:val="18"/>
                <w:szCs w:val="18"/>
                <w:lang w:eastAsia="tr-TR"/>
              </w:rPr>
              <w:t> </w:t>
            </w:r>
          </w:p>
        </w:tc>
        <w:tc>
          <w:tcPr>
            <w:tcW w:w="1992" w:type="dxa"/>
            <w:tcBorders>
              <w:top w:val="single" w:sz="8" w:space="0" w:color="auto"/>
              <w:left w:val="nil"/>
              <w:bottom w:val="single" w:sz="8" w:space="0" w:color="auto"/>
              <w:right w:val="nil"/>
            </w:tcBorders>
            <w:shd w:val="clear" w:color="auto" w:fill="auto"/>
            <w:vAlign w:val="center"/>
            <w:hideMark/>
          </w:tcPr>
          <w:p w14:paraId="68269D63"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2601" w:type="dxa"/>
            <w:tcBorders>
              <w:top w:val="single" w:sz="8" w:space="0" w:color="auto"/>
              <w:left w:val="nil"/>
              <w:bottom w:val="single" w:sz="8" w:space="0" w:color="auto"/>
              <w:right w:val="nil"/>
            </w:tcBorders>
            <w:shd w:val="clear" w:color="auto" w:fill="auto"/>
            <w:noWrap/>
            <w:vAlign w:val="center"/>
            <w:hideMark/>
          </w:tcPr>
          <w:p w14:paraId="2C70DBDF"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101F5004" w14:textId="77777777" w:rsidTr="0025034A">
        <w:trPr>
          <w:divId w:val="1923296406"/>
          <w:trHeight w:val="174"/>
        </w:trPr>
        <w:tc>
          <w:tcPr>
            <w:tcW w:w="4827" w:type="dxa"/>
            <w:tcBorders>
              <w:top w:val="nil"/>
              <w:left w:val="nil"/>
              <w:bottom w:val="nil"/>
              <w:right w:val="nil"/>
            </w:tcBorders>
            <w:shd w:val="clear" w:color="auto" w:fill="auto"/>
            <w:noWrap/>
            <w:vAlign w:val="center"/>
            <w:hideMark/>
          </w:tcPr>
          <w:p w14:paraId="73315172" w14:textId="77777777" w:rsidR="0025034A" w:rsidRPr="009D7B75" w:rsidRDefault="0025034A" w:rsidP="0025034A">
            <w:pPr>
              <w:rPr>
                <w:sz w:val="18"/>
                <w:szCs w:val="18"/>
                <w:lang w:eastAsia="tr-TR"/>
              </w:rPr>
            </w:pPr>
            <w:r w:rsidRPr="009D7B75">
              <w:rPr>
                <w:sz w:val="18"/>
                <w:szCs w:val="18"/>
                <w:lang w:eastAsia="tr-TR"/>
              </w:rPr>
              <w:t>Brüt Defter Değeri</w:t>
            </w:r>
          </w:p>
        </w:tc>
        <w:tc>
          <w:tcPr>
            <w:tcW w:w="1992" w:type="dxa"/>
            <w:tcBorders>
              <w:top w:val="nil"/>
              <w:left w:val="nil"/>
              <w:bottom w:val="nil"/>
              <w:right w:val="nil"/>
            </w:tcBorders>
            <w:shd w:val="clear" w:color="auto" w:fill="auto"/>
            <w:vAlign w:val="center"/>
            <w:hideMark/>
          </w:tcPr>
          <w:p w14:paraId="460E6685" w14:textId="77777777" w:rsidR="0025034A" w:rsidRPr="009D7B75" w:rsidRDefault="0025034A" w:rsidP="0025034A">
            <w:pPr>
              <w:jc w:val="right"/>
              <w:rPr>
                <w:sz w:val="18"/>
                <w:szCs w:val="18"/>
                <w:lang w:eastAsia="tr-TR"/>
              </w:rPr>
            </w:pPr>
            <w:r w:rsidRPr="009D7B75">
              <w:rPr>
                <w:sz w:val="18"/>
                <w:szCs w:val="18"/>
                <w:lang w:eastAsia="tr-TR"/>
              </w:rPr>
              <w:t>370,328</w:t>
            </w:r>
          </w:p>
        </w:tc>
        <w:tc>
          <w:tcPr>
            <w:tcW w:w="2601" w:type="dxa"/>
            <w:tcBorders>
              <w:top w:val="nil"/>
              <w:left w:val="nil"/>
              <w:bottom w:val="nil"/>
              <w:right w:val="nil"/>
            </w:tcBorders>
            <w:shd w:val="clear" w:color="auto" w:fill="auto"/>
            <w:vAlign w:val="center"/>
            <w:hideMark/>
          </w:tcPr>
          <w:p w14:paraId="317FD51C" w14:textId="77777777" w:rsidR="0025034A" w:rsidRPr="009D7B75" w:rsidRDefault="0025034A" w:rsidP="0025034A">
            <w:pPr>
              <w:jc w:val="right"/>
              <w:rPr>
                <w:sz w:val="18"/>
                <w:szCs w:val="18"/>
                <w:lang w:eastAsia="tr-TR"/>
              </w:rPr>
            </w:pPr>
            <w:r w:rsidRPr="009D7B75">
              <w:rPr>
                <w:sz w:val="18"/>
                <w:szCs w:val="18"/>
                <w:lang w:eastAsia="tr-TR"/>
              </w:rPr>
              <w:t>342,421</w:t>
            </w:r>
          </w:p>
        </w:tc>
      </w:tr>
      <w:tr w:rsidR="0025034A" w:rsidRPr="009D7B75" w14:paraId="5392EF58" w14:textId="77777777" w:rsidTr="0025034A">
        <w:trPr>
          <w:divId w:val="1923296406"/>
          <w:trHeight w:val="183"/>
        </w:trPr>
        <w:tc>
          <w:tcPr>
            <w:tcW w:w="4827" w:type="dxa"/>
            <w:tcBorders>
              <w:top w:val="nil"/>
              <w:left w:val="nil"/>
              <w:bottom w:val="single" w:sz="8" w:space="0" w:color="auto"/>
              <w:right w:val="nil"/>
            </w:tcBorders>
            <w:shd w:val="clear" w:color="auto" w:fill="auto"/>
            <w:vAlign w:val="center"/>
            <w:hideMark/>
          </w:tcPr>
          <w:p w14:paraId="1C4D6FD0" w14:textId="77777777" w:rsidR="0025034A" w:rsidRPr="009D7B75" w:rsidRDefault="0025034A" w:rsidP="0025034A">
            <w:pPr>
              <w:rPr>
                <w:sz w:val="18"/>
                <w:szCs w:val="18"/>
                <w:lang w:eastAsia="tr-TR"/>
              </w:rPr>
            </w:pPr>
            <w:r w:rsidRPr="009D7B75">
              <w:rPr>
                <w:sz w:val="18"/>
                <w:szCs w:val="18"/>
                <w:lang w:eastAsia="tr-TR"/>
              </w:rPr>
              <w:t>Birikmiş Amortisman</w:t>
            </w:r>
          </w:p>
        </w:tc>
        <w:tc>
          <w:tcPr>
            <w:tcW w:w="1992" w:type="dxa"/>
            <w:tcBorders>
              <w:top w:val="nil"/>
              <w:left w:val="nil"/>
              <w:bottom w:val="single" w:sz="8" w:space="0" w:color="auto"/>
              <w:right w:val="nil"/>
            </w:tcBorders>
            <w:shd w:val="clear" w:color="auto" w:fill="auto"/>
            <w:vAlign w:val="center"/>
            <w:hideMark/>
          </w:tcPr>
          <w:p w14:paraId="61C7478A" w14:textId="77777777" w:rsidR="0025034A" w:rsidRPr="009D7B75" w:rsidRDefault="0025034A" w:rsidP="0025034A">
            <w:pPr>
              <w:jc w:val="right"/>
              <w:rPr>
                <w:sz w:val="18"/>
                <w:szCs w:val="18"/>
                <w:lang w:eastAsia="tr-TR"/>
              </w:rPr>
            </w:pPr>
            <w:r w:rsidRPr="009D7B75">
              <w:rPr>
                <w:sz w:val="18"/>
                <w:szCs w:val="18"/>
                <w:lang w:eastAsia="tr-TR"/>
              </w:rPr>
              <w:t>(171,568)</w:t>
            </w:r>
          </w:p>
        </w:tc>
        <w:tc>
          <w:tcPr>
            <w:tcW w:w="2601" w:type="dxa"/>
            <w:tcBorders>
              <w:top w:val="nil"/>
              <w:left w:val="nil"/>
              <w:bottom w:val="single" w:sz="8" w:space="0" w:color="auto"/>
              <w:right w:val="nil"/>
            </w:tcBorders>
            <w:shd w:val="clear" w:color="auto" w:fill="auto"/>
            <w:vAlign w:val="center"/>
            <w:hideMark/>
          </w:tcPr>
          <w:p w14:paraId="35107630" w14:textId="77777777" w:rsidR="0025034A" w:rsidRPr="009D7B75" w:rsidRDefault="0025034A" w:rsidP="0025034A">
            <w:pPr>
              <w:jc w:val="right"/>
              <w:rPr>
                <w:sz w:val="18"/>
                <w:szCs w:val="18"/>
                <w:lang w:eastAsia="tr-TR"/>
              </w:rPr>
            </w:pPr>
            <w:r w:rsidRPr="009D7B75">
              <w:rPr>
                <w:sz w:val="18"/>
                <w:szCs w:val="18"/>
                <w:lang w:eastAsia="tr-TR"/>
              </w:rPr>
              <w:t>(141,656)</w:t>
            </w:r>
          </w:p>
        </w:tc>
      </w:tr>
      <w:tr w:rsidR="0025034A" w:rsidRPr="009D7B75" w14:paraId="0464778E" w14:textId="77777777" w:rsidTr="0025034A">
        <w:trPr>
          <w:divId w:val="1923296406"/>
          <w:trHeight w:val="288"/>
        </w:trPr>
        <w:tc>
          <w:tcPr>
            <w:tcW w:w="4827" w:type="dxa"/>
            <w:tcBorders>
              <w:top w:val="nil"/>
              <w:left w:val="nil"/>
              <w:bottom w:val="double" w:sz="6" w:space="0" w:color="auto"/>
              <w:right w:val="nil"/>
            </w:tcBorders>
            <w:shd w:val="clear" w:color="auto" w:fill="auto"/>
            <w:noWrap/>
            <w:vAlign w:val="center"/>
            <w:hideMark/>
          </w:tcPr>
          <w:p w14:paraId="46F4EFFD" w14:textId="77777777" w:rsidR="0025034A" w:rsidRPr="009D7B75" w:rsidRDefault="0025034A" w:rsidP="0025034A">
            <w:pPr>
              <w:rPr>
                <w:b/>
                <w:bCs/>
                <w:sz w:val="18"/>
                <w:szCs w:val="18"/>
                <w:lang w:eastAsia="tr-TR"/>
              </w:rPr>
            </w:pPr>
            <w:r w:rsidRPr="009D7B75">
              <w:rPr>
                <w:b/>
                <w:bCs/>
                <w:sz w:val="18"/>
                <w:szCs w:val="18"/>
                <w:lang w:eastAsia="tr-TR"/>
              </w:rPr>
              <w:t>Toplam (net)</w:t>
            </w:r>
          </w:p>
        </w:tc>
        <w:tc>
          <w:tcPr>
            <w:tcW w:w="1992" w:type="dxa"/>
            <w:tcBorders>
              <w:top w:val="nil"/>
              <w:left w:val="nil"/>
              <w:bottom w:val="double" w:sz="6" w:space="0" w:color="auto"/>
              <w:right w:val="nil"/>
            </w:tcBorders>
            <w:shd w:val="clear" w:color="auto" w:fill="auto"/>
            <w:vAlign w:val="center"/>
            <w:hideMark/>
          </w:tcPr>
          <w:p w14:paraId="3DA7A1C4" w14:textId="77777777" w:rsidR="0025034A" w:rsidRPr="009D7B75" w:rsidRDefault="0025034A" w:rsidP="0025034A">
            <w:pPr>
              <w:jc w:val="right"/>
              <w:rPr>
                <w:b/>
                <w:bCs/>
                <w:sz w:val="18"/>
                <w:szCs w:val="18"/>
                <w:lang w:eastAsia="tr-TR"/>
              </w:rPr>
            </w:pPr>
            <w:r w:rsidRPr="009D7B75">
              <w:rPr>
                <w:b/>
                <w:bCs/>
                <w:sz w:val="18"/>
                <w:szCs w:val="18"/>
                <w:lang w:eastAsia="tr-TR"/>
              </w:rPr>
              <w:t>198,760</w:t>
            </w:r>
          </w:p>
        </w:tc>
        <w:tc>
          <w:tcPr>
            <w:tcW w:w="2601" w:type="dxa"/>
            <w:tcBorders>
              <w:top w:val="nil"/>
              <w:left w:val="nil"/>
              <w:bottom w:val="double" w:sz="6" w:space="0" w:color="auto"/>
              <w:right w:val="nil"/>
            </w:tcBorders>
            <w:shd w:val="clear" w:color="auto" w:fill="auto"/>
            <w:vAlign w:val="center"/>
            <w:hideMark/>
          </w:tcPr>
          <w:p w14:paraId="62F5A269" w14:textId="77777777" w:rsidR="0025034A" w:rsidRPr="009D7B75" w:rsidRDefault="0025034A" w:rsidP="0025034A">
            <w:pPr>
              <w:jc w:val="right"/>
              <w:rPr>
                <w:b/>
                <w:bCs/>
                <w:sz w:val="18"/>
                <w:szCs w:val="18"/>
                <w:lang w:eastAsia="tr-TR"/>
              </w:rPr>
            </w:pPr>
            <w:r w:rsidRPr="009D7B75">
              <w:rPr>
                <w:b/>
                <w:bCs/>
                <w:sz w:val="18"/>
                <w:szCs w:val="18"/>
                <w:lang w:eastAsia="tr-TR"/>
              </w:rPr>
              <w:t>200,765</w:t>
            </w:r>
          </w:p>
        </w:tc>
      </w:tr>
    </w:tbl>
    <w:p w14:paraId="6FC110BE" w14:textId="1A51C970" w:rsidR="00386D08" w:rsidRPr="009D7B75" w:rsidRDefault="00386D08" w:rsidP="0025034A">
      <w:pPr>
        <w:tabs>
          <w:tab w:val="left" w:pos="709"/>
        </w:tabs>
        <w:autoSpaceDE w:val="0"/>
        <w:autoSpaceDN w:val="0"/>
        <w:adjustRightInd w:val="0"/>
        <w:spacing w:line="230" w:lineRule="auto"/>
        <w:jc w:val="both"/>
        <w:rPr>
          <w:bCs/>
          <w:iCs/>
        </w:rPr>
      </w:pPr>
    </w:p>
    <w:p w14:paraId="7F978FD2" w14:textId="1B976BB2" w:rsidR="0030609A" w:rsidRPr="009D7B75" w:rsidRDefault="0030609A" w:rsidP="0025034A">
      <w:pPr>
        <w:tabs>
          <w:tab w:val="left" w:pos="709"/>
        </w:tabs>
        <w:autoSpaceDE w:val="0"/>
        <w:autoSpaceDN w:val="0"/>
        <w:adjustRightInd w:val="0"/>
        <w:spacing w:line="230" w:lineRule="auto"/>
        <w:jc w:val="both"/>
        <w:rPr>
          <w:bCs/>
          <w:iCs/>
        </w:rPr>
      </w:pPr>
    </w:p>
    <w:p w14:paraId="1B0B52A0" w14:textId="5D291FCB" w:rsidR="0030609A" w:rsidRPr="009D7B75" w:rsidRDefault="0030609A" w:rsidP="0025034A">
      <w:pPr>
        <w:tabs>
          <w:tab w:val="left" w:pos="709"/>
        </w:tabs>
        <w:autoSpaceDE w:val="0"/>
        <w:autoSpaceDN w:val="0"/>
        <w:adjustRightInd w:val="0"/>
        <w:spacing w:line="230" w:lineRule="auto"/>
        <w:jc w:val="both"/>
        <w:rPr>
          <w:bCs/>
          <w:iCs/>
        </w:rPr>
      </w:pPr>
    </w:p>
    <w:p w14:paraId="0DB59A1F" w14:textId="77777777" w:rsidR="0030609A" w:rsidRPr="009D7B75" w:rsidRDefault="0030609A" w:rsidP="0025034A">
      <w:pPr>
        <w:tabs>
          <w:tab w:val="left" w:pos="709"/>
        </w:tabs>
        <w:autoSpaceDE w:val="0"/>
        <w:autoSpaceDN w:val="0"/>
        <w:adjustRightInd w:val="0"/>
        <w:spacing w:line="230" w:lineRule="auto"/>
        <w:jc w:val="both"/>
        <w:rPr>
          <w:bCs/>
          <w:iCs/>
        </w:rPr>
      </w:pPr>
    </w:p>
    <w:p w14:paraId="7E0696BC" w14:textId="77777777" w:rsidR="006C1183" w:rsidRPr="009D7B75" w:rsidRDefault="006C1183" w:rsidP="006C1183">
      <w:pPr>
        <w:autoSpaceDE w:val="0"/>
        <w:autoSpaceDN w:val="0"/>
        <w:adjustRightInd w:val="0"/>
        <w:ind w:hanging="567"/>
      </w:pPr>
      <w:r w:rsidRPr="009D7B75">
        <w:rPr>
          <w:b/>
        </w:rPr>
        <w:lastRenderedPageBreak/>
        <w:t>1.13.2.</w:t>
      </w:r>
      <w:r w:rsidRPr="009D7B75">
        <w:tab/>
        <w:t xml:space="preserve"> Dönem başı ve dönem sonu arasındaki hareket </w:t>
      </w:r>
      <w:proofErr w:type="gramStart"/>
      <w:r w:rsidRPr="009D7B75">
        <w:t>tablosu :</w:t>
      </w:r>
      <w:proofErr w:type="gramEnd"/>
    </w:p>
    <w:p w14:paraId="11A29561" w14:textId="3756DC64" w:rsidR="00B121AB" w:rsidRPr="009D7B75" w:rsidRDefault="00B121AB" w:rsidP="00A023D6">
      <w:pPr>
        <w:tabs>
          <w:tab w:val="left" w:pos="709"/>
        </w:tabs>
        <w:autoSpaceDE w:val="0"/>
        <w:autoSpaceDN w:val="0"/>
        <w:adjustRightInd w:val="0"/>
        <w:spacing w:line="230" w:lineRule="auto"/>
        <w:ind w:hanging="567"/>
        <w:jc w:val="both"/>
        <w:rPr>
          <w:lang w:eastAsia="tr-TR"/>
        </w:rPr>
      </w:pPr>
    </w:p>
    <w:p w14:paraId="2BE74746" w14:textId="37B50A3F" w:rsidR="009070C0" w:rsidRPr="009D7B75" w:rsidRDefault="009070C0" w:rsidP="00A023D6">
      <w:pPr>
        <w:tabs>
          <w:tab w:val="left" w:pos="709"/>
        </w:tabs>
        <w:autoSpaceDE w:val="0"/>
        <w:autoSpaceDN w:val="0"/>
        <w:adjustRightInd w:val="0"/>
        <w:spacing w:line="230" w:lineRule="auto"/>
        <w:ind w:hanging="567"/>
        <w:jc w:val="both"/>
        <w:rPr>
          <w:lang w:eastAsia="tr-TR"/>
        </w:rPr>
      </w:pPr>
    </w:p>
    <w:tbl>
      <w:tblPr>
        <w:tblW w:w="9457" w:type="dxa"/>
        <w:tblCellMar>
          <w:left w:w="70" w:type="dxa"/>
          <w:right w:w="70" w:type="dxa"/>
        </w:tblCellMar>
        <w:tblLook w:val="04A0" w:firstRow="1" w:lastRow="0" w:firstColumn="1" w:lastColumn="0" w:noHBand="0" w:noVBand="1"/>
      </w:tblPr>
      <w:tblGrid>
        <w:gridCol w:w="4858"/>
        <w:gridCol w:w="1987"/>
        <w:gridCol w:w="2612"/>
      </w:tblGrid>
      <w:tr w:rsidR="009070C0" w:rsidRPr="009D7B75" w14:paraId="23E9CEAC" w14:textId="77777777" w:rsidTr="009070C0">
        <w:trPr>
          <w:divId w:val="1055927211"/>
          <w:trHeight w:val="361"/>
        </w:trPr>
        <w:tc>
          <w:tcPr>
            <w:tcW w:w="4858" w:type="dxa"/>
            <w:tcBorders>
              <w:top w:val="single" w:sz="4" w:space="0" w:color="auto"/>
              <w:left w:val="nil"/>
              <w:bottom w:val="single" w:sz="8" w:space="0" w:color="000000"/>
              <w:right w:val="nil"/>
            </w:tcBorders>
            <w:shd w:val="clear" w:color="auto" w:fill="auto"/>
            <w:vAlign w:val="center"/>
            <w:hideMark/>
          </w:tcPr>
          <w:p w14:paraId="5E88D0E1" w14:textId="2D6F8FAA" w:rsidR="009070C0" w:rsidRPr="009D7B75" w:rsidRDefault="009070C0" w:rsidP="009070C0">
            <w:pPr>
              <w:rPr>
                <w:sz w:val="18"/>
                <w:szCs w:val="18"/>
                <w:lang w:eastAsia="tr-TR"/>
              </w:rPr>
            </w:pPr>
            <w:r w:rsidRPr="009D7B75">
              <w:rPr>
                <w:sz w:val="18"/>
                <w:szCs w:val="18"/>
                <w:lang w:eastAsia="tr-TR"/>
              </w:rPr>
              <w:t xml:space="preserve"> </w:t>
            </w:r>
          </w:p>
        </w:tc>
        <w:tc>
          <w:tcPr>
            <w:tcW w:w="1987" w:type="dxa"/>
            <w:tcBorders>
              <w:top w:val="single" w:sz="4" w:space="0" w:color="auto"/>
              <w:left w:val="nil"/>
              <w:bottom w:val="single" w:sz="8" w:space="0" w:color="000000"/>
              <w:right w:val="nil"/>
            </w:tcBorders>
            <w:shd w:val="clear" w:color="auto" w:fill="auto"/>
            <w:vAlign w:val="center"/>
            <w:hideMark/>
          </w:tcPr>
          <w:p w14:paraId="41C21E6E" w14:textId="77777777" w:rsidR="009070C0" w:rsidRPr="009D7B75" w:rsidRDefault="009070C0" w:rsidP="009070C0">
            <w:pPr>
              <w:jc w:val="right"/>
              <w:rPr>
                <w:b/>
                <w:bCs/>
                <w:sz w:val="18"/>
                <w:szCs w:val="18"/>
                <w:lang w:eastAsia="tr-TR"/>
              </w:rPr>
            </w:pPr>
            <w:r w:rsidRPr="009D7B75">
              <w:rPr>
                <w:b/>
                <w:bCs/>
                <w:sz w:val="18"/>
                <w:szCs w:val="18"/>
                <w:lang w:eastAsia="tr-TR"/>
              </w:rPr>
              <w:t>Cari dönem</w:t>
            </w:r>
          </w:p>
        </w:tc>
        <w:tc>
          <w:tcPr>
            <w:tcW w:w="2612" w:type="dxa"/>
            <w:tcBorders>
              <w:top w:val="single" w:sz="4" w:space="0" w:color="auto"/>
              <w:left w:val="nil"/>
              <w:bottom w:val="single" w:sz="8" w:space="0" w:color="000000"/>
              <w:right w:val="nil"/>
            </w:tcBorders>
            <w:shd w:val="clear" w:color="auto" w:fill="auto"/>
            <w:noWrap/>
            <w:vAlign w:val="center"/>
            <w:hideMark/>
          </w:tcPr>
          <w:p w14:paraId="4F1641DE" w14:textId="77777777" w:rsidR="009070C0" w:rsidRPr="009D7B75" w:rsidRDefault="009070C0" w:rsidP="009070C0">
            <w:pPr>
              <w:jc w:val="right"/>
              <w:rPr>
                <w:b/>
                <w:bCs/>
                <w:sz w:val="18"/>
                <w:szCs w:val="18"/>
                <w:lang w:eastAsia="tr-TR"/>
              </w:rPr>
            </w:pPr>
            <w:r w:rsidRPr="009D7B75">
              <w:rPr>
                <w:b/>
                <w:bCs/>
                <w:sz w:val="18"/>
                <w:szCs w:val="18"/>
                <w:lang w:eastAsia="tr-TR"/>
              </w:rPr>
              <w:t>Önceki dönem</w:t>
            </w:r>
          </w:p>
        </w:tc>
      </w:tr>
      <w:tr w:rsidR="009070C0" w:rsidRPr="009D7B75" w14:paraId="038D0937" w14:textId="77777777" w:rsidTr="009070C0">
        <w:trPr>
          <w:divId w:val="1055927211"/>
          <w:trHeight w:val="212"/>
        </w:trPr>
        <w:tc>
          <w:tcPr>
            <w:tcW w:w="4858" w:type="dxa"/>
            <w:tcBorders>
              <w:top w:val="nil"/>
              <w:left w:val="nil"/>
              <w:bottom w:val="nil"/>
              <w:right w:val="nil"/>
            </w:tcBorders>
            <w:shd w:val="clear" w:color="auto" w:fill="auto"/>
            <w:noWrap/>
            <w:vAlign w:val="center"/>
            <w:hideMark/>
          </w:tcPr>
          <w:p w14:paraId="5BAA5AF9" w14:textId="77777777" w:rsidR="009070C0" w:rsidRPr="009D7B75" w:rsidRDefault="009070C0" w:rsidP="009070C0">
            <w:pPr>
              <w:rPr>
                <w:sz w:val="18"/>
                <w:szCs w:val="18"/>
                <w:lang w:eastAsia="tr-TR"/>
              </w:rPr>
            </w:pPr>
            <w:r w:rsidRPr="009D7B75">
              <w:rPr>
                <w:sz w:val="18"/>
                <w:szCs w:val="18"/>
                <w:lang w:eastAsia="tr-TR"/>
              </w:rPr>
              <w:t>Açılış Bakiyesi</w:t>
            </w:r>
          </w:p>
        </w:tc>
        <w:tc>
          <w:tcPr>
            <w:tcW w:w="1987" w:type="dxa"/>
            <w:tcBorders>
              <w:top w:val="nil"/>
              <w:left w:val="nil"/>
              <w:bottom w:val="nil"/>
              <w:right w:val="nil"/>
            </w:tcBorders>
            <w:shd w:val="clear" w:color="auto" w:fill="auto"/>
            <w:vAlign w:val="center"/>
            <w:hideMark/>
          </w:tcPr>
          <w:p w14:paraId="3170EF08" w14:textId="77777777" w:rsidR="009070C0" w:rsidRPr="009D7B75" w:rsidRDefault="009070C0" w:rsidP="009070C0">
            <w:pPr>
              <w:jc w:val="right"/>
              <w:rPr>
                <w:sz w:val="18"/>
                <w:szCs w:val="18"/>
                <w:lang w:eastAsia="tr-TR"/>
              </w:rPr>
            </w:pPr>
            <w:r w:rsidRPr="009D7B75">
              <w:rPr>
                <w:sz w:val="18"/>
                <w:szCs w:val="18"/>
                <w:lang w:eastAsia="tr-TR"/>
              </w:rPr>
              <w:t>200,765</w:t>
            </w:r>
          </w:p>
        </w:tc>
        <w:tc>
          <w:tcPr>
            <w:tcW w:w="2612" w:type="dxa"/>
            <w:tcBorders>
              <w:top w:val="nil"/>
              <w:left w:val="nil"/>
              <w:bottom w:val="nil"/>
              <w:right w:val="nil"/>
            </w:tcBorders>
            <w:shd w:val="clear" w:color="auto" w:fill="auto"/>
            <w:vAlign w:val="center"/>
            <w:hideMark/>
          </w:tcPr>
          <w:p w14:paraId="548EC0F3" w14:textId="77777777" w:rsidR="009070C0" w:rsidRPr="009D7B75" w:rsidRDefault="009070C0" w:rsidP="009070C0">
            <w:pPr>
              <w:jc w:val="right"/>
              <w:rPr>
                <w:sz w:val="18"/>
                <w:szCs w:val="18"/>
                <w:lang w:eastAsia="tr-TR"/>
              </w:rPr>
            </w:pPr>
            <w:r w:rsidRPr="009D7B75">
              <w:rPr>
                <w:sz w:val="18"/>
                <w:szCs w:val="18"/>
                <w:lang w:eastAsia="tr-TR"/>
              </w:rPr>
              <w:t>168,965</w:t>
            </w:r>
          </w:p>
        </w:tc>
      </w:tr>
      <w:tr w:rsidR="009070C0" w:rsidRPr="009D7B75" w14:paraId="6895F248" w14:textId="77777777" w:rsidTr="009070C0">
        <w:trPr>
          <w:divId w:val="1055927211"/>
          <w:trHeight w:val="212"/>
        </w:trPr>
        <w:tc>
          <w:tcPr>
            <w:tcW w:w="4858" w:type="dxa"/>
            <w:tcBorders>
              <w:top w:val="nil"/>
              <w:left w:val="nil"/>
              <w:bottom w:val="nil"/>
              <w:right w:val="nil"/>
            </w:tcBorders>
            <w:shd w:val="clear" w:color="auto" w:fill="auto"/>
            <w:vAlign w:val="center"/>
            <w:hideMark/>
          </w:tcPr>
          <w:p w14:paraId="54A73BC6" w14:textId="77777777" w:rsidR="009070C0" w:rsidRPr="009D7B75" w:rsidRDefault="009070C0" w:rsidP="009070C0">
            <w:pPr>
              <w:rPr>
                <w:sz w:val="18"/>
                <w:szCs w:val="18"/>
                <w:lang w:eastAsia="tr-TR"/>
              </w:rPr>
            </w:pPr>
            <w:r w:rsidRPr="009D7B75">
              <w:rPr>
                <w:sz w:val="18"/>
                <w:szCs w:val="18"/>
                <w:lang w:eastAsia="tr-TR"/>
              </w:rPr>
              <w:t>İktisap Edilenler</w:t>
            </w:r>
          </w:p>
        </w:tc>
        <w:tc>
          <w:tcPr>
            <w:tcW w:w="1987" w:type="dxa"/>
            <w:tcBorders>
              <w:top w:val="nil"/>
              <w:left w:val="nil"/>
              <w:bottom w:val="nil"/>
              <w:right w:val="nil"/>
            </w:tcBorders>
            <w:shd w:val="clear" w:color="auto" w:fill="auto"/>
            <w:vAlign w:val="center"/>
            <w:hideMark/>
          </w:tcPr>
          <w:p w14:paraId="2EAD0EFF" w14:textId="77777777" w:rsidR="009070C0" w:rsidRPr="009D7B75" w:rsidRDefault="009070C0" w:rsidP="009070C0">
            <w:pPr>
              <w:jc w:val="right"/>
              <w:rPr>
                <w:sz w:val="18"/>
                <w:szCs w:val="18"/>
                <w:lang w:eastAsia="tr-TR"/>
              </w:rPr>
            </w:pPr>
            <w:r w:rsidRPr="009D7B75">
              <w:rPr>
                <w:sz w:val="18"/>
                <w:szCs w:val="18"/>
                <w:lang w:eastAsia="tr-TR"/>
              </w:rPr>
              <w:t>105,731</w:t>
            </w:r>
          </w:p>
        </w:tc>
        <w:tc>
          <w:tcPr>
            <w:tcW w:w="2612" w:type="dxa"/>
            <w:tcBorders>
              <w:top w:val="nil"/>
              <w:left w:val="nil"/>
              <w:bottom w:val="nil"/>
              <w:right w:val="nil"/>
            </w:tcBorders>
            <w:shd w:val="clear" w:color="auto" w:fill="auto"/>
            <w:vAlign w:val="center"/>
            <w:hideMark/>
          </w:tcPr>
          <w:p w14:paraId="40250DF9" w14:textId="77777777" w:rsidR="009070C0" w:rsidRPr="009D7B75" w:rsidRDefault="009070C0" w:rsidP="009070C0">
            <w:pPr>
              <w:jc w:val="right"/>
              <w:rPr>
                <w:sz w:val="18"/>
                <w:szCs w:val="18"/>
                <w:lang w:eastAsia="tr-TR"/>
              </w:rPr>
            </w:pPr>
            <w:r w:rsidRPr="009D7B75">
              <w:rPr>
                <w:sz w:val="18"/>
                <w:szCs w:val="18"/>
                <w:lang w:eastAsia="tr-TR"/>
              </w:rPr>
              <w:t>118,036</w:t>
            </w:r>
          </w:p>
        </w:tc>
      </w:tr>
      <w:tr w:rsidR="009070C0" w:rsidRPr="009D7B75" w14:paraId="2E4EB58C" w14:textId="77777777" w:rsidTr="009070C0">
        <w:trPr>
          <w:divId w:val="1055927211"/>
          <w:trHeight w:val="212"/>
        </w:trPr>
        <w:tc>
          <w:tcPr>
            <w:tcW w:w="4858" w:type="dxa"/>
            <w:tcBorders>
              <w:top w:val="nil"/>
              <w:left w:val="nil"/>
              <w:bottom w:val="nil"/>
              <w:right w:val="nil"/>
            </w:tcBorders>
            <w:shd w:val="clear" w:color="auto" w:fill="auto"/>
            <w:noWrap/>
            <w:vAlign w:val="center"/>
            <w:hideMark/>
          </w:tcPr>
          <w:p w14:paraId="5B7C926A" w14:textId="77777777" w:rsidR="009070C0" w:rsidRPr="009D7B75" w:rsidRDefault="009070C0" w:rsidP="009070C0">
            <w:pPr>
              <w:rPr>
                <w:sz w:val="18"/>
                <w:szCs w:val="18"/>
                <w:lang w:eastAsia="tr-TR"/>
              </w:rPr>
            </w:pPr>
            <w:r w:rsidRPr="009D7B75">
              <w:rPr>
                <w:sz w:val="18"/>
                <w:szCs w:val="18"/>
                <w:lang w:eastAsia="tr-TR"/>
              </w:rPr>
              <w:t>Elden Çıkarılanlar (-), Net</w:t>
            </w:r>
          </w:p>
        </w:tc>
        <w:tc>
          <w:tcPr>
            <w:tcW w:w="1987" w:type="dxa"/>
            <w:tcBorders>
              <w:top w:val="nil"/>
              <w:left w:val="nil"/>
              <w:bottom w:val="nil"/>
              <w:right w:val="nil"/>
            </w:tcBorders>
            <w:shd w:val="clear" w:color="auto" w:fill="auto"/>
            <w:vAlign w:val="center"/>
            <w:hideMark/>
          </w:tcPr>
          <w:p w14:paraId="5509D9AD" w14:textId="77777777" w:rsidR="009070C0" w:rsidRPr="009D7B75" w:rsidRDefault="009070C0" w:rsidP="009070C0">
            <w:pPr>
              <w:jc w:val="right"/>
              <w:rPr>
                <w:sz w:val="18"/>
                <w:szCs w:val="18"/>
                <w:lang w:eastAsia="tr-TR"/>
              </w:rPr>
            </w:pPr>
            <w:r w:rsidRPr="009D7B75">
              <w:rPr>
                <w:sz w:val="18"/>
                <w:szCs w:val="18"/>
                <w:lang w:eastAsia="tr-TR"/>
              </w:rPr>
              <w:t>59,679</w:t>
            </w:r>
          </w:p>
        </w:tc>
        <w:tc>
          <w:tcPr>
            <w:tcW w:w="2612" w:type="dxa"/>
            <w:tcBorders>
              <w:top w:val="nil"/>
              <w:left w:val="nil"/>
              <w:bottom w:val="nil"/>
              <w:right w:val="nil"/>
            </w:tcBorders>
            <w:shd w:val="clear" w:color="auto" w:fill="auto"/>
            <w:vAlign w:val="center"/>
            <w:hideMark/>
          </w:tcPr>
          <w:p w14:paraId="75F0B4A3" w14:textId="77777777" w:rsidR="009070C0" w:rsidRPr="009D7B75" w:rsidRDefault="009070C0" w:rsidP="009070C0">
            <w:pPr>
              <w:jc w:val="right"/>
              <w:rPr>
                <w:sz w:val="18"/>
                <w:szCs w:val="18"/>
                <w:lang w:eastAsia="tr-TR"/>
              </w:rPr>
            </w:pPr>
            <w:r w:rsidRPr="009D7B75">
              <w:rPr>
                <w:sz w:val="18"/>
                <w:szCs w:val="18"/>
                <w:lang w:eastAsia="tr-TR"/>
              </w:rPr>
              <w:t>22,648</w:t>
            </w:r>
          </w:p>
        </w:tc>
      </w:tr>
      <w:tr w:rsidR="009070C0" w:rsidRPr="009D7B75" w14:paraId="7162AF10" w14:textId="77777777" w:rsidTr="009070C0">
        <w:trPr>
          <w:divId w:val="1055927211"/>
          <w:trHeight w:val="223"/>
        </w:trPr>
        <w:tc>
          <w:tcPr>
            <w:tcW w:w="4858" w:type="dxa"/>
            <w:tcBorders>
              <w:top w:val="nil"/>
              <w:left w:val="nil"/>
              <w:bottom w:val="single" w:sz="8" w:space="0" w:color="auto"/>
              <w:right w:val="nil"/>
            </w:tcBorders>
            <w:shd w:val="clear" w:color="auto" w:fill="auto"/>
            <w:vAlign w:val="center"/>
            <w:hideMark/>
          </w:tcPr>
          <w:p w14:paraId="1C9777BB" w14:textId="77777777" w:rsidR="009070C0" w:rsidRPr="009D7B75" w:rsidRDefault="009070C0" w:rsidP="009070C0">
            <w:pPr>
              <w:rPr>
                <w:sz w:val="18"/>
                <w:szCs w:val="18"/>
                <w:lang w:eastAsia="tr-TR"/>
              </w:rPr>
            </w:pPr>
            <w:r w:rsidRPr="009D7B75">
              <w:rPr>
                <w:sz w:val="18"/>
                <w:szCs w:val="18"/>
                <w:lang w:eastAsia="tr-TR"/>
              </w:rPr>
              <w:t>Amortisman Bedeli (-)</w:t>
            </w:r>
          </w:p>
        </w:tc>
        <w:tc>
          <w:tcPr>
            <w:tcW w:w="1987" w:type="dxa"/>
            <w:tcBorders>
              <w:top w:val="nil"/>
              <w:left w:val="nil"/>
              <w:bottom w:val="single" w:sz="8" w:space="0" w:color="auto"/>
              <w:right w:val="nil"/>
            </w:tcBorders>
            <w:shd w:val="clear" w:color="auto" w:fill="auto"/>
            <w:vAlign w:val="center"/>
            <w:hideMark/>
          </w:tcPr>
          <w:p w14:paraId="79D8F96D" w14:textId="77777777" w:rsidR="009070C0" w:rsidRPr="009D7B75" w:rsidRDefault="009070C0" w:rsidP="009070C0">
            <w:pPr>
              <w:jc w:val="right"/>
              <w:rPr>
                <w:sz w:val="18"/>
                <w:szCs w:val="18"/>
                <w:lang w:eastAsia="tr-TR"/>
              </w:rPr>
            </w:pPr>
            <w:r w:rsidRPr="009D7B75">
              <w:rPr>
                <w:sz w:val="18"/>
                <w:szCs w:val="18"/>
                <w:lang w:eastAsia="tr-TR"/>
              </w:rPr>
              <w:t>48,057</w:t>
            </w:r>
          </w:p>
        </w:tc>
        <w:tc>
          <w:tcPr>
            <w:tcW w:w="2612" w:type="dxa"/>
            <w:tcBorders>
              <w:top w:val="nil"/>
              <w:left w:val="nil"/>
              <w:bottom w:val="single" w:sz="8" w:space="0" w:color="auto"/>
              <w:right w:val="nil"/>
            </w:tcBorders>
            <w:shd w:val="clear" w:color="auto" w:fill="auto"/>
            <w:vAlign w:val="center"/>
            <w:hideMark/>
          </w:tcPr>
          <w:p w14:paraId="13E5C928" w14:textId="77777777" w:rsidR="009070C0" w:rsidRPr="009D7B75" w:rsidRDefault="009070C0" w:rsidP="009070C0">
            <w:pPr>
              <w:jc w:val="right"/>
              <w:rPr>
                <w:sz w:val="18"/>
                <w:szCs w:val="18"/>
                <w:lang w:eastAsia="tr-TR"/>
              </w:rPr>
            </w:pPr>
            <w:r w:rsidRPr="009D7B75">
              <w:rPr>
                <w:sz w:val="18"/>
                <w:szCs w:val="18"/>
                <w:lang w:eastAsia="tr-TR"/>
              </w:rPr>
              <w:t>63,588</w:t>
            </w:r>
          </w:p>
        </w:tc>
      </w:tr>
      <w:tr w:rsidR="009070C0" w:rsidRPr="009D7B75" w14:paraId="3C373817" w14:textId="77777777" w:rsidTr="009070C0">
        <w:trPr>
          <w:divId w:val="1055927211"/>
          <w:trHeight w:val="223"/>
        </w:trPr>
        <w:tc>
          <w:tcPr>
            <w:tcW w:w="4858" w:type="dxa"/>
            <w:tcBorders>
              <w:top w:val="nil"/>
              <w:left w:val="nil"/>
              <w:bottom w:val="double" w:sz="6" w:space="0" w:color="auto"/>
              <w:right w:val="nil"/>
            </w:tcBorders>
            <w:shd w:val="clear" w:color="auto" w:fill="auto"/>
            <w:noWrap/>
            <w:vAlign w:val="center"/>
            <w:hideMark/>
          </w:tcPr>
          <w:p w14:paraId="71E2E71B" w14:textId="77777777" w:rsidR="009070C0" w:rsidRPr="009D7B75" w:rsidRDefault="009070C0" w:rsidP="009070C0">
            <w:pPr>
              <w:rPr>
                <w:b/>
                <w:bCs/>
                <w:sz w:val="18"/>
                <w:szCs w:val="18"/>
                <w:lang w:eastAsia="tr-TR"/>
              </w:rPr>
            </w:pPr>
            <w:r w:rsidRPr="009D7B75">
              <w:rPr>
                <w:b/>
                <w:bCs/>
                <w:sz w:val="18"/>
                <w:szCs w:val="18"/>
                <w:lang w:eastAsia="tr-TR"/>
              </w:rPr>
              <w:t xml:space="preserve">Kapanış Net Defter Değeri </w:t>
            </w:r>
          </w:p>
        </w:tc>
        <w:tc>
          <w:tcPr>
            <w:tcW w:w="1987" w:type="dxa"/>
            <w:tcBorders>
              <w:top w:val="nil"/>
              <w:left w:val="nil"/>
              <w:bottom w:val="double" w:sz="6" w:space="0" w:color="auto"/>
              <w:right w:val="nil"/>
            </w:tcBorders>
            <w:shd w:val="clear" w:color="auto" w:fill="auto"/>
            <w:vAlign w:val="center"/>
            <w:hideMark/>
          </w:tcPr>
          <w:p w14:paraId="28C8DF09" w14:textId="77777777" w:rsidR="009070C0" w:rsidRPr="009D7B75" w:rsidRDefault="009070C0" w:rsidP="009070C0">
            <w:pPr>
              <w:jc w:val="right"/>
              <w:rPr>
                <w:b/>
                <w:sz w:val="18"/>
                <w:szCs w:val="18"/>
                <w:lang w:eastAsia="tr-TR"/>
              </w:rPr>
            </w:pPr>
            <w:r w:rsidRPr="009D7B75">
              <w:rPr>
                <w:b/>
                <w:sz w:val="18"/>
                <w:szCs w:val="18"/>
                <w:lang w:eastAsia="tr-TR"/>
              </w:rPr>
              <w:t>198,760</w:t>
            </w:r>
          </w:p>
        </w:tc>
        <w:tc>
          <w:tcPr>
            <w:tcW w:w="2612" w:type="dxa"/>
            <w:tcBorders>
              <w:top w:val="nil"/>
              <w:left w:val="nil"/>
              <w:bottom w:val="double" w:sz="6" w:space="0" w:color="auto"/>
              <w:right w:val="nil"/>
            </w:tcBorders>
            <w:shd w:val="clear" w:color="auto" w:fill="auto"/>
            <w:vAlign w:val="center"/>
            <w:hideMark/>
          </w:tcPr>
          <w:p w14:paraId="3D212939" w14:textId="77777777" w:rsidR="009070C0" w:rsidRPr="009D7B75" w:rsidRDefault="009070C0" w:rsidP="009070C0">
            <w:pPr>
              <w:jc w:val="right"/>
              <w:rPr>
                <w:b/>
                <w:sz w:val="18"/>
                <w:szCs w:val="18"/>
                <w:lang w:eastAsia="tr-TR"/>
              </w:rPr>
            </w:pPr>
            <w:r w:rsidRPr="009D7B75">
              <w:rPr>
                <w:b/>
                <w:sz w:val="18"/>
                <w:szCs w:val="18"/>
                <w:lang w:eastAsia="tr-TR"/>
              </w:rPr>
              <w:t>200,765</w:t>
            </w:r>
          </w:p>
        </w:tc>
      </w:tr>
    </w:tbl>
    <w:p w14:paraId="52E53448" w14:textId="4AD505CE" w:rsidR="00B121AB" w:rsidRPr="009D7B75" w:rsidRDefault="00B121AB" w:rsidP="00A023D6">
      <w:pPr>
        <w:tabs>
          <w:tab w:val="left" w:pos="709"/>
        </w:tabs>
        <w:autoSpaceDE w:val="0"/>
        <w:autoSpaceDN w:val="0"/>
        <w:adjustRightInd w:val="0"/>
        <w:spacing w:line="230" w:lineRule="auto"/>
        <w:ind w:hanging="567"/>
        <w:jc w:val="both"/>
        <w:rPr>
          <w:lang w:eastAsia="tr-TR"/>
        </w:rPr>
      </w:pPr>
    </w:p>
    <w:p w14:paraId="6B99F258" w14:textId="78370BBB" w:rsidR="00B121AB" w:rsidRPr="009D7B75" w:rsidRDefault="00B121AB" w:rsidP="00A023D6">
      <w:pPr>
        <w:tabs>
          <w:tab w:val="left" w:pos="709"/>
        </w:tabs>
        <w:autoSpaceDE w:val="0"/>
        <w:autoSpaceDN w:val="0"/>
        <w:adjustRightInd w:val="0"/>
        <w:spacing w:line="230" w:lineRule="auto"/>
        <w:ind w:hanging="567"/>
        <w:jc w:val="both"/>
        <w:rPr>
          <w:rFonts w:eastAsia="Arial Unicode MS"/>
          <w:spacing w:val="-4"/>
        </w:rPr>
      </w:pPr>
      <w:r w:rsidRPr="009D7B75">
        <w:rPr>
          <w:rFonts w:eastAsia="Arial Unicode MS"/>
          <w:spacing w:val="-4"/>
        </w:rPr>
        <w:t xml:space="preserve">           Maddi olmayan duran varlıklar bilgiyasar yazılımları, bankacılık sistemleri için alınan program lisanslarını içermektedir.</w:t>
      </w:r>
    </w:p>
    <w:p w14:paraId="38F9E901" w14:textId="6DDA7819" w:rsidR="00B121AB" w:rsidRPr="009D7B75" w:rsidRDefault="00B121AB" w:rsidP="00A023D6">
      <w:pPr>
        <w:tabs>
          <w:tab w:val="left" w:pos="709"/>
        </w:tabs>
        <w:autoSpaceDE w:val="0"/>
        <w:autoSpaceDN w:val="0"/>
        <w:adjustRightInd w:val="0"/>
        <w:spacing w:line="230" w:lineRule="auto"/>
        <w:ind w:hanging="567"/>
        <w:jc w:val="both"/>
        <w:rPr>
          <w:bCs/>
          <w:iCs/>
        </w:rPr>
      </w:pPr>
    </w:p>
    <w:p w14:paraId="50BCC75C" w14:textId="77777777" w:rsidR="00B121AB" w:rsidRPr="009D7B75" w:rsidRDefault="00B121AB" w:rsidP="00B121AB">
      <w:pPr>
        <w:autoSpaceDE w:val="0"/>
        <w:autoSpaceDN w:val="0"/>
        <w:adjustRightInd w:val="0"/>
        <w:ind w:hanging="567"/>
        <w:rPr>
          <w:b/>
          <w:bCs/>
          <w:iCs/>
        </w:rPr>
      </w:pPr>
      <w:r w:rsidRPr="009D7B75">
        <w:rPr>
          <w:b/>
          <w:bCs/>
          <w:iCs/>
        </w:rPr>
        <w:t>1.14.   Yatırım amaçlı gayrimenkullere ilişkin açıklamalar:</w:t>
      </w:r>
    </w:p>
    <w:p w14:paraId="7505D2FA" w14:textId="202CF81C" w:rsidR="0025034A" w:rsidRPr="009D7B75" w:rsidRDefault="0025034A" w:rsidP="00A023D6">
      <w:pPr>
        <w:tabs>
          <w:tab w:val="left" w:pos="709"/>
        </w:tabs>
        <w:autoSpaceDE w:val="0"/>
        <w:autoSpaceDN w:val="0"/>
        <w:adjustRightInd w:val="0"/>
        <w:spacing w:line="230" w:lineRule="auto"/>
        <w:ind w:hanging="567"/>
        <w:jc w:val="both"/>
        <w:rPr>
          <w:lang w:eastAsia="tr-TR"/>
        </w:rPr>
      </w:pPr>
    </w:p>
    <w:tbl>
      <w:tblPr>
        <w:tblW w:w="9469" w:type="dxa"/>
        <w:tblCellMar>
          <w:left w:w="70" w:type="dxa"/>
          <w:right w:w="70" w:type="dxa"/>
        </w:tblCellMar>
        <w:tblLook w:val="04A0" w:firstRow="1" w:lastRow="0" w:firstColumn="1" w:lastColumn="0" w:noHBand="0" w:noVBand="1"/>
      </w:tblPr>
      <w:tblGrid>
        <w:gridCol w:w="4862"/>
        <w:gridCol w:w="1992"/>
        <w:gridCol w:w="2615"/>
      </w:tblGrid>
      <w:tr w:rsidR="0025034A" w:rsidRPr="009D7B75" w14:paraId="3C58EA36" w14:textId="77777777" w:rsidTr="0025034A">
        <w:trPr>
          <w:divId w:val="1228492990"/>
          <w:trHeight w:val="368"/>
        </w:trPr>
        <w:tc>
          <w:tcPr>
            <w:tcW w:w="4862" w:type="dxa"/>
            <w:tcBorders>
              <w:top w:val="single" w:sz="8" w:space="0" w:color="000000"/>
              <w:left w:val="nil"/>
              <w:bottom w:val="single" w:sz="8" w:space="0" w:color="000000"/>
              <w:right w:val="nil"/>
            </w:tcBorders>
            <w:shd w:val="clear" w:color="auto" w:fill="auto"/>
            <w:vAlign w:val="center"/>
            <w:hideMark/>
          </w:tcPr>
          <w:p w14:paraId="1A36DA63" w14:textId="1157EC02" w:rsidR="0025034A" w:rsidRPr="009D7B75" w:rsidRDefault="0025034A" w:rsidP="0025034A">
            <w:pPr>
              <w:rPr>
                <w:sz w:val="18"/>
                <w:szCs w:val="18"/>
                <w:lang w:eastAsia="tr-TR"/>
              </w:rPr>
            </w:pPr>
            <w:r w:rsidRPr="009D7B75">
              <w:rPr>
                <w:sz w:val="18"/>
                <w:szCs w:val="18"/>
                <w:lang w:eastAsia="tr-TR"/>
              </w:rPr>
              <w:t xml:space="preserve"> </w:t>
            </w:r>
          </w:p>
        </w:tc>
        <w:tc>
          <w:tcPr>
            <w:tcW w:w="1992" w:type="dxa"/>
            <w:tcBorders>
              <w:top w:val="single" w:sz="8" w:space="0" w:color="000000"/>
              <w:left w:val="nil"/>
              <w:bottom w:val="single" w:sz="8" w:space="0" w:color="000000"/>
              <w:right w:val="nil"/>
            </w:tcBorders>
            <w:shd w:val="clear" w:color="auto" w:fill="auto"/>
            <w:vAlign w:val="center"/>
            <w:hideMark/>
          </w:tcPr>
          <w:p w14:paraId="4564C75B"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2615" w:type="dxa"/>
            <w:tcBorders>
              <w:top w:val="single" w:sz="8" w:space="0" w:color="000000"/>
              <w:left w:val="nil"/>
              <w:bottom w:val="single" w:sz="8" w:space="0" w:color="000000"/>
              <w:right w:val="nil"/>
            </w:tcBorders>
            <w:shd w:val="clear" w:color="auto" w:fill="auto"/>
            <w:noWrap/>
            <w:vAlign w:val="center"/>
            <w:hideMark/>
          </w:tcPr>
          <w:p w14:paraId="4640BB29"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2A8D7ED7" w14:textId="77777777" w:rsidTr="0025034A">
        <w:trPr>
          <w:divId w:val="1228492990"/>
          <w:trHeight w:val="223"/>
        </w:trPr>
        <w:tc>
          <w:tcPr>
            <w:tcW w:w="4862" w:type="dxa"/>
            <w:tcBorders>
              <w:top w:val="nil"/>
              <w:left w:val="nil"/>
              <w:bottom w:val="nil"/>
              <w:right w:val="nil"/>
            </w:tcBorders>
            <w:shd w:val="clear" w:color="auto" w:fill="auto"/>
            <w:noWrap/>
            <w:vAlign w:val="center"/>
            <w:hideMark/>
          </w:tcPr>
          <w:p w14:paraId="3A1DFD0C" w14:textId="77777777" w:rsidR="0025034A" w:rsidRPr="009D7B75" w:rsidRDefault="0025034A" w:rsidP="0025034A">
            <w:pPr>
              <w:rPr>
                <w:sz w:val="18"/>
                <w:szCs w:val="18"/>
                <w:lang w:eastAsia="tr-TR"/>
              </w:rPr>
            </w:pPr>
            <w:r w:rsidRPr="009D7B75">
              <w:rPr>
                <w:sz w:val="18"/>
                <w:szCs w:val="18"/>
                <w:lang w:eastAsia="tr-TR"/>
              </w:rPr>
              <w:t>Açılış Bakiyesi</w:t>
            </w:r>
          </w:p>
        </w:tc>
        <w:tc>
          <w:tcPr>
            <w:tcW w:w="1992" w:type="dxa"/>
            <w:tcBorders>
              <w:top w:val="nil"/>
              <w:left w:val="nil"/>
              <w:bottom w:val="nil"/>
              <w:right w:val="nil"/>
            </w:tcBorders>
            <w:shd w:val="clear" w:color="auto" w:fill="auto"/>
            <w:vAlign w:val="center"/>
            <w:hideMark/>
          </w:tcPr>
          <w:p w14:paraId="2B8190A0" w14:textId="77777777" w:rsidR="0025034A" w:rsidRPr="009D7B75" w:rsidRDefault="0025034A" w:rsidP="0025034A">
            <w:pPr>
              <w:jc w:val="right"/>
              <w:rPr>
                <w:sz w:val="18"/>
                <w:szCs w:val="18"/>
                <w:lang w:eastAsia="tr-TR"/>
              </w:rPr>
            </w:pPr>
            <w:r w:rsidRPr="009D7B75">
              <w:rPr>
                <w:sz w:val="18"/>
                <w:szCs w:val="18"/>
                <w:lang w:eastAsia="tr-TR"/>
              </w:rPr>
              <w:t>29,671</w:t>
            </w:r>
          </w:p>
        </w:tc>
        <w:tc>
          <w:tcPr>
            <w:tcW w:w="2615" w:type="dxa"/>
            <w:tcBorders>
              <w:top w:val="nil"/>
              <w:left w:val="nil"/>
              <w:bottom w:val="nil"/>
              <w:right w:val="nil"/>
            </w:tcBorders>
            <w:shd w:val="clear" w:color="auto" w:fill="auto"/>
            <w:vAlign w:val="center"/>
            <w:hideMark/>
          </w:tcPr>
          <w:p w14:paraId="249606BE" w14:textId="77777777" w:rsidR="0025034A" w:rsidRPr="009D7B75" w:rsidRDefault="0025034A" w:rsidP="0025034A">
            <w:pPr>
              <w:jc w:val="right"/>
              <w:rPr>
                <w:sz w:val="18"/>
                <w:szCs w:val="18"/>
                <w:lang w:eastAsia="tr-TR"/>
              </w:rPr>
            </w:pPr>
            <w:r w:rsidRPr="009D7B75">
              <w:rPr>
                <w:sz w:val="18"/>
                <w:szCs w:val="18"/>
                <w:lang w:eastAsia="tr-TR"/>
              </w:rPr>
              <w:t>25,419</w:t>
            </w:r>
          </w:p>
        </w:tc>
      </w:tr>
      <w:tr w:rsidR="0025034A" w:rsidRPr="009D7B75" w14:paraId="5BDCB729" w14:textId="77777777" w:rsidTr="0025034A">
        <w:trPr>
          <w:divId w:val="1228492990"/>
          <w:trHeight w:val="223"/>
        </w:trPr>
        <w:tc>
          <w:tcPr>
            <w:tcW w:w="4862" w:type="dxa"/>
            <w:tcBorders>
              <w:top w:val="nil"/>
              <w:left w:val="nil"/>
              <w:bottom w:val="nil"/>
              <w:right w:val="nil"/>
            </w:tcBorders>
            <w:shd w:val="clear" w:color="auto" w:fill="auto"/>
            <w:noWrap/>
            <w:vAlign w:val="center"/>
            <w:hideMark/>
          </w:tcPr>
          <w:p w14:paraId="1147D374" w14:textId="77777777" w:rsidR="0025034A" w:rsidRPr="009D7B75" w:rsidRDefault="0025034A" w:rsidP="0025034A">
            <w:pPr>
              <w:rPr>
                <w:sz w:val="18"/>
                <w:szCs w:val="18"/>
                <w:lang w:eastAsia="tr-TR"/>
              </w:rPr>
            </w:pPr>
            <w:r w:rsidRPr="009D7B75">
              <w:rPr>
                <w:sz w:val="18"/>
                <w:szCs w:val="18"/>
                <w:lang w:eastAsia="tr-TR"/>
              </w:rPr>
              <w:t>İktisap Edilenler</w:t>
            </w:r>
          </w:p>
        </w:tc>
        <w:tc>
          <w:tcPr>
            <w:tcW w:w="1992" w:type="dxa"/>
            <w:tcBorders>
              <w:top w:val="nil"/>
              <w:left w:val="nil"/>
              <w:bottom w:val="nil"/>
              <w:right w:val="nil"/>
            </w:tcBorders>
            <w:shd w:val="clear" w:color="auto" w:fill="auto"/>
            <w:vAlign w:val="center"/>
            <w:hideMark/>
          </w:tcPr>
          <w:p w14:paraId="0B87B859" w14:textId="77777777" w:rsidR="0025034A" w:rsidRPr="009D7B75" w:rsidRDefault="0025034A" w:rsidP="0025034A">
            <w:pPr>
              <w:jc w:val="right"/>
              <w:rPr>
                <w:sz w:val="18"/>
                <w:szCs w:val="18"/>
                <w:lang w:eastAsia="tr-TR"/>
              </w:rPr>
            </w:pPr>
            <w:r w:rsidRPr="009D7B75">
              <w:rPr>
                <w:sz w:val="18"/>
                <w:szCs w:val="18"/>
                <w:lang w:eastAsia="tr-TR"/>
              </w:rPr>
              <w:t>9,277</w:t>
            </w:r>
          </w:p>
        </w:tc>
        <w:tc>
          <w:tcPr>
            <w:tcW w:w="2615" w:type="dxa"/>
            <w:tcBorders>
              <w:top w:val="nil"/>
              <w:left w:val="nil"/>
              <w:bottom w:val="nil"/>
              <w:right w:val="nil"/>
            </w:tcBorders>
            <w:shd w:val="clear" w:color="auto" w:fill="auto"/>
            <w:vAlign w:val="center"/>
            <w:hideMark/>
          </w:tcPr>
          <w:p w14:paraId="70B7F270" w14:textId="77777777" w:rsidR="0025034A" w:rsidRPr="009D7B75" w:rsidRDefault="0025034A" w:rsidP="0025034A">
            <w:pPr>
              <w:jc w:val="right"/>
              <w:rPr>
                <w:sz w:val="18"/>
                <w:szCs w:val="18"/>
                <w:lang w:eastAsia="tr-TR"/>
              </w:rPr>
            </w:pPr>
            <w:r w:rsidRPr="009D7B75">
              <w:rPr>
                <w:sz w:val="18"/>
                <w:szCs w:val="18"/>
                <w:lang w:eastAsia="tr-TR"/>
              </w:rPr>
              <w:t>4,410</w:t>
            </w:r>
          </w:p>
        </w:tc>
      </w:tr>
      <w:tr w:rsidR="0025034A" w:rsidRPr="009D7B75" w14:paraId="13CC0AE0" w14:textId="77777777" w:rsidTr="0025034A">
        <w:trPr>
          <w:divId w:val="1228492990"/>
          <w:trHeight w:val="223"/>
        </w:trPr>
        <w:tc>
          <w:tcPr>
            <w:tcW w:w="4862" w:type="dxa"/>
            <w:tcBorders>
              <w:top w:val="nil"/>
              <w:left w:val="nil"/>
              <w:bottom w:val="nil"/>
              <w:right w:val="nil"/>
            </w:tcBorders>
            <w:shd w:val="clear" w:color="auto" w:fill="auto"/>
            <w:vAlign w:val="center"/>
            <w:hideMark/>
          </w:tcPr>
          <w:p w14:paraId="3D6B7F21" w14:textId="77777777" w:rsidR="0025034A" w:rsidRPr="009D7B75" w:rsidRDefault="0025034A" w:rsidP="0025034A">
            <w:pPr>
              <w:rPr>
                <w:sz w:val="18"/>
                <w:szCs w:val="18"/>
                <w:lang w:eastAsia="tr-TR"/>
              </w:rPr>
            </w:pPr>
            <w:r w:rsidRPr="009D7B75">
              <w:rPr>
                <w:sz w:val="18"/>
                <w:szCs w:val="18"/>
                <w:lang w:eastAsia="tr-TR"/>
              </w:rPr>
              <w:t>Elden Çıkarılanlar (-), Net</w:t>
            </w:r>
          </w:p>
        </w:tc>
        <w:tc>
          <w:tcPr>
            <w:tcW w:w="1992" w:type="dxa"/>
            <w:tcBorders>
              <w:top w:val="nil"/>
              <w:left w:val="nil"/>
              <w:bottom w:val="nil"/>
              <w:right w:val="nil"/>
            </w:tcBorders>
            <w:shd w:val="clear" w:color="auto" w:fill="auto"/>
            <w:vAlign w:val="center"/>
            <w:hideMark/>
          </w:tcPr>
          <w:p w14:paraId="5FF8E9A8" w14:textId="77777777" w:rsidR="0025034A" w:rsidRPr="009D7B75" w:rsidRDefault="0025034A" w:rsidP="0025034A">
            <w:pPr>
              <w:jc w:val="right"/>
              <w:rPr>
                <w:b/>
                <w:sz w:val="18"/>
                <w:szCs w:val="18"/>
                <w:lang w:eastAsia="tr-TR"/>
              </w:rPr>
            </w:pPr>
            <w:r w:rsidRPr="009D7B75">
              <w:rPr>
                <w:b/>
                <w:sz w:val="18"/>
                <w:szCs w:val="18"/>
                <w:lang w:eastAsia="tr-TR"/>
              </w:rPr>
              <w:t>-</w:t>
            </w:r>
          </w:p>
        </w:tc>
        <w:tc>
          <w:tcPr>
            <w:tcW w:w="2615" w:type="dxa"/>
            <w:tcBorders>
              <w:top w:val="nil"/>
              <w:left w:val="nil"/>
              <w:bottom w:val="nil"/>
              <w:right w:val="nil"/>
            </w:tcBorders>
            <w:shd w:val="clear" w:color="auto" w:fill="auto"/>
            <w:vAlign w:val="center"/>
            <w:hideMark/>
          </w:tcPr>
          <w:p w14:paraId="6B28B59C" w14:textId="77777777" w:rsidR="0025034A" w:rsidRPr="009D7B75" w:rsidRDefault="0025034A" w:rsidP="0025034A">
            <w:pPr>
              <w:jc w:val="right"/>
              <w:rPr>
                <w:b/>
                <w:sz w:val="18"/>
                <w:szCs w:val="18"/>
                <w:lang w:eastAsia="tr-TR"/>
              </w:rPr>
            </w:pPr>
            <w:r w:rsidRPr="009D7B75">
              <w:rPr>
                <w:b/>
                <w:sz w:val="18"/>
                <w:szCs w:val="18"/>
                <w:lang w:eastAsia="tr-TR"/>
              </w:rPr>
              <w:t>-</w:t>
            </w:r>
          </w:p>
        </w:tc>
      </w:tr>
      <w:tr w:rsidR="0025034A" w:rsidRPr="009D7B75" w14:paraId="24BAD05E" w14:textId="77777777" w:rsidTr="0025034A">
        <w:trPr>
          <w:divId w:val="1228492990"/>
          <w:trHeight w:val="234"/>
        </w:trPr>
        <w:tc>
          <w:tcPr>
            <w:tcW w:w="4862" w:type="dxa"/>
            <w:tcBorders>
              <w:top w:val="nil"/>
              <w:left w:val="nil"/>
              <w:bottom w:val="single" w:sz="8" w:space="0" w:color="auto"/>
              <w:right w:val="nil"/>
            </w:tcBorders>
            <w:shd w:val="clear" w:color="auto" w:fill="auto"/>
            <w:noWrap/>
            <w:vAlign w:val="center"/>
            <w:hideMark/>
          </w:tcPr>
          <w:p w14:paraId="15C9E7C1" w14:textId="77777777" w:rsidR="0025034A" w:rsidRPr="009D7B75" w:rsidRDefault="0025034A" w:rsidP="0025034A">
            <w:pPr>
              <w:rPr>
                <w:sz w:val="18"/>
                <w:szCs w:val="18"/>
                <w:lang w:eastAsia="tr-TR"/>
              </w:rPr>
            </w:pPr>
            <w:r w:rsidRPr="009D7B75">
              <w:rPr>
                <w:sz w:val="18"/>
                <w:szCs w:val="18"/>
                <w:lang w:eastAsia="tr-TR"/>
              </w:rPr>
              <w:t>Amortisman Bedeli (-)</w:t>
            </w:r>
          </w:p>
        </w:tc>
        <w:tc>
          <w:tcPr>
            <w:tcW w:w="1992" w:type="dxa"/>
            <w:tcBorders>
              <w:top w:val="nil"/>
              <w:left w:val="nil"/>
              <w:bottom w:val="single" w:sz="8" w:space="0" w:color="auto"/>
              <w:right w:val="nil"/>
            </w:tcBorders>
            <w:shd w:val="clear" w:color="auto" w:fill="auto"/>
            <w:vAlign w:val="center"/>
            <w:hideMark/>
          </w:tcPr>
          <w:p w14:paraId="7DCC8950" w14:textId="77777777" w:rsidR="0025034A" w:rsidRPr="009D7B75" w:rsidRDefault="0025034A" w:rsidP="0025034A">
            <w:pPr>
              <w:jc w:val="right"/>
              <w:rPr>
                <w:sz w:val="18"/>
                <w:szCs w:val="18"/>
                <w:lang w:eastAsia="tr-TR"/>
              </w:rPr>
            </w:pPr>
            <w:r w:rsidRPr="009D7B75">
              <w:rPr>
                <w:sz w:val="18"/>
                <w:szCs w:val="18"/>
                <w:lang w:eastAsia="tr-TR"/>
              </w:rPr>
              <w:t>1,302</w:t>
            </w:r>
          </w:p>
        </w:tc>
        <w:tc>
          <w:tcPr>
            <w:tcW w:w="2615" w:type="dxa"/>
            <w:tcBorders>
              <w:top w:val="nil"/>
              <w:left w:val="nil"/>
              <w:bottom w:val="single" w:sz="8" w:space="0" w:color="auto"/>
              <w:right w:val="nil"/>
            </w:tcBorders>
            <w:shd w:val="clear" w:color="auto" w:fill="auto"/>
            <w:vAlign w:val="center"/>
            <w:hideMark/>
          </w:tcPr>
          <w:p w14:paraId="2ABCB6BA" w14:textId="77777777" w:rsidR="0025034A" w:rsidRPr="009D7B75" w:rsidRDefault="0025034A" w:rsidP="0025034A">
            <w:pPr>
              <w:jc w:val="right"/>
              <w:rPr>
                <w:sz w:val="18"/>
                <w:szCs w:val="18"/>
                <w:lang w:eastAsia="tr-TR"/>
              </w:rPr>
            </w:pPr>
            <w:r w:rsidRPr="009D7B75">
              <w:rPr>
                <w:sz w:val="18"/>
                <w:szCs w:val="18"/>
                <w:lang w:eastAsia="tr-TR"/>
              </w:rPr>
              <w:t>158</w:t>
            </w:r>
          </w:p>
        </w:tc>
      </w:tr>
      <w:tr w:rsidR="0025034A" w:rsidRPr="009D7B75" w14:paraId="541A55BC" w14:textId="77777777" w:rsidTr="0025034A">
        <w:trPr>
          <w:divId w:val="1228492990"/>
          <w:trHeight w:val="234"/>
        </w:trPr>
        <w:tc>
          <w:tcPr>
            <w:tcW w:w="4862" w:type="dxa"/>
            <w:tcBorders>
              <w:top w:val="nil"/>
              <w:left w:val="nil"/>
              <w:bottom w:val="double" w:sz="6" w:space="0" w:color="auto"/>
              <w:right w:val="nil"/>
            </w:tcBorders>
            <w:shd w:val="clear" w:color="auto" w:fill="auto"/>
            <w:noWrap/>
            <w:vAlign w:val="center"/>
            <w:hideMark/>
          </w:tcPr>
          <w:p w14:paraId="2DD874F9" w14:textId="77777777" w:rsidR="0025034A" w:rsidRPr="009D7B75" w:rsidRDefault="0025034A" w:rsidP="0025034A">
            <w:pPr>
              <w:rPr>
                <w:b/>
                <w:bCs/>
                <w:sz w:val="18"/>
                <w:szCs w:val="18"/>
                <w:lang w:eastAsia="tr-TR"/>
              </w:rPr>
            </w:pPr>
            <w:r w:rsidRPr="009D7B75">
              <w:rPr>
                <w:b/>
                <w:bCs/>
                <w:sz w:val="18"/>
                <w:szCs w:val="18"/>
                <w:lang w:eastAsia="tr-TR"/>
              </w:rPr>
              <w:t xml:space="preserve">Kapanış Net Defter Değeri </w:t>
            </w:r>
          </w:p>
        </w:tc>
        <w:tc>
          <w:tcPr>
            <w:tcW w:w="1992" w:type="dxa"/>
            <w:tcBorders>
              <w:top w:val="nil"/>
              <w:left w:val="nil"/>
              <w:bottom w:val="double" w:sz="6" w:space="0" w:color="auto"/>
              <w:right w:val="nil"/>
            </w:tcBorders>
            <w:shd w:val="clear" w:color="auto" w:fill="auto"/>
            <w:vAlign w:val="center"/>
            <w:hideMark/>
          </w:tcPr>
          <w:p w14:paraId="640C5197" w14:textId="77777777" w:rsidR="0025034A" w:rsidRPr="009D7B75" w:rsidRDefault="0025034A" w:rsidP="0025034A">
            <w:pPr>
              <w:jc w:val="right"/>
              <w:rPr>
                <w:b/>
                <w:sz w:val="18"/>
                <w:szCs w:val="18"/>
                <w:lang w:eastAsia="tr-TR"/>
              </w:rPr>
            </w:pPr>
            <w:r w:rsidRPr="009D7B75">
              <w:rPr>
                <w:b/>
                <w:sz w:val="18"/>
                <w:szCs w:val="18"/>
                <w:lang w:eastAsia="tr-TR"/>
              </w:rPr>
              <w:t>37,646</w:t>
            </w:r>
          </w:p>
        </w:tc>
        <w:tc>
          <w:tcPr>
            <w:tcW w:w="2615" w:type="dxa"/>
            <w:tcBorders>
              <w:top w:val="nil"/>
              <w:left w:val="nil"/>
              <w:bottom w:val="double" w:sz="6" w:space="0" w:color="auto"/>
              <w:right w:val="nil"/>
            </w:tcBorders>
            <w:shd w:val="clear" w:color="auto" w:fill="auto"/>
            <w:vAlign w:val="center"/>
            <w:hideMark/>
          </w:tcPr>
          <w:p w14:paraId="47A30597" w14:textId="77777777" w:rsidR="0025034A" w:rsidRPr="009D7B75" w:rsidRDefault="0025034A" w:rsidP="0025034A">
            <w:pPr>
              <w:jc w:val="right"/>
              <w:rPr>
                <w:b/>
                <w:sz w:val="18"/>
                <w:szCs w:val="18"/>
                <w:lang w:eastAsia="tr-TR"/>
              </w:rPr>
            </w:pPr>
            <w:r w:rsidRPr="009D7B75">
              <w:rPr>
                <w:b/>
                <w:sz w:val="18"/>
                <w:szCs w:val="18"/>
                <w:lang w:eastAsia="tr-TR"/>
              </w:rPr>
              <w:t>29,671</w:t>
            </w:r>
          </w:p>
        </w:tc>
      </w:tr>
    </w:tbl>
    <w:p w14:paraId="3A57E2DE" w14:textId="70203F65" w:rsidR="00B121AB" w:rsidRPr="009D7B75" w:rsidRDefault="00B121AB" w:rsidP="00A023D6">
      <w:pPr>
        <w:tabs>
          <w:tab w:val="left" w:pos="709"/>
        </w:tabs>
        <w:autoSpaceDE w:val="0"/>
        <w:autoSpaceDN w:val="0"/>
        <w:adjustRightInd w:val="0"/>
        <w:spacing w:line="230" w:lineRule="auto"/>
        <w:ind w:hanging="567"/>
        <w:jc w:val="both"/>
        <w:rPr>
          <w:bCs/>
          <w:iCs/>
        </w:rPr>
      </w:pPr>
    </w:p>
    <w:p w14:paraId="704334B1" w14:textId="77777777" w:rsidR="00E455D9" w:rsidRPr="009D7B75" w:rsidRDefault="00E455D9" w:rsidP="00A023D6">
      <w:pPr>
        <w:tabs>
          <w:tab w:val="left" w:pos="709"/>
        </w:tabs>
        <w:autoSpaceDE w:val="0"/>
        <w:autoSpaceDN w:val="0"/>
        <w:adjustRightInd w:val="0"/>
        <w:spacing w:line="230" w:lineRule="auto"/>
        <w:jc w:val="both"/>
        <w:rPr>
          <w:b/>
          <w:bCs/>
          <w:iCs/>
          <w:sz w:val="10"/>
          <w:szCs w:val="10"/>
        </w:rPr>
      </w:pPr>
    </w:p>
    <w:p w14:paraId="5D4963FC" w14:textId="781D0CFF" w:rsidR="008B1E20" w:rsidRPr="009D7B75" w:rsidRDefault="00386D08" w:rsidP="00A023D6">
      <w:pPr>
        <w:tabs>
          <w:tab w:val="left" w:pos="709"/>
        </w:tabs>
        <w:autoSpaceDE w:val="0"/>
        <w:autoSpaceDN w:val="0"/>
        <w:adjustRightInd w:val="0"/>
        <w:spacing w:line="230" w:lineRule="auto"/>
        <w:ind w:hanging="567"/>
        <w:jc w:val="both"/>
        <w:rPr>
          <w:b/>
          <w:bCs/>
          <w:iCs/>
        </w:rPr>
      </w:pPr>
      <w:r w:rsidRPr="009D7B75">
        <w:rPr>
          <w:b/>
          <w:bCs/>
          <w:iCs/>
        </w:rPr>
        <w:t>1.15</w:t>
      </w:r>
      <w:r w:rsidR="007959C0" w:rsidRPr="009D7B75">
        <w:rPr>
          <w:b/>
          <w:bCs/>
          <w:iCs/>
        </w:rPr>
        <w:tab/>
      </w:r>
      <w:r w:rsidR="00E253C8" w:rsidRPr="009D7B75">
        <w:rPr>
          <w:b/>
          <w:bCs/>
          <w:iCs/>
        </w:rPr>
        <w:t xml:space="preserve">Ertelenmiş vergi </w:t>
      </w:r>
      <w:r w:rsidR="00AE0BAA" w:rsidRPr="009D7B75">
        <w:rPr>
          <w:b/>
          <w:bCs/>
          <w:iCs/>
        </w:rPr>
        <w:t xml:space="preserve">varlığına </w:t>
      </w:r>
      <w:r w:rsidR="00E253C8" w:rsidRPr="009D7B75">
        <w:rPr>
          <w:b/>
          <w:bCs/>
          <w:iCs/>
        </w:rPr>
        <w:t>ilişkin bilgiler:</w:t>
      </w:r>
    </w:p>
    <w:p w14:paraId="638D93C9" w14:textId="77777777" w:rsidR="00E041AE" w:rsidRPr="009D7B75" w:rsidRDefault="00E041AE" w:rsidP="00A023D6">
      <w:pPr>
        <w:autoSpaceDE w:val="0"/>
        <w:autoSpaceDN w:val="0"/>
        <w:adjustRightInd w:val="0"/>
        <w:spacing w:line="230" w:lineRule="auto"/>
        <w:ind w:left="-180"/>
        <w:rPr>
          <w:b/>
          <w:bCs/>
          <w:iCs/>
          <w:sz w:val="12"/>
          <w:szCs w:val="12"/>
        </w:rPr>
      </w:pPr>
    </w:p>
    <w:p w14:paraId="496B6CAC" w14:textId="4922BED7" w:rsidR="008D48A9" w:rsidRPr="009D7B75" w:rsidRDefault="00E253C8" w:rsidP="00A023D6">
      <w:pPr>
        <w:tabs>
          <w:tab w:val="num" w:pos="2340"/>
          <w:tab w:val="num" w:pos="3060"/>
        </w:tabs>
        <w:autoSpaceDE w:val="0"/>
        <w:autoSpaceDN w:val="0"/>
        <w:adjustRightInd w:val="0"/>
        <w:spacing w:line="230" w:lineRule="auto"/>
        <w:jc w:val="both"/>
      </w:pPr>
      <w:r w:rsidRPr="009D7B75">
        <w:t xml:space="preserve">İlgili düzenlemeler kapsamında </w:t>
      </w:r>
      <w:r w:rsidR="00783615" w:rsidRPr="009D7B75">
        <w:t>3</w:t>
      </w:r>
      <w:r w:rsidR="00B121AB" w:rsidRPr="009D7B75">
        <w:t>1</w:t>
      </w:r>
      <w:r w:rsidR="00783615" w:rsidRPr="009D7B75">
        <w:t xml:space="preserve"> </w:t>
      </w:r>
      <w:r w:rsidR="00B121AB" w:rsidRPr="009D7B75">
        <w:t>Aralık</w:t>
      </w:r>
      <w:r w:rsidR="00783615" w:rsidRPr="009D7B75">
        <w:t xml:space="preserve"> </w:t>
      </w:r>
      <w:proofErr w:type="gramStart"/>
      <w:r w:rsidR="00783615" w:rsidRPr="009D7B75">
        <w:t>2019</w:t>
      </w:r>
      <w:r w:rsidR="00783615" w:rsidRPr="009D7B75">
        <w:rPr>
          <w:sz w:val="16"/>
          <w:szCs w:val="16"/>
        </w:rPr>
        <w:t xml:space="preserve"> </w:t>
      </w:r>
      <w:r w:rsidRPr="009D7B75">
        <w:t xml:space="preserve"> tarihi</w:t>
      </w:r>
      <w:proofErr w:type="gramEnd"/>
      <w:r w:rsidRPr="009D7B75">
        <w:t xml:space="preserve"> </w:t>
      </w:r>
      <w:r w:rsidR="00CF4F17" w:rsidRPr="009D7B75">
        <w:t>itibarıyla</w:t>
      </w:r>
      <w:r w:rsidRPr="009D7B75">
        <w:t xml:space="preserve"> </w:t>
      </w:r>
      <w:r w:rsidR="00C46728" w:rsidRPr="009D7B75">
        <w:t>ertelenmiş vergi</w:t>
      </w:r>
      <w:r w:rsidR="000B766D" w:rsidRPr="009D7B75">
        <w:t xml:space="preserve"> bilançoda</w:t>
      </w:r>
      <w:r w:rsidR="00C46728" w:rsidRPr="009D7B75">
        <w:t xml:space="preserve"> </w:t>
      </w:r>
      <w:r w:rsidR="009070C0" w:rsidRPr="009D7B75">
        <w:t>401,782</w:t>
      </w:r>
      <w:r w:rsidR="00C46728" w:rsidRPr="009D7B75">
        <w:t xml:space="preserve"> TL </w:t>
      </w:r>
      <w:r w:rsidR="000B766D" w:rsidRPr="009D7B75">
        <w:t>olarak netleştirilmiştir. E</w:t>
      </w:r>
      <w:r w:rsidRPr="009D7B75">
        <w:t xml:space="preserve">rtelenmiş vergi </w:t>
      </w:r>
      <w:r w:rsidR="00AE0BAA" w:rsidRPr="009D7B75">
        <w:t xml:space="preserve">varlığı </w:t>
      </w:r>
      <w:r w:rsidR="009070C0" w:rsidRPr="009D7B75">
        <w:t>443,645</w:t>
      </w:r>
      <w:r w:rsidR="0098693C" w:rsidRPr="009D7B75">
        <w:t xml:space="preserve"> </w:t>
      </w:r>
      <w:r w:rsidRPr="009D7B75">
        <w:t>TL (</w:t>
      </w:r>
      <w:r w:rsidR="00577F0B" w:rsidRPr="009D7B75">
        <w:t xml:space="preserve">31 Aralık </w:t>
      </w:r>
      <w:r w:rsidR="007959C0" w:rsidRPr="009D7B75">
        <w:t>201</w:t>
      </w:r>
      <w:r w:rsidR="00EC3192" w:rsidRPr="009D7B75">
        <w:t>8</w:t>
      </w:r>
      <w:r w:rsidRPr="009D7B75">
        <w:t xml:space="preserve"> –</w:t>
      </w:r>
      <w:r w:rsidR="00807372" w:rsidRPr="009D7B75">
        <w:t xml:space="preserve"> </w:t>
      </w:r>
      <w:r w:rsidR="00975D70" w:rsidRPr="009D7B75">
        <w:rPr>
          <w:bCs/>
        </w:rPr>
        <w:t>396,139 TL</w:t>
      </w:r>
      <w:r w:rsidRPr="009D7B75">
        <w:t>)</w:t>
      </w:r>
      <w:r w:rsidR="00C625E7" w:rsidRPr="009D7B75">
        <w:t>,</w:t>
      </w:r>
      <w:r w:rsidRPr="009D7B75">
        <w:t xml:space="preserve"> ertelenmiş vergi </w:t>
      </w:r>
      <w:r w:rsidR="00AE0BAA" w:rsidRPr="009D7B75">
        <w:t xml:space="preserve">borcu </w:t>
      </w:r>
      <w:r w:rsidRPr="009D7B75">
        <w:t xml:space="preserve">ise </w:t>
      </w:r>
      <w:r w:rsidR="0025034A" w:rsidRPr="009D7B75">
        <w:t>41,863</w:t>
      </w:r>
      <w:r w:rsidR="004D3E82" w:rsidRPr="009D7B75">
        <w:t xml:space="preserve"> </w:t>
      </w:r>
      <w:r w:rsidRPr="009D7B75">
        <w:t>TL (</w:t>
      </w:r>
      <w:r w:rsidR="00076793" w:rsidRPr="009D7B75">
        <w:t xml:space="preserve">31 Aralık </w:t>
      </w:r>
      <w:r w:rsidR="007959C0" w:rsidRPr="009D7B75">
        <w:t>201</w:t>
      </w:r>
      <w:r w:rsidR="00EC3192" w:rsidRPr="009D7B75">
        <w:t>8</w:t>
      </w:r>
      <w:r w:rsidRPr="009D7B75">
        <w:t xml:space="preserve"> – </w:t>
      </w:r>
      <w:r w:rsidR="00EC3192" w:rsidRPr="009D7B75">
        <w:rPr>
          <w:spacing w:val="-10"/>
        </w:rPr>
        <w:t>15,456</w:t>
      </w:r>
      <w:r w:rsidR="003E7862" w:rsidRPr="009D7B75">
        <w:rPr>
          <w:spacing w:val="-10"/>
        </w:rPr>
        <w:t xml:space="preserve"> TL</w:t>
      </w:r>
      <w:r w:rsidRPr="009D7B75">
        <w:t xml:space="preserve">) </w:t>
      </w:r>
      <w:r w:rsidR="00C46728" w:rsidRPr="009D7B75">
        <w:t>hesaplan</w:t>
      </w:r>
      <w:r w:rsidR="000B766D" w:rsidRPr="009D7B75">
        <w:t>mıştır.</w:t>
      </w:r>
    </w:p>
    <w:p w14:paraId="3934D67B" w14:textId="77777777" w:rsidR="00537F2A" w:rsidRPr="009D7B75" w:rsidRDefault="00537F2A" w:rsidP="00A023D6">
      <w:pPr>
        <w:tabs>
          <w:tab w:val="num" w:pos="2340"/>
          <w:tab w:val="num" w:pos="3060"/>
        </w:tabs>
        <w:autoSpaceDE w:val="0"/>
        <w:autoSpaceDN w:val="0"/>
        <w:adjustRightInd w:val="0"/>
        <w:spacing w:line="230" w:lineRule="auto"/>
        <w:ind w:left="540"/>
        <w:rPr>
          <w:iCs/>
          <w:sz w:val="16"/>
          <w:szCs w:val="16"/>
        </w:rPr>
      </w:pPr>
    </w:p>
    <w:p w14:paraId="4B09B763" w14:textId="7CA20ED7" w:rsidR="0025034A" w:rsidRPr="009D7B75" w:rsidRDefault="0025034A" w:rsidP="00D5359A">
      <w:pPr>
        <w:autoSpaceDE w:val="0"/>
        <w:autoSpaceDN w:val="0"/>
        <w:adjustRightInd w:val="0"/>
        <w:spacing w:line="230" w:lineRule="auto"/>
        <w:jc w:val="both"/>
        <w:rPr>
          <w:lang w:eastAsia="tr-TR"/>
        </w:rPr>
      </w:pPr>
    </w:p>
    <w:tbl>
      <w:tblPr>
        <w:tblW w:w="9300" w:type="dxa"/>
        <w:tblCellMar>
          <w:left w:w="70" w:type="dxa"/>
          <w:right w:w="70" w:type="dxa"/>
        </w:tblCellMar>
        <w:tblLook w:val="04A0" w:firstRow="1" w:lastRow="0" w:firstColumn="1" w:lastColumn="0" w:noHBand="0" w:noVBand="1"/>
      </w:tblPr>
      <w:tblGrid>
        <w:gridCol w:w="7342"/>
        <w:gridCol w:w="935"/>
        <w:gridCol w:w="1023"/>
      </w:tblGrid>
      <w:tr w:rsidR="0025034A" w:rsidRPr="009D7B75" w14:paraId="1ECF5BFE" w14:textId="77777777" w:rsidTr="0025034A">
        <w:trPr>
          <w:divId w:val="1219972478"/>
          <w:trHeight w:val="243"/>
        </w:trPr>
        <w:tc>
          <w:tcPr>
            <w:tcW w:w="7342" w:type="dxa"/>
            <w:tcBorders>
              <w:top w:val="double" w:sz="6" w:space="0" w:color="auto"/>
              <w:left w:val="nil"/>
              <w:bottom w:val="single" w:sz="8" w:space="0" w:color="auto"/>
              <w:right w:val="nil"/>
            </w:tcBorders>
            <w:shd w:val="clear" w:color="auto" w:fill="auto"/>
            <w:vAlign w:val="center"/>
            <w:hideMark/>
          </w:tcPr>
          <w:p w14:paraId="7C1CB228" w14:textId="10C75B64" w:rsidR="0025034A" w:rsidRPr="009D7B75" w:rsidRDefault="0025034A" w:rsidP="0025034A">
            <w:pPr>
              <w:jc w:val="both"/>
              <w:rPr>
                <w:sz w:val="18"/>
                <w:szCs w:val="18"/>
                <w:lang w:eastAsia="tr-TR"/>
              </w:rPr>
            </w:pPr>
            <w:r w:rsidRPr="009D7B75">
              <w:rPr>
                <w:sz w:val="18"/>
                <w:szCs w:val="18"/>
                <w:lang w:eastAsia="tr-TR"/>
              </w:rPr>
              <w:t> </w:t>
            </w:r>
          </w:p>
        </w:tc>
        <w:tc>
          <w:tcPr>
            <w:tcW w:w="935" w:type="dxa"/>
            <w:tcBorders>
              <w:top w:val="double" w:sz="6" w:space="0" w:color="auto"/>
              <w:left w:val="nil"/>
              <w:bottom w:val="single" w:sz="8" w:space="0" w:color="auto"/>
              <w:right w:val="nil"/>
            </w:tcBorders>
            <w:shd w:val="clear" w:color="auto" w:fill="auto"/>
            <w:vAlign w:val="center"/>
            <w:hideMark/>
          </w:tcPr>
          <w:p w14:paraId="73EBA908" w14:textId="77777777" w:rsidR="0025034A" w:rsidRPr="009D7B75" w:rsidRDefault="0025034A" w:rsidP="0025034A">
            <w:pPr>
              <w:jc w:val="right"/>
              <w:rPr>
                <w:b/>
                <w:bCs/>
                <w:sz w:val="18"/>
                <w:szCs w:val="18"/>
                <w:lang w:eastAsia="tr-TR"/>
              </w:rPr>
            </w:pPr>
            <w:r w:rsidRPr="009D7B75">
              <w:rPr>
                <w:b/>
                <w:bCs/>
                <w:sz w:val="18"/>
                <w:szCs w:val="18"/>
                <w:lang w:eastAsia="tr-TR"/>
              </w:rPr>
              <w:t>Cari Dönem</w:t>
            </w:r>
          </w:p>
        </w:tc>
        <w:tc>
          <w:tcPr>
            <w:tcW w:w="1023" w:type="dxa"/>
            <w:tcBorders>
              <w:top w:val="double" w:sz="6" w:space="0" w:color="auto"/>
              <w:left w:val="nil"/>
              <w:bottom w:val="single" w:sz="8" w:space="0" w:color="auto"/>
              <w:right w:val="nil"/>
            </w:tcBorders>
            <w:shd w:val="clear" w:color="auto" w:fill="auto"/>
            <w:vAlign w:val="center"/>
            <w:hideMark/>
          </w:tcPr>
          <w:p w14:paraId="32C08587" w14:textId="77777777" w:rsidR="0025034A" w:rsidRPr="009D7B75" w:rsidRDefault="0025034A" w:rsidP="0025034A">
            <w:pPr>
              <w:jc w:val="right"/>
              <w:rPr>
                <w:b/>
                <w:bCs/>
                <w:sz w:val="18"/>
                <w:szCs w:val="18"/>
                <w:lang w:eastAsia="tr-TR"/>
              </w:rPr>
            </w:pPr>
            <w:r w:rsidRPr="009D7B75">
              <w:rPr>
                <w:b/>
                <w:bCs/>
                <w:sz w:val="18"/>
                <w:szCs w:val="18"/>
                <w:lang w:eastAsia="tr-TR"/>
              </w:rPr>
              <w:t>Önceki Dönem</w:t>
            </w:r>
          </w:p>
        </w:tc>
      </w:tr>
      <w:tr w:rsidR="0025034A" w:rsidRPr="009D7B75" w14:paraId="2BF55D80"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1408F1D9" w14:textId="77777777" w:rsidR="0025034A" w:rsidRPr="009D7B75" w:rsidRDefault="0025034A" w:rsidP="0025034A">
            <w:pPr>
              <w:rPr>
                <w:sz w:val="18"/>
                <w:szCs w:val="18"/>
                <w:lang w:eastAsia="tr-TR"/>
              </w:rPr>
            </w:pPr>
            <w:r w:rsidRPr="009D7B75">
              <w:rPr>
                <w:rFonts w:eastAsia="Arial Unicode MS"/>
                <w:sz w:val="18"/>
                <w:szCs w:val="18"/>
                <w:lang w:eastAsia="tr-TR"/>
              </w:rPr>
              <w:t>Çalışan hakları yükümlülüğü</w:t>
            </w:r>
          </w:p>
        </w:tc>
        <w:tc>
          <w:tcPr>
            <w:tcW w:w="935" w:type="dxa"/>
            <w:tcBorders>
              <w:top w:val="nil"/>
              <w:left w:val="nil"/>
              <w:bottom w:val="nil"/>
              <w:right w:val="nil"/>
            </w:tcBorders>
            <w:shd w:val="clear" w:color="auto" w:fill="auto"/>
            <w:vAlign w:val="center"/>
            <w:hideMark/>
          </w:tcPr>
          <w:p w14:paraId="3632CBC1" w14:textId="77777777" w:rsidR="0025034A" w:rsidRPr="009D7B75" w:rsidRDefault="0025034A" w:rsidP="0025034A">
            <w:pPr>
              <w:jc w:val="right"/>
              <w:rPr>
                <w:sz w:val="18"/>
                <w:szCs w:val="18"/>
                <w:lang w:eastAsia="tr-TR"/>
              </w:rPr>
            </w:pPr>
            <w:r w:rsidRPr="009D7B75">
              <w:rPr>
                <w:sz w:val="18"/>
                <w:szCs w:val="18"/>
                <w:lang w:eastAsia="tr-TR"/>
              </w:rPr>
              <w:t>41,047</w:t>
            </w:r>
          </w:p>
        </w:tc>
        <w:tc>
          <w:tcPr>
            <w:tcW w:w="1023" w:type="dxa"/>
            <w:tcBorders>
              <w:top w:val="nil"/>
              <w:left w:val="nil"/>
              <w:bottom w:val="nil"/>
              <w:right w:val="nil"/>
            </w:tcBorders>
            <w:shd w:val="clear" w:color="auto" w:fill="auto"/>
            <w:vAlign w:val="center"/>
            <w:hideMark/>
          </w:tcPr>
          <w:p w14:paraId="55BF6E3F" w14:textId="77777777" w:rsidR="0025034A" w:rsidRPr="009D7B75" w:rsidRDefault="0025034A" w:rsidP="0025034A">
            <w:pPr>
              <w:jc w:val="right"/>
              <w:rPr>
                <w:sz w:val="18"/>
                <w:szCs w:val="18"/>
                <w:lang w:eastAsia="tr-TR"/>
              </w:rPr>
            </w:pPr>
            <w:r w:rsidRPr="009D7B75">
              <w:rPr>
                <w:sz w:val="18"/>
                <w:szCs w:val="18"/>
                <w:lang w:eastAsia="tr-TR"/>
              </w:rPr>
              <w:t>31,297</w:t>
            </w:r>
          </w:p>
        </w:tc>
      </w:tr>
      <w:tr w:rsidR="0025034A" w:rsidRPr="009D7B75" w14:paraId="061EEA1E"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7F10BF94" w14:textId="77777777" w:rsidR="0025034A" w:rsidRPr="009D7B75" w:rsidRDefault="0025034A" w:rsidP="0025034A">
            <w:pPr>
              <w:rPr>
                <w:sz w:val="18"/>
                <w:szCs w:val="18"/>
                <w:lang w:eastAsia="tr-TR"/>
              </w:rPr>
            </w:pPr>
            <w:r w:rsidRPr="009D7B75">
              <w:rPr>
                <w:rFonts w:eastAsia="Arial Unicode MS"/>
                <w:sz w:val="18"/>
                <w:szCs w:val="18"/>
                <w:lang w:eastAsia="tr-TR"/>
              </w:rPr>
              <w:t>Kıdem tazminatı yükümlülüğü</w:t>
            </w:r>
          </w:p>
        </w:tc>
        <w:tc>
          <w:tcPr>
            <w:tcW w:w="935" w:type="dxa"/>
            <w:tcBorders>
              <w:top w:val="nil"/>
              <w:left w:val="nil"/>
              <w:bottom w:val="nil"/>
              <w:right w:val="nil"/>
            </w:tcBorders>
            <w:shd w:val="clear" w:color="auto" w:fill="auto"/>
            <w:vAlign w:val="center"/>
            <w:hideMark/>
          </w:tcPr>
          <w:p w14:paraId="409286EE" w14:textId="77777777" w:rsidR="0025034A" w:rsidRPr="009D7B75" w:rsidRDefault="0025034A" w:rsidP="0025034A">
            <w:pPr>
              <w:jc w:val="right"/>
              <w:rPr>
                <w:sz w:val="18"/>
                <w:szCs w:val="18"/>
                <w:lang w:eastAsia="tr-TR"/>
              </w:rPr>
            </w:pPr>
            <w:r w:rsidRPr="009D7B75">
              <w:rPr>
                <w:sz w:val="18"/>
                <w:szCs w:val="18"/>
                <w:lang w:eastAsia="tr-TR"/>
              </w:rPr>
              <w:t>23,220</w:t>
            </w:r>
          </w:p>
        </w:tc>
        <w:tc>
          <w:tcPr>
            <w:tcW w:w="1023" w:type="dxa"/>
            <w:tcBorders>
              <w:top w:val="nil"/>
              <w:left w:val="nil"/>
              <w:bottom w:val="nil"/>
              <w:right w:val="nil"/>
            </w:tcBorders>
            <w:shd w:val="clear" w:color="auto" w:fill="auto"/>
            <w:vAlign w:val="center"/>
            <w:hideMark/>
          </w:tcPr>
          <w:p w14:paraId="504F1D2B" w14:textId="77777777" w:rsidR="0025034A" w:rsidRPr="009D7B75" w:rsidRDefault="0025034A" w:rsidP="0025034A">
            <w:pPr>
              <w:jc w:val="right"/>
              <w:rPr>
                <w:sz w:val="18"/>
                <w:szCs w:val="18"/>
                <w:lang w:eastAsia="tr-TR"/>
              </w:rPr>
            </w:pPr>
            <w:r w:rsidRPr="009D7B75">
              <w:rPr>
                <w:sz w:val="18"/>
                <w:szCs w:val="18"/>
                <w:lang w:eastAsia="tr-TR"/>
              </w:rPr>
              <w:t>17,412</w:t>
            </w:r>
          </w:p>
        </w:tc>
      </w:tr>
      <w:tr w:rsidR="0025034A" w:rsidRPr="009D7B75" w14:paraId="5C541E6A"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6B083F29" w14:textId="77777777" w:rsidR="0025034A" w:rsidRPr="009D7B75" w:rsidRDefault="0025034A" w:rsidP="0025034A">
            <w:pPr>
              <w:rPr>
                <w:sz w:val="18"/>
                <w:szCs w:val="18"/>
                <w:lang w:eastAsia="tr-TR"/>
              </w:rPr>
            </w:pPr>
            <w:r w:rsidRPr="009D7B75">
              <w:rPr>
                <w:rFonts w:eastAsia="Arial Unicode MS"/>
                <w:sz w:val="18"/>
                <w:szCs w:val="18"/>
                <w:lang w:eastAsia="tr-TR"/>
              </w:rPr>
              <w:t>Ertelenmiş gelirler</w:t>
            </w:r>
          </w:p>
        </w:tc>
        <w:tc>
          <w:tcPr>
            <w:tcW w:w="935" w:type="dxa"/>
            <w:tcBorders>
              <w:top w:val="nil"/>
              <w:left w:val="nil"/>
              <w:bottom w:val="nil"/>
              <w:right w:val="nil"/>
            </w:tcBorders>
            <w:shd w:val="clear" w:color="auto" w:fill="auto"/>
            <w:vAlign w:val="center"/>
            <w:hideMark/>
          </w:tcPr>
          <w:p w14:paraId="366C05ED" w14:textId="77777777" w:rsidR="0025034A" w:rsidRPr="009D7B75" w:rsidRDefault="0025034A" w:rsidP="0025034A">
            <w:pPr>
              <w:jc w:val="right"/>
              <w:rPr>
                <w:sz w:val="18"/>
                <w:szCs w:val="18"/>
                <w:lang w:eastAsia="tr-TR"/>
              </w:rPr>
            </w:pPr>
            <w:r w:rsidRPr="009D7B75">
              <w:rPr>
                <w:sz w:val="18"/>
                <w:szCs w:val="18"/>
                <w:lang w:eastAsia="tr-TR"/>
              </w:rPr>
              <w:t>56,469</w:t>
            </w:r>
          </w:p>
        </w:tc>
        <w:tc>
          <w:tcPr>
            <w:tcW w:w="1023" w:type="dxa"/>
            <w:tcBorders>
              <w:top w:val="nil"/>
              <w:left w:val="nil"/>
              <w:bottom w:val="nil"/>
              <w:right w:val="nil"/>
            </w:tcBorders>
            <w:shd w:val="clear" w:color="auto" w:fill="auto"/>
            <w:vAlign w:val="center"/>
            <w:hideMark/>
          </w:tcPr>
          <w:p w14:paraId="692C1CA7" w14:textId="77777777" w:rsidR="0025034A" w:rsidRPr="009D7B75" w:rsidRDefault="0025034A" w:rsidP="0025034A">
            <w:pPr>
              <w:jc w:val="right"/>
              <w:rPr>
                <w:sz w:val="18"/>
                <w:szCs w:val="18"/>
                <w:lang w:eastAsia="tr-TR"/>
              </w:rPr>
            </w:pPr>
            <w:r w:rsidRPr="009D7B75">
              <w:rPr>
                <w:sz w:val="18"/>
                <w:szCs w:val="18"/>
                <w:lang w:eastAsia="tr-TR"/>
              </w:rPr>
              <w:t>55,507</w:t>
            </w:r>
          </w:p>
        </w:tc>
      </w:tr>
      <w:tr w:rsidR="0025034A" w:rsidRPr="009D7B75" w14:paraId="0363E406" w14:textId="77777777" w:rsidTr="0025034A">
        <w:trPr>
          <w:divId w:val="1219972478"/>
          <w:trHeight w:val="216"/>
        </w:trPr>
        <w:tc>
          <w:tcPr>
            <w:tcW w:w="7342" w:type="dxa"/>
            <w:tcBorders>
              <w:top w:val="nil"/>
              <w:left w:val="nil"/>
              <w:bottom w:val="nil"/>
              <w:right w:val="nil"/>
            </w:tcBorders>
            <w:shd w:val="clear" w:color="auto" w:fill="auto"/>
            <w:noWrap/>
            <w:vAlign w:val="bottom"/>
            <w:hideMark/>
          </w:tcPr>
          <w:p w14:paraId="221FA9FE" w14:textId="77777777" w:rsidR="0025034A" w:rsidRPr="009D7B75" w:rsidRDefault="0025034A" w:rsidP="0025034A">
            <w:pPr>
              <w:rPr>
                <w:sz w:val="18"/>
                <w:szCs w:val="18"/>
                <w:lang w:eastAsia="tr-TR"/>
              </w:rPr>
            </w:pPr>
            <w:r w:rsidRPr="009D7B75">
              <w:rPr>
                <w:sz w:val="18"/>
                <w:szCs w:val="18"/>
                <w:lang w:eastAsia="tr-TR"/>
              </w:rPr>
              <w:t>Bağlı ortaklık sabit kıymet ve elden çıkarılacak kıymetler değer düşüklüğü</w:t>
            </w:r>
          </w:p>
        </w:tc>
        <w:tc>
          <w:tcPr>
            <w:tcW w:w="935" w:type="dxa"/>
            <w:tcBorders>
              <w:top w:val="nil"/>
              <w:left w:val="nil"/>
              <w:bottom w:val="nil"/>
              <w:right w:val="nil"/>
            </w:tcBorders>
            <w:shd w:val="clear" w:color="auto" w:fill="auto"/>
            <w:vAlign w:val="center"/>
            <w:hideMark/>
          </w:tcPr>
          <w:p w14:paraId="33C934D0" w14:textId="77777777" w:rsidR="0025034A" w:rsidRPr="009D7B75" w:rsidRDefault="0025034A" w:rsidP="0025034A">
            <w:pPr>
              <w:jc w:val="right"/>
              <w:rPr>
                <w:sz w:val="18"/>
                <w:szCs w:val="18"/>
                <w:lang w:eastAsia="tr-TR"/>
              </w:rPr>
            </w:pPr>
            <w:r w:rsidRPr="009D7B75">
              <w:rPr>
                <w:sz w:val="18"/>
                <w:szCs w:val="18"/>
                <w:lang w:eastAsia="tr-TR"/>
              </w:rPr>
              <w:t>2,523</w:t>
            </w:r>
          </w:p>
        </w:tc>
        <w:tc>
          <w:tcPr>
            <w:tcW w:w="1023" w:type="dxa"/>
            <w:tcBorders>
              <w:top w:val="nil"/>
              <w:left w:val="nil"/>
              <w:bottom w:val="nil"/>
              <w:right w:val="nil"/>
            </w:tcBorders>
            <w:shd w:val="clear" w:color="auto" w:fill="auto"/>
            <w:vAlign w:val="center"/>
            <w:hideMark/>
          </w:tcPr>
          <w:p w14:paraId="48FBEA9A" w14:textId="77777777" w:rsidR="0025034A" w:rsidRPr="009D7B75" w:rsidRDefault="0025034A" w:rsidP="0025034A">
            <w:pPr>
              <w:jc w:val="right"/>
              <w:rPr>
                <w:sz w:val="18"/>
                <w:szCs w:val="18"/>
                <w:lang w:eastAsia="tr-TR"/>
              </w:rPr>
            </w:pPr>
            <w:r w:rsidRPr="009D7B75">
              <w:rPr>
                <w:sz w:val="18"/>
                <w:szCs w:val="18"/>
                <w:lang w:eastAsia="tr-TR"/>
              </w:rPr>
              <w:t>30,080</w:t>
            </w:r>
          </w:p>
        </w:tc>
      </w:tr>
      <w:tr w:rsidR="0025034A" w:rsidRPr="009D7B75" w14:paraId="3F60DBF0"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2A2F77FF" w14:textId="77777777" w:rsidR="0025034A" w:rsidRPr="009D7B75" w:rsidRDefault="0025034A" w:rsidP="0025034A">
            <w:pPr>
              <w:rPr>
                <w:sz w:val="18"/>
                <w:szCs w:val="18"/>
                <w:lang w:eastAsia="tr-TR"/>
              </w:rPr>
            </w:pPr>
            <w:r w:rsidRPr="009D7B75">
              <w:rPr>
                <w:rFonts w:eastAsia="Arial Unicode MS"/>
                <w:sz w:val="18"/>
                <w:szCs w:val="18"/>
                <w:lang w:eastAsia="tr-TR"/>
              </w:rPr>
              <w:t>Türev finansal araçlar reeskontları (net)</w:t>
            </w:r>
          </w:p>
        </w:tc>
        <w:tc>
          <w:tcPr>
            <w:tcW w:w="935" w:type="dxa"/>
            <w:tcBorders>
              <w:top w:val="nil"/>
              <w:left w:val="nil"/>
              <w:bottom w:val="nil"/>
              <w:right w:val="nil"/>
            </w:tcBorders>
            <w:shd w:val="clear" w:color="auto" w:fill="auto"/>
            <w:vAlign w:val="center"/>
            <w:hideMark/>
          </w:tcPr>
          <w:p w14:paraId="7A1B45DA" w14:textId="77777777" w:rsidR="0025034A" w:rsidRPr="009D7B75" w:rsidRDefault="0025034A" w:rsidP="0025034A">
            <w:pPr>
              <w:jc w:val="right"/>
              <w:rPr>
                <w:sz w:val="18"/>
                <w:szCs w:val="18"/>
                <w:lang w:eastAsia="tr-TR"/>
              </w:rPr>
            </w:pPr>
            <w:r w:rsidRPr="009D7B75">
              <w:rPr>
                <w:sz w:val="18"/>
                <w:szCs w:val="18"/>
                <w:lang w:eastAsia="tr-TR"/>
              </w:rPr>
              <w:t>52,909</w:t>
            </w:r>
          </w:p>
        </w:tc>
        <w:tc>
          <w:tcPr>
            <w:tcW w:w="1023" w:type="dxa"/>
            <w:tcBorders>
              <w:top w:val="nil"/>
              <w:left w:val="nil"/>
              <w:bottom w:val="nil"/>
              <w:right w:val="nil"/>
            </w:tcBorders>
            <w:shd w:val="clear" w:color="auto" w:fill="auto"/>
            <w:vAlign w:val="center"/>
            <w:hideMark/>
          </w:tcPr>
          <w:p w14:paraId="0353C2B2" w14:textId="77777777" w:rsidR="0025034A" w:rsidRPr="009D7B75" w:rsidRDefault="0025034A" w:rsidP="0025034A">
            <w:pPr>
              <w:jc w:val="right"/>
              <w:rPr>
                <w:sz w:val="18"/>
                <w:szCs w:val="18"/>
                <w:lang w:eastAsia="tr-TR"/>
              </w:rPr>
            </w:pPr>
            <w:r w:rsidRPr="009D7B75">
              <w:rPr>
                <w:sz w:val="18"/>
                <w:szCs w:val="18"/>
                <w:lang w:eastAsia="tr-TR"/>
              </w:rPr>
              <w:t>2,395</w:t>
            </w:r>
          </w:p>
        </w:tc>
      </w:tr>
      <w:tr w:rsidR="0025034A" w:rsidRPr="009D7B75" w14:paraId="6A302661"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01E265A7" w14:textId="77777777" w:rsidR="0025034A" w:rsidRPr="009D7B75" w:rsidRDefault="0025034A" w:rsidP="0025034A">
            <w:pPr>
              <w:rPr>
                <w:sz w:val="18"/>
                <w:szCs w:val="18"/>
                <w:lang w:eastAsia="tr-TR"/>
              </w:rPr>
            </w:pPr>
            <w:r w:rsidRPr="009D7B75">
              <w:rPr>
                <w:rFonts w:eastAsia="Arial Unicode MS"/>
                <w:sz w:val="18"/>
                <w:szCs w:val="18"/>
                <w:lang w:eastAsia="tr-TR"/>
              </w:rPr>
              <w:t>TFRS 9 karşılıkları</w:t>
            </w:r>
          </w:p>
        </w:tc>
        <w:tc>
          <w:tcPr>
            <w:tcW w:w="935" w:type="dxa"/>
            <w:tcBorders>
              <w:top w:val="nil"/>
              <w:left w:val="nil"/>
              <w:bottom w:val="nil"/>
              <w:right w:val="nil"/>
            </w:tcBorders>
            <w:shd w:val="clear" w:color="auto" w:fill="auto"/>
            <w:vAlign w:val="center"/>
            <w:hideMark/>
          </w:tcPr>
          <w:p w14:paraId="65626B84" w14:textId="77777777" w:rsidR="0025034A" w:rsidRPr="009D7B75" w:rsidRDefault="0025034A" w:rsidP="0025034A">
            <w:pPr>
              <w:jc w:val="right"/>
              <w:rPr>
                <w:sz w:val="18"/>
                <w:szCs w:val="18"/>
                <w:lang w:eastAsia="tr-TR"/>
              </w:rPr>
            </w:pPr>
            <w:r w:rsidRPr="009D7B75">
              <w:rPr>
                <w:sz w:val="18"/>
                <w:szCs w:val="18"/>
                <w:lang w:eastAsia="tr-TR"/>
              </w:rPr>
              <w:t>214,057</w:t>
            </w:r>
          </w:p>
        </w:tc>
        <w:tc>
          <w:tcPr>
            <w:tcW w:w="1023" w:type="dxa"/>
            <w:tcBorders>
              <w:top w:val="nil"/>
              <w:left w:val="nil"/>
              <w:bottom w:val="nil"/>
              <w:right w:val="nil"/>
            </w:tcBorders>
            <w:shd w:val="clear" w:color="auto" w:fill="auto"/>
            <w:vAlign w:val="center"/>
            <w:hideMark/>
          </w:tcPr>
          <w:p w14:paraId="0BC39B79" w14:textId="77777777" w:rsidR="0025034A" w:rsidRPr="009D7B75" w:rsidRDefault="0025034A" w:rsidP="0025034A">
            <w:pPr>
              <w:jc w:val="right"/>
              <w:rPr>
                <w:sz w:val="18"/>
                <w:szCs w:val="18"/>
                <w:lang w:eastAsia="tr-TR"/>
              </w:rPr>
            </w:pPr>
            <w:r w:rsidRPr="009D7B75">
              <w:rPr>
                <w:sz w:val="18"/>
                <w:szCs w:val="18"/>
                <w:lang w:eastAsia="tr-TR"/>
              </w:rPr>
              <w:t>192,935</w:t>
            </w:r>
          </w:p>
        </w:tc>
      </w:tr>
      <w:tr w:rsidR="0025034A" w:rsidRPr="009D7B75" w14:paraId="0A0095EB"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543D44A2" w14:textId="77777777" w:rsidR="0025034A" w:rsidRPr="009D7B75" w:rsidRDefault="0025034A" w:rsidP="0025034A">
            <w:pPr>
              <w:rPr>
                <w:sz w:val="18"/>
                <w:szCs w:val="18"/>
                <w:lang w:eastAsia="tr-TR"/>
              </w:rPr>
            </w:pPr>
            <w:r w:rsidRPr="009D7B75">
              <w:rPr>
                <w:rFonts w:eastAsia="Arial Unicode MS"/>
                <w:sz w:val="18"/>
                <w:szCs w:val="18"/>
                <w:lang w:eastAsia="tr-TR"/>
              </w:rPr>
              <w:t>Kıymetli maden değerleme farkı</w:t>
            </w:r>
          </w:p>
        </w:tc>
        <w:tc>
          <w:tcPr>
            <w:tcW w:w="935" w:type="dxa"/>
            <w:tcBorders>
              <w:top w:val="nil"/>
              <w:left w:val="nil"/>
              <w:bottom w:val="nil"/>
              <w:right w:val="nil"/>
            </w:tcBorders>
            <w:shd w:val="clear" w:color="auto" w:fill="auto"/>
            <w:vAlign w:val="center"/>
            <w:hideMark/>
          </w:tcPr>
          <w:p w14:paraId="4D7EDC2F" w14:textId="77777777" w:rsidR="0025034A" w:rsidRPr="009D7B75" w:rsidRDefault="0025034A" w:rsidP="0025034A">
            <w:pPr>
              <w:jc w:val="right"/>
              <w:rPr>
                <w:sz w:val="18"/>
                <w:szCs w:val="18"/>
                <w:lang w:eastAsia="tr-TR"/>
              </w:rPr>
            </w:pPr>
            <w:r w:rsidRPr="009D7B75">
              <w:rPr>
                <w:sz w:val="18"/>
                <w:szCs w:val="18"/>
                <w:lang w:eastAsia="tr-TR"/>
              </w:rPr>
              <w:t>1,454</w:t>
            </w:r>
          </w:p>
        </w:tc>
        <w:tc>
          <w:tcPr>
            <w:tcW w:w="1023" w:type="dxa"/>
            <w:tcBorders>
              <w:top w:val="nil"/>
              <w:left w:val="nil"/>
              <w:bottom w:val="nil"/>
              <w:right w:val="nil"/>
            </w:tcBorders>
            <w:shd w:val="clear" w:color="auto" w:fill="auto"/>
            <w:vAlign w:val="center"/>
            <w:hideMark/>
          </w:tcPr>
          <w:p w14:paraId="16D1CF0B" w14:textId="77777777" w:rsidR="0025034A" w:rsidRPr="009D7B75" w:rsidRDefault="0025034A" w:rsidP="0025034A">
            <w:pPr>
              <w:jc w:val="right"/>
              <w:rPr>
                <w:sz w:val="18"/>
                <w:szCs w:val="18"/>
                <w:lang w:eastAsia="tr-TR"/>
              </w:rPr>
            </w:pPr>
            <w:r w:rsidRPr="009D7B75">
              <w:rPr>
                <w:sz w:val="18"/>
                <w:szCs w:val="18"/>
                <w:lang w:eastAsia="tr-TR"/>
              </w:rPr>
              <w:t>2,031</w:t>
            </w:r>
          </w:p>
        </w:tc>
      </w:tr>
      <w:tr w:rsidR="0025034A" w:rsidRPr="009D7B75" w14:paraId="6A15ACF9"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5383FF55" w14:textId="77777777" w:rsidR="0025034A" w:rsidRPr="009D7B75" w:rsidRDefault="0025034A" w:rsidP="0025034A">
            <w:pPr>
              <w:rPr>
                <w:sz w:val="18"/>
                <w:szCs w:val="18"/>
                <w:lang w:eastAsia="tr-TR"/>
              </w:rPr>
            </w:pPr>
            <w:r w:rsidRPr="009D7B75">
              <w:rPr>
                <w:rFonts w:eastAsia="Arial Unicode MS"/>
                <w:sz w:val="18"/>
                <w:szCs w:val="18"/>
                <w:lang w:eastAsia="tr-TR"/>
              </w:rPr>
              <w:t>Devreden Mali Zarar</w:t>
            </w:r>
          </w:p>
        </w:tc>
        <w:tc>
          <w:tcPr>
            <w:tcW w:w="935" w:type="dxa"/>
            <w:tcBorders>
              <w:top w:val="nil"/>
              <w:left w:val="nil"/>
              <w:bottom w:val="nil"/>
              <w:right w:val="nil"/>
            </w:tcBorders>
            <w:shd w:val="clear" w:color="auto" w:fill="auto"/>
            <w:vAlign w:val="center"/>
            <w:hideMark/>
          </w:tcPr>
          <w:p w14:paraId="09E74B1B" w14:textId="77777777" w:rsidR="0025034A" w:rsidRPr="009D7B75" w:rsidRDefault="0025034A" w:rsidP="0025034A">
            <w:pPr>
              <w:jc w:val="right"/>
              <w:rPr>
                <w:sz w:val="18"/>
                <w:szCs w:val="18"/>
                <w:lang w:eastAsia="tr-TR"/>
              </w:rPr>
            </w:pPr>
            <w:r w:rsidRPr="009D7B75">
              <w:rPr>
                <w:sz w:val="18"/>
                <w:szCs w:val="18"/>
                <w:lang w:eastAsia="tr-TR"/>
              </w:rPr>
              <w:t>43,503</w:t>
            </w:r>
          </w:p>
        </w:tc>
        <w:tc>
          <w:tcPr>
            <w:tcW w:w="1023" w:type="dxa"/>
            <w:tcBorders>
              <w:top w:val="nil"/>
              <w:left w:val="nil"/>
              <w:bottom w:val="nil"/>
              <w:right w:val="nil"/>
            </w:tcBorders>
            <w:shd w:val="clear" w:color="auto" w:fill="auto"/>
            <w:vAlign w:val="center"/>
            <w:hideMark/>
          </w:tcPr>
          <w:p w14:paraId="0938FB84" w14:textId="77777777" w:rsidR="0025034A" w:rsidRPr="009D7B75" w:rsidRDefault="0025034A" w:rsidP="0025034A">
            <w:pPr>
              <w:jc w:val="right"/>
              <w:rPr>
                <w:sz w:val="18"/>
                <w:szCs w:val="18"/>
                <w:lang w:eastAsia="tr-TR"/>
              </w:rPr>
            </w:pPr>
            <w:r w:rsidRPr="009D7B75">
              <w:rPr>
                <w:sz w:val="18"/>
                <w:lang w:eastAsia="tr-TR"/>
              </w:rPr>
              <w:t>34,043</w:t>
            </w:r>
          </w:p>
        </w:tc>
      </w:tr>
      <w:tr w:rsidR="0025034A" w:rsidRPr="009D7B75" w14:paraId="29B34F0D" w14:textId="77777777" w:rsidTr="0025034A">
        <w:trPr>
          <w:divId w:val="1219972478"/>
          <w:trHeight w:val="216"/>
        </w:trPr>
        <w:tc>
          <w:tcPr>
            <w:tcW w:w="7342" w:type="dxa"/>
            <w:tcBorders>
              <w:top w:val="nil"/>
              <w:left w:val="nil"/>
              <w:bottom w:val="nil"/>
              <w:right w:val="nil"/>
            </w:tcBorders>
            <w:shd w:val="clear" w:color="auto" w:fill="auto"/>
            <w:vAlign w:val="center"/>
            <w:hideMark/>
          </w:tcPr>
          <w:p w14:paraId="5C99CB3C" w14:textId="77777777" w:rsidR="0025034A" w:rsidRPr="009D7B75" w:rsidRDefault="0025034A" w:rsidP="0025034A">
            <w:pPr>
              <w:rPr>
                <w:sz w:val="18"/>
                <w:szCs w:val="18"/>
                <w:lang w:eastAsia="tr-TR"/>
              </w:rPr>
            </w:pPr>
            <w:r w:rsidRPr="009D7B75">
              <w:rPr>
                <w:rFonts w:eastAsia="Arial Unicode MS"/>
                <w:sz w:val="18"/>
                <w:szCs w:val="18"/>
                <w:lang w:eastAsia="tr-TR"/>
              </w:rPr>
              <w:t>Diğer</w:t>
            </w:r>
          </w:p>
        </w:tc>
        <w:tc>
          <w:tcPr>
            <w:tcW w:w="935" w:type="dxa"/>
            <w:tcBorders>
              <w:top w:val="nil"/>
              <w:left w:val="nil"/>
              <w:bottom w:val="nil"/>
              <w:right w:val="nil"/>
            </w:tcBorders>
            <w:shd w:val="clear" w:color="auto" w:fill="auto"/>
            <w:vAlign w:val="center"/>
            <w:hideMark/>
          </w:tcPr>
          <w:p w14:paraId="1316A387" w14:textId="77777777" w:rsidR="0025034A" w:rsidRPr="009D7B75" w:rsidRDefault="0025034A" w:rsidP="0025034A">
            <w:pPr>
              <w:jc w:val="right"/>
              <w:rPr>
                <w:sz w:val="18"/>
                <w:szCs w:val="18"/>
                <w:lang w:eastAsia="tr-TR"/>
              </w:rPr>
            </w:pPr>
            <w:r w:rsidRPr="009D7B75">
              <w:rPr>
                <w:sz w:val="18"/>
                <w:szCs w:val="18"/>
                <w:lang w:eastAsia="tr-TR"/>
              </w:rPr>
              <w:t>8,463</w:t>
            </w:r>
          </w:p>
        </w:tc>
        <w:tc>
          <w:tcPr>
            <w:tcW w:w="1023" w:type="dxa"/>
            <w:tcBorders>
              <w:top w:val="nil"/>
              <w:left w:val="nil"/>
              <w:bottom w:val="nil"/>
              <w:right w:val="nil"/>
            </w:tcBorders>
            <w:shd w:val="clear" w:color="auto" w:fill="auto"/>
            <w:vAlign w:val="center"/>
            <w:hideMark/>
          </w:tcPr>
          <w:p w14:paraId="668C26A4" w14:textId="77777777" w:rsidR="0025034A" w:rsidRPr="009D7B75" w:rsidRDefault="0025034A" w:rsidP="0025034A">
            <w:pPr>
              <w:jc w:val="right"/>
              <w:rPr>
                <w:sz w:val="18"/>
                <w:szCs w:val="18"/>
                <w:lang w:eastAsia="tr-TR"/>
              </w:rPr>
            </w:pPr>
            <w:r w:rsidRPr="009D7B75">
              <w:rPr>
                <w:sz w:val="18"/>
                <w:szCs w:val="18"/>
                <w:lang w:eastAsia="tr-TR"/>
              </w:rPr>
              <w:t>30,439</w:t>
            </w:r>
          </w:p>
        </w:tc>
      </w:tr>
      <w:tr w:rsidR="0025034A" w:rsidRPr="009D7B75" w14:paraId="3C0C48BB" w14:textId="77777777" w:rsidTr="0025034A">
        <w:trPr>
          <w:divId w:val="1219972478"/>
          <w:trHeight w:val="229"/>
        </w:trPr>
        <w:tc>
          <w:tcPr>
            <w:tcW w:w="7342" w:type="dxa"/>
            <w:tcBorders>
              <w:top w:val="nil"/>
              <w:left w:val="nil"/>
              <w:bottom w:val="nil"/>
              <w:right w:val="nil"/>
            </w:tcBorders>
            <w:shd w:val="clear" w:color="auto" w:fill="auto"/>
            <w:noWrap/>
            <w:vAlign w:val="bottom"/>
            <w:hideMark/>
          </w:tcPr>
          <w:p w14:paraId="5EEC67A8" w14:textId="77777777" w:rsidR="0025034A" w:rsidRPr="009D7B75" w:rsidRDefault="0025034A" w:rsidP="0025034A">
            <w:pPr>
              <w:jc w:val="right"/>
              <w:rPr>
                <w:sz w:val="18"/>
                <w:szCs w:val="18"/>
                <w:lang w:eastAsia="tr-TR"/>
              </w:rPr>
            </w:pPr>
          </w:p>
        </w:tc>
        <w:tc>
          <w:tcPr>
            <w:tcW w:w="935" w:type="dxa"/>
            <w:tcBorders>
              <w:top w:val="nil"/>
              <w:left w:val="nil"/>
              <w:bottom w:val="nil"/>
              <w:right w:val="nil"/>
            </w:tcBorders>
            <w:shd w:val="clear" w:color="auto" w:fill="auto"/>
            <w:noWrap/>
            <w:vAlign w:val="bottom"/>
            <w:hideMark/>
          </w:tcPr>
          <w:p w14:paraId="2E51923E" w14:textId="77777777" w:rsidR="0025034A" w:rsidRPr="009D7B75" w:rsidRDefault="0025034A" w:rsidP="0025034A">
            <w:pPr>
              <w:rPr>
                <w:lang w:eastAsia="tr-TR"/>
              </w:rPr>
            </w:pPr>
          </w:p>
        </w:tc>
        <w:tc>
          <w:tcPr>
            <w:tcW w:w="1023" w:type="dxa"/>
            <w:tcBorders>
              <w:top w:val="nil"/>
              <w:left w:val="nil"/>
              <w:bottom w:val="nil"/>
              <w:right w:val="nil"/>
            </w:tcBorders>
            <w:shd w:val="clear" w:color="auto" w:fill="auto"/>
            <w:noWrap/>
            <w:vAlign w:val="bottom"/>
            <w:hideMark/>
          </w:tcPr>
          <w:p w14:paraId="0A6411D2" w14:textId="77777777" w:rsidR="0025034A" w:rsidRPr="009D7B75" w:rsidRDefault="0025034A" w:rsidP="0025034A">
            <w:pPr>
              <w:rPr>
                <w:lang w:eastAsia="tr-TR"/>
              </w:rPr>
            </w:pPr>
          </w:p>
        </w:tc>
      </w:tr>
      <w:tr w:rsidR="0025034A" w:rsidRPr="009D7B75" w14:paraId="6E2B99E5" w14:textId="77777777" w:rsidTr="0025034A">
        <w:trPr>
          <w:divId w:val="1219972478"/>
          <w:trHeight w:val="229"/>
        </w:trPr>
        <w:tc>
          <w:tcPr>
            <w:tcW w:w="7342" w:type="dxa"/>
            <w:tcBorders>
              <w:top w:val="single" w:sz="8" w:space="0" w:color="auto"/>
              <w:left w:val="nil"/>
              <w:bottom w:val="single" w:sz="8" w:space="0" w:color="auto"/>
              <w:right w:val="nil"/>
            </w:tcBorders>
            <w:shd w:val="clear" w:color="auto" w:fill="auto"/>
            <w:vAlign w:val="center"/>
            <w:hideMark/>
          </w:tcPr>
          <w:p w14:paraId="3E4F048D" w14:textId="77777777" w:rsidR="0025034A" w:rsidRPr="009D7B75" w:rsidRDefault="0025034A" w:rsidP="0025034A">
            <w:pPr>
              <w:jc w:val="both"/>
              <w:rPr>
                <w:b/>
                <w:bCs/>
                <w:sz w:val="18"/>
                <w:szCs w:val="18"/>
                <w:lang w:eastAsia="tr-TR"/>
              </w:rPr>
            </w:pPr>
            <w:r w:rsidRPr="009D7B75">
              <w:rPr>
                <w:rFonts w:eastAsia="Arial Unicode MS"/>
                <w:b/>
                <w:bCs/>
                <w:sz w:val="18"/>
                <w:szCs w:val="18"/>
                <w:lang w:eastAsia="tr-TR"/>
              </w:rPr>
              <w:t>Ertelenmiş Vergi Varlığı</w:t>
            </w:r>
          </w:p>
        </w:tc>
        <w:tc>
          <w:tcPr>
            <w:tcW w:w="935" w:type="dxa"/>
            <w:tcBorders>
              <w:top w:val="single" w:sz="8" w:space="0" w:color="auto"/>
              <w:left w:val="nil"/>
              <w:bottom w:val="single" w:sz="8" w:space="0" w:color="auto"/>
              <w:right w:val="nil"/>
            </w:tcBorders>
            <w:shd w:val="clear" w:color="auto" w:fill="auto"/>
            <w:vAlign w:val="center"/>
            <w:hideMark/>
          </w:tcPr>
          <w:p w14:paraId="786E6E29" w14:textId="77777777" w:rsidR="0025034A" w:rsidRPr="009D7B75" w:rsidRDefault="0025034A" w:rsidP="0025034A">
            <w:pPr>
              <w:jc w:val="right"/>
              <w:rPr>
                <w:b/>
                <w:bCs/>
                <w:sz w:val="18"/>
                <w:szCs w:val="18"/>
                <w:lang w:eastAsia="tr-TR"/>
              </w:rPr>
            </w:pPr>
            <w:r w:rsidRPr="009D7B75">
              <w:rPr>
                <w:b/>
                <w:bCs/>
                <w:sz w:val="18"/>
                <w:szCs w:val="18"/>
                <w:lang w:eastAsia="tr-TR"/>
              </w:rPr>
              <w:t>443,645</w:t>
            </w:r>
          </w:p>
        </w:tc>
        <w:tc>
          <w:tcPr>
            <w:tcW w:w="1023" w:type="dxa"/>
            <w:tcBorders>
              <w:top w:val="single" w:sz="8" w:space="0" w:color="auto"/>
              <w:left w:val="nil"/>
              <w:bottom w:val="single" w:sz="8" w:space="0" w:color="auto"/>
              <w:right w:val="nil"/>
            </w:tcBorders>
            <w:shd w:val="clear" w:color="auto" w:fill="auto"/>
            <w:vAlign w:val="center"/>
            <w:hideMark/>
          </w:tcPr>
          <w:p w14:paraId="3F850C09" w14:textId="77777777" w:rsidR="0025034A" w:rsidRPr="009D7B75" w:rsidRDefault="0025034A" w:rsidP="0025034A">
            <w:pPr>
              <w:jc w:val="right"/>
              <w:rPr>
                <w:b/>
                <w:bCs/>
                <w:sz w:val="18"/>
                <w:szCs w:val="18"/>
                <w:lang w:eastAsia="tr-TR"/>
              </w:rPr>
            </w:pPr>
            <w:r w:rsidRPr="009D7B75">
              <w:rPr>
                <w:b/>
                <w:bCs/>
                <w:sz w:val="18"/>
                <w:szCs w:val="18"/>
                <w:lang w:eastAsia="tr-TR"/>
              </w:rPr>
              <w:t>396,139</w:t>
            </w:r>
          </w:p>
        </w:tc>
      </w:tr>
      <w:tr w:rsidR="0025034A" w:rsidRPr="009D7B75" w14:paraId="40FE6179" w14:textId="77777777" w:rsidTr="0025034A">
        <w:trPr>
          <w:divId w:val="1219972478"/>
          <w:trHeight w:val="229"/>
        </w:trPr>
        <w:tc>
          <w:tcPr>
            <w:tcW w:w="7342" w:type="dxa"/>
            <w:tcBorders>
              <w:top w:val="nil"/>
              <w:left w:val="nil"/>
              <w:bottom w:val="nil"/>
              <w:right w:val="nil"/>
            </w:tcBorders>
            <w:shd w:val="clear" w:color="auto" w:fill="auto"/>
            <w:vAlign w:val="center"/>
            <w:hideMark/>
          </w:tcPr>
          <w:p w14:paraId="19BBE439" w14:textId="77777777" w:rsidR="0025034A" w:rsidRPr="009D7B75" w:rsidRDefault="0025034A" w:rsidP="0025034A">
            <w:pPr>
              <w:jc w:val="right"/>
              <w:rPr>
                <w:b/>
                <w:bCs/>
                <w:sz w:val="18"/>
                <w:szCs w:val="18"/>
                <w:lang w:eastAsia="tr-TR"/>
              </w:rPr>
            </w:pPr>
          </w:p>
        </w:tc>
        <w:tc>
          <w:tcPr>
            <w:tcW w:w="935" w:type="dxa"/>
            <w:tcBorders>
              <w:top w:val="nil"/>
              <w:left w:val="nil"/>
              <w:bottom w:val="nil"/>
              <w:right w:val="nil"/>
            </w:tcBorders>
            <w:shd w:val="clear" w:color="auto" w:fill="auto"/>
            <w:vAlign w:val="center"/>
            <w:hideMark/>
          </w:tcPr>
          <w:p w14:paraId="582F2643" w14:textId="77777777" w:rsidR="0025034A" w:rsidRPr="009D7B75" w:rsidRDefault="0025034A" w:rsidP="0025034A">
            <w:pPr>
              <w:jc w:val="both"/>
              <w:rPr>
                <w:lang w:eastAsia="tr-TR"/>
              </w:rPr>
            </w:pPr>
          </w:p>
        </w:tc>
        <w:tc>
          <w:tcPr>
            <w:tcW w:w="1023" w:type="dxa"/>
            <w:tcBorders>
              <w:top w:val="nil"/>
              <w:left w:val="nil"/>
              <w:bottom w:val="nil"/>
              <w:right w:val="nil"/>
            </w:tcBorders>
            <w:shd w:val="clear" w:color="auto" w:fill="auto"/>
            <w:vAlign w:val="center"/>
            <w:hideMark/>
          </w:tcPr>
          <w:p w14:paraId="23DBC417" w14:textId="77777777" w:rsidR="0025034A" w:rsidRPr="009D7B75" w:rsidRDefault="0025034A" w:rsidP="0025034A">
            <w:pPr>
              <w:jc w:val="both"/>
              <w:rPr>
                <w:lang w:eastAsia="tr-TR"/>
              </w:rPr>
            </w:pPr>
          </w:p>
        </w:tc>
      </w:tr>
      <w:tr w:rsidR="0025034A" w:rsidRPr="009D7B75" w14:paraId="4759081A" w14:textId="77777777" w:rsidTr="00CA7CF9">
        <w:trPr>
          <w:divId w:val="1219972478"/>
          <w:trHeight w:val="432"/>
        </w:trPr>
        <w:tc>
          <w:tcPr>
            <w:tcW w:w="7342" w:type="dxa"/>
            <w:tcBorders>
              <w:top w:val="nil"/>
              <w:left w:val="nil"/>
              <w:bottom w:val="nil"/>
              <w:right w:val="nil"/>
            </w:tcBorders>
            <w:shd w:val="clear" w:color="auto" w:fill="auto"/>
            <w:vAlign w:val="bottom"/>
            <w:hideMark/>
          </w:tcPr>
          <w:p w14:paraId="79EE44DB" w14:textId="77777777" w:rsidR="0025034A" w:rsidRPr="009D7B75" w:rsidRDefault="0025034A" w:rsidP="00CA7CF9">
            <w:pPr>
              <w:rPr>
                <w:sz w:val="18"/>
                <w:szCs w:val="18"/>
                <w:lang w:eastAsia="tr-TR"/>
              </w:rPr>
            </w:pPr>
            <w:r w:rsidRPr="009D7B75">
              <w:rPr>
                <w:rFonts w:eastAsia="Arial Unicode MS"/>
                <w:sz w:val="18"/>
                <w:szCs w:val="18"/>
                <w:lang w:eastAsia="tr-TR"/>
              </w:rPr>
              <w:t>Maddi duran varlıkların kayıtlı değeri ile vergi değer arasındaki fark</w:t>
            </w:r>
          </w:p>
        </w:tc>
        <w:tc>
          <w:tcPr>
            <w:tcW w:w="935" w:type="dxa"/>
            <w:tcBorders>
              <w:top w:val="nil"/>
              <w:left w:val="nil"/>
              <w:bottom w:val="nil"/>
              <w:right w:val="nil"/>
            </w:tcBorders>
            <w:shd w:val="clear" w:color="auto" w:fill="auto"/>
            <w:vAlign w:val="bottom"/>
            <w:hideMark/>
          </w:tcPr>
          <w:p w14:paraId="44D486F6" w14:textId="77777777" w:rsidR="0025034A" w:rsidRPr="009D7B75" w:rsidRDefault="0025034A" w:rsidP="00CA7CF9">
            <w:pPr>
              <w:jc w:val="right"/>
              <w:rPr>
                <w:sz w:val="18"/>
                <w:szCs w:val="18"/>
                <w:lang w:eastAsia="tr-TR"/>
              </w:rPr>
            </w:pPr>
            <w:r w:rsidRPr="009D7B75">
              <w:rPr>
                <w:sz w:val="18"/>
                <w:szCs w:val="18"/>
                <w:lang w:eastAsia="tr-TR"/>
              </w:rPr>
              <w:t>(9,665)</w:t>
            </w:r>
          </w:p>
        </w:tc>
        <w:tc>
          <w:tcPr>
            <w:tcW w:w="1023" w:type="dxa"/>
            <w:tcBorders>
              <w:top w:val="nil"/>
              <w:left w:val="nil"/>
              <w:bottom w:val="nil"/>
              <w:right w:val="nil"/>
            </w:tcBorders>
            <w:shd w:val="clear" w:color="auto" w:fill="auto"/>
            <w:vAlign w:val="bottom"/>
            <w:hideMark/>
          </w:tcPr>
          <w:p w14:paraId="284A5985" w14:textId="77777777" w:rsidR="0025034A" w:rsidRPr="009D7B75" w:rsidRDefault="0025034A" w:rsidP="00CA7CF9">
            <w:pPr>
              <w:jc w:val="right"/>
              <w:rPr>
                <w:sz w:val="18"/>
                <w:szCs w:val="18"/>
                <w:lang w:eastAsia="tr-TR"/>
              </w:rPr>
            </w:pPr>
            <w:r w:rsidRPr="009D7B75">
              <w:rPr>
                <w:sz w:val="18"/>
                <w:szCs w:val="18"/>
                <w:lang w:eastAsia="tr-TR"/>
              </w:rPr>
              <w:t>(7,293)</w:t>
            </w:r>
          </w:p>
        </w:tc>
      </w:tr>
      <w:tr w:rsidR="0025034A" w:rsidRPr="009D7B75" w14:paraId="28E60748" w14:textId="77777777" w:rsidTr="00CA7CF9">
        <w:trPr>
          <w:divId w:val="1219972478"/>
          <w:trHeight w:val="216"/>
        </w:trPr>
        <w:tc>
          <w:tcPr>
            <w:tcW w:w="7342" w:type="dxa"/>
            <w:tcBorders>
              <w:top w:val="nil"/>
              <w:left w:val="nil"/>
              <w:bottom w:val="nil"/>
              <w:right w:val="nil"/>
            </w:tcBorders>
            <w:shd w:val="clear" w:color="auto" w:fill="auto"/>
            <w:vAlign w:val="bottom"/>
            <w:hideMark/>
          </w:tcPr>
          <w:p w14:paraId="5D35E253" w14:textId="77777777" w:rsidR="0025034A" w:rsidRPr="009D7B75" w:rsidRDefault="0025034A" w:rsidP="00CA7CF9">
            <w:pPr>
              <w:rPr>
                <w:sz w:val="18"/>
                <w:szCs w:val="18"/>
                <w:lang w:eastAsia="tr-TR"/>
              </w:rPr>
            </w:pPr>
            <w:r w:rsidRPr="009D7B75">
              <w:rPr>
                <w:sz w:val="18"/>
                <w:szCs w:val="18"/>
                <w:lang w:eastAsia="tr-TR"/>
              </w:rPr>
              <w:t>Gerçeğe uygun değer farkı diğer kapsamlı gelire yansıtılan finansal varlıklara ilişkin değerleme farkı</w:t>
            </w:r>
          </w:p>
        </w:tc>
        <w:tc>
          <w:tcPr>
            <w:tcW w:w="935" w:type="dxa"/>
            <w:tcBorders>
              <w:top w:val="nil"/>
              <w:left w:val="nil"/>
              <w:bottom w:val="nil"/>
              <w:right w:val="nil"/>
            </w:tcBorders>
            <w:shd w:val="clear" w:color="auto" w:fill="auto"/>
            <w:vAlign w:val="bottom"/>
            <w:hideMark/>
          </w:tcPr>
          <w:p w14:paraId="773875D2" w14:textId="77777777" w:rsidR="0025034A" w:rsidRPr="009D7B75" w:rsidRDefault="0025034A" w:rsidP="00CA7CF9">
            <w:pPr>
              <w:jc w:val="right"/>
              <w:rPr>
                <w:sz w:val="18"/>
                <w:szCs w:val="18"/>
                <w:lang w:eastAsia="tr-TR"/>
              </w:rPr>
            </w:pPr>
            <w:r w:rsidRPr="009D7B75">
              <w:rPr>
                <w:sz w:val="18"/>
                <w:szCs w:val="18"/>
                <w:lang w:eastAsia="tr-TR"/>
              </w:rPr>
              <w:t>(28,833)</w:t>
            </w:r>
          </w:p>
        </w:tc>
        <w:tc>
          <w:tcPr>
            <w:tcW w:w="1023" w:type="dxa"/>
            <w:tcBorders>
              <w:top w:val="nil"/>
              <w:left w:val="nil"/>
              <w:bottom w:val="nil"/>
              <w:right w:val="nil"/>
            </w:tcBorders>
            <w:shd w:val="clear" w:color="auto" w:fill="auto"/>
            <w:vAlign w:val="bottom"/>
            <w:hideMark/>
          </w:tcPr>
          <w:p w14:paraId="4C0CFA2A" w14:textId="77777777" w:rsidR="0025034A" w:rsidRPr="009D7B75" w:rsidRDefault="0025034A" w:rsidP="00CA7CF9">
            <w:pPr>
              <w:jc w:val="right"/>
              <w:rPr>
                <w:sz w:val="18"/>
                <w:szCs w:val="18"/>
                <w:lang w:eastAsia="tr-TR"/>
              </w:rPr>
            </w:pPr>
            <w:r w:rsidRPr="009D7B75">
              <w:rPr>
                <w:sz w:val="18"/>
                <w:szCs w:val="18"/>
                <w:lang w:eastAsia="tr-TR"/>
              </w:rPr>
              <w:t>(3,691)</w:t>
            </w:r>
          </w:p>
        </w:tc>
      </w:tr>
      <w:tr w:rsidR="0025034A" w:rsidRPr="009D7B75" w14:paraId="69D3D0CF" w14:textId="77777777" w:rsidTr="00CA7CF9">
        <w:trPr>
          <w:divId w:val="1219972478"/>
          <w:trHeight w:val="216"/>
        </w:trPr>
        <w:tc>
          <w:tcPr>
            <w:tcW w:w="7342" w:type="dxa"/>
            <w:tcBorders>
              <w:top w:val="nil"/>
              <w:left w:val="nil"/>
              <w:bottom w:val="nil"/>
              <w:right w:val="nil"/>
            </w:tcBorders>
            <w:shd w:val="clear" w:color="auto" w:fill="auto"/>
            <w:vAlign w:val="bottom"/>
            <w:hideMark/>
          </w:tcPr>
          <w:p w14:paraId="1BB22FD2" w14:textId="77777777" w:rsidR="0025034A" w:rsidRPr="009D7B75" w:rsidRDefault="0025034A" w:rsidP="00CA7CF9">
            <w:pPr>
              <w:rPr>
                <w:sz w:val="18"/>
                <w:szCs w:val="18"/>
                <w:lang w:eastAsia="tr-TR"/>
              </w:rPr>
            </w:pPr>
            <w:r w:rsidRPr="009D7B75">
              <w:rPr>
                <w:rFonts w:eastAsia="Arial Unicode MS"/>
                <w:sz w:val="18"/>
                <w:szCs w:val="18"/>
                <w:lang w:eastAsia="tr-TR"/>
              </w:rPr>
              <w:t>Diğer</w:t>
            </w:r>
          </w:p>
        </w:tc>
        <w:tc>
          <w:tcPr>
            <w:tcW w:w="935" w:type="dxa"/>
            <w:tcBorders>
              <w:top w:val="nil"/>
              <w:left w:val="nil"/>
              <w:bottom w:val="nil"/>
              <w:right w:val="nil"/>
            </w:tcBorders>
            <w:shd w:val="clear" w:color="auto" w:fill="auto"/>
            <w:vAlign w:val="bottom"/>
            <w:hideMark/>
          </w:tcPr>
          <w:p w14:paraId="1DE15CE3" w14:textId="77777777" w:rsidR="0025034A" w:rsidRPr="009D7B75" w:rsidRDefault="0025034A" w:rsidP="00CA7CF9">
            <w:pPr>
              <w:jc w:val="right"/>
              <w:rPr>
                <w:sz w:val="18"/>
                <w:szCs w:val="18"/>
                <w:lang w:eastAsia="tr-TR"/>
              </w:rPr>
            </w:pPr>
            <w:r w:rsidRPr="009D7B75">
              <w:rPr>
                <w:sz w:val="18"/>
                <w:szCs w:val="18"/>
                <w:lang w:eastAsia="tr-TR"/>
              </w:rPr>
              <w:t>(3,365)</w:t>
            </w:r>
          </w:p>
        </w:tc>
        <w:tc>
          <w:tcPr>
            <w:tcW w:w="1023" w:type="dxa"/>
            <w:tcBorders>
              <w:top w:val="nil"/>
              <w:left w:val="nil"/>
              <w:bottom w:val="nil"/>
              <w:right w:val="nil"/>
            </w:tcBorders>
            <w:shd w:val="clear" w:color="auto" w:fill="auto"/>
            <w:vAlign w:val="bottom"/>
            <w:hideMark/>
          </w:tcPr>
          <w:p w14:paraId="69B542E2" w14:textId="77777777" w:rsidR="0025034A" w:rsidRPr="009D7B75" w:rsidRDefault="0025034A" w:rsidP="00CA7CF9">
            <w:pPr>
              <w:jc w:val="right"/>
              <w:rPr>
                <w:sz w:val="18"/>
                <w:szCs w:val="18"/>
                <w:lang w:eastAsia="tr-TR"/>
              </w:rPr>
            </w:pPr>
            <w:r w:rsidRPr="009D7B75">
              <w:rPr>
                <w:sz w:val="18"/>
                <w:szCs w:val="18"/>
                <w:lang w:eastAsia="tr-TR"/>
              </w:rPr>
              <w:t>(4,472)</w:t>
            </w:r>
          </w:p>
        </w:tc>
      </w:tr>
      <w:tr w:rsidR="0025034A" w:rsidRPr="009D7B75" w14:paraId="2C3E075A" w14:textId="77777777" w:rsidTr="0025034A">
        <w:trPr>
          <w:divId w:val="1219972478"/>
          <w:trHeight w:val="229"/>
        </w:trPr>
        <w:tc>
          <w:tcPr>
            <w:tcW w:w="7342" w:type="dxa"/>
            <w:tcBorders>
              <w:top w:val="nil"/>
              <w:left w:val="nil"/>
              <w:bottom w:val="single" w:sz="8" w:space="0" w:color="auto"/>
              <w:right w:val="nil"/>
            </w:tcBorders>
            <w:shd w:val="clear" w:color="auto" w:fill="auto"/>
            <w:vAlign w:val="center"/>
            <w:hideMark/>
          </w:tcPr>
          <w:p w14:paraId="7DFE86F0" w14:textId="77777777" w:rsidR="0025034A" w:rsidRPr="009D7B75" w:rsidRDefault="0025034A" w:rsidP="0025034A">
            <w:pPr>
              <w:jc w:val="both"/>
              <w:rPr>
                <w:sz w:val="18"/>
                <w:szCs w:val="18"/>
                <w:lang w:eastAsia="tr-TR"/>
              </w:rPr>
            </w:pPr>
            <w:r w:rsidRPr="009D7B75">
              <w:rPr>
                <w:sz w:val="18"/>
                <w:szCs w:val="18"/>
                <w:lang w:eastAsia="tr-TR"/>
              </w:rPr>
              <w:t> </w:t>
            </w:r>
          </w:p>
        </w:tc>
        <w:tc>
          <w:tcPr>
            <w:tcW w:w="935" w:type="dxa"/>
            <w:tcBorders>
              <w:top w:val="nil"/>
              <w:left w:val="nil"/>
              <w:bottom w:val="single" w:sz="8" w:space="0" w:color="auto"/>
              <w:right w:val="nil"/>
            </w:tcBorders>
            <w:shd w:val="clear" w:color="auto" w:fill="auto"/>
            <w:vAlign w:val="center"/>
            <w:hideMark/>
          </w:tcPr>
          <w:p w14:paraId="288B9B0D" w14:textId="77777777" w:rsidR="0025034A" w:rsidRPr="009D7B75" w:rsidRDefault="0025034A" w:rsidP="0025034A">
            <w:pPr>
              <w:jc w:val="right"/>
              <w:rPr>
                <w:sz w:val="18"/>
                <w:szCs w:val="18"/>
                <w:lang w:eastAsia="tr-TR"/>
              </w:rPr>
            </w:pPr>
            <w:r w:rsidRPr="009D7B75">
              <w:rPr>
                <w:sz w:val="18"/>
                <w:szCs w:val="18"/>
                <w:lang w:eastAsia="tr-TR"/>
              </w:rPr>
              <w:t> </w:t>
            </w:r>
          </w:p>
        </w:tc>
        <w:tc>
          <w:tcPr>
            <w:tcW w:w="1023" w:type="dxa"/>
            <w:tcBorders>
              <w:top w:val="nil"/>
              <w:left w:val="nil"/>
              <w:bottom w:val="single" w:sz="8" w:space="0" w:color="auto"/>
              <w:right w:val="nil"/>
            </w:tcBorders>
            <w:shd w:val="clear" w:color="auto" w:fill="auto"/>
            <w:vAlign w:val="center"/>
            <w:hideMark/>
          </w:tcPr>
          <w:p w14:paraId="0EC810ED" w14:textId="77777777" w:rsidR="0025034A" w:rsidRPr="009D7B75" w:rsidRDefault="0025034A" w:rsidP="0025034A">
            <w:pPr>
              <w:jc w:val="right"/>
              <w:rPr>
                <w:sz w:val="18"/>
                <w:szCs w:val="18"/>
                <w:lang w:eastAsia="tr-TR"/>
              </w:rPr>
            </w:pPr>
            <w:r w:rsidRPr="009D7B75">
              <w:rPr>
                <w:sz w:val="18"/>
                <w:szCs w:val="18"/>
                <w:lang w:eastAsia="tr-TR"/>
              </w:rPr>
              <w:t> </w:t>
            </w:r>
          </w:p>
        </w:tc>
      </w:tr>
      <w:tr w:rsidR="0025034A" w:rsidRPr="009D7B75" w14:paraId="24021C9B" w14:textId="77777777" w:rsidTr="0025034A">
        <w:trPr>
          <w:divId w:val="1219972478"/>
          <w:trHeight w:val="229"/>
        </w:trPr>
        <w:tc>
          <w:tcPr>
            <w:tcW w:w="7342" w:type="dxa"/>
            <w:tcBorders>
              <w:top w:val="nil"/>
              <w:left w:val="nil"/>
              <w:bottom w:val="single" w:sz="8" w:space="0" w:color="auto"/>
              <w:right w:val="nil"/>
            </w:tcBorders>
            <w:shd w:val="clear" w:color="auto" w:fill="auto"/>
            <w:vAlign w:val="center"/>
            <w:hideMark/>
          </w:tcPr>
          <w:p w14:paraId="62ACC476" w14:textId="77777777" w:rsidR="0025034A" w:rsidRPr="009D7B75" w:rsidRDefault="0025034A" w:rsidP="0025034A">
            <w:pPr>
              <w:jc w:val="both"/>
              <w:rPr>
                <w:b/>
                <w:bCs/>
                <w:sz w:val="18"/>
                <w:szCs w:val="18"/>
                <w:lang w:eastAsia="tr-TR"/>
              </w:rPr>
            </w:pPr>
            <w:r w:rsidRPr="009D7B75">
              <w:rPr>
                <w:b/>
                <w:bCs/>
                <w:sz w:val="18"/>
                <w:szCs w:val="18"/>
                <w:lang w:eastAsia="tr-TR"/>
              </w:rPr>
              <w:t>Ertelenmiş Vergi Borcu</w:t>
            </w:r>
          </w:p>
        </w:tc>
        <w:tc>
          <w:tcPr>
            <w:tcW w:w="935" w:type="dxa"/>
            <w:tcBorders>
              <w:top w:val="nil"/>
              <w:left w:val="nil"/>
              <w:bottom w:val="single" w:sz="8" w:space="0" w:color="auto"/>
              <w:right w:val="nil"/>
            </w:tcBorders>
            <w:shd w:val="clear" w:color="auto" w:fill="auto"/>
            <w:vAlign w:val="center"/>
            <w:hideMark/>
          </w:tcPr>
          <w:p w14:paraId="18F9C89F" w14:textId="77777777" w:rsidR="0025034A" w:rsidRPr="009D7B75" w:rsidRDefault="0025034A" w:rsidP="0025034A">
            <w:pPr>
              <w:jc w:val="right"/>
              <w:rPr>
                <w:b/>
                <w:bCs/>
                <w:sz w:val="18"/>
                <w:szCs w:val="18"/>
                <w:lang w:eastAsia="tr-TR"/>
              </w:rPr>
            </w:pPr>
            <w:r w:rsidRPr="009D7B75">
              <w:rPr>
                <w:b/>
                <w:bCs/>
                <w:sz w:val="18"/>
                <w:szCs w:val="18"/>
                <w:lang w:eastAsia="tr-TR"/>
              </w:rPr>
              <w:t>(41,863)</w:t>
            </w:r>
          </w:p>
        </w:tc>
        <w:tc>
          <w:tcPr>
            <w:tcW w:w="1023" w:type="dxa"/>
            <w:tcBorders>
              <w:top w:val="nil"/>
              <w:left w:val="nil"/>
              <w:bottom w:val="single" w:sz="8" w:space="0" w:color="auto"/>
              <w:right w:val="nil"/>
            </w:tcBorders>
            <w:shd w:val="clear" w:color="auto" w:fill="auto"/>
            <w:vAlign w:val="center"/>
            <w:hideMark/>
          </w:tcPr>
          <w:p w14:paraId="419248DD" w14:textId="77777777" w:rsidR="0025034A" w:rsidRPr="009D7B75" w:rsidRDefault="0025034A" w:rsidP="0025034A">
            <w:pPr>
              <w:jc w:val="right"/>
              <w:rPr>
                <w:b/>
                <w:bCs/>
                <w:sz w:val="18"/>
                <w:szCs w:val="18"/>
                <w:lang w:eastAsia="tr-TR"/>
              </w:rPr>
            </w:pPr>
            <w:r w:rsidRPr="009D7B75">
              <w:rPr>
                <w:b/>
                <w:bCs/>
                <w:sz w:val="18"/>
                <w:szCs w:val="18"/>
                <w:lang w:eastAsia="tr-TR"/>
              </w:rPr>
              <w:t>(15,456)</w:t>
            </w:r>
          </w:p>
        </w:tc>
      </w:tr>
      <w:tr w:rsidR="0025034A" w:rsidRPr="009D7B75" w14:paraId="3D75EC23" w14:textId="77777777" w:rsidTr="0025034A">
        <w:trPr>
          <w:divId w:val="1219972478"/>
          <w:trHeight w:val="229"/>
        </w:trPr>
        <w:tc>
          <w:tcPr>
            <w:tcW w:w="7342" w:type="dxa"/>
            <w:tcBorders>
              <w:top w:val="nil"/>
              <w:left w:val="nil"/>
              <w:bottom w:val="single" w:sz="8" w:space="0" w:color="auto"/>
              <w:right w:val="nil"/>
            </w:tcBorders>
            <w:shd w:val="clear" w:color="auto" w:fill="auto"/>
            <w:vAlign w:val="center"/>
            <w:hideMark/>
          </w:tcPr>
          <w:p w14:paraId="00102361" w14:textId="77777777" w:rsidR="0025034A" w:rsidRPr="009D7B75" w:rsidRDefault="0025034A" w:rsidP="0025034A">
            <w:pPr>
              <w:jc w:val="both"/>
              <w:rPr>
                <w:sz w:val="18"/>
                <w:szCs w:val="18"/>
                <w:lang w:eastAsia="tr-TR"/>
              </w:rPr>
            </w:pPr>
            <w:r w:rsidRPr="009D7B75">
              <w:rPr>
                <w:sz w:val="18"/>
                <w:szCs w:val="18"/>
                <w:lang w:eastAsia="tr-TR"/>
              </w:rPr>
              <w:t> </w:t>
            </w:r>
          </w:p>
        </w:tc>
        <w:tc>
          <w:tcPr>
            <w:tcW w:w="935" w:type="dxa"/>
            <w:tcBorders>
              <w:top w:val="nil"/>
              <w:left w:val="nil"/>
              <w:bottom w:val="single" w:sz="8" w:space="0" w:color="auto"/>
              <w:right w:val="nil"/>
            </w:tcBorders>
            <w:shd w:val="clear" w:color="auto" w:fill="auto"/>
            <w:vAlign w:val="center"/>
            <w:hideMark/>
          </w:tcPr>
          <w:p w14:paraId="0629F524" w14:textId="77777777" w:rsidR="0025034A" w:rsidRPr="009D7B75" w:rsidRDefault="0025034A" w:rsidP="0025034A">
            <w:pPr>
              <w:jc w:val="right"/>
              <w:rPr>
                <w:sz w:val="18"/>
                <w:szCs w:val="18"/>
                <w:lang w:eastAsia="tr-TR"/>
              </w:rPr>
            </w:pPr>
            <w:r w:rsidRPr="009D7B75">
              <w:rPr>
                <w:sz w:val="18"/>
                <w:szCs w:val="18"/>
                <w:lang w:eastAsia="tr-TR"/>
              </w:rPr>
              <w:t> </w:t>
            </w:r>
          </w:p>
        </w:tc>
        <w:tc>
          <w:tcPr>
            <w:tcW w:w="1023" w:type="dxa"/>
            <w:tcBorders>
              <w:top w:val="nil"/>
              <w:left w:val="nil"/>
              <w:bottom w:val="single" w:sz="8" w:space="0" w:color="auto"/>
              <w:right w:val="nil"/>
            </w:tcBorders>
            <w:shd w:val="clear" w:color="auto" w:fill="auto"/>
            <w:vAlign w:val="center"/>
            <w:hideMark/>
          </w:tcPr>
          <w:p w14:paraId="12AE22B3" w14:textId="77777777" w:rsidR="0025034A" w:rsidRPr="009D7B75" w:rsidRDefault="0025034A" w:rsidP="0025034A">
            <w:pPr>
              <w:jc w:val="right"/>
              <w:rPr>
                <w:sz w:val="18"/>
                <w:szCs w:val="18"/>
                <w:lang w:eastAsia="tr-TR"/>
              </w:rPr>
            </w:pPr>
            <w:r w:rsidRPr="009D7B75">
              <w:rPr>
                <w:sz w:val="18"/>
                <w:szCs w:val="18"/>
                <w:lang w:eastAsia="tr-TR"/>
              </w:rPr>
              <w:t> </w:t>
            </w:r>
          </w:p>
        </w:tc>
      </w:tr>
      <w:tr w:rsidR="0025034A" w:rsidRPr="009D7B75" w14:paraId="4D034052" w14:textId="77777777" w:rsidTr="0025034A">
        <w:trPr>
          <w:divId w:val="1219972478"/>
          <w:trHeight w:val="229"/>
        </w:trPr>
        <w:tc>
          <w:tcPr>
            <w:tcW w:w="7342" w:type="dxa"/>
            <w:tcBorders>
              <w:top w:val="nil"/>
              <w:left w:val="nil"/>
              <w:bottom w:val="single" w:sz="8" w:space="0" w:color="auto"/>
              <w:right w:val="nil"/>
            </w:tcBorders>
            <w:shd w:val="clear" w:color="auto" w:fill="auto"/>
            <w:vAlign w:val="center"/>
            <w:hideMark/>
          </w:tcPr>
          <w:p w14:paraId="6FF0CA74" w14:textId="77777777" w:rsidR="0025034A" w:rsidRPr="009D7B75" w:rsidRDefault="0025034A" w:rsidP="0025034A">
            <w:pPr>
              <w:jc w:val="both"/>
              <w:rPr>
                <w:b/>
                <w:bCs/>
                <w:sz w:val="18"/>
                <w:szCs w:val="18"/>
                <w:lang w:eastAsia="tr-TR"/>
              </w:rPr>
            </w:pPr>
            <w:r w:rsidRPr="009D7B75">
              <w:rPr>
                <w:b/>
                <w:bCs/>
                <w:sz w:val="18"/>
                <w:szCs w:val="18"/>
                <w:lang w:eastAsia="tr-TR"/>
              </w:rPr>
              <w:t>Ertelenmiş Vergi Varlığı (Net)</w:t>
            </w:r>
          </w:p>
        </w:tc>
        <w:tc>
          <w:tcPr>
            <w:tcW w:w="935" w:type="dxa"/>
            <w:tcBorders>
              <w:top w:val="nil"/>
              <w:left w:val="nil"/>
              <w:bottom w:val="single" w:sz="8" w:space="0" w:color="auto"/>
              <w:right w:val="nil"/>
            </w:tcBorders>
            <w:shd w:val="clear" w:color="auto" w:fill="auto"/>
            <w:vAlign w:val="center"/>
            <w:hideMark/>
          </w:tcPr>
          <w:p w14:paraId="0393C6AB" w14:textId="77777777" w:rsidR="0025034A" w:rsidRPr="009D7B75" w:rsidRDefault="0025034A" w:rsidP="0025034A">
            <w:pPr>
              <w:jc w:val="right"/>
              <w:rPr>
                <w:b/>
                <w:bCs/>
                <w:sz w:val="18"/>
                <w:szCs w:val="18"/>
                <w:lang w:eastAsia="tr-TR"/>
              </w:rPr>
            </w:pPr>
            <w:r w:rsidRPr="009D7B75">
              <w:rPr>
                <w:b/>
                <w:bCs/>
                <w:sz w:val="18"/>
                <w:szCs w:val="18"/>
                <w:lang w:eastAsia="tr-TR"/>
              </w:rPr>
              <w:t>401,782</w:t>
            </w:r>
          </w:p>
        </w:tc>
        <w:tc>
          <w:tcPr>
            <w:tcW w:w="1023" w:type="dxa"/>
            <w:tcBorders>
              <w:top w:val="nil"/>
              <w:left w:val="nil"/>
              <w:bottom w:val="single" w:sz="8" w:space="0" w:color="auto"/>
              <w:right w:val="nil"/>
            </w:tcBorders>
            <w:shd w:val="clear" w:color="auto" w:fill="auto"/>
            <w:vAlign w:val="center"/>
            <w:hideMark/>
          </w:tcPr>
          <w:p w14:paraId="573951C8" w14:textId="77777777" w:rsidR="0025034A" w:rsidRPr="009D7B75" w:rsidRDefault="0025034A" w:rsidP="0025034A">
            <w:pPr>
              <w:jc w:val="right"/>
              <w:rPr>
                <w:b/>
                <w:bCs/>
                <w:sz w:val="18"/>
                <w:szCs w:val="18"/>
                <w:lang w:eastAsia="tr-TR"/>
              </w:rPr>
            </w:pPr>
            <w:r w:rsidRPr="009D7B75">
              <w:rPr>
                <w:b/>
                <w:bCs/>
                <w:sz w:val="18"/>
                <w:szCs w:val="18"/>
                <w:lang w:eastAsia="tr-TR"/>
              </w:rPr>
              <w:t>380,683</w:t>
            </w:r>
          </w:p>
        </w:tc>
      </w:tr>
    </w:tbl>
    <w:p w14:paraId="4C836951" w14:textId="3EAFE2F1" w:rsidR="00C1120C" w:rsidRPr="009D7B75" w:rsidRDefault="00C1120C" w:rsidP="00D5359A">
      <w:pPr>
        <w:autoSpaceDE w:val="0"/>
        <w:autoSpaceDN w:val="0"/>
        <w:adjustRightInd w:val="0"/>
        <w:spacing w:line="230" w:lineRule="auto"/>
        <w:jc w:val="both"/>
      </w:pPr>
    </w:p>
    <w:p w14:paraId="2E6BC53C" w14:textId="47C8C01C" w:rsidR="00E53808" w:rsidRPr="009D7B75" w:rsidRDefault="00E53808" w:rsidP="00D5359A">
      <w:pPr>
        <w:autoSpaceDE w:val="0"/>
        <w:autoSpaceDN w:val="0"/>
        <w:adjustRightInd w:val="0"/>
        <w:spacing w:line="230" w:lineRule="auto"/>
        <w:jc w:val="both"/>
      </w:pPr>
    </w:p>
    <w:p w14:paraId="7B7EBB26" w14:textId="7293B212" w:rsidR="00E53808" w:rsidRPr="009D7B75" w:rsidRDefault="00E53808" w:rsidP="00D5359A">
      <w:pPr>
        <w:autoSpaceDE w:val="0"/>
        <w:autoSpaceDN w:val="0"/>
        <w:adjustRightInd w:val="0"/>
        <w:spacing w:line="230" w:lineRule="auto"/>
        <w:jc w:val="both"/>
      </w:pPr>
    </w:p>
    <w:p w14:paraId="27234B96" w14:textId="77777777" w:rsidR="00B1779A" w:rsidRPr="009D7B75" w:rsidRDefault="00B1779A" w:rsidP="00D5359A">
      <w:pPr>
        <w:autoSpaceDE w:val="0"/>
        <w:autoSpaceDN w:val="0"/>
        <w:adjustRightInd w:val="0"/>
        <w:spacing w:line="230" w:lineRule="auto"/>
        <w:jc w:val="both"/>
      </w:pPr>
    </w:p>
    <w:p w14:paraId="028975D9" w14:textId="77777777" w:rsidR="0041041A" w:rsidRPr="009D7B75" w:rsidRDefault="0041041A" w:rsidP="00D5359A">
      <w:pPr>
        <w:autoSpaceDE w:val="0"/>
        <w:autoSpaceDN w:val="0"/>
        <w:adjustRightInd w:val="0"/>
        <w:spacing w:line="230" w:lineRule="auto"/>
        <w:jc w:val="both"/>
      </w:pPr>
    </w:p>
    <w:p w14:paraId="4FF6A9CD" w14:textId="026B786A" w:rsidR="00E53808" w:rsidRPr="009D7B75" w:rsidRDefault="00E53808" w:rsidP="00D5359A">
      <w:pPr>
        <w:autoSpaceDE w:val="0"/>
        <w:autoSpaceDN w:val="0"/>
        <w:adjustRightInd w:val="0"/>
        <w:spacing w:line="230" w:lineRule="auto"/>
        <w:jc w:val="both"/>
      </w:pPr>
    </w:p>
    <w:p w14:paraId="6FF72FC7" w14:textId="10F9854C" w:rsidR="00E53808" w:rsidRPr="009D7B75" w:rsidRDefault="00E53808" w:rsidP="00D5359A">
      <w:pPr>
        <w:autoSpaceDE w:val="0"/>
        <w:autoSpaceDN w:val="0"/>
        <w:adjustRightInd w:val="0"/>
        <w:spacing w:line="230" w:lineRule="auto"/>
        <w:jc w:val="both"/>
      </w:pPr>
    </w:p>
    <w:p w14:paraId="686C1D64" w14:textId="77777777" w:rsidR="00BF26A4" w:rsidRPr="009D7B75" w:rsidRDefault="00BF26A4" w:rsidP="00A023D6">
      <w:pPr>
        <w:autoSpaceDE w:val="0"/>
        <w:autoSpaceDN w:val="0"/>
        <w:adjustRightInd w:val="0"/>
        <w:spacing w:line="230" w:lineRule="auto"/>
      </w:pPr>
      <w:r w:rsidRPr="009D7B75">
        <w:lastRenderedPageBreak/>
        <w:t>Ertelenmiş vergi varlığı hareket tablosu:</w:t>
      </w:r>
    </w:p>
    <w:p w14:paraId="3127D68C" w14:textId="1506BDE6" w:rsidR="00C625E7" w:rsidRPr="009D7B75" w:rsidRDefault="00C625E7" w:rsidP="00A023D6">
      <w:pPr>
        <w:autoSpaceDE w:val="0"/>
        <w:autoSpaceDN w:val="0"/>
        <w:adjustRightInd w:val="0"/>
        <w:spacing w:line="230" w:lineRule="auto"/>
        <w:rPr>
          <w:lang w:eastAsia="tr-TR"/>
        </w:rPr>
      </w:pPr>
    </w:p>
    <w:tbl>
      <w:tblPr>
        <w:tblW w:w="9313" w:type="dxa"/>
        <w:tblCellMar>
          <w:left w:w="70" w:type="dxa"/>
          <w:right w:w="70" w:type="dxa"/>
        </w:tblCellMar>
        <w:tblLook w:val="04A0" w:firstRow="1" w:lastRow="0" w:firstColumn="1" w:lastColumn="0" w:noHBand="0" w:noVBand="1"/>
      </w:tblPr>
      <w:tblGrid>
        <w:gridCol w:w="3351"/>
        <w:gridCol w:w="2916"/>
        <w:gridCol w:w="3046"/>
      </w:tblGrid>
      <w:tr w:rsidR="00C625E7" w:rsidRPr="009D7B75" w14:paraId="54172BA5" w14:textId="77777777" w:rsidTr="00C625E7">
        <w:trPr>
          <w:divId w:val="1717391697"/>
          <w:trHeight w:val="420"/>
        </w:trPr>
        <w:tc>
          <w:tcPr>
            <w:tcW w:w="3351" w:type="dxa"/>
            <w:tcBorders>
              <w:top w:val="single" w:sz="8" w:space="0" w:color="auto"/>
              <w:left w:val="nil"/>
              <w:bottom w:val="single" w:sz="8" w:space="0" w:color="auto"/>
              <w:right w:val="nil"/>
            </w:tcBorders>
            <w:shd w:val="clear" w:color="auto" w:fill="auto"/>
            <w:vAlign w:val="center"/>
            <w:hideMark/>
          </w:tcPr>
          <w:p w14:paraId="27674141" w14:textId="4F2748FC" w:rsidR="00C625E7" w:rsidRPr="009D7B75" w:rsidRDefault="00C625E7" w:rsidP="00C625E7">
            <w:pPr>
              <w:rPr>
                <w:b/>
                <w:bCs/>
                <w:sz w:val="18"/>
                <w:szCs w:val="18"/>
                <w:lang w:eastAsia="tr-TR"/>
              </w:rPr>
            </w:pPr>
            <w:r w:rsidRPr="009D7B75">
              <w:rPr>
                <w:b/>
                <w:bCs/>
                <w:sz w:val="18"/>
                <w:szCs w:val="18"/>
                <w:lang w:eastAsia="tr-TR"/>
              </w:rPr>
              <w:t> </w:t>
            </w:r>
          </w:p>
        </w:tc>
        <w:tc>
          <w:tcPr>
            <w:tcW w:w="2916" w:type="dxa"/>
            <w:tcBorders>
              <w:top w:val="single" w:sz="8" w:space="0" w:color="auto"/>
              <w:left w:val="nil"/>
              <w:bottom w:val="single" w:sz="8" w:space="0" w:color="auto"/>
              <w:right w:val="nil"/>
            </w:tcBorders>
            <w:shd w:val="clear" w:color="auto" w:fill="auto"/>
            <w:vAlign w:val="center"/>
            <w:hideMark/>
          </w:tcPr>
          <w:p w14:paraId="3F3F22D8" w14:textId="77777777" w:rsidR="00C625E7" w:rsidRPr="009D7B75" w:rsidRDefault="00C625E7" w:rsidP="00C625E7">
            <w:pPr>
              <w:ind w:firstLineChars="100" w:firstLine="181"/>
              <w:jc w:val="right"/>
              <w:rPr>
                <w:b/>
                <w:bCs/>
                <w:sz w:val="18"/>
                <w:szCs w:val="18"/>
                <w:lang w:eastAsia="tr-TR"/>
              </w:rPr>
            </w:pPr>
            <w:r w:rsidRPr="009D7B75">
              <w:rPr>
                <w:b/>
                <w:bCs/>
                <w:sz w:val="18"/>
                <w:szCs w:val="18"/>
                <w:lang w:eastAsia="tr-TR"/>
              </w:rPr>
              <w:t>Cari Dönem</w:t>
            </w:r>
          </w:p>
        </w:tc>
        <w:tc>
          <w:tcPr>
            <w:tcW w:w="3046" w:type="dxa"/>
            <w:tcBorders>
              <w:top w:val="single" w:sz="8" w:space="0" w:color="auto"/>
              <w:left w:val="nil"/>
              <w:bottom w:val="single" w:sz="8" w:space="0" w:color="auto"/>
              <w:right w:val="nil"/>
            </w:tcBorders>
            <w:shd w:val="clear" w:color="auto" w:fill="auto"/>
            <w:vAlign w:val="center"/>
            <w:hideMark/>
          </w:tcPr>
          <w:p w14:paraId="74289634" w14:textId="77777777" w:rsidR="00C625E7" w:rsidRPr="009D7B75" w:rsidRDefault="00C625E7" w:rsidP="00C625E7">
            <w:pPr>
              <w:ind w:firstLineChars="100" w:firstLine="181"/>
              <w:jc w:val="right"/>
              <w:rPr>
                <w:b/>
                <w:bCs/>
                <w:sz w:val="18"/>
                <w:szCs w:val="18"/>
                <w:lang w:eastAsia="tr-TR"/>
              </w:rPr>
            </w:pPr>
            <w:r w:rsidRPr="009D7B75">
              <w:rPr>
                <w:b/>
                <w:bCs/>
                <w:sz w:val="18"/>
                <w:szCs w:val="18"/>
                <w:lang w:eastAsia="tr-TR"/>
              </w:rPr>
              <w:t>Önceki Dönem</w:t>
            </w:r>
          </w:p>
        </w:tc>
      </w:tr>
      <w:tr w:rsidR="00C625E7" w:rsidRPr="009D7B75" w14:paraId="6E6DA3AE" w14:textId="77777777" w:rsidTr="00C625E7">
        <w:trPr>
          <w:divId w:val="1717391697"/>
          <w:trHeight w:val="137"/>
        </w:trPr>
        <w:tc>
          <w:tcPr>
            <w:tcW w:w="3351" w:type="dxa"/>
            <w:tcBorders>
              <w:top w:val="nil"/>
              <w:left w:val="nil"/>
              <w:bottom w:val="nil"/>
              <w:right w:val="nil"/>
            </w:tcBorders>
            <w:shd w:val="clear" w:color="auto" w:fill="auto"/>
            <w:vAlign w:val="center"/>
            <w:hideMark/>
          </w:tcPr>
          <w:p w14:paraId="17F2425E" w14:textId="77777777" w:rsidR="00C625E7" w:rsidRPr="009D7B75" w:rsidRDefault="00C625E7" w:rsidP="00C625E7">
            <w:pPr>
              <w:rPr>
                <w:sz w:val="18"/>
                <w:szCs w:val="18"/>
                <w:lang w:eastAsia="tr-TR"/>
              </w:rPr>
            </w:pPr>
            <w:r w:rsidRPr="009D7B75">
              <w:rPr>
                <w:sz w:val="18"/>
                <w:szCs w:val="18"/>
                <w:lang w:eastAsia="tr-TR"/>
              </w:rPr>
              <w:t>1 Ocak itibarıyla</w:t>
            </w:r>
          </w:p>
        </w:tc>
        <w:tc>
          <w:tcPr>
            <w:tcW w:w="2916" w:type="dxa"/>
            <w:tcBorders>
              <w:top w:val="nil"/>
              <w:left w:val="nil"/>
              <w:bottom w:val="nil"/>
              <w:right w:val="nil"/>
            </w:tcBorders>
            <w:shd w:val="clear" w:color="auto" w:fill="auto"/>
            <w:vAlign w:val="center"/>
            <w:hideMark/>
          </w:tcPr>
          <w:p w14:paraId="43E8D96E" w14:textId="77777777" w:rsidR="00C625E7" w:rsidRPr="009D7B75" w:rsidRDefault="00C625E7" w:rsidP="00C625E7">
            <w:pPr>
              <w:jc w:val="right"/>
              <w:rPr>
                <w:sz w:val="18"/>
                <w:szCs w:val="18"/>
                <w:lang w:eastAsia="tr-TR"/>
              </w:rPr>
            </w:pPr>
            <w:r w:rsidRPr="009D7B75">
              <w:rPr>
                <w:sz w:val="18"/>
                <w:szCs w:val="18"/>
                <w:lang w:eastAsia="tr-TR"/>
              </w:rPr>
              <w:t>380,683</w:t>
            </w:r>
          </w:p>
        </w:tc>
        <w:tc>
          <w:tcPr>
            <w:tcW w:w="3046" w:type="dxa"/>
            <w:tcBorders>
              <w:top w:val="nil"/>
              <w:left w:val="nil"/>
              <w:bottom w:val="nil"/>
              <w:right w:val="nil"/>
            </w:tcBorders>
            <w:shd w:val="clear" w:color="auto" w:fill="auto"/>
            <w:vAlign w:val="center"/>
            <w:hideMark/>
          </w:tcPr>
          <w:p w14:paraId="56EA1D29" w14:textId="77777777" w:rsidR="00C625E7" w:rsidRPr="009D7B75" w:rsidRDefault="00C625E7" w:rsidP="00C625E7">
            <w:pPr>
              <w:jc w:val="right"/>
              <w:rPr>
                <w:sz w:val="18"/>
                <w:szCs w:val="18"/>
                <w:lang w:eastAsia="tr-TR"/>
              </w:rPr>
            </w:pPr>
            <w:r w:rsidRPr="009D7B75">
              <w:rPr>
                <w:sz w:val="18"/>
                <w:szCs w:val="18"/>
                <w:lang w:eastAsia="tr-TR"/>
              </w:rPr>
              <w:t>138,710</w:t>
            </w:r>
          </w:p>
        </w:tc>
      </w:tr>
      <w:tr w:rsidR="00C625E7" w:rsidRPr="009D7B75" w14:paraId="657FD994" w14:textId="77777777" w:rsidTr="00C625E7">
        <w:trPr>
          <w:divId w:val="1717391697"/>
          <w:trHeight w:val="137"/>
        </w:trPr>
        <w:tc>
          <w:tcPr>
            <w:tcW w:w="3351" w:type="dxa"/>
            <w:tcBorders>
              <w:top w:val="nil"/>
              <w:left w:val="nil"/>
              <w:bottom w:val="nil"/>
              <w:right w:val="nil"/>
            </w:tcBorders>
            <w:shd w:val="clear" w:color="auto" w:fill="auto"/>
            <w:vAlign w:val="center"/>
            <w:hideMark/>
          </w:tcPr>
          <w:p w14:paraId="7F2D38BA" w14:textId="77777777" w:rsidR="00C625E7" w:rsidRPr="009D7B75" w:rsidRDefault="00C625E7" w:rsidP="00C625E7">
            <w:pPr>
              <w:rPr>
                <w:sz w:val="18"/>
                <w:szCs w:val="18"/>
                <w:lang w:eastAsia="tr-TR"/>
              </w:rPr>
            </w:pPr>
            <w:r w:rsidRPr="009D7B75">
              <w:rPr>
                <w:sz w:val="18"/>
                <w:szCs w:val="18"/>
                <w:lang w:eastAsia="tr-TR"/>
              </w:rPr>
              <w:t xml:space="preserve">Ertelenmiş vergi (gideri)/geliri </w:t>
            </w:r>
          </w:p>
        </w:tc>
        <w:tc>
          <w:tcPr>
            <w:tcW w:w="2916" w:type="dxa"/>
            <w:tcBorders>
              <w:top w:val="nil"/>
              <w:left w:val="nil"/>
              <w:bottom w:val="nil"/>
              <w:right w:val="nil"/>
            </w:tcBorders>
            <w:shd w:val="clear" w:color="auto" w:fill="auto"/>
            <w:vAlign w:val="center"/>
            <w:hideMark/>
          </w:tcPr>
          <w:p w14:paraId="04E634C8" w14:textId="77777777" w:rsidR="00C625E7" w:rsidRPr="009D7B75" w:rsidRDefault="00C625E7" w:rsidP="00C625E7">
            <w:pPr>
              <w:jc w:val="right"/>
              <w:rPr>
                <w:sz w:val="18"/>
                <w:szCs w:val="18"/>
                <w:lang w:eastAsia="tr-TR"/>
              </w:rPr>
            </w:pPr>
            <w:r w:rsidRPr="009D7B75">
              <w:rPr>
                <w:sz w:val="18"/>
                <w:szCs w:val="18"/>
                <w:lang w:eastAsia="tr-TR"/>
              </w:rPr>
              <w:t>100,846</w:t>
            </w:r>
          </w:p>
        </w:tc>
        <w:tc>
          <w:tcPr>
            <w:tcW w:w="3046" w:type="dxa"/>
            <w:tcBorders>
              <w:top w:val="nil"/>
              <w:left w:val="nil"/>
              <w:bottom w:val="nil"/>
              <w:right w:val="nil"/>
            </w:tcBorders>
            <w:shd w:val="clear" w:color="auto" w:fill="auto"/>
            <w:vAlign w:val="center"/>
            <w:hideMark/>
          </w:tcPr>
          <w:p w14:paraId="0E837DDA" w14:textId="77777777" w:rsidR="00C625E7" w:rsidRPr="009D7B75" w:rsidRDefault="00C625E7" w:rsidP="00C625E7">
            <w:pPr>
              <w:jc w:val="right"/>
              <w:rPr>
                <w:sz w:val="18"/>
                <w:szCs w:val="18"/>
                <w:lang w:eastAsia="tr-TR"/>
              </w:rPr>
            </w:pPr>
            <w:r w:rsidRPr="009D7B75">
              <w:rPr>
                <w:sz w:val="18"/>
                <w:szCs w:val="18"/>
                <w:lang w:eastAsia="tr-TR"/>
              </w:rPr>
              <w:t>210,534</w:t>
            </w:r>
          </w:p>
        </w:tc>
      </w:tr>
      <w:tr w:rsidR="00C625E7" w:rsidRPr="009D7B75" w14:paraId="02A59750" w14:textId="77777777" w:rsidTr="00C625E7">
        <w:trPr>
          <w:divId w:val="1717391697"/>
          <w:trHeight w:val="137"/>
        </w:trPr>
        <w:tc>
          <w:tcPr>
            <w:tcW w:w="3351" w:type="dxa"/>
            <w:tcBorders>
              <w:top w:val="nil"/>
              <w:left w:val="nil"/>
              <w:bottom w:val="nil"/>
              <w:right w:val="nil"/>
            </w:tcBorders>
            <w:shd w:val="clear" w:color="auto" w:fill="auto"/>
            <w:vAlign w:val="center"/>
            <w:hideMark/>
          </w:tcPr>
          <w:p w14:paraId="74CAE43F" w14:textId="77777777" w:rsidR="00C625E7" w:rsidRPr="009D7B75" w:rsidRDefault="00C625E7" w:rsidP="00C625E7">
            <w:pPr>
              <w:rPr>
                <w:sz w:val="18"/>
                <w:szCs w:val="18"/>
                <w:lang w:eastAsia="tr-TR"/>
              </w:rPr>
            </w:pPr>
            <w:r w:rsidRPr="009D7B75">
              <w:rPr>
                <w:sz w:val="18"/>
                <w:szCs w:val="18"/>
                <w:lang w:eastAsia="tr-TR"/>
              </w:rPr>
              <w:t>Özkaynak altında muhasebeleşen ertelenmiş vergi</w:t>
            </w:r>
          </w:p>
        </w:tc>
        <w:tc>
          <w:tcPr>
            <w:tcW w:w="2916" w:type="dxa"/>
            <w:tcBorders>
              <w:top w:val="nil"/>
              <w:left w:val="nil"/>
              <w:bottom w:val="nil"/>
              <w:right w:val="nil"/>
            </w:tcBorders>
            <w:shd w:val="clear" w:color="auto" w:fill="auto"/>
            <w:vAlign w:val="center"/>
            <w:hideMark/>
          </w:tcPr>
          <w:p w14:paraId="26A32ACB" w14:textId="77777777" w:rsidR="00C625E7" w:rsidRPr="009D7B75" w:rsidRDefault="00C625E7" w:rsidP="00C625E7">
            <w:pPr>
              <w:jc w:val="right"/>
              <w:rPr>
                <w:sz w:val="18"/>
                <w:szCs w:val="18"/>
                <w:lang w:eastAsia="tr-TR"/>
              </w:rPr>
            </w:pPr>
            <w:r w:rsidRPr="009D7B75">
              <w:rPr>
                <w:sz w:val="18"/>
                <w:szCs w:val="18"/>
                <w:lang w:eastAsia="tr-TR"/>
              </w:rPr>
              <w:t>(79,747)</w:t>
            </w:r>
          </w:p>
        </w:tc>
        <w:tc>
          <w:tcPr>
            <w:tcW w:w="3046" w:type="dxa"/>
            <w:tcBorders>
              <w:top w:val="nil"/>
              <w:left w:val="nil"/>
              <w:bottom w:val="nil"/>
              <w:right w:val="nil"/>
            </w:tcBorders>
            <w:shd w:val="clear" w:color="auto" w:fill="auto"/>
            <w:vAlign w:val="center"/>
            <w:hideMark/>
          </w:tcPr>
          <w:p w14:paraId="5CAD626B" w14:textId="77777777" w:rsidR="00C625E7" w:rsidRPr="009D7B75" w:rsidRDefault="00C625E7" w:rsidP="00C625E7">
            <w:pPr>
              <w:jc w:val="right"/>
              <w:rPr>
                <w:sz w:val="18"/>
                <w:szCs w:val="18"/>
                <w:lang w:eastAsia="tr-TR"/>
              </w:rPr>
            </w:pPr>
            <w:r w:rsidRPr="009D7B75">
              <w:rPr>
                <w:sz w:val="18"/>
                <w:szCs w:val="18"/>
                <w:lang w:eastAsia="tr-TR"/>
              </w:rPr>
              <w:t>40,426</w:t>
            </w:r>
          </w:p>
        </w:tc>
      </w:tr>
      <w:tr w:rsidR="00C625E7" w:rsidRPr="009D7B75" w14:paraId="14D97994" w14:textId="77777777" w:rsidTr="00C625E7">
        <w:trPr>
          <w:divId w:val="1717391697"/>
          <w:trHeight w:val="137"/>
        </w:trPr>
        <w:tc>
          <w:tcPr>
            <w:tcW w:w="3351" w:type="dxa"/>
            <w:tcBorders>
              <w:top w:val="nil"/>
              <w:left w:val="nil"/>
              <w:bottom w:val="nil"/>
              <w:right w:val="nil"/>
            </w:tcBorders>
            <w:shd w:val="clear" w:color="auto" w:fill="auto"/>
            <w:vAlign w:val="center"/>
            <w:hideMark/>
          </w:tcPr>
          <w:p w14:paraId="25AA95E1" w14:textId="77777777" w:rsidR="00C625E7" w:rsidRPr="009D7B75" w:rsidRDefault="00C625E7" w:rsidP="00C625E7">
            <w:pPr>
              <w:rPr>
                <w:sz w:val="18"/>
                <w:szCs w:val="18"/>
                <w:lang w:eastAsia="tr-TR"/>
              </w:rPr>
            </w:pPr>
            <w:r w:rsidRPr="009D7B75">
              <w:rPr>
                <w:sz w:val="18"/>
                <w:szCs w:val="18"/>
                <w:lang w:eastAsia="tr-TR"/>
              </w:rPr>
              <w:t>TFRS 9 açılış etkisi</w:t>
            </w:r>
          </w:p>
        </w:tc>
        <w:tc>
          <w:tcPr>
            <w:tcW w:w="2916" w:type="dxa"/>
            <w:tcBorders>
              <w:top w:val="nil"/>
              <w:left w:val="nil"/>
              <w:bottom w:val="nil"/>
              <w:right w:val="nil"/>
            </w:tcBorders>
            <w:shd w:val="clear" w:color="auto" w:fill="auto"/>
            <w:vAlign w:val="center"/>
            <w:hideMark/>
          </w:tcPr>
          <w:p w14:paraId="1C44ACF6" w14:textId="77777777" w:rsidR="00C625E7" w:rsidRPr="009D7B75" w:rsidRDefault="00C625E7" w:rsidP="00C625E7">
            <w:pPr>
              <w:jc w:val="right"/>
              <w:rPr>
                <w:sz w:val="18"/>
                <w:szCs w:val="18"/>
                <w:lang w:eastAsia="tr-TR"/>
              </w:rPr>
            </w:pPr>
            <w:r w:rsidRPr="009D7B75">
              <w:rPr>
                <w:sz w:val="18"/>
                <w:szCs w:val="18"/>
                <w:lang w:eastAsia="tr-TR"/>
              </w:rPr>
              <w:t>-</w:t>
            </w:r>
          </w:p>
        </w:tc>
        <w:tc>
          <w:tcPr>
            <w:tcW w:w="3046" w:type="dxa"/>
            <w:tcBorders>
              <w:top w:val="nil"/>
              <w:left w:val="nil"/>
              <w:bottom w:val="nil"/>
              <w:right w:val="nil"/>
            </w:tcBorders>
            <w:shd w:val="clear" w:color="auto" w:fill="auto"/>
            <w:vAlign w:val="center"/>
            <w:hideMark/>
          </w:tcPr>
          <w:p w14:paraId="11AC2A25" w14:textId="77777777" w:rsidR="00C625E7" w:rsidRPr="009D7B75" w:rsidRDefault="00C625E7" w:rsidP="00C625E7">
            <w:pPr>
              <w:jc w:val="right"/>
              <w:rPr>
                <w:sz w:val="18"/>
                <w:szCs w:val="18"/>
                <w:lang w:eastAsia="tr-TR"/>
              </w:rPr>
            </w:pPr>
            <w:r w:rsidRPr="009D7B75">
              <w:rPr>
                <w:sz w:val="18"/>
                <w:szCs w:val="18"/>
                <w:lang w:eastAsia="tr-TR"/>
              </w:rPr>
              <w:t>(8,987)</w:t>
            </w:r>
          </w:p>
        </w:tc>
      </w:tr>
      <w:tr w:rsidR="00C625E7" w:rsidRPr="009D7B75" w14:paraId="3A158943" w14:textId="77777777" w:rsidTr="001734BB">
        <w:trPr>
          <w:divId w:val="1717391697"/>
          <w:trHeight w:val="145"/>
        </w:trPr>
        <w:tc>
          <w:tcPr>
            <w:tcW w:w="3351" w:type="dxa"/>
            <w:tcBorders>
              <w:top w:val="nil"/>
              <w:left w:val="nil"/>
              <w:bottom w:val="single" w:sz="8" w:space="0" w:color="auto"/>
              <w:right w:val="nil"/>
            </w:tcBorders>
            <w:shd w:val="clear" w:color="auto" w:fill="auto"/>
            <w:vAlign w:val="center"/>
          </w:tcPr>
          <w:p w14:paraId="7619D5B7" w14:textId="7F3959DE" w:rsidR="00C625E7" w:rsidRPr="009D7B75" w:rsidRDefault="00C625E7" w:rsidP="00C625E7">
            <w:pPr>
              <w:rPr>
                <w:sz w:val="6"/>
                <w:szCs w:val="6"/>
                <w:lang w:eastAsia="tr-TR"/>
              </w:rPr>
            </w:pPr>
          </w:p>
        </w:tc>
        <w:tc>
          <w:tcPr>
            <w:tcW w:w="2916" w:type="dxa"/>
            <w:tcBorders>
              <w:top w:val="nil"/>
              <w:left w:val="nil"/>
              <w:bottom w:val="single" w:sz="8" w:space="0" w:color="auto"/>
              <w:right w:val="nil"/>
            </w:tcBorders>
            <w:shd w:val="clear" w:color="auto" w:fill="auto"/>
            <w:vAlign w:val="center"/>
          </w:tcPr>
          <w:p w14:paraId="5828BB19" w14:textId="444DFEEB" w:rsidR="00C625E7" w:rsidRPr="009D7B75" w:rsidRDefault="00C625E7" w:rsidP="00C625E7">
            <w:pPr>
              <w:jc w:val="right"/>
              <w:rPr>
                <w:sz w:val="6"/>
                <w:szCs w:val="6"/>
                <w:lang w:eastAsia="tr-TR"/>
              </w:rPr>
            </w:pPr>
          </w:p>
        </w:tc>
        <w:tc>
          <w:tcPr>
            <w:tcW w:w="3046" w:type="dxa"/>
            <w:tcBorders>
              <w:top w:val="nil"/>
              <w:left w:val="nil"/>
              <w:bottom w:val="single" w:sz="8" w:space="0" w:color="auto"/>
              <w:right w:val="nil"/>
            </w:tcBorders>
            <w:shd w:val="clear" w:color="auto" w:fill="auto"/>
            <w:vAlign w:val="center"/>
          </w:tcPr>
          <w:p w14:paraId="2D9EA465" w14:textId="241B3F09" w:rsidR="00C625E7" w:rsidRPr="009D7B75" w:rsidRDefault="00C625E7" w:rsidP="00C625E7">
            <w:pPr>
              <w:jc w:val="right"/>
              <w:rPr>
                <w:sz w:val="6"/>
                <w:szCs w:val="6"/>
                <w:lang w:eastAsia="tr-TR"/>
              </w:rPr>
            </w:pPr>
          </w:p>
        </w:tc>
      </w:tr>
      <w:tr w:rsidR="00C625E7" w:rsidRPr="009D7B75" w14:paraId="4B246AF0" w14:textId="77777777" w:rsidTr="00C625E7">
        <w:trPr>
          <w:divId w:val="1717391697"/>
          <w:trHeight w:val="145"/>
        </w:trPr>
        <w:tc>
          <w:tcPr>
            <w:tcW w:w="3351" w:type="dxa"/>
            <w:tcBorders>
              <w:top w:val="nil"/>
              <w:left w:val="nil"/>
              <w:bottom w:val="double" w:sz="6" w:space="0" w:color="auto"/>
              <w:right w:val="nil"/>
            </w:tcBorders>
            <w:shd w:val="clear" w:color="auto" w:fill="auto"/>
            <w:vAlign w:val="center"/>
            <w:hideMark/>
          </w:tcPr>
          <w:p w14:paraId="673FAF9F" w14:textId="77777777" w:rsidR="00C625E7" w:rsidRPr="009D7B75" w:rsidRDefault="00C625E7" w:rsidP="00C625E7">
            <w:pPr>
              <w:rPr>
                <w:b/>
                <w:bCs/>
                <w:sz w:val="18"/>
                <w:szCs w:val="18"/>
                <w:lang w:eastAsia="tr-TR"/>
              </w:rPr>
            </w:pPr>
            <w:r w:rsidRPr="009D7B75">
              <w:rPr>
                <w:b/>
                <w:bCs/>
                <w:sz w:val="18"/>
                <w:szCs w:val="18"/>
                <w:lang w:eastAsia="tr-TR"/>
              </w:rPr>
              <w:t>Ertelenmiş vergi varlığı</w:t>
            </w:r>
          </w:p>
        </w:tc>
        <w:tc>
          <w:tcPr>
            <w:tcW w:w="2916" w:type="dxa"/>
            <w:tcBorders>
              <w:top w:val="nil"/>
              <w:left w:val="nil"/>
              <w:bottom w:val="double" w:sz="6" w:space="0" w:color="auto"/>
              <w:right w:val="nil"/>
            </w:tcBorders>
            <w:shd w:val="clear" w:color="auto" w:fill="auto"/>
            <w:vAlign w:val="center"/>
            <w:hideMark/>
          </w:tcPr>
          <w:p w14:paraId="11415044" w14:textId="77777777" w:rsidR="00C625E7" w:rsidRPr="009D7B75" w:rsidRDefault="00C625E7" w:rsidP="00C625E7">
            <w:pPr>
              <w:jc w:val="right"/>
              <w:rPr>
                <w:b/>
                <w:bCs/>
                <w:sz w:val="18"/>
                <w:szCs w:val="18"/>
                <w:lang w:eastAsia="tr-TR"/>
              </w:rPr>
            </w:pPr>
            <w:r w:rsidRPr="009D7B75">
              <w:rPr>
                <w:b/>
                <w:bCs/>
                <w:sz w:val="18"/>
                <w:szCs w:val="18"/>
                <w:lang w:eastAsia="tr-TR"/>
              </w:rPr>
              <w:t>401,782</w:t>
            </w:r>
          </w:p>
        </w:tc>
        <w:tc>
          <w:tcPr>
            <w:tcW w:w="3046" w:type="dxa"/>
            <w:tcBorders>
              <w:top w:val="nil"/>
              <w:left w:val="nil"/>
              <w:bottom w:val="double" w:sz="6" w:space="0" w:color="auto"/>
              <w:right w:val="nil"/>
            </w:tcBorders>
            <w:shd w:val="clear" w:color="auto" w:fill="auto"/>
            <w:vAlign w:val="center"/>
            <w:hideMark/>
          </w:tcPr>
          <w:p w14:paraId="11B0EA97" w14:textId="77777777" w:rsidR="00C625E7" w:rsidRPr="009D7B75" w:rsidRDefault="00C625E7" w:rsidP="00C625E7">
            <w:pPr>
              <w:jc w:val="right"/>
              <w:rPr>
                <w:b/>
                <w:bCs/>
                <w:sz w:val="18"/>
                <w:szCs w:val="18"/>
                <w:lang w:eastAsia="tr-TR"/>
              </w:rPr>
            </w:pPr>
            <w:r w:rsidRPr="009D7B75">
              <w:rPr>
                <w:b/>
                <w:bCs/>
                <w:sz w:val="18"/>
                <w:szCs w:val="18"/>
                <w:lang w:eastAsia="tr-TR"/>
              </w:rPr>
              <w:t>380,683</w:t>
            </w:r>
          </w:p>
        </w:tc>
      </w:tr>
    </w:tbl>
    <w:p w14:paraId="3F4DE627" w14:textId="3ECB36EB" w:rsidR="00A023D6" w:rsidRPr="009D7B75" w:rsidRDefault="00A023D6" w:rsidP="00A023D6">
      <w:pPr>
        <w:autoSpaceDE w:val="0"/>
        <w:autoSpaceDN w:val="0"/>
        <w:adjustRightInd w:val="0"/>
        <w:spacing w:line="230" w:lineRule="auto"/>
        <w:rPr>
          <w:b/>
          <w:bCs/>
          <w:iCs/>
          <w:sz w:val="16"/>
          <w:szCs w:val="16"/>
        </w:rPr>
      </w:pPr>
    </w:p>
    <w:p w14:paraId="2A8341E2" w14:textId="6F9FF662" w:rsidR="003F7D12" w:rsidRPr="009D7B75" w:rsidRDefault="003F7D12" w:rsidP="00A023D6">
      <w:pPr>
        <w:autoSpaceDE w:val="0"/>
        <w:autoSpaceDN w:val="0"/>
        <w:adjustRightInd w:val="0"/>
        <w:spacing w:line="230" w:lineRule="auto"/>
        <w:rPr>
          <w:b/>
          <w:bCs/>
          <w:iCs/>
          <w:sz w:val="16"/>
          <w:szCs w:val="16"/>
        </w:rPr>
      </w:pPr>
    </w:p>
    <w:p w14:paraId="6BFF99BE" w14:textId="753BDFD7" w:rsidR="00192C6C" w:rsidRPr="009D7B75" w:rsidRDefault="00192C6C" w:rsidP="00192C6C">
      <w:pPr>
        <w:autoSpaceDE w:val="0"/>
        <w:autoSpaceDN w:val="0"/>
        <w:adjustRightInd w:val="0"/>
        <w:ind w:hanging="567"/>
        <w:rPr>
          <w:b/>
          <w:bCs/>
          <w:iCs/>
        </w:rPr>
      </w:pPr>
      <w:r w:rsidRPr="009D7B75">
        <w:rPr>
          <w:b/>
          <w:bCs/>
          <w:iCs/>
        </w:rPr>
        <w:t>1.1</w:t>
      </w:r>
      <w:r w:rsidR="00C625E7" w:rsidRPr="009D7B75">
        <w:rPr>
          <w:b/>
          <w:bCs/>
          <w:iCs/>
        </w:rPr>
        <w:t>6</w:t>
      </w:r>
      <w:r w:rsidRPr="009D7B75">
        <w:rPr>
          <w:b/>
          <w:bCs/>
          <w:iCs/>
        </w:rPr>
        <w:t xml:space="preserve">.   Satış amaçlı elde tutulan ve durdurulan faaliyetlere ilişkin duran varlıklar hakkında açıklamalar: </w:t>
      </w:r>
    </w:p>
    <w:p w14:paraId="66BC00FD" w14:textId="6C0DF5DF" w:rsidR="00192C6C" w:rsidRPr="009D7B75" w:rsidRDefault="00192C6C" w:rsidP="00A023D6">
      <w:pPr>
        <w:autoSpaceDE w:val="0"/>
        <w:autoSpaceDN w:val="0"/>
        <w:adjustRightInd w:val="0"/>
        <w:spacing w:line="230" w:lineRule="auto"/>
        <w:rPr>
          <w:b/>
          <w:bCs/>
          <w:iCs/>
          <w:sz w:val="16"/>
          <w:szCs w:val="16"/>
        </w:rPr>
      </w:pPr>
    </w:p>
    <w:p w14:paraId="7E9B5F6C" w14:textId="74C182FE" w:rsidR="0025034A" w:rsidRPr="009D7B75" w:rsidRDefault="0025034A" w:rsidP="00A023D6">
      <w:pPr>
        <w:autoSpaceDE w:val="0"/>
        <w:autoSpaceDN w:val="0"/>
        <w:adjustRightInd w:val="0"/>
        <w:spacing w:line="230" w:lineRule="auto"/>
        <w:rPr>
          <w:lang w:eastAsia="tr-TR"/>
        </w:rPr>
      </w:pPr>
    </w:p>
    <w:tbl>
      <w:tblPr>
        <w:tblW w:w="9342" w:type="dxa"/>
        <w:tblCellMar>
          <w:left w:w="70" w:type="dxa"/>
          <w:right w:w="70" w:type="dxa"/>
        </w:tblCellMar>
        <w:tblLook w:val="04A0" w:firstRow="1" w:lastRow="0" w:firstColumn="1" w:lastColumn="0" w:noHBand="0" w:noVBand="1"/>
      </w:tblPr>
      <w:tblGrid>
        <w:gridCol w:w="4611"/>
        <w:gridCol w:w="2248"/>
        <w:gridCol w:w="2483"/>
      </w:tblGrid>
      <w:tr w:rsidR="0025034A" w:rsidRPr="009D7B75" w14:paraId="6C7063C6" w14:textId="77777777" w:rsidTr="0025034A">
        <w:trPr>
          <w:divId w:val="1497069584"/>
          <w:trHeight w:val="352"/>
        </w:trPr>
        <w:tc>
          <w:tcPr>
            <w:tcW w:w="4611" w:type="dxa"/>
            <w:tcBorders>
              <w:top w:val="single" w:sz="8" w:space="0" w:color="000000"/>
              <w:left w:val="nil"/>
              <w:bottom w:val="single" w:sz="8" w:space="0" w:color="000000"/>
              <w:right w:val="nil"/>
            </w:tcBorders>
            <w:shd w:val="clear" w:color="auto" w:fill="auto"/>
            <w:vAlign w:val="center"/>
            <w:hideMark/>
          </w:tcPr>
          <w:p w14:paraId="2DAD92DD" w14:textId="4D45820F" w:rsidR="0025034A" w:rsidRPr="009D7B75" w:rsidRDefault="0025034A" w:rsidP="0025034A">
            <w:pPr>
              <w:rPr>
                <w:lang w:eastAsia="tr-TR"/>
              </w:rPr>
            </w:pPr>
            <w:r w:rsidRPr="009D7B75">
              <w:rPr>
                <w:lang w:eastAsia="tr-TR"/>
              </w:rPr>
              <w:t> </w:t>
            </w:r>
          </w:p>
        </w:tc>
        <w:tc>
          <w:tcPr>
            <w:tcW w:w="2248" w:type="dxa"/>
            <w:tcBorders>
              <w:top w:val="single" w:sz="8" w:space="0" w:color="000000"/>
              <w:left w:val="nil"/>
              <w:bottom w:val="single" w:sz="8" w:space="0" w:color="000000"/>
              <w:right w:val="nil"/>
            </w:tcBorders>
            <w:shd w:val="clear" w:color="auto" w:fill="auto"/>
            <w:vAlign w:val="center"/>
            <w:hideMark/>
          </w:tcPr>
          <w:p w14:paraId="76E8051E" w14:textId="77777777" w:rsidR="0025034A" w:rsidRPr="009D7B75" w:rsidRDefault="0025034A" w:rsidP="0025034A">
            <w:pPr>
              <w:jc w:val="right"/>
              <w:rPr>
                <w:b/>
                <w:bCs/>
                <w:lang w:eastAsia="tr-TR"/>
              </w:rPr>
            </w:pPr>
            <w:r w:rsidRPr="009D7B75">
              <w:rPr>
                <w:b/>
                <w:bCs/>
                <w:lang w:eastAsia="tr-TR"/>
              </w:rPr>
              <w:t>Cari dönem</w:t>
            </w:r>
          </w:p>
        </w:tc>
        <w:tc>
          <w:tcPr>
            <w:tcW w:w="2483" w:type="dxa"/>
            <w:tcBorders>
              <w:top w:val="single" w:sz="8" w:space="0" w:color="000000"/>
              <w:left w:val="nil"/>
              <w:bottom w:val="single" w:sz="8" w:space="0" w:color="000000"/>
              <w:right w:val="nil"/>
            </w:tcBorders>
            <w:shd w:val="clear" w:color="auto" w:fill="auto"/>
            <w:noWrap/>
            <w:vAlign w:val="center"/>
            <w:hideMark/>
          </w:tcPr>
          <w:p w14:paraId="3E195220" w14:textId="77777777" w:rsidR="0025034A" w:rsidRPr="009D7B75" w:rsidRDefault="0025034A" w:rsidP="0025034A">
            <w:pPr>
              <w:jc w:val="right"/>
              <w:rPr>
                <w:b/>
                <w:bCs/>
                <w:lang w:eastAsia="tr-TR"/>
              </w:rPr>
            </w:pPr>
            <w:r w:rsidRPr="009D7B75">
              <w:rPr>
                <w:b/>
                <w:bCs/>
                <w:lang w:eastAsia="tr-TR"/>
              </w:rPr>
              <w:t>Önceki dönem</w:t>
            </w:r>
          </w:p>
        </w:tc>
      </w:tr>
      <w:tr w:rsidR="0025034A" w:rsidRPr="009D7B75" w14:paraId="09E1C612" w14:textId="77777777" w:rsidTr="0025034A">
        <w:trPr>
          <w:divId w:val="1497069584"/>
          <w:trHeight w:val="201"/>
        </w:trPr>
        <w:tc>
          <w:tcPr>
            <w:tcW w:w="4611" w:type="dxa"/>
            <w:tcBorders>
              <w:top w:val="nil"/>
              <w:left w:val="nil"/>
              <w:bottom w:val="nil"/>
              <w:right w:val="nil"/>
            </w:tcBorders>
            <w:shd w:val="clear" w:color="auto" w:fill="auto"/>
            <w:vAlign w:val="center"/>
            <w:hideMark/>
          </w:tcPr>
          <w:p w14:paraId="2EB08E14" w14:textId="77777777" w:rsidR="0025034A" w:rsidRPr="009D7B75" w:rsidRDefault="0025034A" w:rsidP="0025034A">
            <w:pPr>
              <w:rPr>
                <w:sz w:val="18"/>
                <w:lang w:eastAsia="tr-TR"/>
              </w:rPr>
            </w:pPr>
            <w:r w:rsidRPr="009D7B75">
              <w:rPr>
                <w:sz w:val="18"/>
                <w:lang w:eastAsia="tr-TR"/>
              </w:rPr>
              <w:t>Açılış Bakiyesi</w:t>
            </w:r>
          </w:p>
        </w:tc>
        <w:tc>
          <w:tcPr>
            <w:tcW w:w="2248" w:type="dxa"/>
            <w:tcBorders>
              <w:top w:val="nil"/>
              <w:left w:val="nil"/>
              <w:bottom w:val="nil"/>
              <w:right w:val="nil"/>
            </w:tcBorders>
            <w:shd w:val="clear" w:color="auto" w:fill="auto"/>
            <w:vAlign w:val="center"/>
            <w:hideMark/>
          </w:tcPr>
          <w:p w14:paraId="46476584" w14:textId="77777777" w:rsidR="0025034A" w:rsidRPr="009D7B75" w:rsidRDefault="0025034A" w:rsidP="0025034A">
            <w:pPr>
              <w:jc w:val="right"/>
              <w:rPr>
                <w:sz w:val="18"/>
                <w:szCs w:val="18"/>
                <w:lang w:eastAsia="tr-TR"/>
              </w:rPr>
            </w:pPr>
            <w:r w:rsidRPr="009D7B75">
              <w:rPr>
                <w:sz w:val="18"/>
                <w:szCs w:val="18"/>
                <w:lang w:eastAsia="tr-TR"/>
              </w:rPr>
              <w:t>270,382</w:t>
            </w:r>
          </w:p>
        </w:tc>
        <w:tc>
          <w:tcPr>
            <w:tcW w:w="2483" w:type="dxa"/>
            <w:tcBorders>
              <w:top w:val="nil"/>
              <w:left w:val="nil"/>
              <w:bottom w:val="nil"/>
              <w:right w:val="nil"/>
            </w:tcBorders>
            <w:shd w:val="clear" w:color="auto" w:fill="auto"/>
            <w:vAlign w:val="center"/>
            <w:hideMark/>
          </w:tcPr>
          <w:p w14:paraId="3C0E4109" w14:textId="77777777" w:rsidR="0025034A" w:rsidRPr="009D7B75" w:rsidRDefault="0025034A" w:rsidP="0025034A">
            <w:pPr>
              <w:jc w:val="right"/>
              <w:rPr>
                <w:sz w:val="18"/>
                <w:szCs w:val="18"/>
                <w:lang w:eastAsia="tr-TR"/>
              </w:rPr>
            </w:pPr>
            <w:r w:rsidRPr="009D7B75">
              <w:rPr>
                <w:sz w:val="18"/>
                <w:szCs w:val="18"/>
                <w:lang w:eastAsia="tr-TR"/>
              </w:rPr>
              <w:t>117,006</w:t>
            </w:r>
          </w:p>
        </w:tc>
      </w:tr>
      <w:tr w:rsidR="0025034A" w:rsidRPr="009D7B75" w14:paraId="45B9BE1D" w14:textId="77777777" w:rsidTr="0025034A">
        <w:trPr>
          <w:divId w:val="1497069584"/>
          <w:trHeight w:val="201"/>
        </w:trPr>
        <w:tc>
          <w:tcPr>
            <w:tcW w:w="4611" w:type="dxa"/>
            <w:tcBorders>
              <w:top w:val="nil"/>
              <w:left w:val="nil"/>
              <w:bottom w:val="nil"/>
              <w:right w:val="nil"/>
            </w:tcBorders>
            <w:shd w:val="clear" w:color="auto" w:fill="auto"/>
            <w:vAlign w:val="center"/>
            <w:hideMark/>
          </w:tcPr>
          <w:p w14:paraId="3578652D" w14:textId="77777777" w:rsidR="0025034A" w:rsidRPr="009D7B75" w:rsidRDefault="0025034A" w:rsidP="0025034A">
            <w:pPr>
              <w:rPr>
                <w:sz w:val="18"/>
                <w:lang w:eastAsia="tr-TR"/>
              </w:rPr>
            </w:pPr>
            <w:r w:rsidRPr="009D7B75">
              <w:rPr>
                <w:sz w:val="18"/>
                <w:lang w:eastAsia="tr-TR"/>
              </w:rPr>
              <w:t>İktisap Edilenler</w:t>
            </w:r>
          </w:p>
        </w:tc>
        <w:tc>
          <w:tcPr>
            <w:tcW w:w="2248" w:type="dxa"/>
            <w:tcBorders>
              <w:top w:val="nil"/>
              <w:left w:val="nil"/>
              <w:bottom w:val="nil"/>
              <w:right w:val="nil"/>
            </w:tcBorders>
            <w:shd w:val="clear" w:color="auto" w:fill="auto"/>
            <w:vAlign w:val="center"/>
            <w:hideMark/>
          </w:tcPr>
          <w:p w14:paraId="66CE3182" w14:textId="77777777" w:rsidR="0025034A" w:rsidRPr="009D7B75" w:rsidRDefault="0025034A" w:rsidP="0025034A">
            <w:pPr>
              <w:jc w:val="right"/>
              <w:rPr>
                <w:sz w:val="18"/>
                <w:szCs w:val="18"/>
                <w:lang w:eastAsia="tr-TR"/>
              </w:rPr>
            </w:pPr>
            <w:r w:rsidRPr="009D7B75">
              <w:rPr>
                <w:sz w:val="18"/>
                <w:szCs w:val="18"/>
                <w:lang w:eastAsia="tr-TR"/>
              </w:rPr>
              <w:t>270,818</w:t>
            </w:r>
          </w:p>
        </w:tc>
        <w:tc>
          <w:tcPr>
            <w:tcW w:w="2483" w:type="dxa"/>
            <w:tcBorders>
              <w:top w:val="nil"/>
              <w:left w:val="nil"/>
              <w:bottom w:val="nil"/>
              <w:right w:val="nil"/>
            </w:tcBorders>
            <w:shd w:val="clear" w:color="auto" w:fill="auto"/>
            <w:vAlign w:val="center"/>
            <w:hideMark/>
          </w:tcPr>
          <w:p w14:paraId="0F4E30FB" w14:textId="77777777" w:rsidR="0025034A" w:rsidRPr="009D7B75" w:rsidRDefault="0025034A" w:rsidP="0025034A">
            <w:pPr>
              <w:jc w:val="right"/>
              <w:rPr>
                <w:sz w:val="18"/>
                <w:szCs w:val="18"/>
                <w:lang w:eastAsia="tr-TR"/>
              </w:rPr>
            </w:pPr>
            <w:r w:rsidRPr="009D7B75">
              <w:rPr>
                <w:sz w:val="18"/>
                <w:szCs w:val="18"/>
                <w:lang w:eastAsia="tr-TR"/>
              </w:rPr>
              <w:t>203,974</w:t>
            </w:r>
          </w:p>
        </w:tc>
      </w:tr>
      <w:tr w:rsidR="0025034A" w:rsidRPr="009D7B75" w14:paraId="29C21421" w14:textId="77777777" w:rsidTr="0025034A">
        <w:trPr>
          <w:divId w:val="1497069584"/>
          <w:trHeight w:val="342"/>
        </w:trPr>
        <w:tc>
          <w:tcPr>
            <w:tcW w:w="4611" w:type="dxa"/>
            <w:tcBorders>
              <w:top w:val="nil"/>
              <w:left w:val="nil"/>
              <w:bottom w:val="nil"/>
              <w:right w:val="nil"/>
            </w:tcBorders>
            <w:shd w:val="clear" w:color="auto" w:fill="auto"/>
            <w:vAlign w:val="center"/>
            <w:hideMark/>
          </w:tcPr>
          <w:p w14:paraId="01BF2978" w14:textId="77777777" w:rsidR="0025034A" w:rsidRPr="009D7B75" w:rsidRDefault="0025034A" w:rsidP="0025034A">
            <w:pPr>
              <w:rPr>
                <w:sz w:val="18"/>
                <w:lang w:eastAsia="tr-TR"/>
              </w:rPr>
            </w:pPr>
            <w:r w:rsidRPr="009D7B75">
              <w:rPr>
                <w:sz w:val="18"/>
                <w:lang w:eastAsia="tr-TR"/>
              </w:rPr>
              <w:t xml:space="preserve">Maddi Duran Varlıklardan Transferler </w:t>
            </w:r>
          </w:p>
        </w:tc>
        <w:tc>
          <w:tcPr>
            <w:tcW w:w="2248" w:type="dxa"/>
            <w:tcBorders>
              <w:top w:val="nil"/>
              <w:left w:val="nil"/>
              <w:bottom w:val="nil"/>
              <w:right w:val="nil"/>
            </w:tcBorders>
            <w:shd w:val="clear" w:color="auto" w:fill="auto"/>
            <w:vAlign w:val="center"/>
            <w:hideMark/>
          </w:tcPr>
          <w:p w14:paraId="1DA68649" w14:textId="77777777" w:rsidR="0025034A" w:rsidRPr="009D7B75" w:rsidRDefault="0025034A" w:rsidP="0025034A">
            <w:pPr>
              <w:jc w:val="right"/>
              <w:rPr>
                <w:sz w:val="18"/>
                <w:szCs w:val="18"/>
                <w:lang w:eastAsia="tr-TR"/>
              </w:rPr>
            </w:pPr>
            <w:r w:rsidRPr="009D7B75">
              <w:rPr>
                <w:sz w:val="18"/>
                <w:szCs w:val="18"/>
                <w:lang w:eastAsia="tr-TR"/>
              </w:rPr>
              <w:t>-</w:t>
            </w:r>
          </w:p>
        </w:tc>
        <w:tc>
          <w:tcPr>
            <w:tcW w:w="2483" w:type="dxa"/>
            <w:tcBorders>
              <w:top w:val="nil"/>
              <w:left w:val="nil"/>
              <w:bottom w:val="nil"/>
              <w:right w:val="nil"/>
            </w:tcBorders>
            <w:shd w:val="clear" w:color="auto" w:fill="auto"/>
            <w:vAlign w:val="center"/>
            <w:hideMark/>
          </w:tcPr>
          <w:p w14:paraId="187A6003" w14:textId="77777777" w:rsidR="0025034A" w:rsidRPr="009D7B75" w:rsidRDefault="0025034A" w:rsidP="0025034A">
            <w:pPr>
              <w:jc w:val="right"/>
              <w:rPr>
                <w:sz w:val="18"/>
                <w:szCs w:val="18"/>
                <w:lang w:eastAsia="tr-TR"/>
              </w:rPr>
            </w:pPr>
            <w:r w:rsidRPr="009D7B75">
              <w:rPr>
                <w:sz w:val="18"/>
                <w:szCs w:val="18"/>
                <w:lang w:eastAsia="tr-TR"/>
              </w:rPr>
              <w:t>1,208</w:t>
            </w:r>
          </w:p>
        </w:tc>
      </w:tr>
      <w:tr w:rsidR="0025034A" w:rsidRPr="009D7B75" w14:paraId="2AB847DE" w14:textId="77777777" w:rsidTr="0025034A">
        <w:trPr>
          <w:divId w:val="1497069584"/>
          <w:trHeight w:val="201"/>
        </w:trPr>
        <w:tc>
          <w:tcPr>
            <w:tcW w:w="4611" w:type="dxa"/>
            <w:tcBorders>
              <w:top w:val="nil"/>
              <w:left w:val="nil"/>
              <w:bottom w:val="nil"/>
              <w:right w:val="nil"/>
            </w:tcBorders>
            <w:shd w:val="clear" w:color="auto" w:fill="auto"/>
            <w:vAlign w:val="center"/>
            <w:hideMark/>
          </w:tcPr>
          <w:p w14:paraId="158B02F1" w14:textId="77777777" w:rsidR="0025034A" w:rsidRPr="009D7B75" w:rsidRDefault="0025034A" w:rsidP="0025034A">
            <w:pPr>
              <w:rPr>
                <w:sz w:val="18"/>
                <w:lang w:eastAsia="tr-TR"/>
              </w:rPr>
            </w:pPr>
            <w:r w:rsidRPr="009D7B75">
              <w:rPr>
                <w:sz w:val="18"/>
                <w:lang w:eastAsia="tr-TR"/>
              </w:rPr>
              <w:t>Elden Çıkarılanlar (-), Net</w:t>
            </w:r>
          </w:p>
        </w:tc>
        <w:tc>
          <w:tcPr>
            <w:tcW w:w="2248" w:type="dxa"/>
            <w:tcBorders>
              <w:top w:val="nil"/>
              <w:left w:val="nil"/>
              <w:bottom w:val="nil"/>
              <w:right w:val="nil"/>
            </w:tcBorders>
            <w:shd w:val="clear" w:color="auto" w:fill="auto"/>
            <w:vAlign w:val="center"/>
            <w:hideMark/>
          </w:tcPr>
          <w:p w14:paraId="10FC9FEF" w14:textId="77777777" w:rsidR="0025034A" w:rsidRPr="009D7B75" w:rsidRDefault="0025034A" w:rsidP="0025034A">
            <w:pPr>
              <w:jc w:val="right"/>
              <w:rPr>
                <w:sz w:val="18"/>
                <w:szCs w:val="18"/>
                <w:lang w:eastAsia="tr-TR"/>
              </w:rPr>
            </w:pPr>
            <w:r w:rsidRPr="009D7B75">
              <w:rPr>
                <w:sz w:val="18"/>
                <w:szCs w:val="18"/>
                <w:lang w:eastAsia="tr-TR"/>
              </w:rPr>
              <w:t>65,597</w:t>
            </w:r>
          </w:p>
        </w:tc>
        <w:tc>
          <w:tcPr>
            <w:tcW w:w="2483" w:type="dxa"/>
            <w:tcBorders>
              <w:top w:val="nil"/>
              <w:left w:val="nil"/>
              <w:bottom w:val="nil"/>
              <w:right w:val="nil"/>
            </w:tcBorders>
            <w:shd w:val="clear" w:color="auto" w:fill="auto"/>
            <w:vAlign w:val="center"/>
            <w:hideMark/>
          </w:tcPr>
          <w:p w14:paraId="46905922" w14:textId="77777777" w:rsidR="0025034A" w:rsidRPr="009D7B75" w:rsidRDefault="0025034A" w:rsidP="0025034A">
            <w:pPr>
              <w:jc w:val="right"/>
              <w:rPr>
                <w:sz w:val="18"/>
                <w:szCs w:val="18"/>
                <w:lang w:eastAsia="tr-TR"/>
              </w:rPr>
            </w:pPr>
            <w:r w:rsidRPr="009D7B75">
              <w:rPr>
                <w:sz w:val="18"/>
                <w:szCs w:val="18"/>
                <w:lang w:eastAsia="tr-TR"/>
              </w:rPr>
              <w:t>11,636</w:t>
            </w:r>
          </w:p>
        </w:tc>
      </w:tr>
      <w:tr w:rsidR="0025034A" w:rsidRPr="009D7B75" w14:paraId="77B876C3" w14:textId="77777777" w:rsidTr="0025034A">
        <w:trPr>
          <w:divId w:val="1497069584"/>
          <w:trHeight w:val="342"/>
        </w:trPr>
        <w:tc>
          <w:tcPr>
            <w:tcW w:w="4611" w:type="dxa"/>
            <w:tcBorders>
              <w:top w:val="nil"/>
              <w:left w:val="nil"/>
              <w:bottom w:val="nil"/>
              <w:right w:val="nil"/>
            </w:tcBorders>
            <w:shd w:val="clear" w:color="auto" w:fill="auto"/>
            <w:vAlign w:val="center"/>
            <w:hideMark/>
          </w:tcPr>
          <w:p w14:paraId="7AA9D34E" w14:textId="77777777" w:rsidR="0025034A" w:rsidRPr="009D7B75" w:rsidRDefault="0025034A" w:rsidP="0025034A">
            <w:pPr>
              <w:rPr>
                <w:sz w:val="18"/>
                <w:lang w:eastAsia="tr-TR"/>
              </w:rPr>
            </w:pPr>
            <w:r w:rsidRPr="009D7B75">
              <w:rPr>
                <w:sz w:val="18"/>
                <w:lang w:eastAsia="tr-TR"/>
              </w:rPr>
              <w:t>Maddi Duran Varlıklara Transfer</w:t>
            </w:r>
          </w:p>
        </w:tc>
        <w:tc>
          <w:tcPr>
            <w:tcW w:w="2248" w:type="dxa"/>
            <w:tcBorders>
              <w:top w:val="nil"/>
              <w:left w:val="nil"/>
              <w:bottom w:val="nil"/>
              <w:right w:val="nil"/>
            </w:tcBorders>
            <w:shd w:val="clear" w:color="auto" w:fill="auto"/>
            <w:vAlign w:val="center"/>
            <w:hideMark/>
          </w:tcPr>
          <w:p w14:paraId="601C585C" w14:textId="77777777" w:rsidR="0025034A" w:rsidRPr="009D7B75" w:rsidRDefault="0025034A" w:rsidP="0025034A">
            <w:pPr>
              <w:jc w:val="right"/>
              <w:rPr>
                <w:sz w:val="18"/>
                <w:szCs w:val="18"/>
                <w:lang w:eastAsia="tr-TR"/>
              </w:rPr>
            </w:pPr>
            <w:r w:rsidRPr="009D7B75">
              <w:rPr>
                <w:sz w:val="18"/>
                <w:szCs w:val="18"/>
                <w:lang w:eastAsia="tr-TR"/>
              </w:rPr>
              <w:t>-</w:t>
            </w:r>
          </w:p>
        </w:tc>
        <w:tc>
          <w:tcPr>
            <w:tcW w:w="2483" w:type="dxa"/>
            <w:tcBorders>
              <w:top w:val="nil"/>
              <w:left w:val="nil"/>
              <w:bottom w:val="nil"/>
              <w:right w:val="nil"/>
            </w:tcBorders>
            <w:shd w:val="clear" w:color="auto" w:fill="auto"/>
            <w:vAlign w:val="center"/>
            <w:hideMark/>
          </w:tcPr>
          <w:p w14:paraId="3A76B988" w14:textId="77777777" w:rsidR="0025034A" w:rsidRPr="009D7B75" w:rsidRDefault="0025034A" w:rsidP="0025034A">
            <w:pPr>
              <w:jc w:val="right"/>
              <w:rPr>
                <w:sz w:val="18"/>
                <w:szCs w:val="18"/>
                <w:lang w:eastAsia="tr-TR"/>
              </w:rPr>
            </w:pPr>
            <w:r w:rsidRPr="009D7B75">
              <w:rPr>
                <w:sz w:val="18"/>
                <w:szCs w:val="18"/>
                <w:lang w:eastAsia="tr-TR"/>
              </w:rPr>
              <w:t>40,170</w:t>
            </w:r>
          </w:p>
        </w:tc>
      </w:tr>
      <w:tr w:rsidR="0025034A" w:rsidRPr="009D7B75" w14:paraId="5163C612" w14:textId="77777777" w:rsidTr="0025034A">
        <w:trPr>
          <w:divId w:val="1497069584"/>
          <w:trHeight w:val="201"/>
        </w:trPr>
        <w:tc>
          <w:tcPr>
            <w:tcW w:w="4611" w:type="dxa"/>
            <w:tcBorders>
              <w:top w:val="nil"/>
              <w:left w:val="nil"/>
              <w:bottom w:val="nil"/>
              <w:right w:val="nil"/>
            </w:tcBorders>
            <w:shd w:val="clear" w:color="auto" w:fill="auto"/>
            <w:vAlign w:val="center"/>
            <w:hideMark/>
          </w:tcPr>
          <w:p w14:paraId="7AB1074E" w14:textId="77777777" w:rsidR="0025034A" w:rsidRPr="009D7B75" w:rsidRDefault="0025034A" w:rsidP="0025034A">
            <w:pPr>
              <w:rPr>
                <w:sz w:val="18"/>
                <w:lang w:eastAsia="tr-TR"/>
              </w:rPr>
            </w:pPr>
            <w:r w:rsidRPr="009D7B75">
              <w:rPr>
                <w:sz w:val="18"/>
                <w:lang w:eastAsia="tr-TR"/>
              </w:rPr>
              <w:t>Amortisman Bedeli (-)</w:t>
            </w:r>
          </w:p>
        </w:tc>
        <w:tc>
          <w:tcPr>
            <w:tcW w:w="2248" w:type="dxa"/>
            <w:tcBorders>
              <w:top w:val="nil"/>
              <w:left w:val="nil"/>
              <w:bottom w:val="nil"/>
              <w:right w:val="nil"/>
            </w:tcBorders>
            <w:shd w:val="clear" w:color="auto" w:fill="auto"/>
            <w:vAlign w:val="center"/>
            <w:hideMark/>
          </w:tcPr>
          <w:p w14:paraId="74722DE6" w14:textId="77777777" w:rsidR="0025034A" w:rsidRPr="009D7B75" w:rsidRDefault="0025034A" w:rsidP="0025034A">
            <w:pPr>
              <w:jc w:val="right"/>
              <w:rPr>
                <w:sz w:val="18"/>
                <w:szCs w:val="18"/>
                <w:lang w:eastAsia="tr-TR"/>
              </w:rPr>
            </w:pPr>
            <w:r w:rsidRPr="009D7B75">
              <w:rPr>
                <w:sz w:val="18"/>
                <w:szCs w:val="18"/>
                <w:lang w:eastAsia="tr-TR"/>
              </w:rPr>
              <w:t>2,277</w:t>
            </w:r>
          </w:p>
        </w:tc>
        <w:tc>
          <w:tcPr>
            <w:tcW w:w="2483" w:type="dxa"/>
            <w:tcBorders>
              <w:top w:val="nil"/>
              <w:left w:val="nil"/>
              <w:bottom w:val="nil"/>
              <w:right w:val="nil"/>
            </w:tcBorders>
            <w:shd w:val="clear" w:color="auto" w:fill="auto"/>
            <w:vAlign w:val="center"/>
            <w:hideMark/>
          </w:tcPr>
          <w:p w14:paraId="5B57C66A"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105656C3" w14:textId="77777777" w:rsidTr="0025034A">
        <w:trPr>
          <w:divId w:val="1497069584"/>
          <w:trHeight w:val="211"/>
        </w:trPr>
        <w:tc>
          <w:tcPr>
            <w:tcW w:w="4611" w:type="dxa"/>
            <w:tcBorders>
              <w:top w:val="nil"/>
              <w:left w:val="nil"/>
              <w:bottom w:val="single" w:sz="8" w:space="0" w:color="auto"/>
              <w:right w:val="nil"/>
            </w:tcBorders>
            <w:shd w:val="clear" w:color="auto" w:fill="auto"/>
            <w:vAlign w:val="center"/>
            <w:hideMark/>
          </w:tcPr>
          <w:p w14:paraId="7BB27A26" w14:textId="77777777" w:rsidR="0025034A" w:rsidRPr="009D7B75" w:rsidRDefault="0025034A" w:rsidP="0025034A">
            <w:pPr>
              <w:rPr>
                <w:sz w:val="18"/>
                <w:lang w:eastAsia="tr-TR"/>
              </w:rPr>
            </w:pPr>
            <w:r w:rsidRPr="009D7B75">
              <w:rPr>
                <w:sz w:val="18"/>
                <w:lang w:eastAsia="tr-TR"/>
              </w:rPr>
              <w:t>Değer Düşüş Karşılığı (-)</w:t>
            </w:r>
          </w:p>
        </w:tc>
        <w:tc>
          <w:tcPr>
            <w:tcW w:w="2248" w:type="dxa"/>
            <w:tcBorders>
              <w:top w:val="nil"/>
              <w:left w:val="nil"/>
              <w:bottom w:val="single" w:sz="8" w:space="0" w:color="auto"/>
              <w:right w:val="nil"/>
            </w:tcBorders>
            <w:shd w:val="clear" w:color="auto" w:fill="auto"/>
            <w:vAlign w:val="center"/>
            <w:hideMark/>
          </w:tcPr>
          <w:p w14:paraId="09050D4D" w14:textId="77777777" w:rsidR="0025034A" w:rsidRPr="009D7B75" w:rsidRDefault="0025034A" w:rsidP="0025034A">
            <w:pPr>
              <w:jc w:val="right"/>
              <w:rPr>
                <w:sz w:val="18"/>
                <w:szCs w:val="18"/>
                <w:lang w:eastAsia="tr-TR"/>
              </w:rPr>
            </w:pPr>
            <w:r w:rsidRPr="009D7B75">
              <w:rPr>
                <w:sz w:val="18"/>
                <w:szCs w:val="18"/>
                <w:lang w:eastAsia="tr-TR"/>
              </w:rPr>
              <w:t>-</w:t>
            </w:r>
          </w:p>
        </w:tc>
        <w:tc>
          <w:tcPr>
            <w:tcW w:w="2483" w:type="dxa"/>
            <w:tcBorders>
              <w:top w:val="nil"/>
              <w:left w:val="nil"/>
              <w:bottom w:val="single" w:sz="8" w:space="0" w:color="auto"/>
              <w:right w:val="nil"/>
            </w:tcBorders>
            <w:shd w:val="clear" w:color="auto" w:fill="auto"/>
            <w:vAlign w:val="center"/>
            <w:hideMark/>
          </w:tcPr>
          <w:p w14:paraId="21DC0270" w14:textId="77777777" w:rsidR="0025034A" w:rsidRPr="009D7B75" w:rsidRDefault="0025034A" w:rsidP="0025034A">
            <w:pPr>
              <w:jc w:val="right"/>
              <w:rPr>
                <w:sz w:val="18"/>
                <w:szCs w:val="18"/>
                <w:lang w:eastAsia="tr-TR"/>
              </w:rPr>
            </w:pPr>
            <w:r w:rsidRPr="009D7B75">
              <w:rPr>
                <w:sz w:val="18"/>
                <w:szCs w:val="18"/>
                <w:lang w:eastAsia="tr-TR"/>
              </w:rPr>
              <w:t>-</w:t>
            </w:r>
          </w:p>
        </w:tc>
      </w:tr>
      <w:tr w:rsidR="0025034A" w:rsidRPr="009D7B75" w14:paraId="340F6293" w14:textId="77777777" w:rsidTr="0025034A">
        <w:trPr>
          <w:divId w:val="1497069584"/>
          <w:trHeight w:val="211"/>
        </w:trPr>
        <w:tc>
          <w:tcPr>
            <w:tcW w:w="4611" w:type="dxa"/>
            <w:tcBorders>
              <w:top w:val="nil"/>
              <w:left w:val="nil"/>
              <w:bottom w:val="double" w:sz="6" w:space="0" w:color="auto"/>
              <w:right w:val="nil"/>
            </w:tcBorders>
            <w:shd w:val="clear" w:color="auto" w:fill="auto"/>
            <w:vAlign w:val="center"/>
            <w:hideMark/>
          </w:tcPr>
          <w:p w14:paraId="5B4B22AC" w14:textId="77777777" w:rsidR="0025034A" w:rsidRPr="009D7B75" w:rsidRDefault="0025034A" w:rsidP="0025034A">
            <w:pPr>
              <w:rPr>
                <w:b/>
                <w:bCs/>
                <w:sz w:val="18"/>
                <w:lang w:eastAsia="tr-TR"/>
              </w:rPr>
            </w:pPr>
            <w:r w:rsidRPr="009D7B75">
              <w:rPr>
                <w:b/>
                <w:bCs/>
                <w:sz w:val="18"/>
                <w:lang w:eastAsia="tr-TR"/>
              </w:rPr>
              <w:t xml:space="preserve">Kapanış Net Defter Değeri </w:t>
            </w:r>
          </w:p>
        </w:tc>
        <w:tc>
          <w:tcPr>
            <w:tcW w:w="2248" w:type="dxa"/>
            <w:tcBorders>
              <w:top w:val="nil"/>
              <w:left w:val="nil"/>
              <w:bottom w:val="double" w:sz="6" w:space="0" w:color="auto"/>
              <w:right w:val="nil"/>
            </w:tcBorders>
            <w:shd w:val="clear" w:color="auto" w:fill="auto"/>
            <w:vAlign w:val="center"/>
            <w:hideMark/>
          </w:tcPr>
          <w:p w14:paraId="6C7E0449" w14:textId="77777777" w:rsidR="0025034A" w:rsidRPr="009D7B75" w:rsidRDefault="0025034A" w:rsidP="0025034A">
            <w:pPr>
              <w:jc w:val="right"/>
              <w:rPr>
                <w:b/>
                <w:bCs/>
                <w:sz w:val="18"/>
                <w:szCs w:val="18"/>
                <w:lang w:eastAsia="tr-TR"/>
              </w:rPr>
            </w:pPr>
            <w:r w:rsidRPr="009D7B75">
              <w:rPr>
                <w:b/>
                <w:bCs/>
                <w:sz w:val="18"/>
                <w:szCs w:val="18"/>
                <w:lang w:eastAsia="tr-TR"/>
              </w:rPr>
              <w:t>473,326</w:t>
            </w:r>
          </w:p>
        </w:tc>
        <w:tc>
          <w:tcPr>
            <w:tcW w:w="2483" w:type="dxa"/>
            <w:tcBorders>
              <w:top w:val="nil"/>
              <w:left w:val="nil"/>
              <w:bottom w:val="double" w:sz="6" w:space="0" w:color="auto"/>
              <w:right w:val="nil"/>
            </w:tcBorders>
            <w:shd w:val="clear" w:color="auto" w:fill="auto"/>
            <w:vAlign w:val="center"/>
            <w:hideMark/>
          </w:tcPr>
          <w:p w14:paraId="397762A0" w14:textId="77777777" w:rsidR="0025034A" w:rsidRPr="009D7B75" w:rsidRDefault="0025034A" w:rsidP="0025034A">
            <w:pPr>
              <w:jc w:val="right"/>
              <w:rPr>
                <w:b/>
                <w:bCs/>
                <w:sz w:val="18"/>
                <w:szCs w:val="18"/>
                <w:lang w:eastAsia="tr-TR"/>
              </w:rPr>
            </w:pPr>
            <w:r w:rsidRPr="009D7B75">
              <w:rPr>
                <w:b/>
                <w:bCs/>
                <w:sz w:val="18"/>
                <w:szCs w:val="18"/>
                <w:lang w:eastAsia="tr-TR"/>
              </w:rPr>
              <w:t>270,382</w:t>
            </w:r>
          </w:p>
        </w:tc>
      </w:tr>
    </w:tbl>
    <w:p w14:paraId="6E9E5B6D" w14:textId="132E5D64" w:rsidR="00192C6C" w:rsidRPr="009D7B75" w:rsidRDefault="00192C6C" w:rsidP="00A023D6">
      <w:pPr>
        <w:autoSpaceDE w:val="0"/>
        <w:autoSpaceDN w:val="0"/>
        <w:adjustRightInd w:val="0"/>
        <w:spacing w:line="230" w:lineRule="auto"/>
        <w:rPr>
          <w:b/>
          <w:bCs/>
          <w:iCs/>
          <w:sz w:val="16"/>
          <w:szCs w:val="16"/>
        </w:rPr>
      </w:pPr>
    </w:p>
    <w:p w14:paraId="7CEC6DEB" w14:textId="77777777" w:rsidR="00192C6C" w:rsidRPr="009D7B75" w:rsidRDefault="00192C6C" w:rsidP="00A023D6">
      <w:pPr>
        <w:autoSpaceDE w:val="0"/>
        <w:autoSpaceDN w:val="0"/>
        <w:adjustRightInd w:val="0"/>
        <w:spacing w:line="230" w:lineRule="auto"/>
        <w:rPr>
          <w:b/>
          <w:bCs/>
          <w:iCs/>
          <w:sz w:val="16"/>
          <w:szCs w:val="16"/>
        </w:rPr>
      </w:pPr>
    </w:p>
    <w:p w14:paraId="08833B2B" w14:textId="77777777" w:rsidR="003F7D12" w:rsidRPr="009D7B75" w:rsidRDefault="003F7D12" w:rsidP="00A023D6">
      <w:pPr>
        <w:autoSpaceDE w:val="0"/>
        <w:autoSpaceDN w:val="0"/>
        <w:adjustRightInd w:val="0"/>
        <w:spacing w:line="230" w:lineRule="auto"/>
        <w:rPr>
          <w:b/>
          <w:bCs/>
          <w:iCs/>
          <w:sz w:val="16"/>
          <w:szCs w:val="16"/>
        </w:rPr>
      </w:pPr>
    </w:p>
    <w:p w14:paraId="2D819FB6" w14:textId="04FF393D" w:rsidR="00C923B1" w:rsidRPr="009D7B75" w:rsidRDefault="007959C0" w:rsidP="00A023D6">
      <w:pPr>
        <w:tabs>
          <w:tab w:val="left" w:pos="709"/>
        </w:tabs>
        <w:autoSpaceDE w:val="0"/>
        <w:autoSpaceDN w:val="0"/>
        <w:adjustRightInd w:val="0"/>
        <w:spacing w:line="230" w:lineRule="auto"/>
        <w:ind w:hanging="567"/>
        <w:rPr>
          <w:b/>
          <w:bCs/>
          <w:iCs/>
        </w:rPr>
      </w:pPr>
      <w:r w:rsidRPr="009D7B75">
        <w:rPr>
          <w:b/>
          <w:bCs/>
          <w:iCs/>
        </w:rPr>
        <w:t>1</w:t>
      </w:r>
      <w:r w:rsidR="000F4462" w:rsidRPr="009D7B75">
        <w:rPr>
          <w:b/>
          <w:bCs/>
          <w:iCs/>
        </w:rPr>
        <w:t>.</w:t>
      </w:r>
      <w:r w:rsidRPr="009D7B75">
        <w:rPr>
          <w:b/>
          <w:bCs/>
          <w:iCs/>
        </w:rPr>
        <w:t>1</w:t>
      </w:r>
      <w:r w:rsidR="00C625E7" w:rsidRPr="009D7B75">
        <w:rPr>
          <w:b/>
          <w:bCs/>
          <w:iCs/>
        </w:rPr>
        <w:t>7</w:t>
      </w:r>
      <w:r w:rsidR="00E253C8" w:rsidRPr="009D7B75">
        <w:rPr>
          <w:b/>
          <w:bCs/>
        </w:rPr>
        <w:tab/>
        <w:t>Diğer aktiflere ilişkin bilgiler:</w:t>
      </w:r>
    </w:p>
    <w:p w14:paraId="60D8E0B5" w14:textId="77777777" w:rsidR="00C923B1" w:rsidRPr="009D7B75" w:rsidRDefault="00C923B1" w:rsidP="00A023D6">
      <w:pPr>
        <w:autoSpaceDE w:val="0"/>
        <w:autoSpaceDN w:val="0"/>
        <w:adjustRightInd w:val="0"/>
        <w:spacing w:line="230" w:lineRule="auto"/>
        <w:ind w:left="540"/>
        <w:rPr>
          <w:bCs/>
          <w:sz w:val="16"/>
          <w:szCs w:val="16"/>
        </w:rPr>
      </w:pPr>
    </w:p>
    <w:p w14:paraId="7B31668D" w14:textId="37EB088B" w:rsidR="00087143" w:rsidRPr="009D7B75" w:rsidRDefault="00E253C8" w:rsidP="00A023D6">
      <w:pPr>
        <w:spacing w:line="230" w:lineRule="auto"/>
        <w:jc w:val="both"/>
        <w:rPr>
          <w:bCs/>
          <w:spacing w:val="-6"/>
        </w:rPr>
      </w:pPr>
      <w:r w:rsidRPr="009D7B75">
        <w:rPr>
          <w:bCs/>
          <w:spacing w:val="-6"/>
        </w:rPr>
        <w:t xml:space="preserve">Bilanço tarihi </w:t>
      </w:r>
      <w:r w:rsidR="00CF4F17" w:rsidRPr="009D7B75">
        <w:rPr>
          <w:bCs/>
          <w:spacing w:val="-6"/>
        </w:rPr>
        <w:t>itibarıyla</w:t>
      </w:r>
      <w:r w:rsidRPr="009D7B75">
        <w:rPr>
          <w:bCs/>
          <w:spacing w:val="-6"/>
        </w:rPr>
        <w:t xml:space="preserve">, </w:t>
      </w:r>
      <w:r w:rsidR="00E05EB7" w:rsidRPr="009D7B75">
        <w:rPr>
          <w:bCs/>
        </w:rPr>
        <w:t>Grup’un</w:t>
      </w:r>
      <w:r w:rsidRPr="009D7B75">
        <w:rPr>
          <w:bCs/>
          <w:spacing w:val="-6"/>
        </w:rPr>
        <w:t xml:space="preserve"> diğer aktifler to</w:t>
      </w:r>
      <w:r w:rsidR="000F4462" w:rsidRPr="009D7B75">
        <w:rPr>
          <w:bCs/>
          <w:spacing w:val="-6"/>
        </w:rPr>
        <w:t xml:space="preserve">plamı </w:t>
      </w:r>
      <w:r w:rsidR="0025034A" w:rsidRPr="009D7B75">
        <w:rPr>
          <w:bCs/>
          <w:spacing w:val="-6"/>
        </w:rPr>
        <w:t>1,</w:t>
      </w:r>
      <w:r w:rsidR="00416A30" w:rsidRPr="009D7B75">
        <w:rPr>
          <w:bCs/>
          <w:spacing w:val="-6"/>
        </w:rPr>
        <w:t>698,669</w:t>
      </w:r>
      <w:r w:rsidR="000251BE" w:rsidRPr="009D7B75">
        <w:rPr>
          <w:bCs/>
          <w:spacing w:val="-6"/>
        </w:rPr>
        <w:t xml:space="preserve"> </w:t>
      </w:r>
      <w:r w:rsidRPr="009D7B75">
        <w:rPr>
          <w:bCs/>
          <w:spacing w:val="-6"/>
        </w:rPr>
        <w:t>TL (</w:t>
      </w:r>
      <w:r w:rsidR="002D7D64" w:rsidRPr="009D7B75">
        <w:rPr>
          <w:bCs/>
          <w:spacing w:val="-6"/>
        </w:rPr>
        <w:t xml:space="preserve">31 Aralık </w:t>
      </w:r>
      <w:r w:rsidR="00715624" w:rsidRPr="009D7B75">
        <w:rPr>
          <w:bCs/>
          <w:spacing w:val="-6"/>
        </w:rPr>
        <w:t>201</w:t>
      </w:r>
      <w:r w:rsidR="00EC3192" w:rsidRPr="009D7B75">
        <w:rPr>
          <w:bCs/>
          <w:spacing w:val="-6"/>
        </w:rPr>
        <w:t>8</w:t>
      </w:r>
      <w:r w:rsidRPr="009D7B75">
        <w:rPr>
          <w:bCs/>
          <w:spacing w:val="-6"/>
        </w:rPr>
        <w:t xml:space="preserve"> – </w:t>
      </w:r>
      <w:r w:rsidR="00975D70" w:rsidRPr="009D7B75">
        <w:rPr>
          <w:bCs/>
        </w:rPr>
        <w:t>2,890,428 TL</w:t>
      </w:r>
      <w:r w:rsidRPr="009D7B75">
        <w:rPr>
          <w:bCs/>
          <w:spacing w:val="-6"/>
        </w:rPr>
        <w:t xml:space="preserve">) olup, bilanço dışı taahhütler hariç bilanço toplamının %10’unu aşmamaktadır. </w:t>
      </w:r>
    </w:p>
    <w:p w14:paraId="54B6AC60" w14:textId="77777777" w:rsidR="00967B81" w:rsidRPr="009D7B75" w:rsidRDefault="00A023D6" w:rsidP="00967B81">
      <w:pPr>
        <w:autoSpaceDE w:val="0"/>
        <w:autoSpaceDN w:val="0"/>
        <w:adjustRightInd w:val="0"/>
        <w:ind w:left="3600" w:hanging="3600"/>
        <w:jc w:val="center"/>
        <w:rPr>
          <w:rFonts w:eastAsia="Arial Unicode MS"/>
          <w:b/>
          <w:sz w:val="24"/>
        </w:rPr>
      </w:pPr>
      <w:r w:rsidRPr="009D7B75">
        <w:rPr>
          <w:rFonts w:eastAsia="Arial Unicode MS"/>
          <w:b/>
          <w:sz w:val="24"/>
        </w:rPr>
        <w:br w:type="page"/>
      </w:r>
      <w:r w:rsidR="00967B81" w:rsidRPr="009D7B75">
        <w:rPr>
          <w:rFonts w:eastAsia="Arial Unicode MS"/>
          <w:b/>
          <w:sz w:val="24"/>
        </w:rPr>
        <w:lastRenderedPageBreak/>
        <w:t>BEŞİNCİ BÖLÜM</w:t>
      </w:r>
    </w:p>
    <w:p w14:paraId="7EFFCE84" w14:textId="77777777" w:rsidR="00967B81" w:rsidRPr="009D7B75" w:rsidRDefault="00967B81" w:rsidP="00967B81">
      <w:pPr>
        <w:autoSpaceDE w:val="0"/>
        <w:autoSpaceDN w:val="0"/>
        <w:adjustRightInd w:val="0"/>
        <w:spacing w:line="235" w:lineRule="auto"/>
        <w:ind w:left="540" w:hanging="540"/>
        <w:jc w:val="both"/>
        <w:rPr>
          <w:b/>
          <w:sz w:val="16"/>
          <w:szCs w:val="16"/>
        </w:rPr>
      </w:pPr>
    </w:p>
    <w:p w14:paraId="36A29085" w14:textId="77777777" w:rsidR="00967B81" w:rsidRPr="009D7B75" w:rsidRDefault="00D12DB1" w:rsidP="00D12DB1">
      <w:pPr>
        <w:autoSpaceDE w:val="0"/>
        <w:autoSpaceDN w:val="0"/>
        <w:adjustRightInd w:val="0"/>
        <w:spacing w:line="235" w:lineRule="auto"/>
        <w:ind w:hanging="567"/>
        <w:jc w:val="both"/>
        <w:rPr>
          <w:b/>
          <w:sz w:val="22"/>
          <w:szCs w:val="22"/>
        </w:rPr>
      </w:pPr>
      <w:r w:rsidRPr="009D7B75">
        <w:rPr>
          <w:b/>
          <w:sz w:val="22"/>
          <w:szCs w:val="22"/>
        </w:rPr>
        <w:t>2</w:t>
      </w:r>
      <w:r w:rsidR="00967B81" w:rsidRPr="009D7B75">
        <w:rPr>
          <w:b/>
          <w:sz w:val="22"/>
          <w:szCs w:val="22"/>
        </w:rPr>
        <w:t>.</w:t>
      </w:r>
      <w:r w:rsidR="00967B81" w:rsidRPr="009D7B75">
        <w:rPr>
          <w:b/>
          <w:sz w:val="22"/>
          <w:szCs w:val="22"/>
        </w:rPr>
        <w:tab/>
      </w:r>
      <w:r w:rsidR="00E05EB7" w:rsidRPr="009D7B75">
        <w:rPr>
          <w:b/>
          <w:sz w:val="22"/>
          <w:szCs w:val="22"/>
        </w:rPr>
        <w:t xml:space="preserve">Konsolide </w:t>
      </w:r>
      <w:r w:rsidR="00967B81" w:rsidRPr="009D7B75">
        <w:rPr>
          <w:b/>
          <w:sz w:val="22"/>
          <w:szCs w:val="22"/>
        </w:rPr>
        <w:t>Bilançonun Pasif Hesaplarına İlişkin Açıklama ve Dipnotlar</w:t>
      </w:r>
    </w:p>
    <w:p w14:paraId="158F0DD1" w14:textId="77777777" w:rsidR="000F096F" w:rsidRPr="009D7B75" w:rsidRDefault="000F096F" w:rsidP="000F096F">
      <w:pPr>
        <w:autoSpaceDE w:val="0"/>
        <w:autoSpaceDN w:val="0"/>
        <w:adjustRightInd w:val="0"/>
        <w:rPr>
          <w:rFonts w:eastAsia="Arial Unicode MS"/>
          <w:b/>
          <w:sz w:val="16"/>
          <w:szCs w:val="16"/>
        </w:rPr>
      </w:pPr>
    </w:p>
    <w:p w14:paraId="2C11DA0D" w14:textId="77777777" w:rsidR="000F096F" w:rsidRPr="009D7B75" w:rsidRDefault="00D12DB1" w:rsidP="00D12DB1">
      <w:pPr>
        <w:tabs>
          <w:tab w:val="left" w:pos="0"/>
        </w:tabs>
        <w:autoSpaceDE w:val="0"/>
        <w:autoSpaceDN w:val="0"/>
        <w:adjustRightInd w:val="0"/>
        <w:ind w:left="709" w:hanging="1276"/>
      </w:pPr>
      <w:r w:rsidRPr="009D7B75">
        <w:rPr>
          <w:b/>
          <w:bCs/>
          <w:iCs/>
        </w:rPr>
        <w:t>2</w:t>
      </w:r>
      <w:r w:rsidR="00E253C8" w:rsidRPr="009D7B75">
        <w:rPr>
          <w:b/>
          <w:bCs/>
          <w:iCs/>
        </w:rPr>
        <w:t>.</w:t>
      </w:r>
      <w:r w:rsidRPr="009D7B75">
        <w:rPr>
          <w:b/>
          <w:bCs/>
          <w:iCs/>
        </w:rPr>
        <w:t>1</w:t>
      </w:r>
      <w:r w:rsidR="00E253C8" w:rsidRPr="009D7B75">
        <w:rPr>
          <w:b/>
          <w:bCs/>
          <w:iCs/>
        </w:rPr>
        <w:tab/>
        <w:t>T</w:t>
      </w:r>
      <w:r w:rsidR="00E253C8" w:rsidRPr="009D7B75">
        <w:rPr>
          <w:b/>
        </w:rPr>
        <w:t>oplanan fonlara ilişkin bilgiler:</w:t>
      </w:r>
    </w:p>
    <w:p w14:paraId="43E6F75E" w14:textId="77777777" w:rsidR="000F096F" w:rsidRPr="009D7B75" w:rsidRDefault="000F096F" w:rsidP="000F096F">
      <w:pPr>
        <w:autoSpaceDE w:val="0"/>
        <w:autoSpaceDN w:val="0"/>
        <w:adjustRightInd w:val="0"/>
        <w:ind w:left="360" w:hanging="360"/>
        <w:rPr>
          <w:b/>
          <w:bCs/>
          <w:iCs/>
          <w:sz w:val="16"/>
          <w:szCs w:val="16"/>
        </w:rPr>
      </w:pPr>
    </w:p>
    <w:p w14:paraId="0EACB867" w14:textId="77777777" w:rsidR="000F096F" w:rsidRPr="009D7B75" w:rsidRDefault="00D12DB1" w:rsidP="0003142E">
      <w:pPr>
        <w:tabs>
          <w:tab w:val="left" w:pos="709"/>
        </w:tabs>
        <w:autoSpaceDE w:val="0"/>
        <w:autoSpaceDN w:val="0"/>
        <w:adjustRightInd w:val="0"/>
        <w:ind w:hanging="567"/>
        <w:rPr>
          <w:rFonts w:eastAsia="Arial Unicode MS"/>
        </w:rPr>
      </w:pPr>
      <w:r w:rsidRPr="009D7B75">
        <w:rPr>
          <w:rFonts w:eastAsia="Arial Unicode MS"/>
          <w:b/>
        </w:rPr>
        <w:t>2.</w:t>
      </w:r>
      <w:r w:rsidR="00E253C8" w:rsidRPr="009D7B75">
        <w:rPr>
          <w:rFonts w:eastAsia="Arial Unicode MS"/>
          <w:b/>
        </w:rPr>
        <w:t>1.</w:t>
      </w:r>
      <w:r w:rsidRPr="009D7B75">
        <w:rPr>
          <w:rFonts w:eastAsia="Arial Unicode MS"/>
          <w:b/>
        </w:rPr>
        <w:t>1</w:t>
      </w:r>
      <w:r w:rsidR="00E253C8" w:rsidRPr="009D7B75">
        <w:rPr>
          <w:rFonts w:eastAsia="Arial Unicode MS"/>
        </w:rPr>
        <w:tab/>
        <w:t>Toplanan fonların vade yapısına ilişkin bilgiler:</w:t>
      </w:r>
    </w:p>
    <w:p w14:paraId="132B0670" w14:textId="77777777" w:rsidR="000F096F" w:rsidRPr="009D7B75" w:rsidRDefault="000F096F" w:rsidP="000F096F">
      <w:pPr>
        <w:autoSpaceDE w:val="0"/>
        <w:autoSpaceDN w:val="0"/>
        <w:adjustRightInd w:val="0"/>
        <w:rPr>
          <w:rFonts w:eastAsia="Arial Unicode MS"/>
          <w:sz w:val="16"/>
          <w:szCs w:val="16"/>
        </w:rPr>
      </w:pPr>
    </w:p>
    <w:p w14:paraId="05F91991" w14:textId="0FD255B3" w:rsidR="00F94576" w:rsidRPr="009D7B75" w:rsidRDefault="00F94576" w:rsidP="000F096F">
      <w:pPr>
        <w:pStyle w:val="EndnoteText"/>
        <w:autoSpaceDE w:val="0"/>
        <w:autoSpaceDN w:val="0"/>
        <w:adjustRightInd w:val="0"/>
        <w:rPr>
          <w:lang w:eastAsia="tr-TR"/>
        </w:rPr>
      </w:pPr>
    </w:p>
    <w:tbl>
      <w:tblPr>
        <w:tblW w:w="9984" w:type="dxa"/>
        <w:tblCellMar>
          <w:left w:w="70" w:type="dxa"/>
          <w:right w:w="70" w:type="dxa"/>
        </w:tblCellMar>
        <w:tblLook w:val="04A0" w:firstRow="1" w:lastRow="0" w:firstColumn="1" w:lastColumn="0" w:noHBand="0" w:noVBand="1"/>
      </w:tblPr>
      <w:tblGrid>
        <w:gridCol w:w="3540"/>
        <w:gridCol w:w="780"/>
        <w:gridCol w:w="780"/>
        <w:gridCol w:w="780"/>
        <w:gridCol w:w="709"/>
        <w:gridCol w:w="504"/>
        <w:gridCol w:w="709"/>
        <w:gridCol w:w="709"/>
        <w:gridCol w:w="693"/>
        <w:gridCol w:w="780"/>
      </w:tblGrid>
      <w:tr w:rsidR="00F94576" w:rsidRPr="009D7B75" w14:paraId="60B6684C" w14:textId="77777777" w:rsidTr="00F94576">
        <w:trPr>
          <w:divId w:val="1205942495"/>
          <w:trHeight w:val="249"/>
        </w:trPr>
        <w:tc>
          <w:tcPr>
            <w:tcW w:w="3540" w:type="dxa"/>
            <w:vMerge w:val="restart"/>
            <w:tcBorders>
              <w:top w:val="single" w:sz="8" w:space="0" w:color="000000"/>
              <w:left w:val="nil"/>
              <w:bottom w:val="single" w:sz="8" w:space="0" w:color="000000"/>
              <w:right w:val="nil"/>
            </w:tcBorders>
            <w:shd w:val="clear" w:color="auto" w:fill="auto"/>
            <w:vAlign w:val="center"/>
            <w:hideMark/>
          </w:tcPr>
          <w:p w14:paraId="5EA1030B" w14:textId="09C281C5" w:rsidR="00F94576" w:rsidRPr="009D7B75" w:rsidRDefault="00F94576" w:rsidP="00F94576">
            <w:pPr>
              <w:rPr>
                <w:b/>
                <w:bCs/>
                <w:sz w:val="14"/>
                <w:szCs w:val="14"/>
                <w:lang w:eastAsia="tr-TR"/>
              </w:rPr>
            </w:pPr>
            <w:r w:rsidRPr="009D7B75">
              <w:rPr>
                <w:b/>
                <w:bCs/>
                <w:sz w:val="14"/>
                <w:szCs w:val="14"/>
                <w:lang w:eastAsia="tr-TR"/>
              </w:rPr>
              <w:t>Cari dönem</w:t>
            </w:r>
          </w:p>
        </w:tc>
        <w:tc>
          <w:tcPr>
            <w:tcW w:w="780" w:type="dxa"/>
            <w:vMerge w:val="restart"/>
            <w:tcBorders>
              <w:top w:val="single" w:sz="8" w:space="0" w:color="000000"/>
              <w:left w:val="nil"/>
              <w:bottom w:val="single" w:sz="8" w:space="0" w:color="000000"/>
              <w:right w:val="nil"/>
            </w:tcBorders>
            <w:shd w:val="clear" w:color="auto" w:fill="auto"/>
            <w:vAlign w:val="center"/>
            <w:hideMark/>
          </w:tcPr>
          <w:p w14:paraId="61FEB2B5" w14:textId="77777777" w:rsidR="00F94576" w:rsidRPr="009D7B75" w:rsidRDefault="00F94576" w:rsidP="00F94576">
            <w:pPr>
              <w:jc w:val="center"/>
              <w:rPr>
                <w:b/>
                <w:bCs/>
                <w:sz w:val="14"/>
                <w:szCs w:val="14"/>
                <w:lang w:eastAsia="tr-TR"/>
              </w:rPr>
            </w:pPr>
            <w:r w:rsidRPr="009D7B75">
              <w:rPr>
                <w:b/>
                <w:bCs/>
                <w:sz w:val="14"/>
                <w:szCs w:val="14"/>
                <w:lang w:eastAsia="tr-TR"/>
              </w:rPr>
              <w:t>Vadesiz</w:t>
            </w:r>
          </w:p>
        </w:tc>
        <w:tc>
          <w:tcPr>
            <w:tcW w:w="780" w:type="dxa"/>
            <w:vMerge w:val="restart"/>
            <w:tcBorders>
              <w:top w:val="single" w:sz="8" w:space="0" w:color="000000"/>
              <w:left w:val="nil"/>
              <w:bottom w:val="single" w:sz="8" w:space="0" w:color="000000"/>
              <w:right w:val="nil"/>
            </w:tcBorders>
            <w:shd w:val="clear" w:color="auto" w:fill="auto"/>
            <w:vAlign w:val="center"/>
            <w:hideMark/>
          </w:tcPr>
          <w:p w14:paraId="031AB14F" w14:textId="77777777" w:rsidR="00F94576" w:rsidRPr="009D7B75" w:rsidRDefault="00F94576" w:rsidP="00F94576">
            <w:pPr>
              <w:jc w:val="center"/>
              <w:rPr>
                <w:b/>
                <w:bCs/>
                <w:sz w:val="14"/>
                <w:szCs w:val="14"/>
                <w:lang w:eastAsia="tr-TR"/>
              </w:rPr>
            </w:pPr>
            <w:r w:rsidRPr="009D7B75">
              <w:rPr>
                <w:b/>
                <w:bCs/>
                <w:sz w:val="14"/>
                <w:szCs w:val="14"/>
                <w:lang w:eastAsia="tr-TR"/>
              </w:rPr>
              <w:t>1 aya kadar</w:t>
            </w:r>
          </w:p>
        </w:tc>
        <w:tc>
          <w:tcPr>
            <w:tcW w:w="780" w:type="dxa"/>
            <w:vMerge w:val="restart"/>
            <w:tcBorders>
              <w:top w:val="single" w:sz="8" w:space="0" w:color="000000"/>
              <w:left w:val="nil"/>
              <w:bottom w:val="single" w:sz="8" w:space="0" w:color="000000"/>
              <w:right w:val="nil"/>
            </w:tcBorders>
            <w:shd w:val="clear" w:color="auto" w:fill="auto"/>
            <w:vAlign w:val="center"/>
            <w:hideMark/>
          </w:tcPr>
          <w:p w14:paraId="3210D83A" w14:textId="77777777" w:rsidR="00F94576" w:rsidRPr="009D7B75" w:rsidRDefault="00F94576" w:rsidP="00F94576">
            <w:pPr>
              <w:jc w:val="center"/>
              <w:rPr>
                <w:b/>
                <w:bCs/>
                <w:sz w:val="14"/>
                <w:szCs w:val="14"/>
                <w:lang w:eastAsia="tr-TR"/>
              </w:rPr>
            </w:pPr>
            <w:r w:rsidRPr="009D7B75">
              <w:rPr>
                <w:b/>
                <w:bCs/>
                <w:sz w:val="14"/>
                <w:szCs w:val="14"/>
                <w:lang w:eastAsia="tr-TR"/>
              </w:rPr>
              <w:t>3 aya kadar</w:t>
            </w:r>
          </w:p>
        </w:tc>
        <w:tc>
          <w:tcPr>
            <w:tcW w:w="709" w:type="dxa"/>
            <w:vMerge w:val="restart"/>
            <w:tcBorders>
              <w:top w:val="single" w:sz="8" w:space="0" w:color="000000"/>
              <w:left w:val="nil"/>
              <w:bottom w:val="single" w:sz="8" w:space="0" w:color="000000"/>
              <w:right w:val="nil"/>
            </w:tcBorders>
            <w:shd w:val="clear" w:color="auto" w:fill="auto"/>
            <w:vAlign w:val="center"/>
            <w:hideMark/>
          </w:tcPr>
          <w:p w14:paraId="4B43E936" w14:textId="77777777" w:rsidR="00F94576" w:rsidRPr="009D7B75" w:rsidRDefault="00F94576" w:rsidP="00F94576">
            <w:pPr>
              <w:jc w:val="center"/>
              <w:rPr>
                <w:b/>
                <w:bCs/>
                <w:sz w:val="14"/>
                <w:szCs w:val="14"/>
                <w:lang w:eastAsia="tr-TR"/>
              </w:rPr>
            </w:pPr>
            <w:r w:rsidRPr="009D7B75">
              <w:rPr>
                <w:b/>
                <w:bCs/>
                <w:sz w:val="14"/>
                <w:szCs w:val="14"/>
                <w:lang w:eastAsia="tr-TR"/>
              </w:rPr>
              <w:t>6 aya kadar</w:t>
            </w:r>
          </w:p>
        </w:tc>
        <w:tc>
          <w:tcPr>
            <w:tcW w:w="504" w:type="dxa"/>
            <w:vMerge w:val="restart"/>
            <w:tcBorders>
              <w:top w:val="single" w:sz="8" w:space="0" w:color="000000"/>
              <w:left w:val="nil"/>
              <w:bottom w:val="single" w:sz="8" w:space="0" w:color="000000"/>
              <w:right w:val="nil"/>
            </w:tcBorders>
            <w:shd w:val="clear" w:color="auto" w:fill="auto"/>
            <w:vAlign w:val="center"/>
            <w:hideMark/>
          </w:tcPr>
          <w:p w14:paraId="075699AF" w14:textId="77777777" w:rsidR="00F94576" w:rsidRPr="009D7B75" w:rsidRDefault="00F94576" w:rsidP="00F94576">
            <w:pPr>
              <w:jc w:val="center"/>
              <w:rPr>
                <w:b/>
                <w:bCs/>
                <w:sz w:val="14"/>
                <w:szCs w:val="14"/>
                <w:lang w:eastAsia="tr-TR"/>
              </w:rPr>
            </w:pPr>
            <w:r w:rsidRPr="009D7B75">
              <w:rPr>
                <w:b/>
                <w:bCs/>
                <w:sz w:val="14"/>
                <w:szCs w:val="14"/>
                <w:lang w:eastAsia="tr-TR"/>
              </w:rPr>
              <w:t>9 aya kadar</w:t>
            </w:r>
          </w:p>
        </w:tc>
        <w:tc>
          <w:tcPr>
            <w:tcW w:w="709" w:type="dxa"/>
            <w:vMerge w:val="restart"/>
            <w:tcBorders>
              <w:top w:val="single" w:sz="8" w:space="0" w:color="000000"/>
              <w:left w:val="nil"/>
              <w:bottom w:val="single" w:sz="8" w:space="0" w:color="000000"/>
              <w:right w:val="nil"/>
            </w:tcBorders>
            <w:shd w:val="clear" w:color="auto" w:fill="auto"/>
            <w:vAlign w:val="center"/>
            <w:hideMark/>
          </w:tcPr>
          <w:p w14:paraId="2052729E" w14:textId="77777777" w:rsidR="00F94576" w:rsidRPr="009D7B75" w:rsidRDefault="00F94576" w:rsidP="00F94576">
            <w:pPr>
              <w:jc w:val="center"/>
              <w:rPr>
                <w:b/>
                <w:bCs/>
                <w:sz w:val="14"/>
                <w:szCs w:val="14"/>
                <w:lang w:eastAsia="tr-TR"/>
              </w:rPr>
            </w:pPr>
            <w:r w:rsidRPr="009D7B75">
              <w:rPr>
                <w:b/>
                <w:bCs/>
                <w:sz w:val="14"/>
                <w:szCs w:val="14"/>
                <w:lang w:eastAsia="tr-TR"/>
              </w:rPr>
              <w:t>1 yıla kadar</w:t>
            </w:r>
          </w:p>
        </w:tc>
        <w:tc>
          <w:tcPr>
            <w:tcW w:w="709" w:type="dxa"/>
            <w:vMerge w:val="restart"/>
            <w:tcBorders>
              <w:top w:val="single" w:sz="8" w:space="0" w:color="000000"/>
              <w:left w:val="nil"/>
              <w:bottom w:val="single" w:sz="8" w:space="0" w:color="000000"/>
              <w:right w:val="nil"/>
            </w:tcBorders>
            <w:shd w:val="clear" w:color="auto" w:fill="auto"/>
            <w:vAlign w:val="center"/>
            <w:hideMark/>
          </w:tcPr>
          <w:p w14:paraId="1603D90A" w14:textId="77777777" w:rsidR="00F94576" w:rsidRPr="009D7B75" w:rsidRDefault="00F94576" w:rsidP="00F94576">
            <w:pPr>
              <w:jc w:val="center"/>
              <w:rPr>
                <w:b/>
                <w:bCs/>
                <w:sz w:val="14"/>
                <w:szCs w:val="14"/>
                <w:lang w:eastAsia="tr-TR"/>
              </w:rPr>
            </w:pPr>
            <w:r w:rsidRPr="009D7B75">
              <w:rPr>
                <w:b/>
                <w:bCs/>
                <w:sz w:val="14"/>
                <w:szCs w:val="14"/>
                <w:lang w:eastAsia="tr-TR"/>
              </w:rPr>
              <w:t>1 yıl ve üstü</w:t>
            </w:r>
          </w:p>
        </w:tc>
        <w:tc>
          <w:tcPr>
            <w:tcW w:w="693" w:type="dxa"/>
            <w:vMerge w:val="restart"/>
            <w:tcBorders>
              <w:top w:val="single" w:sz="8" w:space="0" w:color="000000"/>
              <w:left w:val="nil"/>
              <w:bottom w:val="single" w:sz="8" w:space="0" w:color="000000"/>
              <w:right w:val="nil"/>
            </w:tcBorders>
            <w:shd w:val="clear" w:color="auto" w:fill="auto"/>
            <w:vAlign w:val="center"/>
            <w:hideMark/>
          </w:tcPr>
          <w:p w14:paraId="2CAA0C9B" w14:textId="77777777" w:rsidR="00F94576" w:rsidRPr="009D7B75" w:rsidRDefault="00F94576" w:rsidP="00F94576">
            <w:pPr>
              <w:jc w:val="center"/>
              <w:rPr>
                <w:b/>
                <w:bCs/>
                <w:sz w:val="14"/>
                <w:szCs w:val="14"/>
                <w:lang w:eastAsia="tr-TR"/>
              </w:rPr>
            </w:pPr>
            <w:r w:rsidRPr="009D7B75">
              <w:rPr>
                <w:b/>
                <w:bCs/>
                <w:sz w:val="14"/>
                <w:szCs w:val="14"/>
                <w:lang w:eastAsia="tr-TR"/>
              </w:rPr>
              <w:t>Birikimli katılma hesabı</w:t>
            </w:r>
          </w:p>
        </w:tc>
        <w:tc>
          <w:tcPr>
            <w:tcW w:w="780" w:type="dxa"/>
            <w:vMerge w:val="restart"/>
            <w:tcBorders>
              <w:top w:val="single" w:sz="8" w:space="0" w:color="000000"/>
              <w:left w:val="nil"/>
              <w:bottom w:val="single" w:sz="8" w:space="0" w:color="000000"/>
              <w:right w:val="nil"/>
            </w:tcBorders>
            <w:shd w:val="clear" w:color="auto" w:fill="auto"/>
            <w:vAlign w:val="center"/>
            <w:hideMark/>
          </w:tcPr>
          <w:p w14:paraId="12B26416" w14:textId="77777777" w:rsidR="00F94576" w:rsidRPr="009D7B75" w:rsidRDefault="00F94576" w:rsidP="00F94576">
            <w:pPr>
              <w:jc w:val="center"/>
              <w:rPr>
                <w:b/>
                <w:bCs/>
                <w:sz w:val="14"/>
                <w:szCs w:val="14"/>
                <w:lang w:eastAsia="tr-TR"/>
              </w:rPr>
            </w:pPr>
            <w:r w:rsidRPr="009D7B75">
              <w:rPr>
                <w:b/>
                <w:bCs/>
                <w:sz w:val="14"/>
                <w:szCs w:val="14"/>
                <w:lang w:eastAsia="tr-TR"/>
              </w:rPr>
              <w:t>Toplam</w:t>
            </w:r>
          </w:p>
        </w:tc>
      </w:tr>
      <w:tr w:rsidR="00F94576" w:rsidRPr="009D7B75" w14:paraId="4EDB19E5" w14:textId="77777777" w:rsidTr="00F94576">
        <w:trPr>
          <w:divId w:val="1205942495"/>
          <w:trHeight w:val="230"/>
        </w:trPr>
        <w:tc>
          <w:tcPr>
            <w:tcW w:w="3540" w:type="dxa"/>
            <w:vMerge/>
            <w:tcBorders>
              <w:top w:val="single" w:sz="8" w:space="0" w:color="000000"/>
              <w:left w:val="nil"/>
              <w:bottom w:val="single" w:sz="8" w:space="0" w:color="000000"/>
              <w:right w:val="nil"/>
            </w:tcBorders>
            <w:vAlign w:val="center"/>
            <w:hideMark/>
          </w:tcPr>
          <w:p w14:paraId="50CC1050"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3F9AABB3"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2BB9B551"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0E6D9C40" w14:textId="77777777" w:rsidR="00F94576" w:rsidRPr="009D7B75" w:rsidRDefault="00F94576" w:rsidP="00F94576">
            <w:pPr>
              <w:rPr>
                <w:b/>
                <w:bCs/>
                <w:sz w:val="14"/>
                <w:szCs w:val="14"/>
                <w:lang w:eastAsia="tr-TR"/>
              </w:rPr>
            </w:pPr>
          </w:p>
        </w:tc>
        <w:tc>
          <w:tcPr>
            <w:tcW w:w="709" w:type="dxa"/>
            <w:vMerge/>
            <w:tcBorders>
              <w:top w:val="single" w:sz="8" w:space="0" w:color="000000"/>
              <w:left w:val="nil"/>
              <w:bottom w:val="single" w:sz="8" w:space="0" w:color="000000"/>
              <w:right w:val="nil"/>
            </w:tcBorders>
            <w:vAlign w:val="center"/>
            <w:hideMark/>
          </w:tcPr>
          <w:p w14:paraId="1E100317" w14:textId="77777777" w:rsidR="00F94576" w:rsidRPr="009D7B75" w:rsidRDefault="00F94576" w:rsidP="00F94576">
            <w:pPr>
              <w:rPr>
                <w:b/>
                <w:bCs/>
                <w:sz w:val="14"/>
                <w:szCs w:val="14"/>
                <w:lang w:eastAsia="tr-TR"/>
              </w:rPr>
            </w:pPr>
          </w:p>
        </w:tc>
        <w:tc>
          <w:tcPr>
            <w:tcW w:w="504" w:type="dxa"/>
            <w:vMerge/>
            <w:tcBorders>
              <w:top w:val="single" w:sz="8" w:space="0" w:color="000000"/>
              <w:left w:val="nil"/>
              <w:bottom w:val="single" w:sz="8" w:space="0" w:color="000000"/>
              <w:right w:val="nil"/>
            </w:tcBorders>
            <w:vAlign w:val="center"/>
            <w:hideMark/>
          </w:tcPr>
          <w:p w14:paraId="675359E7" w14:textId="77777777" w:rsidR="00F94576" w:rsidRPr="009D7B75" w:rsidRDefault="00F94576" w:rsidP="00F94576">
            <w:pPr>
              <w:rPr>
                <w:b/>
                <w:bCs/>
                <w:sz w:val="14"/>
                <w:szCs w:val="14"/>
                <w:lang w:eastAsia="tr-TR"/>
              </w:rPr>
            </w:pPr>
          </w:p>
        </w:tc>
        <w:tc>
          <w:tcPr>
            <w:tcW w:w="709" w:type="dxa"/>
            <w:vMerge/>
            <w:tcBorders>
              <w:top w:val="single" w:sz="8" w:space="0" w:color="000000"/>
              <w:left w:val="nil"/>
              <w:bottom w:val="single" w:sz="8" w:space="0" w:color="000000"/>
              <w:right w:val="nil"/>
            </w:tcBorders>
            <w:vAlign w:val="center"/>
            <w:hideMark/>
          </w:tcPr>
          <w:p w14:paraId="03ACD6E0" w14:textId="77777777" w:rsidR="00F94576" w:rsidRPr="009D7B75" w:rsidRDefault="00F94576" w:rsidP="00F94576">
            <w:pPr>
              <w:rPr>
                <w:b/>
                <w:bCs/>
                <w:sz w:val="14"/>
                <w:szCs w:val="14"/>
                <w:lang w:eastAsia="tr-TR"/>
              </w:rPr>
            </w:pPr>
          </w:p>
        </w:tc>
        <w:tc>
          <w:tcPr>
            <w:tcW w:w="709" w:type="dxa"/>
            <w:vMerge/>
            <w:tcBorders>
              <w:top w:val="single" w:sz="8" w:space="0" w:color="000000"/>
              <w:left w:val="nil"/>
              <w:bottom w:val="single" w:sz="8" w:space="0" w:color="000000"/>
              <w:right w:val="nil"/>
            </w:tcBorders>
            <w:vAlign w:val="center"/>
            <w:hideMark/>
          </w:tcPr>
          <w:p w14:paraId="18BC0EB1" w14:textId="77777777" w:rsidR="00F94576" w:rsidRPr="009D7B75" w:rsidRDefault="00F94576" w:rsidP="00F94576">
            <w:pPr>
              <w:rPr>
                <w:b/>
                <w:bCs/>
                <w:sz w:val="14"/>
                <w:szCs w:val="14"/>
                <w:lang w:eastAsia="tr-TR"/>
              </w:rPr>
            </w:pPr>
          </w:p>
        </w:tc>
        <w:tc>
          <w:tcPr>
            <w:tcW w:w="693" w:type="dxa"/>
            <w:vMerge/>
            <w:tcBorders>
              <w:top w:val="single" w:sz="8" w:space="0" w:color="000000"/>
              <w:left w:val="nil"/>
              <w:bottom w:val="single" w:sz="8" w:space="0" w:color="000000"/>
              <w:right w:val="nil"/>
            </w:tcBorders>
            <w:vAlign w:val="center"/>
            <w:hideMark/>
          </w:tcPr>
          <w:p w14:paraId="018C6270"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01A916C4" w14:textId="77777777" w:rsidR="00F94576" w:rsidRPr="009D7B75" w:rsidRDefault="00F94576" w:rsidP="00F94576">
            <w:pPr>
              <w:rPr>
                <w:b/>
                <w:bCs/>
                <w:sz w:val="14"/>
                <w:szCs w:val="14"/>
                <w:lang w:eastAsia="tr-TR"/>
              </w:rPr>
            </w:pPr>
          </w:p>
        </w:tc>
      </w:tr>
      <w:tr w:rsidR="00F94576" w:rsidRPr="009D7B75" w14:paraId="5468A754" w14:textId="77777777" w:rsidTr="00F94576">
        <w:trPr>
          <w:divId w:val="1205942495"/>
          <w:trHeight w:val="261"/>
        </w:trPr>
        <w:tc>
          <w:tcPr>
            <w:tcW w:w="3540" w:type="dxa"/>
            <w:vMerge/>
            <w:tcBorders>
              <w:top w:val="single" w:sz="8" w:space="0" w:color="000000"/>
              <w:left w:val="nil"/>
              <w:bottom w:val="single" w:sz="8" w:space="0" w:color="000000"/>
              <w:right w:val="nil"/>
            </w:tcBorders>
            <w:vAlign w:val="center"/>
            <w:hideMark/>
          </w:tcPr>
          <w:p w14:paraId="467D507A"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5085213A"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1E587DCC"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43DEB8C7" w14:textId="77777777" w:rsidR="00F94576" w:rsidRPr="009D7B75" w:rsidRDefault="00F94576" w:rsidP="00F94576">
            <w:pPr>
              <w:rPr>
                <w:b/>
                <w:bCs/>
                <w:sz w:val="14"/>
                <w:szCs w:val="14"/>
                <w:lang w:eastAsia="tr-TR"/>
              </w:rPr>
            </w:pPr>
          </w:p>
        </w:tc>
        <w:tc>
          <w:tcPr>
            <w:tcW w:w="709" w:type="dxa"/>
            <w:vMerge/>
            <w:tcBorders>
              <w:top w:val="single" w:sz="8" w:space="0" w:color="000000"/>
              <w:left w:val="nil"/>
              <w:bottom w:val="single" w:sz="8" w:space="0" w:color="000000"/>
              <w:right w:val="nil"/>
            </w:tcBorders>
            <w:vAlign w:val="center"/>
            <w:hideMark/>
          </w:tcPr>
          <w:p w14:paraId="52637093" w14:textId="77777777" w:rsidR="00F94576" w:rsidRPr="009D7B75" w:rsidRDefault="00F94576" w:rsidP="00F94576">
            <w:pPr>
              <w:rPr>
                <w:b/>
                <w:bCs/>
                <w:sz w:val="14"/>
                <w:szCs w:val="14"/>
                <w:lang w:eastAsia="tr-TR"/>
              </w:rPr>
            </w:pPr>
          </w:p>
        </w:tc>
        <w:tc>
          <w:tcPr>
            <w:tcW w:w="504" w:type="dxa"/>
            <w:vMerge/>
            <w:tcBorders>
              <w:top w:val="single" w:sz="8" w:space="0" w:color="000000"/>
              <w:left w:val="nil"/>
              <w:bottom w:val="single" w:sz="8" w:space="0" w:color="000000"/>
              <w:right w:val="nil"/>
            </w:tcBorders>
            <w:vAlign w:val="center"/>
            <w:hideMark/>
          </w:tcPr>
          <w:p w14:paraId="4BE29FC7" w14:textId="77777777" w:rsidR="00F94576" w:rsidRPr="009D7B75" w:rsidRDefault="00F94576" w:rsidP="00F94576">
            <w:pPr>
              <w:rPr>
                <w:b/>
                <w:bCs/>
                <w:sz w:val="14"/>
                <w:szCs w:val="14"/>
                <w:lang w:eastAsia="tr-TR"/>
              </w:rPr>
            </w:pPr>
          </w:p>
        </w:tc>
        <w:tc>
          <w:tcPr>
            <w:tcW w:w="709" w:type="dxa"/>
            <w:vMerge/>
            <w:tcBorders>
              <w:top w:val="single" w:sz="8" w:space="0" w:color="000000"/>
              <w:left w:val="nil"/>
              <w:bottom w:val="single" w:sz="8" w:space="0" w:color="000000"/>
              <w:right w:val="nil"/>
            </w:tcBorders>
            <w:vAlign w:val="center"/>
            <w:hideMark/>
          </w:tcPr>
          <w:p w14:paraId="5018701B" w14:textId="77777777" w:rsidR="00F94576" w:rsidRPr="009D7B75" w:rsidRDefault="00F94576" w:rsidP="00F94576">
            <w:pPr>
              <w:rPr>
                <w:b/>
                <w:bCs/>
                <w:sz w:val="14"/>
                <w:szCs w:val="14"/>
                <w:lang w:eastAsia="tr-TR"/>
              </w:rPr>
            </w:pPr>
          </w:p>
        </w:tc>
        <w:tc>
          <w:tcPr>
            <w:tcW w:w="709" w:type="dxa"/>
            <w:vMerge/>
            <w:tcBorders>
              <w:top w:val="single" w:sz="8" w:space="0" w:color="000000"/>
              <w:left w:val="nil"/>
              <w:bottom w:val="single" w:sz="8" w:space="0" w:color="000000"/>
              <w:right w:val="nil"/>
            </w:tcBorders>
            <w:vAlign w:val="center"/>
            <w:hideMark/>
          </w:tcPr>
          <w:p w14:paraId="54919B57" w14:textId="77777777" w:rsidR="00F94576" w:rsidRPr="009D7B75" w:rsidRDefault="00F94576" w:rsidP="00F94576">
            <w:pPr>
              <w:rPr>
                <w:b/>
                <w:bCs/>
                <w:sz w:val="14"/>
                <w:szCs w:val="14"/>
                <w:lang w:eastAsia="tr-TR"/>
              </w:rPr>
            </w:pPr>
          </w:p>
        </w:tc>
        <w:tc>
          <w:tcPr>
            <w:tcW w:w="693" w:type="dxa"/>
            <w:vMerge/>
            <w:tcBorders>
              <w:top w:val="single" w:sz="8" w:space="0" w:color="000000"/>
              <w:left w:val="nil"/>
              <w:bottom w:val="single" w:sz="8" w:space="0" w:color="000000"/>
              <w:right w:val="nil"/>
            </w:tcBorders>
            <w:vAlign w:val="center"/>
            <w:hideMark/>
          </w:tcPr>
          <w:p w14:paraId="71014925" w14:textId="77777777" w:rsidR="00F94576" w:rsidRPr="009D7B75" w:rsidRDefault="00F94576" w:rsidP="00F94576">
            <w:pPr>
              <w:rPr>
                <w:b/>
                <w:bCs/>
                <w:sz w:val="14"/>
                <w:szCs w:val="14"/>
                <w:lang w:eastAsia="tr-TR"/>
              </w:rPr>
            </w:pPr>
          </w:p>
        </w:tc>
        <w:tc>
          <w:tcPr>
            <w:tcW w:w="780" w:type="dxa"/>
            <w:vMerge/>
            <w:tcBorders>
              <w:top w:val="single" w:sz="8" w:space="0" w:color="000000"/>
              <w:left w:val="nil"/>
              <w:bottom w:val="single" w:sz="8" w:space="0" w:color="000000"/>
              <w:right w:val="nil"/>
            </w:tcBorders>
            <w:vAlign w:val="center"/>
            <w:hideMark/>
          </w:tcPr>
          <w:p w14:paraId="596009E6" w14:textId="77777777" w:rsidR="00F94576" w:rsidRPr="009D7B75" w:rsidRDefault="00F94576" w:rsidP="00F94576">
            <w:pPr>
              <w:rPr>
                <w:b/>
                <w:bCs/>
                <w:sz w:val="14"/>
                <w:szCs w:val="14"/>
                <w:lang w:eastAsia="tr-TR"/>
              </w:rPr>
            </w:pPr>
          </w:p>
        </w:tc>
      </w:tr>
      <w:tr w:rsidR="00F94576" w:rsidRPr="009D7B75" w14:paraId="383008A7" w14:textId="77777777" w:rsidTr="00F94576">
        <w:trPr>
          <w:divId w:val="1205942495"/>
          <w:trHeight w:val="199"/>
        </w:trPr>
        <w:tc>
          <w:tcPr>
            <w:tcW w:w="3540" w:type="dxa"/>
            <w:tcBorders>
              <w:top w:val="nil"/>
              <w:left w:val="nil"/>
              <w:bottom w:val="nil"/>
              <w:right w:val="nil"/>
            </w:tcBorders>
            <w:shd w:val="clear" w:color="auto" w:fill="auto"/>
            <w:noWrap/>
            <w:vAlign w:val="bottom"/>
            <w:hideMark/>
          </w:tcPr>
          <w:p w14:paraId="4DE81523" w14:textId="77777777" w:rsidR="00F94576" w:rsidRPr="009D7B75" w:rsidRDefault="00F94576" w:rsidP="00F94576">
            <w:pPr>
              <w:rPr>
                <w:b/>
                <w:bCs/>
                <w:sz w:val="16"/>
                <w:szCs w:val="16"/>
                <w:lang w:eastAsia="tr-TR"/>
              </w:rPr>
            </w:pPr>
            <w:r w:rsidRPr="009D7B75">
              <w:rPr>
                <w:b/>
                <w:bCs/>
                <w:sz w:val="16"/>
                <w:szCs w:val="16"/>
                <w:lang w:eastAsia="tr-TR"/>
              </w:rPr>
              <w:t>I. Özel cari hesabı gerçek kişi ticari olmayan-TP</w:t>
            </w:r>
          </w:p>
        </w:tc>
        <w:tc>
          <w:tcPr>
            <w:tcW w:w="780" w:type="dxa"/>
            <w:tcBorders>
              <w:top w:val="nil"/>
              <w:left w:val="nil"/>
              <w:bottom w:val="nil"/>
              <w:right w:val="nil"/>
            </w:tcBorders>
            <w:shd w:val="clear" w:color="auto" w:fill="auto"/>
            <w:vAlign w:val="bottom"/>
            <w:hideMark/>
          </w:tcPr>
          <w:p w14:paraId="5B7FAE77" w14:textId="77777777" w:rsidR="00F94576" w:rsidRPr="009D7B75" w:rsidRDefault="00F94576" w:rsidP="00F94576">
            <w:pPr>
              <w:jc w:val="right"/>
              <w:rPr>
                <w:b/>
                <w:bCs/>
                <w:sz w:val="14"/>
                <w:szCs w:val="14"/>
                <w:lang w:eastAsia="tr-TR"/>
              </w:rPr>
            </w:pPr>
            <w:r w:rsidRPr="009D7B75">
              <w:rPr>
                <w:b/>
                <w:bCs/>
                <w:sz w:val="14"/>
                <w:szCs w:val="14"/>
                <w:lang w:eastAsia="tr-TR"/>
              </w:rPr>
              <w:t>7,951,114</w:t>
            </w:r>
          </w:p>
        </w:tc>
        <w:tc>
          <w:tcPr>
            <w:tcW w:w="780" w:type="dxa"/>
            <w:tcBorders>
              <w:top w:val="nil"/>
              <w:left w:val="nil"/>
              <w:bottom w:val="nil"/>
              <w:right w:val="nil"/>
            </w:tcBorders>
            <w:shd w:val="clear" w:color="auto" w:fill="auto"/>
            <w:vAlign w:val="bottom"/>
            <w:hideMark/>
          </w:tcPr>
          <w:p w14:paraId="4C54E16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6F57DB8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88E6D5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2B066B0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3044575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48D6704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659D3F6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5C976CA6" w14:textId="77777777" w:rsidR="00F94576" w:rsidRPr="009D7B75" w:rsidRDefault="00F94576" w:rsidP="00F94576">
            <w:pPr>
              <w:jc w:val="right"/>
              <w:rPr>
                <w:b/>
                <w:bCs/>
                <w:sz w:val="14"/>
                <w:szCs w:val="14"/>
                <w:lang w:eastAsia="tr-TR"/>
              </w:rPr>
            </w:pPr>
            <w:r w:rsidRPr="009D7B75">
              <w:rPr>
                <w:b/>
                <w:bCs/>
                <w:sz w:val="14"/>
                <w:szCs w:val="14"/>
                <w:lang w:eastAsia="tr-TR"/>
              </w:rPr>
              <w:t>7,951,114</w:t>
            </w:r>
          </w:p>
        </w:tc>
      </w:tr>
      <w:tr w:rsidR="00F94576" w:rsidRPr="009D7B75" w14:paraId="74334DF8" w14:textId="77777777" w:rsidTr="00F94576">
        <w:trPr>
          <w:divId w:val="1205942495"/>
          <w:trHeight w:val="273"/>
        </w:trPr>
        <w:tc>
          <w:tcPr>
            <w:tcW w:w="3540" w:type="dxa"/>
            <w:tcBorders>
              <w:top w:val="nil"/>
              <w:left w:val="nil"/>
              <w:bottom w:val="nil"/>
              <w:right w:val="nil"/>
            </w:tcBorders>
            <w:shd w:val="clear" w:color="auto" w:fill="auto"/>
            <w:noWrap/>
            <w:vAlign w:val="bottom"/>
            <w:hideMark/>
          </w:tcPr>
          <w:p w14:paraId="25C8BB2C" w14:textId="77777777" w:rsidR="00F94576" w:rsidRPr="009D7B75" w:rsidRDefault="00F94576" w:rsidP="00F94576">
            <w:pPr>
              <w:rPr>
                <w:b/>
                <w:bCs/>
                <w:sz w:val="16"/>
                <w:szCs w:val="16"/>
                <w:lang w:eastAsia="tr-TR"/>
              </w:rPr>
            </w:pPr>
            <w:r w:rsidRPr="009D7B75">
              <w:rPr>
                <w:b/>
                <w:bCs/>
                <w:sz w:val="16"/>
                <w:szCs w:val="16"/>
                <w:lang w:eastAsia="tr-TR"/>
              </w:rPr>
              <w:t>II. Katılma hesapları gerçek kişi ticari olmaya-TP</w:t>
            </w:r>
          </w:p>
        </w:tc>
        <w:tc>
          <w:tcPr>
            <w:tcW w:w="780" w:type="dxa"/>
            <w:tcBorders>
              <w:top w:val="nil"/>
              <w:left w:val="nil"/>
              <w:bottom w:val="nil"/>
              <w:right w:val="nil"/>
            </w:tcBorders>
            <w:shd w:val="clear" w:color="auto" w:fill="auto"/>
            <w:vAlign w:val="bottom"/>
            <w:hideMark/>
          </w:tcPr>
          <w:p w14:paraId="20C14BE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328A5468" w14:textId="77777777" w:rsidR="00F94576" w:rsidRPr="009D7B75" w:rsidRDefault="00F94576" w:rsidP="00F94576">
            <w:pPr>
              <w:jc w:val="right"/>
              <w:rPr>
                <w:b/>
                <w:bCs/>
                <w:sz w:val="14"/>
                <w:szCs w:val="14"/>
                <w:lang w:eastAsia="tr-TR"/>
              </w:rPr>
            </w:pPr>
            <w:r w:rsidRPr="009D7B75">
              <w:rPr>
                <w:b/>
                <w:bCs/>
                <w:sz w:val="14"/>
                <w:szCs w:val="14"/>
                <w:lang w:eastAsia="tr-TR"/>
              </w:rPr>
              <w:t>7,232,001</w:t>
            </w:r>
          </w:p>
        </w:tc>
        <w:tc>
          <w:tcPr>
            <w:tcW w:w="780" w:type="dxa"/>
            <w:tcBorders>
              <w:top w:val="nil"/>
              <w:left w:val="nil"/>
              <w:bottom w:val="nil"/>
              <w:right w:val="nil"/>
            </w:tcBorders>
            <w:shd w:val="clear" w:color="auto" w:fill="auto"/>
            <w:vAlign w:val="bottom"/>
            <w:hideMark/>
          </w:tcPr>
          <w:p w14:paraId="7FD4F20B" w14:textId="77777777" w:rsidR="00F94576" w:rsidRPr="009D7B75" w:rsidRDefault="00F94576" w:rsidP="00F94576">
            <w:pPr>
              <w:jc w:val="right"/>
              <w:rPr>
                <w:b/>
                <w:bCs/>
                <w:sz w:val="14"/>
                <w:szCs w:val="14"/>
                <w:lang w:eastAsia="tr-TR"/>
              </w:rPr>
            </w:pPr>
            <w:r w:rsidRPr="009D7B75">
              <w:rPr>
                <w:b/>
                <w:bCs/>
                <w:sz w:val="14"/>
                <w:szCs w:val="14"/>
                <w:lang w:eastAsia="tr-TR"/>
              </w:rPr>
              <w:t>11,223,102</w:t>
            </w:r>
          </w:p>
        </w:tc>
        <w:tc>
          <w:tcPr>
            <w:tcW w:w="709" w:type="dxa"/>
            <w:tcBorders>
              <w:top w:val="nil"/>
              <w:left w:val="nil"/>
              <w:bottom w:val="nil"/>
              <w:right w:val="nil"/>
            </w:tcBorders>
            <w:shd w:val="clear" w:color="auto" w:fill="auto"/>
            <w:vAlign w:val="bottom"/>
            <w:hideMark/>
          </w:tcPr>
          <w:p w14:paraId="27568F27" w14:textId="77777777" w:rsidR="00F94576" w:rsidRPr="009D7B75" w:rsidRDefault="00F94576" w:rsidP="00F94576">
            <w:pPr>
              <w:jc w:val="right"/>
              <w:rPr>
                <w:b/>
                <w:bCs/>
                <w:sz w:val="14"/>
                <w:szCs w:val="14"/>
                <w:lang w:eastAsia="tr-TR"/>
              </w:rPr>
            </w:pPr>
            <w:r w:rsidRPr="009D7B75">
              <w:rPr>
                <w:b/>
                <w:bCs/>
                <w:sz w:val="14"/>
                <w:szCs w:val="14"/>
                <w:lang w:eastAsia="tr-TR"/>
              </w:rPr>
              <w:t>725,113</w:t>
            </w:r>
          </w:p>
        </w:tc>
        <w:tc>
          <w:tcPr>
            <w:tcW w:w="504" w:type="dxa"/>
            <w:tcBorders>
              <w:top w:val="nil"/>
              <w:left w:val="nil"/>
              <w:bottom w:val="nil"/>
              <w:right w:val="nil"/>
            </w:tcBorders>
            <w:shd w:val="clear" w:color="auto" w:fill="auto"/>
            <w:vAlign w:val="bottom"/>
            <w:hideMark/>
          </w:tcPr>
          <w:p w14:paraId="3EBE881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2E778152" w14:textId="77777777" w:rsidR="00F94576" w:rsidRPr="009D7B75" w:rsidRDefault="00F94576" w:rsidP="00F94576">
            <w:pPr>
              <w:jc w:val="right"/>
              <w:rPr>
                <w:b/>
                <w:bCs/>
                <w:sz w:val="14"/>
                <w:szCs w:val="14"/>
                <w:lang w:eastAsia="tr-TR"/>
              </w:rPr>
            </w:pPr>
            <w:r w:rsidRPr="009D7B75">
              <w:rPr>
                <w:b/>
                <w:bCs/>
                <w:sz w:val="14"/>
                <w:szCs w:val="14"/>
                <w:lang w:eastAsia="tr-TR"/>
              </w:rPr>
              <w:t>610,209</w:t>
            </w:r>
          </w:p>
        </w:tc>
        <w:tc>
          <w:tcPr>
            <w:tcW w:w="709" w:type="dxa"/>
            <w:tcBorders>
              <w:top w:val="nil"/>
              <w:left w:val="nil"/>
              <w:bottom w:val="nil"/>
              <w:right w:val="nil"/>
            </w:tcBorders>
            <w:shd w:val="clear" w:color="auto" w:fill="auto"/>
            <w:vAlign w:val="bottom"/>
            <w:hideMark/>
          </w:tcPr>
          <w:p w14:paraId="39A8EBA6" w14:textId="77777777" w:rsidR="00F94576" w:rsidRPr="009D7B75" w:rsidRDefault="00F94576" w:rsidP="00F94576">
            <w:pPr>
              <w:jc w:val="right"/>
              <w:rPr>
                <w:b/>
                <w:bCs/>
                <w:sz w:val="14"/>
                <w:szCs w:val="14"/>
                <w:lang w:eastAsia="tr-TR"/>
              </w:rPr>
            </w:pPr>
            <w:r w:rsidRPr="009D7B75">
              <w:rPr>
                <w:b/>
                <w:bCs/>
                <w:sz w:val="14"/>
                <w:szCs w:val="14"/>
                <w:lang w:eastAsia="tr-TR"/>
              </w:rPr>
              <w:t>911,230</w:t>
            </w:r>
          </w:p>
        </w:tc>
        <w:tc>
          <w:tcPr>
            <w:tcW w:w="693" w:type="dxa"/>
            <w:tcBorders>
              <w:top w:val="nil"/>
              <w:left w:val="nil"/>
              <w:bottom w:val="nil"/>
              <w:right w:val="nil"/>
            </w:tcBorders>
            <w:shd w:val="clear" w:color="auto" w:fill="auto"/>
            <w:vAlign w:val="bottom"/>
            <w:hideMark/>
          </w:tcPr>
          <w:p w14:paraId="20651660" w14:textId="77777777" w:rsidR="00F94576" w:rsidRPr="009D7B75" w:rsidRDefault="00F94576" w:rsidP="00F94576">
            <w:pPr>
              <w:jc w:val="right"/>
              <w:rPr>
                <w:b/>
                <w:bCs/>
                <w:sz w:val="14"/>
                <w:szCs w:val="14"/>
                <w:lang w:eastAsia="tr-TR"/>
              </w:rPr>
            </w:pPr>
            <w:r w:rsidRPr="009D7B75">
              <w:rPr>
                <w:b/>
                <w:bCs/>
                <w:sz w:val="14"/>
                <w:szCs w:val="14"/>
                <w:lang w:eastAsia="tr-TR"/>
              </w:rPr>
              <w:t>22,190</w:t>
            </w:r>
          </w:p>
        </w:tc>
        <w:tc>
          <w:tcPr>
            <w:tcW w:w="780" w:type="dxa"/>
            <w:tcBorders>
              <w:top w:val="nil"/>
              <w:left w:val="nil"/>
              <w:bottom w:val="nil"/>
              <w:right w:val="nil"/>
            </w:tcBorders>
            <w:shd w:val="clear" w:color="auto" w:fill="auto"/>
            <w:vAlign w:val="bottom"/>
            <w:hideMark/>
          </w:tcPr>
          <w:p w14:paraId="611816E6" w14:textId="77777777" w:rsidR="00F94576" w:rsidRPr="009D7B75" w:rsidRDefault="00F94576" w:rsidP="00F94576">
            <w:pPr>
              <w:jc w:val="right"/>
              <w:rPr>
                <w:b/>
                <w:bCs/>
                <w:sz w:val="14"/>
                <w:szCs w:val="14"/>
                <w:lang w:eastAsia="tr-TR"/>
              </w:rPr>
            </w:pPr>
            <w:r w:rsidRPr="009D7B75">
              <w:rPr>
                <w:b/>
                <w:bCs/>
                <w:sz w:val="14"/>
                <w:szCs w:val="14"/>
                <w:lang w:eastAsia="tr-TR"/>
              </w:rPr>
              <w:t>20,723,845</w:t>
            </w:r>
          </w:p>
        </w:tc>
      </w:tr>
      <w:tr w:rsidR="00F94576" w:rsidRPr="009D7B75" w14:paraId="79E4121D"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6F4309D1" w14:textId="77777777" w:rsidR="00F94576" w:rsidRPr="009D7B75" w:rsidRDefault="00F94576" w:rsidP="00F94576">
            <w:pPr>
              <w:rPr>
                <w:b/>
                <w:bCs/>
                <w:sz w:val="16"/>
                <w:szCs w:val="16"/>
                <w:lang w:eastAsia="tr-TR"/>
              </w:rPr>
            </w:pPr>
            <w:r w:rsidRPr="009D7B75">
              <w:rPr>
                <w:b/>
                <w:bCs/>
                <w:sz w:val="16"/>
                <w:szCs w:val="16"/>
                <w:lang w:eastAsia="tr-TR"/>
              </w:rPr>
              <w:t>III. Özel cari hesap diğer-TP</w:t>
            </w:r>
          </w:p>
        </w:tc>
        <w:tc>
          <w:tcPr>
            <w:tcW w:w="780" w:type="dxa"/>
            <w:tcBorders>
              <w:top w:val="nil"/>
              <w:left w:val="nil"/>
              <w:bottom w:val="nil"/>
              <w:right w:val="nil"/>
            </w:tcBorders>
            <w:shd w:val="clear" w:color="auto" w:fill="auto"/>
            <w:vAlign w:val="bottom"/>
            <w:hideMark/>
          </w:tcPr>
          <w:p w14:paraId="79DC9853" w14:textId="77777777" w:rsidR="00F94576" w:rsidRPr="009D7B75" w:rsidRDefault="00F94576" w:rsidP="00F94576">
            <w:pPr>
              <w:jc w:val="right"/>
              <w:rPr>
                <w:b/>
                <w:bCs/>
                <w:sz w:val="14"/>
                <w:szCs w:val="14"/>
                <w:lang w:eastAsia="tr-TR"/>
              </w:rPr>
            </w:pPr>
            <w:r w:rsidRPr="009D7B75">
              <w:rPr>
                <w:b/>
                <w:bCs/>
                <w:sz w:val="14"/>
                <w:szCs w:val="14"/>
                <w:lang w:eastAsia="tr-TR"/>
              </w:rPr>
              <w:t>4,391,455</w:t>
            </w:r>
          </w:p>
        </w:tc>
        <w:tc>
          <w:tcPr>
            <w:tcW w:w="780" w:type="dxa"/>
            <w:tcBorders>
              <w:top w:val="nil"/>
              <w:left w:val="nil"/>
              <w:bottom w:val="nil"/>
              <w:right w:val="nil"/>
            </w:tcBorders>
            <w:shd w:val="clear" w:color="auto" w:fill="auto"/>
            <w:vAlign w:val="bottom"/>
            <w:hideMark/>
          </w:tcPr>
          <w:p w14:paraId="1ECC9CA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2AA310F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4CCF444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467A27A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74F70A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DA0B73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39A193F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06B57206" w14:textId="77777777" w:rsidR="00F94576" w:rsidRPr="009D7B75" w:rsidRDefault="00F94576" w:rsidP="00F94576">
            <w:pPr>
              <w:jc w:val="right"/>
              <w:rPr>
                <w:b/>
                <w:bCs/>
                <w:sz w:val="14"/>
                <w:szCs w:val="14"/>
                <w:lang w:eastAsia="tr-TR"/>
              </w:rPr>
            </w:pPr>
            <w:r w:rsidRPr="009D7B75">
              <w:rPr>
                <w:b/>
                <w:bCs/>
                <w:sz w:val="14"/>
                <w:szCs w:val="14"/>
                <w:lang w:eastAsia="tr-TR"/>
              </w:rPr>
              <w:t>4,391,455</w:t>
            </w:r>
          </w:p>
        </w:tc>
      </w:tr>
      <w:tr w:rsidR="00F94576" w:rsidRPr="009D7B75" w14:paraId="71CF0D7C"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3D97DCBE" w14:textId="77777777" w:rsidR="00F94576" w:rsidRPr="009D7B75" w:rsidRDefault="00F94576" w:rsidP="00F94576">
            <w:pPr>
              <w:ind w:firstLineChars="100" w:firstLine="160"/>
              <w:rPr>
                <w:sz w:val="16"/>
                <w:szCs w:val="16"/>
                <w:lang w:eastAsia="tr-TR"/>
              </w:rPr>
            </w:pPr>
            <w:r w:rsidRPr="009D7B75">
              <w:rPr>
                <w:sz w:val="16"/>
                <w:szCs w:val="16"/>
                <w:lang w:eastAsia="tr-TR"/>
              </w:rPr>
              <w:t>Resmi kuruluşlar</w:t>
            </w:r>
          </w:p>
        </w:tc>
        <w:tc>
          <w:tcPr>
            <w:tcW w:w="780" w:type="dxa"/>
            <w:tcBorders>
              <w:top w:val="nil"/>
              <w:left w:val="nil"/>
              <w:bottom w:val="nil"/>
              <w:right w:val="nil"/>
            </w:tcBorders>
            <w:shd w:val="clear" w:color="auto" w:fill="auto"/>
            <w:vAlign w:val="bottom"/>
            <w:hideMark/>
          </w:tcPr>
          <w:p w14:paraId="05FC48C2" w14:textId="77777777" w:rsidR="00F94576" w:rsidRPr="009D7B75" w:rsidRDefault="00F94576" w:rsidP="00F94576">
            <w:pPr>
              <w:jc w:val="right"/>
              <w:rPr>
                <w:sz w:val="14"/>
                <w:szCs w:val="14"/>
                <w:lang w:eastAsia="tr-TR"/>
              </w:rPr>
            </w:pPr>
            <w:r w:rsidRPr="009D7B75">
              <w:rPr>
                <w:sz w:val="14"/>
                <w:szCs w:val="14"/>
                <w:lang w:eastAsia="tr-TR"/>
              </w:rPr>
              <w:t>200,309</w:t>
            </w:r>
          </w:p>
        </w:tc>
        <w:tc>
          <w:tcPr>
            <w:tcW w:w="780" w:type="dxa"/>
            <w:tcBorders>
              <w:top w:val="nil"/>
              <w:left w:val="nil"/>
              <w:bottom w:val="nil"/>
              <w:right w:val="nil"/>
            </w:tcBorders>
            <w:shd w:val="clear" w:color="auto" w:fill="auto"/>
            <w:vAlign w:val="bottom"/>
            <w:hideMark/>
          </w:tcPr>
          <w:p w14:paraId="3A7FE4E3"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577CAAF6"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4B778AE"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6D9D98D4"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51FCF340"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00CD05D"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6A27220"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110116A9" w14:textId="77777777" w:rsidR="00F94576" w:rsidRPr="009D7B75" w:rsidRDefault="00F94576" w:rsidP="00F94576">
            <w:pPr>
              <w:jc w:val="right"/>
              <w:rPr>
                <w:sz w:val="14"/>
                <w:szCs w:val="14"/>
                <w:lang w:eastAsia="tr-TR"/>
              </w:rPr>
            </w:pPr>
            <w:r w:rsidRPr="009D7B75">
              <w:rPr>
                <w:sz w:val="14"/>
                <w:szCs w:val="14"/>
                <w:lang w:eastAsia="tr-TR"/>
              </w:rPr>
              <w:t>200,309</w:t>
            </w:r>
          </w:p>
        </w:tc>
      </w:tr>
      <w:tr w:rsidR="00F94576" w:rsidRPr="009D7B75" w14:paraId="77E7388A"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F4541D0" w14:textId="77777777" w:rsidR="00F94576" w:rsidRPr="009D7B75" w:rsidRDefault="00F94576" w:rsidP="00F94576">
            <w:pPr>
              <w:ind w:firstLineChars="100" w:firstLine="160"/>
              <w:rPr>
                <w:sz w:val="16"/>
                <w:szCs w:val="16"/>
                <w:lang w:eastAsia="tr-TR"/>
              </w:rPr>
            </w:pPr>
            <w:r w:rsidRPr="009D7B75">
              <w:rPr>
                <w:sz w:val="16"/>
                <w:szCs w:val="16"/>
                <w:lang w:eastAsia="tr-TR"/>
              </w:rPr>
              <w:t>Ticari kuruluşlar</w:t>
            </w:r>
          </w:p>
        </w:tc>
        <w:tc>
          <w:tcPr>
            <w:tcW w:w="780" w:type="dxa"/>
            <w:tcBorders>
              <w:top w:val="nil"/>
              <w:left w:val="nil"/>
              <w:bottom w:val="nil"/>
              <w:right w:val="nil"/>
            </w:tcBorders>
            <w:shd w:val="clear" w:color="auto" w:fill="auto"/>
            <w:vAlign w:val="bottom"/>
            <w:hideMark/>
          </w:tcPr>
          <w:p w14:paraId="0EFA9478" w14:textId="77777777" w:rsidR="00F94576" w:rsidRPr="009D7B75" w:rsidRDefault="00F94576" w:rsidP="00F94576">
            <w:pPr>
              <w:jc w:val="right"/>
              <w:rPr>
                <w:sz w:val="14"/>
                <w:szCs w:val="14"/>
                <w:lang w:eastAsia="tr-TR"/>
              </w:rPr>
            </w:pPr>
            <w:r w:rsidRPr="009D7B75">
              <w:rPr>
                <w:sz w:val="14"/>
                <w:szCs w:val="14"/>
                <w:lang w:eastAsia="tr-TR"/>
              </w:rPr>
              <w:t>4,147,380</w:t>
            </w:r>
          </w:p>
        </w:tc>
        <w:tc>
          <w:tcPr>
            <w:tcW w:w="780" w:type="dxa"/>
            <w:tcBorders>
              <w:top w:val="nil"/>
              <w:left w:val="nil"/>
              <w:bottom w:val="nil"/>
              <w:right w:val="nil"/>
            </w:tcBorders>
            <w:shd w:val="clear" w:color="auto" w:fill="auto"/>
            <w:vAlign w:val="bottom"/>
            <w:hideMark/>
          </w:tcPr>
          <w:p w14:paraId="3E1E7325"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1342B15"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96599E6"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09CDDB28"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95D55C3"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CAFF793"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15B9A529"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E01D8CF" w14:textId="77777777" w:rsidR="00F94576" w:rsidRPr="009D7B75" w:rsidRDefault="00F94576" w:rsidP="00F94576">
            <w:pPr>
              <w:jc w:val="right"/>
              <w:rPr>
                <w:sz w:val="14"/>
                <w:szCs w:val="14"/>
                <w:lang w:eastAsia="tr-TR"/>
              </w:rPr>
            </w:pPr>
            <w:r w:rsidRPr="009D7B75">
              <w:rPr>
                <w:sz w:val="14"/>
                <w:szCs w:val="14"/>
                <w:lang w:eastAsia="tr-TR"/>
              </w:rPr>
              <w:t>4,147,380</w:t>
            </w:r>
          </w:p>
        </w:tc>
      </w:tr>
      <w:tr w:rsidR="00F94576" w:rsidRPr="009D7B75" w14:paraId="22DA2FF1"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7C7100F0" w14:textId="77777777" w:rsidR="00F94576" w:rsidRPr="009D7B75" w:rsidRDefault="00F94576" w:rsidP="00F94576">
            <w:pPr>
              <w:ind w:firstLineChars="100" w:firstLine="160"/>
              <w:rPr>
                <w:sz w:val="16"/>
                <w:szCs w:val="16"/>
                <w:lang w:eastAsia="tr-TR"/>
              </w:rPr>
            </w:pPr>
            <w:r w:rsidRPr="009D7B75">
              <w:rPr>
                <w:sz w:val="16"/>
                <w:szCs w:val="16"/>
                <w:lang w:eastAsia="tr-TR"/>
              </w:rPr>
              <w:t>Diğer kuruluşlar</w:t>
            </w:r>
          </w:p>
        </w:tc>
        <w:tc>
          <w:tcPr>
            <w:tcW w:w="780" w:type="dxa"/>
            <w:tcBorders>
              <w:top w:val="nil"/>
              <w:left w:val="nil"/>
              <w:bottom w:val="nil"/>
              <w:right w:val="nil"/>
            </w:tcBorders>
            <w:shd w:val="clear" w:color="auto" w:fill="auto"/>
            <w:vAlign w:val="bottom"/>
            <w:hideMark/>
          </w:tcPr>
          <w:p w14:paraId="163DEC4E" w14:textId="77777777" w:rsidR="00F94576" w:rsidRPr="009D7B75" w:rsidRDefault="00F94576" w:rsidP="00F94576">
            <w:pPr>
              <w:jc w:val="right"/>
              <w:rPr>
                <w:sz w:val="14"/>
                <w:szCs w:val="14"/>
                <w:lang w:eastAsia="tr-TR"/>
              </w:rPr>
            </w:pPr>
            <w:r w:rsidRPr="009D7B75">
              <w:rPr>
                <w:sz w:val="14"/>
                <w:szCs w:val="14"/>
                <w:lang w:eastAsia="tr-TR"/>
              </w:rPr>
              <w:t>32,529</w:t>
            </w:r>
          </w:p>
        </w:tc>
        <w:tc>
          <w:tcPr>
            <w:tcW w:w="780" w:type="dxa"/>
            <w:tcBorders>
              <w:top w:val="nil"/>
              <w:left w:val="nil"/>
              <w:bottom w:val="nil"/>
              <w:right w:val="nil"/>
            </w:tcBorders>
            <w:shd w:val="clear" w:color="auto" w:fill="auto"/>
            <w:vAlign w:val="bottom"/>
            <w:hideMark/>
          </w:tcPr>
          <w:p w14:paraId="609F1C37"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530A4671"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C3D3C6F"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644450EE"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BE195CD"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83C9D10"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18621C26"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6DE8D2A" w14:textId="77777777" w:rsidR="00F94576" w:rsidRPr="009D7B75" w:rsidRDefault="00F94576" w:rsidP="00F94576">
            <w:pPr>
              <w:jc w:val="right"/>
              <w:rPr>
                <w:sz w:val="14"/>
                <w:szCs w:val="14"/>
                <w:lang w:eastAsia="tr-TR"/>
              </w:rPr>
            </w:pPr>
            <w:r w:rsidRPr="009D7B75">
              <w:rPr>
                <w:sz w:val="14"/>
                <w:szCs w:val="14"/>
                <w:lang w:eastAsia="tr-TR"/>
              </w:rPr>
              <w:t>32,529</w:t>
            </w:r>
          </w:p>
        </w:tc>
      </w:tr>
      <w:tr w:rsidR="00F94576" w:rsidRPr="009D7B75" w14:paraId="06610C88"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76E066C" w14:textId="77777777" w:rsidR="00F94576" w:rsidRPr="009D7B75" w:rsidRDefault="00F94576" w:rsidP="00F94576">
            <w:pPr>
              <w:ind w:firstLineChars="100" w:firstLine="160"/>
              <w:rPr>
                <w:sz w:val="16"/>
                <w:szCs w:val="16"/>
                <w:lang w:eastAsia="tr-TR"/>
              </w:rPr>
            </w:pPr>
            <w:r w:rsidRPr="009D7B75">
              <w:rPr>
                <w:sz w:val="16"/>
                <w:szCs w:val="16"/>
                <w:lang w:eastAsia="tr-TR"/>
              </w:rPr>
              <w:t>Ticari ve diğer kuruluşlar</w:t>
            </w:r>
          </w:p>
        </w:tc>
        <w:tc>
          <w:tcPr>
            <w:tcW w:w="780" w:type="dxa"/>
            <w:tcBorders>
              <w:top w:val="nil"/>
              <w:left w:val="nil"/>
              <w:bottom w:val="nil"/>
              <w:right w:val="nil"/>
            </w:tcBorders>
            <w:shd w:val="clear" w:color="auto" w:fill="auto"/>
            <w:vAlign w:val="bottom"/>
            <w:hideMark/>
          </w:tcPr>
          <w:p w14:paraId="42F916DB"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8EE9D2F"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2510F4CF"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68C6FC9"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24A9298B"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8AB83D4"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6ED16AF"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408C1A08"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59CF724E"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7A966E4B"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542A69FD" w14:textId="77777777" w:rsidR="00F94576" w:rsidRPr="009D7B75" w:rsidRDefault="00F94576" w:rsidP="00F94576">
            <w:pPr>
              <w:rPr>
                <w:b/>
                <w:bCs/>
                <w:sz w:val="16"/>
                <w:szCs w:val="16"/>
                <w:lang w:eastAsia="tr-TR"/>
              </w:rPr>
            </w:pPr>
            <w:r w:rsidRPr="009D7B75">
              <w:rPr>
                <w:b/>
                <w:bCs/>
                <w:sz w:val="16"/>
                <w:szCs w:val="16"/>
                <w:lang w:eastAsia="tr-TR"/>
              </w:rPr>
              <w:t>Bankalar ve katılım bankaları</w:t>
            </w:r>
          </w:p>
        </w:tc>
        <w:tc>
          <w:tcPr>
            <w:tcW w:w="780" w:type="dxa"/>
            <w:tcBorders>
              <w:top w:val="nil"/>
              <w:left w:val="nil"/>
              <w:bottom w:val="nil"/>
              <w:right w:val="nil"/>
            </w:tcBorders>
            <w:shd w:val="clear" w:color="auto" w:fill="auto"/>
            <w:vAlign w:val="bottom"/>
            <w:hideMark/>
          </w:tcPr>
          <w:p w14:paraId="7A30EBAB" w14:textId="77777777" w:rsidR="00F94576" w:rsidRPr="009D7B75" w:rsidRDefault="00F94576" w:rsidP="00F94576">
            <w:pPr>
              <w:jc w:val="right"/>
              <w:rPr>
                <w:b/>
                <w:bCs/>
                <w:sz w:val="14"/>
                <w:szCs w:val="14"/>
                <w:lang w:eastAsia="tr-TR"/>
              </w:rPr>
            </w:pPr>
            <w:r w:rsidRPr="009D7B75">
              <w:rPr>
                <w:b/>
                <w:bCs/>
                <w:sz w:val="14"/>
                <w:szCs w:val="14"/>
                <w:lang w:eastAsia="tr-TR"/>
              </w:rPr>
              <w:t>11,237</w:t>
            </w:r>
          </w:p>
        </w:tc>
        <w:tc>
          <w:tcPr>
            <w:tcW w:w="780" w:type="dxa"/>
            <w:tcBorders>
              <w:top w:val="nil"/>
              <w:left w:val="nil"/>
              <w:bottom w:val="nil"/>
              <w:right w:val="nil"/>
            </w:tcBorders>
            <w:shd w:val="clear" w:color="auto" w:fill="auto"/>
            <w:vAlign w:val="bottom"/>
            <w:hideMark/>
          </w:tcPr>
          <w:p w14:paraId="41CDFA6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160B2D7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45DADF2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78AECCB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64F0F04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0A3FE08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4F95DFC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43B7BB3A" w14:textId="77777777" w:rsidR="00F94576" w:rsidRPr="009D7B75" w:rsidRDefault="00F94576" w:rsidP="00F94576">
            <w:pPr>
              <w:jc w:val="right"/>
              <w:rPr>
                <w:b/>
                <w:bCs/>
                <w:sz w:val="14"/>
                <w:szCs w:val="14"/>
                <w:lang w:eastAsia="tr-TR"/>
              </w:rPr>
            </w:pPr>
            <w:r w:rsidRPr="009D7B75">
              <w:rPr>
                <w:b/>
                <w:bCs/>
                <w:sz w:val="14"/>
                <w:szCs w:val="14"/>
                <w:lang w:eastAsia="tr-TR"/>
              </w:rPr>
              <w:t>11,237</w:t>
            </w:r>
          </w:p>
        </w:tc>
      </w:tr>
      <w:tr w:rsidR="00F94576" w:rsidRPr="009D7B75" w14:paraId="686C676A"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7812255C" w14:textId="77777777" w:rsidR="00F94576" w:rsidRPr="009D7B75" w:rsidRDefault="00F94576" w:rsidP="00F94576">
            <w:pPr>
              <w:ind w:firstLineChars="100" w:firstLine="160"/>
              <w:rPr>
                <w:sz w:val="16"/>
                <w:szCs w:val="16"/>
                <w:lang w:eastAsia="tr-TR"/>
              </w:rPr>
            </w:pPr>
            <w:proofErr w:type="gramStart"/>
            <w:r w:rsidRPr="009D7B75">
              <w:rPr>
                <w:sz w:val="16"/>
                <w:szCs w:val="16"/>
                <w:lang w:eastAsia="tr-TR"/>
              </w:rPr>
              <w:t>T,C</w:t>
            </w:r>
            <w:proofErr w:type="gramEnd"/>
            <w:r w:rsidRPr="009D7B75">
              <w:rPr>
                <w:sz w:val="16"/>
                <w:szCs w:val="16"/>
                <w:lang w:eastAsia="tr-TR"/>
              </w:rPr>
              <w:t>, Merkez Bankası</w:t>
            </w:r>
          </w:p>
        </w:tc>
        <w:tc>
          <w:tcPr>
            <w:tcW w:w="780" w:type="dxa"/>
            <w:tcBorders>
              <w:top w:val="nil"/>
              <w:left w:val="nil"/>
              <w:bottom w:val="nil"/>
              <w:right w:val="nil"/>
            </w:tcBorders>
            <w:shd w:val="clear" w:color="auto" w:fill="auto"/>
            <w:vAlign w:val="bottom"/>
            <w:hideMark/>
          </w:tcPr>
          <w:p w14:paraId="6B302CD6"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234F5AB"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4C17890"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D3B052D"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5C427985"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D3CCBFD"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06A9F99"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5797FA2"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11223588"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01CFC2C3"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1C83283" w14:textId="77777777" w:rsidR="00F94576" w:rsidRPr="009D7B75" w:rsidRDefault="00F94576" w:rsidP="00F94576">
            <w:pPr>
              <w:ind w:firstLineChars="100" w:firstLine="160"/>
              <w:rPr>
                <w:sz w:val="16"/>
                <w:szCs w:val="16"/>
                <w:lang w:eastAsia="tr-TR"/>
              </w:rPr>
            </w:pPr>
            <w:r w:rsidRPr="009D7B75">
              <w:rPr>
                <w:sz w:val="16"/>
                <w:szCs w:val="16"/>
                <w:lang w:eastAsia="tr-TR"/>
              </w:rPr>
              <w:t>Yurt içi bankalar</w:t>
            </w:r>
          </w:p>
        </w:tc>
        <w:tc>
          <w:tcPr>
            <w:tcW w:w="780" w:type="dxa"/>
            <w:tcBorders>
              <w:top w:val="nil"/>
              <w:left w:val="nil"/>
              <w:bottom w:val="nil"/>
              <w:right w:val="nil"/>
            </w:tcBorders>
            <w:shd w:val="clear" w:color="auto" w:fill="auto"/>
            <w:vAlign w:val="bottom"/>
            <w:hideMark/>
          </w:tcPr>
          <w:p w14:paraId="18469FBD"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86AC876"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399368C"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7CE9758"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1B90AF76"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8A806F4"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11F8441"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1215B46"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7B765F8"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0B49E95D"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1A6F5E9A" w14:textId="77777777" w:rsidR="00F94576" w:rsidRPr="009D7B75" w:rsidRDefault="00F94576" w:rsidP="00F94576">
            <w:pPr>
              <w:ind w:firstLineChars="100" w:firstLine="160"/>
              <w:rPr>
                <w:sz w:val="16"/>
                <w:szCs w:val="16"/>
                <w:lang w:eastAsia="tr-TR"/>
              </w:rPr>
            </w:pPr>
            <w:r w:rsidRPr="009D7B75">
              <w:rPr>
                <w:sz w:val="16"/>
                <w:szCs w:val="16"/>
                <w:lang w:eastAsia="tr-TR"/>
              </w:rPr>
              <w:t>Yurt dışı bankalar</w:t>
            </w:r>
          </w:p>
        </w:tc>
        <w:tc>
          <w:tcPr>
            <w:tcW w:w="780" w:type="dxa"/>
            <w:tcBorders>
              <w:top w:val="nil"/>
              <w:left w:val="nil"/>
              <w:bottom w:val="nil"/>
              <w:right w:val="nil"/>
            </w:tcBorders>
            <w:shd w:val="clear" w:color="auto" w:fill="auto"/>
            <w:vAlign w:val="bottom"/>
            <w:hideMark/>
          </w:tcPr>
          <w:p w14:paraId="3D8CF06C" w14:textId="77777777" w:rsidR="00F94576" w:rsidRPr="009D7B75" w:rsidRDefault="00F94576" w:rsidP="00F94576">
            <w:pPr>
              <w:jc w:val="right"/>
              <w:rPr>
                <w:sz w:val="14"/>
                <w:szCs w:val="14"/>
                <w:lang w:eastAsia="tr-TR"/>
              </w:rPr>
            </w:pPr>
            <w:r w:rsidRPr="009D7B75">
              <w:rPr>
                <w:sz w:val="14"/>
                <w:szCs w:val="14"/>
                <w:lang w:eastAsia="tr-TR"/>
              </w:rPr>
              <w:t>10,913</w:t>
            </w:r>
          </w:p>
        </w:tc>
        <w:tc>
          <w:tcPr>
            <w:tcW w:w="780" w:type="dxa"/>
            <w:tcBorders>
              <w:top w:val="nil"/>
              <w:left w:val="nil"/>
              <w:bottom w:val="nil"/>
              <w:right w:val="nil"/>
            </w:tcBorders>
            <w:shd w:val="clear" w:color="auto" w:fill="auto"/>
            <w:vAlign w:val="bottom"/>
            <w:hideMark/>
          </w:tcPr>
          <w:p w14:paraId="62F02BBC"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2CAB698"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5CBC341"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150E6CE2"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573CC87"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67A3A40"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A196F9C"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CDB7CA6" w14:textId="77777777" w:rsidR="00F94576" w:rsidRPr="009D7B75" w:rsidRDefault="00F94576" w:rsidP="00F94576">
            <w:pPr>
              <w:jc w:val="right"/>
              <w:rPr>
                <w:sz w:val="14"/>
                <w:szCs w:val="14"/>
                <w:lang w:eastAsia="tr-TR"/>
              </w:rPr>
            </w:pPr>
            <w:r w:rsidRPr="009D7B75">
              <w:rPr>
                <w:sz w:val="14"/>
                <w:szCs w:val="14"/>
                <w:lang w:eastAsia="tr-TR"/>
              </w:rPr>
              <w:t>10,913</w:t>
            </w:r>
          </w:p>
        </w:tc>
      </w:tr>
      <w:tr w:rsidR="00F94576" w:rsidRPr="009D7B75" w14:paraId="1CB13813"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D8A4E68" w14:textId="77777777" w:rsidR="00F94576" w:rsidRPr="009D7B75" w:rsidRDefault="00F94576" w:rsidP="00F94576">
            <w:pPr>
              <w:ind w:firstLineChars="100" w:firstLine="160"/>
              <w:rPr>
                <w:sz w:val="16"/>
                <w:szCs w:val="16"/>
                <w:lang w:eastAsia="tr-TR"/>
              </w:rPr>
            </w:pPr>
            <w:r w:rsidRPr="009D7B75">
              <w:rPr>
                <w:sz w:val="16"/>
                <w:szCs w:val="16"/>
                <w:lang w:eastAsia="tr-TR"/>
              </w:rPr>
              <w:t>Katılım bankaları</w:t>
            </w:r>
          </w:p>
        </w:tc>
        <w:tc>
          <w:tcPr>
            <w:tcW w:w="780" w:type="dxa"/>
            <w:tcBorders>
              <w:top w:val="nil"/>
              <w:left w:val="nil"/>
              <w:bottom w:val="nil"/>
              <w:right w:val="nil"/>
            </w:tcBorders>
            <w:shd w:val="clear" w:color="auto" w:fill="auto"/>
            <w:vAlign w:val="bottom"/>
            <w:hideMark/>
          </w:tcPr>
          <w:p w14:paraId="2DEEB969" w14:textId="77777777" w:rsidR="00F94576" w:rsidRPr="009D7B75" w:rsidRDefault="00F94576" w:rsidP="00F94576">
            <w:pPr>
              <w:jc w:val="right"/>
              <w:rPr>
                <w:sz w:val="14"/>
                <w:szCs w:val="14"/>
                <w:lang w:eastAsia="tr-TR"/>
              </w:rPr>
            </w:pPr>
            <w:r w:rsidRPr="009D7B75">
              <w:rPr>
                <w:sz w:val="14"/>
                <w:szCs w:val="14"/>
                <w:lang w:eastAsia="tr-TR"/>
              </w:rPr>
              <w:t>324</w:t>
            </w:r>
          </w:p>
        </w:tc>
        <w:tc>
          <w:tcPr>
            <w:tcW w:w="780" w:type="dxa"/>
            <w:tcBorders>
              <w:top w:val="nil"/>
              <w:left w:val="nil"/>
              <w:bottom w:val="nil"/>
              <w:right w:val="nil"/>
            </w:tcBorders>
            <w:shd w:val="clear" w:color="auto" w:fill="auto"/>
            <w:vAlign w:val="bottom"/>
            <w:hideMark/>
          </w:tcPr>
          <w:p w14:paraId="3A4BAB84"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3FFAD8A"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2B13EA9"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64BD7D5C"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547F1375"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A1A429A"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4C79D248"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884E0CE" w14:textId="77777777" w:rsidR="00F94576" w:rsidRPr="009D7B75" w:rsidRDefault="00F94576" w:rsidP="00F94576">
            <w:pPr>
              <w:jc w:val="right"/>
              <w:rPr>
                <w:sz w:val="14"/>
                <w:szCs w:val="14"/>
                <w:lang w:eastAsia="tr-TR"/>
              </w:rPr>
            </w:pPr>
            <w:r w:rsidRPr="009D7B75">
              <w:rPr>
                <w:sz w:val="14"/>
                <w:szCs w:val="14"/>
                <w:lang w:eastAsia="tr-TR"/>
              </w:rPr>
              <w:t>324</w:t>
            </w:r>
          </w:p>
        </w:tc>
      </w:tr>
      <w:tr w:rsidR="00F94576" w:rsidRPr="009D7B75" w14:paraId="1BB2F54E"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55C0E07B" w14:textId="77777777" w:rsidR="00F94576" w:rsidRPr="009D7B75" w:rsidRDefault="00F94576" w:rsidP="00F94576">
            <w:pPr>
              <w:ind w:firstLineChars="100" w:firstLine="160"/>
              <w:rPr>
                <w:sz w:val="16"/>
                <w:szCs w:val="16"/>
                <w:lang w:eastAsia="tr-TR"/>
              </w:rPr>
            </w:pPr>
            <w:r w:rsidRPr="009D7B75">
              <w:rPr>
                <w:sz w:val="16"/>
                <w:szCs w:val="16"/>
                <w:lang w:eastAsia="tr-TR"/>
              </w:rPr>
              <w:t>Diğer</w:t>
            </w:r>
          </w:p>
        </w:tc>
        <w:tc>
          <w:tcPr>
            <w:tcW w:w="780" w:type="dxa"/>
            <w:tcBorders>
              <w:top w:val="nil"/>
              <w:left w:val="nil"/>
              <w:bottom w:val="nil"/>
              <w:right w:val="nil"/>
            </w:tcBorders>
            <w:shd w:val="clear" w:color="auto" w:fill="auto"/>
            <w:vAlign w:val="bottom"/>
            <w:hideMark/>
          </w:tcPr>
          <w:p w14:paraId="6370B5A2"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5F4F7B7"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51D02EF3"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AA609B4"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0ECF07AC"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7661DB0"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38DB85C"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4EE68FF1"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E2CE750"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6C4CCFB2"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3B7973F3" w14:textId="77777777" w:rsidR="00F94576" w:rsidRPr="009D7B75" w:rsidRDefault="00F94576" w:rsidP="00F94576">
            <w:pPr>
              <w:rPr>
                <w:b/>
                <w:bCs/>
                <w:sz w:val="16"/>
                <w:szCs w:val="16"/>
                <w:lang w:eastAsia="tr-TR"/>
              </w:rPr>
            </w:pPr>
            <w:r w:rsidRPr="009D7B75">
              <w:rPr>
                <w:b/>
                <w:bCs/>
                <w:sz w:val="16"/>
                <w:szCs w:val="16"/>
                <w:lang w:eastAsia="tr-TR"/>
              </w:rPr>
              <w:t>IV. Katılma hesapları-TP</w:t>
            </w:r>
          </w:p>
        </w:tc>
        <w:tc>
          <w:tcPr>
            <w:tcW w:w="780" w:type="dxa"/>
            <w:tcBorders>
              <w:top w:val="nil"/>
              <w:left w:val="nil"/>
              <w:bottom w:val="nil"/>
              <w:right w:val="nil"/>
            </w:tcBorders>
            <w:shd w:val="clear" w:color="auto" w:fill="auto"/>
            <w:vAlign w:val="bottom"/>
            <w:hideMark/>
          </w:tcPr>
          <w:p w14:paraId="3D61F71C"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251D219" w14:textId="77777777" w:rsidR="00F94576" w:rsidRPr="009D7B75" w:rsidRDefault="00F94576" w:rsidP="00F94576">
            <w:pPr>
              <w:jc w:val="right"/>
              <w:rPr>
                <w:b/>
                <w:bCs/>
                <w:sz w:val="14"/>
                <w:szCs w:val="14"/>
                <w:lang w:eastAsia="tr-TR"/>
              </w:rPr>
            </w:pPr>
            <w:r w:rsidRPr="009D7B75">
              <w:rPr>
                <w:b/>
                <w:bCs/>
                <w:sz w:val="14"/>
                <w:szCs w:val="14"/>
                <w:lang w:eastAsia="tr-TR"/>
              </w:rPr>
              <w:t>592,927</w:t>
            </w:r>
          </w:p>
        </w:tc>
        <w:tc>
          <w:tcPr>
            <w:tcW w:w="780" w:type="dxa"/>
            <w:tcBorders>
              <w:top w:val="nil"/>
              <w:left w:val="nil"/>
              <w:bottom w:val="nil"/>
              <w:right w:val="nil"/>
            </w:tcBorders>
            <w:shd w:val="clear" w:color="auto" w:fill="auto"/>
            <w:vAlign w:val="bottom"/>
            <w:hideMark/>
          </w:tcPr>
          <w:p w14:paraId="47F5FC9F" w14:textId="77777777" w:rsidR="00F94576" w:rsidRPr="009D7B75" w:rsidRDefault="00F94576" w:rsidP="00F94576">
            <w:pPr>
              <w:jc w:val="right"/>
              <w:rPr>
                <w:b/>
                <w:bCs/>
                <w:sz w:val="14"/>
                <w:szCs w:val="14"/>
                <w:lang w:eastAsia="tr-TR"/>
              </w:rPr>
            </w:pPr>
            <w:r w:rsidRPr="009D7B75">
              <w:rPr>
                <w:b/>
                <w:bCs/>
                <w:sz w:val="14"/>
                <w:szCs w:val="14"/>
                <w:lang w:eastAsia="tr-TR"/>
              </w:rPr>
              <w:t>1,309,698</w:t>
            </w:r>
          </w:p>
        </w:tc>
        <w:tc>
          <w:tcPr>
            <w:tcW w:w="709" w:type="dxa"/>
            <w:tcBorders>
              <w:top w:val="nil"/>
              <w:left w:val="nil"/>
              <w:bottom w:val="nil"/>
              <w:right w:val="nil"/>
            </w:tcBorders>
            <w:shd w:val="clear" w:color="auto" w:fill="auto"/>
            <w:vAlign w:val="bottom"/>
            <w:hideMark/>
          </w:tcPr>
          <w:p w14:paraId="42E93D33" w14:textId="77777777" w:rsidR="00F94576" w:rsidRPr="009D7B75" w:rsidRDefault="00F94576" w:rsidP="00F94576">
            <w:pPr>
              <w:jc w:val="right"/>
              <w:rPr>
                <w:b/>
                <w:bCs/>
                <w:sz w:val="14"/>
                <w:szCs w:val="14"/>
                <w:lang w:eastAsia="tr-TR"/>
              </w:rPr>
            </w:pPr>
            <w:r w:rsidRPr="009D7B75">
              <w:rPr>
                <w:b/>
                <w:bCs/>
                <w:sz w:val="14"/>
                <w:szCs w:val="14"/>
                <w:lang w:eastAsia="tr-TR"/>
              </w:rPr>
              <w:t>103,271</w:t>
            </w:r>
          </w:p>
        </w:tc>
        <w:tc>
          <w:tcPr>
            <w:tcW w:w="504" w:type="dxa"/>
            <w:tcBorders>
              <w:top w:val="nil"/>
              <w:left w:val="nil"/>
              <w:bottom w:val="nil"/>
              <w:right w:val="nil"/>
            </w:tcBorders>
            <w:shd w:val="clear" w:color="auto" w:fill="auto"/>
            <w:vAlign w:val="bottom"/>
            <w:hideMark/>
          </w:tcPr>
          <w:p w14:paraId="08DD946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3793538A" w14:textId="77777777" w:rsidR="00F94576" w:rsidRPr="009D7B75" w:rsidRDefault="00F94576" w:rsidP="00F94576">
            <w:pPr>
              <w:jc w:val="right"/>
              <w:rPr>
                <w:b/>
                <w:bCs/>
                <w:sz w:val="14"/>
                <w:szCs w:val="14"/>
                <w:lang w:eastAsia="tr-TR"/>
              </w:rPr>
            </w:pPr>
            <w:r w:rsidRPr="009D7B75">
              <w:rPr>
                <w:b/>
                <w:bCs/>
                <w:sz w:val="14"/>
                <w:szCs w:val="14"/>
                <w:lang w:eastAsia="tr-TR"/>
              </w:rPr>
              <w:t>268,254</w:t>
            </w:r>
          </w:p>
        </w:tc>
        <w:tc>
          <w:tcPr>
            <w:tcW w:w="709" w:type="dxa"/>
            <w:tcBorders>
              <w:top w:val="nil"/>
              <w:left w:val="nil"/>
              <w:bottom w:val="nil"/>
              <w:right w:val="nil"/>
            </w:tcBorders>
            <w:shd w:val="clear" w:color="auto" w:fill="auto"/>
            <w:vAlign w:val="bottom"/>
            <w:hideMark/>
          </w:tcPr>
          <w:p w14:paraId="29F8B558" w14:textId="77777777" w:rsidR="00F94576" w:rsidRPr="009D7B75" w:rsidRDefault="00F94576" w:rsidP="00F94576">
            <w:pPr>
              <w:jc w:val="right"/>
              <w:rPr>
                <w:b/>
                <w:bCs/>
                <w:sz w:val="14"/>
                <w:szCs w:val="14"/>
                <w:lang w:eastAsia="tr-TR"/>
              </w:rPr>
            </w:pPr>
            <w:r w:rsidRPr="009D7B75">
              <w:rPr>
                <w:b/>
                <w:bCs/>
                <w:sz w:val="14"/>
                <w:szCs w:val="14"/>
                <w:lang w:eastAsia="tr-TR"/>
              </w:rPr>
              <w:t>60,845</w:t>
            </w:r>
          </w:p>
        </w:tc>
        <w:tc>
          <w:tcPr>
            <w:tcW w:w="693" w:type="dxa"/>
            <w:tcBorders>
              <w:top w:val="nil"/>
              <w:left w:val="nil"/>
              <w:bottom w:val="nil"/>
              <w:right w:val="nil"/>
            </w:tcBorders>
            <w:shd w:val="clear" w:color="auto" w:fill="auto"/>
            <w:vAlign w:val="bottom"/>
            <w:hideMark/>
          </w:tcPr>
          <w:p w14:paraId="4551AD23"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96BEC15" w14:textId="77777777" w:rsidR="00F94576" w:rsidRPr="009D7B75" w:rsidRDefault="00F94576" w:rsidP="00F94576">
            <w:pPr>
              <w:jc w:val="right"/>
              <w:rPr>
                <w:b/>
                <w:bCs/>
                <w:sz w:val="14"/>
                <w:szCs w:val="14"/>
                <w:lang w:eastAsia="tr-TR"/>
              </w:rPr>
            </w:pPr>
            <w:r w:rsidRPr="009D7B75">
              <w:rPr>
                <w:b/>
                <w:bCs/>
                <w:sz w:val="14"/>
                <w:szCs w:val="14"/>
                <w:lang w:eastAsia="tr-TR"/>
              </w:rPr>
              <w:t>2,334,995</w:t>
            </w:r>
          </w:p>
        </w:tc>
      </w:tr>
      <w:tr w:rsidR="00F94576" w:rsidRPr="009D7B75" w14:paraId="2E7C37C4"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59C8D959" w14:textId="77777777" w:rsidR="00F94576" w:rsidRPr="009D7B75" w:rsidRDefault="00F94576" w:rsidP="00F94576">
            <w:pPr>
              <w:ind w:firstLineChars="100" w:firstLine="160"/>
              <w:rPr>
                <w:sz w:val="16"/>
                <w:szCs w:val="16"/>
                <w:lang w:eastAsia="tr-TR"/>
              </w:rPr>
            </w:pPr>
            <w:r w:rsidRPr="009D7B75">
              <w:rPr>
                <w:sz w:val="16"/>
                <w:szCs w:val="16"/>
                <w:lang w:eastAsia="tr-TR"/>
              </w:rPr>
              <w:t>Resmi kuruluşlar</w:t>
            </w:r>
          </w:p>
        </w:tc>
        <w:tc>
          <w:tcPr>
            <w:tcW w:w="780" w:type="dxa"/>
            <w:tcBorders>
              <w:top w:val="nil"/>
              <w:left w:val="nil"/>
              <w:bottom w:val="nil"/>
              <w:right w:val="nil"/>
            </w:tcBorders>
            <w:shd w:val="clear" w:color="auto" w:fill="auto"/>
            <w:vAlign w:val="bottom"/>
            <w:hideMark/>
          </w:tcPr>
          <w:p w14:paraId="09470493"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4873BB2" w14:textId="77777777" w:rsidR="00F94576" w:rsidRPr="009D7B75" w:rsidRDefault="00F94576" w:rsidP="00F94576">
            <w:pPr>
              <w:jc w:val="right"/>
              <w:rPr>
                <w:sz w:val="14"/>
                <w:szCs w:val="14"/>
                <w:lang w:eastAsia="tr-TR"/>
              </w:rPr>
            </w:pPr>
            <w:r w:rsidRPr="009D7B75">
              <w:rPr>
                <w:sz w:val="14"/>
                <w:szCs w:val="14"/>
                <w:lang w:eastAsia="tr-TR"/>
              </w:rPr>
              <w:t>373</w:t>
            </w:r>
          </w:p>
        </w:tc>
        <w:tc>
          <w:tcPr>
            <w:tcW w:w="780" w:type="dxa"/>
            <w:tcBorders>
              <w:top w:val="nil"/>
              <w:left w:val="nil"/>
              <w:bottom w:val="nil"/>
              <w:right w:val="nil"/>
            </w:tcBorders>
            <w:shd w:val="clear" w:color="auto" w:fill="auto"/>
            <w:vAlign w:val="bottom"/>
            <w:hideMark/>
          </w:tcPr>
          <w:p w14:paraId="5309C94B" w14:textId="77777777" w:rsidR="00F94576" w:rsidRPr="009D7B75" w:rsidRDefault="00F94576" w:rsidP="00F94576">
            <w:pPr>
              <w:jc w:val="right"/>
              <w:rPr>
                <w:sz w:val="14"/>
                <w:szCs w:val="14"/>
                <w:lang w:eastAsia="tr-TR"/>
              </w:rPr>
            </w:pPr>
            <w:r w:rsidRPr="009D7B75">
              <w:rPr>
                <w:sz w:val="14"/>
                <w:szCs w:val="14"/>
                <w:lang w:eastAsia="tr-TR"/>
              </w:rPr>
              <w:t>68</w:t>
            </w:r>
          </w:p>
        </w:tc>
        <w:tc>
          <w:tcPr>
            <w:tcW w:w="709" w:type="dxa"/>
            <w:tcBorders>
              <w:top w:val="nil"/>
              <w:left w:val="nil"/>
              <w:bottom w:val="nil"/>
              <w:right w:val="nil"/>
            </w:tcBorders>
            <w:shd w:val="clear" w:color="auto" w:fill="auto"/>
            <w:vAlign w:val="bottom"/>
            <w:hideMark/>
          </w:tcPr>
          <w:p w14:paraId="397C33D7" w14:textId="77777777" w:rsidR="00F94576" w:rsidRPr="009D7B75" w:rsidRDefault="00F94576" w:rsidP="00F94576">
            <w:pPr>
              <w:jc w:val="right"/>
              <w:rPr>
                <w:sz w:val="14"/>
                <w:szCs w:val="14"/>
                <w:lang w:eastAsia="tr-TR"/>
              </w:rPr>
            </w:pPr>
            <w:r w:rsidRPr="009D7B75">
              <w:rPr>
                <w:sz w:val="14"/>
                <w:szCs w:val="14"/>
                <w:lang w:eastAsia="tr-TR"/>
              </w:rPr>
              <w:t>611</w:t>
            </w:r>
          </w:p>
        </w:tc>
        <w:tc>
          <w:tcPr>
            <w:tcW w:w="504" w:type="dxa"/>
            <w:tcBorders>
              <w:top w:val="nil"/>
              <w:left w:val="nil"/>
              <w:bottom w:val="nil"/>
              <w:right w:val="nil"/>
            </w:tcBorders>
            <w:shd w:val="clear" w:color="auto" w:fill="auto"/>
            <w:vAlign w:val="bottom"/>
            <w:hideMark/>
          </w:tcPr>
          <w:p w14:paraId="6CDD80A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089DF77E" w14:textId="77777777" w:rsidR="00F94576" w:rsidRPr="009D7B75" w:rsidRDefault="00F94576" w:rsidP="00F94576">
            <w:pPr>
              <w:jc w:val="right"/>
              <w:rPr>
                <w:sz w:val="14"/>
                <w:szCs w:val="14"/>
                <w:lang w:eastAsia="tr-TR"/>
              </w:rPr>
            </w:pPr>
            <w:r w:rsidRPr="009D7B75">
              <w:rPr>
                <w:sz w:val="14"/>
                <w:szCs w:val="14"/>
                <w:lang w:eastAsia="tr-TR"/>
              </w:rPr>
              <w:t>3,046</w:t>
            </w:r>
          </w:p>
        </w:tc>
        <w:tc>
          <w:tcPr>
            <w:tcW w:w="709" w:type="dxa"/>
            <w:tcBorders>
              <w:top w:val="nil"/>
              <w:left w:val="nil"/>
              <w:bottom w:val="nil"/>
              <w:right w:val="nil"/>
            </w:tcBorders>
            <w:shd w:val="clear" w:color="auto" w:fill="auto"/>
            <w:vAlign w:val="bottom"/>
            <w:hideMark/>
          </w:tcPr>
          <w:p w14:paraId="2F2C487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50E4865F"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A03CA7E" w14:textId="77777777" w:rsidR="00F94576" w:rsidRPr="009D7B75" w:rsidRDefault="00F94576" w:rsidP="00F94576">
            <w:pPr>
              <w:jc w:val="right"/>
              <w:rPr>
                <w:sz w:val="14"/>
                <w:szCs w:val="14"/>
                <w:lang w:eastAsia="tr-TR"/>
              </w:rPr>
            </w:pPr>
            <w:r w:rsidRPr="009D7B75">
              <w:rPr>
                <w:sz w:val="14"/>
                <w:szCs w:val="14"/>
                <w:lang w:eastAsia="tr-TR"/>
              </w:rPr>
              <w:t>4,098</w:t>
            </w:r>
          </w:p>
        </w:tc>
      </w:tr>
      <w:tr w:rsidR="00F94576" w:rsidRPr="009D7B75" w14:paraId="61DB5D71"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6E741492" w14:textId="77777777" w:rsidR="00F94576" w:rsidRPr="009D7B75" w:rsidRDefault="00F94576" w:rsidP="00F94576">
            <w:pPr>
              <w:ind w:firstLineChars="100" w:firstLine="160"/>
              <w:rPr>
                <w:sz w:val="16"/>
                <w:szCs w:val="16"/>
                <w:lang w:eastAsia="tr-TR"/>
              </w:rPr>
            </w:pPr>
            <w:r w:rsidRPr="009D7B75">
              <w:rPr>
                <w:sz w:val="16"/>
                <w:szCs w:val="16"/>
                <w:lang w:eastAsia="tr-TR"/>
              </w:rPr>
              <w:t>Ticari kuruluşlar</w:t>
            </w:r>
          </w:p>
        </w:tc>
        <w:tc>
          <w:tcPr>
            <w:tcW w:w="780" w:type="dxa"/>
            <w:tcBorders>
              <w:top w:val="nil"/>
              <w:left w:val="nil"/>
              <w:bottom w:val="nil"/>
              <w:right w:val="nil"/>
            </w:tcBorders>
            <w:shd w:val="clear" w:color="auto" w:fill="auto"/>
            <w:vAlign w:val="bottom"/>
            <w:hideMark/>
          </w:tcPr>
          <w:p w14:paraId="764611FB"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92CCE94" w14:textId="77777777" w:rsidR="00F94576" w:rsidRPr="009D7B75" w:rsidRDefault="00F94576" w:rsidP="00F94576">
            <w:pPr>
              <w:jc w:val="right"/>
              <w:rPr>
                <w:sz w:val="14"/>
                <w:szCs w:val="14"/>
                <w:lang w:eastAsia="tr-TR"/>
              </w:rPr>
            </w:pPr>
            <w:r w:rsidRPr="009D7B75">
              <w:rPr>
                <w:sz w:val="14"/>
                <w:szCs w:val="14"/>
                <w:lang w:eastAsia="tr-TR"/>
              </w:rPr>
              <w:t>546,923</w:t>
            </w:r>
          </w:p>
        </w:tc>
        <w:tc>
          <w:tcPr>
            <w:tcW w:w="780" w:type="dxa"/>
            <w:tcBorders>
              <w:top w:val="nil"/>
              <w:left w:val="nil"/>
              <w:bottom w:val="nil"/>
              <w:right w:val="nil"/>
            </w:tcBorders>
            <w:shd w:val="clear" w:color="auto" w:fill="auto"/>
            <w:vAlign w:val="bottom"/>
            <w:hideMark/>
          </w:tcPr>
          <w:p w14:paraId="46FE0278" w14:textId="77777777" w:rsidR="00F94576" w:rsidRPr="009D7B75" w:rsidRDefault="00F94576" w:rsidP="00F94576">
            <w:pPr>
              <w:jc w:val="right"/>
              <w:rPr>
                <w:sz w:val="14"/>
                <w:szCs w:val="14"/>
                <w:lang w:eastAsia="tr-TR"/>
              </w:rPr>
            </w:pPr>
            <w:r w:rsidRPr="009D7B75">
              <w:rPr>
                <w:sz w:val="14"/>
                <w:szCs w:val="14"/>
                <w:lang w:eastAsia="tr-TR"/>
              </w:rPr>
              <w:t>1,208,358</w:t>
            </w:r>
          </w:p>
        </w:tc>
        <w:tc>
          <w:tcPr>
            <w:tcW w:w="709" w:type="dxa"/>
            <w:tcBorders>
              <w:top w:val="nil"/>
              <w:left w:val="nil"/>
              <w:bottom w:val="nil"/>
              <w:right w:val="nil"/>
            </w:tcBorders>
            <w:shd w:val="clear" w:color="auto" w:fill="auto"/>
            <w:vAlign w:val="bottom"/>
            <w:hideMark/>
          </w:tcPr>
          <w:p w14:paraId="19B1956E" w14:textId="77777777" w:rsidR="00F94576" w:rsidRPr="009D7B75" w:rsidRDefault="00F94576" w:rsidP="00F94576">
            <w:pPr>
              <w:jc w:val="right"/>
              <w:rPr>
                <w:sz w:val="14"/>
                <w:szCs w:val="14"/>
                <w:lang w:eastAsia="tr-TR"/>
              </w:rPr>
            </w:pPr>
            <w:r w:rsidRPr="009D7B75">
              <w:rPr>
                <w:sz w:val="14"/>
                <w:szCs w:val="14"/>
                <w:lang w:eastAsia="tr-TR"/>
              </w:rPr>
              <w:t>79,737</w:t>
            </w:r>
          </w:p>
        </w:tc>
        <w:tc>
          <w:tcPr>
            <w:tcW w:w="504" w:type="dxa"/>
            <w:tcBorders>
              <w:top w:val="nil"/>
              <w:left w:val="nil"/>
              <w:bottom w:val="nil"/>
              <w:right w:val="nil"/>
            </w:tcBorders>
            <w:shd w:val="clear" w:color="auto" w:fill="auto"/>
            <w:vAlign w:val="bottom"/>
            <w:hideMark/>
          </w:tcPr>
          <w:p w14:paraId="4CBE5CA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3DF53548" w14:textId="77777777" w:rsidR="00F94576" w:rsidRPr="009D7B75" w:rsidRDefault="00F94576" w:rsidP="00F94576">
            <w:pPr>
              <w:jc w:val="right"/>
              <w:rPr>
                <w:sz w:val="14"/>
                <w:szCs w:val="14"/>
                <w:lang w:eastAsia="tr-TR"/>
              </w:rPr>
            </w:pPr>
            <w:r w:rsidRPr="009D7B75">
              <w:rPr>
                <w:sz w:val="14"/>
                <w:szCs w:val="14"/>
                <w:lang w:eastAsia="tr-TR"/>
              </w:rPr>
              <w:t>257,856</w:t>
            </w:r>
          </w:p>
        </w:tc>
        <w:tc>
          <w:tcPr>
            <w:tcW w:w="709" w:type="dxa"/>
            <w:tcBorders>
              <w:top w:val="nil"/>
              <w:left w:val="nil"/>
              <w:bottom w:val="nil"/>
              <w:right w:val="nil"/>
            </w:tcBorders>
            <w:shd w:val="clear" w:color="auto" w:fill="auto"/>
            <w:vAlign w:val="bottom"/>
            <w:hideMark/>
          </w:tcPr>
          <w:p w14:paraId="0309D0FE" w14:textId="77777777" w:rsidR="00F94576" w:rsidRPr="009D7B75" w:rsidRDefault="00F94576" w:rsidP="00F94576">
            <w:pPr>
              <w:jc w:val="right"/>
              <w:rPr>
                <w:sz w:val="14"/>
                <w:szCs w:val="14"/>
                <w:lang w:eastAsia="tr-TR"/>
              </w:rPr>
            </w:pPr>
            <w:r w:rsidRPr="009D7B75">
              <w:rPr>
                <w:sz w:val="14"/>
                <w:szCs w:val="14"/>
                <w:lang w:eastAsia="tr-TR"/>
              </w:rPr>
              <w:t>59,133</w:t>
            </w:r>
          </w:p>
        </w:tc>
        <w:tc>
          <w:tcPr>
            <w:tcW w:w="693" w:type="dxa"/>
            <w:tcBorders>
              <w:top w:val="nil"/>
              <w:left w:val="nil"/>
              <w:bottom w:val="nil"/>
              <w:right w:val="nil"/>
            </w:tcBorders>
            <w:shd w:val="clear" w:color="auto" w:fill="auto"/>
            <w:vAlign w:val="bottom"/>
            <w:hideMark/>
          </w:tcPr>
          <w:p w14:paraId="2AA35ED7"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587A2B48" w14:textId="77777777" w:rsidR="00F94576" w:rsidRPr="009D7B75" w:rsidRDefault="00F94576" w:rsidP="00F94576">
            <w:pPr>
              <w:jc w:val="right"/>
              <w:rPr>
                <w:sz w:val="14"/>
                <w:szCs w:val="14"/>
                <w:lang w:eastAsia="tr-TR"/>
              </w:rPr>
            </w:pPr>
            <w:r w:rsidRPr="009D7B75">
              <w:rPr>
                <w:sz w:val="14"/>
                <w:szCs w:val="14"/>
                <w:lang w:eastAsia="tr-TR"/>
              </w:rPr>
              <w:t>2,152,007</w:t>
            </w:r>
          </w:p>
        </w:tc>
      </w:tr>
      <w:tr w:rsidR="00F94576" w:rsidRPr="009D7B75" w14:paraId="72C7E059"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379CB4A8" w14:textId="77777777" w:rsidR="00F94576" w:rsidRPr="009D7B75" w:rsidRDefault="00F94576" w:rsidP="00F94576">
            <w:pPr>
              <w:ind w:firstLineChars="100" w:firstLine="160"/>
              <w:rPr>
                <w:sz w:val="16"/>
                <w:szCs w:val="16"/>
                <w:lang w:eastAsia="tr-TR"/>
              </w:rPr>
            </w:pPr>
            <w:r w:rsidRPr="009D7B75">
              <w:rPr>
                <w:sz w:val="16"/>
                <w:szCs w:val="16"/>
                <w:lang w:eastAsia="tr-TR"/>
              </w:rPr>
              <w:t>Diğer kuruluşlar</w:t>
            </w:r>
          </w:p>
        </w:tc>
        <w:tc>
          <w:tcPr>
            <w:tcW w:w="780" w:type="dxa"/>
            <w:tcBorders>
              <w:top w:val="nil"/>
              <w:left w:val="nil"/>
              <w:bottom w:val="nil"/>
              <w:right w:val="nil"/>
            </w:tcBorders>
            <w:shd w:val="clear" w:color="auto" w:fill="auto"/>
            <w:vAlign w:val="bottom"/>
            <w:hideMark/>
          </w:tcPr>
          <w:p w14:paraId="11CB6D7F"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44345A28" w14:textId="77777777" w:rsidR="00F94576" w:rsidRPr="009D7B75" w:rsidRDefault="00F94576" w:rsidP="00F94576">
            <w:pPr>
              <w:jc w:val="right"/>
              <w:rPr>
                <w:sz w:val="14"/>
                <w:szCs w:val="14"/>
                <w:lang w:eastAsia="tr-TR"/>
              </w:rPr>
            </w:pPr>
            <w:r w:rsidRPr="009D7B75">
              <w:rPr>
                <w:sz w:val="14"/>
                <w:szCs w:val="14"/>
                <w:lang w:eastAsia="tr-TR"/>
              </w:rPr>
              <w:t>44,940</w:t>
            </w:r>
          </w:p>
        </w:tc>
        <w:tc>
          <w:tcPr>
            <w:tcW w:w="780" w:type="dxa"/>
            <w:tcBorders>
              <w:top w:val="nil"/>
              <w:left w:val="nil"/>
              <w:bottom w:val="nil"/>
              <w:right w:val="nil"/>
            </w:tcBorders>
            <w:shd w:val="clear" w:color="auto" w:fill="auto"/>
            <w:vAlign w:val="bottom"/>
            <w:hideMark/>
          </w:tcPr>
          <w:p w14:paraId="27739324" w14:textId="77777777" w:rsidR="00F94576" w:rsidRPr="009D7B75" w:rsidRDefault="00F94576" w:rsidP="00F94576">
            <w:pPr>
              <w:jc w:val="right"/>
              <w:rPr>
                <w:sz w:val="14"/>
                <w:szCs w:val="14"/>
                <w:lang w:eastAsia="tr-TR"/>
              </w:rPr>
            </w:pPr>
            <w:r w:rsidRPr="009D7B75">
              <w:rPr>
                <w:sz w:val="14"/>
                <w:szCs w:val="14"/>
                <w:lang w:eastAsia="tr-TR"/>
              </w:rPr>
              <w:t>100,133</w:t>
            </w:r>
          </w:p>
        </w:tc>
        <w:tc>
          <w:tcPr>
            <w:tcW w:w="709" w:type="dxa"/>
            <w:tcBorders>
              <w:top w:val="nil"/>
              <w:left w:val="nil"/>
              <w:bottom w:val="nil"/>
              <w:right w:val="nil"/>
            </w:tcBorders>
            <w:shd w:val="clear" w:color="auto" w:fill="auto"/>
            <w:vAlign w:val="bottom"/>
            <w:hideMark/>
          </w:tcPr>
          <w:p w14:paraId="17E0810E" w14:textId="77777777" w:rsidR="00F94576" w:rsidRPr="009D7B75" w:rsidRDefault="00F94576" w:rsidP="00F94576">
            <w:pPr>
              <w:jc w:val="right"/>
              <w:rPr>
                <w:sz w:val="14"/>
                <w:szCs w:val="14"/>
                <w:lang w:eastAsia="tr-TR"/>
              </w:rPr>
            </w:pPr>
            <w:r w:rsidRPr="009D7B75">
              <w:rPr>
                <w:sz w:val="14"/>
                <w:szCs w:val="14"/>
                <w:lang w:eastAsia="tr-TR"/>
              </w:rPr>
              <w:t>22,873</w:t>
            </w:r>
          </w:p>
        </w:tc>
        <w:tc>
          <w:tcPr>
            <w:tcW w:w="504" w:type="dxa"/>
            <w:tcBorders>
              <w:top w:val="nil"/>
              <w:left w:val="nil"/>
              <w:bottom w:val="nil"/>
              <w:right w:val="nil"/>
            </w:tcBorders>
            <w:shd w:val="clear" w:color="auto" w:fill="auto"/>
            <w:vAlign w:val="bottom"/>
            <w:hideMark/>
          </w:tcPr>
          <w:p w14:paraId="1AC3B9A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61B6CF2D" w14:textId="77777777" w:rsidR="00F94576" w:rsidRPr="009D7B75" w:rsidRDefault="00F94576" w:rsidP="00F94576">
            <w:pPr>
              <w:jc w:val="right"/>
              <w:rPr>
                <w:sz w:val="14"/>
                <w:szCs w:val="14"/>
                <w:lang w:eastAsia="tr-TR"/>
              </w:rPr>
            </w:pPr>
            <w:r w:rsidRPr="009D7B75">
              <w:rPr>
                <w:sz w:val="14"/>
                <w:szCs w:val="14"/>
                <w:lang w:eastAsia="tr-TR"/>
              </w:rPr>
              <w:t>7,312</w:t>
            </w:r>
          </w:p>
        </w:tc>
        <w:tc>
          <w:tcPr>
            <w:tcW w:w="709" w:type="dxa"/>
            <w:tcBorders>
              <w:top w:val="nil"/>
              <w:left w:val="nil"/>
              <w:bottom w:val="nil"/>
              <w:right w:val="nil"/>
            </w:tcBorders>
            <w:shd w:val="clear" w:color="auto" w:fill="auto"/>
            <w:vAlign w:val="bottom"/>
            <w:hideMark/>
          </w:tcPr>
          <w:p w14:paraId="3D36ED6E" w14:textId="77777777" w:rsidR="00F94576" w:rsidRPr="009D7B75" w:rsidRDefault="00F94576" w:rsidP="00F94576">
            <w:pPr>
              <w:jc w:val="right"/>
              <w:rPr>
                <w:sz w:val="14"/>
                <w:szCs w:val="14"/>
                <w:lang w:eastAsia="tr-TR"/>
              </w:rPr>
            </w:pPr>
            <w:r w:rsidRPr="009D7B75">
              <w:rPr>
                <w:sz w:val="14"/>
                <w:szCs w:val="14"/>
                <w:lang w:eastAsia="tr-TR"/>
              </w:rPr>
              <w:t>457</w:t>
            </w:r>
          </w:p>
        </w:tc>
        <w:tc>
          <w:tcPr>
            <w:tcW w:w="693" w:type="dxa"/>
            <w:tcBorders>
              <w:top w:val="nil"/>
              <w:left w:val="nil"/>
              <w:bottom w:val="nil"/>
              <w:right w:val="nil"/>
            </w:tcBorders>
            <w:shd w:val="clear" w:color="auto" w:fill="auto"/>
            <w:vAlign w:val="bottom"/>
            <w:hideMark/>
          </w:tcPr>
          <w:p w14:paraId="7F3F6701"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E5F8D98" w14:textId="77777777" w:rsidR="00F94576" w:rsidRPr="009D7B75" w:rsidRDefault="00F94576" w:rsidP="00F94576">
            <w:pPr>
              <w:jc w:val="right"/>
              <w:rPr>
                <w:sz w:val="14"/>
                <w:szCs w:val="14"/>
                <w:lang w:eastAsia="tr-TR"/>
              </w:rPr>
            </w:pPr>
            <w:r w:rsidRPr="009D7B75">
              <w:rPr>
                <w:sz w:val="14"/>
                <w:szCs w:val="14"/>
                <w:lang w:eastAsia="tr-TR"/>
              </w:rPr>
              <w:t>175,715</w:t>
            </w:r>
          </w:p>
        </w:tc>
      </w:tr>
      <w:tr w:rsidR="00F94576" w:rsidRPr="009D7B75" w14:paraId="2787F4E7"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78F6B841" w14:textId="77777777" w:rsidR="00F94576" w:rsidRPr="009D7B75" w:rsidRDefault="00F94576" w:rsidP="00F94576">
            <w:pPr>
              <w:ind w:firstLineChars="100" w:firstLine="160"/>
              <w:rPr>
                <w:sz w:val="16"/>
                <w:szCs w:val="16"/>
                <w:lang w:eastAsia="tr-TR"/>
              </w:rPr>
            </w:pPr>
            <w:r w:rsidRPr="009D7B75">
              <w:rPr>
                <w:sz w:val="16"/>
                <w:szCs w:val="16"/>
                <w:lang w:eastAsia="tr-TR"/>
              </w:rPr>
              <w:t>Ticari ve diğer kuruluşlar</w:t>
            </w:r>
          </w:p>
        </w:tc>
        <w:tc>
          <w:tcPr>
            <w:tcW w:w="780" w:type="dxa"/>
            <w:tcBorders>
              <w:top w:val="nil"/>
              <w:left w:val="nil"/>
              <w:bottom w:val="nil"/>
              <w:right w:val="nil"/>
            </w:tcBorders>
            <w:shd w:val="clear" w:color="auto" w:fill="auto"/>
            <w:vAlign w:val="bottom"/>
            <w:hideMark/>
          </w:tcPr>
          <w:p w14:paraId="2C07949E"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9DD46BE" w14:textId="77777777" w:rsidR="00F94576" w:rsidRPr="009D7B75" w:rsidRDefault="00F94576" w:rsidP="00F94576">
            <w:pPr>
              <w:jc w:val="right"/>
              <w:rPr>
                <w:sz w:val="14"/>
                <w:szCs w:val="14"/>
                <w:lang w:eastAsia="tr-TR"/>
              </w:rPr>
            </w:pPr>
            <w:r w:rsidRPr="009D7B75">
              <w:rPr>
                <w:sz w:val="14"/>
                <w:szCs w:val="14"/>
                <w:lang w:eastAsia="tr-TR"/>
              </w:rPr>
              <w:t>691</w:t>
            </w:r>
          </w:p>
        </w:tc>
        <w:tc>
          <w:tcPr>
            <w:tcW w:w="780" w:type="dxa"/>
            <w:tcBorders>
              <w:top w:val="nil"/>
              <w:left w:val="nil"/>
              <w:bottom w:val="nil"/>
              <w:right w:val="nil"/>
            </w:tcBorders>
            <w:shd w:val="clear" w:color="auto" w:fill="auto"/>
            <w:vAlign w:val="bottom"/>
            <w:hideMark/>
          </w:tcPr>
          <w:p w14:paraId="78EFBC97" w14:textId="77777777" w:rsidR="00F94576" w:rsidRPr="009D7B75" w:rsidRDefault="00F94576" w:rsidP="00F94576">
            <w:pPr>
              <w:jc w:val="right"/>
              <w:rPr>
                <w:sz w:val="14"/>
                <w:szCs w:val="14"/>
                <w:lang w:eastAsia="tr-TR"/>
              </w:rPr>
            </w:pPr>
            <w:r w:rsidRPr="009D7B75">
              <w:rPr>
                <w:sz w:val="14"/>
                <w:szCs w:val="14"/>
                <w:lang w:eastAsia="tr-TR"/>
              </w:rPr>
              <w:t>1,121</w:t>
            </w:r>
          </w:p>
        </w:tc>
        <w:tc>
          <w:tcPr>
            <w:tcW w:w="709" w:type="dxa"/>
            <w:tcBorders>
              <w:top w:val="nil"/>
              <w:left w:val="nil"/>
              <w:bottom w:val="nil"/>
              <w:right w:val="nil"/>
            </w:tcBorders>
            <w:shd w:val="clear" w:color="auto" w:fill="auto"/>
            <w:vAlign w:val="bottom"/>
            <w:hideMark/>
          </w:tcPr>
          <w:p w14:paraId="2022D755" w14:textId="77777777" w:rsidR="00F94576" w:rsidRPr="009D7B75" w:rsidRDefault="00F94576" w:rsidP="00F94576">
            <w:pPr>
              <w:jc w:val="right"/>
              <w:rPr>
                <w:sz w:val="14"/>
                <w:szCs w:val="14"/>
                <w:lang w:eastAsia="tr-TR"/>
              </w:rPr>
            </w:pPr>
            <w:r w:rsidRPr="009D7B75">
              <w:rPr>
                <w:sz w:val="14"/>
                <w:szCs w:val="14"/>
                <w:lang w:eastAsia="tr-TR"/>
              </w:rPr>
              <w:t>50</w:t>
            </w:r>
          </w:p>
        </w:tc>
        <w:tc>
          <w:tcPr>
            <w:tcW w:w="504" w:type="dxa"/>
            <w:tcBorders>
              <w:top w:val="nil"/>
              <w:left w:val="nil"/>
              <w:bottom w:val="nil"/>
              <w:right w:val="nil"/>
            </w:tcBorders>
            <w:shd w:val="clear" w:color="auto" w:fill="auto"/>
            <w:vAlign w:val="bottom"/>
            <w:hideMark/>
          </w:tcPr>
          <w:p w14:paraId="73AB8FB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7B4AC3B" w14:textId="77777777" w:rsidR="00F94576" w:rsidRPr="009D7B75" w:rsidRDefault="00F94576" w:rsidP="00F94576">
            <w:pPr>
              <w:jc w:val="right"/>
              <w:rPr>
                <w:sz w:val="14"/>
                <w:szCs w:val="14"/>
                <w:lang w:eastAsia="tr-TR"/>
              </w:rPr>
            </w:pPr>
            <w:r w:rsidRPr="009D7B75">
              <w:rPr>
                <w:sz w:val="14"/>
                <w:szCs w:val="14"/>
                <w:lang w:eastAsia="tr-TR"/>
              </w:rPr>
              <w:t>40</w:t>
            </w:r>
          </w:p>
        </w:tc>
        <w:tc>
          <w:tcPr>
            <w:tcW w:w="709" w:type="dxa"/>
            <w:tcBorders>
              <w:top w:val="nil"/>
              <w:left w:val="nil"/>
              <w:bottom w:val="nil"/>
              <w:right w:val="nil"/>
            </w:tcBorders>
            <w:shd w:val="clear" w:color="auto" w:fill="auto"/>
            <w:vAlign w:val="bottom"/>
            <w:hideMark/>
          </w:tcPr>
          <w:p w14:paraId="094023FC" w14:textId="77777777" w:rsidR="00F94576" w:rsidRPr="009D7B75" w:rsidRDefault="00F94576" w:rsidP="00F94576">
            <w:pPr>
              <w:jc w:val="right"/>
              <w:rPr>
                <w:sz w:val="14"/>
                <w:szCs w:val="14"/>
                <w:lang w:eastAsia="tr-TR"/>
              </w:rPr>
            </w:pPr>
            <w:r w:rsidRPr="009D7B75">
              <w:rPr>
                <w:sz w:val="14"/>
                <w:szCs w:val="14"/>
                <w:lang w:eastAsia="tr-TR"/>
              </w:rPr>
              <w:t>1,255</w:t>
            </w:r>
          </w:p>
        </w:tc>
        <w:tc>
          <w:tcPr>
            <w:tcW w:w="693" w:type="dxa"/>
            <w:tcBorders>
              <w:top w:val="nil"/>
              <w:left w:val="nil"/>
              <w:bottom w:val="nil"/>
              <w:right w:val="nil"/>
            </w:tcBorders>
            <w:shd w:val="clear" w:color="auto" w:fill="auto"/>
            <w:vAlign w:val="bottom"/>
            <w:hideMark/>
          </w:tcPr>
          <w:p w14:paraId="7CB13822"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5C37C65" w14:textId="77777777" w:rsidR="00F94576" w:rsidRPr="009D7B75" w:rsidRDefault="00F94576" w:rsidP="00F94576">
            <w:pPr>
              <w:jc w:val="right"/>
              <w:rPr>
                <w:sz w:val="14"/>
                <w:szCs w:val="14"/>
                <w:lang w:eastAsia="tr-TR"/>
              </w:rPr>
            </w:pPr>
            <w:r w:rsidRPr="009D7B75">
              <w:rPr>
                <w:sz w:val="14"/>
                <w:szCs w:val="14"/>
                <w:lang w:eastAsia="tr-TR"/>
              </w:rPr>
              <w:t>3,157</w:t>
            </w:r>
          </w:p>
        </w:tc>
      </w:tr>
      <w:tr w:rsidR="00F94576" w:rsidRPr="009D7B75" w14:paraId="08F6CD8C"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5CAFCF7" w14:textId="77777777" w:rsidR="00F94576" w:rsidRPr="009D7B75" w:rsidRDefault="00F94576" w:rsidP="00F94576">
            <w:pPr>
              <w:ind w:firstLineChars="100" w:firstLine="160"/>
              <w:rPr>
                <w:sz w:val="16"/>
                <w:szCs w:val="16"/>
                <w:lang w:eastAsia="tr-TR"/>
              </w:rPr>
            </w:pPr>
            <w:r w:rsidRPr="009D7B75">
              <w:rPr>
                <w:sz w:val="16"/>
                <w:szCs w:val="16"/>
                <w:lang w:eastAsia="tr-TR"/>
              </w:rPr>
              <w:t>Bankalar ve katılım bankaları</w:t>
            </w:r>
          </w:p>
        </w:tc>
        <w:tc>
          <w:tcPr>
            <w:tcW w:w="780" w:type="dxa"/>
            <w:tcBorders>
              <w:top w:val="nil"/>
              <w:left w:val="nil"/>
              <w:bottom w:val="nil"/>
              <w:right w:val="nil"/>
            </w:tcBorders>
            <w:shd w:val="clear" w:color="auto" w:fill="auto"/>
            <w:vAlign w:val="bottom"/>
            <w:hideMark/>
          </w:tcPr>
          <w:p w14:paraId="7757484C"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A7D912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6E359333" w14:textId="77777777" w:rsidR="00F94576" w:rsidRPr="009D7B75" w:rsidRDefault="00F94576" w:rsidP="00F94576">
            <w:pPr>
              <w:jc w:val="right"/>
              <w:rPr>
                <w:sz w:val="14"/>
                <w:szCs w:val="14"/>
                <w:lang w:eastAsia="tr-TR"/>
              </w:rPr>
            </w:pPr>
            <w:r w:rsidRPr="009D7B75">
              <w:rPr>
                <w:sz w:val="14"/>
                <w:szCs w:val="14"/>
                <w:lang w:eastAsia="tr-TR"/>
              </w:rPr>
              <w:t>18</w:t>
            </w:r>
          </w:p>
        </w:tc>
        <w:tc>
          <w:tcPr>
            <w:tcW w:w="709" w:type="dxa"/>
            <w:tcBorders>
              <w:top w:val="nil"/>
              <w:left w:val="nil"/>
              <w:bottom w:val="nil"/>
              <w:right w:val="nil"/>
            </w:tcBorders>
            <w:shd w:val="clear" w:color="auto" w:fill="auto"/>
            <w:vAlign w:val="bottom"/>
            <w:hideMark/>
          </w:tcPr>
          <w:p w14:paraId="185D012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430288F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34E3ED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BCE357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30E520BF"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125FA0E" w14:textId="77777777" w:rsidR="00F94576" w:rsidRPr="009D7B75" w:rsidRDefault="00F94576" w:rsidP="00F94576">
            <w:pPr>
              <w:jc w:val="right"/>
              <w:rPr>
                <w:sz w:val="14"/>
                <w:szCs w:val="14"/>
                <w:lang w:eastAsia="tr-TR"/>
              </w:rPr>
            </w:pPr>
            <w:r w:rsidRPr="009D7B75">
              <w:rPr>
                <w:sz w:val="14"/>
                <w:szCs w:val="14"/>
                <w:lang w:eastAsia="tr-TR"/>
              </w:rPr>
              <w:t>18</w:t>
            </w:r>
          </w:p>
        </w:tc>
      </w:tr>
      <w:tr w:rsidR="00F94576" w:rsidRPr="009D7B75" w14:paraId="269D3044" w14:textId="77777777" w:rsidTr="00F94576">
        <w:trPr>
          <w:divId w:val="1205942495"/>
          <w:trHeight w:val="174"/>
        </w:trPr>
        <w:tc>
          <w:tcPr>
            <w:tcW w:w="3540" w:type="dxa"/>
            <w:tcBorders>
              <w:top w:val="nil"/>
              <w:left w:val="nil"/>
              <w:bottom w:val="nil"/>
              <w:right w:val="nil"/>
            </w:tcBorders>
            <w:shd w:val="clear" w:color="auto" w:fill="auto"/>
            <w:noWrap/>
            <w:vAlign w:val="bottom"/>
            <w:hideMark/>
          </w:tcPr>
          <w:p w14:paraId="7F381AE5" w14:textId="77777777" w:rsidR="00F94576" w:rsidRPr="009D7B75" w:rsidRDefault="00F94576" w:rsidP="00F94576">
            <w:pPr>
              <w:rPr>
                <w:b/>
                <w:bCs/>
                <w:sz w:val="16"/>
                <w:szCs w:val="16"/>
                <w:lang w:eastAsia="tr-TR"/>
              </w:rPr>
            </w:pPr>
            <w:r w:rsidRPr="009D7B75">
              <w:rPr>
                <w:b/>
                <w:bCs/>
                <w:sz w:val="16"/>
                <w:szCs w:val="16"/>
                <w:lang w:eastAsia="tr-TR"/>
              </w:rPr>
              <w:t>V.Özel cari hesabı gerçek kişi ticari olmayan-YP</w:t>
            </w:r>
          </w:p>
        </w:tc>
        <w:tc>
          <w:tcPr>
            <w:tcW w:w="780" w:type="dxa"/>
            <w:tcBorders>
              <w:top w:val="nil"/>
              <w:left w:val="nil"/>
              <w:bottom w:val="nil"/>
              <w:right w:val="nil"/>
            </w:tcBorders>
            <w:shd w:val="clear" w:color="auto" w:fill="auto"/>
            <w:vAlign w:val="bottom"/>
            <w:hideMark/>
          </w:tcPr>
          <w:p w14:paraId="266CB562" w14:textId="77777777" w:rsidR="00F94576" w:rsidRPr="009D7B75" w:rsidRDefault="00F94576" w:rsidP="00F94576">
            <w:pPr>
              <w:jc w:val="right"/>
              <w:rPr>
                <w:b/>
                <w:bCs/>
                <w:sz w:val="14"/>
                <w:szCs w:val="14"/>
                <w:lang w:eastAsia="tr-TR"/>
              </w:rPr>
            </w:pPr>
            <w:r w:rsidRPr="009D7B75">
              <w:rPr>
                <w:b/>
                <w:bCs/>
                <w:sz w:val="14"/>
                <w:szCs w:val="14"/>
                <w:lang w:eastAsia="tr-TR"/>
              </w:rPr>
              <w:t>12,896,518</w:t>
            </w:r>
          </w:p>
        </w:tc>
        <w:tc>
          <w:tcPr>
            <w:tcW w:w="780" w:type="dxa"/>
            <w:tcBorders>
              <w:top w:val="nil"/>
              <w:left w:val="nil"/>
              <w:bottom w:val="nil"/>
              <w:right w:val="nil"/>
            </w:tcBorders>
            <w:shd w:val="clear" w:color="auto" w:fill="auto"/>
            <w:vAlign w:val="bottom"/>
            <w:hideMark/>
          </w:tcPr>
          <w:p w14:paraId="3377438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01672EA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6E745EA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0160252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607E318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643F7C4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7290CDB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38300E31" w14:textId="77777777" w:rsidR="00F94576" w:rsidRPr="009D7B75" w:rsidRDefault="00F94576" w:rsidP="00F94576">
            <w:pPr>
              <w:jc w:val="right"/>
              <w:rPr>
                <w:b/>
                <w:bCs/>
                <w:sz w:val="14"/>
                <w:szCs w:val="14"/>
                <w:lang w:eastAsia="tr-TR"/>
              </w:rPr>
            </w:pPr>
            <w:r w:rsidRPr="009D7B75">
              <w:rPr>
                <w:b/>
                <w:bCs/>
                <w:sz w:val="14"/>
                <w:szCs w:val="14"/>
                <w:lang w:eastAsia="tr-TR"/>
              </w:rPr>
              <w:t>12,896,518</w:t>
            </w:r>
          </w:p>
        </w:tc>
      </w:tr>
      <w:tr w:rsidR="00F94576" w:rsidRPr="009D7B75" w14:paraId="77DB77F0" w14:textId="77777777" w:rsidTr="00F94576">
        <w:trPr>
          <w:divId w:val="1205942495"/>
          <w:trHeight w:val="174"/>
        </w:trPr>
        <w:tc>
          <w:tcPr>
            <w:tcW w:w="3540" w:type="dxa"/>
            <w:tcBorders>
              <w:top w:val="nil"/>
              <w:left w:val="nil"/>
              <w:bottom w:val="nil"/>
              <w:right w:val="nil"/>
            </w:tcBorders>
            <w:shd w:val="clear" w:color="auto" w:fill="auto"/>
            <w:noWrap/>
            <w:vAlign w:val="bottom"/>
            <w:hideMark/>
          </w:tcPr>
          <w:p w14:paraId="77515899" w14:textId="77777777" w:rsidR="00F94576" w:rsidRPr="009D7B75" w:rsidRDefault="00F94576" w:rsidP="00F94576">
            <w:pPr>
              <w:rPr>
                <w:b/>
                <w:bCs/>
                <w:sz w:val="16"/>
                <w:szCs w:val="16"/>
                <w:lang w:eastAsia="tr-TR"/>
              </w:rPr>
            </w:pPr>
            <w:r w:rsidRPr="009D7B75">
              <w:rPr>
                <w:b/>
                <w:bCs/>
                <w:sz w:val="16"/>
                <w:szCs w:val="16"/>
                <w:lang w:eastAsia="tr-TR"/>
              </w:rPr>
              <w:t>VI. Katılma hesabı gerçek kişi ticari olmayan-YP</w:t>
            </w:r>
          </w:p>
        </w:tc>
        <w:tc>
          <w:tcPr>
            <w:tcW w:w="780" w:type="dxa"/>
            <w:tcBorders>
              <w:top w:val="nil"/>
              <w:left w:val="nil"/>
              <w:bottom w:val="nil"/>
              <w:right w:val="nil"/>
            </w:tcBorders>
            <w:shd w:val="clear" w:color="auto" w:fill="auto"/>
            <w:vAlign w:val="bottom"/>
            <w:hideMark/>
          </w:tcPr>
          <w:p w14:paraId="06C0D2C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2E62029E" w14:textId="77777777" w:rsidR="00F94576" w:rsidRPr="009D7B75" w:rsidRDefault="00F94576" w:rsidP="00F94576">
            <w:pPr>
              <w:jc w:val="right"/>
              <w:rPr>
                <w:b/>
                <w:bCs/>
                <w:sz w:val="14"/>
                <w:szCs w:val="14"/>
                <w:lang w:eastAsia="tr-TR"/>
              </w:rPr>
            </w:pPr>
            <w:r w:rsidRPr="009D7B75">
              <w:rPr>
                <w:b/>
                <w:bCs/>
                <w:sz w:val="14"/>
                <w:szCs w:val="14"/>
                <w:lang w:eastAsia="tr-TR"/>
              </w:rPr>
              <w:t>5,792,299</w:t>
            </w:r>
          </w:p>
        </w:tc>
        <w:tc>
          <w:tcPr>
            <w:tcW w:w="780" w:type="dxa"/>
            <w:tcBorders>
              <w:top w:val="nil"/>
              <w:left w:val="nil"/>
              <w:bottom w:val="nil"/>
              <w:right w:val="nil"/>
            </w:tcBorders>
            <w:shd w:val="clear" w:color="auto" w:fill="auto"/>
            <w:vAlign w:val="bottom"/>
            <w:hideMark/>
          </w:tcPr>
          <w:p w14:paraId="010B2C56" w14:textId="77777777" w:rsidR="00F94576" w:rsidRPr="009D7B75" w:rsidRDefault="00F94576" w:rsidP="00F94576">
            <w:pPr>
              <w:jc w:val="right"/>
              <w:rPr>
                <w:b/>
                <w:bCs/>
                <w:sz w:val="14"/>
                <w:szCs w:val="14"/>
                <w:lang w:eastAsia="tr-TR"/>
              </w:rPr>
            </w:pPr>
            <w:r w:rsidRPr="009D7B75">
              <w:rPr>
                <w:b/>
                <w:bCs/>
                <w:sz w:val="14"/>
                <w:szCs w:val="14"/>
                <w:lang w:eastAsia="tr-TR"/>
              </w:rPr>
              <w:t>9,758,724</w:t>
            </w:r>
          </w:p>
        </w:tc>
        <w:tc>
          <w:tcPr>
            <w:tcW w:w="709" w:type="dxa"/>
            <w:tcBorders>
              <w:top w:val="nil"/>
              <w:left w:val="nil"/>
              <w:bottom w:val="nil"/>
              <w:right w:val="nil"/>
            </w:tcBorders>
            <w:shd w:val="clear" w:color="auto" w:fill="auto"/>
            <w:vAlign w:val="bottom"/>
            <w:hideMark/>
          </w:tcPr>
          <w:p w14:paraId="24B096EA" w14:textId="77777777" w:rsidR="00F94576" w:rsidRPr="009D7B75" w:rsidRDefault="00F94576" w:rsidP="00F94576">
            <w:pPr>
              <w:jc w:val="right"/>
              <w:rPr>
                <w:b/>
                <w:bCs/>
                <w:sz w:val="14"/>
                <w:szCs w:val="14"/>
                <w:lang w:eastAsia="tr-TR"/>
              </w:rPr>
            </w:pPr>
            <w:r w:rsidRPr="009D7B75">
              <w:rPr>
                <w:b/>
                <w:bCs/>
                <w:sz w:val="14"/>
                <w:szCs w:val="14"/>
                <w:lang w:eastAsia="tr-TR"/>
              </w:rPr>
              <w:t>1,405,912</w:t>
            </w:r>
          </w:p>
        </w:tc>
        <w:tc>
          <w:tcPr>
            <w:tcW w:w="504" w:type="dxa"/>
            <w:tcBorders>
              <w:top w:val="nil"/>
              <w:left w:val="nil"/>
              <w:bottom w:val="nil"/>
              <w:right w:val="nil"/>
            </w:tcBorders>
            <w:shd w:val="clear" w:color="auto" w:fill="auto"/>
            <w:vAlign w:val="bottom"/>
            <w:hideMark/>
          </w:tcPr>
          <w:p w14:paraId="259A674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2F78CCB9" w14:textId="77777777" w:rsidR="00F94576" w:rsidRPr="009D7B75" w:rsidRDefault="00F94576" w:rsidP="00F94576">
            <w:pPr>
              <w:jc w:val="right"/>
              <w:rPr>
                <w:b/>
                <w:bCs/>
                <w:sz w:val="14"/>
                <w:szCs w:val="14"/>
                <w:lang w:eastAsia="tr-TR"/>
              </w:rPr>
            </w:pPr>
            <w:r w:rsidRPr="009D7B75">
              <w:rPr>
                <w:b/>
                <w:bCs/>
                <w:sz w:val="14"/>
                <w:szCs w:val="14"/>
                <w:lang w:eastAsia="tr-TR"/>
              </w:rPr>
              <w:t>1,516,213</w:t>
            </w:r>
          </w:p>
        </w:tc>
        <w:tc>
          <w:tcPr>
            <w:tcW w:w="709" w:type="dxa"/>
            <w:tcBorders>
              <w:top w:val="nil"/>
              <w:left w:val="nil"/>
              <w:bottom w:val="nil"/>
              <w:right w:val="nil"/>
            </w:tcBorders>
            <w:shd w:val="clear" w:color="auto" w:fill="auto"/>
            <w:vAlign w:val="bottom"/>
            <w:hideMark/>
          </w:tcPr>
          <w:p w14:paraId="4852A0B2" w14:textId="77777777" w:rsidR="00F94576" w:rsidRPr="009D7B75" w:rsidRDefault="00F94576" w:rsidP="00F94576">
            <w:pPr>
              <w:jc w:val="right"/>
              <w:rPr>
                <w:b/>
                <w:bCs/>
                <w:sz w:val="14"/>
                <w:szCs w:val="14"/>
                <w:lang w:eastAsia="tr-TR"/>
              </w:rPr>
            </w:pPr>
            <w:r w:rsidRPr="009D7B75">
              <w:rPr>
                <w:b/>
                <w:bCs/>
                <w:sz w:val="14"/>
                <w:szCs w:val="14"/>
                <w:lang w:eastAsia="tr-TR"/>
              </w:rPr>
              <w:t>1,822,399</w:t>
            </w:r>
          </w:p>
        </w:tc>
        <w:tc>
          <w:tcPr>
            <w:tcW w:w="693" w:type="dxa"/>
            <w:tcBorders>
              <w:top w:val="nil"/>
              <w:left w:val="nil"/>
              <w:bottom w:val="nil"/>
              <w:right w:val="nil"/>
            </w:tcBorders>
            <w:shd w:val="clear" w:color="auto" w:fill="auto"/>
            <w:vAlign w:val="bottom"/>
            <w:hideMark/>
          </w:tcPr>
          <w:p w14:paraId="24EBB9CD" w14:textId="77777777" w:rsidR="00F94576" w:rsidRPr="009D7B75" w:rsidRDefault="00F94576" w:rsidP="00F94576">
            <w:pPr>
              <w:jc w:val="right"/>
              <w:rPr>
                <w:b/>
                <w:bCs/>
                <w:sz w:val="14"/>
                <w:szCs w:val="14"/>
                <w:lang w:eastAsia="tr-TR"/>
              </w:rPr>
            </w:pPr>
            <w:r w:rsidRPr="009D7B75">
              <w:rPr>
                <w:b/>
                <w:bCs/>
                <w:sz w:val="14"/>
                <w:szCs w:val="14"/>
                <w:lang w:eastAsia="tr-TR"/>
              </w:rPr>
              <w:t>1,803</w:t>
            </w:r>
          </w:p>
        </w:tc>
        <w:tc>
          <w:tcPr>
            <w:tcW w:w="780" w:type="dxa"/>
            <w:tcBorders>
              <w:top w:val="nil"/>
              <w:left w:val="nil"/>
              <w:bottom w:val="nil"/>
              <w:right w:val="nil"/>
            </w:tcBorders>
            <w:shd w:val="clear" w:color="auto" w:fill="auto"/>
            <w:vAlign w:val="bottom"/>
            <w:hideMark/>
          </w:tcPr>
          <w:p w14:paraId="0243A346" w14:textId="77777777" w:rsidR="00F94576" w:rsidRPr="009D7B75" w:rsidRDefault="00F94576" w:rsidP="00F94576">
            <w:pPr>
              <w:jc w:val="right"/>
              <w:rPr>
                <w:b/>
                <w:bCs/>
                <w:sz w:val="14"/>
                <w:szCs w:val="14"/>
                <w:lang w:eastAsia="tr-TR"/>
              </w:rPr>
            </w:pPr>
            <w:r w:rsidRPr="009D7B75">
              <w:rPr>
                <w:b/>
                <w:bCs/>
                <w:sz w:val="14"/>
                <w:szCs w:val="14"/>
                <w:lang w:eastAsia="tr-TR"/>
              </w:rPr>
              <w:t>20,297,350</w:t>
            </w:r>
          </w:p>
        </w:tc>
      </w:tr>
      <w:tr w:rsidR="00F94576" w:rsidRPr="009D7B75" w14:paraId="6002E392"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39952548" w14:textId="77777777" w:rsidR="00F94576" w:rsidRPr="009D7B75" w:rsidRDefault="00F94576" w:rsidP="00F94576">
            <w:pPr>
              <w:rPr>
                <w:b/>
                <w:bCs/>
                <w:sz w:val="16"/>
                <w:szCs w:val="16"/>
                <w:lang w:eastAsia="tr-TR"/>
              </w:rPr>
            </w:pPr>
            <w:r w:rsidRPr="009D7B75">
              <w:rPr>
                <w:b/>
                <w:bCs/>
                <w:sz w:val="16"/>
                <w:szCs w:val="16"/>
                <w:lang w:eastAsia="tr-TR"/>
              </w:rPr>
              <w:t>VII. Özel cari hesaplar diğer-YP</w:t>
            </w:r>
          </w:p>
        </w:tc>
        <w:tc>
          <w:tcPr>
            <w:tcW w:w="780" w:type="dxa"/>
            <w:tcBorders>
              <w:top w:val="nil"/>
              <w:left w:val="nil"/>
              <w:bottom w:val="nil"/>
              <w:right w:val="nil"/>
            </w:tcBorders>
            <w:shd w:val="clear" w:color="auto" w:fill="auto"/>
            <w:vAlign w:val="bottom"/>
            <w:hideMark/>
          </w:tcPr>
          <w:p w14:paraId="29C405B6" w14:textId="77777777" w:rsidR="00F94576" w:rsidRPr="009D7B75" w:rsidRDefault="00F94576" w:rsidP="00F94576">
            <w:pPr>
              <w:jc w:val="right"/>
              <w:rPr>
                <w:b/>
                <w:bCs/>
                <w:sz w:val="14"/>
                <w:szCs w:val="14"/>
                <w:lang w:eastAsia="tr-TR"/>
              </w:rPr>
            </w:pPr>
            <w:r w:rsidRPr="009D7B75">
              <w:rPr>
                <w:b/>
                <w:bCs/>
                <w:sz w:val="14"/>
                <w:szCs w:val="14"/>
                <w:lang w:eastAsia="tr-TR"/>
              </w:rPr>
              <w:t>6,033,944</w:t>
            </w:r>
          </w:p>
        </w:tc>
        <w:tc>
          <w:tcPr>
            <w:tcW w:w="780" w:type="dxa"/>
            <w:tcBorders>
              <w:top w:val="nil"/>
              <w:left w:val="nil"/>
              <w:bottom w:val="nil"/>
              <w:right w:val="nil"/>
            </w:tcBorders>
            <w:shd w:val="clear" w:color="auto" w:fill="auto"/>
            <w:vAlign w:val="bottom"/>
            <w:hideMark/>
          </w:tcPr>
          <w:p w14:paraId="601BE6B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296DEA6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8C5F33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5D106C9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A23583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8FD058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3DC934E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6AFF523D" w14:textId="77777777" w:rsidR="00F94576" w:rsidRPr="009D7B75" w:rsidRDefault="00F94576" w:rsidP="00F94576">
            <w:pPr>
              <w:jc w:val="right"/>
              <w:rPr>
                <w:b/>
                <w:bCs/>
                <w:sz w:val="14"/>
                <w:szCs w:val="14"/>
                <w:lang w:eastAsia="tr-TR"/>
              </w:rPr>
            </w:pPr>
            <w:r w:rsidRPr="009D7B75">
              <w:rPr>
                <w:b/>
                <w:bCs/>
                <w:sz w:val="14"/>
                <w:szCs w:val="14"/>
                <w:lang w:eastAsia="tr-TR"/>
              </w:rPr>
              <w:t>6,033,944</w:t>
            </w:r>
          </w:p>
        </w:tc>
      </w:tr>
      <w:tr w:rsidR="00F94576" w:rsidRPr="009D7B75" w14:paraId="37D62846"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69E14A27" w14:textId="77777777" w:rsidR="00F94576" w:rsidRPr="009D7B75" w:rsidRDefault="00F94576" w:rsidP="00F94576">
            <w:pPr>
              <w:ind w:firstLineChars="100" w:firstLine="160"/>
              <w:rPr>
                <w:sz w:val="16"/>
                <w:szCs w:val="16"/>
                <w:lang w:eastAsia="tr-TR"/>
              </w:rPr>
            </w:pPr>
            <w:r w:rsidRPr="009D7B75">
              <w:rPr>
                <w:sz w:val="16"/>
                <w:szCs w:val="16"/>
                <w:lang w:eastAsia="tr-TR"/>
              </w:rPr>
              <w:t>Yurt içinde yer. Tüzel</w:t>
            </w:r>
          </w:p>
        </w:tc>
        <w:tc>
          <w:tcPr>
            <w:tcW w:w="780" w:type="dxa"/>
            <w:tcBorders>
              <w:top w:val="nil"/>
              <w:left w:val="nil"/>
              <w:bottom w:val="nil"/>
              <w:right w:val="nil"/>
            </w:tcBorders>
            <w:shd w:val="clear" w:color="auto" w:fill="auto"/>
            <w:vAlign w:val="bottom"/>
            <w:hideMark/>
          </w:tcPr>
          <w:p w14:paraId="02E6AC83" w14:textId="77777777" w:rsidR="00F94576" w:rsidRPr="009D7B75" w:rsidRDefault="00F94576" w:rsidP="00F94576">
            <w:pPr>
              <w:jc w:val="right"/>
              <w:rPr>
                <w:sz w:val="14"/>
                <w:szCs w:val="14"/>
                <w:lang w:eastAsia="tr-TR"/>
              </w:rPr>
            </w:pPr>
            <w:r w:rsidRPr="009D7B75">
              <w:rPr>
                <w:sz w:val="14"/>
                <w:szCs w:val="14"/>
                <w:lang w:eastAsia="tr-TR"/>
              </w:rPr>
              <w:t>4,549,440</w:t>
            </w:r>
          </w:p>
        </w:tc>
        <w:tc>
          <w:tcPr>
            <w:tcW w:w="780" w:type="dxa"/>
            <w:tcBorders>
              <w:top w:val="nil"/>
              <w:left w:val="nil"/>
              <w:bottom w:val="nil"/>
              <w:right w:val="nil"/>
            </w:tcBorders>
            <w:shd w:val="clear" w:color="auto" w:fill="auto"/>
            <w:vAlign w:val="bottom"/>
            <w:hideMark/>
          </w:tcPr>
          <w:p w14:paraId="6674D81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2B937EB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47038F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70458449"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5F0E5B2"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5A8BD32"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656F17B4"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1ED4DFF" w14:textId="77777777" w:rsidR="00F94576" w:rsidRPr="009D7B75" w:rsidRDefault="00F94576" w:rsidP="00F94576">
            <w:pPr>
              <w:jc w:val="right"/>
              <w:rPr>
                <w:sz w:val="14"/>
                <w:szCs w:val="14"/>
                <w:lang w:eastAsia="tr-TR"/>
              </w:rPr>
            </w:pPr>
            <w:r w:rsidRPr="009D7B75">
              <w:rPr>
                <w:sz w:val="14"/>
                <w:szCs w:val="14"/>
                <w:lang w:eastAsia="tr-TR"/>
              </w:rPr>
              <w:t>4,549,440</w:t>
            </w:r>
          </w:p>
        </w:tc>
      </w:tr>
      <w:tr w:rsidR="00F94576" w:rsidRPr="009D7B75" w14:paraId="39BB4E22"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DD3C9FE" w14:textId="77777777" w:rsidR="00F94576" w:rsidRPr="009D7B75" w:rsidRDefault="00F94576" w:rsidP="00F94576">
            <w:pPr>
              <w:ind w:firstLineChars="100" w:firstLine="160"/>
              <w:rPr>
                <w:sz w:val="16"/>
                <w:szCs w:val="16"/>
                <w:lang w:eastAsia="tr-TR"/>
              </w:rPr>
            </w:pPr>
            <w:r w:rsidRPr="009D7B75">
              <w:rPr>
                <w:sz w:val="16"/>
                <w:szCs w:val="16"/>
                <w:lang w:eastAsia="tr-TR"/>
              </w:rPr>
              <w:t>Yurt dışında yer. Tüzel</w:t>
            </w:r>
          </w:p>
        </w:tc>
        <w:tc>
          <w:tcPr>
            <w:tcW w:w="780" w:type="dxa"/>
            <w:tcBorders>
              <w:top w:val="nil"/>
              <w:left w:val="nil"/>
              <w:bottom w:val="nil"/>
              <w:right w:val="nil"/>
            </w:tcBorders>
            <w:shd w:val="clear" w:color="auto" w:fill="auto"/>
            <w:vAlign w:val="bottom"/>
            <w:hideMark/>
          </w:tcPr>
          <w:p w14:paraId="30F8D078" w14:textId="77777777" w:rsidR="00F94576" w:rsidRPr="009D7B75" w:rsidRDefault="00F94576" w:rsidP="00F94576">
            <w:pPr>
              <w:jc w:val="right"/>
              <w:rPr>
                <w:sz w:val="14"/>
                <w:szCs w:val="14"/>
                <w:lang w:eastAsia="tr-TR"/>
              </w:rPr>
            </w:pPr>
            <w:r w:rsidRPr="009D7B75">
              <w:rPr>
                <w:sz w:val="14"/>
                <w:szCs w:val="14"/>
                <w:lang w:eastAsia="tr-TR"/>
              </w:rPr>
              <w:t>1,216,989</w:t>
            </w:r>
          </w:p>
        </w:tc>
        <w:tc>
          <w:tcPr>
            <w:tcW w:w="780" w:type="dxa"/>
            <w:tcBorders>
              <w:top w:val="nil"/>
              <w:left w:val="nil"/>
              <w:bottom w:val="nil"/>
              <w:right w:val="nil"/>
            </w:tcBorders>
            <w:shd w:val="clear" w:color="auto" w:fill="auto"/>
            <w:vAlign w:val="bottom"/>
            <w:hideMark/>
          </w:tcPr>
          <w:p w14:paraId="5462521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5AF4865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1D36C3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56EC1A74"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ABFBA45"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859B2A5"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54274C04"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29C1AC3" w14:textId="77777777" w:rsidR="00F94576" w:rsidRPr="009D7B75" w:rsidRDefault="00F94576" w:rsidP="00F94576">
            <w:pPr>
              <w:jc w:val="right"/>
              <w:rPr>
                <w:sz w:val="14"/>
                <w:szCs w:val="14"/>
                <w:lang w:eastAsia="tr-TR"/>
              </w:rPr>
            </w:pPr>
            <w:r w:rsidRPr="009D7B75">
              <w:rPr>
                <w:sz w:val="14"/>
                <w:szCs w:val="14"/>
                <w:lang w:eastAsia="tr-TR"/>
              </w:rPr>
              <w:t>1,216,989</w:t>
            </w:r>
          </w:p>
        </w:tc>
      </w:tr>
      <w:tr w:rsidR="00F94576" w:rsidRPr="009D7B75" w14:paraId="09A2E15A"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61B13708" w14:textId="77777777" w:rsidR="00F94576" w:rsidRPr="009D7B75" w:rsidRDefault="00F94576" w:rsidP="00F94576">
            <w:pPr>
              <w:rPr>
                <w:b/>
                <w:bCs/>
                <w:sz w:val="16"/>
                <w:szCs w:val="16"/>
                <w:lang w:eastAsia="tr-TR"/>
              </w:rPr>
            </w:pPr>
            <w:r w:rsidRPr="009D7B75">
              <w:rPr>
                <w:b/>
                <w:bCs/>
                <w:sz w:val="16"/>
                <w:szCs w:val="16"/>
                <w:lang w:eastAsia="tr-TR"/>
              </w:rPr>
              <w:t>Bankalar ve katılım bankaları</w:t>
            </w:r>
          </w:p>
        </w:tc>
        <w:tc>
          <w:tcPr>
            <w:tcW w:w="780" w:type="dxa"/>
            <w:tcBorders>
              <w:top w:val="nil"/>
              <w:left w:val="nil"/>
              <w:bottom w:val="nil"/>
              <w:right w:val="nil"/>
            </w:tcBorders>
            <w:shd w:val="clear" w:color="auto" w:fill="auto"/>
            <w:vAlign w:val="bottom"/>
            <w:hideMark/>
          </w:tcPr>
          <w:p w14:paraId="66992617" w14:textId="77777777" w:rsidR="00F94576" w:rsidRPr="009D7B75" w:rsidRDefault="00F94576" w:rsidP="00F94576">
            <w:pPr>
              <w:jc w:val="right"/>
              <w:rPr>
                <w:b/>
                <w:bCs/>
                <w:sz w:val="14"/>
                <w:szCs w:val="14"/>
                <w:lang w:eastAsia="tr-TR"/>
              </w:rPr>
            </w:pPr>
            <w:r w:rsidRPr="009D7B75">
              <w:rPr>
                <w:b/>
                <w:bCs/>
                <w:sz w:val="14"/>
                <w:szCs w:val="14"/>
                <w:lang w:eastAsia="tr-TR"/>
              </w:rPr>
              <w:t>267,515</w:t>
            </w:r>
          </w:p>
        </w:tc>
        <w:tc>
          <w:tcPr>
            <w:tcW w:w="780" w:type="dxa"/>
            <w:tcBorders>
              <w:top w:val="nil"/>
              <w:left w:val="nil"/>
              <w:bottom w:val="nil"/>
              <w:right w:val="nil"/>
            </w:tcBorders>
            <w:shd w:val="clear" w:color="auto" w:fill="auto"/>
            <w:vAlign w:val="bottom"/>
            <w:hideMark/>
          </w:tcPr>
          <w:p w14:paraId="1C5727A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569A2A8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35F7C7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3136331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07523DF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91EF87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342E52E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703057BD" w14:textId="77777777" w:rsidR="00F94576" w:rsidRPr="009D7B75" w:rsidRDefault="00F94576" w:rsidP="00F94576">
            <w:pPr>
              <w:jc w:val="right"/>
              <w:rPr>
                <w:b/>
                <w:bCs/>
                <w:sz w:val="14"/>
                <w:szCs w:val="14"/>
                <w:lang w:eastAsia="tr-TR"/>
              </w:rPr>
            </w:pPr>
            <w:r w:rsidRPr="009D7B75">
              <w:rPr>
                <w:b/>
                <w:bCs/>
                <w:sz w:val="14"/>
                <w:szCs w:val="14"/>
                <w:lang w:eastAsia="tr-TR"/>
              </w:rPr>
              <w:t>267,515</w:t>
            </w:r>
          </w:p>
        </w:tc>
      </w:tr>
      <w:tr w:rsidR="00F94576" w:rsidRPr="009D7B75" w14:paraId="3732AE0C"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48ABFE8E" w14:textId="77777777" w:rsidR="00F94576" w:rsidRPr="009D7B75" w:rsidRDefault="00F94576" w:rsidP="00F94576">
            <w:pPr>
              <w:ind w:firstLineChars="100" w:firstLine="160"/>
              <w:rPr>
                <w:sz w:val="16"/>
                <w:szCs w:val="16"/>
                <w:lang w:eastAsia="tr-TR"/>
              </w:rPr>
            </w:pPr>
            <w:r w:rsidRPr="009D7B75">
              <w:rPr>
                <w:sz w:val="16"/>
                <w:szCs w:val="16"/>
                <w:lang w:eastAsia="tr-TR"/>
              </w:rPr>
              <w:t>T.C. Merkez Bankası</w:t>
            </w:r>
          </w:p>
        </w:tc>
        <w:tc>
          <w:tcPr>
            <w:tcW w:w="780" w:type="dxa"/>
            <w:tcBorders>
              <w:top w:val="nil"/>
              <w:left w:val="nil"/>
              <w:bottom w:val="nil"/>
              <w:right w:val="nil"/>
            </w:tcBorders>
            <w:shd w:val="clear" w:color="auto" w:fill="auto"/>
            <w:vAlign w:val="bottom"/>
            <w:hideMark/>
          </w:tcPr>
          <w:p w14:paraId="095164A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128F370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1B3FEC8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E60D13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63477908"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7FB1587"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675ABEC"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6B5121F9"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229131DD"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16144527"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E4BD621" w14:textId="77777777" w:rsidR="00F94576" w:rsidRPr="009D7B75" w:rsidRDefault="00F94576" w:rsidP="00F94576">
            <w:pPr>
              <w:ind w:firstLineChars="100" w:firstLine="160"/>
              <w:rPr>
                <w:sz w:val="16"/>
                <w:szCs w:val="16"/>
                <w:lang w:eastAsia="tr-TR"/>
              </w:rPr>
            </w:pPr>
            <w:r w:rsidRPr="009D7B75">
              <w:rPr>
                <w:sz w:val="16"/>
                <w:szCs w:val="16"/>
                <w:lang w:eastAsia="tr-TR"/>
              </w:rPr>
              <w:t>Yurt içi bankalar</w:t>
            </w:r>
          </w:p>
        </w:tc>
        <w:tc>
          <w:tcPr>
            <w:tcW w:w="780" w:type="dxa"/>
            <w:tcBorders>
              <w:top w:val="nil"/>
              <w:left w:val="nil"/>
              <w:bottom w:val="nil"/>
              <w:right w:val="nil"/>
            </w:tcBorders>
            <w:shd w:val="clear" w:color="auto" w:fill="auto"/>
            <w:vAlign w:val="bottom"/>
            <w:hideMark/>
          </w:tcPr>
          <w:p w14:paraId="2E628CA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15BB96C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5894002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40D7747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249B18CD"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D132CB6"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3A743D2"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12E192F4"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2CF4EF0"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1FE8C3D6"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2AD954E" w14:textId="77777777" w:rsidR="00F94576" w:rsidRPr="009D7B75" w:rsidRDefault="00F94576" w:rsidP="00F94576">
            <w:pPr>
              <w:ind w:firstLineChars="100" w:firstLine="160"/>
              <w:rPr>
                <w:sz w:val="16"/>
                <w:szCs w:val="16"/>
                <w:lang w:eastAsia="tr-TR"/>
              </w:rPr>
            </w:pPr>
            <w:r w:rsidRPr="009D7B75">
              <w:rPr>
                <w:sz w:val="16"/>
                <w:szCs w:val="16"/>
                <w:lang w:eastAsia="tr-TR"/>
              </w:rPr>
              <w:t>Yurt dışı bankalar</w:t>
            </w:r>
          </w:p>
        </w:tc>
        <w:tc>
          <w:tcPr>
            <w:tcW w:w="780" w:type="dxa"/>
            <w:tcBorders>
              <w:top w:val="nil"/>
              <w:left w:val="nil"/>
              <w:bottom w:val="nil"/>
              <w:right w:val="nil"/>
            </w:tcBorders>
            <w:shd w:val="clear" w:color="auto" w:fill="auto"/>
            <w:vAlign w:val="bottom"/>
            <w:hideMark/>
          </w:tcPr>
          <w:p w14:paraId="78458449" w14:textId="77777777" w:rsidR="00F94576" w:rsidRPr="009D7B75" w:rsidRDefault="00F94576" w:rsidP="00F94576">
            <w:pPr>
              <w:jc w:val="right"/>
              <w:rPr>
                <w:sz w:val="14"/>
                <w:szCs w:val="14"/>
                <w:lang w:eastAsia="tr-TR"/>
              </w:rPr>
            </w:pPr>
            <w:r w:rsidRPr="009D7B75">
              <w:rPr>
                <w:sz w:val="14"/>
                <w:szCs w:val="14"/>
                <w:lang w:eastAsia="tr-TR"/>
              </w:rPr>
              <w:t>267,170</w:t>
            </w:r>
          </w:p>
        </w:tc>
        <w:tc>
          <w:tcPr>
            <w:tcW w:w="780" w:type="dxa"/>
            <w:tcBorders>
              <w:top w:val="nil"/>
              <w:left w:val="nil"/>
              <w:bottom w:val="nil"/>
              <w:right w:val="nil"/>
            </w:tcBorders>
            <w:shd w:val="clear" w:color="auto" w:fill="auto"/>
            <w:vAlign w:val="bottom"/>
            <w:hideMark/>
          </w:tcPr>
          <w:p w14:paraId="1DF0D22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3ABA7F0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FA8021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0B65F2D2"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121256C"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FA596D8"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1E98CAEA"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6AD42CE" w14:textId="77777777" w:rsidR="00F94576" w:rsidRPr="009D7B75" w:rsidRDefault="00F94576" w:rsidP="00F94576">
            <w:pPr>
              <w:jc w:val="right"/>
              <w:rPr>
                <w:sz w:val="14"/>
                <w:szCs w:val="14"/>
                <w:lang w:eastAsia="tr-TR"/>
              </w:rPr>
            </w:pPr>
            <w:r w:rsidRPr="009D7B75">
              <w:rPr>
                <w:sz w:val="14"/>
                <w:szCs w:val="14"/>
                <w:lang w:eastAsia="tr-TR"/>
              </w:rPr>
              <w:t>267,170</w:t>
            </w:r>
          </w:p>
        </w:tc>
      </w:tr>
      <w:tr w:rsidR="00F94576" w:rsidRPr="009D7B75" w14:paraId="7C802D86"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3FADAAE7" w14:textId="77777777" w:rsidR="00F94576" w:rsidRPr="009D7B75" w:rsidRDefault="00F94576" w:rsidP="00F94576">
            <w:pPr>
              <w:ind w:firstLineChars="100" w:firstLine="160"/>
              <w:rPr>
                <w:sz w:val="16"/>
                <w:szCs w:val="16"/>
                <w:lang w:eastAsia="tr-TR"/>
              </w:rPr>
            </w:pPr>
            <w:r w:rsidRPr="009D7B75">
              <w:rPr>
                <w:sz w:val="16"/>
                <w:szCs w:val="16"/>
                <w:lang w:eastAsia="tr-TR"/>
              </w:rPr>
              <w:t>Katılım bankaları</w:t>
            </w:r>
          </w:p>
        </w:tc>
        <w:tc>
          <w:tcPr>
            <w:tcW w:w="780" w:type="dxa"/>
            <w:tcBorders>
              <w:top w:val="nil"/>
              <w:left w:val="nil"/>
              <w:bottom w:val="nil"/>
              <w:right w:val="nil"/>
            </w:tcBorders>
            <w:shd w:val="clear" w:color="auto" w:fill="auto"/>
            <w:vAlign w:val="bottom"/>
            <w:hideMark/>
          </w:tcPr>
          <w:p w14:paraId="048248AC" w14:textId="77777777" w:rsidR="00F94576" w:rsidRPr="009D7B75" w:rsidRDefault="00F94576" w:rsidP="00F94576">
            <w:pPr>
              <w:jc w:val="right"/>
              <w:rPr>
                <w:sz w:val="14"/>
                <w:szCs w:val="14"/>
                <w:lang w:eastAsia="tr-TR"/>
              </w:rPr>
            </w:pPr>
            <w:r w:rsidRPr="009D7B75">
              <w:rPr>
                <w:sz w:val="14"/>
                <w:szCs w:val="14"/>
                <w:lang w:eastAsia="tr-TR"/>
              </w:rPr>
              <w:t>345</w:t>
            </w:r>
          </w:p>
        </w:tc>
        <w:tc>
          <w:tcPr>
            <w:tcW w:w="780" w:type="dxa"/>
            <w:tcBorders>
              <w:top w:val="nil"/>
              <w:left w:val="nil"/>
              <w:bottom w:val="nil"/>
              <w:right w:val="nil"/>
            </w:tcBorders>
            <w:shd w:val="clear" w:color="auto" w:fill="auto"/>
            <w:vAlign w:val="bottom"/>
            <w:hideMark/>
          </w:tcPr>
          <w:p w14:paraId="152A9F6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1F32707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6D1044B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2429EE83"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7AFE822"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2696AAC"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112E07F4"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2DF3C959" w14:textId="77777777" w:rsidR="00F94576" w:rsidRPr="009D7B75" w:rsidRDefault="00F94576" w:rsidP="00F94576">
            <w:pPr>
              <w:jc w:val="right"/>
              <w:rPr>
                <w:sz w:val="14"/>
                <w:szCs w:val="14"/>
                <w:lang w:eastAsia="tr-TR"/>
              </w:rPr>
            </w:pPr>
            <w:r w:rsidRPr="009D7B75">
              <w:rPr>
                <w:sz w:val="14"/>
                <w:szCs w:val="14"/>
                <w:lang w:eastAsia="tr-TR"/>
              </w:rPr>
              <w:t>345</w:t>
            </w:r>
          </w:p>
        </w:tc>
      </w:tr>
      <w:tr w:rsidR="00F94576" w:rsidRPr="009D7B75" w14:paraId="6B93AA2B"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5C5F77D9" w14:textId="77777777" w:rsidR="00F94576" w:rsidRPr="009D7B75" w:rsidRDefault="00F94576" w:rsidP="00F94576">
            <w:pPr>
              <w:ind w:firstLineChars="100" w:firstLine="160"/>
              <w:rPr>
                <w:sz w:val="16"/>
                <w:szCs w:val="16"/>
                <w:lang w:eastAsia="tr-TR"/>
              </w:rPr>
            </w:pPr>
            <w:r w:rsidRPr="009D7B75">
              <w:rPr>
                <w:sz w:val="16"/>
                <w:szCs w:val="16"/>
                <w:lang w:eastAsia="tr-TR"/>
              </w:rPr>
              <w:t>Diğer</w:t>
            </w:r>
          </w:p>
        </w:tc>
        <w:tc>
          <w:tcPr>
            <w:tcW w:w="780" w:type="dxa"/>
            <w:tcBorders>
              <w:top w:val="nil"/>
              <w:left w:val="nil"/>
              <w:bottom w:val="nil"/>
              <w:right w:val="nil"/>
            </w:tcBorders>
            <w:shd w:val="clear" w:color="auto" w:fill="auto"/>
            <w:vAlign w:val="bottom"/>
            <w:hideMark/>
          </w:tcPr>
          <w:p w14:paraId="5585979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0114B0C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11CE9BF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3E42D64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2523754B"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5C57740B"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20BB3DF"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6003EBD"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4273B280"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06024BFA"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1AF43360" w14:textId="77777777" w:rsidR="00F94576" w:rsidRPr="009D7B75" w:rsidRDefault="00F94576" w:rsidP="00F94576">
            <w:pPr>
              <w:rPr>
                <w:b/>
                <w:bCs/>
                <w:sz w:val="16"/>
                <w:szCs w:val="16"/>
                <w:lang w:eastAsia="tr-TR"/>
              </w:rPr>
            </w:pPr>
            <w:r w:rsidRPr="009D7B75">
              <w:rPr>
                <w:b/>
                <w:bCs/>
                <w:sz w:val="16"/>
                <w:szCs w:val="16"/>
                <w:lang w:eastAsia="tr-TR"/>
              </w:rPr>
              <w:t>VIII. Katılma hesapları diğer-YP</w:t>
            </w:r>
          </w:p>
        </w:tc>
        <w:tc>
          <w:tcPr>
            <w:tcW w:w="780" w:type="dxa"/>
            <w:tcBorders>
              <w:top w:val="nil"/>
              <w:left w:val="nil"/>
              <w:bottom w:val="nil"/>
              <w:right w:val="nil"/>
            </w:tcBorders>
            <w:shd w:val="clear" w:color="auto" w:fill="auto"/>
            <w:vAlign w:val="bottom"/>
            <w:hideMark/>
          </w:tcPr>
          <w:p w14:paraId="2563B82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7D9D6911" w14:textId="77777777" w:rsidR="00F94576" w:rsidRPr="009D7B75" w:rsidRDefault="00F94576" w:rsidP="00F94576">
            <w:pPr>
              <w:jc w:val="right"/>
              <w:rPr>
                <w:b/>
                <w:bCs/>
                <w:sz w:val="14"/>
                <w:szCs w:val="14"/>
                <w:lang w:eastAsia="tr-TR"/>
              </w:rPr>
            </w:pPr>
            <w:r w:rsidRPr="009D7B75">
              <w:rPr>
                <w:b/>
                <w:bCs/>
                <w:sz w:val="14"/>
                <w:szCs w:val="14"/>
                <w:lang w:eastAsia="tr-TR"/>
              </w:rPr>
              <w:t>593,559</w:t>
            </w:r>
          </w:p>
        </w:tc>
        <w:tc>
          <w:tcPr>
            <w:tcW w:w="780" w:type="dxa"/>
            <w:tcBorders>
              <w:top w:val="nil"/>
              <w:left w:val="nil"/>
              <w:bottom w:val="nil"/>
              <w:right w:val="nil"/>
            </w:tcBorders>
            <w:shd w:val="clear" w:color="auto" w:fill="auto"/>
            <w:vAlign w:val="bottom"/>
            <w:hideMark/>
          </w:tcPr>
          <w:p w14:paraId="1AD49F66" w14:textId="77777777" w:rsidR="00F94576" w:rsidRPr="009D7B75" w:rsidRDefault="00F94576" w:rsidP="00F94576">
            <w:pPr>
              <w:jc w:val="right"/>
              <w:rPr>
                <w:b/>
                <w:bCs/>
                <w:sz w:val="14"/>
                <w:szCs w:val="14"/>
                <w:lang w:eastAsia="tr-TR"/>
              </w:rPr>
            </w:pPr>
            <w:r w:rsidRPr="009D7B75">
              <w:rPr>
                <w:b/>
                <w:bCs/>
                <w:sz w:val="14"/>
                <w:szCs w:val="14"/>
                <w:lang w:eastAsia="tr-TR"/>
              </w:rPr>
              <w:t>2,356,951</w:t>
            </w:r>
          </w:p>
        </w:tc>
        <w:tc>
          <w:tcPr>
            <w:tcW w:w="709" w:type="dxa"/>
            <w:tcBorders>
              <w:top w:val="nil"/>
              <w:left w:val="nil"/>
              <w:bottom w:val="nil"/>
              <w:right w:val="nil"/>
            </w:tcBorders>
            <w:shd w:val="clear" w:color="auto" w:fill="auto"/>
            <w:vAlign w:val="bottom"/>
            <w:hideMark/>
          </w:tcPr>
          <w:p w14:paraId="69F3C705" w14:textId="77777777" w:rsidR="00F94576" w:rsidRPr="009D7B75" w:rsidRDefault="00F94576" w:rsidP="00F94576">
            <w:pPr>
              <w:jc w:val="right"/>
              <w:rPr>
                <w:b/>
                <w:bCs/>
                <w:sz w:val="14"/>
                <w:szCs w:val="14"/>
                <w:lang w:eastAsia="tr-TR"/>
              </w:rPr>
            </w:pPr>
            <w:r w:rsidRPr="009D7B75">
              <w:rPr>
                <w:b/>
                <w:bCs/>
                <w:sz w:val="14"/>
                <w:szCs w:val="14"/>
                <w:lang w:eastAsia="tr-TR"/>
              </w:rPr>
              <w:t>115,375</w:t>
            </w:r>
          </w:p>
        </w:tc>
        <w:tc>
          <w:tcPr>
            <w:tcW w:w="504" w:type="dxa"/>
            <w:tcBorders>
              <w:top w:val="nil"/>
              <w:left w:val="nil"/>
              <w:bottom w:val="nil"/>
              <w:right w:val="nil"/>
            </w:tcBorders>
            <w:shd w:val="clear" w:color="auto" w:fill="auto"/>
            <w:vAlign w:val="bottom"/>
            <w:hideMark/>
          </w:tcPr>
          <w:p w14:paraId="4827092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C96B3B9" w14:textId="77777777" w:rsidR="00F94576" w:rsidRPr="009D7B75" w:rsidRDefault="00F94576" w:rsidP="00F94576">
            <w:pPr>
              <w:jc w:val="right"/>
              <w:rPr>
                <w:b/>
                <w:bCs/>
                <w:sz w:val="14"/>
                <w:szCs w:val="14"/>
                <w:lang w:eastAsia="tr-TR"/>
              </w:rPr>
            </w:pPr>
            <w:r w:rsidRPr="009D7B75">
              <w:rPr>
                <w:b/>
                <w:bCs/>
                <w:sz w:val="14"/>
                <w:szCs w:val="14"/>
                <w:lang w:eastAsia="tr-TR"/>
              </w:rPr>
              <w:t>114,694</w:t>
            </w:r>
          </w:p>
        </w:tc>
        <w:tc>
          <w:tcPr>
            <w:tcW w:w="709" w:type="dxa"/>
            <w:tcBorders>
              <w:top w:val="nil"/>
              <w:left w:val="nil"/>
              <w:bottom w:val="nil"/>
              <w:right w:val="nil"/>
            </w:tcBorders>
            <w:shd w:val="clear" w:color="auto" w:fill="auto"/>
            <w:vAlign w:val="bottom"/>
            <w:hideMark/>
          </w:tcPr>
          <w:p w14:paraId="5C798D88" w14:textId="77777777" w:rsidR="00F94576" w:rsidRPr="009D7B75" w:rsidRDefault="00F94576" w:rsidP="00F94576">
            <w:pPr>
              <w:jc w:val="right"/>
              <w:rPr>
                <w:b/>
                <w:bCs/>
                <w:sz w:val="14"/>
                <w:szCs w:val="14"/>
                <w:lang w:eastAsia="tr-TR"/>
              </w:rPr>
            </w:pPr>
            <w:r w:rsidRPr="009D7B75">
              <w:rPr>
                <w:b/>
                <w:bCs/>
                <w:sz w:val="14"/>
                <w:szCs w:val="14"/>
                <w:lang w:eastAsia="tr-TR"/>
              </w:rPr>
              <w:t>66,878</w:t>
            </w:r>
          </w:p>
        </w:tc>
        <w:tc>
          <w:tcPr>
            <w:tcW w:w="693" w:type="dxa"/>
            <w:tcBorders>
              <w:top w:val="nil"/>
              <w:left w:val="nil"/>
              <w:bottom w:val="nil"/>
              <w:right w:val="nil"/>
            </w:tcBorders>
            <w:shd w:val="clear" w:color="auto" w:fill="auto"/>
            <w:vAlign w:val="bottom"/>
            <w:hideMark/>
          </w:tcPr>
          <w:p w14:paraId="3E3785A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730E488D" w14:textId="77777777" w:rsidR="00F94576" w:rsidRPr="009D7B75" w:rsidRDefault="00F94576" w:rsidP="00F94576">
            <w:pPr>
              <w:jc w:val="right"/>
              <w:rPr>
                <w:b/>
                <w:bCs/>
                <w:sz w:val="14"/>
                <w:szCs w:val="14"/>
                <w:lang w:eastAsia="tr-TR"/>
              </w:rPr>
            </w:pPr>
            <w:r w:rsidRPr="009D7B75">
              <w:rPr>
                <w:b/>
                <w:bCs/>
                <w:sz w:val="14"/>
                <w:szCs w:val="14"/>
                <w:lang w:eastAsia="tr-TR"/>
              </w:rPr>
              <w:t>3,247,457</w:t>
            </w:r>
          </w:p>
        </w:tc>
      </w:tr>
      <w:tr w:rsidR="00F94576" w:rsidRPr="009D7B75" w14:paraId="257C9FCE"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212967F3" w14:textId="77777777" w:rsidR="00F94576" w:rsidRPr="009D7B75" w:rsidRDefault="00F94576" w:rsidP="00F94576">
            <w:pPr>
              <w:ind w:firstLineChars="100" w:firstLine="160"/>
              <w:rPr>
                <w:sz w:val="16"/>
                <w:szCs w:val="16"/>
                <w:lang w:eastAsia="tr-TR"/>
              </w:rPr>
            </w:pPr>
            <w:r w:rsidRPr="009D7B75">
              <w:rPr>
                <w:sz w:val="16"/>
                <w:szCs w:val="16"/>
                <w:lang w:eastAsia="tr-TR"/>
              </w:rPr>
              <w:t>Resmi kuruluşlar</w:t>
            </w:r>
          </w:p>
        </w:tc>
        <w:tc>
          <w:tcPr>
            <w:tcW w:w="780" w:type="dxa"/>
            <w:tcBorders>
              <w:top w:val="nil"/>
              <w:left w:val="nil"/>
              <w:bottom w:val="nil"/>
              <w:right w:val="nil"/>
            </w:tcBorders>
            <w:shd w:val="clear" w:color="auto" w:fill="auto"/>
            <w:vAlign w:val="bottom"/>
            <w:hideMark/>
          </w:tcPr>
          <w:p w14:paraId="4C859C9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3CD5E384" w14:textId="77777777" w:rsidR="00F94576" w:rsidRPr="009D7B75" w:rsidRDefault="00F94576" w:rsidP="00F94576">
            <w:pPr>
              <w:jc w:val="right"/>
              <w:rPr>
                <w:sz w:val="14"/>
                <w:szCs w:val="14"/>
                <w:lang w:eastAsia="tr-TR"/>
              </w:rPr>
            </w:pPr>
            <w:r w:rsidRPr="009D7B75">
              <w:rPr>
                <w:sz w:val="14"/>
                <w:szCs w:val="14"/>
                <w:lang w:eastAsia="tr-TR"/>
              </w:rPr>
              <w:t>10</w:t>
            </w:r>
          </w:p>
        </w:tc>
        <w:tc>
          <w:tcPr>
            <w:tcW w:w="780" w:type="dxa"/>
            <w:tcBorders>
              <w:top w:val="nil"/>
              <w:left w:val="nil"/>
              <w:bottom w:val="nil"/>
              <w:right w:val="nil"/>
            </w:tcBorders>
            <w:shd w:val="clear" w:color="auto" w:fill="auto"/>
            <w:vAlign w:val="bottom"/>
            <w:hideMark/>
          </w:tcPr>
          <w:p w14:paraId="7486066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4B1B51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407D8C20"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B756DC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30085E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561E451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624C5598" w14:textId="77777777" w:rsidR="00F94576" w:rsidRPr="009D7B75" w:rsidRDefault="00F94576" w:rsidP="00F94576">
            <w:pPr>
              <w:jc w:val="right"/>
              <w:rPr>
                <w:sz w:val="14"/>
                <w:szCs w:val="14"/>
                <w:lang w:eastAsia="tr-TR"/>
              </w:rPr>
            </w:pPr>
            <w:r w:rsidRPr="009D7B75">
              <w:rPr>
                <w:sz w:val="14"/>
                <w:szCs w:val="14"/>
                <w:lang w:eastAsia="tr-TR"/>
              </w:rPr>
              <w:t>10</w:t>
            </w:r>
          </w:p>
        </w:tc>
      </w:tr>
      <w:tr w:rsidR="00F94576" w:rsidRPr="009D7B75" w14:paraId="5949D636"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390B77C8" w14:textId="77777777" w:rsidR="00F94576" w:rsidRPr="009D7B75" w:rsidRDefault="00F94576" w:rsidP="00F94576">
            <w:pPr>
              <w:ind w:firstLineChars="100" w:firstLine="160"/>
              <w:rPr>
                <w:sz w:val="16"/>
                <w:szCs w:val="16"/>
                <w:lang w:eastAsia="tr-TR"/>
              </w:rPr>
            </w:pPr>
            <w:r w:rsidRPr="009D7B75">
              <w:rPr>
                <w:sz w:val="16"/>
                <w:szCs w:val="16"/>
                <w:lang w:eastAsia="tr-TR"/>
              </w:rPr>
              <w:t>Ticari kuruluşlar</w:t>
            </w:r>
          </w:p>
        </w:tc>
        <w:tc>
          <w:tcPr>
            <w:tcW w:w="780" w:type="dxa"/>
            <w:tcBorders>
              <w:top w:val="nil"/>
              <w:left w:val="nil"/>
              <w:bottom w:val="nil"/>
              <w:right w:val="nil"/>
            </w:tcBorders>
            <w:shd w:val="clear" w:color="auto" w:fill="auto"/>
            <w:vAlign w:val="bottom"/>
            <w:hideMark/>
          </w:tcPr>
          <w:p w14:paraId="07FEF44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5AECDE64" w14:textId="77777777" w:rsidR="00F94576" w:rsidRPr="009D7B75" w:rsidRDefault="00F94576" w:rsidP="00F94576">
            <w:pPr>
              <w:jc w:val="right"/>
              <w:rPr>
                <w:sz w:val="14"/>
                <w:szCs w:val="14"/>
                <w:lang w:eastAsia="tr-TR"/>
              </w:rPr>
            </w:pPr>
            <w:r w:rsidRPr="009D7B75">
              <w:rPr>
                <w:sz w:val="14"/>
                <w:szCs w:val="14"/>
                <w:lang w:eastAsia="tr-TR"/>
              </w:rPr>
              <w:t>520,552</w:t>
            </w:r>
          </w:p>
        </w:tc>
        <w:tc>
          <w:tcPr>
            <w:tcW w:w="780" w:type="dxa"/>
            <w:tcBorders>
              <w:top w:val="nil"/>
              <w:left w:val="nil"/>
              <w:bottom w:val="nil"/>
              <w:right w:val="nil"/>
            </w:tcBorders>
            <w:shd w:val="clear" w:color="auto" w:fill="auto"/>
            <w:vAlign w:val="bottom"/>
            <w:hideMark/>
          </w:tcPr>
          <w:p w14:paraId="4C1C836F" w14:textId="77777777" w:rsidR="00F94576" w:rsidRPr="009D7B75" w:rsidRDefault="00F94576" w:rsidP="00F94576">
            <w:pPr>
              <w:jc w:val="right"/>
              <w:rPr>
                <w:sz w:val="14"/>
                <w:szCs w:val="14"/>
                <w:lang w:eastAsia="tr-TR"/>
              </w:rPr>
            </w:pPr>
            <w:r w:rsidRPr="009D7B75">
              <w:rPr>
                <w:sz w:val="14"/>
                <w:szCs w:val="14"/>
                <w:lang w:eastAsia="tr-TR"/>
              </w:rPr>
              <w:t>2,112,990</w:t>
            </w:r>
          </w:p>
        </w:tc>
        <w:tc>
          <w:tcPr>
            <w:tcW w:w="709" w:type="dxa"/>
            <w:tcBorders>
              <w:top w:val="nil"/>
              <w:left w:val="nil"/>
              <w:bottom w:val="nil"/>
              <w:right w:val="nil"/>
            </w:tcBorders>
            <w:shd w:val="clear" w:color="auto" w:fill="auto"/>
            <w:vAlign w:val="bottom"/>
            <w:hideMark/>
          </w:tcPr>
          <w:p w14:paraId="7CEB22BF" w14:textId="77777777" w:rsidR="00F94576" w:rsidRPr="009D7B75" w:rsidRDefault="00F94576" w:rsidP="00F94576">
            <w:pPr>
              <w:jc w:val="right"/>
              <w:rPr>
                <w:sz w:val="14"/>
                <w:szCs w:val="14"/>
                <w:lang w:eastAsia="tr-TR"/>
              </w:rPr>
            </w:pPr>
            <w:r w:rsidRPr="009D7B75">
              <w:rPr>
                <w:sz w:val="14"/>
                <w:szCs w:val="14"/>
                <w:lang w:eastAsia="tr-TR"/>
              </w:rPr>
              <w:t>53,458</w:t>
            </w:r>
          </w:p>
        </w:tc>
        <w:tc>
          <w:tcPr>
            <w:tcW w:w="504" w:type="dxa"/>
            <w:tcBorders>
              <w:top w:val="nil"/>
              <w:left w:val="nil"/>
              <w:bottom w:val="nil"/>
              <w:right w:val="nil"/>
            </w:tcBorders>
            <w:shd w:val="clear" w:color="auto" w:fill="auto"/>
            <w:vAlign w:val="bottom"/>
            <w:hideMark/>
          </w:tcPr>
          <w:p w14:paraId="63A0E907"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F18A442" w14:textId="77777777" w:rsidR="00F94576" w:rsidRPr="009D7B75" w:rsidRDefault="00F94576" w:rsidP="00F94576">
            <w:pPr>
              <w:jc w:val="right"/>
              <w:rPr>
                <w:sz w:val="14"/>
                <w:szCs w:val="14"/>
                <w:lang w:eastAsia="tr-TR"/>
              </w:rPr>
            </w:pPr>
            <w:r w:rsidRPr="009D7B75">
              <w:rPr>
                <w:sz w:val="14"/>
                <w:szCs w:val="14"/>
                <w:lang w:eastAsia="tr-TR"/>
              </w:rPr>
              <w:t>45,383</w:t>
            </w:r>
          </w:p>
        </w:tc>
        <w:tc>
          <w:tcPr>
            <w:tcW w:w="709" w:type="dxa"/>
            <w:tcBorders>
              <w:top w:val="nil"/>
              <w:left w:val="nil"/>
              <w:bottom w:val="nil"/>
              <w:right w:val="nil"/>
            </w:tcBorders>
            <w:shd w:val="clear" w:color="auto" w:fill="auto"/>
            <w:vAlign w:val="bottom"/>
            <w:hideMark/>
          </w:tcPr>
          <w:p w14:paraId="5F625556" w14:textId="77777777" w:rsidR="00F94576" w:rsidRPr="009D7B75" w:rsidRDefault="00F94576" w:rsidP="00F94576">
            <w:pPr>
              <w:jc w:val="right"/>
              <w:rPr>
                <w:sz w:val="14"/>
                <w:szCs w:val="14"/>
                <w:lang w:eastAsia="tr-TR"/>
              </w:rPr>
            </w:pPr>
            <w:r w:rsidRPr="009D7B75">
              <w:rPr>
                <w:sz w:val="14"/>
                <w:szCs w:val="14"/>
                <w:lang w:eastAsia="tr-TR"/>
              </w:rPr>
              <w:t>50,331</w:t>
            </w:r>
          </w:p>
        </w:tc>
        <w:tc>
          <w:tcPr>
            <w:tcW w:w="693" w:type="dxa"/>
            <w:tcBorders>
              <w:top w:val="nil"/>
              <w:left w:val="nil"/>
              <w:bottom w:val="nil"/>
              <w:right w:val="nil"/>
            </w:tcBorders>
            <w:shd w:val="clear" w:color="auto" w:fill="auto"/>
            <w:vAlign w:val="bottom"/>
            <w:hideMark/>
          </w:tcPr>
          <w:p w14:paraId="5A70AA8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2F4A87D6" w14:textId="77777777" w:rsidR="00F94576" w:rsidRPr="009D7B75" w:rsidRDefault="00F94576" w:rsidP="00F94576">
            <w:pPr>
              <w:jc w:val="right"/>
              <w:rPr>
                <w:sz w:val="14"/>
                <w:szCs w:val="14"/>
                <w:lang w:eastAsia="tr-TR"/>
              </w:rPr>
            </w:pPr>
            <w:r w:rsidRPr="009D7B75">
              <w:rPr>
                <w:sz w:val="14"/>
                <w:szCs w:val="14"/>
                <w:lang w:eastAsia="tr-TR"/>
              </w:rPr>
              <w:t>2,782,714</w:t>
            </w:r>
          </w:p>
        </w:tc>
      </w:tr>
      <w:tr w:rsidR="00F94576" w:rsidRPr="009D7B75" w14:paraId="3D225610"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00ABBBAC" w14:textId="77777777" w:rsidR="00F94576" w:rsidRPr="009D7B75" w:rsidRDefault="00F94576" w:rsidP="00F94576">
            <w:pPr>
              <w:ind w:firstLineChars="100" w:firstLine="160"/>
              <w:rPr>
                <w:sz w:val="16"/>
                <w:szCs w:val="16"/>
                <w:lang w:eastAsia="tr-TR"/>
              </w:rPr>
            </w:pPr>
            <w:r w:rsidRPr="009D7B75">
              <w:rPr>
                <w:sz w:val="16"/>
                <w:szCs w:val="16"/>
                <w:lang w:eastAsia="tr-TR"/>
              </w:rPr>
              <w:t>Diğer kuruluşlar</w:t>
            </w:r>
          </w:p>
        </w:tc>
        <w:tc>
          <w:tcPr>
            <w:tcW w:w="780" w:type="dxa"/>
            <w:tcBorders>
              <w:top w:val="nil"/>
              <w:left w:val="nil"/>
              <w:bottom w:val="nil"/>
              <w:right w:val="nil"/>
            </w:tcBorders>
            <w:shd w:val="clear" w:color="auto" w:fill="auto"/>
            <w:vAlign w:val="bottom"/>
            <w:hideMark/>
          </w:tcPr>
          <w:p w14:paraId="574B781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054B1CEC" w14:textId="77777777" w:rsidR="00F94576" w:rsidRPr="009D7B75" w:rsidRDefault="00F94576" w:rsidP="00F94576">
            <w:pPr>
              <w:jc w:val="right"/>
              <w:rPr>
                <w:sz w:val="14"/>
                <w:szCs w:val="14"/>
                <w:lang w:eastAsia="tr-TR"/>
              </w:rPr>
            </w:pPr>
            <w:r w:rsidRPr="009D7B75">
              <w:rPr>
                <w:sz w:val="14"/>
                <w:szCs w:val="14"/>
                <w:lang w:eastAsia="tr-TR"/>
              </w:rPr>
              <w:t>41,158</w:t>
            </w:r>
          </w:p>
        </w:tc>
        <w:tc>
          <w:tcPr>
            <w:tcW w:w="780" w:type="dxa"/>
            <w:tcBorders>
              <w:top w:val="nil"/>
              <w:left w:val="nil"/>
              <w:bottom w:val="nil"/>
              <w:right w:val="nil"/>
            </w:tcBorders>
            <w:shd w:val="clear" w:color="auto" w:fill="auto"/>
            <w:vAlign w:val="bottom"/>
            <w:hideMark/>
          </w:tcPr>
          <w:p w14:paraId="2DA12D67" w14:textId="77777777" w:rsidR="00F94576" w:rsidRPr="009D7B75" w:rsidRDefault="00F94576" w:rsidP="00F94576">
            <w:pPr>
              <w:jc w:val="right"/>
              <w:rPr>
                <w:sz w:val="14"/>
                <w:szCs w:val="14"/>
                <w:lang w:eastAsia="tr-TR"/>
              </w:rPr>
            </w:pPr>
            <w:r w:rsidRPr="009D7B75">
              <w:rPr>
                <w:sz w:val="14"/>
                <w:szCs w:val="14"/>
                <w:lang w:eastAsia="tr-TR"/>
              </w:rPr>
              <w:t>152,018</w:t>
            </w:r>
          </w:p>
        </w:tc>
        <w:tc>
          <w:tcPr>
            <w:tcW w:w="709" w:type="dxa"/>
            <w:tcBorders>
              <w:top w:val="nil"/>
              <w:left w:val="nil"/>
              <w:bottom w:val="nil"/>
              <w:right w:val="nil"/>
            </w:tcBorders>
            <w:shd w:val="clear" w:color="auto" w:fill="auto"/>
            <w:vAlign w:val="bottom"/>
            <w:hideMark/>
          </w:tcPr>
          <w:p w14:paraId="1B578D94" w14:textId="77777777" w:rsidR="00F94576" w:rsidRPr="009D7B75" w:rsidRDefault="00F94576" w:rsidP="00F94576">
            <w:pPr>
              <w:jc w:val="right"/>
              <w:rPr>
                <w:sz w:val="14"/>
                <w:szCs w:val="14"/>
                <w:lang w:eastAsia="tr-TR"/>
              </w:rPr>
            </w:pPr>
            <w:r w:rsidRPr="009D7B75">
              <w:rPr>
                <w:sz w:val="14"/>
                <w:szCs w:val="14"/>
                <w:lang w:eastAsia="tr-TR"/>
              </w:rPr>
              <w:t>61,908</w:t>
            </w:r>
          </w:p>
        </w:tc>
        <w:tc>
          <w:tcPr>
            <w:tcW w:w="504" w:type="dxa"/>
            <w:tcBorders>
              <w:top w:val="nil"/>
              <w:left w:val="nil"/>
              <w:bottom w:val="nil"/>
              <w:right w:val="nil"/>
            </w:tcBorders>
            <w:shd w:val="clear" w:color="auto" w:fill="auto"/>
            <w:vAlign w:val="bottom"/>
            <w:hideMark/>
          </w:tcPr>
          <w:p w14:paraId="08DF3359"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5C182DE" w14:textId="77777777" w:rsidR="00F94576" w:rsidRPr="009D7B75" w:rsidRDefault="00F94576" w:rsidP="00F94576">
            <w:pPr>
              <w:jc w:val="right"/>
              <w:rPr>
                <w:sz w:val="14"/>
                <w:szCs w:val="14"/>
                <w:lang w:eastAsia="tr-TR"/>
              </w:rPr>
            </w:pPr>
            <w:r w:rsidRPr="009D7B75">
              <w:rPr>
                <w:sz w:val="14"/>
                <w:szCs w:val="14"/>
                <w:lang w:eastAsia="tr-TR"/>
              </w:rPr>
              <w:t>68,914</w:t>
            </w:r>
          </w:p>
        </w:tc>
        <w:tc>
          <w:tcPr>
            <w:tcW w:w="709" w:type="dxa"/>
            <w:tcBorders>
              <w:top w:val="nil"/>
              <w:left w:val="nil"/>
              <w:bottom w:val="nil"/>
              <w:right w:val="nil"/>
            </w:tcBorders>
            <w:shd w:val="clear" w:color="auto" w:fill="auto"/>
            <w:vAlign w:val="bottom"/>
            <w:hideMark/>
          </w:tcPr>
          <w:p w14:paraId="1BC67EEE" w14:textId="77777777" w:rsidR="00F94576" w:rsidRPr="009D7B75" w:rsidRDefault="00F94576" w:rsidP="00F94576">
            <w:pPr>
              <w:jc w:val="right"/>
              <w:rPr>
                <w:b/>
                <w:bCs/>
                <w:sz w:val="14"/>
                <w:szCs w:val="14"/>
                <w:lang w:eastAsia="tr-TR"/>
              </w:rPr>
            </w:pPr>
            <w:r w:rsidRPr="009D7B75">
              <w:rPr>
                <w:b/>
                <w:bCs/>
                <w:sz w:val="14"/>
                <w:szCs w:val="14"/>
                <w:lang w:eastAsia="tr-TR"/>
              </w:rPr>
              <w:t>16,461</w:t>
            </w:r>
          </w:p>
        </w:tc>
        <w:tc>
          <w:tcPr>
            <w:tcW w:w="693" w:type="dxa"/>
            <w:tcBorders>
              <w:top w:val="nil"/>
              <w:left w:val="nil"/>
              <w:bottom w:val="nil"/>
              <w:right w:val="nil"/>
            </w:tcBorders>
            <w:shd w:val="clear" w:color="auto" w:fill="auto"/>
            <w:vAlign w:val="bottom"/>
            <w:hideMark/>
          </w:tcPr>
          <w:p w14:paraId="290022B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054181EF" w14:textId="77777777" w:rsidR="00F94576" w:rsidRPr="009D7B75" w:rsidRDefault="00F94576" w:rsidP="00F94576">
            <w:pPr>
              <w:jc w:val="right"/>
              <w:rPr>
                <w:sz w:val="14"/>
                <w:szCs w:val="14"/>
                <w:lang w:eastAsia="tr-TR"/>
              </w:rPr>
            </w:pPr>
            <w:r w:rsidRPr="009D7B75">
              <w:rPr>
                <w:sz w:val="14"/>
                <w:szCs w:val="14"/>
                <w:lang w:eastAsia="tr-TR"/>
              </w:rPr>
              <w:t>340,459</w:t>
            </w:r>
          </w:p>
        </w:tc>
      </w:tr>
      <w:tr w:rsidR="00F94576" w:rsidRPr="009D7B75" w14:paraId="0B7B500B"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694C6C0B" w14:textId="77777777" w:rsidR="00F94576" w:rsidRPr="009D7B75" w:rsidRDefault="00F94576" w:rsidP="00F94576">
            <w:pPr>
              <w:ind w:firstLineChars="100" w:firstLine="160"/>
              <w:rPr>
                <w:sz w:val="16"/>
                <w:szCs w:val="16"/>
                <w:lang w:eastAsia="tr-TR"/>
              </w:rPr>
            </w:pPr>
            <w:r w:rsidRPr="009D7B75">
              <w:rPr>
                <w:sz w:val="16"/>
                <w:szCs w:val="16"/>
                <w:lang w:eastAsia="tr-TR"/>
              </w:rPr>
              <w:t>Ticari ve diğer kuruluşlar</w:t>
            </w:r>
          </w:p>
        </w:tc>
        <w:tc>
          <w:tcPr>
            <w:tcW w:w="780" w:type="dxa"/>
            <w:tcBorders>
              <w:top w:val="nil"/>
              <w:left w:val="nil"/>
              <w:bottom w:val="nil"/>
              <w:right w:val="nil"/>
            </w:tcBorders>
            <w:shd w:val="clear" w:color="auto" w:fill="auto"/>
            <w:vAlign w:val="bottom"/>
            <w:hideMark/>
          </w:tcPr>
          <w:p w14:paraId="33D9BFB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439D4BB0" w14:textId="77777777" w:rsidR="00F94576" w:rsidRPr="009D7B75" w:rsidRDefault="00F94576" w:rsidP="00F94576">
            <w:pPr>
              <w:jc w:val="right"/>
              <w:rPr>
                <w:sz w:val="14"/>
                <w:szCs w:val="14"/>
                <w:lang w:eastAsia="tr-TR"/>
              </w:rPr>
            </w:pPr>
            <w:r w:rsidRPr="009D7B75">
              <w:rPr>
                <w:sz w:val="14"/>
                <w:szCs w:val="14"/>
                <w:lang w:eastAsia="tr-TR"/>
              </w:rPr>
              <w:t>31,831</w:t>
            </w:r>
          </w:p>
        </w:tc>
        <w:tc>
          <w:tcPr>
            <w:tcW w:w="780" w:type="dxa"/>
            <w:tcBorders>
              <w:top w:val="nil"/>
              <w:left w:val="nil"/>
              <w:bottom w:val="nil"/>
              <w:right w:val="nil"/>
            </w:tcBorders>
            <w:shd w:val="clear" w:color="auto" w:fill="auto"/>
            <w:vAlign w:val="bottom"/>
            <w:hideMark/>
          </w:tcPr>
          <w:p w14:paraId="046D8837" w14:textId="77777777" w:rsidR="00F94576" w:rsidRPr="009D7B75" w:rsidRDefault="00F94576" w:rsidP="00F94576">
            <w:pPr>
              <w:jc w:val="right"/>
              <w:rPr>
                <w:sz w:val="14"/>
                <w:szCs w:val="14"/>
                <w:lang w:eastAsia="tr-TR"/>
              </w:rPr>
            </w:pPr>
            <w:r w:rsidRPr="009D7B75">
              <w:rPr>
                <w:sz w:val="14"/>
                <w:szCs w:val="14"/>
                <w:lang w:eastAsia="tr-TR"/>
              </w:rPr>
              <w:t>84,336</w:t>
            </w:r>
          </w:p>
        </w:tc>
        <w:tc>
          <w:tcPr>
            <w:tcW w:w="709" w:type="dxa"/>
            <w:tcBorders>
              <w:top w:val="nil"/>
              <w:left w:val="nil"/>
              <w:bottom w:val="nil"/>
              <w:right w:val="nil"/>
            </w:tcBorders>
            <w:shd w:val="clear" w:color="auto" w:fill="auto"/>
            <w:vAlign w:val="bottom"/>
            <w:hideMark/>
          </w:tcPr>
          <w:p w14:paraId="790F6152" w14:textId="77777777" w:rsidR="00F94576" w:rsidRPr="009D7B75" w:rsidRDefault="00F94576" w:rsidP="00F94576">
            <w:pPr>
              <w:jc w:val="right"/>
              <w:rPr>
                <w:sz w:val="14"/>
                <w:szCs w:val="14"/>
                <w:lang w:eastAsia="tr-TR"/>
              </w:rPr>
            </w:pPr>
            <w:r w:rsidRPr="009D7B75">
              <w:rPr>
                <w:sz w:val="14"/>
                <w:szCs w:val="14"/>
                <w:lang w:eastAsia="tr-TR"/>
              </w:rPr>
              <w:t>9</w:t>
            </w:r>
          </w:p>
        </w:tc>
        <w:tc>
          <w:tcPr>
            <w:tcW w:w="504" w:type="dxa"/>
            <w:tcBorders>
              <w:top w:val="nil"/>
              <w:left w:val="nil"/>
              <w:bottom w:val="nil"/>
              <w:right w:val="nil"/>
            </w:tcBorders>
            <w:shd w:val="clear" w:color="auto" w:fill="auto"/>
            <w:vAlign w:val="bottom"/>
            <w:hideMark/>
          </w:tcPr>
          <w:p w14:paraId="5E158198"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A199954" w14:textId="77777777" w:rsidR="00F94576" w:rsidRPr="009D7B75" w:rsidRDefault="00F94576" w:rsidP="00F94576">
            <w:pPr>
              <w:jc w:val="right"/>
              <w:rPr>
                <w:sz w:val="14"/>
                <w:szCs w:val="14"/>
                <w:lang w:eastAsia="tr-TR"/>
              </w:rPr>
            </w:pPr>
            <w:r w:rsidRPr="009D7B75">
              <w:rPr>
                <w:sz w:val="14"/>
                <w:szCs w:val="14"/>
                <w:lang w:eastAsia="tr-TR"/>
              </w:rPr>
              <w:t>397</w:t>
            </w:r>
          </w:p>
        </w:tc>
        <w:tc>
          <w:tcPr>
            <w:tcW w:w="709" w:type="dxa"/>
            <w:tcBorders>
              <w:top w:val="nil"/>
              <w:left w:val="nil"/>
              <w:bottom w:val="nil"/>
              <w:right w:val="nil"/>
            </w:tcBorders>
            <w:shd w:val="clear" w:color="auto" w:fill="auto"/>
            <w:vAlign w:val="bottom"/>
            <w:hideMark/>
          </w:tcPr>
          <w:p w14:paraId="431C280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93" w:type="dxa"/>
            <w:tcBorders>
              <w:top w:val="nil"/>
              <w:left w:val="nil"/>
              <w:bottom w:val="nil"/>
              <w:right w:val="nil"/>
            </w:tcBorders>
            <w:shd w:val="clear" w:color="auto" w:fill="auto"/>
            <w:vAlign w:val="bottom"/>
            <w:hideMark/>
          </w:tcPr>
          <w:p w14:paraId="2A392A0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6E0D3370" w14:textId="77777777" w:rsidR="00F94576" w:rsidRPr="009D7B75" w:rsidRDefault="00F94576" w:rsidP="00F94576">
            <w:pPr>
              <w:jc w:val="right"/>
              <w:rPr>
                <w:sz w:val="14"/>
                <w:szCs w:val="14"/>
                <w:lang w:eastAsia="tr-TR"/>
              </w:rPr>
            </w:pPr>
            <w:r w:rsidRPr="009D7B75">
              <w:rPr>
                <w:sz w:val="14"/>
                <w:szCs w:val="14"/>
                <w:lang w:eastAsia="tr-TR"/>
              </w:rPr>
              <w:t>116,573</w:t>
            </w:r>
          </w:p>
        </w:tc>
      </w:tr>
      <w:tr w:rsidR="00F94576" w:rsidRPr="009D7B75" w14:paraId="281F8999"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14BA6F52" w14:textId="77777777" w:rsidR="00F94576" w:rsidRPr="009D7B75" w:rsidRDefault="00F94576" w:rsidP="00F94576">
            <w:pPr>
              <w:ind w:firstLineChars="100" w:firstLine="160"/>
              <w:rPr>
                <w:sz w:val="16"/>
                <w:szCs w:val="16"/>
                <w:lang w:eastAsia="tr-TR"/>
              </w:rPr>
            </w:pPr>
            <w:r w:rsidRPr="009D7B75">
              <w:rPr>
                <w:sz w:val="16"/>
                <w:szCs w:val="16"/>
                <w:lang w:eastAsia="tr-TR"/>
              </w:rPr>
              <w:t>Bankalar ve katılım bankaları</w:t>
            </w:r>
          </w:p>
        </w:tc>
        <w:tc>
          <w:tcPr>
            <w:tcW w:w="780" w:type="dxa"/>
            <w:tcBorders>
              <w:top w:val="nil"/>
              <w:left w:val="nil"/>
              <w:bottom w:val="nil"/>
              <w:right w:val="nil"/>
            </w:tcBorders>
            <w:shd w:val="clear" w:color="auto" w:fill="auto"/>
            <w:vAlign w:val="bottom"/>
            <w:hideMark/>
          </w:tcPr>
          <w:p w14:paraId="4F4D4E8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63CAF559" w14:textId="77777777" w:rsidR="00F94576" w:rsidRPr="009D7B75" w:rsidRDefault="00F94576" w:rsidP="00F94576">
            <w:pPr>
              <w:jc w:val="right"/>
              <w:rPr>
                <w:sz w:val="14"/>
                <w:szCs w:val="14"/>
                <w:lang w:eastAsia="tr-TR"/>
              </w:rPr>
            </w:pPr>
            <w:r w:rsidRPr="009D7B75">
              <w:rPr>
                <w:sz w:val="14"/>
                <w:szCs w:val="14"/>
                <w:lang w:eastAsia="tr-TR"/>
              </w:rPr>
              <w:t>8</w:t>
            </w:r>
          </w:p>
        </w:tc>
        <w:tc>
          <w:tcPr>
            <w:tcW w:w="780" w:type="dxa"/>
            <w:tcBorders>
              <w:top w:val="nil"/>
              <w:left w:val="nil"/>
              <w:bottom w:val="nil"/>
              <w:right w:val="nil"/>
            </w:tcBorders>
            <w:shd w:val="clear" w:color="auto" w:fill="auto"/>
            <w:vAlign w:val="bottom"/>
            <w:hideMark/>
          </w:tcPr>
          <w:p w14:paraId="7C3342C7" w14:textId="77777777" w:rsidR="00F94576" w:rsidRPr="009D7B75" w:rsidRDefault="00F94576" w:rsidP="00F94576">
            <w:pPr>
              <w:jc w:val="right"/>
              <w:rPr>
                <w:sz w:val="14"/>
                <w:szCs w:val="14"/>
                <w:lang w:eastAsia="tr-TR"/>
              </w:rPr>
            </w:pPr>
            <w:r w:rsidRPr="009D7B75">
              <w:rPr>
                <w:sz w:val="14"/>
                <w:szCs w:val="14"/>
                <w:lang w:eastAsia="tr-TR"/>
              </w:rPr>
              <w:t>7,607</w:t>
            </w:r>
          </w:p>
        </w:tc>
        <w:tc>
          <w:tcPr>
            <w:tcW w:w="709" w:type="dxa"/>
            <w:tcBorders>
              <w:top w:val="nil"/>
              <w:left w:val="nil"/>
              <w:bottom w:val="nil"/>
              <w:right w:val="nil"/>
            </w:tcBorders>
            <w:shd w:val="clear" w:color="auto" w:fill="auto"/>
            <w:vAlign w:val="bottom"/>
            <w:hideMark/>
          </w:tcPr>
          <w:p w14:paraId="5595B84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504" w:type="dxa"/>
            <w:tcBorders>
              <w:top w:val="nil"/>
              <w:left w:val="nil"/>
              <w:bottom w:val="nil"/>
              <w:right w:val="nil"/>
            </w:tcBorders>
            <w:shd w:val="clear" w:color="auto" w:fill="auto"/>
            <w:vAlign w:val="bottom"/>
            <w:hideMark/>
          </w:tcPr>
          <w:p w14:paraId="6BCAD8C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5FEC10F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7E544539" w14:textId="77777777" w:rsidR="00F94576" w:rsidRPr="009D7B75" w:rsidRDefault="00F94576" w:rsidP="00F94576">
            <w:pPr>
              <w:jc w:val="right"/>
              <w:rPr>
                <w:sz w:val="14"/>
                <w:szCs w:val="14"/>
                <w:lang w:eastAsia="tr-TR"/>
              </w:rPr>
            </w:pPr>
            <w:r w:rsidRPr="009D7B75">
              <w:rPr>
                <w:sz w:val="14"/>
                <w:szCs w:val="14"/>
                <w:lang w:eastAsia="tr-TR"/>
              </w:rPr>
              <w:t>86</w:t>
            </w:r>
          </w:p>
        </w:tc>
        <w:tc>
          <w:tcPr>
            <w:tcW w:w="693" w:type="dxa"/>
            <w:tcBorders>
              <w:top w:val="nil"/>
              <w:left w:val="nil"/>
              <w:bottom w:val="nil"/>
              <w:right w:val="nil"/>
            </w:tcBorders>
            <w:shd w:val="clear" w:color="auto" w:fill="auto"/>
            <w:vAlign w:val="bottom"/>
            <w:hideMark/>
          </w:tcPr>
          <w:p w14:paraId="01F085F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80" w:type="dxa"/>
            <w:tcBorders>
              <w:top w:val="nil"/>
              <w:left w:val="nil"/>
              <w:bottom w:val="nil"/>
              <w:right w:val="nil"/>
            </w:tcBorders>
            <w:shd w:val="clear" w:color="auto" w:fill="auto"/>
            <w:vAlign w:val="bottom"/>
            <w:hideMark/>
          </w:tcPr>
          <w:p w14:paraId="034FD15D" w14:textId="77777777" w:rsidR="00F94576" w:rsidRPr="009D7B75" w:rsidRDefault="00F94576" w:rsidP="00F94576">
            <w:pPr>
              <w:jc w:val="right"/>
              <w:rPr>
                <w:sz w:val="14"/>
                <w:szCs w:val="14"/>
                <w:lang w:eastAsia="tr-TR"/>
              </w:rPr>
            </w:pPr>
            <w:r w:rsidRPr="009D7B75">
              <w:rPr>
                <w:sz w:val="14"/>
                <w:szCs w:val="14"/>
                <w:lang w:eastAsia="tr-TR"/>
              </w:rPr>
              <w:t>7,701</w:t>
            </w:r>
          </w:p>
        </w:tc>
      </w:tr>
      <w:tr w:rsidR="00F94576" w:rsidRPr="009D7B75" w14:paraId="63B141C7"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5CEE6E85" w14:textId="77777777" w:rsidR="00F94576" w:rsidRPr="009D7B75" w:rsidRDefault="00F94576" w:rsidP="00F94576">
            <w:pPr>
              <w:rPr>
                <w:b/>
                <w:bCs/>
                <w:sz w:val="16"/>
                <w:szCs w:val="16"/>
                <w:lang w:eastAsia="tr-TR"/>
              </w:rPr>
            </w:pPr>
            <w:r w:rsidRPr="009D7B75">
              <w:rPr>
                <w:b/>
                <w:bCs/>
                <w:sz w:val="16"/>
                <w:szCs w:val="16"/>
                <w:lang w:eastAsia="tr-TR"/>
              </w:rPr>
              <w:t>IX. Kıymetli maden DH</w:t>
            </w:r>
          </w:p>
        </w:tc>
        <w:tc>
          <w:tcPr>
            <w:tcW w:w="780" w:type="dxa"/>
            <w:tcBorders>
              <w:top w:val="nil"/>
              <w:left w:val="nil"/>
              <w:bottom w:val="nil"/>
              <w:right w:val="nil"/>
            </w:tcBorders>
            <w:shd w:val="clear" w:color="auto" w:fill="auto"/>
            <w:vAlign w:val="bottom"/>
            <w:hideMark/>
          </w:tcPr>
          <w:p w14:paraId="4212C280" w14:textId="77777777" w:rsidR="00F94576" w:rsidRPr="009D7B75" w:rsidRDefault="00F94576" w:rsidP="00F94576">
            <w:pPr>
              <w:jc w:val="right"/>
              <w:rPr>
                <w:b/>
                <w:bCs/>
                <w:sz w:val="14"/>
                <w:szCs w:val="14"/>
                <w:lang w:eastAsia="tr-TR"/>
              </w:rPr>
            </w:pPr>
            <w:r w:rsidRPr="009D7B75">
              <w:rPr>
                <w:b/>
                <w:bCs/>
                <w:sz w:val="14"/>
                <w:szCs w:val="14"/>
                <w:lang w:eastAsia="tr-TR"/>
              </w:rPr>
              <w:t>5,757,301</w:t>
            </w:r>
          </w:p>
        </w:tc>
        <w:tc>
          <w:tcPr>
            <w:tcW w:w="780" w:type="dxa"/>
            <w:tcBorders>
              <w:top w:val="nil"/>
              <w:left w:val="nil"/>
              <w:bottom w:val="nil"/>
              <w:right w:val="nil"/>
            </w:tcBorders>
            <w:shd w:val="clear" w:color="auto" w:fill="auto"/>
            <w:vAlign w:val="bottom"/>
            <w:hideMark/>
          </w:tcPr>
          <w:p w14:paraId="64BC8EB3" w14:textId="77777777" w:rsidR="00F94576" w:rsidRPr="009D7B75" w:rsidRDefault="00F94576" w:rsidP="00F94576">
            <w:pPr>
              <w:jc w:val="right"/>
              <w:rPr>
                <w:b/>
                <w:bCs/>
                <w:sz w:val="14"/>
                <w:szCs w:val="14"/>
                <w:lang w:eastAsia="tr-TR"/>
              </w:rPr>
            </w:pPr>
            <w:r w:rsidRPr="009D7B75">
              <w:rPr>
                <w:b/>
                <w:bCs/>
                <w:sz w:val="14"/>
                <w:szCs w:val="14"/>
                <w:lang w:eastAsia="tr-TR"/>
              </w:rPr>
              <w:t>2,444,094</w:t>
            </w:r>
          </w:p>
        </w:tc>
        <w:tc>
          <w:tcPr>
            <w:tcW w:w="780" w:type="dxa"/>
            <w:tcBorders>
              <w:top w:val="nil"/>
              <w:left w:val="nil"/>
              <w:bottom w:val="nil"/>
              <w:right w:val="nil"/>
            </w:tcBorders>
            <w:shd w:val="clear" w:color="auto" w:fill="auto"/>
            <w:vAlign w:val="bottom"/>
            <w:hideMark/>
          </w:tcPr>
          <w:p w14:paraId="30BB5FF1" w14:textId="77777777" w:rsidR="00F94576" w:rsidRPr="009D7B75" w:rsidRDefault="00F94576" w:rsidP="00F94576">
            <w:pPr>
              <w:jc w:val="right"/>
              <w:rPr>
                <w:b/>
                <w:bCs/>
                <w:sz w:val="14"/>
                <w:szCs w:val="14"/>
                <w:lang w:eastAsia="tr-TR"/>
              </w:rPr>
            </w:pPr>
            <w:r w:rsidRPr="009D7B75">
              <w:rPr>
                <w:b/>
                <w:bCs/>
                <w:sz w:val="14"/>
                <w:szCs w:val="14"/>
                <w:lang w:eastAsia="tr-TR"/>
              </w:rPr>
              <w:t>1,846,409</w:t>
            </w:r>
          </w:p>
        </w:tc>
        <w:tc>
          <w:tcPr>
            <w:tcW w:w="709" w:type="dxa"/>
            <w:tcBorders>
              <w:top w:val="nil"/>
              <w:left w:val="nil"/>
              <w:bottom w:val="nil"/>
              <w:right w:val="nil"/>
            </w:tcBorders>
            <w:shd w:val="clear" w:color="auto" w:fill="auto"/>
            <w:vAlign w:val="bottom"/>
            <w:hideMark/>
          </w:tcPr>
          <w:p w14:paraId="1F5C5E25" w14:textId="77777777" w:rsidR="00F94576" w:rsidRPr="009D7B75" w:rsidRDefault="00F94576" w:rsidP="00F94576">
            <w:pPr>
              <w:jc w:val="right"/>
              <w:rPr>
                <w:b/>
                <w:bCs/>
                <w:sz w:val="14"/>
                <w:szCs w:val="14"/>
                <w:lang w:eastAsia="tr-TR"/>
              </w:rPr>
            </w:pPr>
            <w:r w:rsidRPr="009D7B75">
              <w:rPr>
                <w:b/>
                <w:bCs/>
                <w:sz w:val="14"/>
                <w:szCs w:val="14"/>
                <w:lang w:eastAsia="tr-TR"/>
              </w:rPr>
              <w:t>207,182</w:t>
            </w:r>
          </w:p>
        </w:tc>
        <w:tc>
          <w:tcPr>
            <w:tcW w:w="504" w:type="dxa"/>
            <w:tcBorders>
              <w:top w:val="nil"/>
              <w:left w:val="nil"/>
              <w:bottom w:val="nil"/>
              <w:right w:val="nil"/>
            </w:tcBorders>
            <w:shd w:val="clear" w:color="auto" w:fill="auto"/>
            <w:vAlign w:val="bottom"/>
            <w:hideMark/>
          </w:tcPr>
          <w:p w14:paraId="359470C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09" w:type="dxa"/>
            <w:tcBorders>
              <w:top w:val="nil"/>
              <w:left w:val="nil"/>
              <w:bottom w:val="nil"/>
              <w:right w:val="nil"/>
            </w:tcBorders>
            <w:shd w:val="clear" w:color="auto" w:fill="auto"/>
            <w:vAlign w:val="bottom"/>
            <w:hideMark/>
          </w:tcPr>
          <w:p w14:paraId="1AB6889D" w14:textId="77777777" w:rsidR="00F94576" w:rsidRPr="009D7B75" w:rsidRDefault="00F94576" w:rsidP="00F94576">
            <w:pPr>
              <w:jc w:val="right"/>
              <w:rPr>
                <w:b/>
                <w:bCs/>
                <w:sz w:val="14"/>
                <w:szCs w:val="14"/>
                <w:lang w:eastAsia="tr-TR"/>
              </w:rPr>
            </w:pPr>
            <w:r w:rsidRPr="009D7B75">
              <w:rPr>
                <w:b/>
                <w:bCs/>
                <w:sz w:val="14"/>
                <w:szCs w:val="14"/>
                <w:lang w:eastAsia="tr-TR"/>
              </w:rPr>
              <w:t>113,344</w:t>
            </w:r>
          </w:p>
        </w:tc>
        <w:tc>
          <w:tcPr>
            <w:tcW w:w="709" w:type="dxa"/>
            <w:tcBorders>
              <w:top w:val="nil"/>
              <w:left w:val="nil"/>
              <w:bottom w:val="nil"/>
              <w:right w:val="nil"/>
            </w:tcBorders>
            <w:shd w:val="clear" w:color="auto" w:fill="auto"/>
            <w:vAlign w:val="bottom"/>
            <w:hideMark/>
          </w:tcPr>
          <w:p w14:paraId="67A3A31C" w14:textId="77777777" w:rsidR="00F94576" w:rsidRPr="009D7B75" w:rsidRDefault="00F94576" w:rsidP="00F94576">
            <w:pPr>
              <w:jc w:val="right"/>
              <w:rPr>
                <w:b/>
                <w:bCs/>
                <w:sz w:val="14"/>
                <w:szCs w:val="14"/>
                <w:lang w:eastAsia="tr-TR"/>
              </w:rPr>
            </w:pPr>
            <w:r w:rsidRPr="009D7B75">
              <w:rPr>
                <w:b/>
                <w:bCs/>
                <w:sz w:val="14"/>
                <w:szCs w:val="14"/>
                <w:lang w:eastAsia="tr-TR"/>
              </w:rPr>
              <w:t>4,703</w:t>
            </w:r>
          </w:p>
        </w:tc>
        <w:tc>
          <w:tcPr>
            <w:tcW w:w="693" w:type="dxa"/>
            <w:tcBorders>
              <w:top w:val="nil"/>
              <w:left w:val="nil"/>
              <w:bottom w:val="nil"/>
              <w:right w:val="nil"/>
            </w:tcBorders>
            <w:shd w:val="clear" w:color="auto" w:fill="auto"/>
            <w:vAlign w:val="bottom"/>
            <w:hideMark/>
          </w:tcPr>
          <w:p w14:paraId="0BB54C3B" w14:textId="77777777" w:rsidR="00F94576" w:rsidRPr="009D7B75" w:rsidRDefault="00F94576" w:rsidP="00F94576">
            <w:pPr>
              <w:jc w:val="right"/>
              <w:rPr>
                <w:b/>
                <w:bCs/>
                <w:sz w:val="14"/>
                <w:szCs w:val="14"/>
                <w:lang w:eastAsia="tr-TR"/>
              </w:rPr>
            </w:pPr>
            <w:r w:rsidRPr="009D7B75">
              <w:rPr>
                <w:b/>
                <w:bCs/>
                <w:sz w:val="14"/>
                <w:szCs w:val="14"/>
                <w:lang w:eastAsia="tr-TR"/>
              </w:rPr>
              <w:t>61</w:t>
            </w:r>
          </w:p>
        </w:tc>
        <w:tc>
          <w:tcPr>
            <w:tcW w:w="780" w:type="dxa"/>
            <w:tcBorders>
              <w:top w:val="nil"/>
              <w:left w:val="nil"/>
              <w:bottom w:val="nil"/>
              <w:right w:val="nil"/>
            </w:tcBorders>
            <w:shd w:val="clear" w:color="auto" w:fill="auto"/>
            <w:vAlign w:val="bottom"/>
            <w:hideMark/>
          </w:tcPr>
          <w:p w14:paraId="453A2BDB" w14:textId="77777777" w:rsidR="00F94576" w:rsidRPr="009D7B75" w:rsidRDefault="00F94576" w:rsidP="00F94576">
            <w:pPr>
              <w:jc w:val="right"/>
              <w:rPr>
                <w:b/>
                <w:bCs/>
                <w:sz w:val="14"/>
                <w:szCs w:val="14"/>
                <w:lang w:eastAsia="tr-TR"/>
              </w:rPr>
            </w:pPr>
            <w:r w:rsidRPr="009D7B75">
              <w:rPr>
                <w:b/>
                <w:bCs/>
                <w:sz w:val="14"/>
                <w:szCs w:val="14"/>
                <w:lang w:eastAsia="tr-TR"/>
              </w:rPr>
              <w:t>10,373,094</w:t>
            </w:r>
          </w:p>
        </w:tc>
      </w:tr>
      <w:tr w:rsidR="00F94576" w:rsidRPr="009D7B75" w14:paraId="6E6D2B87" w14:textId="77777777" w:rsidTr="00F94576">
        <w:trPr>
          <w:divId w:val="1205942495"/>
          <w:trHeight w:val="174"/>
        </w:trPr>
        <w:tc>
          <w:tcPr>
            <w:tcW w:w="3540" w:type="dxa"/>
            <w:tcBorders>
              <w:top w:val="nil"/>
              <w:left w:val="nil"/>
              <w:bottom w:val="nil"/>
              <w:right w:val="nil"/>
            </w:tcBorders>
            <w:shd w:val="clear" w:color="auto" w:fill="auto"/>
            <w:noWrap/>
            <w:vAlign w:val="bottom"/>
            <w:hideMark/>
          </w:tcPr>
          <w:p w14:paraId="22356B9A" w14:textId="77777777" w:rsidR="00F94576" w:rsidRPr="009D7B75" w:rsidRDefault="00F94576" w:rsidP="00F94576">
            <w:pPr>
              <w:rPr>
                <w:b/>
                <w:bCs/>
                <w:sz w:val="16"/>
                <w:szCs w:val="16"/>
                <w:lang w:eastAsia="tr-TR"/>
              </w:rPr>
            </w:pPr>
            <w:r w:rsidRPr="009D7B75">
              <w:rPr>
                <w:b/>
                <w:bCs/>
                <w:sz w:val="16"/>
                <w:szCs w:val="16"/>
                <w:lang w:eastAsia="tr-TR"/>
              </w:rPr>
              <w:t>X. Katılma hesapları özel fon havuzları TP</w:t>
            </w:r>
          </w:p>
        </w:tc>
        <w:tc>
          <w:tcPr>
            <w:tcW w:w="780" w:type="dxa"/>
            <w:tcBorders>
              <w:top w:val="nil"/>
              <w:left w:val="nil"/>
              <w:bottom w:val="nil"/>
              <w:right w:val="nil"/>
            </w:tcBorders>
            <w:shd w:val="clear" w:color="auto" w:fill="auto"/>
            <w:vAlign w:val="bottom"/>
            <w:hideMark/>
          </w:tcPr>
          <w:p w14:paraId="766DB388"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98D5846"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E80569C"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C878F10"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07884457"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1B263D2"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3AC3B32"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0167A0B8"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F8D651E"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3B3A91D8"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6D2BDA8B" w14:textId="77777777" w:rsidR="00F94576" w:rsidRPr="009D7B75" w:rsidRDefault="00F94576" w:rsidP="00F94576">
            <w:pPr>
              <w:ind w:firstLineChars="100" w:firstLine="160"/>
              <w:rPr>
                <w:sz w:val="16"/>
                <w:szCs w:val="16"/>
                <w:lang w:eastAsia="tr-TR"/>
              </w:rPr>
            </w:pPr>
            <w:r w:rsidRPr="009D7B75">
              <w:rPr>
                <w:sz w:val="16"/>
                <w:szCs w:val="16"/>
                <w:lang w:eastAsia="tr-TR"/>
              </w:rPr>
              <w:t>Yurt içinde yer. K</w:t>
            </w:r>
          </w:p>
        </w:tc>
        <w:tc>
          <w:tcPr>
            <w:tcW w:w="780" w:type="dxa"/>
            <w:tcBorders>
              <w:top w:val="nil"/>
              <w:left w:val="nil"/>
              <w:bottom w:val="nil"/>
              <w:right w:val="nil"/>
            </w:tcBorders>
            <w:shd w:val="clear" w:color="auto" w:fill="auto"/>
            <w:vAlign w:val="bottom"/>
            <w:hideMark/>
          </w:tcPr>
          <w:p w14:paraId="466BF41E"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680F2D9"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BF14168"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166ECB3"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24937887"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4883A34A"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D1C3C53"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F433251"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FEE1223"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66292037" w14:textId="77777777" w:rsidTr="00F94576">
        <w:trPr>
          <w:divId w:val="1205942495"/>
          <w:trHeight w:val="211"/>
        </w:trPr>
        <w:tc>
          <w:tcPr>
            <w:tcW w:w="3540" w:type="dxa"/>
            <w:tcBorders>
              <w:top w:val="nil"/>
              <w:left w:val="nil"/>
              <w:bottom w:val="nil"/>
              <w:right w:val="nil"/>
            </w:tcBorders>
            <w:shd w:val="clear" w:color="auto" w:fill="auto"/>
            <w:noWrap/>
            <w:vAlign w:val="bottom"/>
            <w:hideMark/>
          </w:tcPr>
          <w:p w14:paraId="50F9F019" w14:textId="77777777" w:rsidR="00F94576" w:rsidRPr="009D7B75" w:rsidRDefault="00F94576" w:rsidP="00F94576">
            <w:pPr>
              <w:ind w:firstLineChars="100" w:firstLine="160"/>
              <w:rPr>
                <w:sz w:val="16"/>
                <w:szCs w:val="16"/>
                <w:lang w:eastAsia="tr-TR"/>
              </w:rPr>
            </w:pPr>
            <w:r w:rsidRPr="009D7B75">
              <w:rPr>
                <w:sz w:val="16"/>
                <w:szCs w:val="16"/>
                <w:lang w:eastAsia="tr-TR"/>
              </w:rPr>
              <w:t xml:space="preserve">Yurt dışında </w:t>
            </w:r>
            <w:proofErr w:type="gramStart"/>
            <w:r w:rsidRPr="009D7B75">
              <w:rPr>
                <w:sz w:val="16"/>
                <w:szCs w:val="16"/>
                <w:lang w:eastAsia="tr-TR"/>
              </w:rPr>
              <w:t>yer.K</w:t>
            </w:r>
            <w:proofErr w:type="gramEnd"/>
          </w:p>
        </w:tc>
        <w:tc>
          <w:tcPr>
            <w:tcW w:w="780" w:type="dxa"/>
            <w:tcBorders>
              <w:top w:val="nil"/>
              <w:left w:val="nil"/>
              <w:bottom w:val="nil"/>
              <w:right w:val="nil"/>
            </w:tcBorders>
            <w:shd w:val="clear" w:color="auto" w:fill="auto"/>
            <w:vAlign w:val="bottom"/>
            <w:hideMark/>
          </w:tcPr>
          <w:p w14:paraId="1F7CC6C0"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10E17B29"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53E8B58"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3B747254"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7D52E5AA"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041B333"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384A2E4"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3269C5F1"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1EDB8279"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75AB4233" w14:textId="77777777" w:rsidTr="00F94576">
        <w:trPr>
          <w:divId w:val="1205942495"/>
          <w:trHeight w:val="174"/>
        </w:trPr>
        <w:tc>
          <w:tcPr>
            <w:tcW w:w="3540" w:type="dxa"/>
            <w:tcBorders>
              <w:top w:val="nil"/>
              <w:left w:val="nil"/>
              <w:bottom w:val="nil"/>
              <w:right w:val="nil"/>
            </w:tcBorders>
            <w:shd w:val="clear" w:color="auto" w:fill="auto"/>
            <w:noWrap/>
            <w:vAlign w:val="bottom"/>
            <w:hideMark/>
          </w:tcPr>
          <w:p w14:paraId="52C5CA07" w14:textId="77777777" w:rsidR="00F94576" w:rsidRPr="009D7B75" w:rsidRDefault="00F94576" w:rsidP="00F94576">
            <w:pPr>
              <w:rPr>
                <w:b/>
                <w:bCs/>
                <w:sz w:val="16"/>
                <w:szCs w:val="16"/>
                <w:lang w:eastAsia="tr-TR"/>
              </w:rPr>
            </w:pPr>
            <w:r w:rsidRPr="009D7B75">
              <w:rPr>
                <w:b/>
                <w:bCs/>
                <w:sz w:val="16"/>
                <w:szCs w:val="16"/>
                <w:lang w:eastAsia="tr-TR"/>
              </w:rPr>
              <w:t>XI. Katılma hesapları özel fon havuzları-YP</w:t>
            </w:r>
          </w:p>
        </w:tc>
        <w:tc>
          <w:tcPr>
            <w:tcW w:w="780" w:type="dxa"/>
            <w:tcBorders>
              <w:top w:val="nil"/>
              <w:left w:val="nil"/>
              <w:bottom w:val="nil"/>
              <w:right w:val="nil"/>
            </w:tcBorders>
            <w:shd w:val="clear" w:color="auto" w:fill="auto"/>
            <w:vAlign w:val="bottom"/>
            <w:hideMark/>
          </w:tcPr>
          <w:p w14:paraId="08E4458A"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84C6E30"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672C03F9"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EA14DD0"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2D32DCAF"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349014A"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72C333F2"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45ACB05E"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CF6DDE5"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4CEE794C" w14:textId="77777777" w:rsidTr="00F94576">
        <w:trPr>
          <w:divId w:val="1205942495"/>
          <w:trHeight w:val="186"/>
        </w:trPr>
        <w:tc>
          <w:tcPr>
            <w:tcW w:w="3540" w:type="dxa"/>
            <w:tcBorders>
              <w:top w:val="nil"/>
              <w:left w:val="nil"/>
              <w:bottom w:val="nil"/>
              <w:right w:val="nil"/>
            </w:tcBorders>
            <w:shd w:val="clear" w:color="auto" w:fill="auto"/>
            <w:noWrap/>
            <w:vAlign w:val="bottom"/>
            <w:hideMark/>
          </w:tcPr>
          <w:p w14:paraId="46179E94" w14:textId="77777777" w:rsidR="00F94576" w:rsidRPr="009D7B75" w:rsidRDefault="00F94576" w:rsidP="00F94576">
            <w:pPr>
              <w:ind w:firstLineChars="100" w:firstLine="160"/>
              <w:rPr>
                <w:sz w:val="16"/>
                <w:szCs w:val="16"/>
                <w:lang w:eastAsia="tr-TR"/>
              </w:rPr>
            </w:pPr>
            <w:r w:rsidRPr="009D7B75">
              <w:rPr>
                <w:sz w:val="16"/>
                <w:szCs w:val="16"/>
                <w:lang w:eastAsia="tr-TR"/>
              </w:rPr>
              <w:t>Yurt içinde yer. K</w:t>
            </w:r>
          </w:p>
        </w:tc>
        <w:tc>
          <w:tcPr>
            <w:tcW w:w="780" w:type="dxa"/>
            <w:tcBorders>
              <w:top w:val="nil"/>
              <w:left w:val="nil"/>
              <w:bottom w:val="nil"/>
              <w:right w:val="nil"/>
            </w:tcBorders>
            <w:shd w:val="clear" w:color="auto" w:fill="auto"/>
            <w:vAlign w:val="bottom"/>
            <w:hideMark/>
          </w:tcPr>
          <w:p w14:paraId="132B7DF1"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68B48CB"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287436BD"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D64C3D5"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6DB98DAE"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027D3B1C"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19514E0E"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5F2C415C"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3FD441D6"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1F5BABDF" w14:textId="77777777" w:rsidTr="00F94576">
        <w:trPr>
          <w:divId w:val="1205942495"/>
          <w:trHeight w:val="199"/>
        </w:trPr>
        <w:tc>
          <w:tcPr>
            <w:tcW w:w="3540" w:type="dxa"/>
            <w:tcBorders>
              <w:top w:val="nil"/>
              <w:left w:val="nil"/>
              <w:bottom w:val="single" w:sz="8" w:space="0" w:color="auto"/>
              <w:right w:val="nil"/>
            </w:tcBorders>
            <w:shd w:val="clear" w:color="auto" w:fill="auto"/>
            <w:noWrap/>
            <w:vAlign w:val="bottom"/>
            <w:hideMark/>
          </w:tcPr>
          <w:p w14:paraId="73B0282E" w14:textId="77777777" w:rsidR="00F94576" w:rsidRPr="009D7B75" w:rsidRDefault="00F94576" w:rsidP="00F94576">
            <w:pPr>
              <w:ind w:firstLineChars="100" w:firstLine="160"/>
              <w:rPr>
                <w:sz w:val="16"/>
                <w:szCs w:val="16"/>
                <w:lang w:eastAsia="tr-TR"/>
              </w:rPr>
            </w:pPr>
            <w:r w:rsidRPr="009D7B75">
              <w:rPr>
                <w:sz w:val="16"/>
                <w:szCs w:val="16"/>
                <w:lang w:eastAsia="tr-TR"/>
              </w:rPr>
              <w:t xml:space="preserve">Yurt dışında </w:t>
            </w:r>
            <w:proofErr w:type="gramStart"/>
            <w:r w:rsidRPr="009D7B75">
              <w:rPr>
                <w:sz w:val="16"/>
                <w:szCs w:val="16"/>
                <w:lang w:eastAsia="tr-TR"/>
              </w:rPr>
              <w:t>yer.K</w:t>
            </w:r>
            <w:proofErr w:type="gramEnd"/>
          </w:p>
        </w:tc>
        <w:tc>
          <w:tcPr>
            <w:tcW w:w="780" w:type="dxa"/>
            <w:tcBorders>
              <w:top w:val="nil"/>
              <w:left w:val="nil"/>
              <w:bottom w:val="single" w:sz="8" w:space="0" w:color="auto"/>
              <w:right w:val="nil"/>
            </w:tcBorders>
            <w:shd w:val="clear" w:color="auto" w:fill="auto"/>
            <w:vAlign w:val="bottom"/>
            <w:hideMark/>
          </w:tcPr>
          <w:p w14:paraId="4802692B"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single" w:sz="8" w:space="0" w:color="auto"/>
              <w:right w:val="nil"/>
            </w:tcBorders>
            <w:shd w:val="clear" w:color="auto" w:fill="auto"/>
            <w:vAlign w:val="bottom"/>
            <w:hideMark/>
          </w:tcPr>
          <w:p w14:paraId="1F896539"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74FD03EF"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98CEBED" w14:textId="77777777" w:rsidR="00F94576" w:rsidRPr="009D7B75" w:rsidRDefault="00F94576" w:rsidP="00F94576">
            <w:pPr>
              <w:jc w:val="right"/>
              <w:rPr>
                <w:sz w:val="14"/>
                <w:szCs w:val="14"/>
                <w:lang w:eastAsia="tr-TR"/>
              </w:rPr>
            </w:pPr>
            <w:r w:rsidRPr="009D7B75">
              <w:rPr>
                <w:sz w:val="14"/>
                <w:szCs w:val="14"/>
                <w:lang w:eastAsia="tr-TR"/>
              </w:rPr>
              <w:t>-</w:t>
            </w:r>
          </w:p>
        </w:tc>
        <w:tc>
          <w:tcPr>
            <w:tcW w:w="504" w:type="dxa"/>
            <w:tcBorders>
              <w:top w:val="nil"/>
              <w:left w:val="nil"/>
              <w:bottom w:val="nil"/>
              <w:right w:val="nil"/>
            </w:tcBorders>
            <w:shd w:val="clear" w:color="auto" w:fill="auto"/>
            <w:vAlign w:val="bottom"/>
            <w:hideMark/>
          </w:tcPr>
          <w:p w14:paraId="1E439F91"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234D478F" w14:textId="77777777" w:rsidR="00F94576" w:rsidRPr="009D7B75" w:rsidRDefault="00F94576" w:rsidP="00F94576">
            <w:pPr>
              <w:jc w:val="right"/>
              <w:rPr>
                <w:sz w:val="14"/>
                <w:szCs w:val="14"/>
                <w:lang w:eastAsia="tr-TR"/>
              </w:rPr>
            </w:pPr>
            <w:r w:rsidRPr="009D7B75">
              <w:rPr>
                <w:sz w:val="14"/>
                <w:szCs w:val="14"/>
                <w:lang w:eastAsia="tr-TR"/>
              </w:rPr>
              <w:t>-</w:t>
            </w:r>
          </w:p>
        </w:tc>
        <w:tc>
          <w:tcPr>
            <w:tcW w:w="709" w:type="dxa"/>
            <w:tcBorders>
              <w:top w:val="nil"/>
              <w:left w:val="nil"/>
              <w:bottom w:val="nil"/>
              <w:right w:val="nil"/>
            </w:tcBorders>
            <w:shd w:val="clear" w:color="auto" w:fill="auto"/>
            <w:vAlign w:val="bottom"/>
            <w:hideMark/>
          </w:tcPr>
          <w:p w14:paraId="66BEF02B" w14:textId="77777777" w:rsidR="00F94576" w:rsidRPr="009D7B75" w:rsidRDefault="00F94576" w:rsidP="00F94576">
            <w:pPr>
              <w:jc w:val="right"/>
              <w:rPr>
                <w:sz w:val="14"/>
                <w:szCs w:val="14"/>
                <w:lang w:eastAsia="tr-TR"/>
              </w:rPr>
            </w:pPr>
            <w:r w:rsidRPr="009D7B75">
              <w:rPr>
                <w:sz w:val="14"/>
                <w:szCs w:val="14"/>
                <w:lang w:eastAsia="tr-TR"/>
              </w:rPr>
              <w:t>-</w:t>
            </w:r>
          </w:p>
        </w:tc>
        <w:tc>
          <w:tcPr>
            <w:tcW w:w="693" w:type="dxa"/>
            <w:tcBorders>
              <w:top w:val="nil"/>
              <w:left w:val="nil"/>
              <w:bottom w:val="nil"/>
              <w:right w:val="nil"/>
            </w:tcBorders>
            <w:shd w:val="clear" w:color="auto" w:fill="auto"/>
            <w:vAlign w:val="bottom"/>
            <w:hideMark/>
          </w:tcPr>
          <w:p w14:paraId="46109CCE" w14:textId="77777777" w:rsidR="00F94576" w:rsidRPr="009D7B75" w:rsidRDefault="00F94576" w:rsidP="00F94576">
            <w:pPr>
              <w:jc w:val="right"/>
              <w:rPr>
                <w:sz w:val="14"/>
                <w:szCs w:val="14"/>
                <w:lang w:eastAsia="tr-TR"/>
              </w:rPr>
            </w:pPr>
            <w:r w:rsidRPr="009D7B75">
              <w:rPr>
                <w:sz w:val="14"/>
                <w:szCs w:val="14"/>
                <w:lang w:eastAsia="tr-TR"/>
              </w:rPr>
              <w:t>-</w:t>
            </w:r>
          </w:p>
        </w:tc>
        <w:tc>
          <w:tcPr>
            <w:tcW w:w="780" w:type="dxa"/>
            <w:tcBorders>
              <w:top w:val="nil"/>
              <w:left w:val="nil"/>
              <w:bottom w:val="nil"/>
              <w:right w:val="nil"/>
            </w:tcBorders>
            <w:shd w:val="clear" w:color="auto" w:fill="auto"/>
            <w:vAlign w:val="bottom"/>
            <w:hideMark/>
          </w:tcPr>
          <w:p w14:paraId="065C55FE"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21AD2072" w14:textId="77777777" w:rsidTr="00F94576">
        <w:trPr>
          <w:divId w:val="1205942495"/>
          <w:trHeight w:val="199"/>
        </w:trPr>
        <w:tc>
          <w:tcPr>
            <w:tcW w:w="3540" w:type="dxa"/>
            <w:tcBorders>
              <w:top w:val="nil"/>
              <w:left w:val="nil"/>
              <w:bottom w:val="single" w:sz="8" w:space="0" w:color="auto"/>
              <w:right w:val="nil"/>
            </w:tcBorders>
            <w:shd w:val="clear" w:color="auto" w:fill="auto"/>
            <w:vAlign w:val="center"/>
            <w:hideMark/>
          </w:tcPr>
          <w:p w14:paraId="1ADD3F23" w14:textId="77777777" w:rsidR="00F94576" w:rsidRPr="009D7B75" w:rsidRDefault="00F94576" w:rsidP="00F94576">
            <w:pPr>
              <w:rPr>
                <w:b/>
                <w:bCs/>
                <w:sz w:val="14"/>
                <w:szCs w:val="14"/>
                <w:lang w:eastAsia="tr-TR"/>
              </w:rPr>
            </w:pPr>
            <w:r w:rsidRPr="009D7B75">
              <w:rPr>
                <w:b/>
                <w:bCs/>
                <w:sz w:val="14"/>
                <w:szCs w:val="14"/>
                <w:lang w:eastAsia="tr-TR"/>
              </w:rPr>
              <w:t xml:space="preserve">Toplam </w:t>
            </w:r>
          </w:p>
        </w:tc>
        <w:tc>
          <w:tcPr>
            <w:tcW w:w="780" w:type="dxa"/>
            <w:tcBorders>
              <w:top w:val="nil"/>
              <w:left w:val="nil"/>
              <w:bottom w:val="single" w:sz="8" w:space="0" w:color="auto"/>
              <w:right w:val="nil"/>
            </w:tcBorders>
            <w:shd w:val="clear" w:color="auto" w:fill="auto"/>
            <w:vAlign w:val="bottom"/>
            <w:hideMark/>
          </w:tcPr>
          <w:p w14:paraId="34CBF33D" w14:textId="77777777" w:rsidR="00F94576" w:rsidRPr="009D7B75" w:rsidRDefault="00F94576" w:rsidP="00F94576">
            <w:pPr>
              <w:jc w:val="right"/>
              <w:rPr>
                <w:b/>
                <w:bCs/>
                <w:sz w:val="14"/>
                <w:szCs w:val="14"/>
                <w:lang w:eastAsia="tr-TR"/>
              </w:rPr>
            </w:pPr>
            <w:r w:rsidRPr="009D7B75">
              <w:rPr>
                <w:b/>
                <w:bCs/>
                <w:sz w:val="14"/>
                <w:szCs w:val="14"/>
                <w:lang w:eastAsia="tr-TR"/>
              </w:rPr>
              <w:t>37,030,332</w:t>
            </w:r>
          </w:p>
        </w:tc>
        <w:tc>
          <w:tcPr>
            <w:tcW w:w="780" w:type="dxa"/>
            <w:tcBorders>
              <w:top w:val="nil"/>
              <w:left w:val="nil"/>
              <w:bottom w:val="single" w:sz="8" w:space="0" w:color="auto"/>
              <w:right w:val="nil"/>
            </w:tcBorders>
            <w:shd w:val="clear" w:color="auto" w:fill="auto"/>
            <w:vAlign w:val="bottom"/>
            <w:hideMark/>
          </w:tcPr>
          <w:p w14:paraId="0F3F369E" w14:textId="77777777" w:rsidR="00F94576" w:rsidRPr="009D7B75" w:rsidRDefault="00F94576" w:rsidP="00F94576">
            <w:pPr>
              <w:jc w:val="right"/>
              <w:rPr>
                <w:b/>
                <w:bCs/>
                <w:sz w:val="14"/>
                <w:szCs w:val="14"/>
                <w:lang w:eastAsia="tr-TR"/>
              </w:rPr>
            </w:pPr>
            <w:r w:rsidRPr="009D7B75">
              <w:rPr>
                <w:b/>
                <w:bCs/>
                <w:sz w:val="14"/>
                <w:szCs w:val="14"/>
                <w:lang w:eastAsia="tr-TR"/>
              </w:rPr>
              <w:t>16,654,880</w:t>
            </w:r>
          </w:p>
        </w:tc>
        <w:tc>
          <w:tcPr>
            <w:tcW w:w="780" w:type="dxa"/>
            <w:tcBorders>
              <w:top w:val="single" w:sz="8" w:space="0" w:color="auto"/>
              <w:left w:val="nil"/>
              <w:bottom w:val="single" w:sz="8" w:space="0" w:color="auto"/>
              <w:right w:val="nil"/>
            </w:tcBorders>
            <w:shd w:val="clear" w:color="auto" w:fill="auto"/>
            <w:vAlign w:val="bottom"/>
            <w:hideMark/>
          </w:tcPr>
          <w:p w14:paraId="071EFB82" w14:textId="77777777" w:rsidR="00F94576" w:rsidRPr="009D7B75" w:rsidRDefault="00F94576" w:rsidP="00F94576">
            <w:pPr>
              <w:jc w:val="right"/>
              <w:rPr>
                <w:b/>
                <w:bCs/>
                <w:sz w:val="14"/>
                <w:szCs w:val="14"/>
                <w:lang w:eastAsia="tr-TR"/>
              </w:rPr>
            </w:pPr>
            <w:r w:rsidRPr="009D7B75">
              <w:rPr>
                <w:b/>
                <w:bCs/>
                <w:sz w:val="14"/>
                <w:szCs w:val="14"/>
                <w:lang w:eastAsia="tr-TR"/>
              </w:rPr>
              <w:t>26,494,884</w:t>
            </w:r>
          </w:p>
        </w:tc>
        <w:tc>
          <w:tcPr>
            <w:tcW w:w="709" w:type="dxa"/>
            <w:tcBorders>
              <w:top w:val="single" w:sz="8" w:space="0" w:color="auto"/>
              <w:left w:val="nil"/>
              <w:bottom w:val="single" w:sz="8" w:space="0" w:color="auto"/>
              <w:right w:val="nil"/>
            </w:tcBorders>
            <w:shd w:val="clear" w:color="auto" w:fill="auto"/>
            <w:vAlign w:val="bottom"/>
            <w:hideMark/>
          </w:tcPr>
          <w:p w14:paraId="4AA34EDE" w14:textId="77777777" w:rsidR="00F94576" w:rsidRPr="009D7B75" w:rsidRDefault="00F94576" w:rsidP="00F94576">
            <w:pPr>
              <w:jc w:val="right"/>
              <w:rPr>
                <w:b/>
                <w:bCs/>
                <w:sz w:val="14"/>
                <w:szCs w:val="14"/>
                <w:lang w:eastAsia="tr-TR"/>
              </w:rPr>
            </w:pPr>
            <w:r w:rsidRPr="009D7B75">
              <w:rPr>
                <w:b/>
                <w:bCs/>
                <w:sz w:val="14"/>
                <w:szCs w:val="14"/>
                <w:lang w:eastAsia="tr-TR"/>
              </w:rPr>
              <w:t>2,556,853</w:t>
            </w:r>
          </w:p>
        </w:tc>
        <w:tc>
          <w:tcPr>
            <w:tcW w:w="504" w:type="dxa"/>
            <w:tcBorders>
              <w:top w:val="single" w:sz="8" w:space="0" w:color="auto"/>
              <w:left w:val="nil"/>
              <w:bottom w:val="single" w:sz="8" w:space="0" w:color="auto"/>
              <w:right w:val="nil"/>
            </w:tcBorders>
            <w:shd w:val="clear" w:color="auto" w:fill="auto"/>
            <w:vAlign w:val="bottom"/>
            <w:hideMark/>
          </w:tcPr>
          <w:p w14:paraId="76156DAA" w14:textId="77777777" w:rsidR="00F94576" w:rsidRPr="009D7B75" w:rsidRDefault="00F94576" w:rsidP="00F94576">
            <w:pPr>
              <w:jc w:val="right"/>
              <w:rPr>
                <w:b/>
                <w:bCs/>
                <w:sz w:val="12"/>
                <w:szCs w:val="12"/>
                <w:lang w:eastAsia="tr-TR"/>
              </w:rPr>
            </w:pPr>
            <w:r w:rsidRPr="009D7B75">
              <w:rPr>
                <w:b/>
                <w:bCs/>
                <w:sz w:val="12"/>
                <w:szCs w:val="12"/>
                <w:lang w:eastAsia="tr-TR"/>
              </w:rPr>
              <w:t>-</w:t>
            </w:r>
          </w:p>
        </w:tc>
        <w:tc>
          <w:tcPr>
            <w:tcW w:w="709" w:type="dxa"/>
            <w:tcBorders>
              <w:top w:val="single" w:sz="8" w:space="0" w:color="auto"/>
              <w:left w:val="nil"/>
              <w:bottom w:val="single" w:sz="8" w:space="0" w:color="auto"/>
              <w:right w:val="nil"/>
            </w:tcBorders>
            <w:shd w:val="clear" w:color="auto" w:fill="auto"/>
            <w:vAlign w:val="bottom"/>
            <w:hideMark/>
          </w:tcPr>
          <w:p w14:paraId="2F1D1CDA" w14:textId="77777777" w:rsidR="00F94576" w:rsidRPr="009D7B75" w:rsidRDefault="00F94576" w:rsidP="00F94576">
            <w:pPr>
              <w:jc w:val="right"/>
              <w:rPr>
                <w:b/>
                <w:bCs/>
                <w:sz w:val="14"/>
                <w:szCs w:val="14"/>
                <w:lang w:eastAsia="tr-TR"/>
              </w:rPr>
            </w:pPr>
            <w:r w:rsidRPr="009D7B75">
              <w:rPr>
                <w:b/>
                <w:bCs/>
                <w:sz w:val="14"/>
                <w:szCs w:val="14"/>
                <w:lang w:eastAsia="tr-TR"/>
              </w:rPr>
              <w:t>2,622,714</w:t>
            </w:r>
          </w:p>
        </w:tc>
        <w:tc>
          <w:tcPr>
            <w:tcW w:w="709" w:type="dxa"/>
            <w:tcBorders>
              <w:top w:val="single" w:sz="8" w:space="0" w:color="auto"/>
              <w:left w:val="nil"/>
              <w:bottom w:val="single" w:sz="8" w:space="0" w:color="auto"/>
              <w:right w:val="nil"/>
            </w:tcBorders>
            <w:shd w:val="clear" w:color="auto" w:fill="auto"/>
            <w:vAlign w:val="bottom"/>
            <w:hideMark/>
          </w:tcPr>
          <w:p w14:paraId="0AE8A80C" w14:textId="77777777" w:rsidR="00F94576" w:rsidRPr="009D7B75" w:rsidRDefault="00F94576" w:rsidP="00F94576">
            <w:pPr>
              <w:jc w:val="right"/>
              <w:rPr>
                <w:b/>
                <w:bCs/>
                <w:sz w:val="14"/>
                <w:szCs w:val="14"/>
                <w:lang w:eastAsia="tr-TR"/>
              </w:rPr>
            </w:pPr>
            <w:r w:rsidRPr="009D7B75">
              <w:rPr>
                <w:b/>
                <w:bCs/>
                <w:sz w:val="14"/>
                <w:szCs w:val="14"/>
                <w:lang w:eastAsia="tr-TR"/>
              </w:rPr>
              <w:t>2,866,055</w:t>
            </w:r>
          </w:p>
        </w:tc>
        <w:tc>
          <w:tcPr>
            <w:tcW w:w="693" w:type="dxa"/>
            <w:tcBorders>
              <w:top w:val="single" w:sz="8" w:space="0" w:color="auto"/>
              <w:left w:val="nil"/>
              <w:bottom w:val="single" w:sz="8" w:space="0" w:color="auto"/>
              <w:right w:val="nil"/>
            </w:tcBorders>
            <w:shd w:val="clear" w:color="auto" w:fill="auto"/>
            <w:vAlign w:val="bottom"/>
            <w:hideMark/>
          </w:tcPr>
          <w:p w14:paraId="1A838777" w14:textId="77777777" w:rsidR="00F94576" w:rsidRPr="009D7B75" w:rsidRDefault="00F94576" w:rsidP="00F94576">
            <w:pPr>
              <w:jc w:val="right"/>
              <w:rPr>
                <w:b/>
                <w:bCs/>
                <w:sz w:val="14"/>
                <w:szCs w:val="14"/>
                <w:lang w:eastAsia="tr-TR"/>
              </w:rPr>
            </w:pPr>
            <w:r w:rsidRPr="009D7B75">
              <w:rPr>
                <w:b/>
                <w:bCs/>
                <w:sz w:val="14"/>
                <w:szCs w:val="14"/>
                <w:lang w:eastAsia="tr-TR"/>
              </w:rPr>
              <w:t>24,054</w:t>
            </w:r>
          </w:p>
        </w:tc>
        <w:tc>
          <w:tcPr>
            <w:tcW w:w="780" w:type="dxa"/>
            <w:tcBorders>
              <w:top w:val="single" w:sz="8" w:space="0" w:color="auto"/>
              <w:left w:val="nil"/>
              <w:bottom w:val="single" w:sz="8" w:space="0" w:color="auto"/>
              <w:right w:val="nil"/>
            </w:tcBorders>
            <w:shd w:val="clear" w:color="auto" w:fill="auto"/>
            <w:vAlign w:val="bottom"/>
            <w:hideMark/>
          </w:tcPr>
          <w:p w14:paraId="42F08F10" w14:textId="77777777" w:rsidR="00F94576" w:rsidRPr="009D7B75" w:rsidRDefault="00F94576" w:rsidP="00F94576">
            <w:pPr>
              <w:jc w:val="right"/>
              <w:rPr>
                <w:b/>
                <w:bCs/>
                <w:sz w:val="14"/>
                <w:szCs w:val="14"/>
                <w:lang w:eastAsia="tr-TR"/>
              </w:rPr>
            </w:pPr>
            <w:r w:rsidRPr="009D7B75">
              <w:rPr>
                <w:b/>
                <w:bCs/>
                <w:sz w:val="14"/>
                <w:szCs w:val="14"/>
                <w:lang w:eastAsia="tr-TR"/>
              </w:rPr>
              <w:t>88,249,772</w:t>
            </w:r>
          </w:p>
        </w:tc>
      </w:tr>
    </w:tbl>
    <w:p w14:paraId="3930072B" w14:textId="07241F53" w:rsidR="003B7D29" w:rsidRPr="009D7B75" w:rsidRDefault="003B7D29" w:rsidP="000F096F">
      <w:pPr>
        <w:pStyle w:val="EndnoteText"/>
        <w:autoSpaceDE w:val="0"/>
        <w:autoSpaceDN w:val="0"/>
        <w:adjustRightInd w:val="0"/>
        <w:rPr>
          <w:lang w:eastAsia="tr-TR"/>
        </w:rPr>
      </w:pPr>
    </w:p>
    <w:p w14:paraId="2C831AC5" w14:textId="63951417" w:rsidR="000F096F" w:rsidRPr="009D7B75" w:rsidRDefault="000F096F" w:rsidP="000F096F">
      <w:pPr>
        <w:pStyle w:val="EndnoteText"/>
        <w:autoSpaceDE w:val="0"/>
        <w:autoSpaceDN w:val="0"/>
        <w:adjustRightInd w:val="0"/>
        <w:rPr>
          <w:rFonts w:eastAsia="Arial Unicode MS"/>
          <w:sz w:val="16"/>
          <w:szCs w:val="16"/>
        </w:rPr>
      </w:pPr>
    </w:p>
    <w:p w14:paraId="3CA6B8FB" w14:textId="77777777" w:rsidR="000F096F" w:rsidRPr="009D7B75" w:rsidRDefault="00720B0D" w:rsidP="000F096F">
      <w:pPr>
        <w:pStyle w:val="EndnoteText"/>
        <w:autoSpaceDE w:val="0"/>
        <w:autoSpaceDN w:val="0"/>
        <w:adjustRightInd w:val="0"/>
        <w:rPr>
          <w:rFonts w:eastAsia="Arial Unicode MS"/>
        </w:rPr>
      </w:pPr>
      <w:r w:rsidRPr="009D7B75">
        <w:rPr>
          <w:rFonts w:eastAsia="Arial Unicode MS"/>
        </w:rPr>
        <w:t>Grup’un</w:t>
      </w:r>
      <w:r w:rsidR="00E253C8" w:rsidRPr="009D7B75">
        <w:rPr>
          <w:rFonts w:eastAsia="Arial Unicode MS"/>
        </w:rPr>
        <w:t xml:space="preserve"> 7 gün ihbarlı hesabı bulunmamaktadır.</w:t>
      </w:r>
    </w:p>
    <w:p w14:paraId="63133E9D" w14:textId="77777777" w:rsidR="002D7D64" w:rsidRPr="009D7B75" w:rsidRDefault="002D7D64" w:rsidP="000F096F">
      <w:pPr>
        <w:pStyle w:val="EndnoteText"/>
        <w:autoSpaceDE w:val="0"/>
        <w:autoSpaceDN w:val="0"/>
        <w:adjustRightInd w:val="0"/>
        <w:rPr>
          <w:rFonts w:eastAsia="Arial Unicode MS"/>
        </w:rPr>
      </w:pPr>
    </w:p>
    <w:p w14:paraId="7455E72C" w14:textId="77777777" w:rsidR="002D7D64" w:rsidRPr="009D7B75" w:rsidRDefault="002D7D64" w:rsidP="000F096F">
      <w:pPr>
        <w:pStyle w:val="EndnoteText"/>
        <w:autoSpaceDE w:val="0"/>
        <w:autoSpaceDN w:val="0"/>
        <w:adjustRightInd w:val="0"/>
        <w:rPr>
          <w:rFonts w:eastAsia="Arial Unicode MS"/>
        </w:rPr>
      </w:pPr>
    </w:p>
    <w:p w14:paraId="6D6A1CFA" w14:textId="769107D2" w:rsidR="005327E6" w:rsidRPr="009D7B75" w:rsidRDefault="005327E6" w:rsidP="00A023D6">
      <w:pPr>
        <w:pStyle w:val="EndnoteText"/>
        <w:autoSpaceDE w:val="0"/>
        <w:autoSpaceDN w:val="0"/>
        <w:adjustRightInd w:val="0"/>
        <w:rPr>
          <w:rFonts w:eastAsia="Arial Unicode MS"/>
        </w:rPr>
      </w:pPr>
    </w:p>
    <w:p w14:paraId="6E5F53FD" w14:textId="7C6C58BC" w:rsidR="00F94576" w:rsidRPr="009D7B75" w:rsidRDefault="00F94576" w:rsidP="000F096F">
      <w:pPr>
        <w:pStyle w:val="EndnoteText"/>
        <w:autoSpaceDE w:val="0"/>
        <w:autoSpaceDN w:val="0"/>
        <w:adjustRightInd w:val="0"/>
        <w:rPr>
          <w:lang w:eastAsia="tr-TR"/>
        </w:rPr>
      </w:pPr>
    </w:p>
    <w:tbl>
      <w:tblPr>
        <w:tblW w:w="9814" w:type="dxa"/>
        <w:tblCellMar>
          <w:left w:w="70" w:type="dxa"/>
          <w:right w:w="70" w:type="dxa"/>
        </w:tblCellMar>
        <w:tblLook w:val="04A0" w:firstRow="1" w:lastRow="0" w:firstColumn="1" w:lastColumn="0" w:noHBand="0" w:noVBand="1"/>
      </w:tblPr>
      <w:tblGrid>
        <w:gridCol w:w="3551"/>
        <w:gridCol w:w="770"/>
        <w:gridCol w:w="770"/>
        <w:gridCol w:w="770"/>
        <w:gridCol w:w="700"/>
        <w:gridCol w:w="498"/>
        <w:gridCol w:w="700"/>
        <w:gridCol w:w="600"/>
        <w:gridCol w:w="685"/>
        <w:gridCol w:w="770"/>
      </w:tblGrid>
      <w:tr w:rsidR="00F94576" w:rsidRPr="009D7B75" w14:paraId="7F850F52" w14:textId="77777777" w:rsidTr="00F94576">
        <w:trPr>
          <w:divId w:val="485248273"/>
          <w:trHeight w:val="257"/>
        </w:trPr>
        <w:tc>
          <w:tcPr>
            <w:tcW w:w="3551" w:type="dxa"/>
            <w:vMerge w:val="restart"/>
            <w:tcBorders>
              <w:top w:val="single" w:sz="8" w:space="0" w:color="000000"/>
              <w:left w:val="nil"/>
              <w:bottom w:val="single" w:sz="8" w:space="0" w:color="000000"/>
              <w:right w:val="nil"/>
            </w:tcBorders>
            <w:shd w:val="clear" w:color="auto" w:fill="auto"/>
            <w:vAlign w:val="center"/>
            <w:hideMark/>
          </w:tcPr>
          <w:p w14:paraId="1BE41823" w14:textId="178BEF12" w:rsidR="00F94576" w:rsidRPr="009D7B75" w:rsidRDefault="00F94576" w:rsidP="00F94576">
            <w:pPr>
              <w:rPr>
                <w:b/>
                <w:bCs/>
                <w:sz w:val="14"/>
                <w:szCs w:val="14"/>
                <w:lang w:eastAsia="tr-TR"/>
              </w:rPr>
            </w:pPr>
            <w:r w:rsidRPr="009D7B75">
              <w:rPr>
                <w:b/>
                <w:bCs/>
                <w:sz w:val="14"/>
                <w:szCs w:val="14"/>
                <w:lang w:eastAsia="tr-TR"/>
              </w:rPr>
              <w:t>Önceki Dönem</w:t>
            </w:r>
          </w:p>
        </w:tc>
        <w:tc>
          <w:tcPr>
            <w:tcW w:w="758" w:type="dxa"/>
            <w:vMerge w:val="restart"/>
            <w:tcBorders>
              <w:top w:val="single" w:sz="8" w:space="0" w:color="000000"/>
              <w:left w:val="nil"/>
              <w:bottom w:val="single" w:sz="8" w:space="0" w:color="000000"/>
              <w:right w:val="nil"/>
            </w:tcBorders>
            <w:shd w:val="clear" w:color="auto" w:fill="auto"/>
            <w:vAlign w:val="center"/>
            <w:hideMark/>
          </w:tcPr>
          <w:p w14:paraId="187EAE17" w14:textId="77777777" w:rsidR="00F94576" w:rsidRPr="009D7B75" w:rsidRDefault="00F94576" w:rsidP="00F94576">
            <w:pPr>
              <w:jc w:val="center"/>
              <w:rPr>
                <w:b/>
                <w:bCs/>
                <w:sz w:val="14"/>
                <w:szCs w:val="14"/>
                <w:lang w:eastAsia="tr-TR"/>
              </w:rPr>
            </w:pPr>
            <w:r w:rsidRPr="009D7B75">
              <w:rPr>
                <w:b/>
                <w:bCs/>
                <w:sz w:val="14"/>
                <w:szCs w:val="14"/>
                <w:lang w:eastAsia="tr-TR"/>
              </w:rPr>
              <w:t>Vadesiz</w:t>
            </w:r>
          </w:p>
        </w:tc>
        <w:tc>
          <w:tcPr>
            <w:tcW w:w="758" w:type="dxa"/>
            <w:vMerge w:val="restart"/>
            <w:tcBorders>
              <w:top w:val="single" w:sz="8" w:space="0" w:color="000000"/>
              <w:left w:val="nil"/>
              <w:bottom w:val="single" w:sz="8" w:space="0" w:color="000000"/>
              <w:right w:val="nil"/>
            </w:tcBorders>
            <w:shd w:val="clear" w:color="auto" w:fill="auto"/>
            <w:vAlign w:val="center"/>
            <w:hideMark/>
          </w:tcPr>
          <w:p w14:paraId="4EE964BF" w14:textId="77777777" w:rsidR="00F94576" w:rsidRPr="009D7B75" w:rsidRDefault="00F94576" w:rsidP="00F94576">
            <w:pPr>
              <w:jc w:val="center"/>
              <w:rPr>
                <w:b/>
                <w:bCs/>
                <w:sz w:val="14"/>
                <w:szCs w:val="14"/>
                <w:lang w:eastAsia="tr-TR"/>
              </w:rPr>
            </w:pPr>
            <w:r w:rsidRPr="009D7B75">
              <w:rPr>
                <w:b/>
                <w:bCs/>
                <w:sz w:val="14"/>
                <w:szCs w:val="14"/>
                <w:lang w:eastAsia="tr-TR"/>
              </w:rPr>
              <w:t>1 aya kadar</w:t>
            </w:r>
          </w:p>
        </w:tc>
        <w:tc>
          <w:tcPr>
            <w:tcW w:w="758" w:type="dxa"/>
            <w:vMerge w:val="restart"/>
            <w:tcBorders>
              <w:top w:val="single" w:sz="8" w:space="0" w:color="000000"/>
              <w:left w:val="nil"/>
              <w:bottom w:val="single" w:sz="8" w:space="0" w:color="000000"/>
              <w:right w:val="nil"/>
            </w:tcBorders>
            <w:shd w:val="clear" w:color="auto" w:fill="auto"/>
            <w:vAlign w:val="center"/>
            <w:hideMark/>
          </w:tcPr>
          <w:p w14:paraId="6ACADCA9" w14:textId="77777777" w:rsidR="00F94576" w:rsidRPr="009D7B75" w:rsidRDefault="00F94576" w:rsidP="00F94576">
            <w:pPr>
              <w:jc w:val="center"/>
              <w:rPr>
                <w:b/>
                <w:bCs/>
                <w:sz w:val="14"/>
                <w:szCs w:val="14"/>
                <w:lang w:eastAsia="tr-TR"/>
              </w:rPr>
            </w:pPr>
            <w:r w:rsidRPr="009D7B75">
              <w:rPr>
                <w:b/>
                <w:bCs/>
                <w:sz w:val="14"/>
                <w:szCs w:val="14"/>
                <w:lang w:eastAsia="tr-TR"/>
              </w:rPr>
              <w:t>3 aya kadar</w:t>
            </w:r>
          </w:p>
        </w:tc>
        <w:tc>
          <w:tcPr>
            <w:tcW w:w="689" w:type="dxa"/>
            <w:vMerge w:val="restart"/>
            <w:tcBorders>
              <w:top w:val="single" w:sz="8" w:space="0" w:color="000000"/>
              <w:left w:val="nil"/>
              <w:bottom w:val="single" w:sz="8" w:space="0" w:color="000000"/>
              <w:right w:val="nil"/>
            </w:tcBorders>
            <w:shd w:val="clear" w:color="auto" w:fill="auto"/>
            <w:vAlign w:val="center"/>
            <w:hideMark/>
          </w:tcPr>
          <w:p w14:paraId="0380211B" w14:textId="77777777" w:rsidR="00F94576" w:rsidRPr="009D7B75" w:rsidRDefault="00F94576" w:rsidP="00F94576">
            <w:pPr>
              <w:jc w:val="center"/>
              <w:rPr>
                <w:b/>
                <w:bCs/>
                <w:sz w:val="14"/>
                <w:szCs w:val="14"/>
                <w:lang w:eastAsia="tr-TR"/>
              </w:rPr>
            </w:pPr>
            <w:r w:rsidRPr="009D7B75">
              <w:rPr>
                <w:b/>
                <w:bCs/>
                <w:sz w:val="14"/>
                <w:szCs w:val="14"/>
                <w:lang w:eastAsia="tr-TR"/>
              </w:rPr>
              <w:t>6 aya kadar</w:t>
            </w:r>
          </w:p>
        </w:tc>
        <w:tc>
          <w:tcPr>
            <w:tcW w:w="490" w:type="dxa"/>
            <w:vMerge w:val="restart"/>
            <w:tcBorders>
              <w:top w:val="single" w:sz="8" w:space="0" w:color="000000"/>
              <w:left w:val="nil"/>
              <w:bottom w:val="single" w:sz="8" w:space="0" w:color="000000"/>
              <w:right w:val="nil"/>
            </w:tcBorders>
            <w:shd w:val="clear" w:color="auto" w:fill="auto"/>
            <w:vAlign w:val="center"/>
            <w:hideMark/>
          </w:tcPr>
          <w:p w14:paraId="6582B6E3" w14:textId="77777777" w:rsidR="00F94576" w:rsidRPr="009D7B75" w:rsidRDefault="00F94576" w:rsidP="00F94576">
            <w:pPr>
              <w:jc w:val="center"/>
              <w:rPr>
                <w:b/>
                <w:bCs/>
                <w:sz w:val="14"/>
                <w:szCs w:val="14"/>
                <w:lang w:eastAsia="tr-TR"/>
              </w:rPr>
            </w:pPr>
            <w:r w:rsidRPr="009D7B75">
              <w:rPr>
                <w:b/>
                <w:bCs/>
                <w:sz w:val="14"/>
                <w:szCs w:val="14"/>
                <w:lang w:eastAsia="tr-TR"/>
              </w:rPr>
              <w:t>9 aya kadar</w:t>
            </w:r>
          </w:p>
        </w:tc>
        <w:tc>
          <w:tcPr>
            <w:tcW w:w="689" w:type="dxa"/>
            <w:vMerge w:val="restart"/>
            <w:tcBorders>
              <w:top w:val="single" w:sz="8" w:space="0" w:color="000000"/>
              <w:left w:val="nil"/>
              <w:bottom w:val="single" w:sz="8" w:space="0" w:color="000000"/>
              <w:right w:val="nil"/>
            </w:tcBorders>
            <w:shd w:val="clear" w:color="auto" w:fill="auto"/>
            <w:vAlign w:val="center"/>
            <w:hideMark/>
          </w:tcPr>
          <w:p w14:paraId="62AF1780" w14:textId="77777777" w:rsidR="00F94576" w:rsidRPr="009D7B75" w:rsidRDefault="00F94576" w:rsidP="00F94576">
            <w:pPr>
              <w:jc w:val="center"/>
              <w:rPr>
                <w:b/>
                <w:bCs/>
                <w:sz w:val="14"/>
                <w:szCs w:val="14"/>
                <w:lang w:eastAsia="tr-TR"/>
              </w:rPr>
            </w:pPr>
            <w:r w:rsidRPr="009D7B75">
              <w:rPr>
                <w:b/>
                <w:bCs/>
                <w:sz w:val="14"/>
                <w:szCs w:val="14"/>
                <w:lang w:eastAsia="tr-TR"/>
              </w:rPr>
              <w:t>1 yıla kadar</w:t>
            </w:r>
          </w:p>
        </w:tc>
        <w:tc>
          <w:tcPr>
            <w:tcW w:w="689" w:type="dxa"/>
            <w:vMerge w:val="restart"/>
            <w:tcBorders>
              <w:top w:val="single" w:sz="8" w:space="0" w:color="000000"/>
              <w:left w:val="nil"/>
              <w:bottom w:val="single" w:sz="8" w:space="0" w:color="000000"/>
              <w:right w:val="nil"/>
            </w:tcBorders>
            <w:shd w:val="clear" w:color="auto" w:fill="auto"/>
            <w:vAlign w:val="center"/>
            <w:hideMark/>
          </w:tcPr>
          <w:p w14:paraId="72257F0F" w14:textId="77777777" w:rsidR="00F94576" w:rsidRPr="009D7B75" w:rsidRDefault="00F94576" w:rsidP="00F94576">
            <w:pPr>
              <w:jc w:val="center"/>
              <w:rPr>
                <w:b/>
                <w:bCs/>
                <w:sz w:val="14"/>
                <w:szCs w:val="14"/>
                <w:lang w:eastAsia="tr-TR"/>
              </w:rPr>
            </w:pPr>
            <w:r w:rsidRPr="009D7B75">
              <w:rPr>
                <w:b/>
                <w:bCs/>
                <w:sz w:val="14"/>
                <w:szCs w:val="14"/>
                <w:lang w:eastAsia="tr-TR"/>
              </w:rPr>
              <w:t>1 yıl ve üstü</w:t>
            </w:r>
          </w:p>
        </w:tc>
        <w:tc>
          <w:tcPr>
            <w:tcW w:w="674" w:type="dxa"/>
            <w:vMerge w:val="restart"/>
            <w:tcBorders>
              <w:top w:val="single" w:sz="8" w:space="0" w:color="000000"/>
              <w:left w:val="nil"/>
              <w:bottom w:val="single" w:sz="8" w:space="0" w:color="000000"/>
              <w:right w:val="nil"/>
            </w:tcBorders>
            <w:shd w:val="clear" w:color="auto" w:fill="auto"/>
            <w:vAlign w:val="center"/>
            <w:hideMark/>
          </w:tcPr>
          <w:p w14:paraId="2388626E" w14:textId="77777777" w:rsidR="00F94576" w:rsidRPr="009D7B75" w:rsidRDefault="00F94576" w:rsidP="00F94576">
            <w:pPr>
              <w:jc w:val="center"/>
              <w:rPr>
                <w:b/>
                <w:bCs/>
                <w:sz w:val="14"/>
                <w:szCs w:val="14"/>
                <w:lang w:eastAsia="tr-TR"/>
              </w:rPr>
            </w:pPr>
            <w:r w:rsidRPr="009D7B75">
              <w:rPr>
                <w:b/>
                <w:bCs/>
                <w:sz w:val="14"/>
                <w:szCs w:val="14"/>
                <w:lang w:eastAsia="tr-TR"/>
              </w:rPr>
              <w:t>Birikimli katılma hesabı</w:t>
            </w:r>
          </w:p>
        </w:tc>
        <w:tc>
          <w:tcPr>
            <w:tcW w:w="758" w:type="dxa"/>
            <w:vMerge w:val="restart"/>
            <w:tcBorders>
              <w:top w:val="single" w:sz="8" w:space="0" w:color="000000"/>
              <w:left w:val="nil"/>
              <w:bottom w:val="single" w:sz="8" w:space="0" w:color="000000"/>
              <w:right w:val="nil"/>
            </w:tcBorders>
            <w:shd w:val="clear" w:color="auto" w:fill="auto"/>
            <w:vAlign w:val="center"/>
            <w:hideMark/>
          </w:tcPr>
          <w:p w14:paraId="4234D2BA" w14:textId="77777777" w:rsidR="00F94576" w:rsidRPr="009D7B75" w:rsidRDefault="00F94576" w:rsidP="00F94576">
            <w:pPr>
              <w:jc w:val="center"/>
              <w:rPr>
                <w:b/>
                <w:bCs/>
                <w:sz w:val="14"/>
                <w:szCs w:val="14"/>
                <w:lang w:eastAsia="tr-TR"/>
              </w:rPr>
            </w:pPr>
            <w:r w:rsidRPr="009D7B75">
              <w:rPr>
                <w:b/>
                <w:bCs/>
                <w:sz w:val="14"/>
                <w:szCs w:val="14"/>
                <w:lang w:eastAsia="tr-TR"/>
              </w:rPr>
              <w:t>Toplam</w:t>
            </w:r>
          </w:p>
        </w:tc>
      </w:tr>
      <w:tr w:rsidR="00F94576" w:rsidRPr="009D7B75" w14:paraId="03399A74" w14:textId="77777777" w:rsidTr="00F94576">
        <w:trPr>
          <w:divId w:val="485248273"/>
          <w:trHeight w:val="264"/>
        </w:trPr>
        <w:tc>
          <w:tcPr>
            <w:tcW w:w="3551" w:type="dxa"/>
            <w:vMerge/>
            <w:tcBorders>
              <w:top w:val="single" w:sz="8" w:space="0" w:color="000000"/>
              <w:left w:val="nil"/>
              <w:bottom w:val="single" w:sz="8" w:space="0" w:color="000000"/>
              <w:right w:val="nil"/>
            </w:tcBorders>
            <w:vAlign w:val="center"/>
            <w:hideMark/>
          </w:tcPr>
          <w:p w14:paraId="2EA9B041"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3EDB8402"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066404C4"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461783FB" w14:textId="77777777" w:rsidR="00F94576" w:rsidRPr="009D7B75" w:rsidRDefault="00F94576" w:rsidP="00F94576">
            <w:pPr>
              <w:rPr>
                <w:b/>
                <w:bCs/>
                <w:sz w:val="14"/>
                <w:szCs w:val="14"/>
                <w:lang w:eastAsia="tr-TR"/>
              </w:rPr>
            </w:pPr>
          </w:p>
        </w:tc>
        <w:tc>
          <w:tcPr>
            <w:tcW w:w="689" w:type="dxa"/>
            <w:vMerge/>
            <w:tcBorders>
              <w:top w:val="single" w:sz="8" w:space="0" w:color="000000"/>
              <w:left w:val="nil"/>
              <w:bottom w:val="single" w:sz="8" w:space="0" w:color="000000"/>
              <w:right w:val="nil"/>
            </w:tcBorders>
            <w:vAlign w:val="center"/>
            <w:hideMark/>
          </w:tcPr>
          <w:p w14:paraId="0F2F178B" w14:textId="77777777" w:rsidR="00F94576" w:rsidRPr="009D7B75" w:rsidRDefault="00F94576" w:rsidP="00F94576">
            <w:pPr>
              <w:rPr>
                <w:b/>
                <w:bCs/>
                <w:sz w:val="14"/>
                <w:szCs w:val="14"/>
                <w:lang w:eastAsia="tr-TR"/>
              </w:rPr>
            </w:pPr>
          </w:p>
        </w:tc>
        <w:tc>
          <w:tcPr>
            <w:tcW w:w="490" w:type="dxa"/>
            <w:vMerge/>
            <w:tcBorders>
              <w:top w:val="single" w:sz="8" w:space="0" w:color="000000"/>
              <w:left w:val="nil"/>
              <w:bottom w:val="single" w:sz="8" w:space="0" w:color="000000"/>
              <w:right w:val="nil"/>
            </w:tcBorders>
            <w:vAlign w:val="center"/>
            <w:hideMark/>
          </w:tcPr>
          <w:p w14:paraId="1CA6DD6E" w14:textId="77777777" w:rsidR="00F94576" w:rsidRPr="009D7B75" w:rsidRDefault="00F94576" w:rsidP="00F94576">
            <w:pPr>
              <w:rPr>
                <w:b/>
                <w:bCs/>
                <w:sz w:val="14"/>
                <w:szCs w:val="14"/>
                <w:lang w:eastAsia="tr-TR"/>
              </w:rPr>
            </w:pPr>
          </w:p>
        </w:tc>
        <w:tc>
          <w:tcPr>
            <w:tcW w:w="689" w:type="dxa"/>
            <w:vMerge/>
            <w:tcBorders>
              <w:top w:val="single" w:sz="8" w:space="0" w:color="000000"/>
              <w:left w:val="nil"/>
              <w:bottom w:val="single" w:sz="8" w:space="0" w:color="000000"/>
              <w:right w:val="nil"/>
            </w:tcBorders>
            <w:vAlign w:val="center"/>
            <w:hideMark/>
          </w:tcPr>
          <w:p w14:paraId="488985B3" w14:textId="77777777" w:rsidR="00F94576" w:rsidRPr="009D7B75" w:rsidRDefault="00F94576" w:rsidP="00F94576">
            <w:pPr>
              <w:rPr>
                <w:b/>
                <w:bCs/>
                <w:sz w:val="14"/>
                <w:szCs w:val="14"/>
                <w:lang w:eastAsia="tr-TR"/>
              </w:rPr>
            </w:pPr>
          </w:p>
        </w:tc>
        <w:tc>
          <w:tcPr>
            <w:tcW w:w="689" w:type="dxa"/>
            <w:vMerge/>
            <w:tcBorders>
              <w:top w:val="single" w:sz="8" w:space="0" w:color="000000"/>
              <w:left w:val="nil"/>
              <w:bottom w:val="single" w:sz="8" w:space="0" w:color="000000"/>
              <w:right w:val="nil"/>
            </w:tcBorders>
            <w:vAlign w:val="center"/>
            <w:hideMark/>
          </w:tcPr>
          <w:p w14:paraId="5EDAFB78" w14:textId="77777777" w:rsidR="00F94576" w:rsidRPr="009D7B75" w:rsidRDefault="00F94576" w:rsidP="00F94576">
            <w:pPr>
              <w:rPr>
                <w:b/>
                <w:bCs/>
                <w:sz w:val="14"/>
                <w:szCs w:val="14"/>
                <w:lang w:eastAsia="tr-TR"/>
              </w:rPr>
            </w:pPr>
          </w:p>
        </w:tc>
        <w:tc>
          <w:tcPr>
            <w:tcW w:w="674" w:type="dxa"/>
            <w:vMerge/>
            <w:tcBorders>
              <w:top w:val="single" w:sz="8" w:space="0" w:color="000000"/>
              <w:left w:val="nil"/>
              <w:bottom w:val="single" w:sz="8" w:space="0" w:color="000000"/>
              <w:right w:val="nil"/>
            </w:tcBorders>
            <w:vAlign w:val="center"/>
            <w:hideMark/>
          </w:tcPr>
          <w:p w14:paraId="11EE0376"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730789AD" w14:textId="77777777" w:rsidR="00F94576" w:rsidRPr="009D7B75" w:rsidRDefault="00F94576" w:rsidP="00F94576">
            <w:pPr>
              <w:rPr>
                <w:b/>
                <w:bCs/>
                <w:sz w:val="14"/>
                <w:szCs w:val="14"/>
                <w:lang w:eastAsia="tr-TR"/>
              </w:rPr>
            </w:pPr>
          </w:p>
        </w:tc>
      </w:tr>
      <w:tr w:rsidR="00F94576" w:rsidRPr="009D7B75" w14:paraId="11BD3AF8" w14:textId="77777777" w:rsidTr="00F94576">
        <w:trPr>
          <w:divId w:val="485248273"/>
          <w:trHeight w:val="276"/>
        </w:trPr>
        <w:tc>
          <w:tcPr>
            <w:tcW w:w="3551" w:type="dxa"/>
            <w:vMerge/>
            <w:tcBorders>
              <w:top w:val="single" w:sz="8" w:space="0" w:color="000000"/>
              <w:left w:val="nil"/>
              <w:bottom w:val="single" w:sz="8" w:space="0" w:color="000000"/>
              <w:right w:val="nil"/>
            </w:tcBorders>
            <w:vAlign w:val="center"/>
            <w:hideMark/>
          </w:tcPr>
          <w:p w14:paraId="53E6F722"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5EA3A686"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473844FC"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54BB5D60" w14:textId="77777777" w:rsidR="00F94576" w:rsidRPr="009D7B75" w:rsidRDefault="00F94576" w:rsidP="00F94576">
            <w:pPr>
              <w:rPr>
                <w:b/>
                <w:bCs/>
                <w:sz w:val="14"/>
                <w:szCs w:val="14"/>
                <w:lang w:eastAsia="tr-TR"/>
              </w:rPr>
            </w:pPr>
          </w:p>
        </w:tc>
        <w:tc>
          <w:tcPr>
            <w:tcW w:w="689" w:type="dxa"/>
            <w:vMerge/>
            <w:tcBorders>
              <w:top w:val="single" w:sz="8" w:space="0" w:color="000000"/>
              <w:left w:val="nil"/>
              <w:bottom w:val="single" w:sz="8" w:space="0" w:color="000000"/>
              <w:right w:val="nil"/>
            </w:tcBorders>
            <w:vAlign w:val="center"/>
            <w:hideMark/>
          </w:tcPr>
          <w:p w14:paraId="32F9FFF2" w14:textId="77777777" w:rsidR="00F94576" w:rsidRPr="009D7B75" w:rsidRDefault="00F94576" w:rsidP="00F94576">
            <w:pPr>
              <w:rPr>
                <w:b/>
                <w:bCs/>
                <w:sz w:val="14"/>
                <w:szCs w:val="14"/>
                <w:lang w:eastAsia="tr-TR"/>
              </w:rPr>
            </w:pPr>
          </w:p>
        </w:tc>
        <w:tc>
          <w:tcPr>
            <w:tcW w:w="490" w:type="dxa"/>
            <w:vMerge/>
            <w:tcBorders>
              <w:top w:val="single" w:sz="8" w:space="0" w:color="000000"/>
              <w:left w:val="nil"/>
              <w:bottom w:val="single" w:sz="8" w:space="0" w:color="000000"/>
              <w:right w:val="nil"/>
            </w:tcBorders>
            <w:vAlign w:val="center"/>
            <w:hideMark/>
          </w:tcPr>
          <w:p w14:paraId="3BDCB91C" w14:textId="77777777" w:rsidR="00F94576" w:rsidRPr="009D7B75" w:rsidRDefault="00F94576" w:rsidP="00F94576">
            <w:pPr>
              <w:rPr>
                <w:b/>
                <w:bCs/>
                <w:sz w:val="14"/>
                <w:szCs w:val="14"/>
                <w:lang w:eastAsia="tr-TR"/>
              </w:rPr>
            </w:pPr>
          </w:p>
        </w:tc>
        <w:tc>
          <w:tcPr>
            <w:tcW w:w="689" w:type="dxa"/>
            <w:vMerge/>
            <w:tcBorders>
              <w:top w:val="single" w:sz="8" w:space="0" w:color="000000"/>
              <w:left w:val="nil"/>
              <w:bottom w:val="single" w:sz="8" w:space="0" w:color="000000"/>
              <w:right w:val="nil"/>
            </w:tcBorders>
            <w:vAlign w:val="center"/>
            <w:hideMark/>
          </w:tcPr>
          <w:p w14:paraId="1DB64AFB" w14:textId="77777777" w:rsidR="00F94576" w:rsidRPr="009D7B75" w:rsidRDefault="00F94576" w:rsidP="00F94576">
            <w:pPr>
              <w:rPr>
                <w:b/>
                <w:bCs/>
                <w:sz w:val="14"/>
                <w:szCs w:val="14"/>
                <w:lang w:eastAsia="tr-TR"/>
              </w:rPr>
            </w:pPr>
          </w:p>
        </w:tc>
        <w:tc>
          <w:tcPr>
            <w:tcW w:w="689" w:type="dxa"/>
            <w:vMerge/>
            <w:tcBorders>
              <w:top w:val="single" w:sz="8" w:space="0" w:color="000000"/>
              <w:left w:val="nil"/>
              <w:bottom w:val="single" w:sz="8" w:space="0" w:color="000000"/>
              <w:right w:val="nil"/>
            </w:tcBorders>
            <w:vAlign w:val="center"/>
            <w:hideMark/>
          </w:tcPr>
          <w:p w14:paraId="7567308F" w14:textId="77777777" w:rsidR="00F94576" w:rsidRPr="009D7B75" w:rsidRDefault="00F94576" w:rsidP="00F94576">
            <w:pPr>
              <w:rPr>
                <w:b/>
                <w:bCs/>
                <w:sz w:val="14"/>
                <w:szCs w:val="14"/>
                <w:lang w:eastAsia="tr-TR"/>
              </w:rPr>
            </w:pPr>
          </w:p>
        </w:tc>
        <w:tc>
          <w:tcPr>
            <w:tcW w:w="674" w:type="dxa"/>
            <w:vMerge/>
            <w:tcBorders>
              <w:top w:val="single" w:sz="8" w:space="0" w:color="000000"/>
              <w:left w:val="nil"/>
              <w:bottom w:val="single" w:sz="8" w:space="0" w:color="000000"/>
              <w:right w:val="nil"/>
            </w:tcBorders>
            <w:vAlign w:val="center"/>
            <w:hideMark/>
          </w:tcPr>
          <w:p w14:paraId="12BED2B1" w14:textId="77777777" w:rsidR="00F94576" w:rsidRPr="009D7B75" w:rsidRDefault="00F94576" w:rsidP="00F94576">
            <w:pPr>
              <w:rPr>
                <w:b/>
                <w:bCs/>
                <w:sz w:val="14"/>
                <w:szCs w:val="14"/>
                <w:lang w:eastAsia="tr-TR"/>
              </w:rPr>
            </w:pPr>
          </w:p>
        </w:tc>
        <w:tc>
          <w:tcPr>
            <w:tcW w:w="758" w:type="dxa"/>
            <w:vMerge/>
            <w:tcBorders>
              <w:top w:val="single" w:sz="8" w:space="0" w:color="000000"/>
              <w:left w:val="nil"/>
              <w:bottom w:val="single" w:sz="8" w:space="0" w:color="000000"/>
              <w:right w:val="nil"/>
            </w:tcBorders>
            <w:vAlign w:val="center"/>
            <w:hideMark/>
          </w:tcPr>
          <w:p w14:paraId="3DA583C7" w14:textId="77777777" w:rsidR="00F94576" w:rsidRPr="009D7B75" w:rsidRDefault="00F94576" w:rsidP="00F94576">
            <w:pPr>
              <w:rPr>
                <w:b/>
                <w:bCs/>
                <w:sz w:val="14"/>
                <w:szCs w:val="14"/>
                <w:lang w:eastAsia="tr-TR"/>
              </w:rPr>
            </w:pPr>
          </w:p>
        </w:tc>
      </w:tr>
      <w:tr w:rsidR="00F94576" w:rsidRPr="009D7B75" w14:paraId="76EC0DAE" w14:textId="77777777" w:rsidTr="00F94576">
        <w:trPr>
          <w:divId w:val="485248273"/>
          <w:trHeight w:val="240"/>
        </w:trPr>
        <w:tc>
          <w:tcPr>
            <w:tcW w:w="3551" w:type="dxa"/>
            <w:tcBorders>
              <w:top w:val="nil"/>
              <w:left w:val="nil"/>
              <w:bottom w:val="nil"/>
              <w:right w:val="nil"/>
            </w:tcBorders>
            <w:shd w:val="clear" w:color="auto" w:fill="auto"/>
            <w:noWrap/>
            <w:vAlign w:val="bottom"/>
            <w:hideMark/>
          </w:tcPr>
          <w:p w14:paraId="238BEF1F" w14:textId="77777777" w:rsidR="00F94576" w:rsidRPr="009D7B75" w:rsidRDefault="00F94576" w:rsidP="00F94576">
            <w:pPr>
              <w:rPr>
                <w:b/>
                <w:bCs/>
                <w:sz w:val="16"/>
                <w:szCs w:val="16"/>
                <w:lang w:eastAsia="tr-TR"/>
              </w:rPr>
            </w:pPr>
            <w:r w:rsidRPr="009D7B75">
              <w:rPr>
                <w:b/>
                <w:bCs/>
                <w:sz w:val="16"/>
                <w:szCs w:val="16"/>
                <w:lang w:eastAsia="tr-TR"/>
              </w:rPr>
              <w:t>I. Özel cari hesabı gerçek kişi ticari olmayan-TP</w:t>
            </w:r>
          </w:p>
        </w:tc>
        <w:tc>
          <w:tcPr>
            <w:tcW w:w="758" w:type="dxa"/>
            <w:tcBorders>
              <w:top w:val="nil"/>
              <w:left w:val="nil"/>
              <w:bottom w:val="nil"/>
              <w:right w:val="nil"/>
            </w:tcBorders>
            <w:shd w:val="clear" w:color="auto" w:fill="auto"/>
            <w:vAlign w:val="bottom"/>
            <w:hideMark/>
          </w:tcPr>
          <w:p w14:paraId="4A61467D" w14:textId="77777777" w:rsidR="00F94576" w:rsidRPr="009D7B75" w:rsidRDefault="00F94576" w:rsidP="00F94576">
            <w:pPr>
              <w:jc w:val="right"/>
              <w:rPr>
                <w:b/>
                <w:bCs/>
                <w:sz w:val="14"/>
                <w:szCs w:val="14"/>
                <w:lang w:eastAsia="tr-TR"/>
              </w:rPr>
            </w:pPr>
            <w:r w:rsidRPr="009D7B75">
              <w:rPr>
                <w:b/>
                <w:bCs/>
                <w:sz w:val="14"/>
                <w:szCs w:val="14"/>
                <w:lang w:eastAsia="tr-TR"/>
              </w:rPr>
              <w:t>4,753,832</w:t>
            </w:r>
          </w:p>
        </w:tc>
        <w:tc>
          <w:tcPr>
            <w:tcW w:w="758" w:type="dxa"/>
            <w:tcBorders>
              <w:top w:val="nil"/>
              <w:left w:val="nil"/>
              <w:bottom w:val="nil"/>
              <w:right w:val="nil"/>
            </w:tcBorders>
            <w:shd w:val="clear" w:color="auto" w:fill="auto"/>
            <w:vAlign w:val="bottom"/>
            <w:hideMark/>
          </w:tcPr>
          <w:p w14:paraId="10D9F52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149F183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367196A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3EAE65B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43818C9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5BFAD4D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40C43C7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4350341D" w14:textId="77777777" w:rsidR="00F94576" w:rsidRPr="009D7B75" w:rsidRDefault="00F94576" w:rsidP="00F94576">
            <w:pPr>
              <w:jc w:val="right"/>
              <w:rPr>
                <w:b/>
                <w:bCs/>
                <w:sz w:val="14"/>
                <w:szCs w:val="14"/>
                <w:lang w:eastAsia="tr-TR"/>
              </w:rPr>
            </w:pPr>
            <w:r w:rsidRPr="009D7B75">
              <w:rPr>
                <w:b/>
                <w:bCs/>
                <w:sz w:val="14"/>
                <w:szCs w:val="14"/>
                <w:lang w:eastAsia="tr-TR"/>
              </w:rPr>
              <w:t>4,753,832</w:t>
            </w:r>
          </w:p>
        </w:tc>
      </w:tr>
      <w:tr w:rsidR="00F94576" w:rsidRPr="009D7B75" w14:paraId="345FEBCF"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58D5C18C" w14:textId="77777777" w:rsidR="00F94576" w:rsidRPr="009D7B75" w:rsidRDefault="00F94576" w:rsidP="00F94576">
            <w:pPr>
              <w:rPr>
                <w:b/>
                <w:bCs/>
                <w:sz w:val="16"/>
                <w:szCs w:val="16"/>
                <w:lang w:eastAsia="tr-TR"/>
              </w:rPr>
            </w:pPr>
            <w:r w:rsidRPr="009D7B75">
              <w:rPr>
                <w:b/>
                <w:bCs/>
                <w:sz w:val="16"/>
                <w:szCs w:val="16"/>
                <w:lang w:eastAsia="tr-TR"/>
              </w:rPr>
              <w:t>II. Katılma hesapları gerçek kişi ticari olmaya-TP</w:t>
            </w:r>
          </w:p>
        </w:tc>
        <w:tc>
          <w:tcPr>
            <w:tcW w:w="758" w:type="dxa"/>
            <w:tcBorders>
              <w:top w:val="nil"/>
              <w:left w:val="nil"/>
              <w:bottom w:val="nil"/>
              <w:right w:val="nil"/>
            </w:tcBorders>
            <w:shd w:val="clear" w:color="auto" w:fill="auto"/>
            <w:vAlign w:val="bottom"/>
            <w:hideMark/>
          </w:tcPr>
          <w:p w14:paraId="1B6F031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0CD613B3" w14:textId="77777777" w:rsidR="00F94576" w:rsidRPr="009D7B75" w:rsidRDefault="00F94576" w:rsidP="00F94576">
            <w:pPr>
              <w:jc w:val="right"/>
              <w:rPr>
                <w:b/>
                <w:bCs/>
                <w:sz w:val="14"/>
                <w:szCs w:val="14"/>
                <w:lang w:eastAsia="tr-TR"/>
              </w:rPr>
            </w:pPr>
            <w:r w:rsidRPr="009D7B75">
              <w:rPr>
                <w:b/>
                <w:bCs/>
                <w:sz w:val="14"/>
                <w:szCs w:val="14"/>
                <w:lang w:eastAsia="tr-TR"/>
              </w:rPr>
              <w:t>4,802,842</w:t>
            </w:r>
          </w:p>
        </w:tc>
        <w:tc>
          <w:tcPr>
            <w:tcW w:w="758" w:type="dxa"/>
            <w:tcBorders>
              <w:top w:val="nil"/>
              <w:left w:val="nil"/>
              <w:bottom w:val="nil"/>
              <w:right w:val="nil"/>
            </w:tcBorders>
            <w:shd w:val="clear" w:color="auto" w:fill="auto"/>
            <w:vAlign w:val="bottom"/>
            <w:hideMark/>
          </w:tcPr>
          <w:p w14:paraId="0BBE700E" w14:textId="77777777" w:rsidR="00F94576" w:rsidRPr="009D7B75" w:rsidRDefault="00F94576" w:rsidP="00F94576">
            <w:pPr>
              <w:jc w:val="right"/>
              <w:rPr>
                <w:b/>
                <w:bCs/>
                <w:sz w:val="14"/>
                <w:szCs w:val="14"/>
                <w:lang w:eastAsia="tr-TR"/>
              </w:rPr>
            </w:pPr>
            <w:r w:rsidRPr="009D7B75">
              <w:rPr>
                <w:b/>
                <w:bCs/>
                <w:sz w:val="14"/>
                <w:szCs w:val="14"/>
                <w:lang w:eastAsia="tr-TR"/>
              </w:rPr>
              <w:t>7,316,485</w:t>
            </w:r>
          </w:p>
        </w:tc>
        <w:tc>
          <w:tcPr>
            <w:tcW w:w="689" w:type="dxa"/>
            <w:tcBorders>
              <w:top w:val="nil"/>
              <w:left w:val="nil"/>
              <w:bottom w:val="nil"/>
              <w:right w:val="nil"/>
            </w:tcBorders>
            <w:shd w:val="clear" w:color="auto" w:fill="auto"/>
            <w:vAlign w:val="bottom"/>
            <w:hideMark/>
          </w:tcPr>
          <w:p w14:paraId="23DD7B24" w14:textId="77777777" w:rsidR="00F94576" w:rsidRPr="009D7B75" w:rsidRDefault="00F94576" w:rsidP="00F94576">
            <w:pPr>
              <w:jc w:val="right"/>
              <w:rPr>
                <w:b/>
                <w:bCs/>
                <w:sz w:val="14"/>
                <w:szCs w:val="14"/>
                <w:lang w:eastAsia="tr-TR"/>
              </w:rPr>
            </w:pPr>
            <w:r w:rsidRPr="009D7B75">
              <w:rPr>
                <w:b/>
                <w:bCs/>
                <w:sz w:val="14"/>
                <w:szCs w:val="14"/>
                <w:lang w:eastAsia="tr-TR"/>
              </w:rPr>
              <w:t>424,115</w:t>
            </w:r>
          </w:p>
        </w:tc>
        <w:tc>
          <w:tcPr>
            <w:tcW w:w="490" w:type="dxa"/>
            <w:tcBorders>
              <w:top w:val="nil"/>
              <w:left w:val="nil"/>
              <w:bottom w:val="nil"/>
              <w:right w:val="nil"/>
            </w:tcBorders>
            <w:shd w:val="clear" w:color="auto" w:fill="auto"/>
            <w:vAlign w:val="bottom"/>
            <w:hideMark/>
          </w:tcPr>
          <w:p w14:paraId="02C9D47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3E7CE04" w14:textId="77777777" w:rsidR="00F94576" w:rsidRPr="009D7B75" w:rsidRDefault="00F94576" w:rsidP="00F94576">
            <w:pPr>
              <w:jc w:val="right"/>
              <w:rPr>
                <w:b/>
                <w:bCs/>
                <w:sz w:val="14"/>
                <w:szCs w:val="14"/>
                <w:lang w:eastAsia="tr-TR"/>
              </w:rPr>
            </w:pPr>
            <w:r w:rsidRPr="009D7B75">
              <w:rPr>
                <w:b/>
                <w:bCs/>
                <w:sz w:val="14"/>
                <w:szCs w:val="14"/>
                <w:lang w:eastAsia="tr-TR"/>
              </w:rPr>
              <w:t>229,178</w:t>
            </w:r>
          </w:p>
        </w:tc>
        <w:tc>
          <w:tcPr>
            <w:tcW w:w="689" w:type="dxa"/>
            <w:tcBorders>
              <w:top w:val="nil"/>
              <w:left w:val="nil"/>
              <w:bottom w:val="nil"/>
              <w:right w:val="nil"/>
            </w:tcBorders>
            <w:shd w:val="clear" w:color="auto" w:fill="auto"/>
            <w:vAlign w:val="bottom"/>
            <w:hideMark/>
          </w:tcPr>
          <w:p w14:paraId="3ED73690" w14:textId="77777777" w:rsidR="00F94576" w:rsidRPr="009D7B75" w:rsidRDefault="00F94576" w:rsidP="00F94576">
            <w:pPr>
              <w:jc w:val="right"/>
              <w:rPr>
                <w:b/>
                <w:bCs/>
                <w:sz w:val="14"/>
                <w:szCs w:val="14"/>
                <w:lang w:eastAsia="tr-TR"/>
              </w:rPr>
            </w:pPr>
            <w:r w:rsidRPr="009D7B75">
              <w:rPr>
                <w:b/>
                <w:bCs/>
                <w:sz w:val="14"/>
                <w:szCs w:val="14"/>
                <w:lang w:eastAsia="tr-TR"/>
              </w:rPr>
              <w:t>266,378</w:t>
            </w:r>
          </w:p>
        </w:tc>
        <w:tc>
          <w:tcPr>
            <w:tcW w:w="674" w:type="dxa"/>
            <w:tcBorders>
              <w:top w:val="nil"/>
              <w:left w:val="nil"/>
              <w:bottom w:val="nil"/>
              <w:right w:val="nil"/>
            </w:tcBorders>
            <w:shd w:val="clear" w:color="auto" w:fill="auto"/>
            <w:vAlign w:val="bottom"/>
            <w:hideMark/>
          </w:tcPr>
          <w:p w14:paraId="61550B40" w14:textId="77777777" w:rsidR="00F94576" w:rsidRPr="009D7B75" w:rsidRDefault="00F94576" w:rsidP="00F94576">
            <w:pPr>
              <w:jc w:val="right"/>
              <w:rPr>
                <w:b/>
                <w:bCs/>
                <w:sz w:val="14"/>
                <w:szCs w:val="14"/>
                <w:lang w:eastAsia="tr-TR"/>
              </w:rPr>
            </w:pPr>
            <w:r w:rsidRPr="009D7B75">
              <w:rPr>
                <w:b/>
                <w:bCs/>
                <w:sz w:val="14"/>
                <w:szCs w:val="14"/>
                <w:lang w:eastAsia="tr-TR"/>
              </w:rPr>
              <w:t>17,002</w:t>
            </w:r>
          </w:p>
        </w:tc>
        <w:tc>
          <w:tcPr>
            <w:tcW w:w="758" w:type="dxa"/>
            <w:tcBorders>
              <w:top w:val="nil"/>
              <w:left w:val="nil"/>
              <w:bottom w:val="nil"/>
              <w:right w:val="nil"/>
            </w:tcBorders>
            <w:shd w:val="clear" w:color="auto" w:fill="auto"/>
            <w:vAlign w:val="bottom"/>
            <w:hideMark/>
          </w:tcPr>
          <w:p w14:paraId="169D8765" w14:textId="77777777" w:rsidR="00F94576" w:rsidRPr="009D7B75" w:rsidRDefault="00F94576" w:rsidP="00F94576">
            <w:pPr>
              <w:jc w:val="right"/>
              <w:rPr>
                <w:b/>
                <w:bCs/>
                <w:sz w:val="14"/>
                <w:szCs w:val="14"/>
                <w:lang w:eastAsia="tr-TR"/>
              </w:rPr>
            </w:pPr>
            <w:r w:rsidRPr="009D7B75">
              <w:rPr>
                <w:b/>
                <w:bCs/>
                <w:sz w:val="14"/>
                <w:szCs w:val="14"/>
                <w:lang w:eastAsia="tr-TR"/>
              </w:rPr>
              <w:t>13,056,000</w:t>
            </w:r>
          </w:p>
        </w:tc>
      </w:tr>
      <w:tr w:rsidR="00F94576" w:rsidRPr="009D7B75" w14:paraId="65C67A9E"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5EE62DED" w14:textId="77777777" w:rsidR="00F94576" w:rsidRPr="009D7B75" w:rsidRDefault="00F94576" w:rsidP="00F94576">
            <w:pPr>
              <w:rPr>
                <w:b/>
                <w:bCs/>
                <w:sz w:val="16"/>
                <w:szCs w:val="16"/>
                <w:lang w:eastAsia="tr-TR"/>
              </w:rPr>
            </w:pPr>
            <w:r w:rsidRPr="009D7B75">
              <w:rPr>
                <w:b/>
                <w:bCs/>
                <w:sz w:val="16"/>
                <w:szCs w:val="16"/>
                <w:lang w:eastAsia="tr-TR"/>
              </w:rPr>
              <w:t>III. Özel cari hesap diğer-TP</w:t>
            </w:r>
          </w:p>
        </w:tc>
        <w:tc>
          <w:tcPr>
            <w:tcW w:w="758" w:type="dxa"/>
            <w:tcBorders>
              <w:top w:val="nil"/>
              <w:left w:val="nil"/>
              <w:bottom w:val="nil"/>
              <w:right w:val="nil"/>
            </w:tcBorders>
            <w:shd w:val="clear" w:color="auto" w:fill="auto"/>
            <w:vAlign w:val="bottom"/>
            <w:hideMark/>
          </w:tcPr>
          <w:p w14:paraId="3F7CD31C" w14:textId="77777777" w:rsidR="00F94576" w:rsidRPr="009D7B75" w:rsidRDefault="00F94576" w:rsidP="00F94576">
            <w:pPr>
              <w:jc w:val="right"/>
              <w:rPr>
                <w:b/>
                <w:bCs/>
                <w:sz w:val="14"/>
                <w:szCs w:val="14"/>
                <w:lang w:eastAsia="tr-TR"/>
              </w:rPr>
            </w:pPr>
            <w:r w:rsidRPr="009D7B75">
              <w:rPr>
                <w:b/>
                <w:bCs/>
                <w:sz w:val="14"/>
                <w:szCs w:val="14"/>
                <w:lang w:eastAsia="tr-TR"/>
              </w:rPr>
              <w:t>3,088,382</w:t>
            </w:r>
          </w:p>
        </w:tc>
        <w:tc>
          <w:tcPr>
            <w:tcW w:w="758" w:type="dxa"/>
            <w:tcBorders>
              <w:top w:val="nil"/>
              <w:left w:val="nil"/>
              <w:bottom w:val="nil"/>
              <w:right w:val="nil"/>
            </w:tcBorders>
            <w:shd w:val="clear" w:color="auto" w:fill="auto"/>
            <w:vAlign w:val="bottom"/>
            <w:hideMark/>
          </w:tcPr>
          <w:p w14:paraId="32BBB63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64AE63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26E1A8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34FC8B6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577BD60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44CE1FC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32A53A2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07B5D559" w14:textId="77777777" w:rsidR="00F94576" w:rsidRPr="009D7B75" w:rsidRDefault="00F94576" w:rsidP="00F94576">
            <w:pPr>
              <w:jc w:val="right"/>
              <w:rPr>
                <w:b/>
                <w:bCs/>
                <w:sz w:val="14"/>
                <w:szCs w:val="14"/>
                <w:lang w:eastAsia="tr-TR"/>
              </w:rPr>
            </w:pPr>
            <w:r w:rsidRPr="009D7B75">
              <w:rPr>
                <w:b/>
                <w:bCs/>
                <w:sz w:val="14"/>
                <w:szCs w:val="14"/>
                <w:lang w:eastAsia="tr-TR"/>
              </w:rPr>
              <w:t>3,088,382</w:t>
            </w:r>
          </w:p>
        </w:tc>
      </w:tr>
      <w:tr w:rsidR="00F94576" w:rsidRPr="009D7B75" w14:paraId="50F57636"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A5ADD96" w14:textId="77777777" w:rsidR="00F94576" w:rsidRPr="009D7B75" w:rsidRDefault="00F94576" w:rsidP="00F94576">
            <w:pPr>
              <w:ind w:firstLineChars="100" w:firstLine="160"/>
              <w:rPr>
                <w:sz w:val="16"/>
                <w:szCs w:val="16"/>
                <w:lang w:eastAsia="tr-TR"/>
              </w:rPr>
            </w:pPr>
            <w:r w:rsidRPr="009D7B75">
              <w:rPr>
                <w:sz w:val="16"/>
                <w:szCs w:val="16"/>
                <w:lang w:eastAsia="tr-TR"/>
              </w:rPr>
              <w:t>Resmi kuruluşlar</w:t>
            </w:r>
          </w:p>
        </w:tc>
        <w:tc>
          <w:tcPr>
            <w:tcW w:w="758" w:type="dxa"/>
            <w:tcBorders>
              <w:top w:val="nil"/>
              <w:left w:val="nil"/>
              <w:bottom w:val="nil"/>
              <w:right w:val="nil"/>
            </w:tcBorders>
            <w:shd w:val="clear" w:color="auto" w:fill="auto"/>
            <w:vAlign w:val="bottom"/>
            <w:hideMark/>
          </w:tcPr>
          <w:p w14:paraId="5AF38354" w14:textId="77777777" w:rsidR="00F94576" w:rsidRPr="009D7B75" w:rsidRDefault="00F94576" w:rsidP="00F94576">
            <w:pPr>
              <w:jc w:val="right"/>
              <w:rPr>
                <w:sz w:val="14"/>
                <w:szCs w:val="14"/>
                <w:lang w:eastAsia="tr-TR"/>
              </w:rPr>
            </w:pPr>
            <w:r w:rsidRPr="009D7B75">
              <w:rPr>
                <w:sz w:val="14"/>
                <w:szCs w:val="14"/>
                <w:lang w:eastAsia="tr-TR"/>
              </w:rPr>
              <w:t>186,809</w:t>
            </w:r>
          </w:p>
        </w:tc>
        <w:tc>
          <w:tcPr>
            <w:tcW w:w="758" w:type="dxa"/>
            <w:tcBorders>
              <w:top w:val="nil"/>
              <w:left w:val="nil"/>
              <w:bottom w:val="nil"/>
              <w:right w:val="nil"/>
            </w:tcBorders>
            <w:shd w:val="clear" w:color="auto" w:fill="auto"/>
            <w:vAlign w:val="bottom"/>
            <w:hideMark/>
          </w:tcPr>
          <w:p w14:paraId="4B02246D"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C3C4D8E"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077FFE7"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36A1070D"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A985829"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17AFFF4"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06B9EC11"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5A1F309" w14:textId="77777777" w:rsidR="00F94576" w:rsidRPr="009D7B75" w:rsidRDefault="00F94576" w:rsidP="00F94576">
            <w:pPr>
              <w:jc w:val="right"/>
              <w:rPr>
                <w:sz w:val="14"/>
                <w:szCs w:val="14"/>
                <w:lang w:eastAsia="tr-TR"/>
              </w:rPr>
            </w:pPr>
            <w:r w:rsidRPr="009D7B75">
              <w:rPr>
                <w:sz w:val="14"/>
                <w:szCs w:val="14"/>
                <w:lang w:eastAsia="tr-TR"/>
              </w:rPr>
              <w:t>186,809</w:t>
            </w:r>
          </w:p>
        </w:tc>
      </w:tr>
      <w:tr w:rsidR="00F94576" w:rsidRPr="009D7B75" w14:paraId="6B78DD6F"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73C4DC91" w14:textId="77777777" w:rsidR="00F94576" w:rsidRPr="009D7B75" w:rsidRDefault="00F94576" w:rsidP="00F94576">
            <w:pPr>
              <w:ind w:firstLineChars="100" w:firstLine="160"/>
              <w:rPr>
                <w:sz w:val="16"/>
                <w:szCs w:val="16"/>
                <w:lang w:eastAsia="tr-TR"/>
              </w:rPr>
            </w:pPr>
            <w:r w:rsidRPr="009D7B75">
              <w:rPr>
                <w:sz w:val="16"/>
                <w:szCs w:val="16"/>
                <w:lang w:eastAsia="tr-TR"/>
              </w:rPr>
              <w:t>Ticari kuruluşlar</w:t>
            </w:r>
          </w:p>
        </w:tc>
        <w:tc>
          <w:tcPr>
            <w:tcW w:w="758" w:type="dxa"/>
            <w:tcBorders>
              <w:top w:val="nil"/>
              <w:left w:val="nil"/>
              <w:bottom w:val="nil"/>
              <w:right w:val="nil"/>
            </w:tcBorders>
            <w:shd w:val="clear" w:color="auto" w:fill="auto"/>
            <w:vAlign w:val="bottom"/>
            <w:hideMark/>
          </w:tcPr>
          <w:p w14:paraId="624E968B" w14:textId="77777777" w:rsidR="00F94576" w:rsidRPr="009D7B75" w:rsidRDefault="00F94576" w:rsidP="00F94576">
            <w:pPr>
              <w:jc w:val="right"/>
              <w:rPr>
                <w:sz w:val="14"/>
                <w:szCs w:val="14"/>
                <w:lang w:eastAsia="tr-TR"/>
              </w:rPr>
            </w:pPr>
            <w:r w:rsidRPr="009D7B75">
              <w:rPr>
                <w:sz w:val="14"/>
                <w:szCs w:val="14"/>
                <w:lang w:eastAsia="tr-TR"/>
              </w:rPr>
              <w:t>2,847,456</w:t>
            </w:r>
          </w:p>
        </w:tc>
        <w:tc>
          <w:tcPr>
            <w:tcW w:w="758" w:type="dxa"/>
            <w:tcBorders>
              <w:top w:val="nil"/>
              <w:left w:val="nil"/>
              <w:bottom w:val="nil"/>
              <w:right w:val="nil"/>
            </w:tcBorders>
            <w:shd w:val="clear" w:color="auto" w:fill="auto"/>
            <w:vAlign w:val="bottom"/>
            <w:hideMark/>
          </w:tcPr>
          <w:p w14:paraId="7BF233AD"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5B5643E"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6AD363AE"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4AA3FD27"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10338D39"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4BD8532"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15AB9F91"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4152D54" w14:textId="77777777" w:rsidR="00F94576" w:rsidRPr="009D7B75" w:rsidRDefault="00F94576" w:rsidP="00F94576">
            <w:pPr>
              <w:jc w:val="right"/>
              <w:rPr>
                <w:sz w:val="14"/>
                <w:szCs w:val="14"/>
                <w:lang w:eastAsia="tr-TR"/>
              </w:rPr>
            </w:pPr>
            <w:r w:rsidRPr="009D7B75">
              <w:rPr>
                <w:sz w:val="14"/>
                <w:szCs w:val="14"/>
                <w:lang w:eastAsia="tr-TR"/>
              </w:rPr>
              <w:t>2,847,456</w:t>
            </w:r>
          </w:p>
        </w:tc>
      </w:tr>
      <w:tr w:rsidR="00F94576" w:rsidRPr="009D7B75" w14:paraId="38954503"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6D3D726" w14:textId="77777777" w:rsidR="00F94576" w:rsidRPr="009D7B75" w:rsidRDefault="00F94576" w:rsidP="00F94576">
            <w:pPr>
              <w:ind w:firstLineChars="100" w:firstLine="160"/>
              <w:rPr>
                <w:sz w:val="16"/>
                <w:szCs w:val="16"/>
                <w:lang w:eastAsia="tr-TR"/>
              </w:rPr>
            </w:pPr>
            <w:r w:rsidRPr="009D7B75">
              <w:rPr>
                <w:sz w:val="16"/>
                <w:szCs w:val="16"/>
                <w:lang w:eastAsia="tr-TR"/>
              </w:rPr>
              <w:t>Diğer kuruluşlar</w:t>
            </w:r>
          </w:p>
        </w:tc>
        <w:tc>
          <w:tcPr>
            <w:tcW w:w="758" w:type="dxa"/>
            <w:tcBorders>
              <w:top w:val="nil"/>
              <w:left w:val="nil"/>
              <w:bottom w:val="nil"/>
              <w:right w:val="nil"/>
            </w:tcBorders>
            <w:shd w:val="clear" w:color="auto" w:fill="auto"/>
            <w:vAlign w:val="bottom"/>
            <w:hideMark/>
          </w:tcPr>
          <w:p w14:paraId="57F18EF7" w14:textId="77777777" w:rsidR="00F94576" w:rsidRPr="009D7B75" w:rsidRDefault="00F94576" w:rsidP="00F94576">
            <w:pPr>
              <w:jc w:val="right"/>
              <w:rPr>
                <w:sz w:val="14"/>
                <w:szCs w:val="14"/>
                <w:lang w:eastAsia="tr-TR"/>
              </w:rPr>
            </w:pPr>
            <w:r w:rsidRPr="009D7B75">
              <w:rPr>
                <w:sz w:val="14"/>
                <w:szCs w:val="14"/>
                <w:lang w:eastAsia="tr-TR"/>
              </w:rPr>
              <w:t>46,276</w:t>
            </w:r>
          </w:p>
        </w:tc>
        <w:tc>
          <w:tcPr>
            <w:tcW w:w="758" w:type="dxa"/>
            <w:tcBorders>
              <w:top w:val="nil"/>
              <w:left w:val="nil"/>
              <w:bottom w:val="nil"/>
              <w:right w:val="nil"/>
            </w:tcBorders>
            <w:shd w:val="clear" w:color="auto" w:fill="auto"/>
            <w:vAlign w:val="bottom"/>
            <w:hideMark/>
          </w:tcPr>
          <w:p w14:paraId="6906827A"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39C87FFA"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BE264BF"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173FE5CE"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95FD154"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BEE2D8D"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3B56503E"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9512214" w14:textId="77777777" w:rsidR="00F94576" w:rsidRPr="009D7B75" w:rsidRDefault="00F94576" w:rsidP="00F94576">
            <w:pPr>
              <w:jc w:val="right"/>
              <w:rPr>
                <w:sz w:val="14"/>
                <w:szCs w:val="14"/>
                <w:lang w:eastAsia="tr-TR"/>
              </w:rPr>
            </w:pPr>
            <w:r w:rsidRPr="009D7B75">
              <w:rPr>
                <w:sz w:val="14"/>
                <w:szCs w:val="14"/>
                <w:lang w:eastAsia="tr-TR"/>
              </w:rPr>
              <w:t>46,276</w:t>
            </w:r>
          </w:p>
        </w:tc>
      </w:tr>
      <w:tr w:rsidR="00F94576" w:rsidRPr="009D7B75" w14:paraId="2A3E9E30"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518565B8" w14:textId="77777777" w:rsidR="00F94576" w:rsidRPr="009D7B75" w:rsidRDefault="00F94576" w:rsidP="00F94576">
            <w:pPr>
              <w:ind w:firstLineChars="100" w:firstLine="160"/>
              <w:rPr>
                <w:sz w:val="16"/>
                <w:szCs w:val="16"/>
                <w:lang w:eastAsia="tr-TR"/>
              </w:rPr>
            </w:pPr>
            <w:r w:rsidRPr="009D7B75">
              <w:rPr>
                <w:sz w:val="16"/>
                <w:szCs w:val="16"/>
                <w:lang w:eastAsia="tr-TR"/>
              </w:rPr>
              <w:t>Ticari ve diğer kuruluşlar</w:t>
            </w:r>
          </w:p>
        </w:tc>
        <w:tc>
          <w:tcPr>
            <w:tcW w:w="758" w:type="dxa"/>
            <w:tcBorders>
              <w:top w:val="nil"/>
              <w:left w:val="nil"/>
              <w:bottom w:val="nil"/>
              <w:right w:val="nil"/>
            </w:tcBorders>
            <w:shd w:val="clear" w:color="auto" w:fill="auto"/>
            <w:vAlign w:val="bottom"/>
            <w:hideMark/>
          </w:tcPr>
          <w:p w14:paraId="059C37B0"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5511075E"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09549657"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D183E62"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761DE09C"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733EA48C"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53B9402"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19A9E207"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550DD18"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0D86EF06"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3F476151" w14:textId="77777777" w:rsidR="00F94576" w:rsidRPr="009D7B75" w:rsidRDefault="00F94576" w:rsidP="00F94576">
            <w:pPr>
              <w:rPr>
                <w:b/>
                <w:bCs/>
                <w:sz w:val="16"/>
                <w:szCs w:val="16"/>
                <w:lang w:eastAsia="tr-TR"/>
              </w:rPr>
            </w:pPr>
            <w:r w:rsidRPr="009D7B75">
              <w:rPr>
                <w:b/>
                <w:bCs/>
                <w:sz w:val="16"/>
                <w:szCs w:val="16"/>
                <w:lang w:eastAsia="tr-TR"/>
              </w:rPr>
              <w:t>Bankalar ve katılım bankaları</w:t>
            </w:r>
          </w:p>
        </w:tc>
        <w:tc>
          <w:tcPr>
            <w:tcW w:w="758" w:type="dxa"/>
            <w:tcBorders>
              <w:top w:val="nil"/>
              <w:left w:val="nil"/>
              <w:bottom w:val="nil"/>
              <w:right w:val="nil"/>
            </w:tcBorders>
            <w:shd w:val="clear" w:color="auto" w:fill="auto"/>
            <w:vAlign w:val="bottom"/>
            <w:hideMark/>
          </w:tcPr>
          <w:p w14:paraId="306D3E03" w14:textId="77777777" w:rsidR="00F94576" w:rsidRPr="009D7B75" w:rsidRDefault="00F94576" w:rsidP="00F94576">
            <w:pPr>
              <w:jc w:val="right"/>
              <w:rPr>
                <w:b/>
                <w:bCs/>
                <w:sz w:val="14"/>
                <w:szCs w:val="14"/>
                <w:lang w:eastAsia="tr-TR"/>
              </w:rPr>
            </w:pPr>
            <w:r w:rsidRPr="009D7B75">
              <w:rPr>
                <w:b/>
                <w:bCs/>
                <w:sz w:val="14"/>
                <w:szCs w:val="14"/>
                <w:lang w:eastAsia="tr-TR"/>
              </w:rPr>
              <w:t>7,841</w:t>
            </w:r>
          </w:p>
        </w:tc>
        <w:tc>
          <w:tcPr>
            <w:tcW w:w="758" w:type="dxa"/>
            <w:tcBorders>
              <w:top w:val="nil"/>
              <w:left w:val="nil"/>
              <w:bottom w:val="nil"/>
              <w:right w:val="nil"/>
            </w:tcBorders>
            <w:shd w:val="clear" w:color="auto" w:fill="auto"/>
            <w:vAlign w:val="bottom"/>
            <w:hideMark/>
          </w:tcPr>
          <w:p w14:paraId="69F0CDE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6182EC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78C8291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31DC4CA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B75E75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2539607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2537210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4EFAFB49" w14:textId="77777777" w:rsidR="00F94576" w:rsidRPr="009D7B75" w:rsidRDefault="00F94576" w:rsidP="00F94576">
            <w:pPr>
              <w:jc w:val="right"/>
              <w:rPr>
                <w:b/>
                <w:bCs/>
                <w:sz w:val="14"/>
                <w:szCs w:val="14"/>
                <w:lang w:eastAsia="tr-TR"/>
              </w:rPr>
            </w:pPr>
            <w:r w:rsidRPr="009D7B75">
              <w:rPr>
                <w:b/>
                <w:bCs/>
                <w:sz w:val="14"/>
                <w:szCs w:val="14"/>
                <w:lang w:eastAsia="tr-TR"/>
              </w:rPr>
              <w:t>7,841</w:t>
            </w:r>
          </w:p>
        </w:tc>
      </w:tr>
      <w:tr w:rsidR="00F94576" w:rsidRPr="009D7B75" w14:paraId="2C2EB21F"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C8C61F2" w14:textId="77777777" w:rsidR="00F94576" w:rsidRPr="009D7B75" w:rsidRDefault="00F94576" w:rsidP="00F94576">
            <w:pPr>
              <w:ind w:firstLineChars="100" w:firstLine="160"/>
              <w:rPr>
                <w:sz w:val="16"/>
                <w:szCs w:val="16"/>
                <w:lang w:eastAsia="tr-TR"/>
              </w:rPr>
            </w:pPr>
            <w:proofErr w:type="gramStart"/>
            <w:r w:rsidRPr="009D7B75">
              <w:rPr>
                <w:sz w:val="16"/>
                <w:szCs w:val="16"/>
                <w:lang w:eastAsia="tr-TR"/>
              </w:rPr>
              <w:t>T,C</w:t>
            </w:r>
            <w:proofErr w:type="gramEnd"/>
            <w:r w:rsidRPr="009D7B75">
              <w:rPr>
                <w:sz w:val="16"/>
                <w:szCs w:val="16"/>
                <w:lang w:eastAsia="tr-TR"/>
              </w:rPr>
              <w:t>, Merkez Bankası</w:t>
            </w:r>
          </w:p>
        </w:tc>
        <w:tc>
          <w:tcPr>
            <w:tcW w:w="758" w:type="dxa"/>
            <w:tcBorders>
              <w:top w:val="nil"/>
              <w:left w:val="nil"/>
              <w:bottom w:val="nil"/>
              <w:right w:val="nil"/>
            </w:tcBorders>
            <w:shd w:val="clear" w:color="auto" w:fill="auto"/>
            <w:vAlign w:val="bottom"/>
            <w:hideMark/>
          </w:tcPr>
          <w:p w14:paraId="00962D33"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C50BE6B"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60A5CDE3"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3D85997"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2DF1C907"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FB9DCD9"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85A395E"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08577809"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EA49D2E"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6A0730B3"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67422E2" w14:textId="77777777" w:rsidR="00F94576" w:rsidRPr="009D7B75" w:rsidRDefault="00F94576" w:rsidP="00F94576">
            <w:pPr>
              <w:ind w:firstLineChars="100" w:firstLine="160"/>
              <w:rPr>
                <w:sz w:val="16"/>
                <w:szCs w:val="16"/>
                <w:lang w:eastAsia="tr-TR"/>
              </w:rPr>
            </w:pPr>
            <w:r w:rsidRPr="009D7B75">
              <w:rPr>
                <w:sz w:val="16"/>
                <w:szCs w:val="16"/>
                <w:lang w:eastAsia="tr-TR"/>
              </w:rPr>
              <w:t>Yurt içi bankalar</w:t>
            </w:r>
          </w:p>
        </w:tc>
        <w:tc>
          <w:tcPr>
            <w:tcW w:w="758" w:type="dxa"/>
            <w:tcBorders>
              <w:top w:val="nil"/>
              <w:left w:val="nil"/>
              <w:bottom w:val="nil"/>
              <w:right w:val="nil"/>
            </w:tcBorders>
            <w:shd w:val="clear" w:color="auto" w:fill="auto"/>
            <w:vAlign w:val="bottom"/>
            <w:hideMark/>
          </w:tcPr>
          <w:p w14:paraId="006B06DB"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4F2AF5D"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0D3E5848"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BCD8ACD"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0752A4FE"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8905D2F"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553990C"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13232FB3"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47E9A90D"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34CCB0F8"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30E4246F" w14:textId="77777777" w:rsidR="00F94576" w:rsidRPr="009D7B75" w:rsidRDefault="00F94576" w:rsidP="00F94576">
            <w:pPr>
              <w:ind w:firstLineChars="100" w:firstLine="160"/>
              <w:rPr>
                <w:sz w:val="16"/>
                <w:szCs w:val="16"/>
                <w:lang w:eastAsia="tr-TR"/>
              </w:rPr>
            </w:pPr>
            <w:r w:rsidRPr="009D7B75">
              <w:rPr>
                <w:sz w:val="16"/>
                <w:szCs w:val="16"/>
                <w:lang w:eastAsia="tr-TR"/>
              </w:rPr>
              <w:t>Yurt dışı bankalar</w:t>
            </w:r>
          </w:p>
        </w:tc>
        <w:tc>
          <w:tcPr>
            <w:tcW w:w="758" w:type="dxa"/>
            <w:tcBorders>
              <w:top w:val="nil"/>
              <w:left w:val="nil"/>
              <w:bottom w:val="nil"/>
              <w:right w:val="nil"/>
            </w:tcBorders>
            <w:shd w:val="clear" w:color="auto" w:fill="auto"/>
            <w:vAlign w:val="bottom"/>
            <w:hideMark/>
          </w:tcPr>
          <w:p w14:paraId="3B569542" w14:textId="77777777" w:rsidR="00F94576" w:rsidRPr="009D7B75" w:rsidRDefault="00F94576" w:rsidP="00F94576">
            <w:pPr>
              <w:jc w:val="right"/>
              <w:rPr>
                <w:sz w:val="14"/>
                <w:szCs w:val="14"/>
                <w:lang w:eastAsia="tr-TR"/>
              </w:rPr>
            </w:pPr>
            <w:r w:rsidRPr="009D7B75">
              <w:rPr>
                <w:sz w:val="14"/>
                <w:szCs w:val="14"/>
                <w:lang w:eastAsia="tr-TR"/>
              </w:rPr>
              <w:t>7,708</w:t>
            </w:r>
          </w:p>
        </w:tc>
        <w:tc>
          <w:tcPr>
            <w:tcW w:w="758" w:type="dxa"/>
            <w:tcBorders>
              <w:top w:val="nil"/>
              <w:left w:val="nil"/>
              <w:bottom w:val="nil"/>
              <w:right w:val="nil"/>
            </w:tcBorders>
            <w:shd w:val="clear" w:color="auto" w:fill="auto"/>
            <w:vAlign w:val="bottom"/>
            <w:hideMark/>
          </w:tcPr>
          <w:p w14:paraId="03A8E424"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0144E06B"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A622A35"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32FA1C15"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01414FD"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D761310"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15C62EE6"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6F01D81D" w14:textId="77777777" w:rsidR="00F94576" w:rsidRPr="009D7B75" w:rsidRDefault="00F94576" w:rsidP="00F94576">
            <w:pPr>
              <w:jc w:val="right"/>
              <w:rPr>
                <w:sz w:val="14"/>
                <w:szCs w:val="14"/>
                <w:lang w:eastAsia="tr-TR"/>
              </w:rPr>
            </w:pPr>
            <w:r w:rsidRPr="009D7B75">
              <w:rPr>
                <w:sz w:val="14"/>
                <w:szCs w:val="14"/>
                <w:lang w:eastAsia="tr-TR"/>
              </w:rPr>
              <w:t>7,708</w:t>
            </w:r>
          </w:p>
        </w:tc>
      </w:tr>
      <w:tr w:rsidR="00F94576" w:rsidRPr="009D7B75" w14:paraId="512BE027"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2BADEB3E" w14:textId="77777777" w:rsidR="00F94576" w:rsidRPr="009D7B75" w:rsidRDefault="00F94576" w:rsidP="00F94576">
            <w:pPr>
              <w:ind w:firstLineChars="100" w:firstLine="160"/>
              <w:rPr>
                <w:sz w:val="16"/>
                <w:szCs w:val="16"/>
                <w:lang w:eastAsia="tr-TR"/>
              </w:rPr>
            </w:pPr>
            <w:r w:rsidRPr="009D7B75">
              <w:rPr>
                <w:sz w:val="16"/>
                <w:szCs w:val="16"/>
                <w:lang w:eastAsia="tr-TR"/>
              </w:rPr>
              <w:t>Katılım bankaları</w:t>
            </w:r>
          </w:p>
        </w:tc>
        <w:tc>
          <w:tcPr>
            <w:tcW w:w="758" w:type="dxa"/>
            <w:tcBorders>
              <w:top w:val="nil"/>
              <w:left w:val="nil"/>
              <w:bottom w:val="nil"/>
              <w:right w:val="nil"/>
            </w:tcBorders>
            <w:shd w:val="clear" w:color="auto" w:fill="auto"/>
            <w:vAlign w:val="bottom"/>
            <w:hideMark/>
          </w:tcPr>
          <w:p w14:paraId="4A26787F" w14:textId="77777777" w:rsidR="00F94576" w:rsidRPr="009D7B75" w:rsidRDefault="00F94576" w:rsidP="00F94576">
            <w:pPr>
              <w:jc w:val="right"/>
              <w:rPr>
                <w:sz w:val="14"/>
                <w:szCs w:val="14"/>
                <w:lang w:eastAsia="tr-TR"/>
              </w:rPr>
            </w:pPr>
            <w:r w:rsidRPr="009D7B75">
              <w:rPr>
                <w:sz w:val="14"/>
                <w:szCs w:val="14"/>
                <w:lang w:eastAsia="tr-TR"/>
              </w:rPr>
              <w:t>133</w:t>
            </w:r>
          </w:p>
        </w:tc>
        <w:tc>
          <w:tcPr>
            <w:tcW w:w="758" w:type="dxa"/>
            <w:tcBorders>
              <w:top w:val="nil"/>
              <w:left w:val="nil"/>
              <w:bottom w:val="nil"/>
              <w:right w:val="nil"/>
            </w:tcBorders>
            <w:shd w:val="clear" w:color="auto" w:fill="auto"/>
            <w:vAlign w:val="bottom"/>
            <w:hideMark/>
          </w:tcPr>
          <w:p w14:paraId="40E98B36"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5A8E5FBF"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2FC0704"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39A5FC1F"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FC5F8AB"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8E195EE"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6141B52F"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30D0B13B" w14:textId="77777777" w:rsidR="00F94576" w:rsidRPr="009D7B75" w:rsidRDefault="00F94576" w:rsidP="00F94576">
            <w:pPr>
              <w:jc w:val="right"/>
              <w:rPr>
                <w:sz w:val="14"/>
                <w:szCs w:val="14"/>
                <w:lang w:eastAsia="tr-TR"/>
              </w:rPr>
            </w:pPr>
            <w:r w:rsidRPr="009D7B75">
              <w:rPr>
                <w:sz w:val="14"/>
                <w:szCs w:val="14"/>
                <w:lang w:eastAsia="tr-TR"/>
              </w:rPr>
              <w:t>133</w:t>
            </w:r>
          </w:p>
        </w:tc>
      </w:tr>
      <w:tr w:rsidR="00F94576" w:rsidRPr="009D7B75" w14:paraId="2CC34E14"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B430918" w14:textId="77777777" w:rsidR="00F94576" w:rsidRPr="009D7B75" w:rsidRDefault="00F94576" w:rsidP="00F94576">
            <w:pPr>
              <w:ind w:firstLineChars="100" w:firstLine="160"/>
              <w:rPr>
                <w:sz w:val="16"/>
                <w:szCs w:val="16"/>
                <w:lang w:eastAsia="tr-TR"/>
              </w:rPr>
            </w:pPr>
            <w:r w:rsidRPr="009D7B75">
              <w:rPr>
                <w:sz w:val="16"/>
                <w:szCs w:val="16"/>
                <w:lang w:eastAsia="tr-TR"/>
              </w:rPr>
              <w:t>Diğer</w:t>
            </w:r>
          </w:p>
        </w:tc>
        <w:tc>
          <w:tcPr>
            <w:tcW w:w="758" w:type="dxa"/>
            <w:tcBorders>
              <w:top w:val="nil"/>
              <w:left w:val="nil"/>
              <w:bottom w:val="nil"/>
              <w:right w:val="nil"/>
            </w:tcBorders>
            <w:shd w:val="clear" w:color="auto" w:fill="auto"/>
            <w:vAlign w:val="bottom"/>
            <w:hideMark/>
          </w:tcPr>
          <w:p w14:paraId="75C097C9"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88BF174"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BBADDA9"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AD6733D"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500FB2A4"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545225C"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843E2A9"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6F5B52EB"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D89064C"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16B0EF6C"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5B971F25" w14:textId="77777777" w:rsidR="00F94576" w:rsidRPr="009D7B75" w:rsidRDefault="00F94576" w:rsidP="00F94576">
            <w:pPr>
              <w:rPr>
                <w:b/>
                <w:bCs/>
                <w:sz w:val="16"/>
                <w:szCs w:val="16"/>
                <w:lang w:eastAsia="tr-TR"/>
              </w:rPr>
            </w:pPr>
            <w:r w:rsidRPr="009D7B75">
              <w:rPr>
                <w:b/>
                <w:bCs/>
                <w:sz w:val="16"/>
                <w:szCs w:val="16"/>
                <w:lang w:eastAsia="tr-TR"/>
              </w:rPr>
              <w:t>IV. Katılma hesapları-TP</w:t>
            </w:r>
          </w:p>
        </w:tc>
        <w:tc>
          <w:tcPr>
            <w:tcW w:w="758" w:type="dxa"/>
            <w:tcBorders>
              <w:top w:val="nil"/>
              <w:left w:val="nil"/>
              <w:bottom w:val="nil"/>
              <w:right w:val="nil"/>
            </w:tcBorders>
            <w:shd w:val="clear" w:color="auto" w:fill="auto"/>
            <w:vAlign w:val="bottom"/>
            <w:hideMark/>
          </w:tcPr>
          <w:p w14:paraId="4F92AC07"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48DE5D5D" w14:textId="77777777" w:rsidR="00F94576" w:rsidRPr="009D7B75" w:rsidRDefault="00F94576" w:rsidP="00F94576">
            <w:pPr>
              <w:jc w:val="right"/>
              <w:rPr>
                <w:b/>
                <w:bCs/>
                <w:sz w:val="14"/>
                <w:szCs w:val="14"/>
                <w:lang w:eastAsia="tr-TR"/>
              </w:rPr>
            </w:pPr>
            <w:r w:rsidRPr="009D7B75">
              <w:rPr>
                <w:b/>
                <w:bCs/>
                <w:sz w:val="14"/>
                <w:szCs w:val="14"/>
                <w:lang w:eastAsia="tr-TR"/>
              </w:rPr>
              <w:t>423,645</w:t>
            </w:r>
          </w:p>
        </w:tc>
        <w:tc>
          <w:tcPr>
            <w:tcW w:w="758" w:type="dxa"/>
            <w:tcBorders>
              <w:top w:val="nil"/>
              <w:left w:val="nil"/>
              <w:bottom w:val="nil"/>
              <w:right w:val="nil"/>
            </w:tcBorders>
            <w:shd w:val="clear" w:color="auto" w:fill="auto"/>
            <w:vAlign w:val="bottom"/>
            <w:hideMark/>
          </w:tcPr>
          <w:p w14:paraId="15B083F1" w14:textId="77777777" w:rsidR="00F94576" w:rsidRPr="009D7B75" w:rsidRDefault="00F94576" w:rsidP="00F94576">
            <w:pPr>
              <w:jc w:val="right"/>
              <w:rPr>
                <w:b/>
                <w:bCs/>
                <w:sz w:val="14"/>
                <w:szCs w:val="14"/>
                <w:lang w:eastAsia="tr-TR"/>
              </w:rPr>
            </w:pPr>
            <w:r w:rsidRPr="009D7B75">
              <w:rPr>
                <w:b/>
                <w:bCs/>
                <w:sz w:val="14"/>
                <w:szCs w:val="14"/>
                <w:lang w:eastAsia="tr-TR"/>
              </w:rPr>
              <w:t>761,309</w:t>
            </w:r>
          </w:p>
        </w:tc>
        <w:tc>
          <w:tcPr>
            <w:tcW w:w="689" w:type="dxa"/>
            <w:tcBorders>
              <w:top w:val="nil"/>
              <w:left w:val="nil"/>
              <w:bottom w:val="nil"/>
              <w:right w:val="nil"/>
            </w:tcBorders>
            <w:shd w:val="clear" w:color="auto" w:fill="auto"/>
            <w:vAlign w:val="bottom"/>
            <w:hideMark/>
          </w:tcPr>
          <w:p w14:paraId="2FC26F25" w14:textId="77777777" w:rsidR="00F94576" w:rsidRPr="009D7B75" w:rsidRDefault="00F94576" w:rsidP="00F94576">
            <w:pPr>
              <w:jc w:val="right"/>
              <w:rPr>
                <w:b/>
                <w:bCs/>
                <w:sz w:val="14"/>
                <w:szCs w:val="14"/>
                <w:lang w:eastAsia="tr-TR"/>
              </w:rPr>
            </w:pPr>
            <w:r w:rsidRPr="009D7B75">
              <w:rPr>
                <w:b/>
                <w:bCs/>
                <w:sz w:val="14"/>
                <w:szCs w:val="14"/>
                <w:lang w:eastAsia="tr-TR"/>
              </w:rPr>
              <w:t>112,589</w:t>
            </w:r>
          </w:p>
        </w:tc>
        <w:tc>
          <w:tcPr>
            <w:tcW w:w="490" w:type="dxa"/>
            <w:tcBorders>
              <w:top w:val="nil"/>
              <w:left w:val="nil"/>
              <w:bottom w:val="nil"/>
              <w:right w:val="nil"/>
            </w:tcBorders>
            <w:shd w:val="clear" w:color="auto" w:fill="auto"/>
            <w:vAlign w:val="bottom"/>
            <w:hideMark/>
          </w:tcPr>
          <w:p w14:paraId="512EB9E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089FB0FD" w14:textId="77777777" w:rsidR="00F94576" w:rsidRPr="009D7B75" w:rsidRDefault="00F94576" w:rsidP="00F94576">
            <w:pPr>
              <w:jc w:val="right"/>
              <w:rPr>
                <w:b/>
                <w:bCs/>
                <w:sz w:val="14"/>
                <w:szCs w:val="14"/>
                <w:lang w:eastAsia="tr-TR"/>
              </w:rPr>
            </w:pPr>
            <w:r w:rsidRPr="009D7B75">
              <w:rPr>
                <w:b/>
                <w:bCs/>
                <w:sz w:val="14"/>
                <w:szCs w:val="14"/>
                <w:lang w:eastAsia="tr-TR"/>
              </w:rPr>
              <w:t>246,581</w:t>
            </w:r>
          </w:p>
        </w:tc>
        <w:tc>
          <w:tcPr>
            <w:tcW w:w="689" w:type="dxa"/>
            <w:tcBorders>
              <w:top w:val="nil"/>
              <w:left w:val="nil"/>
              <w:bottom w:val="nil"/>
              <w:right w:val="nil"/>
            </w:tcBorders>
            <w:shd w:val="clear" w:color="auto" w:fill="auto"/>
            <w:vAlign w:val="bottom"/>
            <w:hideMark/>
          </w:tcPr>
          <w:p w14:paraId="71557EFF" w14:textId="77777777" w:rsidR="00F94576" w:rsidRPr="009D7B75" w:rsidRDefault="00F94576" w:rsidP="00F94576">
            <w:pPr>
              <w:jc w:val="right"/>
              <w:rPr>
                <w:b/>
                <w:bCs/>
                <w:sz w:val="14"/>
                <w:szCs w:val="14"/>
                <w:lang w:eastAsia="tr-TR"/>
              </w:rPr>
            </w:pPr>
            <w:r w:rsidRPr="009D7B75">
              <w:rPr>
                <w:b/>
                <w:bCs/>
                <w:sz w:val="14"/>
                <w:szCs w:val="14"/>
                <w:lang w:eastAsia="tr-TR"/>
              </w:rPr>
              <w:t>74,182</w:t>
            </w:r>
          </w:p>
        </w:tc>
        <w:tc>
          <w:tcPr>
            <w:tcW w:w="674" w:type="dxa"/>
            <w:tcBorders>
              <w:top w:val="nil"/>
              <w:left w:val="nil"/>
              <w:bottom w:val="nil"/>
              <w:right w:val="nil"/>
            </w:tcBorders>
            <w:shd w:val="clear" w:color="auto" w:fill="auto"/>
            <w:vAlign w:val="bottom"/>
            <w:hideMark/>
          </w:tcPr>
          <w:p w14:paraId="77F5F977"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32703BBF" w14:textId="77777777" w:rsidR="00F94576" w:rsidRPr="009D7B75" w:rsidRDefault="00F94576" w:rsidP="00F94576">
            <w:pPr>
              <w:jc w:val="right"/>
              <w:rPr>
                <w:b/>
                <w:bCs/>
                <w:sz w:val="14"/>
                <w:szCs w:val="14"/>
                <w:lang w:eastAsia="tr-TR"/>
              </w:rPr>
            </w:pPr>
            <w:r w:rsidRPr="009D7B75">
              <w:rPr>
                <w:b/>
                <w:bCs/>
                <w:sz w:val="14"/>
                <w:szCs w:val="14"/>
                <w:lang w:eastAsia="tr-TR"/>
              </w:rPr>
              <w:t>1,618,306</w:t>
            </w:r>
          </w:p>
        </w:tc>
      </w:tr>
      <w:tr w:rsidR="00F94576" w:rsidRPr="009D7B75" w14:paraId="155586AC"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CDDBE54" w14:textId="77777777" w:rsidR="00F94576" w:rsidRPr="009D7B75" w:rsidRDefault="00F94576" w:rsidP="00F94576">
            <w:pPr>
              <w:ind w:firstLineChars="100" w:firstLine="160"/>
              <w:rPr>
                <w:sz w:val="16"/>
                <w:szCs w:val="16"/>
                <w:lang w:eastAsia="tr-TR"/>
              </w:rPr>
            </w:pPr>
            <w:r w:rsidRPr="009D7B75">
              <w:rPr>
                <w:sz w:val="16"/>
                <w:szCs w:val="16"/>
                <w:lang w:eastAsia="tr-TR"/>
              </w:rPr>
              <w:t>Resmi kuruluşlar</w:t>
            </w:r>
          </w:p>
        </w:tc>
        <w:tc>
          <w:tcPr>
            <w:tcW w:w="758" w:type="dxa"/>
            <w:tcBorders>
              <w:top w:val="nil"/>
              <w:left w:val="nil"/>
              <w:bottom w:val="nil"/>
              <w:right w:val="nil"/>
            </w:tcBorders>
            <w:shd w:val="clear" w:color="auto" w:fill="auto"/>
            <w:vAlign w:val="bottom"/>
            <w:hideMark/>
          </w:tcPr>
          <w:p w14:paraId="01DB69EC"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597B2833" w14:textId="77777777" w:rsidR="00F94576" w:rsidRPr="009D7B75" w:rsidRDefault="00F94576" w:rsidP="00F94576">
            <w:pPr>
              <w:jc w:val="right"/>
              <w:rPr>
                <w:sz w:val="14"/>
                <w:szCs w:val="14"/>
                <w:lang w:eastAsia="tr-TR"/>
              </w:rPr>
            </w:pPr>
            <w:r w:rsidRPr="009D7B75">
              <w:rPr>
                <w:sz w:val="14"/>
                <w:szCs w:val="14"/>
                <w:lang w:eastAsia="tr-TR"/>
              </w:rPr>
              <w:t>146</w:t>
            </w:r>
          </w:p>
        </w:tc>
        <w:tc>
          <w:tcPr>
            <w:tcW w:w="758" w:type="dxa"/>
            <w:tcBorders>
              <w:top w:val="nil"/>
              <w:left w:val="nil"/>
              <w:bottom w:val="nil"/>
              <w:right w:val="nil"/>
            </w:tcBorders>
            <w:shd w:val="clear" w:color="auto" w:fill="auto"/>
            <w:vAlign w:val="bottom"/>
            <w:hideMark/>
          </w:tcPr>
          <w:p w14:paraId="64C1FF79" w14:textId="77777777" w:rsidR="00F94576" w:rsidRPr="009D7B75" w:rsidRDefault="00F94576" w:rsidP="00F94576">
            <w:pPr>
              <w:jc w:val="right"/>
              <w:rPr>
                <w:sz w:val="14"/>
                <w:szCs w:val="14"/>
                <w:lang w:eastAsia="tr-TR"/>
              </w:rPr>
            </w:pPr>
            <w:r w:rsidRPr="009D7B75">
              <w:rPr>
                <w:sz w:val="14"/>
                <w:szCs w:val="14"/>
                <w:lang w:eastAsia="tr-TR"/>
              </w:rPr>
              <w:t>2,285</w:t>
            </w:r>
          </w:p>
        </w:tc>
        <w:tc>
          <w:tcPr>
            <w:tcW w:w="689" w:type="dxa"/>
            <w:tcBorders>
              <w:top w:val="nil"/>
              <w:left w:val="nil"/>
              <w:bottom w:val="nil"/>
              <w:right w:val="nil"/>
            </w:tcBorders>
            <w:shd w:val="clear" w:color="auto" w:fill="auto"/>
            <w:vAlign w:val="bottom"/>
            <w:hideMark/>
          </w:tcPr>
          <w:p w14:paraId="0172B8BA"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29255D0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96EF538" w14:textId="77777777" w:rsidR="00F94576" w:rsidRPr="009D7B75" w:rsidRDefault="00F94576" w:rsidP="00F94576">
            <w:pPr>
              <w:jc w:val="right"/>
              <w:rPr>
                <w:sz w:val="14"/>
                <w:szCs w:val="14"/>
                <w:lang w:eastAsia="tr-TR"/>
              </w:rPr>
            </w:pPr>
            <w:r w:rsidRPr="009D7B75">
              <w:rPr>
                <w:sz w:val="14"/>
                <w:szCs w:val="14"/>
                <w:lang w:eastAsia="tr-TR"/>
              </w:rPr>
              <w:t>1,388</w:t>
            </w:r>
          </w:p>
        </w:tc>
        <w:tc>
          <w:tcPr>
            <w:tcW w:w="689" w:type="dxa"/>
            <w:tcBorders>
              <w:top w:val="nil"/>
              <w:left w:val="nil"/>
              <w:bottom w:val="nil"/>
              <w:right w:val="nil"/>
            </w:tcBorders>
            <w:shd w:val="clear" w:color="auto" w:fill="auto"/>
            <w:vAlign w:val="bottom"/>
            <w:hideMark/>
          </w:tcPr>
          <w:p w14:paraId="50C2273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43685911"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52DB3C0" w14:textId="77777777" w:rsidR="00F94576" w:rsidRPr="009D7B75" w:rsidRDefault="00F94576" w:rsidP="00F94576">
            <w:pPr>
              <w:jc w:val="right"/>
              <w:rPr>
                <w:sz w:val="14"/>
                <w:szCs w:val="14"/>
                <w:lang w:eastAsia="tr-TR"/>
              </w:rPr>
            </w:pPr>
            <w:r w:rsidRPr="009D7B75">
              <w:rPr>
                <w:sz w:val="14"/>
                <w:szCs w:val="14"/>
                <w:lang w:eastAsia="tr-TR"/>
              </w:rPr>
              <w:t>3,819</w:t>
            </w:r>
          </w:p>
        </w:tc>
      </w:tr>
      <w:tr w:rsidR="00F94576" w:rsidRPr="009D7B75" w14:paraId="0C19DB06"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D1C37A0" w14:textId="77777777" w:rsidR="00F94576" w:rsidRPr="009D7B75" w:rsidRDefault="00F94576" w:rsidP="00F94576">
            <w:pPr>
              <w:ind w:firstLineChars="100" w:firstLine="160"/>
              <w:rPr>
                <w:sz w:val="16"/>
                <w:szCs w:val="16"/>
                <w:lang w:eastAsia="tr-TR"/>
              </w:rPr>
            </w:pPr>
            <w:r w:rsidRPr="009D7B75">
              <w:rPr>
                <w:sz w:val="16"/>
                <w:szCs w:val="16"/>
                <w:lang w:eastAsia="tr-TR"/>
              </w:rPr>
              <w:t>Ticari kuruluşlar</w:t>
            </w:r>
          </w:p>
        </w:tc>
        <w:tc>
          <w:tcPr>
            <w:tcW w:w="758" w:type="dxa"/>
            <w:tcBorders>
              <w:top w:val="nil"/>
              <w:left w:val="nil"/>
              <w:bottom w:val="nil"/>
              <w:right w:val="nil"/>
            </w:tcBorders>
            <w:shd w:val="clear" w:color="auto" w:fill="auto"/>
            <w:vAlign w:val="bottom"/>
            <w:hideMark/>
          </w:tcPr>
          <w:p w14:paraId="0E8E9F03"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076FE2D" w14:textId="77777777" w:rsidR="00F94576" w:rsidRPr="009D7B75" w:rsidRDefault="00F94576" w:rsidP="00F94576">
            <w:pPr>
              <w:jc w:val="right"/>
              <w:rPr>
                <w:sz w:val="14"/>
                <w:szCs w:val="14"/>
                <w:lang w:eastAsia="tr-TR"/>
              </w:rPr>
            </w:pPr>
            <w:r w:rsidRPr="009D7B75">
              <w:rPr>
                <w:sz w:val="14"/>
                <w:szCs w:val="14"/>
                <w:lang w:eastAsia="tr-TR"/>
              </w:rPr>
              <w:t>380,225</w:t>
            </w:r>
          </w:p>
        </w:tc>
        <w:tc>
          <w:tcPr>
            <w:tcW w:w="758" w:type="dxa"/>
            <w:tcBorders>
              <w:top w:val="nil"/>
              <w:left w:val="nil"/>
              <w:bottom w:val="nil"/>
              <w:right w:val="nil"/>
            </w:tcBorders>
            <w:shd w:val="clear" w:color="auto" w:fill="auto"/>
            <w:vAlign w:val="bottom"/>
            <w:hideMark/>
          </w:tcPr>
          <w:p w14:paraId="4001ADC9" w14:textId="77777777" w:rsidR="00F94576" w:rsidRPr="009D7B75" w:rsidRDefault="00F94576" w:rsidP="00F94576">
            <w:pPr>
              <w:jc w:val="right"/>
              <w:rPr>
                <w:sz w:val="14"/>
                <w:szCs w:val="14"/>
                <w:lang w:eastAsia="tr-TR"/>
              </w:rPr>
            </w:pPr>
            <w:r w:rsidRPr="009D7B75">
              <w:rPr>
                <w:sz w:val="14"/>
                <w:szCs w:val="14"/>
                <w:lang w:eastAsia="tr-TR"/>
              </w:rPr>
              <w:t>698,953</w:t>
            </w:r>
          </w:p>
        </w:tc>
        <w:tc>
          <w:tcPr>
            <w:tcW w:w="689" w:type="dxa"/>
            <w:tcBorders>
              <w:top w:val="nil"/>
              <w:left w:val="nil"/>
              <w:bottom w:val="nil"/>
              <w:right w:val="nil"/>
            </w:tcBorders>
            <w:shd w:val="clear" w:color="auto" w:fill="auto"/>
            <w:vAlign w:val="bottom"/>
            <w:hideMark/>
          </w:tcPr>
          <w:p w14:paraId="1B74BCA8" w14:textId="77777777" w:rsidR="00F94576" w:rsidRPr="009D7B75" w:rsidRDefault="00F94576" w:rsidP="00F94576">
            <w:pPr>
              <w:jc w:val="right"/>
              <w:rPr>
                <w:sz w:val="14"/>
                <w:szCs w:val="14"/>
                <w:lang w:eastAsia="tr-TR"/>
              </w:rPr>
            </w:pPr>
            <w:r w:rsidRPr="009D7B75">
              <w:rPr>
                <w:sz w:val="14"/>
                <w:szCs w:val="14"/>
                <w:lang w:eastAsia="tr-TR"/>
              </w:rPr>
              <w:t>102,196</w:t>
            </w:r>
          </w:p>
        </w:tc>
        <w:tc>
          <w:tcPr>
            <w:tcW w:w="490" w:type="dxa"/>
            <w:tcBorders>
              <w:top w:val="nil"/>
              <w:left w:val="nil"/>
              <w:bottom w:val="nil"/>
              <w:right w:val="nil"/>
            </w:tcBorders>
            <w:shd w:val="clear" w:color="auto" w:fill="auto"/>
            <w:vAlign w:val="bottom"/>
            <w:hideMark/>
          </w:tcPr>
          <w:p w14:paraId="68763B3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AC9AF8E" w14:textId="77777777" w:rsidR="00F94576" w:rsidRPr="009D7B75" w:rsidRDefault="00F94576" w:rsidP="00F94576">
            <w:pPr>
              <w:jc w:val="right"/>
              <w:rPr>
                <w:sz w:val="14"/>
                <w:szCs w:val="14"/>
                <w:lang w:eastAsia="tr-TR"/>
              </w:rPr>
            </w:pPr>
            <w:r w:rsidRPr="009D7B75">
              <w:rPr>
                <w:sz w:val="14"/>
                <w:szCs w:val="14"/>
                <w:lang w:eastAsia="tr-TR"/>
              </w:rPr>
              <w:t>233,421</w:t>
            </w:r>
          </w:p>
        </w:tc>
        <w:tc>
          <w:tcPr>
            <w:tcW w:w="689" w:type="dxa"/>
            <w:tcBorders>
              <w:top w:val="nil"/>
              <w:left w:val="nil"/>
              <w:bottom w:val="nil"/>
              <w:right w:val="nil"/>
            </w:tcBorders>
            <w:shd w:val="clear" w:color="auto" w:fill="auto"/>
            <w:vAlign w:val="bottom"/>
            <w:hideMark/>
          </w:tcPr>
          <w:p w14:paraId="46608B84" w14:textId="77777777" w:rsidR="00F94576" w:rsidRPr="009D7B75" w:rsidRDefault="00F94576" w:rsidP="00F94576">
            <w:pPr>
              <w:jc w:val="right"/>
              <w:rPr>
                <w:sz w:val="14"/>
                <w:szCs w:val="14"/>
                <w:lang w:eastAsia="tr-TR"/>
              </w:rPr>
            </w:pPr>
            <w:r w:rsidRPr="009D7B75">
              <w:rPr>
                <w:sz w:val="14"/>
                <w:szCs w:val="14"/>
                <w:lang w:eastAsia="tr-TR"/>
              </w:rPr>
              <w:t>72,119</w:t>
            </w:r>
          </w:p>
        </w:tc>
        <w:tc>
          <w:tcPr>
            <w:tcW w:w="674" w:type="dxa"/>
            <w:tcBorders>
              <w:top w:val="nil"/>
              <w:left w:val="nil"/>
              <w:bottom w:val="nil"/>
              <w:right w:val="nil"/>
            </w:tcBorders>
            <w:shd w:val="clear" w:color="auto" w:fill="auto"/>
            <w:vAlign w:val="bottom"/>
            <w:hideMark/>
          </w:tcPr>
          <w:p w14:paraId="00D511E3"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091BD728" w14:textId="77777777" w:rsidR="00F94576" w:rsidRPr="009D7B75" w:rsidRDefault="00F94576" w:rsidP="00F94576">
            <w:pPr>
              <w:jc w:val="right"/>
              <w:rPr>
                <w:sz w:val="14"/>
                <w:szCs w:val="14"/>
                <w:lang w:eastAsia="tr-TR"/>
              </w:rPr>
            </w:pPr>
            <w:r w:rsidRPr="009D7B75">
              <w:rPr>
                <w:sz w:val="14"/>
                <w:szCs w:val="14"/>
                <w:lang w:eastAsia="tr-TR"/>
              </w:rPr>
              <w:t>1,486,914</w:t>
            </w:r>
          </w:p>
        </w:tc>
      </w:tr>
      <w:tr w:rsidR="00F94576" w:rsidRPr="009D7B75" w14:paraId="26C58B0B"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56F42AB7" w14:textId="77777777" w:rsidR="00F94576" w:rsidRPr="009D7B75" w:rsidRDefault="00F94576" w:rsidP="00F94576">
            <w:pPr>
              <w:ind w:firstLineChars="100" w:firstLine="160"/>
              <w:rPr>
                <w:sz w:val="16"/>
                <w:szCs w:val="16"/>
                <w:lang w:eastAsia="tr-TR"/>
              </w:rPr>
            </w:pPr>
            <w:r w:rsidRPr="009D7B75">
              <w:rPr>
                <w:sz w:val="16"/>
                <w:szCs w:val="16"/>
                <w:lang w:eastAsia="tr-TR"/>
              </w:rPr>
              <w:t>Diğer kuruluşlar</w:t>
            </w:r>
          </w:p>
        </w:tc>
        <w:tc>
          <w:tcPr>
            <w:tcW w:w="758" w:type="dxa"/>
            <w:tcBorders>
              <w:top w:val="nil"/>
              <w:left w:val="nil"/>
              <w:bottom w:val="nil"/>
              <w:right w:val="nil"/>
            </w:tcBorders>
            <w:shd w:val="clear" w:color="auto" w:fill="auto"/>
            <w:vAlign w:val="bottom"/>
            <w:hideMark/>
          </w:tcPr>
          <w:p w14:paraId="70179325"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5374E0BC" w14:textId="77777777" w:rsidR="00F94576" w:rsidRPr="009D7B75" w:rsidRDefault="00F94576" w:rsidP="00F94576">
            <w:pPr>
              <w:jc w:val="right"/>
              <w:rPr>
                <w:sz w:val="14"/>
                <w:szCs w:val="14"/>
                <w:lang w:eastAsia="tr-TR"/>
              </w:rPr>
            </w:pPr>
            <w:r w:rsidRPr="009D7B75">
              <w:rPr>
                <w:sz w:val="14"/>
                <w:szCs w:val="14"/>
                <w:lang w:eastAsia="tr-TR"/>
              </w:rPr>
              <w:t>43,258</w:t>
            </w:r>
          </w:p>
        </w:tc>
        <w:tc>
          <w:tcPr>
            <w:tcW w:w="758" w:type="dxa"/>
            <w:tcBorders>
              <w:top w:val="nil"/>
              <w:left w:val="nil"/>
              <w:bottom w:val="nil"/>
              <w:right w:val="nil"/>
            </w:tcBorders>
            <w:shd w:val="clear" w:color="auto" w:fill="auto"/>
            <w:vAlign w:val="bottom"/>
            <w:hideMark/>
          </w:tcPr>
          <w:p w14:paraId="45DE7486" w14:textId="77777777" w:rsidR="00F94576" w:rsidRPr="009D7B75" w:rsidRDefault="00F94576" w:rsidP="00F94576">
            <w:pPr>
              <w:jc w:val="right"/>
              <w:rPr>
                <w:sz w:val="14"/>
                <w:szCs w:val="14"/>
                <w:lang w:eastAsia="tr-TR"/>
              </w:rPr>
            </w:pPr>
            <w:r w:rsidRPr="009D7B75">
              <w:rPr>
                <w:sz w:val="14"/>
                <w:szCs w:val="14"/>
                <w:lang w:eastAsia="tr-TR"/>
              </w:rPr>
              <w:t>60,055</w:t>
            </w:r>
          </w:p>
        </w:tc>
        <w:tc>
          <w:tcPr>
            <w:tcW w:w="689" w:type="dxa"/>
            <w:tcBorders>
              <w:top w:val="nil"/>
              <w:left w:val="nil"/>
              <w:bottom w:val="nil"/>
              <w:right w:val="nil"/>
            </w:tcBorders>
            <w:shd w:val="clear" w:color="auto" w:fill="auto"/>
            <w:vAlign w:val="bottom"/>
            <w:hideMark/>
          </w:tcPr>
          <w:p w14:paraId="0229058F" w14:textId="77777777" w:rsidR="00F94576" w:rsidRPr="009D7B75" w:rsidRDefault="00F94576" w:rsidP="00F94576">
            <w:pPr>
              <w:jc w:val="right"/>
              <w:rPr>
                <w:sz w:val="14"/>
                <w:szCs w:val="14"/>
                <w:lang w:eastAsia="tr-TR"/>
              </w:rPr>
            </w:pPr>
            <w:r w:rsidRPr="009D7B75">
              <w:rPr>
                <w:sz w:val="14"/>
                <w:szCs w:val="14"/>
                <w:lang w:eastAsia="tr-TR"/>
              </w:rPr>
              <w:t>10,342</w:t>
            </w:r>
          </w:p>
        </w:tc>
        <w:tc>
          <w:tcPr>
            <w:tcW w:w="490" w:type="dxa"/>
            <w:tcBorders>
              <w:top w:val="nil"/>
              <w:left w:val="nil"/>
              <w:bottom w:val="nil"/>
              <w:right w:val="nil"/>
            </w:tcBorders>
            <w:shd w:val="clear" w:color="auto" w:fill="auto"/>
            <w:vAlign w:val="bottom"/>
            <w:hideMark/>
          </w:tcPr>
          <w:p w14:paraId="7AC7005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3F65B938" w14:textId="77777777" w:rsidR="00F94576" w:rsidRPr="009D7B75" w:rsidRDefault="00F94576" w:rsidP="00F94576">
            <w:pPr>
              <w:jc w:val="right"/>
              <w:rPr>
                <w:sz w:val="14"/>
                <w:szCs w:val="14"/>
                <w:lang w:eastAsia="tr-TR"/>
              </w:rPr>
            </w:pPr>
            <w:r w:rsidRPr="009D7B75">
              <w:rPr>
                <w:sz w:val="14"/>
                <w:szCs w:val="14"/>
                <w:lang w:eastAsia="tr-TR"/>
              </w:rPr>
              <w:t>11,763</w:t>
            </w:r>
          </w:p>
        </w:tc>
        <w:tc>
          <w:tcPr>
            <w:tcW w:w="689" w:type="dxa"/>
            <w:tcBorders>
              <w:top w:val="nil"/>
              <w:left w:val="nil"/>
              <w:bottom w:val="nil"/>
              <w:right w:val="nil"/>
            </w:tcBorders>
            <w:shd w:val="clear" w:color="auto" w:fill="auto"/>
            <w:vAlign w:val="bottom"/>
            <w:hideMark/>
          </w:tcPr>
          <w:p w14:paraId="3C7F6433" w14:textId="77777777" w:rsidR="00F94576" w:rsidRPr="009D7B75" w:rsidRDefault="00F94576" w:rsidP="00F94576">
            <w:pPr>
              <w:jc w:val="right"/>
              <w:rPr>
                <w:sz w:val="14"/>
                <w:szCs w:val="14"/>
                <w:lang w:eastAsia="tr-TR"/>
              </w:rPr>
            </w:pPr>
            <w:r w:rsidRPr="009D7B75">
              <w:rPr>
                <w:sz w:val="14"/>
                <w:szCs w:val="14"/>
                <w:lang w:eastAsia="tr-TR"/>
              </w:rPr>
              <w:t>1,859</w:t>
            </w:r>
          </w:p>
        </w:tc>
        <w:tc>
          <w:tcPr>
            <w:tcW w:w="674" w:type="dxa"/>
            <w:tcBorders>
              <w:top w:val="nil"/>
              <w:left w:val="nil"/>
              <w:bottom w:val="nil"/>
              <w:right w:val="nil"/>
            </w:tcBorders>
            <w:shd w:val="clear" w:color="auto" w:fill="auto"/>
            <w:vAlign w:val="bottom"/>
            <w:hideMark/>
          </w:tcPr>
          <w:p w14:paraId="7E33BD9C"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1FDF5A5" w14:textId="77777777" w:rsidR="00F94576" w:rsidRPr="009D7B75" w:rsidRDefault="00F94576" w:rsidP="00F94576">
            <w:pPr>
              <w:jc w:val="right"/>
              <w:rPr>
                <w:sz w:val="14"/>
                <w:szCs w:val="14"/>
                <w:lang w:eastAsia="tr-TR"/>
              </w:rPr>
            </w:pPr>
            <w:r w:rsidRPr="009D7B75">
              <w:rPr>
                <w:sz w:val="14"/>
                <w:szCs w:val="14"/>
                <w:lang w:eastAsia="tr-TR"/>
              </w:rPr>
              <w:t>127,277</w:t>
            </w:r>
          </w:p>
        </w:tc>
      </w:tr>
      <w:tr w:rsidR="00F94576" w:rsidRPr="009D7B75" w14:paraId="6BF4B861"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373DF25" w14:textId="77777777" w:rsidR="00F94576" w:rsidRPr="009D7B75" w:rsidRDefault="00F94576" w:rsidP="00F94576">
            <w:pPr>
              <w:ind w:firstLineChars="100" w:firstLine="160"/>
              <w:rPr>
                <w:sz w:val="16"/>
                <w:szCs w:val="16"/>
                <w:lang w:eastAsia="tr-TR"/>
              </w:rPr>
            </w:pPr>
            <w:r w:rsidRPr="009D7B75">
              <w:rPr>
                <w:sz w:val="16"/>
                <w:szCs w:val="16"/>
                <w:lang w:eastAsia="tr-TR"/>
              </w:rPr>
              <w:t>Ticari ve diğer kuruluşlar</w:t>
            </w:r>
          </w:p>
        </w:tc>
        <w:tc>
          <w:tcPr>
            <w:tcW w:w="758" w:type="dxa"/>
            <w:tcBorders>
              <w:top w:val="nil"/>
              <w:left w:val="nil"/>
              <w:bottom w:val="nil"/>
              <w:right w:val="nil"/>
            </w:tcBorders>
            <w:shd w:val="clear" w:color="auto" w:fill="auto"/>
            <w:vAlign w:val="bottom"/>
            <w:hideMark/>
          </w:tcPr>
          <w:p w14:paraId="0F44401F"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485CA926" w14:textId="77777777" w:rsidR="00F94576" w:rsidRPr="009D7B75" w:rsidRDefault="00F94576" w:rsidP="00F94576">
            <w:pPr>
              <w:jc w:val="right"/>
              <w:rPr>
                <w:sz w:val="14"/>
                <w:szCs w:val="14"/>
                <w:lang w:eastAsia="tr-TR"/>
              </w:rPr>
            </w:pPr>
            <w:r w:rsidRPr="009D7B75">
              <w:rPr>
                <w:sz w:val="14"/>
                <w:szCs w:val="14"/>
                <w:lang w:eastAsia="tr-TR"/>
              </w:rPr>
              <w:t>16</w:t>
            </w:r>
          </w:p>
        </w:tc>
        <w:tc>
          <w:tcPr>
            <w:tcW w:w="758" w:type="dxa"/>
            <w:tcBorders>
              <w:top w:val="nil"/>
              <w:left w:val="nil"/>
              <w:bottom w:val="nil"/>
              <w:right w:val="nil"/>
            </w:tcBorders>
            <w:shd w:val="clear" w:color="auto" w:fill="auto"/>
            <w:vAlign w:val="bottom"/>
            <w:hideMark/>
          </w:tcPr>
          <w:p w14:paraId="25D1E003"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7F8B9852" w14:textId="77777777" w:rsidR="00F94576" w:rsidRPr="009D7B75" w:rsidRDefault="00F94576" w:rsidP="00F94576">
            <w:pPr>
              <w:jc w:val="right"/>
              <w:rPr>
                <w:sz w:val="14"/>
                <w:szCs w:val="14"/>
                <w:lang w:eastAsia="tr-TR"/>
              </w:rPr>
            </w:pPr>
            <w:r w:rsidRPr="009D7B75">
              <w:rPr>
                <w:sz w:val="14"/>
                <w:szCs w:val="14"/>
                <w:lang w:eastAsia="tr-TR"/>
              </w:rPr>
              <w:t>51</w:t>
            </w:r>
          </w:p>
        </w:tc>
        <w:tc>
          <w:tcPr>
            <w:tcW w:w="490" w:type="dxa"/>
            <w:tcBorders>
              <w:top w:val="nil"/>
              <w:left w:val="nil"/>
              <w:bottom w:val="nil"/>
              <w:right w:val="nil"/>
            </w:tcBorders>
            <w:shd w:val="clear" w:color="auto" w:fill="auto"/>
            <w:vAlign w:val="bottom"/>
            <w:hideMark/>
          </w:tcPr>
          <w:p w14:paraId="295F7BB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4F1949E2" w14:textId="77777777" w:rsidR="00F94576" w:rsidRPr="009D7B75" w:rsidRDefault="00F94576" w:rsidP="00F94576">
            <w:pPr>
              <w:jc w:val="right"/>
              <w:rPr>
                <w:sz w:val="14"/>
                <w:szCs w:val="14"/>
                <w:lang w:eastAsia="tr-TR"/>
              </w:rPr>
            </w:pPr>
            <w:r w:rsidRPr="009D7B75">
              <w:rPr>
                <w:sz w:val="14"/>
                <w:szCs w:val="14"/>
                <w:lang w:eastAsia="tr-TR"/>
              </w:rPr>
              <w:t>8</w:t>
            </w:r>
          </w:p>
        </w:tc>
        <w:tc>
          <w:tcPr>
            <w:tcW w:w="689" w:type="dxa"/>
            <w:tcBorders>
              <w:top w:val="nil"/>
              <w:left w:val="nil"/>
              <w:bottom w:val="nil"/>
              <w:right w:val="nil"/>
            </w:tcBorders>
            <w:shd w:val="clear" w:color="auto" w:fill="auto"/>
            <w:vAlign w:val="bottom"/>
            <w:hideMark/>
          </w:tcPr>
          <w:p w14:paraId="1834445C" w14:textId="77777777" w:rsidR="00F94576" w:rsidRPr="009D7B75" w:rsidRDefault="00F94576" w:rsidP="00F94576">
            <w:pPr>
              <w:jc w:val="right"/>
              <w:rPr>
                <w:sz w:val="14"/>
                <w:szCs w:val="14"/>
                <w:lang w:eastAsia="tr-TR"/>
              </w:rPr>
            </w:pPr>
            <w:r w:rsidRPr="009D7B75">
              <w:rPr>
                <w:sz w:val="14"/>
                <w:szCs w:val="14"/>
                <w:lang w:eastAsia="tr-TR"/>
              </w:rPr>
              <w:t>204</w:t>
            </w:r>
          </w:p>
        </w:tc>
        <w:tc>
          <w:tcPr>
            <w:tcW w:w="674" w:type="dxa"/>
            <w:tcBorders>
              <w:top w:val="nil"/>
              <w:left w:val="nil"/>
              <w:bottom w:val="nil"/>
              <w:right w:val="nil"/>
            </w:tcBorders>
            <w:shd w:val="clear" w:color="auto" w:fill="auto"/>
            <w:vAlign w:val="bottom"/>
            <w:hideMark/>
          </w:tcPr>
          <w:p w14:paraId="282F4E6C"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39E04646" w14:textId="77777777" w:rsidR="00F94576" w:rsidRPr="009D7B75" w:rsidRDefault="00F94576" w:rsidP="00F94576">
            <w:pPr>
              <w:jc w:val="right"/>
              <w:rPr>
                <w:sz w:val="14"/>
                <w:szCs w:val="14"/>
                <w:lang w:eastAsia="tr-TR"/>
              </w:rPr>
            </w:pPr>
            <w:r w:rsidRPr="009D7B75">
              <w:rPr>
                <w:sz w:val="14"/>
                <w:szCs w:val="14"/>
                <w:lang w:eastAsia="tr-TR"/>
              </w:rPr>
              <w:t>279</w:t>
            </w:r>
          </w:p>
        </w:tc>
      </w:tr>
      <w:tr w:rsidR="00F94576" w:rsidRPr="009D7B75" w14:paraId="0997BC1E"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26524FFC" w14:textId="77777777" w:rsidR="00F94576" w:rsidRPr="009D7B75" w:rsidRDefault="00F94576" w:rsidP="00F94576">
            <w:pPr>
              <w:ind w:firstLineChars="100" w:firstLine="160"/>
              <w:rPr>
                <w:sz w:val="16"/>
                <w:szCs w:val="16"/>
                <w:lang w:eastAsia="tr-TR"/>
              </w:rPr>
            </w:pPr>
            <w:r w:rsidRPr="009D7B75">
              <w:rPr>
                <w:sz w:val="16"/>
                <w:szCs w:val="16"/>
                <w:lang w:eastAsia="tr-TR"/>
              </w:rPr>
              <w:t>Bankalar ve katılım bankaları</w:t>
            </w:r>
          </w:p>
        </w:tc>
        <w:tc>
          <w:tcPr>
            <w:tcW w:w="758" w:type="dxa"/>
            <w:tcBorders>
              <w:top w:val="nil"/>
              <w:left w:val="nil"/>
              <w:bottom w:val="nil"/>
              <w:right w:val="nil"/>
            </w:tcBorders>
            <w:shd w:val="clear" w:color="auto" w:fill="auto"/>
            <w:vAlign w:val="bottom"/>
            <w:hideMark/>
          </w:tcPr>
          <w:p w14:paraId="3ED33C01"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48B1DAD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A243F57" w14:textId="77777777" w:rsidR="00F94576" w:rsidRPr="009D7B75" w:rsidRDefault="00F94576" w:rsidP="00F94576">
            <w:pPr>
              <w:jc w:val="right"/>
              <w:rPr>
                <w:sz w:val="14"/>
                <w:szCs w:val="14"/>
                <w:lang w:eastAsia="tr-TR"/>
              </w:rPr>
            </w:pPr>
            <w:r w:rsidRPr="009D7B75">
              <w:rPr>
                <w:sz w:val="14"/>
                <w:szCs w:val="14"/>
                <w:lang w:eastAsia="tr-TR"/>
              </w:rPr>
              <w:t>16</w:t>
            </w:r>
          </w:p>
        </w:tc>
        <w:tc>
          <w:tcPr>
            <w:tcW w:w="689" w:type="dxa"/>
            <w:tcBorders>
              <w:top w:val="nil"/>
              <w:left w:val="nil"/>
              <w:bottom w:val="nil"/>
              <w:right w:val="nil"/>
            </w:tcBorders>
            <w:shd w:val="clear" w:color="auto" w:fill="auto"/>
            <w:vAlign w:val="bottom"/>
            <w:hideMark/>
          </w:tcPr>
          <w:p w14:paraId="0B9EEE6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6B2BF02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0FA8FE1C" w14:textId="77777777" w:rsidR="00F94576" w:rsidRPr="009D7B75" w:rsidRDefault="00F94576" w:rsidP="00F94576">
            <w:pPr>
              <w:jc w:val="right"/>
              <w:rPr>
                <w:bCs/>
                <w:sz w:val="14"/>
                <w:szCs w:val="14"/>
                <w:lang w:eastAsia="tr-TR"/>
              </w:rPr>
            </w:pPr>
            <w:r w:rsidRPr="009D7B75">
              <w:rPr>
                <w:bCs/>
                <w:sz w:val="14"/>
                <w:szCs w:val="14"/>
                <w:lang w:eastAsia="tr-TR"/>
              </w:rPr>
              <w:t>1</w:t>
            </w:r>
          </w:p>
        </w:tc>
        <w:tc>
          <w:tcPr>
            <w:tcW w:w="689" w:type="dxa"/>
            <w:tcBorders>
              <w:top w:val="nil"/>
              <w:left w:val="nil"/>
              <w:bottom w:val="nil"/>
              <w:right w:val="nil"/>
            </w:tcBorders>
            <w:shd w:val="clear" w:color="auto" w:fill="auto"/>
            <w:vAlign w:val="bottom"/>
            <w:hideMark/>
          </w:tcPr>
          <w:p w14:paraId="6129280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02F25730"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6078576" w14:textId="77777777" w:rsidR="00F94576" w:rsidRPr="009D7B75" w:rsidRDefault="00F94576" w:rsidP="00F94576">
            <w:pPr>
              <w:jc w:val="right"/>
              <w:rPr>
                <w:sz w:val="14"/>
                <w:szCs w:val="14"/>
                <w:lang w:eastAsia="tr-TR"/>
              </w:rPr>
            </w:pPr>
            <w:r w:rsidRPr="009D7B75">
              <w:rPr>
                <w:sz w:val="14"/>
                <w:szCs w:val="14"/>
                <w:lang w:eastAsia="tr-TR"/>
              </w:rPr>
              <w:t>17</w:t>
            </w:r>
          </w:p>
        </w:tc>
      </w:tr>
      <w:tr w:rsidR="00F94576" w:rsidRPr="009D7B75" w14:paraId="6729C571"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D187084" w14:textId="77777777" w:rsidR="00F94576" w:rsidRPr="009D7B75" w:rsidRDefault="00F94576" w:rsidP="00F94576">
            <w:pPr>
              <w:rPr>
                <w:b/>
                <w:bCs/>
                <w:sz w:val="16"/>
                <w:szCs w:val="16"/>
                <w:lang w:eastAsia="tr-TR"/>
              </w:rPr>
            </w:pPr>
            <w:r w:rsidRPr="009D7B75">
              <w:rPr>
                <w:b/>
                <w:bCs/>
                <w:sz w:val="16"/>
                <w:szCs w:val="16"/>
                <w:lang w:eastAsia="tr-TR"/>
              </w:rPr>
              <w:t>V.Özel cari hesabı gerçek kişi ticari olmayan-YP</w:t>
            </w:r>
          </w:p>
        </w:tc>
        <w:tc>
          <w:tcPr>
            <w:tcW w:w="758" w:type="dxa"/>
            <w:tcBorders>
              <w:top w:val="nil"/>
              <w:left w:val="nil"/>
              <w:bottom w:val="nil"/>
              <w:right w:val="nil"/>
            </w:tcBorders>
            <w:shd w:val="clear" w:color="auto" w:fill="auto"/>
            <w:vAlign w:val="bottom"/>
            <w:hideMark/>
          </w:tcPr>
          <w:p w14:paraId="4DA13279" w14:textId="77777777" w:rsidR="00F94576" w:rsidRPr="009D7B75" w:rsidRDefault="00F94576" w:rsidP="00F94576">
            <w:pPr>
              <w:jc w:val="right"/>
              <w:rPr>
                <w:b/>
                <w:bCs/>
                <w:sz w:val="14"/>
                <w:szCs w:val="14"/>
                <w:lang w:eastAsia="tr-TR"/>
              </w:rPr>
            </w:pPr>
            <w:r w:rsidRPr="009D7B75">
              <w:rPr>
                <w:b/>
                <w:bCs/>
                <w:sz w:val="14"/>
                <w:szCs w:val="14"/>
                <w:lang w:eastAsia="tr-TR"/>
              </w:rPr>
              <w:t>8,316,910</w:t>
            </w:r>
          </w:p>
        </w:tc>
        <w:tc>
          <w:tcPr>
            <w:tcW w:w="758" w:type="dxa"/>
            <w:tcBorders>
              <w:top w:val="nil"/>
              <w:left w:val="nil"/>
              <w:bottom w:val="nil"/>
              <w:right w:val="nil"/>
            </w:tcBorders>
            <w:shd w:val="clear" w:color="auto" w:fill="auto"/>
            <w:vAlign w:val="bottom"/>
            <w:hideMark/>
          </w:tcPr>
          <w:p w14:paraId="3C1A207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15CBDF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DF077C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3D311A3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FC6832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DA1146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4797981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1DB295CE" w14:textId="77777777" w:rsidR="00F94576" w:rsidRPr="009D7B75" w:rsidRDefault="00F94576" w:rsidP="00F94576">
            <w:pPr>
              <w:jc w:val="right"/>
              <w:rPr>
                <w:b/>
                <w:bCs/>
                <w:sz w:val="14"/>
                <w:szCs w:val="14"/>
                <w:lang w:eastAsia="tr-TR"/>
              </w:rPr>
            </w:pPr>
            <w:r w:rsidRPr="009D7B75">
              <w:rPr>
                <w:b/>
                <w:bCs/>
                <w:sz w:val="14"/>
                <w:szCs w:val="14"/>
                <w:lang w:eastAsia="tr-TR"/>
              </w:rPr>
              <w:t>8,316,910</w:t>
            </w:r>
          </w:p>
        </w:tc>
      </w:tr>
      <w:tr w:rsidR="00F94576" w:rsidRPr="009D7B75" w14:paraId="3CAF0CB1"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48887670" w14:textId="77777777" w:rsidR="00F94576" w:rsidRPr="009D7B75" w:rsidRDefault="00F94576" w:rsidP="00F94576">
            <w:pPr>
              <w:rPr>
                <w:b/>
                <w:bCs/>
                <w:sz w:val="16"/>
                <w:szCs w:val="16"/>
                <w:lang w:eastAsia="tr-TR"/>
              </w:rPr>
            </w:pPr>
            <w:r w:rsidRPr="009D7B75">
              <w:rPr>
                <w:b/>
                <w:bCs/>
                <w:sz w:val="16"/>
                <w:szCs w:val="16"/>
                <w:lang w:eastAsia="tr-TR"/>
              </w:rPr>
              <w:t>VI. Katılma hesabı gerçek kişi ticari olmayan-YP</w:t>
            </w:r>
          </w:p>
        </w:tc>
        <w:tc>
          <w:tcPr>
            <w:tcW w:w="758" w:type="dxa"/>
            <w:tcBorders>
              <w:top w:val="nil"/>
              <w:left w:val="nil"/>
              <w:bottom w:val="nil"/>
              <w:right w:val="nil"/>
            </w:tcBorders>
            <w:shd w:val="clear" w:color="auto" w:fill="auto"/>
            <w:vAlign w:val="bottom"/>
            <w:hideMark/>
          </w:tcPr>
          <w:p w14:paraId="3634803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17280D3C" w14:textId="77777777" w:rsidR="00F94576" w:rsidRPr="009D7B75" w:rsidRDefault="00F94576" w:rsidP="00F94576">
            <w:pPr>
              <w:jc w:val="right"/>
              <w:rPr>
                <w:b/>
                <w:bCs/>
                <w:sz w:val="14"/>
                <w:szCs w:val="14"/>
                <w:lang w:eastAsia="tr-TR"/>
              </w:rPr>
            </w:pPr>
            <w:r w:rsidRPr="009D7B75">
              <w:rPr>
                <w:b/>
                <w:bCs/>
                <w:sz w:val="14"/>
                <w:szCs w:val="14"/>
                <w:lang w:eastAsia="tr-TR"/>
              </w:rPr>
              <w:t>3,932,410</w:t>
            </w:r>
          </w:p>
        </w:tc>
        <w:tc>
          <w:tcPr>
            <w:tcW w:w="758" w:type="dxa"/>
            <w:tcBorders>
              <w:top w:val="nil"/>
              <w:left w:val="nil"/>
              <w:bottom w:val="nil"/>
              <w:right w:val="nil"/>
            </w:tcBorders>
            <w:shd w:val="clear" w:color="auto" w:fill="auto"/>
            <w:vAlign w:val="bottom"/>
            <w:hideMark/>
          </w:tcPr>
          <w:p w14:paraId="76907A4E" w14:textId="77777777" w:rsidR="00F94576" w:rsidRPr="009D7B75" w:rsidRDefault="00F94576" w:rsidP="00F94576">
            <w:pPr>
              <w:jc w:val="right"/>
              <w:rPr>
                <w:b/>
                <w:bCs/>
                <w:sz w:val="14"/>
                <w:szCs w:val="14"/>
                <w:lang w:eastAsia="tr-TR"/>
              </w:rPr>
            </w:pPr>
            <w:r w:rsidRPr="009D7B75">
              <w:rPr>
                <w:b/>
                <w:bCs/>
                <w:sz w:val="14"/>
                <w:szCs w:val="14"/>
                <w:lang w:eastAsia="tr-TR"/>
              </w:rPr>
              <w:t>6,126,127</w:t>
            </w:r>
          </w:p>
        </w:tc>
        <w:tc>
          <w:tcPr>
            <w:tcW w:w="689" w:type="dxa"/>
            <w:tcBorders>
              <w:top w:val="nil"/>
              <w:left w:val="nil"/>
              <w:bottom w:val="nil"/>
              <w:right w:val="nil"/>
            </w:tcBorders>
            <w:shd w:val="clear" w:color="auto" w:fill="auto"/>
            <w:vAlign w:val="bottom"/>
            <w:hideMark/>
          </w:tcPr>
          <w:p w14:paraId="1FB0F56E" w14:textId="77777777" w:rsidR="00F94576" w:rsidRPr="009D7B75" w:rsidRDefault="00F94576" w:rsidP="00F94576">
            <w:pPr>
              <w:jc w:val="right"/>
              <w:rPr>
                <w:b/>
                <w:bCs/>
                <w:sz w:val="14"/>
                <w:szCs w:val="14"/>
                <w:lang w:eastAsia="tr-TR"/>
              </w:rPr>
            </w:pPr>
            <w:r w:rsidRPr="009D7B75">
              <w:rPr>
                <w:b/>
                <w:bCs/>
                <w:sz w:val="14"/>
                <w:szCs w:val="14"/>
                <w:lang w:eastAsia="tr-TR"/>
              </w:rPr>
              <w:t>1,066,450</w:t>
            </w:r>
          </w:p>
        </w:tc>
        <w:tc>
          <w:tcPr>
            <w:tcW w:w="490" w:type="dxa"/>
            <w:tcBorders>
              <w:top w:val="nil"/>
              <w:left w:val="nil"/>
              <w:bottom w:val="nil"/>
              <w:right w:val="nil"/>
            </w:tcBorders>
            <w:shd w:val="clear" w:color="auto" w:fill="auto"/>
            <w:vAlign w:val="bottom"/>
            <w:hideMark/>
          </w:tcPr>
          <w:p w14:paraId="62C4306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B830A5D" w14:textId="77777777" w:rsidR="00F94576" w:rsidRPr="009D7B75" w:rsidRDefault="00F94576" w:rsidP="00F94576">
            <w:pPr>
              <w:jc w:val="right"/>
              <w:rPr>
                <w:b/>
                <w:bCs/>
                <w:sz w:val="14"/>
                <w:szCs w:val="14"/>
                <w:lang w:eastAsia="tr-TR"/>
              </w:rPr>
            </w:pPr>
            <w:r w:rsidRPr="009D7B75">
              <w:rPr>
                <w:b/>
                <w:bCs/>
                <w:sz w:val="14"/>
                <w:szCs w:val="14"/>
                <w:lang w:eastAsia="tr-TR"/>
              </w:rPr>
              <w:t>699,639</w:t>
            </w:r>
          </w:p>
        </w:tc>
        <w:tc>
          <w:tcPr>
            <w:tcW w:w="689" w:type="dxa"/>
            <w:tcBorders>
              <w:top w:val="nil"/>
              <w:left w:val="nil"/>
              <w:bottom w:val="nil"/>
              <w:right w:val="nil"/>
            </w:tcBorders>
            <w:shd w:val="clear" w:color="auto" w:fill="auto"/>
            <w:vAlign w:val="bottom"/>
            <w:hideMark/>
          </w:tcPr>
          <w:p w14:paraId="0D3144D1" w14:textId="77777777" w:rsidR="00F94576" w:rsidRPr="009D7B75" w:rsidRDefault="00F94576" w:rsidP="00F94576">
            <w:pPr>
              <w:jc w:val="right"/>
              <w:rPr>
                <w:b/>
                <w:bCs/>
                <w:sz w:val="14"/>
                <w:szCs w:val="14"/>
                <w:lang w:eastAsia="tr-TR"/>
              </w:rPr>
            </w:pPr>
            <w:r w:rsidRPr="009D7B75">
              <w:rPr>
                <w:b/>
                <w:bCs/>
                <w:sz w:val="14"/>
                <w:szCs w:val="14"/>
                <w:lang w:eastAsia="tr-TR"/>
              </w:rPr>
              <w:t>467,103</w:t>
            </w:r>
          </w:p>
        </w:tc>
        <w:tc>
          <w:tcPr>
            <w:tcW w:w="674" w:type="dxa"/>
            <w:tcBorders>
              <w:top w:val="nil"/>
              <w:left w:val="nil"/>
              <w:bottom w:val="nil"/>
              <w:right w:val="nil"/>
            </w:tcBorders>
            <w:shd w:val="clear" w:color="auto" w:fill="auto"/>
            <w:vAlign w:val="bottom"/>
            <w:hideMark/>
          </w:tcPr>
          <w:p w14:paraId="3629ADCA" w14:textId="77777777" w:rsidR="00F94576" w:rsidRPr="009D7B75" w:rsidRDefault="00F94576" w:rsidP="00F94576">
            <w:pPr>
              <w:jc w:val="right"/>
              <w:rPr>
                <w:b/>
                <w:bCs/>
                <w:sz w:val="14"/>
                <w:szCs w:val="14"/>
                <w:lang w:eastAsia="tr-TR"/>
              </w:rPr>
            </w:pPr>
            <w:r w:rsidRPr="009D7B75">
              <w:rPr>
                <w:b/>
                <w:bCs/>
                <w:sz w:val="14"/>
                <w:szCs w:val="14"/>
                <w:lang w:eastAsia="tr-TR"/>
              </w:rPr>
              <w:t>993</w:t>
            </w:r>
          </w:p>
        </w:tc>
        <w:tc>
          <w:tcPr>
            <w:tcW w:w="758" w:type="dxa"/>
            <w:tcBorders>
              <w:top w:val="nil"/>
              <w:left w:val="nil"/>
              <w:bottom w:val="nil"/>
              <w:right w:val="nil"/>
            </w:tcBorders>
            <w:shd w:val="clear" w:color="auto" w:fill="auto"/>
            <w:vAlign w:val="bottom"/>
            <w:hideMark/>
          </w:tcPr>
          <w:p w14:paraId="77FCEA22" w14:textId="77777777" w:rsidR="00F94576" w:rsidRPr="009D7B75" w:rsidRDefault="00F94576" w:rsidP="00F94576">
            <w:pPr>
              <w:jc w:val="right"/>
              <w:rPr>
                <w:b/>
                <w:bCs/>
                <w:sz w:val="14"/>
                <w:szCs w:val="14"/>
                <w:lang w:eastAsia="tr-TR"/>
              </w:rPr>
            </w:pPr>
            <w:r w:rsidRPr="009D7B75">
              <w:rPr>
                <w:b/>
                <w:bCs/>
                <w:sz w:val="14"/>
                <w:szCs w:val="14"/>
                <w:lang w:eastAsia="tr-TR"/>
              </w:rPr>
              <w:t>12,292,722</w:t>
            </w:r>
          </w:p>
        </w:tc>
      </w:tr>
      <w:tr w:rsidR="00F94576" w:rsidRPr="009D7B75" w14:paraId="1FAC0123"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2286C356" w14:textId="77777777" w:rsidR="00F94576" w:rsidRPr="009D7B75" w:rsidRDefault="00F94576" w:rsidP="00F94576">
            <w:pPr>
              <w:rPr>
                <w:b/>
                <w:bCs/>
                <w:sz w:val="16"/>
                <w:szCs w:val="16"/>
                <w:lang w:eastAsia="tr-TR"/>
              </w:rPr>
            </w:pPr>
            <w:r w:rsidRPr="009D7B75">
              <w:rPr>
                <w:b/>
                <w:bCs/>
                <w:sz w:val="16"/>
                <w:szCs w:val="16"/>
                <w:lang w:eastAsia="tr-TR"/>
              </w:rPr>
              <w:t>VII. Özel cari hesaplar diğer-YP</w:t>
            </w:r>
          </w:p>
        </w:tc>
        <w:tc>
          <w:tcPr>
            <w:tcW w:w="758" w:type="dxa"/>
            <w:tcBorders>
              <w:top w:val="nil"/>
              <w:left w:val="nil"/>
              <w:bottom w:val="nil"/>
              <w:right w:val="nil"/>
            </w:tcBorders>
            <w:shd w:val="clear" w:color="auto" w:fill="auto"/>
            <w:vAlign w:val="bottom"/>
            <w:hideMark/>
          </w:tcPr>
          <w:p w14:paraId="27007656" w14:textId="77777777" w:rsidR="00F94576" w:rsidRPr="009D7B75" w:rsidRDefault="00F94576" w:rsidP="00F94576">
            <w:pPr>
              <w:jc w:val="right"/>
              <w:rPr>
                <w:b/>
                <w:bCs/>
                <w:sz w:val="14"/>
                <w:szCs w:val="14"/>
                <w:lang w:eastAsia="tr-TR"/>
              </w:rPr>
            </w:pPr>
            <w:r w:rsidRPr="009D7B75">
              <w:rPr>
                <w:b/>
                <w:bCs/>
                <w:sz w:val="14"/>
                <w:szCs w:val="14"/>
                <w:lang w:eastAsia="tr-TR"/>
              </w:rPr>
              <w:t>3,986,544</w:t>
            </w:r>
          </w:p>
        </w:tc>
        <w:tc>
          <w:tcPr>
            <w:tcW w:w="758" w:type="dxa"/>
            <w:tcBorders>
              <w:top w:val="nil"/>
              <w:left w:val="nil"/>
              <w:bottom w:val="nil"/>
              <w:right w:val="nil"/>
            </w:tcBorders>
            <w:shd w:val="clear" w:color="auto" w:fill="auto"/>
            <w:vAlign w:val="bottom"/>
            <w:hideMark/>
          </w:tcPr>
          <w:p w14:paraId="57C88EA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44151BC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78D7278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7113A95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1A54B6B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3EF350C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176F575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25754A31" w14:textId="77777777" w:rsidR="00F94576" w:rsidRPr="009D7B75" w:rsidRDefault="00F94576" w:rsidP="00F94576">
            <w:pPr>
              <w:jc w:val="right"/>
              <w:rPr>
                <w:b/>
                <w:bCs/>
                <w:sz w:val="14"/>
                <w:szCs w:val="14"/>
                <w:lang w:eastAsia="tr-TR"/>
              </w:rPr>
            </w:pPr>
            <w:r w:rsidRPr="009D7B75">
              <w:rPr>
                <w:b/>
                <w:bCs/>
                <w:sz w:val="14"/>
                <w:szCs w:val="14"/>
                <w:lang w:eastAsia="tr-TR"/>
              </w:rPr>
              <w:t>3,986,544</w:t>
            </w:r>
          </w:p>
        </w:tc>
      </w:tr>
      <w:tr w:rsidR="00F94576" w:rsidRPr="009D7B75" w14:paraId="463BA398"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24B44C32" w14:textId="77777777" w:rsidR="00F94576" w:rsidRPr="009D7B75" w:rsidRDefault="00F94576" w:rsidP="00F94576">
            <w:pPr>
              <w:ind w:firstLineChars="100" w:firstLine="160"/>
              <w:rPr>
                <w:sz w:val="16"/>
                <w:szCs w:val="16"/>
                <w:lang w:eastAsia="tr-TR"/>
              </w:rPr>
            </w:pPr>
            <w:r w:rsidRPr="009D7B75">
              <w:rPr>
                <w:sz w:val="16"/>
                <w:szCs w:val="16"/>
                <w:lang w:eastAsia="tr-TR"/>
              </w:rPr>
              <w:t>Yurt içinde yer. Tüzel</w:t>
            </w:r>
          </w:p>
        </w:tc>
        <w:tc>
          <w:tcPr>
            <w:tcW w:w="758" w:type="dxa"/>
            <w:tcBorders>
              <w:top w:val="nil"/>
              <w:left w:val="nil"/>
              <w:bottom w:val="nil"/>
              <w:right w:val="nil"/>
            </w:tcBorders>
            <w:shd w:val="clear" w:color="auto" w:fill="auto"/>
            <w:vAlign w:val="bottom"/>
            <w:hideMark/>
          </w:tcPr>
          <w:p w14:paraId="33DBE1A6" w14:textId="77777777" w:rsidR="00F94576" w:rsidRPr="009D7B75" w:rsidRDefault="00F94576" w:rsidP="00F94576">
            <w:pPr>
              <w:jc w:val="right"/>
              <w:rPr>
                <w:sz w:val="14"/>
                <w:szCs w:val="14"/>
                <w:lang w:eastAsia="tr-TR"/>
              </w:rPr>
            </w:pPr>
            <w:r w:rsidRPr="009D7B75">
              <w:rPr>
                <w:sz w:val="14"/>
                <w:szCs w:val="14"/>
                <w:lang w:eastAsia="tr-TR"/>
              </w:rPr>
              <w:t>3,254,669</w:t>
            </w:r>
          </w:p>
        </w:tc>
        <w:tc>
          <w:tcPr>
            <w:tcW w:w="758" w:type="dxa"/>
            <w:tcBorders>
              <w:top w:val="nil"/>
              <w:left w:val="nil"/>
              <w:bottom w:val="nil"/>
              <w:right w:val="nil"/>
            </w:tcBorders>
            <w:shd w:val="clear" w:color="auto" w:fill="auto"/>
            <w:vAlign w:val="bottom"/>
            <w:hideMark/>
          </w:tcPr>
          <w:p w14:paraId="156C5BB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7907877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30E405F1"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36C4CD30"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7006DB9"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67E3065"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52135288"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4A51FBF4" w14:textId="77777777" w:rsidR="00F94576" w:rsidRPr="009D7B75" w:rsidRDefault="00F94576" w:rsidP="00F94576">
            <w:pPr>
              <w:jc w:val="right"/>
              <w:rPr>
                <w:sz w:val="14"/>
                <w:szCs w:val="14"/>
                <w:lang w:eastAsia="tr-TR"/>
              </w:rPr>
            </w:pPr>
            <w:r w:rsidRPr="009D7B75">
              <w:rPr>
                <w:sz w:val="14"/>
                <w:szCs w:val="14"/>
                <w:lang w:eastAsia="tr-TR"/>
              </w:rPr>
              <w:t>3,254,669</w:t>
            </w:r>
          </w:p>
        </w:tc>
      </w:tr>
      <w:tr w:rsidR="00F94576" w:rsidRPr="009D7B75" w14:paraId="0B44F4D5"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78FFE3E5" w14:textId="77777777" w:rsidR="00F94576" w:rsidRPr="009D7B75" w:rsidRDefault="00F94576" w:rsidP="00F94576">
            <w:pPr>
              <w:ind w:firstLineChars="100" w:firstLine="160"/>
              <w:rPr>
                <w:sz w:val="16"/>
                <w:szCs w:val="16"/>
                <w:lang w:eastAsia="tr-TR"/>
              </w:rPr>
            </w:pPr>
            <w:r w:rsidRPr="009D7B75">
              <w:rPr>
                <w:sz w:val="16"/>
                <w:szCs w:val="16"/>
                <w:lang w:eastAsia="tr-TR"/>
              </w:rPr>
              <w:t>Yurt dışında yer. Tüzel</w:t>
            </w:r>
          </w:p>
        </w:tc>
        <w:tc>
          <w:tcPr>
            <w:tcW w:w="758" w:type="dxa"/>
            <w:tcBorders>
              <w:top w:val="nil"/>
              <w:left w:val="nil"/>
              <w:bottom w:val="nil"/>
              <w:right w:val="nil"/>
            </w:tcBorders>
            <w:shd w:val="clear" w:color="auto" w:fill="auto"/>
            <w:vAlign w:val="bottom"/>
            <w:hideMark/>
          </w:tcPr>
          <w:p w14:paraId="0BD6B4B1" w14:textId="77777777" w:rsidR="00F94576" w:rsidRPr="009D7B75" w:rsidRDefault="00F94576" w:rsidP="00F94576">
            <w:pPr>
              <w:jc w:val="right"/>
              <w:rPr>
                <w:sz w:val="14"/>
                <w:szCs w:val="14"/>
                <w:lang w:eastAsia="tr-TR"/>
              </w:rPr>
            </w:pPr>
            <w:r w:rsidRPr="009D7B75">
              <w:rPr>
                <w:sz w:val="14"/>
                <w:szCs w:val="14"/>
                <w:lang w:eastAsia="tr-TR"/>
              </w:rPr>
              <w:t>635,513</w:t>
            </w:r>
          </w:p>
        </w:tc>
        <w:tc>
          <w:tcPr>
            <w:tcW w:w="758" w:type="dxa"/>
            <w:tcBorders>
              <w:top w:val="nil"/>
              <w:left w:val="nil"/>
              <w:bottom w:val="nil"/>
              <w:right w:val="nil"/>
            </w:tcBorders>
            <w:shd w:val="clear" w:color="auto" w:fill="auto"/>
            <w:vAlign w:val="bottom"/>
            <w:hideMark/>
          </w:tcPr>
          <w:p w14:paraId="46DE9E6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56EABE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1C6A83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1D314A1D"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6F4EA1E"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7CC6417C"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5CCB21EA"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7E0EF30" w14:textId="77777777" w:rsidR="00F94576" w:rsidRPr="009D7B75" w:rsidRDefault="00F94576" w:rsidP="00F94576">
            <w:pPr>
              <w:jc w:val="right"/>
              <w:rPr>
                <w:sz w:val="14"/>
                <w:szCs w:val="14"/>
                <w:lang w:eastAsia="tr-TR"/>
              </w:rPr>
            </w:pPr>
            <w:r w:rsidRPr="009D7B75">
              <w:rPr>
                <w:sz w:val="14"/>
                <w:szCs w:val="14"/>
                <w:lang w:eastAsia="tr-TR"/>
              </w:rPr>
              <w:t>635,513</w:t>
            </w:r>
          </w:p>
        </w:tc>
      </w:tr>
      <w:tr w:rsidR="00F94576" w:rsidRPr="009D7B75" w14:paraId="27A570B5"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6F715489" w14:textId="77777777" w:rsidR="00F94576" w:rsidRPr="009D7B75" w:rsidRDefault="00F94576" w:rsidP="00F94576">
            <w:pPr>
              <w:rPr>
                <w:b/>
                <w:bCs/>
                <w:sz w:val="16"/>
                <w:szCs w:val="16"/>
                <w:lang w:eastAsia="tr-TR"/>
              </w:rPr>
            </w:pPr>
            <w:r w:rsidRPr="009D7B75">
              <w:rPr>
                <w:b/>
                <w:bCs/>
                <w:sz w:val="16"/>
                <w:szCs w:val="16"/>
                <w:lang w:eastAsia="tr-TR"/>
              </w:rPr>
              <w:t>Bankalar ve katılım bankaları</w:t>
            </w:r>
          </w:p>
        </w:tc>
        <w:tc>
          <w:tcPr>
            <w:tcW w:w="758" w:type="dxa"/>
            <w:tcBorders>
              <w:top w:val="nil"/>
              <w:left w:val="nil"/>
              <w:bottom w:val="nil"/>
              <w:right w:val="nil"/>
            </w:tcBorders>
            <w:shd w:val="clear" w:color="auto" w:fill="auto"/>
            <w:vAlign w:val="bottom"/>
            <w:hideMark/>
          </w:tcPr>
          <w:p w14:paraId="69C4FEB5" w14:textId="77777777" w:rsidR="00F94576" w:rsidRPr="009D7B75" w:rsidRDefault="00F94576" w:rsidP="00F94576">
            <w:pPr>
              <w:jc w:val="right"/>
              <w:rPr>
                <w:b/>
                <w:bCs/>
                <w:sz w:val="14"/>
                <w:szCs w:val="14"/>
                <w:lang w:eastAsia="tr-TR"/>
              </w:rPr>
            </w:pPr>
            <w:r w:rsidRPr="009D7B75">
              <w:rPr>
                <w:b/>
                <w:bCs/>
                <w:sz w:val="14"/>
                <w:szCs w:val="14"/>
                <w:lang w:eastAsia="tr-TR"/>
              </w:rPr>
              <w:t>96,362</w:t>
            </w:r>
          </w:p>
        </w:tc>
        <w:tc>
          <w:tcPr>
            <w:tcW w:w="758" w:type="dxa"/>
            <w:tcBorders>
              <w:top w:val="nil"/>
              <w:left w:val="nil"/>
              <w:bottom w:val="nil"/>
              <w:right w:val="nil"/>
            </w:tcBorders>
            <w:shd w:val="clear" w:color="auto" w:fill="auto"/>
            <w:vAlign w:val="bottom"/>
            <w:hideMark/>
          </w:tcPr>
          <w:p w14:paraId="456C582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87F517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77655F5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0707FC14"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85E52D2"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59C2E09"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439EF0C0"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4386DBA7" w14:textId="77777777" w:rsidR="00F94576" w:rsidRPr="009D7B75" w:rsidRDefault="00F94576" w:rsidP="00F94576">
            <w:pPr>
              <w:jc w:val="right"/>
              <w:rPr>
                <w:b/>
                <w:bCs/>
                <w:sz w:val="14"/>
                <w:szCs w:val="14"/>
                <w:lang w:eastAsia="tr-TR"/>
              </w:rPr>
            </w:pPr>
            <w:r w:rsidRPr="009D7B75">
              <w:rPr>
                <w:b/>
                <w:bCs/>
                <w:sz w:val="14"/>
                <w:szCs w:val="14"/>
                <w:lang w:eastAsia="tr-TR"/>
              </w:rPr>
              <w:t>96,362</w:t>
            </w:r>
          </w:p>
        </w:tc>
      </w:tr>
      <w:tr w:rsidR="00F94576" w:rsidRPr="009D7B75" w14:paraId="3B38D5FA"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0E19DD5" w14:textId="77777777" w:rsidR="00F94576" w:rsidRPr="009D7B75" w:rsidRDefault="00F94576" w:rsidP="00F94576">
            <w:pPr>
              <w:ind w:firstLineChars="100" w:firstLine="160"/>
              <w:rPr>
                <w:sz w:val="16"/>
                <w:szCs w:val="16"/>
                <w:lang w:eastAsia="tr-TR"/>
              </w:rPr>
            </w:pPr>
            <w:r w:rsidRPr="009D7B75">
              <w:rPr>
                <w:sz w:val="16"/>
                <w:szCs w:val="16"/>
                <w:lang w:eastAsia="tr-TR"/>
              </w:rPr>
              <w:t>T.C. Merkez Bankası</w:t>
            </w:r>
          </w:p>
        </w:tc>
        <w:tc>
          <w:tcPr>
            <w:tcW w:w="758" w:type="dxa"/>
            <w:tcBorders>
              <w:top w:val="nil"/>
              <w:left w:val="nil"/>
              <w:bottom w:val="nil"/>
              <w:right w:val="nil"/>
            </w:tcBorders>
            <w:shd w:val="clear" w:color="auto" w:fill="auto"/>
            <w:vAlign w:val="bottom"/>
            <w:hideMark/>
          </w:tcPr>
          <w:p w14:paraId="3A70B23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1070FC6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98F1BB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227D6D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2D6A8E6A"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6BE63FD6"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7B2BF1F2"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5FEDBED5"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3EBEDD33"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09276ECF"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E75B99B" w14:textId="77777777" w:rsidR="00F94576" w:rsidRPr="009D7B75" w:rsidRDefault="00F94576" w:rsidP="00F94576">
            <w:pPr>
              <w:ind w:firstLineChars="100" w:firstLine="160"/>
              <w:rPr>
                <w:sz w:val="16"/>
                <w:szCs w:val="16"/>
                <w:lang w:eastAsia="tr-TR"/>
              </w:rPr>
            </w:pPr>
            <w:r w:rsidRPr="009D7B75">
              <w:rPr>
                <w:sz w:val="16"/>
                <w:szCs w:val="16"/>
                <w:lang w:eastAsia="tr-TR"/>
              </w:rPr>
              <w:t>Yurt içi bankalar</w:t>
            </w:r>
          </w:p>
        </w:tc>
        <w:tc>
          <w:tcPr>
            <w:tcW w:w="758" w:type="dxa"/>
            <w:tcBorders>
              <w:top w:val="nil"/>
              <w:left w:val="nil"/>
              <w:bottom w:val="nil"/>
              <w:right w:val="nil"/>
            </w:tcBorders>
            <w:shd w:val="clear" w:color="auto" w:fill="auto"/>
            <w:vAlign w:val="bottom"/>
            <w:hideMark/>
          </w:tcPr>
          <w:p w14:paraId="555E245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17A5A7F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4929F16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91E85C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52FF3E8B"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50F4220"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5568811E"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252E3E48"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A181696"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4D670F7A"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48D2A77B" w14:textId="77777777" w:rsidR="00F94576" w:rsidRPr="009D7B75" w:rsidRDefault="00F94576" w:rsidP="00F94576">
            <w:pPr>
              <w:ind w:firstLineChars="100" w:firstLine="160"/>
              <w:rPr>
                <w:sz w:val="16"/>
                <w:szCs w:val="16"/>
                <w:lang w:eastAsia="tr-TR"/>
              </w:rPr>
            </w:pPr>
            <w:r w:rsidRPr="009D7B75">
              <w:rPr>
                <w:sz w:val="16"/>
                <w:szCs w:val="16"/>
                <w:lang w:eastAsia="tr-TR"/>
              </w:rPr>
              <w:t>Yurt dışı bankalar</w:t>
            </w:r>
          </w:p>
        </w:tc>
        <w:tc>
          <w:tcPr>
            <w:tcW w:w="758" w:type="dxa"/>
            <w:tcBorders>
              <w:top w:val="nil"/>
              <w:left w:val="nil"/>
              <w:bottom w:val="nil"/>
              <w:right w:val="nil"/>
            </w:tcBorders>
            <w:shd w:val="clear" w:color="auto" w:fill="auto"/>
            <w:vAlign w:val="bottom"/>
            <w:hideMark/>
          </w:tcPr>
          <w:p w14:paraId="547000EF" w14:textId="77777777" w:rsidR="00F94576" w:rsidRPr="009D7B75" w:rsidRDefault="00F94576" w:rsidP="00F94576">
            <w:pPr>
              <w:jc w:val="right"/>
              <w:rPr>
                <w:sz w:val="14"/>
                <w:szCs w:val="14"/>
                <w:lang w:eastAsia="tr-TR"/>
              </w:rPr>
            </w:pPr>
            <w:r w:rsidRPr="009D7B75">
              <w:rPr>
                <w:sz w:val="14"/>
                <w:szCs w:val="14"/>
                <w:lang w:eastAsia="tr-TR"/>
              </w:rPr>
              <w:t>96,257</w:t>
            </w:r>
          </w:p>
        </w:tc>
        <w:tc>
          <w:tcPr>
            <w:tcW w:w="758" w:type="dxa"/>
            <w:tcBorders>
              <w:top w:val="nil"/>
              <w:left w:val="nil"/>
              <w:bottom w:val="nil"/>
              <w:right w:val="nil"/>
            </w:tcBorders>
            <w:shd w:val="clear" w:color="auto" w:fill="auto"/>
            <w:vAlign w:val="bottom"/>
            <w:hideMark/>
          </w:tcPr>
          <w:p w14:paraId="67E0B63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32BAB98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406BC183"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00EBA027"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6A6B984F"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CBF0BFB"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083B761A"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6C2E75B8" w14:textId="77777777" w:rsidR="00F94576" w:rsidRPr="009D7B75" w:rsidRDefault="00F94576" w:rsidP="00F94576">
            <w:pPr>
              <w:jc w:val="right"/>
              <w:rPr>
                <w:sz w:val="14"/>
                <w:szCs w:val="14"/>
                <w:lang w:eastAsia="tr-TR"/>
              </w:rPr>
            </w:pPr>
            <w:r w:rsidRPr="009D7B75">
              <w:rPr>
                <w:sz w:val="14"/>
                <w:szCs w:val="14"/>
                <w:lang w:eastAsia="tr-TR"/>
              </w:rPr>
              <w:t>96,257</w:t>
            </w:r>
          </w:p>
        </w:tc>
      </w:tr>
      <w:tr w:rsidR="00F94576" w:rsidRPr="009D7B75" w14:paraId="4A8FEEBE"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5C98A13" w14:textId="77777777" w:rsidR="00F94576" w:rsidRPr="009D7B75" w:rsidRDefault="00F94576" w:rsidP="00F94576">
            <w:pPr>
              <w:ind w:firstLineChars="100" w:firstLine="160"/>
              <w:rPr>
                <w:sz w:val="16"/>
                <w:szCs w:val="16"/>
                <w:lang w:eastAsia="tr-TR"/>
              </w:rPr>
            </w:pPr>
            <w:r w:rsidRPr="009D7B75">
              <w:rPr>
                <w:sz w:val="16"/>
                <w:szCs w:val="16"/>
                <w:lang w:eastAsia="tr-TR"/>
              </w:rPr>
              <w:t>Katılım bankaları</w:t>
            </w:r>
          </w:p>
        </w:tc>
        <w:tc>
          <w:tcPr>
            <w:tcW w:w="758" w:type="dxa"/>
            <w:tcBorders>
              <w:top w:val="nil"/>
              <w:left w:val="nil"/>
              <w:bottom w:val="nil"/>
              <w:right w:val="nil"/>
            </w:tcBorders>
            <w:shd w:val="clear" w:color="auto" w:fill="auto"/>
            <w:vAlign w:val="bottom"/>
            <w:hideMark/>
          </w:tcPr>
          <w:p w14:paraId="1FC2AAB5" w14:textId="77777777" w:rsidR="00F94576" w:rsidRPr="009D7B75" w:rsidRDefault="00F94576" w:rsidP="00F94576">
            <w:pPr>
              <w:jc w:val="right"/>
              <w:rPr>
                <w:sz w:val="14"/>
                <w:szCs w:val="14"/>
                <w:lang w:eastAsia="tr-TR"/>
              </w:rPr>
            </w:pPr>
            <w:r w:rsidRPr="009D7B75">
              <w:rPr>
                <w:sz w:val="14"/>
                <w:szCs w:val="14"/>
                <w:lang w:eastAsia="tr-TR"/>
              </w:rPr>
              <w:t>105</w:t>
            </w:r>
          </w:p>
        </w:tc>
        <w:tc>
          <w:tcPr>
            <w:tcW w:w="758" w:type="dxa"/>
            <w:tcBorders>
              <w:top w:val="nil"/>
              <w:left w:val="nil"/>
              <w:bottom w:val="nil"/>
              <w:right w:val="nil"/>
            </w:tcBorders>
            <w:shd w:val="clear" w:color="auto" w:fill="auto"/>
            <w:vAlign w:val="bottom"/>
            <w:hideMark/>
          </w:tcPr>
          <w:p w14:paraId="0A1BB74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451CF6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318E118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324479CF"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801D265"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8F11826"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64385121"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5F8D4B55" w14:textId="77777777" w:rsidR="00F94576" w:rsidRPr="009D7B75" w:rsidRDefault="00F94576" w:rsidP="00F94576">
            <w:pPr>
              <w:jc w:val="right"/>
              <w:rPr>
                <w:sz w:val="14"/>
                <w:szCs w:val="14"/>
                <w:lang w:eastAsia="tr-TR"/>
              </w:rPr>
            </w:pPr>
            <w:r w:rsidRPr="009D7B75">
              <w:rPr>
                <w:sz w:val="14"/>
                <w:szCs w:val="14"/>
                <w:lang w:eastAsia="tr-TR"/>
              </w:rPr>
              <w:t>105</w:t>
            </w:r>
          </w:p>
        </w:tc>
      </w:tr>
      <w:tr w:rsidR="00F94576" w:rsidRPr="009D7B75" w14:paraId="28D5F855"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EC6DA53" w14:textId="77777777" w:rsidR="00F94576" w:rsidRPr="009D7B75" w:rsidRDefault="00F94576" w:rsidP="00F94576">
            <w:pPr>
              <w:ind w:firstLineChars="100" w:firstLine="160"/>
              <w:rPr>
                <w:sz w:val="16"/>
                <w:szCs w:val="16"/>
                <w:lang w:eastAsia="tr-TR"/>
              </w:rPr>
            </w:pPr>
            <w:r w:rsidRPr="009D7B75">
              <w:rPr>
                <w:sz w:val="16"/>
                <w:szCs w:val="16"/>
                <w:lang w:eastAsia="tr-TR"/>
              </w:rPr>
              <w:t>Diğer</w:t>
            </w:r>
          </w:p>
        </w:tc>
        <w:tc>
          <w:tcPr>
            <w:tcW w:w="758" w:type="dxa"/>
            <w:tcBorders>
              <w:top w:val="nil"/>
              <w:left w:val="nil"/>
              <w:bottom w:val="nil"/>
              <w:right w:val="nil"/>
            </w:tcBorders>
            <w:shd w:val="clear" w:color="auto" w:fill="auto"/>
            <w:vAlign w:val="bottom"/>
            <w:hideMark/>
          </w:tcPr>
          <w:p w14:paraId="7DB259D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3E2CCBE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797CF4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75F8FAD7"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6BBBEE95"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3BCBA4C"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1A43CC4E"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360185E2"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379F5C2"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52214236"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33A49B3D" w14:textId="77777777" w:rsidR="00F94576" w:rsidRPr="009D7B75" w:rsidRDefault="00F94576" w:rsidP="00F94576">
            <w:pPr>
              <w:rPr>
                <w:b/>
                <w:bCs/>
                <w:sz w:val="16"/>
                <w:szCs w:val="16"/>
                <w:lang w:eastAsia="tr-TR"/>
              </w:rPr>
            </w:pPr>
            <w:r w:rsidRPr="009D7B75">
              <w:rPr>
                <w:b/>
                <w:bCs/>
                <w:sz w:val="16"/>
                <w:szCs w:val="16"/>
                <w:lang w:eastAsia="tr-TR"/>
              </w:rPr>
              <w:t>VIII. Katılma hesapları diğer-YP</w:t>
            </w:r>
          </w:p>
        </w:tc>
        <w:tc>
          <w:tcPr>
            <w:tcW w:w="758" w:type="dxa"/>
            <w:tcBorders>
              <w:top w:val="nil"/>
              <w:left w:val="nil"/>
              <w:bottom w:val="nil"/>
              <w:right w:val="nil"/>
            </w:tcBorders>
            <w:shd w:val="clear" w:color="auto" w:fill="auto"/>
            <w:vAlign w:val="bottom"/>
            <w:hideMark/>
          </w:tcPr>
          <w:p w14:paraId="4CE43C2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AE407C5" w14:textId="77777777" w:rsidR="00F94576" w:rsidRPr="009D7B75" w:rsidRDefault="00F94576" w:rsidP="00F94576">
            <w:pPr>
              <w:jc w:val="right"/>
              <w:rPr>
                <w:b/>
                <w:bCs/>
                <w:sz w:val="14"/>
                <w:szCs w:val="14"/>
                <w:lang w:eastAsia="tr-TR"/>
              </w:rPr>
            </w:pPr>
            <w:r w:rsidRPr="009D7B75">
              <w:rPr>
                <w:b/>
                <w:bCs/>
                <w:sz w:val="14"/>
                <w:szCs w:val="14"/>
                <w:lang w:eastAsia="tr-TR"/>
              </w:rPr>
              <w:t>443,390</w:t>
            </w:r>
          </w:p>
        </w:tc>
        <w:tc>
          <w:tcPr>
            <w:tcW w:w="758" w:type="dxa"/>
            <w:tcBorders>
              <w:top w:val="nil"/>
              <w:left w:val="nil"/>
              <w:bottom w:val="nil"/>
              <w:right w:val="nil"/>
            </w:tcBorders>
            <w:shd w:val="clear" w:color="auto" w:fill="auto"/>
            <w:vAlign w:val="bottom"/>
            <w:hideMark/>
          </w:tcPr>
          <w:p w14:paraId="490AF079" w14:textId="77777777" w:rsidR="00F94576" w:rsidRPr="009D7B75" w:rsidRDefault="00F94576" w:rsidP="00F94576">
            <w:pPr>
              <w:jc w:val="right"/>
              <w:rPr>
                <w:b/>
                <w:bCs/>
                <w:sz w:val="14"/>
                <w:szCs w:val="14"/>
                <w:lang w:eastAsia="tr-TR"/>
              </w:rPr>
            </w:pPr>
            <w:r w:rsidRPr="009D7B75">
              <w:rPr>
                <w:b/>
                <w:bCs/>
                <w:sz w:val="14"/>
                <w:szCs w:val="14"/>
                <w:lang w:eastAsia="tr-TR"/>
              </w:rPr>
              <w:t>2,185,823</w:t>
            </w:r>
          </w:p>
        </w:tc>
        <w:tc>
          <w:tcPr>
            <w:tcW w:w="689" w:type="dxa"/>
            <w:tcBorders>
              <w:top w:val="nil"/>
              <w:left w:val="nil"/>
              <w:bottom w:val="nil"/>
              <w:right w:val="nil"/>
            </w:tcBorders>
            <w:shd w:val="clear" w:color="auto" w:fill="auto"/>
            <w:vAlign w:val="bottom"/>
            <w:hideMark/>
          </w:tcPr>
          <w:p w14:paraId="43B83EFA" w14:textId="77777777" w:rsidR="00F94576" w:rsidRPr="009D7B75" w:rsidRDefault="00F94576" w:rsidP="00F94576">
            <w:pPr>
              <w:jc w:val="right"/>
              <w:rPr>
                <w:b/>
                <w:bCs/>
                <w:sz w:val="14"/>
                <w:szCs w:val="14"/>
                <w:lang w:eastAsia="tr-TR"/>
              </w:rPr>
            </w:pPr>
            <w:r w:rsidRPr="009D7B75">
              <w:rPr>
                <w:b/>
                <w:bCs/>
                <w:sz w:val="14"/>
                <w:szCs w:val="14"/>
                <w:lang w:eastAsia="tr-TR"/>
              </w:rPr>
              <w:t>237,578</w:t>
            </w:r>
          </w:p>
        </w:tc>
        <w:tc>
          <w:tcPr>
            <w:tcW w:w="490" w:type="dxa"/>
            <w:tcBorders>
              <w:top w:val="nil"/>
              <w:left w:val="nil"/>
              <w:bottom w:val="nil"/>
              <w:right w:val="nil"/>
            </w:tcBorders>
            <w:shd w:val="clear" w:color="auto" w:fill="auto"/>
            <w:vAlign w:val="bottom"/>
            <w:hideMark/>
          </w:tcPr>
          <w:p w14:paraId="0E54E1AD"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962700E" w14:textId="77777777" w:rsidR="00F94576" w:rsidRPr="009D7B75" w:rsidRDefault="00F94576" w:rsidP="00F94576">
            <w:pPr>
              <w:jc w:val="right"/>
              <w:rPr>
                <w:b/>
                <w:bCs/>
                <w:sz w:val="14"/>
                <w:szCs w:val="14"/>
                <w:lang w:eastAsia="tr-TR"/>
              </w:rPr>
            </w:pPr>
            <w:r w:rsidRPr="009D7B75">
              <w:rPr>
                <w:b/>
                <w:bCs/>
                <w:sz w:val="14"/>
                <w:szCs w:val="14"/>
                <w:lang w:eastAsia="tr-TR"/>
              </w:rPr>
              <w:t>86,543</w:t>
            </w:r>
          </w:p>
        </w:tc>
        <w:tc>
          <w:tcPr>
            <w:tcW w:w="689" w:type="dxa"/>
            <w:tcBorders>
              <w:top w:val="nil"/>
              <w:left w:val="nil"/>
              <w:bottom w:val="nil"/>
              <w:right w:val="nil"/>
            </w:tcBorders>
            <w:shd w:val="clear" w:color="auto" w:fill="auto"/>
            <w:vAlign w:val="bottom"/>
            <w:hideMark/>
          </w:tcPr>
          <w:p w14:paraId="0071AA7F" w14:textId="77777777" w:rsidR="00F94576" w:rsidRPr="009D7B75" w:rsidRDefault="00F94576" w:rsidP="00F94576">
            <w:pPr>
              <w:jc w:val="right"/>
              <w:rPr>
                <w:b/>
                <w:bCs/>
                <w:sz w:val="14"/>
                <w:szCs w:val="14"/>
                <w:lang w:eastAsia="tr-TR"/>
              </w:rPr>
            </w:pPr>
            <w:r w:rsidRPr="009D7B75">
              <w:rPr>
                <w:b/>
                <w:bCs/>
                <w:sz w:val="14"/>
                <w:szCs w:val="14"/>
                <w:lang w:eastAsia="tr-TR"/>
              </w:rPr>
              <w:t>73,106</w:t>
            </w:r>
          </w:p>
        </w:tc>
        <w:tc>
          <w:tcPr>
            <w:tcW w:w="674" w:type="dxa"/>
            <w:tcBorders>
              <w:top w:val="nil"/>
              <w:left w:val="nil"/>
              <w:bottom w:val="nil"/>
              <w:right w:val="nil"/>
            </w:tcBorders>
            <w:shd w:val="clear" w:color="auto" w:fill="auto"/>
            <w:vAlign w:val="bottom"/>
            <w:hideMark/>
          </w:tcPr>
          <w:p w14:paraId="23A682B6" w14:textId="77777777" w:rsidR="00F94576" w:rsidRPr="009D7B75" w:rsidRDefault="00F94576" w:rsidP="00F94576">
            <w:pPr>
              <w:jc w:val="right"/>
              <w:rPr>
                <w:b/>
                <w:bCs/>
                <w:sz w:val="14"/>
                <w:szCs w:val="14"/>
                <w:lang w:eastAsia="tr-TR"/>
              </w:rPr>
            </w:pPr>
            <w:r w:rsidRPr="009D7B75">
              <w:rPr>
                <w:b/>
                <w:bCs/>
                <w:sz w:val="14"/>
                <w:szCs w:val="14"/>
                <w:lang w:eastAsia="tr-TR"/>
              </w:rPr>
              <w:t>363</w:t>
            </w:r>
          </w:p>
        </w:tc>
        <w:tc>
          <w:tcPr>
            <w:tcW w:w="758" w:type="dxa"/>
            <w:tcBorders>
              <w:top w:val="nil"/>
              <w:left w:val="nil"/>
              <w:bottom w:val="nil"/>
              <w:right w:val="nil"/>
            </w:tcBorders>
            <w:shd w:val="clear" w:color="auto" w:fill="auto"/>
            <w:vAlign w:val="bottom"/>
            <w:hideMark/>
          </w:tcPr>
          <w:p w14:paraId="45F138EA" w14:textId="77777777" w:rsidR="00F94576" w:rsidRPr="009D7B75" w:rsidRDefault="00F94576" w:rsidP="00F94576">
            <w:pPr>
              <w:jc w:val="right"/>
              <w:rPr>
                <w:b/>
                <w:bCs/>
                <w:sz w:val="14"/>
                <w:szCs w:val="14"/>
                <w:lang w:eastAsia="tr-TR"/>
              </w:rPr>
            </w:pPr>
            <w:r w:rsidRPr="009D7B75">
              <w:rPr>
                <w:b/>
                <w:bCs/>
                <w:sz w:val="14"/>
                <w:szCs w:val="14"/>
                <w:lang w:eastAsia="tr-TR"/>
              </w:rPr>
              <w:t>3,026,803</w:t>
            </w:r>
          </w:p>
        </w:tc>
      </w:tr>
      <w:tr w:rsidR="00F94576" w:rsidRPr="009D7B75" w14:paraId="7B1F8897"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60F5E1A4" w14:textId="77777777" w:rsidR="00F94576" w:rsidRPr="009D7B75" w:rsidRDefault="00F94576" w:rsidP="00F94576">
            <w:pPr>
              <w:ind w:firstLineChars="100" w:firstLine="160"/>
              <w:rPr>
                <w:sz w:val="16"/>
                <w:szCs w:val="16"/>
                <w:lang w:eastAsia="tr-TR"/>
              </w:rPr>
            </w:pPr>
            <w:r w:rsidRPr="009D7B75">
              <w:rPr>
                <w:sz w:val="16"/>
                <w:szCs w:val="16"/>
                <w:lang w:eastAsia="tr-TR"/>
              </w:rPr>
              <w:t>Resmi kuruluşlar</w:t>
            </w:r>
          </w:p>
        </w:tc>
        <w:tc>
          <w:tcPr>
            <w:tcW w:w="758" w:type="dxa"/>
            <w:tcBorders>
              <w:top w:val="nil"/>
              <w:left w:val="nil"/>
              <w:bottom w:val="nil"/>
              <w:right w:val="nil"/>
            </w:tcBorders>
            <w:shd w:val="clear" w:color="auto" w:fill="auto"/>
            <w:vAlign w:val="bottom"/>
            <w:hideMark/>
          </w:tcPr>
          <w:p w14:paraId="53DE2A1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0D029D10" w14:textId="77777777" w:rsidR="00F94576" w:rsidRPr="009D7B75" w:rsidRDefault="00F94576" w:rsidP="00F94576">
            <w:pPr>
              <w:jc w:val="right"/>
              <w:rPr>
                <w:sz w:val="14"/>
                <w:szCs w:val="14"/>
                <w:lang w:eastAsia="tr-TR"/>
              </w:rPr>
            </w:pPr>
            <w:r w:rsidRPr="009D7B75">
              <w:rPr>
                <w:sz w:val="14"/>
                <w:szCs w:val="14"/>
                <w:lang w:eastAsia="tr-TR"/>
              </w:rPr>
              <w:t>39</w:t>
            </w:r>
          </w:p>
        </w:tc>
        <w:tc>
          <w:tcPr>
            <w:tcW w:w="758" w:type="dxa"/>
            <w:tcBorders>
              <w:top w:val="nil"/>
              <w:left w:val="nil"/>
              <w:bottom w:val="nil"/>
              <w:right w:val="nil"/>
            </w:tcBorders>
            <w:shd w:val="clear" w:color="auto" w:fill="auto"/>
            <w:vAlign w:val="bottom"/>
            <w:hideMark/>
          </w:tcPr>
          <w:p w14:paraId="38503253" w14:textId="77777777" w:rsidR="00F94576" w:rsidRPr="009D7B75" w:rsidRDefault="00F94576" w:rsidP="00F94576">
            <w:pPr>
              <w:jc w:val="right"/>
              <w:rPr>
                <w:bCs/>
                <w:sz w:val="14"/>
                <w:szCs w:val="14"/>
                <w:lang w:eastAsia="tr-TR"/>
              </w:rPr>
            </w:pPr>
            <w:r w:rsidRPr="009D7B75">
              <w:rPr>
                <w:bCs/>
                <w:sz w:val="14"/>
                <w:szCs w:val="14"/>
                <w:lang w:eastAsia="tr-TR"/>
              </w:rPr>
              <w:t>3</w:t>
            </w:r>
          </w:p>
        </w:tc>
        <w:tc>
          <w:tcPr>
            <w:tcW w:w="689" w:type="dxa"/>
            <w:tcBorders>
              <w:top w:val="nil"/>
              <w:left w:val="nil"/>
              <w:bottom w:val="nil"/>
              <w:right w:val="nil"/>
            </w:tcBorders>
            <w:shd w:val="clear" w:color="auto" w:fill="auto"/>
            <w:vAlign w:val="bottom"/>
            <w:hideMark/>
          </w:tcPr>
          <w:p w14:paraId="77A766E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6C229F93"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750C28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4042FC0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64CB434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4DFDC9E" w14:textId="77777777" w:rsidR="00F94576" w:rsidRPr="009D7B75" w:rsidRDefault="00F94576" w:rsidP="00F94576">
            <w:pPr>
              <w:jc w:val="right"/>
              <w:rPr>
                <w:sz w:val="14"/>
                <w:szCs w:val="14"/>
                <w:lang w:eastAsia="tr-TR"/>
              </w:rPr>
            </w:pPr>
            <w:r w:rsidRPr="009D7B75">
              <w:rPr>
                <w:sz w:val="14"/>
                <w:szCs w:val="14"/>
                <w:lang w:eastAsia="tr-TR"/>
              </w:rPr>
              <w:t>42</w:t>
            </w:r>
          </w:p>
        </w:tc>
      </w:tr>
      <w:tr w:rsidR="00F94576" w:rsidRPr="009D7B75" w14:paraId="1E50C611"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03C7F7FA" w14:textId="77777777" w:rsidR="00F94576" w:rsidRPr="009D7B75" w:rsidRDefault="00F94576" w:rsidP="00F94576">
            <w:pPr>
              <w:ind w:firstLineChars="100" w:firstLine="160"/>
              <w:rPr>
                <w:sz w:val="16"/>
                <w:szCs w:val="16"/>
                <w:lang w:eastAsia="tr-TR"/>
              </w:rPr>
            </w:pPr>
            <w:r w:rsidRPr="009D7B75">
              <w:rPr>
                <w:sz w:val="16"/>
                <w:szCs w:val="16"/>
                <w:lang w:eastAsia="tr-TR"/>
              </w:rPr>
              <w:t>Ticari kuruluşlar</w:t>
            </w:r>
          </w:p>
        </w:tc>
        <w:tc>
          <w:tcPr>
            <w:tcW w:w="758" w:type="dxa"/>
            <w:tcBorders>
              <w:top w:val="nil"/>
              <w:left w:val="nil"/>
              <w:bottom w:val="nil"/>
              <w:right w:val="nil"/>
            </w:tcBorders>
            <w:shd w:val="clear" w:color="auto" w:fill="auto"/>
            <w:vAlign w:val="bottom"/>
            <w:hideMark/>
          </w:tcPr>
          <w:p w14:paraId="2980F3AF"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3114D73" w14:textId="77777777" w:rsidR="00F94576" w:rsidRPr="009D7B75" w:rsidRDefault="00F94576" w:rsidP="00F94576">
            <w:pPr>
              <w:jc w:val="right"/>
              <w:rPr>
                <w:sz w:val="14"/>
                <w:szCs w:val="14"/>
                <w:lang w:eastAsia="tr-TR"/>
              </w:rPr>
            </w:pPr>
            <w:r w:rsidRPr="009D7B75">
              <w:rPr>
                <w:sz w:val="14"/>
                <w:szCs w:val="14"/>
                <w:lang w:eastAsia="tr-TR"/>
              </w:rPr>
              <w:t>409,203</w:t>
            </w:r>
          </w:p>
        </w:tc>
        <w:tc>
          <w:tcPr>
            <w:tcW w:w="758" w:type="dxa"/>
            <w:tcBorders>
              <w:top w:val="nil"/>
              <w:left w:val="nil"/>
              <w:bottom w:val="nil"/>
              <w:right w:val="nil"/>
            </w:tcBorders>
            <w:shd w:val="clear" w:color="auto" w:fill="auto"/>
            <w:vAlign w:val="bottom"/>
            <w:hideMark/>
          </w:tcPr>
          <w:p w14:paraId="59D51C8D" w14:textId="77777777" w:rsidR="00F94576" w:rsidRPr="009D7B75" w:rsidRDefault="00F94576" w:rsidP="00F94576">
            <w:pPr>
              <w:jc w:val="right"/>
              <w:rPr>
                <w:sz w:val="14"/>
                <w:szCs w:val="14"/>
                <w:lang w:eastAsia="tr-TR"/>
              </w:rPr>
            </w:pPr>
            <w:r w:rsidRPr="009D7B75">
              <w:rPr>
                <w:sz w:val="14"/>
                <w:szCs w:val="14"/>
                <w:lang w:eastAsia="tr-TR"/>
              </w:rPr>
              <w:t>2,018,221</w:t>
            </w:r>
          </w:p>
        </w:tc>
        <w:tc>
          <w:tcPr>
            <w:tcW w:w="689" w:type="dxa"/>
            <w:tcBorders>
              <w:top w:val="nil"/>
              <w:left w:val="nil"/>
              <w:bottom w:val="nil"/>
              <w:right w:val="nil"/>
            </w:tcBorders>
            <w:shd w:val="clear" w:color="auto" w:fill="auto"/>
            <w:vAlign w:val="bottom"/>
            <w:hideMark/>
          </w:tcPr>
          <w:p w14:paraId="5FB53D04" w14:textId="77777777" w:rsidR="00F94576" w:rsidRPr="009D7B75" w:rsidRDefault="00F94576" w:rsidP="00F94576">
            <w:pPr>
              <w:jc w:val="right"/>
              <w:rPr>
                <w:sz w:val="14"/>
                <w:szCs w:val="14"/>
                <w:lang w:eastAsia="tr-TR"/>
              </w:rPr>
            </w:pPr>
            <w:r w:rsidRPr="009D7B75">
              <w:rPr>
                <w:sz w:val="14"/>
                <w:szCs w:val="14"/>
                <w:lang w:eastAsia="tr-TR"/>
              </w:rPr>
              <w:t>232,632</w:t>
            </w:r>
          </w:p>
        </w:tc>
        <w:tc>
          <w:tcPr>
            <w:tcW w:w="490" w:type="dxa"/>
            <w:tcBorders>
              <w:top w:val="nil"/>
              <w:left w:val="nil"/>
              <w:bottom w:val="nil"/>
              <w:right w:val="nil"/>
            </w:tcBorders>
            <w:shd w:val="clear" w:color="auto" w:fill="auto"/>
            <w:vAlign w:val="bottom"/>
            <w:hideMark/>
          </w:tcPr>
          <w:p w14:paraId="46F29C97"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646E3A66" w14:textId="77777777" w:rsidR="00F94576" w:rsidRPr="009D7B75" w:rsidRDefault="00F94576" w:rsidP="00F94576">
            <w:pPr>
              <w:jc w:val="right"/>
              <w:rPr>
                <w:sz w:val="14"/>
                <w:szCs w:val="14"/>
                <w:lang w:eastAsia="tr-TR"/>
              </w:rPr>
            </w:pPr>
            <w:r w:rsidRPr="009D7B75">
              <w:rPr>
                <w:sz w:val="14"/>
                <w:szCs w:val="14"/>
                <w:lang w:eastAsia="tr-TR"/>
              </w:rPr>
              <w:t>86,417</w:t>
            </w:r>
          </w:p>
        </w:tc>
        <w:tc>
          <w:tcPr>
            <w:tcW w:w="689" w:type="dxa"/>
            <w:tcBorders>
              <w:top w:val="nil"/>
              <w:left w:val="nil"/>
              <w:bottom w:val="nil"/>
              <w:right w:val="nil"/>
            </w:tcBorders>
            <w:shd w:val="clear" w:color="auto" w:fill="auto"/>
            <w:vAlign w:val="bottom"/>
            <w:hideMark/>
          </w:tcPr>
          <w:p w14:paraId="73C34A52" w14:textId="77777777" w:rsidR="00F94576" w:rsidRPr="009D7B75" w:rsidRDefault="00F94576" w:rsidP="00F94576">
            <w:pPr>
              <w:jc w:val="right"/>
              <w:rPr>
                <w:sz w:val="14"/>
                <w:szCs w:val="14"/>
                <w:lang w:eastAsia="tr-TR"/>
              </w:rPr>
            </w:pPr>
            <w:r w:rsidRPr="009D7B75">
              <w:rPr>
                <w:sz w:val="14"/>
                <w:szCs w:val="14"/>
                <w:lang w:eastAsia="tr-TR"/>
              </w:rPr>
              <w:t>73,020</w:t>
            </w:r>
          </w:p>
        </w:tc>
        <w:tc>
          <w:tcPr>
            <w:tcW w:w="674" w:type="dxa"/>
            <w:tcBorders>
              <w:top w:val="nil"/>
              <w:left w:val="nil"/>
              <w:bottom w:val="nil"/>
              <w:right w:val="nil"/>
            </w:tcBorders>
            <w:shd w:val="clear" w:color="auto" w:fill="auto"/>
            <w:vAlign w:val="bottom"/>
            <w:hideMark/>
          </w:tcPr>
          <w:p w14:paraId="260721E1" w14:textId="77777777" w:rsidR="00F94576" w:rsidRPr="009D7B75" w:rsidRDefault="00F94576" w:rsidP="00F94576">
            <w:pPr>
              <w:jc w:val="right"/>
              <w:rPr>
                <w:b/>
                <w:bCs/>
                <w:sz w:val="14"/>
                <w:szCs w:val="14"/>
                <w:lang w:eastAsia="tr-TR"/>
              </w:rPr>
            </w:pPr>
            <w:r w:rsidRPr="009D7B75">
              <w:rPr>
                <w:b/>
                <w:bCs/>
                <w:sz w:val="14"/>
                <w:szCs w:val="14"/>
                <w:lang w:eastAsia="tr-TR"/>
              </w:rPr>
              <w:t>363</w:t>
            </w:r>
          </w:p>
        </w:tc>
        <w:tc>
          <w:tcPr>
            <w:tcW w:w="758" w:type="dxa"/>
            <w:tcBorders>
              <w:top w:val="nil"/>
              <w:left w:val="nil"/>
              <w:bottom w:val="nil"/>
              <w:right w:val="nil"/>
            </w:tcBorders>
            <w:shd w:val="clear" w:color="auto" w:fill="auto"/>
            <w:vAlign w:val="bottom"/>
            <w:hideMark/>
          </w:tcPr>
          <w:p w14:paraId="7AAB7267" w14:textId="77777777" w:rsidR="00F94576" w:rsidRPr="009D7B75" w:rsidRDefault="00F94576" w:rsidP="00F94576">
            <w:pPr>
              <w:jc w:val="right"/>
              <w:rPr>
                <w:sz w:val="14"/>
                <w:szCs w:val="14"/>
                <w:lang w:eastAsia="tr-TR"/>
              </w:rPr>
            </w:pPr>
            <w:r w:rsidRPr="009D7B75">
              <w:rPr>
                <w:sz w:val="14"/>
                <w:szCs w:val="14"/>
                <w:lang w:eastAsia="tr-TR"/>
              </w:rPr>
              <w:t>2,819,856</w:t>
            </w:r>
          </w:p>
        </w:tc>
      </w:tr>
      <w:tr w:rsidR="00F94576" w:rsidRPr="009D7B75" w14:paraId="1EC6AE8A" w14:textId="77777777" w:rsidTr="00F94576">
        <w:trPr>
          <w:divId w:val="485248273"/>
          <w:trHeight w:val="257"/>
        </w:trPr>
        <w:tc>
          <w:tcPr>
            <w:tcW w:w="3551" w:type="dxa"/>
            <w:tcBorders>
              <w:top w:val="nil"/>
              <w:left w:val="nil"/>
              <w:bottom w:val="nil"/>
              <w:right w:val="nil"/>
            </w:tcBorders>
            <w:shd w:val="clear" w:color="auto" w:fill="auto"/>
            <w:noWrap/>
            <w:vAlign w:val="bottom"/>
            <w:hideMark/>
          </w:tcPr>
          <w:p w14:paraId="1BCB3C57" w14:textId="77777777" w:rsidR="00F94576" w:rsidRPr="009D7B75" w:rsidRDefault="00F94576" w:rsidP="00F94576">
            <w:pPr>
              <w:ind w:firstLineChars="100" w:firstLine="160"/>
              <w:rPr>
                <w:sz w:val="16"/>
                <w:szCs w:val="16"/>
                <w:lang w:eastAsia="tr-TR"/>
              </w:rPr>
            </w:pPr>
            <w:r w:rsidRPr="009D7B75">
              <w:rPr>
                <w:sz w:val="16"/>
                <w:szCs w:val="16"/>
                <w:lang w:eastAsia="tr-TR"/>
              </w:rPr>
              <w:t>Diğer kuruluşlar</w:t>
            </w:r>
          </w:p>
        </w:tc>
        <w:tc>
          <w:tcPr>
            <w:tcW w:w="758" w:type="dxa"/>
            <w:tcBorders>
              <w:top w:val="nil"/>
              <w:left w:val="nil"/>
              <w:bottom w:val="nil"/>
              <w:right w:val="nil"/>
            </w:tcBorders>
            <w:shd w:val="clear" w:color="auto" w:fill="auto"/>
            <w:vAlign w:val="bottom"/>
            <w:hideMark/>
          </w:tcPr>
          <w:p w14:paraId="5ED697FE"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991C290" w14:textId="77777777" w:rsidR="00F94576" w:rsidRPr="009D7B75" w:rsidRDefault="00F94576" w:rsidP="00F94576">
            <w:pPr>
              <w:jc w:val="right"/>
              <w:rPr>
                <w:sz w:val="14"/>
                <w:szCs w:val="14"/>
                <w:lang w:eastAsia="tr-TR"/>
              </w:rPr>
            </w:pPr>
            <w:r w:rsidRPr="009D7B75">
              <w:rPr>
                <w:sz w:val="14"/>
                <w:szCs w:val="14"/>
                <w:lang w:eastAsia="tr-TR"/>
              </w:rPr>
              <w:t>16,693</w:t>
            </w:r>
          </w:p>
        </w:tc>
        <w:tc>
          <w:tcPr>
            <w:tcW w:w="758" w:type="dxa"/>
            <w:tcBorders>
              <w:top w:val="nil"/>
              <w:left w:val="nil"/>
              <w:bottom w:val="nil"/>
              <w:right w:val="nil"/>
            </w:tcBorders>
            <w:shd w:val="clear" w:color="auto" w:fill="auto"/>
            <w:vAlign w:val="bottom"/>
            <w:hideMark/>
          </w:tcPr>
          <w:p w14:paraId="17E1FF9B" w14:textId="77777777" w:rsidR="00F94576" w:rsidRPr="009D7B75" w:rsidRDefault="00F94576" w:rsidP="00F94576">
            <w:pPr>
              <w:jc w:val="right"/>
              <w:rPr>
                <w:sz w:val="14"/>
                <w:szCs w:val="14"/>
                <w:lang w:eastAsia="tr-TR"/>
              </w:rPr>
            </w:pPr>
            <w:r w:rsidRPr="009D7B75">
              <w:rPr>
                <w:sz w:val="14"/>
                <w:szCs w:val="14"/>
                <w:lang w:eastAsia="tr-TR"/>
              </w:rPr>
              <w:t>68,699</w:t>
            </w:r>
          </w:p>
        </w:tc>
        <w:tc>
          <w:tcPr>
            <w:tcW w:w="689" w:type="dxa"/>
            <w:tcBorders>
              <w:top w:val="nil"/>
              <w:left w:val="nil"/>
              <w:bottom w:val="nil"/>
              <w:right w:val="nil"/>
            </w:tcBorders>
            <w:shd w:val="clear" w:color="auto" w:fill="auto"/>
            <w:vAlign w:val="bottom"/>
            <w:hideMark/>
          </w:tcPr>
          <w:p w14:paraId="5417A95C" w14:textId="77777777" w:rsidR="00F94576" w:rsidRPr="009D7B75" w:rsidRDefault="00F94576" w:rsidP="00F94576">
            <w:pPr>
              <w:jc w:val="right"/>
              <w:rPr>
                <w:sz w:val="14"/>
                <w:szCs w:val="14"/>
                <w:lang w:eastAsia="tr-TR"/>
              </w:rPr>
            </w:pPr>
            <w:r w:rsidRPr="009D7B75">
              <w:rPr>
                <w:sz w:val="14"/>
                <w:szCs w:val="14"/>
                <w:lang w:eastAsia="tr-TR"/>
              </w:rPr>
              <w:t>106</w:t>
            </w:r>
          </w:p>
        </w:tc>
        <w:tc>
          <w:tcPr>
            <w:tcW w:w="490" w:type="dxa"/>
            <w:tcBorders>
              <w:top w:val="nil"/>
              <w:left w:val="nil"/>
              <w:bottom w:val="nil"/>
              <w:right w:val="nil"/>
            </w:tcBorders>
            <w:shd w:val="clear" w:color="auto" w:fill="auto"/>
            <w:vAlign w:val="bottom"/>
            <w:hideMark/>
          </w:tcPr>
          <w:p w14:paraId="2AC91646"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7F684BD3" w14:textId="77777777" w:rsidR="00F94576" w:rsidRPr="009D7B75" w:rsidRDefault="00F94576" w:rsidP="00F94576">
            <w:pPr>
              <w:jc w:val="right"/>
              <w:rPr>
                <w:sz w:val="14"/>
                <w:szCs w:val="14"/>
                <w:lang w:eastAsia="tr-TR"/>
              </w:rPr>
            </w:pPr>
            <w:r w:rsidRPr="009D7B75">
              <w:rPr>
                <w:sz w:val="14"/>
                <w:szCs w:val="14"/>
                <w:lang w:eastAsia="tr-TR"/>
              </w:rPr>
              <w:t>103</w:t>
            </w:r>
          </w:p>
        </w:tc>
        <w:tc>
          <w:tcPr>
            <w:tcW w:w="689" w:type="dxa"/>
            <w:tcBorders>
              <w:top w:val="nil"/>
              <w:left w:val="nil"/>
              <w:bottom w:val="nil"/>
              <w:right w:val="nil"/>
            </w:tcBorders>
            <w:shd w:val="clear" w:color="auto" w:fill="auto"/>
            <w:vAlign w:val="bottom"/>
            <w:hideMark/>
          </w:tcPr>
          <w:p w14:paraId="5F31DA08"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168652D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3A245466" w14:textId="77777777" w:rsidR="00F94576" w:rsidRPr="009D7B75" w:rsidRDefault="00F94576" w:rsidP="00F94576">
            <w:pPr>
              <w:jc w:val="right"/>
              <w:rPr>
                <w:sz w:val="14"/>
                <w:szCs w:val="14"/>
                <w:lang w:eastAsia="tr-TR"/>
              </w:rPr>
            </w:pPr>
            <w:r w:rsidRPr="009D7B75">
              <w:rPr>
                <w:sz w:val="14"/>
                <w:szCs w:val="14"/>
                <w:lang w:eastAsia="tr-TR"/>
              </w:rPr>
              <w:t>85,601</w:t>
            </w:r>
          </w:p>
        </w:tc>
      </w:tr>
      <w:tr w:rsidR="00F94576" w:rsidRPr="009D7B75" w14:paraId="0FA787D0" w14:textId="77777777" w:rsidTr="00F94576">
        <w:trPr>
          <w:divId w:val="485248273"/>
          <w:trHeight w:val="293"/>
        </w:trPr>
        <w:tc>
          <w:tcPr>
            <w:tcW w:w="3551" w:type="dxa"/>
            <w:tcBorders>
              <w:top w:val="nil"/>
              <w:left w:val="nil"/>
              <w:bottom w:val="nil"/>
              <w:right w:val="nil"/>
            </w:tcBorders>
            <w:shd w:val="clear" w:color="auto" w:fill="auto"/>
            <w:noWrap/>
            <w:vAlign w:val="bottom"/>
            <w:hideMark/>
          </w:tcPr>
          <w:p w14:paraId="4722A3AC" w14:textId="77777777" w:rsidR="00F94576" w:rsidRPr="009D7B75" w:rsidRDefault="00F94576" w:rsidP="00F94576">
            <w:pPr>
              <w:ind w:firstLineChars="100" w:firstLine="160"/>
              <w:rPr>
                <w:sz w:val="16"/>
                <w:szCs w:val="16"/>
                <w:lang w:eastAsia="tr-TR"/>
              </w:rPr>
            </w:pPr>
            <w:r w:rsidRPr="009D7B75">
              <w:rPr>
                <w:sz w:val="16"/>
                <w:szCs w:val="16"/>
                <w:lang w:eastAsia="tr-TR"/>
              </w:rPr>
              <w:t>Ticari ve diğer kuruluşlar</w:t>
            </w:r>
          </w:p>
        </w:tc>
        <w:tc>
          <w:tcPr>
            <w:tcW w:w="758" w:type="dxa"/>
            <w:tcBorders>
              <w:top w:val="nil"/>
              <w:left w:val="nil"/>
              <w:bottom w:val="nil"/>
              <w:right w:val="nil"/>
            </w:tcBorders>
            <w:shd w:val="clear" w:color="auto" w:fill="auto"/>
            <w:vAlign w:val="bottom"/>
            <w:hideMark/>
          </w:tcPr>
          <w:p w14:paraId="16EDD88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3D985AC1" w14:textId="77777777" w:rsidR="00F94576" w:rsidRPr="009D7B75" w:rsidRDefault="00F94576" w:rsidP="00F94576">
            <w:pPr>
              <w:jc w:val="right"/>
              <w:rPr>
                <w:sz w:val="14"/>
                <w:szCs w:val="14"/>
                <w:lang w:eastAsia="tr-TR"/>
              </w:rPr>
            </w:pPr>
            <w:r w:rsidRPr="009D7B75">
              <w:rPr>
                <w:sz w:val="14"/>
                <w:szCs w:val="14"/>
                <w:lang w:eastAsia="tr-TR"/>
              </w:rPr>
              <w:t>17,448</w:t>
            </w:r>
          </w:p>
        </w:tc>
        <w:tc>
          <w:tcPr>
            <w:tcW w:w="758" w:type="dxa"/>
            <w:tcBorders>
              <w:top w:val="nil"/>
              <w:left w:val="nil"/>
              <w:bottom w:val="nil"/>
              <w:right w:val="nil"/>
            </w:tcBorders>
            <w:shd w:val="clear" w:color="auto" w:fill="auto"/>
            <w:vAlign w:val="bottom"/>
            <w:hideMark/>
          </w:tcPr>
          <w:p w14:paraId="18DE824C" w14:textId="77777777" w:rsidR="00F94576" w:rsidRPr="009D7B75" w:rsidRDefault="00F94576" w:rsidP="00F94576">
            <w:pPr>
              <w:jc w:val="right"/>
              <w:rPr>
                <w:sz w:val="14"/>
                <w:szCs w:val="14"/>
                <w:lang w:eastAsia="tr-TR"/>
              </w:rPr>
            </w:pPr>
            <w:r w:rsidRPr="009D7B75">
              <w:rPr>
                <w:sz w:val="14"/>
                <w:szCs w:val="14"/>
                <w:lang w:eastAsia="tr-TR"/>
              </w:rPr>
              <w:t>71,143</w:t>
            </w:r>
          </w:p>
        </w:tc>
        <w:tc>
          <w:tcPr>
            <w:tcW w:w="689" w:type="dxa"/>
            <w:tcBorders>
              <w:top w:val="nil"/>
              <w:left w:val="nil"/>
              <w:bottom w:val="nil"/>
              <w:right w:val="nil"/>
            </w:tcBorders>
            <w:shd w:val="clear" w:color="auto" w:fill="auto"/>
            <w:vAlign w:val="bottom"/>
            <w:hideMark/>
          </w:tcPr>
          <w:p w14:paraId="2B394B78" w14:textId="77777777" w:rsidR="00F94576" w:rsidRPr="009D7B75" w:rsidRDefault="00F94576" w:rsidP="00F94576">
            <w:pPr>
              <w:jc w:val="right"/>
              <w:rPr>
                <w:sz w:val="14"/>
                <w:szCs w:val="14"/>
                <w:lang w:eastAsia="tr-TR"/>
              </w:rPr>
            </w:pPr>
            <w:r w:rsidRPr="009D7B75">
              <w:rPr>
                <w:sz w:val="14"/>
                <w:szCs w:val="14"/>
                <w:lang w:eastAsia="tr-TR"/>
              </w:rPr>
              <w:t>4,840</w:t>
            </w:r>
          </w:p>
        </w:tc>
        <w:tc>
          <w:tcPr>
            <w:tcW w:w="490" w:type="dxa"/>
            <w:tcBorders>
              <w:top w:val="nil"/>
              <w:left w:val="nil"/>
              <w:bottom w:val="nil"/>
              <w:right w:val="nil"/>
            </w:tcBorders>
            <w:shd w:val="clear" w:color="auto" w:fill="auto"/>
            <w:vAlign w:val="bottom"/>
            <w:hideMark/>
          </w:tcPr>
          <w:p w14:paraId="5010F45D"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57B6F59" w14:textId="77777777" w:rsidR="00F94576" w:rsidRPr="009D7B75" w:rsidRDefault="00F94576" w:rsidP="00F94576">
            <w:pPr>
              <w:jc w:val="right"/>
              <w:rPr>
                <w:sz w:val="14"/>
                <w:szCs w:val="14"/>
                <w:lang w:eastAsia="tr-TR"/>
              </w:rPr>
            </w:pPr>
            <w:r w:rsidRPr="009D7B75">
              <w:rPr>
                <w:sz w:val="14"/>
                <w:szCs w:val="14"/>
                <w:lang w:eastAsia="tr-TR"/>
              </w:rPr>
              <w:t>23</w:t>
            </w:r>
          </w:p>
        </w:tc>
        <w:tc>
          <w:tcPr>
            <w:tcW w:w="689" w:type="dxa"/>
            <w:tcBorders>
              <w:top w:val="nil"/>
              <w:left w:val="nil"/>
              <w:bottom w:val="nil"/>
              <w:right w:val="nil"/>
            </w:tcBorders>
            <w:shd w:val="clear" w:color="auto" w:fill="auto"/>
            <w:vAlign w:val="bottom"/>
            <w:hideMark/>
          </w:tcPr>
          <w:p w14:paraId="5B6B81D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466042F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75F69463" w14:textId="77777777" w:rsidR="00F94576" w:rsidRPr="009D7B75" w:rsidRDefault="00F94576" w:rsidP="00F94576">
            <w:pPr>
              <w:jc w:val="right"/>
              <w:rPr>
                <w:sz w:val="14"/>
                <w:szCs w:val="14"/>
                <w:lang w:eastAsia="tr-TR"/>
              </w:rPr>
            </w:pPr>
            <w:r w:rsidRPr="009D7B75">
              <w:rPr>
                <w:sz w:val="14"/>
                <w:szCs w:val="14"/>
                <w:lang w:eastAsia="tr-TR"/>
              </w:rPr>
              <w:t>93,454</w:t>
            </w:r>
          </w:p>
        </w:tc>
      </w:tr>
      <w:tr w:rsidR="00F94576" w:rsidRPr="009D7B75" w14:paraId="287AA22C" w14:textId="77777777" w:rsidTr="00F94576">
        <w:trPr>
          <w:divId w:val="485248273"/>
          <w:trHeight w:val="293"/>
        </w:trPr>
        <w:tc>
          <w:tcPr>
            <w:tcW w:w="3551" w:type="dxa"/>
            <w:tcBorders>
              <w:top w:val="nil"/>
              <w:left w:val="nil"/>
              <w:bottom w:val="nil"/>
              <w:right w:val="nil"/>
            </w:tcBorders>
            <w:shd w:val="clear" w:color="auto" w:fill="auto"/>
            <w:noWrap/>
            <w:vAlign w:val="bottom"/>
            <w:hideMark/>
          </w:tcPr>
          <w:p w14:paraId="2911F521" w14:textId="77777777" w:rsidR="00F94576" w:rsidRPr="009D7B75" w:rsidRDefault="00F94576" w:rsidP="00F94576">
            <w:pPr>
              <w:ind w:firstLineChars="100" w:firstLine="160"/>
              <w:rPr>
                <w:sz w:val="16"/>
                <w:szCs w:val="16"/>
                <w:lang w:eastAsia="tr-TR"/>
              </w:rPr>
            </w:pPr>
            <w:r w:rsidRPr="009D7B75">
              <w:rPr>
                <w:sz w:val="16"/>
                <w:szCs w:val="16"/>
                <w:lang w:eastAsia="tr-TR"/>
              </w:rPr>
              <w:t>Bankalar ve katılım bankaları</w:t>
            </w:r>
          </w:p>
        </w:tc>
        <w:tc>
          <w:tcPr>
            <w:tcW w:w="758" w:type="dxa"/>
            <w:tcBorders>
              <w:top w:val="nil"/>
              <w:left w:val="nil"/>
              <w:bottom w:val="nil"/>
              <w:right w:val="nil"/>
            </w:tcBorders>
            <w:shd w:val="clear" w:color="auto" w:fill="auto"/>
            <w:vAlign w:val="bottom"/>
            <w:hideMark/>
          </w:tcPr>
          <w:p w14:paraId="30F5C02A"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ED9E88B" w14:textId="77777777" w:rsidR="00F94576" w:rsidRPr="009D7B75" w:rsidRDefault="00F94576" w:rsidP="00F94576">
            <w:pPr>
              <w:jc w:val="right"/>
              <w:rPr>
                <w:sz w:val="14"/>
                <w:szCs w:val="14"/>
                <w:lang w:eastAsia="tr-TR"/>
              </w:rPr>
            </w:pPr>
            <w:r w:rsidRPr="009D7B75">
              <w:rPr>
                <w:sz w:val="14"/>
                <w:szCs w:val="14"/>
                <w:lang w:eastAsia="tr-TR"/>
              </w:rPr>
              <w:t>7</w:t>
            </w:r>
          </w:p>
        </w:tc>
        <w:tc>
          <w:tcPr>
            <w:tcW w:w="758" w:type="dxa"/>
            <w:tcBorders>
              <w:top w:val="nil"/>
              <w:left w:val="nil"/>
              <w:bottom w:val="nil"/>
              <w:right w:val="nil"/>
            </w:tcBorders>
            <w:shd w:val="clear" w:color="auto" w:fill="auto"/>
            <w:vAlign w:val="bottom"/>
            <w:hideMark/>
          </w:tcPr>
          <w:p w14:paraId="68BAFBCD" w14:textId="77777777" w:rsidR="00F94576" w:rsidRPr="009D7B75" w:rsidRDefault="00F94576" w:rsidP="00F94576">
            <w:pPr>
              <w:jc w:val="right"/>
              <w:rPr>
                <w:sz w:val="14"/>
                <w:szCs w:val="14"/>
                <w:lang w:eastAsia="tr-TR"/>
              </w:rPr>
            </w:pPr>
            <w:r w:rsidRPr="009D7B75">
              <w:rPr>
                <w:sz w:val="14"/>
                <w:szCs w:val="14"/>
                <w:lang w:eastAsia="tr-TR"/>
              </w:rPr>
              <w:t>27,757</w:t>
            </w:r>
          </w:p>
        </w:tc>
        <w:tc>
          <w:tcPr>
            <w:tcW w:w="689" w:type="dxa"/>
            <w:tcBorders>
              <w:top w:val="nil"/>
              <w:left w:val="nil"/>
              <w:bottom w:val="nil"/>
              <w:right w:val="nil"/>
            </w:tcBorders>
            <w:shd w:val="clear" w:color="auto" w:fill="auto"/>
            <w:vAlign w:val="bottom"/>
            <w:hideMark/>
          </w:tcPr>
          <w:p w14:paraId="685AE97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02BBA66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73EC1A1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43B16ED9" w14:textId="77777777" w:rsidR="00F94576" w:rsidRPr="009D7B75" w:rsidRDefault="00F94576" w:rsidP="00F94576">
            <w:pPr>
              <w:jc w:val="right"/>
              <w:rPr>
                <w:sz w:val="14"/>
                <w:szCs w:val="14"/>
                <w:lang w:eastAsia="tr-TR"/>
              </w:rPr>
            </w:pPr>
            <w:r w:rsidRPr="009D7B75">
              <w:rPr>
                <w:sz w:val="14"/>
                <w:szCs w:val="14"/>
                <w:lang w:eastAsia="tr-TR"/>
              </w:rPr>
              <w:t>86</w:t>
            </w:r>
          </w:p>
        </w:tc>
        <w:tc>
          <w:tcPr>
            <w:tcW w:w="674" w:type="dxa"/>
            <w:tcBorders>
              <w:top w:val="nil"/>
              <w:left w:val="nil"/>
              <w:bottom w:val="nil"/>
              <w:right w:val="nil"/>
            </w:tcBorders>
            <w:shd w:val="clear" w:color="auto" w:fill="auto"/>
            <w:vAlign w:val="bottom"/>
            <w:hideMark/>
          </w:tcPr>
          <w:p w14:paraId="08F655E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D491A16" w14:textId="77777777" w:rsidR="00F94576" w:rsidRPr="009D7B75" w:rsidRDefault="00F94576" w:rsidP="00F94576">
            <w:pPr>
              <w:jc w:val="right"/>
              <w:rPr>
                <w:sz w:val="14"/>
                <w:szCs w:val="14"/>
                <w:lang w:eastAsia="tr-TR"/>
              </w:rPr>
            </w:pPr>
            <w:r w:rsidRPr="009D7B75">
              <w:rPr>
                <w:sz w:val="14"/>
                <w:szCs w:val="14"/>
                <w:lang w:eastAsia="tr-TR"/>
              </w:rPr>
              <w:t>27,850</w:t>
            </w:r>
          </w:p>
        </w:tc>
      </w:tr>
      <w:tr w:rsidR="00F94576" w:rsidRPr="009D7B75" w14:paraId="103302D4" w14:textId="77777777" w:rsidTr="00F94576">
        <w:trPr>
          <w:divId w:val="485248273"/>
          <w:trHeight w:val="293"/>
        </w:trPr>
        <w:tc>
          <w:tcPr>
            <w:tcW w:w="3551" w:type="dxa"/>
            <w:tcBorders>
              <w:top w:val="nil"/>
              <w:left w:val="nil"/>
              <w:bottom w:val="nil"/>
              <w:right w:val="nil"/>
            </w:tcBorders>
            <w:shd w:val="clear" w:color="auto" w:fill="auto"/>
            <w:noWrap/>
            <w:vAlign w:val="bottom"/>
            <w:hideMark/>
          </w:tcPr>
          <w:p w14:paraId="03AC4648" w14:textId="77777777" w:rsidR="00F94576" w:rsidRPr="009D7B75" w:rsidRDefault="00F94576" w:rsidP="00F94576">
            <w:pPr>
              <w:rPr>
                <w:b/>
                <w:bCs/>
                <w:sz w:val="16"/>
                <w:szCs w:val="16"/>
                <w:lang w:eastAsia="tr-TR"/>
              </w:rPr>
            </w:pPr>
            <w:r w:rsidRPr="009D7B75">
              <w:rPr>
                <w:b/>
                <w:bCs/>
                <w:sz w:val="16"/>
                <w:szCs w:val="16"/>
                <w:lang w:eastAsia="tr-TR"/>
              </w:rPr>
              <w:t>IX. Kıymetli maden DH</w:t>
            </w:r>
          </w:p>
        </w:tc>
        <w:tc>
          <w:tcPr>
            <w:tcW w:w="758" w:type="dxa"/>
            <w:tcBorders>
              <w:top w:val="nil"/>
              <w:left w:val="nil"/>
              <w:bottom w:val="nil"/>
              <w:right w:val="nil"/>
            </w:tcBorders>
            <w:shd w:val="clear" w:color="auto" w:fill="auto"/>
            <w:vAlign w:val="bottom"/>
            <w:hideMark/>
          </w:tcPr>
          <w:p w14:paraId="0310F8E6" w14:textId="77777777" w:rsidR="00F94576" w:rsidRPr="009D7B75" w:rsidRDefault="00F94576" w:rsidP="00F94576">
            <w:pPr>
              <w:jc w:val="right"/>
              <w:rPr>
                <w:b/>
                <w:bCs/>
                <w:sz w:val="14"/>
                <w:szCs w:val="14"/>
                <w:lang w:eastAsia="tr-TR"/>
              </w:rPr>
            </w:pPr>
            <w:r w:rsidRPr="009D7B75">
              <w:rPr>
                <w:b/>
                <w:bCs/>
                <w:sz w:val="14"/>
                <w:szCs w:val="14"/>
                <w:lang w:eastAsia="tr-TR"/>
              </w:rPr>
              <w:t>2,588,233</w:t>
            </w:r>
          </w:p>
        </w:tc>
        <w:tc>
          <w:tcPr>
            <w:tcW w:w="758" w:type="dxa"/>
            <w:tcBorders>
              <w:top w:val="nil"/>
              <w:left w:val="nil"/>
              <w:bottom w:val="nil"/>
              <w:right w:val="nil"/>
            </w:tcBorders>
            <w:shd w:val="clear" w:color="auto" w:fill="auto"/>
            <w:vAlign w:val="bottom"/>
            <w:hideMark/>
          </w:tcPr>
          <w:p w14:paraId="3D2940A2" w14:textId="77777777" w:rsidR="00F94576" w:rsidRPr="009D7B75" w:rsidRDefault="00F94576" w:rsidP="00F94576">
            <w:pPr>
              <w:jc w:val="right"/>
              <w:rPr>
                <w:b/>
                <w:bCs/>
                <w:sz w:val="14"/>
                <w:szCs w:val="14"/>
                <w:lang w:eastAsia="tr-TR"/>
              </w:rPr>
            </w:pPr>
            <w:r w:rsidRPr="009D7B75">
              <w:rPr>
                <w:b/>
                <w:bCs/>
                <w:sz w:val="14"/>
                <w:szCs w:val="14"/>
                <w:lang w:eastAsia="tr-TR"/>
              </w:rPr>
              <w:t>1,020,239</w:t>
            </w:r>
          </w:p>
        </w:tc>
        <w:tc>
          <w:tcPr>
            <w:tcW w:w="758" w:type="dxa"/>
            <w:tcBorders>
              <w:top w:val="nil"/>
              <w:left w:val="nil"/>
              <w:bottom w:val="nil"/>
              <w:right w:val="nil"/>
            </w:tcBorders>
            <w:shd w:val="clear" w:color="auto" w:fill="auto"/>
            <w:vAlign w:val="bottom"/>
            <w:hideMark/>
          </w:tcPr>
          <w:p w14:paraId="72A15FB7" w14:textId="77777777" w:rsidR="00F94576" w:rsidRPr="009D7B75" w:rsidRDefault="00F94576" w:rsidP="00F94576">
            <w:pPr>
              <w:jc w:val="right"/>
              <w:rPr>
                <w:b/>
                <w:bCs/>
                <w:sz w:val="14"/>
                <w:szCs w:val="14"/>
                <w:lang w:eastAsia="tr-TR"/>
              </w:rPr>
            </w:pPr>
            <w:r w:rsidRPr="009D7B75">
              <w:rPr>
                <w:b/>
                <w:bCs/>
                <w:sz w:val="14"/>
                <w:szCs w:val="14"/>
                <w:lang w:eastAsia="tr-TR"/>
              </w:rPr>
              <w:t>1,205,711</w:t>
            </w:r>
          </w:p>
        </w:tc>
        <w:tc>
          <w:tcPr>
            <w:tcW w:w="689" w:type="dxa"/>
            <w:tcBorders>
              <w:top w:val="nil"/>
              <w:left w:val="nil"/>
              <w:bottom w:val="nil"/>
              <w:right w:val="nil"/>
            </w:tcBorders>
            <w:shd w:val="clear" w:color="auto" w:fill="auto"/>
            <w:vAlign w:val="bottom"/>
            <w:hideMark/>
          </w:tcPr>
          <w:p w14:paraId="33E1F0A8" w14:textId="77777777" w:rsidR="00F94576" w:rsidRPr="009D7B75" w:rsidRDefault="00F94576" w:rsidP="00F94576">
            <w:pPr>
              <w:jc w:val="right"/>
              <w:rPr>
                <w:b/>
                <w:bCs/>
                <w:sz w:val="14"/>
                <w:szCs w:val="14"/>
                <w:lang w:eastAsia="tr-TR"/>
              </w:rPr>
            </w:pPr>
            <w:r w:rsidRPr="009D7B75">
              <w:rPr>
                <w:b/>
                <w:bCs/>
                <w:sz w:val="14"/>
                <w:szCs w:val="14"/>
                <w:lang w:eastAsia="tr-TR"/>
              </w:rPr>
              <w:t>212,397</w:t>
            </w:r>
          </w:p>
        </w:tc>
        <w:tc>
          <w:tcPr>
            <w:tcW w:w="490" w:type="dxa"/>
            <w:tcBorders>
              <w:top w:val="nil"/>
              <w:left w:val="nil"/>
              <w:bottom w:val="nil"/>
              <w:right w:val="nil"/>
            </w:tcBorders>
            <w:shd w:val="clear" w:color="auto" w:fill="auto"/>
            <w:vAlign w:val="bottom"/>
            <w:hideMark/>
          </w:tcPr>
          <w:p w14:paraId="7DDA3C90"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385250DB" w14:textId="77777777" w:rsidR="00F94576" w:rsidRPr="009D7B75" w:rsidRDefault="00F94576" w:rsidP="00F94576">
            <w:pPr>
              <w:jc w:val="right"/>
              <w:rPr>
                <w:b/>
                <w:bCs/>
                <w:sz w:val="14"/>
                <w:szCs w:val="14"/>
                <w:lang w:eastAsia="tr-TR"/>
              </w:rPr>
            </w:pPr>
            <w:r w:rsidRPr="009D7B75">
              <w:rPr>
                <w:b/>
                <w:bCs/>
                <w:sz w:val="14"/>
                <w:szCs w:val="14"/>
                <w:lang w:eastAsia="tr-TR"/>
              </w:rPr>
              <w:t>61,746</w:t>
            </w:r>
          </w:p>
        </w:tc>
        <w:tc>
          <w:tcPr>
            <w:tcW w:w="689" w:type="dxa"/>
            <w:tcBorders>
              <w:top w:val="nil"/>
              <w:left w:val="nil"/>
              <w:bottom w:val="nil"/>
              <w:right w:val="nil"/>
            </w:tcBorders>
            <w:shd w:val="clear" w:color="auto" w:fill="auto"/>
            <w:vAlign w:val="bottom"/>
            <w:hideMark/>
          </w:tcPr>
          <w:p w14:paraId="48F4B4CE" w14:textId="77777777" w:rsidR="00F94576" w:rsidRPr="009D7B75" w:rsidRDefault="00F94576" w:rsidP="00F94576">
            <w:pPr>
              <w:jc w:val="right"/>
              <w:rPr>
                <w:b/>
                <w:bCs/>
                <w:sz w:val="14"/>
                <w:szCs w:val="14"/>
                <w:lang w:eastAsia="tr-TR"/>
              </w:rPr>
            </w:pPr>
            <w:r w:rsidRPr="009D7B75">
              <w:rPr>
                <w:b/>
                <w:bCs/>
                <w:sz w:val="14"/>
                <w:szCs w:val="14"/>
                <w:lang w:eastAsia="tr-TR"/>
              </w:rPr>
              <w:t>2,174</w:t>
            </w:r>
          </w:p>
        </w:tc>
        <w:tc>
          <w:tcPr>
            <w:tcW w:w="674" w:type="dxa"/>
            <w:tcBorders>
              <w:top w:val="nil"/>
              <w:left w:val="nil"/>
              <w:bottom w:val="nil"/>
              <w:right w:val="nil"/>
            </w:tcBorders>
            <w:shd w:val="clear" w:color="auto" w:fill="auto"/>
            <w:vAlign w:val="bottom"/>
            <w:hideMark/>
          </w:tcPr>
          <w:p w14:paraId="6EC9151B" w14:textId="77777777" w:rsidR="00F94576" w:rsidRPr="009D7B75" w:rsidRDefault="00F94576" w:rsidP="00F94576">
            <w:pPr>
              <w:jc w:val="right"/>
              <w:rPr>
                <w:b/>
                <w:bCs/>
                <w:sz w:val="14"/>
                <w:szCs w:val="14"/>
                <w:lang w:eastAsia="tr-TR"/>
              </w:rPr>
            </w:pPr>
            <w:r w:rsidRPr="009D7B75">
              <w:rPr>
                <w:b/>
                <w:bCs/>
                <w:sz w:val="14"/>
                <w:szCs w:val="14"/>
                <w:lang w:eastAsia="tr-TR"/>
              </w:rPr>
              <w:t>19</w:t>
            </w:r>
          </w:p>
        </w:tc>
        <w:tc>
          <w:tcPr>
            <w:tcW w:w="758" w:type="dxa"/>
            <w:tcBorders>
              <w:top w:val="nil"/>
              <w:left w:val="nil"/>
              <w:bottom w:val="nil"/>
              <w:right w:val="nil"/>
            </w:tcBorders>
            <w:shd w:val="clear" w:color="auto" w:fill="auto"/>
            <w:vAlign w:val="bottom"/>
            <w:hideMark/>
          </w:tcPr>
          <w:p w14:paraId="333B9795" w14:textId="77777777" w:rsidR="00F94576" w:rsidRPr="009D7B75" w:rsidRDefault="00F94576" w:rsidP="00F94576">
            <w:pPr>
              <w:jc w:val="right"/>
              <w:rPr>
                <w:b/>
                <w:bCs/>
                <w:sz w:val="14"/>
                <w:szCs w:val="14"/>
                <w:lang w:eastAsia="tr-TR"/>
              </w:rPr>
            </w:pPr>
            <w:r w:rsidRPr="009D7B75">
              <w:rPr>
                <w:b/>
                <w:bCs/>
                <w:sz w:val="14"/>
                <w:szCs w:val="14"/>
                <w:lang w:eastAsia="tr-TR"/>
              </w:rPr>
              <w:t>5,090,519</w:t>
            </w:r>
          </w:p>
        </w:tc>
      </w:tr>
      <w:tr w:rsidR="00F94576" w:rsidRPr="009D7B75" w14:paraId="51EDE562" w14:textId="77777777" w:rsidTr="00F94576">
        <w:trPr>
          <w:divId w:val="485248273"/>
          <w:trHeight w:val="223"/>
        </w:trPr>
        <w:tc>
          <w:tcPr>
            <w:tcW w:w="3551" w:type="dxa"/>
            <w:tcBorders>
              <w:top w:val="nil"/>
              <w:left w:val="nil"/>
              <w:bottom w:val="nil"/>
              <w:right w:val="nil"/>
            </w:tcBorders>
            <w:shd w:val="clear" w:color="auto" w:fill="auto"/>
            <w:noWrap/>
            <w:vAlign w:val="bottom"/>
            <w:hideMark/>
          </w:tcPr>
          <w:p w14:paraId="10002E60" w14:textId="77777777" w:rsidR="00F94576" w:rsidRPr="009D7B75" w:rsidRDefault="00F94576" w:rsidP="00F94576">
            <w:pPr>
              <w:rPr>
                <w:b/>
                <w:bCs/>
                <w:sz w:val="16"/>
                <w:szCs w:val="16"/>
                <w:lang w:eastAsia="tr-TR"/>
              </w:rPr>
            </w:pPr>
            <w:r w:rsidRPr="009D7B75">
              <w:rPr>
                <w:b/>
                <w:bCs/>
                <w:sz w:val="16"/>
                <w:szCs w:val="16"/>
                <w:lang w:eastAsia="tr-TR"/>
              </w:rPr>
              <w:t>X. Katılma hesapları özel fon havuzları TP</w:t>
            </w:r>
          </w:p>
        </w:tc>
        <w:tc>
          <w:tcPr>
            <w:tcW w:w="758" w:type="dxa"/>
            <w:tcBorders>
              <w:top w:val="nil"/>
              <w:left w:val="nil"/>
              <w:bottom w:val="nil"/>
              <w:right w:val="nil"/>
            </w:tcBorders>
            <w:shd w:val="clear" w:color="auto" w:fill="auto"/>
            <w:vAlign w:val="bottom"/>
            <w:hideMark/>
          </w:tcPr>
          <w:p w14:paraId="71FFC48E"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C2477D0"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E156D10"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705B416"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70DA8F73"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BBE185B"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16B90BFD"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540DB3D6"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CB90B29"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1394879E" w14:textId="77777777" w:rsidTr="00F94576">
        <w:trPr>
          <w:divId w:val="485248273"/>
          <w:trHeight w:val="293"/>
        </w:trPr>
        <w:tc>
          <w:tcPr>
            <w:tcW w:w="3551" w:type="dxa"/>
            <w:tcBorders>
              <w:top w:val="nil"/>
              <w:left w:val="nil"/>
              <w:bottom w:val="nil"/>
              <w:right w:val="nil"/>
            </w:tcBorders>
            <w:shd w:val="clear" w:color="auto" w:fill="auto"/>
            <w:noWrap/>
            <w:vAlign w:val="bottom"/>
            <w:hideMark/>
          </w:tcPr>
          <w:p w14:paraId="2E85B100" w14:textId="77777777" w:rsidR="00F94576" w:rsidRPr="009D7B75" w:rsidRDefault="00F94576" w:rsidP="00F94576">
            <w:pPr>
              <w:ind w:firstLineChars="100" w:firstLine="160"/>
              <w:rPr>
                <w:sz w:val="16"/>
                <w:szCs w:val="16"/>
                <w:lang w:eastAsia="tr-TR"/>
              </w:rPr>
            </w:pPr>
            <w:r w:rsidRPr="009D7B75">
              <w:rPr>
                <w:sz w:val="16"/>
                <w:szCs w:val="16"/>
                <w:lang w:eastAsia="tr-TR"/>
              </w:rPr>
              <w:t>Yurt içinde yer. K</w:t>
            </w:r>
          </w:p>
        </w:tc>
        <w:tc>
          <w:tcPr>
            <w:tcW w:w="758" w:type="dxa"/>
            <w:tcBorders>
              <w:top w:val="nil"/>
              <w:left w:val="nil"/>
              <w:bottom w:val="nil"/>
              <w:right w:val="nil"/>
            </w:tcBorders>
            <w:shd w:val="clear" w:color="auto" w:fill="auto"/>
            <w:vAlign w:val="bottom"/>
            <w:hideMark/>
          </w:tcPr>
          <w:p w14:paraId="59E42304"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20203E60"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005AE43"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4FAFB75"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6B8D9D67"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32DC79D2"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F3A3B70"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080722D7"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4D03BD8"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41620DEB" w14:textId="77777777" w:rsidTr="00F94576">
        <w:trPr>
          <w:divId w:val="485248273"/>
          <w:trHeight w:val="223"/>
        </w:trPr>
        <w:tc>
          <w:tcPr>
            <w:tcW w:w="3551" w:type="dxa"/>
            <w:tcBorders>
              <w:top w:val="nil"/>
              <w:left w:val="nil"/>
              <w:bottom w:val="nil"/>
              <w:right w:val="nil"/>
            </w:tcBorders>
            <w:shd w:val="clear" w:color="auto" w:fill="auto"/>
            <w:noWrap/>
            <w:vAlign w:val="bottom"/>
            <w:hideMark/>
          </w:tcPr>
          <w:p w14:paraId="44236A13" w14:textId="77777777" w:rsidR="00F94576" w:rsidRPr="009D7B75" w:rsidRDefault="00F94576" w:rsidP="00F94576">
            <w:pPr>
              <w:ind w:firstLineChars="100" w:firstLine="160"/>
              <w:rPr>
                <w:sz w:val="16"/>
                <w:szCs w:val="16"/>
                <w:lang w:eastAsia="tr-TR"/>
              </w:rPr>
            </w:pPr>
            <w:r w:rsidRPr="009D7B75">
              <w:rPr>
                <w:sz w:val="16"/>
                <w:szCs w:val="16"/>
                <w:lang w:eastAsia="tr-TR"/>
              </w:rPr>
              <w:t xml:space="preserve">Yurt dışında </w:t>
            </w:r>
            <w:proofErr w:type="gramStart"/>
            <w:r w:rsidRPr="009D7B75">
              <w:rPr>
                <w:sz w:val="16"/>
                <w:szCs w:val="16"/>
                <w:lang w:eastAsia="tr-TR"/>
              </w:rPr>
              <w:t>yer.K</w:t>
            </w:r>
            <w:proofErr w:type="gramEnd"/>
          </w:p>
        </w:tc>
        <w:tc>
          <w:tcPr>
            <w:tcW w:w="758" w:type="dxa"/>
            <w:tcBorders>
              <w:top w:val="nil"/>
              <w:left w:val="nil"/>
              <w:bottom w:val="nil"/>
              <w:right w:val="nil"/>
            </w:tcBorders>
            <w:shd w:val="clear" w:color="auto" w:fill="auto"/>
            <w:vAlign w:val="bottom"/>
            <w:hideMark/>
          </w:tcPr>
          <w:p w14:paraId="1DA94527"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01CEB261"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19DD21B"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4E924FB8"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5E0924A0"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1FCF05B6"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641AED0F"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78053F66"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C5E1BEB"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7466F1FD" w14:textId="77777777" w:rsidTr="00F94576">
        <w:trPr>
          <w:divId w:val="485248273"/>
          <w:trHeight w:val="223"/>
        </w:trPr>
        <w:tc>
          <w:tcPr>
            <w:tcW w:w="3551" w:type="dxa"/>
            <w:tcBorders>
              <w:top w:val="nil"/>
              <w:left w:val="nil"/>
              <w:bottom w:val="nil"/>
              <w:right w:val="nil"/>
            </w:tcBorders>
            <w:shd w:val="clear" w:color="auto" w:fill="auto"/>
            <w:noWrap/>
            <w:vAlign w:val="bottom"/>
            <w:hideMark/>
          </w:tcPr>
          <w:p w14:paraId="69BCBA79" w14:textId="77777777" w:rsidR="00F94576" w:rsidRPr="009D7B75" w:rsidRDefault="00F94576" w:rsidP="00F94576">
            <w:pPr>
              <w:rPr>
                <w:b/>
                <w:bCs/>
                <w:sz w:val="16"/>
                <w:szCs w:val="16"/>
                <w:lang w:eastAsia="tr-TR"/>
              </w:rPr>
            </w:pPr>
            <w:r w:rsidRPr="009D7B75">
              <w:rPr>
                <w:b/>
                <w:bCs/>
                <w:sz w:val="16"/>
                <w:szCs w:val="16"/>
                <w:lang w:eastAsia="tr-TR"/>
              </w:rPr>
              <w:t>XI. Katılma hesapları özel fon havuzları-YP</w:t>
            </w:r>
          </w:p>
        </w:tc>
        <w:tc>
          <w:tcPr>
            <w:tcW w:w="758" w:type="dxa"/>
            <w:tcBorders>
              <w:top w:val="nil"/>
              <w:left w:val="nil"/>
              <w:bottom w:val="nil"/>
              <w:right w:val="nil"/>
            </w:tcBorders>
            <w:shd w:val="clear" w:color="auto" w:fill="auto"/>
            <w:vAlign w:val="bottom"/>
            <w:hideMark/>
          </w:tcPr>
          <w:p w14:paraId="084AA674"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32E0523C"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62BF9412"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6AA0734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490" w:type="dxa"/>
            <w:tcBorders>
              <w:top w:val="nil"/>
              <w:left w:val="nil"/>
              <w:bottom w:val="nil"/>
              <w:right w:val="nil"/>
            </w:tcBorders>
            <w:shd w:val="clear" w:color="auto" w:fill="auto"/>
            <w:vAlign w:val="bottom"/>
            <w:hideMark/>
          </w:tcPr>
          <w:p w14:paraId="2873EEA5"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02970716"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89" w:type="dxa"/>
            <w:tcBorders>
              <w:top w:val="nil"/>
              <w:left w:val="nil"/>
              <w:bottom w:val="nil"/>
              <w:right w:val="nil"/>
            </w:tcBorders>
            <w:shd w:val="clear" w:color="auto" w:fill="auto"/>
            <w:vAlign w:val="bottom"/>
            <w:hideMark/>
          </w:tcPr>
          <w:p w14:paraId="76F793FB"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674" w:type="dxa"/>
            <w:tcBorders>
              <w:top w:val="nil"/>
              <w:left w:val="nil"/>
              <w:bottom w:val="nil"/>
              <w:right w:val="nil"/>
            </w:tcBorders>
            <w:shd w:val="clear" w:color="auto" w:fill="auto"/>
            <w:vAlign w:val="bottom"/>
            <w:hideMark/>
          </w:tcPr>
          <w:p w14:paraId="12F4FED9" w14:textId="77777777" w:rsidR="00F94576" w:rsidRPr="009D7B75" w:rsidRDefault="00F94576" w:rsidP="00F94576">
            <w:pPr>
              <w:jc w:val="right"/>
              <w:rPr>
                <w:b/>
                <w:bCs/>
                <w:sz w:val="14"/>
                <w:szCs w:val="14"/>
                <w:lang w:eastAsia="tr-TR"/>
              </w:rPr>
            </w:pPr>
            <w:r w:rsidRPr="009D7B75">
              <w:rPr>
                <w:b/>
                <w:bCs/>
                <w:sz w:val="14"/>
                <w:szCs w:val="14"/>
                <w:lang w:eastAsia="tr-TR"/>
              </w:rPr>
              <w:t>-</w:t>
            </w:r>
          </w:p>
        </w:tc>
        <w:tc>
          <w:tcPr>
            <w:tcW w:w="758" w:type="dxa"/>
            <w:tcBorders>
              <w:top w:val="nil"/>
              <w:left w:val="nil"/>
              <w:bottom w:val="nil"/>
              <w:right w:val="nil"/>
            </w:tcBorders>
            <w:shd w:val="clear" w:color="auto" w:fill="auto"/>
            <w:vAlign w:val="bottom"/>
            <w:hideMark/>
          </w:tcPr>
          <w:p w14:paraId="5BE17C35" w14:textId="77777777" w:rsidR="00F94576" w:rsidRPr="009D7B75" w:rsidRDefault="00F94576" w:rsidP="00F94576">
            <w:pPr>
              <w:jc w:val="right"/>
              <w:rPr>
                <w:b/>
                <w:bCs/>
                <w:sz w:val="14"/>
                <w:szCs w:val="14"/>
                <w:lang w:eastAsia="tr-TR"/>
              </w:rPr>
            </w:pPr>
            <w:r w:rsidRPr="009D7B75">
              <w:rPr>
                <w:b/>
                <w:bCs/>
                <w:sz w:val="14"/>
                <w:szCs w:val="14"/>
                <w:lang w:eastAsia="tr-TR"/>
              </w:rPr>
              <w:t>-</w:t>
            </w:r>
          </w:p>
        </w:tc>
      </w:tr>
      <w:tr w:rsidR="00F94576" w:rsidRPr="009D7B75" w14:paraId="4FF4DDC6" w14:textId="77777777" w:rsidTr="00F94576">
        <w:trPr>
          <w:divId w:val="485248273"/>
          <w:trHeight w:val="223"/>
        </w:trPr>
        <w:tc>
          <w:tcPr>
            <w:tcW w:w="3551" w:type="dxa"/>
            <w:tcBorders>
              <w:top w:val="nil"/>
              <w:left w:val="nil"/>
              <w:bottom w:val="nil"/>
              <w:right w:val="nil"/>
            </w:tcBorders>
            <w:shd w:val="clear" w:color="auto" w:fill="auto"/>
            <w:noWrap/>
            <w:vAlign w:val="bottom"/>
            <w:hideMark/>
          </w:tcPr>
          <w:p w14:paraId="2C5E76F7" w14:textId="77777777" w:rsidR="00F94576" w:rsidRPr="009D7B75" w:rsidRDefault="00F94576" w:rsidP="00F94576">
            <w:pPr>
              <w:ind w:firstLineChars="100" w:firstLine="160"/>
              <w:rPr>
                <w:sz w:val="16"/>
                <w:szCs w:val="16"/>
                <w:lang w:eastAsia="tr-TR"/>
              </w:rPr>
            </w:pPr>
            <w:r w:rsidRPr="009D7B75">
              <w:rPr>
                <w:sz w:val="16"/>
                <w:szCs w:val="16"/>
                <w:lang w:eastAsia="tr-TR"/>
              </w:rPr>
              <w:t>Yurt içinde yer. K</w:t>
            </w:r>
          </w:p>
        </w:tc>
        <w:tc>
          <w:tcPr>
            <w:tcW w:w="758" w:type="dxa"/>
            <w:tcBorders>
              <w:top w:val="nil"/>
              <w:left w:val="nil"/>
              <w:bottom w:val="nil"/>
              <w:right w:val="nil"/>
            </w:tcBorders>
            <w:shd w:val="clear" w:color="auto" w:fill="auto"/>
            <w:vAlign w:val="bottom"/>
            <w:hideMark/>
          </w:tcPr>
          <w:p w14:paraId="3F06A58A"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D0987BB"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1A900A6"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7B8AD9E9"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18D6B85B"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006B4684"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E7CE60F"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08929875"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7AEF78A9"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402655CF" w14:textId="77777777" w:rsidTr="00F94576">
        <w:trPr>
          <w:divId w:val="485248273"/>
          <w:trHeight w:val="223"/>
        </w:trPr>
        <w:tc>
          <w:tcPr>
            <w:tcW w:w="3551" w:type="dxa"/>
            <w:tcBorders>
              <w:top w:val="nil"/>
              <w:left w:val="nil"/>
              <w:bottom w:val="single" w:sz="8" w:space="0" w:color="auto"/>
              <w:right w:val="nil"/>
            </w:tcBorders>
            <w:shd w:val="clear" w:color="auto" w:fill="auto"/>
            <w:noWrap/>
            <w:vAlign w:val="bottom"/>
            <w:hideMark/>
          </w:tcPr>
          <w:p w14:paraId="7FECC639" w14:textId="77777777" w:rsidR="00F94576" w:rsidRPr="009D7B75" w:rsidRDefault="00F94576" w:rsidP="00F94576">
            <w:pPr>
              <w:ind w:firstLineChars="100" w:firstLine="160"/>
              <w:rPr>
                <w:sz w:val="16"/>
                <w:szCs w:val="16"/>
                <w:lang w:eastAsia="tr-TR"/>
              </w:rPr>
            </w:pPr>
            <w:r w:rsidRPr="009D7B75">
              <w:rPr>
                <w:sz w:val="16"/>
                <w:szCs w:val="16"/>
                <w:lang w:eastAsia="tr-TR"/>
              </w:rPr>
              <w:t xml:space="preserve">Yurt dışında </w:t>
            </w:r>
            <w:proofErr w:type="gramStart"/>
            <w:r w:rsidRPr="009D7B75">
              <w:rPr>
                <w:sz w:val="16"/>
                <w:szCs w:val="16"/>
                <w:lang w:eastAsia="tr-TR"/>
              </w:rPr>
              <w:t>yer.K</w:t>
            </w:r>
            <w:proofErr w:type="gramEnd"/>
          </w:p>
        </w:tc>
        <w:tc>
          <w:tcPr>
            <w:tcW w:w="758" w:type="dxa"/>
            <w:tcBorders>
              <w:top w:val="nil"/>
              <w:left w:val="nil"/>
              <w:bottom w:val="single" w:sz="8" w:space="0" w:color="auto"/>
              <w:right w:val="nil"/>
            </w:tcBorders>
            <w:shd w:val="clear" w:color="auto" w:fill="auto"/>
            <w:vAlign w:val="bottom"/>
            <w:hideMark/>
          </w:tcPr>
          <w:p w14:paraId="397D7BFB"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single" w:sz="8" w:space="0" w:color="auto"/>
              <w:right w:val="nil"/>
            </w:tcBorders>
            <w:shd w:val="clear" w:color="auto" w:fill="auto"/>
            <w:vAlign w:val="bottom"/>
            <w:hideMark/>
          </w:tcPr>
          <w:p w14:paraId="1E0A2F04"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07BA7656"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175A7878" w14:textId="77777777" w:rsidR="00F94576" w:rsidRPr="009D7B75" w:rsidRDefault="00F94576" w:rsidP="00F94576">
            <w:pPr>
              <w:jc w:val="right"/>
              <w:rPr>
                <w:sz w:val="14"/>
                <w:szCs w:val="14"/>
                <w:lang w:eastAsia="tr-TR"/>
              </w:rPr>
            </w:pPr>
            <w:r w:rsidRPr="009D7B75">
              <w:rPr>
                <w:sz w:val="14"/>
                <w:szCs w:val="14"/>
                <w:lang w:eastAsia="tr-TR"/>
              </w:rPr>
              <w:t>-</w:t>
            </w:r>
          </w:p>
        </w:tc>
        <w:tc>
          <w:tcPr>
            <w:tcW w:w="490" w:type="dxa"/>
            <w:tcBorders>
              <w:top w:val="nil"/>
              <w:left w:val="nil"/>
              <w:bottom w:val="nil"/>
              <w:right w:val="nil"/>
            </w:tcBorders>
            <w:shd w:val="clear" w:color="auto" w:fill="auto"/>
            <w:vAlign w:val="bottom"/>
            <w:hideMark/>
          </w:tcPr>
          <w:p w14:paraId="04CC420E"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2B0EB7E1" w14:textId="77777777" w:rsidR="00F94576" w:rsidRPr="009D7B75" w:rsidRDefault="00F94576" w:rsidP="00F94576">
            <w:pPr>
              <w:jc w:val="right"/>
              <w:rPr>
                <w:sz w:val="14"/>
                <w:szCs w:val="14"/>
                <w:lang w:eastAsia="tr-TR"/>
              </w:rPr>
            </w:pPr>
            <w:r w:rsidRPr="009D7B75">
              <w:rPr>
                <w:sz w:val="14"/>
                <w:szCs w:val="14"/>
                <w:lang w:eastAsia="tr-TR"/>
              </w:rPr>
              <w:t>-</w:t>
            </w:r>
          </w:p>
        </w:tc>
        <w:tc>
          <w:tcPr>
            <w:tcW w:w="689" w:type="dxa"/>
            <w:tcBorders>
              <w:top w:val="nil"/>
              <w:left w:val="nil"/>
              <w:bottom w:val="nil"/>
              <w:right w:val="nil"/>
            </w:tcBorders>
            <w:shd w:val="clear" w:color="auto" w:fill="auto"/>
            <w:vAlign w:val="bottom"/>
            <w:hideMark/>
          </w:tcPr>
          <w:p w14:paraId="6EB0ED54" w14:textId="77777777" w:rsidR="00F94576" w:rsidRPr="009D7B75" w:rsidRDefault="00F94576" w:rsidP="00F94576">
            <w:pPr>
              <w:jc w:val="right"/>
              <w:rPr>
                <w:sz w:val="14"/>
                <w:szCs w:val="14"/>
                <w:lang w:eastAsia="tr-TR"/>
              </w:rPr>
            </w:pPr>
            <w:r w:rsidRPr="009D7B75">
              <w:rPr>
                <w:sz w:val="14"/>
                <w:szCs w:val="14"/>
                <w:lang w:eastAsia="tr-TR"/>
              </w:rPr>
              <w:t>-</w:t>
            </w:r>
          </w:p>
        </w:tc>
        <w:tc>
          <w:tcPr>
            <w:tcW w:w="674" w:type="dxa"/>
            <w:tcBorders>
              <w:top w:val="nil"/>
              <w:left w:val="nil"/>
              <w:bottom w:val="nil"/>
              <w:right w:val="nil"/>
            </w:tcBorders>
            <w:shd w:val="clear" w:color="auto" w:fill="auto"/>
            <w:vAlign w:val="bottom"/>
            <w:hideMark/>
          </w:tcPr>
          <w:p w14:paraId="148DB15F" w14:textId="77777777" w:rsidR="00F94576" w:rsidRPr="009D7B75" w:rsidRDefault="00F94576" w:rsidP="00F94576">
            <w:pPr>
              <w:jc w:val="right"/>
              <w:rPr>
                <w:sz w:val="14"/>
                <w:szCs w:val="14"/>
                <w:lang w:eastAsia="tr-TR"/>
              </w:rPr>
            </w:pPr>
            <w:r w:rsidRPr="009D7B75">
              <w:rPr>
                <w:sz w:val="14"/>
                <w:szCs w:val="14"/>
                <w:lang w:eastAsia="tr-TR"/>
              </w:rPr>
              <w:t>-</w:t>
            </w:r>
          </w:p>
        </w:tc>
        <w:tc>
          <w:tcPr>
            <w:tcW w:w="758" w:type="dxa"/>
            <w:tcBorders>
              <w:top w:val="nil"/>
              <w:left w:val="nil"/>
              <w:bottom w:val="nil"/>
              <w:right w:val="nil"/>
            </w:tcBorders>
            <w:shd w:val="clear" w:color="auto" w:fill="auto"/>
            <w:vAlign w:val="bottom"/>
            <w:hideMark/>
          </w:tcPr>
          <w:p w14:paraId="1ADA34BF" w14:textId="77777777" w:rsidR="00F94576" w:rsidRPr="009D7B75" w:rsidRDefault="00F94576" w:rsidP="00F94576">
            <w:pPr>
              <w:jc w:val="right"/>
              <w:rPr>
                <w:sz w:val="14"/>
                <w:szCs w:val="14"/>
                <w:lang w:eastAsia="tr-TR"/>
              </w:rPr>
            </w:pPr>
            <w:r w:rsidRPr="009D7B75">
              <w:rPr>
                <w:sz w:val="14"/>
                <w:szCs w:val="14"/>
                <w:lang w:eastAsia="tr-TR"/>
              </w:rPr>
              <w:t>-</w:t>
            </w:r>
          </w:p>
        </w:tc>
      </w:tr>
      <w:tr w:rsidR="00F94576" w:rsidRPr="009D7B75" w14:paraId="3CC2C853" w14:textId="77777777" w:rsidTr="00F94576">
        <w:trPr>
          <w:divId w:val="485248273"/>
          <w:trHeight w:val="310"/>
        </w:trPr>
        <w:tc>
          <w:tcPr>
            <w:tcW w:w="3551" w:type="dxa"/>
            <w:tcBorders>
              <w:top w:val="nil"/>
              <w:left w:val="nil"/>
              <w:bottom w:val="single" w:sz="8" w:space="0" w:color="auto"/>
              <w:right w:val="nil"/>
            </w:tcBorders>
            <w:shd w:val="clear" w:color="auto" w:fill="auto"/>
            <w:vAlign w:val="center"/>
            <w:hideMark/>
          </w:tcPr>
          <w:p w14:paraId="19B6B88C" w14:textId="77777777" w:rsidR="00F94576" w:rsidRPr="009D7B75" w:rsidRDefault="00F94576" w:rsidP="00F94576">
            <w:pPr>
              <w:rPr>
                <w:b/>
                <w:bCs/>
                <w:sz w:val="14"/>
                <w:szCs w:val="14"/>
                <w:lang w:eastAsia="tr-TR"/>
              </w:rPr>
            </w:pPr>
            <w:r w:rsidRPr="009D7B75">
              <w:rPr>
                <w:b/>
                <w:bCs/>
                <w:sz w:val="14"/>
                <w:szCs w:val="14"/>
                <w:lang w:eastAsia="tr-TR"/>
              </w:rPr>
              <w:t xml:space="preserve">Toplam </w:t>
            </w:r>
          </w:p>
        </w:tc>
        <w:tc>
          <w:tcPr>
            <w:tcW w:w="758" w:type="dxa"/>
            <w:tcBorders>
              <w:top w:val="nil"/>
              <w:left w:val="nil"/>
              <w:bottom w:val="single" w:sz="8" w:space="0" w:color="auto"/>
              <w:right w:val="nil"/>
            </w:tcBorders>
            <w:shd w:val="clear" w:color="auto" w:fill="auto"/>
            <w:vAlign w:val="bottom"/>
            <w:hideMark/>
          </w:tcPr>
          <w:p w14:paraId="11D29E3E" w14:textId="77777777" w:rsidR="00F94576" w:rsidRPr="009D7B75" w:rsidRDefault="00F94576" w:rsidP="00F94576">
            <w:pPr>
              <w:jc w:val="right"/>
              <w:rPr>
                <w:b/>
                <w:bCs/>
                <w:sz w:val="14"/>
                <w:szCs w:val="14"/>
                <w:lang w:eastAsia="tr-TR"/>
              </w:rPr>
            </w:pPr>
            <w:r w:rsidRPr="009D7B75">
              <w:rPr>
                <w:b/>
                <w:bCs/>
                <w:sz w:val="14"/>
                <w:szCs w:val="14"/>
                <w:lang w:eastAsia="tr-TR"/>
              </w:rPr>
              <w:t>22,733,901</w:t>
            </w:r>
          </w:p>
        </w:tc>
        <w:tc>
          <w:tcPr>
            <w:tcW w:w="758" w:type="dxa"/>
            <w:tcBorders>
              <w:top w:val="nil"/>
              <w:left w:val="nil"/>
              <w:bottom w:val="single" w:sz="8" w:space="0" w:color="auto"/>
              <w:right w:val="nil"/>
            </w:tcBorders>
            <w:shd w:val="clear" w:color="auto" w:fill="auto"/>
            <w:vAlign w:val="bottom"/>
            <w:hideMark/>
          </w:tcPr>
          <w:p w14:paraId="580D59A8" w14:textId="77777777" w:rsidR="00F94576" w:rsidRPr="009D7B75" w:rsidRDefault="00F94576" w:rsidP="00F94576">
            <w:pPr>
              <w:jc w:val="right"/>
              <w:rPr>
                <w:b/>
                <w:bCs/>
                <w:sz w:val="14"/>
                <w:szCs w:val="14"/>
                <w:lang w:eastAsia="tr-TR"/>
              </w:rPr>
            </w:pPr>
            <w:r w:rsidRPr="009D7B75">
              <w:rPr>
                <w:b/>
                <w:bCs/>
                <w:sz w:val="14"/>
                <w:szCs w:val="14"/>
                <w:lang w:eastAsia="tr-TR"/>
              </w:rPr>
              <w:t>10,622,526</w:t>
            </w:r>
          </w:p>
        </w:tc>
        <w:tc>
          <w:tcPr>
            <w:tcW w:w="758" w:type="dxa"/>
            <w:tcBorders>
              <w:top w:val="single" w:sz="8" w:space="0" w:color="auto"/>
              <w:left w:val="nil"/>
              <w:bottom w:val="single" w:sz="8" w:space="0" w:color="auto"/>
              <w:right w:val="nil"/>
            </w:tcBorders>
            <w:shd w:val="clear" w:color="auto" w:fill="auto"/>
            <w:vAlign w:val="bottom"/>
            <w:hideMark/>
          </w:tcPr>
          <w:p w14:paraId="13357786" w14:textId="77777777" w:rsidR="00F94576" w:rsidRPr="009D7B75" w:rsidRDefault="00F94576" w:rsidP="00F94576">
            <w:pPr>
              <w:jc w:val="right"/>
              <w:rPr>
                <w:b/>
                <w:bCs/>
                <w:sz w:val="14"/>
                <w:szCs w:val="14"/>
                <w:lang w:eastAsia="tr-TR"/>
              </w:rPr>
            </w:pPr>
            <w:r w:rsidRPr="009D7B75">
              <w:rPr>
                <w:b/>
                <w:bCs/>
                <w:sz w:val="14"/>
                <w:szCs w:val="14"/>
                <w:lang w:eastAsia="tr-TR"/>
              </w:rPr>
              <w:t>17,595,455</w:t>
            </w:r>
          </w:p>
        </w:tc>
        <w:tc>
          <w:tcPr>
            <w:tcW w:w="689" w:type="dxa"/>
            <w:tcBorders>
              <w:top w:val="single" w:sz="8" w:space="0" w:color="auto"/>
              <w:left w:val="nil"/>
              <w:bottom w:val="single" w:sz="8" w:space="0" w:color="auto"/>
              <w:right w:val="nil"/>
            </w:tcBorders>
            <w:shd w:val="clear" w:color="auto" w:fill="auto"/>
            <w:vAlign w:val="bottom"/>
            <w:hideMark/>
          </w:tcPr>
          <w:p w14:paraId="0536FBF7" w14:textId="77777777" w:rsidR="00F94576" w:rsidRPr="009D7B75" w:rsidRDefault="00F94576" w:rsidP="00F94576">
            <w:pPr>
              <w:jc w:val="right"/>
              <w:rPr>
                <w:b/>
                <w:bCs/>
                <w:sz w:val="14"/>
                <w:szCs w:val="14"/>
                <w:lang w:eastAsia="tr-TR"/>
              </w:rPr>
            </w:pPr>
            <w:r w:rsidRPr="009D7B75">
              <w:rPr>
                <w:b/>
                <w:bCs/>
                <w:sz w:val="14"/>
                <w:szCs w:val="14"/>
                <w:lang w:eastAsia="tr-TR"/>
              </w:rPr>
              <w:t>2,053,129</w:t>
            </w:r>
          </w:p>
        </w:tc>
        <w:tc>
          <w:tcPr>
            <w:tcW w:w="490" w:type="dxa"/>
            <w:tcBorders>
              <w:top w:val="single" w:sz="8" w:space="0" w:color="auto"/>
              <w:left w:val="nil"/>
              <w:bottom w:val="single" w:sz="8" w:space="0" w:color="auto"/>
              <w:right w:val="nil"/>
            </w:tcBorders>
            <w:shd w:val="clear" w:color="auto" w:fill="auto"/>
            <w:vAlign w:val="bottom"/>
            <w:hideMark/>
          </w:tcPr>
          <w:p w14:paraId="296CF39F" w14:textId="77777777" w:rsidR="00F94576" w:rsidRPr="009D7B75" w:rsidRDefault="00F94576" w:rsidP="00F94576">
            <w:pPr>
              <w:jc w:val="right"/>
              <w:rPr>
                <w:b/>
                <w:bCs/>
                <w:sz w:val="12"/>
                <w:szCs w:val="12"/>
                <w:lang w:eastAsia="tr-TR"/>
              </w:rPr>
            </w:pPr>
            <w:r w:rsidRPr="009D7B75">
              <w:rPr>
                <w:b/>
                <w:bCs/>
                <w:sz w:val="12"/>
                <w:szCs w:val="12"/>
                <w:lang w:eastAsia="tr-TR"/>
              </w:rPr>
              <w:t>-</w:t>
            </w:r>
          </w:p>
        </w:tc>
        <w:tc>
          <w:tcPr>
            <w:tcW w:w="689" w:type="dxa"/>
            <w:tcBorders>
              <w:top w:val="single" w:sz="8" w:space="0" w:color="auto"/>
              <w:left w:val="nil"/>
              <w:bottom w:val="single" w:sz="8" w:space="0" w:color="auto"/>
              <w:right w:val="nil"/>
            </w:tcBorders>
            <w:shd w:val="clear" w:color="auto" w:fill="auto"/>
            <w:vAlign w:val="bottom"/>
            <w:hideMark/>
          </w:tcPr>
          <w:p w14:paraId="53CAD9C7" w14:textId="77777777" w:rsidR="00F94576" w:rsidRPr="009D7B75" w:rsidRDefault="00F94576" w:rsidP="00F94576">
            <w:pPr>
              <w:jc w:val="right"/>
              <w:rPr>
                <w:b/>
                <w:bCs/>
                <w:sz w:val="14"/>
                <w:szCs w:val="14"/>
                <w:lang w:eastAsia="tr-TR"/>
              </w:rPr>
            </w:pPr>
            <w:r w:rsidRPr="009D7B75">
              <w:rPr>
                <w:b/>
                <w:bCs/>
                <w:sz w:val="14"/>
                <w:szCs w:val="14"/>
                <w:lang w:eastAsia="tr-TR"/>
              </w:rPr>
              <w:t>1,323,687</w:t>
            </w:r>
          </w:p>
        </w:tc>
        <w:tc>
          <w:tcPr>
            <w:tcW w:w="689" w:type="dxa"/>
            <w:tcBorders>
              <w:top w:val="single" w:sz="8" w:space="0" w:color="auto"/>
              <w:left w:val="nil"/>
              <w:bottom w:val="single" w:sz="8" w:space="0" w:color="auto"/>
              <w:right w:val="nil"/>
            </w:tcBorders>
            <w:shd w:val="clear" w:color="auto" w:fill="auto"/>
            <w:vAlign w:val="bottom"/>
            <w:hideMark/>
          </w:tcPr>
          <w:p w14:paraId="281177EB" w14:textId="77777777" w:rsidR="00F94576" w:rsidRPr="009D7B75" w:rsidRDefault="00F94576" w:rsidP="00F94576">
            <w:pPr>
              <w:jc w:val="right"/>
              <w:rPr>
                <w:b/>
                <w:bCs/>
                <w:sz w:val="14"/>
                <w:szCs w:val="14"/>
                <w:lang w:eastAsia="tr-TR"/>
              </w:rPr>
            </w:pPr>
            <w:r w:rsidRPr="009D7B75">
              <w:rPr>
                <w:b/>
                <w:bCs/>
                <w:sz w:val="14"/>
                <w:szCs w:val="14"/>
                <w:lang w:eastAsia="tr-TR"/>
              </w:rPr>
              <w:t>882,943</w:t>
            </w:r>
          </w:p>
        </w:tc>
        <w:tc>
          <w:tcPr>
            <w:tcW w:w="674" w:type="dxa"/>
            <w:tcBorders>
              <w:top w:val="single" w:sz="8" w:space="0" w:color="auto"/>
              <w:left w:val="nil"/>
              <w:bottom w:val="single" w:sz="8" w:space="0" w:color="auto"/>
              <w:right w:val="nil"/>
            </w:tcBorders>
            <w:shd w:val="clear" w:color="auto" w:fill="auto"/>
            <w:vAlign w:val="bottom"/>
            <w:hideMark/>
          </w:tcPr>
          <w:p w14:paraId="413236EE" w14:textId="77777777" w:rsidR="00F94576" w:rsidRPr="009D7B75" w:rsidRDefault="00F94576" w:rsidP="00F94576">
            <w:pPr>
              <w:jc w:val="right"/>
              <w:rPr>
                <w:b/>
                <w:bCs/>
                <w:sz w:val="14"/>
                <w:szCs w:val="14"/>
                <w:lang w:eastAsia="tr-TR"/>
              </w:rPr>
            </w:pPr>
            <w:r w:rsidRPr="009D7B75">
              <w:rPr>
                <w:b/>
                <w:bCs/>
                <w:sz w:val="14"/>
                <w:szCs w:val="14"/>
                <w:lang w:eastAsia="tr-TR"/>
              </w:rPr>
              <w:t>18,377</w:t>
            </w:r>
          </w:p>
        </w:tc>
        <w:tc>
          <w:tcPr>
            <w:tcW w:w="758" w:type="dxa"/>
            <w:tcBorders>
              <w:top w:val="single" w:sz="8" w:space="0" w:color="auto"/>
              <w:left w:val="nil"/>
              <w:bottom w:val="single" w:sz="8" w:space="0" w:color="auto"/>
              <w:right w:val="nil"/>
            </w:tcBorders>
            <w:shd w:val="clear" w:color="auto" w:fill="auto"/>
            <w:vAlign w:val="bottom"/>
            <w:hideMark/>
          </w:tcPr>
          <w:p w14:paraId="3E722A05" w14:textId="77777777" w:rsidR="00F94576" w:rsidRPr="009D7B75" w:rsidRDefault="00F94576" w:rsidP="00F94576">
            <w:pPr>
              <w:jc w:val="right"/>
              <w:rPr>
                <w:b/>
                <w:bCs/>
                <w:sz w:val="14"/>
                <w:szCs w:val="14"/>
                <w:lang w:eastAsia="tr-TR"/>
              </w:rPr>
            </w:pPr>
            <w:r w:rsidRPr="009D7B75">
              <w:rPr>
                <w:b/>
                <w:bCs/>
                <w:sz w:val="14"/>
                <w:szCs w:val="14"/>
                <w:lang w:eastAsia="tr-TR"/>
              </w:rPr>
              <w:t>55,230,018</w:t>
            </w:r>
          </w:p>
        </w:tc>
      </w:tr>
    </w:tbl>
    <w:p w14:paraId="0A2C013F" w14:textId="1F11796F" w:rsidR="002D7D64" w:rsidRPr="009D7B75" w:rsidRDefault="002D7D64" w:rsidP="000F096F">
      <w:pPr>
        <w:pStyle w:val="EndnoteText"/>
        <w:autoSpaceDE w:val="0"/>
        <w:autoSpaceDN w:val="0"/>
        <w:adjustRightInd w:val="0"/>
        <w:rPr>
          <w:rFonts w:eastAsia="Arial Unicode MS"/>
        </w:rPr>
      </w:pPr>
    </w:p>
    <w:p w14:paraId="4CB30C1E" w14:textId="77777777" w:rsidR="003B7D29" w:rsidRPr="009D7B75" w:rsidRDefault="003B7D29" w:rsidP="000F096F">
      <w:pPr>
        <w:pStyle w:val="EndnoteText"/>
        <w:autoSpaceDE w:val="0"/>
        <w:autoSpaceDN w:val="0"/>
        <w:adjustRightInd w:val="0"/>
        <w:rPr>
          <w:rFonts w:eastAsia="Arial Unicode MS"/>
        </w:rPr>
      </w:pPr>
    </w:p>
    <w:p w14:paraId="55387885" w14:textId="77777777" w:rsidR="006B0627" w:rsidRPr="009D7B75" w:rsidRDefault="00720B0D" w:rsidP="006B0627">
      <w:pPr>
        <w:pStyle w:val="EndnoteText"/>
        <w:autoSpaceDE w:val="0"/>
        <w:autoSpaceDN w:val="0"/>
        <w:adjustRightInd w:val="0"/>
        <w:rPr>
          <w:rFonts w:eastAsia="Arial Unicode MS"/>
        </w:rPr>
      </w:pPr>
      <w:r w:rsidRPr="009D7B75">
        <w:rPr>
          <w:rFonts w:eastAsia="Arial Unicode MS"/>
        </w:rPr>
        <w:t>Grup’un</w:t>
      </w:r>
      <w:r w:rsidR="006B0627" w:rsidRPr="009D7B75">
        <w:rPr>
          <w:rFonts w:eastAsia="Arial Unicode MS"/>
        </w:rPr>
        <w:t xml:space="preserve"> 7 gün ihbarlı hesabı bulunmamaktadır.</w:t>
      </w:r>
    </w:p>
    <w:p w14:paraId="72746DB7" w14:textId="77777777" w:rsidR="000F096F" w:rsidRPr="009D7B75" w:rsidRDefault="000F096F" w:rsidP="000F096F">
      <w:pPr>
        <w:pStyle w:val="EndnoteText"/>
        <w:autoSpaceDE w:val="0"/>
        <w:autoSpaceDN w:val="0"/>
        <w:adjustRightInd w:val="0"/>
        <w:rPr>
          <w:rFonts w:eastAsia="Arial Unicode MS"/>
        </w:rPr>
      </w:pPr>
    </w:p>
    <w:p w14:paraId="77A1F8CB" w14:textId="77777777" w:rsidR="008B1E20" w:rsidRPr="009D7B75" w:rsidRDefault="00783B2F" w:rsidP="00991C20">
      <w:pPr>
        <w:tabs>
          <w:tab w:val="left" w:pos="709"/>
        </w:tabs>
        <w:ind w:hanging="567"/>
        <w:jc w:val="both"/>
      </w:pPr>
      <w:r w:rsidRPr="009D7B75">
        <w:rPr>
          <w:rFonts w:eastAsia="Arial Unicode MS"/>
        </w:rPr>
        <w:br w:type="page"/>
      </w:r>
      <w:r w:rsidR="0003142E" w:rsidRPr="009D7B75">
        <w:rPr>
          <w:b/>
        </w:rPr>
        <w:lastRenderedPageBreak/>
        <w:t>2.1.2</w:t>
      </w:r>
      <w:r w:rsidR="0003142E" w:rsidRPr="009D7B75">
        <w:tab/>
      </w:r>
      <w:r w:rsidR="00E253C8" w:rsidRPr="009D7B75">
        <w:rPr>
          <w:spacing w:val="-6"/>
        </w:rPr>
        <w:t>Tasarruf mevduatına</w:t>
      </w:r>
      <w:r w:rsidR="00A42898" w:rsidRPr="009D7B75">
        <w:rPr>
          <w:spacing w:val="-6"/>
        </w:rPr>
        <w:t xml:space="preserve"> </w:t>
      </w:r>
      <w:r w:rsidR="00E253C8" w:rsidRPr="009D7B75">
        <w:rPr>
          <w:spacing w:val="-6"/>
        </w:rPr>
        <w:t>/</w:t>
      </w:r>
      <w:r w:rsidR="00A42898" w:rsidRPr="009D7B75">
        <w:rPr>
          <w:spacing w:val="-6"/>
        </w:rPr>
        <w:t xml:space="preserve"> </w:t>
      </w:r>
      <w:r w:rsidR="00E253C8" w:rsidRPr="009D7B75">
        <w:rPr>
          <w:spacing w:val="-6"/>
        </w:rPr>
        <w:t>Tasarruf Mevduatı Sigorta Fonu kapsamın</w:t>
      </w:r>
      <w:r w:rsidR="00991C20" w:rsidRPr="009D7B75">
        <w:rPr>
          <w:spacing w:val="-6"/>
        </w:rPr>
        <w:t xml:space="preserve">da bulunan özel cari ve katılma </w:t>
      </w:r>
      <w:r w:rsidR="00E253C8" w:rsidRPr="009D7B75">
        <w:rPr>
          <w:spacing w:val="-6"/>
        </w:rPr>
        <w:t>hesaplarına ilişkin bilgiler:</w:t>
      </w:r>
      <w:r w:rsidR="00E253C8" w:rsidRPr="009D7B75">
        <w:t xml:space="preserve"> </w:t>
      </w:r>
    </w:p>
    <w:p w14:paraId="1BD27291" w14:textId="77777777" w:rsidR="000F096F" w:rsidRPr="009D7B75" w:rsidRDefault="000F096F" w:rsidP="001D18C1">
      <w:pPr>
        <w:tabs>
          <w:tab w:val="num" w:pos="2340"/>
          <w:tab w:val="num" w:pos="3060"/>
        </w:tabs>
        <w:autoSpaceDE w:val="0"/>
        <w:autoSpaceDN w:val="0"/>
        <w:adjustRightInd w:val="0"/>
        <w:jc w:val="both"/>
        <w:rPr>
          <w:sz w:val="16"/>
          <w:szCs w:val="16"/>
        </w:rPr>
      </w:pPr>
    </w:p>
    <w:p w14:paraId="7381F106" w14:textId="77777777" w:rsidR="000F096F" w:rsidRPr="009D7B75" w:rsidRDefault="0003142E" w:rsidP="0003142E">
      <w:pPr>
        <w:tabs>
          <w:tab w:val="num" w:pos="0"/>
          <w:tab w:val="num" w:pos="3060"/>
        </w:tabs>
        <w:autoSpaceDE w:val="0"/>
        <w:autoSpaceDN w:val="0"/>
        <w:adjustRightInd w:val="0"/>
        <w:ind w:left="93" w:hanging="660"/>
        <w:jc w:val="both"/>
      </w:pPr>
      <w:r w:rsidRPr="009D7B75">
        <w:rPr>
          <w:b/>
        </w:rPr>
        <w:t>2.1.2</w:t>
      </w:r>
      <w:r w:rsidR="00E253C8" w:rsidRPr="009D7B75">
        <w:rPr>
          <w:b/>
        </w:rPr>
        <w:t>.</w:t>
      </w:r>
      <w:r w:rsidRPr="009D7B75">
        <w:rPr>
          <w:b/>
        </w:rPr>
        <w:t>1</w:t>
      </w:r>
      <w:proofErr w:type="gramStart"/>
      <w:r w:rsidR="00E253C8" w:rsidRPr="009D7B75">
        <w:rPr>
          <w:b/>
        </w:rPr>
        <w:tab/>
      </w:r>
      <w:r w:rsidRPr="009D7B75">
        <w:t xml:space="preserve">  </w:t>
      </w:r>
      <w:r w:rsidR="00E253C8" w:rsidRPr="009D7B75">
        <w:t>Tasarruf</w:t>
      </w:r>
      <w:proofErr w:type="gramEnd"/>
      <w:r w:rsidR="00E253C8" w:rsidRPr="009D7B75">
        <w:t xml:space="preserve"> Mevduatı Sigorta Fonu kapsamında bulunan ve güvence limitini aşan ge</w:t>
      </w:r>
      <w:r w:rsidRPr="009D7B75">
        <w:t xml:space="preserve">rçek kişilerin ticari   işlemlere </w:t>
      </w:r>
      <w:r w:rsidR="00E253C8" w:rsidRPr="009D7B75">
        <w:t>konu olmayan özel cari ve katılma hesaplarına ilişkin bilgiler:</w:t>
      </w:r>
    </w:p>
    <w:p w14:paraId="5B0876E7" w14:textId="77777777" w:rsidR="000F096F" w:rsidRPr="009D7B75" w:rsidRDefault="000F096F" w:rsidP="000F096F">
      <w:pPr>
        <w:pStyle w:val="BodyTextIndent"/>
        <w:ind w:left="1080"/>
        <w:jc w:val="left"/>
        <w:rPr>
          <w:rFonts w:eastAsia="Arial Unicode MS"/>
          <w:sz w:val="16"/>
          <w:szCs w:val="16"/>
        </w:rPr>
      </w:pPr>
    </w:p>
    <w:p w14:paraId="026188F9" w14:textId="143DB9E6" w:rsidR="0030609A" w:rsidRPr="009D7B75" w:rsidRDefault="0030609A" w:rsidP="000F096F">
      <w:pPr>
        <w:ind w:left="180"/>
        <w:rPr>
          <w:lang w:eastAsia="tr-TR"/>
        </w:rPr>
      </w:pPr>
    </w:p>
    <w:tbl>
      <w:tblPr>
        <w:tblW w:w="9241" w:type="dxa"/>
        <w:tblCellMar>
          <w:left w:w="70" w:type="dxa"/>
          <w:right w:w="70" w:type="dxa"/>
        </w:tblCellMar>
        <w:tblLook w:val="04A0" w:firstRow="1" w:lastRow="0" w:firstColumn="1" w:lastColumn="0" w:noHBand="0" w:noVBand="1"/>
      </w:tblPr>
      <w:tblGrid>
        <w:gridCol w:w="5579"/>
        <w:gridCol w:w="950"/>
        <w:gridCol w:w="950"/>
        <w:gridCol w:w="950"/>
        <w:gridCol w:w="950"/>
      </w:tblGrid>
      <w:tr w:rsidR="0030609A" w:rsidRPr="009D7B75" w14:paraId="2C47DE93" w14:textId="77777777" w:rsidTr="0030609A">
        <w:trPr>
          <w:divId w:val="1589772871"/>
          <w:trHeight w:val="181"/>
        </w:trPr>
        <w:tc>
          <w:tcPr>
            <w:tcW w:w="5579" w:type="dxa"/>
            <w:tcBorders>
              <w:top w:val="double" w:sz="6" w:space="0" w:color="auto"/>
              <w:left w:val="nil"/>
              <w:bottom w:val="nil"/>
              <w:right w:val="nil"/>
            </w:tcBorders>
            <w:shd w:val="clear" w:color="auto" w:fill="auto"/>
            <w:vAlign w:val="center"/>
            <w:hideMark/>
          </w:tcPr>
          <w:p w14:paraId="67EE2973" w14:textId="2DDFEBB0" w:rsidR="0030609A" w:rsidRPr="009D7B75" w:rsidRDefault="0030609A" w:rsidP="0030609A">
            <w:pPr>
              <w:jc w:val="both"/>
              <w:rPr>
                <w:sz w:val="16"/>
                <w:szCs w:val="16"/>
                <w:lang w:eastAsia="tr-TR"/>
              </w:rPr>
            </w:pPr>
            <w:r w:rsidRPr="009D7B75">
              <w:rPr>
                <w:sz w:val="16"/>
                <w:szCs w:val="16"/>
                <w:lang w:eastAsia="tr-TR"/>
              </w:rPr>
              <w:t> </w:t>
            </w:r>
          </w:p>
        </w:tc>
        <w:tc>
          <w:tcPr>
            <w:tcW w:w="1831" w:type="dxa"/>
            <w:gridSpan w:val="2"/>
            <w:tcBorders>
              <w:top w:val="double" w:sz="6" w:space="0" w:color="auto"/>
              <w:left w:val="nil"/>
              <w:bottom w:val="nil"/>
              <w:right w:val="nil"/>
            </w:tcBorders>
            <w:shd w:val="clear" w:color="auto" w:fill="auto"/>
            <w:vAlign w:val="center"/>
            <w:hideMark/>
          </w:tcPr>
          <w:p w14:paraId="36B904A9" w14:textId="77777777" w:rsidR="0030609A" w:rsidRPr="009D7B75" w:rsidRDefault="0030609A" w:rsidP="0030609A">
            <w:pPr>
              <w:jc w:val="center"/>
              <w:rPr>
                <w:b/>
                <w:bCs/>
                <w:sz w:val="16"/>
                <w:szCs w:val="16"/>
                <w:lang w:eastAsia="tr-TR"/>
              </w:rPr>
            </w:pPr>
            <w:r w:rsidRPr="009D7B75">
              <w:rPr>
                <w:b/>
                <w:bCs/>
                <w:sz w:val="16"/>
                <w:szCs w:val="16"/>
                <w:lang w:eastAsia="tr-TR"/>
              </w:rPr>
              <w:t>Tasarruf mevduat sigorta fonu kapsamında bulunan</w:t>
            </w:r>
          </w:p>
        </w:tc>
        <w:tc>
          <w:tcPr>
            <w:tcW w:w="1831" w:type="dxa"/>
            <w:gridSpan w:val="2"/>
            <w:tcBorders>
              <w:top w:val="double" w:sz="6" w:space="0" w:color="auto"/>
              <w:left w:val="nil"/>
              <w:bottom w:val="nil"/>
              <w:right w:val="nil"/>
            </w:tcBorders>
            <w:shd w:val="clear" w:color="auto" w:fill="auto"/>
            <w:vAlign w:val="center"/>
            <w:hideMark/>
          </w:tcPr>
          <w:p w14:paraId="72F496BE" w14:textId="77777777" w:rsidR="0030609A" w:rsidRPr="009D7B75" w:rsidRDefault="0030609A" w:rsidP="0030609A">
            <w:pPr>
              <w:jc w:val="center"/>
              <w:rPr>
                <w:b/>
                <w:bCs/>
                <w:sz w:val="16"/>
                <w:szCs w:val="16"/>
                <w:lang w:eastAsia="tr-TR"/>
              </w:rPr>
            </w:pPr>
            <w:r w:rsidRPr="009D7B75">
              <w:rPr>
                <w:b/>
                <w:bCs/>
                <w:sz w:val="16"/>
                <w:szCs w:val="16"/>
                <w:lang w:eastAsia="tr-TR"/>
              </w:rPr>
              <w:t>Güvence limitini aşan</w:t>
            </w:r>
          </w:p>
        </w:tc>
      </w:tr>
      <w:tr w:rsidR="0030609A" w:rsidRPr="009D7B75" w14:paraId="03FCDFE9" w14:textId="77777777" w:rsidTr="0030609A">
        <w:trPr>
          <w:divId w:val="1589772871"/>
          <w:trHeight w:val="170"/>
        </w:trPr>
        <w:tc>
          <w:tcPr>
            <w:tcW w:w="5579" w:type="dxa"/>
            <w:tcBorders>
              <w:top w:val="nil"/>
              <w:left w:val="nil"/>
              <w:bottom w:val="nil"/>
              <w:right w:val="nil"/>
            </w:tcBorders>
            <w:shd w:val="clear" w:color="auto" w:fill="auto"/>
            <w:vAlign w:val="center"/>
            <w:hideMark/>
          </w:tcPr>
          <w:p w14:paraId="5C328870" w14:textId="77777777" w:rsidR="0030609A" w:rsidRPr="009D7B75" w:rsidRDefault="0030609A" w:rsidP="0030609A">
            <w:pPr>
              <w:jc w:val="center"/>
              <w:rPr>
                <w:b/>
                <w:bCs/>
                <w:sz w:val="16"/>
                <w:szCs w:val="16"/>
                <w:lang w:eastAsia="tr-TR"/>
              </w:rPr>
            </w:pPr>
          </w:p>
        </w:tc>
        <w:tc>
          <w:tcPr>
            <w:tcW w:w="915" w:type="dxa"/>
            <w:tcBorders>
              <w:top w:val="single" w:sz="8" w:space="0" w:color="auto"/>
              <w:left w:val="nil"/>
              <w:bottom w:val="nil"/>
              <w:right w:val="nil"/>
            </w:tcBorders>
            <w:shd w:val="clear" w:color="auto" w:fill="auto"/>
            <w:vAlign w:val="center"/>
            <w:hideMark/>
          </w:tcPr>
          <w:p w14:paraId="19A92521" w14:textId="77777777" w:rsidR="0030609A" w:rsidRPr="009D7B75" w:rsidRDefault="0030609A" w:rsidP="0030609A">
            <w:pPr>
              <w:jc w:val="right"/>
              <w:rPr>
                <w:b/>
                <w:bCs/>
                <w:sz w:val="16"/>
                <w:szCs w:val="16"/>
                <w:lang w:eastAsia="tr-TR"/>
              </w:rPr>
            </w:pPr>
            <w:r w:rsidRPr="009D7B75">
              <w:rPr>
                <w:b/>
                <w:bCs/>
                <w:sz w:val="16"/>
                <w:szCs w:val="16"/>
                <w:lang w:eastAsia="tr-TR"/>
              </w:rPr>
              <w:t>Cari Dönem</w:t>
            </w:r>
          </w:p>
        </w:tc>
        <w:tc>
          <w:tcPr>
            <w:tcW w:w="915" w:type="dxa"/>
            <w:tcBorders>
              <w:top w:val="single" w:sz="8" w:space="0" w:color="auto"/>
              <w:left w:val="nil"/>
              <w:bottom w:val="nil"/>
              <w:right w:val="nil"/>
            </w:tcBorders>
            <w:shd w:val="clear" w:color="auto" w:fill="auto"/>
            <w:vAlign w:val="center"/>
            <w:hideMark/>
          </w:tcPr>
          <w:p w14:paraId="090220CF" w14:textId="77777777" w:rsidR="0030609A" w:rsidRPr="009D7B75" w:rsidRDefault="0030609A" w:rsidP="0030609A">
            <w:pPr>
              <w:jc w:val="right"/>
              <w:rPr>
                <w:b/>
                <w:bCs/>
                <w:sz w:val="16"/>
                <w:szCs w:val="16"/>
                <w:lang w:eastAsia="tr-TR"/>
              </w:rPr>
            </w:pPr>
            <w:r w:rsidRPr="009D7B75">
              <w:rPr>
                <w:b/>
                <w:bCs/>
                <w:sz w:val="16"/>
                <w:szCs w:val="16"/>
                <w:lang w:eastAsia="tr-TR"/>
              </w:rPr>
              <w:t>Önceki Dönem</w:t>
            </w:r>
          </w:p>
        </w:tc>
        <w:tc>
          <w:tcPr>
            <w:tcW w:w="915" w:type="dxa"/>
            <w:tcBorders>
              <w:top w:val="single" w:sz="8" w:space="0" w:color="auto"/>
              <w:left w:val="nil"/>
              <w:bottom w:val="nil"/>
              <w:right w:val="nil"/>
            </w:tcBorders>
            <w:shd w:val="clear" w:color="auto" w:fill="auto"/>
            <w:vAlign w:val="center"/>
            <w:hideMark/>
          </w:tcPr>
          <w:p w14:paraId="31B1530E" w14:textId="77777777" w:rsidR="0030609A" w:rsidRPr="009D7B75" w:rsidRDefault="0030609A" w:rsidP="0030609A">
            <w:pPr>
              <w:jc w:val="right"/>
              <w:rPr>
                <w:b/>
                <w:bCs/>
                <w:sz w:val="16"/>
                <w:szCs w:val="16"/>
                <w:lang w:eastAsia="tr-TR"/>
              </w:rPr>
            </w:pPr>
            <w:proofErr w:type="gramStart"/>
            <w:r w:rsidRPr="009D7B75">
              <w:rPr>
                <w:b/>
                <w:bCs/>
                <w:sz w:val="16"/>
                <w:szCs w:val="16"/>
                <w:lang w:eastAsia="tr-TR"/>
              </w:rPr>
              <w:t>Cari  Dönem</w:t>
            </w:r>
            <w:proofErr w:type="gramEnd"/>
          </w:p>
        </w:tc>
        <w:tc>
          <w:tcPr>
            <w:tcW w:w="915" w:type="dxa"/>
            <w:tcBorders>
              <w:top w:val="single" w:sz="8" w:space="0" w:color="auto"/>
              <w:left w:val="nil"/>
              <w:bottom w:val="nil"/>
              <w:right w:val="nil"/>
            </w:tcBorders>
            <w:shd w:val="clear" w:color="auto" w:fill="auto"/>
            <w:vAlign w:val="center"/>
            <w:hideMark/>
          </w:tcPr>
          <w:p w14:paraId="7ACC2037" w14:textId="77777777" w:rsidR="0030609A" w:rsidRPr="009D7B75" w:rsidRDefault="0030609A" w:rsidP="0030609A">
            <w:pPr>
              <w:jc w:val="right"/>
              <w:rPr>
                <w:b/>
                <w:bCs/>
                <w:sz w:val="16"/>
                <w:szCs w:val="16"/>
                <w:lang w:eastAsia="tr-TR"/>
              </w:rPr>
            </w:pPr>
            <w:r w:rsidRPr="009D7B75">
              <w:rPr>
                <w:b/>
                <w:bCs/>
                <w:sz w:val="16"/>
                <w:szCs w:val="16"/>
                <w:lang w:eastAsia="tr-TR"/>
              </w:rPr>
              <w:t>Önceki Dönem</w:t>
            </w:r>
          </w:p>
        </w:tc>
      </w:tr>
      <w:tr w:rsidR="0030609A" w:rsidRPr="009D7B75" w14:paraId="061FB434" w14:textId="77777777" w:rsidTr="0030609A">
        <w:trPr>
          <w:divId w:val="1589772871"/>
          <w:trHeight w:val="284"/>
        </w:trPr>
        <w:tc>
          <w:tcPr>
            <w:tcW w:w="5579" w:type="dxa"/>
            <w:tcBorders>
              <w:top w:val="nil"/>
              <w:left w:val="nil"/>
              <w:bottom w:val="nil"/>
              <w:right w:val="nil"/>
            </w:tcBorders>
            <w:shd w:val="clear" w:color="auto" w:fill="auto"/>
            <w:vAlign w:val="center"/>
            <w:hideMark/>
          </w:tcPr>
          <w:p w14:paraId="17269FED" w14:textId="77777777" w:rsidR="0030609A" w:rsidRPr="009D7B75" w:rsidRDefault="0030609A" w:rsidP="0030609A">
            <w:pPr>
              <w:rPr>
                <w:sz w:val="18"/>
                <w:szCs w:val="18"/>
                <w:lang w:eastAsia="tr-TR"/>
              </w:rPr>
            </w:pPr>
            <w:r w:rsidRPr="009D7B75">
              <w:rPr>
                <w:sz w:val="18"/>
                <w:szCs w:val="18"/>
                <w:lang w:eastAsia="tr-TR"/>
              </w:rPr>
              <w:t>Gerçek kişilerin ticari işlemlere konu olmayan özel cari ve katılma hesapları</w:t>
            </w:r>
          </w:p>
        </w:tc>
        <w:tc>
          <w:tcPr>
            <w:tcW w:w="915" w:type="dxa"/>
            <w:tcBorders>
              <w:top w:val="nil"/>
              <w:left w:val="nil"/>
              <w:bottom w:val="nil"/>
              <w:right w:val="nil"/>
            </w:tcBorders>
            <w:shd w:val="clear" w:color="auto" w:fill="auto"/>
            <w:vAlign w:val="center"/>
            <w:hideMark/>
          </w:tcPr>
          <w:p w14:paraId="3FD1F601" w14:textId="77777777" w:rsidR="0030609A" w:rsidRPr="009D7B75" w:rsidRDefault="0030609A" w:rsidP="0030609A">
            <w:pPr>
              <w:rPr>
                <w:sz w:val="18"/>
                <w:szCs w:val="18"/>
                <w:lang w:eastAsia="tr-TR"/>
              </w:rPr>
            </w:pPr>
          </w:p>
        </w:tc>
        <w:tc>
          <w:tcPr>
            <w:tcW w:w="915" w:type="dxa"/>
            <w:tcBorders>
              <w:top w:val="nil"/>
              <w:left w:val="nil"/>
              <w:bottom w:val="nil"/>
              <w:right w:val="nil"/>
            </w:tcBorders>
            <w:shd w:val="clear" w:color="auto" w:fill="auto"/>
            <w:vAlign w:val="center"/>
            <w:hideMark/>
          </w:tcPr>
          <w:p w14:paraId="74D752F6" w14:textId="77777777" w:rsidR="0030609A" w:rsidRPr="009D7B75" w:rsidRDefault="0030609A" w:rsidP="0030609A">
            <w:pPr>
              <w:jc w:val="right"/>
              <w:rPr>
                <w:lang w:eastAsia="tr-TR"/>
              </w:rPr>
            </w:pPr>
          </w:p>
        </w:tc>
        <w:tc>
          <w:tcPr>
            <w:tcW w:w="915" w:type="dxa"/>
            <w:tcBorders>
              <w:top w:val="nil"/>
              <w:left w:val="nil"/>
              <w:bottom w:val="nil"/>
              <w:right w:val="nil"/>
            </w:tcBorders>
            <w:shd w:val="clear" w:color="auto" w:fill="auto"/>
            <w:noWrap/>
            <w:vAlign w:val="center"/>
            <w:hideMark/>
          </w:tcPr>
          <w:p w14:paraId="039695F7" w14:textId="77777777" w:rsidR="0030609A" w:rsidRPr="009D7B75" w:rsidRDefault="0030609A" w:rsidP="0030609A">
            <w:pPr>
              <w:jc w:val="right"/>
              <w:rPr>
                <w:lang w:eastAsia="tr-TR"/>
              </w:rPr>
            </w:pPr>
          </w:p>
        </w:tc>
        <w:tc>
          <w:tcPr>
            <w:tcW w:w="915" w:type="dxa"/>
            <w:tcBorders>
              <w:top w:val="nil"/>
              <w:left w:val="nil"/>
              <w:bottom w:val="nil"/>
              <w:right w:val="nil"/>
            </w:tcBorders>
            <w:shd w:val="clear" w:color="auto" w:fill="auto"/>
            <w:noWrap/>
            <w:vAlign w:val="center"/>
            <w:hideMark/>
          </w:tcPr>
          <w:p w14:paraId="4303DC1A" w14:textId="77777777" w:rsidR="0030609A" w:rsidRPr="009D7B75" w:rsidRDefault="0030609A" w:rsidP="0030609A">
            <w:pPr>
              <w:jc w:val="right"/>
              <w:rPr>
                <w:lang w:eastAsia="tr-TR"/>
              </w:rPr>
            </w:pPr>
          </w:p>
        </w:tc>
      </w:tr>
      <w:tr w:rsidR="0030609A" w:rsidRPr="009D7B75" w14:paraId="616030F7" w14:textId="77777777" w:rsidTr="0030609A">
        <w:trPr>
          <w:divId w:val="1589772871"/>
          <w:trHeight w:val="181"/>
        </w:trPr>
        <w:tc>
          <w:tcPr>
            <w:tcW w:w="5579" w:type="dxa"/>
            <w:tcBorders>
              <w:top w:val="nil"/>
              <w:left w:val="nil"/>
              <w:bottom w:val="nil"/>
              <w:right w:val="nil"/>
            </w:tcBorders>
            <w:shd w:val="clear" w:color="auto" w:fill="auto"/>
            <w:noWrap/>
            <w:vAlign w:val="center"/>
            <w:hideMark/>
          </w:tcPr>
          <w:p w14:paraId="0950F1CE" w14:textId="77777777" w:rsidR="0030609A" w:rsidRPr="009D7B75" w:rsidRDefault="0030609A" w:rsidP="0030609A">
            <w:pPr>
              <w:ind w:firstLineChars="200" w:firstLine="360"/>
              <w:rPr>
                <w:sz w:val="18"/>
                <w:szCs w:val="18"/>
                <w:lang w:eastAsia="tr-TR"/>
              </w:rPr>
            </w:pPr>
            <w:r w:rsidRPr="009D7B75">
              <w:rPr>
                <w:sz w:val="18"/>
                <w:szCs w:val="18"/>
                <w:lang w:eastAsia="tr-TR"/>
              </w:rPr>
              <w:t>Türk parası cinsinden hesaplar</w:t>
            </w:r>
          </w:p>
        </w:tc>
        <w:tc>
          <w:tcPr>
            <w:tcW w:w="915" w:type="dxa"/>
            <w:tcBorders>
              <w:top w:val="nil"/>
              <w:left w:val="nil"/>
              <w:bottom w:val="nil"/>
              <w:right w:val="nil"/>
            </w:tcBorders>
            <w:shd w:val="clear" w:color="auto" w:fill="auto"/>
            <w:vAlign w:val="center"/>
            <w:hideMark/>
          </w:tcPr>
          <w:p w14:paraId="0159272F" w14:textId="77777777" w:rsidR="0030609A" w:rsidRPr="009D7B75" w:rsidRDefault="0030609A" w:rsidP="0030609A">
            <w:pPr>
              <w:jc w:val="right"/>
              <w:rPr>
                <w:sz w:val="18"/>
                <w:szCs w:val="18"/>
                <w:lang w:eastAsia="tr-TR"/>
              </w:rPr>
            </w:pPr>
            <w:r w:rsidRPr="009D7B75">
              <w:rPr>
                <w:sz w:val="18"/>
                <w:szCs w:val="18"/>
                <w:lang w:eastAsia="tr-TR"/>
              </w:rPr>
              <w:t>17,752,145</w:t>
            </w:r>
          </w:p>
        </w:tc>
        <w:tc>
          <w:tcPr>
            <w:tcW w:w="915" w:type="dxa"/>
            <w:tcBorders>
              <w:top w:val="nil"/>
              <w:left w:val="nil"/>
              <w:bottom w:val="nil"/>
              <w:right w:val="nil"/>
            </w:tcBorders>
            <w:shd w:val="clear" w:color="auto" w:fill="auto"/>
            <w:vAlign w:val="center"/>
            <w:hideMark/>
          </w:tcPr>
          <w:p w14:paraId="5440E427" w14:textId="77777777" w:rsidR="0030609A" w:rsidRPr="009D7B75" w:rsidRDefault="0030609A" w:rsidP="0030609A">
            <w:pPr>
              <w:jc w:val="right"/>
              <w:rPr>
                <w:sz w:val="18"/>
                <w:szCs w:val="18"/>
                <w:lang w:eastAsia="tr-TR"/>
              </w:rPr>
            </w:pPr>
            <w:r w:rsidRPr="009D7B75">
              <w:rPr>
                <w:sz w:val="18"/>
                <w:szCs w:val="18"/>
                <w:lang w:eastAsia="tr-TR"/>
              </w:rPr>
              <w:t>10,848,810</w:t>
            </w:r>
          </w:p>
        </w:tc>
        <w:tc>
          <w:tcPr>
            <w:tcW w:w="915" w:type="dxa"/>
            <w:tcBorders>
              <w:top w:val="nil"/>
              <w:left w:val="nil"/>
              <w:bottom w:val="nil"/>
              <w:right w:val="nil"/>
            </w:tcBorders>
            <w:shd w:val="clear" w:color="auto" w:fill="auto"/>
            <w:vAlign w:val="center"/>
            <w:hideMark/>
          </w:tcPr>
          <w:p w14:paraId="587DA135" w14:textId="77777777" w:rsidR="0030609A" w:rsidRPr="009D7B75" w:rsidRDefault="0030609A" w:rsidP="0030609A">
            <w:pPr>
              <w:jc w:val="right"/>
              <w:rPr>
                <w:sz w:val="18"/>
                <w:szCs w:val="18"/>
                <w:lang w:eastAsia="tr-TR"/>
              </w:rPr>
            </w:pPr>
            <w:r w:rsidRPr="009D7B75">
              <w:rPr>
                <w:sz w:val="18"/>
                <w:szCs w:val="18"/>
                <w:lang w:eastAsia="tr-TR"/>
              </w:rPr>
              <w:t>10,782,495</w:t>
            </w:r>
          </w:p>
        </w:tc>
        <w:tc>
          <w:tcPr>
            <w:tcW w:w="915" w:type="dxa"/>
            <w:tcBorders>
              <w:top w:val="nil"/>
              <w:left w:val="nil"/>
              <w:bottom w:val="nil"/>
              <w:right w:val="nil"/>
            </w:tcBorders>
            <w:shd w:val="clear" w:color="auto" w:fill="auto"/>
            <w:vAlign w:val="center"/>
            <w:hideMark/>
          </w:tcPr>
          <w:p w14:paraId="669E48EA" w14:textId="77777777" w:rsidR="0030609A" w:rsidRPr="009D7B75" w:rsidRDefault="0030609A" w:rsidP="0030609A">
            <w:pPr>
              <w:jc w:val="right"/>
              <w:rPr>
                <w:sz w:val="18"/>
                <w:szCs w:val="18"/>
                <w:lang w:eastAsia="tr-TR"/>
              </w:rPr>
            </w:pPr>
            <w:r w:rsidRPr="009D7B75">
              <w:rPr>
                <w:sz w:val="18"/>
                <w:szCs w:val="18"/>
                <w:lang w:eastAsia="tr-TR"/>
              </w:rPr>
              <w:t>6,836,543</w:t>
            </w:r>
          </w:p>
        </w:tc>
      </w:tr>
      <w:tr w:rsidR="0030609A" w:rsidRPr="009D7B75" w14:paraId="3AD7ED88" w14:textId="77777777" w:rsidTr="0030609A">
        <w:trPr>
          <w:divId w:val="1589772871"/>
          <w:trHeight w:val="181"/>
        </w:trPr>
        <w:tc>
          <w:tcPr>
            <w:tcW w:w="5579" w:type="dxa"/>
            <w:tcBorders>
              <w:top w:val="nil"/>
              <w:left w:val="nil"/>
              <w:bottom w:val="nil"/>
              <w:right w:val="nil"/>
            </w:tcBorders>
            <w:shd w:val="clear" w:color="auto" w:fill="auto"/>
            <w:noWrap/>
            <w:vAlign w:val="center"/>
            <w:hideMark/>
          </w:tcPr>
          <w:p w14:paraId="42436C84" w14:textId="77777777" w:rsidR="0030609A" w:rsidRPr="009D7B75" w:rsidRDefault="0030609A" w:rsidP="0030609A">
            <w:pPr>
              <w:ind w:firstLineChars="200" w:firstLine="360"/>
              <w:rPr>
                <w:sz w:val="18"/>
                <w:szCs w:val="18"/>
                <w:lang w:eastAsia="tr-TR"/>
              </w:rPr>
            </w:pPr>
            <w:r w:rsidRPr="009D7B75">
              <w:rPr>
                <w:sz w:val="18"/>
                <w:szCs w:val="18"/>
                <w:lang w:eastAsia="tr-TR"/>
              </w:rPr>
              <w:t>Yabancı para cinsinden hesaplar</w:t>
            </w:r>
          </w:p>
        </w:tc>
        <w:tc>
          <w:tcPr>
            <w:tcW w:w="915" w:type="dxa"/>
            <w:tcBorders>
              <w:top w:val="nil"/>
              <w:left w:val="nil"/>
              <w:bottom w:val="nil"/>
              <w:right w:val="nil"/>
            </w:tcBorders>
            <w:shd w:val="clear" w:color="auto" w:fill="auto"/>
            <w:vAlign w:val="center"/>
            <w:hideMark/>
          </w:tcPr>
          <w:p w14:paraId="2FA6D64D" w14:textId="77777777" w:rsidR="0030609A" w:rsidRPr="009D7B75" w:rsidRDefault="0030609A" w:rsidP="0030609A">
            <w:pPr>
              <w:jc w:val="right"/>
              <w:rPr>
                <w:sz w:val="18"/>
                <w:szCs w:val="18"/>
                <w:lang w:eastAsia="tr-TR"/>
              </w:rPr>
            </w:pPr>
            <w:r w:rsidRPr="009D7B75">
              <w:rPr>
                <w:sz w:val="18"/>
                <w:szCs w:val="18"/>
                <w:lang w:eastAsia="tr-TR"/>
              </w:rPr>
              <w:t>16,294,727</w:t>
            </w:r>
          </w:p>
        </w:tc>
        <w:tc>
          <w:tcPr>
            <w:tcW w:w="915" w:type="dxa"/>
            <w:tcBorders>
              <w:top w:val="nil"/>
              <w:left w:val="nil"/>
              <w:bottom w:val="nil"/>
              <w:right w:val="nil"/>
            </w:tcBorders>
            <w:shd w:val="clear" w:color="auto" w:fill="auto"/>
            <w:vAlign w:val="center"/>
            <w:hideMark/>
          </w:tcPr>
          <w:p w14:paraId="2E78135A" w14:textId="77777777" w:rsidR="0030609A" w:rsidRPr="009D7B75" w:rsidRDefault="0030609A" w:rsidP="0030609A">
            <w:pPr>
              <w:jc w:val="right"/>
              <w:rPr>
                <w:sz w:val="18"/>
                <w:szCs w:val="18"/>
                <w:lang w:eastAsia="tr-TR"/>
              </w:rPr>
            </w:pPr>
            <w:r w:rsidRPr="009D7B75">
              <w:rPr>
                <w:sz w:val="18"/>
                <w:szCs w:val="18"/>
                <w:lang w:eastAsia="tr-TR"/>
              </w:rPr>
              <w:t>8,572,475</w:t>
            </w:r>
          </w:p>
        </w:tc>
        <w:tc>
          <w:tcPr>
            <w:tcW w:w="915" w:type="dxa"/>
            <w:tcBorders>
              <w:top w:val="nil"/>
              <w:left w:val="nil"/>
              <w:bottom w:val="nil"/>
              <w:right w:val="nil"/>
            </w:tcBorders>
            <w:shd w:val="clear" w:color="auto" w:fill="auto"/>
            <w:vAlign w:val="center"/>
            <w:hideMark/>
          </w:tcPr>
          <w:p w14:paraId="4F8B3332" w14:textId="77777777" w:rsidR="0030609A" w:rsidRPr="009D7B75" w:rsidRDefault="0030609A" w:rsidP="0030609A">
            <w:pPr>
              <w:jc w:val="right"/>
              <w:rPr>
                <w:sz w:val="18"/>
                <w:szCs w:val="18"/>
                <w:lang w:eastAsia="tr-TR"/>
              </w:rPr>
            </w:pPr>
            <w:r w:rsidRPr="009D7B75">
              <w:rPr>
                <w:sz w:val="18"/>
                <w:szCs w:val="18"/>
                <w:lang w:eastAsia="tr-TR"/>
              </w:rPr>
              <w:t>24,484,448</w:t>
            </w:r>
          </w:p>
        </w:tc>
        <w:tc>
          <w:tcPr>
            <w:tcW w:w="915" w:type="dxa"/>
            <w:tcBorders>
              <w:top w:val="nil"/>
              <w:left w:val="nil"/>
              <w:bottom w:val="nil"/>
              <w:right w:val="nil"/>
            </w:tcBorders>
            <w:shd w:val="clear" w:color="auto" w:fill="auto"/>
            <w:vAlign w:val="center"/>
            <w:hideMark/>
          </w:tcPr>
          <w:p w14:paraId="2A37D44A" w14:textId="77777777" w:rsidR="0030609A" w:rsidRPr="009D7B75" w:rsidRDefault="0030609A" w:rsidP="0030609A">
            <w:pPr>
              <w:jc w:val="right"/>
              <w:rPr>
                <w:sz w:val="18"/>
                <w:szCs w:val="18"/>
                <w:lang w:eastAsia="tr-TR"/>
              </w:rPr>
            </w:pPr>
            <w:r w:rsidRPr="009D7B75">
              <w:rPr>
                <w:sz w:val="18"/>
                <w:szCs w:val="18"/>
                <w:lang w:eastAsia="tr-TR"/>
              </w:rPr>
              <w:t>15,911,931</w:t>
            </w:r>
          </w:p>
        </w:tc>
      </w:tr>
      <w:tr w:rsidR="0030609A" w:rsidRPr="009D7B75" w14:paraId="4A152F7C" w14:textId="77777777" w:rsidTr="0030609A">
        <w:trPr>
          <w:divId w:val="1589772871"/>
          <w:trHeight w:val="159"/>
        </w:trPr>
        <w:tc>
          <w:tcPr>
            <w:tcW w:w="5579" w:type="dxa"/>
            <w:tcBorders>
              <w:top w:val="nil"/>
              <w:left w:val="nil"/>
              <w:bottom w:val="nil"/>
              <w:right w:val="nil"/>
            </w:tcBorders>
            <w:shd w:val="clear" w:color="auto" w:fill="auto"/>
            <w:noWrap/>
            <w:vAlign w:val="center"/>
            <w:hideMark/>
          </w:tcPr>
          <w:p w14:paraId="08C03B4C" w14:textId="77777777" w:rsidR="0030609A" w:rsidRPr="009D7B75" w:rsidRDefault="0030609A" w:rsidP="0030609A">
            <w:pPr>
              <w:ind w:firstLineChars="200" w:firstLine="360"/>
              <w:rPr>
                <w:sz w:val="18"/>
                <w:szCs w:val="18"/>
                <w:lang w:eastAsia="tr-TR"/>
              </w:rPr>
            </w:pPr>
            <w:r w:rsidRPr="009D7B75">
              <w:rPr>
                <w:sz w:val="18"/>
                <w:szCs w:val="18"/>
                <w:lang w:eastAsia="tr-TR"/>
              </w:rPr>
              <w:t>Yurt dışı şubelerde bulunan yabancı Mercilerin sigortasına tabi hesaplar</w:t>
            </w:r>
          </w:p>
        </w:tc>
        <w:tc>
          <w:tcPr>
            <w:tcW w:w="915" w:type="dxa"/>
            <w:tcBorders>
              <w:top w:val="nil"/>
              <w:left w:val="nil"/>
              <w:bottom w:val="nil"/>
              <w:right w:val="nil"/>
            </w:tcBorders>
            <w:shd w:val="clear" w:color="auto" w:fill="auto"/>
            <w:vAlign w:val="center"/>
            <w:hideMark/>
          </w:tcPr>
          <w:p w14:paraId="51AF91A0" w14:textId="77777777" w:rsidR="0030609A" w:rsidRPr="009D7B75" w:rsidRDefault="0030609A" w:rsidP="0030609A">
            <w:pPr>
              <w:jc w:val="right"/>
              <w:rPr>
                <w:sz w:val="18"/>
                <w:szCs w:val="18"/>
                <w:lang w:eastAsia="tr-TR"/>
              </w:rPr>
            </w:pPr>
            <w:r w:rsidRPr="009D7B75">
              <w:rPr>
                <w:sz w:val="18"/>
                <w:szCs w:val="18"/>
                <w:lang w:eastAsia="tr-TR"/>
              </w:rPr>
              <w:t>-</w:t>
            </w:r>
          </w:p>
        </w:tc>
        <w:tc>
          <w:tcPr>
            <w:tcW w:w="915" w:type="dxa"/>
            <w:tcBorders>
              <w:top w:val="nil"/>
              <w:left w:val="nil"/>
              <w:bottom w:val="nil"/>
              <w:right w:val="nil"/>
            </w:tcBorders>
            <w:shd w:val="clear" w:color="auto" w:fill="auto"/>
            <w:vAlign w:val="center"/>
            <w:hideMark/>
          </w:tcPr>
          <w:p w14:paraId="577277BF" w14:textId="77777777" w:rsidR="0030609A" w:rsidRPr="009D7B75" w:rsidRDefault="0030609A" w:rsidP="0030609A">
            <w:pPr>
              <w:jc w:val="right"/>
              <w:rPr>
                <w:sz w:val="18"/>
                <w:szCs w:val="18"/>
                <w:lang w:eastAsia="tr-TR"/>
              </w:rPr>
            </w:pPr>
            <w:r w:rsidRPr="009D7B75">
              <w:rPr>
                <w:sz w:val="18"/>
                <w:szCs w:val="18"/>
                <w:lang w:eastAsia="tr-TR"/>
              </w:rPr>
              <w:t>-</w:t>
            </w:r>
          </w:p>
        </w:tc>
        <w:tc>
          <w:tcPr>
            <w:tcW w:w="915" w:type="dxa"/>
            <w:tcBorders>
              <w:top w:val="nil"/>
              <w:left w:val="nil"/>
              <w:bottom w:val="nil"/>
              <w:right w:val="nil"/>
            </w:tcBorders>
            <w:shd w:val="clear" w:color="auto" w:fill="auto"/>
            <w:vAlign w:val="center"/>
            <w:hideMark/>
          </w:tcPr>
          <w:p w14:paraId="5D68C54F" w14:textId="77777777" w:rsidR="0030609A" w:rsidRPr="009D7B75" w:rsidRDefault="0030609A" w:rsidP="0030609A">
            <w:pPr>
              <w:jc w:val="right"/>
              <w:rPr>
                <w:sz w:val="18"/>
                <w:szCs w:val="18"/>
                <w:lang w:eastAsia="tr-TR"/>
              </w:rPr>
            </w:pPr>
            <w:r w:rsidRPr="009D7B75">
              <w:rPr>
                <w:sz w:val="18"/>
                <w:szCs w:val="18"/>
                <w:lang w:eastAsia="tr-TR"/>
              </w:rPr>
              <w:t>-</w:t>
            </w:r>
          </w:p>
        </w:tc>
        <w:tc>
          <w:tcPr>
            <w:tcW w:w="915" w:type="dxa"/>
            <w:tcBorders>
              <w:top w:val="nil"/>
              <w:left w:val="nil"/>
              <w:bottom w:val="nil"/>
              <w:right w:val="nil"/>
            </w:tcBorders>
            <w:shd w:val="clear" w:color="auto" w:fill="auto"/>
            <w:vAlign w:val="center"/>
            <w:hideMark/>
          </w:tcPr>
          <w:p w14:paraId="17664942" w14:textId="77777777" w:rsidR="0030609A" w:rsidRPr="009D7B75" w:rsidRDefault="0030609A" w:rsidP="0030609A">
            <w:pPr>
              <w:jc w:val="right"/>
              <w:rPr>
                <w:sz w:val="18"/>
                <w:szCs w:val="18"/>
                <w:lang w:eastAsia="tr-TR"/>
              </w:rPr>
            </w:pPr>
            <w:r w:rsidRPr="009D7B75">
              <w:rPr>
                <w:sz w:val="18"/>
                <w:szCs w:val="18"/>
                <w:lang w:eastAsia="tr-TR"/>
              </w:rPr>
              <w:t>-</w:t>
            </w:r>
          </w:p>
        </w:tc>
      </w:tr>
      <w:tr w:rsidR="0030609A" w:rsidRPr="009D7B75" w14:paraId="426B6A75" w14:textId="77777777" w:rsidTr="0030609A">
        <w:trPr>
          <w:divId w:val="1589772871"/>
          <w:trHeight w:val="170"/>
        </w:trPr>
        <w:tc>
          <w:tcPr>
            <w:tcW w:w="5579" w:type="dxa"/>
            <w:tcBorders>
              <w:top w:val="nil"/>
              <w:left w:val="nil"/>
              <w:bottom w:val="nil"/>
              <w:right w:val="nil"/>
            </w:tcBorders>
            <w:shd w:val="clear" w:color="auto" w:fill="auto"/>
            <w:noWrap/>
            <w:vAlign w:val="center"/>
            <w:hideMark/>
          </w:tcPr>
          <w:p w14:paraId="29CB7EF7" w14:textId="77777777" w:rsidR="0030609A" w:rsidRPr="009D7B75" w:rsidRDefault="0030609A" w:rsidP="0030609A">
            <w:pPr>
              <w:ind w:firstLineChars="200" w:firstLine="360"/>
              <w:rPr>
                <w:sz w:val="18"/>
                <w:szCs w:val="18"/>
                <w:lang w:eastAsia="tr-TR"/>
              </w:rPr>
            </w:pPr>
            <w:r w:rsidRPr="009D7B75">
              <w:rPr>
                <w:sz w:val="18"/>
                <w:szCs w:val="18"/>
                <w:lang w:eastAsia="tr-TR"/>
              </w:rPr>
              <w:t xml:space="preserve">Kıyı bnk. Blg. </w:t>
            </w:r>
            <w:proofErr w:type="gramStart"/>
            <w:r w:rsidRPr="009D7B75">
              <w:rPr>
                <w:sz w:val="18"/>
                <w:szCs w:val="18"/>
                <w:lang w:eastAsia="tr-TR"/>
              </w:rPr>
              <w:t>şubelerde</w:t>
            </w:r>
            <w:proofErr w:type="gramEnd"/>
            <w:r w:rsidRPr="009D7B75">
              <w:rPr>
                <w:sz w:val="18"/>
                <w:szCs w:val="18"/>
                <w:lang w:eastAsia="tr-TR"/>
              </w:rPr>
              <w:t xml:space="preserve"> bulunan yabancı merci, sigorta tabi hesap</w:t>
            </w:r>
          </w:p>
        </w:tc>
        <w:tc>
          <w:tcPr>
            <w:tcW w:w="915" w:type="dxa"/>
            <w:tcBorders>
              <w:top w:val="nil"/>
              <w:left w:val="nil"/>
              <w:bottom w:val="nil"/>
              <w:right w:val="nil"/>
            </w:tcBorders>
            <w:shd w:val="clear" w:color="auto" w:fill="auto"/>
            <w:vAlign w:val="center"/>
            <w:hideMark/>
          </w:tcPr>
          <w:p w14:paraId="7ED2982D" w14:textId="77777777" w:rsidR="0030609A" w:rsidRPr="009D7B75" w:rsidRDefault="0030609A" w:rsidP="0030609A">
            <w:pPr>
              <w:jc w:val="right"/>
              <w:rPr>
                <w:sz w:val="18"/>
                <w:szCs w:val="18"/>
                <w:lang w:eastAsia="tr-TR"/>
              </w:rPr>
            </w:pPr>
            <w:r w:rsidRPr="009D7B75">
              <w:rPr>
                <w:sz w:val="18"/>
                <w:szCs w:val="18"/>
                <w:lang w:eastAsia="tr-TR"/>
              </w:rPr>
              <w:t>-</w:t>
            </w:r>
          </w:p>
        </w:tc>
        <w:tc>
          <w:tcPr>
            <w:tcW w:w="915" w:type="dxa"/>
            <w:tcBorders>
              <w:top w:val="nil"/>
              <w:left w:val="nil"/>
              <w:bottom w:val="nil"/>
              <w:right w:val="nil"/>
            </w:tcBorders>
            <w:shd w:val="clear" w:color="auto" w:fill="auto"/>
            <w:vAlign w:val="center"/>
            <w:hideMark/>
          </w:tcPr>
          <w:p w14:paraId="7024FD5E" w14:textId="77777777" w:rsidR="0030609A" w:rsidRPr="009D7B75" w:rsidRDefault="0030609A" w:rsidP="0030609A">
            <w:pPr>
              <w:jc w:val="right"/>
              <w:rPr>
                <w:sz w:val="18"/>
                <w:szCs w:val="18"/>
                <w:lang w:eastAsia="tr-TR"/>
              </w:rPr>
            </w:pPr>
            <w:r w:rsidRPr="009D7B75">
              <w:rPr>
                <w:sz w:val="18"/>
                <w:szCs w:val="18"/>
                <w:lang w:eastAsia="tr-TR"/>
              </w:rPr>
              <w:t>-</w:t>
            </w:r>
          </w:p>
        </w:tc>
        <w:tc>
          <w:tcPr>
            <w:tcW w:w="915" w:type="dxa"/>
            <w:tcBorders>
              <w:top w:val="nil"/>
              <w:left w:val="nil"/>
              <w:bottom w:val="nil"/>
              <w:right w:val="nil"/>
            </w:tcBorders>
            <w:shd w:val="clear" w:color="auto" w:fill="auto"/>
            <w:vAlign w:val="center"/>
            <w:hideMark/>
          </w:tcPr>
          <w:p w14:paraId="5618E546" w14:textId="77777777" w:rsidR="0030609A" w:rsidRPr="009D7B75" w:rsidRDefault="0030609A" w:rsidP="0030609A">
            <w:pPr>
              <w:jc w:val="right"/>
              <w:rPr>
                <w:sz w:val="18"/>
                <w:szCs w:val="18"/>
                <w:lang w:eastAsia="tr-TR"/>
              </w:rPr>
            </w:pPr>
            <w:r w:rsidRPr="009D7B75">
              <w:rPr>
                <w:sz w:val="18"/>
                <w:szCs w:val="18"/>
                <w:lang w:eastAsia="tr-TR"/>
              </w:rPr>
              <w:t>-</w:t>
            </w:r>
          </w:p>
        </w:tc>
        <w:tc>
          <w:tcPr>
            <w:tcW w:w="915" w:type="dxa"/>
            <w:tcBorders>
              <w:top w:val="nil"/>
              <w:left w:val="nil"/>
              <w:bottom w:val="nil"/>
              <w:right w:val="nil"/>
            </w:tcBorders>
            <w:shd w:val="clear" w:color="auto" w:fill="auto"/>
            <w:vAlign w:val="center"/>
            <w:hideMark/>
          </w:tcPr>
          <w:p w14:paraId="14209E73" w14:textId="77777777" w:rsidR="0030609A" w:rsidRPr="009D7B75" w:rsidRDefault="0030609A" w:rsidP="0030609A">
            <w:pPr>
              <w:jc w:val="right"/>
              <w:rPr>
                <w:sz w:val="18"/>
                <w:szCs w:val="18"/>
                <w:lang w:eastAsia="tr-TR"/>
              </w:rPr>
            </w:pPr>
            <w:r w:rsidRPr="009D7B75">
              <w:rPr>
                <w:sz w:val="18"/>
                <w:szCs w:val="18"/>
                <w:lang w:eastAsia="tr-TR"/>
              </w:rPr>
              <w:t>-</w:t>
            </w:r>
          </w:p>
        </w:tc>
      </w:tr>
    </w:tbl>
    <w:p w14:paraId="321833E4" w14:textId="2CE6259D" w:rsidR="00601A15" w:rsidRPr="009D7B75" w:rsidRDefault="00601A15" w:rsidP="000F096F">
      <w:pPr>
        <w:ind w:left="180"/>
        <w:rPr>
          <w:lang w:eastAsia="tr-TR"/>
        </w:rPr>
      </w:pPr>
    </w:p>
    <w:p w14:paraId="36D90405" w14:textId="16274021" w:rsidR="005327E6" w:rsidRPr="009D7B75" w:rsidRDefault="005327E6" w:rsidP="000F096F">
      <w:pPr>
        <w:ind w:left="180"/>
        <w:rPr>
          <w:rFonts w:eastAsia="Arial Unicode MS"/>
          <w:sz w:val="16"/>
          <w:szCs w:val="16"/>
        </w:rPr>
      </w:pPr>
    </w:p>
    <w:p w14:paraId="3E7BF408" w14:textId="7772F056" w:rsidR="00EA4623" w:rsidRPr="009D7B75" w:rsidRDefault="00EA4623" w:rsidP="00EA4623">
      <w:pPr>
        <w:tabs>
          <w:tab w:val="left" w:pos="2410"/>
        </w:tabs>
        <w:jc w:val="both"/>
        <w:rPr>
          <w:rFonts w:eastAsia="Arial Unicode MS"/>
          <w:spacing w:val="-6"/>
        </w:rPr>
      </w:pPr>
      <w:r w:rsidRPr="009D7B75">
        <w:rPr>
          <w:rFonts w:eastAsia="Arial Unicode MS"/>
          <w:spacing w:val="-6"/>
        </w:rPr>
        <w:t>Katılım Bankalarında (yurt dışı şubelerinde açılanlar hariç), gerçek kişiler adına Türk Lirası veya döviz üzerinden açılan özel cari hesaplarda ve katılma hesaplarında toplanan fonlar, bir kişiye ait hesapların anapara ve kar payları toplamının 1</w:t>
      </w:r>
      <w:r w:rsidR="002E579A" w:rsidRPr="009D7B75">
        <w:rPr>
          <w:rFonts w:eastAsia="Arial Unicode MS"/>
          <w:spacing w:val="-6"/>
        </w:rPr>
        <w:t>5</w:t>
      </w:r>
      <w:r w:rsidR="00C625E7" w:rsidRPr="009D7B75">
        <w:rPr>
          <w:rFonts w:eastAsia="Arial Unicode MS"/>
          <w:spacing w:val="-6"/>
        </w:rPr>
        <w:t>0 bin</w:t>
      </w:r>
      <w:r w:rsidRPr="009D7B75">
        <w:rPr>
          <w:rFonts w:eastAsia="Arial Unicode MS"/>
          <w:spacing w:val="-6"/>
        </w:rPr>
        <w:t xml:space="preserve"> TL’yi geçmemesi şartıyla, 1 Kasım 2005 tarih ve 25983 mükerrer sayılı </w:t>
      </w:r>
      <w:proofErr w:type="gramStart"/>
      <w:r w:rsidRPr="009D7B75">
        <w:rPr>
          <w:rFonts w:eastAsia="Arial Unicode MS"/>
          <w:spacing w:val="-6"/>
        </w:rPr>
        <w:t>resmi</w:t>
      </w:r>
      <w:proofErr w:type="gramEnd"/>
      <w:r w:rsidRPr="009D7B75">
        <w:rPr>
          <w:rFonts w:eastAsia="Arial Unicode MS"/>
          <w:spacing w:val="-6"/>
        </w:rPr>
        <w:t xml:space="preserve"> gazetede yayımlanan 5411 sayılı Bankacılık Kanunu kapsamında Tasarruf Mevduat Sigorta Fonu güvencesi altındadır.</w:t>
      </w:r>
    </w:p>
    <w:p w14:paraId="344DA3EF" w14:textId="77777777" w:rsidR="00EA4623" w:rsidRPr="009D7B75" w:rsidRDefault="00EA4623" w:rsidP="00EA4623">
      <w:pPr>
        <w:tabs>
          <w:tab w:val="left" w:pos="2410"/>
        </w:tabs>
        <w:jc w:val="both"/>
        <w:rPr>
          <w:rFonts w:eastAsia="Arial Unicode MS"/>
          <w:sz w:val="16"/>
          <w:szCs w:val="16"/>
        </w:rPr>
      </w:pPr>
    </w:p>
    <w:p w14:paraId="2196D72D" w14:textId="455C0624" w:rsidR="006B4EDA" w:rsidRPr="009D7B75" w:rsidRDefault="00D512E0" w:rsidP="00D512E0">
      <w:pPr>
        <w:ind w:left="142" w:hanging="709"/>
        <w:jc w:val="both"/>
        <w:rPr>
          <w:iCs/>
        </w:rPr>
      </w:pPr>
      <w:r w:rsidRPr="009D7B75">
        <w:rPr>
          <w:b/>
        </w:rPr>
        <w:t xml:space="preserve">2.1.2.2 </w:t>
      </w:r>
      <w:r w:rsidR="00E253C8" w:rsidRPr="009D7B75">
        <w:t>Merkezi yurt</w:t>
      </w:r>
      <w:r w:rsidR="001A2A1B" w:rsidRPr="009D7B75">
        <w:t xml:space="preserve"> </w:t>
      </w:r>
      <w:r w:rsidR="00E253C8" w:rsidRPr="009D7B75">
        <w:t xml:space="preserve">dışında bulunan bankanın Türkiye’deki şubesinde bulunan gerçek </w:t>
      </w:r>
      <w:r w:rsidRPr="009D7B75">
        <w:t xml:space="preserve">kişilerin ticari işlemlere </w:t>
      </w:r>
      <w:proofErr w:type="gramStart"/>
      <w:r w:rsidRPr="009D7B75">
        <w:t xml:space="preserve">konu  </w:t>
      </w:r>
      <w:r w:rsidR="00E253C8" w:rsidRPr="009D7B75">
        <w:t>olmayan</w:t>
      </w:r>
      <w:proofErr w:type="gramEnd"/>
      <w:r w:rsidR="00E253C8" w:rsidRPr="009D7B75">
        <w:t xml:space="preserve"> özel cari hesapları, merkezin bulunduğu ülkede sigorta kapsamında ise bu durum açıklanması:</w:t>
      </w:r>
    </w:p>
    <w:p w14:paraId="32C99A89" w14:textId="77777777" w:rsidR="006B4EDA" w:rsidRPr="009D7B75" w:rsidRDefault="006B4EDA">
      <w:pPr>
        <w:autoSpaceDE w:val="0"/>
        <w:autoSpaceDN w:val="0"/>
        <w:adjustRightInd w:val="0"/>
        <w:ind w:firstLine="540"/>
        <w:rPr>
          <w:sz w:val="16"/>
          <w:szCs w:val="16"/>
        </w:rPr>
      </w:pPr>
    </w:p>
    <w:p w14:paraId="7B3A54A7" w14:textId="66C281BB" w:rsidR="006B4EDA" w:rsidRPr="009D7B75" w:rsidRDefault="00B00020" w:rsidP="00D512E0">
      <w:pPr>
        <w:autoSpaceDE w:val="0"/>
        <w:autoSpaceDN w:val="0"/>
        <w:adjustRightInd w:val="0"/>
      </w:pPr>
      <w:r w:rsidRPr="009D7B75">
        <w:t xml:space="preserve"> </w:t>
      </w:r>
      <w:r w:rsidR="00E05EB7" w:rsidRPr="009D7B75">
        <w:t xml:space="preserve">Ana Ortaklık Banka’nın </w:t>
      </w:r>
      <w:r w:rsidR="00E253C8" w:rsidRPr="009D7B75">
        <w:t>merkezi Türkiye’dedir.</w:t>
      </w:r>
    </w:p>
    <w:p w14:paraId="07CE9789" w14:textId="77777777" w:rsidR="005327E6" w:rsidRPr="009D7B75" w:rsidRDefault="005327E6">
      <w:pPr>
        <w:autoSpaceDE w:val="0"/>
        <w:autoSpaceDN w:val="0"/>
        <w:adjustRightInd w:val="0"/>
        <w:ind w:left="900" w:hanging="360"/>
        <w:rPr>
          <w:rFonts w:eastAsia="Arial Unicode MS"/>
          <w:sz w:val="16"/>
          <w:szCs w:val="16"/>
        </w:rPr>
      </w:pPr>
    </w:p>
    <w:p w14:paraId="1B9828D4" w14:textId="77777777" w:rsidR="006B4EDA" w:rsidRPr="009D7B75" w:rsidRDefault="00D512E0" w:rsidP="00D512E0">
      <w:pPr>
        <w:tabs>
          <w:tab w:val="left" w:pos="0"/>
        </w:tabs>
        <w:ind w:left="709" w:hanging="1276"/>
      </w:pPr>
      <w:r w:rsidRPr="009D7B75">
        <w:rPr>
          <w:b/>
          <w:iCs/>
        </w:rPr>
        <w:t>2.1</w:t>
      </w:r>
      <w:r w:rsidR="00E253C8" w:rsidRPr="009D7B75">
        <w:rPr>
          <w:b/>
          <w:iCs/>
        </w:rPr>
        <w:t>.</w:t>
      </w:r>
      <w:r w:rsidRPr="009D7B75">
        <w:rPr>
          <w:b/>
          <w:iCs/>
        </w:rPr>
        <w:t>2.3</w:t>
      </w:r>
      <w:r w:rsidR="00E253C8" w:rsidRPr="009D7B75">
        <w:rPr>
          <w:iCs/>
        </w:rPr>
        <w:tab/>
      </w:r>
      <w:r w:rsidRPr="009D7B75">
        <w:rPr>
          <w:iCs/>
        </w:rPr>
        <w:t xml:space="preserve"> </w:t>
      </w:r>
      <w:r w:rsidR="00E253C8" w:rsidRPr="009D7B75">
        <w:rPr>
          <w:iCs/>
        </w:rPr>
        <w:t>Tasarruf Mevduatı Sigorta fonu kapsamında bulunmayan gerçek kişilerin özel cari ve katılma</w:t>
      </w:r>
      <w:r w:rsidR="00E253C8" w:rsidRPr="009D7B75">
        <w:t xml:space="preserve"> hesapları:</w:t>
      </w:r>
    </w:p>
    <w:p w14:paraId="3763207D" w14:textId="77777777" w:rsidR="006B4EDA" w:rsidRPr="009D7B75" w:rsidRDefault="006B4EDA">
      <w:pPr>
        <w:tabs>
          <w:tab w:val="left" w:pos="540"/>
        </w:tabs>
        <w:ind w:left="540" w:hanging="540"/>
        <w:rPr>
          <w:sz w:val="16"/>
          <w:szCs w:val="16"/>
        </w:rPr>
      </w:pPr>
    </w:p>
    <w:p w14:paraId="70E21C38" w14:textId="77777777" w:rsidR="006B4EDA" w:rsidRPr="009D7B75" w:rsidRDefault="00E253C8" w:rsidP="00D512E0">
      <w:pPr>
        <w:tabs>
          <w:tab w:val="left" w:pos="851"/>
        </w:tabs>
        <w:ind w:hanging="567"/>
        <w:jc w:val="both"/>
        <w:rPr>
          <w:iCs/>
        </w:rPr>
      </w:pPr>
      <w:r w:rsidRPr="009D7B75">
        <w:tab/>
      </w:r>
      <w:r w:rsidR="00E05EB7" w:rsidRPr="009D7B75">
        <w:rPr>
          <w:iCs/>
        </w:rPr>
        <w:t>Ana Ortaklık Banka’nın</w:t>
      </w:r>
      <w:r w:rsidRPr="009D7B75">
        <w:rPr>
          <w:iCs/>
        </w:rPr>
        <w:t xml:space="preserve"> hakim ortakları ile yönetim kurulu üyeleri, genel müdür ve genel müdür yardımcıları </w:t>
      </w:r>
      <w:proofErr w:type="gramStart"/>
      <w:r w:rsidRPr="009D7B75">
        <w:rPr>
          <w:iCs/>
        </w:rPr>
        <w:t>ile  bunların</w:t>
      </w:r>
      <w:proofErr w:type="gramEnd"/>
      <w:r w:rsidRPr="009D7B75">
        <w:rPr>
          <w:iCs/>
        </w:rPr>
        <w:t xml:space="preserve"> birinci dereceden yakınlarının </w:t>
      </w:r>
      <w:r w:rsidR="00B33DF0" w:rsidRPr="009D7B75">
        <w:rPr>
          <w:iCs/>
        </w:rPr>
        <w:t xml:space="preserve">katılım fonları </w:t>
      </w:r>
      <w:r w:rsidRPr="009D7B75">
        <w:rPr>
          <w:iCs/>
        </w:rPr>
        <w:t>dışında Tasarruf Mevduatı Sigorta Fonu kapsamında bulunmayan gerçek kişilere ait özel cari ve katılma hesabı bulunmamaktadır.</w:t>
      </w:r>
    </w:p>
    <w:p w14:paraId="2D61951E" w14:textId="77777777" w:rsidR="000F096F" w:rsidRPr="009D7B75" w:rsidRDefault="000F096F" w:rsidP="000F096F">
      <w:pPr>
        <w:tabs>
          <w:tab w:val="left" w:pos="540"/>
        </w:tabs>
        <w:ind w:left="540" w:hanging="540"/>
        <w:rPr>
          <w:iCs/>
          <w:sz w:val="16"/>
          <w:szCs w:val="16"/>
        </w:rPr>
      </w:pPr>
    </w:p>
    <w:p w14:paraId="762FA1A0" w14:textId="720DCABA" w:rsidR="00F94576" w:rsidRPr="009D7B75" w:rsidRDefault="00F94576" w:rsidP="002959A6">
      <w:pPr>
        <w:ind w:hanging="567"/>
        <w:rPr>
          <w:lang w:eastAsia="tr-TR"/>
        </w:rPr>
      </w:pPr>
    </w:p>
    <w:tbl>
      <w:tblPr>
        <w:tblW w:w="9341" w:type="dxa"/>
        <w:tblCellMar>
          <w:left w:w="70" w:type="dxa"/>
          <w:right w:w="70" w:type="dxa"/>
        </w:tblCellMar>
        <w:tblLook w:val="04A0" w:firstRow="1" w:lastRow="0" w:firstColumn="1" w:lastColumn="0" w:noHBand="0" w:noVBand="1"/>
      </w:tblPr>
      <w:tblGrid>
        <w:gridCol w:w="7470"/>
        <w:gridCol w:w="851"/>
        <w:gridCol w:w="1052"/>
      </w:tblGrid>
      <w:tr w:rsidR="00F94576" w:rsidRPr="009D7B75" w14:paraId="6ECFA30F" w14:textId="77777777" w:rsidTr="00F94576">
        <w:trPr>
          <w:divId w:val="752817892"/>
          <w:trHeight w:val="156"/>
        </w:trPr>
        <w:tc>
          <w:tcPr>
            <w:tcW w:w="7470" w:type="dxa"/>
            <w:tcBorders>
              <w:top w:val="single" w:sz="8" w:space="0" w:color="auto"/>
              <w:left w:val="nil"/>
              <w:bottom w:val="single" w:sz="8" w:space="0" w:color="auto"/>
              <w:right w:val="nil"/>
            </w:tcBorders>
            <w:shd w:val="clear" w:color="auto" w:fill="auto"/>
            <w:noWrap/>
            <w:vAlign w:val="center"/>
            <w:hideMark/>
          </w:tcPr>
          <w:p w14:paraId="419B3548" w14:textId="3691106B" w:rsidR="00F94576" w:rsidRPr="009D7B75" w:rsidRDefault="00F94576" w:rsidP="00F94576">
            <w:pPr>
              <w:ind w:firstLineChars="100" w:firstLine="180"/>
              <w:rPr>
                <w:sz w:val="18"/>
                <w:szCs w:val="18"/>
                <w:lang w:eastAsia="tr-TR"/>
              </w:rPr>
            </w:pPr>
            <w:r w:rsidRPr="009D7B75">
              <w:rPr>
                <w:sz w:val="18"/>
                <w:szCs w:val="18"/>
                <w:lang w:eastAsia="tr-TR"/>
              </w:rPr>
              <w:t> </w:t>
            </w:r>
          </w:p>
        </w:tc>
        <w:tc>
          <w:tcPr>
            <w:tcW w:w="837" w:type="dxa"/>
            <w:tcBorders>
              <w:top w:val="single" w:sz="8" w:space="0" w:color="auto"/>
              <w:left w:val="nil"/>
              <w:bottom w:val="single" w:sz="8" w:space="0" w:color="auto"/>
              <w:right w:val="nil"/>
            </w:tcBorders>
            <w:shd w:val="clear" w:color="auto" w:fill="auto"/>
            <w:vAlign w:val="center"/>
            <w:hideMark/>
          </w:tcPr>
          <w:p w14:paraId="7A57E870" w14:textId="77777777" w:rsidR="00F94576" w:rsidRPr="009D7B75" w:rsidRDefault="00F94576" w:rsidP="00F94576">
            <w:pPr>
              <w:ind w:firstLineChars="200" w:firstLine="361"/>
              <w:jc w:val="right"/>
              <w:rPr>
                <w:b/>
                <w:bCs/>
                <w:sz w:val="18"/>
                <w:szCs w:val="18"/>
                <w:lang w:eastAsia="tr-TR"/>
              </w:rPr>
            </w:pPr>
            <w:r w:rsidRPr="009D7B75">
              <w:rPr>
                <w:b/>
                <w:bCs/>
                <w:sz w:val="18"/>
                <w:szCs w:val="18"/>
                <w:lang w:eastAsia="tr-TR"/>
              </w:rPr>
              <w:t>Cari Dönem</w:t>
            </w:r>
          </w:p>
        </w:tc>
        <w:tc>
          <w:tcPr>
            <w:tcW w:w="1034" w:type="dxa"/>
            <w:tcBorders>
              <w:top w:val="single" w:sz="8" w:space="0" w:color="auto"/>
              <w:left w:val="nil"/>
              <w:bottom w:val="single" w:sz="8" w:space="0" w:color="auto"/>
              <w:right w:val="nil"/>
            </w:tcBorders>
            <w:shd w:val="clear" w:color="auto" w:fill="auto"/>
            <w:noWrap/>
            <w:vAlign w:val="center"/>
            <w:hideMark/>
          </w:tcPr>
          <w:p w14:paraId="197D165D" w14:textId="77777777" w:rsidR="00F94576" w:rsidRPr="009D7B75" w:rsidRDefault="00F94576" w:rsidP="00F94576">
            <w:pPr>
              <w:ind w:firstLineChars="200" w:firstLine="361"/>
              <w:jc w:val="right"/>
              <w:rPr>
                <w:b/>
                <w:bCs/>
                <w:sz w:val="18"/>
                <w:szCs w:val="18"/>
                <w:lang w:eastAsia="tr-TR"/>
              </w:rPr>
            </w:pPr>
            <w:r w:rsidRPr="009D7B75">
              <w:rPr>
                <w:b/>
                <w:bCs/>
                <w:sz w:val="18"/>
                <w:szCs w:val="18"/>
                <w:lang w:eastAsia="tr-TR"/>
              </w:rPr>
              <w:t>Önceki Dönem</w:t>
            </w:r>
          </w:p>
        </w:tc>
      </w:tr>
      <w:tr w:rsidR="00F94576" w:rsidRPr="009D7B75" w14:paraId="2F39F009" w14:textId="77777777" w:rsidTr="00F94576">
        <w:trPr>
          <w:divId w:val="752817892"/>
          <w:trHeight w:val="137"/>
        </w:trPr>
        <w:tc>
          <w:tcPr>
            <w:tcW w:w="7470" w:type="dxa"/>
            <w:tcBorders>
              <w:top w:val="nil"/>
              <w:left w:val="nil"/>
              <w:bottom w:val="nil"/>
              <w:right w:val="nil"/>
            </w:tcBorders>
            <w:shd w:val="clear" w:color="auto" w:fill="auto"/>
            <w:noWrap/>
            <w:vAlign w:val="center"/>
            <w:hideMark/>
          </w:tcPr>
          <w:p w14:paraId="2EAF55E9" w14:textId="77777777" w:rsidR="00F94576" w:rsidRPr="009D7B75" w:rsidRDefault="00F94576" w:rsidP="00F94576">
            <w:pPr>
              <w:ind w:firstLineChars="200" w:firstLine="361"/>
              <w:jc w:val="right"/>
              <w:rPr>
                <w:b/>
                <w:bCs/>
                <w:sz w:val="18"/>
                <w:szCs w:val="18"/>
                <w:lang w:eastAsia="tr-TR"/>
              </w:rPr>
            </w:pPr>
          </w:p>
        </w:tc>
        <w:tc>
          <w:tcPr>
            <w:tcW w:w="837" w:type="dxa"/>
            <w:tcBorders>
              <w:top w:val="nil"/>
              <w:left w:val="nil"/>
              <w:bottom w:val="nil"/>
              <w:right w:val="nil"/>
            </w:tcBorders>
            <w:shd w:val="clear" w:color="auto" w:fill="auto"/>
            <w:vAlign w:val="center"/>
            <w:hideMark/>
          </w:tcPr>
          <w:p w14:paraId="177F8F02" w14:textId="77777777" w:rsidR="00F94576" w:rsidRPr="009D7B75" w:rsidRDefault="00F94576" w:rsidP="00F94576">
            <w:pPr>
              <w:ind w:firstLineChars="100" w:firstLine="200"/>
              <w:rPr>
                <w:lang w:eastAsia="tr-TR"/>
              </w:rPr>
            </w:pPr>
          </w:p>
        </w:tc>
        <w:tc>
          <w:tcPr>
            <w:tcW w:w="1034" w:type="dxa"/>
            <w:tcBorders>
              <w:top w:val="nil"/>
              <w:left w:val="nil"/>
              <w:bottom w:val="nil"/>
              <w:right w:val="nil"/>
            </w:tcBorders>
            <w:shd w:val="clear" w:color="auto" w:fill="auto"/>
            <w:noWrap/>
            <w:vAlign w:val="center"/>
            <w:hideMark/>
          </w:tcPr>
          <w:p w14:paraId="139DFE85" w14:textId="77777777" w:rsidR="00F94576" w:rsidRPr="009D7B75" w:rsidRDefault="00F94576" w:rsidP="00F94576">
            <w:pPr>
              <w:ind w:firstLineChars="200" w:firstLine="400"/>
              <w:jc w:val="right"/>
              <w:rPr>
                <w:lang w:eastAsia="tr-TR"/>
              </w:rPr>
            </w:pPr>
          </w:p>
        </w:tc>
      </w:tr>
      <w:tr w:rsidR="00F94576" w:rsidRPr="009D7B75" w14:paraId="3AD9C32B" w14:textId="77777777" w:rsidTr="00F94576">
        <w:trPr>
          <w:divId w:val="752817892"/>
          <w:trHeight w:val="274"/>
        </w:trPr>
        <w:tc>
          <w:tcPr>
            <w:tcW w:w="7470" w:type="dxa"/>
            <w:tcBorders>
              <w:top w:val="nil"/>
              <w:left w:val="nil"/>
              <w:bottom w:val="nil"/>
              <w:right w:val="nil"/>
            </w:tcBorders>
            <w:shd w:val="clear" w:color="auto" w:fill="auto"/>
            <w:noWrap/>
            <w:vAlign w:val="center"/>
            <w:hideMark/>
          </w:tcPr>
          <w:p w14:paraId="5CBA5A31" w14:textId="77777777" w:rsidR="00F94576" w:rsidRPr="009D7B75" w:rsidRDefault="00F94576" w:rsidP="00F94576">
            <w:pPr>
              <w:jc w:val="both"/>
              <w:rPr>
                <w:sz w:val="18"/>
                <w:szCs w:val="18"/>
                <w:lang w:eastAsia="tr-TR"/>
              </w:rPr>
            </w:pPr>
            <w:r w:rsidRPr="009D7B75">
              <w:rPr>
                <w:sz w:val="18"/>
                <w:szCs w:val="18"/>
                <w:lang w:eastAsia="tr-TR"/>
              </w:rPr>
              <w:t>Yurt dışı şubelerde bulunan katılım fonu ile diğer hesaplar</w:t>
            </w:r>
          </w:p>
        </w:tc>
        <w:tc>
          <w:tcPr>
            <w:tcW w:w="837" w:type="dxa"/>
            <w:tcBorders>
              <w:top w:val="nil"/>
              <w:left w:val="nil"/>
              <w:bottom w:val="nil"/>
              <w:right w:val="nil"/>
            </w:tcBorders>
            <w:shd w:val="clear" w:color="auto" w:fill="auto"/>
            <w:vAlign w:val="bottom"/>
            <w:hideMark/>
          </w:tcPr>
          <w:p w14:paraId="7422EA3B" w14:textId="77777777" w:rsidR="00F94576" w:rsidRPr="009D7B75" w:rsidRDefault="00F94576" w:rsidP="00F9457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noWrap/>
            <w:vAlign w:val="bottom"/>
            <w:hideMark/>
          </w:tcPr>
          <w:p w14:paraId="7A80D0DE" w14:textId="77777777" w:rsidR="00F94576" w:rsidRPr="009D7B75" w:rsidRDefault="00F94576" w:rsidP="00F94576">
            <w:pPr>
              <w:jc w:val="right"/>
              <w:rPr>
                <w:sz w:val="18"/>
                <w:szCs w:val="18"/>
                <w:lang w:eastAsia="tr-TR"/>
              </w:rPr>
            </w:pPr>
            <w:r w:rsidRPr="009D7B75">
              <w:rPr>
                <w:sz w:val="18"/>
                <w:szCs w:val="18"/>
                <w:lang w:eastAsia="tr-TR"/>
              </w:rPr>
              <w:t>-</w:t>
            </w:r>
          </w:p>
        </w:tc>
      </w:tr>
      <w:tr w:rsidR="00F94576" w:rsidRPr="009D7B75" w14:paraId="30148FCC" w14:textId="77777777" w:rsidTr="00F94576">
        <w:trPr>
          <w:divId w:val="752817892"/>
          <w:trHeight w:val="411"/>
        </w:trPr>
        <w:tc>
          <w:tcPr>
            <w:tcW w:w="7470" w:type="dxa"/>
            <w:tcBorders>
              <w:top w:val="nil"/>
              <w:left w:val="nil"/>
              <w:bottom w:val="nil"/>
              <w:right w:val="nil"/>
            </w:tcBorders>
            <w:shd w:val="clear" w:color="auto" w:fill="auto"/>
            <w:noWrap/>
            <w:vAlign w:val="center"/>
            <w:hideMark/>
          </w:tcPr>
          <w:p w14:paraId="4F211F76" w14:textId="77777777" w:rsidR="00F94576" w:rsidRPr="009D7B75" w:rsidRDefault="00F94576" w:rsidP="00F94576">
            <w:pPr>
              <w:jc w:val="both"/>
              <w:rPr>
                <w:sz w:val="18"/>
                <w:szCs w:val="18"/>
                <w:lang w:eastAsia="tr-TR"/>
              </w:rPr>
            </w:pPr>
            <w:proofErr w:type="gramStart"/>
            <w:r w:rsidRPr="009D7B75">
              <w:rPr>
                <w:sz w:val="18"/>
                <w:szCs w:val="18"/>
                <w:lang w:eastAsia="tr-TR"/>
              </w:rPr>
              <w:t>Hakim</w:t>
            </w:r>
            <w:proofErr w:type="gramEnd"/>
            <w:r w:rsidRPr="009D7B75">
              <w:rPr>
                <w:sz w:val="18"/>
                <w:szCs w:val="18"/>
                <w:lang w:eastAsia="tr-TR"/>
              </w:rPr>
              <w:t xml:space="preserve"> ortaklar ile bunların ana, baba, eş ve velayet altındaki çocuklarına ait katılım fonu ile diğer hesaplar</w:t>
            </w:r>
          </w:p>
        </w:tc>
        <w:tc>
          <w:tcPr>
            <w:tcW w:w="837" w:type="dxa"/>
            <w:tcBorders>
              <w:top w:val="nil"/>
              <w:left w:val="nil"/>
              <w:bottom w:val="nil"/>
              <w:right w:val="nil"/>
            </w:tcBorders>
            <w:shd w:val="clear" w:color="auto" w:fill="auto"/>
            <w:vAlign w:val="bottom"/>
            <w:hideMark/>
          </w:tcPr>
          <w:p w14:paraId="44C0DFB6" w14:textId="77777777" w:rsidR="00F94576" w:rsidRPr="009D7B75" w:rsidRDefault="00F94576" w:rsidP="00F9457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noWrap/>
            <w:vAlign w:val="bottom"/>
            <w:hideMark/>
          </w:tcPr>
          <w:p w14:paraId="36532DE6" w14:textId="77777777" w:rsidR="00F94576" w:rsidRPr="009D7B75" w:rsidRDefault="00F94576" w:rsidP="00F94576">
            <w:pPr>
              <w:jc w:val="right"/>
              <w:rPr>
                <w:sz w:val="18"/>
                <w:szCs w:val="18"/>
                <w:lang w:eastAsia="tr-TR"/>
              </w:rPr>
            </w:pPr>
            <w:r w:rsidRPr="009D7B75">
              <w:rPr>
                <w:sz w:val="18"/>
                <w:szCs w:val="18"/>
                <w:lang w:eastAsia="tr-TR"/>
              </w:rPr>
              <w:t>-</w:t>
            </w:r>
          </w:p>
        </w:tc>
      </w:tr>
      <w:tr w:rsidR="00F94576" w:rsidRPr="009D7B75" w14:paraId="77D76629" w14:textId="77777777" w:rsidTr="00F94576">
        <w:trPr>
          <w:divId w:val="752817892"/>
          <w:trHeight w:val="284"/>
        </w:trPr>
        <w:tc>
          <w:tcPr>
            <w:tcW w:w="7470" w:type="dxa"/>
            <w:tcBorders>
              <w:top w:val="nil"/>
              <w:left w:val="nil"/>
              <w:bottom w:val="nil"/>
              <w:right w:val="nil"/>
            </w:tcBorders>
            <w:shd w:val="clear" w:color="auto" w:fill="auto"/>
            <w:noWrap/>
            <w:vAlign w:val="center"/>
            <w:hideMark/>
          </w:tcPr>
          <w:p w14:paraId="1FDD4447" w14:textId="77777777" w:rsidR="00F94576" w:rsidRPr="009D7B75" w:rsidRDefault="00F94576" w:rsidP="00F94576">
            <w:pPr>
              <w:jc w:val="both"/>
              <w:rPr>
                <w:sz w:val="18"/>
                <w:szCs w:val="18"/>
                <w:lang w:eastAsia="tr-TR"/>
              </w:rPr>
            </w:pPr>
            <w:r w:rsidRPr="009D7B75">
              <w:rPr>
                <w:sz w:val="18"/>
                <w:szCs w:val="18"/>
                <w:lang w:eastAsia="tr-TR"/>
              </w:rPr>
              <w:t xml:space="preserve">Yönetim veya müdürler kurulu başkan ve üyeler, genel müdür ve yardımcıları </w:t>
            </w:r>
            <w:proofErr w:type="gramStart"/>
            <w:r w:rsidRPr="009D7B75">
              <w:rPr>
                <w:sz w:val="18"/>
                <w:szCs w:val="18"/>
                <w:lang w:eastAsia="tr-TR"/>
              </w:rPr>
              <w:t>ile  bunların</w:t>
            </w:r>
            <w:proofErr w:type="gramEnd"/>
            <w:r w:rsidRPr="009D7B75">
              <w:rPr>
                <w:sz w:val="18"/>
                <w:szCs w:val="18"/>
                <w:lang w:eastAsia="tr-TR"/>
              </w:rPr>
              <w:t xml:space="preserve"> ana, baba, eş ve velayet altındaki çocuklarına ait katılım fonu ile diğer hesaplar</w:t>
            </w:r>
          </w:p>
        </w:tc>
        <w:tc>
          <w:tcPr>
            <w:tcW w:w="837" w:type="dxa"/>
            <w:tcBorders>
              <w:top w:val="nil"/>
              <w:left w:val="nil"/>
              <w:bottom w:val="nil"/>
              <w:right w:val="nil"/>
            </w:tcBorders>
            <w:shd w:val="clear" w:color="auto" w:fill="auto"/>
            <w:vAlign w:val="bottom"/>
            <w:hideMark/>
          </w:tcPr>
          <w:p w14:paraId="06910FFE" w14:textId="77777777" w:rsidR="00F94576" w:rsidRPr="009D7B75" w:rsidRDefault="00F94576" w:rsidP="00F94576">
            <w:pPr>
              <w:jc w:val="right"/>
              <w:rPr>
                <w:sz w:val="18"/>
                <w:szCs w:val="18"/>
                <w:lang w:eastAsia="tr-TR"/>
              </w:rPr>
            </w:pPr>
            <w:r w:rsidRPr="009D7B75">
              <w:rPr>
                <w:sz w:val="18"/>
                <w:szCs w:val="18"/>
                <w:lang w:eastAsia="tr-TR"/>
              </w:rPr>
              <w:t>9,044</w:t>
            </w:r>
          </w:p>
        </w:tc>
        <w:tc>
          <w:tcPr>
            <w:tcW w:w="1034" w:type="dxa"/>
            <w:tcBorders>
              <w:top w:val="nil"/>
              <w:left w:val="nil"/>
              <w:bottom w:val="nil"/>
              <w:right w:val="nil"/>
            </w:tcBorders>
            <w:shd w:val="clear" w:color="auto" w:fill="auto"/>
            <w:noWrap/>
            <w:vAlign w:val="bottom"/>
            <w:hideMark/>
          </w:tcPr>
          <w:p w14:paraId="061F3F98" w14:textId="77777777" w:rsidR="00F94576" w:rsidRPr="009D7B75" w:rsidRDefault="00F94576" w:rsidP="00F94576">
            <w:pPr>
              <w:jc w:val="right"/>
              <w:rPr>
                <w:sz w:val="18"/>
                <w:szCs w:val="18"/>
                <w:lang w:eastAsia="tr-TR"/>
              </w:rPr>
            </w:pPr>
            <w:r w:rsidRPr="009D7B75">
              <w:rPr>
                <w:sz w:val="18"/>
                <w:szCs w:val="18"/>
                <w:lang w:eastAsia="tr-TR"/>
              </w:rPr>
              <w:t>5,677</w:t>
            </w:r>
          </w:p>
        </w:tc>
      </w:tr>
      <w:tr w:rsidR="00F94576" w:rsidRPr="009D7B75" w14:paraId="385FE5C2" w14:textId="77777777" w:rsidTr="00F94576">
        <w:trPr>
          <w:divId w:val="752817892"/>
          <w:trHeight w:val="470"/>
        </w:trPr>
        <w:tc>
          <w:tcPr>
            <w:tcW w:w="7470" w:type="dxa"/>
            <w:tcBorders>
              <w:top w:val="nil"/>
              <w:left w:val="nil"/>
              <w:bottom w:val="nil"/>
              <w:right w:val="nil"/>
            </w:tcBorders>
            <w:shd w:val="clear" w:color="auto" w:fill="auto"/>
            <w:noWrap/>
            <w:vAlign w:val="center"/>
            <w:hideMark/>
          </w:tcPr>
          <w:p w14:paraId="1D7718B9" w14:textId="77777777" w:rsidR="00F94576" w:rsidRPr="009D7B75" w:rsidRDefault="00F94576" w:rsidP="00F94576">
            <w:pPr>
              <w:jc w:val="both"/>
              <w:rPr>
                <w:sz w:val="18"/>
                <w:szCs w:val="18"/>
                <w:lang w:eastAsia="tr-TR"/>
              </w:rPr>
            </w:pPr>
            <w:r w:rsidRPr="009D7B75">
              <w:rPr>
                <w:sz w:val="18"/>
                <w:szCs w:val="18"/>
                <w:lang w:eastAsia="tr-TR"/>
              </w:rPr>
              <w:t xml:space="preserve">26 Eylül 2004 tarihli ve 5237 sayılı TCK’nın 282 nci maddesindeki suçtan </w:t>
            </w:r>
            <w:proofErr w:type="gramStart"/>
            <w:r w:rsidRPr="009D7B75">
              <w:rPr>
                <w:sz w:val="18"/>
                <w:szCs w:val="18"/>
                <w:lang w:eastAsia="tr-TR"/>
              </w:rPr>
              <w:t>kaynaklanan  mal</w:t>
            </w:r>
            <w:proofErr w:type="gramEnd"/>
            <w:r w:rsidRPr="009D7B75">
              <w:rPr>
                <w:sz w:val="18"/>
                <w:szCs w:val="18"/>
                <w:lang w:eastAsia="tr-TR"/>
              </w:rPr>
              <w:t xml:space="preserve"> varlığı değerleri kapsamına giren katılım fonu ile diğer hesaplar</w:t>
            </w:r>
          </w:p>
        </w:tc>
        <w:tc>
          <w:tcPr>
            <w:tcW w:w="837" w:type="dxa"/>
            <w:tcBorders>
              <w:top w:val="nil"/>
              <w:left w:val="nil"/>
              <w:bottom w:val="nil"/>
              <w:right w:val="nil"/>
            </w:tcBorders>
            <w:shd w:val="clear" w:color="auto" w:fill="auto"/>
            <w:vAlign w:val="bottom"/>
            <w:hideMark/>
          </w:tcPr>
          <w:p w14:paraId="7CFC4559" w14:textId="77777777" w:rsidR="00F94576" w:rsidRPr="009D7B75" w:rsidRDefault="00F94576" w:rsidP="00F9457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noWrap/>
            <w:vAlign w:val="bottom"/>
            <w:hideMark/>
          </w:tcPr>
          <w:p w14:paraId="74FD66DB" w14:textId="77777777" w:rsidR="00F94576" w:rsidRPr="009D7B75" w:rsidRDefault="00F94576" w:rsidP="00F94576">
            <w:pPr>
              <w:jc w:val="right"/>
              <w:rPr>
                <w:sz w:val="18"/>
                <w:szCs w:val="18"/>
                <w:lang w:eastAsia="tr-TR"/>
              </w:rPr>
            </w:pPr>
            <w:r w:rsidRPr="009D7B75">
              <w:rPr>
                <w:sz w:val="18"/>
                <w:szCs w:val="18"/>
                <w:lang w:eastAsia="tr-TR"/>
              </w:rPr>
              <w:t>-</w:t>
            </w:r>
          </w:p>
        </w:tc>
      </w:tr>
      <w:tr w:rsidR="00F94576" w:rsidRPr="009D7B75" w14:paraId="71110F9E" w14:textId="77777777" w:rsidTr="00F94576">
        <w:trPr>
          <w:divId w:val="752817892"/>
          <w:trHeight w:val="313"/>
        </w:trPr>
        <w:tc>
          <w:tcPr>
            <w:tcW w:w="7470" w:type="dxa"/>
            <w:tcBorders>
              <w:top w:val="nil"/>
              <w:left w:val="nil"/>
              <w:bottom w:val="nil"/>
              <w:right w:val="nil"/>
            </w:tcBorders>
            <w:shd w:val="clear" w:color="auto" w:fill="auto"/>
            <w:noWrap/>
            <w:vAlign w:val="center"/>
            <w:hideMark/>
          </w:tcPr>
          <w:p w14:paraId="51FE033D" w14:textId="77777777" w:rsidR="00F94576" w:rsidRPr="009D7B75" w:rsidRDefault="00F94576" w:rsidP="00F94576">
            <w:pPr>
              <w:jc w:val="both"/>
              <w:rPr>
                <w:sz w:val="18"/>
                <w:szCs w:val="18"/>
                <w:lang w:eastAsia="tr-TR"/>
              </w:rPr>
            </w:pPr>
            <w:r w:rsidRPr="009D7B75">
              <w:rPr>
                <w:sz w:val="18"/>
                <w:szCs w:val="18"/>
                <w:lang w:eastAsia="tr-TR"/>
              </w:rPr>
              <w:t xml:space="preserve">Türkiye’de münhasıran kıyı bankacılığı faaliyeti göstermek üzere kurulan </w:t>
            </w:r>
            <w:proofErr w:type="gramStart"/>
            <w:r w:rsidRPr="009D7B75">
              <w:rPr>
                <w:sz w:val="18"/>
                <w:szCs w:val="18"/>
                <w:lang w:eastAsia="tr-TR"/>
              </w:rPr>
              <w:t>katılım  bankalarında</w:t>
            </w:r>
            <w:proofErr w:type="gramEnd"/>
            <w:r w:rsidRPr="009D7B75">
              <w:rPr>
                <w:sz w:val="18"/>
                <w:szCs w:val="18"/>
                <w:lang w:eastAsia="tr-TR"/>
              </w:rPr>
              <w:t xml:space="preserve"> bulunan katılım fonları</w:t>
            </w:r>
          </w:p>
        </w:tc>
        <w:tc>
          <w:tcPr>
            <w:tcW w:w="837" w:type="dxa"/>
            <w:tcBorders>
              <w:top w:val="nil"/>
              <w:left w:val="nil"/>
              <w:bottom w:val="nil"/>
              <w:right w:val="nil"/>
            </w:tcBorders>
            <w:shd w:val="clear" w:color="auto" w:fill="auto"/>
            <w:vAlign w:val="bottom"/>
            <w:hideMark/>
          </w:tcPr>
          <w:p w14:paraId="18CF2B1B" w14:textId="77777777" w:rsidR="00F94576" w:rsidRPr="009D7B75" w:rsidRDefault="00F94576" w:rsidP="00F94576">
            <w:pPr>
              <w:jc w:val="right"/>
              <w:rPr>
                <w:sz w:val="18"/>
                <w:szCs w:val="18"/>
                <w:lang w:eastAsia="tr-TR"/>
              </w:rPr>
            </w:pPr>
            <w:r w:rsidRPr="009D7B75">
              <w:rPr>
                <w:sz w:val="18"/>
                <w:szCs w:val="18"/>
                <w:lang w:eastAsia="tr-TR"/>
              </w:rPr>
              <w:t>-</w:t>
            </w:r>
          </w:p>
        </w:tc>
        <w:tc>
          <w:tcPr>
            <w:tcW w:w="1034" w:type="dxa"/>
            <w:tcBorders>
              <w:top w:val="nil"/>
              <w:left w:val="nil"/>
              <w:bottom w:val="nil"/>
              <w:right w:val="nil"/>
            </w:tcBorders>
            <w:shd w:val="clear" w:color="auto" w:fill="auto"/>
            <w:noWrap/>
            <w:vAlign w:val="bottom"/>
            <w:hideMark/>
          </w:tcPr>
          <w:p w14:paraId="5EB56C85" w14:textId="77777777" w:rsidR="00F94576" w:rsidRPr="009D7B75" w:rsidRDefault="00F94576" w:rsidP="00F94576">
            <w:pPr>
              <w:jc w:val="right"/>
              <w:rPr>
                <w:sz w:val="18"/>
                <w:szCs w:val="18"/>
                <w:lang w:eastAsia="tr-TR"/>
              </w:rPr>
            </w:pPr>
            <w:r w:rsidRPr="009D7B75">
              <w:rPr>
                <w:sz w:val="18"/>
                <w:szCs w:val="18"/>
                <w:lang w:eastAsia="tr-TR"/>
              </w:rPr>
              <w:t>-</w:t>
            </w:r>
          </w:p>
        </w:tc>
      </w:tr>
    </w:tbl>
    <w:p w14:paraId="6C0694EF" w14:textId="2B803F6C" w:rsidR="00285240" w:rsidRPr="009D7B75" w:rsidRDefault="00285240" w:rsidP="002959A6">
      <w:pPr>
        <w:ind w:hanging="567"/>
        <w:rPr>
          <w:b/>
          <w:bCs/>
          <w:iCs/>
        </w:rPr>
      </w:pPr>
    </w:p>
    <w:p w14:paraId="538C7E8C" w14:textId="77777777" w:rsidR="00285240" w:rsidRPr="009D7B75" w:rsidRDefault="00285240" w:rsidP="002959A6">
      <w:pPr>
        <w:ind w:hanging="567"/>
        <w:rPr>
          <w:b/>
          <w:bCs/>
          <w:iCs/>
        </w:rPr>
      </w:pPr>
    </w:p>
    <w:p w14:paraId="4FDFA616" w14:textId="77777777" w:rsidR="00285240" w:rsidRPr="009D7B75" w:rsidRDefault="00285240" w:rsidP="002959A6">
      <w:pPr>
        <w:ind w:hanging="567"/>
        <w:rPr>
          <w:b/>
          <w:bCs/>
          <w:iCs/>
        </w:rPr>
      </w:pPr>
    </w:p>
    <w:p w14:paraId="51F3830A" w14:textId="77777777" w:rsidR="00285240" w:rsidRPr="009D7B75" w:rsidRDefault="00285240" w:rsidP="002959A6">
      <w:pPr>
        <w:ind w:hanging="567"/>
        <w:rPr>
          <w:b/>
          <w:bCs/>
          <w:iCs/>
        </w:rPr>
      </w:pPr>
    </w:p>
    <w:p w14:paraId="05F709CD" w14:textId="77777777" w:rsidR="00285240" w:rsidRPr="009D7B75" w:rsidRDefault="00285240" w:rsidP="002959A6">
      <w:pPr>
        <w:ind w:hanging="567"/>
        <w:rPr>
          <w:b/>
          <w:bCs/>
          <w:iCs/>
        </w:rPr>
      </w:pPr>
    </w:p>
    <w:p w14:paraId="713FB7EA" w14:textId="77777777" w:rsidR="00285240" w:rsidRPr="009D7B75" w:rsidRDefault="00285240" w:rsidP="002959A6">
      <w:pPr>
        <w:ind w:hanging="567"/>
        <w:rPr>
          <w:b/>
          <w:bCs/>
          <w:iCs/>
        </w:rPr>
      </w:pPr>
    </w:p>
    <w:p w14:paraId="347F7FEC" w14:textId="77777777" w:rsidR="000F096F" w:rsidRPr="009D7B75" w:rsidRDefault="00A023D6" w:rsidP="002959A6">
      <w:pPr>
        <w:ind w:hanging="567"/>
        <w:rPr>
          <w:b/>
          <w:bCs/>
          <w:iCs/>
        </w:rPr>
      </w:pPr>
      <w:r w:rsidRPr="009D7B75">
        <w:rPr>
          <w:b/>
          <w:bCs/>
          <w:iCs/>
        </w:rPr>
        <w:br w:type="page"/>
      </w:r>
      <w:r w:rsidR="00D512E0" w:rsidRPr="009D7B75">
        <w:rPr>
          <w:b/>
          <w:bCs/>
          <w:iCs/>
        </w:rPr>
        <w:lastRenderedPageBreak/>
        <w:t>2</w:t>
      </w:r>
      <w:r w:rsidR="00E253C8" w:rsidRPr="009D7B75">
        <w:rPr>
          <w:b/>
          <w:bCs/>
          <w:iCs/>
        </w:rPr>
        <w:t>.</w:t>
      </w:r>
      <w:r w:rsidR="00D512E0" w:rsidRPr="009D7B75">
        <w:rPr>
          <w:b/>
          <w:bCs/>
          <w:iCs/>
        </w:rPr>
        <w:t>2</w:t>
      </w:r>
      <w:r w:rsidR="00E253C8" w:rsidRPr="009D7B75">
        <w:rPr>
          <w:b/>
          <w:bCs/>
          <w:iCs/>
        </w:rPr>
        <w:tab/>
        <w:t>Alım satım amaçlı türev finansal borçlara ilişkin bilgiler:</w:t>
      </w:r>
    </w:p>
    <w:p w14:paraId="1A5B5A93" w14:textId="77777777" w:rsidR="000F096F" w:rsidRPr="009D7B75" w:rsidRDefault="000F096F" w:rsidP="002959A6">
      <w:pPr>
        <w:rPr>
          <w:sz w:val="16"/>
          <w:szCs w:val="16"/>
        </w:rPr>
      </w:pPr>
    </w:p>
    <w:p w14:paraId="3DAE8B13" w14:textId="77777777" w:rsidR="000F096F" w:rsidRPr="009D7B75" w:rsidRDefault="00E253C8" w:rsidP="00D512E0">
      <w:pPr>
        <w:tabs>
          <w:tab w:val="num" w:pos="2340"/>
          <w:tab w:val="num" w:pos="3060"/>
        </w:tabs>
        <w:autoSpaceDE w:val="0"/>
        <w:autoSpaceDN w:val="0"/>
        <w:adjustRightInd w:val="0"/>
      </w:pPr>
      <w:r w:rsidRPr="009D7B75">
        <w:t>Alım satım amaçlı türev finansal borçlara ilişkin negatif farklar tablosu:</w:t>
      </w:r>
    </w:p>
    <w:p w14:paraId="2CFC815E" w14:textId="4D0A9EF0" w:rsidR="00F94576" w:rsidRPr="009D7B75" w:rsidRDefault="00F94576" w:rsidP="000F096F">
      <w:pPr>
        <w:autoSpaceDE w:val="0"/>
        <w:autoSpaceDN w:val="0"/>
        <w:adjustRightInd w:val="0"/>
        <w:ind w:left="540" w:hanging="540"/>
        <w:rPr>
          <w:lang w:eastAsia="tr-TR"/>
        </w:rPr>
      </w:pPr>
    </w:p>
    <w:tbl>
      <w:tblPr>
        <w:tblW w:w="9231" w:type="dxa"/>
        <w:tblCellMar>
          <w:left w:w="70" w:type="dxa"/>
          <w:right w:w="70" w:type="dxa"/>
        </w:tblCellMar>
        <w:tblLook w:val="04A0" w:firstRow="1" w:lastRow="0" w:firstColumn="1" w:lastColumn="0" w:noHBand="0" w:noVBand="1"/>
      </w:tblPr>
      <w:tblGrid>
        <w:gridCol w:w="2561"/>
        <w:gridCol w:w="1667"/>
        <w:gridCol w:w="1789"/>
        <w:gridCol w:w="1425"/>
        <w:gridCol w:w="1789"/>
      </w:tblGrid>
      <w:tr w:rsidR="00F94576" w:rsidRPr="009D7B75" w14:paraId="7EFA494A" w14:textId="77777777" w:rsidTr="00F94576">
        <w:trPr>
          <w:divId w:val="545068451"/>
          <w:trHeight w:val="267"/>
        </w:trPr>
        <w:tc>
          <w:tcPr>
            <w:tcW w:w="2561" w:type="dxa"/>
            <w:tcBorders>
              <w:top w:val="double" w:sz="6" w:space="0" w:color="auto"/>
              <w:left w:val="nil"/>
              <w:bottom w:val="single" w:sz="8" w:space="0" w:color="auto"/>
              <w:right w:val="nil"/>
            </w:tcBorders>
            <w:shd w:val="clear" w:color="auto" w:fill="auto"/>
            <w:vAlign w:val="center"/>
            <w:hideMark/>
          </w:tcPr>
          <w:p w14:paraId="11AD816B" w14:textId="3C1C83E3" w:rsidR="00F94576" w:rsidRPr="009D7B75" w:rsidRDefault="00F94576" w:rsidP="00F94576">
            <w:pPr>
              <w:jc w:val="both"/>
              <w:rPr>
                <w:b/>
                <w:bCs/>
                <w:sz w:val="16"/>
                <w:szCs w:val="16"/>
                <w:lang w:eastAsia="tr-TR"/>
              </w:rPr>
            </w:pPr>
            <w:r w:rsidRPr="009D7B75">
              <w:rPr>
                <w:b/>
                <w:bCs/>
                <w:sz w:val="16"/>
                <w:szCs w:val="16"/>
                <w:lang w:eastAsia="tr-TR"/>
              </w:rPr>
              <w:t> </w:t>
            </w:r>
          </w:p>
        </w:tc>
        <w:tc>
          <w:tcPr>
            <w:tcW w:w="3456" w:type="dxa"/>
            <w:gridSpan w:val="2"/>
            <w:tcBorders>
              <w:top w:val="double" w:sz="6" w:space="0" w:color="auto"/>
              <w:left w:val="nil"/>
              <w:bottom w:val="single" w:sz="8" w:space="0" w:color="auto"/>
              <w:right w:val="nil"/>
            </w:tcBorders>
            <w:shd w:val="clear" w:color="auto" w:fill="auto"/>
            <w:vAlign w:val="center"/>
            <w:hideMark/>
          </w:tcPr>
          <w:p w14:paraId="484AA6AF" w14:textId="77777777" w:rsidR="00F94576" w:rsidRPr="009D7B75" w:rsidRDefault="00F94576" w:rsidP="00F94576">
            <w:pPr>
              <w:jc w:val="center"/>
              <w:rPr>
                <w:b/>
                <w:bCs/>
                <w:sz w:val="16"/>
                <w:szCs w:val="16"/>
                <w:lang w:eastAsia="tr-TR"/>
              </w:rPr>
            </w:pPr>
            <w:r w:rsidRPr="009D7B75">
              <w:rPr>
                <w:b/>
                <w:bCs/>
                <w:sz w:val="16"/>
                <w:szCs w:val="16"/>
                <w:lang w:eastAsia="tr-TR"/>
              </w:rPr>
              <w:t>Cari Dönem</w:t>
            </w:r>
          </w:p>
        </w:tc>
        <w:tc>
          <w:tcPr>
            <w:tcW w:w="3214" w:type="dxa"/>
            <w:gridSpan w:val="2"/>
            <w:tcBorders>
              <w:top w:val="double" w:sz="6" w:space="0" w:color="auto"/>
              <w:left w:val="nil"/>
              <w:bottom w:val="single" w:sz="8" w:space="0" w:color="auto"/>
              <w:right w:val="nil"/>
            </w:tcBorders>
            <w:shd w:val="clear" w:color="auto" w:fill="auto"/>
            <w:vAlign w:val="center"/>
            <w:hideMark/>
          </w:tcPr>
          <w:p w14:paraId="72E965FB" w14:textId="77777777" w:rsidR="00F94576" w:rsidRPr="009D7B75" w:rsidRDefault="00F94576" w:rsidP="00F94576">
            <w:pPr>
              <w:jc w:val="center"/>
              <w:rPr>
                <w:b/>
                <w:bCs/>
                <w:sz w:val="16"/>
                <w:szCs w:val="16"/>
                <w:lang w:eastAsia="tr-TR"/>
              </w:rPr>
            </w:pPr>
            <w:r w:rsidRPr="009D7B75">
              <w:rPr>
                <w:b/>
                <w:bCs/>
                <w:sz w:val="16"/>
                <w:szCs w:val="16"/>
                <w:lang w:eastAsia="tr-TR"/>
              </w:rPr>
              <w:t>Önceki Dönem</w:t>
            </w:r>
          </w:p>
        </w:tc>
      </w:tr>
      <w:tr w:rsidR="00F94576" w:rsidRPr="009D7B75" w14:paraId="0975039F" w14:textId="77777777" w:rsidTr="00F94576">
        <w:trPr>
          <w:divId w:val="545068451"/>
          <w:trHeight w:val="251"/>
        </w:trPr>
        <w:tc>
          <w:tcPr>
            <w:tcW w:w="2561" w:type="dxa"/>
            <w:tcBorders>
              <w:top w:val="nil"/>
              <w:left w:val="nil"/>
              <w:bottom w:val="single" w:sz="8" w:space="0" w:color="auto"/>
              <w:right w:val="nil"/>
            </w:tcBorders>
            <w:shd w:val="clear" w:color="auto" w:fill="auto"/>
            <w:vAlign w:val="center"/>
            <w:hideMark/>
          </w:tcPr>
          <w:p w14:paraId="62DA8681" w14:textId="77777777" w:rsidR="00F94576" w:rsidRPr="009D7B75" w:rsidRDefault="00F94576" w:rsidP="00F94576">
            <w:pPr>
              <w:jc w:val="both"/>
              <w:rPr>
                <w:b/>
                <w:bCs/>
                <w:sz w:val="16"/>
                <w:szCs w:val="16"/>
                <w:lang w:eastAsia="tr-TR"/>
              </w:rPr>
            </w:pPr>
            <w:r w:rsidRPr="009D7B75">
              <w:rPr>
                <w:b/>
                <w:bCs/>
                <w:sz w:val="16"/>
                <w:szCs w:val="16"/>
                <w:lang w:eastAsia="tr-TR"/>
              </w:rPr>
              <w:t> </w:t>
            </w:r>
          </w:p>
        </w:tc>
        <w:tc>
          <w:tcPr>
            <w:tcW w:w="1667" w:type="dxa"/>
            <w:tcBorders>
              <w:top w:val="nil"/>
              <w:left w:val="nil"/>
              <w:bottom w:val="single" w:sz="8" w:space="0" w:color="auto"/>
              <w:right w:val="nil"/>
            </w:tcBorders>
            <w:shd w:val="clear" w:color="auto" w:fill="auto"/>
            <w:vAlign w:val="center"/>
            <w:hideMark/>
          </w:tcPr>
          <w:p w14:paraId="7466EEFB" w14:textId="77777777" w:rsidR="00F94576" w:rsidRPr="009D7B75" w:rsidRDefault="00F94576" w:rsidP="00F94576">
            <w:pPr>
              <w:jc w:val="right"/>
              <w:rPr>
                <w:b/>
                <w:bCs/>
                <w:sz w:val="16"/>
                <w:szCs w:val="16"/>
                <w:lang w:eastAsia="tr-TR"/>
              </w:rPr>
            </w:pPr>
            <w:r w:rsidRPr="009D7B75">
              <w:rPr>
                <w:b/>
                <w:bCs/>
                <w:sz w:val="16"/>
                <w:szCs w:val="16"/>
                <w:lang w:eastAsia="tr-TR"/>
              </w:rPr>
              <w:t>TP</w:t>
            </w:r>
          </w:p>
        </w:tc>
        <w:tc>
          <w:tcPr>
            <w:tcW w:w="1788" w:type="dxa"/>
            <w:tcBorders>
              <w:top w:val="nil"/>
              <w:left w:val="nil"/>
              <w:bottom w:val="single" w:sz="8" w:space="0" w:color="auto"/>
              <w:right w:val="nil"/>
            </w:tcBorders>
            <w:shd w:val="clear" w:color="auto" w:fill="auto"/>
            <w:vAlign w:val="center"/>
            <w:hideMark/>
          </w:tcPr>
          <w:p w14:paraId="2BEB1782" w14:textId="77777777" w:rsidR="00F94576" w:rsidRPr="009D7B75" w:rsidRDefault="00F94576" w:rsidP="00F94576">
            <w:pPr>
              <w:jc w:val="right"/>
              <w:rPr>
                <w:b/>
                <w:bCs/>
                <w:sz w:val="16"/>
                <w:szCs w:val="16"/>
                <w:lang w:eastAsia="tr-TR"/>
              </w:rPr>
            </w:pPr>
            <w:r w:rsidRPr="009D7B75">
              <w:rPr>
                <w:b/>
                <w:bCs/>
                <w:sz w:val="16"/>
                <w:szCs w:val="16"/>
                <w:lang w:eastAsia="tr-TR"/>
              </w:rPr>
              <w:t>YP</w:t>
            </w:r>
          </w:p>
        </w:tc>
        <w:tc>
          <w:tcPr>
            <w:tcW w:w="1425" w:type="dxa"/>
            <w:tcBorders>
              <w:top w:val="nil"/>
              <w:left w:val="nil"/>
              <w:bottom w:val="single" w:sz="8" w:space="0" w:color="auto"/>
              <w:right w:val="nil"/>
            </w:tcBorders>
            <w:shd w:val="clear" w:color="auto" w:fill="auto"/>
            <w:vAlign w:val="center"/>
            <w:hideMark/>
          </w:tcPr>
          <w:p w14:paraId="74F1A7AC" w14:textId="77777777" w:rsidR="00F94576" w:rsidRPr="009D7B75" w:rsidRDefault="00F94576" w:rsidP="00F94576">
            <w:pPr>
              <w:jc w:val="right"/>
              <w:rPr>
                <w:b/>
                <w:bCs/>
                <w:sz w:val="16"/>
                <w:szCs w:val="16"/>
                <w:lang w:eastAsia="tr-TR"/>
              </w:rPr>
            </w:pPr>
            <w:r w:rsidRPr="009D7B75">
              <w:rPr>
                <w:b/>
                <w:bCs/>
                <w:sz w:val="16"/>
                <w:szCs w:val="16"/>
                <w:lang w:eastAsia="tr-TR"/>
              </w:rPr>
              <w:t>TP</w:t>
            </w:r>
          </w:p>
        </w:tc>
        <w:tc>
          <w:tcPr>
            <w:tcW w:w="1788" w:type="dxa"/>
            <w:tcBorders>
              <w:top w:val="nil"/>
              <w:left w:val="nil"/>
              <w:bottom w:val="single" w:sz="8" w:space="0" w:color="auto"/>
              <w:right w:val="nil"/>
            </w:tcBorders>
            <w:shd w:val="clear" w:color="auto" w:fill="auto"/>
            <w:vAlign w:val="center"/>
            <w:hideMark/>
          </w:tcPr>
          <w:p w14:paraId="75BA5C54" w14:textId="77777777" w:rsidR="00F94576" w:rsidRPr="009D7B75" w:rsidRDefault="00F94576" w:rsidP="00F94576">
            <w:pPr>
              <w:jc w:val="right"/>
              <w:rPr>
                <w:b/>
                <w:bCs/>
                <w:sz w:val="16"/>
                <w:szCs w:val="16"/>
                <w:lang w:eastAsia="tr-TR"/>
              </w:rPr>
            </w:pPr>
            <w:r w:rsidRPr="009D7B75">
              <w:rPr>
                <w:b/>
                <w:bCs/>
                <w:sz w:val="16"/>
                <w:szCs w:val="16"/>
                <w:lang w:eastAsia="tr-TR"/>
              </w:rPr>
              <w:t>YP</w:t>
            </w:r>
          </w:p>
        </w:tc>
      </w:tr>
      <w:tr w:rsidR="00F94576" w:rsidRPr="009D7B75" w14:paraId="2FB37ADE" w14:textId="77777777" w:rsidTr="00F94576">
        <w:trPr>
          <w:divId w:val="545068451"/>
          <w:trHeight w:val="235"/>
        </w:trPr>
        <w:tc>
          <w:tcPr>
            <w:tcW w:w="2561" w:type="dxa"/>
            <w:tcBorders>
              <w:top w:val="nil"/>
              <w:left w:val="nil"/>
              <w:bottom w:val="nil"/>
              <w:right w:val="nil"/>
            </w:tcBorders>
            <w:shd w:val="clear" w:color="auto" w:fill="auto"/>
            <w:vAlign w:val="center"/>
            <w:hideMark/>
          </w:tcPr>
          <w:p w14:paraId="69189D09" w14:textId="77777777" w:rsidR="00F94576" w:rsidRPr="009D7B75" w:rsidRDefault="00F94576" w:rsidP="00F94576">
            <w:pPr>
              <w:jc w:val="both"/>
              <w:rPr>
                <w:sz w:val="16"/>
                <w:szCs w:val="16"/>
                <w:lang w:eastAsia="tr-TR"/>
              </w:rPr>
            </w:pPr>
            <w:r w:rsidRPr="009D7B75">
              <w:rPr>
                <w:sz w:val="16"/>
                <w:szCs w:val="16"/>
                <w:lang w:eastAsia="tr-TR"/>
              </w:rPr>
              <w:t>Vadeli İşlemler</w:t>
            </w:r>
          </w:p>
        </w:tc>
        <w:tc>
          <w:tcPr>
            <w:tcW w:w="1667" w:type="dxa"/>
            <w:tcBorders>
              <w:top w:val="nil"/>
              <w:left w:val="nil"/>
              <w:bottom w:val="nil"/>
              <w:right w:val="nil"/>
            </w:tcBorders>
            <w:shd w:val="clear" w:color="auto" w:fill="auto"/>
            <w:vAlign w:val="center"/>
            <w:hideMark/>
          </w:tcPr>
          <w:p w14:paraId="704D5DE6" w14:textId="77777777" w:rsidR="00F94576" w:rsidRPr="009D7B75" w:rsidRDefault="00F94576" w:rsidP="00F94576">
            <w:pPr>
              <w:jc w:val="right"/>
              <w:rPr>
                <w:sz w:val="16"/>
                <w:szCs w:val="16"/>
                <w:lang w:eastAsia="tr-TR"/>
              </w:rPr>
            </w:pPr>
            <w:r w:rsidRPr="009D7B75">
              <w:rPr>
                <w:sz w:val="16"/>
                <w:szCs w:val="16"/>
                <w:lang w:eastAsia="tr-TR"/>
              </w:rPr>
              <w:t>13,191</w:t>
            </w:r>
          </w:p>
        </w:tc>
        <w:tc>
          <w:tcPr>
            <w:tcW w:w="1788" w:type="dxa"/>
            <w:tcBorders>
              <w:top w:val="nil"/>
              <w:left w:val="nil"/>
              <w:bottom w:val="nil"/>
              <w:right w:val="nil"/>
            </w:tcBorders>
            <w:shd w:val="clear" w:color="auto" w:fill="auto"/>
            <w:vAlign w:val="center"/>
            <w:hideMark/>
          </w:tcPr>
          <w:p w14:paraId="63183584" w14:textId="77777777" w:rsidR="00F94576" w:rsidRPr="009D7B75" w:rsidRDefault="00F94576" w:rsidP="00F94576">
            <w:pPr>
              <w:jc w:val="right"/>
              <w:rPr>
                <w:sz w:val="16"/>
                <w:szCs w:val="16"/>
                <w:lang w:eastAsia="tr-TR"/>
              </w:rPr>
            </w:pPr>
            <w:r w:rsidRPr="009D7B75">
              <w:rPr>
                <w:sz w:val="16"/>
                <w:szCs w:val="16"/>
                <w:lang w:eastAsia="tr-TR"/>
              </w:rPr>
              <w:t>974</w:t>
            </w:r>
          </w:p>
        </w:tc>
        <w:tc>
          <w:tcPr>
            <w:tcW w:w="1425" w:type="dxa"/>
            <w:tcBorders>
              <w:top w:val="nil"/>
              <w:left w:val="nil"/>
              <w:bottom w:val="nil"/>
              <w:right w:val="nil"/>
            </w:tcBorders>
            <w:shd w:val="clear" w:color="auto" w:fill="auto"/>
            <w:vAlign w:val="center"/>
            <w:hideMark/>
          </w:tcPr>
          <w:p w14:paraId="32C9F7A0" w14:textId="77777777" w:rsidR="00F94576" w:rsidRPr="009D7B75" w:rsidRDefault="00F94576" w:rsidP="00F94576">
            <w:pPr>
              <w:jc w:val="right"/>
              <w:rPr>
                <w:sz w:val="16"/>
                <w:szCs w:val="16"/>
                <w:lang w:eastAsia="tr-TR"/>
              </w:rPr>
            </w:pPr>
            <w:r w:rsidRPr="009D7B75">
              <w:rPr>
                <w:sz w:val="16"/>
                <w:szCs w:val="16"/>
                <w:lang w:eastAsia="tr-TR"/>
              </w:rPr>
              <w:t>20,764</w:t>
            </w:r>
          </w:p>
        </w:tc>
        <w:tc>
          <w:tcPr>
            <w:tcW w:w="1788" w:type="dxa"/>
            <w:tcBorders>
              <w:top w:val="nil"/>
              <w:left w:val="nil"/>
              <w:bottom w:val="nil"/>
              <w:right w:val="nil"/>
            </w:tcBorders>
            <w:shd w:val="clear" w:color="auto" w:fill="auto"/>
            <w:vAlign w:val="center"/>
            <w:hideMark/>
          </w:tcPr>
          <w:p w14:paraId="092D7378" w14:textId="77777777" w:rsidR="00F94576" w:rsidRPr="009D7B75" w:rsidRDefault="00F94576" w:rsidP="00F94576">
            <w:pPr>
              <w:jc w:val="right"/>
              <w:rPr>
                <w:sz w:val="16"/>
                <w:szCs w:val="16"/>
                <w:lang w:eastAsia="tr-TR"/>
              </w:rPr>
            </w:pPr>
            <w:r w:rsidRPr="009D7B75">
              <w:rPr>
                <w:sz w:val="16"/>
                <w:szCs w:val="16"/>
                <w:lang w:eastAsia="tr-TR"/>
              </w:rPr>
              <w:t>1,362</w:t>
            </w:r>
          </w:p>
        </w:tc>
      </w:tr>
      <w:tr w:rsidR="00F94576" w:rsidRPr="009D7B75" w14:paraId="18D519C3" w14:textId="77777777" w:rsidTr="00F94576">
        <w:trPr>
          <w:divId w:val="545068451"/>
          <w:trHeight w:val="235"/>
        </w:trPr>
        <w:tc>
          <w:tcPr>
            <w:tcW w:w="2561" w:type="dxa"/>
            <w:tcBorders>
              <w:top w:val="nil"/>
              <w:left w:val="nil"/>
              <w:bottom w:val="nil"/>
              <w:right w:val="nil"/>
            </w:tcBorders>
            <w:shd w:val="clear" w:color="auto" w:fill="auto"/>
            <w:vAlign w:val="center"/>
            <w:hideMark/>
          </w:tcPr>
          <w:p w14:paraId="137D59F0" w14:textId="77777777" w:rsidR="00F94576" w:rsidRPr="009D7B75" w:rsidRDefault="00F94576" w:rsidP="00F94576">
            <w:pPr>
              <w:jc w:val="both"/>
              <w:rPr>
                <w:sz w:val="16"/>
                <w:szCs w:val="16"/>
                <w:lang w:eastAsia="tr-TR"/>
              </w:rPr>
            </w:pPr>
            <w:r w:rsidRPr="009D7B75">
              <w:rPr>
                <w:sz w:val="16"/>
                <w:szCs w:val="16"/>
                <w:lang w:eastAsia="tr-TR"/>
              </w:rPr>
              <w:t>Swap İşlemleri</w:t>
            </w:r>
          </w:p>
        </w:tc>
        <w:tc>
          <w:tcPr>
            <w:tcW w:w="1667" w:type="dxa"/>
            <w:tcBorders>
              <w:top w:val="nil"/>
              <w:left w:val="nil"/>
              <w:bottom w:val="nil"/>
              <w:right w:val="nil"/>
            </w:tcBorders>
            <w:shd w:val="clear" w:color="auto" w:fill="auto"/>
            <w:vAlign w:val="center"/>
            <w:hideMark/>
          </w:tcPr>
          <w:p w14:paraId="4AF00402" w14:textId="77777777" w:rsidR="00F94576" w:rsidRPr="009D7B75" w:rsidRDefault="00F94576" w:rsidP="00F94576">
            <w:pPr>
              <w:jc w:val="right"/>
              <w:rPr>
                <w:sz w:val="16"/>
                <w:szCs w:val="16"/>
                <w:lang w:eastAsia="tr-TR"/>
              </w:rPr>
            </w:pPr>
            <w:r w:rsidRPr="009D7B75">
              <w:rPr>
                <w:sz w:val="16"/>
                <w:szCs w:val="16"/>
                <w:lang w:eastAsia="tr-TR"/>
              </w:rPr>
              <w:t>116,499</w:t>
            </w:r>
          </w:p>
        </w:tc>
        <w:tc>
          <w:tcPr>
            <w:tcW w:w="1788" w:type="dxa"/>
            <w:tcBorders>
              <w:top w:val="nil"/>
              <w:left w:val="nil"/>
              <w:bottom w:val="nil"/>
              <w:right w:val="nil"/>
            </w:tcBorders>
            <w:shd w:val="clear" w:color="auto" w:fill="auto"/>
            <w:vAlign w:val="center"/>
            <w:hideMark/>
          </w:tcPr>
          <w:p w14:paraId="74D6A6ED" w14:textId="77777777" w:rsidR="00F94576" w:rsidRPr="009D7B75" w:rsidRDefault="00F94576" w:rsidP="00F94576">
            <w:pPr>
              <w:jc w:val="right"/>
              <w:rPr>
                <w:sz w:val="16"/>
                <w:szCs w:val="16"/>
                <w:lang w:eastAsia="tr-TR"/>
              </w:rPr>
            </w:pPr>
            <w:r w:rsidRPr="009D7B75">
              <w:rPr>
                <w:sz w:val="16"/>
                <w:szCs w:val="16"/>
                <w:lang w:eastAsia="tr-TR"/>
              </w:rPr>
              <w:t>163,745</w:t>
            </w:r>
          </w:p>
        </w:tc>
        <w:tc>
          <w:tcPr>
            <w:tcW w:w="1425" w:type="dxa"/>
            <w:tcBorders>
              <w:top w:val="nil"/>
              <w:left w:val="nil"/>
              <w:bottom w:val="nil"/>
              <w:right w:val="nil"/>
            </w:tcBorders>
            <w:shd w:val="clear" w:color="auto" w:fill="auto"/>
            <w:vAlign w:val="center"/>
            <w:hideMark/>
          </w:tcPr>
          <w:p w14:paraId="69CEC902" w14:textId="77777777" w:rsidR="00F94576" w:rsidRPr="009D7B75" w:rsidRDefault="00F94576" w:rsidP="00F94576">
            <w:pPr>
              <w:jc w:val="right"/>
              <w:rPr>
                <w:sz w:val="16"/>
                <w:szCs w:val="16"/>
                <w:lang w:eastAsia="tr-TR"/>
              </w:rPr>
            </w:pPr>
            <w:r w:rsidRPr="009D7B75">
              <w:rPr>
                <w:sz w:val="16"/>
                <w:szCs w:val="16"/>
                <w:lang w:eastAsia="tr-TR"/>
              </w:rPr>
              <w:t>281</w:t>
            </w:r>
          </w:p>
        </w:tc>
        <w:tc>
          <w:tcPr>
            <w:tcW w:w="1788" w:type="dxa"/>
            <w:tcBorders>
              <w:top w:val="nil"/>
              <w:left w:val="nil"/>
              <w:bottom w:val="nil"/>
              <w:right w:val="nil"/>
            </w:tcBorders>
            <w:shd w:val="clear" w:color="auto" w:fill="auto"/>
            <w:vAlign w:val="center"/>
            <w:hideMark/>
          </w:tcPr>
          <w:p w14:paraId="3D0235C2" w14:textId="77777777" w:rsidR="00F94576" w:rsidRPr="009D7B75" w:rsidRDefault="00F94576" w:rsidP="00F94576">
            <w:pPr>
              <w:jc w:val="right"/>
              <w:rPr>
                <w:sz w:val="16"/>
                <w:szCs w:val="16"/>
                <w:lang w:eastAsia="tr-TR"/>
              </w:rPr>
            </w:pPr>
            <w:r w:rsidRPr="009D7B75">
              <w:rPr>
                <w:sz w:val="16"/>
                <w:szCs w:val="16"/>
                <w:lang w:eastAsia="tr-TR"/>
              </w:rPr>
              <w:t>41,404</w:t>
            </w:r>
          </w:p>
        </w:tc>
      </w:tr>
      <w:tr w:rsidR="00F94576" w:rsidRPr="009D7B75" w14:paraId="68635CD7" w14:textId="77777777" w:rsidTr="00F94576">
        <w:trPr>
          <w:divId w:val="545068451"/>
          <w:trHeight w:val="235"/>
        </w:trPr>
        <w:tc>
          <w:tcPr>
            <w:tcW w:w="2561" w:type="dxa"/>
            <w:tcBorders>
              <w:top w:val="nil"/>
              <w:left w:val="nil"/>
              <w:bottom w:val="nil"/>
              <w:right w:val="nil"/>
            </w:tcBorders>
            <w:shd w:val="clear" w:color="auto" w:fill="auto"/>
            <w:vAlign w:val="center"/>
            <w:hideMark/>
          </w:tcPr>
          <w:p w14:paraId="424A0FDA" w14:textId="77777777" w:rsidR="00F94576" w:rsidRPr="009D7B75" w:rsidRDefault="00F94576" w:rsidP="00F94576">
            <w:pPr>
              <w:jc w:val="both"/>
              <w:rPr>
                <w:sz w:val="16"/>
                <w:szCs w:val="16"/>
                <w:lang w:eastAsia="tr-TR"/>
              </w:rPr>
            </w:pPr>
            <w:r w:rsidRPr="009D7B75">
              <w:rPr>
                <w:sz w:val="16"/>
                <w:szCs w:val="16"/>
                <w:lang w:eastAsia="tr-TR"/>
              </w:rPr>
              <w:t>Futures İşlemleri</w:t>
            </w:r>
          </w:p>
        </w:tc>
        <w:tc>
          <w:tcPr>
            <w:tcW w:w="1667" w:type="dxa"/>
            <w:tcBorders>
              <w:top w:val="nil"/>
              <w:left w:val="nil"/>
              <w:bottom w:val="nil"/>
              <w:right w:val="nil"/>
            </w:tcBorders>
            <w:shd w:val="clear" w:color="auto" w:fill="auto"/>
            <w:vAlign w:val="center"/>
            <w:hideMark/>
          </w:tcPr>
          <w:p w14:paraId="2E4EF903" w14:textId="77777777" w:rsidR="00F94576" w:rsidRPr="009D7B75" w:rsidRDefault="00F94576" w:rsidP="00F94576">
            <w:pPr>
              <w:jc w:val="right"/>
              <w:rPr>
                <w:sz w:val="16"/>
                <w:szCs w:val="16"/>
                <w:lang w:eastAsia="tr-TR"/>
              </w:rPr>
            </w:pPr>
            <w:r w:rsidRPr="009D7B75">
              <w:rPr>
                <w:sz w:val="16"/>
                <w:szCs w:val="16"/>
                <w:lang w:eastAsia="tr-TR"/>
              </w:rPr>
              <w:t>-</w:t>
            </w:r>
          </w:p>
        </w:tc>
        <w:tc>
          <w:tcPr>
            <w:tcW w:w="1788" w:type="dxa"/>
            <w:tcBorders>
              <w:top w:val="nil"/>
              <w:left w:val="nil"/>
              <w:bottom w:val="nil"/>
              <w:right w:val="nil"/>
            </w:tcBorders>
            <w:shd w:val="clear" w:color="auto" w:fill="auto"/>
            <w:vAlign w:val="center"/>
            <w:hideMark/>
          </w:tcPr>
          <w:p w14:paraId="26B3A143" w14:textId="77777777" w:rsidR="00F94576" w:rsidRPr="009D7B75" w:rsidRDefault="00F94576" w:rsidP="00F94576">
            <w:pPr>
              <w:jc w:val="right"/>
              <w:rPr>
                <w:sz w:val="16"/>
                <w:szCs w:val="16"/>
                <w:lang w:eastAsia="tr-TR"/>
              </w:rPr>
            </w:pPr>
            <w:r w:rsidRPr="009D7B75">
              <w:rPr>
                <w:sz w:val="16"/>
                <w:szCs w:val="16"/>
                <w:lang w:eastAsia="tr-TR"/>
              </w:rPr>
              <w:t>-</w:t>
            </w:r>
          </w:p>
        </w:tc>
        <w:tc>
          <w:tcPr>
            <w:tcW w:w="1425" w:type="dxa"/>
            <w:tcBorders>
              <w:top w:val="nil"/>
              <w:left w:val="nil"/>
              <w:bottom w:val="nil"/>
              <w:right w:val="nil"/>
            </w:tcBorders>
            <w:shd w:val="clear" w:color="auto" w:fill="auto"/>
            <w:vAlign w:val="center"/>
            <w:hideMark/>
          </w:tcPr>
          <w:p w14:paraId="543E5185" w14:textId="77777777" w:rsidR="00F94576" w:rsidRPr="009D7B75" w:rsidRDefault="00F94576" w:rsidP="00F94576">
            <w:pPr>
              <w:jc w:val="right"/>
              <w:rPr>
                <w:sz w:val="16"/>
                <w:szCs w:val="16"/>
                <w:lang w:eastAsia="tr-TR"/>
              </w:rPr>
            </w:pPr>
            <w:r w:rsidRPr="009D7B75">
              <w:rPr>
                <w:sz w:val="16"/>
                <w:szCs w:val="16"/>
                <w:lang w:eastAsia="tr-TR"/>
              </w:rPr>
              <w:t>-</w:t>
            </w:r>
          </w:p>
        </w:tc>
        <w:tc>
          <w:tcPr>
            <w:tcW w:w="1788" w:type="dxa"/>
            <w:tcBorders>
              <w:top w:val="nil"/>
              <w:left w:val="nil"/>
              <w:bottom w:val="nil"/>
              <w:right w:val="nil"/>
            </w:tcBorders>
            <w:shd w:val="clear" w:color="auto" w:fill="auto"/>
            <w:vAlign w:val="center"/>
            <w:hideMark/>
          </w:tcPr>
          <w:p w14:paraId="75CA2E69"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026B169D" w14:textId="77777777" w:rsidTr="00F94576">
        <w:trPr>
          <w:divId w:val="545068451"/>
          <w:trHeight w:val="235"/>
        </w:trPr>
        <w:tc>
          <w:tcPr>
            <w:tcW w:w="2561" w:type="dxa"/>
            <w:tcBorders>
              <w:top w:val="nil"/>
              <w:left w:val="nil"/>
              <w:bottom w:val="nil"/>
              <w:right w:val="nil"/>
            </w:tcBorders>
            <w:shd w:val="clear" w:color="auto" w:fill="auto"/>
            <w:vAlign w:val="center"/>
            <w:hideMark/>
          </w:tcPr>
          <w:p w14:paraId="46ED971F" w14:textId="77777777" w:rsidR="00F94576" w:rsidRPr="009D7B75" w:rsidRDefault="00F94576" w:rsidP="00F94576">
            <w:pPr>
              <w:jc w:val="both"/>
              <w:rPr>
                <w:sz w:val="16"/>
                <w:szCs w:val="16"/>
                <w:lang w:eastAsia="tr-TR"/>
              </w:rPr>
            </w:pPr>
            <w:r w:rsidRPr="009D7B75">
              <w:rPr>
                <w:sz w:val="16"/>
                <w:szCs w:val="16"/>
                <w:lang w:eastAsia="tr-TR"/>
              </w:rPr>
              <w:t>Opsiyonlar</w:t>
            </w:r>
          </w:p>
        </w:tc>
        <w:tc>
          <w:tcPr>
            <w:tcW w:w="1667" w:type="dxa"/>
            <w:tcBorders>
              <w:top w:val="nil"/>
              <w:left w:val="nil"/>
              <w:bottom w:val="nil"/>
              <w:right w:val="nil"/>
            </w:tcBorders>
            <w:shd w:val="clear" w:color="auto" w:fill="auto"/>
            <w:vAlign w:val="center"/>
            <w:hideMark/>
          </w:tcPr>
          <w:p w14:paraId="23CB5322" w14:textId="77777777" w:rsidR="00F94576" w:rsidRPr="009D7B75" w:rsidRDefault="00F94576" w:rsidP="00F94576">
            <w:pPr>
              <w:jc w:val="right"/>
              <w:rPr>
                <w:sz w:val="16"/>
                <w:szCs w:val="16"/>
                <w:lang w:eastAsia="tr-TR"/>
              </w:rPr>
            </w:pPr>
            <w:r w:rsidRPr="009D7B75">
              <w:rPr>
                <w:sz w:val="16"/>
                <w:szCs w:val="16"/>
                <w:lang w:eastAsia="tr-TR"/>
              </w:rPr>
              <w:t>-</w:t>
            </w:r>
          </w:p>
        </w:tc>
        <w:tc>
          <w:tcPr>
            <w:tcW w:w="1788" w:type="dxa"/>
            <w:tcBorders>
              <w:top w:val="nil"/>
              <w:left w:val="nil"/>
              <w:bottom w:val="nil"/>
              <w:right w:val="nil"/>
            </w:tcBorders>
            <w:shd w:val="clear" w:color="auto" w:fill="auto"/>
            <w:vAlign w:val="center"/>
            <w:hideMark/>
          </w:tcPr>
          <w:p w14:paraId="4A411525" w14:textId="77777777" w:rsidR="00F94576" w:rsidRPr="009D7B75" w:rsidRDefault="00F94576" w:rsidP="00F94576">
            <w:pPr>
              <w:jc w:val="right"/>
              <w:rPr>
                <w:sz w:val="16"/>
                <w:szCs w:val="16"/>
                <w:lang w:eastAsia="tr-TR"/>
              </w:rPr>
            </w:pPr>
            <w:r w:rsidRPr="009D7B75">
              <w:rPr>
                <w:sz w:val="16"/>
                <w:szCs w:val="16"/>
                <w:lang w:eastAsia="tr-TR"/>
              </w:rPr>
              <w:t>-</w:t>
            </w:r>
          </w:p>
        </w:tc>
        <w:tc>
          <w:tcPr>
            <w:tcW w:w="1425" w:type="dxa"/>
            <w:tcBorders>
              <w:top w:val="nil"/>
              <w:left w:val="nil"/>
              <w:bottom w:val="nil"/>
              <w:right w:val="nil"/>
            </w:tcBorders>
            <w:shd w:val="clear" w:color="auto" w:fill="auto"/>
            <w:vAlign w:val="center"/>
            <w:hideMark/>
          </w:tcPr>
          <w:p w14:paraId="3DD50575" w14:textId="77777777" w:rsidR="00F94576" w:rsidRPr="009D7B75" w:rsidRDefault="00F94576" w:rsidP="00F94576">
            <w:pPr>
              <w:jc w:val="right"/>
              <w:rPr>
                <w:sz w:val="16"/>
                <w:szCs w:val="16"/>
                <w:lang w:eastAsia="tr-TR"/>
              </w:rPr>
            </w:pPr>
            <w:r w:rsidRPr="009D7B75">
              <w:rPr>
                <w:sz w:val="16"/>
                <w:szCs w:val="16"/>
                <w:lang w:eastAsia="tr-TR"/>
              </w:rPr>
              <w:t>-</w:t>
            </w:r>
          </w:p>
        </w:tc>
        <w:tc>
          <w:tcPr>
            <w:tcW w:w="1788" w:type="dxa"/>
            <w:tcBorders>
              <w:top w:val="nil"/>
              <w:left w:val="nil"/>
              <w:bottom w:val="nil"/>
              <w:right w:val="nil"/>
            </w:tcBorders>
            <w:shd w:val="clear" w:color="auto" w:fill="auto"/>
            <w:vAlign w:val="center"/>
            <w:hideMark/>
          </w:tcPr>
          <w:p w14:paraId="303F2B41"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5DE1A60C" w14:textId="77777777" w:rsidTr="00F94576">
        <w:trPr>
          <w:divId w:val="545068451"/>
          <w:trHeight w:val="251"/>
        </w:trPr>
        <w:tc>
          <w:tcPr>
            <w:tcW w:w="2561" w:type="dxa"/>
            <w:tcBorders>
              <w:top w:val="nil"/>
              <w:left w:val="nil"/>
              <w:bottom w:val="nil"/>
              <w:right w:val="nil"/>
            </w:tcBorders>
            <w:shd w:val="clear" w:color="auto" w:fill="auto"/>
            <w:vAlign w:val="center"/>
            <w:hideMark/>
          </w:tcPr>
          <w:p w14:paraId="614F28C6" w14:textId="77777777" w:rsidR="00F94576" w:rsidRPr="009D7B75" w:rsidRDefault="00F94576" w:rsidP="00F94576">
            <w:pPr>
              <w:jc w:val="both"/>
              <w:rPr>
                <w:sz w:val="16"/>
                <w:szCs w:val="16"/>
                <w:lang w:eastAsia="tr-TR"/>
              </w:rPr>
            </w:pPr>
            <w:r w:rsidRPr="009D7B75">
              <w:rPr>
                <w:sz w:val="16"/>
                <w:szCs w:val="16"/>
                <w:lang w:eastAsia="tr-TR"/>
              </w:rPr>
              <w:t>Diğer</w:t>
            </w:r>
          </w:p>
        </w:tc>
        <w:tc>
          <w:tcPr>
            <w:tcW w:w="1667" w:type="dxa"/>
            <w:tcBorders>
              <w:top w:val="nil"/>
              <w:left w:val="nil"/>
              <w:bottom w:val="nil"/>
              <w:right w:val="nil"/>
            </w:tcBorders>
            <w:shd w:val="clear" w:color="auto" w:fill="auto"/>
            <w:vAlign w:val="center"/>
            <w:hideMark/>
          </w:tcPr>
          <w:p w14:paraId="34DC266C" w14:textId="77777777" w:rsidR="00F94576" w:rsidRPr="009D7B75" w:rsidRDefault="00F94576" w:rsidP="00F94576">
            <w:pPr>
              <w:jc w:val="right"/>
              <w:rPr>
                <w:sz w:val="16"/>
                <w:szCs w:val="16"/>
                <w:lang w:eastAsia="tr-TR"/>
              </w:rPr>
            </w:pPr>
            <w:r w:rsidRPr="009D7B75">
              <w:rPr>
                <w:sz w:val="16"/>
                <w:szCs w:val="16"/>
                <w:lang w:eastAsia="tr-TR"/>
              </w:rPr>
              <w:t>-</w:t>
            </w:r>
          </w:p>
        </w:tc>
        <w:tc>
          <w:tcPr>
            <w:tcW w:w="1788" w:type="dxa"/>
            <w:tcBorders>
              <w:top w:val="nil"/>
              <w:left w:val="nil"/>
              <w:bottom w:val="nil"/>
              <w:right w:val="nil"/>
            </w:tcBorders>
            <w:shd w:val="clear" w:color="auto" w:fill="auto"/>
            <w:vAlign w:val="center"/>
            <w:hideMark/>
          </w:tcPr>
          <w:p w14:paraId="7CBADCB1" w14:textId="77777777" w:rsidR="00F94576" w:rsidRPr="009D7B75" w:rsidRDefault="00F94576" w:rsidP="00F94576">
            <w:pPr>
              <w:jc w:val="right"/>
              <w:rPr>
                <w:sz w:val="16"/>
                <w:szCs w:val="16"/>
                <w:lang w:eastAsia="tr-TR"/>
              </w:rPr>
            </w:pPr>
            <w:r w:rsidRPr="009D7B75">
              <w:rPr>
                <w:sz w:val="16"/>
                <w:szCs w:val="16"/>
                <w:lang w:eastAsia="tr-TR"/>
              </w:rPr>
              <w:t>-</w:t>
            </w:r>
          </w:p>
        </w:tc>
        <w:tc>
          <w:tcPr>
            <w:tcW w:w="1425" w:type="dxa"/>
            <w:tcBorders>
              <w:top w:val="nil"/>
              <w:left w:val="nil"/>
              <w:bottom w:val="nil"/>
              <w:right w:val="nil"/>
            </w:tcBorders>
            <w:shd w:val="clear" w:color="auto" w:fill="auto"/>
            <w:vAlign w:val="center"/>
            <w:hideMark/>
          </w:tcPr>
          <w:p w14:paraId="27B15BE0" w14:textId="77777777" w:rsidR="00F94576" w:rsidRPr="009D7B75" w:rsidRDefault="00F94576" w:rsidP="00F94576">
            <w:pPr>
              <w:jc w:val="right"/>
              <w:rPr>
                <w:sz w:val="16"/>
                <w:szCs w:val="16"/>
                <w:lang w:eastAsia="tr-TR"/>
              </w:rPr>
            </w:pPr>
            <w:r w:rsidRPr="009D7B75">
              <w:rPr>
                <w:sz w:val="16"/>
                <w:szCs w:val="16"/>
                <w:lang w:eastAsia="tr-TR"/>
              </w:rPr>
              <w:t>-</w:t>
            </w:r>
          </w:p>
        </w:tc>
        <w:tc>
          <w:tcPr>
            <w:tcW w:w="1788" w:type="dxa"/>
            <w:tcBorders>
              <w:top w:val="nil"/>
              <w:left w:val="nil"/>
              <w:bottom w:val="nil"/>
              <w:right w:val="nil"/>
            </w:tcBorders>
            <w:shd w:val="clear" w:color="auto" w:fill="auto"/>
            <w:vAlign w:val="center"/>
            <w:hideMark/>
          </w:tcPr>
          <w:p w14:paraId="5A1E77AA"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18923589" w14:textId="77777777" w:rsidTr="00F94576">
        <w:trPr>
          <w:divId w:val="545068451"/>
          <w:trHeight w:val="251"/>
        </w:trPr>
        <w:tc>
          <w:tcPr>
            <w:tcW w:w="2561" w:type="dxa"/>
            <w:tcBorders>
              <w:top w:val="single" w:sz="4" w:space="0" w:color="auto"/>
              <w:left w:val="nil"/>
              <w:bottom w:val="double" w:sz="6" w:space="0" w:color="auto"/>
              <w:right w:val="nil"/>
            </w:tcBorders>
            <w:shd w:val="clear" w:color="auto" w:fill="auto"/>
            <w:vAlign w:val="center"/>
            <w:hideMark/>
          </w:tcPr>
          <w:p w14:paraId="34AC0CC7" w14:textId="77777777" w:rsidR="00F94576" w:rsidRPr="009D7B75" w:rsidRDefault="00F94576" w:rsidP="00F94576">
            <w:pPr>
              <w:jc w:val="both"/>
              <w:rPr>
                <w:b/>
                <w:bCs/>
                <w:sz w:val="16"/>
                <w:szCs w:val="16"/>
                <w:lang w:eastAsia="tr-TR"/>
              </w:rPr>
            </w:pPr>
            <w:r w:rsidRPr="009D7B75">
              <w:rPr>
                <w:b/>
                <w:bCs/>
                <w:sz w:val="16"/>
                <w:szCs w:val="16"/>
                <w:lang w:eastAsia="tr-TR"/>
              </w:rPr>
              <w:t>Toplam</w:t>
            </w:r>
          </w:p>
        </w:tc>
        <w:tc>
          <w:tcPr>
            <w:tcW w:w="1667" w:type="dxa"/>
            <w:tcBorders>
              <w:top w:val="single" w:sz="4" w:space="0" w:color="auto"/>
              <w:left w:val="nil"/>
              <w:bottom w:val="double" w:sz="6" w:space="0" w:color="auto"/>
              <w:right w:val="nil"/>
            </w:tcBorders>
            <w:shd w:val="clear" w:color="auto" w:fill="auto"/>
            <w:vAlign w:val="center"/>
            <w:hideMark/>
          </w:tcPr>
          <w:p w14:paraId="4772EFC8" w14:textId="77777777" w:rsidR="00F94576" w:rsidRPr="009D7B75" w:rsidRDefault="00F94576" w:rsidP="00F94576">
            <w:pPr>
              <w:jc w:val="right"/>
              <w:rPr>
                <w:b/>
                <w:bCs/>
                <w:sz w:val="16"/>
                <w:szCs w:val="16"/>
                <w:lang w:eastAsia="tr-TR"/>
              </w:rPr>
            </w:pPr>
            <w:r w:rsidRPr="009D7B75">
              <w:rPr>
                <w:b/>
                <w:bCs/>
                <w:sz w:val="16"/>
                <w:szCs w:val="16"/>
                <w:lang w:eastAsia="tr-TR"/>
              </w:rPr>
              <w:t>129,690</w:t>
            </w:r>
          </w:p>
        </w:tc>
        <w:tc>
          <w:tcPr>
            <w:tcW w:w="1788" w:type="dxa"/>
            <w:tcBorders>
              <w:top w:val="single" w:sz="4" w:space="0" w:color="auto"/>
              <w:left w:val="nil"/>
              <w:bottom w:val="double" w:sz="6" w:space="0" w:color="auto"/>
              <w:right w:val="nil"/>
            </w:tcBorders>
            <w:shd w:val="clear" w:color="auto" w:fill="auto"/>
            <w:vAlign w:val="center"/>
            <w:hideMark/>
          </w:tcPr>
          <w:p w14:paraId="1F659C0E" w14:textId="77777777" w:rsidR="00F94576" w:rsidRPr="009D7B75" w:rsidRDefault="00F94576" w:rsidP="00F94576">
            <w:pPr>
              <w:jc w:val="right"/>
              <w:rPr>
                <w:b/>
                <w:bCs/>
                <w:sz w:val="16"/>
                <w:szCs w:val="16"/>
                <w:lang w:eastAsia="tr-TR"/>
              </w:rPr>
            </w:pPr>
            <w:r w:rsidRPr="009D7B75">
              <w:rPr>
                <w:b/>
                <w:bCs/>
                <w:sz w:val="16"/>
                <w:szCs w:val="16"/>
                <w:lang w:eastAsia="tr-TR"/>
              </w:rPr>
              <w:t>164,719</w:t>
            </w:r>
          </w:p>
        </w:tc>
        <w:tc>
          <w:tcPr>
            <w:tcW w:w="1425" w:type="dxa"/>
            <w:tcBorders>
              <w:top w:val="single" w:sz="4" w:space="0" w:color="auto"/>
              <w:left w:val="nil"/>
              <w:bottom w:val="double" w:sz="6" w:space="0" w:color="auto"/>
              <w:right w:val="nil"/>
            </w:tcBorders>
            <w:shd w:val="clear" w:color="auto" w:fill="auto"/>
            <w:vAlign w:val="center"/>
            <w:hideMark/>
          </w:tcPr>
          <w:p w14:paraId="18209B1B" w14:textId="77777777" w:rsidR="00F94576" w:rsidRPr="009D7B75" w:rsidRDefault="00F94576" w:rsidP="00F94576">
            <w:pPr>
              <w:jc w:val="right"/>
              <w:rPr>
                <w:b/>
                <w:bCs/>
                <w:sz w:val="16"/>
                <w:szCs w:val="16"/>
                <w:lang w:eastAsia="tr-TR"/>
              </w:rPr>
            </w:pPr>
            <w:r w:rsidRPr="009D7B75">
              <w:rPr>
                <w:b/>
                <w:bCs/>
                <w:sz w:val="16"/>
                <w:szCs w:val="16"/>
                <w:lang w:eastAsia="tr-TR"/>
              </w:rPr>
              <w:t>21,045</w:t>
            </w:r>
          </w:p>
        </w:tc>
        <w:tc>
          <w:tcPr>
            <w:tcW w:w="1788" w:type="dxa"/>
            <w:tcBorders>
              <w:top w:val="single" w:sz="4" w:space="0" w:color="auto"/>
              <w:left w:val="nil"/>
              <w:bottom w:val="double" w:sz="6" w:space="0" w:color="auto"/>
              <w:right w:val="nil"/>
            </w:tcBorders>
            <w:shd w:val="clear" w:color="auto" w:fill="auto"/>
            <w:vAlign w:val="center"/>
            <w:hideMark/>
          </w:tcPr>
          <w:p w14:paraId="35EB225E" w14:textId="77777777" w:rsidR="00F94576" w:rsidRPr="009D7B75" w:rsidRDefault="00F94576" w:rsidP="00F94576">
            <w:pPr>
              <w:jc w:val="right"/>
              <w:rPr>
                <w:b/>
                <w:bCs/>
                <w:sz w:val="16"/>
                <w:szCs w:val="16"/>
                <w:lang w:eastAsia="tr-TR"/>
              </w:rPr>
            </w:pPr>
            <w:r w:rsidRPr="009D7B75">
              <w:rPr>
                <w:b/>
                <w:bCs/>
                <w:sz w:val="16"/>
                <w:szCs w:val="16"/>
                <w:lang w:eastAsia="tr-TR"/>
              </w:rPr>
              <w:t>42,766</w:t>
            </w:r>
          </w:p>
        </w:tc>
      </w:tr>
    </w:tbl>
    <w:p w14:paraId="57C72BFB" w14:textId="1C32343C" w:rsidR="00601A15" w:rsidRPr="009D7B75" w:rsidRDefault="00601A15" w:rsidP="000F096F">
      <w:pPr>
        <w:autoSpaceDE w:val="0"/>
        <w:autoSpaceDN w:val="0"/>
        <w:adjustRightInd w:val="0"/>
        <w:ind w:left="540" w:hanging="540"/>
        <w:rPr>
          <w:lang w:eastAsia="tr-TR"/>
        </w:rPr>
      </w:pPr>
    </w:p>
    <w:p w14:paraId="69178C51" w14:textId="633AED2D" w:rsidR="009A0A9F" w:rsidRPr="009D7B75" w:rsidRDefault="009A0A9F" w:rsidP="000F096F">
      <w:pPr>
        <w:autoSpaceDE w:val="0"/>
        <w:autoSpaceDN w:val="0"/>
        <w:adjustRightInd w:val="0"/>
        <w:ind w:left="540" w:hanging="540"/>
        <w:rPr>
          <w:b/>
          <w:bCs/>
          <w:iCs/>
          <w:sz w:val="16"/>
          <w:szCs w:val="16"/>
        </w:rPr>
      </w:pPr>
    </w:p>
    <w:p w14:paraId="476EE27B" w14:textId="77777777" w:rsidR="000F096F" w:rsidRPr="009D7B75" w:rsidRDefault="00BE60A5" w:rsidP="00BE60A5">
      <w:pPr>
        <w:autoSpaceDE w:val="0"/>
        <w:autoSpaceDN w:val="0"/>
        <w:adjustRightInd w:val="0"/>
        <w:ind w:hanging="567"/>
        <w:rPr>
          <w:b/>
          <w:bCs/>
          <w:iCs/>
        </w:rPr>
      </w:pPr>
      <w:r w:rsidRPr="009D7B75">
        <w:rPr>
          <w:b/>
          <w:bCs/>
          <w:iCs/>
        </w:rPr>
        <w:t>2</w:t>
      </w:r>
      <w:r w:rsidR="00E253C8" w:rsidRPr="009D7B75">
        <w:rPr>
          <w:b/>
          <w:bCs/>
          <w:iCs/>
        </w:rPr>
        <w:t>.</w:t>
      </w:r>
      <w:r w:rsidRPr="009D7B75">
        <w:rPr>
          <w:b/>
          <w:bCs/>
          <w:iCs/>
        </w:rPr>
        <w:t>3</w:t>
      </w:r>
      <w:r w:rsidR="00E253C8" w:rsidRPr="009D7B75">
        <w:rPr>
          <w:b/>
          <w:bCs/>
          <w:iCs/>
        </w:rPr>
        <w:tab/>
        <w:t>Alınan kredilere ilişkin bilgiler:</w:t>
      </w:r>
    </w:p>
    <w:p w14:paraId="03F36779" w14:textId="77777777" w:rsidR="000F096F" w:rsidRPr="009D7B75" w:rsidRDefault="000F096F" w:rsidP="000F096F">
      <w:pPr>
        <w:autoSpaceDE w:val="0"/>
        <w:autoSpaceDN w:val="0"/>
        <w:adjustRightInd w:val="0"/>
        <w:ind w:left="540" w:hanging="540"/>
        <w:rPr>
          <w:b/>
          <w:bCs/>
          <w:iCs/>
          <w:sz w:val="16"/>
          <w:szCs w:val="16"/>
        </w:rPr>
      </w:pPr>
    </w:p>
    <w:p w14:paraId="2BD537D1" w14:textId="77777777" w:rsidR="000F096F" w:rsidRPr="009D7B75" w:rsidRDefault="003975AB" w:rsidP="003975AB">
      <w:pPr>
        <w:tabs>
          <w:tab w:val="num" w:pos="2340"/>
          <w:tab w:val="num" w:pos="3060"/>
        </w:tabs>
        <w:autoSpaceDE w:val="0"/>
        <w:autoSpaceDN w:val="0"/>
        <w:adjustRightInd w:val="0"/>
        <w:ind w:hanging="567"/>
      </w:pPr>
      <w:r w:rsidRPr="009D7B75">
        <w:rPr>
          <w:b/>
        </w:rPr>
        <w:t>2.3.1</w:t>
      </w:r>
      <w:r w:rsidRPr="009D7B75">
        <w:tab/>
      </w:r>
      <w:r w:rsidR="00E253C8" w:rsidRPr="009D7B75">
        <w:t>Bankalar ve diğer mali kuruluşlara ilişkin bilgiler:</w:t>
      </w:r>
    </w:p>
    <w:p w14:paraId="2DCB22DF" w14:textId="77777777" w:rsidR="000F096F" w:rsidRPr="009D7B75" w:rsidRDefault="000F096F" w:rsidP="000F096F">
      <w:pPr>
        <w:ind w:firstLine="720"/>
        <w:rPr>
          <w:sz w:val="16"/>
          <w:szCs w:val="16"/>
        </w:rPr>
      </w:pPr>
    </w:p>
    <w:p w14:paraId="47EA744B" w14:textId="4D161546" w:rsidR="00F94576" w:rsidRPr="009D7B75" w:rsidRDefault="00F94576" w:rsidP="000F096F">
      <w:pPr>
        <w:ind w:firstLine="720"/>
        <w:rPr>
          <w:lang w:eastAsia="tr-TR"/>
        </w:rPr>
      </w:pPr>
    </w:p>
    <w:tbl>
      <w:tblPr>
        <w:tblW w:w="9173" w:type="dxa"/>
        <w:tblCellMar>
          <w:left w:w="70" w:type="dxa"/>
          <w:right w:w="70" w:type="dxa"/>
        </w:tblCellMar>
        <w:tblLook w:val="04A0" w:firstRow="1" w:lastRow="0" w:firstColumn="1" w:lastColumn="0" w:noHBand="0" w:noVBand="1"/>
      </w:tblPr>
      <w:tblGrid>
        <w:gridCol w:w="4710"/>
        <w:gridCol w:w="1217"/>
        <w:gridCol w:w="1094"/>
        <w:gridCol w:w="1040"/>
        <w:gridCol w:w="1112"/>
      </w:tblGrid>
      <w:tr w:rsidR="00F94576" w:rsidRPr="009D7B75" w14:paraId="74D8298A" w14:textId="77777777" w:rsidTr="00F94576">
        <w:trPr>
          <w:divId w:val="1177696072"/>
          <w:trHeight w:val="254"/>
        </w:trPr>
        <w:tc>
          <w:tcPr>
            <w:tcW w:w="4710" w:type="dxa"/>
            <w:tcBorders>
              <w:top w:val="double" w:sz="6" w:space="0" w:color="auto"/>
              <w:left w:val="nil"/>
              <w:bottom w:val="single" w:sz="8" w:space="0" w:color="auto"/>
              <w:right w:val="nil"/>
            </w:tcBorders>
            <w:shd w:val="clear" w:color="auto" w:fill="auto"/>
            <w:vAlign w:val="center"/>
            <w:hideMark/>
          </w:tcPr>
          <w:p w14:paraId="5F33692B" w14:textId="1E874EE5" w:rsidR="00F94576" w:rsidRPr="009D7B75" w:rsidRDefault="00F94576" w:rsidP="00F94576">
            <w:pPr>
              <w:jc w:val="both"/>
              <w:rPr>
                <w:b/>
                <w:bCs/>
                <w:sz w:val="16"/>
                <w:szCs w:val="16"/>
                <w:lang w:eastAsia="tr-TR"/>
              </w:rPr>
            </w:pPr>
            <w:r w:rsidRPr="009D7B75">
              <w:rPr>
                <w:b/>
                <w:bCs/>
                <w:sz w:val="16"/>
                <w:szCs w:val="16"/>
                <w:lang w:eastAsia="tr-TR"/>
              </w:rPr>
              <w:t> </w:t>
            </w:r>
          </w:p>
        </w:tc>
        <w:tc>
          <w:tcPr>
            <w:tcW w:w="2311" w:type="dxa"/>
            <w:gridSpan w:val="2"/>
            <w:tcBorders>
              <w:top w:val="double" w:sz="6" w:space="0" w:color="auto"/>
              <w:left w:val="nil"/>
              <w:bottom w:val="single" w:sz="8" w:space="0" w:color="auto"/>
              <w:right w:val="nil"/>
            </w:tcBorders>
            <w:shd w:val="clear" w:color="auto" w:fill="auto"/>
            <w:vAlign w:val="center"/>
            <w:hideMark/>
          </w:tcPr>
          <w:p w14:paraId="525675EE" w14:textId="77777777" w:rsidR="00F94576" w:rsidRPr="009D7B75" w:rsidRDefault="00F94576" w:rsidP="00F94576">
            <w:pPr>
              <w:jc w:val="center"/>
              <w:rPr>
                <w:b/>
                <w:bCs/>
                <w:sz w:val="16"/>
                <w:szCs w:val="16"/>
                <w:lang w:eastAsia="tr-TR"/>
              </w:rPr>
            </w:pPr>
            <w:r w:rsidRPr="009D7B75">
              <w:rPr>
                <w:b/>
                <w:bCs/>
                <w:sz w:val="16"/>
                <w:szCs w:val="16"/>
                <w:lang w:eastAsia="tr-TR"/>
              </w:rPr>
              <w:t>Cari Dönem</w:t>
            </w:r>
          </w:p>
        </w:tc>
        <w:tc>
          <w:tcPr>
            <w:tcW w:w="2152" w:type="dxa"/>
            <w:gridSpan w:val="2"/>
            <w:tcBorders>
              <w:top w:val="double" w:sz="6" w:space="0" w:color="auto"/>
              <w:left w:val="nil"/>
              <w:bottom w:val="single" w:sz="8" w:space="0" w:color="auto"/>
              <w:right w:val="nil"/>
            </w:tcBorders>
            <w:shd w:val="clear" w:color="auto" w:fill="auto"/>
            <w:vAlign w:val="center"/>
            <w:hideMark/>
          </w:tcPr>
          <w:p w14:paraId="59F70719" w14:textId="77777777" w:rsidR="00F94576" w:rsidRPr="009D7B75" w:rsidRDefault="00F94576" w:rsidP="00F94576">
            <w:pPr>
              <w:jc w:val="center"/>
              <w:rPr>
                <w:b/>
                <w:bCs/>
                <w:sz w:val="16"/>
                <w:szCs w:val="16"/>
                <w:lang w:eastAsia="tr-TR"/>
              </w:rPr>
            </w:pPr>
            <w:r w:rsidRPr="009D7B75">
              <w:rPr>
                <w:b/>
                <w:bCs/>
                <w:sz w:val="16"/>
                <w:szCs w:val="16"/>
                <w:lang w:eastAsia="tr-TR"/>
              </w:rPr>
              <w:t>Önceki Dönem</w:t>
            </w:r>
          </w:p>
        </w:tc>
      </w:tr>
      <w:tr w:rsidR="00F94576" w:rsidRPr="009D7B75" w14:paraId="016F6D66" w14:textId="77777777" w:rsidTr="00F94576">
        <w:trPr>
          <w:divId w:val="1177696072"/>
          <w:trHeight w:val="239"/>
        </w:trPr>
        <w:tc>
          <w:tcPr>
            <w:tcW w:w="4710" w:type="dxa"/>
            <w:tcBorders>
              <w:top w:val="nil"/>
              <w:left w:val="nil"/>
              <w:bottom w:val="single" w:sz="8" w:space="0" w:color="auto"/>
              <w:right w:val="nil"/>
            </w:tcBorders>
            <w:shd w:val="clear" w:color="auto" w:fill="auto"/>
            <w:vAlign w:val="center"/>
            <w:hideMark/>
          </w:tcPr>
          <w:p w14:paraId="23BE7CB5" w14:textId="77777777" w:rsidR="00F94576" w:rsidRPr="009D7B75" w:rsidRDefault="00F94576" w:rsidP="00F94576">
            <w:pPr>
              <w:jc w:val="both"/>
              <w:rPr>
                <w:b/>
                <w:bCs/>
                <w:sz w:val="16"/>
                <w:szCs w:val="16"/>
                <w:lang w:eastAsia="tr-TR"/>
              </w:rPr>
            </w:pPr>
            <w:r w:rsidRPr="009D7B75">
              <w:rPr>
                <w:b/>
                <w:bCs/>
                <w:sz w:val="16"/>
                <w:szCs w:val="16"/>
                <w:lang w:eastAsia="tr-TR"/>
              </w:rPr>
              <w:t> </w:t>
            </w:r>
          </w:p>
        </w:tc>
        <w:tc>
          <w:tcPr>
            <w:tcW w:w="1217" w:type="dxa"/>
            <w:tcBorders>
              <w:top w:val="nil"/>
              <w:left w:val="nil"/>
              <w:bottom w:val="single" w:sz="8" w:space="0" w:color="auto"/>
              <w:right w:val="nil"/>
            </w:tcBorders>
            <w:shd w:val="clear" w:color="auto" w:fill="auto"/>
            <w:vAlign w:val="center"/>
            <w:hideMark/>
          </w:tcPr>
          <w:p w14:paraId="5DC3030B" w14:textId="77777777" w:rsidR="00F94576" w:rsidRPr="009D7B75" w:rsidRDefault="00F94576" w:rsidP="00F94576">
            <w:pPr>
              <w:jc w:val="right"/>
              <w:rPr>
                <w:b/>
                <w:bCs/>
                <w:sz w:val="16"/>
                <w:szCs w:val="16"/>
                <w:lang w:eastAsia="tr-TR"/>
              </w:rPr>
            </w:pPr>
            <w:r w:rsidRPr="009D7B75">
              <w:rPr>
                <w:b/>
                <w:bCs/>
                <w:sz w:val="16"/>
                <w:szCs w:val="16"/>
                <w:lang w:eastAsia="tr-TR"/>
              </w:rPr>
              <w:t>TP</w:t>
            </w:r>
          </w:p>
        </w:tc>
        <w:tc>
          <w:tcPr>
            <w:tcW w:w="1093" w:type="dxa"/>
            <w:tcBorders>
              <w:top w:val="nil"/>
              <w:left w:val="nil"/>
              <w:bottom w:val="single" w:sz="8" w:space="0" w:color="auto"/>
              <w:right w:val="nil"/>
            </w:tcBorders>
            <w:shd w:val="clear" w:color="auto" w:fill="auto"/>
            <w:vAlign w:val="center"/>
            <w:hideMark/>
          </w:tcPr>
          <w:p w14:paraId="1D58AE4A" w14:textId="77777777" w:rsidR="00F94576" w:rsidRPr="009D7B75" w:rsidRDefault="00F94576" w:rsidP="00F94576">
            <w:pPr>
              <w:jc w:val="right"/>
              <w:rPr>
                <w:b/>
                <w:bCs/>
                <w:sz w:val="16"/>
                <w:szCs w:val="16"/>
                <w:lang w:eastAsia="tr-TR"/>
              </w:rPr>
            </w:pPr>
            <w:r w:rsidRPr="009D7B75">
              <w:rPr>
                <w:b/>
                <w:bCs/>
                <w:sz w:val="16"/>
                <w:szCs w:val="16"/>
                <w:lang w:eastAsia="tr-TR"/>
              </w:rPr>
              <w:t>YP</w:t>
            </w:r>
          </w:p>
        </w:tc>
        <w:tc>
          <w:tcPr>
            <w:tcW w:w="1040" w:type="dxa"/>
            <w:tcBorders>
              <w:top w:val="nil"/>
              <w:left w:val="nil"/>
              <w:bottom w:val="single" w:sz="8" w:space="0" w:color="auto"/>
              <w:right w:val="nil"/>
            </w:tcBorders>
            <w:shd w:val="clear" w:color="auto" w:fill="auto"/>
            <w:vAlign w:val="center"/>
            <w:hideMark/>
          </w:tcPr>
          <w:p w14:paraId="6E2318EF" w14:textId="77777777" w:rsidR="00F94576" w:rsidRPr="009D7B75" w:rsidRDefault="00F94576" w:rsidP="00F94576">
            <w:pPr>
              <w:jc w:val="right"/>
              <w:rPr>
                <w:b/>
                <w:bCs/>
                <w:sz w:val="16"/>
                <w:szCs w:val="16"/>
                <w:lang w:eastAsia="tr-TR"/>
              </w:rPr>
            </w:pPr>
            <w:r w:rsidRPr="009D7B75">
              <w:rPr>
                <w:b/>
                <w:bCs/>
                <w:sz w:val="16"/>
                <w:szCs w:val="16"/>
                <w:lang w:eastAsia="tr-TR"/>
              </w:rPr>
              <w:t>TP</w:t>
            </w:r>
          </w:p>
        </w:tc>
        <w:tc>
          <w:tcPr>
            <w:tcW w:w="1111" w:type="dxa"/>
            <w:tcBorders>
              <w:top w:val="nil"/>
              <w:left w:val="nil"/>
              <w:bottom w:val="single" w:sz="8" w:space="0" w:color="auto"/>
              <w:right w:val="nil"/>
            </w:tcBorders>
            <w:shd w:val="clear" w:color="auto" w:fill="auto"/>
            <w:vAlign w:val="center"/>
            <w:hideMark/>
          </w:tcPr>
          <w:p w14:paraId="538070AD" w14:textId="77777777" w:rsidR="00F94576" w:rsidRPr="009D7B75" w:rsidRDefault="00F94576" w:rsidP="00F94576">
            <w:pPr>
              <w:jc w:val="right"/>
              <w:rPr>
                <w:b/>
                <w:bCs/>
                <w:sz w:val="16"/>
                <w:szCs w:val="16"/>
                <w:lang w:eastAsia="tr-TR"/>
              </w:rPr>
            </w:pPr>
            <w:r w:rsidRPr="009D7B75">
              <w:rPr>
                <w:b/>
                <w:bCs/>
                <w:sz w:val="16"/>
                <w:szCs w:val="16"/>
                <w:lang w:eastAsia="tr-TR"/>
              </w:rPr>
              <w:t>YP</w:t>
            </w:r>
          </w:p>
        </w:tc>
      </w:tr>
      <w:tr w:rsidR="00F94576" w:rsidRPr="009D7B75" w14:paraId="2EAC2E34" w14:textId="77777777" w:rsidTr="00F94576">
        <w:trPr>
          <w:divId w:val="1177696072"/>
          <w:trHeight w:val="224"/>
        </w:trPr>
        <w:tc>
          <w:tcPr>
            <w:tcW w:w="4710" w:type="dxa"/>
            <w:tcBorders>
              <w:top w:val="nil"/>
              <w:left w:val="nil"/>
              <w:bottom w:val="nil"/>
              <w:right w:val="nil"/>
            </w:tcBorders>
            <w:shd w:val="clear" w:color="auto" w:fill="auto"/>
            <w:vAlign w:val="center"/>
            <w:hideMark/>
          </w:tcPr>
          <w:p w14:paraId="2AC49FA6" w14:textId="77777777" w:rsidR="00F94576" w:rsidRPr="009D7B75" w:rsidRDefault="00F94576" w:rsidP="00F94576">
            <w:pPr>
              <w:jc w:val="both"/>
              <w:rPr>
                <w:sz w:val="16"/>
                <w:szCs w:val="16"/>
                <w:lang w:eastAsia="tr-TR"/>
              </w:rPr>
            </w:pPr>
            <w:r w:rsidRPr="009D7B75">
              <w:rPr>
                <w:sz w:val="16"/>
                <w:szCs w:val="16"/>
                <w:lang w:eastAsia="tr-TR"/>
              </w:rPr>
              <w:t>T.C. Merkez Bankası Kredileri</w:t>
            </w:r>
          </w:p>
        </w:tc>
        <w:tc>
          <w:tcPr>
            <w:tcW w:w="1217" w:type="dxa"/>
            <w:tcBorders>
              <w:top w:val="nil"/>
              <w:left w:val="nil"/>
              <w:bottom w:val="nil"/>
              <w:right w:val="nil"/>
            </w:tcBorders>
            <w:shd w:val="clear" w:color="auto" w:fill="auto"/>
            <w:vAlign w:val="center"/>
            <w:hideMark/>
          </w:tcPr>
          <w:p w14:paraId="542D629F" w14:textId="77777777" w:rsidR="00F94576" w:rsidRPr="009D7B75" w:rsidRDefault="00F94576" w:rsidP="00F94576">
            <w:pPr>
              <w:jc w:val="right"/>
              <w:rPr>
                <w:sz w:val="16"/>
                <w:szCs w:val="16"/>
                <w:lang w:eastAsia="tr-TR"/>
              </w:rPr>
            </w:pPr>
            <w:r w:rsidRPr="009D7B75">
              <w:rPr>
                <w:sz w:val="16"/>
                <w:szCs w:val="16"/>
                <w:lang w:eastAsia="tr-TR"/>
              </w:rPr>
              <w:t>-</w:t>
            </w:r>
          </w:p>
        </w:tc>
        <w:tc>
          <w:tcPr>
            <w:tcW w:w="1093" w:type="dxa"/>
            <w:tcBorders>
              <w:top w:val="nil"/>
              <w:left w:val="nil"/>
              <w:bottom w:val="nil"/>
              <w:right w:val="nil"/>
            </w:tcBorders>
            <w:shd w:val="clear" w:color="auto" w:fill="auto"/>
            <w:vAlign w:val="center"/>
            <w:hideMark/>
          </w:tcPr>
          <w:p w14:paraId="6C2D3F65" w14:textId="77777777" w:rsidR="00F94576" w:rsidRPr="009D7B75" w:rsidRDefault="00F94576" w:rsidP="00F94576">
            <w:pPr>
              <w:jc w:val="right"/>
              <w:rPr>
                <w:sz w:val="16"/>
                <w:szCs w:val="16"/>
                <w:lang w:eastAsia="tr-TR"/>
              </w:rPr>
            </w:pPr>
            <w:r w:rsidRPr="009D7B75">
              <w:rPr>
                <w:sz w:val="16"/>
                <w:szCs w:val="16"/>
                <w:lang w:eastAsia="tr-TR"/>
              </w:rPr>
              <w:t>-</w:t>
            </w:r>
          </w:p>
        </w:tc>
        <w:tc>
          <w:tcPr>
            <w:tcW w:w="1040" w:type="dxa"/>
            <w:tcBorders>
              <w:top w:val="nil"/>
              <w:left w:val="nil"/>
              <w:bottom w:val="nil"/>
              <w:right w:val="nil"/>
            </w:tcBorders>
            <w:shd w:val="clear" w:color="auto" w:fill="auto"/>
            <w:vAlign w:val="center"/>
            <w:hideMark/>
          </w:tcPr>
          <w:p w14:paraId="1EE5EEBE" w14:textId="77777777" w:rsidR="00F94576" w:rsidRPr="009D7B75" w:rsidRDefault="00F94576" w:rsidP="00F94576">
            <w:pPr>
              <w:jc w:val="right"/>
              <w:rPr>
                <w:sz w:val="16"/>
                <w:szCs w:val="16"/>
                <w:lang w:eastAsia="tr-TR"/>
              </w:rPr>
            </w:pPr>
            <w:r w:rsidRPr="009D7B75">
              <w:rPr>
                <w:sz w:val="16"/>
                <w:szCs w:val="16"/>
                <w:lang w:eastAsia="tr-TR"/>
              </w:rPr>
              <w:t>-</w:t>
            </w:r>
          </w:p>
        </w:tc>
        <w:tc>
          <w:tcPr>
            <w:tcW w:w="1111" w:type="dxa"/>
            <w:tcBorders>
              <w:top w:val="nil"/>
              <w:left w:val="nil"/>
              <w:bottom w:val="nil"/>
              <w:right w:val="nil"/>
            </w:tcBorders>
            <w:shd w:val="clear" w:color="auto" w:fill="auto"/>
            <w:vAlign w:val="center"/>
            <w:hideMark/>
          </w:tcPr>
          <w:p w14:paraId="7604BBF9"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78153192" w14:textId="77777777" w:rsidTr="00F94576">
        <w:trPr>
          <w:divId w:val="1177696072"/>
          <w:trHeight w:val="224"/>
        </w:trPr>
        <w:tc>
          <w:tcPr>
            <w:tcW w:w="4710" w:type="dxa"/>
            <w:tcBorders>
              <w:top w:val="nil"/>
              <w:left w:val="nil"/>
              <w:bottom w:val="nil"/>
              <w:right w:val="nil"/>
            </w:tcBorders>
            <w:shd w:val="clear" w:color="auto" w:fill="auto"/>
            <w:vAlign w:val="center"/>
            <w:hideMark/>
          </w:tcPr>
          <w:p w14:paraId="1E75465A" w14:textId="77777777" w:rsidR="00F94576" w:rsidRPr="009D7B75" w:rsidRDefault="00F94576" w:rsidP="00F94576">
            <w:pPr>
              <w:jc w:val="both"/>
              <w:rPr>
                <w:sz w:val="16"/>
                <w:szCs w:val="16"/>
                <w:lang w:eastAsia="tr-TR"/>
              </w:rPr>
            </w:pPr>
            <w:r w:rsidRPr="009D7B75">
              <w:rPr>
                <w:sz w:val="16"/>
                <w:szCs w:val="16"/>
                <w:lang w:eastAsia="tr-TR"/>
              </w:rPr>
              <w:t>Yurtiçi Banka ve Kuruluşlardan</w:t>
            </w:r>
          </w:p>
        </w:tc>
        <w:tc>
          <w:tcPr>
            <w:tcW w:w="1217" w:type="dxa"/>
            <w:tcBorders>
              <w:top w:val="nil"/>
              <w:left w:val="nil"/>
              <w:bottom w:val="nil"/>
              <w:right w:val="nil"/>
            </w:tcBorders>
            <w:shd w:val="clear" w:color="auto" w:fill="auto"/>
            <w:vAlign w:val="center"/>
            <w:hideMark/>
          </w:tcPr>
          <w:p w14:paraId="1418ACC9" w14:textId="77777777" w:rsidR="00F94576" w:rsidRPr="009D7B75" w:rsidRDefault="00F94576" w:rsidP="00F94576">
            <w:pPr>
              <w:jc w:val="right"/>
              <w:rPr>
                <w:sz w:val="16"/>
                <w:szCs w:val="16"/>
                <w:lang w:eastAsia="tr-TR"/>
              </w:rPr>
            </w:pPr>
            <w:r w:rsidRPr="009D7B75">
              <w:rPr>
                <w:sz w:val="16"/>
                <w:szCs w:val="16"/>
                <w:lang w:eastAsia="tr-TR"/>
              </w:rPr>
              <w:t>160,847</w:t>
            </w:r>
          </w:p>
        </w:tc>
        <w:tc>
          <w:tcPr>
            <w:tcW w:w="1093" w:type="dxa"/>
            <w:tcBorders>
              <w:top w:val="nil"/>
              <w:left w:val="nil"/>
              <w:bottom w:val="nil"/>
              <w:right w:val="nil"/>
            </w:tcBorders>
            <w:shd w:val="clear" w:color="auto" w:fill="auto"/>
            <w:vAlign w:val="center"/>
            <w:hideMark/>
          </w:tcPr>
          <w:p w14:paraId="11A95671" w14:textId="77777777" w:rsidR="00F94576" w:rsidRPr="009D7B75" w:rsidRDefault="00F94576" w:rsidP="00F94576">
            <w:pPr>
              <w:jc w:val="right"/>
              <w:rPr>
                <w:sz w:val="16"/>
                <w:szCs w:val="16"/>
                <w:lang w:eastAsia="tr-TR"/>
              </w:rPr>
            </w:pPr>
            <w:r w:rsidRPr="009D7B75">
              <w:rPr>
                <w:sz w:val="16"/>
                <w:szCs w:val="16"/>
                <w:lang w:eastAsia="tr-TR"/>
              </w:rPr>
              <w:t>172,998</w:t>
            </w:r>
          </w:p>
        </w:tc>
        <w:tc>
          <w:tcPr>
            <w:tcW w:w="1040" w:type="dxa"/>
            <w:tcBorders>
              <w:top w:val="nil"/>
              <w:left w:val="nil"/>
              <w:bottom w:val="nil"/>
              <w:right w:val="nil"/>
            </w:tcBorders>
            <w:shd w:val="clear" w:color="auto" w:fill="auto"/>
            <w:vAlign w:val="center"/>
            <w:hideMark/>
          </w:tcPr>
          <w:p w14:paraId="2865E21A" w14:textId="77777777" w:rsidR="00F94576" w:rsidRPr="009D7B75" w:rsidRDefault="00F94576" w:rsidP="00F94576">
            <w:pPr>
              <w:jc w:val="right"/>
              <w:rPr>
                <w:sz w:val="16"/>
                <w:szCs w:val="16"/>
                <w:lang w:eastAsia="tr-TR"/>
              </w:rPr>
            </w:pPr>
            <w:r w:rsidRPr="009D7B75">
              <w:rPr>
                <w:sz w:val="16"/>
                <w:szCs w:val="16"/>
                <w:lang w:eastAsia="tr-TR"/>
              </w:rPr>
              <w:t>93,394</w:t>
            </w:r>
          </w:p>
        </w:tc>
        <w:tc>
          <w:tcPr>
            <w:tcW w:w="1111" w:type="dxa"/>
            <w:tcBorders>
              <w:top w:val="nil"/>
              <w:left w:val="nil"/>
              <w:bottom w:val="nil"/>
              <w:right w:val="nil"/>
            </w:tcBorders>
            <w:shd w:val="clear" w:color="auto" w:fill="auto"/>
            <w:vAlign w:val="center"/>
            <w:hideMark/>
          </w:tcPr>
          <w:p w14:paraId="679FC9FF" w14:textId="77777777" w:rsidR="00F94576" w:rsidRPr="009D7B75" w:rsidRDefault="00F94576" w:rsidP="00F94576">
            <w:pPr>
              <w:jc w:val="right"/>
              <w:rPr>
                <w:sz w:val="16"/>
                <w:szCs w:val="16"/>
                <w:lang w:eastAsia="tr-TR"/>
              </w:rPr>
            </w:pPr>
            <w:r w:rsidRPr="009D7B75">
              <w:rPr>
                <w:sz w:val="16"/>
                <w:szCs w:val="16"/>
                <w:lang w:eastAsia="tr-TR"/>
              </w:rPr>
              <w:t>315,352</w:t>
            </w:r>
          </w:p>
        </w:tc>
      </w:tr>
      <w:tr w:rsidR="00F94576" w:rsidRPr="009D7B75" w14:paraId="39BD9273" w14:textId="77777777" w:rsidTr="00F94576">
        <w:trPr>
          <w:divId w:val="1177696072"/>
          <w:trHeight w:val="239"/>
        </w:trPr>
        <w:tc>
          <w:tcPr>
            <w:tcW w:w="4710" w:type="dxa"/>
            <w:tcBorders>
              <w:top w:val="nil"/>
              <w:left w:val="nil"/>
              <w:bottom w:val="single" w:sz="8" w:space="0" w:color="auto"/>
              <w:right w:val="nil"/>
            </w:tcBorders>
            <w:shd w:val="clear" w:color="auto" w:fill="auto"/>
            <w:vAlign w:val="center"/>
            <w:hideMark/>
          </w:tcPr>
          <w:p w14:paraId="601BAA7E" w14:textId="77777777" w:rsidR="00F94576" w:rsidRPr="009D7B75" w:rsidRDefault="00F94576" w:rsidP="00F94576">
            <w:pPr>
              <w:jc w:val="both"/>
              <w:rPr>
                <w:sz w:val="16"/>
                <w:szCs w:val="16"/>
                <w:lang w:eastAsia="tr-TR"/>
              </w:rPr>
            </w:pPr>
            <w:r w:rsidRPr="009D7B75">
              <w:rPr>
                <w:sz w:val="16"/>
                <w:szCs w:val="16"/>
                <w:lang w:eastAsia="tr-TR"/>
              </w:rPr>
              <w:t>Yurtdışı Banka, Kuruluş ve Fonlardan</w:t>
            </w:r>
          </w:p>
        </w:tc>
        <w:tc>
          <w:tcPr>
            <w:tcW w:w="1217" w:type="dxa"/>
            <w:tcBorders>
              <w:top w:val="nil"/>
              <w:left w:val="nil"/>
              <w:bottom w:val="single" w:sz="8" w:space="0" w:color="auto"/>
              <w:right w:val="nil"/>
            </w:tcBorders>
            <w:shd w:val="clear" w:color="auto" w:fill="auto"/>
            <w:vAlign w:val="center"/>
            <w:hideMark/>
          </w:tcPr>
          <w:p w14:paraId="206898BD" w14:textId="77777777" w:rsidR="00F94576" w:rsidRPr="009D7B75" w:rsidRDefault="00F94576" w:rsidP="00F94576">
            <w:pPr>
              <w:jc w:val="right"/>
              <w:rPr>
                <w:sz w:val="16"/>
                <w:szCs w:val="16"/>
                <w:lang w:eastAsia="tr-TR"/>
              </w:rPr>
            </w:pPr>
            <w:r w:rsidRPr="009D7B75">
              <w:rPr>
                <w:sz w:val="16"/>
                <w:szCs w:val="16"/>
                <w:lang w:eastAsia="tr-TR"/>
              </w:rPr>
              <w:t>-</w:t>
            </w:r>
          </w:p>
        </w:tc>
        <w:tc>
          <w:tcPr>
            <w:tcW w:w="1093" w:type="dxa"/>
            <w:tcBorders>
              <w:top w:val="nil"/>
              <w:left w:val="nil"/>
              <w:bottom w:val="single" w:sz="8" w:space="0" w:color="auto"/>
              <w:right w:val="nil"/>
            </w:tcBorders>
            <w:shd w:val="clear" w:color="auto" w:fill="auto"/>
            <w:vAlign w:val="center"/>
            <w:hideMark/>
          </w:tcPr>
          <w:p w14:paraId="67B852E4" w14:textId="77777777" w:rsidR="00F94576" w:rsidRPr="009D7B75" w:rsidRDefault="00F94576" w:rsidP="00F94576">
            <w:pPr>
              <w:jc w:val="right"/>
              <w:rPr>
                <w:sz w:val="16"/>
                <w:szCs w:val="16"/>
                <w:lang w:eastAsia="tr-TR"/>
              </w:rPr>
            </w:pPr>
            <w:r w:rsidRPr="009D7B75">
              <w:rPr>
                <w:sz w:val="16"/>
                <w:szCs w:val="16"/>
                <w:lang w:eastAsia="tr-TR"/>
              </w:rPr>
              <w:t>113,380</w:t>
            </w:r>
          </w:p>
        </w:tc>
        <w:tc>
          <w:tcPr>
            <w:tcW w:w="1040" w:type="dxa"/>
            <w:tcBorders>
              <w:top w:val="nil"/>
              <w:left w:val="nil"/>
              <w:bottom w:val="single" w:sz="8" w:space="0" w:color="auto"/>
              <w:right w:val="nil"/>
            </w:tcBorders>
            <w:shd w:val="clear" w:color="auto" w:fill="auto"/>
            <w:vAlign w:val="center"/>
            <w:hideMark/>
          </w:tcPr>
          <w:p w14:paraId="2550D291" w14:textId="77777777" w:rsidR="00F94576" w:rsidRPr="009D7B75" w:rsidRDefault="00F94576" w:rsidP="00F94576">
            <w:pPr>
              <w:jc w:val="right"/>
              <w:rPr>
                <w:sz w:val="16"/>
                <w:szCs w:val="16"/>
                <w:lang w:eastAsia="tr-TR"/>
              </w:rPr>
            </w:pPr>
            <w:r w:rsidRPr="009D7B75">
              <w:rPr>
                <w:sz w:val="16"/>
                <w:szCs w:val="16"/>
                <w:lang w:eastAsia="tr-TR"/>
              </w:rPr>
              <w:t>-</w:t>
            </w:r>
          </w:p>
        </w:tc>
        <w:tc>
          <w:tcPr>
            <w:tcW w:w="1111" w:type="dxa"/>
            <w:tcBorders>
              <w:top w:val="nil"/>
              <w:left w:val="nil"/>
              <w:bottom w:val="single" w:sz="8" w:space="0" w:color="auto"/>
              <w:right w:val="nil"/>
            </w:tcBorders>
            <w:shd w:val="clear" w:color="auto" w:fill="auto"/>
            <w:vAlign w:val="center"/>
            <w:hideMark/>
          </w:tcPr>
          <w:p w14:paraId="28AAC112" w14:textId="77777777" w:rsidR="00F94576" w:rsidRPr="009D7B75" w:rsidRDefault="00F94576" w:rsidP="00F94576">
            <w:pPr>
              <w:jc w:val="right"/>
              <w:rPr>
                <w:sz w:val="16"/>
                <w:szCs w:val="16"/>
                <w:lang w:eastAsia="tr-TR"/>
              </w:rPr>
            </w:pPr>
            <w:r w:rsidRPr="009D7B75">
              <w:rPr>
                <w:sz w:val="16"/>
                <w:szCs w:val="16"/>
                <w:lang w:eastAsia="tr-TR"/>
              </w:rPr>
              <w:t>1,586,550</w:t>
            </w:r>
          </w:p>
        </w:tc>
      </w:tr>
      <w:tr w:rsidR="00F94576" w:rsidRPr="009D7B75" w14:paraId="158EB375" w14:textId="77777777" w:rsidTr="00F94576">
        <w:trPr>
          <w:divId w:val="1177696072"/>
          <w:trHeight w:val="239"/>
        </w:trPr>
        <w:tc>
          <w:tcPr>
            <w:tcW w:w="4710" w:type="dxa"/>
            <w:tcBorders>
              <w:top w:val="nil"/>
              <w:left w:val="nil"/>
              <w:bottom w:val="double" w:sz="6" w:space="0" w:color="auto"/>
              <w:right w:val="nil"/>
            </w:tcBorders>
            <w:shd w:val="clear" w:color="auto" w:fill="auto"/>
            <w:vAlign w:val="center"/>
            <w:hideMark/>
          </w:tcPr>
          <w:p w14:paraId="38A8277C" w14:textId="77777777" w:rsidR="00F94576" w:rsidRPr="009D7B75" w:rsidRDefault="00F94576" w:rsidP="00F94576">
            <w:pPr>
              <w:jc w:val="both"/>
              <w:rPr>
                <w:b/>
                <w:bCs/>
                <w:sz w:val="16"/>
                <w:szCs w:val="16"/>
                <w:lang w:eastAsia="tr-TR"/>
              </w:rPr>
            </w:pPr>
            <w:r w:rsidRPr="009D7B75">
              <w:rPr>
                <w:b/>
                <w:bCs/>
                <w:sz w:val="16"/>
                <w:szCs w:val="16"/>
                <w:lang w:eastAsia="tr-TR"/>
              </w:rPr>
              <w:t>Toplam</w:t>
            </w:r>
          </w:p>
        </w:tc>
        <w:tc>
          <w:tcPr>
            <w:tcW w:w="1217" w:type="dxa"/>
            <w:tcBorders>
              <w:top w:val="nil"/>
              <w:left w:val="nil"/>
              <w:bottom w:val="double" w:sz="6" w:space="0" w:color="auto"/>
              <w:right w:val="nil"/>
            </w:tcBorders>
            <w:shd w:val="clear" w:color="auto" w:fill="auto"/>
            <w:vAlign w:val="center"/>
            <w:hideMark/>
          </w:tcPr>
          <w:p w14:paraId="25FF947E" w14:textId="77777777" w:rsidR="00F94576" w:rsidRPr="009D7B75" w:rsidRDefault="00F94576" w:rsidP="00F94576">
            <w:pPr>
              <w:jc w:val="right"/>
              <w:rPr>
                <w:b/>
                <w:bCs/>
                <w:sz w:val="16"/>
                <w:szCs w:val="16"/>
                <w:lang w:eastAsia="tr-TR"/>
              </w:rPr>
            </w:pPr>
            <w:r w:rsidRPr="009D7B75">
              <w:rPr>
                <w:b/>
                <w:bCs/>
                <w:sz w:val="16"/>
                <w:szCs w:val="16"/>
                <w:lang w:eastAsia="tr-TR"/>
              </w:rPr>
              <w:t>160,847</w:t>
            </w:r>
          </w:p>
        </w:tc>
        <w:tc>
          <w:tcPr>
            <w:tcW w:w="1093" w:type="dxa"/>
            <w:tcBorders>
              <w:top w:val="nil"/>
              <w:left w:val="nil"/>
              <w:bottom w:val="double" w:sz="6" w:space="0" w:color="auto"/>
              <w:right w:val="nil"/>
            </w:tcBorders>
            <w:shd w:val="clear" w:color="auto" w:fill="auto"/>
            <w:vAlign w:val="center"/>
            <w:hideMark/>
          </w:tcPr>
          <w:p w14:paraId="58F07472" w14:textId="77777777" w:rsidR="00F94576" w:rsidRPr="009D7B75" w:rsidRDefault="00F94576" w:rsidP="00F94576">
            <w:pPr>
              <w:jc w:val="right"/>
              <w:rPr>
                <w:b/>
                <w:bCs/>
                <w:sz w:val="16"/>
                <w:szCs w:val="16"/>
                <w:lang w:eastAsia="tr-TR"/>
              </w:rPr>
            </w:pPr>
            <w:r w:rsidRPr="009D7B75">
              <w:rPr>
                <w:b/>
                <w:bCs/>
                <w:sz w:val="16"/>
                <w:szCs w:val="16"/>
                <w:lang w:eastAsia="tr-TR"/>
              </w:rPr>
              <w:t>286,378</w:t>
            </w:r>
          </w:p>
        </w:tc>
        <w:tc>
          <w:tcPr>
            <w:tcW w:w="1040" w:type="dxa"/>
            <w:tcBorders>
              <w:top w:val="nil"/>
              <w:left w:val="nil"/>
              <w:bottom w:val="double" w:sz="6" w:space="0" w:color="auto"/>
              <w:right w:val="nil"/>
            </w:tcBorders>
            <w:shd w:val="clear" w:color="auto" w:fill="auto"/>
            <w:vAlign w:val="center"/>
            <w:hideMark/>
          </w:tcPr>
          <w:p w14:paraId="1BB02EFB" w14:textId="77777777" w:rsidR="00F94576" w:rsidRPr="009D7B75" w:rsidRDefault="00F94576" w:rsidP="00F94576">
            <w:pPr>
              <w:jc w:val="right"/>
              <w:rPr>
                <w:b/>
                <w:bCs/>
                <w:sz w:val="16"/>
                <w:szCs w:val="16"/>
                <w:lang w:eastAsia="tr-TR"/>
              </w:rPr>
            </w:pPr>
            <w:r w:rsidRPr="009D7B75">
              <w:rPr>
                <w:b/>
                <w:bCs/>
                <w:sz w:val="16"/>
                <w:szCs w:val="16"/>
                <w:lang w:eastAsia="tr-TR"/>
              </w:rPr>
              <w:t>93,394</w:t>
            </w:r>
          </w:p>
        </w:tc>
        <w:tc>
          <w:tcPr>
            <w:tcW w:w="1111" w:type="dxa"/>
            <w:tcBorders>
              <w:top w:val="nil"/>
              <w:left w:val="nil"/>
              <w:bottom w:val="double" w:sz="6" w:space="0" w:color="auto"/>
              <w:right w:val="nil"/>
            </w:tcBorders>
            <w:shd w:val="clear" w:color="auto" w:fill="auto"/>
            <w:vAlign w:val="center"/>
            <w:hideMark/>
          </w:tcPr>
          <w:p w14:paraId="5107066F" w14:textId="77777777" w:rsidR="00F94576" w:rsidRPr="009D7B75" w:rsidRDefault="00F94576" w:rsidP="00F94576">
            <w:pPr>
              <w:jc w:val="right"/>
              <w:rPr>
                <w:b/>
                <w:bCs/>
                <w:sz w:val="16"/>
                <w:szCs w:val="16"/>
                <w:lang w:eastAsia="tr-TR"/>
              </w:rPr>
            </w:pPr>
            <w:r w:rsidRPr="009D7B75">
              <w:rPr>
                <w:b/>
                <w:bCs/>
                <w:sz w:val="16"/>
                <w:szCs w:val="16"/>
                <w:lang w:eastAsia="tr-TR"/>
              </w:rPr>
              <w:t>1,901,902</w:t>
            </w:r>
          </w:p>
        </w:tc>
      </w:tr>
    </w:tbl>
    <w:p w14:paraId="040DCC6D" w14:textId="72FC1DF4" w:rsidR="009A0A9F" w:rsidRPr="009D7B75" w:rsidRDefault="009A0A9F" w:rsidP="000F096F">
      <w:pPr>
        <w:ind w:firstLine="720"/>
        <w:rPr>
          <w:sz w:val="16"/>
          <w:szCs w:val="16"/>
        </w:rPr>
      </w:pPr>
    </w:p>
    <w:p w14:paraId="20681B8F" w14:textId="77777777" w:rsidR="000F096F" w:rsidRPr="009D7B75" w:rsidRDefault="003975AB" w:rsidP="003975AB">
      <w:pPr>
        <w:tabs>
          <w:tab w:val="num" w:pos="2340"/>
          <w:tab w:val="num" w:pos="3060"/>
        </w:tabs>
        <w:autoSpaceDE w:val="0"/>
        <w:autoSpaceDN w:val="0"/>
        <w:adjustRightInd w:val="0"/>
        <w:ind w:hanging="567"/>
      </w:pPr>
      <w:r w:rsidRPr="009D7B75">
        <w:rPr>
          <w:b/>
        </w:rPr>
        <w:t>2.3.2</w:t>
      </w:r>
      <w:r w:rsidRPr="009D7B75">
        <w:tab/>
      </w:r>
      <w:r w:rsidR="00E253C8" w:rsidRPr="009D7B75">
        <w:t>Alınan kredilerin kalan vade ayrımına göre gösterilmesi:</w:t>
      </w:r>
    </w:p>
    <w:p w14:paraId="54F60BFF" w14:textId="77777777" w:rsidR="000F096F" w:rsidRPr="009D7B75" w:rsidRDefault="000F096F" w:rsidP="000F096F">
      <w:pPr>
        <w:pStyle w:val="EndnoteText"/>
        <w:autoSpaceDE w:val="0"/>
        <w:autoSpaceDN w:val="0"/>
        <w:adjustRightInd w:val="0"/>
        <w:ind w:firstLine="540"/>
        <w:rPr>
          <w:rFonts w:eastAsia="Arial Unicode MS"/>
          <w:sz w:val="16"/>
          <w:szCs w:val="16"/>
        </w:rPr>
      </w:pPr>
    </w:p>
    <w:p w14:paraId="5D661A29" w14:textId="66054384" w:rsidR="00F94576" w:rsidRPr="009D7B75" w:rsidRDefault="00F94576" w:rsidP="000F096F">
      <w:pPr>
        <w:tabs>
          <w:tab w:val="num" w:pos="2340"/>
          <w:tab w:val="num" w:pos="3060"/>
        </w:tabs>
        <w:autoSpaceDE w:val="0"/>
        <w:autoSpaceDN w:val="0"/>
        <w:adjustRightInd w:val="0"/>
        <w:ind w:left="180"/>
        <w:rPr>
          <w:lang w:eastAsia="tr-TR"/>
        </w:rPr>
      </w:pPr>
    </w:p>
    <w:tbl>
      <w:tblPr>
        <w:tblW w:w="9183" w:type="dxa"/>
        <w:tblCellMar>
          <w:left w:w="70" w:type="dxa"/>
          <w:right w:w="70" w:type="dxa"/>
        </w:tblCellMar>
        <w:tblLook w:val="04A0" w:firstRow="1" w:lastRow="0" w:firstColumn="1" w:lastColumn="0" w:noHBand="0" w:noVBand="1"/>
      </w:tblPr>
      <w:tblGrid>
        <w:gridCol w:w="4716"/>
        <w:gridCol w:w="1218"/>
        <w:gridCol w:w="1095"/>
        <w:gridCol w:w="1042"/>
        <w:gridCol w:w="1112"/>
      </w:tblGrid>
      <w:tr w:rsidR="00F94576" w:rsidRPr="009D7B75" w14:paraId="04A7AB34" w14:textId="77777777" w:rsidTr="00F94576">
        <w:trPr>
          <w:divId w:val="1771318000"/>
          <w:trHeight w:val="247"/>
        </w:trPr>
        <w:tc>
          <w:tcPr>
            <w:tcW w:w="4716" w:type="dxa"/>
            <w:tcBorders>
              <w:top w:val="double" w:sz="6" w:space="0" w:color="auto"/>
              <w:left w:val="nil"/>
              <w:bottom w:val="single" w:sz="8" w:space="0" w:color="auto"/>
              <w:right w:val="nil"/>
            </w:tcBorders>
            <w:shd w:val="clear" w:color="auto" w:fill="auto"/>
            <w:vAlign w:val="center"/>
            <w:hideMark/>
          </w:tcPr>
          <w:p w14:paraId="55EC436E" w14:textId="0BFF54D5" w:rsidR="00F94576" w:rsidRPr="009D7B75" w:rsidRDefault="00F94576" w:rsidP="00F94576">
            <w:pPr>
              <w:jc w:val="both"/>
              <w:rPr>
                <w:b/>
                <w:bCs/>
                <w:sz w:val="16"/>
                <w:szCs w:val="16"/>
                <w:lang w:eastAsia="tr-TR"/>
              </w:rPr>
            </w:pPr>
            <w:r w:rsidRPr="009D7B75">
              <w:rPr>
                <w:b/>
                <w:bCs/>
                <w:sz w:val="16"/>
                <w:szCs w:val="16"/>
                <w:lang w:eastAsia="tr-TR"/>
              </w:rPr>
              <w:t> </w:t>
            </w:r>
          </w:p>
        </w:tc>
        <w:tc>
          <w:tcPr>
            <w:tcW w:w="2313" w:type="dxa"/>
            <w:gridSpan w:val="2"/>
            <w:tcBorders>
              <w:top w:val="double" w:sz="6" w:space="0" w:color="auto"/>
              <w:left w:val="nil"/>
              <w:bottom w:val="single" w:sz="8" w:space="0" w:color="auto"/>
              <w:right w:val="nil"/>
            </w:tcBorders>
            <w:shd w:val="clear" w:color="auto" w:fill="auto"/>
            <w:vAlign w:val="center"/>
            <w:hideMark/>
          </w:tcPr>
          <w:p w14:paraId="63E3C11B" w14:textId="77777777" w:rsidR="00F94576" w:rsidRPr="009D7B75" w:rsidRDefault="00F94576" w:rsidP="00F94576">
            <w:pPr>
              <w:jc w:val="center"/>
              <w:rPr>
                <w:b/>
                <w:bCs/>
                <w:sz w:val="16"/>
                <w:szCs w:val="16"/>
                <w:lang w:eastAsia="tr-TR"/>
              </w:rPr>
            </w:pPr>
            <w:r w:rsidRPr="009D7B75">
              <w:rPr>
                <w:b/>
                <w:bCs/>
                <w:sz w:val="16"/>
                <w:szCs w:val="16"/>
                <w:lang w:eastAsia="tr-TR"/>
              </w:rPr>
              <w:t>Cari Dönem</w:t>
            </w:r>
          </w:p>
        </w:tc>
        <w:tc>
          <w:tcPr>
            <w:tcW w:w="2154" w:type="dxa"/>
            <w:gridSpan w:val="2"/>
            <w:tcBorders>
              <w:top w:val="double" w:sz="6" w:space="0" w:color="auto"/>
              <w:left w:val="nil"/>
              <w:bottom w:val="single" w:sz="8" w:space="0" w:color="auto"/>
              <w:right w:val="nil"/>
            </w:tcBorders>
            <w:shd w:val="clear" w:color="auto" w:fill="auto"/>
            <w:vAlign w:val="center"/>
            <w:hideMark/>
          </w:tcPr>
          <w:p w14:paraId="33740319" w14:textId="77777777" w:rsidR="00F94576" w:rsidRPr="009D7B75" w:rsidRDefault="00F94576" w:rsidP="00F94576">
            <w:pPr>
              <w:jc w:val="center"/>
              <w:rPr>
                <w:b/>
                <w:bCs/>
                <w:sz w:val="16"/>
                <w:szCs w:val="16"/>
                <w:lang w:eastAsia="tr-TR"/>
              </w:rPr>
            </w:pPr>
            <w:r w:rsidRPr="009D7B75">
              <w:rPr>
                <w:b/>
                <w:bCs/>
                <w:sz w:val="16"/>
                <w:szCs w:val="16"/>
                <w:lang w:eastAsia="tr-TR"/>
              </w:rPr>
              <w:t>Önceki Dönem</w:t>
            </w:r>
          </w:p>
        </w:tc>
      </w:tr>
      <w:tr w:rsidR="00F94576" w:rsidRPr="009D7B75" w14:paraId="0AA3AC91" w14:textId="77777777" w:rsidTr="00F94576">
        <w:trPr>
          <w:divId w:val="1771318000"/>
          <w:trHeight w:val="233"/>
        </w:trPr>
        <w:tc>
          <w:tcPr>
            <w:tcW w:w="4716" w:type="dxa"/>
            <w:tcBorders>
              <w:top w:val="nil"/>
              <w:left w:val="nil"/>
              <w:bottom w:val="single" w:sz="8" w:space="0" w:color="auto"/>
              <w:right w:val="nil"/>
            </w:tcBorders>
            <w:shd w:val="clear" w:color="auto" w:fill="auto"/>
            <w:vAlign w:val="center"/>
            <w:hideMark/>
          </w:tcPr>
          <w:p w14:paraId="2F5FAA8E" w14:textId="77777777" w:rsidR="00F94576" w:rsidRPr="009D7B75" w:rsidRDefault="00F94576" w:rsidP="00F94576">
            <w:pPr>
              <w:jc w:val="both"/>
              <w:rPr>
                <w:b/>
                <w:bCs/>
                <w:sz w:val="16"/>
                <w:szCs w:val="16"/>
                <w:lang w:eastAsia="tr-TR"/>
              </w:rPr>
            </w:pPr>
            <w:r w:rsidRPr="009D7B75">
              <w:rPr>
                <w:b/>
                <w:bCs/>
                <w:sz w:val="16"/>
                <w:szCs w:val="16"/>
                <w:lang w:eastAsia="tr-TR"/>
              </w:rPr>
              <w:t> </w:t>
            </w:r>
          </w:p>
        </w:tc>
        <w:tc>
          <w:tcPr>
            <w:tcW w:w="1218" w:type="dxa"/>
            <w:tcBorders>
              <w:top w:val="nil"/>
              <w:left w:val="nil"/>
              <w:bottom w:val="single" w:sz="8" w:space="0" w:color="auto"/>
              <w:right w:val="nil"/>
            </w:tcBorders>
            <w:shd w:val="clear" w:color="auto" w:fill="auto"/>
            <w:vAlign w:val="center"/>
            <w:hideMark/>
          </w:tcPr>
          <w:p w14:paraId="041EDA10" w14:textId="77777777" w:rsidR="00F94576" w:rsidRPr="009D7B75" w:rsidRDefault="00F94576" w:rsidP="00F94576">
            <w:pPr>
              <w:jc w:val="right"/>
              <w:rPr>
                <w:b/>
                <w:bCs/>
                <w:sz w:val="16"/>
                <w:szCs w:val="16"/>
                <w:lang w:eastAsia="tr-TR"/>
              </w:rPr>
            </w:pPr>
            <w:r w:rsidRPr="009D7B75">
              <w:rPr>
                <w:b/>
                <w:bCs/>
                <w:sz w:val="16"/>
                <w:szCs w:val="16"/>
                <w:lang w:eastAsia="tr-TR"/>
              </w:rPr>
              <w:t>TP</w:t>
            </w:r>
          </w:p>
        </w:tc>
        <w:tc>
          <w:tcPr>
            <w:tcW w:w="1095" w:type="dxa"/>
            <w:tcBorders>
              <w:top w:val="nil"/>
              <w:left w:val="nil"/>
              <w:bottom w:val="single" w:sz="8" w:space="0" w:color="auto"/>
              <w:right w:val="nil"/>
            </w:tcBorders>
            <w:shd w:val="clear" w:color="auto" w:fill="auto"/>
            <w:vAlign w:val="center"/>
            <w:hideMark/>
          </w:tcPr>
          <w:p w14:paraId="2EA04E70" w14:textId="77777777" w:rsidR="00F94576" w:rsidRPr="009D7B75" w:rsidRDefault="00F94576" w:rsidP="00F94576">
            <w:pPr>
              <w:jc w:val="right"/>
              <w:rPr>
                <w:b/>
                <w:bCs/>
                <w:sz w:val="16"/>
                <w:szCs w:val="16"/>
                <w:lang w:eastAsia="tr-TR"/>
              </w:rPr>
            </w:pPr>
            <w:r w:rsidRPr="009D7B75">
              <w:rPr>
                <w:b/>
                <w:bCs/>
                <w:sz w:val="16"/>
                <w:szCs w:val="16"/>
                <w:lang w:eastAsia="tr-TR"/>
              </w:rPr>
              <w:t>YP</w:t>
            </w:r>
          </w:p>
        </w:tc>
        <w:tc>
          <w:tcPr>
            <w:tcW w:w="1042" w:type="dxa"/>
            <w:tcBorders>
              <w:top w:val="nil"/>
              <w:left w:val="nil"/>
              <w:bottom w:val="single" w:sz="8" w:space="0" w:color="auto"/>
              <w:right w:val="nil"/>
            </w:tcBorders>
            <w:shd w:val="clear" w:color="auto" w:fill="auto"/>
            <w:vAlign w:val="center"/>
            <w:hideMark/>
          </w:tcPr>
          <w:p w14:paraId="56EDE21F" w14:textId="77777777" w:rsidR="00F94576" w:rsidRPr="009D7B75" w:rsidRDefault="00F94576" w:rsidP="00F94576">
            <w:pPr>
              <w:jc w:val="right"/>
              <w:rPr>
                <w:b/>
                <w:bCs/>
                <w:sz w:val="16"/>
                <w:szCs w:val="16"/>
                <w:lang w:eastAsia="tr-TR"/>
              </w:rPr>
            </w:pPr>
            <w:r w:rsidRPr="009D7B75">
              <w:rPr>
                <w:b/>
                <w:bCs/>
                <w:sz w:val="16"/>
                <w:szCs w:val="16"/>
                <w:lang w:eastAsia="tr-TR"/>
              </w:rPr>
              <w:t>TP</w:t>
            </w:r>
          </w:p>
        </w:tc>
        <w:tc>
          <w:tcPr>
            <w:tcW w:w="1112" w:type="dxa"/>
            <w:tcBorders>
              <w:top w:val="nil"/>
              <w:left w:val="nil"/>
              <w:bottom w:val="single" w:sz="8" w:space="0" w:color="auto"/>
              <w:right w:val="nil"/>
            </w:tcBorders>
            <w:shd w:val="clear" w:color="auto" w:fill="auto"/>
            <w:vAlign w:val="center"/>
            <w:hideMark/>
          </w:tcPr>
          <w:p w14:paraId="7F08AB61" w14:textId="77777777" w:rsidR="00F94576" w:rsidRPr="009D7B75" w:rsidRDefault="00F94576" w:rsidP="00F94576">
            <w:pPr>
              <w:jc w:val="right"/>
              <w:rPr>
                <w:b/>
                <w:bCs/>
                <w:sz w:val="16"/>
                <w:szCs w:val="16"/>
                <w:lang w:eastAsia="tr-TR"/>
              </w:rPr>
            </w:pPr>
            <w:r w:rsidRPr="009D7B75">
              <w:rPr>
                <w:b/>
                <w:bCs/>
                <w:sz w:val="16"/>
                <w:szCs w:val="16"/>
                <w:lang w:eastAsia="tr-TR"/>
              </w:rPr>
              <w:t>YP</w:t>
            </w:r>
          </w:p>
        </w:tc>
      </w:tr>
      <w:tr w:rsidR="00F94576" w:rsidRPr="009D7B75" w14:paraId="3FA119AA" w14:textId="77777777" w:rsidTr="00F94576">
        <w:trPr>
          <w:divId w:val="1771318000"/>
          <w:trHeight w:val="218"/>
        </w:trPr>
        <w:tc>
          <w:tcPr>
            <w:tcW w:w="4716" w:type="dxa"/>
            <w:tcBorders>
              <w:top w:val="nil"/>
              <w:left w:val="nil"/>
              <w:bottom w:val="nil"/>
              <w:right w:val="nil"/>
            </w:tcBorders>
            <w:shd w:val="clear" w:color="auto" w:fill="auto"/>
            <w:vAlign w:val="center"/>
            <w:hideMark/>
          </w:tcPr>
          <w:p w14:paraId="441FE1C2" w14:textId="77777777" w:rsidR="00F94576" w:rsidRPr="009D7B75" w:rsidRDefault="00F94576" w:rsidP="00F94576">
            <w:pPr>
              <w:jc w:val="both"/>
              <w:rPr>
                <w:sz w:val="16"/>
                <w:szCs w:val="16"/>
                <w:lang w:eastAsia="tr-TR"/>
              </w:rPr>
            </w:pPr>
            <w:r w:rsidRPr="009D7B75">
              <w:rPr>
                <w:sz w:val="16"/>
                <w:szCs w:val="16"/>
                <w:lang w:eastAsia="tr-TR"/>
              </w:rPr>
              <w:t>Kısa Vadeli</w:t>
            </w:r>
          </w:p>
        </w:tc>
        <w:tc>
          <w:tcPr>
            <w:tcW w:w="1218" w:type="dxa"/>
            <w:tcBorders>
              <w:top w:val="nil"/>
              <w:left w:val="nil"/>
              <w:bottom w:val="nil"/>
              <w:right w:val="nil"/>
            </w:tcBorders>
            <w:shd w:val="clear" w:color="auto" w:fill="auto"/>
            <w:vAlign w:val="center"/>
            <w:hideMark/>
          </w:tcPr>
          <w:p w14:paraId="1624BA54" w14:textId="77777777" w:rsidR="00F94576" w:rsidRPr="009D7B75" w:rsidRDefault="00F94576" w:rsidP="00F94576">
            <w:pPr>
              <w:jc w:val="right"/>
              <w:rPr>
                <w:sz w:val="16"/>
                <w:szCs w:val="16"/>
                <w:lang w:eastAsia="tr-TR"/>
              </w:rPr>
            </w:pPr>
            <w:r w:rsidRPr="009D7B75">
              <w:rPr>
                <w:sz w:val="16"/>
                <w:szCs w:val="16"/>
                <w:lang w:eastAsia="tr-TR"/>
              </w:rPr>
              <w:t>160,847</w:t>
            </w:r>
          </w:p>
        </w:tc>
        <w:tc>
          <w:tcPr>
            <w:tcW w:w="1095" w:type="dxa"/>
            <w:tcBorders>
              <w:top w:val="nil"/>
              <w:left w:val="nil"/>
              <w:bottom w:val="nil"/>
              <w:right w:val="nil"/>
            </w:tcBorders>
            <w:shd w:val="clear" w:color="auto" w:fill="auto"/>
            <w:vAlign w:val="center"/>
            <w:hideMark/>
          </w:tcPr>
          <w:p w14:paraId="1A0CDCBE" w14:textId="77777777" w:rsidR="00F94576" w:rsidRPr="009D7B75" w:rsidRDefault="00F94576" w:rsidP="00F94576">
            <w:pPr>
              <w:jc w:val="right"/>
              <w:rPr>
                <w:sz w:val="16"/>
                <w:szCs w:val="16"/>
                <w:lang w:eastAsia="tr-TR"/>
              </w:rPr>
            </w:pPr>
            <w:r w:rsidRPr="009D7B75">
              <w:rPr>
                <w:sz w:val="16"/>
                <w:szCs w:val="16"/>
                <w:lang w:eastAsia="tr-TR"/>
              </w:rPr>
              <w:t>286,378</w:t>
            </w:r>
          </w:p>
        </w:tc>
        <w:tc>
          <w:tcPr>
            <w:tcW w:w="1042" w:type="dxa"/>
            <w:tcBorders>
              <w:top w:val="nil"/>
              <w:left w:val="nil"/>
              <w:bottom w:val="nil"/>
              <w:right w:val="nil"/>
            </w:tcBorders>
            <w:shd w:val="clear" w:color="auto" w:fill="auto"/>
            <w:vAlign w:val="center"/>
            <w:hideMark/>
          </w:tcPr>
          <w:p w14:paraId="7A7D2FA6" w14:textId="77777777" w:rsidR="00F94576" w:rsidRPr="009D7B75" w:rsidRDefault="00F94576" w:rsidP="00F94576">
            <w:pPr>
              <w:jc w:val="right"/>
              <w:rPr>
                <w:sz w:val="16"/>
                <w:szCs w:val="16"/>
                <w:lang w:eastAsia="tr-TR"/>
              </w:rPr>
            </w:pPr>
            <w:r w:rsidRPr="009D7B75">
              <w:rPr>
                <w:sz w:val="16"/>
                <w:szCs w:val="16"/>
                <w:lang w:eastAsia="tr-TR"/>
              </w:rPr>
              <w:t>93,394</w:t>
            </w:r>
          </w:p>
        </w:tc>
        <w:tc>
          <w:tcPr>
            <w:tcW w:w="1112" w:type="dxa"/>
            <w:tcBorders>
              <w:top w:val="nil"/>
              <w:left w:val="nil"/>
              <w:bottom w:val="nil"/>
              <w:right w:val="nil"/>
            </w:tcBorders>
            <w:shd w:val="clear" w:color="auto" w:fill="auto"/>
            <w:vAlign w:val="center"/>
            <w:hideMark/>
          </w:tcPr>
          <w:p w14:paraId="2F99F036" w14:textId="77777777" w:rsidR="00F94576" w:rsidRPr="009D7B75" w:rsidRDefault="00F94576" w:rsidP="00F94576">
            <w:pPr>
              <w:jc w:val="right"/>
              <w:rPr>
                <w:sz w:val="16"/>
                <w:szCs w:val="16"/>
                <w:lang w:eastAsia="tr-TR"/>
              </w:rPr>
            </w:pPr>
            <w:r w:rsidRPr="009D7B75">
              <w:rPr>
                <w:sz w:val="16"/>
                <w:szCs w:val="16"/>
                <w:lang w:eastAsia="tr-TR"/>
              </w:rPr>
              <w:t>1,753,713</w:t>
            </w:r>
          </w:p>
        </w:tc>
      </w:tr>
      <w:tr w:rsidR="00F94576" w:rsidRPr="009D7B75" w14:paraId="6B194C9B" w14:textId="77777777" w:rsidTr="00F94576">
        <w:trPr>
          <w:divId w:val="1771318000"/>
          <w:trHeight w:val="233"/>
        </w:trPr>
        <w:tc>
          <w:tcPr>
            <w:tcW w:w="4716" w:type="dxa"/>
            <w:tcBorders>
              <w:top w:val="nil"/>
              <w:left w:val="nil"/>
              <w:bottom w:val="single" w:sz="8" w:space="0" w:color="auto"/>
              <w:right w:val="nil"/>
            </w:tcBorders>
            <w:shd w:val="clear" w:color="auto" w:fill="auto"/>
            <w:vAlign w:val="center"/>
            <w:hideMark/>
          </w:tcPr>
          <w:p w14:paraId="226264A1" w14:textId="77777777" w:rsidR="00F94576" w:rsidRPr="009D7B75" w:rsidRDefault="00F94576" w:rsidP="00F94576">
            <w:pPr>
              <w:jc w:val="both"/>
              <w:rPr>
                <w:sz w:val="16"/>
                <w:szCs w:val="16"/>
                <w:lang w:eastAsia="tr-TR"/>
              </w:rPr>
            </w:pPr>
            <w:r w:rsidRPr="009D7B75">
              <w:rPr>
                <w:sz w:val="16"/>
                <w:szCs w:val="16"/>
                <w:lang w:eastAsia="tr-TR"/>
              </w:rPr>
              <w:t>Orta ve Uzun Vadeli</w:t>
            </w:r>
          </w:p>
        </w:tc>
        <w:tc>
          <w:tcPr>
            <w:tcW w:w="1218" w:type="dxa"/>
            <w:tcBorders>
              <w:top w:val="nil"/>
              <w:left w:val="nil"/>
              <w:bottom w:val="single" w:sz="8" w:space="0" w:color="auto"/>
              <w:right w:val="nil"/>
            </w:tcBorders>
            <w:shd w:val="clear" w:color="auto" w:fill="auto"/>
            <w:vAlign w:val="center"/>
            <w:hideMark/>
          </w:tcPr>
          <w:p w14:paraId="33BB2E1C" w14:textId="77777777" w:rsidR="00F94576" w:rsidRPr="009D7B75" w:rsidRDefault="00F94576" w:rsidP="00F94576">
            <w:pPr>
              <w:jc w:val="right"/>
              <w:rPr>
                <w:sz w:val="16"/>
                <w:szCs w:val="16"/>
                <w:lang w:eastAsia="tr-TR"/>
              </w:rPr>
            </w:pPr>
            <w:r w:rsidRPr="009D7B75">
              <w:rPr>
                <w:sz w:val="16"/>
                <w:szCs w:val="16"/>
                <w:lang w:eastAsia="tr-TR"/>
              </w:rPr>
              <w:t>-</w:t>
            </w:r>
          </w:p>
        </w:tc>
        <w:tc>
          <w:tcPr>
            <w:tcW w:w="1095" w:type="dxa"/>
            <w:tcBorders>
              <w:top w:val="nil"/>
              <w:left w:val="nil"/>
              <w:bottom w:val="single" w:sz="8" w:space="0" w:color="auto"/>
              <w:right w:val="nil"/>
            </w:tcBorders>
            <w:shd w:val="clear" w:color="auto" w:fill="auto"/>
            <w:vAlign w:val="center"/>
            <w:hideMark/>
          </w:tcPr>
          <w:p w14:paraId="2EE4B5CD" w14:textId="77777777" w:rsidR="00F94576" w:rsidRPr="009D7B75" w:rsidRDefault="00F94576" w:rsidP="00F94576">
            <w:pPr>
              <w:jc w:val="right"/>
              <w:rPr>
                <w:sz w:val="16"/>
                <w:szCs w:val="16"/>
                <w:lang w:eastAsia="tr-TR"/>
              </w:rPr>
            </w:pPr>
            <w:r w:rsidRPr="009D7B75">
              <w:rPr>
                <w:sz w:val="16"/>
                <w:szCs w:val="16"/>
                <w:lang w:eastAsia="tr-TR"/>
              </w:rPr>
              <w:t>-</w:t>
            </w:r>
          </w:p>
        </w:tc>
        <w:tc>
          <w:tcPr>
            <w:tcW w:w="1042" w:type="dxa"/>
            <w:tcBorders>
              <w:top w:val="nil"/>
              <w:left w:val="nil"/>
              <w:bottom w:val="single" w:sz="8" w:space="0" w:color="auto"/>
              <w:right w:val="nil"/>
            </w:tcBorders>
            <w:shd w:val="clear" w:color="auto" w:fill="auto"/>
            <w:vAlign w:val="center"/>
            <w:hideMark/>
          </w:tcPr>
          <w:p w14:paraId="171F33D8" w14:textId="77777777" w:rsidR="00F94576" w:rsidRPr="009D7B75" w:rsidRDefault="00F94576" w:rsidP="00F94576">
            <w:pPr>
              <w:jc w:val="right"/>
              <w:rPr>
                <w:sz w:val="16"/>
                <w:szCs w:val="16"/>
                <w:lang w:eastAsia="tr-TR"/>
              </w:rPr>
            </w:pPr>
            <w:r w:rsidRPr="009D7B75">
              <w:rPr>
                <w:sz w:val="16"/>
                <w:szCs w:val="16"/>
                <w:lang w:eastAsia="tr-TR"/>
              </w:rPr>
              <w:t>-</w:t>
            </w:r>
          </w:p>
        </w:tc>
        <w:tc>
          <w:tcPr>
            <w:tcW w:w="1112" w:type="dxa"/>
            <w:tcBorders>
              <w:top w:val="nil"/>
              <w:left w:val="nil"/>
              <w:bottom w:val="single" w:sz="8" w:space="0" w:color="auto"/>
              <w:right w:val="nil"/>
            </w:tcBorders>
            <w:shd w:val="clear" w:color="auto" w:fill="auto"/>
            <w:vAlign w:val="center"/>
            <w:hideMark/>
          </w:tcPr>
          <w:p w14:paraId="2314AC0E" w14:textId="77777777" w:rsidR="00F94576" w:rsidRPr="009D7B75" w:rsidRDefault="00F94576" w:rsidP="00F94576">
            <w:pPr>
              <w:jc w:val="right"/>
              <w:rPr>
                <w:sz w:val="16"/>
                <w:szCs w:val="16"/>
                <w:lang w:eastAsia="tr-TR"/>
              </w:rPr>
            </w:pPr>
            <w:r w:rsidRPr="009D7B75">
              <w:rPr>
                <w:sz w:val="16"/>
                <w:szCs w:val="16"/>
                <w:lang w:eastAsia="tr-TR"/>
              </w:rPr>
              <w:t>148,189</w:t>
            </w:r>
          </w:p>
        </w:tc>
      </w:tr>
      <w:tr w:rsidR="00F94576" w:rsidRPr="009D7B75" w14:paraId="15738699" w14:textId="77777777" w:rsidTr="00F94576">
        <w:trPr>
          <w:divId w:val="1771318000"/>
          <w:trHeight w:val="233"/>
        </w:trPr>
        <w:tc>
          <w:tcPr>
            <w:tcW w:w="4716" w:type="dxa"/>
            <w:tcBorders>
              <w:top w:val="nil"/>
              <w:left w:val="nil"/>
              <w:bottom w:val="double" w:sz="6" w:space="0" w:color="auto"/>
              <w:right w:val="nil"/>
            </w:tcBorders>
            <w:shd w:val="clear" w:color="auto" w:fill="auto"/>
            <w:vAlign w:val="center"/>
            <w:hideMark/>
          </w:tcPr>
          <w:p w14:paraId="449CC700" w14:textId="77777777" w:rsidR="00F94576" w:rsidRPr="009D7B75" w:rsidRDefault="00F94576" w:rsidP="00F94576">
            <w:pPr>
              <w:jc w:val="both"/>
              <w:rPr>
                <w:b/>
                <w:bCs/>
                <w:sz w:val="16"/>
                <w:szCs w:val="16"/>
                <w:lang w:eastAsia="tr-TR"/>
              </w:rPr>
            </w:pPr>
            <w:r w:rsidRPr="009D7B75">
              <w:rPr>
                <w:b/>
                <w:bCs/>
                <w:sz w:val="16"/>
                <w:szCs w:val="16"/>
                <w:lang w:eastAsia="tr-TR"/>
              </w:rPr>
              <w:t>Toplam</w:t>
            </w:r>
          </w:p>
        </w:tc>
        <w:tc>
          <w:tcPr>
            <w:tcW w:w="1218" w:type="dxa"/>
            <w:tcBorders>
              <w:top w:val="nil"/>
              <w:left w:val="nil"/>
              <w:bottom w:val="double" w:sz="6" w:space="0" w:color="auto"/>
              <w:right w:val="nil"/>
            </w:tcBorders>
            <w:shd w:val="clear" w:color="auto" w:fill="auto"/>
            <w:vAlign w:val="center"/>
            <w:hideMark/>
          </w:tcPr>
          <w:p w14:paraId="4D8B2C08" w14:textId="77777777" w:rsidR="00F94576" w:rsidRPr="009D7B75" w:rsidRDefault="00F94576" w:rsidP="00F94576">
            <w:pPr>
              <w:jc w:val="right"/>
              <w:rPr>
                <w:b/>
                <w:bCs/>
                <w:sz w:val="16"/>
                <w:szCs w:val="16"/>
                <w:lang w:eastAsia="tr-TR"/>
              </w:rPr>
            </w:pPr>
            <w:r w:rsidRPr="009D7B75">
              <w:rPr>
                <w:b/>
                <w:bCs/>
                <w:sz w:val="16"/>
                <w:szCs w:val="16"/>
                <w:lang w:eastAsia="tr-TR"/>
              </w:rPr>
              <w:t>160,847</w:t>
            </w:r>
          </w:p>
        </w:tc>
        <w:tc>
          <w:tcPr>
            <w:tcW w:w="1095" w:type="dxa"/>
            <w:tcBorders>
              <w:top w:val="nil"/>
              <w:left w:val="nil"/>
              <w:bottom w:val="double" w:sz="6" w:space="0" w:color="auto"/>
              <w:right w:val="nil"/>
            </w:tcBorders>
            <w:shd w:val="clear" w:color="auto" w:fill="auto"/>
            <w:vAlign w:val="center"/>
            <w:hideMark/>
          </w:tcPr>
          <w:p w14:paraId="6F25115C" w14:textId="77777777" w:rsidR="00F94576" w:rsidRPr="009D7B75" w:rsidRDefault="00F94576" w:rsidP="00F94576">
            <w:pPr>
              <w:jc w:val="right"/>
              <w:rPr>
                <w:b/>
                <w:bCs/>
                <w:sz w:val="16"/>
                <w:szCs w:val="16"/>
                <w:lang w:eastAsia="tr-TR"/>
              </w:rPr>
            </w:pPr>
            <w:r w:rsidRPr="009D7B75">
              <w:rPr>
                <w:b/>
                <w:bCs/>
                <w:sz w:val="16"/>
                <w:szCs w:val="16"/>
                <w:lang w:eastAsia="tr-TR"/>
              </w:rPr>
              <w:t>286,378</w:t>
            </w:r>
          </w:p>
        </w:tc>
        <w:tc>
          <w:tcPr>
            <w:tcW w:w="1042" w:type="dxa"/>
            <w:tcBorders>
              <w:top w:val="nil"/>
              <w:left w:val="nil"/>
              <w:bottom w:val="double" w:sz="6" w:space="0" w:color="auto"/>
              <w:right w:val="nil"/>
            </w:tcBorders>
            <w:shd w:val="clear" w:color="auto" w:fill="auto"/>
            <w:vAlign w:val="center"/>
            <w:hideMark/>
          </w:tcPr>
          <w:p w14:paraId="7C17EA2F" w14:textId="77777777" w:rsidR="00F94576" w:rsidRPr="009D7B75" w:rsidRDefault="00F94576" w:rsidP="00F94576">
            <w:pPr>
              <w:jc w:val="right"/>
              <w:rPr>
                <w:b/>
                <w:bCs/>
                <w:sz w:val="16"/>
                <w:szCs w:val="16"/>
                <w:lang w:eastAsia="tr-TR"/>
              </w:rPr>
            </w:pPr>
            <w:r w:rsidRPr="009D7B75">
              <w:rPr>
                <w:b/>
                <w:bCs/>
                <w:sz w:val="16"/>
                <w:szCs w:val="16"/>
                <w:lang w:eastAsia="tr-TR"/>
              </w:rPr>
              <w:t>93,394</w:t>
            </w:r>
          </w:p>
        </w:tc>
        <w:tc>
          <w:tcPr>
            <w:tcW w:w="1112" w:type="dxa"/>
            <w:tcBorders>
              <w:top w:val="nil"/>
              <w:left w:val="nil"/>
              <w:bottom w:val="double" w:sz="6" w:space="0" w:color="auto"/>
              <w:right w:val="nil"/>
            </w:tcBorders>
            <w:shd w:val="clear" w:color="auto" w:fill="auto"/>
            <w:vAlign w:val="center"/>
            <w:hideMark/>
          </w:tcPr>
          <w:p w14:paraId="3C7FFF57" w14:textId="77777777" w:rsidR="00F94576" w:rsidRPr="009D7B75" w:rsidRDefault="00F94576" w:rsidP="00F94576">
            <w:pPr>
              <w:jc w:val="right"/>
              <w:rPr>
                <w:b/>
                <w:bCs/>
                <w:sz w:val="16"/>
                <w:szCs w:val="16"/>
                <w:lang w:eastAsia="tr-TR"/>
              </w:rPr>
            </w:pPr>
            <w:r w:rsidRPr="009D7B75">
              <w:rPr>
                <w:b/>
                <w:bCs/>
                <w:sz w:val="16"/>
                <w:szCs w:val="16"/>
                <w:lang w:eastAsia="tr-TR"/>
              </w:rPr>
              <w:t>1,901,902</w:t>
            </w:r>
          </w:p>
        </w:tc>
      </w:tr>
    </w:tbl>
    <w:p w14:paraId="22889713" w14:textId="4522E057" w:rsidR="000F096F" w:rsidRPr="009D7B75" w:rsidRDefault="000F096F" w:rsidP="000F096F">
      <w:pPr>
        <w:tabs>
          <w:tab w:val="num" w:pos="2340"/>
          <w:tab w:val="num" w:pos="3060"/>
        </w:tabs>
        <w:autoSpaceDE w:val="0"/>
        <w:autoSpaceDN w:val="0"/>
        <w:adjustRightInd w:val="0"/>
        <w:ind w:left="180"/>
        <w:rPr>
          <w:sz w:val="16"/>
        </w:rPr>
      </w:pPr>
    </w:p>
    <w:p w14:paraId="6D187F34" w14:textId="77777777" w:rsidR="000E7EAE" w:rsidRPr="009D7B75" w:rsidRDefault="008873D0" w:rsidP="00D44277">
      <w:pPr>
        <w:ind w:hanging="567"/>
      </w:pPr>
      <w:r w:rsidRPr="009D7B75">
        <w:rPr>
          <w:b/>
        </w:rPr>
        <w:t>2.3.4</w:t>
      </w:r>
      <w:r w:rsidRPr="009D7B75">
        <w:tab/>
      </w:r>
      <w:r w:rsidR="00E05EB7" w:rsidRPr="009D7B75">
        <w:rPr>
          <w:rFonts w:eastAsia="Arial Unicode MS"/>
        </w:rPr>
        <w:t>Ana Ortaklık Banka’nın</w:t>
      </w:r>
      <w:r w:rsidR="000E7EAE" w:rsidRPr="009D7B75">
        <w:t xml:space="preserve"> yükümlülüklerinin yoğunlaştığı alanlara ilişkin açıklamalar:</w:t>
      </w:r>
    </w:p>
    <w:p w14:paraId="5FD4DCC8" w14:textId="77777777" w:rsidR="000E7EAE" w:rsidRPr="009D7B75" w:rsidRDefault="000E7EAE" w:rsidP="000E7EAE">
      <w:pPr>
        <w:autoSpaceDE w:val="0"/>
        <w:autoSpaceDN w:val="0"/>
        <w:adjustRightInd w:val="0"/>
        <w:ind w:left="540"/>
        <w:jc w:val="both"/>
        <w:rPr>
          <w:rFonts w:eastAsia="Arial Unicode MS"/>
          <w:sz w:val="16"/>
          <w:szCs w:val="16"/>
        </w:rPr>
      </w:pPr>
    </w:p>
    <w:p w14:paraId="0426DE45" w14:textId="77777777" w:rsidR="000E7EAE" w:rsidRPr="009D7B75" w:rsidRDefault="00E05EB7" w:rsidP="000E7EAE">
      <w:pPr>
        <w:autoSpaceDE w:val="0"/>
        <w:autoSpaceDN w:val="0"/>
        <w:adjustRightInd w:val="0"/>
        <w:jc w:val="both"/>
        <w:rPr>
          <w:rFonts w:eastAsia="Arial Unicode MS"/>
        </w:rPr>
      </w:pPr>
      <w:r w:rsidRPr="009D7B75">
        <w:rPr>
          <w:rFonts w:eastAsia="Arial Unicode MS"/>
        </w:rPr>
        <w:t>Ana Ortaklık Banka’nın</w:t>
      </w:r>
      <w:r w:rsidR="000E7EAE" w:rsidRPr="009D7B75">
        <w:rPr>
          <w:rFonts w:eastAsia="Arial Unicode MS"/>
        </w:rPr>
        <w:t xml:space="preserve"> cari ve katılma hesaplarında herhangi bir risk yoğunlaşması bulunmamaktadır.</w:t>
      </w:r>
    </w:p>
    <w:p w14:paraId="6229A8F9" w14:textId="77777777" w:rsidR="00781C65" w:rsidRPr="009D7B75" w:rsidRDefault="00781C65" w:rsidP="000E7EAE">
      <w:pPr>
        <w:autoSpaceDE w:val="0"/>
        <w:autoSpaceDN w:val="0"/>
        <w:adjustRightInd w:val="0"/>
        <w:jc w:val="both"/>
        <w:rPr>
          <w:rFonts w:eastAsia="Arial Unicode MS"/>
        </w:rPr>
      </w:pPr>
    </w:p>
    <w:p w14:paraId="7344433A" w14:textId="77777777" w:rsidR="00781C65" w:rsidRPr="009D7B75" w:rsidRDefault="00781C65" w:rsidP="000E7EAE">
      <w:pPr>
        <w:autoSpaceDE w:val="0"/>
        <w:autoSpaceDN w:val="0"/>
        <w:adjustRightInd w:val="0"/>
        <w:jc w:val="both"/>
        <w:rPr>
          <w:rFonts w:eastAsia="Arial Unicode MS"/>
        </w:rPr>
      </w:pPr>
    </w:p>
    <w:p w14:paraId="1CD4020E" w14:textId="77777777" w:rsidR="00781C65" w:rsidRPr="009D7B75" w:rsidRDefault="00781C65" w:rsidP="000E7EAE">
      <w:pPr>
        <w:autoSpaceDE w:val="0"/>
        <w:autoSpaceDN w:val="0"/>
        <w:adjustRightInd w:val="0"/>
        <w:jc w:val="both"/>
        <w:rPr>
          <w:rFonts w:eastAsia="Arial Unicode MS"/>
        </w:rPr>
      </w:pPr>
    </w:p>
    <w:p w14:paraId="0C5FA1D7" w14:textId="77777777" w:rsidR="00781C65" w:rsidRPr="009D7B75" w:rsidRDefault="00781C65" w:rsidP="000E7EAE">
      <w:pPr>
        <w:autoSpaceDE w:val="0"/>
        <w:autoSpaceDN w:val="0"/>
        <w:adjustRightInd w:val="0"/>
        <w:jc w:val="both"/>
        <w:rPr>
          <w:rFonts w:eastAsia="Arial Unicode MS"/>
        </w:rPr>
      </w:pPr>
    </w:p>
    <w:p w14:paraId="4BD064E9" w14:textId="77777777" w:rsidR="00781C65" w:rsidRPr="009D7B75" w:rsidRDefault="00781C65" w:rsidP="000E7EAE">
      <w:pPr>
        <w:autoSpaceDE w:val="0"/>
        <w:autoSpaceDN w:val="0"/>
        <w:adjustRightInd w:val="0"/>
        <w:jc w:val="both"/>
        <w:rPr>
          <w:rFonts w:eastAsia="Arial Unicode MS"/>
        </w:rPr>
      </w:pPr>
    </w:p>
    <w:p w14:paraId="14BC1424" w14:textId="77777777" w:rsidR="00781C65" w:rsidRPr="009D7B75" w:rsidRDefault="00781C65" w:rsidP="000E7EAE">
      <w:pPr>
        <w:autoSpaceDE w:val="0"/>
        <w:autoSpaceDN w:val="0"/>
        <w:adjustRightInd w:val="0"/>
        <w:jc w:val="both"/>
        <w:rPr>
          <w:rFonts w:eastAsia="Arial Unicode MS"/>
        </w:rPr>
      </w:pPr>
    </w:p>
    <w:p w14:paraId="0E5D6639" w14:textId="77777777" w:rsidR="00781C65" w:rsidRPr="009D7B75" w:rsidRDefault="00781C65" w:rsidP="000E7EAE">
      <w:pPr>
        <w:autoSpaceDE w:val="0"/>
        <w:autoSpaceDN w:val="0"/>
        <w:adjustRightInd w:val="0"/>
        <w:jc w:val="both"/>
        <w:rPr>
          <w:rFonts w:eastAsia="Arial Unicode MS"/>
        </w:rPr>
      </w:pPr>
    </w:p>
    <w:p w14:paraId="30275493" w14:textId="77777777" w:rsidR="00781C65" w:rsidRPr="009D7B75" w:rsidRDefault="00781C65" w:rsidP="000E7EAE">
      <w:pPr>
        <w:autoSpaceDE w:val="0"/>
        <w:autoSpaceDN w:val="0"/>
        <w:adjustRightInd w:val="0"/>
        <w:jc w:val="both"/>
        <w:rPr>
          <w:rFonts w:eastAsia="Arial Unicode MS"/>
        </w:rPr>
      </w:pPr>
    </w:p>
    <w:p w14:paraId="6FE46A42" w14:textId="77777777" w:rsidR="00781C65" w:rsidRPr="009D7B75" w:rsidRDefault="00781C65" w:rsidP="000E7EAE">
      <w:pPr>
        <w:autoSpaceDE w:val="0"/>
        <w:autoSpaceDN w:val="0"/>
        <w:adjustRightInd w:val="0"/>
        <w:jc w:val="both"/>
        <w:rPr>
          <w:rFonts w:eastAsia="Arial Unicode MS"/>
        </w:rPr>
      </w:pPr>
    </w:p>
    <w:p w14:paraId="28CD6488" w14:textId="77777777" w:rsidR="00781C65" w:rsidRPr="009D7B75" w:rsidRDefault="00781C65" w:rsidP="000E7EAE">
      <w:pPr>
        <w:autoSpaceDE w:val="0"/>
        <w:autoSpaceDN w:val="0"/>
        <w:adjustRightInd w:val="0"/>
        <w:jc w:val="both"/>
        <w:rPr>
          <w:rFonts w:eastAsia="Arial Unicode MS"/>
        </w:rPr>
      </w:pPr>
    </w:p>
    <w:p w14:paraId="6A96874D" w14:textId="77777777" w:rsidR="00781C65" w:rsidRPr="009D7B75" w:rsidRDefault="00781C65" w:rsidP="000E7EAE">
      <w:pPr>
        <w:autoSpaceDE w:val="0"/>
        <w:autoSpaceDN w:val="0"/>
        <w:adjustRightInd w:val="0"/>
        <w:jc w:val="both"/>
        <w:rPr>
          <w:rFonts w:eastAsia="Arial Unicode MS"/>
        </w:rPr>
      </w:pPr>
    </w:p>
    <w:p w14:paraId="2BD18345" w14:textId="77777777" w:rsidR="00781C65" w:rsidRPr="009D7B75" w:rsidRDefault="00781C65" w:rsidP="000E7EAE">
      <w:pPr>
        <w:autoSpaceDE w:val="0"/>
        <w:autoSpaceDN w:val="0"/>
        <w:adjustRightInd w:val="0"/>
        <w:jc w:val="both"/>
        <w:rPr>
          <w:rFonts w:eastAsia="Arial Unicode MS"/>
        </w:rPr>
      </w:pPr>
    </w:p>
    <w:p w14:paraId="1FA5AFEE" w14:textId="77777777" w:rsidR="00781C65" w:rsidRPr="009D7B75" w:rsidRDefault="00781C65" w:rsidP="000E7EAE">
      <w:pPr>
        <w:autoSpaceDE w:val="0"/>
        <w:autoSpaceDN w:val="0"/>
        <w:adjustRightInd w:val="0"/>
        <w:jc w:val="both"/>
        <w:rPr>
          <w:rFonts w:eastAsia="Arial Unicode MS"/>
        </w:rPr>
      </w:pPr>
    </w:p>
    <w:p w14:paraId="325B0A57" w14:textId="77777777" w:rsidR="00781C65" w:rsidRPr="009D7B75" w:rsidRDefault="00781C65" w:rsidP="000E7EAE">
      <w:pPr>
        <w:autoSpaceDE w:val="0"/>
        <w:autoSpaceDN w:val="0"/>
        <w:adjustRightInd w:val="0"/>
        <w:jc w:val="both"/>
        <w:rPr>
          <w:rFonts w:eastAsia="Arial Unicode MS"/>
        </w:rPr>
      </w:pPr>
    </w:p>
    <w:p w14:paraId="69A86D04" w14:textId="77777777" w:rsidR="00781C65" w:rsidRPr="009D7B75" w:rsidRDefault="00781C65" w:rsidP="000E7EAE">
      <w:pPr>
        <w:autoSpaceDE w:val="0"/>
        <w:autoSpaceDN w:val="0"/>
        <w:adjustRightInd w:val="0"/>
        <w:jc w:val="both"/>
        <w:rPr>
          <w:rFonts w:eastAsia="Arial Unicode MS"/>
        </w:rPr>
      </w:pPr>
    </w:p>
    <w:p w14:paraId="7D6B223E" w14:textId="77777777" w:rsidR="00622A27" w:rsidRPr="009D7B75" w:rsidRDefault="00622A27" w:rsidP="000E7EAE">
      <w:pPr>
        <w:autoSpaceDE w:val="0"/>
        <w:autoSpaceDN w:val="0"/>
        <w:adjustRightInd w:val="0"/>
        <w:jc w:val="both"/>
        <w:rPr>
          <w:rFonts w:eastAsia="Arial Unicode MS"/>
        </w:rPr>
      </w:pPr>
    </w:p>
    <w:p w14:paraId="120DA507" w14:textId="7B26E862" w:rsidR="007F358A" w:rsidRPr="009D7B75" w:rsidRDefault="007F358A" w:rsidP="00622A27">
      <w:pPr>
        <w:tabs>
          <w:tab w:val="left" w:pos="567"/>
        </w:tabs>
        <w:ind w:hanging="567"/>
        <w:rPr>
          <w:b/>
          <w:iCs/>
        </w:rPr>
      </w:pPr>
    </w:p>
    <w:p w14:paraId="1EADDE79" w14:textId="77777777" w:rsidR="00BB7F13" w:rsidRPr="009D7B75" w:rsidRDefault="00BB7F13" w:rsidP="00622A27">
      <w:pPr>
        <w:tabs>
          <w:tab w:val="left" w:pos="567"/>
        </w:tabs>
        <w:ind w:hanging="567"/>
        <w:rPr>
          <w:b/>
          <w:iCs/>
        </w:rPr>
      </w:pPr>
    </w:p>
    <w:p w14:paraId="3080C4CD" w14:textId="77777777" w:rsidR="007F358A" w:rsidRPr="009D7B75" w:rsidRDefault="007F358A" w:rsidP="00622A27">
      <w:pPr>
        <w:tabs>
          <w:tab w:val="left" w:pos="567"/>
        </w:tabs>
        <w:ind w:hanging="567"/>
        <w:rPr>
          <w:b/>
          <w:iCs/>
        </w:rPr>
      </w:pPr>
    </w:p>
    <w:p w14:paraId="51E86DEF" w14:textId="77777777" w:rsidR="00622A27" w:rsidRPr="009D7B75" w:rsidRDefault="00622A27" w:rsidP="00622A27">
      <w:pPr>
        <w:tabs>
          <w:tab w:val="left" w:pos="567"/>
        </w:tabs>
        <w:ind w:hanging="567"/>
        <w:rPr>
          <w:b/>
          <w:iCs/>
        </w:rPr>
      </w:pPr>
      <w:r w:rsidRPr="009D7B75">
        <w:rPr>
          <w:b/>
          <w:iCs/>
        </w:rPr>
        <w:lastRenderedPageBreak/>
        <w:t xml:space="preserve">2.4.      İhraç edilen menkul kıymetlere ilişkin bilgiler:   </w:t>
      </w:r>
    </w:p>
    <w:p w14:paraId="5CCE4E3A" w14:textId="77777777" w:rsidR="00622A27" w:rsidRPr="009D7B75" w:rsidRDefault="00622A27" w:rsidP="00622A27">
      <w:pPr>
        <w:tabs>
          <w:tab w:val="left" w:pos="567"/>
        </w:tabs>
        <w:ind w:hanging="567"/>
        <w:rPr>
          <w:b/>
          <w:iCs/>
          <w:sz w:val="14"/>
          <w:szCs w:val="14"/>
        </w:rPr>
      </w:pPr>
      <w:r w:rsidRPr="009D7B75">
        <w:rPr>
          <w:b/>
          <w:iCs/>
          <w:sz w:val="14"/>
          <w:szCs w:val="14"/>
        </w:rPr>
        <w:t xml:space="preserve"> </w:t>
      </w:r>
    </w:p>
    <w:p w14:paraId="4E28446D" w14:textId="77777777" w:rsidR="006D4588" w:rsidRPr="009D7B75" w:rsidRDefault="006D4588" w:rsidP="006D4588">
      <w:pPr>
        <w:jc w:val="both"/>
      </w:pPr>
      <w:r w:rsidRPr="009D7B75">
        <w:t>Grup’un aşağıda detaylarına yer verilen ihraç edilmiş sukukları bulunmaktadır. İhraç edilen menkul kıymetlerin getiri oranları Türk Lirası için ortalama %11, ABD doları için ortalama %5 ve Malezya Ringgiti için ise ortalama %6’dır. Türk Lirası cinsinden ihraç edilen sukukların vadesi Ocak 2020-Şubat 2020 aralığında; ABD doları cinsinden ihraç edilen sukuk vadesi Kasım 2021 ve Malezya Ringgiti cinsinden ihraç edilen sukukların vadesi Mart 2020 – Temmuz 2020 aralığındadır.</w:t>
      </w:r>
    </w:p>
    <w:p w14:paraId="191E8173" w14:textId="1D363F30" w:rsidR="0030609A" w:rsidRPr="009D7B75" w:rsidRDefault="0030609A" w:rsidP="00622A27">
      <w:pPr>
        <w:autoSpaceDE w:val="0"/>
        <w:autoSpaceDN w:val="0"/>
        <w:adjustRightInd w:val="0"/>
        <w:rPr>
          <w:sz w:val="16"/>
          <w:lang w:eastAsia="tr-TR"/>
        </w:rPr>
      </w:pPr>
    </w:p>
    <w:tbl>
      <w:tblPr>
        <w:tblW w:w="9204" w:type="dxa"/>
        <w:tblCellMar>
          <w:left w:w="70" w:type="dxa"/>
          <w:right w:w="70" w:type="dxa"/>
        </w:tblCellMar>
        <w:tblLook w:val="04A0" w:firstRow="1" w:lastRow="0" w:firstColumn="1" w:lastColumn="0" w:noHBand="0" w:noVBand="1"/>
      </w:tblPr>
      <w:tblGrid>
        <w:gridCol w:w="2974"/>
        <w:gridCol w:w="1419"/>
        <w:gridCol w:w="1837"/>
        <w:gridCol w:w="1170"/>
        <w:gridCol w:w="1804"/>
      </w:tblGrid>
      <w:tr w:rsidR="0030609A" w:rsidRPr="009D7B75" w14:paraId="7D4990C1" w14:textId="77777777" w:rsidTr="0030609A">
        <w:trPr>
          <w:divId w:val="1570850522"/>
          <w:trHeight w:val="166"/>
        </w:trPr>
        <w:tc>
          <w:tcPr>
            <w:tcW w:w="2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627A1" w14:textId="465A8148" w:rsidR="0030609A" w:rsidRPr="009D7B75" w:rsidRDefault="0030609A" w:rsidP="0030609A">
            <w:pPr>
              <w:jc w:val="center"/>
              <w:rPr>
                <w:bCs/>
                <w:sz w:val="18"/>
                <w:szCs w:val="22"/>
                <w:lang w:eastAsia="tr-TR"/>
              </w:rPr>
            </w:pPr>
            <w:r w:rsidRPr="009D7B75">
              <w:rPr>
                <w:bCs/>
                <w:sz w:val="18"/>
                <w:szCs w:val="22"/>
                <w:lang w:eastAsia="tr-TR"/>
              </w:rPr>
              <w:t>Cari Dönem</w:t>
            </w:r>
          </w:p>
        </w:tc>
        <w:tc>
          <w:tcPr>
            <w:tcW w:w="3256" w:type="dxa"/>
            <w:gridSpan w:val="2"/>
            <w:tcBorders>
              <w:top w:val="single" w:sz="4" w:space="0" w:color="auto"/>
              <w:left w:val="nil"/>
              <w:bottom w:val="single" w:sz="4" w:space="0" w:color="auto"/>
              <w:right w:val="single" w:sz="4" w:space="0" w:color="auto"/>
            </w:tcBorders>
            <w:shd w:val="clear" w:color="auto" w:fill="auto"/>
            <w:vAlign w:val="center"/>
            <w:hideMark/>
          </w:tcPr>
          <w:p w14:paraId="0BBB143F" w14:textId="77777777" w:rsidR="0030609A" w:rsidRPr="009D7B75" w:rsidRDefault="0030609A" w:rsidP="0030609A">
            <w:pPr>
              <w:jc w:val="center"/>
              <w:rPr>
                <w:bCs/>
                <w:sz w:val="18"/>
                <w:szCs w:val="22"/>
                <w:lang w:eastAsia="tr-TR"/>
              </w:rPr>
            </w:pPr>
            <w:r w:rsidRPr="009D7B75">
              <w:rPr>
                <w:bCs/>
                <w:sz w:val="18"/>
                <w:szCs w:val="22"/>
                <w:lang w:eastAsia="tr-TR"/>
              </w:rPr>
              <w:t>TP</w:t>
            </w:r>
          </w:p>
        </w:tc>
        <w:tc>
          <w:tcPr>
            <w:tcW w:w="2974" w:type="dxa"/>
            <w:gridSpan w:val="2"/>
            <w:tcBorders>
              <w:top w:val="single" w:sz="4" w:space="0" w:color="auto"/>
              <w:left w:val="nil"/>
              <w:bottom w:val="single" w:sz="4" w:space="0" w:color="auto"/>
              <w:right w:val="single" w:sz="4" w:space="0" w:color="auto"/>
            </w:tcBorders>
            <w:shd w:val="clear" w:color="auto" w:fill="auto"/>
            <w:vAlign w:val="center"/>
            <w:hideMark/>
          </w:tcPr>
          <w:p w14:paraId="230476AD" w14:textId="77777777" w:rsidR="0030609A" w:rsidRPr="009D7B75" w:rsidRDefault="0030609A" w:rsidP="0030609A">
            <w:pPr>
              <w:jc w:val="center"/>
              <w:rPr>
                <w:bCs/>
                <w:sz w:val="18"/>
                <w:szCs w:val="22"/>
                <w:lang w:eastAsia="tr-TR"/>
              </w:rPr>
            </w:pPr>
            <w:r w:rsidRPr="009D7B75">
              <w:rPr>
                <w:bCs/>
                <w:sz w:val="18"/>
                <w:szCs w:val="22"/>
                <w:lang w:eastAsia="tr-TR"/>
              </w:rPr>
              <w:t>YP</w:t>
            </w:r>
          </w:p>
        </w:tc>
      </w:tr>
      <w:tr w:rsidR="0030609A" w:rsidRPr="009D7B75" w14:paraId="29B37459" w14:textId="77777777" w:rsidTr="0030609A">
        <w:trPr>
          <w:divId w:val="1570850522"/>
          <w:trHeight w:val="166"/>
        </w:trPr>
        <w:tc>
          <w:tcPr>
            <w:tcW w:w="2974" w:type="dxa"/>
            <w:vMerge/>
            <w:tcBorders>
              <w:top w:val="single" w:sz="4" w:space="0" w:color="auto"/>
              <w:left w:val="single" w:sz="4" w:space="0" w:color="auto"/>
              <w:bottom w:val="single" w:sz="4" w:space="0" w:color="auto"/>
              <w:right w:val="single" w:sz="4" w:space="0" w:color="auto"/>
            </w:tcBorders>
            <w:vAlign w:val="center"/>
            <w:hideMark/>
          </w:tcPr>
          <w:p w14:paraId="0A432803" w14:textId="77777777" w:rsidR="0030609A" w:rsidRPr="009D7B75" w:rsidRDefault="0030609A" w:rsidP="0030609A">
            <w:pPr>
              <w:rPr>
                <w:bCs/>
                <w:sz w:val="18"/>
                <w:szCs w:val="22"/>
                <w:lang w:eastAsia="tr-TR"/>
              </w:rPr>
            </w:pPr>
          </w:p>
        </w:tc>
        <w:tc>
          <w:tcPr>
            <w:tcW w:w="1419" w:type="dxa"/>
            <w:tcBorders>
              <w:top w:val="nil"/>
              <w:left w:val="nil"/>
              <w:bottom w:val="single" w:sz="4" w:space="0" w:color="auto"/>
              <w:right w:val="single" w:sz="4" w:space="0" w:color="auto"/>
            </w:tcBorders>
            <w:shd w:val="clear" w:color="auto" w:fill="auto"/>
            <w:noWrap/>
            <w:vAlign w:val="center"/>
            <w:hideMark/>
          </w:tcPr>
          <w:p w14:paraId="4D62C425" w14:textId="77777777" w:rsidR="0030609A" w:rsidRPr="009D7B75" w:rsidRDefault="0030609A" w:rsidP="0030609A">
            <w:pPr>
              <w:jc w:val="right"/>
              <w:rPr>
                <w:bCs/>
                <w:sz w:val="18"/>
                <w:szCs w:val="22"/>
                <w:lang w:eastAsia="tr-TR"/>
              </w:rPr>
            </w:pPr>
            <w:r w:rsidRPr="009D7B75">
              <w:rPr>
                <w:bCs/>
                <w:sz w:val="18"/>
                <w:szCs w:val="22"/>
                <w:lang w:eastAsia="tr-TR"/>
              </w:rPr>
              <w:t>Kısa vadeli</w:t>
            </w:r>
          </w:p>
        </w:tc>
        <w:tc>
          <w:tcPr>
            <w:tcW w:w="1836" w:type="dxa"/>
            <w:tcBorders>
              <w:top w:val="nil"/>
              <w:left w:val="nil"/>
              <w:bottom w:val="single" w:sz="4" w:space="0" w:color="auto"/>
              <w:right w:val="single" w:sz="4" w:space="0" w:color="auto"/>
            </w:tcBorders>
            <w:shd w:val="clear" w:color="auto" w:fill="auto"/>
            <w:noWrap/>
            <w:vAlign w:val="center"/>
            <w:hideMark/>
          </w:tcPr>
          <w:p w14:paraId="610B9D1A" w14:textId="77777777" w:rsidR="0030609A" w:rsidRPr="009D7B75" w:rsidRDefault="0030609A" w:rsidP="0030609A">
            <w:pPr>
              <w:jc w:val="right"/>
              <w:rPr>
                <w:bCs/>
                <w:sz w:val="18"/>
                <w:szCs w:val="22"/>
                <w:lang w:eastAsia="tr-TR"/>
              </w:rPr>
            </w:pPr>
            <w:r w:rsidRPr="009D7B75">
              <w:rPr>
                <w:bCs/>
                <w:sz w:val="18"/>
                <w:szCs w:val="22"/>
                <w:lang w:eastAsia="tr-TR"/>
              </w:rPr>
              <w:t>Orta uzun vadeli</w:t>
            </w:r>
          </w:p>
        </w:tc>
        <w:tc>
          <w:tcPr>
            <w:tcW w:w="1170" w:type="dxa"/>
            <w:tcBorders>
              <w:top w:val="nil"/>
              <w:left w:val="nil"/>
              <w:bottom w:val="single" w:sz="4" w:space="0" w:color="auto"/>
              <w:right w:val="single" w:sz="4" w:space="0" w:color="auto"/>
            </w:tcBorders>
            <w:shd w:val="clear" w:color="auto" w:fill="auto"/>
            <w:noWrap/>
            <w:vAlign w:val="center"/>
            <w:hideMark/>
          </w:tcPr>
          <w:p w14:paraId="1596CA3C" w14:textId="77777777" w:rsidR="0030609A" w:rsidRPr="009D7B75" w:rsidRDefault="0030609A" w:rsidP="0030609A">
            <w:pPr>
              <w:jc w:val="right"/>
              <w:rPr>
                <w:bCs/>
                <w:sz w:val="18"/>
                <w:szCs w:val="22"/>
                <w:lang w:eastAsia="tr-TR"/>
              </w:rPr>
            </w:pPr>
            <w:r w:rsidRPr="009D7B75">
              <w:rPr>
                <w:bCs/>
                <w:sz w:val="18"/>
                <w:szCs w:val="22"/>
                <w:lang w:eastAsia="tr-TR"/>
              </w:rPr>
              <w:t>Kısa vadeli</w:t>
            </w:r>
          </w:p>
        </w:tc>
        <w:tc>
          <w:tcPr>
            <w:tcW w:w="1804" w:type="dxa"/>
            <w:tcBorders>
              <w:top w:val="nil"/>
              <w:left w:val="nil"/>
              <w:bottom w:val="single" w:sz="4" w:space="0" w:color="auto"/>
              <w:right w:val="single" w:sz="4" w:space="0" w:color="auto"/>
            </w:tcBorders>
            <w:shd w:val="clear" w:color="auto" w:fill="auto"/>
            <w:noWrap/>
            <w:vAlign w:val="center"/>
            <w:hideMark/>
          </w:tcPr>
          <w:p w14:paraId="54D926D4" w14:textId="77777777" w:rsidR="0030609A" w:rsidRPr="009D7B75" w:rsidRDefault="0030609A" w:rsidP="0030609A">
            <w:pPr>
              <w:jc w:val="right"/>
              <w:rPr>
                <w:bCs/>
                <w:sz w:val="18"/>
                <w:szCs w:val="22"/>
                <w:lang w:eastAsia="tr-TR"/>
              </w:rPr>
            </w:pPr>
            <w:r w:rsidRPr="009D7B75">
              <w:rPr>
                <w:bCs/>
                <w:sz w:val="18"/>
                <w:szCs w:val="22"/>
                <w:lang w:eastAsia="tr-TR"/>
              </w:rPr>
              <w:t>Orta uzun vadeli</w:t>
            </w:r>
          </w:p>
        </w:tc>
      </w:tr>
      <w:tr w:rsidR="0030609A" w:rsidRPr="009D7B75" w14:paraId="2CACA914" w14:textId="77777777" w:rsidTr="0030609A">
        <w:trPr>
          <w:divId w:val="1570850522"/>
          <w:trHeight w:val="178"/>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6483524C" w14:textId="77777777" w:rsidR="0030609A" w:rsidRPr="009D7B75" w:rsidRDefault="0030609A" w:rsidP="0030609A">
            <w:pPr>
              <w:rPr>
                <w:bCs/>
                <w:sz w:val="18"/>
                <w:szCs w:val="22"/>
                <w:lang w:eastAsia="tr-TR"/>
              </w:rPr>
            </w:pPr>
            <w:r w:rsidRPr="009D7B75">
              <w:rPr>
                <w:bCs/>
                <w:sz w:val="18"/>
                <w:szCs w:val="22"/>
                <w:lang w:eastAsia="tr-TR"/>
              </w:rPr>
              <w:t xml:space="preserve">Nominal </w:t>
            </w:r>
          </w:p>
        </w:tc>
        <w:tc>
          <w:tcPr>
            <w:tcW w:w="1419" w:type="dxa"/>
            <w:tcBorders>
              <w:top w:val="nil"/>
              <w:left w:val="nil"/>
              <w:bottom w:val="single" w:sz="4" w:space="0" w:color="auto"/>
              <w:right w:val="single" w:sz="4" w:space="0" w:color="auto"/>
            </w:tcBorders>
            <w:shd w:val="clear" w:color="auto" w:fill="auto"/>
            <w:noWrap/>
            <w:vAlign w:val="center"/>
            <w:hideMark/>
          </w:tcPr>
          <w:p w14:paraId="1CF910E4" w14:textId="77777777" w:rsidR="0030609A" w:rsidRPr="009D7B75" w:rsidRDefault="0030609A" w:rsidP="0030609A">
            <w:pPr>
              <w:jc w:val="right"/>
              <w:rPr>
                <w:sz w:val="18"/>
                <w:szCs w:val="22"/>
                <w:lang w:eastAsia="tr-TR"/>
              </w:rPr>
            </w:pPr>
            <w:r w:rsidRPr="009D7B75">
              <w:rPr>
                <w:sz w:val="18"/>
                <w:szCs w:val="22"/>
                <w:lang w:eastAsia="tr-TR"/>
              </w:rPr>
              <w:t xml:space="preserve">       750,000    </w:t>
            </w:r>
          </w:p>
        </w:tc>
        <w:tc>
          <w:tcPr>
            <w:tcW w:w="1836" w:type="dxa"/>
            <w:tcBorders>
              <w:top w:val="nil"/>
              <w:left w:val="nil"/>
              <w:bottom w:val="single" w:sz="4" w:space="0" w:color="auto"/>
              <w:right w:val="single" w:sz="4" w:space="0" w:color="auto"/>
            </w:tcBorders>
            <w:shd w:val="clear" w:color="auto" w:fill="auto"/>
            <w:noWrap/>
            <w:vAlign w:val="center"/>
            <w:hideMark/>
          </w:tcPr>
          <w:p w14:paraId="1A09C828" w14:textId="77777777" w:rsidR="0030609A" w:rsidRPr="009D7B75" w:rsidRDefault="0030609A" w:rsidP="0030609A">
            <w:pPr>
              <w:jc w:val="right"/>
              <w:rPr>
                <w:b/>
                <w:sz w:val="18"/>
                <w:szCs w:val="22"/>
                <w:lang w:eastAsia="tr-TR"/>
              </w:rPr>
            </w:pPr>
            <w:r w:rsidRPr="009D7B75">
              <w:rPr>
                <w:b/>
                <w:sz w:val="18"/>
                <w:szCs w:val="22"/>
                <w:lang w:eastAsia="tr-TR"/>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04506B65" w14:textId="77777777" w:rsidR="0030609A" w:rsidRPr="009D7B75" w:rsidRDefault="0030609A" w:rsidP="0030609A">
            <w:pPr>
              <w:jc w:val="right"/>
              <w:rPr>
                <w:b/>
                <w:sz w:val="18"/>
                <w:szCs w:val="22"/>
                <w:lang w:eastAsia="tr-TR"/>
              </w:rPr>
            </w:pPr>
            <w:r w:rsidRPr="009D7B75">
              <w:rPr>
                <w:b/>
                <w:sz w:val="18"/>
                <w:szCs w:val="22"/>
                <w:lang w:eastAsia="tr-TR"/>
              </w:rPr>
              <w:t xml:space="preserve">          -      </w:t>
            </w:r>
          </w:p>
        </w:tc>
        <w:tc>
          <w:tcPr>
            <w:tcW w:w="1804" w:type="dxa"/>
            <w:tcBorders>
              <w:top w:val="nil"/>
              <w:left w:val="nil"/>
              <w:bottom w:val="single" w:sz="4" w:space="0" w:color="auto"/>
              <w:right w:val="single" w:sz="4" w:space="0" w:color="auto"/>
            </w:tcBorders>
            <w:shd w:val="clear" w:color="auto" w:fill="auto"/>
            <w:noWrap/>
            <w:vAlign w:val="center"/>
            <w:hideMark/>
          </w:tcPr>
          <w:p w14:paraId="1C34B266" w14:textId="77777777" w:rsidR="0030609A" w:rsidRPr="009D7B75" w:rsidRDefault="0030609A" w:rsidP="0030609A">
            <w:pPr>
              <w:jc w:val="right"/>
              <w:rPr>
                <w:sz w:val="18"/>
                <w:szCs w:val="22"/>
                <w:lang w:eastAsia="tr-TR"/>
              </w:rPr>
            </w:pPr>
            <w:r w:rsidRPr="009D7B75">
              <w:rPr>
                <w:sz w:val="18"/>
                <w:szCs w:val="22"/>
                <w:lang w:eastAsia="tr-TR"/>
              </w:rPr>
              <w:t xml:space="preserve">        4,046,277    </w:t>
            </w:r>
          </w:p>
        </w:tc>
      </w:tr>
      <w:tr w:rsidR="0030609A" w:rsidRPr="009D7B75" w14:paraId="7EFA0ADE" w14:textId="77777777" w:rsidTr="0030609A">
        <w:trPr>
          <w:divId w:val="1570850522"/>
          <w:trHeight w:val="178"/>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76DF3CAE" w14:textId="77777777" w:rsidR="0030609A" w:rsidRPr="009D7B75" w:rsidRDefault="0030609A" w:rsidP="0030609A">
            <w:pPr>
              <w:rPr>
                <w:bCs/>
                <w:sz w:val="18"/>
                <w:szCs w:val="22"/>
                <w:lang w:eastAsia="tr-TR"/>
              </w:rPr>
            </w:pPr>
            <w:r w:rsidRPr="009D7B75">
              <w:rPr>
                <w:bCs/>
                <w:sz w:val="18"/>
                <w:szCs w:val="22"/>
                <w:lang w:eastAsia="tr-TR"/>
              </w:rPr>
              <w:t>Kalan gelir dağıtımı</w:t>
            </w:r>
          </w:p>
        </w:tc>
        <w:tc>
          <w:tcPr>
            <w:tcW w:w="1419" w:type="dxa"/>
            <w:tcBorders>
              <w:top w:val="nil"/>
              <w:left w:val="nil"/>
              <w:bottom w:val="single" w:sz="4" w:space="0" w:color="auto"/>
              <w:right w:val="single" w:sz="4" w:space="0" w:color="auto"/>
            </w:tcBorders>
            <w:shd w:val="clear" w:color="auto" w:fill="auto"/>
            <w:noWrap/>
            <w:vAlign w:val="center"/>
            <w:hideMark/>
          </w:tcPr>
          <w:p w14:paraId="6D27C5EF" w14:textId="77777777" w:rsidR="0030609A" w:rsidRPr="009D7B75" w:rsidRDefault="0030609A" w:rsidP="0030609A">
            <w:pPr>
              <w:jc w:val="right"/>
              <w:rPr>
                <w:sz w:val="18"/>
                <w:szCs w:val="22"/>
                <w:lang w:eastAsia="tr-TR"/>
              </w:rPr>
            </w:pPr>
            <w:r w:rsidRPr="009D7B75">
              <w:rPr>
                <w:sz w:val="18"/>
                <w:szCs w:val="22"/>
                <w:lang w:eastAsia="tr-TR"/>
              </w:rPr>
              <w:t xml:space="preserve">         17,808    </w:t>
            </w:r>
          </w:p>
        </w:tc>
        <w:tc>
          <w:tcPr>
            <w:tcW w:w="1836" w:type="dxa"/>
            <w:tcBorders>
              <w:top w:val="nil"/>
              <w:left w:val="nil"/>
              <w:bottom w:val="single" w:sz="4" w:space="0" w:color="auto"/>
              <w:right w:val="single" w:sz="4" w:space="0" w:color="auto"/>
            </w:tcBorders>
            <w:shd w:val="clear" w:color="auto" w:fill="auto"/>
            <w:noWrap/>
            <w:vAlign w:val="center"/>
            <w:hideMark/>
          </w:tcPr>
          <w:p w14:paraId="29E1633A" w14:textId="77777777" w:rsidR="0030609A" w:rsidRPr="009D7B75" w:rsidRDefault="0030609A" w:rsidP="0030609A">
            <w:pPr>
              <w:jc w:val="right"/>
              <w:rPr>
                <w:b/>
                <w:sz w:val="18"/>
                <w:szCs w:val="22"/>
                <w:lang w:eastAsia="tr-TR"/>
              </w:rPr>
            </w:pPr>
            <w:r w:rsidRPr="009D7B75">
              <w:rPr>
                <w:b/>
                <w:sz w:val="18"/>
                <w:szCs w:val="22"/>
                <w:lang w:eastAsia="tr-TR"/>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46A87638" w14:textId="77777777" w:rsidR="0030609A" w:rsidRPr="009D7B75" w:rsidRDefault="0030609A" w:rsidP="0030609A">
            <w:pPr>
              <w:jc w:val="right"/>
              <w:rPr>
                <w:b/>
                <w:sz w:val="18"/>
                <w:szCs w:val="22"/>
                <w:lang w:eastAsia="tr-TR"/>
              </w:rPr>
            </w:pPr>
            <w:r w:rsidRPr="009D7B75">
              <w:rPr>
                <w:b/>
                <w:sz w:val="18"/>
                <w:szCs w:val="22"/>
                <w:lang w:eastAsia="tr-TR"/>
              </w:rPr>
              <w:t xml:space="preserve">          -      </w:t>
            </w:r>
          </w:p>
        </w:tc>
        <w:tc>
          <w:tcPr>
            <w:tcW w:w="1804" w:type="dxa"/>
            <w:tcBorders>
              <w:top w:val="nil"/>
              <w:left w:val="nil"/>
              <w:bottom w:val="single" w:sz="4" w:space="0" w:color="auto"/>
              <w:right w:val="single" w:sz="4" w:space="0" w:color="auto"/>
            </w:tcBorders>
            <w:shd w:val="clear" w:color="auto" w:fill="auto"/>
            <w:noWrap/>
            <w:vAlign w:val="center"/>
            <w:hideMark/>
          </w:tcPr>
          <w:p w14:paraId="47CC2D7E" w14:textId="77777777" w:rsidR="0030609A" w:rsidRPr="009D7B75" w:rsidRDefault="0030609A" w:rsidP="0030609A">
            <w:pPr>
              <w:jc w:val="right"/>
              <w:rPr>
                <w:sz w:val="18"/>
                <w:szCs w:val="22"/>
                <w:lang w:eastAsia="tr-TR"/>
              </w:rPr>
            </w:pPr>
            <w:r w:rsidRPr="009D7B75">
              <w:rPr>
                <w:sz w:val="18"/>
                <w:szCs w:val="22"/>
                <w:lang w:eastAsia="tr-TR"/>
              </w:rPr>
              <w:t xml:space="preserve">           894,662    </w:t>
            </w:r>
          </w:p>
        </w:tc>
      </w:tr>
      <w:tr w:rsidR="0030609A" w:rsidRPr="009D7B75" w14:paraId="14060780" w14:textId="77777777" w:rsidTr="0030609A">
        <w:trPr>
          <w:divId w:val="1570850522"/>
          <w:trHeight w:val="178"/>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97FED85" w14:textId="77777777" w:rsidR="0030609A" w:rsidRPr="009D7B75" w:rsidRDefault="0030609A" w:rsidP="0030609A">
            <w:pPr>
              <w:rPr>
                <w:bCs/>
                <w:sz w:val="18"/>
                <w:szCs w:val="22"/>
                <w:lang w:eastAsia="tr-TR"/>
              </w:rPr>
            </w:pPr>
            <w:r w:rsidRPr="009D7B75">
              <w:rPr>
                <w:bCs/>
                <w:sz w:val="18"/>
                <w:szCs w:val="22"/>
                <w:lang w:eastAsia="tr-TR"/>
              </w:rPr>
              <w:t>Defter Değeri</w:t>
            </w:r>
          </w:p>
        </w:tc>
        <w:tc>
          <w:tcPr>
            <w:tcW w:w="1419" w:type="dxa"/>
            <w:tcBorders>
              <w:top w:val="nil"/>
              <w:left w:val="nil"/>
              <w:bottom w:val="single" w:sz="4" w:space="0" w:color="auto"/>
              <w:right w:val="single" w:sz="4" w:space="0" w:color="auto"/>
            </w:tcBorders>
            <w:shd w:val="clear" w:color="auto" w:fill="auto"/>
            <w:noWrap/>
            <w:vAlign w:val="center"/>
            <w:hideMark/>
          </w:tcPr>
          <w:p w14:paraId="1BC7DF5C" w14:textId="77777777" w:rsidR="0030609A" w:rsidRPr="009D7B75" w:rsidRDefault="0030609A" w:rsidP="0030609A">
            <w:pPr>
              <w:jc w:val="right"/>
              <w:rPr>
                <w:sz w:val="18"/>
                <w:szCs w:val="22"/>
                <w:lang w:eastAsia="tr-TR"/>
              </w:rPr>
            </w:pPr>
            <w:r w:rsidRPr="009D7B75">
              <w:rPr>
                <w:sz w:val="18"/>
                <w:szCs w:val="22"/>
                <w:lang w:eastAsia="tr-TR"/>
              </w:rPr>
              <w:t xml:space="preserve">       735,743    </w:t>
            </w:r>
          </w:p>
        </w:tc>
        <w:tc>
          <w:tcPr>
            <w:tcW w:w="1836" w:type="dxa"/>
            <w:tcBorders>
              <w:top w:val="nil"/>
              <w:left w:val="nil"/>
              <w:bottom w:val="single" w:sz="4" w:space="0" w:color="auto"/>
              <w:right w:val="single" w:sz="4" w:space="0" w:color="auto"/>
            </w:tcBorders>
            <w:shd w:val="clear" w:color="auto" w:fill="auto"/>
            <w:noWrap/>
            <w:vAlign w:val="center"/>
            <w:hideMark/>
          </w:tcPr>
          <w:p w14:paraId="5DD0904E" w14:textId="77777777" w:rsidR="0030609A" w:rsidRPr="009D7B75" w:rsidRDefault="0030609A" w:rsidP="0030609A">
            <w:pPr>
              <w:jc w:val="right"/>
              <w:rPr>
                <w:b/>
                <w:sz w:val="18"/>
                <w:szCs w:val="22"/>
                <w:lang w:eastAsia="tr-TR"/>
              </w:rPr>
            </w:pPr>
            <w:r w:rsidRPr="009D7B75">
              <w:rPr>
                <w:b/>
                <w:sz w:val="18"/>
                <w:szCs w:val="22"/>
                <w:lang w:eastAsia="tr-TR"/>
              </w:rPr>
              <w:t xml:space="preserve">                   -      </w:t>
            </w:r>
          </w:p>
        </w:tc>
        <w:tc>
          <w:tcPr>
            <w:tcW w:w="1170" w:type="dxa"/>
            <w:tcBorders>
              <w:top w:val="nil"/>
              <w:left w:val="nil"/>
              <w:bottom w:val="single" w:sz="4" w:space="0" w:color="auto"/>
              <w:right w:val="single" w:sz="4" w:space="0" w:color="auto"/>
            </w:tcBorders>
            <w:shd w:val="clear" w:color="auto" w:fill="auto"/>
            <w:noWrap/>
            <w:vAlign w:val="center"/>
            <w:hideMark/>
          </w:tcPr>
          <w:p w14:paraId="253CEFE8" w14:textId="77777777" w:rsidR="0030609A" w:rsidRPr="009D7B75" w:rsidRDefault="0030609A" w:rsidP="0030609A">
            <w:pPr>
              <w:jc w:val="right"/>
              <w:rPr>
                <w:b/>
                <w:sz w:val="18"/>
                <w:szCs w:val="22"/>
                <w:lang w:eastAsia="tr-TR"/>
              </w:rPr>
            </w:pPr>
            <w:r w:rsidRPr="009D7B75">
              <w:rPr>
                <w:b/>
                <w:sz w:val="18"/>
                <w:szCs w:val="22"/>
                <w:lang w:eastAsia="tr-TR"/>
              </w:rPr>
              <w:t xml:space="preserve">          -      </w:t>
            </w:r>
          </w:p>
        </w:tc>
        <w:tc>
          <w:tcPr>
            <w:tcW w:w="1804" w:type="dxa"/>
            <w:tcBorders>
              <w:top w:val="nil"/>
              <w:left w:val="nil"/>
              <w:bottom w:val="single" w:sz="4" w:space="0" w:color="auto"/>
              <w:right w:val="single" w:sz="4" w:space="0" w:color="auto"/>
            </w:tcBorders>
            <w:shd w:val="clear" w:color="auto" w:fill="auto"/>
            <w:noWrap/>
            <w:vAlign w:val="center"/>
            <w:hideMark/>
          </w:tcPr>
          <w:p w14:paraId="2DCC5C84" w14:textId="77777777" w:rsidR="0030609A" w:rsidRPr="009D7B75" w:rsidRDefault="0030609A" w:rsidP="0030609A">
            <w:pPr>
              <w:jc w:val="right"/>
              <w:rPr>
                <w:sz w:val="18"/>
                <w:szCs w:val="22"/>
                <w:lang w:eastAsia="tr-TR"/>
              </w:rPr>
            </w:pPr>
            <w:r w:rsidRPr="009D7B75">
              <w:rPr>
                <w:sz w:val="18"/>
                <w:szCs w:val="22"/>
                <w:lang w:eastAsia="tr-TR"/>
              </w:rPr>
              <w:t xml:space="preserve">        3,906,422    </w:t>
            </w:r>
          </w:p>
        </w:tc>
      </w:tr>
    </w:tbl>
    <w:p w14:paraId="6B42518B" w14:textId="28B75B4C" w:rsidR="00726624" w:rsidRPr="009D7B75" w:rsidRDefault="00726624" w:rsidP="00622A27">
      <w:pPr>
        <w:autoSpaceDE w:val="0"/>
        <w:autoSpaceDN w:val="0"/>
        <w:adjustRightInd w:val="0"/>
        <w:rPr>
          <w:rFonts w:eastAsia="Arial Unicode MS"/>
          <w:sz w:val="14"/>
          <w:szCs w:val="18"/>
        </w:rPr>
      </w:pPr>
    </w:p>
    <w:p w14:paraId="04D51738" w14:textId="25A0E67F" w:rsidR="00F94576" w:rsidRPr="009D7B75" w:rsidRDefault="00F94576" w:rsidP="00E73654">
      <w:pPr>
        <w:autoSpaceDE w:val="0"/>
        <w:autoSpaceDN w:val="0"/>
        <w:adjustRightInd w:val="0"/>
        <w:rPr>
          <w:sz w:val="16"/>
          <w:lang w:eastAsia="tr-TR"/>
        </w:rPr>
      </w:pPr>
    </w:p>
    <w:tbl>
      <w:tblPr>
        <w:tblW w:w="9220" w:type="dxa"/>
        <w:tblCellMar>
          <w:left w:w="70" w:type="dxa"/>
          <w:right w:w="70" w:type="dxa"/>
        </w:tblCellMar>
        <w:tblLook w:val="04A0" w:firstRow="1" w:lastRow="0" w:firstColumn="1" w:lastColumn="0" w:noHBand="0" w:noVBand="1"/>
      </w:tblPr>
      <w:tblGrid>
        <w:gridCol w:w="2938"/>
        <w:gridCol w:w="1417"/>
        <w:gridCol w:w="1885"/>
        <w:gridCol w:w="1207"/>
        <w:gridCol w:w="1773"/>
      </w:tblGrid>
      <w:tr w:rsidR="00F94576" w:rsidRPr="009D7B75" w14:paraId="0366C23B" w14:textId="77777777" w:rsidTr="00F94576">
        <w:trPr>
          <w:divId w:val="1515610517"/>
          <w:trHeight w:val="176"/>
        </w:trPr>
        <w:tc>
          <w:tcPr>
            <w:tcW w:w="29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C4BA2" w14:textId="61974F96" w:rsidR="00F94576" w:rsidRPr="009D7B75" w:rsidRDefault="00F94576" w:rsidP="00F94576">
            <w:pPr>
              <w:jc w:val="center"/>
              <w:rPr>
                <w:sz w:val="18"/>
                <w:szCs w:val="22"/>
                <w:lang w:eastAsia="tr-TR"/>
              </w:rPr>
            </w:pPr>
            <w:r w:rsidRPr="009D7B75">
              <w:rPr>
                <w:sz w:val="18"/>
                <w:szCs w:val="22"/>
                <w:lang w:eastAsia="tr-TR"/>
              </w:rPr>
              <w:t>Önceki Dönem</w:t>
            </w:r>
          </w:p>
        </w:tc>
        <w:tc>
          <w:tcPr>
            <w:tcW w:w="3302" w:type="dxa"/>
            <w:gridSpan w:val="2"/>
            <w:tcBorders>
              <w:top w:val="single" w:sz="4" w:space="0" w:color="auto"/>
              <w:left w:val="nil"/>
              <w:bottom w:val="single" w:sz="4" w:space="0" w:color="auto"/>
              <w:right w:val="single" w:sz="4" w:space="0" w:color="auto"/>
            </w:tcBorders>
            <w:shd w:val="clear" w:color="auto" w:fill="auto"/>
            <w:vAlign w:val="center"/>
            <w:hideMark/>
          </w:tcPr>
          <w:p w14:paraId="586E6648" w14:textId="77777777" w:rsidR="00F94576" w:rsidRPr="009D7B75" w:rsidRDefault="00F94576" w:rsidP="00F94576">
            <w:pPr>
              <w:jc w:val="center"/>
              <w:rPr>
                <w:sz w:val="18"/>
                <w:szCs w:val="22"/>
                <w:lang w:eastAsia="tr-TR"/>
              </w:rPr>
            </w:pPr>
            <w:r w:rsidRPr="009D7B75">
              <w:rPr>
                <w:sz w:val="18"/>
                <w:szCs w:val="22"/>
                <w:lang w:eastAsia="tr-TR"/>
              </w:rPr>
              <w:t>TP</w:t>
            </w:r>
          </w:p>
        </w:tc>
        <w:tc>
          <w:tcPr>
            <w:tcW w:w="2980" w:type="dxa"/>
            <w:gridSpan w:val="2"/>
            <w:tcBorders>
              <w:top w:val="single" w:sz="4" w:space="0" w:color="auto"/>
              <w:left w:val="nil"/>
              <w:bottom w:val="single" w:sz="4" w:space="0" w:color="auto"/>
              <w:right w:val="single" w:sz="4" w:space="0" w:color="auto"/>
            </w:tcBorders>
            <w:shd w:val="clear" w:color="auto" w:fill="auto"/>
            <w:vAlign w:val="center"/>
            <w:hideMark/>
          </w:tcPr>
          <w:p w14:paraId="1E56CF98" w14:textId="77777777" w:rsidR="00F94576" w:rsidRPr="009D7B75" w:rsidRDefault="00F94576" w:rsidP="00F94576">
            <w:pPr>
              <w:jc w:val="center"/>
              <w:rPr>
                <w:sz w:val="18"/>
                <w:szCs w:val="22"/>
                <w:lang w:eastAsia="tr-TR"/>
              </w:rPr>
            </w:pPr>
            <w:r w:rsidRPr="009D7B75">
              <w:rPr>
                <w:sz w:val="18"/>
                <w:szCs w:val="22"/>
                <w:lang w:eastAsia="tr-TR"/>
              </w:rPr>
              <w:t>YP</w:t>
            </w:r>
          </w:p>
        </w:tc>
      </w:tr>
      <w:tr w:rsidR="00F94576" w:rsidRPr="009D7B75" w14:paraId="3FAA48F3" w14:textId="77777777" w:rsidTr="00F94576">
        <w:trPr>
          <w:divId w:val="1515610517"/>
          <w:trHeight w:val="176"/>
        </w:trPr>
        <w:tc>
          <w:tcPr>
            <w:tcW w:w="2938" w:type="dxa"/>
            <w:vMerge/>
            <w:tcBorders>
              <w:top w:val="single" w:sz="4" w:space="0" w:color="auto"/>
              <w:left w:val="single" w:sz="4" w:space="0" w:color="auto"/>
              <w:bottom w:val="single" w:sz="4" w:space="0" w:color="auto"/>
              <w:right w:val="single" w:sz="4" w:space="0" w:color="auto"/>
            </w:tcBorders>
            <w:vAlign w:val="center"/>
            <w:hideMark/>
          </w:tcPr>
          <w:p w14:paraId="1835F3E7" w14:textId="77777777" w:rsidR="00F94576" w:rsidRPr="009D7B75" w:rsidRDefault="00F94576" w:rsidP="00F94576">
            <w:pPr>
              <w:rPr>
                <w:sz w:val="18"/>
                <w:szCs w:val="22"/>
                <w:lang w:eastAsia="tr-TR"/>
              </w:rPr>
            </w:pPr>
          </w:p>
        </w:tc>
        <w:tc>
          <w:tcPr>
            <w:tcW w:w="1417" w:type="dxa"/>
            <w:tcBorders>
              <w:top w:val="nil"/>
              <w:left w:val="nil"/>
              <w:bottom w:val="single" w:sz="4" w:space="0" w:color="auto"/>
              <w:right w:val="single" w:sz="4" w:space="0" w:color="auto"/>
            </w:tcBorders>
            <w:shd w:val="clear" w:color="auto" w:fill="auto"/>
            <w:noWrap/>
            <w:vAlign w:val="center"/>
            <w:hideMark/>
          </w:tcPr>
          <w:p w14:paraId="68DAADAC" w14:textId="77777777" w:rsidR="00F94576" w:rsidRPr="009D7B75" w:rsidRDefault="00F94576" w:rsidP="00F94576">
            <w:pPr>
              <w:jc w:val="right"/>
              <w:rPr>
                <w:sz w:val="18"/>
                <w:szCs w:val="22"/>
                <w:lang w:eastAsia="tr-TR"/>
              </w:rPr>
            </w:pPr>
            <w:r w:rsidRPr="009D7B75">
              <w:rPr>
                <w:sz w:val="18"/>
                <w:szCs w:val="22"/>
                <w:lang w:eastAsia="tr-TR"/>
              </w:rPr>
              <w:t>Kısa vadeli</w:t>
            </w:r>
          </w:p>
        </w:tc>
        <w:tc>
          <w:tcPr>
            <w:tcW w:w="1885" w:type="dxa"/>
            <w:tcBorders>
              <w:top w:val="nil"/>
              <w:left w:val="nil"/>
              <w:bottom w:val="single" w:sz="4" w:space="0" w:color="auto"/>
              <w:right w:val="single" w:sz="4" w:space="0" w:color="auto"/>
            </w:tcBorders>
            <w:shd w:val="clear" w:color="auto" w:fill="auto"/>
            <w:noWrap/>
            <w:vAlign w:val="center"/>
            <w:hideMark/>
          </w:tcPr>
          <w:p w14:paraId="284587A3" w14:textId="77777777" w:rsidR="00F94576" w:rsidRPr="009D7B75" w:rsidRDefault="00F94576" w:rsidP="00F94576">
            <w:pPr>
              <w:jc w:val="right"/>
              <w:rPr>
                <w:sz w:val="18"/>
                <w:szCs w:val="22"/>
                <w:lang w:eastAsia="tr-TR"/>
              </w:rPr>
            </w:pPr>
            <w:r w:rsidRPr="009D7B75">
              <w:rPr>
                <w:sz w:val="18"/>
                <w:szCs w:val="22"/>
                <w:lang w:eastAsia="tr-TR"/>
              </w:rPr>
              <w:t>Orta uzun vadeli</w:t>
            </w:r>
          </w:p>
        </w:tc>
        <w:tc>
          <w:tcPr>
            <w:tcW w:w="1207" w:type="dxa"/>
            <w:tcBorders>
              <w:top w:val="nil"/>
              <w:left w:val="nil"/>
              <w:bottom w:val="single" w:sz="4" w:space="0" w:color="auto"/>
              <w:right w:val="single" w:sz="4" w:space="0" w:color="auto"/>
            </w:tcBorders>
            <w:shd w:val="clear" w:color="auto" w:fill="auto"/>
            <w:noWrap/>
            <w:vAlign w:val="center"/>
            <w:hideMark/>
          </w:tcPr>
          <w:p w14:paraId="0E713E20" w14:textId="77777777" w:rsidR="00F94576" w:rsidRPr="009D7B75" w:rsidRDefault="00F94576" w:rsidP="00F94576">
            <w:pPr>
              <w:jc w:val="right"/>
              <w:rPr>
                <w:sz w:val="18"/>
                <w:szCs w:val="22"/>
                <w:lang w:eastAsia="tr-TR"/>
              </w:rPr>
            </w:pPr>
            <w:r w:rsidRPr="009D7B75">
              <w:rPr>
                <w:sz w:val="18"/>
                <w:szCs w:val="22"/>
                <w:lang w:eastAsia="tr-TR"/>
              </w:rPr>
              <w:t>Kısa vadeli</w:t>
            </w:r>
          </w:p>
        </w:tc>
        <w:tc>
          <w:tcPr>
            <w:tcW w:w="1773" w:type="dxa"/>
            <w:tcBorders>
              <w:top w:val="nil"/>
              <w:left w:val="nil"/>
              <w:bottom w:val="single" w:sz="4" w:space="0" w:color="auto"/>
              <w:right w:val="single" w:sz="4" w:space="0" w:color="auto"/>
            </w:tcBorders>
            <w:shd w:val="clear" w:color="auto" w:fill="auto"/>
            <w:noWrap/>
            <w:vAlign w:val="center"/>
            <w:hideMark/>
          </w:tcPr>
          <w:p w14:paraId="29691729" w14:textId="77777777" w:rsidR="00F94576" w:rsidRPr="009D7B75" w:rsidRDefault="00F94576" w:rsidP="00F94576">
            <w:pPr>
              <w:jc w:val="right"/>
              <w:rPr>
                <w:sz w:val="18"/>
                <w:szCs w:val="22"/>
                <w:lang w:eastAsia="tr-TR"/>
              </w:rPr>
            </w:pPr>
            <w:r w:rsidRPr="009D7B75">
              <w:rPr>
                <w:sz w:val="18"/>
                <w:szCs w:val="22"/>
                <w:lang w:eastAsia="tr-TR"/>
              </w:rPr>
              <w:t>Orta uzun vadeli</w:t>
            </w:r>
          </w:p>
        </w:tc>
      </w:tr>
      <w:tr w:rsidR="00F94576" w:rsidRPr="009D7B75" w14:paraId="47536571" w14:textId="77777777" w:rsidTr="00F94576">
        <w:trPr>
          <w:divId w:val="1515610517"/>
          <w:trHeight w:val="188"/>
        </w:trPr>
        <w:tc>
          <w:tcPr>
            <w:tcW w:w="2938" w:type="dxa"/>
            <w:tcBorders>
              <w:top w:val="nil"/>
              <w:left w:val="single" w:sz="4" w:space="0" w:color="auto"/>
              <w:bottom w:val="single" w:sz="4" w:space="0" w:color="auto"/>
              <w:right w:val="single" w:sz="4" w:space="0" w:color="auto"/>
            </w:tcBorders>
            <w:shd w:val="clear" w:color="auto" w:fill="auto"/>
            <w:noWrap/>
            <w:vAlign w:val="center"/>
            <w:hideMark/>
          </w:tcPr>
          <w:p w14:paraId="02BD6FF1" w14:textId="77777777" w:rsidR="00F94576" w:rsidRPr="009D7B75" w:rsidRDefault="00F94576" w:rsidP="00F94576">
            <w:pPr>
              <w:rPr>
                <w:sz w:val="18"/>
                <w:szCs w:val="22"/>
                <w:lang w:eastAsia="tr-TR"/>
              </w:rPr>
            </w:pPr>
            <w:r w:rsidRPr="009D7B75">
              <w:rPr>
                <w:sz w:val="18"/>
                <w:szCs w:val="22"/>
                <w:lang w:eastAsia="tr-TR"/>
              </w:rPr>
              <w:t xml:space="preserve">Nominal </w:t>
            </w:r>
          </w:p>
        </w:tc>
        <w:tc>
          <w:tcPr>
            <w:tcW w:w="1417" w:type="dxa"/>
            <w:tcBorders>
              <w:top w:val="nil"/>
              <w:left w:val="nil"/>
              <w:bottom w:val="single" w:sz="4" w:space="0" w:color="auto"/>
              <w:right w:val="single" w:sz="4" w:space="0" w:color="auto"/>
            </w:tcBorders>
            <w:shd w:val="clear" w:color="auto" w:fill="auto"/>
            <w:noWrap/>
            <w:vAlign w:val="center"/>
            <w:hideMark/>
          </w:tcPr>
          <w:p w14:paraId="387C25FA" w14:textId="77777777" w:rsidR="00F94576" w:rsidRPr="009D7B75" w:rsidRDefault="00F94576" w:rsidP="00F94576">
            <w:pPr>
              <w:jc w:val="right"/>
              <w:rPr>
                <w:sz w:val="18"/>
                <w:szCs w:val="22"/>
                <w:lang w:eastAsia="tr-TR"/>
              </w:rPr>
            </w:pPr>
            <w:r w:rsidRPr="009D7B75">
              <w:rPr>
                <w:sz w:val="18"/>
                <w:szCs w:val="22"/>
                <w:lang w:eastAsia="tr-TR"/>
              </w:rPr>
              <w:t xml:space="preserve">    1,229,428    </w:t>
            </w:r>
          </w:p>
        </w:tc>
        <w:tc>
          <w:tcPr>
            <w:tcW w:w="1885" w:type="dxa"/>
            <w:tcBorders>
              <w:top w:val="nil"/>
              <w:left w:val="nil"/>
              <w:bottom w:val="single" w:sz="4" w:space="0" w:color="auto"/>
              <w:right w:val="single" w:sz="4" w:space="0" w:color="auto"/>
            </w:tcBorders>
            <w:shd w:val="clear" w:color="auto" w:fill="auto"/>
            <w:noWrap/>
            <w:vAlign w:val="center"/>
            <w:hideMark/>
          </w:tcPr>
          <w:p w14:paraId="0DC9AEDC" w14:textId="77777777" w:rsidR="00F94576" w:rsidRPr="009D7B75" w:rsidRDefault="00F94576" w:rsidP="00F94576">
            <w:pPr>
              <w:jc w:val="right"/>
              <w:rPr>
                <w:sz w:val="18"/>
                <w:szCs w:val="22"/>
                <w:lang w:eastAsia="tr-TR"/>
              </w:rPr>
            </w:pPr>
            <w:r w:rsidRPr="009D7B75">
              <w:rPr>
                <w:sz w:val="18"/>
                <w:szCs w:val="22"/>
                <w:lang w:eastAsia="tr-TR"/>
              </w:rPr>
              <w:t xml:space="preserve">           345,000    </w:t>
            </w:r>
          </w:p>
        </w:tc>
        <w:tc>
          <w:tcPr>
            <w:tcW w:w="1207" w:type="dxa"/>
            <w:tcBorders>
              <w:top w:val="nil"/>
              <w:left w:val="nil"/>
              <w:bottom w:val="single" w:sz="4" w:space="0" w:color="auto"/>
              <w:right w:val="single" w:sz="4" w:space="0" w:color="auto"/>
            </w:tcBorders>
            <w:shd w:val="clear" w:color="auto" w:fill="auto"/>
            <w:noWrap/>
            <w:vAlign w:val="center"/>
            <w:hideMark/>
          </w:tcPr>
          <w:p w14:paraId="0D45D989" w14:textId="77777777" w:rsidR="00F94576" w:rsidRPr="009D7B75" w:rsidRDefault="00F94576" w:rsidP="00F94576">
            <w:pPr>
              <w:jc w:val="right"/>
              <w:rPr>
                <w:b/>
                <w:sz w:val="18"/>
                <w:szCs w:val="22"/>
                <w:lang w:eastAsia="tr-TR"/>
              </w:rPr>
            </w:pPr>
            <w:r w:rsidRPr="009D7B75">
              <w:rPr>
                <w:b/>
                <w:sz w:val="18"/>
                <w:szCs w:val="22"/>
                <w:lang w:eastAsia="tr-TR"/>
              </w:rPr>
              <w:t xml:space="preserve">          -      </w:t>
            </w:r>
          </w:p>
        </w:tc>
        <w:tc>
          <w:tcPr>
            <w:tcW w:w="1773" w:type="dxa"/>
            <w:tcBorders>
              <w:top w:val="nil"/>
              <w:left w:val="nil"/>
              <w:bottom w:val="single" w:sz="4" w:space="0" w:color="auto"/>
              <w:right w:val="single" w:sz="4" w:space="0" w:color="auto"/>
            </w:tcBorders>
            <w:shd w:val="clear" w:color="auto" w:fill="auto"/>
            <w:noWrap/>
            <w:vAlign w:val="center"/>
            <w:hideMark/>
          </w:tcPr>
          <w:p w14:paraId="4BB7054E" w14:textId="77777777" w:rsidR="00F94576" w:rsidRPr="009D7B75" w:rsidRDefault="00F94576" w:rsidP="00F94576">
            <w:pPr>
              <w:jc w:val="right"/>
              <w:rPr>
                <w:sz w:val="18"/>
                <w:szCs w:val="22"/>
                <w:lang w:eastAsia="tr-TR"/>
              </w:rPr>
            </w:pPr>
            <w:r w:rsidRPr="009D7B75">
              <w:rPr>
                <w:sz w:val="18"/>
                <w:szCs w:val="22"/>
                <w:lang w:eastAsia="tr-TR"/>
              </w:rPr>
              <w:t xml:space="preserve">        6,115,734    </w:t>
            </w:r>
          </w:p>
        </w:tc>
      </w:tr>
      <w:tr w:rsidR="00F94576" w:rsidRPr="009D7B75" w14:paraId="758754CC" w14:textId="77777777" w:rsidTr="00F94576">
        <w:trPr>
          <w:divId w:val="1515610517"/>
          <w:trHeight w:val="188"/>
        </w:trPr>
        <w:tc>
          <w:tcPr>
            <w:tcW w:w="2938" w:type="dxa"/>
            <w:tcBorders>
              <w:top w:val="nil"/>
              <w:left w:val="single" w:sz="4" w:space="0" w:color="auto"/>
              <w:bottom w:val="single" w:sz="4" w:space="0" w:color="auto"/>
              <w:right w:val="single" w:sz="4" w:space="0" w:color="auto"/>
            </w:tcBorders>
            <w:shd w:val="clear" w:color="auto" w:fill="auto"/>
            <w:noWrap/>
            <w:vAlign w:val="center"/>
            <w:hideMark/>
          </w:tcPr>
          <w:p w14:paraId="65676D4D" w14:textId="77777777" w:rsidR="00F94576" w:rsidRPr="009D7B75" w:rsidRDefault="00F94576" w:rsidP="00F94576">
            <w:pPr>
              <w:rPr>
                <w:sz w:val="18"/>
                <w:szCs w:val="22"/>
                <w:lang w:eastAsia="tr-TR"/>
              </w:rPr>
            </w:pPr>
            <w:r w:rsidRPr="009D7B75">
              <w:rPr>
                <w:sz w:val="18"/>
                <w:szCs w:val="22"/>
                <w:lang w:eastAsia="tr-TR"/>
              </w:rPr>
              <w:t>Kalan gelir dağıtımı</w:t>
            </w:r>
          </w:p>
        </w:tc>
        <w:tc>
          <w:tcPr>
            <w:tcW w:w="1417" w:type="dxa"/>
            <w:tcBorders>
              <w:top w:val="nil"/>
              <w:left w:val="nil"/>
              <w:bottom w:val="single" w:sz="4" w:space="0" w:color="auto"/>
              <w:right w:val="single" w:sz="4" w:space="0" w:color="auto"/>
            </w:tcBorders>
            <w:shd w:val="clear" w:color="auto" w:fill="auto"/>
            <w:noWrap/>
            <w:vAlign w:val="center"/>
            <w:hideMark/>
          </w:tcPr>
          <w:p w14:paraId="4BD9073A" w14:textId="77777777" w:rsidR="00F94576" w:rsidRPr="009D7B75" w:rsidRDefault="00F94576" w:rsidP="00F94576">
            <w:pPr>
              <w:jc w:val="right"/>
              <w:rPr>
                <w:sz w:val="18"/>
                <w:szCs w:val="22"/>
                <w:lang w:eastAsia="tr-TR"/>
              </w:rPr>
            </w:pPr>
            <w:r w:rsidRPr="009D7B75">
              <w:rPr>
                <w:sz w:val="18"/>
                <w:szCs w:val="22"/>
                <w:lang w:eastAsia="tr-TR"/>
              </w:rPr>
              <w:t xml:space="preserve">       100,514    </w:t>
            </w:r>
          </w:p>
        </w:tc>
        <w:tc>
          <w:tcPr>
            <w:tcW w:w="1885" w:type="dxa"/>
            <w:tcBorders>
              <w:top w:val="nil"/>
              <w:left w:val="nil"/>
              <w:bottom w:val="single" w:sz="4" w:space="0" w:color="auto"/>
              <w:right w:val="single" w:sz="4" w:space="0" w:color="auto"/>
            </w:tcBorders>
            <w:shd w:val="clear" w:color="auto" w:fill="auto"/>
            <w:noWrap/>
            <w:vAlign w:val="center"/>
            <w:hideMark/>
          </w:tcPr>
          <w:p w14:paraId="5FF71742" w14:textId="77777777" w:rsidR="00F94576" w:rsidRPr="009D7B75" w:rsidRDefault="00F94576" w:rsidP="00F94576">
            <w:pPr>
              <w:jc w:val="right"/>
              <w:rPr>
                <w:b/>
                <w:sz w:val="18"/>
                <w:szCs w:val="22"/>
                <w:lang w:eastAsia="tr-TR"/>
              </w:rPr>
            </w:pPr>
            <w:r w:rsidRPr="009D7B75">
              <w:rPr>
                <w:sz w:val="18"/>
                <w:szCs w:val="22"/>
                <w:lang w:eastAsia="tr-TR"/>
              </w:rPr>
              <w:t xml:space="preserve">                 </w:t>
            </w:r>
            <w:r w:rsidRPr="009D7B75">
              <w:rPr>
                <w:b/>
                <w:sz w:val="18"/>
                <w:szCs w:val="22"/>
                <w:lang w:eastAsia="tr-TR"/>
              </w:rPr>
              <w:t xml:space="preserve">  -      </w:t>
            </w:r>
          </w:p>
        </w:tc>
        <w:tc>
          <w:tcPr>
            <w:tcW w:w="1207" w:type="dxa"/>
            <w:tcBorders>
              <w:top w:val="nil"/>
              <w:left w:val="nil"/>
              <w:bottom w:val="single" w:sz="4" w:space="0" w:color="auto"/>
              <w:right w:val="single" w:sz="4" w:space="0" w:color="auto"/>
            </w:tcBorders>
            <w:shd w:val="clear" w:color="auto" w:fill="auto"/>
            <w:noWrap/>
            <w:vAlign w:val="center"/>
            <w:hideMark/>
          </w:tcPr>
          <w:p w14:paraId="25441AFE" w14:textId="77777777" w:rsidR="00F94576" w:rsidRPr="009D7B75" w:rsidRDefault="00F94576" w:rsidP="00F94576">
            <w:pPr>
              <w:jc w:val="right"/>
              <w:rPr>
                <w:b/>
                <w:sz w:val="18"/>
                <w:szCs w:val="22"/>
                <w:lang w:eastAsia="tr-TR"/>
              </w:rPr>
            </w:pPr>
            <w:r w:rsidRPr="009D7B75">
              <w:rPr>
                <w:b/>
                <w:sz w:val="18"/>
                <w:szCs w:val="22"/>
                <w:lang w:eastAsia="tr-TR"/>
              </w:rPr>
              <w:t xml:space="preserve">          -      </w:t>
            </w:r>
          </w:p>
        </w:tc>
        <w:tc>
          <w:tcPr>
            <w:tcW w:w="1773" w:type="dxa"/>
            <w:tcBorders>
              <w:top w:val="nil"/>
              <w:left w:val="nil"/>
              <w:bottom w:val="single" w:sz="4" w:space="0" w:color="auto"/>
              <w:right w:val="single" w:sz="4" w:space="0" w:color="auto"/>
            </w:tcBorders>
            <w:shd w:val="clear" w:color="auto" w:fill="auto"/>
            <w:noWrap/>
            <w:vAlign w:val="center"/>
            <w:hideMark/>
          </w:tcPr>
          <w:p w14:paraId="40CC37D9" w14:textId="77777777" w:rsidR="00F94576" w:rsidRPr="009D7B75" w:rsidRDefault="00F94576" w:rsidP="00F94576">
            <w:pPr>
              <w:jc w:val="right"/>
              <w:rPr>
                <w:sz w:val="18"/>
                <w:szCs w:val="22"/>
                <w:lang w:eastAsia="tr-TR"/>
              </w:rPr>
            </w:pPr>
            <w:r w:rsidRPr="009D7B75">
              <w:rPr>
                <w:sz w:val="18"/>
                <w:szCs w:val="22"/>
                <w:lang w:eastAsia="tr-TR"/>
              </w:rPr>
              <w:t xml:space="preserve">           574,318    </w:t>
            </w:r>
          </w:p>
        </w:tc>
      </w:tr>
      <w:tr w:rsidR="00F94576" w:rsidRPr="009D7B75" w14:paraId="0B9EAE74" w14:textId="77777777" w:rsidTr="00F94576">
        <w:trPr>
          <w:divId w:val="1515610517"/>
          <w:trHeight w:val="188"/>
        </w:trPr>
        <w:tc>
          <w:tcPr>
            <w:tcW w:w="2938" w:type="dxa"/>
            <w:tcBorders>
              <w:top w:val="nil"/>
              <w:left w:val="single" w:sz="4" w:space="0" w:color="auto"/>
              <w:bottom w:val="single" w:sz="4" w:space="0" w:color="auto"/>
              <w:right w:val="single" w:sz="4" w:space="0" w:color="auto"/>
            </w:tcBorders>
            <w:shd w:val="clear" w:color="auto" w:fill="auto"/>
            <w:noWrap/>
            <w:vAlign w:val="center"/>
            <w:hideMark/>
          </w:tcPr>
          <w:p w14:paraId="63CD158F" w14:textId="77777777" w:rsidR="00F94576" w:rsidRPr="009D7B75" w:rsidRDefault="00F94576" w:rsidP="00F94576">
            <w:pPr>
              <w:rPr>
                <w:sz w:val="18"/>
                <w:szCs w:val="22"/>
                <w:lang w:eastAsia="tr-TR"/>
              </w:rPr>
            </w:pPr>
            <w:r w:rsidRPr="009D7B75">
              <w:rPr>
                <w:sz w:val="18"/>
                <w:szCs w:val="22"/>
                <w:lang w:eastAsia="tr-TR"/>
              </w:rPr>
              <w:t>Defter Değeri</w:t>
            </w:r>
          </w:p>
        </w:tc>
        <w:tc>
          <w:tcPr>
            <w:tcW w:w="1417" w:type="dxa"/>
            <w:tcBorders>
              <w:top w:val="nil"/>
              <w:left w:val="nil"/>
              <w:bottom w:val="single" w:sz="4" w:space="0" w:color="auto"/>
              <w:right w:val="single" w:sz="4" w:space="0" w:color="auto"/>
            </w:tcBorders>
            <w:shd w:val="clear" w:color="auto" w:fill="auto"/>
            <w:noWrap/>
            <w:vAlign w:val="center"/>
            <w:hideMark/>
          </w:tcPr>
          <w:p w14:paraId="4DC10E1A" w14:textId="77777777" w:rsidR="00F94576" w:rsidRPr="009D7B75" w:rsidRDefault="00F94576" w:rsidP="00F94576">
            <w:pPr>
              <w:jc w:val="right"/>
              <w:rPr>
                <w:sz w:val="18"/>
                <w:szCs w:val="22"/>
                <w:lang w:eastAsia="tr-TR"/>
              </w:rPr>
            </w:pPr>
            <w:r w:rsidRPr="009D7B75">
              <w:rPr>
                <w:sz w:val="18"/>
                <w:szCs w:val="22"/>
                <w:lang w:eastAsia="tr-TR"/>
              </w:rPr>
              <w:t xml:space="preserve">    1,287,131    </w:t>
            </w:r>
          </w:p>
        </w:tc>
        <w:tc>
          <w:tcPr>
            <w:tcW w:w="1885" w:type="dxa"/>
            <w:tcBorders>
              <w:top w:val="nil"/>
              <w:left w:val="nil"/>
              <w:bottom w:val="single" w:sz="4" w:space="0" w:color="auto"/>
              <w:right w:val="single" w:sz="4" w:space="0" w:color="auto"/>
            </w:tcBorders>
            <w:shd w:val="clear" w:color="auto" w:fill="auto"/>
            <w:noWrap/>
            <w:vAlign w:val="center"/>
            <w:hideMark/>
          </w:tcPr>
          <w:p w14:paraId="0246DEA8" w14:textId="77777777" w:rsidR="00F94576" w:rsidRPr="009D7B75" w:rsidRDefault="00F94576" w:rsidP="00F94576">
            <w:pPr>
              <w:jc w:val="right"/>
              <w:rPr>
                <w:sz w:val="18"/>
                <w:szCs w:val="22"/>
                <w:lang w:eastAsia="tr-TR"/>
              </w:rPr>
            </w:pPr>
            <w:r w:rsidRPr="009D7B75">
              <w:rPr>
                <w:sz w:val="18"/>
                <w:szCs w:val="22"/>
                <w:lang w:eastAsia="tr-TR"/>
              </w:rPr>
              <w:t xml:space="preserve">           347,803    </w:t>
            </w:r>
          </w:p>
        </w:tc>
        <w:tc>
          <w:tcPr>
            <w:tcW w:w="1207" w:type="dxa"/>
            <w:tcBorders>
              <w:top w:val="nil"/>
              <w:left w:val="nil"/>
              <w:bottom w:val="single" w:sz="4" w:space="0" w:color="auto"/>
              <w:right w:val="single" w:sz="4" w:space="0" w:color="auto"/>
            </w:tcBorders>
            <w:shd w:val="clear" w:color="auto" w:fill="auto"/>
            <w:noWrap/>
            <w:vAlign w:val="center"/>
            <w:hideMark/>
          </w:tcPr>
          <w:p w14:paraId="73D87306" w14:textId="77777777" w:rsidR="00F94576" w:rsidRPr="009D7B75" w:rsidRDefault="00F94576" w:rsidP="00F94576">
            <w:pPr>
              <w:jc w:val="right"/>
              <w:rPr>
                <w:b/>
                <w:sz w:val="18"/>
                <w:szCs w:val="22"/>
                <w:lang w:eastAsia="tr-TR"/>
              </w:rPr>
            </w:pPr>
            <w:r w:rsidRPr="009D7B75">
              <w:rPr>
                <w:b/>
                <w:sz w:val="18"/>
                <w:szCs w:val="22"/>
                <w:lang w:eastAsia="tr-TR"/>
              </w:rPr>
              <w:t xml:space="preserve">          -      </w:t>
            </w:r>
          </w:p>
        </w:tc>
        <w:tc>
          <w:tcPr>
            <w:tcW w:w="1773" w:type="dxa"/>
            <w:tcBorders>
              <w:top w:val="nil"/>
              <w:left w:val="nil"/>
              <w:bottom w:val="single" w:sz="4" w:space="0" w:color="auto"/>
              <w:right w:val="single" w:sz="4" w:space="0" w:color="auto"/>
            </w:tcBorders>
            <w:shd w:val="clear" w:color="auto" w:fill="auto"/>
            <w:noWrap/>
            <w:vAlign w:val="center"/>
            <w:hideMark/>
          </w:tcPr>
          <w:p w14:paraId="51C19C86" w14:textId="77777777" w:rsidR="00F94576" w:rsidRPr="009D7B75" w:rsidRDefault="00F94576" w:rsidP="00F94576">
            <w:pPr>
              <w:jc w:val="right"/>
              <w:rPr>
                <w:sz w:val="18"/>
                <w:szCs w:val="22"/>
                <w:lang w:eastAsia="tr-TR"/>
              </w:rPr>
            </w:pPr>
            <w:r w:rsidRPr="009D7B75">
              <w:rPr>
                <w:sz w:val="18"/>
                <w:szCs w:val="22"/>
                <w:lang w:eastAsia="tr-TR"/>
              </w:rPr>
              <w:t xml:space="preserve">        6,157,936    </w:t>
            </w:r>
          </w:p>
        </w:tc>
      </w:tr>
    </w:tbl>
    <w:p w14:paraId="6F809746" w14:textId="15E8F8E3" w:rsidR="00E54033" w:rsidRPr="009D7B75" w:rsidRDefault="00E54033" w:rsidP="00E73654">
      <w:pPr>
        <w:autoSpaceDE w:val="0"/>
        <w:autoSpaceDN w:val="0"/>
        <w:adjustRightInd w:val="0"/>
        <w:rPr>
          <w:rFonts w:eastAsia="Arial Unicode MS"/>
          <w:sz w:val="16"/>
          <w:szCs w:val="16"/>
        </w:rPr>
      </w:pPr>
    </w:p>
    <w:p w14:paraId="33384899" w14:textId="77777777" w:rsidR="000F096F" w:rsidRPr="009D7B75" w:rsidRDefault="008873D0" w:rsidP="008873D0">
      <w:pPr>
        <w:autoSpaceDE w:val="0"/>
        <w:autoSpaceDN w:val="0"/>
        <w:adjustRightInd w:val="0"/>
        <w:ind w:hanging="567"/>
        <w:rPr>
          <w:b/>
          <w:bCs/>
          <w:iCs/>
        </w:rPr>
      </w:pPr>
      <w:r w:rsidRPr="009D7B75">
        <w:rPr>
          <w:b/>
          <w:bCs/>
          <w:iCs/>
        </w:rPr>
        <w:t>2</w:t>
      </w:r>
      <w:r w:rsidR="00E253C8" w:rsidRPr="009D7B75">
        <w:rPr>
          <w:b/>
          <w:bCs/>
          <w:iCs/>
        </w:rPr>
        <w:t>.</w:t>
      </w:r>
      <w:r w:rsidR="00622A27" w:rsidRPr="009D7B75">
        <w:rPr>
          <w:b/>
          <w:bCs/>
          <w:iCs/>
        </w:rPr>
        <w:t>5.</w:t>
      </w:r>
      <w:r w:rsidR="00E253C8" w:rsidRPr="009D7B75">
        <w:rPr>
          <w:b/>
          <w:bCs/>
          <w:iCs/>
        </w:rPr>
        <w:tab/>
        <w:t>Diğer yabancı kaynaklara ve muhtelif borçlara ilişkin bilgiler:</w:t>
      </w:r>
    </w:p>
    <w:p w14:paraId="1145EC47" w14:textId="77777777" w:rsidR="000F096F" w:rsidRPr="009D7B75" w:rsidRDefault="000F096F" w:rsidP="000F096F">
      <w:pPr>
        <w:autoSpaceDE w:val="0"/>
        <w:autoSpaceDN w:val="0"/>
        <w:adjustRightInd w:val="0"/>
        <w:ind w:left="540" w:hanging="540"/>
        <w:rPr>
          <w:b/>
          <w:sz w:val="16"/>
          <w:szCs w:val="16"/>
        </w:rPr>
      </w:pPr>
    </w:p>
    <w:p w14:paraId="42861957" w14:textId="345A92D0" w:rsidR="001B39CA" w:rsidRPr="009D7B75" w:rsidRDefault="001B39CA" w:rsidP="001B39CA">
      <w:pPr>
        <w:autoSpaceDE w:val="0"/>
        <w:autoSpaceDN w:val="0"/>
      </w:pPr>
      <w:r w:rsidRPr="009D7B75">
        <w:t>3</w:t>
      </w:r>
      <w:r w:rsidR="00B00020" w:rsidRPr="009D7B75">
        <w:t>1</w:t>
      </w:r>
      <w:r w:rsidRPr="009D7B75">
        <w:t xml:space="preserve"> </w:t>
      </w:r>
      <w:r w:rsidR="00B00020" w:rsidRPr="009D7B75">
        <w:t>Aralık</w:t>
      </w:r>
      <w:r w:rsidRPr="009D7B75">
        <w:t xml:space="preserve"> 201</w:t>
      </w:r>
      <w:r w:rsidR="007A7CEE" w:rsidRPr="009D7B75">
        <w:t>9</w:t>
      </w:r>
      <w:r w:rsidRPr="009D7B75">
        <w:t xml:space="preserve"> itibarıyla diğer yabancı kaynaklar kalemi </w:t>
      </w:r>
      <w:r w:rsidR="00416A30" w:rsidRPr="009D7B75">
        <w:t>869,323</w:t>
      </w:r>
      <w:r w:rsidRPr="009D7B75">
        <w:t xml:space="preserve"> TL (31 Aralık 201</w:t>
      </w:r>
      <w:r w:rsidR="00EC3192" w:rsidRPr="009D7B75">
        <w:t>8</w:t>
      </w:r>
      <w:r w:rsidRPr="009D7B75">
        <w:t xml:space="preserve"> – </w:t>
      </w:r>
      <w:r w:rsidR="002033A1" w:rsidRPr="009D7B75">
        <w:t>1,075,824 TL</w:t>
      </w:r>
      <w:r w:rsidRPr="009D7B75">
        <w:t>),</w:t>
      </w:r>
      <w:r w:rsidR="00475F96" w:rsidRPr="009D7B75">
        <w:t xml:space="preserve"> muhtelif borçlar kalemi </w:t>
      </w:r>
      <w:r w:rsidR="00F94576" w:rsidRPr="009D7B75">
        <w:t>388,179</w:t>
      </w:r>
      <w:r w:rsidRPr="009D7B75">
        <w:t xml:space="preserve"> </w:t>
      </w:r>
      <w:r w:rsidR="00EC3192" w:rsidRPr="009D7B75">
        <w:t>TL’dir (31 Aralık 2018 – 261,894</w:t>
      </w:r>
      <w:r w:rsidRPr="009D7B75">
        <w:t xml:space="preserve"> TL). Bu kalemler, </w:t>
      </w:r>
      <w:proofErr w:type="gramStart"/>
      <w:r w:rsidRPr="009D7B75">
        <w:t xml:space="preserve">bilançonun </w:t>
      </w:r>
      <w:r w:rsidRPr="009D7B75">
        <w:rPr>
          <w:rFonts w:ascii="DINPro-Light" w:hAnsi="DINPro-Light"/>
          <w:sz w:val="18"/>
          <w:szCs w:val="18"/>
        </w:rPr>
        <w:t>”</w:t>
      </w:r>
      <w:r w:rsidRPr="009D7B75">
        <w:t>Diğer</w:t>
      </w:r>
      <w:proofErr w:type="gramEnd"/>
      <w:r w:rsidRPr="009D7B75">
        <w:t xml:space="preserve"> Yükümlülükler” içinde olup, toplamının %10’unu aşmamaktadır.</w:t>
      </w:r>
    </w:p>
    <w:p w14:paraId="2B162032" w14:textId="77777777" w:rsidR="00C1120C" w:rsidRPr="009D7B75" w:rsidRDefault="00C1120C" w:rsidP="00D44277">
      <w:pPr>
        <w:autoSpaceDE w:val="0"/>
        <w:autoSpaceDN w:val="0"/>
        <w:adjustRightInd w:val="0"/>
        <w:ind w:hanging="567"/>
        <w:rPr>
          <w:b/>
          <w:bCs/>
          <w:iCs/>
        </w:rPr>
      </w:pPr>
    </w:p>
    <w:p w14:paraId="0ADDE460" w14:textId="77777777" w:rsidR="000F096F" w:rsidRPr="009D7B75" w:rsidRDefault="004576CC" w:rsidP="00D44277">
      <w:pPr>
        <w:autoSpaceDE w:val="0"/>
        <w:autoSpaceDN w:val="0"/>
        <w:adjustRightInd w:val="0"/>
        <w:ind w:hanging="567"/>
        <w:rPr>
          <w:b/>
          <w:bCs/>
          <w:iCs/>
        </w:rPr>
      </w:pPr>
      <w:r w:rsidRPr="009D7B75">
        <w:rPr>
          <w:b/>
          <w:bCs/>
          <w:iCs/>
        </w:rPr>
        <w:t>2</w:t>
      </w:r>
      <w:r w:rsidR="00E253C8" w:rsidRPr="009D7B75">
        <w:rPr>
          <w:b/>
          <w:bCs/>
          <w:iCs/>
        </w:rPr>
        <w:t>.</w:t>
      </w:r>
      <w:r w:rsidR="00622A27" w:rsidRPr="009D7B75">
        <w:rPr>
          <w:b/>
          <w:bCs/>
          <w:iCs/>
        </w:rPr>
        <w:t>6</w:t>
      </w:r>
      <w:r w:rsidR="00E253C8" w:rsidRPr="009D7B75">
        <w:rPr>
          <w:b/>
          <w:bCs/>
          <w:iCs/>
        </w:rPr>
        <w:tab/>
        <w:t>Ki</w:t>
      </w:r>
      <w:r w:rsidR="00C1120C" w:rsidRPr="009D7B75">
        <w:rPr>
          <w:b/>
          <w:bCs/>
          <w:iCs/>
        </w:rPr>
        <w:t>ralama işlemlerinden yükümlülüklere</w:t>
      </w:r>
      <w:r w:rsidR="00E253C8" w:rsidRPr="009D7B75">
        <w:rPr>
          <w:b/>
          <w:bCs/>
          <w:iCs/>
        </w:rPr>
        <w:t xml:space="preserve"> ilişkin bilgiler (net): </w:t>
      </w:r>
    </w:p>
    <w:p w14:paraId="54C7777D" w14:textId="464D1344" w:rsidR="00F94576" w:rsidRPr="009D7B75" w:rsidRDefault="00F94576" w:rsidP="00E16E4A">
      <w:pPr>
        <w:autoSpaceDE w:val="0"/>
        <w:autoSpaceDN w:val="0"/>
        <w:adjustRightInd w:val="0"/>
        <w:rPr>
          <w:lang w:eastAsia="tr-TR"/>
        </w:rPr>
      </w:pPr>
    </w:p>
    <w:tbl>
      <w:tblPr>
        <w:tblW w:w="9274" w:type="dxa"/>
        <w:tblCellMar>
          <w:left w:w="70" w:type="dxa"/>
          <w:right w:w="70" w:type="dxa"/>
        </w:tblCellMar>
        <w:tblLook w:val="04A0" w:firstRow="1" w:lastRow="0" w:firstColumn="1" w:lastColumn="0" w:noHBand="0" w:noVBand="1"/>
      </w:tblPr>
      <w:tblGrid>
        <w:gridCol w:w="2573"/>
        <w:gridCol w:w="1675"/>
        <w:gridCol w:w="1797"/>
        <w:gridCol w:w="1432"/>
        <w:gridCol w:w="1797"/>
      </w:tblGrid>
      <w:tr w:rsidR="00F94576" w:rsidRPr="009D7B75" w14:paraId="566C413E" w14:textId="77777777" w:rsidTr="00F94576">
        <w:trPr>
          <w:divId w:val="398328826"/>
          <w:trHeight w:val="245"/>
        </w:trPr>
        <w:tc>
          <w:tcPr>
            <w:tcW w:w="2573" w:type="dxa"/>
            <w:tcBorders>
              <w:top w:val="double" w:sz="6" w:space="0" w:color="auto"/>
              <w:left w:val="nil"/>
              <w:bottom w:val="single" w:sz="8" w:space="0" w:color="auto"/>
              <w:right w:val="nil"/>
            </w:tcBorders>
            <w:shd w:val="clear" w:color="auto" w:fill="auto"/>
            <w:vAlign w:val="center"/>
            <w:hideMark/>
          </w:tcPr>
          <w:p w14:paraId="1F31BF52" w14:textId="15B4D120" w:rsidR="00F94576" w:rsidRPr="009D7B75" w:rsidRDefault="00F94576" w:rsidP="00F94576">
            <w:pPr>
              <w:jc w:val="both"/>
              <w:rPr>
                <w:b/>
                <w:bCs/>
                <w:sz w:val="16"/>
                <w:szCs w:val="16"/>
                <w:lang w:eastAsia="tr-TR"/>
              </w:rPr>
            </w:pPr>
            <w:r w:rsidRPr="009D7B75">
              <w:rPr>
                <w:b/>
                <w:bCs/>
                <w:sz w:val="16"/>
                <w:szCs w:val="16"/>
                <w:lang w:eastAsia="tr-TR"/>
              </w:rPr>
              <w:t> </w:t>
            </w:r>
          </w:p>
        </w:tc>
        <w:tc>
          <w:tcPr>
            <w:tcW w:w="3472" w:type="dxa"/>
            <w:gridSpan w:val="2"/>
            <w:tcBorders>
              <w:top w:val="double" w:sz="6" w:space="0" w:color="auto"/>
              <w:left w:val="nil"/>
              <w:bottom w:val="single" w:sz="8" w:space="0" w:color="auto"/>
              <w:right w:val="nil"/>
            </w:tcBorders>
            <w:shd w:val="clear" w:color="auto" w:fill="auto"/>
            <w:vAlign w:val="center"/>
            <w:hideMark/>
          </w:tcPr>
          <w:p w14:paraId="528576E4" w14:textId="77777777" w:rsidR="00F94576" w:rsidRPr="009D7B75" w:rsidRDefault="00F94576" w:rsidP="00F94576">
            <w:pPr>
              <w:jc w:val="center"/>
              <w:rPr>
                <w:b/>
                <w:bCs/>
                <w:sz w:val="16"/>
                <w:szCs w:val="16"/>
                <w:lang w:eastAsia="tr-TR"/>
              </w:rPr>
            </w:pPr>
            <w:r w:rsidRPr="009D7B75">
              <w:rPr>
                <w:b/>
                <w:bCs/>
                <w:sz w:val="16"/>
                <w:szCs w:val="16"/>
                <w:lang w:eastAsia="tr-TR"/>
              </w:rPr>
              <w:t>Cari Dönem</w:t>
            </w:r>
          </w:p>
        </w:tc>
        <w:tc>
          <w:tcPr>
            <w:tcW w:w="3229" w:type="dxa"/>
            <w:gridSpan w:val="2"/>
            <w:tcBorders>
              <w:top w:val="double" w:sz="6" w:space="0" w:color="auto"/>
              <w:left w:val="nil"/>
              <w:bottom w:val="single" w:sz="8" w:space="0" w:color="auto"/>
              <w:right w:val="nil"/>
            </w:tcBorders>
            <w:shd w:val="clear" w:color="auto" w:fill="auto"/>
            <w:vAlign w:val="center"/>
            <w:hideMark/>
          </w:tcPr>
          <w:p w14:paraId="652EFB51" w14:textId="77777777" w:rsidR="00F94576" w:rsidRPr="009D7B75" w:rsidRDefault="00F94576" w:rsidP="00F94576">
            <w:pPr>
              <w:jc w:val="center"/>
              <w:rPr>
                <w:b/>
                <w:bCs/>
                <w:sz w:val="16"/>
                <w:szCs w:val="16"/>
                <w:lang w:eastAsia="tr-TR"/>
              </w:rPr>
            </w:pPr>
            <w:r w:rsidRPr="009D7B75">
              <w:rPr>
                <w:b/>
                <w:bCs/>
                <w:sz w:val="16"/>
                <w:szCs w:val="16"/>
                <w:lang w:eastAsia="tr-TR"/>
              </w:rPr>
              <w:t>Önceki Dönem</w:t>
            </w:r>
          </w:p>
        </w:tc>
      </w:tr>
      <w:tr w:rsidR="00F94576" w:rsidRPr="009D7B75" w14:paraId="4E60C649" w14:textId="77777777" w:rsidTr="00F94576">
        <w:trPr>
          <w:divId w:val="398328826"/>
          <w:trHeight w:val="245"/>
        </w:trPr>
        <w:tc>
          <w:tcPr>
            <w:tcW w:w="2573" w:type="dxa"/>
            <w:tcBorders>
              <w:top w:val="nil"/>
              <w:left w:val="nil"/>
              <w:bottom w:val="single" w:sz="8" w:space="0" w:color="auto"/>
              <w:right w:val="nil"/>
            </w:tcBorders>
            <w:shd w:val="clear" w:color="auto" w:fill="auto"/>
            <w:vAlign w:val="center"/>
            <w:hideMark/>
          </w:tcPr>
          <w:p w14:paraId="120FDA2B" w14:textId="77777777" w:rsidR="00F94576" w:rsidRPr="009D7B75" w:rsidRDefault="00F94576" w:rsidP="00F94576">
            <w:pPr>
              <w:jc w:val="both"/>
              <w:rPr>
                <w:b/>
                <w:bCs/>
                <w:sz w:val="16"/>
                <w:szCs w:val="16"/>
                <w:lang w:eastAsia="tr-TR"/>
              </w:rPr>
            </w:pPr>
            <w:r w:rsidRPr="009D7B75">
              <w:rPr>
                <w:b/>
                <w:bCs/>
                <w:sz w:val="16"/>
                <w:szCs w:val="16"/>
                <w:lang w:eastAsia="tr-TR"/>
              </w:rPr>
              <w:t> </w:t>
            </w:r>
          </w:p>
        </w:tc>
        <w:tc>
          <w:tcPr>
            <w:tcW w:w="1675" w:type="dxa"/>
            <w:tcBorders>
              <w:top w:val="nil"/>
              <w:left w:val="nil"/>
              <w:bottom w:val="single" w:sz="8" w:space="0" w:color="auto"/>
              <w:right w:val="nil"/>
            </w:tcBorders>
            <w:shd w:val="clear" w:color="auto" w:fill="auto"/>
            <w:noWrap/>
            <w:vAlign w:val="center"/>
            <w:hideMark/>
          </w:tcPr>
          <w:p w14:paraId="053153A7" w14:textId="77777777" w:rsidR="00F94576" w:rsidRPr="009D7B75" w:rsidRDefault="00F94576" w:rsidP="00F94576">
            <w:pPr>
              <w:jc w:val="right"/>
              <w:rPr>
                <w:b/>
                <w:bCs/>
                <w:sz w:val="18"/>
                <w:szCs w:val="18"/>
                <w:lang w:eastAsia="tr-TR"/>
              </w:rPr>
            </w:pPr>
            <w:r w:rsidRPr="009D7B75">
              <w:rPr>
                <w:b/>
                <w:bCs/>
                <w:sz w:val="18"/>
                <w:szCs w:val="18"/>
                <w:lang w:eastAsia="tr-TR"/>
              </w:rPr>
              <w:t>Brüt</w:t>
            </w:r>
          </w:p>
        </w:tc>
        <w:tc>
          <w:tcPr>
            <w:tcW w:w="1796" w:type="dxa"/>
            <w:tcBorders>
              <w:top w:val="nil"/>
              <w:left w:val="nil"/>
              <w:bottom w:val="single" w:sz="8" w:space="0" w:color="auto"/>
              <w:right w:val="nil"/>
            </w:tcBorders>
            <w:shd w:val="clear" w:color="auto" w:fill="auto"/>
            <w:noWrap/>
            <w:vAlign w:val="center"/>
            <w:hideMark/>
          </w:tcPr>
          <w:p w14:paraId="5062F1B4" w14:textId="77777777" w:rsidR="00F94576" w:rsidRPr="009D7B75" w:rsidRDefault="00F94576" w:rsidP="00F94576">
            <w:pPr>
              <w:jc w:val="right"/>
              <w:rPr>
                <w:b/>
                <w:bCs/>
                <w:sz w:val="18"/>
                <w:szCs w:val="18"/>
                <w:lang w:eastAsia="tr-TR"/>
              </w:rPr>
            </w:pPr>
            <w:r w:rsidRPr="009D7B75">
              <w:rPr>
                <w:b/>
                <w:bCs/>
                <w:sz w:val="18"/>
                <w:szCs w:val="18"/>
                <w:lang w:eastAsia="tr-TR"/>
              </w:rPr>
              <w:t>Net</w:t>
            </w:r>
          </w:p>
        </w:tc>
        <w:tc>
          <w:tcPr>
            <w:tcW w:w="1432" w:type="dxa"/>
            <w:tcBorders>
              <w:top w:val="nil"/>
              <w:left w:val="nil"/>
              <w:bottom w:val="single" w:sz="8" w:space="0" w:color="auto"/>
              <w:right w:val="nil"/>
            </w:tcBorders>
            <w:shd w:val="clear" w:color="auto" w:fill="auto"/>
            <w:noWrap/>
            <w:vAlign w:val="center"/>
            <w:hideMark/>
          </w:tcPr>
          <w:p w14:paraId="7EDF5D87" w14:textId="77777777" w:rsidR="00F94576" w:rsidRPr="009D7B75" w:rsidRDefault="00F94576" w:rsidP="00F94576">
            <w:pPr>
              <w:jc w:val="right"/>
              <w:rPr>
                <w:b/>
                <w:bCs/>
                <w:sz w:val="18"/>
                <w:szCs w:val="18"/>
                <w:lang w:eastAsia="tr-TR"/>
              </w:rPr>
            </w:pPr>
            <w:r w:rsidRPr="009D7B75">
              <w:rPr>
                <w:b/>
                <w:bCs/>
                <w:sz w:val="18"/>
                <w:szCs w:val="18"/>
                <w:lang w:eastAsia="tr-TR"/>
              </w:rPr>
              <w:t>Brüt</w:t>
            </w:r>
          </w:p>
        </w:tc>
        <w:tc>
          <w:tcPr>
            <w:tcW w:w="1796" w:type="dxa"/>
            <w:tcBorders>
              <w:top w:val="nil"/>
              <w:left w:val="nil"/>
              <w:bottom w:val="single" w:sz="8" w:space="0" w:color="auto"/>
              <w:right w:val="nil"/>
            </w:tcBorders>
            <w:shd w:val="clear" w:color="auto" w:fill="auto"/>
            <w:noWrap/>
            <w:vAlign w:val="center"/>
            <w:hideMark/>
          </w:tcPr>
          <w:p w14:paraId="5A140DC3" w14:textId="77777777" w:rsidR="00F94576" w:rsidRPr="009D7B75" w:rsidRDefault="00F94576" w:rsidP="00F94576">
            <w:pPr>
              <w:jc w:val="right"/>
              <w:rPr>
                <w:b/>
                <w:bCs/>
                <w:sz w:val="18"/>
                <w:szCs w:val="18"/>
                <w:lang w:eastAsia="tr-TR"/>
              </w:rPr>
            </w:pPr>
            <w:r w:rsidRPr="009D7B75">
              <w:rPr>
                <w:b/>
                <w:bCs/>
                <w:sz w:val="18"/>
                <w:szCs w:val="18"/>
                <w:lang w:eastAsia="tr-TR"/>
              </w:rPr>
              <w:t>Net</w:t>
            </w:r>
          </w:p>
        </w:tc>
      </w:tr>
      <w:tr w:rsidR="00F94576" w:rsidRPr="009D7B75" w14:paraId="57A09152" w14:textId="77777777" w:rsidTr="00F94576">
        <w:trPr>
          <w:divId w:val="398328826"/>
          <w:trHeight w:val="231"/>
        </w:trPr>
        <w:tc>
          <w:tcPr>
            <w:tcW w:w="2573" w:type="dxa"/>
            <w:tcBorders>
              <w:top w:val="nil"/>
              <w:left w:val="nil"/>
              <w:bottom w:val="nil"/>
              <w:right w:val="nil"/>
            </w:tcBorders>
            <w:shd w:val="clear" w:color="auto" w:fill="auto"/>
            <w:noWrap/>
            <w:vAlign w:val="center"/>
            <w:hideMark/>
          </w:tcPr>
          <w:p w14:paraId="71A3AD31" w14:textId="77777777" w:rsidR="00F94576" w:rsidRPr="009D7B75" w:rsidRDefault="00F94576" w:rsidP="00F94576">
            <w:pPr>
              <w:rPr>
                <w:sz w:val="18"/>
                <w:szCs w:val="18"/>
                <w:lang w:eastAsia="tr-TR"/>
              </w:rPr>
            </w:pPr>
            <w:r w:rsidRPr="009D7B75">
              <w:rPr>
                <w:sz w:val="18"/>
                <w:szCs w:val="18"/>
                <w:lang w:eastAsia="tr-TR"/>
              </w:rPr>
              <w:t xml:space="preserve">1 Yıldan Az </w:t>
            </w:r>
          </w:p>
        </w:tc>
        <w:tc>
          <w:tcPr>
            <w:tcW w:w="1675" w:type="dxa"/>
            <w:tcBorders>
              <w:top w:val="nil"/>
              <w:left w:val="nil"/>
              <w:bottom w:val="nil"/>
              <w:right w:val="nil"/>
            </w:tcBorders>
            <w:shd w:val="clear" w:color="auto" w:fill="auto"/>
            <w:noWrap/>
            <w:vAlign w:val="center"/>
            <w:hideMark/>
          </w:tcPr>
          <w:p w14:paraId="2F38265D" w14:textId="77777777" w:rsidR="00F94576" w:rsidRPr="009D7B75" w:rsidRDefault="00F94576" w:rsidP="00F94576">
            <w:pPr>
              <w:jc w:val="right"/>
              <w:rPr>
                <w:sz w:val="18"/>
                <w:szCs w:val="18"/>
                <w:lang w:eastAsia="tr-TR"/>
              </w:rPr>
            </w:pPr>
            <w:r w:rsidRPr="009D7B75">
              <w:rPr>
                <w:sz w:val="18"/>
                <w:szCs w:val="18"/>
                <w:lang w:eastAsia="tr-TR"/>
              </w:rPr>
              <w:t>124,506</w:t>
            </w:r>
          </w:p>
        </w:tc>
        <w:tc>
          <w:tcPr>
            <w:tcW w:w="1796" w:type="dxa"/>
            <w:tcBorders>
              <w:top w:val="nil"/>
              <w:left w:val="nil"/>
              <w:bottom w:val="nil"/>
              <w:right w:val="nil"/>
            </w:tcBorders>
            <w:shd w:val="clear" w:color="auto" w:fill="auto"/>
            <w:noWrap/>
            <w:vAlign w:val="center"/>
            <w:hideMark/>
          </w:tcPr>
          <w:p w14:paraId="1824977A" w14:textId="77777777" w:rsidR="00F94576" w:rsidRPr="009D7B75" w:rsidRDefault="00F94576" w:rsidP="00F94576">
            <w:pPr>
              <w:jc w:val="right"/>
              <w:rPr>
                <w:sz w:val="18"/>
                <w:szCs w:val="18"/>
                <w:lang w:eastAsia="tr-TR"/>
              </w:rPr>
            </w:pPr>
            <w:r w:rsidRPr="009D7B75">
              <w:rPr>
                <w:sz w:val="18"/>
                <w:szCs w:val="18"/>
                <w:lang w:eastAsia="tr-TR"/>
              </w:rPr>
              <w:t>87,233</w:t>
            </w:r>
          </w:p>
        </w:tc>
        <w:tc>
          <w:tcPr>
            <w:tcW w:w="1432" w:type="dxa"/>
            <w:tcBorders>
              <w:top w:val="nil"/>
              <w:left w:val="nil"/>
              <w:bottom w:val="nil"/>
              <w:right w:val="nil"/>
            </w:tcBorders>
            <w:shd w:val="clear" w:color="auto" w:fill="auto"/>
            <w:vAlign w:val="center"/>
            <w:hideMark/>
          </w:tcPr>
          <w:p w14:paraId="4ED3E70E" w14:textId="77777777" w:rsidR="00F94576" w:rsidRPr="009D7B75" w:rsidRDefault="00F94576" w:rsidP="00F94576">
            <w:pPr>
              <w:jc w:val="right"/>
              <w:rPr>
                <w:sz w:val="16"/>
                <w:szCs w:val="16"/>
                <w:lang w:eastAsia="tr-TR"/>
              </w:rPr>
            </w:pPr>
            <w:r w:rsidRPr="009D7B75">
              <w:rPr>
                <w:sz w:val="16"/>
                <w:szCs w:val="16"/>
                <w:lang w:eastAsia="tr-TR"/>
              </w:rPr>
              <w:t>-</w:t>
            </w:r>
          </w:p>
        </w:tc>
        <w:tc>
          <w:tcPr>
            <w:tcW w:w="1796" w:type="dxa"/>
            <w:tcBorders>
              <w:top w:val="nil"/>
              <w:left w:val="nil"/>
              <w:bottom w:val="nil"/>
              <w:right w:val="nil"/>
            </w:tcBorders>
            <w:shd w:val="clear" w:color="auto" w:fill="auto"/>
            <w:vAlign w:val="center"/>
            <w:hideMark/>
          </w:tcPr>
          <w:p w14:paraId="3253E5B8"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462BC4ED" w14:textId="77777777" w:rsidTr="00F94576">
        <w:trPr>
          <w:divId w:val="398328826"/>
          <w:trHeight w:val="231"/>
        </w:trPr>
        <w:tc>
          <w:tcPr>
            <w:tcW w:w="2573" w:type="dxa"/>
            <w:tcBorders>
              <w:top w:val="nil"/>
              <w:left w:val="nil"/>
              <w:bottom w:val="nil"/>
              <w:right w:val="nil"/>
            </w:tcBorders>
            <w:shd w:val="clear" w:color="auto" w:fill="auto"/>
            <w:noWrap/>
            <w:vAlign w:val="center"/>
            <w:hideMark/>
          </w:tcPr>
          <w:p w14:paraId="45F3C996" w14:textId="77777777" w:rsidR="00F94576" w:rsidRPr="009D7B75" w:rsidRDefault="00F94576" w:rsidP="00F94576">
            <w:pPr>
              <w:rPr>
                <w:sz w:val="18"/>
                <w:szCs w:val="18"/>
                <w:lang w:eastAsia="tr-TR"/>
              </w:rPr>
            </w:pPr>
            <w:r w:rsidRPr="009D7B75">
              <w:rPr>
                <w:sz w:val="18"/>
                <w:szCs w:val="18"/>
                <w:lang w:eastAsia="tr-TR"/>
              </w:rPr>
              <w:t>1-4 Yıl Arası</w:t>
            </w:r>
          </w:p>
        </w:tc>
        <w:tc>
          <w:tcPr>
            <w:tcW w:w="1675" w:type="dxa"/>
            <w:tcBorders>
              <w:top w:val="nil"/>
              <w:left w:val="nil"/>
              <w:bottom w:val="nil"/>
              <w:right w:val="nil"/>
            </w:tcBorders>
            <w:shd w:val="clear" w:color="auto" w:fill="auto"/>
            <w:noWrap/>
            <w:vAlign w:val="center"/>
            <w:hideMark/>
          </w:tcPr>
          <w:p w14:paraId="34894E51" w14:textId="77777777" w:rsidR="00F94576" w:rsidRPr="009D7B75" w:rsidRDefault="00F94576" w:rsidP="00F94576">
            <w:pPr>
              <w:jc w:val="right"/>
              <w:rPr>
                <w:sz w:val="18"/>
                <w:szCs w:val="18"/>
                <w:lang w:eastAsia="tr-TR"/>
              </w:rPr>
            </w:pPr>
            <w:r w:rsidRPr="009D7B75">
              <w:rPr>
                <w:sz w:val="18"/>
                <w:szCs w:val="18"/>
                <w:lang w:eastAsia="tr-TR"/>
              </w:rPr>
              <w:t>294,798</w:t>
            </w:r>
          </w:p>
        </w:tc>
        <w:tc>
          <w:tcPr>
            <w:tcW w:w="1796" w:type="dxa"/>
            <w:tcBorders>
              <w:top w:val="nil"/>
              <w:left w:val="nil"/>
              <w:bottom w:val="nil"/>
              <w:right w:val="nil"/>
            </w:tcBorders>
            <w:shd w:val="clear" w:color="auto" w:fill="auto"/>
            <w:noWrap/>
            <w:vAlign w:val="center"/>
            <w:hideMark/>
          </w:tcPr>
          <w:p w14:paraId="128E5691" w14:textId="77777777" w:rsidR="00F94576" w:rsidRPr="009D7B75" w:rsidRDefault="00F94576" w:rsidP="00F94576">
            <w:pPr>
              <w:jc w:val="right"/>
              <w:rPr>
                <w:sz w:val="18"/>
                <w:szCs w:val="18"/>
                <w:lang w:eastAsia="tr-TR"/>
              </w:rPr>
            </w:pPr>
            <w:r w:rsidRPr="009D7B75">
              <w:rPr>
                <w:sz w:val="18"/>
                <w:szCs w:val="18"/>
                <w:lang w:eastAsia="tr-TR"/>
              </w:rPr>
              <w:t>166,124</w:t>
            </w:r>
          </w:p>
        </w:tc>
        <w:tc>
          <w:tcPr>
            <w:tcW w:w="1432" w:type="dxa"/>
            <w:tcBorders>
              <w:top w:val="nil"/>
              <w:left w:val="nil"/>
              <w:bottom w:val="nil"/>
              <w:right w:val="nil"/>
            </w:tcBorders>
            <w:shd w:val="clear" w:color="auto" w:fill="auto"/>
            <w:vAlign w:val="center"/>
            <w:hideMark/>
          </w:tcPr>
          <w:p w14:paraId="799BA3AE" w14:textId="77777777" w:rsidR="00F94576" w:rsidRPr="009D7B75" w:rsidRDefault="00F94576" w:rsidP="00F94576">
            <w:pPr>
              <w:jc w:val="right"/>
              <w:rPr>
                <w:sz w:val="16"/>
                <w:szCs w:val="16"/>
                <w:lang w:eastAsia="tr-TR"/>
              </w:rPr>
            </w:pPr>
            <w:r w:rsidRPr="009D7B75">
              <w:rPr>
                <w:sz w:val="16"/>
                <w:szCs w:val="16"/>
                <w:lang w:eastAsia="tr-TR"/>
              </w:rPr>
              <w:t>-</w:t>
            </w:r>
          </w:p>
        </w:tc>
        <w:tc>
          <w:tcPr>
            <w:tcW w:w="1796" w:type="dxa"/>
            <w:tcBorders>
              <w:top w:val="nil"/>
              <w:left w:val="nil"/>
              <w:bottom w:val="nil"/>
              <w:right w:val="nil"/>
            </w:tcBorders>
            <w:shd w:val="clear" w:color="auto" w:fill="auto"/>
            <w:vAlign w:val="center"/>
            <w:hideMark/>
          </w:tcPr>
          <w:p w14:paraId="62E35474"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0ED541F4" w14:textId="77777777" w:rsidTr="00F94576">
        <w:trPr>
          <w:divId w:val="398328826"/>
          <w:trHeight w:val="245"/>
        </w:trPr>
        <w:tc>
          <w:tcPr>
            <w:tcW w:w="2573" w:type="dxa"/>
            <w:tcBorders>
              <w:top w:val="nil"/>
              <w:left w:val="nil"/>
              <w:bottom w:val="single" w:sz="8" w:space="0" w:color="auto"/>
              <w:right w:val="nil"/>
            </w:tcBorders>
            <w:shd w:val="clear" w:color="auto" w:fill="auto"/>
            <w:noWrap/>
            <w:vAlign w:val="center"/>
            <w:hideMark/>
          </w:tcPr>
          <w:p w14:paraId="182E8953" w14:textId="77777777" w:rsidR="00F94576" w:rsidRPr="009D7B75" w:rsidRDefault="00F94576" w:rsidP="00F94576">
            <w:pPr>
              <w:rPr>
                <w:sz w:val="18"/>
                <w:szCs w:val="18"/>
                <w:lang w:eastAsia="tr-TR"/>
              </w:rPr>
            </w:pPr>
            <w:r w:rsidRPr="009D7B75">
              <w:rPr>
                <w:sz w:val="18"/>
                <w:szCs w:val="18"/>
                <w:lang w:eastAsia="tr-TR"/>
              </w:rPr>
              <w:t>4 Yıldan Fazla</w:t>
            </w:r>
          </w:p>
        </w:tc>
        <w:tc>
          <w:tcPr>
            <w:tcW w:w="1675" w:type="dxa"/>
            <w:tcBorders>
              <w:top w:val="nil"/>
              <w:left w:val="nil"/>
              <w:bottom w:val="single" w:sz="8" w:space="0" w:color="auto"/>
              <w:right w:val="nil"/>
            </w:tcBorders>
            <w:shd w:val="clear" w:color="auto" w:fill="auto"/>
            <w:noWrap/>
            <w:vAlign w:val="center"/>
            <w:hideMark/>
          </w:tcPr>
          <w:p w14:paraId="4C56E4BB" w14:textId="77777777" w:rsidR="00F94576" w:rsidRPr="009D7B75" w:rsidRDefault="00F94576" w:rsidP="00F94576">
            <w:pPr>
              <w:jc w:val="right"/>
              <w:rPr>
                <w:sz w:val="18"/>
                <w:szCs w:val="18"/>
                <w:lang w:eastAsia="tr-TR"/>
              </w:rPr>
            </w:pPr>
            <w:r w:rsidRPr="009D7B75">
              <w:rPr>
                <w:sz w:val="18"/>
                <w:szCs w:val="18"/>
                <w:lang w:eastAsia="tr-TR"/>
              </w:rPr>
              <w:t>139,376</w:t>
            </w:r>
          </w:p>
        </w:tc>
        <w:tc>
          <w:tcPr>
            <w:tcW w:w="1796" w:type="dxa"/>
            <w:tcBorders>
              <w:top w:val="nil"/>
              <w:left w:val="nil"/>
              <w:bottom w:val="single" w:sz="8" w:space="0" w:color="auto"/>
              <w:right w:val="nil"/>
            </w:tcBorders>
            <w:shd w:val="clear" w:color="auto" w:fill="auto"/>
            <w:noWrap/>
            <w:vAlign w:val="center"/>
            <w:hideMark/>
          </w:tcPr>
          <w:p w14:paraId="3C91C0E3" w14:textId="77777777" w:rsidR="00F94576" w:rsidRPr="009D7B75" w:rsidRDefault="00F94576" w:rsidP="00F94576">
            <w:pPr>
              <w:jc w:val="right"/>
              <w:rPr>
                <w:sz w:val="18"/>
                <w:szCs w:val="18"/>
                <w:lang w:eastAsia="tr-TR"/>
              </w:rPr>
            </w:pPr>
            <w:r w:rsidRPr="009D7B75">
              <w:rPr>
                <w:sz w:val="18"/>
                <w:szCs w:val="18"/>
                <w:lang w:eastAsia="tr-TR"/>
              </w:rPr>
              <w:t>97,598</w:t>
            </w:r>
          </w:p>
        </w:tc>
        <w:tc>
          <w:tcPr>
            <w:tcW w:w="1432" w:type="dxa"/>
            <w:tcBorders>
              <w:top w:val="nil"/>
              <w:left w:val="nil"/>
              <w:bottom w:val="single" w:sz="8" w:space="0" w:color="auto"/>
              <w:right w:val="nil"/>
            </w:tcBorders>
            <w:shd w:val="clear" w:color="auto" w:fill="auto"/>
            <w:vAlign w:val="center"/>
            <w:hideMark/>
          </w:tcPr>
          <w:p w14:paraId="3EA18DF8" w14:textId="77777777" w:rsidR="00F94576" w:rsidRPr="009D7B75" w:rsidRDefault="00F94576" w:rsidP="00F94576">
            <w:pPr>
              <w:jc w:val="right"/>
              <w:rPr>
                <w:sz w:val="16"/>
                <w:szCs w:val="16"/>
                <w:lang w:eastAsia="tr-TR"/>
              </w:rPr>
            </w:pPr>
            <w:r w:rsidRPr="009D7B75">
              <w:rPr>
                <w:sz w:val="16"/>
                <w:szCs w:val="16"/>
                <w:lang w:eastAsia="tr-TR"/>
              </w:rPr>
              <w:t>-</w:t>
            </w:r>
          </w:p>
        </w:tc>
        <w:tc>
          <w:tcPr>
            <w:tcW w:w="1796" w:type="dxa"/>
            <w:tcBorders>
              <w:top w:val="nil"/>
              <w:left w:val="nil"/>
              <w:bottom w:val="single" w:sz="8" w:space="0" w:color="auto"/>
              <w:right w:val="nil"/>
            </w:tcBorders>
            <w:shd w:val="clear" w:color="auto" w:fill="auto"/>
            <w:vAlign w:val="center"/>
            <w:hideMark/>
          </w:tcPr>
          <w:p w14:paraId="56D04433" w14:textId="77777777" w:rsidR="00F94576" w:rsidRPr="009D7B75" w:rsidRDefault="00F94576" w:rsidP="00F94576">
            <w:pPr>
              <w:jc w:val="right"/>
              <w:rPr>
                <w:sz w:val="16"/>
                <w:szCs w:val="16"/>
                <w:lang w:eastAsia="tr-TR"/>
              </w:rPr>
            </w:pPr>
            <w:r w:rsidRPr="009D7B75">
              <w:rPr>
                <w:sz w:val="16"/>
                <w:szCs w:val="16"/>
                <w:lang w:eastAsia="tr-TR"/>
              </w:rPr>
              <w:t>-</w:t>
            </w:r>
          </w:p>
        </w:tc>
      </w:tr>
      <w:tr w:rsidR="00F94576" w:rsidRPr="009D7B75" w14:paraId="6B43738D" w14:textId="77777777" w:rsidTr="00F94576">
        <w:trPr>
          <w:divId w:val="398328826"/>
          <w:trHeight w:val="231"/>
        </w:trPr>
        <w:tc>
          <w:tcPr>
            <w:tcW w:w="2573" w:type="dxa"/>
            <w:tcBorders>
              <w:top w:val="nil"/>
              <w:left w:val="nil"/>
              <w:bottom w:val="double" w:sz="6" w:space="0" w:color="auto"/>
              <w:right w:val="nil"/>
            </w:tcBorders>
            <w:shd w:val="clear" w:color="auto" w:fill="auto"/>
            <w:vAlign w:val="center"/>
            <w:hideMark/>
          </w:tcPr>
          <w:p w14:paraId="264FF6EC" w14:textId="77777777" w:rsidR="00F94576" w:rsidRPr="009D7B75" w:rsidRDefault="00F94576" w:rsidP="00F94576">
            <w:pPr>
              <w:jc w:val="both"/>
              <w:rPr>
                <w:b/>
                <w:bCs/>
                <w:sz w:val="16"/>
                <w:szCs w:val="16"/>
                <w:lang w:eastAsia="tr-TR"/>
              </w:rPr>
            </w:pPr>
            <w:r w:rsidRPr="009D7B75">
              <w:rPr>
                <w:b/>
                <w:bCs/>
                <w:sz w:val="16"/>
                <w:szCs w:val="16"/>
                <w:lang w:eastAsia="tr-TR"/>
              </w:rPr>
              <w:t>Toplam</w:t>
            </w:r>
          </w:p>
        </w:tc>
        <w:tc>
          <w:tcPr>
            <w:tcW w:w="1675" w:type="dxa"/>
            <w:tcBorders>
              <w:top w:val="nil"/>
              <w:left w:val="nil"/>
              <w:bottom w:val="double" w:sz="6" w:space="0" w:color="auto"/>
              <w:right w:val="nil"/>
            </w:tcBorders>
            <w:shd w:val="clear" w:color="auto" w:fill="auto"/>
            <w:vAlign w:val="center"/>
            <w:hideMark/>
          </w:tcPr>
          <w:p w14:paraId="64C087EF" w14:textId="77777777" w:rsidR="00F94576" w:rsidRPr="009D7B75" w:rsidRDefault="00F94576" w:rsidP="00F94576">
            <w:pPr>
              <w:jc w:val="right"/>
              <w:rPr>
                <w:b/>
                <w:bCs/>
                <w:sz w:val="18"/>
                <w:szCs w:val="18"/>
                <w:lang w:eastAsia="tr-TR"/>
              </w:rPr>
            </w:pPr>
            <w:r w:rsidRPr="009D7B75">
              <w:rPr>
                <w:b/>
                <w:bCs/>
                <w:sz w:val="18"/>
                <w:szCs w:val="18"/>
                <w:lang w:eastAsia="tr-TR"/>
              </w:rPr>
              <w:t>558,680</w:t>
            </w:r>
          </w:p>
        </w:tc>
        <w:tc>
          <w:tcPr>
            <w:tcW w:w="1796" w:type="dxa"/>
            <w:tcBorders>
              <w:top w:val="nil"/>
              <w:left w:val="nil"/>
              <w:bottom w:val="double" w:sz="6" w:space="0" w:color="auto"/>
              <w:right w:val="nil"/>
            </w:tcBorders>
            <w:shd w:val="clear" w:color="auto" w:fill="auto"/>
            <w:vAlign w:val="center"/>
            <w:hideMark/>
          </w:tcPr>
          <w:p w14:paraId="492BD19C" w14:textId="77777777" w:rsidR="00F94576" w:rsidRPr="009D7B75" w:rsidRDefault="00F94576" w:rsidP="00F94576">
            <w:pPr>
              <w:jc w:val="right"/>
              <w:rPr>
                <w:b/>
                <w:bCs/>
                <w:sz w:val="18"/>
                <w:szCs w:val="18"/>
                <w:lang w:eastAsia="tr-TR"/>
              </w:rPr>
            </w:pPr>
            <w:r w:rsidRPr="009D7B75">
              <w:rPr>
                <w:b/>
                <w:bCs/>
                <w:sz w:val="18"/>
                <w:szCs w:val="18"/>
                <w:lang w:eastAsia="tr-TR"/>
              </w:rPr>
              <w:t>350,955</w:t>
            </w:r>
          </w:p>
        </w:tc>
        <w:tc>
          <w:tcPr>
            <w:tcW w:w="1432" w:type="dxa"/>
            <w:tcBorders>
              <w:top w:val="nil"/>
              <w:left w:val="nil"/>
              <w:bottom w:val="double" w:sz="6" w:space="0" w:color="auto"/>
              <w:right w:val="nil"/>
            </w:tcBorders>
            <w:shd w:val="clear" w:color="auto" w:fill="auto"/>
            <w:vAlign w:val="center"/>
            <w:hideMark/>
          </w:tcPr>
          <w:p w14:paraId="31153C31" w14:textId="77777777" w:rsidR="00F94576" w:rsidRPr="009D7B75" w:rsidRDefault="00F94576" w:rsidP="00F94576">
            <w:pPr>
              <w:jc w:val="right"/>
              <w:rPr>
                <w:b/>
                <w:bCs/>
                <w:sz w:val="16"/>
                <w:szCs w:val="16"/>
                <w:lang w:eastAsia="tr-TR"/>
              </w:rPr>
            </w:pPr>
            <w:r w:rsidRPr="009D7B75">
              <w:rPr>
                <w:b/>
                <w:bCs/>
                <w:sz w:val="16"/>
                <w:szCs w:val="16"/>
                <w:lang w:eastAsia="tr-TR"/>
              </w:rPr>
              <w:t>-</w:t>
            </w:r>
          </w:p>
        </w:tc>
        <w:tc>
          <w:tcPr>
            <w:tcW w:w="1796" w:type="dxa"/>
            <w:tcBorders>
              <w:top w:val="nil"/>
              <w:left w:val="nil"/>
              <w:bottom w:val="double" w:sz="6" w:space="0" w:color="auto"/>
              <w:right w:val="nil"/>
            </w:tcBorders>
            <w:shd w:val="clear" w:color="auto" w:fill="auto"/>
            <w:vAlign w:val="center"/>
            <w:hideMark/>
          </w:tcPr>
          <w:p w14:paraId="16B2FA92" w14:textId="77777777" w:rsidR="00F94576" w:rsidRPr="009D7B75" w:rsidRDefault="00F94576" w:rsidP="00F94576">
            <w:pPr>
              <w:jc w:val="right"/>
              <w:rPr>
                <w:b/>
                <w:bCs/>
                <w:sz w:val="16"/>
                <w:szCs w:val="16"/>
                <w:lang w:eastAsia="tr-TR"/>
              </w:rPr>
            </w:pPr>
            <w:r w:rsidRPr="009D7B75">
              <w:rPr>
                <w:b/>
                <w:bCs/>
                <w:sz w:val="16"/>
                <w:szCs w:val="16"/>
                <w:lang w:eastAsia="tr-TR"/>
              </w:rPr>
              <w:t>-</w:t>
            </w:r>
          </w:p>
        </w:tc>
      </w:tr>
    </w:tbl>
    <w:p w14:paraId="453C7228" w14:textId="14C0DF8E" w:rsidR="00E1597B" w:rsidRPr="009D7B75" w:rsidRDefault="00C1120C" w:rsidP="00E16E4A">
      <w:pPr>
        <w:autoSpaceDE w:val="0"/>
        <w:autoSpaceDN w:val="0"/>
        <w:adjustRightInd w:val="0"/>
        <w:rPr>
          <w:sz w:val="16"/>
          <w:szCs w:val="16"/>
        </w:rPr>
      </w:pPr>
      <w:r w:rsidRPr="009D7B75">
        <w:rPr>
          <w:sz w:val="16"/>
          <w:szCs w:val="16"/>
        </w:rPr>
        <w:t xml:space="preserve">Katılım Bankası 1 Ocak 2019 tarihindeki alternatif borçlanma </w:t>
      </w:r>
      <w:proofErr w:type="gramStart"/>
      <w:r w:rsidRPr="009D7B75">
        <w:rPr>
          <w:sz w:val="16"/>
          <w:szCs w:val="16"/>
        </w:rPr>
        <w:t>kar</w:t>
      </w:r>
      <w:proofErr w:type="gramEnd"/>
      <w:r w:rsidRPr="009D7B75">
        <w:rPr>
          <w:sz w:val="16"/>
          <w:szCs w:val="16"/>
        </w:rPr>
        <w:t xml:space="preserve"> payı oranı olarak FTF (Fon Transfer Fiyatlaması) oranlarını kullanmıştır. İlgili oranlar 1 Ocak 2019 tarihinden sonraki dönemlerde 2 haftalık periyotlarda gözden geçirilerek güncellenmektedir. Katılım Bankası ödemelerindeki değişiklik, değişken </w:t>
      </w:r>
      <w:proofErr w:type="gramStart"/>
      <w:r w:rsidRPr="009D7B75">
        <w:rPr>
          <w:sz w:val="16"/>
          <w:szCs w:val="16"/>
        </w:rPr>
        <w:t>kar</w:t>
      </w:r>
      <w:proofErr w:type="gramEnd"/>
      <w:r w:rsidRPr="009D7B75">
        <w:rPr>
          <w:sz w:val="16"/>
          <w:szCs w:val="16"/>
        </w:rPr>
        <w:t xml:space="preserve"> payı oranlarından kaynaklanmadığı sürece değiştirilmemiş bir ıskonto oranı kullanır. Kira ödemelerindeki değişikliğin, değişken </w:t>
      </w:r>
      <w:proofErr w:type="gramStart"/>
      <w:r w:rsidRPr="009D7B75">
        <w:rPr>
          <w:sz w:val="16"/>
          <w:szCs w:val="16"/>
        </w:rPr>
        <w:t>kar</w:t>
      </w:r>
      <w:proofErr w:type="gramEnd"/>
      <w:r w:rsidRPr="009D7B75">
        <w:rPr>
          <w:sz w:val="16"/>
          <w:szCs w:val="16"/>
        </w:rPr>
        <w:t xml:space="preserve"> payı oranlarından kaynaklanması durumunda (LIBOR, EURIBOR) kiracı, kar payı oranındaki değişiklikleri yansıtan revize edilmiş bir iskonto oranı kullanılır.</w:t>
      </w:r>
    </w:p>
    <w:p w14:paraId="3AF435A2" w14:textId="7858CABF" w:rsidR="00E16E4A" w:rsidRPr="009D7B75" w:rsidRDefault="00E16E4A" w:rsidP="00E16E4A">
      <w:pPr>
        <w:autoSpaceDE w:val="0"/>
        <w:autoSpaceDN w:val="0"/>
        <w:adjustRightInd w:val="0"/>
        <w:rPr>
          <w:sz w:val="16"/>
          <w:szCs w:val="16"/>
        </w:rPr>
      </w:pPr>
    </w:p>
    <w:p w14:paraId="15A7AC5C" w14:textId="6C6D883C" w:rsidR="00E73654" w:rsidRPr="009D7B75" w:rsidRDefault="00E73654" w:rsidP="00E73654">
      <w:pPr>
        <w:tabs>
          <w:tab w:val="num" w:pos="2340"/>
          <w:tab w:val="num" w:pos="3060"/>
        </w:tabs>
        <w:autoSpaceDE w:val="0"/>
        <w:autoSpaceDN w:val="0"/>
        <w:adjustRightInd w:val="0"/>
        <w:ind w:hanging="567"/>
        <w:jc w:val="both"/>
      </w:pPr>
      <w:r w:rsidRPr="009D7B75">
        <w:rPr>
          <w:b/>
        </w:rPr>
        <w:t>2.6.1.</w:t>
      </w:r>
      <w:r w:rsidRPr="009D7B75">
        <w:tab/>
        <w:t>Sözleşme değişikliklerine ve bu</w:t>
      </w:r>
      <w:r w:rsidR="008E642E" w:rsidRPr="009D7B75">
        <w:t xml:space="preserve"> değişikliklerin Grup</w:t>
      </w:r>
      <w:r w:rsidRPr="009D7B75">
        <w:t xml:space="preserve">’a getirdiği yeni yükümlülüklere ilişkin açıklamalar: </w:t>
      </w:r>
    </w:p>
    <w:p w14:paraId="5C8C03B0" w14:textId="77777777" w:rsidR="00E73654" w:rsidRPr="009D7B75" w:rsidRDefault="00E73654" w:rsidP="00E73654">
      <w:pPr>
        <w:tabs>
          <w:tab w:val="num" w:pos="2340"/>
          <w:tab w:val="num" w:pos="3060"/>
        </w:tabs>
        <w:autoSpaceDE w:val="0"/>
        <w:autoSpaceDN w:val="0"/>
        <w:adjustRightInd w:val="0"/>
        <w:ind w:hanging="567"/>
        <w:jc w:val="both"/>
        <w:rPr>
          <w:sz w:val="2"/>
          <w:szCs w:val="16"/>
        </w:rPr>
      </w:pPr>
    </w:p>
    <w:p w14:paraId="02764E9C" w14:textId="77777777" w:rsidR="00E73654" w:rsidRPr="009D7B75" w:rsidRDefault="00E73654" w:rsidP="00E73654">
      <w:pPr>
        <w:tabs>
          <w:tab w:val="num" w:pos="2340"/>
          <w:tab w:val="num" w:pos="3060"/>
        </w:tabs>
        <w:autoSpaceDE w:val="0"/>
        <w:autoSpaceDN w:val="0"/>
        <w:adjustRightInd w:val="0"/>
        <w:ind w:hanging="567"/>
        <w:jc w:val="both"/>
      </w:pPr>
      <w:r w:rsidRPr="009D7B75">
        <w:tab/>
        <w:t>Yoktur (31 Aralık 2018 – Yoktur).</w:t>
      </w:r>
    </w:p>
    <w:p w14:paraId="0FB257B8" w14:textId="77777777" w:rsidR="00E73654" w:rsidRPr="009D7B75" w:rsidRDefault="00E73654" w:rsidP="00E73654">
      <w:pPr>
        <w:autoSpaceDE w:val="0"/>
        <w:autoSpaceDN w:val="0"/>
        <w:adjustRightInd w:val="0"/>
        <w:ind w:left="1080" w:hanging="540"/>
        <w:rPr>
          <w:rFonts w:eastAsia="Arial Unicode MS"/>
          <w:sz w:val="4"/>
          <w:szCs w:val="16"/>
        </w:rPr>
      </w:pPr>
    </w:p>
    <w:p w14:paraId="47DBE54B" w14:textId="1F5576B0" w:rsidR="00E73654" w:rsidRPr="009D7B75" w:rsidRDefault="00E73654" w:rsidP="00E73654">
      <w:pPr>
        <w:tabs>
          <w:tab w:val="num" w:pos="2340"/>
          <w:tab w:val="num" w:pos="3060"/>
        </w:tabs>
        <w:autoSpaceDE w:val="0"/>
        <w:autoSpaceDN w:val="0"/>
        <w:adjustRightInd w:val="0"/>
        <w:ind w:hanging="567"/>
      </w:pPr>
      <w:r w:rsidRPr="009D7B75">
        <w:rPr>
          <w:b/>
        </w:rPr>
        <w:t>2.6.1.1.</w:t>
      </w:r>
      <w:r w:rsidRPr="009D7B75">
        <w:t xml:space="preserve"> Finansal Kiralama İşlemlerinden Doğan Yükümlülüklere ilişkin açıklamalar</w:t>
      </w:r>
    </w:p>
    <w:p w14:paraId="59F8489C" w14:textId="77777777" w:rsidR="00E73654" w:rsidRPr="009D7B75" w:rsidRDefault="00E73654" w:rsidP="00E73654">
      <w:pPr>
        <w:autoSpaceDE w:val="0"/>
        <w:autoSpaceDN w:val="0"/>
        <w:adjustRightInd w:val="0"/>
        <w:rPr>
          <w:rFonts w:eastAsia="Arial Unicode MS"/>
          <w:sz w:val="6"/>
          <w:szCs w:val="16"/>
        </w:rPr>
      </w:pPr>
    </w:p>
    <w:p w14:paraId="250664C3" w14:textId="14715C86" w:rsidR="00E73654" w:rsidRPr="009D7B75" w:rsidRDefault="00E73654" w:rsidP="00E73654">
      <w:pPr>
        <w:tabs>
          <w:tab w:val="num" w:pos="2340"/>
          <w:tab w:val="num" w:pos="3060"/>
        </w:tabs>
        <w:autoSpaceDE w:val="0"/>
        <w:autoSpaceDN w:val="0"/>
        <w:adjustRightInd w:val="0"/>
        <w:ind w:hanging="567"/>
        <w:jc w:val="both"/>
      </w:pPr>
      <w:r w:rsidRPr="009D7B75">
        <w:tab/>
      </w:r>
      <w:r w:rsidR="008E642E" w:rsidRPr="009D7B75">
        <w:t xml:space="preserve"> </w:t>
      </w:r>
      <w:r w:rsidRPr="009D7B75">
        <w:t>Yoktur (31 Aralık 2018 – Yoktur).</w:t>
      </w:r>
    </w:p>
    <w:p w14:paraId="01544963" w14:textId="77777777" w:rsidR="00E73654" w:rsidRPr="009D7B75" w:rsidRDefault="00E73654" w:rsidP="00E73654">
      <w:pPr>
        <w:autoSpaceDE w:val="0"/>
        <w:autoSpaceDN w:val="0"/>
        <w:adjustRightInd w:val="0"/>
        <w:rPr>
          <w:rFonts w:eastAsia="Arial Unicode MS"/>
          <w:sz w:val="8"/>
          <w:szCs w:val="16"/>
        </w:rPr>
      </w:pPr>
    </w:p>
    <w:p w14:paraId="19900574" w14:textId="79DA1008" w:rsidR="00E73654" w:rsidRPr="009D7B75" w:rsidRDefault="00E73654" w:rsidP="00E73654">
      <w:pPr>
        <w:tabs>
          <w:tab w:val="num" w:pos="2340"/>
          <w:tab w:val="num" w:pos="3060"/>
        </w:tabs>
        <w:autoSpaceDE w:val="0"/>
        <w:autoSpaceDN w:val="0"/>
        <w:adjustRightInd w:val="0"/>
        <w:ind w:hanging="567"/>
      </w:pPr>
      <w:r w:rsidRPr="009D7B75">
        <w:rPr>
          <w:b/>
        </w:rPr>
        <w:t>2.6.1.2.</w:t>
      </w:r>
      <w:r w:rsidRPr="009D7B75">
        <w:t xml:space="preserve"> Faaliyet kiralamasına ilişkin açıklamalar:</w:t>
      </w:r>
    </w:p>
    <w:p w14:paraId="452DE63E" w14:textId="77777777" w:rsidR="00E73654" w:rsidRPr="009D7B75" w:rsidRDefault="00E73654" w:rsidP="00E73654">
      <w:pPr>
        <w:autoSpaceDE w:val="0"/>
        <w:autoSpaceDN w:val="0"/>
        <w:adjustRightInd w:val="0"/>
        <w:ind w:left="1080" w:hanging="540"/>
        <w:rPr>
          <w:rFonts w:eastAsia="Arial Unicode MS"/>
          <w:sz w:val="8"/>
          <w:szCs w:val="16"/>
        </w:rPr>
      </w:pPr>
    </w:p>
    <w:p w14:paraId="0CE6B939" w14:textId="77777777" w:rsidR="00E73654" w:rsidRPr="009D7B75" w:rsidRDefault="00E73654" w:rsidP="00E73654">
      <w:pPr>
        <w:autoSpaceDE w:val="0"/>
        <w:autoSpaceDN w:val="0"/>
        <w:adjustRightInd w:val="0"/>
        <w:jc w:val="both"/>
        <w:rPr>
          <w:rFonts w:eastAsia="Arial Unicode MS"/>
        </w:rPr>
      </w:pPr>
      <w:r w:rsidRPr="009D7B75">
        <w:rPr>
          <w:rFonts w:eastAsia="Arial Unicode MS"/>
        </w:rPr>
        <w:t xml:space="preserve">Kiraya veren tarafın söz konusu varlığın bütün risk ve faydalarını elinde bulundurduğu finansal kiralama işlemleri faaliyet kiralaması olarak sınıflandırılır. Bu tür işlemler, önceden bildirilerek iptal edilebilecek, şubelere ait kira sözleşmelerini içerir. </w:t>
      </w:r>
    </w:p>
    <w:p w14:paraId="0A5C6FAA" w14:textId="77777777" w:rsidR="00E73654" w:rsidRPr="009D7B75" w:rsidRDefault="00E73654" w:rsidP="00E73654">
      <w:pPr>
        <w:autoSpaceDE w:val="0"/>
        <w:autoSpaceDN w:val="0"/>
        <w:adjustRightInd w:val="0"/>
        <w:jc w:val="both"/>
        <w:rPr>
          <w:rFonts w:eastAsia="Arial Unicode MS"/>
          <w:sz w:val="8"/>
          <w:szCs w:val="16"/>
        </w:rPr>
      </w:pPr>
    </w:p>
    <w:p w14:paraId="173489D4" w14:textId="71D09441" w:rsidR="00E73654" w:rsidRPr="009D7B75" w:rsidRDefault="00E73654" w:rsidP="00E73654">
      <w:pPr>
        <w:autoSpaceDE w:val="0"/>
        <w:autoSpaceDN w:val="0"/>
        <w:adjustRightInd w:val="0"/>
        <w:jc w:val="both"/>
        <w:rPr>
          <w:rFonts w:eastAsia="Arial Unicode MS"/>
        </w:rPr>
      </w:pPr>
      <w:r w:rsidRPr="009D7B75">
        <w:rPr>
          <w:rFonts w:eastAsia="Arial Unicode MS"/>
        </w:rPr>
        <w:t xml:space="preserve">Faaliyet kiralaması ile ilgili </w:t>
      </w:r>
      <w:r w:rsidR="008E642E" w:rsidRPr="009D7B75">
        <w:rPr>
          <w:rFonts w:eastAsia="Arial Unicode MS"/>
        </w:rPr>
        <w:t>sözleşme değişikliklerinin Grup</w:t>
      </w:r>
      <w:r w:rsidRPr="009D7B75">
        <w:rPr>
          <w:rFonts w:eastAsia="Arial Unicode MS"/>
        </w:rPr>
        <w:t>’a getirdiği önemli yükümlülükler bulunmamaktadır.</w:t>
      </w:r>
    </w:p>
    <w:p w14:paraId="55983EEA" w14:textId="77777777" w:rsidR="00E73654" w:rsidRPr="009D7B75" w:rsidRDefault="00E73654" w:rsidP="00E73654">
      <w:pPr>
        <w:autoSpaceDE w:val="0"/>
        <w:autoSpaceDN w:val="0"/>
        <w:adjustRightInd w:val="0"/>
        <w:jc w:val="both"/>
        <w:rPr>
          <w:rFonts w:eastAsia="Arial Unicode MS"/>
          <w:sz w:val="8"/>
          <w:szCs w:val="16"/>
        </w:rPr>
      </w:pPr>
    </w:p>
    <w:p w14:paraId="4CB279FD" w14:textId="4B6135F5" w:rsidR="00E73654" w:rsidRPr="009D7B75" w:rsidRDefault="008E642E" w:rsidP="00E73654">
      <w:pPr>
        <w:autoSpaceDE w:val="0"/>
        <w:autoSpaceDN w:val="0"/>
        <w:adjustRightInd w:val="0"/>
        <w:rPr>
          <w:rFonts w:eastAsia="Arial Unicode MS"/>
        </w:rPr>
      </w:pPr>
      <w:r w:rsidRPr="009D7B75">
        <w:rPr>
          <w:rFonts w:eastAsia="Arial Unicode MS"/>
        </w:rPr>
        <w:t>Grup</w:t>
      </w:r>
      <w:r w:rsidR="00E73654" w:rsidRPr="009D7B75">
        <w:rPr>
          <w:rFonts w:eastAsia="Arial Unicode MS"/>
        </w:rPr>
        <w:t xml:space="preserve"> faaliyet kiralaması anlaşmalarına istinaden yaptığı kira ödemelerini kira süresi boyunca, eşit tutarlarda gider kaydetmektedir.</w:t>
      </w:r>
      <w:r w:rsidRPr="009D7B75">
        <w:rPr>
          <w:rFonts w:eastAsia="Arial Unicode MS"/>
        </w:rPr>
        <w:t xml:space="preserve"> </w:t>
      </w:r>
    </w:p>
    <w:p w14:paraId="6B5FDDC1" w14:textId="77777777" w:rsidR="008E642E" w:rsidRPr="009D7B75" w:rsidRDefault="008E642E" w:rsidP="00E73654">
      <w:pPr>
        <w:autoSpaceDE w:val="0"/>
        <w:autoSpaceDN w:val="0"/>
        <w:adjustRightInd w:val="0"/>
        <w:rPr>
          <w:rFonts w:eastAsia="Arial Unicode MS"/>
          <w:sz w:val="6"/>
        </w:rPr>
      </w:pPr>
    </w:p>
    <w:p w14:paraId="699DBF36" w14:textId="521EC0C8" w:rsidR="008E642E" w:rsidRPr="009D7B75" w:rsidRDefault="008E642E" w:rsidP="00E73654">
      <w:pPr>
        <w:autoSpaceDE w:val="0"/>
        <w:autoSpaceDN w:val="0"/>
        <w:adjustRightInd w:val="0"/>
        <w:rPr>
          <w:sz w:val="16"/>
          <w:szCs w:val="16"/>
        </w:rPr>
      </w:pPr>
    </w:p>
    <w:p w14:paraId="00D69F89" w14:textId="50E34E04" w:rsidR="00394496" w:rsidRPr="009D7B75" w:rsidRDefault="00394496" w:rsidP="00E73654">
      <w:pPr>
        <w:autoSpaceDE w:val="0"/>
        <w:autoSpaceDN w:val="0"/>
        <w:adjustRightInd w:val="0"/>
        <w:rPr>
          <w:sz w:val="16"/>
          <w:szCs w:val="16"/>
        </w:rPr>
      </w:pPr>
    </w:p>
    <w:p w14:paraId="3B34D309" w14:textId="2482CEAC" w:rsidR="00394496" w:rsidRPr="009D7B75" w:rsidRDefault="00394496" w:rsidP="00E73654">
      <w:pPr>
        <w:autoSpaceDE w:val="0"/>
        <w:autoSpaceDN w:val="0"/>
        <w:adjustRightInd w:val="0"/>
        <w:rPr>
          <w:sz w:val="16"/>
          <w:szCs w:val="16"/>
        </w:rPr>
      </w:pPr>
    </w:p>
    <w:p w14:paraId="493F5D13" w14:textId="77777777" w:rsidR="00394496" w:rsidRPr="009D7B75" w:rsidRDefault="00394496" w:rsidP="00E73654">
      <w:pPr>
        <w:autoSpaceDE w:val="0"/>
        <w:autoSpaceDN w:val="0"/>
        <w:adjustRightInd w:val="0"/>
        <w:rPr>
          <w:sz w:val="16"/>
          <w:szCs w:val="16"/>
        </w:rPr>
      </w:pPr>
    </w:p>
    <w:p w14:paraId="7B1CE9F0" w14:textId="7775EF7F" w:rsidR="00E73654" w:rsidRPr="009D7B75" w:rsidRDefault="00E73654" w:rsidP="00E16E4A">
      <w:pPr>
        <w:autoSpaceDE w:val="0"/>
        <w:autoSpaceDN w:val="0"/>
        <w:adjustRightInd w:val="0"/>
        <w:rPr>
          <w:sz w:val="16"/>
          <w:szCs w:val="16"/>
        </w:rPr>
      </w:pPr>
    </w:p>
    <w:p w14:paraId="0271C025" w14:textId="77777777" w:rsidR="006D4588" w:rsidRPr="009D7B75" w:rsidRDefault="006D4588" w:rsidP="00E16E4A">
      <w:pPr>
        <w:autoSpaceDE w:val="0"/>
        <w:autoSpaceDN w:val="0"/>
        <w:adjustRightInd w:val="0"/>
        <w:rPr>
          <w:sz w:val="16"/>
          <w:szCs w:val="16"/>
        </w:rPr>
      </w:pPr>
    </w:p>
    <w:p w14:paraId="5920EA43" w14:textId="77777777" w:rsidR="006452B1" w:rsidRPr="009D7B75" w:rsidRDefault="006452B1" w:rsidP="00E16E4A">
      <w:pPr>
        <w:autoSpaceDE w:val="0"/>
        <w:autoSpaceDN w:val="0"/>
        <w:adjustRightInd w:val="0"/>
        <w:rPr>
          <w:sz w:val="16"/>
          <w:szCs w:val="16"/>
        </w:rPr>
      </w:pPr>
    </w:p>
    <w:p w14:paraId="45BA5E2B" w14:textId="77777777" w:rsidR="002F559D" w:rsidRPr="009D7B75" w:rsidRDefault="00622A27" w:rsidP="00A74159">
      <w:pPr>
        <w:autoSpaceDE w:val="0"/>
        <w:autoSpaceDN w:val="0"/>
        <w:adjustRightInd w:val="0"/>
        <w:ind w:hanging="567"/>
        <w:rPr>
          <w:b/>
          <w:bCs/>
          <w:iCs/>
        </w:rPr>
      </w:pPr>
      <w:r w:rsidRPr="009D7B75">
        <w:rPr>
          <w:b/>
          <w:bCs/>
          <w:iCs/>
        </w:rPr>
        <w:lastRenderedPageBreak/>
        <w:t>2.7</w:t>
      </w:r>
      <w:r w:rsidR="00A74159" w:rsidRPr="009D7B75">
        <w:rPr>
          <w:b/>
          <w:bCs/>
          <w:iCs/>
        </w:rPr>
        <w:tab/>
      </w:r>
      <w:r w:rsidR="00E253C8" w:rsidRPr="009D7B75">
        <w:rPr>
          <w:b/>
          <w:bCs/>
          <w:iCs/>
        </w:rPr>
        <w:t>Riskten korunma amaçlı türev finansal borçlara ilişkin bilgiler:</w:t>
      </w:r>
    </w:p>
    <w:p w14:paraId="19BB7B0E" w14:textId="77777777" w:rsidR="00E22ABE" w:rsidRPr="009D7B75" w:rsidRDefault="00E22ABE" w:rsidP="00622A27">
      <w:pPr>
        <w:autoSpaceDE w:val="0"/>
        <w:autoSpaceDN w:val="0"/>
        <w:adjustRightInd w:val="0"/>
        <w:rPr>
          <w:sz w:val="16"/>
          <w:szCs w:val="16"/>
        </w:rPr>
      </w:pPr>
    </w:p>
    <w:p w14:paraId="0E2377D3" w14:textId="4166831E" w:rsidR="00C625E7" w:rsidRPr="009D7B75" w:rsidRDefault="00C625E7" w:rsidP="00E22ABE">
      <w:pPr>
        <w:tabs>
          <w:tab w:val="left" w:pos="709"/>
        </w:tabs>
        <w:ind w:hanging="567"/>
        <w:rPr>
          <w:lang w:eastAsia="tr-TR"/>
        </w:rPr>
      </w:pPr>
    </w:p>
    <w:tbl>
      <w:tblPr>
        <w:tblW w:w="9509" w:type="dxa"/>
        <w:tblCellMar>
          <w:left w:w="70" w:type="dxa"/>
          <w:right w:w="70" w:type="dxa"/>
        </w:tblCellMar>
        <w:tblLook w:val="04A0" w:firstRow="1" w:lastRow="0" w:firstColumn="1" w:lastColumn="0" w:noHBand="0" w:noVBand="1"/>
      </w:tblPr>
      <w:tblGrid>
        <w:gridCol w:w="5091"/>
        <w:gridCol w:w="981"/>
        <w:gridCol w:w="1288"/>
        <w:gridCol w:w="862"/>
        <w:gridCol w:w="1287"/>
      </w:tblGrid>
      <w:tr w:rsidR="00C625E7" w:rsidRPr="009D7B75" w14:paraId="14DC95B7" w14:textId="77777777" w:rsidTr="00F360A7">
        <w:trPr>
          <w:divId w:val="1812867654"/>
          <w:trHeight w:val="169"/>
        </w:trPr>
        <w:tc>
          <w:tcPr>
            <w:tcW w:w="5091" w:type="dxa"/>
            <w:tcBorders>
              <w:top w:val="double" w:sz="6" w:space="0" w:color="auto"/>
              <w:left w:val="nil"/>
              <w:bottom w:val="single" w:sz="8" w:space="0" w:color="auto"/>
              <w:right w:val="nil"/>
            </w:tcBorders>
            <w:shd w:val="clear" w:color="auto" w:fill="auto"/>
            <w:vAlign w:val="center"/>
            <w:hideMark/>
          </w:tcPr>
          <w:p w14:paraId="44473FC5" w14:textId="531956CA" w:rsidR="00C625E7" w:rsidRPr="009D7B75" w:rsidRDefault="00C625E7" w:rsidP="00C625E7">
            <w:pPr>
              <w:jc w:val="both"/>
              <w:rPr>
                <w:sz w:val="16"/>
                <w:szCs w:val="16"/>
                <w:lang w:eastAsia="tr-TR"/>
              </w:rPr>
            </w:pPr>
            <w:r w:rsidRPr="009D7B75">
              <w:rPr>
                <w:sz w:val="16"/>
                <w:szCs w:val="16"/>
                <w:lang w:eastAsia="tr-TR"/>
              </w:rPr>
              <w:t> </w:t>
            </w:r>
          </w:p>
        </w:tc>
        <w:tc>
          <w:tcPr>
            <w:tcW w:w="2269" w:type="dxa"/>
            <w:gridSpan w:val="2"/>
            <w:tcBorders>
              <w:top w:val="double" w:sz="6" w:space="0" w:color="auto"/>
              <w:left w:val="nil"/>
              <w:bottom w:val="single" w:sz="8" w:space="0" w:color="auto"/>
              <w:right w:val="nil"/>
            </w:tcBorders>
            <w:shd w:val="clear" w:color="auto" w:fill="auto"/>
            <w:vAlign w:val="center"/>
            <w:hideMark/>
          </w:tcPr>
          <w:p w14:paraId="7C663D88" w14:textId="77777777" w:rsidR="00C625E7" w:rsidRPr="009D7B75" w:rsidRDefault="00C625E7" w:rsidP="00C625E7">
            <w:pPr>
              <w:jc w:val="center"/>
              <w:rPr>
                <w:b/>
                <w:bCs/>
                <w:sz w:val="16"/>
                <w:szCs w:val="16"/>
                <w:lang w:eastAsia="tr-TR"/>
              </w:rPr>
            </w:pPr>
            <w:r w:rsidRPr="009D7B75">
              <w:rPr>
                <w:b/>
                <w:bCs/>
                <w:sz w:val="16"/>
                <w:szCs w:val="16"/>
                <w:lang w:eastAsia="tr-TR"/>
              </w:rPr>
              <w:t>Cari Dönem</w:t>
            </w:r>
          </w:p>
        </w:tc>
        <w:tc>
          <w:tcPr>
            <w:tcW w:w="2149" w:type="dxa"/>
            <w:gridSpan w:val="2"/>
            <w:tcBorders>
              <w:top w:val="double" w:sz="6" w:space="0" w:color="auto"/>
              <w:left w:val="nil"/>
              <w:bottom w:val="single" w:sz="8" w:space="0" w:color="auto"/>
              <w:right w:val="nil"/>
            </w:tcBorders>
            <w:shd w:val="clear" w:color="auto" w:fill="auto"/>
            <w:vAlign w:val="center"/>
            <w:hideMark/>
          </w:tcPr>
          <w:p w14:paraId="795389DB" w14:textId="77777777" w:rsidR="00C625E7" w:rsidRPr="009D7B75" w:rsidRDefault="00C625E7" w:rsidP="00C625E7">
            <w:pPr>
              <w:jc w:val="center"/>
              <w:rPr>
                <w:b/>
                <w:bCs/>
                <w:sz w:val="16"/>
                <w:szCs w:val="16"/>
                <w:lang w:eastAsia="tr-TR"/>
              </w:rPr>
            </w:pPr>
            <w:r w:rsidRPr="009D7B75">
              <w:rPr>
                <w:b/>
                <w:bCs/>
                <w:sz w:val="16"/>
                <w:szCs w:val="16"/>
                <w:lang w:eastAsia="tr-TR"/>
              </w:rPr>
              <w:t>Önceki Dönem</w:t>
            </w:r>
          </w:p>
        </w:tc>
      </w:tr>
      <w:tr w:rsidR="00C625E7" w:rsidRPr="009D7B75" w14:paraId="346EF209" w14:textId="77777777" w:rsidTr="00F360A7">
        <w:trPr>
          <w:divId w:val="1812867654"/>
          <w:trHeight w:val="159"/>
        </w:trPr>
        <w:tc>
          <w:tcPr>
            <w:tcW w:w="5091" w:type="dxa"/>
            <w:tcBorders>
              <w:top w:val="nil"/>
              <w:left w:val="nil"/>
              <w:bottom w:val="single" w:sz="8" w:space="0" w:color="auto"/>
              <w:right w:val="nil"/>
            </w:tcBorders>
            <w:shd w:val="clear" w:color="auto" w:fill="auto"/>
            <w:vAlign w:val="center"/>
            <w:hideMark/>
          </w:tcPr>
          <w:p w14:paraId="6D684A65" w14:textId="77777777" w:rsidR="00C625E7" w:rsidRPr="009D7B75" w:rsidRDefault="00C625E7" w:rsidP="00C625E7">
            <w:pPr>
              <w:jc w:val="both"/>
              <w:rPr>
                <w:b/>
                <w:bCs/>
                <w:sz w:val="16"/>
                <w:szCs w:val="16"/>
                <w:lang w:eastAsia="tr-TR"/>
              </w:rPr>
            </w:pPr>
            <w:r w:rsidRPr="009D7B75">
              <w:rPr>
                <w:b/>
                <w:bCs/>
                <w:sz w:val="16"/>
                <w:szCs w:val="16"/>
                <w:lang w:eastAsia="tr-TR"/>
              </w:rPr>
              <w:t> </w:t>
            </w:r>
          </w:p>
        </w:tc>
        <w:tc>
          <w:tcPr>
            <w:tcW w:w="981" w:type="dxa"/>
            <w:tcBorders>
              <w:top w:val="nil"/>
              <w:left w:val="nil"/>
              <w:bottom w:val="single" w:sz="8" w:space="0" w:color="auto"/>
              <w:right w:val="nil"/>
            </w:tcBorders>
            <w:shd w:val="clear" w:color="auto" w:fill="auto"/>
            <w:vAlign w:val="center"/>
            <w:hideMark/>
          </w:tcPr>
          <w:p w14:paraId="54FAF861" w14:textId="77777777" w:rsidR="00C625E7" w:rsidRPr="009D7B75" w:rsidRDefault="00C625E7" w:rsidP="00C625E7">
            <w:pPr>
              <w:jc w:val="right"/>
              <w:rPr>
                <w:b/>
                <w:bCs/>
                <w:sz w:val="16"/>
                <w:szCs w:val="16"/>
                <w:lang w:eastAsia="tr-TR"/>
              </w:rPr>
            </w:pPr>
            <w:r w:rsidRPr="009D7B75">
              <w:rPr>
                <w:b/>
                <w:bCs/>
                <w:sz w:val="16"/>
                <w:szCs w:val="16"/>
                <w:lang w:eastAsia="tr-TR"/>
              </w:rPr>
              <w:t>TP</w:t>
            </w:r>
          </w:p>
        </w:tc>
        <w:tc>
          <w:tcPr>
            <w:tcW w:w="1287" w:type="dxa"/>
            <w:tcBorders>
              <w:top w:val="nil"/>
              <w:left w:val="nil"/>
              <w:bottom w:val="single" w:sz="8" w:space="0" w:color="auto"/>
              <w:right w:val="nil"/>
            </w:tcBorders>
            <w:shd w:val="clear" w:color="auto" w:fill="auto"/>
            <w:vAlign w:val="center"/>
            <w:hideMark/>
          </w:tcPr>
          <w:p w14:paraId="3B178C76" w14:textId="77777777" w:rsidR="00C625E7" w:rsidRPr="009D7B75" w:rsidRDefault="00C625E7" w:rsidP="00C625E7">
            <w:pPr>
              <w:jc w:val="right"/>
              <w:rPr>
                <w:b/>
                <w:bCs/>
                <w:sz w:val="16"/>
                <w:szCs w:val="16"/>
                <w:lang w:eastAsia="tr-TR"/>
              </w:rPr>
            </w:pPr>
            <w:r w:rsidRPr="009D7B75">
              <w:rPr>
                <w:b/>
                <w:bCs/>
                <w:sz w:val="16"/>
                <w:szCs w:val="16"/>
                <w:lang w:eastAsia="tr-TR"/>
              </w:rPr>
              <w:t>YP</w:t>
            </w:r>
          </w:p>
        </w:tc>
        <w:tc>
          <w:tcPr>
            <w:tcW w:w="862" w:type="dxa"/>
            <w:tcBorders>
              <w:top w:val="nil"/>
              <w:left w:val="nil"/>
              <w:bottom w:val="single" w:sz="8" w:space="0" w:color="auto"/>
              <w:right w:val="nil"/>
            </w:tcBorders>
            <w:shd w:val="clear" w:color="auto" w:fill="auto"/>
            <w:vAlign w:val="center"/>
            <w:hideMark/>
          </w:tcPr>
          <w:p w14:paraId="117461F0" w14:textId="77777777" w:rsidR="00C625E7" w:rsidRPr="009D7B75" w:rsidRDefault="00C625E7" w:rsidP="00C625E7">
            <w:pPr>
              <w:jc w:val="right"/>
              <w:rPr>
                <w:b/>
                <w:bCs/>
                <w:sz w:val="16"/>
                <w:szCs w:val="16"/>
                <w:lang w:eastAsia="tr-TR"/>
              </w:rPr>
            </w:pPr>
            <w:r w:rsidRPr="009D7B75">
              <w:rPr>
                <w:b/>
                <w:bCs/>
                <w:sz w:val="16"/>
                <w:szCs w:val="16"/>
                <w:lang w:eastAsia="tr-TR"/>
              </w:rPr>
              <w:t>TP</w:t>
            </w:r>
          </w:p>
        </w:tc>
        <w:tc>
          <w:tcPr>
            <w:tcW w:w="1287" w:type="dxa"/>
            <w:tcBorders>
              <w:top w:val="nil"/>
              <w:left w:val="nil"/>
              <w:bottom w:val="single" w:sz="8" w:space="0" w:color="auto"/>
              <w:right w:val="nil"/>
            </w:tcBorders>
            <w:shd w:val="clear" w:color="auto" w:fill="auto"/>
            <w:vAlign w:val="center"/>
            <w:hideMark/>
          </w:tcPr>
          <w:p w14:paraId="38DDEA36" w14:textId="77777777" w:rsidR="00C625E7" w:rsidRPr="009D7B75" w:rsidRDefault="00C625E7" w:rsidP="00C625E7">
            <w:pPr>
              <w:jc w:val="right"/>
              <w:rPr>
                <w:b/>
                <w:bCs/>
                <w:sz w:val="16"/>
                <w:szCs w:val="16"/>
                <w:lang w:eastAsia="tr-TR"/>
              </w:rPr>
            </w:pPr>
            <w:r w:rsidRPr="009D7B75">
              <w:rPr>
                <w:b/>
                <w:bCs/>
                <w:sz w:val="16"/>
                <w:szCs w:val="16"/>
                <w:lang w:eastAsia="tr-TR"/>
              </w:rPr>
              <w:t>YP</w:t>
            </w:r>
          </w:p>
        </w:tc>
      </w:tr>
      <w:tr w:rsidR="00C625E7" w:rsidRPr="009D7B75" w14:paraId="05B69BBE" w14:textId="77777777" w:rsidTr="00F360A7">
        <w:trPr>
          <w:divId w:val="1812867654"/>
          <w:trHeight w:val="224"/>
        </w:trPr>
        <w:tc>
          <w:tcPr>
            <w:tcW w:w="5091" w:type="dxa"/>
            <w:tcBorders>
              <w:top w:val="nil"/>
              <w:left w:val="nil"/>
              <w:bottom w:val="nil"/>
              <w:right w:val="nil"/>
            </w:tcBorders>
            <w:shd w:val="clear" w:color="auto" w:fill="auto"/>
            <w:vAlign w:val="center"/>
            <w:hideMark/>
          </w:tcPr>
          <w:p w14:paraId="1F4803A3" w14:textId="77777777" w:rsidR="00C625E7" w:rsidRPr="009D7B75" w:rsidRDefault="00C625E7" w:rsidP="00C625E7">
            <w:pPr>
              <w:rPr>
                <w:sz w:val="18"/>
                <w:szCs w:val="18"/>
                <w:lang w:eastAsia="tr-TR"/>
              </w:rPr>
            </w:pPr>
            <w:r w:rsidRPr="009D7B75">
              <w:rPr>
                <w:sz w:val="18"/>
                <w:szCs w:val="18"/>
                <w:lang w:eastAsia="tr-TR"/>
              </w:rPr>
              <w:t>Gerçeğe Uygun Değer Riskinden Korunma Amaçlı</w:t>
            </w:r>
          </w:p>
        </w:tc>
        <w:tc>
          <w:tcPr>
            <w:tcW w:w="981" w:type="dxa"/>
            <w:tcBorders>
              <w:top w:val="nil"/>
              <w:left w:val="nil"/>
              <w:bottom w:val="nil"/>
              <w:right w:val="nil"/>
            </w:tcBorders>
            <w:shd w:val="clear" w:color="auto" w:fill="auto"/>
            <w:vAlign w:val="center"/>
            <w:hideMark/>
          </w:tcPr>
          <w:p w14:paraId="28C038D1" w14:textId="77777777" w:rsidR="00C625E7" w:rsidRPr="009D7B75" w:rsidRDefault="00C625E7" w:rsidP="00C625E7">
            <w:pPr>
              <w:jc w:val="right"/>
              <w:rPr>
                <w:sz w:val="18"/>
                <w:szCs w:val="18"/>
                <w:lang w:eastAsia="tr-TR"/>
              </w:rPr>
            </w:pPr>
            <w:r w:rsidRPr="009D7B75">
              <w:rPr>
                <w:sz w:val="18"/>
                <w:szCs w:val="18"/>
                <w:lang w:eastAsia="tr-TR"/>
              </w:rPr>
              <w:t>-</w:t>
            </w:r>
          </w:p>
        </w:tc>
        <w:tc>
          <w:tcPr>
            <w:tcW w:w="1287" w:type="dxa"/>
            <w:tcBorders>
              <w:top w:val="nil"/>
              <w:left w:val="nil"/>
              <w:bottom w:val="nil"/>
              <w:right w:val="nil"/>
            </w:tcBorders>
            <w:shd w:val="clear" w:color="auto" w:fill="auto"/>
            <w:vAlign w:val="center"/>
            <w:hideMark/>
          </w:tcPr>
          <w:p w14:paraId="71507108" w14:textId="77777777" w:rsidR="00C625E7" w:rsidRPr="009D7B75" w:rsidRDefault="00C625E7" w:rsidP="00C625E7">
            <w:pPr>
              <w:jc w:val="right"/>
              <w:rPr>
                <w:sz w:val="18"/>
                <w:szCs w:val="18"/>
                <w:lang w:eastAsia="tr-TR"/>
              </w:rPr>
            </w:pPr>
            <w:r w:rsidRPr="009D7B75">
              <w:rPr>
                <w:sz w:val="18"/>
                <w:szCs w:val="18"/>
                <w:lang w:eastAsia="tr-TR"/>
              </w:rPr>
              <w:t>-</w:t>
            </w:r>
          </w:p>
        </w:tc>
        <w:tc>
          <w:tcPr>
            <w:tcW w:w="862" w:type="dxa"/>
            <w:tcBorders>
              <w:top w:val="nil"/>
              <w:left w:val="nil"/>
              <w:bottom w:val="nil"/>
              <w:right w:val="nil"/>
            </w:tcBorders>
            <w:shd w:val="clear" w:color="auto" w:fill="auto"/>
            <w:vAlign w:val="center"/>
            <w:hideMark/>
          </w:tcPr>
          <w:p w14:paraId="360D2835" w14:textId="77777777" w:rsidR="00C625E7" w:rsidRPr="009D7B75" w:rsidRDefault="00C625E7" w:rsidP="00C625E7">
            <w:pPr>
              <w:jc w:val="right"/>
              <w:rPr>
                <w:sz w:val="18"/>
                <w:szCs w:val="18"/>
                <w:lang w:eastAsia="tr-TR"/>
              </w:rPr>
            </w:pPr>
            <w:r w:rsidRPr="009D7B75">
              <w:rPr>
                <w:sz w:val="18"/>
                <w:szCs w:val="18"/>
                <w:lang w:eastAsia="tr-TR"/>
              </w:rPr>
              <w:t>-</w:t>
            </w:r>
          </w:p>
        </w:tc>
        <w:tc>
          <w:tcPr>
            <w:tcW w:w="1287" w:type="dxa"/>
            <w:tcBorders>
              <w:top w:val="nil"/>
              <w:left w:val="nil"/>
              <w:bottom w:val="nil"/>
              <w:right w:val="nil"/>
            </w:tcBorders>
            <w:shd w:val="clear" w:color="auto" w:fill="auto"/>
            <w:vAlign w:val="center"/>
            <w:hideMark/>
          </w:tcPr>
          <w:p w14:paraId="31CC4D1A" w14:textId="77777777" w:rsidR="00C625E7" w:rsidRPr="009D7B75" w:rsidRDefault="00C625E7" w:rsidP="00C625E7">
            <w:pPr>
              <w:jc w:val="right"/>
              <w:rPr>
                <w:sz w:val="18"/>
                <w:szCs w:val="18"/>
                <w:lang w:eastAsia="tr-TR"/>
              </w:rPr>
            </w:pPr>
            <w:r w:rsidRPr="009D7B75">
              <w:rPr>
                <w:sz w:val="18"/>
                <w:szCs w:val="18"/>
                <w:lang w:eastAsia="tr-TR"/>
              </w:rPr>
              <w:t>-</w:t>
            </w:r>
          </w:p>
        </w:tc>
      </w:tr>
      <w:tr w:rsidR="00C625E7" w:rsidRPr="009D7B75" w14:paraId="6C715C99" w14:textId="77777777" w:rsidTr="00F360A7">
        <w:trPr>
          <w:divId w:val="1812867654"/>
          <w:trHeight w:val="159"/>
        </w:trPr>
        <w:tc>
          <w:tcPr>
            <w:tcW w:w="5091" w:type="dxa"/>
            <w:tcBorders>
              <w:top w:val="nil"/>
              <w:left w:val="nil"/>
              <w:bottom w:val="nil"/>
              <w:right w:val="nil"/>
            </w:tcBorders>
            <w:shd w:val="clear" w:color="auto" w:fill="auto"/>
            <w:noWrap/>
            <w:vAlign w:val="center"/>
            <w:hideMark/>
          </w:tcPr>
          <w:p w14:paraId="49816B77" w14:textId="77777777" w:rsidR="00C625E7" w:rsidRPr="009D7B75" w:rsidRDefault="00C625E7" w:rsidP="00C625E7">
            <w:pPr>
              <w:rPr>
                <w:sz w:val="18"/>
                <w:szCs w:val="18"/>
                <w:lang w:eastAsia="tr-TR"/>
              </w:rPr>
            </w:pPr>
            <w:r w:rsidRPr="009D7B75">
              <w:rPr>
                <w:sz w:val="18"/>
                <w:szCs w:val="18"/>
                <w:lang w:eastAsia="tr-TR"/>
              </w:rPr>
              <w:t>Nakit Akış Riskinden Korunma Amaçlı</w:t>
            </w:r>
          </w:p>
        </w:tc>
        <w:tc>
          <w:tcPr>
            <w:tcW w:w="981" w:type="dxa"/>
            <w:tcBorders>
              <w:top w:val="nil"/>
              <w:left w:val="nil"/>
              <w:bottom w:val="nil"/>
              <w:right w:val="nil"/>
            </w:tcBorders>
            <w:shd w:val="clear" w:color="auto" w:fill="auto"/>
            <w:vAlign w:val="center"/>
            <w:hideMark/>
          </w:tcPr>
          <w:p w14:paraId="05048ADA" w14:textId="77777777" w:rsidR="00C625E7" w:rsidRPr="009D7B75" w:rsidRDefault="00C625E7" w:rsidP="00C625E7">
            <w:pPr>
              <w:jc w:val="right"/>
              <w:rPr>
                <w:sz w:val="18"/>
                <w:szCs w:val="18"/>
                <w:lang w:eastAsia="tr-TR"/>
              </w:rPr>
            </w:pPr>
            <w:r w:rsidRPr="009D7B75">
              <w:rPr>
                <w:sz w:val="18"/>
                <w:szCs w:val="18"/>
                <w:lang w:eastAsia="tr-TR"/>
              </w:rPr>
              <w:t>-</w:t>
            </w:r>
          </w:p>
        </w:tc>
        <w:tc>
          <w:tcPr>
            <w:tcW w:w="1287" w:type="dxa"/>
            <w:tcBorders>
              <w:top w:val="nil"/>
              <w:left w:val="nil"/>
              <w:bottom w:val="nil"/>
              <w:right w:val="nil"/>
            </w:tcBorders>
            <w:shd w:val="clear" w:color="auto" w:fill="auto"/>
            <w:vAlign w:val="center"/>
            <w:hideMark/>
          </w:tcPr>
          <w:p w14:paraId="1A4F7FC6" w14:textId="77777777" w:rsidR="00C625E7" w:rsidRPr="009D7B75" w:rsidRDefault="00C625E7" w:rsidP="00C625E7">
            <w:pPr>
              <w:jc w:val="right"/>
              <w:rPr>
                <w:sz w:val="18"/>
                <w:szCs w:val="18"/>
                <w:lang w:eastAsia="tr-TR"/>
              </w:rPr>
            </w:pPr>
            <w:r w:rsidRPr="009D7B75">
              <w:rPr>
                <w:sz w:val="18"/>
                <w:szCs w:val="18"/>
                <w:lang w:eastAsia="tr-TR"/>
              </w:rPr>
              <w:t>129,728</w:t>
            </w:r>
          </w:p>
        </w:tc>
        <w:tc>
          <w:tcPr>
            <w:tcW w:w="862" w:type="dxa"/>
            <w:tcBorders>
              <w:top w:val="nil"/>
              <w:left w:val="nil"/>
              <w:bottom w:val="nil"/>
              <w:right w:val="nil"/>
            </w:tcBorders>
            <w:shd w:val="clear" w:color="auto" w:fill="auto"/>
            <w:vAlign w:val="center"/>
            <w:hideMark/>
          </w:tcPr>
          <w:p w14:paraId="76E599B5" w14:textId="77777777" w:rsidR="00C625E7" w:rsidRPr="009D7B75" w:rsidRDefault="00C625E7" w:rsidP="00C625E7">
            <w:pPr>
              <w:jc w:val="right"/>
              <w:rPr>
                <w:sz w:val="18"/>
                <w:szCs w:val="18"/>
                <w:lang w:eastAsia="tr-TR"/>
              </w:rPr>
            </w:pPr>
            <w:r w:rsidRPr="009D7B75">
              <w:rPr>
                <w:sz w:val="18"/>
                <w:szCs w:val="18"/>
                <w:lang w:eastAsia="tr-TR"/>
              </w:rPr>
              <w:t>-</w:t>
            </w:r>
          </w:p>
        </w:tc>
        <w:tc>
          <w:tcPr>
            <w:tcW w:w="1287" w:type="dxa"/>
            <w:tcBorders>
              <w:top w:val="nil"/>
              <w:left w:val="nil"/>
              <w:bottom w:val="nil"/>
              <w:right w:val="nil"/>
            </w:tcBorders>
            <w:shd w:val="clear" w:color="auto" w:fill="auto"/>
            <w:vAlign w:val="center"/>
            <w:hideMark/>
          </w:tcPr>
          <w:p w14:paraId="6146993B" w14:textId="77777777" w:rsidR="00C625E7" w:rsidRPr="009D7B75" w:rsidRDefault="00C625E7" w:rsidP="00C625E7">
            <w:pPr>
              <w:jc w:val="right"/>
              <w:rPr>
                <w:sz w:val="18"/>
                <w:szCs w:val="18"/>
                <w:lang w:eastAsia="tr-TR"/>
              </w:rPr>
            </w:pPr>
            <w:r w:rsidRPr="009D7B75">
              <w:rPr>
                <w:sz w:val="18"/>
                <w:szCs w:val="18"/>
                <w:lang w:eastAsia="tr-TR"/>
              </w:rPr>
              <w:t>106,352</w:t>
            </w:r>
          </w:p>
        </w:tc>
      </w:tr>
      <w:tr w:rsidR="00C625E7" w:rsidRPr="009D7B75" w14:paraId="5C84530E" w14:textId="77777777" w:rsidTr="00F360A7">
        <w:trPr>
          <w:divId w:val="1812867654"/>
          <w:trHeight w:val="169"/>
        </w:trPr>
        <w:tc>
          <w:tcPr>
            <w:tcW w:w="5091" w:type="dxa"/>
            <w:tcBorders>
              <w:top w:val="nil"/>
              <w:left w:val="nil"/>
              <w:bottom w:val="single" w:sz="8" w:space="0" w:color="auto"/>
              <w:right w:val="nil"/>
            </w:tcBorders>
            <w:shd w:val="clear" w:color="auto" w:fill="auto"/>
            <w:noWrap/>
            <w:vAlign w:val="center"/>
            <w:hideMark/>
          </w:tcPr>
          <w:p w14:paraId="53FA5690" w14:textId="77777777" w:rsidR="00C625E7" w:rsidRPr="009D7B75" w:rsidRDefault="00C625E7" w:rsidP="00C625E7">
            <w:pPr>
              <w:rPr>
                <w:sz w:val="18"/>
                <w:szCs w:val="18"/>
                <w:lang w:eastAsia="tr-TR"/>
              </w:rPr>
            </w:pPr>
            <w:r w:rsidRPr="009D7B75">
              <w:rPr>
                <w:sz w:val="18"/>
                <w:szCs w:val="18"/>
                <w:lang w:eastAsia="tr-TR"/>
              </w:rPr>
              <w:t>Yurt Dışındaki Net Yatırım Riskinden Korunma Amaçlı</w:t>
            </w:r>
          </w:p>
        </w:tc>
        <w:tc>
          <w:tcPr>
            <w:tcW w:w="981" w:type="dxa"/>
            <w:tcBorders>
              <w:top w:val="nil"/>
              <w:left w:val="nil"/>
              <w:bottom w:val="single" w:sz="8" w:space="0" w:color="auto"/>
              <w:right w:val="nil"/>
            </w:tcBorders>
            <w:shd w:val="clear" w:color="auto" w:fill="auto"/>
            <w:vAlign w:val="center"/>
            <w:hideMark/>
          </w:tcPr>
          <w:p w14:paraId="45D7AB41" w14:textId="77777777" w:rsidR="00C625E7" w:rsidRPr="009D7B75" w:rsidRDefault="00C625E7" w:rsidP="00C625E7">
            <w:pPr>
              <w:jc w:val="right"/>
              <w:rPr>
                <w:sz w:val="18"/>
                <w:szCs w:val="18"/>
                <w:lang w:eastAsia="tr-TR"/>
              </w:rPr>
            </w:pPr>
            <w:r w:rsidRPr="009D7B75">
              <w:rPr>
                <w:sz w:val="18"/>
                <w:szCs w:val="18"/>
                <w:lang w:eastAsia="tr-TR"/>
              </w:rPr>
              <w:t>-</w:t>
            </w:r>
          </w:p>
        </w:tc>
        <w:tc>
          <w:tcPr>
            <w:tcW w:w="1287" w:type="dxa"/>
            <w:tcBorders>
              <w:top w:val="nil"/>
              <w:left w:val="nil"/>
              <w:bottom w:val="single" w:sz="8" w:space="0" w:color="auto"/>
              <w:right w:val="nil"/>
            </w:tcBorders>
            <w:shd w:val="clear" w:color="auto" w:fill="auto"/>
            <w:vAlign w:val="center"/>
            <w:hideMark/>
          </w:tcPr>
          <w:p w14:paraId="7DD1A763" w14:textId="77777777" w:rsidR="00C625E7" w:rsidRPr="009D7B75" w:rsidRDefault="00C625E7" w:rsidP="00C625E7">
            <w:pPr>
              <w:jc w:val="right"/>
              <w:rPr>
                <w:sz w:val="18"/>
                <w:szCs w:val="18"/>
                <w:lang w:eastAsia="tr-TR"/>
              </w:rPr>
            </w:pPr>
            <w:r w:rsidRPr="009D7B75">
              <w:rPr>
                <w:sz w:val="18"/>
                <w:szCs w:val="18"/>
                <w:lang w:eastAsia="tr-TR"/>
              </w:rPr>
              <w:t>-</w:t>
            </w:r>
          </w:p>
        </w:tc>
        <w:tc>
          <w:tcPr>
            <w:tcW w:w="862" w:type="dxa"/>
            <w:tcBorders>
              <w:top w:val="nil"/>
              <w:left w:val="nil"/>
              <w:bottom w:val="single" w:sz="8" w:space="0" w:color="auto"/>
              <w:right w:val="nil"/>
            </w:tcBorders>
            <w:shd w:val="clear" w:color="auto" w:fill="auto"/>
            <w:vAlign w:val="center"/>
            <w:hideMark/>
          </w:tcPr>
          <w:p w14:paraId="6F0F8BCE" w14:textId="77777777" w:rsidR="00C625E7" w:rsidRPr="009D7B75" w:rsidRDefault="00C625E7" w:rsidP="00C625E7">
            <w:pPr>
              <w:jc w:val="right"/>
              <w:rPr>
                <w:sz w:val="18"/>
                <w:szCs w:val="18"/>
                <w:lang w:eastAsia="tr-TR"/>
              </w:rPr>
            </w:pPr>
            <w:r w:rsidRPr="009D7B75">
              <w:rPr>
                <w:sz w:val="18"/>
                <w:szCs w:val="18"/>
                <w:lang w:eastAsia="tr-TR"/>
              </w:rPr>
              <w:t>-</w:t>
            </w:r>
          </w:p>
        </w:tc>
        <w:tc>
          <w:tcPr>
            <w:tcW w:w="1287" w:type="dxa"/>
            <w:tcBorders>
              <w:top w:val="nil"/>
              <w:left w:val="nil"/>
              <w:bottom w:val="single" w:sz="8" w:space="0" w:color="auto"/>
              <w:right w:val="nil"/>
            </w:tcBorders>
            <w:shd w:val="clear" w:color="auto" w:fill="auto"/>
            <w:vAlign w:val="center"/>
            <w:hideMark/>
          </w:tcPr>
          <w:p w14:paraId="42734E01" w14:textId="77777777" w:rsidR="00C625E7" w:rsidRPr="009D7B75" w:rsidRDefault="00C625E7" w:rsidP="00C625E7">
            <w:pPr>
              <w:jc w:val="right"/>
              <w:rPr>
                <w:sz w:val="18"/>
                <w:szCs w:val="18"/>
                <w:lang w:eastAsia="tr-TR"/>
              </w:rPr>
            </w:pPr>
            <w:r w:rsidRPr="009D7B75">
              <w:rPr>
                <w:sz w:val="18"/>
                <w:szCs w:val="18"/>
                <w:lang w:eastAsia="tr-TR"/>
              </w:rPr>
              <w:t>-</w:t>
            </w:r>
          </w:p>
        </w:tc>
      </w:tr>
      <w:tr w:rsidR="00C625E7" w:rsidRPr="009D7B75" w14:paraId="42690CB5" w14:textId="77777777" w:rsidTr="00F360A7">
        <w:trPr>
          <w:divId w:val="1812867654"/>
          <w:trHeight w:val="159"/>
        </w:trPr>
        <w:tc>
          <w:tcPr>
            <w:tcW w:w="5091" w:type="dxa"/>
            <w:tcBorders>
              <w:top w:val="nil"/>
              <w:left w:val="nil"/>
              <w:bottom w:val="double" w:sz="6" w:space="0" w:color="auto"/>
              <w:right w:val="nil"/>
            </w:tcBorders>
            <w:shd w:val="clear" w:color="auto" w:fill="auto"/>
            <w:vAlign w:val="center"/>
            <w:hideMark/>
          </w:tcPr>
          <w:p w14:paraId="5B731FFE" w14:textId="77777777" w:rsidR="00C625E7" w:rsidRPr="009D7B75" w:rsidRDefault="00C625E7" w:rsidP="00C625E7">
            <w:pPr>
              <w:jc w:val="both"/>
              <w:rPr>
                <w:b/>
                <w:bCs/>
                <w:sz w:val="16"/>
                <w:szCs w:val="16"/>
                <w:lang w:eastAsia="tr-TR"/>
              </w:rPr>
            </w:pPr>
            <w:r w:rsidRPr="009D7B75">
              <w:rPr>
                <w:b/>
                <w:bCs/>
                <w:sz w:val="16"/>
                <w:szCs w:val="16"/>
                <w:lang w:eastAsia="tr-TR"/>
              </w:rPr>
              <w:t>Toplam</w:t>
            </w:r>
          </w:p>
        </w:tc>
        <w:tc>
          <w:tcPr>
            <w:tcW w:w="981" w:type="dxa"/>
            <w:tcBorders>
              <w:top w:val="nil"/>
              <w:left w:val="nil"/>
              <w:bottom w:val="double" w:sz="6" w:space="0" w:color="auto"/>
              <w:right w:val="nil"/>
            </w:tcBorders>
            <w:shd w:val="clear" w:color="auto" w:fill="auto"/>
            <w:vAlign w:val="center"/>
            <w:hideMark/>
          </w:tcPr>
          <w:p w14:paraId="6A9F404B" w14:textId="77777777" w:rsidR="00C625E7" w:rsidRPr="009D7B75" w:rsidRDefault="00C625E7" w:rsidP="00C625E7">
            <w:pPr>
              <w:jc w:val="right"/>
              <w:rPr>
                <w:b/>
                <w:bCs/>
                <w:sz w:val="18"/>
                <w:szCs w:val="18"/>
                <w:lang w:eastAsia="tr-TR"/>
              </w:rPr>
            </w:pPr>
            <w:r w:rsidRPr="009D7B75">
              <w:rPr>
                <w:b/>
                <w:bCs/>
                <w:sz w:val="18"/>
                <w:szCs w:val="18"/>
                <w:lang w:eastAsia="tr-TR"/>
              </w:rPr>
              <w:t>-</w:t>
            </w:r>
          </w:p>
        </w:tc>
        <w:tc>
          <w:tcPr>
            <w:tcW w:w="1287" w:type="dxa"/>
            <w:tcBorders>
              <w:top w:val="nil"/>
              <w:left w:val="nil"/>
              <w:bottom w:val="double" w:sz="6" w:space="0" w:color="auto"/>
              <w:right w:val="nil"/>
            </w:tcBorders>
            <w:shd w:val="clear" w:color="auto" w:fill="auto"/>
            <w:vAlign w:val="center"/>
            <w:hideMark/>
          </w:tcPr>
          <w:p w14:paraId="7A726219" w14:textId="77777777" w:rsidR="00C625E7" w:rsidRPr="009D7B75" w:rsidRDefault="00C625E7" w:rsidP="00C625E7">
            <w:pPr>
              <w:jc w:val="right"/>
              <w:rPr>
                <w:b/>
                <w:bCs/>
                <w:sz w:val="18"/>
                <w:szCs w:val="18"/>
                <w:lang w:eastAsia="tr-TR"/>
              </w:rPr>
            </w:pPr>
            <w:r w:rsidRPr="009D7B75">
              <w:rPr>
                <w:b/>
                <w:bCs/>
                <w:sz w:val="18"/>
                <w:szCs w:val="18"/>
                <w:lang w:eastAsia="tr-TR"/>
              </w:rPr>
              <w:t>129,728</w:t>
            </w:r>
          </w:p>
        </w:tc>
        <w:tc>
          <w:tcPr>
            <w:tcW w:w="862" w:type="dxa"/>
            <w:tcBorders>
              <w:top w:val="nil"/>
              <w:left w:val="nil"/>
              <w:bottom w:val="double" w:sz="6" w:space="0" w:color="auto"/>
              <w:right w:val="nil"/>
            </w:tcBorders>
            <w:shd w:val="clear" w:color="auto" w:fill="auto"/>
            <w:vAlign w:val="center"/>
            <w:hideMark/>
          </w:tcPr>
          <w:p w14:paraId="112A45A8" w14:textId="77777777" w:rsidR="00C625E7" w:rsidRPr="009D7B75" w:rsidRDefault="00C625E7" w:rsidP="00C625E7">
            <w:pPr>
              <w:jc w:val="right"/>
              <w:rPr>
                <w:b/>
                <w:bCs/>
                <w:sz w:val="18"/>
                <w:szCs w:val="18"/>
                <w:lang w:eastAsia="tr-TR"/>
              </w:rPr>
            </w:pPr>
            <w:r w:rsidRPr="009D7B75">
              <w:rPr>
                <w:b/>
                <w:bCs/>
                <w:sz w:val="18"/>
                <w:szCs w:val="18"/>
                <w:lang w:eastAsia="tr-TR"/>
              </w:rPr>
              <w:t>-</w:t>
            </w:r>
          </w:p>
        </w:tc>
        <w:tc>
          <w:tcPr>
            <w:tcW w:w="1287" w:type="dxa"/>
            <w:tcBorders>
              <w:top w:val="nil"/>
              <w:left w:val="nil"/>
              <w:bottom w:val="double" w:sz="6" w:space="0" w:color="auto"/>
              <w:right w:val="nil"/>
            </w:tcBorders>
            <w:shd w:val="clear" w:color="auto" w:fill="auto"/>
            <w:vAlign w:val="center"/>
            <w:hideMark/>
          </w:tcPr>
          <w:p w14:paraId="1DBEF927" w14:textId="77777777" w:rsidR="00C625E7" w:rsidRPr="009D7B75" w:rsidRDefault="00C625E7" w:rsidP="00C625E7">
            <w:pPr>
              <w:jc w:val="right"/>
              <w:rPr>
                <w:b/>
                <w:bCs/>
                <w:sz w:val="18"/>
                <w:szCs w:val="18"/>
                <w:lang w:eastAsia="tr-TR"/>
              </w:rPr>
            </w:pPr>
            <w:r w:rsidRPr="009D7B75">
              <w:rPr>
                <w:b/>
                <w:bCs/>
                <w:sz w:val="18"/>
                <w:szCs w:val="18"/>
                <w:lang w:eastAsia="tr-TR"/>
              </w:rPr>
              <w:t>106,352</w:t>
            </w:r>
          </w:p>
        </w:tc>
      </w:tr>
    </w:tbl>
    <w:p w14:paraId="5CE34C44" w14:textId="6E7CB632" w:rsidR="00D13C24" w:rsidRPr="009D7B75" w:rsidRDefault="00D13C24" w:rsidP="00E22ABE">
      <w:pPr>
        <w:tabs>
          <w:tab w:val="left" w:pos="709"/>
        </w:tabs>
        <w:ind w:hanging="567"/>
        <w:rPr>
          <w:b/>
          <w:bCs/>
          <w:iCs/>
        </w:rPr>
      </w:pPr>
    </w:p>
    <w:p w14:paraId="1D47A043" w14:textId="77777777" w:rsidR="000F096F" w:rsidRPr="009D7B75" w:rsidRDefault="009E528F" w:rsidP="00E22ABE">
      <w:pPr>
        <w:tabs>
          <w:tab w:val="left" w:pos="709"/>
        </w:tabs>
        <w:ind w:hanging="567"/>
        <w:rPr>
          <w:b/>
          <w:bCs/>
          <w:iCs/>
        </w:rPr>
      </w:pPr>
      <w:r w:rsidRPr="009D7B75">
        <w:rPr>
          <w:b/>
          <w:bCs/>
          <w:iCs/>
        </w:rPr>
        <w:t>2</w:t>
      </w:r>
      <w:r w:rsidR="00E253C8" w:rsidRPr="009D7B75">
        <w:rPr>
          <w:b/>
          <w:bCs/>
          <w:iCs/>
        </w:rPr>
        <w:t>.</w:t>
      </w:r>
      <w:r w:rsidR="00622A27" w:rsidRPr="009D7B75">
        <w:rPr>
          <w:b/>
          <w:bCs/>
          <w:iCs/>
        </w:rPr>
        <w:t>8</w:t>
      </w:r>
      <w:r w:rsidR="00E253C8" w:rsidRPr="009D7B75">
        <w:rPr>
          <w:b/>
          <w:bCs/>
          <w:iCs/>
        </w:rPr>
        <w:tab/>
        <w:t>Karşılıklara ilişkin açıklamalar:</w:t>
      </w:r>
    </w:p>
    <w:p w14:paraId="5FDBEA41" w14:textId="77777777" w:rsidR="000F096F" w:rsidRPr="009D7B75" w:rsidRDefault="000F096F" w:rsidP="000F096F">
      <w:pPr>
        <w:tabs>
          <w:tab w:val="left" w:pos="-1800"/>
        </w:tabs>
        <w:rPr>
          <w:sz w:val="8"/>
          <w:szCs w:val="16"/>
        </w:rPr>
      </w:pPr>
    </w:p>
    <w:p w14:paraId="12B69722" w14:textId="77777777" w:rsidR="000F096F" w:rsidRPr="009D7B75" w:rsidRDefault="000F096F" w:rsidP="00842CA1">
      <w:pPr>
        <w:tabs>
          <w:tab w:val="left" w:pos="-1800"/>
        </w:tabs>
        <w:rPr>
          <w:sz w:val="2"/>
          <w:szCs w:val="14"/>
        </w:rPr>
      </w:pPr>
    </w:p>
    <w:p w14:paraId="01D0ACD3" w14:textId="77777777" w:rsidR="0073650A" w:rsidRPr="009D7B75" w:rsidRDefault="0073650A" w:rsidP="00842CA1">
      <w:pPr>
        <w:tabs>
          <w:tab w:val="left" w:pos="-1800"/>
        </w:tabs>
        <w:rPr>
          <w:sz w:val="2"/>
          <w:szCs w:val="14"/>
        </w:rPr>
      </w:pPr>
    </w:p>
    <w:p w14:paraId="3D82DA58" w14:textId="405D5D1D" w:rsidR="008D2B6E" w:rsidRPr="009D7B75" w:rsidRDefault="00622A27" w:rsidP="008D2B6E">
      <w:pPr>
        <w:tabs>
          <w:tab w:val="num" w:pos="2340"/>
          <w:tab w:val="num" w:pos="3060"/>
        </w:tabs>
        <w:autoSpaceDE w:val="0"/>
        <w:autoSpaceDN w:val="0"/>
        <w:adjustRightInd w:val="0"/>
        <w:ind w:hanging="567"/>
        <w:jc w:val="both"/>
      </w:pPr>
      <w:r w:rsidRPr="009D7B75">
        <w:rPr>
          <w:b/>
        </w:rPr>
        <w:t>2.8</w:t>
      </w:r>
      <w:r w:rsidR="009E528F" w:rsidRPr="009D7B75">
        <w:rPr>
          <w:b/>
        </w:rPr>
        <w:t>.</w:t>
      </w:r>
      <w:r w:rsidR="000C3626" w:rsidRPr="009D7B75">
        <w:rPr>
          <w:b/>
        </w:rPr>
        <w:t>1</w:t>
      </w:r>
      <w:r w:rsidR="009E528F" w:rsidRPr="009D7B75">
        <w:tab/>
      </w:r>
      <w:r w:rsidR="008D2B6E" w:rsidRPr="009D7B75">
        <w:rPr>
          <w:spacing w:val="-4"/>
        </w:rPr>
        <w:t xml:space="preserve">Dövize endeksli krediler kur farkı karşılıkları ile ilgili açıklamalar: </w:t>
      </w:r>
      <w:r w:rsidR="006E12A5" w:rsidRPr="009D7B75">
        <w:t>31 Aralık 2019</w:t>
      </w:r>
      <w:r w:rsidR="008D2B6E" w:rsidRPr="009D7B75">
        <w:rPr>
          <w:spacing w:val="-4"/>
        </w:rPr>
        <w:t xml:space="preserve"> tarihi itibarıyla krediler için </w:t>
      </w:r>
      <w:r w:rsidR="00F94576" w:rsidRPr="009D7B75">
        <w:rPr>
          <w:spacing w:val="-4"/>
        </w:rPr>
        <w:t>5</w:t>
      </w:r>
      <w:r w:rsidR="002E579A" w:rsidRPr="009D7B75">
        <w:rPr>
          <w:spacing w:val="-4"/>
        </w:rPr>
        <w:t xml:space="preserve"> </w:t>
      </w:r>
      <w:r w:rsidR="008D2B6E" w:rsidRPr="009D7B75">
        <w:rPr>
          <w:spacing w:val="-4"/>
        </w:rPr>
        <w:t xml:space="preserve">TL (31 Aralık 2018 – 4,654 TL) ve finansal kiralama alacakları için </w:t>
      </w:r>
      <w:r w:rsidR="00F94576" w:rsidRPr="009D7B75">
        <w:rPr>
          <w:spacing w:val="-4"/>
        </w:rPr>
        <w:t>192</w:t>
      </w:r>
      <w:r w:rsidR="008D2B6E" w:rsidRPr="009D7B75">
        <w:rPr>
          <w:spacing w:val="-4"/>
        </w:rPr>
        <w:t xml:space="preserve"> TL (31 Aralık 2018 – 1,266 TL) tutarındaki dövize endeksli krediler kur değer azalışları krediler ve finansal kiralama alacakları hesaplarından netleştirilmiştir.</w:t>
      </w:r>
    </w:p>
    <w:p w14:paraId="5FFF2495" w14:textId="77777777" w:rsidR="000F096F" w:rsidRPr="009D7B75" w:rsidRDefault="000F096F" w:rsidP="008D2B6E">
      <w:pPr>
        <w:tabs>
          <w:tab w:val="num" w:pos="2340"/>
          <w:tab w:val="num" w:pos="3060"/>
        </w:tabs>
        <w:autoSpaceDE w:val="0"/>
        <w:autoSpaceDN w:val="0"/>
        <w:adjustRightInd w:val="0"/>
        <w:ind w:hanging="567"/>
        <w:jc w:val="both"/>
        <w:rPr>
          <w:rFonts w:eastAsia="Arial Unicode MS"/>
          <w:sz w:val="16"/>
          <w:szCs w:val="16"/>
        </w:rPr>
      </w:pPr>
    </w:p>
    <w:p w14:paraId="5A2B44F7" w14:textId="77777777" w:rsidR="000F096F" w:rsidRPr="009D7B75" w:rsidRDefault="00622A27" w:rsidP="009E528F">
      <w:pPr>
        <w:tabs>
          <w:tab w:val="num" w:pos="2340"/>
          <w:tab w:val="num" w:pos="3060"/>
        </w:tabs>
        <w:autoSpaceDE w:val="0"/>
        <w:autoSpaceDN w:val="0"/>
        <w:adjustRightInd w:val="0"/>
        <w:ind w:hanging="567"/>
      </w:pPr>
      <w:r w:rsidRPr="009D7B75">
        <w:rPr>
          <w:b/>
        </w:rPr>
        <w:t>2.8</w:t>
      </w:r>
      <w:r w:rsidR="009E528F" w:rsidRPr="009D7B75">
        <w:rPr>
          <w:b/>
        </w:rPr>
        <w:t>.</w:t>
      </w:r>
      <w:r w:rsidR="000C3626" w:rsidRPr="009D7B75">
        <w:rPr>
          <w:b/>
        </w:rPr>
        <w:t>2</w:t>
      </w:r>
      <w:r w:rsidR="009E528F" w:rsidRPr="009D7B75">
        <w:rPr>
          <w:b/>
        </w:rPr>
        <w:tab/>
      </w:r>
      <w:proofErr w:type="gramStart"/>
      <w:r w:rsidR="00E253C8" w:rsidRPr="009D7B75">
        <w:t>Diğer</w:t>
      </w:r>
      <w:proofErr w:type="gramEnd"/>
      <w:r w:rsidR="00E253C8" w:rsidRPr="009D7B75">
        <w:t xml:space="preserve"> karşılıklara ilişkin bilgiler:</w:t>
      </w:r>
    </w:p>
    <w:p w14:paraId="6BDE114E" w14:textId="1ACABB36" w:rsidR="00C625E7" w:rsidRPr="009D7B75" w:rsidRDefault="00C625E7" w:rsidP="00D13C24">
      <w:pPr>
        <w:tabs>
          <w:tab w:val="num" w:pos="2340"/>
          <w:tab w:val="num" w:pos="3060"/>
        </w:tabs>
        <w:autoSpaceDE w:val="0"/>
        <w:autoSpaceDN w:val="0"/>
        <w:adjustRightInd w:val="0"/>
        <w:ind w:hanging="567"/>
        <w:rPr>
          <w:lang w:eastAsia="tr-TR"/>
        </w:rPr>
      </w:pPr>
    </w:p>
    <w:tbl>
      <w:tblPr>
        <w:tblW w:w="9115" w:type="dxa"/>
        <w:tblCellMar>
          <w:left w:w="70" w:type="dxa"/>
          <w:right w:w="70" w:type="dxa"/>
        </w:tblCellMar>
        <w:tblLook w:val="04A0" w:firstRow="1" w:lastRow="0" w:firstColumn="1" w:lastColumn="0" w:noHBand="0" w:noVBand="1"/>
      </w:tblPr>
      <w:tblGrid>
        <w:gridCol w:w="7291"/>
        <w:gridCol w:w="912"/>
        <w:gridCol w:w="912"/>
      </w:tblGrid>
      <w:tr w:rsidR="00C625E7" w:rsidRPr="009D7B75" w14:paraId="2904B82B" w14:textId="77777777" w:rsidTr="00C625E7">
        <w:trPr>
          <w:divId w:val="1759715066"/>
          <w:trHeight w:val="227"/>
        </w:trPr>
        <w:tc>
          <w:tcPr>
            <w:tcW w:w="7291" w:type="dxa"/>
            <w:tcBorders>
              <w:top w:val="double" w:sz="6" w:space="0" w:color="auto"/>
              <w:left w:val="nil"/>
              <w:bottom w:val="single" w:sz="8" w:space="0" w:color="auto"/>
              <w:right w:val="nil"/>
            </w:tcBorders>
            <w:shd w:val="clear" w:color="auto" w:fill="auto"/>
            <w:vAlign w:val="center"/>
            <w:hideMark/>
          </w:tcPr>
          <w:p w14:paraId="5CA42810" w14:textId="7688742E" w:rsidR="00C625E7" w:rsidRPr="009D7B75" w:rsidRDefault="00C625E7" w:rsidP="00C625E7">
            <w:pPr>
              <w:jc w:val="center"/>
              <w:rPr>
                <w:b/>
                <w:bCs/>
                <w:sz w:val="16"/>
                <w:szCs w:val="16"/>
                <w:lang w:eastAsia="tr-TR"/>
              </w:rPr>
            </w:pPr>
            <w:r w:rsidRPr="009D7B75">
              <w:rPr>
                <w:b/>
                <w:bCs/>
                <w:sz w:val="16"/>
                <w:szCs w:val="16"/>
                <w:lang w:eastAsia="tr-TR"/>
              </w:rPr>
              <w:t> </w:t>
            </w:r>
          </w:p>
        </w:tc>
        <w:tc>
          <w:tcPr>
            <w:tcW w:w="912" w:type="dxa"/>
            <w:tcBorders>
              <w:top w:val="double" w:sz="6" w:space="0" w:color="auto"/>
              <w:left w:val="nil"/>
              <w:bottom w:val="single" w:sz="8" w:space="0" w:color="auto"/>
              <w:right w:val="nil"/>
            </w:tcBorders>
            <w:shd w:val="clear" w:color="auto" w:fill="auto"/>
            <w:vAlign w:val="center"/>
            <w:hideMark/>
          </w:tcPr>
          <w:p w14:paraId="20A1E194" w14:textId="77777777" w:rsidR="00C625E7" w:rsidRPr="009D7B75" w:rsidRDefault="00C625E7" w:rsidP="00C625E7">
            <w:pPr>
              <w:jc w:val="right"/>
              <w:rPr>
                <w:b/>
                <w:bCs/>
                <w:sz w:val="16"/>
                <w:szCs w:val="16"/>
                <w:lang w:eastAsia="tr-TR"/>
              </w:rPr>
            </w:pPr>
            <w:r w:rsidRPr="009D7B75">
              <w:rPr>
                <w:b/>
                <w:bCs/>
                <w:sz w:val="16"/>
                <w:szCs w:val="16"/>
                <w:lang w:eastAsia="tr-TR"/>
              </w:rPr>
              <w:t>Cari Dönem</w:t>
            </w:r>
          </w:p>
        </w:tc>
        <w:tc>
          <w:tcPr>
            <w:tcW w:w="912" w:type="dxa"/>
            <w:tcBorders>
              <w:top w:val="double" w:sz="6" w:space="0" w:color="auto"/>
              <w:left w:val="nil"/>
              <w:bottom w:val="single" w:sz="8" w:space="0" w:color="auto"/>
              <w:right w:val="nil"/>
            </w:tcBorders>
            <w:shd w:val="clear" w:color="auto" w:fill="auto"/>
            <w:vAlign w:val="center"/>
            <w:hideMark/>
          </w:tcPr>
          <w:p w14:paraId="7D57B697" w14:textId="77777777" w:rsidR="00C625E7" w:rsidRPr="009D7B75" w:rsidRDefault="00C625E7" w:rsidP="00C625E7">
            <w:pPr>
              <w:jc w:val="right"/>
              <w:rPr>
                <w:b/>
                <w:bCs/>
                <w:sz w:val="16"/>
                <w:szCs w:val="16"/>
                <w:lang w:eastAsia="tr-TR"/>
              </w:rPr>
            </w:pPr>
            <w:r w:rsidRPr="009D7B75">
              <w:rPr>
                <w:b/>
                <w:bCs/>
                <w:sz w:val="16"/>
                <w:szCs w:val="16"/>
                <w:lang w:eastAsia="tr-TR"/>
              </w:rPr>
              <w:t>Önceki Dönem</w:t>
            </w:r>
          </w:p>
        </w:tc>
      </w:tr>
      <w:tr w:rsidR="00C625E7" w:rsidRPr="009D7B75" w14:paraId="78F23D32" w14:textId="77777777" w:rsidTr="00C625E7">
        <w:trPr>
          <w:divId w:val="1759715066"/>
          <w:trHeight w:val="198"/>
        </w:trPr>
        <w:tc>
          <w:tcPr>
            <w:tcW w:w="7291" w:type="dxa"/>
            <w:tcBorders>
              <w:top w:val="nil"/>
              <w:left w:val="nil"/>
              <w:bottom w:val="nil"/>
              <w:right w:val="nil"/>
            </w:tcBorders>
            <w:shd w:val="clear" w:color="auto" w:fill="auto"/>
            <w:noWrap/>
            <w:vAlign w:val="bottom"/>
            <w:hideMark/>
          </w:tcPr>
          <w:p w14:paraId="351A0018" w14:textId="77777777" w:rsidR="00C625E7" w:rsidRPr="009D7B75" w:rsidRDefault="00C625E7" w:rsidP="00C625E7">
            <w:pPr>
              <w:rPr>
                <w:sz w:val="16"/>
                <w:szCs w:val="16"/>
                <w:lang w:eastAsia="tr-TR"/>
              </w:rPr>
            </w:pPr>
            <w:r w:rsidRPr="009D7B75">
              <w:rPr>
                <w:sz w:val="16"/>
                <w:szCs w:val="16"/>
                <w:lang w:eastAsia="tr-TR"/>
              </w:rPr>
              <w:t>Tazmin Edilmemiş ve Nakde Dönüşmemiş Gayri Nakdi Krediler Özel Karşılıkları</w:t>
            </w:r>
          </w:p>
        </w:tc>
        <w:tc>
          <w:tcPr>
            <w:tcW w:w="912" w:type="dxa"/>
            <w:tcBorders>
              <w:top w:val="nil"/>
              <w:left w:val="nil"/>
              <w:bottom w:val="nil"/>
              <w:right w:val="nil"/>
            </w:tcBorders>
            <w:shd w:val="clear" w:color="auto" w:fill="auto"/>
            <w:vAlign w:val="center"/>
            <w:hideMark/>
          </w:tcPr>
          <w:p w14:paraId="41827495" w14:textId="77777777" w:rsidR="00C625E7" w:rsidRPr="009D7B75" w:rsidRDefault="00C625E7" w:rsidP="00C625E7">
            <w:pPr>
              <w:jc w:val="right"/>
              <w:rPr>
                <w:sz w:val="16"/>
                <w:szCs w:val="16"/>
                <w:lang w:eastAsia="tr-TR"/>
              </w:rPr>
            </w:pPr>
            <w:r w:rsidRPr="009D7B75">
              <w:rPr>
                <w:sz w:val="16"/>
                <w:szCs w:val="16"/>
                <w:lang w:eastAsia="tr-TR"/>
              </w:rPr>
              <w:t>422,274</w:t>
            </w:r>
          </w:p>
        </w:tc>
        <w:tc>
          <w:tcPr>
            <w:tcW w:w="912" w:type="dxa"/>
            <w:tcBorders>
              <w:top w:val="nil"/>
              <w:left w:val="nil"/>
              <w:bottom w:val="nil"/>
              <w:right w:val="nil"/>
            </w:tcBorders>
            <w:shd w:val="clear" w:color="auto" w:fill="auto"/>
            <w:vAlign w:val="center"/>
            <w:hideMark/>
          </w:tcPr>
          <w:p w14:paraId="44BF4621" w14:textId="77777777" w:rsidR="00C625E7" w:rsidRPr="009D7B75" w:rsidRDefault="00C625E7" w:rsidP="00C625E7">
            <w:pPr>
              <w:jc w:val="right"/>
              <w:rPr>
                <w:sz w:val="16"/>
                <w:szCs w:val="16"/>
                <w:lang w:eastAsia="tr-TR"/>
              </w:rPr>
            </w:pPr>
            <w:r w:rsidRPr="009D7B75">
              <w:rPr>
                <w:sz w:val="16"/>
                <w:szCs w:val="16"/>
                <w:lang w:eastAsia="tr-TR"/>
              </w:rPr>
              <w:t>240,372</w:t>
            </w:r>
          </w:p>
        </w:tc>
      </w:tr>
      <w:tr w:rsidR="00C625E7" w:rsidRPr="009D7B75" w14:paraId="706624A8" w14:textId="77777777" w:rsidTr="00C625E7">
        <w:trPr>
          <w:divId w:val="1759715066"/>
          <w:trHeight w:val="198"/>
        </w:trPr>
        <w:tc>
          <w:tcPr>
            <w:tcW w:w="7291" w:type="dxa"/>
            <w:tcBorders>
              <w:top w:val="nil"/>
              <w:left w:val="nil"/>
              <w:bottom w:val="nil"/>
              <w:right w:val="nil"/>
            </w:tcBorders>
            <w:shd w:val="clear" w:color="auto" w:fill="auto"/>
            <w:noWrap/>
            <w:vAlign w:val="bottom"/>
            <w:hideMark/>
          </w:tcPr>
          <w:p w14:paraId="0022A5DF" w14:textId="77777777" w:rsidR="00C625E7" w:rsidRPr="009D7B75" w:rsidRDefault="00C625E7" w:rsidP="00C625E7">
            <w:pPr>
              <w:rPr>
                <w:sz w:val="16"/>
                <w:szCs w:val="16"/>
                <w:lang w:eastAsia="tr-TR"/>
              </w:rPr>
            </w:pPr>
            <w:r w:rsidRPr="009D7B75">
              <w:rPr>
                <w:sz w:val="16"/>
                <w:szCs w:val="16"/>
                <w:lang w:eastAsia="tr-TR"/>
              </w:rPr>
              <w:t>Gayri Nakdi Krediler Genel Karşılıkları</w:t>
            </w:r>
          </w:p>
        </w:tc>
        <w:tc>
          <w:tcPr>
            <w:tcW w:w="912" w:type="dxa"/>
            <w:tcBorders>
              <w:top w:val="nil"/>
              <w:left w:val="nil"/>
              <w:bottom w:val="nil"/>
              <w:right w:val="nil"/>
            </w:tcBorders>
            <w:shd w:val="clear" w:color="auto" w:fill="auto"/>
            <w:vAlign w:val="center"/>
            <w:hideMark/>
          </w:tcPr>
          <w:p w14:paraId="4C42157B" w14:textId="77777777" w:rsidR="00C625E7" w:rsidRPr="009D7B75" w:rsidRDefault="00C625E7" w:rsidP="00C625E7">
            <w:pPr>
              <w:jc w:val="right"/>
              <w:rPr>
                <w:sz w:val="16"/>
                <w:szCs w:val="16"/>
                <w:lang w:eastAsia="tr-TR"/>
              </w:rPr>
            </w:pPr>
            <w:r w:rsidRPr="009D7B75">
              <w:rPr>
                <w:sz w:val="16"/>
                <w:szCs w:val="16"/>
                <w:lang w:eastAsia="tr-TR"/>
              </w:rPr>
              <w:t>127,145</w:t>
            </w:r>
          </w:p>
        </w:tc>
        <w:tc>
          <w:tcPr>
            <w:tcW w:w="912" w:type="dxa"/>
            <w:tcBorders>
              <w:top w:val="nil"/>
              <w:left w:val="nil"/>
              <w:bottom w:val="nil"/>
              <w:right w:val="nil"/>
            </w:tcBorders>
            <w:shd w:val="clear" w:color="auto" w:fill="auto"/>
            <w:vAlign w:val="center"/>
            <w:hideMark/>
          </w:tcPr>
          <w:p w14:paraId="1E3EF5BD" w14:textId="77777777" w:rsidR="00C625E7" w:rsidRPr="009D7B75" w:rsidRDefault="00C625E7" w:rsidP="00C625E7">
            <w:pPr>
              <w:jc w:val="right"/>
              <w:rPr>
                <w:sz w:val="16"/>
                <w:szCs w:val="16"/>
                <w:lang w:eastAsia="tr-TR"/>
              </w:rPr>
            </w:pPr>
            <w:r w:rsidRPr="009D7B75">
              <w:rPr>
                <w:sz w:val="16"/>
                <w:szCs w:val="16"/>
                <w:lang w:eastAsia="tr-TR"/>
              </w:rPr>
              <w:t>145,911</w:t>
            </w:r>
          </w:p>
        </w:tc>
      </w:tr>
      <w:tr w:rsidR="00C625E7" w:rsidRPr="009D7B75" w14:paraId="61EAAEA8" w14:textId="77777777" w:rsidTr="00C625E7">
        <w:trPr>
          <w:divId w:val="1759715066"/>
          <w:trHeight w:val="198"/>
        </w:trPr>
        <w:tc>
          <w:tcPr>
            <w:tcW w:w="7291" w:type="dxa"/>
            <w:tcBorders>
              <w:top w:val="nil"/>
              <w:left w:val="nil"/>
              <w:bottom w:val="nil"/>
              <w:right w:val="nil"/>
            </w:tcBorders>
            <w:shd w:val="clear" w:color="auto" w:fill="auto"/>
            <w:noWrap/>
            <w:vAlign w:val="bottom"/>
            <w:hideMark/>
          </w:tcPr>
          <w:p w14:paraId="1999286F" w14:textId="77777777" w:rsidR="00C625E7" w:rsidRPr="009D7B75" w:rsidRDefault="00C625E7" w:rsidP="00C625E7">
            <w:pPr>
              <w:rPr>
                <w:sz w:val="16"/>
                <w:szCs w:val="16"/>
                <w:lang w:eastAsia="tr-TR"/>
              </w:rPr>
            </w:pPr>
            <w:r w:rsidRPr="009D7B75">
              <w:rPr>
                <w:sz w:val="16"/>
                <w:szCs w:val="16"/>
                <w:lang w:eastAsia="tr-TR"/>
              </w:rPr>
              <w:t>Katılma Hesaplarına Dağıtılacak Karlardan Ayrılan Karşılık</w:t>
            </w:r>
          </w:p>
        </w:tc>
        <w:tc>
          <w:tcPr>
            <w:tcW w:w="912" w:type="dxa"/>
            <w:tcBorders>
              <w:top w:val="nil"/>
              <w:left w:val="nil"/>
              <w:bottom w:val="nil"/>
              <w:right w:val="nil"/>
            </w:tcBorders>
            <w:shd w:val="clear" w:color="auto" w:fill="auto"/>
            <w:vAlign w:val="center"/>
            <w:hideMark/>
          </w:tcPr>
          <w:p w14:paraId="23B0F747" w14:textId="77777777" w:rsidR="00C625E7" w:rsidRPr="009D7B75" w:rsidRDefault="00C625E7" w:rsidP="00C625E7">
            <w:pPr>
              <w:jc w:val="right"/>
              <w:rPr>
                <w:sz w:val="16"/>
                <w:szCs w:val="16"/>
                <w:lang w:eastAsia="tr-TR"/>
              </w:rPr>
            </w:pPr>
            <w:r w:rsidRPr="009D7B75">
              <w:rPr>
                <w:sz w:val="16"/>
                <w:szCs w:val="16"/>
                <w:lang w:eastAsia="tr-TR"/>
              </w:rPr>
              <w:t>150,934</w:t>
            </w:r>
          </w:p>
        </w:tc>
        <w:tc>
          <w:tcPr>
            <w:tcW w:w="912" w:type="dxa"/>
            <w:tcBorders>
              <w:top w:val="nil"/>
              <w:left w:val="nil"/>
              <w:bottom w:val="nil"/>
              <w:right w:val="nil"/>
            </w:tcBorders>
            <w:shd w:val="clear" w:color="auto" w:fill="auto"/>
            <w:vAlign w:val="center"/>
            <w:hideMark/>
          </w:tcPr>
          <w:p w14:paraId="570B272C" w14:textId="77777777" w:rsidR="00C625E7" w:rsidRPr="009D7B75" w:rsidRDefault="00C625E7" w:rsidP="00C625E7">
            <w:pPr>
              <w:jc w:val="right"/>
              <w:rPr>
                <w:sz w:val="16"/>
                <w:szCs w:val="16"/>
                <w:lang w:eastAsia="tr-TR"/>
              </w:rPr>
            </w:pPr>
            <w:r w:rsidRPr="009D7B75">
              <w:rPr>
                <w:sz w:val="16"/>
                <w:szCs w:val="16"/>
                <w:lang w:eastAsia="tr-TR"/>
              </w:rPr>
              <w:t>129,152</w:t>
            </w:r>
          </w:p>
        </w:tc>
      </w:tr>
      <w:tr w:rsidR="00C625E7" w:rsidRPr="009D7B75" w14:paraId="6B5F8CC8" w14:textId="77777777" w:rsidTr="00C625E7">
        <w:trPr>
          <w:divId w:val="1759715066"/>
          <w:trHeight w:val="198"/>
        </w:trPr>
        <w:tc>
          <w:tcPr>
            <w:tcW w:w="7291" w:type="dxa"/>
            <w:tcBorders>
              <w:top w:val="nil"/>
              <w:left w:val="nil"/>
              <w:bottom w:val="nil"/>
              <w:right w:val="nil"/>
            </w:tcBorders>
            <w:shd w:val="clear" w:color="auto" w:fill="auto"/>
            <w:noWrap/>
            <w:vAlign w:val="bottom"/>
            <w:hideMark/>
          </w:tcPr>
          <w:p w14:paraId="033B3D8C" w14:textId="77777777" w:rsidR="00C625E7" w:rsidRPr="009D7B75" w:rsidRDefault="00C625E7" w:rsidP="00C625E7">
            <w:pPr>
              <w:rPr>
                <w:sz w:val="16"/>
                <w:szCs w:val="16"/>
                <w:lang w:eastAsia="tr-TR"/>
              </w:rPr>
            </w:pPr>
            <w:r w:rsidRPr="009D7B75">
              <w:rPr>
                <w:sz w:val="16"/>
                <w:szCs w:val="16"/>
                <w:lang w:eastAsia="tr-TR"/>
              </w:rPr>
              <w:t>Kredi Kartlarına İlişkin Promosyon Uygulamaları</w:t>
            </w:r>
          </w:p>
        </w:tc>
        <w:tc>
          <w:tcPr>
            <w:tcW w:w="912" w:type="dxa"/>
            <w:tcBorders>
              <w:top w:val="nil"/>
              <w:left w:val="nil"/>
              <w:bottom w:val="nil"/>
              <w:right w:val="nil"/>
            </w:tcBorders>
            <w:shd w:val="clear" w:color="auto" w:fill="auto"/>
            <w:vAlign w:val="center"/>
            <w:hideMark/>
          </w:tcPr>
          <w:p w14:paraId="12B4E786" w14:textId="77777777" w:rsidR="00C625E7" w:rsidRPr="009D7B75" w:rsidRDefault="00C625E7" w:rsidP="00C625E7">
            <w:pPr>
              <w:jc w:val="right"/>
              <w:rPr>
                <w:sz w:val="16"/>
                <w:szCs w:val="16"/>
                <w:lang w:eastAsia="tr-TR"/>
              </w:rPr>
            </w:pPr>
            <w:r w:rsidRPr="009D7B75">
              <w:rPr>
                <w:sz w:val="16"/>
                <w:szCs w:val="16"/>
                <w:lang w:eastAsia="tr-TR"/>
              </w:rPr>
              <w:t>2,332</w:t>
            </w:r>
          </w:p>
        </w:tc>
        <w:tc>
          <w:tcPr>
            <w:tcW w:w="912" w:type="dxa"/>
            <w:tcBorders>
              <w:top w:val="nil"/>
              <w:left w:val="nil"/>
              <w:bottom w:val="nil"/>
              <w:right w:val="nil"/>
            </w:tcBorders>
            <w:shd w:val="clear" w:color="auto" w:fill="auto"/>
            <w:vAlign w:val="center"/>
            <w:hideMark/>
          </w:tcPr>
          <w:p w14:paraId="4122B3FB" w14:textId="77777777" w:rsidR="00C625E7" w:rsidRPr="009D7B75" w:rsidRDefault="00C625E7" w:rsidP="00C625E7">
            <w:pPr>
              <w:jc w:val="right"/>
              <w:rPr>
                <w:sz w:val="16"/>
                <w:szCs w:val="16"/>
                <w:lang w:eastAsia="tr-TR"/>
              </w:rPr>
            </w:pPr>
            <w:r w:rsidRPr="009D7B75">
              <w:rPr>
                <w:sz w:val="16"/>
                <w:szCs w:val="16"/>
                <w:lang w:eastAsia="tr-TR"/>
              </w:rPr>
              <w:t>1,778</w:t>
            </w:r>
          </w:p>
        </w:tc>
      </w:tr>
      <w:tr w:rsidR="00C625E7" w:rsidRPr="009D7B75" w14:paraId="10CAC12F" w14:textId="77777777" w:rsidTr="00C625E7">
        <w:trPr>
          <w:divId w:val="1759715066"/>
          <w:trHeight w:val="198"/>
        </w:trPr>
        <w:tc>
          <w:tcPr>
            <w:tcW w:w="7291" w:type="dxa"/>
            <w:tcBorders>
              <w:top w:val="nil"/>
              <w:left w:val="nil"/>
              <w:bottom w:val="single" w:sz="8" w:space="0" w:color="auto"/>
              <w:right w:val="nil"/>
            </w:tcBorders>
            <w:shd w:val="clear" w:color="auto" w:fill="auto"/>
            <w:noWrap/>
            <w:vAlign w:val="bottom"/>
            <w:hideMark/>
          </w:tcPr>
          <w:p w14:paraId="4BA8C460" w14:textId="77777777" w:rsidR="00C625E7" w:rsidRPr="009D7B75" w:rsidRDefault="00C625E7" w:rsidP="00C625E7">
            <w:pPr>
              <w:rPr>
                <w:sz w:val="16"/>
                <w:szCs w:val="16"/>
                <w:lang w:eastAsia="tr-TR"/>
              </w:rPr>
            </w:pPr>
            <w:r w:rsidRPr="009D7B75">
              <w:rPr>
                <w:sz w:val="16"/>
                <w:szCs w:val="16"/>
                <w:lang w:eastAsia="tr-TR"/>
              </w:rPr>
              <w:t>Diğer (*)</w:t>
            </w:r>
          </w:p>
        </w:tc>
        <w:tc>
          <w:tcPr>
            <w:tcW w:w="912" w:type="dxa"/>
            <w:tcBorders>
              <w:top w:val="nil"/>
              <w:left w:val="nil"/>
              <w:bottom w:val="single" w:sz="8" w:space="0" w:color="auto"/>
              <w:right w:val="nil"/>
            </w:tcBorders>
            <w:shd w:val="clear" w:color="auto" w:fill="auto"/>
            <w:vAlign w:val="center"/>
            <w:hideMark/>
          </w:tcPr>
          <w:p w14:paraId="24826A1F" w14:textId="77777777" w:rsidR="00C625E7" w:rsidRPr="009D7B75" w:rsidRDefault="00C625E7" w:rsidP="00C625E7">
            <w:pPr>
              <w:jc w:val="right"/>
              <w:rPr>
                <w:sz w:val="16"/>
                <w:szCs w:val="16"/>
                <w:lang w:eastAsia="tr-TR"/>
              </w:rPr>
            </w:pPr>
            <w:r w:rsidRPr="009D7B75">
              <w:rPr>
                <w:sz w:val="16"/>
                <w:szCs w:val="16"/>
                <w:lang w:eastAsia="tr-TR"/>
              </w:rPr>
              <w:t>93,749</w:t>
            </w:r>
          </w:p>
        </w:tc>
        <w:tc>
          <w:tcPr>
            <w:tcW w:w="912" w:type="dxa"/>
            <w:tcBorders>
              <w:top w:val="nil"/>
              <w:left w:val="nil"/>
              <w:bottom w:val="single" w:sz="8" w:space="0" w:color="auto"/>
              <w:right w:val="nil"/>
            </w:tcBorders>
            <w:shd w:val="clear" w:color="auto" w:fill="auto"/>
            <w:vAlign w:val="center"/>
            <w:hideMark/>
          </w:tcPr>
          <w:p w14:paraId="3A2DF989" w14:textId="77777777" w:rsidR="00C625E7" w:rsidRPr="009D7B75" w:rsidRDefault="00C625E7" w:rsidP="00C625E7">
            <w:pPr>
              <w:jc w:val="right"/>
              <w:rPr>
                <w:sz w:val="16"/>
                <w:szCs w:val="16"/>
                <w:lang w:eastAsia="tr-TR"/>
              </w:rPr>
            </w:pPr>
            <w:r w:rsidRPr="009D7B75">
              <w:rPr>
                <w:sz w:val="16"/>
                <w:szCs w:val="16"/>
                <w:lang w:eastAsia="tr-TR"/>
              </w:rPr>
              <w:t>54,231</w:t>
            </w:r>
          </w:p>
        </w:tc>
      </w:tr>
      <w:tr w:rsidR="00C625E7" w:rsidRPr="009D7B75" w14:paraId="4C15AC86" w14:textId="77777777" w:rsidTr="00C625E7">
        <w:trPr>
          <w:divId w:val="1759715066"/>
          <w:trHeight w:val="213"/>
        </w:trPr>
        <w:tc>
          <w:tcPr>
            <w:tcW w:w="7291" w:type="dxa"/>
            <w:tcBorders>
              <w:top w:val="nil"/>
              <w:left w:val="nil"/>
              <w:bottom w:val="double" w:sz="6" w:space="0" w:color="auto"/>
              <w:right w:val="nil"/>
            </w:tcBorders>
            <w:shd w:val="clear" w:color="auto" w:fill="auto"/>
            <w:vAlign w:val="center"/>
            <w:hideMark/>
          </w:tcPr>
          <w:p w14:paraId="4D61D555" w14:textId="77777777" w:rsidR="00C625E7" w:rsidRPr="009D7B75" w:rsidRDefault="00C625E7" w:rsidP="00C625E7">
            <w:pPr>
              <w:jc w:val="both"/>
              <w:rPr>
                <w:b/>
                <w:bCs/>
                <w:sz w:val="16"/>
                <w:szCs w:val="16"/>
                <w:lang w:eastAsia="tr-TR"/>
              </w:rPr>
            </w:pPr>
            <w:r w:rsidRPr="009D7B75">
              <w:rPr>
                <w:b/>
                <w:bCs/>
                <w:sz w:val="16"/>
                <w:szCs w:val="16"/>
                <w:lang w:eastAsia="tr-TR"/>
              </w:rPr>
              <w:t>Toplam</w:t>
            </w:r>
          </w:p>
        </w:tc>
        <w:tc>
          <w:tcPr>
            <w:tcW w:w="912" w:type="dxa"/>
            <w:tcBorders>
              <w:top w:val="nil"/>
              <w:left w:val="nil"/>
              <w:bottom w:val="double" w:sz="6" w:space="0" w:color="auto"/>
              <w:right w:val="nil"/>
            </w:tcBorders>
            <w:shd w:val="clear" w:color="auto" w:fill="auto"/>
            <w:vAlign w:val="center"/>
            <w:hideMark/>
          </w:tcPr>
          <w:p w14:paraId="3D41ECA1" w14:textId="77777777" w:rsidR="00C625E7" w:rsidRPr="009D7B75" w:rsidRDefault="00C625E7" w:rsidP="00C625E7">
            <w:pPr>
              <w:jc w:val="right"/>
              <w:rPr>
                <w:b/>
                <w:bCs/>
                <w:sz w:val="16"/>
                <w:szCs w:val="16"/>
                <w:lang w:eastAsia="tr-TR"/>
              </w:rPr>
            </w:pPr>
            <w:r w:rsidRPr="009D7B75">
              <w:rPr>
                <w:b/>
                <w:bCs/>
                <w:sz w:val="16"/>
                <w:szCs w:val="16"/>
                <w:lang w:eastAsia="tr-TR"/>
              </w:rPr>
              <w:t>796,434</w:t>
            </w:r>
          </w:p>
        </w:tc>
        <w:tc>
          <w:tcPr>
            <w:tcW w:w="912" w:type="dxa"/>
            <w:tcBorders>
              <w:top w:val="nil"/>
              <w:left w:val="nil"/>
              <w:bottom w:val="double" w:sz="6" w:space="0" w:color="auto"/>
              <w:right w:val="nil"/>
            </w:tcBorders>
            <w:shd w:val="clear" w:color="auto" w:fill="auto"/>
            <w:vAlign w:val="center"/>
            <w:hideMark/>
          </w:tcPr>
          <w:p w14:paraId="251FB2A8" w14:textId="77777777" w:rsidR="00C625E7" w:rsidRPr="009D7B75" w:rsidRDefault="00C625E7" w:rsidP="00C625E7">
            <w:pPr>
              <w:jc w:val="right"/>
              <w:rPr>
                <w:b/>
                <w:bCs/>
                <w:sz w:val="16"/>
                <w:szCs w:val="16"/>
                <w:lang w:eastAsia="tr-TR"/>
              </w:rPr>
            </w:pPr>
            <w:r w:rsidRPr="009D7B75">
              <w:rPr>
                <w:b/>
                <w:bCs/>
                <w:sz w:val="16"/>
                <w:szCs w:val="16"/>
                <w:lang w:eastAsia="tr-TR"/>
              </w:rPr>
              <w:t>571,444</w:t>
            </w:r>
          </w:p>
        </w:tc>
      </w:tr>
    </w:tbl>
    <w:p w14:paraId="0D413713" w14:textId="0E3B7A2D" w:rsidR="006F5F0C" w:rsidRPr="009D7B75" w:rsidRDefault="006F5F0C" w:rsidP="00D13C24">
      <w:pPr>
        <w:tabs>
          <w:tab w:val="num" w:pos="2340"/>
          <w:tab w:val="num" w:pos="3060"/>
        </w:tabs>
        <w:autoSpaceDE w:val="0"/>
        <w:autoSpaceDN w:val="0"/>
        <w:adjustRightInd w:val="0"/>
        <w:ind w:hanging="567"/>
        <w:rPr>
          <w:sz w:val="16"/>
          <w:szCs w:val="16"/>
        </w:rPr>
      </w:pPr>
    </w:p>
    <w:p w14:paraId="19EA7F37" w14:textId="4E3A4489" w:rsidR="0057431E" w:rsidRPr="009D7B75" w:rsidRDefault="002E579A" w:rsidP="0057431E">
      <w:pPr>
        <w:pStyle w:val="ListParagraph"/>
        <w:ind w:left="0"/>
        <w:rPr>
          <w:rFonts w:eastAsia="Arial Unicode MS"/>
          <w:sz w:val="14"/>
          <w:szCs w:val="14"/>
        </w:rPr>
      </w:pPr>
      <w:r w:rsidRPr="009D7B75">
        <w:rPr>
          <w:rFonts w:eastAsia="Arial Unicode MS"/>
          <w:sz w:val="14"/>
          <w:szCs w:val="14"/>
        </w:rPr>
        <w:t>(*</w:t>
      </w:r>
      <w:proofErr w:type="gramStart"/>
      <w:r w:rsidRPr="009D7B75">
        <w:rPr>
          <w:rFonts w:eastAsia="Arial Unicode MS"/>
          <w:sz w:val="14"/>
          <w:szCs w:val="14"/>
        </w:rPr>
        <w:t>)  Diğer</w:t>
      </w:r>
      <w:proofErr w:type="gramEnd"/>
      <w:r w:rsidRPr="009D7B75">
        <w:rPr>
          <w:rFonts w:eastAsia="Arial Unicode MS"/>
          <w:sz w:val="14"/>
          <w:szCs w:val="14"/>
        </w:rPr>
        <w:t xml:space="preserve"> kalemi başlıca cari dönemde </w:t>
      </w:r>
      <w:r w:rsidR="00F94576" w:rsidRPr="009D7B75">
        <w:rPr>
          <w:rFonts w:eastAsia="Arial Unicode MS"/>
          <w:sz w:val="14"/>
          <w:szCs w:val="14"/>
        </w:rPr>
        <w:t>27,573</w:t>
      </w:r>
      <w:r w:rsidRPr="009D7B75">
        <w:rPr>
          <w:rFonts w:eastAsia="Arial Unicode MS"/>
          <w:sz w:val="14"/>
          <w:szCs w:val="14"/>
        </w:rPr>
        <w:t xml:space="preserve"> TL (31 Aralık 2018 – 13,780 TL) dava karşılığı, </w:t>
      </w:r>
      <w:r w:rsidR="00F94576" w:rsidRPr="009D7B75">
        <w:rPr>
          <w:rFonts w:eastAsia="Arial Unicode MS"/>
          <w:sz w:val="14"/>
          <w:szCs w:val="14"/>
        </w:rPr>
        <w:t>6,500</w:t>
      </w:r>
      <w:r w:rsidRPr="009D7B75">
        <w:rPr>
          <w:rFonts w:eastAsia="Arial Unicode MS"/>
          <w:sz w:val="14"/>
          <w:szCs w:val="14"/>
        </w:rPr>
        <w:t xml:space="preserve"> TL (31 Aralık 2018 – 6,500 TL) gider karşılığı, </w:t>
      </w:r>
      <w:r w:rsidR="00CB1592" w:rsidRPr="009D7B75">
        <w:rPr>
          <w:rFonts w:eastAsia="Arial Unicode MS"/>
          <w:sz w:val="14"/>
          <w:szCs w:val="14"/>
        </w:rPr>
        <w:t>59,676</w:t>
      </w:r>
      <w:r w:rsidRPr="009D7B75">
        <w:rPr>
          <w:rFonts w:eastAsia="Arial Unicode MS"/>
          <w:sz w:val="14"/>
          <w:szCs w:val="14"/>
        </w:rPr>
        <w:t xml:space="preserve"> TL (31 Aralık 2018 – </w:t>
      </w:r>
      <w:r w:rsidR="005E59FB" w:rsidRPr="009D7B75">
        <w:rPr>
          <w:rFonts w:eastAsia="Arial Unicode MS"/>
          <w:sz w:val="14"/>
          <w:szCs w:val="14"/>
        </w:rPr>
        <w:t>33,951</w:t>
      </w:r>
      <w:r w:rsidRPr="009D7B75">
        <w:rPr>
          <w:rFonts w:eastAsia="Arial Unicode MS"/>
          <w:sz w:val="14"/>
          <w:szCs w:val="14"/>
        </w:rPr>
        <w:t xml:space="preserve"> TL) diğer karşılığına ilişkin tutardır. </w:t>
      </w:r>
      <w:r w:rsidR="00C106CE" w:rsidRPr="009D7B75">
        <w:rPr>
          <w:rFonts w:eastAsia="Arial Unicode MS"/>
          <w:sz w:val="14"/>
          <w:szCs w:val="14"/>
        </w:rPr>
        <w:cr/>
      </w:r>
    </w:p>
    <w:p w14:paraId="541F1401" w14:textId="77777777" w:rsidR="00033391" w:rsidRPr="009D7B75" w:rsidRDefault="00622A27" w:rsidP="0057431E">
      <w:pPr>
        <w:tabs>
          <w:tab w:val="num" w:pos="2340"/>
          <w:tab w:val="num" w:pos="3060"/>
        </w:tabs>
        <w:autoSpaceDE w:val="0"/>
        <w:autoSpaceDN w:val="0"/>
        <w:adjustRightInd w:val="0"/>
        <w:ind w:hanging="567"/>
        <w:rPr>
          <w:b/>
        </w:rPr>
      </w:pPr>
      <w:r w:rsidRPr="009D7B75">
        <w:rPr>
          <w:b/>
        </w:rPr>
        <w:t>2.8</w:t>
      </w:r>
      <w:r w:rsidR="00BD0E3C" w:rsidRPr="009D7B75">
        <w:rPr>
          <w:b/>
        </w:rPr>
        <w:t>.</w:t>
      </w:r>
      <w:r w:rsidR="000C3626" w:rsidRPr="009D7B75">
        <w:rPr>
          <w:b/>
        </w:rPr>
        <w:t>3</w:t>
      </w:r>
      <w:r w:rsidR="00BD0E3C" w:rsidRPr="009D7B75">
        <w:rPr>
          <w:b/>
        </w:rPr>
        <w:tab/>
      </w:r>
      <w:r w:rsidR="00E253C8" w:rsidRPr="009D7B75">
        <w:t>Çalışan hakları karşılığına ilişkin bilgiler:</w:t>
      </w:r>
    </w:p>
    <w:p w14:paraId="474F5EF4" w14:textId="77777777" w:rsidR="00E73302" w:rsidRPr="009D7B75" w:rsidRDefault="00E73302">
      <w:pPr>
        <w:pStyle w:val="EndnoteText"/>
        <w:ind w:left="720"/>
        <w:rPr>
          <w:rFonts w:eastAsia="Arial Unicode MS"/>
          <w:sz w:val="2"/>
          <w:szCs w:val="16"/>
        </w:rPr>
      </w:pPr>
    </w:p>
    <w:p w14:paraId="4AFA8265" w14:textId="77777777" w:rsidR="0054735C" w:rsidRPr="009D7B75" w:rsidRDefault="0054735C" w:rsidP="0054735C">
      <w:pPr>
        <w:pStyle w:val="EndnoteText"/>
        <w:jc w:val="both"/>
        <w:rPr>
          <w:rFonts w:eastAsia="Arial Unicode MS"/>
          <w:sz w:val="16"/>
          <w:szCs w:val="16"/>
        </w:rPr>
      </w:pPr>
    </w:p>
    <w:p w14:paraId="076928AC" w14:textId="5EDB8C91" w:rsidR="00F14270" w:rsidRPr="009D7B75" w:rsidRDefault="00F14270" w:rsidP="00F14270">
      <w:pPr>
        <w:pStyle w:val="EndnoteText"/>
        <w:jc w:val="both"/>
        <w:rPr>
          <w:rFonts w:eastAsia="Arial Unicode MS"/>
          <w:spacing w:val="-8"/>
        </w:rPr>
      </w:pPr>
      <w:r w:rsidRPr="009D7B75">
        <w:rPr>
          <w:rFonts w:eastAsia="Arial Unicode MS"/>
          <w:spacing w:val="-8"/>
        </w:rPr>
        <w:t xml:space="preserve">Bilançodaki çalışan hakları karşılığı, </w:t>
      </w:r>
      <w:r w:rsidR="00CB1592" w:rsidRPr="009D7B75">
        <w:rPr>
          <w:rFonts w:eastAsia="Arial Unicode MS"/>
          <w:spacing w:val="-8"/>
        </w:rPr>
        <w:t>116,242</w:t>
      </w:r>
      <w:r w:rsidR="00C6449C" w:rsidRPr="009D7B75">
        <w:rPr>
          <w:rFonts w:eastAsia="Arial Unicode MS"/>
          <w:spacing w:val="-8"/>
        </w:rPr>
        <w:t xml:space="preserve"> TL (31 Aralık </w:t>
      </w:r>
      <w:proofErr w:type="gramStart"/>
      <w:r w:rsidR="00C6449C" w:rsidRPr="009D7B75">
        <w:rPr>
          <w:rFonts w:eastAsia="Arial Unicode MS"/>
          <w:spacing w:val="-8"/>
        </w:rPr>
        <w:t>2018 -</w:t>
      </w:r>
      <w:proofErr w:type="gramEnd"/>
      <w:r w:rsidR="00C6449C" w:rsidRPr="009D7B75">
        <w:rPr>
          <w:rFonts w:eastAsia="Arial Unicode MS"/>
          <w:spacing w:val="-8"/>
        </w:rPr>
        <w:t xml:space="preserve"> 86,</w:t>
      </w:r>
      <w:r w:rsidR="00A74543" w:rsidRPr="009D7B75">
        <w:rPr>
          <w:rFonts w:eastAsia="Arial Unicode MS"/>
          <w:spacing w:val="-8"/>
        </w:rPr>
        <w:t>818</w:t>
      </w:r>
      <w:r w:rsidRPr="009D7B75">
        <w:rPr>
          <w:rFonts w:eastAsia="Arial Unicode MS"/>
          <w:spacing w:val="-8"/>
        </w:rPr>
        <w:t xml:space="preserve"> TL) kıdem tazminatı yükümlülüklerini, </w:t>
      </w:r>
      <w:r w:rsidR="006B338A" w:rsidRPr="009D7B75">
        <w:rPr>
          <w:rFonts w:eastAsia="Arial Unicode MS"/>
          <w:spacing w:val="-8"/>
        </w:rPr>
        <w:t>712</w:t>
      </w:r>
      <w:r w:rsidR="00C6449C" w:rsidRPr="009D7B75">
        <w:rPr>
          <w:rFonts w:eastAsia="Arial Unicode MS"/>
          <w:spacing w:val="-8"/>
        </w:rPr>
        <w:t xml:space="preserve"> TL    (31 Aralık 2018 – 585</w:t>
      </w:r>
      <w:r w:rsidRPr="009D7B75">
        <w:rPr>
          <w:rFonts w:eastAsia="Arial Unicode MS"/>
          <w:spacing w:val="-8"/>
        </w:rPr>
        <w:t xml:space="preserve"> TL) hesaplanan izin ücretlerini, </w:t>
      </w:r>
      <w:r w:rsidR="006B338A" w:rsidRPr="009D7B75">
        <w:rPr>
          <w:rFonts w:eastAsia="Arial Unicode MS"/>
          <w:spacing w:val="-8"/>
        </w:rPr>
        <w:t>109,912</w:t>
      </w:r>
      <w:r w:rsidR="00C6449C" w:rsidRPr="009D7B75">
        <w:rPr>
          <w:rFonts w:eastAsia="Arial Unicode MS"/>
          <w:spacing w:val="-8"/>
        </w:rPr>
        <w:t xml:space="preserve"> TL (31 Aralık 2018 – 86</w:t>
      </w:r>
      <w:r w:rsidRPr="009D7B75">
        <w:rPr>
          <w:rFonts w:eastAsia="Arial Unicode MS"/>
          <w:spacing w:val="-8"/>
        </w:rPr>
        <w:t>,</w:t>
      </w:r>
      <w:r w:rsidR="00C90D09" w:rsidRPr="009D7B75">
        <w:rPr>
          <w:rFonts w:eastAsia="Arial Unicode MS"/>
          <w:spacing w:val="-8"/>
        </w:rPr>
        <w:t>617</w:t>
      </w:r>
      <w:r w:rsidRPr="009D7B75">
        <w:rPr>
          <w:rFonts w:eastAsia="Arial Unicode MS"/>
          <w:spacing w:val="-8"/>
        </w:rPr>
        <w:t xml:space="preserve"> TL) performans primi karşılığını ve </w:t>
      </w:r>
      <w:r w:rsidR="006B338A" w:rsidRPr="009D7B75">
        <w:rPr>
          <w:rFonts w:eastAsia="Arial Unicode MS"/>
          <w:spacing w:val="-8"/>
        </w:rPr>
        <w:t>63,437</w:t>
      </w:r>
      <w:r w:rsidRPr="009D7B75">
        <w:rPr>
          <w:rFonts w:eastAsia="Arial Unicode MS"/>
          <w:spacing w:val="-8"/>
        </w:rPr>
        <w:t xml:space="preserve"> TL (31 Aralık 20</w:t>
      </w:r>
      <w:r w:rsidR="00C6449C" w:rsidRPr="009D7B75">
        <w:rPr>
          <w:rFonts w:eastAsia="Arial Unicode MS"/>
          <w:spacing w:val="-8"/>
        </w:rPr>
        <w:t>18 - 44,014</w:t>
      </w:r>
      <w:r w:rsidRPr="009D7B75">
        <w:rPr>
          <w:rFonts w:eastAsia="Arial Unicode MS"/>
          <w:spacing w:val="-8"/>
        </w:rPr>
        <w:t xml:space="preserve"> TL) emeklil</w:t>
      </w:r>
      <w:r w:rsidR="001D286D" w:rsidRPr="009D7B75">
        <w:rPr>
          <w:rFonts w:eastAsia="Arial Unicode MS"/>
          <w:spacing w:val="-8"/>
        </w:rPr>
        <w:t>ik ikramiye ödeme karşılığını,</w:t>
      </w:r>
      <w:r w:rsidRPr="009D7B75">
        <w:rPr>
          <w:rFonts w:eastAsia="Arial Unicode MS"/>
          <w:spacing w:val="-8"/>
        </w:rPr>
        <w:t xml:space="preserve"> </w:t>
      </w:r>
      <w:r w:rsidR="006B338A" w:rsidRPr="009D7B75">
        <w:rPr>
          <w:rFonts w:eastAsia="Arial Unicode MS"/>
          <w:spacing w:val="-8"/>
        </w:rPr>
        <w:t>12,321</w:t>
      </w:r>
      <w:r w:rsidRPr="009D7B75">
        <w:rPr>
          <w:rFonts w:eastAsia="Arial Unicode MS"/>
          <w:spacing w:val="-8"/>
        </w:rPr>
        <w:t xml:space="preserve"> TL</w:t>
      </w:r>
      <w:r w:rsidR="001D286D" w:rsidRPr="009D7B75">
        <w:rPr>
          <w:rFonts w:eastAsia="Arial Unicode MS"/>
          <w:spacing w:val="-8"/>
        </w:rPr>
        <w:t xml:space="preserve"> (31 Aralık 2018 - 10,869 TL)</w:t>
      </w:r>
      <w:r w:rsidRPr="009D7B75">
        <w:rPr>
          <w:rFonts w:eastAsia="Arial Unicode MS"/>
          <w:spacing w:val="-8"/>
        </w:rPr>
        <w:t xml:space="preserve"> komite ücretleri karşılığını</w:t>
      </w:r>
      <w:r w:rsidR="001D286D" w:rsidRPr="009D7B75">
        <w:rPr>
          <w:rFonts w:eastAsia="Arial Unicode MS"/>
          <w:spacing w:val="-8"/>
        </w:rPr>
        <w:t xml:space="preserve"> ve </w:t>
      </w:r>
      <w:r w:rsidR="006B338A" w:rsidRPr="009D7B75">
        <w:rPr>
          <w:rFonts w:eastAsia="Arial Unicode MS"/>
          <w:spacing w:val="-8"/>
        </w:rPr>
        <w:t>196</w:t>
      </w:r>
      <w:r w:rsidR="001D286D" w:rsidRPr="009D7B75">
        <w:rPr>
          <w:rFonts w:eastAsia="Arial Unicode MS"/>
          <w:spacing w:val="-8"/>
        </w:rPr>
        <w:t xml:space="preserve"> TL </w:t>
      </w:r>
      <w:r w:rsidR="001D286D" w:rsidRPr="009D7B75">
        <w:rPr>
          <w:rFonts w:eastAsia="Arial Unicode MS"/>
        </w:rPr>
        <w:t xml:space="preserve">(31 Aralık 2018 – 175 TL) </w:t>
      </w:r>
      <w:r w:rsidR="001D286D" w:rsidRPr="009D7B75">
        <w:rPr>
          <w:rFonts w:eastAsia="Arial Unicode MS"/>
          <w:spacing w:val="-8"/>
        </w:rPr>
        <w:t xml:space="preserve"> ise diğer ücretler karşılığını</w:t>
      </w:r>
      <w:r w:rsidRPr="009D7B75">
        <w:rPr>
          <w:rFonts w:eastAsia="Arial Unicode MS"/>
          <w:spacing w:val="-8"/>
        </w:rPr>
        <w:t xml:space="preserve"> i</w:t>
      </w:r>
      <w:r w:rsidR="001D286D" w:rsidRPr="009D7B75">
        <w:rPr>
          <w:rFonts w:eastAsia="Arial Unicode MS"/>
          <w:spacing w:val="-8"/>
        </w:rPr>
        <w:t xml:space="preserve">çermektedir. </w:t>
      </w:r>
    </w:p>
    <w:p w14:paraId="684A0900" w14:textId="77777777" w:rsidR="00F14270" w:rsidRPr="009D7B75" w:rsidRDefault="00F14270" w:rsidP="00F14270">
      <w:pPr>
        <w:pStyle w:val="EndnoteText"/>
        <w:ind w:left="720"/>
        <w:jc w:val="both"/>
        <w:rPr>
          <w:rFonts w:eastAsia="Arial Unicode MS"/>
          <w:sz w:val="16"/>
          <w:szCs w:val="16"/>
        </w:rPr>
      </w:pPr>
    </w:p>
    <w:p w14:paraId="7B483FE1" w14:textId="77777777" w:rsidR="00F14270" w:rsidRPr="009D7B75" w:rsidRDefault="00F14270" w:rsidP="00F14270">
      <w:pPr>
        <w:pStyle w:val="BodyTextIndent"/>
        <w:ind w:left="0" w:firstLine="0"/>
        <w:rPr>
          <w:rFonts w:eastAsia="Arial Unicode MS"/>
          <w:spacing w:val="-6"/>
        </w:rPr>
      </w:pPr>
      <w:r w:rsidRPr="009D7B75">
        <w:rPr>
          <w:rFonts w:eastAsia="Arial Unicode MS"/>
          <w:spacing w:val="-6"/>
        </w:rPr>
        <w:t xml:space="preserve">Türk İş Kanunu’na göre, </w:t>
      </w:r>
      <w:r w:rsidR="00E05EB7" w:rsidRPr="009D7B75">
        <w:rPr>
          <w:rFonts w:eastAsia="Arial Unicode MS"/>
          <w:spacing w:val="-4"/>
        </w:rPr>
        <w:t>Ana Ortaklık Banka</w:t>
      </w:r>
      <w:r w:rsidRPr="009D7B75">
        <w:rPr>
          <w:rFonts w:eastAsia="Arial Unicode MS"/>
          <w:spacing w:val="-6"/>
        </w:rPr>
        <w:t xml:space="preserve"> bir senesini doldurmuş olan ve zorunlu sebeplerden dolayı ilişkisi kesilen, emekli olan, emeklilik hakkı kazanan, askere çağrılan veya vefat eden personeli için kıdem tazminatı ödemekle mükelleftir.</w:t>
      </w:r>
    </w:p>
    <w:p w14:paraId="1DC796BF" w14:textId="77777777" w:rsidR="00F14270" w:rsidRPr="009D7B75" w:rsidRDefault="00F14270" w:rsidP="00F14270">
      <w:pPr>
        <w:pStyle w:val="BodyTextIndent"/>
        <w:ind w:left="0" w:firstLine="0"/>
        <w:rPr>
          <w:rFonts w:eastAsia="Arial Unicode MS"/>
          <w:b/>
          <w:sz w:val="16"/>
          <w:szCs w:val="16"/>
        </w:rPr>
      </w:pPr>
    </w:p>
    <w:p w14:paraId="0CEEE88B" w14:textId="489AEDE9" w:rsidR="00F14270" w:rsidRPr="009D7B75" w:rsidRDefault="00F14270" w:rsidP="00F14270">
      <w:pPr>
        <w:pStyle w:val="BodyTextIndent"/>
        <w:ind w:left="0" w:firstLine="0"/>
        <w:rPr>
          <w:rFonts w:eastAsia="Arial Unicode MS"/>
        </w:rPr>
      </w:pPr>
      <w:r w:rsidRPr="009D7B75">
        <w:rPr>
          <w:rFonts w:eastAsia="Arial Unicode MS"/>
        </w:rPr>
        <w:t xml:space="preserve">Ödenecek tazminat her hizmet yılı için bir aylık maaş kadardır ve bu tutar </w:t>
      </w:r>
      <w:r w:rsidR="009B4D8C" w:rsidRPr="009D7B75">
        <w:rPr>
          <w:rFonts w:eastAsia="Arial Unicode MS"/>
        </w:rPr>
        <w:t>6</w:t>
      </w:r>
      <w:r w:rsidR="00515434" w:rsidRPr="009D7B75">
        <w:rPr>
          <w:rFonts w:eastAsia="Arial Unicode MS"/>
        </w:rPr>
        <w:t>,</w:t>
      </w:r>
      <w:r w:rsidR="000755F8" w:rsidRPr="009D7B75">
        <w:rPr>
          <w:rFonts w:eastAsia="Arial Unicode MS"/>
        </w:rPr>
        <w:t>379</w:t>
      </w:r>
      <w:r w:rsidR="009B4D8C" w:rsidRPr="009D7B75">
        <w:rPr>
          <w:rFonts w:eastAsia="Arial Unicode MS"/>
        </w:rPr>
        <w:t>.</w:t>
      </w:r>
      <w:r w:rsidR="000755F8" w:rsidRPr="009D7B75">
        <w:rPr>
          <w:rFonts w:eastAsia="Arial Unicode MS"/>
        </w:rPr>
        <w:t>8</w:t>
      </w:r>
      <w:r w:rsidR="009B4D8C" w:rsidRPr="009D7B75">
        <w:rPr>
          <w:rFonts w:eastAsia="Arial Unicode MS"/>
        </w:rPr>
        <w:t>6</w:t>
      </w:r>
      <w:r w:rsidR="00515434" w:rsidRPr="009D7B75">
        <w:rPr>
          <w:rFonts w:eastAsia="Arial Unicode MS"/>
        </w:rPr>
        <w:t xml:space="preserve"> </w:t>
      </w:r>
      <w:r w:rsidR="00C6449C" w:rsidRPr="009D7B75">
        <w:rPr>
          <w:rFonts w:eastAsia="Arial Unicode MS"/>
        </w:rPr>
        <w:t>TL</w:t>
      </w:r>
      <w:r w:rsidR="009B4D8C" w:rsidRPr="009D7B75">
        <w:rPr>
          <w:rFonts w:eastAsia="Arial Unicode MS"/>
        </w:rPr>
        <w:t xml:space="preserve"> (tam TL tutardır) </w:t>
      </w:r>
      <w:proofErr w:type="gramStart"/>
      <w:r w:rsidR="009B4D8C" w:rsidRPr="009D7B75">
        <w:rPr>
          <w:rFonts w:eastAsia="Arial Unicode MS"/>
        </w:rPr>
        <w:t>( 3</w:t>
      </w:r>
      <w:r w:rsidR="00C6449C" w:rsidRPr="009D7B75">
        <w:rPr>
          <w:rFonts w:eastAsia="Arial Unicode MS"/>
        </w:rPr>
        <w:t>1</w:t>
      </w:r>
      <w:proofErr w:type="gramEnd"/>
      <w:r w:rsidR="00C6449C" w:rsidRPr="009D7B75">
        <w:rPr>
          <w:rFonts w:eastAsia="Arial Unicode MS"/>
        </w:rPr>
        <w:t xml:space="preserve"> Aralık 2018 – 5,434</w:t>
      </w:r>
      <w:r w:rsidR="00181E53" w:rsidRPr="009D7B75">
        <w:rPr>
          <w:rFonts w:eastAsia="Arial Unicode MS"/>
        </w:rPr>
        <w:t>.42</w:t>
      </w:r>
      <w:r w:rsidRPr="009D7B75">
        <w:rPr>
          <w:rFonts w:eastAsia="Arial Unicode MS"/>
        </w:rPr>
        <w:t xml:space="preserve"> TL</w:t>
      </w:r>
      <w:r w:rsidR="009B4D8C" w:rsidRPr="009D7B75">
        <w:rPr>
          <w:rFonts w:eastAsia="Arial Unicode MS"/>
        </w:rPr>
        <w:t xml:space="preserve"> (tam TL tutardır)</w:t>
      </w:r>
      <w:r w:rsidRPr="009D7B75">
        <w:rPr>
          <w:rFonts w:eastAsia="Arial Unicode MS"/>
        </w:rPr>
        <w:t>) ile sınırlandırılmıştır. Kıdem tazminatı yükümlülüğü yasal olarak herhangi bir fonlamaya tabi değildir ve herhangi bir fonlama şartı bulunmamaktadır.</w:t>
      </w:r>
    </w:p>
    <w:p w14:paraId="445BD717" w14:textId="77777777" w:rsidR="008A39F1" w:rsidRPr="009D7B75" w:rsidRDefault="008A39F1" w:rsidP="00F14270">
      <w:pPr>
        <w:pStyle w:val="BodyTextIndent"/>
        <w:ind w:left="720" w:firstLine="0"/>
        <w:rPr>
          <w:rFonts w:eastAsia="Arial Unicode MS"/>
          <w:sz w:val="16"/>
        </w:rPr>
      </w:pPr>
    </w:p>
    <w:p w14:paraId="125768D9" w14:textId="77777777" w:rsidR="00F14270" w:rsidRPr="009D7B75" w:rsidRDefault="00F14270" w:rsidP="00F14270">
      <w:pPr>
        <w:pStyle w:val="BodyTextIndent"/>
        <w:ind w:left="0" w:firstLine="0"/>
        <w:rPr>
          <w:rFonts w:eastAsia="Arial Unicode MS"/>
          <w:spacing w:val="-6"/>
        </w:rPr>
      </w:pPr>
      <w:r w:rsidRPr="009D7B75">
        <w:rPr>
          <w:rFonts w:eastAsia="Arial Unicode MS"/>
          <w:spacing w:val="-6"/>
        </w:rPr>
        <w:t xml:space="preserve">Kıdem tazminatı karşılığı çalışanların emekliliği halinde </w:t>
      </w:r>
      <w:r w:rsidR="00E05EB7" w:rsidRPr="009D7B75">
        <w:rPr>
          <w:rFonts w:eastAsia="Arial Unicode MS"/>
          <w:spacing w:val="-6"/>
        </w:rPr>
        <w:t>Grup’un</w:t>
      </w:r>
      <w:r w:rsidRPr="009D7B75">
        <w:rPr>
          <w:rFonts w:eastAsia="Arial Unicode MS"/>
          <w:spacing w:val="-6"/>
        </w:rPr>
        <w:t xml:space="preserve"> ödemesi gerekecek muhtemel yükümlülüğün bugünkü değeri hesaplanarak ayrılmaktadır. “TMS 19” işletmenin yükümlülüklerinin hesaplanabilmesi için aktüeryal değerleme yöntemlerinin kullanımını gerekli kılmaktadır. Bu bağlamda, toplam yükümlülüklerin hesaplanmasında aşağıdaki aktüeryel varsayımlar kullanılmıştır.</w:t>
      </w:r>
    </w:p>
    <w:p w14:paraId="651EB1B6" w14:textId="22C22CC0" w:rsidR="00CB1592" w:rsidRPr="009D7B75" w:rsidRDefault="00CB1592" w:rsidP="00EB4BD1">
      <w:pPr>
        <w:pStyle w:val="BodyTextIndent"/>
        <w:ind w:left="0" w:firstLine="0"/>
        <w:rPr>
          <w:lang w:eastAsia="tr-TR"/>
        </w:rPr>
      </w:pPr>
    </w:p>
    <w:tbl>
      <w:tblPr>
        <w:tblW w:w="9138" w:type="dxa"/>
        <w:tblCellMar>
          <w:left w:w="70" w:type="dxa"/>
          <w:right w:w="70" w:type="dxa"/>
        </w:tblCellMar>
        <w:tblLook w:val="04A0" w:firstRow="1" w:lastRow="0" w:firstColumn="1" w:lastColumn="0" w:noHBand="0" w:noVBand="1"/>
      </w:tblPr>
      <w:tblGrid>
        <w:gridCol w:w="3890"/>
        <w:gridCol w:w="2532"/>
        <w:gridCol w:w="2716"/>
      </w:tblGrid>
      <w:tr w:rsidR="00CB1592" w:rsidRPr="009D7B75" w14:paraId="7914C8E3" w14:textId="77777777" w:rsidTr="00CB1592">
        <w:trPr>
          <w:divId w:val="687677976"/>
          <w:trHeight w:val="242"/>
        </w:trPr>
        <w:tc>
          <w:tcPr>
            <w:tcW w:w="3890" w:type="dxa"/>
            <w:tcBorders>
              <w:top w:val="double" w:sz="6" w:space="0" w:color="auto"/>
              <w:left w:val="nil"/>
              <w:bottom w:val="single" w:sz="8" w:space="0" w:color="auto"/>
              <w:right w:val="nil"/>
            </w:tcBorders>
            <w:shd w:val="clear" w:color="auto" w:fill="auto"/>
            <w:vAlign w:val="center"/>
            <w:hideMark/>
          </w:tcPr>
          <w:p w14:paraId="10F4B5BC" w14:textId="0A3317A4" w:rsidR="00CB1592" w:rsidRPr="009D7B75" w:rsidRDefault="00CB1592" w:rsidP="00CB1592">
            <w:pPr>
              <w:jc w:val="center"/>
              <w:rPr>
                <w:b/>
                <w:bCs/>
                <w:sz w:val="18"/>
                <w:szCs w:val="16"/>
                <w:lang w:eastAsia="tr-TR"/>
              </w:rPr>
            </w:pPr>
            <w:r w:rsidRPr="009D7B75">
              <w:rPr>
                <w:b/>
                <w:bCs/>
                <w:sz w:val="18"/>
                <w:szCs w:val="16"/>
                <w:lang w:eastAsia="tr-TR"/>
              </w:rPr>
              <w:t> </w:t>
            </w:r>
          </w:p>
        </w:tc>
        <w:tc>
          <w:tcPr>
            <w:tcW w:w="2532" w:type="dxa"/>
            <w:tcBorders>
              <w:top w:val="double" w:sz="6" w:space="0" w:color="auto"/>
              <w:left w:val="nil"/>
              <w:bottom w:val="single" w:sz="8" w:space="0" w:color="auto"/>
              <w:right w:val="nil"/>
            </w:tcBorders>
            <w:shd w:val="clear" w:color="auto" w:fill="auto"/>
            <w:vAlign w:val="center"/>
            <w:hideMark/>
          </w:tcPr>
          <w:p w14:paraId="16ECB395" w14:textId="77777777" w:rsidR="00CB1592" w:rsidRPr="009D7B75" w:rsidRDefault="00CB1592" w:rsidP="00CB1592">
            <w:pPr>
              <w:jc w:val="right"/>
              <w:rPr>
                <w:b/>
                <w:bCs/>
                <w:sz w:val="18"/>
                <w:szCs w:val="16"/>
                <w:lang w:eastAsia="tr-TR"/>
              </w:rPr>
            </w:pPr>
            <w:r w:rsidRPr="009D7B75">
              <w:rPr>
                <w:b/>
                <w:bCs/>
                <w:sz w:val="18"/>
                <w:szCs w:val="16"/>
                <w:lang w:eastAsia="tr-TR"/>
              </w:rPr>
              <w:t>Cari Dönem</w:t>
            </w:r>
          </w:p>
        </w:tc>
        <w:tc>
          <w:tcPr>
            <w:tcW w:w="2716" w:type="dxa"/>
            <w:tcBorders>
              <w:top w:val="double" w:sz="6" w:space="0" w:color="auto"/>
              <w:left w:val="nil"/>
              <w:bottom w:val="single" w:sz="8" w:space="0" w:color="auto"/>
              <w:right w:val="nil"/>
            </w:tcBorders>
            <w:shd w:val="clear" w:color="auto" w:fill="auto"/>
            <w:vAlign w:val="center"/>
            <w:hideMark/>
          </w:tcPr>
          <w:p w14:paraId="11B21D25" w14:textId="77777777" w:rsidR="00CB1592" w:rsidRPr="009D7B75" w:rsidRDefault="00CB1592" w:rsidP="00CB1592">
            <w:pPr>
              <w:jc w:val="right"/>
              <w:rPr>
                <w:b/>
                <w:bCs/>
                <w:sz w:val="18"/>
                <w:szCs w:val="16"/>
                <w:lang w:eastAsia="tr-TR"/>
              </w:rPr>
            </w:pPr>
            <w:r w:rsidRPr="009D7B75">
              <w:rPr>
                <w:b/>
                <w:bCs/>
                <w:sz w:val="18"/>
                <w:szCs w:val="16"/>
                <w:lang w:eastAsia="tr-TR"/>
              </w:rPr>
              <w:t>Önceki Dönem</w:t>
            </w:r>
          </w:p>
        </w:tc>
      </w:tr>
      <w:tr w:rsidR="00CB1592" w:rsidRPr="009D7B75" w14:paraId="160C6C3E" w14:textId="77777777" w:rsidTr="00CB1592">
        <w:trPr>
          <w:divId w:val="687677976"/>
          <w:trHeight w:val="227"/>
        </w:trPr>
        <w:tc>
          <w:tcPr>
            <w:tcW w:w="3890" w:type="dxa"/>
            <w:tcBorders>
              <w:top w:val="nil"/>
              <w:left w:val="nil"/>
              <w:bottom w:val="nil"/>
              <w:right w:val="nil"/>
            </w:tcBorders>
            <w:shd w:val="clear" w:color="auto" w:fill="auto"/>
            <w:noWrap/>
            <w:vAlign w:val="bottom"/>
            <w:hideMark/>
          </w:tcPr>
          <w:p w14:paraId="2D6BB25D" w14:textId="77777777" w:rsidR="00CB1592" w:rsidRPr="009D7B75" w:rsidRDefault="00CB1592" w:rsidP="00CB1592">
            <w:pPr>
              <w:rPr>
                <w:sz w:val="18"/>
                <w:szCs w:val="16"/>
                <w:lang w:eastAsia="tr-TR"/>
              </w:rPr>
            </w:pPr>
            <w:r w:rsidRPr="009D7B75">
              <w:rPr>
                <w:sz w:val="18"/>
                <w:szCs w:val="16"/>
                <w:lang w:eastAsia="tr-TR"/>
              </w:rPr>
              <w:t>İskonto oranı (%)</w:t>
            </w:r>
          </w:p>
        </w:tc>
        <w:tc>
          <w:tcPr>
            <w:tcW w:w="2532" w:type="dxa"/>
            <w:tcBorders>
              <w:top w:val="nil"/>
              <w:left w:val="nil"/>
              <w:bottom w:val="nil"/>
              <w:right w:val="nil"/>
            </w:tcBorders>
            <w:shd w:val="clear" w:color="auto" w:fill="auto"/>
            <w:vAlign w:val="center"/>
            <w:hideMark/>
          </w:tcPr>
          <w:p w14:paraId="17A6640B" w14:textId="77777777" w:rsidR="00CB1592" w:rsidRPr="009D7B75" w:rsidRDefault="00CB1592" w:rsidP="00CB1592">
            <w:pPr>
              <w:jc w:val="right"/>
              <w:rPr>
                <w:sz w:val="18"/>
                <w:szCs w:val="16"/>
                <w:lang w:eastAsia="tr-TR"/>
              </w:rPr>
            </w:pPr>
            <w:r w:rsidRPr="009D7B75">
              <w:rPr>
                <w:sz w:val="18"/>
                <w:szCs w:val="16"/>
                <w:lang w:eastAsia="tr-TR"/>
              </w:rPr>
              <w:t>12.10</w:t>
            </w:r>
          </w:p>
        </w:tc>
        <w:tc>
          <w:tcPr>
            <w:tcW w:w="2716" w:type="dxa"/>
            <w:tcBorders>
              <w:top w:val="nil"/>
              <w:left w:val="nil"/>
              <w:bottom w:val="nil"/>
              <w:right w:val="nil"/>
            </w:tcBorders>
            <w:shd w:val="clear" w:color="auto" w:fill="auto"/>
            <w:vAlign w:val="center"/>
            <w:hideMark/>
          </w:tcPr>
          <w:p w14:paraId="6558ADB2" w14:textId="77777777" w:rsidR="00CB1592" w:rsidRPr="009D7B75" w:rsidRDefault="00CB1592" w:rsidP="00CB1592">
            <w:pPr>
              <w:jc w:val="right"/>
              <w:rPr>
                <w:sz w:val="18"/>
                <w:szCs w:val="16"/>
                <w:lang w:eastAsia="tr-TR"/>
              </w:rPr>
            </w:pPr>
            <w:r w:rsidRPr="009D7B75">
              <w:rPr>
                <w:sz w:val="18"/>
                <w:szCs w:val="16"/>
                <w:lang w:eastAsia="tr-TR"/>
              </w:rPr>
              <w:t>16.30</w:t>
            </w:r>
          </w:p>
        </w:tc>
      </w:tr>
      <w:tr w:rsidR="00CB1592" w:rsidRPr="009D7B75" w14:paraId="4A4D129D" w14:textId="77777777" w:rsidTr="00CB1592">
        <w:trPr>
          <w:divId w:val="687677976"/>
          <w:trHeight w:val="227"/>
        </w:trPr>
        <w:tc>
          <w:tcPr>
            <w:tcW w:w="3890" w:type="dxa"/>
            <w:tcBorders>
              <w:top w:val="nil"/>
              <w:left w:val="nil"/>
              <w:bottom w:val="nil"/>
              <w:right w:val="nil"/>
            </w:tcBorders>
            <w:shd w:val="clear" w:color="auto" w:fill="auto"/>
            <w:noWrap/>
            <w:vAlign w:val="bottom"/>
            <w:hideMark/>
          </w:tcPr>
          <w:p w14:paraId="75A1538C" w14:textId="77777777" w:rsidR="00CB1592" w:rsidRPr="009D7B75" w:rsidRDefault="00CB1592" w:rsidP="00CB1592">
            <w:pPr>
              <w:rPr>
                <w:sz w:val="18"/>
                <w:szCs w:val="16"/>
                <w:lang w:eastAsia="tr-TR"/>
              </w:rPr>
            </w:pPr>
            <w:r w:rsidRPr="009D7B75">
              <w:rPr>
                <w:sz w:val="18"/>
                <w:szCs w:val="16"/>
                <w:lang w:eastAsia="tr-TR"/>
              </w:rPr>
              <w:t>Enflasyon oranı (%)</w:t>
            </w:r>
          </w:p>
        </w:tc>
        <w:tc>
          <w:tcPr>
            <w:tcW w:w="2532" w:type="dxa"/>
            <w:tcBorders>
              <w:top w:val="nil"/>
              <w:left w:val="nil"/>
              <w:bottom w:val="nil"/>
              <w:right w:val="nil"/>
            </w:tcBorders>
            <w:shd w:val="clear" w:color="auto" w:fill="auto"/>
            <w:vAlign w:val="center"/>
            <w:hideMark/>
          </w:tcPr>
          <w:p w14:paraId="490F1792" w14:textId="77777777" w:rsidR="00CB1592" w:rsidRPr="009D7B75" w:rsidRDefault="00CB1592" w:rsidP="00CB1592">
            <w:pPr>
              <w:jc w:val="right"/>
              <w:rPr>
                <w:sz w:val="18"/>
                <w:szCs w:val="16"/>
                <w:lang w:eastAsia="tr-TR"/>
              </w:rPr>
            </w:pPr>
            <w:r w:rsidRPr="009D7B75">
              <w:rPr>
                <w:sz w:val="18"/>
                <w:szCs w:val="16"/>
                <w:lang w:eastAsia="tr-TR"/>
              </w:rPr>
              <w:t>8.00</w:t>
            </w:r>
          </w:p>
        </w:tc>
        <w:tc>
          <w:tcPr>
            <w:tcW w:w="2716" w:type="dxa"/>
            <w:tcBorders>
              <w:top w:val="nil"/>
              <w:left w:val="nil"/>
              <w:bottom w:val="nil"/>
              <w:right w:val="nil"/>
            </w:tcBorders>
            <w:shd w:val="clear" w:color="auto" w:fill="auto"/>
            <w:vAlign w:val="center"/>
            <w:hideMark/>
          </w:tcPr>
          <w:p w14:paraId="630823AA" w14:textId="77777777" w:rsidR="00CB1592" w:rsidRPr="009D7B75" w:rsidRDefault="00CB1592" w:rsidP="00CB1592">
            <w:pPr>
              <w:jc w:val="right"/>
              <w:rPr>
                <w:sz w:val="18"/>
                <w:szCs w:val="16"/>
                <w:lang w:eastAsia="tr-TR"/>
              </w:rPr>
            </w:pPr>
            <w:r w:rsidRPr="009D7B75">
              <w:rPr>
                <w:sz w:val="18"/>
                <w:szCs w:val="16"/>
                <w:lang w:eastAsia="tr-TR"/>
              </w:rPr>
              <w:t>12.00</w:t>
            </w:r>
          </w:p>
        </w:tc>
      </w:tr>
      <w:tr w:rsidR="00CB1592" w:rsidRPr="009D7B75" w14:paraId="05578918" w14:textId="77777777" w:rsidTr="00CB1592">
        <w:trPr>
          <w:divId w:val="687677976"/>
          <w:trHeight w:val="242"/>
        </w:trPr>
        <w:tc>
          <w:tcPr>
            <w:tcW w:w="3890" w:type="dxa"/>
            <w:tcBorders>
              <w:top w:val="nil"/>
              <w:left w:val="nil"/>
              <w:bottom w:val="double" w:sz="6" w:space="0" w:color="auto"/>
              <w:right w:val="nil"/>
            </w:tcBorders>
            <w:shd w:val="clear" w:color="auto" w:fill="auto"/>
            <w:vAlign w:val="center"/>
            <w:hideMark/>
          </w:tcPr>
          <w:p w14:paraId="09CFF36B" w14:textId="77777777" w:rsidR="00CB1592" w:rsidRPr="009D7B75" w:rsidRDefault="00CB1592" w:rsidP="00CB1592">
            <w:pPr>
              <w:rPr>
                <w:sz w:val="18"/>
                <w:szCs w:val="16"/>
                <w:lang w:eastAsia="tr-TR"/>
              </w:rPr>
            </w:pPr>
            <w:r w:rsidRPr="009D7B75">
              <w:rPr>
                <w:sz w:val="18"/>
                <w:szCs w:val="16"/>
                <w:lang w:eastAsia="tr-TR"/>
              </w:rPr>
              <w:t>Maaş artış oranı (%)</w:t>
            </w:r>
          </w:p>
        </w:tc>
        <w:tc>
          <w:tcPr>
            <w:tcW w:w="2532" w:type="dxa"/>
            <w:tcBorders>
              <w:top w:val="nil"/>
              <w:left w:val="nil"/>
              <w:bottom w:val="double" w:sz="6" w:space="0" w:color="auto"/>
              <w:right w:val="nil"/>
            </w:tcBorders>
            <w:shd w:val="clear" w:color="auto" w:fill="auto"/>
            <w:vAlign w:val="center"/>
            <w:hideMark/>
          </w:tcPr>
          <w:p w14:paraId="09BA164F" w14:textId="77777777" w:rsidR="00CB1592" w:rsidRPr="009D7B75" w:rsidRDefault="00CB1592" w:rsidP="00CB1592">
            <w:pPr>
              <w:jc w:val="right"/>
              <w:rPr>
                <w:sz w:val="18"/>
                <w:szCs w:val="16"/>
                <w:lang w:eastAsia="tr-TR"/>
              </w:rPr>
            </w:pPr>
            <w:r w:rsidRPr="009D7B75">
              <w:rPr>
                <w:sz w:val="18"/>
                <w:szCs w:val="16"/>
                <w:lang w:eastAsia="tr-TR"/>
              </w:rPr>
              <w:t>25.00</w:t>
            </w:r>
          </w:p>
        </w:tc>
        <w:tc>
          <w:tcPr>
            <w:tcW w:w="2716" w:type="dxa"/>
            <w:tcBorders>
              <w:top w:val="nil"/>
              <w:left w:val="nil"/>
              <w:bottom w:val="double" w:sz="6" w:space="0" w:color="auto"/>
              <w:right w:val="nil"/>
            </w:tcBorders>
            <w:shd w:val="clear" w:color="auto" w:fill="auto"/>
            <w:vAlign w:val="center"/>
            <w:hideMark/>
          </w:tcPr>
          <w:p w14:paraId="42F67E49" w14:textId="77777777" w:rsidR="00CB1592" w:rsidRPr="009D7B75" w:rsidRDefault="00CB1592" w:rsidP="00CB1592">
            <w:pPr>
              <w:jc w:val="right"/>
              <w:rPr>
                <w:sz w:val="18"/>
                <w:szCs w:val="16"/>
                <w:lang w:eastAsia="tr-TR"/>
              </w:rPr>
            </w:pPr>
            <w:r w:rsidRPr="009D7B75">
              <w:rPr>
                <w:sz w:val="18"/>
                <w:szCs w:val="16"/>
                <w:lang w:eastAsia="tr-TR"/>
              </w:rPr>
              <w:t>13.00</w:t>
            </w:r>
          </w:p>
        </w:tc>
      </w:tr>
    </w:tbl>
    <w:p w14:paraId="75903E04" w14:textId="08AE5366" w:rsidR="00EB4BD1" w:rsidRPr="009D7B75" w:rsidRDefault="00EB4BD1" w:rsidP="00EB4BD1">
      <w:pPr>
        <w:pStyle w:val="BodyTextIndent"/>
        <w:ind w:left="0" w:firstLine="0"/>
        <w:rPr>
          <w:rFonts w:eastAsia="Arial Unicode MS"/>
        </w:rPr>
      </w:pPr>
    </w:p>
    <w:p w14:paraId="21D15B33" w14:textId="77777777" w:rsidR="00E73654" w:rsidRPr="009D7B75" w:rsidRDefault="00E73654" w:rsidP="005C6F27">
      <w:pPr>
        <w:pStyle w:val="BodyTextIndent"/>
        <w:jc w:val="left"/>
        <w:rPr>
          <w:rFonts w:eastAsia="Arial Unicode MS"/>
        </w:rPr>
      </w:pPr>
    </w:p>
    <w:p w14:paraId="703AA63D" w14:textId="77777777" w:rsidR="00E73654" w:rsidRPr="009D7B75" w:rsidRDefault="00E73654" w:rsidP="005C6F27">
      <w:pPr>
        <w:pStyle w:val="BodyTextIndent"/>
        <w:jc w:val="left"/>
        <w:rPr>
          <w:rFonts w:eastAsia="Arial Unicode MS"/>
        </w:rPr>
      </w:pPr>
    </w:p>
    <w:p w14:paraId="2A33C258" w14:textId="7DC8829C" w:rsidR="00E73654" w:rsidRPr="009D7B75" w:rsidRDefault="00E73654" w:rsidP="005C6F27">
      <w:pPr>
        <w:pStyle w:val="BodyTextIndent"/>
        <w:jc w:val="left"/>
        <w:rPr>
          <w:rFonts w:eastAsia="Arial Unicode MS"/>
        </w:rPr>
      </w:pPr>
    </w:p>
    <w:p w14:paraId="10479E40" w14:textId="701FDEBF" w:rsidR="00C625E7" w:rsidRPr="009D7B75" w:rsidRDefault="00C625E7" w:rsidP="005C6F27">
      <w:pPr>
        <w:pStyle w:val="BodyTextIndent"/>
        <w:jc w:val="left"/>
        <w:rPr>
          <w:rFonts w:eastAsia="Arial Unicode MS"/>
        </w:rPr>
      </w:pPr>
    </w:p>
    <w:p w14:paraId="11B139D4" w14:textId="77777777" w:rsidR="00A03276" w:rsidRPr="009D7B75" w:rsidRDefault="00A03276" w:rsidP="005C6F27">
      <w:pPr>
        <w:pStyle w:val="BodyTextIndent"/>
        <w:jc w:val="left"/>
        <w:rPr>
          <w:rFonts w:eastAsia="Arial Unicode MS"/>
        </w:rPr>
      </w:pPr>
    </w:p>
    <w:p w14:paraId="31FDCF67" w14:textId="77777777" w:rsidR="00E73654" w:rsidRPr="009D7B75" w:rsidRDefault="00E73654" w:rsidP="005C6F27">
      <w:pPr>
        <w:pStyle w:val="BodyTextIndent"/>
        <w:jc w:val="left"/>
        <w:rPr>
          <w:rFonts w:eastAsia="Arial Unicode MS"/>
        </w:rPr>
      </w:pPr>
    </w:p>
    <w:p w14:paraId="3C40D1E0" w14:textId="77777777" w:rsidR="00E73654" w:rsidRPr="009D7B75" w:rsidRDefault="00E73654" w:rsidP="005C6F27">
      <w:pPr>
        <w:pStyle w:val="BodyTextIndent"/>
        <w:jc w:val="left"/>
        <w:rPr>
          <w:rFonts w:eastAsia="Arial Unicode MS"/>
        </w:rPr>
      </w:pPr>
    </w:p>
    <w:p w14:paraId="39A82726" w14:textId="70099FB5" w:rsidR="007F4BDF" w:rsidRPr="009D7B75" w:rsidRDefault="00E253C8" w:rsidP="005C6F27">
      <w:pPr>
        <w:pStyle w:val="BodyTextIndent"/>
        <w:jc w:val="left"/>
        <w:rPr>
          <w:rFonts w:eastAsia="Arial Unicode MS"/>
        </w:rPr>
      </w:pPr>
      <w:r w:rsidRPr="009D7B75">
        <w:rPr>
          <w:rFonts w:eastAsia="Arial Unicode MS"/>
        </w:rPr>
        <w:lastRenderedPageBreak/>
        <w:t>Kıdem tazminatı yükümlülüğünün hareket</w:t>
      </w:r>
      <w:r w:rsidR="00983400" w:rsidRPr="009D7B75">
        <w:rPr>
          <w:rFonts w:eastAsia="Arial Unicode MS"/>
        </w:rPr>
        <w:t xml:space="preserve"> tablosu</w:t>
      </w:r>
      <w:r w:rsidRPr="009D7B75">
        <w:rPr>
          <w:rFonts w:eastAsia="Arial Unicode MS"/>
        </w:rPr>
        <w:t xml:space="preserve"> aşağıdaki gibidir:</w:t>
      </w:r>
    </w:p>
    <w:p w14:paraId="447D3A46" w14:textId="0F49437A" w:rsidR="0049622C" w:rsidRPr="009D7B75" w:rsidRDefault="0049622C" w:rsidP="00E73654">
      <w:pPr>
        <w:autoSpaceDE w:val="0"/>
        <w:autoSpaceDN w:val="0"/>
        <w:adjustRightInd w:val="0"/>
        <w:rPr>
          <w:lang w:eastAsia="tr-TR"/>
        </w:rPr>
      </w:pPr>
    </w:p>
    <w:tbl>
      <w:tblPr>
        <w:tblW w:w="9138" w:type="dxa"/>
        <w:tblCellMar>
          <w:left w:w="70" w:type="dxa"/>
          <w:right w:w="70" w:type="dxa"/>
        </w:tblCellMar>
        <w:tblLook w:val="04A0" w:firstRow="1" w:lastRow="0" w:firstColumn="1" w:lastColumn="0" w:noHBand="0" w:noVBand="1"/>
      </w:tblPr>
      <w:tblGrid>
        <w:gridCol w:w="3890"/>
        <w:gridCol w:w="2532"/>
        <w:gridCol w:w="2716"/>
      </w:tblGrid>
      <w:tr w:rsidR="0049622C" w:rsidRPr="009D7B75" w14:paraId="4C1B746B" w14:textId="77777777" w:rsidTr="0049622C">
        <w:trPr>
          <w:divId w:val="1473137159"/>
          <w:trHeight w:val="247"/>
        </w:trPr>
        <w:tc>
          <w:tcPr>
            <w:tcW w:w="3890" w:type="dxa"/>
            <w:tcBorders>
              <w:top w:val="double" w:sz="6" w:space="0" w:color="auto"/>
              <w:left w:val="nil"/>
              <w:bottom w:val="single" w:sz="8" w:space="0" w:color="auto"/>
              <w:right w:val="nil"/>
            </w:tcBorders>
            <w:shd w:val="clear" w:color="auto" w:fill="auto"/>
            <w:vAlign w:val="center"/>
            <w:hideMark/>
          </w:tcPr>
          <w:p w14:paraId="08E19467" w14:textId="25799606" w:rsidR="0049622C" w:rsidRPr="009D7B75" w:rsidRDefault="0049622C" w:rsidP="0049622C">
            <w:pPr>
              <w:jc w:val="center"/>
              <w:rPr>
                <w:b/>
                <w:bCs/>
                <w:sz w:val="18"/>
                <w:szCs w:val="16"/>
                <w:lang w:eastAsia="tr-TR"/>
              </w:rPr>
            </w:pPr>
            <w:r w:rsidRPr="009D7B75">
              <w:rPr>
                <w:b/>
                <w:bCs/>
                <w:sz w:val="18"/>
                <w:szCs w:val="16"/>
                <w:lang w:eastAsia="tr-TR"/>
              </w:rPr>
              <w:t> </w:t>
            </w:r>
          </w:p>
        </w:tc>
        <w:tc>
          <w:tcPr>
            <w:tcW w:w="2532" w:type="dxa"/>
            <w:tcBorders>
              <w:top w:val="double" w:sz="6" w:space="0" w:color="auto"/>
              <w:left w:val="nil"/>
              <w:bottom w:val="single" w:sz="8" w:space="0" w:color="auto"/>
              <w:right w:val="nil"/>
            </w:tcBorders>
            <w:shd w:val="clear" w:color="auto" w:fill="auto"/>
            <w:vAlign w:val="center"/>
            <w:hideMark/>
          </w:tcPr>
          <w:p w14:paraId="5106F834" w14:textId="77777777" w:rsidR="0049622C" w:rsidRPr="009D7B75" w:rsidRDefault="0049622C" w:rsidP="0049622C">
            <w:pPr>
              <w:jc w:val="right"/>
              <w:rPr>
                <w:b/>
                <w:bCs/>
                <w:sz w:val="18"/>
                <w:szCs w:val="16"/>
                <w:lang w:eastAsia="tr-TR"/>
              </w:rPr>
            </w:pPr>
            <w:r w:rsidRPr="009D7B75">
              <w:rPr>
                <w:b/>
                <w:bCs/>
                <w:sz w:val="18"/>
                <w:szCs w:val="16"/>
                <w:lang w:eastAsia="tr-TR"/>
              </w:rPr>
              <w:t>Cari Dönem</w:t>
            </w:r>
          </w:p>
        </w:tc>
        <w:tc>
          <w:tcPr>
            <w:tcW w:w="2716" w:type="dxa"/>
            <w:tcBorders>
              <w:top w:val="double" w:sz="6" w:space="0" w:color="auto"/>
              <w:left w:val="nil"/>
              <w:bottom w:val="single" w:sz="8" w:space="0" w:color="auto"/>
              <w:right w:val="nil"/>
            </w:tcBorders>
            <w:shd w:val="clear" w:color="auto" w:fill="auto"/>
            <w:vAlign w:val="center"/>
            <w:hideMark/>
          </w:tcPr>
          <w:p w14:paraId="136CB2FE" w14:textId="77777777" w:rsidR="0049622C" w:rsidRPr="009D7B75" w:rsidRDefault="0049622C" w:rsidP="0049622C">
            <w:pPr>
              <w:jc w:val="right"/>
              <w:rPr>
                <w:b/>
                <w:bCs/>
                <w:sz w:val="18"/>
                <w:szCs w:val="16"/>
                <w:lang w:eastAsia="tr-TR"/>
              </w:rPr>
            </w:pPr>
            <w:r w:rsidRPr="009D7B75">
              <w:rPr>
                <w:b/>
                <w:bCs/>
                <w:sz w:val="18"/>
                <w:szCs w:val="16"/>
                <w:lang w:eastAsia="tr-TR"/>
              </w:rPr>
              <w:t>Önceki Dönem</w:t>
            </w:r>
          </w:p>
        </w:tc>
      </w:tr>
      <w:tr w:rsidR="0049622C" w:rsidRPr="009D7B75" w14:paraId="31CC084A" w14:textId="77777777" w:rsidTr="0049622C">
        <w:trPr>
          <w:divId w:val="1473137159"/>
          <w:trHeight w:val="232"/>
        </w:trPr>
        <w:tc>
          <w:tcPr>
            <w:tcW w:w="3890" w:type="dxa"/>
            <w:tcBorders>
              <w:top w:val="nil"/>
              <w:left w:val="nil"/>
              <w:bottom w:val="nil"/>
              <w:right w:val="nil"/>
            </w:tcBorders>
            <w:shd w:val="clear" w:color="auto" w:fill="auto"/>
            <w:noWrap/>
            <w:vAlign w:val="bottom"/>
            <w:hideMark/>
          </w:tcPr>
          <w:p w14:paraId="544E04E9" w14:textId="77777777" w:rsidR="0049622C" w:rsidRPr="009D7B75" w:rsidRDefault="0049622C" w:rsidP="0049622C">
            <w:pPr>
              <w:rPr>
                <w:sz w:val="18"/>
                <w:szCs w:val="16"/>
                <w:lang w:eastAsia="tr-TR"/>
              </w:rPr>
            </w:pPr>
            <w:r w:rsidRPr="009D7B75">
              <w:rPr>
                <w:sz w:val="18"/>
                <w:szCs w:val="16"/>
                <w:lang w:eastAsia="tr-TR"/>
              </w:rPr>
              <w:t>Önceki dönem sonu bakiyesi</w:t>
            </w:r>
          </w:p>
        </w:tc>
        <w:tc>
          <w:tcPr>
            <w:tcW w:w="2532" w:type="dxa"/>
            <w:tcBorders>
              <w:top w:val="nil"/>
              <w:left w:val="nil"/>
              <w:bottom w:val="nil"/>
              <w:right w:val="nil"/>
            </w:tcBorders>
            <w:shd w:val="clear" w:color="auto" w:fill="auto"/>
            <w:vAlign w:val="center"/>
            <w:hideMark/>
          </w:tcPr>
          <w:p w14:paraId="501F48E4" w14:textId="77777777" w:rsidR="0049622C" w:rsidRPr="009D7B75" w:rsidRDefault="0049622C" w:rsidP="0049622C">
            <w:pPr>
              <w:jc w:val="right"/>
              <w:rPr>
                <w:sz w:val="18"/>
                <w:szCs w:val="16"/>
                <w:lang w:eastAsia="tr-TR"/>
              </w:rPr>
            </w:pPr>
            <w:r w:rsidRPr="009D7B75">
              <w:rPr>
                <w:sz w:val="18"/>
                <w:szCs w:val="16"/>
                <w:lang w:eastAsia="tr-TR"/>
              </w:rPr>
              <w:t>86,818</w:t>
            </w:r>
          </w:p>
        </w:tc>
        <w:tc>
          <w:tcPr>
            <w:tcW w:w="2716" w:type="dxa"/>
            <w:tcBorders>
              <w:top w:val="nil"/>
              <w:left w:val="nil"/>
              <w:bottom w:val="nil"/>
              <w:right w:val="nil"/>
            </w:tcBorders>
            <w:shd w:val="clear" w:color="auto" w:fill="auto"/>
            <w:vAlign w:val="center"/>
            <w:hideMark/>
          </w:tcPr>
          <w:p w14:paraId="5B3C4265" w14:textId="77777777" w:rsidR="0049622C" w:rsidRPr="009D7B75" w:rsidRDefault="0049622C" w:rsidP="0049622C">
            <w:pPr>
              <w:jc w:val="right"/>
              <w:rPr>
                <w:sz w:val="18"/>
                <w:szCs w:val="16"/>
                <w:lang w:eastAsia="tr-TR"/>
              </w:rPr>
            </w:pPr>
            <w:r w:rsidRPr="009D7B75">
              <w:rPr>
                <w:sz w:val="18"/>
                <w:szCs w:val="16"/>
                <w:lang w:eastAsia="tr-TR"/>
              </w:rPr>
              <w:t>84,286</w:t>
            </w:r>
          </w:p>
        </w:tc>
      </w:tr>
      <w:tr w:rsidR="0049622C" w:rsidRPr="009D7B75" w14:paraId="4FF66DEC" w14:textId="77777777" w:rsidTr="0049622C">
        <w:trPr>
          <w:divId w:val="1473137159"/>
          <w:trHeight w:val="232"/>
        </w:trPr>
        <w:tc>
          <w:tcPr>
            <w:tcW w:w="3890" w:type="dxa"/>
            <w:tcBorders>
              <w:top w:val="nil"/>
              <w:left w:val="nil"/>
              <w:bottom w:val="nil"/>
              <w:right w:val="nil"/>
            </w:tcBorders>
            <w:shd w:val="clear" w:color="auto" w:fill="auto"/>
            <w:noWrap/>
            <w:vAlign w:val="bottom"/>
            <w:hideMark/>
          </w:tcPr>
          <w:p w14:paraId="7B66D26D" w14:textId="77777777" w:rsidR="0049622C" w:rsidRPr="009D7B75" w:rsidRDefault="0049622C" w:rsidP="0049622C">
            <w:pPr>
              <w:rPr>
                <w:sz w:val="18"/>
                <w:szCs w:val="16"/>
                <w:lang w:eastAsia="tr-TR"/>
              </w:rPr>
            </w:pPr>
            <w:r w:rsidRPr="009D7B75">
              <w:rPr>
                <w:sz w:val="18"/>
                <w:szCs w:val="16"/>
                <w:lang w:eastAsia="tr-TR"/>
              </w:rPr>
              <w:t>Yıl içinde ayrılan karşılık</w:t>
            </w:r>
          </w:p>
        </w:tc>
        <w:tc>
          <w:tcPr>
            <w:tcW w:w="2532" w:type="dxa"/>
            <w:tcBorders>
              <w:top w:val="nil"/>
              <w:left w:val="nil"/>
              <w:bottom w:val="nil"/>
              <w:right w:val="nil"/>
            </w:tcBorders>
            <w:shd w:val="clear" w:color="auto" w:fill="auto"/>
            <w:vAlign w:val="center"/>
            <w:hideMark/>
          </w:tcPr>
          <w:p w14:paraId="32A38DBE" w14:textId="77777777" w:rsidR="0049622C" w:rsidRPr="009D7B75" w:rsidRDefault="0049622C" w:rsidP="0049622C">
            <w:pPr>
              <w:jc w:val="right"/>
              <w:rPr>
                <w:sz w:val="18"/>
                <w:szCs w:val="16"/>
                <w:lang w:eastAsia="tr-TR"/>
              </w:rPr>
            </w:pPr>
            <w:r w:rsidRPr="009D7B75">
              <w:rPr>
                <w:sz w:val="18"/>
                <w:szCs w:val="16"/>
                <w:lang w:eastAsia="tr-TR"/>
              </w:rPr>
              <w:t>30,957</w:t>
            </w:r>
          </w:p>
        </w:tc>
        <w:tc>
          <w:tcPr>
            <w:tcW w:w="2716" w:type="dxa"/>
            <w:tcBorders>
              <w:top w:val="nil"/>
              <w:left w:val="nil"/>
              <w:bottom w:val="nil"/>
              <w:right w:val="nil"/>
            </w:tcBorders>
            <w:shd w:val="clear" w:color="auto" w:fill="auto"/>
            <w:vAlign w:val="center"/>
            <w:hideMark/>
          </w:tcPr>
          <w:p w14:paraId="47818C76" w14:textId="77777777" w:rsidR="0049622C" w:rsidRPr="009D7B75" w:rsidRDefault="0049622C" w:rsidP="0049622C">
            <w:pPr>
              <w:jc w:val="right"/>
              <w:rPr>
                <w:sz w:val="18"/>
                <w:szCs w:val="16"/>
                <w:lang w:eastAsia="tr-TR"/>
              </w:rPr>
            </w:pPr>
            <w:r w:rsidRPr="009D7B75">
              <w:rPr>
                <w:sz w:val="18"/>
                <w:szCs w:val="16"/>
                <w:lang w:eastAsia="tr-TR"/>
              </w:rPr>
              <w:t>23,455</w:t>
            </w:r>
          </w:p>
        </w:tc>
      </w:tr>
      <w:tr w:rsidR="0049622C" w:rsidRPr="009D7B75" w14:paraId="2368D3DB" w14:textId="77777777" w:rsidTr="0049622C">
        <w:trPr>
          <w:divId w:val="1473137159"/>
          <w:trHeight w:val="232"/>
        </w:trPr>
        <w:tc>
          <w:tcPr>
            <w:tcW w:w="3890" w:type="dxa"/>
            <w:tcBorders>
              <w:top w:val="nil"/>
              <w:left w:val="nil"/>
              <w:bottom w:val="nil"/>
              <w:right w:val="nil"/>
            </w:tcBorders>
            <w:shd w:val="clear" w:color="auto" w:fill="auto"/>
            <w:noWrap/>
            <w:vAlign w:val="bottom"/>
            <w:hideMark/>
          </w:tcPr>
          <w:p w14:paraId="3BE3D585" w14:textId="77777777" w:rsidR="0049622C" w:rsidRPr="009D7B75" w:rsidRDefault="0049622C" w:rsidP="0049622C">
            <w:pPr>
              <w:rPr>
                <w:sz w:val="18"/>
                <w:szCs w:val="16"/>
                <w:lang w:eastAsia="tr-TR"/>
              </w:rPr>
            </w:pPr>
            <w:r w:rsidRPr="009D7B75">
              <w:rPr>
                <w:sz w:val="18"/>
                <w:szCs w:val="16"/>
                <w:lang w:eastAsia="tr-TR"/>
              </w:rPr>
              <w:t>Yıl içinde ödenen</w:t>
            </w:r>
          </w:p>
        </w:tc>
        <w:tc>
          <w:tcPr>
            <w:tcW w:w="2532" w:type="dxa"/>
            <w:tcBorders>
              <w:top w:val="nil"/>
              <w:left w:val="nil"/>
              <w:bottom w:val="nil"/>
              <w:right w:val="nil"/>
            </w:tcBorders>
            <w:shd w:val="clear" w:color="auto" w:fill="auto"/>
            <w:vAlign w:val="center"/>
            <w:hideMark/>
          </w:tcPr>
          <w:p w14:paraId="2E83208A" w14:textId="77777777" w:rsidR="0049622C" w:rsidRPr="009D7B75" w:rsidRDefault="0049622C" w:rsidP="0049622C">
            <w:pPr>
              <w:jc w:val="right"/>
              <w:rPr>
                <w:sz w:val="18"/>
                <w:szCs w:val="16"/>
                <w:lang w:eastAsia="tr-TR"/>
              </w:rPr>
            </w:pPr>
            <w:r w:rsidRPr="009D7B75">
              <w:rPr>
                <w:sz w:val="18"/>
                <w:szCs w:val="16"/>
                <w:lang w:eastAsia="tr-TR"/>
              </w:rPr>
              <w:t>(7,319)</w:t>
            </w:r>
          </w:p>
        </w:tc>
        <w:tc>
          <w:tcPr>
            <w:tcW w:w="2716" w:type="dxa"/>
            <w:tcBorders>
              <w:top w:val="nil"/>
              <w:left w:val="nil"/>
              <w:bottom w:val="nil"/>
              <w:right w:val="nil"/>
            </w:tcBorders>
            <w:shd w:val="clear" w:color="auto" w:fill="auto"/>
            <w:vAlign w:val="center"/>
            <w:hideMark/>
          </w:tcPr>
          <w:p w14:paraId="77842413" w14:textId="77777777" w:rsidR="0049622C" w:rsidRPr="009D7B75" w:rsidRDefault="0049622C" w:rsidP="0049622C">
            <w:pPr>
              <w:jc w:val="right"/>
              <w:rPr>
                <w:sz w:val="18"/>
                <w:szCs w:val="16"/>
                <w:lang w:eastAsia="tr-TR"/>
              </w:rPr>
            </w:pPr>
            <w:r w:rsidRPr="009D7B75">
              <w:rPr>
                <w:sz w:val="18"/>
                <w:szCs w:val="16"/>
                <w:lang w:eastAsia="tr-TR"/>
              </w:rPr>
              <w:t>(7,272)</w:t>
            </w:r>
          </w:p>
        </w:tc>
      </w:tr>
      <w:tr w:rsidR="0049622C" w:rsidRPr="009D7B75" w14:paraId="4620DBCB" w14:textId="77777777" w:rsidTr="0049622C">
        <w:trPr>
          <w:divId w:val="1473137159"/>
          <w:trHeight w:val="247"/>
        </w:trPr>
        <w:tc>
          <w:tcPr>
            <w:tcW w:w="3890" w:type="dxa"/>
            <w:tcBorders>
              <w:top w:val="nil"/>
              <w:left w:val="nil"/>
              <w:bottom w:val="nil"/>
              <w:right w:val="nil"/>
            </w:tcBorders>
            <w:shd w:val="clear" w:color="auto" w:fill="auto"/>
            <w:noWrap/>
            <w:vAlign w:val="bottom"/>
            <w:hideMark/>
          </w:tcPr>
          <w:p w14:paraId="07944238" w14:textId="77777777" w:rsidR="0049622C" w:rsidRPr="009D7B75" w:rsidRDefault="0049622C" w:rsidP="0049622C">
            <w:pPr>
              <w:rPr>
                <w:sz w:val="18"/>
                <w:szCs w:val="16"/>
                <w:lang w:eastAsia="tr-TR"/>
              </w:rPr>
            </w:pPr>
            <w:r w:rsidRPr="009D7B75">
              <w:rPr>
                <w:sz w:val="18"/>
                <w:szCs w:val="16"/>
                <w:lang w:eastAsia="tr-TR"/>
              </w:rPr>
              <w:t xml:space="preserve">Aktüeryal kayıp </w:t>
            </w:r>
          </w:p>
        </w:tc>
        <w:tc>
          <w:tcPr>
            <w:tcW w:w="2532" w:type="dxa"/>
            <w:tcBorders>
              <w:top w:val="nil"/>
              <w:left w:val="nil"/>
              <w:bottom w:val="nil"/>
              <w:right w:val="nil"/>
            </w:tcBorders>
            <w:shd w:val="clear" w:color="auto" w:fill="auto"/>
            <w:vAlign w:val="center"/>
            <w:hideMark/>
          </w:tcPr>
          <w:p w14:paraId="5DBD00A9" w14:textId="77777777" w:rsidR="0049622C" w:rsidRPr="009D7B75" w:rsidRDefault="0049622C" w:rsidP="0049622C">
            <w:pPr>
              <w:jc w:val="right"/>
              <w:rPr>
                <w:sz w:val="18"/>
                <w:szCs w:val="16"/>
                <w:lang w:eastAsia="tr-TR"/>
              </w:rPr>
            </w:pPr>
            <w:r w:rsidRPr="009D7B75">
              <w:rPr>
                <w:sz w:val="18"/>
                <w:szCs w:val="16"/>
                <w:lang w:eastAsia="tr-TR"/>
              </w:rPr>
              <w:t>5,786</w:t>
            </w:r>
          </w:p>
        </w:tc>
        <w:tc>
          <w:tcPr>
            <w:tcW w:w="2716" w:type="dxa"/>
            <w:tcBorders>
              <w:top w:val="nil"/>
              <w:left w:val="nil"/>
              <w:bottom w:val="nil"/>
              <w:right w:val="nil"/>
            </w:tcBorders>
            <w:shd w:val="clear" w:color="auto" w:fill="auto"/>
            <w:vAlign w:val="center"/>
            <w:hideMark/>
          </w:tcPr>
          <w:p w14:paraId="36CF3494" w14:textId="77777777" w:rsidR="0049622C" w:rsidRPr="009D7B75" w:rsidRDefault="0049622C" w:rsidP="0049622C">
            <w:pPr>
              <w:jc w:val="right"/>
              <w:rPr>
                <w:sz w:val="18"/>
                <w:szCs w:val="16"/>
                <w:lang w:eastAsia="tr-TR"/>
              </w:rPr>
            </w:pPr>
            <w:r w:rsidRPr="009D7B75">
              <w:rPr>
                <w:sz w:val="18"/>
                <w:szCs w:val="16"/>
                <w:lang w:eastAsia="tr-TR"/>
              </w:rPr>
              <w:t>(13,651)</w:t>
            </w:r>
          </w:p>
        </w:tc>
      </w:tr>
      <w:tr w:rsidR="0049622C" w:rsidRPr="009D7B75" w14:paraId="7254421F" w14:textId="77777777" w:rsidTr="0049622C">
        <w:trPr>
          <w:divId w:val="1473137159"/>
          <w:trHeight w:val="247"/>
        </w:trPr>
        <w:tc>
          <w:tcPr>
            <w:tcW w:w="3890" w:type="dxa"/>
            <w:tcBorders>
              <w:top w:val="single" w:sz="8" w:space="0" w:color="auto"/>
              <w:left w:val="nil"/>
              <w:bottom w:val="double" w:sz="6" w:space="0" w:color="auto"/>
              <w:right w:val="nil"/>
            </w:tcBorders>
            <w:shd w:val="clear" w:color="auto" w:fill="auto"/>
            <w:vAlign w:val="center"/>
            <w:hideMark/>
          </w:tcPr>
          <w:p w14:paraId="759CE644" w14:textId="77777777" w:rsidR="0049622C" w:rsidRPr="009D7B75" w:rsidRDefault="0049622C" w:rsidP="0049622C">
            <w:pPr>
              <w:jc w:val="both"/>
              <w:rPr>
                <w:b/>
                <w:bCs/>
                <w:sz w:val="18"/>
                <w:szCs w:val="16"/>
                <w:lang w:eastAsia="tr-TR"/>
              </w:rPr>
            </w:pPr>
            <w:r w:rsidRPr="009D7B75">
              <w:rPr>
                <w:b/>
                <w:bCs/>
                <w:sz w:val="18"/>
                <w:szCs w:val="16"/>
                <w:lang w:eastAsia="tr-TR"/>
              </w:rPr>
              <w:t>Dönem sonu bakiyesi</w:t>
            </w:r>
          </w:p>
        </w:tc>
        <w:tc>
          <w:tcPr>
            <w:tcW w:w="2532" w:type="dxa"/>
            <w:tcBorders>
              <w:top w:val="single" w:sz="8" w:space="0" w:color="auto"/>
              <w:left w:val="nil"/>
              <w:bottom w:val="double" w:sz="6" w:space="0" w:color="auto"/>
              <w:right w:val="nil"/>
            </w:tcBorders>
            <w:shd w:val="clear" w:color="auto" w:fill="auto"/>
            <w:vAlign w:val="center"/>
            <w:hideMark/>
          </w:tcPr>
          <w:p w14:paraId="1F3AB1A5" w14:textId="77777777" w:rsidR="0049622C" w:rsidRPr="009D7B75" w:rsidRDefault="0049622C" w:rsidP="0049622C">
            <w:pPr>
              <w:jc w:val="right"/>
              <w:rPr>
                <w:b/>
                <w:bCs/>
                <w:sz w:val="18"/>
                <w:szCs w:val="16"/>
                <w:lang w:eastAsia="tr-TR"/>
              </w:rPr>
            </w:pPr>
            <w:r w:rsidRPr="009D7B75">
              <w:rPr>
                <w:b/>
                <w:bCs/>
                <w:sz w:val="18"/>
                <w:szCs w:val="16"/>
                <w:lang w:eastAsia="tr-TR"/>
              </w:rPr>
              <w:t>116,242</w:t>
            </w:r>
          </w:p>
        </w:tc>
        <w:tc>
          <w:tcPr>
            <w:tcW w:w="2716" w:type="dxa"/>
            <w:tcBorders>
              <w:top w:val="single" w:sz="8" w:space="0" w:color="auto"/>
              <w:left w:val="nil"/>
              <w:bottom w:val="double" w:sz="6" w:space="0" w:color="auto"/>
              <w:right w:val="nil"/>
            </w:tcBorders>
            <w:shd w:val="clear" w:color="auto" w:fill="auto"/>
            <w:vAlign w:val="center"/>
            <w:hideMark/>
          </w:tcPr>
          <w:p w14:paraId="29BDD2FF" w14:textId="77777777" w:rsidR="0049622C" w:rsidRPr="009D7B75" w:rsidRDefault="0049622C" w:rsidP="0049622C">
            <w:pPr>
              <w:jc w:val="right"/>
              <w:rPr>
                <w:b/>
                <w:bCs/>
                <w:sz w:val="18"/>
                <w:szCs w:val="16"/>
                <w:lang w:eastAsia="tr-TR"/>
              </w:rPr>
            </w:pPr>
            <w:r w:rsidRPr="009D7B75">
              <w:rPr>
                <w:b/>
                <w:bCs/>
                <w:sz w:val="18"/>
                <w:szCs w:val="16"/>
                <w:lang w:eastAsia="tr-TR"/>
              </w:rPr>
              <w:t>86,818</w:t>
            </w:r>
          </w:p>
        </w:tc>
      </w:tr>
    </w:tbl>
    <w:p w14:paraId="7DFF2650" w14:textId="548F0F42" w:rsidR="0057431E" w:rsidRPr="009D7B75" w:rsidRDefault="0057431E" w:rsidP="00E73654">
      <w:pPr>
        <w:autoSpaceDE w:val="0"/>
        <w:autoSpaceDN w:val="0"/>
        <w:adjustRightInd w:val="0"/>
        <w:rPr>
          <w:b/>
          <w:bCs/>
          <w:iCs/>
        </w:rPr>
      </w:pPr>
    </w:p>
    <w:p w14:paraId="406DC053" w14:textId="77777777" w:rsidR="008B1E20" w:rsidRPr="009D7B75" w:rsidRDefault="00622A27" w:rsidP="00BD0E3C">
      <w:pPr>
        <w:pStyle w:val="ListParagraph"/>
        <w:autoSpaceDE w:val="0"/>
        <w:autoSpaceDN w:val="0"/>
        <w:adjustRightInd w:val="0"/>
        <w:ind w:left="0" w:hanging="567"/>
        <w:rPr>
          <w:b/>
          <w:bCs/>
          <w:iCs/>
        </w:rPr>
      </w:pPr>
      <w:r w:rsidRPr="009D7B75">
        <w:rPr>
          <w:b/>
          <w:bCs/>
          <w:iCs/>
        </w:rPr>
        <w:t>2.9</w:t>
      </w:r>
      <w:r w:rsidR="00BD0E3C" w:rsidRPr="009D7B75">
        <w:rPr>
          <w:b/>
          <w:bCs/>
          <w:iCs/>
        </w:rPr>
        <w:tab/>
      </w:r>
      <w:r w:rsidR="00E253C8" w:rsidRPr="009D7B75">
        <w:rPr>
          <w:b/>
          <w:bCs/>
          <w:iCs/>
        </w:rPr>
        <w:t>Vergi borcuna ilişkin açıklamalar:</w:t>
      </w:r>
    </w:p>
    <w:p w14:paraId="4D781455" w14:textId="77777777" w:rsidR="000F096F" w:rsidRPr="009D7B75" w:rsidRDefault="000F096F" w:rsidP="000F096F">
      <w:pPr>
        <w:rPr>
          <w:b/>
          <w:bCs/>
          <w:iCs/>
          <w:sz w:val="16"/>
          <w:szCs w:val="16"/>
        </w:rPr>
      </w:pPr>
    </w:p>
    <w:p w14:paraId="12B0D51A" w14:textId="77777777" w:rsidR="000F096F" w:rsidRPr="009D7B75" w:rsidRDefault="00BD0E3C" w:rsidP="00BD0E3C">
      <w:pPr>
        <w:tabs>
          <w:tab w:val="num" w:pos="0"/>
          <w:tab w:val="num" w:pos="3060"/>
        </w:tabs>
        <w:autoSpaceDE w:val="0"/>
        <w:autoSpaceDN w:val="0"/>
        <w:adjustRightInd w:val="0"/>
        <w:ind w:left="709" w:hanging="1276"/>
      </w:pPr>
      <w:r w:rsidRPr="009D7B75">
        <w:rPr>
          <w:b/>
        </w:rPr>
        <w:t>2</w:t>
      </w:r>
      <w:r w:rsidR="00E253C8" w:rsidRPr="009D7B75">
        <w:rPr>
          <w:b/>
        </w:rPr>
        <w:t>.</w:t>
      </w:r>
      <w:r w:rsidR="00622A27" w:rsidRPr="009D7B75">
        <w:rPr>
          <w:b/>
        </w:rPr>
        <w:t>9</w:t>
      </w:r>
      <w:r w:rsidRPr="009D7B75">
        <w:rPr>
          <w:b/>
        </w:rPr>
        <w:t>.1</w:t>
      </w:r>
      <w:r w:rsidR="00E253C8" w:rsidRPr="009D7B75">
        <w:tab/>
        <w:t>Cari vergi borcuna ilişkin açıklamalar:</w:t>
      </w:r>
    </w:p>
    <w:p w14:paraId="24EC0038" w14:textId="77777777" w:rsidR="000F096F" w:rsidRPr="009D7B75" w:rsidRDefault="000F096F" w:rsidP="000F096F">
      <w:pPr>
        <w:ind w:firstLine="720"/>
        <w:rPr>
          <w:b/>
          <w:bCs/>
          <w:sz w:val="16"/>
          <w:szCs w:val="16"/>
        </w:rPr>
      </w:pPr>
    </w:p>
    <w:p w14:paraId="53E7C5CC" w14:textId="37830F08" w:rsidR="0057431E" w:rsidRPr="009D7B75" w:rsidRDefault="00622A27" w:rsidP="00E73654">
      <w:pPr>
        <w:ind w:hanging="567"/>
        <w:jc w:val="both"/>
        <w:rPr>
          <w:bCs/>
          <w:sz w:val="16"/>
          <w:szCs w:val="16"/>
        </w:rPr>
      </w:pPr>
      <w:r w:rsidRPr="009D7B75">
        <w:rPr>
          <w:b/>
          <w:iCs/>
        </w:rPr>
        <w:t>2.9</w:t>
      </w:r>
      <w:r w:rsidR="00BD0E3C" w:rsidRPr="009D7B75">
        <w:rPr>
          <w:b/>
          <w:iCs/>
        </w:rPr>
        <w:t>.1.1</w:t>
      </w:r>
      <w:r w:rsidR="00BD0E3C" w:rsidRPr="009D7B75">
        <w:rPr>
          <w:iCs/>
        </w:rPr>
        <w:t xml:space="preserve"> </w:t>
      </w:r>
      <w:r w:rsidR="00E73654" w:rsidRPr="009D7B75">
        <w:rPr>
          <w:iCs/>
        </w:rPr>
        <w:t xml:space="preserve">Vergi karşılığına ilişkin bilgiler: </w:t>
      </w:r>
      <w:r w:rsidR="006B338A" w:rsidRPr="009D7B75">
        <w:rPr>
          <w:iCs/>
        </w:rPr>
        <w:t>226,221</w:t>
      </w:r>
      <w:r w:rsidR="00E73654" w:rsidRPr="009D7B75">
        <w:rPr>
          <w:iCs/>
        </w:rPr>
        <w:t xml:space="preserve"> TL (31 Aralık 2018 – 177,652 </w:t>
      </w:r>
      <w:proofErr w:type="gramStart"/>
      <w:r w:rsidR="00E73654" w:rsidRPr="009D7B75">
        <w:rPr>
          <w:iCs/>
        </w:rPr>
        <w:t>TL )</w:t>
      </w:r>
      <w:proofErr w:type="gramEnd"/>
    </w:p>
    <w:p w14:paraId="7D9C13B9" w14:textId="77777777" w:rsidR="0057431E" w:rsidRPr="009D7B75" w:rsidRDefault="0057431E" w:rsidP="0057431E">
      <w:pPr>
        <w:rPr>
          <w:bCs/>
          <w:sz w:val="16"/>
          <w:szCs w:val="16"/>
        </w:rPr>
      </w:pPr>
    </w:p>
    <w:p w14:paraId="67ADA0A2" w14:textId="77777777" w:rsidR="000F096F" w:rsidRPr="009D7B75" w:rsidRDefault="00622A27" w:rsidP="0057431E">
      <w:pPr>
        <w:tabs>
          <w:tab w:val="num" w:pos="0"/>
          <w:tab w:val="num" w:pos="3060"/>
        </w:tabs>
        <w:autoSpaceDE w:val="0"/>
        <w:autoSpaceDN w:val="0"/>
        <w:adjustRightInd w:val="0"/>
        <w:ind w:left="709" w:hanging="1276"/>
        <w:rPr>
          <w:b/>
        </w:rPr>
      </w:pPr>
      <w:proofErr w:type="gramStart"/>
      <w:r w:rsidRPr="009D7B75">
        <w:rPr>
          <w:b/>
        </w:rPr>
        <w:t>2.9</w:t>
      </w:r>
      <w:r w:rsidR="00B37FF0" w:rsidRPr="009D7B75">
        <w:rPr>
          <w:b/>
        </w:rPr>
        <w:t xml:space="preserve">.1.2  </w:t>
      </w:r>
      <w:r w:rsidR="00E253C8" w:rsidRPr="009D7B75">
        <w:t>Ödenece</w:t>
      </w:r>
      <w:r w:rsidR="00F25BF4" w:rsidRPr="009D7B75">
        <w:t>k</w:t>
      </w:r>
      <w:proofErr w:type="gramEnd"/>
      <w:r w:rsidR="00F25BF4" w:rsidRPr="009D7B75">
        <w:t xml:space="preserve"> vergilere ilişkin bilgiler</w:t>
      </w:r>
      <w:r w:rsidR="00E253C8" w:rsidRPr="009D7B75">
        <w:t>:</w:t>
      </w:r>
    </w:p>
    <w:p w14:paraId="1DFF7C49" w14:textId="426C6C99" w:rsidR="006B338A" w:rsidRPr="009D7B75" w:rsidRDefault="006B338A" w:rsidP="00A75505">
      <w:pPr>
        <w:tabs>
          <w:tab w:val="left" w:pos="180"/>
          <w:tab w:val="num" w:pos="540"/>
        </w:tabs>
        <w:ind w:left="180"/>
        <w:rPr>
          <w:lang w:eastAsia="tr-TR"/>
        </w:rPr>
      </w:pPr>
    </w:p>
    <w:tbl>
      <w:tblPr>
        <w:tblW w:w="9030" w:type="dxa"/>
        <w:tblCellMar>
          <w:left w:w="70" w:type="dxa"/>
          <w:right w:w="70" w:type="dxa"/>
        </w:tblCellMar>
        <w:tblLook w:val="04A0" w:firstRow="1" w:lastRow="0" w:firstColumn="1" w:lastColumn="0" w:noHBand="0" w:noVBand="1"/>
      </w:tblPr>
      <w:tblGrid>
        <w:gridCol w:w="4742"/>
        <w:gridCol w:w="2078"/>
        <w:gridCol w:w="2210"/>
      </w:tblGrid>
      <w:tr w:rsidR="006B338A" w:rsidRPr="009D7B75" w14:paraId="5427400C" w14:textId="77777777" w:rsidTr="006B338A">
        <w:trPr>
          <w:divId w:val="815994000"/>
          <w:trHeight w:val="228"/>
        </w:trPr>
        <w:tc>
          <w:tcPr>
            <w:tcW w:w="4742" w:type="dxa"/>
            <w:tcBorders>
              <w:top w:val="double" w:sz="6" w:space="0" w:color="auto"/>
              <w:left w:val="nil"/>
              <w:bottom w:val="single" w:sz="8" w:space="0" w:color="auto"/>
              <w:right w:val="nil"/>
            </w:tcBorders>
            <w:shd w:val="clear" w:color="auto" w:fill="auto"/>
            <w:vAlign w:val="center"/>
            <w:hideMark/>
          </w:tcPr>
          <w:p w14:paraId="61F7A916" w14:textId="5F0A021A" w:rsidR="006B338A" w:rsidRPr="009D7B75" w:rsidRDefault="006B338A" w:rsidP="006B338A">
            <w:pPr>
              <w:jc w:val="center"/>
              <w:rPr>
                <w:b/>
                <w:bCs/>
                <w:sz w:val="18"/>
                <w:szCs w:val="18"/>
                <w:lang w:eastAsia="tr-TR"/>
              </w:rPr>
            </w:pPr>
            <w:r w:rsidRPr="009D7B75">
              <w:rPr>
                <w:b/>
                <w:bCs/>
                <w:sz w:val="18"/>
                <w:szCs w:val="18"/>
                <w:lang w:eastAsia="tr-TR"/>
              </w:rPr>
              <w:t> </w:t>
            </w:r>
          </w:p>
        </w:tc>
        <w:tc>
          <w:tcPr>
            <w:tcW w:w="2078" w:type="dxa"/>
            <w:tcBorders>
              <w:top w:val="double" w:sz="6" w:space="0" w:color="auto"/>
              <w:left w:val="nil"/>
              <w:bottom w:val="single" w:sz="8" w:space="0" w:color="auto"/>
              <w:right w:val="nil"/>
            </w:tcBorders>
            <w:shd w:val="clear" w:color="auto" w:fill="auto"/>
            <w:vAlign w:val="center"/>
            <w:hideMark/>
          </w:tcPr>
          <w:p w14:paraId="751E8E5A" w14:textId="77777777" w:rsidR="006B338A" w:rsidRPr="009D7B75" w:rsidRDefault="006B338A" w:rsidP="006B338A">
            <w:pPr>
              <w:jc w:val="right"/>
              <w:rPr>
                <w:b/>
                <w:bCs/>
                <w:sz w:val="18"/>
                <w:szCs w:val="18"/>
                <w:lang w:eastAsia="tr-TR"/>
              </w:rPr>
            </w:pPr>
            <w:r w:rsidRPr="009D7B75">
              <w:rPr>
                <w:b/>
                <w:bCs/>
                <w:sz w:val="18"/>
                <w:szCs w:val="18"/>
                <w:lang w:eastAsia="tr-TR"/>
              </w:rPr>
              <w:t>Cari Dönem</w:t>
            </w:r>
          </w:p>
        </w:tc>
        <w:tc>
          <w:tcPr>
            <w:tcW w:w="2210" w:type="dxa"/>
            <w:tcBorders>
              <w:top w:val="double" w:sz="6" w:space="0" w:color="auto"/>
              <w:left w:val="nil"/>
              <w:bottom w:val="single" w:sz="8" w:space="0" w:color="auto"/>
              <w:right w:val="nil"/>
            </w:tcBorders>
            <w:shd w:val="clear" w:color="auto" w:fill="auto"/>
            <w:vAlign w:val="center"/>
            <w:hideMark/>
          </w:tcPr>
          <w:p w14:paraId="3047F8F9" w14:textId="77777777" w:rsidR="006B338A" w:rsidRPr="009D7B75" w:rsidRDefault="006B338A" w:rsidP="006B338A">
            <w:pPr>
              <w:jc w:val="right"/>
              <w:rPr>
                <w:b/>
                <w:bCs/>
                <w:sz w:val="18"/>
                <w:szCs w:val="18"/>
                <w:lang w:eastAsia="tr-TR"/>
              </w:rPr>
            </w:pPr>
            <w:r w:rsidRPr="009D7B75">
              <w:rPr>
                <w:b/>
                <w:bCs/>
                <w:sz w:val="18"/>
                <w:szCs w:val="18"/>
                <w:lang w:eastAsia="tr-TR"/>
              </w:rPr>
              <w:t>Önceki Dönem</w:t>
            </w:r>
          </w:p>
        </w:tc>
      </w:tr>
      <w:tr w:rsidR="006B338A" w:rsidRPr="009D7B75" w14:paraId="68B4D136" w14:textId="77777777" w:rsidTr="006B338A">
        <w:trPr>
          <w:divId w:val="815994000"/>
          <w:trHeight w:val="228"/>
        </w:trPr>
        <w:tc>
          <w:tcPr>
            <w:tcW w:w="4742" w:type="dxa"/>
            <w:tcBorders>
              <w:top w:val="nil"/>
              <w:left w:val="nil"/>
              <w:bottom w:val="nil"/>
              <w:right w:val="nil"/>
            </w:tcBorders>
            <w:shd w:val="clear" w:color="auto" w:fill="auto"/>
            <w:noWrap/>
            <w:vAlign w:val="center"/>
            <w:hideMark/>
          </w:tcPr>
          <w:p w14:paraId="00D0F32A" w14:textId="77777777" w:rsidR="006B338A" w:rsidRPr="009D7B75" w:rsidRDefault="006B338A" w:rsidP="006B338A">
            <w:pPr>
              <w:rPr>
                <w:sz w:val="18"/>
                <w:szCs w:val="18"/>
                <w:lang w:eastAsia="tr-TR"/>
              </w:rPr>
            </w:pPr>
            <w:r w:rsidRPr="009D7B75">
              <w:rPr>
                <w:sz w:val="18"/>
                <w:szCs w:val="18"/>
                <w:lang w:eastAsia="tr-TR"/>
              </w:rPr>
              <w:t>Menkul Sermaye İradı Vergisi</w:t>
            </w:r>
          </w:p>
        </w:tc>
        <w:tc>
          <w:tcPr>
            <w:tcW w:w="2078" w:type="dxa"/>
            <w:tcBorders>
              <w:top w:val="nil"/>
              <w:left w:val="nil"/>
              <w:bottom w:val="nil"/>
              <w:right w:val="nil"/>
            </w:tcBorders>
            <w:shd w:val="clear" w:color="auto" w:fill="auto"/>
            <w:vAlign w:val="center"/>
            <w:hideMark/>
          </w:tcPr>
          <w:p w14:paraId="6B0D4DD3" w14:textId="77777777" w:rsidR="006B338A" w:rsidRPr="009D7B75" w:rsidRDefault="006B338A" w:rsidP="006B338A">
            <w:pPr>
              <w:jc w:val="right"/>
              <w:rPr>
                <w:sz w:val="18"/>
                <w:szCs w:val="18"/>
                <w:lang w:eastAsia="tr-TR"/>
              </w:rPr>
            </w:pPr>
            <w:r w:rsidRPr="009D7B75">
              <w:rPr>
                <w:sz w:val="18"/>
                <w:szCs w:val="18"/>
                <w:lang w:eastAsia="tr-TR"/>
              </w:rPr>
              <w:t>39,489</w:t>
            </w:r>
          </w:p>
        </w:tc>
        <w:tc>
          <w:tcPr>
            <w:tcW w:w="2210" w:type="dxa"/>
            <w:tcBorders>
              <w:top w:val="nil"/>
              <w:left w:val="nil"/>
              <w:bottom w:val="nil"/>
              <w:right w:val="nil"/>
            </w:tcBorders>
            <w:shd w:val="clear" w:color="auto" w:fill="auto"/>
            <w:vAlign w:val="center"/>
            <w:hideMark/>
          </w:tcPr>
          <w:p w14:paraId="786F8100" w14:textId="77777777" w:rsidR="006B338A" w:rsidRPr="009D7B75" w:rsidRDefault="006B338A" w:rsidP="006B338A">
            <w:pPr>
              <w:jc w:val="right"/>
              <w:rPr>
                <w:sz w:val="18"/>
                <w:szCs w:val="18"/>
                <w:lang w:eastAsia="tr-TR"/>
              </w:rPr>
            </w:pPr>
            <w:r w:rsidRPr="009D7B75">
              <w:rPr>
                <w:sz w:val="18"/>
                <w:szCs w:val="18"/>
                <w:lang w:eastAsia="tr-TR"/>
              </w:rPr>
              <w:t>21,252</w:t>
            </w:r>
          </w:p>
        </w:tc>
      </w:tr>
      <w:tr w:rsidR="006B338A" w:rsidRPr="009D7B75" w14:paraId="6048470E" w14:textId="77777777" w:rsidTr="006B338A">
        <w:trPr>
          <w:divId w:val="815994000"/>
          <w:trHeight w:val="228"/>
        </w:trPr>
        <w:tc>
          <w:tcPr>
            <w:tcW w:w="4742" w:type="dxa"/>
            <w:tcBorders>
              <w:top w:val="nil"/>
              <w:left w:val="nil"/>
              <w:bottom w:val="nil"/>
              <w:right w:val="nil"/>
            </w:tcBorders>
            <w:shd w:val="clear" w:color="auto" w:fill="auto"/>
            <w:noWrap/>
            <w:vAlign w:val="center"/>
            <w:hideMark/>
          </w:tcPr>
          <w:p w14:paraId="7BCAFA54" w14:textId="77777777" w:rsidR="006B338A" w:rsidRPr="009D7B75" w:rsidRDefault="006B338A" w:rsidP="006B338A">
            <w:pPr>
              <w:rPr>
                <w:sz w:val="18"/>
                <w:szCs w:val="18"/>
                <w:lang w:eastAsia="tr-TR"/>
              </w:rPr>
            </w:pPr>
            <w:r w:rsidRPr="009D7B75">
              <w:rPr>
                <w:sz w:val="18"/>
                <w:szCs w:val="18"/>
                <w:lang w:eastAsia="tr-TR"/>
              </w:rPr>
              <w:t>Gayrimenkul Sermaye İradı Vergisi</w:t>
            </w:r>
          </w:p>
        </w:tc>
        <w:tc>
          <w:tcPr>
            <w:tcW w:w="2078" w:type="dxa"/>
            <w:tcBorders>
              <w:top w:val="nil"/>
              <w:left w:val="nil"/>
              <w:bottom w:val="nil"/>
              <w:right w:val="nil"/>
            </w:tcBorders>
            <w:shd w:val="clear" w:color="auto" w:fill="auto"/>
            <w:vAlign w:val="center"/>
            <w:hideMark/>
          </w:tcPr>
          <w:p w14:paraId="34F25011" w14:textId="77777777" w:rsidR="006B338A" w:rsidRPr="009D7B75" w:rsidRDefault="006B338A" w:rsidP="006B338A">
            <w:pPr>
              <w:jc w:val="right"/>
              <w:rPr>
                <w:sz w:val="18"/>
                <w:szCs w:val="18"/>
                <w:lang w:eastAsia="tr-TR"/>
              </w:rPr>
            </w:pPr>
            <w:r w:rsidRPr="009D7B75">
              <w:rPr>
                <w:sz w:val="18"/>
                <w:szCs w:val="18"/>
                <w:lang w:eastAsia="tr-TR"/>
              </w:rPr>
              <w:t>1,796</w:t>
            </w:r>
          </w:p>
        </w:tc>
        <w:tc>
          <w:tcPr>
            <w:tcW w:w="2210" w:type="dxa"/>
            <w:tcBorders>
              <w:top w:val="nil"/>
              <w:left w:val="nil"/>
              <w:bottom w:val="nil"/>
              <w:right w:val="nil"/>
            </w:tcBorders>
            <w:shd w:val="clear" w:color="auto" w:fill="auto"/>
            <w:vAlign w:val="center"/>
            <w:hideMark/>
          </w:tcPr>
          <w:p w14:paraId="4EF67737" w14:textId="77777777" w:rsidR="006B338A" w:rsidRPr="009D7B75" w:rsidRDefault="006B338A" w:rsidP="006B338A">
            <w:pPr>
              <w:jc w:val="right"/>
              <w:rPr>
                <w:sz w:val="18"/>
                <w:szCs w:val="18"/>
                <w:lang w:eastAsia="tr-TR"/>
              </w:rPr>
            </w:pPr>
            <w:r w:rsidRPr="009D7B75">
              <w:rPr>
                <w:sz w:val="18"/>
                <w:szCs w:val="18"/>
                <w:lang w:eastAsia="tr-TR"/>
              </w:rPr>
              <w:t>1,569</w:t>
            </w:r>
          </w:p>
        </w:tc>
      </w:tr>
      <w:tr w:rsidR="006B338A" w:rsidRPr="009D7B75" w14:paraId="374E5536" w14:textId="77777777" w:rsidTr="006B338A">
        <w:trPr>
          <w:divId w:val="815994000"/>
          <w:trHeight w:val="228"/>
        </w:trPr>
        <w:tc>
          <w:tcPr>
            <w:tcW w:w="4742" w:type="dxa"/>
            <w:tcBorders>
              <w:top w:val="nil"/>
              <w:left w:val="nil"/>
              <w:bottom w:val="nil"/>
              <w:right w:val="nil"/>
            </w:tcBorders>
            <w:shd w:val="clear" w:color="auto" w:fill="auto"/>
            <w:vAlign w:val="center"/>
            <w:hideMark/>
          </w:tcPr>
          <w:p w14:paraId="4FDAC844" w14:textId="77777777" w:rsidR="006B338A" w:rsidRPr="009D7B75" w:rsidRDefault="006B338A" w:rsidP="006B338A">
            <w:pPr>
              <w:rPr>
                <w:sz w:val="18"/>
                <w:szCs w:val="18"/>
                <w:lang w:eastAsia="tr-TR"/>
              </w:rPr>
            </w:pPr>
            <w:r w:rsidRPr="009D7B75">
              <w:rPr>
                <w:sz w:val="18"/>
                <w:szCs w:val="18"/>
                <w:lang w:eastAsia="tr-TR"/>
              </w:rPr>
              <w:t>BSMV</w:t>
            </w:r>
          </w:p>
        </w:tc>
        <w:tc>
          <w:tcPr>
            <w:tcW w:w="2078" w:type="dxa"/>
            <w:tcBorders>
              <w:top w:val="nil"/>
              <w:left w:val="nil"/>
              <w:bottom w:val="nil"/>
              <w:right w:val="nil"/>
            </w:tcBorders>
            <w:shd w:val="clear" w:color="auto" w:fill="auto"/>
            <w:vAlign w:val="center"/>
            <w:hideMark/>
          </w:tcPr>
          <w:p w14:paraId="1741ACED" w14:textId="77777777" w:rsidR="006B338A" w:rsidRPr="009D7B75" w:rsidRDefault="006B338A" w:rsidP="006B338A">
            <w:pPr>
              <w:jc w:val="right"/>
              <w:rPr>
                <w:sz w:val="18"/>
                <w:szCs w:val="18"/>
                <w:lang w:eastAsia="tr-TR"/>
              </w:rPr>
            </w:pPr>
            <w:r w:rsidRPr="009D7B75">
              <w:rPr>
                <w:sz w:val="18"/>
                <w:szCs w:val="18"/>
                <w:lang w:eastAsia="tr-TR"/>
              </w:rPr>
              <w:t>29,327</w:t>
            </w:r>
          </w:p>
        </w:tc>
        <w:tc>
          <w:tcPr>
            <w:tcW w:w="2210" w:type="dxa"/>
            <w:tcBorders>
              <w:top w:val="nil"/>
              <w:left w:val="nil"/>
              <w:bottom w:val="nil"/>
              <w:right w:val="nil"/>
            </w:tcBorders>
            <w:shd w:val="clear" w:color="auto" w:fill="auto"/>
            <w:vAlign w:val="center"/>
            <w:hideMark/>
          </w:tcPr>
          <w:p w14:paraId="4D93B9DE" w14:textId="77777777" w:rsidR="006B338A" w:rsidRPr="009D7B75" w:rsidRDefault="006B338A" w:rsidP="006B338A">
            <w:pPr>
              <w:jc w:val="right"/>
              <w:rPr>
                <w:sz w:val="18"/>
                <w:szCs w:val="18"/>
                <w:lang w:eastAsia="tr-TR"/>
              </w:rPr>
            </w:pPr>
            <w:r w:rsidRPr="009D7B75">
              <w:rPr>
                <w:sz w:val="18"/>
                <w:szCs w:val="18"/>
                <w:lang w:eastAsia="tr-TR"/>
              </w:rPr>
              <w:t>32,461</w:t>
            </w:r>
          </w:p>
        </w:tc>
      </w:tr>
      <w:tr w:rsidR="006B338A" w:rsidRPr="009D7B75" w14:paraId="49711C3C" w14:textId="77777777" w:rsidTr="006B338A">
        <w:trPr>
          <w:divId w:val="815994000"/>
          <w:trHeight w:val="228"/>
        </w:trPr>
        <w:tc>
          <w:tcPr>
            <w:tcW w:w="4742" w:type="dxa"/>
            <w:tcBorders>
              <w:top w:val="nil"/>
              <w:left w:val="nil"/>
              <w:bottom w:val="nil"/>
              <w:right w:val="nil"/>
            </w:tcBorders>
            <w:shd w:val="clear" w:color="auto" w:fill="auto"/>
            <w:noWrap/>
            <w:vAlign w:val="center"/>
            <w:hideMark/>
          </w:tcPr>
          <w:p w14:paraId="5327D11B" w14:textId="77777777" w:rsidR="006B338A" w:rsidRPr="009D7B75" w:rsidRDefault="006B338A" w:rsidP="006B338A">
            <w:pPr>
              <w:rPr>
                <w:sz w:val="18"/>
                <w:szCs w:val="18"/>
                <w:lang w:eastAsia="tr-TR"/>
              </w:rPr>
            </w:pPr>
            <w:r w:rsidRPr="009D7B75">
              <w:rPr>
                <w:sz w:val="18"/>
                <w:szCs w:val="18"/>
                <w:lang w:eastAsia="tr-TR"/>
              </w:rPr>
              <w:t>Kambiyo Muameleleri Vergisi</w:t>
            </w:r>
          </w:p>
        </w:tc>
        <w:tc>
          <w:tcPr>
            <w:tcW w:w="2078" w:type="dxa"/>
            <w:tcBorders>
              <w:top w:val="nil"/>
              <w:left w:val="nil"/>
              <w:bottom w:val="nil"/>
              <w:right w:val="nil"/>
            </w:tcBorders>
            <w:shd w:val="clear" w:color="auto" w:fill="auto"/>
            <w:vAlign w:val="center"/>
            <w:hideMark/>
          </w:tcPr>
          <w:p w14:paraId="398DE681" w14:textId="77777777" w:rsidR="006B338A" w:rsidRPr="009D7B75" w:rsidRDefault="006B338A" w:rsidP="006B338A">
            <w:pPr>
              <w:jc w:val="right"/>
              <w:rPr>
                <w:sz w:val="18"/>
                <w:szCs w:val="18"/>
                <w:lang w:eastAsia="tr-TR"/>
              </w:rPr>
            </w:pPr>
            <w:r w:rsidRPr="009D7B75">
              <w:rPr>
                <w:sz w:val="18"/>
                <w:szCs w:val="18"/>
                <w:lang w:eastAsia="tr-TR"/>
              </w:rPr>
              <w:t>4,532</w:t>
            </w:r>
          </w:p>
        </w:tc>
        <w:tc>
          <w:tcPr>
            <w:tcW w:w="2210" w:type="dxa"/>
            <w:tcBorders>
              <w:top w:val="nil"/>
              <w:left w:val="nil"/>
              <w:bottom w:val="nil"/>
              <w:right w:val="nil"/>
            </w:tcBorders>
            <w:shd w:val="clear" w:color="auto" w:fill="auto"/>
            <w:vAlign w:val="center"/>
            <w:hideMark/>
          </w:tcPr>
          <w:p w14:paraId="13D0B9B5"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268C6364" w14:textId="77777777" w:rsidTr="006B338A">
        <w:trPr>
          <w:divId w:val="815994000"/>
          <w:trHeight w:val="228"/>
        </w:trPr>
        <w:tc>
          <w:tcPr>
            <w:tcW w:w="4742" w:type="dxa"/>
            <w:tcBorders>
              <w:top w:val="nil"/>
              <w:left w:val="nil"/>
              <w:bottom w:val="nil"/>
              <w:right w:val="nil"/>
            </w:tcBorders>
            <w:shd w:val="clear" w:color="auto" w:fill="auto"/>
            <w:noWrap/>
            <w:vAlign w:val="center"/>
            <w:hideMark/>
          </w:tcPr>
          <w:p w14:paraId="13550E94" w14:textId="77777777" w:rsidR="006B338A" w:rsidRPr="009D7B75" w:rsidRDefault="006B338A" w:rsidP="006B338A">
            <w:pPr>
              <w:rPr>
                <w:sz w:val="18"/>
                <w:szCs w:val="18"/>
                <w:lang w:eastAsia="tr-TR"/>
              </w:rPr>
            </w:pPr>
            <w:r w:rsidRPr="009D7B75">
              <w:rPr>
                <w:sz w:val="18"/>
                <w:szCs w:val="18"/>
                <w:lang w:eastAsia="tr-TR"/>
              </w:rPr>
              <w:t>Ödenecek Katma Değer Vergisi</w:t>
            </w:r>
          </w:p>
        </w:tc>
        <w:tc>
          <w:tcPr>
            <w:tcW w:w="2078" w:type="dxa"/>
            <w:tcBorders>
              <w:top w:val="nil"/>
              <w:left w:val="nil"/>
              <w:bottom w:val="nil"/>
              <w:right w:val="nil"/>
            </w:tcBorders>
            <w:shd w:val="clear" w:color="auto" w:fill="auto"/>
            <w:vAlign w:val="center"/>
            <w:hideMark/>
          </w:tcPr>
          <w:p w14:paraId="411D0301" w14:textId="77777777" w:rsidR="006B338A" w:rsidRPr="009D7B75" w:rsidRDefault="006B338A" w:rsidP="006B338A">
            <w:pPr>
              <w:jc w:val="right"/>
              <w:rPr>
                <w:sz w:val="18"/>
                <w:szCs w:val="18"/>
                <w:lang w:eastAsia="tr-TR"/>
              </w:rPr>
            </w:pPr>
            <w:r w:rsidRPr="009D7B75">
              <w:rPr>
                <w:sz w:val="18"/>
                <w:szCs w:val="18"/>
                <w:lang w:eastAsia="tr-TR"/>
              </w:rPr>
              <w:t>2,663</w:t>
            </w:r>
          </w:p>
        </w:tc>
        <w:tc>
          <w:tcPr>
            <w:tcW w:w="2210" w:type="dxa"/>
            <w:tcBorders>
              <w:top w:val="nil"/>
              <w:left w:val="nil"/>
              <w:bottom w:val="nil"/>
              <w:right w:val="nil"/>
            </w:tcBorders>
            <w:shd w:val="clear" w:color="auto" w:fill="auto"/>
            <w:vAlign w:val="center"/>
            <w:hideMark/>
          </w:tcPr>
          <w:p w14:paraId="110922E5" w14:textId="77777777" w:rsidR="006B338A" w:rsidRPr="009D7B75" w:rsidRDefault="006B338A" w:rsidP="006B338A">
            <w:pPr>
              <w:jc w:val="right"/>
              <w:rPr>
                <w:sz w:val="18"/>
                <w:szCs w:val="18"/>
                <w:lang w:eastAsia="tr-TR"/>
              </w:rPr>
            </w:pPr>
            <w:r w:rsidRPr="009D7B75">
              <w:rPr>
                <w:sz w:val="18"/>
                <w:szCs w:val="18"/>
                <w:lang w:eastAsia="tr-TR"/>
              </w:rPr>
              <w:t>1,904</w:t>
            </w:r>
          </w:p>
        </w:tc>
      </w:tr>
      <w:tr w:rsidR="006B338A" w:rsidRPr="009D7B75" w14:paraId="6779658C" w14:textId="77777777" w:rsidTr="006B338A">
        <w:trPr>
          <w:divId w:val="815994000"/>
          <w:trHeight w:val="228"/>
        </w:trPr>
        <w:tc>
          <w:tcPr>
            <w:tcW w:w="4742" w:type="dxa"/>
            <w:tcBorders>
              <w:top w:val="nil"/>
              <w:left w:val="nil"/>
              <w:bottom w:val="nil"/>
              <w:right w:val="nil"/>
            </w:tcBorders>
            <w:shd w:val="clear" w:color="auto" w:fill="auto"/>
            <w:noWrap/>
            <w:vAlign w:val="center"/>
            <w:hideMark/>
          </w:tcPr>
          <w:p w14:paraId="72CDAFA5" w14:textId="77777777" w:rsidR="006B338A" w:rsidRPr="009D7B75" w:rsidRDefault="006B338A" w:rsidP="006B338A">
            <w:pPr>
              <w:rPr>
                <w:sz w:val="18"/>
                <w:szCs w:val="18"/>
                <w:lang w:eastAsia="tr-TR"/>
              </w:rPr>
            </w:pPr>
            <w:r w:rsidRPr="009D7B75">
              <w:rPr>
                <w:sz w:val="18"/>
                <w:szCs w:val="18"/>
                <w:lang w:eastAsia="tr-TR"/>
              </w:rPr>
              <w:t>Ücretlerden Kesilen Gelir Vergisi</w:t>
            </w:r>
          </w:p>
        </w:tc>
        <w:tc>
          <w:tcPr>
            <w:tcW w:w="2078" w:type="dxa"/>
            <w:tcBorders>
              <w:top w:val="nil"/>
              <w:left w:val="nil"/>
              <w:bottom w:val="nil"/>
              <w:right w:val="nil"/>
            </w:tcBorders>
            <w:shd w:val="clear" w:color="auto" w:fill="auto"/>
            <w:vAlign w:val="center"/>
            <w:hideMark/>
          </w:tcPr>
          <w:p w14:paraId="57D82F3F" w14:textId="77777777" w:rsidR="006B338A" w:rsidRPr="009D7B75" w:rsidRDefault="006B338A" w:rsidP="006B338A">
            <w:pPr>
              <w:jc w:val="right"/>
              <w:rPr>
                <w:sz w:val="18"/>
                <w:szCs w:val="18"/>
                <w:lang w:eastAsia="tr-TR"/>
              </w:rPr>
            </w:pPr>
            <w:r w:rsidRPr="009D7B75">
              <w:rPr>
                <w:sz w:val="18"/>
                <w:szCs w:val="18"/>
                <w:lang w:eastAsia="tr-TR"/>
              </w:rPr>
              <w:t>12,624</w:t>
            </w:r>
          </w:p>
        </w:tc>
        <w:tc>
          <w:tcPr>
            <w:tcW w:w="2210" w:type="dxa"/>
            <w:tcBorders>
              <w:top w:val="nil"/>
              <w:left w:val="nil"/>
              <w:bottom w:val="nil"/>
              <w:right w:val="nil"/>
            </w:tcBorders>
            <w:shd w:val="clear" w:color="auto" w:fill="auto"/>
            <w:vAlign w:val="center"/>
            <w:hideMark/>
          </w:tcPr>
          <w:p w14:paraId="1B9969B8" w14:textId="77777777" w:rsidR="006B338A" w:rsidRPr="009D7B75" w:rsidRDefault="006B338A" w:rsidP="006B338A">
            <w:pPr>
              <w:jc w:val="right"/>
              <w:rPr>
                <w:sz w:val="18"/>
                <w:szCs w:val="18"/>
                <w:lang w:eastAsia="tr-TR"/>
              </w:rPr>
            </w:pPr>
            <w:r w:rsidRPr="009D7B75">
              <w:rPr>
                <w:sz w:val="18"/>
                <w:szCs w:val="18"/>
                <w:lang w:eastAsia="tr-TR"/>
              </w:rPr>
              <w:t>9,675</w:t>
            </w:r>
          </w:p>
        </w:tc>
      </w:tr>
      <w:tr w:rsidR="006B338A" w:rsidRPr="009D7B75" w14:paraId="3982233B" w14:textId="77777777" w:rsidTr="006B338A">
        <w:trPr>
          <w:divId w:val="815994000"/>
          <w:trHeight w:val="242"/>
        </w:trPr>
        <w:tc>
          <w:tcPr>
            <w:tcW w:w="4742" w:type="dxa"/>
            <w:tcBorders>
              <w:top w:val="nil"/>
              <w:left w:val="nil"/>
              <w:bottom w:val="nil"/>
              <w:right w:val="nil"/>
            </w:tcBorders>
            <w:shd w:val="clear" w:color="auto" w:fill="auto"/>
            <w:vAlign w:val="center"/>
            <w:hideMark/>
          </w:tcPr>
          <w:p w14:paraId="3739A46B" w14:textId="77777777" w:rsidR="006B338A" w:rsidRPr="009D7B75" w:rsidRDefault="006B338A" w:rsidP="006B338A">
            <w:pPr>
              <w:rPr>
                <w:sz w:val="18"/>
                <w:szCs w:val="18"/>
                <w:lang w:eastAsia="tr-TR"/>
              </w:rPr>
            </w:pPr>
            <w:r w:rsidRPr="009D7B75">
              <w:rPr>
                <w:sz w:val="18"/>
                <w:szCs w:val="18"/>
                <w:lang w:eastAsia="tr-TR"/>
              </w:rPr>
              <w:t>Diğer</w:t>
            </w:r>
          </w:p>
        </w:tc>
        <w:tc>
          <w:tcPr>
            <w:tcW w:w="2078" w:type="dxa"/>
            <w:tcBorders>
              <w:top w:val="nil"/>
              <w:left w:val="nil"/>
              <w:bottom w:val="nil"/>
              <w:right w:val="nil"/>
            </w:tcBorders>
            <w:shd w:val="clear" w:color="auto" w:fill="auto"/>
            <w:vAlign w:val="center"/>
            <w:hideMark/>
          </w:tcPr>
          <w:p w14:paraId="396580AD" w14:textId="77777777" w:rsidR="006B338A" w:rsidRPr="009D7B75" w:rsidRDefault="006B338A" w:rsidP="006B338A">
            <w:pPr>
              <w:jc w:val="right"/>
              <w:rPr>
                <w:sz w:val="18"/>
                <w:szCs w:val="18"/>
                <w:lang w:eastAsia="tr-TR"/>
              </w:rPr>
            </w:pPr>
            <w:r w:rsidRPr="009D7B75">
              <w:rPr>
                <w:sz w:val="18"/>
                <w:szCs w:val="18"/>
                <w:lang w:eastAsia="tr-TR"/>
              </w:rPr>
              <w:t>4,059</w:t>
            </w:r>
          </w:p>
        </w:tc>
        <w:tc>
          <w:tcPr>
            <w:tcW w:w="2210" w:type="dxa"/>
            <w:tcBorders>
              <w:top w:val="nil"/>
              <w:left w:val="nil"/>
              <w:bottom w:val="nil"/>
              <w:right w:val="nil"/>
            </w:tcBorders>
            <w:shd w:val="clear" w:color="auto" w:fill="auto"/>
            <w:vAlign w:val="center"/>
            <w:hideMark/>
          </w:tcPr>
          <w:p w14:paraId="06064498" w14:textId="77777777" w:rsidR="006B338A" w:rsidRPr="009D7B75" w:rsidRDefault="006B338A" w:rsidP="006B338A">
            <w:pPr>
              <w:jc w:val="right"/>
              <w:rPr>
                <w:sz w:val="18"/>
                <w:szCs w:val="18"/>
                <w:lang w:eastAsia="tr-TR"/>
              </w:rPr>
            </w:pPr>
            <w:r w:rsidRPr="009D7B75">
              <w:rPr>
                <w:sz w:val="18"/>
                <w:szCs w:val="18"/>
                <w:lang w:eastAsia="tr-TR"/>
              </w:rPr>
              <w:t>1,131</w:t>
            </w:r>
          </w:p>
        </w:tc>
      </w:tr>
      <w:tr w:rsidR="006B338A" w:rsidRPr="009D7B75" w14:paraId="5D855490" w14:textId="77777777" w:rsidTr="006B338A">
        <w:trPr>
          <w:divId w:val="815994000"/>
          <w:trHeight w:val="228"/>
        </w:trPr>
        <w:tc>
          <w:tcPr>
            <w:tcW w:w="4742" w:type="dxa"/>
            <w:tcBorders>
              <w:top w:val="single" w:sz="8" w:space="0" w:color="auto"/>
              <w:left w:val="nil"/>
              <w:bottom w:val="double" w:sz="6" w:space="0" w:color="auto"/>
              <w:right w:val="nil"/>
            </w:tcBorders>
            <w:shd w:val="clear" w:color="auto" w:fill="auto"/>
            <w:vAlign w:val="center"/>
            <w:hideMark/>
          </w:tcPr>
          <w:p w14:paraId="508E681F"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2078" w:type="dxa"/>
            <w:tcBorders>
              <w:top w:val="single" w:sz="8" w:space="0" w:color="auto"/>
              <w:left w:val="nil"/>
              <w:bottom w:val="double" w:sz="6" w:space="0" w:color="auto"/>
              <w:right w:val="nil"/>
            </w:tcBorders>
            <w:shd w:val="clear" w:color="auto" w:fill="auto"/>
            <w:vAlign w:val="center"/>
            <w:hideMark/>
          </w:tcPr>
          <w:p w14:paraId="023D575D" w14:textId="77777777" w:rsidR="006B338A" w:rsidRPr="009D7B75" w:rsidRDefault="006B338A" w:rsidP="006B338A">
            <w:pPr>
              <w:jc w:val="right"/>
              <w:rPr>
                <w:b/>
                <w:bCs/>
                <w:sz w:val="18"/>
                <w:szCs w:val="18"/>
                <w:lang w:eastAsia="tr-TR"/>
              </w:rPr>
            </w:pPr>
            <w:r w:rsidRPr="009D7B75">
              <w:rPr>
                <w:b/>
                <w:bCs/>
                <w:sz w:val="18"/>
                <w:szCs w:val="18"/>
                <w:lang w:eastAsia="tr-TR"/>
              </w:rPr>
              <w:t>94,490</w:t>
            </w:r>
          </w:p>
        </w:tc>
        <w:tc>
          <w:tcPr>
            <w:tcW w:w="2210" w:type="dxa"/>
            <w:tcBorders>
              <w:top w:val="single" w:sz="8" w:space="0" w:color="auto"/>
              <w:left w:val="nil"/>
              <w:bottom w:val="double" w:sz="6" w:space="0" w:color="auto"/>
              <w:right w:val="nil"/>
            </w:tcBorders>
            <w:shd w:val="clear" w:color="auto" w:fill="auto"/>
            <w:vAlign w:val="center"/>
            <w:hideMark/>
          </w:tcPr>
          <w:p w14:paraId="064D460F" w14:textId="77777777" w:rsidR="006B338A" w:rsidRPr="009D7B75" w:rsidRDefault="006B338A" w:rsidP="006B338A">
            <w:pPr>
              <w:jc w:val="right"/>
              <w:rPr>
                <w:b/>
                <w:bCs/>
                <w:sz w:val="18"/>
                <w:szCs w:val="18"/>
                <w:lang w:eastAsia="tr-TR"/>
              </w:rPr>
            </w:pPr>
            <w:r w:rsidRPr="009D7B75">
              <w:rPr>
                <w:b/>
                <w:bCs/>
                <w:sz w:val="18"/>
                <w:szCs w:val="18"/>
                <w:lang w:eastAsia="tr-TR"/>
              </w:rPr>
              <w:t>67,992</w:t>
            </w:r>
          </w:p>
        </w:tc>
      </w:tr>
    </w:tbl>
    <w:p w14:paraId="5655AD92" w14:textId="3F6936E9" w:rsidR="00363252" w:rsidRPr="009D7B75" w:rsidRDefault="00363252" w:rsidP="00A75505">
      <w:pPr>
        <w:tabs>
          <w:tab w:val="left" w:pos="180"/>
          <w:tab w:val="num" w:pos="540"/>
        </w:tabs>
        <w:ind w:left="180"/>
        <w:rPr>
          <w:iCs/>
          <w:sz w:val="16"/>
          <w:szCs w:val="16"/>
        </w:rPr>
      </w:pPr>
    </w:p>
    <w:p w14:paraId="2FF08EDC" w14:textId="77777777" w:rsidR="00201D41" w:rsidRPr="009D7B75" w:rsidRDefault="00622A27" w:rsidP="00B37FF0">
      <w:pPr>
        <w:ind w:hanging="567"/>
        <w:rPr>
          <w:iCs/>
        </w:rPr>
      </w:pPr>
      <w:proofErr w:type="gramStart"/>
      <w:r w:rsidRPr="009D7B75">
        <w:rPr>
          <w:b/>
          <w:iCs/>
        </w:rPr>
        <w:t>2.9</w:t>
      </w:r>
      <w:r w:rsidR="00B37FF0" w:rsidRPr="009D7B75">
        <w:rPr>
          <w:b/>
          <w:iCs/>
        </w:rPr>
        <w:t>.1.3</w:t>
      </w:r>
      <w:r w:rsidR="00B37FF0" w:rsidRPr="009D7B75">
        <w:rPr>
          <w:iCs/>
        </w:rPr>
        <w:t xml:space="preserve">  </w:t>
      </w:r>
      <w:r w:rsidR="00201D41" w:rsidRPr="009D7B75">
        <w:rPr>
          <w:iCs/>
        </w:rPr>
        <w:t>Primlere</w:t>
      </w:r>
      <w:proofErr w:type="gramEnd"/>
      <w:r w:rsidR="00201D41" w:rsidRPr="009D7B75">
        <w:rPr>
          <w:iCs/>
        </w:rPr>
        <w:t xml:space="preserve"> ilişkin bilgiler (*):</w:t>
      </w:r>
    </w:p>
    <w:p w14:paraId="75C130E6" w14:textId="2F894001" w:rsidR="006B338A" w:rsidRPr="009D7B75" w:rsidRDefault="006B338A" w:rsidP="006B338A">
      <w:pPr>
        <w:ind w:left="540"/>
        <w:rPr>
          <w:lang w:eastAsia="tr-TR"/>
        </w:rPr>
      </w:pPr>
    </w:p>
    <w:tbl>
      <w:tblPr>
        <w:tblW w:w="9051" w:type="dxa"/>
        <w:tblCellMar>
          <w:left w:w="70" w:type="dxa"/>
          <w:right w:w="70" w:type="dxa"/>
        </w:tblCellMar>
        <w:tblLook w:val="04A0" w:firstRow="1" w:lastRow="0" w:firstColumn="1" w:lastColumn="0" w:noHBand="0" w:noVBand="1"/>
      </w:tblPr>
      <w:tblGrid>
        <w:gridCol w:w="4617"/>
        <w:gridCol w:w="2148"/>
        <w:gridCol w:w="2286"/>
      </w:tblGrid>
      <w:tr w:rsidR="006B338A" w:rsidRPr="009D7B75" w14:paraId="600C77D3" w14:textId="77777777" w:rsidTr="006B338A">
        <w:trPr>
          <w:divId w:val="2080713184"/>
          <w:trHeight w:val="202"/>
        </w:trPr>
        <w:tc>
          <w:tcPr>
            <w:tcW w:w="4617" w:type="dxa"/>
            <w:tcBorders>
              <w:top w:val="double" w:sz="6" w:space="0" w:color="auto"/>
              <w:left w:val="nil"/>
              <w:bottom w:val="single" w:sz="8" w:space="0" w:color="auto"/>
              <w:right w:val="nil"/>
            </w:tcBorders>
            <w:shd w:val="clear" w:color="auto" w:fill="auto"/>
            <w:vAlign w:val="center"/>
            <w:hideMark/>
          </w:tcPr>
          <w:p w14:paraId="0E182A2C" w14:textId="1586F712" w:rsidR="006B338A" w:rsidRPr="009D7B75" w:rsidRDefault="006B338A" w:rsidP="006B338A">
            <w:pPr>
              <w:jc w:val="center"/>
              <w:rPr>
                <w:b/>
                <w:bCs/>
                <w:sz w:val="18"/>
                <w:szCs w:val="16"/>
                <w:lang w:eastAsia="tr-TR"/>
              </w:rPr>
            </w:pPr>
            <w:r w:rsidRPr="009D7B75">
              <w:rPr>
                <w:b/>
                <w:bCs/>
                <w:sz w:val="18"/>
                <w:szCs w:val="16"/>
                <w:lang w:eastAsia="tr-TR"/>
              </w:rPr>
              <w:t> </w:t>
            </w:r>
          </w:p>
        </w:tc>
        <w:tc>
          <w:tcPr>
            <w:tcW w:w="2148" w:type="dxa"/>
            <w:tcBorders>
              <w:top w:val="double" w:sz="6" w:space="0" w:color="auto"/>
              <w:left w:val="nil"/>
              <w:bottom w:val="single" w:sz="8" w:space="0" w:color="auto"/>
              <w:right w:val="nil"/>
            </w:tcBorders>
            <w:shd w:val="clear" w:color="auto" w:fill="auto"/>
            <w:vAlign w:val="center"/>
            <w:hideMark/>
          </w:tcPr>
          <w:p w14:paraId="50169A46" w14:textId="77777777" w:rsidR="006B338A" w:rsidRPr="009D7B75" w:rsidRDefault="006B338A" w:rsidP="006B338A">
            <w:pPr>
              <w:jc w:val="right"/>
              <w:rPr>
                <w:b/>
                <w:bCs/>
                <w:sz w:val="18"/>
                <w:szCs w:val="16"/>
                <w:lang w:eastAsia="tr-TR"/>
              </w:rPr>
            </w:pPr>
            <w:r w:rsidRPr="009D7B75">
              <w:rPr>
                <w:b/>
                <w:bCs/>
                <w:sz w:val="18"/>
                <w:szCs w:val="16"/>
                <w:lang w:eastAsia="tr-TR"/>
              </w:rPr>
              <w:t>Cari Dönem</w:t>
            </w:r>
          </w:p>
        </w:tc>
        <w:tc>
          <w:tcPr>
            <w:tcW w:w="2286" w:type="dxa"/>
            <w:tcBorders>
              <w:top w:val="double" w:sz="6" w:space="0" w:color="auto"/>
              <w:left w:val="nil"/>
              <w:bottom w:val="single" w:sz="8" w:space="0" w:color="auto"/>
              <w:right w:val="nil"/>
            </w:tcBorders>
            <w:shd w:val="clear" w:color="auto" w:fill="auto"/>
            <w:vAlign w:val="center"/>
            <w:hideMark/>
          </w:tcPr>
          <w:p w14:paraId="0E29436D" w14:textId="77777777" w:rsidR="006B338A" w:rsidRPr="009D7B75" w:rsidRDefault="006B338A" w:rsidP="006B338A">
            <w:pPr>
              <w:jc w:val="right"/>
              <w:rPr>
                <w:b/>
                <w:bCs/>
                <w:sz w:val="18"/>
                <w:szCs w:val="16"/>
                <w:lang w:eastAsia="tr-TR"/>
              </w:rPr>
            </w:pPr>
            <w:r w:rsidRPr="009D7B75">
              <w:rPr>
                <w:b/>
                <w:bCs/>
                <w:sz w:val="18"/>
                <w:szCs w:val="16"/>
                <w:lang w:eastAsia="tr-TR"/>
              </w:rPr>
              <w:t>Önceki Dönem</w:t>
            </w:r>
          </w:p>
        </w:tc>
      </w:tr>
      <w:tr w:rsidR="006B338A" w:rsidRPr="009D7B75" w14:paraId="0E211342" w14:textId="77777777" w:rsidTr="006B338A">
        <w:trPr>
          <w:divId w:val="2080713184"/>
          <w:trHeight w:val="202"/>
        </w:trPr>
        <w:tc>
          <w:tcPr>
            <w:tcW w:w="4617" w:type="dxa"/>
            <w:tcBorders>
              <w:top w:val="nil"/>
              <w:left w:val="nil"/>
              <w:bottom w:val="nil"/>
              <w:right w:val="nil"/>
            </w:tcBorders>
            <w:shd w:val="clear" w:color="auto" w:fill="auto"/>
            <w:noWrap/>
            <w:vAlign w:val="center"/>
            <w:hideMark/>
          </w:tcPr>
          <w:p w14:paraId="595DC194" w14:textId="77777777" w:rsidR="006B338A" w:rsidRPr="009D7B75" w:rsidRDefault="006B338A" w:rsidP="006B338A">
            <w:pPr>
              <w:rPr>
                <w:sz w:val="18"/>
                <w:szCs w:val="18"/>
                <w:lang w:eastAsia="tr-TR"/>
              </w:rPr>
            </w:pPr>
            <w:r w:rsidRPr="009D7B75">
              <w:rPr>
                <w:sz w:val="18"/>
                <w:szCs w:val="18"/>
                <w:lang w:eastAsia="tr-TR"/>
              </w:rPr>
              <w:t>Sosyal Güvenlik Primleri-Personel</w:t>
            </w:r>
          </w:p>
        </w:tc>
        <w:tc>
          <w:tcPr>
            <w:tcW w:w="2148" w:type="dxa"/>
            <w:tcBorders>
              <w:top w:val="nil"/>
              <w:left w:val="nil"/>
              <w:bottom w:val="nil"/>
              <w:right w:val="nil"/>
            </w:tcBorders>
            <w:shd w:val="clear" w:color="auto" w:fill="auto"/>
            <w:vAlign w:val="center"/>
            <w:hideMark/>
          </w:tcPr>
          <w:p w14:paraId="7CD82221" w14:textId="77777777" w:rsidR="006B338A" w:rsidRPr="009D7B75" w:rsidRDefault="006B338A" w:rsidP="006B338A">
            <w:pPr>
              <w:jc w:val="right"/>
              <w:rPr>
                <w:sz w:val="18"/>
                <w:szCs w:val="18"/>
                <w:lang w:eastAsia="tr-TR"/>
              </w:rPr>
            </w:pPr>
            <w:r w:rsidRPr="009D7B75">
              <w:rPr>
                <w:sz w:val="18"/>
                <w:szCs w:val="18"/>
                <w:lang w:eastAsia="tr-TR"/>
              </w:rPr>
              <w:t>7,430</w:t>
            </w:r>
          </w:p>
        </w:tc>
        <w:tc>
          <w:tcPr>
            <w:tcW w:w="2286" w:type="dxa"/>
            <w:tcBorders>
              <w:top w:val="nil"/>
              <w:left w:val="nil"/>
              <w:bottom w:val="nil"/>
              <w:right w:val="nil"/>
            </w:tcBorders>
            <w:shd w:val="clear" w:color="auto" w:fill="auto"/>
            <w:vAlign w:val="center"/>
            <w:hideMark/>
          </w:tcPr>
          <w:p w14:paraId="0AA24440" w14:textId="77777777" w:rsidR="006B338A" w:rsidRPr="009D7B75" w:rsidRDefault="006B338A" w:rsidP="006B338A">
            <w:pPr>
              <w:jc w:val="right"/>
              <w:rPr>
                <w:sz w:val="18"/>
                <w:szCs w:val="18"/>
                <w:lang w:eastAsia="tr-TR"/>
              </w:rPr>
            </w:pPr>
            <w:r w:rsidRPr="009D7B75">
              <w:rPr>
                <w:sz w:val="18"/>
                <w:szCs w:val="18"/>
                <w:lang w:eastAsia="tr-TR"/>
              </w:rPr>
              <w:t>5,640</w:t>
            </w:r>
          </w:p>
        </w:tc>
      </w:tr>
      <w:tr w:rsidR="006B338A" w:rsidRPr="009D7B75" w14:paraId="2C279DCE" w14:textId="77777777" w:rsidTr="006B338A">
        <w:trPr>
          <w:divId w:val="2080713184"/>
          <w:trHeight w:val="202"/>
        </w:trPr>
        <w:tc>
          <w:tcPr>
            <w:tcW w:w="4617" w:type="dxa"/>
            <w:tcBorders>
              <w:top w:val="nil"/>
              <w:left w:val="nil"/>
              <w:bottom w:val="nil"/>
              <w:right w:val="nil"/>
            </w:tcBorders>
            <w:shd w:val="clear" w:color="auto" w:fill="auto"/>
            <w:noWrap/>
            <w:vAlign w:val="center"/>
            <w:hideMark/>
          </w:tcPr>
          <w:p w14:paraId="25EC93CF" w14:textId="77777777" w:rsidR="006B338A" w:rsidRPr="009D7B75" w:rsidRDefault="006B338A" w:rsidP="006B338A">
            <w:pPr>
              <w:rPr>
                <w:sz w:val="18"/>
                <w:szCs w:val="18"/>
                <w:lang w:eastAsia="tr-TR"/>
              </w:rPr>
            </w:pPr>
            <w:r w:rsidRPr="009D7B75">
              <w:rPr>
                <w:sz w:val="18"/>
                <w:szCs w:val="18"/>
                <w:lang w:eastAsia="tr-TR"/>
              </w:rPr>
              <w:t>Sosyal Güvenlik Primleri-İşveren</w:t>
            </w:r>
          </w:p>
        </w:tc>
        <w:tc>
          <w:tcPr>
            <w:tcW w:w="2148" w:type="dxa"/>
            <w:tcBorders>
              <w:top w:val="nil"/>
              <w:left w:val="nil"/>
              <w:bottom w:val="nil"/>
              <w:right w:val="nil"/>
            </w:tcBorders>
            <w:shd w:val="clear" w:color="auto" w:fill="auto"/>
            <w:vAlign w:val="center"/>
            <w:hideMark/>
          </w:tcPr>
          <w:p w14:paraId="7FEF34F3" w14:textId="77777777" w:rsidR="006B338A" w:rsidRPr="009D7B75" w:rsidRDefault="006B338A" w:rsidP="006B338A">
            <w:pPr>
              <w:jc w:val="right"/>
              <w:rPr>
                <w:sz w:val="18"/>
                <w:szCs w:val="18"/>
                <w:lang w:eastAsia="tr-TR"/>
              </w:rPr>
            </w:pPr>
            <w:r w:rsidRPr="009D7B75">
              <w:rPr>
                <w:sz w:val="18"/>
                <w:szCs w:val="18"/>
                <w:lang w:eastAsia="tr-TR"/>
              </w:rPr>
              <w:t>8,000</w:t>
            </w:r>
          </w:p>
        </w:tc>
        <w:tc>
          <w:tcPr>
            <w:tcW w:w="2286" w:type="dxa"/>
            <w:tcBorders>
              <w:top w:val="nil"/>
              <w:left w:val="nil"/>
              <w:bottom w:val="nil"/>
              <w:right w:val="nil"/>
            </w:tcBorders>
            <w:shd w:val="clear" w:color="auto" w:fill="auto"/>
            <w:vAlign w:val="center"/>
            <w:hideMark/>
          </w:tcPr>
          <w:p w14:paraId="16CF5CCB" w14:textId="77777777" w:rsidR="006B338A" w:rsidRPr="009D7B75" w:rsidRDefault="006B338A" w:rsidP="006B338A">
            <w:pPr>
              <w:jc w:val="right"/>
              <w:rPr>
                <w:sz w:val="18"/>
                <w:szCs w:val="18"/>
                <w:lang w:eastAsia="tr-TR"/>
              </w:rPr>
            </w:pPr>
            <w:r w:rsidRPr="009D7B75">
              <w:rPr>
                <w:sz w:val="18"/>
                <w:szCs w:val="18"/>
                <w:lang w:eastAsia="tr-TR"/>
              </w:rPr>
              <w:t>6,075</w:t>
            </w:r>
          </w:p>
        </w:tc>
      </w:tr>
      <w:tr w:rsidR="006B338A" w:rsidRPr="009D7B75" w14:paraId="5D118ABE" w14:textId="77777777" w:rsidTr="006B338A">
        <w:trPr>
          <w:divId w:val="2080713184"/>
          <w:trHeight w:val="202"/>
        </w:trPr>
        <w:tc>
          <w:tcPr>
            <w:tcW w:w="4617" w:type="dxa"/>
            <w:tcBorders>
              <w:top w:val="nil"/>
              <w:left w:val="nil"/>
              <w:bottom w:val="nil"/>
              <w:right w:val="nil"/>
            </w:tcBorders>
            <w:shd w:val="clear" w:color="auto" w:fill="auto"/>
            <w:vAlign w:val="center"/>
            <w:hideMark/>
          </w:tcPr>
          <w:p w14:paraId="06DDBB4F" w14:textId="77777777" w:rsidR="006B338A" w:rsidRPr="009D7B75" w:rsidRDefault="006B338A" w:rsidP="006B338A">
            <w:pPr>
              <w:rPr>
                <w:sz w:val="18"/>
                <w:szCs w:val="18"/>
                <w:lang w:eastAsia="tr-TR"/>
              </w:rPr>
            </w:pPr>
            <w:r w:rsidRPr="009D7B75">
              <w:rPr>
                <w:sz w:val="18"/>
                <w:szCs w:val="18"/>
                <w:lang w:eastAsia="tr-TR"/>
              </w:rPr>
              <w:t>İşsizlik Sigortası-Personel</w:t>
            </w:r>
          </w:p>
        </w:tc>
        <w:tc>
          <w:tcPr>
            <w:tcW w:w="2148" w:type="dxa"/>
            <w:tcBorders>
              <w:top w:val="nil"/>
              <w:left w:val="nil"/>
              <w:bottom w:val="nil"/>
              <w:right w:val="nil"/>
            </w:tcBorders>
            <w:shd w:val="clear" w:color="auto" w:fill="auto"/>
            <w:vAlign w:val="center"/>
            <w:hideMark/>
          </w:tcPr>
          <w:p w14:paraId="03678684" w14:textId="77777777" w:rsidR="006B338A" w:rsidRPr="009D7B75" w:rsidRDefault="006B338A" w:rsidP="006B338A">
            <w:pPr>
              <w:jc w:val="right"/>
              <w:rPr>
                <w:sz w:val="18"/>
                <w:szCs w:val="18"/>
                <w:lang w:eastAsia="tr-TR"/>
              </w:rPr>
            </w:pPr>
            <w:r w:rsidRPr="009D7B75">
              <w:rPr>
                <w:sz w:val="18"/>
                <w:szCs w:val="18"/>
                <w:lang w:eastAsia="tr-TR"/>
              </w:rPr>
              <w:t>532</w:t>
            </w:r>
          </w:p>
        </w:tc>
        <w:tc>
          <w:tcPr>
            <w:tcW w:w="2286" w:type="dxa"/>
            <w:tcBorders>
              <w:top w:val="nil"/>
              <w:left w:val="nil"/>
              <w:bottom w:val="nil"/>
              <w:right w:val="nil"/>
            </w:tcBorders>
            <w:shd w:val="clear" w:color="auto" w:fill="auto"/>
            <w:vAlign w:val="center"/>
            <w:hideMark/>
          </w:tcPr>
          <w:p w14:paraId="35A02E00" w14:textId="77777777" w:rsidR="006B338A" w:rsidRPr="009D7B75" w:rsidRDefault="006B338A" w:rsidP="006B338A">
            <w:pPr>
              <w:jc w:val="right"/>
              <w:rPr>
                <w:sz w:val="18"/>
                <w:szCs w:val="18"/>
                <w:lang w:eastAsia="tr-TR"/>
              </w:rPr>
            </w:pPr>
            <w:r w:rsidRPr="009D7B75">
              <w:rPr>
                <w:sz w:val="18"/>
                <w:szCs w:val="18"/>
                <w:lang w:eastAsia="tr-TR"/>
              </w:rPr>
              <w:t>404</w:t>
            </w:r>
          </w:p>
        </w:tc>
      </w:tr>
      <w:tr w:rsidR="006B338A" w:rsidRPr="009D7B75" w14:paraId="78310921" w14:textId="77777777" w:rsidTr="006B338A">
        <w:trPr>
          <w:divId w:val="2080713184"/>
          <w:trHeight w:val="202"/>
        </w:trPr>
        <w:tc>
          <w:tcPr>
            <w:tcW w:w="4617" w:type="dxa"/>
            <w:tcBorders>
              <w:top w:val="nil"/>
              <w:left w:val="nil"/>
              <w:bottom w:val="nil"/>
              <w:right w:val="nil"/>
            </w:tcBorders>
            <w:shd w:val="clear" w:color="auto" w:fill="auto"/>
            <w:vAlign w:val="center"/>
            <w:hideMark/>
          </w:tcPr>
          <w:p w14:paraId="05048593" w14:textId="77777777" w:rsidR="006B338A" w:rsidRPr="009D7B75" w:rsidRDefault="006B338A" w:rsidP="006B338A">
            <w:pPr>
              <w:rPr>
                <w:sz w:val="18"/>
                <w:szCs w:val="18"/>
                <w:lang w:eastAsia="tr-TR"/>
              </w:rPr>
            </w:pPr>
            <w:r w:rsidRPr="009D7B75">
              <w:rPr>
                <w:sz w:val="18"/>
                <w:szCs w:val="18"/>
                <w:lang w:eastAsia="tr-TR"/>
              </w:rPr>
              <w:t>İşsizlik Sigortası–İşveren</w:t>
            </w:r>
          </w:p>
        </w:tc>
        <w:tc>
          <w:tcPr>
            <w:tcW w:w="2148" w:type="dxa"/>
            <w:tcBorders>
              <w:top w:val="nil"/>
              <w:left w:val="nil"/>
              <w:bottom w:val="nil"/>
              <w:right w:val="nil"/>
            </w:tcBorders>
            <w:shd w:val="clear" w:color="auto" w:fill="auto"/>
            <w:vAlign w:val="center"/>
            <w:hideMark/>
          </w:tcPr>
          <w:p w14:paraId="1985171F" w14:textId="77777777" w:rsidR="006B338A" w:rsidRPr="009D7B75" w:rsidRDefault="006B338A" w:rsidP="006B338A">
            <w:pPr>
              <w:jc w:val="right"/>
              <w:rPr>
                <w:sz w:val="18"/>
                <w:szCs w:val="18"/>
                <w:lang w:eastAsia="tr-TR"/>
              </w:rPr>
            </w:pPr>
            <w:r w:rsidRPr="009D7B75">
              <w:rPr>
                <w:sz w:val="18"/>
                <w:szCs w:val="18"/>
                <w:lang w:eastAsia="tr-TR"/>
              </w:rPr>
              <w:t>1,263</w:t>
            </w:r>
          </w:p>
        </w:tc>
        <w:tc>
          <w:tcPr>
            <w:tcW w:w="2286" w:type="dxa"/>
            <w:tcBorders>
              <w:top w:val="nil"/>
              <w:left w:val="nil"/>
              <w:bottom w:val="nil"/>
              <w:right w:val="nil"/>
            </w:tcBorders>
            <w:shd w:val="clear" w:color="auto" w:fill="auto"/>
            <w:vAlign w:val="center"/>
            <w:hideMark/>
          </w:tcPr>
          <w:p w14:paraId="21D4B503" w14:textId="77777777" w:rsidR="006B338A" w:rsidRPr="009D7B75" w:rsidRDefault="006B338A" w:rsidP="006B338A">
            <w:pPr>
              <w:jc w:val="right"/>
              <w:rPr>
                <w:sz w:val="18"/>
                <w:szCs w:val="18"/>
                <w:lang w:eastAsia="tr-TR"/>
              </w:rPr>
            </w:pPr>
            <w:r w:rsidRPr="009D7B75">
              <w:rPr>
                <w:sz w:val="18"/>
                <w:szCs w:val="18"/>
                <w:lang w:eastAsia="tr-TR"/>
              </w:rPr>
              <w:t>952</w:t>
            </w:r>
          </w:p>
        </w:tc>
      </w:tr>
      <w:tr w:rsidR="006B338A" w:rsidRPr="009D7B75" w14:paraId="36126C2B" w14:textId="77777777" w:rsidTr="006B338A">
        <w:trPr>
          <w:divId w:val="2080713184"/>
          <w:trHeight w:val="215"/>
        </w:trPr>
        <w:tc>
          <w:tcPr>
            <w:tcW w:w="4617" w:type="dxa"/>
            <w:tcBorders>
              <w:top w:val="nil"/>
              <w:left w:val="nil"/>
              <w:bottom w:val="nil"/>
              <w:right w:val="nil"/>
            </w:tcBorders>
            <w:shd w:val="clear" w:color="auto" w:fill="auto"/>
            <w:vAlign w:val="center"/>
            <w:hideMark/>
          </w:tcPr>
          <w:p w14:paraId="0C383D6A" w14:textId="77777777" w:rsidR="006B338A" w:rsidRPr="009D7B75" w:rsidRDefault="006B338A" w:rsidP="006B338A">
            <w:pPr>
              <w:rPr>
                <w:sz w:val="18"/>
                <w:szCs w:val="18"/>
                <w:lang w:eastAsia="tr-TR"/>
              </w:rPr>
            </w:pPr>
            <w:r w:rsidRPr="009D7B75">
              <w:rPr>
                <w:sz w:val="18"/>
                <w:szCs w:val="18"/>
                <w:lang w:eastAsia="tr-TR"/>
              </w:rPr>
              <w:t>Diğer</w:t>
            </w:r>
          </w:p>
        </w:tc>
        <w:tc>
          <w:tcPr>
            <w:tcW w:w="2148" w:type="dxa"/>
            <w:tcBorders>
              <w:top w:val="nil"/>
              <w:left w:val="nil"/>
              <w:bottom w:val="nil"/>
              <w:right w:val="nil"/>
            </w:tcBorders>
            <w:shd w:val="clear" w:color="auto" w:fill="auto"/>
            <w:vAlign w:val="center"/>
            <w:hideMark/>
          </w:tcPr>
          <w:p w14:paraId="6498B9E3" w14:textId="77777777" w:rsidR="006B338A" w:rsidRPr="009D7B75" w:rsidRDefault="006B338A" w:rsidP="006B338A">
            <w:pPr>
              <w:jc w:val="right"/>
              <w:rPr>
                <w:sz w:val="18"/>
                <w:szCs w:val="18"/>
                <w:lang w:eastAsia="tr-TR"/>
              </w:rPr>
            </w:pPr>
            <w:r w:rsidRPr="009D7B75">
              <w:rPr>
                <w:sz w:val="18"/>
                <w:szCs w:val="18"/>
                <w:lang w:eastAsia="tr-TR"/>
              </w:rPr>
              <w:t>-</w:t>
            </w:r>
          </w:p>
        </w:tc>
        <w:tc>
          <w:tcPr>
            <w:tcW w:w="2286" w:type="dxa"/>
            <w:tcBorders>
              <w:top w:val="nil"/>
              <w:left w:val="nil"/>
              <w:bottom w:val="nil"/>
              <w:right w:val="nil"/>
            </w:tcBorders>
            <w:shd w:val="clear" w:color="auto" w:fill="auto"/>
            <w:vAlign w:val="center"/>
            <w:hideMark/>
          </w:tcPr>
          <w:p w14:paraId="52202403"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7156444B" w14:textId="77777777" w:rsidTr="006B338A">
        <w:trPr>
          <w:divId w:val="2080713184"/>
          <w:trHeight w:val="202"/>
        </w:trPr>
        <w:tc>
          <w:tcPr>
            <w:tcW w:w="4617" w:type="dxa"/>
            <w:tcBorders>
              <w:top w:val="single" w:sz="8" w:space="0" w:color="auto"/>
              <w:left w:val="nil"/>
              <w:bottom w:val="double" w:sz="6" w:space="0" w:color="auto"/>
              <w:right w:val="nil"/>
            </w:tcBorders>
            <w:shd w:val="clear" w:color="auto" w:fill="auto"/>
            <w:vAlign w:val="center"/>
            <w:hideMark/>
          </w:tcPr>
          <w:p w14:paraId="7BCC88BB" w14:textId="77777777" w:rsidR="006B338A" w:rsidRPr="009D7B75" w:rsidRDefault="006B338A" w:rsidP="006B338A">
            <w:pPr>
              <w:jc w:val="both"/>
              <w:rPr>
                <w:b/>
                <w:bCs/>
                <w:sz w:val="18"/>
                <w:szCs w:val="16"/>
                <w:lang w:eastAsia="tr-TR"/>
              </w:rPr>
            </w:pPr>
            <w:r w:rsidRPr="009D7B75">
              <w:rPr>
                <w:b/>
                <w:bCs/>
                <w:sz w:val="18"/>
                <w:szCs w:val="16"/>
                <w:lang w:eastAsia="tr-TR"/>
              </w:rPr>
              <w:t>Toplam</w:t>
            </w:r>
          </w:p>
        </w:tc>
        <w:tc>
          <w:tcPr>
            <w:tcW w:w="2148" w:type="dxa"/>
            <w:tcBorders>
              <w:top w:val="single" w:sz="8" w:space="0" w:color="auto"/>
              <w:left w:val="nil"/>
              <w:bottom w:val="double" w:sz="6" w:space="0" w:color="auto"/>
              <w:right w:val="nil"/>
            </w:tcBorders>
            <w:shd w:val="clear" w:color="auto" w:fill="auto"/>
            <w:vAlign w:val="center"/>
            <w:hideMark/>
          </w:tcPr>
          <w:p w14:paraId="70A66956" w14:textId="77777777" w:rsidR="006B338A" w:rsidRPr="009D7B75" w:rsidRDefault="006B338A" w:rsidP="006B338A">
            <w:pPr>
              <w:jc w:val="right"/>
              <w:rPr>
                <w:b/>
                <w:bCs/>
                <w:sz w:val="18"/>
                <w:szCs w:val="16"/>
                <w:lang w:eastAsia="tr-TR"/>
              </w:rPr>
            </w:pPr>
            <w:r w:rsidRPr="009D7B75">
              <w:rPr>
                <w:b/>
                <w:bCs/>
                <w:sz w:val="18"/>
                <w:szCs w:val="16"/>
                <w:lang w:eastAsia="tr-TR"/>
              </w:rPr>
              <w:t>17,225</w:t>
            </w:r>
          </w:p>
        </w:tc>
        <w:tc>
          <w:tcPr>
            <w:tcW w:w="2286" w:type="dxa"/>
            <w:tcBorders>
              <w:top w:val="single" w:sz="8" w:space="0" w:color="auto"/>
              <w:left w:val="nil"/>
              <w:bottom w:val="double" w:sz="6" w:space="0" w:color="auto"/>
              <w:right w:val="nil"/>
            </w:tcBorders>
            <w:shd w:val="clear" w:color="auto" w:fill="auto"/>
            <w:vAlign w:val="center"/>
            <w:hideMark/>
          </w:tcPr>
          <w:p w14:paraId="3B240EBD" w14:textId="77777777" w:rsidR="006B338A" w:rsidRPr="009D7B75" w:rsidRDefault="006B338A" w:rsidP="006B338A">
            <w:pPr>
              <w:jc w:val="right"/>
              <w:rPr>
                <w:b/>
                <w:bCs/>
                <w:sz w:val="18"/>
                <w:szCs w:val="16"/>
                <w:lang w:eastAsia="tr-TR"/>
              </w:rPr>
            </w:pPr>
            <w:r w:rsidRPr="009D7B75">
              <w:rPr>
                <w:b/>
                <w:bCs/>
                <w:sz w:val="18"/>
                <w:szCs w:val="16"/>
                <w:lang w:eastAsia="tr-TR"/>
              </w:rPr>
              <w:t>13,071</w:t>
            </w:r>
          </w:p>
        </w:tc>
      </w:tr>
    </w:tbl>
    <w:p w14:paraId="2DFF04C1" w14:textId="58B4EA31" w:rsidR="00201D41" w:rsidRPr="009D7B75" w:rsidRDefault="008E248B" w:rsidP="00A75505">
      <w:pPr>
        <w:rPr>
          <w:iCs/>
          <w:sz w:val="16"/>
          <w:szCs w:val="16"/>
        </w:rPr>
      </w:pPr>
      <w:r w:rsidRPr="009D7B75">
        <w:rPr>
          <w:iCs/>
          <w:sz w:val="16"/>
          <w:szCs w:val="16"/>
        </w:rPr>
        <w:t xml:space="preserve">(*)    </w:t>
      </w:r>
      <w:r w:rsidR="00201D41" w:rsidRPr="009D7B75">
        <w:rPr>
          <w:iCs/>
          <w:sz w:val="16"/>
          <w:szCs w:val="16"/>
        </w:rPr>
        <w:t xml:space="preserve">Bilançoda </w:t>
      </w:r>
      <w:r w:rsidR="00470D1D" w:rsidRPr="009D7B75">
        <w:rPr>
          <w:iCs/>
          <w:sz w:val="16"/>
          <w:szCs w:val="16"/>
        </w:rPr>
        <w:t>Diğer Yükümlülükler/</w:t>
      </w:r>
      <w:r w:rsidR="00201D41" w:rsidRPr="009D7B75">
        <w:rPr>
          <w:iCs/>
          <w:sz w:val="16"/>
          <w:szCs w:val="16"/>
        </w:rPr>
        <w:t>Muhtelif Borçlar içerisinde yer almaktadır.</w:t>
      </w:r>
    </w:p>
    <w:p w14:paraId="2B661CF5" w14:textId="77777777" w:rsidR="00363252" w:rsidRPr="009D7B75" w:rsidRDefault="00363252" w:rsidP="00201D41">
      <w:pPr>
        <w:tabs>
          <w:tab w:val="num" w:pos="3600"/>
        </w:tabs>
        <w:ind w:left="180"/>
        <w:rPr>
          <w:iCs/>
          <w:sz w:val="16"/>
          <w:szCs w:val="16"/>
        </w:rPr>
      </w:pPr>
    </w:p>
    <w:p w14:paraId="0771A95E" w14:textId="77777777" w:rsidR="00641E8A" w:rsidRPr="009D7B75" w:rsidRDefault="00622A27" w:rsidP="00B37FF0">
      <w:pPr>
        <w:ind w:hanging="567"/>
        <w:rPr>
          <w:iCs/>
        </w:rPr>
      </w:pPr>
      <w:proofErr w:type="gramStart"/>
      <w:r w:rsidRPr="009D7B75">
        <w:rPr>
          <w:b/>
          <w:iCs/>
        </w:rPr>
        <w:t>2.9</w:t>
      </w:r>
      <w:r w:rsidR="00B37FF0" w:rsidRPr="009D7B75">
        <w:rPr>
          <w:b/>
          <w:iCs/>
        </w:rPr>
        <w:t>.1.4</w:t>
      </w:r>
      <w:r w:rsidR="00B37FF0" w:rsidRPr="009D7B75">
        <w:rPr>
          <w:iCs/>
        </w:rPr>
        <w:t xml:space="preserve">  </w:t>
      </w:r>
      <w:r w:rsidR="00201D41" w:rsidRPr="009D7B75">
        <w:rPr>
          <w:iCs/>
        </w:rPr>
        <w:t>Ertelenmiş</w:t>
      </w:r>
      <w:proofErr w:type="gramEnd"/>
      <w:r w:rsidR="00201D41" w:rsidRPr="009D7B75">
        <w:rPr>
          <w:iCs/>
        </w:rPr>
        <w:t xml:space="preserve"> vergi borcuna ilişkin </w:t>
      </w:r>
      <w:r w:rsidR="00B37FF0" w:rsidRPr="009D7B75">
        <w:rPr>
          <w:iCs/>
        </w:rPr>
        <w:t xml:space="preserve">açıklama: </w:t>
      </w:r>
    </w:p>
    <w:p w14:paraId="2E7B1DC4" w14:textId="77777777" w:rsidR="00641E8A" w:rsidRPr="009D7B75" w:rsidRDefault="00641E8A" w:rsidP="00B37FF0">
      <w:pPr>
        <w:ind w:hanging="567"/>
        <w:rPr>
          <w:iCs/>
          <w:sz w:val="16"/>
          <w:szCs w:val="16"/>
        </w:rPr>
      </w:pPr>
    </w:p>
    <w:p w14:paraId="4431BEE5" w14:textId="77777777" w:rsidR="00201D41" w:rsidRPr="009D7B75" w:rsidRDefault="00B37FF0" w:rsidP="00641E8A">
      <w:pPr>
        <w:rPr>
          <w:iCs/>
        </w:rPr>
      </w:pPr>
      <w:r w:rsidRPr="009D7B75">
        <w:rPr>
          <w:iCs/>
        </w:rPr>
        <w:t xml:space="preserve">Yoktur (31 Aralık </w:t>
      </w:r>
      <w:proofErr w:type="gramStart"/>
      <w:r w:rsidRPr="009D7B75">
        <w:rPr>
          <w:iCs/>
        </w:rPr>
        <w:t>201</w:t>
      </w:r>
      <w:r w:rsidR="00C6449C" w:rsidRPr="009D7B75">
        <w:rPr>
          <w:iCs/>
        </w:rPr>
        <w:t>8</w:t>
      </w:r>
      <w:r w:rsidR="007C7FF8" w:rsidRPr="009D7B75">
        <w:rPr>
          <w:iCs/>
        </w:rPr>
        <w:t xml:space="preserve"> -</w:t>
      </w:r>
      <w:proofErr w:type="gramEnd"/>
      <w:r w:rsidR="007C7FF8" w:rsidRPr="009D7B75">
        <w:rPr>
          <w:iCs/>
        </w:rPr>
        <w:t xml:space="preserve"> y</w:t>
      </w:r>
      <w:r w:rsidR="00201D41" w:rsidRPr="009D7B75">
        <w:rPr>
          <w:iCs/>
        </w:rPr>
        <w:t>oktur).</w:t>
      </w:r>
    </w:p>
    <w:p w14:paraId="4375371A" w14:textId="77777777" w:rsidR="00201D41" w:rsidRPr="009D7B75" w:rsidRDefault="00201D41" w:rsidP="00201D41">
      <w:pPr>
        <w:rPr>
          <w:iCs/>
          <w:sz w:val="16"/>
          <w:szCs w:val="16"/>
        </w:rPr>
      </w:pPr>
    </w:p>
    <w:p w14:paraId="02CFA71B" w14:textId="77777777" w:rsidR="00201D41" w:rsidRPr="009D7B75" w:rsidRDefault="00B37FF0" w:rsidP="00B37FF0">
      <w:pPr>
        <w:autoSpaceDE w:val="0"/>
        <w:autoSpaceDN w:val="0"/>
        <w:adjustRightInd w:val="0"/>
        <w:ind w:hanging="567"/>
        <w:rPr>
          <w:b/>
          <w:bCs/>
          <w:iCs/>
        </w:rPr>
      </w:pPr>
      <w:r w:rsidRPr="009D7B75">
        <w:rPr>
          <w:b/>
          <w:bCs/>
          <w:iCs/>
        </w:rPr>
        <w:t>2</w:t>
      </w:r>
      <w:r w:rsidR="00201D41" w:rsidRPr="009D7B75">
        <w:rPr>
          <w:b/>
          <w:bCs/>
          <w:iCs/>
        </w:rPr>
        <w:t>.</w:t>
      </w:r>
      <w:r w:rsidR="00622A27" w:rsidRPr="009D7B75">
        <w:rPr>
          <w:b/>
          <w:bCs/>
          <w:iCs/>
        </w:rPr>
        <w:t>10</w:t>
      </w:r>
      <w:r w:rsidR="00201D41" w:rsidRPr="009D7B75">
        <w:rPr>
          <w:b/>
          <w:bCs/>
          <w:iCs/>
        </w:rPr>
        <w:tab/>
        <w:t>Satış amaçlı elde tutulan ve durdurulan faaliyetlere ilişkin duran varlık borçları hakkında bilgiler:</w:t>
      </w:r>
    </w:p>
    <w:p w14:paraId="734A754C" w14:textId="77777777" w:rsidR="00201D41" w:rsidRPr="009D7B75" w:rsidRDefault="00201D41" w:rsidP="00201D41">
      <w:pPr>
        <w:autoSpaceDE w:val="0"/>
        <w:autoSpaceDN w:val="0"/>
        <w:adjustRightInd w:val="0"/>
        <w:ind w:left="540" w:hanging="540"/>
        <w:rPr>
          <w:bCs/>
          <w:iCs/>
          <w:sz w:val="16"/>
          <w:szCs w:val="16"/>
        </w:rPr>
      </w:pPr>
    </w:p>
    <w:p w14:paraId="0A82D130" w14:textId="77777777" w:rsidR="00201D41" w:rsidRPr="009D7B75" w:rsidRDefault="00B37FF0" w:rsidP="00201D41">
      <w:pPr>
        <w:autoSpaceDE w:val="0"/>
        <w:autoSpaceDN w:val="0"/>
        <w:adjustRightInd w:val="0"/>
        <w:ind w:left="540" w:hanging="540"/>
        <w:rPr>
          <w:bCs/>
          <w:iCs/>
        </w:rPr>
      </w:pPr>
      <w:r w:rsidRPr="009D7B75">
        <w:rPr>
          <w:bCs/>
          <w:iCs/>
        </w:rPr>
        <w:t xml:space="preserve">Yoktur (31 Aralık </w:t>
      </w:r>
      <w:proofErr w:type="gramStart"/>
      <w:r w:rsidRPr="009D7B75">
        <w:rPr>
          <w:bCs/>
          <w:iCs/>
        </w:rPr>
        <w:t>201</w:t>
      </w:r>
      <w:r w:rsidR="00C6449C" w:rsidRPr="009D7B75">
        <w:rPr>
          <w:bCs/>
          <w:iCs/>
        </w:rPr>
        <w:t>8</w:t>
      </w:r>
      <w:r w:rsidR="007C7FF8" w:rsidRPr="009D7B75">
        <w:rPr>
          <w:bCs/>
          <w:iCs/>
        </w:rPr>
        <w:t xml:space="preserve"> -</w:t>
      </w:r>
      <w:proofErr w:type="gramEnd"/>
      <w:r w:rsidR="007C7FF8" w:rsidRPr="009D7B75">
        <w:rPr>
          <w:bCs/>
          <w:iCs/>
        </w:rPr>
        <w:t xml:space="preserve"> </w:t>
      </w:r>
      <w:r w:rsidR="006B423B" w:rsidRPr="009D7B75">
        <w:rPr>
          <w:bCs/>
          <w:iCs/>
        </w:rPr>
        <w:t>Y</w:t>
      </w:r>
      <w:r w:rsidR="00201D41" w:rsidRPr="009D7B75">
        <w:rPr>
          <w:bCs/>
          <w:iCs/>
        </w:rPr>
        <w:t>oktur).</w:t>
      </w:r>
    </w:p>
    <w:p w14:paraId="579FCA1F" w14:textId="77777777" w:rsidR="00171098" w:rsidRPr="009D7B75" w:rsidRDefault="00171098" w:rsidP="00014D76">
      <w:pPr>
        <w:autoSpaceDE w:val="0"/>
        <w:autoSpaceDN w:val="0"/>
        <w:adjustRightInd w:val="0"/>
        <w:ind w:hanging="567"/>
        <w:rPr>
          <w:b/>
          <w:bCs/>
          <w:iCs/>
          <w:sz w:val="16"/>
          <w:szCs w:val="16"/>
        </w:rPr>
      </w:pPr>
    </w:p>
    <w:p w14:paraId="2819DD22" w14:textId="77777777" w:rsidR="00201D41" w:rsidRPr="009D7B75" w:rsidRDefault="00081FB4" w:rsidP="00014D76">
      <w:pPr>
        <w:autoSpaceDE w:val="0"/>
        <w:autoSpaceDN w:val="0"/>
        <w:adjustRightInd w:val="0"/>
        <w:ind w:hanging="567"/>
        <w:rPr>
          <w:b/>
          <w:bCs/>
          <w:iCs/>
        </w:rPr>
      </w:pPr>
      <w:r w:rsidRPr="009D7B75">
        <w:rPr>
          <w:b/>
          <w:bCs/>
          <w:iCs/>
        </w:rPr>
        <w:t>2</w:t>
      </w:r>
      <w:r w:rsidR="00201D41" w:rsidRPr="009D7B75">
        <w:rPr>
          <w:b/>
          <w:bCs/>
          <w:iCs/>
        </w:rPr>
        <w:t>.</w:t>
      </w:r>
      <w:r w:rsidR="00622A27" w:rsidRPr="009D7B75">
        <w:rPr>
          <w:b/>
          <w:bCs/>
          <w:iCs/>
        </w:rPr>
        <w:t>11</w:t>
      </w:r>
      <w:r w:rsidR="00201D41" w:rsidRPr="009D7B75">
        <w:rPr>
          <w:b/>
          <w:bCs/>
          <w:iCs/>
        </w:rPr>
        <w:tab/>
        <w:t xml:space="preserve">Sermaye benzeri kredilere ilişkin </w:t>
      </w:r>
      <w:proofErr w:type="gramStart"/>
      <w:r w:rsidR="00201D41" w:rsidRPr="009D7B75">
        <w:rPr>
          <w:b/>
          <w:bCs/>
          <w:iCs/>
        </w:rPr>
        <w:t>bilgiler :</w:t>
      </w:r>
      <w:proofErr w:type="gramEnd"/>
    </w:p>
    <w:p w14:paraId="03451AFA" w14:textId="77777777" w:rsidR="00201D41" w:rsidRPr="009D7B75" w:rsidRDefault="00201D41" w:rsidP="00201D41">
      <w:pPr>
        <w:autoSpaceDE w:val="0"/>
        <w:autoSpaceDN w:val="0"/>
        <w:adjustRightInd w:val="0"/>
        <w:ind w:left="540" w:hanging="540"/>
        <w:rPr>
          <w:b/>
          <w:bCs/>
          <w:iCs/>
          <w:sz w:val="10"/>
          <w:szCs w:val="10"/>
        </w:rPr>
      </w:pPr>
    </w:p>
    <w:p w14:paraId="25A53ED2" w14:textId="47F337EA" w:rsidR="006B338A" w:rsidRPr="009D7B75" w:rsidRDefault="006B338A" w:rsidP="00201D41">
      <w:pPr>
        <w:rPr>
          <w:lang w:eastAsia="tr-TR"/>
        </w:rPr>
      </w:pPr>
    </w:p>
    <w:tbl>
      <w:tblPr>
        <w:tblW w:w="9128" w:type="dxa"/>
        <w:tblCellMar>
          <w:left w:w="70" w:type="dxa"/>
          <w:right w:w="70" w:type="dxa"/>
        </w:tblCellMar>
        <w:tblLook w:val="04A0" w:firstRow="1" w:lastRow="0" w:firstColumn="1" w:lastColumn="0" w:noHBand="0" w:noVBand="1"/>
      </w:tblPr>
      <w:tblGrid>
        <w:gridCol w:w="2908"/>
        <w:gridCol w:w="1507"/>
        <w:gridCol w:w="1762"/>
        <w:gridCol w:w="1189"/>
        <w:gridCol w:w="1762"/>
      </w:tblGrid>
      <w:tr w:rsidR="006B338A" w:rsidRPr="009D7B75" w14:paraId="27B10EB8" w14:textId="77777777" w:rsidTr="006B338A">
        <w:trPr>
          <w:divId w:val="1216620391"/>
          <w:trHeight w:val="255"/>
        </w:trPr>
        <w:tc>
          <w:tcPr>
            <w:tcW w:w="2908" w:type="dxa"/>
            <w:tcBorders>
              <w:top w:val="single" w:sz="8" w:space="0" w:color="000000"/>
              <w:left w:val="nil"/>
              <w:bottom w:val="single" w:sz="8" w:space="0" w:color="000000"/>
              <w:right w:val="nil"/>
            </w:tcBorders>
            <w:shd w:val="clear" w:color="auto" w:fill="auto"/>
            <w:vAlign w:val="center"/>
            <w:hideMark/>
          </w:tcPr>
          <w:p w14:paraId="32CF1F23" w14:textId="58F76331" w:rsidR="006B338A" w:rsidRPr="009D7B75" w:rsidRDefault="006B338A" w:rsidP="006B338A">
            <w:pPr>
              <w:ind w:firstLineChars="100" w:firstLine="181"/>
              <w:rPr>
                <w:b/>
                <w:bCs/>
                <w:sz w:val="18"/>
                <w:szCs w:val="18"/>
                <w:lang w:eastAsia="tr-TR"/>
              </w:rPr>
            </w:pPr>
            <w:r w:rsidRPr="009D7B75">
              <w:rPr>
                <w:b/>
                <w:bCs/>
                <w:sz w:val="18"/>
                <w:szCs w:val="18"/>
                <w:lang w:eastAsia="tr-TR"/>
              </w:rPr>
              <w:t> </w:t>
            </w:r>
          </w:p>
        </w:tc>
        <w:tc>
          <w:tcPr>
            <w:tcW w:w="3269" w:type="dxa"/>
            <w:gridSpan w:val="2"/>
            <w:tcBorders>
              <w:top w:val="single" w:sz="8" w:space="0" w:color="000000"/>
              <w:left w:val="nil"/>
              <w:bottom w:val="single" w:sz="8" w:space="0" w:color="000000"/>
              <w:right w:val="nil"/>
            </w:tcBorders>
            <w:shd w:val="clear" w:color="auto" w:fill="auto"/>
            <w:vAlign w:val="center"/>
            <w:hideMark/>
          </w:tcPr>
          <w:p w14:paraId="4EEA4E4A" w14:textId="77777777" w:rsidR="006B338A" w:rsidRPr="009D7B75" w:rsidRDefault="006B338A" w:rsidP="006B338A">
            <w:pPr>
              <w:jc w:val="right"/>
              <w:rPr>
                <w:b/>
                <w:bCs/>
                <w:sz w:val="18"/>
                <w:szCs w:val="18"/>
                <w:lang w:eastAsia="tr-TR"/>
              </w:rPr>
            </w:pPr>
            <w:r w:rsidRPr="009D7B75">
              <w:rPr>
                <w:b/>
                <w:bCs/>
                <w:sz w:val="18"/>
                <w:szCs w:val="18"/>
                <w:lang w:eastAsia="tr-TR"/>
              </w:rPr>
              <w:t>Cari dönem</w:t>
            </w:r>
          </w:p>
        </w:tc>
        <w:tc>
          <w:tcPr>
            <w:tcW w:w="2951" w:type="dxa"/>
            <w:gridSpan w:val="2"/>
            <w:tcBorders>
              <w:top w:val="single" w:sz="8" w:space="0" w:color="000000"/>
              <w:left w:val="nil"/>
              <w:bottom w:val="single" w:sz="8" w:space="0" w:color="000000"/>
              <w:right w:val="nil"/>
            </w:tcBorders>
            <w:shd w:val="clear" w:color="auto" w:fill="auto"/>
            <w:vAlign w:val="center"/>
            <w:hideMark/>
          </w:tcPr>
          <w:p w14:paraId="0DCA5F27" w14:textId="77777777" w:rsidR="006B338A" w:rsidRPr="009D7B75" w:rsidRDefault="006B338A" w:rsidP="006B338A">
            <w:pPr>
              <w:jc w:val="right"/>
              <w:rPr>
                <w:b/>
                <w:bCs/>
                <w:sz w:val="18"/>
                <w:szCs w:val="18"/>
                <w:lang w:eastAsia="tr-TR"/>
              </w:rPr>
            </w:pPr>
            <w:r w:rsidRPr="009D7B75">
              <w:rPr>
                <w:b/>
                <w:bCs/>
                <w:sz w:val="18"/>
                <w:szCs w:val="18"/>
                <w:lang w:eastAsia="tr-TR"/>
              </w:rPr>
              <w:t>Cari dönem</w:t>
            </w:r>
          </w:p>
        </w:tc>
      </w:tr>
      <w:tr w:rsidR="006B338A" w:rsidRPr="009D7B75" w14:paraId="7AD14683" w14:textId="77777777" w:rsidTr="006B338A">
        <w:trPr>
          <w:divId w:val="1216620391"/>
          <w:trHeight w:val="255"/>
        </w:trPr>
        <w:tc>
          <w:tcPr>
            <w:tcW w:w="2908" w:type="dxa"/>
            <w:tcBorders>
              <w:top w:val="nil"/>
              <w:left w:val="nil"/>
              <w:bottom w:val="single" w:sz="8" w:space="0" w:color="000000"/>
              <w:right w:val="nil"/>
            </w:tcBorders>
            <w:shd w:val="clear" w:color="auto" w:fill="auto"/>
            <w:vAlign w:val="center"/>
            <w:hideMark/>
          </w:tcPr>
          <w:p w14:paraId="4E8E817C" w14:textId="77777777" w:rsidR="006B338A" w:rsidRPr="009D7B75" w:rsidRDefault="006B338A" w:rsidP="006B338A">
            <w:pPr>
              <w:rPr>
                <w:b/>
                <w:bCs/>
                <w:sz w:val="18"/>
                <w:szCs w:val="18"/>
                <w:lang w:eastAsia="tr-TR"/>
              </w:rPr>
            </w:pPr>
            <w:r w:rsidRPr="009D7B75">
              <w:rPr>
                <w:b/>
                <w:bCs/>
                <w:sz w:val="18"/>
                <w:szCs w:val="18"/>
                <w:lang w:eastAsia="tr-TR"/>
              </w:rPr>
              <w:t> </w:t>
            </w:r>
          </w:p>
        </w:tc>
        <w:tc>
          <w:tcPr>
            <w:tcW w:w="1507" w:type="dxa"/>
            <w:tcBorders>
              <w:top w:val="nil"/>
              <w:left w:val="nil"/>
              <w:bottom w:val="single" w:sz="8" w:space="0" w:color="000000"/>
              <w:right w:val="nil"/>
            </w:tcBorders>
            <w:shd w:val="clear" w:color="auto" w:fill="auto"/>
            <w:vAlign w:val="center"/>
            <w:hideMark/>
          </w:tcPr>
          <w:p w14:paraId="4C0A4751"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762" w:type="dxa"/>
            <w:tcBorders>
              <w:top w:val="nil"/>
              <w:left w:val="nil"/>
              <w:bottom w:val="single" w:sz="8" w:space="0" w:color="000000"/>
              <w:right w:val="nil"/>
            </w:tcBorders>
            <w:shd w:val="clear" w:color="auto" w:fill="auto"/>
            <w:vAlign w:val="center"/>
            <w:hideMark/>
          </w:tcPr>
          <w:p w14:paraId="415EBD07" w14:textId="77777777" w:rsidR="006B338A" w:rsidRPr="009D7B75" w:rsidRDefault="006B338A" w:rsidP="006B338A">
            <w:pPr>
              <w:jc w:val="right"/>
              <w:rPr>
                <w:b/>
                <w:bCs/>
                <w:sz w:val="18"/>
                <w:szCs w:val="18"/>
                <w:lang w:eastAsia="tr-TR"/>
              </w:rPr>
            </w:pPr>
            <w:r w:rsidRPr="009D7B75">
              <w:rPr>
                <w:b/>
                <w:bCs/>
                <w:sz w:val="18"/>
                <w:szCs w:val="18"/>
                <w:lang w:eastAsia="tr-TR"/>
              </w:rPr>
              <w:t>YP</w:t>
            </w:r>
          </w:p>
        </w:tc>
        <w:tc>
          <w:tcPr>
            <w:tcW w:w="1189" w:type="dxa"/>
            <w:tcBorders>
              <w:top w:val="nil"/>
              <w:left w:val="nil"/>
              <w:bottom w:val="single" w:sz="8" w:space="0" w:color="000000"/>
              <w:right w:val="nil"/>
            </w:tcBorders>
            <w:shd w:val="clear" w:color="auto" w:fill="auto"/>
            <w:vAlign w:val="center"/>
            <w:hideMark/>
          </w:tcPr>
          <w:p w14:paraId="6A867DC6"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762" w:type="dxa"/>
            <w:tcBorders>
              <w:top w:val="nil"/>
              <w:left w:val="nil"/>
              <w:bottom w:val="single" w:sz="8" w:space="0" w:color="000000"/>
              <w:right w:val="nil"/>
            </w:tcBorders>
            <w:shd w:val="clear" w:color="auto" w:fill="auto"/>
            <w:vAlign w:val="center"/>
            <w:hideMark/>
          </w:tcPr>
          <w:p w14:paraId="4493F2AA" w14:textId="77777777" w:rsidR="006B338A" w:rsidRPr="009D7B75" w:rsidRDefault="006B338A" w:rsidP="006B338A">
            <w:pPr>
              <w:jc w:val="right"/>
              <w:rPr>
                <w:b/>
                <w:bCs/>
                <w:sz w:val="18"/>
                <w:szCs w:val="18"/>
                <w:lang w:eastAsia="tr-TR"/>
              </w:rPr>
            </w:pPr>
            <w:r w:rsidRPr="009D7B75">
              <w:rPr>
                <w:b/>
                <w:bCs/>
                <w:sz w:val="18"/>
                <w:szCs w:val="18"/>
                <w:lang w:eastAsia="tr-TR"/>
              </w:rPr>
              <w:t>YP</w:t>
            </w:r>
          </w:p>
        </w:tc>
      </w:tr>
      <w:tr w:rsidR="006B338A" w:rsidRPr="009D7B75" w14:paraId="56118616" w14:textId="77777777" w:rsidTr="006B338A">
        <w:trPr>
          <w:divId w:val="1216620391"/>
          <w:trHeight w:val="243"/>
        </w:trPr>
        <w:tc>
          <w:tcPr>
            <w:tcW w:w="2908" w:type="dxa"/>
            <w:tcBorders>
              <w:top w:val="nil"/>
              <w:left w:val="nil"/>
              <w:bottom w:val="nil"/>
              <w:right w:val="nil"/>
            </w:tcBorders>
            <w:shd w:val="clear" w:color="auto" w:fill="auto"/>
            <w:vAlign w:val="center"/>
            <w:hideMark/>
          </w:tcPr>
          <w:p w14:paraId="498AF8DD" w14:textId="77777777" w:rsidR="006B338A" w:rsidRPr="009D7B75" w:rsidRDefault="006B338A" w:rsidP="006B338A">
            <w:pPr>
              <w:rPr>
                <w:sz w:val="18"/>
                <w:szCs w:val="18"/>
                <w:lang w:eastAsia="tr-TR"/>
              </w:rPr>
            </w:pPr>
            <w:r w:rsidRPr="009D7B75">
              <w:rPr>
                <w:sz w:val="18"/>
                <w:szCs w:val="18"/>
                <w:lang w:eastAsia="tr-TR"/>
              </w:rPr>
              <w:t>Yurt İçi Bankalardan</w:t>
            </w:r>
          </w:p>
        </w:tc>
        <w:tc>
          <w:tcPr>
            <w:tcW w:w="1507" w:type="dxa"/>
            <w:tcBorders>
              <w:top w:val="nil"/>
              <w:left w:val="nil"/>
              <w:bottom w:val="nil"/>
              <w:right w:val="nil"/>
            </w:tcBorders>
            <w:shd w:val="clear" w:color="auto" w:fill="auto"/>
            <w:vAlign w:val="center"/>
            <w:hideMark/>
          </w:tcPr>
          <w:p w14:paraId="737A1810"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nil"/>
              <w:right w:val="nil"/>
            </w:tcBorders>
            <w:shd w:val="clear" w:color="auto" w:fill="auto"/>
            <w:vAlign w:val="center"/>
            <w:hideMark/>
          </w:tcPr>
          <w:p w14:paraId="2DFA1F97" w14:textId="77777777" w:rsidR="006B338A" w:rsidRPr="009D7B75" w:rsidRDefault="006B338A" w:rsidP="006B338A">
            <w:pPr>
              <w:jc w:val="right"/>
              <w:rPr>
                <w:sz w:val="18"/>
                <w:szCs w:val="18"/>
                <w:lang w:eastAsia="tr-TR"/>
              </w:rPr>
            </w:pPr>
            <w:r w:rsidRPr="009D7B75">
              <w:rPr>
                <w:sz w:val="18"/>
                <w:szCs w:val="18"/>
                <w:lang w:eastAsia="tr-TR"/>
              </w:rPr>
              <w:t>-</w:t>
            </w:r>
          </w:p>
        </w:tc>
        <w:tc>
          <w:tcPr>
            <w:tcW w:w="1189" w:type="dxa"/>
            <w:tcBorders>
              <w:top w:val="nil"/>
              <w:left w:val="nil"/>
              <w:bottom w:val="nil"/>
              <w:right w:val="nil"/>
            </w:tcBorders>
            <w:shd w:val="clear" w:color="auto" w:fill="auto"/>
            <w:vAlign w:val="center"/>
            <w:hideMark/>
          </w:tcPr>
          <w:p w14:paraId="6F9AAE68"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nil"/>
              <w:right w:val="nil"/>
            </w:tcBorders>
            <w:shd w:val="clear" w:color="auto" w:fill="auto"/>
            <w:vAlign w:val="center"/>
            <w:hideMark/>
          </w:tcPr>
          <w:p w14:paraId="1C21C1B9"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3EBAF320" w14:textId="77777777" w:rsidTr="006B338A">
        <w:trPr>
          <w:divId w:val="1216620391"/>
          <w:trHeight w:val="243"/>
        </w:trPr>
        <w:tc>
          <w:tcPr>
            <w:tcW w:w="2908" w:type="dxa"/>
            <w:tcBorders>
              <w:top w:val="nil"/>
              <w:left w:val="nil"/>
              <w:bottom w:val="nil"/>
              <w:right w:val="nil"/>
            </w:tcBorders>
            <w:shd w:val="clear" w:color="auto" w:fill="auto"/>
            <w:vAlign w:val="center"/>
            <w:hideMark/>
          </w:tcPr>
          <w:p w14:paraId="7951D673" w14:textId="77777777" w:rsidR="006B338A" w:rsidRPr="009D7B75" w:rsidRDefault="006B338A" w:rsidP="006B338A">
            <w:pPr>
              <w:rPr>
                <w:sz w:val="18"/>
                <w:szCs w:val="18"/>
                <w:lang w:eastAsia="tr-TR"/>
              </w:rPr>
            </w:pPr>
            <w:r w:rsidRPr="009D7B75">
              <w:rPr>
                <w:sz w:val="18"/>
                <w:szCs w:val="18"/>
                <w:lang w:eastAsia="tr-TR"/>
              </w:rPr>
              <w:t>Yurt İçi Diğer Kuruluşlardan</w:t>
            </w:r>
          </w:p>
        </w:tc>
        <w:tc>
          <w:tcPr>
            <w:tcW w:w="1507" w:type="dxa"/>
            <w:tcBorders>
              <w:top w:val="nil"/>
              <w:left w:val="nil"/>
              <w:bottom w:val="nil"/>
              <w:right w:val="nil"/>
            </w:tcBorders>
            <w:shd w:val="clear" w:color="auto" w:fill="auto"/>
            <w:vAlign w:val="center"/>
            <w:hideMark/>
          </w:tcPr>
          <w:p w14:paraId="539CFF86"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nil"/>
              <w:right w:val="nil"/>
            </w:tcBorders>
            <w:shd w:val="clear" w:color="auto" w:fill="auto"/>
            <w:vAlign w:val="center"/>
            <w:hideMark/>
          </w:tcPr>
          <w:p w14:paraId="49039A5C" w14:textId="77777777" w:rsidR="006B338A" w:rsidRPr="009D7B75" w:rsidRDefault="006B338A" w:rsidP="006B338A">
            <w:pPr>
              <w:jc w:val="right"/>
              <w:rPr>
                <w:sz w:val="18"/>
                <w:szCs w:val="18"/>
                <w:lang w:eastAsia="tr-TR"/>
              </w:rPr>
            </w:pPr>
            <w:r w:rsidRPr="009D7B75">
              <w:rPr>
                <w:sz w:val="18"/>
                <w:szCs w:val="18"/>
                <w:lang w:eastAsia="tr-TR"/>
              </w:rPr>
              <w:t>-</w:t>
            </w:r>
          </w:p>
        </w:tc>
        <w:tc>
          <w:tcPr>
            <w:tcW w:w="1189" w:type="dxa"/>
            <w:tcBorders>
              <w:top w:val="nil"/>
              <w:left w:val="nil"/>
              <w:bottom w:val="nil"/>
              <w:right w:val="nil"/>
            </w:tcBorders>
            <w:shd w:val="clear" w:color="auto" w:fill="auto"/>
            <w:vAlign w:val="center"/>
            <w:hideMark/>
          </w:tcPr>
          <w:p w14:paraId="2A459DBB"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nil"/>
              <w:right w:val="nil"/>
            </w:tcBorders>
            <w:shd w:val="clear" w:color="auto" w:fill="auto"/>
            <w:vAlign w:val="center"/>
            <w:hideMark/>
          </w:tcPr>
          <w:p w14:paraId="4BC0CE66"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7C0A9AB6" w14:textId="77777777" w:rsidTr="006B338A">
        <w:trPr>
          <w:divId w:val="1216620391"/>
          <w:trHeight w:val="243"/>
        </w:trPr>
        <w:tc>
          <w:tcPr>
            <w:tcW w:w="2908" w:type="dxa"/>
            <w:tcBorders>
              <w:top w:val="nil"/>
              <w:left w:val="nil"/>
              <w:bottom w:val="nil"/>
              <w:right w:val="nil"/>
            </w:tcBorders>
            <w:shd w:val="clear" w:color="auto" w:fill="auto"/>
            <w:vAlign w:val="center"/>
            <w:hideMark/>
          </w:tcPr>
          <w:p w14:paraId="250DE4D3" w14:textId="77777777" w:rsidR="006B338A" w:rsidRPr="009D7B75" w:rsidRDefault="006B338A" w:rsidP="006B338A">
            <w:pPr>
              <w:rPr>
                <w:sz w:val="18"/>
                <w:szCs w:val="18"/>
                <w:lang w:eastAsia="tr-TR"/>
              </w:rPr>
            </w:pPr>
            <w:r w:rsidRPr="009D7B75">
              <w:rPr>
                <w:sz w:val="18"/>
                <w:szCs w:val="18"/>
                <w:lang w:eastAsia="tr-TR"/>
              </w:rPr>
              <w:t>Yurt Dışı Bankalardan</w:t>
            </w:r>
          </w:p>
        </w:tc>
        <w:tc>
          <w:tcPr>
            <w:tcW w:w="1507" w:type="dxa"/>
            <w:tcBorders>
              <w:top w:val="nil"/>
              <w:left w:val="nil"/>
              <w:bottom w:val="nil"/>
              <w:right w:val="nil"/>
            </w:tcBorders>
            <w:shd w:val="clear" w:color="auto" w:fill="auto"/>
            <w:vAlign w:val="center"/>
            <w:hideMark/>
          </w:tcPr>
          <w:p w14:paraId="21103019"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nil"/>
              <w:right w:val="nil"/>
            </w:tcBorders>
            <w:shd w:val="clear" w:color="auto" w:fill="auto"/>
            <w:vAlign w:val="center"/>
            <w:hideMark/>
          </w:tcPr>
          <w:p w14:paraId="0511E077" w14:textId="77777777" w:rsidR="006B338A" w:rsidRPr="009D7B75" w:rsidRDefault="006B338A" w:rsidP="006B338A">
            <w:pPr>
              <w:jc w:val="right"/>
              <w:rPr>
                <w:sz w:val="18"/>
                <w:szCs w:val="18"/>
                <w:lang w:eastAsia="tr-TR"/>
              </w:rPr>
            </w:pPr>
            <w:r w:rsidRPr="009D7B75">
              <w:rPr>
                <w:sz w:val="18"/>
                <w:szCs w:val="18"/>
                <w:lang w:eastAsia="tr-TR"/>
              </w:rPr>
              <w:t>-</w:t>
            </w:r>
          </w:p>
        </w:tc>
        <w:tc>
          <w:tcPr>
            <w:tcW w:w="1189" w:type="dxa"/>
            <w:tcBorders>
              <w:top w:val="nil"/>
              <w:left w:val="nil"/>
              <w:bottom w:val="nil"/>
              <w:right w:val="nil"/>
            </w:tcBorders>
            <w:shd w:val="clear" w:color="auto" w:fill="auto"/>
            <w:vAlign w:val="center"/>
            <w:hideMark/>
          </w:tcPr>
          <w:p w14:paraId="19DCDD3F"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nil"/>
              <w:right w:val="nil"/>
            </w:tcBorders>
            <w:shd w:val="clear" w:color="auto" w:fill="auto"/>
            <w:vAlign w:val="center"/>
            <w:hideMark/>
          </w:tcPr>
          <w:p w14:paraId="49206D36"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5F5A568E" w14:textId="77777777" w:rsidTr="006B338A">
        <w:trPr>
          <w:divId w:val="1216620391"/>
          <w:trHeight w:val="255"/>
        </w:trPr>
        <w:tc>
          <w:tcPr>
            <w:tcW w:w="2908" w:type="dxa"/>
            <w:tcBorders>
              <w:top w:val="nil"/>
              <w:left w:val="nil"/>
              <w:bottom w:val="single" w:sz="8" w:space="0" w:color="auto"/>
              <w:right w:val="nil"/>
            </w:tcBorders>
            <w:shd w:val="clear" w:color="auto" w:fill="auto"/>
            <w:vAlign w:val="center"/>
            <w:hideMark/>
          </w:tcPr>
          <w:p w14:paraId="3DDE401D" w14:textId="77777777" w:rsidR="006B338A" w:rsidRPr="009D7B75" w:rsidRDefault="006B338A" w:rsidP="006B338A">
            <w:pPr>
              <w:rPr>
                <w:sz w:val="18"/>
                <w:szCs w:val="18"/>
                <w:lang w:eastAsia="tr-TR"/>
              </w:rPr>
            </w:pPr>
            <w:r w:rsidRPr="009D7B75">
              <w:rPr>
                <w:sz w:val="18"/>
                <w:szCs w:val="18"/>
                <w:lang w:eastAsia="tr-TR"/>
              </w:rPr>
              <w:t>Yurt Dışı Diğer Kuruluşlardar</w:t>
            </w:r>
          </w:p>
        </w:tc>
        <w:tc>
          <w:tcPr>
            <w:tcW w:w="1507" w:type="dxa"/>
            <w:tcBorders>
              <w:top w:val="nil"/>
              <w:left w:val="nil"/>
              <w:bottom w:val="single" w:sz="8" w:space="0" w:color="auto"/>
              <w:right w:val="nil"/>
            </w:tcBorders>
            <w:shd w:val="clear" w:color="auto" w:fill="auto"/>
            <w:vAlign w:val="center"/>
            <w:hideMark/>
          </w:tcPr>
          <w:p w14:paraId="124E6617"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single" w:sz="8" w:space="0" w:color="auto"/>
              <w:right w:val="nil"/>
            </w:tcBorders>
            <w:shd w:val="clear" w:color="auto" w:fill="auto"/>
            <w:vAlign w:val="center"/>
            <w:hideMark/>
          </w:tcPr>
          <w:p w14:paraId="64AF33C1" w14:textId="77777777" w:rsidR="006B338A" w:rsidRPr="009D7B75" w:rsidRDefault="006B338A" w:rsidP="006B338A">
            <w:pPr>
              <w:jc w:val="right"/>
              <w:rPr>
                <w:sz w:val="18"/>
                <w:szCs w:val="18"/>
                <w:lang w:eastAsia="tr-TR"/>
              </w:rPr>
            </w:pPr>
            <w:r w:rsidRPr="009D7B75">
              <w:rPr>
                <w:sz w:val="18"/>
                <w:szCs w:val="18"/>
                <w:lang w:eastAsia="tr-TR"/>
              </w:rPr>
              <w:t>3,380,983</w:t>
            </w:r>
          </w:p>
        </w:tc>
        <w:tc>
          <w:tcPr>
            <w:tcW w:w="1189" w:type="dxa"/>
            <w:tcBorders>
              <w:top w:val="nil"/>
              <w:left w:val="nil"/>
              <w:bottom w:val="single" w:sz="8" w:space="0" w:color="auto"/>
              <w:right w:val="nil"/>
            </w:tcBorders>
            <w:shd w:val="clear" w:color="auto" w:fill="auto"/>
            <w:vAlign w:val="center"/>
            <w:hideMark/>
          </w:tcPr>
          <w:p w14:paraId="3061642E" w14:textId="77777777" w:rsidR="006B338A" w:rsidRPr="009D7B75" w:rsidRDefault="006B338A" w:rsidP="006B338A">
            <w:pPr>
              <w:jc w:val="right"/>
              <w:rPr>
                <w:sz w:val="18"/>
                <w:szCs w:val="18"/>
                <w:lang w:eastAsia="tr-TR"/>
              </w:rPr>
            </w:pPr>
            <w:r w:rsidRPr="009D7B75">
              <w:rPr>
                <w:sz w:val="18"/>
                <w:szCs w:val="18"/>
                <w:lang w:eastAsia="tr-TR"/>
              </w:rPr>
              <w:t>-</w:t>
            </w:r>
          </w:p>
        </w:tc>
        <w:tc>
          <w:tcPr>
            <w:tcW w:w="1762" w:type="dxa"/>
            <w:tcBorders>
              <w:top w:val="nil"/>
              <w:left w:val="nil"/>
              <w:bottom w:val="single" w:sz="8" w:space="0" w:color="auto"/>
              <w:right w:val="nil"/>
            </w:tcBorders>
            <w:shd w:val="clear" w:color="auto" w:fill="auto"/>
            <w:vAlign w:val="center"/>
            <w:hideMark/>
          </w:tcPr>
          <w:p w14:paraId="234D1639" w14:textId="77777777" w:rsidR="006B338A" w:rsidRPr="009D7B75" w:rsidRDefault="006B338A" w:rsidP="006B338A">
            <w:pPr>
              <w:jc w:val="right"/>
              <w:rPr>
                <w:sz w:val="18"/>
                <w:szCs w:val="18"/>
                <w:lang w:eastAsia="tr-TR"/>
              </w:rPr>
            </w:pPr>
            <w:r w:rsidRPr="009D7B75">
              <w:rPr>
                <w:sz w:val="18"/>
                <w:szCs w:val="18"/>
                <w:lang w:eastAsia="tr-TR"/>
              </w:rPr>
              <w:t>1,901,210</w:t>
            </w:r>
          </w:p>
        </w:tc>
      </w:tr>
      <w:tr w:rsidR="006B338A" w:rsidRPr="009D7B75" w14:paraId="417C4F34" w14:textId="77777777" w:rsidTr="006B338A">
        <w:trPr>
          <w:divId w:val="1216620391"/>
          <w:trHeight w:val="255"/>
        </w:trPr>
        <w:tc>
          <w:tcPr>
            <w:tcW w:w="2908" w:type="dxa"/>
            <w:tcBorders>
              <w:top w:val="nil"/>
              <w:left w:val="nil"/>
              <w:bottom w:val="double" w:sz="6" w:space="0" w:color="auto"/>
              <w:right w:val="nil"/>
            </w:tcBorders>
            <w:shd w:val="clear" w:color="auto" w:fill="auto"/>
            <w:vAlign w:val="center"/>
            <w:hideMark/>
          </w:tcPr>
          <w:p w14:paraId="27B77B3A" w14:textId="77777777" w:rsidR="006B338A" w:rsidRPr="009D7B75" w:rsidRDefault="006B338A" w:rsidP="006B338A">
            <w:pPr>
              <w:rPr>
                <w:b/>
                <w:bCs/>
                <w:sz w:val="18"/>
                <w:szCs w:val="18"/>
                <w:lang w:eastAsia="tr-TR"/>
              </w:rPr>
            </w:pPr>
            <w:r w:rsidRPr="009D7B75">
              <w:rPr>
                <w:b/>
                <w:bCs/>
                <w:sz w:val="18"/>
                <w:szCs w:val="18"/>
                <w:lang w:eastAsia="tr-TR"/>
              </w:rPr>
              <w:t>Toplam</w:t>
            </w:r>
          </w:p>
        </w:tc>
        <w:tc>
          <w:tcPr>
            <w:tcW w:w="1507" w:type="dxa"/>
            <w:tcBorders>
              <w:top w:val="nil"/>
              <w:left w:val="nil"/>
              <w:bottom w:val="double" w:sz="6" w:space="0" w:color="auto"/>
              <w:right w:val="nil"/>
            </w:tcBorders>
            <w:shd w:val="clear" w:color="auto" w:fill="auto"/>
            <w:vAlign w:val="center"/>
            <w:hideMark/>
          </w:tcPr>
          <w:p w14:paraId="44FF1A4A" w14:textId="77777777" w:rsidR="006B338A" w:rsidRPr="009D7B75" w:rsidRDefault="006B338A" w:rsidP="006B338A">
            <w:pPr>
              <w:jc w:val="right"/>
              <w:rPr>
                <w:b/>
                <w:bCs/>
                <w:sz w:val="18"/>
                <w:szCs w:val="18"/>
                <w:lang w:eastAsia="tr-TR"/>
              </w:rPr>
            </w:pPr>
            <w:r w:rsidRPr="009D7B75">
              <w:rPr>
                <w:b/>
                <w:bCs/>
                <w:sz w:val="18"/>
                <w:szCs w:val="18"/>
                <w:lang w:eastAsia="tr-TR"/>
              </w:rPr>
              <w:t>-</w:t>
            </w:r>
          </w:p>
        </w:tc>
        <w:tc>
          <w:tcPr>
            <w:tcW w:w="1762" w:type="dxa"/>
            <w:tcBorders>
              <w:top w:val="nil"/>
              <w:left w:val="nil"/>
              <w:bottom w:val="double" w:sz="6" w:space="0" w:color="auto"/>
              <w:right w:val="nil"/>
            </w:tcBorders>
            <w:shd w:val="clear" w:color="auto" w:fill="auto"/>
            <w:vAlign w:val="center"/>
            <w:hideMark/>
          </w:tcPr>
          <w:p w14:paraId="09A067E5" w14:textId="77777777" w:rsidR="006B338A" w:rsidRPr="009D7B75" w:rsidRDefault="006B338A" w:rsidP="006B338A">
            <w:pPr>
              <w:jc w:val="right"/>
              <w:rPr>
                <w:b/>
                <w:bCs/>
                <w:sz w:val="18"/>
                <w:szCs w:val="18"/>
                <w:lang w:eastAsia="tr-TR"/>
              </w:rPr>
            </w:pPr>
            <w:r w:rsidRPr="009D7B75">
              <w:rPr>
                <w:b/>
                <w:bCs/>
                <w:sz w:val="18"/>
                <w:szCs w:val="18"/>
                <w:lang w:eastAsia="tr-TR"/>
              </w:rPr>
              <w:t>3,380,983</w:t>
            </w:r>
          </w:p>
        </w:tc>
        <w:tc>
          <w:tcPr>
            <w:tcW w:w="1189" w:type="dxa"/>
            <w:tcBorders>
              <w:top w:val="nil"/>
              <w:left w:val="nil"/>
              <w:bottom w:val="double" w:sz="6" w:space="0" w:color="auto"/>
              <w:right w:val="nil"/>
            </w:tcBorders>
            <w:shd w:val="clear" w:color="auto" w:fill="auto"/>
            <w:vAlign w:val="center"/>
            <w:hideMark/>
          </w:tcPr>
          <w:p w14:paraId="69BE7BF4" w14:textId="77777777" w:rsidR="006B338A" w:rsidRPr="009D7B75" w:rsidRDefault="006B338A" w:rsidP="006B338A">
            <w:pPr>
              <w:jc w:val="right"/>
              <w:rPr>
                <w:b/>
                <w:bCs/>
                <w:sz w:val="18"/>
                <w:szCs w:val="18"/>
                <w:lang w:eastAsia="tr-TR"/>
              </w:rPr>
            </w:pPr>
            <w:r w:rsidRPr="009D7B75">
              <w:rPr>
                <w:b/>
                <w:bCs/>
                <w:sz w:val="18"/>
                <w:szCs w:val="18"/>
                <w:lang w:eastAsia="tr-TR"/>
              </w:rPr>
              <w:t>-</w:t>
            </w:r>
          </w:p>
        </w:tc>
        <w:tc>
          <w:tcPr>
            <w:tcW w:w="1762" w:type="dxa"/>
            <w:tcBorders>
              <w:top w:val="nil"/>
              <w:left w:val="nil"/>
              <w:bottom w:val="double" w:sz="6" w:space="0" w:color="auto"/>
              <w:right w:val="nil"/>
            </w:tcBorders>
            <w:shd w:val="clear" w:color="auto" w:fill="auto"/>
            <w:vAlign w:val="center"/>
            <w:hideMark/>
          </w:tcPr>
          <w:p w14:paraId="4BA62F95" w14:textId="77777777" w:rsidR="006B338A" w:rsidRPr="009D7B75" w:rsidRDefault="006B338A" w:rsidP="006B338A">
            <w:pPr>
              <w:jc w:val="right"/>
              <w:rPr>
                <w:b/>
                <w:bCs/>
                <w:sz w:val="18"/>
                <w:szCs w:val="18"/>
                <w:lang w:eastAsia="tr-TR"/>
              </w:rPr>
            </w:pPr>
            <w:r w:rsidRPr="009D7B75">
              <w:rPr>
                <w:b/>
                <w:bCs/>
                <w:sz w:val="18"/>
                <w:szCs w:val="18"/>
                <w:lang w:eastAsia="tr-TR"/>
              </w:rPr>
              <w:t>1,901,210</w:t>
            </w:r>
          </w:p>
        </w:tc>
      </w:tr>
    </w:tbl>
    <w:p w14:paraId="682C565D" w14:textId="7C93AA25" w:rsidR="00201D41" w:rsidRPr="009D7B75" w:rsidRDefault="00201D41" w:rsidP="00201D41">
      <w:pPr>
        <w:rPr>
          <w:bCs/>
          <w:sz w:val="10"/>
          <w:szCs w:val="10"/>
        </w:rPr>
      </w:pPr>
    </w:p>
    <w:p w14:paraId="07FA0B5D" w14:textId="77777777" w:rsidR="00641E8A" w:rsidRPr="009D7B75" w:rsidRDefault="00641E8A" w:rsidP="00081FB4">
      <w:pPr>
        <w:autoSpaceDE w:val="0"/>
        <w:autoSpaceDN w:val="0"/>
        <w:adjustRightInd w:val="0"/>
        <w:ind w:hanging="567"/>
        <w:rPr>
          <w:b/>
          <w:bCs/>
          <w:iCs/>
        </w:rPr>
      </w:pPr>
    </w:p>
    <w:p w14:paraId="1E92B452" w14:textId="77777777" w:rsidR="00201D41" w:rsidRPr="009D7B75" w:rsidRDefault="00A023D6" w:rsidP="00081FB4">
      <w:pPr>
        <w:autoSpaceDE w:val="0"/>
        <w:autoSpaceDN w:val="0"/>
        <w:adjustRightInd w:val="0"/>
        <w:ind w:hanging="567"/>
        <w:rPr>
          <w:b/>
          <w:bCs/>
          <w:iCs/>
        </w:rPr>
      </w:pPr>
      <w:r w:rsidRPr="009D7B75">
        <w:rPr>
          <w:b/>
          <w:bCs/>
          <w:iCs/>
        </w:rPr>
        <w:br w:type="page"/>
      </w:r>
      <w:r w:rsidR="00081FB4" w:rsidRPr="009D7B75">
        <w:rPr>
          <w:b/>
          <w:bCs/>
          <w:iCs/>
        </w:rPr>
        <w:lastRenderedPageBreak/>
        <w:t>2</w:t>
      </w:r>
      <w:r w:rsidR="00201D41" w:rsidRPr="009D7B75">
        <w:rPr>
          <w:b/>
          <w:bCs/>
          <w:iCs/>
        </w:rPr>
        <w:t>.</w:t>
      </w:r>
      <w:r w:rsidR="00622A27" w:rsidRPr="009D7B75">
        <w:rPr>
          <w:b/>
          <w:bCs/>
          <w:iCs/>
        </w:rPr>
        <w:t>12</w:t>
      </w:r>
      <w:r w:rsidR="00201D41" w:rsidRPr="009D7B75">
        <w:rPr>
          <w:b/>
          <w:bCs/>
          <w:iCs/>
        </w:rPr>
        <w:tab/>
        <w:t xml:space="preserve">Özkaynaklara ilişkin </w:t>
      </w:r>
      <w:proofErr w:type="gramStart"/>
      <w:r w:rsidR="00201D41" w:rsidRPr="009D7B75">
        <w:rPr>
          <w:b/>
          <w:bCs/>
          <w:iCs/>
        </w:rPr>
        <w:t>bilgiler :</w:t>
      </w:r>
      <w:proofErr w:type="gramEnd"/>
    </w:p>
    <w:p w14:paraId="7D1C76D7" w14:textId="77777777" w:rsidR="00201D41" w:rsidRPr="009D7B75" w:rsidRDefault="00201D41" w:rsidP="00201D41">
      <w:pPr>
        <w:pStyle w:val="xl59"/>
        <w:pBdr>
          <w:right w:val="none" w:sz="0" w:space="0" w:color="auto"/>
        </w:pBdr>
        <w:autoSpaceDE w:val="0"/>
        <w:autoSpaceDN w:val="0"/>
        <w:adjustRightInd w:val="0"/>
        <w:spacing w:before="0" w:beforeAutospacing="0" w:after="0" w:afterAutospacing="0"/>
        <w:jc w:val="left"/>
      </w:pPr>
    </w:p>
    <w:p w14:paraId="3F5929BD" w14:textId="0DA135A5" w:rsidR="006B338A" w:rsidRPr="009D7B75" w:rsidRDefault="00622A27" w:rsidP="006B338A">
      <w:pPr>
        <w:tabs>
          <w:tab w:val="num" w:pos="2340"/>
          <w:tab w:val="num" w:pos="3060"/>
        </w:tabs>
        <w:autoSpaceDE w:val="0"/>
        <w:autoSpaceDN w:val="0"/>
        <w:adjustRightInd w:val="0"/>
        <w:ind w:hanging="567"/>
        <w:rPr>
          <w:sz w:val="10"/>
          <w:szCs w:val="10"/>
        </w:rPr>
      </w:pPr>
      <w:r w:rsidRPr="009D7B75">
        <w:rPr>
          <w:b/>
        </w:rPr>
        <w:t>2.12</w:t>
      </w:r>
      <w:r w:rsidR="00081FB4" w:rsidRPr="009D7B75">
        <w:rPr>
          <w:b/>
        </w:rPr>
        <w:t>.1</w:t>
      </w:r>
      <w:r w:rsidR="00081FB4" w:rsidRPr="009D7B75">
        <w:tab/>
      </w:r>
      <w:r w:rsidR="00201D41" w:rsidRPr="009D7B75">
        <w:t>Ödenmiş sermayenin gösterimi:</w:t>
      </w:r>
      <w:r w:rsidR="00A71B73" w:rsidRPr="009D7B75">
        <w:br/>
      </w:r>
    </w:p>
    <w:tbl>
      <w:tblPr>
        <w:tblW w:w="9210" w:type="dxa"/>
        <w:tblCellMar>
          <w:left w:w="70" w:type="dxa"/>
          <w:right w:w="70" w:type="dxa"/>
        </w:tblCellMar>
        <w:tblLook w:val="04A0" w:firstRow="1" w:lastRow="0" w:firstColumn="1" w:lastColumn="0" w:noHBand="0" w:noVBand="1"/>
      </w:tblPr>
      <w:tblGrid>
        <w:gridCol w:w="4319"/>
        <w:gridCol w:w="2363"/>
        <w:gridCol w:w="2528"/>
      </w:tblGrid>
      <w:tr w:rsidR="006B338A" w:rsidRPr="009D7B75" w14:paraId="3C8ECC33" w14:textId="77777777" w:rsidTr="006B338A">
        <w:trPr>
          <w:divId w:val="779955553"/>
          <w:trHeight w:val="222"/>
        </w:trPr>
        <w:tc>
          <w:tcPr>
            <w:tcW w:w="4319" w:type="dxa"/>
            <w:tcBorders>
              <w:top w:val="double" w:sz="6" w:space="0" w:color="auto"/>
              <w:left w:val="nil"/>
              <w:bottom w:val="single" w:sz="8" w:space="0" w:color="auto"/>
              <w:right w:val="nil"/>
            </w:tcBorders>
            <w:shd w:val="clear" w:color="auto" w:fill="auto"/>
            <w:vAlign w:val="center"/>
            <w:hideMark/>
          </w:tcPr>
          <w:p w14:paraId="6CCA0489" w14:textId="24006CC3" w:rsidR="006B338A" w:rsidRPr="009D7B75" w:rsidRDefault="006B338A" w:rsidP="006B338A">
            <w:pPr>
              <w:jc w:val="center"/>
              <w:rPr>
                <w:b/>
                <w:bCs/>
                <w:sz w:val="18"/>
                <w:szCs w:val="16"/>
                <w:lang w:eastAsia="tr-TR"/>
              </w:rPr>
            </w:pPr>
            <w:r w:rsidRPr="009D7B75">
              <w:rPr>
                <w:b/>
                <w:bCs/>
                <w:sz w:val="18"/>
                <w:szCs w:val="16"/>
                <w:lang w:eastAsia="tr-TR"/>
              </w:rPr>
              <w:t> </w:t>
            </w:r>
          </w:p>
        </w:tc>
        <w:tc>
          <w:tcPr>
            <w:tcW w:w="2363" w:type="dxa"/>
            <w:tcBorders>
              <w:top w:val="double" w:sz="6" w:space="0" w:color="auto"/>
              <w:left w:val="nil"/>
              <w:bottom w:val="single" w:sz="8" w:space="0" w:color="auto"/>
              <w:right w:val="nil"/>
            </w:tcBorders>
            <w:shd w:val="clear" w:color="auto" w:fill="auto"/>
            <w:vAlign w:val="center"/>
            <w:hideMark/>
          </w:tcPr>
          <w:p w14:paraId="1D1CEFC3" w14:textId="77777777" w:rsidR="006B338A" w:rsidRPr="009D7B75" w:rsidRDefault="006B338A" w:rsidP="006B338A">
            <w:pPr>
              <w:jc w:val="right"/>
              <w:rPr>
                <w:b/>
                <w:bCs/>
                <w:sz w:val="18"/>
                <w:szCs w:val="16"/>
                <w:lang w:eastAsia="tr-TR"/>
              </w:rPr>
            </w:pPr>
            <w:r w:rsidRPr="009D7B75">
              <w:rPr>
                <w:b/>
                <w:bCs/>
                <w:sz w:val="18"/>
                <w:szCs w:val="16"/>
                <w:lang w:eastAsia="tr-TR"/>
              </w:rPr>
              <w:t>Cari Dönem</w:t>
            </w:r>
          </w:p>
        </w:tc>
        <w:tc>
          <w:tcPr>
            <w:tcW w:w="2528" w:type="dxa"/>
            <w:tcBorders>
              <w:top w:val="double" w:sz="6" w:space="0" w:color="auto"/>
              <w:left w:val="nil"/>
              <w:bottom w:val="single" w:sz="8" w:space="0" w:color="auto"/>
              <w:right w:val="nil"/>
            </w:tcBorders>
            <w:shd w:val="clear" w:color="auto" w:fill="auto"/>
            <w:vAlign w:val="center"/>
            <w:hideMark/>
          </w:tcPr>
          <w:p w14:paraId="7A26C635" w14:textId="77777777" w:rsidR="006B338A" w:rsidRPr="009D7B75" w:rsidRDefault="006B338A" w:rsidP="006B338A">
            <w:pPr>
              <w:jc w:val="right"/>
              <w:rPr>
                <w:b/>
                <w:bCs/>
                <w:sz w:val="18"/>
                <w:szCs w:val="16"/>
                <w:lang w:eastAsia="tr-TR"/>
              </w:rPr>
            </w:pPr>
            <w:r w:rsidRPr="009D7B75">
              <w:rPr>
                <w:b/>
                <w:bCs/>
                <w:sz w:val="18"/>
                <w:szCs w:val="16"/>
                <w:lang w:eastAsia="tr-TR"/>
              </w:rPr>
              <w:t>Önceki Dönem</w:t>
            </w:r>
          </w:p>
        </w:tc>
      </w:tr>
      <w:tr w:rsidR="006B338A" w:rsidRPr="009D7B75" w14:paraId="0D213ACB" w14:textId="77777777" w:rsidTr="006B338A">
        <w:trPr>
          <w:divId w:val="779955553"/>
          <w:trHeight w:val="222"/>
        </w:trPr>
        <w:tc>
          <w:tcPr>
            <w:tcW w:w="4319" w:type="dxa"/>
            <w:tcBorders>
              <w:top w:val="nil"/>
              <w:left w:val="nil"/>
              <w:bottom w:val="nil"/>
              <w:right w:val="nil"/>
            </w:tcBorders>
            <w:shd w:val="clear" w:color="auto" w:fill="auto"/>
            <w:vAlign w:val="center"/>
            <w:hideMark/>
          </w:tcPr>
          <w:p w14:paraId="4D3C9E90" w14:textId="77777777" w:rsidR="006B338A" w:rsidRPr="009D7B75" w:rsidRDefault="006B338A" w:rsidP="006B338A">
            <w:pPr>
              <w:rPr>
                <w:sz w:val="18"/>
                <w:szCs w:val="18"/>
                <w:lang w:eastAsia="tr-TR"/>
              </w:rPr>
            </w:pPr>
            <w:r w:rsidRPr="009D7B75">
              <w:rPr>
                <w:sz w:val="18"/>
                <w:szCs w:val="18"/>
                <w:lang w:eastAsia="tr-TR"/>
              </w:rPr>
              <w:t>Hisse Senedi Karşılığı</w:t>
            </w:r>
          </w:p>
        </w:tc>
        <w:tc>
          <w:tcPr>
            <w:tcW w:w="2363" w:type="dxa"/>
            <w:tcBorders>
              <w:top w:val="nil"/>
              <w:left w:val="nil"/>
              <w:bottom w:val="nil"/>
              <w:right w:val="nil"/>
            </w:tcBorders>
            <w:shd w:val="clear" w:color="auto" w:fill="auto"/>
            <w:vAlign w:val="center"/>
            <w:hideMark/>
          </w:tcPr>
          <w:p w14:paraId="299BD294" w14:textId="77777777" w:rsidR="006B338A" w:rsidRPr="009D7B75" w:rsidRDefault="006B338A" w:rsidP="006B338A">
            <w:pPr>
              <w:jc w:val="right"/>
              <w:rPr>
                <w:sz w:val="18"/>
                <w:szCs w:val="18"/>
                <w:lang w:eastAsia="tr-TR"/>
              </w:rPr>
            </w:pPr>
            <w:r w:rsidRPr="009D7B75">
              <w:rPr>
                <w:sz w:val="18"/>
                <w:szCs w:val="18"/>
                <w:lang w:eastAsia="tr-TR"/>
              </w:rPr>
              <w:t>4,000,000</w:t>
            </w:r>
          </w:p>
        </w:tc>
        <w:tc>
          <w:tcPr>
            <w:tcW w:w="2528" w:type="dxa"/>
            <w:tcBorders>
              <w:top w:val="nil"/>
              <w:left w:val="nil"/>
              <w:bottom w:val="nil"/>
              <w:right w:val="nil"/>
            </w:tcBorders>
            <w:shd w:val="clear" w:color="auto" w:fill="auto"/>
            <w:vAlign w:val="center"/>
            <w:hideMark/>
          </w:tcPr>
          <w:p w14:paraId="59EA508E" w14:textId="77777777" w:rsidR="006B338A" w:rsidRPr="009D7B75" w:rsidRDefault="006B338A" w:rsidP="006B338A">
            <w:pPr>
              <w:jc w:val="right"/>
              <w:rPr>
                <w:sz w:val="18"/>
                <w:szCs w:val="18"/>
                <w:lang w:eastAsia="tr-TR"/>
              </w:rPr>
            </w:pPr>
            <w:r w:rsidRPr="009D7B75">
              <w:rPr>
                <w:sz w:val="18"/>
                <w:szCs w:val="18"/>
                <w:lang w:eastAsia="tr-TR"/>
              </w:rPr>
              <w:t>3,500,000</w:t>
            </w:r>
          </w:p>
        </w:tc>
      </w:tr>
      <w:tr w:rsidR="006B338A" w:rsidRPr="009D7B75" w14:paraId="0BF9ACD1" w14:textId="77777777" w:rsidTr="006B338A">
        <w:trPr>
          <w:divId w:val="779955553"/>
          <w:trHeight w:val="236"/>
        </w:trPr>
        <w:tc>
          <w:tcPr>
            <w:tcW w:w="4319" w:type="dxa"/>
            <w:tcBorders>
              <w:top w:val="nil"/>
              <w:left w:val="nil"/>
              <w:bottom w:val="nil"/>
              <w:right w:val="nil"/>
            </w:tcBorders>
            <w:shd w:val="clear" w:color="auto" w:fill="auto"/>
            <w:noWrap/>
            <w:vAlign w:val="center"/>
            <w:hideMark/>
          </w:tcPr>
          <w:p w14:paraId="4ED9441A" w14:textId="77777777" w:rsidR="006B338A" w:rsidRPr="009D7B75" w:rsidRDefault="006B338A" w:rsidP="006B338A">
            <w:pPr>
              <w:rPr>
                <w:sz w:val="18"/>
                <w:szCs w:val="18"/>
                <w:lang w:eastAsia="tr-TR"/>
              </w:rPr>
            </w:pPr>
            <w:r w:rsidRPr="009D7B75">
              <w:rPr>
                <w:sz w:val="18"/>
                <w:szCs w:val="18"/>
                <w:lang w:eastAsia="tr-TR"/>
              </w:rPr>
              <w:t>İmtiyazlı Hisse Senedi Karşılığı</w:t>
            </w:r>
          </w:p>
        </w:tc>
        <w:tc>
          <w:tcPr>
            <w:tcW w:w="2363" w:type="dxa"/>
            <w:tcBorders>
              <w:top w:val="nil"/>
              <w:left w:val="nil"/>
              <w:bottom w:val="nil"/>
              <w:right w:val="nil"/>
            </w:tcBorders>
            <w:shd w:val="clear" w:color="auto" w:fill="auto"/>
            <w:vAlign w:val="center"/>
            <w:hideMark/>
          </w:tcPr>
          <w:p w14:paraId="001688CB" w14:textId="77777777" w:rsidR="006B338A" w:rsidRPr="009D7B75" w:rsidRDefault="006B338A" w:rsidP="006B338A">
            <w:pPr>
              <w:jc w:val="right"/>
              <w:rPr>
                <w:sz w:val="18"/>
                <w:szCs w:val="18"/>
                <w:lang w:eastAsia="tr-TR"/>
              </w:rPr>
            </w:pPr>
            <w:r w:rsidRPr="009D7B75">
              <w:rPr>
                <w:sz w:val="18"/>
                <w:szCs w:val="18"/>
                <w:lang w:eastAsia="tr-TR"/>
              </w:rPr>
              <w:t>-</w:t>
            </w:r>
          </w:p>
        </w:tc>
        <w:tc>
          <w:tcPr>
            <w:tcW w:w="2528" w:type="dxa"/>
            <w:tcBorders>
              <w:top w:val="nil"/>
              <w:left w:val="nil"/>
              <w:bottom w:val="nil"/>
              <w:right w:val="nil"/>
            </w:tcBorders>
            <w:shd w:val="clear" w:color="auto" w:fill="auto"/>
            <w:vAlign w:val="center"/>
            <w:hideMark/>
          </w:tcPr>
          <w:p w14:paraId="7B8A8412"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57B9AC03" w14:textId="77777777" w:rsidTr="006B338A">
        <w:trPr>
          <w:divId w:val="779955553"/>
          <w:trHeight w:val="279"/>
        </w:trPr>
        <w:tc>
          <w:tcPr>
            <w:tcW w:w="4319" w:type="dxa"/>
            <w:tcBorders>
              <w:top w:val="nil"/>
              <w:left w:val="nil"/>
              <w:bottom w:val="nil"/>
              <w:right w:val="nil"/>
            </w:tcBorders>
            <w:shd w:val="clear" w:color="auto" w:fill="auto"/>
            <w:vAlign w:val="center"/>
            <w:hideMark/>
          </w:tcPr>
          <w:p w14:paraId="04677C03" w14:textId="77777777" w:rsidR="006B338A" w:rsidRPr="009D7B75" w:rsidRDefault="006B338A" w:rsidP="006B338A">
            <w:pPr>
              <w:rPr>
                <w:sz w:val="18"/>
                <w:szCs w:val="18"/>
                <w:lang w:eastAsia="tr-TR"/>
              </w:rPr>
            </w:pPr>
            <w:r w:rsidRPr="009D7B75">
              <w:rPr>
                <w:sz w:val="18"/>
                <w:szCs w:val="18"/>
                <w:lang w:eastAsia="tr-TR"/>
              </w:rPr>
              <w:t xml:space="preserve">Geri alınan hisse tutarı </w:t>
            </w:r>
            <w:r w:rsidRPr="009D7B75">
              <w:rPr>
                <w:sz w:val="18"/>
                <w:szCs w:val="18"/>
                <w:vertAlign w:val="superscript"/>
                <w:lang w:eastAsia="tr-TR"/>
              </w:rPr>
              <w:t>(*)</w:t>
            </w:r>
          </w:p>
        </w:tc>
        <w:tc>
          <w:tcPr>
            <w:tcW w:w="2363" w:type="dxa"/>
            <w:tcBorders>
              <w:top w:val="nil"/>
              <w:left w:val="nil"/>
              <w:bottom w:val="nil"/>
              <w:right w:val="nil"/>
            </w:tcBorders>
            <w:shd w:val="clear" w:color="auto" w:fill="auto"/>
            <w:vAlign w:val="center"/>
            <w:hideMark/>
          </w:tcPr>
          <w:p w14:paraId="110D2768" w14:textId="77777777" w:rsidR="006B338A" w:rsidRPr="009D7B75" w:rsidRDefault="006B338A" w:rsidP="006B338A">
            <w:pPr>
              <w:jc w:val="right"/>
              <w:rPr>
                <w:sz w:val="18"/>
                <w:szCs w:val="18"/>
                <w:lang w:eastAsia="tr-TR"/>
              </w:rPr>
            </w:pPr>
            <w:r w:rsidRPr="009D7B75">
              <w:rPr>
                <w:sz w:val="18"/>
                <w:szCs w:val="18"/>
                <w:lang w:eastAsia="tr-TR"/>
              </w:rPr>
              <w:t>(4,234)</w:t>
            </w:r>
          </w:p>
        </w:tc>
        <w:tc>
          <w:tcPr>
            <w:tcW w:w="2528" w:type="dxa"/>
            <w:tcBorders>
              <w:top w:val="nil"/>
              <w:left w:val="nil"/>
              <w:bottom w:val="nil"/>
              <w:right w:val="nil"/>
            </w:tcBorders>
            <w:shd w:val="clear" w:color="auto" w:fill="auto"/>
            <w:vAlign w:val="center"/>
            <w:hideMark/>
          </w:tcPr>
          <w:p w14:paraId="40AD699E" w14:textId="77777777" w:rsidR="006B338A" w:rsidRPr="009D7B75" w:rsidRDefault="006B338A" w:rsidP="006B338A">
            <w:pPr>
              <w:jc w:val="right"/>
              <w:rPr>
                <w:sz w:val="18"/>
                <w:szCs w:val="18"/>
                <w:lang w:eastAsia="tr-TR"/>
              </w:rPr>
            </w:pPr>
            <w:r w:rsidRPr="009D7B75">
              <w:rPr>
                <w:sz w:val="18"/>
                <w:szCs w:val="18"/>
                <w:lang w:eastAsia="tr-TR"/>
              </w:rPr>
              <w:t>(2,678)</w:t>
            </w:r>
          </w:p>
        </w:tc>
      </w:tr>
      <w:tr w:rsidR="006B338A" w:rsidRPr="009D7B75" w14:paraId="3D73F164" w14:textId="77777777" w:rsidTr="006B338A">
        <w:trPr>
          <w:divId w:val="779955553"/>
          <w:trHeight w:val="222"/>
        </w:trPr>
        <w:tc>
          <w:tcPr>
            <w:tcW w:w="4319" w:type="dxa"/>
            <w:tcBorders>
              <w:top w:val="single" w:sz="8" w:space="0" w:color="auto"/>
              <w:left w:val="nil"/>
              <w:bottom w:val="double" w:sz="6" w:space="0" w:color="auto"/>
              <w:right w:val="nil"/>
            </w:tcBorders>
            <w:shd w:val="clear" w:color="auto" w:fill="auto"/>
            <w:vAlign w:val="center"/>
            <w:hideMark/>
          </w:tcPr>
          <w:p w14:paraId="0908D239" w14:textId="77777777" w:rsidR="006B338A" w:rsidRPr="009D7B75" w:rsidRDefault="006B338A" w:rsidP="006B338A">
            <w:pPr>
              <w:rPr>
                <w:b/>
                <w:bCs/>
                <w:sz w:val="18"/>
                <w:szCs w:val="16"/>
                <w:lang w:eastAsia="tr-TR"/>
              </w:rPr>
            </w:pPr>
            <w:r w:rsidRPr="009D7B75">
              <w:rPr>
                <w:b/>
                <w:bCs/>
                <w:sz w:val="18"/>
                <w:szCs w:val="16"/>
                <w:lang w:eastAsia="tr-TR"/>
              </w:rPr>
              <w:t>Toplam</w:t>
            </w:r>
          </w:p>
        </w:tc>
        <w:tc>
          <w:tcPr>
            <w:tcW w:w="2363" w:type="dxa"/>
            <w:tcBorders>
              <w:top w:val="single" w:sz="8" w:space="0" w:color="auto"/>
              <w:left w:val="nil"/>
              <w:bottom w:val="double" w:sz="6" w:space="0" w:color="auto"/>
              <w:right w:val="nil"/>
            </w:tcBorders>
            <w:shd w:val="clear" w:color="auto" w:fill="auto"/>
            <w:vAlign w:val="center"/>
            <w:hideMark/>
          </w:tcPr>
          <w:p w14:paraId="32759419" w14:textId="77777777" w:rsidR="006B338A" w:rsidRPr="009D7B75" w:rsidRDefault="006B338A" w:rsidP="006B338A">
            <w:pPr>
              <w:jc w:val="right"/>
              <w:rPr>
                <w:b/>
                <w:bCs/>
                <w:sz w:val="18"/>
                <w:szCs w:val="16"/>
                <w:lang w:eastAsia="tr-TR"/>
              </w:rPr>
            </w:pPr>
            <w:r w:rsidRPr="009D7B75">
              <w:rPr>
                <w:b/>
                <w:bCs/>
                <w:sz w:val="18"/>
                <w:szCs w:val="16"/>
                <w:lang w:eastAsia="tr-TR"/>
              </w:rPr>
              <w:t>3,995,766</w:t>
            </w:r>
          </w:p>
        </w:tc>
        <w:tc>
          <w:tcPr>
            <w:tcW w:w="2528" w:type="dxa"/>
            <w:tcBorders>
              <w:top w:val="single" w:sz="8" w:space="0" w:color="auto"/>
              <w:left w:val="nil"/>
              <w:bottom w:val="double" w:sz="6" w:space="0" w:color="auto"/>
              <w:right w:val="nil"/>
            </w:tcBorders>
            <w:shd w:val="clear" w:color="auto" w:fill="auto"/>
            <w:vAlign w:val="center"/>
            <w:hideMark/>
          </w:tcPr>
          <w:p w14:paraId="63BF502E" w14:textId="77777777" w:rsidR="006B338A" w:rsidRPr="009D7B75" w:rsidRDefault="006B338A" w:rsidP="006B338A">
            <w:pPr>
              <w:jc w:val="right"/>
              <w:rPr>
                <w:b/>
                <w:bCs/>
                <w:sz w:val="18"/>
                <w:szCs w:val="16"/>
                <w:lang w:eastAsia="tr-TR"/>
              </w:rPr>
            </w:pPr>
            <w:r w:rsidRPr="009D7B75">
              <w:rPr>
                <w:b/>
                <w:bCs/>
                <w:sz w:val="18"/>
                <w:szCs w:val="16"/>
                <w:lang w:eastAsia="tr-TR"/>
              </w:rPr>
              <w:t>3,497,322</w:t>
            </w:r>
          </w:p>
        </w:tc>
      </w:tr>
    </w:tbl>
    <w:p w14:paraId="41F5DDF3" w14:textId="05EDC4BD" w:rsidR="000D74B3" w:rsidRPr="009D7B75" w:rsidRDefault="000D74B3" w:rsidP="000D74B3">
      <w:pPr>
        <w:autoSpaceDE w:val="0"/>
        <w:autoSpaceDN w:val="0"/>
        <w:adjustRightInd w:val="0"/>
        <w:ind w:left="284" w:hanging="284"/>
        <w:rPr>
          <w:sz w:val="16"/>
          <w:szCs w:val="16"/>
        </w:rPr>
      </w:pPr>
    </w:p>
    <w:p w14:paraId="10508D6B" w14:textId="77777777" w:rsidR="005D495B" w:rsidRPr="009D7B75" w:rsidRDefault="006D090E" w:rsidP="00100CE1">
      <w:pPr>
        <w:tabs>
          <w:tab w:val="num" w:pos="2340"/>
          <w:tab w:val="num" w:pos="3060"/>
        </w:tabs>
        <w:autoSpaceDE w:val="0"/>
        <w:autoSpaceDN w:val="0"/>
        <w:adjustRightInd w:val="0"/>
        <w:ind w:left="142" w:hanging="142"/>
        <w:jc w:val="both"/>
        <w:rPr>
          <w:b/>
        </w:rPr>
      </w:pPr>
      <w:r w:rsidRPr="009D7B75">
        <w:rPr>
          <w:sz w:val="14"/>
          <w:szCs w:val="14"/>
        </w:rPr>
        <w:t xml:space="preserve">(*) </w:t>
      </w:r>
      <w:r w:rsidRPr="009D7B75">
        <w:rPr>
          <w:sz w:val="16"/>
          <w:szCs w:val="16"/>
        </w:rPr>
        <w:t xml:space="preserve">Ana Ortaklık Banka’nın </w:t>
      </w:r>
      <w:r w:rsidR="00100CE1" w:rsidRPr="009D7B75">
        <w:rPr>
          <w:sz w:val="16"/>
          <w:szCs w:val="16"/>
        </w:rPr>
        <w:t>sermaye artışında taahhüt edilen sermayeden ortağın rüçhan hakkını kullanmaması sonucu kendi hiss</w:t>
      </w:r>
      <w:r w:rsidR="007F358A" w:rsidRPr="009D7B75">
        <w:rPr>
          <w:sz w:val="16"/>
          <w:szCs w:val="16"/>
        </w:rPr>
        <w:t xml:space="preserve">esini iktisap etmesini ifade </w:t>
      </w:r>
      <w:r w:rsidR="00100CE1" w:rsidRPr="009D7B75">
        <w:rPr>
          <w:sz w:val="16"/>
          <w:szCs w:val="16"/>
        </w:rPr>
        <w:t>etmektedir.</w:t>
      </w:r>
    </w:p>
    <w:p w14:paraId="7D4E090D" w14:textId="77777777" w:rsidR="00100CE1" w:rsidRPr="009D7B75" w:rsidRDefault="00100CE1" w:rsidP="00081FB4">
      <w:pPr>
        <w:tabs>
          <w:tab w:val="num" w:pos="2340"/>
          <w:tab w:val="num" w:pos="3060"/>
        </w:tabs>
        <w:autoSpaceDE w:val="0"/>
        <w:autoSpaceDN w:val="0"/>
        <w:adjustRightInd w:val="0"/>
        <w:ind w:hanging="567"/>
        <w:jc w:val="both"/>
        <w:rPr>
          <w:b/>
        </w:rPr>
      </w:pPr>
    </w:p>
    <w:p w14:paraId="136DF1B4" w14:textId="77777777" w:rsidR="00BD617A" w:rsidRPr="009D7B75" w:rsidRDefault="00081FB4" w:rsidP="00081FB4">
      <w:pPr>
        <w:tabs>
          <w:tab w:val="num" w:pos="2340"/>
          <w:tab w:val="num" w:pos="3060"/>
        </w:tabs>
        <w:autoSpaceDE w:val="0"/>
        <w:autoSpaceDN w:val="0"/>
        <w:adjustRightInd w:val="0"/>
        <w:ind w:hanging="567"/>
        <w:jc w:val="both"/>
      </w:pPr>
      <w:r w:rsidRPr="009D7B75">
        <w:rPr>
          <w:b/>
        </w:rPr>
        <w:t>2.1</w:t>
      </w:r>
      <w:r w:rsidR="00622A27" w:rsidRPr="009D7B75">
        <w:rPr>
          <w:b/>
        </w:rPr>
        <w:t>2</w:t>
      </w:r>
      <w:r w:rsidRPr="009D7B75">
        <w:rPr>
          <w:b/>
        </w:rPr>
        <w:t>.2</w:t>
      </w:r>
      <w:r w:rsidRPr="009D7B75">
        <w:rPr>
          <w:b/>
        </w:rPr>
        <w:tab/>
      </w:r>
      <w:r w:rsidR="00201D41" w:rsidRPr="009D7B75">
        <w:t xml:space="preserve">Ödenmiş sermaye tutarı, bankada kayıtlı sermaye sisteminin uygulanıp uygulanmadığı hususunun açıklanması ve bu sistem uygulanıyor ise kayıtlı sermaye tavanı: </w:t>
      </w:r>
    </w:p>
    <w:p w14:paraId="4A0A4E1C" w14:textId="77777777" w:rsidR="00BD617A" w:rsidRPr="009D7B75" w:rsidRDefault="00BD617A" w:rsidP="00081FB4">
      <w:pPr>
        <w:tabs>
          <w:tab w:val="num" w:pos="2340"/>
          <w:tab w:val="num" w:pos="3060"/>
        </w:tabs>
        <w:autoSpaceDE w:val="0"/>
        <w:autoSpaceDN w:val="0"/>
        <w:adjustRightInd w:val="0"/>
        <w:ind w:hanging="567"/>
        <w:jc w:val="both"/>
      </w:pPr>
    </w:p>
    <w:p w14:paraId="35BE26FE" w14:textId="7BC6C27F" w:rsidR="000F03C0" w:rsidRPr="009D7B75" w:rsidRDefault="00BD617A" w:rsidP="00081FB4">
      <w:pPr>
        <w:tabs>
          <w:tab w:val="num" w:pos="2340"/>
          <w:tab w:val="num" w:pos="3060"/>
        </w:tabs>
        <w:autoSpaceDE w:val="0"/>
        <w:autoSpaceDN w:val="0"/>
        <w:adjustRightInd w:val="0"/>
        <w:ind w:hanging="567"/>
        <w:jc w:val="both"/>
      </w:pPr>
      <w:r w:rsidRPr="009D7B75">
        <w:t xml:space="preserve">            </w:t>
      </w:r>
      <w:r w:rsidR="006452B1" w:rsidRPr="009D7B75">
        <w:t xml:space="preserve">Ana Ortaklık </w:t>
      </w:r>
      <w:r w:rsidR="00201D41" w:rsidRPr="009D7B75">
        <w:rPr>
          <w:rFonts w:eastAsia="Arial Unicode MS"/>
        </w:rPr>
        <w:t>Banka, kayıtlı sermaye sistemini uygulamamaktadır.</w:t>
      </w:r>
    </w:p>
    <w:p w14:paraId="5AEAAE12" w14:textId="77777777" w:rsidR="00FE4B09" w:rsidRPr="009D7B75" w:rsidRDefault="00FE4B09" w:rsidP="00FE4B09">
      <w:pPr>
        <w:autoSpaceDE w:val="0"/>
        <w:autoSpaceDN w:val="0"/>
        <w:adjustRightInd w:val="0"/>
        <w:ind w:left="142"/>
        <w:rPr>
          <w:b/>
          <w:bCs/>
          <w:iCs/>
          <w:sz w:val="16"/>
          <w:szCs w:val="16"/>
        </w:rPr>
      </w:pPr>
    </w:p>
    <w:p w14:paraId="7824D389" w14:textId="77777777" w:rsidR="00235D68" w:rsidRPr="009D7B75" w:rsidRDefault="00081FB4" w:rsidP="00B4233D">
      <w:pPr>
        <w:tabs>
          <w:tab w:val="num" w:pos="2340"/>
          <w:tab w:val="num" w:pos="3060"/>
        </w:tabs>
        <w:autoSpaceDE w:val="0"/>
        <w:autoSpaceDN w:val="0"/>
        <w:adjustRightInd w:val="0"/>
        <w:ind w:hanging="567"/>
        <w:jc w:val="both"/>
      </w:pPr>
      <w:r w:rsidRPr="009D7B75">
        <w:rPr>
          <w:b/>
        </w:rPr>
        <w:t>2.1</w:t>
      </w:r>
      <w:r w:rsidR="00622A27" w:rsidRPr="009D7B75">
        <w:rPr>
          <w:b/>
        </w:rPr>
        <w:t>2</w:t>
      </w:r>
      <w:r w:rsidRPr="009D7B75">
        <w:rPr>
          <w:b/>
        </w:rPr>
        <w:t>.3</w:t>
      </w:r>
      <w:r w:rsidRPr="009D7B75">
        <w:tab/>
      </w:r>
      <w:r w:rsidR="00FE4B09" w:rsidRPr="009D7B75">
        <w:t>Cari dönem içinde yapılan sermaye artırımları ve kaynakları ile arttırılan sermaye p</w:t>
      </w:r>
      <w:r w:rsidR="00B4233D" w:rsidRPr="009D7B75">
        <w:t xml:space="preserve">ayına ilişkin diğer bilgiler: </w:t>
      </w:r>
    </w:p>
    <w:p w14:paraId="2EAA7881" w14:textId="61549BE7" w:rsidR="00A75505" w:rsidRPr="009D7B75" w:rsidRDefault="00B4233D" w:rsidP="00235D68">
      <w:pPr>
        <w:tabs>
          <w:tab w:val="num" w:pos="2340"/>
          <w:tab w:val="num" w:pos="3060"/>
        </w:tabs>
        <w:autoSpaceDE w:val="0"/>
        <w:autoSpaceDN w:val="0"/>
        <w:adjustRightInd w:val="0"/>
        <w:ind w:hanging="567"/>
        <w:jc w:val="both"/>
        <w:rPr>
          <w:lang w:eastAsia="tr-TR"/>
        </w:rPr>
      </w:pPr>
      <w:r w:rsidRPr="009D7B75">
        <w:t xml:space="preserve"> </w:t>
      </w:r>
      <w:r w:rsidR="00235D68" w:rsidRPr="009D7B75">
        <w:t xml:space="preserve">                     </w:t>
      </w:r>
    </w:p>
    <w:tbl>
      <w:tblPr>
        <w:tblW w:w="9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7"/>
        <w:gridCol w:w="2556"/>
        <w:gridCol w:w="1724"/>
        <w:gridCol w:w="2556"/>
      </w:tblGrid>
      <w:tr w:rsidR="00A75505" w:rsidRPr="009D7B75" w14:paraId="44F0943B" w14:textId="77777777" w:rsidTr="00FE37E7">
        <w:trPr>
          <w:trHeight w:val="169"/>
        </w:trPr>
        <w:tc>
          <w:tcPr>
            <w:tcW w:w="2187" w:type="dxa"/>
            <w:shd w:val="clear" w:color="auto" w:fill="auto"/>
            <w:noWrap/>
            <w:vAlign w:val="center"/>
            <w:hideMark/>
          </w:tcPr>
          <w:p w14:paraId="31BC3B0C" w14:textId="43730598" w:rsidR="00A75505" w:rsidRPr="009D7B75" w:rsidRDefault="00A75505">
            <w:pPr>
              <w:jc w:val="center"/>
              <w:rPr>
                <w:b/>
                <w:bCs/>
                <w:sz w:val="18"/>
                <w:szCs w:val="18"/>
                <w:lang w:eastAsia="tr-TR"/>
              </w:rPr>
            </w:pPr>
            <w:r w:rsidRPr="009D7B75">
              <w:rPr>
                <w:b/>
                <w:bCs/>
                <w:sz w:val="18"/>
                <w:szCs w:val="18"/>
                <w:lang w:eastAsia="tr-TR"/>
              </w:rPr>
              <w:t>Artırım Tarihi</w:t>
            </w:r>
          </w:p>
        </w:tc>
        <w:tc>
          <w:tcPr>
            <w:tcW w:w="2556" w:type="dxa"/>
            <w:shd w:val="clear" w:color="auto" w:fill="auto"/>
            <w:noWrap/>
            <w:vAlign w:val="center"/>
            <w:hideMark/>
          </w:tcPr>
          <w:p w14:paraId="1D3205EA" w14:textId="77777777" w:rsidR="00A75505" w:rsidRPr="009D7B75" w:rsidRDefault="00A75505" w:rsidP="00A75505">
            <w:pPr>
              <w:jc w:val="center"/>
              <w:rPr>
                <w:b/>
                <w:bCs/>
                <w:sz w:val="18"/>
                <w:szCs w:val="18"/>
                <w:lang w:eastAsia="tr-TR"/>
              </w:rPr>
            </w:pPr>
            <w:r w:rsidRPr="009D7B75">
              <w:rPr>
                <w:b/>
                <w:bCs/>
                <w:sz w:val="18"/>
                <w:szCs w:val="18"/>
                <w:lang w:eastAsia="tr-TR"/>
              </w:rPr>
              <w:t>Artırım Tutarı</w:t>
            </w:r>
          </w:p>
        </w:tc>
        <w:tc>
          <w:tcPr>
            <w:tcW w:w="1724" w:type="dxa"/>
            <w:shd w:val="clear" w:color="auto" w:fill="auto"/>
            <w:noWrap/>
            <w:vAlign w:val="center"/>
            <w:hideMark/>
          </w:tcPr>
          <w:p w14:paraId="2319B195" w14:textId="77777777" w:rsidR="00A75505" w:rsidRPr="009D7B75" w:rsidRDefault="00A75505" w:rsidP="00A75505">
            <w:pPr>
              <w:jc w:val="center"/>
              <w:rPr>
                <w:b/>
                <w:bCs/>
                <w:sz w:val="18"/>
                <w:szCs w:val="18"/>
                <w:lang w:eastAsia="tr-TR"/>
              </w:rPr>
            </w:pPr>
            <w:r w:rsidRPr="009D7B75">
              <w:rPr>
                <w:b/>
                <w:bCs/>
                <w:sz w:val="18"/>
                <w:szCs w:val="18"/>
                <w:lang w:eastAsia="tr-TR"/>
              </w:rPr>
              <w:t>Nakit</w:t>
            </w:r>
          </w:p>
        </w:tc>
        <w:tc>
          <w:tcPr>
            <w:tcW w:w="2556" w:type="dxa"/>
            <w:shd w:val="clear" w:color="auto" w:fill="auto"/>
            <w:noWrap/>
            <w:vAlign w:val="center"/>
            <w:hideMark/>
          </w:tcPr>
          <w:p w14:paraId="2BBE7739" w14:textId="77777777" w:rsidR="00A75505" w:rsidRPr="009D7B75" w:rsidRDefault="00A75505" w:rsidP="00A75505">
            <w:pPr>
              <w:jc w:val="center"/>
              <w:rPr>
                <w:b/>
                <w:bCs/>
                <w:sz w:val="18"/>
                <w:szCs w:val="18"/>
                <w:lang w:eastAsia="tr-TR"/>
              </w:rPr>
            </w:pPr>
            <w:r w:rsidRPr="009D7B75">
              <w:rPr>
                <w:b/>
                <w:bCs/>
                <w:sz w:val="18"/>
                <w:szCs w:val="18"/>
                <w:lang w:eastAsia="tr-TR"/>
              </w:rPr>
              <w:t>Artırıma Konu Edilen Kar Yedekleri</w:t>
            </w:r>
          </w:p>
        </w:tc>
      </w:tr>
      <w:tr w:rsidR="00A75505" w:rsidRPr="009D7B75" w14:paraId="2E2102BE" w14:textId="77777777" w:rsidTr="00FE37E7">
        <w:trPr>
          <w:trHeight w:val="169"/>
        </w:trPr>
        <w:tc>
          <w:tcPr>
            <w:tcW w:w="2187" w:type="dxa"/>
            <w:shd w:val="clear" w:color="auto" w:fill="auto"/>
            <w:noWrap/>
            <w:vAlign w:val="center"/>
            <w:hideMark/>
          </w:tcPr>
          <w:p w14:paraId="5C73830F" w14:textId="41395673" w:rsidR="00A75505" w:rsidRPr="009D7B75" w:rsidRDefault="00FE37E7" w:rsidP="00A75505">
            <w:pPr>
              <w:jc w:val="center"/>
              <w:rPr>
                <w:sz w:val="18"/>
                <w:szCs w:val="18"/>
                <w:lang w:eastAsia="tr-TR"/>
              </w:rPr>
            </w:pPr>
            <w:r w:rsidRPr="009D7B75">
              <w:rPr>
                <w:sz w:val="18"/>
                <w:szCs w:val="18"/>
                <w:lang w:eastAsia="tr-TR"/>
              </w:rPr>
              <w:t>3 Nisan 2019</w:t>
            </w:r>
          </w:p>
        </w:tc>
        <w:tc>
          <w:tcPr>
            <w:tcW w:w="2556" w:type="dxa"/>
            <w:shd w:val="clear" w:color="auto" w:fill="auto"/>
            <w:noWrap/>
            <w:vAlign w:val="center"/>
            <w:hideMark/>
          </w:tcPr>
          <w:p w14:paraId="5677B84E" w14:textId="77777777" w:rsidR="00A75505" w:rsidRPr="009D7B75" w:rsidRDefault="00A75505" w:rsidP="00A75505">
            <w:pPr>
              <w:jc w:val="center"/>
              <w:rPr>
                <w:sz w:val="18"/>
                <w:szCs w:val="18"/>
                <w:lang w:eastAsia="tr-TR"/>
              </w:rPr>
            </w:pPr>
            <w:r w:rsidRPr="009D7B75">
              <w:rPr>
                <w:sz w:val="18"/>
                <w:szCs w:val="18"/>
                <w:lang w:eastAsia="tr-TR"/>
              </w:rPr>
              <w:t>500,000</w:t>
            </w:r>
          </w:p>
        </w:tc>
        <w:tc>
          <w:tcPr>
            <w:tcW w:w="1724" w:type="dxa"/>
            <w:shd w:val="clear" w:color="auto" w:fill="auto"/>
            <w:noWrap/>
            <w:vAlign w:val="center"/>
            <w:hideMark/>
          </w:tcPr>
          <w:p w14:paraId="49E66AB7" w14:textId="77777777" w:rsidR="00A75505" w:rsidRPr="009D7B75" w:rsidRDefault="00A75505" w:rsidP="00A75505">
            <w:pPr>
              <w:jc w:val="center"/>
              <w:rPr>
                <w:sz w:val="18"/>
                <w:szCs w:val="18"/>
                <w:lang w:eastAsia="tr-TR"/>
              </w:rPr>
            </w:pPr>
            <w:r w:rsidRPr="009D7B75">
              <w:rPr>
                <w:sz w:val="18"/>
                <w:szCs w:val="18"/>
                <w:lang w:eastAsia="tr-TR"/>
              </w:rPr>
              <w:t>-</w:t>
            </w:r>
          </w:p>
        </w:tc>
        <w:tc>
          <w:tcPr>
            <w:tcW w:w="2556" w:type="dxa"/>
            <w:shd w:val="clear" w:color="auto" w:fill="auto"/>
            <w:noWrap/>
            <w:vAlign w:val="center"/>
            <w:hideMark/>
          </w:tcPr>
          <w:p w14:paraId="2798DB47" w14:textId="77777777" w:rsidR="00A75505" w:rsidRPr="009D7B75" w:rsidRDefault="00A75505" w:rsidP="00A75505">
            <w:pPr>
              <w:jc w:val="center"/>
              <w:rPr>
                <w:sz w:val="18"/>
                <w:szCs w:val="18"/>
                <w:lang w:eastAsia="tr-TR"/>
              </w:rPr>
            </w:pPr>
            <w:r w:rsidRPr="009D7B75">
              <w:rPr>
                <w:sz w:val="18"/>
                <w:szCs w:val="18"/>
                <w:lang w:eastAsia="tr-TR"/>
              </w:rPr>
              <w:t>500,000</w:t>
            </w:r>
          </w:p>
        </w:tc>
      </w:tr>
    </w:tbl>
    <w:p w14:paraId="5E8E8112" w14:textId="38B3B5DC" w:rsidR="00235D68" w:rsidRPr="009D7B75" w:rsidRDefault="00235D68" w:rsidP="00235D68">
      <w:pPr>
        <w:tabs>
          <w:tab w:val="num" w:pos="2340"/>
          <w:tab w:val="num" w:pos="3060"/>
        </w:tabs>
        <w:autoSpaceDE w:val="0"/>
        <w:autoSpaceDN w:val="0"/>
        <w:adjustRightInd w:val="0"/>
        <w:ind w:hanging="567"/>
        <w:jc w:val="both"/>
      </w:pPr>
    </w:p>
    <w:p w14:paraId="1BFA6DCD" w14:textId="77777777" w:rsidR="00B4233D" w:rsidRPr="009D7B75" w:rsidRDefault="00B4233D" w:rsidP="00235D68">
      <w:pPr>
        <w:tabs>
          <w:tab w:val="num" w:pos="2340"/>
          <w:tab w:val="num" w:pos="3060"/>
        </w:tabs>
        <w:autoSpaceDE w:val="0"/>
        <w:autoSpaceDN w:val="0"/>
        <w:adjustRightInd w:val="0"/>
        <w:jc w:val="both"/>
        <w:rPr>
          <w:b/>
        </w:rPr>
      </w:pPr>
    </w:p>
    <w:p w14:paraId="71531847" w14:textId="77777777" w:rsidR="00404AD9" w:rsidRPr="009D7B75" w:rsidRDefault="00081FB4" w:rsidP="00081FB4">
      <w:pPr>
        <w:tabs>
          <w:tab w:val="num" w:pos="2340"/>
          <w:tab w:val="num" w:pos="3060"/>
        </w:tabs>
        <w:autoSpaceDE w:val="0"/>
        <w:autoSpaceDN w:val="0"/>
        <w:adjustRightInd w:val="0"/>
        <w:ind w:hanging="567"/>
        <w:jc w:val="both"/>
        <w:rPr>
          <w:spacing w:val="-6"/>
        </w:rPr>
      </w:pPr>
      <w:r w:rsidRPr="009D7B75">
        <w:rPr>
          <w:b/>
        </w:rPr>
        <w:t>2.1</w:t>
      </w:r>
      <w:r w:rsidR="00622A27" w:rsidRPr="009D7B75">
        <w:rPr>
          <w:b/>
        </w:rPr>
        <w:t>2</w:t>
      </w:r>
      <w:r w:rsidRPr="009D7B75">
        <w:rPr>
          <w:b/>
        </w:rPr>
        <w:t>.4</w:t>
      </w:r>
      <w:r w:rsidRPr="009D7B75">
        <w:tab/>
      </w:r>
      <w:r w:rsidR="00E253C8" w:rsidRPr="009D7B75">
        <w:rPr>
          <w:spacing w:val="-6"/>
        </w:rPr>
        <w:t xml:space="preserve">Cari dönem içinde sermaye yedeklerinden sermayeye ilave edilen kısma ilişkin </w:t>
      </w:r>
      <w:r w:rsidR="00877EF5" w:rsidRPr="009D7B75">
        <w:rPr>
          <w:spacing w:val="-6"/>
        </w:rPr>
        <w:t xml:space="preserve">bilgiler: </w:t>
      </w:r>
    </w:p>
    <w:p w14:paraId="1BD74E96" w14:textId="77777777" w:rsidR="00404AD9" w:rsidRPr="009D7B75" w:rsidRDefault="00404AD9" w:rsidP="00081FB4">
      <w:pPr>
        <w:tabs>
          <w:tab w:val="num" w:pos="2340"/>
          <w:tab w:val="num" w:pos="3060"/>
        </w:tabs>
        <w:autoSpaceDE w:val="0"/>
        <w:autoSpaceDN w:val="0"/>
        <w:adjustRightInd w:val="0"/>
        <w:ind w:hanging="567"/>
        <w:jc w:val="both"/>
        <w:rPr>
          <w:spacing w:val="-6"/>
          <w:sz w:val="16"/>
          <w:szCs w:val="16"/>
        </w:rPr>
      </w:pPr>
      <w:r w:rsidRPr="009D7B75">
        <w:rPr>
          <w:spacing w:val="-6"/>
        </w:rPr>
        <w:tab/>
      </w:r>
    </w:p>
    <w:p w14:paraId="2DEE8E76" w14:textId="77777777" w:rsidR="00033391" w:rsidRPr="009D7B75" w:rsidRDefault="00404AD9" w:rsidP="00081FB4">
      <w:pPr>
        <w:tabs>
          <w:tab w:val="num" w:pos="2340"/>
          <w:tab w:val="num" w:pos="3060"/>
        </w:tabs>
        <w:autoSpaceDE w:val="0"/>
        <w:autoSpaceDN w:val="0"/>
        <w:adjustRightInd w:val="0"/>
        <w:ind w:hanging="567"/>
        <w:jc w:val="both"/>
      </w:pPr>
      <w:r w:rsidRPr="009D7B75">
        <w:rPr>
          <w:spacing w:val="-6"/>
        </w:rPr>
        <w:tab/>
      </w:r>
      <w:r w:rsidR="00235D68" w:rsidRPr="009D7B75">
        <w:rPr>
          <w:spacing w:val="-6"/>
        </w:rPr>
        <w:t>Yoktur.</w:t>
      </w:r>
    </w:p>
    <w:p w14:paraId="33DC00A9" w14:textId="77777777" w:rsidR="00E232BE" w:rsidRPr="009D7B75" w:rsidRDefault="00E232BE" w:rsidP="00081FB4">
      <w:pPr>
        <w:tabs>
          <w:tab w:val="num" w:pos="2340"/>
          <w:tab w:val="num" w:pos="3060"/>
        </w:tabs>
        <w:autoSpaceDE w:val="0"/>
        <w:autoSpaceDN w:val="0"/>
        <w:adjustRightInd w:val="0"/>
        <w:ind w:hanging="567"/>
        <w:jc w:val="both"/>
        <w:rPr>
          <w:sz w:val="16"/>
          <w:szCs w:val="16"/>
        </w:rPr>
      </w:pPr>
    </w:p>
    <w:p w14:paraId="1A122B4A" w14:textId="77777777" w:rsidR="00033391" w:rsidRPr="009D7B75" w:rsidRDefault="002A2420" w:rsidP="002A2420">
      <w:pPr>
        <w:tabs>
          <w:tab w:val="num" w:pos="2340"/>
          <w:tab w:val="num" w:pos="3060"/>
        </w:tabs>
        <w:autoSpaceDE w:val="0"/>
        <w:autoSpaceDN w:val="0"/>
        <w:adjustRightInd w:val="0"/>
        <w:ind w:hanging="567"/>
        <w:jc w:val="both"/>
      </w:pPr>
      <w:r w:rsidRPr="009D7B75">
        <w:rPr>
          <w:b/>
        </w:rPr>
        <w:t>2.1</w:t>
      </w:r>
      <w:r w:rsidR="00622A27" w:rsidRPr="009D7B75">
        <w:rPr>
          <w:b/>
        </w:rPr>
        <w:t>2</w:t>
      </w:r>
      <w:r w:rsidRPr="009D7B75">
        <w:rPr>
          <w:b/>
        </w:rPr>
        <w:t>.5</w:t>
      </w:r>
      <w:r w:rsidRPr="009D7B75">
        <w:tab/>
      </w:r>
      <w:r w:rsidR="006D090E" w:rsidRPr="009D7B75">
        <w:t>Grup’un</w:t>
      </w:r>
      <w:r w:rsidR="00E253C8" w:rsidRPr="009D7B75">
        <w:t xml:space="preserve"> gelirleri, k</w:t>
      </w:r>
      <w:r w:rsidR="007A5C4F" w:rsidRPr="009D7B75">
        <w:t>a</w:t>
      </w:r>
      <w:r w:rsidR="00E253C8" w:rsidRPr="009D7B75">
        <w:t xml:space="preserve">rlılığı ve likiditesine ilişkin geçmiş dönem göstergeleri ile bu göstergelerdeki belirsizlikler dikkate alınarak yapılacak öngörülerin, özkaynak üzerindeki tahmini </w:t>
      </w:r>
      <w:proofErr w:type="gramStart"/>
      <w:r w:rsidR="00E253C8" w:rsidRPr="009D7B75">
        <w:t>etkileri :</w:t>
      </w:r>
      <w:proofErr w:type="gramEnd"/>
      <w:r w:rsidR="00E253C8" w:rsidRPr="009D7B75">
        <w:t xml:space="preserve"> </w:t>
      </w:r>
    </w:p>
    <w:p w14:paraId="46136BD5" w14:textId="77777777" w:rsidR="00E73302" w:rsidRPr="009D7B75" w:rsidRDefault="00E73302" w:rsidP="00455B37">
      <w:pPr>
        <w:tabs>
          <w:tab w:val="num" w:pos="2340"/>
          <w:tab w:val="num" w:pos="3060"/>
        </w:tabs>
        <w:autoSpaceDE w:val="0"/>
        <w:autoSpaceDN w:val="0"/>
        <w:adjustRightInd w:val="0"/>
        <w:jc w:val="both"/>
        <w:rPr>
          <w:sz w:val="16"/>
          <w:szCs w:val="16"/>
        </w:rPr>
      </w:pPr>
    </w:p>
    <w:p w14:paraId="721C9BD3" w14:textId="77777777" w:rsidR="00033391" w:rsidRPr="009D7B75" w:rsidRDefault="006D090E" w:rsidP="008B7AAA">
      <w:pPr>
        <w:tabs>
          <w:tab w:val="num" w:pos="851"/>
        </w:tabs>
        <w:autoSpaceDE w:val="0"/>
        <w:autoSpaceDN w:val="0"/>
        <w:adjustRightInd w:val="0"/>
        <w:jc w:val="both"/>
      </w:pPr>
      <w:r w:rsidRPr="009D7B75">
        <w:t>Grup’un</w:t>
      </w:r>
      <w:r w:rsidR="00E253C8" w:rsidRPr="009D7B75">
        <w:rPr>
          <w:rFonts w:eastAsia="Arial Unicode MS"/>
        </w:rPr>
        <w:t xml:space="preserve"> cari ve önceki dönem göstergelerini dikkate alarak yapılacak değerlendirmeye göre, net </w:t>
      </w:r>
      <w:proofErr w:type="gramStart"/>
      <w:r w:rsidR="00E253C8" w:rsidRPr="009D7B75">
        <w:rPr>
          <w:rFonts w:eastAsia="Arial Unicode MS"/>
        </w:rPr>
        <w:t>kar</w:t>
      </w:r>
      <w:proofErr w:type="gramEnd"/>
      <w:r w:rsidR="00E253C8" w:rsidRPr="009D7B75">
        <w:rPr>
          <w:rFonts w:eastAsia="Arial Unicode MS"/>
        </w:rPr>
        <w:t xml:space="preserve"> payı ve komisyon gelirlerine bakıldığında operasyonel faaliyetlerini karlı bir şekilde sürdürdüğü anlaşılmaktadır.</w:t>
      </w:r>
    </w:p>
    <w:p w14:paraId="4E92D880" w14:textId="77777777" w:rsidR="00E73302" w:rsidRPr="009D7B75" w:rsidRDefault="00E73302">
      <w:pPr>
        <w:tabs>
          <w:tab w:val="num" w:pos="2340"/>
          <w:tab w:val="num" w:pos="3060"/>
        </w:tabs>
        <w:autoSpaceDE w:val="0"/>
        <w:autoSpaceDN w:val="0"/>
        <w:adjustRightInd w:val="0"/>
        <w:rPr>
          <w:sz w:val="16"/>
          <w:szCs w:val="16"/>
        </w:rPr>
      </w:pPr>
    </w:p>
    <w:p w14:paraId="7288813C" w14:textId="77777777" w:rsidR="00404AD9" w:rsidRPr="009D7B75" w:rsidRDefault="002A2420" w:rsidP="002A2420">
      <w:pPr>
        <w:tabs>
          <w:tab w:val="num" w:pos="2340"/>
          <w:tab w:val="num" w:pos="3060"/>
        </w:tabs>
        <w:autoSpaceDE w:val="0"/>
        <w:autoSpaceDN w:val="0"/>
        <w:adjustRightInd w:val="0"/>
        <w:ind w:hanging="567"/>
      </w:pPr>
      <w:r w:rsidRPr="009D7B75">
        <w:rPr>
          <w:b/>
        </w:rPr>
        <w:t>2.1</w:t>
      </w:r>
      <w:r w:rsidR="00622A27" w:rsidRPr="009D7B75">
        <w:rPr>
          <w:b/>
        </w:rPr>
        <w:t>2</w:t>
      </w:r>
      <w:r w:rsidRPr="009D7B75">
        <w:rPr>
          <w:b/>
        </w:rPr>
        <w:t>.6</w:t>
      </w:r>
      <w:r w:rsidRPr="009D7B75">
        <w:tab/>
      </w:r>
      <w:r w:rsidR="00E253C8" w:rsidRPr="009D7B75">
        <w:t xml:space="preserve">Sermayeyi temsil eden hisse senetlerine tanınan imtiyazlara ilişkin özet </w:t>
      </w:r>
      <w:proofErr w:type="gramStart"/>
      <w:r w:rsidR="00E253C8" w:rsidRPr="009D7B75">
        <w:t>bilgiler :</w:t>
      </w:r>
      <w:proofErr w:type="gramEnd"/>
      <w:r w:rsidR="00E253C8" w:rsidRPr="009D7B75">
        <w:t xml:space="preserve"> </w:t>
      </w:r>
    </w:p>
    <w:p w14:paraId="79D2D9B9" w14:textId="77777777" w:rsidR="00404AD9" w:rsidRPr="009D7B75" w:rsidRDefault="00404AD9" w:rsidP="002A2420">
      <w:pPr>
        <w:tabs>
          <w:tab w:val="num" w:pos="2340"/>
          <w:tab w:val="num" w:pos="3060"/>
        </w:tabs>
        <w:autoSpaceDE w:val="0"/>
        <w:autoSpaceDN w:val="0"/>
        <w:adjustRightInd w:val="0"/>
        <w:ind w:hanging="567"/>
        <w:rPr>
          <w:sz w:val="16"/>
          <w:szCs w:val="16"/>
        </w:rPr>
      </w:pPr>
      <w:r w:rsidRPr="009D7B75">
        <w:rPr>
          <w:sz w:val="16"/>
          <w:szCs w:val="16"/>
        </w:rPr>
        <w:tab/>
      </w:r>
    </w:p>
    <w:p w14:paraId="28F78306" w14:textId="77777777" w:rsidR="00404AD9" w:rsidRPr="009D7B75" w:rsidRDefault="00404AD9" w:rsidP="00404AD9">
      <w:pPr>
        <w:tabs>
          <w:tab w:val="num" w:pos="2340"/>
          <w:tab w:val="num" w:pos="3060"/>
        </w:tabs>
        <w:autoSpaceDE w:val="0"/>
        <w:autoSpaceDN w:val="0"/>
        <w:adjustRightInd w:val="0"/>
        <w:ind w:hanging="567"/>
        <w:jc w:val="both"/>
      </w:pPr>
      <w:r w:rsidRPr="009D7B75">
        <w:tab/>
      </w:r>
      <w:r w:rsidRPr="009D7B75">
        <w:rPr>
          <w:spacing w:val="-6"/>
        </w:rPr>
        <w:t xml:space="preserve">Yoktur (31 Aralık </w:t>
      </w:r>
      <w:proofErr w:type="gramStart"/>
      <w:r w:rsidRPr="009D7B75">
        <w:rPr>
          <w:spacing w:val="-6"/>
        </w:rPr>
        <w:t>2018 -</w:t>
      </w:r>
      <w:proofErr w:type="gramEnd"/>
      <w:r w:rsidRPr="009D7B75">
        <w:rPr>
          <w:spacing w:val="-6"/>
        </w:rPr>
        <w:t xml:space="preserve"> Yoktur).</w:t>
      </w:r>
    </w:p>
    <w:p w14:paraId="3A6A378D" w14:textId="77777777" w:rsidR="000C3626" w:rsidRPr="009D7B75" w:rsidRDefault="000C3626" w:rsidP="00FE15D8">
      <w:pPr>
        <w:autoSpaceDE w:val="0"/>
        <w:autoSpaceDN w:val="0"/>
        <w:adjustRightInd w:val="0"/>
        <w:rPr>
          <w:sz w:val="16"/>
          <w:szCs w:val="16"/>
        </w:rPr>
      </w:pPr>
    </w:p>
    <w:p w14:paraId="17E1E2CF" w14:textId="77777777" w:rsidR="00E73302" w:rsidRPr="009D7B75" w:rsidRDefault="002A2420" w:rsidP="002A2420">
      <w:pPr>
        <w:autoSpaceDE w:val="0"/>
        <w:autoSpaceDN w:val="0"/>
        <w:adjustRightInd w:val="0"/>
        <w:ind w:hanging="567"/>
      </w:pPr>
      <w:r w:rsidRPr="009D7B75">
        <w:rPr>
          <w:b/>
        </w:rPr>
        <w:t>2.1</w:t>
      </w:r>
      <w:r w:rsidR="00622A27" w:rsidRPr="009D7B75">
        <w:rPr>
          <w:b/>
        </w:rPr>
        <w:t>2</w:t>
      </w:r>
      <w:r w:rsidRPr="009D7B75">
        <w:rPr>
          <w:b/>
        </w:rPr>
        <w:t>.7</w:t>
      </w:r>
      <w:r w:rsidRPr="009D7B75">
        <w:tab/>
      </w:r>
      <w:r w:rsidR="00E253C8" w:rsidRPr="009D7B75">
        <w:t xml:space="preserve">Menkul değerler değer artış fonuna ilişkin aşağıdaki bilgiler açıklanır: </w:t>
      </w:r>
    </w:p>
    <w:p w14:paraId="4FC6D6B8" w14:textId="77777777" w:rsidR="00FE15D8" w:rsidRPr="009D7B75" w:rsidRDefault="00FE15D8" w:rsidP="00FE15D8">
      <w:pPr>
        <w:autoSpaceDE w:val="0"/>
        <w:autoSpaceDN w:val="0"/>
        <w:adjustRightInd w:val="0"/>
        <w:ind w:left="540"/>
        <w:rPr>
          <w:sz w:val="12"/>
          <w:szCs w:val="12"/>
        </w:rPr>
      </w:pPr>
    </w:p>
    <w:p w14:paraId="5D1C312E" w14:textId="26DE496E" w:rsidR="00A75505" w:rsidRPr="009D7B75" w:rsidRDefault="00A75505" w:rsidP="002A2420">
      <w:pPr>
        <w:autoSpaceDE w:val="0"/>
        <w:autoSpaceDN w:val="0"/>
        <w:adjustRightInd w:val="0"/>
        <w:ind w:hanging="567"/>
        <w:rPr>
          <w:lang w:eastAsia="tr-TR"/>
        </w:rPr>
      </w:pPr>
    </w:p>
    <w:tbl>
      <w:tblPr>
        <w:tblW w:w="9696" w:type="dxa"/>
        <w:tblCellMar>
          <w:left w:w="70" w:type="dxa"/>
          <w:right w:w="70" w:type="dxa"/>
        </w:tblCellMar>
        <w:tblLook w:val="04A0" w:firstRow="1" w:lastRow="0" w:firstColumn="1" w:lastColumn="0" w:noHBand="0" w:noVBand="1"/>
      </w:tblPr>
      <w:tblGrid>
        <w:gridCol w:w="6521"/>
        <w:gridCol w:w="1119"/>
        <w:gridCol w:w="610"/>
        <w:gridCol w:w="723"/>
        <w:gridCol w:w="723"/>
      </w:tblGrid>
      <w:tr w:rsidR="00A75505" w:rsidRPr="009D7B75" w14:paraId="7484AB97" w14:textId="77777777" w:rsidTr="00A75505">
        <w:trPr>
          <w:trHeight w:val="218"/>
        </w:trPr>
        <w:tc>
          <w:tcPr>
            <w:tcW w:w="6521" w:type="dxa"/>
            <w:tcBorders>
              <w:top w:val="double" w:sz="6" w:space="0" w:color="auto"/>
              <w:left w:val="nil"/>
              <w:bottom w:val="single" w:sz="8" w:space="0" w:color="auto"/>
              <w:right w:val="nil"/>
            </w:tcBorders>
            <w:shd w:val="clear" w:color="auto" w:fill="auto"/>
            <w:vAlign w:val="center"/>
            <w:hideMark/>
          </w:tcPr>
          <w:p w14:paraId="1DFE8260" w14:textId="19AB5658" w:rsidR="00A75505" w:rsidRPr="009D7B75" w:rsidRDefault="00A75505" w:rsidP="00A75505">
            <w:pPr>
              <w:jc w:val="both"/>
              <w:rPr>
                <w:sz w:val="16"/>
                <w:szCs w:val="16"/>
                <w:lang w:eastAsia="tr-TR"/>
              </w:rPr>
            </w:pPr>
            <w:r w:rsidRPr="009D7B75">
              <w:rPr>
                <w:sz w:val="16"/>
                <w:szCs w:val="16"/>
                <w:lang w:eastAsia="tr-TR"/>
              </w:rPr>
              <w:t> </w:t>
            </w:r>
          </w:p>
        </w:tc>
        <w:tc>
          <w:tcPr>
            <w:tcW w:w="1729" w:type="dxa"/>
            <w:gridSpan w:val="2"/>
            <w:tcBorders>
              <w:top w:val="double" w:sz="6" w:space="0" w:color="auto"/>
              <w:left w:val="nil"/>
              <w:bottom w:val="single" w:sz="8" w:space="0" w:color="auto"/>
              <w:right w:val="nil"/>
            </w:tcBorders>
            <w:shd w:val="clear" w:color="auto" w:fill="auto"/>
            <w:vAlign w:val="center"/>
            <w:hideMark/>
          </w:tcPr>
          <w:p w14:paraId="47DC60C3" w14:textId="77777777" w:rsidR="00A75505" w:rsidRPr="009D7B75" w:rsidRDefault="00A75505" w:rsidP="00A75505">
            <w:pPr>
              <w:jc w:val="center"/>
              <w:rPr>
                <w:b/>
                <w:bCs/>
                <w:sz w:val="16"/>
                <w:szCs w:val="16"/>
                <w:lang w:eastAsia="tr-TR"/>
              </w:rPr>
            </w:pPr>
            <w:r w:rsidRPr="009D7B75">
              <w:rPr>
                <w:b/>
                <w:bCs/>
                <w:sz w:val="16"/>
                <w:szCs w:val="16"/>
                <w:lang w:eastAsia="tr-TR"/>
              </w:rPr>
              <w:t>Cari Dönem</w:t>
            </w:r>
          </w:p>
        </w:tc>
        <w:tc>
          <w:tcPr>
            <w:tcW w:w="1446" w:type="dxa"/>
            <w:gridSpan w:val="2"/>
            <w:tcBorders>
              <w:top w:val="double" w:sz="6" w:space="0" w:color="auto"/>
              <w:left w:val="nil"/>
              <w:bottom w:val="single" w:sz="8" w:space="0" w:color="auto"/>
              <w:right w:val="nil"/>
            </w:tcBorders>
            <w:shd w:val="clear" w:color="auto" w:fill="auto"/>
            <w:vAlign w:val="center"/>
            <w:hideMark/>
          </w:tcPr>
          <w:p w14:paraId="6C78E20B" w14:textId="77777777" w:rsidR="00A75505" w:rsidRPr="009D7B75" w:rsidRDefault="00A75505" w:rsidP="00A75505">
            <w:pPr>
              <w:jc w:val="center"/>
              <w:rPr>
                <w:b/>
                <w:bCs/>
                <w:sz w:val="16"/>
                <w:szCs w:val="16"/>
                <w:lang w:eastAsia="tr-TR"/>
              </w:rPr>
            </w:pPr>
            <w:r w:rsidRPr="009D7B75">
              <w:rPr>
                <w:b/>
                <w:bCs/>
                <w:sz w:val="16"/>
                <w:szCs w:val="16"/>
                <w:lang w:eastAsia="tr-TR"/>
              </w:rPr>
              <w:t>Önceki Dönem</w:t>
            </w:r>
          </w:p>
        </w:tc>
      </w:tr>
      <w:tr w:rsidR="00A75505" w:rsidRPr="009D7B75" w14:paraId="36C8AA1F" w14:textId="77777777" w:rsidTr="00A75505">
        <w:trPr>
          <w:trHeight w:val="205"/>
        </w:trPr>
        <w:tc>
          <w:tcPr>
            <w:tcW w:w="6521" w:type="dxa"/>
            <w:tcBorders>
              <w:top w:val="nil"/>
              <w:left w:val="nil"/>
              <w:bottom w:val="nil"/>
              <w:right w:val="nil"/>
            </w:tcBorders>
            <w:shd w:val="clear" w:color="auto" w:fill="auto"/>
            <w:vAlign w:val="center"/>
            <w:hideMark/>
          </w:tcPr>
          <w:p w14:paraId="20B7B9C4" w14:textId="77777777" w:rsidR="00A75505" w:rsidRPr="009D7B75" w:rsidRDefault="00A75505" w:rsidP="00A75505">
            <w:pPr>
              <w:jc w:val="center"/>
              <w:rPr>
                <w:b/>
                <w:bCs/>
                <w:sz w:val="16"/>
                <w:szCs w:val="16"/>
                <w:lang w:eastAsia="tr-TR"/>
              </w:rPr>
            </w:pPr>
          </w:p>
        </w:tc>
        <w:tc>
          <w:tcPr>
            <w:tcW w:w="1119" w:type="dxa"/>
            <w:tcBorders>
              <w:top w:val="nil"/>
              <w:left w:val="nil"/>
              <w:bottom w:val="nil"/>
              <w:right w:val="nil"/>
            </w:tcBorders>
            <w:shd w:val="clear" w:color="auto" w:fill="auto"/>
            <w:vAlign w:val="center"/>
            <w:hideMark/>
          </w:tcPr>
          <w:p w14:paraId="435E5C0F" w14:textId="77777777" w:rsidR="00A75505" w:rsidRPr="009D7B75" w:rsidRDefault="00A75505" w:rsidP="00A75505">
            <w:pPr>
              <w:jc w:val="right"/>
              <w:rPr>
                <w:b/>
                <w:bCs/>
                <w:sz w:val="16"/>
                <w:szCs w:val="16"/>
                <w:lang w:eastAsia="tr-TR"/>
              </w:rPr>
            </w:pPr>
            <w:r w:rsidRPr="009D7B75">
              <w:rPr>
                <w:b/>
                <w:bCs/>
                <w:sz w:val="16"/>
                <w:szCs w:val="16"/>
                <w:lang w:eastAsia="tr-TR"/>
              </w:rPr>
              <w:t>TP</w:t>
            </w:r>
          </w:p>
        </w:tc>
        <w:tc>
          <w:tcPr>
            <w:tcW w:w="610" w:type="dxa"/>
            <w:tcBorders>
              <w:top w:val="nil"/>
              <w:left w:val="nil"/>
              <w:bottom w:val="nil"/>
              <w:right w:val="nil"/>
            </w:tcBorders>
            <w:shd w:val="clear" w:color="auto" w:fill="auto"/>
            <w:vAlign w:val="center"/>
            <w:hideMark/>
          </w:tcPr>
          <w:p w14:paraId="15FE8CB6" w14:textId="77777777" w:rsidR="00A75505" w:rsidRPr="009D7B75" w:rsidRDefault="00A75505" w:rsidP="00A75505">
            <w:pPr>
              <w:jc w:val="right"/>
              <w:rPr>
                <w:b/>
                <w:bCs/>
                <w:sz w:val="16"/>
                <w:szCs w:val="16"/>
                <w:lang w:eastAsia="tr-TR"/>
              </w:rPr>
            </w:pPr>
            <w:r w:rsidRPr="009D7B75">
              <w:rPr>
                <w:b/>
                <w:bCs/>
                <w:sz w:val="16"/>
                <w:szCs w:val="16"/>
                <w:lang w:eastAsia="tr-TR"/>
              </w:rPr>
              <w:t>YP</w:t>
            </w:r>
          </w:p>
        </w:tc>
        <w:tc>
          <w:tcPr>
            <w:tcW w:w="723" w:type="dxa"/>
            <w:tcBorders>
              <w:top w:val="nil"/>
              <w:left w:val="nil"/>
              <w:bottom w:val="nil"/>
              <w:right w:val="nil"/>
            </w:tcBorders>
            <w:shd w:val="clear" w:color="auto" w:fill="auto"/>
            <w:vAlign w:val="center"/>
            <w:hideMark/>
          </w:tcPr>
          <w:p w14:paraId="6168CCC0" w14:textId="77777777" w:rsidR="00A75505" w:rsidRPr="009D7B75" w:rsidRDefault="00A75505" w:rsidP="00A75505">
            <w:pPr>
              <w:jc w:val="right"/>
              <w:rPr>
                <w:b/>
                <w:bCs/>
                <w:sz w:val="16"/>
                <w:szCs w:val="16"/>
                <w:lang w:eastAsia="tr-TR"/>
              </w:rPr>
            </w:pPr>
            <w:r w:rsidRPr="009D7B75">
              <w:rPr>
                <w:b/>
                <w:bCs/>
                <w:sz w:val="16"/>
                <w:szCs w:val="16"/>
                <w:lang w:eastAsia="tr-TR"/>
              </w:rPr>
              <w:t>TP</w:t>
            </w:r>
          </w:p>
        </w:tc>
        <w:tc>
          <w:tcPr>
            <w:tcW w:w="723" w:type="dxa"/>
            <w:tcBorders>
              <w:top w:val="nil"/>
              <w:left w:val="nil"/>
              <w:bottom w:val="nil"/>
              <w:right w:val="nil"/>
            </w:tcBorders>
            <w:shd w:val="clear" w:color="auto" w:fill="auto"/>
            <w:vAlign w:val="center"/>
            <w:hideMark/>
          </w:tcPr>
          <w:p w14:paraId="0C83C928" w14:textId="77777777" w:rsidR="00A75505" w:rsidRPr="009D7B75" w:rsidRDefault="00A75505" w:rsidP="00A75505">
            <w:pPr>
              <w:jc w:val="right"/>
              <w:rPr>
                <w:b/>
                <w:bCs/>
                <w:sz w:val="16"/>
                <w:szCs w:val="16"/>
                <w:lang w:eastAsia="tr-TR"/>
              </w:rPr>
            </w:pPr>
            <w:r w:rsidRPr="009D7B75">
              <w:rPr>
                <w:b/>
                <w:bCs/>
                <w:sz w:val="16"/>
                <w:szCs w:val="16"/>
                <w:lang w:eastAsia="tr-TR"/>
              </w:rPr>
              <w:t>YP</w:t>
            </w:r>
          </w:p>
        </w:tc>
      </w:tr>
      <w:tr w:rsidR="00A75505" w:rsidRPr="009D7B75" w14:paraId="143A4CBF" w14:textId="77777777" w:rsidTr="00A75505">
        <w:trPr>
          <w:trHeight w:val="410"/>
        </w:trPr>
        <w:tc>
          <w:tcPr>
            <w:tcW w:w="6521" w:type="dxa"/>
            <w:tcBorders>
              <w:top w:val="nil"/>
              <w:left w:val="nil"/>
              <w:bottom w:val="nil"/>
              <w:right w:val="nil"/>
            </w:tcBorders>
            <w:shd w:val="clear" w:color="auto" w:fill="auto"/>
            <w:noWrap/>
            <w:vAlign w:val="center"/>
            <w:hideMark/>
          </w:tcPr>
          <w:p w14:paraId="4B332FA4" w14:textId="77777777" w:rsidR="00A75505" w:rsidRPr="009D7B75" w:rsidRDefault="00A75505" w:rsidP="00A75505">
            <w:pPr>
              <w:rPr>
                <w:sz w:val="18"/>
                <w:szCs w:val="18"/>
                <w:lang w:eastAsia="tr-TR"/>
              </w:rPr>
            </w:pPr>
            <w:r w:rsidRPr="009D7B75">
              <w:rPr>
                <w:sz w:val="18"/>
                <w:szCs w:val="18"/>
                <w:lang w:eastAsia="tr-TR"/>
              </w:rPr>
              <w:t xml:space="preserve">İştirakler, Bağlı Ortaklıklar ve Birlikte Kontrol Edilen Ortaklıklardan                             </w:t>
            </w:r>
            <w:proofErr w:type="gramStart"/>
            <w:r w:rsidRPr="009D7B75">
              <w:rPr>
                <w:sz w:val="18"/>
                <w:szCs w:val="18"/>
                <w:lang w:eastAsia="tr-TR"/>
              </w:rPr>
              <w:t xml:space="preserve">   (</w:t>
            </w:r>
            <w:proofErr w:type="gramEnd"/>
            <w:r w:rsidRPr="009D7B75">
              <w:rPr>
                <w:sz w:val="18"/>
                <w:szCs w:val="18"/>
                <w:lang w:eastAsia="tr-TR"/>
              </w:rPr>
              <w:t xml:space="preserve"> İş Ortaklıklarından)</w:t>
            </w:r>
          </w:p>
        </w:tc>
        <w:tc>
          <w:tcPr>
            <w:tcW w:w="1119" w:type="dxa"/>
            <w:tcBorders>
              <w:top w:val="nil"/>
              <w:left w:val="nil"/>
              <w:bottom w:val="nil"/>
              <w:right w:val="nil"/>
            </w:tcBorders>
            <w:shd w:val="clear" w:color="auto" w:fill="auto"/>
            <w:vAlign w:val="center"/>
            <w:hideMark/>
          </w:tcPr>
          <w:p w14:paraId="05B79241" w14:textId="77777777" w:rsidR="00A75505" w:rsidRPr="009D7B75" w:rsidRDefault="00A75505" w:rsidP="00A75505">
            <w:pPr>
              <w:jc w:val="right"/>
              <w:rPr>
                <w:sz w:val="16"/>
                <w:szCs w:val="16"/>
                <w:lang w:eastAsia="tr-TR"/>
              </w:rPr>
            </w:pPr>
            <w:r w:rsidRPr="009D7B75">
              <w:rPr>
                <w:sz w:val="16"/>
                <w:szCs w:val="16"/>
                <w:lang w:eastAsia="tr-TR"/>
              </w:rPr>
              <w:t>-</w:t>
            </w:r>
          </w:p>
        </w:tc>
        <w:tc>
          <w:tcPr>
            <w:tcW w:w="610" w:type="dxa"/>
            <w:tcBorders>
              <w:top w:val="nil"/>
              <w:left w:val="nil"/>
              <w:bottom w:val="nil"/>
              <w:right w:val="nil"/>
            </w:tcBorders>
            <w:shd w:val="clear" w:color="auto" w:fill="auto"/>
            <w:vAlign w:val="center"/>
            <w:hideMark/>
          </w:tcPr>
          <w:p w14:paraId="6E727BC3" w14:textId="77777777" w:rsidR="00A75505" w:rsidRPr="009D7B75" w:rsidRDefault="00A75505" w:rsidP="00A75505">
            <w:pPr>
              <w:jc w:val="right"/>
              <w:rPr>
                <w:sz w:val="16"/>
                <w:szCs w:val="16"/>
                <w:lang w:eastAsia="tr-TR"/>
              </w:rPr>
            </w:pPr>
            <w:r w:rsidRPr="009D7B75">
              <w:rPr>
                <w:sz w:val="16"/>
                <w:szCs w:val="16"/>
                <w:lang w:eastAsia="tr-TR"/>
              </w:rPr>
              <w:t>-</w:t>
            </w:r>
          </w:p>
        </w:tc>
        <w:tc>
          <w:tcPr>
            <w:tcW w:w="723" w:type="dxa"/>
            <w:tcBorders>
              <w:top w:val="nil"/>
              <w:left w:val="nil"/>
              <w:bottom w:val="nil"/>
              <w:right w:val="nil"/>
            </w:tcBorders>
            <w:shd w:val="clear" w:color="auto" w:fill="auto"/>
            <w:vAlign w:val="center"/>
            <w:hideMark/>
          </w:tcPr>
          <w:p w14:paraId="3902D1DD" w14:textId="77777777" w:rsidR="00A75505" w:rsidRPr="009D7B75" w:rsidRDefault="00A75505" w:rsidP="00A75505">
            <w:pPr>
              <w:jc w:val="right"/>
              <w:rPr>
                <w:sz w:val="16"/>
                <w:szCs w:val="16"/>
                <w:lang w:eastAsia="tr-TR"/>
              </w:rPr>
            </w:pPr>
            <w:r w:rsidRPr="009D7B75">
              <w:rPr>
                <w:sz w:val="16"/>
                <w:szCs w:val="16"/>
                <w:lang w:eastAsia="tr-TR"/>
              </w:rPr>
              <w:t>-</w:t>
            </w:r>
          </w:p>
        </w:tc>
        <w:tc>
          <w:tcPr>
            <w:tcW w:w="723" w:type="dxa"/>
            <w:tcBorders>
              <w:top w:val="nil"/>
              <w:left w:val="nil"/>
              <w:bottom w:val="nil"/>
              <w:right w:val="nil"/>
            </w:tcBorders>
            <w:shd w:val="clear" w:color="auto" w:fill="auto"/>
            <w:vAlign w:val="center"/>
            <w:hideMark/>
          </w:tcPr>
          <w:p w14:paraId="3C39E606" w14:textId="77777777" w:rsidR="00A75505" w:rsidRPr="009D7B75" w:rsidRDefault="00A75505" w:rsidP="00A75505">
            <w:pPr>
              <w:jc w:val="right"/>
              <w:rPr>
                <w:sz w:val="16"/>
                <w:szCs w:val="16"/>
                <w:lang w:eastAsia="tr-TR"/>
              </w:rPr>
            </w:pPr>
            <w:r w:rsidRPr="009D7B75">
              <w:rPr>
                <w:sz w:val="16"/>
                <w:szCs w:val="16"/>
                <w:lang w:eastAsia="tr-TR"/>
              </w:rPr>
              <w:t>-</w:t>
            </w:r>
          </w:p>
        </w:tc>
      </w:tr>
      <w:tr w:rsidR="00A75505" w:rsidRPr="009D7B75" w14:paraId="5D20F41B" w14:textId="77777777" w:rsidTr="00A75505">
        <w:trPr>
          <w:trHeight w:val="218"/>
        </w:trPr>
        <w:tc>
          <w:tcPr>
            <w:tcW w:w="6521" w:type="dxa"/>
            <w:tcBorders>
              <w:top w:val="nil"/>
              <w:left w:val="nil"/>
              <w:bottom w:val="nil"/>
              <w:right w:val="nil"/>
            </w:tcBorders>
            <w:shd w:val="clear" w:color="auto" w:fill="auto"/>
            <w:vAlign w:val="center"/>
            <w:hideMark/>
          </w:tcPr>
          <w:p w14:paraId="1B9F09B0" w14:textId="77777777" w:rsidR="00A75505" w:rsidRPr="009D7B75" w:rsidRDefault="00A75505" w:rsidP="00A75505">
            <w:pPr>
              <w:rPr>
                <w:sz w:val="18"/>
                <w:szCs w:val="18"/>
                <w:lang w:eastAsia="tr-TR"/>
              </w:rPr>
            </w:pPr>
            <w:r w:rsidRPr="009D7B75">
              <w:rPr>
                <w:sz w:val="18"/>
                <w:szCs w:val="18"/>
                <w:lang w:eastAsia="tr-TR"/>
              </w:rPr>
              <w:t xml:space="preserve">Değerleme </w:t>
            </w:r>
            <w:proofErr w:type="gramStart"/>
            <w:r w:rsidRPr="009D7B75">
              <w:rPr>
                <w:sz w:val="18"/>
                <w:szCs w:val="18"/>
                <w:lang w:eastAsia="tr-TR"/>
              </w:rPr>
              <w:t>Farkı(</w:t>
            </w:r>
            <w:proofErr w:type="gramEnd"/>
            <w:r w:rsidRPr="009D7B75">
              <w:rPr>
                <w:sz w:val="18"/>
                <w:szCs w:val="18"/>
                <w:lang w:eastAsia="tr-TR"/>
              </w:rPr>
              <w:t>*)</w:t>
            </w:r>
          </w:p>
        </w:tc>
        <w:tc>
          <w:tcPr>
            <w:tcW w:w="1119" w:type="dxa"/>
            <w:tcBorders>
              <w:top w:val="nil"/>
              <w:left w:val="nil"/>
              <w:bottom w:val="nil"/>
              <w:right w:val="nil"/>
            </w:tcBorders>
            <w:shd w:val="clear" w:color="auto" w:fill="auto"/>
            <w:vAlign w:val="center"/>
            <w:hideMark/>
          </w:tcPr>
          <w:p w14:paraId="3F4377A9" w14:textId="77777777" w:rsidR="00A75505" w:rsidRPr="009D7B75" w:rsidRDefault="00A75505" w:rsidP="00A75505">
            <w:pPr>
              <w:jc w:val="right"/>
              <w:rPr>
                <w:sz w:val="16"/>
                <w:szCs w:val="16"/>
                <w:lang w:eastAsia="tr-TR"/>
              </w:rPr>
            </w:pPr>
            <w:r w:rsidRPr="009D7B75">
              <w:rPr>
                <w:sz w:val="16"/>
                <w:szCs w:val="16"/>
                <w:lang w:eastAsia="tr-TR"/>
              </w:rPr>
              <w:t>136,954</w:t>
            </w:r>
          </w:p>
        </w:tc>
        <w:tc>
          <w:tcPr>
            <w:tcW w:w="610" w:type="dxa"/>
            <w:tcBorders>
              <w:top w:val="nil"/>
              <w:left w:val="nil"/>
              <w:bottom w:val="nil"/>
              <w:right w:val="nil"/>
            </w:tcBorders>
            <w:shd w:val="clear" w:color="auto" w:fill="auto"/>
            <w:vAlign w:val="center"/>
            <w:hideMark/>
          </w:tcPr>
          <w:p w14:paraId="1A525641" w14:textId="77777777" w:rsidR="00A75505" w:rsidRPr="009D7B75" w:rsidRDefault="00A75505" w:rsidP="00A75505">
            <w:pPr>
              <w:jc w:val="right"/>
              <w:rPr>
                <w:sz w:val="16"/>
                <w:szCs w:val="16"/>
                <w:lang w:eastAsia="tr-TR"/>
              </w:rPr>
            </w:pPr>
            <w:r w:rsidRPr="009D7B75">
              <w:rPr>
                <w:sz w:val="16"/>
                <w:szCs w:val="16"/>
                <w:lang w:eastAsia="tr-TR"/>
              </w:rPr>
              <w:t>82,154</w:t>
            </w:r>
          </w:p>
        </w:tc>
        <w:tc>
          <w:tcPr>
            <w:tcW w:w="723" w:type="dxa"/>
            <w:tcBorders>
              <w:top w:val="nil"/>
              <w:left w:val="nil"/>
              <w:bottom w:val="nil"/>
              <w:right w:val="nil"/>
            </w:tcBorders>
            <w:shd w:val="clear" w:color="auto" w:fill="auto"/>
            <w:vAlign w:val="center"/>
            <w:hideMark/>
          </w:tcPr>
          <w:p w14:paraId="63C3B681" w14:textId="77777777" w:rsidR="00A75505" w:rsidRPr="009D7B75" w:rsidRDefault="00A75505" w:rsidP="00A75505">
            <w:pPr>
              <w:jc w:val="right"/>
              <w:rPr>
                <w:sz w:val="16"/>
                <w:szCs w:val="16"/>
                <w:lang w:eastAsia="tr-TR"/>
              </w:rPr>
            </w:pPr>
            <w:r w:rsidRPr="009D7B75">
              <w:rPr>
                <w:sz w:val="16"/>
                <w:szCs w:val="16"/>
                <w:lang w:eastAsia="tr-TR"/>
              </w:rPr>
              <w:t>(37,105)</w:t>
            </w:r>
          </w:p>
        </w:tc>
        <w:tc>
          <w:tcPr>
            <w:tcW w:w="723" w:type="dxa"/>
            <w:tcBorders>
              <w:top w:val="nil"/>
              <w:left w:val="nil"/>
              <w:bottom w:val="nil"/>
              <w:right w:val="nil"/>
            </w:tcBorders>
            <w:shd w:val="clear" w:color="auto" w:fill="auto"/>
            <w:vAlign w:val="center"/>
            <w:hideMark/>
          </w:tcPr>
          <w:p w14:paraId="663D6A39" w14:textId="77777777" w:rsidR="00A75505" w:rsidRPr="009D7B75" w:rsidRDefault="00A75505" w:rsidP="00A75505">
            <w:pPr>
              <w:jc w:val="right"/>
              <w:rPr>
                <w:sz w:val="16"/>
                <w:szCs w:val="16"/>
                <w:lang w:eastAsia="tr-TR"/>
              </w:rPr>
            </w:pPr>
            <w:r w:rsidRPr="009D7B75">
              <w:rPr>
                <w:sz w:val="16"/>
                <w:szCs w:val="16"/>
                <w:lang w:eastAsia="tr-TR"/>
              </w:rPr>
              <w:t>(51,432)</w:t>
            </w:r>
          </w:p>
        </w:tc>
      </w:tr>
      <w:tr w:rsidR="00A75505" w:rsidRPr="009D7B75" w14:paraId="4A0991C4" w14:textId="77777777" w:rsidTr="00A75505">
        <w:trPr>
          <w:trHeight w:val="218"/>
        </w:trPr>
        <w:tc>
          <w:tcPr>
            <w:tcW w:w="6521" w:type="dxa"/>
            <w:tcBorders>
              <w:top w:val="nil"/>
              <w:left w:val="nil"/>
              <w:bottom w:val="single" w:sz="8" w:space="0" w:color="auto"/>
              <w:right w:val="nil"/>
            </w:tcBorders>
            <w:shd w:val="clear" w:color="auto" w:fill="auto"/>
            <w:vAlign w:val="center"/>
            <w:hideMark/>
          </w:tcPr>
          <w:p w14:paraId="5441A31F" w14:textId="77777777" w:rsidR="00A75505" w:rsidRPr="009D7B75" w:rsidRDefault="00A75505" w:rsidP="00A75505">
            <w:pPr>
              <w:rPr>
                <w:sz w:val="18"/>
                <w:szCs w:val="18"/>
                <w:lang w:eastAsia="tr-TR"/>
              </w:rPr>
            </w:pPr>
            <w:r w:rsidRPr="009D7B75">
              <w:rPr>
                <w:sz w:val="18"/>
                <w:szCs w:val="18"/>
                <w:lang w:eastAsia="tr-TR"/>
              </w:rPr>
              <w:t>Kur Farkı</w:t>
            </w:r>
          </w:p>
        </w:tc>
        <w:tc>
          <w:tcPr>
            <w:tcW w:w="1119" w:type="dxa"/>
            <w:tcBorders>
              <w:top w:val="nil"/>
              <w:left w:val="nil"/>
              <w:bottom w:val="single" w:sz="8" w:space="0" w:color="auto"/>
              <w:right w:val="nil"/>
            </w:tcBorders>
            <w:shd w:val="clear" w:color="auto" w:fill="auto"/>
            <w:vAlign w:val="center"/>
            <w:hideMark/>
          </w:tcPr>
          <w:p w14:paraId="751BCB01" w14:textId="77777777" w:rsidR="00A75505" w:rsidRPr="009D7B75" w:rsidRDefault="00A75505" w:rsidP="00A75505">
            <w:pPr>
              <w:jc w:val="right"/>
              <w:rPr>
                <w:sz w:val="16"/>
                <w:szCs w:val="16"/>
                <w:lang w:eastAsia="tr-TR"/>
              </w:rPr>
            </w:pPr>
            <w:r w:rsidRPr="009D7B75">
              <w:rPr>
                <w:sz w:val="16"/>
                <w:szCs w:val="16"/>
                <w:lang w:eastAsia="tr-TR"/>
              </w:rPr>
              <w:t>-</w:t>
            </w:r>
          </w:p>
        </w:tc>
        <w:tc>
          <w:tcPr>
            <w:tcW w:w="610" w:type="dxa"/>
            <w:tcBorders>
              <w:top w:val="nil"/>
              <w:left w:val="nil"/>
              <w:bottom w:val="single" w:sz="8" w:space="0" w:color="auto"/>
              <w:right w:val="nil"/>
            </w:tcBorders>
            <w:shd w:val="clear" w:color="auto" w:fill="auto"/>
            <w:vAlign w:val="center"/>
            <w:hideMark/>
          </w:tcPr>
          <w:p w14:paraId="4647D109" w14:textId="77777777" w:rsidR="00A75505" w:rsidRPr="009D7B75" w:rsidRDefault="00A75505" w:rsidP="00A75505">
            <w:pPr>
              <w:jc w:val="right"/>
              <w:rPr>
                <w:sz w:val="16"/>
                <w:szCs w:val="16"/>
                <w:lang w:eastAsia="tr-TR"/>
              </w:rPr>
            </w:pPr>
            <w:r w:rsidRPr="009D7B75">
              <w:rPr>
                <w:sz w:val="16"/>
                <w:szCs w:val="16"/>
                <w:lang w:eastAsia="tr-TR"/>
              </w:rPr>
              <w:t>-</w:t>
            </w:r>
          </w:p>
        </w:tc>
        <w:tc>
          <w:tcPr>
            <w:tcW w:w="723" w:type="dxa"/>
            <w:tcBorders>
              <w:top w:val="nil"/>
              <w:left w:val="nil"/>
              <w:bottom w:val="single" w:sz="8" w:space="0" w:color="auto"/>
              <w:right w:val="nil"/>
            </w:tcBorders>
            <w:shd w:val="clear" w:color="auto" w:fill="auto"/>
            <w:vAlign w:val="center"/>
            <w:hideMark/>
          </w:tcPr>
          <w:p w14:paraId="4C2B20DB" w14:textId="77777777" w:rsidR="00A75505" w:rsidRPr="009D7B75" w:rsidRDefault="00A75505" w:rsidP="00A75505">
            <w:pPr>
              <w:jc w:val="right"/>
              <w:rPr>
                <w:sz w:val="16"/>
                <w:szCs w:val="16"/>
                <w:lang w:eastAsia="tr-TR"/>
              </w:rPr>
            </w:pPr>
            <w:r w:rsidRPr="009D7B75">
              <w:rPr>
                <w:sz w:val="16"/>
                <w:szCs w:val="16"/>
                <w:lang w:eastAsia="tr-TR"/>
              </w:rPr>
              <w:t>-</w:t>
            </w:r>
          </w:p>
        </w:tc>
        <w:tc>
          <w:tcPr>
            <w:tcW w:w="723" w:type="dxa"/>
            <w:tcBorders>
              <w:top w:val="nil"/>
              <w:left w:val="nil"/>
              <w:bottom w:val="single" w:sz="8" w:space="0" w:color="auto"/>
              <w:right w:val="nil"/>
            </w:tcBorders>
            <w:shd w:val="clear" w:color="auto" w:fill="auto"/>
            <w:vAlign w:val="center"/>
            <w:hideMark/>
          </w:tcPr>
          <w:p w14:paraId="2D98628D" w14:textId="77777777" w:rsidR="00A75505" w:rsidRPr="009D7B75" w:rsidRDefault="00A75505" w:rsidP="00A75505">
            <w:pPr>
              <w:jc w:val="right"/>
              <w:rPr>
                <w:sz w:val="16"/>
                <w:szCs w:val="16"/>
                <w:lang w:eastAsia="tr-TR"/>
              </w:rPr>
            </w:pPr>
            <w:r w:rsidRPr="009D7B75">
              <w:rPr>
                <w:sz w:val="16"/>
                <w:szCs w:val="16"/>
                <w:lang w:eastAsia="tr-TR"/>
              </w:rPr>
              <w:t>-</w:t>
            </w:r>
          </w:p>
        </w:tc>
      </w:tr>
      <w:tr w:rsidR="00A75505" w:rsidRPr="009D7B75" w14:paraId="3CEAE04A" w14:textId="77777777" w:rsidTr="00A75505">
        <w:trPr>
          <w:trHeight w:val="205"/>
        </w:trPr>
        <w:tc>
          <w:tcPr>
            <w:tcW w:w="6521" w:type="dxa"/>
            <w:tcBorders>
              <w:top w:val="nil"/>
              <w:left w:val="nil"/>
              <w:bottom w:val="double" w:sz="6" w:space="0" w:color="auto"/>
              <w:right w:val="nil"/>
            </w:tcBorders>
            <w:shd w:val="clear" w:color="auto" w:fill="auto"/>
            <w:vAlign w:val="center"/>
            <w:hideMark/>
          </w:tcPr>
          <w:p w14:paraId="6C29DE2C" w14:textId="77777777" w:rsidR="00A75505" w:rsidRPr="009D7B75" w:rsidRDefault="00A75505" w:rsidP="00A75505">
            <w:pPr>
              <w:jc w:val="both"/>
              <w:rPr>
                <w:b/>
                <w:bCs/>
                <w:sz w:val="16"/>
                <w:szCs w:val="16"/>
                <w:lang w:eastAsia="tr-TR"/>
              </w:rPr>
            </w:pPr>
            <w:r w:rsidRPr="009D7B75">
              <w:rPr>
                <w:b/>
                <w:bCs/>
                <w:sz w:val="16"/>
                <w:szCs w:val="16"/>
                <w:lang w:eastAsia="tr-TR"/>
              </w:rPr>
              <w:t>Toplam</w:t>
            </w:r>
          </w:p>
        </w:tc>
        <w:tc>
          <w:tcPr>
            <w:tcW w:w="1119" w:type="dxa"/>
            <w:tcBorders>
              <w:top w:val="nil"/>
              <w:left w:val="nil"/>
              <w:bottom w:val="double" w:sz="6" w:space="0" w:color="auto"/>
              <w:right w:val="nil"/>
            </w:tcBorders>
            <w:shd w:val="clear" w:color="auto" w:fill="auto"/>
            <w:vAlign w:val="center"/>
            <w:hideMark/>
          </w:tcPr>
          <w:p w14:paraId="1D3D3340" w14:textId="77777777" w:rsidR="00A75505" w:rsidRPr="009D7B75" w:rsidRDefault="00A75505" w:rsidP="00A75505">
            <w:pPr>
              <w:jc w:val="right"/>
              <w:rPr>
                <w:b/>
                <w:bCs/>
                <w:sz w:val="16"/>
                <w:szCs w:val="16"/>
                <w:lang w:eastAsia="tr-TR"/>
              </w:rPr>
            </w:pPr>
            <w:r w:rsidRPr="009D7B75">
              <w:rPr>
                <w:b/>
                <w:bCs/>
                <w:sz w:val="16"/>
                <w:szCs w:val="16"/>
                <w:lang w:eastAsia="tr-TR"/>
              </w:rPr>
              <w:t>136,954</w:t>
            </w:r>
          </w:p>
        </w:tc>
        <w:tc>
          <w:tcPr>
            <w:tcW w:w="610" w:type="dxa"/>
            <w:tcBorders>
              <w:top w:val="nil"/>
              <w:left w:val="nil"/>
              <w:bottom w:val="double" w:sz="6" w:space="0" w:color="auto"/>
              <w:right w:val="nil"/>
            </w:tcBorders>
            <w:shd w:val="clear" w:color="auto" w:fill="auto"/>
            <w:vAlign w:val="center"/>
            <w:hideMark/>
          </w:tcPr>
          <w:p w14:paraId="4FE3DC11" w14:textId="77777777" w:rsidR="00A75505" w:rsidRPr="009D7B75" w:rsidRDefault="00A75505" w:rsidP="00A75505">
            <w:pPr>
              <w:jc w:val="right"/>
              <w:rPr>
                <w:b/>
                <w:bCs/>
                <w:sz w:val="16"/>
                <w:szCs w:val="16"/>
                <w:lang w:eastAsia="tr-TR"/>
              </w:rPr>
            </w:pPr>
            <w:r w:rsidRPr="009D7B75">
              <w:rPr>
                <w:b/>
                <w:bCs/>
                <w:sz w:val="16"/>
                <w:szCs w:val="16"/>
                <w:lang w:eastAsia="tr-TR"/>
              </w:rPr>
              <w:t>82,154</w:t>
            </w:r>
          </w:p>
        </w:tc>
        <w:tc>
          <w:tcPr>
            <w:tcW w:w="723" w:type="dxa"/>
            <w:tcBorders>
              <w:top w:val="nil"/>
              <w:left w:val="nil"/>
              <w:bottom w:val="double" w:sz="6" w:space="0" w:color="auto"/>
              <w:right w:val="nil"/>
            </w:tcBorders>
            <w:shd w:val="clear" w:color="auto" w:fill="auto"/>
            <w:vAlign w:val="center"/>
            <w:hideMark/>
          </w:tcPr>
          <w:p w14:paraId="737E4C64" w14:textId="77777777" w:rsidR="00A75505" w:rsidRPr="009D7B75" w:rsidRDefault="00A75505" w:rsidP="00A75505">
            <w:pPr>
              <w:jc w:val="right"/>
              <w:rPr>
                <w:b/>
                <w:bCs/>
                <w:sz w:val="16"/>
                <w:szCs w:val="16"/>
                <w:lang w:eastAsia="tr-TR"/>
              </w:rPr>
            </w:pPr>
            <w:r w:rsidRPr="009D7B75">
              <w:rPr>
                <w:b/>
                <w:bCs/>
                <w:sz w:val="16"/>
                <w:szCs w:val="16"/>
                <w:lang w:eastAsia="tr-TR"/>
              </w:rPr>
              <w:t>(37,105)</w:t>
            </w:r>
          </w:p>
        </w:tc>
        <w:tc>
          <w:tcPr>
            <w:tcW w:w="723" w:type="dxa"/>
            <w:tcBorders>
              <w:top w:val="nil"/>
              <w:left w:val="nil"/>
              <w:bottom w:val="double" w:sz="6" w:space="0" w:color="auto"/>
              <w:right w:val="nil"/>
            </w:tcBorders>
            <w:shd w:val="clear" w:color="auto" w:fill="auto"/>
            <w:vAlign w:val="center"/>
            <w:hideMark/>
          </w:tcPr>
          <w:p w14:paraId="4F459ED3" w14:textId="77777777" w:rsidR="00A75505" w:rsidRPr="009D7B75" w:rsidRDefault="00A75505" w:rsidP="00A75505">
            <w:pPr>
              <w:jc w:val="right"/>
              <w:rPr>
                <w:b/>
                <w:bCs/>
                <w:sz w:val="16"/>
                <w:szCs w:val="16"/>
                <w:lang w:eastAsia="tr-TR"/>
              </w:rPr>
            </w:pPr>
            <w:r w:rsidRPr="009D7B75">
              <w:rPr>
                <w:b/>
                <w:bCs/>
                <w:sz w:val="16"/>
                <w:szCs w:val="16"/>
                <w:lang w:eastAsia="tr-TR"/>
              </w:rPr>
              <w:t>(51,432)</w:t>
            </w:r>
          </w:p>
        </w:tc>
      </w:tr>
    </w:tbl>
    <w:p w14:paraId="625D526A" w14:textId="6692C00B" w:rsidR="00363252" w:rsidRPr="009D7B75" w:rsidRDefault="00363252" w:rsidP="00C07909">
      <w:pPr>
        <w:autoSpaceDE w:val="0"/>
        <w:autoSpaceDN w:val="0"/>
        <w:adjustRightInd w:val="0"/>
        <w:ind w:hanging="567"/>
        <w:rPr>
          <w:b/>
          <w:bCs/>
          <w:iCs/>
          <w:sz w:val="14"/>
          <w:szCs w:val="14"/>
        </w:rPr>
      </w:pPr>
    </w:p>
    <w:p w14:paraId="312FA06C" w14:textId="77777777" w:rsidR="00100CE1" w:rsidRPr="009D7B75" w:rsidRDefault="00100CE1" w:rsidP="00A023D6">
      <w:pPr>
        <w:autoSpaceDE w:val="0"/>
        <w:autoSpaceDN w:val="0"/>
        <w:adjustRightInd w:val="0"/>
        <w:ind w:left="142" w:hanging="142"/>
        <w:jc w:val="both"/>
        <w:rPr>
          <w:b/>
          <w:bCs/>
          <w:iCs/>
          <w:sz w:val="14"/>
          <w:szCs w:val="14"/>
        </w:rPr>
      </w:pPr>
      <w:r w:rsidRPr="009D7B75">
        <w:rPr>
          <w:sz w:val="16"/>
          <w:szCs w:val="16"/>
        </w:rPr>
        <w:t>(*) Bilançoda Gerçeğe uygun değer farkı diğer kapsamlı gelire yansıtılan finansal varlıklar altında “Devlet Borçlanma Senetleri” ve “</w:t>
      </w:r>
      <w:proofErr w:type="gramStart"/>
      <w:r w:rsidRPr="009D7B75">
        <w:rPr>
          <w:sz w:val="16"/>
          <w:szCs w:val="16"/>
        </w:rPr>
        <w:t>Diğer  Menkul</w:t>
      </w:r>
      <w:proofErr w:type="gramEnd"/>
      <w:r w:rsidRPr="009D7B75">
        <w:rPr>
          <w:sz w:val="16"/>
          <w:szCs w:val="16"/>
        </w:rPr>
        <w:t xml:space="preserve"> Değerler” satırlarında sınıflanan Kira Sertifikalarının vergi etkisi de dikkate alınarak hesaplanmış değerleme farkıdır.</w:t>
      </w:r>
    </w:p>
    <w:p w14:paraId="0B2A2901" w14:textId="77777777" w:rsidR="00100CE1" w:rsidRPr="009D7B75" w:rsidRDefault="00100CE1" w:rsidP="002A2420">
      <w:pPr>
        <w:autoSpaceDE w:val="0"/>
        <w:autoSpaceDN w:val="0"/>
        <w:adjustRightInd w:val="0"/>
        <w:ind w:hanging="567"/>
        <w:rPr>
          <w:b/>
          <w:bCs/>
          <w:iCs/>
          <w:sz w:val="14"/>
          <w:szCs w:val="14"/>
        </w:rPr>
      </w:pPr>
    </w:p>
    <w:p w14:paraId="6B73AFB4" w14:textId="77777777" w:rsidR="000D74B3" w:rsidRPr="009D7B75" w:rsidRDefault="000D74B3" w:rsidP="002A2420">
      <w:pPr>
        <w:autoSpaceDE w:val="0"/>
        <w:autoSpaceDN w:val="0"/>
        <w:adjustRightInd w:val="0"/>
        <w:ind w:hanging="567"/>
        <w:rPr>
          <w:b/>
          <w:bCs/>
          <w:iCs/>
        </w:rPr>
      </w:pPr>
    </w:p>
    <w:p w14:paraId="502869E7" w14:textId="77777777" w:rsidR="00170463" w:rsidRPr="009D7B75" w:rsidRDefault="002A2420" w:rsidP="002A2420">
      <w:pPr>
        <w:autoSpaceDE w:val="0"/>
        <w:autoSpaceDN w:val="0"/>
        <w:adjustRightInd w:val="0"/>
        <w:ind w:hanging="567"/>
        <w:rPr>
          <w:b/>
          <w:bCs/>
          <w:iCs/>
        </w:rPr>
      </w:pPr>
      <w:proofErr w:type="gramStart"/>
      <w:r w:rsidRPr="009D7B75">
        <w:rPr>
          <w:b/>
          <w:bCs/>
          <w:iCs/>
        </w:rPr>
        <w:t>2.1</w:t>
      </w:r>
      <w:r w:rsidR="00622A27" w:rsidRPr="009D7B75">
        <w:rPr>
          <w:b/>
          <w:bCs/>
          <w:iCs/>
        </w:rPr>
        <w:t>3</w:t>
      </w:r>
      <w:r w:rsidR="001E4A18" w:rsidRPr="009D7B75">
        <w:rPr>
          <w:b/>
          <w:bCs/>
          <w:iCs/>
        </w:rPr>
        <w:t xml:space="preserve">  </w:t>
      </w:r>
      <w:r w:rsidRPr="009D7B75">
        <w:rPr>
          <w:b/>
          <w:bCs/>
          <w:iCs/>
        </w:rPr>
        <w:tab/>
      </w:r>
      <w:proofErr w:type="gramEnd"/>
      <w:r w:rsidR="00E253C8" w:rsidRPr="009D7B75">
        <w:rPr>
          <w:b/>
          <w:bCs/>
          <w:iCs/>
        </w:rPr>
        <w:t xml:space="preserve">Azınlık paylarına ilişkin açıklamalar: </w:t>
      </w:r>
    </w:p>
    <w:p w14:paraId="397390C5" w14:textId="77777777" w:rsidR="000F03C0" w:rsidRPr="009D7B75" w:rsidRDefault="000F03C0" w:rsidP="00170463">
      <w:pPr>
        <w:autoSpaceDE w:val="0"/>
        <w:autoSpaceDN w:val="0"/>
        <w:adjustRightInd w:val="0"/>
        <w:ind w:left="360"/>
        <w:rPr>
          <w:sz w:val="16"/>
          <w:szCs w:val="16"/>
        </w:rPr>
      </w:pPr>
    </w:p>
    <w:p w14:paraId="2185A4D8" w14:textId="699FBA57" w:rsidR="007A5D0B" w:rsidRPr="009D7B75" w:rsidRDefault="004C38FB" w:rsidP="000D74B3">
      <w:pPr>
        <w:autoSpaceDE w:val="0"/>
        <w:autoSpaceDN w:val="0"/>
        <w:adjustRightInd w:val="0"/>
        <w:rPr>
          <w:sz w:val="16"/>
          <w:szCs w:val="16"/>
        </w:rPr>
      </w:pPr>
      <w:r w:rsidRPr="009D7B75">
        <w:t>3</w:t>
      </w:r>
      <w:r w:rsidR="00BD617A" w:rsidRPr="009D7B75">
        <w:t>1</w:t>
      </w:r>
      <w:r w:rsidRPr="009D7B75">
        <w:t xml:space="preserve"> </w:t>
      </w:r>
      <w:r w:rsidR="00BD617A" w:rsidRPr="009D7B75">
        <w:t>Aralık</w:t>
      </w:r>
      <w:r w:rsidRPr="009D7B75">
        <w:t xml:space="preserve"> 2019</w:t>
      </w:r>
      <w:r w:rsidR="000D74B3" w:rsidRPr="009D7B75">
        <w:t xml:space="preserve"> – </w:t>
      </w:r>
      <w:r w:rsidR="00CE6AE5" w:rsidRPr="009D7B75">
        <w:t>28,</w:t>
      </w:r>
      <w:r w:rsidR="006B338A" w:rsidRPr="009D7B75">
        <w:t>461</w:t>
      </w:r>
      <w:r w:rsidR="0004304E" w:rsidRPr="009D7B75">
        <w:t xml:space="preserve"> TL</w:t>
      </w:r>
      <w:r w:rsidR="0028384A" w:rsidRPr="009D7B75">
        <w:t>.</w:t>
      </w:r>
      <w:r w:rsidR="00D7059A" w:rsidRPr="009D7B75">
        <w:t xml:space="preserve"> (31 Aralık 2018</w:t>
      </w:r>
      <w:r w:rsidR="00475F96" w:rsidRPr="009D7B75">
        <w:t xml:space="preserve"> </w:t>
      </w:r>
      <w:r w:rsidR="006D090E" w:rsidRPr="009D7B75">
        <w:t>–</w:t>
      </w:r>
      <w:r w:rsidR="00475F96" w:rsidRPr="009D7B75">
        <w:t xml:space="preserve"> </w:t>
      </w:r>
      <w:r w:rsidR="006D090E" w:rsidRPr="009D7B75">
        <w:t>25,112 TL</w:t>
      </w:r>
      <w:r w:rsidR="00475F96" w:rsidRPr="009D7B75">
        <w:t>).</w:t>
      </w:r>
    </w:p>
    <w:p w14:paraId="1F11ACB1" w14:textId="77777777" w:rsidR="00733A4B" w:rsidRPr="009D7B75" w:rsidRDefault="00733A4B" w:rsidP="00170463">
      <w:pPr>
        <w:autoSpaceDE w:val="0"/>
        <w:autoSpaceDN w:val="0"/>
        <w:adjustRightInd w:val="0"/>
        <w:ind w:left="360"/>
        <w:rPr>
          <w:sz w:val="16"/>
          <w:szCs w:val="16"/>
        </w:rPr>
      </w:pPr>
    </w:p>
    <w:p w14:paraId="041ABAF3" w14:textId="77777777" w:rsidR="007A5D0B" w:rsidRPr="009D7B75" w:rsidRDefault="007A5D0B" w:rsidP="00170463">
      <w:pPr>
        <w:autoSpaceDE w:val="0"/>
        <w:autoSpaceDN w:val="0"/>
        <w:adjustRightInd w:val="0"/>
        <w:ind w:left="360"/>
        <w:rPr>
          <w:sz w:val="16"/>
          <w:szCs w:val="16"/>
        </w:rPr>
      </w:pPr>
    </w:p>
    <w:p w14:paraId="1082BC0B" w14:textId="77777777" w:rsidR="007A5D0B" w:rsidRPr="009D7B75" w:rsidRDefault="007A5D0B" w:rsidP="00170463">
      <w:pPr>
        <w:autoSpaceDE w:val="0"/>
        <w:autoSpaceDN w:val="0"/>
        <w:adjustRightInd w:val="0"/>
        <w:ind w:left="360"/>
        <w:rPr>
          <w:sz w:val="16"/>
          <w:szCs w:val="16"/>
        </w:rPr>
      </w:pPr>
    </w:p>
    <w:p w14:paraId="0274BB94" w14:textId="77777777" w:rsidR="008134D8" w:rsidRPr="009D7B75" w:rsidRDefault="008134D8" w:rsidP="00170463">
      <w:pPr>
        <w:autoSpaceDE w:val="0"/>
        <w:autoSpaceDN w:val="0"/>
        <w:adjustRightInd w:val="0"/>
        <w:ind w:left="360"/>
        <w:rPr>
          <w:sz w:val="16"/>
          <w:szCs w:val="16"/>
        </w:rPr>
      </w:pPr>
    </w:p>
    <w:p w14:paraId="534CDE7A" w14:textId="77777777" w:rsidR="005D495B" w:rsidRPr="009D7B75" w:rsidRDefault="005D495B" w:rsidP="00170463">
      <w:pPr>
        <w:autoSpaceDE w:val="0"/>
        <w:autoSpaceDN w:val="0"/>
        <w:adjustRightInd w:val="0"/>
        <w:ind w:left="360"/>
        <w:rPr>
          <w:sz w:val="16"/>
          <w:szCs w:val="16"/>
        </w:rPr>
      </w:pPr>
    </w:p>
    <w:p w14:paraId="5F6681C8" w14:textId="77777777" w:rsidR="005D495B" w:rsidRPr="009D7B75" w:rsidRDefault="005D495B" w:rsidP="00170463">
      <w:pPr>
        <w:autoSpaceDE w:val="0"/>
        <w:autoSpaceDN w:val="0"/>
        <w:adjustRightInd w:val="0"/>
        <w:ind w:left="360"/>
        <w:rPr>
          <w:sz w:val="16"/>
          <w:szCs w:val="16"/>
        </w:rPr>
      </w:pPr>
    </w:p>
    <w:p w14:paraId="7A8DBBA1" w14:textId="77777777" w:rsidR="000F096F" w:rsidRPr="009D7B75" w:rsidRDefault="00A023D6" w:rsidP="00FB1F53">
      <w:pPr>
        <w:autoSpaceDE w:val="0"/>
        <w:autoSpaceDN w:val="0"/>
        <w:adjustRightInd w:val="0"/>
        <w:ind w:hanging="567"/>
        <w:rPr>
          <w:rFonts w:eastAsia="Arial Unicode MS"/>
          <w:b/>
        </w:rPr>
      </w:pPr>
      <w:r w:rsidRPr="009D7B75">
        <w:rPr>
          <w:b/>
        </w:rPr>
        <w:br w:type="page"/>
      </w:r>
      <w:r w:rsidR="00FB1F53" w:rsidRPr="009D7B75">
        <w:rPr>
          <w:b/>
        </w:rPr>
        <w:lastRenderedPageBreak/>
        <w:t>3.</w:t>
      </w:r>
      <w:r w:rsidR="00FB1F53" w:rsidRPr="009D7B75">
        <w:tab/>
      </w:r>
      <w:r w:rsidR="001C0051" w:rsidRPr="009D7B75">
        <w:rPr>
          <w:rFonts w:eastAsia="Arial Unicode MS"/>
          <w:b/>
        </w:rPr>
        <w:t xml:space="preserve">Konsolide </w:t>
      </w:r>
      <w:r w:rsidR="004E70C1" w:rsidRPr="009D7B75">
        <w:rPr>
          <w:rFonts w:eastAsia="Arial Unicode MS"/>
          <w:b/>
        </w:rPr>
        <w:t>Nazım</w:t>
      </w:r>
      <w:r w:rsidR="00F57EAA" w:rsidRPr="009D7B75">
        <w:rPr>
          <w:rFonts w:eastAsia="Arial Unicode MS"/>
          <w:b/>
        </w:rPr>
        <w:t xml:space="preserve"> Hesaplara İlişkin Açıklama ve D</w:t>
      </w:r>
      <w:r w:rsidR="00E253C8" w:rsidRPr="009D7B75">
        <w:rPr>
          <w:rFonts w:eastAsia="Arial Unicode MS"/>
          <w:b/>
        </w:rPr>
        <w:t>ipnotlar</w:t>
      </w:r>
    </w:p>
    <w:p w14:paraId="2A6417DC" w14:textId="77777777" w:rsidR="000F096F" w:rsidRPr="009D7B75" w:rsidRDefault="000F096F" w:rsidP="000F096F">
      <w:pPr>
        <w:autoSpaceDE w:val="0"/>
        <w:autoSpaceDN w:val="0"/>
        <w:adjustRightInd w:val="0"/>
        <w:rPr>
          <w:rFonts w:eastAsia="Arial Unicode MS"/>
          <w:sz w:val="14"/>
          <w:szCs w:val="14"/>
        </w:rPr>
      </w:pPr>
    </w:p>
    <w:p w14:paraId="5CF41CE0" w14:textId="77777777" w:rsidR="000F096F" w:rsidRPr="009D7B75" w:rsidRDefault="00666F9D" w:rsidP="00666F9D">
      <w:pPr>
        <w:tabs>
          <w:tab w:val="left" w:pos="993"/>
        </w:tabs>
        <w:autoSpaceDE w:val="0"/>
        <w:autoSpaceDN w:val="0"/>
        <w:adjustRightInd w:val="0"/>
        <w:ind w:hanging="567"/>
        <w:rPr>
          <w:b/>
          <w:bCs/>
          <w:iCs/>
        </w:rPr>
      </w:pPr>
      <w:r w:rsidRPr="009D7B75">
        <w:rPr>
          <w:b/>
          <w:bCs/>
          <w:iCs/>
        </w:rPr>
        <w:t>3</w:t>
      </w:r>
      <w:r w:rsidR="00F57EAA" w:rsidRPr="009D7B75">
        <w:rPr>
          <w:b/>
          <w:bCs/>
          <w:iCs/>
        </w:rPr>
        <w:t>.</w:t>
      </w:r>
      <w:r w:rsidRPr="009D7B75">
        <w:rPr>
          <w:b/>
          <w:bCs/>
          <w:iCs/>
        </w:rPr>
        <w:t>1</w:t>
      </w:r>
      <w:r w:rsidR="00F57EAA" w:rsidRPr="009D7B75">
        <w:rPr>
          <w:b/>
          <w:bCs/>
          <w:iCs/>
        </w:rPr>
        <w:tab/>
      </w:r>
      <w:r w:rsidR="00014D76" w:rsidRPr="009D7B75">
        <w:rPr>
          <w:rFonts w:eastAsia="Arial Unicode MS"/>
          <w:b/>
        </w:rPr>
        <w:t>Nazım hesaplarda yer alan yükümlülüklere ilişkin açıklamalar:</w:t>
      </w:r>
    </w:p>
    <w:p w14:paraId="1C04A1EE" w14:textId="77777777" w:rsidR="000F096F" w:rsidRPr="009D7B75" w:rsidRDefault="000F096F" w:rsidP="000F096F">
      <w:pPr>
        <w:pStyle w:val="BodyTextIndent2"/>
        <w:ind w:left="540" w:hanging="540"/>
        <w:jc w:val="left"/>
        <w:rPr>
          <w:rFonts w:ascii="Times New Roman" w:hAnsi="Times New Roman"/>
          <w:b w:val="0"/>
          <w:color w:val="auto"/>
          <w:sz w:val="14"/>
          <w:szCs w:val="14"/>
        </w:rPr>
      </w:pPr>
    </w:p>
    <w:p w14:paraId="7CA7E6D9" w14:textId="77777777" w:rsidR="00BD617A" w:rsidRPr="009D7B75" w:rsidRDefault="00666F9D" w:rsidP="00666F9D">
      <w:pPr>
        <w:tabs>
          <w:tab w:val="num" w:pos="2340"/>
          <w:tab w:val="num" w:pos="3060"/>
        </w:tabs>
        <w:autoSpaceDE w:val="0"/>
        <w:autoSpaceDN w:val="0"/>
        <w:adjustRightInd w:val="0"/>
        <w:ind w:hanging="567"/>
        <w:jc w:val="both"/>
        <w:rPr>
          <w:spacing w:val="-6"/>
        </w:rPr>
      </w:pPr>
      <w:r w:rsidRPr="009D7B75">
        <w:rPr>
          <w:b/>
        </w:rPr>
        <w:t>3.</w:t>
      </w:r>
      <w:r w:rsidR="00E253C8" w:rsidRPr="009D7B75">
        <w:rPr>
          <w:b/>
        </w:rPr>
        <w:t>1.</w:t>
      </w:r>
      <w:r w:rsidRPr="009D7B75">
        <w:rPr>
          <w:b/>
        </w:rPr>
        <w:t>1</w:t>
      </w:r>
      <w:r w:rsidR="00E253C8" w:rsidRPr="009D7B75">
        <w:tab/>
      </w:r>
      <w:r w:rsidR="000D74B3" w:rsidRPr="009D7B75">
        <w:rPr>
          <w:spacing w:val="-6"/>
        </w:rPr>
        <w:t xml:space="preserve">Gayri kabili rücu nitelikteki kredi taahhütlerinin türü ve </w:t>
      </w:r>
      <w:proofErr w:type="gramStart"/>
      <w:r w:rsidR="000D74B3" w:rsidRPr="009D7B75">
        <w:rPr>
          <w:spacing w:val="-6"/>
        </w:rPr>
        <w:t>miktarı :</w:t>
      </w:r>
      <w:proofErr w:type="gramEnd"/>
      <w:r w:rsidR="000D74B3" w:rsidRPr="009D7B75">
        <w:rPr>
          <w:spacing w:val="-6"/>
        </w:rPr>
        <w:t xml:space="preserve"> </w:t>
      </w:r>
    </w:p>
    <w:p w14:paraId="604DEB3C" w14:textId="77777777" w:rsidR="00BD617A" w:rsidRPr="009D7B75" w:rsidRDefault="00BD617A" w:rsidP="00666F9D">
      <w:pPr>
        <w:tabs>
          <w:tab w:val="num" w:pos="2340"/>
          <w:tab w:val="num" w:pos="3060"/>
        </w:tabs>
        <w:autoSpaceDE w:val="0"/>
        <w:autoSpaceDN w:val="0"/>
        <w:adjustRightInd w:val="0"/>
        <w:ind w:hanging="567"/>
        <w:jc w:val="both"/>
        <w:rPr>
          <w:spacing w:val="-6"/>
        </w:rPr>
      </w:pPr>
    </w:p>
    <w:p w14:paraId="78C4F828" w14:textId="5A528B27" w:rsidR="000F096F" w:rsidRPr="009D7B75" w:rsidRDefault="00BD617A" w:rsidP="00666F9D">
      <w:pPr>
        <w:tabs>
          <w:tab w:val="num" w:pos="2340"/>
          <w:tab w:val="num" w:pos="3060"/>
        </w:tabs>
        <w:autoSpaceDE w:val="0"/>
        <w:autoSpaceDN w:val="0"/>
        <w:adjustRightInd w:val="0"/>
        <w:ind w:hanging="567"/>
        <w:jc w:val="both"/>
      </w:pPr>
      <w:r w:rsidRPr="009D7B75">
        <w:rPr>
          <w:spacing w:val="-6"/>
        </w:rPr>
        <w:t xml:space="preserve">             </w:t>
      </w:r>
      <w:r w:rsidR="000D74B3" w:rsidRPr="009D7B75">
        <w:rPr>
          <w:spacing w:val="-6"/>
        </w:rPr>
        <w:t xml:space="preserve">Kredi kartı harcama limiti taahhütleri, </w:t>
      </w:r>
      <w:r w:rsidR="0084212A" w:rsidRPr="009D7B75">
        <w:t>31 Aralık 2019</w:t>
      </w:r>
      <w:r w:rsidR="000D74B3" w:rsidRPr="009D7B75">
        <w:rPr>
          <w:spacing w:val="-6"/>
        </w:rPr>
        <w:t xml:space="preserve"> tarihi itibarıyla </w:t>
      </w:r>
      <w:r w:rsidR="006B338A" w:rsidRPr="009D7B75">
        <w:rPr>
          <w:spacing w:val="-6"/>
        </w:rPr>
        <w:t>2,656,398</w:t>
      </w:r>
      <w:r w:rsidR="000D74B3" w:rsidRPr="009D7B75">
        <w:rPr>
          <w:spacing w:val="-6"/>
        </w:rPr>
        <w:t xml:space="preserve"> TL (31 Aralık </w:t>
      </w:r>
      <w:proofErr w:type="gramStart"/>
      <w:r w:rsidR="000D74B3" w:rsidRPr="009D7B75">
        <w:rPr>
          <w:spacing w:val="-6"/>
        </w:rPr>
        <w:t>2018 -</w:t>
      </w:r>
      <w:proofErr w:type="gramEnd"/>
      <w:r w:rsidR="000D74B3" w:rsidRPr="009D7B75">
        <w:rPr>
          <w:spacing w:val="-6"/>
        </w:rPr>
        <w:t xml:space="preserve"> 1,858,018 TL); çekler için ödeme taahhütleri 1,</w:t>
      </w:r>
      <w:r w:rsidR="006B338A" w:rsidRPr="009D7B75">
        <w:rPr>
          <w:spacing w:val="-6"/>
        </w:rPr>
        <w:t>305,235</w:t>
      </w:r>
      <w:r w:rsidR="000D74B3" w:rsidRPr="009D7B75">
        <w:rPr>
          <w:spacing w:val="-6"/>
        </w:rPr>
        <w:t xml:space="preserve"> TL’dir (31 Aralık 2018 - 1,136,474 TL)</w:t>
      </w:r>
    </w:p>
    <w:p w14:paraId="3771086C" w14:textId="77777777" w:rsidR="000F096F" w:rsidRPr="009D7B75" w:rsidRDefault="000F096F" w:rsidP="000F096F">
      <w:pPr>
        <w:pStyle w:val="BodyTextIndent"/>
        <w:ind w:left="1080"/>
        <w:jc w:val="left"/>
        <w:rPr>
          <w:rFonts w:eastAsia="Arial Unicode MS"/>
          <w:b/>
          <w:sz w:val="14"/>
          <w:szCs w:val="14"/>
        </w:rPr>
      </w:pPr>
    </w:p>
    <w:p w14:paraId="065CF4AC" w14:textId="77777777" w:rsidR="000F096F" w:rsidRPr="009D7B75" w:rsidRDefault="00666F9D" w:rsidP="00666F9D">
      <w:pPr>
        <w:tabs>
          <w:tab w:val="num" w:pos="2340"/>
          <w:tab w:val="num" w:pos="3060"/>
        </w:tabs>
        <w:autoSpaceDE w:val="0"/>
        <w:autoSpaceDN w:val="0"/>
        <w:adjustRightInd w:val="0"/>
        <w:ind w:hanging="567"/>
        <w:jc w:val="both"/>
      </w:pPr>
      <w:r w:rsidRPr="009D7B75">
        <w:rPr>
          <w:b/>
        </w:rPr>
        <w:t>3.1.2</w:t>
      </w:r>
      <w:r w:rsidR="00E253C8" w:rsidRPr="009D7B75">
        <w:tab/>
      </w:r>
      <w:r w:rsidR="00E253C8" w:rsidRPr="009D7B75">
        <w:rPr>
          <w:spacing w:val="-6"/>
        </w:rPr>
        <w:t xml:space="preserve">Aşağıdakiler dahil bilanço dışı kalemlerden kaynaklanan muhtemel zararların ve taahhütlerin yapısı ve </w:t>
      </w:r>
      <w:proofErr w:type="gramStart"/>
      <w:r w:rsidR="00E253C8" w:rsidRPr="009D7B75">
        <w:rPr>
          <w:spacing w:val="-6"/>
        </w:rPr>
        <w:t>tutarı :</w:t>
      </w:r>
      <w:proofErr w:type="gramEnd"/>
    </w:p>
    <w:p w14:paraId="3723315E" w14:textId="77777777" w:rsidR="000F096F" w:rsidRPr="009D7B75" w:rsidRDefault="000F096F" w:rsidP="000F096F">
      <w:pPr>
        <w:autoSpaceDE w:val="0"/>
        <w:autoSpaceDN w:val="0"/>
        <w:adjustRightInd w:val="0"/>
        <w:ind w:left="540" w:hanging="540"/>
        <w:rPr>
          <w:rFonts w:eastAsia="Arial Unicode MS"/>
          <w:sz w:val="14"/>
          <w:szCs w:val="14"/>
        </w:rPr>
      </w:pPr>
    </w:p>
    <w:p w14:paraId="5C29B68B" w14:textId="77777777" w:rsidR="000F096F" w:rsidRPr="009D7B75" w:rsidRDefault="00666F9D" w:rsidP="00666F9D">
      <w:pPr>
        <w:tabs>
          <w:tab w:val="num" w:pos="0"/>
        </w:tabs>
        <w:ind w:left="93" w:hanging="660"/>
        <w:jc w:val="both"/>
        <w:rPr>
          <w:iCs/>
        </w:rPr>
      </w:pPr>
      <w:r w:rsidRPr="009D7B75">
        <w:rPr>
          <w:b/>
          <w:iCs/>
        </w:rPr>
        <w:t>3.1.2.1</w:t>
      </w:r>
      <w:r w:rsidR="00E253C8" w:rsidRPr="009D7B75">
        <w:rPr>
          <w:iCs/>
        </w:rPr>
        <w:tab/>
      </w:r>
      <w:r w:rsidRPr="009D7B75">
        <w:rPr>
          <w:iCs/>
        </w:rPr>
        <w:t xml:space="preserve"> </w:t>
      </w:r>
      <w:r w:rsidR="00E253C8" w:rsidRPr="009D7B75">
        <w:rPr>
          <w:iCs/>
          <w:spacing w:val="-6"/>
        </w:rPr>
        <w:t>Garantileri banka aval ve kabulleri ve mali garanti yerine geçen teminat</w:t>
      </w:r>
      <w:r w:rsidR="00D62623" w:rsidRPr="009D7B75">
        <w:rPr>
          <w:iCs/>
          <w:spacing w:val="-6"/>
        </w:rPr>
        <w:t>lar ve diğer akreditifler dahil</w:t>
      </w:r>
      <w:r w:rsidRPr="009D7B75">
        <w:rPr>
          <w:iCs/>
          <w:spacing w:val="-6"/>
        </w:rPr>
        <w:t xml:space="preserve"> </w:t>
      </w:r>
      <w:r w:rsidR="00E253C8" w:rsidRPr="009D7B75">
        <w:rPr>
          <w:iCs/>
          <w:spacing w:val="-6"/>
        </w:rPr>
        <w:t>gayrinakdi krediler:</w:t>
      </w:r>
    </w:p>
    <w:p w14:paraId="474CD2B4" w14:textId="77777777" w:rsidR="000F096F" w:rsidRPr="009D7B75" w:rsidRDefault="000F096F" w:rsidP="000F096F">
      <w:pPr>
        <w:autoSpaceDE w:val="0"/>
        <w:autoSpaceDN w:val="0"/>
        <w:adjustRightInd w:val="0"/>
        <w:ind w:left="1800" w:hanging="720"/>
        <w:rPr>
          <w:rFonts w:eastAsia="Arial Unicode MS"/>
          <w:sz w:val="14"/>
          <w:szCs w:val="14"/>
        </w:rPr>
      </w:pPr>
    </w:p>
    <w:p w14:paraId="693C25EB" w14:textId="75DF7E9F" w:rsidR="000F096F" w:rsidRPr="009D7B75" w:rsidRDefault="00E05EB7" w:rsidP="00666F9D">
      <w:pPr>
        <w:autoSpaceDE w:val="0"/>
        <w:autoSpaceDN w:val="0"/>
        <w:adjustRightInd w:val="0"/>
        <w:jc w:val="both"/>
        <w:rPr>
          <w:rFonts w:eastAsia="Arial Unicode MS"/>
        </w:rPr>
      </w:pPr>
      <w:r w:rsidRPr="009D7B75">
        <w:rPr>
          <w:rFonts w:eastAsia="Arial Unicode MS"/>
        </w:rPr>
        <w:t>Grup’un</w:t>
      </w:r>
      <w:r w:rsidR="00877EF5" w:rsidRPr="009D7B75">
        <w:rPr>
          <w:rFonts w:eastAsia="Arial Unicode MS"/>
        </w:rPr>
        <w:t xml:space="preserve"> </w:t>
      </w:r>
      <w:r w:rsidR="0084212A" w:rsidRPr="009D7B75">
        <w:t>31 Aralık 2019</w:t>
      </w:r>
      <w:r w:rsidR="00E253C8" w:rsidRPr="009D7B75">
        <w:rPr>
          <w:rFonts w:eastAsia="Arial Unicode MS"/>
        </w:rPr>
        <w:t xml:space="preserve"> tarihi </w:t>
      </w:r>
      <w:r w:rsidR="00CF4F17" w:rsidRPr="009D7B75">
        <w:rPr>
          <w:rFonts w:eastAsia="Arial Unicode MS"/>
        </w:rPr>
        <w:t>itibarıyla</w:t>
      </w:r>
      <w:r w:rsidR="00E253C8" w:rsidRPr="009D7B75">
        <w:rPr>
          <w:rFonts w:eastAsia="Arial Unicode MS"/>
        </w:rPr>
        <w:t xml:space="preserve"> top</w:t>
      </w:r>
      <w:r w:rsidR="007A5D0B" w:rsidRPr="009D7B75">
        <w:rPr>
          <w:rFonts w:eastAsia="Arial Unicode MS"/>
        </w:rPr>
        <w:t>lam</w:t>
      </w:r>
      <w:r w:rsidR="00DB5556" w:rsidRPr="009D7B75">
        <w:rPr>
          <w:rFonts w:eastAsia="Arial Unicode MS"/>
        </w:rPr>
        <w:t xml:space="preserve"> </w:t>
      </w:r>
      <w:r w:rsidR="000D74B3" w:rsidRPr="009D7B75">
        <w:rPr>
          <w:rFonts w:eastAsia="Arial Unicode MS"/>
        </w:rPr>
        <w:t>10,</w:t>
      </w:r>
      <w:r w:rsidR="006B338A" w:rsidRPr="009D7B75">
        <w:rPr>
          <w:rFonts w:eastAsia="Arial Unicode MS"/>
        </w:rPr>
        <w:t>007,571</w:t>
      </w:r>
      <w:r w:rsidR="00C77368" w:rsidRPr="009D7B75">
        <w:rPr>
          <w:rFonts w:eastAsia="Arial Unicode MS"/>
        </w:rPr>
        <w:t xml:space="preserve"> </w:t>
      </w:r>
      <w:r w:rsidR="00877EF5" w:rsidRPr="009D7B75">
        <w:rPr>
          <w:rFonts w:eastAsia="Arial Unicode MS"/>
        </w:rPr>
        <w:t>TL (</w:t>
      </w:r>
      <w:r w:rsidR="00B002E0" w:rsidRPr="009D7B75">
        <w:rPr>
          <w:rFonts w:eastAsia="Arial Unicode MS"/>
        </w:rPr>
        <w:t xml:space="preserve">31 Aralık </w:t>
      </w:r>
      <w:proofErr w:type="gramStart"/>
      <w:r w:rsidR="00666F9D" w:rsidRPr="009D7B75">
        <w:rPr>
          <w:rFonts w:eastAsia="Arial Unicode MS"/>
        </w:rPr>
        <w:t>201</w:t>
      </w:r>
      <w:r w:rsidR="00D7059A" w:rsidRPr="009D7B75">
        <w:rPr>
          <w:rFonts w:eastAsia="Arial Unicode MS"/>
        </w:rPr>
        <w:t>8</w:t>
      </w:r>
      <w:r w:rsidR="000812EB" w:rsidRPr="009D7B75">
        <w:rPr>
          <w:rFonts w:eastAsia="Arial Unicode MS"/>
        </w:rPr>
        <w:t xml:space="preserve"> -</w:t>
      </w:r>
      <w:proofErr w:type="gramEnd"/>
      <w:r w:rsidR="000812EB" w:rsidRPr="009D7B75">
        <w:rPr>
          <w:rFonts w:eastAsia="Arial Unicode MS"/>
        </w:rPr>
        <w:t xml:space="preserve"> </w:t>
      </w:r>
      <w:r w:rsidR="00D7059A" w:rsidRPr="009D7B75">
        <w:rPr>
          <w:rFonts w:eastAsia="Arial Unicode MS"/>
          <w:spacing w:val="-4"/>
        </w:rPr>
        <w:t>10,3</w:t>
      </w:r>
      <w:r w:rsidR="00877895" w:rsidRPr="009D7B75">
        <w:rPr>
          <w:rFonts w:eastAsia="Arial Unicode MS"/>
          <w:spacing w:val="-4"/>
        </w:rPr>
        <w:t>91</w:t>
      </w:r>
      <w:r w:rsidR="00D7059A" w:rsidRPr="009D7B75">
        <w:rPr>
          <w:rFonts w:eastAsia="Arial Unicode MS"/>
          <w:spacing w:val="-4"/>
        </w:rPr>
        <w:t>,</w:t>
      </w:r>
      <w:r w:rsidR="00877895" w:rsidRPr="009D7B75">
        <w:rPr>
          <w:rFonts w:eastAsia="Arial Unicode MS"/>
          <w:spacing w:val="-4"/>
        </w:rPr>
        <w:t>279</w:t>
      </w:r>
      <w:r w:rsidR="00D62623" w:rsidRPr="009D7B75">
        <w:rPr>
          <w:rFonts w:eastAsia="Arial Unicode MS"/>
          <w:spacing w:val="-4"/>
        </w:rPr>
        <w:t xml:space="preserve"> TL</w:t>
      </w:r>
      <w:r w:rsidR="00E253C8" w:rsidRPr="009D7B75">
        <w:rPr>
          <w:rFonts w:eastAsia="Arial Unicode MS"/>
        </w:rPr>
        <w:t>) tutarında temin</w:t>
      </w:r>
      <w:r w:rsidR="00F15177" w:rsidRPr="009D7B75">
        <w:rPr>
          <w:rFonts w:eastAsia="Arial Unicode MS"/>
        </w:rPr>
        <w:t xml:space="preserve">at mektubu; </w:t>
      </w:r>
      <w:r w:rsidR="006B338A" w:rsidRPr="009D7B75">
        <w:rPr>
          <w:rFonts w:eastAsia="Arial Unicode MS"/>
        </w:rPr>
        <w:t>55,035</w:t>
      </w:r>
      <w:r w:rsidR="000030F1" w:rsidRPr="009D7B75">
        <w:rPr>
          <w:rFonts w:eastAsia="Arial Unicode MS"/>
        </w:rPr>
        <w:t xml:space="preserve"> </w:t>
      </w:r>
      <w:r w:rsidR="00713F40" w:rsidRPr="009D7B75">
        <w:rPr>
          <w:rFonts w:eastAsia="Arial Unicode MS"/>
        </w:rPr>
        <w:t>TL (</w:t>
      </w:r>
      <w:r w:rsidR="00B002E0" w:rsidRPr="009D7B75">
        <w:rPr>
          <w:rFonts w:eastAsia="Arial Unicode MS"/>
        </w:rPr>
        <w:t xml:space="preserve">31 Aralık </w:t>
      </w:r>
      <w:r w:rsidR="00666F9D" w:rsidRPr="009D7B75">
        <w:rPr>
          <w:rFonts w:eastAsia="Arial Unicode MS"/>
        </w:rPr>
        <w:t>201</w:t>
      </w:r>
      <w:r w:rsidR="00D7059A" w:rsidRPr="009D7B75">
        <w:rPr>
          <w:rFonts w:eastAsia="Arial Unicode MS"/>
        </w:rPr>
        <w:t>8</w:t>
      </w:r>
      <w:r w:rsidR="000812EB" w:rsidRPr="009D7B75">
        <w:rPr>
          <w:rFonts w:eastAsia="Arial Unicode MS"/>
        </w:rPr>
        <w:t xml:space="preserve"> - </w:t>
      </w:r>
      <w:r w:rsidR="00D7059A" w:rsidRPr="009D7B75">
        <w:rPr>
          <w:rFonts w:eastAsia="Arial Unicode MS"/>
          <w:spacing w:val="-4"/>
        </w:rPr>
        <w:t>74,09</w:t>
      </w:r>
      <w:r w:rsidR="00D62623" w:rsidRPr="009D7B75">
        <w:rPr>
          <w:rFonts w:eastAsia="Arial Unicode MS"/>
          <w:spacing w:val="-4"/>
        </w:rPr>
        <w:t>8 TL</w:t>
      </w:r>
      <w:r w:rsidR="00E253C8" w:rsidRPr="009D7B75">
        <w:rPr>
          <w:rFonts w:eastAsia="Arial Unicode MS"/>
        </w:rPr>
        <w:t xml:space="preserve">) </w:t>
      </w:r>
      <w:r w:rsidR="00F15177" w:rsidRPr="009D7B75">
        <w:rPr>
          <w:rFonts w:eastAsia="Arial Unicode MS"/>
        </w:rPr>
        <w:t xml:space="preserve">tutarında kabul kredileri ve </w:t>
      </w:r>
      <w:r w:rsidR="006B338A" w:rsidRPr="009D7B75">
        <w:rPr>
          <w:rFonts w:eastAsia="Arial Unicode MS"/>
        </w:rPr>
        <w:t>1,374,009</w:t>
      </w:r>
      <w:r w:rsidR="000030F1" w:rsidRPr="009D7B75">
        <w:rPr>
          <w:rFonts w:eastAsia="Arial Unicode MS"/>
        </w:rPr>
        <w:t xml:space="preserve"> </w:t>
      </w:r>
      <w:r w:rsidR="00E253C8" w:rsidRPr="009D7B75">
        <w:rPr>
          <w:rFonts w:eastAsia="Arial Unicode MS"/>
        </w:rPr>
        <w:t>TL (</w:t>
      </w:r>
      <w:r w:rsidR="00B002E0" w:rsidRPr="009D7B75">
        <w:rPr>
          <w:rFonts w:eastAsia="Arial Unicode MS"/>
        </w:rPr>
        <w:t xml:space="preserve">31 Aralık </w:t>
      </w:r>
      <w:r w:rsidR="00666F9D" w:rsidRPr="009D7B75">
        <w:rPr>
          <w:rFonts w:eastAsia="Arial Unicode MS"/>
        </w:rPr>
        <w:t>201</w:t>
      </w:r>
      <w:r w:rsidR="00D7059A" w:rsidRPr="009D7B75">
        <w:rPr>
          <w:rFonts w:eastAsia="Arial Unicode MS"/>
        </w:rPr>
        <w:t>8</w:t>
      </w:r>
      <w:r w:rsidR="000812EB" w:rsidRPr="009D7B75">
        <w:rPr>
          <w:rFonts w:eastAsia="Arial Unicode MS"/>
        </w:rPr>
        <w:t xml:space="preserve"> - </w:t>
      </w:r>
      <w:r w:rsidR="00D7059A" w:rsidRPr="009D7B75">
        <w:rPr>
          <w:rFonts w:eastAsia="Arial Unicode MS"/>
        </w:rPr>
        <w:t>1,07</w:t>
      </w:r>
      <w:r w:rsidR="00D7059A" w:rsidRPr="009D7B75">
        <w:rPr>
          <w:rFonts w:eastAsia="Arial Unicode MS"/>
          <w:spacing w:val="-4"/>
        </w:rPr>
        <w:t>9,876</w:t>
      </w:r>
      <w:r w:rsidR="00D62623" w:rsidRPr="009D7B75">
        <w:rPr>
          <w:rFonts w:eastAsia="Arial Unicode MS"/>
          <w:spacing w:val="-4"/>
        </w:rPr>
        <w:t xml:space="preserve"> TL</w:t>
      </w:r>
      <w:r w:rsidR="00E253C8" w:rsidRPr="009D7B75">
        <w:rPr>
          <w:rFonts w:eastAsia="Arial Unicode MS"/>
        </w:rPr>
        <w:t>) tutarında akreditifler sebebiyle garanti ve kefaletleri bulunmaktadır.</w:t>
      </w:r>
      <w:r w:rsidR="001E3F05" w:rsidRPr="009D7B75">
        <w:rPr>
          <w:rFonts w:eastAsia="Arial Unicode MS"/>
        </w:rPr>
        <w:t xml:space="preserve"> Ayrıca </w:t>
      </w:r>
      <w:r w:rsidR="006B338A" w:rsidRPr="009D7B75">
        <w:rPr>
          <w:rFonts w:eastAsia="Arial Unicode MS"/>
        </w:rPr>
        <w:t>465,</w:t>
      </w:r>
      <w:r w:rsidR="00A03276" w:rsidRPr="009D7B75">
        <w:rPr>
          <w:rFonts w:eastAsia="Arial Unicode MS"/>
        </w:rPr>
        <w:t>592</w:t>
      </w:r>
      <w:r w:rsidR="004160F5" w:rsidRPr="009D7B75">
        <w:rPr>
          <w:rFonts w:eastAsia="Arial Unicode MS"/>
        </w:rPr>
        <w:t xml:space="preserve"> </w:t>
      </w:r>
      <w:r w:rsidR="00F25BF4" w:rsidRPr="009D7B75">
        <w:rPr>
          <w:rFonts w:eastAsia="Arial Unicode MS"/>
        </w:rPr>
        <w:t xml:space="preserve">TL (31 Aralık </w:t>
      </w:r>
      <w:proofErr w:type="gramStart"/>
      <w:r w:rsidR="00666F9D" w:rsidRPr="009D7B75">
        <w:rPr>
          <w:rFonts w:eastAsia="Arial Unicode MS"/>
        </w:rPr>
        <w:t>201</w:t>
      </w:r>
      <w:r w:rsidR="00D7059A" w:rsidRPr="009D7B75">
        <w:rPr>
          <w:rFonts w:eastAsia="Arial Unicode MS"/>
        </w:rPr>
        <w:t>8</w:t>
      </w:r>
      <w:r w:rsidR="001E3F05" w:rsidRPr="009D7B75">
        <w:rPr>
          <w:rFonts w:eastAsia="Arial Unicode MS"/>
        </w:rPr>
        <w:t xml:space="preserve"> -</w:t>
      </w:r>
      <w:proofErr w:type="gramEnd"/>
      <w:r w:rsidR="001E3F05" w:rsidRPr="009D7B75">
        <w:rPr>
          <w:rFonts w:eastAsia="Arial Unicode MS"/>
        </w:rPr>
        <w:t xml:space="preserve"> </w:t>
      </w:r>
      <w:r w:rsidR="006D090E" w:rsidRPr="009D7B75">
        <w:rPr>
          <w:rFonts w:eastAsia="Arial Unicode MS"/>
        </w:rPr>
        <w:t>3</w:t>
      </w:r>
      <w:r w:rsidR="00551FD3" w:rsidRPr="009D7B75">
        <w:rPr>
          <w:rFonts w:eastAsia="Arial Unicode MS"/>
        </w:rPr>
        <w:t>29</w:t>
      </w:r>
      <w:r w:rsidR="006D090E" w:rsidRPr="009D7B75">
        <w:rPr>
          <w:rFonts w:eastAsia="Arial Unicode MS"/>
        </w:rPr>
        <w:t>,</w:t>
      </w:r>
      <w:r w:rsidR="00551FD3" w:rsidRPr="009D7B75">
        <w:rPr>
          <w:rFonts w:eastAsia="Arial Unicode MS"/>
        </w:rPr>
        <w:t>036</w:t>
      </w:r>
      <w:r w:rsidR="006D090E" w:rsidRPr="009D7B75">
        <w:rPr>
          <w:rFonts w:eastAsia="Arial Unicode MS"/>
        </w:rPr>
        <w:t xml:space="preserve"> TL</w:t>
      </w:r>
      <w:r w:rsidR="001E3F05" w:rsidRPr="009D7B75">
        <w:rPr>
          <w:rFonts w:eastAsia="Arial Unicode MS"/>
        </w:rPr>
        <w:t>) tutarında diğer garanti ve kefalatleri bulunmaktadır</w:t>
      </w:r>
      <w:r w:rsidR="00073D3B" w:rsidRPr="009D7B75">
        <w:rPr>
          <w:rFonts w:eastAsia="Arial Unicode MS"/>
        </w:rPr>
        <w:t>.</w:t>
      </w:r>
    </w:p>
    <w:p w14:paraId="4387A31B" w14:textId="77777777" w:rsidR="000F096F" w:rsidRPr="009D7B75" w:rsidRDefault="000F096F" w:rsidP="000F096F">
      <w:pPr>
        <w:autoSpaceDE w:val="0"/>
        <w:autoSpaceDN w:val="0"/>
        <w:adjustRightInd w:val="0"/>
        <w:ind w:left="720"/>
        <w:rPr>
          <w:rFonts w:eastAsia="Arial Unicode MS"/>
          <w:sz w:val="14"/>
          <w:szCs w:val="14"/>
        </w:rPr>
      </w:pPr>
    </w:p>
    <w:p w14:paraId="77114EEC" w14:textId="77777777" w:rsidR="0084212A" w:rsidRPr="009D7B75" w:rsidRDefault="00666F9D" w:rsidP="00666F9D">
      <w:pPr>
        <w:tabs>
          <w:tab w:val="num" w:pos="3600"/>
        </w:tabs>
        <w:ind w:hanging="567"/>
        <w:jc w:val="both"/>
        <w:rPr>
          <w:iCs/>
          <w:spacing w:val="-6"/>
        </w:rPr>
      </w:pPr>
      <w:r w:rsidRPr="009D7B75">
        <w:rPr>
          <w:b/>
          <w:iCs/>
        </w:rPr>
        <w:t>3.1.2.2</w:t>
      </w:r>
      <w:r w:rsidR="00D62623" w:rsidRPr="009D7B75">
        <w:rPr>
          <w:iCs/>
        </w:rPr>
        <w:t xml:space="preserve"> </w:t>
      </w:r>
      <w:r w:rsidR="00E253C8" w:rsidRPr="009D7B75">
        <w:rPr>
          <w:iCs/>
          <w:spacing w:val="-6"/>
        </w:rPr>
        <w:t xml:space="preserve">Kesin teminatlar, geçici teminatlar, kefaletler ve benzeri </w:t>
      </w:r>
      <w:proofErr w:type="gramStart"/>
      <w:r w:rsidR="00E253C8" w:rsidRPr="009D7B75">
        <w:rPr>
          <w:iCs/>
          <w:spacing w:val="-6"/>
        </w:rPr>
        <w:t>işlemler :</w:t>
      </w:r>
      <w:proofErr w:type="gramEnd"/>
      <w:r w:rsidR="00D56CA9" w:rsidRPr="009D7B75">
        <w:rPr>
          <w:iCs/>
          <w:spacing w:val="-6"/>
        </w:rPr>
        <w:t xml:space="preserve"> </w:t>
      </w:r>
    </w:p>
    <w:p w14:paraId="2923525B" w14:textId="77777777" w:rsidR="0084212A" w:rsidRPr="009D7B75" w:rsidRDefault="0084212A" w:rsidP="0084212A">
      <w:pPr>
        <w:tabs>
          <w:tab w:val="num" w:pos="3600"/>
        </w:tabs>
        <w:ind w:hanging="567"/>
        <w:rPr>
          <w:iCs/>
          <w:spacing w:val="-6"/>
        </w:rPr>
      </w:pPr>
      <w:r w:rsidRPr="009D7B75">
        <w:rPr>
          <w:iCs/>
          <w:spacing w:val="-6"/>
        </w:rPr>
        <w:t xml:space="preserve">              </w:t>
      </w:r>
    </w:p>
    <w:p w14:paraId="45890A84" w14:textId="4174488F" w:rsidR="000F096F" w:rsidRPr="009D7B75" w:rsidRDefault="0084212A" w:rsidP="0084212A">
      <w:pPr>
        <w:tabs>
          <w:tab w:val="num" w:pos="3600"/>
        </w:tabs>
        <w:ind w:hanging="567"/>
        <w:rPr>
          <w:iCs/>
          <w:sz w:val="14"/>
          <w:szCs w:val="14"/>
        </w:rPr>
      </w:pPr>
      <w:r w:rsidRPr="009D7B75">
        <w:rPr>
          <w:iCs/>
          <w:spacing w:val="-6"/>
        </w:rPr>
        <w:t xml:space="preserve">              </w:t>
      </w:r>
      <w:r w:rsidR="00D56CA9" w:rsidRPr="009D7B75">
        <w:rPr>
          <w:iCs/>
          <w:spacing w:val="-6"/>
        </w:rPr>
        <w:t>3.1.2.1</w:t>
      </w:r>
      <w:r w:rsidR="00DF7B51" w:rsidRPr="009D7B75">
        <w:rPr>
          <w:iCs/>
          <w:spacing w:val="-6"/>
        </w:rPr>
        <w:t xml:space="preserve"> maddesinde açıklananların </w:t>
      </w:r>
      <w:r w:rsidR="00E253C8" w:rsidRPr="009D7B75">
        <w:rPr>
          <w:iCs/>
          <w:spacing w:val="-6"/>
        </w:rPr>
        <w:t>haricinde yoktur.</w:t>
      </w:r>
      <w:r w:rsidR="0093339C" w:rsidRPr="009D7B75">
        <w:rPr>
          <w:iCs/>
        </w:rPr>
        <w:br/>
      </w:r>
      <w:r w:rsidRPr="009D7B75">
        <w:rPr>
          <w:iCs/>
          <w:sz w:val="14"/>
          <w:szCs w:val="14"/>
        </w:rPr>
        <w:t xml:space="preserve"> </w:t>
      </w:r>
    </w:p>
    <w:p w14:paraId="25107B67" w14:textId="77777777" w:rsidR="0084212A" w:rsidRPr="009D7B75" w:rsidRDefault="0084212A" w:rsidP="0084212A">
      <w:pPr>
        <w:tabs>
          <w:tab w:val="num" w:pos="3600"/>
        </w:tabs>
        <w:ind w:hanging="567"/>
        <w:rPr>
          <w:iCs/>
          <w:sz w:val="14"/>
          <w:szCs w:val="14"/>
        </w:rPr>
      </w:pPr>
    </w:p>
    <w:p w14:paraId="35653D46" w14:textId="77777777" w:rsidR="000F096F" w:rsidRPr="009D7B75" w:rsidRDefault="0093339C" w:rsidP="0093339C">
      <w:pPr>
        <w:tabs>
          <w:tab w:val="num" w:pos="3600"/>
        </w:tabs>
        <w:ind w:hanging="567"/>
        <w:rPr>
          <w:iCs/>
        </w:rPr>
      </w:pPr>
      <w:r w:rsidRPr="009D7B75">
        <w:rPr>
          <w:b/>
          <w:iCs/>
        </w:rPr>
        <w:t>3.1.3</w:t>
      </w:r>
      <w:r w:rsidR="00E253C8" w:rsidRPr="009D7B75">
        <w:rPr>
          <w:iCs/>
        </w:rPr>
        <w:tab/>
        <w:t>Gayrinakdi kredilerin toplam tutarı:</w:t>
      </w:r>
    </w:p>
    <w:p w14:paraId="07EC7FAC" w14:textId="77777777" w:rsidR="000F096F" w:rsidRPr="009D7B75" w:rsidRDefault="000F096F" w:rsidP="000F096F">
      <w:pPr>
        <w:autoSpaceDE w:val="0"/>
        <w:autoSpaceDN w:val="0"/>
        <w:adjustRightInd w:val="0"/>
        <w:ind w:left="1080" w:hanging="540"/>
        <w:rPr>
          <w:rFonts w:eastAsia="Arial Unicode MS"/>
          <w:sz w:val="12"/>
          <w:szCs w:val="12"/>
        </w:rPr>
      </w:pPr>
    </w:p>
    <w:p w14:paraId="61F8D983" w14:textId="793E5012" w:rsidR="006B338A" w:rsidRPr="009D7B75" w:rsidRDefault="006B338A" w:rsidP="0093339C">
      <w:pPr>
        <w:tabs>
          <w:tab w:val="left" w:pos="709"/>
        </w:tabs>
        <w:autoSpaceDE w:val="0"/>
        <w:autoSpaceDN w:val="0"/>
        <w:adjustRightInd w:val="0"/>
        <w:ind w:hanging="567"/>
        <w:rPr>
          <w:lang w:eastAsia="tr-TR"/>
        </w:rPr>
      </w:pPr>
    </w:p>
    <w:tbl>
      <w:tblPr>
        <w:tblW w:w="9215" w:type="dxa"/>
        <w:tblCellMar>
          <w:left w:w="70" w:type="dxa"/>
          <w:right w:w="70" w:type="dxa"/>
        </w:tblCellMar>
        <w:tblLook w:val="04A0" w:firstRow="1" w:lastRow="0" w:firstColumn="1" w:lastColumn="0" w:noHBand="0" w:noVBand="1"/>
      </w:tblPr>
      <w:tblGrid>
        <w:gridCol w:w="6199"/>
        <w:gridCol w:w="1560"/>
        <w:gridCol w:w="1456"/>
      </w:tblGrid>
      <w:tr w:rsidR="006B338A" w:rsidRPr="009D7B75" w14:paraId="0EEF4C45" w14:textId="77777777" w:rsidTr="006B338A">
        <w:trPr>
          <w:divId w:val="1094787196"/>
          <w:trHeight w:val="260"/>
        </w:trPr>
        <w:tc>
          <w:tcPr>
            <w:tcW w:w="6199" w:type="dxa"/>
            <w:tcBorders>
              <w:top w:val="double" w:sz="6" w:space="0" w:color="auto"/>
              <w:left w:val="nil"/>
              <w:bottom w:val="single" w:sz="8" w:space="0" w:color="auto"/>
              <w:right w:val="nil"/>
            </w:tcBorders>
            <w:shd w:val="clear" w:color="auto" w:fill="auto"/>
            <w:vAlign w:val="center"/>
            <w:hideMark/>
          </w:tcPr>
          <w:p w14:paraId="35D76EFD" w14:textId="40C5090C" w:rsidR="006B338A" w:rsidRPr="009D7B75" w:rsidRDefault="006B338A" w:rsidP="006B338A">
            <w:pPr>
              <w:jc w:val="center"/>
              <w:rPr>
                <w:b/>
                <w:bCs/>
                <w:sz w:val="18"/>
                <w:szCs w:val="18"/>
                <w:lang w:eastAsia="tr-TR"/>
              </w:rPr>
            </w:pPr>
            <w:r w:rsidRPr="009D7B75">
              <w:rPr>
                <w:b/>
                <w:bCs/>
                <w:sz w:val="18"/>
                <w:szCs w:val="18"/>
                <w:lang w:eastAsia="tr-TR"/>
              </w:rPr>
              <w:t> </w:t>
            </w:r>
          </w:p>
        </w:tc>
        <w:tc>
          <w:tcPr>
            <w:tcW w:w="1560" w:type="dxa"/>
            <w:tcBorders>
              <w:top w:val="double" w:sz="6" w:space="0" w:color="auto"/>
              <w:left w:val="nil"/>
              <w:bottom w:val="single" w:sz="8" w:space="0" w:color="auto"/>
              <w:right w:val="nil"/>
            </w:tcBorders>
            <w:shd w:val="clear" w:color="auto" w:fill="auto"/>
            <w:vAlign w:val="center"/>
            <w:hideMark/>
          </w:tcPr>
          <w:p w14:paraId="24C9A153" w14:textId="77777777" w:rsidR="006B338A" w:rsidRPr="009D7B75" w:rsidRDefault="006B338A" w:rsidP="006B338A">
            <w:pPr>
              <w:jc w:val="right"/>
              <w:rPr>
                <w:b/>
                <w:bCs/>
                <w:sz w:val="18"/>
                <w:szCs w:val="18"/>
                <w:lang w:eastAsia="tr-TR"/>
              </w:rPr>
            </w:pPr>
            <w:r w:rsidRPr="009D7B75">
              <w:rPr>
                <w:b/>
                <w:bCs/>
                <w:sz w:val="18"/>
                <w:szCs w:val="18"/>
                <w:lang w:eastAsia="tr-TR"/>
              </w:rPr>
              <w:t>Cari Dönem</w:t>
            </w:r>
          </w:p>
        </w:tc>
        <w:tc>
          <w:tcPr>
            <w:tcW w:w="1456" w:type="dxa"/>
            <w:tcBorders>
              <w:top w:val="double" w:sz="6" w:space="0" w:color="auto"/>
              <w:left w:val="nil"/>
              <w:bottom w:val="single" w:sz="8" w:space="0" w:color="auto"/>
              <w:right w:val="nil"/>
            </w:tcBorders>
            <w:shd w:val="clear" w:color="auto" w:fill="auto"/>
            <w:vAlign w:val="center"/>
            <w:hideMark/>
          </w:tcPr>
          <w:p w14:paraId="663EB694" w14:textId="77777777" w:rsidR="006B338A" w:rsidRPr="009D7B75" w:rsidRDefault="006B338A" w:rsidP="006B338A">
            <w:pPr>
              <w:jc w:val="right"/>
              <w:rPr>
                <w:b/>
                <w:bCs/>
                <w:sz w:val="18"/>
                <w:szCs w:val="18"/>
                <w:lang w:eastAsia="tr-TR"/>
              </w:rPr>
            </w:pPr>
            <w:r w:rsidRPr="009D7B75">
              <w:rPr>
                <w:b/>
                <w:bCs/>
                <w:sz w:val="18"/>
                <w:szCs w:val="18"/>
                <w:lang w:eastAsia="tr-TR"/>
              </w:rPr>
              <w:t>Önceki Dönem</w:t>
            </w:r>
          </w:p>
        </w:tc>
      </w:tr>
      <w:tr w:rsidR="006B338A" w:rsidRPr="009D7B75" w14:paraId="6EC579A4" w14:textId="77777777" w:rsidTr="006B338A">
        <w:trPr>
          <w:divId w:val="1094787196"/>
          <w:trHeight w:val="231"/>
        </w:trPr>
        <w:tc>
          <w:tcPr>
            <w:tcW w:w="6199" w:type="dxa"/>
            <w:tcBorders>
              <w:top w:val="nil"/>
              <w:left w:val="nil"/>
              <w:bottom w:val="nil"/>
              <w:right w:val="nil"/>
            </w:tcBorders>
            <w:shd w:val="clear" w:color="auto" w:fill="auto"/>
            <w:vAlign w:val="center"/>
            <w:hideMark/>
          </w:tcPr>
          <w:p w14:paraId="0D4DBA40" w14:textId="77777777" w:rsidR="006B338A" w:rsidRPr="009D7B75" w:rsidRDefault="006B338A" w:rsidP="006B338A">
            <w:pPr>
              <w:rPr>
                <w:sz w:val="18"/>
                <w:szCs w:val="18"/>
                <w:lang w:eastAsia="tr-TR"/>
              </w:rPr>
            </w:pPr>
            <w:r w:rsidRPr="009D7B75">
              <w:rPr>
                <w:sz w:val="18"/>
                <w:szCs w:val="18"/>
                <w:lang w:eastAsia="tr-TR"/>
              </w:rPr>
              <w:t>Nakit kredi teminine yönelik olarak açılan gayrinakdi krediler</w:t>
            </w:r>
          </w:p>
        </w:tc>
        <w:tc>
          <w:tcPr>
            <w:tcW w:w="1560" w:type="dxa"/>
            <w:tcBorders>
              <w:top w:val="nil"/>
              <w:left w:val="nil"/>
              <w:bottom w:val="nil"/>
              <w:right w:val="nil"/>
            </w:tcBorders>
            <w:shd w:val="clear" w:color="auto" w:fill="auto"/>
            <w:vAlign w:val="center"/>
            <w:hideMark/>
          </w:tcPr>
          <w:p w14:paraId="79EEF227" w14:textId="77777777" w:rsidR="006B338A" w:rsidRPr="009D7B75" w:rsidRDefault="006B338A" w:rsidP="006B338A">
            <w:pPr>
              <w:jc w:val="right"/>
              <w:rPr>
                <w:sz w:val="18"/>
                <w:szCs w:val="18"/>
                <w:lang w:eastAsia="tr-TR"/>
              </w:rPr>
            </w:pPr>
            <w:r w:rsidRPr="009D7B75">
              <w:rPr>
                <w:sz w:val="18"/>
                <w:szCs w:val="18"/>
                <w:lang w:eastAsia="tr-TR"/>
              </w:rPr>
              <w:t>-</w:t>
            </w:r>
          </w:p>
        </w:tc>
        <w:tc>
          <w:tcPr>
            <w:tcW w:w="1456" w:type="dxa"/>
            <w:tcBorders>
              <w:top w:val="nil"/>
              <w:left w:val="nil"/>
              <w:bottom w:val="nil"/>
              <w:right w:val="nil"/>
            </w:tcBorders>
            <w:shd w:val="clear" w:color="auto" w:fill="auto"/>
            <w:vAlign w:val="center"/>
            <w:hideMark/>
          </w:tcPr>
          <w:p w14:paraId="5ECCB841"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69DB365D" w14:textId="77777777" w:rsidTr="006B338A">
        <w:trPr>
          <w:divId w:val="1094787196"/>
          <w:trHeight w:val="231"/>
        </w:trPr>
        <w:tc>
          <w:tcPr>
            <w:tcW w:w="6199" w:type="dxa"/>
            <w:tcBorders>
              <w:top w:val="nil"/>
              <w:left w:val="nil"/>
              <w:bottom w:val="nil"/>
              <w:right w:val="nil"/>
            </w:tcBorders>
            <w:shd w:val="clear" w:color="auto" w:fill="auto"/>
            <w:vAlign w:val="center"/>
            <w:hideMark/>
          </w:tcPr>
          <w:p w14:paraId="28D8753A" w14:textId="77777777" w:rsidR="006B338A" w:rsidRPr="009D7B75" w:rsidRDefault="006B338A" w:rsidP="006B338A">
            <w:pPr>
              <w:ind w:firstLineChars="100" w:firstLine="180"/>
              <w:rPr>
                <w:sz w:val="18"/>
                <w:szCs w:val="18"/>
                <w:lang w:eastAsia="tr-TR"/>
              </w:rPr>
            </w:pPr>
            <w:r w:rsidRPr="009D7B75">
              <w:rPr>
                <w:sz w:val="18"/>
                <w:szCs w:val="18"/>
                <w:lang w:eastAsia="tr-TR"/>
              </w:rPr>
              <w:t>Bir yıl veya daha az süreli asıl vadeli</w:t>
            </w:r>
          </w:p>
        </w:tc>
        <w:tc>
          <w:tcPr>
            <w:tcW w:w="1560" w:type="dxa"/>
            <w:tcBorders>
              <w:top w:val="nil"/>
              <w:left w:val="nil"/>
              <w:bottom w:val="nil"/>
              <w:right w:val="nil"/>
            </w:tcBorders>
            <w:shd w:val="clear" w:color="auto" w:fill="auto"/>
            <w:vAlign w:val="center"/>
            <w:hideMark/>
          </w:tcPr>
          <w:p w14:paraId="1315F43C" w14:textId="77777777" w:rsidR="006B338A" w:rsidRPr="009D7B75" w:rsidRDefault="006B338A" w:rsidP="006B338A">
            <w:pPr>
              <w:jc w:val="right"/>
              <w:rPr>
                <w:sz w:val="18"/>
                <w:szCs w:val="18"/>
                <w:lang w:eastAsia="tr-TR"/>
              </w:rPr>
            </w:pPr>
            <w:r w:rsidRPr="009D7B75">
              <w:rPr>
                <w:sz w:val="18"/>
                <w:szCs w:val="18"/>
                <w:lang w:eastAsia="tr-TR"/>
              </w:rPr>
              <w:t>-</w:t>
            </w:r>
          </w:p>
        </w:tc>
        <w:tc>
          <w:tcPr>
            <w:tcW w:w="1456" w:type="dxa"/>
            <w:tcBorders>
              <w:top w:val="nil"/>
              <w:left w:val="nil"/>
              <w:bottom w:val="nil"/>
              <w:right w:val="nil"/>
            </w:tcBorders>
            <w:shd w:val="clear" w:color="auto" w:fill="auto"/>
            <w:vAlign w:val="center"/>
            <w:hideMark/>
          </w:tcPr>
          <w:p w14:paraId="4C47642F"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61175130" w14:textId="77777777" w:rsidTr="006B338A">
        <w:trPr>
          <w:divId w:val="1094787196"/>
          <w:trHeight w:val="231"/>
        </w:trPr>
        <w:tc>
          <w:tcPr>
            <w:tcW w:w="6199" w:type="dxa"/>
            <w:tcBorders>
              <w:top w:val="nil"/>
              <w:left w:val="nil"/>
              <w:bottom w:val="nil"/>
              <w:right w:val="nil"/>
            </w:tcBorders>
            <w:shd w:val="clear" w:color="auto" w:fill="auto"/>
            <w:vAlign w:val="center"/>
            <w:hideMark/>
          </w:tcPr>
          <w:p w14:paraId="19C17F14" w14:textId="77777777" w:rsidR="006B338A" w:rsidRPr="009D7B75" w:rsidRDefault="006B338A" w:rsidP="006B338A">
            <w:pPr>
              <w:ind w:firstLineChars="100" w:firstLine="180"/>
              <w:rPr>
                <w:sz w:val="18"/>
                <w:szCs w:val="18"/>
                <w:lang w:eastAsia="tr-TR"/>
              </w:rPr>
            </w:pPr>
            <w:r w:rsidRPr="009D7B75">
              <w:rPr>
                <w:sz w:val="18"/>
                <w:szCs w:val="18"/>
                <w:lang w:eastAsia="tr-TR"/>
              </w:rPr>
              <w:t>Bir yıldan daha uzun süreli asıl vadeli</w:t>
            </w:r>
          </w:p>
        </w:tc>
        <w:tc>
          <w:tcPr>
            <w:tcW w:w="1560" w:type="dxa"/>
            <w:tcBorders>
              <w:top w:val="nil"/>
              <w:left w:val="nil"/>
              <w:bottom w:val="nil"/>
              <w:right w:val="nil"/>
            </w:tcBorders>
            <w:shd w:val="clear" w:color="auto" w:fill="auto"/>
            <w:vAlign w:val="center"/>
            <w:hideMark/>
          </w:tcPr>
          <w:p w14:paraId="2F34EE52" w14:textId="77777777" w:rsidR="006B338A" w:rsidRPr="009D7B75" w:rsidRDefault="006B338A" w:rsidP="006B338A">
            <w:pPr>
              <w:jc w:val="right"/>
              <w:rPr>
                <w:sz w:val="18"/>
                <w:szCs w:val="18"/>
                <w:lang w:eastAsia="tr-TR"/>
              </w:rPr>
            </w:pPr>
            <w:r w:rsidRPr="009D7B75">
              <w:rPr>
                <w:sz w:val="18"/>
                <w:szCs w:val="18"/>
                <w:lang w:eastAsia="tr-TR"/>
              </w:rPr>
              <w:t>-</w:t>
            </w:r>
          </w:p>
        </w:tc>
        <w:tc>
          <w:tcPr>
            <w:tcW w:w="1456" w:type="dxa"/>
            <w:tcBorders>
              <w:top w:val="nil"/>
              <w:left w:val="nil"/>
              <w:bottom w:val="nil"/>
              <w:right w:val="nil"/>
            </w:tcBorders>
            <w:shd w:val="clear" w:color="auto" w:fill="auto"/>
            <w:vAlign w:val="center"/>
            <w:hideMark/>
          </w:tcPr>
          <w:p w14:paraId="1CA78147"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5BF27A76" w14:textId="77777777" w:rsidTr="006B338A">
        <w:trPr>
          <w:divId w:val="1094787196"/>
          <w:trHeight w:val="246"/>
        </w:trPr>
        <w:tc>
          <w:tcPr>
            <w:tcW w:w="6199" w:type="dxa"/>
            <w:tcBorders>
              <w:top w:val="nil"/>
              <w:left w:val="nil"/>
              <w:bottom w:val="single" w:sz="8" w:space="0" w:color="auto"/>
              <w:right w:val="nil"/>
            </w:tcBorders>
            <w:shd w:val="clear" w:color="auto" w:fill="auto"/>
            <w:vAlign w:val="center"/>
            <w:hideMark/>
          </w:tcPr>
          <w:p w14:paraId="56929AD1" w14:textId="77777777" w:rsidR="006B338A" w:rsidRPr="009D7B75" w:rsidRDefault="006B338A" w:rsidP="006B338A">
            <w:pPr>
              <w:rPr>
                <w:sz w:val="18"/>
                <w:szCs w:val="18"/>
                <w:lang w:eastAsia="tr-TR"/>
              </w:rPr>
            </w:pPr>
            <w:r w:rsidRPr="009D7B75">
              <w:rPr>
                <w:sz w:val="18"/>
                <w:szCs w:val="18"/>
                <w:lang w:eastAsia="tr-TR"/>
              </w:rPr>
              <w:t>Diğer gayrinakdi krediler</w:t>
            </w:r>
          </w:p>
        </w:tc>
        <w:tc>
          <w:tcPr>
            <w:tcW w:w="1560" w:type="dxa"/>
            <w:tcBorders>
              <w:top w:val="nil"/>
              <w:left w:val="nil"/>
              <w:bottom w:val="single" w:sz="8" w:space="0" w:color="auto"/>
              <w:right w:val="nil"/>
            </w:tcBorders>
            <w:shd w:val="clear" w:color="auto" w:fill="auto"/>
            <w:vAlign w:val="center"/>
            <w:hideMark/>
          </w:tcPr>
          <w:p w14:paraId="514A31D8" w14:textId="77777777" w:rsidR="006B338A" w:rsidRPr="009D7B75" w:rsidRDefault="006B338A" w:rsidP="006B338A">
            <w:pPr>
              <w:jc w:val="right"/>
              <w:rPr>
                <w:sz w:val="18"/>
                <w:szCs w:val="18"/>
                <w:lang w:eastAsia="tr-TR"/>
              </w:rPr>
            </w:pPr>
            <w:r w:rsidRPr="009D7B75">
              <w:rPr>
                <w:sz w:val="18"/>
                <w:szCs w:val="18"/>
                <w:lang w:eastAsia="tr-TR"/>
              </w:rPr>
              <w:t>11,902,354</w:t>
            </w:r>
          </w:p>
        </w:tc>
        <w:tc>
          <w:tcPr>
            <w:tcW w:w="1456" w:type="dxa"/>
            <w:tcBorders>
              <w:top w:val="nil"/>
              <w:left w:val="nil"/>
              <w:bottom w:val="single" w:sz="8" w:space="0" w:color="auto"/>
              <w:right w:val="nil"/>
            </w:tcBorders>
            <w:shd w:val="clear" w:color="auto" w:fill="auto"/>
            <w:vAlign w:val="center"/>
            <w:hideMark/>
          </w:tcPr>
          <w:p w14:paraId="26671738" w14:textId="77777777" w:rsidR="006B338A" w:rsidRPr="009D7B75" w:rsidRDefault="006B338A" w:rsidP="006B338A">
            <w:pPr>
              <w:jc w:val="right"/>
              <w:rPr>
                <w:sz w:val="18"/>
                <w:szCs w:val="18"/>
                <w:lang w:eastAsia="tr-TR"/>
              </w:rPr>
            </w:pPr>
            <w:r w:rsidRPr="009D7B75">
              <w:rPr>
                <w:sz w:val="18"/>
                <w:szCs w:val="18"/>
                <w:lang w:eastAsia="tr-TR"/>
              </w:rPr>
              <w:t>11,876,080</w:t>
            </w:r>
          </w:p>
        </w:tc>
      </w:tr>
      <w:tr w:rsidR="006B338A" w:rsidRPr="009D7B75" w14:paraId="54CC682A" w14:textId="77777777" w:rsidTr="006B338A">
        <w:trPr>
          <w:divId w:val="1094787196"/>
          <w:trHeight w:val="246"/>
        </w:trPr>
        <w:tc>
          <w:tcPr>
            <w:tcW w:w="6199" w:type="dxa"/>
            <w:tcBorders>
              <w:top w:val="nil"/>
              <w:left w:val="nil"/>
              <w:bottom w:val="double" w:sz="6" w:space="0" w:color="auto"/>
              <w:right w:val="nil"/>
            </w:tcBorders>
            <w:shd w:val="clear" w:color="auto" w:fill="auto"/>
            <w:vAlign w:val="center"/>
            <w:hideMark/>
          </w:tcPr>
          <w:p w14:paraId="0050E6C6"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560" w:type="dxa"/>
            <w:tcBorders>
              <w:top w:val="nil"/>
              <w:left w:val="nil"/>
              <w:bottom w:val="double" w:sz="6" w:space="0" w:color="auto"/>
              <w:right w:val="nil"/>
            </w:tcBorders>
            <w:shd w:val="clear" w:color="auto" w:fill="auto"/>
            <w:vAlign w:val="center"/>
            <w:hideMark/>
          </w:tcPr>
          <w:p w14:paraId="3AB1EE9B" w14:textId="77777777" w:rsidR="006B338A" w:rsidRPr="009D7B75" w:rsidRDefault="006B338A" w:rsidP="006B338A">
            <w:pPr>
              <w:jc w:val="right"/>
              <w:rPr>
                <w:b/>
                <w:bCs/>
                <w:sz w:val="18"/>
                <w:szCs w:val="18"/>
                <w:lang w:eastAsia="tr-TR"/>
              </w:rPr>
            </w:pPr>
            <w:r w:rsidRPr="009D7B75">
              <w:rPr>
                <w:b/>
                <w:bCs/>
                <w:sz w:val="18"/>
                <w:szCs w:val="18"/>
                <w:lang w:eastAsia="tr-TR"/>
              </w:rPr>
              <w:t>11,902,354</w:t>
            </w:r>
          </w:p>
        </w:tc>
        <w:tc>
          <w:tcPr>
            <w:tcW w:w="1456" w:type="dxa"/>
            <w:tcBorders>
              <w:top w:val="nil"/>
              <w:left w:val="nil"/>
              <w:bottom w:val="double" w:sz="6" w:space="0" w:color="auto"/>
              <w:right w:val="nil"/>
            </w:tcBorders>
            <w:shd w:val="clear" w:color="auto" w:fill="auto"/>
            <w:vAlign w:val="center"/>
            <w:hideMark/>
          </w:tcPr>
          <w:p w14:paraId="571B7E62" w14:textId="77777777" w:rsidR="006B338A" w:rsidRPr="009D7B75" w:rsidRDefault="006B338A" w:rsidP="006B338A">
            <w:pPr>
              <w:jc w:val="right"/>
              <w:rPr>
                <w:b/>
                <w:bCs/>
                <w:sz w:val="18"/>
                <w:szCs w:val="18"/>
                <w:lang w:eastAsia="tr-TR"/>
              </w:rPr>
            </w:pPr>
            <w:r w:rsidRPr="009D7B75">
              <w:rPr>
                <w:b/>
                <w:bCs/>
                <w:sz w:val="18"/>
                <w:szCs w:val="18"/>
                <w:lang w:eastAsia="tr-TR"/>
              </w:rPr>
              <w:t>11,876,080</w:t>
            </w:r>
          </w:p>
        </w:tc>
      </w:tr>
    </w:tbl>
    <w:p w14:paraId="2ED12F6C" w14:textId="3E19A792" w:rsidR="007A5D0B" w:rsidRPr="009D7B75" w:rsidRDefault="007A5D0B" w:rsidP="0093339C">
      <w:pPr>
        <w:tabs>
          <w:tab w:val="left" w:pos="709"/>
        </w:tabs>
        <w:autoSpaceDE w:val="0"/>
        <w:autoSpaceDN w:val="0"/>
        <w:adjustRightInd w:val="0"/>
        <w:ind w:hanging="567"/>
        <w:rPr>
          <w:rFonts w:eastAsia="Arial Unicode MS"/>
          <w:b/>
        </w:rPr>
      </w:pPr>
    </w:p>
    <w:p w14:paraId="024DC622" w14:textId="4227D1B9" w:rsidR="00384DF0" w:rsidRPr="009D7B75" w:rsidRDefault="00384DF0" w:rsidP="0093339C">
      <w:pPr>
        <w:tabs>
          <w:tab w:val="left" w:pos="709"/>
        </w:tabs>
        <w:autoSpaceDE w:val="0"/>
        <w:autoSpaceDN w:val="0"/>
        <w:adjustRightInd w:val="0"/>
        <w:ind w:hanging="567"/>
        <w:rPr>
          <w:rFonts w:eastAsia="Arial Unicode MS"/>
          <w:b/>
        </w:rPr>
      </w:pPr>
    </w:p>
    <w:p w14:paraId="0CA58C30" w14:textId="132079B4" w:rsidR="00384DF0" w:rsidRPr="009D7B75" w:rsidRDefault="00384DF0" w:rsidP="0093339C">
      <w:pPr>
        <w:tabs>
          <w:tab w:val="left" w:pos="709"/>
        </w:tabs>
        <w:autoSpaceDE w:val="0"/>
        <w:autoSpaceDN w:val="0"/>
        <w:adjustRightInd w:val="0"/>
        <w:ind w:hanging="567"/>
        <w:rPr>
          <w:rFonts w:eastAsia="Arial Unicode MS"/>
          <w:b/>
        </w:rPr>
      </w:pPr>
    </w:p>
    <w:p w14:paraId="5FE9A025" w14:textId="2017C0BF" w:rsidR="00384DF0" w:rsidRPr="009D7B75" w:rsidRDefault="00384DF0" w:rsidP="0093339C">
      <w:pPr>
        <w:tabs>
          <w:tab w:val="left" w:pos="709"/>
        </w:tabs>
        <w:autoSpaceDE w:val="0"/>
        <w:autoSpaceDN w:val="0"/>
        <w:adjustRightInd w:val="0"/>
        <w:ind w:hanging="567"/>
        <w:rPr>
          <w:rFonts w:eastAsia="Arial Unicode MS"/>
          <w:b/>
        </w:rPr>
      </w:pPr>
    </w:p>
    <w:p w14:paraId="4A4A1BA1" w14:textId="0FBC4BA9" w:rsidR="00384DF0" w:rsidRPr="009D7B75" w:rsidRDefault="00384DF0" w:rsidP="0093339C">
      <w:pPr>
        <w:tabs>
          <w:tab w:val="left" w:pos="709"/>
        </w:tabs>
        <w:autoSpaceDE w:val="0"/>
        <w:autoSpaceDN w:val="0"/>
        <w:adjustRightInd w:val="0"/>
        <w:ind w:hanging="567"/>
        <w:rPr>
          <w:rFonts w:eastAsia="Arial Unicode MS"/>
          <w:b/>
        </w:rPr>
      </w:pPr>
    </w:p>
    <w:p w14:paraId="45AF41E6" w14:textId="2A291851" w:rsidR="00384DF0" w:rsidRPr="009D7B75" w:rsidRDefault="00384DF0" w:rsidP="0093339C">
      <w:pPr>
        <w:tabs>
          <w:tab w:val="left" w:pos="709"/>
        </w:tabs>
        <w:autoSpaceDE w:val="0"/>
        <w:autoSpaceDN w:val="0"/>
        <w:adjustRightInd w:val="0"/>
        <w:ind w:hanging="567"/>
        <w:rPr>
          <w:rFonts w:eastAsia="Arial Unicode MS"/>
          <w:b/>
        </w:rPr>
      </w:pPr>
    </w:p>
    <w:p w14:paraId="059696C6" w14:textId="62709E90" w:rsidR="00384DF0" w:rsidRPr="009D7B75" w:rsidRDefault="00384DF0" w:rsidP="0093339C">
      <w:pPr>
        <w:tabs>
          <w:tab w:val="left" w:pos="709"/>
        </w:tabs>
        <w:autoSpaceDE w:val="0"/>
        <w:autoSpaceDN w:val="0"/>
        <w:adjustRightInd w:val="0"/>
        <w:ind w:hanging="567"/>
        <w:rPr>
          <w:rFonts w:eastAsia="Arial Unicode MS"/>
          <w:b/>
        </w:rPr>
      </w:pPr>
    </w:p>
    <w:p w14:paraId="157FF63F" w14:textId="54917011" w:rsidR="00384DF0" w:rsidRPr="009D7B75" w:rsidRDefault="00384DF0" w:rsidP="0093339C">
      <w:pPr>
        <w:tabs>
          <w:tab w:val="left" w:pos="709"/>
        </w:tabs>
        <w:autoSpaceDE w:val="0"/>
        <w:autoSpaceDN w:val="0"/>
        <w:adjustRightInd w:val="0"/>
        <w:ind w:hanging="567"/>
        <w:rPr>
          <w:rFonts w:eastAsia="Arial Unicode MS"/>
          <w:b/>
        </w:rPr>
      </w:pPr>
    </w:p>
    <w:p w14:paraId="6A852393" w14:textId="30313DB3" w:rsidR="00384DF0" w:rsidRPr="009D7B75" w:rsidRDefault="00384DF0" w:rsidP="0093339C">
      <w:pPr>
        <w:tabs>
          <w:tab w:val="left" w:pos="709"/>
        </w:tabs>
        <w:autoSpaceDE w:val="0"/>
        <w:autoSpaceDN w:val="0"/>
        <w:adjustRightInd w:val="0"/>
        <w:ind w:hanging="567"/>
        <w:rPr>
          <w:rFonts w:eastAsia="Arial Unicode MS"/>
          <w:b/>
        </w:rPr>
      </w:pPr>
    </w:p>
    <w:p w14:paraId="6C18B652" w14:textId="3C1DA0EA" w:rsidR="00384DF0" w:rsidRPr="009D7B75" w:rsidRDefault="00384DF0" w:rsidP="0093339C">
      <w:pPr>
        <w:tabs>
          <w:tab w:val="left" w:pos="709"/>
        </w:tabs>
        <w:autoSpaceDE w:val="0"/>
        <w:autoSpaceDN w:val="0"/>
        <w:adjustRightInd w:val="0"/>
        <w:ind w:hanging="567"/>
        <w:rPr>
          <w:rFonts w:eastAsia="Arial Unicode MS"/>
          <w:b/>
        </w:rPr>
      </w:pPr>
    </w:p>
    <w:p w14:paraId="57B313C3" w14:textId="1049F4DD" w:rsidR="00384DF0" w:rsidRPr="009D7B75" w:rsidRDefault="00384DF0" w:rsidP="0093339C">
      <w:pPr>
        <w:tabs>
          <w:tab w:val="left" w:pos="709"/>
        </w:tabs>
        <w:autoSpaceDE w:val="0"/>
        <w:autoSpaceDN w:val="0"/>
        <w:adjustRightInd w:val="0"/>
        <w:ind w:hanging="567"/>
        <w:rPr>
          <w:rFonts w:eastAsia="Arial Unicode MS"/>
          <w:b/>
        </w:rPr>
      </w:pPr>
    </w:p>
    <w:p w14:paraId="0043808E" w14:textId="222A3C12" w:rsidR="00384DF0" w:rsidRPr="009D7B75" w:rsidRDefault="00384DF0" w:rsidP="0093339C">
      <w:pPr>
        <w:tabs>
          <w:tab w:val="left" w:pos="709"/>
        </w:tabs>
        <w:autoSpaceDE w:val="0"/>
        <w:autoSpaceDN w:val="0"/>
        <w:adjustRightInd w:val="0"/>
        <w:ind w:hanging="567"/>
        <w:rPr>
          <w:rFonts w:eastAsia="Arial Unicode MS"/>
          <w:b/>
        </w:rPr>
      </w:pPr>
    </w:p>
    <w:p w14:paraId="494F3576" w14:textId="560387D6" w:rsidR="00384DF0" w:rsidRPr="009D7B75" w:rsidRDefault="00384DF0" w:rsidP="0093339C">
      <w:pPr>
        <w:tabs>
          <w:tab w:val="left" w:pos="709"/>
        </w:tabs>
        <w:autoSpaceDE w:val="0"/>
        <w:autoSpaceDN w:val="0"/>
        <w:adjustRightInd w:val="0"/>
        <w:ind w:hanging="567"/>
        <w:rPr>
          <w:rFonts w:eastAsia="Arial Unicode MS"/>
          <w:b/>
        </w:rPr>
      </w:pPr>
    </w:p>
    <w:p w14:paraId="607EF921" w14:textId="708B447C" w:rsidR="00384DF0" w:rsidRPr="009D7B75" w:rsidRDefault="00384DF0" w:rsidP="0093339C">
      <w:pPr>
        <w:tabs>
          <w:tab w:val="left" w:pos="709"/>
        </w:tabs>
        <w:autoSpaceDE w:val="0"/>
        <w:autoSpaceDN w:val="0"/>
        <w:adjustRightInd w:val="0"/>
        <w:ind w:hanging="567"/>
        <w:rPr>
          <w:rFonts w:eastAsia="Arial Unicode MS"/>
          <w:b/>
        </w:rPr>
      </w:pPr>
    </w:p>
    <w:p w14:paraId="29CF4B20" w14:textId="54E920A9" w:rsidR="00384DF0" w:rsidRPr="009D7B75" w:rsidRDefault="00384DF0" w:rsidP="0093339C">
      <w:pPr>
        <w:tabs>
          <w:tab w:val="left" w:pos="709"/>
        </w:tabs>
        <w:autoSpaceDE w:val="0"/>
        <w:autoSpaceDN w:val="0"/>
        <w:adjustRightInd w:val="0"/>
        <w:ind w:hanging="567"/>
        <w:rPr>
          <w:rFonts w:eastAsia="Arial Unicode MS"/>
          <w:b/>
        </w:rPr>
      </w:pPr>
    </w:p>
    <w:p w14:paraId="0E96D45B" w14:textId="0588C553" w:rsidR="00384DF0" w:rsidRPr="009D7B75" w:rsidRDefault="00384DF0" w:rsidP="0093339C">
      <w:pPr>
        <w:tabs>
          <w:tab w:val="left" w:pos="709"/>
        </w:tabs>
        <w:autoSpaceDE w:val="0"/>
        <w:autoSpaceDN w:val="0"/>
        <w:adjustRightInd w:val="0"/>
        <w:ind w:hanging="567"/>
        <w:rPr>
          <w:rFonts w:eastAsia="Arial Unicode MS"/>
          <w:b/>
        </w:rPr>
      </w:pPr>
    </w:p>
    <w:p w14:paraId="6B06C1BD" w14:textId="1D98B973" w:rsidR="00384DF0" w:rsidRPr="009D7B75" w:rsidRDefault="00384DF0" w:rsidP="0093339C">
      <w:pPr>
        <w:tabs>
          <w:tab w:val="left" w:pos="709"/>
        </w:tabs>
        <w:autoSpaceDE w:val="0"/>
        <w:autoSpaceDN w:val="0"/>
        <w:adjustRightInd w:val="0"/>
        <w:ind w:hanging="567"/>
        <w:rPr>
          <w:rFonts w:eastAsia="Arial Unicode MS"/>
          <w:b/>
        </w:rPr>
      </w:pPr>
    </w:p>
    <w:p w14:paraId="070F35DD" w14:textId="50D6DF2E" w:rsidR="00384DF0" w:rsidRPr="009D7B75" w:rsidRDefault="00384DF0" w:rsidP="0093339C">
      <w:pPr>
        <w:tabs>
          <w:tab w:val="left" w:pos="709"/>
        </w:tabs>
        <w:autoSpaceDE w:val="0"/>
        <w:autoSpaceDN w:val="0"/>
        <w:adjustRightInd w:val="0"/>
        <w:ind w:hanging="567"/>
        <w:rPr>
          <w:rFonts w:eastAsia="Arial Unicode MS"/>
          <w:b/>
        </w:rPr>
      </w:pPr>
    </w:p>
    <w:p w14:paraId="5E3CC60B" w14:textId="18C2FAA0" w:rsidR="00384DF0" w:rsidRPr="009D7B75" w:rsidRDefault="00384DF0" w:rsidP="0093339C">
      <w:pPr>
        <w:tabs>
          <w:tab w:val="left" w:pos="709"/>
        </w:tabs>
        <w:autoSpaceDE w:val="0"/>
        <w:autoSpaceDN w:val="0"/>
        <w:adjustRightInd w:val="0"/>
        <w:ind w:hanging="567"/>
        <w:rPr>
          <w:rFonts w:eastAsia="Arial Unicode MS"/>
          <w:b/>
        </w:rPr>
      </w:pPr>
    </w:p>
    <w:p w14:paraId="0B1590D6" w14:textId="659E28DD" w:rsidR="00384DF0" w:rsidRPr="009D7B75" w:rsidRDefault="00384DF0" w:rsidP="0093339C">
      <w:pPr>
        <w:tabs>
          <w:tab w:val="left" w:pos="709"/>
        </w:tabs>
        <w:autoSpaceDE w:val="0"/>
        <w:autoSpaceDN w:val="0"/>
        <w:adjustRightInd w:val="0"/>
        <w:ind w:hanging="567"/>
        <w:rPr>
          <w:rFonts w:eastAsia="Arial Unicode MS"/>
          <w:b/>
        </w:rPr>
      </w:pPr>
    </w:p>
    <w:p w14:paraId="7F9295B3" w14:textId="0745C676" w:rsidR="00384DF0" w:rsidRPr="009D7B75" w:rsidRDefault="00384DF0" w:rsidP="0093339C">
      <w:pPr>
        <w:tabs>
          <w:tab w:val="left" w:pos="709"/>
        </w:tabs>
        <w:autoSpaceDE w:val="0"/>
        <w:autoSpaceDN w:val="0"/>
        <w:adjustRightInd w:val="0"/>
        <w:ind w:hanging="567"/>
        <w:rPr>
          <w:rFonts w:eastAsia="Arial Unicode MS"/>
          <w:b/>
        </w:rPr>
      </w:pPr>
    </w:p>
    <w:p w14:paraId="1ADB6207" w14:textId="38CD2DD9" w:rsidR="00384DF0" w:rsidRPr="009D7B75" w:rsidRDefault="00384DF0" w:rsidP="0093339C">
      <w:pPr>
        <w:tabs>
          <w:tab w:val="left" w:pos="709"/>
        </w:tabs>
        <w:autoSpaceDE w:val="0"/>
        <w:autoSpaceDN w:val="0"/>
        <w:adjustRightInd w:val="0"/>
        <w:ind w:hanging="567"/>
        <w:rPr>
          <w:rFonts w:eastAsia="Arial Unicode MS"/>
          <w:b/>
        </w:rPr>
      </w:pPr>
    </w:p>
    <w:p w14:paraId="3264A6F7" w14:textId="21115977" w:rsidR="00384DF0" w:rsidRPr="009D7B75" w:rsidRDefault="00384DF0" w:rsidP="0093339C">
      <w:pPr>
        <w:tabs>
          <w:tab w:val="left" w:pos="709"/>
        </w:tabs>
        <w:autoSpaceDE w:val="0"/>
        <w:autoSpaceDN w:val="0"/>
        <w:adjustRightInd w:val="0"/>
        <w:ind w:hanging="567"/>
        <w:rPr>
          <w:rFonts w:eastAsia="Arial Unicode MS"/>
          <w:b/>
        </w:rPr>
      </w:pPr>
    </w:p>
    <w:p w14:paraId="31A1DE9B" w14:textId="5E4DD5D3" w:rsidR="00384DF0" w:rsidRPr="009D7B75" w:rsidRDefault="00384DF0" w:rsidP="0093339C">
      <w:pPr>
        <w:tabs>
          <w:tab w:val="left" w:pos="709"/>
        </w:tabs>
        <w:autoSpaceDE w:val="0"/>
        <w:autoSpaceDN w:val="0"/>
        <w:adjustRightInd w:val="0"/>
        <w:ind w:hanging="567"/>
        <w:rPr>
          <w:rFonts w:eastAsia="Arial Unicode MS"/>
          <w:b/>
        </w:rPr>
      </w:pPr>
    </w:p>
    <w:p w14:paraId="6B10D631" w14:textId="7F1B3D33" w:rsidR="00384DF0" w:rsidRPr="009D7B75" w:rsidRDefault="00384DF0" w:rsidP="0093339C">
      <w:pPr>
        <w:tabs>
          <w:tab w:val="left" w:pos="709"/>
        </w:tabs>
        <w:autoSpaceDE w:val="0"/>
        <w:autoSpaceDN w:val="0"/>
        <w:adjustRightInd w:val="0"/>
        <w:ind w:hanging="567"/>
        <w:rPr>
          <w:rFonts w:eastAsia="Arial Unicode MS"/>
          <w:b/>
        </w:rPr>
      </w:pPr>
    </w:p>
    <w:p w14:paraId="5307BA8C" w14:textId="40B545C9" w:rsidR="00384DF0" w:rsidRPr="009D7B75" w:rsidRDefault="00384DF0" w:rsidP="0093339C">
      <w:pPr>
        <w:tabs>
          <w:tab w:val="left" w:pos="709"/>
        </w:tabs>
        <w:autoSpaceDE w:val="0"/>
        <w:autoSpaceDN w:val="0"/>
        <w:adjustRightInd w:val="0"/>
        <w:ind w:hanging="567"/>
        <w:rPr>
          <w:rFonts w:eastAsia="Arial Unicode MS"/>
          <w:b/>
        </w:rPr>
      </w:pPr>
    </w:p>
    <w:p w14:paraId="0542FACD" w14:textId="5B765F5E" w:rsidR="00384DF0" w:rsidRPr="009D7B75" w:rsidRDefault="00384DF0" w:rsidP="0093339C">
      <w:pPr>
        <w:tabs>
          <w:tab w:val="left" w:pos="709"/>
        </w:tabs>
        <w:autoSpaceDE w:val="0"/>
        <w:autoSpaceDN w:val="0"/>
        <w:adjustRightInd w:val="0"/>
        <w:ind w:hanging="567"/>
        <w:rPr>
          <w:rFonts w:eastAsia="Arial Unicode MS"/>
          <w:b/>
        </w:rPr>
      </w:pPr>
    </w:p>
    <w:p w14:paraId="67357981" w14:textId="507794CD" w:rsidR="00384DF0" w:rsidRPr="009D7B75" w:rsidRDefault="00384DF0" w:rsidP="0093339C">
      <w:pPr>
        <w:tabs>
          <w:tab w:val="left" w:pos="709"/>
        </w:tabs>
        <w:autoSpaceDE w:val="0"/>
        <w:autoSpaceDN w:val="0"/>
        <w:adjustRightInd w:val="0"/>
        <w:ind w:hanging="567"/>
        <w:rPr>
          <w:rFonts w:eastAsia="Arial Unicode MS"/>
          <w:b/>
        </w:rPr>
      </w:pPr>
    </w:p>
    <w:p w14:paraId="52B533F7" w14:textId="77777777" w:rsidR="00043F55" w:rsidRPr="009D7B75" w:rsidRDefault="00043F55" w:rsidP="00043F55">
      <w:pPr>
        <w:spacing w:line="240" w:lineRule="exact"/>
        <w:ind w:hanging="567"/>
        <w:jc w:val="both"/>
        <w:rPr>
          <w:sz w:val="18"/>
          <w:szCs w:val="18"/>
          <w:lang w:eastAsia="tr-TR"/>
        </w:rPr>
      </w:pPr>
      <w:r w:rsidRPr="009D7B75">
        <w:rPr>
          <w:b/>
          <w:iCs/>
        </w:rPr>
        <w:lastRenderedPageBreak/>
        <w:t>3.1.4.</w:t>
      </w:r>
      <w:r w:rsidRPr="009D7B75">
        <w:rPr>
          <w:iCs/>
        </w:rPr>
        <w:tab/>
      </w:r>
      <w:r w:rsidRPr="009D7B75">
        <w:rPr>
          <w:sz w:val="18"/>
          <w:szCs w:val="18"/>
          <w:lang w:eastAsia="tr-TR"/>
        </w:rPr>
        <w:t xml:space="preserve">Gayrinakdi krediler hesabı içinde sektör bazında risk yoğunlaşması hakkında bilgi: </w:t>
      </w:r>
    </w:p>
    <w:p w14:paraId="0C976ADE" w14:textId="77777777" w:rsidR="00043F55" w:rsidRPr="009D7B75" w:rsidRDefault="00043F55" w:rsidP="00043F55">
      <w:pPr>
        <w:spacing w:line="240" w:lineRule="exact"/>
        <w:ind w:hanging="567"/>
        <w:jc w:val="both"/>
        <w:rPr>
          <w:sz w:val="18"/>
          <w:szCs w:val="18"/>
          <w:lang w:eastAsia="tr-TR"/>
        </w:rPr>
      </w:pPr>
    </w:p>
    <w:p w14:paraId="12DF08D5" w14:textId="0B650912" w:rsidR="006B338A" w:rsidRPr="009D7B75" w:rsidRDefault="006B338A" w:rsidP="00043F55">
      <w:pPr>
        <w:tabs>
          <w:tab w:val="num" w:pos="3600"/>
        </w:tabs>
        <w:rPr>
          <w:lang w:eastAsia="tr-TR"/>
        </w:rPr>
      </w:pPr>
    </w:p>
    <w:tbl>
      <w:tblPr>
        <w:tblW w:w="9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2"/>
        <w:gridCol w:w="1506"/>
        <w:gridCol w:w="1497"/>
        <w:gridCol w:w="1718"/>
        <w:gridCol w:w="1499"/>
      </w:tblGrid>
      <w:tr w:rsidR="00735E62" w:rsidRPr="009D7B75" w14:paraId="2CF9DF7C" w14:textId="77777777" w:rsidTr="00735E62">
        <w:trPr>
          <w:divId w:val="372273271"/>
          <w:trHeight w:val="275"/>
        </w:trPr>
        <w:tc>
          <w:tcPr>
            <w:tcW w:w="2982" w:type="dxa"/>
            <w:vMerge w:val="restart"/>
            <w:shd w:val="clear" w:color="auto" w:fill="BFBFBF" w:themeFill="background1" w:themeFillShade="BF"/>
            <w:vAlign w:val="center"/>
            <w:hideMark/>
          </w:tcPr>
          <w:p w14:paraId="1A38CFE3" w14:textId="77777777" w:rsidR="00735E62" w:rsidRPr="009D7B75" w:rsidRDefault="00735E62" w:rsidP="006B338A">
            <w:pPr>
              <w:jc w:val="both"/>
              <w:rPr>
                <w:sz w:val="18"/>
                <w:szCs w:val="18"/>
                <w:lang w:eastAsia="tr-TR"/>
              </w:rPr>
            </w:pPr>
            <w:r w:rsidRPr="009D7B75">
              <w:rPr>
                <w:sz w:val="18"/>
                <w:szCs w:val="18"/>
                <w:lang w:eastAsia="tr-TR"/>
              </w:rPr>
              <w:t> </w:t>
            </w:r>
          </w:p>
          <w:p w14:paraId="28EAB912" w14:textId="108C0206" w:rsidR="00735E62" w:rsidRPr="009D7B75" w:rsidRDefault="00735E62" w:rsidP="006B338A">
            <w:pPr>
              <w:jc w:val="both"/>
              <w:rPr>
                <w:sz w:val="18"/>
                <w:szCs w:val="18"/>
                <w:lang w:eastAsia="tr-TR"/>
              </w:rPr>
            </w:pPr>
            <w:r w:rsidRPr="009D7B75">
              <w:rPr>
                <w:b/>
                <w:bCs/>
                <w:sz w:val="18"/>
                <w:szCs w:val="18"/>
                <w:lang w:eastAsia="tr-TR"/>
              </w:rPr>
              <w:t> </w:t>
            </w:r>
          </w:p>
        </w:tc>
        <w:tc>
          <w:tcPr>
            <w:tcW w:w="6220" w:type="dxa"/>
            <w:gridSpan w:val="4"/>
            <w:shd w:val="clear" w:color="auto" w:fill="auto"/>
            <w:vAlign w:val="center"/>
            <w:hideMark/>
          </w:tcPr>
          <w:p w14:paraId="4FCAAA73" w14:textId="77777777" w:rsidR="00735E62" w:rsidRPr="009D7B75" w:rsidRDefault="00735E62" w:rsidP="006B338A">
            <w:pPr>
              <w:jc w:val="center"/>
              <w:rPr>
                <w:b/>
                <w:bCs/>
                <w:sz w:val="18"/>
                <w:szCs w:val="18"/>
                <w:lang w:eastAsia="tr-TR"/>
              </w:rPr>
            </w:pPr>
            <w:r w:rsidRPr="009D7B75">
              <w:rPr>
                <w:b/>
                <w:bCs/>
                <w:sz w:val="18"/>
                <w:szCs w:val="18"/>
                <w:lang w:eastAsia="tr-TR"/>
              </w:rPr>
              <w:t>Cari Dönem</w:t>
            </w:r>
          </w:p>
        </w:tc>
      </w:tr>
      <w:tr w:rsidR="00735E62" w:rsidRPr="009D7B75" w14:paraId="780246E4" w14:textId="77777777" w:rsidTr="00735E62">
        <w:trPr>
          <w:divId w:val="372273271"/>
          <w:trHeight w:val="260"/>
        </w:trPr>
        <w:tc>
          <w:tcPr>
            <w:tcW w:w="2982" w:type="dxa"/>
            <w:vMerge/>
            <w:shd w:val="clear" w:color="auto" w:fill="BFBFBF" w:themeFill="background1" w:themeFillShade="BF"/>
            <w:vAlign w:val="center"/>
            <w:hideMark/>
          </w:tcPr>
          <w:p w14:paraId="08FF6C7F" w14:textId="40766CCD" w:rsidR="00735E62" w:rsidRPr="009D7B75" w:rsidRDefault="00735E62" w:rsidP="006B338A">
            <w:pPr>
              <w:jc w:val="both"/>
              <w:rPr>
                <w:b/>
                <w:bCs/>
                <w:sz w:val="18"/>
                <w:szCs w:val="18"/>
                <w:lang w:eastAsia="tr-TR"/>
              </w:rPr>
            </w:pPr>
          </w:p>
        </w:tc>
        <w:tc>
          <w:tcPr>
            <w:tcW w:w="1506" w:type="dxa"/>
            <w:shd w:val="clear" w:color="auto" w:fill="auto"/>
            <w:vAlign w:val="center"/>
            <w:hideMark/>
          </w:tcPr>
          <w:p w14:paraId="49F1EC73" w14:textId="77777777" w:rsidR="00735E62" w:rsidRPr="009D7B75" w:rsidRDefault="00735E62" w:rsidP="006B338A">
            <w:pPr>
              <w:jc w:val="right"/>
              <w:rPr>
                <w:b/>
                <w:bCs/>
                <w:sz w:val="18"/>
                <w:szCs w:val="18"/>
                <w:lang w:eastAsia="tr-TR"/>
              </w:rPr>
            </w:pPr>
            <w:r w:rsidRPr="009D7B75">
              <w:rPr>
                <w:b/>
                <w:bCs/>
                <w:sz w:val="18"/>
                <w:szCs w:val="18"/>
                <w:lang w:eastAsia="tr-TR"/>
              </w:rPr>
              <w:t>TP</w:t>
            </w:r>
          </w:p>
        </w:tc>
        <w:tc>
          <w:tcPr>
            <w:tcW w:w="1497" w:type="dxa"/>
            <w:shd w:val="clear" w:color="auto" w:fill="auto"/>
            <w:vAlign w:val="center"/>
            <w:hideMark/>
          </w:tcPr>
          <w:p w14:paraId="6108C6FA" w14:textId="77777777" w:rsidR="00735E62" w:rsidRPr="009D7B75" w:rsidRDefault="00735E62" w:rsidP="006B338A">
            <w:pPr>
              <w:jc w:val="right"/>
              <w:rPr>
                <w:b/>
                <w:bCs/>
                <w:sz w:val="18"/>
                <w:szCs w:val="18"/>
                <w:lang w:eastAsia="tr-TR"/>
              </w:rPr>
            </w:pPr>
            <w:r w:rsidRPr="009D7B75">
              <w:rPr>
                <w:b/>
                <w:bCs/>
                <w:sz w:val="18"/>
                <w:szCs w:val="18"/>
                <w:lang w:eastAsia="tr-TR"/>
              </w:rPr>
              <w:t>%</w:t>
            </w:r>
          </w:p>
        </w:tc>
        <w:tc>
          <w:tcPr>
            <w:tcW w:w="1718" w:type="dxa"/>
            <w:shd w:val="clear" w:color="auto" w:fill="auto"/>
            <w:vAlign w:val="center"/>
            <w:hideMark/>
          </w:tcPr>
          <w:p w14:paraId="28C63E70" w14:textId="77777777" w:rsidR="00735E62" w:rsidRPr="009D7B75" w:rsidRDefault="00735E62" w:rsidP="006B338A">
            <w:pPr>
              <w:jc w:val="right"/>
              <w:rPr>
                <w:b/>
                <w:bCs/>
                <w:sz w:val="18"/>
                <w:szCs w:val="18"/>
                <w:lang w:eastAsia="tr-TR"/>
              </w:rPr>
            </w:pPr>
            <w:r w:rsidRPr="009D7B75">
              <w:rPr>
                <w:b/>
                <w:bCs/>
                <w:sz w:val="18"/>
                <w:szCs w:val="18"/>
                <w:lang w:eastAsia="tr-TR"/>
              </w:rPr>
              <w:t>YP</w:t>
            </w:r>
          </w:p>
        </w:tc>
        <w:tc>
          <w:tcPr>
            <w:tcW w:w="1499" w:type="dxa"/>
            <w:shd w:val="clear" w:color="auto" w:fill="auto"/>
            <w:vAlign w:val="center"/>
            <w:hideMark/>
          </w:tcPr>
          <w:p w14:paraId="58560B74" w14:textId="77777777" w:rsidR="00735E62" w:rsidRPr="009D7B75" w:rsidRDefault="00735E62" w:rsidP="006B338A">
            <w:pPr>
              <w:jc w:val="right"/>
              <w:rPr>
                <w:b/>
                <w:bCs/>
                <w:sz w:val="18"/>
                <w:szCs w:val="18"/>
                <w:lang w:eastAsia="tr-TR"/>
              </w:rPr>
            </w:pPr>
            <w:r w:rsidRPr="009D7B75">
              <w:rPr>
                <w:b/>
                <w:bCs/>
                <w:sz w:val="18"/>
                <w:szCs w:val="18"/>
                <w:lang w:eastAsia="tr-TR"/>
              </w:rPr>
              <w:t>%</w:t>
            </w:r>
          </w:p>
        </w:tc>
      </w:tr>
      <w:tr w:rsidR="006B338A" w:rsidRPr="009D7B75" w14:paraId="54E1EAD5" w14:textId="77777777" w:rsidTr="00735E62">
        <w:trPr>
          <w:divId w:val="372273271"/>
          <w:trHeight w:val="244"/>
        </w:trPr>
        <w:tc>
          <w:tcPr>
            <w:tcW w:w="2982" w:type="dxa"/>
            <w:shd w:val="clear" w:color="auto" w:fill="auto"/>
            <w:vAlign w:val="center"/>
            <w:hideMark/>
          </w:tcPr>
          <w:p w14:paraId="0A668C4C" w14:textId="77777777" w:rsidR="006B338A" w:rsidRPr="009D7B75" w:rsidRDefault="006B338A" w:rsidP="006B338A">
            <w:pPr>
              <w:jc w:val="both"/>
              <w:rPr>
                <w:b/>
                <w:bCs/>
                <w:sz w:val="18"/>
                <w:szCs w:val="18"/>
                <w:lang w:eastAsia="tr-TR"/>
              </w:rPr>
            </w:pPr>
            <w:r w:rsidRPr="009D7B75">
              <w:rPr>
                <w:b/>
                <w:bCs/>
                <w:sz w:val="18"/>
                <w:szCs w:val="18"/>
                <w:lang w:eastAsia="tr-TR"/>
              </w:rPr>
              <w:t>Tarım</w:t>
            </w:r>
          </w:p>
        </w:tc>
        <w:tc>
          <w:tcPr>
            <w:tcW w:w="1506" w:type="dxa"/>
            <w:shd w:val="clear" w:color="auto" w:fill="auto"/>
            <w:noWrap/>
            <w:vAlign w:val="bottom"/>
            <w:hideMark/>
          </w:tcPr>
          <w:p w14:paraId="1B20EFA4" w14:textId="77777777" w:rsidR="006B338A" w:rsidRPr="009D7B75" w:rsidRDefault="006B338A" w:rsidP="006B338A">
            <w:pPr>
              <w:jc w:val="right"/>
              <w:rPr>
                <w:b/>
                <w:bCs/>
                <w:sz w:val="18"/>
                <w:szCs w:val="18"/>
                <w:lang w:eastAsia="tr-TR"/>
              </w:rPr>
            </w:pPr>
            <w:r w:rsidRPr="009D7B75">
              <w:rPr>
                <w:b/>
                <w:bCs/>
                <w:sz w:val="18"/>
                <w:szCs w:val="18"/>
                <w:lang w:eastAsia="tr-TR"/>
              </w:rPr>
              <w:t>68,479</w:t>
            </w:r>
          </w:p>
        </w:tc>
        <w:tc>
          <w:tcPr>
            <w:tcW w:w="1497" w:type="dxa"/>
            <w:shd w:val="clear" w:color="auto" w:fill="auto"/>
            <w:noWrap/>
            <w:vAlign w:val="bottom"/>
            <w:hideMark/>
          </w:tcPr>
          <w:p w14:paraId="59962A9D" w14:textId="77777777" w:rsidR="006B338A" w:rsidRPr="009D7B75" w:rsidRDefault="006B338A" w:rsidP="006B338A">
            <w:pPr>
              <w:jc w:val="right"/>
              <w:rPr>
                <w:b/>
                <w:bCs/>
                <w:sz w:val="18"/>
                <w:szCs w:val="18"/>
                <w:lang w:eastAsia="tr-TR"/>
              </w:rPr>
            </w:pPr>
            <w:r w:rsidRPr="009D7B75">
              <w:rPr>
                <w:b/>
                <w:bCs/>
                <w:sz w:val="18"/>
                <w:szCs w:val="18"/>
                <w:lang w:eastAsia="tr-TR"/>
              </w:rPr>
              <w:t>0.99</w:t>
            </w:r>
          </w:p>
        </w:tc>
        <w:tc>
          <w:tcPr>
            <w:tcW w:w="1718" w:type="dxa"/>
            <w:shd w:val="clear" w:color="auto" w:fill="auto"/>
            <w:noWrap/>
            <w:vAlign w:val="bottom"/>
            <w:hideMark/>
          </w:tcPr>
          <w:p w14:paraId="70EDA02D" w14:textId="77777777" w:rsidR="006B338A" w:rsidRPr="009D7B75" w:rsidRDefault="006B338A" w:rsidP="006B338A">
            <w:pPr>
              <w:jc w:val="right"/>
              <w:rPr>
                <w:b/>
                <w:bCs/>
                <w:sz w:val="18"/>
                <w:szCs w:val="18"/>
                <w:lang w:eastAsia="tr-TR"/>
              </w:rPr>
            </w:pPr>
            <w:r w:rsidRPr="009D7B75">
              <w:rPr>
                <w:b/>
                <w:bCs/>
                <w:sz w:val="18"/>
                <w:szCs w:val="18"/>
                <w:lang w:eastAsia="tr-TR"/>
              </w:rPr>
              <w:t>51,421</w:t>
            </w:r>
          </w:p>
        </w:tc>
        <w:tc>
          <w:tcPr>
            <w:tcW w:w="1499" w:type="dxa"/>
            <w:shd w:val="clear" w:color="auto" w:fill="auto"/>
            <w:noWrap/>
            <w:vAlign w:val="bottom"/>
            <w:hideMark/>
          </w:tcPr>
          <w:p w14:paraId="6726C1B3" w14:textId="77777777" w:rsidR="006B338A" w:rsidRPr="009D7B75" w:rsidRDefault="006B338A" w:rsidP="006B338A">
            <w:pPr>
              <w:jc w:val="right"/>
              <w:rPr>
                <w:b/>
                <w:bCs/>
                <w:sz w:val="18"/>
                <w:szCs w:val="18"/>
                <w:lang w:eastAsia="tr-TR"/>
              </w:rPr>
            </w:pPr>
            <w:r w:rsidRPr="009D7B75">
              <w:rPr>
                <w:b/>
                <w:bCs/>
                <w:sz w:val="18"/>
                <w:szCs w:val="18"/>
                <w:lang w:eastAsia="tr-TR"/>
              </w:rPr>
              <w:t>1.04</w:t>
            </w:r>
          </w:p>
        </w:tc>
      </w:tr>
      <w:tr w:rsidR="006B338A" w:rsidRPr="009D7B75" w14:paraId="4130B317" w14:textId="77777777" w:rsidTr="00735E62">
        <w:trPr>
          <w:divId w:val="372273271"/>
          <w:trHeight w:val="244"/>
        </w:trPr>
        <w:tc>
          <w:tcPr>
            <w:tcW w:w="2982" w:type="dxa"/>
            <w:shd w:val="clear" w:color="auto" w:fill="auto"/>
            <w:noWrap/>
            <w:vAlign w:val="center"/>
            <w:hideMark/>
          </w:tcPr>
          <w:p w14:paraId="79FAE26A" w14:textId="77777777" w:rsidR="006B338A" w:rsidRPr="009D7B75" w:rsidRDefault="006B338A" w:rsidP="006B338A">
            <w:pPr>
              <w:ind w:firstLineChars="200" w:firstLine="360"/>
              <w:rPr>
                <w:sz w:val="18"/>
                <w:szCs w:val="18"/>
                <w:lang w:eastAsia="tr-TR"/>
              </w:rPr>
            </w:pPr>
            <w:r w:rsidRPr="009D7B75">
              <w:rPr>
                <w:sz w:val="18"/>
                <w:szCs w:val="18"/>
                <w:lang w:eastAsia="tr-TR"/>
              </w:rPr>
              <w:t>Çiftçilik ve Hayvancılık</w:t>
            </w:r>
          </w:p>
        </w:tc>
        <w:tc>
          <w:tcPr>
            <w:tcW w:w="1506" w:type="dxa"/>
            <w:shd w:val="clear" w:color="auto" w:fill="auto"/>
            <w:noWrap/>
            <w:vAlign w:val="bottom"/>
            <w:hideMark/>
          </w:tcPr>
          <w:p w14:paraId="28CCF212" w14:textId="77777777" w:rsidR="006B338A" w:rsidRPr="009D7B75" w:rsidRDefault="006B338A" w:rsidP="006B338A">
            <w:pPr>
              <w:jc w:val="right"/>
              <w:rPr>
                <w:sz w:val="18"/>
                <w:szCs w:val="18"/>
                <w:lang w:eastAsia="tr-TR"/>
              </w:rPr>
            </w:pPr>
            <w:r w:rsidRPr="009D7B75">
              <w:rPr>
                <w:sz w:val="18"/>
                <w:szCs w:val="18"/>
                <w:lang w:eastAsia="tr-TR"/>
              </w:rPr>
              <w:t>38,634</w:t>
            </w:r>
          </w:p>
        </w:tc>
        <w:tc>
          <w:tcPr>
            <w:tcW w:w="1497" w:type="dxa"/>
            <w:shd w:val="clear" w:color="auto" w:fill="auto"/>
            <w:noWrap/>
            <w:vAlign w:val="bottom"/>
            <w:hideMark/>
          </w:tcPr>
          <w:p w14:paraId="596F763A" w14:textId="77777777" w:rsidR="006B338A" w:rsidRPr="009D7B75" w:rsidRDefault="006B338A" w:rsidP="006B338A">
            <w:pPr>
              <w:jc w:val="right"/>
              <w:rPr>
                <w:sz w:val="18"/>
                <w:szCs w:val="18"/>
                <w:lang w:eastAsia="tr-TR"/>
              </w:rPr>
            </w:pPr>
            <w:r w:rsidRPr="009D7B75">
              <w:rPr>
                <w:sz w:val="18"/>
                <w:szCs w:val="18"/>
                <w:lang w:eastAsia="tr-TR"/>
              </w:rPr>
              <w:t>0.56</w:t>
            </w:r>
          </w:p>
        </w:tc>
        <w:tc>
          <w:tcPr>
            <w:tcW w:w="1718" w:type="dxa"/>
            <w:shd w:val="clear" w:color="auto" w:fill="auto"/>
            <w:noWrap/>
            <w:vAlign w:val="bottom"/>
            <w:hideMark/>
          </w:tcPr>
          <w:p w14:paraId="2417792C" w14:textId="77777777" w:rsidR="006B338A" w:rsidRPr="009D7B75" w:rsidRDefault="006B338A" w:rsidP="006B338A">
            <w:pPr>
              <w:jc w:val="right"/>
              <w:rPr>
                <w:sz w:val="18"/>
                <w:szCs w:val="18"/>
                <w:lang w:eastAsia="tr-TR"/>
              </w:rPr>
            </w:pPr>
            <w:r w:rsidRPr="009D7B75">
              <w:rPr>
                <w:sz w:val="18"/>
                <w:szCs w:val="18"/>
                <w:lang w:eastAsia="tr-TR"/>
              </w:rPr>
              <w:t>35,958</w:t>
            </w:r>
          </w:p>
        </w:tc>
        <w:tc>
          <w:tcPr>
            <w:tcW w:w="1499" w:type="dxa"/>
            <w:shd w:val="clear" w:color="auto" w:fill="auto"/>
            <w:noWrap/>
            <w:vAlign w:val="bottom"/>
            <w:hideMark/>
          </w:tcPr>
          <w:p w14:paraId="33904841" w14:textId="77777777" w:rsidR="006B338A" w:rsidRPr="009D7B75" w:rsidRDefault="006B338A" w:rsidP="006B338A">
            <w:pPr>
              <w:jc w:val="right"/>
              <w:rPr>
                <w:sz w:val="18"/>
                <w:szCs w:val="18"/>
                <w:lang w:eastAsia="tr-TR"/>
              </w:rPr>
            </w:pPr>
            <w:r w:rsidRPr="009D7B75">
              <w:rPr>
                <w:sz w:val="18"/>
                <w:szCs w:val="18"/>
                <w:lang w:eastAsia="tr-TR"/>
              </w:rPr>
              <w:t>0.72</w:t>
            </w:r>
          </w:p>
        </w:tc>
      </w:tr>
      <w:tr w:rsidR="006B338A" w:rsidRPr="009D7B75" w14:paraId="38082117" w14:textId="77777777" w:rsidTr="00735E62">
        <w:trPr>
          <w:divId w:val="372273271"/>
          <w:trHeight w:val="244"/>
        </w:trPr>
        <w:tc>
          <w:tcPr>
            <w:tcW w:w="2982" w:type="dxa"/>
            <w:shd w:val="clear" w:color="auto" w:fill="auto"/>
            <w:noWrap/>
            <w:vAlign w:val="center"/>
            <w:hideMark/>
          </w:tcPr>
          <w:p w14:paraId="04534C28" w14:textId="77777777" w:rsidR="006B338A" w:rsidRPr="009D7B75" w:rsidRDefault="006B338A" w:rsidP="006B338A">
            <w:pPr>
              <w:ind w:firstLineChars="200" w:firstLine="360"/>
              <w:rPr>
                <w:sz w:val="18"/>
                <w:szCs w:val="18"/>
                <w:lang w:eastAsia="tr-TR"/>
              </w:rPr>
            </w:pPr>
            <w:r w:rsidRPr="009D7B75">
              <w:rPr>
                <w:sz w:val="18"/>
                <w:szCs w:val="18"/>
                <w:lang w:eastAsia="tr-TR"/>
              </w:rPr>
              <w:t>Ormancılık</w:t>
            </w:r>
          </w:p>
        </w:tc>
        <w:tc>
          <w:tcPr>
            <w:tcW w:w="1506" w:type="dxa"/>
            <w:shd w:val="clear" w:color="auto" w:fill="auto"/>
            <w:noWrap/>
            <w:vAlign w:val="bottom"/>
            <w:hideMark/>
          </w:tcPr>
          <w:p w14:paraId="0A9D42FF" w14:textId="77777777" w:rsidR="006B338A" w:rsidRPr="009D7B75" w:rsidRDefault="006B338A" w:rsidP="006B338A">
            <w:pPr>
              <w:jc w:val="right"/>
              <w:rPr>
                <w:sz w:val="18"/>
                <w:szCs w:val="18"/>
                <w:lang w:eastAsia="tr-TR"/>
              </w:rPr>
            </w:pPr>
            <w:r w:rsidRPr="009D7B75">
              <w:rPr>
                <w:sz w:val="18"/>
                <w:szCs w:val="18"/>
                <w:lang w:eastAsia="tr-TR"/>
              </w:rPr>
              <w:t>29,622</w:t>
            </w:r>
          </w:p>
        </w:tc>
        <w:tc>
          <w:tcPr>
            <w:tcW w:w="1497" w:type="dxa"/>
            <w:shd w:val="clear" w:color="auto" w:fill="auto"/>
            <w:noWrap/>
            <w:vAlign w:val="bottom"/>
            <w:hideMark/>
          </w:tcPr>
          <w:p w14:paraId="4E1FE769" w14:textId="77777777" w:rsidR="006B338A" w:rsidRPr="009D7B75" w:rsidRDefault="006B338A" w:rsidP="006B338A">
            <w:pPr>
              <w:jc w:val="right"/>
              <w:rPr>
                <w:sz w:val="18"/>
                <w:szCs w:val="18"/>
                <w:lang w:eastAsia="tr-TR"/>
              </w:rPr>
            </w:pPr>
            <w:r w:rsidRPr="009D7B75">
              <w:rPr>
                <w:sz w:val="18"/>
                <w:szCs w:val="18"/>
                <w:lang w:eastAsia="tr-TR"/>
              </w:rPr>
              <w:t>0.43</w:t>
            </w:r>
          </w:p>
        </w:tc>
        <w:tc>
          <w:tcPr>
            <w:tcW w:w="1718" w:type="dxa"/>
            <w:shd w:val="clear" w:color="auto" w:fill="auto"/>
            <w:noWrap/>
            <w:vAlign w:val="bottom"/>
            <w:hideMark/>
          </w:tcPr>
          <w:p w14:paraId="38FD7884" w14:textId="77777777" w:rsidR="006B338A" w:rsidRPr="009D7B75" w:rsidRDefault="006B338A" w:rsidP="006B338A">
            <w:pPr>
              <w:jc w:val="right"/>
              <w:rPr>
                <w:sz w:val="18"/>
                <w:szCs w:val="18"/>
                <w:lang w:eastAsia="tr-TR"/>
              </w:rPr>
            </w:pPr>
            <w:r w:rsidRPr="009D7B75">
              <w:rPr>
                <w:sz w:val="18"/>
                <w:szCs w:val="18"/>
                <w:lang w:eastAsia="tr-TR"/>
              </w:rPr>
              <w:t>15,463</w:t>
            </w:r>
          </w:p>
        </w:tc>
        <w:tc>
          <w:tcPr>
            <w:tcW w:w="1499" w:type="dxa"/>
            <w:shd w:val="clear" w:color="auto" w:fill="auto"/>
            <w:noWrap/>
            <w:vAlign w:val="bottom"/>
            <w:hideMark/>
          </w:tcPr>
          <w:p w14:paraId="6F0543D4" w14:textId="77777777" w:rsidR="006B338A" w:rsidRPr="009D7B75" w:rsidRDefault="006B338A" w:rsidP="006B338A">
            <w:pPr>
              <w:jc w:val="right"/>
              <w:rPr>
                <w:sz w:val="18"/>
                <w:szCs w:val="18"/>
                <w:lang w:eastAsia="tr-TR"/>
              </w:rPr>
            </w:pPr>
            <w:r w:rsidRPr="009D7B75">
              <w:rPr>
                <w:sz w:val="18"/>
                <w:szCs w:val="18"/>
                <w:lang w:eastAsia="tr-TR"/>
              </w:rPr>
              <w:t>0.31</w:t>
            </w:r>
          </w:p>
        </w:tc>
      </w:tr>
      <w:tr w:rsidR="006B338A" w:rsidRPr="009D7B75" w14:paraId="33315D84" w14:textId="77777777" w:rsidTr="00735E62">
        <w:trPr>
          <w:divId w:val="372273271"/>
          <w:trHeight w:val="244"/>
        </w:trPr>
        <w:tc>
          <w:tcPr>
            <w:tcW w:w="2982" w:type="dxa"/>
            <w:shd w:val="clear" w:color="auto" w:fill="auto"/>
            <w:noWrap/>
            <w:vAlign w:val="center"/>
            <w:hideMark/>
          </w:tcPr>
          <w:p w14:paraId="2AEA399C" w14:textId="77777777" w:rsidR="006B338A" w:rsidRPr="009D7B75" w:rsidRDefault="006B338A" w:rsidP="006B338A">
            <w:pPr>
              <w:ind w:firstLineChars="200" w:firstLine="360"/>
              <w:rPr>
                <w:sz w:val="18"/>
                <w:szCs w:val="18"/>
                <w:lang w:eastAsia="tr-TR"/>
              </w:rPr>
            </w:pPr>
            <w:r w:rsidRPr="009D7B75">
              <w:rPr>
                <w:sz w:val="18"/>
                <w:szCs w:val="18"/>
                <w:lang w:eastAsia="tr-TR"/>
              </w:rPr>
              <w:t>Balıkçılık</w:t>
            </w:r>
          </w:p>
        </w:tc>
        <w:tc>
          <w:tcPr>
            <w:tcW w:w="1506" w:type="dxa"/>
            <w:shd w:val="clear" w:color="auto" w:fill="auto"/>
            <w:noWrap/>
            <w:vAlign w:val="bottom"/>
            <w:hideMark/>
          </w:tcPr>
          <w:p w14:paraId="76B0EFBC" w14:textId="77777777" w:rsidR="006B338A" w:rsidRPr="009D7B75" w:rsidRDefault="006B338A" w:rsidP="006B338A">
            <w:pPr>
              <w:jc w:val="right"/>
              <w:rPr>
                <w:sz w:val="18"/>
                <w:szCs w:val="18"/>
                <w:lang w:eastAsia="tr-TR"/>
              </w:rPr>
            </w:pPr>
            <w:r w:rsidRPr="009D7B75">
              <w:rPr>
                <w:sz w:val="18"/>
                <w:szCs w:val="18"/>
                <w:lang w:eastAsia="tr-TR"/>
              </w:rPr>
              <w:t>223</w:t>
            </w:r>
          </w:p>
        </w:tc>
        <w:tc>
          <w:tcPr>
            <w:tcW w:w="1497" w:type="dxa"/>
            <w:shd w:val="clear" w:color="auto" w:fill="auto"/>
            <w:noWrap/>
            <w:vAlign w:val="bottom"/>
            <w:hideMark/>
          </w:tcPr>
          <w:p w14:paraId="7CE9E5DF" w14:textId="77777777" w:rsidR="006B338A" w:rsidRPr="009D7B75" w:rsidRDefault="006B338A" w:rsidP="006B338A">
            <w:pPr>
              <w:jc w:val="right"/>
              <w:rPr>
                <w:sz w:val="18"/>
                <w:szCs w:val="18"/>
                <w:lang w:eastAsia="tr-TR"/>
              </w:rPr>
            </w:pPr>
            <w:r w:rsidRPr="009D7B75">
              <w:rPr>
                <w:sz w:val="18"/>
                <w:szCs w:val="18"/>
                <w:lang w:eastAsia="tr-TR"/>
              </w:rPr>
              <w:t>0.00</w:t>
            </w:r>
          </w:p>
        </w:tc>
        <w:tc>
          <w:tcPr>
            <w:tcW w:w="1718" w:type="dxa"/>
            <w:shd w:val="clear" w:color="auto" w:fill="auto"/>
            <w:noWrap/>
            <w:vAlign w:val="bottom"/>
            <w:hideMark/>
          </w:tcPr>
          <w:p w14:paraId="34248F7A" w14:textId="77777777" w:rsidR="006B338A" w:rsidRPr="009D7B75" w:rsidRDefault="006B338A" w:rsidP="006B338A">
            <w:pPr>
              <w:jc w:val="right"/>
              <w:rPr>
                <w:sz w:val="18"/>
                <w:szCs w:val="18"/>
                <w:lang w:eastAsia="tr-TR"/>
              </w:rPr>
            </w:pPr>
            <w:r w:rsidRPr="009D7B75">
              <w:rPr>
                <w:sz w:val="18"/>
                <w:szCs w:val="18"/>
                <w:lang w:eastAsia="tr-TR"/>
              </w:rPr>
              <w:t>-</w:t>
            </w:r>
          </w:p>
        </w:tc>
        <w:tc>
          <w:tcPr>
            <w:tcW w:w="1499" w:type="dxa"/>
            <w:shd w:val="clear" w:color="auto" w:fill="auto"/>
            <w:noWrap/>
            <w:vAlign w:val="bottom"/>
            <w:hideMark/>
          </w:tcPr>
          <w:p w14:paraId="79A111B6" w14:textId="77777777" w:rsidR="006B338A" w:rsidRPr="009D7B75" w:rsidRDefault="006B338A" w:rsidP="006B338A">
            <w:pPr>
              <w:jc w:val="right"/>
              <w:rPr>
                <w:sz w:val="18"/>
                <w:szCs w:val="18"/>
                <w:lang w:eastAsia="tr-TR"/>
              </w:rPr>
            </w:pPr>
            <w:r w:rsidRPr="009D7B75">
              <w:rPr>
                <w:sz w:val="18"/>
                <w:szCs w:val="18"/>
                <w:lang w:eastAsia="tr-TR"/>
              </w:rPr>
              <w:t>0.00</w:t>
            </w:r>
          </w:p>
        </w:tc>
      </w:tr>
      <w:tr w:rsidR="006B338A" w:rsidRPr="009D7B75" w14:paraId="325D7E4F" w14:textId="77777777" w:rsidTr="00735E62">
        <w:trPr>
          <w:divId w:val="372273271"/>
          <w:trHeight w:val="244"/>
        </w:trPr>
        <w:tc>
          <w:tcPr>
            <w:tcW w:w="2982" w:type="dxa"/>
            <w:shd w:val="clear" w:color="auto" w:fill="auto"/>
            <w:vAlign w:val="center"/>
            <w:hideMark/>
          </w:tcPr>
          <w:p w14:paraId="07DD6819" w14:textId="77777777" w:rsidR="006B338A" w:rsidRPr="009D7B75" w:rsidRDefault="006B338A" w:rsidP="006B338A">
            <w:pPr>
              <w:jc w:val="both"/>
              <w:rPr>
                <w:b/>
                <w:bCs/>
                <w:sz w:val="18"/>
                <w:szCs w:val="18"/>
                <w:lang w:eastAsia="tr-TR"/>
              </w:rPr>
            </w:pPr>
            <w:r w:rsidRPr="009D7B75">
              <w:rPr>
                <w:b/>
                <w:bCs/>
                <w:sz w:val="18"/>
                <w:szCs w:val="18"/>
                <w:lang w:eastAsia="tr-TR"/>
              </w:rPr>
              <w:t>Sanayi</w:t>
            </w:r>
          </w:p>
        </w:tc>
        <w:tc>
          <w:tcPr>
            <w:tcW w:w="1506" w:type="dxa"/>
            <w:shd w:val="clear" w:color="auto" w:fill="auto"/>
            <w:noWrap/>
            <w:vAlign w:val="bottom"/>
            <w:hideMark/>
          </w:tcPr>
          <w:p w14:paraId="53EF4413" w14:textId="77777777" w:rsidR="006B338A" w:rsidRPr="009D7B75" w:rsidRDefault="006B338A" w:rsidP="006B338A">
            <w:pPr>
              <w:jc w:val="right"/>
              <w:rPr>
                <w:b/>
                <w:bCs/>
                <w:sz w:val="18"/>
                <w:szCs w:val="18"/>
                <w:lang w:eastAsia="tr-TR"/>
              </w:rPr>
            </w:pPr>
            <w:r w:rsidRPr="009D7B75">
              <w:rPr>
                <w:b/>
                <w:bCs/>
                <w:sz w:val="18"/>
                <w:szCs w:val="18"/>
                <w:lang w:eastAsia="tr-TR"/>
              </w:rPr>
              <w:t>1,270,772</w:t>
            </w:r>
          </w:p>
        </w:tc>
        <w:tc>
          <w:tcPr>
            <w:tcW w:w="1497" w:type="dxa"/>
            <w:shd w:val="clear" w:color="auto" w:fill="auto"/>
            <w:noWrap/>
            <w:vAlign w:val="bottom"/>
            <w:hideMark/>
          </w:tcPr>
          <w:p w14:paraId="1D136133" w14:textId="77777777" w:rsidR="006B338A" w:rsidRPr="009D7B75" w:rsidRDefault="006B338A" w:rsidP="006B338A">
            <w:pPr>
              <w:jc w:val="right"/>
              <w:rPr>
                <w:b/>
                <w:bCs/>
                <w:sz w:val="18"/>
                <w:szCs w:val="18"/>
                <w:lang w:eastAsia="tr-TR"/>
              </w:rPr>
            </w:pPr>
            <w:r w:rsidRPr="009D7B75">
              <w:rPr>
                <w:b/>
                <w:bCs/>
                <w:sz w:val="18"/>
                <w:szCs w:val="18"/>
                <w:lang w:eastAsia="tr-TR"/>
              </w:rPr>
              <w:t>18.31</w:t>
            </w:r>
          </w:p>
        </w:tc>
        <w:tc>
          <w:tcPr>
            <w:tcW w:w="1718" w:type="dxa"/>
            <w:shd w:val="clear" w:color="auto" w:fill="auto"/>
            <w:noWrap/>
            <w:vAlign w:val="bottom"/>
            <w:hideMark/>
          </w:tcPr>
          <w:p w14:paraId="0B84A245" w14:textId="77777777" w:rsidR="006B338A" w:rsidRPr="009D7B75" w:rsidRDefault="006B338A" w:rsidP="006B338A">
            <w:pPr>
              <w:jc w:val="right"/>
              <w:rPr>
                <w:b/>
                <w:bCs/>
                <w:sz w:val="18"/>
                <w:szCs w:val="18"/>
                <w:lang w:eastAsia="tr-TR"/>
              </w:rPr>
            </w:pPr>
            <w:r w:rsidRPr="009D7B75">
              <w:rPr>
                <w:b/>
                <w:bCs/>
                <w:sz w:val="18"/>
                <w:szCs w:val="18"/>
                <w:lang w:eastAsia="tr-TR"/>
              </w:rPr>
              <w:t>1,171,799</w:t>
            </w:r>
          </w:p>
        </w:tc>
        <w:tc>
          <w:tcPr>
            <w:tcW w:w="1499" w:type="dxa"/>
            <w:shd w:val="clear" w:color="auto" w:fill="auto"/>
            <w:noWrap/>
            <w:vAlign w:val="bottom"/>
            <w:hideMark/>
          </w:tcPr>
          <w:p w14:paraId="7A51E224" w14:textId="77777777" w:rsidR="006B338A" w:rsidRPr="009D7B75" w:rsidRDefault="006B338A" w:rsidP="006B338A">
            <w:pPr>
              <w:jc w:val="right"/>
              <w:rPr>
                <w:b/>
                <w:bCs/>
                <w:sz w:val="18"/>
                <w:szCs w:val="18"/>
                <w:lang w:eastAsia="tr-TR"/>
              </w:rPr>
            </w:pPr>
            <w:r w:rsidRPr="009D7B75">
              <w:rPr>
                <w:b/>
                <w:bCs/>
                <w:sz w:val="18"/>
                <w:szCs w:val="18"/>
                <w:lang w:eastAsia="tr-TR"/>
              </w:rPr>
              <w:t>23.61</w:t>
            </w:r>
          </w:p>
        </w:tc>
      </w:tr>
      <w:tr w:rsidR="006B338A" w:rsidRPr="009D7B75" w14:paraId="5F85BA15" w14:textId="77777777" w:rsidTr="00735E62">
        <w:trPr>
          <w:divId w:val="372273271"/>
          <w:trHeight w:val="244"/>
        </w:trPr>
        <w:tc>
          <w:tcPr>
            <w:tcW w:w="2982" w:type="dxa"/>
            <w:shd w:val="clear" w:color="auto" w:fill="auto"/>
            <w:noWrap/>
            <w:vAlign w:val="center"/>
            <w:hideMark/>
          </w:tcPr>
          <w:p w14:paraId="47C360A9" w14:textId="77777777" w:rsidR="006B338A" w:rsidRPr="009D7B75" w:rsidRDefault="006B338A" w:rsidP="006B338A">
            <w:pPr>
              <w:ind w:firstLineChars="200" w:firstLine="360"/>
              <w:rPr>
                <w:sz w:val="18"/>
                <w:szCs w:val="18"/>
                <w:lang w:eastAsia="tr-TR"/>
              </w:rPr>
            </w:pPr>
            <w:r w:rsidRPr="009D7B75">
              <w:rPr>
                <w:sz w:val="18"/>
                <w:szCs w:val="18"/>
                <w:lang w:eastAsia="tr-TR"/>
              </w:rPr>
              <w:t>Madencilik ve Taşocakçılığı</w:t>
            </w:r>
          </w:p>
        </w:tc>
        <w:tc>
          <w:tcPr>
            <w:tcW w:w="1506" w:type="dxa"/>
            <w:shd w:val="clear" w:color="auto" w:fill="auto"/>
            <w:noWrap/>
            <w:vAlign w:val="bottom"/>
            <w:hideMark/>
          </w:tcPr>
          <w:p w14:paraId="2D600392" w14:textId="77777777" w:rsidR="006B338A" w:rsidRPr="009D7B75" w:rsidRDefault="006B338A" w:rsidP="006B338A">
            <w:pPr>
              <w:jc w:val="right"/>
              <w:rPr>
                <w:sz w:val="18"/>
                <w:szCs w:val="18"/>
                <w:lang w:eastAsia="tr-TR"/>
              </w:rPr>
            </w:pPr>
            <w:r w:rsidRPr="009D7B75">
              <w:rPr>
                <w:sz w:val="18"/>
                <w:szCs w:val="18"/>
                <w:lang w:eastAsia="tr-TR"/>
              </w:rPr>
              <w:t>297,536</w:t>
            </w:r>
          </w:p>
        </w:tc>
        <w:tc>
          <w:tcPr>
            <w:tcW w:w="1497" w:type="dxa"/>
            <w:shd w:val="clear" w:color="auto" w:fill="auto"/>
            <w:noWrap/>
            <w:vAlign w:val="bottom"/>
            <w:hideMark/>
          </w:tcPr>
          <w:p w14:paraId="5775B927" w14:textId="77777777" w:rsidR="006B338A" w:rsidRPr="009D7B75" w:rsidRDefault="006B338A" w:rsidP="006B338A">
            <w:pPr>
              <w:jc w:val="right"/>
              <w:rPr>
                <w:sz w:val="18"/>
                <w:szCs w:val="18"/>
                <w:lang w:eastAsia="tr-TR"/>
              </w:rPr>
            </w:pPr>
            <w:r w:rsidRPr="009D7B75">
              <w:rPr>
                <w:sz w:val="18"/>
                <w:szCs w:val="18"/>
                <w:lang w:eastAsia="tr-TR"/>
              </w:rPr>
              <w:t>4.29</w:t>
            </w:r>
          </w:p>
        </w:tc>
        <w:tc>
          <w:tcPr>
            <w:tcW w:w="1718" w:type="dxa"/>
            <w:shd w:val="clear" w:color="auto" w:fill="auto"/>
            <w:noWrap/>
            <w:vAlign w:val="bottom"/>
            <w:hideMark/>
          </w:tcPr>
          <w:p w14:paraId="5A4CE116" w14:textId="77777777" w:rsidR="006B338A" w:rsidRPr="009D7B75" w:rsidRDefault="006B338A" w:rsidP="006B338A">
            <w:pPr>
              <w:jc w:val="right"/>
              <w:rPr>
                <w:sz w:val="18"/>
                <w:szCs w:val="18"/>
                <w:lang w:eastAsia="tr-TR"/>
              </w:rPr>
            </w:pPr>
            <w:r w:rsidRPr="009D7B75">
              <w:rPr>
                <w:sz w:val="18"/>
                <w:szCs w:val="18"/>
                <w:lang w:eastAsia="tr-TR"/>
              </w:rPr>
              <w:t>328,922</w:t>
            </w:r>
          </w:p>
        </w:tc>
        <w:tc>
          <w:tcPr>
            <w:tcW w:w="1499" w:type="dxa"/>
            <w:shd w:val="clear" w:color="auto" w:fill="auto"/>
            <w:noWrap/>
            <w:vAlign w:val="bottom"/>
            <w:hideMark/>
          </w:tcPr>
          <w:p w14:paraId="5263F39D" w14:textId="77777777" w:rsidR="006B338A" w:rsidRPr="009D7B75" w:rsidRDefault="006B338A" w:rsidP="006B338A">
            <w:pPr>
              <w:jc w:val="right"/>
              <w:rPr>
                <w:sz w:val="18"/>
                <w:szCs w:val="18"/>
                <w:lang w:eastAsia="tr-TR"/>
              </w:rPr>
            </w:pPr>
            <w:r w:rsidRPr="009D7B75">
              <w:rPr>
                <w:sz w:val="18"/>
                <w:szCs w:val="18"/>
                <w:lang w:eastAsia="tr-TR"/>
              </w:rPr>
              <w:t>6.63</w:t>
            </w:r>
          </w:p>
        </w:tc>
      </w:tr>
      <w:tr w:rsidR="006B338A" w:rsidRPr="009D7B75" w14:paraId="2458D2A8" w14:textId="77777777" w:rsidTr="00735E62">
        <w:trPr>
          <w:divId w:val="372273271"/>
          <w:trHeight w:val="244"/>
        </w:trPr>
        <w:tc>
          <w:tcPr>
            <w:tcW w:w="2982" w:type="dxa"/>
            <w:shd w:val="clear" w:color="auto" w:fill="auto"/>
            <w:noWrap/>
            <w:vAlign w:val="center"/>
            <w:hideMark/>
          </w:tcPr>
          <w:p w14:paraId="28408E9F" w14:textId="77777777" w:rsidR="006B338A" w:rsidRPr="009D7B75" w:rsidRDefault="006B338A" w:rsidP="006B338A">
            <w:pPr>
              <w:ind w:firstLineChars="200" w:firstLine="360"/>
              <w:rPr>
                <w:sz w:val="18"/>
                <w:szCs w:val="18"/>
                <w:lang w:eastAsia="tr-TR"/>
              </w:rPr>
            </w:pPr>
            <w:r w:rsidRPr="009D7B75">
              <w:rPr>
                <w:sz w:val="18"/>
                <w:szCs w:val="18"/>
                <w:lang w:eastAsia="tr-TR"/>
              </w:rPr>
              <w:t>İmalat Sanayi</w:t>
            </w:r>
          </w:p>
        </w:tc>
        <w:tc>
          <w:tcPr>
            <w:tcW w:w="1506" w:type="dxa"/>
            <w:shd w:val="clear" w:color="auto" w:fill="auto"/>
            <w:noWrap/>
            <w:vAlign w:val="bottom"/>
            <w:hideMark/>
          </w:tcPr>
          <w:p w14:paraId="4FAC3F2E" w14:textId="77777777" w:rsidR="006B338A" w:rsidRPr="009D7B75" w:rsidRDefault="006B338A" w:rsidP="006B338A">
            <w:pPr>
              <w:jc w:val="right"/>
              <w:rPr>
                <w:sz w:val="18"/>
                <w:szCs w:val="18"/>
                <w:lang w:eastAsia="tr-TR"/>
              </w:rPr>
            </w:pPr>
            <w:r w:rsidRPr="009D7B75">
              <w:rPr>
                <w:sz w:val="18"/>
                <w:szCs w:val="18"/>
                <w:lang w:eastAsia="tr-TR"/>
              </w:rPr>
              <w:t>658,204</w:t>
            </w:r>
          </w:p>
        </w:tc>
        <w:tc>
          <w:tcPr>
            <w:tcW w:w="1497" w:type="dxa"/>
            <w:shd w:val="clear" w:color="auto" w:fill="auto"/>
            <w:noWrap/>
            <w:vAlign w:val="bottom"/>
            <w:hideMark/>
          </w:tcPr>
          <w:p w14:paraId="1E00A440" w14:textId="77777777" w:rsidR="006B338A" w:rsidRPr="009D7B75" w:rsidRDefault="006B338A" w:rsidP="006B338A">
            <w:pPr>
              <w:jc w:val="right"/>
              <w:rPr>
                <w:sz w:val="18"/>
                <w:szCs w:val="18"/>
                <w:lang w:eastAsia="tr-TR"/>
              </w:rPr>
            </w:pPr>
            <w:r w:rsidRPr="009D7B75">
              <w:rPr>
                <w:sz w:val="18"/>
                <w:szCs w:val="18"/>
                <w:lang w:eastAsia="tr-TR"/>
              </w:rPr>
              <w:t>9.49</w:t>
            </w:r>
          </w:p>
        </w:tc>
        <w:tc>
          <w:tcPr>
            <w:tcW w:w="1718" w:type="dxa"/>
            <w:shd w:val="clear" w:color="auto" w:fill="auto"/>
            <w:noWrap/>
            <w:vAlign w:val="bottom"/>
            <w:hideMark/>
          </w:tcPr>
          <w:p w14:paraId="19A9EB3E" w14:textId="77777777" w:rsidR="006B338A" w:rsidRPr="009D7B75" w:rsidRDefault="006B338A" w:rsidP="006B338A">
            <w:pPr>
              <w:jc w:val="right"/>
              <w:rPr>
                <w:sz w:val="18"/>
                <w:szCs w:val="18"/>
                <w:lang w:eastAsia="tr-TR"/>
              </w:rPr>
            </w:pPr>
            <w:r w:rsidRPr="009D7B75">
              <w:rPr>
                <w:sz w:val="18"/>
                <w:szCs w:val="18"/>
                <w:lang w:eastAsia="tr-TR"/>
              </w:rPr>
              <w:t>809,325</w:t>
            </w:r>
          </w:p>
        </w:tc>
        <w:tc>
          <w:tcPr>
            <w:tcW w:w="1499" w:type="dxa"/>
            <w:shd w:val="clear" w:color="auto" w:fill="auto"/>
            <w:noWrap/>
            <w:vAlign w:val="bottom"/>
            <w:hideMark/>
          </w:tcPr>
          <w:p w14:paraId="26B261A6" w14:textId="77777777" w:rsidR="006B338A" w:rsidRPr="009D7B75" w:rsidRDefault="006B338A" w:rsidP="006B338A">
            <w:pPr>
              <w:jc w:val="right"/>
              <w:rPr>
                <w:sz w:val="18"/>
                <w:szCs w:val="18"/>
                <w:lang w:eastAsia="tr-TR"/>
              </w:rPr>
            </w:pPr>
            <w:r w:rsidRPr="009D7B75">
              <w:rPr>
                <w:sz w:val="18"/>
                <w:szCs w:val="18"/>
                <w:lang w:eastAsia="tr-TR"/>
              </w:rPr>
              <w:t>16.30</w:t>
            </w:r>
          </w:p>
        </w:tc>
      </w:tr>
      <w:tr w:rsidR="006B338A" w:rsidRPr="009D7B75" w14:paraId="45A9501E" w14:textId="77777777" w:rsidTr="00735E62">
        <w:trPr>
          <w:divId w:val="372273271"/>
          <w:trHeight w:val="244"/>
        </w:trPr>
        <w:tc>
          <w:tcPr>
            <w:tcW w:w="2982" w:type="dxa"/>
            <w:shd w:val="clear" w:color="auto" w:fill="auto"/>
            <w:noWrap/>
            <w:vAlign w:val="center"/>
            <w:hideMark/>
          </w:tcPr>
          <w:p w14:paraId="7E963717" w14:textId="77777777" w:rsidR="006B338A" w:rsidRPr="009D7B75" w:rsidRDefault="006B338A" w:rsidP="006B338A">
            <w:pPr>
              <w:ind w:firstLineChars="200" w:firstLine="360"/>
              <w:rPr>
                <w:sz w:val="18"/>
                <w:szCs w:val="18"/>
                <w:lang w:eastAsia="tr-TR"/>
              </w:rPr>
            </w:pPr>
            <w:r w:rsidRPr="009D7B75">
              <w:rPr>
                <w:sz w:val="18"/>
                <w:szCs w:val="18"/>
                <w:lang w:eastAsia="tr-TR"/>
              </w:rPr>
              <w:t>Elektrik, Gaz, Su</w:t>
            </w:r>
          </w:p>
        </w:tc>
        <w:tc>
          <w:tcPr>
            <w:tcW w:w="1506" w:type="dxa"/>
            <w:shd w:val="clear" w:color="auto" w:fill="auto"/>
            <w:noWrap/>
            <w:vAlign w:val="bottom"/>
            <w:hideMark/>
          </w:tcPr>
          <w:p w14:paraId="63CC792B" w14:textId="77777777" w:rsidR="006B338A" w:rsidRPr="009D7B75" w:rsidRDefault="006B338A" w:rsidP="006B338A">
            <w:pPr>
              <w:jc w:val="right"/>
              <w:rPr>
                <w:sz w:val="18"/>
                <w:szCs w:val="18"/>
                <w:lang w:eastAsia="tr-TR"/>
              </w:rPr>
            </w:pPr>
            <w:r w:rsidRPr="009D7B75">
              <w:rPr>
                <w:sz w:val="18"/>
                <w:szCs w:val="18"/>
                <w:lang w:eastAsia="tr-TR"/>
              </w:rPr>
              <w:t>315,032</w:t>
            </w:r>
          </w:p>
        </w:tc>
        <w:tc>
          <w:tcPr>
            <w:tcW w:w="1497" w:type="dxa"/>
            <w:shd w:val="clear" w:color="auto" w:fill="auto"/>
            <w:noWrap/>
            <w:vAlign w:val="bottom"/>
            <w:hideMark/>
          </w:tcPr>
          <w:p w14:paraId="365164BA" w14:textId="77777777" w:rsidR="006B338A" w:rsidRPr="009D7B75" w:rsidRDefault="006B338A" w:rsidP="006B338A">
            <w:pPr>
              <w:jc w:val="right"/>
              <w:rPr>
                <w:sz w:val="18"/>
                <w:szCs w:val="18"/>
                <w:lang w:eastAsia="tr-TR"/>
              </w:rPr>
            </w:pPr>
            <w:r w:rsidRPr="009D7B75">
              <w:rPr>
                <w:sz w:val="18"/>
                <w:szCs w:val="18"/>
                <w:lang w:eastAsia="tr-TR"/>
              </w:rPr>
              <w:t>4.54</w:t>
            </w:r>
          </w:p>
        </w:tc>
        <w:tc>
          <w:tcPr>
            <w:tcW w:w="1718" w:type="dxa"/>
            <w:shd w:val="clear" w:color="auto" w:fill="auto"/>
            <w:noWrap/>
            <w:vAlign w:val="bottom"/>
            <w:hideMark/>
          </w:tcPr>
          <w:p w14:paraId="6B9201F1" w14:textId="77777777" w:rsidR="006B338A" w:rsidRPr="009D7B75" w:rsidRDefault="006B338A" w:rsidP="006B338A">
            <w:pPr>
              <w:jc w:val="right"/>
              <w:rPr>
                <w:sz w:val="18"/>
                <w:szCs w:val="18"/>
                <w:lang w:eastAsia="tr-TR"/>
              </w:rPr>
            </w:pPr>
            <w:r w:rsidRPr="009D7B75">
              <w:rPr>
                <w:sz w:val="18"/>
                <w:szCs w:val="18"/>
                <w:lang w:eastAsia="tr-TR"/>
              </w:rPr>
              <w:t>33,552</w:t>
            </w:r>
          </w:p>
        </w:tc>
        <w:tc>
          <w:tcPr>
            <w:tcW w:w="1499" w:type="dxa"/>
            <w:shd w:val="clear" w:color="auto" w:fill="auto"/>
            <w:noWrap/>
            <w:vAlign w:val="bottom"/>
            <w:hideMark/>
          </w:tcPr>
          <w:p w14:paraId="5B617A9A" w14:textId="77777777" w:rsidR="006B338A" w:rsidRPr="009D7B75" w:rsidRDefault="006B338A" w:rsidP="006B338A">
            <w:pPr>
              <w:jc w:val="right"/>
              <w:rPr>
                <w:sz w:val="18"/>
                <w:szCs w:val="18"/>
                <w:lang w:eastAsia="tr-TR"/>
              </w:rPr>
            </w:pPr>
            <w:r w:rsidRPr="009D7B75">
              <w:rPr>
                <w:sz w:val="18"/>
                <w:szCs w:val="18"/>
                <w:lang w:eastAsia="tr-TR"/>
              </w:rPr>
              <w:t>0.68</w:t>
            </w:r>
          </w:p>
        </w:tc>
      </w:tr>
      <w:tr w:rsidR="006B338A" w:rsidRPr="009D7B75" w14:paraId="1C46348C" w14:textId="77777777" w:rsidTr="00735E62">
        <w:trPr>
          <w:divId w:val="372273271"/>
          <w:trHeight w:val="244"/>
        </w:trPr>
        <w:tc>
          <w:tcPr>
            <w:tcW w:w="2982" w:type="dxa"/>
            <w:shd w:val="clear" w:color="auto" w:fill="auto"/>
            <w:vAlign w:val="center"/>
            <w:hideMark/>
          </w:tcPr>
          <w:p w14:paraId="0B737780" w14:textId="77777777" w:rsidR="006B338A" w:rsidRPr="009D7B75" w:rsidRDefault="006B338A" w:rsidP="006B338A">
            <w:pPr>
              <w:jc w:val="both"/>
              <w:rPr>
                <w:b/>
                <w:bCs/>
                <w:sz w:val="18"/>
                <w:szCs w:val="18"/>
                <w:lang w:eastAsia="tr-TR"/>
              </w:rPr>
            </w:pPr>
            <w:r w:rsidRPr="009D7B75">
              <w:rPr>
                <w:b/>
                <w:bCs/>
                <w:sz w:val="18"/>
                <w:szCs w:val="18"/>
                <w:lang w:eastAsia="tr-TR"/>
              </w:rPr>
              <w:t>İnşaat</w:t>
            </w:r>
          </w:p>
        </w:tc>
        <w:tc>
          <w:tcPr>
            <w:tcW w:w="1506" w:type="dxa"/>
            <w:shd w:val="clear" w:color="auto" w:fill="auto"/>
            <w:noWrap/>
            <w:vAlign w:val="bottom"/>
            <w:hideMark/>
          </w:tcPr>
          <w:p w14:paraId="67BC32DA" w14:textId="77777777" w:rsidR="006B338A" w:rsidRPr="009D7B75" w:rsidRDefault="006B338A" w:rsidP="006B338A">
            <w:pPr>
              <w:jc w:val="right"/>
              <w:rPr>
                <w:b/>
                <w:bCs/>
                <w:sz w:val="18"/>
                <w:szCs w:val="18"/>
                <w:lang w:eastAsia="tr-TR"/>
              </w:rPr>
            </w:pPr>
            <w:r w:rsidRPr="009D7B75">
              <w:rPr>
                <w:b/>
                <w:bCs/>
                <w:sz w:val="18"/>
                <w:szCs w:val="18"/>
                <w:lang w:eastAsia="tr-TR"/>
              </w:rPr>
              <w:t>2,694,124</w:t>
            </w:r>
          </w:p>
        </w:tc>
        <w:tc>
          <w:tcPr>
            <w:tcW w:w="1497" w:type="dxa"/>
            <w:shd w:val="clear" w:color="auto" w:fill="auto"/>
            <w:noWrap/>
            <w:vAlign w:val="bottom"/>
            <w:hideMark/>
          </w:tcPr>
          <w:p w14:paraId="39F7CEBB" w14:textId="77777777" w:rsidR="006B338A" w:rsidRPr="009D7B75" w:rsidRDefault="006B338A" w:rsidP="006B338A">
            <w:pPr>
              <w:jc w:val="right"/>
              <w:rPr>
                <w:b/>
                <w:bCs/>
                <w:sz w:val="18"/>
                <w:szCs w:val="18"/>
                <w:lang w:eastAsia="tr-TR"/>
              </w:rPr>
            </w:pPr>
            <w:r w:rsidRPr="009D7B75">
              <w:rPr>
                <w:b/>
                <w:bCs/>
                <w:sz w:val="18"/>
                <w:szCs w:val="18"/>
                <w:lang w:eastAsia="tr-TR"/>
              </w:rPr>
              <w:t>38.83</w:t>
            </w:r>
          </w:p>
        </w:tc>
        <w:tc>
          <w:tcPr>
            <w:tcW w:w="1718" w:type="dxa"/>
            <w:shd w:val="clear" w:color="auto" w:fill="auto"/>
            <w:noWrap/>
            <w:vAlign w:val="bottom"/>
            <w:hideMark/>
          </w:tcPr>
          <w:p w14:paraId="72C2A73C" w14:textId="77777777" w:rsidR="006B338A" w:rsidRPr="009D7B75" w:rsidRDefault="006B338A" w:rsidP="006B338A">
            <w:pPr>
              <w:jc w:val="right"/>
              <w:rPr>
                <w:b/>
                <w:bCs/>
                <w:sz w:val="18"/>
                <w:szCs w:val="18"/>
                <w:lang w:eastAsia="tr-TR"/>
              </w:rPr>
            </w:pPr>
            <w:r w:rsidRPr="009D7B75">
              <w:rPr>
                <w:b/>
                <w:bCs/>
                <w:sz w:val="18"/>
                <w:szCs w:val="18"/>
                <w:lang w:eastAsia="tr-TR"/>
              </w:rPr>
              <w:t>1,231,633</w:t>
            </w:r>
          </w:p>
        </w:tc>
        <w:tc>
          <w:tcPr>
            <w:tcW w:w="1499" w:type="dxa"/>
            <w:shd w:val="clear" w:color="auto" w:fill="auto"/>
            <w:noWrap/>
            <w:vAlign w:val="bottom"/>
            <w:hideMark/>
          </w:tcPr>
          <w:p w14:paraId="309697B1" w14:textId="77777777" w:rsidR="006B338A" w:rsidRPr="009D7B75" w:rsidRDefault="006B338A" w:rsidP="006B338A">
            <w:pPr>
              <w:jc w:val="right"/>
              <w:rPr>
                <w:b/>
                <w:bCs/>
                <w:sz w:val="18"/>
                <w:szCs w:val="18"/>
                <w:lang w:eastAsia="tr-TR"/>
              </w:rPr>
            </w:pPr>
            <w:r w:rsidRPr="009D7B75">
              <w:rPr>
                <w:b/>
                <w:bCs/>
                <w:sz w:val="18"/>
                <w:szCs w:val="18"/>
                <w:lang w:eastAsia="tr-TR"/>
              </w:rPr>
              <w:t>24.81</w:t>
            </w:r>
          </w:p>
        </w:tc>
      </w:tr>
      <w:tr w:rsidR="006B338A" w:rsidRPr="009D7B75" w14:paraId="194E012C" w14:textId="77777777" w:rsidTr="00735E62">
        <w:trPr>
          <w:divId w:val="372273271"/>
          <w:trHeight w:val="244"/>
        </w:trPr>
        <w:tc>
          <w:tcPr>
            <w:tcW w:w="2982" w:type="dxa"/>
            <w:shd w:val="clear" w:color="auto" w:fill="auto"/>
            <w:vAlign w:val="center"/>
            <w:hideMark/>
          </w:tcPr>
          <w:p w14:paraId="4C5AB121" w14:textId="77777777" w:rsidR="006B338A" w:rsidRPr="009D7B75" w:rsidRDefault="006B338A" w:rsidP="006B338A">
            <w:pPr>
              <w:jc w:val="both"/>
              <w:rPr>
                <w:b/>
                <w:bCs/>
                <w:sz w:val="18"/>
                <w:szCs w:val="18"/>
                <w:lang w:eastAsia="tr-TR"/>
              </w:rPr>
            </w:pPr>
            <w:r w:rsidRPr="009D7B75">
              <w:rPr>
                <w:b/>
                <w:bCs/>
                <w:sz w:val="18"/>
                <w:szCs w:val="18"/>
                <w:lang w:eastAsia="tr-TR"/>
              </w:rPr>
              <w:t>Hizmetler</w:t>
            </w:r>
          </w:p>
        </w:tc>
        <w:tc>
          <w:tcPr>
            <w:tcW w:w="1506" w:type="dxa"/>
            <w:shd w:val="clear" w:color="auto" w:fill="auto"/>
            <w:noWrap/>
            <w:vAlign w:val="bottom"/>
            <w:hideMark/>
          </w:tcPr>
          <w:p w14:paraId="4E4A29C3" w14:textId="77777777" w:rsidR="006B338A" w:rsidRPr="009D7B75" w:rsidRDefault="006B338A" w:rsidP="006B338A">
            <w:pPr>
              <w:jc w:val="right"/>
              <w:rPr>
                <w:b/>
                <w:bCs/>
                <w:sz w:val="18"/>
                <w:szCs w:val="18"/>
                <w:lang w:eastAsia="tr-TR"/>
              </w:rPr>
            </w:pPr>
            <w:r w:rsidRPr="009D7B75">
              <w:rPr>
                <w:b/>
                <w:bCs/>
                <w:sz w:val="18"/>
                <w:szCs w:val="18"/>
                <w:lang w:eastAsia="tr-TR"/>
              </w:rPr>
              <w:t>2,174,574</w:t>
            </w:r>
          </w:p>
        </w:tc>
        <w:tc>
          <w:tcPr>
            <w:tcW w:w="1497" w:type="dxa"/>
            <w:shd w:val="clear" w:color="auto" w:fill="auto"/>
            <w:noWrap/>
            <w:vAlign w:val="bottom"/>
            <w:hideMark/>
          </w:tcPr>
          <w:p w14:paraId="0E30F177" w14:textId="77777777" w:rsidR="006B338A" w:rsidRPr="009D7B75" w:rsidRDefault="006B338A" w:rsidP="006B338A">
            <w:pPr>
              <w:jc w:val="right"/>
              <w:rPr>
                <w:b/>
                <w:bCs/>
                <w:sz w:val="18"/>
                <w:szCs w:val="18"/>
                <w:lang w:eastAsia="tr-TR"/>
              </w:rPr>
            </w:pPr>
            <w:r w:rsidRPr="009D7B75">
              <w:rPr>
                <w:b/>
                <w:bCs/>
                <w:sz w:val="18"/>
                <w:szCs w:val="18"/>
                <w:lang w:eastAsia="tr-TR"/>
              </w:rPr>
              <w:t>31.34</w:t>
            </w:r>
          </w:p>
        </w:tc>
        <w:tc>
          <w:tcPr>
            <w:tcW w:w="1718" w:type="dxa"/>
            <w:shd w:val="clear" w:color="auto" w:fill="auto"/>
            <w:noWrap/>
            <w:vAlign w:val="bottom"/>
            <w:hideMark/>
          </w:tcPr>
          <w:p w14:paraId="06AC0A9F" w14:textId="77777777" w:rsidR="006B338A" w:rsidRPr="009D7B75" w:rsidRDefault="006B338A" w:rsidP="006B338A">
            <w:pPr>
              <w:jc w:val="right"/>
              <w:rPr>
                <w:b/>
                <w:bCs/>
                <w:sz w:val="18"/>
                <w:szCs w:val="18"/>
                <w:lang w:eastAsia="tr-TR"/>
              </w:rPr>
            </w:pPr>
            <w:r w:rsidRPr="009D7B75">
              <w:rPr>
                <w:b/>
                <w:bCs/>
                <w:sz w:val="18"/>
                <w:szCs w:val="18"/>
                <w:lang w:eastAsia="tr-TR"/>
              </w:rPr>
              <w:t>1,624,067</w:t>
            </w:r>
          </w:p>
        </w:tc>
        <w:tc>
          <w:tcPr>
            <w:tcW w:w="1499" w:type="dxa"/>
            <w:shd w:val="clear" w:color="auto" w:fill="auto"/>
            <w:noWrap/>
            <w:vAlign w:val="bottom"/>
            <w:hideMark/>
          </w:tcPr>
          <w:p w14:paraId="11202592" w14:textId="77777777" w:rsidR="006B338A" w:rsidRPr="009D7B75" w:rsidRDefault="006B338A" w:rsidP="006B338A">
            <w:pPr>
              <w:jc w:val="right"/>
              <w:rPr>
                <w:b/>
                <w:bCs/>
                <w:sz w:val="18"/>
                <w:szCs w:val="18"/>
                <w:lang w:eastAsia="tr-TR"/>
              </w:rPr>
            </w:pPr>
            <w:r w:rsidRPr="009D7B75">
              <w:rPr>
                <w:b/>
                <w:bCs/>
                <w:sz w:val="18"/>
                <w:szCs w:val="18"/>
                <w:lang w:eastAsia="tr-TR"/>
              </w:rPr>
              <w:t>32.72</w:t>
            </w:r>
          </w:p>
        </w:tc>
      </w:tr>
      <w:tr w:rsidR="006B338A" w:rsidRPr="009D7B75" w14:paraId="33CD492E" w14:textId="77777777" w:rsidTr="00735E62">
        <w:trPr>
          <w:divId w:val="372273271"/>
          <w:trHeight w:val="244"/>
        </w:trPr>
        <w:tc>
          <w:tcPr>
            <w:tcW w:w="2982" w:type="dxa"/>
            <w:shd w:val="clear" w:color="auto" w:fill="auto"/>
            <w:noWrap/>
            <w:vAlign w:val="center"/>
            <w:hideMark/>
          </w:tcPr>
          <w:p w14:paraId="608FB220" w14:textId="77777777" w:rsidR="006B338A" w:rsidRPr="009D7B75" w:rsidRDefault="006B338A" w:rsidP="006B338A">
            <w:pPr>
              <w:ind w:firstLineChars="200" w:firstLine="360"/>
              <w:rPr>
                <w:sz w:val="18"/>
                <w:szCs w:val="18"/>
                <w:lang w:eastAsia="tr-TR"/>
              </w:rPr>
            </w:pPr>
            <w:r w:rsidRPr="009D7B75">
              <w:rPr>
                <w:sz w:val="18"/>
                <w:szCs w:val="18"/>
                <w:lang w:eastAsia="tr-TR"/>
              </w:rPr>
              <w:t>Toptan ve Perakende Ticaret</w:t>
            </w:r>
          </w:p>
        </w:tc>
        <w:tc>
          <w:tcPr>
            <w:tcW w:w="1506" w:type="dxa"/>
            <w:shd w:val="clear" w:color="auto" w:fill="auto"/>
            <w:noWrap/>
            <w:vAlign w:val="bottom"/>
            <w:hideMark/>
          </w:tcPr>
          <w:p w14:paraId="03B157DC" w14:textId="77777777" w:rsidR="006B338A" w:rsidRPr="009D7B75" w:rsidRDefault="006B338A" w:rsidP="006B338A">
            <w:pPr>
              <w:jc w:val="right"/>
              <w:rPr>
                <w:sz w:val="18"/>
                <w:szCs w:val="18"/>
                <w:lang w:eastAsia="tr-TR"/>
              </w:rPr>
            </w:pPr>
            <w:r w:rsidRPr="009D7B75">
              <w:rPr>
                <w:sz w:val="18"/>
                <w:szCs w:val="18"/>
                <w:lang w:eastAsia="tr-TR"/>
              </w:rPr>
              <w:t>1,137,190</w:t>
            </w:r>
          </w:p>
        </w:tc>
        <w:tc>
          <w:tcPr>
            <w:tcW w:w="1497" w:type="dxa"/>
            <w:shd w:val="clear" w:color="auto" w:fill="auto"/>
            <w:noWrap/>
            <w:vAlign w:val="bottom"/>
            <w:hideMark/>
          </w:tcPr>
          <w:p w14:paraId="45844B6B" w14:textId="77777777" w:rsidR="006B338A" w:rsidRPr="009D7B75" w:rsidRDefault="006B338A" w:rsidP="006B338A">
            <w:pPr>
              <w:jc w:val="right"/>
              <w:rPr>
                <w:sz w:val="18"/>
                <w:szCs w:val="18"/>
                <w:lang w:eastAsia="tr-TR"/>
              </w:rPr>
            </w:pPr>
            <w:r w:rsidRPr="009D7B75">
              <w:rPr>
                <w:sz w:val="18"/>
                <w:szCs w:val="18"/>
                <w:lang w:eastAsia="tr-TR"/>
              </w:rPr>
              <w:t>16.39</w:t>
            </w:r>
          </w:p>
        </w:tc>
        <w:tc>
          <w:tcPr>
            <w:tcW w:w="1718" w:type="dxa"/>
            <w:shd w:val="clear" w:color="auto" w:fill="auto"/>
            <w:noWrap/>
            <w:vAlign w:val="bottom"/>
            <w:hideMark/>
          </w:tcPr>
          <w:p w14:paraId="7F4E200F" w14:textId="77777777" w:rsidR="006B338A" w:rsidRPr="009D7B75" w:rsidRDefault="006B338A" w:rsidP="006B338A">
            <w:pPr>
              <w:jc w:val="right"/>
              <w:rPr>
                <w:sz w:val="18"/>
                <w:szCs w:val="18"/>
                <w:lang w:eastAsia="tr-TR"/>
              </w:rPr>
            </w:pPr>
            <w:r w:rsidRPr="009D7B75">
              <w:rPr>
                <w:sz w:val="18"/>
                <w:szCs w:val="18"/>
                <w:lang w:eastAsia="tr-TR"/>
              </w:rPr>
              <w:t>733,830</w:t>
            </w:r>
          </w:p>
        </w:tc>
        <w:tc>
          <w:tcPr>
            <w:tcW w:w="1499" w:type="dxa"/>
            <w:shd w:val="clear" w:color="auto" w:fill="auto"/>
            <w:noWrap/>
            <w:vAlign w:val="bottom"/>
            <w:hideMark/>
          </w:tcPr>
          <w:p w14:paraId="7330D7A2" w14:textId="77777777" w:rsidR="006B338A" w:rsidRPr="009D7B75" w:rsidRDefault="006B338A" w:rsidP="006B338A">
            <w:pPr>
              <w:jc w:val="right"/>
              <w:rPr>
                <w:sz w:val="18"/>
                <w:szCs w:val="18"/>
                <w:lang w:eastAsia="tr-TR"/>
              </w:rPr>
            </w:pPr>
            <w:r w:rsidRPr="009D7B75">
              <w:rPr>
                <w:sz w:val="18"/>
                <w:szCs w:val="18"/>
                <w:lang w:eastAsia="tr-TR"/>
              </w:rPr>
              <w:t>14.78</w:t>
            </w:r>
          </w:p>
        </w:tc>
      </w:tr>
      <w:tr w:rsidR="006B338A" w:rsidRPr="009D7B75" w14:paraId="5D500B3D" w14:textId="77777777" w:rsidTr="00735E62">
        <w:trPr>
          <w:divId w:val="372273271"/>
          <w:trHeight w:val="244"/>
        </w:trPr>
        <w:tc>
          <w:tcPr>
            <w:tcW w:w="2982" w:type="dxa"/>
            <w:shd w:val="clear" w:color="auto" w:fill="auto"/>
            <w:noWrap/>
            <w:vAlign w:val="center"/>
            <w:hideMark/>
          </w:tcPr>
          <w:p w14:paraId="657D2FC4" w14:textId="77777777" w:rsidR="006B338A" w:rsidRPr="009D7B75" w:rsidRDefault="006B338A" w:rsidP="006B338A">
            <w:pPr>
              <w:ind w:firstLineChars="200" w:firstLine="360"/>
              <w:rPr>
                <w:sz w:val="18"/>
                <w:szCs w:val="18"/>
                <w:lang w:eastAsia="tr-TR"/>
              </w:rPr>
            </w:pPr>
            <w:r w:rsidRPr="009D7B75">
              <w:rPr>
                <w:sz w:val="18"/>
                <w:szCs w:val="18"/>
                <w:lang w:eastAsia="tr-TR"/>
              </w:rPr>
              <w:t>Otel ve Lokanta Hizmetleri</w:t>
            </w:r>
          </w:p>
        </w:tc>
        <w:tc>
          <w:tcPr>
            <w:tcW w:w="1506" w:type="dxa"/>
            <w:shd w:val="clear" w:color="auto" w:fill="auto"/>
            <w:noWrap/>
            <w:vAlign w:val="bottom"/>
            <w:hideMark/>
          </w:tcPr>
          <w:p w14:paraId="0E9E6C0A" w14:textId="77777777" w:rsidR="006B338A" w:rsidRPr="009D7B75" w:rsidRDefault="006B338A" w:rsidP="006B338A">
            <w:pPr>
              <w:jc w:val="right"/>
              <w:rPr>
                <w:sz w:val="18"/>
                <w:szCs w:val="18"/>
                <w:lang w:eastAsia="tr-TR"/>
              </w:rPr>
            </w:pPr>
            <w:r w:rsidRPr="009D7B75">
              <w:rPr>
                <w:sz w:val="18"/>
                <w:szCs w:val="18"/>
                <w:lang w:eastAsia="tr-TR"/>
              </w:rPr>
              <w:t>117,951</w:t>
            </w:r>
          </w:p>
        </w:tc>
        <w:tc>
          <w:tcPr>
            <w:tcW w:w="1497" w:type="dxa"/>
            <w:shd w:val="clear" w:color="auto" w:fill="auto"/>
            <w:noWrap/>
            <w:vAlign w:val="bottom"/>
            <w:hideMark/>
          </w:tcPr>
          <w:p w14:paraId="6EA37C71" w14:textId="77777777" w:rsidR="006B338A" w:rsidRPr="009D7B75" w:rsidRDefault="006B338A" w:rsidP="006B338A">
            <w:pPr>
              <w:jc w:val="right"/>
              <w:rPr>
                <w:sz w:val="18"/>
                <w:szCs w:val="18"/>
                <w:lang w:eastAsia="tr-TR"/>
              </w:rPr>
            </w:pPr>
            <w:r w:rsidRPr="009D7B75">
              <w:rPr>
                <w:sz w:val="18"/>
                <w:szCs w:val="18"/>
                <w:lang w:eastAsia="tr-TR"/>
              </w:rPr>
              <w:t>1.70</w:t>
            </w:r>
          </w:p>
        </w:tc>
        <w:tc>
          <w:tcPr>
            <w:tcW w:w="1718" w:type="dxa"/>
            <w:shd w:val="clear" w:color="auto" w:fill="auto"/>
            <w:noWrap/>
            <w:vAlign w:val="bottom"/>
            <w:hideMark/>
          </w:tcPr>
          <w:p w14:paraId="10E9FFD4" w14:textId="77777777" w:rsidR="006B338A" w:rsidRPr="009D7B75" w:rsidRDefault="006B338A" w:rsidP="006B338A">
            <w:pPr>
              <w:jc w:val="right"/>
              <w:rPr>
                <w:sz w:val="18"/>
                <w:szCs w:val="18"/>
                <w:lang w:eastAsia="tr-TR"/>
              </w:rPr>
            </w:pPr>
            <w:r w:rsidRPr="009D7B75">
              <w:rPr>
                <w:sz w:val="18"/>
                <w:szCs w:val="18"/>
                <w:lang w:eastAsia="tr-TR"/>
              </w:rPr>
              <w:t>19,622</w:t>
            </w:r>
          </w:p>
        </w:tc>
        <w:tc>
          <w:tcPr>
            <w:tcW w:w="1499" w:type="dxa"/>
            <w:shd w:val="clear" w:color="auto" w:fill="auto"/>
            <w:noWrap/>
            <w:vAlign w:val="bottom"/>
            <w:hideMark/>
          </w:tcPr>
          <w:p w14:paraId="7C081665" w14:textId="77777777" w:rsidR="006B338A" w:rsidRPr="009D7B75" w:rsidRDefault="006B338A" w:rsidP="006B338A">
            <w:pPr>
              <w:jc w:val="right"/>
              <w:rPr>
                <w:sz w:val="18"/>
                <w:szCs w:val="18"/>
                <w:lang w:eastAsia="tr-TR"/>
              </w:rPr>
            </w:pPr>
            <w:r w:rsidRPr="009D7B75">
              <w:rPr>
                <w:sz w:val="18"/>
                <w:szCs w:val="18"/>
                <w:lang w:eastAsia="tr-TR"/>
              </w:rPr>
              <w:t>0.40</w:t>
            </w:r>
          </w:p>
        </w:tc>
      </w:tr>
      <w:tr w:rsidR="006B338A" w:rsidRPr="009D7B75" w14:paraId="14B8E7C9" w14:textId="77777777" w:rsidTr="00735E62">
        <w:trPr>
          <w:divId w:val="372273271"/>
          <w:trHeight w:val="244"/>
        </w:trPr>
        <w:tc>
          <w:tcPr>
            <w:tcW w:w="2982" w:type="dxa"/>
            <w:shd w:val="clear" w:color="auto" w:fill="auto"/>
            <w:noWrap/>
            <w:vAlign w:val="center"/>
            <w:hideMark/>
          </w:tcPr>
          <w:p w14:paraId="62CC0863" w14:textId="77777777" w:rsidR="006B338A" w:rsidRPr="009D7B75" w:rsidRDefault="006B338A" w:rsidP="006B338A">
            <w:pPr>
              <w:ind w:firstLineChars="200" w:firstLine="360"/>
              <w:rPr>
                <w:sz w:val="18"/>
                <w:szCs w:val="18"/>
                <w:lang w:eastAsia="tr-TR"/>
              </w:rPr>
            </w:pPr>
            <w:r w:rsidRPr="009D7B75">
              <w:rPr>
                <w:sz w:val="18"/>
                <w:szCs w:val="18"/>
                <w:lang w:eastAsia="tr-TR"/>
              </w:rPr>
              <w:t>Ulaştırma ve Haberleşme</w:t>
            </w:r>
          </w:p>
        </w:tc>
        <w:tc>
          <w:tcPr>
            <w:tcW w:w="1506" w:type="dxa"/>
            <w:shd w:val="clear" w:color="auto" w:fill="auto"/>
            <w:noWrap/>
            <w:vAlign w:val="bottom"/>
            <w:hideMark/>
          </w:tcPr>
          <w:p w14:paraId="486AA704" w14:textId="77777777" w:rsidR="006B338A" w:rsidRPr="009D7B75" w:rsidRDefault="006B338A" w:rsidP="006B338A">
            <w:pPr>
              <w:jc w:val="right"/>
              <w:rPr>
                <w:sz w:val="18"/>
                <w:szCs w:val="18"/>
                <w:lang w:eastAsia="tr-TR"/>
              </w:rPr>
            </w:pPr>
            <w:r w:rsidRPr="009D7B75">
              <w:rPr>
                <w:sz w:val="18"/>
                <w:szCs w:val="18"/>
                <w:lang w:eastAsia="tr-TR"/>
              </w:rPr>
              <w:t>482,266</w:t>
            </w:r>
          </w:p>
        </w:tc>
        <w:tc>
          <w:tcPr>
            <w:tcW w:w="1497" w:type="dxa"/>
            <w:shd w:val="clear" w:color="auto" w:fill="auto"/>
            <w:noWrap/>
            <w:vAlign w:val="bottom"/>
            <w:hideMark/>
          </w:tcPr>
          <w:p w14:paraId="3E961141" w14:textId="77777777" w:rsidR="006B338A" w:rsidRPr="009D7B75" w:rsidRDefault="006B338A" w:rsidP="006B338A">
            <w:pPr>
              <w:jc w:val="right"/>
              <w:rPr>
                <w:sz w:val="18"/>
                <w:szCs w:val="18"/>
                <w:lang w:eastAsia="tr-TR"/>
              </w:rPr>
            </w:pPr>
            <w:r w:rsidRPr="009D7B75">
              <w:rPr>
                <w:sz w:val="18"/>
                <w:szCs w:val="18"/>
                <w:lang w:eastAsia="tr-TR"/>
              </w:rPr>
              <w:t>6.95</w:t>
            </w:r>
          </w:p>
        </w:tc>
        <w:tc>
          <w:tcPr>
            <w:tcW w:w="1718" w:type="dxa"/>
            <w:shd w:val="clear" w:color="auto" w:fill="auto"/>
            <w:noWrap/>
            <w:vAlign w:val="bottom"/>
            <w:hideMark/>
          </w:tcPr>
          <w:p w14:paraId="1E20CB6C" w14:textId="77777777" w:rsidR="006B338A" w:rsidRPr="009D7B75" w:rsidRDefault="006B338A" w:rsidP="006B338A">
            <w:pPr>
              <w:jc w:val="right"/>
              <w:rPr>
                <w:sz w:val="18"/>
                <w:szCs w:val="18"/>
                <w:lang w:eastAsia="tr-TR"/>
              </w:rPr>
            </w:pPr>
            <w:r w:rsidRPr="009D7B75">
              <w:rPr>
                <w:sz w:val="18"/>
                <w:szCs w:val="18"/>
                <w:lang w:eastAsia="tr-TR"/>
              </w:rPr>
              <w:t>529,429</w:t>
            </w:r>
          </w:p>
        </w:tc>
        <w:tc>
          <w:tcPr>
            <w:tcW w:w="1499" w:type="dxa"/>
            <w:shd w:val="clear" w:color="auto" w:fill="auto"/>
            <w:noWrap/>
            <w:vAlign w:val="bottom"/>
            <w:hideMark/>
          </w:tcPr>
          <w:p w14:paraId="6B28BBC8" w14:textId="77777777" w:rsidR="006B338A" w:rsidRPr="009D7B75" w:rsidRDefault="006B338A" w:rsidP="006B338A">
            <w:pPr>
              <w:jc w:val="right"/>
              <w:rPr>
                <w:sz w:val="18"/>
                <w:szCs w:val="18"/>
                <w:lang w:eastAsia="tr-TR"/>
              </w:rPr>
            </w:pPr>
            <w:r w:rsidRPr="009D7B75">
              <w:rPr>
                <w:sz w:val="18"/>
                <w:szCs w:val="18"/>
                <w:lang w:eastAsia="tr-TR"/>
              </w:rPr>
              <w:t>10.67</w:t>
            </w:r>
          </w:p>
        </w:tc>
      </w:tr>
      <w:tr w:rsidR="006B338A" w:rsidRPr="009D7B75" w14:paraId="37917C3A" w14:textId="77777777" w:rsidTr="00735E62">
        <w:trPr>
          <w:divId w:val="372273271"/>
          <w:trHeight w:val="244"/>
        </w:trPr>
        <w:tc>
          <w:tcPr>
            <w:tcW w:w="2982" w:type="dxa"/>
            <w:shd w:val="clear" w:color="auto" w:fill="auto"/>
            <w:noWrap/>
            <w:vAlign w:val="center"/>
            <w:hideMark/>
          </w:tcPr>
          <w:p w14:paraId="14A0D4E0" w14:textId="77777777" w:rsidR="006B338A" w:rsidRPr="009D7B75" w:rsidRDefault="006B338A" w:rsidP="006B338A">
            <w:pPr>
              <w:ind w:firstLineChars="200" w:firstLine="360"/>
              <w:rPr>
                <w:sz w:val="18"/>
                <w:szCs w:val="18"/>
                <w:lang w:eastAsia="tr-TR"/>
              </w:rPr>
            </w:pPr>
            <w:r w:rsidRPr="009D7B75">
              <w:rPr>
                <w:sz w:val="18"/>
                <w:szCs w:val="18"/>
                <w:lang w:eastAsia="tr-TR"/>
              </w:rPr>
              <w:t>Mali Kuruluşlar</w:t>
            </w:r>
          </w:p>
        </w:tc>
        <w:tc>
          <w:tcPr>
            <w:tcW w:w="1506" w:type="dxa"/>
            <w:shd w:val="clear" w:color="auto" w:fill="auto"/>
            <w:noWrap/>
            <w:vAlign w:val="bottom"/>
            <w:hideMark/>
          </w:tcPr>
          <w:p w14:paraId="79135A75" w14:textId="77777777" w:rsidR="006B338A" w:rsidRPr="009D7B75" w:rsidRDefault="006B338A" w:rsidP="006B338A">
            <w:pPr>
              <w:jc w:val="right"/>
              <w:rPr>
                <w:sz w:val="18"/>
                <w:szCs w:val="18"/>
                <w:lang w:eastAsia="tr-TR"/>
              </w:rPr>
            </w:pPr>
            <w:r w:rsidRPr="009D7B75">
              <w:rPr>
                <w:sz w:val="18"/>
                <w:szCs w:val="18"/>
                <w:lang w:eastAsia="tr-TR"/>
              </w:rPr>
              <w:t>19,270</w:t>
            </w:r>
          </w:p>
        </w:tc>
        <w:tc>
          <w:tcPr>
            <w:tcW w:w="1497" w:type="dxa"/>
            <w:shd w:val="clear" w:color="auto" w:fill="auto"/>
            <w:noWrap/>
            <w:vAlign w:val="bottom"/>
            <w:hideMark/>
          </w:tcPr>
          <w:p w14:paraId="76822679" w14:textId="77777777" w:rsidR="006B338A" w:rsidRPr="009D7B75" w:rsidRDefault="006B338A" w:rsidP="006B338A">
            <w:pPr>
              <w:jc w:val="right"/>
              <w:rPr>
                <w:sz w:val="18"/>
                <w:szCs w:val="18"/>
                <w:lang w:eastAsia="tr-TR"/>
              </w:rPr>
            </w:pPr>
            <w:r w:rsidRPr="009D7B75">
              <w:rPr>
                <w:sz w:val="18"/>
                <w:szCs w:val="18"/>
                <w:lang w:eastAsia="tr-TR"/>
              </w:rPr>
              <w:t>0.28</w:t>
            </w:r>
          </w:p>
        </w:tc>
        <w:tc>
          <w:tcPr>
            <w:tcW w:w="1718" w:type="dxa"/>
            <w:shd w:val="clear" w:color="auto" w:fill="auto"/>
            <w:noWrap/>
            <w:vAlign w:val="bottom"/>
            <w:hideMark/>
          </w:tcPr>
          <w:p w14:paraId="7A0AE66A" w14:textId="77777777" w:rsidR="006B338A" w:rsidRPr="009D7B75" w:rsidRDefault="006B338A" w:rsidP="006B338A">
            <w:pPr>
              <w:jc w:val="right"/>
              <w:rPr>
                <w:sz w:val="18"/>
                <w:szCs w:val="18"/>
                <w:lang w:eastAsia="tr-TR"/>
              </w:rPr>
            </w:pPr>
            <w:r w:rsidRPr="009D7B75">
              <w:rPr>
                <w:sz w:val="18"/>
                <w:szCs w:val="18"/>
                <w:lang w:eastAsia="tr-TR"/>
              </w:rPr>
              <w:t>248,354</w:t>
            </w:r>
          </w:p>
        </w:tc>
        <w:tc>
          <w:tcPr>
            <w:tcW w:w="1499" w:type="dxa"/>
            <w:shd w:val="clear" w:color="auto" w:fill="auto"/>
            <w:noWrap/>
            <w:vAlign w:val="bottom"/>
            <w:hideMark/>
          </w:tcPr>
          <w:p w14:paraId="0F367775" w14:textId="77777777" w:rsidR="006B338A" w:rsidRPr="009D7B75" w:rsidRDefault="006B338A" w:rsidP="006B338A">
            <w:pPr>
              <w:jc w:val="right"/>
              <w:rPr>
                <w:sz w:val="18"/>
                <w:szCs w:val="18"/>
                <w:lang w:eastAsia="tr-TR"/>
              </w:rPr>
            </w:pPr>
            <w:r w:rsidRPr="009D7B75">
              <w:rPr>
                <w:sz w:val="18"/>
                <w:szCs w:val="18"/>
                <w:lang w:eastAsia="tr-TR"/>
              </w:rPr>
              <w:t>5.00</w:t>
            </w:r>
          </w:p>
        </w:tc>
      </w:tr>
      <w:tr w:rsidR="006B338A" w:rsidRPr="009D7B75" w14:paraId="45C72192" w14:textId="77777777" w:rsidTr="00735E62">
        <w:trPr>
          <w:divId w:val="372273271"/>
          <w:trHeight w:val="244"/>
        </w:trPr>
        <w:tc>
          <w:tcPr>
            <w:tcW w:w="2982" w:type="dxa"/>
            <w:shd w:val="clear" w:color="auto" w:fill="auto"/>
            <w:noWrap/>
            <w:vAlign w:val="center"/>
            <w:hideMark/>
          </w:tcPr>
          <w:p w14:paraId="635783CD" w14:textId="77777777" w:rsidR="006B338A" w:rsidRPr="009D7B75" w:rsidRDefault="006B338A" w:rsidP="006B338A">
            <w:pPr>
              <w:ind w:firstLineChars="200" w:firstLine="360"/>
              <w:rPr>
                <w:sz w:val="18"/>
                <w:szCs w:val="18"/>
                <w:lang w:eastAsia="tr-TR"/>
              </w:rPr>
            </w:pPr>
            <w:r w:rsidRPr="009D7B75">
              <w:rPr>
                <w:sz w:val="18"/>
                <w:szCs w:val="18"/>
                <w:lang w:eastAsia="tr-TR"/>
              </w:rPr>
              <w:t>Gayrimenkul ve Kira Hizmetleri</w:t>
            </w:r>
          </w:p>
        </w:tc>
        <w:tc>
          <w:tcPr>
            <w:tcW w:w="1506" w:type="dxa"/>
            <w:shd w:val="clear" w:color="auto" w:fill="auto"/>
            <w:noWrap/>
            <w:vAlign w:val="bottom"/>
            <w:hideMark/>
          </w:tcPr>
          <w:p w14:paraId="2F683B4C" w14:textId="77777777" w:rsidR="006B338A" w:rsidRPr="009D7B75" w:rsidRDefault="006B338A" w:rsidP="006B338A">
            <w:pPr>
              <w:jc w:val="right"/>
              <w:rPr>
                <w:sz w:val="18"/>
                <w:szCs w:val="18"/>
                <w:lang w:eastAsia="tr-TR"/>
              </w:rPr>
            </w:pPr>
            <w:r w:rsidRPr="009D7B75">
              <w:rPr>
                <w:sz w:val="18"/>
                <w:szCs w:val="18"/>
                <w:lang w:eastAsia="tr-TR"/>
              </w:rPr>
              <w:t>22,379</w:t>
            </w:r>
          </w:p>
        </w:tc>
        <w:tc>
          <w:tcPr>
            <w:tcW w:w="1497" w:type="dxa"/>
            <w:shd w:val="clear" w:color="auto" w:fill="auto"/>
            <w:noWrap/>
            <w:vAlign w:val="bottom"/>
            <w:hideMark/>
          </w:tcPr>
          <w:p w14:paraId="4CB794B2" w14:textId="77777777" w:rsidR="006B338A" w:rsidRPr="009D7B75" w:rsidRDefault="006B338A" w:rsidP="006B338A">
            <w:pPr>
              <w:jc w:val="right"/>
              <w:rPr>
                <w:sz w:val="18"/>
                <w:szCs w:val="18"/>
                <w:lang w:eastAsia="tr-TR"/>
              </w:rPr>
            </w:pPr>
            <w:r w:rsidRPr="009D7B75">
              <w:rPr>
                <w:sz w:val="18"/>
                <w:szCs w:val="18"/>
                <w:lang w:eastAsia="tr-TR"/>
              </w:rPr>
              <w:t>0.32</w:t>
            </w:r>
          </w:p>
        </w:tc>
        <w:tc>
          <w:tcPr>
            <w:tcW w:w="1718" w:type="dxa"/>
            <w:shd w:val="clear" w:color="auto" w:fill="auto"/>
            <w:noWrap/>
            <w:vAlign w:val="bottom"/>
            <w:hideMark/>
          </w:tcPr>
          <w:p w14:paraId="39D05272" w14:textId="77777777" w:rsidR="006B338A" w:rsidRPr="009D7B75" w:rsidRDefault="006B338A" w:rsidP="006B338A">
            <w:pPr>
              <w:jc w:val="right"/>
              <w:rPr>
                <w:sz w:val="18"/>
                <w:szCs w:val="18"/>
                <w:lang w:eastAsia="tr-TR"/>
              </w:rPr>
            </w:pPr>
            <w:r w:rsidRPr="009D7B75">
              <w:rPr>
                <w:sz w:val="18"/>
                <w:szCs w:val="18"/>
                <w:lang w:eastAsia="tr-TR"/>
              </w:rPr>
              <w:t>9,874</w:t>
            </w:r>
          </w:p>
        </w:tc>
        <w:tc>
          <w:tcPr>
            <w:tcW w:w="1499" w:type="dxa"/>
            <w:shd w:val="clear" w:color="auto" w:fill="auto"/>
            <w:noWrap/>
            <w:vAlign w:val="bottom"/>
            <w:hideMark/>
          </w:tcPr>
          <w:p w14:paraId="07F7BAD5" w14:textId="77777777" w:rsidR="006B338A" w:rsidRPr="009D7B75" w:rsidRDefault="006B338A" w:rsidP="006B338A">
            <w:pPr>
              <w:jc w:val="right"/>
              <w:rPr>
                <w:sz w:val="18"/>
                <w:szCs w:val="18"/>
                <w:lang w:eastAsia="tr-TR"/>
              </w:rPr>
            </w:pPr>
            <w:r w:rsidRPr="009D7B75">
              <w:rPr>
                <w:sz w:val="18"/>
                <w:szCs w:val="18"/>
                <w:lang w:eastAsia="tr-TR"/>
              </w:rPr>
              <w:t>0.20</w:t>
            </w:r>
          </w:p>
        </w:tc>
      </w:tr>
      <w:tr w:rsidR="006B338A" w:rsidRPr="009D7B75" w14:paraId="25369E20" w14:textId="77777777" w:rsidTr="00735E62">
        <w:trPr>
          <w:divId w:val="372273271"/>
          <w:trHeight w:val="244"/>
        </w:trPr>
        <w:tc>
          <w:tcPr>
            <w:tcW w:w="2982" w:type="dxa"/>
            <w:shd w:val="clear" w:color="auto" w:fill="auto"/>
            <w:noWrap/>
            <w:vAlign w:val="center"/>
            <w:hideMark/>
          </w:tcPr>
          <w:p w14:paraId="035FAD9E" w14:textId="77777777" w:rsidR="006B338A" w:rsidRPr="009D7B75" w:rsidRDefault="006B338A" w:rsidP="006B338A">
            <w:pPr>
              <w:ind w:firstLineChars="200" w:firstLine="360"/>
              <w:rPr>
                <w:sz w:val="18"/>
                <w:szCs w:val="18"/>
                <w:lang w:eastAsia="tr-TR"/>
              </w:rPr>
            </w:pPr>
            <w:r w:rsidRPr="009D7B75">
              <w:rPr>
                <w:sz w:val="18"/>
                <w:szCs w:val="18"/>
                <w:lang w:eastAsia="tr-TR"/>
              </w:rPr>
              <w:t>Serbest Meslek Hizmetleri</w:t>
            </w:r>
          </w:p>
        </w:tc>
        <w:tc>
          <w:tcPr>
            <w:tcW w:w="1506" w:type="dxa"/>
            <w:shd w:val="clear" w:color="auto" w:fill="auto"/>
            <w:noWrap/>
            <w:vAlign w:val="bottom"/>
            <w:hideMark/>
          </w:tcPr>
          <w:p w14:paraId="08943622" w14:textId="77777777" w:rsidR="006B338A" w:rsidRPr="009D7B75" w:rsidRDefault="006B338A" w:rsidP="006B338A">
            <w:pPr>
              <w:jc w:val="right"/>
              <w:rPr>
                <w:sz w:val="18"/>
                <w:szCs w:val="18"/>
                <w:lang w:eastAsia="tr-TR"/>
              </w:rPr>
            </w:pPr>
            <w:r w:rsidRPr="009D7B75">
              <w:rPr>
                <w:sz w:val="18"/>
                <w:szCs w:val="18"/>
                <w:lang w:eastAsia="tr-TR"/>
              </w:rPr>
              <w:t>267</w:t>
            </w:r>
          </w:p>
        </w:tc>
        <w:tc>
          <w:tcPr>
            <w:tcW w:w="1497" w:type="dxa"/>
            <w:shd w:val="clear" w:color="auto" w:fill="auto"/>
            <w:noWrap/>
            <w:vAlign w:val="bottom"/>
            <w:hideMark/>
          </w:tcPr>
          <w:p w14:paraId="38ED5E84" w14:textId="77777777" w:rsidR="006B338A" w:rsidRPr="009D7B75" w:rsidRDefault="006B338A" w:rsidP="006B338A">
            <w:pPr>
              <w:jc w:val="right"/>
              <w:rPr>
                <w:sz w:val="18"/>
                <w:szCs w:val="18"/>
                <w:lang w:eastAsia="tr-TR"/>
              </w:rPr>
            </w:pPr>
            <w:r w:rsidRPr="009D7B75">
              <w:rPr>
                <w:sz w:val="18"/>
                <w:szCs w:val="18"/>
                <w:lang w:eastAsia="tr-TR"/>
              </w:rPr>
              <w:t>0.00</w:t>
            </w:r>
          </w:p>
        </w:tc>
        <w:tc>
          <w:tcPr>
            <w:tcW w:w="1718" w:type="dxa"/>
            <w:shd w:val="clear" w:color="auto" w:fill="auto"/>
            <w:noWrap/>
            <w:vAlign w:val="bottom"/>
            <w:hideMark/>
          </w:tcPr>
          <w:p w14:paraId="054FAF38" w14:textId="77777777" w:rsidR="006B338A" w:rsidRPr="009D7B75" w:rsidRDefault="006B338A" w:rsidP="006B338A">
            <w:pPr>
              <w:jc w:val="right"/>
              <w:rPr>
                <w:sz w:val="18"/>
                <w:szCs w:val="18"/>
                <w:lang w:eastAsia="tr-TR"/>
              </w:rPr>
            </w:pPr>
            <w:r w:rsidRPr="009D7B75">
              <w:rPr>
                <w:sz w:val="18"/>
                <w:szCs w:val="18"/>
                <w:lang w:eastAsia="tr-TR"/>
              </w:rPr>
              <w:t>-</w:t>
            </w:r>
          </w:p>
        </w:tc>
        <w:tc>
          <w:tcPr>
            <w:tcW w:w="1499" w:type="dxa"/>
            <w:shd w:val="clear" w:color="auto" w:fill="auto"/>
            <w:noWrap/>
            <w:vAlign w:val="bottom"/>
            <w:hideMark/>
          </w:tcPr>
          <w:p w14:paraId="5D01B2D6" w14:textId="77777777" w:rsidR="006B338A" w:rsidRPr="009D7B75" w:rsidRDefault="006B338A" w:rsidP="006B338A">
            <w:pPr>
              <w:jc w:val="right"/>
              <w:rPr>
                <w:sz w:val="18"/>
                <w:szCs w:val="18"/>
                <w:lang w:eastAsia="tr-TR"/>
              </w:rPr>
            </w:pPr>
            <w:r w:rsidRPr="009D7B75">
              <w:rPr>
                <w:sz w:val="18"/>
                <w:szCs w:val="18"/>
                <w:lang w:eastAsia="tr-TR"/>
              </w:rPr>
              <w:t>0.00</w:t>
            </w:r>
          </w:p>
        </w:tc>
      </w:tr>
      <w:tr w:rsidR="006B338A" w:rsidRPr="009D7B75" w14:paraId="45E6F90E" w14:textId="77777777" w:rsidTr="00735E62">
        <w:trPr>
          <w:divId w:val="372273271"/>
          <w:trHeight w:val="244"/>
        </w:trPr>
        <w:tc>
          <w:tcPr>
            <w:tcW w:w="2982" w:type="dxa"/>
            <w:shd w:val="clear" w:color="auto" w:fill="auto"/>
            <w:noWrap/>
            <w:vAlign w:val="center"/>
            <w:hideMark/>
          </w:tcPr>
          <w:p w14:paraId="3B5CF80F" w14:textId="77777777" w:rsidR="006B338A" w:rsidRPr="009D7B75" w:rsidRDefault="006B338A" w:rsidP="006B338A">
            <w:pPr>
              <w:ind w:firstLineChars="200" w:firstLine="360"/>
              <w:rPr>
                <w:sz w:val="18"/>
                <w:szCs w:val="18"/>
                <w:lang w:eastAsia="tr-TR"/>
              </w:rPr>
            </w:pPr>
            <w:r w:rsidRPr="009D7B75">
              <w:rPr>
                <w:sz w:val="18"/>
                <w:szCs w:val="18"/>
                <w:lang w:eastAsia="tr-TR"/>
              </w:rPr>
              <w:t>Eğitim Hizmetleri</w:t>
            </w:r>
          </w:p>
        </w:tc>
        <w:tc>
          <w:tcPr>
            <w:tcW w:w="1506" w:type="dxa"/>
            <w:shd w:val="clear" w:color="auto" w:fill="auto"/>
            <w:noWrap/>
            <w:vAlign w:val="bottom"/>
            <w:hideMark/>
          </w:tcPr>
          <w:p w14:paraId="78A52765" w14:textId="77777777" w:rsidR="006B338A" w:rsidRPr="009D7B75" w:rsidRDefault="006B338A" w:rsidP="006B338A">
            <w:pPr>
              <w:jc w:val="right"/>
              <w:rPr>
                <w:sz w:val="18"/>
                <w:szCs w:val="18"/>
                <w:lang w:eastAsia="tr-TR"/>
              </w:rPr>
            </w:pPr>
            <w:r w:rsidRPr="009D7B75">
              <w:rPr>
                <w:sz w:val="18"/>
                <w:szCs w:val="18"/>
                <w:lang w:eastAsia="tr-TR"/>
              </w:rPr>
              <w:t>37,913</w:t>
            </w:r>
          </w:p>
        </w:tc>
        <w:tc>
          <w:tcPr>
            <w:tcW w:w="1497" w:type="dxa"/>
            <w:shd w:val="clear" w:color="auto" w:fill="auto"/>
            <w:noWrap/>
            <w:vAlign w:val="bottom"/>
            <w:hideMark/>
          </w:tcPr>
          <w:p w14:paraId="72E5469F" w14:textId="77777777" w:rsidR="006B338A" w:rsidRPr="009D7B75" w:rsidRDefault="006B338A" w:rsidP="006B338A">
            <w:pPr>
              <w:jc w:val="right"/>
              <w:rPr>
                <w:sz w:val="18"/>
                <w:szCs w:val="18"/>
                <w:lang w:eastAsia="tr-TR"/>
              </w:rPr>
            </w:pPr>
            <w:r w:rsidRPr="009D7B75">
              <w:rPr>
                <w:sz w:val="18"/>
                <w:szCs w:val="18"/>
                <w:lang w:eastAsia="tr-TR"/>
              </w:rPr>
              <w:t>0.55</w:t>
            </w:r>
          </w:p>
        </w:tc>
        <w:tc>
          <w:tcPr>
            <w:tcW w:w="1718" w:type="dxa"/>
            <w:shd w:val="clear" w:color="auto" w:fill="auto"/>
            <w:noWrap/>
            <w:vAlign w:val="bottom"/>
            <w:hideMark/>
          </w:tcPr>
          <w:p w14:paraId="60D3488E" w14:textId="77777777" w:rsidR="006B338A" w:rsidRPr="009D7B75" w:rsidRDefault="006B338A" w:rsidP="006B338A">
            <w:pPr>
              <w:jc w:val="right"/>
              <w:rPr>
                <w:sz w:val="18"/>
                <w:szCs w:val="18"/>
                <w:lang w:eastAsia="tr-TR"/>
              </w:rPr>
            </w:pPr>
            <w:r w:rsidRPr="009D7B75">
              <w:rPr>
                <w:sz w:val="18"/>
                <w:szCs w:val="18"/>
                <w:lang w:eastAsia="tr-TR"/>
              </w:rPr>
              <w:t>2,523</w:t>
            </w:r>
          </w:p>
        </w:tc>
        <w:tc>
          <w:tcPr>
            <w:tcW w:w="1499" w:type="dxa"/>
            <w:shd w:val="clear" w:color="auto" w:fill="auto"/>
            <w:noWrap/>
            <w:vAlign w:val="bottom"/>
            <w:hideMark/>
          </w:tcPr>
          <w:p w14:paraId="24936719" w14:textId="77777777" w:rsidR="006B338A" w:rsidRPr="009D7B75" w:rsidRDefault="006B338A" w:rsidP="006B338A">
            <w:pPr>
              <w:jc w:val="right"/>
              <w:rPr>
                <w:sz w:val="18"/>
                <w:szCs w:val="18"/>
                <w:lang w:eastAsia="tr-TR"/>
              </w:rPr>
            </w:pPr>
            <w:r w:rsidRPr="009D7B75">
              <w:rPr>
                <w:sz w:val="18"/>
                <w:szCs w:val="18"/>
                <w:lang w:eastAsia="tr-TR"/>
              </w:rPr>
              <w:t>0.05</w:t>
            </w:r>
          </w:p>
        </w:tc>
      </w:tr>
      <w:tr w:rsidR="006B338A" w:rsidRPr="009D7B75" w14:paraId="156D53F9" w14:textId="77777777" w:rsidTr="00735E62">
        <w:trPr>
          <w:divId w:val="372273271"/>
          <w:trHeight w:val="244"/>
        </w:trPr>
        <w:tc>
          <w:tcPr>
            <w:tcW w:w="2982" w:type="dxa"/>
            <w:shd w:val="clear" w:color="auto" w:fill="auto"/>
            <w:noWrap/>
            <w:vAlign w:val="center"/>
            <w:hideMark/>
          </w:tcPr>
          <w:p w14:paraId="48ED7929" w14:textId="77777777" w:rsidR="006B338A" w:rsidRPr="009D7B75" w:rsidRDefault="006B338A" w:rsidP="006B338A">
            <w:pPr>
              <w:ind w:firstLineChars="200" w:firstLine="360"/>
              <w:rPr>
                <w:sz w:val="18"/>
                <w:szCs w:val="18"/>
                <w:lang w:eastAsia="tr-TR"/>
              </w:rPr>
            </w:pPr>
            <w:r w:rsidRPr="009D7B75">
              <w:rPr>
                <w:sz w:val="18"/>
                <w:szCs w:val="18"/>
                <w:lang w:eastAsia="tr-TR"/>
              </w:rPr>
              <w:t>Sağlık ve Sosyal Hizmetler</w:t>
            </w:r>
          </w:p>
        </w:tc>
        <w:tc>
          <w:tcPr>
            <w:tcW w:w="1506" w:type="dxa"/>
            <w:shd w:val="clear" w:color="auto" w:fill="auto"/>
            <w:noWrap/>
            <w:vAlign w:val="bottom"/>
            <w:hideMark/>
          </w:tcPr>
          <w:p w14:paraId="594DE306" w14:textId="77777777" w:rsidR="006B338A" w:rsidRPr="009D7B75" w:rsidRDefault="006B338A" w:rsidP="006B338A">
            <w:pPr>
              <w:jc w:val="right"/>
              <w:rPr>
                <w:sz w:val="18"/>
                <w:szCs w:val="18"/>
                <w:lang w:eastAsia="tr-TR"/>
              </w:rPr>
            </w:pPr>
            <w:r w:rsidRPr="009D7B75">
              <w:rPr>
                <w:sz w:val="18"/>
                <w:szCs w:val="18"/>
                <w:lang w:eastAsia="tr-TR"/>
              </w:rPr>
              <w:t>357,338</w:t>
            </w:r>
          </w:p>
        </w:tc>
        <w:tc>
          <w:tcPr>
            <w:tcW w:w="1497" w:type="dxa"/>
            <w:shd w:val="clear" w:color="auto" w:fill="auto"/>
            <w:noWrap/>
            <w:vAlign w:val="bottom"/>
            <w:hideMark/>
          </w:tcPr>
          <w:p w14:paraId="1C0B41D0" w14:textId="77777777" w:rsidR="006B338A" w:rsidRPr="009D7B75" w:rsidRDefault="006B338A" w:rsidP="006B338A">
            <w:pPr>
              <w:jc w:val="right"/>
              <w:rPr>
                <w:sz w:val="18"/>
                <w:szCs w:val="18"/>
                <w:lang w:eastAsia="tr-TR"/>
              </w:rPr>
            </w:pPr>
            <w:r w:rsidRPr="009D7B75">
              <w:rPr>
                <w:sz w:val="18"/>
                <w:szCs w:val="18"/>
                <w:lang w:eastAsia="tr-TR"/>
              </w:rPr>
              <w:t>5.15</w:t>
            </w:r>
          </w:p>
        </w:tc>
        <w:tc>
          <w:tcPr>
            <w:tcW w:w="1718" w:type="dxa"/>
            <w:shd w:val="clear" w:color="auto" w:fill="auto"/>
            <w:noWrap/>
            <w:vAlign w:val="bottom"/>
            <w:hideMark/>
          </w:tcPr>
          <w:p w14:paraId="76E879DD" w14:textId="77777777" w:rsidR="006B338A" w:rsidRPr="009D7B75" w:rsidRDefault="006B338A" w:rsidP="006B338A">
            <w:pPr>
              <w:jc w:val="right"/>
              <w:rPr>
                <w:sz w:val="18"/>
                <w:szCs w:val="18"/>
                <w:lang w:eastAsia="tr-TR"/>
              </w:rPr>
            </w:pPr>
            <w:r w:rsidRPr="009D7B75">
              <w:rPr>
                <w:sz w:val="18"/>
                <w:szCs w:val="18"/>
                <w:lang w:eastAsia="tr-TR"/>
              </w:rPr>
              <w:t>80,435</w:t>
            </w:r>
          </w:p>
        </w:tc>
        <w:tc>
          <w:tcPr>
            <w:tcW w:w="1499" w:type="dxa"/>
            <w:shd w:val="clear" w:color="auto" w:fill="auto"/>
            <w:noWrap/>
            <w:vAlign w:val="bottom"/>
            <w:hideMark/>
          </w:tcPr>
          <w:p w14:paraId="4F98010E" w14:textId="77777777" w:rsidR="006B338A" w:rsidRPr="009D7B75" w:rsidRDefault="006B338A" w:rsidP="006B338A">
            <w:pPr>
              <w:jc w:val="right"/>
              <w:rPr>
                <w:sz w:val="18"/>
                <w:szCs w:val="18"/>
                <w:lang w:eastAsia="tr-TR"/>
              </w:rPr>
            </w:pPr>
            <w:r w:rsidRPr="009D7B75">
              <w:rPr>
                <w:sz w:val="18"/>
                <w:szCs w:val="18"/>
                <w:lang w:eastAsia="tr-TR"/>
              </w:rPr>
              <w:t>1.62</w:t>
            </w:r>
          </w:p>
        </w:tc>
      </w:tr>
      <w:tr w:rsidR="006B338A" w:rsidRPr="009D7B75" w14:paraId="6CF1EEBA" w14:textId="77777777" w:rsidTr="00735E62">
        <w:trPr>
          <w:divId w:val="372273271"/>
          <w:trHeight w:val="260"/>
        </w:trPr>
        <w:tc>
          <w:tcPr>
            <w:tcW w:w="2982" w:type="dxa"/>
            <w:shd w:val="clear" w:color="auto" w:fill="auto"/>
            <w:vAlign w:val="center"/>
            <w:hideMark/>
          </w:tcPr>
          <w:p w14:paraId="1E3B41CA" w14:textId="77777777" w:rsidR="006B338A" w:rsidRPr="009D7B75" w:rsidRDefault="006B338A" w:rsidP="006B338A">
            <w:pPr>
              <w:jc w:val="both"/>
              <w:rPr>
                <w:b/>
                <w:bCs/>
                <w:sz w:val="18"/>
                <w:szCs w:val="18"/>
                <w:lang w:eastAsia="tr-TR"/>
              </w:rPr>
            </w:pPr>
            <w:r w:rsidRPr="009D7B75">
              <w:rPr>
                <w:b/>
                <w:bCs/>
                <w:sz w:val="18"/>
                <w:szCs w:val="18"/>
                <w:lang w:eastAsia="tr-TR"/>
              </w:rPr>
              <w:t>Diğer</w:t>
            </w:r>
          </w:p>
        </w:tc>
        <w:tc>
          <w:tcPr>
            <w:tcW w:w="1506" w:type="dxa"/>
            <w:shd w:val="clear" w:color="auto" w:fill="auto"/>
            <w:noWrap/>
            <w:vAlign w:val="bottom"/>
            <w:hideMark/>
          </w:tcPr>
          <w:p w14:paraId="62579D0D" w14:textId="77777777" w:rsidR="006B338A" w:rsidRPr="009D7B75" w:rsidRDefault="006B338A" w:rsidP="006B338A">
            <w:pPr>
              <w:jc w:val="right"/>
              <w:rPr>
                <w:b/>
                <w:bCs/>
                <w:sz w:val="18"/>
                <w:szCs w:val="18"/>
                <w:lang w:eastAsia="tr-TR"/>
              </w:rPr>
            </w:pPr>
            <w:r w:rsidRPr="009D7B75">
              <w:rPr>
                <w:b/>
                <w:bCs/>
                <w:sz w:val="18"/>
                <w:szCs w:val="18"/>
                <w:lang w:eastAsia="tr-TR"/>
              </w:rPr>
              <w:t>730,490</w:t>
            </w:r>
          </w:p>
        </w:tc>
        <w:tc>
          <w:tcPr>
            <w:tcW w:w="1497" w:type="dxa"/>
            <w:shd w:val="clear" w:color="auto" w:fill="auto"/>
            <w:noWrap/>
            <w:vAlign w:val="bottom"/>
            <w:hideMark/>
          </w:tcPr>
          <w:p w14:paraId="5630DE2D" w14:textId="77777777" w:rsidR="006B338A" w:rsidRPr="009D7B75" w:rsidRDefault="006B338A" w:rsidP="006B338A">
            <w:pPr>
              <w:jc w:val="right"/>
              <w:rPr>
                <w:b/>
                <w:bCs/>
                <w:sz w:val="18"/>
                <w:szCs w:val="18"/>
                <w:lang w:eastAsia="tr-TR"/>
              </w:rPr>
            </w:pPr>
            <w:r w:rsidRPr="009D7B75">
              <w:rPr>
                <w:b/>
                <w:bCs/>
                <w:sz w:val="18"/>
                <w:szCs w:val="18"/>
                <w:lang w:eastAsia="tr-TR"/>
              </w:rPr>
              <w:t>10.53</w:t>
            </w:r>
          </w:p>
        </w:tc>
        <w:tc>
          <w:tcPr>
            <w:tcW w:w="1718" w:type="dxa"/>
            <w:shd w:val="clear" w:color="auto" w:fill="auto"/>
            <w:noWrap/>
            <w:vAlign w:val="bottom"/>
            <w:hideMark/>
          </w:tcPr>
          <w:p w14:paraId="2BC8581D" w14:textId="77777777" w:rsidR="006B338A" w:rsidRPr="009D7B75" w:rsidRDefault="006B338A" w:rsidP="006B338A">
            <w:pPr>
              <w:jc w:val="right"/>
              <w:rPr>
                <w:b/>
                <w:bCs/>
                <w:sz w:val="18"/>
                <w:szCs w:val="18"/>
                <w:lang w:eastAsia="tr-TR"/>
              </w:rPr>
            </w:pPr>
            <w:r w:rsidRPr="009D7B75">
              <w:rPr>
                <w:b/>
                <w:bCs/>
                <w:sz w:val="18"/>
                <w:szCs w:val="18"/>
                <w:lang w:eastAsia="tr-TR"/>
              </w:rPr>
              <w:t>884,995</w:t>
            </w:r>
          </w:p>
        </w:tc>
        <w:tc>
          <w:tcPr>
            <w:tcW w:w="1499" w:type="dxa"/>
            <w:shd w:val="clear" w:color="auto" w:fill="auto"/>
            <w:noWrap/>
            <w:vAlign w:val="bottom"/>
            <w:hideMark/>
          </w:tcPr>
          <w:p w14:paraId="3FE91C5D" w14:textId="77777777" w:rsidR="006B338A" w:rsidRPr="009D7B75" w:rsidRDefault="006B338A" w:rsidP="006B338A">
            <w:pPr>
              <w:jc w:val="right"/>
              <w:rPr>
                <w:b/>
                <w:bCs/>
                <w:sz w:val="18"/>
                <w:szCs w:val="18"/>
                <w:lang w:eastAsia="tr-TR"/>
              </w:rPr>
            </w:pPr>
            <w:r w:rsidRPr="009D7B75">
              <w:rPr>
                <w:b/>
                <w:bCs/>
                <w:sz w:val="18"/>
                <w:szCs w:val="18"/>
                <w:lang w:eastAsia="tr-TR"/>
              </w:rPr>
              <w:t>17.83</w:t>
            </w:r>
          </w:p>
        </w:tc>
      </w:tr>
      <w:tr w:rsidR="006B338A" w:rsidRPr="009D7B75" w14:paraId="54F2A566" w14:textId="77777777" w:rsidTr="00735E62">
        <w:trPr>
          <w:divId w:val="372273271"/>
          <w:trHeight w:val="260"/>
        </w:trPr>
        <w:tc>
          <w:tcPr>
            <w:tcW w:w="2982" w:type="dxa"/>
            <w:shd w:val="clear" w:color="auto" w:fill="auto"/>
            <w:vAlign w:val="center"/>
            <w:hideMark/>
          </w:tcPr>
          <w:p w14:paraId="186058B3"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506" w:type="dxa"/>
            <w:shd w:val="clear" w:color="auto" w:fill="auto"/>
            <w:noWrap/>
            <w:vAlign w:val="bottom"/>
            <w:hideMark/>
          </w:tcPr>
          <w:p w14:paraId="433779B5" w14:textId="77777777" w:rsidR="006B338A" w:rsidRPr="009D7B75" w:rsidRDefault="006B338A" w:rsidP="006B338A">
            <w:pPr>
              <w:jc w:val="right"/>
              <w:rPr>
                <w:b/>
                <w:bCs/>
                <w:sz w:val="18"/>
                <w:szCs w:val="18"/>
                <w:lang w:eastAsia="tr-TR"/>
              </w:rPr>
            </w:pPr>
            <w:r w:rsidRPr="009D7B75">
              <w:rPr>
                <w:b/>
                <w:bCs/>
                <w:sz w:val="18"/>
                <w:szCs w:val="18"/>
                <w:lang w:eastAsia="tr-TR"/>
              </w:rPr>
              <w:t>6,938,439</w:t>
            </w:r>
          </w:p>
        </w:tc>
        <w:tc>
          <w:tcPr>
            <w:tcW w:w="1497" w:type="dxa"/>
            <w:shd w:val="clear" w:color="auto" w:fill="auto"/>
            <w:noWrap/>
            <w:vAlign w:val="bottom"/>
            <w:hideMark/>
          </w:tcPr>
          <w:p w14:paraId="4244F4D0" w14:textId="77777777" w:rsidR="006B338A" w:rsidRPr="009D7B75" w:rsidRDefault="006B338A" w:rsidP="006B338A">
            <w:pPr>
              <w:jc w:val="right"/>
              <w:rPr>
                <w:b/>
                <w:bCs/>
                <w:sz w:val="18"/>
                <w:szCs w:val="18"/>
                <w:lang w:eastAsia="tr-TR"/>
              </w:rPr>
            </w:pPr>
            <w:r w:rsidRPr="009D7B75">
              <w:rPr>
                <w:b/>
                <w:bCs/>
                <w:sz w:val="18"/>
                <w:szCs w:val="18"/>
                <w:lang w:eastAsia="tr-TR"/>
              </w:rPr>
              <w:t>100.00</w:t>
            </w:r>
          </w:p>
        </w:tc>
        <w:tc>
          <w:tcPr>
            <w:tcW w:w="1718" w:type="dxa"/>
            <w:shd w:val="clear" w:color="auto" w:fill="auto"/>
            <w:noWrap/>
            <w:vAlign w:val="bottom"/>
            <w:hideMark/>
          </w:tcPr>
          <w:p w14:paraId="6A70A427" w14:textId="77777777" w:rsidR="006B338A" w:rsidRPr="009D7B75" w:rsidRDefault="006B338A" w:rsidP="006B338A">
            <w:pPr>
              <w:jc w:val="right"/>
              <w:rPr>
                <w:b/>
                <w:bCs/>
                <w:sz w:val="18"/>
                <w:szCs w:val="18"/>
                <w:lang w:eastAsia="tr-TR"/>
              </w:rPr>
            </w:pPr>
            <w:r w:rsidRPr="009D7B75">
              <w:rPr>
                <w:b/>
                <w:bCs/>
                <w:sz w:val="18"/>
                <w:szCs w:val="18"/>
                <w:lang w:eastAsia="tr-TR"/>
              </w:rPr>
              <w:t>4,963,915</w:t>
            </w:r>
          </w:p>
        </w:tc>
        <w:tc>
          <w:tcPr>
            <w:tcW w:w="1499" w:type="dxa"/>
            <w:shd w:val="clear" w:color="auto" w:fill="auto"/>
            <w:noWrap/>
            <w:vAlign w:val="bottom"/>
            <w:hideMark/>
          </w:tcPr>
          <w:p w14:paraId="7E566F24" w14:textId="77777777" w:rsidR="006B338A" w:rsidRPr="009D7B75" w:rsidRDefault="006B338A" w:rsidP="006B338A">
            <w:pPr>
              <w:jc w:val="right"/>
              <w:rPr>
                <w:b/>
                <w:bCs/>
                <w:sz w:val="18"/>
                <w:szCs w:val="18"/>
                <w:lang w:eastAsia="tr-TR"/>
              </w:rPr>
            </w:pPr>
            <w:r w:rsidRPr="009D7B75">
              <w:rPr>
                <w:b/>
                <w:bCs/>
                <w:sz w:val="18"/>
                <w:szCs w:val="18"/>
                <w:lang w:eastAsia="tr-TR"/>
              </w:rPr>
              <w:t>100.00</w:t>
            </w:r>
          </w:p>
        </w:tc>
      </w:tr>
    </w:tbl>
    <w:p w14:paraId="247C8D1B" w14:textId="1C768F52" w:rsidR="00043F55" w:rsidRPr="009D7B75" w:rsidRDefault="00043F55" w:rsidP="00043F55">
      <w:pPr>
        <w:tabs>
          <w:tab w:val="num" w:pos="3600"/>
        </w:tabs>
        <w:rPr>
          <w:lang w:val="en-GB" w:eastAsia="en-GB"/>
        </w:rPr>
      </w:pPr>
    </w:p>
    <w:p w14:paraId="6EF1FC73" w14:textId="46DB9237" w:rsidR="00043F55" w:rsidRPr="009D7B75" w:rsidRDefault="00043F55" w:rsidP="00043F55">
      <w:pPr>
        <w:tabs>
          <w:tab w:val="num" w:pos="3600"/>
        </w:tabs>
        <w:rPr>
          <w:lang w:val="en-GB" w:eastAsia="en-GB"/>
        </w:rPr>
      </w:pPr>
    </w:p>
    <w:p w14:paraId="7113F94F" w14:textId="1A251A81" w:rsidR="006B338A" w:rsidRPr="009D7B75" w:rsidRDefault="006B338A" w:rsidP="00043F55">
      <w:pPr>
        <w:tabs>
          <w:tab w:val="num" w:pos="3600"/>
        </w:tabs>
        <w:rPr>
          <w:lang w:eastAsia="tr-TR"/>
        </w:rPr>
      </w:pP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1559"/>
        <w:gridCol w:w="1418"/>
        <w:gridCol w:w="1843"/>
        <w:gridCol w:w="1442"/>
      </w:tblGrid>
      <w:tr w:rsidR="00735E62" w:rsidRPr="009D7B75" w14:paraId="2D01668A" w14:textId="77777777" w:rsidTr="00735E62">
        <w:trPr>
          <w:divId w:val="1868985081"/>
          <w:trHeight w:val="275"/>
        </w:trPr>
        <w:tc>
          <w:tcPr>
            <w:tcW w:w="2977" w:type="dxa"/>
            <w:vMerge w:val="restart"/>
            <w:shd w:val="clear" w:color="auto" w:fill="BFBFBF" w:themeFill="background1" w:themeFillShade="BF"/>
            <w:vAlign w:val="center"/>
            <w:hideMark/>
          </w:tcPr>
          <w:p w14:paraId="10D53799" w14:textId="77777777" w:rsidR="00735E62" w:rsidRPr="009D7B75" w:rsidRDefault="00735E62" w:rsidP="006B338A">
            <w:pPr>
              <w:jc w:val="both"/>
              <w:rPr>
                <w:sz w:val="18"/>
                <w:szCs w:val="18"/>
                <w:lang w:eastAsia="tr-TR"/>
              </w:rPr>
            </w:pPr>
            <w:r w:rsidRPr="009D7B75">
              <w:rPr>
                <w:sz w:val="18"/>
                <w:szCs w:val="18"/>
                <w:lang w:eastAsia="tr-TR"/>
              </w:rPr>
              <w:t> </w:t>
            </w:r>
          </w:p>
          <w:p w14:paraId="734B4B4E" w14:textId="5EC290AB" w:rsidR="00735E62" w:rsidRPr="009D7B75" w:rsidRDefault="00735E62" w:rsidP="006B338A">
            <w:pPr>
              <w:jc w:val="both"/>
              <w:rPr>
                <w:sz w:val="18"/>
                <w:szCs w:val="18"/>
                <w:lang w:eastAsia="tr-TR"/>
              </w:rPr>
            </w:pPr>
            <w:r w:rsidRPr="009D7B75">
              <w:rPr>
                <w:b/>
                <w:bCs/>
                <w:sz w:val="18"/>
                <w:szCs w:val="18"/>
                <w:lang w:eastAsia="tr-TR"/>
              </w:rPr>
              <w:t> </w:t>
            </w:r>
          </w:p>
        </w:tc>
        <w:tc>
          <w:tcPr>
            <w:tcW w:w="6262" w:type="dxa"/>
            <w:gridSpan w:val="4"/>
            <w:shd w:val="clear" w:color="auto" w:fill="auto"/>
            <w:vAlign w:val="center"/>
            <w:hideMark/>
          </w:tcPr>
          <w:p w14:paraId="2A94E427" w14:textId="77777777" w:rsidR="00735E62" w:rsidRPr="009D7B75" w:rsidRDefault="00735E62" w:rsidP="006B338A">
            <w:pPr>
              <w:jc w:val="center"/>
              <w:rPr>
                <w:b/>
                <w:bCs/>
                <w:sz w:val="18"/>
                <w:szCs w:val="18"/>
                <w:lang w:eastAsia="tr-TR"/>
              </w:rPr>
            </w:pPr>
            <w:r w:rsidRPr="009D7B75">
              <w:rPr>
                <w:b/>
                <w:bCs/>
                <w:sz w:val="18"/>
                <w:szCs w:val="18"/>
                <w:lang w:eastAsia="tr-TR"/>
              </w:rPr>
              <w:t>Önceki Dönem</w:t>
            </w:r>
          </w:p>
        </w:tc>
      </w:tr>
      <w:tr w:rsidR="00735E62" w:rsidRPr="009D7B75" w14:paraId="16D97D92" w14:textId="77777777" w:rsidTr="00735E62">
        <w:trPr>
          <w:divId w:val="1868985081"/>
          <w:trHeight w:val="260"/>
        </w:trPr>
        <w:tc>
          <w:tcPr>
            <w:tcW w:w="2977" w:type="dxa"/>
            <w:vMerge/>
            <w:shd w:val="clear" w:color="auto" w:fill="BFBFBF" w:themeFill="background1" w:themeFillShade="BF"/>
            <w:vAlign w:val="center"/>
            <w:hideMark/>
          </w:tcPr>
          <w:p w14:paraId="29C782B8" w14:textId="4346DE91" w:rsidR="00735E62" w:rsidRPr="009D7B75" w:rsidRDefault="00735E62" w:rsidP="006B338A">
            <w:pPr>
              <w:jc w:val="both"/>
              <w:rPr>
                <w:b/>
                <w:bCs/>
                <w:sz w:val="18"/>
                <w:szCs w:val="18"/>
                <w:lang w:eastAsia="tr-TR"/>
              </w:rPr>
            </w:pPr>
          </w:p>
        </w:tc>
        <w:tc>
          <w:tcPr>
            <w:tcW w:w="1559" w:type="dxa"/>
            <w:shd w:val="clear" w:color="auto" w:fill="auto"/>
            <w:vAlign w:val="center"/>
            <w:hideMark/>
          </w:tcPr>
          <w:p w14:paraId="65EE845D" w14:textId="77777777" w:rsidR="00735E62" w:rsidRPr="009D7B75" w:rsidRDefault="00735E62" w:rsidP="006B338A">
            <w:pPr>
              <w:jc w:val="right"/>
              <w:rPr>
                <w:b/>
                <w:bCs/>
                <w:sz w:val="18"/>
                <w:szCs w:val="18"/>
                <w:lang w:eastAsia="tr-TR"/>
              </w:rPr>
            </w:pPr>
            <w:r w:rsidRPr="009D7B75">
              <w:rPr>
                <w:b/>
                <w:bCs/>
                <w:sz w:val="18"/>
                <w:szCs w:val="18"/>
                <w:lang w:eastAsia="tr-TR"/>
              </w:rPr>
              <w:t>TP</w:t>
            </w:r>
          </w:p>
        </w:tc>
        <w:tc>
          <w:tcPr>
            <w:tcW w:w="1418" w:type="dxa"/>
            <w:shd w:val="clear" w:color="auto" w:fill="auto"/>
            <w:vAlign w:val="center"/>
            <w:hideMark/>
          </w:tcPr>
          <w:p w14:paraId="0A58D47B" w14:textId="77777777" w:rsidR="00735E62" w:rsidRPr="009D7B75" w:rsidRDefault="00735E62" w:rsidP="006B338A">
            <w:pPr>
              <w:jc w:val="right"/>
              <w:rPr>
                <w:b/>
                <w:bCs/>
                <w:sz w:val="18"/>
                <w:szCs w:val="18"/>
                <w:lang w:eastAsia="tr-TR"/>
              </w:rPr>
            </w:pPr>
            <w:r w:rsidRPr="009D7B75">
              <w:rPr>
                <w:b/>
                <w:bCs/>
                <w:sz w:val="18"/>
                <w:szCs w:val="18"/>
                <w:lang w:eastAsia="tr-TR"/>
              </w:rPr>
              <w:t>%</w:t>
            </w:r>
          </w:p>
        </w:tc>
        <w:tc>
          <w:tcPr>
            <w:tcW w:w="1843" w:type="dxa"/>
            <w:shd w:val="clear" w:color="auto" w:fill="auto"/>
            <w:vAlign w:val="center"/>
            <w:hideMark/>
          </w:tcPr>
          <w:p w14:paraId="0CDC2D5B" w14:textId="77777777" w:rsidR="00735E62" w:rsidRPr="009D7B75" w:rsidRDefault="00735E62" w:rsidP="006B338A">
            <w:pPr>
              <w:jc w:val="right"/>
              <w:rPr>
                <w:b/>
                <w:bCs/>
                <w:sz w:val="18"/>
                <w:szCs w:val="18"/>
                <w:lang w:eastAsia="tr-TR"/>
              </w:rPr>
            </w:pPr>
            <w:r w:rsidRPr="009D7B75">
              <w:rPr>
                <w:b/>
                <w:bCs/>
                <w:sz w:val="18"/>
                <w:szCs w:val="18"/>
                <w:lang w:eastAsia="tr-TR"/>
              </w:rPr>
              <w:t>YP</w:t>
            </w:r>
          </w:p>
        </w:tc>
        <w:tc>
          <w:tcPr>
            <w:tcW w:w="1442" w:type="dxa"/>
            <w:shd w:val="clear" w:color="auto" w:fill="auto"/>
            <w:vAlign w:val="center"/>
            <w:hideMark/>
          </w:tcPr>
          <w:p w14:paraId="75C4B826" w14:textId="77777777" w:rsidR="00735E62" w:rsidRPr="009D7B75" w:rsidRDefault="00735E62" w:rsidP="006B338A">
            <w:pPr>
              <w:jc w:val="right"/>
              <w:rPr>
                <w:b/>
                <w:bCs/>
                <w:sz w:val="18"/>
                <w:szCs w:val="18"/>
                <w:lang w:eastAsia="tr-TR"/>
              </w:rPr>
            </w:pPr>
            <w:r w:rsidRPr="009D7B75">
              <w:rPr>
                <w:b/>
                <w:bCs/>
                <w:sz w:val="18"/>
                <w:szCs w:val="18"/>
                <w:lang w:eastAsia="tr-TR"/>
              </w:rPr>
              <w:t>%</w:t>
            </w:r>
          </w:p>
        </w:tc>
      </w:tr>
      <w:tr w:rsidR="006B338A" w:rsidRPr="009D7B75" w14:paraId="6B2ECBC8" w14:textId="77777777" w:rsidTr="00735E62">
        <w:trPr>
          <w:divId w:val="1868985081"/>
          <w:trHeight w:val="244"/>
        </w:trPr>
        <w:tc>
          <w:tcPr>
            <w:tcW w:w="2977" w:type="dxa"/>
            <w:shd w:val="clear" w:color="auto" w:fill="auto"/>
            <w:vAlign w:val="center"/>
            <w:hideMark/>
          </w:tcPr>
          <w:p w14:paraId="30B315F1" w14:textId="77777777" w:rsidR="006B338A" w:rsidRPr="009D7B75" w:rsidRDefault="006B338A" w:rsidP="006B338A">
            <w:pPr>
              <w:jc w:val="both"/>
              <w:rPr>
                <w:b/>
                <w:bCs/>
                <w:sz w:val="18"/>
                <w:szCs w:val="18"/>
                <w:lang w:eastAsia="tr-TR"/>
              </w:rPr>
            </w:pPr>
            <w:r w:rsidRPr="009D7B75">
              <w:rPr>
                <w:b/>
                <w:bCs/>
                <w:sz w:val="18"/>
                <w:szCs w:val="18"/>
                <w:lang w:eastAsia="tr-TR"/>
              </w:rPr>
              <w:t>Tarım</w:t>
            </w:r>
          </w:p>
        </w:tc>
        <w:tc>
          <w:tcPr>
            <w:tcW w:w="1559" w:type="dxa"/>
            <w:shd w:val="clear" w:color="auto" w:fill="auto"/>
            <w:noWrap/>
            <w:vAlign w:val="bottom"/>
            <w:hideMark/>
          </w:tcPr>
          <w:p w14:paraId="615D9877" w14:textId="77777777" w:rsidR="006B338A" w:rsidRPr="009D7B75" w:rsidRDefault="006B338A" w:rsidP="006B338A">
            <w:pPr>
              <w:jc w:val="right"/>
              <w:rPr>
                <w:b/>
                <w:bCs/>
                <w:sz w:val="18"/>
                <w:szCs w:val="18"/>
                <w:lang w:eastAsia="tr-TR"/>
              </w:rPr>
            </w:pPr>
            <w:r w:rsidRPr="009D7B75">
              <w:rPr>
                <w:b/>
                <w:bCs/>
                <w:sz w:val="18"/>
                <w:szCs w:val="18"/>
                <w:lang w:eastAsia="tr-TR"/>
              </w:rPr>
              <w:t>59,926</w:t>
            </w:r>
          </w:p>
        </w:tc>
        <w:tc>
          <w:tcPr>
            <w:tcW w:w="1418" w:type="dxa"/>
            <w:shd w:val="clear" w:color="auto" w:fill="auto"/>
            <w:noWrap/>
            <w:vAlign w:val="bottom"/>
            <w:hideMark/>
          </w:tcPr>
          <w:p w14:paraId="5EAEE5DE" w14:textId="77777777" w:rsidR="006B338A" w:rsidRPr="009D7B75" w:rsidRDefault="006B338A" w:rsidP="006B338A">
            <w:pPr>
              <w:jc w:val="right"/>
              <w:rPr>
                <w:b/>
                <w:bCs/>
                <w:sz w:val="18"/>
                <w:szCs w:val="18"/>
                <w:lang w:eastAsia="tr-TR"/>
              </w:rPr>
            </w:pPr>
            <w:r w:rsidRPr="009D7B75">
              <w:rPr>
                <w:b/>
                <w:bCs/>
                <w:sz w:val="18"/>
                <w:szCs w:val="18"/>
                <w:lang w:eastAsia="tr-TR"/>
              </w:rPr>
              <w:t>0.93</w:t>
            </w:r>
          </w:p>
        </w:tc>
        <w:tc>
          <w:tcPr>
            <w:tcW w:w="1843" w:type="dxa"/>
            <w:shd w:val="clear" w:color="auto" w:fill="auto"/>
            <w:noWrap/>
            <w:vAlign w:val="bottom"/>
            <w:hideMark/>
          </w:tcPr>
          <w:p w14:paraId="76B57147" w14:textId="77777777" w:rsidR="006B338A" w:rsidRPr="009D7B75" w:rsidRDefault="006B338A" w:rsidP="006B338A">
            <w:pPr>
              <w:jc w:val="right"/>
              <w:rPr>
                <w:b/>
                <w:bCs/>
                <w:sz w:val="18"/>
                <w:szCs w:val="18"/>
                <w:lang w:eastAsia="tr-TR"/>
              </w:rPr>
            </w:pPr>
            <w:r w:rsidRPr="009D7B75">
              <w:rPr>
                <w:b/>
                <w:bCs/>
                <w:sz w:val="18"/>
                <w:szCs w:val="18"/>
                <w:lang w:eastAsia="tr-TR"/>
              </w:rPr>
              <w:t>5,316</w:t>
            </w:r>
          </w:p>
        </w:tc>
        <w:tc>
          <w:tcPr>
            <w:tcW w:w="1442" w:type="dxa"/>
            <w:shd w:val="clear" w:color="auto" w:fill="auto"/>
            <w:noWrap/>
            <w:vAlign w:val="bottom"/>
            <w:hideMark/>
          </w:tcPr>
          <w:p w14:paraId="29C7A5C2" w14:textId="77777777" w:rsidR="006B338A" w:rsidRPr="009D7B75" w:rsidRDefault="006B338A" w:rsidP="006B338A">
            <w:pPr>
              <w:jc w:val="right"/>
              <w:rPr>
                <w:b/>
                <w:bCs/>
                <w:sz w:val="18"/>
                <w:szCs w:val="18"/>
                <w:lang w:eastAsia="tr-TR"/>
              </w:rPr>
            </w:pPr>
            <w:r w:rsidRPr="009D7B75">
              <w:rPr>
                <w:b/>
                <w:bCs/>
                <w:sz w:val="18"/>
                <w:szCs w:val="18"/>
                <w:lang w:eastAsia="tr-TR"/>
              </w:rPr>
              <w:t>0.10</w:t>
            </w:r>
          </w:p>
        </w:tc>
      </w:tr>
      <w:tr w:rsidR="006B338A" w:rsidRPr="009D7B75" w14:paraId="2EE88B1C" w14:textId="77777777" w:rsidTr="00735E62">
        <w:trPr>
          <w:divId w:val="1868985081"/>
          <w:trHeight w:val="244"/>
        </w:trPr>
        <w:tc>
          <w:tcPr>
            <w:tcW w:w="2977" w:type="dxa"/>
            <w:shd w:val="clear" w:color="auto" w:fill="auto"/>
            <w:noWrap/>
            <w:vAlign w:val="center"/>
            <w:hideMark/>
          </w:tcPr>
          <w:p w14:paraId="7D4C9C5B" w14:textId="77777777" w:rsidR="006B338A" w:rsidRPr="009D7B75" w:rsidRDefault="006B338A" w:rsidP="006B338A">
            <w:pPr>
              <w:ind w:firstLineChars="200" w:firstLine="360"/>
              <w:rPr>
                <w:sz w:val="18"/>
                <w:szCs w:val="18"/>
                <w:lang w:eastAsia="tr-TR"/>
              </w:rPr>
            </w:pPr>
            <w:r w:rsidRPr="009D7B75">
              <w:rPr>
                <w:sz w:val="18"/>
                <w:szCs w:val="18"/>
                <w:lang w:eastAsia="tr-TR"/>
              </w:rPr>
              <w:t>Çiftçilik ve Hayvancılık</w:t>
            </w:r>
          </w:p>
        </w:tc>
        <w:tc>
          <w:tcPr>
            <w:tcW w:w="1559" w:type="dxa"/>
            <w:shd w:val="clear" w:color="auto" w:fill="auto"/>
            <w:noWrap/>
            <w:vAlign w:val="bottom"/>
            <w:hideMark/>
          </w:tcPr>
          <w:p w14:paraId="7F17540E" w14:textId="77777777" w:rsidR="006B338A" w:rsidRPr="009D7B75" w:rsidRDefault="006B338A" w:rsidP="006B338A">
            <w:pPr>
              <w:jc w:val="right"/>
              <w:rPr>
                <w:sz w:val="18"/>
                <w:szCs w:val="18"/>
                <w:lang w:eastAsia="tr-TR"/>
              </w:rPr>
            </w:pPr>
            <w:r w:rsidRPr="009D7B75">
              <w:rPr>
                <w:sz w:val="18"/>
                <w:szCs w:val="18"/>
                <w:lang w:eastAsia="tr-TR"/>
              </w:rPr>
              <w:t>33,396</w:t>
            </w:r>
          </w:p>
        </w:tc>
        <w:tc>
          <w:tcPr>
            <w:tcW w:w="1418" w:type="dxa"/>
            <w:shd w:val="clear" w:color="auto" w:fill="auto"/>
            <w:noWrap/>
            <w:vAlign w:val="bottom"/>
            <w:hideMark/>
          </w:tcPr>
          <w:p w14:paraId="3D0086CF" w14:textId="77777777" w:rsidR="006B338A" w:rsidRPr="009D7B75" w:rsidRDefault="006B338A" w:rsidP="006B338A">
            <w:pPr>
              <w:jc w:val="right"/>
              <w:rPr>
                <w:sz w:val="18"/>
                <w:szCs w:val="18"/>
                <w:lang w:eastAsia="tr-TR"/>
              </w:rPr>
            </w:pPr>
            <w:r w:rsidRPr="009D7B75">
              <w:rPr>
                <w:sz w:val="18"/>
                <w:szCs w:val="18"/>
                <w:lang w:eastAsia="tr-TR"/>
              </w:rPr>
              <w:t>0.52</w:t>
            </w:r>
          </w:p>
        </w:tc>
        <w:tc>
          <w:tcPr>
            <w:tcW w:w="1843" w:type="dxa"/>
            <w:shd w:val="clear" w:color="auto" w:fill="auto"/>
            <w:noWrap/>
            <w:vAlign w:val="bottom"/>
            <w:hideMark/>
          </w:tcPr>
          <w:p w14:paraId="5840986D" w14:textId="77777777" w:rsidR="006B338A" w:rsidRPr="009D7B75" w:rsidRDefault="006B338A" w:rsidP="006B338A">
            <w:pPr>
              <w:jc w:val="right"/>
              <w:rPr>
                <w:sz w:val="18"/>
                <w:szCs w:val="18"/>
                <w:lang w:eastAsia="tr-TR"/>
              </w:rPr>
            </w:pPr>
            <w:r w:rsidRPr="009D7B75">
              <w:rPr>
                <w:sz w:val="18"/>
                <w:szCs w:val="18"/>
                <w:lang w:eastAsia="tr-TR"/>
              </w:rPr>
              <w:t>2,812</w:t>
            </w:r>
          </w:p>
        </w:tc>
        <w:tc>
          <w:tcPr>
            <w:tcW w:w="1442" w:type="dxa"/>
            <w:shd w:val="clear" w:color="auto" w:fill="auto"/>
            <w:noWrap/>
            <w:vAlign w:val="bottom"/>
            <w:hideMark/>
          </w:tcPr>
          <w:p w14:paraId="412476A6" w14:textId="77777777" w:rsidR="006B338A" w:rsidRPr="009D7B75" w:rsidRDefault="006B338A" w:rsidP="006B338A">
            <w:pPr>
              <w:jc w:val="right"/>
              <w:rPr>
                <w:sz w:val="18"/>
                <w:szCs w:val="18"/>
                <w:lang w:eastAsia="tr-TR"/>
              </w:rPr>
            </w:pPr>
            <w:r w:rsidRPr="009D7B75">
              <w:rPr>
                <w:sz w:val="18"/>
                <w:szCs w:val="18"/>
                <w:lang w:eastAsia="tr-TR"/>
              </w:rPr>
              <w:t>0.05</w:t>
            </w:r>
          </w:p>
        </w:tc>
      </w:tr>
      <w:tr w:rsidR="006B338A" w:rsidRPr="009D7B75" w14:paraId="1B4658FC" w14:textId="77777777" w:rsidTr="00735E62">
        <w:trPr>
          <w:divId w:val="1868985081"/>
          <w:trHeight w:val="244"/>
        </w:trPr>
        <w:tc>
          <w:tcPr>
            <w:tcW w:w="2977" w:type="dxa"/>
            <w:shd w:val="clear" w:color="auto" w:fill="auto"/>
            <w:noWrap/>
            <w:vAlign w:val="center"/>
            <w:hideMark/>
          </w:tcPr>
          <w:p w14:paraId="2A2D6B9E" w14:textId="77777777" w:rsidR="006B338A" w:rsidRPr="009D7B75" w:rsidRDefault="006B338A" w:rsidP="006B338A">
            <w:pPr>
              <w:ind w:firstLineChars="200" w:firstLine="360"/>
              <w:rPr>
                <w:sz w:val="18"/>
                <w:szCs w:val="18"/>
                <w:lang w:eastAsia="tr-TR"/>
              </w:rPr>
            </w:pPr>
            <w:r w:rsidRPr="009D7B75">
              <w:rPr>
                <w:sz w:val="18"/>
                <w:szCs w:val="18"/>
                <w:lang w:eastAsia="tr-TR"/>
              </w:rPr>
              <w:t>Ormancılık</w:t>
            </w:r>
          </w:p>
        </w:tc>
        <w:tc>
          <w:tcPr>
            <w:tcW w:w="1559" w:type="dxa"/>
            <w:shd w:val="clear" w:color="auto" w:fill="auto"/>
            <w:noWrap/>
            <w:vAlign w:val="bottom"/>
            <w:hideMark/>
          </w:tcPr>
          <w:p w14:paraId="2B8659F3" w14:textId="77777777" w:rsidR="006B338A" w:rsidRPr="009D7B75" w:rsidRDefault="006B338A" w:rsidP="006B338A">
            <w:pPr>
              <w:jc w:val="right"/>
              <w:rPr>
                <w:sz w:val="18"/>
                <w:szCs w:val="18"/>
                <w:lang w:eastAsia="tr-TR"/>
              </w:rPr>
            </w:pPr>
            <w:r w:rsidRPr="009D7B75">
              <w:rPr>
                <w:sz w:val="18"/>
                <w:szCs w:val="18"/>
                <w:lang w:eastAsia="tr-TR"/>
              </w:rPr>
              <w:t>26,530</w:t>
            </w:r>
          </w:p>
        </w:tc>
        <w:tc>
          <w:tcPr>
            <w:tcW w:w="1418" w:type="dxa"/>
            <w:shd w:val="clear" w:color="auto" w:fill="auto"/>
            <w:noWrap/>
            <w:vAlign w:val="bottom"/>
            <w:hideMark/>
          </w:tcPr>
          <w:p w14:paraId="5C35990A" w14:textId="77777777" w:rsidR="006B338A" w:rsidRPr="009D7B75" w:rsidRDefault="006B338A" w:rsidP="006B338A">
            <w:pPr>
              <w:jc w:val="right"/>
              <w:rPr>
                <w:sz w:val="18"/>
                <w:szCs w:val="18"/>
                <w:lang w:eastAsia="tr-TR"/>
              </w:rPr>
            </w:pPr>
            <w:r w:rsidRPr="009D7B75">
              <w:rPr>
                <w:sz w:val="18"/>
                <w:szCs w:val="18"/>
                <w:lang w:eastAsia="tr-TR"/>
              </w:rPr>
              <w:t>0.41</w:t>
            </w:r>
          </w:p>
        </w:tc>
        <w:tc>
          <w:tcPr>
            <w:tcW w:w="1843" w:type="dxa"/>
            <w:shd w:val="clear" w:color="auto" w:fill="auto"/>
            <w:noWrap/>
            <w:vAlign w:val="bottom"/>
            <w:hideMark/>
          </w:tcPr>
          <w:p w14:paraId="0F3D05B4" w14:textId="77777777" w:rsidR="006B338A" w:rsidRPr="009D7B75" w:rsidRDefault="006B338A" w:rsidP="006B338A">
            <w:pPr>
              <w:jc w:val="right"/>
              <w:rPr>
                <w:sz w:val="18"/>
                <w:szCs w:val="18"/>
                <w:lang w:eastAsia="tr-TR"/>
              </w:rPr>
            </w:pPr>
            <w:r w:rsidRPr="009D7B75">
              <w:rPr>
                <w:sz w:val="18"/>
                <w:szCs w:val="18"/>
                <w:lang w:eastAsia="tr-TR"/>
              </w:rPr>
              <w:t>2,504</w:t>
            </w:r>
          </w:p>
        </w:tc>
        <w:tc>
          <w:tcPr>
            <w:tcW w:w="1442" w:type="dxa"/>
            <w:shd w:val="clear" w:color="auto" w:fill="auto"/>
            <w:noWrap/>
            <w:vAlign w:val="bottom"/>
            <w:hideMark/>
          </w:tcPr>
          <w:p w14:paraId="3310818A" w14:textId="77777777" w:rsidR="006B338A" w:rsidRPr="009D7B75" w:rsidRDefault="006B338A" w:rsidP="006B338A">
            <w:pPr>
              <w:jc w:val="right"/>
              <w:rPr>
                <w:sz w:val="18"/>
                <w:szCs w:val="18"/>
                <w:lang w:eastAsia="tr-TR"/>
              </w:rPr>
            </w:pPr>
            <w:r w:rsidRPr="009D7B75">
              <w:rPr>
                <w:sz w:val="18"/>
                <w:szCs w:val="18"/>
                <w:lang w:eastAsia="tr-TR"/>
              </w:rPr>
              <w:t>0.05</w:t>
            </w:r>
          </w:p>
        </w:tc>
      </w:tr>
      <w:tr w:rsidR="006B338A" w:rsidRPr="009D7B75" w14:paraId="6DB4D5F1" w14:textId="77777777" w:rsidTr="00735E62">
        <w:trPr>
          <w:divId w:val="1868985081"/>
          <w:trHeight w:val="244"/>
        </w:trPr>
        <w:tc>
          <w:tcPr>
            <w:tcW w:w="2977" w:type="dxa"/>
            <w:shd w:val="clear" w:color="auto" w:fill="auto"/>
            <w:noWrap/>
            <w:vAlign w:val="center"/>
            <w:hideMark/>
          </w:tcPr>
          <w:p w14:paraId="74D08AD1" w14:textId="77777777" w:rsidR="006B338A" w:rsidRPr="009D7B75" w:rsidRDefault="006B338A" w:rsidP="006B338A">
            <w:pPr>
              <w:ind w:firstLineChars="200" w:firstLine="360"/>
              <w:rPr>
                <w:sz w:val="18"/>
                <w:szCs w:val="18"/>
                <w:lang w:eastAsia="tr-TR"/>
              </w:rPr>
            </w:pPr>
            <w:r w:rsidRPr="009D7B75">
              <w:rPr>
                <w:sz w:val="18"/>
                <w:szCs w:val="18"/>
                <w:lang w:eastAsia="tr-TR"/>
              </w:rPr>
              <w:t>Balıkçılık</w:t>
            </w:r>
          </w:p>
        </w:tc>
        <w:tc>
          <w:tcPr>
            <w:tcW w:w="1559" w:type="dxa"/>
            <w:shd w:val="clear" w:color="auto" w:fill="auto"/>
            <w:noWrap/>
            <w:vAlign w:val="bottom"/>
            <w:hideMark/>
          </w:tcPr>
          <w:p w14:paraId="7F6A7ADE" w14:textId="77777777" w:rsidR="006B338A" w:rsidRPr="009D7B75" w:rsidRDefault="006B338A" w:rsidP="006B338A">
            <w:pPr>
              <w:jc w:val="right"/>
              <w:rPr>
                <w:sz w:val="18"/>
                <w:szCs w:val="18"/>
                <w:lang w:eastAsia="tr-TR"/>
              </w:rPr>
            </w:pPr>
            <w:r w:rsidRPr="009D7B75">
              <w:rPr>
                <w:sz w:val="18"/>
                <w:szCs w:val="18"/>
                <w:lang w:eastAsia="tr-TR"/>
              </w:rPr>
              <w:t>-</w:t>
            </w:r>
          </w:p>
        </w:tc>
        <w:tc>
          <w:tcPr>
            <w:tcW w:w="1418" w:type="dxa"/>
            <w:shd w:val="clear" w:color="auto" w:fill="auto"/>
            <w:noWrap/>
            <w:vAlign w:val="bottom"/>
            <w:hideMark/>
          </w:tcPr>
          <w:p w14:paraId="32F89C19" w14:textId="77777777" w:rsidR="006B338A" w:rsidRPr="009D7B75" w:rsidRDefault="006B338A" w:rsidP="006B338A">
            <w:pPr>
              <w:jc w:val="right"/>
              <w:rPr>
                <w:sz w:val="18"/>
                <w:szCs w:val="18"/>
                <w:lang w:eastAsia="tr-TR"/>
              </w:rPr>
            </w:pPr>
            <w:r w:rsidRPr="009D7B75">
              <w:rPr>
                <w:sz w:val="18"/>
                <w:szCs w:val="18"/>
                <w:lang w:eastAsia="tr-TR"/>
              </w:rPr>
              <w:t>0.00</w:t>
            </w:r>
          </w:p>
        </w:tc>
        <w:tc>
          <w:tcPr>
            <w:tcW w:w="1843" w:type="dxa"/>
            <w:shd w:val="clear" w:color="auto" w:fill="auto"/>
            <w:noWrap/>
            <w:vAlign w:val="bottom"/>
            <w:hideMark/>
          </w:tcPr>
          <w:p w14:paraId="068931E5" w14:textId="77777777" w:rsidR="006B338A" w:rsidRPr="009D7B75" w:rsidRDefault="006B338A" w:rsidP="006B338A">
            <w:pPr>
              <w:jc w:val="right"/>
              <w:rPr>
                <w:sz w:val="18"/>
                <w:szCs w:val="18"/>
                <w:lang w:eastAsia="tr-TR"/>
              </w:rPr>
            </w:pPr>
            <w:r w:rsidRPr="009D7B75">
              <w:rPr>
                <w:sz w:val="18"/>
                <w:szCs w:val="18"/>
                <w:lang w:eastAsia="tr-TR"/>
              </w:rPr>
              <w:t>-</w:t>
            </w:r>
          </w:p>
        </w:tc>
        <w:tc>
          <w:tcPr>
            <w:tcW w:w="1442" w:type="dxa"/>
            <w:shd w:val="clear" w:color="auto" w:fill="auto"/>
            <w:noWrap/>
            <w:vAlign w:val="bottom"/>
            <w:hideMark/>
          </w:tcPr>
          <w:p w14:paraId="584BC441" w14:textId="77777777" w:rsidR="006B338A" w:rsidRPr="009D7B75" w:rsidRDefault="006B338A" w:rsidP="006B338A">
            <w:pPr>
              <w:jc w:val="right"/>
              <w:rPr>
                <w:sz w:val="18"/>
                <w:szCs w:val="18"/>
                <w:lang w:eastAsia="tr-TR"/>
              </w:rPr>
            </w:pPr>
            <w:r w:rsidRPr="009D7B75">
              <w:rPr>
                <w:sz w:val="18"/>
                <w:szCs w:val="18"/>
                <w:lang w:eastAsia="tr-TR"/>
              </w:rPr>
              <w:t>0.00</w:t>
            </w:r>
          </w:p>
        </w:tc>
      </w:tr>
      <w:tr w:rsidR="006B338A" w:rsidRPr="009D7B75" w14:paraId="47A7EAEF" w14:textId="77777777" w:rsidTr="00735E62">
        <w:trPr>
          <w:divId w:val="1868985081"/>
          <w:trHeight w:val="244"/>
        </w:trPr>
        <w:tc>
          <w:tcPr>
            <w:tcW w:w="2977" w:type="dxa"/>
            <w:shd w:val="clear" w:color="auto" w:fill="auto"/>
            <w:vAlign w:val="center"/>
            <w:hideMark/>
          </w:tcPr>
          <w:p w14:paraId="4D8060B5" w14:textId="77777777" w:rsidR="006B338A" w:rsidRPr="009D7B75" w:rsidRDefault="006B338A" w:rsidP="006B338A">
            <w:pPr>
              <w:jc w:val="both"/>
              <w:rPr>
                <w:b/>
                <w:bCs/>
                <w:sz w:val="18"/>
                <w:szCs w:val="18"/>
                <w:lang w:eastAsia="tr-TR"/>
              </w:rPr>
            </w:pPr>
            <w:r w:rsidRPr="009D7B75">
              <w:rPr>
                <w:b/>
                <w:bCs/>
                <w:sz w:val="18"/>
                <w:szCs w:val="18"/>
                <w:lang w:eastAsia="tr-TR"/>
              </w:rPr>
              <w:t>Sanayi</w:t>
            </w:r>
          </w:p>
        </w:tc>
        <w:tc>
          <w:tcPr>
            <w:tcW w:w="1559" w:type="dxa"/>
            <w:shd w:val="clear" w:color="auto" w:fill="auto"/>
            <w:noWrap/>
            <w:vAlign w:val="bottom"/>
            <w:hideMark/>
          </w:tcPr>
          <w:p w14:paraId="510AD7CB" w14:textId="77777777" w:rsidR="006B338A" w:rsidRPr="009D7B75" w:rsidRDefault="006B338A" w:rsidP="006B338A">
            <w:pPr>
              <w:jc w:val="right"/>
              <w:rPr>
                <w:b/>
                <w:bCs/>
                <w:sz w:val="18"/>
                <w:szCs w:val="18"/>
                <w:lang w:eastAsia="tr-TR"/>
              </w:rPr>
            </w:pPr>
            <w:r w:rsidRPr="009D7B75">
              <w:rPr>
                <w:b/>
                <w:bCs/>
                <w:sz w:val="18"/>
                <w:szCs w:val="18"/>
                <w:lang w:eastAsia="tr-TR"/>
              </w:rPr>
              <w:t>1,217,028</w:t>
            </w:r>
          </w:p>
        </w:tc>
        <w:tc>
          <w:tcPr>
            <w:tcW w:w="1418" w:type="dxa"/>
            <w:shd w:val="clear" w:color="auto" w:fill="auto"/>
            <w:noWrap/>
            <w:vAlign w:val="bottom"/>
            <w:hideMark/>
          </w:tcPr>
          <w:p w14:paraId="280570FF" w14:textId="77777777" w:rsidR="006B338A" w:rsidRPr="009D7B75" w:rsidRDefault="006B338A" w:rsidP="006B338A">
            <w:pPr>
              <w:jc w:val="right"/>
              <w:rPr>
                <w:b/>
                <w:bCs/>
                <w:sz w:val="18"/>
                <w:szCs w:val="18"/>
                <w:lang w:eastAsia="tr-TR"/>
              </w:rPr>
            </w:pPr>
            <w:r w:rsidRPr="009D7B75">
              <w:rPr>
                <w:b/>
                <w:bCs/>
                <w:sz w:val="18"/>
                <w:szCs w:val="18"/>
                <w:lang w:eastAsia="tr-TR"/>
              </w:rPr>
              <w:t>18.97</w:t>
            </w:r>
          </w:p>
        </w:tc>
        <w:tc>
          <w:tcPr>
            <w:tcW w:w="1843" w:type="dxa"/>
            <w:shd w:val="clear" w:color="auto" w:fill="auto"/>
            <w:noWrap/>
            <w:vAlign w:val="bottom"/>
            <w:hideMark/>
          </w:tcPr>
          <w:p w14:paraId="73CCAFD7" w14:textId="77777777" w:rsidR="006B338A" w:rsidRPr="009D7B75" w:rsidRDefault="006B338A" w:rsidP="006B338A">
            <w:pPr>
              <w:jc w:val="right"/>
              <w:rPr>
                <w:b/>
                <w:bCs/>
                <w:sz w:val="18"/>
                <w:szCs w:val="18"/>
                <w:lang w:eastAsia="tr-TR"/>
              </w:rPr>
            </w:pPr>
            <w:r w:rsidRPr="009D7B75">
              <w:rPr>
                <w:b/>
                <w:bCs/>
                <w:sz w:val="18"/>
                <w:szCs w:val="18"/>
                <w:lang w:eastAsia="tr-TR"/>
              </w:rPr>
              <w:t>843,763</w:t>
            </w:r>
          </w:p>
        </w:tc>
        <w:tc>
          <w:tcPr>
            <w:tcW w:w="1442" w:type="dxa"/>
            <w:shd w:val="clear" w:color="auto" w:fill="auto"/>
            <w:noWrap/>
            <w:vAlign w:val="bottom"/>
            <w:hideMark/>
          </w:tcPr>
          <w:p w14:paraId="0E82B6B5" w14:textId="77777777" w:rsidR="006B338A" w:rsidRPr="009D7B75" w:rsidRDefault="006B338A" w:rsidP="006B338A">
            <w:pPr>
              <w:jc w:val="right"/>
              <w:rPr>
                <w:b/>
                <w:bCs/>
                <w:sz w:val="18"/>
                <w:szCs w:val="18"/>
                <w:lang w:eastAsia="tr-TR"/>
              </w:rPr>
            </w:pPr>
            <w:r w:rsidRPr="009D7B75">
              <w:rPr>
                <w:b/>
                <w:bCs/>
                <w:sz w:val="18"/>
                <w:szCs w:val="18"/>
                <w:lang w:eastAsia="tr-TR"/>
              </w:rPr>
              <w:t>15.46</w:t>
            </w:r>
          </w:p>
        </w:tc>
      </w:tr>
      <w:tr w:rsidR="006B338A" w:rsidRPr="009D7B75" w14:paraId="141459E8" w14:textId="77777777" w:rsidTr="00735E62">
        <w:trPr>
          <w:divId w:val="1868985081"/>
          <w:trHeight w:val="244"/>
        </w:trPr>
        <w:tc>
          <w:tcPr>
            <w:tcW w:w="2977" w:type="dxa"/>
            <w:shd w:val="clear" w:color="auto" w:fill="auto"/>
            <w:noWrap/>
            <w:vAlign w:val="center"/>
            <w:hideMark/>
          </w:tcPr>
          <w:p w14:paraId="0FECC0F9" w14:textId="77777777" w:rsidR="006B338A" w:rsidRPr="009D7B75" w:rsidRDefault="006B338A" w:rsidP="006B338A">
            <w:pPr>
              <w:ind w:firstLineChars="200" w:firstLine="360"/>
              <w:rPr>
                <w:sz w:val="18"/>
                <w:szCs w:val="18"/>
                <w:lang w:eastAsia="tr-TR"/>
              </w:rPr>
            </w:pPr>
            <w:r w:rsidRPr="009D7B75">
              <w:rPr>
                <w:sz w:val="18"/>
                <w:szCs w:val="18"/>
                <w:lang w:eastAsia="tr-TR"/>
              </w:rPr>
              <w:t>Madencilik ve Taşocakçılığı</w:t>
            </w:r>
          </w:p>
        </w:tc>
        <w:tc>
          <w:tcPr>
            <w:tcW w:w="1559" w:type="dxa"/>
            <w:shd w:val="clear" w:color="auto" w:fill="auto"/>
            <w:noWrap/>
            <w:vAlign w:val="bottom"/>
            <w:hideMark/>
          </w:tcPr>
          <w:p w14:paraId="08B3C463" w14:textId="77777777" w:rsidR="006B338A" w:rsidRPr="009D7B75" w:rsidRDefault="006B338A" w:rsidP="006B338A">
            <w:pPr>
              <w:jc w:val="right"/>
              <w:rPr>
                <w:sz w:val="18"/>
                <w:szCs w:val="18"/>
                <w:lang w:eastAsia="tr-TR"/>
              </w:rPr>
            </w:pPr>
            <w:r w:rsidRPr="009D7B75">
              <w:rPr>
                <w:sz w:val="18"/>
                <w:szCs w:val="18"/>
                <w:lang w:eastAsia="tr-TR"/>
              </w:rPr>
              <w:t>259,085</w:t>
            </w:r>
          </w:p>
        </w:tc>
        <w:tc>
          <w:tcPr>
            <w:tcW w:w="1418" w:type="dxa"/>
            <w:shd w:val="clear" w:color="auto" w:fill="auto"/>
            <w:noWrap/>
            <w:vAlign w:val="bottom"/>
            <w:hideMark/>
          </w:tcPr>
          <w:p w14:paraId="7381B8B8" w14:textId="77777777" w:rsidR="006B338A" w:rsidRPr="009D7B75" w:rsidRDefault="006B338A" w:rsidP="006B338A">
            <w:pPr>
              <w:jc w:val="right"/>
              <w:rPr>
                <w:sz w:val="18"/>
                <w:szCs w:val="18"/>
                <w:lang w:eastAsia="tr-TR"/>
              </w:rPr>
            </w:pPr>
            <w:r w:rsidRPr="009D7B75">
              <w:rPr>
                <w:sz w:val="18"/>
                <w:szCs w:val="18"/>
                <w:lang w:eastAsia="tr-TR"/>
              </w:rPr>
              <w:t>4.04</w:t>
            </w:r>
          </w:p>
        </w:tc>
        <w:tc>
          <w:tcPr>
            <w:tcW w:w="1843" w:type="dxa"/>
            <w:shd w:val="clear" w:color="auto" w:fill="auto"/>
            <w:noWrap/>
            <w:vAlign w:val="bottom"/>
            <w:hideMark/>
          </w:tcPr>
          <w:p w14:paraId="529851DF" w14:textId="77777777" w:rsidR="006B338A" w:rsidRPr="009D7B75" w:rsidRDefault="006B338A" w:rsidP="006B338A">
            <w:pPr>
              <w:jc w:val="right"/>
              <w:rPr>
                <w:sz w:val="18"/>
                <w:szCs w:val="18"/>
                <w:lang w:eastAsia="tr-TR"/>
              </w:rPr>
            </w:pPr>
            <w:r w:rsidRPr="009D7B75">
              <w:rPr>
                <w:sz w:val="18"/>
                <w:szCs w:val="18"/>
                <w:lang w:eastAsia="tr-TR"/>
              </w:rPr>
              <w:t>258,253</w:t>
            </w:r>
          </w:p>
        </w:tc>
        <w:tc>
          <w:tcPr>
            <w:tcW w:w="1442" w:type="dxa"/>
            <w:shd w:val="clear" w:color="auto" w:fill="auto"/>
            <w:noWrap/>
            <w:vAlign w:val="bottom"/>
            <w:hideMark/>
          </w:tcPr>
          <w:p w14:paraId="3889A88F" w14:textId="77777777" w:rsidR="006B338A" w:rsidRPr="009D7B75" w:rsidRDefault="006B338A" w:rsidP="006B338A">
            <w:pPr>
              <w:jc w:val="right"/>
              <w:rPr>
                <w:sz w:val="18"/>
                <w:szCs w:val="18"/>
                <w:lang w:eastAsia="tr-TR"/>
              </w:rPr>
            </w:pPr>
            <w:r w:rsidRPr="009D7B75">
              <w:rPr>
                <w:sz w:val="18"/>
                <w:szCs w:val="18"/>
                <w:lang w:eastAsia="tr-TR"/>
              </w:rPr>
              <w:t>4.73</w:t>
            </w:r>
          </w:p>
        </w:tc>
      </w:tr>
      <w:tr w:rsidR="006B338A" w:rsidRPr="009D7B75" w14:paraId="768647E5" w14:textId="77777777" w:rsidTr="00735E62">
        <w:trPr>
          <w:divId w:val="1868985081"/>
          <w:trHeight w:val="244"/>
        </w:trPr>
        <w:tc>
          <w:tcPr>
            <w:tcW w:w="2977" w:type="dxa"/>
            <w:shd w:val="clear" w:color="auto" w:fill="auto"/>
            <w:noWrap/>
            <w:vAlign w:val="center"/>
            <w:hideMark/>
          </w:tcPr>
          <w:p w14:paraId="6BC9D898" w14:textId="77777777" w:rsidR="006B338A" w:rsidRPr="009D7B75" w:rsidRDefault="006B338A" w:rsidP="006B338A">
            <w:pPr>
              <w:ind w:firstLineChars="200" w:firstLine="360"/>
              <w:rPr>
                <w:sz w:val="18"/>
                <w:szCs w:val="18"/>
                <w:lang w:eastAsia="tr-TR"/>
              </w:rPr>
            </w:pPr>
            <w:r w:rsidRPr="009D7B75">
              <w:rPr>
                <w:sz w:val="18"/>
                <w:szCs w:val="18"/>
                <w:lang w:eastAsia="tr-TR"/>
              </w:rPr>
              <w:t>İmalat Sanayi</w:t>
            </w:r>
          </w:p>
        </w:tc>
        <w:tc>
          <w:tcPr>
            <w:tcW w:w="1559" w:type="dxa"/>
            <w:shd w:val="clear" w:color="auto" w:fill="auto"/>
            <w:noWrap/>
            <w:vAlign w:val="bottom"/>
            <w:hideMark/>
          </w:tcPr>
          <w:p w14:paraId="39872BB7" w14:textId="77777777" w:rsidR="006B338A" w:rsidRPr="009D7B75" w:rsidRDefault="006B338A" w:rsidP="006B338A">
            <w:pPr>
              <w:jc w:val="right"/>
              <w:rPr>
                <w:sz w:val="18"/>
                <w:szCs w:val="18"/>
                <w:lang w:eastAsia="tr-TR"/>
              </w:rPr>
            </w:pPr>
            <w:r w:rsidRPr="009D7B75">
              <w:rPr>
                <w:sz w:val="18"/>
                <w:szCs w:val="18"/>
                <w:lang w:eastAsia="tr-TR"/>
              </w:rPr>
              <w:t>551,993</w:t>
            </w:r>
          </w:p>
        </w:tc>
        <w:tc>
          <w:tcPr>
            <w:tcW w:w="1418" w:type="dxa"/>
            <w:shd w:val="clear" w:color="auto" w:fill="auto"/>
            <w:noWrap/>
            <w:vAlign w:val="bottom"/>
            <w:hideMark/>
          </w:tcPr>
          <w:p w14:paraId="11A4E5EC" w14:textId="77777777" w:rsidR="006B338A" w:rsidRPr="009D7B75" w:rsidRDefault="006B338A" w:rsidP="006B338A">
            <w:pPr>
              <w:jc w:val="right"/>
              <w:rPr>
                <w:sz w:val="18"/>
                <w:szCs w:val="18"/>
                <w:lang w:eastAsia="tr-TR"/>
              </w:rPr>
            </w:pPr>
            <w:r w:rsidRPr="009D7B75">
              <w:rPr>
                <w:sz w:val="18"/>
                <w:szCs w:val="18"/>
                <w:lang w:eastAsia="tr-TR"/>
              </w:rPr>
              <w:t>8.60</w:t>
            </w:r>
          </w:p>
        </w:tc>
        <w:tc>
          <w:tcPr>
            <w:tcW w:w="1843" w:type="dxa"/>
            <w:shd w:val="clear" w:color="auto" w:fill="auto"/>
            <w:noWrap/>
            <w:vAlign w:val="bottom"/>
            <w:hideMark/>
          </w:tcPr>
          <w:p w14:paraId="7E154B6C" w14:textId="77777777" w:rsidR="006B338A" w:rsidRPr="009D7B75" w:rsidRDefault="006B338A" w:rsidP="006B338A">
            <w:pPr>
              <w:jc w:val="right"/>
              <w:rPr>
                <w:sz w:val="18"/>
                <w:szCs w:val="18"/>
                <w:lang w:eastAsia="tr-TR"/>
              </w:rPr>
            </w:pPr>
            <w:r w:rsidRPr="009D7B75">
              <w:rPr>
                <w:sz w:val="18"/>
                <w:szCs w:val="18"/>
                <w:lang w:eastAsia="tr-TR"/>
              </w:rPr>
              <w:t>560,254</w:t>
            </w:r>
          </w:p>
        </w:tc>
        <w:tc>
          <w:tcPr>
            <w:tcW w:w="1442" w:type="dxa"/>
            <w:shd w:val="clear" w:color="auto" w:fill="auto"/>
            <w:noWrap/>
            <w:vAlign w:val="bottom"/>
            <w:hideMark/>
          </w:tcPr>
          <w:p w14:paraId="11FB7363" w14:textId="77777777" w:rsidR="006B338A" w:rsidRPr="009D7B75" w:rsidRDefault="006B338A" w:rsidP="006B338A">
            <w:pPr>
              <w:jc w:val="right"/>
              <w:rPr>
                <w:sz w:val="18"/>
                <w:szCs w:val="18"/>
                <w:lang w:eastAsia="tr-TR"/>
              </w:rPr>
            </w:pPr>
            <w:r w:rsidRPr="009D7B75">
              <w:rPr>
                <w:sz w:val="18"/>
                <w:szCs w:val="18"/>
                <w:lang w:eastAsia="tr-TR"/>
              </w:rPr>
              <w:t>10.26</w:t>
            </w:r>
          </w:p>
        </w:tc>
      </w:tr>
      <w:tr w:rsidR="006B338A" w:rsidRPr="009D7B75" w14:paraId="67C421AC" w14:textId="77777777" w:rsidTr="00735E62">
        <w:trPr>
          <w:divId w:val="1868985081"/>
          <w:trHeight w:val="244"/>
        </w:trPr>
        <w:tc>
          <w:tcPr>
            <w:tcW w:w="2977" w:type="dxa"/>
            <w:shd w:val="clear" w:color="auto" w:fill="auto"/>
            <w:noWrap/>
            <w:vAlign w:val="center"/>
            <w:hideMark/>
          </w:tcPr>
          <w:p w14:paraId="18811F78" w14:textId="77777777" w:rsidR="006B338A" w:rsidRPr="009D7B75" w:rsidRDefault="006B338A" w:rsidP="006B338A">
            <w:pPr>
              <w:ind w:firstLineChars="200" w:firstLine="360"/>
              <w:rPr>
                <w:sz w:val="18"/>
                <w:szCs w:val="18"/>
                <w:lang w:eastAsia="tr-TR"/>
              </w:rPr>
            </w:pPr>
            <w:r w:rsidRPr="009D7B75">
              <w:rPr>
                <w:sz w:val="18"/>
                <w:szCs w:val="18"/>
                <w:lang w:eastAsia="tr-TR"/>
              </w:rPr>
              <w:t>Elektrik, Gaz, Su</w:t>
            </w:r>
          </w:p>
        </w:tc>
        <w:tc>
          <w:tcPr>
            <w:tcW w:w="1559" w:type="dxa"/>
            <w:shd w:val="clear" w:color="auto" w:fill="auto"/>
            <w:noWrap/>
            <w:vAlign w:val="bottom"/>
            <w:hideMark/>
          </w:tcPr>
          <w:p w14:paraId="2CA0FB10" w14:textId="77777777" w:rsidR="006B338A" w:rsidRPr="009D7B75" w:rsidRDefault="006B338A" w:rsidP="006B338A">
            <w:pPr>
              <w:jc w:val="right"/>
              <w:rPr>
                <w:sz w:val="18"/>
                <w:szCs w:val="18"/>
                <w:lang w:eastAsia="tr-TR"/>
              </w:rPr>
            </w:pPr>
            <w:r w:rsidRPr="009D7B75">
              <w:rPr>
                <w:sz w:val="18"/>
                <w:szCs w:val="18"/>
                <w:lang w:eastAsia="tr-TR"/>
              </w:rPr>
              <w:t>405,950</w:t>
            </w:r>
          </w:p>
        </w:tc>
        <w:tc>
          <w:tcPr>
            <w:tcW w:w="1418" w:type="dxa"/>
            <w:shd w:val="clear" w:color="auto" w:fill="auto"/>
            <w:noWrap/>
            <w:vAlign w:val="bottom"/>
            <w:hideMark/>
          </w:tcPr>
          <w:p w14:paraId="36CC5EB1" w14:textId="77777777" w:rsidR="006B338A" w:rsidRPr="009D7B75" w:rsidRDefault="006B338A" w:rsidP="006B338A">
            <w:pPr>
              <w:jc w:val="right"/>
              <w:rPr>
                <w:sz w:val="18"/>
                <w:szCs w:val="18"/>
                <w:lang w:eastAsia="tr-TR"/>
              </w:rPr>
            </w:pPr>
            <w:r w:rsidRPr="009D7B75">
              <w:rPr>
                <w:sz w:val="18"/>
                <w:szCs w:val="18"/>
                <w:lang w:eastAsia="tr-TR"/>
              </w:rPr>
              <w:t>6.33</w:t>
            </w:r>
          </w:p>
        </w:tc>
        <w:tc>
          <w:tcPr>
            <w:tcW w:w="1843" w:type="dxa"/>
            <w:shd w:val="clear" w:color="auto" w:fill="auto"/>
            <w:noWrap/>
            <w:vAlign w:val="bottom"/>
            <w:hideMark/>
          </w:tcPr>
          <w:p w14:paraId="595989E3" w14:textId="77777777" w:rsidR="006B338A" w:rsidRPr="009D7B75" w:rsidRDefault="006B338A" w:rsidP="006B338A">
            <w:pPr>
              <w:jc w:val="right"/>
              <w:rPr>
                <w:sz w:val="18"/>
                <w:szCs w:val="18"/>
                <w:lang w:eastAsia="tr-TR"/>
              </w:rPr>
            </w:pPr>
            <w:r w:rsidRPr="009D7B75">
              <w:rPr>
                <w:sz w:val="18"/>
                <w:szCs w:val="18"/>
                <w:lang w:eastAsia="tr-TR"/>
              </w:rPr>
              <w:t>25,256</w:t>
            </w:r>
          </w:p>
        </w:tc>
        <w:tc>
          <w:tcPr>
            <w:tcW w:w="1442" w:type="dxa"/>
            <w:shd w:val="clear" w:color="auto" w:fill="auto"/>
            <w:noWrap/>
            <w:vAlign w:val="bottom"/>
            <w:hideMark/>
          </w:tcPr>
          <w:p w14:paraId="5B0B9E48" w14:textId="77777777" w:rsidR="006B338A" w:rsidRPr="009D7B75" w:rsidRDefault="006B338A" w:rsidP="006B338A">
            <w:pPr>
              <w:jc w:val="right"/>
              <w:rPr>
                <w:sz w:val="18"/>
                <w:szCs w:val="18"/>
                <w:lang w:eastAsia="tr-TR"/>
              </w:rPr>
            </w:pPr>
            <w:r w:rsidRPr="009D7B75">
              <w:rPr>
                <w:sz w:val="18"/>
                <w:szCs w:val="18"/>
                <w:lang w:eastAsia="tr-TR"/>
              </w:rPr>
              <w:t>0.46</w:t>
            </w:r>
          </w:p>
        </w:tc>
      </w:tr>
      <w:tr w:rsidR="006B338A" w:rsidRPr="009D7B75" w14:paraId="692F62F4" w14:textId="77777777" w:rsidTr="00735E62">
        <w:trPr>
          <w:divId w:val="1868985081"/>
          <w:trHeight w:val="244"/>
        </w:trPr>
        <w:tc>
          <w:tcPr>
            <w:tcW w:w="2977" w:type="dxa"/>
            <w:shd w:val="clear" w:color="auto" w:fill="auto"/>
            <w:vAlign w:val="center"/>
            <w:hideMark/>
          </w:tcPr>
          <w:p w14:paraId="6A4CA470" w14:textId="77777777" w:rsidR="006B338A" w:rsidRPr="009D7B75" w:rsidRDefault="006B338A" w:rsidP="006B338A">
            <w:pPr>
              <w:jc w:val="both"/>
              <w:rPr>
                <w:b/>
                <w:bCs/>
                <w:sz w:val="18"/>
                <w:szCs w:val="18"/>
                <w:lang w:eastAsia="tr-TR"/>
              </w:rPr>
            </w:pPr>
            <w:r w:rsidRPr="009D7B75">
              <w:rPr>
                <w:b/>
                <w:bCs/>
                <w:sz w:val="18"/>
                <w:szCs w:val="18"/>
                <w:lang w:eastAsia="tr-TR"/>
              </w:rPr>
              <w:t>İnşaat</w:t>
            </w:r>
          </w:p>
        </w:tc>
        <w:tc>
          <w:tcPr>
            <w:tcW w:w="1559" w:type="dxa"/>
            <w:shd w:val="clear" w:color="auto" w:fill="auto"/>
            <w:noWrap/>
            <w:vAlign w:val="bottom"/>
            <w:hideMark/>
          </w:tcPr>
          <w:p w14:paraId="194D5E8A" w14:textId="77777777" w:rsidR="006B338A" w:rsidRPr="009D7B75" w:rsidRDefault="006B338A" w:rsidP="006B338A">
            <w:pPr>
              <w:jc w:val="right"/>
              <w:rPr>
                <w:b/>
                <w:bCs/>
                <w:sz w:val="18"/>
                <w:szCs w:val="18"/>
                <w:lang w:eastAsia="tr-TR"/>
              </w:rPr>
            </w:pPr>
            <w:r w:rsidRPr="009D7B75">
              <w:rPr>
                <w:b/>
                <w:bCs/>
                <w:sz w:val="18"/>
                <w:szCs w:val="18"/>
                <w:lang w:eastAsia="tr-TR"/>
              </w:rPr>
              <w:t>2,661,157</w:t>
            </w:r>
          </w:p>
        </w:tc>
        <w:tc>
          <w:tcPr>
            <w:tcW w:w="1418" w:type="dxa"/>
            <w:shd w:val="clear" w:color="auto" w:fill="auto"/>
            <w:noWrap/>
            <w:vAlign w:val="bottom"/>
            <w:hideMark/>
          </w:tcPr>
          <w:p w14:paraId="4830A5A8" w14:textId="77777777" w:rsidR="006B338A" w:rsidRPr="009D7B75" w:rsidRDefault="006B338A" w:rsidP="006B338A">
            <w:pPr>
              <w:jc w:val="right"/>
              <w:rPr>
                <w:b/>
                <w:bCs/>
                <w:sz w:val="18"/>
                <w:szCs w:val="18"/>
                <w:lang w:eastAsia="tr-TR"/>
              </w:rPr>
            </w:pPr>
            <w:r w:rsidRPr="009D7B75">
              <w:rPr>
                <w:b/>
                <w:bCs/>
                <w:sz w:val="18"/>
                <w:szCs w:val="18"/>
                <w:lang w:eastAsia="tr-TR"/>
              </w:rPr>
              <w:t>41.47</w:t>
            </w:r>
          </w:p>
        </w:tc>
        <w:tc>
          <w:tcPr>
            <w:tcW w:w="1843" w:type="dxa"/>
            <w:shd w:val="clear" w:color="auto" w:fill="auto"/>
            <w:noWrap/>
            <w:vAlign w:val="bottom"/>
            <w:hideMark/>
          </w:tcPr>
          <w:p w14:paraId="0D4FE97D" w14:textId="77777777" w:rsidR="006B338A" w:rsidRPr="009D7B75" w:rsidRDefault="006B338A" w:rsidP="006B338A">
            <w:pPr>
              <w:jc w:val="right"/>
              <w:rPr>
                <w:b/>
                <w:bCs/>
                <w:sz w:val="18"/>
                <w:szCs w:val="18"/>
                <w:lang w:eastAsia="tr-TR"/>
              </w:rPr>
            </w:pPr>
            <w:r w:rsidRPr="009D7B75">
              <w:rPr>
                <w:b/>
                <w:bCs/>
                <w:sz w:val="18"/>
                <w:szCs w:val="18"/>
                <w:lang w:eastAsia="tr-TR"/>
              </w:rPr>
              <w:t>1,225,516</w:t>
            </w:r>
          </w:p>
        </w:tc>
        <w:tc>
          <w:tcPr>
            <w:tcW w:w="1442" w:type="dxa"/>
            <w:shd w:val="clear" w:color="auto" w:fill="auto"/>
            <w:noWrap/>
            <w:vAlign w:val="bottom"/>
            <w:hideMark/>
          </w:tcPr>
          <w:p w14:paraId="4DBD1083" w14:textId="77777777" w:rsidR="006B338A" w:rsidRPr="009D7B75" w:rsidRDefault="006B338A" w:rsidP="006B338A">
            <w:pPr>
              <w:jc w:val="right"/>
              <w:rPr>
                <w:b/>
                <w:bCs/>
                <w:sz w:val="18"/>
                <w:szCs w:val="18"/>
                <w:lang w:eastAsia="tr-TR"/>
              </w:rPr>
            </w:pPr>
            <w:r w:rsidRPr="009D7B75">
              <w:rPr>
                <w:b/>
                <w:bCs/>
                <w:sz w:val="18"/>
                <w:szCs w:val="18"/>
                <w:lang w:eastAsia="tr-TR"/>
              </w:rPr>
              <w:t>22.45</w:t>
            </w:r>
          </w:p>
        </w:tc>
      </w:tr>
      <w:tr w:rsidR="006B338A" w:rsidRPr="009D7B75" w14:paraId="2E54767D" w14:textId="77777777" w:rsidTr="00735E62">
        <w:trPr>
          <w:divId w:val="1868985081"/>
          <w:trHeight w:val="244"/>
        </w:trPr>
        <w:tc>
          <w:tcPr>
            <w:tcW w:w="2977" w:type="dxa"/>
            <w:shd w:val="clear" w:color="auto" w:fill="auto"/>
            <w:vAlign w:val="center"/>
            <w:hideMark/>
          </w:tcPr>
          <w:p w14:paraId="59F42406" w14:textId="77777777" w:rsidR="006B338A" w:rsidRPr="009D7B75" w:rsidRDefault="006B338A" w:rsidP="006B338A">
            <w:pPr>
              <w:jc w:val="both"/>
              <w:rPr>
                <w:b/>
                <w:bCs/>
                <w:sz w:val="18"/>
                <w:szCs w:val="18"/>
                <w:lang w:eastAsia="tr-TR"/>
              </w:rPr>
            </w:pPr>
            <w:r w:rsidRPr="009D7B75">
              <w:rPr>
                <w:b/>
                <w:bCs/>
                <w:sz w:val="18"/>
                <w:szCs w:val="18"/>
                <w:lang w:eastAsia="tr-TR"/>
              </w:rPr>
              <w:t>Hizmetler</w:t>
            </w:r>
          </w:p>
        </w:tc>
        <w:tc>
          <w:tcPr>
            <w:tcW w:w="1559" w:type="dxa"/>
            <w:shd w:val="clear" w:color="auto" w:fill="auto"/>
            <w:noWrap/>
            <w:vAlign w:val="bottom"/>
            <w:hideMark/>
          </w:tcPr>
          <w:p w14:paraId="0616DDEA" w14:textId="77777777" w:rsidR="006B338A" w:rsidRPr="009D7B75" w:rsidRDefault="006B338A" w:rsidP="006B338A">
            <w:pPr>
              <w:jc w:val="right"/>
              <w:rPr>
                <w:b/>
                <w:bCs/>
                <w:sz w:val="18"/>
                <w:szCs w:val="18"/>
                <w:lang w:eastAsia="tr-TR"/>
              </w:rPr>
            </w:pPr>
            <w:r w:rsidRPr="009D7B75">
              <w:rPr>
                <w:b/>
                <w:bCs/>
                <w:sz w:val="18"/>
                <w:szCs w:val="18"/>
                <w:lang w:eastAsia="tr-TR"/>
              </w:rPr>
              <w:t>1,798,834</w:t>
            </w:r>
          </w:p>
        </w:tc>
        <w:tc>
          <w:tcPr>
            <w:tcW w:w="1418" w:type="dxa"/>
            <w:shd w:val="clear" w:color="auto" w:fill="auto"/>
            <w:noWrap/>
            <w:vAlign w:val="bottom"/>
            <w:hideMark/>
          </w:tcPr>
          <w:p w14:paraId="364C046B" w14:textId="77777777" w:rsidR="006B338A" w:rsidRPr="009D7B75" w:rsidRDefault="006B338A" w:rsidP="006B338A">
            <w:pPr>
              <w:jc w:val="right"/>
              <w:rPr>
                <w:b/>
                <w:bCs/>
                <w:sz w:val="18"/>
                <w:szCs w:val="18"/>
                <w:lang w:eastAsia="tr-TR"/>
              </w:rPr>
            </w:pPr>
            <w:r w:rsidRPr="009D7B75">
              <w:rPr>
                <w:b/>
                <w:bCs/>
                <w:sz w:val="18"/>
                <w:szCs w:val="18"/>
                <w:lang w:eastAsia="tr-TR"/>
              </w:rPr>
              <w:t>28.03</w:t>
            </w:r>
          </w:p>
        </w:tc>
        <w:tc>
          <w:tcPr>
            <w:tcW w:w="1843" w:type="dxa"/>
            <w:shd w:val="clear" w:color="auto" w:fill="auto"/>
            <w:noWrap/>
            <w:vAlign w:val="bottom"/>
            <w:hideMark/>
          </w:tcPr>
          <w:p w14:paraId="1D524F5F" w14:textId="77777777" w:rsidR="006B338A" w:rsidRPr="009D7B75" w:rsidRDefault="006B338A" w:rsidP="006B338A">
            <w:pPr>
              <w:jc w:val="right"/>
              <w:rPr>
                <w:b/>
                <w:bCs/>
                <w:sz w:val="18"/>
                <w:szCs w:val="18"/>
                <w:lang w:eastAsia="tr-TR"/>
              </w:rPr>
            </w:pPr>
            <w:r w:rsidRPr="009D7B75">
              <w:rPr>
                <w:b/>
                <w:bCs/>
                <w:sz w:val="18"/>
                <w:szCs w:val="18"/>
                <w:lang w:eastAsia="tr-TR"/>
              </w:rPr>
              <w:t>2,241,769</w:t>
            </w:r>
          </w:p>
        </w:tc>
        <w:tc>
          <w:tcPr>
            <w:tcW w:w="1442" w:type="dxa"/>
            <w:shd w:val="clear" w:color="auto" w:fill="auto"/>
            <w:noWrap/>
            <w:vAlign w:val="bottom"/>
            <w:hideMark/>
          </w:tcPr>
          <w:p w14:paraId="79BBA276" w14:textId="77777777" w:rsidR="006B338A" w:rsidRPr="009D7B75" w:rsidRDefault="006B338A" w:rsidP="006B338A">
            <w:pPr>
              <w:jc w:val="right"/>
              <w:rPr>
                <w:b/>
                <w:bCs/>
                <w:sz w:val="18"/>
                <w:szCs w:val="18"/>
                <w:lang w:eastAsia="tr-TR"/>
              </w:rPr>
            </w:pPr>
            <w:r w:rsidRPr="009D7B75">
              <w:rPr>
                <w:b/>
                <w:bCs/>
                <w:sz w:val="18"/>
                <w:szCs w:val="18"/>
                <w:lang w:eastAsia="tr-TR"/>
              </w:rPr>
              <w:t>41.06</w:t>
            </w:r>
          </w:p>
        </w:tc>
      </w:tr>
      <w:tr w:rsidR="006B338A" w:rsidRPr="009D7B75" w14:paraId="02B1C804" w14:textId="77777777" w:rsidTr="00735E62">
        <w:trPr>
          <w:divId w:val="1868985081"/>
          <w:trHeight w:val="244"/>
        </w:trPr>
        <w:tc>
          <w:tcPr>
            <w:tcW w:w="2977" w:type="dxa"/>
            <w:shd w:val="clear" w:color="auto" w:fill="auto"/>
            <w:noWrap/>
            <w:vAlign w:val="center"/>
            <w:hideMark/>
          </w:tcPr>
          <w:p w14:paraId="7952695B" w14:textId="77777777" w:rsidR="006B338A" w:rsidRPr="009D7B75" w:rsidRDefault="006B338A" w:rsidP="006B338A">
            <w:pPr>
              <w:ind w:firstLineChars="200" w:firstLine="360"/>
              <w:rPr>
                <w:sz w:val="18"/>
                <w:szCs w:val="18"/>
                <w:lang w:eastAsia="tr-TR"/>
              </w:rPr>
            </w:pPr>
            <w:r w:rsidRPr="009D7B75">
              <w:rPr>
                <w:sz w:val="18"/>
                <w:szCs w:val="18"/>
                <w:lang w:eastAsia="tr-TR"/>
              </w:rPr>
              <w:t>Toptan ve Perakende Ticaret</w:t>
            </w:r>
          </w:p>
        </w:tc>
        <w:tc>
          <w:tcPr>
            <w:tcW w:w="1559" w:type="dxa"/>
            <w:shd w:val="clear" w:color="auto" w:fill="auto"/>
            <w:noWrap/>
            <w:vAlign w:val="bottom"/>
            <w:hideMark/>
          </w:tcPr>
          <w:p w14:paraId="69A0C0FE" w14:textId="77777777" w:rsidR="006B338A" w:rsidRPr="009D7B75" w:rsidRDefault="006B338A" w:rsidP="006B338A">
            <w:pPr>
              <w:jc w:val="right"/>
              <w:rPr>
                <w:sz w:val="18"/>
                <w:szCs w:val="18"/>
                <w:lang w:eastAsia="tr-TR"/>
              </w:rPr>
            </w:pPr>
            <w:r w:rsidRPr="009D7B75">
              <w:rPr>
                <w:sz w:val="18"/>
                <w:szCs w:val="18"/>
                <w:lang w:eastAsia="tr-TR"/>
              </w:rPr>
              <w:t>862,869</w:t>
            </w:r>
          </w:p>
        </w:tc>
        <w:tc>
          <w:tcPr>
            <w:tcW w:w="1418" w:type="dxa"/>
            <w:shd w:val="clear" w:color="auto" w:fill="auto"/>
            <w:noWrap/>
            <w:vAlign w:val="bottom"/>
            <w:hideMark/>
          </w:tcPr>
          <w:p w14:paraId="5718B0B4" w14:textId="77777777" w:rsidR="006B338A" w:rsidRPr="009D7B75" w:rsidRDefault="006B338A" w:rsidP="006B338A">
            <w:pPr>
              <w:jc w:val="right"/>
              <w:rPr>
                <w:sz w:val="18"/>
                <w:szCs w:val="18"/>
                <w:lang w:eastAsia="tr-TR"/>
              </w:rPr>
            </w:pPr>
            <w:r w:rsidRPr="009D7B75">
              <w:rPr>
                <w:sz w:val="18"/>
                <w:szCs w:val="18"/>
                <w:lang w:eastAsia="tr-TR"/>
              </w:rPr>
              <w:t>13.45</w:t>
            </w:r>
          </w:p>
        </w:tc>
        <w:tc>
          <w:tcPr>
            <w:tcW w:w="1843" w:type="dxa"/>
            <w:shd w:val="clear" w:color="auto" w:fill="auto"/>
            <w:noWrap/>
            <w:vAlign w:val="bottom"/>
            <w:hideMark/>
          </w:tcPr>
          <w:p w14:paraId="693FE0D3" w14:textId="77777777" w:rsidR="006B338A" w:rsidRPr="009D7B75" w:rsidRDefault="006B338A" w:rsidP="006B338A">
            <w:pPr>
              <w:jc w:val="right"/>
              <w:rPr>
                <w:sz w:val="18"/>
                <w:szCs w:val="18"/>
                <w:lang w:eastAsia="tr-TR"/>
              </w:rPr>
            </w:pPr>
            <w:r w:rsidRPr="009D7B75">
              <w:rPr>
                <w:sz w:val="18"/>
                <w:szCs w:val="18"/>
                <w:lang w:eastAsia="tr-TR"/>
              </w:rPr>
              <w:t>602,006</w:t>
            </w:r>
          </w:p>
        </w:tc>
        <w:tc>
          <w:tcPr>
            <w:tcW w:w="1442" w:type="dxa"/>
            <w:shd w:val="clear" w:color="auto" w:fill="auto"/>
            <w:noWrap/>
            <w:vAlign w:val="bottom"/>
            <w:hideMark/>
          </w:tcPr>
          <w:p w14:paraId="52A0ED05" w14:textId="77777777" w:rsidR="006B338A" w:rsidRPr="009D7B75" w:rsidRDefault="006B338A" w:rsidP="006B338A">
            <w:pPr>
              <w:jc w:val="right"/>
              <w:rPr>
                <w:sz w:val="18"/>
                <w:szCs w:val="18"/>
                <w:lang w:eastAsia="tr-TR"/>
              </w:rPr>
            </w:pPr>
            <w:r w:rsidRPr="009D7B75">
              <w:rPr>
                <w:sz w:val="18"/>
                <w:szCs w:val="18"/>
                <w:lang w:eastAsia="tr-TR"/>
              </w:rPr>
              <w:t>11.03</w:t>
            </w:r>
          </w:p>
        </w:tc>
      </w:tr>
      <w:tr w:rsidR="006B338A" w:rsidRPr="009D7B75" w14:paraId="6DCECF03" w14:textId="77777777" w:rsidTr="00735E62">
        <w:trPr>
          <w:divId w:val="1868985081"/>
          <w:trHeight w:val="244"/>
        </w:trPr>
        <w:tc>
          <w:tcPr>
            <w:tcW w:w="2977" w:type="dxa"/>
            <w:shd w:val="clear" w:color="auto" w:fill="auto"/>
            <w:noWrap/>
            <w:vAlign w:val="center"/>
            <w:hideMark/>
          </w:tcPr>
          <w:p w14:paraId="7952E3D8" w14:textId="77777777" w:rsidR="006B338A" w:rsidRPr="009D7B75" w:rsidRDefault="006B338A" w:rsidP="006B338A">
            <w:pPr>
              <w:ind w:firstLineChars="200" w:firstLine="360"/>
              <w:rPr>
                <w:sz w:val="18"/>
                <w:szCs w:val="18"/>
                <w:lang w:eastAsia="tr-TR"/>
              </w:rPr>
            </w:pPr>
            <w:r w:rsidRPr="009D7B75">
              <w:rPr>
                <w:sz w:val="18"/>
                <w:szCs w:val="18"/>
                <w:lang w:eastAsia="tr-TR"/>
              </w:rPr>
              <w:t>Otel ve Lokanta Hizmetleri</w:t>
            </w:r>
          </w:p>
        </w:tc>
        <w:tc>
          <w:tcPr>
            <w:tcW w:w="1559" w:type="dxa"/>
            <w:shd w:val="clear" w:color="auto" w:fill="auto"/>
            <w:noWrap/>
            <w:vAlign w:val="bottom"/>
            <w:hideMark/>
          </w:tcPr>
          <w:p w14:paraId="7BFBBD9E" w14:textId="77777777" w:rsidR="006B338A" w:rsidRPr="009D7B75" w:rsidRDefault="006B338A" w:rsidP="006B338A">
            <w:pPr>
              <w:jc w:val="right"/>
              <w:rPr>
                <w:sz w:val="18"/>
                <w:szCs w:val="18"/>
                <w:lang w:eastAsia="tr-TR"/>
              </w:rPr>
            </w:pPr>
            <w:r w:rsidRPr="009D7B75">
              <w:rPr>
                <w:sz w:val="18"/>
                <w:szCs w:val="18"/>
                <w:lang w:eastAsia="tr-TR"/>
              </w:rPr>
              <w:t>96,061</w:t>
            </w:r>
          </w:p>
        </w:tc>
        <w:tc>
          <w:tcPr>
            <w:tcW w:w="1418" w:type="dxa"/>
            <w:shd w:val="clear" w:color="auto" w:fill="auto"/>
            <w:noWrap/>
            <w:vAlign w:val="bottom"/>
            <w:hideMark/>
          </w:tcPr>
          <w:p w14:paraId="03A659C0" w14:textId="77777777" w:rsidR="006B338A" w:rsidRPr="009D7B75" w:rsidRDefault="006B338A" w:rsidP="006B338A">
            <w:pPr>
              <w:jc w:val="right"/>
              <w:rPr>
                <w:sz w:val="18"/>
                <w:szCs w:val="18"/>
                <w:lang w:eastAsia="tr-TR"/>
              </w:rPr>
            </w:pPr>
            <w:r w:rsidRPr="009D7B75">
              <w:rPr>
                <w:sz w:val="18"/>
                <w:szCs w:val="18"/>
                <w:lang w:eastAsia="tr-TR"/>
              </w:rPr>
              <w:t>1.50</w:t>
            </w:r>
          </w:p>
        </w:tc>
        <w:tc>
          <w:tcPr>
            <w:tcW w:w="1843" w:type="dxa"/>
            <w:shd w:val="clear" w:color="auto" w:fill="auto"/>
            <w:noWrap/>
            <w:vAlign w:val="bottom"/>
            <w:hideMark/>
          </w:tcPr>
          <w:p w14:paraId="1FCDDE43" w14:textId="77777777" w:rsidR="006B338A" w:rsidRPr="009D7B75" w:rsidRDefault="006B338A" w:rsidP="006B338A">
            <w:pPr>
              <w:jc w:val="right"/>
              <w:rPr>
                <w:sz w:val="18"/>
                <w:szCs w:val="18"/>
                <w:lang w:eastAsia="tr-TR"/>
              </w:rPr>
            </w:pPr>
            <w:r w:rsidRPr="009D7B75">
              <w:rPr>
                <w:sz w:val="18"/>
                <w:szCs w:val="18"/>
                <w:lang w:eastAsia="tr-TR"/>
              </w:rPr>
              <w:t>80,239</w:t>
            </w:r>
          </w:p>
        </w:tc>
        <w:tc>
          <w:tcPr>
            <w:tcW w:w="1442" w:type="dxa"/>
            <w:shd w:val="clear" w:color="auto" w:fill="auto"/>
            <w:noWrap/>
            <w:vAlign w:val="bottom"/>
            <w:hideMark/>
          </w:tcPr>
          <w:p w14:paraId="37D47D11" w14:textId="77777777" w:rsidR="006B338A" w:rsidRPr="009D7B75" w:rsidRDefault="006B338A" w:rsidP="006B338A">
            <w:pPr>
              <w:jc w:val="right"/>
              <w:rPr>
                <w:sz w:val="18"/>
                <w:szCs w:val="18"/>
                <w:lang w:eastAsia="tr-TR"/>
              </w:rPr>
            </w:pPr>
            <w:r w:rsidRPr="009D7B75">
              <w:rPr>
                <w:sz w:val="18"/>
                <w:szCs w:val="18"/>
                <w:lang w:eastAsia="tr-TR"/>
              </w:rPr>
              <w:t>1.47</w:t>
            </w:r>
          </w:p>
        </w:tc>
      </w:tr>
      <w:tr w:rsidR="006B338A" w:rsidRPr="009D7B75" w14:paraId="378E2E60" w14:textId="77777777" w:rsidTr="00735E62">
        <w:trPr>
          <w:divId w:val="1868985081"/>
          <w:trHeight w:val="244"/>
        </w:trPr>
        <w:tc>
          <w:tcPr>
            <w:tcW w:w="2977" w:type="dxa"/>
            <w:shd w:val="clear" w:color="auto" w:fill="auto"/>
            <w:noWrap/>
            <w:vAlign w:val="center"/>
            <w:hideMark/>
          </w:tcPr>
          <w:p w14:paraId="31E89E20" w14:textId="77777777" w:rsidR="006B338A" w:rsidRPr="009D7B75" w:rsidRDefault="006B338A" w:rsidP="006B338A">
            <w:pPr>
              <w:ind w:firstLineChars="200" w:firstLine="360"/>
              <w:rPr>
                <w:sz w:val="18"/>
                <w:szCs w:val="18"/>
                <w:lang w:eastAsia="tr-TR"/>
              </w:rPr>
            </w:pPr>
            <w:r w:rsidRPr="009D7B75">
              <w:rPr>
                <w:sz w:val="18"/>
                <w:szCs w:val="18"/>
                <w:lang w:eastAsia="tr-TR"/>
              </w:rPr>
              <w:t>Ulaştırma ve Haberleşme</w:t>
            </w:r>
          </w:p>
        </w:tc>
        <w:tc>
          <w:tcPr>
            <w:tcW w:w="1559" w:type="dxa"/>
            <w:shd w:val="clear" w:color="auto" w:fill="auto"/>
            <w:noWrap/>
            <w:vAlign w:val="bottom"/>
            <w:hideMark/>
          </w:tcPr>
          <w:p w14:paraId="44070B2A" w14:textId="77777777" w:rsidR="006B338A" w:rsidRPr="009D7B75" w:rsidRDefault="006B338A" w:rsidP="006B338A">
            <w:pPr>
              <w:jc w:val="right"/>
              <w:rPr>
                <w:sz w:val="18"/>
                <w:szCs w:val="18"/>
                <w:lang w:eastAsia="tr-TR"/>
              </w:rPr>
            </w:pPr>
            <w:r w:rsidRPr="009D7B75">
              <w:rPr>
                <w:sz w:val="18"/>
                <w:szCs w:val="18"/>
                <w:lang w:eastAsia="tr-TR"/>
              </w:rPr>
              <w:t>454,742</w:t>
            </w:r>
          </w:p>
        </w:tc>
        <w:tc>
          <w:tcPr>
            <w:tcW w:w="1418" w:type="dxa"/>
            <w:shd w:val="clear" w:color="auto" w:fill="auto"/>
            <w:noWrap/>
            <w:vAlign w:val="bottom"/>
            <w:hideMark/>
          </w:tcPr>
          <w:p w14:paraId="5D44266B" w14:textId="77777777" w:rsidR="006B338A" w:rsidRPr="009D7B75" w:rsidRDefault="006B338A" w:rsidP="006B338A">
            <w:pPr>
              <w:jc w:val="right"/>
              <w:rPr>
                <w:sz w:val="18"/>
                <w:szCs w:val="18"/>
                <w:lang w:eastAsia="tr-TR"/>
              </w:rPr>
            </w:pPr>
            <w:r w:rsidRPr="009D7B75">
              <w:rPr>
                <w:sz w:val="18"/>
                <w:szCs w:val="18"/>
                <w:lang w:eastAsia="tr-TR"/>
              </w:rPr>
              <w:t>7.09</w:t>
            </w:r>
          </w:p>
        </w:tc>
        <w:tc>
          <w:tcPr>
            <w:tcW w:w="1843" w:type="dxa"/>
            <w:shd w:val="clear" w:color="auto" w:fill="auto"/>
            <w:noWrap/>
            <w:vAlign w:val="bottom"/>
            <w:hideMark/>
          </w:tcPr>
          <w:p w14:paraId="1A82C0BF" w14:textId="77777777" w:rsidR="006B338A" w:rsidRPr="009D7B75" w:rsidRDefault="006B338A" w:rsidP="006B338A">
            <w:pPr>
              <w:jc w:val="right"/>
              <w:rPr>
                <w:sz w:val="18"/>
                <w:szCs w:val="18"/>
                <w:lang w:eastAsia="tr-TR"/>
              </w:rPr>
            </w:pPr>
            <w:r w:rsidRPr="009D7B75">
              <w:rPr>
                <w:sz w:val="18"/>
                <w:szCs w:val="18"/>
                <w:lang w:eastAsia="tr-TR"/>
              </w:rPr>
              <w:t>1,157,055</w:t>
            </w:r>
          </w:p>
        </w:tc>
        <w:tc>
          <w:tcPr>
            <w:tcW w:w="1442" w:type="dxa"/>
            <w:shd w:val="clear" w:color="auto" w:fill="auto"/>
            <w:noWrap/>
            <w:vAlign w:val="bottom"/>
            <w:hideMark/>
          </w:tcPr>
          <w:p w14:paraId="25292C1E" w14:textId="77777777" w:rsidR="006B338A" w:rsidRPr="009D7B75" w:rsidRDefault="006B338A" w:rsidP="006B338A">
            <w:pPr>
              <w:jc w:val="right"/>
              <w:rPr>
                <w:sz w:val="18"/>
                <w:szCs w:val="18"/>
                <w:lang w:eastAsia="tr-TR"/>
              </w:rPr>
            </w:pPr>
            <w:r w:rsidRPr="009D7B75">
              <w:rPr>
                <w:sz w:val="18"/>
                <w:szCs w:val="18"/>
                <w:lang w:eastAsia="tr-TR"/>
              </w:rPr>
              <w:t>21.19</w:t>
            </w:r>
          </w:p>
        </w:tc>
      </w:tr>
      <w:tr w:rsidR="006B338A" w:rsidRPr="009D7B75" w14:paraId="36438F9F" w14:textId="77777777" w:rsidTr="00735E62">
        <w:trPr>
          <w:divId w:val="1868985081"/>
          <w:trHeight w:val="244"/>
        </w:trPr>
        <w:tc>
          <w:tcPr>
            <w:tcW w:w="2977" w:type="dxa"/>
            <w:shd w:val="clear" w:color="auto" w:fill="auto"/>
            <w:noWrap/>
            <w:vAlign w:val="center"/>
            <w:hideMark/>
          </w:tcPr>
          <w:p w14:paraId="6495EA8C" w14:textId="77777777" w:rsidR="006B338A" w:rsidRPr="009D7B75" w:rsidRDefault="006B338A" w:rsidP="006B338A">
            <w:pPr>
              <w:ind w:firstLineChars="200" w:firstLine="360"/>
              <w:rPr>
                <w:sz w:val="18"/>
                <w:szCs w:val="18"/>
                <w:lang w:eastAsia="tr-TR"/>
              </w:rPr>
            </w:pPr>
            <w:r w:rsidRPr="009D7B75">
              <w:rPr>
                <w:sz w:val="18"/>
                <w:szCs w:val="18"/>
                <w:lang w:eastAsia="tr-TR"/>
              </w:rPr>
              <w:t>Mali Kuruluşlar</w:t>
            </w:r>
          </w:p>
        </w:tc>
        <w:tc>
          <w:tcPr>
            <w:tcW w:w="1559" w:type="dxa"/>
            <w:shd w:val="clear" w:color="auto" w:fill="auto"/>
            <w:noWrap/>
            <w:vAlign w:val="bottom"/>
            <w:hideMark/>
          </w:tcPr>
          <w:p w14:paraId="6653D63F" w14:textId="77777777" w:rsidR="006B338A" w:rsidRPr="009D7B75" w:rsidRDefault="006B338A" w:rsidP="006B338A">
            <w:pPr>
              <w:jc w:val="right"/>
              <w:rPr>
                <w:sz w:val="18"/>
                <w:szCs w:val="18"/>
                <w:lang w:eastAsia="tr-TR"/>
              </w:rPr>
            </w:pPr>
            <w:r w:rsidRPr="009D7B75">
              <w:rPr>
                <w:sz w:val="18"/>
                <w:szCs w:val="18"/>
                <w:lang w:eastAsia="tr-TR"/>
              </w:rPr>
              <w:t>19,596</w:t>
            </w:r>
          </w:p>
        </w:tc>
        <w:tc>
          <w:tcPr>
            <w:tcW w:w="1418" w:type="dxa"/>
            <w:shd w:val="clear" w:color="auto" w:fill="auto"/>
            <w:noWrap/>
            <w:vAlign w:val="bottom"/>
            <w:hideMark/>
          </w:tcPr>
          <w:p w14:paraId="394F237A" w14:textId="77777777" w:rsidR="006B338A" w:rsidRPr="009D7B75" w:rsidRDefault="006B338A" w:rsidP="006B338A">
            <w:pPr>
              <w:jc w:val="right"/>
              <w:rPr>
                <w:sz w:val="18"/>
                <w:szCs w:val="18"/>
                <w:lang w:eastAsia="tr-TR"/>
              </w:rPr>
            </w:pPr>
            <w:r w:rsidRPr="009D7B75">
              <w:rPr>
                <w:sz w:val="18"/>
                <w:szCs w:val="18"/>
                <w:lang w:eastAsia="tr-TR"/>
              </w:rPr>
              <w:t>0.31</w:t>
            </w:r>
          </w:p>
        </w:tc>
        <w:tc>
          <w:tcPr>
            <w:tcW w:w="1843" w:type="dxa"/>
            <w:shd w:val="clear" w:color="auto" w:fill="auto"/>
            <w:noWrap/>
            <w:vAlign w:val="bottom"/>
            <w:hideMark/>
          </w:tcPr>
          <w:p w14:paraId="2C10CB13" w14:textId="77777777" w:rsidR="006B338A" w:rsidRPr="009D7B75" w:rsidRDefault="006B338A" w:rsidP="006B338A">
            <w:pPr>
              <w:jc w:val="right"/>
              <w:rPr>
                <w:sz w:val="18"/>
                <w:szCs w:val="18"/>
                <w:lang w:eastAsia="tr-TR"/>
              </w:rPr>
            </w:pPr>
            <w:r w:rsidRPr="009D7B75">
              <w:rPr>
                <w:sz w:val="18"/>
                <w:szCs w:val="18"/>
                <w:lang w:eastAsia="tr-TR"/>
              </w:rPr>
              <w:t>274,267</w:t>
            </w:r>
          </w:p>
        </w:tc>
        <w:tc>
          <w:tcPr>
            <w:tcW w:w="1442" w:type="dxa"/>
            <w:shd w:val="clear" w:color="auto" w:fill="auto"/>
            <w:noWrap/>
            <w:vAlign w:val="bottom"/>
            <w:hideMark/>
          </w:tcPr>
          <w:p w14:paraId="1B4B63E2" w14:textId="77777777" w:rsidR="006B338A" w:rsidRPr="009D7B75" w:rsidRDefault="006B338A" w:rsidP="006B338A">
            <w:pPr>
              <w:jc w:val="right"/>
              <w:rPr>
                <w:sz w:val="18"/>
                <w:szCs w:val="18"/>
                <w:lang w:eastAsia="tr-TR"/>
              </w:rPr>
            </w:pPr>
            <w:r w:rsidRPr="009D7B75">
              <w:rPr>
                <w:sz w:val="18"/>
                <w:szCs w:val="18"/>
                <w:lang w:eastAsia="tr-TR"/>
              </w:rPr>
              <w:t>5.02</w:t>
            </w:r>
          </w:p>
        </w:tc>
      </w:tr>
      <w:tr w:rsidR="006B338A" w:rsidRPr="009D7B75" w14:paraId="6DE62D37" w14:textId="77777777" w:rsidTr="00735E62">
        <w:trPr>
          <w:divId w:val="1868985081"/>
          <w:trHeight w:val="244"/>
        </w:trPr>
        <w:tc>
          <w:tcPr>
            <w:tcW w:w="2977" w:type="dxa"/>
            <w:shd w:val="clear" w:color="auto" w:fill="auto"/>
            <w:noWrap/>
            <w:vAlign w:val="center"/>
            <w:hideMark/>
          </w:tcPr>
          <w:p w14:paraId="58E99B48" w14:textId="77777777" w:rsidR="006B338A" w:rsidRPr="009D7B75" w:rsidRDefault="006B338A" w:rsidP="006B338A">
            <w:pPr>
              <w:ind w:firstLineChars="200" w:firstLine="360"/>
              <w:rPr>
                <w:sz w:val="18"/>
                <w:szCs w:val="18"/>
                <w:lang w:eastAsia="tr-TR"/>
              </w:rPr>
            </w:pPr>
            <w:r w:rsidRPr="009D7B75">
              <w:rPr>
                <w:sz w:val="18"/>
                <w:szCs w:val="18"/>
                <w:lang w:eastAsia="tr-TR"/>
              </w:rPr>
              <w:t>Gayrimenkul ve Kira Hizmetleri</w:t>
            </w:r>
          </w:p>
        </w:tc>
        <w:tc>
          <w:tcPr>
            <w:tcW w:w="1559" w:type="dxa"/>
            <w:shd w:val="clear" w:color="auto" w:fill="auto"/>
            <w:noWrap/>
            <w:vAlign w:val="bottom"/>
            <w:hideMark/>
          </w:tcPr>
          <w:p w14:paraId="14F6EECD" w14:textId="77777777" w:rsidR="006B338A" w:rsidRPr="009D7B75" w:rsidRDefault="006B338A" w:rsidP="006B338A">
            <w:pPr>
              <w:jc w:val="right"/>
              <w:rPr>
                <w:sz w:val="18"/>
                <w:szCs w:val="18"/>
                <w:lang w:eastAsia="tr-TR"/>
              </w:rPr>
            </w:pPr>
            <w:r w:rsidRPr="009D7B75">
              <w:rPr>
                <w:sz w:val="18"/>
                <w:szCs w:val="18"/>
                <w:lang w:eastAsia="tr-TR"/>
              </w:rPr>
              <w:t>24,755</w:t>
            </w:r>
          </w:p>
        </w:tc>
        <w:tc>
          <w:tcPr>
            <w:tcW w:w="1418" w:type="dxa"/>
            <w:shd w:val="clear" w:color="auto" w:fill="auto"/>
            <w:noWrap/>
            <w:vAlign w:val="bottom"/>
            <w:hideMark/>
          </w:tcPr>
          <w:p w14:paraId="6033F98D" w14:textId="77777777" w:rsidR="006B338A" w:rsidRPr="009D7B75" w:rsidRDefault="006B338A" w:rsidP="006B338A">
            <w:pPr>
              <w:jc w:val="right"/>
              <w:rPr>
                <w:sz w:val="18"/>
                <w:szCs w:val="18"/>
                <w:lang w:eastAsia="tr-TR"/>
              </w:rPr>
            </w:pPr>
            <w:r w:rsidRPr="009D7B75">
              <w:rPr>
                <w:sz w:val="18"/>
                <w:szCs w:val="18"/>
                <w:lang w:eastAsia="tr-TR"/>
              </w:rPr>
              <w:t>0.39</w:t>
            </w:r>
          </w:p>
        </w:tc>
        <w:tc>
          <w:tcPr>
            <w:tcW w:w="1843" w:type="dxa"/>
            <w:shd w:val="clear" w:color="auto" w:fill="auto"/>
            <w:noWrap/>
            <w:vAlign w:val="bottom"/>
            <w:hideMark/>
          </w:tcPr>
          <w:p w14:paraId="44F97036" w14:textId="77777777" w:rsidR="006B338A" w:rsidRPr="009D7B75" w:rsidRDefault="006B338A" w:rsidP="006B338A">
            <w:pPr>
              <w:jc w:val="right"/>
              <w:rPr>
                <w:sz w:val="18"/>
                <w:szCs w:val="18"/>
                <w:lang w:eastAsia="tr-TR"/>
              </w:rPr>
            </w:pPr>
            <w:r w:rsidRPr="009D7B75">
              <w:rPr>
                <w:sz w:val="18"/>
                <w:szCs w:val="18"/>
                <w:lang w:eastAsia="tr-TR"/>
              </w:rPr>
              <w:t>7,644</w:t>
            </w:r>
          </w:p>
        </w:tc>
        <w:tc>
          <w:tcPr>
            <w:tcW w:w="1442" w:type="dxa"/>
            <w:shd w:val="clear" w:color="auto" w:fill="auto"/>
            <w:noWrap/>
            <w:vAlign w:val="bottom"/>
            <w:hideMark/>
          </w:tcPr>
          <w:p w14:paraId="3052A73A" w14:textId="77777777" w:rsidR="006B338A" w:rsidRPr="009D7B75" w:rsidRDefault="006B338A" w:rsidP="006B338A">
            <w:pPr>
              <w:jc w:val="right"/>
              <w:rPr>
                <w:sz w:val="18"/>
                <w:szCs w:val="18"/>
                <w:lang w:eastAsia="tr-TR"/>
              </w:rPr>
            </w:pPr>
            <w:r w:rsidRPr="009D7B75">
              <w:rPr>
                <w:sz w:val="18"/>
                <w:szCs w:val="18"/>
                <w:lang w:eastAsia="tr-TR"/>
              </w:rPr>
              <w:t>0.14</w:t>
            </w:r>
          </w:p>
        </w:tc>
      </w:tr>
      <w:tr w:rsidR="006B338A" w:rsidRPr="009D7B75" w14:paraId="690338D1" w14:textId="77777777" w:rsidTr="00735E62">
        <w:trPr>
          <w:divId w:val="1868985081"/>
          <w:trHeight w:val="244"/>
        </w:trPr>
        <w:tc>
          <w:tcPr>
            <w:tcW w:w="2977" w:type="dxa"/>
            <w:shd w:val="clear" w:color="auto" w:fill="auto"/>
            <w:noWrap/>
            <w:vAlign w:val="center"/>
            <w:hideMark/>
          </w:tcPr>
          <w:p w14:paraId="32618C52" w14:textId="77777777" w:rsidR="006B338A" w:rsidRPr="009D7B75" w:rsidRDefault="006B338A" w:rsidP="006B338A">
            <w:pPr>
              <w:ind w:firstLineChars="200" w:firstLine="360"/>
              <w:rPr>
                <w:sz w:val="18"/>
                <w:szCs w:val="18"/>
                <w:lang w:eastAsia="tr-TR"/>
              </w:rPr>
            </w:pPr>
            <w:r w:rsidRPr="009D7B75">
              <w:rPr>
                <w:sz w:val="18"/>
                <w:szCs w:val="18"/>
                <w:lang w:eastAsia="tr-TR"/>
              </w:rPr>
              <w:t>Serbest Meslek Hizmetleri</w:t>
            </w:r>
          </w:p>
        </w:tc>
        <w:tc>
          <w:tcPr>
            <w:tcW w:w="1559" w:type="dxa"/>
            <w:shd w:val="clear" w:color="auto" w:fill="auto"/>
            <w:noWrap/>
            <w:vAlign w:val="bottom"/>
            <w:hideMark/>
          </w:tcPr>
          <w:p w14:paraId="6350EAA5" w14:textId="77777777" w:rsidR="006B338A" w:rsidRPr="009D7B75" w:rsidRDefault="006B338A" w:rsidP="006B338A">
            <w:pPr>
              <w:jc w:val="right"/>
              <w:rPr>
                <w:sz w:val="18"/>
                <w:szCs w:val="18"/>
                <w:lang w:eastAsia="tr-TR"/>
              </w:rPr>
            </w:pPr>
            <w:r w:rsidRPr="009D7B75">
              <w:rPr>
                <w:sz w:val="18"/>
                <w:szCs w:val="18"/>
                <w:lang w:eastAsia="tr-TR"/>
              </w:rPr>
              <w:t>107</w:t>
            </w:r>
          </w:p>
        </w:tc>
        <w:tc>
          <w:tcPr>
            <w:tcW w:w="1418" w:type="dxa"/>
            <w:shd w:val="clear" w:color="auto" w:fill="auto"/>
            <w:noWrap/>
            <w:vAlign w:val="bottom"/>
            <w:hideMark/>
          </w:tcPr>
          <w:p w14:paraId="3246B95F" w14:textId="77777777" w:rsidR="006B338A" w:rsidRPr="009D7B75" w:rsidRDefault="006B338A" w:rsidP="006B338A">
            <w:pPr>
              <w:jc w:val="right"/>
              <w:rPr>
                <w:sz w:val="18"/>
                <w:szCs w:val="18"/>
                <w:lang w:eastAsia="tr-TR"/>
              </w:rPr>
            </w:pPr>
            <w:r w:rsidRPr="009D7B75">
              <w:rPr>
                <w:sz w:val="18"/>
                <w:szCs w:val="18"/>
                <w:lang w:eastAsia="tr-TR"/>
              </w:rPr>
              <w:t>0.00</w:t>
            </w:r>
          </w:p>
        </w:tc>
        <w:tc>
          <w:tcPr>
            <w:tcW w:w="1843" w:type="dxa"/>
            <w:shd w:val="clear" w:color="auto" w:fill="auto"/>
            <w:noWrap/>
            <w:vAlign w:val="bottom"/>
            <w:hideMark/>
          </w:tcPr>
          <w:p w14:paraId="5E424DE6" w14:textId="77777777" w:rsidR="006B338A" w:rsidRPr="009D7B75" w:rsidRDefault="006B338A" w:rsidP="006B338A">
            <w:pPr>
              <w:jc w:val="right"/>
              <w:rPr>
                <w:sz w:val="18"/>
                <w:szCs w:val="18"/>
                <w:lang w:eastAsia="tr-TR"/>
              </w:rPr>
            </w:pPr>
            <w:r w:rsidRPr="009D7B75">
              <w:rPr>
                <w:sz w:val="18"/>
                <w:szCs w:val="18"/>
                <w:lang w:eastAsia="tr-TR"/>
              </w:rPr>
              <w:t>-</w:t>
            </w:r>
          </w:p>
        </w:tc>
        <w:tc>
          <w:tcPr>
            <w:tcW w:w="1442" w:type="dxa"/>
            <w:shd w:val="clear" w:color="auto" w:fill="auto"/>
            <w:noWrap/>
            <w:vAlign w:val="bottom"/>
            <w:hideMark/>
          </w:tcPr>
          <w:p w14:paraId="30B348F9" w14:textId="77777777" w:rsidR="006B338A" w:rsidRPr="009D7B75" w:rsidRDefault="006B338A" w:rsidP="006B338A">
            <w:pPr>
              <w:jc w:val="right"/>
              <w:rPr>
                <w:sz w:val="18"/>
                <w:szCs w:val="18"/>
                <w:lang w:eastAsia="tr-TR"/>
              </w:rPr>
            </w:pPr>
            <w:r w:rsidRPr="009D7B75">
              <w:rPr>
                <w:sz w:val="18"/>
                <w:szCs w:val="18"/>
                <w:lang w:eastAsia="tr-TR"/>
              </w:rPr>
              <w:t>0.00</w:t>
            </w:r>
          </w:p>
        </w:tc>
      </w:tr>
      <w:tr w:rsidR="006B338A" w:rsidRPr="009D7B75" w14:paraId="79F37D18" w14:textId="77777777" w:rsidTr="00735E62">
        <w:trPr>
          <w:divId w:val="1868985081"/>
          <w:trHeight w:val="244"/>
        </w:trPr>
        <w:tc>
          <w:tcPr>
            <w:tcW w:w="2977" w:type="dxa"/>
            <w:shd w:val="clear" w:color="auto" w:fill="auto"/>
            <w:noWrap/>
            <w:vAlign w:val="center"/>
            <w:hideMark/>
          </w:tcPr>
          <w:p w14:paraId="3BA7AB41" w14:textId="77777777" w:rsidR="006B338A" w:rsidRPr="009D7B75" w:rsidRDefault="006B338A" w:rsidP="006B338A">
            <w:pPr>
              <w:ind w:firstLineChars="200" w:firstLine="360"/>
              <w:rPr>
                <w:sz w:val="18"/>
                <w:szCs w:val="18"/>
                <w:lang w:eastAsia="tr-TR"/>
              </w:rPr>
            </w:pPr>
            <w:r w:rsidRPr="009D7B75">
              <w:rPr>
                <w:sz w:val="18"/>
                <w:szCs w:val="18"/>
                <w:lang w:eastAsia="tr-TR"/>
              </w:rPr>
              <w:t>Eğitim Hizmetleri</w:t>
            </w:r>
          </w:p>
        </w:tc>
        <w:tc>
          <w:tcPr>
            <w:tcW w:w="1559" w:type="dxa"/>
            <w:shd w:val="clear" w:color="auto" w:fill="auto"/>
            <w:noWrap/>
            <w:vAlign w:val="bottom"/>
            <w:hideMark/>
          </w:tcPr>
          <w:p w14:paraId="2A61A3B9" w14:textId="77777777" w:rsidR="006B338A" w:rsidRPr="009D7B75" w:rsidRDefault="006B338A" w:rsidP="006B338A">
            <w:pPr>
              <w:jc w:val="right"/>
              <w:rPr>
                <w:sz w:val="18"/>
                <w:szCs w:val="18"/>
                <w:lang w:eastAsia="tr-TR"/>
              </w:rPr>
            </w:pPr>
            <w:r w:rsidRPr="009D7B75">
              <w:rPr>
                <w:sz w:val="18"/>
                <w:szCs w:val="18"/>
                <w:lang w:eastAsia="tr-TR"/>
              </w:rPr>
              <w:t>34,881</w:t>
            </w:r>
          </w:p>
        </w:tc>
        <w:tc>
          <w:tcPr>
            <w:tcW w:w="1418" w:type="dxa"/>
            <w:shd w:val="clear" w:color="auto" w:fill="auto"/>
            <w:noWrap/>
            <w:vAlign w:val="bottom"/>
            <w:hideMark/>
          </w:tcPr>
          <w:p w14:paraId="7ED2B224" w14:textId="77777777" w:rsidR="006B338A" w:rsidRPr="009D7B75" w:rsidRDefault="006B338A" w:rsidP="006B338A">
            <w:pPr>
              <w:jc w:val="right"/>
              <w:rPr>
                <w:sz w:val="18"/>
                <w:szCs w:val="18"/>
                <w:lang w:eastAsia="tr-TR"/>
              </w:rPr>
            </w:pPr>
            <w:r w:rsidRPr="009D7B75">
              <w:rPr>
                <w:sz w:val="18"/>
                <w:szCs w:val="18"/>
                <w:lang w:eastAsia="tr-TR"/>
              </w:rPr>
              <w:t>0.54</w:t>
            </w:r>
          </w:p>
        </w:tc>
        <w:tc>
          <w:tcPr>
            <w:tcW w:w="1843" w:type="dxa"/>
            <w:shd w:val="clear" w:color="auto" w:fill="auto"/>
            <w:noWrap/>
            <w:vAlign w:val="bottom"/>
            <w:hideMark/>
          </w:tcPr>
          <w:p w14:paraId="74090949" w14:textId="77777777" w:rsidR="006B338A" w:rsidRPr="009D7B75" w:rsidRDefault="006B338A" w:rsidP="006B338A">
            <w:pPr>
              <w:jc w:val="right"/>
              <w:rPr>
                <w:sz w:val="18"/>
                <w:szCs w:val="18"/>
                <w:lang w:eastAsia="tr-TR"/>
              </w:rPr>
            </w:pPr>
            <w:r w:rsidRPr="009D7B75">
              <w:rPr>
                <w:sz w:val="18"/>
                <w:szCs w:val="18"/>
                <w:lang w:eastAsia="tr-TR"/>
              </w:rPr>
              <w:t>8,732</w:t>
            </w:r>
          </w:p>
        </w:tc>
        <w:tc>
          <w:tcPr>
            <w:tcW w:w="1442" w:type="dxa"/>
            <w:shd w:val="clear" w:color="auto" w:fill="auto"/>
            <w:noWrap/>
            <w:vAlign w:val="bottom"/>
            <w:hideMark/>
          </w:tcPr>
          <w:p w14:paraId="19B61940" w14:textId="77777777" w:rsidR="006B338A" w:rsidRPr="009D7B75" w:rsidRDefault="006B338A" w:rsidP="006B338A">
            <w:pPr>
              <w:jc w:val="right"/>
              <w:rPr>
                <w:sz w:val="18"/>
                <w:szCs w:val="18"/>
                <w:lang w:eastAsia="tr-TR"/>
              </w:rPr>
            </w:pPr>
            <w:r w:rsidRPr="009D7B75">
              <w:rPr>
                <w:sz w:val="18"/>
                <w:szCs w:val="18"/>
                <w:lang w:eastAsia="tr-TR"/>
              </w:rPr>
              <w:t>0.16</w:t>
            </w:r>
          </w:p>
        </w:tc>
      </w:tr>
      <w:tr w:rsidR="006B338A" w:rsidRPr="009D7B75" w14:paraId="4B086CB2" w14:textId="77777777" w:rsidTr="00735E62">
        <w:trPr>
          <w:divId w:val="1868985081"/>
          <w:trHeight w:val="244"/>
        </w:trPr>
        <w:tc>
          <w:tcPr>
            <w:tcW w:w="2977" w:type="dxa"/>
            <w:shd w:val="clear" w:color="auto" w:fill="auto"/>
            <w:noWrap/>
            <w:vAlign w:val="center"/>
            <w:hideMark/>
          </w:tcPr>
          <w:p w14:paraId="0D13018D" w14:textId="77777777" w:rsidR="006B338A" w:rsidRPr="009D7B75" w:rsidRDefault="006B338A" w:rsidP="006B338A">
            <w:pPr>
              <w:ind w:firstLineChars="200" w:firstLine="360"/>
              <w:rPr>
                <w:sz w:val="18"/>
                <w:szCs w:val="18"/>
                <w:lang w:eastAsia="tr-TR"/>
              </w:rPr>
            </w:pPr>
            <w:r w:rsidRPr="009D7B75">
              <w:rPr>
                <w:sz w:val="18"/>
                <w:szCs w:val="18"/>
                <w:lang w:eastAsia="tr-TR"/>
              </w:rPr>
              <w:t>Sağlık ve Sosyal Hizmetler</w:t>
            </w:r>
          </w:p>
        </w:tc>
        <w:tc>
          <w:tcPr>
            <w:tcW w:w="1559" w:type="dxa"/>
            <w:shd w:val="clear" w:color="auto" w:fill="auto"/>
            <w:noWrap/>
            <w:vAlign w:val="bottom"/>
            <w:hideMark/>
          </w:tcPr>
          <w:p w14:paraId="2D2F2D34" w14:textId="77777777" w:rsidR="006B338A" w:rsidRPr="009D7B75" w:rsidRDefault="006B338A" w:rsidP="006B338A">
            <w:pPr>
              <w:jc w:val="right"/>
              <w:rPr>
                <w:sz w:val="18"/>
                <w:szCs w:val="18"/>
                <w:lang w:eastAsia="tr-TR"/>
              </w:rPr>
            </w:pPr>
            <w:r w:rsidRPr="009D7B75">
              <w:rPr>
                <w:sz w:val="18"/>
                <w:szCs w:val="18"/>
                <w:lang w:eastAsia="tr-TR"/>
              </w:rPr>
              <w:t>305,823</w:t>
            </w:r>
          </w:p>
        </w:tc>
        <w:tc>
          <w:tcPr>
            <w:tcW w:w="1418" w:type="dxa"/>
            <w:shd w:val="clear" w:color="auto" w:fill="auto"/>
            <w:noWrap/>
            <w:vAlign w:val="bottom"/>
            <w:hideMark/>
          </w:tcPr>
          <w:p w14:paraId="05E5F976" w14:textId="77777777" w:rsidR="006B338A" w:rsidRPr="009D7B75" w:rsidRDefault="006B338A" w:rsidP="006B338A">
            <w:pPr>
              <w:jc w:val="right"/>
              <w:rPr>
                <w:sz w:val="18"/>
                <w:szCs w:val="18"/>
                <w:lang w:eastAsia="tr-TR"/>
              </w:rPr>
            </w:pPr>
            <w:r w:rsidRPr="009D7B75">
              <w:rPr>
                <w:sz w:val="18"/>
                <w:szCs w:val="18"/>
                <w:lang w:eastAsia="tr-TR"/>
              </w:rPr>
              <w:t>4.77</w:t>
            </w:r>
          </w:p>
        </w:tc>
        <w:tc>
          <w:tcPr>
            <w:tcW w:w="1843" w:type="dxa"/>
            <w:shd w:val="clear" w:color="auto" w:fill="auto"/>
            <w:noWrap/>
            <w:vAlign w:val="bottom"/>
            <w:hideMark/>
          </w:tcPr>
          <w:p w14:paraId="629FE7FA" w14:textId="77777777" w:rsidR="006B338A" w:rsidRPr="009D7B75" w:rsidRDefault="006B338A" w:rsidP="006B338A">
            <w:pPr>
              <w:jc w:val="right"/>
              <w:rPr>
                <w:sz w:val="18"/>
                <w:szCs w:val="18"/>
                <w:lang w:eastAsia="tr-TR"/>
              </w:rPr>
            </w:pPr>
            <w:r w:rsidRPr="009D7B75">
              <w:rPr>
                <w:sz w:val="18"/>
                <w:szCs w:val="18"/>
                <w:lang w:eastAsia="tr-TR"/>
              </w:rPr>
              <w:t>111,826</w:t>
            </w:r>
          </w:p>
        </w:tc>
        <w:tc>
          <w:tcPr>
            <w:tcW w:w="1442" w:type="dxa"/>
            <w:shd w:val="clear" w:color="auto" w:fill="auto"/>
            <w:noWrap/>
            <w:vAlign w:val="bottom"/>
            <w:hideMark/>
          </w:tcPr>
          <w:p w14:paraId="2B933FEF" w14:textId="77777777" w:rsidR="006B338A" w:rsidRPr="009D7B75" w:rsidRDefault="006B338A" w:rsidP="006B338A">
            <w:pPr>
              <w:jc w:val="right"/>
              <w:rPr>
                <w:sz w:val="18"/>
                <w:szCs w:val="18"/>
                <w:lang w:eastAsia="tr-TR"/>
              </w:rPr>
            </w:pPr>
            <w:r w:rsidRPr="009D7B75">
              <w:rPr>
                <w:sz w:val="18"/>
                <w:szCs w:val="18"/>
                <w:lang w:eastAsia="tr-TR"/>
              </w:rPr>
              <w:t>2.05</w:t>
            </w:r>
          </w:p>
        </w:tc>
      </w:tr>
      <w:tr w:rsidR="006B338A" w:rsidRPr="009D7B75" w14:paraId="786AB9E2" w14:textId="77777777" w:rsidTr="00735E62">
        <w:trPr>
          <w:divId w:val="1868985081"/>
          <w:trHeight w:val="260"/>
        </w:trPr>
        <w:tc>
          <w:tcPr>
            <w:tcW w:w="2977" w:type="dxa"/>
            <w:shd w:val="clear" w:color="auto" w:fill="auto"/>
            <w:vAlign w:val="center"/>
            <w:hideMark/>
          </w:tcPr>
          <w:p w14:paraId="1D3EBD56" w14:textId="77777777" w:rsidR="006B338A" w:rsidRPr="009D7B75" w:rsidRDefault="006B338A" w:rsidP="006B338A">
            <w:pPr>
              <w:jc w:val="both"/>
              <w:rPr>
                <w:b/>
                <w:bCs/>
                <w:sz w:val="18"/>
                <w:szCs w:val="18"/>
                <w:lang w:eastAsia="tr-TR"/>
              </w:rPr>
            </w:pPr>
            <w:r w:rsidRPr="009D7B75">
              <w:rPr>
                <w:b/>
                <w:bCs/>
                <w:sz w:val="18"/>
                <w:szCs w:val="18"/>
                <w:lang w:eastAsia="tr-TR"/>
              </w:rPr>
              <w:t>Diğer</w:t>
            </w:r>
          </w:p>
        </w:tc>
        <w:tc>
          <w:tcPr>
            <w:tcW w:w="1559" w:type="dxa"/>
            <w:shd w:val="clear" w:color="auto" w:fill="auto"/>
            <w:noWrap/>
            <w:vAlign w:val="bottom"/>
            <w:hideMark/>
          </w:tcPr>
          <w:p w14:paraId="0AF24976" w14:textId="77777777" w:rsidR="006B338A" w:rsidRPr="009D7B75" w:rsidRDefault="006B338A" w:rsidP="006B338A">
            <w:pPr>
              <w:jc w:val="right"/>
              <w:rPr>
                <w:b/>
                <w:bCs/>
                <w:sz w:val="18"/>
                <w:szCs w:val="18"/>
                <w:lang w:eastAsia="tr-TR"/>
              </w:rPr>
            </w:pPr>
            <w:r w:rsidRPr="009D7B75">
              <w:rPr>
                <w:b/>
                <w:bCs/>
                <w:sz w:val="18"/>
                <w:szCs w:val="18"/>
                <w:lang w:eastAsia="tr-TR"/>
              </w:rPr>
              <w:t>679,688</w:t>
            </w:r>
          </w:p>
        </w:tc>
        <w:tc>
          <w:tcPr>
            <w:tcW w:w="1418" w:type="dxa"/>
            <w:shd w:val="clear" w:color="auto" w:fill="auto"/>
            <w:noWrap/>
            <w:vAlign w:val="bottom"/>
            <w:hideMark/>
          </w:tcPr>
          <w:p w14:paraId="0BF8F6B5" w14:textId="77777777" w:rsidR="006B338A" w:rsidRPr="009D7B75" w:rsidRDefault="006B338A" w:rsidP="006B338A">
            <w:pPr>
              <w:jc w:val="right"/>
              <w:rPr>
                <w:b/>
                <w:bCs/>
                <w:sz w:val="18"/>
                <w:szCs w:val="18"/>
                <w:lang w:eastAsia="tr-TR"/>
              </w:rPr>
            </w:pPr>
            <w:r w:rsidRPr="009D7B75">
              <w:rPr>
                <w:b/>
                <w:bCs/>
                <w:sz w:val="18"/>
                <w:szCs w:val="18"/>
                <w:lang w:eastAsia="tr-TR"/>
              </w:rPr>
              <w:t>10.59</w:t>
            </w:r>
          </w:p>
        </w:tc>
        <w:tc>
          <w:tcPr>
            <w:tcW w:w="1843" w:type="dxa"/>
            <w:shd w:val="clear" w:color="auto" w:fill="auto"/>
            <w:noWrap/>
            <w:vAlign w:val="bottom"/>
            <w:hideMark/>
          </w:tcPr>
          <w:p w14:paraId="691D3220" w14:textId="77777777" w:rsidR="006B338A" w:rsidRPr="009D7B75" w:rsidRDefault="006B338A" w:rsidP="006B338A">
            <w:pPr>
              <w:jc w:val="right"/>
              <w:rPr>
                <w:b/>
                <w:bCs/>
                <w:sz w:val="18"/>
                <w:szCs w:val="18"/>
                <w:lang w:eastAsia="tr-TR"/>
              </w:rPr>
            </w:pPr>
            <w:r w:rsidRPr="009D7B75">
              <w:rPr>
                <w:b/>
                <w:bCs/>
                <w:sz w:val="18"/>
                <w:szCs w:val="18"/>
                <w:lang w:eastAsia="tr-TR"/>
              </w:rPr>
              <w:t>1,143,083</w:t>
            </w:r>
          </w:p>
        </w:tc>
        <w:tc>
          <w:tcPr>
            <w:tcW w:w="1442" w:type="dxa"/>
            <w:shd w:val="clear" w:color="auto" w:fill="auto"/>
            <w:noWrap/>
            <w:vAlign w:val="bottom"/>
            <w:hideMark/>
          </w:tcPr>
          <w:p w14:paraId="2018F48E" w14:textId="77777777" w:rsidR="006B338A" w:rsidRPr="009D7B75" w:rsidRDefault="006B338A" w:rsidP="006B338A">
            <w:pPr>
              <w:jc w:val="right"/>
              <w:rPr>
                <w:b/>
                <w:bCs/>
                <w:sz w:val="18"/>
                <w:szCs w:val="18"/>
                <w:lang w:eastAsia="tr-TR"/>
              </w:rPr>
            </w:pPr>
            <w:r w:rsidRPr="009D7B75">
              <w:rPr>
                <w:b/>
                <w:bCs/>
                <w:sz w:val="18"/>
                <w:szCs w:val="18"/>
                <w:lang w:eastAsia="tr-TR"/>
              </w:rPr>
              <w:t>20.94</w:t>
            </w:r>
          </w:p>
        </w:tc>
      </w:tr>
      <w:tr w:rsidR="006B338A" w:rsidRPr="009D7B75" w14:paraId="11D127FA" w14:textId="77777777" w:rsidTr="00735E62">
        <w:trPr>
          <w:divId w:val="1868985081"/>
          <w:trHeight w:val="260"/>
        </w:trPr>
        <w:tc>
          <w:tcPr>
            <w:tcW w:w="2977" w:type="dxa"/>
            <w:shd w:val="clear" w:color="auto" w:fill="auto"/>
            <w:vAlign w:val="center"/>
            <w:hideMark/>
          </w:tcPr>
          <w:p w14:paraId="316A0C30"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559" w:type="dxa"/>
            <w:shd w:val="clear" w:color="auto" w:fill="auto"/>
            <w:noWrap/>
            <w:vAlign w:val="bottom"/>
            <w:hideMark/>
          </w:tcPr>
          <w:p w14:paraId="4C62554B" w14:textId="77777777" w:rsidR="006B338A" w:rsidRPr="009D7B75" w:rsidRDefault="006B338A" w:rsidP="006B338A">
            <w:pPr>
              <w:jc w:val="right"/>
              <w:rPr>
                <w:b/>
                <w:bCs/>
                <w:sz w:val="18"/>
                <w:szCs w:val="18"/>
                <w:lang w:eastAsia="tr-TR"/>
              </w:rPr>
            </w:pPr>
            <w:r w:rsidRPr="009D7B75">
              <w:rPr>
                <w:b/>
                <w:bCs/>
                <w:sz w:val="18"/>
                <w:szCs w:val="18"/>
                <w:lang w:eastAsia="tr-TR"/>
              </w:rPr>
              <w:t>6,416,633</w:t>
            </w:r>
          </w:p>
        </w:tc>
        <w:tc>
          <w:tcPr>
            <w:tcW w:w="1418" w:type="dxa"/>
            <w:shd w:val="clear" w:color="auto" w:fill="auto"/>
            <w:noWrap/>
            <w:vAlign w:val="bottom"/>
            <w:hideMark/>
          </w:tcPr>
          <w:p w14:paraId="736EFF80" w14:textId="77777777" w:rsidR="006B338A" w:rsidRPr="009D7B75" w:rsidRDefault="006B338A" w:rsidP="006B338A">
            <w:pPr>
              <w:jc w:val="right"/>
              <w:rPr>
                <w:b/>
                <w:bCs/>
                <w:sz w:val="18"/>
                <w:szCs w:val="18"/>
                <w:lang w:eastAsia="tr-TR"/>
              </w:rPr>
            </w:pPr>
            <w:r w:rsidRPr="009D7B75">
              <w:rPr>
                <w:b/>
                <w:bCs/>
                <w:sz w:val="18"/>
                <w:szCs w:val="18"/>
                <w:lang w:eastAsia="tr-TR"/>
              </w:rPr>
              <w:t>100.00</w:t>
            </w:r>
          </w:p>
        </w:tc>
        <w:tc>
          <w:tcPr>
            <w:tcW w:w="1843" w:type="dxa"/>
            <w:shd w:val="clear" w:color="auto" w:fill="auto"/>
            <w:noWrap/>
            <w:vAlign w:val="bottom"/>
            <w:hideMark/>
          </w:tcPr>
          <w:p w14:paraId="044CC8DD" w14:textId="77777777" w:rsidR="006B338A" w:rsidRPr="009D7B75" w:rsidRDefault="006B338A" w:rsidP="006B338A">
            <w:pPr>
              <w:jc w:val="right"/>
              <w:rPr>
                <w:b/>
                <w:bCs/>
                <w:sz w:val="18"/>
                <w:szCs w:val="18"/>
                <w:lang w:eastAsia="tr-TR"/>
              </w:rPr>
            </w:pPr>
            <w:r w:rsidRPr="009D7B75">
              <w:rPr>
                <w:b/>
                <w:bCs/>
                <w:sz w:val="18"/>
                <w:szCs w:val="18"/>
                <w:lang w:eastAsia="tr-TR"/>
              </w:rPr>
              <w:t>5,459,447</w:t>
            </w:r>
          </w:p>
        </w:tc>
        <w:tc>
          <w:tcPr>
            <w:tcW w:w="1442" w:type="dxa"/>
            <w:shd w:val="clear" w:color="auto" w:fill="auto"/>
            <w:noWrap/>
            <w:vAlign w:val="bottom"/>
            <w:hideMark/>
          </w:tcPr>
          <w:p w14:paraId="10C28767" w14:textId="77777777" w:rsidR="006B338A" w:rsidRPr="009D7B75" w:rsidRDefault="006B338A" w:rsidP="006B338A">
            <w:pPr>
              <w:jc w:val="right"/>
              <w:rPr>
                <w:b/>
                <w:bCs/>
                <w:sz w:val="18"/>
                <w:szCs w:val="18"/>
                <w:lang w:eastAsia="tr-TR"/>
              </w:rPr>
            </w:pPr>
            <w:r w:rsidRPr="009D7B75">
              <w:rPr>
                <w:b/>
                <w:bCs/>
                <w:sz w:val="18"/>
                <w:szCs w:val="18"/>
                <w:lang w:eastAsia="tr-TR"/>
              </w:rPr>
              <w:t>100.00</w:t>
            </w:r>
          </w:p>
        </w:tc>
      </w:tr>
    </w:tbl>
    <w:p w14:paraId="61A03CB9" w14:textId="4EC72AEE" w:rsidR="00384DF0" w:rsidRPr="009D7B75" w:rsidRDefault="00384DF0" w:rsidP="00043F55">
      <w:pPr>
        <w:tabs>
          <w:tab w:val="num" w:pos="3600"/>
        </w:tabs>
        <w:rPr>
          <w:lang w:eastAsia="tr-TR"/>
        </w:rPr>
      </w:pPr>
    </w:p>
    <w:p w14:paraId="49C6C853" w14:textId="77777777" w:rsidR="00B1779A" w:rsidRPr="009D7B75" w:rsidRDefault="00B1779A" w:rsidP="00043F55">
      <w:pPr>
        <w:tabs>
          <w:tab w:val="num" w:pos="3600"/>
        </w:tabs>
        <w:rPr>
          <w:lang w:eastAsia="tr-TR"/>
        </w:rPr>
      </w:pPr>
    </w:p>
    <w:p w14:paraId="61FBFAA0" w14:textId="2BDFB412" w:rsidR="00043F55" w:rsidRPr="009D7B75" w:rsidRDefault="00043F55" w:rsidP="00384DF0">
      <w:pPr>
        <w:tabs>
          <w:tab w:val="num" w:pos="3600"/>
        </w:tabs>
        <w:rPr>
          <w:iCs/>
          <w:sz w:val="16"/>
          <w:szCs w:val="16"/>
        </w:rPr>
      </w:pPr>
    </w:p>
    <w:p w14:paraId="1ACAAA8A" w14:textId="77777777" w:rsidR="00043F55" w:rsidRPr="009D7B75" w:rsidRDefault="00043F55" w:rsidP="00043F55">
      <w:pPr>
        <w:tabs>
          <w:tab w:val="num" w:pos="3600"/>
        </w:tabs>
        <w:ind w:hanging="567"/>
        <w:rPr>
          <w:iCs/>
        </w:rPr>
      </w:pPr>
      <w:r w:rsidRPr="009D7B75">
        <w:rPr>
          <w:b/>
          <w:iCs/>
        </w:rPr>
        <w:lastRenderedPageBreak/>
        <w:t>3.1.5.</w:t>
      </w:r>
      <w:r w:rsidRPr="009D7B75">
        <w:rPr>
          <w:iCs/>
        </w:rPr>
        <w:t xml:space="preserve"> </w:t>
      </w:r>
      <w:r w:rsidRPr="009D7B75">
        <w:rPr>
          <w:iCs/>
        </w:rPr>
        <w:tab/>
        <w:t xml:space="preserve">I ve II’nci grupta sınıflandırılan gayrinakdi kredilere ilişkin </w:t>
      </w:r>
      <w:proofErr w:type="gramStart"/>
      <w:r w:rsidRPr="009D7B75">
        <w:rPr>
          <w:iCs/>
        </w:rPr>
        <w:t>bilgiler :</w:t>
      </w:r>
      <w:proofErr w:type="gramEnd"/>
      <w:r w:rsidRPr="009D7B75">
        <w:rPr>
          <w:iCs/>
        </w:rPr>
        <w:t xml:space="preserve"> </w:t>
      </w:r>
    </w:p>
    <w:p w14:paraId="51B9A5A0" w14:textId="2745627A" w:rsidR="006B338A" w:rsidRPr="009D7B75" w:rsidRDefault="006B338A" w:rsidP="00043F55">
      <w:pPr>
        <w:tabs>
          <w:tab w:val="left" w:pos="567"/>
        </w:tabs>
        <w:autoSpaceDE w:val="0"/>
        <w:autoSpaceDN w:val="0"/>
        <w:adjustRightInd w:val="0"/>
        <w:rPr>
          <w:lang w:eastAsia="tr-TR"/>
        </w:rPr>
      </w:pPr>
    </w:p>
    <w:tbl>
      <w:tblPr>
        <w:tblW w:w="9248" w:type="dxa"/>
        <w:tblCellMar>
          <w:left w:w="70" w:type="dxa"/>
          <w:right w:w="70" w:type="dxa"/>
        </w:tblCellMar>
        <w:tblLook w:val="04A0" w:firstRow="1" w:lastRow="0" w:firstColumn="1" w:lastColumn="0" w:noHBand="0" w:noVBand="1"/>
      </w:tblPr>
      <w:tblGrid>
        <w:gridCol w:w="4115"/>
        <w:gridCol w:w="1276"/>
        <w:gridCol w:w="1277"/>
        <w:gridCol w:w="1379"/>
        <w:gridCol w:w="1201"/>
      </w:tblGrid>
      <w:tr w:rsidR="006B338A" w:rsidRPr="009D7B75" w14:paraId="36877B34" w14:textId="77777777" w:rsidTr="006B338A">
        <w:trPr>
          <w:divId w:val="766147537"/>
          <w:trHeight w:val="254"/>
        </w:trPr>
        <w:tc>
          <w:tcPr>
            <w:tcW w:w="4115" w:type="dxa"/>
            <w:tcBorders>
              <w:top w:val="double" w:sz="6" w:space="0" w:color="auto"/>
              <w:left w:val="nil"/>
              <w:bottom w:val="single" w:sz="8" w:space="0" w:color="auto"/>
              <w:right w:val="nil"/>
            </w:tcBorders>
            <w:shd w:val="clear" w:color="auto" w:fill="auto"/>
            <w:vAlign w:val="center"/>
            <w:hideMark/>
          </w:tcPr>
          <w:p w14:paraId="355F8D14" w14:textId="4500FB68" w:rsidR="006B338A" w:rsidRPr="009D7B75" w:rsidRDefault="006B338A" w:rsidP="006B338A">
            <w:pPr>
              <w:jc w:val="both"/>
              <w:rPr>
                <w:b/>
                <w:bCs/>
                <w:sz w:val="18"/>
                <w:szCs w:val="18"/>
                <w:lang w:eastAsia="tr-TR"/>
              </w:rPr>
            </w:pPr>
            <w:r w:rsidRPr="009D7B75">
              <w:rPr>
                <w:b/>
                <w:bCs/>
                <w:sz w:val="18"/>
                <w:szCs w:val="18"/>
                <w:lang w:eastAsia="tr-TR"/>
              </w:rPr>
              <w:t>Cari Dönem</w:t>
            </w:r>
          </w:p>
        </w:tc>
        <w:tc>
          <w:tcPr>
            <w:tcW w:w="2553" w:type="dxa"/>
            <w:gridSpan w:val="2"/>
            <w:tcBorders>
              <w:top w:val="double" w:sz="6" w:space="0" w:color="auto"/>
              <w:left w:val="nil"/>
              <w:bottom w:val="single" w:sz="8" w:space="0" w:color="auto"/>
              <w:right w:val="nil"/>
            </w:tcBorders>
            <w:shd w:val="clear" w:color="auto" w:fill="auto"/>
            <w:vAlign w:val="center"/>
            <w:hideMark/>
          </w:tcPr>
          <w:p w14:paraId="2DB41780" w14:textId="77777777" w:rsidR="006B338A" w:rsidRPr="009D7B75" w:rsidRDefault="006B338A" w:rsidP="006B338A">
            <w:pPr>
              <w:jc w:val="center"/>
              <w:rPr>
                <w:b/>
                <w:bCs/>
                <w:sz w:val="18"/>
                <w:szCs w:val="18"/>
                <w:lang w:eastAsia="tr-TR"/>
              </w:rPr>
            </w:pPr>
            <w:r w:rsidRPr="009D7B75">
              <w:rPr>
                <w:b/>
                <w:bCs/>
                <w:sz w:val="18"/>
                <w:szCs w:val="18"/>
                <w:lang w:eastAsia="tr-TR"/>
              </w:rPr>
              <w:t>I. Grup</w:t>
            </w:r>
          </w:p>
        </w:tc>
        <w:tc>
          <w:tcPr>
            <w:tcW w:w="2580" w:type="dxa"/>
            <w:gridSpan w:val="2"/>
            <w:tcBorders>
              <w:top w:val="double" w:sz="6" w:space="0" w:color="auto"/>
              <w:left w:val="nil"/>
              <w:bottom w:val="single" w:sz="8" w:space="0" w:color="auto"/>
              <w:right w:val="nil"/>
            </w:tcBorders>
            <w:shd w:val="clear" w:color="auto" w:fill="auto"/>
            <w:vAlign w:val="center"/>
            <w:hideMark/>
          </w:tcPr>
          <w:p w14:paraId="70F65E2B" w14:textId="77777777" w:rsidR="006B338A" w:rsidRPr="009D7B75" w:rsidRDefault="006B338A" w:rsidP="006B338A">
            <w:pPr>
              <w:jc w:val="center"/>
              <w:rPr>
                <w:b/>
                <w:bCs/>
                <w:sz w:val="18"/>
                <w:szCs w:val="18"/>
                <w:lang w:eastAsia="tr-TR"/>
              </w:rPr>
            </w:pPr>
            <w:r w:rsidRPr="009D7B75">
              <w:rPr>
                <w:b/>
                <w:bCs/>
                <w:sz w:val="18"/>
                <w:szCs w:val="18"/>
                <w:lang w:eastAsia="tr-TR"/>
              </w:rPr>
              <w:t>II. Grup</w:t>
            </w:r>
          </w:p>
        </w:tc>
      </w:tr>
      <w:tr w:rsidR="006B338A" w:rsidRPr="009D7B75" w14:paraId="4E7AD3D4" w14:textId="77777777" w:rsidTr="006B338A">
        <w:trPr>
          <w:divId w:val="766147537"/>
          <w:trHeight w:val="240"/>
        </w:trPr>
        <w:tc>
          <w:tcPr>
            <w:tcW w:w="4115" w:type="dxa"/>
            <w:tcBorders>
              <w:top w:val="nil"/>
              <w:left w:val="nil"/>
              <w:bottom w:val="single" w:sz="8" w:space="0" w:color="auto"/>
              <w:right w:val="nil"/>
            </w:tcBorders>
            <w:shd w:val="clear" w:color="auto" w:fill="auto"/>
            <w:vAlign w:val="center"/>
            <w:hideMark/>
          </w:tcPr>
          <w:p w14:paraId="068E3CCE" w14:textId="77777777" w:rsidR="006B338A" w:rsidRPr="009D7B75" w:rsidRDefault="006B338A" w:rsidP="006B338A">
            <w:pPr>
              <w:jc w:val="both"/>
              <w:rPr>
                <w:b/>
                <w:bCs/>
                <w:sz w:val="18"/>
                <w:szCs w:val="18"/>
                <w:lang w:eastAsia="tr-TR"/>
              </w:rPr>
            </w:pPr>
            <w:r w:rsidRPr="009D7B75">
              <w:rPr>
                <w:b/>
                <w:bCs/>
                <w:sz w:val="18"/>
                <w:szCs w:val="18"/>
                <w:lang w:eastAsia="tr-TR"/>
              </w:rPr>
              <w:t> </w:t>
            </w:r>
          </w:p>
        </w:tc>
        <w:tc>
          <w:tcPr>
            <w:tcW w:w="1276" w:type="dxa"/>
            <w:tcBorders>
              <w:top w:val="nil"/>
              <w:left w:val="nil"/>
              <w:bottom w:val="single" w:sz="8" w:space="0" w:color="auto"/>
              <w:right w:val="nil"/>
            </w:tcBorders>
            <w:shd w:val="clear" w:color="auto" w:fill="auto"/>
            <w:vAlign w:val="center"/>
            <w:hideMark/>
          </w:tcPr>
          <w:p w14:paraId="19BF662F"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276" w:type="dxa"/>
            <w:tcBorders>
              <w:top w:val="nil"/>
              <w:left w:val="nil"/>
              <w:bottom w:val="single" w:sz="8" w:space="0" w:color="auto"/>
              <w:right w:val="nil"/>
            </w:tcBorders>
            <w:shd w:val="clear" w:color="auto" w:fill="auto"/>
            <w:vAlign w:val="center"/>
            <w:hideMark/>
          </w:tcPr>
          <w:p w14:paraId="5EBFC727" w14:textId="77777777" w:rsidR="006B338A" w:rsidRPr="009D7B75" w:rsidRDefault="006B338A" w:rsidP="006B338A">
            <w:pPr>
              <w:jc w:val="right"/>
              <w:rPr>
                <w:b/>
                <w:bCs/>
                <w:sz w:val="18"/>
                <w:szCs w:val="18"/>
                <w:lang w:eastAsia="tr-TR"/>
              </w:rPr>
            </w:pPr>
            <w:r w:rsidRPr="009D7B75">
              <w:rPr>
                <w:b/>
                <w:bCs/>
                <w:sz w:val="18"/>
                <w:szCs w:val="18"/>
                <w:lang w:eastAsia="tr-TR"/>
              </w:rPr>
              <w:t>YP</w:t>
            </w:r>
          </w:p>
        </w:tc>
        <w:tc>
          <w:tcPr>
            <w:tcW w:w="1379" w:type="dxa"/>
            <w:tcBorders>
              <w:top w:val="nil"/>
              <w:left w:val="nil"/>
              <w:bottom w:val="single" w:sz="8" w:space="0" w:color="auto"/>
              <w:right w:val="nil"/>
            </w:tcBorders>
            <w:shd w:val="clear" w:color="auto" w:fill="auto"/>
            <w:vAlign w:val="center"/>
            <w:hideMark/>
          </w:tcPr>
          <w:p w14:paraId="7E481834"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200" w:type="dxa"/>
            <w:tcBorders>
              <w:top w:val="nil"/>
              <w:left w:val="nil"/>
              <w:bottom w:val="single" w:sz="8" w:space="0" w:color="auto"/>
              <w:right w:val="nil"/>
            </w:tcBorders>
            <w:shd w:val="clear" w:color="auto" w:fill="auto"/>
            <w:vAlign w:val="center"/>
            <w:hideMark/>
          </w:tcPr>
          <w:p w14:paraId="2ED57874" w14:textId="77777777" w:rsidR="006B338A" w:rsidRPr="009D7B75" w:rsidRDefault="006B338A" w:rsidP="006B338A">
            <w:pPr>
              <w:jc w:val="right"/>
              <w:rPr>
                <w:b/>
                <w:bCs/>
                <w:sz w:val="18"/>
                <w:szCs w:val="18"/>
                <w:lang w:eastAsia="tr-TR"/>
              </w:rPr>
            </w:pPr>
            <w:r w:rsidRPr="009D7B75">
              <w:rPr>
                <w:b/>
                <w:bCs/>
                <w:sz w:val="18"/>
                <w:szCs w:val="18"/>
                <w:lang w:eastAsia="tr-TR"/>
              </w:rPr>
              <w:t>YP</w:t>
            </w:r>
          </w:p>
        </w:tc>
      </w:tr>
      <w:tr w:rsidR="006B338A" w:rsidRPr="009D7B75" w14:paraId="514B2B73" w14:textId="77777777" w:rsidTr="006B338A">
        <w:trPr>
          <w:divId w:val="766147537"/>
          <w:trHeight w:val="226"/>
        </w:trPr>
        <w:tc>
          <w:tcPr>
            <w:tcW w:w="4115" w:type="dxa"/>
            <w:tcBorders>
              <w:top w:val="nil"/>
              <w:left w:val="nil"/>
              <w:bottom w:val="nil"/>
              <w:right w:val="nil"/>
            </w:tcBorders>
            <w:shd w:val="clear" w:color="auto" w:fill="auto"/>
            <w:noWrap/>
            <w:vAlign w:val="center"/>
            <w:hideMark/>
          </w:tcPr>
          <w:p w14:paraId="591D561D" w14:textId="77777777" w:rsidR="006B338A" w:rsidRPr="009D7B75" w:rsidRDefault="006B338A" w:rsidP="006B338A">
            <w:pPr>
              <w:jc w:val="both"/>
              <w:rPr>
                <w:sz w:val="18"/>
                <w:szCs w:val="18"/>
                <w:lang w:eastAsia="tr-TR"/>
              </w:rPr>
            </w:pPr>
            <w:r w:rsidRPr="009D7B75">
              <w:rPr>
                <w:sz w:val="18"/>
                <w:szCs w:val="18"/>
                <w:lang w:eastAsia="tr-TR"/>
              </w:rPr>
              <w:t>Teminat Mektupları</w:t>
            </w:r>
          </w:p>
        </w:tc>
        <w:tc>
          <w:tcPr>
            <w:tcW w:w="1276" w:type="dxa"/>
            <w:tcBorders>
              <w:top w:val="nil"/>
              <w:left w:val="nil"/>
              <w:bottom w:val="nil"/>
              <w:right w:val="nil"/>
            </w:tcBorders>
            <w:shd w:val="clear" w:color="auto" w:fill="auto"/>
            <w:vAlign w:val="center"/>
            <w:hideMark/>
          </w:tcPr>
          <w:p w14:paraId="557D782A" w14:textId="77777777" w:rsidR="006B338A" w:rsidRPr="009D7B75" w:rsidRDefault="006B338A" w:rsidP="006B338A">
            <w:pPr>
              <w:jc w:val="right"/>
              <w:rPr>
                <w:sz w:val="18"/>
                <w:szCs w:val="18"/>
                <w:lang w:eastAsia="tr-TR"/>
              </w:rPr>
            </w:pPr>
            <w:r w:rsidRPr="009D7B75">
              <w:rPr>
                <w:sz w:val="18"/>
                <w:szCs w:val="18"/>
                <w:lang w:eastAsia="tr-TR"/>
              </w:rPr>
              <w:t>6,301,493</w:t>
            </w:r>
          </w:p>
        </w:tc>
        <w:tc>
          <w:tcPr>
            <w:tcW w:w="1276" w:type="dxa"/>
            <w:tcBorders>
              <w:top w:val="nil"/>
              <w:left w:val="nil"/>
              <w:bottom w:val="nil"/>
              <w:right w:val="nil"/>
            </w:tcBorders>
            <w:shd w:val="clear" w:color="auto" w:fill="auto"/>
            <w:vAlign w:val="center"/>
            <w:hideMark/>
          </w:tcPr>
          <w:p w14:paraId="4977D719" w14:textId="77777777" w:rsidR="006B338A" w:rsidRPr="009D7B75" w:rsidRDefault="006B338A" w:rsidP="006B338A">
            <w:pPr>
              <w:jc w:val="right"/>
              <w:rPr>
                <w:sz w:val="18"/>
                <w:szCs w:val="18"/>
                <w:lang w:eastAsia="tr-TR"/>
              </w:rPr>
            </w:pPr>
            <w:r w:rsidRPr="009D7B75">
              <w:rPr>
                <w:sz w:val="18"/>
                <w:szCs w:val="18"/>
                <w:lang w:eastAsia="tr-TR"/>
              </w:rPr>
              <w:t>3,383,830</w:t>
            </w:r>
          </w:p>
        </w:tc>
        <w:tc>
          <w:tcPr>
            <w:tcW w:w="1379" w:type="dxa"/>
            <w:tcBorders>
              <w:top w:val="nil"/>
              <w:left w:val="nil"/>
              <w:bottom w:val="nil"/>
              <w:right w:val="nil"/>
            </w:tcBorders>
            <w:shd w:val="clear" w:color="auto" w:fill="auto"/>
            <w:vAlign w:val="center"/>
            <w:hideMark/>
          </w:tcPr>
          <w:p w14:paraId="1583ACE1" w14:textId="77777777" w:rsidR="006B338A" w:rsidRPr="009D7B75" w:rsidRDefault="006B338A" w:rsidP="006B338A">
            <w:pPr>
              <w:jc w:val="right"/>
              <w:rPr>
                <w:sz w:val="18"/>
                <w:szCs w:val="18"/>
                <w:lang w:eastAsia="tr-TR"/>
              </w:rPr>
            </w:pPr>
            <w:r w:rsidRPr="009D7B75">
              <w:rPr>
                <w:sz w:val="18"/>
                <w:szCs w:val="18"/>
                <w:lang w:eastAsia="tr-TR"/>
              </w:rPr>
              <w:t>290,549</w:t>
            </w:r>
          </w:p>
        </w:tc>
        <w:tc>
          <w:tcPr>
            <w:tcW w:w="1200" w:type="dxa"/>
            <w:tcBorders>
              <w:top w:val="nil"/>
              <w:left w:val="nil"/>
              <w:bottom w:val="nil"/>
              <w:right w:val="nil"/>
            </w:tcBorders>
            <w:shd w:val="clear" w:color="auto" w:fill="auto"/>
            <w:vAlign w:val="center"/>
            <w:hideMark/>
          </w:tcPr>
          <w:p w14:paraId="778C028F" w14:textId="77777777" w:rsidR="006B338A" w:rsidRPr="009D7B75" w:rsidRDefault="006B338A" w:rsidP="006B338A">
            <w:pPr>
              <w:jc w:val="right"/>
              <w:rPr>
                <w:sz w:val="18"/>
                <w:szCs w:val="18"/>
                <w:lang w:eastAsia="tr-TR"/>
              </w:rPr>
            </w:pPr>
            <w:r w:rsidRPr="009D7B75">
              <w:rPr>
                <w:sz w:val="18"/>
                <w:szCs w:val="18"/>
                <w:lang w:eastAsia="tr-TR"/>
              </w:rPr>
              <w:t>31,699</w:t>
            </w:r>
          </w:p>
        </w:tc>
      </w:tr>
      <w:tr w:rsidR="006B338A" w:rsidRPr="009D7B75" w14:paraId="0D03EDC3" w14:textId="77777777" w:rsidTr="006B338A">
        <w:trPr>
          <w:divId w:val="766147537"/>
          <w:trHeight w:val="226"/>
        </w:trPr>
        <w:tc>
          <w:tcPr>
            <w:tcW w:w="4115" w:type="dxa"/>
            <w:tcBorders>
              <w:top w:val="nil"/>
              <w:left w:val="nil"/>
              <w:bottom w:val="nil"/>
              <w:right w:val="nil"/>
            </w:tcBorders>
            <w:shd w:val="clear" w:color="auto" w:fill="auto"/>
            <w:noWrap/>
            <w:vAlign w:val="center"/>
            <w:hideMark/>
          </w:tcPr>
          <w:p w14:paraId="4BCEAC39" w14:textId="77777777" w:rsidR="006B338A" w:rsidRPr="009D7B75" w:rsidRDefault="006B338A" w:rsidP="006B338A">
            <w:pPr>
              <w:jc w:val="both"/>
              <w:rPr>
                <w:sz w:val="18"/>
                <w:szCs w:val="18"/>
                <w:lang w:eastAsia="tr-TR"/>
              </w:rPr>
            </w:pPr>
            <w:r w:rsidRPr="009D7B75">
              <w:rPr>
                <w:sz w:val="18"/>
                <w:szCs w:val="18"/>
                <w:lang w:eastAsia="tr-TR"/>
              </w:rPr>
              <w:t>Aval ve Kabul Kredileri</w:t>
            </w:r>
          </w:p>
        </w:tc>
        <w:tc>
          <w:tcPr>
            <w:tcW w:w="1276" w:type="dxa"/>
            <w:tcBorders>
              <w:top w:val="nil"/>
              <w:left w:val="nil"/>
              <w:bottom w:val="nil"/>
              <w:right w:val="nil"/>
            </w:tcBorders>
            <w:shd w:val="clear" w:color="auto" w:fill="auto"/>
            <w:vAlign w:val="center"/>
            <w:hideMark/>
          </w:tcPr>
          <w:p w14:paraId="52B1F18E" w14:textId="77777777" w:rsidR="006B338A" w:rsidRPr="009D7B75" w:rsidRDefault="006B338A" w:rsidP="006B338A">
            <w:pPr>
              <w:jc w:val="right"/>
              <w:rPr>
                <w:sz w:val="18"/>
                <w:szCs w:val="18"/>
                <w:lang w:eastAsia="tr-TR"/>
              </w:rPr>
            </w:pPr>
            <w:r w:rsidRPr="009D7B75">
              <w:rPr>
                <w:sz w:val="18"/>
                <w:szCs w:val="18"/>
                <w:lang w:eastAsia="tr-TR"/>
              </w:rPr>
              <w:t>8,296</w:t>
            </w:r>
          </w:p>
        </w:tc>
        <w:tc>
          <w:tcPr>
            <w:tcW w:w="1276" w:type="dxa"/>
            <w:tcBorders>
              <w:top w:val="nil"/>
              <w:left w:val="nil"/>
              <w:bottom w:val="nil"/>
              <w:right w:val="nil"/>
            </w:tcBorders>
            <w:shd w:val="clear" w:color="auto" w:fill="auto"/>
            <w:vAlign w:val="center"/>
            <w:hideMark/>
          </w:tcPr>
          <w:p w14:paraId="0F8CAF2D" w14:textId="77777777" w:rsidR="006B338A" w:rsidRPr="009D7B75" w:rsidRDefault="006B338A" w:rsidP="006B338A">
            <w:pPr>
              <w:jc w:val="right"/>
              <w:rPr>
                <w:sz w:val="18"/>
                <w:szCs w:val="18"/>
                <w:lang w:eastAsia="tr-TR"/>
              </w:rPr>
            </w:pPr>
            <w:r w:rsidRPr="009D7B75">
              <w:rPr>
                <w:sz w:val="18"/>
                <w:szCs w:val="18"/>
                <w:lang w:eastAsia="tr-TR"/>
              </w:rPr>
              <w:t>46,489</w:t>
            </w:r>
          </w:p>
        </w:tc>
        <w:tc>
          <w:tcPr>
            <w:tcW w:w="1379" w:type="dxa"/>
            <w:tcBorders>
              <w:top w:val="nil"/>
              <w:left w:val="nil"/>
              <w:bottom w:val="nil"/>
              <w:right w:val="nil"/>
            </w:tcBorders>
            <w:shd w:val="clear" w:color="auto" w:fill="auto"/>
            <w:vAlign w:val="center"/>
            <w:hideMark/>
          </w:tcPr>
          <w:p w14:paraId="23291BFA" w14:textId="77777777" w:rsidR="006B338A" w:rsidRPr="009D7B75" w:rsidRDefault="006B338A" w:rsidP="006B338A">
            <w:pPr>
              <w:jc w:val="right"/>
              <w:rPr>
                <w:sz w:val="18"/>
                <w:szCs w:val="18"/>
                <w:lang w:eastAsia="tr-TR"/>
              </w:rPr>
            </w:pPr>
            <w:r w:rsidRPr="009D7B75">
              <w:rPr>
                <w:sz w:val="18"/>
                <w:szCs w:val="18"/>
                <w:lang w:eastAsia="tr-TR"/>
              </w:rPr>
              <w:t>250</w:t>
            </w:r>
          </w:p>
        </w:tc>
        <w:tc>
          <w:tcPr>
            <w:tcW w:w="1200" w:type="dxa"/>
            <w:tcBorders>
              <w:top w:val="nil"/>
              <w:left w:val="nil"/>
              <w:bottom w:val="nil"/>
              <w:right w:val="nil"/>
            </w:tcBorders>
            <w:shd w:val="clear" w:color="auto" w:fill="auto"/>
            <w:vAlign w:val="center"/>
            <w:hideMark/>
          </w:tcPr>
          <w:p w14:paraId="7B231C5C"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60CA5ADF" w14:textId="77777777" w:rsidTr="006B338A">
        <w:trPr>
          <w:divId w:val="766147537"/>
          <w:trHeight w:val="226"/>
        </w:trPr>
        <w:tc>
          <w:tcPr>
            <w:tcW w:w="4115" w:type="dxa"/>
            <w:tcBorders>
              <w:top w:val="nil"/>
              <w:left w:val="nil"/>
              <w:bottom w:val="nil"/>
              <w:right w:val="nil"/>
            </w:tcBorders>
            <w:shd w:val="clear" w:color="auto" w:fill="auto"/>
            <w:noWrap/>
            <w:vAlign w:val="center"/>
            <w:hideMark/>
          </w:tcPr>
          <w:p w14:paraId="6AC4FA86" w14:textId="77777777" w:rsidR="006B338A" w:rsidRPr="009D7B75" w:rsidRDefault="006B338A" w:rsidP="006B338A">
            <w:pPr>
              <w:jc w:val="both"/>
              <w:rPr>
                <w:sz w:val="18"/>
                <w:szCs w:val="18"/>
                <w:lang w:eastAsia="tr-TR"/>
              </w:rPr>
            </w:pPr>
            <w:r w:rsidRPr="009D7B75">
              <w:rPr>
                <w:sz w:val="18"/>
                <w:szCs w:val="18"/>
                <w:lang w:eastAsia="tr-TR"/>
              </w:rPr>
              <w:t>Akreditifler</w:t>
            </w:r>
          </w:p>
        </w:tc>
        <w:tc>
          <w:tcPr>
            <w:tcW w:w="1276" w:type="dxa"/>
            <w:tcBorders>
              <w:top w:val="nil"/>
              <w:left w:val="nil"/>
              <w:bottom w:val="nil"/>
              <w:right w:val="nil"/>
            </w:tcBorders>
            <w:shd w:val="clear" w:color="auto" w:fill="auto"/>
            <w:vAlign w:val="center"/>
            <w:hideMark/>
          </w:tcPr>
          <w:p w14:paraId="21CBD8B9" w14:textId="77777777" w:rsidR="006B338A" w:rsidRPr="009D7B75" w:rsidRDefault="006B338A" w:rsidP="006B338A">
            <w:pPr>
              <w:jc w:val="right"/>
              <w:rPr>
                <w:sz w:val="18"/>
                <w:szCs w:val="18"/>
                <w:lang w:eastAsia="tr-TR"/>
              </w:rPr>
            </w:pPr>
            <w:r w:rsidRPr="009D7B75">
              <w:rPr>
                <w:sz w:val="18"/>
                <w:szCs w:val="18"/>
                <w:lang w:eastAsia="tr-TR"/>
              </w:rPr>
              <w:t>7,481</w:t>
            </w:r>
          </w:p>
        </w:tc>
        <w:tc>
          <w:tcPr>
            <w:tcW w:w="1276" w:type="dxa"/>
            <w:tcBorders>
              <w:top w:val="nil"/>
              <w:left w:val="nil"/>
              <w:bottom w:val="nil"/>
              <w:right w:val="nil"/>
            </w:tcBorders>
            <w:shd w:val="clear" w:color="auto" w:fill="auto"/>
            <w:vAlign w:val="center"/>
            <w:hideMark/>
          </w:tcPr>
          <w:p w14:paraId="2445F65E" w14:textId="77777777" w:rsidR="006B338A" w:rsidRPr="009D7B75" w:rsidRDefault="006B338A" w:rsidP="006B338A">
            <w:pPr>
              <w:jc w:val="right"/>
              <w:rPr>
                <w:sz w:val="18"/>
                <w:szCs w:val="18"/>
                <w:lang w:eastAsia="tr-TR"/>
              </w:rPr>
            </w:pPr>
            <w:r w:rsidRPr="009D7B75">
              <w:rPr>
                <w:sz w:val="18"/>
                <w:szCs w:val="18"/>
                <w:lang w:eastAsia="tr-TR"/>
              </w:rPr>
              <w:t>1,327,653</w:t>
            </w:r>
          </w:p>
        </w:tc>
        <w:tc>
          <w:tcPr>
            <w:tcW w:w="1379" w:type="dxa"/>
            <w:tcBorders>
              <w:top w:val="nil"/>
              <w:left w:val="nil"/>
              <w:bottom w:val="nil"/>
              <w:right w:val="nil"/>
            </w:tcBorders>
            <w:shd w:val="clear" w:color="auto" w:fill="auto"/>
            <w:vAlign w:val="center"/>
            <w:hideMark/>
          </w:tcPr>
          <w:p w14:paraId="2B0940BA" w14:textId="77777777" w:rsidR="006B338A" w:rsidRPr="009D7B75" w:rsidRDefault="006B338A" w:rsidP="006B338A">
            <w:pPr>
              <w:jc w:val="right"/>
              <w:rPr>
                <w:sz w:val="18"/>
                <w:szCs w:val="18"/>
                <w:lang w:eastAsia="tr-TR"/>
              </w:rPr>
            </w:pPr>
            <w:r w:rsidRPr="009D7B75">
              <w:rPr>
                <w:sz w:val="18"/>
                <w:szCs w:val="18"/>
                <w:lang w:eastAsia="tr-TR"/>
              </w:rPr>
              <w:t>3,086</w:t>
            </w:r>
          </w:p>
        </w:tc>
        <w:tc>
          <w:tcPr>
            <w:tcW w:w="1200" w:type="dxa"/>
            <w:tcBorders>
              <w:top w:val="nil"/>
              <w:left w:val="nil"/>
              <w:bottom w:val="nil"/>
              <w:right w:val="nil"/>
            </w:tcBorders>
            <w:shd w:val="clear" w:color="auto" w:fill="auto"/>
            <w:vAlign w:val="center"/>
            <w:hideMark/>
          </w:tcPr>
          <w:p w14:paraId="1D04EB7A" w14:textId="77777777" w:rsidR="006B338A" w:rsidRPr="009D7B75" w:rsidRDefault="006B338A" w:rsidP="006B338A">
            <w:pPr>
              <w:jc w:val="right"/>
              <w:rPr>
                <w:sz w:val="18"/>
                <w:szCs w:val="18"/>
                <w:lang w:eastAsia="tr-TR"/>
              </w:rPr>
            </w:pPr>
            <w:r w:rsidRPr="009D7B75">
              <w:rPr>
                <w:sz w:val="18"/>
                <w:szCs w:val="18"/>
                <w:lang w:eastAsia="tr-TR"/>
              </w:rPr>
              <w:t>35,789</w:t>
            </w:r>
          </w:p>
        </w:tc>
      </w:tr>
      <w:tr w:rsidR="006B338A" w:rsidRPr="009D7B75" w14:paraId="406C6666" w14:textId="77777777" w:rsidTr="006B338A">
        <w:trPr>
          <w:divId w:val="766147537"/>
          <w:trHeight w:val="226"/>
        </w:trPr>
        <w:tc>
          <w:tcPr>
            <w:tcW w:w="4115" w:type="dxa"/>
            <w:tcBorders>
              <w:top w:val="nil"/>
              <w:left w:val="nil"/>
              <w:bottom w:val="nil"/>
              <w:right w:val="nil"/>
            </w:tcBorders>
            <w:shd w:val="clear" w:color="auto" w:fill="auto"/>
            <w:noWrap/>
            <w:vAlign w:val="center"/>
            <w:hideMark/>
          </w:tcPr>
          <w:p w14:paraId="4E0CF5A7" w14:textId="77777777" w:rsidR="006B338A" w:rsidRPr="009D7B75" w:rsidRDefault="006B338A" w:rsidP="006B338A">
            <w:pPr>
              <w:jc w:val="both"/>
              <w:rPr>
                <w:sz w:val="18"/>
                <w:szCs w:val="18"/>
                <w:lang w:eastAsia="tr-TR"/>
              </w:rPr>
            </w:pPr>
            <w:r w:rsidRPr="009D7B75">
              <w:rPr>
                <w:sz w:val="18"/>
                <w:szCs w:val="18"/>
                <w:lang w:eastAsia="tr-TR"/>
              </w:rPr>
              <w:t>Cirolar</w:t>
            </w:r>
          </w:p>
        </w:tc>
        <w:tc>
          <w:tcPr>
            <w:tcW w:w="1276" w:type="dxa"/>
            <w:tcBorders>
              <w:top w:val="nil"/>
              <w:left w:val="nil"/>
              <w:bottom w:val="nil"/>
              <w:right w:val="nil"/>
            </w:tcBorders>
            <w:shd w:val="clear" w:color="auto" w:fill="auto"/>
            <w:vAlign w:val="center"/>
            <w:hideMark/>
          </w:tcPr>
          <w:p w14:paraId="6238DCEF" w14:textId="77777777" w:rsidR="006B338A" w:rsidRPr="009D7B75" w:rsidRDefault="006B338A" w:rsidP="006B338A">
            <w:pPr>
              <w:jc w:val="right"/>
              <w:rPr>
                <w:sz w:val="18"/>
                <w:szCs w:val="18"/>
                <w:lang w:eastAsia="tr-TR"/>
              </w:rPr>
            </w:pPr>
            <w:r w:rsidRPr="009D7B75">
              <w:rPr>
                <w:sz w:val="18"/>
                <w:szCs w:val="18"/>
                <w:lang w:eastAsia="tr-TR"/>
              </w:rPr>
              <w:t>-</w:t>
            </w:r>
          </w:p>
        </w:tc>
        <w:tc>
          <w:tcPr>
            <w:tcW w:w="1276" w:type="dxa"/>
            <w:tcBorders>
              <w:top w:val="nil"/>
              <w:left w:val="nil"/>
              <w:bottom w:val="nil"/>
              <w:right w:val="nil"/>
            </w:tcBorders>
            <w:shd w:val="clear" w:color="auto" w:fill="auto"/>
            <w:vAlign w:val="center"/>
            <w:hideMark/>
          </w:tcPr>
          <w:p w14:paraId="3A80B1CA" w14:textId="77777777" w:rsidR="006B338A" w:rsidRPr="009D7B75" w:rsidRDefault="006B338A" w:rsidP="006B338A">
            <w:pPr>
              <w:jc w:val="right"/>
              <w:rPr>
                <w:sz w:val="18"/>
                <w:szCs w:val="18"/>
                <w:lang w:eastAsia="tr-TR"/>
              </w:rPr>
            </w:pPr>
            <w:r w:rsidRPr="009D7B75">
              <w:rPr>
                <w:sz w:val="18"/>
                <w:szCs w:val="18"/>
                <w:lang w:eastAsia="tr-TR"/>
              </w:rPr>
              <w:t>-</w:t>
            </w:r>
          </w:p>
        </w:tc>
        <w:tc>
          <w:tcPr>
            <w:tcW w:w="1379" w:type="dxa"/>
            <w:tcBorders>
              <w:top w:val="nil"/>
              <w:left w:val="nil"/>
              <w:bottom w:val="nil"/>
              <w:right w:val="nil"/>
            </w:tcBorders>
            <w:shd w:val="clear" w:color="auto" w:fill="auto"/>
            <w:vAlign w:val="center"/>
            <w:hideMark/>
          </w:tcPr>
          <w:p w14:paraId="76315A9C" w14:textId="77777777" w:rsidR="006B338A" w:rsidRPr="009D7B75" w:rsidRDefault="006B338A" w:rsidP="006B338A">
            <w:pPr>
              <w:jc w:val="right"/>
              <w:rPr>
                <w:sz w:val="18"/>
                <w:szCs w:val="18"/>
                <w:lang w:eastAsia="tr-TR"/>
              </w:rPr>
            </w:pPr>
            <w:r w:rsidRPr="009D7B75">
              <w:rPr>
                <w:sz w:val="18"/>
                <w:szCs w:val="18"/>
                <w:lang w:eastAsia="tr-TR"/>
              </w:rPr>
              <w:t>-</w:t>
            </w:r>
          </w:p>
        </w:tc>
        <w:tc>
          <w:tcPr>
            <w:tcW w:w="1200" w:type="dxa"/>
            <w:tcBorders>
              <w:top w:val="nil"/>
              <w:left w:val="nil"/>
              <w:bottom w:val="nil"/>
              <w:right w:val="nil"/>
            </w:tcBorders>
            <w:shd w:val="clear" w:color="auto" w:fill="auto"/>
            <w:vAlign w:val="center"/>
            <w:hideMark/>
          </w:tcPr>
          <w:p w14:paraId="5E6E16C5"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1B0EB9F0" w14:textId="77777777" w:rsidTr="006B338A">
        <w:trPr>
          <w:divId w:val="766147537"/>
          <w:trHeight w:val="240"/>
        </w:trPr>
        <w:tc>
          <w:tcPr>
            <w:tcW w:w="4115" w:type="dxa"/>
            <w:tcBorders>
              <w:top w:val="nil"/>
              <w:left w:val="nil"/>
              <w:bottom w:val="nil"/>
              <w:right w:val="nil"/>
            </w:tcBorders>
            <w:shd w:val="clear" w:color="auto" w:fill="auto"/>
            <w:noWrap/>
            <w:vAlign w:val="center"/>
            <w:hideMark/>
          </w:tcPr>
          <w:p w14:paraId="19A120F0" w14:textId="77777777" w:rsidR="006B338A" w:rsidRPr="009D7B75" w:rsidRDefault="006B338A" w:rsidP="006B338A">
            <w:pPr>
              <w:rPr>
                <w:sz w:val="18"/>
                <w:szCs w:val="18"/>
                <w:lang w:eastAsia="tr-TR"/>
              </w:rPr>
            </w:pPr>
            <w:r w:rsidRPr="009D7B75">
              <w:rPr>
                <w:sz w:val="18"/>
                <w:szCs w:val="18"/>
                <w:lang w:eastAsia="tr-TR"/>
              </w:rPr>
              <w:t>Menkul Kıymet İhracında Satın Alma Garantilerimizden</w:t>
            </w:r>
          </w:p>
        </w:tc>
        <w:tc>
          <w:tcPr>
            <w:tcW w:w="1276" w:type="dxa"/>
            <w:tcBorders>
              <w:top w:val="nil"/>
              <w:left w:val="nil"/>
              <w:bottom w:val="nil"/>
              <w:right w:val="nil"/>
            </w:tcBorders>
            <w:shd w:val="clear" w:color="auto" w:fill="auto"/>
            <w:vAlign w:val="center"/>
            <w:hideMark/>
          </w:tcPr>
          <w:p w14:paraId="55794E69" w14:textId="77777777" w:rsidR="006B338A" w:rsidRPr="009D7B75" w:rsidRDefault="006B338A" w:rsidP="006B338A">
            <w:pPr>
              <w:jc w:val="right"/>
              <w:rPr>
                <w:sz w:val="18"/>
                <w:szCs w:val="18"/>
                <w:lang w:eastAsia="tr-TR"/>
              </w:rPr>
            </w:pPr>
            <w:r w:rsidRPr="009D7B75">
              <w:rPr>
                <w:sz w:val="18"/>
                <w:szCs w:val="18"/>
                <w:lang w:eastAsia="tr-TR"/>
              </w:rPr>
              <w:t>-</w:t>
            </w:r>
          </w:p>
        </w:tc>
        <w:tc>
          <w:tcPr>
            <w:tcW w:w="1276" w:type="dxa"/>
            <w:tcBorders>
              <w:top w:val="nil"/>
              <w:left w:val="nil"/>
              <w:bottom w:val="nil"/>
              <w:right w:val="nil"/>
            </w:tcBorders>
            <w:shd w:val="clear" w:color="auto" w:fill="auto"/>
            <w:vAlign w:val="center"/>
            <w:hideMark/>
          </w:tcPr>
          <w:p w14:paraId="29C1E6F7" w14:textId="77777777" w:rsidR="006B338A" w:rsidRPr="009D7B75" w:rsidRDefault="006B338A" w:rsidP="006B338A">
            <w:pPr>
              <w:jc w:val="right"/>
              <w:rPr>
                <w:sz w:val="18"/>
                <w:szCs w:val="18"/>
                <w:lang w:eastAsia="tr-TR"/>
              </w:rPr>
            </w:pPr>
            <w:r w:rsidRPr="009D7B75">
              <w:rPr>
                <w:sz w:val="18"/>
                <w:szCs w:val="18"/>
                <w:lang w:eastAsia="tr-TR"/>
              </w:rPr>
              <w:t>-</w:t>
            </w:r>
          </w:p>
        </w:tc>
        <w:tc>
          <w:tcPr>
            <w:tcW w:w="1379" w:type="dxa"/>
            <w:tcBorders>
              <w:top w:val="nil"/>
              <w:left w:val="nil"/>
              <w:bottom w:val="nil"/>
              <w:right w:val="nil"/>
            </w:tcBorders>
            <w:shd w:val="clear" w:color="auto" w:fill="auto"/>
            <w:vAlign w:val="center"/>
            <w:hideMark/>
          </w:tcPr>
          <w:p w14:paraId="0EC65CE3" w14:textId="77777777" w:rsidR="006B338A" w:rsidRPr="009D7B75" w:rsidRDefault="006B338A" w:rsidP="006B338A">
            <w:pPr>
              <w:jc w:val="right"/>
              <w:rPr>
                <w:sz w:val="18"/>
                <w:szCs w:val="18"/>
                <w:lang w:eastAsia="tr-TR"/>
              </w:rPr>
            </w:pPr>
            <w:r w:rsidRPr="009D7B75">
              <w:rPr>
                <w:sz w:val="18"/>
                <w:szCs w:val="18"/>
                <w:lang w:eastAsia="tr-TR"/>
              </w:rPr>
              <w:t>-</w:t>
            </w:r>
          </w:p>
        </w:tc>
        <w:tc>
          <w:tcPr>
            <w:tcW w:w="1200" w:type="dxa"/>
            <w:tcBorders>
              <w:top w:val="nil"/>
              <w:left w:val="nil"/>
              <w:bottom w:val="nil"/>
              <w:right w:val="nil"/>
            </w:tcBorders>
            <w:shd w:val="clear" w:color="auto" w:fill="auto"/>
            <w:vAlign w:val="center"/>
            <w:hideMark/>
          </w:tcPr>
          <w:p w14:paraId="6AE62B0E"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58A5AD84" w14:textId="77777777" w:rsidTr="006B338A">
        <w:trPr>
          <w:divId w:val="766147537"/>
          <w:trHeight w:val="226"/>
        </w:trPr>
        <w:tc>
          <w:tcPr>
            <w:tcW w:w="4115" w:type="dxa"/>
            <w:tcBorders>
              <w:top w:val="nil"/>
              <w:left w:val="nil"/>
              <w:bottom w:val="nil"/>
              <w:right w:val="nil"/>
            </w:tcBorders>
            <w:shd w:val="clear" w:color="auto" w:fill="auto"/>
            <w:noWrap/>
            <w:vAlign w:val="center"/>
            <w:hideMark/>
          </w:tcPr>
          <w:p w14:paraId="1EFFFDC9" w14:textId="77777777" w:rsidR="006B338A" w:rsidRPr="009D7B75" w:rsidRDefault="006B338A" w:rsidP="006B338A">
            <w:pPr>
              <w:jc w:val="both"/>
              <w:rPr>
                <w:sz w:val="18"/>
                <w:szCs w:val="18"/>
                <w:lang w:eastAsia="tr-TR"/>
              </w:rPr>
            </w:pPr>
            <w:r w:rsidRPr="009D7B75">
              <w:rPr>
                <w:sz w:val="18"/>
                <w:szCs w:val="18"/>
                <w:lang w:eastAsia="tr-TR"/>
              </w:rPr>
              <w:t>Faktoring Garantilerinden</w:t>
            </w:r>
          </w:p>
        </w:tc>
        <w:tc>
          <w:tcPr>
            <w:tcW w:w="1276" w:type="dxa"/>
            <w:tcBorders>
              <w:top w:val="nil"/>
              <w:left w:val="nil"/>
              <w:bottom w:val="nil"/>
              <w:right w:val="nil"/>
            </w:tcBorders>
            <w:shd w:val="clear" w:color="auto" w:fill="auto"/>
            <w:vAlign w:val="center"/>
            <w:hideMark/>
          </w:tcPr>
          <w:p w14:paraId="5DB7DA70" w14:textId="77777777" w:rsidR="006B338A" w:rsidRPr="009D7B75" w:rsidRDefault="006B338A" w:rsidP="006B338A">
            <w:pPr>
              <w:jc w:val="right"/>
              <w:rPr>
                <w:sz w:val="18"/>
                <w:szCs w:val="18"/>
                <w:lang w:eastAsia="tr-TR"/>
              </w:rPr>
            </w:pPr>
            <w:r w:rsidRPr="009D7B75">
              <w:rPr>
                <w:sz w:val="18"/>
                <w:szCs w:val="18"/>
                <w:lang w:eastAsia="tr-TR"/>
              </w:rPr>
              <w:t>-</w:t>
            </w:r>
          </w:p>
        </w:tc>
        <w:tc>
          <w:tcPr>
            <w:tcW w:w="1276" w:type="dxa"/>
            <w:tcBorders>
              <w:top w:val="nil"/>
              <w:left w:val="nil"/>
              <w:bottom w:val="nil"/>
              <w:right w:val="nil"/>
            </w:tcBorders>
            <w:shd w:val="clear" w:color="auto" w:fill="auto"/>
            <w:vAlign w:val="center"/>
            <w:hideMark/>
          </w:tcPr>
          <w:p w14:paraId="7143F365" w14:textId="77777777" w:rsidR="006B338A" w:rsidRPr="009D7B75" w:rsidRDefault="006B338A" w:rsidP="006B338A">
            <w:pPr>
              <w:jc w:val="right"/>
              <w:rPr>
                <w:sz w:val="18"/>
                <w:szCs w:val="18"/>
                <w:lang w:eastAsia="tr-TR"/>
              </w:rPr>
            </w:pPr>
            <w:r w:rsidRPr="009D7B75">
              <w:rPr>
                <w:sz w:val="18"/>
                <w:szCs w:val="18"/>
                <w:lang w:eastAsia="tr-TR"/>
              </w:rPr>
              <w:t>-</w:t>
            </w:r>
          </w:p>
        </w:tc>
        <w:tc>
          <w:tcPr>
            <w:tcW w:w="1379" w:type="dxa"/>
            <w:tcBorders>
              <w:top w:val="nil"/>
              <w:left w:val="nil"/>
              <w:bottom w:val="nil"/>
              <w:right w:val="nil"/>
            </w:tcBorders>
            <w:shd w:val="clear" w:color="auto" w:fill="auto"/>
            <w:vAlign w:val="center"/>
            <w:hideMark/>
          </w:tcPr>
          <w:p w14:paraId="56DD5B6E" w14:textId="77777777" w:rsidR="006B338A" w:rsidRPr="009D7B75" w:rsidRDefault="006B338A" w:rsidP="006B338A">
            <w:pPr>
              <w:jc w:val="right"/>
              <w:rPr>
                <w:sz w:val="18"/>
                <w:szCs w:val="18"/>
                <w:lang w:eastAsia="tr-TR"/>
              </w:rPr>
            </w:pPr>
            <w:r w:rsidRPr="009D7B75">
              <w:rPr>
                <w:sz w:val="18"/>
                <w:szCs w:val="18"/>
                <w:lang w:eastAsia="tr-TR"/>
              </w:rPr>
              <w:t>-</w:t>
            </w:r>
          </w:p>
        </w:tc>
        <w:tc>
          <w:tcPr>
            <w:tcW w:w="1200" w:type="dxa"/>
            <w:tcBorders>
              <w:top w:val="nil"/>
              <w:left w:val="nil"/>
              <w:bottom w:val="nil"/>
              <w:right w:val="nil"/>
            </w:tcBorders>
            <w:shd w:val="clear" w:color="auto" w:fill="auto"/>
            <w:vAlign w:val="center"/>
            <w:hideMark/>
          </w:tcPr>
          <w:p w14:paraId="050980FA"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245C700D" w14:textId="77777777" w:rsidTr="006B338A">
        <w:trPr>
          <w:divId w:val="766147537"/>
          <w:trHeight w:val="240"/>
        </w:trPr>
        <w:tc>
          <w:tcPr>
            <w:tcW w:w="4115" w:type="dxa"/>
            <w:tcBorders>
              <w:top w:val="nil"/>
              <w:left w:val="nil"/>
              <w:bottom w:val="single" w:sz="8" w:space="0" w:color="auto"/>
              <w:right w:val="nil"/>
            </w:tcBorders>
            <w:shd w:val="clear" w:color="auto" w:fill="auto"/>
            <w:noWrap/>
            <w:vAlign w:val="center"/>
            <w:hideMark/>
          </w:tcPr>
          <w:p w14:paraId="66FE91B8" w14:textId="77777777" w:rsidR="006B338A" w:rsidRPr="009D7B75" w:rsidRDefault="006B338A" w:rsidP="006B338A">
            <w:pPr>
              <w:jc w:val="both"/>
              <w:rPr>
                <w:sz w:val="18"/>
                <w:szCs w:val="18"/>
                <w:lang w:eastAsia="tr-TR"/>
              </w:rPr>
            </w:pPr>
            <w:r w:rsidRPr="009D7B75">
              <w:rPr>
                <w:sz w:val="18"/>
                <w:szCs w:val="18"/>
                <w:lang w:eastAsia="tr-TR"/>
              </w:rPr>
              <w:t>Diğer Garanti ve Kefaletler</w:t>
            </w:r>
          </w:p>
        </w:tc>
        <w:tc>
          <w:tcPr>
            <w:tcW w:w="1276" w:type="dxa"/>
            <w:tcBorders>
              <w:top w:val="nil"/>
              <w:left w:val="nil"/>
              <w:bottom w:val="single" w:sz="8" w:space="0" w:color="auto"/>
              <w:right w:val="nil"/>
            </w:tcBorders>
            <w:shd w:val="clear" w:color="auto" w:fill="auto"/>
            <w:vAlign w:val="center"/>
            <w:hideMark/>
          </w:tcPr>
          <w:p w14:paraId="4F2927D8" w14:textId="77777777" w:rsidR="006B338A" w:rsidRPr="009D7B75" w:rsidRDefault="006B338A" w:rsidP="006B338A">
            <w:pPr>
              <w:jc w:val="right"/>
              <w:rPr>
                <w:sz w:val="18"/>
                <w:szCs w:val="18"/>
                <w:lang w:eastAsia="tr-TR"/>
              </w:rPr>
            </w:pPr>
            <w:r w:rsidRPr="009D7B75">
              <w:rPr>
                <w:sz w:val="18"/>
                <w:szCs w:val="18"/>
                <w:lang w:eastAsia="tr-TR"/>
              </w:rPr>
              <w:t>326,920</w:t>
            </w:r>
          </w:p>
        </w:tc>
        <w:tc>
          <w:tcPr>
            <w:tcW w:w="1276" w:type="dxa"/>
            <w:tcBorders>
              <w:top w:val="nil"/>
              <w:left w:val="nil"/>
              <w:bottom w:val="single" w:sz="8" w:space="0" w:color="auto"/>
              <w:right w:val="nil"/>
            </w:tcBorders>
            <w:shd w:val="clear" w:color="auto" w:fill="auto"/>
            <w:vAlign w:val="center"/>
            <w:hideMark/>
          </w:tcPr>
          <w:p w14:paraId="78EA67CD" w14:textId="77777777" w:rsidR="006B338A" w:rsidRPr="009D7B75" w:rsidRDefault="006B338A" w:rsidP="006B338A">
            <w:pPr>
              <w:jc w:val="right"/>
              <w:rPr>
                <w:sz w:val="18"/>
                <w:szCs w:val="18"/>
                <w:lang w:eastAsia="tr-TR"/>
              </w:rPr>
            </w:pPr>
            <w:r w:rsidRPr="009D7B75">
              <w:rPr>
                <w:sz w:val="18"/>
                <w:szCs w:val="18"/>
                <w:lang w:eastAsia="tr-TR"/>
              </w:rPr>
              <w:t>138,455</w:t>
            </w:r>
          </w:p>
        </w:tc>
        <w:tc>
          <w:tcPr>
            <w:tcW w:w="1379" w:type="dxa"/>
            <w:tcBorders>
              <w:top w:val="nil"/>
              <w:left w:val="nil"/>
              <w:bottom w:val="single" w:sz="8" w:space="0" w:color="auto"/>
              <w:right w:val="nil"/>
            </w:tcBorders>
            <w:shd w:val="clear" w:color="auto" w:fill="auto"/>
            <w:vAlign w:val="center"/>
            <w:hideMark/>
          </w:tcPr>
          <w:p w14:paraId="539D179C" w14:textId="77777777" w:rsidR="006B338A" w:rsidRPr="009D7B75" w:rsidRDefault="006B338A" w:rsidP="006B338A">
            <w:pPr>
              <w:jc w:val="right"/>
              <w:rPr>
                <w:sz w:val="18"/>
                <w:szCs w:val="18"/>
                <w:lang w:eastAsia="tr-TR"/>
              </w:rPr>
            </w:pPr>
            <w:r w:rsidRPr="009D7B75">
              <w:rPr>
                <w:sz w:val="18"/>
                <w:szCs w:val="18"/>
                <w:lang w:eastAsia="tr-TR"/>
              </w:rPr>
              <w:t>364</w:t>
            </w:r>
          </w:p>
        </w:tc>
        <w:tc>
          <w:tcPr>
            <w:tcW w:w="1200" w:type="dxa"/>
            <w:tcBorders>
              <w:top w:val="nil"/>
              <w:left w:val="nil"/>
              <w:bottom w:val="single" w:sz="8" w:space="0" w:color="auto"/>
              <w:right w:val="nil"/>
            </w:tcBorders>
            <w:shd w:val="clear" w:color="auto" w:fill="auto"/>
            <w:vAlign w:val="center"/>
            <w:hideMark/>
          </w:tcPr>
          <w:p w14:paraId="4C9FAA7E"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26166A83" w14:textId="77777777" w:rsidTr="006B338A">
        <w:trPr>
          <w:divId w:val="766147537"/>
          <w:trHeight w:val="240"/>
        </w:trPr>
        <w:tc>
          <w:tcPr>
            <w:tcW w:w="4115" w:type="dxa"/>
            <w:tcBorders>
              <w:top w:val="nil"/>
              <w:left w:val="nil"/>
              <w:bottom w:val="double" w:sz="6" w:space="0" w:color="000000"/>
              <w:right w:val="nil"/>
            </w:tcBorders>
            <w:shd w:val="clear" w:color="auto" w:fill="auto"/>
            <w:vAlign w:val="center"/>
            <w:hideMark/>
          </w:tcPr>
          <w:p w14:paraId="0943791E"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276" w:type="dxa"/>
            <w:tcBorders>
              <w:top w:val="nil"/>
              <w:left w:val="nil"/>
              <w:bottom w:val="double" w:sz="6" w:space="0" w:color="000000"/>
              <w:right w:val="nil"/>
            </w:tcBorders>
            <w:shd w:val="clear" w:color="auto" w:fill="auto"/>
            <w:vAlign w:val="center"/>
            <w:hideMark/>
          </w:tcPr>
          <w:p w14:paraId="7C8A37EE" w14:textId="77777777" w:rsidR="006B338A" w:rsidRPr="009D7B75" w:rsidRDefault="006B338A" w:rsidP="006B338A">
            <w:pPr>
              <w:jc w:val="right"/>
              <w:rPr>
                <w:b/>
                <w:bCs/>
                <w:sz w:val="18"/>
                <w:szCs w:val="18"/>
                <w:lang w:eastAsia="tr-TR"/>
              </w:rPr>
            </w:pPr>
            <w:r w:rsidRPr="009D7B75">
              <w:rPr>
                <w:b/>
                <w:bCs/>
                <w:sz w:val="18"/>
                <w:szCs w:val="18"/>
                <w:lang w:eastAsia="tr-TR"/>
              </w:rPr>
              <w:t>6,644,190</w:t>
            </w:r>
          </w:p>
        </w:tc>
        <w:tc>
          <w:tcPr>
            <w:tcW w:w="1276" w:type="dxa"/>
            <w:tcBorders>
              <w:top w:val="nil"/>
              <w:left w:val="nil"/>
              <w:bottom w:val="double" w:sz="6" w:space="0" w:color="000000"/>
              <w:right w:val="nil"/>
            </w:tcBorders>
            <w:shd w:val="clear" w:color="auto" w:fill="auto"/>
            <w:vAlign w:val="center"/>
            <w:hideMark/>
          </w:tcPr>
          <w:p w14:paraId="5D90A2F7" w14:textId="77777777" w:rsidR="006B338A" w:rsidRPr="009D7B75" w:rsidRDefault="006B338A" w:rsidP="006B338A">
            <w:pPr>
              <w:jc w:val="right"/>
              <w:rPr>
                <w:b/>
                <w:bCs/>
                <w:sz w:val="18"/>
                <w:szCs w:val="18"/>
                <w:lang w:eastAsia="tr-TR"/>
              </w:rPr>
            </w:pPr>
            <w:r w:rsidRPr="009D7B75">
              <w:rPr>
                <w:b/>
                <w:bCs/>
                <w:sz w:val="18"/>
                <w:szCs w:val="18"/>
                <w:lang w:eastAsia="tr-TR"/>
              </w:rPr>
              <w:t>4,896,427</w:t>
            </w:r>
          </w:p>
        </w:tc>
        <w:tc>
          <w:tcPr>
            <w:tcW w:w="1379" w:type="dxa"/>
            <w:tcBorders>
              <w:top w:val="nil"/>
              <w:left w:val="nil"/>
              <w:bottom w:val="double" w:sz="6" w:space="0" w:color="000000"/>
              <w:right w:val="nil"/>
            </w:tcBorders>
            <w:shd w:val="clear" w:color="auto" w:fill="auto"/>
            <w:vAlign w:val="center"/>
            <w:hideMark/>
          </w:tcPr>
          <w:p w14:paraId="10C8C12A" w14:textId="77777777" w:rsidR="006B338A" w:rsidRPr="009D7B75" w:rsidRDefault="006B338A" w:rsidP="006B338A">
            <w:pPr>
              <w:jc w:val="right"/>
              <w:rPr>
                <w:b/>
                <w:bCs/>
                <w:sz w:val="18"/>
                <w:szCs w:val="18"/>
                <w:lang w:eastAsia="tr-TR"/>
              </w:rPr>
            </w:pPr>
            <w:r w:rsidRPr="009D7B75">
              <w:rPr>
                <w:b/>
                <w:bCs/>
                <w:sz w:val="18"/>
                <w:szCs w:val="18"/>
                <w:lang w:eastAsia="tr-TR"/>
              </w:rPr>
              <w:t>294,249</w:t>
            </w:r>
          </w:p>
        </w:tc>
        <w:tc>
          <w:tcPr>
            <w:tcW w:w="1200" w:type="dxa"/>
            <w:tcBorders>
              <w:top w:val="nil"/>
              <w:left w:val="nil"/>
              <w:bottom w:val="double" w:sz="6" w:space="0" w:color="000000"/>
              <w:right w:val="nil"/>
            </w:tcBorders>
            <w:shd w:val="clear" w:color="auto" w:fill="auto"/>
            <w:vAlign w:val="center"/>
            <w:hideMark/>
          </w:tcPr>
          <w:p w14:paraId="00A71D29" w14:textId="77777777" w:rsidR="006B338A" w:rsidRPr="009D7B75" w:rsidRDefault="006B338A" w:rsidP="006B338A">
            <w:pPr>
              <w:jc w:val="right"/>
              <w:rPr>
                <w:b/>
                <w:bCs/>
                <w:sz w:val="18"/>
                <w:szCs w:val="18"/>
                <w:lang w:eastAsia="tr-TR"/>
              </w:rPr>
            </w:pPr>
            <w:r w:rsidRPr="009D7B75">
              <w:rPr>
                <w:b/>
                <w:bCs/>
                <w:sz w:val="18"/>
                <w:szCs w:val="18"/>
                <w:lang w:eastAsia="tr-TR"/>
              </w:rPr>
              <w:t>67,488</w:t>
            </w:r>
          </w:p>
        </w:tc>
      </w:tr>
    </w:tbl>
    <w:p w14:paraId="4390D63A" w14:textId="137C6BEF" w:rsidR="006B338A" w:rsidRPr="009D7B75" w:rsidRDefault="006B338A" w:rsidP="00043F55">
      <w:pPr>
        <w:tabs>
          <w:tab w:val="left" w:pos="567"/>
        </w:tabs>
        <w:autoSpaceDE w:val="0"/>
        <w:autoSpaceDN w:val="0"/>
        <w:adjustRightInd w:val="0"/>
        <w:rPr>
          <w:lang w:eastAsia="tr-TR"/>
        </w:rPr>
      </w:pPr>
    </w:p>
    <w:tbl>
      <w:tblPr>
        <w:tblW w:w="9269" w:type="dxa"/>
        <w:tblCellMar>
          <w:left w:w="70" w:type="dxa"/>
          <w:right w:w="70" w:type="dxa"/>
        </w:tblCellMar>
        <w:tblLook w:val="04A0" w:firstRow="1" w:lastRow="0" w:firstColumn="1" w:lastColumn="0" w:noHBand="0" w:noVBand="1"/>
      </w:tblPr>
      <w:tblGrid>
        <w:gridCol w:w="4225"/>
        <w:gridCol w:w="1294"/>
        <w:gridCol w:w="1294"/>
        <w:gridCol w:w="1244"/>
        <w:gridCol w:w="1212"/>
      </w:tblGrid>
      <w:tr w:rsidR="006B338A" w:rsidRPr="009D7B75" w14:paraId="76175A56" w14:textId="77777777" w:rsidTr="006B338A">
        <w:trPr>
          <w:divId w:val="1370301970"/>
          <w:trHeight w:val="254"/>
        </w:trPr>
        <w:tc>
          <w:tcPr>
            <w:tcW w:w="4225" w:type="dxa"/>
            <w:tcBorders>
              <w:top w:val="double" w:sz="6" w:space="0" w:color="auto"/>
              <w:left w:val="nil"/>
              <w:bottom w:val="single" w:sz="8" w:space="0" w:color="auto"/>
              <w:right w:val="nil"/>
            </w:tcBorders>
            <w:shd w:val="clear" w:color="auto" w:fill="auto"/>
            <w:vAlign w:val="center"/>
            <w:hideMark/>
          </w:tcPr>
          <w:p w14:paraId="04D8AEA0" w14:textId="5F6868FF" w:rsidR="006B338A" w:rsidRPr="009D7B75" w:rsidRDefault="006B338A" w:rsidP="006B338A">
            <w:pPr>
              <w:jc w:val="both"/>
              <w:rPr>
                <w:b/>
                <w:bCs/>
                <w:sz w:val="18"/>
                <w:szCs w:val="18"/>
                <w:lang w:eastAsia="tr-TR"/>
              </w:rPr>
            </w:pPr>
            <w:r w:rsidRPr="009D7B75">
              <w:rPr>
                <w:b/>
                <w:bCs/>
                <w:sz w:val="18"/>
                <w:szCs w:val="18"/>
                <w:lang w:eastAsia="tr-TR"/>
              </w:rPr>
              <w:t>Önceki Dönem</w:t>
            </w:r>
          </w:p>
        </w:tc>
        <w:tc>
          <w:tcPr>
            <w:tcW w:w="2588" w:type="dxa"/>
            <w:gridSpan w:val="2"/>
            <w:tcBorders>
              <w:top w:val="double" w:sz="6" w:space="0" w:color="auto"/>
              <w:left w:val="nil"/>
              <w:bottom w:val="single" w:sz="8" w:space="0" w:color="auto"/>
              <w:right w:val="nil"/>
            </w:tcBorders>
            <w:shd w:val="clear" w:color="auto" w:fill="auto"/>
            <w:vAlign w:val="center"/>
            <w:hideMark/>
          </w:tcPr>
          <w:p w14:paraId="07AFE806" w14:textId="77777777" w:rsidR="006B338A" w:rsidRPr="009D7B75" w:rsidRDefault="006B338A" w:rsidP="006B338A">
            <w:pPr>
              <w:jc w:val="center"/>
              <w:rPr>
                <w:b/>
                <w:bCs/>
                <w:sz w:val="18"/>
                <w:szCs w:val="18"/>
                <w:lang w:eastAsia="tr-TR"/>
              </w:rPr>
            </w:pPr>
            <w:r w:rsidRPr="009D7B75">
              <w:rPr>
                <w:b/>
                <w:bCs/>
                <w:sz w:val="18"/>
                <w:szCs w:val="18"/>
                <w:lang w:eastAsia="tr-TR"/>
              </w:rPr>
              <w:t>I. Grup</w:t>
            </w:r>
          </w:p>
        </w:tc>
        <w:tc>
          <w:tcPr>
            <w:tcW w:w="2456" w:type="dxa"/>
            <w:gridSpan w:val="2"/>
            <w:tcBorders>
              <w:top w:val="double" w:sz="6" w:space="0" w:color="auto"/>
              <w:left w:val="nil"/>
              <w:bottom w:val="single" w:sz="8" w:space="0" w:color="auto"/>
              <w:right w:val="nil"/>
            </w:tcBorders>
            <w:shd w:val="clear" w:color="auto" w:fill="auto"/>
            <w:vAlign w:val="center"/>
            <w:hideMark/>
          </w:tcPr>
          <w:p w14:paraId="0264F4FE" w14:textId="77777777" w:rsidR="006B338A" w:rsidRPr="009D7B75" w:rsidRDefault="006B338A" w:rsidP="006B338A">
            <w:pPr>
              <w:jc w:val="center"/>
              <w:rPr>
                <w:b/>
                <w:bCs/>
                <w:sz w:val="18"/>
                <w:szCs w:val="18"/>
                <w:lang w:eastAsia="tr-TR"/>
              </w:rPr>
            </w:pPr>
            <w:r w:rsidRPr="009D7B75">
              <w:rPr>
                <w:b/>
                <w:bCs/>
                <w:sz w:val="18"/>
                <w:szCs w:val="18"/>
                <w:lang w:eastAsia="tr-TR"/>
              </w:rPr>
              <w:t>II. Grup</w:t>
            </w:r>
          </w:p>
        </w:tc>
      </w:tr>
      <w:tr w:rsidR="006B338A" w:rsidRPr="009D7B75" w14:paraId="05D464D6" w14:textId="77777777" w:rsidTr="006B338A">
        <w:trPr>
          <w:divId w:val="1370301970"/>
          <w:trHeight w:val="240"/>
        </w:trPr>
        <w:tc>
          <w:tcPr>
            <w:tcW w:w="4225" w:type="dxa"/>
            <w:tcBorders>
              <w:top w:val="nil"/>
              <w:left w:val="nil"/>
              <w:bottom w:val="single" w:sz="8" w:space="0" w:color="auto"/>
              <w:right w:val="nil"/>
            </w:tcBorders>
            <w:shd w:val="clear" w:color="auto" w:fill="auto"/>
            <w:vAlign w:val="center"/>
            <w:hideMark/>
          </w:tcPr>
          <w:p w14:paraId="78F17992" w14:textId="77777777" w:rsidR="006B338A" w:rsidRPr="009D7B75" w:rsidRDefault="006B338A" w:rsidP="006B338A">
            <w:pPr>
              <w:jc w:val="both"/>
              <w:rPr>
                <w:b/>
                <w:bCs/>
                <w:sz w:val="18"/>
                <w:szCs w:val="18"/>
                <w:lang w:eastAsia="tr-TR"/>
              </w:rPr>
            </w:pPr>
            <w:r w:rsidRPr="009D7B75">
              <w:rPr>
                <w:b/>
                <w:bCs/>
                <w:sz w:val="18"/>
                <w:szCs w:val="18"/>
                <w:lang w:eastAsia="tr-TR"/>
              </w:rPr>
              <w:t> </w:t>
            </w:r>
          </w:p>
        </w:tc>
        <w:tc>
          <w:tcPr>
            <w:tcW w:w="1294" w:type="dxa"/>
            <w:tcBorders>
              <w:top w:val="nil"/>
              <w:left w:val="nil"/>
              <w:bottom w:val="single" w:sz="8" w:space="0" w:color="auto"/>
              <w:right w:val="nil"/>
            </w:tcBorders>
            <w:shd w:val="clear" w:color="auto" w:fill="auto"/>
            <w:vAlign w:val="center"/>
            <w:hideMark/>
          </w:tcPr>
          <w:p w14:paraId="62D1CF32"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294" w:type="dxa"/>
            <w:tcBorders>
              <w:top w:val="nil"/>
              <w:left w:val="nil"/>
              <w:bottom w:val="single" w:sz="8" w:space="0" w:color="auto"/>
              <w:right w:val="nil"/>
            </w:tcBorders>
            <w:shd w:val="clear" w:color="auto" w:fill="auto"/>
            <w:vAlign w:val="center"/>
            <w:hideMark/>
          </w:tcPr>
          <w:p w14:paraId="2606A66E" w14:textId="77777777" w:rsidR="006B338A" w:rsidRPr="009D7B75" w:rsidRDefault="006B338A" w:rsidP="006B338A">
            <w:pPr>
              <w:jc w:val="right"/>
              <w:rPr>
                <w:b/>
                <w:bCs/>
                <w:sz w:val="18"/>
                <w:szCs w:val="18"/>
                <w:lang w:eastAsia="tr-TR"/>
              </w:rPr>
            </w:pPr>
            <w:r w:rsidRPr="009D7B75">
              <w:rPr>
                <w:b/>
                <w:bCs/>
                <w:sz w:val="18"/>
                <w:szCs w:val="18"/>
                <w:lang w:eastAsia="tr-TR"/>
              </w:rPr>
              <w:t>YP</w:t>
            </w:r>
          </w:p>
        </w:tc>
        <w:tc>
          <w:tcPr>
            <w:tcW w:w="1244" w:type="dxa"/>
            <w:tcBorders>
              <w:top w:val="nil"/>
              <w:left w:val="nil"/>
              <w:bottom w:val="single" w:sz="8" w:space="0" w:color="auto"/>
              <w:right w:val="nil"/>
            </w:tcBorders>
            <w:shd w:val="clear" w:color="auto" w:fill="auto"/>
            <w:vAlign w:val="center"/>
            <w:hideMark/>
          </w:tcPr>
          <w:p w14:paraId="682B87B3"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211" w:type="dxa"/>
            <w:tcBorders>
              <w:top w:val="nil"/>
              <w:left w:val="nil"/>
              <w:bottom w:val="single" w:sz="8" w:space="0" w:color="auto"/>
              <w:right w:val="nil"/>
            </w:tcBorders>
            <w:shd w:val="clear" w:color="auto" w:fill="auto"/>
            <w:vAlign w:val="center"/>
            <w:hideMark/>
          </w:tcPr>
          <w:p w14:paraId="6901D1A4" w14:textId="77777777" w:rsidR="006B338A" w:rsidRPr="009D7B75" w:rsidRDefault="006B338A" w:rsidP="006B338A">
            <w:pPr>
              <w:jc w:val="right"/>
              <w:rPr>
                <w:b/>
                <w:bCs/>
                <w:sz w:val="18"/>
                <w:szCs w:val="18"/>
                <w:lang w:eastAsia="tr-TR"/>
              </w:rPr>
            </w:pPr>
            <w:r w:rsidRPr="009D7B75">
              <w:rPr>
                <w:b/>
                <w:bCs/>
                <w:sz w:val="18"/>
                <w:szCs w:val="18"/>
                <w:lang w:eastAsia="tr-TR"/>
              </w:rPr>
              <w:t>YP</w:t>
            </w:r>
          </w:p>
        </w:tc>
      </w:tr>
      <w:tr w:rsidR="006B338A" w:rsidRPr="009D7B75" w14:paraId="58E2223D" w14:textId="77777777" w:rsidTr="006B338A">
        <w:trPr>
          <w:divId w:val="1370301970"/>
          <w:trHeight w:val="226"/>
        </w:trPr>
        <w:tc>
          <w:tcPr>
            <w:tcW w:w="4225" w:type="dxa"/>
            <w:tcBorders>
              <w:top w:val="nil"/>
              <w:left w:val="nil"/>
              <w:bottom w:val="nil"/>
              <w:right w:val="nil"/>
            </w:tcBorders>
            <w:shd w:val="clear" w:color="auto" w:fill="auto"/>
            <w:noWrap/>
            <w:vAlign w:val="center"/>
            <w:hideMark/>
          </w:tcPr>
          <w:p w14:paraId="402D1A91" w14:textId="77777777" w:rsidR="006B338A" w:rsidRPr="009D7B75" w:rsidRDefault="006B338A" w:rsidP="006B338A">
            <w:pPr>
              <w:jc w:val="both"/>
              <w:rPr>
                <w:sz w:val="18"/>
                <w:szCs w:val="18"/>
                <w:lang w:eastAsia="tr-TR"/>
              </w:rPr>
            </w:pPr>
            <w:r w:rsidRPr="009D7B75">
              <w:rPr>
                <w:sz w:val="18"/>
                <w:szCs w:val="18"/>
                <w:lang w:eastAsia="tr-TR"/>
              </w:rPr>
              <w:t>Teminat Mektupları</w:t>
            </w:r>
          </w:p>
        </w:tc>
        <w:tc>
          <w:tcPr>
            <w:tcW w:w="1294" w:type="dxa"/>
            <w:tcBorders>
              <w:top w:val="nil"/>
              <w:left w:val="nil"/>
              <w:bottom w:val="nil"/>
              <w:right w:val="nil"/>
            </w:tcBorders>
            <w:shd w:val="clear" w:color="auto" w:fill="auto"/>
            <w:vAlign w:val="center"/>
            <w:hideMark/>
          </w:tcPr>
          <w:p w14:paraId="1D6108B1" w14:textId="77777777" w:rsidR="006B338A" w:rsidRPr="009D7B75" w:rsidRDefault="006B338A" w:rsidP="006B338A">
            <w:pPr>
              <w:jc w:val="right"/>
              <w:rPr>
                <w:sz w:val="18"/>
                <w:szCs w:val="18"/>
                <w:lang w:eastAsia="tr-TR"/>
              </w:rPr>
            </w:pPr>
            <w:r w:rsidRPr="009D7B75">
              <w:rPr>
                <w:sz w:val="18"/>
                <w:szCs w:val="18"/>
                <w:lang w:eastAsia="tr-TR"/>
              </w:rPr>
              <w:t>5,976,533</w:t>
            </w:r>
          </w:p>
        </w:tc>
        <w:tc>
          <w:tcPr>
            <w:tcW w:w="1294" w:type="dxa"/>
            <w:tcBorders>
              <w:top w:val="nil"/>
              <w:left w:val="nil"/>
              <w:bottom w:val="nil"/>
              <w:right w:val="nil"/>
            </w:tcBorders>
            <w:shd w:val="clear" w:color="auto" w:fill="auto"/>
            <w:vAlign w:val="center"/>
            <w:hideMark/>
          </w:tcPr>
          <w:p w14:paraId="2E9723E0" w14:textId="77777777" w:rsidR="006B338A" w:rsidRPr="009D7B75" w:rsidRDefault="006B338A" w:rsidP="006B338A">
            <w:pPr>
              <w:jc w:val="right"/>
              <w:rPr>
                <w:sz w:val="18"/>
                <w:szCs w:val="18"/>
                <w:lang w:eastAsia="tr-TR"/>
              </w:rPr>
            </w:pPr>
            <w:r w:rsidRPr="009D7B75">
              <w:rPr>
                <w:sz w:val="18"/>
                <w:szCs w:val="18"/>
                <w:lang w:eastAsia="tr-TR"/>
              </w:rPr>
              <w:t>4,164,743</w:t>
            </w:r>
          </w:p>
        </w:tc>
        <w:tc>
          <w:tcPr>
            <w:tcW w:w="1244" w:type="dxa"/>
            <w:tcBorders>
              <w:top w:val="nil"/>
              <w:left w:val="nil"/>
              <w:bottom w:val="nil"/>
              <w:right w:val="nil"/>
            </w:tcBorders>
            <w:shd w:val="clear" w:color="auto" w:fill="auto"/>
            <w:vAlign w:val="center"/>
            <w:hideMark/>
          </w:tcPr>
          <w:p w14:paraId="77481D57" w14:textId="77777777" w:rsidR="006B338A" w:rsidRPr="009D7B75" w:rsidRDefault="006B338A" w:rsidP="006B338A">
            <w:pPr>
              <w:jc w:val="right"/>
              <w:rPr>
                <w:sz w:val="18"/>
                <w:szCs w:val="18"/>
                <w:lang w:eastAsia="tr-TR"/>
              </w:rPr>
            </w:pPr>
            <w:r w:rsidRPr="009D7B75">
              <w:rPr>
                <w:sz w:val="18"/>
                <w:szCs w:val="18"/>
                <w:lang w:eastAsia="tr-TR"/>
              </w:rPr>
              <w:t>230,353</w:t>
            </w:r>
          </w:p>
        </w:tc>
        <w:tc>
          <w:tcPr>
            <w:tcW w:w="1211" w:type="dxa"/>
            <w:tcBorders>
              <w:top w:val="nil"/>
              <w:left w:val="nil"/>
              <w:bottom w:val="nil"/>
              <w:right w:val="nil"/>
            </w:tcBorders>
            <w:shd w:val="clear" w:color="auto" w:fill="auto"/>
            <w:vAlign w:val="center"/>
            <w:hideMark/>
          </w:tcPr>
          <w:p w14:paraId="249A920F" w14:textId="77777777" w:rsidR="006B338A" w:rsidRPr="009D7B75" w:rsidRDefault="006B338A" w:rsidP="006B338A">
            <w:pPr>
              <w:jc w:val="right"/>
              <w:rPr>
                <w:sz w:val="18"/>
                <w:szCs w:val="18"/>
                <w:lang w:eastAsia="tr-TR"/>
              </w:rPr>
            </w:pPr>
            <w:r w:rsidRPr="009D7B75">
              <w:rPr>
                <w:sz w:val="18"/>
                <w:szCs w:val="18"/>
                <w:lang w:eastAsia="tr-TR"/>
              </w:rPr>
              <w:t>19,650</w:t>
            </w:r>
          </w:p>
        </w:tc>
      </w:tr>
      <w:tr w:rsidR="006B338A" w:rsidRPr="009D7B75" w14:paraId="2C306884" w14:textId="77777777" w:rsidTr="006B338A">
        <w:trPr>
          <w:divId w:val="1370301970"/>
          <w:trHeight w:val="226"/>
        </w:trPr>
        <w:tc>
          <w:tcPr>
            <w:tcW w:w="4225" w:type="dxa"/>
            <w:tcBorders>
              <w:top w:val="nil"/>
              <w:left w:val="nil"/>
              <w:bottom w:val="nil"/>
              <w:right w:val="nil"/>
            </w:tcBorders>
            <w:shd w:val="clear" w:color="auto" w:fill="auto"/>
            <w:noWrap/>
            <w:vAlign w:val="center"/>
            <w:hideMark/>
          </w:tcPr>
          <w:p w14:paraId="7648615D" w14:textId="77777777" w:rsidR="006B338A" w:rsidRPr="009D7B75" w:rsidRDefault="006B338A" w:rsidP="006B338A">
            <w:pPr>
              <w:jc w:val="both"/>
              <w:rPr>
                <w:sz w:val="18"/>
                <w:szCs w:val="18"/>
                <w:lang w:eastAsia="tr-TR"/>
              </w:rPr>
            </w:pPr>
            <w:r w:rsidRPr="009D7B75">
              <w:rPr>
                <w:sz w:val="18"/>
                <w:szCs w:val="18"/>
                <w:lang w:eastAsia="tr-TR"/>
              </w:rPr>
              <w:t>Aval ve Kabul Kredileri</w:t>
            </w:r>
          </w:p>
        </w:tc>
        <w:tc>
          <w:tcPr>
            <w:tcW w:w="1294" w:type="dxa"/>
            <w:tcBorders>
              <w:top w:val="nil"/>
              <w:left w:val="nil"/>
              <w:bottom w:val="nil"/>
              <w:right w:val="nil"/>
            </w:tcBorders>
            <w:shd w:val="clear" w:color="auto" w:fill="auto"/>
            <w:vAlign w:val="center"/>
            <w:hideMark/>
          </w:tcPr>
          <w:p w14:paraId="51CC1981" w14:textId="77777777" w:rsidR="006B338A" w:rsidRPr="009D7B75" w:rsidRDefault="006B338A" w:rsidP="006B338A">
            <w:pPr>
              <w:jc w:val="right"/>
              <w:rPr>
                <w:sz w:val="18"/>
                <w:szCs w:val="18"/>
                <w:lang w:eastAsia="tr-TR"/>
              </w:rPr>
            </w:pPr>
            <w:r w:rsidRPr="009D7B75">
              <w:rPr>
                <w:sz w:val="18"/>
                <w:szCs w:val="18"/>
                <w:lang w:eastAsia="tr-TR"/>
              </w:rPr>
              <w:t>17,516</w:t>
            </w:r>
          </w:p>
        </w:tc>
        <w:tc>
          <w:tcPr>
            <w:tcW w:w="1294" w:type="dxa"/>
            <w:tcBorders>
              <w:top w:val="nil"/>
              <w:left w:val="nil"/>
              <w:bottom w:val="nil"/>
              <w:right w:val="nil"/>
            </w:tcBorders>
            <w:shd w:val="clear" w:color="auto" w:fill="auto"/>
            <w:vAlign w:val="center"/>
            <w:hideMark/>
          </w:tcPr>
          <w:p w14:paraId="1DFB5949" w14:textId="77777777" w:rsidR="006B338A" w:rsidRPr="009D7B75" w:rsidRDefault="006B338A" w:rsidP="006B338A">
            <w:pPr>
              <w:jc w:val="right"/>
              <w:rPr>
                <w:sz w:val="18"/>
                <w:szCs w:val="18"/>
                <w:lang w:eastAsia="tr-TR"/>
              </w:rPr>
            </w:pPr>
            <w:r w:rsidRPr="009D7B75">
              <w:rPr>
                <w:sz w:val="18"/>
                <w:szCs w:val="18"/>
                <w:lang w:eastAsia="tr-TR"/>
              </w:rPr>
              <w:t>56,582</w:t>
            </w:r>
          </w:p>
        </w:tc>
        <w:tc>
          <w:tcPr>
            <w:tcW w:w="1244" w:type="dxa"/>
            <w:tcBorders>
              <w:top w:val="nil"/>
              <w:left w:val="nil"/>
              <w:bottom w:val="nil"/>
              <w:right w:val="nil"/>
            </w:tcBorders>
            <w:shd w:val="clear" w:color="auto" w:fill="auto"/>
            <w:vAlign w:val="center"/>
            <w:hideMark/>
          </w:tcPr>
          <w:p w14:paraId="4E9CFCD1" w14:textId="77777777" w:rsidR="006B338A" w:rsidRPr="009D7B75" w:rsidRDefault="006B338A" w:rsidP="006B338A">
            <w:pPr>
              <w:jc w:val="right"/>
              <w:rPr>
                <w:sz w:val="18"/>
                <w:szCs w:val="18"/>
                <w:lang w:eastAsia="tr-TR"/>
              </w:rPr>
            </w:pPr>
            <w:r w:rsidRPr="009D7B75">
              <w:rPr>
                <w:sz w:val="18"/>
                <w:szCs w:val="18"/>
                <w:lang w:eastAsia="tr-TR"/>
              </w:rPr>
              <w:t>-</w:t>
            </w:r>
          </w:p>
        </w:tc>
        <w:tc>
          <w:tcPr>
            <w:tcW w:w="1211" w:type="dxa"/>
            <w:tcBorders>
              <w:top w:val="nil"/>
              <w:left w:val="nil"/>
              <w:bottom w:val="nil"/>
              <w:right w:val="nil"/>
            </w:tcBorders>
            <w:shd w:val="clear" w:color="auto" w:fill="auto"/>
            <w:vAlign w:val="center"/>
            <w:hideMark/>
          </w:tcPr>
          <w:p w14:paraId="779BB9B6"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1D034C90" w14:textId="77777777" w:rsidTr="006B338A">
        <w:trPr>
          <w:divId w:val="1370301970"/>
          <w:trHeight w:val="226"/>
        </w:trPr>
        <w:tc>
          <w:tcPr>
            <w:tcW w:w="4225" w:type="dxa"/>
            <w:tcBorders>
              <w:top w:val="nil"/>
              <w:left w:val="nil"/>
              <w:bottom w:val="nil"/>
              <w:right w:val="nil"/>
            </w:tcBorders>
            <w:shd w:val="clear" w:color="auto" w:fill="auto"/>
            <w:noWrap/>
            <w:vAlign w:val="center"/>
            <w:hideMark/>
          </w:tcPr>
          <w:p w14:paraId="58264AEC" w14:textId="77777777" w:rsidR="006B338A" w:rsidRPr="009D7B75" w:rsidRDefault="006B338A" w:rsidP="006B338A">
            <w:pPr>
              <w:jc w:val="both"/>
              <w:rPr>
                <w:sz w:val="18"/>
                <w:szCs w:val="18"/>
                <w:lang w:eastAsia="tr-TR"/>
              </w:rPr>
            </w:pPr>
            <w:r w:rsidRPr="009D7B75">
              <w:rPr>
                <w:sz w:val="18"/>
                <w:szCs w:val="18"/>
                <w:lang w:eastAsia="tr-TR"/>
              </w:rPr>
              <w:t>Akreditifler</w:t>
            </w:r>
          </w:p>
        </w:tc>
        <w:tc>
          <w:tcPr>
            <w:tcW w:w="1294" w:type="dxa"/>
            <w:tcBorders>
              <w:top w:val="nil"/>
              <w:left w:val="nil"/>
              <w:bottom w:val="nil"/>
              <w:right w:val="nil"/>
            </w:tcBorders>
            <w:shd w:val="clear" w:color="auto" w:fill="auto"/>
            <w:vAlign w:val="center"/>
            <w:hideMark/>
          </w:tcPr>
          <w:p w14:paraId="501517B3" w14:textId="77777777" w:rsidR="006B338A" w:rsidRPr="009D7B75" w:rsidRDefault="006B338A" w:rsidP="006B338A">
            <w:pPr>
              <w:jc w:val="right"/>
              <w:rPr>
                <w:sz w:val="18"/>
                <w:szCs w:val="18"/>
                <w:lang w:eastAsia="tr-TR"/>
              </w:rPr>
            </w:pPr>
            <w:r w:rsidRPr="009D7B75">
              <w:rPr>
                <w:sz w:val="18"/>
                <w:szCs w:val="18"/>
                <w:lang w:eastAsia="tr-TR"/>
              </w:rPr>
              <w:t>10,720</w:t>
            </w:r>
          </w:p>
        </w:tc>
        <w:tc>
          <w:tcPr>
            <w:tcW w:w="1294" w:type="dxa"/>
            <w:tcBorders>
              <w:top w:val="nil"/>
              <w:left w:val="nil"/>
              <w:bottom w:val="nil"/>
              <w:right w:val="nil"/>
            </w:tcBorders>
            <w:shd w:val="clear" w:color="auto" w:fill="auto"/>
            <w:vAlign w:val="center"/>
            <w:hideMark/>
          </w:tcPr>
          <w:p w14:paraId="543B114E" w14:textId="77777777" w:rsidR="006B338A" w:rsidRPr="009D7B75" w:rsidRDefault="006B338A" w:rsidP="006B338A">
            <w:pPr>
              <w:jc w:val="right"/>
              <w:rPr>
                <w:sz w:val="18"/>
                <w:szCs w:val="18"/>
                <w:lang w:eastAsia="tr-TR"/>
              </w:rPr>
            </w:pPr>
            <w:r w:rsidRPr="009D7B75">
              <w:rPr>
                <w:sz w:val="18"/>
                <w:szCs w:val="18"/>
                <w:lang w:eastAsia="tr-TR"/>
              </w:rPr>
              <w:t>1,044,004</w:t>
            </w:r>
          </w:p>
        </w:tc>
        <w:tc>
          <w:tcPr>
            <w:tcW w:w="1244" w:type="dxa"/>
            <w:tcBorders>
              <w:top w:val="nil"/>
              <w:left w:val="nil"/>
              <w:bottom w:val="nil"/>
              <w:right w:val="nil"/>
            </w:tcBorders>
            <w:shd w:val="clear" w:color="auto" w:fill="auto"/>
            <w:vAlign w:val="center"/>
            <w:hideMark/>
          </w:tcPr>
          <w:p w14:paraId="7913D106" w14:textId="77777777" w:rsidR="006B338A" w:rsidRPr="009D7B75" w:rsidRDefault="006B338A" w:rsidP="006B338A">
            <w:pPr>
              <w:jc w:val="right"/>
              <w:rPr>
                <w:sz w:val="18"/>
                <w:szCs w:val="18"/>
                <w:lang w:eastAsia="tr-TR"/>
              </w:rPr>
            </w:pPr>
            <w:r w:rsidRPr="009D7B75">
              <w:rPr>
                <w:sz w:val="18"/>
                <w:szCs w:val="18"/>
                <w:lang w:eastAsia="tr-TR"/>
              </w:rPr>
              <w:t>792</w:t>
            </w:r>
          </w:p>
        </w:tc>
        <w:tc>
          <w:tcPr>
            <w:tcW w:w="1211" w:type="dxa"/>
            <w:tcBorders>
              <w:top w:val="nil"/>
              <w:left w:val="nil"/>
              <w:bottom w:val="nil"/>
              <w:right w:val="nil"/>
            </w:tcBorders>
            <w:shd w:val="clear" w:color="auto" w:fill="auto"/>
            <w:vAlign w:val="center"/>
            <w:hideMark/>
          </w:tcPr>
          <w:p w14:paraId="0846BE68" w14:textId="77777777" w:rsidR="006B338A" w:rsidRPr="009D7B75" w:rsidRDefault="006B338A" w:rsidP="006B338A">
            <w:pPr>
              <w:jc w:val="right"/>
              <w:rPr>
                <w:sz w:val="18"/>
                <w:szCs w:val="18"/>
                <w:lang w:eastAsia="tr-TR"/>
              </w:rPr>
            </w:pPr>
            <w:r w:rsidRPr="009D7B75">
              <w:rPr>
                <w:sz w:val="18"/>
                <w:szCs w:val="18"/>
                <w:lang w:eastAsia="tr-TR"/>
              </w:rPr>
              <w:t>24,360</w:t>
            </w:r>
          </w:p>
        </w:tc>
      </w:tr>
      <w:tr w:rsidR="006B338A" w:rsidRPr="009D7B75" w14:paraId="27ED4014" w14:textId="77777777" w:rsidTr="006B338A">
        <w:trPr>
          <w:divId w:val="1370301970"/>
          <w:trHeight w:val="226"/>
        </w:trPr>
        <w:tc>
          <w:tcPr>
            <w:tcW w:w="4225" w:type="dxa"/>
            <w:tcBorders>
              <w:top w:val="nil"/>
              <w:left w:val="nil"/>
              <w:bottom w:val="nil"/>
              <w:right w:val="nil"/>
            </w:tcBorders>
            <w:shd w:val="clear" w:color="auto" w:fill="auto"/>
            <w:noWrap/>
            <w:vAlign w:val="center"/>
            <w:hideMark/>
          </w:tcPr>
          <w:p w14:paraId="229CED4E" w14:textId="77777777" w:rsidR="006B338A" w:rsidRPr="009D7B75" w:rsidRDefault="006B338A" w:rsidP="006B338A">
            <w:pPr>
              <w:jc w:val="both"/>
              <w:rPr>
                <w:sz w:val="18"/>
                <w:szCs w:val="18"/>
                <w:lang w:eastAsia="tr-TR"/>
              </w:rPr>
            </w:pPr>
            <w:r w:rsidRPr="009D7B75">
              <w:rPr>
                <w:sz w:val="18"/>
                <w:szCs w:val="18"/>
                <w:lang w:eastAsia="tr-TR"/>
              </w:rPr>
              <w:t>Cirolar</w:t>
            </w:r>
          </w:p>
        </w:tc>
        <w:tc>
          <w:tcPr>
            <w:tcW w:w="1294" w:type="dxa"/>
            <w:tcBorders>
              <w:top w:val="nil"/>
              <w:left w:val="nil"/>
              <w:bottom w:val="nil"/>
              <w:right w:val="nil"/>
            </w:tcBorders>
            <w:shd w:val="clear" w:color="auto" w:fill="auto"/>
            <w:vAlign w:val="center"/>
            <w:hideMark/>
          </w:tcPr>
          <w:p w14:paraId="79489DA1" w14:textId="77777777" w:rsidR="006B338A" w:rsidRPr="009D7B75" w:rsidRDefault="006B338A" w:rsidP="006B338A">
            <w:pPr>
              <w:jc w:val="right"/>
              <w:rPr>
                <w:sz w:val="18"/>
                <w:szCs w:val="18"/>
                <w:lang w:eastAsia="tr-TR"/>
              </w:rPr>
            </w:pPr>
            <w:r w:rsidRPr="009D7B75">
              <w:rPr>
                <w:sz w:val="18"/>
                <w:szCs w:val="18"/>
                <w:lang w:eastAsia="tr-TR"/>
              </w:rPr>
              <w:t>-</w:t>
            </w:r>
          </w:p>
        </w:tc>
        <w:tc>
          <w:tcPr>
            <w:tcW w:w="1294" w:type="dxa"/>
            <w:tcBorders>
              <w:top w:val="nil"/>
              <w:left w:val="nil"/>
              <w:bottom w:val="nil"/>
              <w:right w:val="nil"/>
            </w:tcBorders>
            <w:shd w:val="clear" w:color="auto" w:fill="auto"/>
            <w:vAlign w:val="center"/>
            <w:hideMark/>
          </w:tcPr>
          <w:p w14:paraId="71D41096" w14:textId="77777777" w:rsidR="006B338A" w:rsidRPr="009D7B75" w:rsidRDefault="006B338A" w:rsidP="006B338A">
            <w:pPr>
              <w:jc w:val="right"/>
              <w:rPr>
                <w:sz w:val="18"/>
                <w:szCs w:val="18"/>
                <w:lang w:eastAsia="tr-TR"/>
              </w:rPr>
            </w:pPr>
            <w:r w:rsidRPr="009D7B75">
              <w:rPr>
                <w:sz w:val="18"/>
                <w:szCs w:val="18"/>
                <w:lang w:eastAsia="tr-TR"/>
              </w:rPr>
              <w:t>-</w:t>
            </w:r>
          </w:p>
        </w:tc>
        <w:tc>
          <w:tcPr>
            <w:tcW w:w="1244" w:type="dxa"/>
            <w:tcBorders>
              <w:top w:val="nil"/>
              <w:left w:val="nil"/>
              <w:bottom w:val="nil"/>
              <w:right w:val="nil"/>
            </w:tcBorders>
            <w:shd w:val="clear" w:color="auto" w:fill="auto"/>
            <w:vAlign w:val="center"/>
            <w:hideMark/>
          </w:tcPr>
          <w:p w14:paraId="6F8D484B" w14:textId="77777777" w:rsidR="006B338A" w:rsidRPr="009D7B75" w:rsidRDefault="006B338A" w:rsidP="006B338A">
            <w:pPr>
              <w:jc w:val="right"/>
              <w:rPr>
                <w:sz w:val="18"/>
                <w:szCs w:val="18"/>
                <w:lang w:eastAsia="tr-TR"/>
              </w:rPr>
            </w:pPr>
            <w:r w:rsidRPr="009D7B75">
              <w:rPr>
                <w:sz w:val="18"/>
                <w:szCs w:val="18"/>
                <w:lang w:eastAsia="tr-TR"/>
              </w:rPr>
              <w:t>-</w:t>
            </w:r>
          </w:p>
        </w:tc>
        <w:tc>
          <w:tcPr>
            <w:tcW w:w="1211" w:type="dxa"/>
            <w:tcBorders>
              <w:top w:val="nil"/>
              <w:left w:val="nil"/>
              <w:bottom w:val="nil"/>
              <w:right w:val="nil"/>
            </w:tcBorders>
            <w:shd w:val="clear" w:color="auto" w:fill="auto"/>
            <w:vAlign w:val="center"/>
            <w:hideMark/>
          </w:tcPr>
          <w:p w14:paraId="1A1B648D"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0D56A212" w14:textId="77777777" w:rsidTr="006B338A">
        <w:trPr>
          <w:divId w:val="1370301970"/>
          <w:trHeight w:val="240"/>
        </w:trPr>
        <w:tc>
          <w:tcPr>
            <w:tcW w:w="4225" w:type="dxa"/>
            <w:tcBorders>
              <w:top w:val="nil"/>
              <w:left w:val="nil"/>
              <w:bottom w:val="nil"/>
              <w:right w:val="nil"/>
            </w:tcBorders>
            <w:shd w:val="clear" w:color="auto" w:fill="auto"/>
            <w:noWrap/>
            <w:vAlign w:val="center"/>
            <w:hideMark/>
          </w:tcPr>
          <w:p w14:paraId="53C00459" w14:textId="77777777" w:rsidR="006B338A" w:rsidRPr="009D7B75" w:rsidRDefault="006B338A" w:rsidP="006B338A">
            <w:pPr>
              <w:jc w:val="both"/>
              <w:rPr>
                <w:sz w:val="18"/>
                <w:szCs w:val="18"/>
                <w:lang w:eastAsia="tr-TR"/>
              </w:rPr>
            </w:pPr>
            <w:r w:rsidRPr="009D7B75">
              <w:rPr>
                <w:sz w:val="18"/>
                <w:szCs w:val="18"/>
                <w:lang w:eastAsia="tr-TR"/>
              </w:rPr>
              <w:t>Menkul Kıymet İhracında Satın Alma Garantilerimizden</w:t>
            </w:r>
          </w:p>
        </w:tc>
        <w:tc>
          <w:tcPr>
            <w:tcW w:w="1294" w:type="dxa"/>
            <w:tcBorders>
              <w:top w:val="nil"/>
              <w:left w:val="nil"/>
              <w:bottom w:val="nil"/>
              <w:right w:val="nil"/>
            </w:tcBorders>
            <w:shd w:val="clear" w:color="auto" w:fill="auto"/>
            <w:vAlign w:val="center"/>
            <w:hideMark/>
          </w:tcPr>
          <w:p w14:paraId="0873B64F" w14:textId="77777777" w:rsidR="006B338A" w:rsidRPr="009D7B75" w:rsidRDefault="006B338A" w:rsidP="006B338A">
            <w:pPr>
              <w:jc w:val="right"/>
              <w:rPr>
                <w:sz w:val="18"/>
                <w:szCs w:val="18"/>
                <w:lang w:eastAsia="tr-TR"/>
              </w:rPr>
            </w:pPr>
            <w:r w:rsidRPr="009D7B75">
              <w:rPr>
                <w:sz w:val="18"/>
                <w:szCs w:val="18"/>
                <w:lang w:eastAsia="tr-TR"/>
              </w:rPr>
              <w:t>-</w:t>
            </w:r>
          </w:p>
        </w:tc>
        <w:tc>
          <w:tcPr>
            <w:tcW w:w="1294" w:type="dxa"/>
            <w:tcBorders>
              <w:top w:val="nil"/>
              <w:left w:val="nil"/>
              <w:bottom w:val="nil"/>
              <w:right w:val="nil"/>
            </w:tcBorders>
            <w:shd w:val="clear" w:color="auto" w:fill="auto"/>
            <w:vAlign w:val="center"/>
            <w:hideMark/>
          </w:tcPr>
          <w:p w14:paraId="5A259E5C" w14:textId="77777777" w:rsidR="006B338A" w:rsidRPr="009D7B75" w:rsidRDefault="006B338A" w:rsidP="006B338A">
            <w:pPr>
              <w:jc w:val="right"/>
              <w:rPr>
                <w:sz w:val="18"/>
                <w:szCs w:val="18"/>
                <w:lang w:eastAsia="tr-TR"/>
              </w:rPr>
            </w:pPr>
            <w:r w:rsidRPr="009D7B75">
              <w:rPr>
                <w:sz w:val="18"/>
                <w:szCs w:val="18"/>
                <w:lang w:eastAsia="tr-TR"/>
              </w:rPr>
              <w:t>-</w:t>
            </w:r>
          </w:p>
        </w:tc>
        <w:tc>
          <w:tcPr>
            <w:tcW w:w="1244" w:type="dxa"/>
            <w:tcBorders>
              <w:top w:val="nil"/>
              <w:left w:val="nil"/>
              <w:bottom w:val="nil"/>
              <w:right w:val="nil"/>
            </w:tcBorders>
            <w:shd w:val="clear" w:color="auto" w:fill="auto"/>
            <w:vAlign w:val="center"/>
            <w:hideMark/>
          </w:tcPr>
          <w:p w14:paraId="703908F5" w14:textId="77777777" w:rsidR="006B338A" w:rsidRPr="009D7B75" w:rsidRDefault="006B338A" w:rsidP="006B338A">
            <w:pPr>
              <w:jc w:val="right"/>
              <w:rPr>
                <w:sz w:val="18"/>
                <w:szCs w:val="18"/>
                <w:lang w:eastAsia="tr-TR"/>
              </w:rPr>
            </w:pPr>
            <w:r w:rsidRPr="009D7B75">
              <w:rPr>
                <w:sz w:val="18"/>
                <w:szCs w:val="18"/>
                <w:lang w:eastAsia="tr-TR"/>
              </w:rPr>
              <w:t>-</w:t>
            </w:r>
          </w:p>
        </w:tc>
        <w:tc>
          <w:tcPr>
            <w:tcW w:w="1211" w:type="dxa"/>
            <w:tcBorders>
              <w:top w:val="nil"/>
              <w:left w:val="nil"/>
              <w:bottom w:val="nil"/>
              <w:right w:val="nil"/>
            </w:tcBorders>
            <w:shd w:val="clear" w:color="auto" w:fill="auto"/>
            <w:vAlign w:val="center"/>
            <w:hideMark/>
          </w:tcPr>
          <w:p w14:paraId="5719A187"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0BBB08AF" w14:textId="77777777" w:rsidTr="006B338A">
        <w:trPr>
          <w:divId w:val="1370301970"/>
          <w:trHeight w:val="226"/>
        </w:trPr>
        <w:tc>
          <w:tcPr>
            <w:tcW w:w="4225" w:type="dxa"/>
            <w:tcBorders>
              <w:top w:val="nil"/>
              <w:left w:val="nil"/>
              <w:bottom w:val="nil"/>
              <w:right w:val="nil"/>
            </w:tcBorders>
            <w:shd w:val="clear" w:color="auto" w:fill="auto"/>
            <w:noWrap/>
            <w:vAlign w:val="center"/>
            <w:hideMark/>
          </w:tcPr>
          <w:p w14:paraId="4F9440D7" w14:textId="77777777" w:rsidR="006B338A" w:rsidRPr="009D7B75" w:rsidRDefault="006B338A" w:rsidP="006B338A">
            <w:pPr>
              <w:jc w:val="both"/>
              <w:rPr>
                <w:sz w:val="18"/>
                <w:szCs w:val="18"/>
                <w:lang w:eastAsia="tr-TR"/>
              </w:rPr>
            </w:pPr>
            <w:r w:rsidRPr="009D7B75">
              <w:rPr>
                <w:sz w:val="18"/>
                <w:szCs w:val="18"/>
                <w:lang w:eastAsia="tr-TR"/>
              </w:rPr>
              <w:t>Faktoring Garantilerinden</w:t>
            </w:r>
          </w:p>
        </w:tc>
        <w:tc>
          <w:tcPr>
            <w:tcW w:w="1294" w:type="dxa"/>
            <w:tcBorders>
              <w:top w:val="nil"/>
              <w:left w:val="nil"/>
              <w:bottom w:val="nil"/>
              <w:right w:val="nil"/>
            </w:tcBorders>
            <w:shd w:val="clear" w:color="auto" w:fill="auto"/>
            <w:vAlign w:val="center"/>
            <w:hideMark/>
          </w:tcPr>
          <w:p w14:paraId="058849B5" w14:textId="77777777" w:rsidR="006B338A" w:rsidRPr="009D7B75" w:rsidRDefault="006B338A" w:rsidP="006B338A">
            <w:pPr>
              <w:jc w:val="right"/>
              <w:rPr>
                <w:sz w:val="18"/>
                <w:szCs w:val="18"/>
                <w:lang w:eastAsia="tr-TR"/>
              </w:rPr>
            </w:pPr>
            <w:r w:rsidRPr="009D7B75">
              <w:rPr>
                <w:sz w:val="18"/>
                <w:szCs w:val="18"/>
                <w:lang w:eastAsia="tr-TR"/>
              </w:rPr>
              <w:t>-</w:t>
            </w:r>
          </w:p>
        </w:tc>
        <w:tc>
          <w:tcPr>
            <w:tcW w:w="1294" w:type="dxa"/>
            <w:tcBorders>
              <w:top w:val="nil"/>
              <w:left w:val="nil"/>
              <w:bottom w:val="nil"/>
              <w:right w:val="nil"/>
            </w:tcBorders>
            <w:shd w:val="clear" w:color="auto" w:fill="auto"/>
            <w:vAlign w:val="center"/>
            <w:hideMark/>
          </w:tcPr>
          <w:p w14:paraId="588050D0" w14:textId="77777777" w:rsidR="006B338A" w:rsidRPr="009D7B75" w:rsidRDefault="006B338A" w:rsidP="006B338A">
            <w:pPr>
              <w:jc w:val="right"/>
              <w:rPr>
                <w:sz w:val="18"/>
                <w:szCs w:val="18"/>
                <w:lang w:eastAsia="tr-TR"/>
              </w:rPr>
            </w:pPr>
            <w:r w:rsidRPr="009D7B75">
              <w:rPr>
                <w:sz w:val="18"/>
                <w:szCs w:val="18"/>
                <w:lang w:eastAsia="tr-TR"/>
              </w:rPr>
              <w:t>-</w:t>
            </w:r>
          </w:p>
        </w:tc>
        <w:tc>
          <w:tcPr>
            <w:tcW w:w="1244" w:type="dxa"/>
            <w:tcBorders>
              <w:top w:val="nil"/>
              <w:left w:val="nil"/>
              <w:bottom w:val="nil"/>
              <w:right w:val="nil"/>
            </w:tcBorders>
            <w:shd w:val="clear" w:color="auto" w:fill="auto"/>
            <w:vAlign w:val="center"/>
            <w:hideMark/>
          </w:tcPr>
          <w:p w14:paraId="4DA90DE8" w14:textId="77777777" w:rsidR="006B338A" w:rsidRPr="009D7B75" w:rsidRDefault="006B338A" w:rsidP="006B338A">
            <w:pPr>
              <w:jc w:val="right"/>
              <w:rPr>
                <w:sz w:val="18"/>
                <w:szCs w:val="18"/>
                <w:lang w:eastAsia="tr-TR"/>
              </w:rPr>
            </w:pPr>
            <w:r w:rsidRPr="009D7B75">
              <w:rPr>
                <w:sz w:val="18"/>
                <w:szCs w:val="18"/>
                <w:lang w:eastAsia="tr-TR"/>
              </w:rPr>
              <w:t>-</w:t>
            </w:r>
          </w:p>
        </w:tc>
        <w:tc>
          <w:tcPr>
            <w:tcW w:w="1211" w:type="dxa"/>
            <w:tcBorders>
              <w:top w:val="nil"/>
              <w:left w:val="nil"/>
              <w:bottom w:val="nil"/>
              <w:right w:val="nil"/>
            </w:tcBorders>
            <w:shd w:val="clear" w:color="auto" w:fill="auto"/>
            <w:vAlign w:val="center"/>
            <w:hideMark/>
          </w:tcPr>
          <w:p w14:paraId="69876F05"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56AD2AA1" w14:textId="77777777" w:rsidTr="006B338A">
        <w:trPr>
          <w:divId w:val="1370301970"/>
          <w:trHeight w:val="240"/>
        </w:trPr>
        <w:tc>
          <w:tcPr>
            <w:tcW w:w="4225" w:type="dxa"/>
            <w:tcBorders>
              <w:top w:val="nil"/>
              <w:left w:val="nil"/>
              <w:bottom w:val="single" w:sz="8" w:space="0" w:color="auto"/>
              <w:right w:val="nil"/>
            </w:tcBorders>
            <w:shd w:val="clear" w:color="auto" w:fill="auto"/>
            <w:noWrap/>
            <w:vAlign w:val="center"/>
            <w:hideMark/>
          </w:tcPr>
          <w:p w14:paraId="2148CA56" w14:textId="77777777" w:rsidR="006B338A" w:rsidRPr="009D7B75" w:rsidRDefault="006B338A" w:rsidP="006B338A">
            <w:pPr>
              <w:jc w:val="both"/>
              <w:rPr>
                <w:sz w:val="18"/>
                <w:szCs w:val="18"/>
                <w:lang w:eastAsia="tr-TR"/>
              </w:rPr>
            </w:pPr>
            <w:r w:rsidRPr="009D7B75">
              <w:rPr>
                <w:sz w:val="18"/>
                <w:szCs w:val="18"/>
                <w:lang w:eastAsia="tr-TR"/>
              </w:rPr>
              <w:t>Diğer Garanti ve Kefaletler</w:t>
            </w:r>
          </w:p>
        </w:tc>
        <w:tc>
          <w:tcPr>
            <w:tcW w:w="1294" w:type="dxa"/>
            <w:tcBorders>
              <w:top w:val="nil"/>
              <w:left w:val="nil"/>
              <w:bottom w:val="single" w:sz="8" w:space="0" w:color="auto"/>
              <w:right w:val="nil"/>
            </w:tcBorders>
            <w:shd w:val="clear" w:color="auto" w:fill="auto"/>
            <w:vAlign w:val="center"/>
            <w:hideMark/>
          </w:tcPr>
          <w:p w14:paraId="008717E4" w14:textId="77777777" w:rsidR="006B338A" w:rsidRPr="009D7B75" w:rsidRDefault="006B338A" w:rsidP="006B338A">
            <w:pPr>
              <w:jc w:val="right"/>
              <w:rPr>
                <w:sz w:val="18"/>
                <w:szCs w:val="18"/>
                <w:lang w:eastAsia="tr-TR"/>
              </w:rPr>
            </w:pPr>
            <w:r w:rsidRPr="009D7B75">
              <w:rPr>
                <w:sz w:val="18"/>
                <w:szCs w:val="18"/>
                <w:lang w:eastAsia="tr-TR"/>
              </w:rPr>
              <w:t>180,196</w:t>
            </w:r>
          </w:p>
        </w:tc>
        <w:tc>
          <w:tcPr>
            <w:tcW w:w="1294" w:type="dxa"/>
            <w:tcBorders>
              <w:top w:val="nil"/>
              <w:left w:val="nil"/>
              <w:bottom w:val="single" w:sz="8" w:space="0" w:color="auto"/>
              <w:right w:val="nil"/>
            </w:tcBorders>
            <w:shd w:val="clear" w:color="auto" w:fill="auto"/>
            <w:vAlign w:val="center"/>
            <w:hideMark/>
          </w:tcPr>
          <w:p w14:paraId="59AC46B7" w14:textId="77777777" w:rsidR="006B338A" w:rsidRPr="009D7B75" w:rsidRDefault="006B338A" w:rsidP="006B338A">
            <w:pPr>
              <w:jc w:val="right"/>
              <w:rPr>
                <w:sz w:val="18"/>
                <w:szCs w:val="18"/>
                <w:lang w:eastAsia="tr-TR"/>
              </w:rPr>
            </w:pPr>
            <w:r w:rsidRPr="009D7B75">
              <w:rPr>
                <w:sz w:val="18"/>
                <w:szCs w:val="18"/>
                <w:lang w:eastAsia="tr-TR"/>
              </w:rPr>
              <w:t>150,108</w:t>
            </w:r>
          </w:p>
        </w:tc>
        <w:tc>
          <w:tcPr>
            <w:tcW w:w="1244" w:type="dxa"/>
            <w:tcBorders>
              <w:top w:val="nil"/>
              <w:left w:val="nil"/>
              <w:bottom w:val="single" w:sz="8" w:space="0" w:color="auto"/>
              <w:right w:val="nil"/>
            </w:tcBorders>
            <w:shd w:val="clear" w:color="auto" w:fill="auto"/>
            <w:vAlign w:val="center"/>
            <w:hideMark/>
          </w:tcPr>
          <w:p w14:paraId="4121BFDC" w14:textId="77777777" w:rsidR="006B338A" w:rsidRPr="009D7B75" w:rsidRDefault="006B338A" w:rsidP="006B338A">
            <w:pPr>
              <w:jc w:val="right"/>
              <w:rPr>
                <w:sz w:val="18"/>
                <w:szCs w:val="18"/>
                <w:lang w:eastAsia="tr-TR"/>
              </w:rPr>
            </w:pPr>
            <w:r w:rsidRPr="009D7B75">
              <w:rPr>
                <w:sz w:val="18"/>
                <w:szCs w:val="18"/>
                <w:lang w:eastAsia="tr-TR"/>
              </w:rPr>
              <w:t>523</w:t>
            </w:r>
          </w:p>
        </w:tc>
        <w:tc>
          <w:tcPr>
            <w:tcW w:w="1211" w:type="dxa"/>
            <w:tcBorders>
              <w:top w:val="nil"/>
              <w:left w:val="nil"/>
              <w:bottom w:val="single" w:sz="8" w:space="0" w:color="auto"/>
              <w:right w:val="nil"/>
            </w:tcBorders>
            <w:shd w:val="clear" w:color="auto" w:fill="auto"/>
            <w:vAlign w:val="center"/>
            <w:hideMark/>
          </w:tcPr>
          <w:p w14:paraId="46CA3702"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7724F218" w14:textId="77777777" w:rsidTr="006B338A">
        <w:trPr>
          <w:divId w:val="1370301970"/>
          <w:trHeight w:val="240"/>
        </w:trPr>
        <w:tc>
          <w:tcPr>
            <w:tcW w:w="4225" w:type="dxa"/>
            <w:tcBorders>
              <w:top w:val="nil"/>
              <w:left w:val="nil"/>
              <w:bottom w:val="double" w:sz="6" w:space="0" w:color="000000"/>
              <w:right w:val="nil"/>
            </w:tcBorders>
            <w:shd w:val="clear" w:color="auto" w:fill="auto"/>
            <w:vAlign w:val="center"/>
            <w:hideMark/>
          </w:tcPr>
          <w:p w14:paraId="4C4959B3"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294" w:type="dxa"/>
            <w:tcBorders>
              <w:top w:val="nil"/>
              <w:left w:val="nil"/>
              <w:bottom w:val="double" w:sz="6" w:space="0" w:color="000000"/>
              <w:right w:val="nil"/>
            </w:tcBorders>
            <w:shd w:val="clear" w:color="auto" w:fill="auto"/>
            <w:vAlign w:val="center"/>
            <w:hideMark/>
          </w:tcPr>
          <w:p w14:paraId="3503017E" w14:textId="77777777" w:rsidR="006B338A" w:rsidRPr="009D7B75" w:rsidRDefault="006B338A" w:rsidP="006B338A">
            <w:pPr>
              <w:jc w:val="right"/>
              <w:rPr>
                <w:b/>
                <w:bCs/>
                <w:sz w:val="18"/>
                <w:szCs w:val="18"/>
                <w:lang w:eastAsia="tr-TR"/>
              </w:rPr>
            </w:pPr>
            <w:r w:rsidRPr="009D7B75">
              <w:rPr>
                <w:b/>
                <w:bCs/>
                <w:sz w:val="18"/>
                <w:szCs w:val="18"/>
                <w:lang w:eastAsia="tr-TR"/>
              </w:rPr>
              <w:t>6,184,965</w:t>
            </w:r>
          </w:p>
        </w:tc>
        <w:tc>
          <w:tcPr>
            <w:tcW w:w="1294" w:type="dxa"/>
            <w:tcBorders>
              <w:top w:val="nil"/>
              <w:left w:val="nil"/>
              <w:bottom w:val="double" w:sz="6" w:space="0" w:color="000000"/>
              <w:right w:val="nil"/>
            </w:tcBorders>
            <w:shd w:val="clear" w:color="auto" w:fill="auto"/>
            <w:vAlign w:val="center"/>
            <w:hideMark/>
          </w:tcPr>
          <w:p w14:paraId="4F5D13F7" w14:textId="77777777" w:rsidR="006B338A" w:rsidRPr="009D7B75" w:rsidRDefault="006B338A" w:rsidP="006B338A">
            <w:pPr>
              <w:jc w:val="right"/>
              <w:rPr>
                <w:b/>
                <w:bCs/>
                <w:sz w:val="18"/>
                <w:szCs w:val="18"/>
                <w:lang w:eastAsia="tr-TR"/>
              </w:rPr>
            </w:pPr>
            <w:r w:rsidRPr="009D7B75">
              <w:rPr>
                <w:b/>
                <w:bCs/>
                <w:sz w:val="18"/>
                <w:szCs w:val="18"/>
                <w:lang w:eastAsia="tr-TR"/>
              </w:rPr>
              <w:t>5,415,437</w:t>
            </w:r>
          </w:p>
        </w:tc>
        <w:tc>
          <w:tcPr>
            <w:tcW w:w="1244" w:type="dxa"/>
            <w:tcBorders>
              <w:top w:val="nil"/>
              <w:left w:val="nil"/>
              <w:bottom w:val="double" w:sz="6" w:space="0" w:color="000000"/>
              <w:right w:val="nil"/>
            </w:tcBorders>
            <w:shd w:val="clear" w:color="auto" w:fill="auto"/>
            <w:vAlign w:val="center"/>
            <w:hideMark/>
          </w:tcPr>
          <w:p w14:paraId="40D3D8BA" w14:textId="77777777" w:rsidR="006B338A" w:rsidRPr="009D7B75" w:rsidRDefault="006B338A" w:rsidP="006B338A">
            <w:pPr>
              <w:jc w:val="right"/>
              <w:rPr>
                <w:b/>
                <w:bCs/>
                <w:sz w:val="18"/>
                <w:szCs w:val="18"/>
                <w:lang w:eastAsia="tr-TR"/>
              </w:rPr>
            </w:pPr>
            <w:r w:rsidRPr="009D7B75">
              <w:rPr>
                <w:b/>
                <w:bCs/>
                <w:sz w:val="18"/>
                <w:szCs w:val="18"/>
                <w:lang w:eastAsia="tr-TR"/>
              </w:rPr>
              <w:t>231,668</w:t>
            </w:r>
          </w:p>
        </w:tc>
        <w:tc>
          <w:tcPr>
            <w:tcW w:w="1211" w:type="dxa"/>
            <w:tcBorders>
              <w:top w:val="nil"/>
              <w:left w:val="nil"/>
              <w:bottom w:val="double" w:sz="6" w:space="0" w:color="000000"/>
              <w:right w:val="nil"/>
            </w:tcBorders>
            <w:shd w:val="clear" w:color="auto" w:fill="auto"/>
            <w:vAlign w:val="center"/>
            <w:hideMark/>
          </w:tcPr>
          <w:p w14:paraId="1A2E23ED" w14:textId="77777777" w:rsidR="006B338A" w:rsidRPr="009D7B75" w:rsidRDefault="006B338A" w:rsidP="006B338A">
            <w:pPr>
              <w:jc w:val="right"/>
              <w:rPr>
                <w:b/>
                <w:bCs/>
                <w:sz w:val="18"/>
                <w:szCs w:val="18"/>
                <w:lang w:eastAsia="tr-TR"/>
              </w:rPr>
            </w:pPr>
            <w:r w:rsidRPr="009D7B75">
              <w:rPr>
                <w:b/>
                <w:bCs/>
                <w:sz w:val="18"/>
                <w:szCs w:val="18"/>
                <w:lang w:eastAsia="tr-TR"/>
              </w:rPr>
              <w:t>44,010</w:t>
            </w:r>
          </w:p>
        </w:tc>
      </w:tr>
    </w:tbl>
    <w:p w14:paraId="35DC8C3B" w14:textId="2764E820" w:rsidR="00043F55" w:rsidRPr="009D7B75" w:rsidRDefault="00043F55" w:rsidP="00043F55">
      <w:pPr>
        <w:tabs>
          <w:tab w:val="left" w:pos="567"/>
        </w:tabs>
        <w:autoSpaceDE w:val="0"/>
        <w:autoSpaceDN w:val="0"/>
        <w:adjustRightInd w:val="0"/>
        <w:rPr>
          <w:b/>
          <w:bCs/>
          <w:iCs/>
          <w:sz w:val="6"/>
        </w:rPr>
      </w:pPr>
    </w:p>
    <w:p w14:paraId="68FC92AA" w14:textId="77777777" w:rsidR="00043F55" w:rsidRPr="009D7B75" w:rsidRDefault="00043F55" w:rsidP="00043F55">
      <w:pPr>
        <w:tabs>
          <w:tab w:val="left" w:pos="540"/>
        </w:tabs>
        <w:autoSpaceDE w:val="0"/>
        <w:autoSpaceDN w:val="0"/>
        <w:adjustRightInd w:val="0"/>
        <w:rPr>
          <w:lang w:val="en-GB" w:eastAsia="en-GB"/>
        </w:rPr>
      </w:pPr>
    </w:p>
    <w:p w14:paraId="293493B9" w14:textId="77777777" w:rsidR="00043F55" w:rsidRPr="009D7B75" w:rsidRDefault="00043F55" w:rsidP="00043F55">
      <w:pPr>
        <w:tabs>
          <w:tab w:val="left" w:pos="540"/>
        </w:tabs>
        <w:autoSpaceDE w:val="0"/>
        <w:autoSpaceDN w:val="0"/>
        <w:adjustRightInd w:val="0"/>
        <w:rPr>
          <w:b/>
          <w:bCs/>
          <w:iCs/>
          <w:sz w:val="6"/>
        </w:rPr>
      </w:pPr>
    </w:p>
    <w:p w14:paraId="6113D960" w14:textId="77777777" w:rsidR="00043F55" w:rsidRPr="009D7B75" w:rsidRDefault="00043F55" w:rsidP="00043F55">
      <w:pPr>
        <w:tabs>
          <w:tab w:val="left" w:pos="540"/>
        </w:tabs>
        <w:autoSpaceDE w:val="0"/>
        <w:autoSpaceDN w:val="0"/>
        <w:adjustRightInd w:val="0"/>
        <w:rPr>
          <w:b/>
          <w:bCs/>
          <w:iCs/>
          <w:sz w:val="6"/>
        </w:rPr>
      </w:pPr>
    </w:p>
    <w:p w14:paraId="5187286B" w14:textId="77777777" w:rsidR="00043F55" w:rsidRPr="009D7B75" w:rsidRDefault="00043F55" w:rsidP="00043F55">
      <w:pPr>
        <w:tabs>
          <w:tab w:val="left" w:pos="540"/>
        </w:tabs>
        <w:autoSpaceDE w:val="0"/>
        <w:autoSpaceDN w:val="0"/>
        <w:adjustRightInd w:val="0"/>
        <w:ind w:hanging="567"/>
        <w:rPr>
          <w:b/>
          <w:bCs/>
          <w:iCs/>
        </w:rPr>
      </w:pPr>
      <w:r w:rsidRPr="009D7B75">
        <w:rPr>
          <w:b/>
          <w:bCs/>
          <w:iCs/>
        </w:rPr>
        <w:t>3.2.</w:t>
      </w:r>
      <w:r w:rsidRPr="009D7B75">
        <w:rPr>
          <w:b/>
          <w:bCs/>
          <w:iCs/>
        </w:rPr>
        <w:tab/>
        <w:t>Türev işlemlere ilişkin açıklamalar:</w:t>
      </w:r>
    </w:p>
    <w:p w14:paraId="492663F7" w14:textId="77777777" w:rsidR="00043F55" w:rsidRPr="009D7B75" w:rsidRDefault="00043F55" w:rsidP="00043F55">
      <w:pPr>
        <w:autoSpaceDE w:val="0"/>
        <w:autoSpaceDN w:val="0"/>
        <w:adjustRightInd w:val="0"/>
        <w:rPr>
          <w:rFonts w:eastAsia="Arial Unicode MS"/>
          <w:sz w:val="16"/>
          <w:szCs w:val="16"/>
        </w:rPr>
      </w:pPr>
    </w:p>
    <w:p w14:paraId="7049292E" w14:textId="4062BFCD" w:rsidR="006B338A" w:rsidRPr="009D7B75" w:rsidRDefault="006B338A" w:rsidP="00043F55">
      <w:pPr>
        <w:pStyle w:val="BodyText"/>
        <w:jc w:val="left"/>
        <w:rPr>
          <w:lang w:eastAsia="tr-TR"/>
        </w:rPr>
      </w:pPr>
    </w:p>
    <w:tbl>
      <w:tblPr>
        <w:tblW w:w="9245" w:type="dxa"/>
        <w:tblCellMar>
          <w:left w:w="70" w:type="dxa"/>
          <w:right w:w="70" w:type="dxa"/>
        </w:tblCellMar>
        <w:tblLook w:val="04A0" w:firstRow="1" w:lastRow="0" w:firstColumn="1" w:lastColumn="0" w:noHBand="0" w:noVBand="1"/>
      </w:tblPr>
      <w:tblGrid>
        <w:gridCol w:w="6898"/>
        <w:gridCol w:w="2347"/>
      </w:tblGrid>
      <w:tr w:rsidR="006B338A" w:rsidRPr="009D7B75" w14:paraId="33496AC7" w14:textId="77777777" w:rsidTr="006B338A">
        <w:trPr>
          <w:divId w:val="2010130326"/>
          <w:trHeight w:val="274"/>
        </w:trPr>
        <w:tc>
          <w:tcPr>
            <w:tcW w:w="6898" w:type="dxa"/>
            <w:tcBorders>
              <w:top w:val="single" w:sz="8" w:space="0" w:color="000000"/>
              <w:left w:val="nil"/>
              <w:bottom w:val="single" w:sz="8" w:space="0" w:color="000000"/>
              <w:right w:val="nil"/>
            </w:tcBorders>
            <w:shd w:val="clear" w:color="auto" w:fill="auto"/>
            <w:noWrap/>
            <w:vAlign w:val="center"/>
            <w:hideMark/>
          </w:tcPr>
          <w:p w14:paraId="2CD27986" w14:textId="30C77E68" w:rsidR="006B338A" w:rsidRPr="009D7B75" w:rsidRDefault="006B338A" w:rsidP="006B338A">
            <w:pPr>
              <w:rPr>
                <w:lang w:eastAsia="tr-TR"/>
              </w:rPr>
            </w:pPr>
            <w:r w:rsidRPr="009D7B75">
              <w:rPr>
                <w:lang w:eastAsia="tr-TR"/>
              </w:rPr>
              <w:t> </w:t>
            </w:r>
          </w:p>
        </w:tc>
        <w:tc>
          <w:tcPr>
            <w:tcW w:w="2347" w:type="dxa"/>
            <w:tcBorders>
              <w:top w:val="single" w:sz="8" w:space="0" w:color="000000"/>
              <w:left w:val="nil"/>
              <w:bottom w:val="single" w:sz="8" w:space="0" w:color="000000"/>
              <w:right w:val="nil"/>
            </w:tcBorders>
            <w:shd w:val="clear" w:color="auto" w:fill="auto"/>
            <w:noWrap/>
            <w:vAlign w:val="center"/>
            <w:hideMark/>
          </w:tcPr>
          <w:p w14:paraId="218CD80F" w14:textId="77777777" w:rsidR="006B338A" w:rsidRPr="009D7B75" w:rsidRDefault="006B338A" w:rsidP="006B338A">
            <w:pPr>
              <w:jc w:val="right"/>
              <w:rPr>
                <w:b/>
                <w:bCs/>
                <w:sz w:val="16"/>
                <w:szCs w:val="16"/>
                <w:lang w:eastAsia="tr-TR"/>
              </w:rPr>
            </w:pPr>
            <w:r w:rsidRPr="009D7B75">
              <w:rPr>
                <w:b/>
                <w:bCs/>
                <w:sz w:val="16"/>
                <w:szCs w:val="16"/>
                <w:lang w:eastAsia="tr-TR"/>
              </w:rPr>
              <w:t>Amaçlarına göre türev işlemler</w:t>
            </w:r>
          </w:p>
        </w:tc>
      </w:tr>
      <w:tr w:rsidR="006B338A" w:rsidRPr="009D7B75" w14:paraId="68E3D9D2" w14:textId="77777777" w:rsidTr="006B338A">
        <w:trPr>
          <w:divId w:val="2010130326"/>
          <w:trHeight w:val="259"/>
        </w:trPr>
        <w:tc>
          <w:tcPr>
            <w:tcW w:w="6898" w:type="dxa"/>
            <w:tcBorders>
              <w:top w:val="nil"/>
              <w:left w:val="nil"/>
              <w:bottom w:val="single" w:sz="8" w:space="0" w:color="000000"/>
              <w:right w:val="nil"/>
            </w:tcBorders>
            <w:shd w:val="clear" w:color="auto" w:fill="auto"/>
            <w:noWrap/>
            <w:vAlign w:val="center"/>
            <w:hideMark/>
          </w:tcPr>
          <w:p w14:paraId="22921808" w14:textId="77777777" w:rsidR="006B338A" w:rsidRPr="009D7B75" w:rsidRDefault="006B338A" w:rsidP="006B338A">
            <w:pPr>
              <w:rPr>
                <w:b/>
                <w:bCs/>
                <w:sz w:val="16"/>
                <w:szCs w:val="16"/>
                <w:lang w:eastAsia="tr-TR"/>
              </w:rPr>
            </w:pPr>
            <w:r w:rsidRPr="009D7B75">
              <w:rPr>
                <w:b/>
                <w:bCs/>
                <w:sz w:val="16"/>
                <w:szCs w:val="16"/>
                <w:lang w:eastAsia="tr-TR"/>
              </w:rPr>
              <w:t xml:space="preserve">   </w:t>
            </w:r>
          </w:p>
        </w:tc>
        <w:tc>
          <w:tcPr>
            <w:tcW w:w="2347" w:type="dxa"/>
            <w:tcBorders>
              <w:top w:val="nil"/>
              <w:left w:val="nil"/>
              <w:bottom w:val="single" w:sz="8" w:space="0" w:color="000000"/>
              <w:right w:val="nil"/>
            </w:tcBorders>
            <w:shd w:val="clear" w:color="auto" w:fill="auto"/>
            <w:noWrap/>
            <w:vAlign w:val="center"/>
            <w:hideMark/>
          </w:tcPr>
          <w:p w14:paraId="59B0A62C" w14:textId="77777777" w:rsidR="006B338A" w:rsidRPr="009D7B75" w:rsidRDefault="006B338A" w:rsidP="006B338A">
            <w:pPr>
              <w:jc w:val="right"/>
              <w:rPr>
                <w:b/>
                <w:bCs/>
                <w:sz w:val="16"/>
                <w:szCs w:val="16"/>
                <w:lang w:eastAsia="tr-TR"/>
              </w:rPr>
            </w:pPr>
            <w:r w:rsidRPr="009D7B75">
              <w:rPr>
                <w:b/>
                <w:bCs/>
                <w:sz w:val="16"/>
                <w:szCs w:val="16"/>
                <w:lang w:eastAsia="tr-TR"/>
              </w:rPr>
              <w:t>Cari dönem</w:t>
            </w:r>
          </w:p>
        </w:tc>
      </w:tr>
      <w:tr w:rsidR="006B338A" w:rsidRPr="009D7B75" w14:paraId="0C23789B" w14:textId="77777777" w:rsidTr="006B338A">
        <w:trPr>
          <w:divId w:val="2010130326"/>
          <w:trHeight w:val="259"/>
        </w:trPr>
        <w:tc>
          <w:tcPr>
            <w:tcW w:w="9245" w:type="dxa"/>
            <w:gridSpan w:val="2"/>
            <w:tcBorders>
              <w:top w:val="nil"/>
              <w:left w:val="nil"/>
              <w:bottom w:val="nil"/>
              <w:right w:val="nil"/>
            </w:tcBorders>
            <w:shd w:val="clear" w:color="auto" w:fill="auto"/>
            <w:noWrap/>
            <w:vAlign w:val="center"/>
            <w:hideMark/>
          </w:tcPr>
          <w:p w14:paraId="08284674" w14:textId="77777777" w:rsidR="006B338A" w:rsidRPr="009D7B75" w:rsidRDefault="006B338A" w:rsidP="006B338A">
            <w:pPr>
              <w:rPr>
                <w:b/>
                <w:bCs/>
                <w:sz w:val="16"/>
                <w:szCs w:val="16"/>
                <w:lang w:eastAsia="tr-TR"/>
              </w:rPr>
            </w:pPr>
            <w:r w:rsidRPr="009D7B75">
              <w:rPr>
                <w:b/>
                <w:bCs/>
                <w:sz w:val="16"/>
                <w:szCs w:val="16"/>
                <w:lang w:eastAsia="tr-TR"/>
              </w:rPr>
              <w:t>Alım satım amaçlı işlemlerin türleri</w:t>
            </w:r>
          </w:p>
        </w:tc>
      </w:tr>
      <w:tr w:rsidR="006B338A" w:rsidRPr="009D7B75" w14:paraId="501A2FE1"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47D68915" w14:textId="77777777" w:rsidR="006B338A" w:rsidRPr="009D7B75" w:rsidRDefault="006B338A" w:rsidP="006B338A">
            <w:pPr>
              <w:rPr>
                <w:b/>
                <w:bCs/>
                <w:sz w:val="16"/>
                <w:szCs w:val="16"/>
                <w:lang w:eastAsia="tr-TR"/>
              </w:rPr>
            </w:pPr>
            <w:r w:rsidRPr="009D7B75">
              <w:rPr>
                <w:b/>
                <w:bCs/>
                <w:sz w:val="16"/>
                <w:szCs w:val="16"/>
                <w:lang w:eastAsia="tr-TR"/>
              </w:rPr>
              <w:t>Döviz ile ilgili türev işlemler (I):</w:t>
            </w:r>
          </w:p>
        </w:tc>
        <w:tc>
          <w:tcPr>
            <w:tcW w:w="2347" w:type="dxa"/>
            <w:tcBorders>
              <w:top w:val="nil"/>
              <w:left w:val="nil"/>
              <w:bottom w:val="nil"/>
              <w:right w:val="nil"/>
            </w:tcBorders>
            <w:shd w:val="clear" w:color="auto" w:fill="auto"/>
            <w:noWrap/>
            <w:vAlign w:val="center"/>
            <w:hideMark/>
          </w:tcPr>
          <w:p w14:paraId="0C55BC01" w14:textId="77777777" w:rsidR="006B338A" w:rsidRPr="009D7B75" w:rsidRDefault="006B338A" w:rsidP="006B338A">
            <w:pPr>
              <w:jc w:val="right"/>
              <w:rPr>
                <w:b/>
                <w:bCs/>
                <w:sz w:val="16"/>
                <w:szCs w:val="16"/>
                <w:lang w:eastAsia="tr-TR"/>
              </w:rPr>
            </w:pPr>
            <w:r w:rsidRPr="009D7B75">
              <w:rPr>
                <w:b/>
                <w:bCs/>
                <w:sz w:val="16"/>
                <w:szCs w:val="16"/>
                <w:lang w:eastAsia="tr-TR"/>
              </w:rPr>
              <w:t>55,226,604</w:t>
            </w:r>
          </w:p>
        </w:tc>
      </w:tr>
      <w:tr w:rsidR="006B338A" w:rsidRPr="009D7B75" w14:paraId="5266EBF8"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17ABA973" w14:textId="77777777" w:rsidR="006B338A" w:rsidRPr="009D7B75" w:rsidRDefault="006B338A" w:rsidP="006B338A">
            <w:pPr>
              <w:rPr>
                <w:sz w:val="16"/>
                <w:szCs w:val="16"/>
                <w:lang w:eastAsia="tr-TR"/>
              </w:rPr>
            </w:pPr>
            <w:r w:rsidRPr="009D7B75">
              <w:rPr>
                <w:sz w:val="16"/>
                <w:szCs w:val="16"/>
                <w:lang w:eastAsia="tr-TR"/>
              </w:rPr>
              <w:t xml:space="preserve">        Vadeli döviz alım satım işlemleri</w:t>
            </w:r>
          </w:p>
        </w:tc>
        <w:tc>
          <w:tcPr>
            <w:tcW w:w="2347" w:type="dxa"/>
            <w:tcBorders>
              <w:top w:val="nil"/>
              <w:left w:val="nil"/>
              <w:bottom w:val="nil"/>
              <w:right w:val="nil"/>
            </w:tcBorders>
            <w:shd w:val="clear" w:color="auto" w:fill="auto"/>
            <w:noWrap/>
            <w:vAlign w:val="center"/>
            <w:hideMark/>
          </w:tcPr>
          <w:p w14:paraId="2F906B08" w14:textId="77777777" w:rsidR="006B338A" w:rsidRPr="009D7B75" w:rsidRDefault="006B338A" w:rsidP="006B338A">
            <w:pPr>
              <w:jc w:val="right"/>
              <w:rPr>
                <w:b/>
                <w:bCs/>
                <w:sz w:val="16"/>
                <w:szCs w:val="16"/>
                <w:lang w:eastAsia="tr-TR"/>
              </w:rPr>
            </w:pPr>
            <w:r w:rsidRPr="009D7B75">
              <w:rPr>
                <w:b/>
                <w:bCs/>
                <w:sz w:val="16"/>
                <w:szCs w:val="16"/>
                <w:lang w:eastAsia="tr-TR"/>
              </w:rPr>
              <w:t>1,754,813</w:t>
            </w:r>
          </w:p>
        </w:tc>
      </w:tr>
      <w:tr w:rsidR="006B338A" w:rsidRPr="009D7B75" w14:paraId="26AEFEF1"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51776FAB" w14:textId="77777777" w:rsidR="006B338A" w:rsidRPr="009D7B75" w:rsidRDefault="006B338A" w:rsidP="006B338A">
            <w:pPr>
              <w:rPr>
                <w:sz w:val="16"/>
                <w:szCs w:val="16"/>
                <w:lang w:eastAsia="tr-TR"/>
              </w:rPr>
            </w:pPr>
            <w:r w:rsidRPr="009D7B75">
              <w:rPr>
                <w:sz w:val="16"/>
                <w:szCs w:val="16"/>
                <w:lang w:eastAsia="tr-TR"/>
              </w:rPr>
              <w:t xml:space="preserve">        Swap para alım satım işlemleri</w:t>
            </w:r>
          </w:p>
        </w:tc>
        <w:tc>
          <w:tcPr>
            <w:tcW w:w="2347" w:type="dxa"/>
            <w:tcBorders>
              <w:top w:val="nil"/>
              <w:left w:val="nil"/>
              <w:bottom w:val="nil"/>
              <w:right w:val="nil"/>
            </w:tcBorders>
            <w:shd w:val="clear" w:color="auto" w:fill="auto"/>
            <w:noWrap/>
            <w:vAlign w:val="center"/>
            <w:hideMark/>
          </w:tcPr>
          <w:p w14:paraId="6E03E682" w14:textId="77777777" w:rsidR="006B338A" w:rsidRPr="009D7B75" w:rsidRDefault="006B338A" w:rsidP="006B338A">
            <w:pPr>
              <w:jc w:val="right"/>
              <w:rPr>
                <w:b/>
                <w:bCs/>
                <w:sz w:val="16"/>
                <w:szCs w:val="16"/>
                <w:lang w:eastAsia="tr-TR"/>
              </w:rPr>
            </w:pPr>
            <w:r w:rsidRPr="009D7B75">
              <w:rPr>
                <w:b/>
                <w:bCs/>
                <w:sz w:val="16"/>
                <w:szCs w:val="16"/>
                <w:lang w:eastAsia="tr-TR"/>
              </w:rPr>
              <w:t>53,471,791</w:t>
            </w:r>
          </w:p>
        </w:tc>
      </w:tr>
      <w:tr w:rsidR="006B338A" w:rsidRPr="009D7B75" w14:paraId="652AE840"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227724D1" w14:textId="77777777" w:rsidR="006B338A" w:rsidRPr="009D7B75" w:rsidRDefault="006B338A" w:rsidP="006B338A">
            <w:pPr>
              <w:rPr>
                <w:sz w:val="16"/>
                <w:szCs w:val="16"/>
                <w:lang w:eastAsia="tr-TR"/>
              </w:rPr>
            </w:pPr>
            <w:r w:rsidRPr="009D7B75">
              <w:rPr>
                <w:sz w:val="16"/>
                <w:szCs w:val="16"/>
                <w:lang w:eastAsia="tr-TR"/>
              </w:rPr>
              <w:t xml:space="preserve">        Futures para işlemleri</w:t>
            </w:r>
          </w:p>
        </w:tc>
        <w:tc>
          <w:tcPr>
            <w:tcW w:w="2347" w:type="dxa"/>
            <w:tcBorders>
              <w:top w:val="nil"/>
              <w:left w:val="nil"/>
              <w:bottom w:val="nil"/>
              <w:right w:val="nil"/>
            </w:tcBorders>
            <w:shd w:val="clear" w:color="auto" w:fill="auto"/>
            <w:noWrap/>
            <w:vAlign w:val="center"/>
            <w:hideMark/>
          </w:tcPr>
          <w:p w14:paraId="4FCC216B"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31C78145"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3A1CCC0C" w14:textId="77777777" w:rsidR="006B338A" w:rsidRPr="009D7B75" w:rsidRDefault="006B338A" w:rsidP="006B338A">
            <w:pPr>
              <w:rPr>
                <w:sz w:val="16"/>
                <w:szCs w:val="16"/>
                <w:lang w:eastAsia="tr-TR"/>
              </w:rPr>
            </w:pPr>
            <w:r w:rsidRPr="009D7B75">
              <w:rPr>
                <w:sz w:val="16"/>
                <w:szCs w:val="16"/>
                <w:lang w:eastAsia="tr-TR"/>
              </w:rPr>
              <w:t xml:space="preserve">        Para alım satım opsiyonları</w:t>
            </w:r>
          </w:p>
        </w:tc>
        <w:tc>
          <w:tcPr>
            <w:tcW w:w="2347" w:type="dxa"/>
            <w:tcBorders>
              <w:top w:val="nil"/>
              <w:left w:val="nil"/>
              <w:bottom w:val="nil"/>
              <w:right w:val="nil"/>
            </w:tcBorders>
            <w:shd w:val="clear" w:color="auto" w:fill="auto"/>
            <w:noWrap/>
            <w:vAlign w:val="center"/>
            <w:hideMark/>
          </w:tcPr>
          <w:p w14:paraId="7DCCB84E"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501F2668"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4DB71480" w14:textId="77777777" w:rsidR="006B338A" w:rsidRPr="009D7B75" w:rsidRDefault="006B338A" w:rsidP="006B338A">
            <w:pPr>
              <w:rPr>
                <w:b/>
                <w:bCs/>
                <w:sz w:val="16"/>
                <w:szCs w:val="16"/>
                <w:lang w:eastAsia="tr-TR"/>
              </w:rPr>
            </w:pPr>
            <w:r w:rsidRPr="009D7B75">
              <w:rPr>
                <w:b/>
                <w:bCs/>
                <w:sz w:val="16"/>
                <w:szCs w:val="16"/>
                <w:lang w:eastAsia="tr-TR"/>
              </w:rPr>
              <w:t>Kar Payı ile ilgili türev işlemler (II):</w:t>
            </w:r>
          </w:p>
        </w:tc>
        <w:tc>
          <w:tcPr>
            <w:tcW w:w="2347" w:type="dxa"/>
            <w:tcBorders>
              <w:top w:val="nil"/>
              <w:left w:val="nil"/>
              <w:bottom w:val="nil"/>
              <w:right w:val="nil"/>
            </w:tcBorders>
            <w:shd w:val="clear" w:color="auto" w:fill="auto"/>
            <w:noWrap/>
            <w:vAlign w:val="center"/>
            <w:hideMark/>
          </w:tcPr>
          <w:p w14:paraId="039A4394"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7CE1348D"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561152F9" w14:textId="77777777" w:rsidR="006B338A" w:rsidRPr="009D7B75" w:rsidRDefault="006B338A" w:rsidP="006B338A">
            <w:pPr>
              <w:rPr>
                <w:sz w:val="16"/>
                <w:szCs w:val="16"/>
                <w:lang w:eastAsia="tr-TR"/>
              </w:rPr>
            </w:pPr>
            <w:r w:rsidRPr="009D7B75">
              <w:rPr>
                <w:sz w:val="16"/>
                <w:szCs w:val="16"/>
                <w:lang w:eastAsia="tr-TR"/>
              </w:rPr>
              <w:t xml:space="preserve">        Vadeli </w:t>
            </w:r>
            <w:proofErr w:type="gramStart"/>
            <w:r w:rsidRPr="009D7B75">
              <w:rPr>
                <w:sz w:val="16"/>
                <w:szCs w:val="16"/>
                <w:lang w:eastAsia="tr-TR"/>
              </w:rPr>
              <w:t>kar</w:t>
            </w:r>
            <w:proofErr w:type="gramEnd"/>
            <w:r w:rsidRPr="009D7B75">
              <w:rPr>
                <w:sz w:val="16"/>
                <w:szCs w:val="16"/>
                <w:lang w:eastAsia="tr-TR"/>
              </w:rPr>
              <w:t xml:space="preserve"> payı sözleşmesi alım satım işlemleri</w:t>
            </w:r>
          </w:p>
        </w:tc>
        <w:tc>
          <w:tcPr>
            <w:tcW w:w="2347" w:type="dxa"/>
            <w:tcBorders>
              <w:top w:val="nil"/>
              <w:left w:val="nil"/>
              <w:bottom w:val="nil"/>
              <w:right w:val="nil"/>
            </w:tcBorders>
            <w:shd w:val="clear" w:color="auto" w:fill="auto"/>
            <w:noWrap/>
            <w:vAlign w:val="center"/>
            <w:hideMark/>
          </w:tcPr>
          <w:p w14:paraId="71A90993"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6C0CF530"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66A9F1A4" w14:textId="77777777" w:rsidR="006B338A" w:rsidRPr="009D7B75" w:rsidRDefault="006B338A" w:rsidP="006B338A">
            <w:pPr>
              <w:rPr>
                <w:sz w:val="16"/>
                <w:szCs w:val="16"/>
                <w:lang w:eastAsia="tr-TR"/>
              </w:rPr>
            </w:pPr>
            <w:r w:rsidRPr="009D7B75">
              <w:rPr>
                <w:sz w:val="16"/>
                <w:szCs w:val="16"/>
                <w:lang w:eastAsia="tr-TR"/>
              </w:rPr>
              <w:t xml:space="preserve">        Swap </w:t>
            </w:r>
            <w:proofErr w:type="gramStart"/>
            <w:r w:rsidRPr="009D7B75">
              <w:rPr>
                <w:sz w:val="16"/>
                <w:szCs w:val="16"/>
                <w:lang w:eastAsia="tr-TR"/>
              </w:rPr>
              <w:t>kar</w:t>
            </w:r>
            <w:proofErr w:type="gramEnd"/>
            <w:r w:rsidRPr="009D7B75">
              <w:rPr>
                <w:sz w:val="16"/>
                <w:szCs w:val="16"/>
                <w:lang w:eastAsia="tr-TR"/>
              </w:rPr>
              <w:t xml:space="preserve"> payı alım satım işlemleri</w:t>
            </w:r>
          </w:p>
        </w:tc>
        <w:tc>
          <w:tcPr>
            <w:tcW w:w="2347" w:type="dxa"/>
            <w:tcBorders>
              <w:top w:val="nil"/>
              <w:left w:val="nil"/>
              <w:bottom w:val="nil"/>
              <w:right w:val="nil"/>
            </w:tcBorders>
            <w:shd w:val="clear" w:color="auto" w:fill="auto"/>
            <w:noWrap/>
            <w:vAlign w:val="center"/>
            <w:hideMark/>
          </w:tcPr>
          <w:p w14:paraId="20A81A7D"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7F03BEDA"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48273317" w14:textId="77777777" w:rsidR="006B338A" w:rsidRPr="009D7B75" w:rsidRDefault="006B338A" w:rsidP="006B338A">
            <w:pPr>
              <w:rPr>
                <w:sz w:val="16"/>
                <w:szCs w:val="16"/>
                <w:lang w:eastAsia="tr-TR"/>
              </w:rPr>
            </w:pPr>
            <w:r w:rsidRPr="009D7B75">
              <w:rPr>
                <w:sz w:val="16"/>
                <w:szCs w:val="16"/>
                <w:lang w:eastAsia="tr-TR"/>
              </w:rPr>
              <w:t xml:space="preserve">        </w:t>
            </w:r>
            <w:proofErr w:type="gramStart"/>
            <w:r w:rsidRPr="009D7B75">
              <w:rPr>
                <w:sz w:val="16"/>
                <w:szCs w:val="16"/>
                <w:lang w:eastAsia="tr-TR"/>
              </w:rPr>
              <w:t>Kar</w:t>
            </w:r>
            <w:proofErr w:type="gramEnd"/>
            <w:r w:rsidRPr="009D7B75">
              <w:rPr>
                <w:sz w:val="16"/>
                <w:szCs w:val="16"/>
                <w:lang w:eastAsia="tr-TR"/>
              </w:rPr>
              <w:t xml:space="preserve"> payı alım satım opsiyonları</w:t>
            </w:r>
          </w:p>
        </w:tc>
        <w:tc>
          <w:tcPr>
            <w:tcW w:w="2347" w:type="dxa"/>
            <w:tcBorders>
              <w:top w:val="nil"/>
              <w:left w:val="nil"/>
              <w:bottom w:val="nil"/>
              <w:right w:val="nil"/>
            </w:tcBorders>
            <w:shd w:val="clear" w:color="auto" w:fill="auto"/>
            <w:noWrap/>
            <w:vAlign w:val="center"/>
            <w:hideMark/>
          </w:tcPr>
          <w:p w14:paraId="22DFCE8D"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3B578F83"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4DBDA3E9" w14:textId="77777777" w:rsidR="006B338A" w:rsidRPr="009D7B75" w:rsidRDefault="006B338A" w:rsidP="006B338A">
            <w:pPr>
              <w:rPr>
                <w:sz w:val="16"/>
                <w:szCs w:val="16"/>
                <w:lang w:eastAsia="tr-TR"/>
              </w:rPr>
            </w:pPr>
            <w:r w:rsidRPr="009D7B75">
              <w:rPr>
                <w:sz w:val="16"/>
                <w:szCs w:val="16"/>
                <w:lang w:eastAsia="tr-TR"/>
              </w:rPr>
              <w:t xml:space="preserve">        Futures </w:t>
            </w:r>
            <w:proofErr w:type="gramStart"/>
            <w:r w:rsidRPr="009D7B75">
              <w:rPr>
                <w:sz w:val="16"/>
                <w:szCs w:val="16"/>
                <w:lang w:eastAsia="tr-TR"/>
              </w:rPr>
              <w:t>kar</w:t>
            </w:r>
            <w:proofErr w:type="gramEnd"/>
            <w:r w:rsidRPr="009D7B75">
              <w:rPr>
                <w:sz w:val="16"/>
                <w:szCs w:val="16"/>
                <w:lang w:eastAsia="tr-TR"/>
              </w:rPr>
              <w:t xml:space="preserve"> payı alım satım işlemleri</w:t>
            </w:r>
          </w:p>
        </w:tc>
        <w:tc>
          <w:tcPr>
            <w:tcW w:w="2347" w:type="dxa"/>
            <w:tcBorders>
              <w:top w:val="nil"/>
              <w:left w:val="nil"/>
              <w:bottom w:val="nil"/>
              <w:right w:val="nil"/>
            </w:tcBorders>
            <w:shd w:val="clear" w:color="auto" w:fill="auto"/>
            <w:noWrap/>
            <w:vAlign w:val="center"/>
            <w:hideMark/>
          </w:tcPr>
          <w:p w14:paraId="7F45FF14"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18DAB86E"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29296823" w14:textId="77777777" w:rsidR="006B338A" w:rsidRPr="009D7B75" w:rsidRDefault="006B338A" w:rsidP="006B338A">
            <w:pPr>
              <w:rPr>
                <w:b/>
                <w:bCs/>
                <w:sz w:val="16"/>
                <w:szCs w:val="16"/>
                <w:lang w:eastAsia="tr-TR"/>
              </w:rPr>
            </w:pPr>
            <w:r w:rsidRPr="009D7B75">
              <w:rPr>
                <w:b/>
                <w:bCs/>
                <w:sz w:val="16"/>
                <w:szCs w:val="16"/>
                <w:lang w:eastAsia="tr-TR"/>
              </w:rPr>
              <w:t xml:space="preserve">Diğer alım-satım amaçlı türev işlemler (III) </w:t>
            </w:r>
          </w:p>
        </w:tc>
        <w:tc>
          <w:tcPr>
            <w:tcW w:w="2347" w:type="dxa"/>
            <w:tcBorders>
              <w:top w:val="nil"/>
              <w:left w:val="nil"/>
              <w:bottom w:val="nil"/>
              <w:right w:val="nil"/>
            </w:tcBorders>
            <w:shd w:val="clear" w:color="auto" w:fill="auto"/>
            <w:noWrap/>
            <w:vAlign w:val="center"/>
            <w:hideMark/>
          </w:tcPr>
          <w:p w14:paraId="348CCE7F" w14:textId="77777777" w:rsidR="006B338A" w:rsidRPr="009D7B75" w:rsidRDefault="006B338A" w:rsidP="006B338A">
            <w:pPr>
              <w:jc w:val="right"/>
              <w:rPr>
                <w:b/>
                <w:bCs/>
                <w:sz w:val="16"/>
                <w:szCs w:val="16"/>
                <w:lang w:eastAsia="tr-TR"/>
              </w:rPr>
            </w:pPr>
            <w:r w:rsidRPr="009D7B75">
              <w:rPr>
                <w:b/>
                <w:bCs/>
                <w:sz w:val="16"/>
                <w:szCs w:val="16"/>
                <w:lang w:eastAsia="tr-TR"/>
              </w:rPr>
              <w:t>30,797</w:t>
            </w:r>
          </w:p>
        </w:tc>
      </w:tr>
      <w:tr w:rsidR="006B338A" w:rsidRPr="009D7B75" w14:paraId="210604B4"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19E202B8" w14:textId="77777777" w:rsidR="006B338A" w:rsidRPr="009D7B75" w:rsidRDefault="006B338A" w:rsidP="006B338A">
            <w:pPr>
              <w:rPr>
                <w:b/>
                <w:bCs/>
                <w:sz w:val="16"/>
                <w:szCs w:val="16"/>
                <w:lang w:eastAsia="tr-TR"/>
              </w:rPr>
            </w:pPr>
            <w:proofErr w:type="gramStart"/>
            <w:r w:rsidRPr="009D7B75">
              <w:rPr>
                <w:b/>
                <w:bCs/>
                <w:sz w:val="16"/>
                <w:szCs w:val="16"/>
                <w:lang w:eastAsia="tr-TR"/>
              </w:rPr>
              <w:t>A.Toplam</w:t>
            </w:r>
            <w:proofErr w:type="gramEnd"/>
            <w:r w:rsidRPr="009D7B75">
              <w:rPr>
                <w:b/>
                <w:bCs/>
                <w:sz w:val="16"/>
                <w:szCs w:val="16"/>
                <w:lang w:eastAsia="tr-TR"/>
              </w:rPr>
              <w:t xml:space="preserve"> alım satım amaçlı türev işlemler (I+II+III)</w:t>
            </w:r>
          </w:p>
        </w:tc>
        <w:tc>
          <w:tcPr>
            <w:tcW w:w="2347" w:type="dxa"/>
            <w:tcBorders>
              <w:top w:val="nil"/>
              <w:left w:val="nil"/>
              <w:bottom w:val="nil"/>
              <w:right w:val="nil"/>
            </w:tcBorders>
            <w:shd w:val="clear" w:color="auto" w:fill="auto"/>
            <w:noWrap/>
            <w:vAlign w:val="center"/>
            <w:hideMark/>
          </w:tcPr>
          <w:p w14:paraId="0E8F0D83" w14:textId="77777777" w:rsidR="006B338A" w:rsidRPr="009D7B75" w:rsidRDefault="006B338A" w:rsidP="006B338A">
            <w:pPr>
              <w:jc w:val="right"/>
              <w:rPr>
                <w:b/>
                <w:bCs/>
                <w:sz w:val="16"/>
                <w:szCs w:val="16"/>
                <w:lang w:eastAsia="tr-TR"/>
              </w:rPr>
            </w:pPr>
            <w:r w:rsidRPr="009D7B75">
              <w:rPr>
                <w:b/>
                <w:bCs/>
                <w:sz w:val="16"/>
                <w:szCs w:val="16"/>
                <w:lang w:eastAsia="tr-TR"/>
              </w:rPr>
              <w:t>55,257,401</w:t>
            </w:r>
          </w:p>
        </w:tc>
      </w:tr>
      <w:tr w:rsidR="006B338A" w:rsidRPr="009D7B75" w14:paraId="7E08A095"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7EEF2403" w14:textId="77777777" w:rsidR="006B338A" w:rsidRPr="009D7B75" w:rsidRDefault="006B338A" w:rsidP="006B338A">
            <w:pPr>
              <w:rPr>
                <w:sz w:val="16"/>
                <w:szCs w:val="16"/>
                <w:lang w:eastAsia="tr-TR"/>
              </w:rPr>
            </w:pPr>
            <w:r w:rsidRPr="009D7B75">
              <w:rPr>
                <w:sz w:val="16"/>
                <w:szCs w:val="16"/>
                <w:lang w:eastAsia="tr-TR"/>
              </w:rPr>
              <w:t xml:space="preserve"> </w:t>
            </w:r>
          </w:p>
        </w:tc>
        <w:tc>
          <w:tcPr>
            <w:tcW w:w="2347" w:type="dxa"/>
            <w:tcBorders>
              <w:top w:val="nil"/>
              <w:left w:val="nil"/>
              <w:bottom w:val="nil"/>
              <w:right w:val="nil"/>
            </w:tcBorders>
            <w:shd w:val="clear" w:color="auto" w:fill="auto"/>
            <w:noWrap/>
            <w:vAlign w:val="center"/>
            <w:hideMark/>
          </w:tcPr>
          <w:p w14:paraId="374570E4"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68EACB96" w14:textId="77777777" w:rsidTr="006B338A">
        <w:trPr>
          <w:divId w:val="2010130326"/>
          <w:trHeight w:val="244"/>
        </w:trPr>
        <w:tc>
          <w:tcPr>
            <w:tcW w:w="9245" w:type="dxa"/>
            <w:gridSpan w:val="2"/>
            <w:tcBorders>
              <w:top w:val="nil"/>
              <w:left w:val="nil"/>
              <w:bottom w:val="nil"/>
              <w:right w:val="nil"/>
            </w:tcBorders>
            <w:shd w:val="clear" w:color="auto" w:fill="auto"/>
            <w:noWrap/>
            <w:vAlign w:val="center"/>
            <w:hideMark/>
          </w:tcPr>
          <w:p w14:paraId="2C057874" w14:textId="77777777" w:rsidR="006B338A" w:rsidRPr="009D7B75" w:rsidRDefault="006B338A" w:rsidP="006B338A">
            <w:pPr>
              <w:rPr>
                <w:b/>
                <w:bCs/>
                <w:sz w:val="16"/>
                <w:szCs w:val="16"/>
                <w:lang w:eastAsia="tr-TR"/>
              </w:rPr>
            </w:pPr>
            <w:r w:rsidRPr="009D7B75">
              <w:rPr>
                <w:b/>
                <w:bCs/>
                <w:sz w:val="16"/>
                <w:szCs w:val="16"/>
                <w:lang w:eastAsia="tr-TR"/>
              </w:rPr>
              <w:t>Riskten korunma amaçlı türev işlem türleri</w:t>
            </w:r>
          </w:p>
        </w:tc>
      </w:tr>
      <w:tr w:rsidR="006B338A" w:rsidRPr="009D7B75" w14:paraId="62DD60CA"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12912458" w14:textId="77777777" w:rsidR="006B338A" w:rsidRPr="009D7B75" w:rsidRDefault="006B338A" w:rsidP="006B338A">
            <w:pPr>
              <w:ind w:firstLineChars="100" w:firstLine="160"/>
              <w:rPr>
                <w:sz w:val="16"/>
                <w:szCs w:val="16"/>
                <w:lang w:eastAsia="tr-TR"/>
              </w:rPr>
            </w:pPr>
            <w:r w:rsidRPr="009D7B75">
              <w:rPr>
                <w:sz w:val="16"/>
                <w:szCs w:val="16"/>
                <w:lang w:eastAsia="tr-TR"/>
              </w:rPr>
              <w:t xml:space="preserve">     Gerçeğe uygun değer değişikliği riskinden korunma amaçlı</w:t>
            </w:r>
          </w:p>
        </w:tc>
        <w:tc>
          <w:tcPr>
            <w:tcW w:w="2347" w:type="dxa"/>
            <w:tcBorders>
              <w:top w:val="nil"/>
              <w:left w:val="nil"/>
              <w:bottom w:val="nil"/>
              <w:right w:val="nil"/>
            </w:tcBorders>
            <w:shd w:val="clear" w:color="auto" w:fill="auto"/>
            <w:noWrap/>
            <w:vAlign w:val="center"/>
            <w:hideMark/>
          </w:tcPr>
          <w:p w14:paraId="652BF831"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03509A76"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61D72249" w14:textId="77777777" w:rsidR="006B338A" w:rsidRPr="009D7B75" w:rsidRDefault="006B338A" w:rsidP="006B338A">
            <w:pPr>
              <w:ind w:firstLineChars="100" w:firstLine="160"/>
              <w:rPr>
                <w:sz w:val="16"/>
                <w:szCs w:val="16"/>
                <w:lang w:eastAsia="tr-TR"/>
              </w:rPr>
            </w:pPr>
            <w:r w:rsidRPr="009D7B75">
              <w:rPr>
                <w:sz w:val="16"/>
                <w:szCs w:val="16"/>
                <w:lang w:eastAsia="tr-TR"/>
              </w:rPr>
              <w:t xml:space="preserve">     Nakit akış riskinden korunma amaçlı</w:t>
            </w:r>
          </w:p>
        </w:tc>
        <w:tc>
          <w:tcPr>
            <w:tcW w:w="2347" w:type="dxa"/>
            <w:tcBorders>
              <w:top w:val="nil"/>
              <w:left w:val="nil"/>
              <w:bottom w:val="nil"/>
              <w:right w:val="nil"/>
            </w:tcBorders>
            <w:shd w:val="clear" w:color="auto" w:fill="auto"/>
            <w:noWrap/>
            <w:vAlign w:val="center"/>
            <w:hideMark/>
          </w:tcPr>
          <w:p w14:paraId="154B42DB" w14:textId="77777777" w:rsidR="006B338A" w:rsidRPr="009D7B75" w:rsidRDefault="006B338A" w:rsidP="006B338A">
            <w:pPr>
              <w:jc w:val="right"/>
              <w:rPr>
                <w:b/>
                <w:bCs/>
                <w:sz w:val="16"/>
                <w:szCs w:val="16"/>
                <w:lang w:eastAsia="tr-TR"/>
              </w:rPr>
            </w:pPr>
            <w:r w:rsidRPr="009D7B75">
              <w:rPr>
                <w:b/>
                <w:bCs/>
                <w:sz w:val="16"/>
                <w:szCs w:val="16"/>
                <w:lang w:eastAsia="tr-TR"/>
              </w:rPr>
              <w:t>2,451,906</w:t>
            </w:r>
          </w:p>
        </w:tc>
      </w:tr>
      <w:tr w:rsidR="006B338A" w:rsidRPr="009D7B75" w14:paraId="21847FFE"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46425E9C" w14:textId="77777777" w:rsidR="006B338A" w:rsidRPr="009D7B75" w:rsidRDefault="006B338A" w:rsidP="006B338A">
            <w:pPr>
              <w:rPr>
                <w:sz w:val="16"/>
                <w:szCs w:val="16"/>
                <w:lang w:eastAsia="tr-TR"/>
              </w:rPr>
            </w:pPr>
            <w:r w:rsidRPr="009D7B75">
              <w:rPr>
                <w:sz w:val="16"/>
                <w:szCs w:val="16"/>
                <w:lang w:eastAsia="tr-TR"/>
              </w:rPr>
              <w:t xml:space="preserve">        YP üzerinden yapılan iştirak yatırımları riskinden korunma amaçlı</w:t>
            </w:r>
          </w:p>
        </w:tc>
        <w:tc>
          <w:tcPr>
            <w:tcW w:w="2347" w:type="dxa"/>
            <w:tcBorders>
              <w:top w:val="nil"/>
              <w:left w:val="nil"/>
              <w:bottom w:val="nil"/>
              <w:right w:val="nil"/>
            </w:tcBorders>
            <w:shd w:val="clear" w:color="auto" w:fill="auto"/>
            <w:noWrap/>
            <w:vAlign w:val="center"/>
            <w:hideMark/>
          </w:tcPr>
          <w:p w14:paraId="7B3453EC"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6C0910CB" w14:textId="77777777" w:rsidTr="006B338A">
        <w:trPr>
          <w:divId w:val="2010130326"/>
          <w:trHeight w:val="244"/>
        </w:trPr>
        <w:tc>
          <w:tcPr>
            <w:tcW w:w="6898" w:type="dxa"/>
            <w:tcBorders>
              <w:top w:val="nil"/>
              <w:left w:val="nil"/>
              <w:bottom w:val="nil"/>
              <w:right w:val="nil"/>
            </w:tcBorders>
            <w:shd w:val="clear" w:color="auto" w:fill="auto"/>
            <w:noWrap/>
            <w:vAlign w:val="center"/>
            <w:hideMark/>
          </w:tcPr>
          <w:p w14:paraId="732F0578" w14:textId="77777777" w:rsidR="006B338A" w:rsidRPr="009D7B75" w:rsidRDefault="006B338A" w:rsidP="006B338A">
            <w:pPr>
              <w:rPr>
                <w:b/>
                <w:bCs/>
                <w:sz w:val="16"/>
                <w:szCs w:val="16"/>
                <w:lang w:eastAsia="tr-TR"/>
              </w:rPr>
            </w:pPr>
            <w:r w:rsidRPr="009D7B75">
              <w:rPr>
                <w:b/>
                <w:bCs/>
                <w:sz w:val="16"/>
                <w:szCs w:val="16"/>
                <w:lang w:eastAsia="tr-TR"/>
              </w:rPr>
              <w:t>B. Toplam riskten korunma amaçlı türev işlemler</w:t>
            </w:r>
          </w:p>
        </w:tc>
        <w:tc>
          <w:tcPr>
            <w:tcW w:w="2347" w:type="dxa"/>
            <w:tcBorders>
              <w:top w:val="nil"/>
              <w:left w:val="nil"/>
              <w:bottom w:val="nil"/>
              <w:right w:val="nil"/>
            </w:tcBorders>
            <w:shd w:val="clear" w:color="auto" w:fill="auto"/>
            <w:noWrap/>
            <w:vAlign w:val="center"/>
            <w:hideMark/>
          </w:tcPr>
          <w:p w14:paraId="6DF1B065" w14:textId="77777777" w:rsidR="006B338A" w:rsidRPr="009D7B75" w:rsidRDefault="006B338A" w:rsidP="006B338A">
            <w:pPr>
              <w:jc w:val="right"/>
              <w:rPr>
                <w:b/>
                <w:bCs/>
                <w:sz w:val="16"/>
                <w:szCs w:val="16"/>
                <w:lang w:eastAsia="tr-TR"/>
              </w:rPr>
            </w:pPr>
            <w:r w:rsidRPr="009D7B75">
              <w:rPr>
                <w:b/>
                <w:bCs/>
                <w:sz w:val="16"/>
                <w:szCs w:val="16"/>
                <w:lang w:eastAsia="tr-TR"/>
              </w:rPr>
              <w:t>2,451,906</w:t>
            </w:r>
          </w:p>
        </w:tc>
      </w:tr>
      <w:tr w:rsidR="006B338A" w:rsidRPr="009D7B75" w14:paraId="69CD0628" w14:textId="77777777" w:rsidTr="006B338A">
        <w:trPr>
          <w:divId w:val="2010130326"/>
          <w:trHeight w:val="259"/>
        </w:trPr>
        <w:tc>
          <w:tcPr>
            <w:tcW w:w="6898" w:type="dxa"/>
            <w:tcBorders>
              <w:top w:val="nil"/>
              <w:left w:val="nil"/>
              <w:bottom w:val="nil"/>
              <w:right w:val="nil"/>
            </w:tcBorders>
            <w:shd w:val="clear" w:color="auto" w:fill="auto"/>
            <w:noWrap/>
            <w:vAlign w:val="center"/>
            <w:hideMark/>
          </w:tcPr>
          <w:p w14:paraId="32D6308F" w14:textId="77777777" w:rsidR="006B338A" w:rsidRPr="009D7B75" w:rsidRDefault="006B338A" w:rsidP="006B338A">
            <w:pPr>
              <w:jc w:val="right"/>
              <w:rPr>
                <w:b/>
                <w:bCs/>
                <w:sz w:val="16"/>
                <w:szCs w:val="16"/>
                <w:lang w:eastAsia="tr-TR"/>
              </w:rPr>
            </w:pPr>
          </w:p>
        </w:tc>
        <w:tc>
          <w:tcPr>
            <w:tcW w:w="2347" w:type="dxa"/>
            <w:tcBorders>
              <w:top w:val="nil"/>
              <w:left w:val="nil"/>
              <w:bottom w:val="nil"/>
              <w:right w:val="nil"/>
            </w:tcBorders>
            <w:shd w:val="clear" w:color="auto" w:fill="auto"/>
            <w:noWrap/>
            <w:vAlign w:val="center"/>
            <w:hideMark/>
          </w:tcPr>
          <w:p w14:paraId="5E11BEAE" w14:textId="77777777" w:rsidR="006B338A" w:rsidRPr="009D7B75" w:rsidRDefault="006B338A" w:rsidP="006B338A">
            <w:pPr>
              <w:rPr>
                <w:lang w:eastAsia="tr-TR"/>
              </w:rPr>
            </w:pPr>
          </w:p>
        </w:tc>
      </w:tr>
      <w:tr w:rsidR="006B338A" w:rsidRPr="009D7B75" w14:paraId="3DCB068F" w14:textId="77777777" w:rsidTr="006B338A">
        <w:trPr>
          <w:divId w:val="2010130326"/>
          <w:trHeight w:val="259"/>
        </w:trPr>
        <w:tc>
          <w:tcPr>
            <w:tcW w:w="6898" w:type="dxa"/>
            <w:tcBorders>
              <w:top w:val="single" w:sz="8" w:space="0" w:color="000000"/>
              <w:left w:val="nil"/>
              <w:bottom w:val="double" w:sz="6" w:space="0" w:color="auto"/>
              <w:right w:val="nil"/>
            </w:tcBorders>
            <w:shd w:val="clear" w:color="auto" w:fill="auto"/>
            <w:noWrap/>
            <w:vAlign w:val="center"/>
            <w:hideMark/>
          </w:tcPr>
          <w:p w14:paraId="79720A6A" w14:textId="77777777" w:rsidR="006B338A" w:rsidRPr="009D7B75" w:rsidRDefault="006B338A" w:rsidP="006B338A">
            <w:pPr>
              <w:rPr>
                <w:b/>
                <w:bCs/>
                <w:sz w:val="16"/>
                <w:szCs w:val="16"/>
                <w:lang w:eastAsia="tr-TR"/>
              </w:rPr>
            </w:pPr>
            <w:r w:rsidRPr="009D7B75">
              <w:rPr>
                <w:b/>
                <w:bCs/>
                <w:sz w:val="16"/>
                <w:szCs w:val="16"/>
                <w:lang w:eastAsia="tr-TR"/>
              </w:rPr>
              <w:t>Türev işlemler toplamı (A+B)</w:t>
            </w:r>
          </w:p>
        </w:tc>
        <w:tc>
          <w:tcPr>
            <w:tcW w:w="2347" w:type="dxa"/>
            <w:tcBorders>
              <w:top w:val="single" w:sz="8" w:space="0" w:color="000000"/>
              <w:left w:val="nil"/>
              <w:bottom w:val="double" w:sz="6" w:space="0" w:color="auto"/>
              <w:right w:val="nil"/>
            </w:tcBorders>
            <w:shd w:val="clear" w:color="auto" w:fill="auto"/>
            <w:noWrap/>
            <w:vAlign w:val="center"/>
            <w:hideMark/>
          </w:tcPr>
          <w:p w14:paraId="27067534" w14:textId="77777777" w:rsidR="006B338A" w:rsidRPr="009D7B75" w:rsidRDefault="006B338A" w:rsidP="006B338A">
            <w:pPr>
              <w:jc w:val="right"/>
              <w:rPr>
                <w:b/>
                <w:bCs/>
                <w:sz w:val="16"/>
                <w:szCs w:val="16"/>
                <w:lang w:eastAsia="tr-TR"/>
              </w:rPr>
            </w:pPr>
            <w:r w:rsidRPr="009D7B75">
              <w:rPr>
                <w:b/>
                <w:bCs/>
                <w:sz w:val="16"/>
                <w:szCs w:val="16"/>
                <w:lang w:eastAsia="tr-TR"/>
              </w:rPr>
              <w:t>57,709,307</w:t>
            </w:r>
          </w:p>
        </w:tc>
      </w:tr>
    </w:tbl>
    <w:p w14:paraId="5A3E7BCE" w14:textId="6ACC72F3" w:rsidR="00043F55" w:rsidRPr="009D7B75" w:rsidRDefault="00043F55" w:rsidP="00043F55">
      <w:pPr>
        <w:pStyle w:val="BodyText"/>
        <w:jc w:val="left"/>
        <w:rPr>
          <w:rFonts w:eastAsia="Arial Unicode MS"/>
          <w:sz w:val="16"/>
          <w:szCs w:val="16"/>
        </w:rPr>
      </w:pPr>
    </w:p>
    <w:p w14:paraId="78DA2C29" w14:textId="7C5883FD" w:rsidR="006B338A" w:rsidRPr="009D7B75" w:rsidRDefault="00043F55" w:rsidP="006B338A">
      <w:pPr>
        <w:rPr>
          <w:lang w:val="en-GB" w:eastAsia="en-GB"/>
        </w:rPr>
      </w:pPr>
      <w:r w:rsidRPr="009D7B75">
        <w:rPr>
          <w:lang w:val="en-GB" w:eastAsia="en-GB"/>
        </w:rPr>
        <w:br w:type="page"/>
      </w:r>
    </w:p>
    <w:tbl>
      <w:tblPr>
        <w:tblW w:w="9222" w:type="dxa"/>
        <w:tblCellMar>
          <w:left w:w="70" w:type="dxa"/>
          <w:right w:w="70" w:type="dxa"/>
        </w:tblCellMar>
        <w:tblLook w:val="04A0" w:firstRow="1" w:lastRow="0" w:firstColumn="1" w:lastColumn="0" w:noHBand="0" w:noVBand="1"/>
      </w:tblPr>
      <w:tblGrid>
        <w:gridCol w:w="6881"/>
        <w:gridCol w:w="2341"/>
      </w:tblGrid>
      <w:tr w:rsidR="006B338A" w:rsidRPr="009D7B75" w14:paraId="62418D49" w14:textId="77777777" w:rsidTr="006B338A">
        <w:trPr>
          <w:divId w:val="321390544"/>
          <w:trHeight w:val="274"/>
        </w:trPr>
        <w:tc>
          <w:tcPr>
            <w:tcW w:w="6881" w:type="dxa"/>
            <w:tcBorders>
              <w:top w:val="single" w:sz="8" w:space="0" w:color="000000"/>
              <w:left w:val="nil"/>
              <w:bottom w:val="single" w:sz="8" w:space="0" w:color="000000"/>
              <w:right w:val="nil"/>
            </w:tcBorders>
            <w:shd w:val="clear" w:color="auto" w:fill="auto"/>
            <w:noWrap/>
            <w:vAlign w:val="center"/>
            <w:hideMark/>
          </w:tcPr>
          <w:p w14:paraId="38D6290A" w14:textId="5B98329A" w:rsidR="006B338A" w:rsidRPr="009D7B75" w:rsidRDefault="006B338A" w:rsidP="006B338A">
            <w:pPr>
              <w:rPr>
                <w:lang w:eastAsia="tr-TR"/>
              </w:rPr>
            </w:pPr>
            <w:r w:rsidRPr="009D7B75">
              <w:rPr>
                <w:lang w:eastAsia="tr-TR"/>
              </w:rPr>
              <w:lastRenderedPageBreak/>
              <w:t> </w:t>
            </w:r>
          </w:p>
        </w:tc>
        <w:tc>
          <w:tcPr>
            <w:tcW w:w="2341" w:type="dxa"/>
            <w:tcBorders>
              <w:top w:val="single" w:sz="8" w:space="0" w:color="000000"/>
              <w:left w:val="nil"/>
              <w:bottom w:val="single" w:sz="8" w:space="0" w:color="000000"/>
              <w:right w:val="nil"/>
            </w:tcBorders>
            <w:shd w:val="clear" w:color="auto" w:fill="auto"/>
            <w:noWrap/>
            <w:vAlign w:val="center"/>
            <w:hideMark/>
          </w:tcPr>
          <w:p w14:paraId="0AF13316" w14:textId="77777777" w:rsidR="006B338A" w:rsidRPr="009D7B75" w:rsidRDefault="006B338A" w:rsidP="006B338A">
            <w:pPr>
              <w:jc w:val="right"/>
              <w:rPr>
                <w:b/>
                <w:bCs/>
                <w:sz w:val="16"/>
                <w:szCs w:val="16"/>
                <w:lang w:eastAsia="tr-TR"/>
              </w:rPr>
            </w:pPr>
            <w:r w:rsidRPr="009D7B75">
              <w:rPr>
                <w:b/>
                <w:bCs/>
                <w:sz w:val="16"/>
                <w:szCs w:val="16"/>
                <w:lang w:eastAsia="tr-TR"/>
              </w:rPr>
              <w:t>Amaçlarına göre türev işlemler</w:t>
            </w:r>
          </w:p>
        </w:tc>
      </w:tr>
      <w:tr w:rsidR="006B338A" w:rsidRPr="009D7B75" w14:paraId="138B1E66" w14:textId="77777777" w:rsidTr="006B338A">
        <w:trPr>
          <w:divId w:val="321390544"/>
          <w:trHeight w:val="259"/>
        </w:trPr>
        <w:tc>
          <w:tcPr>
            <w:tcW w:w="6881" w:type="dxa"/>
            <w:tcBorders>
              <w:top w:val="nil"/>
              <w:left w:val="nil"/>
              <w:bottom w:val="single" w:sz="8" w:space="0" w:color="000000"/>
              <w:right w:val="nil"/>
            </w:tcBorders>
            <w:shd w:val="clear" w:color="auto" w:fill="auto"/>
            <w:noWrap/>
            <w:vAlign w:val="center"/>
            <w:hideMark/>
          </w:tcPr>
          <w:p w14:paraId="07D60F80" w14:textId="77777777" w:rsidR="006B338A" w:rsidRPr="009D7B75" w:rsidRDefault="006B338A" w:rsidP="006B338A">
            <w:pPr>
              <w:rPr>
                <w:b/>
                <w:bCs/>
                <w:sz w:val="16"/>
                <w:szCs w:val="16"/>
                <w:lang w:eastAsia="tr-TR"/>
              </w:rPr>
            </w:pPr>
            <w:r w:rsidRPr="009D7B75">
              <w:rPr>
                <w:b/>
                <w:bCs/>
                <w:sz w:val="16"/>
                <w:szCs w:val="16"/>
                <w:lang w:eastAsia="tr-TR"/>
              </w:rPr>
              <w:t xml:space="preserve">   </w:t>
            </w:r>
          </w:p>
        </w:tc>
        <w:tc>
          <w:tcPr>
            <w:tcW w:w="2341" w:type="dxa"/>
            <w:tcBorders>
              <w:top w:val="nil"/>
              <w:left w:val="nil"/>
              <w:bottom w:val="single" w:sz="8" w:space="0" w:color="000000"/>
              <w:right w:val="nil"/>
            </w:tcBorders>
            <w:shd w:val="clear" w:color="auto" w:fill="auto"/>
            <w:noWrap/>
            <w:vAlign w:val="center"/>
            <w:hideMark/>
          </w:tcPr>
          <w:p w14:paraId="3A1D5D25" w14:textId="77777777" w:rsidR="006B338A" w:rsidRPr="009D7B75" w:rsidRDefault="006B338A" w:rsidP="006B338A">
            <w:pPr>
              <w:jc w:val="right"/>
              <w:rPr>
                <w:b/>
                <w:bCs/>
                <w:sz w:val="16"/>
                <w:szCs w:val="16"/>
                <w:lang w:eastAsia="tr-TR"/>
              </w:rPr>
            </w:pPr>
            <w:r w:rsidRPr="009D7B75">
              <w:rPr>
                <w:b/>
                <w:bCs/>
                <w:sz w:val="16"/>
                <w:szCs w:val="16"/>
                <w:lang w:eastAsia="tr-TR"/>
              </w:rPr>
              <w:t>Önceki dönem</w:t>
            </w:r>
          </w:p>
        </w:tc>
      </w:tr>
      <w:tr w:rsidR="006B338A" w:rsidRPr="009D7B75" w14:paraId="0CAF5A97" w14:textId="77777777" w:rsidTr="006B338A">
        <w:trPr>
          <w:divId w:val="321390544"/>
          <w:trHeight w:val="259"/>
        </w:trPr>
        <w:tc>
          <w:tcPr>
            <w:tcW w:w="9222" w:type="dxa"/>
            <w:gridSpan w:val="2"/>
            <w:tcBorders>
              <w:top w:val="nil"/>
              <w:left w:val="nil"/>
              <w:bottom w:val="nil"/>
              <w:right w:val="nil"/>
            </w:tcBorders>
            <w:shd w:val="clear" w:color="auto" w:fill="auto"/>
            <w:noWrap/>
            <w:vAlign w:val="center"/>
            <w:hideMark/>
          </w:tcPr>
          <w:p w14:paraId="5B19ED3E" w14:textId="77777777" w:rsidR="006B338A" w:rsidRPr="009D7B75" w:rsidRDefault="006B338A" w:rsidP="006B338A">
            <w:pPr>
              <w:rPr>
                <w:b/>
                <w:bCs/>
                <w:sz w:val="16"/>
                <w:szCs w:val="16"/>
                <w:lang w:eastAsia="tr-TR"/>
              </w:rPr>
            </w:pPr>
            <w:r w:rsidRPr="009D7B75">
              <w:rPr>
                <w:b/>
                <w:bCs/>
                <w:sz w:val="16"/>
                <w:szCs w:val="16"/>
                <w:lang w:eastAsia="tr-TR"/>
              </w:rPr>
              <w:t>Alım satım amaçlı işlemlerin türleri</w:t>
            </w:r>
          </w:p>
        </w:tc>
      </w:tr>
      <w:tr w:rsidR="006B338A" w:rsidRPr="009D7B75" w14:paraId="7373457E"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3E32F805" w14:textId="77777777" w:rsidR="006B338A" w:rsidRPr="009D7B75" w:rsidRDefault="006B338A" w:rsidP="006B338A">
            <w:pPr>
              <w:rPr>
                <w:b/>
                <w:bCs/>
                <w:sz w:val="16"/>
                <w:szCs w:val="16"/>
                <w:lang w:eastAsia="tr-TR"/>
              </w:rPr>
            </w:pPr>
            <w:r w:rsidRPr="009D7B75">
              <w:rPr>
                <w:b/>
                <w:bCs/>
                <w:sz w:val="16"/>
                <w:szCs w:val="16"/>
                <w:lang w:eastAsia="tr-TR"/>
              </w:rPr>
              <w:t>Döviz ile ilgili türev işlemler (I):</w:t>
            </w:r>
          </w:p>
        </w:tc>
        <w:tc>
          <w:tcPr>
            <w:tcW w:w="2341" w:type="dxa"/>
            <w:tcBorders>
              <w:top w:val="nil"/>
              <w:left w:val="nil"/>
              <w:bottom w:val="nil"/>
              <w:right w:val="nil"/>
            </w:tcBorders>
            <w:shd w:val="clear" w:color="auto" w:fill="auto"/>
            <w:noWrap/>
            <w:vAlign w:val="center"/>
            <w:hideMark/>
          </w:tcPr>
          <w:p w14:paraId="4461B541" w14:textId="77777777" w:rsidR="006B338A" w:rsidRPr="009D7B75" w:rsidRDefault="006B338A" w:rsidP="006B338A">
            <w:pPr>
              <w:jc w:val="right"/>
              <w:rPr>
                <w:b/>
                <w:bCs/>
                <w:sz w:val="16"/>
                <w:szCs w:val="16"/>
                <w:lang w:eastAsia="tr-TR"/>
              </w:rPr>
            </w:pPr>
            <w:r w:rsidRPr="009D7B75">
              <w:rPr>
                <w:b/>
                <w:bCs/>
                <w:sz w:val="16"/>
                <w:szCs w:val="16"/>
                <w:lang w:eastAsia="tr-TR"/>
              </w:rPr>
              <w:t>21,215,164</w:t>
            </w:r>
          </w:p>
        </w:tc>
      </w:tr>
      <w:tr w:rsidR="006B338A" w:rsidRPr="009D7B75" w14:paraId="49BC3270"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283DEC89" w14:textId="77777777" w:rsidR="006B338A" w:rsidRPr="009D7B75" w:rsidRDefault="006B338A" w:rsidP="006B338A">
            <w:pPr>
              <w:rPr>
                <w:sz w:val="16"/>
                <w:szCs w:val="16"/>
                <w:lang w:eastAsia="tr-TR"/>
              </w:rPr>
            </w:pPr>
            <w:r w:rsidRPr="009D7B75">
              <w:rPr>
                <w:sz w:val="16"/>
                <w:szCs w:val="16"/>
                <w:lang w:eastAsia="tr-TR"/>
              </w:rPr>
              <w:t xml:space="preserve">        Vadeli döviz alım satım işlemleri</w:t>
            </w:r>
          </w:p>
        </w:tc>
        <w:tc>
          <w:tcPr>
            <w:tcW w:w="2341" w:type="dxa"/>
            <w:tcBorders>
              <w:top w:val="nil"/>
              <w:left w:val="nil"/>
              <w:bottom w:val="nil"/>
              <w:right w:val="nil"/>
            </w:tcBorders>
            <w:shd w:val="clear" w:color="auto" w:fill="auto"/>
            <w:noWrap/>
            <w:vAlign w:val="center"/>
            <w:hideMark/>
          </w:tcPr>
          <w:p w14:paraId="6AA7FDB0" w14:textId="77777777" w:rsidR="006B338A" w:rsidRPr="009D7B75" w:rsidRDefault="006B338A" w:rsidP="006B338A">
            <w:pPr>
              <w:jc w:val="right"/>
              <w:rPr>
                <w:b/>
                <w:bCs/>
                <w:sz w:val="16"/>
                <w:szCs w:val="16"/>
                <w:lang w:eastAsia="tr-TR"/>
              </w:rPr>
            </w:pPr>
            <w:r w:rsidRPr="009D7B75">
              <w:rPr>
                <w:b/>
                <w:bCs/>
                <w:sz w:val="16"/>
                <w:szCs w:val="16"/>
                <w:lang w:eastAsia="tr-TR"/>
              </w:rPr>
              <w:t>2,408,123</w:t>
            </w:r>
          </w:p>
        </w:tc>
      </w:tr>
      <w:tr w:rsidR="006B338A" w:rsidRPr="009D7B75" w14:paraId="7157DBDD"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53E7C2EF" w14:textId="77777777" w:rsidR="006B338A" w:rsidRPr="009D7B75" w:rsidRDefault="006B338A" w:rsidP="006B338A">
            <w:pPr>
              <w:rPr>
                <w:sz w:val="16"/>
                <w:szCs w:val="16"/>
                <w:lang w:eastAsia="tr-TR"/>
              </w:rPr>
            </w:pPr>
            <w:r w:rsidRPr="009D7B75">
              <w:rPr>
                <w:sz w:val="16"/>
                <w:szCs w:val="16"/>
                <w:lang w:eastAsia="tr-TR"/>
              </w:rPr>
              <w:t xml:space="preserve">        Swap para alım satım işlemleri</w:t>
            </w:r>
          </w:p>
        </w:tc>
        <w:tc>
          <w:tcPr>
            <w:tcW w:w="2341" w:type="dxa"/>
            <w:tcBorders>
              <w:top w:val="nil"/>
              <w:left w:val="nil"/>
              <w:bottom w:val="nil"/>
              <w:right w:val="nil"/>
            </w:tcBorders>
            <w:shd w:val="clear" w:color="auto" w:fill="auto"/>
            <w:noWrap/>
            <w:vAlign w:val="center"/>
            <w:hideMark/>
          </w:tcPr>
          <w:p w14:paraId="7D2E3944" w14:textId="77777777" w:rsidR="006B338A" w:rsidRPr="009D7B75" w:rsidRDefault="006B338A" w:rsidP="006B338A">
            <w:pPr>
              <w:jc w:val="right"/>
              <w:rPr>
                <w:b/>
                <w:bCs/>
                <w:sz w:val="16"/>
                <w:szCs w:val="16"/>
                <w:lang w:eastAsia="tr-TR"/>
              </w:rPr>
            </w:pPr>
            <w:r w:rsidRPr="009D7B75">
              <w:rPr>
                <w:b/>
                <w:bCs/>
                <w:sz w:val="16"/>
                <w:szCs w:val="16"/>
                <w:lang w:eastAsia="tr-TR"/>
              </w:rPr>
              <w:t>18,807,041</w:t>
            </w:r>
          </w:p>
        </w:tc>
      </w:tr>
      <w:tr w:rsidR="006B338A" w:rsidRPr="009D7B75" w14:paraId="4B1147B9"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529A985B" w14:textId="77777777" w:rsidR="006B338A" w:rsidRPr="009D7B75" w:rsidRDefault="006B338A" w:rsidP="006B338A">
            <w:pPr>
              <w:rPr>
                <w:sz w:val="16"/>
                <w:szCs w:val="16"/>
                <w:lang w:eastAsia="tr-TR"/>
              </w:rPr>
            </w:pPr>
            <w:r w:rsidRPr="009D7B75">
              <w:rPr>
                <w:sz w:val="16"/>
                <w:szCs w:val="16"/>
                <w:lang w:eastAsia="tr-TR"/>
              </w:rPr>
              <w:t xml:space="preserve">        Futures para işlemleri</w:t>
            </w:r>
          </w:p>
        </w:tc>
        <w:tc>
          <w:tcPr>
            <w:tcW w:w="2341" w:type="dxa"/>
            <w:tcBorders>
              <w:top w:val="nil"/>
              <w:left w:val="nil"/>
              <w:bottom w:val="nil"/>
              <w:right w:val="nil"/>
            </w:tcBorders>
            <w:shd w:val="clear" w:color="auto" w:fill="auto"/>
            <w:noWrap/>
            <w:vAlign w:val="center"/>
            <w:hideMark/>
          </w:tcPr>
          <w:p w14:paraId="0FD3CAA1"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5BE781A1"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70F957C0" w14:textId="77777777" w:rsidR="006B338A" w:rsidRPr="009D7B75" w:rsidRDefault="006B338A" w:rsidP="006B338A">
            <w:pPr>
              <w:rPr>
                <w:sz w:val="16"/>
                <w:szCs w:val="16"/>
                <w:lang w:eastAsia="tr-TR"/>
              </w:rPr>
            </w:pPr>
            <w:r w:rsidRPr="009D7B75">
              <w:rPr>
                <w:sz w:val="16"/>
                <w:szCs w:val="16"/>
                <w:lang w:eastAsia="tr-TR"/>
              </w:rPr>
              <w:t xml:space="preserve">        Para alım satım opsiyonları</w:t>
            </w:r>
          </w:p>
        </w:tc>
        <w:tc>
          <w:tcPr>
            <w:tcW w:w="2341" w:type="dxa"/>
            <w:tcBorders>
              <w:top w:val="nil"/>
              <w:left w:val="nil"/>
              <w:bottom w:val="nil"/>
              <w:right w:val="nil"/>
            </w:tcBorders>
            <w:shd w:val="clear" w:color="auto" w:fill="auto"/>
            <w:noWrap/>
            <w:vAlign w:val="center"/>
            <w:hideMark/>
          </w:tcPr>
          <w:p w14:paraId="28A84EE5"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527B8261"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5B64E08B" w14:textId="77777777" w:rsidR="006B338A" w:rsidRPr="009D7B75" w:rsidRDefault="006B338A" w:rsidP="006B338A">
            <w:pPr>
              <w:rPr>
                <w:b/>
                <w:bCs/>
                <w:sz w:val="16"/>
                <w:szCs w:val="16"/>
                <w:lang w:eastAsia="tr-TR"/>
              </w:rPr>
            </w:pPr>
            <w:r w:rsidRPr="009D7B75">
              <w:rPr>
                <w:b/>
                <w:bCs/>
                <w:sz w:val="16"/>
                <w:szCs w:val="16"/>
                <w:lang w:eastAsia="tr-TR"/>
              </w:rPr>
              <w:t>Kar Payı ile ilgili türev işlemler (II):</w:t>
            </w:r>
          </w:p>
        </w:tc>
        <w:tc>
          <w:tcPr>
            <w:tcW w:w="2341" w:type="dxa"/>
            <w:tcBorders>
              <w:top w:val="nil"/>
              <w:left w:val="nil"/>
              <w:bottom w:val="nil"/>
              <w:right w:val="nil"/>
            </w:tcBorders>
            <w:shd w:val="clear" w:color="auto" w:fill="auto"/>
            <w:noWrap/>
            <w:vAlign w:val="center"/>
            <w:hideMark/>
          </w:tcPr>
          <w:p w14:paraId="48071348"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00132344"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6745992E" w14:textId="77777777" w:rsidR="006B338A" w:rsidRPr="009D7B75" w:rsidRDefault="006B338A" w:rsidP="006B338A">
            <w:pPr>
              <w:rPr>
                <w:sz w:val="16"/>
                <w:szCs w:val="16"/>
                <w:lang w:eastAsia="tr-TR"/>
              </w:rPr>
            </w:pPr>
            <w:r w:rsidRPr="009D7B75">
              <w:rPr>
                <w:sz w:val="16"/>
                <w:szCs w:val="16"/>
                <w:lang w:eastAsia="tr-TR"/>
              </w:rPr>
              <w:t xml:space="preserve">        Vadeli </w:t>
            </w:r>
            <w:proofErr w:type="gramStart"/>
            <w:r w:rsidRPr="009D7B75">
              <w:rPr>
                <w:sz w:val="16"/>
                <w:szCs w:val="16"/>
                <w:lang w:eastAsia="tr-TR"/>
              </w:rPr>
              <w:t>kar</w:t>
            </w:r>
            <w:proofErr w:type="gramEnd"/>
            <w:r w:rsidRPr="009D7B75">
              <w:rPr>
                <w:sz w:val="16"/>
                <w:szCs w:val="16"/>
                <w:lang w:eastAsia="tr-TR"/>
              </w:rPr>
              <w:t xml:space="preserve"> payı sözleşmesi alım satım işlemleri</w:t>
            </w:r>
          </w:p>
        </w:tc>
        <w:tc>
          <w:tcPr>
            <w:tcW w:w="2341" w:type="dxa"/>
            <w:tcBorders>
              <w:top w:val="nil"/>
              <w:left w:val="nil"/>
              <w:bottom w:val="nil"/>
              <w:right w:val="nil"/>
            </w:tcBorders>
            <w:shd w:val="clear" w:color="auto" w:fill="auto"/>
            <w:noWrap/>
            <w:vAlign w:val="center"/>
            <w:hideMark/>
          </w:tcPr>
          <w:p w14:paraId="741260A9"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2941F111"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793CA285" w14:textId="77777777" w:rsidR="006B338A" w:rsidRPr="009D7B75" w:rsidRDefault="006B338A" w:rsidP="006B338A">
            <w:pPr>
              <w:rPr>
                <w:sz w:val="16"/>
                <w:szCs w:val="16"/>
                <w:lang w:eastAsia="tr-TR"/>
              </w:rPr>
            </w:pPr>
            <w:r w:rsidRPr="009D7B75">
              <w:rPr>
                <w:sz w:val="16"/>
                <w:szCs w:val="16"/>
                <w:lang w:eastAsia="tr-TR"/>
              </w:rPr>
              <w:t xml:space="preserve">        Swap </w:t>
            </w:r>
            <w:proofErr w:type="gramStart"/>
            <w:r w:rsidRPr="009D7B75">
              <w:rPr>
                <w:sz w:val="16"/>
                <w:szCs w:val="16"/>
                <w:lang w:eastAsia="tr-TR"/>
              </w:rPr>
              <w:t>kar</w:t>
            </w:r>
            <w:proofErr w:type="gramEnd"/>
            <w:r w:rsidRPr="009D7B75">
              <w:rPr>
                <w:sz w:val="16"/>
                <w:szCs w:val="16"/>
                <w:lang w:eastAsia="tr-TR"/>
              </w:rPr>
              <w:t xml:space="preserve"> payı alım satım işlemleri</w:t>
            </w:r>
          </w:p>
        </w:tc>
        <w:tc>
          <w:tcPr>
            <w:tcW w:w="2341" w:type="dxa"/>
            <w:tcBorders>
              <w:top w:val="nil"/>
              <w:left w:val="nil"/>
              <w:bottom w:val="nil"/>
              <w:right w:val="nil"/>
            </w:tcBorders>
            <w:shd w:val="clear" w:color="auto" w:fill="auto"/>
            <w:noWrap/>
            <w:vAlign w:val="center"/>
            <w:hideMark/>
          </w:tcPr>
          <w:p w14:paraId="2633B8B6"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59B0A8BB"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61C9CF92" w14:textId="77777777" w:rsidR="006B338A" w:rsidRPr="009D7B75" w:rsidRDefault="006B338A" w:rsidP="006B338A">
            <w:pPr>
              <w:rPr>
                <w:sz w:val="16"/>
                <w:szCs w:val="16"/>
                <w:lang w:eastAsia="tr-TR"/>
              </w:rPr>
            </w:pPr>
            <w:r w:rsidRPr="009D7B75">
              <w:rPr>
                <w:sz w:val="16"/>
                <w:szCs w:val="16"/>
                <w:lang w:eastAsia="tr-TR"/>
              </w:rPr>
              <w:t xml:space="preserve">        </w:t>
            </w:r>
            <w:proofErr w:type="gramStart"/>
            <w:r w:rsidRPr="009D7B75">
              <w:rPr>
                <w:sz w:val="16"/>
                <w:szCs w:val="16"/>
                <w:lang w:eastAsia="tr-TR"/>
              </w:rPr>
              <w:t>Kar</w:t>
            </w:r>
            <w:proofErr w:type="gramEnd"/>
            <w:r w:rsidRPr="009D7B75">
              <w:rPr>
                <w:sz w:val="16"/>
                <w:szCs w:val="16"/>
                <w:lang w:eastAsia="tr-TR"/>
              </w:rPr>
              <w:t xml:space="preserve"> payı alım satım opsiyonları</w:t>
            </w:r>
          </w:p>
        </w:tc>
        <w:tc>
          <w:tcPr>
            <w:tcW w:w="2341" w:type="dxa"/>
            <w:tcBorders>
              <w:top w:val="nil"/>
              <w:left w:val="nil"/>
              <w:bottom w:val="nil"/>
              <w:right w:val="nil"/>
            </w:tcBorders>
            <w:shd w:val="clear" w:color="auto" w:fill="auto"/>
            <w:noWrap/>
            <w:vAlign w:val="center"/>
            <w:hideMark/>
          </w:tcPr>
          <w:p w14:paraId="162D0F4D"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1F8F40F7"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6945EAC4" w14:textId="77777777" w:rsidR="006B338A" w:rsidRPr="009D7B75" w:rsidRDefault="006B338A" w:rsidP="006B338A">
            <w:pPr>
              <w:rPr>
                <w:sz w:val="16"/>
                <w:szCs w:val="16"/>
                <w:lang w:eastAsia="tr-TR"/>
              </w:rPr>
            </w:pPr>
            <w:r w:rsidRPr="009D7B75">
              <w:rPr>
                <w:sz w:val="16"/>
                <w:szCs w:val="16"/>
                <w:lang w:eastAsia="tr-TR"/>
              </w:rPr>
              <w:t xml:space="preserve">        Futures </w:t>
            </w:r>
            <w:proofErr w:type="gramStart"/>
            <w:r w:rsidRPr="009D7B75">
              <w:rPr>
                <w:sz w:val="16"/>
                <w:szCs w:val="16"/>
                <w:lang w:eastAsia="tr-TR"/>
              </w:rPr>
              <w:t>kar</w:t>
            </w:r>
            <w:proofErr w:type="gramEnd"/>
            <w:r w:rsidRPr="009D7B75">
              <w:rPr>
                <w:sz w:val="16"/>
                <w:szCs w:val="16"/>
                <w:lang w:eastAsia="tr-TR"/>
              </w:rPr>
              <w:t xml:space="preserve"> payı alım satım işlemleri</w:t>
            </w:r>
          </w:p>
        </w:tc>
        <w:tc>
          <w:tcPr>
            <w:tcW w:w="2341" w:type="dxa"/>
            <w:tcBorders>
              <w:top w:val="nil"/>
              <w:left w:val="nil"/>
              <w:bottom w:val="nil"/>
              <w:right w:val="nil"/>
            </w:tcBorders>
            <w:shd w:val="clear" w:color="auto" w:fill="auto"/>
            <w:noWrap/>
            <w:vAlign w:val="center"/>
            <w:hideMark/>
          </w:tcPr>
          <w:p w14:paraId="3A4C636E"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47D76391"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55BBFA94" w14:textId="77777777" w:rsidR="006B338A" w:rsidRPr="009D7B75" w:rsidRDefault="006B338A" w:rsidP="006B338A">
            <w:pPr>
              <w:rPr>
                <w:b/>
                <w:bCs/>
                <w:sz w:val="16"/>
                <w:szCs w:val="16"/>
                <w:lang w:eastAsia="tr-TR"/>
              </w:rPr>
            </w:pPr>
            <w:r w:rsidRPr="009D7B75">
              <w:rPr>
                <w:b/>
                <w:bCs/>
                <w:sz w:val="16"/>
                <w:szCs w:val="16"/>
                <w:lang w:eastAsia="tr-TR"/>
              </w:rPr>
              <w:t xml:space="preserve">Diğer alım-satım amaçlı türev işlemler (III) </w:t>
            </w:r>
          </w:p>
        </w:tc>
        <w:tc>
          <w:tcPr>
            <w:tcW w:w="2341" w:type="dxa"/>
            <w:tcBorders>
              <w:top w:val="nil"/>
              <w:left w:val="nil"/>
              <w:bottom w:val="nil"/>
              <w:right w:val="nil"/>
            </w:tcBorders>
            <w:shd w:val="clear" w:color="auto" w:fill="auto"/>
            <w:noWrap/>
            <w:vAlign w:val="center"/>
            <w:hideMark/>
          </w:tcPr>
          <w:p w14:paraId="2788D81C" w14:textId="77777777" w:rsidR="006B338A" w:rsidRPr="009D7B75" w:rsidRDefault="006B338A" w:rsidP="006B338A">
            <w:pPr>
              <w:jc w:val="right"/>
              <w:rPr>
                <w:b/>
                <w:bCs/>
                <w:sz w:val="16"/>
                <w:szCs w:val="16"/>
                <w:lang w:eastAsia="tr-TR"/>
              </w:rPr>
            </w:pPr>
            <w:r w:rsidRPr="009D7B75">
              <w:rPr>
                <w:b/>
                <w:bCs/>
                <w:sz w:val="16"/>
                <w:szCs w:val="16"/>
                <w:lang w:eastAsia="tr-TR"/>
              </w:rPr>
              <w:t>3,121</w:t>
            </w:r>
          </w:p>
        </w:tc>
      </w:tr>
      <w:tr w:rsidR="006B338A" w:rsidRPr="009D7B75" w14:paraId="7AEA7FDC"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2D1390C3" w14:textId="77777777" w:rsidR="006B338A" w:rsidRPr="009D7B75" w:rsidRDefault="006B338A" w:rsidP="006B338A">
            <w:pPr>
              <w:rPr>
                <w:b/>
                <w:bCs/>
                <w:sz w:val="16"/>
                <w:szCs w:val="16"/>
                <w:lang w:eastAsia="tr-TR"/>
              </w:rPr>
            </w:pPr>
            <w:proofErr w:type="gramStart"/>
            <w:r w:rsidRPr="009D7B75">
              <w:rPr>
                <w:b/>
                <w:bCs/>
                <w:sz w:val="16"/>
                <w:szCs w:val="16"/>
                <w:lang w:eastAsia="tr-TR"/>
              </w:rPr>
              <w:t>A.Toplam</w:t>
            </w:r>
            <w:proofErr w:type="gramEnd"/>
            <w:r w:rsidRPr="009D7B75">
              <w:rPr>
                <w:b/>
                <w:bCs/>
                <w:sz w:val="16"/>
                <w:szCs w:val="16"/>
                <w:lang w:eastAsia="tr-TR"/>
              </w:rPr>
              <w:t xml:space="preserve"> alım satım amaçlı türev işlemler (I+II+III)</w:t>
            </w:r>
          </w:p>
        </w:tc>
        <w:tc>
          <w:tcPr>
            <w:tcW w:w="2341" w:type="dxa"/>
            <w:tcBorders>
              <w:top w:val="nil"/>
              <w:left w:val="nil"/>
              <w:bottom w:val="nil"/>
              <w:right w:val="nil"/>
            </w:tcBorders>
            <w:shd w:val="clear" w:color="auto" w:fill="auto"/>
            <w:noWrap/>
            <w:vAlign w:val="center"/>
            <w:hideMark/>
          </w:tcPr>
          <w:p w14:paraId="62A54F92" w14:textId="77777777" w:rsidR="006B338A" w:rsidRPr="009D7B75" w:rsidRDefault="006B338A" w:rsidP="006B338A">
            <w:pPr>
              <w:jc w:val="right"/>
              <w:rPr>
                <w:b/>
                <w:bCs/>
                <w:sz w:val="16"/>
                <w:szCs w:val="16"/>
                <w:lang w:eastAsia="tr-TR"/>
              </w:rPr>
            </w:pPr>
            <w:r w:rsidRPr="009D7B75">
              <w:rPr>
                <w:b/>
                <w:bCs/>
                <w:sz w:val="16"/>
                <w:szCs w:val="16"/>
                <w:lang w:eastAsia="tr-TR"/>
              </w:rPr>
              <w:t>21,218,285</w:t>
            </w:r>
          </w:p>
        </w:tc>
      </w:tr>
      <w:tr w:rsidR="006B338A" w:rsidRPr="009D7B75" w14:paraId="169D1967"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11380360" w14:textId="77777777" w:rsidR="006B338A" w:rsidRPr="009D7B75" w:rsidRDefault="006B338A" w:rsidP="006B338A">
            <w:pPr>
              <w:rPr>
                <w:sz w:val="16"/>
                <w:szCs w:val="16"/>
                <w:lang w:eastAsia="tr-TR"/>
              </w:rPr>
            </w:pPr>
            <w:r w:rsidRPr="009D7B75">
              <w:rPr>
                <w:sz w:val="16"/>
                <w:szCs w:val="16"/>
                <w:lang w:eastAsia="tr-TR"/>
              </w:rPr>
              <w:t xml:space="preserve"> </w:t>
            </w:r>
          </w:p>
        </w:tc>
        <w:tc>
          <w:tcPr>
            <w:tcW w:w="2341" w:type="dxa"/>
            <w:tcBorders>
              <w:top w:val="nil"/>
              <w:left w:val="nil"/>
              <w:bottom w:val="nil"/>
              <w:right w:val="nil"/>
            </w:tcBorders>
            <w:shd w:val="clear" w:color="auto" w:fill="auto"/>
            <w:noWrap/>
            <w:vAlign w:val="center"/>
            <w:hideMark/>
          </w:tcPr>
          <w:p w14:paraId="2CE63572"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077A4443" w14:textId="77777777" w:rsidTr="006B338A">
        <w:trPr>
          <w:divId w:val="321390544"/>
          <w:trHeight w:val="244"/>
        </w:trPr>
        <w:tc>
          <w:tcPr>
            <w:tcW w:w="9222" w:type="dxa"/>
            <w:gridSpan w:val="2"/>
            <w:tcBorders>
              <w:top w:val="nil"/>
              <w:left w:val="nil"/>
              <w:bottom w:val="nil"/>
              <w:right w:val="nil"/>
            </w:tcBorders>
            <w:shd w:val="clear" w:color="auto" w:fill="auto"/>
            <w:noWrap/>
            <w:vAlign w:val="center"/>
            <w:hideMark/>
          </w:tcPr>
          <w:p w14:paraId="23E446BB" w14:textId="77777777" w:rsidR="006B338A" w:rsidRPr="009D7B75" w:rsidRDefault="006B338A" w:rsidP="006B338A">
            <w:pPr>
              <w:rPr>
                <w:b/>
                <w:bCs/>
                <w:sz w:val="16"/>
                <w:szCs w:val="16"/>
                <w:lang w:eastAsia="tr-TR"/>
              </w:rPr>
            </w:pPr>
            <w:r w:rsidRPr="009D7B75">
              <w:rPr>
                <w:b/>
                <w:bCs/>
                <w:sz w:val="16"/>
                <w:szCs w:val="16"/>
                <w:lang w:eastAsia="tr-TR"/>
              </w:rPr>
              <w:t>Riskten korunma amaçlı türev işlem türleri</w:t>
            </w:r>
          </w:p>
        </w:tc>
      </w:tr>
      <w:tr w:rsidR="006B338A" w:rsidRPr="009D7B75" w14:paraId="47A9A6DE"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78996706" w14:textId="77777777" w:rsidR="006B338A" w:rsidRPr="009D7B75" w:rsidRDefault="006B338A" w:rsidP="006B338A">
            <w:pPr>
              <w:rPr>
                <w:sz w:val="16"/>
                <w:szCs w:val="16"/>
                <w:lang w:eastAsia="tr-TR"/>
              </w:rPr>
            </w:pPr>
            <w:r w:rsidRPr="009D7B75">
              <w:rPr>
                <w:sz w:val="16"/>
                <w:szCs w:val="16"/>
                <w:lang w:eastAsia="tr-TR"/>
              </w:rPr>
              <w:t>Gerçeğe uygun değer değişikliği riskinden korunma amaçlı</w:t>
            </w:r>
          </w:p>
        </w:tc>
        <w:tc>
          <w:tcPr>
            <w:tcW w:w="2341" w:type="dxa"/>
            <w:tcBorders>
              <w:top w:val="nil"/>
              <w:left w:val="nil"/>
              <w:bottom w:val="nil"/>
              <w:right w:val="nil"/>
            </w:tcBorders>
            <w:shd w:val="clear" w:color="auto" w:fill="auto"/>
            <w:noWrap/>
            <w:vAlign w:val="center"/>
            <w:hideMark/>
          </w:tcPr>
          <w:p w14:paraId="30124339"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6D20CD5E"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52735F39" w14:textId="77777777" w:rsidR="006B338A" w:rsidRPr="009D7B75" w:rsidRDefault="006B338A" w:rsidP="006B338A">
            <w:pPr>
              <w:rPr>
                <w:sz w:val="16"/>
                <w:szCs w:val="16"/>
                <w:lang w:eastAsia="tr-TR"/>
              </w:rPr>
            </w:pPr>
            <w:r w:rsidRPr="009D7B75">
              <w:rPr>
                <w:sz w:val="16"/>
                <w:szCs w:val="16"/>
                <w:lang w:eastAsia="tr-TR"/>
              </w:rPr>
              <w:t>Nakit akış riskinden korunma amaçlı</w:t>
            </w:r>
          </w:p>
        </w:tc>
        <w:tc>
          <w:tcPr>
            <w:tcW w:w="2341" w:type="dxa"/>
            <w:tcBorders>
              <w:top w:val="nil"/>
              <w:left w:val="nil"/>
              <w:bottom w:val="nil"/>
              <w:right w:val="nil"/>
            </w:tcBorders>
            <w:shd w:val="clear" w:color="auto" w:fill="auto"/>
            <w:noWrap/>
            <w:vAlign w:val="center"/>
            <w:hideMark/>
          </w:tcPr>
          <w:p w14:paraId="2F18FFF9" w14:textId="77777777" w:rsidR="006B338A" w:rsidRPr="009D7B75" w:rsidRDefault="006B338A" w:rsidP="006B338A">
            <w:pPr>
              <w:jc w:val="right"/>
              <w:rPr>
                <w:b/>
                <w:bCs/>
                <w:sz w:val="16"/>
                <w:szCs w:val="16"/>
                <w:lang w:eastAsia="tr-TR"/>
              </w:rPr>
            </w:pPr>
            <w:r w:rsidRPr="009D7B75">
              <w:rPr>
                <w:b/>
                <w:bCs/>
                <w:sz w:val="16"/>
                <w:szCs w:val="16"/>
                <w:lang w:eastAsia="tr-TR"/>
              </w:rPr>
              <w:t>2,165,533</w:t>
            </w:r>
          </w:p>
        </w:tc>
      </w:tr>
      <w:tr w:rsidR="006B338A" w:rsidRPr="009D7B75" w14:paraId="6127CE28"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1E738E27" w14:textId="77777777" w:rsidR="006B338A" w:rsidRPr="009D7B75" w:rsidRDefault="006B338A" w:rsidP="006B338A">
            <w:pPr>
              <w:rPr>
                <w:sz w:val="16"/>
                <w:szCs w:val="16"/>
                <w:lang w:eastAsia="tr-TR"/>
              </w:rPr>
            </w:pPr>
            <w:r w:rsidRPr="009D7B75">
              <w:rPr>
                <w:sz w:val="16"/>
                <w:szCs w:val="16"/>
                <w:lang w:eastAsia="tr-TR"/>
              </w:rPr>
              <w:t xml:space="preserve">        YP üzerinden yapılan iştirak yatırımları riskinden korunma amaçlı</w:t>
            </w:r>
          </w:p>
        </w:tc>
        <w:tc>
          <w:tcPr>
            <w:tcW w:w="2341" w:type="dxa"/>
            <w:tcBorders>
              <w:top w:val="nil"/>
              <w:left w:val="nil"/>
              <w:bottom w:val="nil"/>
              <w:right w:val="nil"/>
            </w:tcBorders>
            <w:shd w:val="clear" w:color="auto" w:fill="auto"/>
            <w:noWrap/>
            <w:vAlign w:val="center"/>
            <w:hideMark/>
          </w:tcPr>
          <w:p w14:paraId="52214383" w14:textId="77777777" w:rsidR="006B338A" w:rsidRPr="009D7B75" w:rsidRDefault="006B338A" w:rsidP="006B338A">
            <w:pPr>
              <w:jc w:val="right"/>
              <w:rPr>
                <w:b/>
                <w:bCs/>
                <w:sz w:val="16"/>
                <w:szCs w:val="16"/>
                <w:lang w:eastAsia="tr-TR"/>
              </w:rPr>
            </w:pPr>
            <w:r w:rsidRPr="009D7B75">
              <w:rPr>
                <w:b/>
                <w:bCs/>
                <w:sz w:val="16"/>
                <w:szCs w:val="16"/>
                <w:lang w:eastAsia="tr-TR"/>
              </w:rPr>
              <w:t>-</w:t>
            </w:r>
          </w:p>
        </w:tc>
      </w:tr>
      <w:tr w:rsidR="006B338A" w:rsidRPr="009D7B75" w14:paraId="35066C31" w14:textId="77777777" w:rsidTr="006B338A">
        <w:trPr>
          <w:divId w:val="321390544"/>
          <w:trHeight w:val="244"/>
        </w:trPr>
        <w:tc>
          <w:tcPr>
            <w:tcW w:w="6881" w:type="dxa"/>
            <w:tcBorders>
              <w:top w:val="nil"/>
              <w:left w:val="nil"/>
              <w:bottom w:val="nil"/>
              <w:right w:val="nil"/>
            </w:tcBorders>
            <w:shd w:val="clear" w:color="auto" w:fill="auto"/>
            <w:noWrap/>
            <w:vAlign w:val="center"/>
            <w:hideMark/>
          </w:tcPr>
          <w:p w14:paraId="4F1CBF01" w14:textId="77777777" w:rsidR="006B338A" w:rsidRPr="009D7B75" w:rsidRDefault="006B338A" w:rsidP="006B338A">
            <w:pPr>
              <w:rPr>
                <w:b/>
                <w:bCs/>
                <w:sz w:val="16"/>
                <w:szCs w:val="16"/>
                <w:lang w:eastAsia="tr-TR"/>
              </w:rPr>
            </w:pPr>
            <w:r w:rsidRPr="009D7B75">
              <w:rPr>
                <w:b/>
                <w:bCs/>
                <w:sz w:val="16"/>
                <w:szCs w:val="16"/>
                <w:lang w:eastAsia="tr-TR"/>
              </w:rPr>
              <w:t>B. Toplam riskten korunma amaçlı türev işlemler</w:t>
            </w:r>
          </w:p>
        </w:tc>
        <w:tc>
          <w:tcPr>
            <w:tcW w:w="2341" w:type="dxa"/>
            <w:tcBorders>
              <w:top w:val="nil"/>
              <w:left w:val="nil"/>
              <w:bottom w:val="nil"/>
              <w:right w:val="nil"/>
            </w:tcBorders>
            <w:shd w:val="clear" w:color="auto" w:fill="auto"/>
            <w:noWrap/>
            <w:vAlign w:val="center"/>
            <w:hideMark/>
          </w:tcPr>
          <w:p w14:paraId="1CD8677A" w14:textId="77777777" w:rsidR="006B338A" w:rsidRPr="009D7B75" w:rsidRDefault="006B338A" w:rsidP="006B338A">
            <w:pPr>
              <w:jc w:val="right"/>
              <w:rPr>
                <w:b/>
                <w:bCs/>
                <w:sz w:val="16"/>
                <w:szCs w:val="16"/>
                <w:lang w:eastAsia="tr-TR"/>
              </w:rPr>
            </w:pPr>
            <w:r w:rsidRPr="009D7B75">
              <w:rPr>
                <w:b/>
                <w:bCs/>
                <w:sz w:val="16"/>
                <w:szCs w:val="16"/>
                <w:lang w:eastAsia="tr-TR"/>
              </w:rPr>
              <w:t>2,165,533</w:t>
            </w:r>
          </w:p>
        </w:tc>
      </w:tr>
      <w:tr w:rsidR="006B338A" w:rsidRPr="009D7B75" w14:paraId="17372C30" w14:textId="77777777" w:rsidTr="006B338A">
        <w:trPr>
          <w:divId w:val="321390544"/>
          <w:trHeight w:val="259"/>
        </w:trPr>
        <w:tc>
          <w:tcPr>
            <w:tcW w:w="6881" w:type="dxa"/>
            <w:tcBorders>
              <w:top w:val="nil"/>
              <w:left w:val="nil"/>
              <w:bottom w:val="nil"/>
              <w:right w:val="nil"/>
            </w:tcBorders>
            <w:shd w:val="clear" w:color="auto" w:fill="auto"/>
            <w:noWrap/>
            <w:vAlign w:val="center"/>
            <w:hideMark/>
          </w:tcPr>
          <w:p w14:paraId="52716878" w14:textId="77777777" w:rsidR="006B338A" w:rsidRPr="009D7B75" w:rsidRDefault="006B338A" w:rsidP="006B338A">
            <w:pPr>
              <w:jc w:val="right"/>
              <w:rPr>
                <w:b/>
                <w:bCs/>
                <w:sz w:val="16"/>
                <w:szCs w:val="16"/>
                <w:lang w:eastAsia="tr-TR"/>
              </w:rPr>
            </w:pPr>
          </w:p>
        </w:tc>
        <w:tc>
          <w:tcPr>
            <w:tcW w:w="2341" w:type="dxa"/>
            <w:tcBorders>
              <w:top w:val="nil"/>
              <w:left w:val="nil"/>
              <w:bottom w:val="nil"/>
              <w:right w:val="nil"/>
            </w:tcBorders>
            <w:shd w:val="clear" w:color="auto" w:fill="auto"/>
            <w:noWrap/>
            <w:vAlign w:val="center"/>
            <w:hideMark/>
          </w:tcPr>
          <w:p w14:paraId="63C1A72C" w14:textId="77777777" w:rsidR="006B338A" w:rsidRPr="009D7B75" w:rsidRDefault="006B338A" w:rsidP="006B338A">
            <w:pPr>
              <w:rPr>
                <w:lang w:eastAsia="tr-TR"/>
              </w:rPr>
            </w:pPr>
          </w:p>
        </w:tc>
      </w:tr>
      <w:tr w:rsidR="006B338A" w:rsidRPr="009D7B75" w14:paraId="22CADD4A" w14:textId="77777777" w:rsidTr="006B338A">
        <w:trPr>
          <w:divId w:val="321390544"/>
          <w:trHeight w:val="259"/>
        </w:trPr>
        <w:tc>
          <w:tcPr>
            <w:tcW w:w="6881" w:type="dxa"/>
            <w:tcBorders>
              <w:top w:val="single" w:sz="8" w:space="0" w:color="000000"/>
              <w:left w:val="nil"/>
              <w:bottom w:val="double" w:sz="6" w:space="0" w:color="auto"/>
              <w:right w:val="nil"/>
            </w:tcBorders>
            <w:shd w:val="clear" w:color="auto" w:fill="auto"/>
            <w:noWrap/>
            <w:vAlign w:val="center"/>
            <w:hideMark/>
          </w:tcPr>
          <w:p w14:paraId="3AA6E1D0" w14:textId="77777777" w:rsidR="006B338A" w:rsidRPr="009D7B75" w:rsidRDefault="006B338A" w:rsidP="006B338A">
            <w:pPr>
              <w:rPr>
                <w:b/>
                <w:bCs/>
                <w:sz w:val="16"/>
                <w:szCs w:val="16"/>
                <w:lang w:eastAsia="tr-TR"/>
              </w:rPr>
            </w:pPr>
            <w:r w:rsidRPr="009D7B75">
              <w:rPr>
                <w:b/>
                <w:bCs/>
                <w:sz w:val="16"/>
                <w:szCs w:val="16"/>
                <w:lang w:eastAsia="tr-TR"/>
              </w:rPr>
              <w:t>Türev işlemler toplamı (A+B)</w:t>
            </w:r>
          </w:p>
        </w:tc>
        <w:tc>
          <w:tcPr>
            <w:tcW w:w="2341" w:type="dxa"/>
            <w:tcBorders>
              <w:top w:val="single" w:sz="8" w:space="0" w:color="000000"/>
              <w:left w:val="nil"/>
              <w:bottom w:val="double" w:sz="6" w:space="0" w:color="auto"/>
              <w:right w:val="nil"/>
            </w:tcBorders>
            <w:shd w:val="clear" w:color="auto" w:fill="auto"/>
            <w:noWrap/>
            <w:vAlign w:val="center"/>
            <w:hideMark/>
          </w:tcPr>
          <w:p w14:paraId="2F31C121" w14:textId="77777777" w:rsidR="006B338A" w:rsidRPr="009D7B75" w:rsidRDefault="006B338A" w:rsidP="006B338A">
            <w:pPr>
              <w:jc w:val="right"/>
              <w:rPr>
                <w:b/>
                <w:bCs/>
                <w:sz w:val="16"/>
                <w:szCs w:val="16"/>
                <w:lang w:eastAsia="tr-TR"/>
              </w:rPr>
            </w:pPr>
            <w:r w:rsidRPr="009D7B75">
              <w:rPr>
                <w:b/>
                <w:bCs/>
                <w:sz w:val="16"/>
                <w:szCs w:val="16"/>
                <w:lang w:eastAsia="tr-TR"/>
              </w:rPr>
              <w:t>23,383,818</w:t>
            </w:r>
          </w:p>
        </w:tc>
      </w:tr>
    </w:tbl>
    <w:p w14:paraId="41D32155" w14:textId="237937A5" w:rsidR="00043F55" w:rsidRPr="009D7B75" w:rsidRDefault="00043F55" w:rsidP="00043F55">
      <w:pPr>
        <w:pStyle w:val="BodyText"/>
        <w:jc w:val="left"/>
        <w:rPr>
          <w:rFonts w:eastAsia="Arial Unicode MS"/>
          <w:sz w:val="16"/>
          <w:szCs w:val="16"/>
        </w:rPr>
      </w:pPr>
    </w:p>
    <w:p w14:paraId="5BB28E9F" w14:textId="0375B9C1" w:rsidR="00043F55" w:rsidRPr="009D7B75" w:rsidRDefault="0084212A" w:rsidP="00043F55">
      <w:pPr>
        <w:pStyle w:val="BodyText"/>
        <w:rPr>
          <w:rFonts w:eastAsia="Arial Unicode MS"/>
          <w:spacing w:val="-4"/>
        </w:rPr>
      </w:pPr>
      <w:r w:rsidRPr="009D7B75">
        <w:rPr>
          <w:rFonts w:eastAsia="Arial Unicode MS"/>
          <w:spacing w:val="-4"/>
        </w:rPr>
        <w:t>Grup</w:t>
      </w:r>
      <w:r w:rsidR="00043F55" w:rsidRPr="009D7B75">
        <w:rPr>
          <w:rFonts w:eastAsia="Arial Unicode MS"/>
          <w:spacing w:val="-4"/>
        </w:rPr>
        <w:t xml:space="preserve"> piyasadaki beklentileri ve nakit akış durumuna göre kısa vadeli döviz alım satım işlemlerine girmektedir. Söz konusu işlemler genellikle kısa vadeli olup dövize karşı döviz ve dövize karşı Türk Lirası satım sözleşmelerinden oluşmaktadır. </w:t>
      </w:r>
      <w:r w:rsidR="00043F55" w:rsidRPr="009D7B75">
        <w:t>31 Aralık 2019</w:t>
      </w:r>
      <w:r w:rsidR="00043F55" w:rsidRPr="009D7B75">
        <w:rPr>
          <w:rFonts w:eastAsia="Arial Unicode MS"/>
          <w:spacing w:val="-4"/>
        </w:rPr>
        <w:t xml:space="preserve"> tarihi itibariyle Banka TL, ABD Doları, Avro, İngiliz Sterlini ve Malezya Ringgiti para birimleri cinsinden girdiği sözleşmelerde 8,040,623 TL, 3,247,425,000 ABD Doları, 44,093,000 Avro, 500,000 İngiliz Sterlini ve 800,000,000 Malezya Ringgiti alım taahhüdüne karşılık; 235,975 TL, 1,361,961,000 ABD Doları, 3,031,2</w:t>
      </w:r>
      <w:r w:rsidR="006B338A" w:rsidRPr="009D7B75">
        <w:rPr>
          <w:rFonts w:eastAsia="Arial Unicode MS"/>
          <w:spacing w:val="-4"/>
        </w:rPr>
        <w:t>84</w:t>
      </w:r>
      <w:r w:rsidR="00043F55" w:rsidRPr="009D7B75">
        <w:rPr>
          <w:rFonts w:eastAsia="Arial Unicode MS"/>
          <w:spacing w:val="-4"/>
        </w:rPr>
        <w:t>,000 Avro, 515,000 İngiliz Sterlini ve 25,360,000 Ruble satım taahhüdünde bulunmuştur. (31 Aralık 2018 tarihi itibariyle Banka TL, ABD Doları, Avro, İngiliz Sterlini ve Malezya Ringgiti para birimleri cinsinden girdiği sözleşmelerde 633,559 TL, 1,709,657,000 ABD Doları, 57,831,000 Avro, 10,039,000 İngiliz Sterlini ve 800,000,000 Malezya Ringgiti alım taahhüdüne karşılık; 304,995 TL, 399,261,000 ABD Doları, 1,545,406,000 Avro ve 89,000 İngiliz Sterlini satım taahhüdünde bulunmuştur).</w:t>
      </w:r>
    </w:p>
    <w:p w14:paraId="6C16544F" w14:textId="77777777" w:rsidR="00043F55" w:rsidRPr="009D7B75" w:rsidRDefault="00043F55" w:rsidP="00043F55">
      <w:pPr>
        <w:pStyle w:val="BodyText"/>
        <w:rPr>
          <w:rFonts w:eastAsia="Arial Unicode MS"/>
          <w:spacing w:val="-4"/>
        </w:rPr>
      </w:pPr>
    </w:p>
    <w:p w14:paraId="2FAD3FC7" w14:textId="77777777" w:rsidR="00043F55" w:rsidRPr="009D7B75" w:rsidRDefault="00043F55" w:rsidP="00043F55">
      <w:pPr>
        <w:pStyle w:val="BodyText"/>
        <w:ind w:hanging="567"/>
        <w:rPr>
          <w:b/>
          <w:bCs/>
          <w:lang w:eastAsia="zh-CN"/>
        </w:rPr>
      </w:pPr>
      <w:r w:rsidRPr="009D7B75">
        <w:rPr>
          <w:b/>
          <w:bCs/>
          <w:lang w:eastAsia="zh-CN"/>
        </w:rPr>
        <w:t xml:space="preserve">3.3.     Kredi türevlerine ve bunlardan dolayı maruz kalınan risklere ilişkin açıklamalar: </w:t>
      </w:r>
    </w:p>
    <w:p w14:paraId="2474907C" w14:textId="77777777" w:rsidR="00043F55" w:rsidRPr="009D7B75" w:rsidRDefault="00043F55" w:rsidP="00043F55">
      <w:pPr>
        <w:pStyle w:val="BodyText"/>
        <w:ind w:left="567" w:hanging="567"/>
        <w:rPr>
          <w:rFonts w:eastAsia="Arial Unicode MS"/>
          <w:sz w:val="16"/>
          <w:szCs w:val="16"/>
        </w:rPr>
      </w:pPr>
    </w:p>
    <w:p w14:paraId="26D79AB3" w14:textId="77777777" w:rsidR="00043F55" w:rsidRPr="009D7B75" w:rsidRDefault="00043F55" w:rsidP="00043F55">
      <w:pPr>
        <w:pStyle w:val="BodyText"/>
        <w:ind w:left="567" w:hanging="567"/>
        <w:rPr>
          <w:rFonts w:eastAsia="Arial Unicode MS"/>
        </w:rPr>
      </w:pPr>
      <w:r w:rsidRPr="009D7B75">
        <w:rPr>
          <w:rFonts w:eastAsia="Arial Unicode MS"/>
        </w:rPr>
        <w:t xml:space="preserve">Bulunmamaktadır. </w:t>
      </w:r>
    </w:p>
    <w:p w14:paraId="38567A9A" w14:textId="77777777" w:rsidR="00043F55" w:rsidRPr="009D7B75" w:rsidRDefault="00043F55" w:rsidP="00043F55">
      <w:pPr>
        <w:pStyle w:val="BodyText"/>
        <w:ind w:left="567" w:hanging="567"/>
        <w:rPr>
          <w:rFonts w:eastAsia="Arial Unicode MS"/>
        </w:rPr>
      </w:pPr>
    </w:p>
    <w:p w14:paraId="68AA3AE9" w14:textId="77777777" w:rsidR="00043F55" w:rsidRPr="009D7B75" w:rsidRDefault="00043F55" w:rsidP="00043F55">
      <w:pPr>
        <w:tabs>
          <w:tab w:val="left" w:pos="0"/>
        </w:tabs>
        <w:autoSpaceDE w:val="0"/>
        <w:autoSpaceDN w:val="0"/>
        <w:adjustRightInd w:val="0"/>
        <w:ind w:hanging="567"/>
        <w:jc w:val="both"/>
        <w:rPr>
          <w:b/>
          <w:bCs/>
          <w:iCs/>
        </w:rPr>
      </w:pPr>
      <w:r w:rsidRPr="009D7B75">
        <w:rPr>
          <w:b/>
          <w:bCs/>
          <w:iCs/>
        </w:rPr>
        <w:t>3.4.</w:t>
      </w:r>
      <w:r w:rsidRPr="009D7B75">
        <w:rPr>
          <w:b/>
          <w:bCs/>
          <w:iCs/>
        </w:rPr>
        <w:tab/>
        <w:t xml:space="preserve">Koşullu borçlar ve varlıklara ilişkin açıklamalar: </w:t>
      </w:r>
    </w:p>
    <w:p w14:paraId="65A2FC18" w14:textId="77777777" w:rsidR="00043F55" w:rsidRPr="009D7B75" w:rsidRDefault="00043F55" w:rsidP="00043F55">
      <w:pPr>
        <w:autoSpaceDE w:val="0"/>
        <w:autoSpaceDN w:val="0"/>
        <w:adjustRightInd w:val="0"/>
        <w:jc w:val="both"/>
        <w:rPr>
          <w:sz w:val="16"/>
          <w:szCs w:val="16"/>
        </w:rPr>
      </w:pPr>
    </w:p>
    <w:p w14:paraId="38AE23CC" w14:textId="77777777" w:rsidR="00043F55" w:rsidRPr="009D7B75" w:rsidRDefault="00043F55" w:rsidP="00043F55">
      <w:pPr>
        <w:autoSpaceDE w:val="0"/>
        <w:autoSpaceDN w:val="0"/>
        <w:adjustRightInd w:val="0"/>
        <w:jc w:val="both"/>
        <w:rPr>
          <w:b/>
          <w:bCs/>
          <w:iCs/>
        </w:rPr>
      </w:pPr>
      <w:r w:rsidRPr="009D7B75">
        <w:t>Gerçek ve tüzel kişi müşterilerin tahsis edilen tutarı her an kullanabilme imkânına sahip olmadığı limit tahsislerinin izlendiği “Cayılabilir Kredi Tahsisi Taahhütleri” hesabında bulunan cayılabilir yabancı para kredi tahsis taahhütleri, Banka’nın 21 Haziran 2011 tarih ve 1117 no’lu yönetim kurulu kararınca Türk Lirası’na çevrilmiş olup, bu tarihten itibaren Türk Lirası olarak takip edilmektedir.</w:t>
      </w:r>
    </w:p>
    <w:p w14:paraId="0BA0255A" w14:textId="77777777" w:rsidR="00043F55" w:rsidRPr="009D7B75" w:rsidRDefault="00043F55" w:rsidP="00043F55">
      <w:pPr>
        <w:pStyle w:val="BodyTextIndent2"/>
        <w:ind w:left="540" w:hanging="540"/>
        <w:rPr>
          <w:rFonts w:ascii="Times New Roman" w:hAnsi="Times New Roman"/>
          <w:color w:val="auto"/>
          <w:sz w:val="16"/>
          <w:szCs w:val="16"/>
        </w:rPr>
      </w:pPr>
    </w:p>
    <w:p w14:paraId="19C591D0" w14:textId="77777777" w:rsidR="00043F55" w:rsidRPr="009D7B75" w:rsidRDefault="00043F55" w:rsidP="00043F55">
      <w:pPr>
        <w:autoSpaceDE w:val="0"/>
        <w:autoSpaceDN w:val="0"/>
        <w:adjustRightInd w:val="0"/>
        <w:ind w:hanging="567"/>
        <w:jc w:val="both"/>
        <w:rPr>
          <w:b/>
          <w:bCs/>
          <w:iCs/>
        </w:rPr>
      </w:pPr>
      <w:r w:rsidRPr="009D7B75">
        <w:rPr>
          <w:b/>
          <w:bCs/>
          <w:iCs/>
        </w:rPr>
        <w:t>3.5.</w:t>
      </w:r>
      <w:r w:rsidRPr="009D7B75">
        <w:rPr>
          <w:b/>
          <w:bCs/>
          <w:iCs/>
        </w:rPr>
        <w:tab/>
        <w:t xml:space="preserve">Başkaları nam ve hesabına verilen hizmetlere ilişkin </w:t>
      </w:r>
      <w:proofErr w:type="gramStart"/>
      <w:r w:rsidRPr="009D7B75">
        <w:rPr>
          <w:b/>
          <w:bCs/>
          <w:iCs/>
        </w:rPr>
        <w:t>açıklamalar :</w:t>
      </w:r>
      <w:proofErr w:type="gramEnd"/>
    </w:p>
    <w:p w14:paraId="4B77A12B" w14:textId="77777777" w:rsidR="00043F55" w:rsidRPr="009D7B75" w:rsidRDefault="00043F55" w:rsidP="00043F55">
      <w:pPr>
        <w:autoSpaceDE w:val="0"/>
        <w:autoSpaceDN w:val="0"/>
        <w:adjustRightInd w:val="0"/>
        <w:ind w:left="540" w:hanging="540"/>
        <w:jc w:val="both"/>
        <w:rPr>
          <w:rFonts w:eastAsia="Arial Unicode MS"/>
          <w:sz w:val="16"/>
          <w:szCs w:val="16"/>
        </w:rPr>
      </w:pPr>
    </w:p>
    <w:p w14:paraId="476EC8D6" w14:textId="77777777" w:rsidR="00043F55" w:rsidRPr="009D7B75" w:rsidRDefault="00043F55" w:rsidP="00043F55">
      <w:pPr>
        <w:pStyle w:val="BodyText"/>
      </w:pPr>
      <w:r w:rsidRPr="009D7B75">
        <w:t>Bulunmamaktadır.</w:t>
      </w:r>
    </w:p>
    <w:p w14:paraId="001B87E6" w14:textId="77777777" w:rsidR="00043F55" w:rsidRPr="009D7B75" w:rsidRDefault="00043F55" w:rsidP="00043F55">
      <w:pPr>
        <w:pStyle w:val="BodyText"/>
      </w:pPr>
    </w:p>
    <w:p w14:paraId="3B3920FA" w14:textId="77777777" w:rsidR="00043F55" w:rsidRPr="009D7B75" w:rsidRDefault="00043F55" w:rsidP="00043F55">
      <w:pPr>
        <w:pStyle w:val="BodyText"/>
      </w:pPr>
    </w:p>
    <w:p w14:paraId="19B2E6EC" w14:textId="77777777" w:rsidR="00043F55" w:rsidRPr="009D7B75" w:rsidRDefault="00043F55" w:rsidP="00043F55">
      <w:pPr>
        <w:pStyle w:val="BodyText"/>
      </w:pPr>
    </w:p>
    <w:p w14:paraId="7F51B443" w14:textId="77777777" w:rsidR="00043F55" w:rsidRPr="009D7B75" w:rsidRDefault="00043F55" w:rsidP="00043F55">
      <w:pPr>
        <w:pStyle w:val="BodyText"/>
      </w:pPr>
    </w:p>
    <w:p w14:paraId="7C7D67F2" w14:textId="77777777" w:rsidR="00043F55" w:rsidRPr="009D7B75" w:rsidRDefault="00043F55" w:rsidP="00043F55">
      <w:pPr>
        <w:pStyle w:val="BodyText"/>
      </w:pPr>
    </w:p>
    <w:p w14:paraId="7209A79F" w14:textId="77777777" w:rsidR="00043F55" w:rsidRPr="009D7B75" w:rsidRDefault="00043F55" w:rsidP="00043F55">
      <w:pPr>
        <w:rPr>
          <w:rFonts w:eastAsia="Arial Unicode MS"/>
          <w:b/>
        </w:rPr>
      </w:pPr>
      <w:r w:rsidRPr="009D7B75">
        <w:rPr>
          <w:rFonts w:eastAsia="Arial Unicode MS"/>
          <w:b/>
        </w:rPr>
        <w:br w:type="page"/>
      </w:r>
    </w:p>
    <w:p w14:paraId="77707093" w14:textId="4EABDAB3" w:rsidR="00043F55" w:rsidRPr="009D7B75" w:rsidRDefault="00043F55" w:rsidP="00043F55">
      <w:pPr>
        <w:tabs>
          <w:tab w:val="left" w:pos="0"/>
        </w:tabs>
        <w:autoSpaceDE w:val="0"/>
        <w:autoSpaceDN w:val="0"/>
        <w:adjustRightInd w:val="0"/>
        <w:ind w:hanging="567"/>
        <w:rPr>
          <w:rFonts w:eastAsia="Arial Unicode MS"/>
          <w:b/>
        </w:rPr>
      </w:pPr>
      <w:r w:rsidRPr="009D7B75">
        <w:rPr>
          <w:rFonts w:eastAsia="Arial Unicode MS"/>
          <w:b/>
        </w:rPr>
        <w:lastRenderedPageBreak/>
        <w:t xml:space="preserve">3.6. </w:t>
      </w:r>
      <w:r w:rsidRPr="009D7B75">
        <w:rPr>
          <w:rFonts w:eastAsia="Arial Unicode MS"/>
          <w:b/>
        </w:rPr>
        <w:tab/>
      </w:r>
      <w:r w:rsidR="0084212A" w:rsidRPr="009D7B75">
        <w:rPr>
          <w:rFonts w:eastAsia="Arial Unicode MS"/>
          <w:b/>
        </w:rPr>
        <w:t xml:space="preserve">Ana Ortaklık </w:t>
      </w:r>
      <w:r w:rsidRPr="009D7B75">
        <w:rPr>
          <w:rFonts w:eastAsia="Arial Unicode MS"/>
          <w:b/>
        </w:rPr>
        <w:t xml:space="preserve">Banka’nın uluslararası derecelendirme kuruluşlarına yaptırmış oldukları derecelendirmeye ilişkin özet bilgiler </w:t>
      </w:r>
    </w:p>
    <w:p w14:paraId="1F1910BF" w14:textId="0A02AB7B" w:rsidR="00384DF0" w:rsidRPr="009D7B75" w:rsidRDefault="00384DF0" w:rsidP="00384DF0">
      <w:pPr>
        <w:tabs>
          <w:tab w:val="left" w:pos="709"/>
        </w:tabs>
        <w:autoSpaceDE w:val="0"/>
        <w:autoSpaceDN w:val="0"/>
        <w:adjustRightInd w:val="0"/>
        <w:rPr>
          <w:lang w:eastAsia="tr-TR"/>
        </w:rPr>
      </w:pPr>
    </w:p>
    <w:tbl>
      <w:tblPr>
        <w:tblW w:w="8823" w:type="dxa"/>
        <w:tblCellMar>
          <w:left w:w="70" w:type="dxa"/>
          <w:right w:w="70" w:type="dxa"/>
        </w:tblCellMar>
        <w:tblLook w:val="04A0" w:firstRow="1" w:lastRow="0" w:firstColumn="1" w:lastColumn="0" w:noHBand="0" w:noVBand="1"/>
      </w:tblPr>
      <w:tblGrid>
        <w:gridCol w:w="5227"/>
        <w:gridCol w:w="3596"/>
      </w:tblGrid>
      <w:tr w:rsidR="00384DF0" w:rsidRPr="009D7B75" w14:paraId="2825D430" w14:textId="77777777" w:rsidTr="00384DF0">
        <w:trPr>
          <w:trHeight w:val="143"/>
        </w:trPr>
        <w:tc>
          <w:tcPr>
            <w:tcW w:w="5227" w:type="dxa"/>
            <w:tcBorders>
              <w:top w:val="single" w:sz="8" w:space="0" w:color="000000"/>
              <w:left w:val="nil"/>
              <w:bottom w:val="single" w:sz="8" w:space="0" w:color="000000"/>
              <w:right w:val="nil"/>
            </w:tcBorders>
            <w:shd w:val="clear" w:color="auto" w:fill="auto"/>
            <w:vAlign w:val="center"/>
            <w:hideMark/>
          </w:tcPr>
          <w:p w14:paraId="317353F2" w14:textId="1C3B35C5" w:rsidR="00384DF0" w:rsidRPr="009D7B75" w:rsidRDefault="00384DF0" w:rsidP="00384DF0">
            <w:pPr>
              <w:rPr>
                <w:b/>
                <w:bCs/>
                <w:sz w:val="18"/>
                <w:szCs w:val="18"/>
                <w:lang w:eastAsia="tr-TR"/>
              </w:rPr>
            </w:pPr>
            <w:r w:rsidRPr="009D7B75">
              <w:rPr>
                <w:b/>
                <w:bCs/>
                <w:sz w:val="18"/>
                <w:szCs w:val="18"/>
                <w:lang w:eastAsia="tr-TR"/>
              </w:rPr>
              <w:t>Fitch Rating’s Ekim 201</w:t>
            </w:r>
            <w:r w:rsidR="005264C1" w:rsidRPr="009D7B75">
              <w:rPr>
                <w:b/>
                <w:bCs/>
                <w:sz w:val="18"/>
                <w:szCs w:val="18"/>
                <w:lang w:eastAsia="tr-TR"/>
              </w:rPr>
              <w:t>9</w:t>
            </w:r>
          </w:p>
        </w:tc>
        <w:tc>
          <w:tcPr>
            <w:tcW w:w="3596" w:type="dxa"/>
            <w:tcBorders>
              <w:top w:val="single" w:sz="8" w:space="0" w:color="000000"/>
              <w:left w:val="nil"/>
              <w:bottom w:val="single" w:sz="8" w:space="0" w:color="000000"/>
              <w:right w:val="nil"/>
            </w:tcBorders>
            <w:shd w:val="clear" w:color="auto" w:fill="auto"/>
            <w:vAlign w:val="center"/>
            <w:hideMark/>
          </w:tcPr>
          <w:p w14:paraId="306830D3" w14:textId="77777777" w:rsidR="00384DF0" w:rsidRPr="009D7B75" w:rsidRDefault="00384DF0" w:rsidP="00384DF0">
            <w:pPr>
              <w:jc w:val="right"/>
              <w:rPr>
                <w:b/>
                <w:bCs/>
                <w:sz w:val="18"/>
                <w:szCs w:val="18"/>
                <w:lang w:eastAsia="tr-TR"/>
              </w:rPr>
            </w:pPr>
            <w:r w:rsidRPr="009D7B75">
              <w:rPr>
                <w:b/>
                <w:bCs/>
                <w:sz w:val="18"/>
                <w:szCs w:val="18"/>
                <w:lang w:eastAsia="tr-TR"/>
              </w:rPr>
              <w:t>Notlar</w:t>
            </w:r>
          </w:p>
        </w:tc>
      </w:tr>
      <w:tr w:rsidR="00384DF0" w:rsidRPr="009D7B75" w14:paraId="469E4F1C" w14:textId="77777777" w:rsidTr="00384DF0">
        <w:trPr>
          <w:trHeight w:val="87"/>
        </w:trPr>
        <w:tc>
          <w:tcPr>
            <w:tcW w:w="5227" w:type="dxa"/>
            <w:tcBorders>
              <w:top w:val="nil"/>
              <w:left w:val="nil"/>
              <w:bottom w:val="nil"/>
              <w:right w:val="nil"/>
            </w:tcBorders>
            <w:shd w:val="clear" w:color="auto" w:fill="auto"/>
            <w:vAlign w:val="center"/>
            <w:hideMark/>
          </w:tcPr>
          <w:p w14:paraId="4E49FE7E" w14:textId="77777777" w:rsidR="00384DF0" w:rsidRPr="009D7B75" w:rsidRDefault="00384DF0" w:rsidP="00384DF0">
            <w:pPr>
              <w:jc w:val="right"/>
              <w:rPr>
                <w:b/>
                <w:bCs/>
                <w:sz w:val="18"/>
                <w:szCs w:val="18"/>
                <w:lang w:eastAsia="tr-TR"/>
              </w:rPr>
            </w:pPr>
          </w:p>
        </w:tc>
        <w:tc>
          <w:tcPr>
            <w:tcW w:w="3596" w:type="dxa"/>
            <w:tcBorders>
              <w:top w:val="nil"/>
              <w:left w:val="nil"/>
              <w:bottom w:val="nil"/>
              <w:right w:val="nil"/>
            </w:tcBorders>
            <w:shd w:val="clear" w:color="auto" w:fill="auto"/>
            <w:vAlign w:val="center"/>
            <w:hideMark/>
          </w:tcPr>
          <w:p w14:paraId="07B50570" w14:textId="77777777" w:rsidR="00384DF0" w:rsidRPr="009D7B75" w:rsidRDefault="00384DF0" w:rsidP="00384DF0">
            <w:pPr>
              <w:rPr>
                <w:lang w:eastAsia="tr-TR"/>
              </w:rPr>
            </w:pPr>
          </w:p>
        </w:tc>
      </w:tr>
      <w:tr w:rsidR="00384DF0" w:rsidRPr="009D7B75" w14:paraId="4AEBB2B1" w14:textId="77777777" w:rsidTr="00384DF0">
        <w:trPr>
          <w:trHeight w:val="348"/>
        </w:trPr>
        <w:tc>
          <w:tcPr>
            <w:tcW w:w="5227" w:type="dxa"/>
            <w:tcBorders>
              <w:top w:val="nil"/>
              <w:left w:val="nil"/>
              <w:bottom w:val="nil"/>
              <w:right w:val="nil"/>
            </w:tcBorders>
            <w:shd w:val="clear" w:color="auto" w:fill="auto"/>
            <w:vAlign w:val="center"/>
            <w:hideMark/>
          </w:tcPr>
          <w:p w14:paraId="424DD291" w14:textId="77777777" w:rsidR="00384DF0" w:rsidRPr="009D7B75" w:rsidRDefault="00384DF0" w:rsidP="00384DF0">
            <w:pPr>
              <w:rPr>
                <w:sz w:val="18"/>
                <w:szCs w:val="18"/>
                <w:lang w:eastAsia="tr-TR"/>
              </w:rPr>
            </w:pPr>
            <w:r w:rsidRPr="009D7B75">
              <w:rPr>
                <w:sz w:val="18"/>
                <w:szCs w:val="18"/>
                <w:lang w:eastAsia="tr-TR"/>
              </w:rPr>
              <w:t>Yabancı para cinsinden uzun vadeli derecelendirme notu</w:t>
            </w:r>
          </w:p>
        </w:tc>
        <w:tc>
          <w:tcPr>
            <w:tcW w:w="3596" w:type="dxa"/>
            <w:tcBorders>
              <w:top w:val="nil"/>
              <w:left w:val="nil"/>
              <w:bottom w:val="nil"/>
              <w:right w:val="nil"/>
            </w:tcBorders>
            <w:shd w:val="clear" w:color="auto" w:fill="auto"/>
            <w:vAlign w:val="center"/>
            <w:hideMark/>
          </w:tcPr>
          <w:p w14:paraId="3E93E602" w14:textId="77777777" w:rsidR="00384DF0" w:rsidRPr="009D7B75" w:rsidRDefault="00384DF0" w:rsidP="00384DF0">
            <w:pPr>
              <w:jc w:val="right"/>
              <w:rPr>
                <w:sz w:val="18"/>
                <w:szCs w:val="18"/>
                <w:lang w:eastAsia="tr-TR"/>
              </w:rPr>
            </w:pPr>
            <w:r w:rsidRPr="009D7B75">
              <w:rPr>
                <w:sz w:val="18"/>
                <w:szCs w:val="18"/>
                <w:lang w:eastAsia="tr-TR"/>
              </w:rPr>
              <w:t>B+</w:t>
            </w:r>
          </w:p>
        </w:tc>
      </w:tr>
      <w:tr w:rsidR="00384DF0" w:rsidRPr="009D7B75" w14:paraId="3EE8355D" w14:textId="77777777" w:rsidTr="00384DF0">
        <w:trPr>
          <w:trHeight w:val="348"/>
        </w:trPr>
        <w:tc>
          <w:tcPr>
            <w:tcW w:w="5227" w:type="dxa"/>
            <w:tcBorders>
              <w:top w:val="nil"/>
              <w:left w:val="nil"/>
              <w:bottom w:val="nil"/>
              <w:right w:val="nil"/>
            </w:tcBorders>
            <w:shd w:val="clear" w:color="auto" w:fill="auto"/>
            <w:vAlign w:val="center"/>
            <w:hideMark/>
          </w:tcPr>
          <w:p w14:paraId="4F331395" w14:textId="77777777" w:rsidR="00384DF0" w:rsidRPr="009D7B75" w:rsidRDefault="00384DF0" w:rsidP="00384DF0">
            <w:pPr>
              <w:rPr>
                <w:sz w:val="18"/>
                <w:szCs w:val="18"/>
                <w:lang w:eastAsia="tr-TR"/>
              </w:rPr>
            </w:pPr>
            <w:r w:rsidRPr="009D7B75">
              <w:rPr>
                <w:sz w:val="18"/>
                <w:szCs w:val="18"/>
                <w:lang w:eastAsia="tr-TR"/>
              </w:rPr>
              <w:t>Yabancı para cinsinden kısa vadeli derecelendirme notu</w:t>
            </w:r>
          </w:p>
        </w:tc>
        <w:tc>
          <w:tcPr>
            <w:tcW w:w="3596" w:type="dxa"/>
            <w:tcBorders>
              <w:top w:val="nil"/>
              <w:left w:val="nil"/>
              <w:bottom w:val="nil"/>
              <w:right w:val="nil"/>
            </w:tcBorders>
            <w:shd w:val="clear" w:color="auto" w:fill="auto"/>
            <w:vAlign w:val="center"/>
            <w:hideMark/>
          </w:tcPr>
          <w:p w14:paraId="75830874" w14:textId="77777777" w:rsidR="00384DF0" w:rsidRPr="009D7B75" w:rsidRDefault="00384DF0" w:rsidP="00384DF0">
            <w:pPr>
              <w:jc w:val="right"/>
              <w:rPr>
                <w:sz w:val="18"/>
                <w:szCs w:val="18"/>
                <w:lang w:eastAsia="tr-TR"/>
              </w:rPr>
            </w:pPr>
            <w:r w:rsidRPr="009D7B75">
              <w:rPr>
                <w:sz w:val="18"/>
                <w:szCs w:val="18"/>
                <w:lang w:eastAsia="tr-TR"/>
              </w:rPr>
              <w:t>B</w:t>
            </w:r>
          </w:p>
        </w:tc>
      </w:tr>
      <w:tr w:rsidR="00384DF0" w:rsidRPr="009D7B75" w14:paraId="44222096" w14:textId="77777777" w:rsidTr="00384DF0">
        <w:trPr>
          <w:trHeight w:val="348"/>
        </w:trPr>
        <w:tc>
          <w:tcPr>
            <w:tcW w:w="5227" w:type="dxa"/>
            <w:tcBorders>
              <w:top w:val="nil"/>
              <w:left w:val="nil"/>
              <w:bottom w:val="nil"/>
              <w:right w:val="nil"/>
            </w:tcBorders>
            <w:shd w:val="clear" w:color="auto" w:fill="auto"/>
            <w:vAlign w:val="center"/>
            <w:hideMark/>
          </w:tcPr>
          <w:p w14:paraId="6D5407ED" w14:textId="77777777" w:rsidR="00384DF0" w:rsidRPr="009D7B75" w:rsidRDefault="00384DF0" w:rsidP="00384DF0">
            <w:pPr>
              <w:rPr>
                <w:sz w:val="18"/>
                <w:szCs w:val="18"/>
                <w:lang w:eastAsia="tr-TR"/>
              </w:rPr>
            </w:pPr>
            <w:r w:rsidRPr="009D7B75">
              <w:rPr>
                <w:sz w:val="18"/>
                <w:szCs w:val="18"/>
                <w:lang w:eastAsia="tr-TR"/>
              </w:rPr>
              <w:t>Yerel para cinsinden uzun vadeli derecelendirme notu</w:t>
            </w:r>
          </w:p>
        </w:tc>
        <w:tc>
          <w:tcPr>
            <w:tcW w:w="3596" w:type="dxa"/>
            <w:tcBorders>
              <w:top w:val="nil"/>
              <w:left w:val="nil"/>
              <w:bottom w:val="nil"/>
              <w:right w:val="nil"/>
            </w:tcBorders>
            <w:shd w:val="clear" w:color="auto" w:fill="auto"/>
            <w:vAlign w:val="center"/>
            <w:hideMark/>
          </w:tcPr>
          <w:p w14:paraId="4BC0F274" w14:textId="77777777" w:rsidR="00384DF0" w:rsidRPr="009D7B75" w:rsidRDefault="00384DF0" w:rsidP="00384DF0">
            <w:pPr>
              <w:jc w:val="right"/>
              <w:rPr>
                <w:sz w:val="18"/>
                <w:szCs w:val="18"/>
                <w:lang w:eastAsia="tr-TR"/>
              </w:rPr>
            </w:pPr>
            <w:r w:rsidRPr="009D7B75">
              <w:rPr>
                <w:sz w:val="18"/>
                <w:szCs w:val="18"/>
                <w:lang w:eastAsia="tr-TR"/>
              </w:rPr>
              <w:t>BB-</w:t>
            </w:r>
          </w:p>
        </w:tc>
      </w:tr>
      <w:tr w:rsidR="00384DF0" w:rsidRPr="009D7B75" w14:paraId="7CEE82FA" w14:textId="77777777" w:rsidTr="00384DF0">
        <w:trPr>
          <w:trHeight w:val="348"/>
        </w:trPr>
        <w:tc>
          <w:tcPr>
            <w:tcW w:w="5227" w:type="dxa"/>
            <w:tcBorders>
              <w:top w:val="nil"/>
              <w:left w:val="nil"/>
              <w:bottom w:val="nil"/>
              <w:right w:val="nil"/>
            </w:tcBorders>
            <w:shd w:val="clear" w:color="auto" w:fill="auto"/>
            <w:vAlign w:val="center"/>
            <w:hideMark/>
          </w:tcPr>
          <w:p w14:paraId="6C48E92A" w14:textId="77777777" w:rsidR="00384DF0" w:rsidRPr="009D7B75" w:rsidRDefault="00384DF0" w:rsidP="00384DF0">
            <w:pPr>
              <w:rPr>
                <w:sz w:val="18"/>
                <w:szCs w:val="18"/>
                <w:lang w:eastAsia="tr-TR"/>
              </w:rPr>
            </w:pPr>
            <w:r w:rsidRPr="009D7B75">
              <w:rPr>
                <w:sz w:val="18"/>
                <w:szCs w:val="18"/>
                <w:lang w:eastAsia="tr-TR"/>
              </w:rPr>
              <w:t>Yerel para cinsinden kısa vadeli derecelendirme notu</w:t>
            </w:r>
          </w:p>
        </w:tc>
        <w:tc>
          <w:tcPr>
            <w:tcW w:w="3596" w:type="dxa"/>
            <w:tcBorders>
              <w:top w:val="nil"/>
              <w:left w:val="nil"/>
              <w:bottom w:val="nil"/>
              <w:right w:val="nil"/>
            </w:tcBorders>
            <w:shd w:val="clear" w:color="auto" w:fill="auto"/>
            <w:vAlign w:val="center"/>
            <w:hideMark/>
          </w:tcPr>
          <w:p w14:paraId="4425E5D2" w14:textId="77777777" w:rsidR="00384DF0" w:rsidRPr="009D7B75" w:rsidRDefault="00384DF0" w:rsidP="00384DF0">
            <w:pPr>
              <w:jc w:val="right"/>
              <w:rPr>
                <w:sz w:val="16"/>
                <w:szCs w:val="16"/>
                <w:lang w:eastAsia="tr-TR"/>
              </w:rPr>
            </w:pPr>
            <w:r w:rsidRPr="009D7B75">
              <w:rPr>
                <w:sz w:val="16"/>
                <w:szCs w:val="16"/>
                <w:lang w:eastAsia="tr-TR"/>
              </w:rPr>
              <w:t>B</w:t>
            </w:r>
          </w:p>
        </w:tc>
      </w:tr>
      <w:tr w:rsidR="00384DF0" w:rsidRPr="009D7B75" w14:paraId="36E1F2D7" w14:textId="77777777" w:rsidTr="00384DF0">
        <w:trPr>
          <w:trHeight w:val="208"/>
        </w:trPr>
        <w:tc>
          <w:tcPr>
            <w:tcW w:w="5227" w:type="dxa"/>
            <w:tcBorders>
              <w:top w:val="nil"/>
              <w:left w:val="nil"/>
              <w:bottom w:val="nil"/>
              <w:right w:val="nil"/>
            </w:tcBorders>
            <w:shd w:val="clear" w:color="auto" w:fill="auto"/>
            <w:vAlign w:val="center"/>
            <w:hideMark/>
          </w:tcPr>
          <w:p w14:paraId="65239AEB" w14:textId="77777777" w:rsidR="00384DF0" w:rsidRPr="009D7B75" w:rsidRDefault="00384DF0" w:rsidP="00384DF0">
            <w:pPr>
              <w:rPr>
                <w:sz w:val="18"/>
                <w:szCs w:val="18"/>
                <w:lang w:eastAsia="tr-TR"/>
              </w:rPr>
            </w:pPr>
            <w:r w:rsidRPr="009D7B75">
              <w:rPr>
                <w:sz w:val="18"/>
                <w:szCs w:val="18"/>
                <w:lang w:eastAsia="tr-TR"/>
              </w:rPr>
              <w:t>Destek Derecelendirmesi</w:t>
            </w:r>
          </w:p>
        </w:tc>
        <w:tc>
          <w:tcPr>
            <w:tcW w:w="3596" w:type="dxa"/>
            <w:tcBorders>
              <w:top w:val="nil"/>
              <w:left w:val="nil"/>
              <w:bottom w:val="nil"/>
              <w:right w:val="nil"/>
            </w:tcBorders>
            <w:shd w:val="clear" w:color="auto" w:fill="auto"/>
            <w:vAlign w:val="center"/>
            <w:hideMark/>
          </w:tcPr>
          <w:p w14:paraId="21FB0B01" w14:textId="77777777" w:rsidR="00384DF0" w:rsidRPr="009D7B75" w:rsidRDefault="00384DF0" w:rsidP="00384DF0">
            <w:pPr>
              <w:jc w:val="right"/>
              <w:rPr>
                <w:sz w:val="16"/>
                <w:szCs w:val="16"/>
                <w:lang w:eastAsia="tr-TR"/>
              </w:rPr>
            </w:pPr>
            <w:r w:rsidRPr="009D7B75">
              <w:rPr>
                <w:sz w:val="16"/>
                <w:szCs w:val="16"/>
                <w:lang w:eastAsia="tr-TR"/>
              </w:rPr>
              <w:t>4</w:t>
            </w:r>
          </w:p>
        </w:tc>
      </w:tr>
    </w:tbl>
    <w:p w14:paraId="2697D636" w14:textId="078B6732" w:rsidR="00043F55" w:rsidRPr="009D7B75" w:rsidRDefault="00043F55" w:rsidP="00384DF0">
      <w:pPr>
        <w:tabs>
          <w:tab w:val="left" w:pos="709"/>
        </w:tabs>
        <w:autoSpaceDE w:val="0"/>
        <w:autoSpaceDN w:val="0"/>
        <w:adjustRightInd w:val="0"/>
        <w:ind w:hanging="567"/>
        <w:rPr>
          <w:rFonts w:eastAsia="Arial Unicode MS"/>
          <w:b/>
        </w:rPr>
      </w:pPr>
    </w:p>
    <w:p w14:paraId="2A1520F2" w14:textId="77777777" w:rsidR="000F096F" w:rsidRPr="009D7B75" w:rsidRDefault="0093339C" w:rsidP="0093339C">
      <w:pPr>
        <w:tabs>
          <w:tab w:val="left" w:pos="709"/>
        </w:tabs>
        <w:autoSpaceDE w:val="0"/>
        <w:autoSpaceDN w:val="0"/>
        <w:adjustRightInd w:val="0"/>
        <w:ind w:hanging="567"/>
        <w:rPr>
          <w:rFonts w:eastAsia="Arial Unicode MS"/>
          <w:b/>
        </w:rPr>
      </w:pPr>
      <w:r w:rsidRPr="009D7B75">
        <w:rPr>
          <w:rFonts w:eastAsia="Arial Unicode MS"/>
          <w:b/>
        </w:rPr>
        <w:t>4</w:t>
      </w:r>
      <w:r w:rsidR="00E253C8" w:rsidRPr="009D7B75">
        <w:rPr>
          <w:rFonts w:eastAsia="Arial Unicode MS"/>
          <w:b/>
        </w:rPr>
        <w:t>.</w:t>
      </w:r>
      <w:r w:rsidR="00E253C8" w:rsidRPr="009D7B75">
        <w:rPr>
          <w:rFonts w:eastAsia="Arial Unicode MS"/>
          <w:b/>
        </w:rPr>
        <w:tab/>
      </w:r>
      <w:r w:rsidR="00F13107" w:rsidRPr="009D7B75">
        <w:rPr>
          <w:rFonts w:eastAsia="Arial Unicode MS"/>
          <w:b/>
        </w:rPr>
        <w:t xml:space="preserve">Konsolide </w:t>
      </w:r>
      <w:r w:rsidR="005E0D58" w:rsidRPr="009D7B75">
        <w:rPr>
          <w:rFonts w:eastAsia="Arial Unicode MS"/>
          <w:b/>
        </w:rPr>
        <w:t>Gelir Tablosuna İlişkin A</w:t>
      </w:r>
      <w:r w:rsidR="00E253C8" w:rsidRPr="009D7B75">
        <w:rPr>
          <w:rFonts w:eastAsia="Arial Unicode MS"/>
          <w:b/>
        </w:rPr>
        <w:t>çıklam</w:t>
      </w:r>
      <w:r w:rsidR="005E0D58" w:rsidRPr="009D7B75">
        <w:rPr>
          <w:rFonts w:eastAsia="Arial Unicode MS"/>
          <w:b/>
        </w:rPr>
        <w:t>a ve D</w:t>
      </w:r>
      <w:r w:rsidR="00E253C8" w:rsidRPr="009D7B75">
        <w:rPr>
          <w:rFonts w:eastAsia="Arial Unicode MS"/>
          <w:b/>
        </w:rPr>
        <w:t>ipnotlar</w:t>
      </w:r>
    </w:p>
    <w:p w14:paraId="079DAE2C" w14:textId="77777777" w:rsidR="000F096F" w:rsidRPr="009D7B75" w:rsidRDefault="000F096F" w:rsidP="000F096F">
      <w:pPr>
        <w:autoSpaceDE w:val="0"/>
        <w:autoSpaceDN w:val="0"/>
        <w:adjustRightInd w:val="0"/>
        <w:rPr>
          <w:rFonts w:eastAsia="Arial Unicode MS"/>
          <w:sz w:val="16"/>
          <w:szCs w:val="16"/>
        </w:rPr>
      </w:pPr>
    </w:p>
    <w:p w14:paraId="472F81AF" w14:textId="77777777" w:rsidR="000F096F" w:rsidRPr="009D7B75" w:rsidRDefault="0093339C" w:rsidP="0093339C">
      <w:pPr>
        <w:tabs>
          <w:tab w:val="left" w:pos="709"/>
        </w:tabs>
        <w:autoSpaceDE w:val="0"/>
        <w:autoSpaceDN w:val="0"/>
        <w:adjustRightInd w:val="0"/>
        <w:ind w:hanging="567"/>
        <w:rPr>
          <w:rFonts w:eastAsia="Arial Unicode MS"/>
        </w:rPr>
      </w:pPr>
      <w:r w:rsidRPr="009D7B75">
        <w:rPr>
          <w:rFonts w:eastAsia="Arial Unicode MS"/>
          <w:b/>
        </w:rPr>
        <w:t>4</w:t>
      </w:r>
      <w:r w:rsidR="00E253C8" w:rsidRPr="009D7B75">
        <w:rPr>
          <w:rFonts w:eastAsia="Arial Unicode MS"/>
          <w:b/>
        </w:rPr>
        <w:t>.</w:t>
      </w:r>
      <w:r w:rsidRPr="009D7B75">
        <w:rPr>
          <w:rFonts w:eastAsia="Arial Unicode MS"/>
          <w:b/>
        </w:rPr>
        <w:t>1</w:t>
      </w:r>
      <w:r w:rsidR="00E253C8" w:rsidRPr="009D7B75">
        <w:rPr>
          <w:rFonts w:eastAsia="Arial Unicode MS"/>
        </w:rPr>
        <w:tab/>
      </w:r>
      <w:proofErr w:type="gramStart"/>
      <w:r w:rsidR="00E253C8" w:rsidRPr="009D7B75">
        <w:rPr>
          <w:rFonts w:eastAsia="Arial Unicode MS"/>
          <w:b/>
        </w:rPr>
        <w:t>Kar</w:t>
      </w:r>
      <w:proofErr w:type="gramEnd"/>
      <w:r w:rsidR="00E253C8" w:rsidRPr="009D7B75">
        <w:rPr>
          <w:rFonts w:eastAsia="Arial Unicode MS"/>
          <w:b/>
        </w:rPr>
        <w:t xml:space="preserve"> payı gelirlerine ilişkin bilgiler:</w:t>
      </w:r>
    </w:p>
    <w:p w14:paraId="048EFD28" w14:textId="77777777" w:rsidR="000F096F" w:rsidRPr="009D7B75" w:rsidRDefault="000F096F" w:rsidP="000F096F">
      <w:pPr>
        <w:autoSpaceDE w:val="0"/>
        <w:autoSpaceDN w:val="0"/>
        <w:adjustRightInd w:val="0"/>
        <w:rPr>
          <w:b/>
          <w:bCs/>
          <w:iCs/>
          <w:sz w:val="16"/>
          <w:szCs w:val="16"/>
        </w:rPr>
      </w:pPr>
    </w:p>
    <w:p w14:paraId="7C928E31" w14:textId="77777777" w:rsidR="000F096F" w:rsidRPr="009D7B75" w:rsidRDefault="0093339C" w:rsidP="0093339C">
      <w:pPr>
        <w:tabs>
          <w:tab w:val="num" w:pos="709"/>
        </w:tabs>
        <w:autoSpaceDE w:val="0"/>
        <w:autoSpaceDN w:val="0"/>
        <w:adjustRightInd w:val="0"/>
        <w:ind w:hanging="567"/>
      </w:pPr>
      <w:r w:rsidRPr="009D7B75">
        <w:rPr>
          <w:rFonts w:eastAsia="Arial Unicode MS"/>
          <w:b/>
          <w:bCs/>
          <w:sz w:val="18"/>
          <w:szCs w:val="18"/>
        </w:rPr>
        <w:t>4</w:t>
      </w:r>
      <w:r w:rsidR="00D35A9A" w:rsidRPr="009D7B75">
        <w:rPr>
          <w:rFonts w:eastAsia="Arial Unicode MS"/>
          <w:b/>
          <w:bCs/>
          <w:sz w:val="18"/>
          <w:szCs w:val="18"/>
        </w:rPr>
        <w:t>.</w:t>
      </w:r>
      <w:r w:rsidRPr="009D7B75">
        <w:rPr>
          <w:rFonts w:eastAsia="Arial Unicode MS"/>
          <w:b/>
          <w:bCs/>
          <w:sz w:val="18"/>
          <w:szCs w:val="18"/>
        </w:rPr>
        <w:t>1.1</w:t>
      </w:r>
      <w:r w:rsidR="00D35A9A" w:rsidRPr="009D7B75">
        <w:rPr>
          <w:rFonts w:eastAsia="Arial Unicode MS"/>
          <w:b/>
          <w:bCs/>
          <w:sz w:val="18"/>
          <w:szCs w:val="18"/>
        </w:rPr>
        <w:tab/>
      </w:r>
      <w:r w:rsidR="00E253C8" w:rsidRPr="009D7B75">
        <w:rPr>
          <w:b/>
        </w:rPr>
        <w:t xml:space="preserve">Kredilerden alınan </w:t>
      </w:r>
      <w:proofErr w:type="gramStart"/>
      <w:r w:rsidR="00E253C8" w:rsidRPr="009D7B75">
        <w:rPr>
          <w:b/>
        </w:rPr>
        <w:t>kar</w:t>
      </w:r>
      <w:proofErr w:type="gramEnd"/>
      <w:r w:rsidR="00E253C8" w:rsidRPr="009D7B75">
        <w:rPr>
          <w:b/>
        </w:rPr>
        <w:t xml:space="preserve"> payı gelirlerine ilişkin bilgiler:</w:t>
      </w:r>
    </w:p>
    <w:p w14:paraId="5DC01D22" w14:textId="2A89E7B9" w:rsidR="006B338A" w:rsidRPr="009D7B75" w:rsidRDefault="006B338A" w:rsidP="000F096F">
      <w:pPr>
        <w:tabs>
          <w:tab w:val="left" w:pos="0"/>
        </w:tabs>
        <w:rPr>
          <w:lang w:eastAsia="tr-TR"/>
        </w:rPr>
      </w:pPr>
    </w:p>
    <w:tbl>
      <w:tblPr>
        <w:tblW w:w="9205" w:type="dxa"/>
        <w:tblCellMar>
          <w:left w:w="70" w:type="dxa"/>
          <w:right w:w="70" w:type="dxa"/>
        </w:tblCellMar>
        <w:tblLook w:val="04A0" w:firstRow="1" w:lastRow="0" w:firstColumn="1" w:lastColumn="0" w:noHBand="0" w:noVBand="1"/>
      </w:tblPr>
      <w:tblGrid>
        <w:gridCol w:w="4802"/>
        <w:gridCol w:w="1184"/>
        <w:gridCol w:w="1074"/>
        <w:gridCol w:w="1072"/>
        <w:gridCol w:w="1073"/>
      </w:tblGrid>
      <w:tr w:rsidR="006B338A" w:rsidRPr="009D7B75" w14:paraId="7FD76AC7" w14:textId="77777777" w:rsidTr="006B338A">
        <w:trPr>
          <w:divId w:val="1945721469"/>
          <w:trHeight w:val="263"/>
        </w:trPr>
        <w:tc>
          <w:tcPr>
            <w:tcW w:w="4802" w:type="dxa"/>
            <w:tcBorders>
              <w:top w:val="double" w:sz="6" w:space="0" w:color="auto"/>
              <w:left w:val="nil"/>
              <w:bottom w:val="single" w:sz="8" w:space="0" w:color="auto"/>
              <w:right w:val="nil"/>
            </w:tcBorders>
            <w:shd w:val="clear" w:color="auto" w:fill="auto"/>
            <w:vAlign w:val="center"/>
            <w:hideMark/>
          </w:tcPr>
          <w:p w14:paraId="08FED6FA" w14:textId="746EE7D0" w:rsidR="006B338A" w:rsidRPr="009D7B75" w:rsidRDefault="006B338A" w:rsidP="006B338A">
            <w:pPr>
              <w:jc w:val="both"/>
              <w:rPr>
                <w:sz w:val="18"/>
                <w:szCs w:val="18"/>
                <w:lang w:eastAsia="tr-TR"/>
              </w:rPr>
            </w:pPr>
            <w:r w:rsidRPr="009D7B75">
              <w:rPr>
                <w:sz w:val="18"/>
                <w:szCs w:val="18"/>
                <w:lang w:eastAsia="tr-TR"/>
              </w:rPr>
              <w:t> </w:t>
            </w:r>
          </w:p>
        </w:tc>
        <w:tc>
          <w:tcPr>
            <w:tcW w:w="2258" w:type="dxa"/>
            <w:gridSpan w:val="2"/>
            <w:tcBorders>
              <w:top w:val="double" w:sz="6" w:space="0" w:color="auto"/>
              <w:left w:val="nil"/>
              <w:bottom w:val="single" w:sz="8" w:space="0" w:color="auto"/>
              <w:right w:val="nil"/>
            </w:tcBorders>
            <w:shd w:val="clear" w:color="auto" w:fill="auto"/>
            <w:vAlign w:val="center"/>
            <w:hideMark/>
          </w:tcPr>
          <w:p w14:paraId="3389ED9E" w14:textId="77777777" w:rsidR="006B338A" w:rsidRPr="009D7B75" w:rsidRDefault="006B338A" w:rsidP="006B338A">
            <w:pPr>
              <w:jc w:val="center"/>
              <w:rPr>
                <w:b/>
                <w:bCs/>
                <w:sz w:val="18"/>
                <w:szCs w:val="18"/>
                <w:lang w:eastAsia="tr-TR"/>
              </w:rPr>
            </w:pPr>
            <w:r w:rsidRPr="009D7B75">
              <w:rPr>
                <w:b/>
                <w:bCs/>
                <w:sz w:val="18"/>
                <w:szCs w:val="18"/>
                <w:lang w:eastAsia="tr-TR"/>
              </w:rPr>
              <w:t>Cari Dönem</w:t>
            </w:r>
          </w:p>
        </w:tc>
        <w:tc>
          <w:tcPr>
            <w:tcW w:w="2145" w:type="dxa"/>
            <w:gridSpan w:val="2"/>
            <w:tcBorders>
              <w:top w:val="double" w:sz="6" w:space="0" w:color="auto"/>
              <w:left w:val="nil"/>
              <w:bottom w:val="single" w:sz="8" w:space="0" w:color="auto"/>
              <w:right w:val="nil"/>
            </w:tcBorders>
            <w:shd w:val="clear" w:color="auto" w:fill="auto"/>
            <w:vAlign w:val="center"/>
            <w:hideMark/>
          </w:tcPr>
          <w:p w14:paraId="4D6D9419" w14:textId="77777777" w:rsidR="006B338A" w:rsidRPr="009D7B75" w:rsidRDefault="006B338A" w:rsidP="006B338A">
            <w:pPr>
              <w:jc w:val="center"/>
              <w:rPr>
                <w:b/>
                <w:bCs/>
                <w:sz w:val="18"/>
                <w:szCs w:val="18"/>
                <w:lang w:eastAsia="tr-TR"/>
              </w:rPr>
            </w:pPr>
            <w:r w:rsidRPr="009D7B75">
              <w:rPr>
                <w:b/>
                <w:bCs/>
                <w:sz w:val="18"/>
                <w:szCs w:val="18"/>
                <w:lang w:eastAsia="tr-TR"/>
              </w:rPr>
              <w:t>Önceki Dönem</w:t>
            </w:r>
          </w:p>
        </w:tc>
      </w:tr>
      <w:tr w:rsidR="006B338A" w:rsidRPr="009D7B75" w14:paraId="72968F3C" w14:textId="77777777" w:rsidTr="006B338A">
        <w:trPr>
          <w:divId w:val="1945721469"/>
          <w:trHeight w:val="248"/>
        </w:trPr>
        <w:tc>
          <w:tcPr>
            <w:tcW w:w="4802" w:type="dxa"/>
            <w:tcBorders>
              <w:top w:val="nil"/>
              <w:left w:val="nil"/>
              <w:bottom w:val="single" w:sz="8" w:space="0" w:color="auto"/>
              <w:right w:val="nil"/>
            </w:tcBorders>
            <w:shd w:val="clear" w:color="auto" w:fill="auto"/>
            <w:vAlign w:val="center"/>
            <w:hideMark/>
          </w:tcPr>
          <w:p w14:paraId="0628637C" w14:textId="77777777" w:rsidR="006B338A" w:rsidRPr="009D7B75" w:rsidRDefault="006B338A" w:rsidP="006B338A">
            <w:pPr>
              <w:jc w:val="both"/>
              <w:rPr>
                <w:b/>
                <w:bCs/>
                <w:sz w:val="18"/>
                <w:szCs w:val="18"/>
                <w:lang w:eastAsia="tr-TR"/>
              </w:rPr>
            </w:pPr>
            <w:r w:rsidRPr="009D7B75">
              <w:rPr>
                <w:b/>
                <w:bCs/>
                <w:sz w:val="18"/>
                <w:szCs w:val="18"/>
                <w:lang w:eastAsia="tr-TR"/>
              </w:rPr>
              <w:t> </w:t>
            </w:r>
          </w:p>
        </w:tc>
        <w:tc>
          <w:tcPr>
            <w:tcW w:w="1184" w:type="dxa"/>
            <w:tcBorders>
              <w:top w:val="nil"/>
              <w:left w:val="nil"/>
              <w:bottom w:val="single" w:sz="8" w:space="0" w:color="auto"/>
              <w:right w:val="nil"/>
            </w:tcBorders>
            <w:shd w:val="clear" w:color="auto" w:fill="auto"/>
            <w:vAlign w:val="center"/>
            <w:hideMark/>
          </w:tcPr>
          <w:p w14:paraId="567D4404"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073" w:type="dxa"/>
            <w:tcBorders>
              <w:top w:val="nil"/>
              <w:left w:val="nil"/>
              <w:bottom w:val="single" w:sz="8" w:space="0" w:color="auto"/>
              <w:right w:val="nil"/>
            </w:tcBorders>
            <w:shd w:val="clear" w:color="auto" w:fill="auto"/>
            <w:vAlign w:val="center"/>
            <w:hideMark/>
          </w:tcPr>
          <w:p w14:paraId="1EA74198" w14:textId="77777777" w:rsidR="006B338A" w:rsidRPr="009D7B75" w:rsidRDefault="006B338A" w:rsidP="006B338A">
            <w:pPr>
              <w:jc w:val="right"/>
              <w:rPr>
                <w:b/>
                <w:bCs/>
                <w:sz w:val="18"/>
                <w:szCs w:val="18"/>
                <w:lang w:eastAsia="tr-TR"/>
              </w:rPr>
            </w:pPr>
            <w:r w:rsidRPr="009D7B75">
              <w:rPr>
                <w:b/>
                <w:bCs/>
                <w:sz w:val="18"/>
                <w:szCs w:val="18"/>
                <w:lang w:eastAsia="tr-TR"/>
              </w:rPr>
              <w:t>YP</w:t>
            </w:r>
          </w:p>
        </w:tc>
        <w:tc>
          <w:tcPr>
            <w:tcW w:w="1072" w:type="dxa"/>
            <w:tcBorders>
              <w:top w:val="nil"/>
              <w:left w:val="nil"/>
              <w:bottom w:val="single" w:sz="8" w:space="0" w:color="auto"/>
              <w:right w:val="nil"/>
            </w:tcBorders>
            <w:shd w:val="clear" w:color="auto" w:fill="auto"/>
            <w:vAlign w:val="center"/>
            <w:hideMark/>
          </w:tcPr>
          <w:p w14:paraId="118C2C87"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073" w:type="dxa"/>
            <w:tcBorders>
              <w:top w:val="nil"/>
              <w:left w:val="nil"/>
              <w:bottom w:val="single" w:sz="8" w:space="0" w:color="auto"/>
              <w:right w:val="nil"/>
            </w:tcBorders>
            <w:shd w:val="clear" w:color="auto" w:fill="auto"/>
            <w:vAlign w:val="center"/>
            <w:hideMark/>
          </w:tcPr>
          <w:p w14:paraId="4994F562" w14:textId="77777777" w:rsidR="006B338A" w:rsidRPr="009D7B75" w:rsidRDefault="006B338A" w:rsidP="006B338A">
            <w:pPr>
              <w:jc w:val="right"/>
              <w:rPr>
                <w:b/>
                <w:bCs/>
                <w:sz w:val="18"/>
                <w:szCs w:val="18"/>
                <w:lang w:eastAsia="tr-TR"/>
              </w:rPr>
            </w:pPr>
            <w:r w:rsidRPr="009D7B75">
              <w:rPr>
                <w:b/>
                <w:bCs/>
                <w:sz w:val="18"/>
                <w:szCs w:val="18"/>
                <w:lang w:eastAsia="tr-TR"/>
              </w:rPr>
              <w:t>YP</w:t>
            </w:r>
          </w:p>
        </w:tc>
      </w:tr>
      <w:tr w:rsidR="006B338A" w:rsidRPr="009D7B75" w14:paraId="7B9B8E33" w14:textId="77777777" w:rsidTr="006B338A">
        <w:trPr>
          <w:divId w:val="1945721469"/>
          <w:trHeight w:val="234"/>
        </w:trPr>
        <w:tc>
          <w:tcPr>
            <w:tcW w:w="4802" w:type="dxa"/>
            <w:tcBorders>
              <w:top w:val="nil"/>
              <w:left w:val="nil"/>
              <w:bottom w:val="nil"/>
              <w:right w:val="nil"/>
            </w:tcBorders>
            <w:shd w:val="clear" w:color="auto" w:fill="auto"/>
            <w:vAlign w:val="center"/>
            <w:hideMark/>
          </w:tcPr>
          <w:p w14:paraId="1501DA73" w14:textId="77777777" w:rsidR="006B338A" w:rsidRPr="009D7B75" w:rsidRDefault="006B338A" w:rsidP="006B338A">
            <w:pPr>
              <w:rPr>
                <w:b/>
                <w:bCs/>
                <w:sz w:val="18"/>
                <w:szCs w:val="18"/>
                <w:lang w:eastAsia="tr-TR"/>
              </w:rPr>
            </w:pPr>
            <w:r w:rsidRPr="009D7B75">
              <w:rPr>
                <w:b/>
                <w:bCs/>
                <w:sz w:val="18"/>
                <w:szCs w:val="18"/>
                <w:lang w:eastAsia="tr-TR"/>
              </w:rPr>
              <w:t xml:space="preserve">Kredilerden alınan </w:t>
            </w:r>
            <w:proofErr w:type="gramStart"/>
            <w:r w:rsidRPr="009D7B75">
              <w:rPr>
                <w:b/>
                <w:bCs/>
                <w:sz w:val="18"/>
                <w:szCs w:val="18"/>
                <w:lang w:eastAsia="tr-TR"/>
              </w:rPr>
              <w:t>kar</w:t>
            </w:r>
            <w:proofErr w:type="gramEnd"/>
            <w:r w:rsidRPr="009D7B75">
              <w:rPr>
                <w:b/>
                <w:bCs/>
                <w:sz w:val="18"/>
                <w:szCs w:val="18"/>
                <w:lang w:eastAsia="tr-TR"/>
              </w:rPr>
              <w:t xml:space="preserve"> payı </w:t>
            </w:r>
          </w:p>
        </w:tc>
        <w:tc>
          <w:tcPr>
            <w:tcW w:w="1184" w:type="dxa"/>
            <w:tcBorders>
              <w:top w:val="nil"/>
              <w:left w:val="nil"/>
              <w:bottom w:val="nil"/>
              <w:right w:val="nil"/>
            </w:tcBorders>
            <w:shd w:val="clear" w:color="auto" w:fill="auto"/>
            <w:vAlign w:val="center"/>
            <w:hideMark/>
          </w:tcPr>
          <w:p w14:paraId="032625C1" w14:textId="77777777" w:rsidR="006B338A" w:rsidRPr="009D7B75" w:rsidRDefault="006B338A" w:rsidP="006B338A">
            <w:pPr>
              <w:rPr>
                <w:b/>
                <w:bCs/>
                <w:sz w:val="18"/>
                <w:szCs w:val="18"/>
                <w:lang w:eastAsia="tr-TR"/>
              </w:rPr>
            </w:pPr>
          </w:p>
        </w:tc>
        <w:tc>
          <w:tcPr>
            <w:tcW w:w="1073" w:type="dxa"/>
            <w:tcBorders>
              <w:top w:val="nil"/>
              <w:left w:val="nil"/>
              <w:bottom w:val="nil"/>
              <w:right w:val="nil"/>
            </w:tcBorders>
            <w:shd w:val="clear" w:color="auto" w:fill="auto"/>
            <w:vAlign w:val="center"/>
            <w:hideMark/>
          </w:tcPr>
          <w:p w14:paraId="69830486" w14:textId="77777777" w:rsidR="006B338A" w:rsidRPr="009D7B75" w:rsidRDefault="006B338A" w:rsidP="006B338A">
            <w:pPr>
              <w:jc w:val="right"/>
              <w:rPr>
                <w:lang w:eastAsia="tr-TR"/>
              </w:rPr>
            </w:pPr>
          </w:p>
        </w:tc>
        <w:tc>
          <w:tcPr>
            <w:tcW w:w="1072" w:type="dxa"/>
            <w:tcBorders>
              <w:top w:val="nil"/>
              <w:left w:val="nil"/>
              <w:bottom w:val="nil"/>
              <w:right w:val="nil"/>
            </w:tcBorders>
            <w:shd w:val="clear" w:color="auto" w:fill="auto"/>
            <w:vAlign w:val="center"/>
            <w:hideMark/>
          </w:tcPr>
          <w:p w14:paraId="62517759" w14:textId="77777777" w:rsidR="006B338A" w:rsidRPr="009D7B75" w:rsidRDefault="006B338A" w:rsidP="006B338A">
            <w:pPr>
              <w:jc w:val="right"/>
              <w:rPr>
                <w:lang w:eastAsia="tr-TR"/>
              </w:rPr>
            </w:pPr>
          </w:p>
        </w:tc>
        <w:tc>
          <w:tcPr>
            <w:tcW w:w="1073" w:type="dxa"/>
            <w:tcBorders>
              <w:top w:val="nil"/>
              <w:left w:val="nil"/>
              <w:bottom w:val="nil"/>
              <w:right w:val="nil"/>
            </w:tcBorders>
            <w:shd w:val="clear" w:color="auto" w:fill="auto"/>
            <w:vAlign w:val="center"/>
            <w:hideMark/>
          </w:tcPr>
          <w:p w14:paraId="6A5C8D09" w14:textId="77777777" w:rsidR="006B338A" w:rsidRPr="009D7B75" w:rsidRDefault="006B338A" w:rsidP="006B338A">
            <w:pPr>
              <w:jc w:val="right"/>
              <w:rPr>
                <w:lang w:eastAsia="tr-TR"/>
              </w:rPr>
            </w:pPr>
          </w:p>
        </w:tc>
      </w:tr>
      <w:tr w:rsidR="006B338A" w:rsidRPr="009D7B75" w14:paraId="48E89493" w14:textId="77777777" w:rsidTr="006B338A">
        <w:trPr>
          <w:divId w:val="1945721469"/>
          <w:trHeight w:val="234"/>
        </w:trPr>
        <w:tc>
          <w:tcPr>
            <w:tcW w:w="4802" w:type="dxa"/>
            <w:tcBorders>
              <w:top w:val="nil"/>
              <w:left w:val="nil"/>
              <w:bottom w:val="nil"/>
              <w:right w:val="nil"/>
            </w:tcBorders>
            <w:shd w:val="clear" w:color="auto" w:fill="auto"/>
            <w:noWrap/>
            <w:vAlign w:val="center"/>
            <w:hideMark/>
          </w:tcPr>
          <w:p w14:paraId="19AB2501" w14:textId="77777777" w:rsidR="006B338A" w:rsidRPr="009D7B75" w:rsidRDefault="006B338A" w:rsidP="006B338A">
            <w:pPr>
              <w:ind w:firstLineChars="100" w:firstLine="180"/>
              <w:rPr>
                <w:sz w:val="18"/>
                <w:szCs w:val="18"/>
                <w:lang w:eastAsia="tr-TR"/>
              </w:rPr>
            </w:pPr>
            <w:r w:rsidRPr="009D7B75">
              <w:rPr>
                <w:sz w:val="18"/>
                <w:szCs w:val="18"/>
                <w:lang w:eastAsia="tr-TR"/>
              </w:rPr>
              <w:t>Kısa vadeli kredilerden</w:t>
            </w:r>
          </w:p>
        </w:tc>
        <w:tc>
          <w:tcPr>
            <w:tcW w:w="1184" w:type="dxa"/>
            <w:tcBorders>
              <w:top w:val="nil"/>
              <w:left w:val="nil"/>
              <w:bottom w:val="nil"/>
              <w:right w:val="nil"/>
            </w:tcBorders>
            <w:shd w:val="clear" w:color="auto" w:fill="auto"/>
            <w:vAlign w:val="center"/>
            <w:hideMark/>
          </w:tcPr>
          <w:p w14:paraId="55B74F2F" w14:textId="77777777" w:rsidR="006B338A" w:rsidRPr="009D7B75" w:rsidRDefault="006B338A" w:rsidP="006B338A">
            <w:pPr>
              <w:jc w:val="right"/>
              <w:rPr>
                <w:sz w:val="18"/>
                <w:szCs w:val="18"/>
                <w:lang w:eastAsia="tr-TR"/>
              </w:rPr>
            </w:pPr>
            <w:r w:rsidRPr="009D7B75">
              <w:rPr>
                <w:sz w:val="18"/>
                <w:szCs w:val="18"/>
                <w:lang w:eastAsia="tr-TR"/>
              </w:rPr>
              <w:t>1,466,189</w:t>
            </w:r>
          </w:p>
        </w:tc>
        <w:tc>
          <w:tcPr>
            <w:tcW w:w="1073" w:type="dxa"/>
            <w:tcBorders>
              <w:top w:val="nil"/>
              <w:left w:val="nil"/>
              <w:bottom w:val="nil"/>
              <w:right w:val="nil"/>
            </w:tcBorders>
            <w:shd w:val="clear" w:color="auto" w:fill="auto"/>
            <w:vAlign w:val="center"/>
            <w:hideMark/>
          </w:tcPr>
          <w:p w14:paraId="7465A446" w14:textId="77777777" w:rsidR="006B338A" w:rsidRPr="009D7B75" w:rsidRDefault="006B338A" w:rsidP="006B338A">
            <w:pPr>
              <w:jc w:val="right"/>
              <w:rPr>
                <w:sz w:val="18"/>
                <w:szCs w:val="18"/>
                <w:lang w:eastAsia="tr-TR"/>
              </w:rPr>
            </w:pPr>
            <w:r w:rsidRPr="009D7B75">
              <w:rPr>
                <w:sz w:val="18"/>
                <w:szCs w:val="18"/>
                <w:lang w:eastAsia="tr-TR"/>
              </w:rPr>
              <w:t>185,252</w:t>
            </w:r>
          </w:p>
        </w:tc>
        <w:tc>
          <w:tcPr>
            <w:tcW w:w="1072" w:type="dxa"/>
            <w:tcBorders>
              <w:top w:val="nil"/>
              <w:left w:val="nil"/>
              <w:bottom w:val="nil"/>
              <w:right w:val="nil"/>
            </w:tcBorders>
            <w:shd w:val="clear" w:color="auto" w:fill="auto"/>
            <w:vAlign w:val="center"/>
            <w:hideMark/>
          </w:tcPr>
          <w:p w14:paraId="7A5C0856" w14:textId="77777777" w:rsidR="006B338A" w:rsidRPr="009D7B75" w:rsidRDefault="006B338A" w:rsidP="006B338A">
            <w:pPr>
              <w:jc w:val="right"/>
              <w:rPr>
                <w:sz w:val="18"/>
                <w:szCs w:val="18"/>
                <w:lang w:eastAsia="tr-TR"/>
              </w:rPr>
            </w:pPr>
            <w:r w:rsidRPr="009D7B75">
              <w:rPr>
                <w:sz w:val="18"/>
                <w:szCs w:val="18"/>
                <w:lang w:eastAsia="tr-TR"/>
              </w:rPr>
              <w:t>1,405,131</w:t>
            </w:r>
          </w:p>
        </w:tc>
        <w:tc>
          <w:tcPr>
            <w:tcW w:w="1073" w:type="dxa"/>
            <w:tcBorders>
              <w:top w:val="nil"/>
              <w:left w:val="nil"/>
              <w:bottom w:val="nil"/>
              <w:right w:val="nil"/>
            </w:tcBorders>
            <w:shd w:val="clear" w:color="auto" w:fill="auto"/>
            <w:vAlign w:val="center"/>
            <w:hideMark/>
          </w:tcPr>
          <w:p w14:paraId="37B8D5A3" w14:textId="77777777" w:rsidR="006B338A" w:rsidRPr="009D7B75" w:rsidRDefault="006B338A" w:rsidP="006B338A">
            <w:pPr>
              <w:jc w:val="right"/>
              <w:rPr>
                <w:sz w:val="18"/>
                <w:szCs w:val="18"/>
                <w:lang w:eastAsia="tr-TR"/>
              </w:rPr>
            </w:pPr>
            <w:r w:rsidRPr="009D7B75">
              <w:rPr>
                <w:sz w:val="18"/>
                <w:szCs w:val="18"/>
                <w:lang w:eastAsia="tr-TR"/>
              </w:rPr>
              <w:t>101,091</w:t>
            </w:r>
          </w:p>
        </w:tc>
      </w:tr>
      <w:tr w:rsidR="006B338A" w:rsidRPr="009D7B75" w14:paraId="4B0175AB" w14:textId="77777777" w:rsidTr="006B338A">
        <w:trPr>
          <w:divId w:val="1945721469"/>
          <w:trHeight w:val="234"/>
        </w:trPr>
        <w:tc>
          <w:tcPr>
            <w:tcW w:w="4802" w:type="dxa"/>
            <w:tcBorders>
              <w:top w:val="nil"/>
              <w:left w:val="nil"/>
              <w:bottom w:val="nil"/>
              <w:right w:val="nil"/>
            </w:tcBorders>
            <w:shd w:val="clear" w:color="auto" w:fill="auto"/>
            <w:noWrap/>
            <w:vAlign w:val="center"/>
            <w:hideMark/>
          </w:tcPr>
          <w:p w14:paraId="1D989463" w14:textId="77777777" w:rsidR="006B338A" w:rsidRPr="009D7B75" w:rsidRDefault="006B338A" w:rsidP="006B338A">
            <w:pPr>
              <w:ind w:firstLineChars="100" w:firstLine="180"/>
              <w:rPr>
                <w:sz w:val="18"/>
                <w:szCs w:val="18"/>
                <w:lang w:eastAsia="tr-TR"/>
              </w:rPr>
            </w:pPr>
            <w:r w:rsidRPr="009D7B75">
              <w:rPr>
                <w:sz w:val="18"/>
                <w:szCs w:val="18"/>
                <w:lang w:eastAsia="tr-TR"/>
              </w:rPr>
              <w:t>Orta ve uzun vadeli kredilerden</w:t>
            </w:r>
          </w:p>
        </w:tc>
        <w:tc>
          <w:tcPr>
            <w:tcW w:w="1184" w:type="dxa"/>
            <w:tcBorders>
              <w:top w:val="nil"/>
              <w:left w:val="nil"/>
              <w:bottom w:val="nil"/>
              <w:right w:val="nil"/>
            </w:tcBorders>
            <w:shd w:val="clear" w:color="auto" w:fill="auto"/>
            <w:vAlign w:val="center"/>
            <w:hideMark/>
          </w:tcPr>
          <w:p w14:paraId="01814A4C" w14:textId="77777777" w:rsidR="006B338A" w:rsidRPr="009D7B75" w:rsidRDefault="006B338A" w:rsidP="006B338A">
            <w:pPr>
              <w:jc w:val="right"/>
              <w:rPr>
                <w:sz w:val="18"/>
                <w:szCs w:val="18"/>
                <w:lang w:eastAsia="tr-TR"/>
              </w:rPr>
            </w:pPr>
            <w:r w:rsidRPr="009D7B75">
              <w:rPr>
                <w:sz w:val="18"/>
                <w:szCs w:val="18"/>
                <w:lang w:eastAsia="tr-TR"/>
              </w:rPr>
              <w:t>3,763,974</w:t>
            </w:r>
          </w:p>
        </w:tc>
        <w:tc>
          <w:tcPr>
            <w:tcW w:w="1073" w:type="dxa"/>
            <w:tcBorders>
              <w:top w:val="nil"/>
              <w:left w:val="nil"/>
              <w:bottom w:val="nil"/>
              <w:right w:val="nil"/>
            </w:tcBorders>
            <w:shd w:val="clear" w:color="auto" w:fill="auto"/>
            <w:vAlign w:val="center"/>
            <w:hideMark/>
          </w:tcPr>
          <w:p w14:paraId="580BFF27" w14:textId="77777777" w:rsidR="006B338A" w:rsidRPr="009D7B75" w:rsidRDefault="006B338A" w:rsidP="006B338A">
            <w:pPr>
              <w:jc w:val="right"/>
              <w:rPr>
                <w:sz w:val="18"/>
                <w:szCs w:val="18"/>
                <w:lang w:eastAsia="tr-TR"/>
              </w:rPr>
            </w:pPr>
            <w:r w:rsidRPr="009D7B75">
              <w:rPr>
                <w:sz w:val="18"/>
                <w:szCs w:val="18"/>
                <w:lang w:eastAsia="tr-TR"/>
              </w:rPr>
              <w:t>627,302</w:t>
            </w:r>
          </w:p>
        </w:tc>
        <w:tc>
          <w:tcPr>
            <w:tcW w:w="1072" w:type="dxa"/>
            <w:tcBorders>
              <w:top w:val="nil"/>
              <w:left w:val="nil"/>
              <w:bottom w:val="nil"/>
              <w:right w:val="nil"/>
            </w:tcBorders>
            <w:shd w:val="clear" w:color="auto" w:fill="auto"/>
            <w:vAlign w:val="center"/>
            <w:hideMark/>
          </w:tcPr>
          <w:p w14:paraId="5F486830" w14:textId="77777777" w:rsidR="006B338A" w:rsidRPr="009D7B75" w:rsidRDefault="006B338A" w:rsidP="006B338A">
            <w:pPr>
              <w:jc w:val="right"/>
              <w:rPr>
                <w:sz w:val="18"/>
                <w:szCs w:val="18"/>
                <w:lang w:eastAsia="tr-TR"/>
              </w:rPr>
            </w:pPr>
            <w:r w:rsidRPr="009D7B75">
              <w:rPr>
                <w:sz w:val="18"/>
                <w:szCs w:val="18"/>
                <w:lang w:eastAsia="tr-TR"/>
              </w:rPr>
              <w:t>3,204,900</w:t>
            </w:r>
          </w:p>
        </w:tc>
        <w:tc>
          <w:tcPr>
            <w:tcW w:w="1073" w:type="dxa"/>
            <w:tcBorders>
              <w:top w:val="nil"/>
              <w:left w:val="nil"/>
              <w:bottom w:val="nil"/>
              <w:right w:val="nil"/>
            </w:tcBorders>
            <w:shd w:val="clear" w:color="auto" w:fill="auto"/>
            <w:vAlign w:val="center"/>
            <w:hideMark/>
          </w:tcPr>
          <w:p w14:paraId="77D1E9C0" w14:textId="77777777" w:rsidR="006B338A" w:rsidRPr="009D7B75" w:rsidRDefault="006B338A" w:rsidP="006B338A">
            <w:pPr>
              <w:jc w:val="right"/>
              <w:rPr>
                <w:sz w:val="18"/>
                <w:szCs w:val="18"/>
                <w:lang w:eastAsia="tr-TR"/>
              </w:rPr>
            </w:pPr>
            <w:r w:rsidRPr="009D7B75">
              <w:rPr>
                <w:sz w:val="18"/>
                <w:szCs w:val="18"/>
                <w:lang w:eastAsia="tr-TR"/>
              </w:rPr>
              <w:t>353,075</w:t>
            </w:r>
          </w:p>
        </w:tc>
      </w:tr>
      <w:tr w:rsidR="006B338A" w:rsidRPr="009D7B75" w14:paraId="664AFFDD" w14:textId="77777777" w:rsidTr="006B338A">
        <w:trPr>
          <w:divId w:val="1945721469"/>
          <w:trHeight w:val="234"/>
        </w:trPr>
        <w:tc>
          <w:tcPr>
            <w:tcW w:w="4802" w:type="dxa"/>
            <w:tcBorders>
              <w:top w:val="nil"/>
              <w:left w:val="nil"/>
              <w:bottom w:val="nil"/>
              <w:right w:val="nil"/>
            </w:tcBorders>
            <w:shd w:val="clear" w:color="auto" w:fill="auto"/>
            <w:noWrap/>
            <w:vAlign w:val="center"/>
            <w:hideMark/>
          </w:tcPr>
          <w:p w14:paraId="120BF1F9" w14:textId="77777777" w:rsidR="006B338A" w:rsidRPr="009D7B75" w:rsidRDefault="006B338A" w:rsidP="006B338A">
            <w:pPr>
              <w:ind w:firstLineChars="100" w:firstLine="180"/>
              <w:rPr>
                <w:sz w:val="18"/>
                <w:szCs w:val="18"/>
                <w:lang w:eastAsia="tr-TR"/>
              </w:rPr>
            </w:pPr>
            <w:r w:rsidRPr="009D7B75">
              <w:rPr>
                <w:sz w:val="18"/>
                <w:szCs w:val="18"/>
                <w:lang w:eastAsia="tr-TR"/>
              </w:rPr>
              <w:t xml:space="preserve">Takipteki alacaklardan alınan </w:t>
            </w:r>
            <w:proofErr w:type="gramStart"/>
            <w:r w:rsidRPr="009D7B75">
              <w:rPr>
                <w:sz w:val="18"/>
                <w:szCs w:val="18"/>
                <w:lang w:eastAsia="tr-TR"/>
              </w:rPr>
              <w:t>kar</w:t>
            </w:r>
            <w:proofErr w:type="gramEnd"/>
            <w:r w:rsidRPr="009D7B75">
              <w:rPr>
                <w:sz w:val="18"/>
                <w:szCs w:val="18"/>
                <w:lang w:eastAsia="tr-TR"/>
              </w:rPr>
              <w:t xml:space="preserve"> payı</w:t>
            </w:r>
          </w:p>
        </w:tc>
        <w:tc>
          <w:tcPr>
            <w:tcW w:w="1184" w:type="dxa"/>
            <w:tcBorders>
              <w:top w:val="nil"/>
              <w:left w:val="nil"/>
              <w:bottom w:val="nil"/>
              <w:right w:val="nil"/>
            </w:tcBorders>
            <w:shd w:val="clear" w:color="auto" w:fill="auto"/>
            <w:vAlign w:val="center"/>
            <w:hideMark/>
          </w:tcPr>
          <w:p w14:paraId="6F4E908E" w14:textId="77777777" w:rsidR="006B338A" w:rsidRPr="009D7B75" w:rsidRDefault="006B338A" w:rsidP="006B338A">
            <w:pPr>
              <w:jc w:val="right"/>
              <w:rPr>
                <w:sz w:val="18"/>
                <w:szCs w:val="18"/>
                <w:lang w:eastAsia="tr-TR"/>
              </w:rPr>
            </w:pPr>
            <w:r w:rsidRPr="009D7B75">
              <w:rPr>
                <w:sz w:val="18"/>
                <w:szCs w:val="18"/>
                <w:lang w:eastAsia="tr-TR"/>
              </w:rPr>
              <w:t>34,483</w:t>
            </w:r>
          </w:p>
        </w:tc>
        <w:tc>
          <w:tcPr>
            <w:tcW w:w="1073" w:type="dxa"/>
            <w:tcBorders>
              <w:top w:val="nil"/>
              <w:left w:val="nil"/>
              <w:bottom w:val="nil"/>
              <w:right w:val="nil"/>
            </w:tcBorders>
            <w:shd w:val="clear" w:color="auto" w:fill="auto"/>
            <w:vAlign w:val="center"/>
            <w:hideMark/>
          </w:tcPr>
          <w:p w14:paraId="340C9325" w14:textId="77777777" w:rsidR="006B338A" w:rsidRPr="009D7B75" w:rsidRDefault="006B338A" w:rsidP="006B338A">
            <w:pPr>
              <w:jc w:val="right"/>
              <w:rPr>
                <w:sz w:val="18"/>
                <w:szCs w:val="18"/>
                <w:lang w:eastAsia="tr-TR"/>
              </w:rPr>
            </w:pPr>
            <w:r w:rsidRPr="009D7B75">
              <w:rPr>
                <w:sz w:val="18"/>
                <w:szCs w:val="18"/>
                <w:lang w:eastAsia="tr-TR"/>
              </w:rPr>
              <w:t>384</w:t>
            </w:r>
          </w:p>
        </w:tc>
        <w:tc>
          <w:tcPr>
            <w:tcW w:w="1072" w:type="dxa"/>
            <w:tcBorders>
              <w:top w:val="nil"/>
              <w:left w:val="nil"/>
              <w:bottom w:val="nil"/>
              <w:right w:val="nil"/>
            </w:tcBorders>
            <w:shd w:val="clear" w:color="auto" w:fill="auto"/>
            <w:vAlign w:val="center"/>
            <w:hideMark/>
          </w:tcPr>
          <w:p w14:paraId="6175BA25" w14:textId="77777777" w:rsidR="006B338A" w:rsidRPr="009D7B75" w:rsidRDefault="006B338A" w:rsidP="006B338A">
            <w:pPr>
              <w:jc w:val="right"/>
              <w:rPr>
                <w:sz w:val="18"/>
                <w:szCs w:val="18"/>
                <w:lang w:eastAsia="tr-TR"/>
              </w:rPr>
            </w:pPr>
            <w:r w:rsidRPr="009D7B75">
              <w:rPr>
                <w:sz w:val="18"/>
                <w:szCs w:val="18"/>
                <w:lang w:eastAsia="tr-TR"/>
              </w:rPr>
              <w:t>27,211</w:t>
            </w:r>
          </w:p>
        </w:tc>
        <w:tc>
          <w:tcPr>
            <w:tcW w:w="1073" w:type="dxa"/>
            <w:tcBorders>
              <w:top w:val="nil"/>
              <w:left w:val="nil"/>
              <w:bottom w:val="nil"/>
              <w:right w:val="nil"/>
            </w:tcBorders>
            <w:shd w:val="clear" w:color="auto" w:fill="auto"/>
            <w:vAlign w:val="center"/>
            <w:hideMark/>
          </w:tcPr>
          <w:p w14:paraId="7C73171F"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1B1A058A" w14:textId="77777777" w:rsidTr="006B338A">
        <w:trPr>
          <w:divId w:val="1945721469"/>
          <w:trHeight w:val="248"/>
        </w:trPr>
        <w:tc>
          <w:tcPr>
            <w:tcW w:w="4802" w:type="dxa"/>
            <w:tcBorders>
              <w:top w:val="nil"/>
              <w:left w:val="nil"/>
              <w:bottom w:val="nil"/>
              <w:right w:val="nil"/>
            </w:tcBorders>
            <w:shd w:val="clear" w:color="auto" w:fill="auto"/>
            <w:noWrap/>
            <w:vAlign w:val="center"/>
            <w:hideMark/>
          </w:tcPr>
          <w:p w14:paraId="6646A803" w14:textId="77777777" w:rsidR="006B338A" w:rsidRPr="009D7B75" w:rsidRDefault="006B338A" w:rsidP="006B338A">
            <w:pPr>
              <w:ind w:firstLineChars="100" w:firstLine="180"/>
              <w:rPr>
                <w:sz w:val="18"/>
                <w:szCs w:val="18"/>
                <w:lang w:eastAsia="tr-TR"/>
              </w:rPr>
            </w:pPr>
            <w:r w:rsidRPr="009D7B75">
              <w:rPr>
                <w:sz w:val="18"/>
                <w:szCs w:val="18"/>
                <w:lang w:eastAsia="tr-TR"/>
              </w:rPr>
              <w:t xml:space="preserve">Kaynak kul. </w:t>
            </w:r>
            <w:proofErr w:type="gramStart"/>
            <w:r w:rsidRPr="009D7B75">
              <w:rPr>
                <w:sz w:val="18"/>
                <w:szCs w:val="18"/>
                <w:lang w:eastAsia="tr-TR"/>
              </w:rPr>
              <w:t>destekleme</w:t>
            </w:r>
            <w:proofErr w:type="gramEnd"/>
            <w:r w:rsidRPr="009D7B75">
              <w:rPr>
                <w:sz w:val="18"/>
                <w:szCs w:val="18"/>
                <w:lang w:eastAsia="tr-TR"/>
              </w:rPr>
              <w:t xml:space="preserve"> fonundan alınan primler</w:t>
            </w:r>
          </w:p>
        </w:tc>
        <w:tc>
          <w:tcPr>
            <w:tcW w:w="1184" w:type="dxa"/>
            <w:tcBorders>
              <w:top w:val="nil"/>
              <w:left w:val="nil"/>
              <w:bottom w:val="nil"/>
              <w:right w:val="nil"/>
            </w:tcBorders>
            <w:shd w:val="clear" w:color="auto" w:fill="auto"/>
            <w:vAlign w:val="center"/>
            <w:hideMark/>
          </w:tcPr>
          <w:p w14:paraId="3FA8560E" w14:textId="77777777" w:rsidR="006B338A" w:rsidRPr="009D7B75" w:rsidRDefault="006B338A" w:rsidP="006B338A">
            <w:pPr>
              <w:jc w:val="right"/>
              <w:rPr>
                <w:sz w:val="18"/>
                <w:szCs w:val="18"/>
                <w:lang w:eastAsia="tr-TR"/>
              </w:rPr>
            </w:pPr>
            <w:r w:rsidRPr="009D7B75">
              <w:rPr>
                <w:sz w:val="18"/>
                <w:szCs w:val="18"/>
                <w:lang w:eastAsia="tr-TR"/>
              </w:rPr>
              <w:t>-</w:t>
            </w:r>
          </w:p>
        </w:tc>
        <w:tc>
          <w:tcPr>
            <w:tcW w:w="1073" w:type="dxa"/>
            <w:tcBorders>
              <w:top w:val="nil"/>
              <w:left w:val="nil"/>
              <w:bottom w:val="nil"/>
              <w:right w:val="nil"/>
            </w:tcBorders>
            <w:shd w:val="clear" w:color="auto" w:fill="auto"/>
            <w:vAlign w:val="center"/>
            <w:hideMark/>
          </w:tcPr>
          <w:p w14:paraId="37FA1E32" w14:textId="77777777" w:rsidR="006B338A" w:rsidRPr="009D7B75" w:rsidRDefault="006B338A" w:rsidP="006B338A">
            <w:pPr>
              <w:jc w:val="right"/>
              <w:rPr>
                <w:sz w:val="18"/>
                <w:szCs w:val="18"/>
                <w:lang w:eastAsia="tr-TR"/>
              </w:rPr>
            </w:pPr>
            <w:r w:rsidRPr="009D7B75">
              <w:rPr>
                <w:sz w:val="18"/>
                <w:szCs w:val="18"/>
                <w:lang w:eastAsia="tr-TR"/>
              </w:rPr>
              <w:t>-</w:t>
            </w:r>
          </w:p>
        </w:tc>
        <w:tc>
          <w:tcPr>
            <w:tcW w:w="1072" w:type="dxa"/>
            <w:tcBorders>
              <w:top w:val="nil"/>
              <w:left w:val="nil"/>
              <w:bottom w:val="nil"/>
              <w:right w:val="nil"/>
            </w:tcBorders>
            <w:shd w:val="clear" w:color="auto" w:fill="auto"/>
            <w:vAlign w:val="center"/>
            <w:hideMark/>
          </w:tcPr>
          <w:p w14:paraId="1165261B" w14:textId="77777777" w:rsidR="006B338A" w:rsidRPr="009D7B75" w:rsidRDefault="006B338A" w:rsidP="006B338A">
            <w:pPr>
              <w:jc w:val="right"/>
              <w:rPr>
                <w:sz w:val="18"/>
                <w:szCs w:val="18"/>
                <w:lang w:eastAsia="tr-TR"/>
              </w:rPr>
            </w:pPr>
            <w:r w:rsidRPr="009D7B75">
              <w:rPr>
                <w:sz w:val="18"/>
                <w:szCs w:val="18"/>
                <w:lang w:eastAsia="tr-TR"/>
              </w:rPr>
              <w:t>-</w:t>
            </w:r>
          </w:p>
        </w:tc>
        <w:tc>
          <w:tcPr>
            <w:tcW w:w="1073" w:type="dxa"/>
            <w:tcBorders>
              <w:top w:val="nil"/>
              <w:left w:val="nil"/>
              <w:bottom w:val="nil"/>
              <w:right w:val="nil"/>
            </w:tcBorders>
            <w:shd w:val="clear" w:color="auto" w:fill="auto"/>
            <w:vAlign w:val="center"/>
            <w:hideMark/>
          </w:tcPr>
          <w:p w14:paraId="7073874A"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2D6AC75C" w14:textId="77777777" w:rsidTr="006B338A">
        <w:trPr>
          <w:divId w:val="1945721469"/>
          <w:trHeight w:val="248"/>
        </w:trPr>
        <w:tc>
          <w:tcPr>
            <w:tcW w:w="4802" w:type="dxa"/>
            <w:tcBorders>
              <w:top w:val="single" w:sz="8" w:space="0" w:color="auto"/>
              <w:left w:val="nil"/>
              <w:bottom w:val="double" w:sz="6" w:space="0" w:color="auto"/>
              <w:right w:val="nil"/>
            </w:tcBorders>
            <w:shd w:val="clear" w:color="auto" w:fill="auto"/>
            <w:vAlign w:val="center"/>
            <w:hideMark/>
          </w:tcPr>
          <w:p w14:paraId="50534916"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184" w:type="dxa"/>
            <w:tcBorders>
              <w:top w:val="single" w:sz="8" w:space="0" w:color="auto"/>
              <w:left w:val="nil"/>
              <w:bottom w:val="double" w:sz="6" w:space="0" w:color="auto"/>
              <w:right w:val="nil"/>
            </w:tcBorders>
            <w:shd w:val="clear" w:color="auto" w:fill="auto"/>
            <w:vAlign w:val="center"/>
            <w:hideMark/>
          </w:tcPr>
          <w:p w14:paraId="2627B58C" w14:textId="77777777" w:rsidR="006B338A" w:rsidRPr="009D7B75" w:rsidRDefault="006B338A" w:rsidP="006B338A">
            <w:pPr>
              <w:jc w:val="right"/>
              <w:rPr>
                <w:b/>
                <w:bCs/>
                <w:sz w:val="18"/>
                <w:szCs w:val="18"/>
                <w:lang w:eastAsia="tr-TR"/>
              </w:rPr>
            </w:pPr>
            <w:r w:rsidRPr="009D7B75">
              <w:rPr>
                <w:b/>
                <w:bCs/>
                <w:sz w:val="18"/>
                <w:szCs w:val="18"/>
                <w:lang w:eastAsia="tr-TR"/>
              </w:rPr>
              <w:t>5,264,646</w:t>
            </w:r>
          </w:p>
        </w:tc>
        <w:tc>
          <w:tcPr>
            <w:tcW w:w="1073" w:type="dxa"/>
            <w:tcBorders>
              <w:top w:val="single" w:sz="8" w:space="0" w:color="auto"/>
              <w:left w:val="nil"/>
              <w:bottom w:val="double" w:sz="6" w:space="0" w:color="auto"/>
              <w:right w:val="nil"/>
            </w:tcBorders>
            <w:shd w:val="clear" w:color="auto" w:fill="auto"/>
            <w:vAlign w:val="center"/>
            <w:hideMark/>
          </w:tcPr>
          <w:p w14:paraId="5C6C8C8E" w14:textId="77777777" w:rsidR="006B338A" w:rsidRPr="009D7B75" w:rsidRDefault="006B338A" w:rsidP="006B338A">
            <w:pPr>
              <w:jc w:val="right"/>
              <w:rPr>
                <w:b/>
                <w:bCs/>
                <w:sz w:val="18"/>
                <w:szCs w:val="18"/>
                <w:lang w:eastAsia="tr-TR"/>
              </w:rPr>
            </w:pPr>
            <w:r w:rsidRPr="009D7B75">
              <w:rPr>
                <w:b/>
                <w:bCs/>
                <w:sz w:val="18"/>
                <w:szCs w:val="18"/>
                <w:lang w:eastAsia="tr-TR"/>
              </w:rPr>
              <w:t>812,938</w:t>
            </w:r>
          </w:p>
        </w:tc>
        <w:tc>
          <w:tcPr>
            <w:tcW w:w="1072" w:type="dxa"/>
            <w:tcBorders>
              <w:top w:val="single" w:sz="8" w:space="0" w:color="auto"/>
              <w:left w:val="nil"/>
              <w:bottom w:val="double" w:sz="6" w:space="0" w:color="auto"/>
              <w:right w:val="nil"/>
            </w:tcBorders>
            <w:shd w:val="clear" w:color="auto" w:fill="auto"/>
            <w:vAlign w:val="center"/>
            <w:hideMark/>
          </w:tcPr>
          <w:p w14:paraId="4B59157A" w14:textId="77777777" w:rsidR="006B338A" w:rsidRPr="009D7B75" w:rsidRDefault="006B338A" w:rsidP="006B338A">
            <w:pPr>
              <w:jc w:val="right"/>
              <w:rPr>
                <w:b/>
                <w:bCs/>
                <w:sz w:val="18"/>
                <w:szCs w:val="18"/>
                <w:lang w:eastAsia="tr-TR"/>
              </w:rPr>
            </w:pPr>
            <w:r w:rsidRPr="009D7B75">
              <w:rPr>
                <w:b/>
                <w:bCs/>
                <w:sz w:val="18"/>
                <w:szCs w:val="18"/>
                <w:lang w:eastAsia="tr-TR"/>
              </w:rPr>
              <w:t>4,637,242</w:t>
            </w:r>
          </w:p>
        </w:tc>
        <w:tc>
          <w:tcPr>
            <w:tcW w:w="1073" w:type="dxa"/>
            <w:tcBorders>
              <w:top w:val="single" w:sz="8" w:space="0" w:color="auto"/>
              <w:left w:val="nil"/>
              <w:bottom w:val="double" w:sz="6" w:space="0" w:color="auto"/>
              <w:right w:val="nil"/>
            </w:tcBorders>
            <w:shd w:val="clear" w:color="auto" w:fill="auto"/>
            <w:vAlign w:val="center"/>
            <w:hideMark/>
          </w:tcPr>
          <w:p w14:paraId="3399C6C2" w14:textId="77777777" w:rsidR="006B338A" w:rsidRPr="009D7B75" w:rsidRDefault="006B338A" w:rsidP="006B338A">
            <w:pPr>
              <w:jc w:val="right"/>
              <w:rPr>
                <w:b/>
                <w:bCs/>
                <w:sz w:val="18"/>
                <w:szCs w:val="18"/>
                <w:lang w:eastAsia="tr-TR"/>
              </w:rPr>
            </w:pPr>
            <w:r w:rsidRPr="009D7B75">
              <w:rPr>
                <w:b/>
                <w:bCs/>
                <w:sz w:val="18"/>
                <w:szCs w:val="18"/>
                <w:lang w:eastAsia="tr-TR"/>
              </w:rPr>
              <w:t>454,166</w:t>
            </w:r>
          </w:p>
        </w:tc>
      </w:tr>
    </w:tbl>
    <w:p w14:paraId="1D65E384" w14:textId="552FEC52" w:rsidR="000F096F" w:rsidRPr="009D7B75" w:rsidRDefault="000F096F" w:rsidP="000F096F">
      <w:pPr>
        <w:tabs>
          <w:tab w:val="left" w:pos="0"/>
        </w:tabs>
        <w:rPr>
          <w:iCs/>
          <w:sz w:val="16"/>
          <w:szCs w:val="16"/>
        </w:rPr>
      </w:pPr>
    </w:p>
    <w:p w14:paraId="28119205" w14:textId="77777777" w:rsidR="005C5B32" w:rsidRPr="009D7B75" w:rsidRDefault="005C5B32" w:rsidP="0093339C">
      <w:pPr>
        <w:tabs>
          <w:tab w:val="num" w:pos="709"/>
          <w:tab w:val="num" w:pos="2880"/>
        </w:tabs>
        <w:autoSpaceDE w:val="0"/>
        <w:autoSpaceDN w:val="0"/>
        <w:adjustRightInd w:val="0"/>
        <w:ind w:hanging="567"/>
        <w:rPr>
          <w:b/>
        </w:rPr>
      </w:pPr>
    </w:p>
    <w:p w14:paraId="451B816A" w14:textId="77777777" w:rsidR="00A90984" w:rsidRPr="009D7B75" w:rsidRDefault="0093339C" w:rsidP="0093339C">
      <w:pPr>
        <w:tabs>
          <w:tab w:val="num" w:pos="709"/>
          <w:tab w:val="num" w:pos="2880"/>
        </w:tabs>
        <w:autoSpaceDE w:val="0"/>
        <w:autoSpaceDN w:val="0"/>
        <w:adjustRightInd w:val="0"/>
        <w:ind w:hanging="567"/>
        <w:rPr>
          <w:b/>
        </w:rPr>
      </w:pPr>
      <w:r w:rsidRPr="009D7B75">
        <w:rPr>
          <w:b/>
        </w:rPr>
        <w:t>4.1.2</w:t>
      </w:r>
      <w:r w:rsidR="00A90984" w:rsidRPr="009D7B75">
        <w:rPr>
          <w:b/>
        </w:rPr>
        <w:tab/>
        <w:t xml:space="preserve">Bankalardan alınan </w:t>
      </w:r>
      <w:proofErr w:type="gramStart"/>
      <w:r w:rsidR="00A90984" w:rsidRPr="009D7B75">
        <w:rPr>
          <w:b/>
        </w:rPr>
        <w:t>kar</w:t>
      </w:r>
      <w:proofErr w:type="gramEnd"/>
      <w:r w:rsidR="00A90984" w:rsidRPr="009D7B75">
        <w:rPr>
          <w:b/>
        </w:rPr>
        <w:t xml:space="preserve"> payı gelirlerine ilişkin bilgiler: </w:t>
      </w:r>
    </w:p>
    <w:p w14:paraId="4B4090CE" w14:textId="77777777" w:rsidR="00A90984" w:rsidRPr="009D7B75" w:rsidRDefault="00A90984" w:rsidP="00A90984">
      <w:pPr>
        <w:autoSpaceDE w:val="0"/>
        <w:autoSpaceDN w:val="0"/>
        <w:adjustRightInd w:val="0"/>
        <w:ind w:left="567" w:hanging="567"/>
        <w:rPr>
          <w:b/>
          <w:sz w:val="16"/>
        </w:rPr>
      </w:pPr>
    </w:p>
    <w:p w14:paraId="76402C5C" w14:textId="582D1949" w:rsidR="006B338A" w:rsidRPr="009D7B75" w:rsidRDefault="006B338A" w:rsidP="000F096F">
      <w:pPr>
        <w:autoSpaceDE w:val="0"/>
        <w:autoSpaceDN w:val="0"/>
        <w:adjustRightInd w:val="0"/>
        <w:rPr>
          <w:lang w:eastAsia="tr-TR"/>
        </w:rPr>
      </w:pPr>
    </w:p>
    <w:tbl>
      <w:tblPr>
        <w:tblW w:w="9218" w:type="dxa"/>
        <w:tblCellMar>
          <w:left w:w="70" w:type="dxa"/>
          <w:right w:w="70" w:type="dxa"/>
        </w:tblCellMar>
        <w:tblLook w:val="04A0" w:firstRow="1" w:lastRow="0" w:firstColumn="1" w:lastColumn="0" w:noHBand="0" w:noVBand="1"/>
      </w:tblPr>
      <w:tblGrid>
        <w:gridCol w:w="3497"/>
        <w:gridCol w:w="1589"/>
        <w:gridCol w:w="1445"/>
        <w:gridCol w:w="1387"/>
        <w:gridCol w:w="1300"/>
      </w:tblGrid>
      <w:tr w:rsidR="006B338A" w:rsidRPr="009D7B75" w14:paraId="045F087B" w14:textId="77777777" w:rsidTr="006B338A">
        <w:trPr>
          <w:divId w:val="1225675628"/>
          <w:trHeight w:val="260"/>
        </w:trPr>
        <w:tc>
          <w:tcPr>
            <w:tcW w:w="3497" w:type="dxa"/>
            <w:tcBorders>
              <w:top w:val="double" w:sz="6" w:space="0" w:color="auto"/>
              <w:left w:val="nil"/>
              <w:bottom w:val="single" w:sz="8" w:space="0" w:color="auto"/>
              <w:right w:val="nil"/>
            </w:tcBorders>
            <w:shd w:val="clear" w:color="auto" w:fill="auto"/>
            <w:vAlign w:val="center"/>
            <w:hideMark/>
          </w:tcPr>
          <w:p w14:paraId="04AA24BF" w14:textId="4E24D65A" w:rsidR="006B338A" w:rsidRPr="009D7B75" w:rsidRDefault="006B338A" w:rsidP="006B338A">
            <w:pPr>
              <w:jc w:val="both"/>
              <w:rPr>
                <w:sz w:val="18"/>
                <w:szCs w:val="18"/>
                <w:lang w:eastAsia="tr-TR"/>
              </w:rPr>
            </w:pPr>
            <w:r w:rsidRPr="009D7B75">
              <w:rPr>
                <w:sz w:val="18"/>
                <w:szCs w:val="18"/>
                <w:lang w:eastAsia="tr-TR"/>
              </w:rPr>
              <w:t> </w:t>
            </w:r>
          </w:p>
        </w:tc>
        <w:tc>
          <w:tcPr>
            <w:tcW w:w="3034" w:type="dxa"/>
            <w:gridSpan w:val="2"/>
            <w:tcBorders>
              <w:top w:val="double" w:sz="6" w:space="0" w:color="auto"/>
              <w:left w:val="nil"/>
              <w:bottom w:val="single" w:sz="8" w:space="0" w:color="auto"/>
              <w:right w:val="nil"/>
            </w:tcBorders>
            <w:shd w:val="clear" w:color="auto" w:fill="auto"/>
            <w:vAlign w:val="center"/>
            <w:hideMark/>
          </w:tcPr>
          <w:p w14:paraId="0E5073D4" w14:textId="77777777" w:rsidR="006B338A" w:rsidRPr="009D7B75" w:rsidRDefault="006B338A" w:rsidP="006B338A">
            <w:pPr>
              <w:jc w:val="center"/>
              <w:rPr>
                <w:b/>
                <w:bCs/>
                <w:sz w:val="18"/>
                <w:szCs w:val="18"/>
                <w:lang w:eastAsia="tr-TR"/>
              </w:rPr>
            </w:pPr>
            <w:r w:rsidRPr="009D7B75">
              <w:rPr>
                <w:b/>
                <w:bCs/>
                <w:sz w:val="18"/>
                <w:szCs w:val="18"/>
                <w:lang w:eastAsia="tr-TR"/>
              </w:rPr>
              <w:t>Cari Dönem</w:t>
            </w:r>
          </w:p>
        </w:tc>
        <w:tc>
          <w:tcPr>
            <w:tcW w:w="2687" w:type="dxa"/>
            <w:gridSpan w:val="2"/>
            <w:tcBorders>
              <w:top w:val="double" w:sz="6" w:space="0" w:color="auto"/>
              <w:left w:val="nil"/>
              <w:bottom w:val="single" w:sz="8" w:space="0" w:color="auto"/>
              <w:right w:val="nil"/>
            </w:tcBorders>
            <w:shd w:val="clear" w:color="auto" w:fill="auto"/>
            <w:vAlign w:val="center"/>
            <w:hideMark/>
          </w:tcPr>
          <w:p w14:paraId="3F784795" w14:textId="77777777" w:rsidR="006B338A" w:rsidRPr="009D7B75" w:rsidRDefault="006B338A" w:rsidP="006B338A">
            <w:pPr>
              <w:jc w:val="center"/>
              <w:rPr>
                <w:b/>
                <w:bCs/>
                <w:sz w:val="18"/>
                <w:szCs w:val="18"/>
                <w:lang w:eastAsia="tr-TR"/>
              </w:rPr>
            </w:pPr>
            <w:r w:rsidRPr="009D7B75">
              <w:rPr>
                <w:b/>
                <w:bCs/>
                <w:sz w:val="18"/>
                <w:szCs w:val="18"/>
                <w:lang w:eastAsia="tr-TR"/>
              </w:rPr>
              <w:t>Önceki Dönem</w:t>
            </w:r>
          </w:p>
        </w:tc>
      </w:tr>
      <w:tr w:rsidR="006B338A" w:rsidRPr="009D7B75" w14:paraId="42023870" w14:textId="77777777" w:rsidTr="006B338A">
        <w:trPr>
          <w:divId w:val="1225675628"/>
          <w:trHeight w:val="246"/>
        </w:trPr>
        <w:tc>
          <w:tcPr>
            <w:tcW w:w="3497" w:type="dxa"/>
            <w:tcBorders>
              <w:top w:val="nil"/>
              <w:left w:val="nil"/>
              <w:bottom w:val="single" w:sz="8" w:space="0" w:color="auto"/>
              <w:right w:val="nil"/>
            </w:tcBorders>
            <w:shd w:val="clear" w:color="auto" w:fill="auto"/>
            <w:vAlign w:val="center"/>
            <w:hideMark/>
          </w:tcPr>
          <w:p w14:paraId="4CD518FF" w14:textId="77777777" w:rsidR="006B338A" w:rsidRPr="009D7B75" w:rsidRDefault="006B338A" w:rsidP="006B338A">
            <w:pPr>
              <w:jc w:val="both"/>
              <w:rPr>
                <w:b/>
                <w:bCs/>
                <w:sz w:val="18"/>
                <w:szCs w:val="18"/>
                <w:lang w:eastAsia="tr-TR"/>
              </w:rPr>
            </w:pPr>
            <w:r w:rsidRPr="009D7B75">
              <w:rPr>
                <w:b/>
                <w:bCs/>
                <w:sz w:val="18"/>
                <w:szCs w:val="18"/>
                <w:lang w:eastAsia="tr-TR"/>
              </w:rPr>
              <w:t> </w:t>
            </w:r>
          </w:p>
        </w:tc>
        <w:tc>
          <w:tcPr>
            <w:tcW w:w="1589" w:type="dxa"/>
            <w:tcBorders>
              <w:top w:val="nil"/>
              <w:left w:val="nil"/>
              <w:bottom w:val="single" w:sz="8" w:space="0" w:color="auto"/>
              <w:right w:val="nil"/>
            </w:tcBorders>
            <w:shd w:val="clear" w:color="auto" w:fill="auto"/>
            <w:vAlign w:val="center"/>
            <w:hideMark/>
          </w:tcPr>
          <w:p w14:paraId="262CBEF6"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445" w:type="dxa"/>
            <w:tcBorders>
              <w:top w:val="nil"/>
              <w:left w:val="nil"/>
              <w:bottom w:val="single" w:sz="8" w:space="0" w:color="auto"/>
              <w:right w:val="nil"/>
            </w:tcBorders>
            <w:shd w:val="clear" w:color="auto" w:fill="auto"/>
            <w:vAlign w:val="center"/>
            <w:hideMark/>
          </w:tcPr>
          <w:p w14:paraId="1DA6B26B" w14:textId="77777777" w:rsidR="006B338A" w:rsidRPr="009D7B75" w:rsidRDefault="006B338A" w:rsidP="006B338A">
            <w:pPr>
              <w:jc w:val="right"/>
              <w:rPr>
                <w:b/>
                <w:bCs/>
                <w:sz w:val="18"/>
                <w:szCs w:val="18"/>
                <w:lang w:eastAsia="tr-TR"/>
              </w:rPr>
            </w:pPr>
            <w:r w:rsidRPr="009D7B75">
              <w:rPr>
                <w:b/>
                <w:bCs/>
                <w:sz w:val="18"/>
                <w:szCs w:val="18"/>
                <w:lang w:eastAsia="tr-TR"/>
              </w:rPr>
              <w:t>YP</w:t>
            </w:r>
          </w:p>
        </w:tc>
        <w:tc>
          <w:tcPr>
            <w:tcW w:w="1387" w:type="dxa"/>
            <w:tcBorders>
              <w:top w:val="nil"/>
              <w:left w:val="nil"/>
              <w:bottom w:val="single" w:sz="8" w:space="0" w:color="auto"/>
              <w:right w:val="nil"/>
            </w:tcBorders>
            <w:shd w:val="clear" w:color="auto" w:fill="auto"/>
            <w:vAlign w:val="center"/>
            <w:hideMark/>
          </w:tcPr>
          <w:p w14:paraId="1F177E8D"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300" w:type="dxa"/>
            <w:tcBorders>
              <w:top w:val="nil"/>
              <w:left w:val="nil"/>
              <w:bottom w:val="single" w:sz="8" w:space="0" w:color="auto"/>
              <w:right w:val="nil"/>
            </w:tcBorders>
            <w:shd w:val="clear" w:color="auto" w:fill="auto"/>
            <w:vAlign w:val="center"/>
            <w:hideMark/>
          </w:tcPr>
          <w:p w14:paraId="635EAC3B" w14:textId="77777777" w:rsidR="006B338A" w:rsidRPr="009D7B75" w:rsidRDefault="006B338A" w:rsidP="006B338A">
            <w:pPr>
              <w:jc w:val="right"/>
              <w:rPr>
                <w:b/>
                <w:bCs/>
                <w:sz w:val="18"/>
                <w:szCs w:val="18"/>
                <w:lang w:eastAsia="tr-TR"/>
              </w:rPr>
            </w:pPr>
            <w:r w:rsidRPr="009D7B75">
              <w:rPr>
                <w:b/>
                <w:bCs/>
                <w:sz w:val="18"/>
                <w:szCs w:val="18"/>
                <w:lang w:eastAsia="tr-TR"/>
              </w:rPr>
              <w:t>YP</w:t>
            </w:r>
          </w:p>
        </w:tc>
      </w:tr>
      <w:tr w:rsidR="006B338A" w:rsidRPr="009D7B75" w14:paraId="53442B18" w14:textId="77777777" w:rsidTr="006B338A">
        <w:trPr>
          <w:divId w:val="1225675628"/>
          <w:trHeight w:val="231"/>
        </w:trPr>
        <w:tc>
          <w:tcPr>
            <w:tcW w:w="3497" w:type="dxa"/>
            <w:tcBorders>
              <w:top w:val="nil"/>
              <w:left w:val="nil"/>
              <w:bottom w:val="nil"/>
              <w:right w:val="nil"/>
            </w:tcBorders>
            <w:shd w:val="clear" w:color="auto" w:fill="auto"/>
            <w:vAlign w:val="center"/>
            <w:hideMark/>
          </w:tcPr>
          <w:p w14:paraId="6A3BF4D4" w14:textId="77777777" w:rsidR="006B338A" w:rsidRPr="009D7B75" w:rsidRDefault="006B338A" w:rsidP="006B338A">
            <w:pPr>
              <w:rPr>
                <w:sz w:val="18"/>
                <w:szCs w:val="18"/>
                <w:lang w:eastAsia="tr-TR"/>
              </w:rPr>
            </w:pPr>
            <w:proofErr w:type="gramStart"/>
            <w:r w:rsidRPr="009D7B75">
              <w:rPr>
                <w:sz w:val="18"/>
                <w:szCs w:val="18"/>
                <w:lang w:eastAsia="tr-TR"/>
              </w:rPr>
              <w:t>TC</w:t>
            </w:r>
            <w:proofErr w:type="gramEnd"/>
            <w:r w:rsidRPr="009D7B75">
              <w:rPr>
                <w:sz w:val="18"/>
                <w:szCs w:val="18"/>
                <w:lang w:eastAsia="tr-TR"/>
              </w:rPr>
              <w:t xml:space="preserve"> Merkez Bankasından</w:t>
            </w:r>
          </w:p>
        </w:tc>
        <w:tc>
          <w:tcPr>
            <w:tcW w:w="1589" w:type="dxa"/>
            <w:tcBorders>
              <w:top w:val="nil"/>
              <w:left w:val="nil"/>
              <w:bottom w:val="nil"/>
              <w:right w:val="nil"/>
            </w:tcBorders>
            <w:shd w:val="clear" w:color="auto" w:fill="auto"/>
            <w:vAlign w:val="center"/>
            <w:hideMark/>
          </w:tcPr>
          <w:p w14:paraId="192C688C" w14:textId="77777777" w:rsidR="006B338A" w:rsidRPr="009D7B75" w:rsidRDefault="006B338A" w:rsidP="006B338A">
            <w:pPr>
              <w:jc w:val="right"/>
              <w:rPr>
                <w:sz w:val="18"/>
                <w:szCs w:val="18"/>
                <w:lang w:eastAsia="tr-TR"/>
              </w:rPr>
            </w:pPr>
            <w:r w:rsidRPr="009D7B75">
              <w:rPr>
                <w:sz w:val="18"/>
                <w:szCs w:val="18"/>
                <w:lang w:eastAsia="tr-TR"/>
              </w:rPr>
              <w:t>-</w:t>
            </w:r>
          </w:p>
        </w:tc>
        <w:tc>
          <w:tcPr>
            <w:tcW w:w="1445" w:type="dxa"/>
            <w:tcBorders>
              <w:top w:val="nil"/>
              <w:left w:val="nil"/>
              <w:bottom w:val="nil"/>
              <w:right w:val="nil"/>
            </w:tcBorders>
            <w:shd w:val="clear" w:color="auto" w:fill="auto"/>
            <w:vAlign w:val="center"/>
            <w:hideMark/>
          </w:tcPr>
          <w:p w14:paraId="57B37C2E" w14:textId="77777777" w:rsidR="006B338A" w:rsidRPr="009D7B75" w:rsidRDefault="006B338A" w:rsidP="006B338A">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1BAFC8D4" w14:textId="77777777" w:rsidR="006B338A" w:rsidRPr="009D7B75" w:rsidRDefault="006B338A" w:rsidP="006B338A">
            <w:pPr>
              <w:jc w:val="right"/>
              <w:rPr>
                <w:sz w:val="18"/>
                <w:szCs w:val="18"/>
                <w:lang w:eastAsia="tr-TR"/>
              </w:rPr>
            </w:pPr>
            <w:r w:rsidRPr="009D7B75">
              <w:rPr>
                <w:sz w:val="18"/>
                <w:szCs w:val="18"/>
                <w:lang w:eastAsia="tr-TR"/>
              </w:rPr>
              <w:t>-</w:t>
            </w:r>
          </w:p>
        </w:tc>
        <w:tc>
          <w:tcPr>
            <w:tcW w:w="1300" w:type="dxa"/>
            <w:tcBorders>
              <w:top w:val="nil"/>
              <w:left w:val="nil"/>
              <w:bottom w:val="nil"/>
              <w:right w:val="nil"/>
            </w:tcBorders>
            <w:shd w:val="clear" w:color="auto" w:fill="auto"/>
            <w:vAlign w:val="center"/>
            <w:hideMark/>
          </w:tcPr>
          <w:p w14:paraId="41B837DF"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782C79BF" w14:textId="77777777" w:rsidTr="006B338A">
        <w:trPr>
          <w:divId w:val="1225675628"/>
          <w:trHeight w:val="231"/>
        </w:trPr>
        <w:tc>
          <w:tcPr>
            <w:tcW w:w="3497" w:type="dxa"/>
            <w:tcBorders>
              <w:top w:val="nil"/>
              <w:left w:val="nil"/>
              <w:bottom w:val="nil"/>
              <w:right w:val="nil"/>
            </w:tcBorders>
            <w:shd w:val="clear" w:color="auto" w:fill="auto"/>
            <w:vAlign w:val="center"/>
            <w:hideMark/>
          </w:tcPr>
          <w:p w14:paraId="793623B0" w14:textId="77777777" w:rsidR="006B338A" w:rsidRPr="009D7B75" w:rsidRDefault="006B338A" w:rsidP="006B338A">
            <w:pPr>
              <w:rPr>
                <w:sz w:val="18"/>
                <w:szCs w:val="18"/>
                <w:lang w:eastAsia="tr-TR"/>
              </w:rPr>
            </w:pPr>
            <w:r w:rsidRPr="009D7B75">
              <w:rPr>
                <w:sz w:val="18"/>
                <w:szCs w:val="18"/>
                <w:lang w:eastAsia="tr-TR"/>
              </w:rPr>
              <w:t>Yurtiçi Bankalardan</w:t>
            </w:r>
          </w:p>
        </w:tc>
        <w:tc>
          <w:tcPr>
            <w:tcW w:w="1589" w:type="dxa"/>
            <w:tcBorders>
              <w:top w:val="nil"/>
              <w:left w:val="nil"/>
              <w:bottom w:val="nil"/>
              <w:right w:val="nil"/>
            </w:tcBorders>
            <w:shd w:val="clear" w:color="auto" w:fill="auto"/>
            <w:vAlign w:val="center"/>
            <w:hideMark/>
          </w:tcPr>
          <w:p w14:paraId="2D040D53" w14:textId="77777777" w:rsidR="006B338A" w:rsidRPr="009D7B75" w:rsidRDefault="006B338A" w:rsidP="006B338A">
            <w:pPr>
              <w:jc w:val="right"/>
              <w:rPr>
                <w:sz w:val="18"/>
                <w:szCs w:val="18"/>
                <w:lang w:eastAsia="tr-TR"/>
              </w:rPr>
            </w:pPr>
            <w:r w:rsidRPr="009D7B75">
              <w:rPr>
                <w:sz w:val="18"/>
                <w:szCs w:val="18"/>
                <w:lang w:eastAsia="tr-TR"/>
              </w:rPr>
              <w:t>300</w:t>
            </w:r>
          </w:p>
        </w:tc>
        <w:tc>
          <w:tcPr>
            <w:tcW w:w="1445" w:type="dxa"/>
            <w:tcBorders>
              <w:top w:val="nil"/>
              <w:left w:val="nil"/>
              <w:bottom w:val="nil"/>
              <w:right w:val="nil"/>
            </w:tcBorders>
            <w:shd w:val="clear" w:color="auto" w:fill="auto"/>
            <w:vAlign w:val="center"/>
            <w:hideMark/>
          </w:tcPr>
          <w:p w14:paraId="0F8002B2" w14:textId="77777777" w:rsidR="006B338A" w:rsidRPr="009D7B75" w:rsidRDefault="006B338A" w:rsidP="006B338A">
            <w:pPr>
              <w:jc w:val="right"/>
              <w:rPr>
                <w:sz w:val="18"/>
                <w:szCs w:val="18"/>
                <w:lang w:eastAsia="tr-TR"/>
              </w:rPr>
            </w:pPr>
            <w:r w:rsidRPr="009D7B75">
              <w:rPr>
                <w:sz w:val="18"/>
                <w:szCs w:val="18"/>
                <w:lang w:eastAsia="tr-TR"/>
              </w:rPr>
              <w:t>-</w:t>
            </w:r>
          </w:p>
        </w:tc>
        <w:tc>
          <w:tcPr>
            <w:tcW w:w="1387" w:type="dxa"/>
            <w:tcBorders>
              <w:top w:val="nil"/>
              <w:left w:val="nil"/>
              <w:bottom w:val="nil"/>
              <w:right w:val="nil"/>
            </w:tcBorders>
            <w:shd w:val="clear" w:color="auto" w:fill="auto"/>
            <w:vAlign w:val="center"/>
            <w:hideMark/>
          </w:tcPr>
          <w:p w14:paraId="3CF41C77" w14:textId="77777777" w:rsidR="006B338A" w:rsidRPr="009D7B75" w:rsidRDefault="006B338A" w:rsidP="006B338A">
            <w:pPr>
              <w:jc w:val="right"/>
              <w:rPr>
                <w:sz w:val="18"/>
                <w:szCs w:val="18"/>
                <w:lang w:eastAsia="tr-TR"/>
              </w:rPr>
            </w:pPr>
            <w:r w:rsidRPr="009D7B75">
              <w:rPr>
                <w:sz w:val="18"/>
                <w:szCs w:val="18"/>
                <w:lang w:eastAsia="tr-TR"/>
              </w:rPr>
              <w:t>-</w:t>
            </w:r>
          </w:p>
        </w:tc>
        <w:tc>
          <w:tcPr>
            <w:tcW w:w="1300" w:type="dxa"/>
            <w:tcBorders>
              <w:top w:val="nil"/>
              <w:left w:val="nil"/>
              <w:bottom w:val="nil"/>
              <w:right w:val="nil"/>
            </w:tcBorders>
            <w:shd w:val="clear" w:color="auto" w:fill="auto"/>
            <w:vAlign w:val="center"/>
            <w:hideMark/>
          </w:tcPr>
          <w:p w14:paraId="7BF4C4BD"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2602402B" w14:textId="77777777" w:rsidTr="006B338A">
        <w:trPr>
          <w:divId w:val="1225675628"/>
          <w:trHeight w:val="231"/>
        </w:trPr>
        <w:tc>
          <w:tcPr>
            <w:tcW w:w="3497" w:type="dxa"/>
            <w:tcBorders>
              <w:top w:val="nil"/>
              <w:left w:val="nil"/>
              <w:bottom w:val="nil"/>
              <w:right w:val="nil"/>
            </w:tcBorders>
            <w:shd w:val="clear" w:color="auto" w:fill="auto"/>
            <w:vAlign w:val="center"/>
            <w:hideMark/>
          </w:tcPr>
          <w:p w14:paraId="5D479496" w14:textId="77777777" w:rsidR="006B338A" w:rsidRPr="009D7B75" w:rsidRDefault="006B338A" w:rsidP="006B338A">
            <w:pPr>
              <w:rPr>
                <w:sz w:val="18"/>
                <w:szCs w:val="18"/>
                <w:lang w:eastAsia="tr-TR"/>
              </w:rPr>
            </w:pPr>
            <w:r w:rsidRPr="009D7B75">
              <w:rPr>
                <w:sz w:val="18"/>
                <w:szCs w:val="18"/>
                <w:lang w:eastAsia="tr-TR"/>
              </w:rPr>
              <w:t>Yurtdışı Bankalardan</w:t>
            </w:r>
          </w:p>
        </w:tc>
        <w:tc>
          <w:tcPr>
            <w:tcW w:w="1589" w:type="dxa"/>
            <w:tcBorders>
              <w:top w:val="nil"/>
              <w:left w:val="nil"/>
              <w:bottom w:val="nil"/>
              <w:right w:val="nil"/>
            </w:tcBorders>
            <w:shd w:val="clear" w:color="auto" w:fill="auto"/>
            <w:vAlign w:val="center"/>
            <w:hideMark/>
          </w:tcPr>
          <w:p w14:paraId="1E1C369B" w14:textId="77777777" w:rsidR="006B338A" w:rsidRPr="009D7B75" w:rsidRDefault="006B338A" w:rsidP="006B338A">
            <w:pPr>
              <w:jc w:val="right"/>
              <w:rPr>
                <w:sz w:val="18"/>
                <w:szCs w:val="18"/>
                <w:lang w:eastAsia="tr-TR"/>
              </w:rPr>
            </w:pPr>
            <w:r w:rsidRPr="009D7B75">
              <w:rPr>
                <w:sz w:val="18"/>
                <w:szCs w:val="18"/>
                <w:lang w:eastAsia="tr-TR"/>
              </w:rPr>
              <w:t>78,818</w:t>
            </w:r>
          </w:p>
        </w:tc>
        <w:tc>
          <w:tcPr>
            <w:tcW w:w="1445" w:type="dxa"/>
            <w:tcBorders>
              <w:top w:val="nil"/>
              <w:left w:val="nil"/>
              <w:bottom w:val="nil"/>
              <w:right w:val="nil"/>
            </w:tcBorders>
            <w:shd w:val="clear" w:color="auto" w:fill="auto"/>
            <w:vAlign w:val="center"/>
            <w:hideMark/>
          </w:tcPr>
          <w:p w14:paraId="3B67924E" w14:textId="77777777" w:rsidR="006B338A" w:rsidRPr="009D7B75" w:rsidRDefault="006B338A" w:rsidP="006B338A">
            <w:pPr>
              <w:jc w:val="right"/>
              <w:rPr>
                <w:sz w:val="18"/>
                <w:szCs w:val="18"/>
                <w:lang w:eastAsia="tr-TR"/>
              </w:rPr>
            </w:pPr>
            <w:r w:rsidRPr="009D7B75">
              <w:rPr>
                <w:sz w:val="18"/>
                <w:szCs w:val="18"/>
                <w:lang w:eastAsia="tr-TR"/>
              </w:rPr>
              <w:t>177,591</w:t>
            </w:r>
          </w:p>
        </w:tc>
        <w:tc>
          <w:tcPr>
            <w:tcW w:w="1387" w:type="dxa"/>
            <w:tcBorders>
              <w:top w:val="nil"/>
              <w:left w:val="nil"/>
              <w:bottom w:val="nil"/>
              <w:right w:val="nil"/>
            </w:tcBorders>
            <w:shd w:val="clear" w:color="auto" w:fill="auto"/>
            <w:vAlign w:val="center"/>
            <w:hideMark/>
          </w:tcPr>
          <w:p w14:paraId="0F648471" w14:textId="77777777" w:rsidR="006B338A" w:rsidRPr="009D7B75" w:rsidRDefault="006B338A" w:rsidP="006B338A">
            <w:pPr>
              <w:jc w:val="right"/>
              <w:rPr>
                <w:sz w:val="18"/>
                <w:szCs w:val="18"/>
                <w:lang w:eastAsia="tr-TR"/>
              </w:rPr>
            </w:pPr>
            <w:r w:rsidRPr="009D7B75">
              <w:rPr>
                <w:sz w:val="18"/>
                <w:szCs w:val="18"/>
                <w:lang w:eastAsia="tr-TR"/>
              </w:rPr>
              <w:t>21,392</w:t>
            </w:r>
          </w:p>
        </w:tc>
        <w:tc>
          <w:tcPr>
            <w:tcW w:w="1300" w:type="dxa"/>
            <w:tcBorders>
              <w:top w:val="nil"/>
              <w:left w:val="nil"/>
              <w:bottom w:val="nil"/>
              <w:right w:val="nil"/>
            </w:tcBorders>
            <w:shd w:val="clear" w:color="auto" w:fill="auto"/>
            <w:vAlign w:val="center"/>
            <w:hideMark/>
          </w:tcPr>
          <w:p w14:paraId="1E39AF2E" w14:textId="77777777" w:rsidR="006B338A" w:rsidRPr="009D7B75" w:rsidRDefault="006B338A" w:rsidP="006B338A">
            <w:pPr>
              <w:jc w:val="right"/>
              <w:rPr>
                <w:sz w:val="18"/>
                <w:szCs w:val="18"/>
                <w:lang w:eastAsia="tr-TR"/>
              </w:rPr>
            </w:pPr>
            <w:r w:rsidRPr="009D7B75">
              <w:rPr>
                <w:sz w:val="18"/>
                <w:szCs w:val="18"/>
                <w:lang w:eastAsia="tr-TR"/>
              </w:rPr>
              <w:t>150,816</w:t>
            </w:r>
          </w:p>
        </w:tc>
      </w:tr>
      <w:tr w:rsidR="006B338A" w:rsidRPr="009D7B75" w14:paraId="73C26B2E" w14:textId="77777777" w:rsidTr="006B338A">
        <w:trPr>
          <w:divId w:val="1225675628"/>
          <w:trHeight w:val="246"/>
        </w:trPr>
        <w:tc>
          <w:tcPr>
            <w:tcW w:w="3497" w:type="dxa"/>
            <w:tcBorders>
              <w:top w:val="nil"/>
              <w:left w:val="nil"/>
              <w:bottom w:val="nil"/>
              <w:right w:val="nil"/>
            </w:tcBorders>
            <w:shd w:val="clear" w:color="auto" w:fill="auto"/>
            <w:vAlign w:val="center"/>
            <w:hideMark/>
          </w:tcPr>
          <w:p w14:paraId="3F647DE6" w14:textId="77777777" w:rsidR="006B338A" w:rsidRPr="009D7B75" w:rsidRDefault="006B338A" w:rsidP="006B338A">
            <w:pPr>
              <w:rPr>
                <w:sz w:val="18"/>
                <w:szCs w:val="18"/>
                <w:lang w:eastAsia="tr-TR"/>
              </w:rPr>
            </w:pPr>
            <w:r w:rsidRPr="009D7B75">
              <w:rPr>
                <w:sz w:val="18"/>
                <w:szCs w:val="18"/>
                <w:lang w:eastAsia="tr-TR"/>
              </w:rPr>
              <w:t>Yurtdışı Merkez ve Şubelerden</w:t>
            </w:r>
          </w:p>
        </w:tc>
        <w:tc>
          <w:tcPr>
            <w:tcW w:w="1589" w:type="dxa"/>
            <w:tcBorders>
              <w:top w:val="nil"/>
              <w:left w:val="nil"/>
              <w:bottom w:val="nil"/>
              <w:right w:val="nil"/>
            </w:tcBorders>
            <w:shd w:val="clear" w:color="auto" w:fill="auto"/>
            <w:vAlign w:val="center"/>
            <w:hideMark/>
          </w:tcPr>
          <w:p w14:paraId="0D3EB6F3" w14:textId="77777777" w:rsidR="006B338A" w:rsidRPr="009D7B75" w:rsidRDefault="006B338A" w:rsidP="006B338A">
            <w:pPr>
              <w:jc w:val="right"/>
              <w:rPr>
                <w:sz w:val="18"/>
                <w:szCs w:val="18"/>
                <w:lang w:eastAsia="tr-TR"/>
              </w:rPr>
            </w:pPr>
            <w:r w:rsidRPr="009D7B75">
              <w:rPr>
                <w:sz w:val="18"/>
                <w:szCs w:val="18"/>
                <w:lang w:eastAsia="tr-TR"/>
              </w:rPr>
              <w:t>-</w:t>
            </w:r>
          </w:p>
        </w:tc>
        <w:tc>
          <w:tcPr>
            <w:tcW w:w="1445" w:type="dxa"/>
            <w:tcBorders>
              <w:top w:val="nil"/>
              <w:left w:val="nil"/>
              <w:bottom w:val="nil"/>
              <w:right w:val="nil"/>
            </w:tcBorders>
            <w:shd w:val="clear" w:color="auto" w:fill="auto"/>
            <w:vAlign w:val="center"/>
            <w:hideMark/>
          </w:tcPr>
          <w:p w14:paraId="39FD4C50" w14:textId="77777777" w:rsidR="006B338A" w:rsidRPr="009D7B75" w:rsidRDefault="006B338A" w:rsidP="006B338A">
            <w:pPr>
              <w:jc w:val="right"/>
              <w:rPr>
                <w:sz w:val="18"/>
                <w:szCs w:val="18"/>
                <w:lang w:eastAsia="tr-TR"/>
              </w:rPr>
            </w:pPr>
            <w:r w:rsidRPr="009D7B75">
              <w:rPr>
                <w:sz w:val="18"/>
                <w:szCs w:val="18"/>
                <w:lang w:eastAsia="tr-TR"/>
              </w:rPr>
              <w:t>1,245</w:t>
            </w:r>
          </w:p>
        </w:tc>
        <w:tc>
          <w:tcPr>
            <w:tcW w:w="1387" w:type="dxa"/>
            <w:tcBorders>
              <w:top w:val="nil"/>
              <w:left w:val="nil"/>
              <w:bottom w:val="nil"/>
              <w:right w:val="nil"/>
            </w:tcBorders>
            <w:shd w:val="clear" w:color="auto" w:fill="auto"/>
            <w:vAlign w:val="center"/>
            <w:hideMark/>
          </w:tcPr>
          <w:p w14:paraId="45657034" w14:textId="77777777" w:rsidR="006B338A" w:rsidRPr="009D7B75" w:rsidRDefault="006B338A" w:rsidP="006B338A">
            <w:pPr>
              <w:jc w:val="right"/>
              <w:rPr>
                <w:sz w:val="18"/>
                <w:szCs w:val="18"/>
                <w:lang w:eastAsia="tr-TR"/>
              </w:rPr>
            </w:pPr>
            <w:r w:rsidRPr="009D7B75">
              <w:rPr>
                <w:sz w:val="18"/>
                <w:szCs w:val="18"/>
                <w:lang w:eastAsia="tr-TR"/>
              </w:rPr>
              <w:t>-</w:t>
            </w:r>
          </w:p>
        </w:tc>
        <w:tc>
          <w:tcPr>
            <w:tcW w:w="1300" w:type="dxa"/>
            <w:tcBorders>
              <w:top w:val="nil"/>
              <w:left w:val="nil"/>
              <w:bottom w:val="nil"/>
              <w:right w:val="nil"/>
            </w:tcBorders>
            <w:shd w:val="clear" w:color="auto" w:fill="auto"/>
            <w:vAlign w:val="center"/>
            <w:hideMark/>
          </w:tcPr>
          <w:p w14:paraId="5F8E5E3E" w14:textId="77777777" w:rsidR="006B338A" w:rsidRPr="009D7B75" w:rsidRDefault="006B338A" w:rsidP="006B338A">
            <w:pPr>
              <w:jc w:val="right"/>
              <w:rPr>
                <w:sz w:val="18"/>
                <w:szCs w:val="18"/>
                <w:lang w:eastAsia="tr-TR"/>
              </w:rPr>
            </w:pPr>
            <w:r w:rsidRPr="009D7B75">
              <w:rPr>
                <w:sz w:val="18"/>
                <w:szCs w:val="18"/>
                <w:lang w:eastAsia="tr-TR"/>
              </w:rPr>
              <w:t>746</w:t>
            </w:r>
          </w:p>
        </w:tc>
      </w:tr>
      <w:tr w:rsidR="006B338A" w:rsidRPr="009D7B75" w14:paraId="2A099EFB" w14:textId="77777777" w:rsidTr="006B338A">
        <w:trPr>
          <w:divId w:val="1225675628"/>
          <w:trHeight w:val="246"/>
        </w:trPr>
        <w:tc>
          <w:tcPr>
            <w:tcW w:w="3497" w:type="dxa"/>
            <w:tcBorders>
              <w:top w:val="single" w:sz="8" w:space="0" w:color="auto"/>
              <w:left w:val="nil"/>
              <w:bottom w:val="double" w:sz="6" w:space="0" w:color="auto"/>
              <w:right w:val="nil"/>
            </w:tcBorders>
            <w:shd w:val="clear" w:color="auto" w:fill="auto"/>
            <w:vAlign w:val="center"/>
            <w:hideMark/>
          </w:tcPr>
          <w:p w14:paraId="0496AAD1"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589" w:type="dxa"/>
            <w:tcBorders>
              <w:top w:val="single" w:sz="8" w:space="0" w:color="auto"/>
              <w:left w:val="nil"/>
              <w:bottom w:val="double" w:sz="6" w:space="0" w:color="auto"/>
              <w:right w:val="nil"/>
            </w:tcBorders>
            <w:shd w:val="clear" w:color="auto" w:fill="auto"/>
            <w:vAlign w:val="center"/>
            <w:hideMark/>
          </w:tcPr>
          <w:p w14:paraId="2323C502" w14:textId="77777777" w:rsidR="006B338A" w:rsidRPr="009D7B75" w:rsidRDefault="006B338A" w:rsidP="006B338A">
            <w:pPr>
              <w:jc w:val="right"/>
              <w:rPr>
                <w:b/>
                <w:bCs/>
                <w:sz w:val="18"/>
                <w:szCs w:val="18"/>
                <w:lang w:eastAsia="tr-TR"/>
              </w:rPr>
            </w:pPr>
            <w:r w:rsidRPr="009D7B75">
              <w:rPr>
                <w:b/>
                <w:bCs/>
                <w:sz w:val="18"/>
                <w:szCs w:val="18"/>
                <w:lang w:eastAsia="tr-TR"/>
              </w:rPr>
              <w:t>79,118</w:t>
            </w:r>
          </w:p>
        </w:tc>
        <w:tc>
          <w:tcPr>
            <w:tcW w:w="1445" w:type="dxa"/>
            <w:tcBorders>
              <w:top w:val="single" w:sz="8" w:space="0" w:color="auto"/>
              <w:left w:val="nil"/>
              <w:bottom w:val="double" w:sz="6" w:space="0" w:color="auto"/>
              <w:right w:val="nil"/>
            </w:tcBorders>
            <w:shd w:val="clear" w:color="auto" w:fill="auto"/>
            <w:vAlign w:val="center"/>
            <w:hideMark/>
          </w:tcPr>
          <w:p w14:paraId="2E49903B" w14:textId="77777777" w:rsidR="006B338A" w:rsidRPr="009D7B75" w:rsidRDefault="006B338A" w:rsidP="006B338A">
            <w:pPr>
              <w:jc w:val="right"/>
              <w:rPr>
                <w:b/>
                <w:bCs/>
                <w:sz w:val="18"/>
                <w:szCs w:val="18"/>
                <w:lang w:eastAsia="tr-TR"/>
              </w:rPr>
            </w:pPr>
            <w:r w:rsidRPr="009D7B75">
              <w:rPr>
                <w:b/>
                <w:bCs/>
                <w:sz w:val="18"/>
                <w:szCs w:val="18"/>
                <w:lang w:eastAsia="tr-TR"/>
              </w:rPr>
              <w:t>178,836</w:t>
            </w:r>
          </w:p>
        </w:tc>
        <w:tc>
          <w:tcPr>
            <w:tcW w:w="1387" w:type="dxa"/>
            <w:tcBorders>
              <w:top w:val="single" w:sz="8" w:space="0" w:color="auto"/>
              <w:left w:val="nil"/>
              <w:bottom w:val="double" w:sz="6" w:space="0" w:color="auto"/>
              <w:right w:val="nil"/>
            </w:tcBorders>
            <w:shd w:val="clear" w:color="auto" w:fill="auto"/>
            <w:vAlign w:val="center"/>
            <w:hideMark/>
          </w:tcPr>
          <w:p w14:paraId="572EEB3E" w14:textId="77777777" w:rsidR="006B338A" w:rsidRPr="009D7B75" w:rsidRDefault="006B338A" w:rsidP="006B338A">
            <w:pPr>
              <w:jc w:val="right"/>
              <w:rPr>
                <w:b/>
                <w:bCs/>
                <w:sz w:val="18"/>
                <w:szCs w:val="18"/>
                <w:lang w:eastAsia="tr-TR"/>
              </w:rPr>
            </w:pPr>
            <w:r w:rsidRPr="009D7B75">
              <w:rPr>
                <w:b/>
                <w:bCs/>
                <w:sz w:val="18"/>
                <w:szCs w:val="18"/>
                <w:lang w:eastAsia="tr-TR"/>
              </w:rPr>
              <w:t>21,392</w:t>
            </w:r>
          </w:p>
        </w:tc>
        <w:tc>
          <w:tcPr>
            <w:tcW w:w="1300" w:type="dxa"/>
            <w:tcBorders>
              <w:top w:val="single" w:sz="8" w:space="0" w:color="auto"/>
              <w:left w:val="nil"/>
              <w:bottom w:val="double" w:sz="6" w:space="0" w:color="auto"/>
              <w:right w:val="nil"/>
            </w:tcBorders>
            <w:shd w:val="clear" w:color="auto" w:fill="auto"/>
            <w:vAlign w:val="center"/>
            <w:hideMark/>
          </w:tcPr>
          <w:p w14:paraId="3E039220" w14:textId="77777777" w:rsidR="006B338A" w:rsidRPr="009D7B75" w:rsidRDefault="006B338A" w:rsidP="006B338A">
            <w:pPr>
              <w:jc w:val="right"/>
              <w:rPr>
                <w:b/>
                <w:bCs/>
                <w:sz w:val="18"/>
                <w:szCs w:val="18"/>
                <w:lang w:eastAsia="tr-TR"/>
              </w:rPr>
            </w:pPr>
            <w:r w:rsidRPr="009D7B75">
              <w:rPr>
                <w:b/>
                <w:bCs/>
                <w:sz w:val="18"/>
                <w:szCs w:val="18"/>
                <w:lang w:eastAsia="tr-TR"/>
              </w:rPr>
              <w:t>151,562</w:t>
            </w:r>
          </w:p>
        </w:tc>
      </w:tr>
    </w:tbl>
    <w:p w14:paraId="254F08DF" w14:textId="4C07895A" w:rsidR="00CA7872" w:rsidRPr="009D7B75" w:rsidRDefault="00CA7872" w:rsidP="000F096F">
      <w:pPr>
        <w:autoSpaceDE w:val="0"/>
        <w:autoSpaceDN w:val="0"/>
        <w:adjustRightInd w:val="0"/>
        <w:rPr>
          <w:lang w:eastAsia="tr-TR"/>
        </w:rPr>
      </w:pPr>
    </w:p>
    <w:p w14:paraId="1E57E228" w14:textId="41D9E065" w:rsidR="004D1F78" w:rsidRPr="009D7B75" w:rsidRDefault="004D1F78" w:rsidP="000F096F">
      <w:pPr>
        <w:autoSpaceDE w:val="0"/>
        <w:autoSpaceDN w:val="0"/>
        <w:adjustRightInd w:val="0"/>
        <w:rPr>
          <w:b/>
          <w:sz w:val="16"/>
          <w:szCs w:val="16"/>
        </w:rPr>
      </w:pPr>
    </w:p>
    <w:p w14:paraId="2C8BCE7B" w14:textId="77777777" w:rsidR="005C5B32" w:rsidRPr="009D7B75" w:rsidRDefault="005C5B32" w:rsidP="000F096F">
      <w:pPr>
        <w:autoSpaceDE w:val="0"/>
        <w:autoSpaceDN w:val="0"/>
        <w:adjustRightInd w:val="0"/>
        <w:rPr>
          <w:b/>
          <w:sz w:val="16"/>
          <w:szCs w:val="16"/>
        </w:rPr>
      </w:pPr>
    </w:p>
    <w:p w14:paraId="0A7D1622" w14:textId="77777777" w:rsidR="005C5B32" w:rsidRPr="009D7B75" w:rsidRDefault="005C5B32" w:rsidP="000F096F">
      <w:pPr>
        <w:autoSpaceDE w:val="0"/>
        <w:autoSpaceDN w:val="0"/>
        <w:adjustRightInd w:val="0"/>
        <w:rPr>
          <w:b/>
          <w:sz w:val="16"/>
          <w:szCs w:val="16"/>
        </w:rPr>
      </w:pPr>
    </w:p>
    <w:p w14:paraId="7BC6DAD5" w14:textId="77777777" w:rsidR="008B1E20" w:rsidRPr="009D7B75" w:rsidRDefault="00A023D6" w:rsidP="00B21C85">
      <w:pPr>
        <w:tabs>
          <w:tab w:val="left" w:pos="709"/>
        </w:tabs>
        <w:autoSpaceDE w:val="0"/>
        <w:autoSpaceDN w:val="0"/>
        <w:adjustRightInd w:val="0"/>
        <w:ind w:hanging="567"/>
        <w:rPr>
          <w:b/>
        </w:rPr>
      </w:pPr>
      <w:r w:rsidRPr="009D7B75">
        <w:rPr>
          <w:b/>
        </w:rPr>
        <w:br w:type="page"/>
      </w:r>
      <w:r w:rsidR="00B21C85" w:rsidRPr="009D7B75">
        <w:rPr>
          <w:b/>
        </w:rPr>
        <w:lastRenderedPageBreak/>
        <w:t>4</w:t>
      </w:r>
      <w:r w:rsidR="005F2AE3" w:rsidRPr="009D7B75">
        <w:rPr>
          <w:b/>
        </w:rPr>
        <w:t>.</w:t>
      </w:r>
      <w:r w:rsidR="00B21C85" w:rsidRPr="009D7B75">
        <w:rPr>
          <w:b/>
        </w:rPr>
        <w:t>1.3</w:t>
      </w:r>
      <w:r w:rsidR="005F2AE3" w:rsidRPr="009D7B75">
        <w:rPr>
          <w:b/>
        </w:rPr>
        <w:tab/>
      </w:r>
      <w:r w:rsidR="00E253C8" w:rsidRPr="009D7B75">
        <w:rPr>
          <w:b/>
        </w:rPr>
        <w:t xml:space="preserve">Menkul değerlerden alınan kar paylarına ilişkin bilgiler: </w:t>
      </w:r>
    </w:p>
    <w:p w14:paraId="16C61E55" w14:textId="77777777" w:rsidR="000F096F" w:rsidRPr="009D7B75" w:rsidRDefault="000F096F" w:rsidP="000F096F">
      <w:pPr>
        <w:tabs>
          <w:tab w:val="left" w:pos="0"/>
        </w:tabs>
        <w:rPr>
          <w:iCs/>
          <w:sz w:val="16"/>
          <w:szCs w:val="16"/>
        </w:rPr>
      </w:pPr>
    </w:p>
    <w:p w14:paraId="7AD7E2AA" w14:textId="5AA4A547" w:rsidR="0084212A" w:rsidRPr="009D7B75" w:rsidRDefault="0084212A" w:rsidP="0084212A">
      <w:pPr>
        <w:ind w:right="-1"/>
        <w:jc w:val="both"/>
      </w:pPr>
      <w:r w:rsidRPr="009D7B75">
        <w:rPr>
          <w:spacing w:val="-6"/>
          <w:bdr w:val="none" w:sz="0" w:space="0" w:color="auto" w:frame="1"/>
        </w:rPr>
        <w:t xml:space="preserve">Grup’un aktifinde yer alan menkul değerlerden dönem itibarıyla 810,359 TL </w:t>
      </w:r>
      <w:proofErr w:type="gramStart"/>
      <w:r w:rsidRPr="009D7B75">
        <w:rPr>
          <w:spacing w:val="-6"/>
          <w:bdr w:val="none" w:sz="0" w:space="0" w:color="auto" w:frame="1"/>
        </w:rPr>
        <w:t>kar</w:t>
      </w:r>
      <w:proofErr w:type="gramEnd"/>
      <w:r w:rsidRPr="009D7B75">
        <w:rPr>
          <w:spacing w:val="-6"/>
          <w:bdr w:val="none" w:sz="0" w:space="0" w:color="auto" w:frame="1"/>
        </w:rPr>
        <w:t xml:space="preserve"> payı alınmıştır (1 Ocak-</w:t>
      </w:r>
      <w:r w:rsidRPr="009D7B75">
        <w:t>31 Aralık 2018</w:t>
      </w:r>
      <w:r w:rsidRPr="009D7B75">
        <w:rPr>
          <w:spacing w:val="-6"/>
          <w:bdr w:val="none" w:sz="0" w:space="0" w:color="auto" w:frame="1"/>
        </w:rPr>
        <w:t xml:space="preserve"> – 418,770 TL).</w:t>
      </w:r>
    </w:p>
    <w:p w14:paraId="4526CAA4" w14:textId="77777777" w:rsidR="009B4CE1" w:rsidRPr="009D7B75" w:rsidRDefault="009B4CE1" w:rsidP="005A0C3C">
      <w:pPr>
        <w:ind w:right="-1"/>
        <w:jc w:val="both"/>
        <w:rPr>
          <w:iCs/>
          <w:sz w:val="16"/>
          <w:szCs w:val="16"/>
        </w:rPr>
      </w:pPr>
    </w:p>
    <w:p w14:paraId="7C38C36D" w14:textId="77777777" w:rsidR="008B1E20" w:rsidRPr="009D7B75" w:rsidRDefault="00B21C85" w:rsidP="00B21C85">
      <w:pPr>
        <w:pStyle w:val="ListParagraph"/>
        <w:autoSpaceDE w:val="0"/>
        <w:autoSpaceDN w:val="0"/>
        <w:adjustRightInd w:val="0"/>
        <w:ind w:left="0" w:hanging="567"/>
        <w:rPr>
          <w:b/>
        </w:rPr>
      </w:pPr>
      <w:r w:rsidRPr="009D7B75">
        <w:rPr>
          <w:b/>
        </w:rPr>
        <w:t xml:space="preserve">4.1.4 </w:t>
      </w:r>
      <w:r w:rsidRPr="009D7B75">
        <w:rPr>
          <w:b/>
        </w:rPr>
        <w:tab/>
      </w:r>
      <w:r w:rsidR="00E253C8" w:rsidRPr="009D7B75">
        <w:rPr>
          <w:b/>
        </w:rPr>
        <w:t xml:space="preserve">İştirak ve bağlı ortaklıklardan alınan kar payı gelirine ilişkin </w:t>
      </w:r>
      <w:proofErr w:type="gramStart"/>
      <w:r w:rsidR="00E253C8" w:rsidRPr="009D7B75">
        <w:rPr>
          <w:b/>
        </w:rPr>
        <w:t>bilgiler :</w:t>
      </w:r>
      <w:proofErr w:type="gramEnd"/>
    </w:p>
    <w:p w14:paraId="02B42B07" w14:textId="7A0F8E7A" w:rsidR="006B338A" w:rsidRPr="009D7B75" w:rsidRDefault="006B338A" w:rsidP="00DA0127">
      <w:pPr>
        <w:pStyle w:val="BodyTextIndent2"/>
        <w:tabs>
          <w:tab w:val="left" w:pos="180"/>
        </w:tabs>
        <w:ind w:left="0"/>
        <w:jc w:val="left"/>
        <w:rPr>
          <w:rFonts w:ascii="Times New Roman" w:hAnsi="Times New Roman"/>
          <w:b w:val="0"/>
          <w:color w:val="auto"/>
          <w:sz w:val="20"/>
          <w:lang w:eastAsia="tr-TR"/>
        </w:rPr>
      </w:pPr>
    </w:p>
    <w:tbl>
      <w:tblPr>
        <w:tblW w:w="9221" w:type="dxa"/>
        <w:tblCellMar>
          <w:left w:w="70" w:type="dxa"/>
          <w:right w:w="70" w:type="dxa"/>
        </w:tblCellMar>
        <w:tblLook w:val="04A0" w:firstRow="1" w:lastRow="0" w:firstColumn="1" w:lastColumn="0" w:noHBand="0" w:noVBand="1"/>
      </w:tblPr>
      <w:tblGrid>
        <w:gridCol w:w="4937"/>
        <w:gridCol w:w="2244"/>
        <w:gridCol w:w="2040"/>
      </w:tblGrid>
      <w:tr w:rsidR="006B338A" w:rsidRPr="009D7B75" w14:paraId="462B3828" w14:textId="77777777" w:rsidTr="006B338A">
        <w:trPr>
          <w:divId w:val="99768200"/>
          <w:trHeight w:val="240"/>
        </w:trPr>
        <w:tc>
          <w:tcPr>
            <w:tcW w:w="4937" w:type="dxa"/>
            <w:tcBorders>
              <w:top w:val="double" w:sz="6" w:space="0" w:color="auto"/>
              <w:left w:val="nil"/>
              <w:bottom w:val="single" w:sz="8" w:space="0" w:color="auto"/>
              <w:right w:val="nil"/>
            </w:tcBorders>
            <w:shd w:val="clear" w:color="auto" w:fill="auto"/>
            <w:vAlign w:val="center"/>
            <w:hideMark/>
          </w:tcPr>
          <w:p w14:paraId="20029F1E" w14:textId="01C1CBCD" w:rsidR="006B338A" w:rsidRPr="009D7B75" w:rsidRDefault="006B338A" w:rsidP="006B338A">
            <w:pPr>
              <w:jc w:val="center"/>
              <w:rPr>
                <w:b/>
                <w:bCs/>
                <w:sz w:val="18"/>
                <w:szCs w:val="18"/>
                <w:lang w:eastAsia="tr-TR"/>
              </w:rPr>
            </w:pPr>
            <w:r w:rsidRPr="009D7B75">
              <w:rPr>
                <w:b/>
                <w:bCs/>
                <w:sz w:val="18"/>
                <w:szCs w:val="18"/>
                <w:lang w:eastAsia="tr-TR"/>
              </w:rPr>
              <w:t> </w:t>
            </w:r>
          </w:p>
        </w:tc>
        <w:tc>
          <w:tcPr>
            <w:tcW w:w="2244" w:type="dxa"/>
            <w:tcBorders>
              <w:top w:val="double" w:sz="6" w:space="0" w:color="auto"/>
              <w:left w:val="nil"/>
              <w:bottom w:val="single" w:sz="8" w:space="0" w:color="auto"/>
              <w:right w:val="nil"/>
            </w:tcBorders>
            <w:shd w:val="clear" w:color="auto" w:fill="auto"/>
            <w:vAlign w:val="center"/>
            <w:hideMark/>
          </w:tcPr>
          <w:p w14:paraId="1F9EF620" w14:textId="77777777" w:rsidR="006B338A" w:rsidRPr="009D7B75" w:rsidRDefault="006B338A" w:rsidP="006B338A">
            <w:pPr>
              <w:jc w:val="right"/>
              <w:rPr>
                <w:b/>
                <w:bCs/>
                <w:sz w:val="18"/>
                <w:szCs w:val="18"/>
                <w:lang w:eastAsia="tr-TR"/>
              </w:rPr>
            </w:pPr>
            <w:r w:rsidRPr="009D7B75">
              <w:rPr>
                <w:b/>
                <w:bCs/>
                <w:sz w:val="18"/>
                <w:szCs w:val="18"/>
                <w:lang w:eastAsia="tr-TR"/>
              </w:rPr>
              <w:t>Cari Dönem</w:t>
            </w:r>
          </w:p>
        </w:tc>
        <w:tc>
          <w:tcPr>
            <w:tcW w:w="2040" w:type="dxa"/>
            <w:tcBorders>
              <w:top w:val="double" w:sz="6" w:space="0" w:color="auto"/>
              <w:left w:val="nil"/>
              <w:bottom w:val="single" w:sz="8" w:space="0" w:color="auto"/>
              <w:right w:val="nil"/>
            </w:tcBorders>
            <w:shd w:val="clear" w:color="auto" w:fill="auto"/>
            <w:vAlign w:val="center"/>
            <w:hideMark/>
          </w:tcPr>
          <w:p w14:paraId="3054F441" w14:textId="77777777" w:rsidR="006B338A" w:rsidRPr="009D7B75" w:rsidRDefault="006B338A" w:rsidP="006B338A">
            <w:pPr>
              <w:jc w:val="right"/>
              <w:rPr>
                <w:b/>
                <w:bCs/>
                <w:sz w:val="18"/>
                <w:szCs w:val="18"/>
                <w:lang w:eastAsia="tr-TR"/>
              </w:rPr>
            </w:pPr>
            <w:r w:rsidRPr="009D7B75">
              <w:rPr>
                <w:b/>
                <w:bCs/>
                <w:sz w:val="18"/>
                <w:szCs w:val="18"/>
                <w:lang w:eastAsia="tr-TR"/>
              </w:rPr>
              <w:t>Önceki Dönem</w:t>
            </w:r>
          </w:p>
        </w:tc>
      </w:tr>
      <w:tr w:rsidR="006B338A" w:rsidRPr="009D7B75" w14:paraId="33669729" w14:textId="77777777" w:rsidTr="006B338A">
        <w:trPr>
          <w:divId w:val="99768200"/>
          <w:trHeight w:val="233"/>
        </w:trPr>
        <w:tc>
          <w:tcPr>
            <w:tcW w:w="4937" w:type="dxa"/>
            <w:tcBorders>
              <w:top w:val="nil"/>
              <w:left w:val="nil"/>
              <w:bottom w:val="double" w:sz="6" w:space="0" w:color="auto"/>
              <w:right w:val="nil"/>
            </w:tcBorders>
            <w:shd w:val="clear" w:color="auto" w:fill="auto"/>
            <w:vAlign w:val="center"/>
            <w:hideMark/>
          </w:tcPr>
          <w:p w14:paraId="03162882" w14:textId="77777777" w:rsidR="006B338A" w:rsidRPr="009D7B75" w:rsidRDefault="006B338A" w:rsidP="006B338A">
            <w:pPr>
              <w:rPr>
                <w:sz w:val="18"/>
                <w:szCs w:val="18"/>
                <w:lang w:eastAsia="tr-TR"/>
              </w:rPr>
            </w:pPr>
            <w:r w:rsidRPr="009D7B75">
              <w:rPr>
                <w:sz w:val="18"/>
                <w:szCs w:val="18"/>
                <w:lang w:eastAsia="tr-TR"/>
              </w:rPr>
              <w:t>İştirak ve Bağlı Ortaklıklardan Alınan Kar Payı</w:t>
            </w:r>
          </w:p>
        </w:tc>
        <w:tc>
          <w:tcPr>
            <w:tcW w:w="2244" w:type="dxa"/>
            <w:tcBorders>
              <w:top w:val="nil"/>
              <w:left w:val="nil"/>
              <w:bottom w:val="double" w:sz="6" w:space="0" w:color="auto"/>
              <w:right w:val="nil"/>
            </w:tcBorders>
            <w:shd w:val="clear" w:color="auto" w:fill="auto"/>
            <w:vAlign w:val="center"/>
            <w:hideMark/>
          </w:tcPr>
          <w:p w14:paraId="041CABC4" w14:textId="77777777" w:rsidR="006B338A" w:rsidRPr="009D7B75" w:rsidRDefault="006B338A" w:rsidP="006B338A">
            <w:pPr>
              <w:jc w:val="right"/>
              <w:rPr>
                <w:bCs/>
                <w:sz w:val="18"/>
                <w:szCs w:val="18"/>
                <w:lang w:eastAsia="tr-TR"/>
              </w:rPr>
            </w:pPr>
            <w:r w:rsidRPr="009D7B75">
              <w:rPr>
                <w:bCs/>
                <w:sz w:val="18"/>
                <w:szCs w:val="18"/>
                <w:lang w:eastAsia="tr-TR"/>
              </w:rPr>
              <w:t>-</w:t>
            </w:r>
          </w:p>
        </w:tc>
        <w:tc>
          <w:tcPr>
            <w:tcW w:w="2040" w:type="dxa"/>
            <w:tcBorders>
              <w:top w:val="nil"/>
              <w:left w:val="nil"/>
              <w:bottom w:val="double" w:sz="6" w:space="0" w:color="auto"/>
              <w:right w:val="nil"/>
            </w:tcBorders>
            <w:shd w:val="clear" w:color="auto" w:fill="auto"/>
            <w:vAlign w:val="center"/>
            <w:hideMark/>
          </w:tcPr>
          <w:p w14:paraId="5AF63BF2" w14:textId="77777777" w:rsidR="006B338A" w:rsidRPr="009D7B75" w:rsidRDefault="006B338A" w:rsidP="006B338A">
            <w:pPr>
              <w:jc w:val="right"/>
              <w:rPr>
                <w:bCs/>
                <w:sz w:val="18"/>
                <w:szCs w:val="18"/>
                <w:lang w:eastAsia="tr-TR"/>
              </w:rPr>
            </w:pPr>
            <w:r w:rsidRPr="009D7B75">
              <w:rPr>
                <w:bCs/>
                <w:sz w:val="18"/>
                <w:szCs w:val="18"/>
                <w:lang w:eastAsia="tr-TR"/>
              </w:rPr>
              <w:t>116</w:t>
            </w:r>
          </w:p>
        </w:tc>
      </w:tr>
    </w:tbl>
    <w:p w14:paraId="0CE86557" w14:textId="1BA0920C" w:rsidR="000F096F" w:rsidRPr="009D7B75" w:rsidRDefault="000F096F" w:rsidP="00DA0127">
      <w:pPr>
        <w:pStyle w:val="BodyTextIndent2"/>
        <w:tabs>
          <w:tab w:val="left" w:pos="180"/>
        </w:tabs>
        <w:ind w:left="0"/>
        <w:jc w:val="left"/>
        <w:rPr>
          <w:rFonts w:ascii="Times New Roman" w:hAnsi="Times New Roman"/>
          <w:b w:val="0"/>
          <w:color w:val="auto"/>
          <w:sz w:val="16"/>
          <w:szCs w:val="16"/>
        </w:rPr>
      </w:pPr>
    </w:p>
    <w:p w14:paraId="4A8473A0" w14:textId="77777777" w:rsidR="00266C4C" w:rsidRPr="009D7B75" w:rsidRDefault="00266C4C" w:rsidP="00F13107">
      <w:pPr>
        <w:tabs>
          <w:tab w:val="left" w:pos="567"/>
        </w:tabs>
        <w:autoSpaceDE w:val="0"/>
        <w:autoSpaceDN w:val="0"/>
        <w:adjustRightInd w:val="0"/>
        <w:ind w:hanging="567"/>
        <w:rPr>
          <w:rFonts w:eastAsia="Arial Unicode MS"/>
          <w:b/>
        </w:rPr>
      </w:pPr>
    </w:p>
    <w:p w14:paraId="5654A3BB" w14:textId="77777777" w:rsidR="00F13107" w:rsidRPr="009D7B75" w:rsidRDefault="00F13107" w:rsidP="00F13107">
      <w:pPr>
        <w:tabs>
          <w:tab w:val="left" w:pos="567"/>
        </w:tabs>
        <w:autoSpaceDE w:val="0"/>
        <w:autoSpaceDN w:val="0"/>
        <w:adjustRightInd w:val="0"/>
        <w:ind w:hanging="567"/>
        <w:rPr>
          <w:rFonts w:eastAsia="Arial Unicode MS"/>
          <w:b/>
        </w:rPr>
      </w:pPr>
      <w:r w:rsidRPr="009D7B75">
        <w:rPr>
          <w:rFonts w:eastAsia="Arial Unicode MS"/>
          <w:b/>
        </w:rPr>
        <w:t>4.2.</w:t>
      </w:r>
      <w:r w:rsidRPr="009D7B75">
        <w:rPr>
          <w:rFonts w:eastAsia="Arial Unicode MS"/>
          <w:b/>
        </w:rPr>
        <w:tab/>
      </w:r>
      <w:proofErr w:type="gramStart"/>
      <w:r w:rsidRPr="009D7B75">
        <w:rPr>
          <w:rFonts w:eastAsia="Arial Unicode MS"/>
          <w:b/>
        </w:rPr>
        <w:t>Kar</w:t>
      </w:r>
      <w:proofErr w:type="gramEnd"/>
      <w:r w:rsidRPr="009D7B75">
        <w:rPr>
          <w:rFonts w:eastAsia="Arial Unicode MS"/>
          <w:b/>
        </w:rPr>
        <w:t xml:space="preserve"> payı giderlerine ilişkin bilgiler:</w:t>
      </w:r>
    </w:p>
    <w:p w14:paraId="081A1846" w14:textId="77777777" w:rsidR="004D1F78" w:rsidRPr="009D7B75" w:rsidRDefault="004D1F78" w:rsidP="00DA0127">
      <w:pPr>
        <w:pStyle w:val="BodyTextIndent2"/>
        <w:tabs>
          <w:tab w:val="left" w:pos="180"/>
        </w:tabs>
        <w:ind w:left="0"/>
        <w:jc w:val="left"/>
        <w:rPr>
          <w:rFonts w:ascii="Times New Roman" w:hAnsi="Times New Roman"/>
          <w:b w:val="0"/>
          <w:color w:val="auto"/>
          <w:sz w:val="16"/>
          <w:szCs w:val="16"/>
        </w:rPr>
      </w:pPr>
    </w:p>
    <w:p w14:paraId="6C21F903" w14:textId="77777777" w:rsidR="000F096F" w:rsidRPr="009D7B75" w:rsidRDefault="00B21C85" w:rsidP="00B21C85">
      <w:pPr>
        <w:autoSpaceDE w:val="0"/>
        <w:autoSpaceDN w:val="0"/>
        <w:adjustRightInd w:val="0"/>
        <w:ind w:hanging="567"/>
        <w:rPr>
          <w:b/>
          <w:bCs/>
          <w:iCs/>
        </w:rPr>
      </w:pPr>
      <w:r w:rsidRPr="009D7B75">
        <w:rPr>
          <w:b/>
        </w:rPr>
        <w:t>4.2</w:t>
      </w:r>
      <w:r w:rsidR="00F13107" w:rsidRPr="009D7B75">
        <w:rPr>
          <w:b/>
        </w:rPr>
        <w:t>.1</w:t>
      </w:r>
      <w:r w:rsidRPr="009D7B75">
        <w:rPr>
          <w:b/>
        </w:rPr>
        <w:tab/>
      </w:r>
      <w:r w:rsidR="00E253C8" w:rsidRPr="009D7B75">
        <w:rPr>
          <w:b/>
        </w:rPr>
        <w:t xml:space="preserve">Kullanılan kredilere verilen </w:t>
      </w:r>
      <w:proofErr w:type="gramStart"/>
      <w:r w:rsidR="00E253C8" w:rsidRPr="009D7B75">
        <w:rPr>
          <w:b/>
        </w:rPr>
        <w:t>kar</w:t>
      </w:r>
      <w:proofErr w:type="gramEnd"/>
      <w:r w:rsidR="00E253C8" w:rsidRPr="009D7B75">
        <w:rPr>
          <w:b/>
        </w:rPr>
        <w:t xml:space="preserve"> payına ilişkin bilgiler: </w:t>
      </w:r>
    </w:p>
    <w:p w14:paraId="40E6077A" w14:textId="521C1D65" w:rsidR="006B338A" w:rsidRPr="009D7B75" w:rsidRDefault="006B338A" w:rsidP="000F096F">
      <w:pPr>
        <w:tabs>
          <w:tab w:val="left" w:pos="-1980"/>
        </w:tabs>
        <w:rPr>
          <w:lang w:eastAsia="tr-TR"/>
        </w:rPr>
      </w:pPr>
    </w:p>
    <w:tbl>
      <w:tblPr>
        <w:tblW w:w="9196" w:type="dxa"/>
        <w:tblCellMar>
          <w:left w:w="70" w:type="dxa"/>
          <w:right w:w="70" w:type="dxa"/>
        </w:tblCellMar>
        <w:tblLook w:val="04A0" w:firstRow="1" w:lastRow="0" w:firstColumn="1" w:lastColumn="0" w:noHBand="0" w:noVBand="1"/>
      </w:tblPr>
      <w:tblGrid>
        <w:gridCol w:w="3488"/>
        <w:gridCol w:w="1585"/>
        <w:gridCol w:w="1442"/>
        <w:gridCol w:w="1383"/>
        <w:gridCol w:w="1298"/>
      </w:tblGrid>
      <w:tr w:rsidR="006B338A" w:rsidRPr="009D7B75" w14:paraId="7BE87470" w14:textId="77777777" w:rsidTr="006B338A">
        <w:trPr>
          <w:divId w:val="2042512781"/>
          <w:trHeight w:val="248"/>
        </w:trPr>
        <w:tc>
          <w:tcPr>
            <w:tcW w:w="3488" w:type="dxa"/>
            <w:tcBorders>
              <w:top w:val="double" w:sz="6" w:space="0" w:color="auto"/>
              <w:left w:val="nil"/>
              <w:bottom w:val="single" w:sz="8" w:space="0" w:color="auto"/>
              <w:right w:val="nil"/>
            </w:tcBorders>
            <w:shd w:val="clear" w:color="auto" w:fill="auto"/>
            <w:vAlign w:val="center"/>
            <w:hideMark/>
          </w:tcPr>
          <w:p w14:paraId="4FF821E7" w14:textId="3300CDDB" w:rsidR="006B338A" w:rsidRPr="009D7B75" w:rsidRDefault="006B338A" w:rsidP="006B338A">
            <w:pPr>
              <w:jc w:val="both"/>
              <w:rPr>
                <w:sz w:val="18"/>
                <w:szCs w:val="18"/>
                <w:lang w:eastAsia="tr-TR"/>
              </w:rPr>
            </w:pPr>
            <w:r w:rsidRPr="009D7B75">
              <w:rPr>
                <w:sz w:val="18"/>
                <w:szCs w:val="18"/>
                <w:lang w:eastAsia="tr-TR"/>
              </w:rPr>
              <w:t> </w:t>
            </w:r>
          </w:p>
        </w:tc>
        <w:tc>
          <w:tcPr>
            <w:tcW w:w="3027" w:type="dxa"/>
            <w:gridSpan w:val="2"/>
            <w:tcBorders>
              <w:top w:val="double" w:sz="6" w:space="0" w:color="auto"/>
              <w:left w:val="nil"/>
              <w:bottom w:val="single" w:sz="8" w:space="0" w:color="auto"/>
              <w:right w:val="nil"/>
            </w:tcBorders>
            <w:shd w:val="clear" w:color="auto" w:fill="auto"/>
            <w:vAlign w:val="center"/>
            <w:hideMark/>
          </w:tcPr>
          <w:p w14:paraId="7D397295" w14:textId="77777777" w:rsidR="006B338A" w:rsidRPr="009D7B75" w:rsidRDefault="006B338A" w:rsidP="006B338A">
            <w:pPr>
              <w:jc w:val="center"/>
              <w:rPr>
                <w:b/>
                <w:bCs/>
                <w:sz w:val="18"/>
                <w:szCs w:val="18"/>
                <w:lang w:eastAsia="tr-TR"/>
              </w:rPr>
            </w:pPr>
            <w:r w:rsidRPr="009D7B75">
              <w:rPr>
                <w:b/>
                <w:bCs/>
                <w:sz w:val="18"/>
                <w:szCs w:val="18"/>
                <w:lang w:eastAsia="tr-TR"/>
              </w:rPr>
              <w:t>Cari Dönem</w:t>
            </w:r>
          </w:p>
        </w:tc>
        <w:tc>
          <w:tcPr>
            <w:tcW w:w="2681" w:type="dxa"/>
            <w:gridSpan w:val="2"/>
            <w:tcBorders>
              <w:top w:val="double" w:sz="6" w:space="0" w:color="auto"/>
              <w:left w:val="nil"/>
              <w:bottom w:val="single" w:sz="8" w:space="0" w:color="auto"/>
              <w:right w:val="nil"/>
            </w:tcBorders>
            <w:shd w:val="clear" w:color="auto" w:fill="auto"/>
            <w:vAlign w:val="center"/>
            <w:hideMark/>
          </w:tcPr>
          <w:p w14:paraId="1FEDABE7" w14:textId="77777777" w:rsidR="006B338A" w:rsidRPr="009D7B75" w:rsidRDefault="006B338A" w:rsidP="006B338A">
            <w:pPr>
              <w:jc w:val="center"/>
              <w:rPr>
                <w:b/>
                <w:bCs/>
                <w:sz w:val="18"/>
                <w:szCs w:val="18"/>
                <w:lang w:eastAsia="tr-TR"/>
              </w:rPr>
            </w:pPr>
            <w:r w:rsidRPr="009D7B75">
              <w:rPr>
                <w:b/>
                <w:bCs/>
                <w:sz w:val="18"/>
                <w:szCs w:val="18"/>
                <w:lang w:eastAsia="tr-TR"/>
              </w:rPr>
              <w:t>Önceki Dönem</w:t>
            </w:r>
          </w:p>
        </w:tc>
      </w:tr>
      <w:tr w:rsidR="006B338A" w:rsidRPr="009D7B75" w14:paraId="77B47A64" w14:textId="77777777" w:rsidTr="006B338A">
        <w:trPr>
          <w:divId w:val="2042512781"/>
          <w:trHeight w:val="235"/>
        </w:trPr>
        <w:tc>
          <w:tcPr>
            <w:tcW w:w="3488" w:type="dxa"/>
            <w:tcBorders>
              <w:top w:val="nil"/>
              <w:left w:val="nil"/>
              <w:bottom w:val="single" w:sz="8" w:space="0" w:color="auto"/>
              <w:right w:val="nil"/>
            </w:tcBorders>
            <w:shd w:val="clear" w:color="auto" w:fill="auto"/>
            <w:vAlign w:val="center"/>
            <w:hideMark/>
          </w:tcPr>
          <w:p w14:paraId="1FC7DD62" w14:textId="77777777" w:rsidR="006B338A" w:rsidRPr="009D7B75" w:rsidRDefault="006B338A" w:rsidP="006B338A">
            <w:pPr>
              <w:jc w:val="both"/>
              <w:rPr>
                <w:b/>
                <w:bCs/>
                <w:sz w:val="18"/>
                <w:szCs w:val="18"/>
                <w:lang w:eastAsia="tr-TR"/>
              </w:rPr>
            </w:pPr>
            <w:r w:rsidRPr="009D7B75">
              <w:rPr>
                <w:b/>
                <w:bCs/>
                <w:sz w:val="18"/>
                <w:szCs w:val="18"/>
                <w:lang w:eastAsia="tr-TR"/>
              </w:rPr>
              <w:t> </w:t>
            </w:r>
          </w:p>
        </w:tc>
        <w:tc>
          <w:tcPr>
            <w:tcW w:w="1585" w:type="dxa"/>
            <w:tcBorders>
              <w:top w:val="nil"/>
              <w:left w:val="nil"/>
              <w:bottom w:val="single" w:sz="8" w:space="0" w:color="auto"/>
              <w:right w:val="nil"/>
            </w:tcBorders>
            <w:shd w:val="clear" w:color="auto" w:fill="auto"/>
            <w:vAlign w:val="center"/>
            <w:hideMark/>
          </w:tcPr>
          <w:p w14:paraId="5184B345"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441" w:type="dxa"/>
            <w:tcBorders>
              <w:top w:val="nil"/>
              <w:left w:val="nil"/>
              <w:bottom w:val="single" w:sz="8" w:space="0" w:color="auto"/>
              <w:right w:val="nil"/>
            </w:tcBorders>
            <w:shd w:val="clear" w:color="auto" w:fill="auto"/>
            <w:vAlign w:val="center"/>
            <w:hideMark/>
          </w:tcPr>
          <w:p w14:paraId="6ADE4085" w14:textId="77777777" w:rsidR="006B338A" w:rsidRPr="009D7B75" w:rsidRDefault="006B338A" w:rsidP="006B338A">
            <w:pPr>
              <w:jc w:val="right"/>
              <w:rPr>
                <w:b/>
                <w:bCs/>
                <w:sz w:val="18"/>
                <w:szCs w:val="18"/>
                <w:lang w:eastAsia="tr-TR"/>
              </w:rPr>
            </w:pPr>
            <w:r w:rsidRPr="009D7B75">
              <w:rPr>
                <w:b/>
                <w:bCs/>
                <w:sz w:val="18"/>
                <w:szCs w:val="18"/>
                <w:lang w:eastAsia="tr-TR"/>
              </w:rPr>
              <w:t>YP</w:t>
            </w:r>
          </w:p>
        </w:tc>
        <w:tc>
          <w:tcPr>
            <w:tcW w:w="1383" w:type="dxa"/>
            <w:tcBorders>
              <w:top w:val="nil"/>
              <w:left w:val="nil"/>
              <w:bottom w:val="single" w:sz="8" w:space="0" w:color="auto"/>
              <w:right w:val="nil"/>
            </w:tcBorders>
            <w:shd w:val="clear" w:color="auto" w:fill="auto"/>
            <w:vAlign w:val="center"/>
            <w:hideMark/>
          </w:tcPr>
          <w:p w14:paraId="6B5E2214" w14:textId="77777777" w:rsidR="006B338A" w:rsidRPr="009D7B75" w:rsidRDefault="006B338A" w:rsidP="006B338A">
            <w:pPr>
              <w:jc w:val="right"/>
              <w:rPr>
                <w:b/>
                <w:bCs/>
                <w:sz w:val="18"/>
                <w:szCs w:val="18"/>
                <w:lang w:eastAsia="tr-TR"/>
              </w:rPr>
            </w:pPr>
            <w:r w:rsidRPr="009D7B75">
              <w:rPr>
                <w:b/>
                <w:bCs/>
                <w:sz w:val="18"/>
                <w:szCs w:val="18"/>
                <w:lang w:eastAsia="tr-TR"/>
              </w:rPr>
              <w:t>TP</w:t>
            </w:r>
          </w:p>
        </w:tc>
        <w:tc>
          <w:tcPr>
            <w:tcW w:w="1297" w:type="dxa"/>
            <w:tcBorders>
              <w:top w:val="nil"/>
              <w:left w:val="nil"/>
              <w:bottom w:val="single" w:sz="8" w:space="0" w:color="auto"/>
              <w:right w:val="nil"/>
            </w:tcBorders>
            <w:shd w:val="clear" w:color="auto" w:fill="auto"/>
            <w:vAlign w:val="center"/>
            <w:hideMark/>
          </w:tcPr>
          <w:p w14:paraId="154E4B89" w14:textId="77777777" w:rsidR="006B338A" w:rsidRPr="009D7B75" w:rsidRDefault="006B338A" w:rsidP="006B338A">
            <w:pPr>
              <w:jc w:val="right"/>
              <w:rPr>
                <w:b/>
                <w:bCs/>
                <w:sz w:val="18"/>
                <w:szCs w:val="18"/>
                <w:lang w:eastAsia="tr-TR"/>
              </w:rPr>
            </w:pPr>
            <w:r w:rsidRPr="009D7B75">
              <w:rPr>
                <w:b/>
                <w:bCs/>
                <w:sz w:val="18"/>
                <w:szCs w:val="18"/>
                <w:lang w:eastAsia="tr-TR"/>
              </w:rPr>
              <w:t>YP</w:t>
            </w:r>
          </w:p>
        </w:tc>
      </w:tr>
      <w:tr w:rsidR="006B338A" w:rsidRPr="009D7B75" w14:paraId="2CAAA8B5" w14:textId="77777777" w:rsidTr="006B338A">
        <w:trPr>
          <w:divId w:val="2042512781"/>
          <w:trHeight w:val="221"/>
        </w:trPr>
        <w:tc>
          <w:tcPr>
            <w:tcW w:w="3488" w:type="dxa"/>
            <w:tcBorders>
              <w:top w:val="nil"/>
              <w:left w:val="nil"/>
              <w:bottom w:val="nil"/>
              <w:right w:val="nil"/>
            </w:tcBorders>
            <w:shd w:val="clear" w:color="auto" w:fill="auto"/>
            <w:vAlign w:val="center"/>
            <w:hideMark/>
          </w:tcPr>
          <w:p w14:paraId="61C8544C" w14:textId="77777777" w:rsidR="006B338A" w:rsidRPr="009D7B75" w:rsidRDefault="006B338A" w:rsidP="006B338A">
            <w:pPr>
              <w:rPr>
                <w:sz w:val="18"/>
                <w:szCs w:val="18"/>
                <w:lang w:eastAsia="tr-TR"/>
              </w:rPr>
            </w:pPr>
            <w:r w:rsidRPr="009D7B75">
              <w:rPr>
                <w:sz w:val="18"/>
                <w:szCs w:val="18"/>
                <w:lang w:eastAsia="tr-TR"/>
              </w:rPr>
              <w:t>Bankalara</w:t>
            </w:r>
          </w:p>
        </w:tc>
        <w:tc>
          <w:tcPr>
            <w:tcW w:w="1585" w:type="dxa"/>
            <w:tcBorders>
              <w:top w:val="nil"/>
              <w:left w:val="nil"/>
              <w:bottom w:val="nil"/>
              <w:right w:val="nil"/>
            </w:tcBorders>
            <w:shd w:val="clear" w:color="auto" w:fill="auto"/>
            <w:vAlign w:val="center"/>
            <w:hideMark/>
          </w:tcPr>
          <w:p w14:paraId="5D56DF1E" w14:textId="77777777" w:rsidR="006B338A" w:rsidRPr="009D7B75" w:rsidRDefault="006B338A" w:rsidP="006B338A">
            <w:pPr>
              <w:jc w:val="right"/>
              <w:rPr>
                <w:b/>
                <w:bCs/>
                <w:sz w:val="18"/>
                <w:szCs w:val="18"/>
                <w:lang w:eastAsia="tr-TR"/>
              </w:rPr>
            </w:pPr>
            <w:r w:rsidRPr="009D7B75">
              <w:rPr>
                <w:b/>
                <w:bCs/>
                <w:sz w:val="18"/>
                <w:szCs w:val="18"/>
                <w:lang w:eastAsia="tr-TR"/>
              </w:rPr>
              <w:t>16,893</w:t>
            </w:r>
          </w:p>
        </w:tc>
        <w:tc>
          <w:tcPr>
            <w:tcW w:w="1441" w:type="dxa"/>
            <w:tcBorders>
              <w:top w:val="nil"/>
              <w:left w:val="nil"/>
              <w:bottom w:val="nil"/>
              <w:right w:val="nil"/>
            </w:tcBorders>
            <w:shd w:val="clear" w:color="auto" w:fill="auto"/>
            <w:vAlign w:val="center"/>
            <w:hideMark/>
          </w:tcPr>
          <w:p w14:paraId="68BA773C" w14:textId="77777777" w:rsidR="006B338A" w:rsidRPr="009D7B75" w:rsidRDefault="006B338A" w:rsidP="006B338A">
            <w:pPr>
              <w:jc w:val="right"/>
              <w:rPr>
                <w:b/>
                <w:bCs/>
                <w:sz w:val="18"/>
                <w:szCs w:val="18"/>
                <w:lang w:eastAsia="tr-TR"/>
              </w:rPr>
            </w:pPr>
            <w:r w:rsidRPr="009D7B75">
              <w:rPr>
                <w:b/>
                <w:bCs/>
                <w:sz w:val="18"/>
                <w:szCs w:val="18"/>
                <w:lang w:eastAsia="tr-TR"/>
              </w:rPr>
              <w:t>27,333</w:t>
            </w:r>
          </w:p>
        </w:tc>
        <w:tc>
          <w:tcPr>
            <w:tcW w:w="1383" w:type="dxa"/>
            <w:tcBorders>
              <w:top w:val="nil"/>
              <w:left w:val="nil"/>
              <w:bottom w:val="nil"/>
              <w:right w:val="nil"/>
            </w:tcBorders>
            <w:shd w:val="clear" w:color="auto" w:fill="auto"/>
            <w:vAlign w:val="center"/>
            <w:hideMark/>
          </w:tcPr>
          <w:p w14:paraId="547D23DE" w14:textId="77777777" w:rsidR="006B338A" w:rsidRPr="009D7B75" w:rsidRDefault="006B338A" w:rsidP="006B338A">
            <w:pPr>
              <w:jc w:val="right"/>
              <w:rPr>
                <w:b/>
                <w:bCs/>
                <w:sz w:val="18"/>
                <w:szCs w:val="18"/>
                <w:lang w:eastAsia="tr-TR"/>
              </w:rPr>
            </w:pPr>
            <w:r w:rsidRPr="009D7B75">
              <w:rPr>
                <w:b/>
                <w:bCs/>
                <w:sz w:val="18"/>
                <w:szCs w:val="18"/>
                <w:lang w:eastAsia="tr-TR"/>
              </w:rPr>
              <w:t>9,620</w:t>
            </w:r>
          </w:p>
        </w:tc>
        <w:tc>
          <w:tcPr>
            <w:tcW w:w="1297" w:type="dxa"/>
            <w:tcBorders>
              <w:top w:val="nil"/>
              <w:left w:val="nil"/>
              <w:bottom w:val="nil"/>
              <w:right w:val="nil"/>
            </w:tcBorders>
            <w:shd w:val="clear" w:color="auto" w:fill="auto"/>
            <w:vAlign w:val="center"/>
            <w:hideMark/>
          </w:tcPr>
          <w:p w14:paraId="5FD5EB24" w14:textId="77777777" w:rsidR="006B338A" w:rsidRPr="009D7B75" w:rsidRDefault="006B338A" w:rsidP="006B338A">
            <w:pPr>
              <w:jc w:val="right"/>
              <w:rPr>
                <w:b/>
                <w:bCs/>
                <w:sz w:val="18"/>
                <w:szCs w:val="18"/>
                <w:lang w:eastAsia="tr-TR"/>
              </w:rPr>
            </w:pPr>
            <w:r w:rsidRPr="009D7B75">
              <w:rPr>
                <w:b/>
                <w:bCs/>
                <w:sz w:val="18"/>
                <w:szCs w:val="18"/>
                <w:lang w:eastAsia="tr-TR"/>
              </w:rPr>
              <w:t>36,242</w:t>
            </w:r>
          </w:p>
        </w:tc>
      </w:tr>
      <w:tr w:rsidR="006B338A" w:rsidRPr="009D7B75" w14:paraId="338E7A70" w14:textId="77777777" w:rsidTr="006B338A">
        <w:trPr>
          <w:divId w:val="2042512781"/>
          <w:trHeight w:val="221"/>
        </w:trPr>
        <w:tc>
          <w:tcPr>
            <w:tcW w:w="3488" w:type="dxa"/>
            <w:tcBorders>
              <w:top w:val="nil"/>
              <w:left w:val="nil"/>
              <w:bottom w:val="nil"/>
              <w:right w:val="nil"/>
            </w:tcBorders>
            <w:shd w:val="clear" w:color="auto" w:fill="auto"/>
            <w:vAlign w:val="center"/>
            <w:hideMark/>
          </w:tcPr>
          <w:p w14:paraId="2A16FF6C" w14:textId="77777777" w:rsidR="006B338A" w:rsidRPr="009D7B75" w:rsidRDefault="006B338A" w:rsidP="006B338A">
            <w:pPr>
              <w:ind w:firstLineChars="100" w:firstLine="180"/>
              <w:rPr>
                <w:sz w:val="18"/>
                <w:szCs w:val="18"/>
                <w:lang w:eastAsia="tr-TR"/>
              </w:rPr>
            </w:pPr>
            <w:r w:rsidRPr="009D7B75">
              <w:rPr>
                <w:sz w:val="18"/>
                <w:szCs w:val="18"/>
                <w:lang w:eastAsia="tr-TR"/>
              </w:rPr>
              <w:t>T.C. Merkez Bankasına</w:t>
            </w:r>
          </w:p>
        </w:tc>
        <w:tc>
          <w:tcPr>
            <w:tcW w:w="1585" w:type="dxa"/>
            <w:tcBorders>
              <w:top w:val="nil"/>
              <w:left w:val="nil"/>
              <w:bottom w:val="nil"/>
              <w:right w:val="nil"/>
            </w:tcBorders>
            <w:shd w:val="clear" w:color="auto" w:fill="auto"/>
            <w:vAlign w:val="center"/>
            <w:hideMark/>
          </w:tcPr>
          <w:p w14:paraId="4F5199A4" w14:textId="77777777" w:rsidR="006B338A" w:rsidRPr="009D7B75" w:rsidRDefault="006B338A" w:rsidP="006B338A">
            <w:pPr>
              <w:jc w:val="right"/>
              <w:rPr>
                <w:sz w:val="18"/>
                <w:szCs w:val="18"/>
                <w:lang w:eastAsia="tr-TR"/>
              </w:rPr>
            </w:pPr>
            <w:r w:rsidRPr="009D7B75">
              <w:rPr>
                <w:sz w:val="18"/>
                <w:szCs w:val="18"/>
                <w:lang w:eastAsia="tr-TR"/>
              </w:rPr>
              <w:t>-</w:t>
            </w:r>
          </w:p>
        </w:tc>
        <w:tc>
          <w:tcPr>
            <w:tcW w:w="1441" w:type="dxa"/>
            <w:tcBorders>
              <w:top w:val="nil"/>
              <w:left w:val="nil"/>
              <w:bottom w:val="nil"/>
              <w:right w:val="nil"/>
            </w:tcBorders>
            <w:shd w:val="clear" w:color="auto" w:fill="auto"/>
            <w:vAlign w:val="center"/>
            <w:hideMark/>
          </w:tcPr>
          <w:p w14:paraId="08800664" w14:textId="77777777" w:rsidR="006B338A" w:rsidRPr="009D7B75" w:rsidRDefault="006B338A" w:rsidP="006B338A">
            <w:pPr>
              <w:jc w:val="right"/>
              <w:rPr>
                <w:sz w:val="18"/>
                <w:szCs w:val="18"/>
                <w:lang w:eastAsia="tr-TR"/>
              </w:rPr>
            </w:pPr>
            <w:r w:rsidRPr="009D7B75">
              <w:rPr>
                <w:sz w:val="18"/>
                <w:szCs w:val="18"/>
                <w:lang w:eastAsia="tr-TR"/>
              </w:rPr>
              <w:t>-</w:t>
            </w:r>
          </w:p>
        </w:tc>
        <w:tc>
          <w:tcPr>
            <w:tcW w:w="1383" w:type="dxa"/>
            <w:tcBorders>
              <w:top w:val="nil"/>
              <w:left w:val="nil"/>
              <w:bottom w:val="nil"/>
              <w:right w:val="nil"/>
            </w:tcBorders>
            <w:shd w:val="clear" w:color="auto" w:fill="auto"/>
            <w:vAlign w:val="center"/>
            <w:hideMark/>
          </w:tcPr>
          <w:p w14:paraId="3281EDB1" w14:textId="77777777" w:rsidR="006B338A" w:rsidRPr="009D7B75" w:rsidRDefault="006B338A" w:rsidP="006B338A">
            <w:pPr>
              <w:jc w:val="right"/>
              <w:rPr>
                <w:sz w:val="18"/>
                <w:szCs w:val="18"/>
                <w:lang w:eastAsia="tr-TR"/>
              </w:rPr>
            </w:pPr>
            <w:r w:rsidRPr="009D7B75">
              <w:rPr>
                <w:sz w:val="18"/>
                <w:szCs w:val="18"/>
                <w:lang w:eastAsia="tr-TR"/>
              </w:rPr>
              <w:t>-</w:t>
            </w:r>
          </w:p>
        </w:tc>
        <w:tc>
          <w:tcPr>
            <w:tcW w:w="1297" w:type="dxa"/>
            <w:tcBorders>
              <w:top w:val="nil"/>
              <w:left w:val="nil"/>
              <w:bottom w:val="nil"/>
              <w:right w:val="nil"/>
            </w:tcBorders>
            <w:shd w:val="clear" w:color="auto" w:fill="auto"/>
            <w:vAlign w:val="center"/>
            <w:hideMark/>
          </w:tcPr>
          <w:p w14:paraId="3D885E17"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03B5C754" w14:textId="77777777" w:rsidTr="006B338A">
        <w:trPr>
          <w:divId w:val="2042512781"/>
          <w:trHeight w:val="221"/>
        </w:trPr>
        <w:tc>
          <w:tcPr>
            <w:tcW w:w="3488" w:type="dxa"/>
            <w:tcBorders>
              <w:top w:val="nil"/>
              <w:left w:val="nil"/>
              <w:bottom w:val="nil"/>
              <w:right w:val="nil"/>
            </w:tcBorders>
            <w:shd w:val="clear" w:color="auto" w:fill="auto"/>
            <w:vAlign w:val="center"/>
            <w:hideMark/>
          </w:tcPr>
          <w:p w14:paraId="7BFBEB9B" w14:textId="77777777" w:rsidR="006B338A" w:rsidRPr="009D7B75" w:rsidRDefault="006B338A" w:rsidP="006B338A">
            <w:pPr>
              <w:ind w:firstLineChars="100" w:firstLine="180"/>
              <w:rPr>
                <w:sz w:val="18"/>
                <w:szCs w:val="18"/>
                <w:lang w:eastAsia="tr-TR"/>
              </w:rPr>
            </w:pPr>
            <w:r w:rsidRPr="009D7B75">
              <w:rPr>
                <w:sz w:val="18"/>
                <w:szCs w:val="18"/>
                <w:lang w:eastAsia="tr-TR"/>
              </w:rPr>
              <w:t>Yurt İçi Bankalara</w:t>
            </w:r>
          </w:p>
        </w:tc>
        <w:tc>
          <w:tcPr>
            <w:tcW w:w="1585" w:type="dxa"/>
            <w:tcBorders>
              <w:top w:val="nil"/>
              <w:left w:val="nil"/>
              <w:bottom w:val="nil"/>
              <w:right w:val="nil"/>
            </w:tcBorders>
            <w:shd w:val="clear" w:color="auto" w:fill="auto"/>
            <w:vAlign w:val="center"/>
            <w:hideMark/>
          </w:tcPr>
          <w:p w14:paraId="0A8AA01C" w14:textId="77777777" w:rsidR="006B338A" w:rsidRPr="009D7B75" w:rsidRDefault="006B338A" w:rsidP="006B338A">
            <w:pPr>
              <w:jc w:val="right"/>
              <w:rPr>
                <w:sz w:val="18"/>
                <w:szCs w:val="18"/>
                <w:lang w:eastAsia="tr-TR"/>
              </w:rPr>
            </w:pPr>
            <w:r w:rsidRPr="009D7B75">
              <w:rPr>
                <w:sz w:val="18"/>
                <w:szCs w:val="18"/>
                <w:lang w:eastAsia="tr-TR"/>
              </w:rPr>
              <w:t>16,893</w:t>
            </w:r>
          </w:p>
        </w:tc>
        <w:tc>
          <w:tcPr>
            <w:tcW w:w="1441" w:type="dxa"/>
            <w:tcBorders>
              <w:top w:val="nil"/>
              <w:left w:val="nil"/>
              <w:bottom w:val="nil"/>
              <w:right w:val="nil"/>
            </w:tcBorders>
            <w:shd w:val="clear" w:color="auto" w:fill="auto"/>
            <w:vAlign w:val="center"/>
            <w:hideMark/>
          </w:tcPr>
          <w:p w14:paraId="032CFCF6" w14:textId="77777777" w:rsidR="006B338A" w:rsidRPr="009D7B75" w:rsidRDefault="006B338A" w:rsidP="006B338A">
            <w:pPr>
              <w:jc w:val="right"/>
              <w:rPr>
                <w:sz w:val="18"/>
                <w:szCs w:val="18"/>
                <w:lang w:eastAsia="tr-TR"/>
              </w:rPr>
            </w:pPr>
            <w:r w:rsidRPr="009D7B75">
              <w:rPr>
                <w:sz w:val="18"/>
                <w:szCs w:val="18"/>
                <w:lang w:eastAsia="tr-TR"/>
              </w:rPr>
              <w:t>9,997</w:t>
            </w:r>
          </w:p>
        </w:tc>
        <w:tc>
          <w:tcPr>
            <w:tcW w:w="1383" w:type="dxa"/>
            <w:tcBorders>
              <w:top w:val="nil"/>
              <w:left w:val="nil"/>
              <w:bottom w:val="nil"/>
              <w:right w:val="nil"/>
            </w:tcBorders>
            <w:shd w:val="clear" w:color="auto" w:fill="auto"/>
            <w:vAlign w:val="center"/>
            <w:hideMark/>
          </w:tcPr>
          <w:p w14:paraId="6FF111FA" w14:textId="77777777" w:rsidR="006B338A" w:rsidRPr="009D7B75" w:rsidRDefault="006B338A" w:rsidP="006B338A">
            <w:pPr>
              <w:jc w:val="right"/>
              <w:rPr>
                <w:sz w:val="18"/>
                <w:szCs w:val="18"/>
                <w:lang w:eastAsia="tr-TR"/>
              </w:rPr>
            </w:pPr>
            <w:r w:rsidRPr="009D7B75">
              <w:rPr>
                <w:sz w:val="18"/>
                <w:szCs w:val="18"/>
                <w:lang w:eastAsia="tr-TR"/>
              </w:rPr>
              <w:t>5,128</w:t>
            </w:r>
          </w:p>
        </w:tc>
        <w:tc>
          <w:tcPr>
            <w:tcW w:w="1297" w:type="dxa"/>
            <w:tcBorders>
              <w:top w:val="nil"/>
              <w:left w:val="nil"/>
              <w:bottom w:val="nil"/>
              <w:right w:val="nil"/>
            </w:tcBorders>
            <w:shd w:val="clear" w:color="auto" w:fill="auto"/>
            <w:vAlign w:val="center"/>
            <w:hideMark/>
          </w:tcPr>
          <w:p w14:paraId="0E4B8EE6" w14:textId="77777777" w:rsidR="006B338A" w:rsidRPr="009D7B75" w:rsidRDefault="006B338A" w:rsidP="006B338A">
            <w:pPr>
              <w:jc w:val="right"/>
              <w:rPr>
                <w:sz w:val="18"/>
                <w:szCs w:val="18"/>
                <w:lang w:eastAsia="tr-TR"/>
              </w:rPr>
            </w:pPr>
            <w:r w:rsidRPr="009D7B75">
              <w:rPr>
                <w:sz w:val="18"/>
                <w:szCs w:val="18"/>
                <w:lang w:eastAsia="tr-TR"/>
              </w:rPr>
              <w:t>10,449</w:t>
            </w:r>
          </w:p>
        </w:tc>
      </w:tr>
      <w:tr w:rsidR="006B338A" w:rsidRPr="009D7B75" w14:paraId="44ACBF34" w14:textId="77777777" w:rsidTr="006B338A">
        <w:trPr>
          <w:divId w:val="2042512781"/>
          <w:trHeight w:val="221"/>
        </w:trPr>
        <w:tc>
          <w:tcPr>
            <w:tcW w:w="3488" w:type="dxa"/>
            <w:tcBorders>
              <w:top w:val="nil"/>
              <w:left w:val="nil"/>
              <w:bottom w:val="nil"/>
              <w:right w:val="nil"/>
            </w:tcBorders>
            <w:shd w:val="clear" w:color="auto" w:fill="auto"/>
            <w:vAlign w:val="center"/>
            <w:hideMark/>
          </w:tcPr>
          <w:p w14:paraId="6FAC96B6" w14:textId="77777777" w:rsidR="006B338A" w:rsidRPr="009D7B75" w:rsidRDefault="006B338A" w:rsidP="006B338A">
            <w:pPr>
              <w:ind w:firstLineChars="100" w:firstLine="180"/>
              <w:rPr>
                <w:sz w:val="18"/>
                <w:szCs w:val="18"/>
                <w:lang w:eastAsia="tr-TR"/>
              </w:rPr>
            </w:pPr>
            <w:r w:rsidRPr="009D7B75">
              <w:rPr>
                <w:sz w:val="18"/>
                <w:szCs w:val="18"/>
                <w:lang w:eastAsia="tr-TR"/>
              </w:rPr>
              <w:t>Yurt Dışı Bankalara</w:t>
            </w:r>
          </w:p>
        </w:tc>
        <w:tc>
          <w:tcPr>
            <w:tcW w:w="1585" w:type="dxa"/>
            <w:tcBorders>
              <w:top w:val="nil"/>
              <w:left w:val="nil"/>
              <w:bottom w:val="nil"/>
              <w:right w:val="nil"/>
            </w:tcBorders>
            <w:shd w:val="clear" w:color="auto" w:fill="auto"/>
            <w:vAlign w:val="center"/>
            <w:hideMark/>
          </w:tcPr>
          <w:p w14:paraId="4B1EC2F8" w14:textId="77777777" w:rsidR="006B338A" w:rsidRPr="009D7B75" w:rsidRDefault="006B338A" w:rsidP="006B338A">
            <w:pPr>
              <w:jc w:val="right"/>
              <w:rPr>
                <w:sz w:val="18"/>
                <w:szCs w:val="18"/>
                <w:lang w:eastAsia="tr-TR"/>
              </w:rPr>
            </w:pPr>
            <w:r w:rsidRPr="009D7B75">
              <w:rPr>
                <w:sz w:val="18"/>
                <w:szCs w:val="18"/>
                <w:lang w:eastAsia="tr-TR"/>
              </w:rPr>
              <w:t>-</w:t>
            </w:r>
          </w:p>
        </w:tc>
        <w:tc>
          <w:tcPr>
            <w:tcW w:w="1441" w:type="dxa"/>
            <w:tcBorders>
              <w:top w:val="nil"/>
              <w:left w:val="nil"/>
              <w:bottom w:val="nil"/>
              <w:right w:val="nil"/>
            </w:tcBorders>
            <w:shd w:val="clear" w:color="auto" w:fill="auto"/>
            <w:vAlign w:val="center"/>
            <w:hideMark/>
          </w:tcPr>
          <w:p w14:paraId="762A91DC" w14:textId="77777777" w:rsidR="006B338A" w:rsidRPr="009D7B75" w:rsidRDefault="006B338A" w:rsidP="006B338A">
            <w:pPr>
              <w:jc w:val="right"/>
              <w:rPr>
                <w:sz w:val="18"/>
                <w:szCs w:val="18"/>
                <w:lang w:eastAsia="tr-TR"/>
              </w:rPr>
            </w:pPr>
            <w:r w:rsidRPr="009D7B75">
              <w:rPr>
                <w:sz w:val="18"/>
                <w:szCs w:val="18"/>
                <w:lang w:eastAsia="tr-TR"/>
              </w:rPr>
              <w:t>17,336</w:t>
            </w:r>
          </w:p>
        </w:tc>
        <w:tc>
          <w:tcPr>
            <w:tcW w:w="1383" w:type="dxa"/>
            <w:tcBorders>
              <w:top w:val="nil"/>
              <w:left w:val="nil"/>
              <w:bottom w:val="nil"/>
              <w:right w:val="nil"/>
            </w:tcBorders>
            <w:shd w:val="clear" w:color="auto" w:fill="auto"/>
            <w:vAlign w:val="center"/>
            <w:hideMark/>
          </w:tcPr>
          <w:p w14:paraId="5A2AA918" w14:textId="77777777" w:rsidR="006B338A" w:rsidRPr="009D7B75" w:rsidRDefault="006B338A" w:rsidP="006B338A">
            <w:pPr>
              <w:jc w:val="right"/>
              <w:rPr>
                <w:sz w:val="18"/>
                <w:szCs w:val="18"/>
                <w:lang w:eastAsia="tr-TR"/>
              </w:rPr>
            </w:pPr>
            <w:r w:rsidRPr="009D7B75">
              <w:rPr>
                <w:sz w:val="18"/>
                <w:szCs w:val="18"/>
                <w:lang w:eastAsia="tr-TR"/>
              </w:rPr>
              <w:t>4,492</w:t>
            </w:r>
          </w:p>
        </w:tc>
        <w:tc>
          <w:tcPr>
            <w:tcW w:w="1297" w:type="dxa"/>
            <w:tcBorders>
              <w:top w:val="nil"/>
              <w:left w:val="nil"/>
              <w:bottom w:val="nil"/>
              <w:right w:val="nil"/>
            </w:tcBorders>
            <w:shd w:val="clear" w:color="auto" w:fill="auto"/>
            <w:vAlign w:val="center"/>
            <w:hideMark/>
          </w:tcPr>
          <w:p w14:paraId="31A5E772" w14:textId="77777777" w:rsidR="006B338A" w:rsidRPr="009D7B75" w:rsidRDefault="006B338A" w:rsidP="006B338A">
            <w:pPr>
              <w:jc w:val="right"/>
              <w:rPr>
                <w:sz w:val="18"/>
                <w:szCs w:val="18"/>
                <w:lang w:eastAsia="tr-TR"/>
              </w:rPr>
            </w:pPr>
            <w:r w:rsidRPr="009D7B75">
              <w:rPr>
                <w:sz w:val="18"/>
                <w:szCs w:val="18"/>
                <w:lang w:eastAsia="tr-TR"/>
              </w:rPr>
              <w:t>25,793</w:t>
            </w:r>
          </w:p>
        </w:tc>
      </w:tr>
      <w:tr w:rsidR="006B338A" w:rsidRPr="009D7B75" w14:paraId="5FD1A630" w14:textId="77777777" w:rsidTr="006B338A">
        <w:trPr>
          <w:divId w:val="2042512781"/>
          <w:trHeight w:val="221"/>
        </w:trPr>
        <w:tc>
          <w:tcPr>
            <w:tcW w:w="3488" w:type="dxa"/>
            <w:tcBorders>
              <w:top w:val="nil"/>
              <w:left w:val="nil"/>
              <w:bottom w:val="nil"/>
              <w:right w:val="nil"/>
            </w:tcBorders>
            <w:shd w:val="clear" w:color="auto" w:fill="auto"/>
            <w:vAlign w:val="center"/>
            <w:hideMark/>
          </w:tcPr>
          <w:p w14:paraId="32300FF9" w14:textId="77777777" w:rsidR="006B338A" w:rsidRPr="009D7B75" w:rsidRDefault="006B338A" w:rsidP="006B338A">
            <w:pPr>
              <w:ind w:firstLineChars="100" w:firstLine="180"/>
              <w:rPr>
                <w:sz w:val="18"/>
                <w:szCs w:val="18"/>
                <w:lang w:eastAsia="tr-TR"/>
              </w:rPr>
            </w:pPr>
            <w:r w:rsidRPr="009D7B75">
              <w:rPr>
                <w:sz w:val="18"/>
                <w:szCs w:val="18"/>
                <w:lang w:eastAsia="tr-TR"/>
              </w:rPr>
              <w:t>Yurt Dışı Merkez ve Şubelere</w:t>
            </w:r>
          </w:p>
        </w:tc>
        <w:tc>
          <w:tcPr>
            <w:tcW w:w="1585" w:type="dxa"/>
            <w:tcBorders>
              <w:top w:val="nil"/>
              <w:left w:val="nil"/>
              <w:bottom w:val="nil"/>
              <w:right w:val="nil"/>
            </w:tcBorders>
            <w:shd w:val="clear" w:color="auto" w:fill="auto"/>
            <w:vAlign w:val="center"/>
            <w:hideMark/>
          </w:tcPr>
          <w:p w14:paraId="78E19460" w14:textId="77777777" w:rsidR="006B338A" w:rsidRPr="009D7B75" w:rsidRDefault="006B338A" w:rsidP="006B338A">
            <w:pPr>
              <w:jc w:val="right"/>
              <w:rPr>
                <w:sz w:val="18"/>
                <w:szCs w:val="18"/>
                <w:lang w:eastAsia="tr-TR"/>
              </w:rPr>
            </w:pPr>
            <w:r w:rsidRPr="009D7B75">
              <w:rPr>
                <w:sz w:val="18"/>
                <w:szCs w:val="18"/>
                <w:lang w:eastAsia="tr-TR"/>
              </w:rPr>
              <w:t>-</w:t>
            </w:r>
          </w:p>
        </w:tc>
        <w:tc>
          <w:tcPr>
            <w:tcW w:w="1441" w:type="dxa"/>
            <w:tcBorders>
              <w:top w:val="nil"/>
              <w:left w:val="nil"/>
              <w:bottom w:val="nil"/>
              <w:right w:val="nil"/>
            </w:tcBorders>
            <w:shd w:val="clear" w:color="auto" w:fill="auto"/>
            <w:vAlign w:val="center"/>
            <w:hideMark/>
          </w:tcPr>
          <w:p w14:paraId="01062DAD" w14:textId="77777777" w:rsidR="006B338A" w:rsidRPr="009D7B75" w:rsidRDefault="006B338A" w:rsidP="006B338A">
            <w:pPr>
              <w:jc w:val="right"/>
              <w:rPr>
                <w:sz w:val="18"/>
                <w:szCs w:val="18"/>
                <w:lang w:eastAsia="tr-TR"/>
              </w:rPr>
            </w:pPr>
            <w:r w:rsidRPr="009D7B75">
              <w:rPr>
                <w:sz w:val="18"/>
                <w:szCs w:val="18"/>
                <w:lang w:eastAsia="tr-TR"/>
              </w:rPr>
              <w:t>-</w:t>
            </w:r>
          </w:p>
        </w:tc>
        <w:tc>
          <w:tcPr>
            <w:tcW w:w="1383" w:type="dxa"/>
            <w:tcBorders>
              <w:top w:val="nil"/>
              <w:left w:val="nil"/>
              <w:bottom w:val="nil"/>
              <w:right w:val="nil"/>
            </w:tcBorders>
            <w:shd w:val="clear" w:color="auto" w:fill="auto"/>
            <w:vAlign w:val="center"/>
            <w:hideMark/>
          </w:tcPr>
          <w:p w14:paraId="6512F0A1" w14:textId="77777777" w:rsidR="006B338A" w:rsidRPr="009D7B75" w:rsidRDefault="006B338A" w:rsidP="006B338A">
            <w:pPr>
              <w:jc w:val="right"/>
              <w:rPr>
                <w:sz w:val="18"/>
                <w:szCs w:val="18"/>
                <w:lang w:eastAsia="tr-TR"/>
              </w:rPr>
            </w:pPr>
            <w:r w:rsidRPr="009D7B75">
              <w:rPr>
                <w:sz w:val="18"/>
                <w:szCs w:val="18"/>
                <w:lang w:eastAsia="tr-TR"/>
              </w:rPr>
              <w:t>-</w:t>
            </w:r>
          </w:p>
        </w:tc>
        <w:tc>
          <w:tcPr>
            <w:tcW w:w="1297" w:type="dxa"/>
            <w:tcBorders>
              <w:top w:val="nil"/>
              <w:left w:val="nil"/>
              <w:bottom w:val="nil"/>
              <w:right w:val="nil"/>
            </w:tcBorders>
            <w:shd w:val="clear" w:color="auto" w:fill="auto"/>
            <w:vAlign w:val="center"/>
            <w:hideMark/>
          </w:tcPr>
          <w:p w14:paraId="22A645D4" w14:textId="77777777" w:rsidR="006B338A" w:rsidRPr="009D7B75" w:rsidRDefault="006B338A" w:rsidP="006B338A">
            <w:pPr>
              <w:jc w:val="right"/>
              <w:rPr>
                <w:sz w:val="18"/>
                <w:szCs w:val="18"/>
                <w:lang w:eastAsia="tr-TR"/>
              </w:rPr>
            </w:pPr>
            <w:r w:rsidRPr="009D7B75">
              <w:rPr>
                <w:sz w:val="18"/>
                <w:szCs w:val="18"/>
                <w:lang w:eastAsia="tr-TR"/>
              </w:rPr>
              <w:t>-</w:t>
            </w:r>
          </w:p>
        </w:tc>
      </w:tr>
      <w:tr w:rsidR="006B338A" w:rsidRPr="009D7B75" w14:paraId="418150B5" w14:textId="77777777" w:rsidTr="006B338A">
        <w:trPr>
          <w:divId w:val="2042512781"/>
          <w:trHeight w:val="235"/>
        </w:trPr>
        <w:tc>
          <w:tcPr>
            <w:tcW w:w="3488" w:type="dxa"/>
            <w:tcBorders>
              <w:top w:val="nil"/>
              <w:left w:val="nil"/>
              <w:bottom w:val="nil"/>
              <w:right w:val="nil"/>
            </w:tcBorders>
            <w:shd w:val="clear" w:color="auto" w:fill="auto"/>
            <w:vAlign w:val="center"/>
            <w:hideMark/>
          </w:tcPr>
          <w:p w14:paraId="08E166EB" w14:textId="77777777" w:rsidR="006B338A" w:rsidRPr="009D7B75" w:rsidRDefault="006B338A" w:rsidP="006B338A">
            <w:pPr>
              <w:rPr>
                <w:sz w:val="18"/>
                <w:szCs w:val="18"/>
                <w:lang w:eastAsia="tr-TR"/>
              </w:rPr>
            </w:pPr>
            <w:r w:rsidRPr="009D7B75">
              <w:rPr>
                <w:sz w:val="18"/>
                <w:szCs w:val="18"/>
                <w:lang w:eastAsia="tr-TR"/>
              </w:rPr>
              <w:t xml:space="preserve">Diğer Kuruluşlara </w:t>
            </w:r>
          </w:p>
        </w:tc>
        <w:tc>
          <w:tcPr>
            <w:tcW w:w="1585" w:type="dxa"/>
            <w:tcBorders>
              <w:top w:val="nil"/>
              <w:left w:val="nil"/>
              <w:bottom w:val="nil"/>
              <w:right w:val="nil"/>
            </w:tcBorders>
            <w:shd w:val="clear" w:color="auto" w:fill="auto"/>
            <w:vAlign w:val="center"/>
            <w:hideMark/>
          </w:tcPr>
          <w:p w14:paraId="4A35F2ED" w14:textId="77777777" w:rsidR="006B338A" w:rsidRPr="009D7B75" w:rsidRDefault="006B338A" w:rsidP="006B338A">
            <w:pPr>
              <w:jc w:val="right"/>
              <w:rPr>
                <w:sz w:val="18"/>
                <w:szCs w:val="18"/>
                <w:lang w:eastAsia="tr-TR"/>
              </w:rPr>
            </w:pPr>
            <w:r w:rsidRPr="009D7B75">
              <w:rPr>
                <w:sz w:val="18"/>
                <w:szCs w:val="18"/>
                <w:lang w:eastAsia="tr-TR"/>
              </w:rPr>
              <w:t>-</w:t>
            </w:r>
          </w:p>
        </w:tc>
        <w:tc>
          <w:tcPr>
            <w:tcW w:w="1441" w:type="dxa"/>
            <w:tcBorders>
              <w:top w:val="nil"/>
              <w:left w:val="nil"/>
              <w:bottom w:val="nil"/>
              <w:right w:val="nil"/>
            </w:tcBorders>
            <w:shd w:val="clear" w:color="auto" w:fill="auto"/>
            <w:vAlign w:val="center"/>
            <w:hideMark/>
          </w:tcPr>
          <w:p w14:paraId="12B558B9" w14:textId="77777777" w:rsidR="006B338A" w:rsidRPr="009D7B75" w:rsidRDefault="006B338A" w:rsidP="006B338A">
            <w:pPr>
              <w:jc w:val="right"/>
              <w:rPr>
                <w:sz w:val="18"/>
                <w:szCs w:val="18"/>
                <w:lang w:eastAsia="tr-TR"/>
              </w:rPr>
            </w:pPr>
            <w:r w:rsidRPr="009D7B75">
              <w:rPr>
                <w:sz w:val="18"/>
                <w:szCs w:val="18"/>
                <w:lang w:eastAsia="tr-TR"/>
              </w:rPr>
              <w:t>227,877</w:t>
            </w:r>
          </w:p>
        </w:tc>
        <w:tc>
          <w:tcPr>
            <w:tcW w:w="1383" w:type="dxa"/>
            <w:tcBorders>
              <w:top w:val="nil"/>
              <w:left w:val="nil"/>
              <w:bottom w:val="nil"/>
              <w:right w:val="nil"/>
            </w:tcBorders>
            <w:shd w:val="clear" w:color="auto" w:fill="auto"/>
            <w:vAlign w:val="center"/>
            <w:hideMark/>
          </w:tcPr>
          <w:p w14:paraId="521976E4" w14:textId="77777777" w:rsidR="006B338A" w:rsidRPr="009D7B75" w:rsidRDefault="006B338A" w:rsidP="006B338A">
            <w:pPr>
              <w:jc w:val="right"/>
              <w:rPr>
                <w:sz w:val="18"/>
                <w:szCs w:val="18"/>
                <w:lang w:eastAsia="tr-TR"/>
              </w:rPr>
            </w:pPr>
            <w:r w:rsidRPr="009D7B75">
              <w:rPr>
                <w:sz w:val="18"/>
                <w:szCs w:val="18"/>
                <w:lang w:eastAsia="tr-TR"/>
              </w:rPr>
              <w:t>-</w:t>
            </w:r>
          </w:p>
        </w:tc>
        <w:tc>
          <w:tcPr>
            <w:tcW w:w="1297" w:type="dxa"/>
            <w:tcBorders>
              <w:top w:val="nil"/>
              <w:left w:val="nil"/>
              <w:bottom w:val="nil"/>
              <w:right w:val="nil"/>
            </w:tcBorders>
            <w:shd w:val="clear" w:color="auto" w:fill="auto"/>
            <w:vAlign w:val="center"/>
            <w:hideMark/>
          </w:tcPr>
          <w:p w14:paraId="35F2DFD2" w14:textId="77777777" w:rsidR="006B338A" w:rsidRPr="009D7B75" w:rsidRDefault="006B338A" w:rsidP="006B338A">
            <w:pPr>
              <w:jc w:val="right"/>
              <w:rPr>
                <w:sz w:val="18"/>
                <w:szCs w:val="18"/>
                <w:lang w:eastAsia="tr-TR"/>
              </w:rPr>
            </w:pPr>
            <w:r w:rsidRPr="009D7B75">
              <w:rPr>
                <w:sz w:val="18"/>
                <w:szCs w:val="18"/>
                <w:lang w:eastAsia="tr-TR"/>
              </w:rPr>
              <w:t>214,853</w:t>
            </w:r>
          </w:p>
        </w:tc>
      </w:tr>
      <w:tr w:rsidR="006B338A" w:rsidRPr="009D7B75" w14:paraId="3D42493F" w14:textId="77777777" w:rsidTr="006B338A">
        <w:trPr>
          <w:divId w:val="2042512781"/>
          <w:trHeight w:val="235"/>
        </w:trPr>
        <w:tc>
          <w:tcPr>
            <w:tcW w:w="3488" w:type="dxa"/>
            <w:tcBorders>
              <w:top w:val="single" w:sz="8" w:space="0" w:color="auto"/>
              <w:left w:val="nil"/>
              <w:bottom w:val="double" w:sz="6" w:space="0" w:color="auto"/>
              <w:right w:val="nil"/>
            </w:tcBorders>
            <w:shd w:val="clear" w:color="auto" w:fill="auto"/>
            <w:vAlign w:val="center"/>
            <w:hideMark/>
          </w:tcPr>
          <w:p w14:paraId="19020C4B" w14:textId="77777777" w:rsidR="006B338A" w:rsidRPr="009D7B75" w:rsidRDefault="006B338A" w:rsidP="006B338A">
            <w:pPr>
              <w:jc w:val="both"/>
              <w:rPr>
                <w:b/>
                <w:bCs/>
                <w:sz w:val="18"/>
                <w:szCs w:val="18"/>
                <w:lang w:eastAsia="tr-TR"/>
              </w:rPr>
            </w:pPr>
            <w:r w:rsidRPr="009D7B75">
              <w:rPr>
                <w:b/>
                <w:bCs/>
                <w:sz w:val="18"/>
                <w:szCs w:val="18"/>
                <w:lang w:eastAsia="tr-TR"/>
              </w:rPr>
              <w:t>Toplam</w:t>
            </w:r>
          </w:p>
        </w:tc>
        <w:tc>
          <w:tcPr>
            <w:tcW w:w="1585" w:type="dxa"/>
            <w:tcBorders>
              <w:top w:val="single" w:sz="8" w:space="0" w:color="auto"/>
              <w:left w:val="nil"/>
              <w:bottom w:val="double" w:sz="6" w:space="0" w:color="auto"/>
              <w:right w:val="nil"/>
            </w:tcBorders>
            <w:shd w:val="clear" w:color="auto" w:fill="auto"/>
            <w:vAlign w:val="center"/>
            <w:hideMark/>
          </w:tcPr>
          <w:p w14:paraId="7E9E593B" w14:textId="77777777" w:rsidR="006B338A" w:rsidRPr="009D7B75" w:rsidRDefault="006B338A" w:rsidP="006B338A">
            <w:pPr>
              <w:jc w:val="right"/>
              <w:rPr>
                <w:b/>
                <w:bCs/>
                <w:sz w:val="18"/>
                <w:szCs w:val="18"/>
                <w:lang w:eastAsia="tr-TR"/>
              </w:rPr>
            </w:pPr>
            <w:r w:rsidRPr="009D7B75">
              <w:rPr>
                <w:b/>
                <w:bCs/>
                <w:sz w:val="18"/>
                <w:szCs w:val="18"/>
                <w:lang w:eastAsia="tr-TR"/>
              </w:rPr>
              <w:t>16,893</w:t>
            </w:r>
          </w:p>
        </w:tc>
        <w:tc>
          <w:tcPr>
            <w:tcW w:w="1441" w:type="dxa"/>
            <w:tcBorders>
              <w:top w:val="single" w:sz="8" w:space="0" w:color="auto"/>
              <w:left w:val="nil"/>
              <w:bottom w:val="double" w:sz="6" w:space="0" w:color="auto"/>
              <w:right w:val="nil"/>
            </w:tcBorders>
            <w:shd w:val="clear" w:color="auto" w:fill="auto"/>
            <w:vAlign w:val="center"/>
            <w:hideMark/>
          </w:tcPr>
          <w:p w14:paraId="1BD23149" w14:textId="77777777" w:rsidR="006B338A" w:rsidRPr="009D7B75" w:rsidRDefault="006B338A" w:rsidP="006B338A">
            <w:pPr>
              <w:jc w:val="right"/>
              <w:rPr>
                <w:b/>
                <w:bCs/>
                <w:sz w:val="18"/>
                <w:szCs w:val="18"/>
                <w:lang w:eastAsia="tr-TR"/>
              </w:rPr>
            </w:pPr>
            <w:r w:rsidRPr="009D7B75">
              <w:rPr>
                <w:b/>
                <w:bCs/>
                <w:sz w:val="18"/>
                <w:szCs w:val="18"/>
                <w:lang w:eastAsia="tr-TR"/>
              </w:rPr>
              <w:t>255,210</w:t>
            </w:r>
          </w:p>
        </w:tc>
        <w:tc>
          <w:tcPr>
            <w:tcW w:w="1383" w:type="dxa"/>
            <w:tcBorders>
              <w:top w:val="single" w:sz="8" w:space="0" w:color="auto"/>
              <w:left w:val="nil"/>
              <w:bottom w:val="double" w:sz="6" w:space="0" w:color="auto"/>
              <w:right w:val="nil"/>
            </w:tcBorders>
            <w:shd w:val="clear" w:color="auto" w:fill="auto"/>
            <w:vAlign w:val="center"/>
            <w:hideMark/>
          </w:tcPr>
          <w:p w14:paraId="69B972F1" w14:textId="77777777" w:rsidR="006B338A" w:rsidRPr="009D7B75" w:rsidRDefault="006B338A" w:rsidP="006B338A">
            <w:pPr>
              <w:jc w:val="right"/>
              <w:rPr>
                <w:b/>
                <w:bCs/>
                <w:sz w:val="18"/>
                <w:szCs w:val="18"/>
                <w:lang w:eastAsia="tr-TR"/>
              </w:rPr>
            </w:pPr>
            <w:r w:rsidRPr="009D7B75">
              <w:rPr>
                <w:b/>
                <w:bCs/>
                <w:sz w:val="18"/>
                <w:szCs w:val="18"/>
                <w:lang w:eastAsia="tr-TR"/>
              </w:rPr>
              <w:t>9,620</w:t>
            </w:r>
          </w:p>
        </w:tc>
        <w:tc>
          <w:tcPr>
            <w:tcW w:w="1297" w:type="dxa"/>
            <w:tcBorders>
              <w:top w:val="single" w:sz="8" w:space="0" w:color="auto"/>
              <w:left w:val="nil"/>
              <w:bottom w:val="double" w:sz="6" w:space="0" w:color="auto"/>
              <w:right w:val="nil"/>
            </w:tcBorders>
            <w:shd w:val="clear" w:color="auto" w:fill="auto"/>
            <w:vAlign w:val="center"/>
            <w:hideMark/>
          </w:tcPr>
          <w:p w14:paraId="0A7B74F3" w14:textId="77777777" w:rsidR="006B338A" w:rsidRPr="009D7B75" w:rsidRDefault="006B338A" w:rsidP="006B338A">
            <w:pPr>
              <w:jc w:val="right"/>
              <w:rPr>
                <w:b/>
                <w:bCs/>
                <w:sz w:val="18"/>
                <w:szCs w:val="18"/>
                <w:lang w:eastAsia="tr-TR"/>
              </w:rPr>
            </w:pPr>
            <w:r w:rsidRPr="009D7B75">
              <w:rPr>
                <w:b/>
                <w:bCs/>
                <w:sz w:val="18"/>
                <w:szCs w:val="18"/>
                <w:lang w:eastAsia="tr-TR"/>
              </w:rPr>
              <w:t>251,095</w:t>
            </w:r>
          </w:p>
        </w:tc>
      </w:tr>
    </w:tbl>
    <w:p w14:paraId="4275DE77" w14:textId="31F2FE8C" w:rsidR="00505363" w:rsidRPr="009D7B75" w:rsidRDefault="00505363" w:rsidP="000F096F">
      <w:pPr>
        <w:tabs>
          <w:tab w:val="left" w:pos="-1980"/>
        </w:tabs>
      </w:pPr>
    </w:p>
    <w:p w14:paraId="45C25A2A" w14:textId="77777777" w:rsidR="00021826" w:rsidRPr="009D7B75" w:rsidRDefault="00021826" w:rsidP="000F096F">
      <w:pPr>
        <w:tabs>
          <w:tab w:val="left" w:pos="-1980"/>
        </w:tabs>
        <w:rPr>
          <w:bCs/>
          <w:iCs/>
          <w:sz w:val="16"/>
          <w:szCs w:val="16"/>
        </w:rPr>
      </w:pPr>
    </w:p>
    <w:p w14:paraId="3EE44F3A" w14:textId="77777777" w:rsidR="000F096F" w:rsidRPr="009D7B75" w:rsidRDefault="00DE19A7" w:rsidP="00DE19A7">
      <w:pPr>
        <w:autoSpaceDE w:val="0"/>
        <w:autoSpaceDN w:val="0"/>
        <w:adjustRightInd w:val="0"/>
        <w:ind w:hanging="567"/>
        <w:rPr>
          <w:b/>
        </w:rPr>
      </w:pPr>
      <w:r w:rsidRPr="009D7B75">
        <w:rPr>
          <w:b/>
        </w:rPr>
        <w:t>4.2.</w:t>
      </w:r>
      <w:r w:rsidR="00F13107" w:rsidRPr="009D7B75">
        <w:rPr>
          <w:b/>
        </w:rPr>
        <w:t>2</w:t>
      </w:r>
      <w:r w:rsidRPr="009D7B75">
        <w:rPr>
          <w:b/>
        </w:rPr>
        <w:tab/>
      </w:r>
      <w:r w:rsidR="00E253C8" w:rsidRPr="009D7B75">
        <w:rPr>
          <w:b/>
        </w:rPr>
        <w:t xml:space="preserve">İştirakler ve bağlı ortaklıklara verilen </w:t>
      </w:r>
      <w:proofErr w:type="gramStart"/>
      <w:r w:rsidR="00E253C8" w:rsidRPr="009D7B75">
        <w:rPr>
          <w:b/>
        </w:rPr>
        <w:t>kar</w:t>
      </w:r>
      <w:proofErr w:type="gramEnd"/>
      <w:r w:rsidR="00E253C8" w:rsidRPr="009D7B75">
        <w:rPr>
          <w:b/>
        </w:rPr>
        <w:t xml:space="preserve"> payı giderlerine ilişkin bilgiler:</w:t>
      </w:r>
    </w:p>
    <w:p w14:paraId="57C02F4C" w14:textId="77777777" w:rsidR="00D62623" w:rsidRPr="009D7B75" w:rsidRDefault="00D62623" w:rsidP="00DE19A7">
      <w:pPr>
        <w:autoSpaceDE w:val="0"/>
        <w:autoSpaceDN w:val="0"/>
        <w:adjustRightInd w:val="0"/>
        <w:ind w:hanging="567"/>
        <w:rPr>
          <w:b/>
          <w:sz w:val="16"/>
          <w:szCs w:val="16"/>
        </w:rPr>
      </w:pPr>
    </w:p>
    <w:p w14:paraId="7A375C80" w14:textId="74C7D994" w:rsidR="006B338A" w:rsidRPr="009D7B75" w:rsidRDefault="006B338A" w:rsidP="006E12A5">
      <w:pPr>
        <w:pStyle w:val="BodyTextIndent2"/>
        <w:tabs>
          <w:tab w:val="left" w:pos="180"/>
        </w:tabs>
        <w:ind w:left="0"/>
        <w:jc w:val="left"/>
        <w:rPr>
          <w:rFonts w:ascii="Times New Roman" w:hAnsi="Times New Roman"/>
          <w:b w:val="0"/>
          <w:color w:val="auto"/>
          <w:sz w:val="20"/>
          <w:lang w:eastAsia="tr-TR"/>
        </w:rPr>
      </w:pPr>
    </w:p>
    <w:tbl>
      <w:tblPr>
        <w:tblW w:w="9176" w:type="dxa"/>
        <w:tblCellMar>
          <w:left w:w="70" w:type="dxa"/>
          <w:right w:w="70" w:type="dxa"/>
        </w:tblCellMar>
        <w:tblLook w:val="04A0" w:firstRow="1" w:lastRow="0" w:firstColumn="1" w:lastColumn="0" w:noHBand="0" w:noVBand="1"/>
      </w:tblPr>
      <w:tblGrid>
        <w:gridCol w:w="4913"/>
        <w:gridCol w:w="2233"/>
        <w:gridCol w:w="2030"/>
      </w:tblGrid>
      <w:tr w:rsidR="006B338A" w:rsidRPr="009D7B75" w14:paraId="295F251C" w14:textId="77777777" w:rsidTr="006B338A">
        <w:trPr>
          <w:divId w:val="1008212298"/>
          <w:trHeight w:val="240"/>
        </w:trPr>
        <w:tc>
          <w:tcPr>
            <w:tcW w:w="4913" w:type="dxa"/>
            <w:tcBorders>
              <w:top w:val="double" w:sz="6" w:space="0" w:color="auto"/>
              <w:left w:val="nil"/>
              <w:bottom w:val="single" w:sz="8" w:space="0" w:color="auto"/>
              <w:right w:val="nil"/>
            </w:tcBorders>
            <w:shd w:val="clear" w:color="auto" w:fill="auto"/>
            <w:vAlign w:val="center"/>
            <w:hideMark/>
          </w:tcPr>
          <w:p w14:paraId="3C85276E" w14:textId="44368273" w:rsidR="006B338A" w:rsidRPr="009D7B75" w:rsidRDefault="006B338A" w:rsidP="006B338A">
            <w:pPr>
              <w:jc w:val="center"/>
              <w:rPr>
                <w:b/>
                <w:bCs/>
                <w:sz w:val="18"/>
                <w:szCs w:val="18"/>
                <w:lang w:eastAsia="tr-TR"/>
              </w:rPr>
            </w:pPr>
            <w:r w:rsidRPr="009D7B75">
              <w:rPr>
                <w:b/>
                <w:bCs/>
                <w:sz w:val="18"/>
                <w:szCs w:val="18"/>
                <w:lang w:eastAsia="tr-TR"/>
              </w:rPr>
              <w:t> </w:t>
            </w:r>
          </w:p>
        </w:tc>
        <w:tc>
          <w:tcPr>
            <w:tcW w:w="2233" w:type="dxa"/>
            <w:tcBorders>
              <w:top w:val="double" w:sz="6" w:space="0" w:color="auto"/>
              <w:left w:val="nil"/>
              <w:bottom w:val="single" w:sz="8" w:space="0" w:color="auto"/>
              <w:right w:val="nil"/>
            </w:tcBorders>
            <w:shd w:val="clear" w:color="auto" w:fill="auto"/>
            <w:vAlign w:val="center"/>
            <w:hideMark/>
          </w:tcPr>
          <w:p w14:paraId="5B4679C1" w14:textId="77777777" w:rsidR="006B338A" w:rsidRPr="009D7B75" w:rsidRDefault="006B338A" w:rsidP="006B338A">
            <w:pPr>
              <w:jc w:val="right"/>
              <w:rPr>
                <w:b/>
                <w:bCs/>
                <w:sz w:val="18"/>
                <w:szCs w:val="18"/>
                <w:lang w:eastAsia="tr-TR"/>
              </w:rPr>
            </w:pPr>
            <w:r w:rsidRPr="009D7B75">
              <w:rPr>
                <w:b/>
                <w:bCs/>
                <w:sz w:val="18"/>
                <w:szCs w:val="18"/>
                <w:lang w:eastAsia="tr-TR"/>
              </w:rPr>
              <w:t>Cari Dönem</w:t>
            </w:r>
          </w:p>
        </w:tc>
        <w:tc>
          <w:tcPr>
            <w:tcW w:w="2030" w:type="dxa"/>
            <w:tcBorders>
              <w:top w:val="double" w:sz="6" w:space="0" w:color="auto"/>
              <w:left w:val="nil"/>
              <w:bottom w:val="single" w:sz="8" w:space="0" w:color="auto"/>
              <w:right w:val="nil"/>
            </w:tcBorders>
            <w:shd w:val="clear" w:color="auto" w:fill="auto"/>
            <w:vAlign w:val="center"/>
            <w:hideMark/>
          </w:tcPr>
          <w:p w14:paraId="39B9D64D" w14:textId="77777777" w:rsidR="006B338A" w:rsidRPr="009D7B75" w:rsidRDefault="006B338A" w:rsidP="006B338A">
            <w:pPr>
              <w:jc w:val="right"/>
              <w:rPr>
                <w:b/>
                <w:bCs/>
                <w:sz w:val="18"/>
                <w:szCs w:val="18"/>
                <w:lang w:eastAsia="tr-TR"/>
              </w:rPr>
            </w:pPr>
            <w:r w:rsidRPr="009D7B75">
              <w:rPr>
                <w:b/>
                <w:bCs/>
                <w:sz w:val="18"/>
                <w:szCs w:val="18"/>
                <w:lang w:eastAsia="tr-TR"/>
              </w:rPr>
              <w:t>Önceki Dönem</w:t>
            </w:r>
          </w:p>
        </w:tc>
      </w:tr>
      <w:tr w:rsidR="006B338A" w:rsidRPr="009D7B75" w14:paraId="733E9DBE" w14:textId="77777777" w:rsidTr="006B338A">
        <w:trPr>
          <w:divId w:val="1008212298"/>
          <w:trHeight w:val="233"/>
        </w:trPr>
        <w:tc>
          <w:tcPr>
            <w:tcW w:w="4913" w:type="dxa"/>
            <w:tcBorders>
              <w:top w:val="nil"/>
              <w:left w:val="nil"/>
              <w:bottom w:val="double" w:sz="6" w:space="0" w:color="auto"/>
              <w:right w:val="nil"/>
            </w:tcBorders>
            <w:shd w:val="clear" w:color="auto" w:fill="auto"/>
            <w:vAlign w:val="center"/>
            <w:hideMark/>
          </w:tcPr>
          <w:p w14:paraId="421F748B" w14:textId="77777777" w:rsidR="006B338A" w:rsidRPr="009D7B75" w:rsidRDefault="006B338A" w:rsidP="006B338A">
            <w:pPr>
              <w:rPr>
                <w:sz w:val="18"/>
                <w:szCs w:val="18"/>
                <w:lang w:eastAsia="tr-TR"/>
              </w:rPr>
            </w:pPr>
            <w:r w:rsidRPr="009D7B75">
              <w:rPr>
                <w:sz w:val="18"/>
                <w:szCs w:val="18"/>
                <w:lang w:eastAsia="tr-TR"/>
              </w:rPr>
              <w:t>İştirak ve bağlı ortaklıklara verilen kar payları</w:t>
            </w:r>
          </w:p>
        </w:tc>
        <w:tc>
          <w:tcPr>
            <w:tcW w:w="2233" w:type="dxa"/>
            <w:tcBorders>
              <w:top w:val="nil"/>
              <w:left w:val="nil"/>
              <w:bottom w:val="double" w:sz="6" w:space="0" w:color="auto"/>
              <w:right w:val="nil"/>
            </w:tcBorders>
            <w:shd w:val="clear" w:color="auto" w:fill="auto"/>
            <w:vAlign w:val="center"/>
            <w:hideMark/>
          </w:tcPr>
          <w:p w14:paraId="4BC6DC60" w14:textId="77777777" w:rsidR="006B338A" w:rsidRPr="009D7B75" w:rsidRDefault="006B338A" w:rsidP="006B338A">
            <w:pPr>
              <w:jc w:val="right"/>
              <w:rPr>
                <w:sz w:val="18"/>
                <w:szCs w:val="18"/>
                <w:lang w:eastAsia="tr-TR"/>
              </w:rPr>
            </w:pPr>
            <w:r w:rsidRPr="009D7B75">
              <w:rPr>
                <w:sz w:val="18"/>
                <w:szCs w:val="18"/>
                <w:lang w:eastAsia="tr-TR"/>
              </w:rPr>
              <w:t>4,913</w:t>
            </w:r>
          </w:p>
        </w:tc>
        <w:tc>
          <w:tcPr>
            <w:tcW w:w="2030" w:type="dxa"/>
            <w:tcBorders>
              <w:top w:val="nil"/>
              <w:left w:val="nil"/>
              <w:bottom w:val="double" w:sz="6" w:space="0" w:color="auto"/>
              <w:right w:val="nil"/>
            </w:tcBorders>
            <w:shd w:val="clear" w:color="auto" w:fill="auto"/>
            <w:vAlign w:val="center"/>
            <w:hideMark/>
          </w:tcPr>
          <w:p w14:paraId="27012D96" w14:textId="77777777" w:rsidR="006B338A" w:rsidRPr="009D7B75" w:rsidRDefault="006B338A" w:rsidP="006B338A">
            <w:pPr>
              <w:jc w:val="right"/>
              <w:rPr>
                <w:sz w:val="18"/>
                <w:szCs w:val="18"/>
                <w:lang w:eastAsia="tr-TR"/>
              </w:rPr>
            </w:pPr>
            <w:r w:rsidRPr="009D7B75">
              <w:rPr>
                <w:sz w:val="18"/>
                <w:szCs w:val="18"/>
                <w:lang w:eastAsia="tr-TR"/>
              </w:rPr>
              <w:t>1,353</w:t>
            </w:r>
          </w:p>
        </w:tc>
      </w:tr>
    </w:tbl>
    <w:p w14:paraId="64E6B150" w14:textId="0CECD584" w:rsidR="006E12A5" w:rsidRPr="009D7B75" w:rsidRDefault="006E12A5" w:rsidP="006E12A5">
      <w:pPr>
        <w:pStyle w:val="BodyTextIndent2"/>
        <w:tabs>
          <w:tab w:val="left" w:pos="180"/>
        </w:tabs>
        <w:ind w:left="0"/>
        <w:jc w:val="left"/>
        <w:rPr>
          <w:rFonts w:ascii="Times New Roman" w:hAnsi="Times New Roman"/>
          <w:b w:val="0"/>
          <w:color w:val="auto"/>
          <w:sz w:val="12"/>
        </w:rPr>
      </w:pPr>
    </w:p>
    <w:p w14:paraId="0BB6E2F4" w14:textId="18679C02" w:rsidR="000F096F" w:rsidRPr="009D7B75" w:rsidRDefault="000F096F" w:rsidP="00A90984">
      <w:pPr>
        <w:pStyle w:val="BodyTextIndent2"/>
        <w:tabs>
          <w:tab w:val="left" w:pos="180"/>
        </w:tabs>
        <w:ind w:left="0"/>
        <w:jc w:val="left"/>
        <w:rPr>
          <w:rFonts w:ascii="Times New Roman" w:hAnsi="Times New Roman"/>
          <w:b w:val="0"/>
          <w:color w:val="auto"/>
          <w:sz w:val="12"/>
        </w:rPr>
      </w:pPr>
    </w:p>
    <w:p w14:paraId="2357E15D" w14:textId="77777777" w:rsidR="00F84158" w:rsidRPr="009D7B75" w:rsidRDefault="00F84158" w:rsidP="00DE19A7">
      <w:pPr>
        <w:autoSpaceDE w:val="0"/>
        <w:autoSpaceDN w:val="0"/>
        <w:adjustRightInd w:val="0"/>
        <w:ind w:hanging="567"/>
        <w:jc w:val="both"/>
        <w:rPr>
          <w:b/>
        </w:rPr>
      </w:pPr>
    </w:p>
    <w:p w14:paraId="7D6D6E7F" w14:textId="77777777" w:rsidR="00505363" w:rsidRPr="009D7B75" w:rsidRDefault="00DE19A7" w:rsidP="00DE19A7">
      <w:pPr>
        <w:autoSpaceDE w:val="0"/>
        <w:autoSpaceDN w:val="0"/>
        <w:adjustRightInd w:val="0"/>
        <w:ind w:hanging="567"/>
        <w:jc w:val="both"/>
        <w:rPr>
          <w:b/>
        </w:rPr>
      </w:pPr>
      <w:r w:rsidRPr="009D7B75">
        <w:rPr>
          <w:b/>
        </w:rPr>
        <w:t>4.2.</w:t>
      </w:r>
      <w:r w:rsidR="00F13107" w:rsidRPr="009D7B75">
        <w:rPr>
          <w:b/>
        </w:rPr>
        <w:t>3</w:t>
      </w:r>
      <w:r w:rsidRPr="009D7B75">
        <w:rPr>
          <w:b/>
        </w:rPr>
        <w:tab/>
      </w:r>
      <w:r w:rsidR="00E253C8" w:rsidRPr="009D7B75">
        <w:rPr>
          <w:b/>
        </w:rPr>
        <w:t xml:space="preserve">İhraç edilen menkul kıymetlere verilen kar paylarına ilişkin bilgiler: </w:t>
      </w:r>
    </w:p>
    <w:p w14:paraId="6A34FA71" w14:textId="77777777" w:rsidR="00505363" w:rsidRPr="009D7B75" w:rsidRDefault="00505363" w:rsidP="00DE19A7">
      <w:pPr>
        <w:autoSpaceDE w:val="0"/>
        <w:autoSpaceDN w:val="0"/>
        <w:adjustRightInd w:val="0"/>
        <w:ind w:hanging="567"/>
        <w:jc w:val="both"/>
        <w:rPr>
          <w:b/>
          <w:sz w:val="16"/>
          <w:szCs w:val="16"/>
        </w:rPr>
      </w:pPr>
    </w:p>
    <w:p w14:paraId="0D78A815" w14:textId="3F8614BA" w:rsidR="005A0C3C" w:rsidRPr="009D7B75" w:rsidRDefault="006D364F" w:rsidP="005A0C3C">
      <w:pPr>
        <w:autoSpaceDE w:val="0"/>
        <w:autoSpaceDN w:val="0"/>
        <w:adjustRightInd w:val="0"/>
        <w:jc w:val="both"/>
        <w:rPr>
          <w:b/>
        </w:rPr>
      </w:pPr>
      <w:r w:rsidRPr="009D7B75">
        <w:t>31 Aralık</w:t>
      </w:r>
      <w:r w:rsidR="004C38FB" w:rsidRPr="009D7B75">
        <w:t xml:space="preserve"> 2019</w:t>
      </w:r>
      <w:r w:rsidR="005A0C3C" w:rsidRPr="009D7B75">
        <w:t xml:space="preserve"> </w:t>
      </w:r>
      <w:r w:rsidR="00551FD3" w:rsidRPr="009D7B75">
        <w:t>–</w:t>
      </w:r>
      <w:r w:rsidR="005A0C3C" w:rsidRPr="009D7B75">
        <w:t xml:space="preserve"> </w:t>
      </w:r>
      <w:r w:rsidRPr="009D7B75">
        <w:t>604</w:t>
      </w:r>
      <w:r w:rsidR="00FB5239" w:rsidRPr="009D7B75">
        <w:t>,</w:t>
      </w:r>
      <w:r w:rsidRPr="009D7B75">
        <w:t>045</w:t>
      </w:r>
      <w:r w:rsidR="005A0C3C" w:rsidRPr="009D7B75">
        <w:t xml:space="preserve"> TL</w:t>
      </w:r>
      <w:r w:rsidR="005A0C3C" w:rsidRPr="009D7B75">
        <w:rPr>
          <w:b/>
        </w:rPr>
        <w:t xml:space="preserve"> </w:t>
      </w:r>
      <w:r w:rsidR="005A0C3C" w:rsidRPr="009D7B75">
        <w:t>(1 Ocak-</w:t>
      </w:r>
      <w:r w:rsidR="00FA70EA" w:rsidRPr="009D7B75">
        <w:t>3</w:t>
      </w:r>
      <w:r w:rsidR="00AC61D3" w:rsidRPr="009D7B75">
        <w:t>1</w:t>
      </w:r>
      <w:r w:rsidR="00FA70EA" w:rsidRPr="009D7B75">
        <w:t xml:space="preserve"> </w:t>
      </w:r>
      <w:r w:rsidR="00AC61D3" w:rsidRPr="009D7B75">
        <w:t>Aralık</w:t>
      </w:r>
      <w:r w:rsidR="00FA70EA" w:rsidRPr="009D7B75">
        <w:t xml:space="preserve"> 201</w:t>
      </w:r>
      <w:r w:rsidR="00F52493" w:rsidRPr="009D7B75">
        <w:t>8</w:t>
      </w:r>
      <w:r w:rsidR="005A0C3C" w:rsidRPr="009D7B75">
        <w:t xml:space="preserve"> – </w:t>
      </w:r>
      <w:r w:rsidRPr="009D7B75">
        <w:t>560</w:t>
      </w:r>
      <w:r w:rsidR="00FB5239" w:rsidRPr="009D7B75">
        <w:t>,</w:t>
      </w:r>
      <w:r w:rsidRPr="009D7B75">
        <w:t>283</w:t>
      </w:r>
      <w:r w:rsidR="005A0C3C" w:rsidRPr="009D7B75">
        <w:t xml:space="preserve"> TL).</w:t>
      </w:r>
    </w:p>
    <w:p w14:paraId="68D4D7BD" w14:textId="77777777" w:rsidR="00DA4876" w:rsidRPr="009D7B75" w:rsidRDefault="00DA4876" w:rsidP="00DE19A7">
      <w:pPr>
        <w:autoSpaceDE w:val="0"/>
        <w:autoSpaceDN w:val="0"/>
        <w:adjustRightInd w:val="0"/>
        <w:ind w:hanging="567"/>
        <w:rPr>
          <w:rFonts w:eastAsia="Arial Unicode MS"/>
          <w:b/>
          <w:sz w:val="16"/>
          <w:szCs w:val="16"/>
        </w:rPr>
      </w:pPr>
    </w:p>
    <w:p w14:paraId="48654AA5" w14:textId="77777777" w:rsidR="003E0D9C" w:rsidRPr="009D7B75" w:rsidRDefault="00DE19A7" w:rsidP="00DE19A7">
      <w:pPr>
        <w:autoSpaceDE w:val="0"/>
        <w:autoSpaceDN w:val="0"/>
        <w:adjustRightInd w:val="0"/>
        <w:ind w:hanging="567"/>
        <w:rPr>
          <w:rFonts w:eastAsia="Arial Unicode MS"/>
          <w:b/>
        </w:rPr>
      </w:pPr>
      <w:r w:rsidRPr="009D7B75">
        <w:rPr>
          <w:rFonts w:eastAsia="Arial Unicode MS"/>
          <w:b/>
        </w:rPr>
        <w:t>4.3</w:t>
      </w:r>
      <w:r w:rsidRPr="009D7B75">
        <w:rPr>
          <w:rFonts w:eastAsia="Arial Unicode MS"/>
          <w:b/>
        </w:rPr>
        <w:tab/>
      </w:r>
      <w:r w:rsidR="00E253C8" w:rsidRPr="009D7B75">
        <w:rPr>
          <w:rFonts w:eastAsia="Arial Unicode MS"/>
          <w:b/>
        </w:rPr>
        <w:t>Temettü gelirlerine ilişkin açıklamalar:</w:t>
      </w:r>
    </w:p>
    <w:p w14:paraId="65490D49" w14:textId="0E6D29E4" w:rsidR="001647DE" w:rsidRPr="009D7B75" w:rsidRDefault="001647DE" w:rsidP="00171277">
      <w:pPr>
        <w:autoSpaceDE w:val="0"/>
        <w:autoSpaceDN w:val="0"/>
        <w:adjustRightInd w:val="0"/>
        <w:rPr>
          <w:lang w:eastAsia="tr-TR"/>
        </w:rPr>
      </w:pPr>
    </w:p>
    <w:tbl>
      <w:tblPr>
        <w:tblW w:w="9325" w:type="dxa"/>
        <w:tblCellMar>
          <w:left w:w="70" w:type="dxa"/>
          <w:right w:w="70" w:type="dxa"/>
        </w:tblCellMar>
        <w:tblLook w:val="04A0" w:firstRow="1" w:lastRow="0" w:firstColumn="1" w:lastColumn="0" w:noHBand="0" w:noVBand="1"/>
      </w:tblPr>
      <w:tblGrid>
        <w:gridCol w:w="6851"/>
        <w:gridCol w:w="1237"/>
        <w:gridCol w:w="1237"/>
      </w:tblGrid>
      <w:tr w:rsidR="001647DE" w:rsidRPr="009D7B75" w14:paraId="59762562" w14:textId="77777777" w:rsidTr="001647DE">
        <w:trPr>
          <w:divId w:val="535393549"/>
          <w:trHeight w:val="215"/>
        </w:trPr>
        <w:tc>
          <w:tcPr>
            <w:tcW w:w="6851" w:type="dxa"/>
            <w:tcBorders>
              <w:top w:val="double" w:sz="6" w:space="0" w:color="auto"/>
              <w:left w:val="nil"/>
              <w:bottom w:val="nil"/>
              <w:right w:val="nil"/>
            </w:tcBorders>
            <w:shd w:val="clear" w:color="auto" w:fill="auto"/>
            <w:vAlign w:val="center"/>
            <w:hideMark/>
          </w:tcPr>
          <w:p w14:paraId="0F240B6A" w14:textId="78D02C86" w:rsidR="001647DE" w:rsidRPr="009D7B75" w:rsidRDefault="001647DE" w:rsidP="001647DE">
            <w:pPr>
              <w:jc w:val="both"/>
              <w:rPr>
                <w:b/>
                <w:bCs/>
                <w:sz w:val="18"/>
                <w:szCs w:val="18"/>
                <w:lang w:eastAsia="tr-TR"/>
              </w:rPr>
            </w:pPr>
            <w:r w:rsidRPr="009D7B75">
              <w:rPr>
                <w:b/>
                <w:bCs/>
                <w:sz w:val="18"/>
                <w:szCs w:val="18"/>
                <w:lang w:eastAsia="tr-TR"/>
              </w:rPr>
              <w:t> </w:t>
            </w:r>
          </w:p>
        </w:tc>
        <w:tc>
          <w:tcPr>
            <w:tcW w:w="1237" w:type="dxa"/>
            <w:tcBorders>
              <w:top w:val="double" w:sz="6" w:space="0" w:color="auto"/>
              <w:left w:val="nil"/>
              <w:bottom w:val="nil"/>
              <w:right w:val="nil"/>
            </w:tcBorders>
            <w:shd w:val="clear" w:color="auto" w:fill="auto"/>
            <w:noWrap/>
            <w:vAlign w:val="center"/>
            <w:hideMark/>
          </w:tcPr>
          <w:p w14:paraId="74D68AF1" w14:textId="77777777" w:rsidR="001647DE" w:rsidRPr="009D7B75" w:rsidRDefault="001647DE" w:rsidP="001647DE">
            <w:pPr>
              <w:jc w:val="right"/>
              <w:rPr>
                <w:sz w:val="18"/>
                <w:szCs w:val="18"/>
                <w:lang w:eastAsia="tr-TR"/>
              </w:rPr>
            </w:pPr>
            <w:r w:rsidRPr="009D7B75">
              <w:rPr>
                <w:sz w:val="18"/>
                <w:szCs w:val="18"/>
                <w:lang w:eastAsia="tr-TR"/>
              </w:rPr>
              <w:t>Cari Dönem</w:t>
            </w:r>
          </w:p>
        </w:tc>
        <w:tc>
          <w:tcPr>
            <w:tcW w:w="1237" w:type="dxa"/>
            <w:tcBorders>
              <w:top w:val="double" w:sz="6" w:space="0" w:color="auto"/>
              <w:left w:val="nil"/>
              <w:bottom w:val="nil"/>
              <w:right w:val="nil"/>
            </w:tcBorders>
            <w:shd w:val="clear" w:color="auto" w:fill="auto"/>
            <w:noWrap/>
            <w:vAlign w:val="center"/>
            <w:hideMark/>
          </w:tcPr>
          <w:p w14:paraId="659D2A8C" w14:textId="77777777" w:rsidR="001647DE" w:rsidRPr="009D7B75" w:rsidRDefault="001647DE" w:rsidP="001647DE">
            <w:pPr>
              <w:jc w:val="right"/>
              <w:rPr>
                <w:sz w:val="18"/>
                <w:szCs w:val="18"/>
                <w:lang w:eastAsia="tr-TR"/>
              </w:rPr>
            </w:pPr>
            <w:r w:rsidRPr="009D7B75">
              <w:rPr>
                <w:sz w:val="18"/>
                <w:szCs w:val="18"/>
                <w:lang w:eastAsia="tr-TR"/>
              </w:rPr>
              <w:t>Önceki Dönem</w:t>
            </w:r>
          </w:p>
        </w:tc>
      </w:tr>
      <w:tr w:rsidR="001647DE" w:rsidRPr="009D7B75" w14:paraId="37E3C029" w14:textId="77777777" w:rsidTr="001647DE">
        <w:trPr>
          <w:divId w:val="535393549"/>
          <w:trHeight w:val="202"/>
        </w:trPr>
        <w:tc>
          <w:tcPr>
            <w:tcW w:w="6851" w:type="dxa"/>
            <w:tcBorders>
              <w:top w:val="nil"/>
              <w:left w:val="nil"/>
              <w:bottom w:val="nil"/>
              <w:right w:val="nil"/>
            </w:tcBorders>
            <w:shd w:val="clear" w:color="auto" w:fill="auto"/>
            <w:noWrap/>
            <w:vAlign w:val="center"/>
            <w:hideMark/>
          </w:tcPr>
          <w:p w14:paraId="2485095A" w14:textId="77777777" w:rsidR="001647DE" w:rsidRPr="009D7B75" w:rsidRDefault="001647DE" w:rsidP="001647DE">
            <w:pPr>
              <w:ind w:firstLineChars="100" w:firstLine="180"/>
              <w:rPr>
                <w:sz w:val="18"/>
                <w:szCs w:val="18"/>
                <w:lang w:eastAsia="tr-TR"/>
              </w:rPr>
            </w:pPr>
            <w:r w:rsidRPr="009D7B75">
              <w:rPr>
                <w:sz w:val="18"/>
                <w:szCs w:val="18"/>
                <w:lang w:eastAsia="tr-TR"/>
              </w:rPr>
              <w:t xml:space="preserve">Alım Satım </w:t>
            </w:r>
            <w:proofErr w:type="gramStart"/>
            <w:r w:rsidRPr="009D7B75">
              <w:rPr>
                <w:sz w:val="18"/>
                <w:szCs w:val="18"/>
                <w:lang w:eastAsia="tr-TR"/>
              </w:rPr>
              <w:t>Amaçlı  Finansal</w:t>
            </w:r>
            <w:proofErr w:type="gramEnd"/>
            <w:r w:rsidRPr="009D7B75">
              <w:rPr>
                <w:sz w:val="18"/>
                <w:szCs w:val="18"/>
                <w:lang w:eastAsia="tr-TR"/>
              </w:rPr>
              <w:t xml:space="preserve"> Varlıklardan</w:t>
            </w:r>
          </w:p>
        </w:tc>
        <w:tc>
          <w:tcPr>
            <w:tcW w:w="1237" w:type="dxa"/>
            <w:tcBorders>
              <w:top w:val="nil"/>
              <w:left w:val="nil"/>
              <w:bottom w:val="nil"/>
              <w:right w:val="nil"/>
            </w:tcBorders>
            <w:shd w:val="clear" w:color="auto" w:fill="auto"/>
            <w:vAlign w:val="center"/>
            <w:hideMark/>
          </w:tcPr>
          <w:p w14:paraId="1EC498FD" w14:textId="77777777" w:rsidR="001647DE" w:rsidRPr="009D7B75" w:rsidRDefault="001647DE" w:rsidP="001647DE">
            <w:pPr>
              <w:jc w:val="right"/>
              <w:rPr>
                <w:sz w:val="18"/>
                <w:szCs w:val="18"/>
                <w:lang w:eastAsia="tr-TR"/>
              </w:rPr>
            </w:pPr>
            <w:r w:rsidRPr="009D7B75">
              <w:rPr>
                <w:sz w:val="18"/>
                <w:szCs w:val="18"/>
                <w:lang w:eastAsia="tr-TR"/>
              </w:rPr>
              <w:t>-</w:t>
            </w:r>
          </w:p>
        </w:tc>
        <w:tc>
          <w:tcPr>
            <w:tcW w:w="1237" w:type="dxa"/>
            <w:tcBorders>
              <w:top w:val="nil"/>
              <w:left w:val="nil"/>
              <w:bottom w:val="nil"/>
              <w:right w:val="nil"/>
            </w:tcBorders>
            <w:shd w:val="clear" w:color="auto" w:fill="auto"/>
            <w:vAlign w:val="center"/>
            <w:hideMark/>
          </w:tcPr>
          <w:p w14:paraId="772DECD6" w14:textId="77777777" w:rsidR="001647DE" w:rsidRPr="009D7B75" w:rsidRDefault="001647DE" w:rsidP="001647DE">
            <w:pPr>
              <w:jc w:val="right"/>
              <w:rPr>
                <w:sz w:val="18"/>
                <w:szCs w:val="18"/>
                <w:lang w:eastAsia="tr-TR"/>
              </w:rPr>
            </w:pPr>
            <w:r w:rsidRPr="009D7B75">
              <w:rPr>
                <w:sz w:val="18"/>
                <w:szCs w:val="18"/>
                <w:lang w:eastAsia="tr-TR"/>
              </w:rPr>
              <w:t>-</w:t>
            </w:r>
          </w:p>
        </w:tc>
      </w:tr>
      <w:tr w:rsidR="001647DE" w:rsidRPr="009D7B75" w14:paraId="101D5394" w14:textId="77777777" w:rsidTr="001647DE">
        <w:trPr>
          <w:divId w:val="535393549"/>
          <w:trHeight w:val="202"/>
        </w:trPr>
        <w:tc>
          <w:tcPr>
            <w:tcW w:w="6851" w:type="dxa"/>
            <w:tcBorders>
              <w:top w:val="nil"/>
              <w:left w:val="nil"/>
              <w:bottom w:val="nil"/>
              <w:right w:val="nil"/>
            </w:tcBorders>
            <w:shd w:val="clear" w:color="auto" w:fill="auto"/>
            <w:noWrap/>
            <w:vAlign w:val="center"/>
            <w:hideMark/>
          </w:tcPr>
          <w:p w14:paraId="374FA675" w14:textId="77777777" w:rsidR="001647DE" w:rsidRPr="009D7B75" w:rsidRDefault="001647DE" w:rsidP="001647DE">
            <w:pPr>
              <w:ind w:firstLineChars="100" w:firstLine="180"/>
              <w:rPr>
                <w:sz w:val="18"/>
                <w:szCs w:val="18"/>
                <w:lang w:eastAsia="tr-TR"/>
              </w:rPr>
            </w:pPr>
            <w:r w:rsidRPr="009D7B75">
              <w:rPr>
                <w:sz w:val="18"/>
                <w:szCs w:val="18"/>
                <w:lang w:eastAsia="tr-TR"/>
              </w:rPr>
              <w:t>Gerçeğe Uygun Değer Farkı Kâr Zarara Yansıtılan Finansal Varlıklar</w:t>
            </w:r>
          </w:p>
        </w:tc>
        <w:tc>
          <w:tcPr>
            <w:tcW w:w="1237" w:type="dxa"/>
            <w:tcBorders>
              <w:top w:val="nil"/>
              <w:left w:val="nil"/>
              <w:bottom w:val="nil"/>
              <w:right w:val="nil"/>
            </w:tcBorders>
            <w:shd w:val="clear" w:color="auto" w:fill="auto"/>
            <w:vAlign w:val="center"/>
            <w:hideMark/>
          </w:tcPr>
          <w:p w14:paraId="05B1ADE0" w14:textId="77777777" w:rsidR="001647DE" w:rsidRPr="009D7B75" w:rsidRDefault="001647DE" w:rsidP="001647DE">
            <w:pPr>
              <w:jc w:val="right"/>
              <w:rPr>
                <w:sz w:val="18"/>
                <w:szCs w:val="18"/>
                <w:lang w:eastAsia="tr-TR"/>
              </w:rPr>
            </w:pPr>
            <w:r w:rsidRPr="009D7B75">
              <w:rPr>
                <w:sz w:val="18"/>
                <w:szCs w:val="18"/>
                <w:lang w:eastAsia="tr-TR"/>
              </w:rPr>
              <w:t>-</w:t>
            </w:r>
          </w:p>
        </w:tc>
        <w:tc>
          <w:tcPr>
            <w:tcW w:w="1237" w:type="dxa"/>
            <w:tcBorders>
              <w:top w:val="nil"/>
              <w:left w:val="nil"/>
              <w:bottom w:val="nil"/>
              <w:right w:val="nil"/>
            </w:tcBorders>
            <w:shd w:val="clear" w:color="auto" w:fill="auto"/>
            <w:vAlign w:val="center"/>
            <w:hideMark/>
          </w:tcPr>
          <w:p w14:paraId="0C6815E9" w14:textId="77777777" w:rsidR="001647DE" w:rsidRPr="009D7B75" w:rsidRDefault="001647DE" w:rsidP="001647DE">
            <w:pPr>
              <w:jc w:val="right"/>
              <w:rPr>
                <w:sz w:val="18"/>
                <w:szCs w:val="18"/>
                <w:lang w:eastAsia="tr-TR"/>
              </w:rPr>
            </w:pPr>
            <w:r w:rsidRPr="009D7B75">
              <w:rPr>
                <w:sz w:val="18"/>
                <w:szCs w:val="18"/>
                <w:lang w:eastAsia="tr-TR"/>
              </w:rPr>
              <w:t>-</w:t>
            </w:r>
          </w:p>
        </w:tc>
      </w:tr>
      <w:tr w:rsidR="001647DE" w:rsidRPr="009D7B75" w14:paraId="797FFBBD" w14:textId="77777777" w:rsidTr="001647DE">
        <w:trPr>
          <w:divId w:val="535393549"/>
          <w:trHeight w:val="202"/>
        </w:trPr>
        <w:tc>
          <w:tcPr>
            <w:tcW w:w="6851" w:type="dxa"/>
            <w:tcBorders>
              <w:top w:val="nil"/>
              <w:left w:val="nil"/>
              <w:bottom w:val="nil"/>
              <w:right w:val="nil"/>
            </w:tcBorders>
            <w:shd w:val="clear" w:color="auto" w:fill="auto"/>
            <w:noWrap/>
            <w:vAlign w:val="center"/>
            <w:hideMark/>
          </w:tcPr>
          <w:p w14:paraId="501C16A0" w14:textId="77777777" w:rsidR="001647DE" w:rsidRPr="009D7B75" w:rsidRDefault="001647DE" w:rsidP="001647DE">
            <w:pPr>
              <w:ind w:firstLineChars="100" w:firstLine="180"/>
              <w:rPr>
                <w:sz w:val="18"/>
                <w:szCs w:val="18"/>
                <w:lang w:eastAsia="tr-TR"/>
              </w:rPr>
            </w:pPr>
            <w:r w:rsidRPr="009D7B75">
              <w:rPr>
                <w:sz w:val="18"/>
                <w:szCs w:val="18"/>
                <w:lang w:eastAsia="tr-TR"/>
              </w:rPr>
              <w:t>Gerçeğe Uygun Değer Farkı Diğer Kapsamlı Gelire Yansıtılan Finansal Varlıklar</w:t>
            </w:r>
          </w:p>
        </w:tc>
        <w:tc>
          <w:tcPr>
            <w:tcW w:w="1237" w:type="dxa"/>
            <w:tcBorders>
              <w:top w:val="nil"/>
              <w:left w:val="nil"/>
              <w:bottom w:val="nil"/>
              <w:right w:val="nil"/>
            </w:tcBorders>
            <w:shd w:val="clear" w:color="auto" w:fill="auto"/>
            <w:vAlign w:val="center"/>
            <w:hideMark/>
          </w:tcPr>
          <w:p w14:paraId="609CEB5D" w14:textId="77777777" w:rsidR="001647DE" w:rsidRPr="009D7B75" w:rsidRDefault="001647DE" w:rsidP="001647DE">
            <w:pPr>
              <w:jc w:val="right"/>
              <w:rPr>
                <w:sz w:val="18"/>
                <w:szCs w:val="18"/>
                <w:lang w:eastAsia="tr-TR"/>
              </w:rPr>
            </w:pPr>
            <w:r w:rsidRPr="009D7B75">
              <w:rPr>
                <w:sz w:val="18"/>
                <w:szCs w:val="18"/>
                <w:lang w:eastAsia="tr-TR"/>
              </w:rPr>
              <w:t>-</w:t>
            </w:r>
          </w:p>
        </w:tc>
        <w:tc>
          <w:tcPr>
            <w:tcW w:w="1237" w:type="dxa"/>
            <w:tcBorders>
              <w:top w:val="nil"/>
              <w:left w:val="nil"/>
              <w:bottom w:val="nil"/>
              <w:right w:val="nil"/>
            </w:tcBorders>
            <w:shd w:val="clear" w:color="auto" w:fill="auto"/>
            <w:vAlign w:val="center"/>
            <w:hideMark/>
          </w:tcPr>
          <w:p w14:paraId="7EFE368F" w14:textId="77777777" w:rsidR="001647DE" w:rsidRPr="009D7B75" w:rsidRDefault="001647DE" w:rsidP="001647DE">
            <w:pPr>
              <w:jc w:val="right"/>
              <w:rPr>
                <w:sz w:val="18"/>
                <w:szCs w:val="18"/>
                <w:lang w:eastAsia="tr-TR"/>
              </w:rPr>
            </w:pPr>
            <w:r w:rsidRPr="009D7B75">
              <w:rPr>
                <w:sz w:val="18"/>
                <w:szCs w:val="18"/>
                <w:lang w:eastAsia="tr-TR"/>
              </w:rPr>
              <w:t>-</w:t>
            </w:r>
          </w:p>
        </w:tc>
      </w:tr>
      <w:tr w:rsidR="001647DE" w:rsidRPr="009D7B75" w14:paraId="59D0179E" w14:textId="77777777" w:rsidTr="001647DE">
        <w:trPr>
          <w:divId w:val="535393549"/>
          <w:trHeight w:val="215"/>
        </w:trPr>
        <w:tc>
          <w:tcPr>
            <w:tcW w:w="6851" w:type="dxa"/>
            <w:tcBorders>
              <w:top w:val="nil"/>
              <w:left w:val="nil"/>
              <w:bottom w:val="single" w:sz="8" w:space="0" w:color="auto"/>
              <w:right w:val="nil"/>
            </w:tcBorders>
            <w:shd w:val="clear" w:color="auto" w:fill="auto"/>
            <w:noWrap/>
            <w:vAlign w:val="center"/>
            <w:hideMark/>
          </w:tcPr>
          <w:p w14:paraId="3DE9822A" w14:textId="77777777" w:rsidR="001647DE" w:rsidRPr="009D7B75" w:rsidRDefault="001647DE" w:rsidP="001647DE">
            <w:pPr>
              <w:ind w:firstLineChars="100" w:firstLine="180"/>
              <w:rPr>
                <w:sz w:val="18"/>
                <w:szCs w:val="18"/>
                <w:lang w:eastAsia="tr-TR"/>
              </w:rPr>
            </w:pPr>
            <w:r w:rsidRPr="009D7B75">
              <w:rPr>
                <w:sz w:val="18"/>
                <w:szCs w:val="18"/>
                <w:lang w:eastAsia="tr-TR"/>
              </w:rPr>
              <w:t>Diğer</w:t>
            </w:r>
          </w:p>
        </w:tc>
        <w:tc>
          <w:tcPr>
            <w:tcW w:w="1237" w:type="dxa"/>
            <w:tcBorders>
              <w:top w:val="nil"/>
              <w:left w:val="nil"/>
              <w:bottom w:val="single" w:sz="8" w:space="0" w:color="auto"/>
              <w:right w:val="nil"/>
            </w:tcBorders>
            <w:shd w:val="clear" w:color="auto" w:fill="auto"/>
            <w:vAlign w:val="center"/>
            <w:hideMark/>
          </w:tcPr>
          <w:p w14:paraId="42334C84" w14:textId="77777777" w:rsidR="001647DE" w:rsidRPr="009D7B75" w:rsidRDefault="001647DE" w:rsidP="001647DE">
            <w:pPr>
              <w:jc w:val="right"/>
              <w:rPr>
                <w:sz w:val="18"/>
                <w:szCs w:val="18"/>
                <w:lang w:eastAsia="tr-TR"/>
              </w:rPr>
            </w:pPr>
            <w:r w:rsidRPr="009D7B75">
              <w:rPr>
                <w:sz w:val="18"/>
                <w:szCs w:val="18"/>
                <w:lang w:eastAsia="tr-TR"/>
              </w:rPr>
              <w:t>2,841</w:t>
            </w:r>
          </w:p>
        </w:tc>
        <w:tc>
          <w:tcPr>
            <w:tcW w:w="1237" w:type="dxa"/>
            <w:tcBorders>
              <w:top w:val="nil"/>
              <w:left w:val="nil"/>
              <w:bottom w:val="single" w:sz="8" w:space="0" w:color="auto"/>
              <w:right w:val="nil"/>
            </w:tcBorders>
            <w:shd w:val="clear" w:color="auto" w:fill="auto"/>
            <w:vAlign w:val="center"/>
            <w:hideMark/>
          </w:tcPr>
          <w:p w14:paraId="450B33D4" w14:textId="77777777" w:rsidR="001647DE" w:rsidRPr="009D7B75" w:rsidRDefault="001647DE" w:rsidP="001647DE">
            <w:pPr>
              <w:jc w:val="right"/>
              <w:rPr>
                <w:sz w:val="18"/>
                <w:szCs w:val="18"/>
                <w:lang w:eastAsia="tr-TR"/>
              </w:rPr>
            </w:pPr>
            <w:r w:rsidRPr="009D7B75">
              <w:rPr>
                <w:sz w:val="18"/>
                <w:szCs w:val="18"/>
                <w:lang w:eastAsia="tr-TR"/>
              </w:rPr>
              <w:t>1,273</w:t>
            </w:r>
          </w:p>
        </w:tc>
      </w:tr>
      <w:tr w:rsidR="001647DE" w:rsidRPr="009D7B75" w14:paraId="77FE7B61" w14:textId="77777777" w:rsidTr="001647DE">
        <w:trPr>
          <w:divId w:val="535393549"/>
          <w:trHeight w:val="215"/>
        </w:trPr>
        <w:tc>
          <w:tcPr>
            <w:tcW w:w="6851" w:type="dxa"/>
            <w:tcBorders>
              <w:top w:val="nil"/>
              <w:left w:val="nil"/>
              <w:bottom w:val="double" w:sz="6" w:space="0" w:color="auto"/>
              <w:right w:val="nil"/>
            </w:tcBorders>
            <w:shd w:val="clear" w:color="auto" w:fill="auto"/>
            <w:vAlign w:val="center"/>
            <w:hideMark/>
          </w:tcPr>
          <w:p w14:paraId="1F26ECCE" w14:textId="77777777" w:rsidR="001647DE" w:rsidRPr="009D7B75" w:rsidRDefault="001647DE" w:rsidP="001647DE">
            <w:pPr>
              <w:jc w:val="both"/>
              <w:rPr>
                <w:b/>
                <w:bCs/>
                <w:sz w:val="18"/>
                <w:szCs w:val="18"/>
                <w:lang w:eastAsia="tr-TR"/>
              </w:rPr>
            </w:pPr>
            <w:r w:rsidRPr="009D7B75">
              <w:rPr>
                <w:b/>
                <w:bCs/>
                <w:sz w:val="18"/>
                <w:szCs w:val="18"/>
                <w:lang w:eastAsia="tr-TR"/>
              </w:rPr>
              <w:t>Toplam</w:t>
            </w:r>
          </w:p>
        </w:tc>
        <w:tc>
          <w:tcPr>
            <w:tcW w:w="1237" w:type="dxa"/>
            <w:tcBorders>
              <w:top w:val="nil"/>
              <w:left w:val="nil"/>
              <w:bottom w:val="double" w:sz="6" w:space="0" w:color="auto"/>
              <w:right w:val="nil"/>
            </w:tcBorders>
            <w:shd w:val="clear" w:color="auto" w:fill="auto"/>
            <w:vAlign w:val="center"/>
            <w:hideMark/>
          </w:tcPr>
          <w:p w14:paraId="33575D99" w14:textId="77777777" w:rsidR="001647DE" w:rsidRPr="009D7B75" w:rsidRDefault="001647DE" w:rsidP="001647DE">
            <w:pPr>
              <w:jc w:val="right"/>
              <w:rPr>
                <w:b/>
                <w:bCs/>
                <w:sz w:val="18"/>
                <w:szCs w:val="18"/>
                <w:lang w:eastAsia="tr-TR"/>
              </w:rPr>
            </w:pPr>
            <w:r w:rsidRPr="009D7B75">
              <w:rPr>
                <w:b/>
                <w:bCs/>
                <w:sz w:val="18"/>
                <w:szCs w:val="18"/>
                <w:lang w:eastAsia="tr-TR"/>
              </w:rPr>
              <w:t>2,841</w:t>
            </w:r>
          </w:p>
        </w:tc>
        <w:tc>
          <w:tcPr>
            <w:tcW w:w="1237" w:type="dxa"/>
            <w:tcBorders>
              <w:top w:val="nil"/>
              <w:left w:val="nil"/>
              <w:bottom w:val="double" w:sz="6" w:space="0" w:color="auto"/>
              <w:right w:val="nil"/>
            </w:tcBorders>
            <w:shd w:val="clear" w:color="auto" w:fill="auto"/>
            <w:vAlign w:val="center"/>
            <w:hideMark/>
          </w:tcPr>
          <w:p w14:paraId="39AE8A5A" w14:textId="77777777" w:rsidR="001647DE" w:rsidRPr="009D7B75" w:rsidRDefault="001647DE" w:rsidP="001647DE">
            <w:pPr>
              <w:jc w:val="right"/>
              <w:rPr>
                <w:b/>
                <w:bCs/>
                <w:sz w:val="18"/>
                <w:szCs w:val="18"/>
                <w:lang w:eastAsia="tr-TR"/>
              </w:rPr>
            </w:pPr>
            <w:r w:rsidRPr="009D7B75">
              <w:rPr>
                <w:b/>
                <w:bCs/>
                <w:sz w:val="18"/>
                <w:szCs w:val="18"/>
                <w:lang w:eastAsia="tr-TR"/>
              </w:rPr>
              <w:t>1,273</w:t>
            </w:r>
          </w:p>
        </w:tc>
      </w:tr>
    </w:tbl>
    <w:p w14:paraId="3F01BB73" w14:textId="287E4015" w:rsidR="005B5B35" w:rsidRPr="009D7B75" w:rsidRDefault="005B5B35" w:rsidP="00171277">
      <w:pPr>
        <w:autoSpaceDE w:val="0"/>
        <w:autoSpaceDN w:val="0"/>
        <w:adjustRightInd w:val="0"/>
        <w:rPr>
          <w:lang w:eastAsia="tr-TR"/>
        </w:rPr>
      </w:pPr>
    </w:p>
    <w:p w14:paraId="5908C9B1" w14:textId="3E14119F" w:rsidR="002C0F98" w:rsidRPr="009D7B75" w:rsidRDefault="002C0F98" w:rsidP="00171277">
      <w:pPr>
        <w:autoSpaceDE w:val="0"/>
        <w:autoSpaceDN w:val="0"/>
        <w:adjustRightInd w:val="0"/>
        <w:rPr>
          <w:rFonts w:eastAsia="Arial Unicode MS"/>
          <w:b/>
          <w:sz w:val="16"/>
          <w:szCs w:val="16"/>
        </w:rPr>
      </w:pPr>
    </w:p>
    <w:p w14:paraId="412E6391" w14:textId="77777777" w:rsidR="00171277" w:rsidRPr="009D7B75" w:rsidRDefault="00171277" w:rsidP="001715B9">
      <w:pPr>
        <w:autoSpaceDE w:val="0"/>
        <w:autoSpaceDN w:val="0"/>
        <w:adjustRightInd w:val="0"/>
        <w:ind w:left="709"/>
        <w:rPr>
          <w:rFonts w:eastAsia="Arial Unicode MS"/>
          <w:b/>
          <w:sz w:val="16"/>
          <w:szCs w:val="16"/>
        </w:rPr>
      </w:pPr>
    </w:p>
    <w:p w14:paraId="2BAE8A78" w14:textId="77777777" w:rsidR="00171277" w:rsidRPr="009D7B75" w:rsidRDefault="00171277" w:rsidP="001715B9">
      <w:pPr>
        <w:autoSpaceDE w:val="0"/>
        <w:autoSpaceDN w:val="0"/>
        <w:adjustRightInd w:val="0"/>
        <w:ind w:left="709"/>
        <w:rPr>
          <w:rFonts w:eastAsia="Arial Unicode MS"/>
          <w:b/>
          <w:sz w:val="16"/>
          <w:szCs w:val="16"/>
        </w:rPr>
      </w:pPr>
    </w:p>
    <w:p w14:paraId="6202DA6F" w14:textId="77777777" w:rsidR="00171277" w:rsidRPr="009D7B75" w:rsidRDefault="00171277" w:rsidP="001715B9">
      <w:pPr>
        <w:autoSpaceDE w:val="0"/>
        <w:autoSpaceDN w:val="0"/>
        <w:adjustRightInd w:val="0"/>
        <w:ind w:left="709"/>
        <w:rPr>
          <w:rFonts w:eastAsia="Arial Unicode MS"/>
          <w:b/>
          <w:sz w:val="16"/>
          <w:szCs w:val="16"/>
        </w:rPr>
      </w:pPr>
    </w:p>
    <w:p w14:paraId="2282C10C" w14:textId="77777777" w:rsidR="00171277" w:rsidRPr="009D7B75" w:rsidRDefault="00171277" w:rsidP="001715B9">
      <w:pPr>
        <w:autoSpaceDE w:val="0"/>
        <w:autoSpaceDN w:val="0"/>
        <w:adjustRightInd w:val="0"/>
        <w:ind w:left="709"/>
        <w:rPr>
          <w:rFonts w:eastAsia="Arial Unicode MS"/>
          <w:b/>
          <w:sz w:val="16"/>
          <w:szCs w:val="16"/>
        </w:rPr>
      </w:pPr>
    </w:p>
    <w:p w14:paraId="0D34B258" w14:textId="77777777" w:rsidR="00171277" w:rsidRPr="009D7B75" w:rsidRDefault="00171277" w:rsidP="001715B9">
      <w:pPr>
        <w:autoSpaceDE w:val="0"/>
        <w:autoSpaceDN w:val="0"/>
        <w:adjustRightInd w:val="0"/>
        <w:ind w:left="709"/>
        <w:rPr>
          <w:rFonts w:eastAsia="Arial Unicode MS"/>
          <w:b/>
          <w:sz w:val="16"/>
          <w:szCs w:val="16"/>
        </w:rPr>
      </w:pPr>
    </w:p>
    <w:p w14:paraId="39AA8A4C" w14:textId="77777777" w:rsidR="00171277" w:rsidRPr="009D7B75" w:rsidRDefault="00171277" w:rsidP="001715B9">
      <w:pPr>
        <w:autoSpaceDE w:val="0"/>
        <w:autoSpaceDN w:val="0"/>
        <w:adjustRightInd w:val="0"/>
        <w:ind w:left="709"/>
        <w:rPr>
          <w:rFonts w:eastAsia="Arial Unicode MS"/>
          <w:b/>
          <w:sz w:val="16"/>
          <w:szCs w:val="16"/>
        </w:rPr>
      </w:pPr>
    </w:p>
    <w:p w14:paraId="5E886584" w14:textId="77777777" w:rsidR="00171277" w:rsidRPr="009D7B75" w:rsidRDefault="00171277" w:rsidP="001715B9">
      <w:pPr>
        <w:autoSpaceDE w:val="0"/>
        <w:autoSpaceDN w:val="0"/>
        <w:adjustRightInd w:val="0"/>
        <w:ind w:left="709"/>
        <w:rPr>
          <w:rFonts w:eastAsia="Arial Unicode MS"/>
          <w:b/>
          <w:sz w:val="16"/>
          <w:szCs w:val="16"/>
        </w:rPr>
      </w:pPr>
    </w:p>
    <w:p w14:paraId="31AB65FA" w14:textId="77777777" w:rsidR="00171277" w:rsidRPr="009D7B75" w:rsidRDefault="00171277" w:rsidP="001715B9">
      <w:pPr>
        <w:autoSpaceDE w:val="0"/>
        <w:autoSpaceDN w:val="0"/>
        <w:adjustRightInd w:val="0"/>
        <w:ind w:left="709"/>
        <w:rPr>
          <w:rFonts w:eastAsia="Arial Unicode MS"/>
          <w:b/>
          <w:sz w:val="16"/>
          <w:szCs w:val="16"/>
        </w:rPr>
      </w:pPr>
    </w:p>
    <w:p w14:paraId="1773E650" w14:textId="77777777" w:rsidR="00171277" w:rsidRPr="009D7B75" w:rsidRDefault="00171277" w:rsidP="001715B9">
      <w:pPr>
        <w:autoSpaceDE w:val="0"/>
        <w:autoSpaceDN w:val="0"/>
        <w:adjustRightInd w:val="0"/>
        <w:ind w:left="709"/>
        <w:rPr>
          <w:rFonts w:eastAsia="Arial Unicode MS"/>
          <w:b/>
          <w:sz w:val="16"/>
          <w:szCs w:val="16"/>
        </w:rPr>
      </w:pPr>
    </w:p>
    <w:p w14:paraId="54575145" w14:textId="77777777" w:rsidR="00171277" w:rsidRPr="009D7B75" w:rsidRDefault="00171277" w:rsidP="001715B9">
      <w:pPr>
        <w:autoSpaceDE w:val="0"/>
        <w:autoSpaceDN w:val="0"/>
        <w:adjustRightInd w:val="0"/>
        <w:ind w:left="709"/>
        <w:rPr>
          <w:rFonts w:eastAsia="Arial Unicode MS"/>
          <w:b/>
          <w:sz w:val="16"/>
          <w:szCs w:val="16"/>
        </w:rPr>
      </w:pPr>
    </w:p>
    <w:p w14:paraId="34D5A579" w14:textId="77777777" w:rsidR="00171277" w:rsidRPr="009D7B75" w:rsidRDefault="00171277" w:rsidP="001715B9">
      <w:pPr>
        <w:autoSpaceDE w:val="0"/>
        <w:autoSpaceDN w:val="0"/>
        <w:adjustRightInd w:val="0"/>
        <w:ind w:left="709"/>
        <w:rPr>
          <w:rFonts w:eastAsia="Arial Unicode MS"/>
          <w:b/>
          <w:sz w:val="16"/>
          <w:szCs w:val="16"/>
        </w:rPr>
      </w:pPr>
    </w:p>
    <w:p w14:paraId="0339F1E5" w14:textId="77777777" w:rsidR="00171277" w:rsidRPr="009D7B75" w:rsidRDefault="00171277" w:rsidP="001715B9">
      <w:pPr>
        <w:autoSpaceDE w:val="0"/>
        <w:autoSpaceDN w:val="0"/>
        <w:adjustRightInd w:val="0"/>
        <w:ind w:left="709"/>
        <w:rPr>
          <w:rFonts w:eastAsia="Arial Unicode MS"/>
          <w:b/>
          <w:sz w:val="16"/>
          <w:szCs w:val="16"/>
        </w:rPr>
      </w:pPr>
    </w:p>
    <w:p w14:paraId="610196FC" w14:textId="77777777" w:rsidR="003D6CE4" w:rsidRPr="009D7B75" w:rsidRDefault="00A023D6" w:rsidP="00A023D6">
      <w:pPr>
        <w:autoSpaceDE w:val="0"/>
        <w:autoSpaceDN w:val="0"/>
        <w:adjustRightInd w:val="0"/>
        <w:ind w:hanging="567"/>
        <w:rPr>
          <w:rFonts w:eastAsia="Arial Unicode MS"/>
          <w:b/>
        </w:rPr>
      </w:pPr>
      <w:r w:rsidRPr="009D7B75">
        <w:rPr>
          <w:rFonts w:eastAsia="Arial Unicode MS"/>
          <w:b/>
          <w:sz w:val="16"/>
          <w:szCs w:val="16"/>
        </w:rPr>
        <w:br w:type="page"/>
      </w:r>
      <w:r w:rsidR="00DE19A7" w:rsidRPr="009D7B75">
        <w:rPr>
          <w:rFonts w:eastAsia="Arial Unicode MS"/>
          <w:b/>
        </w:rPr>
        <w:lastRenderedPageBreak/>
        <w:t>4.4</w:t>
      </w:r>
      <w:r w:rsidR="00DE19A7" w:rsidRPr="009D7B75">
        <w:rPr>
          <w:rFonts w:eastAsia="Arial Unicode MS"/>
          <w:b/>
        </w:rPr>
        <w:tab/>
      </w:r>
      <w:r w:rsidR="001E6154" w:rsidRPr="009D7B75">
        <w:rPr>
          <w:rFonts w:eastAsia="Arial Unicode MS"/>
          <w:b/>
        </w:rPr>
        <w:t>Katılma hesaplarına ödenen kar paylarının vade yapısına göre gösterimi:</w:t>
      </w:r>
    </w:p>
    <w:p w14:paraId="150A359E" w14:textId="77777777" w:rsidR="00DA0127" w:rsidRPr="009D7B75" w:rsidRDefault="00DA0127" w:rsidP="00DA0127">
      <w:pPr>
        <w:autoSpaceDE w:val="0"/>
        <w:autoSpaceDN w:val="0"/>
        <w:adjustRightInd w:val="0"/>
        <w:ind w:left="1440"/>
        <w:rPr>
          <w:rFonts w:eastAsia="Arial Unicode MS"/>
          <w:b/>
          <w:sz w:val="16"/>
          <w:szCs w:val="16"/>
        </w:rPr>
      </w:pPr>
    </w:p>
    <w:p w14:paraId="14999A35" w14:textId="1884EA0F" w:rsidR="001647DE" w:rsidRPr="009D7B75" w:rsidRDefault="001647DE" w:rsidP="000F096F">
      <w:pPr>
        <w:autoSpaceDE w:val="0"/>
        <w:autoSpaceDN w:val="0"/>
        <w:adjustRightInd w:val="0"/>
        <w:rPr>
          <w:lang w:eastAsia="tr-TR"/>
        </w:rPr>
      </w:pPr>
    </w:p>
    <w:tbl>
      <w:tblPr>
        <w:tblW w:w="9778" w:type="dxa"/>
        <w:tblCellMar>
          <w:left w:w="70" w:type="dxa"/>
          <w:right w:w="70" w:type="dxa"/>
        </w:tblCellMar>
        <w:tblLook w:val="04A0" w:firstRow="1" w:lastRow="0" w:firstColumn="1" w:lastColumn="0" w:noHBand="0" w:noVBand="1"/>
      </w:tblPr>
      <w:tblGrid>
        <w:gridCol w:w="2400"/>
        <w:gridCol w:w="1090"/>
        <w:gridCol w:w="991"/>
        <w:gridCol w:w="952"/>
        <w:gridCol w:w="892"/>
        <w:gridCol w:w="813"/>
        <w:gridCol w:w="813"/>
        <w:gridCol w:w="892"/>
        <w:gridCol w:w="935"/>
      </w:tblGrid>
      <w:tr w:rsidR="001647DE" w:rsidRPr="009D7B75" w14:paraId="01DE2186" w14:textId="77777777" w:rsidTr="001647DE">
        <w:trPr>
          <w:divId w:val="2075548487"/>
          <w:trHeight w:val="231"/>
        </w:trPr>
        <w:tc>
          <w:tcPr>
            <w:tcW w:w="2400" w:type="dxa"/>
            <w:tcBorders>
              <w:top w:val="single" w:sz="8" w:space="0" w:color="auto"/>
              <w:left w:val="nil"/>
              <w:bottom w:val="single" w:sz="8" w:space="0" w:color="auto"/>
              <w:right w:val="nil"/>
            </w:tcBorders>
            <w:shd w:val="clear" w:color="auto" w:fill="auto"/>
            <w:vAlign w:val="center"/>
            <w:hideMark/>
          </w:tcPr>
          <w:p w14:paraId="57C2BAA6" w14:textId="08B7F75F" w:rsidR="001647DE" w:rsidRPr="009D7B75" w:rsidRDefault="001647DE" w:rsidP="001647DE">
            <w:pPr>
              <w:rPr>
                <w:b/>
                <w:bCs/>
                <w:sz w:val="18"/>
                <w:szCs w:val="18"/>
                <w:lang w:eastAsia="tr-TR"/>
              </w:rPr>
            </w:pPr>
            <w:r w:rsidRPr="009D7B75">
              <w:rPr>
                <w:b/>
                <w:bCs/>
                <w:sz w:val="18"/>
                <w:szCs w:val="18"/>
                <w:lang w:eastAsia="tr-TR"/>
              </w:rPr>
              <w:t>Cari Dönem</w:t>
            </w:r>
          </w:p>
        </w:tc>
        <w:tc>
          <w:tcPr>
            <w:tcW w:w="7378" w:type="dxa"/>
            <w:gridSpan w:val="8"/>
            <w:tcBorders>
              <w:top w:val="single" w:sz="8" w:space="0" w:color="auto"/>
              <w:left w:val="nil"/>
              <w:bottom w:val="single" w:sz="8" w:space="0" w:color="auto"/>
              <w:right w:val="nil"/>
            </w:tcBorders>
            <w:shd w:val="clear" w:color="auto" w:fill="auto"/>
            <w:vAlign w:val="center"/>
            <w:hideMark/>
          </w:tcPr>
          <w:p w14:paraId="647F4745" w14:textId="77777777" w:rsidR="001647DE" w:rsidRPr="009D7B75" w:rsidRDefault="001647DE" w:rsidP="001647DE">
            <w:pPr>
              <w:jc w:val="center"/>
              <w:rPr>
                <w:b/>
                <w:bCs/>
                <w:sz w:val="18"/>
                <w:szCs w:val="18"/>
                <w:lang w:eastAsia="tr-TR"/>
              </w:rPr>
            </w:pPr>
            <w:r w:rsidRPr="009D7B75">
              <w:rPr>
                <w:b/>
                <w:bCs/>
                <w:sz w:val="18"/>
                <w:szCs w:val="18"/>
                <w:lang w:eastAsia="tr-TR"/>
              </w:rPr>
              <w:t>Katılma hesapları</w:t>
            </w:r>
          </w:p>
        </w:tc>
      </w:tr>
      <w:tr w:rsidR="001647DE" w:rsidRPr="009D7B75" w14:paraId="29A25DE0"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41B8C408" w14:textId="77777777" w:rsidR="001647DE" w:rsidRPr="009D7B75" w:rsidRDefault="001647DE" w:rsidP="001647DE">
            <w:pPr>
              <w:jc w:val="center"/>
              <w:rPr>
                <w:b/>
                <w:bCs/>
                <w:sz w:val="18"/>
                <w:szCs w:val="18"/>
                <w:lang w:eastAsia="tr-TR"/>
              </w:rPr>
            </w:pPr>
          </w:p>
        </w:tc>
        <w:tc>
          <w:tcPr>
            <w:tcW w:w="1090" w:type="dxa"/>
            <w:tcBorders>
              <w:top w:val="nil"/>
              <w:left w:val="nil"/>
              <w:bottom w:val="nil"/>
              <w:right w:val="nil"/>
            </w:tcBorders>
            <w:shd w:val="clear" w:color="auto" w:fill="auto"/>
            <w:vAlign w:val="center"/>
            <w:hideMark/>
          </w:tcPr>
          <w:p w14:paraId="68454325" w14:textId="77777777" w:rsidR="001647DE" w:rsidRPr="009D7B75" w:rsidRDefault="001647DE" w:rsidP="001647DE">
            <w:pPr>
              <w:rPr>
                <w:lang w:eastAsia="tr-TR"/>
              </w:rPr>
            </w:pPr>
          </w:p>
        </w:tc>
        <w:tc>
          <w:tcPr>
            <w:tcW w:w="991" w:type="dxa"/>
            <w:tcBorders>
              <w:top w:val="nil"/>
              <w:left w:val="nil"/>
              <w:bottom w:val="nil"/>
              <w:right w:val="nil"/>
            </w:tcBorders>
            <w:shd w:val="clear" w:color="auto" w:fill="auto"/>
            <w:vAlign w:val="center"/>
            <w:hideMark/>
          </w:tcPr>
          <w:p w14:paraId="442DC3EC" w14:textId="77777777" w:rsidR="001647DE" w:rsidRPr="009D7B75" w:rsidRDefault="001647DE" w:rsidP="001647DE">
            <w:pPr>
              <w:jc w:val="right"/>
              <w:rPr>
                <w:lang w:eastAsia="tr-TR"/>
              </w:rPr>
            </w:pPr>
          </w:p>
        </w:tc>
        <w:tc>
          <w:tcPr>
            <w:tcW w:w="952" w:type="dxa"/>
            <w:tcBorders>
              <w:top w:val="nil"/>
              <w:left w:val="nil"/>
              <w:bottom w:val="nil"/>
              <w:right w:val="nil"/>
            </w:tcBorders>
            <w:shd w:val="clear" w:color="auto" w:fill="auto"/>
            <w:vAlign w:val="center"/>
            <w:hideMark/>
          </w:tcPr>
          <w:p w14:paraId="2AC21AA3"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7384BA40" w14:textId="77777777" w:rsidR="001647DE" w:rsidRPr="009D7B75" w:rsidRDefault="001647DE" w:rsidP="001647DE">
            <w:pPr>
              <w:jc w:val="right"/>
              <w:rPr>
                <w:lang w:eastAsia="tr-TR"/>
              </w:rPr>
            </w:pPr>
          </w:p>
        </w:tc>
        <w:tc>
          <w:tcPr>
            <w:tcW w:w="813" w:type="dxa"/>
            <w:tcBorders>
              <w:top w:val="nil"/>
              <w:left w:val="nil"/>
              <w:bottom w:val="nil"/>
              <w:right w:val="nil"/>
            </w:tcBorders>
            <w:shd w:val="clear" w:color="auto" w:fill="auto"/>
            <w:vAlign w:val="center"/>
            <w:hideMark/>
          </w:tcPr>
          <w:p w14:paraId="45EA1DB0" w14:textId="77777777" w:rsidR="001647DE" w:rsidRPr="009D7B75" w:rsidRDefault="001647DE" w:rsidP="001647DE">
            <w:pPr>
              <w:jc w:val="right"/>
              <w:rPr>
                <w:lang w:eastAsia="tr-TR"/>
              </w:rPr>
            </w:pPr>
          </w:p>
        </w:tc>
        <w:tc>
          <w:tcPr>
            <w:tcW w:w="813" w:type="dxa"/>
            <w:tcBorders>
              <w:top w:val="nil"/>
              <w:left w:val="nil"/>
              <w:bottom w:val="nil"/>
              <w:right w:val="nil"/>
            </w:tcBorders>
            <w:shd w:val="clear" w:color="auto" w:fill="auto"/>
            <w:vAlign w:val="center"/>
            <w:hideMark/>
          </w:tcPr>
          <w:p w14:paraId="4181CD44" w14:textId="77777777" w:rsidR="001647DE" w:rsidRPr="009D7B75" w:rsidRDefault="001647DE" w:rsidP="001647DE">
            <w:pPr>
              <w:jc w:val="right"/>
              <w:rPr>
                <w:lang w:eastAsia="tr-TR"/>
              </w:rPr>
            </w:pPr>
          </w:p>
        </w:tc>
        <w:tc>
          <w:tcPr>
            <w:tcW w:w="892" w:type="dxa"/>
            <w:vMerge w:val="restart"/>
            <w:tcBorders>
              <w:top w:val="nil"/>
              <w:left w:val="nil"/>
              <w:bottom w:val="single" w:sz="8" w:space="0" w:color="000000"/>
              <w:right w:val="nil"/>
            </w:tcBorders>
            <w:shd w:val="clear" w:color="auto" w:fill="auto"/>
            <w:vAlign w:val="center"/>
            <w:hideMark/>
          </w:tcPr>
          <w:p w14:paraId="2BAC8BDC" w14:textId="77777777" w:rsidR="001647DE" w:rsidRPr="009D7B75" w:rsidRDefault="001647DE" w:rsidP="001647DE">
            <w:pPr>
              <w:jc w:val="right"/>
              <w:rPr>
                <w:b/>
                <w:bCs/>
                <w:sz w:val="18"/>
                <w:szCs w:val="18"/>
                <w:lang w:eastAsia="tr-TR"/>
              </w:rPr>
            </w:pPr>
            <w:r w:rsidRPr="009D7B75">
              <w:rPr>
                <w:b/>
                <w:bCs/>
                <w:sz w:val="18"/>
                <w:szCs w:val="18"/>
                <w:lang w:eastAsia="tr-TR"/>
              </w:rPr>
              <w:t>Birikimli katılma hesabı</w:t>
            </w:r>
          </w:p>
        </w:tc>
        <w:tc>
          <w:tcPr>
            <w:tcW w:w="932" w:type="dxa"/>
            <w:tcBorders>
              <w:top w:val="nil"/>
              <w:left w:val="nil"/>
              <w:bottom w:val="nil"/>
              <w:right w:val="nil"/>
            </w:tcBorders>
            <w:shd w:val="clear" w:color="auto" w:fill="auto"/>
            <w:vAlign w:val="center"/>
            <w:hideMark/>
          </w:tcPr>
          <w:p w14:paraId="157E4ED1" w14:textId="77777777" w:rsidR="001647DE" w:rsidRPr="009D7B75" w:rsidRDefault="001647DE" w:rsidP="001647DE">
            <w:pPr>
              <w:jc w:val="right"/>
              <w:rPr>
                <w:b/>
                <w:bCs/>
                <w:sz w:val="18"/>
                <w:szCs w:val="18"/>
                <w:lang w:eastAsia="tr-TR"/>
              </w:rPr>
            </w:pPr>
          </w:p>
        </w:tc>
      </w:tr>
      <w:tr w:rsidR="001647DE" w:rsidRPr="009D7B75" w14:paraId="00C4065D"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54F82BD2" w14:textId="77777777" w:rsidR="001647DE" w:rsidRPr="009D7B75" w:rsidRDefault="001647DE" w:rsidP="001647DE">
            <w:pPr>
              <w:jc w:val="right"/>
              <w:rPr>
                <w:lang w:eastAsia="tr-TR"/>
              </w:rPr>
            </w:pPr>
          </w:p>
        </w:tc>
        <w:tc>
          <w:tcPr>
            <w:tcW w:w="1090" w:type="dxa"/>
            <w:tcBorders>
              <w:top w:val="nil"/>
              <w:left w:val="nil"/>
              <w:bottom w:val="nil"/>
              <w:right w:val="nil"/>
            </w:tcBorders>
            <w:shd w:val="clear" w:color="auto" w:fill="auto"/>
            <w:vAlign w:val="center"/>
            <w:hideMark/>
          </w:tcPr>
          <w:p w14:paraId="4FB60223" w14:textId="77777777" w:rsidR="001647DE" w:rsidRPr="009D7B75" w:rsidRDefault="001647DE" w:rsidP="001647DE">
            <w:pPr>
              <w:jc w:val="right"/>
              <w:rPr>
                <w:b/>
                <w:bCs/>
                <w:sz w:val="18"/>
                <w:szCs w:val="18"/>
                <w:lang w:eastAsia="tr-TR"/>
              </w:rPr>
            </w:pPr>
            <w:r w:rsidRPr="009D7B75">
              <w:rPr>
                <w:b/>
                <w:bCs/>
                <w:sz w:val="18"/>
                <w:szCs w:val="18"/>
                <w:lang w:eastAsia="tr-TR"/>
              </w:rPr>
              <w:t xml:space="preserve">1 aya </w:t>
            </w:r>
          </w:p>
        </w:tc>
        <w:tc>
          <w:tcPr>
            <w:tcW w:w="991" w:type="dxa"/>
            <w:tcBorders>
              <w:top w:val="nil"/>
              <w:left w:val="nil"/>
              <w:bottom w:val="nil"/>
              <w:right w:val="nil"/>
            </w:tcBorders>
            <w:shd w:val="clear" w:color="auto" w:fill="auto"/>
            <w:vAlign w:val="center"/>
            <w:hideMark/>
          </w:tcPr>
          <w:p w14:paraId="147CD34E" w14:textId="77777777" w:rsidR="001647DE" w:rsidRPr="009D7B75" w:rsidRDefault="001647DE" w:rsidP="001647DE">
            <w:pPr>
              <w:jc w:val="right"/>
              <w:rPr>
                <w:b/>
                <w:bCs/>
                <w:sz w:val="18"/>
                <w:szCs w:val="18"/>
                <w:lang w:eastAsia="tr-TR"/>
              </w:rPr>
            </w:pPr>
            <w:r w:rsidRPr="009D7B75">
              <w:rPr>
                <w:b/>
                <w:bCs/>
                <w:sz w:val="18"/>
                <w:szCs w:val="18"/>
                <w:lang w:eastAsia="tr-TR"/>
              </w:rPr>
              <w:t xml:space="preserve">3 aya </w:t>
            </w:r>
          </w:p>
        </w:tc>
        <w:tc>
          <w:tcPr>
            <w:tcW w:w="952" w:type="dxa"/>
            <w:tcBorders>
              <w:top w:val="nil"/>
              <w:left w:val="nil"/>
              <w:bottom w:val="nil"/>
              <w:right w:val="nil"/>
            </w:tcBorders>
            <w:shd w:val="clear" w:color="auto" w:fill="auto"/>
            <w:vAlign w:val="center"/>
            <w:hideMark/>
          </w:tcPr>
          <w:p w14:paraId="13C321F8" w14:textId="77777777" w:rsidR="001647DE" w:rsidRPr="009D7B75" w:rsidRDefault="001647DE" w:rsidP="001647DE">
            <w:pPr>
              <w:jc w:val="right"/>
              <w:rPr>
                <w:b/>
                <w:bCs/>
                <w:sz w:val="18"/>
                <w:szCs w:val="18"/>
                <w:lang w:eastAsia="tr-TR"/>
              </w:rPr>
            </w:pPr>
            <w:r w:rsidRPr="009D7B75">
              <w:rPr>
                <w:b/>
                <w:bCs/>
                <w:sz w:val="18"/>
                <w:szCs w:val="18"/>
                <w:lang w:eastAsia="tr-TR"/>
              </w:rPr>
              <w:t xml:space="preserve">6 aya </w:t>
            </w:r>
          </w:p>
        </w:tc>
        <w:tc>
          <w:tcPr>
            <w:tcW w:w="892" w:type="dxa"/>
            <w:tcBorders>
              <w:top w:val="nil"/>
              <w:left w:val="nil"/>
              <w:bottom w:val="nil"/>
              <w:right w:val="nil"/>
            </w:tcBorders>
            <w:shd w:val="clear" w:color="auto" w:fill="auto"/>
            <w:vAlign w:val="center"/>
            <w:hideMark/>
          </w:tcPr>
          <w:p w14:paraId="3FFAD746" w14:textId="77777777" w:rsidR="001647DE" w:rsidRPr="009D7B75" w:rsidRDefault="001647DE" w:rsidP="001647DE">
            <w:pPr>
              <w:jc w:val="right"/>
              <w:rPr>
                <w:b/>
                <w:bCs/>
                <w:sz w:val="18"/>
                <w:szCs w:val="18"/>
                <w:lang w:eastAsia="tr-TR"/>
              </w:rPr>
            </w:pPr>
            <w:r w:rsidRPr="009D7B75">
              <w:rPr>
                <w:b/>
                <w:bCs/>
                <w:sz w:val="18"/>
                <w:szCs w:val="18"/>
                <w:lang w:eastAsia="tr-TR"/>
              </w:rPr>
              <w:t xml:space="preserve">9 aya </w:t>
            </w:r>
          </w:p>
        </w:tc>
        <w:tc>
          <w:tcPr>
            <w:tcW w:w="813" w:type="dxa"/>
            <w:tcBorders>
              <w:top w:val="nil"/>
              <w:left w:val="nil"/>
              <w:bottom w:val="nil"/>
              <w:right w:val="nil"/>
            </w:tcBorders>
            <w:shd w:val="clear" w:color="auto" w:fill="auto"/>
            <w:vAlign w:val="center"/>
            <w:hideMark/>
          </w:tcPr>
          <w:p w14:paraId="15216A67" w14:textId="77777777" w:rsidR="001647DE" w:rsidRPr="009D7B75" w:rsidRDefault="001647DE" w:rsidP="001647DE">
            <w:pPr>
              <w:jc w:val="right"/>
              <w:rPr>
                <w:b/>
                <w:bCs/>
                <w:sz w:val="18"/>
                <w:szCs w:val="18"/>
                <w:lang w:eastAsia="tr-TR"/>
              </w:rPr>
            </w:pPr>
            <w:r w:rsidRPr="009D7B75">
              <w:rPr>
                <w:b/>
                <w:bCs/>
                <w:sz w:val="18"/>
                <w:szCs w:val="18"/>
                <w:lang w:eastAsia="tr-TR"/>
              </w:rPr>
              <w:t xml:space="preserve">1 yıla </w:t>
            </w:r>
          </w:p>
        </w:tc>
        <w:tc>
          <w:tcPr>
            <w:tcW w:w="813" w:type="dxa"/>
            <w:tcBorders>
              <w:top w:val="nil"/>
              <w:left w:val="nil"/>
              <w:bottom w:val="nil"/>
              <w:right w:val="nil"/>
            </w:tcBorders>
            <w:shd w:val="clear" w:color="auto" w:fill="auto"/>
            <w:vAlign w:val="center"/>
            <w:hideMark/>
          </w:tcPr>
          <w:p w14:paraId="3DFBC051" w14:textId="77777777" w:rsidR="001647DE" w:rsidRPr="009D7B75" w:rsidRDefault="001647DE" w:rsidP="001647DE">
            <w:pPr>
              <w:jc w:val="right"/>
              <w:rPr>
                <w:b/>
                <w:bCs/>
                <w:sz w:val="18"/>
                <w:szCs w:val="18"/>
                <w:lang w:eastAsia="tr-TR"/>
              </w:rPr>
            </w:pPr>
            <w:r w:rsidRPr="009D7B75">
              <w:rPr>
                <w:b/>
                <w:bCs/>
                <w:sz w:val="18"/>
                <w:szCs w:val="18"/>
                <w:lang w:eastAsia="tr-TR"/>
              </w:rPr>
              <w:t>1 yıldan</w:t>
            </w:r>
          </w:p>
        </w:tc>
        <w:tc>
          <w:tcPr>
            <w:tcW w:w="892" w:type="dxa"/>
            <w:vMerge/>
            <w:tcBorders>
              <w:top w:val="nil"/>
              <w:left w:val="nil"/>
              <w:bottom w:val="single" w:sz="8" w:space="0" w:color="000000"/>
              <w:right w:val="nil"/>
            </w:tcBorders>
            <w:vAlign w:val="center"/>
            <w:hideMark/>
          </w:tcPr>
          <w:p w14:paraId="7E0DC787" w14:textId="77777777" w:rsidR="001647DE" w:rsidRPr="009D7B75" w:rsidRDefault="001647DE" w:rsidP="001647DE">
            <w:pPr>
              <w:rPr>
                <w:b/>
                <w:bCs/>
                <w:sz w:val="18"/>
                <w:szCs w:val="18"/>
                <w:lang w:eastAsia="tr-TR"/>
              </w:rPr>
            </w:pPr>
          </w:p>
        </w:tc>
        <w:tc>
          <w:tcPr>
            <w:tcW w:w="932" w:type="dxa"/>
            <w:tcBorders>
              <w:top w:val="nil"/>
              <w:left w:val="nil"/>
              <w:bottom w:val="nil"/>
              <w:right w:val="nil"/>
            </w:tcBorders>
            <w:shd w:val="clear" w:color="auto" w:fill="auto"/>
            <w:vAlign w:val="center"/>
            <w:hideMark/>
          </w:tcPr>
          <w:p w14:paraId="71AC79A8" w14:textId="77777777" w:rsidR="001647DE" w:rsidRPr="009D7B75" w:rsidRDefault="001647DE" w:rsidP="001647DE">
            <w:pPr>
              <w:jc w:val="right"/>
              <w:rPr>
                <w:b/>
                <w:bCs/>
                <w:sz w:val="18"/>
                <w:szCs w:val="18"/>
                <w:lang w:eastAsia="tr-TR"/>
              </w:rPr>
            </w:pPr>
          </w:p>
        </w:tc>
      </w:tr>
      <w:tr w:rsidR="001647DE" w:rsidRPr="009D7B75" w14:paraId="65E0C5CB" w14:textId="77777777" w:rsidTr="001647DE">
        <w:trPr>
          <w:divId w:val="2075548487"/>
          <w:trHeight w:val="231"/>
        </w:trPr>
        <w:tc>
          <w:tcPr>
            <w:tcW w:w="2400" w:type="dxa"/>
            <w:tcBorders>
              <w:top w:val="nil"/>
              <w:left w:val="nil"/>
              <w:bottom w:val="single" w:sz="8" w:space="0" w:color="auto"/>
              <w:right w:val="nil"/>
            </w:tcBorders>
            <w:shd w:val="clear" w:color="auto" w:fill="auto"/>
            <w:vAlign w:val="center"/>
            <w:hideMark/>
          </w:tcPr>
          <w:p w14:paraId="7B34D9A6" w14:textId="77777777" w:rsidR="001647DE" w:rsidRPr="009D7B75" w:rsidRDefault="001647DE" w:rsidP="001647DE">
            <w:pPr>
              <w:rPr>
                <w:b/>
                <w:bCs/>
                <w:sz w:val="18"/>
                <w:szCs w:val="18"/>
                <w:lang w:eastAsia="tr-TR"/>
              </w:rPr>
            </w:pPr>
            <w:r w:rsidRPr="009D7B75">
              <w:rPr>
                <w:b/>
                <w:bCs/>
                <w:sz w:val="18"/>
                <w:szCs w:val="18"/>
                <w:lang w:eastAsia="tr-TR"/>
              </w:rPr>
              <w:t>Hesap adı</w:t>
            </w:r>
          </w:p>
        </w:tc>
        <w:tc>
          <w:tcPr>
            <w:tcW w:w="1090" w:type="dxa"/>
            <w:tcBorders>
              <w:top w:val="nil"/>
              <w:left w:val="nil"/>
              <w:bottom w:val="single" w:sz="8" w:space="0" w:color="auto"/>
              <w:right w:val="nil"/>
            </w:tcBorders>
            <w:shd w:val="clear" w:color="auto" w:fill="auto"/>
            <w:vAlign w:val="center"/>
            <w:hideMark/>
          </w:tcPr>
          <w:p w14:paraId="358EBA88"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991" w:type="dxa"/>
            <w:tcBorders>
              <w:top w:val="nil"/>
              <w:left w:val="nil"/>
              <w:bottom w:val="single" w:sz="8" w:space="0" w:color="auto"/>
              <w:right w:val="nil"/>
            </w:tcBorders>
            <w:shd w:val="clear" w:color="auto" w:fill="auto"/>
            <w:vAlign w:val="center"/>
            <w:hideMark/>
          </w:tcPr>
          <w:p w14:paraId="3F96B0C6"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952" w:type="dxa"/>
            <w:tcBorders>
              <w:top w:val="nil"/>
              <w:left w:val="nil"/>
              <w:bottom w:val="single" w:sz="8" w:space="0" w:color="auto"/>
              <w:right w:val="nil"/>
            </w:tcBorders>
            <w:shd w:val="clear" w:color="auto" w:fill="auto"/>
            <w:vAlign w:val="center"/>
            <w:hideMark/>
          </w:tcPr>
          <w:p w14:paraId="13086CB5"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892" w:type="dxa"/>
            <w:tcBorders>
              <w:top w:val="nil"/>
              <w:left w:val="nil"/>
              <w:bottom w:val="single" w:sz="8" w:space="0" w:color="auto"/>
              <w:right w:val="nil"/>
            </w:tcBorders>
            <w:shd w:val="clear" w:color="auto" w:fill="auto"/>
            <w:vAlign w:val="center"/>
            <w:hideMark/>
          </w:tcPr>
          <w:p w14:paraId="453F07E3"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813" w:type="dxa"/>
            <w:tcBorders>
              <w:top w:val="nil"/>
              <w:left w:val="nil"/>
              <w:bottom w:val="single" w:sz="8" w:space="0" w:color="auto"/>
              <w:right w:val="nil"/>
            </w:tcBorders>
            <w:shd w:val="clear" w:color="auto" w:fill="auto"/>
            <w:vAlign w:val="center"/>
            <w:hideMark/>
          </w:tcPr>
          <w:p w14:paraId="1E1E68C8" w14:textId="77777777" w:rsidR="001647DE" w:rsidRPr="009D7B75" w:rsidRDefault="001647DE" w:rsidP="001647DE">
            <w:pPr>
              <w:jc w:val="right"/>
              <w:rPr>
                <w:b/>
                <w:bCs/>
                <w:sz w:val="18"/>
                <w:szCs w:val="18"/>
                <w:lang w:eastAsia="tr-TR"/>
              </w:rPr>
            </w:pPr>
            <w:r w:rsidRPr="009D7B75">
              <w:rPr>
                <w:b/>
                <w:bCs/>
                <w:sz w:val="18"/>
                <w:szCs w:val="18"/>
                <w:lang w:eastAsia="tr-TR"/>
              </w:rPr>
              <w:t xml:space="preserve"> </w:t>
            </w:r>
            <w:proofErr w:type="gramStart"/>
            <w:r w:rsidRPr="009D7B75">
              <w:rPr>
                <w:b/>
                <w:bCs/>
                <w:sz w:val="18"/>
                <w:szCs w:val="18"/>
                <w:lang w:eastAsia="tr-TR"/>
              </w:rPr>
              <w:t>kadar</w:t>
            </w:r>
            <w:proofErr w:type="gramEnd"/>
          </w:p>
        </w:tc>
        <w:tc>
          <w:tcPr>
            <w:tcW w:w="813" w:type="dxa"/>
            <w:tcBorders>
              <w:top w:val="nil"/>
              <w:left w:val="nil"/>
              <w:bottom w:val="single" w:sz="8" w:space="0" w:color="auto"/>
              <w:right w:val="nil"/>
            </w:tcBorders>
            <w:shd w:val="clear" w:color="auto" w:fill="auto"/>
            <w:vAlign w:val="center"/>
            <w:hideMark/>
          </w:tcPr>
          <w:p w14:paraId="0FA687EB"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uzun</w:t>
            </w:r>
            <w:proofErr w:type="gramEnd"/>
          </w:p>
        </w:tc>
        <w:tc>
          <w:tcPr>
            <w:tcW w:w="892" w:type="dxa"/>
            <w:vMerge/>
            <w:tcBorders>
              <w:top w:val="nil"/>
              <w:left w:val="nil"/>
              <w:bottom w:val="single" w:sz="8" w:space="0" w:color="000000"/>
              <w:right w:val="nil"/>
            </w:tcBorders>
            <w:vAlign w:val="center"/>
            <w:hideMark/>
          </w:tcPr>
          <w:p w14:paraId="02B8EBE3" w14:textId="77777777" w:rsidR="001647DE" w:rsidRPr="009D7B75" w:rsidRDefault="001647DE" w:rsidP="001647DE">
            <w:pPr>
              <w:rPr>
                <w:b/>
                <w:bCs/>
                <w:sz w:val="18"/>
                <w:szCs w:val="18"/>
                <w:lang w:eastAsia="tr-TR"/>
              </w:rPr>
            </w:pPr>
          </w:p>
        </w:tc>
        <w:tc>
          <w:tcPr>
            <w:tcW w:w="932" w:type="dxa"/>
            <w:tcBorders>
              <w:top w:val="nil"/>
              <w:left w:val="nil"/>
              <w:bottom w:val="single" w:sz="8" w:space="0" w:color="auto"/>
              <w:right w:val="nil"/>
            </w:tcBorders>
            <w:shd w:val="clear" w:color="auto" w:fill="auto"/>
            <w:vAlign w:val="center"/>
            <w:hideMark/>
          </w:tcPr>
          <w:p w14:paraId="0B3E08B5" w14:textId="77777777" w:rsidR="001647DE" w:rsidRPr="009D7B75" w:rsidRDefault="001647DE" w:rsidP="001647DE">
            <w:pPr>
              <w:jc w:val="right"/>
              <w:rPr>
                <w:b/>
                <w:bCs/>
                <w:sz w:val="18"/>
                <w:szCs w:val="18"/>
                <w:lang w:eastAsia="tr-TR"/>
              </w:rPr>
            </w:pPr>
            <w:r w:rsidRPr="009D7B75">
              <w:rPr>
                <w:b/>
                <w:bCs/>
                <w:sz w:val="18"/>
                <w:szCs w:val="18"/>
                <w:lang w:eastAsia="tr-TR"/>
              </w:rPr>
              <w:t>Toplam</w:t>
            </w:r>
          </w:p>
        </w:tc>
      </w:tr>
      <w:tr w:rsidR="001647DE" w:rsidRPr="009D7B75" w14:paraId="54E0B00B"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7B10FCDC" w14:textId="77777777" w:rsidR="001647DE" w:rsidRPr="009D7B75" w:rsidRDefault="001647DE" w:rsidP="001647DE">
            <w:pPr>
              <w:rPr>
                <w:b/>
                <w:bCs/>
                <w:sz w:val="18"/>
                <w:szCs w:val="18"/>
                <w:lang w:eastAsia="tr-TR"/>
              </w:rPr>
            </w:pPr>
            <w:r w:rsidRPr="009D7B75">
              <w:rPr>
                <w:b/>
                <w:bCs/>
                <w:sz w:val="18"/>
                <w:szCs w:val="18"/>
                <w:lang w:eastAsia="tr-TR"/>
              </w:rPr>
              <w:t>Türk parası</w:t>
            </w:r>
          </w:p>
        </w:tc>
        <w:tc>
          <w:tcPr>
            <w:tcW w:w="1090" w:type="dxa"/>
            <w:tcBorders>
              <w:top w:val="nil"/>
              <w:left w:val="nil"/>
              <w:bottom w:val="nil"/>
              <w:right w:val="nil"/>
            </w:tcBorders>
            <w:shd w:val="clear" w:color="auto" w:fill="auto"/>
            <w:vAlign w:val="center"/>
            <w:hideMark/>
          </w:tcPr>
          <w:p w14:paraId="55C18C11" w14:textId="77777777" w:rsidR="001647DE" w:rsidRPr="009D7B75" w:rsidRDefault="001647DE" w:rsidP="001647DE">
            <w:pPr>
              <w:rPr>
                <w:b/>
                <w:bCs/>
                <w:sz w:val="18"/>
                <w:szCs w:val="18"/>
                <w:lang w:eastAsia="tr-TR"/>
              </w:rPr>
            </w:pPr>
          </w:p>
        </w:tc>
        <w:tc>
          <w:tcPr>
            <w:tcW w:w="991" w:type="dxa"/>
            <w:tcBorders>
              <w:top w:val="nil"/>
              <w:left w:val="nil"/>
              <w:bottom w:val="nil"/>
              <w:right w:val="nil"/>
            </w:tcBorders>
            <w:shd w:val="clear" w:color="auto" w:fill="auto"/>
            <w:vAlign w:val="center"/>
            <w:hideMark/>
          </w:tcPr>
          <w:p w14:paraId="7D2743A9" w14:textId="77777777" w:rsidR="001647DE" w:rsidRPr="009D7B75" w:rsidRDefault="001647DE" w:rsidP="001647DE">
            <w:pPr>
              <w:jc w:val="right"/>
              <w:rPr>
                <w:lang w:eastAsia="tr-TR"/>
              </w:rPr>
            </w:pPr>
          </w:p>
        </w:tc>
        <w:tc>
          <w:tcPr>
            <w:tcW w:w="952" w:type="dxa"/>
            <w:tcBorders>
              <w:top w:val="nil"/>
              <w:left w:val="nil"/>
              <w:bottom w:val="nil"/>
              <w:right w:val="nil"/>
            </w:tcBorders>
            <w:shd w:val="clear" w:color="auto" w:fill="auto"/>
            <w:vAlign w:val="center"/>
            <w:hideMark/>
          </w:tcPr>
          <w:p w14:paraId="665BA247"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646D6F9B" w14:textId="77777777" w:rsidR="001647DE" w:rsidRPr="009D7B75" w:rsidRDefault="001647DE" w:rsidP="001647DE">
            <w:pPr>
              <w:jc w:val="right"/>
              <w:rPr>
                <w:lang w:eastAsia="tr-TR"/>
              </w:rPr>
            </w:pPr>
          </w:p>
        </w:tc>
        <w:tc>
          <w:tcPr>
            <w:tcW w:w="813" w:type="dxa"/>
            <w:tcBorders>
              <w:top w:val="nil"/>
              <w:left w:val="nil"/>
              <w:bottom w:val="nil"/>
              <w:right w:val="nil"/>
            </w:tcBorders>
            <w:shd w:val="clear" w:color="auto" w:fill="auto"/>
            <w:vAlign w:val="center"/>
            <w:hideMark/>
          </w:tcPr>
          <w:p w14:paraId="555F8A23" w14:textId="77777777" w:rsidR="001647DE" w:rsidRPr="009D7B75" w:rsidRDefault="001647DE" w:rsidP="001647DE">
            <w:pPr>
              <w:jc w:val="right"/>
              <w:rPr>
                <w:lang w:eastAsia="tr-TR"/>
              </w:rPr>
            </w:pPr>
          </w:p>
        </w:tc>
        <w:tc>
          <w:tcPr>
            <w:tcW w:w="813" w:type="dxa"/>
            <w:tcBorders>
              <w:top w:val="nil"/>
              <w:left w:val="nil"/>
              <w:bottom w:val="nil"/>
              <w:right w:val="nil"/>
            </w:tcBorders>
            <w:shd w:val="clear" w:color="auto" w:fill="auto"/>
            <w:vAlign w:val="center"/>
            <w:hideMark/>
          </w:tcPr>
          <w:p w14:paraId="4D435215"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2AB0C2A7" w14:textId="77777777" w:rsidR="001647DE" w:rsidRPr="009D7B75" w:rsidRDefault="001647DE" w:rsidP="001647DE">
            <w:pPr>
              <w:jc w:val="right"/>
              <w:rPr>
                <w:lang w:eastAsia="tr-TR"/>
              </w:rPr>
            </w:pPr>
          </w:p>
        </w:tc>
        <w:tc>
          <w:tcPr>
            <w:tcW w:w="932" w:type="dxa"/>
            <w:tcBorders>
              <w:top w:val="nil"/>
              <w:left w:val="nil"/>
              <w:bottom w:val="nil"/>
              <w:right w:val="nil"/>
            </w:tcBorders>
            <w:shd w:val="clear" w:color="auto" w:fill="auto"/>
            <w:vAlign w:val="center"/>
            <w:hideMark/>
          </w:tcPr>
          <w:p w14:paraId="5A283E08" w14:textId="77777777" w:rsidR="001647DE" w:rsidRPr="009D7B75" w:rsidRDefault="001647DE" w:rsidP="001647DE">
            <w:pPr>
              <w:jc w:val="right"/>
              <w:rPr>
                <w:lang w:eastAsia="tr-TR"/>
              </w:rPr>
            </w:pPr>
          </w:p>
        </w:tc>
      </w:tr>
      <w:tr w:rsidR="001647DE" w:rsidRPr="009D7B75" w14:paraId="5CF479BB" w14:textId="77777777" w:rsidTr="001647DE">
        <w:trPr>
          <w:divId w:val="2075548487"/>
          <w:trHeight w:val="231"/>
        </w:trPr>
        <w:tc>
          <w:tcPr>
            <w:tcW w:w="2400" w:type="dxa"/>
            <w:tcBorders>
              <w:top w:val="nil"/>
              <w:left w:val="nil"/>
              <w:bottom w:val="nil"/>
              <w:right w:val="nil"/>
            </w:tcBorders>
            <w:shd w:val="clear" w:color="auto" w:fill="auto"/>
            <w:vAlign w:val="center"/>
            <w:hideMark/>
          </w:tcPr>
          <w:p w14:paraId="4ACE687E" w14:textId="77777777" w:rsidR="001647DE" w:rsidRPr="009D7B75" w:rsidRDefault="001647DE" w:rsidP="001647DE">
            <w:pPr>
              <w:ind w:firstLineChars="100" w:firstLine="180"/>
              <w:rPr>
                <w:sz w:val="18"/>
                <w:szCs w:val="18"/>
                <w:lang w:eastAsia="tr-TR"/>
              </w:rPr>
            </w:pPr>
            <w:r w:rsidRPr="009D7B75">
              <w:rPr>
                <w:sz w:val="18"/>
                <w:szCs w:val="18"/>
                <w:lang w:eastAsia="tr-TR"/>
              </w:rPr>
              <w:t>Özel cari hesap ve katılma hesapları aracılığı ile bankalardan toplanan fonlar</w:t>
            </w:r>
          </w:p>
        </w:tc>
        <w:tc>
          <w:tcPr>
            <w:tcW w:w="1090" w:type="dxa"/>
            <w:tcBorders>
              <w:top w:val="nil"/>
              <w:left w:val="nil"/>
              <w:bottom w:val="nil"/>
              <w:right w:val="nil"/>
            </w:tcBorders>
            <w:shd w:val="clear" w:color="auto" w:fill="auto"/>
            <w:vAlign w:val="center"/>
            <w:hideMark/>
          </w:tcPr>
          <w:p w14:paraId="6B8B8316" w14:textId="77777777" w:rsidR="001647DE" w:rsidRPr="009D7B75" w:rsidRDefault="001647DE" w:rsidP="001647DE">
            <w:pPr>
              <w:jc w:val="right"/>
              <w:rPr>
                <w:sz w:val="18"/>
                <w:szCs w:val="18"/>
                <w:lang w:eastAsia="tr-TR"/>
              </w:rPr>
            </w:pPr>
            <w:r w:rsidRPr="009D7B75">
              <w:rPr>
                <w:sz w:val="18"/>
                <w:szCs w:val="18"/>
                <w:lang w:eastAsia="tr-TR"/>
              </w:rPr>
              <w:t>-</w:t>
            </w:r>
          </w:p>
        </w:tc>
        <w:tc>
          <w:tcPr>
            <w:tcW w:w="991" w:type="dxa"/>
            <w:tcBorders>
              <w:top w:val="nil"/>
              <w:left w:val="nil"/>
              <w:bottom w:val="nil"/>
              <w:right w:val="nil"/>
            </w:tcBorders>
            <w:shd w:val="clear" w:color="auto" w:fill="auto"/>
            <w:vAlign w:val="center"/>
            <w:hideMark/>
          </w:tcPr>
          <w:p w14:paraId="6230D09C" w14:textId="77777777" w:rsidR="001647DE" w:rsidRPr="009D7B75" w:rsidRDefault="001647DE" w:rsidP="001647DE">
            <w:pPr>
              <w:jc w:val="right"/>
              <w:rPr>
                <w:sz w:val="18"/>
                <w:szCs w:val="18"/>
                <w:lang w:eastAsia="tr-TR"/>
              </w:rPr>
            </w:pPr>
            <w:r w:rsidRPr="009D7B75">
              <w:rPr>
                <w:sz w:val="18"/>
                <w:szCs w:val="18"/>
                <w:lang w:eastAsia="tr-TR"/>
              </w:rPr>
              <w:t>219</w:t>
            </w:r>
          </w:p>
        </w:tc>
        <w:tc>
          <w:tcPr>
            <w:tcW w:w="952" w:type="dxa"/>
            <w:tcBorders>
              <w:top w:val="nil"/>
              <w:left w:val="nil"/>
              <w:bottom w:val="nil"/>
              <w:right w:val="nil"/>
            </w:tcBorders>
            <w:shd w:val="clear" w:color="auto" w:fill="auto"/>
            <w:vAlign w:val="center"/>
            <w:hideMark/>
          </w:tcPr>
          <w:p w14:paraId="05BFE6FD"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2E0D241F"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492F732E"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3C629536"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2D0308DE"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6877F4BA" w14:textId="77777777" w:rsidR="001647DE" w:rsidRPr="009D7B75" w:rsidRDefault="001647DE" w:rsidP="001647DE">
            <w:pPr>
              <w:jc w:val="right"/>
              <w:rPr>
                <w:sz w:val="18"/>
                <w:szCs w:val="18"/>
                <w:lang w:eastAsia="tr-TR"/>
              </w:rPr>
            </w:pPr>
            <w:r w:rsidRPr="009D7B75">
              <w:rPr>
                <w:sz w:val="18"/>
                <w:szCs w:val="18"/>
                <w:lang w:eastAsia="tr-TR"/>
              </w:rPr>
              <w:t>219</w:t>
            </w:r>
          </w:p>
        </w:tc>
      </w:tr>
      <w:tr w:rsidR="001647DE" w:rsidRPr="009D7B75" w14:paraId="5BFE026D" w14:textId="77777777" w:rsidTr="001647DE">
        <w:trPr>
          <w:divId w:val="2075548487"/>
          <w:trHeight w:val="435"/>
        </w:trPr>
        <w:tc>
          <w:tcPr>
            <w:tcW w:w="2400" w:type="dxa"/>
            <w:tcBorders>
              <w:top w:val="nil"/>
              <w:left w:val="nil"/>
              <w:bottom w:val="nil"/>
              <w:right w:val="nil"/>
            </w:tcBorders>
            <w:shd w:val="clear" w:color="auto" w:fill="auto"/>
            <w:vAlign w:val="center"/>
            <w:hideMark/>
          </w:tcPr>
          <w:p w14:paraId="29EEE5EF" w14:textId="77777777" w:rsidR="001647DE" w:rsidRPr="009D7B75" w:rsidRDefault="001647DE" w:rsidP="001647DE">
            <w:pPr>
              <w:ind w:firstLineChars="100" w:firstLine="180"/>
              <w:rPr>
                <w:sz w:val="18"/>
                <w:szCs w:val="18"/>
                <w:lang w:eastAsia="tr-TR"/>
              </w:rPr>
            </w:pPr>
            <w:r w:rsidRPr="009D7B75">
              <w:rPr>
                <w:sz w:val="18"/>
                <w:szCs w:val="18"/>
                <w:lang w:eastAsia="tr-TR"/>
              </w:rPr>
              <w:t>Gerçek kişilerin ticari olmayan katılma hs.</w:t>
            </w:r>
          </w:p>
        </w:tc>
        <w:tc>
          <w:tcPr>
            <w:tcW w:w="1090" w:type="dxa"/>
            <w:tcBorders>
              <w:top w:val="nil"/>
              <w:left w:val="nil"/>
              <w:bottom w:val="nil"/>
              <w:right w:val="nil"/>
            </w:tcBorders>
            <w:shd w:val="clear" w:color="auto" w:fill="auto"/>
            <w:vAlign w:val="center"/>
            <w:hideMark/>
          </w:tcPr>
          <w:p w14:paraId="4CF7C3FC" w14:textId="77777777" w:rsidR="001647DE" w:rsidRPr="009D7B75" w:rsidRDefault="001647DE" w:rsidP="001647DE">
            <w:pPr>
              <w:jc w:val="right"/>
              <w:rPr>
                <w:sz w:val="18"/>
                <w:szCs w:val="18"/>
                <w:lang w:eastAsia="tr-TR"/>
              </w:rPr>
            </w:pPr>
            <w:r w:rsidRPr="009D7B75">
              <w:rPr>
                <w:sz w:val="18"/>
                <w:szCs w:val="18"/>
                <w:lang w:eastAsia="tr-TR"/>
              </w:rPr>
              <w:t>825,585</w:t>
            </w:r>
          </w:p>
        </w:tc>
        <w:tc>
          <w:tcPr>
            <w:tcW w:w="991" w:type="dxa"/>
            <w:tcBorders>
              <w:top w:val="nil"/>
              <w:left w:val="nil"/>
              <w:bottom w:val="nil"/>
              <w:right w:val="nil"/>
            </w:tcBorders>
            <w:shd w:val="clear" w:color="auto" w:fill="auto"/>
            <w:vAlign w:val="center"/>
            <w:hideMark/>
          </w:tcPr>
          <w:p w14:paraId="5826834C" w14:textId="77777777" w:rsidR="001647DE" w:rsidRPr="009D7B75" w:rsidRDefault="001647DE" w:rsidP="001647DE">
            <w:pPr>
              <w:jc w:val="right"/>
              <w:rPr>
                <w:sz w:val="18"/>
                <w:szCs w:val="18"/>
                <w:lang w:eastAsia="tr-TR"/>
              </w:rPr>
            </w:pPr>
            <w:r w:rsidRPr="009D7B75">
              <w:rPr>
                <w:sz w:val="18"/>
                <w:szCs w:val="18"/>
                <w:lang w:eastAsia="tr-TR"/>
              </w:rPr>
              <w:t>1,288,963</w:t>
            </w:r>
          </w:p>
        </w:tc>
        <w:tc>
          <w:tcPr>
            <w:tcW w:w="952" w:type="dxa"/>
            <w:tcBorders>
              <w:top w:val="nil"/>
              <w:left w:val="nil"/>
              <w:bottom w:val="nil"/>
              <w:right w:val="nil"/>
            </w:tcBorders>
            <w:shd w:val="clear" w:color="auto" w:fill="auto"/>
            <w:vAlign w:val="center"/>
            <w:hideMark/>
          </w:tcPr>
          <w:p w14:paraId="5887D1E6" w14:textId="77777777" w:rsidR="001647DE" w:rsidRPr="009D7B75" w:rsidRDefault="001647DE" w:rsidP="001647DE">
            <w:pPr>
              <w:jc w:val="right"/>
              <w:rPr>
                <w:sz w:val="18"/>
                <w:szCs w:val="18"/>
                <w:lang w:eastAsia="tr-TR"/>
              </w:rPr>
            </w:pPr>
            <w:r w:rsidRPr="009D7B75">
              <w:rPr>
                <w:sz w:val="18"/>
                <w:szCs w:val="18"/>
                <w:lang w:eastAsia="tr-TR"/>
              </w:rPr>
              <w:t>75,265</w:t>
            </w:r>
          </w:p>
        </w:tc>
        <w:tc>
          <w:tcPr>
            <w:tcW w:w="892" w:type="dxa"/>
            <w:tcBorders>
              <w:top w:val="nil"/>
              <w:left w:val="nil"/>
              <w:bottom w:val="nil"/>
              <w:right w:val="nil"/>
            </w:tcBorders>
            <w:shd w:val="clear" w:color="auto" w:fill="auto"/>
            <w:vAlign w:val="center"/>
            <w:hideMark/>
          </w:tcPr>
          <w:p w14:paraId="6D8C55D8"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3BC631E3" w14:textId="77777777" w:rsidR="001647DE" w:rsidRPr="009D7B75" w:rsidRDefault="001647DE" w:rsidP="001647DE">
            <w:pPr>
              <w:jc w:val="right"/>
              <w:rPr>
                <w:sz w:val="18"/>
                <w:szCs w:val="18"/>
                <w:lang w:eastAsia="tr-TR"/>
              </w:rPr>
            </w:pPr>
            <w:r w:rsidRPr="009D7B75">
              <w:rPr>
                <w:sz w:val="18"/>
                <w:szCs w:val="18"/>
                <w:lang w:eastAsia="tr-TR"/>
              </w:rPr>
              <w:t>46,544</w:t>
            </w:r>
          </w:p>
        </w:tc>
        <w:tc>
          <w:tcPr>
            <w:tcW w:w="813" w:type="dxa"/>
            <w:tcBorders>
              <w:top w:val="nil"/>
              <w:left w:val="nil"/>
              <w:bottom w:val="nil"/>
              <w:right w:val="nil"/>
            </w:tcBorders>
            <w:shd w:val="clear" w:color="auto" w:fill="auto"/>
            <w:vAlign w:val="center"/>
            <w:hideMark/>
          </w:tcPr>
          <w:p w14:paraId="3D749307" w14:textId="77777777" w:rsidR="001647DE" w:rsidRPr="009D7B75" w:rsidRDefault="001647DE" w:rsidP="001647DE">
            <w:pPr>
              <w:jc w:val="right"/>
              <w:rPr>
                <w:sz w:val="18"/>
                <w:szCs w:val="18"/>
                <w:lang w:eastAsia="tr-TR"/>
              </w:rPr>
            </w:pPr>
            <w:r w:rsidRPr="009D7B75">
              <w:rPr>
                <w:sz w:val="18"/>
                <w:szCs w:val="18"/>
                <w:lang w:eastAsia="tr-TR"/>
              </w:rPr>
              <w:t>54,866</w:t>
            </w:r>
          </w:p>
        </w:tc>
        <w:tc>
          <w:tcPr>
            <w:tcW w:w="892" w:type="dxa"/>
            <w:tcBorders>
              <w:top w:val="nil"/>
              <w:left w:val="nil"/>
              <w:bottom w:val="nil"/>
              <w:right w:val="nil"/>
            </w:tcBorders>
            <w:shd w:val="clear" w:color="auto" w:fill="auto"/>
            <w:vAlign w:val="center"/>
            <w:hideMark/>
          </w:tcPr>
          <w:p w14:paraId="3C394AE9" w14:textId="77777777" w:rsidR="001647DE" w:rsidRPr="009D7B75" w:rsidRDefault="001647DE" w:rsidP="001647DE">
            <w:pPr>
              <w:jc w:val="right"/>
              <w:rPr>
                <w:sz w:val="18"/>
                <w:szCs w:val="18"/>
                <w:lang w:eastAsia="tr-TR"/>
              </w:rPr>
            </w:pPr>
            <w:r w:rsidRPr="009D7B75">
              <w:rPr>
                <w:sz w:val="18"/>
                <w:szCs w:val="18"/>
                <w:lang w:eastAsia="tr-TR"/>
              </w:rPr>
              <w:t>2,676</w:t>
            </w:r>
          </w:p>
        </w:tc>
        <w:tc>
          <w:tcPr>
            <w:tcW w:w="932" w:type="dxa"/>
            <w:tcBorders>
              <w:top w:val="nil"/>
              <w:left w:val="nil"/>
              <w:bottom w:val="nil"/>
              <w:right w:val="nil"/>
            </w:tcBorders>
            <w:shd w:val="clear" w:color="auto" w:fill="auto"/>
            <w:vAlign w:val="center"/>
            <w:hideMark/>
          </w:tcPr>
          <w:p w14:paraId="7CFB9E8A" w14:textId="77777777" w:rsidR="001647DE" w:rsidRPr="009D7B75" w:rsidRDefault="001647DE" w:rsidP="001647DE">
            <w:pPr>
              <w:jc w:val="right"/>
              <w:rPr>
                <w:sz w:val="18"/>
                <w:szCs w:val="18"/>
                <w:lang w:eastAsia="tr-TR"/>
              </w:rPr>
            </w:pPr>
            <w:r w:rsidRPr="009D7B75">
              <w:rPr>
                <w:sz w:val="18"/>
                <w:szCs w:val="18"/>
                <w:lang w:eastAsia="tr-TR"/>
              </w:rPr>
              <w:t>2,293,899</w:t>
            </w:r>
          </w:p>
        </w:tc>
      </w:tr>
      <w:tr w:rsidR="001647DE" w:rsidRPr="009D7B75" w14:paraId="39472BA5"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3AAFF7D3" w14:textId="77777777" w:rsidR="001647DE" w:rsidRPr="009D7B75" w:rsidRDefault="001647DE" w:rsidP="001647DE">
            <w:pPr>
              <w:ind w:firstLineChars="100" w:firstLine="180"/>
              <w:rPr>
                <w:sz w:val="18"/>
                <w:szCs w:val="18"/>
                <w:lang w:eastAsia="tr-TR"/>
              </w:rPr>
            </w:pPr>
            <w:r w:rsidRPr="009D7B75">
              <w:rPr>
                <w:sz w:val="18"/>
                <w:szCs w:val="18"/>
                <w:lang w:eastAsia="tr-TR"/>
              </w:rPr>
              <w:t>Resmi kuruluş katılma hs.</w:t>
            </w:r>
          </w:p>
        </w:tc>
        <w:tc>
          <w:tcPr>
            <w:tcW w:w="1090" w:type="dxa"/>
            <w:tcBorders>
              <w:top w:val="nil"/>
              <w:left w:val="nil"/>
              <w:bottom w:val="nil"/>
              <w:right w:val="nil"/>
            </w:tcBorders>
            <w:shd w:val="clear" w:color="auto" w:fill="auto"/>
            <w:vAlign w:val="center"/>
            <w:hideMark/>
          </w:tcPr>
          <w:p w14:paraId="0BC32688" w14:textId="77777777" w:rsidR="001647DE" w:rsidRPr="009D7B75" w:rsidRDefault="001647DE" w:rsidP="001647DE">
            <w:pPr>
              <w:jc w:val="right"/>
              <w:rPr>
                <w:sz w:val="18"/>
                <w:szCs w:val="18"/>
                <w:lang w:eastAsia="tr-TR"/>
              </w:rPr>
            </w:pPr>
            <w:r w:rsidRPr="009D7B75">
              <w:rPr>
                <w:sz w:val="18"/>
                <w:szCs w:val="18"/>
                <w:lang w:eastAsia="tr-TR"/>
              </w:rPr>
              <w:t>29</w:t>
            </w:r>
          </w:p>
        </w:tc>
        <w:tc>
          <w:tcPr>
            <w:tcW w:w="991" w:type="dxa"/>
            <w:tcBorders>
              <w:top w:val="nil"/>
              <w:left w:val="nil"/>
              <w:bottom w:val="nil"/>
              <w:right w:val="nil"/>
            </w:tcBorders>
            <w:shd w:val="clear" w:color="auto" w:fill="auto"/>
            <w:vAlign w:val="center"/>
            <w:hideMark/>
          </w:tcPr>
          <w:p w14:paraId="58A9F0D1" w14:textId="77777777" w:rsidR="001647DE" w:rsidRPr="009D7B75" w:rsidRDefault="001647DE" w:rsidP="001647DE">
            <w:pPr>
              <w:jc w:val="right"/>
              <w:rPr>
                <w:sz w:val="18"/>
                <w:szCs w:val="18"/>
                <w:lang w:eastAsia="tr-TR"/>
              </w:rPr>
            </w:pPr>
            <w:r w:rsidRPr="009D7B75">
              <w:rPr>
                <w:sz w:val="18"/>
                <w:szCs w:val="18"/>
                <w:lang w:eastAsia="tr-TR"/>
              </w:rPr>
              <w:t>107</w:t>
            </w:r>
          </w:p>
        </w:tc>
        <w:tc>
          <w:tcPr>
            <w:tcW w:w="952" w:type="dxa"/>
            <w:tcBorders>
              <w:top w:val="nil"/>
              <w:left w:val="nil"/>
              <w:bottom w:val="nil"/>
              <w:right w:val="nil"/>
            </w:tcBorders>
            <w:shd w:val="clear" w:color="auto" w:fill="auto"/>
            <w:vAlign w:val="center"/>
            <w:hideMark/>
          </w:tcPr>
          <w:p w14:paraId="0A8871B9" w14:textId="77777777" w:rsidR="001647DE" w:rsidRPr="009D7B75" w:rsidRDefault="001647DE" w:rsidP="001647DE">
            <w:pPr>
              <w:jc w:val="right"/>
              <w:rPr>
                <w:sz w:val="18"/>
                <w:szCs w:val="18"/>
                <w:lang w:eastAsia="tr-TR"/>
              </w:rPr>
            </w:pPr>
            <w:r w:rsidRPr="009D7B75">
              <w:rPr>
                <w:sz w:val="18"/>
                <w:szCs w:val="18"/>
                <w:lang w:eastAsia="tr-TR"/>
              </w:rPr>
              <w:t>44</w:t>
            </w:r>
          </w:p>
        </w:tc>
        <w:tc>
          <w:tcPr>
            <w:tcW w:w="892" w:type="dxa"/>
            <w:tcBorders>
              <w:top w:val="nil"/>
              <w:left w:val="nil"/>
              <w:bottom w:val="nil"/>
              <w:right w:val="nil"/>
            </w:tcBorders>
            <w:shd w:val="clear" w:color="auto" w:fill="auto"/>
            <w:vAlign w:val="center"/>
            <w:hideMark/>
          </w:tcPr>
          <w:p w14:paraId="2F7F79FC"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48777FBB" w14:textId="77777777" w:rsidR="001647DE" w:rsidRPr="009D7B75" w:rsidRDefault="001647DE" w:rsidP="001647DE">
            <w:pPr>
              <w:jc w:val="right"/>
              <w:rPr>
                <w:sz w:val="18"/>
                <w:szCs w:val="18"/>
                <w:lang w:eastAsia="tr-TR"/>
              </w:rPr>
            </w:pPr>
            <w:r w:rsidRPr="009D7B75">
              <w:rPr>
                <w:sz w:val="18"/>
                <w:szCs w:val="18"/>
                <w:lang w:eastAsia="tr-TR"/>
              </w:rPr>
              <w:t>8</w:t>
            </w:r>
          </w:p>
        </w:tc>
        <w:tc>
          <w:tcPr>
            <w:tcW w:w="813" w:type="dxa"/>
            <w:tcBorders>
              <w:top w:val="nil"/>
              <w:left w:val="nil"/>
              <w:bottom w:val="nil"/>
              <w:right w:val="nil"/>
            </w:tcBorders>
            <w:shd w:val="clear" w:color="auto" w:fill="auto"/>
            <w:vAlign w:val="center"/>
            <w:hideMark/>
          </w:tcPr>
          <w:p w14:paraId="2B6BF1D7"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672994D4"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413F6D0C" w14:textId="77777777" w:rsidR="001647DE" w:rsidRPr="009D7B75" w:rsidRDefault="001647DE" w:rsidP="001647DE">
            <w:pPr>
              <w:jc w:val="right"/>
              <w:rPr>
                <w:sz w:val="18"/>
                <w:szCs w:val="18"/>
                <w:lang w:eastAsia="tr-TR"/>
              </w:rPr>
            </w:pPr>
            <w:r w:rsidRPr="009D7B75">
              <w:rPr>
                <w:sz w:val="18"/>
                <w:szCs w:val="18"/>
                <w:lang w:eastAsia="tr-TR"/>
              </w:rPr>
              <w:t>188</w:t>
            </w:r>
          </w:p>
        </w:tc>
      </w:tr>
      <w:tr w:rsidR="001647DE" w:rsidRPr="009D7B75" w14:paraId="7FC7E126"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7A621AF3" w14:textId="77777777" w:rsidR="001647DE" w:rsidRPr="009D7B75" w:rsidRDefault="001647DE" w:rsidP="001647DE">
            <w:pPr>
              <w:ind w:firstLineChars="100" w:firstLine="180"/>
              <w:rPr>
                <w:sz w:val="18"/>
                <w:szCs w:val="18"/>
                <w:lang w:eastAsia="tr-TR"/>
              </w:rPr>
            </w:pPr>
            <w:r w:rsidRPr="009D7B75">
              <w:rPr>
                <w:sz w:val="18"/>
                <w:szCs w:val="18"/>
                <w:lang w:eastAsia="tr-TR"/>
              </w:rPr>
              <w:t>Ticari kuruluş katılma hs.</w:t>
            </w:r>
          </w:p>
        </w:tc>
        <w:tc>
          <w:tcPr>
            <w:tcW w:w="1090" w:type="dxa"/>
            <w:tcBorders>
              <w:top w:val="nil"/>
              <w:left w:val="nil"/>
              <w:bottom w:val="nil"/>
              <w:right w:val="nil"/>
            </w:tcBorders>
            <w:shd w:val="clear" w:color="auto" w:fill="auto"/>
            <w:vAlign w:val="center"/>
            <w:hideMark/>
          </w:tcPr>
          <w:p w14:paraId="20B0DD75" w14:textId="77777777" w:rsidR="001647DE" w:rsidRPr="009D7B75" w:rsidRDefault="001647DE" w:rsidP="001647DE">
            <w:pPr>
              <w:jc w:val="right"/>
              <w:rPr>
                <w:sz w:val="18"/>
                <w:szCs w:val="18"/>
                <w:lang w:eastAsia="tr-TR"/>
              </w:rPr>
            </w:pPr>
            <w:r w:rsidRPr="009D7B75">
              <w:rPr>
                <w:sz w:val="18"/>
                <w:szCs w:val="18"/>
                <w:lang w:eastAsia="tr-TR"/>
              </w:rPr>
              <w:t>58,721</w:t>
            </w:r>
          </w:p>
        </w:tc>
        <w:tc>
          <w:tcPr>
            <w:tcW w:w="991" w:type="dxa"/>
            <w:tcBorders>
              <w:top w:val="nil"/>
              <w:left w:val="nil"/>
              <w:bottom w:val="nil"/>
              <w:right w:val="nil"/>
            </w:tcBorders>
            <w:shd w:val="clear" w:color="auto" w:fill="auto"/>
            <w:vAlign w:val="center"/>
            <w:hideMark/>
          </w:tcPr>
          <w:p w14:paraId="3C2C8AAD" w14:textId="77777777" w:rsidR="001647DE" w:rsidRPr="009D7B75" w:rsidRDefault="001647DE" w:rsidP="001647DE">
            <w:pPr>
              <w:jc w:val="right"/>
              <w:rPr>
                <w:sz w:val="18"/>
                <w:szCs w:val="18"/>
                <w:lang w:eastAsia="tr-TR"/>
              </w:rPr>
            </w:pPr>
            <w:r w:rsidRPr="009D7B75">
              <w:rPr>
                <w:sz w:val="18"/>
                <w:szCs w:val="18"/>
                <w:lang w:eastAsia="tr-TR"/>
              </w:rPr>
              <w:t>145,072</w:t>
            </w:r>
          </w:p>
        </w:tc>
        <w:tc>
          <w:tcPr>
            <w:tcW w:w="952" w:type="dxa"/>
            <w:tcBorders>
              <w:top w:val="nil"/>
              <w:left w:val="nil"/>
              <w:bottom w:val="nil"/>
              <w:right w:val="nil"/>
            </w:tcBorders>
            <w:shd w:val="clear" w:color="auto" w:fill="auto"/>
            <w:vAlign w:val="center"/>
            <w:hideMark/>
          </w:tcPr>
          <w:p w14:paraId="13D0D908" w14:textId="77777777" w:rsidR="001647DE" w:rsidRPr="009D7B75" w:rsidRDefault="001647DE" w:rsidP="001647DE">
            <w:pPr>
              <w:jc w:val="right"/>
              <w:rPr>
                <w:sz w:val="18"/>
                <w:szCs w:val="18"/>
                <w:lang w:eastAsia="tr-TR"/>
              </w:rPr>
            </w:pPr>
            <w:r w:rsidRPr="009D7B75">
              <w:rPr>
                <w:sz w:val="18"/>
                <w:szCs w:val="18"/>
                <w:lang w:eastAsia="tr-TR"/>
              </w:rPr>
              <w:t>14,944</w:t>
            </w:r>
          </w:p>
        </w:tc>
        <w:tc>
          <w:tcPr>
            <w:tcW w:w="892" w:type="dxa"/>
            <w:tcBorders>
              <w:top w:val="nil"/>
              <w:left w:val="nil"/>
              <w:bottom w:val="nil"/>
              <w:right w:val="nil"/>
            </w:tcBorders>
            <w:shd w:val="clear" w:color="auto" w:fill="auto"/>
            <w:vAlign w:val="center"/>
            <w:hideMark/>
          </w:tcPr>
          <w:p w14:paraId="4E22B4A3"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2478BBEA" w14:textId="77777777" w:rsidR="001647DE" w:rsidRPr="009D7B75" w:rsidRDefault="001647DE" w:rsidP="001647DE">
            <w:pPr>
              <w:jc w:val="right"/>
              <w:rPr>
                <w:sz w:val="18"/>
                <w:szCs w:val="18"/>
                <w:lang w:eastAsia="tr-TR"/>
              </w:rPr>
            </w:pPr>
            <w:r w:rsidRPr="009D7B75">
              <w:rPr>
                <w:sz w:val="18"/>
                <w:szCs w:val="18"/>
                <w:lang w:eastAsia="tr-TR"/>
              </w:rPr>
              <w:t>2,063</w:t>
            </w:r>
          </w:p>
        </w:tc>
        <w:tc>
          <w:tcPr>
            <w:tcW w:w="813" w:type="dxa"/>
            <w:tcBorders>
              <w:top w:val="nil"/>
              <w:left w:val="nil"/>
              <w:bottom w:val="nil"/>
              <w:right w:val="nil"/>
            </w:tcBorders>
            <w:shd w:val="clear" w:color="auto" w:fill="auto"/>
            <w:vAlign w:val="center"/>
            <w:hideMark/>
          </w:tcPr>
          <w:p w14:paraId="46CDCCA9" w14:textId="77777777" w:rsidR="001647DE" w:rsidRPr="009D7B75" w:rsidRDefault="001647DE" w:rsidP="001647DE">
            <w:pPr>
              <w:jc w:val="right"/>
              <w:rPr>
                <w:sz w:val="18"/>
                <w:szCs w:val="18"/>
                <w:lang w:eastAsia="tr-TR"/>
              </w:rPr>
            </w:pPr>
            <w:r w:rsidRPr="009D7B75">
              <w:rPr>
                <w:sz w:val="18"/>
                <w:szCs w:val="18"/>
                <w:lang w:eastAsia="tr-TR"/>
              </w:rPr>
              <w:t>1,719</w:t>
            </w:r>
          </w:p>
        </w:tc>
        <w:tc>
          <w:tcPr>
            <w:tcW w:w="892" w:type="dxa"/>
            <w:tcBorders>
              <w:top w:val="nil"/>
              <w:left w:val="nil"/>
              <w:bottom w:val="nil"/>
              <w:right w:val="nil"/>
            </w:tcBorders>
            <w:shd w:val="clear" w:color="auto" w:fill="auto"/>
            <w:vAlign w:val="center"/>
            <w:hideMark/>
          </w:tcPr>
          <w:p w14:paraId="60314243"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5CC8007F" w14:textId="77777777" w:rsidR="001647DE" w:rsidRPr="009D7B75" w:rsidRDefault="001647DE" w:rsidP="001647DE">
            <w:pPr>
              <w:jc w:val="right"/>
              <w:rPr>
                <w:sz w:val="18"/>
                <w:szCs w:val="18"/>
                <w:lang w:eastAsia="tr-TR"/>
              </w:rPr>
            </w:pPr>
            <w:r w:rsidRPr="009D7B75">
              <w:rPr>
                <w:sz w:val="18"/>
                <w:szCs w:val="18"/>
                <w:lang w:eastAsia="tr-TR"/>
              </w:rPr>
              <w:t>222,519</w:t>
            </w:r>
          </w:p>
        </w:tc>
      </w:tr>
      <w:tr w:rsidR="001647DE" w:rsidRPr="009D7B75" w14:paraId="462D2B9E"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321566EA" w14:textId="77777777" w:rsidR="001647DE" w:rsidRPr="009D7B75" w:rsidRDefault="001647DE" w:rsidP="001647DE">
            <w:pPr>
              <w:ind w:firstLineChars="100" w:firstLine="180"/>
              <w:rPr>
                <w:sz w:val="18"/>
                <w:szCs w:val="18"/>
                <w:lang w:eastAsia="tr-TR"/>
              </w:rPr>
            </w:pPr>
            <w:r w:rsidRPr="009D7B75">
              <w:rPr>
                <w:sz w:val="18"/>
                <w:szCs w:val="18"/>
                <w:lang w:eastAsia="tr-TR"/>
              </w:rPr>
              <w:t>Diğer kuruluş katılma hs.</w:t>
            </w:r>
          </w:p>
        </w:tc>
        <w:tc>
          <w:tcPr>
            <w:tcW w:w="1090" w:type="dxa"/>
            <w:tcBorders>
              <w:top w:val="nil"/>
              <w:left w:val="nil"/>
              <w:bottom w:val="nil"/>
              <w:right w:val="nil"/>
            </w:tcBorders>
            <w:shd w:val="clear" w:color="auto" w:fill="auto"/>
            <w:vAlign w:val="center"/>
            <w:hideMark/>
          </w:tcPr>
          <w:p w14:paraId="7A19FF70" w14:textId="77777777" w:rsidR="001647DE" w:rsidRPr="009D7B75" w:rsidRDefault="001647DE" w:rsidP="001647DE">
            <w:pPr>
              <w:jc w:val="right"/>
              <w:rPr>
                <w:sz w:val="18"/>
                <w:szCs w:val="18"/>
                <w:lang w:eastAsia="tr-TR"/>
              </w:rPr>
            </w:pPr>
            <w:r w:rsidRPr="009D7B75">
              <w:rPr>
                <w:sz w:val="18"/>
                <w:szCs w:val="18"/>
                <w:lang w:eastAsia="tr-TR"/>
              </w:rPr>
              <w:t>6,951</w:t>
            </w:r>
          </w:p>
        </w:tc>
        <w:tc>
          <w:tcPr>
            <w:tcW w:w="991" w:type="dxa"/>
            <w:tcBorders>
              <w:top w:val="nil"/>
              <w:left w:val="nil"/>
              <w:bottom w:val="nil"/>
              <w:right w:val="nil"/>
            </w:tcBorders>
            <w:shd w:val="clear" w:color="auto" w:fill="auto"/>
            <w:vAlign w:val="center"/>
            <w:hideMark/>
          </w:tcPr>
          <w:p w14:paraId="5269631F" w14:textId="77777777" w:rsidR="001647DE" w:rsidRPr="009D7B75" w:rsidRDefault="001647DE" w:rsidP="001647DE">
            <w:pPr>
              <w:jc w:val="right"/>
              <w:rPr>
                <w:sz w:val="18"/>
                <w:szCs w:val="18"/>
                <w:lang w:eastAsia="tr-TR"/>
              </w:rPr>
            </w:pPr>
            <w:r w:rsidRPr="009D7B75">
              <w:rPr>
                <w:sz w:val="18"/>
                <w:szCs w:val="18"/>
                <w:lang w:eastAsia="tr-TR"/>
              </w:rPr>
              <w:t>13,437</w:t>
            </w:r>
          </w:p>
        </w:tc>
        <w:tc>
          <w:tcPr>
            <w:tcW w:w="952" w:type="dxa"/>
            <w:tcBorders>
              <w:top w:val="nil"/>
              <w:left w:val="nil"/>
              <w:bottom w:val="nil"/>
              <w:right w:val="nil"/>
            </w:tcBorders>
            <w:shd w:val="clear" w:color="auto" w:fill="auto"/>
            <w:vAlign w:val="center"/>
            <w:hideMark/>
          </w:tcPr>
          <w:p w14:paraId="300C8AC8" w14:textId="77777777" w:rsidR="001647DE" w:rsidRPr="009D7B75" w:rsidRDefault="001647DE" w:rsidP="001647DE">
            <w:pPr>
              <w:jc w:val="right"/>
              <w:rPr>
                <w:sz w:val="18"/>
                <w:szCs w:val="18"/>
                <w:lang w:eastAsia="tr-TR"/>
              </w:rPr>
            </w:pPr>
            <w:r w:rsidRPr="009D7B75">
              <w:rPr>
                <w:sz w:val="18"/>
                <w:szCs w:val="18"/>
                <w:lang w:eastAsia="tr-TR"/>
              </w:rPr>
              <w:t>1,748</w:t>
            </w:r>
          </w:p>
        </w:tc>
        <w:tc>
          <w:tcPr>
            <w:tcW w:w="892" w:type="dxa"/>
            <w:tcBorders>
              <w:top w:val="nil"/>
              <w:left w:val="nil"/>
              <w:bottom w:val="nil"/>
              <w:right w:val="nil"/>
            </w:tcBorders>
            <w:shd w:val="clear" w:color="auto" w:fill="auto"/>
            <w:vAlign w:val="center"/>
            <w:hideMark/>
          </w:tcPr>
          <w:p w14:paraId="6C34F16C"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461EA31C" w14:textId="77777777" w:rsidR="001647DE" w:rsidRPr="009D7B75" w:rsidRDefault="001647DE" w:rsidP="001647DE">
            <w:pPr>
              <w:jc w:val="right"/>
              <w:rPr>
                <w:sz w:val="18"/>
                <w:szCs w:val="18"/>
                <w:lang w:eastAsia="tr-TR"/>
              </w:rPr>
            </w:pPr>
            <w:r w:rsidRPr="009D7B75">
              <w:rPr>
                <w:sz w:val="18"/>
                <w:szCs w:val="18"/>
                <w:lang w:eastAsia="tr-TR"/>
              </w:rPr>
              <w:t>409</w:t>
            </w:r>
          </w:p>
        </w:tc>
        <w:tc>
          <w:tcPr>
            <w:tcW w:w="813" w:type="dxa"/>
            <w:tcBorders>
              <w:top w:val="nil"/>
              <w:left w:val="nil"/>
              <w:bottom w:val="nil"/>
              <w:right w:val="nil"/>
            </w:tcBorders>
            <w:shd w:val="clear" w:color="auto" w:fill="auto"/>
            <w:vAlign w:val="center"/>
            <w:hideMark/>
          </w:tcPr>
          <w:p w14:paraId="20645226" w14:textId="77777777" w:rsidR="001647DE" w:rsidRPr="009D7B75" w:rsidRDefault="001647DE" w:rsidP="001647DE">
            <w:pPr>
              <w:jc w:val="right"/>
              <w:rPr>
                <w:sz w:val="18"/>
                <w:szCs w:val="18"/>
                <w:lang w:eastAsia="tr-TR"/>
              </w:rPr>
            </w:pPr>
            <w:r w:rsidRPr="009D7B75">
              <w:rPr>
                <w:sz w:val="18"/>
                <w:szCs w:val="18"/>
                <w:lang w:eastAsia="tr-TR"/>
              </w:rPr>
              <w:t>194</w:t>
            </w:r>
          </w:p>
        </w:tc>
        <w:tc>
          <w:tcPr>
            <w:tcW w:w="892" w:type="dxa"/>
            <w:tcBorders>
              <w:top w:val="nil"/>
              <w:left w:val="nil"/>
              <w:bottom w:val="nil"/>
              <w:right w:val="nil"/>
            </w:tcBorders>
            <w:shd w:val="clear" w:color="auto" w:fill="auto"/>
            <w:vAlign w:val="center"/>
            <w:hideMark/>
          </w:tcPr>
          <w:p w14:paraId="43B041A3"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5BD2EF24" w14:textId="77777777" w:rsidR="001647DE" w:rsidRPr="009D7B75" w:rsidRDefault="001647DE" w:rsidP="001647DE">
            <w:pPr>
              <w:jc w:val="right"/>
              <w:rPr>
                <w:sz w:val="18"/>
                <w:szCs w:val="18"/>
                <w:lang w:eastAsia="tr-TR"/>
              </w:rPr>
            </w:pPr>
            <w:r w:rsidRPr="009D7B75">
              <w:rPr>
                <w:sz w:val="18"/>
                <w:szCs w:val="18"/>
                <w:lang w:eastAsia="tr-TR"/>
              </w:rPr>
              <w:t>22,739</w:t>
            </w:r>
          </w:p>
        </w:tc>
      </w:tr>
      <w:tr w:rsidR="001647DE" w:rsidRPr="009D7B75" w14:paraId="0E8AB6A3" w14:textId="77777777" w:rsidTr="001647DE">
        <w:trPr>
          <w:divId w:val="2075548487"/>
          <w:trHeight w:val="136"/>
        </w:trPr>
        <w:tc>
          <w:tcPr>
            <w:tcW w:w="2400" w:type="dxa"/>
            <w:tcBorders>
              <w:top w:val="nil"/>
              <w:left w:val="nil"/>
              <w:bottom w:val="single" w:sz="8" w:space="0" w:color="auto"/>
              <w:right w:val="nil"/>
            </w:tcBorders>
            <w:shd w:val="clear" w:color="auto" w:fill="auto"/>
            <w:vAlign w:val="bottom"/>
            <w:hideMark/>
          </w:tcPr>
          <w:p w14:paraId="4DEF29AF" w14:textId="77777777" w:rsidR="001647DE" w:rsidRPr="009D7B75" w:rsidRDefault="001647DE" w:rsidP="001647DE">
            <w:pPr>
              <w:rPr>
                <w:lang w:eastAsia="tr-TR"/>
              </w:rPr>
            </w:pPr>
            <w:r w:rsidRPr="009D7B75">
              <w:rPr>
                <w:lang w:eastAsia="tr-TR"/>
              </w:rPr>
              <w:t> </w:t>
            </w:r>
          </w:p>
        </w:tc>
        <w:tc>
          <w:tcPr>
            <w:tcW w:w="1090" w:type="dxa"/>
            <w:tcBorders>
              <w:top w:val="nil"/>
              <w:left w:val="nil"/>
              <w:bottom w:val="single" w:sz="8" w:space="0" w:color="auto"/>
              <w:right w:val="nil"/>
            </w:tcBorders>
            <w:shd w:val="clear" w:color="auto" w:fill="auto"/>
            <w:vAlign w:val="center"/>
            <w:hideMark/>
          </w:tcPr>
          <w:p w14:paraId="6B1EFDE1" w14:textId="77777777" w:rsidR="001647DE" w:rsidRPr="009D7B75" w:rsidRDefault="001647DE" w:rsidP="001647DE">
            <w:pPr>
              <w:jc w:val="right"/>
              <w:rPr>
                <w:sz w:val="18"/>
                <w:szCs w:val="18"/>
                <w:lang w:eastAsia="tr-TR"/>
              </w:rPr>
            </w:pPr>
            <w:r w:rsidRPr="009D7B75">
              <w:rPr>
                <w:sz w:val="18"/>
                <w:szCs w:val="18"/>
                <w:lang w:eastAsia="tr-TR"/>
              </w:rPr>
              <w:t> </w:t>
            </w:r>
          </w:p>
        </w:tc>
        <w:tc>
          <w:tcPr>
            <w:tcW w:w="991" w:type="dxa"/>
            <w:tcBorders>
              <w:top w:val="nil"/>
              <w:left w:val="nil"/>
              <w:bottom w:val="single" w:sz="8" w:space="0" w:color="auto"/>
              <w:right w:val="nil"/>
            </w:tcBorders>
            <w:shd w:val="clear" w:color="auto" w:fill="auto"/>
            <w:vAlign w:val="center"/>
            <w:hideMark/>
          </w:tcPr>
          <w:p w14:paraId="1EFEA2BE" w14:textId="77777777" w:rsidR="001647DE" w:rsidRPr="009D7B75" w:rsidRDefault="001647DE" w:rsidP="001647DE">
            <w:pPr>
              <w:jc w:val="right"/>
              <w:rPr>
                <w:sz w:val="18"/>
                <w:szCs w:val="18"/>
                <w:lang w:eastAsia="tr-TR"/>
              </w:rPr>
            </w:pPr>
            <w:r w:rsidRPr="009D7B75">
              <w:rPr>
                <w:sz w:val="18"/>
                <w:szCs w:val="18"/>
                <w:lang w:eastAsia="tr-TR"/>
              </w:rPr>
              <w:t> </w:t>
            </w:r>
          </w:p>
        </w:tc>
        <w:tc>
          <w:tcPr>
            <w:tcW w:w="952" w:type="dxa"/>
            <w:tcBorders>
              <w:top w:val="nil"/>
              <w:left w:val="nil"/>
              <w:bottom w:val="single" w:sz="8" w:space="0" w:color="auto"/>
              <w:right w:val="nil"/>
            </w:tcBorders>
            <w:shd w:val="clear" w:color="auto" w:fill="auto"/>
            <w:vAlign w:val="center"/>
            <w:hideMark/>
          </w:tcPr>
          <w:p w14:paraId="29B60C32"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47FEA458" w14:textId="77777777" w:rsidR="001647DE" w:rsidRPr="009D7B75" w:rsidRDefault="001647DE" w:rsidP="001647DE">
            <w:pPr>
              <w:jc w:val="right"/>
              <w:rPr>
                <w:sz w:val="18"/>
                <w:szCs w:val="18"/>
                <w:lang w:eastAsia="tr-TR"/>
              </w:rPr>
            </w:pPr>
            <w:r w:rsidRPr="009D7B75">
              <w:rPr>
                <w:sz w:val="18"/>
                <w:szCs w:val="18"/>
                <w:lang w:eastAsia="tr-TR"/>
              </w:rPr>
              <w:t> </w:t>
            </w:r>
          </w:p>
        </w:tc>
        <w:tc>
          <w:tcPr>
            <w:tcW w:w="813" w:type="dxa"/>
            <w:tcBorders>
              <w:top w:val="nil"/>
              <w:left w:val="nil"/>
              <w:bottom w:val="single" w:sz="8" w:space="0" w:color="auto"/>
              <w:right w:val="nil"/>
            </w:tcBorders>
            <w:shd w:val="clear" w:color="auto" w:fill="auto"/>
            <w:vAlign w:val="center"/>
            <w:hideMark/>
          </w:tcPr>
          <w:p w14:paraId="0EF39711" w14:textId="77777777" w:rsidR="001647DE" w:rsidRPr="009D7B75" w:rsidRDefault="001647DE" w:rsidP="001647DE">
            <w:pPr>
              <w:jc w:val="right"/>
              <w:rPr>
                <w:sz w:val="18"/>
                <w:szCs w:val="18"/>
                <w:lang w:eastAsia="tr-TR"/>
              </w:rPr>
            </w:pPr>
            <w:r w:rsidRPr="009D7B75">
              <w:rPr>
                <w:sz w:val="18"/>
                <w:szCs w:val="18"/>
                <w:lang w:eastAsia="tr-TR"/>
              </w:rPr>
              <w:t> </w:t>
            </w:r>
          </w:p>
        </w:tc>
        <w:tc>
          <w:tcPr>
            <w:tcW w:w="813" w:type="dxa"/>
            <w:tcBorders>
              <w:top w:val="nil"/>
              <w:left w:val="nil"/>
              <w:bottom w:val="single" w:sz="8" w:space="0" w:color="auto"/>
              <w:right w:val="nil"/>
            </w:tcBorders>
            <w:shd w:val="clear" w:color="auto" w:fill="auto"/>
            <w:vAlign w:val="center"/>
            <w:hideMark/>
          </w:tcPr>
          <w:p w14:paraId="31F72B83"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724D0D3D" w14:textId="77777777" w:rsidR="001647DE" w:rsidRPr="009D7B75" w:rsidRDefault="001647DE" w:rsidP="001647DE">
            <w:pPr>
              <w:jc w:val="right"/>
              <w:rPr>
                <w:sz w:val="18"/>
                <w:szCs w:val="18"/>
                <w:lang w:eastAsia="tr-TR"/>
              </w:rPr>
            </w:pPr>
            <w:r w:rsidRPr="009D7B75">
              <w:rPr>
                <w:sz w:val="18"/>
                <w:szCs w:val="18"/>
                <w:lang w:eastAsia="tr-TR"/>
              </w:rPr>
              <w:t> </w:t>
            </w:r>
          </w:p>
        </w:tc>
        <w:tc>
          <w:tcPr>
            <w:tcW w:w="932" w:type="dxa"/>
            <w:tcBorders>
              <w:top w:val="nil"/>
              <w:left w:val="nil"/>
              <w:bottom w:val="single" w:sz="8" w:space="0" w:color="auto"/>
              <w:right w:val="nil"/>
            </w:tcBorders>
            <w:shd w:val="clear" w:color="auto" w:fill="auto"/>
            <w:vAlign w:val="center"/>
            <w:hideMark/>
          </w:tcPr>
          <w:p w14:paraId="1101D666" w14:textId="77777777" w:rsidR="001647DE" w:rsidRPr="009D7B75" w:rsidRDefault="001647DE" w:rsidP="001647DE">
            <w:pPr>
              <w:jc w:val="right"/>
              <w:rPr>
                <w:sz w:val="18"/>
                <w:szCs w:val="18"/>
                <w:lang w:eastAsia="tr-TR"/>
              </w:rPr>
            </w:pPr>
            <w:r w:rsidRPr="009D7B75">
              <w:rPr>
                <w:sz w:val="18"/>
                <w:szCs w:val="18"/>
                <w:lang w:eastAsia="tr-TR"/>
              </w:rPr>
              <w:t> </w:t>
            </w:r>
          </w:p>
        </w:tc>
      </w:tr>
      <w:tr w:rsidR="001647DE" w:rsidRPr="009D7B75" w14:paraId="4FFA7D39" w14:textId="77777777" w:rsidTr="001647DE">
        <w:trPr>
          <w:divId w:val="2075548487"/>
          <w:trHeight w:val="231"/>
        </w:trPr>
        <w:tc>
          <w:tcPr>
            <w:tcW w:w="2400" w:type="dxa"/>
            <w:tcBorders>
              <w:top w:val="nil"/>
              <w:left w:val="nil"/>
              <w:bottom w:val="single" w:sz="8" w:space="0" w:color="auto"/>
              <w:right w:val="nil"/>
            </w:tcBorders>
            <w:shd w:val="clear" w:color="auto" w:fill="auto"/>
            <w:vAlign w:val="center"/>
            <w:hideMark/>
          </w:tcPr>
          <w:p w14:paraId="7A8D4BCD" w14:textId="77777777" w:rsidR="001647DE" w:rsidRPr="009D7B75" w:rsidRDefault="001647DE" w:rsidP="001647DE">
            <w:pPr>
              <w:ind w:firstLineChars="100" w:firstLine="181"/>
              <w:rPr>
                <w:b/>
                <w:bCs/>
                <w:sz w:val="18"/>
                <w:szCs w:val="18"/>
                <w:lang w:eastAsia="tr-TR"/>
              </w:rPr>
            </w:pPr>
            <w:r w:rsidRPr="009D7B75">
              <w:rPr>
                <w:b/>
                <w:bCs/>
                <w:sz w:val="18"/>
                <w:szCs w:val="18"/>
                <w:lang w:eastAsia="tr-TR"/>
              </w:rPr>
              <w:t>Toplam</w:t>
            </w:r>
          </w:p>
        </w:tc>
        <w:tc>
          <w:tcPr>
            <w:tcW w:w="1090" w:type="dxa"/>
            <w:tcBorders>
              <w:top w:val="nil"/>
              <w:left w:val="nil"/>
              <w:bottom w:val="single" w:sz="8" w:space="0" w:color="auto"/>
              <w:right w:val="nil"/>
            </w:tcBorders>
            <w:shd w:val="clear" w:color="auto" w:fill="auto"/>
            <w:vAlign w:val="center"/>
            <w:hideMark/>
          </w:tcPr>
          <w:p w14:paraId="19A1E758" w14:textId="77777777" w:rsidR="001647DE" w:rsidRPr="009D7B75" w:rsidRDefault="001647DE" w:rsidP="001647DE">
            <w:pPr>
              <w:jc w:val="right"/>
              <w:rPr>
                <w:b/>
                <w:bCs/>
                <w:sz w:val="18"/>
                <w:szCs w:val="18"/>
                <w:lang w:eastAsia="tr-TR"/>
              </w:rPr>
            </w:pPr>
            <w:r w:rsidRPr="009D7B75">
              <w:rPr>
                <w:b/>
                <w:bCs/>
                <w:sz w:val="18"/>
                <w:szCs w:val="18"/>
                <w:lang w:eastAsia="tr-TR"/>
              </w:rPr>
              <w:t>891,286</w:t>
            </w:r>
          </w:p>
        </w:tc>
        <w:tc>
          <w:tcPr>
            <w:tcW w:w="991" w:type="dxa"/>
            <w:tcBorders>
              <w:top w:val="nil"/>
              <w:left w:val="nil"/>
              <w:bottom w:val="single" w:sz="8" w:space="0" w:color="auto"/>
              <w:right w:val="nil"/>
            </w:tcBorders>
            <w:shd w:val="clear" w:color="auto" w:fill="auto"/>
            <w:vAlign w:val="center"/>
            <w:hideMark/>
          </w:tcPr>
          <w:p w14:paraId="7334D5C9" w14:textId="77777777" w:rsidR="001647DE" w:rsidRPr="009D7B75" w:rsidRDefault="001647DE" w:rsidP="001647DE">
            <w:pPr>
              <w:jc w:val="right"/>
              <w:rPr>
                <w:b/>
                <w:bCs/>
                <w:sz w:val="18"/>
                <w:szCs w:val="18"/>
                <w:lang w:eastAsia="tr-TR"/>
              </w:rPr>
            </w:pPr>
            <w:r w:rsidRPr="009D7B75">
              <w:rPr>
                <w:b/>
                <w:bCs/>
                <w:sz w:val="18"/>
                <w:szCs w:val="18"/>
                <w:lang w:eastAsia="tr-TR"/>
              </w:rPr>
              <w:t>1,447,798</w:t>
            </w:r>
          </w:p>
        </w:tc>
        <w:tc>
          <w:tcPr>
            <w:tcW w:w="952" w:type="dxa"/>
            <w:tcBorders>
              <w:top w:val="nil"/>
              <w:left w:val="nil"/>
              <w:bottom w:val="single" w:sz="8" w:space="0" w:color="auto"/>
              <w:right w:val="nil"/>
            </w:tcBorders>
            <w:shd w:val="clear" w:color="auto" w:fill="auto"/>
            <w:vAlign w:val="center"/>
            <w:hideMark/>
          </w:tcPr>
          <w:p w14:paraId="4CFA7069" w14:textId="77777777" w:rsidR="001647DE" w:rsidRPr="009D7B75" w:rsidRDefault="001647DE" w:rsidP="001647DE">
            <w:pPr>
              <w:jc w:val="right"/>
              <w:rPr>
                <w:b/>
                <w:bCs/>
                <w:sz w:val="18"/>
                <w:szCs w:val="18"/>
                <w:lang w:eastAsia="tr-TR"/>
              </w:rPr>
            </w:pPr>
            <w:r w:rsidRPr="009D7B75">
              <w:rPr>
                <w:b/>
                <w:bCs/>
                <w:sz w:val="18"/>
                <w:szCs w:val="18"/>
                <w:lang w:eastAsia="tr-TR"/>
              </w:rPr>
              <w:t>92,001</w:t>
            </w:r>
          </w:p>
        </w:tc>
        <w:tc>
          <w:tcPr>
            <w:tcW w:w="892" w:type="dxa"/>
            <w:tcBorders>
              <w:top w:val="nil"/>
              <w:left w:val="nil"/>
              <w:bottom w:val="single" w:sz="8" w:space="0" w:color="auto"/>
              <w:right w:val="nil"/>
            </w:tcBorders>
            <w:shd w:val="clear" w:color="auto" w:fill="auto"/>
            <w:vAlign w:val="center"/>
            <w:hideMark/>
          </w:tcPr>
          <w:p w14:paraId="3EB757AB" w14:textId="77777777" w:rsidR="001647DE" w:rsidRPr="009D7B75" w:rsidRDefault="001647DE" w:rsidP="001647DE">
            <w:pPr>
              <w:jc w:val="right"/>
              <w:rPr>
                <w:b/>
                <w:bCs/>
                <w:sz w:val="18"/>
                <w:szCs w:val="18"/>
                <w:lang w:eastAsia="tr-TR"/>
              </w:rPr>
            </w:pPr>
            <w:r w:rsidRPr="009D7B75">
              <w:rPr>
                <w:b/>
                <w:bCs/>
                <w:sz w:val="18"/>
                <w:szCs w:val="18"/>
                <w:lang w:eastAsia="tr-TR"/>
              </w:rPr>
              <w:t>-</w:t>
            </w:r>
          </w:p>
        </w:tc>
        <w:tc>
          <w:tcPr>
            <w:tcW w:w="813" w:type="dxa"/>
            <w:tcBorders>
              <w:top w:val="nil"/>
              <w:left w:val="nil"/>
              <w:bottom w:val="single" w:sz="8" w:space="0" w:color="auto"/>
              <w:right w:val="nil"/>
            </w:tcBorders>
            <w:shd w:val="clear" w:color="auto" w:fill="auto"/>
            <w:vAlign w:val="center"/>
            <w:hideMark/>
          </w:tcPr>
          <w:p w14:paraId="1AAB07B3" w14:textId="77777777" w:rsidR="001647DE" w:rsidRPr="009D7B75" w:rsidRDefault="001647DE" w:rsidP="001647DE">
            <w:pPr>
              <w:jc w:val="right"/>
              <w:rPr>
                <w:b/>
                <w:bCs/>
                <w:sz w:val="18"/>
                <w:szCs w:val="18"/>
                <w:lang w:eastAsia="tr-TR"/>
              </w:rPr>
            </w:pPr>
            <w:r w:rsidRPr="009D7B75">
              <w:rPr>
                <w:b/>
                <w:bCs/>
                <w:sz w:val="18"/>
                <w:szCs w:val="18"/>
                <w:lang w:eastAsia="tr-TR"/>
              </w:rPr>
              <w:t>49,024</w:t>
            </w:r>
          </w:p>
        </w:tc>
        <w:tc>
          <w:tcPr>
            <w:tcW w:w="813" w:type="dxa"/>
            <w:tcBorders>
              <w:top w:val="nil"/>
              <w:left w:val="nil"/>
              <w:bottom w:val="single" w:sz="8" w:space="0" w:color="auto"/>
              <w:right w:val="nil"/>
            </w:tcBorders>
            <w:shd w:val="clear" w:color="auto" w:fill="auto"/>
            <w:vAlign w:val="center"/>
            <w:hideMark/>
          </w:tcPr>
          <w:p w14:paraId="2E5329EE" w14:textId="77777777" w:rsidR="001647DE" w:rsidRPr="009D7B75" w:rsidRDefault="001647DE" w:rsidP="001647DE">
            <w:pPr>
              <w:jc w:val="right"/>
              <w:rPr>
                <w:b/>
                <w:bCs/>
                <w:sz w:val="18"/>
                <w:szCs w:val="18"/>
                <w:lang w:eastAsia="tr-TR"/>
              </w:rPr>
            </w:pPr>
            <w:r w:rsidRPr="009D7B75">
              <w:rPr>
                <w:b/>
                <w:bCs/>
                <w:sz w:val="18"/>
                <w:szCs w:val="18"/>
                <w:lang w:eastAsia="tr-TR"/>
              </w:rPr>
              <w:t>56,779</w:t>
            </w:r>
          </w:p>
        </w:tc>
        <w:tc>
          <w:tcPr>
            <w:tcW w:w="892" w:type="dxa"/>
            <w:tcBorders>
              <w:top w:val="nil"/>
              <w:left w:val="nil"/>
              <w:bottom w:val="single" w:sz="8" w:space="0" w:color="auto"/>
              <w:right w:val="nil"/>
            </w:tcBorders>
            <w:shd w:val="clear" w:color="auto" w:fill="auto"/>
            <w:vAlign w:val="center"/>
            <w:hideMark/>
          </w:tcPr>
          <w:p w14:paraId="477C6960" w14:textId="77777777" w:rsidR="001647DE" w:rsidRPr="009D7B75" w:rsidRDefault="001647DE" w:rsidP="001647DE">
            <w:pPr>
              <w:jc w:val="right"/>
              <w:rPr>
                <w:b/>
                <w:bCs/>
                <w:sz w:val="18"/>
                <w:szCs w:val="18"/>
                <w:lang w:eastAsia="tr-TR"/>
              </w:rPr>
            </w:pPr>
            <w:r w:rsidRPr="009D7B75">
              <w:rPr>
                <w:b/>
                <w:bCs/>
                <w:sz w:val="18"/>
                <w:szCs w:val="18"/>
                <w:lang w:eastAsia="tr-TR"/>
              </w:rPr>
              <w:t>2,676</w:t>
            </w:r>
          </w:p>
        </w:tc>
        <w:tc>
          <w:tcPr>
            <w:tcW w:w="932" w:type="dxa"/>
            <w:tcBorders>
              <w:top w:val="nil"/>
              <w:left w:val="nil"/>
              <w:bottom w:val="single" w:sz="8" w:space="0" w:color="auto"/>
              <w:right w:val="nil"/>
            </w:tcBorders>
            <w:shd w:val="clear" w:color="auto" w:fill="auto"/>
            <w:vAlign w:val="center"/>
            <w:hideMark/>
          </w:tcPr>
          <w:p w14:paraId="0AE36085" w14:textId="77777777" w:rsidR="001647DE" w:rsidRPr="009D7B75" w:rsidRDefault="001647DE" w:rsidP="001647DE">
            <w:pPr>
              <w:jc w:val="right"/>
              <w:rPr>
                <w:b/>
                <w:bCs/>
                <w:sz w:val="18"/>
                <w:szCs w:val="18"/>
                <w:lang w:eastAsia="tr-TR"/>
              </w:rPr>
            </w:pPr>
            <w:r w:rsidRPr="009D7B75">
              <w:rPr>
                <w:b/>
                <w:bCs/>
                <w:sz w:val="18"/>
                <w:szCs w:val="18"/>
                <w:lang w:eastAsia="tr-TR"/>
              </w:rPr>
              <w:t>2,539,564</w:t>
            </w:r>
          </w:p>
        </w:tc>
      </w:tr>
      <w:tr w:rsidR="001647DE" w:rsidRPr="009D7B75" w14:paraId="49E202CC"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57A2C24E" w14:textId="77777777" w:rsidR="001647DE" w:rsidRPr="009D7B75" w:rsidRDefault="001647DE" w:rsidP="001647DE">
            <w:pPr>
              <w:rPr>
                <w:b/>
                <w:bCs/>
                <w:sz w:val="18"/>
                <w:szCs w:val="18"/>
                <w:lang w:eastAsia="tr-TR"/>
              </w:rPr>
            </w:pPr>
            <w:r w:rsidRPr="009D7B75">
              <w:rPr>
                <w:b/>
                <w:bCs/>
                <w:sz w:val="18"/>
                <w:szCs w:val="18"/>
                <w:lang w:eastAsia="tr-TR"/>
              </w:rPr>
              <w:t>Yabancı para</w:t>
            </w:r>
          </w:p>
        </w:tc>
        <w:tc>
          <w:tcPr>
            <w:tcW w:w="1090" w:type="dxa"/>
            <w:tcBorders>
              <w:top w:val="nil"/>
              <w:left w:val="nil"/>
              <w:bottom w:val="nil"/>
              <w:right w:val="nil"/>
            </w:tcBorders>
            <w:shd w:val="clear" w:color="auto" w:fill="auto"/>
            <w:vAlign w:val="center"/>
            <w:hideMark/>
          </w:tcPr>
          <w:p w14:paraId="1A0518EF" w14:textId="77777777" w:rsidR="001647DE" w:rsidRPr="009D7B75" w:rsidRDefault="001647DE" w:rsidP="001647DE">
            <w:pPr>
              <w:rPr>
                <w:b/>
                <w:bCs/>
                <w:sz w:val="18"/>
                <w:szCs w:val="18"/>
                <w:lang w:eastAsia="tr-TR"/>
              </w:rPr>
            </w:pPr>
          </w:p>
        </w:tc>
        <w:tc>
          <w:tcPr>
            <w:tcW w:w="991" w:type="dxa"/>
            <w:tcBorders>
              <w:top w:val="nil"/>
              <w:left w:val="nil"/>
              <w:bottom w:val="nil"/>
              <w:right w:val="nil"/>
            </w:tcBorders>
            <w:shd w:val="clear" w:color="auto" w:fill="auto"/>
            <w:vAlign w:val="center"/>
            <w:hideMark/>
          </w:tcPr>
          <w:p w14:paraId="509A4032" w14:textId="77777777" w:rsidR="001647DE" w:rsidRPr="009D7B75" w:rsidRDefault="001647DE" w:rsidP="001647DE">
            <w:pPr>
              <w:jc w:val="right"/>
              <w:rPr>
                <w:lang w:eastAsia="tr-TR"/>
              </w:rPr>
            </w:pPr>
          </w:p>
        </w:tc>
        <w:tc>
          <w:tcPr>
            <w:tcW w:w="952" w:type="dxa"/>
            <w:tcBorders>
              <w:top w:val="nil"/>
              <w:left w:val="nil"/>
              <w:bottom w:val="nil"/>
              <w:right w:val="nil"/>
            </w:tcBorders>
            <w:shd w:val="clear" w:color="auto" w:fill="auto"/>
            <w:vAlign w:val="center"/>
            <w:hideMark/>
          </w:tcPr>
          <w:p w14:paraId="489DA0EB"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623340A5" w14:textId="77777777" w:rsidR="001647DE" w:rsidRPr="009D7B75" w:rsidRDefault="001647DE" w:rsidP="001647DE">
            <w:pPr>
              <w:jc w:val="right"/>
              <w:rPr>
                <w:lang w:eastAsia="tr-TR"/>
              </w:rPr>
            </w:pPr>
          </w:p>
        </w:tc>
        <w:tc>
          <w:tcPr>
            <w:tcW w:w="813" w:type="dxa"/>
            <w:tcBorders>
              <w:top w:val="nil"/>
              <w:left w:val="nil"/>
              <w:bottom w:val="nil"/>
              <w:right w:val="nil"/>
            </w:tcBorders>
            <w:shd w:val="clear" w:color="auto" w:fill="auto"/>
            <w:vAlign w:val="center"/>
            <w:hideMark/>
          </w:tcPr>
          <w:p w14:paraId="6343DBA5" w14:textId="77777777" w:rsidR="001647DE" w:rsidRPr="009D7B75" w:rsidRDefault="001647DE" w:rsidP="001647DE">
            <w:pPr>
              <w:jc w:val="right"/>
              <w:rPr>
                <w:lang w:eastAsia="tr-TR"/>
              </w:rPr>
            </w:pPr>
          </w:p>
        </w:tc>
        <w:tc>
          <w:tcPr>
            <w:tcW w:w="813" w:type="dxa"/>
            <w:tcBorders>
              <w:top w:val="nil"/>
              <w:left w:val="nil"/>
              <w:bottom w:val="nil"/>
              <w:right w:val="nil"/>
            </w:tcBorders>
            <w:shd w:val="clear" w:color="auto" w:fill="auto"/>
            <w:vAlign w:val="center"/>
            <w:hideMark/>
          </w:tcPr>
          <w:p w14:paraId="3D4E43C0"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7E89EB6C" w14:textId="77777777" w:rsidR="001647DE" w:rsidRPr="009D7B75" w:rsidRDefault="001647DE" w:rsidP="001647DE">
            <w:pPr>
              <w:jc w:val="right"/>
              <w:rPr>
                <w:lang w:eastAsia="tr-TR"/>
              </w:rPr>
            </w:pPr>
          </w:p>
        </w:tc>
        <w:tc>
          <w:tcPr>
            <w:tcW w:w="932" w:type="dxa"/>
            <w:tcBorders>
              <w:top w:val="nil"/>
              <w:left w:val="nil"/>
              <w:bottom w:val="nil"/>
              <w:right w:val="nil"/>
            </w:tcBorders>
            <w:shd w:val="clear" w:color="auto" w:fill="auto"/>
            <w:vAlign w:val="center"/>
            <w:hideMark/>
          </w:tcPr>
          <w:p w14:paraId="0C1983CD" w14:textId="77777777" w:rsidR="001647DE" w:rsidRPr="009D7B75" w:rsidRDefault="001647DE" w:rsidP="001647DE">
            <w:pPr>
              <w:jc w:val="right"/>
              <w:rPr>
                <w:lang w:eastAsia="tr-TR"/>
              </w:rPr>
            </w:pPr>
          </w:p>
        </w:tc>
      </w:tr>
      <w:tr w:rsidR="001647DE" w:rsidRPr="009D7B75" w14:paraId="2BB7DBA8"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7E923634" w14:textId="77777777" w:rsidR="001647DE" w:rsidRPr="009D7B75" w:rsidRDefault="001647DE" w:rsidP="001647DE">
            <w:pPr>
              <w:ind w:firstLineChars="100" w:firstLine="180"/>
              <w:rPr>
                <w:sz w:val="18"/>
                <w:szCs w:val="18"/>
                <w:lang w:eastAsia="tr-TR"/>
              </w:rPr>
            </w:pPr>
            <w:r w:rsidRPr="009D7B75">
              <w:rPr>
                <w:sz w:val="18"/>
                <w:szCs w:val="18"/>
                <w:lang w:eastAsia="tr-TR"/>
              </w:rPr>
              <w:t>Bankalar</w:t>
            </w:r>
          </w:p>
        </w:tc>
        <w:tc>
          <w:tcPr>
            <w:tcW w:w="1090" w:type="dxa"/>
            <w:tcBorders>
              <w:top w:val="nil"/>
              <w:left w:val="nil"/>
              <w:bottom w:val="nil"/>
              <w:right w:val="nil"/>
            </w:tcBorders>
            <w:shd w:val="clear" w:color="auto" w:fill="auto"/>
            <w:vAlign w:val="center"/>
            <w:hideMark/>
          </w:tcPr>
          <w:p w14:paraId="4A3670E3" w14:textId="77777777" w:rsidR="001647DE" w:rsidRPr="009D7B75" w:rsidRDefault="001647DE" w:rsidP="001647DE">
            <w:pPr>
              <w:jc w:val="right"/>
              <w:rPr>
                <w:sz w:val="18"/>
                <w:szCs w:val="18"/>
                <w:lang w:eastAsia="tr-TR"/>
              </w:rPr>
            </w:pPr>
            <w:r w:rsidRPr="009D7B75">
              <w:rPr>
                <w:sz w:val="18"/>
                <w:szCs w:val="18"/>
                <w:lang w:eastAsia="tr-TR"/>
              </w:rPr>
              <w:t>60</w:t>
            </w:r>
          </w:p>
        </w:tc>
        <w:tc>
          <w:tcPr>
            <w:tcW w:w="991" w:type="dxa"/>
            <w:tcBorders>
              <w:top w:val="nil"/>
              <w:left w:val="nil"/>
              <w:bottom w:val="nil"/>
              <w:right w:val="nil"/>
            </w:tcBorders>
            <w:shd w:val="clear" w:color="auto" w:fill="auto"/>
            <w:vAlign w:val="center"/>
            <w:hideMark/>
          </w:tcPr>
          <w:p w14:paraId="25958204" w14:textId="77777777" w:rsidR="001647DE" w:rsidRPr="009D7B75" w:rsidRDefault="001647DE" w:rsidP="001647DE">
            <w:pPr>
              <w:jc w:val="right"/>
              <w:rPr>
                <w:sz w:val="18"/>
                <w:szCs w:val="18"/>
                <w:lang w:eastAsia="tr-TR"/>
              </w:rPr>
            </w:pPr>
            <w:r w:rsidRPr="009D7B75">
              <w:rPr>
                <w:sz w:val="18"/>
                <w:szCs w:val="18"/>
                <w:lang w:eastAsia="tr-TR"/>
              </w:rPr>
              <w:t>2,352</w:t>
            </w:r>
          </w:p>
        </w:tc>
        <w:tc>
          <w:tcPr>
            <w:tcW w:w="952" w:type="dxa"/>
            <w:tcBorders>
              <w:top w:val="nil"/>
              <w:left w:val="nil"/>
              <w:bottom w:val="nil"/>
              <w:right w:val="nil"/>
            </w:tcBorders>
            <w:shd w:val="clear" w:color="auto" w:fill="auto"/>
            <w:vAlign w:val="center"/>
            <w:hideMark/>
          </w:tcPr>
          <w:p w14:paraId="73A9AD37"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4F67080C"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3EAC91F2"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7D67C5BB"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11198874"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1B9484D0" w14:textId="77777777" w:rsidR="001647DE" w:rsidRPr="009D7B75" w:rsidRDefault="001647DE" w:rsidP="001647DE">
            <w:pPr>
              <w:jc w:val="right"/>
              <w:rPr>
                <w:sz w:val="18"/>
                <w:szCs w:val="18"/>
                <w:lang w:eastAsia="tr-TR"/>
              </w:rPr>
            </w:pPr>
            <w:r w:rsidRPr="009D7B75">
              <w:rPr>
                <w:sz w:val="18"/>
                <w:szCs w:val="18"/>
                <w:lang w:eastAsia="tr-TR"/>
              </w:rPr>
              <w:t>2,412</w:t>
            </w:r>
          </w:p>
        </w:tc>
      </w:tr>
      <w:tr w:rsidR="001647DE" w:rsidRPr="009D7B75" w14:paraId="585C5F25" w14:textId="77777777" w:rsidTr="001647DE">
        <w:trPr>
          <w:divId w:val="2075548487"/>
          <w:trHeight w:val="435"/>
        </w:trPr>
        <w:tc>
          <w:tcPr>
            <w:tcW w:w="2400" w:type="dxa"/>
            <w:tcBorders>
              <w:top w:val="nil"/>
              <w:left w:val="nil"/>
              <w:bottom w:val="nil"/>
              <w:right w:val="nil"/>
            </w:tcBorders>
            <w:shd w:val="clear" w:color="auto" w:fill="auto"/>
            <w:vAlign w:val="center"/>
            <w:hideMark/>
          </w:tcPr>
          <w:p w14:paraId="4772896F" w14:textId="77777777" w:rsidR="001647DE" w:rsidRPr="009D7B75" w:rsidRDefault="001647DE" w:rsidP="001647DE">
            <w:pPr>
              <w:ind w:firstLineChars="100" w:firstLine="180"/>
              <w:rPr>
                <w:sz w:val="18"/>
                <w:szCs w:val="18"/>
                <w:lang w:eastAsia="tr-TR"/>
              </w:rPr>
            </w:pPr>
            <w:r w:rsidRPr="009D7B75">
              <w:rPr>
                <w:sz w:val="18"/>
                <w:szCs w:val="18"/>
                <w:lang w:eastAsia="tr-TR"/>
              </w:rPr>
              <w:t>Gerçek kişilerin ticari olmayan katılma hs.</w:t>
            </w:r>
          </w:p>
        </w:tc>
        <w:tc>
          <w:tcPr>
            <w:tcW w:w="1090" w:type="dxa"/>
            <w:tcBorders>
              <w:top w:val="nil"/>
              <w:left w:val="nil"/>
              <w:bottom w:val="nil"/>
              <w:right w:val="nil"/>
            </w:tcBorders>
            <w:shd w:val="clear" w:color="auto" w:fill="auto"/>
            <w:vAlign w:val="center"/>
            <w:hideMark/>
          </w:tcPr>
          <w:p w14:paraId="100F3328" w14:textId="77777777" w:rsidR="001647DE" w:rsidRPr="009D7B75" w:rsidRDefault="001647DE" w:rsidP="001647DE">
            <w:pPr>
              <w:jc w:val="right"/>
              <w:rPr>
                <w:sz w:val="18"/>
                <w:szCs w:val="18"/>
                <w:lang w:eastAsia="tr-TR"/>
              </w:rPr>
            </w:pPr>
            <w:r w:rsidRPr="009D7B75">
              <w:rPr>
                <w:sz w:val="18"/>
                <w:szCs w:val="18"/>
                <w:lang w:eastAsia="tr-TR"/>
              </w:rPr>
              <w:t>113,282</w:t>
            </w:r>
          </w:p>
        </w:tc>
        <w:tc>
          <w:tcPr>
            <w:tcW w:w="991" w:type="dxa"/>
            <w:tcBorders>
              <w:top w:val="nil"/>
              <w:left w:val="nil"/>
              <w:bottom w:val="nil"/>
              <w:right w:val="nil"/>
            </w:tcBorders>
            <w:shd w:val="clear" w:color="auto" w:fill="auto"/>
            <w:vAlign w:val="center"/>
            <w:hideMark/>
          </w:tcPr>
          <w:p w14:paraId="322A321D" w14:textId="77777777" w:rsidR="001647DE" w:rsidRPr="009D7B75" w:rsidRDefault="001647DE" w:rsidP="001647DE">
            <w:pPr>
              <w:jc w:val="right"/>
              <w:rPr>
                <w:sz w:val="18"/>
                <w:szCs w:val="18"/>
                <w:lang w:eastAsia="tr-TR"/>
              </w:rPr>
            </w:pPr>
            <w:r w:rsidRPr="009D7B75">
              <w:rPr>
                <w:sz w:val="18"/>
                <w:szCs w:val="18"/>
                <w:lang w:eastAsia="tr-TR"/>
              </w:rPr>
              <w:t>206,442</w:t>
            </w:r>
          </w:p>
        </w:tc>
        <w:tc>
          <w:tcPr>
            <w:tcW w:w="952" w:type="dxa"/>
            <w:tcBorders>
              <w:top w:val="nil"/>
              <w:left w:val="nil"/>
              <w:bottom w:val="nil"/>
              <w:right w:val="nil"/>
            </w:tcBorders>
            <w:shd w:val="clear" w:color="auto" w:fill="auto"/>
            <w:vAlign w:val="center"/>
            <w:hideMark/>
          </w:tcPr>
          <w:p w14:paraId="17D15F4D" w14:textId="77777777" w:rsidR="001647DE" w:rsidRPr="009D7B75" w:rsidRDefault="001647DE" w:rsidP="001647DE">
            <w:pPr>
              <w:jc w:val="right"/>
              <w:rPr>
                <w:sz w:val="18"/>
                <w:szCs w:val="18"/>
                <w:lang w:eastAsia="tr-TR"/>
              </w:rPr>
            </w:pPr>
            <w:r w:rsidRPr="009D7B75">
              <w:rPr>
                <w:sz w:val="18"/>
                <w:szCs w:val="18"/>
                <w:lang w:eastAsia="tr-TR"/>
              </w:rPr>
              <w:t>28,191</w:t>
            </w:r>
          </w:p>
        </w:tc>
        <w:tc>
          <w:tcPr>
            <w:tcW w:w="892" w:type="dxa"/>
            <w:tcBorders>
              <w:top w:val="nil"/>
              <w:left w:val="nil"/>
              <w:bottom w:val="nil"/>
              <w:right w:val="nil"/>
            </w:tcBorders>
            <w:shd w:val="clear" w:color="auto" w:fill="auto"/>
            <w:vAlign w:val="center"/>
            <w:hideMark/>
          </w:tcPr>
          <w:p w14:paraId="5641BB81"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32C315FC" w14:textId="77777777" w:rsidR="001647DE" w:rsidRPr="009D7B75" w:rsidRDefault="001647DE" w:rsidP="001647DE">
            <w:pPr>
              <w:jc w:val="right"/>
              <w:rPr>
                <w:sz w:val="18"/>
                <w:szCs w:val="18"/>
                <w:lang w:eastAsia="tr-TR"/>
              </w:rPr>
            </w:pPr>
            <w:r w:rsidRPr="009D7B75">
              <w:rPr>
                <w:sz w:val="18"/>
                <w:szCs w:val="18"/>
                <w:lang w:eastAsia="tr-TR"/>
              </w:rPr>
              <w:t>17,894</w:t>
            </w:r>
          </w:p>
        </w:tc>
        <w:tc>
          <w:tcPr>
            <w:tcW w:w="813" w:type="dxa"/>
            <w:tcBorders>
              <w:top w:val="nil"/>
              <w:left w:val="nil"/>
              <w:bottom w:val="nil"/>
              <w:right w:val="nil"/>
            </w:tcBorders>
            <w:shd w:val="clear" w:color="auto" w:fill="auto"/>
            <w:vAlign w:val="center"/>
            <w:hideMark/>
          </w:tcPr>
          <w:p w14:paraId="012F4163" w14:textId="77777777" w:rsidR="001647DE" w:rsidRPr="009D7B75" w:rsidRDefault="001647DE" w:rsidP="001647DE">
            <w:pPr>
              <w:jc w:val="right"/>
              <w:rPr>
                <w:sz w:val="18"/>
                <w:szCs w:val="18"/>
                <w:lang w:eastAsia="tr-TR"/>
              </w:rPr>
            </w:pPr>
            <w:r w:rsidRPr="009D7B75">
              <w:rPr>
                <w:sz w:val="18"/>
                <w:szCs w:val="18"/>
                <w:lang w:eastAsia="tr-TR"/>
              </w:rPr>
              <w:t>17,748</w:t>
            </w:r>
          </w:p>
        </w:tc>
        <w:tc>
          <w:tcPr>
            <w:tcW w:w="892" w:type="dxa"/>
            <w:tcBorders>
              <w:top w:val="nil"/>
              <w:left w:val="nil"/>
              <w:bottom w:val="nil"/>
              <w:right w:val="nil"/>
            </w:tcBorders>
            <w:shd w:val="clear" w:color="auto" w:fill="auto"/>
            <w:vAlign w:val="center"/>
            <w:hideMark/>
          </w:tcPr>
          <w:p w14:paraId="0CEC2878" w14:textId="77777777" w:rsidR="001647DE" w:rsidRPr="009D7B75" w:rsidRDefault="001647DE" w:rsidP="001647DE">
            <w:pPr>
              <w:jc w:val="right"/>
              <w:rPr>
                <w:sz w:val="18"/>
                <w:szCs w:val="18"/>
                <w:lang w:eastAsia="tr-TR"/>
              </w:rPr>
            </w:pPr>
            <w:r w:rsidRPr="009D7B75">
              <w:rPr>
                <w:sz w:val="18"/>
                <w:szCs w:val="18"/>
                <w:lang w:eastAsia="tr-TR"/>
              </w:rPr>
              <w:t>61</w:t>
            </w:r>
          </w:p>
        </w:tc>
        <w:tc>
          <w:tcPr>
            <w:tcW w:w="932" w:type="dxa"/>
            <w:tcBorders>
              <w:top w:val="nil"/>
              <w:left w:val="nil"/>
              <w:bottom w:val="nil"/>
              <w:right w:val="nil"/>
            </w:tcBorders>
            <w:shd w:val="clear" w:color="auto" w:fill="auto"/>
            <w:vAlign w:val="center"/>
            <w:hideMark/>
          </w:tcPr>
          <w:p w14:paraId="5AD92B3B" w14:textId="77777777" w:rsidR="001647DE" w:rsidRPr="009D7B75" w:rsidRDefault="001647DE" w:rsidP="001647DE">
            <w:pPr>
              <w:jc w:val="right"/>
              <w:rPr>
                <w:sz w:val="18"/>
                <w:szCs w:val="18"/>
                <w:lang w:eastAsia="tr-TR"/>
              </w:rPr>
            </w:pPr>
            <w:r w:rsidRPr="009D7B75">
              <w:rPr>
                <w:sz w:val="18"/>
                <w:szCs w:val="18"/>
                <w:lang w:eastAsia="tr-TR"/>
              </w:rPr>
              <w:t>383,618</w:t>
            </w:r>
          </w:p>
        </w:tc>
      </w:tr>
      <w:tr w:rsidR="001647DE" w:rsidRPr="009D7B75" w14:paraId="04F1973C"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6ABAF564" w14:textId="77777777" w:rsidR="001647DE" w:rsidRPr="009D7B75" w:rsidRDefault="001647DE" w:rsidP="001647DE">
            <w:pPr>
              <w:ind w:firstLineChars="100" w:firstLine="180"/>
              <w:rPr>
                <w:sz w:val="18"/>
                <w:szCs w:val="18"/>
                <w:lang w:eastAsia="tr-TR"/>
              </w:rPr>
            </w:pPr>
            <w:r w:rsidRPr="009D7B75">
              <w:rPr>
                <w:sz w:val="18"/>
                <w:szCs w:val="18"/>
                <w:lang w:eastAsia="tr-TR"/>
              </w:rPr>
              <w:t>Resmi kuruluş katılma hs.</w:t>
            </w:r>
          </w:p>
        </w:tc>
        <w:tc>
          <w:tcPr>
            <w:tcW w:w="1090" w:type="dxa"/>
            <w:tcBorders>
              <w:top w:val="nil"/>
              <w:left w:val="nil"/>
              <w:bottom w:val="nil"/>
              <w:right w:val="nil"/>
            </w:tcBorders>
            <w:shd w:val="clear" w:color="auto" w:fill="auto"/>
            <w:vAlign w:val="center"/>
            <w:hideMark/>
          </w:tcPr>
          <w:p w14:paraId="2164ED33" w14:textId="77777777" w:rsidR="001647DE" w:rsidRPr="009D7B75" w:rsidRDefault="001647DE" w:rsidP="001647DE">
            <w:pPr>
              <w:jc w:val="right"/>
              <w:rPr>
                <w:sz w:val="18"/>
                <w:szCs w:val="18"/>
                <w:lang w:eastAsia="tr-TR"/>
              </w:rPr>
            </w:pPr>
            <w:r w:rsidRPr="009D7B75">
              <w:rPr>
                <w:sz w:val="18"/>
                <w:szCs w:val="18"/>
                <w:lang w:eastAsia="tr-TR"/>
              </w:rPr>
              <w:t>-</w:t>
            </w:r>
          </w:p>
        </w:tc>
        <w:tc>
          <w:tcPr>
            <w:tcW w:w="991" w:type="dxa"/>
            <w:tcBorders>
              <w:top w:val="nil"/>
              <w:left w:val="nil"/>
              <w:bottom w:val="nil"/>
              <w:right w:val="nil"/>
            </w:tcBorders>
            <w:shd w:val="clear" w:color="auto" w:fill="auto"/>
            <w:vAlign w:val="center"/>
            <w:hideMark/>
          </w:tcPr>
          <w:p w14:paraId="37EC7846" w14:textId="77777777" w:rsidR="001647DE" w:rsidRPr="009D7B75" w:rsidRDefault="001647DE" w:rsidP="001647DE">
            <w:pPr>
              <w:jc w:val="right"/>
              <w:rPr>
                <w:sz w:val="18"/>
                <w:szCs w:val="18"/>
                <w:lang w:eastAsia="tr-TR"/>
              </w:rPr>
            </w:pPr>
            <w:r w:rsidRPr="009D7B75">
              <w:rPr>
                <w:sz w:val="18"/>
                <w:szCs w:val="18"/>
                <w:lang w:eastAsia="tr-TR"/>
              </w:rPr>
              <w:t>14</w:t>
            </w:r>
          </w:p>
        </w:tc>
        <w:tc>
          <w:tcPr>
            <w:tcW w:w="952" w:type="dxa"/>
            <w:tcBorders>
              <w:top w:val="nil"/>
              <w:left w:val="nil"/>
              <w:bottom w:val="nil"/>
              <w:right w:val="nil"/>
            </w:tcBorders>
            <w:shd w:val="clear" w:color="auto" w:fill="auto"/>
            <w:vAlign w:val="center"/>
            <w:hideMark/>
          </w:tcPr>
          <w:p w14:paraId="05CED87F"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6B54230D"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15D19C4A"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25659262"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44AD88BA"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50631A37" w14:textId="77777777" w:rsidR="001647DE" w:rsidRPr="009D7B75" w:rsidRDefault="001647DE" w:rsidP="001647DE">
            <w:pPr>
              <w:jc w:val="right"/>
              <w:rPr>
                <w:sz w:val="18"/>
                <w:szCs w:val="18"/>
                <w:lang w:eastAsia="tr-TR"/>
              </w:rPr>
            </w:pPr>
            <w:r w:rsidRPr="009D7B75">
              <w:rPr>
                <w:sz w:val="18"/>
                <w:szCs w:val="18"/>
                <w:lang w:eastAsia="tr-TR"/>
              </w:rPr>
              <w:t>14</w:t>
            </w:r>
          </w:p>
        </w:tc>
      </w:tr>
      <w:tr w:rsidR="001647DE" w:rsidRPr="009D7B75" w14:paraId="051E6413"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434397D0" w14:textId="77777777" w:rsidR="001647DE" w:rsidRPr="009D7B75" w:rsidRDefault="001647DE" w:rsidP="001647DE">
            <w:pPr>
              <w:ind w:firstLineChars="100" w:firstLine="180"/>
              <w:rPr>
                <w:sz w:val="18"/>
                <w:szCs w:val="18"/>
                <w:lang w:eastAsia="tr-TR"/>
              </w:rPr>
            </w:pPr>
            <w:r w:rsidRPr="009D7B75">
              <w:rPr>
                <w:sz w:val="18"/>
                <w:szCs w:val="18"/>
                <w:lang w:eastAsia="tr-TR"/>
              </w:rPr>
              <w:t>Ticari kuruluş katılma hs.</w:t>
            </w:r>
          </w:p>
        </w:tc>
        <w:tc>
          <w:tcPr>
            <w:tcW w:w="1090" w:type="dxa"/>
            <w:tcBorders>
              <w:top w:val="nil"/>
              <w:left w:val="nil"/>
              <w:bottom w:val="nil"/>
              <w:right w:val="nil"/>
            </w:tcBorders>
            <w:shd w:val="clear" w:color="auto" w:fill="auto"/>
            <w:vAlign w:val="center"/>
            <w:hideMark/>
          </w:tcPr>
          <w:p w14:paraId="1323D730" w14:textId="77777777" w:rsidR="001647DE" w:rsidRPr="009D7B75" w:rsidRDefault="001647DE" w:rsidP="001647DE">
            <w:pPr>
              <w:jc w:val="right"/>
              <w:rPr>
                <w:sz w:val="18"/>
                <w:szCs w:val="18"/>
                <w:lang w:eastAsia="tr-TR"/>
              </w:rPr>
            </w:pPr>
            <w:r w:rsidRPr="009D7B75">
              <w:rPr>
                <w:sz w:val="18"/>
                <w:szCs w:val="18"/>
                <w:lang w:eastAsia="tr-TR"/>
              </w:rPr>
              <w:t>10,126</w:t>
            </w:r>
          </w:p>
        </w:tc>
        <w:tc>
          <w:tcPr>
            <w:tcW w:w="991" w:type="dxa"/>
            <w:tcBorders>
              <w:top w:val="nil"/>
              <w:left w:val="nil"/>
              <w:bottom w:val="nil"/>
              <w:right w:val="nil"/>
            </w:tcBorders>
            <w:shd w:val="clear" w:color="auto" w:fill="auto"/>
            <w:vAlign w:val="center"/>
            <w:hideMark/>
          </w:tcPr>
          <w:p w14:paraId="610310FF" w14:textId="77777777" w:rsidR="001647DE" w:rsidRPr="009D7B75" w:rsidRDefault="001647DE" w:rsidP="001647DE">
            <w:pPr>
              <w:jc w:val="right"/>
              <w:rPr>
                <w:sz w:val="18"/>
                <w:szCs w:val="18"/>
                <w:lang w:eastAsia="tr-TR"/>
              </w:rPr>
            </w:pPr>
            <w:r w:rsidRPr="009D7B75">
              <w:rPr>
                <w:sz w:val="18"/>
                <w:szCs w:val="18"/>
                <w:lang w:eastAsia="tr-TR"/>
              </w:rPr>
              <w:t>61,996</w:t>
            </w:r>
          </w:p>
        </w:tc>
        <w:tc>
          <w:tcPr>
            <w:tcW w:w="952" w:type="dxa"/>
            <w:tcBorders>
              <w:top w:val="nil"/>
              <w:left w:val="nil"/>
              <w:bottom w:val="nil"/>
              <w:right w:val="nil"/>
            </w:tcBorders>
            <w:shd w:val="clear" w:color="auto" w:fill="auto"/>
            <w:vAlign w:val="center"/>
            <w:hideMark/>
          </w:tcPr>
          <w:p w14:paraId="4DAFE831" w14:textId="77777777" w:rsidR="001647DE" w:rsidRPr="009D7B75" w:rsidRDefault="001647DE" w:rsidP="001647DE">
            <w:pPr>
              <w:jc w:val="right"/>
              <w:rPr>
                <w:sz w:val="18"/>
                <w:szCs w:val="18"/>
                <w:lang w:eastAsia="tr-TR"/>
              </w:rPr>
            </w:pPr>
            <w:r w:rsidRPr="009D7B75">
              <w:rPr>
                <w:sz w:val="18"/>
                <w:szCs w:val="18"/>
                <w:lang w:eastAsia="tr-TR"/>
              </w:rPr>
              <w:t>2,902</w:t>
            </w:r>
          </w:p>
        </w:tc>
        <w:tc>
          <w:tcPr>
            <w:tcW w:w="892" w:type="dxa"/>
            <w:tcBorders>
              <w:top w:val="nil"/>
              <w:left w:val="nil"/>
              <w:bottom w:val="nil"/>
              <w:right w:val="nil"/>
            </w:tcBorders>
            <w:shd w:val="clear" w:color="auto" w:fill="auto"/>
            <w:vAlign w:val="center"/>
            <w:hideMark/>
          </w:tcPr>
          <w:p w14:paraId="706B8CAB"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69007966" w14:textId="77777777" w:rsidR="001647DE" w:rsidRPr="009D7B75" w:rsidRDefault="001647DE" w:rsidP="001647DE">
            <w:pPr>
              <w:jc w:val="right"/>
              <w:rPr>
                <w:sz w:val="18"/>
                <w:szCs w:val="18"/>
                <w:lang w:eastAsia="tr-TR"/>
              </w:rPr>
            </w:pPr>
            <w:r w:rsidRPr="009D7B75">
              <w:rPr>
                <w:sz w:val="18"/>
                <w:szCs w:val="18"/>
                <w:lang w:eastAsia="tr-TR"/>
              </w:rPr>
              <w:t>299</w:t>
            </w:r>
          </w:p>
        </w:tc>
        <w:tc>
          <w:tcPr>
            <w:tcW w:w="813" w:type="dxa"/>
            <w:tcBorders>
              <w:top w:val="nil"/>
              <w:left w:val="nil"/>
              <w:bottom w:val="nil"/>
              <w:right w:val="nil"/>
            </w:tcBorders>
            <w:shd w:val="clear" w:color="auto" w:fill="auto"/>
            <w:vAlign w:val="center"/>
            <w:hideMark/>
          </w:tcPr>
          <w:p w14:paraId="523E32DE" w14:textId="77777777" w:rsidR="001647DE" w:rsidRPr="009D7B75" w:rsidRDefault="001647DE" w:rsidP="001647DE">
            <w:pPr>
              <w:jc w:val="right"/>
              <w:rPr>
                <w:sz w:val="18"/>
                <w:szCs w:val="18"/>
                <w:lang w:eastAsia="tr-TR"/>
              </w:rPr>
            </w:pPr>
            <w:r w:rsidRPr="009D7B75">
              <w:rPr>
                <w:sz w:val="18"/>
                <w:szCs w:val="18"/>
                <w:lang w:eastAsia="tr-TR"/>
              </w:rPr>
              <w:t>269</w:t>
            </w:r>
          </w:p>
        </w:tc>
        <w:tc>
          <w:tcPr>
            <w:tcW w:w="892" w:type="dxa"/>
            <w:tcBorders>
              <w:top w:val="nil"/>
              <w:left w:val="nil"/>
              <w:bottom w:val="nil"/>
              <w:right w:val="nil"/>
            </w:tcBorders>
            <w:shd w:val="clear" w:color="auto" w:fill="auto"/>
            <w:vAlign w:val="center"/>
            <w:hideMark/>
          </w:tcPr>
          <w:p w14:paraId="37324F4F"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20194951" w14:textId="77777777" w:rsidR="001647DE" w:rsidRPr="009D7B75" w:rsidRDefault="001647DE" w:rsidP="001647DE">
            <w:pPr>
              <w:jc w:val="right"/>
              <w:rPr>
                <w:sz w:val="18"/>
                <w:szCs w:val="18"/>
                <w:lang w:eastAsia="tr-TR"/>
              </w:rPr>
            </w:pPr>
            <w:r w:rsidRPr="009D7B75">
              <w:rPr>
                <w:sz w:val="18"/>
                <w:szCs w:val="18"/>
                <w:lang w:eastAsia="tr-TR"/>
              </w:rPr>
              <w:t>75,592</w:t>
            </w:r>
          </w:p>
        </w:tc>
      </w:tr>
      <w:tr w:rsidR="001647DE" w:rsidRPr="009D7B75" w14:paraId="47185878"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79F1D07D" w14:textId="77777777" w:rsidR="001647DE" w:rsidRPr="009D7B75" w:rsidRDefault="001647DE" w:rsidP="001647DE">
            <w:pPr>
              <w:ind w:firstLineChars="100" w:firstLine="180"/>
              <w:rPr>
                <w:sz w:val="18"/>
                <w:szCs w:val="18"/>
                <w:lang w:eastAsia="tr-TR"/>
              </w:rPr>
            </w:pPr>
            <w:r w:rsidRPr="009D7B75">
              <w:rPr>
                <w:sz w:val="18"/>
                <w:szCs w:val="18"/>
                <w:lang w:eastAsia="tr-TR"/>
              </w:rPr>
              <w:t xml:space="preserve">Diğer kuruluş katılma hs. </w:t>
            </w:r>
          </w:p>
        </w:tc>
        <w:tc>
          <w:tcPr>
            <w:tcW w:w="1090" w:type="dxa"/>
            <w:tcBorders>
              <w:top w:val="nil"/>
              <w:left w:val="nil"/>
              <w:bottom w:val="nil"/>
              <w:right w:val="nil"/>
            </w:tcBorders>
            <w:shd w:val="clear" w:color="auto" w:fill="auto"/>
            <w:vAlign w:val="center"/>
            <w:hideMark/>
          </w:tcPr>
          <w:p w14:paraId="4CD85654" w14:textId="77777777" w:rsidR="001647DE" w:rsidRPr="009D7B75" w:rsidRDefault="001647DE" w:rsidP="001647DE">
            <w:pPr>
              <w:jc w:val="right"/>
              <w:rPr>
                <w:sz w:val="18"/>
                <w:szCs w:val="18"/>
                <w:lang w:eastAsia="tr-TR"/>
              </w:rPr>
            </w:pPr>
            <w:r w:rsidRPr="009D7B75">
              <w:rPr>
                <w:sz w:val="18"/>
                <w:szCs w:val="18"/>
                <w:lang w:eastAsia="tr-TR"/>
              </w:rPr>
              <w:t>876</w:t>
            </w:r>
          </w:p>
        </w:tc>
        <w:tc>
          <w:tcPr>
            <w:tcW w:w="991" w:type="dxa"/>
            <w:tcBorders>
              <w:top w:val="nil"/>
              <w:left w:val="nil"/>
              <w:bottom w:val="nil"/>
              <w:right w:val="nil"/>
            </w:tcBorders>
            <w:shd w:val="clear" w:color="auto" w:fill="auto"/>
            <w:vAlign w:val="center"/>
            <w:hideMark/>
          </w:tcPr>
          <w:p w14:paraId="2274A55E" w14:textId="77777777" w:rsidR="001647DE" w:rsidRPr="009D7B75" w:rsidRDefault="001647DE" w:rsidP="001647DE">
            <w:pPr>
              <w:jc w:val="right"/>
              <w:rPr>
                <w:sz w:val="18"/>
                <w:szCs w:val="18"/>
                <w:lang w:eastAsia="tr-TR"/>
              </w:rPr>
            </w:pPr>
            <w:r w:rsidRPr="009D7B75">
              <w:rPr>
                <w:sz w:val="18"/>
                <w:szCs w:val="18"/>
                <w:lang w:eastAsia="tr-TR"/>
              </w:rPr>
              <w:t>9,161</w:t>
            </w:r>
          </w:p>
        </w:tc>
        <w:tc>
          <w:tcPr>
            <w:tcW w:w="952" w:type="dxa"/>
            <w:tcBorders>
              <w:top w:val="nil"/>
              <w:left w:val="nil"/>
              <w:bottom w:val="nil"/>
              <w:right w:val="nil"/>
            </w:tcBorders>
            <w:shd w:val="clear" w:color="auto" w:fill="auto"/>
            <w:vAlign w:val="center"/>
            <w:hideMark/>
          </w:tcPr>
          <w:p w14:paraId="6FF8BA3F" w14:textId="77777777" w:rsidR="001647DE" w:rsidRPr="009D7B75" w:rsidRDefault="001647DE" w:rsidP="001647DE">
            <w:pPr>
              <w:jc w:val="right"/>
              <w:rPr>
                <w:sz w:val="18"/>
                <w:szCs w:val="18"/>
                <w:lang w:eastAsia="tr-TR"/>
              </w:rPr>
            </w:pPr>
            <w:r w:rsidRPr="009D7B75">
              <w:rPr>
                <w:sz w:val="18"/>
                <w:szCs w:val="18"/>
                <w:lang w:eastAsia="tr-TR"/>
              </w:rPr>
              <w:t>88</w:t>
            </w:r>
          </w:p>
        </w:tc>
        <w:tc>
          <w:tcPr>
            <w:tcW w:w="892" w:type="dxa"/>
            <w:tcBorders>
              <w:top w:val="nil"/>
              <w:left w:val="nil"/>
              <w:bottom w:val="nil"/>
              <w:right w:val="nil"/>
            </w:tcBorders>
            <w:shd w:val="clear" w:color="auto" w:fill="auto"/>
            <w:vAlign w:val="center"/>
            <w:hideMark/>
          </w:tcPr>
          <w:p w14:paraId="340DFE72"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17E72320" w14:textId="77777777" w:rsidR="001647DE" w:rsidRPr="009D7B75" w:rsidRDefault="001647DE" w:rsidP="001647DE">
            <w:pPr>
              <w:jc w:val="right"/>
              <w:rPr>
                <w:sz w:val="18"/>
                <w:szCs w:val="18"/>
                <w:lang w:eastAsia="tr-TR"/>
              </w:rPr>
            </w:pPr>
            <w:r w:rsidRPr="009D7B75">
              <w:rPr>
                <w:sz w:val="18"/>
                <w:szCs w:val="18"/>
                <w:lang w:eastAsia="tr-TR"/>
              </w:rPr>
              <w:t>135</w:t>
            </w:r>
          </w:p>
        </w:tc>
        <w:tc>
          <w:tcPr>
            <w:tcW w:w="813" w:type="dxa"/>
            <w:tcBorders>
              <w:top w:val="nil"/>
              <w:left w:val="nil"/>
              <w:bottom w:val="nil"/>
              <w:right w:val="nil"/>
            </w:tcBorders>
            <w:shd w:val="clear" w:color="auto" w:fill="auto"/>
            <w:vAlign w:val="center"/>
            <w:hideMark/>
          </w:tcPr>
          <w:p w14:paraId="193B2F96"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0E9D405F"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41BB3CCD" w14:textId="77777777" w:rsidR="001647DE" w:rsidRPr="009D7B75" w:rsidRDefault="001647DE" w:rsidP="001647DE">
            <w:pPr>
              <w:jc w:val="right"/>
              <w:rPr>
                <w:sz w:val="18"/>
                <w:szCs w:val="18"/>
                <w:lang w:eastAsia="tr-TR"/>
              </w:rPr>
            </w:pPr>
            <w:r w:rsidRPr="009D7B75">
              <w:rPr>
                <w:sz w:val="18"/>
                <w:szCs w:val="18"/>
                <w:lang w:eastAsia="tr-TR"/>
              </w:rPr>
              <w:t>10,260</w:t>
            </w:r>
          </w:p>
        </w:tc>
      </w:tr>
      <w:tr w:rsidR="001647DE" w:rsidRPr="009D7B75" w14:paraId="5E789BAE" w14:textId="77777777" w:rsidTr="001647DE">
        <w:trPr>
          <w:divId w:val="2075548487"/>
          <w:trHeight w:val="217"/>
        </w:trPr>
        <w:tc>
          <w:tcPr>
            <w:tcW w:w="2400" w:type="dxa"/>
            <w:tcBorders>
              <w:top w:val="nil"/>
              <w:left w:val="nil"/>
              <w:bottom w:val="nil"/>
              <w:right w:val="nil"/>
            </w:tcBorders>
            <w:shd w:val="clear" w:color="auto" w:fill="auto"/>
            <w:vAlign w:val="center"/>
            <w:hideMark/>
          </w:tcPr>
          <w:p w14:paraId="0C06BED3" w14:textId="77777777" w:rsidR="001647DE" w:rsidRPr="009D7B75" w:rsidRDefault="001647DE" w:rsidP="001647DE">
            <w:pPr>
              <w:ind w:firstLineChars="100" w:firstLine="180"/>
              <w:rPr>
                <w:sz w:val="18"/>
                <w:szCs w:val="18"/>
                <w:lang w:eastAsia="tr-TR"/>
              </w:rPr>
            </w:pPr>
            <w:r w:rsidRPr="009D7B75">
              <w:rPr>
                <w:sz w:val="18"/>
                <w:szCs w:val="18"/>
                <w:lang w:eastAsia="tr-TR"/>
              </w:rPr>
              <w:t>Kıymetli maden katılma hs.</w:t>
            </w:r>
          </w:p>
        </w:tc>
        <w:tc>
          <w:tcPr>
            <w:tcW w:w="1090" w:type="dxa"/>
            <w:tcBorders>
              <w:top w:val="nil"/>
              <w:left w:val="nil"/>
              <w:bottom w:val="nil"/>
              <w:right w:val="nil"/>
            </w:tcBorders>
            <w:shd w:val="clear" w:color="auto" w:fill="auto"/>
            <w:vAlign w:val="center"/>
            <w:hideMark/>
          </w:tcPr>
          <w:p w14:paraId="79D36636" w14:textId="77777777" w:rsidR="001647DE" w:rsidRPr="009D7B75" w:rsidRDefault="001647DE" w:rsidP="001647DE">
            <w:pPr>
              <w:jc w:val="right"/>
              <w:rPr>
                <w:sz w:val="18"/>
                <w:szCs w:val="18"/>
                <w:lang w:eastAsia="tr-TR"/>
              </w:rPr>
            </w:pPr>
            <w:r w:rsidRPr="009D7B75">
              <w:rPr>
                <w:sz w:val="18"/>
                <w:szCs w:val="18"/>
                <w:lang w:eastAsia="tr-TR"/>
              </w:rPr>
              <w:t>18,747</w:t>
            </w:r>
          </w:p>
        </w:tc>
        <w:tc>
          <w:tcPr>
            <w:tcW w:w="991" w:type="dxa"/>
            <w:tcBorders>
              <w:top w:val="nil"/>
              <w:left w:val="nil"/>
              <w:bottom w:val="nil"/>
              <w:right w:val="nil"/>
            </w:tcBorders>
            <w:shd w:val="clear" w:color="auto" w:fill="auto"/>
            <w:vAlign w:val="center"/>
            <w:hideMark/>
          </w:tcPr>
          <w:p w14:paraId="3E052359" w14:textId="77777777" w:rsidR="001647DE" w:rsidRPr="009D7B75" w:rsidRDefault="001647DE" w:rsidP="001647DE">
            <w:pPr>
              <w:jc w:val="right"/>
              <w:rPr>
                <w:sz w:val="18"/>
                <w:szCs w:val="18"/>
                <w:lang w:eastAsia="tr-TR"/>
              </w:rPr>
            </w:pPr>
            <w:r w:rsidRPr="009D7B75">
              <w:rPr>
                <w:sz w:val="18"/>
                <w:szCs w:val="18"/>
                <w:lang w:eastAsia="tr-TR"/>
              </w:rPr>
              <w:t>17,513</w:t>
            </w:r>
          </w:p>
        </w:tc>
        <w:tc>
          <w:tcPr>
            <w:tcW w:w="952" w:type="dxa"/>
            <w:tcBorders>
              <w:top w:val="nil"/>
              <w:left w:val="nil"/>
              <w:bottom w:val="nil"/>
              <w:right w:val="nil"/>
            </w:tcBorders>
            <w:shd w:val="clear" w:color="auto" w:fill="auto"/>
            <w:vAlign w:val="center"/>
            <w:hideMark/>
          </w:tcPr>
          <w:p w14:paraId="6629DF60" w14:textId="77777777" w:rsidR="001647DE" w:rsidRPr="009D7B75" w:rsidRDefault="001647DE" w:rsidP="001647DE">
            <w:pPr>
              <w:jc w:val="right"/>
              <w:rPr>
                <w:sz w:val="18"/>
                <w:szCs w:val="18"/>
                <w:lang w:eastAsia="tr-TR"/>
              </w:rPr>
            </w:pPr>
            <w:r w:rsidRPr="009D7B75">
              <w:rPr>
                <w:sz w:val="18"/>
                <w:szCs w:val="18"/>
                <w:lang w:eastAsia="tr-TR"/>
              </w:rPr>
              <w:t>2,005</w:t>
            </w:r>
          </w:p>
        </w:tc>
        <w:tc>
          <w:tcPr>
            <w:tcW w:w="892" w:type="dxa"/>
            <w:tcBorders>
              <w:top w:val="nil"/>
              <w:left w:val="nil"/>
              <w:bottom w:val="nil"/>
              <w:right w:val="nil"/>
            </w:tcBorders>
            <w:shd w:val="clear" w:color="auto" w:fill="auto"/>
            <w:vAlign w:val="center"/>
            <w:hideMark/>
          </w:tcPr>
          <w:p w14:paraId="6F6B621B" w14:textId="77777777" w:rsidR="001647DE" w:rsidRPr="009D7B75" w:rsidRDefault="001647DE" w:rsidP="001647DE">
            <w:pPr>
              <w:jc w:val="right"/>
              <w:rPr>
                <w:sz w:val="18"/>
                <w:szCs w:val="18"/>
                <w:lang w:eastAsia="tr-TR"/>
              </w:rPr>
            </w:pPr>
            <w:r w:rsidRPr="009D7B75">
              <w:rPr>
                <w:sz w:val="18"/>
                <w:szCs w:val="18"/>
                <w:lang w:eastAsia="tr-TR"/>
              </w:rPr>
              <w:t>-</w:t>
            </w:r>
          </w:p>
        </w:tc>
        <w:tc>
          <w:tcPr>
            <w:tcW w:w="813" w:type="dxa"/>
            <w:tcBorders>
              <w:top w:val="nil"/>
              <w:left w:val="nil"/>
              <w:bottom w:val="nil"/>
              <w:right w:val="nil"/>
            </w:tcBorders>
            <w:shd w:val="clear" w:color="auto" w:fill="auto"/>
            <w:vAlign w:val="center"/>
            <w:hideMark/>
          </w:tcPr>
          <w:p w14:paraId="059F85CC" w14:textId="77777777" w:rsidR="001647DE" w:rsidRPr="009D7B75" w:rsidRDefault="001647DE" w:rsidP="001647DE">
            <w:pPr>
              <w:jc w:val="right"/>
              <w:rPr>
                <w:sz w:val="18"/>
                <w:szCs w:val="18"/>
                <w:lang w:eastAsia="tr-TR"/>
              </w:rPr>
            </w:pPr>
            <w:r w:rsidRPr="009D7B75">
              <w:rPr>
                <w:sz w:val="18"/>
                <w:szCs w:val="18"/>
                <w:lang w:eastAsia="tr-TR"/>
              </w:rPr>
              <w:t>933</w:t>
            </w:r>
          </w:p>
        </w:tc>
        <w:tc>
          <w:tcPr>
            <w:tcW w:w="813" w:type="dxa"/>
            <w:tcBorders>
              <w:top w:val="nil"/>
              <w:left w:val="nil"/>
              <w:bottom w:val="nil"/>
              <w:right w:val="nil"/>
            </w:tcBorders>
            <w:shd w:val="clear" w:color="auto" w:fill="auto"/>
            <w:vAlign w:val="center"/>
            <w:hideMark/>
          </w:tcPr>
          <w:p w14:paraId="53DC8A72"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4EB81F1D" w14:textId="77777777" w:rsidR="001647DE" w:rsidRPr="009D7B75" w:rsidRDefault="001647DE" w:rsidP="001647DE">
            <w:pPr>
              <w:jc w:val="right"/>
              <w:rPr>
                <w:sz w:val="18"/>
                <w:szCs w:val="18"/>
                <w:lang w:eastAsia="tr-TR"/>
              </w:rPr>
            </w:pPr>
            <w:r w:rsidRPr="009D7B75">
              <w:rPr>
                <w:sz w:val="18"/>
                <w:szCs w:val="18"/>
                <w:lang w:eastAsia="tr-TR"/>
              </w:rPr>
              <w:t>-</w:t>
            </w:r>
          </w:p>
        </w:tc>
        <w:tc>
          <w:tcPr>
            <w:tcW w:w="932" w:type="dxa"/>
            <w:tcBorders>
              <w:top w:val="nil"/>
              <w:left w:val="nil"/>
              <w:bottom w:val="nil"/>
              <w:right w:val="nil"/>
            </w:tcBorders>
            <w:shd w:val="clear" w:color="auto" w:fill="auto"/>
            <w:vAlign w:val="center"/>
            <w:hideMark/>
          </w:tcPr>
          <w:p w14:paraId="088E845D" w14:textId="77777777" w:rsidR="001647DE" w:rsidRPr="009D7B75" w:rsidRDefault="001647DE" w:rsidP="001647DE">
            <w:pPr>
              <w:jc w:val="right"/>
              <w:rPr>
                <w:sz w:val="18"/>
                <w:szCs w:val="18"/>
                <w:lang w:eastAsia="tr-TR"/>
              </w:rPr>
            </w:pPr>
            <w:r w:rsidRPr="009D7B75">
              <w:rPr>
                <w:sz w:val="18"/>
                <w:szCs w:val="18"/>
                <w:lang w:eastAsia="tr-TR"/>
              </w:rPr>
              <w:t>39,198</w:t>
            </w:r>
          </w:p>
        </w:tc>
      </w:tr>
      <w:tr w:rsidR="001647DE" w:rsidRPr="009D7B75" w14:paraId="6217F791" w14:textId="77777777" w:rsidTr="001647DE">
        <w:trPr>
          <w:divId w:val="2075548487"/>
          <w:trHeight w:val="122"/>
        </w:trPr>
        <w:tc>
          <w:tcPr>
            <w:tcW w:w="2400" w:type="dxa"/>
            <w:tcBorders>
              <w:top w:val="nil"/>
              <w:left w:val="nil"/>
              <w:bottom w:val="single" w:sz="8" w:space="0" w:color="auto"/>
              <w:right w:val="nil"/>
            </w:tcBorders>
            <w:shd w:val="clear" w:color="auto" w:fill="auto"/>
            <w:vAlign w:val="bottom"/>
            <w:hideMark/>
          </w:tcPr>
          <w:p w14:paraId="53F94F61" w14:textId="77777777" w:rsidR="001647DE" w:rsidRPr="009D7B75" w:rsidRDefault="001647DE" w:rsidP="001647DE">
            <w:pPr>
              <w:rPr>
                <w:lang w:eastAsia="tr-TR"/>
              </w:rPr>
            </w:pPr>
            <w:r w:rsidRPr="009D7B75">
              <w:rPr>
                <w:lang w:eastAsia="tr-TR"/>
              </w:rPr>
              <w:t> </w:t>
            </w:r>
          </w:p>
        </w:tc>
        <w:tc>
          <w:tcPr>
            <w:tcW w:w="1090" w:type="dxa"/>
            <w:tcBorders>
              <w:top w:val="nil"/>
              <w:left w:val="nil"/>
              <w:bottom w:val="single" w:sz="8" w:space="0" w:color="auto"/>
              <w:right w:val="nil"/>
            </w:tcBorders>
            <w:shd w:val="clear" w:color="auto" w:fill="auto"/>
            <w:vAlign w:val="center"/>
            <w:hideMark/>
          </w:tcPr>
          <w:p w14:paraId="1E672F08" w14:textId="77777777" w:rsidR="001647DE" w:rsidRPr="009D7B75" w:rsidRDefault="001647DE" w:rsidP="001647DE">
            <w:pPr>
              <w:jc w:val="right"/>
              <w:rPr>
                <w:sz w:val="18"/>
                <w:szCs w:val="18"/>
                <w:lang w:eastAsia="tr-TR"/>
              </w:rPr>
            </w:pPr>
            <w:r w:rsidRPr="009D7B75">
              <w:rPr>
                <w:sz w:val="18"/>
                <w:szCs w:val="18"/>
                <w:lang w:eastAsia="tr-TR"/>
              </w:rPr>
              <w:t> </w:t>
            </w:r>
          </w:p>
        </w:tc>
        <w:tc>
          <w:tcPr>
            <w:tcW w:w="991" w:type="dxa"/>
            <w:tcBorders>
              <w:top w:val="nil"/>
              <w:left w:val="nil"/>
              <w:bottom w:val="single" w:sz="8" w:space="0" w:color="auto"/>
              <w:right w:val="nil"/>
            </w:tcBorders>
            <w:shd w:val="clear" w:color="auto" w:fill="auto"/>
            <w:vAlign w:val="center"/>
            <w:hideMark/>
          </w:tcPr>
          <w:p w14:paraId="778403DE" w14:textId="77777777" w:rsidR="001647DE" w:rsidRPr="009D7B75" w:rsidRDefault="001647DE" w:rsidP="001647DE">
            <w:pPr>
              <w:jc w:val="right"/>
              <w:rPr>
                <w:sz w:val="18"/>
                <w:szCs w:val="18"/>
                <w:lang w:eastAsia="tr-TR"/>
              </w:rPr>
            </w:pPr>
            <w:r w:rsidRPr="009D7B75">
              <w:rPr>
                <w:sz w:val="18"/>
                <w:szCs w:val="18"/>
                <w:lang w:eastAsia="tr-TR"/>
              </w:rPr>
              <w:t> </w:t>
            </w:r>
          </w:p>
        </w:tc>
        <w:tc>
          <w:tcPr>
            <w:tcW w:w="952" w:type="dxa"/>
            <w:tcBorders>
              <w:top w:val="nil"/>
              <w:left w:val="nil"/>
              <w:bottom w:val="single" w:sz="8" w:space="0" w:color="auto"/>
              <w:right w:val="nil"/>
            </w:tcBorders>
            <w:shd w:val="clear" w:color="auto" w:fill="auto"/>
            <w:vAlign w:val="center"/>
            <w:hideMark/>
          </w:tcPr>
          <w:p w14:paraId="1E95642C"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64309DA9" w14:textId="77777777" w:rsidR="001647DE" w:rsidRPr="009D7B75" w:rsidRDefault="001647DE" w:rsidP="001647DE">
            <w:pPr>
              <w:jc w:val="right"/>
              <w:rPr>
                <w:sz w:val="18"/>
                <w:szCs w:val="18"/>
                <w:lang w:eastAsia="tr-TR"/>
              </w:rPr>
            </w:pPr>
            <w:r w:rsidRPr="009D7B75">
              <w:rPr>
                <w:sz w:val="18"/>
                <w:szCs w:val="18"/>
                <w:lang w:eastAsia="tr-TR"/>
              </w:rPr>
              <w:t> </w:t>
            </w:r>
          </w:p>
        </w:tc>
        <w:tc>
          <w:tcPr>
            <w:tcW w:w="813" w:type="dxa"/>
            <w:tcBorders>
              <w:top w:val="nil"/>
              <w:left w:val="nil"/>
              <w:bottom w:val="single" w:sz="8" w:space="0" w:color="auto"/>
              <w:right w:val="nil"/>
            </w:tcBorders>
            <w:shd w:val="clear" w:color="auto" w:fill="auto"/>
            <w:vAlign w:val="center"/>
            <w:hideMark/>
          </w:tcPr>
          <w:p w14:paraId="381D46A5" w14:textId="77777777" w:rsidR="001647DE" w:rsidRPr="009D7B75" w:rsidRDefault="001647DE" w:rsidP="001647DE">
            <w:pPr>
              <w:jc w:val="right"/>
              <w:rPr>
                <w:sz w:val="18"/>
                <w:szCs w:val="18"/>
                <w:lang w:eastAsia="tr-TR"/>
              </w:rPr>
            </w:pPr>
            <w:r w:rsidRPr="009D7B75">
              <w:rPr>
                <w:sz w:val="18"/>
                <w:szCs w:val="18"/>
                <w:lang w:eastAsia="tr-TR"/>
              </w:rPr>
              <w:t> </w:t>
            </w:r>
          </w:p>
        </w:tc>
        <w:tc>
          <w:tcPr>
            <w:tcW w:w="813" w:type="dxa"/>
            <w:tcBorders>
              <w:top w:val="nil"/>
              <w:left w:val="nil"/>
              <w:bottom w:val="single" w:sz="8" w:space="0" w:color="auto"/>
              <w:right w:val="nil"/>
            </w:tcBorders>
            <w:shd w:val="clear" w:color="auto" w:fill="auto"/>
            <w:vAlign w:val="center"/>
            <w:hideMark/>
          </w:tcPr>
          <w:p w14:paraId="562BF125"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6ECF0409" w14:textId="77777777" w:rsidR="001647DE" w:rsidRPr="009D7B75" w:rsidRDefault="001647DE" w:rsidP="001647DE">
            <w:pPr>
              <w:jc w:val="right"/>
              <w:rPr>
                <w:sz w:val="18"/>
                <w:szCs w:val="18"/>
                <w:lang w:eastAsia="tr-TR"/>
              </w:rPr>
            </w:pPr>
            <w:r w:rsidRPr="009D7B75">
              <w:rPr>
                <w:sz w:val="18"/>
                <w:szCs w:val="18"/>
                <w:lang w:eastAsia="tr-TR"/>
              </w:rPr>
              <w:t> </w:t>
            </w:r>
          </w:p>
        </w:tc>
        <w:tc>
          <w:tcPr>
            <w:tcW w:w="932" w:type="dxa"/>
            <w:tcBorders>
              <w:top w:val="nil"/>
              <w:left w:val="nil"/>
              <w:bottom w:val="single" w:sz="8" w:space="0" w:color="auto"/>
              <w:right w:val="nil"/>
            </w:tcBorders>
            <w:shd w:val="clear" w:color="auto" w:fill="auto"/>
            <w:vAlign w:val="center"/>
            <w:hideMark/>
          </w:tcPr>
          <w:p w14:paraId="16DAC72E" w14:textId="77777777" w:rsidR="001647DE" w:rsidRPr="009D7B75" w:rsidRDefault="001647DE" w:rsidP="001647DE">
            <w:pPr>
              <w:jc w:val="right"/>
              <w:rPr>
                <w:sz w:val="18"/>
                <w:szCs w:val="18"/>
                <w:lang w:eastAsia="tr-TR"/>
              </w:rPr>
            </w:pPr>
            <w:r w:rsidRPr="009D7B75">
              <w:rPr>
                <w:sz w:val="18"/>
                <w:szCs w:val="18"/>
                <w:lang w:eastAsia="tr-TR"/>
              </w:rPr>
              <w:t> </w:t>
            </w:r>
          </w:p>
        </w:tc>
      </w:tr>
      <w:tr w:rsidR="001647DE" w:rsidRPr="009D7B75" w14:paraId="688ADE2C" w14:textId="77777777" w:rsidTr="001647DE">
        <w:trPr>
          <w:divId w:val="2075548487"/>
          <w:trHeight w:val="231"/>
        </w:trPr>
        <w:tc>
          <w:tcPr>
            <w:tcW w:w="2400" w:type="dxa"/>
            <w:tcBorders>
              <w:top w:val="nil"/>
              <w:left w:val="nil"/>
              <w:bottom w:val="single" w:sz="8" w:space="0" w:color="auto"/>
              <w:right w:val="nil"/>
            </w:tcBorders>
            <w:shd w:val="clear" w:color="auto" w:fill="auto"/>
            <w:vAlign w:val="center"/>
            <w:hideMark/>
          </w:tcPr>
          <w:p w14:paraId="4C8156EF" w14:textId="77777777" w:rsidR="001647DE" w:rsidRPr="009D7B75" w:rsidRDefault="001647DE" w:rsidP="001647DE">
            <w:pPr>
              <w:ind w:firstLineChars="100" w:firstLine="181"/>
              <w:rPr>
                <w:b/>
                <w:bCs/>
                <w:sz w:val="18"/>
                <w:szCs w:val="18"/>
                <w:lang w:eastAsia="tr-TR"/>
              </w:rPr>
            </w:pPr>
            <w:r w:rsidRPr="009D7B75">
              <w:rPr>
                <w:b/>
                <w:bCs/>
                <w:sz w:val="18"/>
                <w:szCs w:val="18"/>
                <w:lang w:eastAsia="tr-TR"/>
              </w:rPr>
              <w:t>Toplam</w:t>
            </w:r>
          </w:p>
        </w:tc>
        <w:tc>
          <w:tcPr>
            <w:tcW w:w="1090" w:type="dxa"/>
            <w:tcBorders>
              <w:top w:val="nil"/>
              <w:left w:val="nil"/>
              <w:bottom w:val="single" w:sz="8" w:space="0" w:color="auto"/>
              <w:right w:val="nil"/>
            </w:tcBorders>
            <w:shd w:val="clear" w:color="auto" w:fill="auto"/>
            <w:vAlign w:val="center"/>
            <w:hideMark/>
          </w:tcPr>
          <w:p w14:paraId="18F0DFD3" w14:textId="77777777" w:rsidR="001647DE" w:rsidRPr="009D7B75" w:rsidRDefault="001647DE" w:rsidP="001647DE">
            <w:pPr>
              <w:jc w:val="right"/>
              <w:rPr>
                <w:b/>
                <w:bCs/>
                <w:sz w:val="18"/>
                <w:szCs w:val="18"/>
                <w:lang w:eastAsia="tr-TR"/>
              </w:rPr>
            </w:pPr>
            <w:r w:rsidRPr="009D7B75">
              <w:rPr>
                <w:b/>
                <w:bCs/>
                <w:sz w:val="18"/>
                <w:szCs w:val="18"/>
                <w:lang w:eastAsia="tr-TR"/>
              </w:rPr>
              <w:t>143,091</w:t>
            </w:r>
          </w:p>
        </w:tc>
        <w:tc>
          <w:tcPr>
            <w:tcW w:w="991" w:type="dxa"/>
            <w:tcBorders>
              <w:top w:val="nil"/>
              <w:left w:val="nil"/>
              <w:bottom w:val="single" w:sz="8" w:space="0" w:color="auto"/>
              <w:right w:val="nil"/>
            </w:tcBorders>
            <w:shd w:val="clear" w:color="auto" w:fill="auto"/>
            <w:vAlign w:val="center"/>
            <w:hideMark/>
          </w:tcPr>
          <w:p w14:paraId="6BC762B0" w14:textId="77777777" w:rsidR="001647DE" w:rsidRPr="009D7B75" w:rsidRDefault="001647DE" w:rsidP="001647DE">
            <w:pPr>
              <w:jc w:val="right"/>
              <w:rPr>
                <w:b/>
                <w:bCs/>
                <w:sz w:val="18"/>
                <w:szCs w:val="18"/>
                <w:lang w:eastAsia="tr-TR"/>
              </w:rPr>
            </w:pPr>
            <w:r w:rsidRPr="009D7B75">
              <w:rPr>
                <w:b/>
                <w:bCs/>
                <w:sz w:val="18"/>
                <w:szCs w:val="18"/>
                <w:lang w:eastAsia="tr-TR"/>
              </w:rPr>
              <w:t>297,478</w:t>
            </w:r>
          </w:p>
        </w:tc>
        <w:tc>
          <w:tcPr>
            <w:tcW w:w="952" w:type="dxa"/>
            <w:tcBorders>
              <w:top w:val="nil"/>
              <w:left w:val="nil"/>
              <w:bottom w:val="single" w:sz="8" w:space="0" w:color="auto"/>
              <w:right w:val="nil"/>
            </w:tcBorders>
            <w:shd w:val="clear" w:color="auto" w:fill="auto"/>
            <w:vAlign w:val="center"/>
            <w:hideMark/>
          </w:tcPr>
          <w:p w14:paraId="5B21ED40" w14:textId="77777777" w:rsidR="001647DE" w:rsidRPr="009D7B75" w:rsidRDefault="001647DE" w:rsidP="001647DE">
            <w:pPr>
              <w:jc w:val="right"/>
              <w:rPr>
                <w:b/>
                <w:bCs/>
                <w:sz w:val="18"/>
                <w:szCs w:val="18"/>
                <w:lang w:eastAsia="tr-TR"/>
              </w:rPr>
            </w:pPr>
            <w:r w:rsidRPr="009D7B75">
              <w:rPr>
                <w:b/>
                <w:bCs/>
                <w:sz w:val="18"/>
                <w:szCs w:val="18"/>
                <w:lang w:eastAsia="tr-TR"/>
              </w:rPr>
              <w:t>33,186</w:t>
            </w:r>
          </w:p>
        </w:tc>
        <w:tc>
          <w:tcPr>
            <w:tcW w:w="892" w:type="dxa"/>
            <w:tcBorders>
              <w:top w:val="nil"/>
              <w:left w:val="nil"/>
              <w:bottom w:val="single" w:sz="8" w:space="0" w:color="auto"/>
              <w:right w:val="nil"/>
            </w:tcBorders>
            <w:shd w:val="clear" w:color="auto" w:fill="auto"/>
            <w:vAlign w:val="center"/>
            <w:hideMark/>
          </w:tcPr>
          <w:p w14:paraId="3F979F12" w14:textId="77777777" w:rsidR="001647DE" w:rsidRPr="009D7B75" w:rsidRDefault="001647DE" w:rsidP="001647DE">
            <w:pPr>
              <w:jc w:val="right"/>
              <w:rPr>
                <w:b/>
                <w:bCs/>
                <w:sz w:val="18"/>
                <w:szCs w:val="18"/>
                <w:lang w:eastAsia="tr-TR"/>
              </w:rPr>
            </w:pPr>
            <w:r w:rsidRPr="009D7B75">
              <w:rPr>
                <w:b/>
                <w:bCs/>
                <w:sz w:val="18"/>
                <w:szCs w:val="18"/>
                <w:lang w:eastAsia="tr-TR"/>
              </w:rPr>
              <w:t>-</w:t>
            </w:r>
          </w:p>
        </w:tc>
        <w:tc>
          <w:tcPr>
            <w:tcW w:w="813" w:type="dxa"/>
            <w:tcBorders>
              <w:top w:val="nil"/>
              <w:left w:val="nil"/>
              <w:bottom w:val="single" w:sz="8" w:space="0" w:color="auto"/>
              <w:right w:val="nil"/>
            </w:tcBorders>
            <w:shd w:val="clear" w:color="auto" w:fill="auto"/>
            <w:vAlign w:val="center"/>
            <w:hideMark/>
          </w:tcPr>
          <w:p w14:paraId="36BE41D1" w14:textId="77777777" w:rsidR="001647DE" w:rsidRPr="009D7B75" w:rsidRDefault="001647DE" w:rsidP="001647DE">
            <w:pPr>
              <w:jc w:val="right"/>
              <w:rPr>
                <w:b/>
                <w:bCs/>
                <w:sz w:val="18"/>
                <w:szCs w:val="18"/>
                <w:lang w:eastAsia="tr-TR"/>
              </w:rPr>
            </w:pPr>
            <w:r w:rsidRPr="009D7B75">
              <w:rPr>
                <w:b/>
                <w:bCs/>
                <w:sz w:val="18"/>
                <w:szCs w:val="18"/>
                <w:lang w:eastAsia="tr-TR"/>
              </w:rPr>
              <w:t>19,261</w:t>
            </w:r>
          </w:p>
        </w:tc>
        <w:tc>
          <w:tcPr>
            <w:tcW w:w="813" w:type="dxa"/>
            <w:tcBorders>
              <w:top w:val="nil"/>
              <w:left w:val="nil"/>
              <w:bottom w:val="single" w:sz="8" w:space="0" w:color="auto"/>
              <w:right w:val="nil"/>
            </w:tcBorders>
            <w:shd w:val="clear" w:color="auto" w:fill="auto"/>
            <w:vAlign w:val="center"/>
            <w:hideMark/>
          </w:tcPr>
          <w:p w14:paraId="3BEFC552" w14:textId="77777777" w:rsidR="001647DE" w:rsidRPr="009D7B75" w:rsidRDefault="001647DE" w:rsidP="001647DE">
            <w:pPr>
              <w:jc w:val="right"/>
              <w:rPr>
                <w:b/>
                <w:bCs/>
                <w:sz w:val="18"/>
                <w:szCs w:val="18"/>
                <w:lang w:eastAsia="tr-TR"/>
              </w:rPr>
            </w:pPr>
            <w:r w:rsidRPr="009D7B75">
              <w:rPr>
                <w:b/>
                <w:bCs/>
                <w:sz w:val="18"/>
                <w:szCs w:val="18"/>
                <w:lang w:eastAsia="tr-TR"/>
              </w:rPr>
              <w:t>18,017</w:t>
            </w:r>
          </w:p>
        </w:tc>
        <w:tc>
          <w:tcPr>
            <w:tcW w:w="892" w:type="dxa"/>
            <w:tcBorders>
              <w:top w:val="nil"/>
              <w:left w:val="nil"/>
              <w:bottom w:val="single" w:sz="8" w:space="0" w:color="auto"/>
              <w:right w:val="nil"/>
            </w:tcBorders>
            <w:shd w:val="clear" w:color="auto" w:fill="auto"/>
            <w:vAlign w:val="center"/>
            <w:hideMark/>
          </w:tcPr>
          <w:p w14:paraId="78719ED2" w14:textId="77777777" w:rsidR="001647DE" w:rsidRPr="009D7B75" w:rsidRDefault="001647DE" w:rsidP="001647DE">
            <w:pPr>
              <w:jc w:val="right"/>
              <w:rPr>
                <w:b/>
                <w:bCs/>
                <w:sz w:val="18"/>
                <w:szCs w:val="18"/>
                <w:lang w:eastAsia="tr-TR"/>
              </w:rPr>
            </w:pPr>
            <w:r w:rsidRPr="009D7B75">
              <w:rPr>
                <w:b/>
                <w:bCs/>
                <w:sz w:val="18"/>
                <w:szCs w:val="18"/>
                <w:lang w:eastAsia="tr-TR"/>
              </w:rPr>
              <w:t>61</w:t>
            </w:r>
          </w:p>
        </w:tc>
        <w:tc>
          <w:tcPr>
            <w:tcW w:w="932" w:type="dxa"/>
            <w:tcBorders>
              <w:top w:val="nil"/>
              <w:left w:val="nil"/>
              <w:bottom w:val="single" w:sz="8" w:space="0" w:color="auto"/>
              <w:right w:val="nil"/>
            </w:tcBorders>
            <w:shd w:val="clear" w:color="auto" w:fill="auto"/>
            <w:vAlign w:val="center"/>
            <w:hideMark/>
          </w:tcPr>
          <w:p w14:paraId="39E6DBCB" w14:textId="77777777" w:rsidR="001647DE" w:rsidRPr="009D7B75" w:rsidRDefault="001647DE" w:rsidP="001647DE">
            <w:pPr>
              <w:jc w:val="right"/>
              <w:rPr>
                <w:b/>
                <w:bCs/>
                <w:sz w:val="18"/>
                <w:szCs w:val="18"/>
                <w:lang w:eastAsia="tr-TR"/>
              </w:rPr>
            </w:pPr>
            <w:r w:rsidRPr="009D7B75">
              <w:rPr>
                <w:b/>
                <w:bCs/>
                <w:sz w:val="18"/>
                <w:szCs w:val="18"/>
                <w:lang w:eastAsia="tr-TR"/>
              </w:rPr>
              <w:t>511,094</w:t>
            </w:r>
          </w:p>
        </w:tc>
      </w:tr>
      <w:tr w:rsidR="001647DE" w:rsidRPr="009D7B75" w14:paraId="121B5F26" w14:textId="77777777" w:rsidTr="001647DE">
        <w:trPr>
          <w:divId w:val="2075548487"/>
          <w:trHeight w:val="122"/>
        </w:trPr>
        <w:tc>
          <w:tcPr>
            <w:tcW w:w="2400" w:type="dxa"/>
            <w:tcBorders>
              <w:top w:val="nil"/>
              <w:left w:val="nil"/>
              <w:bottom w:val="single" w:sz="8" w:space="0" w:color="auto"/>
              <w:right w:val="nil"/>
            </w:tcBorders>
            <w:shd w:val="clear" w:color="auto" w:fill="auto"/>
            <w:vAlign w:val="bottom"/>
            <w:hideMark/>
          </w:tcPr>
          <w:p w14:paraId="327A3F9D" w14:textId="77777777" w:rsidR="001647DE" w:rsidRPr="009D7B75" w:rsidRDefault="001647DE" w:rsidP="001647DE">
            <w:pPr>
              <w:rPr>
                <w:lang w:eastAsia="tr-TR"/>
              </w:rPr>
            </w:pPr>
            <w:r w:rsidRPr="009D7B75">
              <w:rPr>
                <w:lang w:eastAsia="tr-TR"/>
              </w:rPr>
              <w:t> </w:t>
            </w:r>
          </w:p>
        </w:tc>
        <w:tc>
          <w:tcPr>
            <w:tcW w:w="1090" w:type="dxa"/>
            <w:tcBorders>
              <w:top w:val="nil"/>
              <w:left w:val="nil"/>
              <w:bottom w:val="single" w:sz="8" w:space="0" w:color="auto"/>
              <w:right w:val="nil"/>
            </w:tcBorders>
            <w:shd w:val="clear" w:color="auto" w:fill="auto"/>
            <w:vAlign w:val="center"/>
            <w:hideMark/>
          </w:tcPr>
          <w:p w14:paraId="16E726A8" w14:textId="77777777" w:rsidR="001647DE" w:rsidRPr="009D7B75" w:rsidRDefault="001647DE" w:rsidP="001647DE">
            <w:pPr>
              <w:jc w:val="right"/>
              <w:rPr>
                <w:sz w:val="18"/>
                <w:szCs w:val="18"/>
                <w:lang w:eastAsia="tr-TR"/>
              </w:rPr>
            </w:pPr>
            <w:r w:rsidRPr="009D7B75">
              <w:rPr>
                <w:sz w:val="18"/>
                <w:szCs w:val="18"/>
                <w:lang w:eastAsia="tr-TR"/>
              </w:rPr>
              <w:t> </w:t>
            </w:r>
          </w:p>
        </w:tc>
        <w:tc>
          <w:tcPr>
            <w:tcW w:w="991" w:type="dxa"/>
            <w:tcBorders>
              <w:top w:val="nil"/>
              <w:left w:val="nil"/>
              <w:bottom w:val="single" w:sz="8" w:space="0" w:color="auto"/>
              <w:right w:val="nil"/>
            </w:tcBorders>
            <w:shd w:val="clear" w:color="auto" w:fill="auto"/>
            <w:vAlign w:val="center"/>
            <w:hideMark/>
          </w:tcPr>
          <w:p w14:paraId="3CC2AC7C" w14:textId="77777777" w:rsidR="001647DE" w:rsidRPr="009D7B75" w:rsidRDefault="001647DE" w:rsidP="001647DE">
            <w:pPr>
              <w:jc w:val="right"/>
              <w:rPr>
                <w:sz w:val="18"/>
                <w:szCs w:val="18"/>
                <w:lang w:eastAsia="tr-TR"/>
              </w:rPr>
            </w:pPr>
            <w:r w:rsidRPr="009D7B75">
              <w:rPr>
                <w:sz w:val="18"/>
                <w:szCs w:val="18"/>
                <w:lang w:eastAsia="tr-TR"/>
              </w:rPr>
              <w:t> </w:t>
            </w:r>
          </w:p>
        </w:tc>
        <w:tc>
          <w:tcPr>
            <w:tcW w:w="952" w:type="dxa"/>
            <w:tcBorders>
              <w:top w:val="nil"/>
              <w:left w:val="nil"/>
              <w:bottom w:val="single" w:sz="8" w:space="0" w:color="auto"/>
              <w:right w:val="nil"/>
            </w:tcBorders>
            <w:shd w:val="clear" w:color="auto" w:fill="auto"/>
            <w:vAlign w:val="center"/>
            <w:hideMark/>
          </w:tcPr>
          <w:p w14:paraId="135FE665"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61165FE5" w14:textId="77777777" w:rsidR="001647DE" w:rsidRPr="009D7B75" w:rsidRDefault="001647DE" w:rsidP="001647DE">
            <w:pPr>
              <w:jc w:val="right"/>
              <w:rPr>
                <w:sz w:val="18"/>
                <w:szCs w:val="18"/>
                <w:lang w:eastAsia="tr-TR"/>
              </w:rPr>
            </w:pPr>
            <w:r w:rsidRPr="009D7B75">
              <w:rPr>
                <w:sz w:val="18"/>
                <w:szCs w:val="18"/>
                <w:lang w:eastAsia="tr-TR"/>
              </w:rPr>
              <w:t> </w:t>
            </w:r>
          </w:p>
        </w:tc>
        <w:tc>
          <w:tcPr>
            <w:tcW w:w="813" w:type="dxa"/>
            <w:tcBorders>
              <w:top w:val="nil"/>
              <w:left w:val="nil"/>
              <w:bottom w:val="single" w:sz="8" w:space="0" w:color="auto"/>
              <w:right w:val="nil"/>
            </w:tcBorders>
            <w:shd w:val="clear" w:color="auto" w:fill="auto"/>
            <w:vAlign w:val="center"/>
            <w:hideMark/>
          </w:tcPr>
          <w:p w14:paraId="3269BEAA" w14:textId="77777777" w:rsidR="001647DE" w:rsidRPr="009D7B75" w:rsidRDefault="001647DE" w:rsidP="001647DE">
            <w:pPr>
              <w:jc w:val="right"/>
              <w:rPr>
                <w:sz w:val="18"/>
                <w:szCs w:val="18"/>
                <w:lang w:eastAsia="tr-TR"/>
              </w:rPr>
            </w:pPr>
            <w:r w:rsidRPr="009D7B75">
              <w:rPr>
                <w:sz w:val="18"/>
                <w:szCs w:val="18"/>
                <w:lang w:eastAsia="tr-TR"/>
              </w:rPr>
              <w:t> </w:t>
            </w:r>
          </w:p>
        </w:tc>
        <w:tc>
          <w:tcPr>
            <w:tcW w:w="813" w:type="dxa"/>
            <w:tcBorders>
              <w:top w:val="nil"/>
              <w:left w:val="nil"/>
              <w:bottom w:val="single" w:sz="8" w:space="0" w:color="auto"/>
              <w:right w:val="nil"/>
            </w:tcBorders>
            <w:shd w:val="clear" w:color="auto" w:fill="auto"/>
            <w:vAlign w:val="center"/>
            <w:hideMark/>
          </w:tcPr>
          <w:p w14:paraId="1DC45DDF"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1151ECE3" w14:textId="77777777" w:rsidR="001647DE" w:rsidRPr="009D7B75" w:rsidRDefault="001647DE" w:rsidP="001647DE">
            <w:pPr>
              <w:jc w:val="right"/>
              <w:rPr>
                <w:sz w:val="18"/>
                <w:szCs w:val="18"/>
                <w:lang w:eastAsia="tr-TR"/>
              </w:rPr>
            </w:pPr>
            <w:r w:rsidRPr="009D7B75">
              <w:rPr>
                <w:sz w:val="18"/>
                <w:szCs w:val="18"/>
                <w:lang w:eastAsia="tr-TR"/>
              </w:rPr>
              <w:t> </w:t>
            </w:r>
          </w:p>
        </w:tc>
        <w:tc>
          <w:tcPr>
            <w:tcW w:w="932" w:type="dxa"/>
            <w:tcBorders>
              <w:top w:val="nil"/>
              <w:left w:val="nil"/>
              <w:bottom w:val="single" w:sz="8" w:space="0" w:color="auto"/>
              <w:right w:val="nil"/>
            </w:tcBorders>
            <w:shd w:val="clear" w:color="auto" w:fill="auto"/>
            <w:vAlign w:val="center"/>
            <w:hideMark/>
          </w:tcPr>
          <w:p w14:paraId="0EF96EC6" w14:textId="77777777" w:rsidR="001647DE" w:rsidRPr="009D7B75" w:rsidRDefault="001647DE" w:rsidP="001647DE">
            <w:pPr>
              <w:jc w:val="right"/>
              <w:rPr>
                <w:sz w:val="18"/>
                <w:szCs w:val="18"/>
                <w:lang w:eastAsia="tr-TR"/>
              </w:rPr>
            </w:pPr>
            <w:r w:rsidRPr="009D7B75">
              <w:rPr>
                <w:sz w:val="18"/>
                <w:szCs w:val="18"/>
                <w:lang w:eastAsia="tr-TR"/>
              </w:rPr>
              <w:t> </w:t>
            </w:r>
          </w:p>
        </w:tc>
      </w:tr>
      <w:tr w:rsidR="001647DE" w:rsidRPr="009D7B75" w14:paraId="76E6A0E9" w14:textId="77777777" w:rsidTr="001647DE">
        <w:trPr>
          <w:divId w:val="2075548487"/>
          <w:trHeight w:val="231"/>
        </w:trPr>
        <w:tc>
          <w:tcPr>
            <w:tcW w:w="2400" w:type="dxa"/>
            <w:tcBorders>
              <w:top w:val="nil"/>
              <w:left w:val="nil"/>
              <w:bottom w:val="double" w:sz="6" w:space="0" w:color="auto"/>
              <w:right w:val="nil"/>
            </w:tcBorders>
            <w:shd w:val="clear" w:color="auto" w:fill="auto"/>
            <w:vAlign w:val="center"/>
            <w:hideMark/>
          </w:tcPr>
          <w:p w14:paraId="3F1DF7A4" w14:textId="77777777" w:rsidR="001647DE" w:rsidRPr="009D7B75" w:rsidRDefault="001647DE" w:rsidP="001647DE">
            <w:pPr>
              <w:ind w:firstLineChars="100" w:firstLine="181"/>
              <w:rPr>
                <w:b/>
                <w:bCs/>
                <w:sz w:val="18"/>
                <w:szCs w:val="18"/>
                <w:lang w:eastAsia="tr-TR"/>
              </w:rPr>
            </w:pPr>
            <w:r w:rsidRPr="009D7B75">
              <w:rPr>
                <w:b/>
                <w:bCs/>
                <w:sz w:val="18"/>
                <w:szCs w:val="18"/>
                <w:lang w:eastAsia="tr-TR"/>
              </w:rPr>
              <w:t>Genel toplam</w:t>
            </w:r>
          </w:p>
        </w:tc>
        <w:tc>
          <w:tcPr>
            <w:tcW w:w="1090" w:type="dxa"/>
            <w:tcBorders>
              <w:top w:val="nil"/>
              <w:left w:val="nil"/>
              <w:bottom w:val="double" w:sz="6" w:space="0" w:color="auto"/>
              <w:right w:val="nil"/>
            </w:tcBorders>
            <w:shd w:val="clear" w:color="auto" w:fill="auto"/>
            <w:vAlign w:val="center"/>
            <w:hideMark/>
          </w:tcPr>
          <w:p w14:paraId="7BB22950" w14:textId="77777777" w:rsidR="001647DE" w:rsidRPr="009D7B75" w:rsidRDefault="001647DE" w:rsidP="001647DE">
            <w:pPr>
              <w:jc w:val="right"/>
              <w:rPr>
                <w:b/>
                <w:bCs/>
                <w:sz w:val="18"/>
                <w:szCs w:val="18"/>
                <w:lang w:eastAsia="tr-TR"/>
              </w:rPr>
            </w:pPr>
            <w:r w:rsidRPr="009D7B75">
              <w:rPr>
                <w:b/>
                <w:bCs/>
                <w:sz w:val="18"/>
                <w:szCs w:val="18"/>
                <w:lang w:eastAsia="tr-TR"/>
              </w:rPr>
              <w:t>1,034,377</w:t>
            </w:r>
          </w:p>
        </w:tc>
        <w:tc>
          <w:tcPr>
            <w:tcW w:w="991" w:type="dxa"/>
            <w:tcBorders>
              <w:top w:val="nil"/>
              <w:left w:val="nil"/>
              <w:bottom w:val="double" w:sz="6" w:space="0" w:color="auto"/>
              <w:right w:val="nil"/>
            </w:tcBorders>
            <w:shd w:val="clear" w:color="auto" w:fill="auto"/>
            <w:vAlign w:val="center"/>
            <w:hideMark/>
          </w:tcPr>
          <w:p w14:paraId="7CE7E0FD" w14:textId="77777777" w:rsidR="001647DE" w:rsidRPr="009D7B75" w:rsidRDefault="001647DE" w:rsidP="001647DE">
            <w:pPr>
              <w:jc w:val="right"/>
              <w:rPr>
                <w:b/>
                <w:bCs/>
                <w:sz w:val="18"/>
                <w:szCs w:val="18"/>
                <w:lang w:eastAsia="tr-TR"/>
              </w:rPr>
            </w:pPr>
            <w:r w:rsidRPr="009D7B75">
              <w:rPr>
                <w:b/>
                <w:bCs/>
                <w:sz w:val="18"/>
                <w:szCs w:val="18"/>
                <w:lang w:eastAsia="tr-TR"/>
              </w:rPr>
              <w:t>1,745,276</w:t>
            </w:r>
          </w:p>
        </w:tc>
        <w:tc>
          <w:tcPr>
            <w:tcW w:w="952" w:type="dxa"/>
            <w:tcBorders>
              <w:top w:val="nil"/>
              <w:left w:val="nil"/>
              <w:bottom w:val="double" w:sz="6" w:space="0" w:color="auto"/>
              <w:right w:val="nil"/>
            </w:tcBorders>
            <w:shd w:val="clear" w:color="auto" w:fill="auto"/>
            <w:vAlign w:val="center"/>
            <w:hideMark/>
          </w:tcPr>
          <w:p w14:paraId="66AF3EB9" w14:textId="77777777" w:rsidR="001647DE" w:rsidRPr="009D7B75" w:rsidRDefault="001647DE" w:rsidP="001647DE">
            <w:pPr>
              <w:jc w:val="right"/>
              <w:rPr>
                <w:b/>
                <w:bCs/>
                <w:sz w:val="18"/>
                <w:szCs w:val="18"/>
                <w:lang w:eastAsia="tr-TR"/>
              </w:rPr>
            </w:pPr>
            <w:r w:rsidRPr="009D7B75">
              <w:rPr>
                <w:b/>
                <w:bCs/>
                <w:sz w:val="18"/>
                <w:szCs w:val="18"/>
                <w:lang w:eastAsia="tr-TR"/>
              </w:rPr>
              <w:t>125,187</w:t>
            </w:r>
          </w:p>
        </w:tc>
        <w:tc>
          <w:tcPr>
            <w:tcW w:w="892" w:type="dxa"/>
            <w:tcBorders>
              <w:top w:val="nil"/>
              <w:left w:val="nil"/>
              <w:bottom w:val="double" w:sz="6" w:space="0" w:color="auto"/>
              <w:right w:val="nil"/>
            </w:tcBorders>
            <w:shd w:val="clear" w:color="auto" w:fill="auto"/>
            <w:vAlign w:val="center"/>
            <w:hideMark/>
          </w:tcPr>
          <w:p w14:paraId="6C061FF0" w14:textId="77777777" w:rsidR="001647DE" w:rsidRPr="009D7B75" w:rsidRDefault="001647DE" w:rsidP="001647DE">
            <w:pPr>
              <w:jc w:val="right"/>
              <w:rPr>
                <w:b/>
                <w:bCs/>
                <w:sz w:val="18"/>
                <w:szCs w:val="18"/>
                <w:lang w:eastAsia="tr-TR"/>
              </w:rPr>
            </w:pPr>
            <w:r w:rsidRPr="009D7B75">
              <w:rPr>
                <w:b/>
                <w:bCs/>
                <w:sz w:val="18"/>
                <w:szCs w:val="18"/>
                <w:lang w:eastAsia="tr-TR"/>
              </w:rPr>
              <w:t>-</w:t>
            </w:r>
          </w:p>
        </w:tc>
        <w:tc>
          <w:tcPr>
            <w:tcW w:w="813" w:type="dxa"/>
            <w:tcBorders>
              <w:top w:val="nil"/>
              <w:left w:val="nil"/>
              <w:bottom w:val="double" w:sz="6" w:space="0" w:color="auto"/>
              <w:right w:val="nil"/>
            </w:tcBorders>
            <w:shd w:val="clear" w:color="auto" w:fill="auto"/>
            <w:vAlign w:val="center"/>
            <w:hideMark/>
          </w:tcPr>
          <w:p w14:paraId="42042722" w14:textId="77777777" w:rsidR="001647DE" w:rsidRPr="009D7B75" w:rsidRDefault="001647DE" w:rsidP="001647DE">
            <w:pPr>
              <w:jc w:val="right"/>
              <w:rPr>
                <w:b/>
                <w:bCs/>
                <w:sz w:val="18"/>
                <w:szCs w:val="18"/>
                <w:lang w:eastAsia="tr-TR"/>
              </w:rPr>
            </w:pPr>
            <w:r w:rsidRPr="009D7B75">
              <w:rPr>
                <w:b/>
                <w:bCs/>
                <w:sz w:val="18"/>
                <w:szCs w:val="18"/>
                <w:lang w:eastAsia="tr-TR"/>
              </w:rPr>
              <w:t>68,285</w:t>
            </w:r>
          </w:p>
        </w:tc>
        <w:tc>
          <w:tcPr>
            <w:tcW w:w="813" w:type="dxa"/>
            <w:tcBorders>
              <w:top w:val="nil"/>
              <w:left w:val="nil"/>
              <w:bottom w:val="double" w:sz="6" w:space="0" w:color="auto"/>
              <w:right w:val="nil"/>
            </w:tcBorders>
            <w:shd w:val="clear" w:color="auto" w:fill="auto"/>
            <w:vAlign w:val="center"/>
            <w:hideMark/>
          </w:tcPr>
          <w:p w14:paraId="345E2163" w14:textId="77777777" w:rsidR="001647DE" w:rsidRPr="009D7B75" w:rsidRDefault="001647DE" w:rsidP="001647DE">
            <w:pPr>
              <w:jc w:val="right"/>
              <w:rPr>
                <w:b/>
                <w:bCs/>
                <w:sz w:val="18"/>
                <w:szCs w:val="18"/>
                <w:lang w:eastAsia="tr-TR"/>
              </w:rPr>
            </w:pPr>
            <w:r w:rsidRPr="009D7B75">
              <w:rPr>
                <w:b/>
                <w:bCs/>
                <w:sz w:val="18"/>
                <w:szCs w:val="18"/>
                <w:lang w:eastAsia="tr-TR"/>
              </w:rPr>
              <w:t>74,796</w:t>
            </w:r>
          </w:p>
        </w:tc>
        <w:tc>
          <w:tcPr>
            <w:tcW w:w="892" w:type="dxa"/>
            <w:tcBorders>
              <w:top w:val="nil"/>
              <w:left w:val="nil"/>
              <w:bottom w:val="double" w:sz="6" w:space="0" w:color="auto"/>
              <w:right w:val="nil"/>
            </w:tcBorders>
            <w:shd w:val="clear" w:color="auto" w:fill="auto"/>
            <w:vAlign w:val="center"/>
            <w:hideMark/>
          </w:tcPr>
          <w:p w14:paraId="1A33AB3C" w14:textId="77777777" w:rsidR="001647DE" w:rsidRPr="009D7B75" w:rsidRDefault="001647DE" w:rsidP="001647DE">
            <w:pPr>
              <w:jc w:val="right"/>
              <w:rPr>
                <w:b/>
                <w:bCs/>
                <w:sz w:val="18"/>
                <w:szCs w:val="18"/>
                <w:lang w:eastAsia="tr-TR"/>
              </w:rPr>
            </w:pPr>
            <w:r w:rsidRPr="009D7B75">
              <w:rPr>
                <w:b/>
                <w:bCs/>
                <w:sz w:val="18"/>
                <w:szCs w:val="18"/>
                <w:lang w:eastAsia="tr-TR"/>
              </w:rPr>
              <w:t>2,737</w:t>
            </w:r>
          </w:p>
        </w:tc>
        <w:tc>
          <w:tcPr>
            <w:tcW w:w="932" w:type="dxa"/>
            <w:tcBorders>
              <w:top w:val="nil"/>
              <w:left w:val="nil"/>
              <w:bottom w:val="double" w:sz="6" w:space="0" w:color="auto"/>
              <w:right w:val="nil"/>
            </w:tcBorders>
            <w:shd w:val="clear" w:color="auto" w:fill="auto"/>
            <w:vAlign w:val="center"/>
            <w:hideMark/>
          </w:tcPr>
          <w:p w14:paraId="4B3CCF39" w14:textId="77777777" w:rsidR="001647DE" w:rsidRPr="009D7B75" w:rsidRDefault="001647DE" w:rsidP="001647DE">
            <w:pPr>
              <w:jc w:val="right"/>
              <w:rPr>
                <w:b/>
                <w:bCs/>
                <w:sz w:val="18"/>
                <w:szCs w:val="18"/>
                <w:lang w:eastAsia="tr-TR"/>
              </w:rPr>
            </w:pPr>
            <w:r w:rsidRPr="009D7B75">
              <w:rPr>
                <w:b/>
                <w:bCs/>
                <w:sz w:val="18"/>
                <w:szCs w:val="18"/>
                <w:lang w:eastAsia="tr-TR"/>
              </w:rPr>
              <w:t>3,050,658</w:t>
            </w:r>
          </w:p>
        </w:tc>
      </w:tr>
    </w:tbl>
    <w:p w14:paraId="4E7DA770" w14:textId="63D90AEC" w:rsidR="001647DE" w:rsidRPr="009D7B75" w:rsidRDefault="001647DE" w:rsidP="000F096F">
      <w:pPr>
        <w:autoSpaceDE w:val="0"/>
        <w:autoSpaceDN w:val="0"/>
        <w:adjustRightInd w:val="0"/>
        <w:rPr>
          <w:b/>
          <w:bCs/>
          <w:iCs/>
          <w:sz w:val="16"/>
          <w:szCs w:val="16"/>
        </w:rPr>
      </w:pPr>
    </w:p>
    <w:tbl>
      <w:tblPr>
        <w:tblW w:w="9789" w:type="dxa"/>
        <w:tblCellMar>
          <w:left w:w="70" w:type="dxa"/>
          <w:right w:w="70" w:type="dxa"/>
        </w:tblCellMar>
        <w:tblLook w:val="04A0" w:firstRow="1" w:lastRow="0" w:firstColumn="1" w:lastColumn="0" w:noHBand="0" w:noVBand="1"/>
      </w:tblPr>
      <w:tblGrid>
        <w:gridCol w:w="2402"/>
        <w:gridCol w:w="1091"/>
        <w:gridCol w:w="992"/>
        <w:gridCol w:w="952"/>
        <w:gridCol w:w="892"/>
        <w:gridCol w:w="814"/>
        <w:gridCol w:w="814"/>
        <w:gridCol w:w="892"/>
        <w:gridCol w:w="940"/>
      </w:tblGrid>
      <w:tr w:rsidR="001647DE" w:rsidRPr="009D7B75" w14:paraId="0CCACE7A" w14:textId="77777777" w:rsidTr="001647DE">
        <w:trPr>
          <w:divId w:val="2082294498"/>
          <w:trHeight w:val="199"/>
        </w:trPr>
        <w:tc>
          <w:tcPr>
            <w:tcW w:w="2402" w:type="dxa"/>
            <w:tcBorders>
              <w:top w:val="single" w:sz="8" w:space="0" w:color="auto"/>
              <w:left w:val="nil"/>
              <w:bottom w:val="single" w:sz="8" w:space="0" w:color="auto"/>
              <w:right w:val="nil"/>
            </w:tcBorders>
            <w:shd w:val="clear" w:color="auto" w:fill="auto"/>
            <w:vAlign w:val="center"/>
            <w:hideMark/>
          </w:tcPr>
          <w:p w14:paraId="63BC30FB" w14:textId="43813290" w:rsidR="001647DE" w:rsidRPr="009D7B75" w:rsidRDefault="001647DE" w:rsidP="001647DE">
            <w:pPr>
              <w:rPr>
                <w:b/>
                <w:bCs/>
                <w:sz w:val="18"/>
                <w:szCs w:val="18"/>
                <w:lang w:eastAsia="tr-TR"/>
              </w:rPr>
            </w:pPr>
            <w:r w:rsidRPr="009D7B75">
              <w:rPr>
                <w:b/>
                <w:bCs/>
                <w:sz w:val="18"/>
                <w:szCs w:val="18"/>
                <w:lang w:eastAsia="tr-TR"/>
              </w:rPr>
              <w:t>Önceki Dönem</w:t>
            </w:r>
          </w:p>
        </w:tc>
        <w:tc>
          <w:tcPr>
            <w:tcW w:w="7387" w:type="dxa"/>
            <w:gridSpan w:val="8"/>
            <w:tcBorders>
              <w:top w:val="single" w:sz="8" w:space="0" w:color="auto"/>
              <w:left w:val="nil"/>
              <w:bottom w:val="single" w:sz="8" w:space="0" w:color="auto"/>
              <w:right w:val="nil"/>
            </w:tcBorders>
            <w:shd w:val="clear" w:color="auto" w:fill="auto"/>
            <w:vAlign w:val="center"/>
            <w:hideMark/>
          </w:tcPr>
          <w:p w14:paraId="45B0055E" w14:textId="77777777" w:rsidR="001647DE" w:rsidRPr="009D7B75" w:rsidRDefault="001647DE" w:rsidP="001647DE">
            <w:pPr>
              <w:jc w:val="center"/>
              <w:rPr>
                <w:b/>
                <w:bCs/>
                <w:sz w:val="18"/>
                <w:szCs w:val="18"/>
                <w:lang w:eastAsia="tr-TR"/>
              </w:rPr>
            </w:pPr>
            <w:r w:rsidRPr="009D7B75">
              <w:rPr>
                <w:b/>
                <w:bCs/>
                <w:sz w:val="18"/>
                <w:szCs w:val="18"/>
                <w:lang w:eastAsia="tr-TR"/>
              </w:rPr>
              <w:t>Katılma hesapları</w:t>
            </w:r>
          </w:p>
        </w:tc>
      </w:tr>
      <w:tr w:rsidR="001647DE" w:rsidRPr="009D7B75" w14:paraId="159B7EEB"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5B5FE44D" w14:textId="77777777" w:rsidR="001647DE" w:rsidRPr="009D7B75" w:rsidRDefault="001647DE" w:rsidP="001647DE">
            <w:pPr>
              <w:jc w:val="center"/>
              <w:rPr>
                <w:b/>
                <w:bCs/>
                <w:sz w:val="18"/>
                <w:szCs w:val="18"/>
                <w:lang w:eastAsia="tr-TR"/>
              </w:rPr>
            </w:pPr>
          </w:p>
        </w:tc>
        <w:tc>
          <w:tcPr>
            <w:tcW w:w="1091" w:type="dxa"/>
            <w:tcBorders>
              <w:top w:val="nil"/>
              <w:left w:val="nil"/>
              <w:bottom w:val="nil"/>
              <w:right w:val="nil"/>
            </w:tcBorders>
            <w:shd w:val="clear" w:color="auto" w:fill="auto"/>
            <w:vAlign w:val="center"/>
            <w:hideMark/>
          </w:tcPr>
          <w:p w14:paraId="08C650D7" w14:textId="77777777" w:rsidR="001647DE" w:rsidRPr="009D7B75" w:rsidRDefault="001647DE" w:rsidP="001647DE">
            <w:pPr>
              <w:rPr>
                <w:lang w:eastAsia="tr-TR"/>
              </w:rPr>
            </w:pPr>
          </w:p>
        </w:tc>
        <w:tc>
          <w:tcPr>
            <w:tcW w:w="992" w:type="dxa"/>
            <w:tcBorders>
              <w:top w:val="nil"/>
              <w:left w:val="nil"/>
              <w:bottom w:val="nil"/>
              <w:right w:val="nil"/>
            </w:tcBorders>
            <w:shd w:val="clear" w:color="auto" w:fill="auto"/>
            <w:vAlign w:val="center"/>
            <w:hideMark/>
          </w:tcPr>
          <w:p w14:paraId="3B180D0A" w14:textId="77777777" w:rsidR="001647DE" w:rsidRPr="009D7B75" w:rsidRDefault="001647DE" w:rsidP="001647DE">
            <w:pPr>
              <w:jc w:val="right"/>
              <w:rPr>
                <w:lang w:eastAsia="tr-TR"/>
              </w:rPr>
            </w:pPr>
          </w:p>
        </w:tc>
        <w:tc>
          <w:tcPr>
            <w:tcW w:w="952" w:type="dxa"/>
            <w:tcBorders>
              <w:top w:val="nil"/>
              <w:left w:val="nil"/>
              <w:bottom w:val="nil"/>
              <w:right w:val="nil"/>
            </w:tcBorders>
            <w:shd w:val="clear" w:color="auto" w:fill="auto"/>
            <w:vAlign w:val="center"/>
            <w:hideMark/>
          </w:tcPr>
          <w:p w14:paraId="24B916AB"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6BA77662" w14:textId="77777777" w:rsidR="001647DE" w:rsidRPr="009D7B75" w:rsidRDefault="001647DE" w:rsidP="001647DE">
            <w:pPr>
              <w:jc w:val="right"/>
              <w:rPr>
                <w:lang w:eastAsia="tr-TR"/>
              </w:rPr>
            </w:pPr>
          </w:p>
        </w:tc>
        <w:tc>
          <w:tcPr>
            <w:tcW w:w="814" w:type="dxa"/>
            <w:tcBorders>
              <w:top w:val="nil"/>
              <w:left w:val="nil"/>
              <w:bottom w:val="nil"/>
              <w:right w:val="nil"/>
            </w:tcBorders>
            <w:shd w:val="clear" w:color="auto" w:fill="auto"/>
            <w:vAlign w:val="center"/>
            <w:hideMark/>
          </w:tcPr>
          <w:p w14:paraId="12758CC2" w14:textId="77777777" w:rsidR="001647DE" w:rsidRPr="009D7B75" w:rsidRDefault="001647DE" w:rsidP="001647DE">
            <w:pPr>
              <w:jc w:val="right"/>
              <w:rPr>
                <w:lang w:eastAsia="tr-TR"/>
              </w:rPr>
            </w:pPr>
          </w:p>
        </w:tc>
        <w:tc>
          <w:tcPr>
            <w:tcW w:w="814" w:type="dxa"/>
            <w:tcBorders>
              <w:top w:val="nil"/>
              <w:left w:val="nil"/>
              <w:bottom w:val="nil"/>
              <w:right w:val="nil"/>
            </w:tcBorders>
            <w:shd w:val="clear" w:color="auto" w:fill="auto"/>
            <w:vAlign w:val="center"/>
            <w:hideMark/>
          </w:tcPr>
          <w:p w14:paraId="42A5AB65" w14:textId="77777777" w:rsidR="001647DE" w:rsidRPr="009D7B75" w:rsidRDefault="001647DE" w:rsidP="001647DE">
            <w:pPr>
              <w:jc w:val="right"/>
              <w:rPr>
                <w:lang w:eastAsia="tr-TR"/>
              </w:rPr>
            </w:pPr>
          </w:p>
        </w:tc>
        <w:tc>
          <w:tcPr>
            <w:tcW w:w="892" w:type="dxa"/>
            <w:vMerge w:val="restart"/>
            <w:tcBorders>
              <w:top w:val="nil"/>
              <w:left w:val="nil"/>
              <w:bottom w:val="single" w:sz="8" w:space="0" w:color="000000"/>
              <w:right w:val="nil"/>
            </w:tcBorders>
            <w:shd w:val="clear" w:color="auto" w:fill="auto"/>
            <w:vAlign w:val="center"/>
            <w:hideMark/>
          </w:tcPr>
          <w:p w14:paraId="68AD0F04" w14:textId="77777777" w:rsidR="001647DE" w:rsidRPr="009D7B75" w:rsidRDefault="001647DE" w:rsidP="001647DE">
            <w:pPr>
              <w:jc w:val="right"/>
              <w:rPr>
                <w:b/>
                <w:bCs/>
                <w:sz w:val="18"/>
                <w:szCs w:val="18"/>
                <w:lang w:eastAsia="tr-TR"/>
              </w:rPr>
            </w:pPr>
            <w:r w:rsidRPr="009D7B75">
              <w:rPr>
                <w:b/>
                <w:bCs/>
                <w:sz w:val="18"/>
                <w:szCs w:val="18"/>
                <w:lang w:eastAsia="tr-TR"/>
              </w:rPr>
              <w:t>Birikimli katılma hesabı</w:t>
            </w:r>
          </w:p>
        </w:tc>
        <w:tc>
          <w:tcPr>
            <w:tcW w:w="936" w:type="dxa"/>
            <w:tcBorders>
              <w:top w:val="nil"/>
              <w:left w:val="nil"/>
              <w:bottom w:val="nil"/>
              <w:right w:val="nil"/>
            </w:tcBorders>
            <w:shd w:val="clear" w:color="auto" w:fill="auto"/>
            <w:vAlign w:val="center"/>
            <w:hideMark/>
          </w:tcPr>
          <w:p w14:paraId="5225F7AD" w14:textId="77777777" w:rsidR="001647DE" w:rsidRPr="009D7B75" w:rsidRDefault="001647DE" w:rsidP="001647DE">
            <w:pPr>
              <w:jc w:val="right"/>
              <w:rPr>
                <w:b/>
                <w:bCs/>
                <w:sz w:val="18"/>
                <w:szCs w:val="18"/>
                <w:lang w:eastAsia="tr-TR"/>
              </w:rPr>
            </w:pPr>
          </w:p>
        </w:tc>
      </w:tr>
      <w:tr w:rsidR="001647DE" w:rsidRPr="009D7B75" w14:paraId="73CD4042"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0960B366" w14:textId="77777777" w:rsidR="001647DE" w:rsidRPr="009D7B75" w:rsidRDefault="001647DE" w:rsidP="001647DE">
            <w:pPr>
              <w:jc w:val="right"/>
              <w:rPr>
                <w:lang w:eastAsia="tr-TR"/>
              </w:rPr>
            </w:pPr>
          </w:p>
        </w:tc>
        <w:tc>
          <w:tcPr>
            <w:tcW w:w="1091" w:type="dxa"/>
            <w:tcBorders>
              <w:top w:val="nil"/>
              <w:left w:val="nil"/>
              <w:bottom w:val="nil"/>
              <w:right w:val="nil"/>
            </w:tcBorders>
            <w:shd w:val="clear" w:color="auto" w:fill="auto"/>
            <w:vAlign w:val="center"/>
            <w:hideMark/>
          </w:tcPr>
          <w:p w14:paraId="5DCF021B" w14:textId="77777777" w:rsidR="001647DE" w:rsidRPr="009D7B75" w:rsidRDefault="001647DE" w:rsidP="001647DE">
            <w:pPr>
              <w:jc w:val="right"/>
              <w:rPr>
                <w:b/>
                <w:bCs/>
                <w:sz w:val="18"/>
                <w:szCs w:val="18"/>
                <w:lang w:eastAsia="tr-TR"/>
              </w:rPr>
            </w:pPr>
            <w:r w:rsidRPr="009D7B75">
              <w:rPr>
                <w:b/>
                <w:bCs/>
                <w:sz w:val="18"/>
                <w:szCs w:val="18"/>
                <w:lang w:eastAsia="tr-TR"/>
              </w:rPr>
              <w:t xml:space="preserve">1 aya </w:t>
            </w:r>
          </w:p>
        </w:tc>
        <w:tc>
          <w:tcPr>
            <w:tcW w:w="992" w:type="dxa"/>
            <w:tcBorders>
              <w:top w:val="nil"/>
              <w:left w:val="nil"/>
              <w:bottom w:val="nil"/>
              <w:right w:val="nil"/>
            </w:tcBorders>
            <w:shd w:val="clear" w:color="auto" w:fill="auto"/>
            <w:vAlign w:val="center"/>
            <w:hideMark/>
          </w:tcPr>
          <w:p w14:paraId="6990AC88" w14:textId="77777777" w:rsidR="001647DE" w:rsidRPr="009D7B75" w:rsidRDefault="001647DE" w:rsidP="001647DE">
            <w:pPr>
              <w:jc w:val="right"/>
              <w:rPr>
                <w:b/>
                <w:bCs/>
                <w:sz w:val="18"/>
                <w:szCs w:val="18"/>
                <w:lang w:eastAsia="tr-TR"/>
              </w:rPr>
            </w:pPr>
            <w:r w:rsidRPr="009D7B75">
              <w:rPr>
                <w:b/>
                <w:bCs/>
                <w:sz w:val="18"/>
                <w:szCs w:val="18"/>
                <w:lang w:eastAsia="tr-TR"/>
              </w:rPr>
              <w:t xml:space="preserve">3 aya </w:t>
            </w:r>
          </w:p>
        </w:tc>
        <w:tc>
          <w:tcPr>
            <w:tcW w:w="952" w:type="dxa"/>
            <w:tcBorders>
              <w:top w:val="nil"/>
              <w:left w:val="nil"/>
              <w:bottom w:val="nil"/>
              <w:right w:val="nil"/>
            </w:tcBorders>
            <w:shd w:val="clear" w:color="auto" w:fill="auto"/>
            <w:vAlign w:val="center"/>
            <w:hideMark/>
          </w:tcPr>
          <w:p w14:paraId="6E37DEBB" w14:textId="77777777" w:rsidR="001647DE" w:rsidRPr="009D7B75" w:rsidRDefault="001647DE" w:rsidP="001647DE">
            <w:pPr>
              <w:jc w:val="right"/>
              <w:rPr>
                <w:b/>
                <w:bCs/>
                <w:sz w:val="18"/>
                <w:szCs w:val="18"/>
                <w:lang w:eastAsia="tr-TR"/>
              </w:rPr>
            </w:pPr>
            <w:r w:rsidRPr="009D7B75">
              <w:rPr>
                <w:b/>
                <w:bCs/>
                <w:sz w:val="18"/>
                <w:szCs w:val="18"/>
                <w:lang w:eastAsia="tr-TR"/>
              </w:rPr>
              <w:t xml:space="preserve">6 aya </w:t>
            </w:r>
          </w:p>
        </w:tc>
        <w:tc>
          <w:tcPr>
            <w:tcW w:w="892" w:type="dxa"/>
            <w:tcBorders>
              <w:top w:val="nil"/>
              <w:left w:val="nil"/>
              <w:bottom w:val="nil"/>
              <w:right w:val="nil"/>
            </w:tcBorders>
            <w:shd w:val="clear" w:color="auto" w:fill="auto"/>
            <w:vAlign w:val="center"/>
            <w:hideMark/>
          </w:tcPr>
          <w:p w14:paraId="70689967" w14:textId="77777777" w:rsidR="001647DE" w:rsidRPr="009D7B75" w:rsidRDefault="001647DE" w:rsidP="001647DE">
            <w:pPr>
              <w:jc w:val="right"/>
              <w:rPr>
                <w:b/>
                <w:bCs/>
                <w:sz w:val="18"/>
                <w:szCs w:val="18"/>
                <w:lang w:eastAsia="tr-TR"/>
              </w:rPr>
            </w:pPr>
            <w:r w:rsidRPr="009D7B75">
              <w:rPr>
                <w:b/>
                <w:bCs/>
                <w:sz w:val="18"/>
                <w:szCs w:val="18"/>
                <w:lang w:eastAsia="tr-TR"/>
              </w:rPr>
              <w:t xml:space="preserve">9 aya </w:t>
            </w:r>
          </w:p>
        </w:tc>
        <w:tc>
          <w:tcPr>
            <w:tcW w:w="814" w:type="dxa"/>
            <w:tcBorders>
              <w:top w:val="nil"/>
              <w:left w:val="nil"/>
              <w:bottom w:val="nil"/>
              <w:right w:val="nil"/>
            </w:tcBorders>
            <w:shd w:val="clear" w:color="auto" w:fill="auto"/>
            <w:vAlign w:val="center"/>
            <w:hideMark/>
          </w:tcPr>
          <w:p w14:paraId="77D1ECCA" w14:textId="77777777" w:rsidR="001647DE" w:rsidRPr="009D7B75" w:rsidRDefault="001647DE" w:rsidP="001647DE">
            <w:pPr>
              <w:jc w:val="right"/>
              <w:rPr>
                <w:b/>
                <w:bCs/>
                <w:sz w:val="18"/>
                <w:szCs w:val="18"/>
                <w:lang w:eastAsia="tr-TR"/>
              </w:rPr>
            </w:pPr>
            <w:r w:rsidRPr="009D7B75">
              <w:rPr>
                <w:b/>
                <w:bCs/>
                <w:sz w:val="18"/>
                <w:szCs w:val="18"/>
                <w:lang w:eastAsia="tr-TR"/>
              </w:rPr>
              <w:t xml:space="preserve">1 yıla </w:t>
            </w:r>
          </w:p>
        </w:tc>
        <w:tc>
          <w:tcPr>
            <w:tcW w:w="814" w:type="dxa"/>
            <w:tcBorders>
              <w:top w:val="nil"/>
              <w:left w:val="nil"/>
              <w:bottom w:val="nil"/>
              <w:right w:val="nil"/>
            </w:tcBorders>
            <w:shd w:val="clear" w:color="auto" w:fill="auto"/>
            <w:vAlign w:val="center"/>
            <w:hideMark/>
          </w:tcPr>
          <w:p w14:paraId="4B7602A2" w14:textId="77777777" w:rsidR="001647DE" w:rsidRPr="009D7B75" w:rsidRDefault="001647DE" w:rsidP="001647DE">
            <w:pPr>
              <w:jc w:val="right"/>
              <w:rPr>
                <w:b/>
                <w:bCs/>
                <w:sz w:val="18"/>
                <w:szCs w:val="18"/>
                <w:lang w:eastAsia="tr-TR"/>
              </w:rPr>
            </w:pPr>
            <w:r w:rsidRPr="009D7B75">
              <w:rPr>
                <w:b/>
                <w:bCs/>
                <w:sz w:val="18"/>
                <w:szCs w:val="18"/>
                <w:lang w:eastAsia="tr-TR"/>
              </w:rPr>
              <w:t>1 yıldan</w:t>
            </w:r>
          </w:p>
        </w:tc>
        <w:tc>
          <w:tcPr>
            <w:tcW w:w="892" w:type="dxa"/>
            <w:vMerge/>
            <w:tcBorders>
              <w:top w:val="nil"/>
              <w:left w:val="nil"/>
              <w:bottom w:val="single" w:sz="8" w:space="0" w:color="000000"/>
              <w:right w:val="nil"/>
            </w:tcBorders>
            <w:vAlign w:val="center"/>
            <w:hideMark/>
          </w:tcPr>
          <w:p w14:paraId="094FE76F" w14:textId="77777777" w:rsidR="001647DE" w:rsidRPr="009D7B75" w:rsidRDefault="001647DE" w:rsidP="001647DE">
            <w:pPr>
              <w:rPr>
                <w:b/>
                <w:bCs/>
                <w:sz w:val="18"/>
                <w:szCs w:val="18"/>
                <w:lang w:eastAsia="tr-TR"/>
              </w:rPr>
            </w:pPr>
          </w:p>
        </w:tc>
        <w:tc>
          <w:tcPr>
            <w:tcW w:w="936" w:type="dxa"/>
            <w:tcBorders>
              <w:top w:val="nil"/>
              <w:left w:val="nil"/>
              <w:bottom w:val="nil"/>
              <w:right w:val="nil"/>
            </w:tcBorders>
            <w:shd w:val="clear" w:color="auto" w:fill="auto"/>
            <w:vAlign w:val="center"/>
            <w:hideMark/>
          </w:tcPr>
          <w:p w14:paraId="596E33FC" w14:textId="77777777" w:rsidR="001647DE" w:rsidRPr="009D7B75" w:rsidRDefault="001647DE" w:rsidP="001647DE">
            <w:pPr>
              <w:jc w:val="right"/>
              <w:rPr>
                <w:b/>
                <w:bCs/>
                <w:sz w:val="18"/>
                <w:szCs w:val="18"/>
                <w:lang w:eastAsia="tr-TR"/>
              </w:rPr>
            </w:pPr>
          </w:p>
        </w:tc>
      </w:tr>
      <w:tr w:rsidR="001647DE" w:rsidRPr="009D7B75" w14:paraId="1C705253" w14:textId="77777777" w:rsidTr="001647DE">
        <w:trPr>
          <w:divId w:val="2082294498"/>
          <w:trHeight w:val="199"/>
        </w:trPr>
        <w:tc>
          <w:tcPr>
            <w:tcW w:w="2402" w:type="dxa"/>
            <w:tcBorders>
              <w:top w:val="nil"/>
              <w:left w:val="nil"/>
              <w:bottom w:val="single" w:sz="8" w:space="0" w:color="auto"/>
              <w:right w:val="nil"/>
            </w:tcBorders>
            <w:shd w:val="clear" w:color="auto" w:fill="auto"/>
            <w:vAlign w:val="center"/>
            <w:hideMark/>
          </w:tcPr>
          <w:p w14:paraId="24270B88" w14:textId="77777777" w:rsidR="001647DE" w:rsidRPr="009D7B75" w:rsidRDefault="001647DE" w:rsidP="001647DE">
            <w:pPr>
              <w:rPr>
                <w:b/>
                <w:bCs/>
                <w:sz w:val="18"/>
                <w:szCs w:val="18"/>
                <w:lang w:eastAsia="tr-TR"/>
              </w:rPr>
            </w:pPr>
            <w:r w:rsidRPr="009D7B75">
              <w:rPr>
                <w:b/>
                <w:bCs/>
                <w:sz w:val="18"/>
                <w:szCs w:val="18"/>
                <w:lang w:eastAsia="tr-TR"/>
              </w:rPr>
              <w:t>Hesap adı</w:t>
            </w:r>
          </w:p>
        </w:tc>
        <w:tc>
          <w:tcPr>
            <w:tcW w:w="1091" w:type="dxa"/>
            <w:tcBorders>
              <w:top w:val="nil"/>
              <w:left w:val="nil"/>
              <w:bottom w:val="single" w:sz="8" w:space="0" w:color="auto"/>
              <w:right w:val="nil"/>
            </w:tcBorders>
            <w:shd w:val="clear" w:color="auto" w:fill="auto"/>
            <w:vAlign w:val="center"/>
            <w:hideMark/>
          </w:tcPr>
          <w:p w14:paraId="08F21516"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992" w:type="dxa"/>
            <w:tcBorders>
              <w:top w:val="nil"/>
              <w:left w:val="nil"/>
              <w:bottom w:val="single" w:sz="8" w:space="0" w:color="auto"/>
              <w:right w:val="nil"/>
            </w:tcBorders>
            <w:shd w:val="clear" w:color="auto" w:fill="auto"/>
            <w:vAlign w:val="center"/>
            <w:hideMark/>
          </w:tcPr>
          <w:p w14:paraId="4A1F94B4"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952" w:type="dxa"/>
            <w:tcBorders>
              <w:top w:val="nil"/>
              <w:left w:val="nil"/>
              <w:bottom w:val="single" w:sz="8" w:space="0" w:color="auto"/>
              <w:right w:val="nil"/>
            </w:tcBorders>
            <w:shd w:val="clear" w:color="auto" w:fill="auto"/>
            <w:vAlign w:val="center"/>
            <w:hideMark/>
          </w:tcPr>
          <w:p w14:paraId="3898A192"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892" w:type="dxa"/>
            <w:tcBorders>
              <w:top w:val="nil"/>
              <w:left w:val="nil"/>
              <w:bottom w:val="single" w:sz="8" w:space="0" w:color="auto"/>
              <w:right w:val="nil"/>
            </w:tcBorders>
            <w:shd w:val="clear" w:color="auto" w:fill="auto"/>
            <w:vAlign w:val="center"/>
            <w:hideMark/>
          </w:tcPr>
          <w:p w14:paraId="527B3242"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kadar</w:t>
            </w:r>
            <w:proofErr w:type="gramEnd"/>
          </w:p>
        </w:tc>
        <w:tc>
          <w:tcPr>
            <w:tcW w:w="814" w:type="dxa"/>
            <w:tcBorders>
              <w:top w:val="nil"/>
              <w:left w:val="nil"/>
              <w:bottom w:val="single" w:sz="8" w:space="0" w:color="auto"/>
              <w:right w:val="nil"/>
            </w:tcBorders>
            <w:shd w:val="clear" w:color="auto" w:fill="auto"/>
            <w:vAlign w:val="center"/>
            <w:hideMark/>
          </w:tcPr>
          <w:p w14:paraId="5B43EE1C" w14:textId="77777777" w:rsidR="001647DE" w:rsidRPr="009D7B75" w:rsidRDefault="001647DE" w:rsidP="001647DE">
            <w:pPr>
              <w:jc w:val="right"/>
              <w:rPr>
                <w:b/>
                <w:bCs/>
                <w:sz w:val="18"/>
                <w:szCs w:val="18"/>
                <w:lang w:eastAsia="tr-TR"/>
              </w:rPr>
            </w:pPr>
            <w:r w:rsidRPr="009D7B75">
              <w:rPr>
                <w:b/>
                <w:bCs/>
                <w:sz w:val="18"/>
                <w:szCs w:val="18"/>
                <w:lang w:eastAsia="tr-TR"/>
              </w:rPr>
              <w:t xml:space="preserve"> </w:t>
            </w:r>
            <w:proofErr w:type="gramStart"/>
            <w:r w:rsidRPr="009D7B75">
              <w:rPr>
                <w:b/>
                <w:bCs/>
                <w:sz w:val="18"/>
                <w:szCs w:val="18"/>
                <w:lang w:eastAsia="tr-TR"/>
              </w:rPr>
              <w:t>kadar</w:t>
            </w:r>
            <w:proofErr w:type="gramEnd"/>
          </w:p>
        </w:tc>
        <w:tc>
          <w:tcPr>
            <w:tcW w:w="814" w:type="dxa"/>
            <w:tcBorders>
              <w:top w:val="nil"/>
              <w:left w:val="nil"/>
              <w:bottom w:val="single" w:sz="8" w:space="0" w:color="auto"/>
              <w:right w:val="nil"/>
            </w:tcBorders>
            <w:shd w:val="clear" w:color="auto" w:fill="auto"/>
            <w:vAlign w:val="center"/>
            <w:hideMark/>
          </w:tcPr>
          <w:p w14:paraId="581283BC" w14:textId="77777777" w:rsidR="001647DE" w:rsidRPr="009D7B75" w:rsidRDefault="001647DE" w:rsidP="001647DE">
            <w:pPr>
              <w:jc w:val="right"/>
              <w:rPr>
                <w:b/>
                <w:bCs/>
                <w:sz w:val="18"/>
                <w:szCs w:val="18"/>
                <w:lang w:eastAsia="tr-TR"/>
              </w:rPr>
            </w:pPr>
            <w:proofErr w:type="gramStart"/>
            <w:r w:rsidRPr="009D7B75">
              <w:rPr>
                <w:b/>
                <w:bCs/>
                <w:sz w:val="18"/>
                <w:szCs w:val="18"/>
                <w:lang w:eastAsia="tr-TR"/>
              </w:rPr>
              <w:t>uzun</w:t>
            </w:r>
            <w:proofErr w:type="gramEnd"/>
          </w:p>
        </w:tc>
        <w:tc>
          <w:tcPr>
            <w:tcW w:w="892" w:type="dxa"/>
            <w:vMerge/>
            <w:tcBorders>
              <w:top w:val="nil"/>
              <w:left w:val="nil"/>
              <w:bottom w:val="single" w:sz="8" w:space="0" w:color="000000"/>
              <w:right w:val="nil"/>
            </w:tcBorders>
            <w:vAlign w:val="center"/>
            <w:hideMark/>
          </w:tcPr>
          <w:p w14:paraId="59549BC9" w14:textId="77777777" w:rsidR="001647DE" w:rsidRPr="009D7B75" w:rsidRDefault="001647DE" w:rsidP="001647DE">
            <w:pPr>
              <w:rPr>
                <w:b/>
                <w:bCs/>
                <w:sz w:val="18"/>
                <w:szCs w:val="18"/>
                <w:lang w:eastAsia="tr-TR"/>
              </w:rPr>
            </w:pPr>
          </w:p>
        </w:tc>
        <w:tc>
          <w:tcPr>
            <w:tcW w:w="936" w:type="dxa"/>
            <w:tcBorders>
              <w:top w:val="nil"/>
              <w:left w:val="nil"/>
              <w:bottom w:val="single" w:sz="8" w:space="0" w:color="auto"/>
              <w:right w:val="nil"/>
            </w:tcBorders>
            <w:shd w:val="clear" w:color="auto" w:fill="auto"/>
            <w:vAlign w:val="center"/>
            <w:hideMark/>
          </w:tcPr>
          <w:p w14:paraId="1DE95BB8" w14:textId="77777777" w:rsidR="001647DE" w:rsidRPr="009D7B75" w:rsidRDefault="001647DE" w:rsidP="001647DE">
            <w:pPr>
              <w:jc w:val="right"/>
              <w:rPr>
                <w:b/>
                <w:bCs/>
                <w:sz w:val="18"/>
                <w:szCs w:val="18"/>
                <w:lang w:eastAsia="tr-TR"/>
              </w:rPr>
            </w:pPr>
            <w:r w:rsidRPr="009D7B75">
              <w:rPr>
                <w:b/>
                <w:bCs/>
                <w:sz w:val="18"/>
                <w:szCs w:val="18"/>
                <w:lang w:eastAsia="tr-TR"/>
              </w:rPr>
              <w:t>Toplam</w:t>
            </w:r>
          </w:p>
        </w:tc>
      </w:tr>
      <w:tr w:rsidR="001647DE" w:rsidRPr="009D7B75" w14:paraId="4E5D3739"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1C1301A3" w14:textId="77777777" w:rsidR="001647DE" w:rsidRPr="009D7B75" w:rsidRDefault="001647DE" w:rsidP="001647DE">
            <w:pPr>
              <w:rPr>
                <w:b/>
                <w:bCs/>
                <w:sz w:val="18"/>
                <w:szCs w:val="18"/>
                <w:lang w:eastAsia="tr-TR"/>
              </w:rPr>
            </w:pPr>
            <w:r w:rsidRPr="009D7B75">
              <w:rPr>
                <w:b/>
                <w:bCs/>
                <w:sz w:val="18"/>
                <w:szCs w:val="18"/>
                <w:lang w:eastAsia="tr-TR"/>
              </w:rPr>
              <w:t>Türk parası</w:t>
            </w:r>
          </w:p>
        </w:tc>
        <w:tc>
          <w:tcPr>
            <w:tcW w:w="1091" w:type="dxa"/>
            <w:tcBorders>
              <w:top w:val="nil"/>
              <w:left w:val="nil"/>
              <w:bottom w:val="nil"/>
              <w:right w:val="nil"/>
            </w:tcBorders>
            <w:shd w:val="clear" w:color="auto" w:fill="auto"/>
            <w:vAlign w:val="center"/>
            <w:hideMark/>
          </w:tcPr>
          <w:p w14:paraId="203288A2" w14:textId="77777777" w:rsidR="001647DE" w:rsidRPr="009D7B75" w:rsidRDefault="001647DE" w:rsidP="001647DE">
            <w:pPr>
              <w:rPr>
                <w:b/>
                <w:bCs/>
                <w:sz w:val="18"/>
                <w:szCs w:val="18"/>
                <w:lang w:eastAsia="tr-TR"/>
              </w:rPr>
            </w:pPr>
          </w:p>
        </w:tc>
        <w:tc>
          <w:tcPr>
            <w:tcW w:w="992" w:type="dxa"/>
            <w:tcBorders>
              <w:top w:val="nil"/>
              <w:left w:val="nil"/>
              <w:bottom w:val="nil"/>
              <w:right w:val="nil"/>
            </w:tcBorders>
            <w:shd w:val="clear" w:color="auto" w:fill="auto"/>
            <w:vAlign w:val="center"/>
            <w:hideMark/>
          </w:tcPr>
          <w:p w14:paraId="4DB06E17" w14:textId="77777777" w:rsidR="001647DE" w:rsidRPr="009D7B75" w:rsidRDefault="001647DE" w:rsidP="001647DE">
            <w:pPr>
              <w:jc w:val="right"/>
              <w:rPr>
                <w:lang w:eastAsia="tr-TR"/>
              </w:rPr>
            </w:pPr>
          </w:p>
        </w:tc>
        <w:tc>
          <w:tcPr>
            <w:tcW w:w="952" w:type="dxa"/>
            <w:tcBorders>
              <w:top w:val="nil"/>
              <w:left w:val="nil"/>
              <w:bottom w:val="nil"/>
              <w:right w:val="nil"/>
            </w:tcBorders>
            <w:shd w:val="clear" w:color="auto" w:fill="auto"/>
            <w:vAlign w:val="center"/>
            <w:hideMark/>
          </w:tcPr>
          <w:p w14:paraId="047C4DE3"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2FC4B5AA" w14:textId="77777777" w:rsidR="001647DE" w:rsidRPr="009D7B75" w:rsidRDefault="001647DE" w:rsidP="001647DE">
            <w:pPr>
              <w:jc w:val="right"/>
              <w:rPr>
                <w:lang w:eastAsia="tr-TR"/>
              </w:rPr>
            </w:pPr>
          </w:p>
        </w:tc>
        <w:tc>
          <w:tcPr>
            <w:tcW w:w="814" w:type="dxa"/>
            <w:tcBorders>
              <w:top w:val="nil"/>
              <w:left w:val="nil"/>
              <w:bottom w:val="nil"/>
              <w:right w:val="nil"/>
            </w:tcBorders>
            <w:shd w:val="clear" w:color="auto" w:fill="auto"/>
            <w:vAlign w:val="center"/>
            <w:hideMark/>
          </w:tcPr>
          <w:p w14:paraId="2879F714" w14:textId="77777777" w:rsidR="001647DE" w:rsidRPr="009D7B75" w:rsidRDefault="001647DE" w:rsidP="001647DE">
            <w:pPr>
              <w:jc w:val="right"/>
              <w:rPr>
                <w:lang w:eastAsia="tr-TR"/>
              </w:rPr>
            </w:pPr>
          </w:p>
        </w:tc>
        <w:tc>
          <w:tcPr>
            <w:tcW w:w="814" w:type="dxa"/>
            <w:tcBorders>
              <w:top w:val="nil"/>
              <w:left w:val="nil"/>
              <w:bottom w:val="nil"/>
              <w:right w:val="nil"/>
            </w:tcBorders>
            <w:shd w:val="clear" w:color="auto" w:fill="auto"/>
            <w:vAlign w:val="center"/>
            <w:hideMark/>
          </w:tcPr>
          <w:p w14:paraId="6A087635"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61ABB514" w14:textId="77777777" w:rsidR="001647DE" w:rsidRPr="009D7B75" w:rsidRDefault="001647DE" w:rsidP="001647DE">
            <w:pPr>
              <w:jc w:val="right"/>
              <w:rPr>
                <w:lang w:eastAsia="tr-TR"/>
              </w:rPr>
            </w:pPr>
          </w:p>
        </w:tc>
        <w:tc>
          <w:tcPr>
            <w:tcW w:w="936" w:type="dxa"/>
            <w:tcBorders>
              <w:top w:val="nil"/>
              <w:left w:val="nil"/>
              <w:bottom w:val="nil"/>
              <w:right w:val="nil"/>
            </w:tcBorders>
            <w:shd w:val="clear" w:color="auto" w:fill="auto"/>
            <w:vAlign w:val="center"/>
            <w:hideMark/>
          </w:tcPr>
          <w:p w14:paraId="134EBAB4" w14:textId="77777777" w:rsidR="001647DE" w:rsidRPr="009D7B75" w:rsidRDefault="001647DE" w:rsidP="001647DE">
            <w:pPr>
              <w:jc w:val="right"/>
              <w:rPr>
                <w:lang w:eastAsia="tr-TR"/>
              </w:rPr>
            </w:pPr>
          </w:p>
        </w:tc>
      </w:tr>
      <w:tr w:rsidR="001647DE" w:rsidRPr="009D7B75" w14:paraId="3D8B938B" w14:textId="77777777" w:rsidTr="001647DE">
        <w:trPr>
          <w:divId w:val="2082294498"/>
          <w:trHeight w:val="562"/>
        </w:trPr>
        <w:tc>
          <w:tcPr>
            <w:tcW w:w="2402" w:type="dxa"/>
            <w:tcBorders>
              <w:top w:val="nil"/>
              <w:left w:val="nil"/>
              <w:bottom w:val="nil"/>
              <w:right w:val="nil"/>
            </w:tcBorders>
            <w:shd w:val="clear" w:color="auto" w:fill="auto"/>
            <w:vAlign w:val="center"/>
            <w:hideMark/>
          </w:tcPr>
          <w:p w14:paraId="691C6982" w14:textId="77777777" w:rsidR="001647DE" w:rsidRPr="009D7B75" w:rsidRDefault="001647DE" w:rsidP="001647DE">
            <w:pPr>
              <w:ind w:firstLineChars="100" w:firstLine="180"/>
              <w:rPr>
                <w:sz w:val="18"/>
                <w:szCs w:val="18"/>
                <w:lang w:eastAsia="tr-TR"/>
              </w:rPr>
            </w:pPr>
            <w:r w:rsidRPr="009D7B75">
              <w:rPr>
                <w:sz w:val="18"/>
                <w:szCs w:val="18"/>
                <w:lang w:eastAsia="tr-TR"/>
              </w:rPr>
              <w:t>Özel cari hesap ve katılma hesapları aracılığı ile bankalardan toplanan fonlar</w:t>
            </w:r>
          </w:p>
        </w:tc>
        <w:tc>
          <w:tcPr>
            <w:tcW w:w="1091" w:type="dxa"/>
            <w:tcBorders>
              <w:top w:val="nil"/>
              <w:left w:val="nil"/>
              <w:bottom w:val="nil"/>
              <w:right w:val="nil"/>
            </w:tcBorders>
            <w:shd w:val="clear" w:color="auto" w:fill="auto"/>
            <w:vAlign w:val="center"/>
            <w:hideMark/>
          </w:tcPr>
          <w:p w14:paraId="02089E56" w14:textId="77777777" w:rsidR="001647DE" w:rsidRPr="009D7B75" w:rsidRDefault="001647DE" w:rsidP="001647DE">
            <w:pPr>
              <w:jc w:val="right"/>
              <w:rPr>
                <w:sz w:val="18"/>
                <w:szCs w:val="18"/>
                <w:lang w:eastAsia="tr-TR"/>
              </w:rPr>
            </w:pPr>
            <w:r w:rsidRPr="009D7B75">
              <w:rPr>
                <w:sz w:val="18"/>
                <w:szCs w:val="18"/>
                <w:lang w:eastAsia="tr-TR"/>
              </w:rPr>
              <w:t>-</w:t>
            </w:r>
          </w:p>
        </w:tc>
        <w:tc>
          <w:tcPr>
            <w:tcW w:w="992" w:type="dxa"/>
            <w:tcBorders>
              <w:top w:val="nil"/>
              <w:left w:val="nil"/>
              <w:bottom w:val="nil"/>
              <w:right w:val="nil"/>
            </w:tcBorders>
            <w:shd w:val="clear" w:color="auto" w:fill="auto"/>
            <w:vAlign w:val="center"/>
            <w:hideMark/>
          </w:tcPr>
          <w:p w14:paraId="1FAEF142" w14:textId="77777777" w:rsidR="001647DE" w:rsidRPr="009D7B75" w:rsidRDefault="001647DE" w:rsidP="001647DE">
            <w:pPr>
              <w:jc w:val="right"/>
              <w:rPr>
                <w:sz w:val="18"/>
                <w:szCs w:val="18"/>
                <w:lang w:eastAsia="tr-TR"/>
              </w:rPr>
            </w:pPr>
            <w:r w:rsidRPr="009D7B75">
              <w:rPr>
                <w:sz w:val="18"/>
                <w:szCs w:val="18"/>
                <w:lang w:eastAsia="tr-TR"/>
              </w:rPr>
              <w:t>1</w:t>
            </w:r>
          </w:p>
        </w:tc>
        <w:tc>
          <w:tcPr>
            <w:tcW w:w="952" w:type="dxa"/>
            <w:tcBorders>
              <w:top w:val="nil"/>
              <w:left w:val="nil"/>
              <w:bottom w:val="nil"/>
              <w:right w:val="nil"/>
            </w:tcBorders>
            <w:shd w:val="clear" w:color="auto" w:fill="auto"/>
            <w:vAlign w:val="center"/>
            <w:hideMark/>
          </w:tcPr>
          <w:p w14:paraId="156A244F"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23FF9F13"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20867478"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612EEDE4"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60693CE9"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4052A4DD" w14:textId="77777777" w:rsidR="001647DE" w:rsidRPr="009D7B75" w:rsidRDefault="001647DE" w:rsidP="001647DE">
            <w:pPr>
              <w:jc w:val="right"/>
              <w:rPr>
                <w:sz w:val="18"/>
                <w:szCs w:val="18"/>
                <w:lang w:eastAsia="tr-TR"/>
              </w:rPr>
            </w:pPr>
            <w:r w:rsidRPr="009D7B75">
              <w:rPr>
                <w:sz w:val="18"/>
                <w:szCs w:val="18"/>
                <w:lang w:eastAsia="tr-TR"/>
              </w:rPr>
              <w:t>1</w:t>
            </w:r>
          </w:p>
        </w:tc>
      </w:tr>
      <w:tr w:rsidR="001647DE" w:rsidRPr="009D7B75" w14:paraId="47D24FB9" w14:textId="77777777" w:rsidTr="001647DE">
        <w:trPr>
          <w:divId w:val="2082294498"/>
          <w:trHeight w:val="374"/>
        </w:trPr>
        <w:tc>
          <w:tcPr>
            <w:tcW w:w="2402" w:type="dxa"/>
            <w:tcBorders>
              <w:top w:val="nil"/>
              <w:left w:val="nil"/>
              <w:bottom w:val="nil"/>
              <w:right w:val="nil"/>
            </w:tcBorders>
            <w:shd w:val="clear" w:color="auto" w:fill="auto"/>
            <w:vAlign w:val="center"/>
            <w:hideMark/>
          </w:tcPr>
          <w:p w14:paraId="2EA80C7F" w14:textId="77777777" w:rsidR="001647DE" w:rsidRPr="009D7B75" w:rsidRDefault="001647DE" w:rsidP="001647DE">
            <w:pPr>
              <w:ind w:firstLineChars="100" w:firstLine="180"/>
              <w:rPr>
                <w:sz w:val="18"/>
                <w:szCs w:val="18"/>
                <w:lang w:eastAsia="tr-TR"/>
              </w:rPr>
            </w:pPr>
            <w:r w:rsidRPr="009D7B75">
              <w:rPr>
                <w:sz w:val="18"/>
                <w:szCs w:val="18"/>
                <w:lang w:eastAsia="tr-TR"/>
              </w:rPr>
              <w:t>Gerçek kişilerin ticari olmayan katılma hs.</w:t>
            </w:r>
          </w:p>
        </w:tc>
        <w:tc>
          <w:tcPr>
            <w:tcW w:w="1091" w:type="dxa"/>
            <w:tcBorders>
              <w:top w:val="nil"/>
              <w:left w:val="nil"/>
              <w:bottom w:val="nil"/>
              <w:right w:val="nil"/>
            </w:tcBorders>
            <w:shd w:val="clear" w:color="auto" w:fill="auto"/>
            <w:vAlign w:val="center"/>
            <w:hideMark/>
          </w:tcPr>
          <w:p w14:paraId="7FF4252C" w14:textId="77777777" w:rsidR="001647DE" w:rsidRPr="009D7B75" w:rsidRDefault="001647DE" w:rsidP="001647DE">
            <w:pPr>
              <w:jc w:val="right"/>
              <w:rPr>
                <w:sz w:val="18"/>
                <w:szCs w:val="18"/>
                <w:lang w:eastAsia="tr-TR"/>
              </w:rPr>
            </w:pPr>
            <w:r w:rsidRPr="009D7B75">
              <w:rPr>
                <w:sz w:val="18"/>
                <w:szCs w:val="18"/>
                <w:lang w:eastAsia="tr-TR"/>
              </w:rPr>
              <w:t>514,291</w:t>
            </w:r>
          </w:p>
        </w:tc>
        <w:tc>
          <w:tcPr>
            <w:tcW w:w="992" w:type="dxa"/>
            <w:tcBorders>
              <w:top w:val="nil"/>
              <w:left w:val="nil"/>
              <w:bottom w:val="nil"/>
              <w:right w:val="nil"/>
            </w:tcBorders>
            <w:shd w:val="clear" w:color="auto" w:fill="auto"/>
            <w:vAlign w:val="center"/>
            <w:hideMark/>
          </w:tcPr>
          <w:p w14:paraId="5442FC4C" w14:textId="77777777" w:rsidR="001647DE" w:rsidRPr="009D7B75" w:rsidRDefault="001647DE" w:rsidP="001647DE">
            <w:pPr>
              <w:jc w:val="right"/>
              <w:rPr>
                <w:sz w:val="18"/>
                <w:szCs w:val="18"/>
                <w:lang w:eastAsia="tr-TR"/>
              </w:rPr>
            </w:pPr>
            <w:r w:rsidRPr="009D7B75">
              <w:rPr>
                <w:sz w:val="18"/>
                <w:szCs w:val="18"/>
                <w:lang w:eastAsia="tr-TR"/>
              </w:rPr>
              <w:t>814,287</w:t>
            </w:r>
          </w:p>
        </w:tc>
        <w:tc>
          <w:tcPr>
            <w:tcW w:w="952" w:type="dxa"/>
            <w:tcBorders>
              <w:top w:val="nil"/>
              <w:left w:val="nil"/>
              <w:bottom w:val="nil"/>
              <w:right w:val="nil"/>
            </w:tcBorders>
            <w:shd w:val="clear" w:color="auto" w:fill="auto"/>
            <w:vAlign w:val="center"/>
            <w:hideMark/>
          </w:tcPr>
          <w:p w14:paraId="28D5DE6E" w14:textId="77777777" w:rsidR="001647DE" w:rsidRPr="009D7B75" w:rsidRDefault="001647DE" w:rsidP="001647DE">
            <w:pPr>
              <w:jc w:val="right"/>
              <w:rPr>
                <w:sz w:val="18"/>
                <w:szCs w:val="18"/>
                <w:lang w:eastAsia="tr-TR"/>
              </w:rPr>
            </w:pPr>
            <w:r w:rsidRPr="009D7B75">
              <w:rPr>
                <w:sz w:val="18"/>
                <w:szCs w:val="18"/>
                <w:lang w:eastAsia="tr-TR"/>
              </w:rPr>
              <w:t>52,342</w:t>
            </w:r>
          </w:p>
        </w:tc>
        <w:tc>
          <w:tcPr>
            <w:tcW w:w="892" w:type="dxa"/>
            <w:tcBorders>
              <w:top w:val="nil"/>
              <w:left w:val="nil"/>
              <w:bottom w:val="nil"/>
              <w:right w:val="nil"/>
            </w:tcBorders>
            <w:shd w:val="clear" w:color="auto" w:fill="auto"/>
            <w:vAlign w:val="center"/>
            <w:hideMark/>
          </w:tcPr>
          <w:p w14:paraId="2FC2EE3D"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643A708D" w14:textId="77777777" w:rsidR="001647DE" w:rsidRPr="009D7B75" w:rsidRDefault="001647DE" w:rsidP="001647DE">
            <w:pPr>
              <w:jc w:val="right"/>
              <w:rPr>
                <w:sz w:val="18"/>
                <w:szCs w:val="18"/>
                <w:lang w:eastAsia="tr-TR"/>
              </w:rPr>
            </w:pPr>
            <w:r w:rsidRPr="009D7B75">
              <w:rPr>
                <w:sz w:val="18"/>
                <w:szCs w:val="18"/>
                <w:lang w:eastAsia="tr-TR"/>
              </w:rPr>
              <w:t>27,382</w:t>
            </w:r>
          </w:p>
        </w:tc>
        <w:tc>
          <w:tcPr>
            <w:tcW w:w="814" w:type="dxa"/>
            <w:tcBorders>
              <w:top w:val="nil"/>
              <w:left w:val="nil"/>
              <w:bottom w:val="nil"/>
              <w:right w:val="nil"/>
            </w:tcBorders>
            <w:shd w:val="clear" w:color="auto" w:fill="auto"/>
            <w:vAlign w:val="center"/>
            <w:hideMark/>
          </w:tcPr>
          <w:p w14:paraId="30FCBB9F" w14:textId="77777777" w:rsidR="001647DE" w:rsidRPr="009D7B75" w:rsidRDefault="001647DE" w:rsidP="001647DE">
            <w:pPr>
              <w:jc w:val="right"/>
              <w:rPr>
                <w:sz w:val="18"/>
                <w:szCs w:val="18"/>
                <w:lang w:eastAsia="tr-TR"/>
              </w:rPr>
            </w:pPr>
            <w:r w:rsidRPr="009D7B75">
              <w:rPr>
                <w:sz w:val="18"/>
                <w:szCs w:val="18"/>
                <w:lang w:eastAsia="tr-TR"/>
              </w:rPr>
              <w:t>28,968</w:t>
            </w:r>
          </w:p>
        </w:tc>
        <w:tc>
          <w:tcPr>
            <w:tcW w:w="892" w:type="dxa"/>
            <w:tcBorders>
              <w:top w:val="nil"/>
              <w:left w:val="nil"/>
              <w:bottom w:val="nil"/>
              <w:right w:val="nil"/>
            </w:tcBorders>
            <w:shd w:val="clear" w:color="auto" w:fill="auto"/>
            <w:vAlign w:val="center"/>
            <w:hideMark/>
          </w:tcPr>
          <w:p w14:paraId="6AB699E7" w14:textId="77777777" w:rsidR="001647DE" w:rsidRPr="009D7B75" w:rsidRDefault="001647DE" w:rsidP="001647DE">
            <w:pPr>
              <w:jc w:val="right"/>
              <w:rPr>
                <w:sz w:val="18"/>
                <w:szCs w:val="18"/>
                <w:lang w:eastAsia="tr-TR"/>
              </w:rPr>
            </w:pPr>
            <w:r w:rsidRPr="009D7B75">
              <w:rPr>
                <w:sz w:val="18"/>
                <w:szCs w:val="18"/>
                <w:lang w:eastAsia="tr-TR"/>
              </w:rPr>
              <w:t>1,665</w:t>
            </w:r>
          </w:p>
        </w:tc>
        <w:tc>
          <w:tcPr>
            <w:tcW w:w="936" w:type="dxa"/>
            <w:tcBorders>
              <w:top w:val="nil"/>
              <w:left w:val="nil"/>
              <w:bottom w:val="nil"/>
              <w:right w:val="nil"/>
            </w:tcBorders>
            <w:shd w:val="clear" w:color="auto" w:fill="auto"/>
            <w:vAlign w:val="center"/>
            <w:hideMark/>
          </w:tcPr>
          <w:p w14:paraId="7A3B1645" w14:textId="77777777" w:rsidR="001647DE" w:rsidRPr="009D7B75" w:rsidRDefault="001647DE" w:rsidP="001647DE">
            <w:pPr>
              <w:jc w:val="right"/>
              <w:rPr>
                <w:sz w:val="18"/>
                <w:szCs w:val="18"/>
                <w:lang w:eastAsia="tr-TR"/>
              </w:rPr>
            </w:pPr>
            <w:r w:rsidRPr="009D7B75">
              <w:rPr>
                <w:sz w:val="18"/>
                <w:szCs w:val="18"/>
                <w:lang w:eastAsia="tr-TR"/>
              </w:rPr>
              <w:t>1,438,935</w:t>
            </w:r>
          </w:p>
        </w:tc>
      </w:tr>
      <w:tr w:rsidR="001647DE" w:rsidRPr="009D7B75" w14:paraId="3BD4D529"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6A495362" w14:textId="77777777" w:rsidR="001647DE" w:rsidRPr="009D7B75" w:rsidRDefault="001647DE" w:rsidP="001647DE">
            <w:pPr>
              <w:ind w:firstLineChars="100" w:firstLine="180"/>
              <w:rPr>
                <w:sz w:val="18"/>
                <w:szCs w:val="18"/>
                <w:lang w:eastAsia="tr-TR"/>
              </w:rPr>
            </w:pPr>
            <w:r w:rsidRPr="009D7B75">
              <w:rPr>
                <w:sz w:val="18"/>
                <w:szCs w:val="18"/>
                <w:lang w:eastAsia="tr-TR"/>
              </w:rPr>
              <w:t>Resmi kuruluş katılma hs.</w:t>
            </w:r>
          </w:p>
        </w:tc>
        <w:tc>
          <w:tcPr>
            <w:tcW w:w="1091" w:type="dxa"/>
            <w:tcBorders>
              <w:top w:val="nil"/>
              <w:left w:val="nil"/>
              <w:bottom w:val="nil"/>
              <w:right w:val="nil"/>
            </w:tcBorders>
            <w:shd w:val="clear" w:color="auto" w:fill="auto"/>
            <w:vAlign w:val="center"/>
            <w:hideMark/>
          </w:tcPr>
          <w:p w14:paraId="1A10B504" w14:textId="77777777" w:rsidR="001647DE" w:rsidRPr="009D7B75" w:rsidRDefault="001647DE" w:rsidP="001647DE">
            <w:pPr>
              <w:jc w:val="right"/>
              <w:rPr>
                <w:sz w:val="18"/>
                <w:szCs w:val="18"/>
                <w:lang w:eastAsia="tr-TR"/>
              </w:rPr>
            </w:pPr>
            <w:r w:rsidRPr="009D7B75">
              <w:rPr>
                <w:sz w:val="18"/>
                <w:szCs w:val="18"/>
                <w:lang w:eastAsia="tr-TR"/>
              </w:rPr>
              <w:t>652</w:t>
            </w:r>
          </w:p>
        </w:tc>
        <w:tc>
          <w:tcPr>
            <w:tcW w:w="992" w:type="dxa"/>
            <w:tcBorders>
              <w:top w:val="nil"/>
              <w:left w:val="nil"/>
              <w:bottom w:val="nil"/>
              <w:right w:val="nil"/>
            </w:tcBorders>
            <w:shd w:val="clear" w:color="auto" w:fill="auto"/>
            <w:vAlign w:val="center"/>
            <w:hideMark/>
          </w:tcPr>
          <w:p w14:paraId="0DFD08D6" w14:textId="77777777" w:rsidR="001647DE" w:rsidRPr="009D7B75" w:rsidRDefault="001647DE" w:rsidP="001647DE">
            <w:pPr>
              <w:jc w:val="right"/>
              <w:rPr>
                <w:sz w:val="18"/>
                <w:szCs w:val="18"/>
                <w:lang w:eastAsia="tr-TR"/>
              </w:rPr>
            </w:pPr>
            <w:r w:rsidRPr="009D7B75">
              <w:rPr>
                <w:sz w:val="18"/>
                <w:szCs w:val="18"/>
                <w:lang w:eastAsia="tr-TR"/>
              </w:rPr>
              <w:t>2,303</w:t>
            </w:r>
          </w:p>
        </w:tc>
        <w:tc>
          <w:tcPr>
            <w:tcW w:w="952" w:type="dxa"/>
            <w:tcBorders>
              <w:top w:val="nil"/>
              <w:left w:val="nil"/>
              <w:bottom w:val="nil"/>
              <w:right w:val="nil"/>
            </w:tcBorders>
            <w:shd w:val="clear" w:color="auto" w:fill="auto"/>
            <w:vAlign w:val="center"/>
            <w:hideMark/>
          </w:tcPr>
          <w:p w14:paraId="3F48BDED"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64AB122D"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11E52377" w14:textId="77777777" w:rsidR="001647DE" w:rsidRPr="009D7B75" w:rsidRDefault="001647DE" w:rsidP="001647DE">
            <w:pPr>
              <w:jc w:val="right"/>
              <w:rPr>
                <w:sz w:val="18"/>
                <w:szCs w:val="18"/>
                <w:lang w:eastAsia="tr-TR"/>
              </w:rPr>
            </w:pPr>
            <w:r w:rsidRPr="009D7B75">
              <w:rPr>
                <w:sz w:val="18"/>
                <w:szCs w:val="18"/>
                <w:lang w:eastAsia="tr-TR"/>
              </w:rPr>
              <w:t>2</w:t>
            </w:r>
          </w:p>
        </w:tc>
        <w:tc>
          <w:tcPr>
            <w:tcW w:w="814" w:type="dxa"/>
            <w:tcBorders>
              <w:top w:val="nil"/>
              <w:left w:val="nil"/>
              <w:bottom w:val="nil"/>
              <w:right w:val="nil"/>
            </w:tcBorders>
            <w:shd w:val="clear" w:color="auto" w:fill="auto"/>
            <w:vAlign w:val="center"/>
            <w:hideMark/>
          </w:tcPr>
          <w:p w14:paraId="1E8E3AEA"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5176DCB4"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57FDB9FC" w14:textId="77777777" w:rsidR="001647DE" w:rsidRPr="009D7B75" w:rsidRDefault="001647DE" w:rsidP="001647DE">
            <w:pPr>
              <w:jc w:val="right"/>
              <w:rPr>
                <w:sz w:val="18"/>
                <w:szCs w:val="18"/>
                <w:lang w:eastAsia="tr-TR"/>
              </w:rPr>
            </w:pPr>
            <w:r w:rsidRPr="009D7B75">
              <w:rPr>
                <w:sz w:val="18"/>
                <w:szCs w:val="18"/>
                <w:lang w:eastAsia="tr-TR"/>
              </w:rPr>
              <w:t>2,957</w:t>
            </w:r>
          </w:p>
        </w:tc>
      </w:tr>
      <w:tr w:rsidR="001647DE" w:rsidRPr="009D7B75" w14:paraId="1F96E292"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6F024CD9" w14:textId="77777777" w:rsidR="001647DE" w:rsidRPr="009D7B75" w:rsidRDefault="001647DE" w:rsidP="001647DE">
            <w:pPr>
              <w:ind w:firstLineChars="100" w:firstLine="180"/>
              <w:rPr>
                <w:sz w:val="18"/>
                <w:szCs w:val="18"/>
                <w:lang w:eastAsia="tr-TR"/>
              </w:rPr>
            </w:pPr>
            <w:r w:rsidRPr="009D7B75">
              <w:rPr>
                <w:sz w:val="18"/>
                <w:szCs w:val="18"/>
                <w:lang w:eastAsia="tr-TR"/>
              </w:rPr>
              <w:t>Ticari kuruluş katılma hs.</w:t>
            </w:r>
          </w:p>
        </w:tc>
        <w:tc>
          <w:tcPr>
            <w:tcW w:w="1091" w:type="dxa"/>
            <w:tcBorders>
              <w:top w:val="nil"/>
              <w:left w:val="nil"/>
              <w:bottom w:val="nil"/>
              <w:right w:val="nil"/>
            </w:tcBorders>
            <w:shd w:val="clear" w:color="auto" w:fill="auto"/>
            <w:vAlign w:val="center"/>
            <w:hideMark/>
          </w:tcPr>
          <w:p w14:paraId="464B218F" w14:textId="77777777" w:rsidR="001647DE" w:rsidRPr="009D7B75" w:rsidRDefault="001647DE" w:rsidP="001647DE">
            <w:pPr>
              <w:jc w:val="right"/>
              <w:rPr>
                <w:sz w:val="18"/>
                <w:szCs w:val="18"/>
                <w:lang w:eastAsia="tr-TR"/>
              </w:rPr>
            </w:pPr>
            <w:r w:rsidRPr="009D7B75">
              <w:rPr>
                <w:sz w:val="18"/>
                <w:szCs w:val="18"/>
                <w:lang w:eastAsia="tr-TR"/>
              </w:rPr>
              <w:t>48,623</w:t>
            </w:r>
          </w:p>
        </w:tc>
        <w:tc>
          <w:tcPr>
            <w:tcW w:w="992" w:type="dxa"/>
            <w:tcBorders>
              <w:top w:val="nil"/>
              <w:left w:val="nil"/>
              <w:bottom w:val="nil"/>
              <w:right w:val="nil"/>
            </w:tcBorders>
            <w:shd w:val="clear" w:color="auto" w:fill="auto"/>
            <w:vAlign w:val="center"/>
            <w:hideMark/>
          </w:tcPr>
          <w:p w14:paraId="4B534730" w14:textId="77777777" w:rsidR="001647DE" w:rsidRPr="009D7B75" w:rsidRDefault="001647DE" w:rsidP="001647DE">
            <w:pPr>
              <w:jc w:val="right"/>
              <w:rPr>
                <w:sz w:val="18"/>
                <w:szCs w:val="18"/>
                <w:lang w:eastAsia="tr-TR"/>
              </w:rPr>
            </w:pPr>
            <w:r w:rsidRPr="009D7B75">
              <w:rPr>
                <w:sz w:val="18"/>
                <w:szCs w:val="18"/>
                <w:lang w:eastAsia="tr-TR"/>
              </w:rPr>
              <w:t>106,154</w:t>
            </w:r>
          </w:p>
        </w:tc>
        <w:tc>
          <w:tcPr>
            <w:tcW w:w="952" w:type="dxa"/>
            <w:tcBorders>
              <w:top w:val="nil"/>
              <w:left w:val="nil"/>
              <w:bottom w:val="nil"/>
              <w:right w:val="nil"/>
            </w:tcBorders>
            <w:shd w:val="clear" w:color="auto" w:fill="auto"/>
            <w:vAlign w:val="center"/>
            <w:hideMark/>
          </w:tcPr>
          <w:p w14:paraId="54DEC6EA" w14:textId="77777777" w:rsidR="001647DE" w:rsidRPr="009D7B75" w:rsidRDefault="001647DE" w:rsidP="001647DE">
            <w:pPr>
              <w:jc w:val="right"/>
              <w:rPr>
                <w:sz w:val="18"/>
                <w:szCs w:val="18"/>
                <w:lang w:eastAsia="tr-TR"/>
              </w:rPr>
            </w:pPr>
            <w:r w:rsidRPr="009D7B75">
              <w:rPr>
                <w:sz w:val="18"/>
                <w:szCs w:val="18"/>
                <w:lang w:eastAsia="tr-TR"/>
              </w:rPr>
              <w:t>16,872</w:t>
            </w:r>
          </w:p>
        </w:tc>
        <w:tc>
          <w:tcPr>
            <w:tcW w:w="892" w:type="dxa"/>
            <w:tcBorders>
              <w:top w:val="nil"/>
              <w:left w:val="nil"/>
              <w:bottom w:val="nil"/>
              <w:right w:val="nil"/>
            </w:tcBorders>
            <w:shd w:val="clear" w:color="auto" w:fill="auto"/>
            <w:vAlign w:val="center"/>
            <w:hideMark/>
          </w:tcPr>
          <w:p w14:paraId="0181EDFB"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70936A08" w14:textId="77777777" w:rsidR="001647DE" w:rsidRPr="009D7B75" w:rsidRDefault="001647DE" w:rsidP="001647DE">
            <w:pPr>
              <w:jc w:val="right"/>
              <w:rPr>
                <w:sz w:val="18"/>
                <w:szCs w:val="18"/>
                <w:lang w:eastAsia="tr-TR"/>
              </w:rPr>
            </w:pPr>
            <w:r w:rsidRPr="009D7B75">
              <w:rPr>
                <w:sz w:val="18"/>
                <w:szCs w:val="18"/>
                <w:lang w:eastAsia="tr-TR"/>
              </w:rPr>
              <w:t>1,615</w:t>
            </w:r>
          </w:p>
        </w:tc>
        <w:tc>
          <w:tcPr>
            <w:tcW w:w="814" w:type="dxa"/>
            <w:tcBorders>
              <w:top w:val="nil"/>
              <w:left w:val="nil"/>
              <w:bottom w:val="nil"/>
              <w:right w:val="nil"/>
            </w:tcBorders>
            <w:shd w:val="clear" w:color="auto" w:fill="auto"/>
            <w:vAlign w:val="center"/>
            <w:hideMark/>
          </w:tcPr>
          <w:p w14:paraId="6257A96B" w14:textId="77777777" w:rsidR="001647DE" w:rsidRPr="009D7B75" w:rsidRDefault="001647DE" w:rsidP="001647DE">
            <w:pPr>
              <w:jc w:val="right"/>
              <w:rPr>
                <w:sz w:val="18"/>
                <w:szCs w:val="18"/>
                <w:lang w:eastAsia="tr-TR"/>
              </w:rPr>
            </w:pPr>
            <w:r w:rsidRPr="009D7B75">
              <w:rPr>
                <w:sz w:val="18"/>
                <w:szCs w:val="18"/>
                <w:lang w:eastAsia="tr-TR"/>
              </w:rPr>
              <w:t>1,256</w:t>
            </w:r>
          </w:p>
        </w:tc>
        <w:tc>
          <w:tcPr>
            <w:tcW w:w="892" w:type="dxa"/>
            <w:tcBorders>
              <w:top w:val="nil"/>
              <w:left w:val="nil"/>
              <w:bottom w:val="nil"/>
              <w:right w:val="nil"/>
            </w:tcBorders>
            <w:shd w:val="clear" w:color="auto" w:fill="auto"/>
            <w:vAlign w:val="center"/>
            <w:hideMark/>
          </w:tcPr>
          <w:p w14:paraId="580B64A2" w14:textId="77777777" w:rsidR="001647DE" w:rsidRPr="009D7B75" w:rsidRDefault="001647DE" w:rsidP="001647DE">
            <w:pPr>
              <w:jc w:val="right"/>
              <w:rPr>
                <w:sz w:val="18"/>
                <w:szCs w:val="18"/>
                <w:lang w:eastAsia="tr-TR"/>
              </w:rPr>
            </w:pPr>
            <w:r w:rsidRPr="009D7B75">
              <w:rPr>
                <w:sz w:val="18"/>
                <w:szCs w:val="18"/>
                <w:lang w:eastAsia="tr-TR"/>
              </w:rPr>
              <w:t>4</w:t>
            </w:r>
          </w:p>
        </w:tc>
        <w:tc>
          <w:tcPr>
            <w:tcW w:w="936" w:type="dxa"/>
            <w:tcBorders>
              <w:top w:val="nil"/>
              <w:left w:val="nil"/>
              <w:bottom w:val="nil"/>
              <w:right w:val="nil"/>
            </w:tcBorders>
            <w:shd w:val="clear" w:color="auto" w:fill="auto"/>
            <w:vAlign w:val="center"/>
            <w:hideMark/>
          </w:tcPr>
          <w:p w14:paraId="482070DE" w14:textId="77777777" w:rsidR="001647DE" w:rsidRPr="009D7B75" w:rsidRDefault="001647DE" w:rsidP="001647DE">
            <w:pPr>
              <w:jc w:val="right"/>
              <w:rPr>
                <w:sz w:val="18"/>
                <w:szCs w:val="18"/>
                <w:lang w:eastAsia="tr-TR"/>
              </w:rPr>
            </w:pPr>
            <w:r w:rsidRPr="009D7B75">
              <w:rPr>
                <w:sz w:val="18"/>
                <w:szCs w:val="18"/>
                <w:lang w:eastAsia="tr-TR"/>
              </w:rPr>
              <w:t>174,524</w:t>
            </w:r>
          </w:p>
        </w:tc>
      </w:tr>
      <w:tr w:rsidR="001647DE" w:rsidRPr="009D7B75" w14:paraId="1929119D"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7A7EC06B" w14:textId="77777777" w:rsidR="001647DE" w:rsidRPr="009D7B75" w:rsidRDefault="001647DE" w:rsidP="001647DE">
            <w:pPr>
              <w:ind w:firstLineChars="100" w:firstLine="180"/>
              <w:rPr>
                <w:sz w:val="18"/>
                <w:szCs w:val="18"/>
                <w:lang w:eastAsia="tr-TR"/>
              </w:rPr>
            </w:pPr>
            <w:r w:rsidRPr="009D7B75">
              <w:rPr>
                <w:sz w:val="18"/>
                <w:szCs w:val="18"/>
                <w:lang w:eastAsia="tr-TR"/>
              </w:rPr>
              <w:t>Diğer kuruluş katılma hs.</w:t>
            </w:r>
          </w:p>
        </w:tc>
        <w:tc>
          <w:tcPr>
            <w:tcW w:w="1091" w:type="dxa"/>
            <w:tcBorders>
              <w:top w:val="nil"/>
              <w:left w:val="nil"/>
              <w:bottom w:val="nil"/>
              <w:right w:val="nil"/>
            </w:tcBorders>
            <w:shd w:val="clear" w:color="auto" w:fill="auto"/>
            <w:vAlign w:val="center"/>
            <w:hideMark/>
          </w:tcPr>
          <w:p w14:paraId="6BA8D0B7" w14:textId="77777777" w:rsidR="001647DE" w:rsidRPr="009D7B75" w:rsidRDefault="001647DE" w:rsidP="001647DE">
            <w:pPr>
              <w:jc w:val="right"/>
              <w:rPr>
                <w:sz w:val="18"/>
                <w:szCs w:val="18"/>
                <w:lang w:eastAsia="tr-TR"/>
              </w:rPr>
            </w:pPr>
            <w:r w:rsidRPr="009D7B75">
              <w:rPr>
                <w:sz w:val="18"/>
                <w:szCs w:val="18"/>
                <w:lang w:eastAsia="tr-TR"/>
              </w:rPr>
              <w:t>6,079</w:t>
            </w:r>
          </w:p>
        </w:tc>
        <w:tc>
          <w:tcPr>
            <w:tcW w:w="992" w:type="dxa"/>
            <w:tcBorders>
              <w:top w:val="nil"/>
              <w:left w:val="nil"/>
              <w:bottom w:val="nil"/>
              <w:right w:val="nil"/>
            </w:tcBorders>
            <w:shd w:val="clear" w:color="auto" w:fill="auto"/>
            <w:vAlign w:val="center"/>
            <w:hideMark/>
          </w:tcPr>
          <w:p w14:paraId="465BE275" w14:textId="77777777" w:rsidR="001647DE" w:rsidRPr="009D7B75" w:rsidRDefault="001647DE" w:rsidP="001647DE">
            <w:pPr>
              <w:jc w:val="right"/>
              <w:rPr>
                <w:sz w:val="18"/>
                <w:szCs w:val="18"/>
                <w:lang w:eastAsia="tr-TR"/>
              </w:rPr>
            </w:pPr>
            <w:r w:rsidRPr="009D7B75">
              <w:rPr>
                <w:sz w:val="18"/>
                <w:szCs w:val="18"/>
                <w:lang w:eastAsia="tr-TR"/>
              </w:rPr>
              <w:t>12,536</w:t>
            </w:r>
          </w:p>
        </w:tc>
        <w:tc>
          <w:tcPr>
            <w:tcW w:w="952" w:type="dxa"/>
            <w:tcBorders>
              <w:top w:val="nil"/>
              <w:left w:val="nil"/>
              <w:bottom w:val="nil"/>
              <w:right w:val="nil"/>
            </w:tcBorders>
            <w:shd w:val="clear" w:color="auto" w:fill="auto"/>
            <w:vAlign w:val="center"/>
            <w:hideMark/>
          </w:tcPr>
          <w:p w14:paraId="4E0B8496" w14:textId="77777777" w:rsidR="001647DE" w:rsidRPr="009D7B75" w:rsidRDefault="001647DE" w:rsidP="001647DE">
            <w:pPr>
              <w:jc w:val="right"/>
              <w:rPr>
                <w:sz w:val="18"/>
                <w:szCs w:val="18"/>
                <w:lang w:eastAsia="tr-TR"/>
              </w:rPr>
            </w:pPr>
            <w:r w:rsidRPr="009D7B75">
              <w:rPr>
                <w:sz w:val="18"/>
                <w:szCs w:val="18"/>
                <w:lang w:eastAsia="tr-TR"/>
              </w:rPr>
              <w:t>1,442</w:t>
            </w:r>
          </w:p>
        </w:tc>
        <w:tc>
          <w:tcPr>
            <w:tcW w:w="892" w:type="dxa"/>
            <w:tcBorders>
              <w:top w:val="nil"/>
              <w:left w:val="nil"/>
              <w:bottom w:val="nil"/>
              <w:right w:val="nil"/>
            </w:tcBorders>
            <w:shd w:val="clear" w:color="auto" w:fill="auto"/>
            <w:vAlign w:val="center"/>
            <w:hideMark/>
          </w:tcPr>
          <w:p w14:paraId="2AEA3F6B"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778FA5F0" w14:textId="77777777" w:rsidR="001647DE" w:rsidRPr="009D7B75" w:rsidRDefault="001647DE" w:rsidP="001647DE">
            <w:pPr>
              <w:jc w:val="right"/>
              <w:rPr>
                <w:sz w:val="18"/>
                <w:szCs w:val="18"/>
                <w:lang w:eastAsia="tr-TR"/>
              </w:rPr>
            </w:pPr>
            <w:r w:rsidRPr="009D7B75">
              <w:rPr>
                <w:sz w:val="18"/>
                <w:szCs w:val="18"/>
                <w:lang w:eastAsia="tr-TR"/>
              </w:rPr>
              <w:t>568</w:t>
            </w:r>
          </w:p>
        </w:tc>
        <w:tc>
          <w:tcPr>
            <w:tcW w:w="814" w:type="dxa"/>
            <w:tcBorders>
              <w:top w:val="nil"/>
              <w:left w:val="nil"/>
              <w:bottom w:val="nil"/>
              <w:right w:val="nil"/>
            </w:tcBorders>
            <w:shd w:val="clear" w:color="auto" w:fill="auto"/>
            <w:vAlign w:val="center"/>
            <w:hideMark/>
          </w:tcPr>
          <w:p w14:paraId="5CDDDF9F" w14:textId="77777777" w:rsidR="001647DE" w:rsidRPr="009D7B75" w:rsidRDefault="001647DE" w:rsidP="001647DE">
            <w:pPr>
              <w:jc w:val="right"/>
              <w:rPr>
                <w:sz w:val="18"/>
                <w:szCs w:val="18"/>
                <w:lang w:eastAsia="tr-TR"/>
              </w:rPr>
            </w:pPr>
            <w:r w:rsidRPr="009D7B75">
              <w:rPr>
                <w:sz w:val="18"/>
                <w:szCs w:val="18"/>
                <w:lang w:eastAsia="tr-TR"/>
              </w:rPr>
              <w:t>249</w:t>
            </w:r>
          </w:p>
        </w:tc>
        <w:tc>
          <w:tcPr>
            <w:tcW w:w="892" w:type="dxa"/>
            <w:tcBorders>
              <w:top w:val="nil"/>
              <w:left w:val="nil"/>
              <w:bottom w:val="nil"/>
              <w:right w:val="nil"/>
            </w:tcBorders>
            <w:shd w:val="clear" w:color="auto" w:fill="auto"/>
            <w:vAlign w:val="center"/>
            <w:hideMark/>
          </w:tcPr>
          <w:p w14:paraId="46D8C548"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051531ED" w14:textId="77777777" w:rsidR="001647DE" w:rsidRPr="009D7B75" w:rsidRDefault="001647DE" w:rsidP="001647DE">
            <w:pPr>
              <w:jc w:val="right"/>
              <w:rPr>
                <w:sz w:val="18"/>
                <w:szCs w:val="18"/>
                <w:lang w:eastAsia="tr-TR"/>
              </w:rPr>
            </w:pPr>
            <w:r w:rsidRPr="009D7B75">
              <w:rPr>
                <w:sz w:val="18"/>
                <w:szCs w:val="18"/>
                <w:lang w:eastAsia="tr-TR"/>
              </w:rPr>
              <w:t>20,874</w:t>
            </w:r>
          </w:p>
        </w:tc>
      </w:tr>
      <w:tr w:rsidR="001647DE" w:rsidRPr="009D7B75" w14:paraId="124E4325" w14:textId="77777777" w:rsidTr="001647DE">
        <w:trPr>
          <w:divId w:val="2082294498"/>
          <w:trHeight w:val="116"/>
        </w:trPr>
        <w:tc>
          <w:tcPr>
            <w:tcW w:w="2402" w:type="dxa"/>
            <w:tcBorders>
              <w:top w:val="nil"/>
              <w:left w:val="nil"/>
              <w:bottom w:val="single" w:sz="8" w:space="0" w:color="auto"/>
              <w:right w:val="nil"/>
            </w:tcBorders>
            <w:shd w:val="clear" w:color="auto" w:fill="auto"/>
            <w:vAlign w:val="bottom"/>
            <w:hideMark/>
          </w:tcPr>
          <w:p w14:paraId="57957692" w14:textId="77777777" w:rsidR="001647DE" w:rsidRPr="009D7B75" w:rsidRDefault="001647DE" w:rsidP="001647DE">
            <w:pPr>
              <w:rPr>
                <w:lang w:eastAsia="tr-TR"/>
              </w:rPr>
            </w:pPr>
            <w:r w:rsidRPr="009D7B75">
              <w:rPr>
                <w:lang w:eastAsia="tr-TR"/>
              </w:rPr>
              <w:t> </w:t>
            </w:r>
          </w:p>
        </w:tc>
        <w:tc>
          <w:tcPr>
            <w:tcW w:w="1091" w:type="dxa"/>
            <w:tcBorders>
              <w:top w:val="nil"/>
              <w:left w:val="nil"/>
              <w:bottom w:val="single" w:sz="8" w:space="0" w:color="auto"/>
              <w:right w:val="nil"/>
            </w:tcBorders>
            <w:shd w:val="clear" w:color="auto" w:fill="auto"/>
            <w:vAlign w:val="center"/>
            <w:hideMark/>
          </w:tcPr>
          <w:p w14:paraId="1BF2A445" w14:textId="77777777" w:rsidR="001647DE" w:rsidRPr="009D7B75" w:rsidRDefault="001647DE" w:rsidP="001647DE">
            <w:pPr>
              <w:jc w:val="right"/>
              <w:rPr>
                <w:sz w:val="18"/>
                <w:szCs w:val="18"/>
                <w:lang w:eastAsia="tr-TR"/>
              </w:rPr>
            </w:pPr>
            <w:r w:rsidRPr="009D7B75">
              <w:rPr>
                <w:sz w:val="18"/>
                <w:szCs w:val="18"/>
                <w:lang w:eastAsia="tr-TR"/>
              </w:rPr>
              <w:t> </w:t>
            </w:r>
          </w:p>
        </w:tc>
        <w:tc>
          <w:tcPr>
            <w:tcW w:w="992" w:type="dxa"/>
            <w:tcBorders>
              <w:top w:val="nil"/>
              <w:left w:val="nil"/>
              <w:bottom w:val="single" w:sz="8" w:space="0" w:color="auto"/>
              <w:right w:val="nil"/>
            </w:tcBorders>
            <w:shd w:val="clear" w:color="auto" w:fill="auto"/>
            <w:vAlign w:val="center"/>
            <w:hideMark/>
          </w:tcPr>
          <w:p w14:paraId="4694ADC1" w14:textId="77777777" w:rsidR="001647DE" w:rsidRPr="009D7B75" w:rsidRDefault="001647DE" w:rsidP="001647DE">
            <w:pPr>
              <w:jc w:val="right"/>
              <w:rPr>
                <w:sz w:val="18"/>
                <w:szCs w:val="18"/>
                <w:lang w:eastAsia="tr-TR"/>
              </w:rPr>
            </w:pPr>
            <w:r w:rsidRPr="009D7B75">
              <w:rPr>
                <w:sz w:val="18"/>
                <w:szCs w:val="18"/>
                <w:lang w:eastAsia="tr-TR"/>
              </w:rPr>
              <w:t> </w:t>
            </w:r>
          </w:p>
        </w:tc>
        <w:tc>
          <w:tcPr>
            <w:tcW w:w="952" w:type="dxa"/>
            <w:tcBorders>
              <w:top w:val="nil"/>
              <w:left w:val="nil"/>
              <w:bottom w:val="single" w:sz="8" w:space="0" w:color="auto"/>
              <w:right w:val="nil"/>
            </w:tcBorders>
            <w:shd w:val="clear" w:color="auto" w:fill="auto"/>
            <w:vAlign w:val="center"/>
            <w:hideMark/>
          </w:tcPr>
          <w:p w14:paraId="50DA91EA"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6C1C9ED0" w14:textId="77777777" w:rsidR="001647DE" w:rsidRPr="009D7B75" w:rsidRDefault="001647DE" w:rsidP="001647DE">
            <w:pPr>
              <w:jc w:val="right"/>
              <w:rPr>
                <w:sz w:val="18"/>
                <w:szCs w:val="18"/>
                <w:lang w:eastAsia="tr-TR"/>
              </w:rPr>
            </w:pPr>
            <w:r w:rsidRPr="009D7B75">
              <w:rPr>
                <w:sz w:val="18"/>
                <w:szCs w:val="18"/>
                <w:lang w:eastAsia="tr-TR"/>
              </w:rPr>
              <w:t> </w:t>
            </w:r>
          </w:p>
        </w:tc>
        <w:tc>
          <w:tcPr>
            <w:tcW w:w="814" w:type="dxa"/>
            <w:tcBorders>
              <w:top w:val="nil"/>
              <w:left w:val="nil"/>
              <w:bottom w:val="single" w:sz="8" w:space="0" w:color="auto"/>
              <w:right w:val="nil"/>
            </w:tcBorders>
            <w:shd w:val="clear" w:color="auto" w:fill="auto"/>
            <w:vAlign w:val="center"/>
            <w:hideMark/>
          </w:tcPr>
          <w:p w14:paraId="2105857B" w14:textId="77777777" w:rsidR="001647DE" w:rsidRPr="009D7B75" w:rsidRDefault="001647DE" w:rsidP="001647DE">
            <w:pPr>
              <w:jc w:val="right"/>
              <w:rPr>
                <w:sz w:val="18"/>
                <w:szCs w:val="18"/>
                <w:lang w:eastAsia="tr-TR"/>
              </w:rPr>
            </w:pPr>
            <w:r w:rsidRPr="009D7B75">
              <w:rPr>
                <w:sz w:val="18"/>
                <w:szCs w:val="18"/>
                <w:lang w:eastAsia="tr-TR"/>
              </w:rPr>
              <w:t> </w:t>
            </w:r>
          </w:p>
        </w:tc>
        <w:tc>
          <w:tcPr>
            <w:tcW w:w="814" w:type="dxa"/>
            <w:tcBorders>
              <w:top w:val="nil"/>
              <w:left w:val="nil"/>
              <w:bottom w:val="single" w:sz="8" w:space="0" w:color="auto"/>
              <w:right w:val="nil"/>
            </w:tcBorders>
            <w:shd w:val="clear" w:color="auto" w:fill="auto"/>
            <w:vAlign w:val="center"/>
            <w:hideMark/>
          </w:tcPr>
          <w:p w14:paraId="6BDE7328"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4FF4BD91" w14:textId="77777777" w:rsidR="001647DE" w:rsidRPr="009D7B75" w:rsidRDefault="001647DE" w:rsidP="001647DE">
            <w:pPr>
              <w:jc w:val="right"/>
              <w:rPr>
                <w:sz w:val="18"/>
                <w:szCs w:val="18"/>
                <w:lang w:eastAsia="tr-TR"/>
              </w:rPr>
            </w:pPr>
            <w:r w:rsidRPr="009D7B75">
              <w:rPr>
                <w:sz w:val="18"/>
                <w:szCs w:val="18"/>
                <w:lang w:eastAsia="tr-TR"/>
              </w:rPr>
              <w:t> </w:t>
            </w:r>
          </w:p>
        </w:tc>
        <w:tc>
          <w:tcPr>
            <w:tcW w:w="936" w:type="dxa"/>
            <w:tcBorders>
              <w:top w:val="nil"/>
              <w:left w:val="nil"/>
              <w:bottom w:val="single" w:sz="8" w:space="0" w:color="auto"/>
              <w:right w:val="nil"/>
            </w:tcBorders>
            <w:shd w:val="clear" w:color="auto" w:fill="auto"/>
            <w:vAlign w:val="center"/>
            <w:hideMark/>
          </w:tcPr>
          <w:p w14:paraId="7B193D36" w14:textId="77777777" w:rsidR="001647DE" w:rsidRPr="009D7B75" w:rsidRDefault="001647DE" w:rsidP="001647DE">
            <w:pPr>
              <w:jc w:val="right"/>
              <w:rPr>
                <w:sz w:val="18"/>
                <w:szCs w:val="18"/>
                <w:lang w:eastAsia="tr-TR"/>
              </w:rPr>
            </w:pPr>
            <w:r w:rsidRPr="009D7B75">
              <w:rPr>
                <w:sz w:val="18"/>
                <w:szCs w:val="18"/>
                <w:lang w:eastAsia="tr-TR"/>
              </w:rPr>
              <w:t> </w:t>
            </w:r>
          </w:p>
        </w:tc>
      </w:tr>
      <w:tr w:rsidR="001647DE" w:rsidRPr="009D7B75" w14:paraId="4E7B3797" w14:textId="77777777" w:rsidTr="001647DE">
        <w:trPr>
          <w:divId w:val="2082294498"/>
          <w:trHeight w:val="199"/>
        </w:trPr>
        <w:tc>
          <w:tcPr>
            <w:tcW w:w="2402" w:type="dxa"/>
            <w:tcBorders>
              <w:top w:val="nil"/>
              <w:left w:val="nil"/>
              <w:bottom w:val="single" w:sz="8" w:space="0" w:color="auto"/>
              <w:right w:val="nil"/>
            </w:tcBorders>
            <w:shd w:val="clear" w:color="auto" w:fill="auto"/>
            <w:vAlign w:val="center"/>
            <w:hideMark/>
          </w:tcPr>
          <w:p w14:paraId="5F72A61A" w14:textId="77777777" w:rsidR="001647DE" w:rsidRPr="009D7B75" w:rsidRDefault="001647DE" w:rsidP="001647DE">
            <w:pPr>
              <w:ind w:firstLineChars="100" w:firstLine="181"/>
              <w:rPr>
                <w:b/>
                <w:bCs/>
                <w:sz w:val="18"/>
                <w:szCs w:val="18"/>
                <w:lang w:eastAsia="tr-TR"/>
              </w:rPr>
            </w:pPr>
            <w:r w:rsidRPr="009D7B75">
              <w:rPr>
                <w:b/>
                <w:bCs/>
                <w:sz w:val="18"/>
                <w:szCs w:val="18"/>
                <w:lang w:eastAsia="tr-TR"/>
              </w:rPr>
              <w:t>Toplam</w:t>
            </w:r>
          </w:p>
        </w:tc>
        <w:tc>
          <w:tcPr>
            <w:tcW w:w="1091" w:type="dxa"/>
            <w:tcBorders>
              <w:top w:val="nil"/>
              <w:left w:val="nil"/>
              <w:bottom w:val="single" w:sz="8" w:space="0" w:color="auto"/>
              <w:right w:val="nil"/>
            </w:tcBorders>
            <w:shd w:val="clear" w:color="auto" w:fill="auto"/>
            <w:vAlign w:val="center"/>
            <w:hideMark/>
          </w:tcPr>
          <w:p w14:paraId="4C5B0E1C" w14:textId="77777777" w:rsidR="001647DE" w:rsidRPr="009D7B75" w:rsidRDefault="001647DE" w:rsidP="001647DE">
            <w:pPr>
              <w:jc w:val="right"/>
              <w:rPr>
                <w:b/>
                <w:bCs/>
                <w:sz w:val="18"/>
                <w:szCs w:val="18"/>
                <w:lang w:eastAsia="tr-TR"/>
              </w:rPr>
            </w:pPr>
            <w:r w:rsidRPr="009D7B75">
              <w:rPr>
                <w:b/>
                <w:bCs/>
                <w:sz w:val="18"/>
                <w:szCs w:val="18"/>
                <w:lang w:eastAsia="tr-TR"/>
              </w:rPr>
              <w:t>569,645</w:t>
            </w:r>
          </w:p>
        </w:tc>
        <w:tc>
          <w:tcPr>
            <w:tcW w:w="992" w:type="dxa"/>
            <w:tcBorders>
              <w:top w:val="nil"/>
              <w:left w:val="nil"/>
              <w:bottom w:val="single" w:sz="8" w:space="0" w:color="auto"/>
              <w:right w:val="nil"/>
            </w:tcBorders>
            <w:shd w:val="clear" w:color="auto" w:fill="auto"/>
            <w:vAlign w:val="center"/>
            <w:hideMark/>
          </w:tcPr>
          <w:p w14:paraId="5C3919C4" w14:textId="77777777" w:rsidR="001647DE" w:rsidRPr="009D7B75" w:rsidRDefault="001647DE" w:rsidP="001647DE">
            <w:pPr>
              <w:jc w:val="right"/>
              <w:rPr>
                <w:b/>
                <w:bCs/>
                <w:sz w:val="18"/>
                <w:szCs w:val="18"/>
                <w:lang w:eastAsia="tr-TR"/>
              </w:rPr>
            </w:pPr>
            <w:r w:rsidRPr="009D7B75">
              <w:rPr>
                <w:b/>
                <w:bCs/>
                <w:sz w:val="18"/>
                <w:szCs w:val="18"/>
                <w:lang w:eastAsia="tr-TR"/>
              </w:rPr>
              <w:t>935,281</w:t>
            </w:r>
          </w:p>
        </w:tc>
        <w:tc>
          <w:tcPr>
            <w:tcW w:w="952" w:type="dxa"/>
            <w:tcBorders>
              <w:top w:val="nil"/>
              <w:left w:val="nil"/>
              <w:bottom w:val="single" w:sz="8" w:space="0" w:color="auto"/>
              <w:right w:val="nil"/>
            </w:tcBorders>
            <w:shd w:val="clear" w:color="auto" w:fill="auto"/>
            <w:vAlign w:val="center"/>
            <w:hideMark/>
          </w:tcPr>
          <w:p w14:paraId="159E6CFE" w14:textId="77777777" w:rsidR="001647DE" w:rsidRPr="009D7B75" w:rsidRDefault="001647DE" w:rsidP="001647DE">
            <w:pPr>
              <w:jc w:val="right"/>
              <w:rPr>
                <w:b/>
                <w:bCs/>
                <w:sz w:val="18"/>
                <w:szCs w:val="18"/>
                <w:lang w:eastAsia="tr-TR"/>
              </w:rPr>
            </w:pPr>
            <w:r w:rsidRPr="009D7B75">
              <w:rPr>
                <w:b/>
                <w:bCs/>
                <w:sz w:val="18"/>
                <w:szCs w:val="18"/>
                <w:lang w:eastAsia="tr-TR"/>
              </w:rPr>
              <w:t>70,656</w:t>
            </w:r>
          </w:p>
        </w:tc>
        <w:tc>
          <w:tcPr>
            <w:tcW w:w="892" w:type="dxa"/>
            <w:tcBorders>
              <w:top w:val="nil"/>
              <w:left w:val="nil"/>
              <w:bottom w:val="single" w:sz="8" w:space="0" w:color="auto"/>
              <w:right w:val="nil"/>
            </w:tcBorders>
            <w:shd w:val="clear" w:color="auto" w:fill="auto"/>
            <w:vAlign w:val="center"/>
            <w:hideMark/>
          </w:tcPr>
          <w:p w14:paraId="79C7F841" w14:textId="77777777" w:rsidR="001647DE" w:rsidRPr="009D7B75" w:rsidRDefault="001647DE" w:rsidP="001647DE">
            <w:pPr>
              <w:jc w:val="right"/>
              <w:rPr>
                <w:b/>
                <w:bCs/>
                <w:sz w:val="18"/>
                <w:szCs w:val="18"/>
                <w:lang w:eastAsia="tr-TR"/>
              </w:rPr>
            </w:pPr>
            <w:r w:rsidRPr="009D7B75">
              <w:rPr>
                <w:b/>
                <w:bCs/>
                <w:sz w:val="18"/>
                <w:szCs w:val="18"/>
                <w:lang w:eastAsia="tr-TR"/>
              </w:rPr>
              <w:t>-</w:t>
            </w:r>
          </w:p>
        </w:tc>
        <w:tc>
          <w:tcPr>
            <w:tcW w:w="814" w:type="dxa"/>
            <w:tcBorders>
              <w:top w:val="nil"/>
              <w:left w:val="nil"/>
              <w:bottom w:val="single" w:sz="8" w:space="0" w:color="auto"/>
              <w:right w:val="nil"/>
            </w:tcBorders>
            <w:shd w:val="clear" w:color="auto" w:fill="auto"/>
            <w:vAlign w:val="center"/>
            <w:hideMark/>
          </w:tcPr>
          <w:p w14:paraId="078BC75C" w14:textId="77777777" w:rsidR="001647DE" w:rsidRPr="009D7B75" w:rsidRDefault="001647DE" w:rsidP="001647DE">
            <w:pPr>
              <w:jc w:val="right"/>
              <w:rPr>
                <w:b/>
                <w:bCs/>
                <w:sz w:val="18"/>
                <w:szCs w:val="18"/>
                <w:lang w:eastAsia="tr-TR"/>
              </w:rPr>
            </w:pPr>
            <w:r w:rsidRPr="009D7B75">
              <w:rPr>
                <w:b/>
                <w:bCs/>
                <w:sz w:val="18"/>
                <w:szCs w:val="18"/>
                <w:lang w:eastAsia="tr-TR"/>
              </w:rPr>
              <w:t>29,567</w:t>
            </w:r>
          </w:p>
        </w:tc>
        <w:tc>
          <w:tcPr>
            <w:tcW w:w="814" w:type="dxa"/>
            <w:tcBorders>
              <w:top w:val="nil"/>
              <w:left w:val="nil"/>
              <w:bottom w:val="single" w:sz="8" w:space="0" w:color="auto"/>
              <w:right w:val="nil"/>
            </w:tcBorders>
            <w:shd w:val="clear" w:color="auto" w:fill="auto"/>
            <w:vAlign w:val="center"/>
            <w:hideMark/>
          </w:tcPr>
          <w:p w14:paraId="186BBDB6" w14:textId="77777777" w:rsidR="001647DE" w:rsidRPr="009D7B75" w:rsidRDefault="001647DE" w:rsidP="001647DE">
            <w:pPr>
              <w:jc w:val="right"/>
              <w:rPr>
                <w:b/>
                <w:bCs/>
                <w:sz w:val="18"/>
                <w:szCs w:val="18"/>
                <w:lang w:eastAsia="tr-TR"/>
              </w:rPr>
            </w:pPr>
            <w:r w:rsidRPr="009D7B75">
              <w:rPr>
                <w:b/>
                <w:bCs/>
                <w:sz w:val="18"/>
                <w:szCs w:val="18"/>
                <w:lang w:eastAsia="tr-TR"/>
              </w:rPr>
              <w:t>30,473</w:t>
            </w:r>
          </w:p>
        </w:tc>
        <w:tc>
          <w:tcPr>
            <w:tcW w:w="892" w:type="dxa"/>
            <w:tcBorders>
              <w:top w:val="nil"/>
              <w:left w:val="nil"/>
              <w:bottom w:val="single" w:sz="8" w:space="0" w:color="auto"/>
              <w:right w:val="nil"/>
            </w:tcBorders>
            <w:shd w:val="clear" w:color="auto" w:fill="auto"/>
            <w:vAlign w:val="center"/>
            <w:hideMark/>
          </w:tcPr>
          <w:p w14:paraId="7859A5D0" w14:textId="77777777" w:rsidR="001647DE" w:rsidRPr="009D7B75" w:rsidRDefault="001647DE" w:rsidP="001647DE">
            <w:pPr>
              <w:jc w:val="right"/>
              <w:rPr>
                <w:b/>
                <w:bCs/>
                <w:sz w:val="18"/>
                <w:szCs w:val="18"/>
                <w:lang w:eastAsia="tr-TR"/>
              </w:rPr>
            </w:pPr>
            <w:r w:rsidRPr="009D7B75">
              <w:rPr>
                <w:b/>
                <w:bCs/>
                <w:sz w:val="18"/>
                <w:szCs w:val="18"/>
                <w:lang w:eastAsia="tr-TR"/>
              </w:rPr>
              <w:t>1,669</w:t>
            </w:r>
          </w:p>
        </w:tc>
        <w:tc>
          <w:tcPr>
            <w:tcW w:w="936" w:type="dxa"/>
            <w:tcBorders>
              <w:top w:val="nil"/>
              <w:left w:val="nil"/>
              <w:bottom w:val="single" w:sz="8" w:space="0" w:color="auto"/>
              <w:right w:val="nil"/>
            </w:tcBorders>
            <w:shd w:val="clear" w:color="auto" w:fill="auto"/>
            <w:vAlign w:val="center"/>
            <w:hideMark/>
          </w:tcPr>
          <w:p w14:paraId="223B0D55" w14:textId="77777777" w:rsidR="001647DE" w:rsidRPr="009D7B75" w:rsidRDefault="001647DE" w:rsidP="001647DE">
            <w:pPr>
              <w:jc w:val="right"/>
              <w:rPr>
                <w:b/>
                <w:bCs/>
                <w:sz w:val="18"/>
                <w:szCs w:val="18"/>
                <w:lang w:eastAsia="tr-TR"/>
              </w:rPr>
            </w:pPr>
            <w:r w:rsidRPr="009D7B75">
              <w:rPr>
                <w:b/>
                <w:bCs/>
                <w:sz w:val="18"/>
                <w:szCs w:val="18"/>
                <w:lang w:eastAsia="tr-TR"/>
              </w:rPr>
              <w:t>1,637,291</w:t>
            </w:r>
          </w:p>
        </w:tc>
      </w:tr>
      <w:tr w:rsidR="001647DE" w:rsidRPr="009D7B75" w14:paraId="288CB154"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68108128" w14:textId="77777777" w:rsidR="001647DE" w:rsidRPr="009D7B75" w:rsidRDefault="001647DE" w:rsidP="001647DE">
            <w:pPr>
              <w:rPr>
                <w:b/>
                <w:bCs/>
                <w:sz w:val="18"/>
                <w:szCs w:val="18"/>
                <w:lang w:eastAsia="tr-TR"/>
              </w:rPr>
            </w:pPr>
            <w:r w:rsidRPr="009D7B75">
              <w:rPr>
                <w:b/>
                <w:bCs/>
                <w:sz w:val="18"/>
                <w:szCs w:val="18"/>
                <w:lang w:eastAsia="tr-TR"/>
              </w:rPr>
              <w:t>Yabancı para</w:t>
            </w:r>
          </w:p>
        </w:tc>
        <w:tc>
          <w:tcPr>
            <w:tcW w:w="1091" w:type="dxa"/>
            <w:tcBorders>
              <w:top w:val="nil"/>
              <w:left w:val="nil"/>
              <w:bottom w:val="nil"/>
              <w:right w:val="nil"/>
            </w:tcBorders>
            <w:shd w:val="clear" w:color="auto" w:fill="auto"/>
            <w:vAlign w:val="center"/>
            <w:hideMark/>
          </w:tcPr>
          <w:p w14:paraId="5C37CB8C" w14:textId="77777777" w:rsidR="001647DE" w:rsidRPr="009D7B75" w:rsidRDefault="001647DE" w:rsidP="001647DE">
            <w:pPr>
              <w:rPr>
                <w:b/>
                <w:bCs/>
                <w:sz w:val="18"/>
                <w:szCs w:val="18"/>
                <w:lang w:eastAsia="tr-TR"/>
              </w:rPr>
            </w:pPr>
          </w:p>
        </w:tc>
        <w:tc>
          <w:tcPr>
            <w:tcW w:w="992" w:type="dxa"/>
            <w:tcBorders>
              <w:top w:val="nil"/>
              <w:left w:val="nil"/>
              <w:bottom w:val="nil"/>
              <w:right w:val="nil"/>
            </w:tcBorders>
            <w:shd w:val="clear" w:color="auto" w:fill="auto"/>
            <w:vAlign w:val="center"/>
            <w:hideMark/>
          </w:tcPr>
          <w:p w14:paraId="6388A8E7" w14:textId="77777777" w:rsidR="001647DE" w:rsidRPr="009D7B75" w:rsidRDefault="001647DE" w:rsidP="001647DE">
            <w:pPr>
              <w:jc w:val="right"/>
              <w:rPr>
                <w:lang w:eastAsia="tr-TR"/>
              </w:rPr>
            </w:pPr>
          </w:p>
        </w:tc>
        <w:tc>
          <w:tcPr>
            <w:tcW w:w="952" w:type="dxa"/>
            <w:tcBorders>
              <w:top w:val="nil"/>
              <w:left w:val="nil"/>
              <w:bottom w:val="nil"/>
              <w:right w:val="nil"/>
            </w:tcBorders>
            <w:shd w:val="clear" w:color="auto" w:fill="auto"/>
            <w:vAlign w:val="center"/>
            <w:hideMark/>
          </w:tcPr>
          <w:p w14:paraId="0CC4871A"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6A7FBA79" w14:textId="77777777" w:rsidR="001647DE" w:rsidRPr="009D7B75" w:rsidRDefault="001647DE" w:rsidP="001647DE">
            <w:pPr>
              <w:jc w:val="right"/>
              <w:rPr>
                <w:lang w:eastAsia="tr-TR"/>
              </w:rPr>
            </w:pPr>
          </w:p>
        </w:tc>
        <w:tc>
          <w:tcPr>
            <w:tcW w:w="814" w:type="dxa"/>
            <w:tcBorders>
              <w:top w:val="nil"/>
              <w:left w:val="nil"/>
              <w:bottom w:val="nil"/>
              <w:right w:val="nil"/>
            </w:tcBorders>
            <w:shd w:val="clear" w:color="auto" w:fill="auto"/>
            <w:vAlign w:val="center"/>
            <w:hideMark/>
          </w:tcPr>
          <w:p w14:paraId="41219F7B" w14:textId="77777777" w:rsidR="001647DE" w:rsidRPr="009D7B75" w:rsidRDefault="001647DE" w:rsidP="001647DE">
            <w:pPr>
              <w:jc w:val="right"/>
              <w:rPr>
                <w:lang w:eastAsia="tr-TR"/>
              </w:rPr>
            </w:pPr>
          </w:p>
        </w:tc>
        <w:tc>
          <w:tcPr>
            <w:tcW w:w="814" w:type="dxa"/>
            <w:tcBorders>
              <w:top w:val="nil"/>
              <w:left w:val="nil"/>
              <w:bottom w:val="nil"/>
              <w:right w:val="nil"/>
            </w:tcBorders>
            <w:shd w:val="clear" w:color="auto" w:fill="auto"/>
            <w:vAlign w:val="center"/>
            <w:hideMark/>
          </w:tcPr>
          <w:p w14:paraId="41EFFE43" w14:textId="77777777" w:rsidR="001647DE" w:rsidRPr="009D7B75" w:rsidRDefault="001647DE" w:rsidP="001647DE">
            <w:pPr>
              <w:jc w:val="right"/>
              <w:rPr>
                <w:lang w:eastAsia="tr-TR"/>
              </w:rPr>
            </w:pPr>
          </w:p>
        </w:tc>
        <w:tc>
          <w:tcPr>
            <w:tcW w:w="892" w:type="dxa"/>
            <w:tcBorders>
              <w:top w:val="nil"/>
              <w:left w:val="nil"/>
              <w:bottom w:val="nil"/>
              <w:right w:val="nil"/>
            </w:tcBorders>
            <w:shd w:val="clear" w:color="auto" w:fill="auto"/>
            <w:vAlign w:val="center"/>
            <w:hideMark/>
          </w:tcPr>
          <w:p w14:paraId="2EFA1C3E" w14:textId="77777777" w:rsidR="001647DE" w:rsidRPr="009D7B75" w:rsidRDefault="001647DE" w:rsidP="001647DE">
            <w:pPr>
              <w:jc w:val="right"/>
              <w:rPr>
                <w:lang w:eastAsia="tr-TR"/>
              </w:rPr>
            </w:pPr>
          </w:p>
        </w:tc>
        <w:tc>
          <w:tcPr>
            <w:tcW w:w="936" w:type="dxa"/>
            <w:tcBorders>
              <w:top w:val="nil"/>
              <w:left w:val="nil"/>
              <w:bottom w:val="nil"/>
              <w:right w:val="nil"/>
            </w:tcBorders>
            <w:shd w:val="clear" w:color="auto" w:fill="auto"/>
            <w:vAlign w:val="center"/>
            <w:hideMark/>
          </w:tcPr>
          <w:p w14:paraId="4C1A5070" w14:textId="77777777" w:rsidR="001647DE" w:rsidRPr="009D7B75" w:rsidRDefault="001647DE" w:rsidP="001647DE">
            <w:pPr>
              <w:jc w:val="right"/>
              <w:rPr>
                <w:lang w:eastAsia="tr-TR"/>
              </w:rPr>
            </w:pPr>
          </w:p>
        </w:tc>
      </w:tr>
      <w:tr w:rsidR="001647DE" w:rsidRPr="009D7B75" w14:paraId="19C1191D"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387BB8C9" w14:textId="77777777" w:rsidR="001647DE" w:rsidRPr="009D7B75" w:rsidRDefault="001647DE" w:rsidP="001647DE">
            <w:pPr>
              <w:ind w:firstLineChars="100" w:firstLine="180"/>
              <w:rPr>
                <w:sz w:val="18"/>
                <w:szCs w:val="18"/>
                <w:lang w:eastAsia="tr-TR"/>
              </w:rPr>
            </w:pPr>
            <w:r w:rsidRPr="009D7B75">
              <w:rPr>
                <w:sz w:val="18"/>
                <w:szCs w:val="18"/>
                <w:lang w:eastAsia="tr-TR"/>
              </w:rPr>
              <w:t>Bankalar</w:t>
            </w:r>
          </w:p>
        </w:tc>
        <w:tc>
          <w:tcPr>
            <w:tcW w:w="1091" w:type="dxa"/>
            <w:tcBorders>
              <w:top w:val="nil"/>
              <w:left w:val="nil"/>
              <w:bottom w:val="nil"/>
              <w:right w:val="nil"/>
            </w:tcBorders>
            <w:shd w:val="clear" w:color="auto" w:fill="auto"/>
            <w:vAlign w:val="center"/>
            <w:hideMark/>
          </w:tcPr>
          <w:p w14:paraId="7D6CC59E" w14:textId="77777777" w:rsidR="001647DE" w:rsidRPr="009D7B75" w:rsidRDefault="001647DE" w:rsidP="001647DE">
            <w:pPr>
              <w:jc w:val="right"/>
              <w:rPr>
                <w:sz w:val="18"/>
                <w:szCs w:val="18"/>
                <w:lang w:eastAsia="tr-TR"/>
              </w:rPr>
            </w:pPr>
            <w:r w:rsidRPr="009D7B75">
              <w:rPr>
                <w:sz w:val="18"/>
                <w:szCs w:val="18"/>
                <w:lang w:eastAsia="tr-TR"/>
              </w:rPr>
              <w:t>58</w:t>
            </w:r>
          </w:p>
        </w:tc>
        <w:tc>
          <w:tcPr>
            <w:tcW w:w="992" w:type="dxa"/>
            <w:tcBorders>
              <w:top w:val="nil"/>
              <w:left w:val="nil"/>
              <w:bottom w:val="nil"/>
              <w:right w:val="nil"/>
            </w:tcBorders>
            <w:shd w:val="clear" w:color="auto" w:fill="auto"/>
            <w:vAlign w:val="center"/>
            <w:hideMark/>
          </w:tcPr>
          <w:p w14:paraId="50E62CFE" w14:textId="77777777" w:rsidR="001647DE" w:rsidRPr="009D7B75" w:rsidRDefault="001647DE" w:rsidP="001647DE">
            <w:pPr>
              <w:jc w:val="right"/>
              <w:rPr>
                <w:sz w:val="18"/>
                <w:szCs w:val="18"/>
                <w:lang w:eastAsia="tr-TR"/>
              </w:rPr>
            </w:pPr>
            <w:r w:rsidRPr="009D7B75">
              <w:rPr>
                <w:sz w:val="18"/>
                <w:szCs w:val="18"/>
                <w:lang w:eastAsia="tr-TR"/>
              </w:rPr>
              <w:t>1,361</w:t>
            </w:r>
          </w:p>
        </w:tc>
        <w:tc>
          <w:tcPr>
            <w:tcW w:w="952" w:type="dxa"/>
            <w:tcBorders>
              <w:top w:val="nil"/>
              <w:left w:val="nil"/>
              <w:bottom w:val="nil"/>
              <w:right w:val="nil"/>
            </w:tcBorders>
            <w:shd w:val="clear" w:color="auto" w:fill="auto"/>
            <w:vAlign w:val="center"/>
            <w:hideMark/>
          </w:tcPr>
          <w:p w14:paraId="2958EA03"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5316317B"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157524F6"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4A17ACB6"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09499691"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6721E0FC" w14:textId="77777777" w:rsidR="001647DE" w:rsidRPr="009D7B75" w:rsidRDefault="001647DE" w:rsidP="001647DE">
            <w:pPr>
              <w:jc w:val="right"/>
              <w:rPr>
                <w:sz w:val="18"/>
                <w:szCs w:val="18"/>
                <w:lang w:eastAsia="tr-TR"/>
              </w:rPr>
            </w:pPr>
            <w:r w:rsidRPr="009D7B75">
              <w:rPr>
                <w:sz w:val="18"/>
                <w:szCs w:val="18"/>
                <w:lang w:eastAsia="tr-TR"/>
              </w:rPr>
              <w:t>1,419</w:t>
            </w:r>
          </w:p>
        </w:tc>
      </w:tr>
      <w:tr w:rsidR="001647DE" w:rsidRPr="009D7B75" w14:paraId="009B25EC" w14:textId="77777777" w:rsidTr="001647DE">
        <w:trPr>
          <w:divId w:val="2082294498"/>
          <w:trHeight w:val="374"/>
        </w:trPr>
        <w:tc>
          <w:tcPr>
            <w:tcW w:w="2402" w:type="dxa"/>
            <w:tcBorders>
              <w:top w:val="nil"/>
              <w:left w:val="nil"/>
              <w:bottom w:val="nil"/>
              <w:right w:val="nil"/>
            </w:tcBorders>
            <w:shd w:val="clear" w:color="auto" w:fill="auto"/>
            <w:vAlign w:val="center"/>
            <w:hideMark/>
          </w:tcPr>
          <w:p w14:paraId="1FED20CA" w14:textId="77777777" w:rsidR="001647DE" w:rsidRPr="009D7B75" w:rsidRDefault="001647DE" w:rsidP="001647DE">
            <w:pPr>
              <w:ind w:firstLineChars="100" w:firstLine="180"/>
              <w:rPr>
                <w:sz w:val="18"/>
                <w:szCs w:val="18"/>
                <w:lang w:eastAsia="tr-TR"/>
              </w:rPr>
            </w:pPr>
            <w:r w:rsidRPr="009D7B75">
              <w:rPr>
                <w:sz w:val="18"/>
                <w:szCs w:val="18"/>
                <w:lang w:eastAsia="tr-TR"/>
              </w:rPr>
              <w:t>Gerçek kişilerin ticari olmayan katılma hs.</w:t>
            </w:r>
          </w:p>
        </w:tc>
        <w:tc>
          <w:tcPr>
            <w:tcW w:w="1091" w:type="dxa"/>
            <w:tcBorders>
              <w:top w:val="nil"/>
              <w:left w:val="nil"/>
              <w:bottom w:val="nil"/>
              <w:right w:val="nil"/>
            </w:tcBorders>
            <w:shd w:val="clear" w:color="auto" w:fill="auto"/>
            <w:vAlign w:val="center"/>
            <w:hideMark/>
          </w:tcPr>
          <w:p w14:paraId="670FA226" w14:textId="77777777" w:rsidR="001647DE" w:rsidRPr="009D7B75" w:rsidRDefault="001647DE" w:rsidP="001647DE">
            <w:pPr>
              <w:jc w:val="right"/>
              <w:rPr>
                <w:sz w:val="18"/>
                <w:szCs w:val="18"/>
                <w:lang w:eastAsia="tr-TR"/>
              </w:rPr>
            </w:pPr>
            <w:r w:rsidRPr="009D7B75">
              <w:rPr>
                <w:sz w:val="18"/>
                <w:szCs w:val="18"/>
                <w:lang w:eastAsia="tr-TR"/>
              </w:rPr>
              <w:t>77,496</w:t>
            </w:r>
          </w:p>
        </w:tc>
        <w:tc>
          <w:tcPr>
            <w:tcW w:w="992" w:type="dxa"/>
            <w:tcBorders>
              <w:top w:val="nil"/>
              <w:left w:val="nil"/>
              <w:bottom w:val="nil"/>
              <w:right w:val="nil"/>
            </w:tcBorders>
            <w:shd w:val="clear" w:color="auto" w:fill="auto"/>
            <w:vAlign w:val="center"/>
            <w:hideMark/>
          </w:tcPr>
          <w:p w14:paraId="5DCC718E" w14:textId="77777777" w:rsidR="001647DE" w:rsidRPr="009D7B75" w:rsidRDefault="001647DE" w:rsidP="001647DE">
            <w:pPr>
              <w:jc w:val="right"/>
              <w:rPr>
                <w:sz w:val="18"/>
                <w:szCs w:val="18"/>
                <w:lang w:eastAsia="tr-TR"/>
              </w:rPr>
            </w:pPr>
            <w:r w:rsidRPr="009D7B75">
              <w:rPr>
                <w:sz w:val="18"/>
                <w:szCs w:val="18"/>
                <w:lang w:eastAsia="tr-TR"/>
              </w:rPr>
              <w:t>143,945</w:t>
            </w:r>
          </w:p>
        </w:tc>
        <w:tc>
          <w:tcPr>
            <w:tcW w:w="952" w:type="dxa"/>
            <w:tcBorders>
              <w:top w:val="nil"/>
              <w:left w:val="nil"/>
              <w:bottom w:val="nil"/>
              <w:right w:val="nil"/>
            </w:tcBorders>
            <w:shd w:val="clear" w:color="auto" w:fill="auto"/>
            <w:vAlign w:val="center"/>
            <w:hideMark/>
          </w:tcPr>
          <w:p w14:paraId="072D480E" w14:textId="77777777" w:rsidR="001647DE" w:rsidRPr="009D7B75" w:rsidRDefault="001647DE" w:rsidP="001647DE">
            <w:pPr>
              <w:jc w:val="right"/>
              <w:rPr>
                <w:sz w:val="18"/>
                <w:szCs w:val="18"/>
                <w:lang w:eastAsia="tr-TR"/>
              </w:rPr>
            </w:pPr>
            <w:r w:rsidRPr="009D7B75">
              <w:rPr>
                <w:sz w:val="18"/>
                <w:szCs w:val="18"/>
                <w:lang w:eastAsia="tr-TR"/>
              </w:rPr>
              <w:t>26,884</w:t>
            </w:r>
          </w:p>
        </w:tc>
        <w:tc>
          <w:tcPr>
            <w:tcW w:w="892" w:type="dxa"/>
            <w:tcBorders>
              <w:top w:val="nil"/>
              <w:left w:val="nil"/>
              <w:bottom w:val="nil"/>
              <w:right w:val="nil"/>
            </w:tcBorders>
            <w:shd w:val="clear" w:color="auto" w:fill="auto"/>
            <w:vAlign w:val="center"/>
            <w:hideMark/>
          </w:tcPr>
          <w:p w14:paraId="6F31F10A"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69F8F00F" w14:textId="77777777" w:rsidR="001647DE" w:rsidRPr="009D7B75" w:rsidRDefault="001647DE" w:rsidP="001647DE">
            <w:pPr>
              <w:jc w:val="right"/>
              <w:rPr>
                <w:sz w:val="18"/>
                <w:szCs w:val="18"/>
                <w:lang w:eastAsia="tr-TR"/>
              </w:rPr>
            </w:pPr>
            <w:r w:rsidRPr="009D7B75">
              <w:rPr>
                <w:sz w:val="18"/>
                <w:szCs w:val="18"/>
                <w:lang w:eastAsia="tr-TR"/>
              </w:rPr>
              <w:t>13,454</w:t>
            </w:r>
          </w:p>
        </w:tc>
        <w:tc>
          <w:tcPr>
            <w:tcW w:w="814" w:type="dxa"/>
            <w:tcBorders>
              <w:top w:val="nil"/>
              <w:left w:val="nil"/>
              <w:bottom w:val="nil"/>
              <w:right w:val="nil"/>
            </w:tcBorders>
            <w:shd w:val="clear" w:color="auto" w:fill="auto"/>
            <w:vAlign w:val="center"/>
            <w:hideMark/>
          </w:tcPr>
          <w:p w14:paraId="0E1E7127" w14:textId="77777777" w:rsidR="001647DE" w:rsidRPr="009D7B75" w:rsidRDefault="001647DE" w:rsidP="001647DE">
            <w:pPr>
              <w:jc w:val="right"/>
              <w:rPr>
                <w:sz w:val="18"/>
                <w:szCs w:val="18"/>
                <w:lang w:eastAsia="tr-TR"/>
              </w:rPr>
            </w:pPr>
            <w:r w:rsidRPr="009D7B75">
              <w:rPr>
                <w:sz w:val="18"/>
                <w:szCs w:val="18"/>
                <w:lang w:eastAsia="tr-TR"/>
              </w:rPr>
              <w:t>8,576</w:t>
            </w:r>
          </w:p>
        </w:tc>
        <w:tc>
          <w:tcPr>
            <w:tcW w:w="892" w:type="dxa"/>
            <w:tcBorders>
              <w:top w:val="nil"/>
              <w:left w:val="nil"/>
              <w:bottom w:val="nil"/>
              <w:right w:val="nil"/>
            </w:tcBorders>
            <w:shd w:val="clear" w:color="auto" w:fill="auto"/>
            <w:vAlign w:val="center"/>
            <w:hideMark/>
          </w:tcPr>
          <w:p w14:paraId="40E7A8C1" w14:textId="77777777" w:rsidR="001647DE" w:rsidRPr="009D7B75" w:rsidRDefault="001647DE" w:rsidP="001647DE">
            <w:pPr>
              <w:jc w:val="right"/>
              <w:rPr>
                <w:sz w:val="18"/>
                <w:szCs w:val="18"/>
                <w:lang w:eastAsia="tr-TR"/>
              </w:rPr>
            </w:pPr>
            <w:r w:rsidRPr="009D7B75">
              <w:rPr>
                <w:sz w:val="18"/>
                <w:szCs w:val="18"/>
                <w:lang w:eastAsia="tr-TR"/>
              </w:rPr>
              <w:t>23</w:t>
            </w:r>
          </w:p>
        </w:tc>
        <w:tc>
          <w:tcPr>
            <w:tcW w:w="936" w:type="dxa"/>
            <w:tcBorders>
              <w:top w:val="nil"/>
              <w:left w:val="nil"/>
              <w:bottom w:val="nil"/>
              <w:right w:val="nil"/>
            </w:tcBorders>
            <w:shd w:val="clear" w:color="auto" w:fill="auto"/>
            <w:vAlign w:val="center"/>
            <w:hideMark/>
          </w:tcPr>
          <w:p w14:paraId="1241C7D0" w14:textId="77777777" w:rsidR="001647DE" w:rsidRPr="009D7B75" w:rsidRDefault="001647DE" w:rsidP="001647DE">
            <w:pPr>
              <w:jc w:val="right"/>
              <w:rPr>
                <w:sz w:val="18"/>
                <w:szCs w:val="18"/>
                <w:lang w:eastAsia="tr-TR"/>
              </w:rPr>
            </w:pPr>
            <w:r w:rsidRPr="009D7B75">
              <w:rPr>
                <w:sz w:val="18"/>
                <w:szCs w:val="18"/>
                <w:lang w:eastAsia="tr-TR"/>
              </w:rPr>
              <w:t>270,378</w:t>
            </w:r>
          </w:p>
        </w:tc>
      </w:tr>
      <w:tr w:rsidR="001647DE" w:rsidRPr="009D7B75" w14:paraId="39DB83BE"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5B0A7A6B" w14:textId="77777777" w:rsidR="001647DE" w:rsidRPr="009D7B75" w:rsidRDefault="001647DE" w:rsidP="001647DE">
            <w:pPr>
              <w:ind w:firstLineChars="100" w:firstLine="180"/>
              <w:rPr>
                <w:sz w:val="18"/>
                <w:szCs w:val="18"/>
                <w:lang w:eastAsia="tr-TR"/>
              </w:rPr>
            </w:pPr>
            <w:r w:rsidRPr="009D7B75">
              <w:rPr>
                <w:sz w:val="18"/>
                <w:szCs w:val="18"/>
                <w:lang w:eastAsia="tr-TR"/>
              </w:rPr>
              <w:t>Resmi kuruluş katılma hs.</w:t>
            </w:r>
          </w:p>
        </w:tc>
        <w:tc>
          <w:tcPr>
            <w:tcW w:w="1091" w:type="dxa"/>
            <w:tcBorders>
              <w:top w:val="nil"/>
              <w:left w:val="nil"/>
              <w:bottom w:val="nil"/>
              <w:right w:val="nil"/>
            </w:tcBorders>
            <w:shd w:val="clear" w:color="auto" w:fill="auto"/>
            <w:vAlign w:val="center"/>
            <w:hideMark/>
          </w:tcPr>
          <w:p w14:paraId="3C0730BE" w14:textId="77777777" w:rsidR="001647DE" w:rsidRPr="009D7B75" w:rsidRDefault="001647DE" w:rsidP="001647DE">
            <w:pPr>
              <w:jc w:val="right"/>
              <w:rPr>
                <w:sz w:val="18"/>
                <w:szCs w:val="18"/>
                <w:lang w:eastAsia="tr-TR"/>
              </w:rPr>
            </w:pPr>
            <w:r w:rsidRPr="009D7B75">
              <w:rPr>
                <w:sz w:val="18"/>
                <w:szCs w:val="18"/>
                <w:lang w:eastAsia="tr-TR"/>
              </w:rPr>
              <w:t>-</w:t>
            </w:r>
          </w:p>
        </w:tc>
        <w:tc>
          <w:tcPr>
            <w:tcW w:w="992" w:type="dxa"/>
            <w:tcBorders>
              <w:top w:val="nil"/>
              <w:left w:val="nil"/>
              <w:bottom w:val="nil"/>
              <w:right w:val="nil"/>
            </w:tcBorders>
            <w:shd w:val="clear" w:color="auto" w:fill="auto"/>
            <w:vAlign w:val="center"/>
            <w:hideMark/>
          </w:tcPr>
          <w:p w14:paraId="7AE5AE1B" w14:textId="77777777" w:rsidR="001647DE" w:rsidRPr="009D7B75" w:rsidRDefault="001647DE" w:rsidP="001647DE">
            <w:pPr>
              <w:jc w:val="right"/>
              <w:rPr>
                <w:sz w:val="18"/>
                <w:szCs w:val="18"/>
                <w:lang w:eastAsia="tr-TR"/>
              </w:rPr>
            </w:pPr>
            <w:r w:rsidRPr="009D7B75">
              <w:rPr>
                <w:sz w:val="18"/>
                <w:szCs w:val="18"/>
                <w:lang w:eastAsia="tr-TR"/>
              </w:rPr>
              <w:t>-</w:t>
            </w:r>
          </w:p>
        </w:tc>
        <w:tc>
          <w:tcPr>
            <w:tcW w:w="952" w:type="dxa"/>
            <w:tcBorders>
              <w:top w:val="nil"/>
              <w:left w:val="nil"/>
              <w:bottom w:val="nil"/>
              <w:right w:val="nil"/>
            </w:tcBorders>
            <w:shd w:val="clear" w:color="auto" w:fill="auto"/>
            <w:vAlign w:val="center"/>
            <w:hideMark/>
          </w:tcPr>
          <w:p w14:paraId="58552DC7"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56CA21C1"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237DC99F"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2BACB0CE"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1B0792B9"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0C948C6A" w14:textId="77777777" w:rsidR="001647DE" w:rsidRPr="009D7B75" w:rsidRDefault="001647DE" w:rsidP="001647DE">
            <w:pPr>
              <w:jc w:val="right"/>
              <w:rPr>
                <w:sz w:val="18"/>
                <w:szCs w:val="18"/>
                <w:lang w:eastAsia="tr-TR"/>
              </w:rPr>
            </w:pPr>
            <w:r w:rsidRPr="009D7B75">
              <w:rPr>
                <w:sz w:val="18"/>
                <w:szCs w:val="18"/>
                <w:lang w:eastAsia="tr-TR"/>
              </w:rPr>
              <w:t>-</w:t>
            </w:r>
          </w:p>
        </w:tc>
      </w:tr>
      <w:tr w:rsidR="001647DE" w:rsidRPr="009D7B75" w14:paraId="0100A5A8"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3559E392" w14:textId="77777777" w:rsidR="001647DE" w:rsidRPr="009D7B75" w:rsidRDefault="001647DE" w:rsidP="001647DE">
            <w:pPr>
              <w:ind w:firstLineChars="100" w:firstLine="180"/>
              <w:rPr>
                <w:sz w:val="18"/>
                <w:szCs w:val="18"/>
                <w:lang w:eastAsia="tr-TR"/>
              </w:rPr>
            </w:pPr>
            <w:r w:rsidRPr="009D7B75">
              <w:rPr>
                <w:sz w:val="18"/>
                <w:szCs w:val="18"/>
                <w:lang w:eastAsia="tr-TR"/>
              </w:rPr>
              <w:t>Ticari kuruluş katılma hs.</w:t>
            </w:r>
          </w:p>
        </w:tc>
        <w:tc>
          <w:tcPr>
            <w:tcW w:w="1091" w:type="dxa"/>
            <w:tcBorders>
              <w:top w:val="nil"/>
              <w:left w:val="nil"/>
              <w:bottom w:val="nil"/>
              <w:right w:val="nil"/>
            </w:tcBorders>
            <w:shd w:val="clear" w:color="auto" w:fill="auto"/>
            <w:vAlign w:val="center"/>
            <w:hideMark/>
          </w:tcPr>
          <w:p w14:paraId="547C1FD2" w14:textId="77777777" w:rsidR="001647DE" w:rsidRPr="009D7B75" w:rsidRDefault="001647DE" w:rsidP="001647DE">
            <w:pPr>
              <w:jc w:val="right"/>
              <w:rPr>
                <w:sz w:val="18"/>
                <w:szCs w:val="18"/>
                <w:lang w:eastAsia="tr-TR"/>
              </w:rPr>
            </w:pPr>
            <w:r w:rsidRPr="009D7B75">
              <w:rPr>
                <w:sz w:val="18"/>
                <w:szCs w:val="18"/>
                <w:lang w:eastAsia="tr-TR"/>
              </w:rPr>
              <w:t>9,697</w:t>
            </w:r>
          </w:p>
        </w:tc>
        <w:tc>
          <w:tcPr>
            <w:tcW w:w="992" w:type="dxa"/>
            <w:tcBorders>
              <w:top w:val="nil"/>
              <w:left w:val="nil"/>
              <w:bottom w:val="nil"/>
              <w:right w:val="nil"/>
            </w:tcBorders>
            <w:shd w:val="clear" w:color="auto" w:fill="auto"/>
            <w:vAlign w:val="center"/>
            <w:hideMark/>
          </w:tcPr>
          <w:p w14:paraId="38DD9594" w14:textId="77777777" w:rsidR="001647DE" w:rsidRPr="009D7B75" w:rsidRDefault="001647DE" w:rsidP="001647DE">
            <w:pPr>
              <w:jc w:val="right"/>
              <w:rPr>
                <w:sz w:val="18"/>
                <w:szCs w:val="18"/>
                <w:lang w:eastAsia="tr-TR"/>
              </w:rPr>
            </w:pPr>
            <w:r w:rsidRPr="009D7B75">
              <w:rPr>
                <w:sz w:val="18"/>
                <w:szCs w:val="18"/>
                <w:lang w:eastAsia="tr-TR"/>
              </w:rPr>
              <w:t>43,151</w:t>
            </w:r>
          </w:p>
        </w:tc>
        <w:tc>
          <w:tcPr>
            <w:tcW w:w="952" w:type="dxa"/>
            <w:tcBorders>
              <w:top w:val="nil"/>
              <w:left w:val="nil"/>
              <w:bottom w:val="nil"/>
              <w:right w:val="nil"/>
            </w:tcBorders>
            <w:shd w:val="clear" w:color="auto" w:fill="auto"/>
            <w:vAlign w:val="center"/>
            <w:hideMark/>
          </w:tcPr>
          <w:p w14:paraId="27C023E3" w14:textId="77777777" w:rsidR="001647DE" w:rsidRPr="009D7B75" w:rsidRDefault="001647DE" w:rsidP="001647DE">
            <w:pPr>
              <w:jc w:val="right"/>
              <w:rPr>
                <w:sz w:val="18"/>
                <w:szCs w:val="18"/>
                <w:lang w:eastAsia="tr-TR"/>
              </w:rPr>
            </w:pPr>
            <w:r w:rsidRPr="009D7B75">
              <w:rPr>
                <w:sz w:val="18"/>
                <w:szCs w:val="18"/>
                <w:lang w:eastAsia="tr-TR"/>
              </w:rPr>
              <w:t>3,587</w:t>
            </w:r>
          </w:p>
        </w:tc>
        <w:tc>
          <w:tcPr>
            <w:tcW w:w="892" w:type="dxa"/>
            <w:tcBorders>
              <w:top w:val="nil"/>
              <w:left w:val="nil"/>
              <w:bottom w:val="nil"/>
              <w:right w:val="nil"/>
            </w:tcBorders>
            <w:shd w:val="clear" w:color="auto" w:fill="auto"/>
            <w:vAlign w:val="center"/>
            <w:hideMark/>
          </w:tcPr>
          <w:p w14:paraId="112D7C22"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18FFCE77" w14:textId="77777777" w:rsidR="001647DE" w:rsidRPr="009D7B75" w:rsidRDefault="001647DE" w:rsidP="001647DE">
            <w:pPr>
              <w:jc w:val="right"/>
              <w:rPr>
                <w:sz w:val="18"/>
                <w:szCs w:val="18"/>
                <w:lang w:eastAsia="tr-TR"/>
              </w:rPr>
            </w:pPr>
            <w:r w:rsidRPr="009D7B75">
              <w:rPr>
                <w:sz w:val="18"/>
                <w:szCs w:val="18"/>
                <w:lang w:eastAsia="tr-TR"/>
              </w:rPr>
              <w:t>4,473</w:t>
            </w:r>
          </w:p>
        </w:tc>
        <w:tc>
          <w:tcPr>
            <w:tcW w:w="814" w:type="dxa"/>
            <w:tcBorders>
              <w:top w:val="nil"/>
              <w:left w:val="nil"/>
              <w:bottom w:val="nil"/>
              <w:right w:val="nil"/>
            </w:tcBorders>
            <w:shd w:val="clear" w:color="auto" w:fill="auto"/>
            <w:vAlign w:val="center"/>
            <w:hideMark/>
          </w:tcPr>
          <w:p w14:paraId="28A061DB" w14:textId="77777777" w:rsidR="001647DE" w:rsidRPr="009D7B75" w:rsidRDefault="001647DE" w:rsidP="001647DE">
            <w:pPr>
              <w:jc w:val="right"/>
              <w:rPr>
                <w:sz w:val="18"/>
                <w:szCs w:val="18"/>
                <w:lang w:eastAsia="tr-TR"/>
              </w:rPr>
            </w:pPr>
            <w:r w:rsidRPr="009D7B75">
              <w:rPr>
                <w:sz w:val="18"/>
                <w:szCs w:val="18"/>
                <w:lang w:eastAsia="tr-TR"/>
              </w:rPr>
              <w:t>91</w:t>
            </w:r>
          </w:p>
        </w:tc>
        <w:tc>
          <w:tcPr>
            <w:tcW w:w="892" w:type="dxa"/>
            <w:tcBorders>
              <w:top w:val="nil"/>
              <w:left w:val="nil"/>
              <w:bottom w:val="nil"/>
              <w:right w:val="nil"/>
            </w:tcBorders>
            <w:shd w:val="clear" w:color="auto" w:fill="auto"/>
            <w:vAlign w:val="center"/>
            <w:hideMark/>
          </w:tcPr>
          <w:p w14:paraId="2BD6D1FF" w14:textId="77777777" w:rsidR="001647DE" w:rsidRPr="009D7B75" w:rsidRDefault="001647DE" w:rsidP="001647DE">
            <w:pPr>
              <w:jc w:val="right"/>
              <w:rPr>
                <w:sz w:val="18"/>
                <w:szCs w:val="18"/>
                <w:lang w:eastAsia="tr-TR"/>
              </w:rPr>
            </w:pPr>
            <w:r w:rsidRPr="009D7B75">
              <w:rPr>
                <w:sz w:val="18"/>
                <w:szCs w:val="18"/>
                <w:lang w:eastAsia="tr-TR"/>
              </w:rPr>
              <w:t>4</w:t>
            </w:r>
          </w:p>
        </w:tc>
        <w:tc>
          <w:tcPr>
            <w:tcW w:w="936" w:type="dxa"/>
            <w:tcBorders>
              <w:top w:val="nil"/>
              <w:left w:val="nil"/>
              <w:bottom w:val="nil"/>
              <w:right w:val="nil"/>
            </w:tcBorders>
            <w:shd w:val="clear" w:color="auto" w:fill="auto"/>
            <w:vAlign w:val="center"/>
            <w:hideMark/>
          </w:tcPr>
          <w:p w14:paraId="6B42E965" w14:textId="77777777" w:rsidR="001647DE" w:rsidRPr="009D7B75" w:rsidRDefault="001647DE" w:rsidP="001647DE">
            <w:pPr>
              <w:jc w:val="right"/>
              <w:rPr>
                <w:sz w:val="18"/>
                <w:szCs w:val="18"/>
                <w:lang w:eastAsia="tr-TR"/>
              </w:rPr>
            </w:pPr>
            <w:r w:rsidRPr="009D7B75">
              <w:rPr>
                <w:sz w:val="18"/>
                <w:szCs w:val="18"/>
                <w:lang w:eastAsia="tr-TR"/>
              </w:rPr>
              <w:t>61,003</w:t>
            </w:r>
          </w:p>
        </w:tc>
      </w:tr>
      <w:tr w:rsidR="001647DE" w:rsidRPr="009D7B75" w14:paraId="64EE3880"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10DFC91E" w14:textId="77777777" w:rsidR="001647DE" w:rsidRPr="009D7B75" w:rsidRDefault="001647DE" w:rsidP="001647DE">
            <w:pPr>
              <w:ind w:firstLineChars="100" w:firstLine="180"/>
              <w:rPr>
                <w:sz w:val="18"/>
                <w:szCs w:val="18"/>
                <w:lang w:eastAsia="tr-TR"/>
              </w:rPr>
            </w:pPr>
            <w:r w:rsidRPr="009D7B75">
              <w:rPr>
                <w:sz w:val="18"/>
                <w:szCs w:val="18"/>
                <w:lang w:eastAsia="tr-TR"/>
              </w:rPr>
              <w:t xml:space="preserve">Diğer kuruluş katılma hs. </w:t>
            </w:r>
          </w:p>
        </w:tc>
        <w:tc>
          <w:tcPr>
            <w:tcW w:w="1091" w:type="dxa"/>
            <w:tcBorders>
              <w:top w:val="nil"/>
              <w:left w:val="nil"/>
              <w:bottom w:val="nil"/>
              <w:right w:val="nil"/>
            </w:tcBorders>
            <w:shd w:val="clear" w:color="auto" w:fill="auto"/>
            <w:vAlign w:val="center"/>
            <w:hideMark/>
          </w:tcPr>
          <w:p w14:paraId="74334862" w14:textId="77777777" w:rsidR="001647DE" w:rsidRPr="009D7B75" w:rsidRDefault="001647DE" w:rsidP="001647DE">
            <w:pPr>
              <w:jc w:val="right"/>
              <w:rPr>
                <w:sz w:val="18"/>
                <w:szCs w:val="18"/>
                <w:lang w:eastAsia="tr-TR"/>
              </w:rPr>
            </w:pPr>
            <w:r w:rsidRPr="009D7B75">
              <w:rPr>
                <w:sz w:val="18"/>
                <w:szCs w:val="18"/>
                <w:lang w:eastAsia="tr-TR"/>
              </w:rPr>
              <w:t>1,932</w:t>
            </w:r>
          </w:p>
        </w:tc>
        <w:tc>
          <w:tcPr>
            <w:tcW w:w="992" w:type="dxa"/>
            <w:tcBorders>
              <w:top w:val="nil"/>
              <w:left w:val="nil"/>
              <w:bottom w:val="nil"/>
              <w:right w:val="nil"/>
            </w:tcBorders>
            <w:shd w:val="clear" w:color="auto" w:fill="auto"/>
            <w:vAlign w:val="center"/>
            <w:hideMark/>
          </w:tcPr>
          <w:p w14:paraId="6E6CBDB0" w14:textId="77777777" w:rsidR="001647DE" w:rsidRPr="009D7B75" w:rsidRDefault="001647DE" w:rsidP="001647DE">
            <w:pPr>
              <w:jc w:val="right"/>
              <w:rPr>
                <w:sz w:val="18"/>
                <w:szCs w:val="18"/>
                <w:lang w:eastAsia="tr-TR"/>
              </w:rPr>
            </w:pPr>
            <w:r w:rsidRPr="009D7B75">
              <w:rPr>
                <w:sz w:val="18"/>
                <w:szCs w:val="18"/>
                <w:lang w:eastAsia="tr-TR"/>
              </w:rPr>
              <w:t>4,848</w:t>
            </w:r>
          </w:p>
        </w:tc>
        <w:tc>
          <w:tcPr>
            <w:tcW w:w="952" w:type="dxa"/>
            <w:tcBorders>
              <w:top w:val="nil"/>
              <w:left w:val="nil"/>
              <w:bottom w:val="nil"/>
              <w:right w:val="nil"/>
            </w:tcBorders>
            <w:shd w:val="clear" w:color="auto" w:fill="auto"/>
            <w:vAlign w:val="center"/>
            <w:hideMark/>
          </w:tcPr>
          <w:p w14:paraId="5CB608B0" w14:textId="77777777" w:rsidR="001647DE" w:rsidRPr="009D7B75" w:rsidRDefault="001647DE" w:rsidP="001647DE">
            <w:pPr>
              <w:jc w:val="right"/>
              <w:rPr>
                <w:sz w:val="18"/>
                <w:szCs w:val="18"/>
                <w:lang w:eastAsia="tr-TR"/>
              </w:rPr>
            </w:pPr>
            <w:r w:rsidRPr="009D7B75">
              <w:rPr>
                <w:sz w:val="18"/>
                <w:szCs w:val="18"/>
                <w:lang w:eastAsia="tr-TR"/>
              </w:rPr>
              <w:t>398</w:t>
            </w:r>
          </w:p>
        </w:tc>
        <w:tc>
          <w:tcPr>
            <w:tcW w:w="892" w:type="dxa"/>
            <w:tcBorders>
              <w:top w:val="nil"/>
              <w:left w:val="nil"/>
              <w:bottom w:val="nil"/>
              <w:right w:val="nil"/>
            </w:tcBorders>
            <w:shd w:val="clear" w:color="auto" w:fill="auto"/>
            <w:vAlign w:val="center"/>
            <w:hideMark/>
          </w:tcPr>
          <w:p w14:paraId="4E783C9A"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75B9B2AA" w14:textId="77777777" w:rsidR="001647DE" w:rsidRPr="009D7B75" w:rsidRDefault="001647DE" w:rsidP="001647DE">
            <w:pPr>
              <w:jc w:val="right"/>
              <w:rPr>
                <w:sz w:val="18"/>
                <w:szCs w:val="18"/>
                <w:lang w:eastAsia="tr-TR"/>
              </w:rPr>
            </w:pPr>
            <w:r w:rsidRPr="009D7B75">
              <w:rPr>
                <w:sz w:val="18"/>
                <w:szCs w:val="18"/>
                <w:lang w:eastAsia="tr-TR"/>
              </w:rPr>
              <w:t>4</w:t>
            </w:r>
          </w:p>
        </w:tc>
        <w:tc>
          <w:tcPr>
            <w:tcW w:w="814" w:type="dxa"/>
            <w:tcBorders>
              <w:top w:val="nil"/>
              <w:left w:val="nil"/>
              <w:bottom w:val="nil"/>
              <w:right w:val="nil"/>
            </w:tcBorders>
            <w:shd w:val="clear" w:color="auto" w:fill="auto"/>
            <w:vAlign w:val="center"/>
            <w:hideMark/>
          </w:tcPr>
          <w:p w14:paraId="700811FA"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00A68528"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0F4F0136" w14:textId="77777777" w:rsidR="001647DE" w:rsidRPr="009D7B75" w:rsidRDefault="001647DE" w:rsidP="001647DE">
            <w:pPr>
              <w:jc w:val="right"/>
              <w:rPr>
                <w:sz w:val="18"/>
                <w:szCs w:val="18"/>
                <w:lang w:eastAsia="tr-TR"/>
              </w:rPr>
            </w:pPr>
            <w:r w:rsidRPr="009D7B75">
              <w:rPr>
                <w:sz w:val="18"/>
                <w:szCs w:val="18"/>
                <w:lang w:eastAsia="tr-TR"/>
              </w:rPr>
              <w:t>7,182</w:t>
            </w:r>
          </w:p>
        </w:tc>
      </w:tr>
      <w:tr w:rsidR="001647DE" w:rsidRPr="009D7B75" w14:paraId="2ED3BCB7" w14:textId="77777777" w:rsidTr="001647DE">
        <w:trPr>
          <w:divId w:val="2082294498"/>
          <w:trHeight w:val="186"/>
        </w:trPr>
        <w:tc>
          <w:tcPr>
            <w:tcW w:w="2402" w:type="dxa"/>
            <w:tcBorders>
              <w:top w:val="nil"/>
              <w:left w:val="nil"/>
              <w:bottom w:val="nil"/>
              <w:right w:val="nil"/>
            </w:tcBorders>
            <w:shd w:val="clear" w:color="auto" w:fill="auto"/>
            <w:vAlign w:val="center"/>
            <w:hideMark/>
          </w:tcPr>
          <w:p w14:paraId="21FA8192" w14:textId="77777777" w:rsidR="001647DE" w:rsidRPr="009D7B75" w:rsidRDefault="001647DE" w:rsidP="001647DE">
            <w:pPr>
              <w:ind w:firstLineChars="100" w:firstLine="180"/>
              <w:rPr>
                <w:sz w:val="18"/>
                <w:szCs w:val="18"/>
                <w:lang w:eastAsia="tr-TR"/>
              </w:rPr>
            </w:pPr>
            <w:r w:rsidRPr="009D7B75">
              <w:rPr>
                <w:sz w:val="18"/>
                <w:szCs w:val="18"/>
                <w:lang w:eastAsia="tr-TR"/>
              </w:rPr>
              <w:t>Kıymetli maden katılma hs.</w:t>
            </w:r>
          </w:p>
        </w:tc>
        <w:tc>
          <w:tcPr>
            <w:tcW w:w="1091" w:type="dxa"/>
            <w:tcBorders>
              <w:top w:val="nil"/>
              <w:left w:val="nil"/>
              <w:bottom w:val="nil"/>
              <w:right w:val="nil"/>
            </w:tcBorders>
            <w:shd w:val="clear" w:color="auto" w:fill="auto"/>
            <w:vAlign w:val="center"/>
            <w:hideMark/>
          </w:tcPr>
          <w:p w14:paraId="224991F6" w14:textId="77777777" w:rsidR="001647DE" w:rsidRPr="009D7B75" w:rsidRDefault="001647DE" w:rsidP="001647DE">
            <w:pPr>
              <w:jc w:val="right"/>
              <w:rPr>
                <w:sz w:val="18"/>
                <w:szCs w:val="18"/>
                <w:lang w:eastAsia="tr-TR"/>
              </w:rPr>
            </w:pPr>
            <w:r w:rsidRPr="009D7B75">
              <w:rPr>
                <w:sz w:val="18"/>
                <w:szCs w:val="18"/>
                <w:lang w:eastAsia="tr-TR"/>
              </w:rPr>
              <w:t>6,658</w:t>
            </w:r>
          </w:p>
        </w:tc>
        <w:tc>
          <w:tcPr>
            <w:tcW w:w="992" w:type="dxa"/>
            <w:tcBorders>
              <w:top w:val="nil"/>
              <w:left w:val="nil"/>
              <w:bottom w:val="nil"/>
              <w:right w:val="nil"/>
            </w:tcBorders>
            <w:shd w:val="clear" w:color="auto" w:fill="auto"/>
            <w:vAlign w:val="center"/>
            <w:hideMark/>
          </w:tcPr>
          <w:p w14:paraId="7B714EA0" w14:textId="77777777" w:rsidR="001647DE" w:rsidRPr="009D7B75" w:rsidRDefault="001647DE" w:rsidP="001647DE">
            <w:pPr>
              <w:jc w:val="right"/>
              <w:rPr>
                <w:sz w:val="18"/>
                <w:szCs w:val="18"/>
                <w:lang w:eastAsia="tr-TR"/>
              </w:rPr>
            </w:pPr>
            <w:r w:rsidRPr="009D7B75">
              <w:rPr>
                <w:sz w:val="18"/>
                <w:szCs w:val="18"/>
                <w:lang w:eastAsia="tr-TR"/>
              </w:rPr>
              <w:t>14,552</w:t>
            </w:r>
          </w:p>
        </w:tc>
        <w:tc>
          <w:tcPr>
            <w:tcW w:w="952" w:type="dxa"/>
            <w:tcBorders>
              <w:top w:val="nil"/>
              <w:left w:val="nil"/>
              <w:bottom w:val="nil"/>
              <w:right w:val="nil"/>
            </w:tcBorders>
            <w:shd w:val="clear" w:color="auto" w:fill="auto"/>
            <w:vAlign w:val="center"/>
            <w:hideMark/>
          </w:tcPr>
          <w:p w14:paraId="44E23C2C" w14:textId="77777777" w:rsidR="001647DE" w:rsidRPr="009D7B75" w:rsidRDefault="001647DE" w:rsidP="001647DE">
            <w:pPr>
              <w:jc w:val="right"/>
              <w:rPr>
                <w:sz w:val="18"/>
                <w:szCs w:val="18"/>
                <w:lang w:eastAsia="tr-TR"/>
              </w:rPr>
            </w:pPr>
            <w:r w:rsidRPr="009D7B75">
              <w:rPr>
                <w:sz w:val="18"/>
                <w:szCs w:val="18"/>
                <w:lang w:eastAsia="tr-TR"/>
              </w:rPr>
              <w:t>1,682</w:t>
            </w:r>
          </w:p>
        </w:tc>
        <w:tc>
          <w:tcPr>
            <w:tcW w:w="892" w:type="dxa"/>
            <w:tcBorders>
              <w:top w:val="nil"/>
              <w:left w:val="nil"/>
              <w:bottom w:val="nil"/>
              <w:right w:val="nil"/>
            </w:tcBorders>
            <w:shd w:val="clear" w:color="auto" w:fill="auto"/>
            <w:vAlign w:val="center"/>
            <w:hideMark/>
          </w:tcPr>
          <w:p w14:paraId="362B3B20" w14:textId="77777777" w:rsidR="001647DE" w:rsidRPr="009D7B75" w:rsidRDefault="001647DE" w:rsidP="001647DE">
            <w:pPr>
              <w:jc w:val="right"/>
              <w:rPr>
                <w:sz w:val="18"/>
                <w:szCs w:val="18"/>
                <w:lang w:eastAsia="tr-TR"/>
              </w:rPr>
            </w:pPr>
            <w:r w:rsidRPr="009D7B75">
              <w:rPr>
                <w:sz w:val="18"/>
                <w:szCs w:val="18"/>
                <w:lang w:eastAsia="tr-TR"/>
              </w:rPr>
              <w:t>-</w:t>
            </w:r>
          </w:p>
        </w:tc>
        <w:tc>
          <w:tcPr>
            <w:tcW w:w="814" w:type="dxa"/>
            <w:tcBorders>
              <w:top w:val="nil"/>
              <w:left w:val="nil"/>
              <w:bottom w:val="nil"/>
              <w:right w:val="nil"/>
            </w:tcBorders>
            <w:shd w:val="clear" w:color="auto" w:fill="auto"/>
            <w:vAlign w:val="center"/>
            <w:hideMark/>
          </w:tcPr>
          <w:p w14:paraId="33881DFB" w14:textId="77777777" w:rsidR="001647DE" w:rsidRPr="009D7B75" w:rsidRDefault="001647DE" w:rsidP="001647DE">
            <w:pPr>
              <w:jc w:val="right"/>
              <w:rPr>
                <w:sz w:val="18"/>
                <w:szCs w:val="18"/>
                <w:lang w:eastAsia="tr-TR"/>
              </w:rPr>
            </w:pPr>
            <w:r w:rsidRPr="009D7B75">
              <w:rPr>
                <w:sz w:val="18"/>
                <w:szCs w:val="18"/>
                <w:lang w:eastAsia="tr-TR"/>
              </w:rPr>
              <w:t>743</w:t>
            </w:r>
          </w:p>
        </w:tc>
        <w:tc>
          <w:tcPr>
            <w:tcW w:w="814" w:type="dxa"/>
            <w:tcBorders>
              <w:top w:val="nil"/>
              <w:left w:val="nil"/>
              <w:bottom w:val="nil"/>
              <w:right w:val="nil"/>
            </w:tcBorders>
            <w:shd w:val="clear" w:color="auto" w:fill="auto"/>
            <w:vAlign w:val="center"/>
            <w:hideMark/>
          </w:tcPr>
          <w:p w14:paraId="07F2FA7B" w14:textId="77777777" w:rsidR="001647DE" w:rsidRPr="009D7B75" w:rsidRDefault="001647DE" w:rsidP="001647DE">
            <w:pPr>
              <w:jc w:val="right"/>
              <w:rPr>
                <w:sz w:val="18"/>
                <w:szCs w:val="18"/>
                <w:lang w:eastAsia="tr-TR"/>
              </w:rPr>
            </w:pPr>
            <w:r w:rsidRPr="009D7B75">
              <w:rPr>
                <w:sz w:val="18"/>
                <w:szCs w:val="18"/>
                <w:lang w:eastAsia="tr-TR"/>
              </w:rPr>
              <w:t>-</w:t>
            </w:r>
          </w:p>
        </w:tc>
        <w:tc>
          <w:tcPr>
            <w:tcW w:w="892" w:type="dxa"/>
            <w:tcBorders>
              <w:top w:val="nil"/>
              <w:left w:val="nil"/>
              <w:bottom w:val="nil"/>
              <w:right w:val="nil"/>
            </w:tcBorders>
            <w:shd w:val="clear" w:color="auto" w:fill="auto"/>
            <w:vAlign w:val="center"/>
            <w:hideMark/>
          </w:tcPr>
          <w:p w14:paraId="0F80016D" w14:textId="77777777" w:rsidR="001647DE" w:rsidRPr="009D7B75" w:rsidRDefault="001647DE" w:rsidP="001647DE">
            <w:pPr>
              <w:jc w:val="right"/>
              <w:rPr>
                <w:sz w:val="18"/>
                <w:szCs w:val="18"/>
                <w:lang w:eastAsia="tr-TR"/>
              </w:rPr>
            </w:pPr>
            <w:r w:rsidRPr="009D7B75">
              <w:rPr>
                <w:sz w:val="18"/>
                <w:szCs w:val="18"/>
                <w:lang w:eastAsia="tr-TR"/>
              </w:rPr>
              <w:t>-</w:t>
            </w:r>
          </w:p>
        </w:tc>
        <w:tc>
          <w:tcPr>
            <w:tcW w:w="936" w:type="dxa"/>
            <w:tcBorders>
              <w:top w:val="nil"/>
              <w:left w:val="nil"/>
              <w:bottom w:val="nil"/>
              <w:right w:val="nil"/>
            </w:tcBorders>
            <w:shd w:val="clear" w:color="auto" w:fill="auto"/>
            <w:vAlign w:val="center"/>
            <w:hideMark/>
          </w:tcPr>
          <w:p w14:paraId="3CC363AD" w14:textId="77777777" w:rsidR="001647DE" w:rsidRPr="009D7B75" w:rsidRDefault="001647DE" w:rsidP="001647DE">
            <w:pPr>
              <w:jc w:val="right"/>
              <w:rPr>
                <w:sz w:val="18"/>
                <w:szCs w:val="18"/>
                <w:lang w:eastAsia="tr-TR"/>
              </w:rPr>
            </w:pPr>
            <w:r w:rsidRPr="009D7B75">
              <w:rPr>
                <w:sz w:val="18"/>
                <w:szCs w:val="18"/>
                <w:lang w:eastAsia="tr-TR"/>
              </w:rPr>
              <w:t>23,635</w:t>
            </w:r>
          </w:p>
        </w:tc>
      </w:tr>
      <w:tr w:rsidR="001647DE" w:rsidRPr="009D7B75" w14:paraId="016EA2F3" w14:textId="77777777" w:rsidTr="001647DE">
        <w:trPr>
          <w:divId w:val="2082294498"/>
          <w:trHeight w:val="116"/>
        </w:trPr>
        <w:tc>
          <w:tcPr>
            <w:tcW w:w="2402" w:type="dxa"/>
            <w:tcBorders>
              <w:top w:val="nil"/>
              <w:left w:val="nil"/>
              <w:bottom w:val="single" w:sz="8" w:space="0" w:color="auto"/>
              <w:right w:val="nil"/>
            </w:tcBorders>
            <w:shd w:val="clear" w:color="auto" w:fill="auto"/>
            <w:vAlign w:val="bottom"/>
            <w:hideMark/>
          </w:tcPr>
          <w:p w14:paraId="0BFB7C4B" w14:textId="77777777" w:rsidR="001647DE" w:rsidRPr="009D7B75" w:rsidRDefault="001647DE" w:rsidP="001647DE">
            <w:pPr>
              <w:rPr>
                <w:lang w:eastAsia="tr-TR"/>
              </w:rPr>
            </w:pPr>
            <w:r w:rsidRPr="009D7B75">
              <w:rPr>
                <w:lang w:eastAsia="tr-TR"/>
              </w:rPr>
              <w:t> </w:t>
            </w:r>
          </w:p>
        </w:tc>
        <w:tc>
          <w:tcPr>
            <w:tcW w:w="1091" w:type="dxa"/>
            <w:tcBorders>
              <w:top w:val="nil"/>
              <w:left w:val="nil"/>
              <w:bottom w:val="single" w:sz="8" w:space="0" w:color="auto"/>
              <w:right w:val="nil"/>
            </w:tcBorders>
            <w:shd w:val="clear" w:color="auto" w:fill="auto"/>
            <w:vAlign w:val="center"/>
            <w:hideMark/>
          </w:tcPr>
          <w:p w14:paraId="49DC0B7C" w14:textId="77777777" w:rsidR="001647DE" w:rsidRPr="009D7B75" w:rsidRDefault="001647DE" w:rsidP="001647DE">
            <w:pPr>
              <w:jc w:val="right"/>
              <w:rPr>
                <w:sz w:val="18"/>
                <w:szCs w:val="18"/>
                <w:lang w:eastAsia="tr-TR"/>
              </w:rPr>
            </w:pPr>
            <w:r w:rsidRPr="009D7B75">
              <w:rPr>
                <w:sz w:val="18"/>
                <w:szCs w:val="18"/>
                <w:lang w:eastAsia="tr-TR"/>
              </w:rPr>
              <w:t> </w:t>
            </w:r>
          </w:p>
        </w:tc>
        <w:tc>
          <w:tcPr>
            <w:tcW w:w="992" w:type="dxa"/>
            <w:tcBorders>
              <w:top w:val="nil"/>
              <w:left w:val="nil"/>
              <w:bottom w:val="single" w:sz="8" w:space="0" w:color="auto"/>
              <w:right w:val="nil"/>
            </w:tcBorders>
            <w:shd w:val="clear" w:color="auto" w:fill="auto"/>
            <w:vAlign w:val="center"/>
            <w:hideMark/>
          </w:tcPr>
          <w:p w14:paraId="19B15D68" w14:textId="77777777" w:rsidR="001647DE" w:rsidRPr="009D7B75" w:rsidRDefault="001647DE" w:rsidP="001647DE">
            <w:pPr>
              <w:jc w:val="right"/>
              <w:rPr>
                <w:sz w:val="18"/>
                <w:szCs w:val="18"/>
                <w:lang w:eastAsia="tr-TR"/>
              </w:rPr>
            </w:pPr>
            <w:r w:rsidRPr="009D7B75">
              <w:rPr>
                <w:sz w:val="18"/>
                <w:szCs w:val="18"/>
                <w:lang w:eastAsia="tr-TR"/>
              </w:rPr>
              <w:t> </w:t>
            </w:r>
          </w:p>
        </w:tc>
        <w:tc>
          <w:tcPr>
            <w:tcW w:w="952" w:type="dxa"/>
            <w:tcBorders>
              <w:top w:val="nil"/>
              <w:left w:val="nil"/>
              <w:bottom w:val="single" w:sz="8" w:space="0" w:color="auto"/>
              <w:right w:val="nil"/>
            </w:tcBorders>
            <w:shd w:val="clear" w:color="auto" w:fill="auto"/>
            <w:vAlign w:val="center"/>
            <w:hideMark/>
          </w:tcPr>
          <w:p w14:paraId="44590B97"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271E6B29" w14:textId="77777777" w:rsidR="001647DE" w:rsidRPr="009D7B75" w:rsidRDefault="001647DE" w:rsidP="001647DE">
            <w:pPr>
              <w:jc w:val="right"/>
              <w:rPr>
                <w:sz w:val="18"/>
                <w:szCs w:val="18"/>
                <w:lang w:eastAsia="tr-TR"/>
              </w:rPr>
            </w:pPr>
            <w:r w:rsidRPr="009D7B75">
              <w:rPr>
                <w:sz w:val="18"/>
                <w:szCs w:val="18"/>
                <w:lang w:eastAsia="tr-TR"/>
              </w:rPr>
              <w:t> </w:t>
            </w:r>
          </w:p>
        </w:tc>
        <w:tc>
          <w:tcPr>
            <w:tcW w:w="814" w:type="dxa"/>
            <w:tcBorders>
              <w:top w:val="nil"/>
              <w:left w:val="nil"/>
              <w:bottom w:val="single" w:sz="8" w:space="0" w:color="auto"/>
              <w:right w:val="nil"/>
            </w:tcBorders>
            <w:shd w:val="clear" w:color="auto" w:fill="auto"/>
            <w:vAlign w:val="center"/>
            <w:hideMark/>
          </w:tcPr>
          <w:p w14:paraId="5501CC6D" w14:textId="77777777" w:rsidR="001647DE" w:rsidRPr="009D7B75" w:rsidRDefault="001647DE" w:rsidP="001647DE">
            <w:pPr>
              <w:jc w:val="right"/>
              <w:rPr>
                <w:sz w:val="18"/>
                <w:szCs w:val="18"/>
                <w:lang w:eastAsia="tr-TR"/>
              </w:rPr>
            </w:pPr>
            <w:r w:rsidRPr="009D7B75">
              <w:rPr>
                <w:sz w:val="18"/>
                <w:szCs w:val="18"/>
                <w:lang w:eastAsia="tr-TR"/>
              </w:rPr>
              <w:t> </w:t>
            </w:r>
          </w:p>
        </w:tc>
        <w:tc>
          <w:tcPr>
            <w:tcW w:w="814" w:type="dxa"/>
            <w:tcBorders>
              <w:top w:val="nil"/>
              <w:left w:val="nil"/>
              <w:bottom w:val="single" w:sz="8" w:space="0" w:color="auto"/>
              <w:right w:val="nil"/>
            </w:tcBorders>
            <w:shd w:val="clear" w:color="auto" w:fill="auto"/>
            <w:vAlign w:val="center"/>
            <w:hideMark/>
          </w:tcPr>
          <w:p w14:paraId="410C44D8"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0EB9E4BE" w14:textId="77777777" w:rsidR="001647DE" w:rsidRPr="009D7B75" w:rsidRDefault="001647DE" w:rsidP="001647DE">
            <w:pPr>
              <w:jc w:val="right"/>
              <w:rPr>
                <w:sz w:val="18"/>
                <w:szCs w:val="18"/>
                <w:lang w:eastAsia="tr-TR"/>
              </w:rPr>
            </w:pPr>
            <w:r w:rsidRPr="009D7B75">
              <w:rPr>
                <w:sz w:val="18"/>
                <w:szCs w:val="18"/>
                <w:lang w:eastAsia="tr-TR"/>
              </w:rPr>
              <w:t> </w:t>
            </w:r>
          </w:p>
        </w:tc>
        <w:tc>
          <w:tcPr>
            <w:tcW w:w="936" w:type="dxa"/>
            <w:tcBorders>
              <w:top w:val="nil"/>
              <w:left w:val="nil"/>
              <w:bottom w:val="single" w:sz="8" w:space="0" w:color="auto"/>
              <w:right w:val="nil"/>
            </w:tcBorders>
            <w:shd w:val="clear" w:color="auto" w:fill="auto"/>
            <w:vAlign w:val="center"/>
            <w:hideMark/>
          </w:tcPr>
          <w:p w14:paraId="0C891170" w14:textId="77777777" w:rsidR="001647DE" w:rsidRPr="009D7B75" w:rsidRDefault="001647DE" w:rsidP="001647DE">
            <w:pPr>
              <w:jc w:val="right"/>
              <w:rPr>
                <w:sz w:val="18"/>
                <w:szCs w:val="18"/>
                <w:lang w:eastAsia="tr-TR"/>
              </w:rPr>
            </w:pPr>
            <w:r w:rsidRPr="009D7B75">
              <w:rPr>
                <w:sz w:val="18"/>
                <w:szCs w:val="18"/>
                <w:lang w:eastAsia="tr-TR"/>
              </w:rPr>
              <w:t> </w:t>
            </w:r>
          </w:p>
        </w:tc>
      </w:tr>
      <w:tr w:rsidR="001647DE" w:rsidRPr="009D7B75" w14:paraId="3968FF7B" w14:textId="77777777" w:rsidTr="001647DE">
        <w:trPr>
          <w:divId w:val="2082294498"/>
          <w:trHeight w:val="199"/>
        </w:trPr>
        <w:tc>
          <w:tcPr>
            <w:tcW w:w="2402" w:type="dxa"/>
            <w:tcBorders>
              <w:top w:val="nil"/>
              <w:left w:val="nil"/>
              <w:bottom w:val="single" w:sz="8" w:space="0" w:color="auto"/>
              <w:right w:val="nil"/>
            </w:tcBorders>
            <w:shd w:val="clear" w:color="auto" w:fill="auto"/>
            <w:vAlign w:val="center"/>
            <w:hideMark/>
          </w:tcPr>
          <w:p w14:paraId="0C6DECAB" w14:textId="77777777" w:rsidR="001647DE" w:rsidRPr="009D7B75" w:rsidRDefault="001647DE" w:rsidP="001647DE">
            <w:pPr>
              <w:ind w:firstLineChars="100" w:firstLine="181"/>
              <w:rPr>
                <w:b/>
                <w:bCs/>
                <w:sz w:val="18"/>
                <w:szCs w:val="18"/>
                <w:lang w:eastAsia="tr-TR"/>
              </w:rPr>
            </w:pPr>
            <w:r w:rsidRPr="009D7B75">
              <w:rPr>
                <w:b/>
                <w:bCs/>
                <w:sz w:val="18"/>
                <w:szCs w:val="18"/>
                <w:lang w:eastAsia="tr-TR"/>
              </w:rPr>
              <w:t>Toplam</w:t>
            </w:r>
          </w:p>
        </w:tc>
        <w:tc>
          <w:tcPr>
            <w:tcW w:w="1091" w:type="dxa"/>
            <w:tcBorders>
              <w:top w:val="nil"/>
              <w:left w:val="nil"/>
              <w:bottom w:val="single" w:sz="8" w:space="0" w:color="auto"/>
              <w:right w:val="nil"/>
            </w:tcBorders>
            <w:shd w:val="clear" w:color="auto" w:fill="auto"/>
            <w:vAlign w:val="center"/>
            <w:hideMark/>
          </w:tcPr>
          <w:p w14:paraId="701D0BED" w14:textId="77777777" w:rsidR="001647DE" w:rsidRPr="009D7B75" w:rsidRDefault="001647DE" w:rsidP="001647DE">
            <w:pPr>
              <w:jc w:val="right"/>
              <w:rPr>
                <w:b/>
                <w:bCs/>
                <w:sz w:val="18"/>
                <w:szCs w:val="18"/>
                <w:lang w:eastAsia="tr-TR"/>
              </w:rPr>
            </w:pPr>
            <w:r w:rsidRPr="009D7B75">
              <w:rPr>
                <w:b/>
                <w:bCs/>
                <w:sz w:val="18"/>
                <w:szCs w:val="18"/>
                <w:lang w:eastAsia="tr-TR"/>
              </w:rPr>
              <w:t>95,841</w:t>
            </w:r>
          </w:p>
        </w:tc>
        <w:tc>
          <w:tcPr>
            <w:tcW w:w="992" w:type="dxa"/>
            <w:tcBorders>
              <w:top w:val="nil"/>
              <w:left w:val="nil"/>
              <w:bottom w:val="single" w:sz="8" w:space="0" w:color="auto"/>
              <w:right w:val="nil"/>
            </w:tcBorders>
            <w:shd w:val="clear" w:color="auto" w:fill="auto"/>
            <w:vAlign w:val="center"/>
            <w:hideMark/>
          </w:tcPr>
          <w:p w14:paraId="255F6418" w14:textId="77777777" w:rsidR="001647DE" w:rsidRPr="009D7B75" w:rsidRDefault="001647DE" w:rsidP="001647DE">
            <w:pPr>
              <w:jc w:val="right"/>
              <w:rPr>
                <w:b/>
                <w:bCs/>
                <w:sz w:val="18"/>
                <w:szCs w:val="18"/>
                <w:lang w:eastAsia="tr-TR"/>
              </w:rPr>
            </w:pPr>
            <w:r w:rsidRPr="009D7B75">
              <w:rPr>
                <w:b/>
                <w:bCs/>
                <w:sz w:val="18"/>
                <w:szCs w:val="18"/>
                <w:lang w:eastAsia="tr-TR"/>
              </w:rPr>
              <w:t>207,857</w:t>
            </w:r>
          </w:p>
        </w:tc>
        <w:tc>
          <w:tcPr>
            <w:tcW w:w="952" w:type="dxa"/>
            <w:tcBorders>
              <w:top w:val="nil"/>
              <w:left w:val="nil"/>
              <w:bottom w:val="single" w:sz="8" w:space="0" w:color="auto"/>
              <w:right w:val="nil"/>
            </w:tcBorders>
            <w:shd w:val="clear" w:color="auto" w:fill="auto"/>
            <w:vAlign w:val="center"/>
            <w:hideMark/>
          </w:tcPr>
          <w:p w14:paraId="578FB89F" w14:textId="77777777" w:rsidR="001647DE" w:rsidRPr="009D7B75" w:rsidRDefault="001647DE" w:rsidP="001647DE">
            <w:pPr>
              <w:jc w:val="right"/>
              <w:rPr>
                <w:b/>
                <w:bCs/>
                <w:sz w:val="18"/>
                <w:szCs w:val="18"/>
                <w:lang w:eastAsia="tr-TR"/>
              </w:rPr>
            </w:pPr>
            <w:r w:rsidRPr="009D7B75">
              <w:rPr>
                <w:b/>
                <w:bCs/>
                <w:sz w:val="18"/>
                <w:szCs w:val="18"/>
                <w:lang w:eastAsia="tr-TR"/>
              </w:rPr>
              <w:t>32,551</w:t>
            </w:r>
          </w:p>
        </w:tc>
        <w:tc>
          <w:tcPr>
            <w:tcW w:w="892" w:type="dxa"/>
            <w:tcBorders>
              <w:top w:val="nil"/>
              <w:left w:val="nil"/>
              <w:bottom w:val="single" w:sz="8" w:space="0" w:color="auto"/>
              <w:right w:val="nil"/>
            </w:tcBorders>
            <w:shd w:val="clear" w:color="auto" w:fill="auto"/>
            <w:vAlign w:val="center"/>
            <w:hideMark/>
          </w:tcPr>
          <w:p w14:paraId="3FAA85AD" w14:textId="77777777" w:rsidR="001647DE" w:rsidRPr="009D7B75" w:rsidRDefault="001647DE" w:rsidP="001647DE">
            <w:pPr>
              <w:jc w:val="right"/>
              <w:rPr>
                <w:b/>
                <w:bCs/>
                <w:sz w:val="18"/>
                <w:szCs w:val="18"/>
                <w:lang w:eastAsia="tr-TR"/>
              </w:rPr>
            </w:pPr>
            <w:r w:rsidRPr="009D7B75">
              <w:rPr>
                <w:b/>
                <w:bCs/>
                <w:sz w:val="18"/>
                <w:szCs w:val="18"/>
                <w:lang w:eastAsia="tr-TR"/>
              </w:rPr>
              <w:t>-</w:t>
            </w:r>
          </w:p>
        </w:tc>
        <w:tc>
          <w:tcPr>
            <w:tcW w:w="814" w:type="dxa"/>
            <w:tcBorders>
              <w:top w:val="nil"/>
              <w:left w:val="nil"/>
              <w:bottom w:val="single" w:sz="8" w:space="0" w:color="auto"/>
              <w:right w:val="nil"/>
            </w:tcBorders>
            <w:shd w:val="clear" w:color="auto" w:fill="auto"/>
            <w:vAlign w:val="center"/>
            <w:hideMark/>
          </w:tcPr>
          <w:p w14:paraId="0BD7167E" w14:textId="77777777" w:rsidR="001647DE" w:rsidRPr="009D7B75" w:rsidRDefault="001647DE" w:rsidP="001647DE">
            <w:pPr>
              <w:jc w:val="right"/>
              <w:rPr>
                <w:b/>
                <w:bCs/>
                <w:sz w:val="18"/>
                <w:szCs w:val="18"/>
                <w:lang w:eastAsia="tr-TR"/>
              </w:rPr>
            </w:pPr>
            <w:r w:rsidRPr="009D7B75">
              <w:rPr>
                <w:b/>
                <w:bCs/>
                <w:sz w:val="18"/>
                <w:szCs w:val="18"/>
                <w:lang w:eastAsia="tr-TR"/>
              </w:rPr>
              <w:t>18,674</w:t>
            </w:r>
          </w:p>
        </w:tc>
        <w:tc>
          <w:tcPr>
            <w:tcW w:w="814" w:type="dxa"/>
            <w:tcBorders>
              <w:top w:val="nil"/>
              <w:left w:val="nil"/>
              <w:bottom w:val="single" w:sz="8" w:space="0" w:color="auto"/>
              <w:right w:val="nil"/>
            </w:tcBorders>
            <w:shd w:val="clear" w:color="auto" w:fill="auto"/>
            <w:vAlign w:val="center"/>
            <w:hideMark/>
          </w:tcPr>
          <w:p w14:paraId="55868EAD" w14:textId="77777777" w:rsidR="001647DE" w:rsidRPr="009D7B75" w:rsidRDefault="001647DE" w:rsidP="001647DE">
            <w:pPr>
              <w:jc w:val="right"/>
              <w:rPr>
                <w:b/>
                <w:bCs/>
                <w:sz w:val="18"/>
                <w:szCs w:val="18"/>
                <w:lang w:eastAsia="tr-TR"/>
              </w:rPr>
            </w:pPr>
            <w:r w:rsidRPr="009D7B75">
              <w:rPr>
                <w:b/>
                <w:bCs/>
                <w:sz w:val="18"/>
                <w:szCs w:val="18"/>
                <w:lang w:eastAsia="tr-TR"/>
              </w:rPr>
              <w:t>8,667</w:t>
            </w:r>
          </w:p>
        </w:tc>
        <w:tc>
          <w:tcPr>
            <w:tcW w:w="892" w:type="dxa"/>
            <w:tcBorders>
              <w:top w:val="nil"/>
              <w:left w:val="nil"/>
              <w:bottom w:val="single" w:sz="8" w:space="0" w:color="auto"/>
              <w:right w:val="nil"/>
            </w:tcBorders>
            <w:shd w:val="clear" w:color="auto" w:fill="auto"/>
            <w:vAlign w:val="center"/>
            <w:hideMark/>
          </w:tcPr>
          <w:p w14:paraId="261C77D0" w14:textId="77777777" w:rsidR="001647DE" w:rsidRPr="009D7B75" w:rsidRDefault="001647DE" w:rsidP="001647DE">
            <w:pPr>
              <w:jc w:val="right"/>
              <w:rPr>
                <w:b/>
                <w:bCs/>
                <w:sz w:val="18"/>
                <w:szCs w:val="18"/>
                <w:lang w:eastAsia="tr-TR"/>
              </w:rPr>
            </w:pPr>
            <w:r w:rsidRPr="009D7B75">
              <w:rPr>
                <w:b/>
                <w:bCs/>
                <w:sz w:val="18"/>
                <w:szCs w:val="18"/>
                <w:lang w:eastAsia="tr-TR"/>
              </w:rPr>
              <w:t>27</w:t>
            </w:r>
          </w:p>
        </w:tc>
        <w:tc>
          <w:tcPr>
            <w:tcW w:w="936" w:type="dxa"/>
            <w:tcBorders>
              <w:top w:val="nil"/>
              <w:left w:val="nil"/>
              <w:bottom w:val="single" w:sz="8" w:space="0" w:color="auto"/>
              <w:right w:val="nil"/>
            </w:tcBorders>
            <w:shd w:val="clear" w:color="auto" w:fill="auto"/>
            <w:vAlign w:val="center"/>
            <w:hideMark/>
          </w:tcPr>
          <w:p w14:paraId="2D2D2ECB" w14:textId="77777777" w:rsidR="001647DE" w:rsidRPr="009D7B75" w:rsidRDefault="001647DE" w:rsidP="001647DE">
            <w:pPr>
              <w:jc w:val="right"/>
              <w:rPr>
                <w:b/>
                <w:bCs/>
                <w:sz w:val="18"/>
                <w:szCs w:val="18"/>
                <w:lang w:eastAsia="tr-TR"/>
              </w:rPr>
            </w:pPr>
            <w:r w:rsidRPr="009D7B75">
              <w:rPr>
                <w:b/>
                <w:bCs/>
                <w:sz w:val="18"/>
                <w:szCs w:val="18"/>
                <w:lang w:eastAsia="tr-TR"/>
              </w:rPr>
              <w:t>363,617</w:t>
            </w:r>
          </w:p>
        </w:tc>
      </w:tr>
      <w:tr w:rsidR="001647DE" w:rsidRPr="009D7B75" w14:paraId="20FFF1AE" w14:textId="77777777" w:rsidTr="001647DE">
        <w:trPr>
          <w:divId w:val="2082294498"/>
          <w:trHeight w:val="210"/>
        </w:trPr>
        <w:tc>
          <w:tcPr>
            <w:tcW w:w="2402" w:type="dxa"/>
            <w:tcBorders>
              <w:top w:val="nil"/>
              <w:left w:val="nil"/>
              <w:bottom w:val="single" w:sz="8" w:space="0" w:color="auto"/>
              <w:right w:val="nil"/>
            </w:tcBorders>
            <w:shd w:val="clear" w:color="auto" w:fill="auto"/>
            <w:vAlign w:val="bottom"/>
            <w:hideMark/>
          </w:tcPr>
          <w:p w14:paraId="0C1DF471" w14:textId="77777777" w:rsidR="001647DE" w:rsidRPr="009D7B75" w:rsidRDefault="001647DE" w:rsidP="001647DE">
            <w:pPr>
              <w:rPr>
                <w:lang w:eastAsia="tr-TR"/>
              </w:rPr>
            </w:pPr>
            <w:r w:rsidRPr="009D7B75">
              <w:rPr>
                <w:lang w:eastAsia="tr-TR"/>
              </w:rPr>
              <w:t> </w:t>
            </w:r>
          </w:p>
        </w:tc>
        <w:tc>
          <w:tcPr>
            <w:tcW w:w="1091" w:type="dxa"/>
            <w:tcBorders>
              <w:top w:val="nil"/>
              <w:left w:val="nil"/>
              <w:bottom w:val="single" w:sz="8" w:space="0" w:color="auto"/>
              <w:right w:val="nil"/>
            </w:tcBorders>
            <w:shd w:val="clear" w:color="auto" w:fill="auto"/>
            <w:vAlign w:val="center"/>
            <w:hideMark/>
          </w:tcPr>
          <w:p w14:paraId="743755F5" w14:textId="77777777" w:rsidR="001647DE" w:rsidRPr="009D7B75" w:rsidRDefault="001647DE" w:rsidP="001647DE">
            <w:pPr>
              <w:jc w:val="right"/>
              <w:rPr>
                <w:sz w:val="18"/>
                <w:szCs w:val="18"/>
                <w:lang w:eastAsia="tr-TR"/>
              </w:rPr>
            </w:pPr>
            <w:r w:rsidRPr="009D7B75">
              <w:rPr>
                <w:sz w:val="18"/>
                <w:szCs w:val="18"/>
                <w:lang w:eastAsia="tr-TR"/>
              </w:rPr>
              <w:t> </w:t>
            </w:r>
          </w:p>
        </w:tc>
        <w:tc>
          <w:tcPr>
            <w:tcW w:w="992" w:type="dxa"/>
            <w:tcBorders>
              <w:top w:val="nil"/>
              <w:left w:val="nil"/>
              <w:bottom w:val="single" w:sz="8" w:space="0" w:color="auto"/>
              <w:right w:val="nil"/>
            </w:tcBorders>
            <w:shd w:val="clear" w:color="auto" w:fill="auto"/>
            <w:vAlign w:val="center"/>
            <w:hideMark/>
          </w:tcPr>
          <w:p w14:paraId="09E9A014" w14:textId="77777777" w:rsidR="001647DE" w:rsidRPr="009D7B75" w:rsidRDefault="001647DE" w:rsidP="001647DE">
            <w:pPr>
              <w:jc w:val="right"/>
              <w:rPr>
                <w:sz w:val="18"/>
                <w:szCs w:val="18"/>
                <w:lang w:eastAsia="tr-TR"/>
              </w:rPr>
            </w:pPr>
            <w:r w:rsidRPr="009D7B75">
              <w:rPr>
                <w:sz w:val="18"/>
                <w:szCs w:val="18"/>
                <w:lang w:eastAsia="tr-TR"/>
              </w:rPr>
              <w:t> </w:t>
            </w:r>
          </w:p>
        </w:tc>
        <w:tc>
          <w:tcPr>
            <w:tcW w:w="952" w:type="dxa"/>
            <w:tcBorders>
              <w:top w:val="nil"/>
              <w:left w:val="nil"/>
              <w:bottom w:val="single" w:sz="8" w:space="0" w:color="auto"/>
              <w:right w:val="nil"/>
            </w:tcBorders>
            <w:shd w:val="clear" w:color="auto" w:fill="auto"/>
            <w:vAlign w:val="center"/>
            <w:hideMark/>
          </w:tcPr>
          <w:p w14:paraId="62AECD58"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67089E01" w14:textId="77777777" w:rsidR="001647DE" w:rsidRPr="009D7B75" w:rsidRDefault="001647DE" w:rsidP="001647DE">
            <w:pPr>
              <w:jc w:val="right"/>
              <w:rPr>
                <w:sz w:val="18"/>
                <w:szCs w:val="18"/>
                <w:lang w:eastAsia="tr-TR"/>
              </w:rPr>
            </w:pPr>
            <w:r w:rsidRPr="009D7B75">
              <w:rPr>
                <w:sz w:val="18"/>
                <w:szCs w:val="18"/>
                <w:lang w:eastAsia="tr-TR"/>
              </w:rPr>
              <w:t> </w:t>
            </w:r>
          </w:p>
        </w:tc>
        <w:tc>
          <w:tcPr>
            <w:tcW w:w="814" w:type="dxa"/>
            <w:tcBorders>
              <w:top w:val="nil"/>
              <w:left w:val="nil"/>
              <w:bottom w:val="single" w:sz="8" w:space="0" w:color="auto"/>
              <w:right w:val="nil"/>
            </w:tcBorders>
            <w:shd w:val="clear" w:color="auto" w:fill="auto"/>
            <w:vAlign w:val="center"/>
            <w:hideMark/>
          </w:tcPr>
          <w:p w14:paraId="50A281ED" w14:textId="77777777" w:rsidR="001647DE" w:rsidRPr="009D7B75" w:rsidRDefault="001647DE" w:rsidP="001647DE">
            <w:pPr>
              <w:jc w:val="right"/>
              <w:rPr>
                <w:sz w:val="18"/>
                <w:szCs w:val="18"/>
                <w:lang w:eastAsia="tr-TR"/>
              </w:rPr>
            </w:pPr>
            <w:r w:rsidRPr="009D7B75">
              <w:rPr>
                <w:sz w:val="18"/>
                <w:szCs w:val="18"/>
                <w:lang w:eastAsia="tr-TR"/>
              </w:rPr>
              <w:t> </w:t>
            </w:r>
          </w:p>
        </w:tc>
        <w:tc>
          <w:tcPr>
            <w:tcW w:w="814" w:type="dxa"/>
            <w:tcBorders>
              <w:top w:val="nil"/>
              <w:left w:val="nil"/>
              <w:bottom w:val="single" w:sz="8" w:space="0" w:color="auto"/>
              <w:right w:val="nil"/>
            </w:tcBorders>
            <w:shd w:val="clear" w:color="auto" w:fill="auto"/>
            <w:vAlign w:val="center"/>
            <w:hideMark/>
          </w:tcPr>
          <w:p w14:paraId="055F3AB7" w14:textId="77777777" w:rsidR="001647DE" w:rsidRPr="009D7B75" w:rsidRDefault="001647DE" w:rsidP="001647DE">
            <w:pPr>
              <w:jc w:val="right"/>
              <w:rPr>
                <w:sz w:val="18"/>
                <w:szCs w:val="18"/>
                <w:lang w:eastAsia="tr-TR"/>
              </w:rPr>
            </w:pPr>
            <w:r w:rsidRPr="009D7B75">
              <w:rPr>
                <w:sz w:val="18"/>
                <w:szCs w:val="18"/>
                <w:lang w:eastAsia="tr-TR"/>
              </w:rPr>
              <w:t> </w:t>
            </w:r>
          </w:p>
        </w:tc>
        <w:tc>
          <w:tcPr>
            <w:tcW w:w="892" w:type="dxa"/>
            <w:tcBorders>
              <w:top w:val="nil"/>
              <w:left w:val="nil"/>
              <w:bottom w:val="single" w:sz="8" w:space="0" w:color="auto"/>
              <w:right w:val="nil"/>
            </w:tcBorders>
            <w:shd w:val="clear" w:color="auto" w:fill="auto"/>
            <w:vAlign w:val="center"/>
            <w:hideMark/>
          </w:tcPr>
          <w:p w14:paraId="315C3B40" w14:textId="77777777" w:rsidR="001647DE" w:rsidRPr="009D7B75" w:rsidRDefault="001647DE" w:rsidP="001647DE">
            <w:pPr>
              <w:jc w:val="right"/>
              <w:rPr>
                <w:sz w:val="18"/>
                <w:szCs w:val="18"/>
                <w:lang w:eastAsia="tr-TR"/>
              </w:rPr>
            </w:pPr>
            <w:r w:rsidRPr="009D7B75">
              <w:rPr>
                <w:sz w:val="18"/>
                <w:szCs w:val="18"/>
                <w:lang w:eastAsia="tr-TR"/>
              </w:rPr>
              <w:t> </w:t>
            </w:r>
          </w:p>
        </w:tc>
        <w:tc>
          <w:tcPr>
            <w:tcW w:w="936" w:type="dxa"/>
            <w:tcBorders>
              <w:top w:val="nil"/>
              <w:left w:val="nil"/>
              <w:bottom w:val="single" w:sz="8" w:space="0" w:color="auto"/>
              <w:right w:val="nil"/>
            </w:tcBorders>
            <w:shd w:val="clear" w:color="auto" w:fill="auto"/>
            <w:vAlign w:val="center"/>
            <w:hideMark/>
          </w:tcPr>
          <w:p w14:paraId="3A59C5A4" w14:textId="77777777" w:rsidR="001647DE" w:rsidRPr="009D7B75" w:rsidRDefault="001647DE" w:rsidP="001647DE">
            <w:pPr>
              <w:jc w:val="right"/>
              <w:rPr>
                <w:sz w:val="18"/>
                <w:szCs w:val="18"/>
                <w:lang w:eastAsia="tr-TR"/>
              </w:rPr>
            </w:pPr>
            <w:r w:rsidRPr="009D7B75">
              <w:rPr>
                <w:sz w:val="18"/>
                <w:szCs w:val="18"/>
                <w:lang w:eastAsia="tr-TR"/>
              </w:rPr>
              <w:t> </w:t>
            </w:r>
          </w:p>
        </w:tc>
      </w:tr>
      <w:tr w:rsidR="001647DE" w:rsidRPr="009D7B75" w14:paraId="1BFFE858" w14:textId="77777777" w:rsidTr="001647DE">
        <w:trPr>
          <w:divId w:val="2082294498"/>
          <w:trHeight w:val="199"/>
        </w:trPr>
        <w:tc>
          <w:tcPr>
            <w:tcW w:w="2402" w:type="dxa"/>
            <w:tcBorders>
              <w:top w:val="nil"/>
              <w:left w:val="nil"/>
              <w:bottom w:val="double" w:sz="6" w:space="0" w:color="auto"/>
              <w:right w:val="nil"/>
            </w:tcBorders>
            <w:shd w:val="clear" w:color="auto" w:fill="auto"/>
            <w:vAlign w:val="center"/>
            <w:hideMark/>
          </w:tcPr>
          <w:p w14:paraId="15E77688" w14:textId="77777777" w:rsidR="001647DE" w:rsidRPr="009D7B75" w:rsidRDefault="001647DE" w:rsidP="001647DE">
            <w:pPr>
              <w:ind w:firstLineChars="100" w:firstLine="181"/>
              <w:rPr>
                <w:b/>
                <w:bCs/>
                <w:sz w:val="18"/>
                <w:szCs w:val="18"/>
                <w:lang w:eastAsia="tr-TR"/>
              </w:rPr>
            </w:pPr>
            <w:r w:rsidRPr="009D7B75">
              <w:rPr>
                <w:b/>
                <w:bCs/>
                <w:sz w:val="18"/>
                <w:szCs w:val="18"/>
                <w:lang w:eastAsia="tr-TR"/>
              </w:rPr>
              <w:t>Genel toplam</w:t>
            </w:r>
          </w:p>
        </w:tc>
        <w:tc>
          <w:tcPr>
            <w:tcW w:w="1091" w:type="dxa"/>
            <w:tcBorders>
              <w:top w:val="nil"/>
              <w:left w:val="nil"/>
              <w:bottom w:val="double" w:sz="6" w:space="0" w:color="auto"/>
              <w:right w:val="nil"/>
            </w:tcBorders>
            <w:shd w:val="clear" w:color="auto" w:fill="auto"/>
            <w:vAlign w:val="center"/>
            <w:hideMark/>
          </w:tcPr>
          <w:p w14:paraId="6BBAFC78" w14:textId="77777777" w:rsidR="001647DE" w:rsidRPr="009D7B75" w:rsidRDefault="001647DE" w:rsidP="001647DE">
            <w:pPr>
              <w:jc w:val="right"/>
              <w:rPr>
                <w:b/>
                <w:bCs/>
                <w:sz w:val="18"/>
                <w:szCs w:val="18"/>
                <w:lang w:eastAsia="tr-TR"/>
              </w:rPr>
            </w:pPr>
            <w:r w:rsidRPr="009D7B75">
              <w:rPr>
                <w:b/>
                <w:bCs/>
                <w:sz w:val="18"/>
                <w:szCs w:val="18"/>
                <w:lang w:eastAsia="tr-TR"/>
              </w:rPr>
              <w:t>665,486</w:t>
            </w:r>
          </w:p>
        </w:tc>
        <w:tc>
          <w:tcPr>
            <w:tcW w:w="992" w:type="dxa"/>
            <w:tcBorders>
              <w:top w:val="nil"/>
              <w:left w:val="nil"/>
              <w:bottom w:val="double" w:sz="6" w:space="0" w:color="auto"/>
              <w:right w:val="nil"/>
            </w:tcBorders>
            <w:shd w:val="clear" w:color="auto" w:fill="auto"/>
            <w:vAlign w:val="center"/>
            <w:hideMark/>
          </w:tcPr>
          <w:p w14:paraId="7F748937" w14:textId="77777777" w:rsidR="001647DE" w:rsidRPr="009D7B75" w:rsidRDefault="001647DE" w:rsidP="001647DE">
            <w:pPr>
              <w:jc w:val="right"/>
              <w:rPr>
                <w:b/>
                <w:bCs/>
                <w:sz w:val="18"/>
                <w:szCs w:val="18"/>
                <w:lang w:eastAsia="tr-TR"/>
              </w:rPr>
            </w:pPr>
            <w:r w:rsidRPr="009D7B75">
              <w:rPr>
                <w:b/>
                <w:bCs/>
                <w:sz w:val="18"/>
                <w:szCs w:val="18"/>
                <w:lang w:eastAsia="tr-TR"/>
              </w:rPr>
              <w:t>1,143,138</w:t>
            </w:r>
          </w:p>
        </w:tc>
        <w:tc>
          <w:tcPr>
            <w:tcW w:w="952" w:type="dxa"/>
            <w:tcBorders>
              <w:top w:val="nil"/>
              <w:left w:val="nil"/>
              <w:bottom w:val="double" w:sz="6" w:space="0" w:color="auto"/>
              <w:right w:val="nil"/>
            </w:tcBorders>
            <w:shd w:val="clear" w:color="auto" w:fill="auto"/>
            <w:vAlign w:val="center"/>
            <w:hideMark/>
          </w:tcPr>
          <w:p w14:paraId="34C10C7A" w14:textId="77777777" w:rsidR="001647DE" w:rsidRPr="009D7B75" w:rsidRDefault="001647DE" w:rsidP="001647DE">
            <w:pPr>
              <w:jc w:val="right"/>
              <w:rPr>
                <w:b/>
                <w:bCs/>
                <w:sz w:val="18"/>
                <w:szCs w:val="18"/>
                <w:lang w:eastAsia="tr-TR"/>
              </w:rPr>
            </w:pPr>
            <w:r w:rsidRPr="009D7B75">
              <w:rPr>
                <w:b/>
                <w:bCs/>
                <w:sz w:val="18"/>
                <w:szCs w:val="18"/>
                <w:lang w:eastAsia="tr-TR"/>
              </w:rPr>
              <w:t>103,207</w:t>
            </w:r>
          </w:p>
        </w:tc>
        <w:tc>
          <w:tcPr>
            <w:tcW w:w="892" w:type="dxa"/>
            <w:tcBorders>
              <w:top w:val="nil"/>
              <w:left w:val="nil"/>
              <w:bottom w:val="double" w:sz="6" w:space="0" w:color="auto"/>
              <w:right w:val="nil"/>
            </w:tcBorders>
            <w:shd w:val="clear" w:color="auto" w:fill="auto"/>
            <w:vAlign w:val="center"/>
            <w:hideMark/>
          </w:tcPr>
          <w:p w14:paraId="6D0863C8" w14:textId="77777777" w:rsidR="001647DE" w:rsidRPr="009D7B75" w:rsidRDefault="001647DE" w:rsidP="001647DE">
            <w:pPr>
              <w:jc w:val="right"/>
              <w:rPr>
                <w:b/>
                <w:bCs/>
                <w:sz w:val="18"/>
                <w:szCs w:val="18"/>
                <w:lang w:eastAsia="tr-TR"/>
              </w:rPr>
            </w:pPr>
            <w:r w:rsidRPr="009D7B75">
              <w:rPr>
                <w:b/>
                <w:bCs/>
                <w:sz w:val="18"/>
                <w:szCs w:val="18"/>
                <w:lang w:eastAsia="tr-TR"/>
              </w:rPr>
              <w:t>-</w:t>
            </w:r>
          </w:p>
        </w:tc>
        <w:tc>
          <w:tcPr>
            <w:tcW w:w="814" w:type="dxa"/>
            <w:tcBorders>
              <w:top w:val="nil"/>
              <w:left w:val="nil"/>
              <w:bottom w:val="double" w:sz="6" w:space="0" w:color="auto"/>
              <w:right w:val="nil"/>
            </w:tcBorders>
            <w:shd w:val="clear" w:color="auto" w:fill="auto"/>
            <w:vAlign w:val="center"/>
            <w:hideMark/>
          </w:tcPr>
          <w:p w14:paraId="75E8EA16" w14:textId="77777777" w:rsidR="001647DE" w:rsidRPr="009D7B75" w:rsidRDefault="001647DE" w:rsidP="001647DE">
            <w:pPr>
              <w:jc w:val="right"/>
              <w:rPr>
                <w:b/>
                <w:bCs/>
                <w:sz w:val="18"/>
                <w:szCs w:val="18"/>
                <w:lang w:eastAsia="tr-TR"/>
              </w:rPr>
            </w:pPr>
            <w:r w:rsidRPr="009D7B75">
              <w:rPr>
                <w:b/>
                <w:bCs/>
                <w:sz w:val="18"/>
                <w:szCs w:val="18"/>
                <w:lang w:eastAsia="tr-TR"/>
              </w:rPr>
              <w:t>48,241</w:t>
            </w:r>
          </w:p>
        </w:tc>
        <w:tc>
          <w:tcPr>
            <w:tcW w:w="814" w:type="dxa"/>
            <w:tcBorders>
              <w:top w:val="nil"/>
              <w:left w:val="nil"/>
              <w:bottom w:val="double" w:sz="6" w:space="0" w:color="auto"/>
              <w:right w:val="nil"/>
            </w:tcBorders>
            <w:shd w:val="clear" w:color="auto" w:fill="auto"/>
            <w:vAlign w:val="center"/>
            <w:hideMark/>
          </w:tcPr>
          <w:p w14:paraId="036946B5" w14:textId="77777777" w:rsidR="001647DE" w:rsidRPr="009D7B75" w:rsidRDefault="001647DE" w:rsidP="001647DE">
            <w:pPr>
              <w:jc w:val="right"/>
              <w:rPr>
                <w:b/>
                <w:bCs/>
                <w:sz w:val="18"/>
                <w:szCs w:val="18"/>
                <w:lang w:eastAsia="tr-TR"/>
              </w:rPr>
            </w:pPr>
            <w:r w:rsidRPr="009D7B75">
              <w:rPr>
                <w:b/>
                <w:bCs/>
                <w:sz w:val="18"/>
                <w:szCs w:val="18"/>
                <w:lang w:eastAsia="tr-TR"/>
              </w:rPr>
              <w:t>39,140</w:t>
            </w:r>
          </w:p>
        </w:tc>
        <w:tc>
          <w:tcPr>
            <w:tcW w:w="892" w:type="dxa"/>
            <w:tcBorders>
              <w:top w:val="nil"/>
              <w:left w:val="nil"/>
              <w:bottom w:val="double" w:sz="6" w:space="0" w:color="auto"/>
              <w:right w:val="nil"/>
            </w:tcBorders>
            <w:shd w:val="clear" w:color="auto" w:fill="auto"/>
            <w:vAlign w:val="center"/>
            <w:hideMark/>
          </w:tcPr>
          <w:p w14:paraId="78CA32D7" w14:textId="77777777" w:rsidR="001647DE" w:rsidRPr="009D7B75" w:rsidRDefault="001647DE" w:rsidP="001647DE">
            <w:pPr>
              <w:jc w:val="right"/>
              <w:rPr>
                <w:b/>
                <w:bCs/>
                <w:sz w:val="18"/>
                <w:szCs w:val="18"/>
                <w:lang w:eastAsia="tr-TR"/>
              </w:rPr>
            </w:pPr>
            <w:r w:rsidRPr="009D7B75">
              <w:rPr>
                <w:b/>
                <w:bCs/>
                <w:sz w:val="18"/>
                <w:szCs w:val="18"/>
                <w:lang w:eastAsia="tr-TR"/>
              </w:rPr>
              <w:t>1,696</w:t>
            </w:r>
          </w:p>
        </w:tc>
        <w:tc>
          <w:tcPr>
            <w:tcW w:w="936" w:type="dxa"/>
            <w:tcBorders>
              <w:top w:val="nil"/>
              <w:left w:val="nil"/>
              <w:bottom w:val="double" w:sz="6" w:space="0" w:color="auto"/>
              <w:right w:val="nil"/>
            </w:tcBorders>
            <w:shd w:val="clear" w:color="auto" w:fill="auto"/>
            <w:vAlign w:val="center"/>
            <w:hideMark/>
          </w:tcPr>
          <w:p w14:paraId="000D5EF1" w14:textId="77777777" w:rsidR="001647DE" w:rsidRPr="009D7B75" w:rsidRDefault="001647DE" w:rsidP="001647DE">
            <w:pPr>
              <w:jc w:val="right"/>
              <w:rPr>
                <w:b/>
                <w:bCs/>
                <w:sz w:val="18"/>
                <w:szCs w:val="18"/>
                <w:lang w:eastAsia="tr-TR"/>
              </w:rPr>
            </w:pPr>
            <w:r w:rsidRPr="009D7B75">
              <w:rPr>
                <w:b/>
                <w:bCs/>
                <w:sz w:val="18"/>
                <w:szCs w:val="18"/>
                <w:lang w:eastAsia="tr-TR"/>
              </w:rPr>
              <w:t>2,000,908</w:t>
            </w:r>
          </w:p>
        </w:tc>
      </w:tr>
    </w:tbl>
    <w:p w14:paraId="7D76482A" w14:textId="06FB4E69" w:rsidR="001715B9" w:rsidRPr="009D7B75" w:rsidRDefault="001715B9" w:rsidP="000F096F">
      <w:pPr>
        <w:autoSpaceDE w:val="0"/>
        <w:autoSpaceDN w:val="0"/>
        <w:adjustRightInd w:val="0"/>
        <w:rPr>
          <w:b/>
          <w:bCs/>
          <w:iCs/>
          <w:sz w:val="16"/>
          <w:szCs w:val="16"/>
        </w:rPr>
      </w:pPr>
    </w:p>
    <w:p w14:paraId="3DBB6453" w14:textId="77777777" w:rsidR="002C0F98" w:rsidRPr="009D7B75" w:rsidRDefault="002C0F98" w:rsidP="000F096F">
      <w:pPr>
        <w:autoSpaceDE w:val="0"/>
        <w:autoSpaceDN w:val="0"/>
        <w:adjustRightInd w:val="0"/>
        <w:rPr>
          <w:b/>
          <w:bCs/>
          <w:iCs/>
          <w:sz w:val="16"/>
          <w:szCs w:val="16"/>
        </w:rPr>
      </w:pPr>
    </w:p>
    <w:p w14:paraId="73F46BB2" w14:textId="77777777" w:rsidR="000B3AFB" w:rsidRPr="009D7B75" w:rsidRDefault="000B3AFB" w:rsidP="000F096F">
      <w:pPr>
        <w:autoSpaceDE w:val="0"/>
        <w:autoSpaceDN w:val="0"/>
        <w:adjustRightInd w:val="0"/>
        <w:rPr>
          <w:b/>
          <w:bCs/>
          <w:iCs/>
          <w:sz w:val="16"/>
          <w:szCs w:val="16"/>
        </w:rPr>
      </w:pPr>
    </w:p>
    <w:p w14:paraId="02D48D85" w14:textId="77777777" w:rsidR="00A01DD8" w:rsidRPr="009D7B75" w:rsidRDefault="001F7228" w:rsidP="00DE19A7">
      <w:pPr>
        <w:autoSpaceDE w:val="0"/>
        <w:autoSpaceDN w:val="0"/>
        <w:adjustRightInd w:val="0"/>
        <w:ind w:hanging="567"/>
        <w:rPr>
          <w:b/>
          <w:bCs/>
          <w:iCs/>
        </w:rPr>
      </w:pPr>
      <w:r w:rsidRPr="009D7B75">
        <w:rPr>
          <w:b/>
          <w:bCs/>
          <w:iCs/>
        </w:rPr>
        <w:br w:type="page"/>
      </w:r>
      <w:r w:rsidR="00DE19A7" w:rsidRPr="009D7B75">
        <w:rPr>
          <w:b/>
          <w:bCs/>
          <w:iCs/>
        </w:rPr>
        <w:lastRenderedPageBreak/>
        <w:t>4.5</w:t>
      </w:r>
      <w:r w:rsidR="00DE19A7" w:rsidRPr="009D7B75">
        <w:rPr>
          <w:b/>
          <w:bCs/>
          <w:iCs/>
        </w:rPr>
        <w:tab/>
      </w:r>
      <w:r w:rsidR="00A01DD8" w:rsidRPr="009D7B75">
        <w:rPr>
          <w:b/>
          <w:bCs/>
          <w:iCs/>
        </w:rPr>
        <w:t>Ticari kar/zarara ilişkin açıklamalar (Net):</w:t>
      </w:r>
    </w:p>
    <w:p w14:paraId="6F7CA40B" w14:textId="4EB8149B" w:rsidR="001647DE" w:rsidRPr="009D7B75" w:rsidRDefault="001647DE" w:rsidP="000F096F">
      <w:pPr>
        <w:autoSpaceDE w:val="0"/>
        <w:autoSpaceDN w:val="0"/>
        <w:adjustRightInd w:val="0"/>
        <w:rPr>
          <w:lang w:eastAsia="tr-TR"/>
        </w:rPr>
      </w:pPr>
    </w:p>
    <w:tbl>
      <w:tblPr>
        <w:tblW w:w="9135" w:type="dxa"/>
        <w:tblCellMar>
          <w:left w:w="70" w:type="dxa"/>
          <w:right w:w="70" w:type="dxa"/>
        </w:tblCellMar>
        <w:tblLook w:val="04A0" w:firstRow="1" w:lastRow="0" w:firstColumn="1" w:lastColumn="0" w:noHBand="0" w:noVBand="1"/>
      </w:tblPr>
      <w:tblGrid>
        <w:gridCol w:w="4785"/>
        <w:gridCol w:w="2175"/>
        <w:gridCol w:w="2175"/>
      </w:tblGrid>
      <w:tr w:rsidR="001647DE" w:rsidRPr="009D7B75" w14:paraId="7672430A" w14:textId="77777777" w:rsidTr="001647DE">
        <w:trPr>
          <w:divId w:val="1854030868"/>
          <w:trHeight w:val="427"/>
        </w:trPr>
        <w:tc>
          <w:tcPr>
            <w:tcW w:w="4785" w:type="dxa"/>
            <w:tcBorders>
              <w:top w:val="double" w:sz="6" w:space="0" w:color="auto"/>
              <w:left w:val="nil"/>
              <w:bottom w:val="single" w:sz="8" w:space="0" w:color="auto"/>
              <w:right w:val="nil"/>
            </w:tcBorders>
            <w:shd w:val="clear" w:color="auto" w:fill="auto"/>
            <w:vAlign w:val="center"/>
            <w:hideMark/>
          </w:tcPr>
          <w:p w14:paraId="5870F09C" w14:textId="3DBBFA43" w:rsidR="001647DE" w:rsidRPr="009D7B75" w:rsidRDefault="001647DE" w:rsidP="001647DE">
            <w:pPr>
              <w:jc w:val="center"/>
              <w:rPr>
                <w:b/>
                <w:bCs/>
                <w:sz w:val="18"/>
                <w:szCs w:val="18"/>
                <w:lang w:eastAsia="tr-TR"/>
              </w:rPr>
            </w:pPr>
            <w:r w:rsidRPr="009D7B75">
              <w:rPr>
                <w:b/>
                <w:bCs/>
                <w:sz w:val="18"/>
                <w:szCs w:val="18"/>
                <w:lang w:eastAsia="tr-TR"/>
              </w:rPr>
              <w:t> </w:t>
            </w:r>
          </w:p>
        </w:tc>
        <w:tc>
          <w:tcPr>
            <w:tcW w:w="2175" w:type="dxa"/>
            <w:tcBorders>
              <w:top w:val="double" w:sz="6" w:space="0" w:color="auto"/>
              <w:left w:val="nil"/>
              <w:bottom w:val="single" w:sz="8" w:space="0" w:color="auto"/>
              <w:right w:val="nil"/>
            </w:tcBorders>
            <w:shd w:val="clear" w:color="auto" w:fill="auto"/>
            <w:vAlign w:val="center"/>
            <w:hideMark/>
          </w:tcPr>
          <w:p w14:paraId="7FCB6FD4" w14:textId="77777777" w:rsidR="001647DE" w:rsidRPr="009D7B75" w:rsidRDefault="001647DE" w:rsidP="001647DE">
            <w:pPr>
              <w:jc w:val="right"/>
              <w:rPr>
                <w:b/>
                <w:bCs/>
                <w:sz w:val="18"/>
                <w:szCs w:val="18"/>
                <w:lang w:eastAsia="tr-TR"/>
              </w:rPr>
            </w:pPr>
            <w:r w:rsidRPr="009D7B75">
              <w:rPr>
                <w:b/>
                <w:bCs/>
                <w:sz w:val="18"/>
                <w:szCs w:val="18"/>
                <w:lang w:eastAsia="tr-TR"/>
              </w:rPr>
              <w:t>Cari Dönem</w:t>
            </w:r>
          </w:p>
        </w:tc>
        <w:tc>
          <w:tcPr>
            <w:tcW w:w="2175" w:type="dxa"/>
            <w:tcBorders>
              <w:top w:val="double" w:sz="6" w:space="0" w:color="auto"/>
              <w:left w:val="nil"/>
              <w:bottom w:val="single" w:sz="8" w:space="0" w:color="auto"/>
              <w:right w:val="nil"/>
            </w:tcBorders>
            <w:shd w:val="clear" w:color="auto" w:fill="auto"/>
            <w:vAlign w:val="center"/>
            <w:hideMark/>
          </w:tcPr>
          <w:p w14:paraId="3A8E0C15" w14:textId="77777777" w:rsidR="001647DE" w:rsidRPr="009D7B75" w:rsidRDefault="001647DE" w:rsidP="001647DE">
            <w:pPr>
              <w:jc w:val="right"/>
              <w:rPr>
                <w:b/>
                <w:bCs/>
                <w:sz w:val="18"/>
                <w:szCs w:val="18"/>
                <w:lang w:eastAsia="tr-TR"/>
              </w:rPr>
            </w:pPr>
            <w:r w:rsidRPr="009D7B75">
              <w:rPr>
                <w:b/>
                <w:bCs/>
                <w:sz w:val="18"/>
                <w:szCs w:val="18"/>
                <w:lang w:eastAsia="tr-TR"/>
              </w:rPr>
              <w:t>Önceki Dönem</w:t>
            </w:r>
          </w:p>
        </w:tc>
      </w:tr>
      <w:tr w:rsidR="001647DE" w:rsidRPr="009D7B75" w14:paraId="50AC0186" w14:textId="77777777" w:rsidTr="001647DE">
        <w:trPr>
          <w:divId w:val="1854030868"/>
          <w:trHeight w:val="213"/>
        </w:trPr>
        <w:tc>
          <w:tcPr>
            <w:tcW w:w="4785" w:type="dxa"/>
            <w:tcBorders>
              <w:top w:val="nil"/>
              <w:left w:val="nil"/>
              <w:bottom w:val="nil"/>
              <w:right w:val="nil"/>
            </w:tcBorders>
            <w:shd w:val="clear" w:color="auto" w:fill="auto"/>
            <w:noWrap/>
            <w:vAlign w:val="center"/>
            <w:hideMark/>
          </w:tcPr>
          <w:p w14:paraId="1882C66E" w14:textId="77777777" w:rsidR="001647DE" w:rsidRPr="009D7B75" w:rsidRDefault="001647DE" w:rsidP="001647DE">
            <w:pPr>
              <w:rPr>
                <w:b/>
                <w:bCs/>
                <w:sz w:val="18"/>
                <w:szCs w:val="18"/>
                <w:lang w:eastAsia="tr-TR"/>
              </w:rPr>
            </w:pPr>
            <w:r w:rsidRPr="009D7B75">
              <w:rPr>
                <w:b/>
                <w:bCs/>
                <w:sz w:val="18"/>
                <w:szCs w:val="18"/>
                <w:lang w:eastAsia="tr-TR"/>
              </w:rPr>
              <w:t>Ticari kar/zarar (net)</w:t>
            </w:r>
          </w:p>
        </w:tc>
        <w:tc>
          <w:tcPr>
            <w:tcW w:w="2175" w:type="dxa"/>
            <w:tcBorders>
              <w:top w:val="nil"/>
              <w:left w:val="nil"/>
              <w:bottom w:val="nil"/>
              <w:right w:val="nil"/>
            </w:tcBorders>
            <w:shd w:val="clear" w:color="auto" w:fill="auto"/>
            <w:vAlign w:val="center"/>
            <w:hideMark/>
          </w:tcPr>
          <w:p w14:paraId="6C031DBC" w14:textId="77777777" w:rsidR="001647DE" w:rsidRPr="009D7B75" w:rsidRDefault="001647DE" w:rsidP="001647DE">
            <w:pPr>
              <w:jc w:val="right"/>
              <w:rPr>
                <w:b/>
                <w:bCs/>
                <w:sz w:val="18"/>
                <w:szCs w:val="18"/>
                <w:lang w:eastAsia="tr-TR"/>
              </w:rPr>
            </w:pPr>
            <w:r w:rsidRPr="009D7B75">
              <w:rPr>
                <w:b/>
                <w:bCs/>
                <w:sz w:val="18"/>
                <w:szCs w:val="18"/>
                <w:lang w:eastAsia="tr-TR"/>
              </w:rPr>
              <w:t>1,324,855</w:t>
            </w:r>
          </w:p>
        </w:tc>
        <w:tc>
          <w:tcPr>
            <w:tcW w:w="2175" w:type="dxa"/>
            <w:tcBorders>
              <w:top w:val="nil"/>
              <w:left w:val="nil"/>
              <w:bottom w:val="nil"/>
              <w:right w:val="nil"/>
            </w:tcBorders>
            <w:shd w:val="clear" w:color="auto" w:fill="auto"/>
            <w:vAlign w:val="center"/>
            <w:hideMark/>
          </w:tcPr>
          <w:p w14:paraId="4E98A2D7" w14:textId="77777777" w:rsidR="001647DE" w:rsidRPr="009D7B75" w:rsidRDefault="001647DE" w:rsidP="001647DE">
            <w:pPr>
              <w:jc w:val="right"/>
              <w:rPr>
                <w:b/>
                <w:bCs/>
                <w:sz w:val="18"/>
                <w:szCs w:val="18"/>
                <w:lang w:eastAsia="tr-TR"/>
              </w:rPr>
            </w:pPr>
            <w:r w:rsidRPr="009D7B75">
              <w:rPr>
                <w:b/>
                <w:bCs/>
                <w:sz w:val="18"/>
                <w:szCs w:val="18"/>
                <w:lang w:eastAsia="tr-TR"/>
              </w:rPr>
              <w:t>539,144</w:t>
            </w:r>
          </w:p>
        </w:tc>
      </w:tr>
      <w:tr w:rsidR="001647DE" w:rsidRPr="009D7B75" w14:paraId="44D3777C" w14:textId="77777777" w:rsidTr="001647DE">
        <w:trPr>
          <w:divId w:val="1854030868"/>
          <w:trHeight w:val="213"/>
        </w:trPr>
        <w:tc>
          <w:tcPr>
            <w:tcW w:w="4785" w:type="dxa"/>
            <w:tcBorders>
              <w:top w:val="nil"/>
              <w:left w:val="nil"/>
              <w:bottom w:val="nil"/>
              <w:right w:val="nil"/>
            </w:tcBorders>
            <w:shd w:val="clear" w:color="auto" w:fill="auto"/>
            <w:noWrap/>
            <w:vAlign w:val="center"/>
            <w:hideMark/>
          </w:tcPr>
          <w:p w14:paraId="71C34F56" w14:textId="77777777" w:rsidR="001647DE" w:rsidRPr="009D7B75" w:rsidRDefault="001647DE" w:rsidP="001647DE">
            <w:pPr>
              <w:rPr>
                <w:b/>
                <w:bCs/>
                <w:sz w:val="18"/>
                <w:szCs w:val="18"/>
                <w:lang w:eastAsia="tr-TR"/>
              </w:rPr>
            </w:pPr>
            <w:r w:rsidRPr="009D7B75">
              <w:rPr>
                <w:b/>
                <w:bCs/>
                <w:sz w:val="18"/>
                <w:szCs w:val="18"/>
                <w:lang w:eastAsia="tr-TR"/>
              </w:rPr>
              <w:t>Kar</w:t>
            </w:r>
          </w:p>
        </w:tc>
        <w:tc>
          <w:tcPr>
            <w:tcW w:w="2175" w:type="dxa"/>
            <w:tcBorders>
              <w:top w:val="nil"/>
              <w:left w:val="nil"/>
              <w:bottom w:val="nil"/>
              <w:right w:val="nil"/>
            </w:tcBorders>
            <w:shd w:val="clear" w:color="auto" w:fill="auto"/>
            <w:vAlign w:val="center"/>
            <w:hideMark/>
          </w:tcPr>
          <w:p w14:paraId="6CC79864" w14:textId="77777777" w:rsidR="001647DE" w:rsidRPr="009D7B75" w:rsidRDefault="001647DE" w:rsidP="001647DE">
            <w:pPr>
              <w:jc w:val="right"/>
              <w:rPr>
                <w:b/>
                <w:bCs/>
                <w:sz w:val="18"/>
                <w:szCs w:val="18"/>
                <w:lang w:eastAsia="tr-TR"/>
              </w:rPr>
            </w:pPr>
            <w:r w:rsidRPr="009D7B75">
              <w:rPr>
                <w:b/>
                <w:bCs/>
                <w:sz w:val="18"/>
                <w:szCs w:val="18"/>
                <w:lang w:eastAsia="tr-TR"/>
              </w:rPr>
              <w:t>37,496,086</w:t>
            </w:r>
          </w:p>
        </w:tc>
        <w:tc>
          <w:tcPr>
            <w:tcW w:w="2175" w:type="dxa"/>
            <w:tcBorders>
              <w:top w:val="nil"/>
              <w:left w:val="nil"/>
              <w:bottom w:val="nil"/>
              <w:right w:val="nil"/>
            </w:tcBorders>
            <w:shd w:val="clear" w:color="auto" w:fill="auto"/>
            <w:vAlign w:val="center"/>
            <w:hideMark/>
          </w:tcPr>
          <w:p w14:paraId="402E21CC" w14:textId="77777777" w:rsidR="001647DE" w:rsidRPr="009D7B75" w:rsidRDefault="001647DE" w:rsidP="001647DE">
            <w:pPr>
              <w:jc w:val="right"/>
              <w:rPr>
                <w:b/>
                <w:bCs/>
                <w:sz w:val="18"/>
                <w:szCs w:val="18"/>
                <w:lang w:eastAsia="tr-TR"/>
              </w:rPr>
            </w:pPr>
            <w:r w:rsidRPr="009D7B75">
              <w:rPr>
                <w:b/>
                <w:bCs/>
                <w:sz w:val="18"/>
                <w:szCs w:val="18"/>
                <w:lang w:eastAsia="tr-TR"/>
              </w:rPr>
              <w:t>36,464,911</w:t>
            </w:r>
          </w:p>
        </w:tc>
      </w:tr>
      <w:tr w:rsidR="001647DE" w:rsidRPr="009D7B75" w14:paraId="45ECD78A" w14:textId="77777777" w:rsidTr="001647DE">
        <w:trPr>
          <w:divId w:val="1854030868"/>
          <w:trHeight w:val="213"/>
        </w:trPr>
        <w:tc>
          <w:tcPr>
            <w:tcW w:w="4785" w:type="dxa"/>
            <w:tcBorders>
              <w:top w:val="nil"/>
              <w:left w:val="nil"/>
              <w:bottom w:val="nil"/>
              <w:right w:val="nil"/>
            </w:tcBorders>
            <w:shd w:val="clear" w:color="auto" w:fill="auto"/>
            <w:noWrap/>
            <w:vAlign w:val="center"/>
            <w:hideMark/>
          </w:tcPr>
          <w:p w14:paraId="7F9BAADB" w14:textId="77777777" w:rsidR="001647DE" w:rsidRPr="009D7B75" w:rsidRDefault="001647DE" w:rsidP="001647DE">
            <w:pPr>
              <w:rPr>
                <w:sz w:val="18"/>
                <w:szCs w:val="18"/>
                <w:lang w:eastAsia="tr-TR"/>
              </w:rPr>
            </w:pPr>
            <w:r w:rsidRPr="009D7B75">
              <w:rPr>
                <w:sz w:val="18"/>
                <w:szCs w:val="18"/>
                <w:lang w:eastAsia="tr-TR"/>
              </w:rPr>
              <w:t>Sermaye piyasası işlemleri karı</w:t>
            </w:r>
          </w:p>
        </w:tc>
        <w:tc>
          <w:tcPr>
            <w:tcW w:w="2175" w:type="dxa"/>
            <w:tcBorders>
              <w:top w:val="nil"/>
              <w:left w:val="nil"/>
              <w:bottom w:val="nil"/>
              <w:right w:val="nil"/>
            </w:tcBorders>
            <w:shd w:val="clear" w:color="auto" w:fill="auto"/>
            <w:vAlign w:val="center"/>
            <w:hideMark/>
          </w:tcPr>
          <w:p w14:paraId="11F69975" w14:textId="77777777" w:rsidR="001647DE" w:rsidRPr="009D7B75" w:rsidRDefault="001647DE" w:rsidP="001647DE">
            <w:pPr>
              <w:jc w:val="right"/>
              <w:rPr>
                <w:sz w:val="18"/>
                <w:szCs w:val="18"/>
                <w:lang w:eastAsia="tr-TR"/>
              </w:rPr>
            </w:pPr>
            <w:r w:rsidRPr="009D7B75">
              <w:rPr>
                <w:sz w:val="18"/>
                <w:szCs w:val="18"/>
                <w:lang w:eastAsia="tr-TR"/>
              </w:rPr>
              <w:t>46,127</w:t>
            </w:r>
          </w:p>
        </w:tc>
        <w:tc>
          <w:tcPr>
            <w:tcW w:w="2175" w:type="dxa"/>
            <w:tcBorders>
              <w:top w:val="nil"/>
              <w:left w:val="nil"/>
              <w:bottom w:val="nil"/>
              <w:right w:val="nil"/>
            </w:tcBorders>
            <w:shd w:val="clear" w:color="auto" w:fill="auto"/>
            <w:vAlign w:val="center"/>
            <w:hideMark/>
          </w:tcPr>
          <w:p w14:paraId="3C69E7C2" w14:textId="77777777" w:rsidR="001647DE" w:rsidRPr="009D7B75" w:rsidRDefault="001647DE" w:rsidP="001647DE">
            <w:pPr>
              <w:jc w:val="right"/>
              <w:rPr>
                <w:sz w:val="18"/>
                <w:szCs w:val="18"/>
                <w:lang w:eastAsia="tr-TR"/>
              </w:rPr>
            </w:pPr>
            <w:r w:rsidRPr="009D7B75">
              <w:rPr>
                <w:sz w:val="18"/>
                <w:szCs w:val="18"/>
                <w:lang w:eastAsia="tr-TR"/>
              </w:rPr>
              <w:t>21,919</w:t>
            </w:r>
          </w:p>
        </w:tc>
      </w:tr>
      <w:tr w:rsidR="001647DE" w:rsidRPr="009D7B75" w14:paraId="3FD434EF" w14:textId="77777777" w:rsidTr="001647DE">
        <w:trPr>
          <w:divId w:val="1854030868"/>
          <w:trHeight w:val="213"/>
        </w:trPr>
        <w:tc>
          <w:tcPr>
            <w:tcW w:w="4785" w:type="dxa"/>
            <w:tcBorders>
              <w:top w:val="nil"/>
              <w:left w:val="nil"/>
              <w:bottom w:val="nil"/>
              <w:right w:val="nil"/>
            </w:tcBorders>
            <w:shd w:val="clear" w:color="auto" w:fill="auto"/>
            <w:noWrap/>
            <w:vAlign w:val="center"/>
            <w:hideMark/>
          </w:tcPr>
          <w:p w14:paraId="2A15AFB6" w14:textId="77777777" w:rsidR="001647DE" w:rsidRPr="009D7B75" w:rsidRDefault="001647DE" w:rsidP="001647DE">
            <w:pPr>
              <w:rPr>
                <w:sz w:val="18"/>
                <w:szCs w:val="18"/>
                <w:lang w:eastAsia="tr-TR"/>
              </w:rPr>
            </w:pPr>
            <w:r w:rsidRPr="009D7B75">
              <w:rPr>
                <w:sz w:val="18"/>
                <w:szCs w:val="18"/>
                <w:lang w:eastAsia="tr-TR"/>
              </w:rPr>
              <w:t>Türev finansal işlemlerden kar</w:t>
            </w:r>
          </w:p>
        </w:tc>
        <w:tc>
          <w:tcPr>
            <w:tcW w:w="2175" w:type="dxa"/>
            <w:tcBorders>
              <w:top w:val="nil"/>
              <w:left w:val="nil"/>
              <w:bottom w:val="nil"/>
              <w:right w:val="nil"/>
            </w:tcBorders>
            <w:shd w:val="clear" w:color="auto" w:fill="auto"/>
            <w:vAlign w:val="center"/>
            <w:hideMark/>
          </w:tcPr>
          <w:p w14:paraId="1D02A625" w14:textId="77777777" w:rsidR="001647DE" w:rsidRPr="009D7B75" w:rsidRDefault="001647DE" w:rsidP="001647DE">
            <w:pPr>
              <w:jc w:val="right"/>
              <w:rPr>
                <w:sz w:val="18"/>
                <w:szCs w:val="18"/>
                <w:lang w:eastAsia="tr-TR"/>
              </w:rPr>
            </w:pPr>
            <w:r w:rsidRPr="009D7B75">
              <w:rPr>
                <w:sz w:val="18"/>
                <w:szCs w:val="18"/>
                <w:lang w:eastAsia="tr-TR"/>
              </w:rPr>
              <w:t>2,782,732</w:t>
            </w:r>
          </w:p>
        </w:tc>
        <w:tc>
          <w:tcPr>
            <w:tcW w:w="2175" w:type="dxa"/>
            <w:tcBorders>
              <w:top w:val="nil"/>
              <w:left w:val="nil"/>
              <w:bottom w:val="nil"/>
              <w:right w:val="nil"/>
            </w:tcBorders>
            <w:shd w:val="clear" w:color="auto" w:fill="auto"/>
            <w:vAlign w:val="center"/>
            <w:hideMark/>
          </w:tcPr>
          <w:p w14:paraId="09ACA8CB" w14:textId="77777777" w:rsidR="001647DE" w:rsidRPr="009D7B75" w:rsidRDefault="001647DE" w:rsidP="001647DE">
            <w:pPr>
              <w:jc w:val="right"/>
              <w:rPr>
                <w:sz w:val="18"/>
                <w:szCs w:val="18"/>
                <w:lang w:eastAsia="tr-TR"/>
              </w:rPr>
            </w:pPr>
            <w:r w:rsidRPr="009D7B75">
              <w:rPr>
                <w:sz w:val="18"/>
                <w:szCs w:val="18"/>
                <w:lang w:eastAsia="tr-TR"/>
              </w:rPr>
              <w:t>1,902,772</w:t>
            </w:r>
          </w:p>
        </w:tc>
      </w:tr>
      <w:tr w:rsidR="001647DE" w:rsidRPr="009D7B75" w14:paraId="30EA37C3" w14:textId="77777777" w:rsidTr="001647DE">
        <w:trPr>
          <w:divId w:val="1854030868"/>
          <w:trHeight w:val="201"/>
        </w:trPr>
        <w:tc>
          <w:tcPr>
            <w:tcW w:w="4785" w:type="dxa"/>
            <w:tcBorders>
              <w:top w:val="nil"/>
              <w:left w:val="nil"/>
              <w:bottom w:val="nil"/>
              <w:right w:val="nil"/>
            </w:tcBorders>
            <w:shd w:val="clear" w:color="auto" w:fill="auto"/>
            <w:noWrap/>
            <w:vAlign w:val="center"/>
            <w:hideMark/>
          </w:tcPr>
          <w:p w14:paraId="4AFF8FB6" w14:textId="77777777" w:rsidR="001647DE" w:rsidRPr="009D7B75" w:rsidRDefault="001647DE" w:rsidP="001647DE">
            <w:pPr>
              <w:rPr>
                <w:sz w:val="18"/>
                <w:szCs w:val="18"/>
                <w:lang w:eastAsia="tr-TR"/>
              </w:rPr>
            </w:pPr>
            <w:r w:rsidRPr="009D7B75">
              <w:rPr>
                <w:sz w:val="18"/>
                <w:szCs w:val="18"/>
                <w:lang w:eastAsia="tr-TR"/>
              </w:rPr>
              <w:t>Kambiyo işlemlerinden kar</w:t>
            </w:r>
          </w:p>
        </w:tc>
        <w:tc>
          <w:tcPr>
            <w:tcW w:w="2175" w:type="dxa"/>
            <w:tcBorders>
              <w:top w:val="nil"/>
              <w:left w:val="nil"/>
              <w:bottom w:val="nil"/>
              <w:right w:val="nil"/>
            </w:tcBorders>
            <w:shd w:val="clear" w:color="auto" w:fill="auto"/>
            <w:vAlign w:val="center"/>
            <w:hideMark/>
          </w:tcPr>
          <w:p w14:paraId="49391F9E" w14:textId="77777777" w:rsidR="001647DE" w:rsidRPr="009D7B75" w:rsidRDefault="001647DE" w:rsidP="001647DE">
            <w:pPr>
              <w:jc w:val="right"/>
              <w:rPr>
                <w:sz w:val="18"/>
                <w:szCs w:val="18"/>
                <w:lang w:eastAsia="tr-TR"/>
              </w:rPr>
            </w:pPr>
            <w:r w:rsidRPr="009D7B75">
              <w:rPr>
                <w:sz w:val="18"/>
                <w:szCs w:val="18"/>
                <w:lang w:eastAsia="tr-TR"/>
              </w:rPr>
              <w:t>34,667,227</w:t>
            </w:r>
          </w:p>
        </w:tc>
        <w:tc>
          <w:tcPr>
            <w:tcW w:w="2175" w:type="dxa"/>
            <w:tcBorders>
              <w:top w:val="nil"/>
              <w:left w:val="nil"/>
              <w:bottom w:val="nil"/>
              <w:right w:val="nil"/>
            </w:tcBorders>
            <w:shd w:val="clear" w:color="auto" w:fill="auto"/>
            <w:vAlign w:val="center"/>
            <w:hideMark/>
          </w:tcPr>
          <w:p w14:paraId="2F7EDCD2" w14:textId="77777777" w:rsidR="001647DE" w:rsidRPr="009D7B75" w:rsidRDefault="001647DE" w:rsidP="001647DE">
            <w:pPr>
              <w:jc w:val="right"/>
              <w:rPr>
                <w:sz w:val="18"/>
                <w:szCs w:val="18"/>
                <w:lang w:eastAsia="tr-TR"/>
              </w:rPr>
            </w:pPr>
            <w:r w:rsidRPr="009D7B75">
              <w:rPr>
                <w:sz w:val="18"/>
                <w:szCs w:val="18"/>
                <w:lang w:eastAsia="tr-TR"/>
              </w:rPr>
              <w:t>34,540,220</w:t>
            </w:r>
          </w:p>
        </w:tc>
      </w:tr>
      <w:tr w:rsidR="001647DE" w:rsidRPr="009D7B75" w14:paraId="07C8CC47" w14:textId="77777777" w:rsidTr="001647DE">
        <w:trPr>
          <w:divId w:val="1854030868"/>
          <w:trHeight w:val="201"/>
        </w:trPr>
        <w:tc>
          <w:tcPr>
            <w:tcW w:w="4785" w:type="dxa"/>
            <w:tcBorders>
              <w:top w:val="nil"/>
              <w:left w:val="nil"/>
              <w:bottom w:val="nil"/>
              <w:right w:val="nil"/>
            </w:tcBorders>
            <w:shd w:val="clear" w:color="auto" w:fill="auto"/>
            <w:noWrap/>
            <w:vAlign w:val="center"/>
            <w:hideMark/>
          </w:tcPr>
          <w:p w14:paraId="2469F4A8" w14:textId="77777777" w:rsidR="001647DE" w:rsidRPr="009D7B75" w:rsidRDefault="001647DE" w:rsidP="001647DE">
            <w:pPr>
              <w:rPr>
                <w:b/>
                <w:bCs/>
                <w:sz w:val="18"/>
                <w:szCs w:val="18"/>
                <w:lang w:eastAsia="tr-TR"/>
              </w:rPr>
            </w:pPr>
            <w:r w:rsidRPr="009D7B75">
              <w:rPr>
                <w:b/>
                <w:bCs/>
                <w:sz w:val="18"/>
                <w:szCs w:val="18"/>
                <w:lang w:eastAsia="tr-TR"/>
              </w:rPr>
              <w:t>Zarar (-)</w:t>
            </w:r>
          </w:p>
        </w:tc>
        <w:tc>
          <w:tcPr>
            <w:tcW w:w="2175" w:type="dxa"/>
            <w:tcBorders>
              <w:top w:val="nil"/>
              <w:left w:val="nil"/>
              <w:bottom w:val="nil"/>
              <w:right w:val="nil"/>
            </w:tcBorders>
            <w:shd w:val="clear" w:color="auto" w:fill="auto"/>
            <w:vAlign w:val="center"/>
            <w:hideMark/>
          </w:tcPr>
          <w:p w14:paraId="0FDB8915" w14:textId="77777777" w:rsidR="001647DE" w:rsidRPr="009D7B75" w:rsidRDefault="001647DE" w:rsidP="001647DE">
            <w:pPr>
              <w:jc w:val="right"/>
              <w:rPr>
                <w:b/>
                <w:bCs/>
                <w:sz w:val="18"/>
                <w:szCs w:val="18"/>
                <w:lang w:eastAsia="tr-TR"/>
              </w:rPr>
            </w:pPr>
            <w:r w:rsidRPr="009D7B75">
              <w:rPr>
                <w:b/>
                <w:bCs/>
                <w:sz w:val="18"/>
                <w:szCs w:val="18"/>
                <w:lang w:eastAsia="tr-TR"/>
              </w:rPr>
              <w:t>(36,171,231)</w:t>
            </w:r>
          </w:p>
        </w:tc>
        <w:tc>
          <w:tcPr>
            <w:tcW w:w="2175" w:type="dxa"/>
            <w:tcBorders>
              <w:top w:val="nil"/>
              <w:left w:val="nil"/>
              <w:bottom w:val="nil"/>
              <w:right w:val="nil"/>
            </w:tcBorders>
            <w:shd w:val="clear" w:color="auto" w:fill="auto"/>
            <w:vAlign w:val="center"/>
            <w:hideMark/>
          </w:tcPr>
          <w:p w14:paraId="74269902" w14:textId="77777777" w:rsidR="001647DE" w:rsidRPr="009D7B75" w:rsidRDefault="001647DE" w:rsidP="001647DE">
            <w:pPr>
              <w:jc w:val="right"/>
              <w:rPr>
                <w:b/>
                <w:bCs/>
                <w:sz w:val="18"/>
                <w:szCs w:val="18"/>
                <w:lang w:eastAsia="tr-TR"/>
              </w:rPr>
            </w:pPr>
            <w:r w:rsidRPr="009D7B75">
              <w:rPr>
                <w:b/>
                <w:bCs/>
                <w:sz w:val="18"/>
                <w:szCs w:val="18"/>
                <w:lang w:eastAsia="tr-TR"/>
              </w:rPr>
              <w:t>(35,925,767)</w:t>
            </w:r>
          </w:p>
        </w:tc>
      </w:tr>
      <w:tr w:rsidR="001647DE" w:rsidRPr="009D7B75" w14:paraId="5E0102D7" w14:textId="77777777" w:rsidTr="001647DE">
        <w:trPr>
          <w:divId w:val="1854030868"/>
          <w:trHeight w:val="201"/>
        </w:trPr>
        <w:tc>
          <w:tcPr>
            <w:tcW w:w="4785" w:type="dxa"/>
            <w:tcBorders>
              <w:top w:val="nil"/>
              <w:left w:val="nil"/>
              <w:bottom w:val="nil"/>
              <w:right w:val="nil"/>
            </w:tcBorders>
            <w:shd w:val="clear" w:color="auto" w:fill="auto"/>
            <w:noWrap/>
            <w:vAlign w:val="center"/>
            <w:hideMark/>
          </w:tcPr>
          <w:p w14:paraId="3D517EA9" w14:textId="77777777" w:rsidR="001647DE" w:rsidRPr="009D7B75" w:rsidRDefault="001647DE" w:rsidP="001647DE">
            <w:pPr>
              <w:rPr>
                <w:sz w:val="18"/>
                <w:szCs w:val="18"/>
                <w:lang w:eastAsia="tr-TR"/>
              </w:rPr>
            </w:pPr>
            <w:r w:rsidRPr="009D7B75">
              <w:rPr>
                <w:sz w:val="18"/>
                <w:szCs w:val="18"/>
                <w:lang w:eastAsia="tr-TR"/>
              </w:rPr>
              <w:t>Sermaye piyasası işlemleri zararı</w:t>
            </w:r>
          </w:p>
        </w:tc>
        <w:tc>
          <w:tcPr>
            <w:tcW w:w="2175" w:type="dxa"/>
            <w:tcBorders>
              <w:top w:val="nil"/>
              <w:left w:val="nil"/>
              <w:bottom w:val="nil"/>
              <w:right w:val="nil"/>
            </w:tcBorders>
            <w:shd w:val="clear" w:color="auto" w:fill="auto"/>
            <w:vAlign w:val="center"/>
            <w:hideMark/>
          </w:tcPr>
          <w:p w14:paraId="7A74DC14" w14:textId="77777777" w:rsidR="001647DE" w:rsidRPr="009D7B75" w:rsidRDefault="001647DE" w:rsidP="001647DE">
            <w:pPr>
              <w:jc w:val="right"/>
              <w:rPr>
                <w:sz w:val="18"/>
                <w:szCs w:val="18"/>
                <w:lang w:eastAsia="tr-TR"/>
              </w:rPr>
            </w:pPr>
            <w:r w:rsidRPr="009D7B75">
              <w:rPr>
                <w:sz w:val="18"/>
                <w:szCs w:val="18"/>
                <w:lang w:eastAsia="tr-TR"/>
              </w:rPr>
              <w:t>(14,011)</w:t>
            </w:r>
          </w:p>
        </w:tc>
        <w:tc>
          <w:tcPr>
            <w:tcW w:w="2175" w:type="dxa"/>
            <w:tcBorders>
              <w:top w:val="nil"/>
              <w:left w:val="nil"/>
              <w:bottom w:val="nil"/>
              <w:right w:val="nil"/>
            </w:tcBorders>
            <w:shd w:val="clear" w:color="auto" w:fill="auto"/>
            <w:vAlign w:val="center"/>
            <w:hideMark/>
          </w:tcPr>
          <w:p w14:paraId="702BDE6E" w14:textId="77777777" w:rsidR="001647DE" w:rsidRPr="009D7B75" w:rsidRDefault="001647DE" w:rsidP="001647DE">
            <w:pPr>
              <w:jc w:val="right"/>
              <w:rPr>
                <w:sz w:val="18"/>
                <w:szCs w:val="18"/>
                <w:lang w:eastAsia="tr-TR"/>
              </w:rPr>
            </w:pPr>
            <w:r w:rsidRPr="009D7B75">
              <w:rPr>
                <w:sz w:val="18"/>
                <w:szCs w:val="18"/>
                <w:lang w:eastAsia="tr-TR"/>
              </w:rPr>
              <w:t>(11,678)</w:t>
            </w:r>
          </w:p>
        </w:tc>
      </w:tr>
      <w:tr w:rsidR="001647DE" w:rsidRPr="009D7B75" w14:paraId="4EECC0F3" w14:textId="77777777" w:rsidTr="001647DE">
        <w:trPr>
          <w:divId w:val="1854030868"/>
          <w:trHeight w:val="201"/>
        </w:trPr>
        <w:tc>
          <w:tcPr>
            <w:tcW w:w="4785" w:type="dxa"/>
            <w:tcBorders>
              <w:top w:val="nil"/>
              <w:left w:val="nil"/>
              <w:bottom w:val="nil"/>
              <w:right w:val="nil"/>
            </w:tcBorders>
            <w:shd w:val="clear" w:color="auto" w:fill="auto"/>
            <w:noWrap/>
            <w:vAlign w:val="center"/>
            <w:hideMark/>
          </w:tcPr>
          <w:p w14:paraId="67D6ED10" w14:textId="77777777" w:rsidR="001647DE" w:rsidRPr="009D7B75" w:rsidRDefault="001647DE" w:rsidP="001647DE">
            <w:pPr>
              <w:rPr>
                <w:sz w:val="18"/>
                <w:szCs w:val="18"/>
                <w:lang w:eastAsia="tr-TR"/>
              </w:rPr>
            </w:pPr>
            <w:r w:rsidRPr="009D7B75">
              <w:rPr>
                <w:sz w:val="18"/>
                <w:szCs w:val="18"/>
                <w:lang w:eastAsia="tr-TR"/>
              </w:rPr>
              <w:t>Türev finansal işlemlerden zarar</w:t>
            </w:r>
          </w:p>
        </w:tc>
        <w:tc>
          <w:tcPr>
            <w:tcW w:w="2175" w:type="dxa"/>
            <w:tcBorders>
              <w:top w:val="nil"/>
              <w:left w:val="nil"/>
              <w:bottom w:val="nil"/>
              <w:right w:val="nil"/>
            </w:tcBorders>
            <w:shd w:val="clear" w:color="auto" w:fill="auto"/>
            <w:vAlign w:val="center"/>
            <w:hideMark/>
          </w:tcPr>
          <w:p w14:paraId="3B515B6D" w14:textId="77777777" w:rsidR="001647DE" w:rsidRPr="009D7B75" w:rsidRDefault="001647DE" w:rsidP="001647DE">
            <w:pPr>
              <w:jc w:val="right"/>
              <w:rPr>
                <w:sz w:val="18"/>
                <w:szCs w:val="18"/>
                <w:lang w:eastAsia="tr-TR"/>
              </w:rPr>
            </w:pPr>
            <w:r w:rsidRPr="009D7B75">
              <w:rPr>
                <w:sz w:val="18"/>
                <w:szCs w:val="18"/>
                <w:lang w:eastAsia="tr-TR"/>
              </w:rPr>
              <w:t>(2,317,929)</w:t>
            </w:r>
          </w:p>
        </w:tc>
        <w:tc>
          <w:tcPr>
            <w:tcW w:w="2175" w:type="dxa"/>
            <w:tcBorders>
              <w:top w:val="nil"/>
              <w:left w:val="nil"/>
              <w:bottom w:val="nil"/>
              <w:right w:val="nil"/>
            </w:tcBorders>
            <w:shd w:val="clear" w:color="auto" w:fill="auto"/>
            <w:vAlign w:val="center"/>
            <w:hideMark/>
          </w:tcPr>
          <w:p w14:paraId="3B2D2B8E" w14:textId="77777777" w:rsidR="001647DE" w:rsidRPr="009D7B75" w:rsidRDefault="001647DE" w:rsidP="001647DE">
            <w:pPr>
              <w:jc w:val="right"/>
              <w:rPr>
                <w:sz w:val="18"/>
                <w:szCs w:val="18"/>
                <w:lang w:eastAsia="tr-TR"/>
              </w:rPr>
            </w:pPr>
            <w:r w:rsidRPr="009D7B75">
              <w:rPr>
                <w:sz w:val="18"/>
                <w:szCs w:val="18"/>
                <w:lang w:eastAsia="tr-TR"/>
              </w:rPr>
              <w:t>(1,765,998)</w:t>
            </w:r>
          </w:p>
        </w:tc>
      </w:tr>
      <w:tr w:rsidR="001647DE" w:rsidRPr="009D7B75" w14:paraId="7B8F2644" w14:textId="77777777" w:rsidTr="001647DE">
        <w:trPr>
          <w:divId w:val="1854030868"/>
          <w:trHeight w:val="201"/>
        </w:trPr>
        <w:tc>
          <w:tcPr>
            <w:tcW w:w="4785" w:type="dxa"/>
            <w:tcBorders>
              <w:top w:val="nil"/>
              <w:left w:val="nil"/>
              <w:bottom w:val="nil"/>
              <w:right w:val="nil"/>
            </w:tcBorders>
            <w:shd w:val="clear" w:color="auto" w:fill="auto"/>
            <w:noWrap/>
            <w:vAlign w:val="center"/>
            <w:hideMark/>
          </w:tcPr>
          <w:p w14:paraId="6BB3065D" w14:textId="77777777" w:rsidR="001647DE" w:rsidRPr="009D7B75" w:rsidRDefault="001647DE" w:rsidP="001647DE">
            <w:pPr>
              <w:rPr>
                <w:sz w:val="18"/>
                <w:szCs w:val="18"/>
                <w:lang w:eastAsia="tr-TR"/>
              </w:rPr>
            </w:pPr>
            <w:r w:rsidRPr="009D7B75">
              <w:rPr>
                <w:sz w:val="18"/>
                <w:szCs w:val="18"/>
                <w:lang w:eastAsia="tr-TR"/>
              </w:rPr>
              <w:t>Kambiyo işlemlerinden zarar</w:t>
            </w:r>
          </w:p>
        </w:tc>
        <w:tc>
          <w:tcPr>
            <w:tcW w:w="2175" w:type="dxa"/>
            <w:tcBorders>
              <w:top w:val="nil"/>
              <w:left w:val="nil"/>
              <w:bottom w:val="nil"/>
              <w:right w:val="nil"/>
            </w:tcBorders>
            <w:shd w:val="clear" w:color="auto" w:fill="auto"/>
            <w:vAlign w:val="center"/>
            <w:hideMark/>
          </w:tcPr>
          <w:p w14:paraId="4E0800B1" w14:textId="77777777" w:rsidR="001647DE" w:rsidRPr="009D7B75" w:rsidRDefault="001647DE" w:rsidP="001647DE">
            <w:pPr>
              <w:jc w:val="right"/>
              <w:rPr>
                <w:sz w:val="18"/>
                <w:szCs w:val="18"/>
                <w:lang w:eastAsia="tr-TR"/>
              </w:rPr>
            </w:pPr>
            <w:r w:rsidRPr="009D7B75">
              <w:rPr>
                <w:sz w:val="18"/>
                <w:szCs w:val="18"/>
                <w:lang w:eastAsia="tr-TR"/>
              </w:rPr>
              <w:t>(33,839,291)</w:t>
            </w:r>
          </w:p>
        </w:tc>
        <w:tc>
          <w:tcPr>
            <w:tcW w:w="2175" w:type="dxa"/>
            <w:tcBorders>
              <w:top w:val="nil"/>
              <w:left w:val="nil"/>
              <w:bottom w:val="nil"/>
              <w:right w:val="nil"/>
            </w:tcBorders>
            <w:shd w:val="clear" w:color="auto" w:fill="auto"/>
            <w:vAlign w:val="center"/>
            <w:hideMark/>
          </w:tcPr>
          <w:p w14:paraId="240F5727" w14:textId="77777777" w:rsidR="001647DE" w:rsidRPr="009D7B75" w:rsidRDefault="001647DE" w:rsidP="001647DE">
            <w:pPr>
              <w:jc w:val="right"/>
              <w:rPr>
                <w:sz w:val="18"/>
                <w:szCs w:val="18"/>
                <w:lang w:eastAsia="tr-TR"/>
              </w:rPr>
            </w:pPr>
            <w:r w:rsidRPr="009D7B75">
              <w:rPr>
                <w:sz w:val="18"/>
                <w:szCs w:val="18"/>
                <w:lang w:eastAsia="tr-TR"/>
              </w:rPr>
              <w:t>(34,148,091)</w:t>
            </w:r>
          </w:p>
        </w:tc>
      </w:tr>
    </w:tbl>
    <w:p w14:paraId="5B06C682" w14:textId="7143BD0A" w:rsidR="00505363" w:rsidRPr="009D7B75" w:rsidRDefault="00505363" w:rsidP="000F096F">
      <w:pPr>
        <w:autoSpaceDE w:val="0"/>
        <w:autoSpaceDN w:val="0"/>
        <w:adjustRightInd w:val="0"/>
        <w:rPr>
          <w:b/>
          <w:bCs/>
          <w:iCs/>
        </w:rPr>
      </w:pPr>
    </w:p>
    <w:p w14:paraId="2DFA4996" w14:textId="77777777" w:rsidR="000F096F" w:rsidRPr="009D7B75" w:rsidRDefault="0089470C" w:rsidP="0089470C">
      <w:pPr>
        <w:autoSpaceDE w:val="0"/>
        <w:autoSpaceDN w:val="0"/>
        <w:adjustRightInd w:val="0"/>
        <w:ind w:hanging="567"/>
        <w:rPr>
          <w:b/>
          <w:bCs/>
          <w:iCs/>
        </w:rPr>
      </w:pPr>
      <w:r w:rsidRPr="009D7B75">
        <w:rPr>
          <w:b/>
          <w:bCs/>
          <w:iCs/>
        </w:rPr>
        <w:t>4.6</w:t>
      </w:r>
      <w:r w:rsidRPr="009D7B75">
        <w:rPr>
          <w:b/>
          <w:bCs/>
          <w:iCs/>
        </w:rPr>
        <w:tab/>
      </w:r>
      <w:proofErr w:type="gramStart"/>
      <w:r w:rsidR="00E253C8" w:rsidRPr="009D7B75">
        <w:rPr>
          <w:b/>
          <w:bCs/>
          <w:iCs/>
        </w:rPr>
        <w:t>Diğer</w:t>
      </w:r>
      <w:proofErr w:type="gramEnd"/>
      <w:r w:rsidR="00E253C8" w:rsidRPr="009D7B75">
        <w:rPr>
          <w:b/>
          <w:bCs/>
          <w:iCs/>
        </w:rPr>
        <w:t xml:space="preserve"> faaliyet gelirlerine ilişkin açıklamalar:</w:t>
      </w:r>
    </w:p>
    <w:p w14:paraId="75E5C998" w14:textId="77777777" w:rsidR="00DA4876" w:rsidRPr="009D7B75" w:rsidRDefault="00DA4876" w:rsidP="0089470C">
      <w:pPr>
        <w:autoSpaceDE w:val="0"/>
        <w:autoSpaceDN w:val="0"/>
        <w:adjustRightInd w:val="0"/>
        <w:ind w:hanging="567"/>
        <w:rPr>
          <w:b/>
          <w:bCs/>
          <w:iCs/>
          <w:sz w:val="16"/>
          <w:szCs w:val="16"/>
        </w:rPr>
      </w:pPr>
    </w:p>
    <w:p w14:paraId="0B73BEB6" w14:textId="77777777" w:rsidR="000F096F" w:rsidRPr="009D7B75" w:rsidRDefault="00E253C8" w:rsidP="00DA4876">
      <w:pPr>
        <w:jc w:val="both"/>
        <w:rPr>
          <w:spacing w:val="-6"/>
        </w:rPr>
      </w:pPr>
      <w:r w:rsidRPr="009D7B75">
        <w:rPr>
          <w:spacing w:val="-6"/>
        </w:rPr>
        <w:t>Diğer faaliyet gelirlerinin detayları aşağıda sunulmaktadır</w:t>
      </w:r>
      <w:r w:rsidR="00302EC0" w:rsidRPr="009D7B75">
        <w:rPr>
          <w:spacing w:val="-6"/>
        </w:rPr>
        <w:t>.</w:t>
      </w:r>
      <w:r w:rsidRPr="009D7B75">
        <w:rPr>
          <w:spacing w:val="-6"/>
        </w:rPr>
        <w:t xml:space="preserve"> Diğer faaliyet gelirleri içerisinde yeni gelişmeleri içeren ve bankanın gelirlerini önemli ölçüde etkil</w:t>
      </w:r>
      <w:r w:rsidR="007155D6" w:rsidRPr="009D7B75">
        <w:rPr>
          <w:spacing w:val="-6"/>
        </w:rPr>
        <w:t>eyen olağandışı kalemler yoktur.</w:t>
      </w:r>
    </w:p>
    <w:p w14:paraId="6798FF91" w14:textId="53FECE78" w:rsidR="001647DE" w:rsidRPr="009D7B75" w:rsidRDefault="001647DE" w:rsidP="00CB3165">
      <w:pPr>
        <w:autoSpaceDE w:val="0"/>
        <w:autoSpaceDN w:val="0"/>
        <w:adjustRightInd w:val="0"/>
        <w:ind w:hanging="567"/>
        <w:rPr>
          <w:lang w:eastAsia="tr-TR"/>
        </w:rPr>
      </w:pPr>
    </w:p>
    <w:tbl>
      <w:tblPr>
        <w:tblW w:w="9139" w:type="dxa"/>
        <w:tblCellMar>
          <w:left w:w="70" w:type="dxa"/>
          <w:right w:w="70" w:type="dxa"/>
        </w:tblCellMar>
        <w:tblLook w:val="04A0" w:firstRow="1" w:lastRow="0" w:firstColumn="1" w:lastColumn="0" w:noHBand="0" w:noVBand="1"/>
      </w:tblPr>
      <w:tblGrid>
        <w:gridCol w:w="7311"/>
        <w:gridCol w:w="914"/>
        <w:gridCol w:w="914"/>
      </w:tblGrid>
      <w:tr w:rsidR="001647DE" w:rsidRPr="009D7B75" w14:paraId="2B829D33" w14:textId="77777777" w:rsidTr="001647DE">
        <w:trPr>
          <w:divId w:val="1274940409"/>
          <w:trHeight w:val="413"/>
        </w:trPr>
        <w:tc>
          <w:tcPr>
            <w:tcW w:w="7311" w:type="dxa"/>
            <w:tcBorders>
              <w:top w:val="double" w:sz="6" w:space="0" w:color="auto"/>
              <w:left w:val="nil"/>
              <w:bottom w:val="single" w:sz="8" w:space="0" w:color="auto"/>
              <w:right w:val="nil"/>
            </w:tcBorders>
            <w:shd w:val="clear" w:color="auto" w:fill="auto"/>
            <w:vAlign w:val="center"/>
            <w:hideMark/>
          </w:tcPr>
          <w:p w14:paraId="61D4C795" w14:textId="10495044" w:rsidR="001647DE" w:rsidRPr="009D7B75" w:rsidRDefault="001647DE" w:rsidP="001647DE">
            <w:pPr>
              <w:jc w:val="center"/>
              <w:rPr>
                <w:b/>
                <w:bCs/>
                <w:sz w:val="18"/>
                <w:szCs w:val="18"/>
                <w:lang w:eastAsia="tr-TR"/>
              </w:rPr>
            </w:pPr>
            <w:r w:rsidRPr="009D7B75">
              <w:rPr>
                <w:b/>
                <w:bCs/>
                <w:sz w:val="18"/>
                <w:szCs w:val="18"/>
                <w:lang w:eastAsia="tr-TR"/>
              </w:rPr>
              <w:t> </w:t>
            </w:r>
          </w:p>
        </w:tc>
        <w:tc>
          <w:tcPr>
            <w:tcW w:w="914" w:type="dxa"/>
            <w:tcBorders>
              <w:top w:val="double" w:sz="6" w:space="0" w:color="auto"/>
              <w:left w:val="nil"/>
              <w:bottom w:val="single" w:sz="8" w:space="0" w:color="auto"/>
              <w:right w:val="nil"/>
            </w:tcBorders>
            <w:shd w:val="clear" w:color="auto" w:fill="auto"/>
            <w:vAlign w:val="center"/>
            <w:hideMark/>
          </w:tcPr>
          <w:p w14:paraId="3AF98DCC" w14:textId="77777777" w:rsidR="001647DE" w:rsidRPr="009D7B75" w:rsidRDefault="001647DE" w:rsidP="001647DE">
            <w:pPr>
              <w:jc w:val="right"/>
              <w:rPr>
                <w:b/>
                <w:bCs/>
                <w:sz w:val="18"/>
                <w:szCs w:val="18"/>
                <w:lang w:eastAsia="tr-TR"/>
              </w:rPr>
            </w:pPr>
            <w:r w:rsidRPr="009D7B75">
              <w:rPr>
                <w:b/>
                <w:bCs/>
                <w:sz w:val="18"/>
                <w:szCs w:val="18"/>
                <w:lang w:eastAsia="tr-TR"/>
              </w:rPr>
              <w:t>Cari Dönem</w:t>
            </w:r>
          </w:p>
        </w:tc>
        <w:tc>
          <w:tcPr>
            <w:tcW w:w="914" w:type="dxa"/>
            <w:tcBorders>
              <w:top w:val="double" w:sz="6" w:space="0" w:color="auto"/>
              <w:left w:val="nil"/>
              <w:bottom w:val="single" w:sz="8" w:space="0" w:color="auto"/>
              <w:right w:val="nil"/>
            </w:tcBorders>
            <w:shd w:val="clear" w:color="auto" w:fill="auto"/>
            <w:vAlign w:val="center"/>
            <w:hideMark/>
          </w:tcPr>
          <w:p w14:paraId="12C1AFD1" w14:textId="77777777" w:rsidR="001647DE" w:rsidRPr="009D7B75" w:rsidRDefault="001647DE" w:rsidP="001647DE">
            <w:pPr>
              <w:jc w:val="right"/>
              <w:rPr>
                <w:b/>
                <w:bCs/>
                <w:sz w:val="18"/>
                <w:szCs w:val="18"/>
                <w:lang w:eastAsia="tr-TR"/>
              </w:rPr>
            </w:pPr>
            <w:r w:rsidRPr="009D7B75">
              <w:rPr>
                <w:b/>
                <w:bCs/>
                <w:sz w:val="18"/>
                <w:szCs w:val="18"/>
                <w:lang w:eastAsia="tr-TR"/>
              </w:rPr>
              <w:t>Önceki Dönem</w:t>
            </w:r>
          </w:p>
        </w:tc>
      </w:tr>
      <w:tr w:rsidR="00931254" w:rsidRPr="009D7B75" w14:paraId="41DA0367" w14:textId="77777777" w:rsidTr="001647DE">
        <w:trPr>
          <w:divId w:val="1274940409"/>
          <w:trHeight w:val="194"/>
        </w:trPr>
        <w:tc>
          <w:tcPr>
            <w:tcW w:w="7311" w:type="dxa"/>
            <w:tcBorders>
              <w:top w:val="nil"/>
              <w:left w:val="nil"/>
              <w:bottom w:val="nil"/>
              <w:right w:val="nil"/>
            </w:tcBorders>
            <w:shd w:val="clear" w:color="auto" w:fill="auto"/>
            <w:noWrap/>
            <w:vAlign w:val="center"/>
            <w:hideMark/>
          </w:tcPr>
          <w:p w14:paraId="4CD570D0" w14:textId="77777777" w:rsidR="00931254" w:rsidRPr="009D7B75" w:rsidRDefault="00931254" w:rsidP="00931254">
            <w:pPr>
              <w:rPr>
                <w:sz w:val="18"/>
                <w:szCs w:val="18"/>
                <w:lang w:eastAsia="tr-TR"/>
              </w:rPr>
            </w:pPr>
            <w:r w:rsidRPr="009D7B75">
              <w:rPr>
                <w:sz w:val="18"/>
                <w:szCs w:val="18"/>
                <w:lang w:eastAsia="tr-TR"/>
              </w:rPr>
              <w:t>Önceki yıllarda ayrılan karşılıklardan gelirler</w:t>
            </w:r>
          </w:p>
        </w:tc>
        <w:tc>
          <w:tcPr>
            <w:tcW w:w="914" w:type="dxa"/>
            <w:tcBorders>
              <w:top w:val="nil"/>
              <w:left w:val="nil"/>
              <w:bottom w:val="nil"/>
              <w:right w:val="nil"/>
            </w:tcBorders>
            <w:shd w:val="clear" w:color="auto" w:fill="auto"/>
            <w:vAlign w:val="center"/>
            <w:hideMark/>
          </w:tcPr>
          <w:p w14:paraId="3355B9C0" w14:textId="45BAE257" w:rsidR="00931254" w:rsidRPr="009D7B75" w:rsidRDefault="00931254" w:rsidP="00931254">
            <w:pPr>
              <w:jc w:val="right"/>
              <w:rPr>
                <w:sz w:val="18"/>
                <w:szCs w:val="18"/>
                <w:lang w:eastAsia="tr-TR"/>
              </w:rPr>
            </w:pPr>
            <w:r w:rsidRPr="009D7B75">
              <w:rPr>
                <w:sz w:val="18"/>
                <w:szCs w:val="18"/>
                <w:lang w:eastAsia="tr-TR"/>
              </w:rPr>
              <w:t>654,950</w:t>
            </w:r>
          </w:p>
        </w:tc>
        <w:tc>
          <w:tcPr>
            <w:tcW w:w="914" w:type="dxa"/>
            <w:tcBorders>
              <w:top w:val="nil"/>
              <w:left w:val="nil"/>
              <w:bottom w:val="nil"/>
              <w:right w:val="nil"/>
            </w:tcBorders>
            <w:shd w:val="clear" w:color="auto" w:fill="auto"/>
            <w:vAlign w:val="center"/>
            <w:hideMark/>
          </w:tcPr>
          <w:p w14:paraId="7AC3BA96" w14:textId="77777777" w:rsidR="00931254" w:rsidRPr="009D7B75" w:rsidRDefault="00931254" w:rsidP="00931254">
            <w:pPr>
              <w:jc w:val="right"/>
              <w:rPr>
                <w:sz w:val="18"/>
                <w:szCs w:val="18"/>
                <w:lang w:eastAsia="tr-TR"/>
              </w:rPr>
            </w:pPr>
            <w:r w:rsidRPr="009D7B75">
              <w:rPr>
                <w:sz w:val="18"/>
                <w:szCs w:val="18"/>
                <w:lang w:eastAsia="tr-TR"/>
              </w:rPr>
              <w:t>494,061</w:t>
            </w:r>
          </w:p>
        </w:tc>
      </w:tr>
      <w:tr w:rsidR="00931254" w:rsidRPr="009D7B75" w14:paraId="0B184878" w14:textId="77777777" w:rsidTr="001647DE">
        <w:trPr>
          <w:divId w:val="1274940409"/>
          <w:trHeight w:val="194"/>
        </w:trPr>
        <w:tc>
          <w:tcPr>
            <w:tcW w:w="7311" w:type="dxa"/>
            <w:tcBorders>
              <w:top w:val="nil"/>
              <w:left w:val="nil"/>
              <w:bottom w:val="nil"/>
              <w:right w:val="nil"/>
            </w:tcBorders>
            <w:shd w:val="clear" w:color="auto" w:fill="auto"/>
            <w:noWrap/>
            <w:vAlign w:val="center"/>
            <w:hideMark/>
          </w:tcPr>
          <w:p w14:paraId="63C16A72" w14:textId="77777777" w:rsidR="00931254" w:rsidRPr="009D7B75" w:rsidRDefault="00931254" w:rsidP="00931254">
            <w:pPr>
              <w:rPr>
                <w:sz w:val="18"/>
                <w:szCs w:val="18"/>
                <w:lang w:eastAsia="tr-TR"/>
              </w:rPr>
            </w:pPr>
            <w:r w:rsidRPr="009D7B75">
              <w:rPr>
                <w:sz w:val="18"/>
                <w:szCs w:val="18"/>
                <w:lang w:eastAsia="tr-TR"/>
              </w:rPr>
              <w:t>Aktiflerin satışından elde edilen gelirler</w:t>
            </w:r>
          </w:p>
        </w:tc>
        <w:tc>
          <w:tcPr>
            <w:tcW w:w="914" w:type="dxa"/>
            <w:tcBorders>
              <w:top w:val="nil"/>
              <w:left w:val="nil"/>
              <w:bottom w:val="nil"/>
              <w:right w:val="nil"/>
            </w:tcBorders>
            <w:shd w:val="clear" w:color="auto" w:fill="auto"/>
            <w:vAlign w:val="center"/>
            <w:hideMark/>
          </w:tcPr>
          <w:p w14:paraId="0E1D8410" w14:textId="22178CBA" w:rsidR="00931254" w:rsidRPr="009D7B75" w:rsidRDefault="00931254" w:rsidP="00931254">
            <w:pPr>
              <w:jc w:val="right"/>
              <w:rPr>
                <w:sz w:val="18"/>
                <w:szCs w:val="18"/>
                <w:lang w:eastAsia="tr-TR"/>
              </w:rPr>
            </w:pPr>
            <w:r w:rsidRPr="009D7B75">
              <w:rPr>
                <w:sz w:val="18"/>
                <w:szCs w:val="18"/>
                <w:lang w:eastAsia="tr-TR"/>
              </w:rPr>
              <w:t>70,497</w:t>
            </w:r>
          </w:p>
        </w:tc>
        <w:tc>
          <w:tcPr>
            <w:tcW w:w="914" w:type="dxa"/>
            <w:tcBorders>
              <w:top w:val="nil"/>
              <w:left w:val="nil"/>
              <w:bottom w:val="nil"/>
              <w:right w:val="nil"/>
            </w:tcBorders>
            <w:shd w:val="clear" w:color="auto" w:fill="auto"/>
            <w:vAlign w:val="center"/>
            <w:hideMark/>
          </w:tcPr>
          <w:p w14:paraId="1D601BD4" w14:textId="77777777" w:rsidR="00931254" w:rsidRPr="009D7B75" w:rsidRDefault="00931254" w:rsidP="00931254">
            <w:pPr>
              <w:jc w:val="right"/>
              <w:rPr>
                <w:sz w:val="18"/>
                <w:szCs w:val="18"/>
                <w:lang w:eastAsia="tr-TR"/>
              </w:rPr>
            </w:pPr>
            <w:r w:rsidRPr="009D7B75">
              <w:rPr>
                <w:sz w:val="18"/>
                <w:szCs w:val="18"/>
                <w:lang w:eastAsia="tr-TR"/>
              </w:rPr>
              <w:t>38,166</w:t>
            </w:r>
          </w:p>
        </w:tc>
      </w:tr>
      <w:tr w:rsidR="00931254" w:rsidRPr="009D7B75" w14:paraId="48D54E5D" w14:textId="77777777" w:rsidTr="001647DE">
        <w:trPr>
          <w:divId w:val="1274940409"/>
          <w:trHeight w:val="194"/>
        </w:trPr>
        <w:tc>
          <w:tcPr>
            <w:tcW w:w="7311" w:type="dxa"/>
            <w:tcBorders>
              <w:top w:val="nil"/>
              <w:left w:val="nil"/>
              <w:bottom w:val="nil"/>
              <w:right w:val="nil"/>
            </w:tcBorders>
            <w:shd w:val="clear" w:color="auto" w:fill="auto"/>
            <w:noWrap/>
            <w:vAlign w:val="center"/>
            <w:hideMark/>
          </w:tcPr>
          <w:p w14:paraId="3DA0DCC4" w14:textId="77777777" w:rsidR="00931254" w:rsidRPr="009D7B75" w:rsidRDefault="00931254" w:rsidP="00931254">
            <w:pPr>
              <w:rPr>
                <w:sz w:val="18"/>
                <w:szCs w:val="18"/>
                <w:lang w:eastAsia="tr-TR"/>
              </w:rPr>
            </w:pPr>
            <w:r w:rsidRPr="009D7B75">
              <w:rPr>
                <w:sz w:val="18"/>
                <w:szCs w:val="18"/>
                <w:lang w:eastAsia="tr-TR"/>
              </w:rPr>
              <w:t>Kira sertifikası kapsamında satışı yapılan gayrimenkullerden elde edilen gelirler</w:t>
            </w:r>
          </w:p>
        </w:tc>
        <w:tc>
          <w:tcPr>
            <w:tcW w:w="914" w:type="dxa"/>
            <w:tcBorders>
              <w:top w:val="nil"/>
              <w:left w:val="nil"/>
              <w:bottom w:val="nil"/>
              <w:right w:val="nil"/>
            </w:tcBorders>
            <w:shd w:val="clear" w:color="auto" w:fill="auto"/>
            <w:vAlign w:val="center"/>
            <w:hideMark/>
          </w:tcPr>
          <w:p w14:paraId="5F421561" w14:textId="1A96641A" w:rsidR="00931254" w:rsidRPr="009D7B75" w:rsidRDefault="00931254" w:rsidP="00931254">
            <w:pPr>
              <w:jc w:val="right"/>
              <w:rPr>
                <w:sz w:val="18"/>
                <w:szCs w:val="18"/>
                <w:lang w:eastAsia="tr-TR"/>
              </w:rPr>
            </w:pPr>
            <w:r w:rsidRPr="009D7B75">
              <w:rPr>
                <w:sz w:val="18"/>
                <w:szCs w:val="18"/>
                <w:lang w:eastAsia="tr-TR"/>
              </w:rPr>
              <w:t>-</w:t>
            </w:r>
          </w:p>
        </w:tc>
        <w:tc>
          <w:tcPr>
            <w:tcW w:w="914" w:type="dxa"/>
            <w:tcBorders>
              <w:top w:val="nil"/>
              <w:left w:val="nil"/>
              <w:bottom w:val="nil"/>
              <w:right w:val="nil"/>
            </w:tcBorders>
            <w:shd w:val="clear" w:color="auto" w:fill="auto"/>
            <w:vAlign w:val="center"/>
            <w:hideMark/>
          </w:tcPr>
          <w:p w14:paraId="053B23B3" w14:textId="77777777" w:rsidR="00931254" w:rsidRPr="009D7B75" w:rsidRDefault="00931254" w:rsidP="00931254">
            <w:pPr>
              <w:jc w:val="right"/>
              <w:rPr>
                <w:sz w:val="18"/>
                <w:szCs w:val="18"/>
                <w:lang w:eastAsia="tr-TR"/>
              </w:rPr>
            </w:pPr>
            <w:r w:rsidRPr="009D7B75">
              <w:rPr>
                <w:sz w:val="18"/>
                <w:szCs w:val="18"/>
                <w:lang w:eastAsia="tr-TR"/>
              </w:rPr>
              <w:t>-</w:t>
            </w:r>
          </w:p>
        </w:tc>
      </w:tr>
      <w:tr w:rsidR="00931254" w:rsidRPr="009D7B75" w14:paraId="3E27B60A" w14:textId="77777777" w:rsidTr="001647DE">
        <w:trPr>
          <w:divId w:val="1274940409"/>
          <w:trHeight w:val="194"/>
        </w:trPr>
        <w:tc>
          <w:tcPr>
            <w:tcW w:w="7311" w:type="dxa"/>
            <w:tcBorders>
              <w:top w:val="nil"/>
              <w:left w:val="nil"/>
              <w:bottom w:val="nil"/>
              <w:right w:val="nil"/>
            </w:tcBorders>
            <w:shd w:val="clear" w:color="auto" w:fill="auto"/>
            <w:vAlign w:val="center"/>
            <w:hideMark/>
          </w:tcPr>
          <w:p w14:paraId="3A2C1270" w14:textId="77777777" w:rsidR="00931254" w:rsidRPr="009D7B75" w:rsidRDefault="00931254" w:rsidP="00931254">
            <w:pPr>
              <w:rPr>
                <w:sz w:val="18"/>
                <w:szCs w:val="18"/>
                <w:lang w:eastAsia="tr-TR"/>
              </w:rPr>
            </w:pPr>
            <w:r w:rsidRPr="009D7B75">
              <w:rPr>
                <w:sz w:val="18"/>
                <w:szCs w:val="18"/>
                <w:lang w:eastAsia="tr-TR"/>
              </w:rPr>
              <w:t>Kiralama gelirleri</w:t>
            </w:r>
          </w:p>
        </w:tc>
        <w:tc>
          <w:tcPr>
            <w:tcW w:w="914" w:type="dxa"/>
            <w:tcBorders>
              <w:top w:val="nil"/>
              <w:left w:val="nil"/>
              <w:bottom w:val="nil"/>
              <w:right w:val="nil"/>
            </w:tcBorders>
            <w:shd w:val="clear" w:color="auto" w:fill="auto"/>
            <w:vAlign w:val="center"/>
            <w:hideMark/>
          </w:tcPr>
          <w:p w14:paraId="47CC258F" w14:textId="6C1FDADA" w:rsidR="00931254" w:rsidRPr="009D7B75" w:rsidRDefault="00931254" w:rsidP="00931254">
            <w:pPr>
              <w:jc w:val="right"/>
              <w:rPr>
                <w:sz w:val="18"/>
                <w:szCs w:val="18"/>
                <w:lang w:eastAsia="tr-TR"/>
              </w:rPr>
            </w:pPr>
            <w:r w:rsidRPr="009D7B75">
              <w:rPr>
                <w:sz w:val="18"/>
                <w:szCs w:val="18"/>
                <w:lang w:eastAsia="tr-TR"/>
              </w:rPr>
              <w:t>3,050</w:t>
            </w:r>
          </w:p>
        </w:tc>
        <w:tc>
          <w:tcPr>
            <w:tcW w:w="914" w:type="dxa"/>
            <w:tcBorders>
              <w:top w:val="nil"/>
              <w:left w:val="nil"/>
              <w:bottom w:val="nil"/>
              <w:right w:val="nil"/>
            </w:tcBorders>
            <w:shd w:val="clear" w:color="auto" w:fill="auto"/>
            <w:vAlign w:val="center"/>
            <w:hideMark/>
          </w:tcPr>
          <w:p w14:paraId="7DC9B4BD" w14:textId="77777777" w:rsidR="00931254" w:rsidRPr="009D7B75" w:rsidRDefault="00931254" w:rsidP="00931254">
            <w:pPr>
              <w:jc w:val="right"/>
              <w:rPr>
                <w:sz w:val="18"/>
                <w:szCs w:val="18"/>
                <w:lang w:eastAsia="tr-TR"/>
              </w:rPr>
            </w:pPr>
            <w:r w:rsidRPr="009D7B75">
              <w:rPr>
                <w:sz w:val="18"/>
                <w:szCs w:val="18"/>
                <w:lang w:eastAsia="tr-TR"/>
              </w:rPr>
              <w:t>2,587</w:t>
            </w:r>
          </w:p>
        </w:tc>
      </w:tr>
      <w:tr w:rsidR="00931254" w:rsidRPr="009D7B75" w14:paraId="128A4325" w14:textId="77777777" w:rsidTr="001647DE">
        <w:trPr>
          <w:divId w:val="1274940409"/>
          <w:trHeight w:val="206"/>
        </w:trPr>
        <w:tc>
          <w:tcPr>
            <w:tcW w:w="7311" w:type="dxa"/>
            <w:tcBorders>
              <w:top w:val="nil"/>
              <w:left w:val="nil"/>
              <w:bottom w:val="single" w:sz="8" w:space="0" w:color="auto"/>
              <w:right w:val="nil"/>
            </w:tcBorders>
            <w:shd w:val="clear" w:color="auto" w:fill="auto"/>
            <w:vAlign w:val="center"/>
            <w:hideMark/>
          </w:tcPr>
          <w:p w14:paraId="147F6F62" w14:textId="77777777" w:rsidR="00931254" w:rsidRPr="009D7B75" w:rsidRDefault="00931254" w:rsidP="00931254">
            <w:pPr>
              <w:rPr>
                <w:sz w:val="18"/>
                <w:szCs w:val="18"/>
                <w:lang w:eastAsia="tr-TR"/>
              </w:rPr>
            </w:pPr>
            <w:r w:rsidRPr="009D7B75">
              <w:rPr>
                <w:sz w:val="18"/>
                <w:szCs w:val="18"/>
                <w:lang w:eastAsia="tr-TR"/>
              </w:rPr>
              <w:t>Diğer gelirler</w:t>
            </w:r>
          </w:p>
        </w:tc>
        <w:tc>
          <w:tcPr>
            <w:tcW w:w="914" w:type="dxa"/>
            <w:tcBorders>
              <w:top w:val="nil"/>
              <w:left w:val="nil"/>
              <w:bottom w:val="single" w:sz="8" w:space="0" w:color="auto"/>
              <w:right w:val="nil"/>
            </w:tcBorders>
            <w:shd w:val="clear" w:color="auto" w:fill="auto"/>
            <w:vAlign w:val="center"/>
            <w:hideMark/>
          </w:tcPr>
          <w:p w14:paraId="77E0BC98" w14:textId="4CA8563D" w:rsidR="00931254" w:rsidRPr="009D7B75" w:rsidRDefault="00931254" w:rsidP="00931254">
            <w:pPr>
              <w:jc w:val="right"/>
              <w:rPr>
                <w:sz w:val="18"/>
                <w:szCs w:val="18"/>
                <w:lang w:eastAsia="tr-TR"/>
              </w:rPr>
            </w:pPr>
            <w:r w:rsidRPr="009D7B75">
              <w:rPr>
                <w:sz w:val="18"/>
                <w:szCs w:val="18"/>
                <w:lang w:eastAsia="tr-TR"/>
              </w:rPr>
              <w:t>61,081</w:t>
            </w:r>
          </w:p>
        </w:tc>
        <w:tc>
          <w:tcPr>
            <w:tcW w:w="914" w:type="dxa"/>
            <w:tcBorders>
              <w:top w:val="nil"/>
              <w:left w:val="nil"/>
              <w:bottom w:val="single" w:sz="8" w:space="0" w:color="auto"/>
              <w:right w:val="nil"/>
            </w:tcBorders>
            <w:shd w:val="clear" w:color="auto" w:fill="auto"/>
            <w:vAlign w:val="center"/>
            <w:hideMark/>
          </w:tcPr>
          <w:p w14:paraId="03B003B1" w14:textId="77777777" w:rsidR="00931254" w:rsidRPr="009D7B75" w:rsidRDefault="00931254" w:rsidP="00931254">
            <w:pPr>
              <w:jc w:val="right"/>
              <w:rPr>
                <w:sz w:val="18"/>
                <w:szCs w:val="18"/>
                <w:lang w:eastAsia="tr-TR"/>
              </w:rPr>
            </w:pPr>
            <w:r w:rsidRPr="009D7B75">
              <w:rPr>
                <w:sz w:val="18"/>
                <w:szCs w:val="18"/>
                <w:lang w:eastAsia="tr-TR"/>
              </w:rPr>
              <w:t>6,120</w:t>
            </w:r>
          </w:p>
        </w:tc>
      </w:tr>
      <w:tr w:rsidR="00931254" w:rsidRPr="009D7B75" w14:paraId="57C73501" w14:textId="77777777" w:rsidTr="001647DE">
        <w:trPr>
          <w:divId w:val="1274940409"/>
          <w:trHeight w:val="206"/>
        </w:trPr>
        <w:tc>
          <w:tcPr>
            <w:tcW w:w="7311" w:type="dxa"/>
            <w:tcBorders>
              <w:top w:val="nil"/>
              <w:left w:val="nil"/>
              <w:bottom w:val="double" w:sz="6" w:space="0" w:color="auto"/>
              <w:right w:val="nil"/>
            </w:tcBorders>
            <w:shd w:val="clear" w:color="auto" w:fill="auto"/>
            <w:vAlign w:val="center"/>
            <w:hideMark/>
          </w:tcPr>
          <w:p w14:paraId="5D3E8B80" w14:textId="77777777" w:rsidR="00931254" w:rsidRPr="009D7B75" w:rsidRDefault="00931254" w:rsidP="00931254">
            <w:pPr>
              <w:jc w:val="both"/>
              <w:rPr>
                <w:b/>
                <w:bCs/>
                <w:sz w:val="18"/>
                <w:szCs w:val="18"/>
                <w:lang w:eastAsia="tr-TR"/>
              </w:rPr>
            </w:pPr>
            <w:r w:rsidRPr="009D7B75">
              <w:rPr>
                <w:b/>
                <w:bCs/>
                <w:sz w:val="18"/>
                <w:szCs w:val="18"/>
                <w:lang w:eastAsia="tr-TR"/>
              </w:rPr>
              <w:t>Toplam</w:t>
            </w:r>
          </w:p>
        </w:tc>
        <w:tc>
          <w:tcPr>
            <w:tcW w:w="914" w:type="dxa"/>
            <w:tcBorders>
              <w:top w:val="nil"/>
              <w:left w:val="nil"/>
              <w:bottom w:val="double" w:sz="6" w:space="0" w:color="auto"/>
              <w:right w:val="nil"/>
            </w:tcBorders>
            <w:shd w:val="clear" w:color="auto" w:fill="auto"/>
            <w:vAlign w:val="center"/>
            <w:hideMark/>
          </w:tcPr>
          <w:p w14:paraId="437A9C05" w14:textId="57C67967" w:rsidR="00931254" w:rsidRPr="009D7B75" w:rsidRDefault="00931254" w:rsidP="00931254">
            <w:pPr>
              <w:jc w:val="right"/>
              <w:rPr>
                <w:b/>
                <w:bCs/>
                <w:sz w:val="18"/>
                <w:szCs w:val="18"/>
                <w:lang w:eastAsia="tr-TR"/>
              </w:rPr>
            </w:pPr>
            <w:r w:rsidRPr="009D7B75">
              <w:rPr>
                <w:b/>
                <w:bCs/>
                <w:sz w:val="18"/>
                <w:szCs w:val="18"/>
                <w:lang w:eastAsia="tr-TR"/>
              </w:rPr>
              <w:t>789,578</w:t>
            </w:r>
          </w:p>
        </w:tc>
        <w:tc>
          <w:tcPr>
            <w:tcW w:w="914" w:type="dxa"/>
            <w:tcBorders>
              <w:top w:val="nil"/>
              <w:left w:val="nil"/>
              <w:bottom w:val="double" w:sz="6" w:space="0" w:color="auto"/>
              <w:right w:val="nil"/>
            </w:tcBorders>
            <w:shd w:val="clear" w:color="auto" w:fill="auto"/>
            <w:vAlign w:val="center"/>
            <w:hideMark/>
          </w:tcPr>
          <w:p w14:paraId="51C04295" w14:textId="77777777" w:rsidR="00931254" w:rsidRPr="009D7B75" w:rsidRDefault="00931254" w:rsidP="00931254">
            <w:pPr>
              <w:jc w:val="right"/>
              <w:rPr>
                <w:b/>
                <w:bCs/>
                <w:sz w:val="18"/>
                <w:szCs w:val="18"/>
                <w:lang w:eastAsia="tr-TR"/>
              </w:rPr>
            </w:pPr>
            <w:r w:rsidRPr="009D7B75">
              <w:rPr>
                <w:b/>
                <w:bCs/>
                <w:sz w:val="18"/>
                <w:szCs w:val="18"/>
                <w:lang w:eastAsia="tr-TR"/>
              </w:rPr>
              <w:t>540,934</w:t>
            </w:r>
          </w:p>
        </w:tc>
      </w:tr>
    </w:tbl>
    <w:p w14:paraId="247DCB6A" w14:textId="549ADC35" w:rsidR="00E53CFC" w:rsidRPr="009D7B75" w:rsidRDefault="00E53CFC" w:rsidP="00CB3165">
      <w:pPr>
        <w:autoSpaceDE w:val="0"/>
        <w:autoSpaceDN w:val="0"/>
        <w:adjustRightInd w:val="0"/>
        <w:ind w:hanging="567"/>
        <w:rPr>
          <w:b/>
          <w:bCs/>
          <w:iCs/>
          <w:sz w:val="16"/>
          <w:szCs w:val="16"/>
        </w:rPr>
      </w:pPr>
    </w:p>
    <w:p w14:paraId="08F16493" w14:textId="77777777" w:rsidR="000F096F" w:rsidRPr="009D7B75" w:rsidRDefault="0089470C" w:rsidP="00CB3165">
      <w:pPr>
        <w:autoSpaceDE w:val="0"/>
        <w:autoSpaceDN w:val="0"/>
        <w:adjustRightInd w:val="0"/>
        <w:ind w:hanging="567"/>
        <w:rPr>
          <w:b/>
          <w:bCs/>
          <w:iCs/>
        </w:rPr>
      </w:pPr>
      <w:r w:rsidRPr="009D7B75">
        <w:rPr>
          <w:b/>
          <w:bCs/>
          <w:iCs/>
        </w:rPr>
        <w:t>4.7</w:t>
      </w:r>
      <w:r w:rsidRPr="009D7B75">
        <w:rPr>
          <w:b/>
          <w:bCs/>
          <w:iCs/>
        </w:rPr>
        <w:tab/>
      </w:r>
      <w:r w:rsidR="00E253C8" w:rsidRPr="009D7B75">
        <w:rPr>
          <w:b/>
          <w:bCs/>
          <w:iCs/>
        </w:rPr>
        <w:t>Bankaların kredi alacaklarına ilişkin</w:t>
      </w:r>
      <w:r w:rsidR="000D2462" w:rsidRPr="009D7B75">
        <w:rPr>
          <w:b/>
          <w:bCs/>
          <w:iCs/>
        </w:rPr>
        <w:t xml:space="preserve"> beklenen zarar</w:t>
      </w:r>
      <w:r w:rsidR="00E253C8" w:rsidRPr="009D7B75">
        <w:rPr>
          <w:b/>
          <w:bCs/>
          <w:iCs/>
        </w:rPr>
        <w:t xml:space="preserve"> karşılıkları:</w:t>
      </w:r>
    </w:p>
    <w:p w14:paraId="2FABFE52" w14:textId="77777777" w:rsidR="00CB3165" w:rsidRPr="009D7B75" w:rsidRDefault="00CB3165" w:rsidP="00CB3165">
      <w:pPr>
        <w:autoSpaceDE w:val="0"/>
        <w:autoSpaceDN w:val="0"/>
        <w:adjustRightInd w:val="0"/>
        <w:ind w:left="567" w:hanging="567"/>
        <w:rPr>
          <w:b/>
          <w:bCs/>
          <w:iCs/>
          <w:sz w:val="16"/>
          <w:szCs w:val="16"/>
        </w:rPr>
      </w:pPr>
    </w:p>
    <w:p w14:paraId="5A18A34A" w14:textId="6C60B208" w:rsidR="00F52493" w:rsidRPr="009D7B75" w:rsidRDefault="00F52493" w:rsidP="00505363">
      <w:pPr>
        <w:pStyle w:val="NormalIndent"/>
        <w:ind w:left="0"/>
        <w:jc w:val="both"/>
        <w:rPr>
          <w:noProof w:val="0"/>
          <w:sz w:val="20"/>
          <w:szCs w:val="20"/>
          <w:lang w:eastAsia="tr-TR"/>
        </w:rPr>
      </w:pPr>
    </w:p>
    <w:tbl>
      <w:tblPr>
        <w:tblW w:w="9104" w:type="dxa"/>
        <w:tblCellMar>
          <w:left w:w="70" w:type="dxa"/>
          <w:right w:w="70" w:type="dxa"/>
        </w:tblCellMar>
        <w:tblLook w:val="04A0" w:firstRow="1" w:lastRow="0" w:firstColumn="1" w:lastColumn="0" w:noHBand="0" w:noVBand="1"/>
      </w:tblPr>
      <w:tblGrid>
        <w:gridCol w:w="7182"/>
        <w:gridCol w:w="983"/>
        <w:gridCol w:w="939"/>
      </w:tblGrid>
      <w:tr w:rsidR="00F52493" w:rsidRPr="009D7B75" w14:paraId="27348161" w14:textId="77777777" w:rsidTr="00F52493">
        <w:trPr>
          <w:trHeight w:val="480"/>
        </w:trPr>
        <w:tc>
          <w:tcPr>
            <w:tcW w:w="7182" w:type="dxa"/>
            <w:tcBorders>
              <w:top w:val="double" w:sz="6" w:space="0" w:color="auto"/>
              <w:left w:val="nil"/>
              <w:bottom w:val="single" w:sz="8" w:space="0" w:color="auto"/>
              <w:right w:val="nil"/>
            </w:tcBorders>
            <w:shd w:val="clear" w:color="auto" w:fill="auto"/>
            <w:vAlign w:val="center"/>
            <w:hideMark/>
          </w:tcPr>
          <w:p w14:paraId="3A73A11A" w14:textId="1DB23E9C" w:rsidR="00F52493" w:rsidRPr="009D7B75" w:rsidRDefault="00F52493" w:rsidP="00F52493">
            <w:pPr>
              <w:jc w:val="center"/>
              <w:rPr>
                <w:b/>
                <w:bCs/>
                <w:sz w:val="18"/>
                <w:szCs w:val="18"/>
                <w:lang w:eastAsia="tr-TR"/>
              </w:rPr>
            </w:pPr>
            <w:r w:rsidRPr="009D7B75">
              <w:rPr>
                <w:b/>
                <w:bCs/>
                <w:sz w:val="18"/>
                <w:szCs w:val="18"/>
                <w:lang w:eastAsia="tr-TR"/>
              </w:rPr>
              <w:t> </w:t>
            </w:r>
          </w:p>
        </w:tc>
        <w:tc>
          <w:tcPr>
            <w:tcW w:w="983" w:type="dxa"/>
            <w:tcBorders>
              <w:top w:val="double" w:sz="6" w:space="0" w:color="auto"/>
              <w:left w:val="nil"/>
              <w:bottom w:val="single" w:sz="8" w:space="0" w:color="auto"/>
              <w:right w:val="nil"/>
            </w:tcBorders>
            <w:shd w:val="clear" w:color="auto" w:fill="auto"/>
            <w:vAlign w:val="center"/>
            <w:hideMark/>
          </w:tcPr>
          <w:p w14:paraId="00F83ACA" w14:textId="77777777" w:rsidR="00F52493" w:rsidRPr="009D7B75" w:rsidRDefault="00F52493" w:rsidP="00F52493">
            <w:pPr>
              <w:jc w:val="right"/>
              <w:rPr>
                <w:b/>
                <w:bCs/>
                <w:sz w:val="18"/>
                <w:szCs w:val="18"/>
                <w:lang w:eastAsia="tr-TR"/>
              </w:rPr>
            </w:pPr>
            <w:r w:rsidRPr="009D7B75">
              <w:rPr>
                <w:b/>
                <w:bCs/>
                <w:sz w:val="18"/>
                <w:szCs w:val="18"/>
                <w:lang w:eastAsia="tr-TR"/>
              </w:rPr>
              <w:t xml:space="preserve">Cari </w:t>
            </w:r>
            <w:proofErr w:type="gramStart"/>
            <w:r w:rsidRPr="009D7B75">
              <w:rPr>
                <w:b/>
                <w:bCs/>
                <w:sz w:val="18"/>
                <w:szCs w:val="18"/>
                <w:lang w:eastAsia="tr-TR"/>
              </w:rPr>
              <w:t>Dönem(</w:t>
            </w:r>
            <w:proofErr w:type="gramEnd"/>
            <w:r w:rsidRPr="009D7B75">
              <w:rPr>
                <w:b/>
                <w:bCs/>
                <w:sz w:val="18"/>
                <w:szCs w:val="18"/>
                <w:lang w:eastAsia="tr-TR"/>
              </w:rPr>
              <w:t>*)</w:t>
            </w:r>
          </w:p>
        </w:tc>
        <w:tc>
          <w:tcPr>
            <w:tcW w:w="939" w:type="dxa"/>
            <w:tcBorders>
              <w:top w:val="double" w:sz="6" w:space="0" w:color="auto"/>
              <w:left w:val="nil"/>
              <w:bottom w:val="single" w:sz="8" w:space="0" w:color="auto"/>
              <w:right w:val="nil"/>
            </w:tcBorders>
            <w:shd w:val="clear" w:color="auto" w:fill="auto"/>
            <w:vAlign w:val="center"/>
            <w:hideMark/>
          </w:tcPr>
          <w:p w14:paraId="4DF410C7" w14:textId="77777777" w:rsidR="00F52493" w:rsidRPr="009D7B75" w:rsidRDefault="00F52493" w:rsidP="00F52493">
            <w:pPr>
              <w:jc w:val="right"/>
              <w:rPr>
                <w:b/>
                <w:bCs/>
                <w:sz w:val="18"/>
                <w:szCs w:val="18"/>
                <w:lang w:eastAsia="tr-TR"/>
              </w:rPr>
            </w:pPr>
            <w:r w:rsidRPr="009D7B75">
              <w:rPr>
                <w:b/>
                <w:bCs/>
                <w:sz w:val="18"/>
                <w:szCs w:val="18"/>
                <w:lang w:eastAsia="tr-TR"/>
              </w:rPr>
              <w:t>Önceki Dönem</w:t>
            </w:r>
          </w:p>
        </w:tc>
      </w:tr>
      <w:tr w:rsidR="00F52493" w:rsidRPr="009D7B75" w14:paraId="4DF6274F" w14:textId="77777777" w:rsidTr="00F52493">
        <w:trPr>
          <w:trHeight w:val="226"/>
        </w:trPr>
        <w:tc>
          <w:tcPr>
            <w:tcW w:w="7182" w:type="dxa"/>
            <w:tcBorders>
              <w:top w:val="nil"/>
              <w:left w:val="nil"/>
              <w:bottom w:val="nil"/>
              <w:right w:val="nil"/>
            </w:tcBorders>
            <w:shd w:val="clear" w:color="auto" w:fill="auto"/>
            <w:noWrap/>
            <w:vAlign w:val="center"/>
            <w:hideMark/>
          </w:tcPr>
          <w:p w14:paraId="24543870" w14:textId="77777777" w:rsidR="00F52493" w:rsidRPr="009D7B75" w:rsidRDefault="00F52493" w:rsidP="00F52493">
            <w:pPr>
              <w:rPr>
                <w:sz w:val="18"/>
                <w:szCs w:val="18"/>
                <w:lang w:eastAsia="tr-TR"/>
              </w:rPr>
            </w:pPr>
            <w:r w:rsidRPr="009D7B75">
              <w:rPr>
                <w:sz w:val="18"/>
                <w:szCs w:val="18"/>
                <w:lang w:eastAsia="tr-TR"/>
              </w:rPr>
              <w:t>Beklenen Kredi Zararı Karşılıkları</w:t>
            </w:r>
          </w:p>
        </w:tc>
        <w:tc>
          <w:tcPr>
            <w:tcW w:w="983" w:type="dxa"/>
            <w:tcBorders>
              <w:top w:val="nil"/>
              <w:left w:val="nil"/>
              <w:bottom w:val="nil"/>
              <w:right w:val="nil"/>
            </w:tcBorders>
            <w:shd w:val="clear" w:color="auto" w:fill="auto"/>
            <w:noWrap/>
            <w:vAlign w:val="center"/>
            <w:hideMark/>
          </w:tcPr>
          <w:p w14:paraId="4E05DE21" w14:textId="77777777" w:rsidR="00F52493" w:rsidRPr="009D7B75" w:rsidRDefault="00F52493" w:rsidP="00F52493">
            <w:pPr>
              <w:jc w:val="right"/>
              <w:rPr>
                <w:sz w:val="18"/>
                <w:szCs w:val="18"/>
                <w:lang w:eastAsia="tr-TR"/>
              </w:rPr>
            </w:pPr>
            <w:r w:rsidRPr="009D7B75">
              <w:rPr>
                <w:sz w:val="18"/>
                <w:szCs w:val="18"/>
                <w:lang w:eastAsia="tr-TR"/>
              </w:rPr>
              <w:t>2,640,410</w:t>
            </w:r>
          </w:p>
        </w:tc>
        <w:tc>
          <w:tcPr>
            <w:tcW w:w="939" w:type="dxa"/>
            <w:tcBorders>
              <w:top w:val="nil"/>
              <w:left w:val="nil"/>
              <w:bottom w:val="nil"/>
              <w:right w:val="nil"/>
            </w:tcBorders>
            <w:shd w:val="clear" w:color="auto" w:fill="auto"/>
            <w:vAlign w:val="center"/>
            <w:hideMark/>
          </w:tcPr>
          <w:p w14:paraId="52276FBB" w14:textId="77777777" w:rsidR="00F52493" w:rsidRPr="009D7B75" w:rsidRDefault="00F52493" w:rsidP="00F52493">
            <w:pPr>
              <w:jc w:val="right"/>
              <w:rPr>
                <w:sz w:val="18"/>
                <w:szCs w:val="18"/>
                <w:lang w:eastAsia="tr-TR"/>
              </w:rPr>
            </w:pPr>
            <w:r w:rsidRPr="009D7B75">
              <w:rPr>
                <w:sz w:val="18"/>
                <w:szCs w:val="18"/>
                <w:lang w:eastAsia="tr-TR"/>
              </w:rPr>
              <w:t>1,949,975</w:t>
            </w:r>
          </w:p>
        </w:tc>
      </w:tr>
      <w:tr w:rsidR="00F52493" w:rsidRPr="009D7B75" w14:paraId="2A60B4E4" w14:textId="77777777" w:rsidTr="00F52493">
        <w:trPr>
          <w:trHeight w:val="226"/>
        </w:trPr>
        <w:tc>
          <w:tcPr>
            <w:tcW w:w="7182" w:type="dxa"/>
            <w:tcBorders>
              <w:top w:val="nil"/>
              <w:left w:val="nil"/>
              <w:bottom w:val="nil"/>
              <w:right w:val="nil"/>
            </w:tcBorders>
            <w:shd w:val="clear" w:color="auto" w:fill="auto"/>
            <w:noWrap/>
            <w:vAlign w:val="center"/>
            <w:hideMark/>
          </w:tcPr>
          <w:p w14:paraId="774EDB63" w14:textId="77777777" w:rsidR="00F52493" w:rsidRPr="009D7B75" w:rsidRDefault="00F52493" w:rsidP="00F52493">
            <w:pPr>
              <w:ind w:firstLineChars="100" w:firstLine="180"/>
              <w:rPr>
                <w:sz w:val="18"/>
                <w:szCs w:val="18"/>
                <w:lang w:eastAsia="tr-TR"/>
              </w:rPr>
            </w:pPr>
            <w:r w:rsidRPr="009D7B75">
              <w:rPr>
                <w:sz w:val="18"/>
                <w:szCs w:val="18"/>
                <w:lang w:eastAsia="tr-TR"/>
              </w:rPr>
              <w:t>12 Aylık Beklenen Zarar Karşılığı (Birinci Aşama)</w:t>
            </w:r>
          </w:p>
        </w:tc>
        <w:tc>
          <w:tcPr>
            <w:tcW w:w="983" w:type="dxa"/>
            <w:tcBorders>
              <w:top w:val="nil"/>
              <w:left w:val="nil"/>
              <w:bottom w:val="nil"/>
              <w:right w:val="nil"/>
            </w:tcBorders>
            <w:shd w:val="clear" w:color="auto" w:fill="auto"/>
            <w:noWrap/>
            <w:vAlign w:val="center"/>
            <w:hideMark/>
          </w:tcPr>
          <w:p w14:paraId="27434F11" w14:textId="77777777" w:rsidR="00F52493" w:rsidRPr="009D7B75" w:rsidRDefault="00F52493" w:rsidP="00F52493">
            <w:pPr>
              <w:jc w:val="right"/>
              <w:rPr>
                <w:sz w:val="18"/>
                <w:szCs w:val="18"/>
                <w:lang w:eastAsia="tr-TR"/>
              </w:rPr>
            </w:pPr>
            <w:r w:rsidRPr="009D7B75">
              <w:rPr>
                <w:sz w:val="18"/>
                <w:szCs w:val="18"/>
                <w:lang w:eastAsia="tr-TR"/>
              </w:rPr>
              <w:t>166,823</w:t>
            </w:r>
          </w:p>
        </w:tc>
        <w:tc>
          <w:tcPr>
            <w:tcW w:w="939" w:type="dxa"/>
            <w:tcBorders>
              <w:top w:val="nil"/>
              <w:left w:val="nil"/>
              <w:bottom w:val="nil"/>
              <w:right w:val="nil"/>
            </w:tcBorders>
            <w:shd w:val="clear" w:color="auto" w:fill="auto"/>
            <w:vAlign w:val="center"/>
            <w:hideMark/>
          </w:tcPr>
          <w:p w14:paraId="5C3CFA71" w14:textId="77777777" w:rsidR="00F52493" w:rsidRPr="009D7B75" w:rsidRDefault="00F52493" w:rsidP="00F52493">
            <w:pPr>
              <w:jc w:val="right"/>
              <w:rPr>
                <w:sz w:val="18"/>
                <w:szCs w:val="18"/>
                <w:lang w:eastAsia="tr-TR"/>
              </w:rPr>
            </w:pPr>
            <w:r w:rsidRPr="009D7B75">
              <w:rPr>
                <w:sz w:val="18"/>
                <w:szCs w:val="18"/>
                <w:lang w:eastAsia="tr-TR"/>
              </w:rPr>
              <w:t>591,962</w:t>
            </w:r>
          </w:p>
        </w:tc>
      </w:tr>
      <w:tr w:rsidR="00F52493" w:rsidRPr="009D7B75" w14:paraId="42086BF4" w14:textId="77777777" w:rsidTr="00F52493">
        <w:trPr>
          <w:trHeight w:val="226"/>
        </w:trPr>
        <w:tc>
          <w:tcPr>
            <w:tcW w:w="7182" w:type="dxa"/>
            <w:tcBorders>
              <w:top w:val="nil"/>
              <w:left w:val="nil"/>
              <w:bottom w:val="nil"/>
              <w:right w:val="nil"/>
            </w:tcBorders>
            <w:shd w:val="clear" w:color="auto" w:fill="auto"/>
            <w:noWrap/>
            <w:vAlign w:val="center"/>
            <w:hideMark/>
          </w:tcPr>
          <w:p w14:paraId="5B08619F" w14:textId="77777777" w:rsidR="00F52493" w:rsidRPr="009D7B75" w:rsidRDefault="00F52493" w:rsidP="00F52493">
            <w:pPr>
              <w:ind w:firstLineChars="100" w:firstLine="180"/>
              <w:rPr>
                <w:sz w:val="18"/>
                <w:szCs w:val="18"/>
                <w:lang w:eastAsia="tr-TR"/>
              </w:rPr>
            </w:pPr>
            <w:r w:rsidRPr="009D7B75">
              <w:rPr>
                <w:sz w:val="18"/>
                <w:szCs w:val="18"/>
                <w:lang w:eastAsia="tr-TR"/>
              </w:rPr>
              <w:t>Kredi Riskinde Önemli Artış (İkinci Aşama)</w:t>
            </w:r>
          </w:p>
        </w:tc>
        <w:tc>
          <w:tcPr>
            <w:tcW w:w="983" w:type="dxa"/>
            <w:tcBorders>
              <w:top w:val="nil"/>
              <w:left w:val="nil"/>
              <w:bottom w:val="nil"/>
              <w:right w:val="nil"/>
            </w:tcBorders>
            <w:shd w:val="clear" w:color="auto" w:fill="auto"/>
            <w:noWrap/>
            <w:vAlign w:val="center"/>
            <w:hideMark/>
          </w:tcPr>
          <w:p w14:paraId="6B9605F2" w14:textId="77777777" w:rsidR="00F52493" w:rsidRPr="009D7B75" w:rsidRDefault="00F52493" w:rsidP="00F52493">
            <w:pPr>
              <w:jc w:val="right"/>
              <w:rPr>
                <w:sz w:val="18"/>
                <w:szCs w:val="18"/>
                <w:lang w:eastAsia="tr-TR"/>
              </w:rPr>
            </w:pPr>
            <w:r w:rsidRPr="009D7B75">
              <w:rPr>
                <w:sz w:val="18"/>
                <w:szCs w:val="18"/>
                <w:lang w:eastAsia="tr-TR"/>
              </w:rPr>
              <w:t>387,889</w:t>
            </w:r>
          </w:p>
        </w:tc>
        <w:tc>
          <w:tcPr>
            <w:tcW w:w="939" w:type="dxa"/>
            <w:tcBorders>
              <w:top w:val="nil"/>
              <w:left w:val="nil"/>
              <w:bottom w:val="nil"/>
              <w:right w:val="nil"/>
            </w:tcBorders>
            <w:shd w:val="clear" w:color="auto" w:fill="auto"/>
            <w:vAlign w:val="center"/>
            <w:hideMark/>
          </w:tcPr>
          <w:p w14:paraId="756F1869" w14:textId="77777777" w:rsidR="00F52493" w:rsidRPr="009D7B75" w:rsidRDefault="00F52493" w:rsidP="00F52493">
            <w:pPr>
              <w:jc w:val="right"/>
              <w:rPr>
                <w:sz w:val="18"/>
                <w:szCs w:val="18"/>
                <w:lang w:eastAsia="tr-TR"/>
              </w:rPr>
            </w:pPr>
            <w:r w:rsidRPr="009D7B75">
              <w:rPr>
                <w:sz w:val="18"/>
                <w:szCs w:val="18"/>
                <w:lang w:eastAsia="tr-TR"/>
              </w:rPr>
              <w:t>699,199</w:t>
            </w:r>
          </w:p>
        </w:tc>
      </w:tr>
      <w:tr w:rsidR="00F52493" w:rsidRPr="009D7B75" w14:paraId="1C99313C" w14:textId="77777777" w:rsidTr="00F52493">
        <w:trPr>
          <w:trHeight w:val="226"/>
        </w:trPr>
        <w:tc>
          <w:tcPr>
            <w:tcW w:w="7182" w:type="dxa"/>
            <w:tcBorders>
              <w:top w:val="nil"/>
              <w:left w:val="nil"/>
              <w:bottom w:val="nil"/>
              <w:right w:val="nil"/>
            </w:tcBorders>
            <w:shd w:val="clear" w:color="auto" w:fill="auto"/>
            <w:noWrap/>
            <w:vAlign w:val="center"/>
            <w:hideMark/>
          </w:tcPr>
          <w:p w14:paraId="58225A90" w14:textId="77777777" w:rsidR="00F52493" w:rsidRPr="009D7B75" w:rsidRDefault="00F52493" w:rsidP="00F52493">
            <w:pPr>
              <w:ind w:firstLineChars="100" w:firstLine="180"/>
              <w:rPr>
                <w:sz w:val="18"/>
                <w:szCs w:val="18"/>
                <w:lang w:eastAsia="tr-TR"/>
              </w:rPr>
            </w:pPr>
            <w:r w:rsidRPr="009D7B75">
              <w:rPr>
                <w:sz w:val="18"/>
                <w:szCs w:val="18"/>
                <w:lang w:eastAsia="tr-TR"/>
              </w:rPr>
              <w:t>Temerrüt (Üçünçü Aşama)</w:t>
            </w:r>
          </w:p>
        </w:tc>
        <w:tc>
          <w:tcPr>
            <w:tcW w:w="983" w:type="dxa"/>
            <w:tcBorders>
              <w:top w:val="nil"/>
              <w:left w:val="nil"/>
              <w:bottom w:val="nil"/>
              <w:right w:val="nil"/>
            </w:tcBorders>
            <w:shd w:val="clear" w:color="auto" w:fill="auto"/>
            <w:noWrap/>
            <w:vAlign w:val="center"/>
            <w:hideMark/>
          </w:tcPr>
          <w:p w14:paraId="38F927DF" w14:textId="77777777" w:rsidR="00F52493" w:rsidRPr="009D7B75" w:rsidRDefault="00F52493" w:rsidP="00F52493">
            <w:pPr>
              <w:jc w:val="right"/>
              <w:rPr>
                <w:sz w:val="18"/>
                <w:szCs w:val="18"/>
                <w:lang w:eastAsia="tr-TR"/>
              </w:rPr>
            </w:pPr>
            <w:r w:rsidRPr="009D7B75">
              <w:rPr>
                <w:sz w:val="18"/>
                <w:szCs w:val="18"/>
                <w:lang w:eastAsia="tr-TR"/>
              </w:rPr>
              <w:t>2,085,698</w:t>
            </w:r>
          </w:p>
        </w:tc>
        <w:tc>
          <w:tcPr>
            <w:tcW w:w="939" w:type="dxa"/>
            <w:tcBorders>
              <w:top w:val="nil"/>
              <w:left w:val="nil"/>
              <w:bottom w:val="nil"/>
              <w:right w:val="nil"/>
            </w:tcBorders>
            <w:shd w:val="clear" w:color="auto" w:fill="auto"/>
            <w:vAlign w:val="center"/>
            <w:hideMark/>
          </w:tcPr>
          <w:p w14:paraId="497B5C85" w14:textId="77777777" w:rsidR="00F52493" w:rsidRPr="009D7B75" w:rsidRDefault="00F52493" w:rsidP="00F52493">
            <w:pPr>
              <w:jc w:val="right"/>
              <w:rPr>
                <w:sz w:val="18"/>
                <w:szCs w:val="18"/>
                <w:lang w:eastAsia="tr-TR"/>
              </w:rPr>
            </w:pPr>
            <w:r w:rsidRPr="009D7B75">
              <w:rPr>
                <w:sz w:val="18"/>
                <w:szCs w:val="18"/>
                <w:lang w:eastAsia="tr-TR"/>
              </w:rPr>
              <w:t>658,814</w:t>
            </w:r>
          </w:p>
        </w:tc>
      </w:tr>
      <w:tr w:rsidR="00F52493" w:rsidRPr="009D7B75" w14:paraId="73E32BF6" w14:textId="77777777" w:rsidTr="00F52493">
        <w:trPr>
          <w:trHeight w:val="226"/>
        </w:trPr>
        <w:tc>
          <w:tcPr>
            <w:tcW w:w="7182" w:type="dxa"/>
            <w:tcBorders>
              <w:top w:val="nil"/>
              <w:left w:val="nil"/>
              <w:bottom w:val="nil"/>
              <w:right w:val="nil"/>
            </w:tcBorders>
            <w:shd w:val="clear" w:color="auto" w:fill="auto"/>
            <w:noWrap/>
            <w:vAlign w:val="center"/>
            <w:hideMark/>
          </w:tcPr>
          <w:p w14:paraId="3C02993F" w14:textId="77777777" w:rsidR="00F52493" w:rsidRPr="009D7B75" w:rsidRDefault="00F52493" w:rsidP="00F52493">
            <w:pPr>
              <w:rPr>
                <w:sz w:val="18"/>
                <w:szCs w:val="18"/>
                <w:lang w:eastAsia="tr-TR"/>
              </w:rPr>
            </w:pPr>
            <w:r w:rsidRPr="009D7B75">
              <w:rPr>
                <w:sz w:val="18"/>
                <w:szCs w:val="18"/>
                <w:lang w:eastAsia="tr-TR"/>
              </w:rPr>
              <w:t>Menkul Değerler Değer Düşme Giderleri</w:t>
            </w:r>
          </w:p>
        </w:tc>
        <w:tc>
          <w:tcPr>
            <w:tcW w:w="983" w:type="dxa"/>
            <w:tcBorders>
              <w:top w:val="nil"/>
              <w:left w:val="nil"/>
              <w:bottom w:val="nil"/>
              <w:right w:val="nil"/>
            </w:tcBorders>
            <w:shd w:val="clear" w:color="auto" w:fill="auto"/>
            <w:noWrap/>
            <w:vAlign w:val="center"/>
            <w:hideMark/>
          </w:tcPr>
          <w:p w14:paraId="4ABDE68B" w14:textId="77777777" w:rsidR="00F52493" w:rsidRPr="009D7B75" w:rsidRDefault="00F52493" w:rsidP="00F52493">
            <w:pPr>
              <w:jc w:val="right"/>
              <w:rPr>
                <w:sz w:val="18"/>
                <w:szCs w:val="18"/>
                <w:lang w:eastAsia="tr-TR"/>
              </w:rPr>
            </w:pPr>
            <w:r w:rsidRPr="009D7B75">
              <w:rPr>
                <w:sz w:val="18"/>
                <w:szCs w:val="18"/>
                <w:lang w:eastAsia="tr-TR"/>
              </w:rPr>
              <w:t>611</w:t>
            </w:r>
          </w:p>
        </w:tc>
        <w:tc>
          <w:tcPr>
            <w:tcW w:w="939" w:type="dxa"/>
            <w:tcBorders>
              <w:top w:val="nil"/>
              <w:left w:val="nil"/>
              <w:bottom w:val="nil"/>
              <w:right w:val="nil"/>
            </w:tcBorders>
            <w:shd w:val="clear" w:color="auto" w:fill="auto"/>
            <w:vAlign w:val="center"/>
            <w:hideMark/>
          </w:tcPr>
          <w:p w14:paraId="72424879" w14:textId="77777777" w:rsidR="00F52493" w:rsidRPr="009D7B75" w:rsidRDefault="00F52493" w:rsidP="00F52493">
            <w:pPr>
              <w:jc w:val="right"/>
              <w:rPr>
                <w:sz w:val="18"/>
                <w:szCs w:val="18"/>
                <w:lang w:eastAsia="tr-TR"/>
              </w:rPr>
            </w:pPr>
            <w:r w:rsidRPr="009D7B75">
              <w:rPr>
                <w:sz w:val="18"/>
                <w:szCs w:val="18"/>
                <w:lang w:eastAsia="tr-TR"/>
              </w:rPr>
              <w:t>1,042</w:t>
            </w:r>
          </w:p>
        </w:tc>
      </w:tr>
      <w:tr w:rsidR="00F52493" w:rsidRPr="009D7B75" w14:paraId="6070993A" w14:textId="77777777" w:rsidTr="00F52493">
        <w:trPr>
          <w:trHeight w:val="226"/>
        </w:trPr>
        <w:tc>
          <w:tcPr>
            <w:tcW w:w="7182" w:type="dxa"/>
            <w:tcBorders>
              <w:top w:val="nil"/>
              <w:left w:val="nil"/>
              <w:bottom w:val="nil"/>
              <w:right w:val="nil"/>
            </w:tcBorders>
            <w:shd w:val="clear" w:color="auto" w:fill="auto"/>
            <w:noWrap/>
            <w:vAlign w:val="center"/>
            <w:hideMark/>
          </w:tcPr>
          <w:p w14:paraId="6D1A6CAF" w14:textId="77777777" w:rsidR="00F52493" w:rsidRPr="009D7B75" w:rsidRDefault="00F52493" w:rsidP="00F52493">
            <w:pPr>
              <w:ind w:firstLineChars="100" w:firstLine="180"/>
              <w:rPr>
                <w:sz w:val="18"/>
                <w:szCs w:val="18"/>
                <w:lang w:eastAsia="tr-TR"/>
              </w:rPr>
            </w:pPr>
            <w:r w:rsidRPr="009D7B75">
              <w:rPr>
                <w:sz w:val="18"/>
                <w:szCs w:val="18"/>
                <w:lang w:eastAsia="tr-TR"/>
              </w:rPr>
              <w:t>Gerçeğe Uygun Değer Farkı Kar veya Zarara Yansıtılan Finansal Varlıklar</w:t>
            </w:r>
          </w:p>
        </w:tc>
        <w:tc>
          <w:tcPr>
            <w:tcW w:w="983" w:type="dxa"/>
            <w:tcBorders>
              <w:top w:val="nil"/>
              <w:left w:val="nil"/>
              <w:bottom w:val="nil"/>
              <w:right w:val="nil"/>
            </w:tcBorders>
            <w:shd w:val="clear" w:color="auto" w:fill="auto"/>
            <w:noWrap/>
            <w:vAlign w:val="center"/>
            <w:hideMark/>
          </w:tcPr>
          <w:p w14:paraId="29C85A34" w14:textId="77777777" w:rsidR="00F52493" w:rsidRPr="009D7B75" w:rsidRDefault="00F52493" w:rsidP="00F52493">
            <w:pPr>
              <w:jc w:val="right"/>
              <w:rPr>
                <w:sz w:val="18"/>
                <w:szCs w:val="18"/>
                <w:lang w:eastAsia="tr-TR"/>
              </w:rPr>
            </w:pPr>
            <w:r w:rsidRPr="009D7B75">
              <w:rPr>
                <w:sz w:val="18"/>
                <w:szCs w:val="18"/>
                <w:lang w:eastAsia="tr-TR"/>
              </w:rPr>
              <w:t>611</w:t>
            </w:r>
          </w:p>
        </w:tc>
        <w:tc>
          <w:tcPr>
            <w:tcW w:w="939" w:type="dxa"/>
            <w:tcBorders>
              <w:top w:val="nil"/>
              <w:left w:val="nil"/>
              <w:bottom w:val="nil"/>
              <w:right w:val="nil"/>
            </w:tcBorders>
            <w:shd w:val="clear" w:color="auto" w:fill="auto"/>
            <w:vAlign w:val="center"/>
            <w:hideMark/>
          </w:tcPr>
          <w:p w14:paraId="063954A3" w14:textId="77777777" w:rsidR="00F52493" w:rsidRPr="009D7B75" w:rsidRDefault="00F52493" w:rsidP="00F52493">
            <w:pPr>
              <w:jc w:val="right"/>
              <w:rPr>
                <w:sz w:val="18"/>
                <w:szCs w:val="18"/>
                <w:lang w:eastAsia="tr-TR"/>
              </w:rPr>
            </w:pPr>
            <w:r w:rsidRPr="009D7B75">
              <w:rPr>
                <w:sz w:val="18"/>
                <w:szCs w:val="18"/>
                <w:lang w:eastAsia="tr-TR"/>
              </w:rPr>
              <w:t>979</w:t>
            </w:r>
          </w:p>
        </w:tc>
      </w:tr>
      <w:tr w:rsidR="00F52493" w:rsidRPr="009D7B75" w14:paraId="3F0D42BF" w14:textId="77777777" w:rsidTr="00F52493">
        <w:trPr>
          <w:trHeight w:val="197"/>
        </w:trPr>
        <w:tc>
          <w:tcPr>
            <w:tcW w:w="7182" w:type="dxa"/>
            <w:tcBorders>
              <w:top w:val="nil"/>
              <w:left w:val="nil"/>
              <w:bottom w:val="nil"/>
              <w:right w:val="nil"/>
            </w:tcBorders>
            <w:shd w:val="clear" w:color="auto" w:fill="auto"/>
            <w:noWrap/>
            <w:vAlign w:val="center"/>
            <w:hideMark/>
          </w:tcPr>
          <w:p w14:paraId="5AB31FC2" w14:textId="77777777" w:rsidR="00F52493" w:rsidRPr="009D7B75" w:rsidRDefault="00F52493" w:rsidP="00F52493">
            <w:pPr>
              <w:ind w:firstLineChars="100" w:firstLine="180"/>
              <w:rPr>
                <w:sz w:val="18"/>
                <w:szCs w:val="18"/>
                <w:lang w:eastAsia="tr-TR"/>
              </w:rPr>
            </w:pPr>
            <w:r w:rsidRPr="009D7B75">
              <w:rPr>
                <w:sz w:val="18"/>
                <w:szCs w:val="18"/>
                <w:lang w:eastAsia="tr-TR"/>
              </w:rPr>
              <w:t>Gerçeğe Uygun Değer Farkı Diğer Kapsamlı Gelire Yansıtılan Varlıklar</w:t>
            </w:r>
          </w:p>
        </w:tc>
        <w:tc>
          <w:tcPr>
            <w:tcW w:w="983" w:type="dxa"/>
            <w:tcBorders>
              <w:top w:val="nil"/>
              <w:left w:val="nil"/>
              <w:bottom w:val="nil"/>
              <w:right w:val="nil"/>
            </w:tcBorders>
            <w:shd w:val="clear" w:color="auto" w:fill="auto"/>
            <w:noWrap/>
            <w:vAlign w:val="center"/>
            <w:hideMark/>
          </w:tcPr>
          <w:p w14:paraId="24D63F94" w14:textId="77777777" w:rsidR="00F52493" w:rsidRPr="009D7B75" w:rsidRDefault="00F52493" w:rsidP="00F52493">
            <w:pPr>
              <w:jc w:val="right"/>
              <w:rPr>
                <w:sz w:val="18"/>
                <w:szCs w:val="18"/>
                <w:lang w:eastAsia="tr-TR"/>
              </w:rPr>
            </w:pPr>
            <w:r w:rsidRPr="009D7B75">
              <w:rPr>
                <w:sz w:val="18"/>
                <w:szCs w:val="18"/>
                <w:lang w:eastAsia="tr-TR"/>
              </w:rPr>
              <w:t>-</w:t>
            </w:r>
          </w:p>
        </w:tc>
        <w:tc>
          <w:tcPr>
            <w:tcW w:w="939" w:type="dxa"/>
            <w:tcBorders>
              <w:top w:val="nil"/>
              <w:left w:val="nil"/>
              <w:bottom w:val="nil"/>
              <w:right w:val="nil"/>
            </w:tcBorders>
            <w:shd w:val="clear" w:color="auto" w:fill="auto"/>
            <w:vAlign w:val="center"/>
            <w:hideMark/>
          </w:tcPr>
          <w:p w14:paraId="4A51CC09" w14:textId="77777777" w:rsidR="00F52493" w:rsidRPr="009D7B75" w:rsidRDefault="00F52493" w:rsidP="00F52493">
            <w:pPr>
              <w:jc w:val="right"/>
              <w:rPr>
                <w:sz w:val="18"/>
                <w:szCs w:val="18"/>
                <w:lang w:eastAsia="tr-TR"/>
              </w:rPr>
            </w:pPr>
            <w:r w:rsidRPr="009D7B75">
              <w:rPr>
                <w:sz w:val="18"/>
                <w:szCs w:val="18"/>
                <w:lang w:eastAsia="tr-TR"/>
              </w:rPr>
              <w:t>63</w:t>
            </w:r>
          </w:p>
        </w:tc>
      </w:tr>
      <w:tr w:rsidR="00F52493" w:rsidRPr="009D7B75" w14:paraId="40DB58AC" w14:textId="77777777" w:rsidTr="00F52493">
        <w:trPr>
          <w:trHeight w:val="226"/>
        </w:trPr>
        <w:tc>
          <w:tcPr>
            <w:tcW w:w="7182" w:type="dxa"/>
            <w:tcBorders>
              <w:top w:val="nil"/>
              <w:left w:val="nil"/>
              <w:bottom w:val="nil"/>
              <w:right w:val="nil"/>
            </w:tcBorders>
            <w:shd w:val="clear" w:color="auto" w:fill="auto"/>
            <w:noWrap/>
            <w:vAlign w:val="center"/>
            <w:hideMark/>
          </w:tcPr>
          <w:p w14:paraId="7AC66C2E" w14:textId="77777777" w:rsidR="00F52493" w:rsidRPr="009D7B75" w:rsidRDefault="00F52493" w:rsidP="00F52493">
            <w:pPr>
              <w:rPr>
                <w:sz w:val="18"/>
                <w:szCs w:val="18"/>
                <w:lang w:eastAsia="tr-TR"/>
              </w:rPr>
            </w:pPr>
            <w:r w:rsidRPr="009D7B75">
              <w:rPr>
                <w:sz w:val="18"/>
                <w:szCs w:val="18"/>
                <w:lang w:eastAsia="tr-TR"/>
              </w:rPr>
              <w:t>İştirakler, Bağlı Ortaklıklar ve Birlikte Kontrol Edilen Ortaklıklar Değer Düşüş Karşılıkları</w:t>
            </w:r>
          </w:p>
        </w:tc>
        <w:tc>
          <w:tcPr>
            <w:tcW w:w="983" w:type="dxa"/>
            <w:tcBorders>
              <w:top w:val="nil"/>
              <w:left w:val="nil"/>
              <w:bottom w:val="nil"/>
              <w:right w:val="nil"/>
            </w:tcBorders>
            <w:shd w:val="clear" w:color="auto" w:fill="auto"/>
            <w:noWrap/>
            <w:vAlign w:val="center"/>
            <w:hideMark/>
          </w:tcPr>
          <w:p w14:paraId="293115E7" w14:textId="77777777" w:rsidR="00F52493" w:rsidRPr="009D7B75" w:rsidRDefault="00F52493" w:rsidP="00F52493">
            <w:pPr>
              <w:jc w:val="right"/>
              <w:rPr>
                <w:sz w:val="18"/>
                <w:szCs w:val="18"/>
                <w:lang w:eastAsia="tr-TR"/>
              </w:rPr>
            </w:pPr>
            <w:r w:rsidRPr="009D7B75">
              <w:rPr>
                <w:sz w:val="18"/>
                <w:szCs w:val="18"/>
                <w:lang w:eastAsia="tr-TR"/>
              </w:rPr>
              <w:t>-</w:t>
            </w:r>
          </w:p>
        </w:tc>
        <w:tc>
          <w:tcPr>
            <w:tcW w:w="939" w:type="dxa"/>
            <w:tcBorders>
              <w:top w:val="nil"/>
              <w:left w:val="nil"/>
              <w:bottom w:val="nil"/>
              <w:right w:val="nil"/>
            </w:tcBorders>
            <w:shd w:val="clear" w:color="auto" w:fill="auto"/>
            <w:vAlign w:val="center"/>
            <w:hideMark/>
          </w:tcPr>
          <w:p w14:paraId="5B21F5B0" w14:textId="77777777" w:rsidR="00F52493" w:rsidRPr="009D7B75" w:rsidRDefault="00F52493" w:rsidP="00F52493">
            <w:pPr>
              <w:jc w:val="right"/>
              <w:rPr>
                <w:sz w:val="18"/>
                <w:szCs w:val="18"/>
                <w:lang w:eastAsia="tr-TR"/>
              </w:rPr>
            </w:pPr>
            <w:r w:rsidRPr="009D7B75">
              <w:rPr>
                <w:sz w:val="18"/>
                <w:szCs w:val="18"/>
                <w:lang w:eastAsia="tr-TR"/>
              </w:rPr>
              <w:t>-</w:t>
            </w:r>
          </w:p>
        </w:tc>
      </w:tr>
      <w:tr w:rsidR="00F52493" w:rsidRPr="009D7B75" w14:paraId="01050865" w14:textId="77777777" w:rsidTr="00F52493">
        <w:trPr>
          <w:trHeight w:val="197"/>
        </w:trPr>
        <w:tc>
          <w:tcPr>
            <w:tcW w:w="7182" w:type="dxa"/>
            <w:tcBorders>
              <w:top w:val="nil"/>
              <w:left w:val="nil"/>
              <w:bottom w:val="nil"/>
              <w:right w:val="nil"/>
            </w:tcBorders>
            <w:shd w:val="clear" w:color="auto" w:fill="auto"/>
            <w:noWrap/>
            <w:vAlign w:val="center"/>
            <w:hideMark/>
          </w:tcPr>
          <w:p w14:paraId="39E5A25D" w14:textId="77777777" w:rsidR="00F52493" w:rsidRPr="009D7B75" w:rsidRDefault="00F52493" w:rsidP="00F52493">
            <w:pPr>
              <w:ind w:firstLineChars="100" w:firstLine="180"/>
              <w:rPr>
                <w:sz w:val="18"/>
                <w:szCs w:val="18"/>
                <w:lang w:eastAsia="tr-TR"/>
              </w:rPr>
            </w:pPr>
            <w:r w:rsidRPr="009D7B75">
              <w:rPr>
                <w:sz w:val="18"/>
                <w:szCs w:val="18"/>
                <w:lang w:eastAsia="tr-TR"/>
              </w:rPr>
              <w:t>İştirakler</w:t>
            </w:r>
          </w:p>
        </w:tc>
        <w:tc>
          <w:tcPr>
            <w:tcW w:w="983" w:type="dxa"/>
            <w:tcBorders>
              <w:top w:val="nil"/>
              <w:left w:val="nil"/>
              <w:bottom w:val="nil"/>
              <w:right w:val="nil"/>
            </w:tcBorders>
            <w:shd w:val="clear" w:color="auto" w:fill="auto"/>
            <w:noWrap/>
            <w:vAlign w:val="center"/>
            <w:hideMark/>
          </w:tcPr>
          <w:p w14:paraId="3992A87F" w14:textId="77777777" w:rsidR="00F52493" w:rsidRPr="009D7B75" w:rsidRDefault="00F52493" w:rsidP="00F52493">
            <w:pPr>
              <w:jc w:val="right"/>
              <w:rPr>
                <w:sz w:val="18"/>
                <w:szCs w:val="18"/>
                <w:lang w:eastAsia="tr-TR"/>
              </w:rPr>
            </w:pPr>
            <w:r w:rsidRPr="009D7B75">
              <w:rPr>
                <w:sz w:val="18"/>
                <w:szCs w:val="18"/>
                <w:lang w:eastAsia="tr-TR"/>
              </w:rPr>
              <w:t>-</w:t>
            </w:r>
          </w:p>
        </w:tc>
        <w:tc>
          <w:tcPr>
            <w:tcW w:w="939" w:type="dxa"/>
            <w:tcBorders>
              <w:top w:val="nil"/>
              <w:left w:val="nil"/>
              <w:bottom w:val="nil"/>
              <w:right w:val="nil"/>
            </w:tcBorders>
            <w:shd w:val="clear" w:color="auto" w:fill="auto"/>
            <w:vAlign w:val="center"/>
            <w:hideMark/>
          </w:tcPr>
          <w:p w14:paraId="4A56DA64" w14:textId="77777777" w:rsidR="00F52493" w:rsidRPr="009D7B75" w:rsidRDefault="00F52493" w:rsidP="00F52493">
            <w:pPr>
              <w:jc w:val="right"/>
              <w:rPr>
                <w:sz w:val="18"/>
                <w:szCs w:val="18"/>
                <w:lang w:eastAsia="tr-TR"/>
              </w:rPr>
            </w:pPr>
            <w:r w:rsidRPr="009D7B75">
              <w:rPr>
                <w:sz w:val="18"/>
                <w:szCs w:val="18"/>
                <w:lang w:eastAsia="tr-TR"/>
              </w:rPr>
              <w:t>-</w:t>
            </w:r>
          </w:p>
        </w:tc>
      </w:tr>
      <w:tr w:rsidR="00F52493" w:rsidRPr="009D7B75" w14:paraId="34339920" w14:textId="77777777" w:rsidTr="00F52493">
        <w:trPr>
          <w:trHeight w:val="226"/>
        </w:trPr>
        <w:tc>
          <w:tcPr>
            <w:tcW w:w="7182" w:type="dxa"/>
            <w:tcBorders>
              <w:top w:val="nil"/>
              <w:left w:val="nil"/>
              <w:bottom w:val="nil"/>
              <w:right w:val="nil"/>
            </w:tcBorders>
            <w:shd w:val="clear" w:color="auto" w:fill="auto"/>
            <w:noWrap/>
            <w:vAlign w:val="center"/>
            <w:hideMark/>
          </w:tcPr>
          <w:p w14:paraId="391FCAE8" w14:textId="77777777" w:rsidR="00F52493" w:rsidRPr="009D7B75" w:rsidRDefault="00F52493" w:rsidP="00F52493">
            <w:pPr>
              <w:ind w:firstLineChars="100" w:firstLine="180"/>
              <w:rPr>
                <w:sz w:val="18"/>
                <w:szCs w:val="18"/>
                <w:lang w:eastAsia="tr-TR"/>
              </w:rPr>
            </w:pPr>
            <w:r w:rsidRPr="009D7B75">
              <w:rPr>
                <w:sz w:val="18"/>
                <w:szCs w:val="18"/>
                <w:lang w:eastAsia="tr-TR"/>
              </w:rPr>
              <w:t>Bağlı Ortaklıklar</w:t>
            </w:r>
          </w:p>
        </w:tc>
        <w:tc>
          <w:tcPr>
            <w:tcW w:w="983" w:type="dxa"/>
            <w:tcBorders>
              <w:top w:val="nil"/>
              <w:left w:val="nil"/>
              <w:bottom w:val="nil"/>
              <w:right w:val="nil"/>
            </w:tcBorders>
            <w:shd w:val="clear" w:color="auto" w:fill="auto"/>
            <w:noWrap/>
            <w:vAlign w:val="center"/>
            <w:hideMark/>
          </w:tcPr>
          <w:p w14:paraId="13B7F350" w14:textId="77777777" w:rsidR="00F52493" w:rsidRPr="009D7B75" w:rsidRDefault="00F52493" w:rsidP="00F52493">
            <w:pPr>
              <w:jc w:val="right"/>
              <w:rPr>
                <w:sz w:val="18"/>
                <w:szCs w:val="18"/>
                <w:lang w:eastAsia="tr-TR"/>
              </w:rPr>
            </w:pPr>
            <w:r w:rsidRPr="009D7B75">
              <w:rPr>
                <w:sz w:val="18"/>
                <w:szCs w:val="18"/>
                <w:lang w:eastAsia="tr-TR"/>
              </w:rPr>
              <w:t>-</w:t>
            </w:r>
          </w:p>
        </w:tc>
        <w:tc>
          <w:tcPr>
            <w:tcW w:w="939" w:type="dxa"/>
            <w:tcBorders>
              <w:top w:val="nil"/>
              <w:left w:val="nil"/>
              <w:bottom w:val="nil"/>
              <w:right w:val="nil"/>
            </w:tcBorders>
            <w:shd w:val="clear" w:color="auto" w:fill="auto"/>
            <w:vAlign w:val="center"/>
            <w:hideMark/>
          </w:tcPr>
          <w:p w14:paraId="12FDF884" w14:textId="77777777" w:rsidR="00F52493" w:rsidRPr="009D7B75" w:rsidRDefault="00F52493" w:rsidP="00F52493">
            <w:pPr>
              <w:jc w:val="right"/>
              <w:rPr>
                <w:sz w:val="18"/>
                <w:szCs w:val="18"/>
                <w:lang w:eastAsia="tr-TR"/>
              </w:rPr>
            </w:pPr>
            <w:r w:rsidRPr="009D7B75">
              <w:rPr>
                <w:sz w:val="18"/>
                <w:szCs w:val="18"/>
                <w:lang w:eastAsia="tr-TR"/>
              </w:rPr>
              <w:t>-</w:t>
            </w:r>
          </w:p>
        </w:tc>
      </w:tr>
      <w:tr w:rsidR="00F52493" w:rsidRPr="009D7B75" w14:paraId="6B40DD8B" w14:textId="77777777" w:rsidTr="00F52493">
        <w:trPr>
          <w:trHeight w:val="197"/>
        </w:trPr>
        <w:tc>
          <w:tcPr>
            <w:tcW w:w="7182" w:type="dxa"/>
            <w:tcBorders>
              <w:top w:val="nil"/>
              <w:left w:val="nil"/>
              <w:bottom w:val="nil"/>
              <w:right w:val="nil"/>
            </w:tcBorders>
            <w:shd w:val="clear" w:color="auto" w:fill="auto"/>
            <w:noWrap/>
            <w:vAlign w:val="center"/>
            <w:hideMark/>
          </w:tcPr>
          <w:p w14:paraId="3A862ACE" w14:textId="77777777" w:rsidR="00F52493" w:rsidRPr="009D7B75" w:rsidRDefault="00F52493" w:rsidP="00F52493">
            <w:pPr>
              <w:ind w:firstLineChars="100" w:firstLine="180"/>
              <w:rPr>
                <w:sz w:val="18"/>
                <w:szCs w:val="18"/>
                <w:lang w:eastAsia="tr-TR"/>
              </w:rPr>
            </w:pPr>
            <w:r w:rsidRPr="009D7B75">
              <w:rPr>
                <w:sz w:val="18"/>
                <w:szCs w:val="18"/>
                <w:lang w:eastAsia="tr-TR"/>
              </w:rPr>
              <w:t>Birlikte Kontrol Edilen Ortaklıklar</w:t>
            </w:r>
          </w:p>
        </w:tc>
        <w:tc>
          <w:tcPr>
            <w:tcW w:w="983" w:type="dxa"/>
            <w:tcBorders>
              <w:top w:val="nil"/>
              <w:left w:val="nil"/>
              <w:bottom w:val="nil"/>
              <w:right w:val="nil"/>
            </w:tcBorders>
            <w:shd w:val="clear" w:color="auto" w:fill="auto"/>
            <w:noWrap/>
            <w:vAlign w:val="center"/>
            <w:hideMark/>
          </w:tcPr>
          <w:p w14:paraId="4824F3EE" w14:textId="77777777" w:rsidR="00F52493" w:rsidRPr="009D7B75" w:rsidRDefault="00F52493" w:rsidP="00F52493">
            <w:pPr>
              <w:jc w:val="right"/>
              <w:rPr>
                <w:sz w:val="18"/>
                <w:szCs w:val="18"/>
                <w:lang w:eastAsia="tr-TR"/>
              </w:rPr>
            </w:pPr>
            <w:r w:rsidRPr="009D7B75">
              <w:rPr>
                <w:sz w:val="18"/>
                <w:szCs w:val="18"/>
                <w:lang w:eastAsia="tr-TR"/>
              </w:rPr>
              <w:t>-</w:t>
            </w:r>
          </w:p>
        </w:tc>
        <w:tc>
          <w:tcPr>
            <w:tcW w:w="939" w:type="dxa"/>
            <w:tcBorders>
              <w:top w:val="nil"/>
              <w:left w:val="nil"/>
              <w:bottom w:val="nil"/>
              <w:right w:val="nil"/>
            </w:tcBorders>
            <w:shd w:val="clear" w:color="auto" w:fill="auto"/>
            <w:vAlign w:val="center"/>
            <w:hideMark/>
          </w:tcPr>
          <w:p w14:paraId="4CAEDC29" w14:textId="77777777" w:rsidR="00F52493" w:rsidRPr="009D7B75" w:rsidRDefault="00F52493" w:rsidP="00F52493">
            <w:pPr>
              <w:jc w:val="right"/>
              <w:rPr>
                <w:sz w:val="18"/>
                <w:szCs w:val="18"/>
                <w:lang w:eastAsia="tr-TR"/>
              </w:rPr>
            </w:pPr>
            <w:r w:rsidRPr="009D7B75">
              <w:rPr>
                <w:sz w:val="18"/>
                <w:szCs w:val="18"/>
                <w:lang w:eastAsia="tr-TR"/>
              </w:rPr>
              <w:t>-</w:t>
            </w:r>
          </w:p>
        </w:tc>
      </w:tr>
      <w:tr w:rsidR="00F52493" w:rsidRPr="009D7B75" w14:paraId="723E592B" w14:textId="77777777" w:rsidTr="00F52493">
        <w:trPr>
          <w:trHeight w:val="240"/>
        </w:trPr>
        <w:tc>
          <w:tcPr>
            <w:tcW w:w="7182" w:type="dxa"/>
            <w:tcBorders>
              <w:top w:val="nil"/>
              <w:left w:val="nil"/>
              <w:bottom w:val="single" w:sz="8" w:space="0" w:color="auto"/>
              <w:right w:val="nil"/>
            </w:tcBorders>
            <w:shd w:val="clear" w:color="auto" w:fill="auto"/>
            <w:noWrap/>
            <w:vAlign w:val="center"/>
            <w:hideMark/>
          </w:tcPr>
          <w:p w14:paraId="328016BB" w14:textId="77777777" w:rsidR="00F52493" w:rsidRPr="009D7B75" w:rsidRDefault="00F52493" w:rsidP="00F52493">
            <w:pPr>
              <w:rPr>
                <w:sz w:val="18"/>
                <w:szCs w:val="18"/>
                <w:lang w:eastAsia="tr-TR"/>
              </w:rPr>
            </w:pPr>
            <w:r w:rsidRPr="009D7B75">
              <w:rPr>
                <w:sz w:val="18"/>
                <w:szCs w:val="18"/>
                <w:lang w:eastAsia="tr-TR"/>
              </w:rPr>
              <w:t>Diğer (**)</w:t>
            </w:r>
          </w:p>
        </w:tc>
        <w:tc>
          <w:tcPr>
            <w:tcW w:w="983" w:type="dxa"/>
            <w:tcBorders>
              <w:top w:val="nil"/>
              <w:left w:val="nil"/>
              <w:bottom w:val="single" w:sz="8" w:space="0" w:color="auto"/>
              <w:right w:val="nil"/>
            </w:tcBorders>
            <w:shd w:val="clear" w:color="auto" w:fill="auto"/>
            <w:noWrap/>
            <w:vAlign w:val="center"/>
            <w:hideMark/>
          </w:tcPr>
          <w:p w14:paraId="76F4D9E0" w14:textId="77777777" w:rsidR="00F52493" w:rsidRPr="009D7B75" w:rsidRDefault="00F52493" w:rsidP="00F52493">
            <w:pPr>
              <w:jc w:val="right"/>
              <w:rPr>
                <w:sz w:val="18"/>
                <w:szCs w:val="18"/>
                <w:lang w:eastAsia="tr-TR"/>
              </w:rPr>
            </w:pPr>
            <w:r w:rsidRPr="009D7B75">
              <w:rPr>
                <w:sz w:val="18"/>
                <w:szCs w:val="18"/>
                <w:lang w:eastAsia="tr-TR"/>
              </w:rPr>
              <w:t>59,100</w:t>
            </w:r>
          </w:p>
        </w:tc>
        <w:tc>
          <w:tcPr>
            <w:tcW w:w="939" w:type="dxa"/>
            <w:tcBorders>
              <w:top w:val="nil"/>
              <w:left w:val="nil"/>
              <w:bottom w:val="single" w:sz="8" w:space="0" w:color="auto"/>
              <w:right w:val="nil"/>
            </w:tcBorders>
            <w:shd w:val="clear" w:color="auto" w:fill="auto"/>
            <w:vAlign w:val="center"/>
            <w:hideMark/>
          </w:tcPr>
          <w:p w14:paraId="2A574D54" w14:textId="77777777" w:rsidR="00F52493" w:rsidRPr="009D7B75" w:rsidRDefault="00F52493" w:rsidP="00F52493">
            <w:pPr>
              <w:jc w:val="right"/>
              <w:rPr>
                <w:sz w:val="18"/>
                <w:szCs w:val="18"/>
                <w:lang w:eastAsia="tr-TR"/>
              </w:rPr>
            </w:pPr>
            <w:r w:rsidRPr="009D7B75">
              <w:rPr>
                <w:sz w:val="18"/>
                <w:szCs w:val="18"/>
                <w:lang w:eastAsia="tr-TR"/>
              </w:rPr>
              <w:t>28,547</w:t>
            </w:r>
          </w:p>
        </w:tc>
      </w:tr>
      <w:tr w:rsidR="00F52493" w:rsidRPr="009D7B75" w14:paraId="27630B39" w14:textId="77777777" w:rsidTr="00F52493">
        <w:trPr>
          <w:trHeight w:val="240"/>
        </w:trPr>
        <w:tc>
          <w:tcPr>
            <w:tcW w:w="7182" w:type="dxa"/>
            <w:tcBorders>
              <w:top w:val="nil"/>
              <w:left w:val="nil"/>
              <w:bottom w:val="double" w:sz="6" w:space="0" w:color="auto"/>
              <w:right w:val="nil"/>
            </w:tcBorders>
            <w:shd w:val="clear" w:color="auto" w:fill="auto"/>
            <w:noWrap/>
            <w:vAlign w:val="bottom"/>
            <w:hideMark/>
          </w:tcPr>
          <w:p w14:paraId="5CEFB5AA" w14:textId="77777777" w:rsidR="00F52493" w:rsidRPr="009D7B75" w:rsidRDefault="00F52493" w:rsidP="00F52493">
            <w:pPr>
              <w:rPr>
                <w:b/>
                <w:bCs/>
                <w:sz w:val="18"/>
                <w:szCs w:val="18"/>
                <w:lang w:eastAsia="tr-TR"/>
              </w:rPr>
            </w:pPr>
            <w:r w:rsidRPr="009D7B75">
              <w:rPr>
                <w:b/>
                <w:bCs/>
                <w:sz w:val="18"/>
                <w:szCs w:val="18"/>
                <w:lang w:eastAsia="tr-TR"/>
              </w:rPr>
              <w:t>Toplam</w:t>
            </w:r>
          </w:p>
        </w:tc>
        <w:tc>
          <w:tcPr>
            <w:tcW w:w="983" w:type="dxa"/>
            <w:tcBorders>
              <w:top w:val="nil"/>
              <w:left w:val="nil"/>
              <w:bottom w:val="double" w:sz="6" w:space="0" w:color="auto"/>
              <w:right w:val="nil"/>
            </w:tcBorders>
            <w:shd w:val="clear" w:color="auto" w:fill="auto"/>
            <w:vAlign w:val="center"/>
            <w:hideMark/>
          </w:tcPr>
          <w:p w14:paraId="73191C16" w14:textId="77777777" w:rsidR="00F52493" w:rsidRPr="009D7B75" w:rsidRDefault="00F52493" w:rsidP="00F52493">
            <w:pPr>
              <w:jc w:val="right"/>
              <w:rPr>
                <w:b/>
                <w:bCs/>
                <w:sz w:val="18"/>
                <w:szCs w:val="18"/>
                <w:lang w:eastAsia="tr-TR"/>
              </w:rPr>
            </w:pPr>
            <w:r w:rsidRPr="009D7B75">
              <w:rPr>
                <w:b/>
                <w:bCs/>
                <w:sz w:val="18"/>
                <w:szCs w:val="18"/>
                <w:lang w:eastAsia="tr-TR"/>
              </w:rPr>
              <w:t>2,700,121</w:t>
            </w:r>
          </w:p>
        </w:tc>
        <w:tc>
          <w:tcPr>
            <w:tcW w:w="939" w:type="dxa"/>
            <w:tcBorders>
              <w:top w:val="nil"/>
              <w:left w:val="nil"/>
              <w:bottom w:val="double" w:sz="6" w:space="0" w:color="auto"/>
              <w:right w:val="nil"/>
            </w:tcBorders>
            <w:shd w:val="clear" w:color="auto" w:fill="auto"/>
            <w:vAlign w:val="center"/>
            <w:hideMark/>
          </w:tcPr>
          <w:p w14:paraId="25577653" w14:textId="77777777" w:rsidR="00F52493" w:rsidRPr="009D7B75" w:rsidRDefault="00F52493" w:rsidP="00F52493">
            <w:pPr>
              <w:jc w:val="right"/>
              <w:rPr>
                <w:b/>
                <w:bCs/>
                <w:sz w:val="18"/>
                <w:szCs w:val="18"/>
                <w:lang w:eastAsia="tr-TR"/>
              </w:rPr>
            </w:pPr>
            <w:r w:rsidRPr="009D7B75">
              <w:rPr>
                <w:b/>
                <w:bCs/>
                <w:sz w:val="18"/>
                <w:szCs w:val="18"/>
                <w:lang w:eastAsia="tr-TR"/>
              </w:rPr>
              <w:t>1,979,564</w:t>
            </w:r>
          </w:p>
        </w:tc>
      </w:tr>
    </w:tbl>
    <w:p w14:paraId="40D14EC9" w14:textId="37C86E89" w:rsidR="00E53CFC" w:rsidRPr="009D7B75" w:rsidRDefault="00CB3165" w:rsidP="00505363">
      <w:pPr>
        <w:pStyle w:val="NormalIndent"/>
        <w:ind w:left="0"/>
        <w:jc w:val="both"/>
        <w:rPr>
          <w:noProof w:val="0"/>
          <w:spacing w:val="-6"/>
          <w:sz w:val="10"/>
          <w:szCs w:val="10"/>
        </w:rPr>
      </w:pPr>
      <w:r w:rsidRPr="009D7B75">
        <w:rPr>
          <w:noProof w:val="0"/>
          <w:spacing w:val="-6"/>
          <w:sz w:val="10"/>
          <w:szCs w:val="10"/>
        </w:rPr>
        <w:t xml:space="preserve"> </w:t>
      </w:r>
    </w:p>
    <w:p w14:paraId="38C84BDD" w14:textId="77777777" w:rsidR="009A7395" w:rsidRPr="009D7B75" w:rsidRDefault="009A7395" w:rsidP="00BA357F">
      <w:pPr>
        <w:autoSpaceDE w:val="0"/>
        <w:autoSpaceDN w:val="0"/>
        <w:adjustRightInd w:val="0"/>
        <w:rPr>
          <w:b/>
          <w:bCs/>
          <w:iCs/>
          <w:sz w:val="16"/>
          <w:szCs w:val="16"/>
        </w:rPr>
      </w:pPr>
      <w:r w:rsidRPr="009D7B75">
        <w:rPr>
          <w:spacing w:val="-6"/>
          <w:sz w:val="18"/>
          <w:szCs w:val="18"/>
        </w:rPr>
        <w:t xml:space="preserve">(*) Gelir Tablosunda “Diğer Karşılık Giderleri” satırında yer </w:t>
      </w:r>
      <w:proofErr w:type="gramStart"/>
      <w:r w:rsidRPr="009D7B75">
        <w:rPr>
          <w:spacing w:val="-6"/>
          <w:sz w:val="18"/>
          <w:szCs w:val="18"/>
        </w:rPr>
        <w:t xml:space="preserve">alan </w:t>
      </w:r>
      <w:r w:rsidR="00630991" w:rsidRPr="009D7B75">
        <w:rPr>
          <w:spacing w:val="-6"/>
          <w:sz w:val="18"/>
          <w:szCs w:val="18"/>
        </w:rPr>
        <w:t xml:space="preserve"> </w:t>
      </w:r>
      <w:r w:rsidRPr="009D7B75">
        <w:rPr>
          <w:spacing w:val="-6"/>
          <w:sz w:val="18"/>
          <w:szCs w:val="18"/>
        </w:rPr>
        <w:t>karşılıkları</w:t>
      </w:r>
      <w:proofErr w:type="gramEnd"/>
      <w:r w:rsidRPr="009D7B75">
        <w:rPr>
          <w:spacing w:val="-6"/>
          <w:sz w:val="18"/>
          <w:szCs w:val="18"/>
        </w:rPr>
        <w:t xml:space="preserve"> da içermektedir.</w:t>
      </w:r>
    </w:p>
    <w:p w14:paraId="771324C4" w14:textId="77777777" w:rsidR="009A7395" w:rsidRPr="009D7B75" w:rsidRDefault="00630991" w:rsidP="00BA357F">
      <w:pPr>
        <w:autoSpaceDE w:val="0"/>
        <w:autoSpaceDN w:val="0"/>
        <w:adjustRightInd w:val="0"/>
        <w:rPr>
          <w:spacing w:val="-6"/>
          <w:sz w:val="18"/>
          <w:szCs w:val="18"/>
        </w:rPr>
      </w:pPr>
      <w:r w:rsidRPr="009D7B75">
        <w:rPr>
          <w:spacing w:val="-6"/>
          <w:sz w:val="18"/>
          <w:szCs w:val="18"/>
        </w:rPr>
        <w:t>(*</w:t>
      </w:r>
      <w:r w:rsidR="009A7395" w:rsidRPr="009D7B75">
        <w:rPr>
          <w:spacing w:val="-6"/>
          <w:sz w:val="18"/>
          <w:szCs w:val="18"/>
        </w:rPr>
        <w:t>*</w:t>
      </w:r>
      <w:proofErr w:type="gramStart"/>
      <w:r w:rsidRPr="009D7B75">
        <w:rPr>
          <w:spacing w:val="-6"/>
          <w:sz w:val="18"/>
          <w:szCs w:val="18"/>
        </w:rPr>
        <w:t>)  Karşılıklar</w:t>
      </w:r>
      <w:proofErr w:type="gramEnd"/>
      <w:r w:rsidRPr="009D7B75">
        <w:rPr>
          <w:spacing w:val="-6"/>
          <w:sz w:val="18"/>
          <w:szCs w:val="18"/>
        </w:rPr>
        <w:t xml:space="preserve"> yönetmeliğine göre, katılma hesapların</w:t>
      </w:r>
      <w:r w:rsidR="00BB37B6" w:rsidRPr="009D7B75">
        <w:rPr>
          <w:spacing w:val="-6"/>
          <w:sz w:val="18"/>
          <w:szCs w:val="18"/>
        </w:rPr>
        <w:t>a dağıtılacak kardan</w:t>
      </w:r>
      <w:r w:rsidRPr="009D7B75">
        <w:rPr>
          <w:spacing w:val="-6"/>
          <w:sz w:val="18"/>
          <w:szCs w:val="18"/>
        </w:rPr>
        <w:t xml:space="preserve"> ayrılabilen serbest karşılıkları içermektedir.</w:t>
      </w:r>
      <w:r w:rsidR="009A7395" w:rsidRPr="009D7B75">
        <w:rPr>
          <w:spacing w:val="-6"/>
          <w:sz w:val="18"/>
          <w:szCs w:val="18"/>
        </w:rPr>
        <w:t xml:space="preserve"> </w:t>
      </w:r>
    </w:p>
    <w:p w14:paraId="347657FC" w14:textId="77777777" w:rsidR="00E53CFC" w:rsidRPr="009D7B75" w:rsidRDefault="00E53CFC" w:rsidP="00B87C02">
      <w:pPr>
        <w:autoSpaceDE w:val="0"/>
        <w:autoSpaceDN w:val="0"/>
        <w:adjustRightInd w:val="0"/>
        <w:ind w:left="540"/>
        <w:rPr>
          <w:b/>
          <w:bCs/>
          <w:iCs/>
          <w:sz w:val="16"/>
          <w:szCs w:val="16"/>
        </w:rPr>
      </w:pPr>
    </w:p>
    <w:p w14:paraId="3B1A1DDD" w14:textId="77777777" w:rsidR="00E53CFC" w:rsidRPr="009D7B75" w:rsidRDefault="00E53CFC" w:rsidP="00B87C02">
      <w:pPr>
        <w:autoSpaceDE w:val="0"/>
        <w:autoSpaceDN w:val="0"/>
        <w:adjustRightInd w:val="0"/>
        <w:ind w:left="540"/>
        <w:rPr>
          <w:b/>
          <w:bCs/>
          <w:iCs/>
          <w:sz w:val="16"/>
          <w:szCs w:val="16"/>
        </w:rPr>
      </w:pPr>
    </w:p>
    <w:p w14:paraId="73F86D6A" w14:textId="77777777" w:rsidR="00E53CFC" w:rsidRPr="009D7B75" w:rsidRDefault="00E53CFC" w:rsidP="00B87C02">
      <w:pPr>
        <w:autoSpaceDE w:val="0"/>
        <w:autoSpaceDN w:val="0"/>
        <w:adjustRightInd w:val="0"/>
        <w:ind w:left="540"/>
        <w:rPr>
          <w:b/>
          <w:bCs/>
          <w:iCs/>
          <w:sz w:val="16"/>
          <w:szCs w:val="16"/>
        </w:rPr>
      </w:pPr>
    </w:p>
    <w:p w14:paraId="1C8A7C50" w14:textId="77777777" w:rsidR="00E53CFC" w:rsidRPr="009D7B75" w:rsidRDefault="00E53CFC" w:rsidP="00B87C02">
      <w:pPr>
        <w:autoSpaceDE w:val="0"/>
        <w:autoSpaceDN w:val="0"/>
        <w:adjustRightInd w:val="0"/>
        <w:ind w:left="540"/>
        <w:rPr>
          <w:b/>
          <w:bCs/>
          <w:iCs/>
          <w:sz w:val="16"/>
          <w:szCs w:val="16"/>
        </w:rPr>
      </w:pPr>
    </w:p>
    <w:p w14:paraId="07CFC5D5" w14:textId="77777777" w:rsidR="00E53CFC" w:rsidRPr="009D7B75" w:rsidRDefault="00E53CFC" w:rsidP="00B87C02">
      <w:pPr>
        <w:autoSpaceDE w:val="0"/>
        <w:autoSpaceDN w:val="0"/>
        <w:adjustRightInd w:val="0"/>
        <w:ind w:left="540"/>
        <w:rPr>
          <w:b/>
          <w:bCs/>
          <w:iCs/>
          <w:sz w:val="16"/>
          <w:szCs w:val="16"/>
        </w:rPr>
      </w:pPr>
    </w:p>
    <w:p w14:paraId="48E53BC5" w14:textId="77777777" w:rsidR="00E53CFC" w:rsidRPr="009D7B75" w:rsidRDefault="00E53CFC" w:rsidP="00B87C02">
      <w:pPr>
        <w:autoSpaceDE w:val="0"/>
        <w:autoSpaceDN w:val="0"/>
        <w:adjustRightInd w:val="0"/>
        <w:ind w:left="540"/>
        <w:rPr>
          <w:b/>
          <w:bCs/>
          <w:iCs/>
          <w:sz w:val="16"/>
          <w:szCs w:val="16"/>
        </w:rPr>
      </w:pPr>
    </w:p>
    <w:p w14:paraId="1D32C1AC" w14:textId="77777777" w:rsidR="00E53CFC" w:rsidRPr="009D7B75" w:rsidRDefault="00E53CFC" w:rsidP="00B87C02">
      <w:pPr>
        <w:autoSpaceDE w:val="0"/>
        <w:autoSpaceDN w:val="0"/>
        <w:adjustRightInd w:val="0"/>
        <w:ind w:left="540"/>
        <w:rPr>
          <w:b/>
          <w:bCs/>
          <w:iCs/>
          <w:sz w:val="16"/>
          <w:szCs w:val="16"/>
        </w:rPr>
      </w:pPr>
    </w:p>
    <w:p w14:paraId="3F3C9370" w14:textId="77777777" w:rsidR="00E53CFC" w:rsidRPr="009D7B75" w:rsidRDefault="00E53CFC" w:rsidP="00B87C02">
      <w:pPr>
        <w:autoSpaceDE w:val="0"/>
        <w:autoSpaceDN w:val="0"/>
        <w:adjustRightInd w:val="0"/>
        <w:ind w:left="540"/>
        <w:rPr>
          <w:b/>
          <w:bCs/>
          <w:iCs/>
          <w:sz w:val="16"/>
          <w:szCs w:val="16"/>
        </w:rPr>
      </w:pPr>
    </w:p>
    <w:p w14:paraId="11F1131F" w14:textId="77777777" w:rsidR="00C35B2D" w:rsidRPr="009D7B75" w:rsidRDefault="00C35B2D" w:rsidP="0024378E">
      <w:pPr>
        <w:autoSpaceDE w:val="0"/>
        <w:autoSpaceDN w:val="0"/>
        <w:adjustRightInd w:val="0"/>
        <w:rPr>
          <w:b/>
          <w:bCs/>
          <w:iCs/>
          <w:sz w:val="16"/>
          <w:szCs w:val="16"/>
        </w:rPr>
      </w:pPr>
    </w:p>
    <w:p w14:paraId="68774129" w14:textId="77777777" w:rsidR="00E53CFC" w:rsidRPr="009D7B75" w:rsidRDefault="00E53CFC" w:rsidP="00B87C02">
      <w:pPr>
        <w:autoSpaceDE w:val="0"/>
        <w:autoSpaceDN w:val="0"/>
        <w:adjustRightInd w:val="0"/>
        <w:ind w:left="540"/>
        <w:rPr>
          <w:b/>
          <w:bCs/>
          <w:iCs/>
          <w:sz w:val="16"/>
          <w:szCs w:val="16"/>
        </w:rPr>
      </w:pPr>
    </w:p>
    <w:p w14:paraId="420BA4E0" w14:textId="77777777" w:rsidR="000F096F" w:rsidRPr="009D7B75" w:rsidRDefault="001F7228" w:rsidP="009441A8">
      <w:pPr>
        <w:autoSpaceDE w:val="0"/>
        <w:autoSpaceDN w:val="0"/>
        <w:adjustRightInd w:val="0"/>
        <w:ind w:hanging="567"/>
        <w:rPr>
          <w:b/>
          <w:bCs/>
          <w:iCs/>
        </w:rPr>
      </w:pPr>
      <w:r w:rsidRPr="009D7B75">
        <w:rPr>
          <w:b/>
          <w:bCs/>
          <w:iCs/>
          <w:sz w:val="16"/>
          <w:szCs w:val="16"/>
        </w:rPr>
        <w:br w:type="page"/>
      </w:r>
      <w:r w:rsidR="0089470C" w:rsidRPr="009D7B75">
        <w:rPr>
          <w:b/>
          <w:bCs/>
          <w:iCs/>
        </w:rPr>
        <w:lastRenderedPageBreak/>
        <w:t>4.8</w:t>
      </w:r>
      <w:r w:rsidR="0089470C" w:rsidRPr="009D7B75">
        <w:rPr>
          <w:b/>
          <w:bCs/>
          <w:iCs/>
        </w:rPr>
        <w:tab/>
      </w:r>
      <w:proofErr w:type="gramStart"/>
      <w:r w:rsidR="00E253C8" w:rsidRPr="009D7B75">
        <w:rPr>
          <w:b/>
          <w:bCs/>
          <w:iCs/>
        </w:rPr>
        <w:t>Diğer</w:t>
      </w:r>
      <w:proofErr w:type="gramEnd"/>
      <w:r w:rsidR="00E253C8" w:rsidRPr="009D7B75">
        <w:rPr>
          <w:b/>
          <w:bCs/>
          <w:iCs/>
        </w:rPr>
        <w:t xml:space="preserve"> faaliyet giderlerine ilişkin bilgiler:</w:t>
      </w:r>
    </w:p>
    <w:p w14:paraId="7E286C8F" w14:textId="4CA6D865" w:rsidR="001647DE" w:rsidRPr="009D7B75" w:rsidRDefault="001647DE" w:rsidP="009441A8">
      <w:pPr>
        <w:rPr>
          <w:lang w:eastAsia="tr-TR"/>
        </w:rPr>
      </w:pPr>
    </w:p>
    <w:tbl>
      <w:tblPr>
        <w:tblW w:w="9295" w:type="dxa"/>
        <w:tblCellMar>
          <w:left w:w="70" w:type="dxa"/>
          <w:right w:w="70" w:type="dxa"/>
        </w:tblCellMar>
        <w:tblLook w:val="04A0" w:firstRow="1" w:lastRow="0" w:firstColumn="1" w:lastColumn="0" w:noHBand="0" w:noVBand="1"/>
      </w:tblPr>
      <w:tblGrid>
        <w:gridCol w:w="6469"/>
        <w:gridCol w:w="1413"/>
        <w:gridCol w:w="1413"/>
      </w:tblGrid>
      <w:tr w:rsidR="001647DE" w:rsidRPr="009D7B75" w14:paraId="49FA6C13" w14:textId="77777777" w:rsidTr="001647DE">
        <w:trPr>
          <w:divId w:val="1651136324"/>
          <w:trHeight w:val="516"/>
        </w:trPr>
        <w:tc>
          <w:tcPr>
            <w:tcW w:w="6469" w:type="dxa"/>
            <w:tcBorders>
              <w:top w:val="double" w:sz="6" w:space="0" w:color="auto"/>
              <w:left w:val="nil"/>
              <w:bottom w:val="single" w:sz="8" w:space="0" w:color="auto"/>
              <w:right w:val="nil"/>
            </w:tcBorders>
            <w:shd w:val="clear" w:color="auto" w:fill="auto"/>
            <w:vAlign w:val="center"/>
            <w:hideMark/>
          </w:tcPr>
          <w:p w14:paraId="78F3695E" w14:textId="20692E78" w:rsidR="001647DE" w:rsidRPr="009D7B75" w:rsidRDefault="001647DE" w:rsidP="001647DE">
            <w:pPr>
              <w:jc w:val="center"/>
              <w:rPr>
                <w:b/>
                <w:bCs/>
                <w:sz w:val="18"/>
                <w:szCs w:val="18"/>
                <w:lang w:eastAsia="tr-TR"/>
              </w:rPr>
            </w:pPr>
            <w:r w:rsidRPr="009D7B75">
              <w:rPr>
                <w:b/>
                <w:bCs/>
                <w:sz w:val="18"/>
                <w:szCs w:val="18"/>
                <w:lang w:eastAsia="tr-TR"/>
              </w:rPr>
              <w:t> </w:t>
            </w:r>
          </w:p>
        </w:tc>
        <w:tc>
          <w:tcPr>
            <w:tcW w:w="1413" w:type="dxa"/>
            <w:tcBorders>
              <w:top w:val="double" w:sz="6" w:space="0" w:color="auto"/>
              <w:left w:val="nil"/>
              <w:bottom w:val="single" w:sz="8" w:space="0" w:color="auto"/>
              <w:right w:val="nil"/>
            </w:tcBorders>
            <w:shd w:val="clear" w:color="auto" w:fill="auto"/>
            <w:vAlign w:val="center"/>
            <w:hideMark/>
          </w:tcPr>
          <w:p w14:paraId="2D1E3762" w14:textId="77777777" w:rsidR="001647DE" w:rsidRPr="009D7B75" w:rsidRDefault="001647DE" w:rsidP="001647DE">
            <w:pPr>
              <w:jc w:val="right"/>
              <w:rPr>
                <w:b/>
                <w:bCs/>
                <w:sz w:val="18"/>
                <w:szCs w:val="18"/>
                <w:lang w:eastAsia="tr-TR"/>
              </w:rPr>
            </w:pPr>
            <w:r w:rsidRPr="009D7B75">
              <w:rPr>
                <w:b/>
                <w:bCs/>
                <w:sz w:val="18"/>
                <w:szCs w:val="18"/>
                <w:lang w:eastAsia="tr-TR"/>
              </w:rPr>
              <w:t>Cari Dönem</w:t>
            </w:r>
          </w:p>
        </w:tc>
        <w:tc>
          <w:tcPr>
            <w:tcW w:w="1413" w:type="dxa"/>
            <w:tcBorders>
              <w:top w:val="double" w:sz="6" w:space="0" w:color="auto"/>
              <w:left w:val="nil"/>
              <w:bottom w:val="single" w:sz="8" w:space="0" w:color="auto"/>
              <w:right w:val="nil"/>
            </w:tcBorders>
            <w:shd w:val="clear" w:color="auto" w:fill="auto"/>
            <w:vAlign w:val="center"/>
            <w:hideMark/>
          </w:tcPr>
          <w:p w14:paraId="7B3F645E" w14:textId="77777777" w:rsidR="001647DE" w:rsidRPr="009D7B75" w:rsidRDefault="001647DE" w:rsidP="001647DE">
            <w:pPr>
              <w:jc w:val="right"/>
              <w:rPr>
                <w:b/>
                <w:bCs/>
                <w:sz w:val="18"/>
                <w:szCs w:val="18"/>
                <w:lang w:eastAsia="tr-TR"/>
              </w:rPr>
            </w:pPr>
            <w:r w:rsidRPr="009D7B75">
              <w:rPr>
                <w:b/>
                <w:bCs/>
                <w:sz w:val="18"/>
                <w:szCs w:val="18"/>
                <w:lang w:eastAsia="tr-TR"/>
              </w:rPr>
              <w:t>Önceki Dönem</w:t>
            </w:r>
          </w:p>
        </w:tc>
      </w:tr>
      <w:tr w:rsidR="001647DE" w:rsidRPr="009D7B75" w14:paraId="4DDB5211"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2710ED8B" w14:textId="77777777" w:rsidR="001647DE" w:rsidRPr="009D7B75" w:rsidRDefault="001647DE" w:rsidP="001647DE">
            <w:pPr>
              <w:ind w:firstLineChars="100" w:firstLine="180"/>
              <w:rPr>
                <w:sz w:val="18"/>
                <w:szCs w:val="18"/>
                <w:lang w:eastAsia="tr-TR"/>
              </w:rPr>
            </w:pPr>
            <w:r w:rsidRPr="009D7B75">
              <w:rPr>
                <w:sz w:val="18"/>
                <w:szCs w:val="18"/>
                <w:lang w:eastAsia="tr-TR"/>
              </w:rPr>
              <w:t>Personel giderleri (*)</w:t>
            </w:r>
          </w:p>
        </w:tc>
        <w:tc>
          <w:tcPr>
            <w:tcW w:w="1413" w:type="dxa"/>
            <w:tcBorders>
              <w:top w:val="nil"/>
              <w:left w:val="nil"/>
              <w:bottom w:val="nil"/>
              <w:right w:val="nil"/>
            </w:tcBorders>
            <w:shd w:val="clear" w:color="auto" w:fill="auto"/>
            <w:vAlign w:val="center"/>
            <w:hideMark/>
          </w:tcPr>
          <w:p w14:paraId="4F75C2C4" w14:textId="77777777" w:rsidR="001647DE" w:rsidRPr="009D7B75" w:rsidRDefault="001647DE" w:rsidP="001647DE">
            <w:pPr>
              <w:jc w:val="right"/>
              <w:rPr>
                <w:sz w:val="18"/>
                <w:szCs w:val="18"/>
                <w:lang w:eastAsia="tr-TR"/>
              </w:rPr>
            </w:pPr>
            <w:r w:rsidRPr="009D7B75">
              <w:rPr>
                <w:sz w:val="18"/>
                <w:szCs w:val="18"/>
                <w:lang w:eastAsia="tr-TR"/>
              </w:rPr>
              <w:t>1,063,252</w:t>
            </w:r>
          </w:p>
        </w:tc>
        <w:tc>
          <w:tcPr>
            <w:tcW w:w="1413" w:type="dxa"/>
            <w:tcBorders>
              <w:top w:val="nil"/>
              <w:left w:val="nil"/>
              <w:bottom w:val="nil"/>
              <w:right w:val="nil"/>
            </w:tcBorders>
            <w:shd w:val="clear" w:color="auto" w:fill="auto"/>
            <w:vAlign w:val="center"/>
            <w:hideMark/>
          </w:tcPr>
          <w:p w14:paraId="73BDA7CD" w14:textId="77777777" w:rsidR="001647DE" w:rsidRPr="009D7B75" w:rsidRDefault="001647DE" w:rsidP="001647DE">
            <w:pPr>
              <w:jc w:val="right"/>
              <w:rPr>
                <w:sz w:val="18"/>
                <w:szCs w:val="18"/>
                <w:lang w:eastAsia="tr-TR"/>
              </w:rPr>
            </w:pPr>
            <w:r w:rsidRPr="009D7B75">
              <w:rPr>
                <w:sz w:val="18"/>
                <w:szCs w:val="18"/>
                <w:lang w:eastAsia="tr-TR"/>
              </w:rPr>
              <w:t>825,999</w:t>
            </w:r>
          </w:p>
        </w:tc>
      </w:tr>
      <w:tr w:rsidR="001647DE" w:rsidRPr="009D7B75" w14:paraId="640B5609"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71E833E9" w14:textId="77777777" w:rsidR="001647DE" w:rsidRPr="009D7B75" w:rsidRDefault="001647DE" w:rsidP="001647DE">
            <w:pPr>
              <w:ind w:firstLineChars="100" w:firstLine="180"/>
              <w:rPr>
                <w:sz w:val="18"/>
                <w:szCs w:val="18"/>
                <w:lang w:eastAsia="tr-TR"/>
              </w:rPr>
            </w:pPr>
            <w:r w:rsidRPr="009D7B75">
              <w:rPr>
                <w:sz w:val="18"/>
                <w:szCs w:val="18"/>
                <w:lang w:eastAsia="tr-TR"/>
              </w:rPr>
              <w:t>Kıdem tazminatı karşılığı (*)</w:t>
            </w:r>
          </w:p>
        </w:tc>
        <w:tc>
          <w:tcPr>
            <w:tcW w:w="1413" w:type="dxa"/>
            <w:tcBorders>
              <w:top w:val="nil"/>
              <w:left w:val="nil"/>
              <w:bottom w:val="nil"/>
              <w:right w:val="nil"/>
            </w:tcBorders>
            <w:shd w:val="clear" w:color="auto" w:fill="auto"/>
            <w:vAlign w:val="center"/>
            <w:hideMark/>
          </w:tcPr>
          <w:p w14:paraId="741C5466" w14:textId="77777777" w:rsidR="001647DE" w:rsidRPr="009D7B75" w:rsidRDefault="001647DE" w:rsidP="001647DE">
            <w:pPr>
              <w:jc w:val="right"/>
              <w:rPr>
                <w:sz w:val="18"/>
                <w:szCs w:val="18"/>
                <w:lang w:eastAsia="tr-TR"/>
              </w:rPr>
            </w:pPr>
            <w:r w:rsidRPr="009D7B75">
              <w:rPr>
                <w:sz w:val="18"/>
                <w:szCs w:val="18"/>
                <w:lang w:eastAsia="tr-TR"/>
              </w:rPr>
              <w:t>23,638</w:t>
            </w:r>
          </w:p>
        </w:tc>
        <w:tc>
          <w:tcPr>
            <w:tcW w:w="1413" w:type="dxa"/>
            <w:tcBorders>
              <w:top w:val="nil"/>
              <w:left w:val="nil"/>
              <w:bottom w:val="nil"/>
              <w:right w:val="nil"/>
            </w:tcBorders>
            <w:shd w:val="clear" w:color="auto" w:fill="auto"/>
            <w:vAlign w:val="center"/>
            <w:hideMark/>
          </w:tcPr>
          <w:p w14:paraId="7DDEB67A" w14:textId="77777777" w:rsidR="001647DE" w:rsidRPr="009D7B75" w:rsidRDefault="001647DE" w:rsidP="001647DE">
            <w:pPr>
              <w:jc w:val="right"/>
              <w:rPr>
                <w:sz w:val="18"/>
                <w:szCs w:val="18"/>
                <w:lang w:eastAsia="tr-TR"/>
              </w:rPr>
            </w:pPr>
            <w:r w:rsidRPr="009D7B75">
              <w:rPr>
                <w:sz w:val="18"/>
                <w:szCs w:val="18"/>
                <w:lang w:eastAsia="tr-TR"/>
              </w:rPr>
              <w:t>16,183</w:t>
            </w:r>
          </w:p>
        </w:tc>
      </w:tr>
      <w:tr w:rsidR="001647DE" w:rsidRPr="009D7B75" w14:paraId="58B6271E" w14:textId="77777777" w:rsidTr="001647DE">
        <w:trPr>
          <w:divId w:val="1651136324"/>
          <w:trHeight w:val="242"/>
        </w:trPr>
        <w:tc>
          <w:tcPr>
            <w:tcW w:w="6469" w:type="dxa"/>
            <w:tcBorders>
              <w:top w:val="nil"/>
              <w:left w:val="nil"/>
              <w:bottom w:val="nil"/>
              <w:right w:val="nil"/>
            </w:tcBorders>
            <w:shd w:val="clear" w:color="auto" w:fill="auto"/>
            <w:noWrap/>
            <w:vAlign w:val="center"/>
            <w:hideMark/>
          </w:tcPr>
          <w:p w14:paraId="21F090E1" w14:textId="77777777" w:rsidR="001647DE" w:rsidRPr="009D7B75" w:rsidRDefault="001647DE" w:rsidP="001647DE">
            <w:pPr>
              <w:ind w:firstLineChars="100" w:firstLine="180"/>
              <w:rPr>
                <w:sz w:val="18"/>
                <w:szCs w:val="18"/>
                <w:lang w:eastAsia="tr-TR"/>
              </w:rPr>
            </w:pPr>
            <w:r w:rsidRPr="009D7B75">
              <w:rPr>
                <w:sz w:val="18"/>
                <w:szCs w:val="18"/>
                <w:lang w:eastAsia="tr-TR"/>
              </w:rPr>
              <w:t>Maddi duran varlık amortisman giderleri</w:t>
            </w:r>
          </w:p>
        </w:tc>
        <w:tc>
          <w:tcPr>
            <w:tcW w:w="1413" w:type="dxa"/>
            <w:tcBorders>
              <w:top w:val="nil"/>
              <w:left w:val="nil"/>
              <w:bottom w:val="nil"/>
              <w:right w:val="nil"/>
            </w:tcBorders>
            <w:shd w:val="clear" w:color="auto" w:fill="auto"/>
            <w:vAlign w:val="center"/>
            <w:hideMark/>
          </w:tcPr>
          <w:p w14:paraId="24F2DA03" w14:textId="77777777" w:rsidR="001647DE" w:rsidRPr="009D7B75" w:rsidRDefault="001647DE" w:rsidP="001647DE">
            <w:pPr>
              <w:jc w:val="right"/>
              <w:rPr>
                <w:sz w:val="18"/>
                <w:szCs w:val="18"/>
                <w:lang w:eastAsia="tr-TR"/>
              </w:rPr>
            </w:pPr>
            <w:r w:rsidRPr="009D7B75">
              <w:rPr>
                <w:sz w:val="18"/>
                <w:szCs w:val="18"/>
                <w:lang w:eastAsia="tr-TR"/>
              </w:rPr>
              <w:t>186,163</w:t>
            </w:r>
          </w:p>
        </w:tc>
        <w:tc>
          <w:tcPr>
            <w:tcW w:w="1413" w:type="dxa"/>
            <w:tcBorders>
              <w:top w:val="nil"/>
              <w:left w:val="nil"/>
              <w:bottom w:val="nil"/>
              <w:right w:val="nil"/>
            </w:tcBorders>
            <w:shd w:val="clear" w:color="auto" w:fill="auto"/>
            <w:vAlign w:val="center"/>
            <w:hideMark/>
          </w:tcPr>
          <w:p w14:paraId="13A26981" w14:textId="77777777" w:rsidR="001647DE" w:rsidRPr="009D7B75" w:rsidRDefault="001647DE" w:rsidP="001647DE">
            <w:pPr>
              <w:jc w:val="right"/>
              <w:rPr>
                <w:sz w:val="18"/>
                <w:szCs w:val="18"/>
                <w:lang w:eastAsia="tr-TR"/>
              </w:rPr>
            </w:pPr>
            <w:r w:rsidRPr="009D7B75">
              <w:rPr>
                <w:sz w:val="18"/>
                <w:szCs w:val="18"/>
                <w:lang w:eastAsia="tr-TR"/>
              </w:rPr>
              <w:t>63,560</w:t>
            </w:r>
          </w:p>
        </w:tc>
      </w:tr>
      <w:tr w:rsidR="001647DE" w:rsidRPr="009D7B75" w14:paraId="3187801A" w14:textId="77777777" w:rsidTr="001647DE">
        <w:trPr>
          <w:divId w:val="1651136324"/>
          <w:trHeight w:val="242"/>
        </w:trPr>
        <w:tc>
          <w:tcPr>
            <w:tcW w:w="6469" w:type="dxa"/>
            <w:tcBorders>
              <w:top w:val="nil"/>
              <w:left w:val="nil"/>
              <w:bottom w:val="nil"/>
              <w:right w:val="nil"/>
            </w:tcBorders>
            <w:shd w:val="clear" w:color="auto" w:fill="auto"/>
            <w:noWrap/>
            <w:vAlign w:val="center"/>
            <w:hideMark/>
          </w:tcPr>
          <w:p w14:paraId="5F079F03" w14:textId="77777777" w:rsidR="001647DE" w:rsidRPr="009D7B75" w:rsidRDefault="001647DE" w:rsidP="001647DE">
            <w:pPr>
              <w:ind w:firstLineChars="100" w:firstLine="180"/>
              <w:rPr>
                <w:sz w:val="18"/>
                <w:szCs w:val="18"/>
                <w:lang w:eastAsia="tr-TR"/>
              </w:rPr>
            </w:pPr>
            <w:r w:rsidRPr="009D7B75">
              <w:rPr>
                <w:sz w:val="18"/>
                <w:szCs w:val="18"/>
                <w:lang w:eastAsia="tr-TR"/>
              </w:rPr>
              <w:t>Maddi duran varlık değer düşüş karşılığı</w:t>
            </w:r>
          </w:p>
        </w:tc>
        <w:tc>
          <w:tcPr>
            <w:tcW w:w="1413" w:type="dxa"/>
            <w:tcBorders>
              <w:top w:val="nil"/>
              <w:left w:val="nil"/>
              <w:bottom w:val="nil"/>
              <w:right w:val="nil"/>
            </w:tcBorders>
            <w:shd w:val="clear" w:color="auto" w:fill="auto"/>
            <w:vAlign w:val="center"/>
            <w:hideMark/>
          </w:tcPr>
          <w:p w14:paraId="426C0C42" w14:textId="77777777" w:rsidR="001647DE" w:rsidRPr="009D7B75" w:rsidRDefault="001647DE" w:rsidP="001647DE">
            <w:pPr>
              <w:jc w:val="right"/>
              <w:rPr>
                <w:sz w:val="18"/>
                <w:szCs w:val="18"/>
                <w:lang w:eastAsia="tr-TR"/>
              </w:rPr>
            </w:pPr>
            <w:r w:rsidRPr="009D7B75">
              <w:rPr>
                <w:sz w:val="18"/>
                <w:szCs w:val="18"/>
                <w:lang w:eastAsia="tr-TR"/>
              </w:rPr>
              <w:t>-</w:t>
            </w:r>
          </w:p>
        </w:tc>
        <w:tc>
          <w:tcPr>
            <w:tcW w:w="1413" w:type="dxa"/>
            <w:tcBorders>
              <w:top w:val="nil"/>
              <w:left w:val="nil"/>
              <w:bottom w:val="nil"/>
              <w:right w:val="nil"/>
            </w:tcBorders>
            <w:shd w:val="clear" w:color="auto" w:fill="auto"/>
            <w:vAlign w:val="center"/>
            <w:hideMark/>
          </w:tcPr>
          <w:p w14:paraId="461F1578" w14:textId="77777777" w:rsidR="001647DE" w:rsidRPr="009D7B75" w:rsidRDefault="001647DE" w:rsidP="001647DE">
            <w:pPr>
              <w:jc w:val="right"/>
              <w:rPr>
                <w:sz w:val="18"/>
                <w:szCs w:val="18"/>
                <w:lang w:eastAsia="tr-TR"/>
              </w:rPr>
            </w:pPr>
            <w:r w:rsidRPr="009D7B75">
              <w:rPr>
                <w:sz w:val="18"/>
                <w:szCs w:val="18"/>
                <w:lang w:eastAsia="tr-TR"/>
              </w:rPr>
              <w:t>-</w:t>
            </w:r>
          </w:p>
        </w:tc>
      </w:tr>
      <w:tr w:rsidR="001647DE" w:rsidRPr="009D7B75" w14:paraId="54FF2EEB" w14:textId="77777777" w:rsidTr="001647DE">
        <w:trPr>
          <w:divId w:val="1651136324"/>
          <w:trHeight w:val="242"/>
        </w:trPr>
        <w:tc>
          <w:tcPr>
            <w:tcW w:w="6469" w:type="dxa"/>
            <w:tcBorders>
              <w:top w:val="nil"/>
              <w:left w:val="nil"/>
              <w:bottom w:val="nil"/>
              <w:right w:val="nil"/>
            </w:tcBorders>
            <w:shd w:val="clear" w:color="auto" w:fill="auto"/>
            <w:noWrap/>
            <w:vAlign w:val="center"/>
            <w:hideMark/>
          </w:tcPr>
          <w:p w14:paraId="364A2150" w14:textId="77777777" w:rsidR="001647DE" w:rsidRPr="009D7B75" w:rsidRDefault="001647DE" w:rsidP="001647DE">
            <w:pPr>
              <w:ind w:firstLineChars="100" w:firstLine="180"/>
              <w:rPr>
                <w:sz w:val="18"/>
                <w:szCs w:val="18"/>
                <w:lang w:eastAsia="tr-TR"/>
              </w:rPr>
            </w:pPr>
            <w:r w:rsidRPr="009D7B75">
              <w:rPr>
                <w:sz w:val="18"/>
                <w:szCs w:val="18"/>
                <w:lang w:eastAsia="tr-TR"/>
              </w:rPr>
              <w:t>Maddi olmayan duran varlık amortisman giderleri</w:t>
            </w:r>
          </w:p>
        </w:tc>
        <w:tc>
          <w:tcPr>
            <w:tcW w:w="1413" w:type="dxa"/>
            <w:tcBorders>
              <w:top w:val="nil"/>
              <w:left w:val="nil"/>
              <w:bottom w:val="nil"/>
              <w:right w:val="nil"/>
            </w:tcBorders>
            <w:shd w:val="clear" w:color="auto" w:fill="auto"/>
            <w:vAlign w:val="center"/>
            <w:hideMark/>
          </w:tcPr>
          <w:p w14:paraId="54ECD8EC" w14:textId="77777777" w:rsidR="001647DE" w:rsidRPr="009D7B75" w:rsidRDefault="001647DE" w:rsidP="001647DE">
            <w:pPr>
              <w:jc w:val="right"/>
              <w:rPr>
                <w:sz w:val="18"/>
                <w:szCs w:val="18"/>
                <w:lang w:eastAsia="tr-TR"/>
              </w:rPr>
            </w:pPr>
            <w:r w:rsidRPr="009D7B75">
              <w:rPr>
                <w:sz w:val="18"/>
                <w:szCs w:val="18"/>
                <w:lang w:eastAsia="tr-TR"/>
              </w:rPr>
              <w:t>48,057</w:t>
            </w:r>
          </w:p>
        </w:tc>
        <w:tc>
          <w:tcPr>
            <w:tcW w:w="1413" w:type="dxa"/>
            <w:tcBorders>
              <w:top w:val="nil"/>
              <w:left w:val="nil"/>
              <w:bottom w:val="nil"/>
              <w:right w:val="nil"/>
            </w:tcBorders>
            <w:shd w:val="clear" w:color="auto" w:fill="auto"/>
            <w:vAlign w:val="center"/>
            <w:hideMark/>
          </w:tcPr>
          <w:p w14:paraId="1D4AADED" w14:textId="77777777" w:rsidR="001647DE" w:rsidRPr="009D7B75" w:rsidRDefault="001647DE" w:rsidP="001647DE">
            <w:pPr>
              <w:jc w:val="right"/>
              <w:rPr>
                <w:sz w:val="18"/>
                <w:szCs w:val="18"/>
                <w:lang w:eastAsia="tr-TR"/>
              </w:rPr>
            </w:pPr>
            <w:r w:rsidRPr="009D7B75">
              <w:rPr>
                <w:sz w:val="18"/>
                <w:szCs w:val="18"/>
                <w:lang w:eastAsia="tr-TR"/>
              </w:rPr>
              <w:t>63,588</w:t>
            </w:r>
          </w:p>
        </w:tc>
      </w:tr>
      <w:tr w:rsidR="001647DE" w:rsidRPr="009D7B75" w14:paraId="4490B427" w14:textId="77777777" w:rsidTr="001647DE">
        <w:trPr>
          <w:divId w:val="1651136324"/>
          <w:trHeight w:val="242"/>
        </w:trPr>
        <w:tc>
          <w:tcPr>
            <w:tcW w:w="6469" w:type="dxa"/>
            <w:tcBorders>
              <w:top w:val="nil"/>
              <w:left w:val="nil"/>
              <w:bottom w:val="nil"/>
              <w:right w:val="nil"/>
            </w:tcBorders>
            <w:shd w:val="clear" w:color="auto" w:fill="auto"/>
            <w:noWrap/>
            <w:vAlign w:val="center"/>
            <w:hideMark/>
          </w:tcPr>
          <w:p w14:paraId="5CB7D4B2" w14:textId="77777777" w:rsidR="001647DE" w:rsidRPr="009D7B75" w:rsidRDefault="001647DE" w:rsidP="001647DE">
            <w:pPr>
              <w:ind w:firstLineChars="100" w:firstLine="180"/>
              <w:rPr>
                <w:sz w:val="18"/>
                <w:szCs w:val="18"/>
                <w:lang w:eastAsia="tr-TR"/>
              </w:rPr>
            </w:pPr>
            <w:r w:rsidRPr="009D7B75">
              <w:rPr>
                <w:sz w:val="18"/>
                <w:szCs w:val="18"/>
                <w:lang w:eastAsia="tr-TR"/>
              </w:rPr>
              <w:t>Elden çıkarılacak kıymetler amortisman giderleri</w:t>
            </w:r>
          </w:p>
        </w:tc>
        <w:tc>
          <w:tcPr>
            <w:tcW w:w="1413" w:type="dxa"/>
            <w:tcBorders>
              <w:top w:val="nil"/>
              <w:left w:val="nil"/>
              <w:bottom w:val="nil"/>
              <w:right w:val="nil"/>
            </w:tcBorders>
            <w:shd w:val="clear" w:color="auto" w:fill="auto"/>
            <w:vAlign w:val="center"/>
            <w:hideMark/>
          </w:tcPr>
          <w:p w14:paraId="13679D03" w14:textId="77777777" w:rsidR="001647DE" w:rsidRPr="009D7B75" w:rsidRDefault="001647DE" w:rsidP="001647DE">
            <w:pPr>
              <w:jc w:val="right"/>
              <w:rPr>
                <w:sz w:val="18"/>
                <w:szCs w:val="18"/>
                <w:lang w:eastAsia="tr-TR"/>
              </w:rPr>
            </w:pPr>
            <w:r w:rsidRPr="009D7B75">
              <w:rPr>
                <w:sz w:val="18"/>
                <w:szCs w:val="18"/>
                <w:lang w:eastAsia="tr-TR"/>
              </w:rPr>
              <w:t>-</w:t>
            </w:r>
          </w:p>
        </w:tc>
        <w:tc>
          <w:tcPr>
            <w:tcW w:w="1413" w:type="dxa"/>
            <w:tcBorders>
              <w:top w:val="nil"/>
              <w:left w:val="nil"/>
              <w:bottom w:val="nil"/>
              <w:right w:val="nil"/>
            </w:tcBorders>
            <w:shd w:val="clear" w:color="auto" w:fill="auto"/>
            <w:vAlign w:val="center"/>
            <w:hideMark/>
          </w:tcPr>
          <w:p w14:paraId="08FF4898" w14:textId="77777777" w:rsidR="001647DE" w:rsidRPr="009D7B75" w:rsidRDefault="001647DE" w:rsidP="001647DE">
            <w:pPr>
              <w:jc w:val="right"/>
              <w:rPr>
                <w:sz w:val="18"/>
                <w:szCs w:val="18"/>
                <w:lang w:eastAsia="tr-TR"/>
              </w:rPr>
            </w:pPr>
            <w:r w:rsidRPr="009D7B75">
              <w:rPr>
                <w:sz w:val="18"/>
                <w:szCs w:val="18"/>
                <w:lang w:eastAsia="tr-TR"/>
              </w:rPr>
              <w:t>-</w:t>
            </w:r>
          </w:p>
        </w:tc>
      </w:tr>
      <w:tr w:rsidR="001647DE" w:rsidRPr="009D7B75" w14:paraId="338884BD"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7E5C1A33" w14:textId="77777777" w:rsidR="001647DE" w:rsidRPr="009D7B75" w:rsidRDefault="001647DE" w:rsidP="001647DE">
            <w:pPr>
              <w:ind w:firstLineChars="100" w:firstLine="180"/>
              <w:rPr>
                <w:sz w:val="18"/>
                <w:szCs w:val="18"/>
                <w:lang w:eastAsia="tr-TR"/>
              </w:rPr>
            </w:pPr>
            <w:r w:rsidRPr="009D7B75">
              <w:rPr>
                <w:sz w:val="18"/>
                <w:szCs w:val="18"/>
                <w:lang w:eastAsia="tr-TR"/>
              </w:rPr>
              <w:t>Diğer işletme giderleri</w:t>
            </w:r>
          </w:p>
        </w:tc>
        <w:tc>
          <w:tcPr>
            <w:tcW w:w="1413" w:type="dxa"/>
            <w:tcBorders>
              <w:top w:val="nil"/>
              <w:left w:val="nil"/>
              <w:bottom w:val="nil"/>
              <w:right w:val="nil"/>
            </w:tcBorders>
            <w:shd w:val="clear" w:color="auto" w:fill="auto"/>
            <w:vAlign w:val="center"/>
            <w:hideMark/>
          </w:tcPr>
          <w:p w14:paraId="2E661528" w14:textId="77777777" w:rsidR="001647DE" w:rsidRPr="009D7B75" w:rsidRDefault="001647DE" w:rsidP="001647DE">
            <w:pPr>
              <w:jc w:val="right"/>
              <w:rPr>
                <w:sz w:val="18"/>
                <w:szCs w:val="18"/>
                <w:lang w:eastAsia="tr-TR"/>
              </w:rPr>
            </w:pPr>
            <w:r w:rsidRPr="009D7B75">
              <w:rPr>
                <w:sz w:val="18"/>
                <w:szCs w:val="18"/>
                <w:lang w:eastAsia="tr-TR"/>
              </w:rPr>
              <w:t>378,165</w:t>
            </w:r>
          </w:p>
        </w:tc>
        <w:tc>
          <w:tcPr>
            <w:tcW w:w="1413" w:type="dxa"/>
            <w:tcBorders>
              <w:top w:val="nil"/>
              <w:left w:val="nil"/>
              <w:bottom w:val="nil"/>
              <w:right w:val="nil"/>
            </w:tcBorders>
            <w:shd w:val="clear" w:color="auto" w:fill="auto"/>
            <w:vAlign w:val="center"/>
            <w:hideMark/>
          </w:tcPr>
          <w:p w14:paraId="1D467879" w14:textId="77777777" w:rsidR="001647DE" w:rsidRPr="009D7B75" w:rsidRDefault="001647DE" w:rsidP="001647DE">
            <w:pPr>
              <w:jc w:val="right"/>
              <w:rPr>
                <w:sz w:val="18"/>
                <w:szCs w:val="18"/>
                <w:lang w:eastAsia="tr-TR"/>
              </w:rPr>
            </w:pPr>
            <w:r w:rsidRPr="009D7B75">
              <w:rPr>
                <w:sz w:val="18"/>
                <w:szCs w:val="18"/>
                <w:lang w:eastAsia="tr-TR"/>
              </w:rPr>
              <w:t>385,837</w:t>
            </w:r>
          </w:p>
        </w:tc>
      </w:tr>
      <w:tr w:rsidR="001647DE" w:rsidRPr="009D7B75" w14:paraId="7182F313"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175904C7" w14:textId="77777777" w:rsidR="001647DE" w:rsidRPr="009D7B75" w:rsidRDefault="001647DE" w:rsidP="001647DE">
            <w:pPr>
              <w:ind w:firstLineChars="200" w:firstLine="360"/>
              <w:rPr>
                <w:sz w:val="18"/>
                <w:szCs w:val="18"/>
                <w:lang w:eastAsia="tr-TR"/>
              </w:rPr>
            </w:pPr>
            <w:r w:rsidRPr="009D7B75">
              <w:rPr>
                <w:sz w:val="18"/>
                <w:szCs w:val="18"/>
                <w:lang w:eastAsia="tr-TR"/>
              </w:rPr>
              <w:t>Faaliyet kiralama giderleri</w:t>
            </w:r>
          </w:p>
        </w:tc>
        <w:tc>
          <w:tcPr>
            <w:tcW w:w="1413" w:type="dxa"/>
            <w:tcBorders>
              <w:top w:val="nil"/>
              <w:left w:val="nil"/>
              <w:bottom w:val="nil"/>
              <w:right w:val="nil"/>
            </w:tcBorders>
            <w:shd w:val="clear" w:color="auto" w:fill="auto"/>
            <w:vAlign w:val="center"/>
            <w:hideMark/>
          </w:tcPr>
          <w:p w14:paraId="4D191006" w14:textId="77777777" w:rsidR="001647DE" w:rsidRPr="009D7B75" w:rsidRDefault="001647DE" w:rsidP="001647DE">
            <w:pPr>
              <w:jc w:val="right"/>
              <w:rPr>
                <w:sz w:val="18"/>
                <w:szCs w:val="18"/>
                <w:lang w:eastAsia="tr-TR"/>
              </w:rPr>
            </w:pPr>
            <w:r w:rsidRPr="009D7B75">
              <w:rPr>
                <w:sz w:val="18"/>
                <w:szCs w:val="18"/>
                <w:lang w:eastAsia="tr-TR"/>
              </w:rPr>
              <w:t>10,542</w:t>
            </w:r>
          </w:p>
        </w:tc>
        <w:tc>
          <w:tcPr>
            <w:tcW w:w="1413" w:type="dxa"/>
            <w:tcBorders>
              <w:top w:val="nil"/>
              <w:left w:val="nil"/>
              <w:bottom w:val="nil"/>
              <w:right w:val="nil"/>
            </w:tcBorders>
            <w:shd w:val="clear" w:color="auto" w:fill="auto"/>
            <w:vAlign w:val="center"/>
            <w:hideMark/>
          </w:tcPr>
          <w:p w14:paraId="558885D4" w14:textId="77777777" w:rsidR="001647DE" w:rsidRPr="009D7B75" w:rsidRDefault="001647DE" w:rsidP="001647DE">
            <w:pPr>
              <w:jc w:val="right"/>
              <w:rPr>
                <w:sz w:val="18"/>
                <w:szCs w:val="18"/>
                <w:lang w:eastAsia="tr-TR"/>
              </w:rPr>
            </w:pPr>
            <w:r w:rsidRPr="009D7B75">
              <w:rPr>
                <w:sz w:val="18"/>
                <w:szCs w:val="18"/>
                <w:lang w:eastAsia="tr-TR"/>
              </w:rPr>
              <w:t>140,164</w:t>
            </w:r>
          </w:p>
        </w:tc>
      </w:tr>
      <w:tr w:rsidR="001647DE" w:rsidRPr="009D7B75" w14:paraId="76E5D43F"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47B410AB" w14:textId="77777777" w:rsidR="001647DE" w:rsidRPr="009D7B75" w:rsidRDefault="001647DE" w:rsidP="001647DE">
            <w:pPr>
              <w:ind w:firstLineChars="200" w:firstLine="360"/>
              <w:rPr>
                <w:sz w:val="18"/>
                <w:szCs w:val="18"/>
                <w:lang w:eastAsia="tr-TR"/>
              </w:rPr>
            </w:pPr>
            <w:r w:rsidRPr="009D7B75">
              <w:rPr>
                <w:sz w:val="18"/>
                <w:szCs w:val="18"/>
                <w:lang w:eastAsia="tr-TR"/>
              </w:rPr>
              <w:t xml:space="preserve">Bakım ve onarım giderleri </w:t>
            </w:r>
          </w:p>
        </w:tc>
        <w:tc>
          <w:tcPr>
            <w:tcW w:w="1413" w:type="dxa"/>
            <w:tcBorders>
              <w:top w:val="nil"/>
              <w:left w:val="nil"/>
              <w:bottom w:val="nil"/>
              <w:right w:val="nil"/>
            </w:tcBorders>
            <w:shd w:val="clear" w:color="auto" w:fill="auto"/>
            <w:vAlign w:val="center"/>
            <w:hideMark/>
          </w:tcPr>
          <w:p w14:paraId="61F05832" w14:textId="77777777" w:rsidR="001647DE" w:rsidRPr="009D7B75" w:rsidRDefault="001647DE" w:rsidP="001647DE">
            <w:pPr>
              <w:jc w:val="right"/>
              <w:rPr>
                <w:sz w:val="18"/>
                <w:szCs w:val="18"/>
                <w:lang w:eastAsia="tr-TR"/>
              </w:rPr>
            </w:pPr>
            <w:r w:rsidRPr="009D7B75">
              <w:rPr>
                <w:sz w:val="18"/>
                <w:szCs w:val="18"/>
                <w:lang w:eastAsia="tr-TR"/>
              </w:rPr>
              <w:t>94,752</w:t>
            </w:r>
          </w:p>
        </w:tc>
        <w:tc>
          <w:tcPr>
            <w:tcW w:w="1413" w:type="dxa"/>
            <w:tcBorders>
              <w:top w:val="nil"/>
              <w:left w:val="nil"/>
              <w:bottom w:val="nil"/>
              <w:right w:val="nil"/>
            </w:tcBorders>
            <w:shd w:val="clear" w:color="auto" w:fill="auto"/>
            <w:vAlign w:val="center"/>
            <w:hideMark/>
          </w:tcPr>
          <w:p w14:paraId="5C745B77" w14:textId="77777777" w:rsidR="001647DE" w:rsidRPr="009D7B75" w:rsidRDefault="001647DE" w:rsidP="001647DE">
            <w:pPr>
              <w:jc w:val="right"/>
              <w:rPr>
                <w:sz w:val="18"/>
                <w:szCs w:val="18"/>
                <w:lang w:eastAsia="tr-TR"/>
              </w:rPr>
            </w:pPr>
            <w:r w:rsidRPr="009D7B75">
              <w:rPr>
                <w:sz w:val="18"/>
                <w:szCs w:val="18"/>
                <w:lang w:eastAsia="tr-TR"/>
              </w:rPr>
              <w:t>42,987</w:t>
            </w:r>
          </w:p>
        </w:tc>
      </w:tr>
      <w:tr w:rsidR="001647DE" w:rsidRPr="009D7B75" w14:paraId="2323928D"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6A0C63EE" w14:textId="77777777" w:rsidR="001647DE" w:rsidRPr="009D7B75" w:rsidRDefault="001647DE" w:rsidP="001647DE">
            <w:pPr>
              <w:ind w:firstLineChars="200" w:firstLine="360"/>
              <w:rPr>
                <w:sz w:val="18"/>
                <w:szCs w:val="18"/>
                <w:lang w:eastAsia="tr-TR"/>
              </w:rPr>
            </w:pPr>
            <w:r w:rsidRPr="009D7B75">
              <w:rPr>
                <w:sz w:val="18"/>
                <w:szCs w:val="18"/>
                <w:lang w:eastAsia="tr-TR"/>
              </w:rPr>
              <w:t>Reklam ve ilan giderleri</w:t>
            </w:r>
          </w:p>
        </w:tc>
        <w:tc>
          <w:tcPr>
            <w:tcW w:w="1413" w:type="dxa"/>
            <w:tcBorders>
              <w:top w:val="nil"/>
              <w:left w:val="nil"/>
              <w:bottom w:val="nil"/>
              <w:right w:val="nil"/>
            </w:tcBorders>
            <w:shd w:val="clear" w:color="auto" w:fill="auto"/>
            <w:vAlign w:val="center"/>
            <w:hideMark/>
          </w:tcPr>
          <w:p w14:paraId="786282CA" w14:textId="77777777" w:rsidR="001647DE" w:rsidRPr="009D7B75" w:rsidRDefault="001647DE" w:rsidP="001647DE">
            <w:pPr>
              <w:jc w:val="right"/>
              <w:rPr>
                <w:sz w:val="18"/>
                <w:szCs w:val="18"/>
                <w:lang w:eastAsia="tr-TR"/>
              </w:rPr>
            </w:pPr>
            <w:r w:rsidRPr="009D7B75">
              <w:rPr>
                <w:sz w:val="18"/>
                <w:szCs w:val="18"/>
                <w:lang w:eastAsia="tr-TR"/>
              </w:rPr>
              <w:t>48,513</w:t>
            </w:r>
          </w:p>
        </w:tc>
        <w:tc>
          <w:tcPr>
            <w:tcW w:w="1413" w:type="dxa"/>
            <w:tcBorders>
              <w:top w:val="nil"/>
              <w:left w:val="nil"/>
              <w:bottom w:val="nil"/>
              <w:right w:val="nil"/>
            </w:tcBorders>
            <w:shd w:val="clear" w:color="auto" w:fill="auto"/>
            <w:vAlign w:val="center"/>
            <w:hideMark/>
          </w:tcPr>
          <w:p w14:paraId="76407DB5" w14:textId="77777777" w:rsidR="001647DE" w:rsidRPr="009D7B75" w:rsidRDefault="001647DE" w:rsidP="001647DE">
            <w:pPr>
              <w:jc w:val="right"/>
              <w:rPr>
                <w:sz w:val="18"/>
                <w:szCs w:val="18"/>
                <w:lang w:eastAsia="tr-TR"/>
              </w:rPr>
            </w:pPr>
            <w:r w:rsidRPr="009D7B75">
              <w:rPr>
                <w:sz w:val="18"/>
                <w:szCs w:val="18"/>
                <w:lang w:eastAsia="tr-TR"/>
              </w:rPr>
              <w:t>35,069</w:t>
            </w:r>
          </w:p>
        </w:tc>
      </w:tr>
      <w:tr w:rsidR="001647DE" w:rsidRPr="009D7B75" w14:paraId="0149B128"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26B9E033" w14:textId="77777777" w:rsidR="001647DE" w:rsidRPr="009D7B75" w:rsidRDefault="001647DE" w:rsidP="001647DE">
            <w:pPr>
              <w:ind w:firstLineChars="200" w:firstLine="360"/>
              <w:rPr>
                <w:sz w:val="18"/>
                <w:szCs w:val="18"/>
                <w:lang w:eastAsia="tr-TR"/>
              </w:rPr>
            </w:pPr>
            <w:r w:rsidRPr="009D7B75">
              <w:rPr>
                <w:sz w:val="18"/>
                <w:szCs w:val="18"/>
                <w:lang w:eastAsia="tr-TR"/>
              </w:rPr>
              <w:t>Haberleşme giderleri</w:t>
            </w:r>
          </w:p>
        </w:tc>
        <w:tc>
          <w:tcPr>
            <w:tcW w:w="1413" w:type="dxa"/>
            <w:tcBorders>
              <w:top w:val="nil"/>
              <w:left w:val="nil"/>
              <w:bottom w:val="nil"/>
              <w:right w:val="nil"/>
            </w:tcBorders>
            <w:shd w:val="clear" w:color="auto" w:fill="auto"/>
            <w:vAlign w:val="center"/>
            <w:hideMark/>
          </w:tcPr>
          <w:p w14:paraId="43DAC81D" w14:textId="77777777" w:rsidR="001647DE" w:rsidRPr="009D7B75" w:rsidRDefault="001647DE" w:rsidP="001647DE">
            <w:pPr>
              <w:jc w:val="right"/>
              <w:rPr>
                <w:sz w:val="18"/>
                <w:szCs w:val="18"/>
                <w:lang w:eastAsia="tr-TR"/>
              </w:rPr>
            </w:pPr>
            <w:r w:rsidRPr="009D7B75">
              <w:rPr>
                <w:sz w:val="18"/>
                <w:szCs w:val="18"/>
                <w:lang w:eastAsia="tr-TR"/>
              </w:rPr>
              <w:t>53,015</w:t>
            </w:r>
          </w:p>
        </w:tc>
        <w:tc>
          <w:tcPr>
            <w:tcW w:w="1413" w:type="dxa"/>
            <w:tcBorders>
              <w:top w:val="nil"/>
              <w:left w:val="nil"/>
              <w:bottom w:val="nil"/>
              <w:right w:val="nil"/>
            </w:tcBorders>
            <w:shd w:val="clear" w:color="auto" w:fill="auto"/>
            <w:vAlign w:val="center"/>
            <w:hideMark/>
          </w:tcPr>
          <w:p w14:paraId="3B3BD43B" w14:textId="77777777" w:rsidR="001647DE" w:rsidRPr="009D7B75" w:rsidRDefault="001647DE" w:rsidP="001647DE">
            <w:pPr>
              <w:jc w:val="right"/>
              <w:rPr>
                <w:sz w:val="18"/>
                <w:szCs w:val="18"/>
                <w:lang w:eastAsia="tr-TR"/>
              </w:rPr>
            </w:pPr>
            <w:r w:rsidRPr="009D7B75">
              <w:rPr>
                <w:sz w:val="18"/>
                <w:szCs w:val="18"/>
                <w:lang w:eastAsia="tr-TR"/>
              </w:rPr>
              <w:t>41,129</w:t>
            </w:r>
          </w:p>
        </w:tc>
      </w:tr>
      <w:tr w:rsidR="001647DE" w:rsidRPr="009D7B75" w14:paraId="465B56B2" w14:textId="77777777" w:rsidTr="001647DE">
        <w:trPr>
          <w:divId w:val="1651136324"/>
          <w:trHeight w:val="242"/>
        </w:trPr>
        <w:tc>
          <w:tcPr>
            <w:tcW w:w="6469" w:type="dxa"/>
            <w:tcBorders>
              <w:top w:val="nil"/>
              <w:left w:val="nil"/>
              <w:bottom w:val="nil"/>
              <w:right w:val="nil"/>
            </w:tcBorders>
            <w:shd w:val="clear" w:color="auto" w:fill="auto"/>
            <w:noWrap/>
            <w:vAlign w:val="center"/>
            <w:hideMark/>
          </w:tcPr>
          <w:p w14:paraId="031DF738" w14:textId="77777777" w:rsidR="001647DE" w:rsidRPr="009D7B75" w:rsidRDefault="001647DE" w:rsidP="001647DE">
            <w:pPr>
              <w:ind w:firstLineChars="200" w:firstLine="360"/>
              <w:rPr>
                <w:sz w:val="18"/>
                <w:szCs w:val="18"/>
                <w:lang w:eastAsia="tr-TR"/>
              </w:rPr>
            </w:pPr>
            <w:r w:rsidRPr="009D7B75">
              <w:rPr>
                <w:sz w:val="18"/>
                <w:szCs w:val="18"/>
                <w:lang w:eastAsia="tr-TR"/>
              </w:rPr>
              <w:t>Isınma aydınlatma ve su giderleri</w:t>
            </w:r>
          </w:p>
        </w:tc>
        <w:tc>
          <w:tcPr>
            <w:tcW w:w="1413" w:type="dxa"/>
            <w:tcBorders>
              <w:top w:val="nil"/>
              <w:left w:val="nil"/>
              <w:bottom w:val="nil"/>
              <w:right w:val="nil"/>
            </w:tcBorders>
            <w:shd w:val="clear" w:color="auto" w:fill="auto"/>
            <w:vAlign w:val="center"/>
            <w:hideMark/>
          </w:tcPr>
          <w:p w14:paraId="2FA1CEDA" w14:textId="77777777" w:rsidR="001647DE" w:rsidRPr="009D7B75" w:rsidRDefault="001647DE" w:rsidP="001647DE">
            <w:pPr>
              <w:jc w:val="right"/>
              <w:rPr>
                <w:sz w:val="18"/>
                <w:szCs w:val="18"/>
                <w:lang w:eastAsia="tr-TR"/>
              </w:rPr>
            </w:pPr>
            <w:r w:rsidRPr="009D7B75">
              <w:rPr>
                <w:sz w:val="18"/>
                <w:szCs w:val="18"/>
                <w:lang w:eastAsia="tr-TR"/>
              </w:rPr>
              <w:t>27,123</w:t>
            </w:r>
          </w:p>
        </w:tc>
        <w:tc>
          <w:tcPr>
            <w:tcW w:w="1413" w:type="dxa"/>
            <w:tcBorders>
              <w:top w:val="nil"/>
              <w:left w:val="nil"/>
              <w:bottom w:val="nil"/>
              <w:right w:val="nil"/>
            </w:tcBorders>
            <w:shd w:val="clear" w:color="auto" w:fill="auto"/>
            <w:vAlign w:val="center"/>
            <w:hideMark/>
          </w:tcPr>
          <w:p w14:paraId="6D894650" w14:textId="77777777" w:rsidR="001647DE" w:rsidRPr="009D7B75" w:rsidRDefault="001647DE" w:rsidP="001647DE">
            <w:pPr>
              <w:jc w:val="right"/>
              <w:rPr>
                <w:sz w:val="18"/>
                <w:szCs w:val="18"/>
                <w:lang w:eastAsia="tr-TR"/>
              </w:rPr>
            </w:pPr>
            <w:r w:rsidRPr="009D7B75">
              <w:rPr>
                <w:sz w:val="18"/>
                <w:szCs w:val="18"/>
                <w:lang w:eastAsia="tr-TR"/>
              </w:rPr>
              <w:t>18,751</w:t>
            </w:r>
          </w:p>
        </w:tc>
      </w:tr>
      <w:tr w:rsidR="001647DE" w:rsidRPr="009D7B75" w14:paraId="6D1AC6BA"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3919D4FD" w14:textId="77777777" w:rsidR="001647DE" w:rsidRPr="009D7B75" w:rsidRDefault="001647DE" w:rsidP="001647DE">
            <w:pPr>
              <w:ind w:firstLineChars="200" w:firstLine="360"/>
              <w:rPr>
                <w:sz w:val="18"/>
                <w:szCs w:val="18"/>
                <w:lang w:eastAsia="tr-TR"/>
              </w:rPr>
            </w:pPr>
            <w:r w:rsidRPr="009D7B75">
              <w:rPr>
                <w:sz w:val="18"/>
                <w:szCs w:val="18"/>
                <w:lang w:eastAsia="tr-TR"/>
              </w:rPr>
              <w:t>Temizlik giderleri</w:t>
            </w:r>
          </w:p>
        </w:tc>
        <w:tc>
          <w:tcPr>
            <w:tcW w:w="1413" w:type="dxa"/>
            <w:tcBorders>
              <w:top w:val="nil"/>
              <w:left w:val="nil"/>
              <w:bottom w:val="nil"/>
              <w:right w:val="nil"/>
            </w:tcBorders>
            <w:shd w:val="clear" w:color="auto" w:fill="auto"/>
            <w:vAlign w:val="center"/>
            <w:hideMark/>
          </w:tcPr>
          <w:p w14:paraId="2F0CBE16" w14:textId="77777777" w:rsidR="001647DE" w:rsidRPr="009D7B75" w:rsidRDefault="001647DE" w:rsidP="001647DE">
            <w:pPr>
              <w:jc w:val="right"/>
              <w:rPr>
                <w:sz w:val="18"/>
                <w:szCs w:val="18"/>
                <w:lang w:eastAsia="tr-TR"/>
              </w:rPr>
            </w:pPr>
            <w:r w:rsidRPr="009D7B75">
              <w:rPr>
                <w:sz w:val="18"/>
                <w:szCs w:val="18"/>
                <w:lang w:eastAsia="tr-TR"/>
              </w:rPr>
              <w:t>7,509</w:t>
            </w:r>
          </w:p>
        </w:tc>
        <w:tc>
          <w:tcPr>
            <w:tcW w:w="1413" w:type="dxa"/>
            <w:tcBorders>
              <w:top w:val="nil"/>
              <w:left w:val="nil"/>
              <w:bottom w:val="nil"/>
              <w:right w:val="nil"/>
            </w:tcBorders>
            <w:shd w:val="clear" w:color="auto" w:fill="auto"/>
            <w:vAlign w:val="center"/>
            <w:hideMark/>
          </w:tcPr>
          <w:p w14:paraId="16E5131C" w14:textId="77777777" w:rsidR="001647DE" w:rsidRPr="009D7B75" w:rsidRDefault="001647DE" w:rsidP="001647DE">
            <w:pPr>
              <w:jc w:val="right"/>
              <w:rPr>
                <w:sz w:val="18"/>
                <w:szCs w:val="18"/>
                <w:lang w:eastAsia="tr-TR"/>
              </w:rPr>
            </w:pPr>
            <w:r w:rsidRPr="009D7B75">
              <w:rPr>
                <w:sz w:val="18"/>
                <w:szCs w:val="18"/>
                <w:lang w:eastAsia="tr-TR"/>
              </w:rPr>
              <w:t>6,407</w:t>
            </w:r>
          </w:p>
        </w:tc>
      </w:tr>
      <w:tr w:rsidR="001647DE" w:rsidRPr="009D7B75" w14:paraId="55F01FF6"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3746B832" w14:textId="77777777" w:rsidR="001647DE" w:rsidRPr="009D7B75" w:rsidRDefault="001647DE" w:rsidP="001647DE">
            <w:pPr>
              <w:ind w:firstLineChars="200" w:firstLine="360"/>
              <w:rPr>
                <w:sz w:val="18"/>
                <w:szCs w:val="18"/>
                <w:lang w:eastAsia="tr-TR"/>
              </w:rPr>
            </w:pPr>
            <w:r w:rsidRPr="009D7B75">
              <w:rPr>
                <w:sz w:val="18"/>
                <w:szCs w:val="18"/>
                <w:lang w:eastAsia="tr-TR"/>
              </w:rPr>
              <w:t>Taşıt aracı giderleri</w:t>
            </w:r>
          </w:p>
        </w:tc>
        <w:tc>
          <w:tcPr>
            <w:tcW w:w="1413" w:type="dxa"/>
            <w:tcBorders>
              <w:top w:val="nil"/>
              <w:left w:val="nil"/>
              <w:bottom w:val="nil"/>
              <w:right w:val="nil"/>
            </w:tcBorders>
            <w:shd w:val="clear" w:color="auto" w:fill="auto"/>
            <w:vAlign w:val="center"/>
            <w:hideMark/>
          </w:tcPr>
          <w:p w14:paraId="2F151BEC" w14:textId="77777777" w:rsidR="001647DE" w:rsidRPr="009D7B75" w:rsidRDefault="001647DE" w:rsidP="001647DE">
            <w:pPr>
              <w:jc w:val="right"/>
              <w:rPr>
                <w:sz w:val="18"/>
                <w:szCs w:val="18"/>
                <w:lang w:eastAsia="tr-TR"/>
              </w:rPr>
            </w:pPr>
            <w:r w:rsidRPr="009D7B75">
              <w:rPr>
                <w:sz w:val="18"/>
                <w:szCs w:val="18"/>
                <w:lang w:eastAsia="tr-TR"/>
              </w:rPr>
              <w:t>10,081</w:t>
            </w:r>
          </w:p>
        </w:tc>
        <w:tc>
          <w:tcPr>
            <w:tcW w:w="1413" w:type="dxa"/>
            <w:tcBorders>
              <w:top w:val="nil"/>
              <w:left w:val="nil"/>
              <w:bottom w:val="nil"/>
              <w:right w:val="nil"/>
            </w:tcBorders>
            <w:shd w:val="clear" w:color="auto" w:fill="auto"/>
            <w:vAlign w:val="center"/>
            <w:hideMark/>
          </w:tcPr>
          <w:p w14:paraId="57DD0AB1" w14:textId="77777777" w:rsidR="001647DE" w:rsidRPr="009D7B75" w:rsidRDefault="001647DE" w:rsidP="001647DE">
            <w:pPr>
              <w:jc w:val="right"/>
              <w:rPr>
                <w:sz w:val="18"/>
                <w:szCs w:val="18"/>
                <w:lang w:eastAsia="tr-TR"/>
              </w:rPr>
            </w:pPr>
            <w:r w:rsidRPr="009D7B75">
              <w:rPr>
                <w:sz w:val="18"/>
                <w:szCs w:val="18"/>
                <w:lang w:eastAsia="tr-TR"/>
              </w:rPr>
              <w:t>8,362</w:t>
            </w:r>
          </w:p>
        </w:tc>
      </w:tr>
      <w:tr w:rsidR="001647DE" w:rsidRPr="009D7B75" w14:paraId="5EB43ED1"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7806FD46" w14:textId="77777777" w:rsidR="001647DE" w:rsidRPr="009D7B75" w:rsidRDefault="001647DE" w:rsidP="001647DE">
            <w:pPr>
              <w:ind w:firstLineChars="200" w:firstLine="360"/>
              <w:rPr>
                <w:sz w:val="18"/>
                <w:szCs w:val="18"/>
                <w:lang w:eastAsia="tr-TR"/>
              </w:rPr>
            </w:pPr>
            <w:r w:rsidRPr="009D7B75">
              <w:rPr>
                <w:sz w:val="18"/>
                <w:szCs w:val="18"/>
                <w:lang w:eastAsia="tr-TR"/>
              </w:rPr>
              <w:t>Kırtasiye giderleri</w:t>
            </w:r>
          </w:p>
        </w:tc>
        <w:tc>
          <w:tcPr>
            <w:tcW w:w="1413" w:type="dxa"/>
            <w:tcBorders>
              <w:top w:val="nil"/>
              <w:left w:val="nil"/>
              <w:bottom w:val="nil"/>
              <w:right w:val="nil"/>
            </w:tcBorders>
            <w:shd w:val="clear" w:color="auto" w:fill="auto"/>
            <w:vAlign w:val="center"/>
            <w:hideMark/>
          </w:tcPr>
          <w:p w14:paraId="3F2F6FA0" w14:textId="77777777" w:rsidR="001647DE" w:rsidRPr="009D7B75" w:rsidRDefault="001647DE" w:rsidP="001647DE">
            <w:pPr>
              <w:jc w:val="right"/>
              <w:rPr>
                <w:sz w:val="18"/>
                <w:szCs w:val="18"/>
                <w:lang w:eastAsia="tr-TR"/>
              </w:rPr>
            </w:pPr>
            <w:r w:rsidRPr="009D7B75">
              <w:rPr>
                <w:sz w:val="18"/>
                <w:szCs w:val="18"/>
                <w:lang w:eastAsia="tr-TR"/>
              </w:rPr>
              <w:t>9,800</w:t>
            </w:r>
          </w:p>
        </w:tc>
        <w:tc>
          <w:tcPr>
            <w:tcW w:w="1413" w:type="dxa"/>
            <w:tcBorders>
              <w:top w:val="nil"/>
              <w:left w:val="nil"/>
              <w:bottom w:val="nil"/>
              <w:right w:val="nil"/>
            </w:tcBorders>
            <w:shd w:val="clear" w:color="auto" w:fill="auto"/>
            <w:vAlign w:val="center"/>
            <w:hideMark/>
          </w:tcPr>
          <w:p w14:paraId="19DA1715" w14:textId="77777777" w:rsidR="001647DE" w:rsidRPr="009D7B75" w:rsidRDefault="001647DE" w:rsidP="001647DE">
            <w:pPr>
              <w:jc w:val="right"/>
              <w:rPr>
                <w:sz w:val="18"/>
                <w:szCs w:val="18"/>
                <w:lang w:eastAsia="tr-TR"/>
              </w:rPr>
            </w:pPr>
            <w:r w:rsidRPr="009D7B75">
              <w:rPr>
                <w:sz w:val="18"/>
                <w:szCs w:val="18"/>
                <w:lang w:eastAsia="tr-TR"/>
              </w:rPr>
              <w:t>9,037</w:t>
            </w:r>
          </w:p>
        </w:tc>
      </w:tr>
      <w:tr w:rsidR="001647DE" w:rsidRPr="009D7B75" w14:paraId="3F220382"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43DACEFD" w14:textId="77777777" w:rsidR="001647DE" w:rsidRPr="009D7B75" w:rsidRDefault="001647DE" w:rsidP="001647DE">
            <w:pPr>
              <w:ind w:firstLineChars="200" w:firstLine="360"/>
              <w:rPr>
                <w:sz w:val="18"/>
                <w:szCs w:val="18"/>
                <w:lang w:eastAsia="tr-TR"/>
              </w:rPr>
            </w:pPr>
            <w:r w:rsidRPr="009D7B75">
              <w:rPr>
                <w:sz w:val="18"/>
                <w:szCs w:val="18"/>
                <w:lang w:eastAsia="tr-TR"/>
              </w:rPr>
              <w:t>Diğer giderler</w:t>
            </w:r>
          </w:p>
        </w:tc>
        <w:tc>
          <w:tcPr>
            <w:tcW w:w="1413" w:type="dxa"/>
            <w:tcBorders>
              <w:top w:val="nil"/>
              <w:left w:val="nil"/>
              <w:bottom w:val="nil"/>
              <w:right w:val="nil"/>
            </w:tcBorders>
            <w:shd w:val="clear" w:color="auto" w:fill="auto"/>
            <w:vAlign w:val="center"/>
            <w:hideMark/>
          </w:tcPr>
          <w:p w14:paraId="3C438B70" w14:textId="77777777" w:rsidR="001647DE" w:rsidRPr="009D7B75" w:rsidRDefault="001647DE" w:rsidP="001647DE">
            <w:pPr>
              <w:jc w:val="right"/>
              <w:rPr>
                <w:sz w:val="18"/>
                <w:szCs w:val="18"/>
                <w:lang w:eastAsia="tr-TR"/>
              </w:rPr>
            </w:pPr>
            <w:r w:rsidRPr="009D7B75">
              <w:rPr>
                <w:sz w:val="18"/>
                <w:szCs w:val="18"/>
                <w:lang w:eastAsia="tr-TR"/>
              </w:rPr>
              <w:t>116,830</w:t>
            </w:r>
          </w:p>
        </w:tc>
        <w:tc>
          <w:tcPr>
            <w:tcW w:w="1413" w:type="dxa"/>
            <w:tcBorders>
              <w:top w:val="nil"/>
              <w:left w:val="nil"/>
              <w:bottom w:val="nil"/>
              <w:right w:val="nil"/>
            </w:tcBorders>
            <w:shd w:val="clear" w:color="auto" w:fill="auto"/>
            <w:vAlign w:val="center"/>
            <w:hideMark/>
          </w:tcPr>
          <w:p w14:paraId="06492520" w14:textId="77777777" w:rsidR="001647DE" w:rsidRPr="009D7B75" w:rsidRDefault="001647DE" w:rsidP="001647DE">
            <w:pPr>
              <w:jc w:val="right"/>
              <w:rPr>
                <w:sz w:val="18"/>
                <w:szCs w:val="18"/>
                <w:lang w:eastAsia="tr-TR"/>
              </w:rPr>
            </w:pPr>
            <w:r w:rsidRPr="009D7B75">
              <w:rPr>
                <w:sz w:val="18"/>
                <w:szCs w:val="18"/>
                <w:lang w:eastAsia="tr-TR"/>
              </w:rPr>
              <w:t>83,931</w:t>
            </w:r>
          </w:p>
        </w:tc>
      </w:tr>
      <w:tr w:rsidR="001647DE" w:rsidRPr="009D7B75" w14:paraId="079DAE7F" w14:textId="77777777" w:rsidTr="001647DE">
        <w:trPr>
          <w:divId w:val="1651136324"/>
          <w:trHeight w:val="242"/>
        </w:trPr>
        <w:tc>
          <w:tcPr>
            <w:tcW w:w="6469" w:type="dxa"/>
            <w:tcBorders>
              <w:top w:val="nil"/>
              <w:left w:val="nil"/>
              <w:bottom w:val="nil"/>
              <w:right w:val="nil"/>
            </w:tcBorders>
            <w:shd w:val="clear" w:color="auto" w:fill="auto"/>
            <w:noWrap/>
            <w:vAlign w:val="center"/>
            <w:hideMark/>
          </w:tcPr>
          <w:p w14:paraId="16ED65A0" w14:textId="77777777" w:rsidR="001647DE" w:rsidRPr="009D7B75" w:rsidRDefault="001647DE" w:rsidP="001647DE">
            <w:pPr>
              <w:ind w:firstLineChars="100" w:firstLine="180"/>
              <w:rPr>
                <w:sz w:val="18"/>
                <w:szCs w:val="18"/>
                <w:lang w:eastAsia="tr-TR"/>
              </w:rPr>
            </w:pPr>
            <w:r w:rsidRPr="009D7B75">
              <w:rPr>
                <w:sz w:val="18"/>
                <w:szCs w:val="18"/>
                <w:lang w:eastAsia="tr-TR"/>
              </w:rPr>
              <w:t>Aktiflerin satışından doğan zararlar</w:t>
            </w:r>
          </w:p>
        </w:tc>
        <w:tc>
          <w:tcPr>
            <w:tcW w:w="1413" w:type="dxa"/>
            <w:tcBorders>
              <w:top w:val="nil"/>
              <w:left w:val="nil"/>
              <w:bottom w:val="nil"/>
              <w:right w:val="nil"/>
            </w:tcBorders>
            <w:shd w:val="clear" w:color="auto" w:fill="auto"/>
            <w:vAlign w:val="center"/>
            <w:hideMark/>
          </w:tcPr>
          <w:p w14:paraId="2C6064F9" w14:textId="77777777" w:rsidR="001647DE" w:rsidRPr="009D7B75" w:rsidRDefault="001647DE" w:rsidP="001647DE">
            <w:pPr>
              <w:jc w:val="right"/>
              <w:rPr>
                <w:sz w:val="18"/>
                <w:szCs w:val="18"/>
                <w:lang w:eastAsia="tr-TR"/>
              </w:rPr>
            </w:pPr>
            <w:r w:rsidRPr="009D7B75">
              <w:rPr>
                <w:sz w:val="18"/>
                <w:szCs w:val="18"/>
                <w:lang w:eastAsia="tr-TR"/>
              </w:rPr>
              <w:t>1,125</w:t>
            </w:r>
          </w:p>
        </w:tc>
        <w:tc>
          <w:tcPr>
            <w:tcW w:w="1413" w:type="dxa"/>
            <w:tcBorders>
              <w:top w:val="nil"/>
              <w:left w:val="nil"/>
              <w:bottom w:val="nil"/>
              <w:right w:val="nil"/>
            </w:tcBorders>
            <w:shd w:val="clear" w:color="auto" w:fill="auto"/>
            <w:vAlign w:val="center"/>
            <w:hideMark/>
          </w:tcPr>
          <w:p w14:paraId="090E60A1" w14:textId="77777777" w:rsidR="001647DE" w:rsidRPr="009D7B75" w:rsidRDefault="001647DE" w:rsidP="001647DE">
            <w:pPr>
              <w:jc w:val="right"/>
              <w:rPr>
                <w:sz w:val="18"/>
                <w:szCs w:val="18"/>
                <w:lang w:eastAsia="tr-TR"/>
              </w:rPr>
            </w:pPr>
            <w:r w:rsidRPr="009D7B75">
              <w:rPr>
                <w:sz w:val="18"/>
                <w:szCs w:val="18"/>
                <w:lang w:eastAsia="tr-TR"/>
              </w:rPr>
              <w:t>3,829</w:t>
            </w:r>
          </w:p>
        </w:tc>
      </w:tr>
      <w:tr w:rsidR="001647DE" w:rsidRPr="009D7B75" w14:paraId="09FF326B" w14:textId="77777777" w:rsidTr="001647DE">
        <w:trPr>
          <w:divId w:val="1651136324"/>
          <w:trHeight w:val="242"/>
        </w:trPr>
        <w:tc>
          <w:tcPr>
            <w:tcW w:w="6469" w:type="dxa"/>
            <w:tcBorders>
              <w:top w:val="nil"/>
              <w:left w:val="nil"/>
              <w:bottom w:val="nil"/>
              <w:right w:val="nil"/>
            </w:tcBorders>
            <w:shd w:val="clear" w:color="auto" w:fill="auto"/>
            <w:vAlign w:val="center"/>
            <w:hideMark/>
          </w:tcPr>
          <w:p w14:paraId="473C05D8" w14:textId="77777777" w:rsidR="001647DE" w:rsidRPr="009D7B75" w:rsidRDefault="001647DE" w:rsidP="001647DE">
            <w:pPr>
              <w:ind w:firstLineChars="100" w:firstLine="180"/>
              <w:rPr>
                <w:sz w:val="18"/>
                <w:szCs w:val="18"/>
                <w:lang w:eastAsia="tr-TR"/>
              </w:rPr>
            </w:pPr>
            <w:r w:rsidRPr="009D7B75">
              <w:rPr>
                <w:sz w:val="18"/>
                <w:szCs w:val="18"/>
                <w:lang w:eastAsia="tr-TR"/>
              </w:rPr>
              <w:t>Mevduat sigortası gideri</w:t>
            </w:r>
          </w:p>
        </w:tc>
        <w:tc>
          <w:tcPr>
            <w:tcW w:w="1413" w:type="dxa"/>
            <w:tcBorders>
              <w:top w:val="nil"/>
              <w:left w:val="nil"/>
              <w:bottom w:val="nil"/>
              <w:right w:val="nil"/>
            </w:tcBorders>
            <w:shd w:val="clear" w:color="auto" w:fill="auto"/>
            <w:vAlign w:val="center"/>
            <w:hideMark/>
          </w:tcPr>
          <w:p w14:paraId="64B902C9" w14:textId="77777777" w:rsidR="001647DE" w:rsidRPr="009D7B75" w:rsidRDefault="001647DE" w:rsidP="001647DE">
            <w:pPr>
              <w:jc w:val="right"/>
              <w:rPr>
                <w:sz w:val="18"/>
                <w:szCs w:val="18"/>
                <w:lang w:eastAsia="tr-TR"/>
              </w:rPr>
            </w:pPr>
            <w:r w:rsidRPr="009D7B75">
              <w:rPr>
                <w:sz w:val="18"/>
                <w:szCs w:val="18"/>
                <w:lang w:eastAsia="tr-TR"/>
              </w:rPr>
              <w:t>179,892</w:t>
            </w:r>
          </w:p>
        </w:tc>
        <w:tc>
          <w:tcPr>
            <w:tcW w:w="1413" w:type="dxa"/>
            <w:tcBorders>
              <w:top w:val="nil"/>
              <w:left w:val="nil"/>
              <w:bottom w:val="nil"/>
              <w:right w:val="nil"/>
            </w:tcBorders>
            <w:shd w:val="clear" w:color="auto" w:fill="auto"/>
            <w:vAlign w:val="center"/>
            <w:hideMark/>
          </w:tcPr>
          <w:p w14:paraId="28ACD8A0" w14:textId="77777777" w:rsidR="001647DE" w:rsidRPr="009D7B75" w:rsidRDefault="001647DE" w:rsidP="001647DE">
            <w:pPr>
              <w:jc w:val="right"/>
              <w:rPr>
                <w:sz w:val="18"/>
                <w:szCs w:val="18"/>
                <w:lang w:eastAsia="tr-TR"/>
              </w:rPr>
            </w:pPr>
            <w:r w:rsidRPr="009D7B75">
              <w:rPr>
                <w:sz w:val="18"/>
                <w:szCs w:val="18"/>
                <w:lang w:eastAsia="tr-TR"/>
              </w:rPr>
              <w:t>102,283</w:t>
            </w:r>
          </w:p>
        </w:tc>
      </w:tr>
      <w:tr w:rsidR="001647DE" w:rsidRPr="009D7B75" w14:paraId="4F72D386" w14:textId="77777777" w:rsidTr="001647DE">
        <w:trPr>
          <w:divId w:val="1651136324"/>
          <w:trHeight w:val="257"/>
        </w:trPr>
        <w:tc>
          <w:tcPr>
            <w:tcW w:w="6469" w:type="dxa"/>
            <w:tcBorders>
              <w:top w:val="nil"/>
              <w:left w:val="nil"/>
              <w:bottom w:val="single" w:sz="8" w:space="0" w:color="auto"/>
              <w:right w:val="nil"/>
            </w:tcBorders>
            <w:shd w:val="clear" w:color="auto" w:fill="auto"/>
            <w:vAlign w:val="center"/>
            <w:hideMark/>
          </w:tcPr>
          <w:p w14:paraId="1E3DE081" w14:textId="77777777" w:rsidR="001647DE" w:rsidRPr="009D7B75" w:rsidRDefault="001647DE" w:rsidP="001647DE">
            <w:pPr>
              <w:ind w:firstLineChars="100" w:firstLine="180"/>
              <w:rPr>
                <w:sz w:val="18"/>
                <w:szCs w:val="18"/>
                <w:lang w:eastAsia="tr-TR"/>
              </w:rPr>
            </w:pPr>
            <w:r w:rsidRPr="009D7B75">
              <w:rPr>
                <w:sz w:val="18"/>
                <w:szCs w:val="18"/>
                <w:lang w:eastAsia="tr-TR"/>
              </w:rPr>
              <w:t>Diğer</w:t>
            </w:r>
          </w:p>
        </w:tc>
        <w:tc>
          <w:tcPr>
            <w:tcW w:w="1413" w:type="dxa"/>
            <w:tcBorders>
              <w:top w:val="nil"/>
              <w:left w:val="nil"/>
              <w:bottom w:val="single" w:sz="8" w:space="0" w:color="auto"/>
              <w:right w:val="nil"/>
            </w:tcBorders>
            <w:shd w:val="clear" w:color="auto" w:fill="auto"/>
            <w:vAlign w:val="center"/>
            <w:hideMark/>
          </w:tcPr>
          <w:p w14:paraId="46DA8017" w14:textId="77777777" w:rsidR="001647DE" w:rsidRPr="009D7B75" w:rsidRDefault="001647DE" w:rsidP="001647DE">
            <w:pPr>
              <w:jc w:val="right"/>
              <w:rPr>
                <w:sz w:val="18"/>
                <w:szCs w:val="18"/>
                <w:lang w:eastAsia="tr-TR"/>
              </w:rPr>
            </w:pPr>
            <w:r w:rsidRPr="009D7B75">
              <w:rPr>
                <w:sz w:val="18"/>
                <w:szCs w:val="18"/>
                <w:lang w:eastAsia="tr-TR"/>
              </w:rPr>
              <w:t>186,518</w:t>
            </w:r>
          </w:p>
        </w:tc>
        <w:tc>
          <w:tcPr>
            <w:tcW w:w="1413" w:type="dxa"/>
            <w:tcBorders>
              <w:top w:val="nil"/>
              <w:left w:val="nil"/>
              <w:bottom w:val="single" w:sz="8" w:space="0" w:color="auto"/>
              <w:right w:val="nil"/>
            </w:tcBorders>
            <w:shd w:val="clear" w:color="auto" w:fill="auto"/>
            <w:vAlign w:val="center"/>
            <w:hideMark/>
          </w:tcPr>
          <w:p w14:paraId="4770DA48" w14:textId="77777777" w:rsidR="001647DE" w:rsidRPr="009D7B75" w:rsidRDefault="001647DE" w:rsidP="001647DE">
            <w:pPr>
              <w:jc w:val="right"/>
              <w:rPr>
                <w:sz w:val="18"/>
                <w:szCs w:val="18"/>
                <w:lang w:eastAsia="tr-TR"/>
              </w:rPr>
            </w:pPr>
            <w:r w:rsidRPr="009D7B75">
              <w:rPr>
                <w:sz w:val="18"/>
                <w:szCs w:val="18"/>
                <w:lang w:eastAsia="tr-TR"/>
              </w:rPr>
              <w:t>147,144</w:t>
            </w:r>
          </w:p>
        </w:tc>
      </w:tr>
      <w:tr w:rsidR="001647DE" w:rsidRPr="009D7B75" w14:paraId="7DD2F0B4" w14:textId="77777777" w:rsidTr="001647DE">
        <w:trPr>
          <w:divId w:val="1651136324"/>
          <w:trHeight w:val="257"/>
        </w:trPr>
        <w:tc>
          <w:tcPr>
            <w:tcW w:w="6469" w:type="dxa"/>
            <w:tcBorders>
              <w:top w:val="nil"/>
              <w:left w:val="nil"/>
              <w:bottom w:val="double" w:sz="6" w:space="0" w:color="auto"/>
              <w:right w:val="nil"/>
            </w:tcBorders>
            <w:shd w:val="clear" w:color="auto" w:fill="auto"/>
            <w:vAlign w:val="center"/>
            <w:hideMark/>
          </w:tcPr>
          <w:p w14:paraId="03298D95" w14:textId="77777777" w:rsidR="001647DE" w:rsidRPr="009D7B75" w:rsidRDefault="001647DE" w:rsidP="001647DE">
            <w:pPr>
              <w:jc w:val="both"/>
              <w:rPr>
                <w:b/>
                <w:bCs/>
                <w:sz w:val="18"/>
                <w:szCs w:val="18"/>
                <w:lang w:eastAsia="tr-TR"/>
              </w:rPr>
            </w:pPr>
            <w:r w:rsidRPr="009D7B75">
              <w:rPr>
                <w:b/>
                <w:bCs/>
                <w:sz w:val="18"/>
                <w:szCs w:val="18"/>
                <w:lang w:eastAsia="tr-TR"/>
              </w:rPr>
              <w:t>Toplam</w:t>
            </w:r>
          </w:p>
        </w:tc>
        <w:tc>
          <w:tcPr>
            <w:tcW w:w="1413" w:type="dxa"/>
            <w:tcBorders>
              <w:top w:val="nil"/>
              <w:left w:val="nil"/>
              <w:bottom w:val="double" w:sz="6" w:space="0" w:color="auto"/>
              <w:right w:val="nil"/>
            </w:tcBorders>
            <w:shd w:val="clear" w:color="auto" w:fill="auto"/>
            <w:vAlign w:val="center"/>
            <w:hideMark/>
          </w:tcPr>
          <w:p w14:paraId="6C292EB2" w14:textId="77777777" w:rsidR="001647DE" w:rsidRPr="009D7B75" w:rsidRDefault="001647DE" w:rsidP="001647DE">
            <w:pPr>
              <w:jc w:val="right"/>
              <w:rPr>
                <w:b/>
                <w:bCs/>
                <w:sz w:val="18"/>
                <w:szCs w:val="18"/>
                <w:lang w:eastAsia="tr-TR"/>
              </w:rPr>
            </w:pPr>
            <w:r w:rsidRPr="009D7B75">
              <w:rPr>
                <w:b/>
                <w:bCs/>
                <w:sz w:val="18"/>
                <w:szCs w:val="18"/>
                <w:lang w:eastAsia="tr-TR"/>
              </w:rPr>
              <w:t>2,066,810</w:t>
            </w:r>
          </w:p>
        </w:tc>
        <w:tc>
          <w:tcPr>
            <w:tcW w:w="1413" w:type="dxa"/>
            <w:tcBorders>
              <w:top w:val="nil"/>
              <w:left w:val="nil"/>
              <w:bottom w:val="double" w:sz="6" w:space="0" w:color="auto"/>
              <w:right w:val="nil"/>
            </w:tcBorders>
            <w:shd w:val="clear" w:color="auto" w:fill="auto"/>
            <w:vAlign w:val="center"/>
            <w:hideMark/>
          </w:tcPr>
          <w:p w14:paraId="02F14AE5" w14:textId="77777777" w:rsidR="001647DE" w:rsidRPr="009D7B75" w:rsidRDefault="001647DE" w:rsidP="001647DE">
            <w:pPr>
              <w:jc w:val="right"/>
              <w:rPr>
                <w:b/>
                <w:bCs/>
                <w:sz w:val="18"/>
                <w:szCs w:val="18"/>
                <w:lang w:eastAsia="tr-TR"/>
              </w:rPr>
            </w:pPr>
            <w:r w:rsidRPr="009D7B75">
              <w:rPr>
                <w:b/>
                <w:bCs/>
                <w:sz w:val="18"/>
                <w:szCs w:val="18"/>
                <w:lang w:eastAsia="tr-TR"/>
              </w:rPr>
              <w:t>1,608,423</w:t>
            </w:r>
          </w:p>
        </w:tc>
      </w:tr>
    </w:tbl>
    <w:p w14:paraId="688B7475" w14:textId="29AF7EF9" w:rsidR="009A7395" w:rsidRPr="009D7B75" w:rsidRDefault="009A7395" w:rsidP="009441A8">
      <w:pPr>
        <w:rPr>
          <w:b/>
          <w:bCs/>
          <w:iCs/>
          <w:sz w:val="16"/>
          <w:szCs w:val="16"/>
        </w:rPr>
      </w:pPr>
      <w:r w:rsidRPr="009D7B75">
        <w:rPr>
          <w:spacing w:val="-6"/>
          <w:sz w:val="18"/>
          <w:szCs w:val="18"/>
        </w:rPr>
        <w:t>(*) Gelir Tablosunda “Personel Giderleri” olarak sunulan kalemi ifade etmektedir.</w:t>
      </w:r>
    </w:p>
    <w:p w14:paraId="48FF9268" w14:textId="77777777" w:rsidR="009A7395" w:rsidRPr="009D7B75" w:rsidRDefault="009A7395">
      <w:pPr>
        <w:rPr>
          <w:sz w:val="10"/>
        </w:rPr>
      </w:pPr>
    </w:p>
    <w:p w14:paraId="0FA07AD3" w14:textId="77777777" w:rsidR="00033391" w:rsidRPr="009D7B75" w:rsidRDefault="0089470C" w:rsidP="0089470C">
      <w:pPr>
        <w:autoSpaceDE w:val="0"/>
        <w:autoSpaceDN w:val="0"/>
        <w:adjustRightInd w:val="0"/>
        <w:ind w:hanging="567"/>
        <w:jc w:val="both"/>
        <w:rPr>
          <w:b/>
          <w:bCs/>
          <w:iCs/>
        </w:rPr>
      </w:pPr>
      <w:r w:rsidRPr="009D7B75">
        <w:rPr>
          <w:b/>
          <w:bCs/>
          <w:iCs/>
        </w:rPr>
        <w:t>4.9</w:t>
      </w:r>
      <w:r w:rsidRPr="009D7B75">
        <w:rPr>
          <w:b/>
          <w:bCs/>
          <w:iCs/>
        </w:rPr>
        <w:tab/>
      </w:r>
      <w:r w:rsidR="00E253C8" w:rsidRPr="009D7B75">
        <w:rPr>
          <w:b/>
          <w:bCs/>
          <w:iCs/>
        </w:rPr>
        <w:t>Sürdürülen faaliyetler ile durdurulan faaliyetler vergi öncesi kar/zarara ilişkin açıklamalar:</w:t>
      </w:r>
    </w:p>
    <w:p w14:paraId="1A94985E" w14:textId="77777777" w:rsidR="00E73302" w:rsidRPr="009D7B75" w:rsidRDefault="00E73302" w:rsidP="00E534FA">
      <w:pPr>
        <w:autoSpaceDE w:val="0"/>
        <w:autoSpaceDN w:val="0"/>
        <w:adjustRightInd w:val="0"/>
        <w:jc w:val="both"/>
        <w:rPr>
          <w:b/>
          <w:bCs/>
          <w:iCs/>
          <w:sz w:val="12"/>
          <w:szCs w:val="16"/>
        </w:rPr>
      </w:pPr>
    </w:p>
    <w:p w14:paraId="24C931D4" w14:textId="77777777" w:rsidR="009C064A" w:rsidRPr="009D7B75" w:rsidRDefault="009C064A" w:rsidP="009C064A">
      <w:pPr>
        <w:autoSpaceDE w:val="0"/>
        <w:autoSpaceDN w:val="0"/>
        <w:adjustRightInd w:val="0"/>
        <w:jc w:val="both"/>
        <w:rPr>
          <w:spacing w:val="-4"/>
        </w:rPr>
      </w:pPr>
      <w:r w:rsidRPr="009D7B75">
        <w:rPr>
          <w:spacing w:val="-4"/>
        </w:rPr>
        <w:t>Grup’un vergi öncesi karı bir önceki yıla göre %34,83 oranında artış göstererek 1,421,698 TL (1 Ocak-</w:t>
      </w:r>
      <w:r w:rsidRPr="009D7B75">
        <w:t>31 Aralık 2018-</w:t>
      </w:r>
      <w:r w:rsidRPr="009D7B75">
        <w:rPr>
          <w:spacing w:val="-4"/>
        </w:rPr>
        <w:t xml:space="preserve"> 1,054,406 TL) olarak gerçekleşmiştir. Vergi öncesi karının 3,566,760 TL’lik (1 Ocak-</w:t>
      </w:r>
      <w:r w:rsidRPr="009D7B75">
        <w:t>31 Aralık 2018</w:t>
      </w:r>
      <w:r w:rsidRPr="009D7B75">
        <w:rPr>
          <w:spacing w:val="-4"/>
        </w:rPr>
        <w:t xml:space="preserve"> – 3,185,456 TL) kısmı net </w:t>
      </w:r>
      <w:proofErr w:type="gramStart"/>
      <w:r w:rsidRPr="009D7B75">
        <w:rPr>
          <w:spacing w:val="-4"/>
        </w:rPr>
        <w:t>kar</w:t>
      </w:r>
      <w:proofErr w:type="gramEnd"/>
      <w:r w:rsidRPr="009D7B75">
        <w:rPr>
          <w:spacing w:val="-4"/>
        </w:rPr>
        <w:t xml:space="preserve"> payı gelirlerinden 490,868 TL’si (1 Ocak-</w:t>
      </w:r>
      <w:r w:rsidRPr="009D7B75">
        <w:t>31 Aralık 2018</w:t>
      </w:r>
      <w:r w:rsidRPr="009D7B75">
        <w:rPr>
          <w:spacing w:val="-4"/>
        </w:rPr>
        <w:t xml:space="preserve"> – 367,871 TL) ise net ücret ve komisyon gelirlerinden oluşmaktadır. Diğer faaliyet giderlerinin toplamı ise 979,920’dir (1 Ocak-</w:t>
      </w:r>
      <w:r w:rsidRPr="009D7B75">
        <w:t>31 Aralık 2018</w:t>
      </w:r>
      <w:r w:rsidRPr="009D7B75">
        <w:rPr>
          <w:spacing w:val="-4"/>
        </w:rPr>
        <w:t xml:space="preserve"> – 766,241 TL).</w:t>
      </w:r>
    </w:p>
    <w:p w14:paraId="6A25D6F3" w14:textId="77777777" w:rsidR="00E73302" w:rsidRPr="009D7B75" w:rsidRDefault="00E73302" w:rsidP="00E534FA">
      <w:pPr>
        <w:autoSpaceDE w:val="0"/>
        <w:autoSpaceDN w:val="0"/>
        <w:adjustRightInd w:val="0"/>
        <w:jc w:val="both"/>
        <w:rPr>
          <w:b/>
          <w:bCs/>
          <w:iCs/>
          <w:sz w:val="12"/>
          <w:szCs w:val="16"/>
        </w:rPr>
      </w:pPr>
    </w:p>
    <w:p w14:paraId="48B40869" w14:textId="77777777" w:rsidR="00033391" w:rsidRPr="009D7B75" w:rsidRDefault="0089470C" w:rsidP="0089470C">
      <w:pPr>
        <w:autoSpaceDE w:val="0"/>
        <w:autoSpaceDN w:val="0"/>
        <w:adjustRightInd w:val="0"/>
        <w:ind w:hanging="567"/>
        <w:jc w:val="both"/>
        <w:rPr>
          <w:b/>
          <w:bCs/>
          <w:iCs/>
        </w:rPr>
      </w:pPr>
      <w:r w:rsidRPr="009D7B75">
        <w:rPr>
          <w:b/>
          <w:bCs/>
          <w:iCs/>
        </w:rPr>
        <w:t>4.10</w:t>
      </w:r>
      <w:r w:rsidRPr="009D7B75">
        <w:rPr>
          <w:b/>
          <w:bCs/>
          <w:iCs/>
        </w:rPr>
        <w:tab/>
      </w:r>
      <w:r w:rsidR="00E253C8" w:rsidRPr="009D7B75">
        <w:rPr>
          <w:b/>
          <w:bCs/>
          <w:iCs/>
        </w:rPr>
        <w:t>Sürdürülen faaliyetler ile durdurulan faaliyetler vergi karşılığına ilişkin açıklamalar:</w:t>
      </w:r>
    </w:p>
    <w:p w14:paraId="3DB37FB5" w14:textId="77777777" w:rsidR="00E73302" w:rsidRPr="009D7B75" w:rsidRDefault="00E73302" w:rsidP="00E534FA">
      <w:pPr>
        <w:tabs>
          <w:tab w:val="left" w:pos="360"/>
        </w:tabs>
        <w:autoSpaceDE w:val="0"/>
        <w:autoSpaceDN w:val="0"/>
        <w:adjustRightInd w:val="0"/>
        <w:jc w:val="both"/>
        <w:rPr>
          <w:b/>
          <w:bCs/>
          <w:iCs/>
          <w:sz w:val="8"/>
          <w:szCs w:val="16"/>
        </w:rPr>
      </w:pPr>
    </w:p>
    <w:p w14:paraId="2A371B3F" w14:textId="7387B236" w:rsidR="00CD56E0" w:rsidRPr="009D7B75" w:rsidRDefault="006D090E" w:rsidP="00F21E6B">
      <w:pPr>
        <w:autoSpaceDE w:val="0"/>
        <w:autoSpaceDN w:val="0"/>
        <w:jc w:val="both"/>
        <w:rPr>
          <w:rFonts w:eastAsia="Arial Unicode MS"/>
        </w:rPr>
      </w:pPr>
      <w:r w:rsidRPr="009D7B75">
        <w:rPr>
          <w:rFonts w:eastAsia="Arial Unicode MS"/>
        </w:rPr>
        <w:t>Grup’un</w:t>
      </w:r>
      <w:r w:rsidR="00381D27" w:rsidRPr="009D7B75">
        <w:rPr>
          <w:rFonts w:eastAsia="Arial Unicode MS"/>
        </w:rPr>
        <w:t xml:space="preserve"> dönem içerisinde </w:t>
      </w:r>
      <w:r w:rsidR="00F52493" w:rsidRPr="009D7B75">
        <w:rPr>
          <w:rFonts w:eastAsia="Arial Unicode MS"/>
        </w:rPr>
        <w:t>(</w:t>
      </w:r>
      <w:r w:rsidR="005066E9" w:rsidRPr="009D7B75">
        <w:rPr>
          <w:rFonts w:eastAsia="Arial Unicode MS"/>
        </w:rPr>
        <w:t>401,579</w:t>
      </w:r>
      <w:r w:rsidR="00F52493" w:rsidRPr="009D7B75">
        <w:rPr>
          <w:rFonts w:eastAsia="Arial Unicode MS"/>
        </w:rPr>
        <w:t>)</w:t>
      </w:r>
      <w:r w:rsidR="00CD56E0" w:rsidRPr="009D7B75">
        <w:rPr>
          <w:rFonts w:eastAsia="Arial Unicode MS"/>
        </w:rPr>
        <w:t xml:space="preserve"> TL (1 Ocak-</w:t>
      </w:r>
      <w:r w:rsidR="00AC61D3" w:rsidRPr="009D7B75">
        <w:t>31 Aralık 2018</w:t>
      </w:r>
      <w:r w:rsidR="00CD56E0" w:rsidRPr="009D7B75">
        <w:rPr>
          <w:rFonts w:eastAsia="Arial Unicode MS"/>
        </w:rPr>
        <w:t xml:space="preserve"> – </w:t>
      </w:r>
      <w:r w:rsidR="00B254D1" w:rsidRPr="009D7B75">
        <w:rPr>
          <w:rFonts w:eastAsia="Arial Unicode MS"/>
        </w:rPr>
        <w:t>(</w:t>
      </w:r>
      <w:r w:rsidR="00F37524" w:rsidRPr="009D7B75">
        <w:rPr>
          <w:rFonts w:eastAsia="Arial Unicode MS"/>
        </w:rPr>
        <w:t>454,233</w:t>
      </w:r>
      <w:r w:rsidR="00B254D1" w:rsidRPr="009D7B75">
        <w:rPr>
          <w:rFonts w:eastAsia="Arial Unicode MS"/>
        </w:rPr>
        <w:t>)</w:t>
      </w:r>
      <w:r w:rsidR="00CD56E0" w:rsidRPr="009D7B75">
        <w:rPr>
          <w:rFonts w:eastAsia="Arial Unicode MS"/>
        </w:rPr>
        <w:t>) tutarında cari d</w:t>
      </w:r>
      <w:r w:rsidR="00BB3E82" w:rsidRPr="009D7B75">
        <w:rPr>
          <w:rFonts w:eastAsia="Arial Unicode MS"/>
        </w:rPr>
        <w:t xml:space="preserve">önem vergi karşılığı gideri, </w:t>
      </w:r>
      <w:r w:rsidR="005066E9" w:rsidRPr="009D7B75">
        <w:rPr>
          <w:rFonts w:eastAsia="Arial Unicode MS"/>
        </w:rPr>
        <w:t>205,627</w:t>
      </w:r>
      <w:r w:rsidR="00EF189E" w:rsidRPr="009D7B75">
        <w:rPr>
          <w:rFonts w:eastAsia="Arial Unicode MS"/>
        </w:rPr>
        <w:t xml:space="preserve"> </w:t>
      </w:r>
      <w:proofErr w:type="gramStart"/>
      <w:r w:rsidR="00EF189E" w:rsidRPr="009D7B75">
        <w:rPr>
          <w:rFonts w:eastAsia="Arial Unicode MS"/>
        </w:rPr>
        <w:t>TL</w:t>
      </w:r>
      <w:r w:rsidR="00FF50FE" w:rsidRPr="009D7B75">
        <w:rPr>
          <w:rFonts w:eastAsia="Arial Unicode MS"/>
        </w:rPr>
        <w:t xml:space="preserve">  </w:t>
      </w:r>
      <w:r w:rsidR="00CD56E0" w:rsidRPr="009D7B75">
        <w:rPr>
          <w:rFonts w:eastAsia="Arial Unicode MS"/>
        </w:rPr>
        <w:t>(</w:t>
      </w:r>
      <w:proofErr w:type="gramEnd"/>
      <w:r w:rsidR="00CD56E0" w:rsidRPr="009D7B75">
        <w:rPr>
          <w:rFonts w:eastAsia="Arial Unicode MS"/>
        </w:rPr>
        <w:t>1 Ocak-</w:t>
      </w:r>
      <w:r w:rsidR="00AC61D3" w:rsidRPr="009D7B75">
        <w:t>31 Aralık 2018</w:t>
      </w:r>
      <w:r w:rsidR="00CD56E0" w:rsidRPr="009D7B75">
        <w:rPr>
          <w:rFonts w:eastAsia="Arial Unicode MS"/>
        </w:rPr>
        <w:t xml:space="preserve"> – </w:t>
      </w:r>
      <w:r w:rsidR="00F37524" w:rsidRPr="009D7B75">
        <w:rPr>
          <w:rFonts w:eastAsia="Arial Unicode MS"/>
        </w:rPr>
        <w:t>46,249</w:t>
      </w:r>
      <w:r w:rsidR="00CD56E0" w:rsidRPr="009D7B75">
        <w:rPr>
          <w:rFonts w:eastAsia="Arial Unicode MS"/>
        </w:rPr>
        <w:t xml:space="preserve"> TL) tutarınd</w:t>
      </w:r>
      <w:r w:rsidR="00381D27" w:rsidRPr="009D7B75">
        <w:rPr>
          <w:rFonts w:eastAsia="Arial Unicode MS"/>
        </w:rPr>
        <w:t>a ertelenmiş vergi gider</w:t>
      </w:r>
      <w:r w:rsidR="00BB3E82" w:rsidRPr="009D7B75">
        <w:rPr>
          <w:rFonts w:eastAsia="Arial Unicode MS"/>
        </w:rPr>
        <w:t xml:space="preserve">i ve </w:t>
      </w:r>
      <w:r w:rsidR="00F52493" w:rsidRPr="009D7B75">
        <w:rPr>
          <w:rFonts w:eastAsia="Arial Unicode MS"/>
        </w:rPr>
        <w:t>306,473</w:t>
      </w:r>
      <w:r w:rsidR="00CD56E0" w:rsidRPr="009D7B75">
        <w:rPr>
          <w:rFonts w:eastAsia="Arial Unicode MS"/>
        </w:rPr>
        <w:t xml:space="preserve"> TL </w:t>
      </w:r>
      <w:r w:rsidR="00F21E6B" w:rsidRPr="009D7B75">
        <w:rPr>
          <w:rFonts w:eastAsia="Arial Unicode MS"/>
        </w:rPr>
        <w:t xml:space="preserve"> </w:t>
      </w:r>
      <w:r w:rsidR="00CD56E0" w:rsidRPr="009D7B75">
        <w:rPr>
          <w:rFonts w:eastAsia="Arial Unicode MS"/>
        </w:rPr>
        <w:t>(1 Ocak-</w:t>
      </w:r>
      <w:r w:rsidR="00AC61D3" w:rsidRPr="009D7B75">
        <w:t>31 Aralık 2018</w:t>
      </w:r>
      <w:r w:rsidR="0086621F" w:rsidRPr="009D7B75">
        <w:rPr>
          <w:rFonts w:eastAsia="Arial Unicode MS"/>
        </w:rPr>
        <w:t xml:space="preserve"> – </w:t>
      </w:r>
      <w:r w:rsidR="00F52493" w:rsidRPr="009D7B75">
        <w:rPr>
          <w:rFonts w:eastAsia="Arial Unicode MS"/>
        </w:rPr>
        <w:t>256,783</w:t>
      </w:r>
      <w:r w:rsidR="00CD56E0" w:rsidRPr="009D7B75">
        <w:rPr>
          <w:rFonts w:eastAsia="Arial Unicode MS"/>
        </w:rPr>
        <w:t xml:space="preserve"> TL ) tutarında ertelenmiş vergi geliri oluşmuştur.</w:t>
      </w:r>
    </w:p>
    <w:p w14:paraId="1F1D0739" w14:textId="77777777" w:rsidR="00E73302" w:rsidRPr="009D7B75" w:rsidRDefault="00E73302" w:rsidP="00E534FA">
      <w:pPr>
        <w:tabs>
          <w:tab w:val="num" w:pos="540"/>
          <w:tab w:val="num" w:pos="720"/>
        </w:tabs>
        <w:autoSpaceDE w:val="0"/>
        <w:autoSpaceDN w:val="0"/>
        <w:adjustRightInd w:val="0"/>
        <w:jc w:val="both"/>
        <w:rPr>
          <w:sz w:val="8"/>
          <w:szCs w:val="16"/>
        </w:rPr>
      </w:pPr>
    </w:p>
    <w:p w14:paraId="37AAC630" w14:textId="77777777" w:rsidR="00033391" w:rsidRPr="009D7B75" w:rsidRDefault="0089470C" w:rsidP="0089470C">
      <w:pPr>
        <w:autoSpaceDE w:val="0"/>
        <w:autoSpaceDN w:val="0"/>
        <w:adjustRightInd w:val="0"/>
        <w:ind w:hanging="567"/>
        <w:jc w:val="both"/>
        <w:rPr>
          <w:b/>
          <w:bCs/>
          <w:iCs/>
        </w:rPr>
      </w:pPr>
      <w:r w:rsidRPr="009D7B75">
        <w:rPr>
          <w:b/>
          <w:bCs/>
          <w:iCs/>
        </w:rPr>
        <w:t>4.11</w:t>
      </w:r>
      <w:r w:rsidRPr="009D7B75">
        <w:rPr>
          <w:b/>
          <w:bCs/>
          <w:iCs/>
        </w:rPr>
        <w:tab/>
      </w:r>
      <w:r w:rsidR="00E253C8" w:rsidRPr="009D7B75">
        <w:rPr>
          <w:b/>
          <w:bCs/>
          <w:iCs/>
        </w:rPr>
        <w:t>Sürdürülen faaliyetler ile durdurulan faaliyetler dönem net kar/zararına ilişkin açıklama:</w:t>
      </w:r>
    </w:p>
    <w:p w14:paraId="2D81E6EC" w14:textId="77777777" w:rsidR="00E73302" w:rsidRPr="009D7B75" w:rsidRDefault="00E73302" w:rsidP="00E534FA">
      <w:pPr>
        <w:autoSpaceDE w:val="0"/>
        <w:autoSpaceDN w:val="0"/>
        <w:adjustRightInd w:val="0"/>
        <w:jc w:val="both"/>
        <w:rPr>
          <w:b/>
          <w:bCs/>
          <w:iCs/>
          <w:sz w:val="12"/>
          <w:szCs w:val="16"/>
        </w:rPr>
      </w:pPr>
    </w:p>
    <w:p w14:paraId="740D3EA7" w14:textId="77777777" w:rsidR="007A1387" w:rsidRPr="009D7B75" w:rsidRDefault="007A1387" w:rsidP="007A1387">
      <w:pPr>
        <w:autoSpaceDE w:val="0"/>
        <w:autoSpaceDN w:val="0"/>
        <w:adjustRightInd w:val="0"/>
        <w:jc w:val="both"/>
        <w:rPr>
          <w:b/>
          <w:bCs/>
          <w:iCs/>
        </w:rPr>
      </w:pPr>
      <w:r w:rsidRPr="009D7B75">
        <w:rPr>
          <w:bCs/>
          <w:iCs/>
        </w:rPr>
        <w:t>Vergi sonrası faaliyet kar/zararı içinde durdurulan faaliyetlerden kaynaklanan kar/zarar yoktur.</w:t>
      </w:r>
    </w:p>
    <w:p w14:paraId="5B805968" w14:textId="77777777" w:rsidR="00833C66" w:rsidRPr="009D7B75" w:rsidRDefault="00833C66" w:rsidP="006A694F">
      <w:pPr>
        <w:autoSpaceDE w:val="0"/>
        <w:autoSpaceDN w:val="0"/>
        <w:adjustRightInd w:val="0"/>
        <w:rPr>
          <w:b/>
          <w:bCs/>
          <w:iCs/>
          <w:sz w:val="8"/>
          <w:szCs w:val="16"/>
        </w:rPr>
      </w:pPr>
    </w:p>
    <w:p w14:paraId="65F2D04F" w14:textId="77777777" w:rsidR="00033391" w:rsidRPr="009D7B75" w:rsidRDefault="0089470C" w:rsidP="006A694F">
      <w:pPr>
        <w:autoSpaceDE w:val="0"/>
        <w:autoSpaceDN w:val="0"/>
        <w:adjustRightInd w:val="0"/>
        <w:ind w:hanging="567"/>
        <w:rPr>
          <w:b/>
          <w:bCs/>
          <w:iCs/>
        </w:rPr>
      </w:pPr>
      <w:r w:rsidRPr="009D7B75">
        <w:rPr>
          <w:b/>
          <w:bCs/>
          <w:iCs/>
        </w:rPr>
        <w:t>4.12</w:t>
      </w:r>
      <w:r w:rsidRPr="009D7B75">
        <w:rPr>
          <w:b/>
          <w:bCs/>
          <w:iCs/>
        </w:rPr>
        <w:tab/>
      </w:r>
      <w:r w:rsidR="00E253C8" w:rsidRPr="009D7B75">
        <w:rPr>
          <w:b/>
          <w:bCs/>
          <w:iCs/>
        </w:rPr>
        <w:t>Net dönem kar/zararına ilişkin açıklamalar:</w:t>
      </w:r>
    </w:p>
    <w:p w14:paraId="2F2E4543" w14:textId="77777777" w:rsidR="00E73302" w:rsidRPr="009D7B75" w:rsidRDefault="00E73302">
      <w:pPr>
        <w:pStyle w:val="BodyTextIndent2"/>
        <w:ind w:left="540" w:hanging="540"/>
        <w:jc w:val="left"/>
        <w:rPr>
          <w:rFonts w:ascii="Times New Roman" w:eastAsia="Arial Unicode MS" w:hAnsi="Times New Roman"/>
          <w:b w:val="0"/>
          <w:color w:val="auto"/>
          <w:sz w:val="12"/>
          <w:szCs w:val="16"/>
        </w:rPr>
      </w:pPr>
    </w:p>
    <w:p w14:paraId="1D23D7A9" w14:textId="1BE2EE4A" w:rsidR="00033391" w:rsidRPr="009D7B75" w:rsidRDefault="0035500B" w:rsidP="0035500B">
      <w:pPr>
        <w:autoSpaceDE w:val="0"/>
        <w:autoSpaceDN w:val="0"/>
        <w:adjustRightInd w:val="0"/>
        <w:ind w:hanging="567"/>
        <w:jc w:val="both"/>
        <w:rPr>
          <w:sz w:val="18"/>
          <w:szCs w:val="18"/>
        </w:rPr>
      </w:pPr>
      <w:r w:rsidRPr="009D7B75">
        <w:rPr>
          <w:b/>
        </w:rPr>
        <w:t>4.12.1</w:t>
      </w:r>
      <w:r w:rsidRPr="009D7B75">
        <w:tab/>
      </w:r>
      <w:r w:rsidR="00E253C8" w:rsidRPr="009D7B75">
        <w:rPr>
          <w:spacing w:val="-6"/>
          <w:szCs w:val="18"/>
        </w:rPr>
        <w:t xml:space="preserve">Olağan bankacılık işlemlerinden kaynaklanan gelir ve gider kalemlerinin niteliği, boyutu ve tekrarlanma oranının açıklanması </w:t>
      </w:r>
      <w:r w:rsidR="00F13107" w:rsidRPr="009D7B75">
        <w:rPr>
          <w:szCs w:val="18"/>
        </w:rPr>
        <w:t>Grup’un</w:t>
      </w:r>
      <w:r w:rsidR="00E253C8" w:rsidRPr="009D7B75">
        <w:rPr>
          <w:spacing w:val="-6"/>
          <w:szCs w:val="18"/>
        </w:rPr>
        <w:t xml:space="preserve"> dönem içindeki performansının anlaşılması için gerekli ise, bu kalemleri</w:t>
      </w:r>
      <w:r w:rsidR="0054509F" w:rsidRPr="009D7B75">
        <w:rPr>
          <w:spacing w:val="-6"/>
          <w:szCs w:val="18"/>
        </w:rPr>
        <w:t xml:space="preserve">n niteliği ve tutarı: </w:t>
      </w:r>
      <w:r w:rsidR="00AC61D3" w:rsidRPr="009D7B75">
        <w:t>31 Aralık 2019</w:t>
      </w:r>
      <w:r w:rsidR="00E253C8" w:rsidRPr="009D7B75">
        <w:rPr>
          <w:spacing w:val="-6"/>
          <w:szCs w:val="18"/>
        </w:rPr>
        <w:t xml:space="preserve"> tarihi </w:t>
      </w:r>
      <w:r w:rsidR="00CF4F17" w:rsidRPr="009D7B75">
        <w:rPr>
          <w:spacing w:val="-6"/>
          <w:szCs w:val="18"/>
        </w:rPr>
        <w:t>itibarıyla</w:t>
      </w:r>
      <w:r w:rsidR="00E253C8" w:rsidRPr="009D7B75">
        <w:rPr>
          <w:spacing w:val="-6"/>
          <w:szCs w:val="18"/>
        </w:rPr>
        <w:t xml:space="preserve"> sona eren hesap dönemi içinde gelir kalemleri içerisinde net </w:t>
      </w:r>
      <w:proofErr w:type="gramStart"/>
      <w:r w:rsidR="00E253C8" w:rsidRPr="009D7B75">
        <w:rPr>
          <w:spacing w:val="-6"/>
          <w:szCs w:val="18"/>
        </w:rPr>
        <w:t>kar</w:t>
      </w:r>
      <w:proofErr w:type="gramEnd"/>
      <w:r w:rsidR="00E253C8" w:rsidRPr="009D7B75">
        <w:rPr>
          <w:spacing w:val="-6"/>
          <w:szCs w:val="18"/>
        </w:rPr>
        <w:t xml:space="preserve"> p</w:t>
      </w:r>
      <w:r w:rsidR="00EF189E" w:rsidRPr="009D7B75">
        <w:rPr>
          <w:spacing w:val="-6"/>
          <w:szCs w:val="18"/>
        </w:rPr>
        <w:t xml:space="preserve">ayı geliri </w:t>
      </w:r>
      <w:r w:rsidR="001647DE" w:rsidRPr="009D7B75">
        <w:rPr>
          <w:spacing w:val="-6"/>
          <w:szCs w:val="18"/>
        </w:rPr>
        <w:t>3,566,760</w:t>
      </w:r>
      <w:r w:rsidR="0054509F" w:rsidRPr="009D7B75">
        <w:rPr>
          <w:spacing w:val="-6"/>
          <w:szCs w:val="18"/>
        </w:rPr>
        <w:t xml:space="preserve"> TL (</w:t>
      </w:r>
      <w:r w:rsidR="00E86FFE" w:rsidRPr="009D7B75">
        <w:rPr>
          <w:spacing w:val="-6"/>
          <w:szCs w:val="18"/>
        </w:rPr>
        <w:t>1 Ocak-</w:t>
      </w:r>
      <w:r w:rsidR="00AC61D3" w:rsidRPr="009D7B75">
        <w:t>31 Aralık 2018</w:t>
      </w:r>
      <w:r w:rsidR="00E253C8" w:rsidRPr="009D7B75">
        <w:rPr>
          <w:spacing w:val="-6"/>
          <w:szCs w:val="18"/>
        </w:rPr>
        <w:t xml:space="preserve">– </w:t>
      </w:r>
      <w:r w:rsidR="00F37524" w:rsidRPr="009D7B75">
        <w:rPr>
          <w:spacing w:val="-6"/>
          <w:szCs w:val="18"/>
        </w:rPr>
        <w:t>3,185,456</w:t>
      </w:r>
      <w:r w:rsidR="00F942B9" w:rsidRPr="009D7B75">
        <w:rPr>
          <w:spacing w:val="-6"/>
          <w:szCs w:val="18"/>
        </w:rPr>
        <w:t xml:space="preserve"> </w:t>
      </w:r>
      <w:r w:rsidR="006A694F" w:rsidRPr="009D7B75">
        <w:rPr>
          <w:spacing w:val="-6"/>
          <w:szCs w:val="18"/>
        </w:rPr>
        <w:t>TL</w:t>
      </w:r>
      <w:r w:rsidR="00E253C8" w:rsidRPr="009D7B75">
        <w:rPr>
          <w:spacing w:val="-6"/>
          <w:szCs w:val="18"/>
        </w:rPr>
        <w:t>). Net ücret ve komisyo</w:t>
      </w:r>
      <w:r w:rsidR="0054509F" w:rsidRPr="009D7B75">
        <w:rPr>
          <w:spacing w:val="-6"/>
          <w:szCs w:val="18"/>
        </w:rPr>
        <w:t xml:space="preserve">n gelirleri </w:t>
      </w:r>
      <w:r w:rsidR="001647DE" w:rsidRPr="009D7B75">
        <w:rPr>
          <w:spacing w:val="-6"/>
          <w:szCs w:val="18"/>
        </w:rPr>
        <w:t>490,868</w:t>
      </w:r>
      <w:r w:rsidR="006A694F" w:rsidRPr="009D7B75">
        <w:rPr>
          <w:spacing w:val="-6"/>
          <w:szCs w:val="18"/>
        </w:rPr>
        <w:t xml:space="preserve"> TL</w:t>
      </w:r>
      <w:r w:rsidRPr="009D7B75">
        <w:rPr>
          <w:spacing w:val="-6"/>
          <w:szCs w:val="18"/>
        </w:rPr>
        <w:t xml:space="preserve"> (1</w:t>
      </w:r>
      <w:r w:rsidR="008300E7" w:rsidRPr="009D7B75">
        <w:rPr>
          <w:spacing w:val="-6"/>
          <w:szCs w:val="18"/>
        </w:rPr>
        <w:t xml:space="preserve"> </w:t>
      </w:r>
      <w:r w:rsidR="00E86FFE" w:rsidRPr="009D7B75">
        <w:rPr>
          <w:spacing w:val="-6"/>
          <w:szCs w:val="18"/>
        </w:rPr>
        <w:t>Ocak-</w:t>
      </w:r>
      <w:r w:rsidR="00AC61D3" w:rsidRPr="009D7B75">
        <w:t>31 Aralık 2018</w:t>
      </w:r>
      <w:r w:rsidR="00E253C8" w:rsidRPr="009D7B75">
        <w:rPr>
          <w:spacing w:val="-6"/>
          <w:szCs w:val="18"/>
        </w:rPr>
        <w:t xml:space="preserve"> – </w:t>
      </w:r>
      <w:r w:rsidR="00F37524" w:rsidRPr="009D7B75">
        <w:rPr>
          <w:spacing w:val="-6"/>
          <w:szCs w:val="18"/>
        </w:rPr>
        <w:t>367,871</w:t>
      </w:r>
      <w:r w:rsidR="00F942B9" w:rsidRPr="009D7B75">
        <w:rPr>
          <w:spacing w:val="-6"/>
          <w:szCs w:val="18"/>
        </w:rPr>
        <w:t xml:space="preserve"> </w:t>
      </w:r>
      <w:r w:rsidR="006A694F" w:rsidRPr="009D7B75">
        <w:rPr>
          <w:spacing w:val="-6"/>
          <w:szCs w:val="18"/>
        </w:rPr>
        <w:t>TL</w:t>
      </w:r>
      <w:r w:rsidR="00E253C8" w:rsidRPr="009D7B75">
        <w:rPr>
          <w:spacing w:val="-6"/>
          <w:szCs w:val="18"/>
        </w:rPr>
        <w:t>) ile yer almaktadır.</w:t>
      </w:r>
    </w:p>
    <w:p w14:paraId="03152A57" w14:textId="77777777" w:rsidR="00CD56E0" w:rsidRPr="009D7B75" w:rsidRDefault="00CD56E0">
      <w:pPr>
        <w:pStyle w:val="BodyTextIndent2"/>
        <w:jc w:val="left"/>
        <w:rPr>
          <w:rFonts w:ascii="Times New Roman" w:eastAsia="Arial Unicode MS" w:hAnsi="Times New Roman"/>
          <w:b w:val="0"/>
          <w:color w:val="auto"/>
          <w:sz w:val="6"/>
          <w:szCs w:val="16"/>
        </w:rPr>
      </w:pPr>
    </w:p>
    <w:p w14:paraId="5E060B11" w14:textId="77777777" w:rsidR="00833C66" w:rsidRPr="009D7B75" w:rsidRDefault="0035500B" w:rsidP="0035500B">
      <w:pPr>
        <w:autoSpaceDE w:val="0"/>
        <w:autoSpaceDN w:val="0"/>
        <w:adjustRightInd w:val="0"/>
        <w:ind w:hanging="567"/>
        <w:jc w:val="both"/>
        <w:rPr>
          <w:spacing w:val="-6"/>
        </w:rPr>
      </w:pPr>
      <w:r w:rsidRPr="009D7B75">
        <w:rPr>
          <w:b/>
        </w:rPr>
        <w:t>4.12.2</w:t>
      </w:r>
      <w:r w:rsidRPr="009D7B75">
        <w:tab/>
      </w:r>
      <w:r w:rsidR="00E253C8" w:rsidRPr="009D7B75">
        <w:rPr>
          <w:spacing w:val="-6"/>
        </w:rPr>
        <w:t xml:space="preserve">Finansal tablo kalemlerine ilişkin olarak yapılan bir tahmindeki değişikliğin </w:t>
      </w:r>
      <w:proofErr w:type="gramStart"/>
      <w:r w:rsidR="00E253C8" w:rsidRPr="009D7B75">
        <w:rPr>
          <w:spacing w:val="-6"/>
        </w:rPr>
        <w:t>kar</w:t>
      </w:r>
      <w:proofErr w:type="gramEnd"/>
      <w:r w:rsidR="00E253C8" w:rsidRPr="009D7B75">
        <w:rPr>
          <w:spacing w:val="-6"/>
        </w:rPr>
        <w:t xml:space="preserve"> zarara etkisi, daha sonraki dönemleri de etkilemesi olasılığı varsa, o dönemleri de kapsayacak ş</w:t>
      </w:r>
      <w:r w:rsidR="0054509F" w:rsidRPr="009D7B75">
        <w:rPr>
          <w:spacing w:val="-6"/>
        </w:rPr>
        <w:t xml:space="preserve">ekilde etkisi: </w:t>
      </w:r>
    </w:p>
    <w:p w14:paraId="28E3859D" w14:textId="77777777" w:rsidR="00833C66" w:rsidRPr="009D7B75" w:rsidRDefault="00833C66" w:rsidP="00833C66">
      <w:pPr>
        <w:autoSpaceDE w:val="0"/>
        <w:autoSpaceDN w:val="0"/>
        <w:adjustRightInd w:val="0"/>
        <w:jc w:val="both"/>
        <w:rPr>
          <w:spacing w:val="-6"/>
          <w:sz w:val="8"/>
          <w:szCs w:val="16"/>
        </w:rPr>
      </w:pPr>
    </w:p>
    <w:p w14:paraId="3B899ADF" w14:textId="61C156D3" w:rsidR="00E73302" w:rsidRPr="009D7B75" w:rsidRDefault="0054509F" w:rsidP="00833C66">
      <w:pPr>
        <w:autoSpaceDE w:val="0"/>
        <w:autoSpaceDN w:val="0"/>
        <w:adjustRightInd w:val="0"/>
        <w:jc w:val="both"/>
        <w:rPr>
          <w:spacing w:val="-6"/>
        </w:rPr>
      </w:pPr>
      <w:r w:rsidRPr="009D7B75">
        <w:rPr>
          <w:spacing w:val="-6"/>
        </w:rPr>
        <w:t>Yoktur (</w:t>
      </w:r>
      <w:r w:rsidR="00E86FFE" w:rsidRPr="009D7B75">
        <w:rPr>
          <w:spacing w:val="-6"/>
        </w:rPr>
        <w:t>1 Ocak-</w:t>
      </w:r>
      <w:r w:rsidR="00AC61D3" w:rsidRPr="009D7B75">
        <w:t>31 Aralık 2018</w:t>
      </w:r>
      <w:r w:rsidR="003A0E58" w:rsidRPr="009D7B75">
        <w:rPr>
          <w:spacing w:val="-6"/>
        </w:rPr>
        <w:t xml:space="preserve"> – </w:t>
      </w:r>
      <w:r w:rsidR="006B423B" w:rsidRPr="009D7B75">
        <w:rPr>
          <w:spacing w:val="-6"/>
        </w:rPr>
        <w:t>Y</w:t>
      </w:r>
      <w:r w:rsidR="009D12A6" w:rsidRPr="009D7B75">
        <w:rPr>
          <w:spacing w:val="-6"/>
        </w:rPr>
        <w:t>oktur)</w:t>
      </w:r>
      <w:r w:rsidR="003A0E58" w:rsidRPr="009D7B75">
        <w:rPr>
          <w:spacing w:val="-6"/>
        </w:rPr>
        <w:t>.</w:t>
      </w:r>
    </w:p>
    <w:p w14:paraId="290737C0" w14:textId="77777777" w:rsidR="00345123" w:rsidRPr="009D7B75" w:rsidRDefault="00345123" w:rsidP="00345123">
      <w:pPr>
        <w:autoSpaceDE w:val="0"/>
        <w:autoSpaceDN w:val="0"/>
        <w:adjustRightInd w:val="0"/>
        <w:rPr>
          <w:b/>
          <w:sz w:val="10"/>
        </w:rPr>
      </w:pPr>
    </w:p>
    <w:p w14:paraId="14F29951" w14:textId="0ABF0ADC" w:rsidR="00833C66" w:rsidRPr="009D7B75" w:rsidRDefault="009D12A6" w:rsidP="009D12A6">
      <w:pPr>
        <w:autoSpaceDE w:val="0"/>
        <w:autoSpaceDN w:val="0"/>
        <w:adjustRightInd w:val="0"/>
        <w:ind w:hanging="567"/>
      </w:pPr>
      <w:r w:rsidRPr="009D7B75">
        <w:rPr>
          <w:b/>
        </w:rPr>
        <w:t>4.12.3</w:t>
      </w:r>
      <w:r w:rsidRPr="009D7B75">
        <w:tab/>
      </w:r>
      <w:r w:rsidR="00E253C8" w:rsidRPr="009D7B75">
        <w:t xml:space="preserve">Azınlık paylarına </w:t>
      </w:r>
      <w:r w:rsidR="003A0E58" w:rsidRPr="009D7B75">
        <w:t xml:space="preserve">ait kar/zarar: </w:t>
      </w:r>
    </w:p>
    <w:p w14:paraId="12C0D04F" w14:textId="3AB0BF81" w:rsidR="001647DE" w:rsidRPr="009D7B75" w:rsidRDefault="001647DE" w:rsidP="009D12A6">
      <w:pPr>
        <w:autoSpaceDE w:val="0"/>
        <w:autoSpaceDN w:val="0"/>
        <w:adjustRightInd w:val="0"/>
        <w:ind w:hanging="567"/>
        <w:rPr>
          <w:lang w:eastAsia="tr-TR"/>
        </w:rPr>
      </w:pPr>
    </w:p>
    <w:tbl>
      <w:tblPr>
        <w:tblW w:w="7681" w:type="dxa"/>
        <w:tblCellMar>
          <w:left w:w="70" w:type="dxa"/>
          <w:right w:w="70" w:type="dxa"/>
        </w:tblCellMar>
        <w:tblLook w:val="04A0" w:firstRow="1" w:lastRow="0" w:firstColumn="1" w:lastColumn="0" w:noHBand="0" w:noVBand="1"/>
      </w:tblPr>
      <w:tblGrid>
        <w:gridCol w:w="3905"/>
        <w:gridCol w:w="1775"/>
        <w:gridCol w:w="2001"/>
      </w:tblGrid>
      <w:tr w:rsidR="001647DE" w:rsidRPr="009D7B75" w14:paraId="2CDC562C" w14:textId="77777777" w:rsidTr="001647DE">
        <w:trPr>
          <w:divId w:val="1444113229"/>
          <w:trHeight w:val="251"/>
        </w:trPr>
        <w:tc>
          <w:tcPr>
            <w:tcW w:w="3905" w:type="dxa"/>
            <w:tcBorders>
              <w:top w:val="double" w:sz="6" w:space="0" w:color="auto"/>
              <w:left w:val="nil"/>
              <w:bottom w:val="single" w:sz="8" w:space="0" w:color="auto"/>
              <w:right w:val="nil"/>
            </w:tcBorders>
            <w:shd w:val="clear" w:color="auto" w:fill="auto"/>
            <w:vAlign w:val="center"/>
            <w:hideMark/>
          </w:tcPr>
          <w:p w14:paraId="1BD99426" w14:textId="5EF25C03" w:rsidR="001647DE" w:rsidRPr="009D7B75" w:rsidRDefault="001647DE" w:rsidP="001647DE">
            <w:pPr>
              <w:jc w:val="center"/>
              <w:rPr>
                <w:b/>
                <w:bCs/>
                <w:sz w:val="18"/>
                <w:szCs w:val="18"/>
                <w:lang w:eastAsia="tr-TR"/>
              </w:rPr>
            </w:pPr>
            <w:r w:rsidRPr="009D7B75">
              <w:rPr>
                <w:b/>
                <w:bCs/>
                <w:sz w:val="18"/>
                <w:szCs w:val="18"/>
                <w:lang w:eastAsia="tr-TR"/>
              </w:rPr>
              <w:t> </w:t>
            </w:r>
          </w:p>
        </w:tc>
        <w:tc>
          <w:tcPr>
            <w:tcW w:w="1775" w:type="dxa"/>
            <w:tcBorders>
              <w:top w:val="double" w:sz="6" w:space="0" w:color="auto"/>
              <w:left w:val="nil"/>
              <w:bottom w:val="single" w:sz="8" w:space="0" w:color="auto"/>
              <w:right w:val="nil"/>
            </w:tcBorders>
            <w:shd w:val="clear" w:color="auto" w:fill="auto"/>
            <w:vAlign w:val="center"/>
            <w:hideMark/>
          </w:tcPr>
          <w:p w14:paraId="051544DC" w14:textId="77777777" w:rsidR="001647DE" w:rsidRPr="009D7B75" w:rsidRDefault="001647DE" w:rsidP="001647DE">
            <w:pPr>
              <w:jc w:val="right"/>
              <w:rPr>
                <w:b/>
                <w:bCs/>
                <w:sz w:val="18"/>
                <w:szCs w:val="18"/>
                <w:lang w:eastAsia="tr-TR"/>
              </w:rPr>
            </w:pPr>
            <w:r w:rsidRPr="009D7B75">
              <w:rPr>
                <w:b/>
                <w:bCs/>
                <w:sz w:val="18"/>
                <w:szCs w:val="18"/>
                <w:lang w:eastAsia="tr-TR"/>
              </w:rPr>
              <w:t>Cari Dönem</w:t>
            </w:r>
          </w:p>
        </w:tc>
        <w:tc>
          <w:tcPr>
            <w:tcW w:w="2001" w:type="dxa"/>
            <w:tcBorders>
              <w:top w:val="double" w:sz="6" w:space="0" w:color="auto"/>
              <w:left w:val="nil"/>
              <w:bottom w:val="single" w:sz="8" w:space="0" w:color="auto"/>
              <w:right w:val="nil"/>
            </w:tcBorders>
            <w:shd w:val="clear" w:color="auto" w:fill="auto"/>
            <w:vAlign w:val="center"/>
            <w:hideMark/>
          </w:tcPr>
          <w:p w14:paraId="1BFF513D" w14:textId="77777777" w:rsidR="001647DE" w:rsidRPr="009D7B75" w:rsidRDefault="001647DE" w:rsidP="001647DE">
            <w:pPr>
              <w:jc w:val="right"/>
              <w:rPr>
                <w:b/>
                <w:bCs/>
                <w:sz w:val="18"/>
                <w:szCs w:val="18"/>
                <w:lang w:eastAsia="tr-TR"/>
              </w:rPr>
            </w:pPr>
            <w:r w:rsidRPr="009D7B75">
              <w:rPr>
                <w:b/>
                <w:bCs/>
                <w:sz w:val="18"/>
                <w:szCs w:val="18"/>
                <w:lang w:eastAsia="tr-TR"/>
              </w:rPr>
              <w:t>Önceki Dönem</w:t>
            </w:r>
          </w:p>
        </w:tc>
      </w:tr>
      <w:tr w:rsidR="001647DE" w:rsidRPr="009D7B75" w14:paraId="1CAAC91F" w14:textId="77777777" w:rsidTr="001647DE">
        <w:trPr>
          <w:divId w:val="1444113229"/>
          <w:trHeight w:val="243"/>
        </w:trPr>
        <w:tc>
          <w:tcPr>
            <w:tcW w:w="3905" w:type="dxa"/>
            <w:tcBorders>
              <w:top w:val="nil"/>
              <w:left w:val="nil"/>
              <w:bottom w:val="double" w:sz="6" w:space="0" w:color="auto"/>
              <w:right w:val="nil"/>
            </w:tcBorders>
            <w:shd w:val="clear" w:color="auto" w:fill="auto"/>
            <w:vAlign w:val="center"/>
            <w:hideMark/>
          </w:tcPr>
          <w:p w14:paraId="1BE294A1" w14:textId="77777777" w:rsidR="001647DE" w:rsidRPr="009D7B75" w:rsidRDefault="001647DE" w:rsidP="001647DE">
            <w:pPr>
              <w:jc w:val="both"/>
              <w:rPr>
                <w:sz w:val="18"/>
                <w:szCs w:val="18"/>
                <w:lang w:eastAsia="tr-TR"/>
              </w:rPr>
            </w:pPr>
            <w:r w:rsidRPr="009D7B75">
              <w:rPr>
                <w:sz w:val="18"/>
                <w:szCs w:val="18"/>
                <w:lang w:eastAsia="tr-TR"/>
              </w:rPr>
              <w:t>Azınlık Paylarına Ait Kar/(Zarar)</w:t>
            </w:r>
          </w:p>
        </w:tc>
        <w:tc>
          <w:tcPr>
            <w:tcW w:w="1775" w:type="dxa"/>
            <w:tcBorders>
              <w:top w:val="nil"/>
              <w:left w:val="nil"/>
              <w:bottom w:val="double" w:sz="6" w:space="0" w:color="auto"/>
              <w:right w:val="nil"/>
            </w:tcBorders>
            <w:shd w:val="clear" w:color="auto" w:fill="auto"/>
            <w:vAlign w:val="center"/>
            <w:hideMark/>
          </w:tcPr>
          <w:p w14:paraId="5E6C9245" w14:textId="77777777" w:rsidR="001647DE" w:rsidRPr="009D7B75" w:rsidRDefault="001647DE" w:rsidP="001647DE">
            <w:pPr>
              <w:jc w:val="right"/>
              <w:rPr>
                <w:sz w:val="18"/>
                <w:szCs w:val="18"/>
                <w:lang w:eastAsia="tr-TR"/>
              </w:rPr>
            </w:pPr>
            <w:r w:rsidRPr="009D7B75">
              <w:rPr>
                <w:sz w:val="18"/>
                <w:szCs w:val="18"/>
                <w:lang w:eastAsia="tr-TR"/>
              </w:rPr>
              <w:t>3,328</w:t>
            </w:r>
          </w:p>
        </w:tc>
        <w:tc>
          <w:tcPr>
            <w:tcW w:w="2001" w:type="dxa"/>
            <w:tcBorders>
              <w:top w:val="nil"/>
              <w:left w:val="nil"/>
              <w:bottom w:val="double" w:sz="6" w:space="0" w:color="auto"/>
              <w:right w:val="nil"/>
            </w:tcBorders>
            <w:shd w:val="clear" w:color="auto" w:fill="auto"/>
            <w:vAlign w:val="center"/>
            <w:hideMark/>
          </w:tcPr>
          <w:p w14:paraId="06343A3C" w14:textId="77777777" w:rsidR="001647DE" w:rsidRPr="009D7B75" w:rsidRDefault="001647DE" w:rsidP="001647DE">
            <w:pPr>
              <w:jc w:val="right"/>
              <w:rPr>
                <w:sz w:val="18"/>
                <w:szCs w:val="18"/>
                <w:lang w:eastAsia="tr-TR"/>
              </w:rPr>
            </w:pPr>
            <w:r w:rsidRPr="009D7B75">
              <w:rPr>
                <w:sz w:val="18"/>
                <w:szCs w:val="18"/>
                <w:lang w:eastAsia="tr-TR"/>
              </w:rPr>
              <w:t>1,164</w:t>
            </w:r>
          </w:p>
        </w:tc>
      </w:tr>
    </w:tbl>
    <w:p w14:paraId="5E106393" w14:textId="5F6EDA12" w:rsidR="00B96A79" w:rsidRPr="009D7B75" w:rsidRDefault="00B96A79" w:rsidP="009D12A6">
      <w:pPr>
        <w:autoSpaceDE w:val="0"/>
        <w:autoSpaceDN w:val="0"/>
        <w:adjustRightInd w:val="0"/>
        <w:ind w:hanging="567"/>
      </w:pPr>
    </w:p>
    <w:p w14:paraId="363E6C7D" w14:textId="77777777" w:rsidR="009441A8" w:rsidRPr="009D7B75" w:rsidRDefault="009441A8" w:rsidP="009D12A6">
      <w:pPr>
        <w:autoSpaceDE w:val="0"/>
        <w:autoSpaceDN w:val="0"/>
        <w:adjustRightInd w:val="0"/>
        <w:ind w:hanging="567"/>
      </w:pPr>
    </w:p>
    <w:p w14:paraId="372F1D90" w14:textId="77777777" w:rsidR="00033391" w:rsidRPr="009D7B75" w:rsidRDefault="001F7228" w:rsidP="009D12A6">
      <w:pPr>
        <w:autoSpaceDE w:val="0"/>
        <w:autoSpaceDN w:val="0"/>
        <w:adjustRightInd w:val="0"/>
        <w:ind w:hanging="567"/>
        <w:rPr>
          <w:b/>
          <w:bCs/>
          <w:iCs/>
        </w:rPr>
      </w:pPr>
      <w:r w:rsidRPr="009D7B75">
        <w:rPr>
          <w:b/>
          <w:bCs/>
          <w:iCs/>
        </w:rPr>
        <w:br w:type="page"/>
      </w:r>
      <w:r w:rsidR="009D12A6" w:rsidRPr="009D7B75">
        <w:rPr>
          <w:b/>
          <w:bCs/>
          <w:iCs/>
        </w:rPr>
        <w:lastRenderedPageBreak/>
        <w:t>4.13</w:t>
      </w:r>
      <w:r w:rsidR="009D12A6" w:rsidRPr="009D7B75">
        <w:rPr>
          <w:b/>
          <w:bCs/>
          <w:iCs/>
        </w:rPr>
        <w:tab/>
      </w:r>
      <w:r w:rsidR="00E253C8" w:rsidRPr="009D7B75">
        <w:rPr>
          <w:b/>
          <w:bCs/>
          <w:iCs/>
        </w:rPr>
        <w:t xml:space="preserve">Gelir tablosunda yer alan diğer kalemlerin, gelir tablosu toplamının %10’unu aşması halinde bu kalemlerin en az %20’sini oluşturan alt hesaplar: </w:t>
      </w:r>
    </w:p>
    <w:p w14:paraId="258DF8BA" w14:textId="77777777" w:rsidR="00033391" w:rsidRPr="009D7B75" w:rsidRDefault="00033391">
      <w:pPr>
        <w:tabs>
          <w:tab w:val="num" w:pos="1080"/>
        </w:tabs>
        <w:autoSpaceDE w:val="0"/>
        <w:autoSpaceDN w:val="0"/>
        <w:adjustRightInd w:val="0"/>
        <w:ind w:left="-360"/>
        <w:rPr>
          <w:b/>
          <w:bCs/>
          <w:iCs/>
          <w:sz w:val="16"/>
          <w:szCs w:val="16"/>
        </w:rPr>
      </w:pPr>
    </w:p>
    <w:p w14:paraId="528BC220" w14:textId="52F312E7" w:rsidR="00033391" w:rsidRPr="009D7B75" w:rsidRDefault="00AC61D3" w:rsidP="003A2295">
      <w:pPr>
        <w:jc w:val="both"/>
        <w:rPr>
          <w:bCs/>
          <w:spacing w:val="-6"/>
        </w:rPr>
      </w:pPr>
      <w:r w:rsidRPr="009D7B75">
        <w:t>31 Aralık 2019</w:t>
      </w:r>
      <w:r w:rsidR="00E253C8" w:rsidRPr="009D7B75">
        <w:rPr>
          <w:bCs/>
          <w:spacing w:val="-6"/>
        </w:rPr>
        <w:t xml:space="preserve"> tarihi</w:t>
      </w:r>
      <w:r w:rsidR="0054509F" w:rsidRPr="009D7B75">
        <w:rPr>
          <w:bCs/>
          <w:spacing w:val="-6"/>
        </w:rPr>
        <w:t xml:space="preserve"> </w:t>
      </w:r>
      <w:r w:rsidR="00CF4F17" w:rsidRPr="009D7B75">
        <w:rPr>
          <w:bCs/>
          <w:spacing w:val="-6"/>
        </w:rPr>
        <w:t>itibarıyla</w:t>
      </w:r>
      <w:r w:rsidR="009F1C4A" w:rsidRPr="009D7B75">
        <w:rPr>
          <w:bCs/>
          <w:spacing w:val="-6"/>
        </w:rPr>
        <w:t xml:space="preserve"> </w:t>
      </w:r>
      <w:r w:rsidR="00F37524" w:rsidRPr="009D7B75">
        <w:rPr>
          <w:bCs/>
          <w:spacing w:val="-6"/>
        </w:rPr>
        <w:t>625,196</w:t>
      </w:r>
      <w:r w:rsidR="000D0E89" w:rsidRPr="009D7B75">
        <w:rPr>
          <w:bCs/>
          <w:spacing w:val="-6"/>
        </w:rPr>
        <w:t xml:space="preserve"> </w:t>
      </w:r>
      <w:r w:rsidR="0054509F" w:rsidRPr="009D7B75">
        <w:rPr>
          <w:bCs/>
          <w:spacing w:val="-6"/>
        </w:rPr>
        <w:t>TL (</w:t>
      </w:r>
      <w:r w:rsidR="00E86FFE" w:rsidRPr="009D7B75">
        <w:rPr>
          <w:bCs/>
          <w:spacing w:val="-6"/>
        </w:rPr>
        <w:t>1 Ocak-</w:t>
      </w:r>
      <w:r w:rsidRPr="009D7B75">
        <w:t>31 Aralık 2018</w:t>
      </w:r>
      <w:r w:rsidR="00E253C8" w:rsidRPr="009D7B75">
        <w:rPr>
          <w:bCs/>
          <w:spacing w:val="-6"/>
        </w:rPr>
        <w:t xml:space="preserve"> – </w:t>
      </w:r>
      <w:r w:rsidR="00F37524" w:rsidRPr="009D7B75">
        <w:rPr>
          <w:bCs/>
          <w:spacing w:val="-4"/>
        </w:rPr>
        <w:t>426,031</w:t>
      </w:r>
      <w:r w:rsidR="00F942B9" w:rsidRPr="009D7B75">
        <w:rPr>
          <w:bCs/>
          <w:spacing w:val="-6"/>
        </w:rPr>
        <w:t xml:space="preserve"> </w:t>
      </w:r>
      <w:r w:rsidR="006A694F" w:rsidRPr="009D7B75">
        <w:rPr>
          <w:bCs/>
          <w:spacing w:val="-6"/>
        </w:rPr>
        <w:t>TL</w:t>
      </w:r>
      <w:r w:rsidR="00E253C8" w:rsidRPr="009D7B75">
        <w:rPr>
          <w:bCs/>
          <w:spacing w:val="-6"/>
        </w:rPr>
        <w:t>) tutarındaki diğer alınan ücret ve komi</w:t>
      </w:r>
      <w:r w:rsidR="009D12A6" w:rsidRPr="009D7B75">
        <w:rPr>
          <w:bCs/>
          <w:spacing w:val="-6"/>
        </w:rPr>
        <w:t>syonların</w:t>
      </w:r>
      <w:r w:rsidR="00152DA8" w:rsidRPr="009D7B75">
        <w:rPr>
          <w:bCs/>
          <w:spacing w:val="-6"/>
        </w:rPr>
        <w:t xml:space="preserve"> </w:t>
      </w:r>
      <w:r w:rsidR="00F37524" w:rsidRPr="009D7B75">
        <w:rPr>
          <w:bCs/>
          <w:spacing w:val="-6"/>
        </w:rPr>
        <w:t>197,886</w:t>
      </w:r>
      <w:r w:rsidR="000D0E89" w:rsidRPr="009D7B75">
        <w:rPr>
          <w:bCs/>
          <w:spacing w:val="-6"/>
        </w:rPr>
        <w:t xml:space="preserve"> </w:t>
      </w:r>
      <w:r w:rsidR="0054509F" w:rsidRPr="009D7B75">
        <w:rPr>
          <w:bCs/>
          <w:spacing w:val="-6"/>
        </w:rPr>
        <w:t>TL’si (</w:t>
      </w:r>
      <w:r w:rsidR="00BE7E68" w:rsidRPr="009D7B75">
        <w:rPr>
          <w:bCs/>
          <w:spacing w:val="-6"/>
        </w:rPr>
        <w:t>1 Ocak-</w:t>
      </w:r>
      <w:r w:rsidRPr="009D7B75">
        <w:t>31 Aralık 2018</w:t>
      </w:r>
      <w:r w:rsidR="00E253C8" w:rsidRPr="009D7B75">
        <w:rPr>
          <w:bCs/>
          <w:spacing w:val="-6"/>
        </w:rPr>
        <w:t xml:space="preserve"> – </w:t>
      </w:r>
      <w:r w:rsidR="00F37524" w:rsidRPr="009D7B75">
        <w:rPr>
          <w:bCs/>
          <w:spacing w:val="-4"/>
        </w:rPr>
        <w:t>123,244</w:t>
      </w:r>
      <w:r w:rsidR="000B5B8A" w:rsidRPr="009D7B75">
        <w:rPr>
          <w:bCs/>
          <w:spacing w:val="-6"/>
        </w:rPr>
        <w:t xml:space="preserve"> </w:t>
      </w:r>
      <w:r w:rsidR="006A694F" w:rsidRPr="009D7B75">
        <w:rPr>
          <w:bCs/>
          <w:spacing w:val="-6"/>
        </w:rPr>
        <w:t>TL</w:t>
      </w:r>
      <w:r w:rsidR="00E253C8" w:rsidRPr="009D7B75">
        <w:rPr>
          <w:bCs/>
          <w:spacing w:val="-6"/>
        </w:rPr>
        <w:t>) kredi kartı ücr</w:t>
      </w:r>
      <w:r w:rsidR="006A694F" w:rsidRPr="009D7B75">
        <w:rPr>
          <w:bCs/>
          <w:spacing w:val="-6"/>
        </w:rPr>
        <w:t>et ve komisyonlarından ve</w:t>
      </w:r>
      <w:r w:rsidR="00152DA8" w:rsidRPr="009D7B75">
        <w:rPr>
          <w:bCs/>
          <w:spacing w:val="-6"/>
        </w:rPr>
        <w:t xml:space="preserve"> </w:t>
      </w:r>
      <w:r w:rsidR="00F37524" w:rsidRPr="009D7B75">
        <w:rPr>
          <w:bCs/>
          <w:spacing w:val="-6"/>
        </w:rPr>
        <w:t>142,735</w:t>
      </w:r>
      <w:r w:rsidR="00E86FFE" w:rsidRPr="009D7B75">
        <w:rPr>
          <w:bCs/>
          <w:spacing w:val="-6"/>
        </w:rPr>
        <w:t xml:space="preserve"> </w:t>
      </w:r>
      <w:r w:rsidR="00E253C8" w:rsidRPr="009D7B75">
        <w:rPr>
          <w:bCs/>
          <w:spacing w:val="-6"/>
        </w:rPr>
        <w:t>TL’si üye işyeri POS i</w:t>
      </w:r>
      <w:r w:rsidR="0054509F" w:rsidRPr="009D7B75">
        <w:rPr>
          <w:bCs/>
          <w:spacing w:val="-6"/>
        </w:rPr>
        <w:t>şlem komisyonlarından (</w:t>
      </w:r>
      <w:r w:rsidR="00E86FFE" w:rsidRPr="009D7B75">
        <w:rPr>
          <w:bCs/>
          <w:spacing w:val="-6"/>
        </w:rPr>
        <w:t>1 Ocak-</w:t>
      </w:r>
      <w:r w:rsidRPr="009D7B75">
        <w:t>31 Aralık 2018</w:t>
      </w:r>
      <w:r w:rsidR="00E253C8" w:rsidRPr="009D7B75">
        <w:rPr>
          <w:bCs/>
          <w:spacing w:val="-6"/>
        </w:rPr>
        <w:t xml:space="preserve"> </w:t>
      </w:r>
      <w:r w:rsidR="007E425D" w:rsidRPr="009D7B75">
        <w:rPr>
          <w:bCs/>
          <w:spacing w:val="-6"/>
        </w:rPr>
        <w:t xml:space="preserve">– </w:t>
      </w:r>
      <w:r w:rsidR="00F37524" w:rsidRPr="009D7B75">
        <w:rPr>
          <w:bCs/>
          <w:spacing w:val="-4"/>
        </w:rPr>
        <w:t>91,787</w:t>
      </w:r>
      <w:r w:rsidR="000B5B8A" w:rsidRPr="009D7B75">
        <w:rPr>
          <w:bCs/>
          <w:spacing w:val="-6"/>
        </w:rPr>
        <w:t xml:space="preserve"> </w:t>
      </w:r>
      <w:r w:rsidR="006A694F" w:rsidRPr="009D7B75">
        <w:rPr>
          <w:bCs/>
          <w:spacing w:val="-6"/>
        </w:rPr>
        <w:t>TL</w:t>
      </w:r>
      <w:r w:rsidR="00E253C8" w:rsidRPr="009D7B75">
        <w:rPr>
          <w:bCs/>
          <w:spacing w:val="-6"/>
        </w:rPr>
        <w:t>) oluşmaktadır.</w:t>
      </w:r>
    </w:p>
    <w:p w14:paraId="56A31533" w14:textId="77777777" w:rsidR="00033391" w:rsidRPr="009D7B75" w:rsidRDefault="00033391" w:rsidP="002D130F">
      <w:pPr>
        <w:ind w:left="567"/>
        <w:jc w:val="both"/>
        <w:rPr>
          <w:bCs/>
          <w:sz w:val="16"/>
          <w:szCs w:val="16"/>
        </w:rPr>
      </w:pPr>
    </w:p>
    <w:p w14:paraId="49711B9F" w14:textId="2E67C16B" w:rsidR="00033391" w:rsidRPr="009D7B75" w:rsidRDefault="00AC61D3" w:rsidP="003A2295">
      <w:pPr>
        <w:jc w:val="both"/>
        <w:rPr>
          <w:b/>
          <w:bCs/>
          <w:iCs/>
        </w:rPr>
      </w:pPr>
      <w:r w:rsidRPr="009D7B75">
        <w:t>31 Aralık 2019</w:t>
      </w:r>
      <w:r w:rsidR="00E253C8" w:rsidRPr="009D7B75">
        <w:rPr>
          <w:bCs/>
        </w:rPr>
        <w:t xml:space="preserve"> tarihi</w:t>
      </w:r>
      <w:r w:rsidR="0054509F" w:rsidRPr="009D7B75">
        <w:rPr>
          <w:bCs/>
        </w:rPr>
        <w:t xml:space="preserve"> </w:t>
      </w:r>
      <w:r w:rsidR="00CF4F17" w:rsidRPr="009D7B75">
        <w:rPr>
          <w:bCs/>
        </w:rPr>
        <w:t>itibarıyla</w:t>
      </w:r>
      <w:r w:rsidR="00152DA8" w:rsidRPr="009D7B75">
        <w:rPr>
          <w:bCs/>
        </w:rPr>
        <w:t xml:space="preserve"> </w:t>
      </w:r>
      <w:r w:rsidR="00F37524" w:rsidRPr="009D7B75">
        <w:rPr>
          <w:bCs/>
        </w:rPr>
        <w:t>300,791</w:t>
      </w:r>
      <w:r w:rsidR="000D0E89" w:rsidRPr="009D7B75">
        <w:rPr>
          <w:bCs/>
        </w:rPr>
        <w:t xml:space="preserve"> </w:t>
      </w:r>
      <w:r w:rsidR="0054509F" w:rsidRPr="009D7B75">
        <w:rPr>
          <w:bCs/>
        </w:rPr>
        <w:t>TL (</w:t>
      </w:r>
      <w:r w:rsidR="00E86FFE" w:rsidRPr="009D7B75">
        <w:rPr>
          <w:bCs/>
        </w:rPr>
        <w:t>1 Ocak-</w:t>
      </w:r>
      <w:r w:rsidRPr="009D7B75">
        <w:t>31 Aralık 2018</w:t>
      </w:r>
      <w:r w:rsidR="00E253C8" w:rsidRPr="009D7B75">
        <w:rPr>
          <w:bCs/>
        </w:rPr>
        <w:t xml:space="preserve"> – </w:t>
      </w:r>
      <w:r w:rsidR="00F37524" w:rsidRPr="009D7B75">
        <w:rPr>
          <w:bCs/>
          <w:spacing w:val="-6"/>
        </w:rPr>
        <w:t>203,798</w:t>
      </w:r>
      <w:r w:rsidR="000B5B8A" w:rsidRPr="009D7B75">
        <w:rPr>
          <w:bCs/>
        </w:rPr>
        <w:t xml:space="preserve"> </w:t>
      </w:r>
      <w:r w:rsidR="006A694F" w:rsidRPr="009D7B75">
        <w:rPr>
          <w:bCs/>
        </w:rPr>
        <w:t>TL</w:t>
      </w:r>
      <w:r w:rsidR="00E253C8" w:rsidRPr="009D7B75">
        <w:rPr>
          <w:bCs/>
        </w:rPr>
        <w:t>) tutarındaki diğer verilen ücret ve komisy</w:t>
      </w:r>
      <w:r w:rsidR="0054509F" w:rsidRPr="009D7B75">
        <w:rPr>
          <w:bCs/>
        </w:rPr>
        <w:t xml:space="preserve">onların; </w:t>
      </w:r>
      <w:r w:rsidR="00F37524" w:rsidRPr="009D7B75">
        <w:rPr>
          <w:bCs/>
        </w:rPr>
        <w:t>167,123</w:t>
      </w:r>
      <w:r w:rsidR="000D0E89" w:rsidRPr="009D7B75">
        <w:rPr>
          <w:bCs/>
        </w:rPr>
        <w:t xml:space="preserve"> </w:t>
      </w:r>
      <w:r w:rsidR="0054509F" w:rsidRPr="009D7B75">
        <w:rPr>
          <w:bCs/>
        </w:rPr>
        <w:t>TL’si (</w:t>
      </w:r>
      <w:r w:rsidR="00E86FFE" w:rsidRPr="009D7B75">
        <w:rPr>
          <w:bCs/>
        </w:rPr>
        <w:t>1 Ocak-</w:t>
      </w:r>
      <w:r w:rsidRPr="009D7B75">
        <w:t>31 Aralık 2018</w:t>
      </w:r>
      <w:r w:rsidR="00E253C8" w:rsidRPr="009D7B75">
        <w:rPr>
          <w:bCs/>
        </w:rPr>
        <w:t xml:space="preserve"> –</w:t>
      </w:r>
      <w:r w:rsidR="00FE3BCD" w:rsidRPr="009D7B75">
        <w:rPr>
          <w:bCs/>
        </w:rPr>
        <w:t xml:space="preserve"> </w:t>
      </w:r>
      <w:r w:rsidR="00F37524" w:rsidRPr="009D7B75">
        <w:rPr>
          <w:bCs/>
          <w:spacing w:val="-6"/>
        </w:rPr>
        <w:t xml:space="preserve">107,446 </w:t>
      </w:r>
      <w:r w:rsidR="006A694F" w:rsidRPr="009D7B75">
        <w:rPr>
          <w:bCs/>
        </w:rPr>
        <w:t>TL</w:t>
      </w:r>
      <w:r w:rsidR="00E253C8" w:rsidRPr="009D7B75">
        <w:rPr>
          <w:bCs/>
        </w:rPr>
        <w:t>) POS komisyonları ve kurulum gider</w:t>
      </w:r>
      <w:r w:rsidR="0054509F" w:rsidRPr="009D7B75">
        <w:rPr>
          <w:bCs/>
        </w:rPr>
        <w:t xml:space="preserve">lerinden, </w:t>
      </w:r>
      <w:r w:rsidR="00F37524" w:rsidRPr="009D7B75">
        <w:rPr>
          <w:bCs/>
        </w:rPr>
        <w:t>26,590</w:t>
      </w:r>
      <w:r w:rsidR="000D0E89" w:rsidRPr="009D7B75">
        <w:rPr>
          <w:bCs/>
        </w:rPr>
        <w:t xml:space="preserve"> </w:t>
      </w:r>
      <w:r w:rsidR="0054509F" w:rsidRPr="009D7B75">
        <w:rPr>
          <w:bCs/>
        </w:rPr>
        <w:t>TL’si (</w:t>
      </w:r>
      <w:r w:rsidR="00E86FFE" w:rsidRPr="009D7B75">
        <w:rPr>
          <w:bCs/>
        </w:rPr>
        <w:t>1 Ocak-</w:t>
      </w:r>
      <w:r w:rsidRPr="009D7B75">
        <w:t>31 Aralık 2018</w:t>
      </w:r>
      <w:r w:rsidR="00E253C8" w:rsidRPr="009D7B75">
        <w:rPr>
          <w:bCs/>
        </w:rPr>
        <w:t xml:space="preserve"> – </w:t>
      </w:r>
      <w:r w:rsidR="00F37524" w:rsidRPr="009D7B75">
        <w:rPr>
          <w:bCs/>
          <w:spacing w:val="-6"/>
        </w:rPr>
        <w:t>18,792</w:t>
      </w:r>
      <w:r w:rsidR="000B5B8A" w:rsidRPr="009D7B75">
        <w:rPr>
          <w:bCs/>
        </w:rPr>
        <w:t xml:space="preserve"> </w:t>
      </w:r>
      <w:r w:rsidR="006A694F" w:rsidRPr="009D7B75">
        <w:rPr>
          <w:bCs/>
        </w:rPr>
        <w:t>TL</w:t>
      </w:r>
      <w:r w:rsidR="00E253C8" w:rsidRPr="009D7B75">
        <w:rPr>
          <w:bCs/>
        </w:rPr>
        <w:t xml:space="preserve">) kredi kartları için ödenen ücret ve </w:t>
      </w:r>
      <w:proofErr w:type="gramStart"/>
      <w:r w:rsidR="00E253C8" w:rsidRPr="009D7B75">
        <w:rPr>
          <w:bCs/>
        </w:rPr>
        <w:t>komisyonlardan  oluşmaktadır</w:t>
      </w:r>
      <w:proofErr w:type="gramEnd"/>
      <w:r w:rsidR="00E253C8" w:rsidRPr="009D7B75">
        <w:rPr>
          <w:bCs/>
          <w:iCs/>
        </w:rPr>
        <w:t>.</w:t>
      </w:r>
    </w:p>
    <w:p w14:paraId="133D714A" w14:textId="77777777" w:rsidR="00CB3165" w:rsidRPr="009D7B75" w:rsidRDefault="00CB3165" w:rsidP="003A2295">
      <w:pPr>
        <w:ind w:right="183"/>
        <w:rPr>
          <w:b/>
        </w:rPr>
      </w:pPr>
    </w:p>
    <w:p w14:paraId="372FE525" w14:textId="77777777" w:rsidR="004C7AB1" w:rsidRPr="009D7B75" w:rsidRDefault="004C7AB1" w:rsidP="004C7AB1">
      <w:pPr>
        <w:tabs>
          <w:tab w:val="left" w:pos="567"/>
        </w:tabs>
        <w:ind w:right="183" w:hanging="567"/>
        <w:rPr>
          <w:b/>
        </w:rPr>
      </w:pPr>
      <w:r w:rsidRPr="009D7B75">
        <w:rPr>
          <w:b/>
        </w:rPr>
        <w:t>5.</w:t>
      </w:r>
      <w:r w:rsidRPr="009D7B75">
        <w:rPr>
          <w:b/>
        </w:rPr>
        <w:tab/>
        <w:t>Konsolide Özkaynak Tablosuna İlişkin Açıklama ve Dipnotlar</w:t>
      </w:r>
    </w:p>
    <w:p w14:paraId="43769E4C" w14:textId="77777777" w:rsidR="004C7AB1" w:rsidRPr="009D7B75" w:rsidRDefault="004C7AB1" w:rsidP="004C7AB1">
      <w:pPr>
        <w:tabs>
          <w:tab w:val="left" w:pos="567"/>
        </w:tabs>
        <w:ind w:right="183" w:hanging="567"/>
        <w:rPr>
          <w:b/>
          <w:sz w:val="16"/>
          <w:szCs w:val="16"/>
        </w:rPr>
      </w:pPr>
    </w:p>
    <w:p w14:paraId="0CDDB6CD" w14:textId="77777777" w:rsidR="00943459" w:rsidRPr="009D7B75" w:rsidRDefault="00943459" w:rsidP="00943459">
      <w:pPr>
        <w:ind w:hanging="567"/>
        <w:jc w:val="both"/>
      </w:pPr>
      <w:r w:rsidRPr="009D7B75">
        <w:rPr>
          <w:b/>
        </w:rPr>
        <w:t>5.1.</w:t>
      </w:r>
      <w:r w:rsidRPr="009D7B75">
        <w:tab/>
        <w:t>Bilanço tarihinden sonra ancak finansal tabloların ilanından önce bildirim yapılmış kâr payları tutarı bulunmamaktadır.</w:t>
      </w:r>
    </w:p>
    <w:p w14:paraId="30BA8E38" w14:textId="77777777" w:rsidR="00943459" w:rsidRPr="009D7B75" w:rsidRDefault="00943459" w:rsidP="00943459">
      <w:pPr>
        <w:jc w:val="both"/>
      </w:pPr>
      <w:proofErr w:type="gramStart"/>
      <w:r w:rsidRPr="009D7B75">
        <w:t>Kar</w:t>
      </w:r>
      <w:proofErr w:type="gramEnd"/>
      <w:r w:rsidRPr="009D7B75">
        <w:t xml:space="preserve"> payı dağıtımına Genel Kurul toplantısında karar verilecek olup, Genel Kurul, ekli finansal tabloların kesinleştiği tarih itibariyle henüz yapılmamıştır.</w:t>
      </w:r>
    </w:p>
    <w:p w14:paraId="7FEED993" w14:textId="77777777" w:rsidR="00943459" w:rsidRPr="009D7B75" w:rsidRDefault="00943459" w:rsidP="00943459">
      <w:pPr>
        <w:jc w:val="both"/>
        <w:rPr>
          <w:sz w:val="16"/>
          <w:szCs w:val="16"/>
        </w:rPr>
      </w:pPr>
    </w:p>
    <w:p w14:paraId="091DD770" w14:textId="3A621FF7" w:rsidR="00943459" w:rsidRPr="009D7B75" w:rsidRDefault="00943459" w:rsidP="00943459">
      <w:pPr>
        <w:ind w:hanging="567"/>
        <w:jc w:val="both"/>
      </w:pPr>
      <w:r w:rsidRPr="009D7B75">
        <w:rPr>
          <w:b/>
        </w:rPr>
        <w:t>5.2.</w:t>
      </w:r>
      <w:r w:rsidRPr="009D7B75">
        <w:tab/>
      </w:r>
      <w:r w:rsidR="00B96A79" w:rsidRPr="009D7B75">
        <w:t xml:space="preserve">Ana Ortaklık </w:t>
      </w:r>
      <w:r w:rsidRPr="009D7B75">
        <w:t>Banka, cari dönemde 29 Mart 2019 tarihli Genel Kurul kararı ile Yönetim Kurulu üyelerine 6,546 TL temettü ödemesi gerçekleştirmiştir. Ayrıca aynı Genel Kurul’da 44,145 TL tutarında yasal yedek, 247,260 TL tutarında olağanüstü yedek, 72,180 TL tutarında diğer yedek akçe ayırmış ve 500,000 TL’yi sermaye olarak eklemiştir.</w:t>
      </w:r>
    </w:p>
    <w:p w14:paraId="7A09F5B4" w14:textId="77777777" w:rsidR="004C7AB1" w:rsidRPr="009D7B75" w:rsidRDefault="004C7AB1" w:rsidP="004C7AB1">
      <w:pPr>
        <w:jc w:val="both"/>
        <w:rPr>
          <w:b/>
          <w:bCs/>
          <w:iCs/>
        </w:rPr>
      </w:pPr>
    </w:p>
    <w:p w14:paraId="6B23F0B3" w14:textId="77777777" w:rsidR="004C7AB1" w:rsidRPr="009D7B75" w:rsidRDefault="004C7AB1" w:rsidP="004C7AB1">
      <w:pPr>
        <w:tabs>
          <w:tab w:val="left" w:pos="567"/>
        </w:tabs>
        <w:ind w:right="183" w:hanging="567"/>
        <w:rPr>
          <w:b/>
        </w:rPr>
      </w:pPr>
      <w:r w:rsidRPr="009D7B75">
        <w:rPr>
          <w:b/>
        </w:rPr>
        <w:t>6.</w:t>
      </w:r>
      <w:r w:rsidRPr="009D7B75">
        <w:rPr>
          <w:b/>
        </w:rPr>
        <w:tab/>
        <w:t>Konsolide Nakit Akış Tablosuna İlişkin Açıklama ve Dipnotlar</w:t>
      </w:r>
    </w:p>
    <w:p w14:paraId="5CD5FC09" w14:textId="77777777" w:rsidR="004C7AB1" w:rsidRPr="009D7B75" w:rsidRDefault="004C7AB1" w:rsidP="004C7AB1">
      <w:pPr>
        <w:tabs>
          <w:tab w:val="left" w:pos="567"/>
        </w:tabs>
        <w:ind w:right="183" w:hanging="567"/>
        <w:rPr>
          <w:b/>
        </w:rPr>
      </w:pPr>
    </w:p>
    <w:p w14:paraId="202455BC" w14:textId="77777777" w:rsidR="00F52493" w:rsidRPr="009D7B75" w:rsidRDefault="00F52493" w:rsidP="00F52493">
      <w:pPr>
        <w:ind w:hanging="567"/>
        <w:rPr>
          <w:b/>
        </w:rPr>
      </w:pPr>
      <w:r w:rsidRPr="009D7B75">
        <w:rPr>
          <w:b/>
        </w:rPr>
        <w:t>6.1.</w:t>
      </w:r>
      <w:r w:rsidRPr="009D7B75">
        <w:rPr>
          <w:b/>
        </w:rPr>
        <w:tab/>
        <w:t>Nakit ve nakde eşdeğer varlıklara ilişkin bilgiler:</w:t>
      </w:r>
    </w:p>
    <w:p w14:paraId="2CF9C7F8" w14:textId="77777777" w:rsidR="00F52493" w:rsidRPr="009D7B75" w:rsidRDefault="00F52493" w:rsidP="00F52493">
      <w:pPr>
        <w:ind w:left="900" w:right="49"/>
        <w:rPr>
          <w:sz w:val="12"/>
          <w:szCs w:val="12"/>
        </w:rPr>
      </w:pPr>
    </w:p>
    <w:p w14:paraId="05793131" w14:textId="77777777" w:rsidR="00F52493" w:rsidRPr="009D7B75" w:rsidRDefault="00F52493" w:rsidP="00F52493">
      <w:pPr>
        <w:ind w:right="49" w:hanging="567"/>
        <w:jc w:val="both"/>
      </w:pPr>
      <w:r w:rsidRPr="009D7B75">
        <w:t>6.1.1.</w:t>
      </w:r>
      <w:r w:rsidRPr="009D7B75">
        <w:tab/>
        <w:t>Nakit ve nakde eşdeğer varlıkları oluşturan unsurlar, bu unsurların belirlenmesinde kullanılan muhasebe politikası:</w:t>
      </w:r>
    </w:p>
    <w:p w14:paraId="1560CBD7" w14:textId="77777777" w:rsidR="00F52493" w:rsidRPr="009D7B75" w:rsidRDefault="00F52493" w:rsidP="00F52493">
      <w:pPr>
        <w:ind w:left="1260" w:right="49"/>
        <w:rPr>
          <w:sz w:val="12"/>
          <w:szCs w:val="12"/>
        </w:rPr>
      </w:pPr>
    </w:p>
    <w:p w14:paraId="3D78C2EF" w14:textId="77777777" w:rsidR="00F52493" w:rsidRPr="009D7B75" w:rsidRDefault="00F52493" w:rsidP="00F52493">
      <w:pPr>
        <w:ind w:right="49"/>
        <w:jc w:val="both"/>
      </w:pPr>
      <w:r w:rsidRPr="009D7B75">
        <w:t>Kasa, efektif deposu, yoldaki paralar ve satın alınan banka çekleri ile T.C. Merkez Bankası dahil bankalardaki vadesiz mevduat “Nakit” olarak; orijinal vadesi üç aydan kısa olan bankalar arası para piyasası plasmanları ve bankalardaki vadeli depolar ile menkul kıymetlere yapılan yatırımlar “Nakde eşdeğer varlık” olarak tanımlanmaktadır.</w:t>
      </w:r>
    </w:p>
    <w:p w14:paraId="5CDB1DC5" w14:textId="77777777" w:rsidR="00F52493" w:rsidRPr="009D7B75" w:rsidRDefault="00F52493" w:rsidP="00F52493">
      <w:pPr>
        <w:ind w:right="183" w:hanging="567"/>
      </w:pPr>
    </w:p>
    <w:p w14:paraId="5D11EB54" w14:textId="77777777" w:rsidR="00F52493" w:rsidRPr="009D7B75" w:rsidRDefault="00F52493" w:rsidP="00F52493">
      <w:pPr>
        <w:ind w:right="183" w:hanging="567"/>
      </w:pPr>
      <w:r w:rsidRPr="009D7B75">
        <w:t xml:space="preserve">6.1.1.1. Dönem başındaki nakit ve nakde eşdeğer varlıklar: </w:t>
      </w:r>
    </w:p>
    <w:p w14:paraId="137DCA6A" w14:textId="77777777" w:rsidR="00F52493" w:rsidRPr="009D7B75" w:rsidRDefault="00F52493" w:rsidP="00F52493">
      <w:pPr>
        <w:ind w:firstLine="720"/>
        <w:rPr>
          <w:sz w:val="12"/>
          <w:szCs w:val="12"/>
        </w:rPr>
      </w:pPr>
    </w:p>
    <w:tbl>
      <w:tblPr>
        <w:tblW w:w="4860" w:type="pct"/>
        <w:tblLayout w:type="fixed"/>
        <w:tblCellMar>
          <w:left w:w="0" w:type="dxa"/>
          <w:right w:w="0" w:type="dxa"/>
        </w:tblCellMar>
        <w:tblLook w:val="0000" w:firstRow="0" w:lastRow="0" w:firstColumn="0" w:lastColumn="0" w:noHBand="0" w:noVBand="0"/>
      </w:tblPr>
      <w:tblGrid>
        <w:gridCol w:w="6254"/>
        <w:gridCol w:w="2701"/>
      </w:tblGrid>
      <w:tr w:rsidR="00F52493" w:rsidRPr="009D7B75" w14:paraId="53F5B2FE" w14:textId="77777777" w:rsidTr="00F52493">
        <w:trPr>
          <w:trHeight w:val="125"/>
        </w:trPr>
        <w:tc>
          <w:tcPr>
            <w:tcW w:w="3492" w:type="pct"/>
            <w:tcBorders>
              <w:top w:val="single" w:sz="4" w:space="0" w:color="auto"/>
              <w:bottom w:val="single" w:sz="4" w:space="0" w:color="auto"/>
            </w:tcBorders>
            <w:vAlign w:val="center"/>
          </w:tcPr>
          <w:p w14:paraId="5BCAF044" w14:textId="77777777" w:rsidR="00F52493" w:rsidRPr="009D7B75" w:rsidRDefault="00F52493" w:rsidP="00F52493">
            <w:pPr>
              <w:rPr>
                <w:rFonts w:eastAsia="Arial Unicode MS"/>
              </w:rPr>
            </w:pPr>
          </w:p>
        </w:tc>
        <w:tc>
          <w:tcPr>
            <w:tcW w:w="1508" w:type="pct"/>
            <w:tcBorders>
              <w:top w:val="single" w:sz="4" w:space="0" w:color="auto"/>
              <w:bottom w:val="single" w:sz="4" w:space="0" w:color="auto"/>
            </w:tcBorders>
          </w:tcPr>
          <w:p w14:paraId="13703D8B" w14:textId="77777777" w:rsidR="00F52493" w:rsidRPr="009D7B75" w:rsidRDefault="00F52493" w:rsidP="00F52493">
            <w:pPr>
              <w:jc w:val="right"/>
              <w:rPr>
                <w:b/>
              </w:rPr>
            </w:pPr>
            <w:r w:rsidRPr="009D7B75">
              <w:rPr>
                <w:b/>
              </w:rPr>
              <w:t xml:space="preserve"> Cari dönem</w:t>
            </w:r>
          </w:p>
        </w:tc>
      </w:tr>
      <w:tr w:rsidR="00F52493" w:rsidRPr="009D7B75" w14:paraId="4E83ADF0" w14:textId="77777777" w:rsidTr="00F52493">
        <w:trPr>
          <w:trHeight w:val="125"/>
        </w:trPr>
        <w:tc>
          <w:tcPr>
            <w:tcW w:w="3492" w:type="pct"/>
            <w:tcBorders>
              <w:top w:val="single" w:sz="4" w:space="0" w:color="auto"/>
            </w:tcBorders>
            <w:vAlign w:val="center"/>
          </w:tcPr>
          <w:p w14:paraId="13E0AEA4" w14:textId="77777777" w:rsidR="00F52493" w:rsidRPr="009D7B75" w:rsidRDefault="00F52493" w:rsidP="00F52493">
            <w:pPr>
              <w:rPr>
                <w:b/>
              </w:rPr>
            </w:pPr>
          </w:p>
        </w:tc>
        <w:tc>
          <w:tcPr>
            <w:tcW w:w="1508" w:type="pct"/>
            <w:tcBorders>
              <w:top w:val="single" w:sz="4" w:space="0" w:color="auto"/>
            </w:tcBorders>
            <w:vAlign w:val="bottom"/>
          </w:tcPr>
          <w:p w14:paraId="2D98806D" w14:textId="77777777" w:rsidR="00F52493" w:rsidRPr="009D7B75" w:rsidRDefault="00F52493" w:rsidP="00F52493">
            <w:pPr>
              <w:ind w:right="112"/>
              <w:jc w:val="right"/>
              <w:rPr>
                <w:rFonts w:eastAsia="Arial Unicode MS"/>
                <w:b/>
                <w:bCs/>
              </w:rPr>
            </w:pPr>
          </w:p>
        </w:tc>
      </w:tr>
      <w:tr w:rsidR="0057059B" w:rsidRPr="009D7B75" w14:paraId="5728E4BB" w14:textId="77777777" w:rsidTr="00F52493">
        <w:trPr>
          <w:trHeight w:val="125"/>
        </w:trPr>
        <w:tc>
          <w:tcPr>
            <w:tcW w:w="3492" w:type="pct"/>
            <w:vAlign w:val="center"/>
          </w:tcPr>
          <w:p w14:paraId="2CB4AFF3" w14:textId="77777777" w:rsidR="0057059B" w:rsidRPr="009D7B75" w:rsidRDefault="0057059B" w:rsidP="0057059B">
            <w:pPr>
              <w:rPr>
                <w:rFonts w:eastAsia="Arial Unicode MS"/>
                <w:b/>
              </w:rPr>
            </w:pPr>
            <w:r w:rsidRPr="009D7B75">
              <w:rPr>
                <w:b/>
              </w:rPr>
              <w:t>Nakit</w:t>
            </w:r>
          </w:p>
        </w:tc>
        <w:tc>
          <w:tcPr>
            <w:tcW w:w="1508" w:type="pct"/>
            <w:vAlign w:val="bottom"/>
          </w:tcPr>
          <w:p w14:paraId="2ACEB600" w14:textId="6C09F4CC" w:rsidR="0057059B" w:rsidRPr="009D7B75" w:rsidRDefault="0057059B" w:rsidP="0057059B">
            <w:pPr>
              <w:jc w:val="right"/>
              <w:rPr>
                <w:b/>
                <w:bCs/>
                <w:lang w:eastAsia="tr-TR"/>
              </w:rPr>
            </w:pPr>
            <w:r w:rsidRPr="009D7B75">
              <w:rPr>
                <w:b/>
                <w:bCs/>
              </w:rPr>
              <w:t xml:space="preserve">             6,710,455 </w:t>
            </w:r>
          </w:p>
        </w:tc>
      </w:tr>
      <w:tr w:rsidR="0057059B" w:rsidRPr="009D7B75" w14:paraId="1CCB2719" w14:textId="77777777" w:rsidTr="00F52493">
        <w:trPr>
          <w:trHeight w:val="125"/>
        </w:trPr>
        <w:tc>
          <w:tcPr>
            <w:tcW w:w="3492" w:type="pct"/>
            <w:vAlign w:val="center"/>
          </w:tcPr>
          <w:p w14:paraId="56DBC5C1" w14:textId="77777777" w:rsidR="0057059B" w:rsidRPr="009D7B75" w:rsidRDefault="0057059B" w:rsidP="0057059B">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9D7B75">
              <w:rPr>
                <w:snapToGrid w:val="0"/>
                <w:sz w:val="20"/>
                <w:szCs w:val="20"/>
              </w:rPr>
              <w:t>Kasa, efektif deposu ve diğer</w:t>
            </w:r>
          </w:p>
        </w:tc>
        <w:tc>
          <w:tcPr>
            <w:tcW w:w="1508" w:type="pct"/>
            <w:vAlign w:val="bottom"/>
          </w:tcPr>
          <w:p w14:paraId="483E6590" w14:textId="2ABB6ABE" w:rsidR="0057059B" w:rsidRPr="009D7B75" w:rsidRDefault="0057059B" w:rsidP="0057059B">
            <w:pPr>
              <w:jc w:val="right"/>
            </w:pPr>
            <w:r w:rsidRPr="009D7B75">
              <w:t xml:space="preserve">             1,058,399 </w:t>
            </w:r>
          </w:p>
        </w:tc>
      </w:tr>
      <w:tr w:rsidR="0057059B" w:rsidRPr="009D7B75" w14:paraId="753984DA" w14:textId="77777777" w:rsidTr="00F52493">
        <w:trPr>
          <w:trHeight w:val="125"/>
        </w:trPr>
        <w:tc>
          <w:tcPr>
            <w:tcW w:w="3492" w:type="pct"/>
            <w:vAlign w:val="center"/>
          </w:tcPr>
          <w:p w14:paraId="38A79F22" w14:textId="77777777" w:rsidR="0057059B" w:rsidRPr="009D7B75" w:rsidRDefault="0057059B" w:rsidP="0057059B">
            <w:pPr>
              <w:ind w:left="165"/>
              <w:rPr>
                <w:rFonts w:eastAsia="Arial Unicode MS"/>
              </w:rPr>
            </w:pPr>
            <w:r w:rsidRPr="009D7B75">
              <w:rPr>
                <w:snapToGrid w:val="0"/>
              </w:rPr>
              <w:t>Bankalardaki vadesiz mevduat</w:t>
            </w:r>
          </w:p>
        </w:tc>
        <w:tc>
          <w:tcPr>
            <w:tcW w:w="1508" w:type="pct"/>
            <w:vAlign w:val="bottom"/>
          </w:tcPr>
          <w:p w14:paraId="1190A5E9" w14:textId="189D384D" w:rsidR="0057059B" w:rsidRPr="009D7B75" w:rsidRDefault="0057059B" w:rsidP="0057059B">
            <w:pPr>
              <w:jc w:val="right"/>
            </w:pPr>
            <w:r w:rsidRPr="009D7B75">
              <w:t xml:space="preserve">             5,652,056 </w:t>
            </w:r>
          </w:p>
        </w:tc>
      </w:tr>
      <w:tr w:rsidR="0057059B" w:rsidRPr="009D7B75" w14:paraId="3ED6334C" w14:textId="77777777" w:rsidTr="00F52493">
        <w:trPr>
          <w:trHeight w:val="125"/>
        </w:trPr>
        <w:tc>
          <w:tcPr>
            <w:tcW w:w="3492" w:type="pct"/>
            <w:vAlign w:val="center"/>
          </w:tcPr>
          <w:p w14:paraId="3AAA9BA7" w14:textId="77777777" w:rsidR="0057059B" w:rsidRPr="009D7B75" w:rsidRDefault="0057059B" w:rsidP="0057059B">
            <w:pPr>
              <w:pStyle w:val="Heading9"/>
              <w:ind w:left="0"/>
              <w:rPr>
                <w:b/>
                <w:snapToGrid w:val="0"/>
                <w:sz w:val="20"/>
              </w:rPr>
            </w:pPr>
            <w:r w:rsidRPr="009D7B75">
              <w:rPr>
                <w:b/>
                <w:snapToGrid w:val="0"/>
                <w:sz w:val="20"/>
              </w:rPr>
              <w:t>Nakde eşdeğer varlıklar</w:t>
            </w:r>
          </w:p>
        </w:tc>
        <w:tc>
          <w:tcPr>
            <w:tcW w:w="1508" w:type="pct"/>
          </w:tcPr>
          <w:p w14:paraId="3E222445" w14:textId="3AC5E2CF" w:rsidR="0057059B" w:rsidRPr="009D7B75" w:rsidRDefault="0057059B" w:rsidP="0057059B">
            <w:pPr>
              <w:jc w:val="right"/>
            </w:pPr>
            <w:r w:rsidRPr="009D7B75">
              <w:t xml:space="preserve"> - </w:t>
            </w:r>
          </w:p>
        </w:tc>
      </w:tr>
      <w:tr w:rsidR="0057059B" w:rsidRPr="009D7B75" w14:paraId="1A5C347C" w14:textId="77777777" w:rsidTr="00F52493">
        <w:trPr>
          <w:trHeight w:val="125"/>
        </w:trPr>
        <w:tc>
          <w:tcPr>
            <w:tcW w:w="3492" w:type="pct"/>
            <w:vAlign w:val="center"/>
          </w:tcPr>
          <w:p w14:paraId="3A7AC858" w14:textId="77777777" w:rsidR="0057059B" w:rsidRPr="009D7B75" w:rsidRDefault="0057059B" w:rsidP="0057059B">
            <w:pPr>
              <w:ind w:left="165"/>
              <w:rPr>
                <w:rFonts w:eastAsia="Arial Unicode MS"/>
              </w:rPr>
            </w:pPr>
            <w:r w:rsidRPr="009D7B75">
              <w:rPr>
                <w:snapToGrid w:val="0"/>
              </w:rPr>
              <w:t>Bankalararası para piyasası</w:t>
            </w:r>
          </w:p>
        </w:tc>
        <w:tc>
          <w:tcPr>
            <w:tcW w:w="1508" w:type="pct"/>
          </w:tcPr>
          <w:p w14:paraId="1364BABA" w14:textId="5A283118" w:rsidR="0057059B" w:rsidRPr="009D7B75" w:rsidRDefault="0057059B" w:rsidP="0057059B">
            <w:pPr>
              <w:jc w:val="right"/>
            </w:pPr>
            <w:r w:rsidRPr="009D7B75">
              <w:t xml:space="preserve"> - </w:t>
            </w:r>
          </w:p>
        </w:tc>
      </w:tr>
      <w:tr w:rsidR="0057059B" w:rsidRPr="009D7B75" w14:paraId="1737DE9B" w14:textId="77777777" w:rsidTr="00F52493">
        <w:trPr>
          <w:trHeight w:val="125"/>
        </w:trPr>
        <w:tc>
          <w:tcPr>
            <w:tcW w:w="3492" w:type="pct"/>
            <w:vAlign w:val="center"/>
          </w:tcPr>
          <w:p w14:paraId="5E563463" w14:textId="77777777" w:rsidR="0057059B" w:rsidRPr="009D7B75" w:rsidRDefault="0057059B" w:rsidP="0057059B">
            <w:pPr>
              <w:ind w:left="165"/>
              <w:rPr>
                <w:snapToGrid w:val="0"/>
              </w:rPr>
            </w:pPr>
            <w:r w:rsidRPr="009D7B75">
              <w:rPr>
                <w:snapToGrid w:val="0"/>
              </w:rPr>
              <w:t>Bankalardaki vadeli depo</w:t>
            </w:r>
          </w:p>
        </w:tc>
        <w:tc>
          <w:tcPr>
            <w:tcW w:w="1508" w:type="pct"/>
          </w:tcPr>
          <w:p w14:paraId="2C24B4C6" w14:textId="67E54A0C" w:rsidR="0057059B" w:rsidRPr="009D7B75" w:rsidRDefault="0057059B" w:rsidP="0057059B">
            <w:pPr>
              <w:jc w:val="right"/>
            </w:pPr>
            <w:r w:rsidRPr="009D7B75">
              <w:t xml:space="preserve"> - </w:t>
            </w:r>
          </w:p>
        </w:tc>
      </w:tr>
      <w:tr w:rsidR="0057059B" w:rsidRPr="009D7B75" w14:paraId="76DB063C" w14:textId="77777777" w:rsidTr="00F52493">
        <w:trPr>
          <w:trHeight w:val="125"/>
        </w:trPr>
        <w:tc>
          <w:tcPr>
            <w:tcW w:w="3492" w:type="pct"/>
            <w:vAlign w:val="center"/>
          </w:tcPr>
          <w:p w14:paraId="5563AF82" w14:textId="77777777" w:rsidR="0057059B" w:rsidRPr="009D7B75" w:rsidRDefault="0057059B" w:rsidP="0057059B">
            <w:pPr>
              <w:ind w:left="165"/>
              <w:rPr>
                <w:snapToGrid w:val="0"/>
              </w:rPr>
            </w:pPr>
            <w:r w:rsidRPr="009D7B75">
              <w:rPr>
                <w:snapToGrid w:val="0"/>
              </w:rPr>
              <w:t>Menkul kıymetler</w:t>
            </w:r>
          </w:p>
        </w:tc>
        <w:tc>
          <w:tcPr>
            <w:tcW w:w="1508" w:type="pct"/>
          </w:tcPr>
          <w:p w14:paraId="6C50E7D7" w14:textId="3006B7EC" w:rsidR="0057059B" w:rsidRPr="009D7B75" w:rsidRDefault="0057059B" w:rsidP="0057059B">
            <w:pPr>
              <w:jc w:val="right"/>
            </w:pPr>
            <w:r w:rsidRPr="009D7B75">
              <w:t xml:space="preserve"> - </w:t>
            </w:r>
          </w:p>
        </w:tc>
      </w:tr>
      <w:tr w:rsidR="0057059B" w:rsidRPr="009D7B75" w14:paraId="18C75F3C" w14:textId="77777777" w:rsidTr="00F52493">
        <w:trPr>
          <w:trHeight w:val="125"/>
        </w:trPr>
        <w:tc>
          <w:tcPr>
            <w:tcW w:w="3492" w:type="pct"/>
            <w:tcBorders>
              <w:bottom w:val="single" w:sz="4" w:space="0" w:color="auto"/>
            </w:tcBorders>
            <w:vAlign w:val="center"/>
          </w:tcPr>
          <w:p w14:paraId="4B8B11A0" w14:textId="77777777" w:rsidR="0057059B" w:rsidRPr="009D7B75" w:rsidRDefault="0057059B" w:rsidP="0057059B">
            <w:pPr>
              <w:rPr>
                <w:b/>
                <w:snapToGrid w:val="0"/>
              </w:rPr>
            </w:pPr>
          </w:p>
        </w:tc>
        <w:tc>
          <w:tcPr>
            <w:tcW w:w="1508" w:type="pct"/>
            <w:tcBorders>
              <w:bottom w:val="single" w:sz="4" w:space="0" w:color="auto"/>
            </w:tcBorders>
          </w:tcPr>
          <w:p w14:paraId="312FFB45" w14:textId="0CCA938E" w:rsidR="0057059B" w:rsidRPr="009D7B75" w:rsidRDefault="0057059B" w:rsidP="0057059B">
            <w:pPr>
              <w:ind w:right="112"/>
              <w:jc w:val="right"/>
              <w:rPr>
                <w:b/>
                <w:bCs/>
              </w:rPr>
            </w:pPr>
            <w:r w:rsidRPr="009D7B75">
              <w:t> </w:t>
            </w:r>
          </w:p>
        </w:tc>
      </w:tr>
      <w:tr w:rsidR="0057059B" w:rsidRPr="009D7B75" w14:paraId="6388894E" w14:textId="77777777" w:rsidTr="00F52493">
        <w:trPr>
          <w:trHeight w:val="125"/>
        </w:trPr>
        <w:tc>
          <w:tcPr>
            <w:tcW w:w="3492" w:type="pct"/>
            <w:tcBorders>
              <w:top w:val="single" w:sz="4" w:space="0" w:color="auto"/>
              <w:bottom w:val="double" w:sz="4" w:space="0" w:color="auto"/>
            </w:tcBorders>
            <w:vAlign w:val="center"/>
          </w:tcPr>
          <w:p w14:paraId="339D3A1E" w14:textId="77777777" w:rsidR="0057059B" w:rsidRPr="009D7B75" w:rsidRDefault="0057059B" w:rsidP="0057059B">
            <w:pPr>
              <w:rPr>
                <w:b/>
                <w:snapToGrid w:val="0"/>
              </w:rPr>
            </w:pPr>
            <w:r w:rsidRPr="009D7B75">
              <w:rPr>
                <w:b/>
                <w:snapToGrid w:val="0"/>
              </w:rPr>
              <w:t>Toplam nakit ve nakde eşdeğer varlık</w:t>
            </w:r>
          </w:p>
        </w:tc>
        <w:tc>
          <w:tcPr>
            <w:tcW w:w="1508" w:type="pct"/>
            <w:tcBorders>
              <w:top w:val="single" w:sz="4" w:space="0" w:color="auto"/>
              <w:bottom w:val="double" w:sz="4" w:space="0" w:color="auto"/>
            </w:tcBorders>
            <w:vAlign w:val="bottom"/>
          </w:tcPr>
          <w:p w14:paraId="31CB6904" w14:textId="4B9F0A8F" w:rsidR="0057059B" w:rsidRPr="009D7B75" w:rsidRDefault="0057059B" w:rsidP="0057059B">
            <w:pPr>
              <w:jc w:val="right"/>
              <w:rPr>
                <w:b/>
                <w:bCs/>
              </w:rPr>
            </w:pPr>
            <w:r w:rsidRPr="009D7B75">
              <w:rPr>
                <w:b/>
                <w:bCs/>
              </w:rPr>
              <w:t xml:space="preserve">             6,710,455</w:t>
            </w:r>
          </w:p>
        </w:tc>
      </w:tr>
    </w:tbl>
    <w:p w14:paraId="080860C9" w14:textId="77777777" w:rsidR="00F52493" w:rsidRPr="009D7B75" w:rsidRDefault="00F52493" w:rsidP="00F52493">
      <w:pPr>
        <w:ind w:left="1800" w:hanging="540"/>
        <w:rPr>
          <w:sz w:val="16"/>
          <w:szCs w:val="16"/>
        </w:rPr>
      </w:pPr>
    </w:p>
    <w:tbl>
      <w:tblPr>
        <w:tblW w:w="4844" w:type="pct"/>
        <w:tblLayout w:type="fixed"/>
        <w:tblCellMar>
          <w:left w:w="0" w:type="dxa"/>
          <w:right w:w="0" w:type="dxa"/>
        </w:tblCellMar>
        <w:tblLook w:val="0000" w:firstRow="0" w:lastRow="0" w:firstColumn="0" w:lastColumn="0" w:noHBand="0" w:noVBand="0"/>
      </w:tblPr>
      <w:tblGrid>
        <w:gridCol w:w="6227"/>
        <w:gridCol w:w="2699"/>
      </w:tblGrid>
      <w:tr w:rsidR="00F52493" w:rsidRPr="009D7B75" w14:paraId="61568F21" w14:textId="77777777" w:rsidTr="00F52493">
        <w:trPr>
          <w:trHeight w:val="125"/>
        </w:trPr>
        <w:tc>
          <w:tcPr>
            <w:tcW w:w="3488" w:type="pct"/>
            <w:tcBorders>
              <w:top w:val="single" w:sz="4" w:space="0" w:color="auto"/>
              <w:bottom w:val="single" w:sz="4" w:space="0" w:color="auto"/>
            </w:tcBorders>
            <w:vAlign w:val="center"/>
          </w:tcPr>
          <w:p w14:paraId="4475C4A1" w14:textId="77777777" w:rsidR="00F52493" w:rsidRPr="009D7B75" w:rsidRDefault="00F52493" w:rsidP="00F52493">
            <w:pPr>
              <w:rPr>
                <w:rFonts w:eastAsia="Arial Unicode MS"/>
              </w:rPr>
            </w:pPr>
          </w:p>
        </w:tc>
        <w:tc>
          <w:tcPr>
            <w:tcW w:w="1512" w:type="pct"/>
            <w:tcBorders>
              <w:top w:val="single" w:sz="4" w:space="0" w:color="auto"/>
              <w:bottom w:val="single" w:sz="4" w:space="0" w:color="auto"/>
            </w:tcBorders>
            <w:vAlign w:val="center"/>
          </w:tcPr>
          <w:p w14:paraId="75052482" w14:textId="77777777" w:rsidR="00F52493" w:rsidRPr="009D7B75" w:rsidRDefault="00F52493" w:rsidP="00F52493">
            <w:pPr>
              <w:jc w:val="right"/>
              <w:rPr>
                <w:b/>
              </w:rPr>
            </w:pPr>
            <w:r w:rsidRPr="009D7B75">
              <w:rPr>
                <w:b/>
              </w:rPr>
              <w:t>Önceki dönem</w:t>
            </w:r>
          </w:p>
        </w:tc>
      </w:tr>
      <w:tr w:rsidR="00F52493" w:rsidRPr="009D7B75" w14:paraId="1DAB21D5" w14:textId="77777777" w:rsidTr="00F52493">
        <w:trPr>
          <w:trHeight w:val="125"/>
        </w:trPr>
        <w:tc>
          <w:tcPr>
            <w:tcW w:w="3488" w:type="pct"/>
            <w:tcBorders>
              <w:top w:val="single" w:sz="4" w:space="0" w:color="auto"/>
            </w:tcBorders>
            <w:vAlign w:val="center"/>
          </w:tcPr>
          <w:p w14:paraId="50BDC139" w14:textId="77777777" w:rsidR="00F52493" w:rsidRPr="009D7B75" w:rsidRDefault="00F52493" w:rsidP="00F52493">
            <w:pPr>
              <w:rPr>
                <w:b/>
              </w:rPr>
            </w:pPr>
          </w:p>
        </w:tc>
        <w:tc>
          <w:tcPr>
            <w:tcW w:w="1512" w:type="pct"/>
            <w:tcBorders>
              <w:top w:val="single" w:sz="4" w:space="0" w:color="auto"/>
            </w:tcBorders>
            <w:vAlign w:val="center"/>
          </w:tcPr>
          <w:p w14:paraId="1AAA988D" w14:textId="77777777" w:rsidR="00F52493" w:rsidRPr="009D7B75" w:rsidRDefault="00F52493" w:rsidP="00F52493">
            <w:pPr>
              <w:ind w:right="112"/>
              <w:jc w:val="right"/>
              <w:rPr>
                <w:rFonts w:eastAsia="Arial Unicode MS"/>
                <w:b/>
                <w:bCs/>
              </w:rPr>
            </w:pPr>
          </w:p>
        </w:tc>
      </w:tr>
      <w:tr w:rsidR="0057059B" w:rsidRPr="009D7B75" w14:paraId="0A09AC48" w14:textId="77777777" w:rsidTr="00F52493">
        <w:trPr>
          <w:trHeight w:val="125"/>
        </w:trPr>
        <w:tc>
          <w:tcPr>
            <w:tcW w:w="3488" w:type="pct"/>
            <w:vAlign w:val="center"/>
          </w:tcPr>
          <w:p w14:paraId="493D9C3B" w14:textId="77777777" w:rsidR="0057059B" w:rsidRPr="009D7B75" w:rsidRDefault="0057059B" w:rsidP="0057059B">
            <w:pPr>
              <w:rPr>
                <w:rFonts w:eastAsia="Arial Unicode MS"/>
                <w:b/>
              </w:rPr>
            </w:pPr>
            <w:r w:rsidRPr="009D7B75">
              <w:rPr>
                <w:b/>
              </w:rPr>
              <w:t>Nakit</w:t>
            </w:r>
          </w:p>
        </w:tc>
        <w:tc>
          <w:tcPr>
            <w:tcW w:w="1512" w:type="pct"/>
            <w:vAlign w:val="bottom"/>
          </w:tcPr>
          <w:p w14:paraId="5B9F5195" w14:textId="3AA0A22B" w:rsidR="0057059B" w:rsidRPr="009D7B75" w:rsidRDefault="0057059B" w:rsidP="0057059B">
            <w:pPr>
              <w:jc w:val="right"/>
              <w:rPr>
                <w:b/>
                <w:bCs/>
                <w:lang w:eastAsia="tr-TR"/>
              </w:rPr>
            </w:pPr>
            <w:r w:rsidRPr="009D7B75">
              <w:rPr>
                <w:b/>
                <w:bCs/>
              </w:rPr>
              <w:t xml:space="preserve">3,472,726 </w:t>
            </w:r>
          </w:p>
        </w:tc>
      </w:tr>
      <w:tr w:rsidR="0057059B" w:rsidRPr="009D7B75" w14:paraId="5DB36148" w14:textId="77777777" w:rsidTr="00F52493">
        <w:trPr>
          <w:trHeight w:val="125"/>
        </w:trPr>
        <w:tc>
          <w:tcPr>
            <w:tcW w:w="3488" w:type="pct"/>
            <w:vAlign w:val="center"/>
          </w:tcPr>
          <w:p w14:paraId="3022EFE5" w14:textId="77777777" w:rsidR="0057059B" w:rsidRPr="009D7B75" w:rsidRDefault="0057059B" w:rsidP="0057059B">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9D7B75">
              <w:rPr>
                <w:snapToGrid w:val="0"/>
                <w:sz w:val="20"/>
                <w:szCs w:val="20"/>
              </w:rPr>
              <w:t>Kasa, efektif deposu ve diğer</w:t>
            </w:r>
          </w:p>
        </w:tc>
        <w:tc>
          <w:tcPr>
            <w:tcW w:w="1512" w:type="pct"/>
            <w:vAlign w:val="bottom"/>
          </w:tcPr>
          <w:p w14:paraId="4759DE56" w14:textId="0C363051" w:rsidR="0057059B" w:rsidRPr="009D7B75" w:rsidRDefault="0057059B" w:rsidP="0057059B">
            <w:pPr>
              <w:jc w:val="right"/>
            </w:pPr>
            <w:r w:rsidRPr="009D7B75">
              <w:t xml:space="preserve">             698,688 </w:t>
            </w:r>
          </w:p>
        </w:tc>
      </w:tr>
      <w:tr w:rsidR="0057059B" w:rsidRPr="009D7B75" w14:paraId="273E0E25" w14:textId="77777777" w:rsidTr="00F52493">
        <w:trPr>
          <w:trHeight w:val="125"/>
        </w:trPr>
        <w:tc>
          <w:tcPr>
            <w:tcW w:w="3488" w:type="pct"/>
            <w:vAlign w:val="center"/>
          </w:tcPr>
          <w:p w14:paraId="45A7F168" w14:textId="77777777" w:rsidR="0057059B" w:rsidRPr="009D7B75" w:rsidRDefault="0057059B" w:rsidP="0057059B">
            <w:pPr>
              <w:ind w:left="165"/>
              <w:rPr>
                <w:rFonts w:eastAsia="Arial Unicode MS"/>
              </w:rPr>
            </w:pPr>
            <w:r w:rsidRPr="009D7B75">
              <w:rPr>
                <w:snapToGrid w:val="0"/>
              </w:rPr>
              <w:t>Bankalardaki vadesiz mevduat</w:t>
            </w:r>
          </w:p>
        </w:tc>
        <w:tc>
          <w:tcPr>
            <w:tcW w:w="1512" w:type="pct"/>
            <w:vAlign w:val="bottom"/>
          </w:tcPr>
          <w:p w14:paraId="56E4EBFC" w14:textId="0829A5D1" w:rsidR="0057059B" w:rsidRPr="009D7B75" w:rsidRDefault="0057059B" w:rsidP="0057059B">
            <w:pPr>
              <w:jc w:val="right"/>
            </w:pPr>
            <w:r w:rsidRPr="009D7B75">
              <w:t xml:space="preserve">             2,774,038 </w:t>
            </w:r>
          </w:p>
        </w:tc>
      </w:tr>
      <w:tr w:rsidR="0057059B" w:rsidRPr="009D7B75" w14:paraId="3ECFC197" w14:textId="77777777" w:rsidTr="00F52493">
        <w:trPr>
          <w:trHeight w:val="125"/>
        </w:trPr>
        <w:tc>
          <w:tcPr>
            <w:tcW w:w="3488" w:type="pct"/>
            <w:vAlign w:val="center"/>
          </w:tcPr>
          <w:p w14:paraId="12B174FD" w14:textId="77777777" w:rsidR="0057059B" w:rsidRPr="009D7B75" w:rsidRDefault="0057059B" w:rsidP="0057059B">
            <w:pPr>
              <w:pStyle w:val="Heading9"/>
              <w:ind w:left="0"/>
              <w:rPr>
                <w:b/>
                <w:snapToGrid w:val="0"/>
                <w:sz w:val="20"/>
              </w:rPr>
            </w:pPr>
            <w:r w:rsidRPr="009D7B75">
              <w:rPr>
                <w:b/>
                <w:snapToGrid w:val="0"/>
                <w:sz w:val="20"/>
              </w:rPr>
              <w:t>Nakde eşdeğer varlıklar</w:t>
            </w:r>
          </w:p>
        </w:tc>
        <w:tc>
          <w:tcPr>
            <w:tcW w:w="1512" w:type="pct"/>
          </w:tcPr>
          <w:p w14:paraId="3CE1D5B1" w14:textId="22D4177E" w:rsidR="0057059B" w:rsidRPr="009D7B75" w:rsidRDefault="0057059B" w:rsidP="0057059B">
            <w:pPr>
              <w:jc w:val="right"/>
            </w:pPr>
            <w:r w:rsidRPr="009D7B75">
              <w:t xml:space="preserve"> - </w:t>
            </w:r>
          </w:p>
        </w:tc>
      </w:tr>
      <w:tr w:rsidR="0057059B" w:rsidRPr="009D7B75" w14:paraId="53960285" w14:textId="77777777" w:rsidTr="00F52493">
        <w:trPr>
          <w:trHeight w:val="125"/>
        </w:trPr>
        <w:tc>
          <w:tcPr>
            <w:tcW w:w="3488" w:type="pct"/>
            <w:vAlign w:val="center"/>
          </w:tcPr>
          <w:p w14:paraId="434292F9" w14:textId="77777777" w:rsidR="0057059B" w:rsidRPr="009D7B75" w:rsidRDefault="0057059B" w:rsidP="0057059B">
            <w:pPr>
              <w:ind w:left="165"/>
              <w:rPr>
                <w:rFonts w:eastAsia="Arial Unicode MS"/>
              </w:rPr>
            </w:pPr>
            <w:r w:rsidRPr="009D7B75">
              <w:rPr>
                <w:snapToGrid w:val="0"/>
              </w:rPr>
              <w:t>Bankalararası para piyasası</w:t>
            </w:r>
          </w:p>
        </w:tc>
        <w:tc>
          <w:tcPr>
            <w:tcW w:w="1512" w:type="pct"/>
          </w:tcPr>
          <w:p w14:paraId="6C0D417B" w14:textId="3F5094D7" w:rsidR="0057059B" w:rsidRPr="009D7B75" w:rsidRDefault="0057059B" w:rsidP="0057059B">
            <w:pPr>
              <w:jc w:val="right"/>
            </w:pPr>
            <w:r w:rsidRPr="009D7B75">
              <w:t xml:space="preserve"> - </w:t>
            </w:r>
          </w:p>
        </w:tc>
      </w:tr>
      <w:tr w:rsidR="0057059B" w:rsidRPr="009D7B75" w14:paraId="61C77978" w14:textId="77777777" w:rsidTr="00F52493">
        <w:trPr>
          <w:trHeight w:val="125"/>
        </w:trPr>
        <w:tc>
          <w:tcPr>
            <w:tcW w:w="3488" w:type="pct"/>
            <w:vAlign w:val="center"/>
          </w:tcPr>
          <w:p w14:paraId="3CEB8574" w14:textId="77777777" w:rsidR="0057059B" w:rsidRPr="009D7B75" w:rsidRDefault="0057059B" w:rsidP="0057059B">
            <w:pPr>
              <w:ind w:left="165"/>
              <w:rPr>
                <w:snapToGrid w:val="0"/>
              </w:rPr>
            </w:pPr>
            <w:r w:rsidRPr="009D7B75">
              <w:rPr>
                <w:snapToGrid w:val="0"/>
              </w:rPr>
              <w:t>Bankalardaki vadeli depo</w:t>
            </w:r>
          </w:p>
        </w:tc>
        <w:tc>
          <w:tcPr>
            <w:tcW w:w="1512" w:type="pct"/>
          </w:tcPr>
          <w:p w14:paraId="326B8484" w14:textId="4AB8556C" w:rsidR="0057059B" w:rsidRPr="009D7B75" w:rsidRDefault="0057059B" w:rsidP="0057059B">
            <w:pPr>
              <w:jc w:val="right"/>
            </w:pPr>
            <w:r w:rsidRPr="009D7B75">
              <w:t xml:space="preserve"> - </w:t>
            </w:r>
          </w:p>
        </w:tc>
      </w:tr>
      <w:tr w:rsidR="0057059B" w:rsidRPr="009D7B75" w14:paraId="47BC53EB" w14:textId="77777777" w:rsidTr="00F52493">
        <w:trPr>
          <w:trHeight w:val="125"/>
        </w:trPr>
        <w:tc>
          <w:tcPr>
            <w:tcW w:w="3488" w:type="pct"/>
            <w:vAlign w:val="center"/>
          </w:tcPr>
          <w:p w14:paraId="3C8BCF4E" w14:textId="77777777" w:rsidR="0057059B" w:rsidRPr="009D7B75" w:rsidRDefault="0057059B" w:rsidP="0057059B">
            <w:pPr>
              <w:ind w:left="165"/>
              <w:rPr>
                <w:snapToGrid w:val="0"/>
              </w:rPr>
            </w:pPr>
            <w:r w:rsidRPr="009D7B75">
              <w:rPr>
                <w:snapToGrid w:val="0"/>
              </w:rPr>
              <w:t>Menkul kıymetler</w:t>
            </w:r>
          </w:p>
        </w:tc>
        <w:tc>
          <w:tcPr>
            <w:tcW w:w="1512" w:type="pct"/>
          </w:tcPr>
          <w:p w14:paraId="5A9CAD97" w14:textId="708D4B26" w:rsidR="0057059B" w:rsidRPr="009D7B75" w:rsidRDefault="0057059B" w:rsidP="0057059B">
            <w:pPr>
              <w:jc w:val="right"/>
            </w:pPr>
            <w:r w:rsidRPr="009D7B75">
              <w:t xml:space="preserve"> - </w:t>
            </w:r>
          </w:p>
        </w:tc>
      </w:tr>
      <w:tr w:rsidR="0057059B" w:rsidRPr="009D7B75" w14:paraId="3BD8DEB0" w14:textId="77777777" w:rsidTr="00F52493">
        <w:trPr>
          <w:trHeight w:val="125"/>
        </w:trPr>
        <w:tc>
          <w:tcPr>
            <w:tcW w:w="3488" w:type="pct"/>
            <w:tcBorders>
              <w:bottom w:val="single" w:sz="4" w:space="0" w:color="auto"/>
            </w:tcBorders>
            <w:vAlign w:val="center"/>
          </w:tcPr>
          <w:p w14:paraId="1EEC44F3" w14:textId="77777777" w:rsidR="0057059B" w:rsidRPr="009D7B75" w:rsidRDefault="0057059B" w:rsidP="0057059B">
            <w:pPr>
              <w:rPr>
                <w:b/>
                <w:snapToGrid w:val="0"/>
              </w:rPr>
            </w:pPr>
          </w:p>
        </w:tc>
        <w:tc>
          <w:tcPr>
            <w:tcW w:w="1512" w:type="pct"/>
            <w:tcBorders>
              <w:bottom w:val="single" w:sz="4" w:space="0" w:color="auto"/>
            </w:tcBorders>
          </w:tcPr>
          <w:p w14:paraId="691DEB4D" w14:textId="7788E996" w:rsidR="0057059B" w:rsidRPr="009D7B75" w:rsidRDefault="0057059B" w:rsidP="0057059B">
            <w:pPr>
              <w:ind w:right="112"/>
              <w:jc w:val="right"/>
              <w:rPr>
                <w:b/>
                <w:bCs/>
              </w:rPr>
            </w:pPr>
            <w:r w:rsidRPr="009D7B75">
              <w:t> </w:t>
            </w:r>
          </w:p>
        </w:tc>
      </w:tr>
      <w:tr w:rsidR="0057059B" w:rsidRPr="009D7B75" w14:paraId="75F01517" w14:textId="77777777" w:rsidTr="00F52493">
        <w:trPr>
          <w:trHeight w:val="125"/>
        </w:trPr>
        <w:tc>
          <w:tcPr>
            <w:tcW w:w="3488" w:type="pct"/>
            <w:tcBorders>
              <w:top w:val="single" w:sz="4" w:space="0" w:color="auto"/>
              <w:bottom w:val="double" w:sz="4" w:space="0" w:color="auto"/>
            </w:tcBorders>
            <w:vAlign w:val="center"/>
          </w:tcPr>
          <w:p w14:paraId="09E3C721" w14:textId="77777777" w:rsidR="0057059B" w:rsidRPr="009D7B75" w:rsidRDefault="0057059B" w:rsidP="0057059B">
            <w:pPr>
              <w:rPr>
                <w:b/>
                <w:snapToGrid w:val="0"/>
              </w:rPr>
            </w:pPr>
            <w:r w:rsidRPr="009D7B75">
              <w:rPr>
                <w:b/>
                <w:snapToGrid w:val="0"/>
              </w:rPr>
              <w:t>Toplam nakit ve nakde eşdeğer varlık</w:t>
            </w:r>
          </w:p>
        </w:tc>
        <w:tc>
          <w:tcPr>
            <w:tcW w:w="1512" w:type="pct"/>
            <w:tcBorders>
              <w:top w:val="single" w:sz="4" w:space="0" w:color="auto"/>
              <w:bottom w:val="double" w:sz="4" w:space="0" w:color="auto"/>
            </w:tcBorders>
            <w:vAlign w:val="bottom"/>
          </w:tcPr>
          <w:p w14:paraId="025AF184" w14:textId="590740C3" w:rsidR="0057059B" w:rsidRPr="009D7B75" w:rsidRDefault="0057059B" w:rsidP="0057059B">
            <w:pPr>
              <w:jc w:val="right"/>
              <w:rPr>
                <w:b/>
                <w:bCs/>
              </w:rPr>
            </w:pPr>
            <w:r w:rsidRPr="009D7B75">
              <w:rPr>
                <w:b/>
                <w:bCs/>
              </w:rPr>
              <w:t>3,472,726</w:t>
            </w:r>
          </w:p>
        </w:tc>
      </w:tr>
    </w:tbl>
    <w:p w14:paraId="62125FC4" w14:textId="77777777" w:rsidR="00F52493" w:rsidRPr="009D7B75" w:rsidRDefault="00F52493" w:rsidP="00F52493">
      <w:r w:rsidRPr="009D7B75">
        <w:br w:type="page"/>
      </w:r>
    </w:p>
    <w:p w14:paraId="75F0C04F" w14:textId="44EA3AC0" w:rsidR="00F52493" w:rsidRPr="009D7B75" w:rsidRDefault="00F52493" w:rsidP="00F52493">
      <w:pPr>
        <w:tabs>
          <w:tab w:val="left" w:pos="709"/>
        </w:tabs>
        <w:ind w:hanging="567"/>
      </w:pPr>
      <w:r w:rsidRPr="009D7B75">
        <w:lastRenderedPageBreak/>
        <w:t>6.1.1.2. Dönem sonun</w:t>
      </w:r>
      <w:r w:rsidR="0057059B" w:rsidRPr="009D7B75">
        <w:t>d</w:t>
      </w:r>
      <w:r w:rsidRPr="009D7B75">
        <w:t>aki nakit ve nakde eşdeğer varlıklar:</w:t>
      </w:r>
    </w:p>
    <w:p w14:paraId="300E9C4C" w14:textId="77777777" w:rsidR="00F52493" w:rsidRPr="009D7B75" w:rsidRDefault="00F52493" w:rsidP="00F52493">
      <w:pPr>
        <w:rPr>
          <w:sz w:val="16"/>
          <w:szCs w:val="16"/>
        </w:rPr>
      </w:pPr>
    </w:p>
    <w:tbl>
      <w:tblPr>
        <w:tblW w:w="4820" w:type="pct"/>
        <w:tblCellMar>
          <w:left w:w="0" w:type="dxa"/>
          <w:right w:w="0" w:type="dxa"/>
        </w:tblCellMar>
        <w:tblLook w:val="0000" w:firstRow="0" w:lastRow="0" w:firstColumn="0" w:lastColumn="0" w:noHBand="0" w:noVBand="0"/>
      </w:tblPr>
      <w:tblGrid>
        <w:gridCol w:w="6350"/>
        <w:gridCol w:w="2531"/>
      </w:tblGrid>
      <w:tr w:rsidR="00F52493" w:rsidRPr="009D7B75" w14:paraId="3C7C9E9A" w14:textId="77777777" w:rsidTr="00F52493">
        <w:trPr>
          <w:trHeight w:val="254"/>
        </w:trPr>
        <w:tc>
          <w:tcPr>
            <w:tcW w:w="3575" w:type="pct"/>
            <w:tcBorders>
              <w:top w:val="single" w:sz="4" w:space="0" w:color="auto"/>
              <w:bottom w:val="single" w:sz="4" w:space="0" w:color="auto"/>
            </w:tcBorders>
            <w:shd w:val="clear" w:color="auto" w:fill="auto"/>
            <w:vAlign w:val="bottom"/>
          </w:tcPr>
          <w:p w14:paraId="3B8EE45B" w14:textId="77777777" w:rsidR="00F52493" w:rsidRPr="009D7B75" w:rsidRDefault="00F52493" w:rsidP="00F52493">
            <w:pPr>
              <w:rPr>
                <w:rFonts w:eastAsia="Arial Unicode MS"/>
              </w:rPr>
            </w:pPr>
          </w:p>
        </w:tc>
        <w:tc>
          <w:tcPr>
            <w:tcW w:w="1425" w:type="pct"/>
            <w:tcBorders>
              <w:top w:val="single" w:sz="4" w:space="0" w:color="auto"/>
              <w:bottom w:val="single" w:sz="4" w:space="0" w:color="auto"/>
            </w:tcBorders>
            <w:vAlign w:val="bottom"/>
          </w:tcPr>
          <w:p w14:paraId="73DB3B3E" w14:textId="77777777" w:rsidR="00F52493" w:rsidRPr="009D7B75" w:rsidRDefault="00F52493" w:rsidP="00F52493">
            <w:pPr>
              <w:autoSpaceDE w:val="0"/>
              <w:autoSpaceDN w:val="0"/>
              <w:adjustRightInd w:val="0"/>
              <w:jc w:val="right"/>
              <w:rPr>
                <w:b/>
              </w:rPr>
            </w:pPr>
            <w:r w:rsidRPr="009D7B75">
              <w:rPr>
                <w:b/>
              </w:rPr>
              <w:t>Cari dönem</w:t>
            </w:r>
          </w:p>
        </w:tc>
      </w:tr>
      <w:tr w:rsidR="00F52493" w:rsidRPr="009D7B75" w14:paraId="06612CBA" w14:textId="77777777" w:rsidTr="00F52493">
        <w:trPr>
          <w:trHeight w:val="254"/>
        </w:trPr>
        <w:tc>
          <w:tcPr>
            <w:tcW w:w="3575" w:type="pct"/>
            <w:tcBorders>
              <w:top w:val="single" w:sz="4" w:space="0" w:color="auto"/>
            </w:tcBorders>
            <w:shd w:val="clear" w:color="auto" w:fill="auto"/>
            <w:vAlign w:val="bottom"/>
          </w:tcPr>
          <w:p w14:paraId="13DD5523" w14:textId="77777777" w:rsidR="00F52493" w:rsidRPr="009D7B75" w:rsidRDefault="00F52493" w:rsidP="00F52493">
            <w:pPr>
              <w:rPr>
                <w:b/>
              </w:rPr>
            </w:pPr>
          </w:p>
        </w:tc>
        <w:tc>
          <w:tcPr>
            <w:tcW w:w="1425" w:type="pct"/>
            <w:tcBorders>
              <w:top w:val="single" w:sz="4" w:space="0" w:color="auto"/>
            </w:tcBorders>
            <w:vAlign w:val="bottom"/>
          </w:tcPr>
          <w:p w14:paraId="2D17D55D" w14:textId="77777777" w:rsidR="00F52493" w:rsidRPr="009D7B75" w:rsidRDefault="00F52493" w:rsidP="00F52493">
            <w:pPr>
              <w:ind w:right="112"/>
              <w:jc w:val="right"/>
              <w:rPr>
                <w:rFonts w:eastAsia="Arial Unicode MS"/>
                <w:b/>
                <w:bCs/>
              </w:rPr>
            </w:pPr>
          </w:p>
        </w:tc>
      </w:tr>
      <w:tr w:rsidR="0057059B" w:rsidRPr="009D7B75" w14:paraId="5D98D667" w14:textId="77777777" w:rsidTr="00F52493">
        <w:trPr>
          <w:trHeight w:val="254"/>
        </w:trPr>
        <w:tc>
          <w:tcPr>
            <w:tcW w:w="3575" w:type="pct"/>
            <w:shd w:val="clear" w:color="auto" w:fill="auto"/>
            <w:vAlign w:val="bottom"/>
          </w:tcPr>
          <w:p w14:paraId="58FD8A2D" w14:textId="77777777" w:rsidR="0057059B" w:rsidRPr="009D7B75" w:rsidRDefault="0057059B" w:rsidP="0057059B">
            <w:pPr>
              <w:rPr>
                <w:rFonts w:eastAsia="Arial Unicode MS"/>
                <w:b/>
              </w:rPr>
            </w:pPr>
            <w:r w:rsidRPr="009D7B75">
              <w:rPr>
                <w:b/>
              </w:rPr>
              <w:t>Nakit</w:t>
            </w:r>
          </w:p>
        </w:tc>
        <w:tc>
          <w:tcPr>
            <w:tcW w:w="1425" w:type="pct"/>
            <w:vAlign w:val="bottom"/>
          </w:tcPr>
          <w:p w14:paraId="11AAB971" w14:textId="3315FBD8" w:rsidR="0057059B" w:rsidRPr="009D7B75" w:rsidRDefault="0057059B" w:rsidP="0057059B">
            <w:pPr>
              <w:jc w:val="right"/>
              <w:rPr>
                <w:b/>
                <w:bCs/>
                <w:lang w:eastAsia="tr-TR"/>
              </w:rPr>
            </w:pPr>
            <w:r w:rsidRPr="009D7B75">
              <w:rPr>
                <w:b/>
                <w:bCs/>
              </w:rPr>
              <w:t xml:space="preserve">             19,216,292 </w:t>
            </w:r>
          </w:p>
        </w:tc>
      </w:tr>
      <w:tr w:rsidR="0057059B" w:rsidRPr="009D7B75" w14:paraId="59573632" w14:textId="77777777" w:rsidTr="00F52493">
        <w:trPr>
          <w:trHeight w:val="254"/>
        </w:trPr>
        <w:tc>
          <w:tcPr>
            <w:tcW w:w="3575" w:type="pct"/>
            <w:shd w:val="clear" w:color="auto" w:fill="auto"/>
            <w:vAlign w:val="bottom"/>
          </w:tcPr>
          <w:p w14:paraId="4B6609A8" w14:textId="77777777" w:rsidR="0057059B" w:rsidRPr="009D7B75" w:rsidRDefault="0057059B" w:rsidP="0057059B">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9D7B75">
              <w:rPr>
                <w:snapToGrid w:val="0"/>
                <w:sz w:val="20"/>
                <w:szCs w:val="20"/>
              </w:rPr>
              <w:t>Kasa, efektif deposu ve diğer</w:t>
            </w:r>
          </w:p>
        </w:tc>
        <w:tc>
          <w:tcPr>
            <w:tcW w:w="1425" w:type="pct"/>
            <w:vAlign w:val="bottom"/>
          </w:tcPr>
          <w:p w14:paraId="248D3C83" w14:textId="4C7292DA" w:rsidR="0057059B" w:rsidRPr="009D7B75" w:rsidRDefault="0057059B" w:rsidP="0057059B">
            <w:pPr>
              <w:jc w:val="right"/>
            </w:pPr>
            <w:r w:rsidRPr="009D7B75">
              <w:t xml:space="preserve">             19,216,292 </w:t>
            </w:r>
          </w:p>
        </w:tc>
      </w:tr>
      <w:tr w:rsidR="0057059B" w:rsidRPr="009D7B75" w14:paraId="55C9821D" w14:textId="77777777" w:rsidTr="00F52493">
        <w:trPr>
          <w:trHeight w:val="60"/>
        </w:trPr>
        <w:tc>
          <w:tcPr>
            <w:tcW w:w="3575" w:type="pct"/>
            <w:shd w:val="clear" w:color="auto" w:fill="auto"/>
            <w:vAlign w:val="bottom"/>
          </w:tcPr>
          <w:p w14:paraId="01C6F662" w14:textId="77777777" w:rsidR="0057059B" w:rsidRPr="009D7B75" w:rsidRDefault="0057059B" w:rsidP="0057059B">
            <w:pPr>
              <w:ind w:left="165"/>
              <w:rPr>
                <w:rFonts w:eastAsia="Arial Unicode MS"/>
              </w:rPr>
            </w:pPr>
            <w:r w:rsidRPr="009D7B75">
              <w:rPr>
                <w:snapToGrid w:val="0"/>
              </w:rPr>
              <w:t>Bankalardaki mevduat (3 aya kadar)</w:t>
            </w:r>
          </w:p>
        </w:tc>
        <w:tc>
          <w:tcPr>
            <w:tcW w:w="1425" w:type="pct"/>
            <w:vAlign w:val="bottom"/>
          </w:tcPr>
          <w:p w14:paraId="48E6B563" w14:textId="494FF8B2" w:rsidR="0057059B" w:rsidRPr="009D7B75" w:rsidRDefault="0057059B" w:rsidP="0057059B">
            <w:pPr>
              <w:jc w:val="right"/>
            </w:pPr>
            <w:r w:rsidRPr="009D7B75">
              <w:t xml:space="preserve">             - </w:t>
            </w:r>
          </w:p>
        </w:tc>
      </w:tr>
      <w:tr w:rsidR="0057059B" w:rsidRPr="009D7B75" w14:paraId="3D54BAE6" w14:textId="77777777" w:rsidTr="00F52493">
        <w:trPr>
          <w:trHeight w:val="60"/>
        </w:trPr>
        <w:tc>
          <w:tcPr>
            <w:tcW w:w="3575" w:type="pct"/>
            <w:shd w:val="clear" w:color="auto" w:fill="auto"/>
            <w:vAlign w:val="bottom"/>
          </w:tcPr>
          <w:p w14:paraId="2E9179A3" w14:textId="77777777" w:rsidR="0057059B" w:rsidRPr="009D7B75" w:rsidRDefault="0057059B" w:rsidP="0057059B">
            <w:pPr>
              <w:pStyle w:val="Heading9"/>
              <w:ind w:left="0"/>
              <w:rPr>
                <w:b/>
                <w:snapToGrid w:val="0"/>
                <w:sz w:val="20"/>
              </w:rPr>
            </w:pPr>
            <w:r w:rsidRPr="009D7B75">
              <w:rPr>
                <w:b/>
                <w:snapToGrid w:val="0"/>
                <w:sz w:val="20"/>
              </w:rPr>
              <w:t>Nakde eşdeğer varlıklar</w:t>
            </w:r>
          </w:p>
        </w:tc>
        <w:tc>
          <w:tcPr>
            <w:tcW w:w="1425" w:type="pct"/>
          </w:tcPr>
          <w:p w14:paraId="1DF439A9" w14:textId="788C492B" w:rsidR="0057059B" w:rsidRPr="009D7B75" w:rsidRDefault="0057059B" w:rsidP="0057059B">
            <w:pPr>
              <w:jc w:val="right"/>
            </w:pPr>
            <w:r w:rsidRPr="009D7B75">
              <w:t xml:space="preserve"> - </w:t>
            </w:r>
          </w:p>
        </w:tc>
      </w:tr>
      <w:tr w:rsidR="0057059B" w:rsidRPr="009D7B75" w14:paraId="5D880C51" w14:textId="77777777" w:rsidTr="00F52493">
        <w:trPr>
          <w:trHeight w:val="60"/>
        </w:trPr>
        <w:tc>
          <w:tcPr>
            <w:tcW w:w="3575" w:type="pct"/>
            <w:shd w:val="clear" w:color="auto" w:fill="auto"/>
            <w:vAlign w:val="bottom"/>
          </w:tcPr>
          <w:p w14:paraId="7692CD5D" w14:textId="77777777" w:rsidR="0057059B" w:rsidRPr="009D7B75" w:rsidRDefault="0057059B" w:rsidP="0057059B">
            <w:pPr>
              <w:ind w:left="165"/>
              <w:rPr>
                <w:rFonts w:eastAsia="Arial Unicode MS"/>
              </w:rPr>
            </w:pPr>
            <w:r w:rsidRPr="009D7B75">
              <w:rPr>
                <w:snapToGrid w:val="0"/>
              </w:rPr>
              <w:t>Bankalararası para piyasası</w:t>
            </w:r>
          </w:p>
        </w:tc>
        <w:tc>
          <w:tcPr>
            <w:tcW w:w="1425" w:type="pct"/>
          </w:tcPr>
          <w:p w14:paraId="78DD5162" w14:textId="042C4178" w:rsidR="0057059B" w:rsidRPr="009D7B75" w:rsidRDefault="0057059B" w:rsidP="0057059B">
            <w:pPr>
              <w:jc w:val="right"/>
            </w:pPr>
            <w:r w:rsidRPr="009D7B75">
              <w:t xml:space="preserve"> - </w:t>
            </w:r>
          </w:p>
        </w:tc>
      </w:tr>
      <w:tr w:rsidR="0057059B" w:rsidRPr="009D7B75" w14:paraId="7ED238E7" w14:textId="77777777" w:rsidTr="00F52493">
        <w:trPr>
          <w:trHeight w:val="60"/>
        </w:trPr>
        <w:tc>
          <w:tcPr>
            <w:tcW w:w="3575" w:type="pct"/>
            <w:shd w:val="clear" w:color="auto" w:fill="auto"/>
            <w:vAlign w:val="bottom"/>
          </w:tcPr>
          <w:p w14:paraId="474D7909" w14:textId="77777777" w:rsidR="0057059B" w:rsidRPr="009D7B75" w:rsidRDefault="0057059B" w:rsidP="0057059B">
            <w:pPr>
              <w:ind w:left="165"/>
              <w:rPr>
                <w:snapToGrid w:val="0"/>
              </w:rPr>
            </w:pPr>
            <w:r w:rsidRPr="009D7B75">
              <w:rPr>
                <w:snapToGrid w:val="0"/>
              </w:rPr>
              <w:t>Bankalardaki vadeli depo</w:t>
            </w:r>
          </w:p>
        </w:tc>
        <w:tc>
          <w:tcPr>
            <w:tcW w:w="1425" w:type="pct"/>
          </w:tcPr>
          <w:p w14:paraId="0229208B" w14:textId="7760A3E3" w:rsidR="0057059B" w:rsidRPr="009D7B75" w:rsidRDefault="0057059B" w:rsidP="0057059B">
            <w:pPr>
              <w:jc w:val="right"/>
            </w:pPr>
            <w:r w:rsidRPr="009D7B75">
              <w:t xml:space="preserve"> - </w:t>
            </w:r>
          </w:p>
        </w:tc>
      </w:tr>
      <w:tr w:rsidR="0057059B" w:rsidRPr="009D7B75" w14:paraId="0A91B176" w14:textId="77777777" w:rsidTr="00F52493">
        <w:trPr>
          <w:trHeight w:val="60"/>
        </w:trPr>
        <w:tc>
          <w:tcPr>
            <w:tcW w:w="3575" w:type="pct"/>
            <w:shd w:val="clear" w:color="auto" w:fill="auto"/>
            <w:vAlign w:val="bottom"/>
          </w:tcPr>
          <w:p w14:paraId="61DDEFE7" w14:textId="77777777" w:rsidR="0057059B" w:rsidRPr="009D7B75" w:rsidRDefault="0057059B" w:rsidP="0057059B">
            <w:pPr>
              <w:ind w:left="165"/>
              <w:rPr>
                <w:snapToGrid w:val="0"/>
              </w:rPr>
            </w:pPr>
            <w:r w:rsidRPr="009D7B75">
              <w:rPr>
                <w:snapToGrid w:val="0"/>
              </w:rPr>
              <w:t>Menkul kıymetler</w:t>
            </w:r>
          </w:p>
        </w:tc>
        <w:tc>
          <w:tcPr>
            <w:tcW w:w="1425" w:type="pct"/>
          </w:tcPr>
          <w:p w14:paraId="1A4956C0" w14:textId="22F3645C" w:rsidR="0057059B" w:rsidRPr="009D7B75" w:rsidRDefault="0057059B" w:rsidP="0057059B">
            <w:pPr>
              <w:jc w:val="right"/>
            </w:pPr>
            <w:r w:rsidRPr="009D7B75">
              <w:t xml:space="preserve"> - </w:t>
            </w:r>
          </w:p>
        </w:tc>
      </w:tr>
      <w:tr w:rsidR="0057059B" w:rsidRPr="009D7B75" w14:paraId="2105001F" w14:textId="77777777" w:rsidTr="00F52493">
        <w:trPr>
          <w:trHeight w:val="94"/>
        </w:trPr>
        <w:tc>
          <w:tcPr>
            <w:tcW w:w="3575" w:type="pct"/>
            <w:tcBorders>
              <w:bottom w:val="single" w:sz="4" w:space="0" w:color="auto"/>
            </w:tcBorders>
            <w:shd w:val="clear" w:color="auto" w:fill="auto"/>
            <w:vAlign w:val="bottom"/>
          </w:tcPr>
          <w:p w14:paraId="1251A7B4" w14:textId="77777777" w:rsidR="0057059B" w:rsidRPr="009D7B75" w:rsidRDefault="0057059B" w:rsidP="0057059B">
            <w:pPr>
              <w:rPr>
                <w:b/>
                <w:snapToGrid w:val="0"/>
              </w:rPr>
            </w:pPr>
          </w:p>
        </w:tc>
        <w:tc>
          <w:tcPr>
            <w:tcW w:w="1425" w:type="pct"/>
            <w:tcBorders>
              <w:bottom w:val="single" w:sz="4" w:space="0" w:color="auto"/>
            </w:tcBorders>
          </w:tcPr>
          <w:p w14:paraId="619B61D5" w14:textId="6E5DE533" w:rsidR="0057059B" w:rsidRPr="009D7B75" w:rsidRDefault="0057059B" w:rsidP="0057059B">
            <w:pPr>
              <w:jc w:val="right"/>
            </w:pPr>
          </w:p>
        </w:tc>
      </w:tr>
      <w:tr w:rsidR="0057059B" w:rsidRPr="009D7B75" w14:paraId="7CD14103" w14:textId="77777777" w:rsidTr="00F52493">
        <w:trPr>
          <w:trHeight w:val="254"/>
        </w:trPr>
        <w:tc>
          <w:tcPr>
            <w:tcW w:w="3575" w:type="pct"/>
            <w:tcBorders>
              <w:top w:val="single" w:sz="4" w:space="0" w:color="auto"/>
              <w:bottom w:val="double" w:sz="4" w:space="0" w:color="auto"/>
            </w:tcBorders>
            <w:shd w:val="clear" w:color="auto" w:fill="auto"/>
            <w:vAlign w:val="bottom"/>
          </w:tcPr>
          <w:p w14:paraId="57E273A3" w14:textId="77777777" w:rsidR="0057059B" w:rsidRPr="009D7B75" w:rsidRDefault="0057059B" w:rsidP="0057059B">
            <w:pPr>
              <w:rPr>
                <w:b/>
                <w:snapToGrid w:val="0"/>
              </w:rPr>
            </w:pPr>
            <w:r w:rsidRPr="009D7B75">
              <w:rPr>
                <w:b/>
                <w:snapToGrid w:val="0"/>
              </w:rPr>
              <w:t>Toplam nakit ve nakde eşdeğer varlık</w:t>
            </w:r>
          </w:p>
        </w:tc>
        <w:tc>
          <w:tcPr>
            <w:tcW w:w="1425" w:type="pct"/>
            <w:tcBorders>
              <w:top w:val="single" w:sz="4" w:space="0" w:color="auto"/>
              <w:bottom w:val="double" w:sz="4" w:space="0" w:color="auto"/>
            </w:tcBorders>
            <w:vAlign w:val="bottom"/>
          </w:tcPr>
          <w:p w14:paraId="257B0DE8" w14:textId="56DB77E7" w:rsidR="0057059B" w:rsidRPr="009D7B75" w:rsidRDefault="0057059B" w:rsidP="0057059B">
            <w:pPr>
              <w:jc w:val="right"/>
              <w:rPr>
                <w:b/>
                <w:bCs/>
              </w:rPr>
            </w:pPr>
            <w:r w:rsidRPr="009D7B75">
              <w:rPr>
                <w:b/>
                <w:bCs/>
              </w:rPr>
              <w:t>19,216,292</w:t>
            </w:r>
          </w:p>
        </w:tc>
      </w:tr>
    </w:tbl>
    <w:p w14:paraId="02B81817" w14:textId="77777777" w:rsidR="00F52493" w:rsidRPr="009D7B75" w:rsidRDefault="00F52493" w:rsidP="00F52493">
      <w:pPr>
        <w:tabs>
          <w:tab w:val="left" w:pos="0"/>
        </w:tabs>
        <w:ind w:right="49"/>
        <w:jc w:val="both"/>
        <w:rPr>
          <w:b/>
          <w:sz w:val="14"/>
          <w:szCs w:val="14"/>
        </w:rPr>
      </w:pPr>
    </w:p>
    <w:tbl>
      <w:tblPr>
        <w:tblW w:w="4837" w:type="pct"/>
        <w:tblCellMar>
          <w:left w:w="0" w:type="dxa"/>
          <w:right w:w="0" w:type="dxa"/>
        </w:tblCellMar>
        <w:tblLook w:val="0000" w:firstRow="0" w:lastRow="0" w:firstColumn="0" w:lastColumn="0" w:noHBand="0" w:noVBand="0"/>
      </w:tblPr>
      <w:tblGrid>
        <w:gridCol w:w="6362"/>
        <w:gridCol w:w="2551"/>
      </w:tblGrid>
      <w:tr w:rsidR="00F52493" w:rsidRPr="009D7B75" w14:paraId="67983B1F" w14:textId="77777777" w:rsidTr="00F52493">
        <w:trPr>
          <w:trHeight w:val="274"/>
        </w:trPr>
        <w:tc>
          <w:tcPr>
            <w:tcW w:w="3569" w:type="pct"/>
            <w:tcBorders>
              <w:top w:val="single" w:sz="4" w:space="0" w:color="auto"/>
              <w:bottom w:val="single" w:sz="4" w:space="0" w:color="auto"/>
            </w:tcBorders>
            <w:shd w:val="clear" w:color="auto" w:fill="auto"/>
            <w:vAlign w:val="bottom"/>
          </w:tcPr>
          <w:p w14:paraId="6B80D18A" w14:textId="77777777" w:rsidR="00F52493" w:rsidRPr="009D7B75" w:rsidRDefault="00F52493" w:rsidP="00F52493">
            <w:pPr>
              <w:rPr>
                <w:rFonts w:eastAsia="Arial Unicode MS"/>
                <w:sz w:val="12"/>
                <w:szCs w:val="12"/>
              </w:rPr>
            </w:pPr>
          </w:p>
        </w:tc>
        <w:tc>
          <w:tcPr>
            <w:tcW w:w="1431" w:type="pct"/>
            <w:tcBorders>
              <w:top w:val="single" w:sz="4" w:space="0" w:color="auto"/>
              <w:bottom w:val="single" w:sz="4" w:space="0" w:color="auto"/>
            </w:tcBorders>
            <w:vAlign w:val="bottom"/>
          </w:tcPr>
          <w:p w14:paraId="47F39B43" w14:textId="77777777" w:rsidR="00F52493" w:rsidRPr="009D7B75" w:rsidRDefault="00F52493" w:rsidP="00F52493">
            <w:pPr>
              <w:jc w:val="right"/>
              <w:rPr>
                <w:b/>
              </w:rPr>
            </w:pPr>
            <w:r w:rsidRPr="009D7B75">
              <w:rPr>
                <w:b/>
              </w:rPr>
              <w:t>Önceki dönem</w:t>
            </w:r>
          </w:p>
        </w:tc>
      </w:tr>
      <w:tr w:rsidR="00F52493" w:rsidRPr="009D7B75" w14:paraId="78A560FD" w14:textId="77777777" w:rsidTr="00F52493">
        <w:trPr>
          <w:trHeight w:val="274"/>
        </w:trPr>
        <w:tc>
          <w:tcPr>
            <w:tcW w:w="3569" w:type="pct"/>
            <w:tcBorders>
              <w:top w:val="single" w:sz="4" w:space="0" w:color="auto"/>
            </w:tcBorders>
            <w:shd w:val="clear" w:color="auto" w:fill="auto"/>
            <w:vAlign w:val="bottom"/>
          </w:tcPr>
          <w:p w14:paraId="5620EFAC" w14:textId="77777777" w:rsidR="00F52493" w:rsidRPr="009D7B75" w:rsidRDefault="00F52493" w:rsidP="00F52493">
            <w:pPr>
              <w:rPr>
                <w:b/>
              </w:rPr>
            </w:pPr>
          </w:p>
        </w:tc>
        <w:tc>
          <w:tcPr>
            <w:tcW w:w="1431" w:type="pct"/>
            <w:tcBorders>
              <w:top w:val="single" w:sz="4" w:space="0" w:color="auto"/>
            </w:tcBorders>
            <w:vAlign w:val="bottom"/>
          </w:tcPr>
          <w:p w14:paraId="48978A67" w14:textId="77777777" w:rsidR="00F52493" w:rsidRPr="009D7B75" w:rsidRDefault="00F52493" w:rsidP="00F52493">
            <w:pPr>
              <w:ind w:right="112"/>
              <w:jc w:val="right"/>
              <w:rPr>
                <w:rFonts w:eastAsia="Arial Unicode MS"/>
                <w:b/>
                <w:bCs/>
              </w:rPr>
            </w:pPr>
          </w:p>
        </w:tc>
      </w:tr>
      <w:tr w:rsidR="00F52493" w:rsidRPr="009D7B75" w14:paraId="28C5D80F" w14:textId="77777777" w:rsidTr="00F52493">
        <w:trPr>
          <w:trHeight w:val="274"/>
        </w:trPr>
        <w:tc>
          <w:tcPr>
            <w:tcW w:w="3569" w:type="pct"/>
            <w:shd w:val="clear" w:color="auto" w:fill="auto"/>
            <w:vAlign w:val="bottom"/>
          </w:tcPr>
          <w:p w14:paraId="7B86C65D" w14:textId="77777777" w:rsidR="00F52493" w:rsidRPr="009D7B75" w:rsidRDefault="00F52493" w:rsidP="00F52493">
            <w:pPr>
              <w:rPr>
                <w:rFonts w:eastAsia="Arial Unicode MS"/>
                <w:b/>
              </w:rPr>
            </w:pPr>
            <w:r w:rsidRPr="009D7B75">
              <w:rPr>
                <w:b/>
              </w:rPr>
              <w:t>Nakit</w:t>
            </w:r>
          </w:p>
        </w:tc>
        <w:tc>
          <w:tcPr>
            <w:tcW w:w="1431" w:type="pct"/>
            <w:vAlign w:val="bottom"/>
          </w:tcPr>
          <w:p w14:paraId="7C74D2BF" w14:textId="3CCD713A" w:rsidR="00F52493" w:rsidRPr="009D7B75" w:rsidRDefault="00F52493" w:rsidP="00F52493">
            <w:pPr>
              <w:jc w:val="right"/>
              <w:rPr>
                <w:b/>
                <w:bCs/>
                <w:lang w:eastAsia="tr-TR"/>
              </w:rPr>
            </w:pPr>
            <w:r w:rsidRPr="009D7B75">
              <w:rPr>
                <w:b/>
                <w:bCs/>
              </w:rPr>
              <w:t xml:space="preserve">             6,</w:t>
            </w:r>
            <w:r w:rsidR="00742E0B" w:rsidRPr="009D7B75">
              <w:rPr>
                <w:b/>
                <w:bCs/>
              </w:rPr>
              <w:t>710</w:t>
            </w:r>
            <w:r w:rsidRPr="009D7B75">
              <w:rPr>
                <w:b/>
                <w:bCs/>
              </w:rPr>
              <w:t>,</w:t>
            </w:r>
            <w:r w:rsidR="00742E0B" w:rsidRPr="009D7B75">
              <w:rPr>
                <w:b/>
                <w:bCs/>
              </w:rPr>
              <w:t>455</w:t>
            </w:r>
            <w:r w:rsidRPr="009D7B75">
              <w:rPr>
                <w:b/>
                <w:bCs/>
              </w:rPr>
              <w:t xml:space="preserve"> </w:t>
            </w:r>
          </w:p>
        </w:tc>
      </w:tr>
      <w:tr w:rsidR="00F52493" w:rsidRPr="009D7B75" w14:paraId="4682DDFE" w14:textId="77777777" w:rsidTr="00F52493">
        <w:trPr>
          <w:trHeight w:val="64"/>
        </w:trPr>
        <w:tc>
          <w:tcPr>
            <w:tcW w:w="3569" w:type="pct"/>
            <w:shd w:val="clear" w:color="auto" w:fill="auto"/>
            <w:vAlign w:val="bottom"/>
          </w:tcPr>
          <w:p w14:paraId="48FE75DD" w14:textId="77777777" w:rsidR="00F52493" w:rsidRPr="009D7B75" w:rsidRDefault="00F52493" w:rsidP="00F52493">
            <w:pPr>
              <w:pStyle w:val="xl79"/>
              <w:pBdr>
                <w:left w:val="none" w:sz="0" w:space="0" w:color="auto"/>
                <w:bottom w:val="none" w:sz="0" w:space="0" w:color="auto"/>
                <w:right w:val="none" w:sz="0" w:space="0" w:color="auto"/>
              </w:pBdr>
              <w:spacing w:before="0" w:beforeAutospacing="0" w:after="0" w:afterAutospacing="0"/>
              <w:ind w:left="165"/>
              <w:rPr>
                <w:sz w:val="20"/>
                <w:szCs w:val="20"/>
              </w:rPr>
            </w:pPr>
            <w:r w:rsidRPr="009D7B75">
              <w:rPr>
                <w:snapToGrid w:val="0"/>
                <w:sz w:val="20"/>
                <w:szCs w:val="20"/>
              </w:rPr>
              <w:t>Kasa, efektif deposu ve diğer</w:t>
            </w:r>
          </w:p>
        </w:tc>
        <w:tc>
          <w:tcPr>
            <w:tcW w:w="1431" w:type="pct"/>
            <w:vAlign w:val="bottom"/>
          </w:tcPr>
          <w:p w14:paraId="64FC84E3" w14:textId="5617C7BE" w:rsidR="00F52493" w:rsidRPr="009D7B75" w:rsidRDefault="00F52493" w:rsidP="00F52493">
            <w:pPr>
              <w:jc w:val="right"/>
            </w:pPr>
            <w:r w:rsidRPr="009D7B75">
              <w:t xml:space="preserve">             </w:t>
            </w:r>
            <w:r w:rsidR="00742E0B" w:rsidRPr="009D7B75">
              <w:t>1,058</w:t>
            </w:r>
            <w:r w:rsidRPr="009D7B75">
              <w:t>,</w:t>
            </w:r>
            <w:r w:rsidR="00742E0B" w:rsidRPr="009D7B75">
              <w:t>399</w:t>
            </w:r>
            <w:r w:rsidRPr="009D7B75">
              <w:t xml:space="preserve"> </w:t>
            </w:r>
          </w:p>
        </w:tc>
      </w:tr>
      <w:tr w:rsidR="00F52493" w:rsidRPr="009D7B75" w14:paraId="6BD326C1" w14:textId="77777777" w:rsidTr="00F52493">
        <w:trPr>
          <w:trHeight w:val="64"/>
        </w:trPr>
        <w:tc>
          <w:tcPr>
            <w:tcW w:w="3569" w:type="pct"/>
            <w:shd w:val="clear" w:color="auto" w:fill="auto"/>
            <w:vAlign w:val="bottom"/>
          </w:tcPr>
          <w:p w14:paraId="258B37D6" w14:textId="77777777" w:rsidR="00F52493" w:rsidRPr="009D7B75" w:rsidRDefault="00F52493" w:rsidP="00F52493">
            <w:pPr>
              <w:ind w:left="165"/>
              <w:rPr>
                <w:rFonts w:eastAsia="Arial Unicode MS"/>
              </w:rPr>
            </w:pPr>
            <w:r w:rsidRPr="009D7B75">
              <w:rPr>
                <w:snapToGrid w:val="0"/>
              </w:rPr>
              <w:t>Bankalardaki mevduat (3 aya kadar)</w:t>
            </w:r>
          </w:p>
        </w:tc>
        <w:tc>
          <w:tcPr>
            <w:tcW w:w="1431" w:type="pct"/>
            <w:vAlign w:val="bottom"/>
          </w:tcPr>
          <w:p w14:paraId="68E9C90F" w14:textId="32F9B169" w:rsidR="00F52493" w:rsidRPr="009D7B75" w:rsidRDefault="00F52493" w:rsidP="00F52493">
            <w:pPr>
              <w:jc w:val="right"/>
            </w:pPr>
            <w:r w:rsidRPr="009D7B75">
              <w:t xml:space="preserve">             5,</w:t>
            </w:r>
            <w:r w:rsidR="00742E0B" w:rsidRPr="009D7B75">
              <w:t>652</w:t>
            </w:r>
            <w:r w:rsidRPr="009D7B75">
              <w:t>,</w:t>
            </w:r>
            <w:r w:rsidR="00742E0B" w:rsidRPr="009D7B75">
              <w:t>056</w:t>
            </w:r>
            <w:r w:rsidRPr="009D7B75">
              <w:t xml:space="preserve"> </w:t>
            </w:r>
          </w:p>
        </w:tc>
      </w:tr>
      <w:tr w:rsidR="00F52493" w:rsidRPr="009D7B75" w14:paraId="44A6E9D4" w14:textId="77777777" w:rsidTr="00F52493">
        <w:trPr>
          <w:trHeight w:val="64"/>
        </w:trPr>
        <w:tc>
          <w:tcPr>
            <w:tcW w:w="3569" w:type="pct"/>
            <w:shd w:val="clear" w:color="auto" w:fill="auto"/>
            <w:vAlign w:val="bottom"/>
          </w:tcPr>
          <w:p w14:paraId="1E829FF1" w14:textId="77777777" w:rsidR="00F52493" w:rsidRPr="009D7B75" w:rsidRDefault="00F52493" w:rsidP="00F52493">
            <w:pPr>
              <w:pStyle w:val="Heading9"/>
              <w:ind w:left="0"/>
              <w:rPr>
                <w:b/>
                <w:snapToGrid w:val="0"/>
                <w:sz w:val="20"/>
              </w:rPr>
            </w:pPr>
            <w:r w:rsidRPr="009D7B75">
              <w:rPr>
                <w:b/>
                <w:snapToGrid w:val="0"/>
                <w:sz w:val="20"/>
              </w:rPr>
              <w:t>Nakde eşdeğer varlıklar</w:t>
            </w:r>
          </w:p>
        </w:tc>
        <w:tc>
          <w:tcPr>
            <w:tcW w:w="1431" w:type="pct"/>
          </w:tcPr>
          <w:p w14:paraId="143EB4B3" w14:textId="77777777" w:rsidR="00F52493" w:rsidRPr="009D7B75" w:rsidRDefault="00F52493" w:rsidP="00F52493">
            <w:pPr>
              <w:jc w:val="right"/>
            </w:pPr>
            <w:r w:rsidRPr="009D7B75">
              <w:t xml:space="preserve"> - </w:t>
            </w:r>
          </w:p>
        </w:tc>
      </w:tr>
      <w:tr w:rsidR="00F52493" w:rsidRPr="009D7B75" w14:paraId="4B48C64B" w14:textId="77777777" w:rsidTr="00F52493">
        <w:trPr>
          <w:trHeight w:val="64"/>
        </w:trPr>
        <w:tc>
          <w:tcPr>
            <w:tcW w:w="3569" w:type="pct"/>
            <w:shd w:val="clear" w:color="auto" w:fill="auto"/>
            <w:vAlign w:val="bottom"/>
          </w:tcPr>
          <w:p w14:paraId="526549B3" w14:textId="77777777" w:rsidR="00F52493" w:rsidRPr="009D7B75" w:rsidRDefault="00F52493" w:rsidP="00F52493">
            <w:pPr>
              <w:ind w:left="165"/>
              <w:rPr>
                <w:rFonts w:eastAsia="Arial Unicode MS"/>
              </w:rPr>
            </w:pPr>
            <w:r w:rsidRPr="009D7B75">
              <w:rPr>
                <w:snapToGrid w:val="0"/>
              </w:rPr>
              <w:t>Bankalararası para piyasası</w:t>
            </w:r>
          </w:p>
        </w:tc>
        <w:tc>
          <w:tcPr>
            <w:tcW w:w="1431" w:type="pct"/>
          </w:tcPr>
          <w:p w14:paraId="12C93025" w14:textId="77777777" w:rsidR="00F52493" w:rsidRPr="009D7B75" w:rsidRDefault="00F52493" w:rsidP="00F52493">
            <w:pPr>
              <w:jc w:val="right"/>
            </w:pPr>
            <w:r w:rsidRPr="009D7B75">
              <w:t xml:space="preserve"> - </w:t>
            </w:r>
          </w:p>
        </w:tc>
      </w:tr>
      <w:tr w:rsidR="00F52493" w:rsidRPr="009D7B75" w14:paraId="4BF2FD74" w14:textId="77777777" w:rsidTr="00F52493">
        <w:trPr>
          <w:trHeight w:val="64"/>
        </w:trPr>
        <w:tc>
          <w:tcPr>
            <w:tcW w:w="3569" w:type="pct"/>
            <w:shd w:val="clear" w:color="auto" w:fill="auto"/>
            <w:vAlign w:val="bottom"/>
          </w:tcPr>
          <w:p w14:paraId="41EC16B2" w14:textId="77777777" w:rsidR="00F52493" w:rsidRPr="009D7B75" w:rsidRDefault="00F52493" w:rsidP="00F52493">
            <w:pPr>
              <w:ind w:left="165"/>
              <w:rPr>
                <w:snapToGrid w:val="0"/>
              </w:rPr>
            </w:pPr>
            <w:r w:rsidRPr="009D7B75">
              <w:rPr>
                <w:snapToGrid w:val="0"/>
              </w:rPr>
              <w:t>Bankalardaki vadeli depo</w:t>
            </w:r>
          </w:p>
        </w:tc>
        <w:tc>
          <w:tcPr>
            <w:tcW w:w="1431" w:type="pct"/>
          </w:tcPr>
          <w:p w14:paraId="192F7046" w14:textId="77777777" w:rsidR="00F52493" w:rsidRPr="009D7B75" w:rsidRDefault="00F52493" w:rsidP="00F52493">
            <w:pPr>
              <w:jc w:val="right"/>
            </w:pPr>
            <w:r w:rsidRPr="009D7B75">
              <w:t xml:space="preserve"> - </w:t>
            </w:r>
          </w:p>
        </w:tc>
      </w:tr>
      <w:tr w:rsidR="00F52493" w:rsidRPr="009D7B75" w14:paraId="396C3D63" w14:textId="77777777" w:rsidTr="00F52493">
        <w:trPr>
          <w:trHeight w:val="64"/>
        </w:trPr>
        <w:tc>
          <w:tcPr>
            <w:tcW w:w="3569" w:type="pct"/>
            <w:shd w:val="clear" w:color="auto" w:fill="auto"/>
            <w:vAlign w:val="bottom"/>
          </w:tcPr>
          <w:p w14:paraId="43F224AE" w14:textId="77777777" w:rsidR="00F52493" w:rsidRPr="009D7B75" w:rsidRDefault="00F52493" w:rsidP="00F52493">
            <w:pPr>
              <w:ind w:left="165"/>
              <w:rPr>
                <w:snapToGrid w:val="0"/>
              </w:rPr>
            </w:pPr>
            <w:r w:rsidRPr="009D7B75">
              <w:rPr>
                <w:snapToGrid w:val="0"/>
              </w:rPr>
              <w:t>Menkul kıymetler</w:t>
            </w:r>
          </w:p>
        </w:tc>
        <w:tc>
          <w:tcPr>
            <w:tcW w:w="1431" w:type="pct"/>
          </w:tcPr>
          <w:p w14:paraId="3B760360" w14:textId="77777777" w:rsidR="00F52493" w:rsidRPr="009D7B75" w:rsidRDefault="00F52493" w:rsidP="00F52493">
            <w:pPr>
              <w:jc w:val="right"/>
            </w:pPr>
            <w:r w:rsidRPr="009D7B75">
              <w:t xml:space="preserve"> - </w:t>
            </w:r>
          </w:p>
        </w:tc>
      </w:tr>
      <w:tr w:rsidR="00F52493" w:rsidRPr="009D7B75" w14:paraId="53B179C0" w14:textId="77777777" w:rsidTr="00F52493">
        <w:trPr>
          <w:trHeight w:val="64"/>
        </w:trPr>
        <w:tc>
          <w:tcPr>
            <w:tcW w:w="3569" w:type="pct"/>
            <w:tcBorders>
              <w:bottom w:val="single" w:sz="4" w:space="0" w:color="auto"/>
            </w:tcBorders>
            <w:shd w:val="clear" w:color="auto" w:fill="auto"/>
            <w:vAlign w:val="bottom"/>
          </w:tcPr>
          <w:p w14:paraId="087BCBB2" w14:textId="77777777" w:rsidR="00F52493" w:rsidRPr="009D7B75" w:rsidRDefault="00F52493" w:rsidP="00F52493">
            <w:pPr>
              <w:rPr>
                <w:b/>
                <w:snapToGrid w:val="0"/>
              </w:rPr>
            </w:pPr>
          </w:p>
        </w:tc>
        <w:tc>
          <w:tcPr>
            <w:tcW w:w="1431" w:type="pct"/>
            <w:tcBorders>
              <w:bottom w:val="single" w:sz="4" w:space="0" w:color="auto"/>
            </w:tcBorders>
          </w:tcPr>
          <w:p w14:paraId="10421F25" w14:textId="77777777" w:rsidR="00F52493" w:rsidRPr="009D7B75" w:rsidRDefault="00F52493" w:rsidP="00F52493">
            <w:pPr>
              <w:jc w:val="right"/>
            </w:pPr>
            <w:r w:rsidRPr="009D7B75">
              <w:t> </w:t>
            </w:r>
          </w:p>
        </w:tc>
      </w:tr>
      <w:tr w:rsidR="00F52493" w:rsidRPr="009D7B75" w14:paraId="57573716" w14:textId="77777777" w:rsidTr="00F52493">
        <w:trPr>
          <w:trHeight w:val="274"/>
        </w:trPr>
        <w:tc>
          <w:tcPr>
            <w:tcW w:w="3569" w:type="pct"/>
            <w:tcBorders>
              <w:top w:val="single" w:sz="4" w:space="0" w:color="auto"/>
              <w:bottom w:val="double" w:sz="4" w:space="0" w:color="auto"/>
            </w:tcBorders>
            <w:shd w:val="clear" w:color="auto" w:fill="auto"/>
            <w:vAlign w:val="bottom"/>
          </w:tcPr>
          <w:p w14:paraId="5A989423" w14:textId="77777777" w:rsidR="00F52493" w:rsidRPr="009D7B75" w:rsidRDefault="00F52493" w:rsidP="00F52493">
            <w:pPr>
              <w:rPr>
                <w:b/>
                <w:snapToGrid w:val="0"/>
              </w:rPr>
            </w:pPr>
            <w:r w:rsidRPr="009D7B75">
              <w:rPr>
                <w:b/>
                <w:snapToGrid w:val="0"/>
              </w:rPr>
              <w:t>Toplam nakit ve nakde eşdeğer varlık</w:t>
            </w:r>
          </w:p>
        </w:tc>
        <w:tc>
          <w:tcPr>
            <w:tcW w:w="1431" w:type="pct"/>
            <w:tcBorders>
              <w:top w:val="single" w:sz="4" w:space="0" w:color="auto"/>
              <w:bottom w:val="double" w:sz="4" w:space="0" w:color="auto"/>
            </w:tcBorders>
            <w:vAlign w:val="bottom"/>
          </w:tcPr>
          <w:p w14:paraId="2A77F74E" w14:textId="013E0FA1" w:rsidR="00F52493" w:rsidRPr="009D7B75" w:rsidRDefault="0057059B" w:rsidP="00F52493">
            <w:pPr>
              <w:jc w:val="right"/>
              <w:rPr>
                <w:b/>
                <w:bCs/>
              </w:rPr>
            </w:pPr>
            <w:r w:rsidRPr="009D7B75">
              <w:rPr>
                <w:b/>
                <w:bCs/>
              </w:rPr>
              <w:t xml:space="preserve">             6,710,455</w:t>
            </w:r>
          </w:p>
        </w:tc>
      </w:tr>
    </w:tbl>
    <w:p w14:paraId="47E93955" w14:textId="77777777" w:rsidR="00F52493" w:rsidRPr="009D7B75" w:rsidRDefault="00F52493" w:rsidP="00F52493">
      <w:pPr>
        <w:tabs>
          <w:tab w:val="left" w:pos="0"/>
        </w:tabs>
        <w:ind w:right="49"/>
        <w:jc w:val="both"/>
        <w:rPr>
          <w:b/>
          <w:sz w:val="16"/>
          <w:szCs w:val="16"/>
        </w:rPr>
      </w:pPr>
    </w:p>
    <w:p w14:paraId="594952C3" w14:textId="759A9896" w:rsidR="00F52493" w:rsidRPr="009D7B75" w:rsidRDefault="00F52493" w:rsidP="00F52493">
      <w:pPr>
        <w:tabs>
          <w:tab w:val="left" w:pos="0"/>
          <w:tab w:val="left" w:pos="709"/>
        </w:tabs>
        <w:ind w:right="49" w:hanging="567"/>
        <w:jc w:val="both"/>
        <w:rPr>
          <w:b/>
        </w:rPr>
      </w:pPr>
      <w:r w:rsidRPr="009D7B75">
        <w:rPr>
          <w:b/>
        </w:rPr>
        <w:t>6.2.</w:t>
      </w:r>
      <w:r w:rsidRPr="009D7B75">
        <w:rPr>
          <w:b/>
        </w:rPr>
        <w:tab/>
      </w:r>
      <w:r w:rsidR="003D023D" w:rsidRPr="009D7B75">
        <w:rPr>
          <w:b/>
        </w:rPr>
        <w:t xml:space="preserve">Ana Ortaklık </w:t>
      </w:r>
      <w:r w:rsidRPr="009D7B75">
        <w:rPr>
          <w:b/>
        </w:rPr>
        <w:t xml:space="preserve">Banka’nın elinde bulunan ancak, yasal sınırlamalar veya diğer nedenlerle Banka’nın </w:t>
      </w:r>
      <w:proofErr w:type="gramStart"/>
      <w:r w:rsidRPr="009D7B75">
        <w:rPr>
          <w:b/>
        </w:rPr>
        <w:t>serbest  kullanımında</w:t>
      </w:r>
      <w:proofErr w:type="gramEnd"/>
      <w:r w:rsidRPr="009D7B75">
        <w:rPr>
          <w:b/>
        </w:rPr>
        <w:t xml:space="preserve"> olmayan nakit ve nakde eşdeğer varlık mevcuduna ilişkin bilgi: </w:t>
      </w:r>
    </w:p>
    <w:p w14:paraId="6CF8D75B" w14:textId="77777777" w:rsidR="00F52493" w:rsidRPr="009D7B75" w:rsidRDefault="00F52493" w:rsidP="00F52493">
      <w:pPr>
        <w:autoSpaceDE w:val="0"/>
        <w:autoSpaceDN w:val="0"/>
        <w:adjustRightInd w:val="0"/>
        <w:rPr>
          <w:b/>
          <w:sz w:val="16"/>
          <w:szCs w:val="16"/>
        </w:rPr>
      </w:pPr>
    </w:p>
    <w:p w14:paraId="216ABA11" w14:textId="77777777" w:rsidR="00F52493" w:rsidRPr="009D7B75" w:rsidRDefault="00F52493" w:rsidP="00F52493">
      <w:pPr>
        <w:autoSpaceDE w:val="0"/>
        <w:autoSpaceDN w:val="0"/>
        <w:adjustRightInd w:val="0"/>
      </w:pPr>
      <w:r w:rsidRPr="009D7B75">
        <w:t>Yoktur (31 Aralık 2018 – Yoktur).</w:t>
      </w:r>
    </w:p>
    <w:p w14:paraId="1670E955" w14:textId="77777777" w:rsidR="00F52493" w:rsidRPr="009D7B75" w:rsidRDefault="00F52493" w:rsidP="00F52493">
      <w:pPr>
        <w:tabs>
          <w:tab w:val="left" w:pos="0"/>
          <w:tab w:val="left" w:pos="709"/>
        </w:tabs>
        <w:ind w:right="49" w:hanging="567"/>
        <w:jc w:val="both"/>
        <w:rPr>
          <w:b/>
          <w:sz w:val="14"/>
          <w:szCs w:val="14"/>
        </w:rPr>
      </w:pPr>
    </w:p>
    <w:p w14:paraId="04B41C7A" w14:textId="77777777" w:rsidR="00F52493" w:rsidRPr="009D7B75" w:rsidRDefault="00F52493" w:rsidP="00F52493">
      <w:pPr>
        <w:tabs>
          <w:tab w:val="left" w:pos="0"/>
          <w:tab w:val="left" w:pos="709"/>
        </w:tabs>
        <w:ind w:right="49" w:hanging="567"/>
        <w:jc w:val="both"/>
        <w:rPr>
          <w:b/>
          <w:sz w:val="14"/>
          <w:szCs w:val="14"/>
        </w:rPr>
      </w:pPr>
    </w:p>
    <w:p w14:paraId="0CB52973" w14:textId="77777777" w:rsidR="00F52493" w:rsidRPr="009D7B75" w:rsidRDefault="00F52493" w:rsidP="00F52493">
      <w:pPr>
        <w:tabs>
          <w:tab w:val="left" w:pos="709"/>
        </w:tabs>
        <w:ind w:right="183" w:hanging="567"/>
        <w:rPr>
          <w:b/>
        </w:rPr>
      </w:pPr>
      <w:r w:rsidRPr="009D7B75">
        <w:rPr>
          <w:b/>
        </w:rPr>
        <w:t>6.3.</w:t>
      </w:r>
      <w:r w:rsidRPr="009D7B75">
        <w:rPr>
          <w:b/>
        </w:rPr>
        <w:tab/>
        <w:t>Nakit akım tablosunda yer alan diğer kalemlerine ilişkin açıklamalar:</w:t>
      </w:r>
    </w:p>
    <w:p w14:paraId="1D03CBF0" w14:textId="77777777" w:rsidR="00F52493" w:rsidRPr="009D7B75" w:rsidRDefault="00F52493" w:rsidP="00F52493">
      <w:pPr>
        <w:tabs>
          <w:tab w:val="left" w:pos="180"/>
        </w:tabs>
        <w:ind w:right="183" w:hanging="540"/>
        <w:rPr>
          <w:b/>
          <w:sz w:val="16"/>
          <w:szCs w:val="16"/>
        </w:rPr>
      </w:pPr>
    </w:p>
    <w:p w14:paraId="35B381A4" w14:textId="7CB40941" w:rsidR="00F52493" w:rsidRPr="009D7B75" w:rsidRDefault="00F52493" w:rsidP="00F52493">
      <w:pPr>
        <w:autoSpaceDE w:val="0"/>
        <w:autoSpaceDN w:val="0"/>
        <w:adjustRightInd w:val="0"/>
        <w:jc w:val="both"/>
      </w:pPr>
      <w:r w:rsidRPr="009D7B75">
        <w:t>“Bankacılık faaliyet konusu aktif ve pasiflerdeki değişim öncesi faaliyet kârı” içinde yer alan (2,</w:t>
      </w:r>
      <w:r w:rsidR="0057059B" w:rsidRPr="009D7B75">
        <w:t>815</w:t>
      </w:r>
      <w:r w:rsidRPr="009D7B75">
        <w:t>,</w:t>
      </w:r>
      <w:r w:rsidR="0057059B" w:rsidRPr="009D7B75">
        <w:t>989</w:t>
      </w:r>
      <w:r w:rsidRPr="009D7B75">
        <w:t>) TL (1 Ocak-31 Aralık 2018 – (1,</w:t>
      </w:r>
      <w:r w:rsidR="009D7B75" w:rsidRPr="009D7B75">
        <w:t>083</w:t>
      </w:r>
      <w:r w:rsidRPr="009D7B75">
        <w:t>,</w:t>
      </w:r>
      <w:r w:rsidR="009D7B75" w:rsidRPr="009D7B75">
        <w:t>433</w:t>
      </w:r>
      <w:r w:rsidRPr="009D7B75">
        <w:t>) TL) tutarındaki “Diğer” kalemi, esas olarak verilen ücret ve komisyonlardan, donuk alacaklardan tahsilatlar hariç diğer faaliyet gelirlerinden ve personel giderleri hariç diğer faaliyet giderlerinden oluşmaktadır.</w:t>
      </w:r>
    </w:p>
    <w:p w14:paraId="4281470C" w14:textId="77777777" w:rsidR="00F52493" w:rsidRPr="009D7B75" w:rsidRDefault="00F52493" w:rsidP="00F52493">
      <w:pPr>
        <w:autoSpaceDE w:val="0"/>
        <w:autoSpaceDN w:val="0"/>
        <w:adjustRightInd w:val="0"/>
        <w:jc w:val="both"/>
        <w:rPr>
          <w:sz w:val="14"/>
          <w:szCs w:val="14"/>
        </w:rPr>
      </w:pPr>
    </w:p>
    <w:p w14:paraId="748F625C" w14:textId="470DC05C" w:rsidR="00F52493" w:rsidRPr="009D7B75" w:rsidRDefault="00F52493" w:rsidP="00F52493">
      <w:pPr>
        <w:autoSpaceDE w:val="0"/>
        <w:autoSpaceDN w:val="0"/>
        <w:adjustRightInd w:val="0"/>
        <w:jc w:val="both"/>
      </w:pPr>
      <w:r w:rsidRPr="009D7B75">
        <w:t xml:space="preserve">“Bankacılık faaliyetleri konusu varlık ve yükümlülüklerdeki değişim” içinde yer </w:t>
      </w:r>
      <w:proofErr w:type="gramStart"/>
      <w:r w:rsidRPr="009D7B75">
        <w:t>alan  4,</w:t>
      </w:r>
      <w:r w:rsidR="00C33078">
        <w:t>910</w:t>
      </w:r>
      <w:r w:rsidRPr="009D7B75">
        <w:t>,</w:t>
      </w:r>
      <w:r w:rsidR="00C33078">
        <w:t>001</w:t>
      </w:r>
      <w:proofErr w:type="gramEnd"/>
      <w:r w:rsidRPr="009D7B75">
        <w:t xml:space="preserve"> TL (1 Ocak-31 Aralık 2018 – </w:t>
      </w:r>
      <w:r w:rsidR="009D7B75" w:rsidRPr="009D7B75">
        <w:t>901</w:t>
      </w:r>
      <w:r w:rsidRPr="009D7B75">
        <w:t>,</w:t>
      </w:r>
      <w:r w:rsidR="009D7B75" w:rsidRPr="009D7B75">
        <w:t>761</w:t>
      </w:r>
      <w:r w:rsidRPr="009D7B75">
        <w:t xml:space="preserve"> TL) tutarındaki “Diğer borçlarda net artış/azalış” kalemi diğer yükümlülükler, karşılıklar ve ödenecek vergi, resim, harç ve primlerdeki değişimlerden oluşmaktadır.</w:t>
      </w:r>
    </w:p>
    <w:p w14:paraId="3BBD5CCE" w14:textId="77777777" w:rsidR="00F52493" w:rsidRPr="009D7B75" w:rsidRDefault="00F52493" w:rsidP="00F52493">
      <w:pPr>
        <w:autoSpaceDE w:val="0"/>
        <w:autoSpaceDN w:val="0"/>
        <w:adjustRightInd w:val="0"/>
        <w:jc w:val="both"/>
        <w:rPr>
          <w:sz w:val="14"/>
          <w:szCs w:val="14"/>
        </w:rPr>
      </w:pPr>
    </w:p>
    <w:p w14:paraId="6A9E2E90" w14:textId="4404DDD3" w:rsidR="00F52493" w:rsidRPr="009D7B75" w:rsidRDefault="00F52493" w:rsidP="00F52493">
      <w:pPr>
        <w:autoSpaceDE w:val="0"/>
        <w:autoSpaceDN w:val="0"/>
        <w:adjustRightInd w:val="0"/>
        <w:jc w:val="both"/>
      </w:pPr>
      <w:r w:rsidRPr="009D7B75">
        <w:t xml:space="preserve">“Bankacılık faaliyetleri konusu varlık ve </w:t>
      </w:r>
      <w:r w:rsidR="009D7B75" w:rsidRPr="009D7B75">
        <w:t>yükümlülüklerdeki</w:t>
      </w:r>
      <w:r w:rsidRPr="009D7B75">
        <w:t xml:space="preserve"> değişim” içinde yer alan </w:t>
      </w:r>
      <w:r w:rsidR="009D7B75" w:rsidRPr="009D7B75">
        <w:t>294</w:t>
      </w:r>
      <w:r w:rsidRPr="009D7B75">
        <w:t>,</w:t>
      </w:r>
      <w:r w:rsidR="009D7B75" w:rsidRPr="009D7B75">
        <w:t>016</w:t>
      </w:r>
      <w:r w:rsidRPr="009D7B75">
        <w:t xml:space="preserve"> TL (1 Ocak-31 Aralık </w:t>
      </w:r>
      <w:proofErr w:type="gramStart"/>
      <w:r w:rsidRPr="009D7B75">
        <w:t>2018  –</w:t>
      </w:r>
      <w:proofErr w:type="gramEnd"/>
      <w:r w:rsidRPr="009D7B75">
        <w:t xml:space="preserve"> (</w:t>
      </w:r>
      <w:r w:rsidR="009D7B75" w:rsidRPr="009D7B75">
        <w:t>2,846</w:t>
      </w:r>
      <w:r w:rsidRPr="009D7B75">
        <w:t>,</w:t>
      </w:r>
      <w:r w:rsidR="009D7B75" w:rsidRPr="009D7B75">
        <w:t>285</w:t>
      </w:r>
      <w:r w:rsidRPr="009D7B75">
        <w:t xml:space="preserve">) TL) tutarındaki “Diğer </w:t>
      </w:r>
      <w:r w:rsidR="009D7B75" w:rsidRPr="009D7B75">
        <w:t>varlıklarda</w:t>
      </w:r>
      <w:r w:rsidRPr="009D7B75">
        <w:t xml:space="preserve"> net artış/azalış” kalemi, esas olarak vergi varlığı ve diğer aktiflerdeki değişimlerinden oluşmaktadır.</w:t>
      </w:r>
    </w:p>
    <w:p w14:paraId="516D4173" w14:textId="77777777" w:rsidR="00F52493" w:rsidRPr="009D7B75" w:rsidRDefault="00F52493" w:rsidP="00F52493">
      <w:pPr>
        <w:ind w:right="49"/>
        <w:rPr>
          <w:sz w:val="14"/>
          <w:szCs w:val="14"/>
        </w:rPr>
      </w:pPr>
    </w:p>
    <w:p w14:paraId="6774AB45" w14:textId="77777777" w:rsidR="00F52493" w:rsidRPr="009D7B75" w:rsidRDefault="00F52493" w:rsidP="00F52493">
      <w:pPr>
        <w:ind w:right="183" w:hanging="567"/>
        <w:rPr>
          <w:b/>
        </w:rPr>
      </w:pPr>
      <w:r w:rsidRPr="009D7B75">
        <w:rPr>
          <w:b/>
        </w:rPr>
        <w:t>6.4.</w:t>
      </w:r>
      <w:r w:rsidRPr="009D7B75">
        <w:rPr>
          <w:b/>
        </w:rPr>
        <w:tab/>
        <w:t>Döviz kurundaki değişimin nakit ve nakde eşdeğer varlıklar üzerindeki etkisi:</w:t>
      </w:r>
    </w:p>
    <w:p w14:paraId="01DB75C0" w14:textId="77777777" w:rsidR="00F52493" w:rsidRPr="009D7B75" w:rsidRDefault="00F52493" w:rsidP="00F52493">
      <w:pPr>
        <w:tabs>
          <w:tab w:val="left" w:pos="180"/>
        </w:tabs>
        <w:ind w:right="183" w:hanging="540"/>
        <w:rPr>
          <w:b/>
          <w:sz w:val="14"/>
          <w:szCs w:val="14"/>
        </w:rPr>
      </w:pPr>
    </w:p>
    <w:p w14:paraId="6FDFCF90" w14:textId="10A2E091" w:rsidR="004B4D6E" w:rsidRPr="009D7B75" w:rsidRDefault="00F52493" w:rsidP="00F52493">
      <w:pPr>
        <w:tabs>
          <w:tab w:val="left" w:pos="180"/>
        </w:tabs>
        <w:ind w:right="49"/>
        <w:jc w:val="both"/>
      </w:pPr>
      <w:r w:rsidRPr="009D7B75">
        <w:t>Döviz kurundaki değişimin nakit ve nakde eşdeğer varlıklar üzerindeki etkisi 31 Aralık 2019 tarihi itibariyle yaklaşık 1,</w:t>
      </w:r>
      <w:r w:rsidR="009D7B75" w:rsidRPr="009D7B75">
        <w:t>701</w:t>
      </w:r>
      <w:r w:rsidRPr="009D7B75">
        <w:t>,</w:t>
      </w:r>
      <w:r w:rsidR="009D7B75" w:rsidRPr="009D7B75">
        <w:t>154</w:t>
      </w:r>
      <w:r w:rsidRPr="009D7B75">
        <w:t xml:space="preserve"> TL (31 Aralık 2018 – (66,621) TL) olarak hesaplanmıştır. Döviz kurunun nakit ve nakde eşdeğer varlıklar üzerindeki </w:t>
      </w:r>
      <w:proofErr w:type="gramStart"/>
      <w:r w:rsidRPr="009D7B75">
        <w:t>etkisi,  nakdin</w:t>
      </w:r>
      <w:proofErr w:type="gramEnd"/>
      <w:r w:rsidRPr="009D7B75">
        <w:t xml:space="preserve"> giriş tarihi ile bilanço tarihi arasındaki kur farkının ilgili nakit tutar ile çarpılması suretiyle hesaplanmaktadır.</w:t>
      </w:r>
    </w:p>
    <w:p w14:paraId="28FE315D" w14:textId="3F5557E3" w:rsidR="00F52493" w:rsidRPr="009D7B75" w:rsidRDefault="00F52493" w:rsidP="00F52493">
      <w:pPr>
        <w:tabs>
          <w:tab w:val="left" w:pos="180"/>
        </w:tabs>
        <w:ind w:right="49"/>
        <w:jc w:val="both"/>
      </w:pPr>
    </w:p>
    <w:p w14:paraId="48197F00" w14:textId="4803124C" w:rsidR="00F52493" w:rsidRPr="009D7B75" w:rsidRDefault="00F52493" w:rsidP="00F52493">
      <w:pPr>
        <w:tabs>
          <w:tab w:val="left" w:pos="180"/>
        </w:tabs>
        <w:ind w:right="49"/>
        <w:jc w:val="both"/>
      </w:pPr>
    </w:p>
    <w:p w14:paraId="38E1CC9F" w14:textId="00F08B41" w:rsidR="00F52493" w:rsidRPr="009D7B75" w:rsidRDefault="00F52493" w:rsidP="00F52493">
      <w:pPr>
        <w:tabs>
          <w:tab w:val="left" w:pos="180"/>
        </w:tabs>
        <w:ind w:right="49"/>
        <w:jc w:val="both"/>
      </w:pPr>
    </w:p>
    <w:p w14:paraId="271AF93B" w14:textId="77BE8CB2" w:rsidR="00F52493" w:rsidRPr="009D7B75" w:rsidRDefault="00F52493" w:rsidP="00F52493">
      <w:pPr>
        <w:tabs>
          <w:tab w:val="left" w:pos="180"/>
        </w:tabs>
        <w:ind w:right="49"/>
        <w:jc w:val="both"/>
      </w:pPr>
    </w:p>
    <w:p w14:paraId="642890CF" w14:textId="5E88DF5E" w:rsidR="00F52493" w:rsidRPr="009D7B75" w:rsidRDefault="00F52493" w:rsidP="00F52493">
      <w:pPr>
        <w:tabs>
          <w:tab w:val="left" w:pos="180"/>
        </w:tabs>
        <w:ind w:right="49"/>
        <w:jc w:val="both"/>
      </w:pPr>
    </w:p>
    <w:p w14:paraId="43EDFA08" w14:textId="77777777" w:rsidR="00F52493" w:rsidRPr="009D7B75" w:rsidRDefault="00F52493" w:rsidP="00F52493">
      <w:pPr>
        <w:tabs>
          <w:tab w:val="left" w:pos="180"/>
        </w:tabs>
        <w:ind w:right="49"/>
        <w:jc w:val="both"/>
        <w:rPr>
          <w:spacing w:val="-6"/>
        </w:rPr>
      </w:pPr>
    </w:p>
    <w:p w14:paraId="782ABA2D" w14:textId="77777777" w:rsidR="000F096F" w:rsidRPr="009D7B75" w:rsidRDefault="004C7AB1" w:rsidP="00C530B2">
      <w:pPr>
        <w:ind w:hanging="567"/>
        <w:rPr>
          <w:b/>
        </w:rPr>
      </w:pPr>
      <w:r w:rsidRPr="009D7B75">
        <w:rPr>
          <w:b/>
        </w:rPr>
        <w:lastRenderedPageBreak/>
        <w:t>7</w:t>
      </w:r>
      <w:r w:rsidR="00E253C8" w:rsidRPr="009D7B75">
        <w:rPr>
          <w:b/>
        </w:rPr>
        <w:t>.</w:t>
      </w:r>
      <w:r w:rsidR="00E253C8" w:rsidRPr="009D7B75">
        <w:rPr>
          <w:b/>
        </w:rPr>
        <w:tab/>
      </w:r>
      <w:r w:rsidR="00F13107" w:rsidRPr="009D7B75">
        <w:rPr>
          <w:b/>
        </w:rPr>
        <w:t>Ana Ortaklık Banka’nın</w:t>
      </w:r>
      <w:r w:rsidR="00E253C8" w:rsidRPr="009D7B75">
        <w:rPr>
          <w:b/>
        </w:rPr>
        <w:t xml:space="preserve"> dahil olduğu risk grubu ile ilgili açıklama</w:t>
      </w:r>
      <w:r w:rsidR="00243A0C" w:rsidRPr="009D7B75">
        <w:rPr>
          <w:b/>
        </w:rPr>
        <w:t>lar</w:t>
      </w:r>
      <w:r w:rsidR="00C530B2" w:rsidRPr="009D7B75">
        <w:rPr>
          <w:b/>
        </w:rPr>
        <w:t>:</w:t>
      </w:r>
    </w:p>
    <w:p w14:paraId="1A353BB9" w14:textId="77777777" w:rsidR="000F096F" w:rsidRPr="009D7B75" w:rsidRDefault="000F096F" w:rsidP="000F096F">
      <w:pPr>
        <w:autoSpaceDE w:val="0"/>
        <w:autoSpaceDN w:val="0"/>
        <w:adjustRightInd w:val="0"/>
        <w:ind w:left="540" w:hanging="540"/>
        <w:rPr>
          <w:rFonts w:eastAsia="Arial Unicode MS"/>
          <w:b/>
          <w:sz w:val="16"/>
          <w:szCs w:val="16"/>
        </w:rPr>
      </w:pPr>
    </w:p>
    <w:p w14:paraId="0740E6ED" w14:textId="77777777" w:rsidR="000F096F" w:rsidRPr="009D7B75" w:rsidRDefault="004C7AB1" w:rsidP="001F7228">
      <w:pPr>
        <w:autoSpaceDE w:val="0"/>
        <w:autoSpaceDN w:val="0"/>
        <w:adjustRightInd w:val="0"/>
        <w:ind w:hanging="567"/>
        <w:jc w:val="both"/>
        <w:rPr>
          <w:b/>
          <w:bCs/>
          <w:iCs/>
        </w:rPr>
      </w:pPr>
      <w:r w:rsidRPr="009D7B75">
        <w:rPr>
          <w:b/>
          <w:bCs/>
          <w:iCs/>
        </w:rPr>
        <w:t>7</w:t>
      </w:r>
      <w:r w:rsidR="00C530B2" w:rsidRPr="009D7B75">
        <w:rPr>
          <w:b/>
          <w:bCs/>
          <w:iCs/>
        </w:rPr>
        <w:t>.1</w:t>
      </w:r>
      <w:r w:rsidR="00C530B2" w:rsidRPr="009D7B75">
        <w:rPr>
          <w:b/>
          <w:bCs/>
          <w:iCs/>
        </w:rPr>
        <w:tab/>
      </w:r>
      <w:r w:rsidR="00F13107" w:rsidRPr="009D7B75">
        <w:rPr>
          <w:b/>
        </w:rPr>
        <w:t>Ana Ortaklık Banka’nın</w:t>
      </w:r>
      <w:r w:rsidR="00E253C8" w:rsidRPr="009D7B75">
        <w:rPr>
          <w:b/>
          <w:bCs/>
          <w:iCs/>
        </w:rPr>
        <w:t xml:space="preserve"> dahil olduğu risk grubuna ilişkin işlemlerin hacmi, dönem sonunda sonuçlanmamış kredi ve toplanan fonlar ile döneme ilişkin gelir ve giderler: </w:t>
      </w:r>
    </w:p>
    <w:p w14:paraId="5FE7C6D8" w14:textId="77777777" w:rsidR="000F096F" w:rsidRPr="009D7B75" w:rsidRDefault="000F096F" w:rsidP="000F096F">
      <w:pPr>
        <w:autoSpaceDE w:val="0"/>
        <w:autoSpaceDN w:val="0"/>
        <w:adjustRightInd w:val="0"/>
        <w:rPr>
          <w:rFonts w:eastAsia="Arial Unicode MS"/>
          <w:sz w:val="16"/>
          <w:szCs w:val="16"/>
        </w:rPr>
      </w:pPr>
    </w:p>
    <w:p w14:paraId="59C447E0" w14:textId="77777777" w:rsidR="000F096F" w:rsidRPr="009D7B75" w:rsidRDefault="00E253C8" w:rsidP="00C530B2">
      <w:pPr>
        <w:tabs>
          <w:tab w:val="num" w:pos="3060"/>
          <w:tab w:val="num" w:pos="3420"/>
        </w:tabs>
        <w:autoSpaceDE w:val="0"/>
        <w:autoSpaceDN w:val="0"/>
        <w:adjustRightInd w:val="0"/>
      </w:pPr>
      <w:r w:rsidRPr="009D7B75">
        <w:t>Cari dönem:</w:t>
      </w:r>
    </w:p>
    <w:p w14:paraId="7F5F36D7" w14:textId="6928DB38" w:rsidR="00F37524" w:rsidRPr="009D7B75" w:rsidRDefault="00F37524" w:rsidP="000F096F">
      <w:pPr>
        <w:autoSpaceDE w:val="0"/>
        <w:autoSpaceDN w:val="0"/>
        <w:adjustRightInd w:val="0"/>
        <w:rPr>
          <w:lang w:eastAsia="tr-TR"/>
        </w:rPr>
      </w:pPr>
    </w:p>
    <w:tbl>
      <w:tblPr>
        <w:tblW w:w="9242" w:type="dxa"/>
        <w:tblCellMar>
          <w:left w:w="70" w:type="dxa"/>
          <w:right w:w="70" w:type="dxa"/>
        </w:tblCellMar>
        <w:tblLook w:val="04A0" w:firstRow="1" w:lastRow="0" w:firstColumn="1" w:lastColumn="0" w:noHBand="0" w:noVBand="1"/>
      </w:tblPr>
      <w:tblGrid>
        <w:gridCol w:w="2964"/>
        <w:gridCol w:w="1032"/>
        <w:gridCol w:w="1050"/>
        <w:gridCol w:w="1149"/>
        <w:gridCol w:w="816"/>
        <w:gridCol w:w="1149"/>
        <w:gridCol w:w="1082"/>
      </w:tblGrid>
      <w:tr w:rsidR="00F37524" w:rsidRPr="009D7B75" w14:paraId="2EA94F3F" w14:textId="77777777" w:rsidTr="00F37524">
        <w:trPr>
          <w:divId w:val="994379430"/>
          <w:trHeight w:val="522"/>
        </w:trPr>
        <w:tc>
          <w:tcPr>
            <w:tcW w:w="2964" w:type="dxa"/>
            <w:tcBorders>
              <w:top w:val="nil"/>
              <w:left w:val="nil"/>
              <w:bottom w:val="nil"/>
              <w:right w:val="nil"/>
            </w:tcBorders>
            <w:shd w:val="clear" w:color="auto" w:fill="auto"/>
            <w:vAlign w:val="center"/>
            <w:hideMark/>
          </w:tcPr>
          <w:p w14:paraId="294E208F" w14:textId="14AE577E" w:rsidR="00F37524" w:rsidRPr="009D7B75" w:rsidRDefault="00F37524" w:rsidP="00F37524">
            <w:pPr>
              <w:jc w:val="both"/>
              <w:rPr>
                <w:b/>
                <w:bCs/>
                <w:sz w:val="16"/>
                <w:szCs w:val="16"/>
                <w:lang w:eastAsia="tr-TR"/>
              </w:rPr>
            </w:pPr>
            <w:r w:rsidRPr="009D7B75">
              <w:rPr>
                <w:b/>
                <w:bCs/>
                <w:sz w:val="16"/>
                <w:szCs w:val="16"/>
                <w:lang w:eastAsia="tr-TR"/>
              </w:rPr>
              <w:t>Grup'un dahil olduğu risk grubu (*)</w:t>
            </w:r>
          </w:p>
        </w:tc>
        <w:tc>
          <w:tcPr>
            <w:tcW w:w="2082" w:type="dxa"/>
            <w:gridSpan w:val="2"/>
            <w:tcBorders>
              <w:top w:val="double" w:sz="6" w:space="0" w:color="auto"/>
              <w:left w:val="nil"/>
              <w:bottom w:val="nil"/>
              <w:right w:val="nil"/>
            </w:tcBorders>
            <w:shd w:val="clear" w:color="auto" w:fill="auto"/>
            <w:vAlign w:val="center"/>
            <w:hideMark/>
          </w:tcPr>
          <w:p w14:paraId="3543D4D5" w14:textId="77777777" w:rsidR="00F37524" w:rsidRPr="009D7B75" w:rsidRDefault="00F37524" w:rsidP="00F37524">
            <w:pPr>
              <w:jc w:val="right"/>
              <w:rPr>
                <w:b/>
                <w:bCs/>
                <w:sz w:val="16"/>
                <w:szCs w:val="16"/>
                <w:lang w:eastAsia="tr-TR"/>
              </w:rPr>
            </w:pPr>
            <w:r w:rsidRPr="009D7B75">
              <w:rPr>
                <w:b/>
                <w:bCs/>
                <w:sz w:val="16"/>
                <w:szCs w:val="16"/>
                <w:lang w:eastAsia="tr-TR"/>
              </w:rPr>
              <w:t>İştirak, bağlı ortaklıklar ve birlikte kontrol edilen ortaklıklar (iş ortaklıkları)</w:t>
            </w:r>
          </w:p>
        </w:tc>
        <w:tc>
          <w:tcPr>
            <w:tcW w:w="1965" w:type="dxa"/>
            <w:gridSpan w:val="2"/>
            <w:tcBorders>
              <w:top w:val="double" w:sz="6" w:space="0" w:color="auto"/>
              <w:left w:val="nil"/>
              <w:bottom w:val="nil"/>
              <w:right w:val="nil"/>
            </w:tcBorders>
            <w:shd w:val="clear" w:color="auto" w:fill="auto"/>
            <w:vAlign w:val="center"/>
            <w:hideMark/>
          </w:tcPr>
          <w:p w14:paraId="0648C2C7" w14:textId="77777777" w:rsidR="00F37524" w:rsidRPr="009D7B75" w:rsidRDefault="00F37524" w:rsidP="00F37524">
            <w:pPr>
              <w:jc w:val="right"/>
              <w:rPr>
                <w:b/>
                <w:bCs/>
                <w:sz w:val="16"/>
                <w:szCs w:val="16"/>
                <w:lang w:eastAsia="tr-TR"/>
              </w:rPr>
            </w:pPr>
            <w:r w:rsidRPr="009D7B75">
              <w:rPr>
                <w:b/>
                <w:bCs/>
                <w:sz w:val="16"/>
                <w:szCs w:val="16"/>
                <w:lang w:eastAsia="tr-TR"/>
              </w:rPr>
              <w:t>Bankanın doğrudan ve dolaylı ortaklıkları</w:t>
            </w:r>
          </w:p>
        </w:tc>
        <w:tc>
          <w:tcPr>
            <w:tcW w:w="2231" w:type="dxa"/>
            <w:gridSpan w:val="2"/>
            <w:tcBorders>
              <w:top w:val="double" w:sz="6" w:space="0" w:color="auto"/>
              <w:left w:val="nil"/>
              <w:bottom w:val="nil"/>
              <w:right w:val="nil"/>
            </w:tcBorders>
            <w:shd w:val="clear" w:color="auto" w:fill="auto"/>
            <w:vAlign w:val="center"/>
            <w:hideMark/>
          </w:tcPr>
          <w:p w14:paraId="30650624" w14:textId="77777777" w:rsidR="00F37524" w:rsidRPr="009D7B75" w:rsidRDefault="00F37524" w:rsidP="00F37524">
            <w:pPr>
              <w:jc w:val="right"/>
              <w:rPr>
                <w:b/>
                <w:bCs/>
                <w:sz w:val="16"/>
                <w:szCs w:val="16"/>
                <w:lang w:eastAsia="tr-TR"/>
              </w:rPr>
            </w:pPr>
            <w:r w:rsidRPr="009D7B75">
              <w:rPr>
                <w:b/>
                <w:bCs/>
                <w:sz w:val="16"/>
                <w:szCs w:val="16"/>
                <w:lang w:eastAsia="tr-TR"/>
              </w:rPr>
              <w:t>Risk grubuna dahil olan diğer gerçek ve tüzel kişiler</w:t>
            </w:r>
          </w:p>
        </w:tc>
      </w:tr>
      <w:tr w:rsidR="00F37524" w:rsidRPr="009D7B75" w14:paraId="5D7E1447" w14:textId="77777777" w:rsidTr="00F37524">
        <w:trPr>
          <w:divId w:val="994379430"/>
          <w:trHeight w:val="199"/>
        </w:trPr>
        <w:tc>
          <w:tcPr>
            <w:tcW w:w="2964" w:type="dxa"/>
            <w:tcBorders>
              <w:top w:val="nil"/>
              <w:left w:val="nil"/>
              <w:bottom w:val="single" w:sz="8" w:space="0" w:color="auto"/>
              <w:right w:val="nil"/>
            </w:tcBorders>
            <w:shd w:val="clear" w:color="auto" w:fill="auto"/>
            <w:noWrap/>
            <w:vAlign w:val="bottom"/>
            <w:hideMark/>
          </w:tcPr>
          <w:p w14:paraId="3051F842" w14:textId="77777777" w:rsidR="00F37524" w:rsidRPr="009D7B75" w:rsidRDefault="00F37524" w:rsidP="00F37524">
            <w:pPr>
              <w:rPr>
                <w:sz w:val="16"/>
                <w:szCs w:val="16"/>
                <w:lang w:eastAsia="tr-TR"/>
              </w:rPr>
            </w:pPr>
            <w:r w:rsidRPr="009D7B75">
              <w:rPr>
                <w:sz w:val="16"/>
                <w:szCs w:val="16"/>
                <w:lang w:eastAsia="tr-TR"/>
              </w:rPr>
              <w:t> </w:t>
            </w:r>
          </w:p>
        </w:tc>
        <w:tc>
          <w:tcPr>
            <w:tcW w:w="1032" w:type="dxa"/>
            <w:tcBorders>
              <w:top w:val="nil"/>
              <w:left w:val="nil"/>
              <w:bottom w:val="single" w:sz="8" w:space="0" w:color="auto"/>
              <w:right w:val="nil"/>
            </w:tcBorders>
            <w:shd w:val="clear" w:color="auto" w:fill="auto"/>
            <w:vAlign w:val="center"/>
            <w:hideMark/>
          </w:tcPr>
          <w:p w14:paraId="53ADC3AF" w14:textId="77777777" w:rsidR="00F37524" w:rsidRPr="009D7B75" w:rsidRDefault="00F37524" w:rsidP="00F37524">
            <w:pPr>
              <w:jc w:val="right"/>
              <w:rPr>
                <w:b/>
                <w:bCs/>
                <w:sz w:val="16"/>
                <w:szCs w:val="16"/>
                <w:lang w:eastAsia="tr-TR"/>
              </w:rPr>
            </w:pPr>
            <w:r w:rsidRPr="009D7B75">
              <w:rPr>
                <w:b/>
                <w:bCs/>
                <w:sz w:val="16"/>
                <w:szCs w:val="16"/>
                <w:lang w:eastAsia="tr-TR"/>
              </w:rPr>
              <w:t>Nakdi</w:t>
            </w:r>
          </w:p>
        </w:tc>
        <w:tc>
          <w:tcPr>
            <w:tcW w:w="1049" w:type="dxa"/>
            <w:tcBorders>
              <w:top w:val="nil"/>
              <w:left w:val="nil"/>
              <w:bottom w:val="single" w:sz="8" w:space="0" w:color="auto"/>
              <w:right w:val="nil"/>
            </w:tcBorders>
            <w:shd w:val="clear" w:color="auto" w:fill="auto"/>
            <w:vAlign w:val="center"/>
            <w:hideMark/>
          </w:tcPr>
          <w:p w14:paraId="4C38E3E5" w14:textId="77777777" w:rsidR="00F37524" w:rsidRPr="009D7B75" w:rsidRDefault="00F37524" w:rsidP="00F37524">
            <w:pPr>
              <w:jc w:val="right"/>
              <w:rPr>
                <w:b/>
                <w:bCs/>
                <w:sz w:val="16"/>
                <w:szCs w:val="16"/>
                <w:lang w:eastAsia="tr-TR"/>
              </w:rPr>
            </w:pPr>
            <w:proofErr w:type="gramStart"/>
            <w:r w:rsidRPr="009D7B75">
              <w:rPr>
                <w:b/>
                <w:bCs/>
                <w:sz w:val="16"/>
                <w:szCs w:val="16"/>
                <w:lang w:eastAsia="tr-TR"/>
              </w:rPr>
              <w:t>G.Nakdi</w:t>
            </w:r>
            <w:proofErr w:type="gramEnd"/>
          </w:p>
        </w:tc>
        <w:tc>
          <w:tcPr>
            <w:tcW w:w="1149" w:type="dxa"/>
            <w:tcBorders>
              <w:top w:val="nil"/>
              <w:left w:val="nil"/>
              <w:bottom w:val="single" w:sz="8" w:space="0" w:color="auto"/>
              <w:right w:val="nil"/>
            </w:tcBorders>
            <w:shd w:val="clear" w:color="auto" w:fill="auto"/>
            <w:vAlign w:val="center"/>
            <w:hideMark/>
          </w:tcPr>
          <w:p w14:paraId="3D8BA16E" w14:textId="77777777" w:rsidR="00F37524" w:rsidRPr="009D7B75" w:rsidRDefault="00F37524" w:rsidP="00F37524">
            <w:pPr>
              <w:jc w:val="right"/>
              <w:rPr>
                <w:b/>
                <w:bCs/>
                <w:sz w:val="16"/>
                <w:szCs w:val="16"/>
                <w:lang w:eastAsia="tr-TR"/>
              </w:rPr>
            </w:pPr>
            <w:r w:rsidRPr="009D7B75">
              <w:rPr>
                <w:b/>
                <w:bCs/>
                <w:sz w:val="16"/>
                <w:szCs w:val="16"/>
                <w:lang w:eastAsia="tr-TR"/>
              </w:rPr>
              <w:t>Nakdi</w:t>
            </w:r>
          </w:p>
        </w:tc>
        <w:tc>
          <w:tcPr>
            <w:tcW w:w="816" w:type="dxa"/>
            <w:tcBorders>
              <w:top w:val="nil"/>
              <w:left w:val="nil"/>
              <w:bottom w:val="single" w:sz="8" w:space="0" w:color="auto"/>
              <w:right w:val="nil"/>
            </w:tcBorders>
            <w:shd w:val="clear" w:color="auto" w:fill="auto"/>
            <w:vAlign w:val="center"/>
            <w:hideMark/>
          </w:tcPr>
          <w:p w14:paraId="30BCDF9D" w14:textId="77777777" w:rsidR="00F37524" w:rsidRPr="009D7B75" w:rsidRDefault="00F37524" w:rsidP="00F37524">
            <w:pPr>
              <w:jc w:val="right"/>
              <w:rPr>
                <w:b/>
                <w:bCs/>
                <w:sz w:val="16"/>
                <w:szCs w:val="16"/>
                <w:lang w:eastAsia="tr-TR"/>
              </w:rPr>
            </w:pPr>
            <w:proofErr w:type="gramStart"/>
            <w:r w:rsidRPr="009D7B75">
              <w:rPr>
                <w:b/>
                <w:bCs/>
                <w:sz w:val="16"/>
                <w:szCs w:val="16"/>
                <w:lang w:eastAsia="tr-TR"/>
              </w:rPr>
              <w:t>G.Nakdi</w:t>
            </w:r>
            <w:proofErr w:type="gramEnd"/>
          </w:p>
        </w:tc>
        <w:tc>
          <w:tcPr>
            <w:tcW w:w="1149" w:type="dxa"/>
            <w:tcBorders>
              <w:top w:val="nil"/>
              <w:left w:val="nil"/>
              <w:bottom w:val="single" w:sz="8" w:space="0" w:color="auto"/>
              <w:right w:val="nil"/>
            </w:tcBorders>
            <w:shd w:val="clear" w:color="auto" w:fill="auto"/>
            <w:vAlign w:val="center"/>
            <w:hideMark/>
          </w:tcPr>
          <w:p w14:paraId="58DB5E07" w14:textId="77777777" w:rsidR="00F37524" w:rsidRPr="009D7B75" w:rsidRDefault="00F37524" w:rsidP="00F37524">
            <w:pPr>
              <w:jc w:val="right"/>
              <w:rPr>
                <w:b/>
                <w:bCs/>
                <w:sz w:val="16"/>
                <w:szCs w:val="16"/>
                <w:lang w:eastAsia="tr-TR"/>
              </w:rPr>
            </w:pPr>
            <w:r w:rsidRPr="009D7B75">
              <w:rPr>
                <w:b/>
                <w:bCs/>
                <w:sz w:val="16"/>
                <w:szCs w:val="16"/>
                <w:lang w:eastAsia="tr-TR"/>
              </w:rPr>
              <w:t>Nakdi</w:t>
            </w:r>
          </w:p>
        </w:tc>
        <w:tc>
          <w:tcPr>
            <w:tcW w:w="1082" w:type="dxa"/>
            <w:tcBorders>
              <w:top w:val="nil"/>
              <w:left w:val="nil"/>
              <w:bottom w:val="single" w:sz="8" w:space="0" w:color="auto"/>
              <w:right w:val="nil"/>
            </w:tcBorders>
            <w:shd w:val="clear" w:color="auto" w:fill="auto"/>
            <w:vAlign w:val="center"/>
            <w:hideMark/>
          </w:tcPr>
          <w:p w14:paraId="72B32422" w14:textId="77777777" w:rsidR="00F37524" w:rsidRPr="009D7B75" w:rsidRDefault="00F37524" w:rsidP="00F37524">
            <w:pPr>
              <w:jc w:val="right"/>
              <w:rPr>
                <w:b/>
                <w:bCs/>
                <w:sz w:val="16"/>
                <w:szCs w:val="16"/>
                <w:lang w:eastAsia="tr-TR"/>
              </w:rPr>
            </w:pPr>
            <w:proofErr w:type="gramStart"/>
            <w:r w:rsidRPr="009D7B75">
              <w:rPr>
                <w:b/>
                <w:bCs/>
                <w:sz w:val="16"/>
                <w:szCs w:val="16"/>
                <w:lang w:eastAsia="tr-TR"/>
              </w:rPr>
              <w:t>G.Nakdi</w:t>
            </w:r>
            <w:proofErr w:type="gramEnd"/>
          </w:p>
        </w:tc>
      </w:tr>
      <w:tr w:rsidR="00F37524" w:rsidRPr="009D7B75" w14:paraId="568F3C5E" w14:textId="77777777" w:rsidTr="00F37524">
        <w:trPr>
          <w:divId w:val="994379430"/>
          <w:trHeight w:val="186"/>
        </w:trPr>
        <w:tc>
          <w:tcPr>
            <w:tcW w:w="2964" w:type="dxa"/>
            <w:tcBorders>
              <w:top w:val="nil"/>
              <w:left w:val="nil"/>
              <w:bottom w:val="nil"/>
              <w:right w:val="nil"/>
            </w:tcBorders>
            <w:shd w:val="clear" w:color="auto" w:fill="auto"/>
            <w:vAlign w:val="center"/>
            <w:hideMark/>
          </w:tcPr>
          <w:p w14:paraId="48DCBF3C" w14:textId="77777777" w:rsidR="00F37524" w:rsidRPr="009D7B75" w:rsidRDefault="00F37524" w:rsidP="00F37524">
            <w:pPr>
              <w:jc w:val="both"/>
              <w:rPr>
                <w:b/>
                <w:bCs/>
                <w:sz w:val="16"/>
                <w:szCs w:val="16"/>
                <w:lang w:eastAsia="tr-TR"/>
              </w:rPr>
            </w:pPr>
            <w:r w:rsidRPr="009D7B75">
              <w:rPr>
                <w:b/>
                <w:bCs/>
                <w:sz w:val="16"/>
                <w:szCs w:val="16"/>
                <w:lang w:eastAsia="tr-TR"/>
              </w:rPr>
              <w:t>Krediler ve diğer alacaklar</w:t>
            </w:r>
          </w:p>
        </w:tc>
        <w:tc>
          <w:tcPr>
            <w:tcW w:w="1032" w:type="dxa"/>
            <w:tcBorders>
              <w:top w:val="nil"/>
              <w:left w:val="nil"/>
              <w:bottom w:val="nil"/>
              <w:right w:val="nil"/>
            </w:tcBorders>
            <w:shd w:val="clear" w:color="auto" w:fill="auto"/>
            <w:vAlign w:val="center"/>
            <w:hideMark/>
          </w:tcPr>
          <w:p w14:paraId="57A139A9" w14:textId="77777777" w:rsidR="00F37524" w:rsidRPr="009D7B75" w:rsidRDefault="00F37524" w:rsidP="00F37524">
            <w:pPr>
              <w:jc w:val="both"/>
              <w:rPr>
                <w:b/>
                <w:bCs/>
                <w:sz w:val="16"/>
                <w:szCs w:val="16"/>
                <w:lang w:eastAsia="tr-TR"/>
              </w:rPr>
            </w:pPr>
          </w:p>
        </w:tc>
        <w:tc>
          <w:tcPr>
            <w:tcW w:w="1049" w:type="dxa"/>
            <w:tcBorders>
              <w:top w:val="nil"/>
              <w:left w:val="nil"/>
              <w:bottom w:val="nil"/>
              <w:right w:val="nil"/>
            </w:tcBorders>
            <w:shd w:val="clear" w:color="auto" w:fill="auto"/>
            <w:vAlign w:val="center"/>
            <w:hideMark/>
          </w:tcPr>
          <w:p w14:paraId="5F2DF291" w14:textId="77777777" w:rsidR="00F37524" w:rsidRPr="009D7B75" w:rsidRDefault="00F37524" w:rsidP="00F37524">
            <w:pPr>
              <w:jc w:val="right"/>
              <w:rPr>
                <w:lang w:eastAsia="tr-TR"/>
              </w:rPr>
            </w:pPr>
          </w:p>
        </w:tc>
        <w:tc>
          <w:tcPr>
            <w:tcW w:w="1149" w:type="dxa"/>
            <w:tcBorders>
              <w:top w:val="nil"/>
              <w:left w:val="nil"/>
              <w:bottom w:val="nil"/>
              <w:right w:val="nil"/>
            </w:tcBorders>
            <w:shd w:val="clear" w:color="auto" w:fill="auto"/>
            <w:vAlign w:val="center"/>
            <w:hideMark/>
          </w:tcPr>
          <w:p w14:paraId="00BF8D48" w14:textId="77777777" w:rsidR="00F37524" w:rsidRPr="009D7B75" w:rsidRDefault="00F37524" w:rsidP="00F37524">
            <w:pPr>
              <w:jc w:val="right"/>
              <w:rPr>
                <w:lang w:eastAsia="tr-TR"/>
              </w:rPr>
            </w:pPr>
          </w:p>
        </w:tc>
        <w:tc>
          <w:tcPr>
            <w:tcW w:w="816" w:type="dxa"/>
            <w:tcBorders>
              <w:top w:val="nil"/>
              <w:left w:val="nil"/>
              <w:bottom w:val="nil"/>
              <w:right w:val="nil"/>
            </w:tcBorders>
            <w:shd w:val="clear" w:color="auto" w:fill="auto"/>
            <w:vAlign w:val="center"/>
            <w:hideMark/>
          </w:tcPr>
          <w:p w14:paraId="4F9BA626" w14:textId="77777777" w:rsidR="00F37524" w:rsidRPr="009D7B75" w:rsidRDefault="00F37524" w:rsidP="00F37524">
            <w:pPr>
              <w:jc w:val="right"/>
              <w:rPr>
                <w:lang w:eastAsia="tr-TR"/>
              </w:rPr>
            </w:pPr>
          </w:p>
        </w:tc>
        <w:tc>
          <w:tcPr>
            <w:tcW w:w="1149" w:type="dxa"/>
            <w:tcBorders>
              <w:top w:val="nil"/>
              <w:left w:val="nil"/>
              <w:bottom w:val="nil"/>
              <w:right w:val="nil"/>
            </w:tcBorders>
            <w:shd w:val="clear" w:color="auto" w:fill="auto"/>
            <w:vAlign w:val="center"/>
            <w:hideMark/>
          </w:tcPr>
          <w:p w14:paraId="2141D2FA" w14:textId="77777777" w:rsidR="00F37524" w:rsidRPr="009D7B75" w:rsidRDefault="00F37524" w:rsidP="00F37524">
            <w:pPr>
              <w:jc w:val="right"/>
              <w:rPr>
                <w:lang w:eastAsia="tr-TR"/>
              </w:rPr>
            </w:pPr>
          </w:p>
        </w:tc>
        <w:tc>
          <w:tcPr>
            <w:tcW w:w="1082" w:type="dxa"/>
            <w:tcBorders>
              <w:top w:val="nil"/>
              <w:left w:val="nil"/>
              <w:bottom w:val="nil"/>
              <w:right w:val="nil"/>
            </w:tcBorders>
            <w:shd w:val="clear" w:color="auto" w:fill="auto"/>
            <w:vAlign w:val="center"/>
            <w:hideMark/>
          </w:tcPr>
          <w:p w14:paraId="75479796" w14:textId="77777777" w:rsidR="00F37524" w:rsidRPr="009D7B75" w:rsidRDefault="00F37524" w:rsidP="00F37524">
            <w:pPr>
              <w:jc w:val="right"/>
              <w:rPr>
                <w:lang w:eastAsia="tr-TR"/>
              </w:rPr>
            </w:pPr>
          </w:p>
        </w:tc>
      </w:tr>
      <w:tr w:rsidR="00F37524" w:rsidRPr="009D7B75" w14:paraId="2AF5C9C7" w14:textId="77777777" w:rsidTr="00F37524">
        <w:trPr>
          <w:divId w:val="994379430"/>
          <w:trHeight w:val="199"/>
        </w:trPr>
        <w:tc>
          <w:tcPr>
            <w:tcW w:w="2964" w:type="dxa"/>
            <w:tcBorders>
              <w:top w:val="nil"/>
              <w:left w:val="nil"/>
              <w:bottom w:val="nil"/>
              <w:right w:val="nil"/>
            </w:tcBorders>
            <w:shd w:val="clear" w:color="auto" w:fill="auto"/>
            <w:vAlign w:val="center"/>
            <w:hideMark/>
          </w:tcPr>
          <w:p w14:paraId="500BCB1F" w14:textId="77777777" w:rsidR="00F37524" w:rsidRPr="009D7B75" w:rsidRDefault="00F37524" w:rsidP="00F37524">
            <w:pPr>
              <w:ind w:firstLineChars="100" w:firstLine="160"/>
              <w:rPr>
                <w:sz w:val="16"/>
                <w:szCs w:val="16"/>
                <w:lang w:eastAsia="tr-TR"/>
              </w:rPr>
            </w:pPr>
            <w:r w:rsidRPr="009D7B75">
              <w:rPr>
                <w:sz w:val="16"/>
                <w:szCs w:val="16"/>
                <w:lang w:eastAsia="tr-TR"/>
              </w:rPr>
              <w:t xml:space="preserve">Dönem Başı Bakiyesi </w:t>
            </w:r>
          </w:p>
        </w:tc>
        <w:tc>
          <w:tcPr>
            <w:tcW w:w="1032" w:type="dxa"/>
            <w:tcBorders>
              <w:top w:val="nil"/>
              <w:left w:val="nil"/>
              <w:bottom w:val="nil"/>
              <w:right w:val="nil"/>
            </w:tcBorders>
            <w:shd w:val="clear" w:color="auto" w:fill="auto"/>
            <w:vAlign w:val="center"/>
            <w:hideMark/>
          </w:tcPr>
          <w:p w14:paraId="6F7C5075" w14:textId="77777777" w:rsidR="00F37524" w:rsidRPr="009D7B75" w:rsidRDefault="00F37524" w:rsidP="00F37524">
            <w:pPr>
              <w:jc w:val="right"/>
              <w:rPr>
                <w:sz w:val="16"/>
                <w:szCs w:val="16"/>
                <w:lang w:eastAsia="tr-TR"/>
              </w:rPr>
            </w:pPr>
            <w:r w:rsidRPr="009D7B75">
              <w:rPr>
                <w:sz w:val="16"/>
                <w:szCs w:val="16"/>
                <w:lang w:eastAsia="tr-TR"/>
              </w:rPr>
              <w:t>35</w:t>
            </w:r>
          </w:p>
        </w:tc>
        <w:tc>
          <w:tcPr>
            <w:tcW w:w="1049" w:type="dxa"/>
            <w:tcBorders>
              <w:top w:val="nil"/>
              <w:left w:val="nil"/>
              <w:bottom w:val="nil"/>
              <w:right w:val="nil"/>
            </w:tcBorders>
            <w:shd w:val="clear" w:color="auto" w:fill="auto"/>
            <w:vAlign w:val="center"/>
            <w:hideMark/>
          </w:tcPr>
          <w:p w14:paraId="0F277D70" w14:textId="77777777" w:rsidR="00F37524" w:rsidRPr="009D7B75" w:rsidRDefault="00F37524" w:rsidP="00F37524">
            <w:pPr>
              <w:jc w:val="right"/>
              <w:rPr>
                <w:sz w:val="16"/>
                <w:szCs w:val="16"/>
                <w:lang w:eastAsia="tr-TR"/>
              </w:rPr>
            </w:pPr>
            <w:r w:rsidRPr="009D7B75">
              <w:rPr>
                <w:sz w:val="16"/>
                <w:szCs w:val="16"/>
                <w:lang w:eastAsia="tr-TR"/>
              </w:rPr>
              <w:t>13,666</w:t>
            </w:r>
          </w:p>
        </w:tc>
        <w:tc>
          <w:tcPr>
            <w:tcW w:w="1149" w:type="dxa"/>
            <w:tcBorders>
              <w:top w:val="nil"/>
              <w:left w:val="nil"/>
              <w:bottom w:val="nil"/>
              <w:right w:val="nil"/>
            </w:tcBorders>
            <w:shd w:val="clear" w:color="auto" w:fill="auto"/>
            <w:vAlign w:val="center"/>
            <w:hideMark/>
          </w:tcPr>
          <w:p w14:paraId="7903D892" w14:textId="77777777" w:rsidR="00F37524" w:rsidRPr="009D7B75" w:rsidRDefault="00F37524" w:rsidP="00F37524">
            <w:pPr>
              <w:jc w:val="right"/>
              <w:rPr>
                <w:sz w:val="16"/>
                <w:szCs w:val="16"/>
                <w:lang w:eastAsia="tr-TR"/>
              </w:rPr>
            </w:pPr>
            <w:r w:rsidRPr="009D7B75">
              <w:rPr>
                <w:sz w:val="16"/>
                <w:szCs w:val="16"/>
                <w:lang w:eastAsia="tr-TR"/>
              </w:rPr>
              <w:t>1,034</w:t>
            </w:r>
          </w:p>
        </w:tc>
        <w:tc>
          <w:tcPr>
            <w:tcW w:w="816" w:type="dxa"/>
            <w:tcBorders>
              <w:top w:val="nil"/>
              <w:left w:val="nil"/>
              <w:bottom w:val="nil"/>
              <w:right w:val="nil"/>
            </w:tcBorders>
            <w:shd w:val="clear" w:color="auto" w:fill="auto"/>
            <w:vAlign w:val="center"/>
            <w:hideMark/>
          </w:tcPr>
          <w:p w14:paraId="239863A9" w14:textId="77777777" w:rsidR="00F37524" w:rsidRPr="009D7B75" w:rsidRDefault="00F37524" w:rsidP="00F37524">
            <w:pPr>
              <w:jc w:val="right"/>
              <w:rPr>
                <w:sz w:val="16"/>
                <w:szCs w:val="16"/>
                <w:lang w:eastAsia="tr-TR"/>
              </w:rPr>
            </w:pPr>
            <w:r w:rsidRPr="009D7B75">
              <w:rPr>
                <w:sz w:val="16"/>
                <w:szCs w:val="16"/>
                <w:lang w:eastAsia="tr-TR"/>
              </w:rPr>
              <w:t>398</w:t>
            </w:r>
          </w:p>
        </w:tc>
        <w:tc>
          <w:tcPr>
            <w:tcW w:w="1149" w:type="dxa"/>
            <w:tcBorders>
              <w:top w:val="nil"/>
              <w:left w:val="nil"/>
              <w:bottom w:val="nil"/>
              <w:right w:val="nil"/>
            </w:tcBorders>
            <w:shd w:val="clear" w:color="auto" w:fill="auto"/>
            <w:vAlign w:val="center"/>
            <w:hideMark/>
          </w:tcPr>
          <w:p w14:paraId="2833FF5F" w14:textId="77777777" w:rsidR="00F37524" w:rsidRPr="009D7B75" w:rsidRDefault="00F37524" w:rsidP="00F37524">
            <w:pPr>
              <w:jc w:val="right"/>
              <w:rPr>
                <w:sz w:val="16"/>
                <w:szCs w:val="16"/>
                <w:lang w:eastAsia="tr-TR"/>
              </w:rPr>
            </w:pPr>
            <w:r w:rsidRPr="009D7B75">
              <w:rPr>
                <w:sz w:val="16"/>
                <w:szCs w:val="16"/>
                <w:lang w:eastAsia="tr-TR"/>
              </w:rPr>
              <w:t>204,988</w:t>
            </w:r>
          </w:p>
        </w:tc>
        <w:tc>
          <w:tcPr>
            <w:tcW w:w="1082" w:type="dxa"/>
            <w:tcBorders>
              <w:top w:val="nil"/>
              <w:left w:val="nil"/>
              <w:bottom w:val="nil"/>
              <w:right w:val="nil"/>
            </w:tcBorders>
            <w:shd w:val="clear" w:color="auto" w:fill="auto"/>
            <w:vAlign w:val="center"/>
            <w:hideMark/>
          </w:tcPr>
          <w:p w14:paraId="6DD8A318" w14:textId="77777777" w:rsidR="00F37524" w:rsidRPr="009D7B75" w:rsidRDefault="00F37524" w:rsidP="00F37524">
            <w:pPr>
              <w:jc w:val="right"/>
              <w:rPr>
                <w:sz w:val="16"/>
                <w:szCs w:val="16"/>
                <w:lang w:eastAsia="tr-TR"/>
              </w:rPr>
            </w:pPr>
            <w:r w:rsidRPr="009D7B75">
              <w:rPr>
                <w:sz w:val="16"/>
                <w:szCs w:val="16"/>
                <w:lang w:eastAsia="tr-TR"/>
              </w:rPr>
              <w:t>520</w:t>
            </w:r>
          </w:p>
        </w:tc>
      </w:tr>
      <w:tr w:rsidR="00F37524" w:rsidRPr="009D7B75" w14:paraId="3B0C90B8" w14:textId="77777777" w:rsidTr="00F37524">
        <w:trPr>
          <w:divId w:val="994379430"/>
          <w:trHeight w:val="186"/>
        </w:trPr>
        <w:tc>
          <w:tcPr>
            <w:tcW w:w="2964" w:type="dxa"/>
            <w:tcBorders>
              <w:top w:val="nil"/>
              <w:left w:val="nil"/>
              <w:bottom w:val="nil"/>
              <w:right w:val="nil"/>
            </w:tcBorders>
            <w:shd w:val="clear" w:color="auto" w:fill="auto"/>
            <w:vAlign w:val="center"/>
            <w:hideMark/>
          </w:tcPr>
          <w:p w14:paraId="324AAD16" w14:textId="77777777" w:rsidR="00F37524" w:rsidRPr="009D7B75" w:rsidRDefault="00F37524" w:rsidP="00F37524">
            <w:pPr>
              <w:ind w:firstLineChars="100" w:firstLine="160"/>
              <w:rPr>
                <w:sz w:val="16"/>
                <w:szCs w:val="16"/>
                <w:lang w:eastAsia="tr-TR"/>
              </w:rPr>
            </w:pPr>
            <w:r w:rsidRPr="009D7B75">
              <w:rPr>
                <w:sz w:val="16"/>
                <w:szCs w:val="16"/>
                <w:lang w:eastAsia="tr-TR"/>
              </w:rPr>
              <w:t>Dönem Sonu Bakiyesi</w:t>
            </w:r>
          </w:p>
        </w:tc>
        <w:tc>
          <w:tcPr>
            <w:tcW w:w="1032" w:type="dxa"/>
            <w:tcBorders>
              <w:top w:val="nil"/>
              <w:left w:val="nil"/>
              <w:bottom w:val="nil"/>
              <w:right w:val="nil"/>
            </w:tcBorders>
            <w:shd w:val="clear" w:color="auto" w:fill="auto"/>
            <w:vAlign w:val="center"/>
            <w:hideMark/>
          </w:tcPr>
          <w:p w14:paraId="75DEFE01" w14:textId="77777777" w:rsidR="00F37524" w:rsidRPr="009D7B75" w:rsidRDefault="00F37524" w:rsidP="00F37524">
            <w:pPr>
              <w:jc w:val="right"/>
              <w:rPr>
                <w:sz w:val="16"/>
                <w:szCs w:val="16"/>
                <w:lang w:eastAsia="tr-TR"/>
              </w:rPr>
            </w:pPr>
            <w:r w:rsidRPr="009D7B75">
              <w:rPr>
                <w:sz w:val="16"/>
                <w:szCs w:val="16"/>
                <w:lang w:eastAsia="tr-TR"/>
              </w:rPr>
              <w:t>182</w:t>
            </w:r>
          </w:p>
        </w:tc>
        <w:tc>
          <w:tcPr>
            <w:tcW w:w="1049" w:type="dxa"/>
            <w:tcBorders>
              <w:top w:val="nil"/>
              <w:left w:val="nil"/>
              <w:bottom w:val="nil"/>
              <w:right w:val="nil"/>
            </w:tcBorders>
            <w:shd w:val="clear" w:color="auto" w:fill="auto"/>
            <w:vAlign w:val="center"/>
            <w:hideMark/>
          </w:tcPr>
          <w:p w14:paraId="06C3647A" w14:textId="77777777" w:rsidR="00F37524" w:rsidRPr="009D7B75" w:rsidRDefault="00F37524" w:rsidP="00F37524">
            <w:pPr>
              <w:jc w:val="right"/>
              <w:rPr>
                <w:sz w:val="16"/>
                <w:szCs w:val="16"/>
                <w:lang w:eastAsia="tr-TR"/>
              </w:rPr>
            </w:pPr>
            <w:r w:rsidRPr="009D7B75">
              <w:rPr>
                <w:sz w:val="16"/>
                <w:szCs w:val="16"/>
                <w:lang w:eastAsia="tr-TR"/>
              </w:rPr>
              <w:t>18,527</w:t>
            </w:r>
          </w:p>
        </w:tc>
        <w:tc>
          <w:tcPr>
            <w:tcW w:w="1149" w:type="dxa"/>
            <w:tcBorders>
              <w:top w:val="nil"/>
              <w:left w:val="nil"/>
              <w:bottom w:val="nil"/>
              <w:right w:val="nil"/>
            </w:tcBorders>
            <w:shd w:val="clear" w:color="auto" w:fill="auto"/>
            <w:vAlign w:val="center"/>
            <w:hideMark/>
          </w:tcPr>
          <w:p w14:paraId="10F25665" w14:textId="77777777" w:rsidR="00F37524" w:rsidRPr="009D7B75" w:rsidRDefault="00F37524" w:rsidP="00F37524">
            <w:pPr>
              <w:jc w:val="right"/>
              <w:rPr>
                <w:sz w:val="16"/>
                <w:szCs w:val="16"/>
                <w:lang w:eastAsia="tr-TR"/>
              </w:rPr>
            </w:pPr>
            <w:r w:rsidRPr="009D7B75">
              <w:rPr>
                <w:sz w:val="16"/>
                <w:szCs w:val="16"/>
                <w:lang w:eastAsia="tr-TR"/>
              </w:rPr>
              <w:t>1,868</w:t>
            </w:r>
          </w:p>
        </w:tc>
        <w:tc>
          <w:tcPr>
            <w:tcW w:w="816" w:type="dxa"/>
            <w:tcBorders>
              <w:top w:val="nil"/>
              <w:left w:val="nil"/>
              <w:bottom w:val="nil"/>
              <w:right w:val="nil"/>
            </w:tcBorders>
            <w:shd w:val="clear" w:color="auto" w:fill="auto"/>
            <w:vAlign w:val="center"/>
            <w:hideMark/>
          </w:tcPr>
          <w:p w14:paraId="3BE90B67" w14:textId="77777777" w:rsidR="00F37524" w:rsidRPr="009D7B75" w:rsidRDefault="00F37524" w:rsidP="00F37524">
            <w:pPr>
              <w:jc w:val="right"/>
              <w:rPr>
                <w:sz w:val="16"/>
                <w:szCs w:val="16"/>
                <w:lang w:eastAsia="tr-TR"/>
              </w:rPr>
            </w:pPr>
            <w:r w:rsidRPr="009D7B75">
              <w:rPr>
                <w:sz w:val="16"/>
                <w:szCs w:val="16"/>
                <w:lang w:eastAsia="tr-TR"/>
              </w:rPr>
              <w:t>7,206</w:t>
            </w:r>
          </w:p>
        </w:tc>
        <w:tc>
          <w:tcPr>
            <w:tcW w:w="1149" w:type="dxa"/>
            <w:tcBorders>
              <w:top w:val="nil"/>
              <w:left w:val="nil"/>
              <w:bottom w:val="nil"/>
              <w:right w:val="nil"/>
            </w:tcBorders>
            <w:shd w:val="clear" w:color="auto" w:fill="auto"/>
            <w:vAlign w:val="center"/>
            <w:hideMark/>
          </w:tcPr>
          <w:p w14:paraId="7667366C" w14:textId="77777777" w:rsidR="00F37524" w:rsidRPr="009D7B75" w:rsidRDefault="00F37524" w:rsidP="00F37524">
            <w:pPr>
              <w:jc w:val="right"/>
              <w:rPr>
                <w:sz w:val="16"/>
                <w:szCs w:val="16"/>
                <w:lang w:eastAsia="tr-TR"/>
              </w:rPr>
            </w:pPr>
            <w:r w:rsidRPr="009D7B75">
              <w:rPr>
                <w:sz w:val="16"/>
                <w:szCs w:val="16"/>
                <w:lang w:eastAsia="tr-TR"/>
              </w:rPr>
              <w:t>780,512</w:t>
            </w:r>
          </w:p>
        </w:tc>
        <w:tc>
          <w:tcPr>
            <w:tcW w:w="1082" w:type="dxa"/>
            <w:tcBorders>
              <w:top w:val="nil"/>
              <w:left w:val="nil"/>
              <w:bottom w:val="nil"/>
              <w:right w:val="nil"/>
            </w:tcBorders>
            <w:shd w:val="clear" w:color="auto" w:fill="auto"/>
            <w:vAlign w:val="center"/>
            <w:hideMark/>
          </w:tcPr>
          <w:p w14:paraId="709FBC6D" w14:textId="77777777" w:rsidR="00F37524" w:rsidRPr="009D7B75" w:rsidRDefault="00F37524" w:rsidP="00F37524">
            <w:pPr>
              <w:jc w:val="right"/>
              <w:rPr>
                <w:sz w:val="16"/>
                <w:szCs w:val="16"/>
                <w:lang w:eastAsia="tr-TR"/>
              </w:rPr>
            </w:pPr>
            <w:r w:rsidRPr="009D7B75">
              <w:rPr>
                <w:sz w:val="16"/>
                <w:szCs w:val="16"/>
                <w:lang w:eastAsia="tr-TR"/>
              </w:rPr>
              <w:t>723</w:t>
            </w:r>
          </w:p>
        </w:tc>
      </w:tr>
      <w:tr w:rsidR="00F37524" w:rsidRPr="009D7B75" w14:paraId="75E6072E" w14:textId="77777777" w:rsidTr="00F37524">
        <w:trPr>
          <w:divId w:val="994379430"/>
          <w:trHeight w:val="199"/>
        </w:trPr>
        <w:tc>
          <w:tcPr>
            <w:tcW w:w="2964" w:type="dxa"/>
            <w:tcBorders>
              <w:top w:val="nil"/>
              <w:left w:val="nil"/>
              <w:bottom w:val="double" w:sz="6" w:space="0" w:color="auto"/>
              <w:right w:val="nil"/>
            </w:tcBorders>
            <w:shd w:val="clear" w:color="auto" w:fill="auto"/>
            <w:vAlign w:val="center"/>
            <w:hideMark/>
          </w:tcPr>
          <w:p w14:paraId="6C18A4B4" w14:textId="77777777" w:rsidR="00F37524" w:rsidRPr="009D7B75" w:rsidRDefault="00F37524" w:rsidP="00F37524">
            <w:pPr>
              <w:jc w:val="both"/>
              <w:rPr>
                <w:sz w:val="16"/>
                <w:szCs w:val="16"/>
                <w:lang w:eastAsia="tr-TR"/>
              </w:rPr>
            </w:pPr>
            <w:r w:rsidRPr="009D7B75">
              <w:rPr>
                <w:sz w:val="16"/>
                <w:szCs w:val="16"/>
                <w:lang w:eastAsia="tr-TR"/>
              </w:rPr>
              <w:t xml:space="preserve">Alınan </w:t>
            </w:r>
            <w:proofErr w:type="gramStart"/>
            <w:r w:rsidRPr="009D7B75">
              <w:rPr>
                <w:sz w:val="16"/>
                <w:szCs w:val="16"/>
                <w:lang w:eastAsia="tr-TR"/>
              </w:rPr>
              <w:t>kar</w:t>
            </w:r>
            <w:proofErr w:type="gramEnd"/>
            <w:r w:rsidRPr="009D7B75">
              <w:rPr>
                <w:sz w:val="16"/>
                <w:szCs w:val="16"/>
                <w:lang w:eastAsia="tr-TR"/>
              </w:rPr>
              <w:t xml:space="preserve"> payı ve komisyon gelirleri</w:t>
            </w:r>
          </w:p>
        </w:tc>
        <w:tc>
          <w:tcPr>
            <w:tcW w:w="1032" w:type="dxa"/>
            <w:tcBorders>
              <w:top w:val="nil"/>
              <w:left w:val="nil"/>
              <w:bottom w:val="double" w:sz="6" w:space="0" w:color="auto"/>
              <w:right w:val="nil"/>
            </w:tcBorders>
            <w:shd w:val="clear" w:color="auto" w:fill="auto"/>
            <w:vAlign w:val="center"/>
            <w:hideMark/>
          </w:tcPr>
          <w:p w14:paraId="087380A2" w14:textId="77777777" w:rsidR="00F37524" w:rsidRPr="009D7B75" w:rsidRDefault="00F37524" w:rsidP="00F37524">
            <w:pPr>
              <w:jc w:val="right"/>
              <w:rPr>
                <w:sz w:val="16"/>
                <w:szCs w:val="16"/>
                <w:lang w:eastAsia="tr-TR"/>
              </w:rPr>
            </w:pPr>
            <w:r w:rsidRPr="009D7B75">
              <w:rPr>
                <w:sz w:val="16"/>
                <w:szCs w:val="16"/>
                <w:lang w:eastAsia="tr-TR"/>
              </w:rPr>
              <w:t>-</w:t>
            </w:r>
          </w:p>
        </w:tc>
        <w:tc>
          <w:tcPr>
            <w:tcW w:w="1049" w:type="dxa"/>
            <w:tcBorders>
              <w:top w:val="nil"/>
              <w:left w:val="nil"/>
              <w:bottom w:val="double" w:sz="6" w:space="0" w:color="auto"/>
              <w:right w:val="nil"/>
            </w:tcBorders>
            <w:shd w:val="clear" w:color="auto" w:fill="auto"/>
            <w:vAlign w:val="center"/>
            <w:hideMark/>
          </w:tcPr>
          <w:p w14:paraId="521A886A" w14:textId="77777777" w:rsidR="00F37524" w:rsidRPr="009D7B75" w:rsidRDefault="00F37524" w:rsidP="00F37524">
            <w:pPr>
              <w:jc w:val="right"/>
              <w:rPr>
                <w:sz w:val="16"/>
                <w:szCs w:val="16"/>
                <w:lang w:eastAsia="tr-TR"/>
              </w:rPr>
            </w:pPr>
            <w:r w:rsidRPr="009D7B75">
              <w:rPr>
                <w:sz w:val="16"/>
                <w:szCs w:val="16"/>
                <w:lang w:eastAsia="tr-TR"/>
              </w:rPr>
              <w:t>-</w:t>
            </w:r>
          </w:p>
        </w:tc>
        <w:tc>
          <w:tcPr>
            <w:tcW w:w="1149" w:type="dxa"/>
            <w:tcBorders>
              <w:top w:val="nil"/>
              <w:left w:val="nil"/>
              <w:bottom w:val="double" w:sz="6" w:space="0" w:color="auto"/>
              <w:right w:val="nil"/>
            </w:tcBorders>
            <w:shd w:val="clear" w:color="auto" w:fill="auto"/>
            <w:vAlign w:val="center"/>
            <w:hideMark/>
          </w:tcPr>
          <w:p w14:paraId="5EF021DF" w14:textId="77777777" w:rsidR="00F37524" w:rsidRPr="009D7B75" w:rsidRDefault="00F37524" w:rsidP="00F37524">
            <w:pPr>
              <w:jc w:val="right"/>
              <w:rPr>
                <w:sz w:val="16"/>
                <w:szCs w:val="16"/>
                <w:lang w:eastAsia="tr-TR"/>
              </w:rPr>
            </w:pPr>
            <w:r w:rsidRPr="009D7B75">
              <w:rPr>
                <w:sz w:val="16"/>
                <w:szCs w:val="16"/>
                <w:lang w:eastAsia="tr-TR"/>
              </w:rPr>
              <w:t>145</w:t>
            </w:r>
          </w:p>
        </w:tc>
        <w:tc>
          <w:tcPr>
            <w:tcW w:w="816" w:type="dxa"/>
            <w:tcBorders>
              <w:top w:val="nil"/>
              <w:left w:val="nil"/>
              <w:bottom w:val="double" w:sz="6" w:space="0" w:color="auto"/>
              <w:right w:val="nil"/>
            </w:tcBorders>
            <w:shd w:val="clear" w:color="auto" w:fill="auto"/>
            <w:vAlign w:val="center"/>
            <w:hideMark/>
          </w:tcPr>
          <w:p w14:paraId="3D506046" w14:textId="77777777" w:rsidR="00F37524" w:rsidRPr="009D7B75" w:rsidRDefault="00F37524" w:rsidP="00F37524">
            <w:pPr>
              <w:jc w:val="right"/>
              <w:rPr>
                <w:sz w:val="16"/>
                <w:szCs w:val="16"/>
                <w:lang w:eastAsia="tr-TR"/>
              </w:rPr>
            </w:pPr>
            <w:r w:rsidRPr="009D7B75">
              <w:rPr>
                <w:sz w:val="16"/>
                <w:szCs w:val="16"/>
                <w:lang w:eastAsia="tr-TR"/>
              </w:rPr>
              <w:t>-</w:t>
            </w:r>
          </w:p>
        </w:tc>
        <w:tc>
          <w:tcPr>
            <w:tcW w:w="1149" w:type="dxa"/>
            <w:tcBorders>
              <w:top w:val="nil"/>
              <w:left w:val="nil"/>
              <w:bottom w:val="double" w:sz="6" w:space="0" w:color="auto"/>
              <w:right w:val="nil"/>
            </w:tcBorders>
            <w:shd w:val="clear" w:color="auto" w:fill="auto"/>
            <w:vAlign w:val="center"/>
            <w:hideMark/>
          </w:tcPr>
          <w:p w14:paraId="4F8A255C" w14:textId="77777777" w:rsidR="00F37524" w:rsidRPr="009D7B75" w:rsidRDefault="00F37524" w:rsidP="00F37524">
            <w:pPr>
              <w:jc w:val="right"/>
              <w:rPr>
                <w:sz w:val="16"/>
                <w:szCs w:val="16"/>
                <w:lang w:eastAsia="tr-TR"/>
              </w:rPr>
            </w:pPr>
            <w:r w:rsidRPr="009D7B75">
              <w:rPr>
                <w:sz w:val="16"/>
                <w:szCs w:val="16"/>
                <w:lang w:eastAsia="tr-TR"/>
              </w:rPr>
              <w:t>10,066</w:t>
            </w:r>
          </w:p>
        </w:tc>
        <w:tc>
          <w:tcPr>
            <w:tcW w:w="1082" w:type="dxa"/>
            <w:tcBorders>
              <w:top w:val="nil"/>
              <w:left w:val="nil"/>
              <w:bottom w:val="double" w:sz="6" w:space="0" w:color="auto"/>
              <w:right w:val="nil"/>
            </w:tcBorders>
            <w:shd w:val="clear" w:color="auto" w:fill="auto"/>
            <w:vAlign w:val="center"/>
            <w:hideMark/>
          </w:tcPr>
          <w:p w14:paraId="01C822A7" w14:textId="77777777" w:rsidR="00F37524" w:rsidRPr="009D7B75" w:rsidRDefault="00F37524" w:rsidP="00F37524">
            <w:pPr>
              <w:jc w:val="right"/>
              <w:rPr>
                <w:sz w:val="16"/>
                <w:szCs w:val="16"/>
                <w:lang w:eastAsia="tr-TR"/>
              </w:rPr>
            </w:pPr>
            <w:r w:rsidRPr="009D7B75">
              <w:rPr>
                <w:sz w:val="16"/>
                <w:szCs w:val="16"/>
                <w:lang w:eastAsia="tr-TR"/>
              </w:rPr>
              <w:t>1,531</w:t>
            </w:r>
          </w:p>
        </w:tc>
      </w:tr>
    </w:tbl>
    <w:p w14:paraId="5A063C6F" w14:textId="30488526" w:rsidR="000F096F" w:rsidRPr="009D7B75" w:rsidRDefault="000F096F" w:rsidP="000F096F">
      <w:pPr>
        <w:autoSpaceDE w:val="0"/>
        <w:autoSpaceDN w:val="0"/>
        <w:adjustRightInd w:val="0"/>
        <w:rPr>
          <w:rFonts w:eastAsia="Arial Unicode MS"/>
          <w:sz w:val="16"/>
          <w:szCs w:val="16"/>
        </w:rPr>
      </w:pPr>
    </w:p>
    <w:p w14:paraId="6E2CFC53" w14:textId="77777777" w:rsidR="00E26541" w:rsidRPr="009D7B75" w:rsidRDefault="00A552AD" w:rsidP="00F81C32">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szCs w:val="16"/>
        </w:rPr>
      </w:pPr>
      <w:r w:rsidRPr="009D7B75">
        <w:rPr>
          <w:rFonts w:eastAsia="Times New Roman"/>
          <w:sz w:val="16"/>
          <w:szCs w:val="16"/>
        </w:rPr>
        <w:t>(*</w:t>
      </w:r>
      <w:proofErr w:type="gramStart"/>
      <w:r w:rsidRPr="009D7B75">
        <w:rPr>
          <w:rFonts w:eastAsia="Times New Roman"/>
          <w:sz w:val="16"/>
          <w:szCs w:val="16"/>
        </w:rPr>
        <w:t xml:space="preserve">)  </w:t>
      </w:r>
      <w:r w:rsidR="00D35A9A" w:rsidRPr="009D7B75">
        <w:rPr>
          <w:rFonts w:eastAsia="Times New Roman"/>
          <w:sz w:val="16"/>
          <w:szCs w:val="16"/>
        </w:rPr>
        <w:t>5411</w:t>
      </w:r>
      <w:proofErr w:type="gramEnd"/>
      <w:r w:rsidR="00D35A9A" w:rsidRPr="009D7B75">
        <w:rPr>
          <w:rFonts w:eastAsia="Times New Roman"/>
          <w:sz w:val="16"/>
          <w:szCs w:val="16"/>
        </w:rPr>
        <w:t xml:space="preserve"> Sayılı Bankacılık Kanunu’nun 49 uncu maddesinin 2 nci fıkrasında tanımlanmıştır.</w:t>
      </w:r>
    </w:p>
    <w:p w14:paraId="4ED8EAF9" w14:textId="77777777" w:rsidR="000F096F" w:rsidRPr="009D7B75" w:rsidRDefault="00C530B2" w:rsidP="002F5629">
      <w:pPr>
        <w:autoSpaceDE w:val="0"/>
        <w:autoSpaceDN w:val="0"/>
        <w:adjustRightInd w:val="0"/>
        <w:ind w:hanging="567"/>
      </w:pPr>
      <w:r w:rsidRPr="009D7B75">
        <w:rPr>
          <w:b/>
          <w:bCs/>
          <w:iCs/>
          <w:sz w:val="16"/>
          <w:szCs w:val="16"/>
        </w:rPr>
        <w:br/>
      </w:r>
      <w:r w:rsidR="00E253C8" w:rsidRPr="009D7B75">
        <w:t>Önceki dönem:</w:t>
      </w:r>
    </w:p>
    <w:p w14:paraId="4A8E9144" w14:textId="5F2BD99F" w:rsidR="00F37524" w:rsidRPr="009D7B75" w:rsidRDefault="00F37524"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lang w:eastAsia="tr-TR"/>
        </w:rPr>
      </w:pPr>
    </w:p>
    <w:tbl>
      <w:tblPr>
        <w:tblW w:w="9219" w:type="dxa"/>
        <w:tblCellMar>
          <w:left w:w="70" w:type="dxa"/>
          <w:right w:w="70" w:type="dxa"/>
        </w:tblCellMar>
        <w:tblLook w:val="04A0" w:firstRow="1" w:lastRow="0" w:firstColumn="1" w:lastColumn="0" w:noHBand="0" w:noVBand="1"/>
      </w:tblPr>
      <w:tblGrid>
        <w:gridCol w:w="2957"/>
        <w:gridCol w:w="1030"/>
        <w:gridCol w:w="1046"/>
        <w:gridCol w:w="1146"/>
        <w:gridCol w:w="814"/>
        <w:gridCol w:w="1146"/>
        <w:gridCol w:w="1080"/>
      </w:tblGrid>
      <w:tr w:rsidR="00F37524" w:rsidRPr="009D7B75" w14:paraId="7A1C2B35" w14:textId="77777777" w:rsidTr="00F37524">
        <w:trPr>
          <w:divId w:val="1266306199"/>
          <w:trHeight w:val="529"/>
        </w:trPr>
        <w:tc>
          <w:tcPr>
            <w:tcW w:w="2957" w:type="dxa"/>
            <w:tcBorders>
              <w:top w:val="nil"/>
              <w:left w:val="nil"/>
              <w:bottom w:val="nil"/>
              <w:right w:val="nil"/>
            </w:tcBorders>
            <w:shd w:val="clear" w:color="auto" w:fill="auto"/>
            <w:vAlign w:val="center"/>
            <w:hideMark/>
          </w:tcPr>
          <w:p w14:paraId="50BB80D7" w14:textId="534649EB" w:rsidR="00F37524" w:rsidRPr="009D7B75" w:rsidRDefault="00F37524" w:rsidP="00F37524">
            <w:pPr>
              <w:jc w:val="both"/>
              <w:rPr>
                <w:b/>
                <w:bCs/>
                <w:sz w:val="16"/>
                <w:szCs w:val="16"/>
                <w:lang w:eastAsia="tr-TR"/>
              </w:rPr>
            </w:pPr>
            <w:r w:rsidRPr="009D7B75">
              <w:rPr>
                <w:b/>
                <w:bCs/>
                <w:sz w:val="16"/>
                <w:szCs w:val="16"/>
                <w:lang w:eastAsia="tr-TR"/>
              </w:rPr>
              <w:t>Grup'un dahil olduğu risk grubu (*)</w:t>
            </w:r>
          </w:p>
        </w:tc>
        <w:tc>
          <w:tcPr>
            <w:tcW w:w="2076" w:type="dxa"/>
            <w:gridSpan w:val="2"/>
            <w:tcBorders>
              <w:top w:val="double" w:sz="6" w:space="0" w:color="auto"/>
              <w:left w:val="nil"/>
              <w:bottom w:val="nil"/>
              <w:right w:val="nil"/>
            </w:tcBorders>
            <w:shd w:val="clear" w:color="auto" w:fill="auto"/>
            <w:vAlign w:val="center"/>
            <w:hideMark/>
          </w:tcPr>
          <w:p w14:paraId="444AA5CD" w14:textId="77777777" w:rsidR="00F37524" w:rsidRPr="009D7B75" w:rsidRDefault="00F37524" w:rsidP="00F37524">
            <w:pPr>
              <w:jc w:val="right"/>
              <w:rPr>
                <w:b/>
                <w:bCs/>
                <w:sz w:val="16"/>
                <w:szCs w:val="16"/>
                <w:lang w:eastAsia="tr-TR"/>
              </w:rPr>
            </w:pPr>
            <w:r w:rsidRPr="009D7B75">
              <w:rPr>
                <w:b/>
                <w:bCs/>
                <w:sz w:val="16"/>
                <w:szCs w:val="16"/>
                <w:lang w:eastAsia="tr-TR"/>
              </w:rPr>
              <w:t>İştirak, bağlı ortaklıklar ve birlikte kontrol edilen ortaklıklar (iş ortaklıkları)</w:t>
            </w:r>
          </w:p>
        </w:tc>
        <w:tc>
          <w:tcPr>
            <w:tcW w:w="1960" w:type="dxa"/>
            <w:gridSpan w:val="2"/>
            <w:tcBorders>
              <w:top w:val="double" w:sz="6" w:space="0" w:color="auto"/>
              <w:left w:val="nil"/>
              <w:bottom w:val="nil"/>
              <w:right w:val="nil"/>
            </w:tcBorders>
            <w:shd w:val="clear" w:color="auto" w:fill="auto"/>
            <w:vAlign w:val="center"/>
            <w:hideMark/>
          </w:tcPr>
          <w:p w14:paraId="7EC78050" w14:textId="77777777" w:rsidR="00F37524" w:rsidRPr="009D7B75" w:rsidRDefault="00F37524" w:rsidP="00F37524">
            <w:pPr>
              <w:jc w:val="right"/>
              <w:rPr>
                <w:b/>
                <w:bCs/>
                <w:sz w:val="16"/>
                <w:szCs w:val="16"/>
                <w:lang w:eastAsia="tr-TR"/>
              </w:rPr>
            </w:pPr>
            <w:r w:rsidRPr="009D7B75">
              <w:rPr>
                <w:b/>
                <w:bCs/>
                <w:sz w:val="16"/>
                <w:szCs w:val="16"/>
                <w:lang w:eastAsia="tr-TR"/>
              </w:rPr>
              <w:t>Bankanın doğrudan ve dolaylı ortaklıkları</w:t>
            </w:r>
          </w:p>
        </w:tc>
        <w:tc>
          <w:tcPr>
            <w:tcW w:w="2226" w:type="dxa"/>
            <w:gridSpan w:val="2"/>
            <w:tcBorders>
              <w:top w:val="double" w:sz="6" w:space="0" w:color="auto"/>
              <w:left w:val="nil"/>
              <w:bottom w:val="nil"/>
              <w:right w:val="nil"/>
            </w:tcBorders>
            <w:shd w:val="clear" w:color="auto" w:fill="auto"/>
            <w:vAlign w:val="center"/>
            <w:hideMark/>
          </w:tcPr>
          <w:p w14:paraId="46926AE8" w14:textId="77777777" w:rsidR="00F37524" w:rsidRPr="009D7B75" w:rsidRDefault="00F37524" w:rsidP="00F37524">
            <w:pPr>
              <w:jc w:val="right"/>
              <w:rPr>
                <w:b/>
                <w:bCs/>
                <w:sz w:val="16"/>
                <w:szCs w:val="16"/>
                <w:lang w:eastAsia="tr-TR"/>
              </w:rPr>
            </w:pPr>
            <w:r w:rsidRPr="009D7B75">
              <w:rPr>
                <w:b/>
                <w:bCs/>
                <w:sz w:val="16"/>
                <w:szCs w:val="16"/>
                <w:lang w:eastAsia="tr-TR"/>
              </w:rPr>
              <w:t>Risk grubuna dahil olan diğer gerçek ve tüzel kişiler</w:t>
            </w:r>
          </w:p>
        </w:tc>
      </w:tr>
      <w:tr w:rsidR="00F37524" w:rsidRPr="009D7B75" w14:paraId="6C7A7A4E" w14:textId="77777777" w:rsidTr="00F37524">
        <w:trPr>
          <w:divId w:val="1266306199"/>
          <w:trHeight w:val="201"/>
        </w:trPr>
        <w:tc>
          <w:tcPr>
            <w:tcW w:w="2957" w:type="dxa"/>
            <w:tcBorders>
              <w:top w:val="nil"/>
              <w:left w:val="nil"/>
              <w:bottom w:val="single" w:sz="8" w:space="0" w:color="auto"/>
              <w:right w:val="nil"/>
            </w:tcBorders>
            <w:shd w:val="clear" w:color="auto" w:fill="auto"/>
            <w:noWrap/>
            <w:vAlign w:val="bottom"/>
            <w:hideMark/>
          </w:tcPr>
          <w:p w14:paraId="25B283CC" w14:textId="77777777" w:rsidR="00F37524" w:rsidRPr="009D7B75" w:rsidRDefault="00F37524" w:rsidP="00F37524">
            <w:pPr>
              <w:rPr>
                <w:sz w:val="16"/>
                <w:szCs w:val="16"/>
                <w:lang w:eastAsia="tr-TR"/>
              </w:rPr>
            </w:pPr>
            <w:r w:rsidRPr="009D7B75">
              <w:rPr>
                <w:sz w:val="16"/>
                <w:szCs w:val="16"/>
                <w:lang w:eastAsia="tr-TR"/>
              </w:rPr>
              <w:t> </w:t>
            </w:r>
          </w:p>
        </w:tc>
        <w:tc>
          <w:tcPr>
            <w:tcW w:w="1030" w:type="dxa"/>
            <w:tcBorders>
              <w:top w:val="nil"/>
              <w:left w:val="nil"/>
              <w:bottom w:val="single" w:sz="8" w:space="0" w:color="auto"/>
              <w:right w:val="nil"/>
            </w:tcBorders>
            <w:shd w:val="clear" w:color="auto" w:fill="auto"/>
            <w:vAlign w:val="center"/>
            <w:hideMark/>
          </w:tcPr>
          <w:p w14:paraId="4C76E02E" w14:textId="77777777" w:rsidR="00F37524" w:rsidRPr="009D7B75" w:rsidRDefault="00F37524" w:rsidP="00F37524">
            <w:pPr>
              <w:jc w:val="right"/>
              <w:rPr>
                <w:b/>
                <w:bCs/>
                <w:sz w:val="16"/>
                <w:szCs w:val="16"/>
                <w:lang w:eastAsia="tr-TR"/>
              </w:rPr>
            </w:pPr>
            <w:r w:rsidRPr="009D7B75">
              <w:rPr>
                <w:b/>
                <w:bCs/>
                <w:sz w:val="16"/>
                <w:szCs w:val="16"/>
                <w:lang w:eastAsia="tr-TR"/>
              </w:rPr>
              <w:t>Nakdi</w:t>
            </w:r>
          </w:p>
        </w:tc>
        <w:tc>
          <w:tcPr>
            <w:tcW w:w="1046" w:type="dxa"/>
            <w:tcBorders>
              <w:top w:val="nil"/>
              <w:left w:val="nil"/>
              <w:bottom w:val="single" w:sz="8" w:space="0" w:color="auto"/>
              <w:right w:val="nil"/>
            </w:tcBorders>
            <w:shd w:val="clear" w:color="auto" w:fill="auto"/>
            <w:vAlign w:val="center"/>
            <w:hideMark/>
          </w:tcPr>
          <w:p w14:paraId="078331F6" w14:textId="77777777" w:rsidR="00F37524" w:rsidRPr="009D7B75" w:rsidRDefault="00F37524" w:rsidP="00F37524">
            <w:pPr>
              <w:jc w:val="right"/>
              <w:rPr>
                <w:b/>
                <w:bCs/>
                <w:sz w:val="16"/>
                <w:szCs w:val="16"/>
                <w:lang w:eastAsia="tr-TR"/>
              </w:rPr>
            </w:pPr>
            <w:proofErr w:type="gramStart"/>
            <w:r w:rsidRPr="009D7B75">
              <w:rPr>
                <w:b/>
                <w:bCs/>
                <w:sz w:val="16"/>
                <w:szCs w:val="16"/>
                <w:lang w:eastAsia="tr-TR"/>
              </w:rPr>
              <w:t>G.Nakdi</w:t>
            </w:r>
            <w:proofErr w:type="gramEnd"/>
          </w:p>
        </w:tc>
        <w:tc>
          <w:tcPr>
            <w:tcW w:w="1146" w:type="dxa"/>
            <w:tcBorders>
              <w:top w:val="nil"/>
              <w:left w:val="nil"/>
              <w:bottom w:val="single" w:sz="8" w:space="0" w:color="auto"/>
              <w:right w:val="nil"/>
            </w:tcBorders>
            <w:shd w:val="clear" w:color="auto" w:fill="auto"/>
            <w:vAlign w:val="center"/>
            <w:hideMark/>
          </w:tcPr>
          <w:p w14:paraId="4F205766" w14:textId="77777777" w:rsidR="00F37524" w:rsidRPr="009D7B75" w:rsidRDefault="00F37524" w:rsidP="00F37524">
            <w:pPr>
              <w:jc w:val="right"/>
              <w:rPr>
                <w:b/>
                <w:bCs/>
                <w:sz w:val="16"/>
                <w:szCs w:val="16"/>
                <w:lang w:eastAsia="tr-TR"/>
              </w:rPr>
            </w:pPr>
            <w:r w:rsidRPr="009D7B75">
              <w:rPr>
                <w:b/>
                <w:bCs/>
                <w:sz w:val="16"/>
                <w:szCs w:val="16"/>
                <w:lang w:eastAsia="tr-TR"/>
              </w:rPr>
              <w:t>Nakdi</w:t>
            </w:r>
          </w:p>
        </w:tc>
        <w:tc>
          <w:tcPr>
            <w:tcW w:w="814" w:type="dxa"/>
            <w:tcBorders>
              <w:top w:val="nil"/>
              <w:left w:val="nil"/>
              <w:bottom w:val="single" w:sz="8" w:space="0" w:color="auto"/>
              <w:right w:val="nil"/>
            </w:tcBorders>
            <w:shd w:val="clear" w:color="auto" w:fill="auto"/>
            <w:vAlign w:val="center"/>
            <w:hideMark/>
          </w:tcPr>
          <w:p w14:paraId="26C5C444" w14:textId="77777777" w:rsidR="00F37524" w:rsidRPr="009D7B75" w:rsidRDefault="00F37524" w:rsidP="00F37524">
            <w:pPr>
              <w:jc w:val="right"/>
              <w:rPr>
                <w:b/>
                <w:bCs/>
                <w:sz w:val="16"/>
                <w:szCs w:val="16"/>
                <w:lang w:eastAsia="tr-TR"/>
              </w:rPr>
            </w:pPr>
            <w:proofErr w:type="gramStart"/>
            <w:r w:rsidRPr="009D7B75">
              <w:rPr>
                <w:b/>
                <w:bCs/>
                <w:sz w:val="16"/>
                <w:szCs w:val="16"/>
                <w:lang w:eastAsia="tr-TR"/>
              </w:rPr>
              <w:t>G.Nakdi</w:t>
            </w:r>
            <w:proofErr w:type="gramEnd"/>
          </w:p>
        </w:tc>
        <w:tc>
          <w:tcPr>
            <w:tcW w:w="1146" w:type="dxa"/>
            <w:tcBorders>
              <w:top w:val="nil"/>
              <w:left w:val="nil"/>
              <w:bottom w:val="single" w:sz="8" w:space="0" w:color="auto"/>
              <w:right w:val="nil"/>
            </w:tcBorders>
            <w:shd w:val="clear" w:color="auto" w:fill="auto"/>
            <w:vAlign w:val="center"/>
            <w:hideMark/>
          </w:tcPr>
          <w:p w14:paraId="0C0720E0" w14:textId="77777777" w:rsidR="00F37524" w:rsidRPr="009D7B75" w:rsidRDefault="00F37524" w:rsidP="00F37524">
            <w:pPr>
              <w:jc w:val="right"/>
              <w:rPr>
                <w:b/>
                <w:bCs/>
                <w:sz w:val="16"/>
                <w:szCs w:val="16"/>
                <w:lang w:eastAsia="tr-TR"/>
              </w:rPr>
            </w:pPr>
            <w:r w:rsidRPr="009D7B75">
              <w:rPr>
                <w:b/>
                <w:bCs/>
                <w:sz w:val="16"/>
                <w:szCs w:val="16"/>
                <w:lang w:eastAsia="tr-TR"/>
              </w:rPr>
              <w:t>Nakdi</w:t>
            </w:r>
          </w:p>
        </w:tc>
        <w:tc>
          <w:tcPr>
            <w:tcW w:w="1079" w:type="dxa"/>
            <w:tcBorders>
              <w:top w:val="nil"/>
              <w:left w:val="nil"/>
              <w:bottom w:val="single" w:sz="8" w:space="0" w:color="auto"/>
              <w:right w:val="nil"/>
            </w:tcBorders>
            <w:shd w:val="clear" w:color="auto" w:fill="auto"/>
            <w:vAlign w:val="center"/>
            <w:hideMark/>
          </w:tcPr>
          <w:p w14:paraId="0884DF62" w14:textId="77777777" w:rsidR="00F37524" w:rsidRPr="009D7B75" w:rsidRDefault="00F37524" w:rsidP="00F37524">
            <w:pPr>
              <w:jc w:val="right"/>
              <w:rPr>
                <w:b/>
                <w:bCs/>
                <w:sz w:val="16"/>
                <w:szCs w:val="16"/>
                <w:lang w:eastAsia="tr-TR"/>
              </w:rPr>
            </w:pPr>
            <w:proofErr w:type="gramStart"/>
            <w:r w:rsidRPr="009D7B75">
              <w:rPr>
                <w:b/>
                <w:bCs/>
                <w:sz w:val="16"/>
                <w:szCs w:val="16"/>
                <w:lang w:eastAsia="tr-TR"/>
              </w:rPr>
              <w:t>G.Nakdi</w:t>
            </w:r>
            <w:proofErr w:type="gramEnd"/>
          </w:p>
        </w:tc>
      </w:tr>
      <w:tr w:rsidR="00F37524" w:rsidRPr="009D7B75" w14:paraId="0817145E" w14:textId="77777777" w:rsidTr="00F37524">
        <w:trPr>
          <w:divId w:val="1266306199"/>
          <w:trHeight w:val="188"/>
        </w:trPr>
        <w:tc>
          <w:tcPr>
            <w:tcW w:w="2957" w:type="dxa"/>
            <w:tcBorders>
              <w:top w:val="nil"/>
              <w:left w:val="nil"/>
              <w:bottom w:val="nil"/>
              <w:right w:val="nil"/>
            </w:tcBorders>
            <w:shd w:val="clear" w:color="auto" w:fill="auto"/>
            <w:vAlign w:val="center"/>
            <w:hideMark/>
          </w:tcPr>
          <w:p w14:paraId="31B2FC05" w14:textId="77777777" w:rsidR="00F37524" w:rsidRPr="009D7B75" w:rsidRDefault="00F37524" w:rsidP="00F37524">
            <w:pPr>
              <w:jc w:val="both"/>
              <w:rPr>
                <w:b/>
                <w:bCs/>
                <w:sz w:val="16"/>
                <w:szCs w:val="16"/>
                <w:lang w:eastAsia="tr-TR"/>
              </w:rPr>
            </w:pPr>
            <w:r w:rsidRPr="009D7B75">
              <w:rPr>
                <w:b/>
                <w:bCs/>
                <w:sz w:val="16"/>
                <w:szCs w:val="16"/>
                <w:lang w:eastAsia="tr-TR"/>
              </w:rPr>
              <w:t>Krediler ve diğer alacaklar</w:t>
            </w:r>
          </w:p>
        </w:tc>
        <w:tc>
          <w:tcPr>
            <w:tcW w:w="1030" w:type="dxa"/>
            <w:tcBorders>
              <w:top w:val="nil"/>
              <w:left w:val="nil"/>
              <w:bottom w:val="nil"/>
              <w:right w:val="nil"/>
            </w:tcBorders>
            <w:shd w:val="clear" w:color="auto" w:fill="auto"/>
            <w:vAlign w:val="center"/>
            <w:hideMark/>
          </w:tcPr>
          <w:p w14:paraId="3A7B250F" w14:textId="77777777" w:rsidR="00F37524" w:rsidRPr="009D7B75" w:rsidRDefault="00F37524" w:rsidP="00F37524">
            <w:pPr>
              <w:jc w:val="both"/>
              <w:rPr>
                <w:b/>
                <w:bCs/>
                <w:sz w:val="16"/>
                <w:szCs w:val="16"/>
                <w:lang w:eastAsia="tr-TR"/>
              </w:rPr>
            </w:pPr>
          </w:p>
        </w:tc>
        <w:tc>
          <w:tcPr>
            <w:tcW w:w="1046" w:type="dxa"/>
            <w:tcBorders>
              <w:top w:val="nil"/>
              <w:left w:val="nil"/>
              <w:bottom w:val="nil"/>
              <w:right w:val="nil"/>
            </w:tcBorders>
            <w:shd w:val="clear" w:color="auto" w:fill="auto"/>
            <w:vAlign w:val="center"/>
            <w:hideMark/>
          </w:tcPr>
          <w:p w14:paraId="214970BD" w14:textId="77777777" w:rsidR="00F37524" w:rsidRPr="009D7B75" w:rsidRDefault="00F37524" w:rsidP="00F37524">
            <w:pPr>
              <w:jc w:val="right"/>
              <w:rPr>
                <w:lang w:eastAsia="tr-TR"/>
              </w:rPr>
            </w:pPr>
          </w:p>
        </w:tc>
        <w:tc>
          <w:tcPr>
            <w:tcW w:w="1146" w:type="dxa"/>
            <w:tcBorders>
              <w:top w:val="nil"/>
              <w:left w:val="nil"/>
              <w:bottom w:val="nil"/>
              <w:right w:val="nil"/>
            </w:tcBorders>
            <w:shd w:val="clear" w:color="auto" w:fill="auto"/>
            <w:vAlign w:val="center"/>
            <w:hideMark/>
          </w:tcPr>
          <w:p w14:paraId="1976D6A8" w14:textId="77777777" w:rsidR="00F37524" w:rsidRPr="009D7B75" w:rsidRDefault="00F37524" w:rsidP="00F37524">
            <w:pPr>
              <w:jc w:val="right"/>
              <w:rPr>
                <w:lang w:eastAsia="tr-TR"/>
              </w:rPr>
            </w:pPr>
          </w:p>
        </w:tc>
        <w:tc>
          <w:tcPr>
            <w:tcW w:w="814" w:type="dxa"/>
            <w:tcBorders>
              <w:top w:val="nil"/>
              <w:left w:val="nil"/>
              <w:bottom w:val="nil"/>
              <w:right w:val="nil"/>
            </w:tcBorders>
            <w:shd w:val="clear" w:color="auto" w:fill="auto"/>
            <w:vAlign w:val="center"/>
            <w:hideMark/>
          </w:tcPr>
          <w:p w14:paraId="7F15B641" w14:textId="77777777" w:rsidR="00F37524" w:rsidRPr="009D7B75" w:rsidRDefault="00F37524" w:rsidP="00F37524">
            <w:pPr>
              <w:jc w:val="right"/>
              <w:rPr>
                <w:lang w:eastAsia="tr-TR"/>
              </w:rPr>
            </w:pPr>
          </w:p>
        </w:tc>
        <w:tc>
          <w:tcPr>
            <w:tcW w:w="1146" w:type="dxa"/>
            <w:tcBorders>
              <w:top w:val="nil"/>
              <w:left w:val="nil"/>
              <w:bottom w:val="nil"/>
              <w:right w:val="nil"/>
            </w:tcBorders>
            <w:shd w:val="clear" w:color="auto" w:fill="auto"/>
            <w:vAlign w:val="center"/>
            <w:hideMark/>
          </w:tcPr>
          <w:p w14:paraId="7EFDE9E6" w14:textId="77777777" w:rsidR="00F37524" w:rsidRPr="009D7B75" w:rsidRDefault="00F37524" w:rsidP="00F37524">
            <w:pPr>
              <w:jc w:val="right"/>
              <w:rPr>
                <w:lang w:eastAsia="tr-TR"/>
              </w:rPr>
            </w:pPr>
          </w:p>
        </w:tc>
        <w:tc>
          <w:tcPr>
            <w:tcW w:w="1079" w:type="dxa"/>
            <w:tcBorders>
              <w:top w:val="nil"/>
              <w:left w:val="nil"/>
              <w:bottom w:val="nil"/>
              <w:right w:val="nil"/>
            </w:tcBorders>
            <w:shd w:val="clear" w:color="auto" w:fill="auto"/>
            <w:vAlign w:val="center"/>
            <w:hideMark/>
          </w:tcPr>
          <w:p w14:paraId="6E031A5B" w14:textId="77777777" w:rsidR="00F37524" w:rsidRPr="009D7B75" w:rsidRDefault="00F37524" w:rsidP="00F37524">
            <w:pPr>
              <w:jc w:val="right"/>
              <w:rPr>
                <w:lang w:eastAsia="tr-TR"/>
              </w:rPr>
            </w:pPr>
          </w:p>
        </w:tc>
      </w:tr>
      <w:tr w:rsidR="00F37524" w:rsidRPr="009D7B75" w14:paraId="3DE4B921" w14:textId="77777777" w:rsidTr="00F37524">
        <w:trPr>
          <w:divId w:val="1266306199"/>
          <w:trHeight w:val="188"/>
        </w:trPr>
        <w:tc>
          <w:tcPr>
            <w:tcW w:w="2957" w:type="dxa"/>
            <w:tcBorders>
              <w:top w:val="nil"/>
              <w:left w:val="nil"/>
              <w:bottom w:val="nil"/>
              <w:right w:val="nil"/>
            </w:tcBorders>
            <w:shd w:val="clear" w:color="auto" w:fill="auto"/>
            <w:vAlign w:val="center"/>
            <w:hideMark/>
          </w:tcPr>
          <w:p w14:paraId="7874FEA3" w14:textId="77777777" w:rsidR="00F37524" w:rsidRPr="009D7B75" w:rsidRDefault="00F37524" w:rsidP="00F37524">
            <w:pPr>
              <w:ind w:firstLineChars="100" w:firstLine="160"/>
              <w:rPr>
                <w:sz w:val="16"/>
                <w:szCs w:val="16"/>
                <w:lang w:eastAsia="tr-TR"/>
              </w:rPr>
            </w:pPr>
            <w:r w:rsidRPr="009D7B75">
              <w:rPr>
                <w:sz w:val="16"/>
                <w:szCs w:val="16"/>
                <w:lang w:eastAsia="tr-TR"/>
              </w:rPr>
              <w:t xml:space="preserve">Dönem Başı Bakiyesi </w:t>
            </w:r>
          </w:p>
        </w:tc>
        <w:tc>
          <w:tcPr>
            <w:tcW w:w="1030" w:type="dxa"/>
            <w:tcBorders>
              <w:top w:val="nil"/>
              <w:left w:val="nil"/>
              <w:bottom w:val="nil"/>
              <w:right w:val="nil"/>
            </w:tcBorders>
            <w:shd w:val="clear" w:color="auto" w:fill="auto"/>
            <w:vAlign w:val="center"/>
            <w:hideMark/>
          </w:tcPr>
          <w:p w14:paraId="3B599EAA" w14:textId="77777777" w:rsidR="00F37524" w:rsidRPr="009D7B75" w:rsidRDefault="00F37524" w:rsidP="00F37524">
            <w:pPr>
              <w:jc w:val="right"/>
              <w:rPr>
                <w:sz w:val="16"/>
                <w:szCs w:val="16"/>
                <w:lang w:eastAsia="tr-TR"/>
              </w:rPr>
            </w:pPr>
            <w:r w:rsidRPr="009D7B75">
              <w:rPr>
                <w:sz w:val="16"/>
                <w:szCs w:val="16"/>
                <w:lang w:eastAsia="tr-TR"/>
              </w:rPr>
              <w:t>19</w:t>
            </w:r>
          </w:p>
        </w:tc>
        <w:tc>
          <w:tcPr>
            <w:tcW w:w="1046" w:type="dxa"/>
            <w:tcBorders>
              <w:top w:val="nil"/>
              <w:left w:val="nil"/>
              <w:bottom w:val="nil"/>
              <w:right w:val="nil"/>
            </w:tcBorders>
            <w:shd w:val="clear" w:color="auto" w:fill="auto"/>
            <w:vAlign w:val="center"/>
            <w:hideMark/>
          </w:tcPr>
          <w:p w14:paraId="7828A583" w14:textId="77777777" w:rsidR="00F37524" w:rsidRPr="009D7B75" w:rsidRDefault="00F37524" w:rsidP="00F37524">
            <w:pPr>
              <w:jc w:val="right"/>
              <w:rPr>
                <w:sz w:val="16"/>
                <w:szCs w:val="16"/>
                <w:lang w:eastAsia="tr-TR"/>
              </w:rPr>
            </w:pPr>
            <w:r w:rsidRPr="009D7B75">
              <w:rPr>
                <w:sz w:val="16"/>
                <w:szCs w:val="16"/>
                <w:lang w:eastAsia="tr-TR"/>
              </w:rPr>
              <w:t>447</w:t>
            </w:r>
          </w:p>
        </w:tc>
        <w:tc>
          <w:tcPr>
            <w:tcW w:w="1146" w:type="dxa"/>
            <w:tcBorders>
              <w:top w:val="nil"/>
              <w:left w:val="nil"/>
              <w:bottom w:val="nil"/>
              <w:right w:val="nil"/>
            </w:tcBorders>
            <w:shd w:val="clear" w:color="auto" w:fill="auto"/>
            <w:vAlign w:val="center"/>
            <w:hideMark/>
          </w:tcPr>
          <w:p w14:paraId="4A6296EA" w14:textId="77777777" w:rsidR="00F37524" w:rsidRPr="009D7B75" w:rsidRDefault="00F37524" w:rsidP="00F37524">
            <w:pPr>
              <w:jc w:val="right"/>
              <w:rPr>
                <w:sz w:val="16"/>
                <w:szCs w:val="16"/>
                <w:lang w:eastAsia="tr-TR"/>
              </w:rPr>
            </w:pPr>
            <w:r w:rsidRPr="009D7B75">
              <w:rPr>
                <w:sz w:val="16"/>
                <w:szCs w:val="16"/>
                <w:lang w:eastAsia="tr-TR"/>
              </w:rPr>
              <w:t>1,030</w:t>
            </w:r>
          </w:p>
        </w:tc>
        <w:tc>
          <w:tcPr>
            <w:tcW w:w="814" w:type="dxa"/>
            <w:tcBorders>
              <w:top w:val="nil"/>
              <w:left w:val="nil"/>
              <w:bottom w:val="nil"/>
              <w:right w:val="nil"/>
            </w:tcBorders>
            <w:shd w:val="clear" w:color="auto" w:fill="auto"/>
            <w:vAlign w:val="center"/>
            <w:hideMark/>
          </w:tcPr>
          <w:p w14:paraId="43446074" w14:textId="77777777" w:rsidR="00F37524" w:rsidRPr="009D7B75" w:rsidRDefault="00F37524" w:rsidP="00F37524">
            <w:pPr>
              <w:jc w:val="right"/>
              <w:rPr>
                <w:sz w:val="16"/>
                <w:szCs w:val="16"/>
                <w:lang w:eastAsia="tr-TR"/>
              </w:rPr>
            </w:pPr>
            <w:r w:rsidRPr="009D7B75">
              <w:rPr>
                <w:sz w:val="16"/>
                <w:szCs w:val="16"/>
                <w:lang w:eastAsia="tr-TR"/>
              </w:rPr>
              <w:t>786</w:t>
            </w:r>
          </w:p>
        </w:tc>
        <w:tc>
          <w:tcPr>
            <w:tcW w:w="1146" w:type="dxa"/>
            <w:tcBorders>
              <w:top w:val="nil"/>
              <w:left w:val="nil"/>
              <w:bottom w:val="nil"/>
              <w:right w:val="nil"/>
            </w:tcBorders>
            <w:shd w:val="clear" w:color="auto" w:fill="auto"/>
            <w:vAlign w:val="center"/>
            <w:hideMark/>
          </w:tcPr>
          <w:p w14:paraId="31352CFD" w14:textId="77777777" w:rsidR="00F37524" w:rsidRPr="009D7B75" w:rsidRDefault="00F37524" w:rsidP="00F37524">
            <w:pPr>
              <w:jc w:val="right"/>
              <w:rPr>
                <w:sz w:val="16"/>
                <w:szCs w:val="16"/>
                <w:lang w:eastAsia="tr-TR"/>
              </w:rPr>
            </w:pPr>
            <w:r w:rsidRPr="009D7B75">
              <w:rPr>
                <w:sz w:val="16"/>
                <w:szCs w:val="16"/>
                <w:lang w:eastAsia="tr-TR"/>
              </w:rPr>
              <w:t>150,924</w:t>
            </w:r>
          </w:p>
        </w:tc>
        <w:tc>
          <w:tcPr>
            <w:tcW w:w="1079" w:type="dxa"/>
            <w:tcBorders>
              <w:top w:val="nil"/>
              <w:left w:val="nil"/>
              <w:bottom w:val="nil"/>
              <w:right w:val="nil"/>
            </w:tcBorders>
            <w:shd w:val="clear" w:color="auto" w:fill="auto"/>
            <w:vAlign w:val="center"/>
            <w:hideMark/>
          </w:tcPr>
          <w:p w14:paraId="600BC07F" w14:textId="77777777" w:rsidR="00F37524" w:rsidRPr="009D7B75" w:rsidRDefault="00F37524" w:rsidP="00F37524">
            <w:pPr>
              <w:jc w:val="right"/>
              <w:rPr>
                <w:sz w:val="16"/>
                <w:szCs w:val="16"/>
                <w:lang w:eastAsia="tr-TR"/>
              </w:rPr>
            </w:pPr>
            <w:r w:rsidRPr="009D7B75">
              <w:rPr>
                <w:sz w:val="16"/>
                <w:szCs w:val="16"/>
                <w:lang w:eastAsia="tr-TR"/>
              </w:rPr>
              <w:t>917</w:t>
            </w:r>
          </w:p>
        </w:tc>
      </w:tr>
      <w:tr w:rsidR="00F37524" w:rsidRPr="009D7B75" w14:paraId="418AF22E" w14:textId="77777777" w:rsidTr="00F37524">
        <w:trPr>
          <w:divId w:val="1266306199"/>
          <w:trHeight w:val="188"/>
        </w:trPr>
        <w:tc>
          <w:tcPr>
            <w:tcW w:w="2957" w:type="dxa"/>
            <w:tcBorders>
              <w:top w:val="nil"/>
              <w:left w:val="nil"/>
              <w:bottom w:val="nil"/>
              <w:right w:val="nil"/>
            </w:tcBorders>
            <w:shd w:val="clear" w:color="auto" w:fill="auto"/>
            <w:vAlign w:val="center"/>
            <w:hideMark/>
          </w:tcPr>
          <w:p w14:paraId="0A9EFD89" w14:textId="77777777" w:rsidR="00F37524" w:rsidRPr="009D7B75" w:rsidRDefault="00F37524" w:rsidP="00F37524">
            <w:pPr>
              <w:ind w:firstLineChars="100" w:firstLine="160"/>
              <w:rPr>
                <w:sz w:val="16"/>
                <w:szCs w:val="16"/>
                <w:lang w:eastAsia="tr-TR"/>
              </w:rPr>
            </w:pPr>
            <w:r w:rsidRPr="009D7B75">
              <w:rPr>
                <w:sz w:val="16"/>
                <w:szCs w:val="16"/>
                <w:lang w:eastAsia="tr-TR"/>
              </w:rPr>
              <w:t>Dönem Sonu Bakiyesi</w:t>
            </w:r>
          </w:p>
        </w:tc>
        <w:tc>
          <w:tcPr>
            <w:tcW w:w="1030" w:type="dxa"/>
            <w:tcBorders>
              <w:top w:val="nil"/>
              <w:left w:val="nil"/>
              <w:bottom w:val="nil"/>
              <w:right w:val="nil"/>
            </w:tcBorders>
            <w:shd w:val="clear" w:color="auto" w:fill="auto"/>
            <w:vAlign w:val="center"/>
            <w:hideMark/>
          </w:tcPr>
          <w:p w14:paraId="10711C62" w14:textId="77777777" w:rsidR="00F37524" w:rsidRPr="009D7B75" w:rsidRDefault="00F37524" w:rsidP="00F37524">
            <w:pPr>
              <w:jc w:val="right"/>
              <w:rPr>
                <w:sz w:val="16"/>
                <w:szCs w:val="16"/>
                <w:lang w:eastAsia="tr-TR"/>
              </w:rPr>
            </w:pPr>
            <w:r w:rsidRPr="009D7B75">
              <w:rPr>
                <w:sz w:val="16"/>
                <w:szCs w:val="16"/>
                <w:lang w:eastAsia="tr-TR"/>
              </w:rPr>
              <w:t>35</w:t>
            </w:r>
          </w:p>
        </w:tc>
        <w:tc>
          <w:tcPr>
            <w:tcW w:w="1046" w:type="dxa"/>
            <w:tcBorders>
              <w:top w:val="nil"/>
              <w:left w:val="nil"/>
              <w:bottom w:val="nil"/>
              <w:right w:val="nil"/>
            </w:tcBorders>
            <w:shd w:val="clear" w:color="auto" w:fill="auto"/>
            <w:vAlign w:val="center"/>
            <w:hideMark/>
          </w:tcPr>
          <w:p w14:paraId="5E5A8423" w14:textId="77777777" w:rsidR="00F37524" w:rsidRPr="009D7B75" w:rsidRDefault="00F37524" w:rsidP="00F37524">
            <w:pPr>
              <w:jc w:val="right"/>
              <w:rPr>
                <w:sz w:val="16"/>
                <w:szCs w:val="16"/>
                <w:lang w:eastAsia="tr-TR"/>
              </w:rPr>
            </w:pPr>
            <w:r w:rsidRPr="009D7B75">
              <w:rPr>
                <w:sz w:val="16"/>
                <w:szCs w:val="16"/>
                <w:lang w:eastAsia="tr-TR"/>
              </w:rPr>
              <w:t>13,666</w:t>
            </w:r>
          </w:p>
        </w:tc>
        <w:tc>
          <w:tcPr>
            <w:tcW w:w="1146" w:type="dxa"/>
            <w:tcBorders>
              <w:top w:val="nil"/>
              <w:left w:val="nil"/>
              <w:bottom w:val="nil"/>
              <w:right w:val="nil"/>
            </w:tcBorders>
            <w:shd w:val="clear" w:color="auto" w:fill="auto"/>
            <w:vAlign w:val="center"/>
            <w:hideMark/>
          </w:tcPr>
          <w:p w14:paraId="518C16D1" w14:textId="77777777" w:rsidR="00F37524" w:rsidRPr="009D7B75" w:rsidRDefault="00F37524" w:rsidP="00F37524">
            <w:pPr>
              <w:jc w:val="right"/>
              <w:rPr>
                <w:sz w:val="16"/>
                <w:szCs w:val="16"/>
                <w:lang w:eastAsia="tr-TR"/>
              </w:rPr>
            </w:pPr>
            <w:r w:rsidRPr="009D7B75">
              <w:rPr>
                <w:sz w:val="16"/>
                <w:szCs w:val="16"/>
                <w:lang w:eastAsia="tr-TR"/>
              </w:rPr>
              <w:t>1,034</w:t>
            </w:r>
          </w:p>
        </w:tc>
        <w:tc>
          <w:tcPr>
            <w:tcW w:w="814" w:type="dxa"/>
            <w:tcBorders>
              <w:top w:val="nil"/>
              <w:left w:val="nil"/>
              <w:bottom w:val="nil"/>
              <w:right w:val="nil"/>
            </w:tcBorders>
            <w:shd w:val="clear" w:color="auto" w:fill="auto"/>
            <w:vAlign w:val="center"/>
            <w:hideMark/>
          </w:tcPr>
          <w:p w14:paraId="0654438B" w14:textId="77777777" w:rsidR="00F37524" w:rsidRPr="009D7B75" w:rsidRDefault="00F37524" w:rsidP="00F37524">
            <w:pPr>
              <w:jc w:val="right"/>
              <w:rPr>
                <w:sz w:val="16"/>
                <w:szCs w:val="16"/>
                <w:lang w:eastAsia="tr-TR"/>
              </w:rPr>
            </w:pPr>
            <w:r w:rsidRPr="009D7B75">
              <w:rPr>
                <w:sz w:val="16"/>
                <w:szCs w:val="16"/>
                <w:lang w:eastAsia="tr-TR"/>
              </w:rPr>
              <w:t>398</w:t>
            </w:r>
          </w:p>
        </w:tc>
        <w:tc>
          <w:tcPr>
            <w:tcW w:w="1146" w:type="dxa"/>
            <w:tcBorders>
              <w:top w:val="nil"/>
              <w:left w:val="nil"/>
              <w:bottom w:val="nil"/>
              <w:right w:val="nil"/>
            </w:tcBorders>
            <w:shd w:val="clear" w:color="auto" w:fill="auto"/>
            <w:vAlign w:val="center"/>
            <w:hideMark/>
          </w:tcPr>
          <w:p w14:paraId="69AFE962" w14:textId="77777777" w:rsidR="00F37524" w:rsidRPr="009D7B75" w:rsidRDefault="00F37524" w:rsidP="00F37524">
            <w:pPr>
              <w:jc w:val="right"/>
              <w:rPr>
                <w:sz w:val="16"/>
                <w:szCs w:val="16"/>
                <w:lang w:eastAsia="tr-TR"/>
              </w:rPr>
            </w:pPr>
            <w:r w:rsidRPr="009D7B75">
              <w:rPr>
                <w:sz w:val="16"/>
                <w:szCs w:val="16"/>
                <w:lang w:eastAsia="tr-TR"/>
              </w:rPr>
              <w:t>204,988</w:t>
            </w:r>
          </w:p>
        </w:tc>
        <w:tc>
          <w:tcPr>
            <w:tcW w:w="1079" w:type="dxa"/>
            <w:tcBorders>
              <w:top w:val="nil"/>
              <w:left w:val="nil"/>
              <w:bottom w:val="nil"/>
              <w:right w:val="nil"/>
            </w:tcBorders>
            <w:shd w:val="clear" w:color="auto" w:fill="auto"/>
            <w:vAlign w:val="center"/>
            <w:hideMark/>
          </w:tcPr>
          <w:p w14:paraId="1C995628" w14:textId="77777777" w:rsidR="00F37524" w:rsidRPr="009D7B75" w:rsidRDefault="00F37524" w:rsidP="00F37524">
            <w:pPr>
              <w:jc w:val="right"/>
              <w:rPr>
                <w:sz w:val="16"/>
                <w:szCs w:val="16"/>
                <w:lang w:eastAsia="tr-TR"/>
              </w:rPr>
            </w:pPr>
            <w:r w:rsidRPr="009D7B75">
              <w:rPr>
                <w:sz w:val="16"/>
                <w:szCs w:val="16"/>
                <w:lang w:eastAsia="tr-TR"/>
              </w:rPr>
              <w:t>520</w:t>
            </w:r>
          </w:p>
        </w:tc>
      </w:tr>
      <w:tr w:rsidR="00F37524" w:rsidRPr="009D7B75" w14:paraId="4A58FF48" w14:textId="77777777" w:rsidTr="00F37524">
        <w:trPr>
          <w:divId w:val="1266306199"/>
          <w:trHeight w:val="201"/>
        </w:trPr>
        <w:tc>
          <w:tcPr>
            <w:tcW w:w="2957" w:type="dxa"/>
            <w:tcBorders>
              <w:top w:val="nil"/>
              <w:left w:val="nil"/>
              <w:bottom w:val="double" w:sz="6" w:space="0" w:color="auto"/>
              <w:right w:val="nil"/>
            </w:tcBorders>
            <w:shd w:val="clear" w:color="auto" w:fill="auto"/>
            <w:vAlign w:val="center"/>
            <w:hideMark/>
          </w:tcPr>
          <w:p w14:paraId="0A79AAA7" w14:textId="77777777" w:rsidR="00F37524" w:rsidRPr="009D7B75" w:rsidRDefault="00F37524" w:rsidP="00F37524">
            <w:pPr>
              <w:jc w:val="both"/>
              <w:rPr>
                <w:sz w:val="16"/>
                <w:szCs w:val="16"/>
                <w:lang w:eastAsia="tr-TR"/>
              </w:rPr>
            </w:pPr>
            <w:r w:rsidRPr="009D7B75">
              <w:rPr>
                <w:sz w:val="16"/>
                <w:szCs w:val="16"/>
                <w:lang w:eastAsia="tr-TR"/>
              </w:rPr>
              <w:t xml:space="preserve">Alınan </w:t>
            </w:r>
            <w:proofErr w:type="gramStart"/>
            <w:r w:rsidRPr="009D7B75">
              <w:rPr>
                <w:sz w:val="16"/>
                <w:szCs w:val="16"/>
                <w:lang w:eastAsia="tr-TR"/>
              </w:rPr>
              <w:t>kar</w:t>
            </w:r>
            <w:proofErr w:type="gramEnd"/>
            <w:r w:rsidRPr="009D7B75">
              <w:rPr>
                <w:sz w:val="16"/>
                <w:szCs w:val="16"/>
                <w:lang w:eastAsia="tr-TR"/>
              </w:rPr>
              <w:t xml:space="preserve"> payı ve komisyon gelirleri</w:t>
            </w:r>
          </w:p>
        </w:tc>
        <w:tc>
          <w:tcPr>
            <w:tcW w:w="1030" w:type="dxa"/>
            <w:tcBorders>
              <w:top w:val="nil"/>
              <w:left w:val="nil"/>
              <w:bottom w:val="double" w:sz="6" w:space="0" w:color="auto"/>
              <w:right w:val="nil"/>
            </w:tcBorders>
            <w:shd w:val="clear" w:color="auto" w:fill="auto"/>
            <w:vAlign w:val="center"/>
            <w:hideMark/>
          </w:tcPr>
          <w:p w14:paraId="78947745" w14:textId="77777777" w:rsidR="00F37524" w:rsidRPr="009D7B75" w:rsidRDefault="00F37524" w:rsidP="00F37524">
            <w:pPr>
              <w:jc w:val="right"/>
              <w:rPr>
                <w:sz w:val="16"/>
                <w:szCs w:val="16"/>
                <w:lang w:eastAsia="tr-TR"/>
              </w:rPr>
            </w:pPr>
            <w:r w:rsidRPr="009D7B75">
              <w:rPr>
                <w:sz w:val="16"/>
                <w:szCs w:val="16"/>
                <w:lang w:eastAsia="tr-TR"/>
              </w:rPr>
              <w:t>-</w:t>
            </w:r>
          </w:p>
        </w:tc>
        <w:tc>
          <w:tcPr>
            <w:tcW w:w="1046" w:type="dxa"/>
            <w:tcBorders>
              <w:top w:val="nil"/>
              <w:left w:val="nil"/>
              <w:bottom w:val="double" w:sz="6" w:space="0" w:color="auto"/>
              <w:right w:val="nil"/>
            </w:tcBorders>
            <w:shd w:val="clear" w:color="auto" w:fill="auto"/>
            <w:vAlign w:val="center"/>
            <w:hideMark/>
          </w:tcPr>
          <w:p w14:paraId="72B09184" w14:textId="77777777" w:rsidR="00F37524" w:rsidRPr="009D7B75" w:rsidRDefault="00F37524" w:rsidP="00F37524">
            <w:pPr>
              <w:jc w:val="right"/>
              <w:rPr>
                <w:sz w:val="16"/>
                <w:szCs w:val="16"/>
                <w:lang w:eastAsia="tr-TR"/>
              </w:rPr>
            </w:pPr>
            <w:r w:rsidRPr="009D7B75">
              <w:rPr>
                <w:sz w:val="16"/>
                <w:szCs w:val="16"/>
                <w:lang w:eastAsia="tr-TR"/>
              </w:rPr>
              <w:t>116</w:t>
            </w:r>
          </w:p>
        </w:tc>
        <w:tc>
          <w:tcPr>
            <w:tcW w:w="1146" w:type="dxa"/>
            <w:tcBorders>
              <w:top w:val="nil"/>
              <w:left w:val="nil"/>
              <w:bottom w:val="double" w:sz="6" w:space="0" w:color="auto"/>
              <w:right w:val="nil"/>
            </w:tcBorders>
            <w:shd w:val="clear" w:color="auto" w:fill="auto"/>
            <w:vAlign w:val="center"/>
            <w:hideMark/>
          </w:tcPr>
          <w:p w14:paraId="7ACB741A" w14:textId="77777777" w:rsidR="00F37524" w:rsidRPr="009D7B75" w:rsidRDefault="00F37524" w:rsidP="00F37524">
            <w:pPr>
              <w:jc w:val="right"/>
              <w:rPr>
                <w:sz w:val="16"/>
                <w:szCs w:val="16"/>
                <w:lang w:eastAsia="tr-TR"/>
              </w:rPr>
            </w:pPr>
            <w:r w:rsidRPr="009D7B75">
              <w:rPr>
                <w:sz w:val="16"/>
                <w:szCs w:val="16"/>
                <w:lang w:eastAsia="tr-TR"/>
              </w:rPr>
              <w:t>73</w:t>
            </w:r>
          </w:p>
        </w:tc>
        <w:tc>
          <w:tcPr>
            <w:tcW w:w="814" w:type="dxa"/>
            <w:tcBorders>
              <w:top w:val="nil"/>
              <w:left w:val="nil"/>
              <w:bottom w:val="double" w:sz="6" w:space="0" w:color="auto"/>
              <w:right w:val="nil"/>
            </w:tcBorders>
            <w:shd w:val="clear" w:color="auto" w:fill="auto"/>
            <w:vAlign w:val="center"/>
            <w:hideMark/>
          </w:tcPr>
          <w:p w14:paraId="6A321316" w14:textId="77777777" w:rsidR="00F37524" w:rsidRPr="009D7B75" w:rsidRDefault="00F37524" w:rsidP="00F37524">
            <w:pPr>
              <w:jc w:val="right"/>
              <w:rPr>
                <w:sz w:val="16"/>
                <w:szCs w:val="16"/>
                <w:lang w:eastAsia="tr-TR"/>
              </w:rPr>
            </w:pPr>
            <w:r w:rsidRPr="009D7B75">
              <w:rPr>
                <w:sz w:val="16"/>
                <w:szCs w:val="16"/>
                <w:lang w:eastAsia="tr-TR"/>
              </w:rPr>
              <w:t>11</w:t>
            </w:r>
          </w:p>
        </w:tc>
        <w:tc>
          <w:tcPr>
            <w:tcW w:w="1146" w:type="dxa"/>
            <w:tcBorders>
              <w:top w:val="nil"/>
              <w:left w:val="nil"/>
              <w:bottom w:val="double" w:sz="6" w:space="0" w:color="auto"/>
              <w:right w:val="nil"/>
            </w:tcBorders>
            <w:shd w:val="clear" w:color="auto" w:fill="auto"/>
            <w:vAlign w:val="center"/>
            <w:hideMark/>
          </w:tcPr>
          <w:p w14:paraId="1E1326C2" w14:textId="77777777" w:rsidR="00F37524" w:rsidRPr="009D7B75" w:rsidRDefault="00F37524" w:rsidP="00F37524">
            <w:pPr>
              <w:jc w:val="right"/>
              <w:rPr>
                <w:sz w:val="16"/>
                <w:szCs w:val="16"/>
                <w:lang w:eastAsia="tr-TR"/>
              </w:rPr>
            </w:pPr>
            <w:r w:rsidRPr="009D7B75">
              <w:rPr>
                <w:sz w:val="16"/>
                <w:szCs w:val="16"/>
                <w:lang w:eastAsia="tr-TR"/>
              </w:rPr>
              <w:t>18,440</w:t>
            </w:r>
          </w:p>
        </w:tc>
        <w:tc>
          <w:tcPr>
            <w:tcW w:w="1079" w:type="dxa"/>
            <w:tcBorders>
              <w:top w:val="nil"/>
              <w:left w:val="nil"/>
              <w:bottom w:val="double" w:sz="6" w:space="0" w:color="auto"/>
              <w:right w:val="nil"/>
            </w:tcBorders>
            <w:shd w:val="clear" w:color="auto" w:fill="auto"/>
            <w:vAlign w:val="center"/>
            <w:hideMark/>
          </w:tcPr>
          <w:p w14:paraId="5FC2AC4D" w14:textId="77777777" w:rsidR="00F37524" w:rsidRPr="009D7B75" w:rsidRDefault="00F37524" w:rsidP="00F37524">
            <w:pPr>
              <w:jc w:val="right"/>
              <w:rPr>
                <w:sz w:val="16"/>
                <w:szCs w:val="16"/>
                <w:lang w:eastAsia="tr-TR"/>
              </w:rPr>
            </w:pPr>
            <w:r w:rsidRPr="009D7B75">
              <w:rPr>
                <w:sz w:val="16"/>
                <w:szCs w:val="16"/>
                <w:lang w:eastAsia="tr-TR"/>
              </w:rPr>
              <w:t>4</w:t>
            </w:r>
          </w:p>
        </w:tc>
      </w:tr>
    </w:tbl>
    <w:p w14:paraId="6D7F6DDA" w14:textId="3FB007E6" w:rsidR="000F096F" w:rsidRPr="009D7B75" w:rsidRDefault="000F096F" w:rsidP="000F096F">
      <w:pPr>
        <w:pStyle w:val="xl79"/>
        <w:pBdr>
          <w:left w:val="none" w:sz="0" w:space="0" w:color="auto"/>
          <w:bottom w:val="none" w:sz="0" w:space="0" w:color="auto"/>
          <w:right w:val="none" w:sz="0" w:space="0" w:color="auto"/>
        </w:pBdr>
        <w:spacing w:before="0" w:beforeAutospacing="0" w:after="0" w:afterAutospacing="0"/>
        <w:ind w:left="539" w:hanging="539"/>
        <w:rPr>
          <w:rFonts w:eastAsia="Times New Roman"/>
          <w:sz w:val="20"/>
          <w:szCs w:val="20"/>
        </w:rPr>
      </w:pPr>
    </w:p>
    <w:p w14:paraId="74C8C36D" w14:textId="48739E48" w:rsidR="00FA70EA" w:rsidRPr="009D7B75" w:rsidRDefault="002F5629" w:rsidP="000F096F">
      <w:pPr>
        <w:pStyle w:val="xl79"/>
        <w:pBdr>
          <w:left w:val="none" w:sz="0" w:space="0" w:color="auto"/>
          <w:bottom w:val="none" w:sz="0" w:space="0" w:color="auto"/>
          <w:right w:val="none" w:sz="0" w:space="0" w:color="auto"/>
        </w:pBdr>
        <w:spacing w:before="0" w:beforeAutospacing="0" w:after="0" w:afterAutospacing="0"/>
        <w:ind w:left="540" w:hanging="540"/>
        <w:rPr>
          <w:rFonts w:eastAsia="Times New Roman"/>
          <w:sz w:val="16"/>
        </w:rPr>
      </w:pPr>
      <w:r w:rsidRPr="009D7B75">
        <w:rPr>
          <w:rFonts w:eastAsia="Times New Roman"/>
        </w:rPr>
        <w:t xml:space="preserve">(*)   </w:t>
      </w:r>
      <w:r w:rsidR="00D35A9A" w:rsidRPr="009D7B75">
        <w:rPr>
          <w:rFonts w:eastAsia="Times New Roman"/>
          <w:sz w:val="16"/>
        </w:rPr>
        <w:t>5411 Sayılı Bankacılık Kanunu’nun 49</w:t>
      </w:r>
      <w:r w:rsidR="001743E7" w:rsidRPr="009D7B75">
        <w:rPr>
          <w:rFonts w:eastAsia="Times New Roman"/>
          <w:sz w:val="16"/>
        </w:rPr>
        <w:t>’</w:t>
      </w:r>
      <w:r w:rsidR="00D35A9A" w:rsidRPr="009D7B75">
        <w:rPr>
          <w:rFonts w:eastAsia="Times New Roman"/>
          <w:sz w:val="16"/>
        </w:rPr>
        <w:t>uncu maddesinin 2</w:t>
      </w:r>
      <w:r w:rsidR="001743E7" w:rsidRPr="009D7B75">
        <w:rPr>
          <w:rFonts w:eastAsia="Times New Roman"/>
          <w:sz w:val="16"/>
        </w:rPr>
        <w:t>’</w:t>
      </w:r>
      <w:r w:rsidR="00D35A9A" w:rsidRPr="009D7B75">
        <w:rPr>
          <w:rFonts w:eastAsia="Times New Roman"/>
          <w:sz w:val="16"/>
        </w:rPr>
        <w:t>nci fıkrasında tanımlanmıştır.</w:t>
      </w:r>
      <w:r w:rsidR="00C530B2" w:rsidRPr="009D7B75">
        <w:rPr>
          <w:rFonts w:eastAsia="Times New Roman"/>
          <w:sz w:val="16"/>
        </w:rPr>
        <w:br/>
      </w:r>
    </w:p>
    <w:p w14:paraId="11863CE0" w14:textId="58EA6552" w:rsidR="00F15908" w:rsidRPr="009D7B75" w:rsidRDefault="00F52493" w:rsidP="00F15908">
      <w:pPr>
        <w:autoSpaceDE w:val="0"/>
        <w:autoSpaceDN w:val="0"/>
        <w:adjustRightInd w:val="0"/>
        <w:ind w:hanging="567"/>
        <w:rPr>
          <w:bCs/>
          <w:iCs/>
        </w:rPr>
      </w:pPr>
      <w:r w:rsidRPr="009D7B75">
        <w:rPr>
          <w:bCs/>
          <w:iCs/>
        </w:rPr>
        <w:t>7.1.1</w:t>
      </w:r>
      <w:r w:rsidR="00F15908" w:rsidRPr="009D7B75">
        <w:rPr>
          <w:bCs/>
          <w:iCs/>
        </w:rPr>
        <w:t xml:space="preserve"> </w:t>
      </w:r>
      <w:r w:rsidR="00F15908" w:rsidRPr="009D7B75">
        <w:rPr>
          <w:bCs/>
          <w:iCs/>
        </w:rPr>
        <w:tab/>
      </w:r>
      <w:r w:rsidR="00F13107" w:rsidRPr="009D7B75">
        <w:rPr>
          <w:bCs/>
          <w:iCs/>
        </w:rPr>
        <w:t xml:space="preserve">Ana Ortaklık </w:t>
      </w:r>
      <w:r w:rsidR="00F15908" w:rsidRPr="009D7B75">
        <w:rPr>
          <w:bCs/>
          <w:iCs/>
        </w:rPr>
        <w:t>Banka’nın dahil olduğu risk grubuna ait Özel Cari ve Katılma hesaplarına ilişkin bilgiler:</w:t>
      </w:r>
    </w:p>
    <w:p w14:paraId="65DA1173" w14:textId="77777777" w:rsidR="00F15908" w:rsidRPr="009D7B75" w:rsidRDefault="00F15908" w:rsidP="00F15908">
      <w:pPr>
        <w:autoSpaceDE w:val="0"/>
        <w:autoSpaceDN w:val="0"/>
        <w:adjustRightInd w:val="0"/>
        <w:ind w:hanging="567"/>
        <w:rPr>
          <w:bCs/>
          <w:iCs/>
          <w:sz w:val="10"/>
        </w:rPr>
      </w:pPr>
    </w:p>
    <w:p w14:paraId="5223E204" w14:textId="2AE8CA92" w:rsidR="00F37524" w:rsidRPr="009D7B75" w:rsidRDefault="00F37524" w:rsidP="00F11877">
      <w:pPr>
        <w:pStyle w:val="BodyText"/>
        <w:rPr>
          <w:lang w:eastAsia="tr-TR"/>
        </w:rPr>
      </w:pPr>
    </w:p>
    <w:tbl>
      <w:tblPr>
        <w:tblW w:w="9150" w:type="dxa"/>
        <w:tblCellMar>
          <w:left w:w="70" w:type="dxa"/>
          <w:right w:w="70" w:type="dxa"/>
        </w:tblCellMar>
        <w:tblLook w:val="04A0" w:firstRow="1" w:lastRow="0" w:firstColumn="1" w:lastColumn="0" w:noHBand="0" w:noVBand="1"/>
      </w:tblPr>
      <w:tblGrid>
        <w:gridCol w:w="2935"/>
        <w:gridCol w:w="1022"/>
        <w:gridCol w:w="1039"/>
        <w:gridCol w:w="1137"/>
        <w:gridCol w:w="808"/>
        <w:gridCol w:w="1137"/>
        <w:gridCol w:w="1072"/>
      </w:tblGrid>
      <w:tr w:rsidR="00F37524" w:rsidRPr="009D7B75" w14:paraId="2DF2C762" w14:textId="77777777" w:rsidTr="00F37524">
        <w:trPr>
          <w:divId w:val="1964262743"/>
          <w:trHeight w:val="471"/>
        </w:trPr>
        <w:tc>
          <w:tcPr>
            <w:tcW w:w="2935" w:type="dxa"/>
            <w:tcBorders>
              <w:top w:val="nil"/>
              <w:left w:val="nil"/>
              <w:bottom w:val="nil"/>
              <w:right w:val="nil"/>
            </w:tcBorders>
            <w:shd w:val="clear" w:color="auto" w:fill="auto"/>
            <w:vAlign w:val="center"/>
            <w:hideMark/>
          </w:tcPr>
          <w:p w14:paraId="39DB6AA6" w14:textId="769F238D" w:rsidR="00F37524" w:rsidRPr="009D7B75" w:rsidRDefault="00F37524" w:rsidP="00F37524">
            <w:pPr>
              <w:jc w:val="both"/>
              <w:rPr>
                <w:b/>
                <w:bCs/>
                <w:sz w:val="16"/>
                <w:szCs w:val="16"/>
                <w:lang w:eastAsia="tr-TR"/>
              </w:rPr>
            </w:pPr>
            <w:r w:rsidRPr="009D7B75">
              <w:rPr>
                <w:b/>
                <w:bCs/>
                <w:sz w:val="16"/>
                <w:szCs w:val="16"/>
                <w:lang w:eastAsia="tr-TR"/>
              </w:rPr>
              <w:t>Grup'un dahil olduğu risk grubu (*)</w:t>
            </w:r>
          </w:p>
        </w:tc>
        <w:tc>
          <w:tcPr>
            <w:tcW w:w="2061" w:type="dxa"/>
            <w:gridSpan w:val="2"/>
            <w:tcBorders>
              <w:top w:val="double" w:sz="6" w:space="0" w:color="auto"/>
              <w:left w:val="nil"/>
              <w:bottom w:val="nil"/>
              <w:right w:val="nil"/>
            </w:tcBorders>
            <w:shd w:val="clear" w:color="auto" w:fill="auto"/>
            <w:vAlign w:val="center"/>
            <w:hideMark/>
          </w:tcPr>
          <w:p w14:paraId="319732EE" w14:textId="77777777" w:rsidR="00F37524" w:rsidRPr="009D7B75" w:rsidRDefault="00F37524" w:rsidP="00F37524">
            <w:pPr>
              <w:jc w:val="right"/>
              <w:rPr>
                <w:b/>
                <w:bCs/>
                <w:sz w:val="16"/>
                <w:szCs w:val="16"/>
                <w:lang w:eastAsia="tr-TR"/>
              </w:rPr>
            </w:pPr>
            <w:r w:rsidRPr="009D7B75">
              <w:rPr>
                <w:b/>
                <w:bCs/>
                <w:sz w:val="16"/>
                <w:szCs w:val="16"/>
                <w:lang w:eastAsia="tr-TR"/>
              </w:rPr>
              <w:t>İştirak, bağlı ortaklıklar ve birlikte kontrol edilen ortaklıklar (iş ortaklıkları)</w:t>
            </w:r>
          </w:p>
        </w:tc>
        <w:tc>
          <w:tcPr>
            <w:tcW w:w="1945" w:type="dxa"/>
            <w:gridSpan w:val="2"/>
            <w:tcBorders>
              <w:top w:val="double" w:sz="6" w:space="0" w:color="auto"/>
              <w:left w:val="nil"/>
              <w:bottom w:val="nil"/>
              <w:right w:val="nil"/>
            </w:tcBorders>
            <w:shd w:val="clear" w:color="auto" w:fill="auto"/>
            <w:vAlign w:val="center"/>
            <w:hideMark/>
          </w:tcPr>
          <w:p w14:paraId="10899906" w14:textId="77777777" w:rsidR="00F37524" w:rsidRPr="009D7B75" w:rsidRDefault="00F37524" w:rsidP="00F37524">
            <w:pPr>
              <w:jc w:val="right"/>
              <w:rPr>
                <w:b/>
                <w:bCs/>
                <w:sz w:val="16"/>
                <w:szCs w:val="16"/>
                <w:lang w:eastAsia="tr-TR"/>
              </w:rPr>
            </w:pPr>
            <w:r w:rsidRPr="009D7B75">
              <w:rPr>
                <w:b/>
                <w:bCs/>
                <w:sz w:val="16"/>
                <w:szCs w:val="16"/>
                <w:lang w:eastAsia="tr-TR"/>
              </w:rPr>
              <w:t>Bankanın doğrudan ve dolaylı ortaklıkları</w:t>
            </w:r>
          </w:p>
        </w:tc>
        <w:tc>
          <w:tcPr>
            <w:tcW w:w="2209" w:type="dxa"/>
            <w:gridSpan w:val="2"/>
            <w:tcBorders>
              <w:top w:val="double" w:sz="6" w:space="0" w:color="auto"/>
              <w:left w:val="nil"/>
              <w:bottom w:val="nil"/>
              <w:right w:val="nil"/>
            </w:tcBorders>
            <w:shd w:val="clear" w:color="auto" w:fill="auto"/>
            <w:vAlign w:val="center"/>
            <w:hideMark/>
          </w:tcPr>
          <w:p w14:paraId="09C03660" w14:textId="77777777" w:rsidR="00F37524" w:rsidRPr="009D7B75" w:rsidRDefault="00F37524" w:rsidP="00F37524">
            <w:pPr>
              <w:jc w:val="right"/>
              <w:rPr>
                <w:b/>
                <w:bCs/>
                <w:sz w:val="16"/>
                <w:szCs w:val="16"/>
                <w:lang w:eastAsia="tr-TR"/>
              </w:rPr>
            </w:pPr>
            <w:r w:rsidRPr="009D7B75">
              <w:rPr>
                <w:b/>
                <w:bCs/>
                <w:sz w:val="16"/>
                <w:szCs w:val="16"/>
                <w:lang w:eastAsia="tr-TR"/>
              </w:rPr>
              <w:t>Risk grubuna dahil olan diğer gerçek ve tüzel kişiler</w:t>
            </w:r>
          </w:p>
        </w:tc>
      </w:tr>
      <w:tr w:rsidR="00F37524" w:rsidRPr="009D7B75" w14:paraId="649C71E0" w14:textId="77777777" w:rsidTr="00F37524">
        <w:trPr>
          <w:divId w:val="1964262743"/>
          <w:trHeight w:val="325"/>
        </w:trPr>
        <w:tc>
          <w:tcPr>
            <w:tcW w:w="2935" w:type="dxa"/>
            <w:tcBorders>
              <w:top w:val="nil"/>
              <w:left w:val="nil"/>
              <w:bottom w:val="single" w:sz="8" w:space="0" w:color="auto"/>
              <w:right w:val="nil"/>
            </w:tcBorders>
            <w:shd w:val="clear" w:color="auto" w:fill="auto"/>
            <w:noWrap/>
            <w:vAlign w:val="bottom"/>
            <w:hideMark/>
          </w:tcPr>
          <w:p w14:paraId="55D7D184" w14:textId="77777777" w:rsidR="00F37524" w:rsidRPr="009D7B75" w:rsidRDefault="00F37524" w:rsidP="00F37524">
            <w:pPr>
              <w:rPr>
                <w:sz w:val="16"/>
                <w:szCs w:val="16"/>
                <w:lang w:eastAsia="tr-TR"/>
              </w:rPr>
            </w:pPr>
            <w:r w:rsidRPr="009D7B75">
              <w:rPr>
                <w:sz w:val="16"/>
                <w:szCs w:val="16"/>
                <w:lang w:eastAsia="tr-TR"/>
              </w:rPr>
              <w:t> </w:t>
            </w:r>
          </w:p>
        </w:tc>
        <w:tc>
          <w:tcPr>
            <w:tcW w:w="1022" w:type="dxa"/>
            <w:tcBorders>
              <w:top w:val="nil"/>
              <w:left w:val="nil"/>
              <w:bottom w:val="single" w:sz="8" w:space="0" w:color="auto"/>
              <w:right w:val="nil"/>
            </w:tcBorders>
            <w:shd w:val="clear" w:color="auto" w:fill="auto"/>
            <w:vAlign w:val="center"/>
            <w:hideMark/>
          </w:tcPr>
          <w:p w14:paraId="538DA9C4" w14:textId="77777777" w:rsidR="00F37524" w:rsidRPr="009D7B75" w:rsidRDefault="00F37524" w:rsidP="00F37524">
            <w:pPr>
              <w:jc w:val="right"/>
              <w:rPr>
                <w:b/>
                <w:bCs/>
                <w:sz w:val="16"/>
                <w:szCs w:val="16"/>
                <w:lang w:eastAsia="tr-TR"/>
              </w:rPr>
            </w:pPr>
            <w:r w:rsidRPr="009D7B75">
              <w:rPr>
                <w:b/>
                <w:bCs/>
                <w:sz w:val="16"/>
                <w:szCs w:val="16"/>
                <w:lang w:eastAsia="tr-TR"/>
              </w:rPr>
              <w:t>Cari Dönem</w:t>
            </w:r>
          </w:p>
        </w:tc>
        <w:tc>
          <w:tcPr>
            <w:tcW w:w="1038" w:type="dxa"/>
            <w:tcBorders>
              <w:top w:val="nil"/>
              <w:left w:val="nil"/>
              <w:bottom w:val="single" w:sz="8" w:space="0" w:color="auto"/>
              <w:right w:val="nil"/>
            </w:tcBorders>
            <w:shd w:val="clear" w:color="auto" w:fill="auto"/>
            <w:vAlign w:val="center"/>
            <w:hideMark/>
          </w:tcPr>
          <w:p w14:paraId="7CB6A4DB"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c>
          <w:tcPr>
            <w:tcW w:w="1137" w:type="dxa"/>
            <w:tcBorders>
              <w:top w:val="nil"/>
              <w:left w:val="nil"/>
              <w:bottom w:val="single" w:sz="8" w:space="0" w:color="auto"/>
              <w:right w:val="nil"/>
            </w:tcBorders>
            <w:shd w:val="clear" w:color="auto" w:fill="auto"/>
            <w:vAlign w:val="center"/>
            <w:hideMark/>
          </w:tcPr>
          <w:p w14:paraId="05DF71E7" w14:textId="77777777" w:rsidR="00F37524" w:rsidRPr="009D7B75" w:rsidRDefault="00F37524" w:rsidP="00F37524">
            <w:pPr>
              <w:jc w:val="right"/>
              <w:rPr>
                <w:b/>
                <w:bCs/>
                <w:sz w:val="16"/>
                <w:szCs w:val="16"/>
                <w:lang w:eastAsia="tr-TR"/>
              </w:rPr>
            </w:pPr>
            <w:r w:rsidRPr="009D7B75">
              <w:rPr>
                <w:b/>
                <w:bCs/>
                <w:sz w:val="16"/>
                <w:szCs w:val="16"/>
                <w:lang w:eastAsia="tr-TR"/>
              </w:rPr>
              <w:t>Cari Dönem</w:t>
            </w:r>
          </w:p>
        </w:tc>
        <w:tc>
          <w:tcPr>
            <w:tcW w:w="808" w:type="dxa"/>
            <w:tcBorders>
              <w:top w:val="nil"/>
              <w:left w:val="nil"/>
              <w:bottom w:val="single" w:sz="8" w:space="0" w:color="auto"/>
              <w:right w:val="nil"/>
            </w:tcBorders>
            <w:shd w:val="clear" w:color="auto" w:fill="auto"/>
            <w:vAlign w:val="center"/>
            <w:hideMark/>
          </w:tcPr>
          <w:p w14:paraId="682166A2"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c>
          <w:tcPr>
            <w:tcW w:w="1137" w:type="dxa"/>
            <w:tcBorders>
              <w:top w:val="nil"/>
              <w:left w:val="nil"/>
              <w:bottom w:val="single" w:sz="8" w:space="0" w:color="auto"/>
              <w:right w:val="nil"/>
            </w:tcBorders>
            <w:shd w:val="clear" w:color="auto" w:fill="auto"/>
            <w:vAlign w:val="center"/>
            <w:hideMark/>
          </w:tcPr>
          <w:p w14:paraId="646B4C23" w14:textId="77777777" w:rsidR="00F37524" w:rsidRPr="009D7B75" w:rsidRDefault="00F37524" w:rsidP="00F37524">
            <w:pPr>
              <w:jc w:val="right"/>
              <w:rPr>
                <w:b/>
                <w:bCs/>
                <w:sz w:val="16"/>
                <w:szCs w:val="16"/>
                <w:lang w:eastAsia="tr-TR"/>
              </w:rPr>
            </w:pPr>
            <w:r w:rsidRPr="009D7B75">
              <w:rPr>
                <w:b/>
                <w:bCs/>
                <w:sz w:val="16"/>
                <w:szCs w:val="16"/>
                <w:lang w:eastAsia="tr-TR"/>
              </w:rPr>
              <w:t>Cari Dönem</w:t>
            </w:r>
          </w:p>
        </w:tc>
        <w:tc>
          <w:tcPr>
            <w:tcW w:w="1071" w:type="dxa"/>
            <w:tcBorders>
              <w:top w:val="nil"/>
              <w:left w:val="nil"/>
              <w:bottom w:val="single" w:sz="8" w:space="0" w:color="auto"/>
              <w:right w:val="nil"/>
            </w:tcBorders>
            <w:shd w:val="clear" w:color="auto" w:fill="auto"/>
            <w:vAlign w:val="center"/>
            <w:hideMark/>
          </w:tcPr>
          <w:p w14:paraId="0354BB27"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r>
      <w:tr w:rsidR="00F37524" w:rsidRPr="009D7B75" w14:paraId="51B98744" w14:textId="77777777" w:rsidTr="00F37524">
        <w:trPr>
          <w:divId w:val="1964262743"/>
          <w:trHeight w:val="168"/>
        </w:trPr>
        <w:tc>
          <w:tcPr>
            <w:tcW w:w="2935" w:type="dxa"/>
            <w:tcBorders>
              <w:top w:val="nil"/>
              <w:left w:val="nil"/>
              <w:bottom w:val="nil"/>
              <w:right w:val="nil"/>
            </w:tcBorders>
            <w:shd w:val="clear" w:color="auto" w:fill="auto"/>
            <w:vAlign w:val="center"/>
            <w:hideMark/>
          </w:tcPr>
          <w:p w14:paraId="60C98CBF" w14:textId="77777777" w:rsidR="00F37524" w:rsidRPr="009D7B75" w:rsidRDefault="00F37524" w:rsidP="00F37524">
            <w:pPr>
              <w:jc w:val="both"/>
              <w:rPr>
                <w:b/>
                <w:bCs/>
                <w:sz w:val="16"/>
                <w:szCs w:val="16"/>
                <w:lang w:eastAsia="tr-TR"/>
              </w:rPr>
            </w:pPr>
            <w:r w:rsidRPr="009D7B75">
              <w:rPr>
                <w:b/>
                <w:bCs/>
                <w:sz w:val="16"/>
                <w:szCs w:val="16"/>
                <w:lang w:eastAsia="tr-TR"/>
              </w:rPr>
              <w:t xml:space="preserve">Özel. </w:t>
            </w:r>
            <w:proofErr w:type="gramStart"/>
            <w:r w:rsidRPr="009D7B75">
              <w:rPr>
                <w:b/>
                <w:bCs/>
                <w:sz w:val="16"/>
                <w:szCs w:val="16"/>
                <w:lang w:eastAsia="tr-TR"/>
              </w:rPr>
              <w:t>cari</w:t>
            </w:r>
            <w:proofErr w:type="gramEnd"/>
            <w:r w:rsidRPr="009D7B75">
              <w:rPr>
                <w:b/>
                <w:bCs/>
                <w:sz w:val="16"/>
                <w:szCs w:val="16"/>
                <w:lang w:eastAsia="tr-TR"/>
              </w:rPr>
              <w:t xml:space="preserve"> ve katılma hesapları</w:t>
            </w:r>
          </w:p>
        </w:tc>
        <w:tc>
          <w:tcPr>
            <w:tcW w:w="1022" w:type="dxa"/>
            <w:tcBorders>
              <w:top w:val="nil"/>
              <w:left w:val="nil"/>
              <w:bottom w:val="nil"/>
              <w:right w:val="nil"/>
            </w:tcBorders>
            <w:shd w:val="clear" w:color="auto" w:fill="auto"/>
            <w:vAlign w:val="center"/>
            <w:hideMark/>
          </w:tcPr>
          <w:p w14:paraId="2F295B39" w14:textId="77777777" w:rsidR="00F37524" w:rsidRPr="009D7B75" w:rsidRDefault="00F37524" w:rsidP="00F37524">
            <w:pPr>
              <w:jc w:val="both"/>
              <w:rPr>
                <w:b/>
                <w:bCs/>
                <w:sz w:val="16"/>
                <w:szCs w:val="16"/>
                <w:lang w:eastAsia="tr-TR"/>
              </w:rPr>
            </w:pPr>
          </w:p>
        </w:tc>
        <w:tc>
          <w:tcPr>
            <w:tcW w:w="1038" w:type="dxa"/>
            <w:tcBorders>
              <w:top w:val="nil"/>
              <w:left w:val="nil"/>
              <w:bottom w:val="nil"/>
              <w:right w:val="nil"/>
            </w:tcBorders>
            <w:shd w:val="clear" w:color="auto" w:fill="auto"/>
            <w:vAlign w:val="center"/>
            <w:hideMark/>
          </w:tcPr>
          <w:p w14:paraId="609D5965" w14:textId="77777777" w:rsidR="00F37524" w:rsidRPr="009D7B75" w:rsidRDefault="00F37524" w:rsidP="00F37524">
            <w:pPr>
              <w:jc w:val="right"/>
              <w:rPr>
                <w:lang w:eastAsia="tr-TR"/>
              </w:rPr>
            </w:pPr>
          </w:p>
        </w:tc>
        <w:tc>
          <w:tcPr>
            <w:tcW w:w="1137" w:type="dxa"/>
            <w:tcBorders>
              <w:top w:val="nil"/>
              <w:left w:val="nil"/>
              <w:bottom w:val="nil"/>
              <w:right w:val="nil"/>
            </w:tcBorders>
            <w:shd w:val="clear" w:color="auto" w:fill="auto"/>
            <w:vAlign w:val="center"/>
            <w:hideMark/>
          </w:tcPr>
          <w:p w14:paraId="0F7B60AB" w14:textId="77777777" w:rsidR="00F37524" w:rsidRPr="009D7B75" w:rsidRDefault="00F37524" w:rsidP="00F37524">
            <w:pPr>
              <w:jc w:val="right"/>
              <w:rPr>
                <w:lang w:eastAsia="tr-TR"/>
              </w:rPr>
            </w:pPr>
          </w:p>
        </w:tc>
        <w:tc>
          <w:tcPr>
            <w:tcW w:w="808" w:type="dxa"/>
            <w:tcBorders>
              <w:top w:val="nil"/>
              <w:left w:val="nil"/>
              <w:bottom w:val="nil"/>
              <w:right w:val="nil"/>
            </w:tcBorders>
            <w:shd w:val="clear" w:color="auto" w:fill="auto"/>
            <w:vAlign w:val="center"/>
            <w:hideMark/>
          </w:tcPr>
          <w:p w14:paraId="0B3845F5" w14:textId="77777777" w:rsidR="00F37524" w:rsidRPr="009D7B75" w:rsidRDefault="00F37524" w:rsidP="00F37524">
            <w:pPr>
              <w:jc w:val="right"/>
              <w:rPr>
                <w:lang w:eastAsia="tr-TR"/>
              </w:rPr>
            </w:pPr>
          </w:p>
        </w:tc>
        <w:tc>
          <w:tcPr>
            <w:tcW w:w="1137" w:type="dxa"/>
            <w:tcBorders>
              <w:top w:val="nil"/>
              <w:left w:val="nil"/>
              <w:bottom w:val="nil"/>
              <w:right w:val="nil"/>
            </w:tcBorders>
            <w:shd w:val="clear" w:color="auto" w:fill="auto"/>
            <w:vAlign w:val="center"/>
            <w:hideMark/>
          </w:tcPr>
          <w:p w14:paraId="08E08693" w14:textId="77777777" w:rsidR="00F37524" w:rsidRPr="009D7B75" w:rsidRDefault="00F37524" w:rsidP="00F37524">
            <w:pPr>
              <w:jc w:val="right"/>
              <w:rPr>
                <w:lang w:eastAsia="tr-TR"/>
              </w:rPr>
            </w:pPr>
          </w:p>
        </w:tc>
        <w:tc>
          <w:tcPr>
            <w:tcW w:w="1071" w:type="dxa"/>
            <w:tcBorders>
              <w:top w:val="nil"/>
              <w:left w:val="nil"/>
              <w:bottom w:val="nil"/>
              <w:right w:val="nil"/>
            </w:tcBorders>
            <w:shd w:val="clear" w:color="auto" w:fill="auto"/>
            <w:vAlign w:val="center"/>
            <w:hideMark/>
          </w:tcPr>
          <w:p w14:paraId="28975C38" w14:textId="77777777" w:rsidR="00F37524" w:rsidRPr="009D7B75" w:rsidRDefault="00F37524" w:rsidP="00F37524">
            <w:pPr>
              <w:jc w:val="right"/>
              <w:rPr>
                <w:lang w:eastAsia="tr-TR"/>
              </w:rPr>
            </w:pPr>
          </w:p>
        </w:tc>
      </w:tr>
      <w:tr w:rsidR="00F37524" w:rsidRPr="009D7B75" w14:paraId="00EF7667" w14:textId="77777777" w:rsidTr="00F37524">
        <w:trPr>
          <w:divId w:val="1964262743"/>
          <w:trHeight w:val="179"/>
        </w:trPr>
        <w:tc>
          <w:tcPr>
            <w:tcW w:w="2935" w:type="dxa"/>
            <w:tcBorders>
              <w:top w:val="nil"/>
              <w:left w:val="nil"/>
              <w:bottom w:val="nil"/>
              <w:right w:val="nil"/>
            </w:tcBorders>
            <w:shd w:val="clear" w:color="auto" w:fill="auto"/>
            <w:vAlign w:val="center"/>
            <w:hideMark/>
          </w:tcPr>
          <w:p w14:paraId="55871B03" w14:textId="77777777" w:rsidR="00F37524" w:rsidRPr="009D7B75" w:rsidRDefault="00F37524" w:rsidP="00F37524">
            <w:pPr>
              <w:ind w:firstLineChars="100" w:firstLine="160"/>
              <w:rPr>
                <w:sz w:val="16"/>
                <w:szCs w:val="16"/>
                <w:lang w:eastAsia="tr-TR"/>
              </w:rPr>
            </w:pPr>
            <w:r w:rsidRPr="009D7B75">
              <w:rPr>
                <w:sz w:val="16"/>
                <w:szCs w:val="16"/>
                <w:lang w:eastAsia="tr-TR"/>
              </w:rPr>
              <w:t xml:space="preserve">Dönem Başı Bakiyesi </w:t>
            </w:r>
          </w:p>
        </w:tc>
        <w:tc>
          <w:tcPr>
            <w:tcW w:w="1022" w:type="dxa"/>
            <w:tcBorders>
              <w:top w:val="nil"/>
              <w:left w:val="nil"/>
              <w:bottom w:val="nil"/>
              <w:right w:val="nil"/>
            </w:tcBorders>
            <w:shd w:val="clear" w:color="auto" w:fill="auto"/>
            <w:vAlign w:val="center"/>
            <w:hideMark/>
          </w:tcPr>
          <w:p w14:paraId="3B241DBA" w14:textId="77777777" w:rsidR="00F37524" w:rsidRPr="009D7B75" w:rsidRDefault="00F37524" w:rsidP="00F37524">
            <w:pPr>
              <w:jc w:val="right"/>
              <w:rPr>
                <w:sz w:val="18"/>
                <w:szCs w:val="18"/>
                <w:lang w:eastAsia="tr-TR"/>
              </w:rPr>
            </w:pPr>
            <w:r w:rsidRPr="009D7B75">
              <w:rPr>
                <w:sz w:val="18"/>
                <w:szCs w:val="18"/>
                <w:lang w:eastAsia="tr-TR"/>
              </w:rPr>
              <w:t>34,808</w:t>
            </w:r>
          </w:p>
        </w:tc>
        <w:tc>
          <w:tcPr>
            <w:tcW w:w="1038" w:type="dxa"/>
            <w:tcBorders>
              <w:top w:val="nil"/>
              <w:left w:val="nil"/>
              <w:bottom w:val="nil"/>
              <w:right w:val="nil"/>
            </w:tcBorders>
            <w:shd w:val="clear" w:color="auto" w:fill="auto"/>
            <w:vAlign w:val="center"/>
            <w:hideMark/>
          </w:tcPr>
          <w:p w14:paraId="73954807" w14:textId="77777777" w:rsidR="00F37524" w:rsidRPr="009D7B75" w:rsidRDefault="00F37524" w:rsidP="00F37524">
            <w:pPr>
              <w:jc w:val="right"/>
              <w:rPr>
                <w:sz w:val="18"/>
                <w:szCs w:val="18"/>
                <w:lang w:eastAsia="tr-TR"/>
              </w:rPr>
            </w:pPr>
            <w:r w:rsidRPr="009D7B75">
              <w:rPr>
                <w:sz w:val="18"/>
                <w:szCs w:val="18"/>
                <w:lang w:eastAsia="tr-TR"/>
              </w:rPr>
              <w:t>30,010</w:t>
            </w:r>
          </w:p>
        </w:tc>
        <w:tc>
          <w:tcPr>
            <w:tcW w:w="1137" w:type="dxa"/>
            <w:tcBorders>
              <w:top w:val="nil"/>
              <w:left w:val="nil"/>
              <w:bottom w:val="nil"/>
              <w:right w:val="nil"/>
            </w:tcBorders>
            <w:shd w:val="clear" w:color="auto" w:fill="auto"/>
            <w:vAlign w:val="center"/>
            <w:hideMark/>
          </w:tcPr>
          <w:p w14:paraId="40F91E1E" w14:textId="77777777" w:rsidR="00F37524" w:rsidRPr="009D7B75" w:rsidRDefault="00F37524" w:rsidP="00F37524">
            <w:pPr>
              <w:jc w:val="right"/>
              <w:rPr>
                <w:sz w:val="18"/>
                <w:szCs w:val="18"/>
                <w:lang w:eastAsia="tr-TR"/>
              </w:rPr>
            </w:pPr>
            <w:r w:rsidRPr="009D7B75">
              <w:rPr>
                <w:sz w:val="18"/>
                <w:szCs w:val="18"/>
                <w:lang w:eastAsia="tr-TR"/>
              </w:rPr>
              <w:t>35,032</w:t>
            </w:r>
          </w:p>
        </w:tc>
        <w:tc>
          <w:tcPr>
            <w:tcW w:w="808" w:type="dxa"/>
            <w:tcBorders>
              <w:top w:val="nil"/>
              <w:left w:val="nil"/>
              <w:bottom w:val="nil"/>
              <w:right w:val="nil"/>
            </w:tcBorders>
            <w:shd w:val="clear" w:color="auto" w:fill="auto"/>
            <w:vAlign w:val="center"/>
            <w:hideMark/>
          </w:tcPr>
          <w:p w14:paraId="30053C31" w14:textId="77777777" w:rsidR="00F37524" w:rsidRPr="009D7B75" w:rsidRDefault="00F37524" w:rsidP="00F37524">
            <w:pPr>
              <w:jc w:val="right"/>
              <w:rPr>
                <w:sz w:val="16"/>
                <w:szCs w:val="16"/>
                <w:lang w:eastAsia="tr-TR"/>
              </w:rPr>
            </w:pPr>
            <w:r w:rsidRPr="009D7B75">
              <w:rPr>
                <w:sz w:val="16"/>
                <w:szCs w:val="16"/>
                <w:lang w:eastAsia="tr-TR"/>
              </w:rPr>
              <w:t>60,187</w:t>
            </w:r>
          </w:p>
        </w:tc>
        <w:tc>
          <w:tcPr>
            <w:tcW w:w="1137" w:type="dxa"/>
            <w:tcBorders>
              <w:top w:val="nil"/>
              <w:left w:val="nil"/>
              <w:bottom w:val="nil"/>
              <w:right w:val="nil"/>
            </w:tcBorders>
            <w:shd w:val="clear" w:color="auto" w:fill="auto"/>
            <w:vAlign w:val="center"/>
            <w:hideMark/>
          </w:tcPr>
          <w:p w14:paraId="53E2EEBA" w14:textId="77777777" w:rsidR="00F37524" w:rsidRPr="009D7B75" w:rsidRDefault="00F37524" w:rsidP="00F37524">
            <w:pPr>
              <w:jc w:val="right"/>
              <w:rPr>
                <w:sz w:val="16"/>
                <w:szCs w:val="16"/>
                <w:lang w:eastAsia="tr-TR"/>
              </w:rPr>
            </w:pPr>
            <w:r w:rsidRPr="009D7B75">
              <w:rPr>
                <w:sz w:val="16"/>
                <w:szCs w:val="16"/>
                <w:lang w:eastAsia="tr-TR"/>
              </w:rPr>
              <w:t>255,239</w:t>
            </w:r>
          </w:p>
        </w:tc>
        <w:tc>
          <w:tcPr>
            <w:tcW w:w="1071" w:type="dxa"/>
            <w:tcBorders>
              <w:top w:val="nil"/>
              <w:left w:val="nil"/>
              <w:bottom w:val="nil"/>
              <w:right w:val="nil"/>
            </w:tcBorders>
            <w:shd w:val="clear" w:color="auto" w:fill="auto"/>
            <w:vAlign w:val="center"/>
            <w:hideMark/>
          </w:tcPr>
          <w:p w14:paraId="43ED47FC" w14:textId="77777777" w:rsidR="00F37524" w:rsidRPr="009D7B75" w:rsidRDefault="00F37524" w:rsidP="00F37524">
            <w:pPr>
              <w:jc w:val="right"/>
              <w:rPr>
                <w:sz w:val="16"/>
                <w:szCs w:val="16"/>
                <w:lang w:eastAsia="tr-TR"/>
              </w:rPr>
            </w:pPr>
            <w:r w:rsidRPr="009D7B75">
              <w:rPr>
                <w:sz w:val="16"/>
                <w:szCs w:val="16"/>
                <w:lang w:eastAsia="tr-TR"/>
              </w:rPr>
              <w:t>417,813</w:t>
            </w:r>
          </w:p>
        </w:tc>
      </w:tr>
      <w:tr w:rsidR="00F37524" w:rsidRPr="009D7B75" w14:paraId="257A0E79" w14:textId="77777777" w:rsidTr="00F37524">
        <w:trPr>
          <w:divId w:val="1964262743"/>
          <w:trHeight w:val="179"/>
        </w:trPr>
        <w:tc>
          <w:tcPr>
            <w:tcW w:w="2935" w:type="dxa"/>
            <w:tcBorders>
              <w:top w:val="nil"/>
              <w:left w:val="nil"/>
              <w:bottom w:val="nil"/>
              <w:right w:val="nil"/>
            </w:tcBorders>
            <w:shd w:val="clear" w:color="auto" w:fill="auto"/>
            <w:vAlign w:val="center"/>
            <w:hideMark/>
          </w:tcPr>
          <w:p w14:paraId="7D9DF773" w14:textId="77777777" w:rsidR="00F37524" w:rsidRPr="009D7B75" w:rsidRDefault="00F37524" w:rsidP="00F37524">
            <w:pPr>
              <w:ind w:firstLineChars="100" w:firstLine="160"/>
              <w:rPr>
                <w:sz w:val="16"/>
                <w:szCs w:val="16"/>
                <w:lang w:eastAsia="tr-TR"/>
              </w:rPr>
            </w:pPr>
            <w:r w:rsidRPr="009D7B75">
              <w:rPr>
                <w:sz w:val="16"/>
                <w:szCs w:val="16"/>
                <w:lang w:eastAsia="tr-TR"/>
              </w:rPr>
              <w:t>Dönem Sonu Bakiyesi</w:t>
            </w:r>
          </w:p>
        </w:tc>
        <w:tc>
          <w:tcPr>
            <w:tcW w:w="1022" w:type="dxa"/>
            <w:tcBorders>
              <w:top w:val="nil"/>
              <w:left w:val="nil"/>
              <w:bottom w:val="nil"/>
              <w:right w:val="nil"/>
            </w:tcBorders>
            <w:shd w:val="clear" w:color="auto" w:fill="auto"/>
            <w:vAlign w:val="center"/>
            <w:hideMark/>
          </w:tcPr>
          <w:p w14:paraId="302AF329" w14:textId="77777777" w:rsidR="00F37524" w:rsidRPr="009D7B75" w:rsidRDefault="00F37524" w:rsidP="00F37524">
            <w:pPr>
              <w:jc w:val="right"/>
              <w:rPr>
                <w:sz w:val="18"/>
                <w:szCs w:val="18"/>
                <w:lang w:eastAsia="tr-TR"/>
              </w:rPr>
            </w:pPr>
            <w:r w:rsidRPr="009D7B75">
              <w:rPr>
                <w:sz w:val="18"/>
                <w:szCs w:val="18"/>
                <w:lang w:eastAsia="tr-TR"/>
              </w:rPr>
              <w:t>54,178</w:t>
            </w:r>
          </w:p>
        </w:tc>
        <w:tc>
          <w:tcPr>
            <w:tcW w:w="1038" w:type="dxa"/>
            <w:tcBorders>
              <w:top w:val="nil"/>
              <w:left w:val="nil"/>
              <w:bottom w:val="nil"/>
              <w:right w:val="nil"/>
            </w:tcBorders>
            <w:shd w:val="clear" w:color="auto" w:fill="auto"/>
            <w:vAlign w:val="center"/>
            <w:hideMark/>
          </w:tcPr>
          <w:p w14:paraId="7ABF3EFD" w14:textId="77777777" w:rsidR="00F37524" w:rsidRPr="009D7B75" w:rsidRDefault="00F37524" w:rsidP="00F37524">
            <w:pPr>
              <w:jc w:val="right"/>
              <w:rPr>
                <w:sz w:val="18"/>
                <w:szCs w:val="18"/>
                <w:lang w:eastAsia="tr-TR"/>
              </w:rPr>
            </w:pPr>
            <w:r w:rsidRPr="009D7B75">
              <w:rPr>
                <w:sz w:val="18"/>
                <w:szCs w:val="18"/>
                <w:lang w:eastAsia="tr-TR"/>
              </w:rPr>
              <w:t>34,808</w:t>
            </w:r>
          </w:p>
        </w:tc>
        <w:tc>
          <w:tcPr>
            <w:tcW w:w="1137" w:type="dxa"/>
            <w:tcBorders>
              <w:top w:val="nil"/>
              <w:left w:val="nil"/>
              <w:bottom w:val="nil"/>
              <w:right w:val="nil"/>
            </w:tcBorders>
            <w:shd w:val="clear" w:color="auto" w:fill="auto"/>
            <w:vAlign w:val="center"/>
            <w:hideMark/>
          </w:tcPr>
          <w:p w14:paraId="15E05A9C" w14:textId="77777777" w:rsidR="00F37524" w:rsidRPr="009D7B75" w:rsidRDefault="00F37524" w:rsidP="00F37524">
            <w:pPr>
              <w:jc w:val="right"/>
              <w:rPr>
                <w:sz w:val="18"/>
                <w:szCs w:val="18"/>
                <w:lang w:eastAsia="tr-TR"/>
              </w:rPr>
            </w:pPr>
            <w:r w:rsidRPr="009D7B75">
              <w:rPr>
                <w:sz w:val="18"/>
                <w:szCs w:val="18"/>
                <w:lang w:eastAsia="tr-TR"/>
              </w:rPr>
              <w:t>151,321</w:t>
            </w:r>
          </w:p>
        </w:tc>
        <w:tc>
          <w:tcPr>
            <w:tcW w:w="808" w:type="dxa"/>
            <w:tcBorders>
              <w:top w:val="nil"/>
              <w:left w:val="nil"/>
              <w:bottom w:val="nil"/>
              <w:right w:val="nil"/>
            </w:tcBorders>
            <w:shd w:val="clear" w:color="auto" w:fill="auto"/>
            <w:vAlign w:val="center"/>
            <w:hideMark/>
          </w:tcPr>
          <w:p w14:paraId="5B00DF52" w14:textId="77777777" w:rsidR="00F37524" w:rsidRPr="009D7B75" w:rsidRDefault="00F37524" w:rsidP="00F37524">
            <w:pPr>
              <w:jc w:val="right"/>
              <w:rPr>
                <w:sz w:val="16"/>
                <w:szCs w:val="16"/>
                <w:lang w:eastAsia="tr-TR"/>
              </w:rPr>
            </w:pPr>
            <w:r w:rsidRPr="009D7B75">
              <w:rPr>
                <w:sz w:val="16"/>
                <w:szCs w:val="16"/>
                <w:lang w:eastAsia="tr-TR"/>
              </w:rPr>
              <w:t>35,032</w:t>
            </w:r>
          </w:p>
        </w:tc>
        <w:tc>
          <w:tcPr>
            <w:tcW w:w="1137" w:type="dxa"/>
            <w:tcBorders>
              <w:top w:val="nil"/>
              <w:left w:val="nil"/>
              <w:bottom w:val="nil"/>
              <w:right w:val="nil"/>
            </w:tcBorders>
            <w:shd w:val="clear" w:color="auto" w:fill="auto"/>
            <w:vAlign w:val="center"/>
            <w:hideMark/>
          </w:tcPr>
          <w:p w14:paraId="4B844606" w14:textId="77777777" w:rsidR="00F37524" w:rsidRPr="009D7B75" w:rsidRDefault="00F37524" w:rsidP="00F37524">
            <w:pPr>
              <w:jc w:val="right"/>
              <w:rPr>
                <w:sz w:val="16"/>
                <w:szCs w:val="16"/>
                <w:lang w:eastAsia="tr-TR"/>
              </w:rPr>
            </w:pPr>
            <w:r w:rsidRPr="009D7B75">
              <w:rPr>
                <w:sz w:val="16"/>
                <w:szCs w:val="16"/>
                <w:lang w:eastAsia="tr-TR"/>
              </w:rPr>
              <w:t>390,698</w:t>
            </w:r>
          </w:p>
        </w:tc>
        <w:tc>
          <w:tcPr>
            <w:tcW w:w="1071" w:type="dxa"/>
            <w:tcBorders>
              <w:top w:val="nil"/>
              <w:left w:val="nil"/>
              <w:bottom w:val="nil"/>
              <w:right w:val="nil"/>
            </w:tcBorders>
            <w:shd w:val="clear" w:color="auto" w:fill="auto"/>
            <w:vAlign w:val="center"/>
            <w:hideMark/>
          </w:tcPr>
          <w:p w14:paraId="2C7F29F9" w14:textId="77777777" w:rsidR="00F37524" w:rsidRPr="009D7B75" w:rsidRDefault="00F37524" w:rsidP="00F37524">
            <w:pPr>
              <w:jc w:val="right"/>
              <w:rPr>
                <w:sz w:val="16"/>
                <w:szCs w:val="16"/>
                <w:lang w:eastAsia="tr-TR"/>
              </w:rPr>
            </w:pPr>
            <w:r w:rsidRPr="009D7B75">
              <w:rPr>
                <w:sz w:val="16"/>
                <w:szCs w:val="16"/>
                <w:lang w:eastAsia="tr-TR"/>
              </w:rPr>
              <w:t>255,239</w:t>
            </w:r>
          </w:p>
        </w:tc>
      </w:tr>
      <w:tr w:rsidR="00F37524" w:rsidRPr="009D7B75" w14:paraId="7624A371" w14:textId="77777777" w:rsidTr="00F37524">
        <w:trPr>
          <w:divId w:val="1964262743"/>
          <w:trHeight w:val="179"/>
        </w:trPr>
        <w:tc>
          <w:tcPr>
            <w:tcW w:w="2935" w:type="dxa"/>
            <w:tcBorders>
              <w:top w:val="nil"/>
              <w:left w:val="nil"/>
              <w:bottom w:val="double" w:sz="6" w:space="0" w:color="auto"/>
              <w:right w:val="nil"/>
            </w:tcBorders>
            <w:shd w:val="clear" w:color="auto" w:fill="auto"/>
            <w:vAlign w:val="center"/>
            <w:hideMark/>
          </w:tcPr>
          <w:p w14:paraId="568A09B4" w14:textId="77777777" w:rsidR="00F37524" w:rsidRPr="009D7B75" w:rsidRDefault="00F37524" w:rsidP="00F37524">
            <w:pPr>
              <w:jc w:val="both"/>
              <w:rPr>
                <w:sz w:val="16"/>
                <w:szCs w:val="16"/>
                <w:lang w:eastAsia="tr-TR"/>
              </w:rPr>
            </w:pPr>
            <w:r w:rsidRPr="009D7B75">
              <w:rPr>
                <w:sz w:val="16"/>
                <w:szCs w:val="16"/>
                <w:lang w:eastAsia="tr-TR"/>
              </w:rPr>
              <w:t xml:space="preserve">Katılma hesapları </w:t>
            </w:r>
            <w:proofErr w:type="gramStart"/>
            <w:r w:rsidRPr="009D7B75">
              <w:rPr>
                <w:sz w:val="16"/>
                <w:szCs w:val="16"/>
                <w:lang w:eastAsia="tr-TR"/>
              </w:rPr>
              <w:t>kar</w:t>
            </w:r>
            <w:proofErr w:type="gramEnd"/>
            <w:r w:rsidRPr="009D7B75">
              <w:rPr>
                <w:sz w:val="16"/>
                <w:szCs w:val="16"/>
                <w:lang w:eastAsia="tr-TR"/>
              </w:rPr>
              <w:t xml:space="preserve"> payı gideri</w:t>
            </w:r>
          </w:p>
        </w:tc>
        <w:tc>
          <w:tcPr>
            <w:tcW w:w="1022" w:type="dxa"/>
            <w:tcBorders>
              <w:top w:val="nil"/>
              <w:left w:val="nil"/>
              <w:bottom w:val="double" w:sz="6" w:space="0" w:color="auto"/>
              <w:right w:val="nil"/>
            </w:tcBorders>
            <w:shd w:val="clear" w:color="auto" w:fill="auto"/>
            <w:vAlign w:val="center"/>
            <w:hideMark/>
          </w:tcPr>
          <w:p w14:paraId="08A31EC1" w14:textId="77777777" w:rsidR="00F37524" w:rsidRPr="009D7B75" w:rsidRDefault="00F37524" w:rsidP="00F37524">
            <w:pPr>
              <w:jc w:val="right"/>
              <w:rPr>
                <w:sz w:val="16"/>
                <w:szCs w:val="16"/>
                <w:lang w:eastAsia="tr-TR"/>
              </w:rPr>
            </w:pPr>
            <w:r w:rsidRPr="009D7B75">
              <w:rPr>
                <w:sz w:val="16"/>
                <w:szCs w:val="16"/>
                <w:lang w:eastAsia="tr-TR"/>
              </w:rPr>
              <w:t>4,913</w:t>
            </w:r>
          </w:p>
        </w:tc>
        <w:tc>
          <w:tcPr>
            <w:tcW w:w="1038" w:type="dxa"/>
            <w:tcBorders>
              <w:top w:val="nil"/>
              <w:left w:val="nil"/>
              <w:bottom w:val="double" w:sz="6" w:space="0" w:color="auto"/>
              <w:right w:val="nil"/>
            </w:tcBorders>
            <w:shd w:val="clear" w:color="auto" w:fill="auto"/>
            <w:vAlign w:val="center"/>
            <w:hideMark/>
          </w:tcPr>
          <w:p w14:paraId="74DF75DA" w14:textId="77777777" w:rsidR="00F37524" w:rsidRPr="009D7B75" w:rsidRDefault="00F37524" w:rsidP="00F37524">
            <w:pPr>
              <w:jc w:val="right"/>
              <w:rPr>
                <w:sz w:val="16"/>
                <w:szCs w:val="16"/>
                <w:lang w:eastAsia="tr-TR"/>
              </w:rPr>
            </w:pPr>
            <w:r w:rsidRPr="009D7B75">
              <w:rPr>
                <w:sz w:val="16"/>
                <w:szCs w:val="16"/>
                <w:lang w:eastAsia="tr-TR"/>
              </w:rPr>
              <w:t>1,353</w:t>
            </w:r>
          </w:p>
        </w:tc>
        <w:tc>
          <w:tcPr>
            <w:tcW w:w="1137" w:type="dxa"/>
            <w:tcBorders>
              <w:top w:val="nil"/>
              <w:left w:val="nil"/>
              <w:bottom w:val="double" w:sz="6" w:space="0" w:color="auto"/>
              <w:right w:val="nil"/>
            </w:tcBorders>
            <w:shd w:val="clear" w:color="auto" w:fill="auto"/>
            <w:vAlign w:val="center"/>
            <w:hideMark/>
          </w:tcPr>
          <w:p w14:paraId="3BB91EB0" w14:textId="77777777" w:rsidR="00F37524" w:rsidRPr="009D7B75" w:rsidRDefault="00F37524" w:rsidP="00F37524">
            <w:pPr>
              <w:jc w:val="right"/>
              <w:rPr>
                <w:sz w:val="16"/>
                <w:szCs w:val="16"/>
                <w:lang w:eastAsia="tr-TR"/>
              </w:rPr>
            </w:pPr>
            <w:r w:rsidRPr="009D7B75">
              <w:rPr>
                <w:sz w:val="16"/>
                <w:szCs w:val="16"/>
                <w:lang w:eastAsia="tr-TR"/>
              </w:rPr>
              <w:t>2,281</w:t>
            </w:r>
          </w:p>
        </w:tc>
        <w:tc>
          <w:tcPr>
            <w:tcW w:w="808" w:type="dxa"/>
            <w:tcBorders>
              <w:top w:val="nil"/>
              <w:left w:val="nil"/>
              <w:bottom w:val="double" w:sz="6" w:space="0" w:color="auto"/>
              <w:right w:val="nil"/>
            </w:tcBorders>
            <w:shd w:val="clear" w:color="auto" w:fill="auto"/>
            <w:vAlign w:val="center"/>
            <w:hideMark/>
          </w:tcPr>
          <w:p w14:paraId="47DB0E65" w14:textId="77777777" w:rsidR="00F37524" w:rsidRPr="009D7B75" w:rsidRDefault="00F37524" w:rsidP="00F37524">
            <w:pPr>
              <w:jc w:val="right"/>
              <w:rPr>
                <w:sz w:val="16"/>
                <w:szCs w:val="16"/>
                <w:lang w:eastAsia="tr-TR"/>
              </w:rPr>
            </w:pPr>
            <w:r w:rsidRPr="009D7B75">
              <w:rPr>
                <w:sz w:val="16"/>
                <w:szCs w:val="16"/>
                <w:lang w:eastAsia="tr-TR"/>
              </w:rPr>
              <w:t>3,682</w:t>
            </w:r>
          </w:p>
        </w:tc>
        <w:tc>
          <w:tcPr>
            <w:tcW w:w="1137" w:type="dxa"/>
            <w:tcBorders>
              <w:top w:val="nil"/>
              <w:left w:val="nil"/>
              <w:bottom w:val="double" w:sz="6" w:space="0" w:color="auto"/>
              <w:right w:val="nil"/>
            </w:tcBorders>
            <w:shd w:val="clear" w:color="auto" w:fill="auto"/>
            <w:vAlign w:val="center"/>
            <w:hideMark/>
          </w:tcPr>
          <w:p w14:paraId="39C404F8" w14:textId="77777777" w:rsidR="00F37524" w:rsidRPr="009D7B75" w:rsidRDefault="00F37524" w:rsidP="00F37524">
            <w:pPr>
              <w:jc w:val="right"/>
              <w:rPr>
                <w:sz w:val="16"/>
                <w:szCs w:val="16"/>
                <w:lang w:eastAsia="tr-TR"/>
              </w:rPr>
            </w:pPr>
            <w:r w:rsidRPr="009D7B75">
              <w:rPr>
                <w:sz w:val="16"/>
                <w:szCs w:val="16"/>
                <w:lang w:eastAsia="tr-TR"/>
              </w:rPr>
              <w:t>38,300</w:t>
            </w:r>
          </w:p>
        </w:tc>
        <w:tc>
          <w:tcPr>
            <w:tcW w:w="1071" w:type="dxa"/>
            <w:tcBorders>
              <w:top w:val="nil"/>
              <w:left w:val="nil"/>
              <w:bottom w:val="double" w:sz="6" w:space="0" w:color="auto"/>
              <w:right w:val="nil"/>
            </w:tcBorders>
            <w:shd w:val="clear" w:color="auto" w:fill="auto"/>
            <w:vAlign w:val="center"/>
            <w:hideMark/>
          </w:tcPr>
          <w:p w14:paraId="2FFF747D" w14:textId="77777777" w:rsidR="00F37524" w:rsidRPr="009D7B75" w:rsidRDefault="00F37524" w:rsidP="00F37524">
            <w:pPr>
              <w:jc w:val="right"/>
              <w:rPr>
                <w:sz w:val="16"/>
                <w:szCs w:val="16"/>
                <w:lang w:eastAsia="tr-TR"/>
              </w:rPr>
            </w:pPr>
            <w:r w:rsidRPr="009D7B75">
              <w:rPr>
                <w:sz w:val="16"/>
                <w:szCs w:val="16"/>
                <w:lang w:eastAsia="tr-TR"/>
              </w:rPr>
              <w:t>30,709</w:t>
            </w:r>
          </w:p>
        </w:tc>
      </w:tr>
    </w:tbl>
    <w:p w14:paraId="47A855B5" w14:textId="44A5E256" w:rsidR="000F096F" w:rsidRPr="009D7B75" w:rsidRDefault="000F096F" w:rsidP="00F11877">
      <w:pPr>
        <w:pStyle w:val="BodyText"/>
        <w:rPr>
          <w:sz w:val="16"/>
          <w:szCs w:val="16"/>
        </w:rPr>
      </w:pPr>
    </w:p>
    <w:p w14:paraId="1FECCDB5" w14:textId="3BF1AC18" w:rsidR="000F096F" w:rsidRPr="009D7B75" w:rsidRDefault="002F5629"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r w:rsidRPr="009D7B75">
        <w:rPr>
          <w:rFonts w:eastAsia="Times New Roman"/>
          <w:sz w:val="16"/>
          <w:szCs w:val="16"/>
        </w:rPr>
        <w:t xml:space="preserve">(*)    </w:t>
      </w:r>
      <w:r w:rsidR="00E253C8" w:rsidRPr="009D7B75">
        <w:rPr>
          <w:rFonts w:eastAsia="Times New Roman"/>
          <w:sz w:val="16"/>
          <w:szCs w:val="16"/>
        </w:rPr>
        <w:t>5411 Sayılı Bankacılık Kanunu’nun 49</w:t>
      </w:r>
      <w:r w:rsidR="001743E7" w:rsidRPr="009D7B75">
        <w:rPr>
          <w:rFonts w:eastAsia="Times New Roman"/>
          <w:sz w:val="16"/>
          <w:szCs w:val="16"/>
        </w:rPr>
        <w:t>’</w:t>
      </w:r>
      <w:r w:rsidR="00E253C8" w:rsidRPr="009D7B75">
        <w:rPr>
          <w:rFonts w:eastAsia="Times New Roman"/>
          <w:sz w:val="16"/>
          <w:szCs w:val="16"/>
        </w:rPr>
        <w:t>uncu maddesinin 2</w:t>
      </w:r>
      <w:r w:rsidR="001743E7" w:rsidRPr="009D7B75">
        <w:rPr>
          <w:rFonts w:eastAsia="Times New Roman"/>
          <w:sz w:val="16"/>
          <w:szCs w:val="16"/>
        </w:rPr>
        <w:t>’</w:t>
      </w:r>
      <w:r w:rsidR="00E253C8" w:rsidRPr="009D7B75">
        <w:rPr>
          <w:rFonts w:eastAsia="Times New Roman"/>
          <w:sz w:val="16"/>
          <w:szCs w:val="16"/>
        </w:rPr>
        <w:t>nci fıkrasında tanımlanmıştır.</w:t>
      </w:r>
    </w:p>
    <w:p w14:paraId="4163DA41" w14:textId="3829CFE7" w:rsidR="005028D1" w:rsidRPr="009D7B75" w:rsidRDefault="005028D1"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37199794" w14:textId="77777777" w:rsidR="005028D1" w:rsidRPr="009D7B75" w:rsidRDefault="005028D1" w:rsidP="00F11877">
      <w:pPr>
        <w:pStyle w:val="xl79"/>
        <w:pBdr>
          <w:left w:val="none" w:sz="0" w:space="0" w:color="auto"/>
          <w:bottom w:val="none" w:sz="0" w:space="0" w:color="auto"/>
          <w:right w:val="none" w:sz="0" w:space="0" w:color="auto"/>
        </w:pBdr>
        <w:spacing w:before="0" w:beforeAutospacing="0" w:after="0" w:afterAutospacing="0"/>
        <w:ind w:left="540" w:hanging="540"/>
        <w:jc w:val="both"/>
        <w:rPr>
          <w:rFonts w:eastAsia="Times New Roman"/>
          <w:sz w:val="16"/>
          <w:szCs w:val="16"/>
        </w:rPr>
      </w:pPr>
    </w:p>
    <w:p w14:paraId="5A9C6122" w14:textId="77777777" w:rsidR="000F096F" w:rsidRPr="009D7B75" w:rsidRDefault="000F096F" w:rsidP="00F11877">
      <w:pPr>
        <w:autoSpaceDE w:val="0"/>
        <w:autoSpaceDN w:val="0"/>
        <w:adjustRightInd w:val="0"/>
        <w:ind w:left="1080" w:hanging="360"/>
        <w:jc w:val="both"/>
        <w:rPr>
          <w:bCs/>
          <w:iCs/>
          <w:sz w:val="8"/>
          <w:szCs w:val="16"/>
        </w:rPr>
      </w:pPr>
    </w:p>
    <w:p w14:paraId="3C474106" w14:textId="5C8D8E25" w:rsidR="004C065C" w:rsidRPr="009D7B75" w:rsidRDefault="00F52493" w:rsidP="00F15908">
      <w:pPr>
        <w:autoSpaceDE w:val="0"/>
        <w:autoSpaceDN w:val="0"/>
        <w:adjustRightInd w:val="0"/>
        <w:ind w:hanging="567"/>
        <w:rPr>
          <w:bCs/>
          <w:iCs/>
        </w:rPr>
      </w:pPr>
      <w:r w:rsidRPr="009D7B75">
        <w:rPr>
          <w:bCs/>
          <w:iCs/>
        </w:rPr>
        <w:t>7.1.2</w:t>
      </w:r>
      <w:r w:rsidR="000F6B75" w:rsidRPr="009D7B75">
        <w:rPr>
          <w:bCs/>
          <w:iCs/>
        </w:rPr>
        <w:tab/>
      </w:r>
      <w:r w:rsidR="00F13107" w:rsidRPr="009D7B75">
        <w:rPr>
          <w:bCs/>
          <w:iCs/>
        </w:rPr>
        <w:t>Ana Ortaklık Banka’nın</w:t>
      </w:r>
      <w:r w:rsidR="00E253C8" w:rsidRPr="009D7B75">
        <w:rPr>
          <w:bCs/>
          <w:iCs/>
        </w:rPr>
        <w:t xml:space="preserve"> dahil olduğu risk grubu ile yaptığı vadeli işlemler ile opsiyon sözleşmeleri ile benzeri diğer sözleşmelere ilişkin bilgiler: </w:t>
      </w:r>
    </w:p>
    <w:p w14:paraId="3BFE29CB" w14:textId="18E92E67" w:rsidR="00F37524" w:rsidRPr="009D7B75" w:rsidRDefault="00F37524" w:rsidP="000F6B75">
      <w:pPr>
        <w:tabs>
          <w:tab w:val="left" w:pos="709"/>
        </w:tabs>
        <w:rPr>
          <w:lang w:eastAsia="tr-TR"/>
        </w:rPr>
      </w:pPr>
    </w:p>
    <w:tbl>
      <w:tblPr>
        <w:tblW w:w="9150" w:type="dxa"/>
        <w:tblCellMar>
          <w:left w:w="70" w:type="dxa"/>
          <w:right w:w="70" w:type="dxa"/>
        </w:tblCellMar>
        <w:tblLook w:val="04A0" w:firstRow="1" w:lastRow="0" w:firstColumn="1" w:lastColumn="0" w:noHBand="0" w:noVBand="1"/>
      </w:tblPr>
      <w:tblGrid>
        <w:gridCol w:w="2935"/>
        <w:gridCol w:w="1022"/>
        <w:gridCol w:w="1039"/>
        <w:gridCol w:w="1137"/>
        <w:gridCol w:w="808"/>
        <w:gridCol w:w="1137"/>
        <w:gridCol w:w="1072"/>
      </w:tblGrid>
      <w:tr w:rsidR="00F37524" w:rsidRPr="009D7B75" w14:paraId="6EA2087D" w14:textId="77777777" w:rsidTr="00F37524">
        <w:trPr>
          <w:divId w:val="874387947"/>
          <w:trHeight w:val="552"/>
        </w:trPr>
        <w:tc>
          <w:tcPr>
            <w:tcW w:w="2935" w:type="dxa"/>
            <w:tcBorders>
              <w:top w:val="double" w:sz="6" w:space="0" w:color="auto"/>
              <w:left w:val="nil"/>
              <w:bottom w:val="nil"/>
              <w:right w:val="nil"/>
            </w:tcBorders>
            <w:shd w:val="clear" w:color="auto" w:fill="auto"/>
            <w:vAlign w:val="center"/>
            <w:hideMark/>
          </w:tcPr>
          <w:p w14:paraId="6E378E44" w14:textId="1E0835A1" w:rsidR="00F37524" w:rsidRPr="009D7B75" w:rsidRDefault="00F37524" w:rsidP="00F37524">
            <w:pPr>
              <w:jc w:val="both"/>
              <w:rPr>
                <w:sz w:val="2"/>
                <w:szCs w:val="2"/>
                <w:lang w:eastAsia="tr-TR"/>
              </w:rPr>
            </w:pPr>
            <w:r w:rsidRPr="009D7B75">
              <w:rPr>
                <w:sz w:val="2"/>
                <w:szCs w:val="2"/>
                <w:lang w:eastAsia="tr-TR"/>
              </w:rPr>
              <w:t> </w:t>
            </w:r>
          </w:p>
        </w:tc>
        <w:tc>
          <w:tcPr>
            <w:tcW w:w="2061" w:type="dxa"/>
            <w:gridSpan w:val="2"/>
            <w:tcBorders>
              <w:top w:val="double" w:sz="6" w:space="0" w:color="auto"/>
              <w:left w:val="nil"/>
              <w:bottom w:val="nil"/>
              <w:right w:val="nil"/>
            </w:tcBorders>
            <w:shd w:val="clear" w:color="auto" w:fill="auto"/>
            <w:vAlign w:val="center"/>
            <w:hideMark/>
          </w:tcPr>
          <w:p w14:paraId="6459A5DC" w14:textId="77777777" w:rsidR="00F37524" w:rsidRPr="009D7B75" w:rsidRDefault="00F37524" w:rsidP="00F37524">
            <w:pPr>
              <w:jc w:val="center"/>
              <w:rPr>
                <w:b/>
                <w:bCs/>
                <w:sz w:val="16"/>
                <w:szCs w:val="16"/>
                <w:lang w:eastAsia="tr-TR"/>
              </w:rPr>
            </w:pPr>
            <w:r w:rsidRPr="009D7B75">
              <w:rPr>
                <w:b/>
                <w:bCs/>
                <w:sz w:val="16"/>
                <w:szCs w:val="16"/>
                <w:lang w:eastAsia="tr-TR"/>
              </w:rPr>
              <w:t>İştirak, bağlı ortaklıklar ve birlikte kontrol edilen ortaklıklar (iş ortaklıkları)</w:t>
            </w:r>
          </w:p>
        </w:tc>
        <w:tc>
          <w:tcPr>
            <w:tcW w:w="1945" w:type="dxa"/>
            <w:gridSpan w:val="2"/>
            <w:tcBorders>
              <w:top w:val="double" w:sz="6" w:space="0" w:color="auto"/>
              <w:left w:val="nil"/>
              <w:bottom w:val="nil"/>
              <w:right w:val="nil"/>
            </w:tcBorders>
            <w:shd w:val="clear" w:color="auto" w:fill="auto"/>
            <w:vAlign w:val="center"/>
            <w:hideMark/>
          </w:tcPr>
          <w:p w14:paraId="5E3CDD22" w14:textId="77777777" w:rsidR="00F37524" w:rsidRPr="009D7B75" w:rsidRDefault="00F37524" w:rsidP="00F37524">
            <w:pPr>
              <w:jc w:val="right"/>
              <w:rPr>
                <w:b/>
                <w:bCs/>
                <w:sz w:val="16"/>
                <w:szCs w:val="16"/>
                <w:lang w:eastAsia="tr-TR"/>
              </w:rPr>
            </w:pPr>
            <w:r w:rsidRPr="009D7B75">
              <w:rPr>
                <w:b/>
                <w:bCs/>
                <w:sz w:val="16"/>
                <w:szCs w:val="16"/>
                <w:lang w:eastAsia="tr-TR"/>
              </w:rPr>
              <w:t>Bankanın doğrudan ve dolaylı ortaklıkları</w:t>
            </w:r>
          </w:p>
        </w:tc>
        <w:tc>
          <w:tcPr>
            <w:tcW w:w="2209" w:type="dxa"/>
            <w:gridSpan w:val="2"/>
            <w:tcBorders>
              <w:top w:val="double" w:sz="6" w:space="0" w:color="auto"/>
              <w:left w:val="nil"/>
              <w:bottom w:val="nil"/>
              <w:right w:val="nil"/>
            </w:tcBorders>
            <w:shd w:val="clear" w:color="auto" w:fill="auto"/>
            <w:vAlign w:val="center"/>
            <w:hideMark/>
          </w:tcPr>
          <w:p w14:paraId="5FFC56FD" w14:textId="77777777" w:rsidR="00F37524" w:rsidRPr="009D7B75" w:rsidRDefault="00F37524" w:rsidP="00F37524">
            <w:pPr>
              <w:jc w:val="right"/>
              <w:rPr>
                <w:b/>
                <w:bCs/>
                <w:sz w:val="16"/>
                <w:szCs w:val="16"/>
                <w:lang w:eastAsia="tr-TR"/>
              </w:rPr>
            </w:pPr>
            <w:r w:rsidRPr="009D7B75">
              <w:rPr>
                <w:b/>
                <w:bCs/>
                <w:sz w:val="16"/>
                <w:szCs w:val="16"/>
                <w:lang w:eastAsia="tr-TR"/>
              </w:rPr>
              <w:t>Risk grubuna dahil olan diğer gerçek ve tüzel kişiler</w:t>
            </w:r>
          </w:p>
        </w:tc>
      </w:tr>
      <w:tr w:rsidR="00F37524" w:rsidRPr="009D7B75" w14:paraId="1FD0A7FB"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592CA8C8" w14:textId="77777777" w:rsidR="00F37524" w:rsidRPr="009D7B75" w:rsidRDefault="00F37524" w:rsidP="00F37524">
            <w:pPr>
              <w:rPr>
                <w:b/>
                <w:bCs/>
                <w:sz w:val="16"/>
                <w:szCs w:val="16"/>
                <w:lang w:eastAsia="tr-TR"/>
              </w:rPr>
            </w:pPr>
            <w:r w:rsidRPr="009D7B75">
              <w:rPr>
                <w:b/>
                <w:bCs/>
                <w:sz w:val="16"/>
                <w:szCs w:val="16"/>
                <w:lang w:eastAsia="tr-TR"/>
              </w:rPr>
              <w:t>Grup'un dahil olduğu risk grubu (*)</w:t>
            </w:r>
          </w:p>
        </w:tc>
        <w:tc>
          <w:tcPr>
            <w:tcW w:w="1022" w:type="dxa"/>
            <w:vMerge w:val="restart"/>
            <w:tcBorders>
              <w:top w:val="nil"/>
              <w:left w:val="nil"/>
              <w:bottom w:val="single" w:sz="8" w:space="0" w:color="000000"/>
              <w:right w:val="nil"/>
            </w:tcBorders>
            <w:shd w:val="clear" w:color="auto" w:fill="auto"/>
            <w:vAlign w:val="center"/>
            <w:hideMark/>
          </w:tcPr>
          <w:p w14:paraId="2153E6C9" w14:textId="77777777" w:rsidR="00F37524" w:rsidRPr="009D7B75" w:rsidRDefault="00F37524" w:rsidP="00F37524">
            <w:pPr>
              <w:jc w:val="center"/>
              <w:rPr>
                <w:b/>
                <w:bCs/>
                <w:sz w:val="16"/>
                <w:szCs w:val="16"/>
                <w:lang w:eastAsia="tr-TR"/>
              </w:rPr>
            </w:pPr>
            <w:r w:rsidRPr="009D7B75">
              <w:rPr>
                <w:b/>
                <w:bCs/>
                <w:sz w:val="16"/>
                <w:szCs w:val="16"/>
                <w:lang w:eastAsia="tr-TR"/>
              </w:rPr>
              <w:t>Cari Dönem</w:t>
            </w:r>
          </w:p>
        </w:tc>
        <w:tc>
          <w:tcPr>
            <w:tcW w:w="1038" w:type="dxa"/>
            <w:vMerge w:val="restart"/>
            <w:tcBorders>
              <w:top w:val="nil"/>
              <w:left w:val="nil"/>
              <w:bottom w:val="single" w:sz="8" w:space="0" w:color="000000"/>
              <w:right w:val="nil"/>
            </w:tcBorders>
            <w:shd w:val="clear" w:color="auto" w:fill="auto"/>
            <w:vAlign w:val="center"/>
            <w:hideMark/>
          </w:tcPr>
          <w:p w14:paraId="2AC9769A"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c>
          <w:tcPr>
            <w:tcW w:w="1137" w:type="dxa"/>
            <w:vMerge w:val="restart"/>
            <w:tcBorders>
              <w:top w:val="nil"/>
              <w:left w:val="nil"/>
              <w:bottom w:val="single" w:sz="8" w:space="0" w:color="000000"/>
              <w:right w:val="nil"/>
            </w:tcBorders>
            <w:shd w:val="clear" w:color="auto" w:fill="auto"/>
            <w:vAlign w:val="center"/>
            <w:hideMark/>
          </w:tcPr>
          <w:p w14:paraId="0DD7B3A9" w14:textId="77777777" w:rsidR="00F37524" w:rsidRPr="009D7B75" w:rsidRDefault="00F37524" w:rsidP="00F37524">
            <w:pPr>
              <w:jc w:val="center"/>
              <w:rPr>
                <w:b/>
                <w:bCs/>
                <w:sz w:val="16"/>
                <w:szCs w:val="16"/>
                <w:lang w:eastAsia="tr-TR"/>
              </w:rPr>
            </w:pPr>
            <w:r w:rsidRPr="009D7B75">
              <w:rPr>
                <w:b/>
                <w:bCs/>
                <w:sz w:val="16"/>
                <w:szCs w:val="16"/>
                <w:lang w:eastAsia="tr-TR"/>
              </w:rPr>
              <w:t>Cari Dönem</w:t>
            </w:r>
          </w:p>
        </w:tc>
        <w:tc>
          <w:tcPr>
            <w:tcW w:w="808" w:type="dxa"/>
            <w:vMerge w:val="restart"/>
            <w:tcBorders>
              <w:top w:val="nil"/>
              <w:left w:val="nil"/>
              <w:bottom w:val="single" w:sz="8" w:space="0" w:color="000000"/>
              <w:right w:val="nil"/>
            </w:tcBorders>
            <w:shd w:val="clear" w:color="auto" w:fill="auto"/>
            <w:vAlign w:val="center"/>
            <w:hideMark/>
          </w:tcPr>
          <w:p w14:paraId="27141956"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c>
          <w:tcPr>
            <w:tcW w:w="1137" w:type="dxa"/>
            <w:vMerge w:val="restart"/>
            <w:tcBorders>
              <w:top w:val="nil"/>
              <w:left w:val="nil"/>
              <w:bottom w:val="single" w:sz="8" w:space="0" w:color="000000"/>
              <w:right w:val="nil"/>
            </w:tcBorders>
            <w:shd w:val="clear" w:color="auto" w:fill="auto"/>
            <w:vAlign w:val="center"/>
            <w:hideMark/>
          </w:tcPr>
          <w:p w14:paraId="491CC1E5" w14:textId="77777777" w:rsidR="00F37524" w:rsidRPr="009D7B75" w:rsidRDefault="00F37524" w:rsidP="00F37524">
            <w:pPr>
              <w:jc w:val="center"/>
              <w:rPr>
                <w:b/>
                <w:bCs/>
                <w:sz w:val="16"/>
                <w:szCs w:val="16"/>
                <w:lang w:eastAsia="tr-TR"/>
              </w:rPr>
            </w:pPr>
            <w:r w:rsidRPr="009D7B75">
              <w:rPr>
                <w:b/>
                <w:bCs/>
                <w:sz w:val="16"/>
                <w:szCs w:val="16"/>
                <w:lang w:eastAsia="tr-TR"/>
              </w:rPr>
              <w:t>Cari Dönem</w:t>
            </w:r>
          </w:p>
        </w:tc>
        <w:tc>
          <w:tcPr>
            <w:tcW w:w="1071" w:type="dxa"/>
            <w:vMerge w:val="restart"/>
            <w:tcBorders>
              <w:top w:val="nil"/>
              <w:left w:val="nil"/>
              <w:bottom w:val="single" w:sz="8" w:space="0" w:color="000000"/>
              <w:right w:val="nil"/>
            </w:tcBorders>
            <w:shd w:val="clear" w:color="auto" w:fill="auto"/>
            <w:vAlign w:val="center"/>
            <w:hideMark/>
          </w:tcPr>
          <w:p w14:paraId="6F475D3C"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r>
      <w:tr w:rsidR="00F37524" w:rsidRPr="009D7B75" w14:paraId="2C13F80C" w14:textId="77777777" w:rsidTr="00F37524">
        <w:trPr>
          <w:divId w:val="874387947"/>
          <w:trHeight w:val="276"/>
        </w:trPr>
        <w:tc>
          <w:tcPr>
            <w:tcW w:w="2935" w:type="dxa"/>
            <w:tcBorders>
              <w:top w:val="nil"/>
              <w:left w:val="nil"/>
              <w:bottom w:val="single" w:sz="8" w:space="0" w:color="auto"/>
              <w:right w:val="nil"/>
            </w:tcBorders>
            <w:shd w:val="clear" w:color="auto" w:fill="auto"/>
            <w:vAlign w:val="center"/>
            <w:hideMark/>
          </w:tcPr>
          <w:p w14:paraId="22C9124A" w14:textId="77777777" w:rsidR="00F37524" w:rsidRPr="009D7B75" w:rsidRDefault="00F37524" w:rsidP="00F37524">
            <w:pPr>
              <w:rPr>
                <w:b/>
                <w:bCs/>
                <w:sz w:val="16"/>
                <w:szCs w:val="16"/>
                <w:lang w:eastAsia="tr-TR"/>
              </w:rPr>
            </w:pPr>
            <w:r w:rsidRPr="009D7B75">
              <w:rPr>
                <w:b/>
                <w:bCs/>
                <w:sz w:val="16"/>
                <w:szCs w:val="16"/>
                <w:lang w:eastAsia="tr-TR"/>
              </w:rPr>
              <w:t> </w:t>
            </w:r>
          </w:p>
        </w:tc>
        <w:tc>
          <w:tcPr>
            <w:tcW w:w="1022" w:type="dxa"/>
            <w:vMerge/>
            <w:tcBorders>
              <w:top w:val="nil"/>
              <w:left w:val="nil"/>
              <w:bottom w:val="single" w:sz="8" w:space="0" w:color="000000"/>
              <w:right w:val="nil"/>
            </w:tcBorders>
            <w:vAlign w:val="center"/>
            <w:hideMark/>
          </w:tcPr>
          <w:p w14:paraId="16CF6D03" w14:textId="77777777" w:rsidR="00F37524" w:rsidRPr="009D7B75" w:rsidRDefault="00F37524" w:rsidP="00F37524">
            <w:pPr>
              <w:rPr>
                <w:b/>
                <w:bCs/>
                <w:sz w:val="16"/>
                <w:szCs w:val="16"/>
                <w:lang w:eastAsia="tr-TR"/>
              </w:rPr>
            </w:pPr>
          </w:p>
        </w:tc>
        <w:tc>
          <w:tcPr>
            <w:tcW w:w="1038" w:type="dxa"/>
            <w:vMerge/>
            <w:tcBorders>
              <w:top w:val="nil"/>
              <w:left w:val="nil"/>
              <w:bottom w:val="single" w:sz="8" w:space="0" w:color="000000"/>
              <w:right w:val="nil"/>
            </w:tcBorders>
            <w:vAlign w:val="center"/>
            <w:hideMark/>
          </w:tcPr>
          <w:p w14:paraId="2E95D48C" w14:textId="77777777" w:rsidR="00F37524" w:rsidRPr="009D7B75" w:rsidRDefault="00F37524" w:rsidP="00F37524">
            <w:pPr>
              <w:rPr>
                <w:b/>
                <w:bCs/>
                <w:sz w:val="16"/>
                <w:szCs w:val="16"/>
                <w:lang w:eastAsia="tr-TR"/>
              </w:rPr>
            </w:pPr>
          </w:p>
        </w:tc>
        <w:tc>
          <w:tcPr>
            <w:tcW w:w="1137" w:type="dxa"/>
            <w:vMerge/>
            <w:tcBorders>
              <w:top w:val="nil"/>
              <w:left w:val="nil"/>
              <w:bottom w:val="single" w:sz="8" w:space="0" w:color="000000"/>
              <w:right w:val="nil"/>
            </w:tcBorders>
            <w:vAlign w:val="center"/>
            <w:hideMark/>
          </w:tcPr>
          <w:p w14:paraId="4507CB23" w14:textId="77777777" w:rsidR="00F37524" w:rsidRPr="009D7B75" w:rsidRDefault="00F37524" w:rsidP="00F37524">
            <w:pPr>
              <w:rPr>
                <w:b/>
                <w:bCs/>
                <w:sz w:val="16"/>
                <w:szCs w:val="16"/>
                <w:lang w:eastAsia="tr-TR"/>
              </w:rPr>
            </w:pPr>
          </w:p>
        </w:tc>
        <w:tc>
          <w:tcPr>
            <w:tcW w:w="808" w:type="dxa"/>
            <w:vMerge/>
            <w:tcBorders>
              <w:top w:val="nil"/>
              <w:left w:val="nil"/>
              <w:bottom w:val="single" w:sz="8" w:space="0" w:color="000000"/>
              <w:right w:val="nil"/>
            </w:tcBorders>
            <w:vAlign w:val="center"/>
            <w:hideMark/>
          </w:tcPr>
          <w:p w14:paraId="5708D41B" w14:textId="77777777" w:rsidR="00F37524" w:rsidRPr="009D7B75" w:rsidRDefault="00F37524" w:rsidP="00F37524">
            <w:pPr>
              <w:rPr>
                <w:b/>
                <w:bCs/>
                <w:sz w:val="16"/>
                <w:szCs w:val="16"/>
                <w:lang w:eastAsia="tr-TR"/>
              </w:rPr>
            </w:pPr>
          </w:p>
        </w:tc>
        <w:tc>
          <w:tcPr>
            <w:tcW w:w="1137" w:type="dxa"/>
            <w:vMerge/>
            <w:tcBorders>
              <w:top w:val="nil"/>
              <w:left w:val="nil"/>
              <w:bottom w:val="single" w:sz="8" w:space="0" w:color="000000"/>
              <w:right w:val="nil"/>
            </w:tcBorders>
            <w:vAlign w:val="center"/>
            <w:hideMark/>
          </w:tcPr>
          <w:p w14:paraId="08BDFA36" w14:textId="77777777" w:rsidR="00F37524" w:rsidRPr="009D7B75" w:rsidRDefault="00F37524" w:rsidP="00F37524">
            <w:pPr>
              <w:rPr>
                <w:b/>
                <w:bCs/>
                <w:sz w:val="16"/>
                <w:szCs w:val="16"/>
                <w:lang w:eastAsia="tr-TR"/>
              </w:rPr>
            </w:pPr>
          </w:p>
        </w:tc>
        <w:tc>
          <w:tcPr>
            <w:tcW w:w="1071" w:type="dxa"/>
            <w:vMerge/>
            <w:tcBorders>
              <w:top w:val="nil"/>
              <w:left w:val="nil"/>
              <w:bottom w:val="single" w:sz="8" w:space="0" w:color="000000"/>
              <w:right w:val="nil"/>
            </w:tcBorders>
            <w:vAlign w:val="center"/>
            <w:hideMark/>
          </w:tcPr>
          <w:p w14:paraId="7B349A64" w14:textId="77777777" w:rsidR="00F37524" w:rsidRPr="009D7B75" w:rsidRDefault="00F37524" w:rsidP="00F37524">
            <w:pPr>
              <w:rPr>
                <w:b/>
                <w:bCs/>
                <w:sz w:val="16"/>
                <w:szCs w:val="16"/>
                <w:lang w:eastAsia="tr-TR"/>
              </w:rPr>
            </w:pPr>
          </w:p>
        </w:tc>
      </w:tr>
      <w:tr w:rsidR="00F37524" w:rsidRPr="009D7B75" w14:paraId="0FF7995E" w14:textId="77777777" w:rsidTr="00F37524">
        <w:trPr>
          <w:divId w:val="874387947"/>
          <w:trHeight w:val="368"/>
        </w:trPr>
        <w:tc>
          <w:tcPr>
            <w:tcW w:w="2935" w:type="dxa"/>
            <w:tcBorders>
              <w:top w:val="nil"/>
              <w:left w:val="nil"/>
              <w:bottom w:val="nil"/>
              <w:right w:val="nil"/>
            </w:tcBorders>
            <w:shd w:val="clear" w:color="auto" w:fill="auto"/>
            <w:vAlign w:val="center"/>
            <w:hideMark/>
          </w:tcPr>
          <w:p w14:paraId="151FB8CE" w14:textId="77777777" w:rsidR="00F37524" w:rsidRPr="009D7B75" w:rsidRDefault="00F37524" w:rsidP="00F37524">
            <w:pPr>
              <w:jc w:val="both"/>
              <w:rPr>
                <w:b/>
                <w:bCs/>
                <w:sz w:val="16"/>
                <w:szCs w:val="16"/>
                <w:lang w:eastAsia="tr-TR"/>
              </w:rPr>
            </w:pPr>
            <w:r w:rsidRPr="009D7B75">
              <w:rPr>
                <w:b/>
                <w:bCs/>
                <w:sz w:val="16"/>
                <w:szCs w:val="16"/>
                <w:lang w:eastAsia="tr-TR"/>
              </w:rPr>
              <w:t>Gerçeğe Uygun Değer Farkı Kâr veya Zarara Yansıtılan İşlemler:</w:t>
            </w:r>
          </w:p>
        </w:tc>
        <w:tc>
          <w:tcPr>
            <w:tcW w:w="1022" w:type="dxa"/>
            <w:tcBorders>
              <w:top w:val="nil"/>
              <w:left w:val="nil"/>
              <w:bottom w:val="nil"/>
              <w:right w:val="nil"/>
            </w:tcBorders>
            <w:shd w:val="clear" w:color="auto" w:fill="auto"/>
            <w:vAlign w:val="center"/>
            <w:hideMark/>
          </w:tcPr>
          <w:p w14:paraId="7D018582" w14:textId="77777777" w:rsidR="00F37524" w:rsidRPr="009D7B75" w:rsidRDefault="00F37524" w:rsidP="00F37524">
            <w:pPr>
              <w:jc w:val="both"/>
              <w:rPr>
                <w:b/>
                <w:bCs/>
                <w:sz w:val="16"/>
                <w:szCs w:val="16"/>
                <w:lang w:eastAsia="tr-TR"/>
              </w:rPr>
            </w:pPr>
          </w:p>
        </w:tc>
        <w:tc>
          <w:tcPr>
            <w:tcW w:w="1038" w:type="dxa"/>
            <w:tcBorders>
              <w:top w:val="nil"/>
              <w:left w:val="nil"/>
              <w:bottom w:val="nil"/>
              <w:right w:val="nil"/>
            </w:tcBorders>
            <w:shd w:val="clear" w:color="auto" w:fill="auto"/>
            <w:vAlign w:val="center"/>
            <w:hideMark/>
          </w:tcPr>
          <w:p w14:paraId="3E6BC1CA" w14:textId="77777777" w:rsidR="00F37524" w:rsidRPr="009D7B75" w:rsidRDefault="00F37524" w:rsidP="00F37524">
            <w:pPr>
              <w:jc w:val="both"/>
              <w:rPr>
                <w:lang w:eastAsia="tr-TR"/>
              </w:rPr>
            </w:pPr>
          </w:p>
        </w:tc>
        <w:tc>
          <w:tcPr>
            <w:tcW w:w="1137" w:type="dxa"/>
            <w:tcBorders>
              <w:top w:val="nil"/>
              <w:left w:val="nil"/>
              <w:bottom w:val="nil"/>
              <w:right w:val="nil"/>
            </w:tcBorders>
            <w:shd w:val="clear" w:color="auto" w:fill="auto"/>
            <w:vAlign w:val="center"/>
            <w:hideMark/>
          </w:tcPr>
          <w:p w14:paraId="46F63C12" w14:textId="77777777" w:rsidR="00F37524" w:rsidRPr="009D7B75" w:rsidRDefault="00F37524" w:rsidP="00F37524">
            <w:pPr>
              <w:jc w:val="both"/>
              <w:rPr>
                <w:lang w:eastAsia="tr-TR"/>
              </w:rPr>
            </w:pPr>
          </w:p>
        </w:tc>
        <w:tc>
          <w:tcPr>
            <w:tcW w:w="808" w:type="dxa"/>
            <w:tcBorders>
              <w:top w:val="nil"/>
              <w:left w:val="nil"/>
              <w:bottom w:val="nil"/>
              <w:right w:val="nil"/>
            </w:tcBorders>
            <w:shd w:val="clear" w:color="auto" w:fill="auto"/>
            <w:vAlign w:val="center"/>
            <w:hideMark/>
          </w:tcPr>
          <w:p w14:paraId="6F6B68A3" w14:textId="77777777" w:rsidR="00F37524" w:rsidRPr="009D7B75" w:rsidRDefault="00F37524" w:rsidP="00F37524">
            <w:pPr>
              <w:jc w:val="both"/>
              <w:rPr>
                <w:lang w:eastAsia="tr-TR"/>
              </w:rPr>
            </w:pPr>
          </w:p>
        </w:tc>
        <w:tc>
          <w:tcPr>
            <w:tcW w:w="1137" w:type="dxa"/>
            <w:tcBorders>
              <w:top w:val="nil"/>
              <w:left w:val="nil"/>
              <w:bottom w:val="nil"/>
              <w:right w:val="nil"/>
            </w:tcBorders>
            <w:shd w:val="clear" w:color="auto" w:fill="auto"/>
            <w:vAlign w:val="center"/>
            <w:hideMark/>
          </w:tcPr>
          <w:p w14:paraId="069A16DA" w14:textId="77777777" w:rsidR="00F37524" w:rsidRPr="009D7B75" w:rsidRDefault="00F37524" w:rsidP="00F37524">
            <w:pPr>
              <w:jc w:val="both"/>
              <w:rPr>
                <w:lang w:eastAsia="tr-TR"/>
              </w:rPr>
            </w:pPr>
          </w:p>
        </w:tc>
        <w:tc>
          <w:tcPr>
            <w:tcW w:w="1071" w:type="dxa"/>
            <w:tcBorders>
              <w:top w:val="nil"/>
              <w:left w:val="nil"/>
              <w:bottom w:val="nil"/>
              <w:right w:val="nil"/>
            </w:tcBorders>
            <w:shd w:val="clear" w:color="auto" w:fill="auto"/>
            <w:vAlign w:val="center"/>
            <w:hideMark/>
          </w:tcPr>
          <w:p w14:paraId="606B5062" w14:textId="77777777" w:rsidR="00F37524" w:rsidRPr="009D7B75" w:rsidRDefault="00F37524" w:rsidP="00F37524">
            <w:pPr>
              <w:jc w:val="both"/>
              <w:rPr>
                <w:lang w:eastAsia="tr-TR"/>
              </w:rPr>
            </w:pPr>
          </w:p>
        </w:tc>
      </w:tr>
      <w:tr w:rsidR="00F37524" w:rsidRPr="009D7B75" w14:paraId="57C68E10"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28C375DB" w14:textId="77777777" w:rsidR="00F37524" w:rsidRPr="009D7B75" w:rsidRDefault="00F37524" w:rsidP="00F37524">
            <w:pPr>
              <w:jc w:val="both"/>
              <w:rPr>
                <w:sz w:val="16"/>
                <w:szCs w:val="16"/>
                <w:lang w:eastAsia="tr-TR"/>
              </w:rPr>
            </w:pPr>
            <w:r w:rsidRPr="009D7B75">
              <w:rPr>
                <w:sz w:val="16"/>
                <w:szCs w:val="16"/>
                <w:lang w:eastAsia="tr-TR"/>
              </w:rPr>
              <w:t xml:space="preserve">Dönem Başı Bakiyesi </w:t>
            </w:r>
          </w:p>
        </w:tc>
        <w:tc>
          <w:tcPr>
            <w:tcW w:w="1022" w:type="dxa"/>
            <w:tcBorders>
              <w:top w:val="nil"/>
              <w:left w:val="nil"/>
              <w:bottom w:val="nil"/>
              <w:right w:val="nil"/>
            </w:tcBorders>
            <w:shd w:val="clear" w:color="auto" w:fill="auto"/>
            <w:vAlign w:val="center"/>
            <w:hideMark/>
          </w:tcPr>
          <w:p w14:paraId="6D8D09B4" w14:textId="77777777" w:rsidR="00F37524" w:rsidRPr="009D7B75" w:rsidRDefault="00F37524" w:rsidP="00F37524">
            <w:pPr>
              <w:jc w:val="right"/>
              <w:rPr>
                <w:sz w:val="16"/>
                <w:szCs w:val="16"/>
                <w:lang w:eastAsia="tr-TR"/>
              </w:rPr>
            </w:pPr>
            <w:r w:rsidRPr="009D7B75">
              <w:rPr>
                <w:sz w:val="16"/>
                <w:szCs w:val="16"/>
                <w:lang w:eastAsia="tr-TR"/>
              </w:rPr>
              <w:t>-</w:t>
            </w:r>
          </w:p>
        </w:tc>
        <w:tc>
          <w:tcPr>
            <w:tcW w:w="1038" w:type="dxa"/>
            <w:tcBorders>
              <w:top w:val="nil"/>
              <w:left w:val="nil"/>
              <w:bottom w:val="nil"/>
              <w:right w:val="nil"/>
            </w:tcBorders>
            <w:shd w:val="clear" w:color="auto" w:fill="auto"/>
            <w:vAlign w:val="center"/>
            <w:hideMark/>
          </w:tcPr>
          <w:p w14:paraId="56BA329A"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403433A8" w14:textId="77777777" w:rsidR="00F37524" w:rsidRPr="009D7B75" w:rsidRDefault="00F37524" w:rsidP="00F37524">
            <w:pPr>
              <w:jc w:val="right"/>
              <w:rPr>
                <w:sz w:val="16"/>
                <w:szCs w:val="16"/>
                <w:lang w:eastAsia="tr-TR"/>
              </w:rPr>
            </w:pPr>
            <w:r w:rsidRPr="009D7B75">
              <w:rPr>
                <w:sz w:val="16"/>
                <w:szCs w:val="16"/>
                <w:lang w:eastAsia="tr-TR"/>
              </w:rPr>
              <w:t>287,483</w:t>
            </w:r>
          </w:p>
        </w:tc>
        <w:tc>
          <w:tcPr>
            <w:tcW w:w="808" w:type="dxa"/>
            <w:tcBorders>
              <w:top w:val="nil"/>
              <w:left w:val="nil"/>
              <w:bottom w:val="nil"/>
              <w:right w:val="nil"/>
            </w:tcBorders>
            <w:shd w:val="clear" w:color="auto" w:fill="auto"/>
            <w:vAlign w:val="center"/>
            <w:hideMark/>
          </w:tcPr>
          <w:p w14:paraId="2DAE9B95"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1E937E05" w14:textId="77777777" w:rsidR="00F37524" w:rsidRPr="009D7B75" w:rsidRDefault="00F37524" w:rsidP="00F37524">
            <w:pPr>
              <w:jc w:val="right"/>
              <w:rPr>
                <w:sz w:val="16"/>
                <w:szCs w:val="16"/>
                <w:lang w:eastAsia="tr-TR"/>
              </w:rPr>
            </w:pPr>
            <w:r w:rsidRPr="009D7B75">
              <w:rPr>
                <w:sz w:val="16"/>
                <w:szCs w:val="16"/>
                <w:lang w:eastAsia="tr-TR"/>
              </w:rPr>
              <w:t>-</w:t>
            </w:r>
          </w:p>
        </w:tc>
        <w:tc>
          <w:tcPr>
            <w:tcW w:w="1071" w:type="dxa"/>
            <w:tcBorders>
              <w:top w:val="nil"/>
              <w:left w:val="nil"/>
              <w:bottom w:val="nil"/>
              <w:right w:val="nil"/>
            </w:tcBorders>
            <w:shd w:val="clear" w:color="auto" w:fill="auto"/>
            <w:vAlign w:val="center"/>
            <w:hideMark/>
          </w:tcPr>
          <w:p w14:paraId="1B5645F5" w14:textId="77777777" w:rsidR="00F37524" w:rsidRPr="009D7B75" w:rsidRDefault="00F37524" w:rsidP="00F37524">
            <w:pPr>
              <w:jc w:val="right"/>
              <w:rPr>
                <w:sz w:val="16"/>
                <w:szCs w:val="16"/>
                <w:lang w:eastAsia="tr-TR"/>
              </w:rPr>
            </w:pPr>
            <w:r w:rsidRPr="009D7B75">
              <w:rPr>
                <w:sz w:val="16"/>
                <w:szCs w:val="16"/>
                <w:lang w:eastAsia="tr-TR"/>
              </w:rPr>
              <w:t>-</w:t>
            </w:r>
          </w:p>
        </w:tc>
      </w:tr>
      <w:tr w:rsidR="00F37524" w:rsidRPr="009D7B75" w14:paraId="4F36159F"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7744CF48" w14:textId="77777777" w:rsidR="00F37524" w:rsidRPr="009D7B75" w:rsidRDefault="00F37524" w:rsidP="00F37524">
            <w:pPr>
              <w:jc w:val="both"/>
              <w:rPr>
                <w:sz w:val="16"/>
                <w:szCs w:val="16"/>
                <w:lang w:eastAsia="tr-TR"/>
              </w:rPr>
            </w:pPr>
            <w:r w:rsidRPr="009D7B75">
              <w:rPr>
                <w:sz w:val="16"/>
                <w:szCs w:val="16"/>
                <w:lang w:eastAsia="tr-TR"/>
              </w:rPr>
              <w:t>Dönem Sonu Bakiyesi</w:t>
            </w:r>
          </w:p>
        </w:tc>
        <w:tc>
          <w:tcPr>
            <w:tcW w:w="1022" w:type="dxa"/>
            <w:tcBorders>
              <w:top w:val="nil"/>
              <w:left w:val="nil"/>
              <w:bottom w:val="nil"/>
              <w:right w:val="nil"/>
            </w:tcBorders>
            <w:shd w:val="clear" w:color="auto" w:fill="auto"/>
            <w:vAlign w:val="center"/>
            <w:hideMark/>
          </w:tcPr>
          <w:p w14:paraId="25D0E456" w14:textId="77777777" w:rsidR="00F37524" w:rsidRPr="009D7B75" w:rsidRDefault="00F37524" w:rsidP="00F37524">
            <w:pPr>
              <w:jc w:val="right"/>
              <w:rPr>
                <w:sz w:val="16"/>
                <w:szCs w:val="16"/>
                <w:lang w:eastAsia="tr-TR"/>
              </w:rPr>
            </w:pPr>
            <w:r w:rsidRPr="009D7B75">
              <w:rPr>
                <w:sz w:val="16"/>
                <w:szCs w:val="16"/>
                <w:lang w:eastAsia="tr-TR"/>
              </w:rPr>
              <w:t>-</w:t>
            </w:r>
          </w:p>
        </w:tc>
        <w:tc>
          <w:tcPr>
            <w:tcW w:w="1038" w:type="dxa"/>
            <w:tcBorders>
              <w:top w:val="nil"/>
              <w:left w:val="nil"/>
              <w:bottom w:val="nil"/>
              <w:right w:val="nil"/>
            </w:tcBorders>
            <w:shd w:val="clear" w:color="auto" w:fill="auto"/>
            <w:vAlign w:val="center"/>
            <w:hideMark/>
          </w:tcPr>
          <w:p w14:paraId="59D46F5D"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45C11E7F" w14:textId="77777777" w:rsidR="00F37524" w:rsidRPr="009D7B75" w:rsidRDefault="00F37524" w:rsidP="00F37524">
            <w:pPr>
              <w:jc w:val="right"/>
              <w:rPr>
                <w:sz w:val="16"/>
                <w:szCs w:val="16"/>
                <w:lang w:eastAsia="tr-TR"/>
              </w:rPr>
            </w:pPr>
            <w:r w:rsidRPr="009D7B75">
              <w:rPr>
                <w:sz w:val="16"/>
                <w:szCs w:val="16"/>
                <w:lang w:eastAsia="tr-TR"/>
              </w:rPr>
              <w:t>528,933</w:t>
            </w:r>
          </w:p>
        </w:tc>
        <w:tc>
          <w:tcPr>
            <w:tcW w:w="808" w:type="dxa"/>
            <w:tcBorders>
              <w:top w:val="nil"/>
              <w:left w:val="nil"/>
              <w:bottom w:val="nil"/>
              <w:right w:val="nil"/>
            </w:tcBorders>
            <w:shd w:val="clear" w:color="auto" w:fill="auto"/>
            <w:vAlign w:val="center"/>
            <w:hideMark/>
          </w:tcPr>
          <w:p w14:paraId="1CBBD491" w14:textId="77777777" w:rsidR="00F37524" w:rsidRPr="009D7B75" w:rsidRDefault="00F37524" w:rsidP="00F37524">
            <w:pPr>
              <w:jc w:val="right"/>
              <w:rPr>
                <w:sz w:val="16"/>
                <w:szCs w:val="16"/>
                <w:lang w:eastAsia="tr-TR"/>
              </w:rPr>
            </w:pPr>
            <w:r w:rsidRPr="009D7B75">
              <w:rPr>
                <w:sz w:val="16"/>
                <w:szCs w:val="16"/>
                <w:lang w:eastAsia="tr-TR"/>
              </w:rPr>
              <w:t>287,483</w:t>
            </w:r>
          </w:p>
        </w:tc>
        <w:tc>
          <w:tcPr>
            <w:tcW w:w="1137" w:type="dxa"/>
            <w:tcBorders>
              <w:top w:val="nil"/>
              <w:left w:val="nil"/>
              <w:bottom w:val="nil"/>
              <w:right w:val="nil"/>
            </w:tcBorders>
            <w:shd w:val="clear" w:color="auto" w:fill="auto"/>
            <w:vAlign w:val="center"/>
            <w:hideMark/>
          </w:tcPr>
          <w:p w14:paraId="6CD67DC3" w14:textId="77777777" w:rsidR="00F37524" w:rsidRPr="009D7B75" w:rsidRDefault="00F37524" w:rsidP="00F37524">
            <w:pPr>
              <w:jc w:val="right"/>
              <w:rPr>
                <w:sz w:val="16"/>
                <w:szCs w:val="16"/>
                <w:lang w:eastAsia="tr-TR"/>
              </w:rPr>
            </w:pPr>
            <w:r w:rsidRPr="009D7B75">
              <w:rPr>
                <w:sz w:val="16"/>
                <w:szCs w:val="16"/>
                <w:lang w:eastAsia="tr-TR"/>
              </w:rPr>
              <w:t>-</w:t>
            </w:r>
          </w:p>
        </w:tc>
        <w:tc>
          <w:tcPr>
            <w:tcW w:w="1071" w:type="dxa"/>
            <w:tcBorders>
              <w:top w:val="nil"/>
              <w:left w:val="nil"/>
              <w:bottom w:val="nil"/>
              <w:right w:val="nil"/>
            </w:tcBorders>
            <w:shd w:val="clear" w:color="auto" w:fill="auto"/>
            <w:vAlign w:val="center"/>
            <w:hideMark/>
          </w:tcPr>
          <w:p w14:paraId="7BA39FCA" w14:textId="77777777" w:rsidR="00F37524" w:rsidRPr="009D7B75" w:rsidRDefault="00F37524" w:rsidP="00F37524">
            <w:pPr>
              <w:jc w:val="right"/>
              <w:rPr>
                <w:sz w:val="16"/>
                <w:szCs w:val="16"/>
                <w:lang w:eastAsia="tr-TR"/>
              </w:rPr>
            </w:pPr>
            <w:r w:rsidRPr="009D7B75">
              <w:rPr>
                <w:sz w:val="16"/>
                <w:szCs w:val="16"/>
                <w:lang w:eastAsia="tr-TR"/>
              </w:rPr>
              <w:t>-</w:t>
            </w:r>
          </w:p>
        </w:tc>
      </w:tr>
      <w:tr w:rsidR="00F37524" w:rsidRPr="009D7B75" w14:paraId="44E50265"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68E85DBC" w14:textId="77777777" w:rsidR="00F37524" w:rsidRPr="009D7B75" w:rsidRDefault="00F37524" w:rsidP="00F37524">
            <w:pPr>
              <w:jc w:val="both"/>
              <w:rPr>
                <w:sz w:val="16"/>
                <w:szCs w:val="16"/>
                <w:lang w:eastAsia="tr-TR"/>
              </w:rPr>
            </w:pPr>
            <w:r w:rsidRPr="009D7B75">
              <w:rPr>
                <w:sz w:val="16"/>
                <w:szCs w:val="16"/>
                <w:lang w:eastAsia="tr-TR"/>
              </w:rPr>
              <w:t>Toplam Kar/(Zarar)</w:t>
            </w:r>
          </w:p>
        </w:tc>
        <w:tc>
          <w:tcPr>
            <w:tcW w:w="1022" w:type="dxa"/>
            <w:tcBorders>
              <w:top w:val="nil"/>
              <w:left w:val="nil"/>
              <w:bottom w:val="nil"/>
              <w:right w:val="nil"/>
            </w:tcBorders>
            <w:shd w:val="clear" w:color="auto" w:fill="auto"/>
            <w:vAlign w:val="center"/>
            <w:hideMark/>
          </w:tcPr>
          <w:p w14:paraId="3560E17F" w14:textId="77777777" w:rsidR="00F37524" w:rsidRPr="009D7B75" w:rsidRDefault="00F37524" w:rsidP="00F37524">
            <w:pPr>
              <w:jc w:val="right"/>
              <w:rPr>
                <w:sz w:val="16"/>
                <w:szCs w:val="16"/>
                <w:lang w:eastAsia="tr-TR"/>
              </w:rPr>
            </w:pPr>
            <w:r w:rsidRPr="009D7B75">
              <w:rPr>
                <w:sz w:val="16"/>
                <w:szCs w:val="16"/>
                <w:lang w:eastAsia="tr-TR"/>
              </w:rPr>
              <w:t>-</w:t>
            </w:r>
          </w:p>
        </w:tc>
        <w:tc>
          <w:tcPr>
            <w:tcW w:w="1038" w:type="dxa"/>
            <w:tcBorders>
              <w:top w:val="nil"/>
              <w:left w:val="nil"/>
              <w:bottom w:val="nil"/>
              <w:right w:val="nil"/>
            </w:tcBorders>
            <w:shd w:val="clear" w:color="auto" w:fill="auto"/>
            <w:vAlign w:val="center"/>
            <w:hideMark/>
          </w:tcPr>
          <w:p w14:paraId="60B783B3"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7B445D90" w14:textId="77777777" w:rsidR="00F37524" w:rsidRPr="009D7B75" w:rsidRDefault="00F37524" w:rsidP="00F37524">
            <w:pPr>
              <w:jc w:val="right"/>
              <w:rPr>
                <w:sz w:val="16"/>
                <w:szCs w:val="16"/>
                <w:lang w:eastAsia="tr-TR"/>
              </w:rPr>
            </w:pPr>
            <w:r w:rsidRPr="009D7B75">
              <w:rPr>
                <w:sz w:val="16"/>
                <w:szCs w:val="16"/>
                <w:lang w:eastAsia="tr-TR"/>
              </w:rPr>
              <w:t>(35)</w:t>
            </w:r>
          </w:p>
        </w:tc>
        <w:tc>
          <w:tcPr>
            <w:tcW w:w="808" w:type="dxa"/>
            <w:tcBorders>
              <w:top w:val="nil"/>
              <w:left w:val="nil"/>
              <w:bottom w:val="nil"/>
              <w:right w:val="nil"/>
            </w:tcBorders>
            <w:shd w:val="clear" w:color="auto" w:fill="auto"/>
            <w:vAlign w:val="center"/>
            <w:hideMark/>
          </w:tcPr>
          <w:p w14:paraId="08C660F7"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3D829CC0" w14:textId="77777777" w:rsidR="00F37524" w:rsidRPr="009D7B75" w:rsidRDefault="00F37524" w:rsidP="00F37524">
            <w:pPr>
              <w:jc w:val="right"/>
              <w:rPr>
                <w:sz w:val="16"/>
                <w:szCs w:val="16"/>
                <w:lang w:eastAsia="tr-TR"/>
              </w:rPr>
            </w:pPr>
            <w:r w:rsidRPr="009D7B75">
              <w:rPr>
                <w:sz w:val="16"/>
                <w:szCs w:val="16"/>
                <w:lang w:eastAsia="tr-TR"/>
              </w:rPr>
              <w:t>-</w:t>
            </w:r>
          </w:p>
        </w:tc>
        <w:tc>
          <w:tcPr>
            <w:tcW w:w="1071" w:type="dxa"/>
            <w:tcBorders>
              <w:top w:val="nil"/>
              <w:left w:val="nil"/>
              <w:bottom w:val="nil"/>
              <w:right w:val="nil"/>
            </w:tcBorders>
            <w:shd w:val="clear" w:color="auto" w:fill="auto"/>
            <w:vAlign w:val="center"/>
            <w:hideMark/>
          </w:tcPr>
          <w:p w14:paraId="56C4545B" w14:textId="77777777" w:rsidR="00F37524" w:rsidRPr="009D7B75" w:rsidRDefault="00F37524" w:rsidP="00F37524">
            <w:pPr>
              <w:jc w:val="right"/>
              <w:rPr>
                <w:sz w:val="16"/>
                <w:szCs w:val="16"/>
                <w:lang w:eastAsia="tr-TR"/>
              </w:rPr>
            </w:pPr>
            <w:r w:rsidRPr="009D7B75">
              <w:rPr>
                <w:sz w:val="16"/>
                <w:szCs w:val="16"/>
                <w:lang w:eastAsia="tr-TR"/>
              </w:rPr>
              <w:t>-</w:t>
            </w:r>
          </w:p>
        </w:tc>
      </w:tr>
      <w:tr w:rsidR="00F37524" w:rsidRPr="009D7B75" w14:paraId="0C0D38E7"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2099C6A4" w14:textId="77777777" w:rsidR="00F37524" w:rsidRPr="009D7B75" w:rsidRDefault="00F37524" w:rsidP="00F37524">
            <w:pPr>
              <w:jc w:val="both"/>
              <w:rPr>
                <w:b/>
                <w:bCs/>
                <w:sz w:val="16"/>
                <w:szCs w:val="16"/>
                <w:lang w:eastAsia="tr-TR"/>
              </w:rPr>
            </w:pPr>
            <w:r w:rsidRPr="009D7B75">
              <w:rPr>
                <w:b/>
                <w:bCs/>
                <w:sz w:val="16"/>
                <w:szCs w:val="16"/>
                <w:lang w:eastAsia="tr-TR"/>
              </w:rPr>
              <w:t>Riskten Korunma Amaçlı İşlemler:</w:t>
            </w:r>
          </w:p>
        </w:tc>
        <w:tc>
          <w:tcPr>
            <w:tcW w:w="1022" w:type="dxa"/>
            <w:tcBorders>
              <w:top w:val="nil"/>
              <w:left w:val="nil"/>
              <w:bottom w:val="nil"/>
              <w:right w:val="nil"/>
            </w:tcBorders>
            <w:shd w:val="clear" w:color="auto" w:fill="auto"/>
            <w:vAlign w:val="center"/>
            <w:hideMark/>
          </w:tcPr>
          <w:p w14:paraId="46665546" w14:textId="77777777" w:rsidR="00F37524" w:rsidRPr="009D7B75" w:rsidRDefault="00F37524" w:rsidP="00F37524">
            <w:pPr>
              <w:jc w:val="both"/>
              <w:rPr>
                <w:b/>
                <w:bCs/>
                <w:sz w:val="16"/>
                <w:szCs w:val="16"/>
                <w:lang w:eastAsia="tr-TR"/>
              </w:rPr>
            </w:pPr>
          </w:p>
        </w:tc>
        <w:tc>
          <w:tcPr>
            <w:tcW w:w="1038" w:type="dxa"/>
            <w:tcBorders>
              <w:top w:val="nil"/>
              <w:left w:val="nil"/>
              <w:bottom w:val="nil"/>
              <w:right w:val="nil"/>
            </w:tcBorders>
            <w:shd w:val="clear" w:color="auto" w:fill="auto"/>
            <w:vAlign w:val="center"/>
            <w:hideMark/>
          </w:tcPr>
          <w:p w14:paraId="5EE23425" w14:textId="77777777" w:rsidR="00F37524" w:rsidRPr="009D7B75" w:rsidRDefault="00F37524" w:rsidP="00F37524">
            <w:pPr>
              <w:jc w:val="right"/>
              <w:rPr>
                <w:lang w:eastAsia="tr-TR"/>
              </w:rPr>
            </w:pPr>
          </w:p>
        </w:tc>
        <w:tc>
          <w:tcPr>
            <w:tcW w:w="1137" w:type="dxa"/>
            <w:tcBorders>
              <w:top w:val="nil"/>
              <w:left w:val="nil"/>
              <w:bottom w:val="nil"/>
              <w:right w:val="nil"/>
            </w:tcBorders>
            <w:shd w:val="clear" w:color="auto" w:fill="auto"/>
            <w:vAlign w:val="center"/>
            <w:hideMark/>
          </w:tcPr>
          <w:p w14:paraId="26F767DA" w14:textId="77777777" w:rsidR="00F37524" w:rsidRPr="009D7B75" w:rsidRDefault="00F37524" w:rsidP="00F37524">
            <w:pPr>
              <w:jc w:val="right"/>
              <w:rPr>
                <w:lang w:eastAsia="tr-TR"/>
              </w:rPr>
            </w:pPr>
          </w:p>
        </w:tc>
        <w:tc>
          <w:tcPr>
            <w:tcW w:w="808" w:type="dxa"/>
            <w:tcBorders>
              <w:top w:val="nil"/>
              <w:left w:val="nil"/>
              <w:bottom w:val="nil"/>
              <w:right w:val="nil"/>
            </w:tcBorders>
            <w:shd w:val="clear" w:color="auto" w:fill="auto"/>
            <w:vAlign w:val="center"/>
            <w:hideMark/>
          </w:tcPr>
          <w:p w14:paraId="7C57EC0F" w14:textId="77777777" w:rsidR="00F37524" w:rsidRPr="009D7B75" w:rsidRDefault="00F37524" w:rsidP="00F37524">
            <w:pPr>
              <w:jc w:val="right"/>
              <w:rPr>
                <w:lang w:eastAsia="tr-TR"/>
              </w:rPr>
            </w:pPr>
          </w:p>
        </w:tc>
        <w:tc>
          <w:tcPr>
            <w:tcW w:w="1137" w:type="dxa"/>
            <w:tcBorders>
              <w:top w:val="nil"/>
              <w:left w:val="nil"/>
              <w:bottom w:val="nil"/>
              <w:right w:val="nil"/>
            </w:tcBorders>
            <w:shd w:val="clear" w:color="auto" w:fill="auto"/>
            <w:vAlign w:val="center"/>
            <w:hideMark/>
          </w:tcPr>
          <w:p w14:paraId="540801CB" w14:textId="77777777" w:rsidR="00F37524" w:rsidRPr="009D7B75" w:rsidRDefault="00F37524" w:rsidP="00F37524">
            <w:pPr>
              <w:jc w:val="right"/>
              <w:rPr>
                <w:lang w:eastAsia="tr-TR"/>
              </w:rPr>
            </w:pPr>
          </w:p>
        </w:tc>
        <w:tc>
          <w:tcPr>
            <w:tcW w:w="1071" w:type="dxa"/>
            <w:tcBorders>
              <w:top w:val="nil"/>
              <w:left w:val="nil"/>
              <w:bottom w:val="nil"/>
              <w:right w:val="nil"/>
            </w:tcBorders>
            <w:shd w:val="clear" w:color="auto" w:fill="auto"/>
            <w:vAlign w:val="center"/>
            <w:hideMark/>
          </w:tcPr>
          <w:p w14:paraId="5239BCCF" w14:textId="77777777" w:rsidR="00F37524" w:rsidRPr="009D7B75" w:rsidRDefault="00F37524" w:rsidP="00F37524">
            <w:pPr>
              <w:jc w:val="right"/>
              <w:rPr>
                <w:lang w:eastAsia="tr-TR"/>
              </w:rPr>
            </w:pPr>
          </w:p>
        </w:tc>
      </w:tr>
      <w:tr w:rsidR="00F37524" w:rsidRPr="009D7B75" w14:paraId="770BDC1F"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724CB860" w14:textId="77777777" w:rsidR="00F37524" w:rsidRPr="009D7B75" w:rsidRDefault="00F37524" w:rsidP="00F37524">
            <w:pPr>
              <w:jc w:val="both"/>
              <w:rPr>
                <w:sz w:val="16"/>
                <w:szCs w:val="16"/>
                <w:lang w:eastAsia="tr-TR"/>
              </w:rPr>
            </w:pPr>
            <w:r w:rsidRPr="009D7B75">
              <w:rPr>
                <w:sz w:val="16"/>
                <w:szCs w:val="16"/>
                <w:lang w:eastAsia="tr-TR"/>
              </w:rPr>
              <w:t xml:space="preserve">Dönem Başı Bakiyesi </w:t>
            </w:r>
          </w:p>
        </w:tc>
        <w:tc>
          <w:tcPr>
            <w:tcW w:w="1022" w:type="dxa"/>
            <w:tcBorders>
              <w:top w:val="nil"/>
              <w:left w:val="nil"/>
              <w:bottom w:val="nil"/>
              <w:right w:val="nil"/>
            </w:tcBorders>
            <w:shd w:val="clear" w:color="auto" w:fill="auto"/>
            <w:vAlign w:val="center"/>
            <w:hideMark/>
          </w:tcPr>
          <w:p w14:paraId="044A3F81" w14:textId="77777777" w:rsidR="00F37524" w:rsidRPr="009D7B75" w:rsidRDefault="00F37524" w:rsidP="00F37524">
            <w:pPr>
              <w:jc w:val="right"/>
              <w:rPr>
                <w:sz w:val="16"/>
                <w:szCs w:val="16"/>
                <w:lang w:eastAsia="tr-TR"/>
              </w:rPr>
            </w:pPr>
            <w:r w:rsidRPr="009D7B75">
              <w:rPr>
                <w:sz w:val="16"/>
                <w:szCs w:val="16"/>
                <w:lang w:eastAsia="tr-TR"/>
              </w:rPr>
              <w:t>-</w:t>
            </w:r>
          </w:p>
        </w:tc>
        <w:tc>
          <w:tcPr>
            <w:tcW w:w="1038" w:type="dxa"/>
            <w:tcBorders>
              <w:top w:val="nil"/>
              <w:left w:val="nil"/>
              <w:bottom w:val="nil"/>
              <w:right w:val="nil"/>
            </w:tcBorders>
            <w:shd w:val="clear" w:color="auto" w:fill="auto"/>
            <w:vAlign w:val="center"/>
            <w:hideMark/>
          </w:tcPr>
          <w:p w14:paraId="2F72D875"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63E6DADE" w14:textId="77777777" w:rsidR="00F37524" w:rsidRPr="009D7B75" w:rsidRDefault="00F37524" w:rsidP="00F37524">
            <w:pPr>
              <w:jc w:val="right"/>
              <w:rPr>
                <w:sz w:val="16"/>
                <w:szCs w:val="16"/>
                <w:lang w:eastAsia="tr-TR"/>
              </w:rPr>
            </w:pPr>
            <w:r w:rsidRPr="009D7B75">
              <w:rPr>
                <w:sz w:val="16"/>
                <w:szCs w:val="16"/>
                <w:lang w:eastAsia="tr-TR"/>
              </w:rPr>
              <w:t>-</w:t>
            </w:r>
          </w:p>
        </w:tc>
        <w:tc>
          <w:tcPr>
            <w:tcW w:w="808" w:type="dxa"/>
            <w:tcBorders>
              <w:top w:val="nil"/>
              <w:left w:val="nil"/>
              <w:bottom w:val="nil"/>
              <w:right w:val="nil"/>
            </w:tcBorders>
            <w:shd w:val="clear" w:color="auto" w:fill="auto"/>
            <w:vAlign w:val="center"/>
            <w:hideMark/>
          </w:tcPr>
          <w:p w14:paraId="2A6752BD"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58DDD933" w14:textId="77777777" w:rsidR="00F37524" w:rsidRPr="009D7B75" w:rsidRDefault="00F37524" w:rsidP="00F37524">
            <w:pPr>
              <w:jc w:val="right"/>
              <w:rPr>
                <w:sz w:val="16"/>
                <w:szCs w:val="16"/>
                <w:lang w:eastAsia="tr-TR"/>
              </w:rPr>
            </w:pPr>
            <w:r w:rsidRPr="009D7B75">
              <w:rPr>
                <w:sz w:val="16"/>
                <w:szCs w:val="16"/>
                <w:lang w:eastAsia="tr-TR"/>
              </w:rPr>
              <w:t>-</w:t>
            </w:r>
          </w:p>
        </w:tc>
        <w:tc>
          <w:tcPr>
            <w:tcW w:w="1071" w:type="dxa"/>
            <w:tcBorders>
              <w:top w:val="nil"/>
              <w:left w:val="nil"/>
              <w:bottom w:val="nil"/>
              <w:right w:val="nil"/>
            </w:tcBorders>
            <w:shd w:val="clear" w:color="auto" w:fill="auto"/>
            <w:vAlign w:val="center"/>
            <w:hideMark/>
          </w:tcPr>
          <w:p w14:paraId="51E270BD" w14:textId="77777777" w:rsidR="00F37524" w:rsidRPr="009D7B75" w:rsidRDefault="00F37524" w:rsidP="00F37524">
            <w:pPr>
              <w:jc w:val="right"/>
              <w:rPr>
                <w:sz w:val="16"/>
                <w:szCs w:val="16"/>
                <w:lang w:eastAsia="tr-TR"/>
              </w:rPr>
            </w:pPr>
            <w:r w:rsidRPr="009D7B75">
              <w:rPr>
                <w:sz w:val="16"/>
                <w:szCs w:val="16"/>
                <w:lang w:eastAsia="tr-TR"/>
              </w:rPr>
              <w:t>-</w:t>
            </w:r>
          </w:p>
        </w:tc>
      </w:tr>
      <w:tr w:rsidR="00F37524" w:rsidRPr="009D7B75" w14:paraId="7850B416" w14:textId="77777777" w:rsidTr="00F37524">
        <w:trPr>
          <w:divId w:val="874387947"/>
          <w:trHeight w:val="197"/>
        </w:trPr>
        <w:tc>
          <w:tcPr>
            <w:tcW w:w="2935" w:type="dxa"/>
            <w:tcBorders>
              <w:top w:val="nil"/>
              <w:left w:val="nil"/>
              <w:bottom w:val="nil"/>
              <w:right w:val="nil"/>
            </w:tcBorders>
            <w:shd w:val="clear" w:color="auto" w:fill="auto"/>
            <w:vAlign w:val="center"/>
            <w:hideMark/>
          </w:tcPr>
          <w:p w14:paraId="1D088CD2" w14:textId="77777777" w:rsidR="00F37524" w:rsidRPr="009D7B75" w:rsidRDefault="00F37524" w:rsidP="00F37524">
            <w:pPr>
              <w:jc w:val="both"/>
              <w:rPr>
                <w:sz w:val="16"/>
                <w:szCs w:val="16"/>
                <w:lang w:eastAsia="tr-TR"/>
              </w:rPr>
            </w:pPr>
            <w:r w:rsidRPr="009D7B75">
              <w:rPr>
                <w:sz w:val="16"/>
                <w:szCs w:val="16"/>
                <w:lang w:eastAsia="tr-TR"/>
              </w:rPr>
              <w:t>Dönem Sonu Bakiyesi</w:t>
            </w:r>
          </w:p>
        </w:tc>
        <w:tc>
          <w:tcPr>
            <w:tcW w:w="1022" w:type="dxa"/>
            <w:tcBorders>
              <w:top w:val="nil"/>
              <w:left w:val="nil"/>
              <w:bottom w:val="nil"/>
              <w:right w:val="nil"/>
            </w:tcBorders>
            <w:shd w:val="clear" w:color="auto" w:fill="auto"/>
            <w:vAlign w:val="center"/>
            <w:hideMark/>
          </w:tcPr>
          <w:p w14:paraId="6C0F1BFE" w14:textId="77777777" w:rsidR="00F37524" w:rsidRPr="009D7B75" w:rsidRDefault="00F37524" w:rsidP="00F37524">
            <w:pPr>
              <w:jc w:val="right"/>
              <w:rPr>
                <w:sz w:val="16"/>
                <w:szCs w:val="16"/>
                <w:lang w:eastAsia="tr-TR"/>
              </w:rPr>
            </w:pPr>
            <w:r w:rsidRPr="009D7B75">
              <w:rPr>
                <w:sz w:val="16"/>
                <w:szCs w:val="16"/>
                <w:lang w:eastAsia="tr-TR"/>
              </w:rPr>
              <w:t>-</w:t>
            </w:r>
          </w:p>
        </w:tc>
        <w:tc>
          <w:tcPr>
            <w:tcW w:w="1038" w:type="dxa"/>
            <w:tcBorders>
              <w:top w:val="nil"/>
              <w:left w:val="nil"/>
              <w:bottom w:val="nil"/>
              <w:right w:val="nil"/>
            </w:tcBorders>
            <w:shd w:val="clear" w:color="auto" w:fill="auto"/>
            <w:vAlign w:val="center"/>
            <w:hideMark/>
          </w:tcPr>
          <w:p w14:paraId="1AB1D8F6"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33DD083F" w14:textId="77777777" w:rsidR="00F37524" w:rsidRPr="009D7B75" w:rsidRDefault="00F37524" w:rsidP="00F37524">
            <w:pPr>
              <w:jc w:val="right"/>
              <w:rPr>
                <w:sz w:val="16"/>
                <w:szCs w:val="16"/>
                <w:lang w:eastAsia="tr-TR"/>
              </w:rPr>
            </w:pPr>
            <w:r w:rsidRPr="009D7B75">
              <w:rPr>
                <w:sz w:val="16"/>
                <w:szCs w:val="16"/>
                <w:lang w:eastAsia="tr-TR"/>
              </w:rPr>
              <w:t>-</w:t>
            </w:r>
          </w:p>
        </w:tc>
        <w:tc>
          <w:tcPr>
            <w:tcW w:w="808" w:type="dxa"/>
            <w:tcBorders>
              <w:top w:val="nil"/>
              <w:left w:val="nil"/>
              <w:bottom w:val="nil"/>
              <w:right w:val="nil"/>
            </w:tcBorders>
            <w:shd w:val="clear" w:color="auto" w:fill="auto"/>
            <w:vAlign w:val="center"/>
            <w:hideMark/>
          </w:tcPr>
          <w:p w14:paraId="4192192D"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nil"/>
              <w:right w:val="nil"/>
            </w:tcBorders>
            <w:shd w:val="clear" w:color="auto" w:fill="auto"/>
            <w:vAlign w:val="center"/>
            <w:hideMark/>
          </w:tcPr>
          <w:p w14:paraId="1CDCA758" w14:textId="77777777" w:rsidR="00F37524" w:rsidRPr="009D7B75" w:rsidRDefault="00F37524" w:rsidP="00F37524">
            <w:pPr>
              <w:jc w:val="right"/>
              <w:rPr>
                <w:sz w:val="16"/>
                <w:szCs w:val="16"/>
                <w:lang w:eastAsia="tr-TR"/>
              </w:rPr>
            </w:pPr>
            <w:r w:rsidRPr="009D7B75">
              <w:rPr>
                <w:sz w:val="16"/>
                <w:szCs w:val="16"/>
                <w:lang w:eastAsia="tr-TR"/>
              </w:rPr>
              <w:t>-</w:t>
            </w:r>
          </w:p>
        </w:tc>
        <w:tc>
          <w:tcPr>
            <w:tcW w:w="1071" w:type="dxa"/>
            <w:tcBorders>
              <w:top w:val="nil"/>
              <w:left w:val="nil"/>
              <w:bottom w:val="nil"/>
              <w:right w:val="nil"/>
            </w:tcBorders>
            <w:shd w:val="clear" w:color="auto" w:fill="auto"/>
            <w:vAlign w:val="center"/>
            <w:hideMark/>
          </w:tcPr>
          <w:p w14:paraId="580CA632" w14:textId="77777777" w:rsidR="00F37524" w:rsidRPr="009D7B75" w:rsidRDefault="00F37524" w:rsidP="00F37524">
            <w:pPr>
              <w:jc w:val="right"/>
              <w:rPr>
                <w:sz w:val="16"/>
                <w:szCs w:val="16"/>
                <w:lang w:eastAsia="tr-TR"/>
              </w:rPr>
            </w:pPr>
            <w:r w:rsidRPr="009D7B75">
              <w:rPr>
                <w:sz w:val="16"/>
                <w:szCs w:val="16"/>
                <w:lang w:eastAsia="tr-TR"/>
              </w:rPr>
              <w:t>-</w:t>
            </w:r>
          </w:p>
        </w:tc>
      </w:tr>
      <w:tr w:rsidR="00F37524" w:rsidRPr="009D7B75" w14:paraId="57DB95A1" w14:textId="77777777" w:rsidTr="00F37524">
        <w:trPr>
          <w:divId w:val="874387947"/>
          <w:trHeight w:val="210"/>
        </w:trPr>
        <w:tc>
          <w:tcPr>
            <w:tcW w:w="2935" w:type="dxa"/>
            <w:tcBorders>
              <w:top w:val="nil"/>
              <w:left w:val="nil"/>
              <w:bottom w:val="double" w:sz="6" w:space="0" w:color="auto"/>
              <w:right w:val="nil"/>
            </w:tcBorders>
            <w:shd w:val="clear" w:color="auto" w:fill="auto"/>
            <w:vAlign w:val="center"/>
            <w:hideMark/>
          </w:tcPr>
          <w:p w14:paraId="4B19ADB9" w14:textId="77777777" w:rsidR="00F37524" w:rsidRPr="009D7B75" w:rsidRDefault="00F37524" w:rsidP="00F37524">
            <w:pPr>
              <w:jc w:val="both"/>
              <w:rPr>
                <w:sz w:val="16"/>
                <w:szCs w:val="16"/>
                <w:lang w:eastAsia="tr-TR"/>
              </w:rPr>
            </w:pPr>
            <w:r w:rsidRPr="009D7B75">
              <w:rPr>
                <w:sz w:val="16"/>
                <w:szCs w:val="16"/>
                <w:lang w:eastAsia="tr-TR"/>
              </w:rPr>
              <w:t>Toplam Kar/(Zarar)</w:t>
            </w:r>
          </w:p>
        </w:tc>
        <w:tc>
          <w:tcPr>
            <w:tcW w:w="1022" w:type="dxa"/>
            <w:tcBorders>
              <w:top w:val="nil"/>
              <w:left w:val="nil"/>
              <w:bottom w:val="double" w:sz="6" w:space="0" w:color="auto"/>
              <w:right w:val="nil"/>
            </w:tcBorders>
            <w:shd w:val="clear" w:color="auto" w:fill="auto"/>
            <w:vAlign w:val="center"/>
            <w:hideMark/>
          </w:tcPr>
          <w:p w14:paraId="332A6441" w14:textId="77777777" w:rsidR="00F37524" w:rsidRPr="009D7B75" w:rsidRDefault="00F37524" w:rsidP="00F37524">
            <w:pPr>
              <w:jc w:val="right"/>
              <w:rPr>
                <w:sz w:val="16"/>
                <w:szCs w:val="16"/>
                <w:lang w:eastAsia="tr-TR"/>
              </w:rPr>
            </w:pPr>
            <w:r w:rsidRPr="009D7B75">
              <w:rPr>
                <w:sz w:val="16"/>
                <w:szCs w:val="16"/>
                <w:lang w:eastAsia="tr-TR"/>
              </w:rPr>
              <w:t>-</w:t>
            </w:r>
          </w:p>
        </w:tc>
        <w:tc>
          <w:tcPr>
            <w:tcW w:w="1038" w:type="dxa"/>
            <w:tcBorders>
              <w:top w:val="nil"/>
              <w:left w:val="nil"/>
              <w:bottom w:val="double" w:sz="6" w:space="0" w:color="auto"/>
              <w:right w:val="nil"/>
            </w:tcBorders>
            <w:shd w:val="clear" w:color="auto" w:fill="auto"/>
            <w:vAlign w:val="center"/>
            <w:hideMark/>
          </w:tcPr>
          <w:p w14:paraId="7C54E77A"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double" w:sz="6" w:space="0" w:color="auto"/>
              <w:right w:val="nil"/>
            </w:tcBorders>
            <w:shd w:val="clear" w:color="auto" w:fill="auto"/>
            <w:vAlign w:val="center"/>
            <w:hideMark/>
          </w:tcPr>
          <w:p w14:paraId="604139AA" w14:textId="77777777" w:rsidR="00F37524" w:rsidRPr="009D7B75" w:rsidRDefault="00F37524" w:rsidP="00F37524">
            <w:pPr>
              <w:jc w:val="right"/>
              <w:rPr>
                <w:sz w:val="16"/>
                <w:szCs w:val="16"/>
                <w:lang w:eastAsia="tr-TR"/>
              </w:rPr>
            </w:pPr>
            <w:r w:rsidRPr="009D7B75">
              <w:rPr>
                <w:sz w:val="16"/>
                <w:szCs w:val="16"/>
                <w:lang w:eastAsia="tr-TR"/>
              </w:rPr>
              <w:t>-</w:t>
            </w:r>
          </w:p>
        </w:tc>
        <w:tc>
          <w:tcPr>
            <w:tcW w:w="808" w:type="dxa"/>
            <w:tcBorders>
              <w:top w:val="nil"/>
              <w:left w:val="nil"/>
              <w:bottom w:val="double" w:sz="6" w:space="0" w:color="auto"/>
              <w:right w:val="nil"/>
            </w:tcBorders>
            <w:shd w:val="clear" w:color="auto" w:fill="auto"/>
            <w:vAlign w:val="center"/>
            <w:hideMark/>
          </w:tcPr>
          <w:p w14:paraId="414E22D2" w14:textId="77777777" w:rsidR="00F37524" w:rsidRPr="009D7B75" w:rsidRDefault="00F37524" w:rsidP="00F37524">
            <w:pPr>
              <w:jc w:val="right"/>
              <w:rPr>
                <w:sz w:val="16"/>
                <w:szCs w:val="16"/>
                <w:lang w:eastAsia="tr-TR"/>
              </w:rPr>
            </w:pPr>
            <w:r w:rsidRPr="009D7B75">
              <w:rPr>
                <w:sz w:val="16"/>
                <w:szCs w:val="16"/>
                <w:lang w:eastAsia="tr-TR"/>
              </w:rPr>
              <w:t>-</w:t>
            </w:r>
          </w:p>
        </w:tc>
        <w:tc>
          <w:tcPr>
            <w:tcW w:w="1137" w:type="dxa"/>
            <w:tcBorders>
              <w:top w:val="nil"/>
              <w:left w:val="nil"/>
              <w:bottom w:val="double" w:sz="6" w:space="0" w:color="auto"/>
              <w:right w:val="nil"/>
            </w:tcBorders>
            <w:shd w:val="clear" w:color="auto" w:fill="auto"/>
            <w:vAlign w:val="center"/>
            <w:hideMark/>
          </w:tcPr>
          <w:p w14:paraId="6D9AB9FD" w14:textId="77777777" w:rsidR="00F37524" w:rsidRPr="009D7B75" w:rsidRDefault="00F37524" w:rsidP="00F37524">
            <w:pPr>
              <w:jc w:val="right"/>
              <w:rPr>
                <w:sz w:val="16"/>
                <w:szCs w:val="16"/>
                <w:lang w:eastAsia="tr-TR"/>
              </w:rPr>
            </w:pPr>
            <w:r w:rsidRPr="009D7B75">
              <w:rPr>
                <w:sz w:val="16"/>
                <w:szCs w:val="16"/>
                <w:lang w:eastAsia="tr-TR"/>
              </w:rPr>
              <w:t>-</w:t>
            </w:r>
          </w:p>
        </w:tc>
        <w:tc>
          <w:tcPr>
            <w:tcW w:w="1071" w:type="dxa"/>
            <w:tcBorders>
              <w:top w:val="nil"/>
              <w:left w:val="nil"/>
              <w:bottom w:val="double" w:sz="6" w:space="0" w:color="auto"/>
              <w:right w:val="nil"/>
            </w:tcBorders>
            <w:shd w:val="clear" w:color="auto" w:fill="auto"/>
            <w:vAlign w:val="center"/>
            <w:hideMark/>
          </w:tcPr>
          <w:p w14:paraId="63DE07BC" w14:textId="77777777" w:rsidR="00F37524" w:rsidRPr="009D7B75" w:rsidRDefault="00F37524" w:rsidP="00F37524">
            <w:pPr>
              <w:jc w:val="right"/>
              <w:rPr>
                <w:sz w:val="16"/>
                <w:szCs w:val="16"/>
                <w:lang w:eastAsia="tr-TR"/>
              </w:rPr>
            </w:pPr>
            <w:r w:rsidRPr="009D7B75">
              <w:rPr>
                <w:sz w:val="16"/>
                <w:szCs w:val="16"/>
                <w:lang w:eastAsia="tr-TR"/>
              </w:rPr>
              <w:t>-</w:t>
            </w:r>
          </w:p>
        </w:tc>
      </w:tr>
    </w:tbl>
    <w:p w14:paraId="05440BF5" w14:textId="1F0B8B3C" w:rsidR="00B24C49" w:rsidRPr="009D7B75" w:rsidRDefault="00B24C49" w:rsidP="000F6B75">
      <w:pPr>
        <w:tabs>
          <w:tab w:val="left" w:pos="709"/>
        </w:tabs>
      </w:pPr>
    </w:p>
    <w:p w14:paraId="1E8B57B9" w14:textId="1EA9FC62" w:rsidR="00280A9A" w:rsidRPr="009D7B75" w:rsidRDefault="00280A9A" w:rsidP="00280A9A">
      <w:pPr>
        <w:tabs>
          <w:tab w:val="left" w:pos="709"/>
        </w:tabs>
        <w:ind w:hanging="567"/>
        <w:rPr>
          <w:bCs/>
          <w:iCs/>
        </w:rPr>
      </w:pPr>
      <w:r w:rsidRPr="009D7B75">
        <w:rPr>
          <w:iCs/>
        </w:rPr>
        <w:t>7.1.</w:t>
      </w:r>
      <w:r w:rsidR="00F52493" w:rsidRPr="009D7B75">
        <w:rPr>
          <w:iCs/>
        </w:rPr>
        <w:t>2</w:t>
      </w:r>
      <w:r w:rsidRPr="009D7B75">
        <w:rPr>
          <w:iCs/>
        </w:rPr>
        <w:t>.</w:t>
      </w:r>
      <w:r w:rsidRPr="009D7B75">
        <w:rPr>
          <w:iCs/>
        </w:rPr>
        <w:tab/>
      </w:r>
      <w:r w:rsidR="00F13107" w:rsidRPr="009D7B75">
        <w:rPr>
          <w:bCs/>
          <w:iCs/>
        </w:rPr>
        <w:t>Ana Ortaklık Banka’nın</w:t>
      </w:r>
      <w:r w:rsidRPr="009D7B75">
        <w:t xml:space="preserve"> dahil olduğu risk grubundan alınan kredilere ilişkin bilgiler:</w:t>
      </w:r>
    </w:p>
    <w:p w14:paraId="62B12401" w14:textId="77777777" w:rsidR="000F096F" w:rsidRPr="009D7B75" w:rsidRDefault="000F096F" w:rsidP="000F096F">
      <w:pPr>
        <w:autoSpaceDE w:val="0"/>
        <w:autoSpaceDN w:val="0"/>
        <w:adjustRightInd w:val="0"/>
        <w:rPr>
          <w:bCs/>
          <w:iCs/>
          <w:sz w:val="16"/>
          <w:szCs w:val="16"/>
        </w:rPr>
      </w:pPr>
    </w:p>
    <w:p w14:paraId="6DC56648" w14:textId="653E3887" w:rsidR="00F37524" w:rsidRPr="009D7B75" w:rsidRDefault="00F37524" w:rsidP="000F096F">
      <w:pPr>
        <w:autoSpaceDE w:val="0"/>
        <w:autoSpaceDN w:val="0"/>
        <w:adjustRightInd w:val="0"/>
        <w:ind w:left="567" w:hanging="567"/>
        <w:rPr>
          <w:lang w:eastAsia="tr-TR"/>
        </w:rPr>
      </w:pPr>
    </w:p>
    <w:tbl>
      <w:tblPr>
        <w:tblW w:w="9162" w:type="dxa"/>
        <w:tblCellMar>
          <w:left w:w="70" w:type="dxa"/>
          <w:right w:w="70" w:type="dxa"/>
        </w:tblCellMar>
        <w:tblLook w:val="04A0" w:firstRow="1" w:lastRow="0" w:firstColumn="1" w:lastColumn="0" w:noHBand="0" w:noVBand="1"/>
      </w:tblPr>
      <w:tblGrid>
        <w:gridCol w:w="2939"/>
        <w:gridCol w:w="1023"/>
        <w:gridCol w:w="1040"/>
        <w:gridCol w:w="1139"/>
        <w:gridCol w:w="809"/>
        <w:gridCol w:w="1139"/>
        <w:gridCol w:w="1073"/>
      </w:tblGrid>
      <w:tr w:rsidR="00F37524" w:rsidRPr="009D7B75" w14:paraId="31AE8787" w14:textId="77777777" w:rsidTr="00F37524">
        <w:trPr>
          <w:divId w:val="1910797875"/>
          <w:trHeight w:val="479"/>
        </w:trPr>
        <w:tc>
          <w:tcPr>
            <w:tcW w:w="2939" w:type="dxa"/>
            <w:tcBorders>
              <w:top w:val="nil"/>
              <w:left w:val="nil"/>
              <w:bottom w:val="nil"/>
              <w:right w:val="nil"/>
            </w:tcBorders>
            <w:shd w:val="clear" w:color="auto" w:fill="auto"/>
            <w:vAlign w:val="center"/>
            <w:hideMark/>
          </w:tcPr>
          <w:p w14:paraId="1D304E6F" w14:textId="6C2F4DB7" w:rsidR="00F37524" w:rsidRPr="009D7B75" w:rsidRDefault="00F37524" w:rsidP="00F37524">
            <w:pPr>
              <w:jc w:val="both"/>
              <w:rPr>
                <w:b/>
                <w:bCs/>
                <w:sz w:val="16"/>
                <w:szCs w:val="16"/>
                <w:lang w:eastAsia="tr-TR"/>
              </w:rPr>
            </w:pPr>
            <w:r w:rsidRPr="009D7B75">
              <w:rPr>
                <w:b/>
                <w:bCs/>
                <w:sz w:val="16"/>
                <w:szCs w:val="16"/>
                <w:lang w:eastAsia="tr-TR"/>
              </w:rPr>
              <w:t>Grup'un dahil olduğu risk grubu (*)</w:t>
            </w:r>
          </w:p>
        </w:tc>
        <w:tc>
          <w:tcPr>
            <w:tcW w:w="2063" w:type="dxa"/>
            <w:gridSpan w:val="2"/>
            <w:tcBorders>
              <w:top w:val="double" w:sz="6" w:space="0" w:color="auto"/>
              <w:left w:val="nil"/>
              <w:bottom w:val="nil"/>
              <w:right w:val="nil"/>
            </w:tcBorders>
            <w:shd w:val="clear" w:color="auto" w:fill="auto"/>
            <w:vAlign w:val="center"/>
            <w:hideMark/>
          </w:tcPr>
          <w:p w14:paraId="613DAF18" w14:textId="77777777" w:rsidR="00F37524" w:rsidRPr="009D7B75" w:rsidRDefault="00F37524" w:rsidP="00F37524">
            <w:pPr>
              <w:jc w:val="right"/>
              <w:rPr>
                <w:b/>
                <w:bCs/>
                <w:sz w:val="16"/>
                <w:szCs w:val="16"/>
                <w:lang w:eastAsia="tr-TR"/>
              </w:rPr>
            </w:pPr>
            <w:r w:rsidRPr="009D7B75">
              <w:rPr>
                <w:b/>
                <w:bCs/>
                <w:sz w:val="16"/>
                <w:szCs w:val="16"/>
                <w:lang w:eastAsia="tr-TR"/>
              </w:rPr>
              <w:t>İştirak, bağlı ortaklıklar ve birlikte kontrol edilen ortaklıklar (iş ortaklıkları)</w:t>
            </w:r>
          </w:p>
        </w:tc>
        <w:tc>
          <w:tcPr>
            <w:tcW w:w="1948" w:type="dxa"/>
            <w:gridSpan w:val="2"/>
            <w:tcBorders>
              <w:top w:val="double" w:sz="6" w:space="0" w:color="auto"/>
              <w:left w:val="nil"/>
              <w:bottom w:val="nil"/>
              <w:right w:val="nil"/>
            </w:tcBorders>
            <w:shd w:val="clear" w:color="auto" w:fill="auto"/>
            <w:vAlign w:val="center"/>
            <w:hideMark/>
          </w:tcPr>
          <w:p w14:paraId="16732375" w14:textId="77777777" w:rsidR="00F37524" w:rsidRPr="009D7B75" w:rsidRDefault="00F37524" w:rsidP="00F37524">
            <w:pPr>
              <w:jc w:val="right"/>
              <w:rPr>
                <w:b/>
                <w:bCs/>
                <w:sz w:val="16"/>
                <w:szCs w:val="16"/>
                <w:lang w:eastAsia="tr-TR"/>
              </w:rPr>
            </w:pPr>
            <w:r w:rsidRPr="009D7B75">
              <w:rPr>
                <w:b/>
                <w:bCs/>
                <w:sz w:val="16"/>
                <w:szCs w:val="16"/>
                <w:lang w:eastAsia="tr-TR"/>
              </w:rPr>
              <w:t>Bankanın doğrudan ve dolaylı ortaklıkları</w:t>
            </w:r>
          </w:p>
        </w:tc>
        <w:tc>
          <w:tcPr>
            <w:tcW w:w="2212" w:type="dxa"/>
            <w:gridSpan w:val="2"/>
            <w:tcBorders>
              <w:top w:val="double" w:sz="6" w:space="0" w:color="auto"/>
              <w:left w:val="nil"/>
              <w:bottom w:val="nil"/>
              <w:right w:val="nil"/>
            </w:tcBorders>
            <w:shd w:val="clear" w:color="auto" w:fill="auto"/>
            <w:vAlign w:val="center"/>
            <w:hideMark/>
          </w:tcPr>
          <w:p w14:paraId="5A23FD05" w14:textId="77777777" w:rsidR="00F37524" w:rsidRPr="009D7B75" w:rsidRDefault="00F37524" w:rsidP="00F37524">
            <w:pPr>
              <w:jc w:val="right"/>
              <w:rPr>
                <w:b/>
                <w:bCs/>
                <w:sz w:val="16"/>
                <w:szCs w:val="16"/>
                <w:lang w:eastAsia="tr-TR"/>
              </w:rPr>
            </w:pPr>
            <w:r w:rsidRPr="009D7B75">
              <w:rPr>
                <w:b/>
                <w:bCs/>
                <w:sz w:val="16"/>
                <w:szCs w:val="16"/>
                <w:lang w:eastAsia="tr-TR"/>
              </w:rPr>
              <w:t>Risk grubuna dahil olan diğer gerçek ve tüzel kişiler</w:t>
            </w:r>
          </w:p>
        </w:tc>
      </w:tr>
      <w:tr w:rsidR="00F37524" w:rsidRPr="009D7B75" w14:paraId="65A7E04E" w14:textId="77777777" w:rsidTr="00F37524">
        <w:trPr>
          <w:divId w:val="1910797875"/>
          <w:trHeight w:val="171"/>
        </w:trPr>
        <w:tc>
          <w:tcPr>
            <w:tcW w:w="2939" w:type="dxa"/>
            <w:tcBorders>
              <w:top w:val="nil"/>
              <w:left w:val="nil"/>
              <w:bottom w:val="single" w:sz="8" w:space="0" w:color="auto"/>
              <w:right w:val="nil"/>
            </w:tcBorders>
            <w:shd w:val="clear" w:color="auto" w:fill="auto"/>
            <w:noWrap/>
            <w:vAlign w:val="bottom"/>
            <w:hideMark/>
          </w:tcPr>
          <w:p w14:paraId="0F92104D" w14:textId="77777777" w:rsidR="00F37524" w:rsidRPr="009D7B75" w:rsidRDefault="00F37524" w:rsidP="00F37524">
            <w:pPr>
              <w:rPr>
                <w:sz w:val="16"/>
                <w:szCs w:val="16"/>
                <w:lang w:eastAsia="tr-TR"/>
              </w:rPr>
            </w:pPr>
            <w:r w:rsidRPr="009D7B75">
              <w:rPr>
                <w:sz w:val="16"/>
                <w:szCs w:val="16"/>
                <w:lang w:eastAsia="tr-TR"/>
              </w:rPr>
              <w:t> </w:t>
            </w:r>
          </w:p>
        </w:tc>
        <w:tc>
          <w:tcPr>
            <w:tcW w:w="1023" w:type="dxa"/>
            <w:tcBorders>
              <w:top w:val="nil"/>
              <w:left w:val="nil"/>
              <w:bottom w:val="single" w:sz="8" w:space="0" w:color="auto"/>
              <w:right w:val="nil"/>
            </w:tcBorders>
            <w:shd w:val="clear" w:color="auto" w:fill="auto"/>
            <w:vAlign w:val="center"/>
            <w:hideMark/>
          </w:tcPr>
          <w:p w14:paraId="71880DAC" w14:textId="77777777" w:rsidR="00F37524" w:rsidRPr="009D7B75" w:rsidRDefault="00F37524" w:rsidP="00F37524">
            <w:pPr>
              <w:jc w:val="right"/>
              <w:rPr>
                <w:b/>
                <w:bCs/>
                <w:sz w:val="16"/>
                <w:szCs w:val="16"/>
                <w:lang w:eastAsia="tr-TR"/>
              </w:rPr>
            </w:pPr>
            <w:r w:rsidRPr="009D7B75">
              <w:rPr>
                <w:b/>
                <w:bCs/>
                <w:sz w:val="16"/>
                <w:szCs w:val="16"/>
                <w:lang w:eastAsia="tr-TR"/>
              </w:rPr>
              <w:t>Cari Dönem</w:t>
            </w:r>
          </w:p>
        </w:tc>
        <w:tc>
          <w:tcPr>
            <w:tcW w:w="1040" w:type="dxa"/>
            <w:tcBorders>
              <w:top w:val="nil"/>
              <w:left w:val="nil"/>
              <w:bottom w:val="single" w:sz="8" w:space="0" w:color="auto"/>
              <w:right w:val="nil"/>
            </w:tcBorders>
            <w:shd w:val="clear" w:color="auto" w:fill="auto"/>
            <w:vAlign w:val="center"/>
            <w:hideMark/>
          </w:tcPr>
          <w:p w14:paraId="0B816611"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c>
          <w:tcPr>
            <w:tcW w:w="1139" w:type="dxa"/>
            <w:tcBorders>
              <w:top w:val="nil"/>
              <w:left w:val="nil"/>
              <w:bottom w:val="single" w:sz="8" w:space="0" w:color="auto"/>
              <w:right w:val="nil"/>
            </w:tcBorders>
            <w:shd w:val="clear" w:color="auto" w:fill="auto"/>
            <w:vAlign w:val="center"/>
            <w:hideMark/>
          </w:tcPr>
          <w:p w14:paraId="7E3540E9" w14:textId="77777777" w:rsidR="00F37524" w:rsidRPr="009D7B75" w:rsidRDefault="00F37524" w:rsidP="00F37524">
            <w:pPr>
              <w:jc w:val="right"/>
              <w:rPr>
                <w:b/>
                <w:bCs/>
                <w:sz w:val="16"/>
                <w:szCs w:val="16"/>
                <w:lang w:eastAsia="tr-TR"/>
              </w:rPr>
            </w:pPr>
            <w:r w:rsidRPr="009D7B75">
              <w:rPr>
                <w:b/>
                <w:bCs/>
                <w:sz w:val="16"/>
                <w:szCs w:val="16"/>
                <w:lang w:eastAsia="tr-TR"/>
              </w:rPr>
              <w:t>Cari Dönem</w:t>
            </w:r>
          </w:p>
        </w:tc>
        <w:tc>
          <w:tcPr>
            <w:tcW w:w="809" w:type="dxa"/>
            <w:tcBorders>
              <w:top w:val="nil"/>
              <w:left w:val="nil"/>
              <w:bottom w:val="single" w:sz="8" w:space="0" w:color="auto"/>
              <w:right w:val="nil"/>
            </w:tcBorders>
            <w:shd w:val="clear" w:color="auto" w:fill="auto"/>
            <w:vAlign w:val="center"/>
            <w:hideMark/>
          </w:tcPr>
          <w:p w14:paraId="5C082753"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c>
          <w:tcPr>
            <w:tcW w:w="1139" w:type="dxa"/>
            <w:tcBorders>
              <w:top w:val="nil"/>
              <w:left w:val="nil"/>
              <w:bottom w:val="single" w:sz="8" w:space="0" w:color="auto"/>
              <w:right w:val="nil"/>
            </w:tcBorders>
            <w:shd w:val="clear" w:color="auto" w:fill="auto"/>
            <w:vAlign w:val="center"/>
            <w:hideMark/>
          </w:tcPr>
          <w:p w14:paraId="3FD97E95" w14:textId="77777777" w:rsidR="00F37524" w:rsidRPr="009D7B75" w:rsidRDefault="00F37524" w:rsidP="00F37524">
            <w:pPr>
              <w:jc w:val="right"/>
              <w:rPr>
                <w:b/>
                <w:bCs/>
                <w:sz w:val="16"/>
                <w:szCs w:val="16"/>
                <w:lang w:eastAsia="tr-TR"/>
              </w:rPr>
            </w:pPr>
            <w:r w:rsidRPr="009D7B75">
              <w:rPr>
                <w:b/>
                <w:bCs/>
                <w:sz w:val="16"/>
                <w:szCs w:val="16"/>
                <w:lang w:eastAsia="tr-TR"/>
              </w:rPr>
              <w:t>Cari Dönem</w:t>
            </w:r>
          </w:p>
        </w:tc>
        <w:tc>
          <w:tcPr>
            <w:tcW w:w="1073" w:type="dxa"/>
            <w:tcBorders>
              <w:top w:val="nil"/>
              <w:left w:val="nil"/>
              <w:bottom w:val="single" w:sz="8" w:space="0" w:color="auto"/>
              <w:right w:val="nil"/>
            </w:tcBorders>
            <w:shd w:val="clear" w:color="auto" w:fill="auto"/>
            <w:vAlign w:val="center"/>
            <w:hideMark/>
          </w:tcPr>
          <w:p w14:paraId="15D9F565" w14:textId="77777777" w:rsidR="00F37524" w:rsidRPr="009D7B75" w:rsidRDefault="00F37524" w:rsidP="00F37524">
            <w:pPr>
              <w:jc w:val="right"/>
              <w:rPr>
                <w:b/>
                <w:bCs/>
                <w:sz w:val="16"/>
                <w:szCs w:val="16"/>
                <w:lang w:eastAsia="tr-TR"/>
              </w:rPr>
            </w:pPr>
            <w:r w:rsidRPr="009D7B75">
              <w:rPr>
                <w:b/>
                <w:bCs/>
                <w:sz w:val="16"/>
                <w:szCs w:val="16"/>
                <w:lang w:eastAsia="tr-TR"/>
              </w:rPr>
              <w:t>Önceki Dönem</w:t>
            </w:r>
          </w:p>
        </w:tc>
      </w:tr>
      <w:tr w:rsidR="00F37524" w:rsidRPr="009D7B75" w14:paraId="6864FC13" w14:textId="77777777" w:rsidTr="00F37524">
        <w:trPr>
          <w:divId w:val="1910797875"/>
          <w:trHeight w:val="171"/>
        </w:trPr>
        <w:tc>
          <w:tcPr>
            <w:tcW w:w="2939" w:type="dxa"/>
            <w:tcBorders>
              <w:top w:val="nil"/>
              <w:left w:val="nil"/>
              <w:bottom w:val="nil"/>
              <w:right w:val="nil"/>
            </w:tcBorders>
            <w:shd w:val="clear" w:color="auto" w:fill="auto"/>
            <w:vAlign w:val="center"/>
            <w:hideMark/>
          </w:tcPr>
          <w:p w14:paraId="74550E83" w14:textId="77777777" w:rsidR="00F37524" w:rsidRPr="009D7B75" w:rsidRDefault="00F37524" w:rsidP="00F37524">
            <w:pPr>
              <w:rPr>
                <w:sz w:val="16"/>
                <w:szCs w:val="16"/>
                <w:lang w:eastAsia="tr-TR"/>
              </w:rPr>
            </w:pPr>
            <w:r w:rsidRPr="009D7B75">
              <w:rPr>
                <w:sz w:val="16"/>
                <w:szCs w:val="16"/>
                <w:lang w:eastAsia="tr-TR"/>
              </w:rPr>
              <w:t>Alınan Krediler</w:t>
            </w:r>
          </w:p>
        </w:tc>
        <w:tc>
          <w:tcPr>
            <w:tcW w:w="1023" w:type="dxa"/>
            <w:tcBorders>
              <w:top w:val="nil"/>
              <w:left w:val="nil"/>
              <w:bottom w:val="nil"/>
              <w:right w:val="nil"/>
            </w:tcBorders>
            <w:shd w:val="clear" w:color="auto" w:fill="auto"/>
            <w:vAlign w:val="center"/>
            <w:hideMark/>
          </w:tcPr>
          <w:p w14:paraId="7E1AB34B" w14:textId="77777777" w:rsidR="00F37524" w:rsidRPr="009D7B75" w:rsidRDefault="00F37524" w:rsidP="00F37524">
            <w:pPr>
              <w:rPr>
                <w:sz w:val="16"/>
                <w:szCs w:val="16"/>
                <w:lang w:eastAsia="tr-TR"/>
              </w:rPr>
            </w:pPr>
          </w:p>
        </w:tc>
        <w:tc>
          <w:tcPr>
            <w:tcW w:w="1040" w:type="dxa"/>
            <w:tcBorders>
              <w:top w:val="nil"/>
              <w:left w:val="nil"/>
              <w:bottom w:val="nil"/>
              <w:right w:val="nil"/>
            </w:tcBorders>
            <w:shd w:val="clear" w:color="auto" w:fill="auto"/>
            <w:vAlign w:val="center"/>
            <w:hideMark/>
          </w:tcPr>
          <w:p w14:paraId="615D4040" w14:textId="77777777" w:rsidR="00F37524" w:rsidRPr="009D7B75" w:rsidRDefault="00F37524" w:rsidP="00F37524">
            <w:pPr>
              <w:jc w:val="right"/>
              <w:rPr>
                <w:lang w:eastAsia="tr-TR"/>
              </w:rPr>
            </w:pPr>
          </w:p>
        </w:tc>
        <w:tc>
          <w:tcPr>
            <w:tcW w:w="1139" w:type="dxa"/>
            <w:tcBorders>
              <w:top w:val="nil"/>
              <w:left w:val="nil"/>
              <w:bottom w:val="nil"/>
              <w:right w:val="nil"/>
            </w:tcBorders>
            <w:shd w:val="clear" w:color="auto" w:fill="auto"/>
            <w:vAlign w:val="center"/>
            <w:hideMark/>
          </w:tcPr>
          <w:p w14:paraId="5176C8C4" w14:textId="77777777" w:rsidR="00F37524" w:rsidRPr="009D7B75" w:rsidRDefault="00F37524" w:rsidP="00F37524">
            <w:pPr>
              <w:jc w:val="right"/>
              <w:rPr>
                <w:lang w:eastAsia="tr-TR"/>
              </w:rPr>
            </w:pPr>
          </w:p>
        </w:tc>
        <w:tc>
          <w:tcPr>
            <w:tcW w:w="809" w:type="dxa"/>
            <w:tcBorders>
              <w:top w:val="nil"/>
              <w:left w:val="nil"/>
              <w:bottom w:val="nil"/>
              <w:right w:val="nil"/>
            </w:tcBorders>
            <w:shd w:val="clear" w:color="auto" w:fill="auto"/>
            <w:vAlign w:val="center"/>
            <w:hideMark/>
          </w:tcPr>
          <w:p w14:paraId="5500E829" w14:textId="77777777" w:rsidR="00F37524" w:rsidRPr="009D7B75" w:rsidRDefault="00F37524" w:rsidP="00F37524">
            <w:pPr>
              <w:jc w:val="right"/>
              <w:rPr>
                <w:lang w:eastAsia="tr-TR"/>
              </w:rPr>
            </w:pPr>
          </w:p>
        </w:tc>
        <w:tc>
          <w:tcPr>
            <w:tcW w:w="1139" w:type="dxa"/>
            <w:tcBorders>
              <w:top w:val="nil"/>
              <w:left w:val="nil"/>
              <w:bottom w:val="nil"/>
              <w:right w:val="nil"/>
            </w:tcBorders>
            <w:shd w:val="clear" w:color="auto" w:fill="auto"/>
            <w:vAlign w:val="center"/>
            <w:hideMark/>
          </w:tcPr>
          <w:p w14:paraId="1ED74862" w14:textId="77777777" w:rsidR="00F37524" w:rsidRPr="009D7B75" w:rsidRDefault="00F37524" w:rsidP="00F37524">
            <w:pPr>
              <w:jc w:val="right"/>
              <w:rPr>
                <w:lang w:eastAsia="tr-TR"/>
              </w:rPr>
            </w:pPr>
          </w:p>
        </w:tc>
        <w:tc>
          <w:tcPr>
            <w:tcW w:w="1073" w:type="dxa"/>
            <w:tcBorders>
              <w:top w:val="nil"/>
              <w:left w:val="nil"/>
              <w:bottom w:val="nil"/>
              <w:right w:val="nil"/>
            </w:tcBorders>
            <w:shd w:val="clear" w:color="auto" w:fill="auto"/>
            <w:vAlign w:val="center"/>
            <w:hideMark/>
          </w:tcPr>
          <w:p w14:paraId="4400A920" w14:textId="77777777" w:rsidR="00F37524" w:rsidRPr="009D7B75" w:rsidRDefault="00F37524" w:rsidP="00F37524">
            <w:pPr>
              <w:jc w:val="right"/>
              <w:rPr>
                <w:lang w:eastAsia="tr-TR"/>
              </w:rPr>
            </w:pPr>
          </w:p>
        </w:tc>
      </w:tr>
      <w:tr w:rsidR="00F37524" w:rsidRPr="009D7B75" w14:paraId="1D1D6815" w14:textId="77777777" w:rsidTr="00F37524">
        <w:trPr>
          <w:divId w:val="1910797875"/>
          <w:trHeight w:val="193"/>
        </w:trPr>
        <w:tc>
          <w:tcPr>
            <w:tcW w:w="2939" w:type="dxa"/>
            <w:tcBorders>
              <w:top w:val="nil"/>
              <w:left w:val="nil"/>
              <w:bottom w:val="nil"/>
              <w:right w:val="nil"/>
            </w:tcBorders>
            <w:shd w:val="clear" w:color="auto" w:fill="auto"/>
            <w:vAlign w:val="center"/>
            <w:hideMark/>
          </w:tcPr>
          <w:p w14:paraId="052761BD" w14:textId="77777777" w:rsidR="00F37524" w:rsidRPr="009D7B75" w:rsidRDefault="00F37524" w:rsidP="00F37524">
            <w:pPr>
              <w:rPr>
                <w:sz w:val="16"/>
                <w:szCs w:val="16"/>
                <w:lang w:eastAsia="tr-TR"/>
              </w:rPr>
            </w:pPr>
            <w:r w:rsidRPr="009D7B75">
              <w:rPr>
                <w:sz w:val="16"/>
                <w:szCs w:val="16"/>
                <w:lang w:eastAsia="tr-TR"/>
              </w:rPr>
              <w:t xml:space="preserve">Dönem Başı Bakiyesi </w:t>
            </w:r>
          </w:p>
        </w:tc>
        <w:tc>
          <w:tcPr>
            <w:tcW w:w="1023" w:type="dxa"/>
            <w:tcBorders>
              <w:top w:val="nil"/>
              <w:left w:val="nil"/>
              <w:bottom w:val="nil"/>
              <w:right w:val="nil"/>
            </w:tcBorders>
            <w:shd w:val="clear" w:color="auto" w:fill="auto"/>
            <w:vAlign w:val="center"/>
            <w:hideMark/>
          </w:tcPr>
          <w:p w14:paraId="52DD344D" w14:textId="77777777" w:rsidR="00F37524" w:rsidRPr="009D7B75" w:rsidRDefault="00F37524" w:rsidP="00F37524">
            <w:pPr>
              <w:jc w:val="right"/>
              <w:rPr>
                <w:b/>
                <w:sz w:val="18"/>
                <w:szCs w:val="18"/>
                <w:lang w:eastAsia="tr-TR"/>
              </w:rPr>
            </w:pPr>
            <w:r w:rsidRPr="009D7B75">
              <w:rPr>
                <w:b/>
                <w:sz w:val="18"/>
                <w:szCs w:val="18"/>
                <w:lang w:eastAsia="tr-TR"/>
              </w:rPr>
              <w:t>-</w:t>
            </w:r>
          </w:p>
        </w:tc>
        <w:tc>
          <w:tcPr>
            <w:tcW w:w="1040" w:type="dxa"/>
            <w:tcBorders>
              <w:top w:val="nil"/>
              <w:left w:val="nil"/>
              <w:bottom w:val="nil"/>
              <w:right w:val="nil"/>
            </w:tcBorders>
            <w:shd w:val="clear" w:color="auto" w:fill="auto"/>
            <w:vAlign w:val="center"/>
            <w:hideMark/>
          </w:tcPr>
          <w:p w14:paraId="0B2C40FF" w14:textId="77777777" w:rsidR="00F37524" w:rsidRPr="009D7B75" w:rsidRDefault="00F37524" w:rsidP="00F37524">
            <w:pPr>
              <w:jc w:val="right"/>
              <w:rPr>
                <w:b/>
                <w:sz w:val="18"/>
                <w:szCs w:val="18"/>
                <w:lang w:eastAsia="tr-TR"/>
              </w:rPr>
            </w:pPr>
            <w:r w:rsidRPr="009D7B75">
              <w:rPr>
                <w:b/>
                <w:sz w:val="18"/>
                <w:szCs w:val="18"/>
                <w:lang w:eastAsia="tr-TR"/>
              </w:rPr>
              <w:t>-</w:t>
            </w:r>
          </w:p>
        </w:tc>
        <w:tc>
          <w:tcPr>
            <w:tcW w:w="1139" w:type="dxa"/>
            <w:tcBorders>
              <w:top w:val="nil"/>
              <w:left w:val="nil"/>
              <w:bottom w:val="nil"/>
              <w:right w:val="nil"/>
            </w:tcBorders>
            <w:shd w:val="clear" w:color="auto" w:fill="auto"/>
            <w:vAlign w:val="center"/>
            <w:hideMark/>
          </w:tcPr>
          <w:p w14:paraId="3BC63401" w14:textId="77777777" w:rsidR="00F37524" w:rsidRPr="009D7B75" w:rsidRDefault="00F37524" w:rsidP="00F37524">
            <w:pPr>
              <w:jc w:val="right"/>
              <w:rPr>
                <w:sz w:val="18"/>
                <w:szCs w:val="18"/>
                <w:lang w:eastAsia="tr-TR"/>
              </w:rPr>
            </w:pPr>
            <w:r w:rsidRPr="009D7B75">
              <w:rPr>
                <w:sz w:val="18"/>
                <w:szCs w:val="18"/>
                <w:lang w:eastAsia="tr-TR"/>
              </w:rPr>
              <w:t>802,108</w:t>
            </w:r>
          </w:p>
        </w:tc>
        <w:tc>
          <w:tcPr>
            <w:tcW w:w="809" w:type="dxa"/>
            <w:tcBorders>
              <w:top w:val="nil"/>
              <w:left w:val="nil"/>
              <w:bottom w:val="nil"/>
              <w:right w:val="nil"/>
            </w:tcBorders>
            <w:shd w:val="clear" w:color="auto" w:fill="auto"/>
            <w:vAlign w:val="center"/>
            <w:hideMark/>
          </w:tcPr>
          <w:p w14:paraId="3DC5DB23" w14:textId="77777777" w:rsidR="00F37524" w:rsidRPr="009D7B75" w:rsidRDefault="00F37524" w:rsidP="00F37524">
            <w:pPr>
              <w:jc w:val="right"/>
              <w:rPr>
                <w:sz w:val="16"/>
                <w:szCs w:val="16"/>
                <w:lang w:eastAsia="tr-TR"/>
              </w:rPr>
            </w:pPr>
            <w:r w:rsidRPr="009D7B75">
              <w:rPr>
                <w:sz w:val="16"/>
                <w:szCs w:val="16"/>
                <w:lang w:eastAsia="tr-TR"/>
              </w:rPr>
              <w:t>2,175,759</w:t>
            </w:r>
          </w:p>
        </w:tc>
        <w:tc>
          <w:tcPr>
            <w:tcW w:w="1139" w:type="dxa"/>
            <w:tcBorders>
              <w:top w:val="nil"/>
              <w:left w:val="nil"/>
              <w:bottom w:val="nil"/>
              <w:right w:val="nil"/>
            </w:tcBorders>
            <w:shd w:val="clear" w:color="auto" w:fill="auto"/>
            <w:vAlign w:val="center"/>
            <w:hideMark/>
          </w:tcPr>
          <w:p w14:paraId="6A74A035" w14:textId="77777777" w:rsidR="00F37524" w:rsidRPr="009D7B75" w:rsidRDefault="00F37524" w:rsidP="00F37524">
            <w:pPr>
              <w:jc w:val="right"/>
              <w:rPr>
                <w:b/>
                <w:sz w:val="16"/>
                <w:szCs w:val="16"/>
                <w:lang w:eastAsia="tr-TR"/>
              </w:rPr>
            </w:pPr>
            <w:r w:rsidRPr="009D7B75">
              <w:rPr>
                <w:b/>
                <w:sz w:val="16"/>
                <w:szCs w:val="16"/>
                <w:lang w:eastAsia="tr-TR"/>
              </w:rPr>
              <w:t>-</w:t>
            </w:r>
          </w:p>
        </w:tc>
        <w:tc>
          <w:tcPr>
            <w:tcW w:w="1073" w:type="dxa"/>
            <w:tcBorders>
              <w:top w:val="nil"/>
              <w:left w:val="nil"/>
              <w:bottom w:val="nil"/>
              <w:right w:val="nil"/>
            </w:tcBorders>
            <w:shd w:val="clear" w:color="auto" w:fill="auto"/>
            <w:vAlign w:val="center"/>
            <w:hideMark/>
          </w:tcPr>
          <w:p w14:paraId="173310EF" w14:textId="77777777" w:rsidR="00F37524" w:rsidRPr="009D7B75" w:rsidRDefault="00F37524" w:rsidP="00F37524">
            <w:pPr>
              <w:jc w:val="right"/>
              <w:rPr>
                <w:b/>
                <w:sz w:val="16"/>
                <w:szCs w:val="16"/>
                <w:lang w:eastAsia="tr-TR"/>
              </w:rPr>
            </w:pPr>
            <w:r w:rsidRPr="009D7B75">
              <w:rPr>
                <w:b/>
                <w:sz w:val="16"/>
                <w:szCs w:val="16"/>
                <w:lang w:eastAsia="tr-TR"/>
              </w:rPr>
              <w:t>-</w:t>
            </w:r>
          </w:p>
        </w:tc>
      </w:tr>
      <w:tr w:rsidR="00F37524" w:rsidRPr="009D7B75" w14:paraId="1ABC8F69" w14:textId="77777777" w:rsidTr="00F37524">
        <w:trPr>
          <w:divId w:val="1910797875"/>
          <w:trHeight w:val="193"/>
        </w:trPr>
        <w:tc>
          <w:tcPr>
            <w:tcW w:w="2939" w:type="dxa"/>
            <w:tcBorders>
              <w:top w:val="nil"/>
              <w:left w:val="nil"/>
              <w:bottom w:val="nil"/>
              <w:right w:val="nil"/>
            </w:tcBorders>
            <w:shd w:val="clear" w:color="auto" w:fill="auto"/>
            <w:vAlign w:val="center"/>
            <w:hideMark/>
          </w:tcPr>
          <w:p w14:paraId="0C2EBD82" w14:textId="77777777" w:rsidR="00F37524" w:rsidRPr="009D7B75" w:rsidRDefault="00F37524" w:rsidP="00F37524">
            <w:pPr>
              <w:rPr>
                <w:sz w:val="16"/>
                <w:szCs w:val="16"/>
                <w:lang w:eastAsia="tr-TR"/>
              </w:rPr>
            </w:pPr>
            <w:r w:rsidRPr="009D7B75">
              <w:rPr>
                <w:sz w:val="16"/>
                <w:szCs w:val="16"/>
                <w:lang w:eastAsia="tr-TR"/>
              </w:rPr>
              <w:t>Dönem Sonu Bakiyesi</w:t>
            </w:r>
          </w:p>
        </w:tc>
        <w:tc>
          <w:tcPr>
            <w:tcW w:w="1023" w:type="dxa"/>
            <w:tcBorders>
              <w:top w:val="nil"/>
              <w:left w:val="nil"/>
              <w:bottom w:val="nil"/>
              <w:right w:val="nil"/>
            </w:tcBorders>
            <w:shd w:val="clear" w:color="auto" w:fill="auto"/>
            <w:vAlign w:val="center"/>
            <w:hideMark/>
          </w:tcPr>
          <w:p w14:paraId="7828C976" w14:textId="77777777" w:rsidR="00F37524" w:rsidRPr="009D7B75" w:rsidRDefault="00F37524" w:rsidP="00F37524">
            <w:pPr>
              <w:jc w:val="right"/>
              <w:rPr>
                <w:b/>
                <w:sz w:val="18"/>
                <w:szCs w:val="18"/>
                <w:lang w:eastAsia="tr-TR"/>
              </w:rPr>
            </w:pPr>
            <w:r w:rsidRPr="009D7B75">
              <w:rPr>
                <w:b/>
                <w:sz w:val="18"/>
                <w:szCs w:val="18"/>
                <w:lang w:eastAsia="tr-TR"/>
              </w:rPr>
              <w:t>-</w:t>
            </w:r>
          </w:p>
        </w:tc>
        <w:tc>
          <w:tcPr>
            <w:tcW w:w="1040" w:type="dxa"/>
            <w:tcBorders>
              <w:top w:val="nil"/>
              <w:left w:val="nil"/>
              <w:bottom w:val="nil"/>
              <w:right w:val="nil"/>
            </w:tcBorders>
            <w:shd w:val="clear" w:color="auto" w:fill="auto"/>
            <w:vAlign w:val="center"/>
            <w:hideMark/>
          </w:tcPr>
          <w:p w14:paraId="4FC5BEA2" w14:textId="77777777" w:rsidR="00F37524" w:rsidRPr="009D7B75" w:rsidRDefault="00F37524" w:rsidP="00F37524">
            <w:pPr>
              <w:jc w:val="right"/>
              <w:rPr>
                <w:b/>
                <w:sz w:val="18"/>
                <w:szCs w:val="18"/>
                <w:lang w:eastAsia="tr-TR"/>
              </w:rPr>
            </w:pPr>
            <w:r w:rsidRPr="009D7B75">
              <w:rPr>
                <w:b/>
                <w:sz w:val="18"/>
                <w:szCs w:val="18"/>
                <w:lang w:eastAsia="tr-TR"/>
              </w:rPr>
              <w:t>-</w:t>
            </w:r>
          </w:p>
        </w:tc>
        <w:tc>
          <w:tcPr>
            <w:tcW w:w="1139" w:type="dxa"/>
            <w:tcBorders>
              <w:top w:val="nil"/>
              <w:left w:val="nil"/>
              <w:bottom w:val="nil"/>
              <w:right w:val="nil"/>
            </w:tcBorders>
            <w:shd w:val="clear" w:color="auto" w:fill="auto"/>
            <w:vAlign w:val="center"/>
            <w:hideMark/>
          </w:tcPr>
          <w:p w14:paraId="702F35F9" w14:textId="77777777" w:rsidR="00F37524" w:rsidRPr="009D7B75" w:rsidRDefault="00F37524" w:rsidP="00F37524">
            <w:pPr>
              <w:jc w:val="right"/>
              <w:rPr>
                <w:sz w:val="18"/>
                <w:szCs w:val="18"/>
                <w:lang w:eastAsia="tr-TR"/>
              </w:rPr>
            </w:pPr>
            <w:r w:rsidRPr="009D7B75">
              <w:rPr>
                <w:sz w:val="18"/>
                <w:szCs w:val="18"/>
                <w:lang w:eastAsia="tr-TR"/>
              </w:rPr>
              <w:t>68,696</w:t>
            </w:r>
          </w:p>
        </w:tc>
        <w:tc>
          <w:tcPr>
            <w:tcW w:w="809" w:type="dxa"/>
            <w:tcBorders>
              <w:top w:val="nil"/>
              <w:left w:val="nil"/>
              <w:bottom w:val="nil"/>
              <w:right w:val="nil"/>
            </w:tcBorders>
            <w:shd w:val="clear" w:color="auto" w:fill="auto"/>
            <w:vAlign w:val="center"/>
            <w:hideMark/>
          </w:tcPr>
          <w:p w14:paraId="5E368B97" w14:textId="77777777" w:rsidR="00F37524" w:rsidRPr="009D7B75" w:rsidRDefault="00F37524" w:rsidP="00F37524">
            <w:pPr>
              <w:jc w:val="right"/>
              <w:rPr>
                <w:sz w:val="16"/>
                <w:szCs w:val="16"/>
                <w:lang w:eastAsia="tr-TR"/>
              </w:rPr>
            </w:pPr>
            <w:r w:rsidRPr="009D7B75">
              <w:rPr>
                <w:sz w:val="16"/>
                <w:szCs w:val="16"/>
                <w:lang w:eastAsia="tr-TR"/>
              </w:rPr>
              <w:t>802,108</w:t>
            </w:r>
          </w:p>
        </w:tc>
        <w:tc>
          <w:tcPr>
            <w:tcW w:w="1139" w:type="dxa"/>
            <w:tcBorders>
              <w:top w:val="nil"/>
              <w:left w:val="nil"/>
              <w:bottom w:val="nil"/>
              <w:right w:val="nil"/>
            </w:tcBorders>
            <w:shd w:val="clear" w:color="auto" w:fill="auto"/>
            <w:vAlign w:val="center"/>
            <w:hideMark/>
          </w:tcPr>
          <w:p w14:paraId="6D95FCB0" w14:textId="77777777" w:rsidR="00F37524" w:rsidRPr="009D7B75" w:rsidRDefault="00F37524" w:rsidP="00F37524">
            <w:pPr>
              <w:jc w:val="right"/>
              <w:rPr>
                <w:b/>
                <w:sz w:val="16"/>
                <w:szCs w:val="16"/>
                <w:lang w:eastAsia="tr-TR"/>
              </w:rPr>
            </w:pPr>
            <w:r w:rsidRPr="009D7B75">
              <w:rPr>
                <w:b/>
                <w:sz w:val="16"/>
                <w:szCs w:val="16"/>
                <w:lang w:eastAsia="tr-TR"/>
              </w:rPr>
              <w:t>-</w:t>
            </w:r>
          </w:p>
        </w:tc>
        <w:tc>
          <w:tcPr>
            <w:tcW w:w="1073" w:type="dxa"/>
            <w:tcBorders>
              <w:top w:val="nil"/>
              <w:left w:val="nil"/>
              <w:bottom w:val="nil"/>
              <w:right w:val="nil"/>
            </w:tcBorders>
            <w:shd w:val="clear" w:color="auto" w:fill="auto"/>
            <w:vAlign w:val="center"/>
            <w:hideMark/>
          </w:tcPr>
          <w:p w14:paraId="2E0BEE2A" w14:textId="77777777" w:rsidR="00F37524" w:rsidRPr="009D7B75" w:rsidRDefault="00F37524" w:rsidP="00F37524">
            <w:pPr>
              <w:jc w:val="right"/>
              <w:rPr>
                <w:b/>
                <w:sz w:val="16"/>
                <w:szCs w:val="16"/>
                <w:lang w:eastAsia="tr-TR"/>
              </w:rPr>
            </w:pPr>
            <w:r w:rsidRPr="009D7B75">
              <w:rPr>
                <w:b/>
                <w:sz w:val="16"/>
                <w:szCs w:val="16"/>
                <w:lang w:eastAsia="tr-TR"/>
              </w:rPr>
              <w:t>-</w:t>
            </w:r>
          </w:p>
        </w:tc>
      </w:tr>
      <w:tr w:rsidR="00F37524" w:rsidRPr="009D7B75" w14:paraId="7B9A5EAF" w14:textId="77777777" w:rsidTr="00F37524">
        <w:trPr>
          <w:divId w:val="1910797875"/>
          <w:trHeight w:val="182"/>
        </w:trPr>
        <w:tc>
          <w:tcPr>
            <w:tcW w:w="2939" w:type="dxa"/>
            <w:tcBorders>
              <w:top w:val="nil"/>
              <w:left w:val="nil"/>
              <w:bottom w:val="double" w:sz="6" w:space="0" w:color="auto"/>
              <w:right w:val="nil"/>
            </w:tcBorders>
            <w:shd w:val="clear" w:color="auto" w:fill="auto"/>
            <w:vAlign w:val="center"/>
            <w:hideMark/>
          </w:tcPr>
          <w:p w14:paraId="4ED673EE" w14:textId="77777777" w:rsidR="00F37524" w:rsidRPr="009D7B75" w:rsidRDefault="00F37524" w:rsidP="00F37524">
            <w:pPr>
              <w:jc w:val="both"/>
              <w:rPr>
                <w:sz w:val="16"/>
                <w:szCs w:val="16"/>
                <w:lang w:eastAsia="tr-TR"/>
              </w:rPr>
            </w:pPr>
            <w:r w:rsidRPr="009D7B75">
              <w:rPr>
                <w:sz w:val="16"/>
                <w:szCs w:val="16"/>
                <w:lang w:eastAsia="tr-TR"/>
              </w:rPr>
              <w:t xml:space="preserve">Ödenen </w:t>
            </w:r>
            <w:proofErr w:type="gramStart"/>
            <w:r w:rsidRPr="009D7B75">
              <w:rPr>
                <w:sz w:val="16"/>
                <w:szCs w:val="16"/>
                <w:lang w:eastAsia="tr-TR"/>
              </w:rPr>
              <w:t>kar</w:t>
            </w:r>
            <w:proofErr w:type="gramEnd"/>
            <w:r w:rsidRPr="009D7B75">
              <w:rPr>
                <w:sz w:val="16"/>
                <w:szCs w:val="16"/>
                <w:lang w:eastAsia="tr-TR"/>
              </w:rPr>
              <w:t xml:space="preserve"> payı gideri</w:t>
            </w:r>
          </w:p>
        </w:tc>
        <w:tc>
          <w:tcPr>
            <w:tcW w:w="1023" w:type="dxa"/>
            <w:tcBorders>
              <w:top w:val="nil"/>
              <w:left w:val="nil"/>
              <w:bottom w:val="double" w:sz="6" w:space="0" w:color="auto"/>
              <w:right w:val="nil"/>
            </w:tcBorders>
            <w:shd w:val="clear" w:color="auto" w:fill="auto"/>
            <w:vAlign w:val="center"/>
            <w:hideMark/>
          </w:tcPr>
          <w:p w14:paraId="142A4190" w14:textId="77777777" w:rsidR="00F37524" w:rsidRPr="009D7B75" w:rsidRDefault="00F37524" w:rsidP="00F37524">
            <w:pPr>
              <w:jc w:val="right"/>
              <w:rPr>
                <w:sz w:val="16"/>
                <w:szCs w:val="16"/>
                <w:lang w:eastAsia="tr-TR"/>
              </w:rPr>
            </w:pPr>
            <w:r w:rsidRPr="009D7B75">
              <w:rPr>
                <w:sz w:val="16"/>
                <w:szCs w:val="16"/>
                <w:lang w:eastAsia="tr-TR"/>
              </w:rPr>
              <w:t>-</w:t>
            </w:r>
          </w:p>
        </w:tc>
        <w:tc>
          <w:tcPr>
            <w:tcW w:w="1040" w:type="dxa"/>
            <w:tcBorders>
              <w:top w:val="nil"/>
              <w:left w:val="nil"/>
              <w:bottom w:val="double" w:sz="6" w:space="0" w:color="auto"/>
              <w:right w:val="nil"/>
            </w:tcBorders>
            <w:shd w:val="clear" w:color="auto" w:fill="auto"/>
            <w:vAlign w:val="center"/>
            <w:hideMark/>
          </w:tcPr>
          <w:p w14:paraId="3421EB75" w14:textId="77777777" w:rsidR="00F37524" w:rsidRPr="009D7B75" w:rsidRDefault="00F37524" w:rsidP="00F37524">
            <w:pPr>
              <w:jc w:val="right"/>
              <w:rPr>
                <w:sz w:val="16"/>
                <w:szCs w:val="16"/>
                <w:lang w:eastAsia="tr-TR"/>
              </w:rPr>
            </w:pPr>
            <w:r w:rsidRPr="009D7B75">
              <w:rPr>
                <w:sz w:val="16"/>
                <w:szCs w:val="16"/>
                <w:lang w:eastAsia="tr-TR"/>
              </w:rPr>
              <w:t>-</w:t>
            </w:r>
          </w:p>
        </w:tc>
        <w:tc>
          <w:tcPr>
            <w:tcW w:w="1139" w:type="dxa"/>
            <w:tcBorders>
              <w:top w:val="nil"/>
              <w:left w:val="nil"/>
              <w:bottom w:val="double" w:sz="6" w:space="0" w:color="auto"/>
              <w:right w:val="nil"/>
            </w:tcBorders>
            <w:shd w:val="clear" w:color="auto" w:fill="auto"/>
            <w:vAlign w:val="center"/>
            <w:hideMark/>
          </w:tcPr>
          <w:p w14:paraId="1452BF8C" w14:textId="77777777" w:rsidR="00F37524" w:rsidRPr="009D7B75" w:rsidRDefault="00F37524" w:rsidP="00F37524">
            <w:pPr>
              <w:jc w:val="right"/>
              <w:rPr>
                <w:sz w:val="16"/>
                <w:szCs w:val="16"/>
                <w:lang w:eastAsia="tr-TR"/>
              </w:rPr>
            </w:pPr>
            <w:r w:rsidRPr="009D7B75">
              <w:rPr>
                <w:sz w:val="16"/>
                <w:szCs w:val="16"/>
                <w:lang w:eastAsia="tr-TR"/>
              </w:rPr>
              <w:t>41,221</w:t>
            </w:r>
          </w:p>
        </w:tc>
        <w:tc>
          <w:tcPr>
            <w:tcW w:w="809" w:type="dxa"/>
            <w:tcBorders>
              <w:top w:val="nil"/>
              <w:left w:val="nil"/>
              <w:bottom w:val="double" w:sz="6" w:space="0" w:color="auto"/>
              <w:right w:val="nil"/>
            </w:tcBorders>
            <w:shd w:val="clear" w:color="auto" w:fill="auto"/>
            <w:vAlign w:val="center"/>
            <w:hideMark/>
          </w:tcPr>
          <w:p w14:paraId="458B21BF" w14:textId="77777777" w:rsidR="00F37524" w:rsidRPr="009D7B75" w:rsidRDefault="00F37524" w:rsidP="00F37524">
            <w:pPr>
              <w:jc w:val="right"/>
              <w:rPr>
                <w:sz w:val="16"/>
                <w:szCs w:val="16"/>
                <w:lang w:eastAsia="tr-TR"/>
              </w:rPr>
            </w:pPr>
            <w:r w:rsidRPr="009D7B75">
              <w:rPr>
                <w:sz w:val="16"/>
                <w:szCs w:val="16"/>
                <w:lang w:eastAsia="tr-TR"/>
              </w:rPr>
              <w:t>84,426</w:t>
            </w:r>
          </w:p>
        </w:tc>
        <w:tc>
          <w:tcPr>
            <w:tcW w:w="1139" w:type="dxa"/>
            <w:tcBorders>
              <w:top w:val="nil"/>
              <w:left w:val="nil"/>
              <w:bottom w:val="double" w:sz="6" w:space="0" w:color="auto"/>
              <w:right w:val="nil"/>
            </w:tcBorders>
            <w:shd w:val="clear" w:color="auto" w:fill="auto"/>
            <w:vAlign w:val="center"/>
            <w:hideMark/>
          </w:tcPr>
          <w:p w14:paraId="059A6598" w14:textId="77777777" w:rsidR="00F37524" w:rsidRPr="009D7B75" w:rsidRDefault="00F37524" w:rsidP="00F37524">
            <w:pPr>
              <w:jc w:val="right"/>
              <w:rPr>
                <w:b/>
                <w:sz w:val="16"/>
                <w:szCs w:val="16"/>
                <w:lang w:eastAsia="tr-TR"/>
              </w:rPr>
            </w:pPr>
            <w:r w:rsidRPr="009D7B75">
              <w:rPr>
                <w:b/>
                <w:sz w:val="16"/>
                <w:szCs w:val="16"/>
                <w:lang w:eastAsia="tr-TR"/>
              </w:rPr>
              <w:t>-</w:t>
            </w:r>
          </w:p>
        </w:tc>
        <w:tc>
          <w:tcPr>
            <w:tcW w:w="1073" w:type="dxa"/>
            <w:tcBorders>
              <w:top w:val="nil"/>
              <w:left w:val="nil"/>
              <w:bottom w:val="double" w:sz="6" w:space="0" w:color="auto"/>
              <w:right w:val="nil"/>
            </w:tcBorders>
            <w:shd w:val="clear" w:color="auto" w:fill="auto"/>
            <w:vAlign w:val="center"/>
            <w:hideMark/>
          </w:tcPr>
          <w:p w14:paraId="0F383D75" w14:textId="77777777" w:rsidR="00F37524" w:rsidRPr="009D7B75" w:rsidRDefault="00F37524" w:rsidP="00F37524">
            <w:pPr>
              <w:jc w:val="right"/>
              <w:rPr>
                <w:b/>
                <w:sz w:val="16"/>
                <w:szCs w:val="16"/>
                <w:lang w:eastAsia="tr-TR"/>
              </w:rPr>
            </w:pPr>
            <w:r w:rsidRPr="009D7B75">
              <w:rPr>
                <w:b/>
                <w:sz w:val="16"/>
                <w:szCs w:val="16"/>
                <w:lang w:eastAsia="tr-TR"/>
              </w:rPr>
              <w:t>-</w:t>
            </w:r>
          </w:p>
        </w:tc>
      </w:tr>
    </w:tbl>
    <w:p w14:paraId="6F950F35" w14:textId="02E34E44" w:rsidR="000F096F" w:rsidRPr="009D7B75" w:rsidRDefault="000F096F" w:rsidP="000F096F">
      <w:pPr>
        <w:autoSpaceDE w:val="0"/>
        <w:autoSpaceDN w:val="0"/>
        <w:adjustRightInd w:val="0"/>
        <w:ind w:left="567" w:hanging="567"/>
        <w:rPr>
          <w:bCs/>
          <w:iCs/>
          <w:sz w:val="16"/>
          <w:szCs w:val="16"/>
        </w:rPr>
      </w:pPr>
    </w:p>
    <w:p w14:paraId="447568F4" w14:textId="77777777" w:rsidR="00E53CFC" w:rsidRPr="009D7B75" w:rsidRDefault="00E53CFC" w:rsidP="000F096F">
      <w:pPr>
        <w:autoSpaceDE w:val="0"/>
        <w:autoSpaceDN w:val="0"/>
        <w:adjustRightInd w:val="0"/>
        <w:ind w:left="567" w:hanging="567"/>
        <w:rPr>
          <w:bCs/>
          <w:iCs/>
          <w:sz w:val="16"/>
          <w:szCs w:val="16"/>
        </w:rPr>
      </w:pPr>
    </w:p>
    <w:p w14:paraId="6748267D" w14:textId="77777777" w:rsidR="000F096F" w:rsidRPr="009D7B75" w:rsidRDefault="004C7AB1" w:rsidP="006029DA">
      <w:pPr>
        <w:autoSpaceDE w:val="0"/>
        <w:autoSpaceDN w:val="0"/>
        <w:adjustRightInd w:val="0"/>
        <w:ind w:hanging="567"/>
        <w:rPr>
          <w:b/>
          <w:bCs/>
          <w:iCs/>
        </w:rPr>
      </w:pPr>
      <w:r w:rsidRPr="009D7B75">
        <w:rPr>
          <w:b/>
          <w:bCs/>
          <w:iCs/>
        </w:rPr>
        <w:t>7</w:t>
      </w:r>
      <w:r w:rsidR="006029DA" w:rsidRPr="009D7B75">
        <w:rPr>
          <w:b/>
          <w:bCs/>
          <w:iCs/>
        </w:rPr>
        <w:t>.2</w:t>
      </w:r>
      <w:r w:rsidR="006029DA" w:rsidRPr="009D7B75">
        <w:rPr>
          <w:b/>
          <w:bCs/>
          <w:iCs/>
        </w:rPr>
        <w:tab/>
      </w:r>
      <w:r w:rsidR="00E253C8" w:rsidRPr="009D7B75">
        <w:rPr>
          <w:b/>
          <w:bCs/>
          <w:iCs/>
        </w:rPr>
        <w:t>Üst Yönetime sağlanan faydalara ilişkin bilgiler:</w:t>
      </w:r>
    </w:p>
    <w:p w14:paraId="55F97F0C" w14:textId="77777777" w:rsidR="000F096F" w:rsidRPr="009D7B75" w:rsidRDefault="000F096F" w:rsidP="000F096F">
      <w:pPr>
        <w:ind w:left="540"/>
        <w:rPr>
          <w:bCs/>
          <w:iCs/>
          <w:sz w:val="16"/>
          <w:szCs w:val="16"/>
        </w:rPr>
      </w:pPr>
    </w:p>
    <w:p w14:paraId="5F8BCFF1" w14:textId="2D7A542F" w:rsidR="00F11877" w:rsidRPr="009D7B75" w:rsidRDefault="00527FBB" w:rsidP="004C4FA7">
      <w:pPr>
        <w:jc w:val="both"/>
        <w:rPr>
          <w:bCs/>
          <w:iCs/>
          <w:spacing w:val="-6"/>
        </w:rPr>
      </w:pPr>
      <w:r w:rsidRPr="009D7B75">
        <w:rPr>
          <w:bCs/>
          <w:iCs/>
          <w:spacing w:val="-6"/>
        </w:rPr>
        <w:t>1 Ocak-</w:t>
      </w:r>
      <w:r w:rsidR="00532AD6" w:rsidRPr="009D7B75">
        <w:t xml:space="preserve">31 Aralık 2019 </w:t>
      </w:r>
      <w:r w:rsidRPr="009D7B75">
        <w:rPr>
          <w:bCs/>
          <w:iCs/>
          <w:spacing w:val="-6"/>
        </w:rPr>
        <w:t>döneminde</w:t>
      </w:r>
      <w:r w:rsidR="00E253C8" w:rsidRPr="009D7B75">
        <w:rPr>
          <w:bCs/>
          <w:iCs/>
          <w:spacing w:val="-6"/>
        </w:rPr>
        <w:t xml:space="preserve"> </w:t>
      </w:r>
      <w:r w:rsidR="00F13107" w:rsidRPr="009D7B75">
        <w:rPr>
          <w:bCs/>
          <w:iCs/>
        </w:rPr>
        <w:t>Grup</w:t>
      </w:r>
      <w:r w:rsidR="00E253C8" w:rsidRPr="009D7B75">
        <w:rPr>
          <w:bCs/>
          <w:iCs/>
          <w:spacing w:val="-6"/>
        </w:rPr>
        <w:t xml:space="preserve"> üst yönetimine </w:t>
      </w:r>
      <w:r w:rsidR="006960A5" w:rsidRPr="009D7B75">
        <w:rPr>
          <w:bCs/>
          <w:iCs/>
          <w:spacing w:val="-6"/>
        </w:rPr>
        <w:t>48,</w:t>
      </w:r>
      <w:r w:rsidR="00E47F97" w:rsidRPr="009D7B75">
        <w:rPr>
          <w:bCs/>
          <w:iCs/>
          <w:spacing w:val="-6"/>
        </w:rPr>
        <w:t>678</w:t>
      </w:r>
      <w:r w:rsidR="00E253C8" w:rsidRPr="009D7B75">
        <w:rPr>
          <w:bCs/>
          <w:iCs/>
          <w:spacing w:val="-6"/>
        </w:rPr>
        <w:t>TL (</w:t>
      </w:r>
      <w:r w:rsidR="005D1B6E" w:rsidRPr="009D7B75">
        <w:rPr>
          <w:bCs/>
          <w:iCs/>
          <w:spacing w:val="-6"/>
        </w:rPr>
        <w:t>1 Ocak-</w:t>
      </w:r>
      <w:r w:rsidR="00FA70EA" w:rsidRPr="009D7B75">
        <w:t>3</w:t>
      </w:r>
      <w:r w:rsidR="00532AD6" w:rsidRPr="009D7B75">
        <w:t>1</w:t>
      </w:r>
      <w:r w:rsidR="00FA70EA" w:rsidRPr="009D7B75">
        <w:t xml:space="preserve"> </w:t>
      </w:r>
      <w:r w:rsidR="00532AD6" w:rsidRPr="009D7B75">
        <w:t>Aralık</w:t>
      </w:r>
      <w:r w:rsidR="00FA70EA" w:rsidRPr="009D7B75">
        <w:t xml:space="preserve"> 2018</w:t>
      </w:r>
      <w:r w:rsidR="00E253C8" w:rsidRPr="009D7B75">
        <w:rPr>
          <w:bCs/>
          <w:iCs/>
          <w:spacing w:val="-6"/>
        </w:rPr>
        <w:t xml:space="preserve"> – </w:t>
      </w:r>
      <w:r w:rsidR="00147DE8" w:rsidRPr="009D7B75">
        <w:rPr>
          <w:bCs/>
          <w:iCs/>
          <w:spacing w:val="-6"/>
        </w:rPr>
        <w:t>32,458</w:t>
      </w:r>
      <w:r w:rsidR="000B5B8A" w:rsidRPr="009D7B75">
        <w:rPr>
          <w:bCs/>
          <w:iCs/>
          <w:spacing w:val="-6"/>
        </w:rPr>
        <w:t xml:space="preserve"> </w:t>
      </w:r>
      <w:r w:rsidR="002F5629" w:rsidRPr="009D7B75">
        <w:rPr>
          <w:bCs/>
          <w:iCs/>
          <w:spacing w:val="-6"/>
        </w:rPr>
        <w:t>TL</w:t>
      </w:r>
      <w:r w:rsidR="00E253C8" w:rsidRPr="009D7B75">
        <w:rPr>
          <w:bCs/>
          <w:iCs/>
          <w:spacing w:val="-6"/>
        </w:rPr>
        <w:t>) tutarında ödeme yapılmıştır.</w:t>
      </w:r>
    </w:p>
    <w:p w14:paraId="2614A904" w14:textId="02E988AF" w:rsidR="007A0846" w:rsidRPr="009D7B75" w:rsidRDefault="007A0846" w:rsidP="004C4FA7">
      <w:pPr>
        <w:jc w:val="both"/>
        <w:rPr>
          <w:bCs/>
          <w:iCs/>
          <w:spacing w:val="-6"/>
        </w:rPr>
      </w:pPr>
    </w:p>
    <w:p w14:paraId="5ECC8BB4" w14:textId="7DCE7119" w:rsidR="007A0846" w:rsidRPr="009D7B75" w:rsidRDefault="007A0846" w:rsidP="004C4FA7">
      <w:pPr>
        <w:jc w:val="both"/>
        <w:rPr>
          <w:bCs/>
          <w:iCs/>
          <w:spacing w:val="-6"/>
        </w:rPr>
      </w:pPr>
    </w:p>
    <w:p w14:paraId="524AE3B1" w14:textId="2A076697" w:rsidR="007A0846" w:rsidRPr="009D7B75" w:rsidRDefault="005028D1" w:rsidP="007A0846">
      <w:pPr>
        <w:pStyle w:val="EndnoteText"/>
        <w:autoSpaceDE w:val="0"/>
        <w:autoSpaceDN w:val="0"/>
        <w:adjustRightInd w:val="0"/>
        <w:ind w:hanging="567"/>
        <w:jc w:val="both"/>
        <w:rPr>
          <w:b/>
        </w:rPr>
      </w:pPr>
      <w:r w:rsidRPr="009D7B75">
        <w:rPr>
          <w:b/>
        </w:rPr>
        <w:t>8.</w:t>
      </w:r>
      <w:r w:rsidRPr="009D7B75">
        <w:rPr>
          <w:b/>
        </w:rPr>
        <w:tab/>
        <w:t>Grup</w:t>
      </w:r>
      <w:r w:rsidR="007A0846" w:rsidRPr="009D7B75">
        <w:rPr>
          <w:b/>
        </w:rPr>
        <w:t>’</w:t>
      </w:r>
      <w:r w:rsidRPr="009D7B75">
        <w:rPr>
          <w:b/>
        </w:rPr>
        <w:t>u</w:t>
      </w:r>
      <w:r w:rsidR="007A0846" w:rsidRPr="009D7B75">
        <w:rPr>
          <w:b/>
        </w:rPr>
        <w:t xml:space="preserve">n yurtiçi, yurtdışı, kıyı bankacılığı bölgelerindeki şubeleri ile yurtdışı temsilciliklerine ilişkin bilgiler </w:t>
      </w:r>
    </w:p>
    <w:p w14:paraId="1E0DCD7A" w14:textId="77777777" w:rsidR="007A0846" w:rsidRPr="009D7B75" w:rsidRDefault="007A0846" w:rsidP="007A0846">
      <w:pPr>
        <w:pStyle w:val="EndnoteText"/>
        <w:autoSpaceDE w:val="0"/>
        <w:autoSpaceDN w:val="0"/>
        <w:adjustRightInd w:val="0"/>
        <w:ind w:hanging="540"/>
        <w:rPr>
          <w:b/>
          <w:sz w:val="16"/>
          <w:szCs w:val="16"/>
        </w:rPr>
      </w:pPr>
    </w:p>
    <w:p w14:paraId="12908270" w14:textId="6719F7BB" w:rsidR="007A0846" w:rsidRPr="009D7B75" w:rsidRDefault="005028D1" w:rsidP="007A0846">
      <w:pPr>
        <w:pStyle w:val="BodyTextIndent"/>
        <w:autoSpaceDE/>
        <w:autoSpaceDN/>
        <w:adjustRightInd/>
        <w:ind w:left="0" w:hanging="567"/>
        <w:rPr>
          <w:b/>
        </w:rPr>
      </w:pPr>
      <w:r w:rsidRPr="009D7B75">
        <w:rPr>
          <w:b/>
        </w:rPr>
        <w:t>8.1.</w:t>
      </w:r>
      <w:r w:rsidRPr="009D7B75">
        <w:rPr>
          <w:b/>
        </w:rPr>
        <w:tab/>
        <w:t>Grup’u</w:t>
      </w:r>
      <w:r w:rsidR="007A0846" w:rsidRPr="009D7B75">
        <w:rPr>
          <w:b/>
        </w:rPr>
        <w:t>n yurtiçi ve yurtdışı şube ve temsilciliklerine ilişkin bilgiler:</w:t>
      </w:r>
    </w:p>
    <w:p w14:paraId="4CE8B03E" w14:textId="77777777" w:rsidR="007A0846" w:rsidRPr="009D7B75" w:rsidRDefault="007A0846" w:rsidP="007A0846">
      <w:pPr>
        <w:rPr>
          <w:bCs/>
          <w:sz w:val="16"/>
          <w:szCs w:val="16"/>
        </w:rPr>
      </w:pPr>
    </w:p>
    <w:p w14:paraId="20479969" w14:textId="4CEB8893" w:rsidR="00F37524" w:rsidRPr="009D7B75" w:rsidRDefault="00F37524" w:rsidP="007A0846">
      <w:pPr>
        <w:rPr>
          <w:lang w:eastAsia="tr-TR"/>
        </w:rPr>
      </w:pPr>
    </w:p>
    <w:tbl>
      <w:tblPr>
        <w:tblW w:w="9226" w:type="dxa"/>
        <w:tblCellMar>
          <w:left w:w="70" w:type="dxa"/>
          <w:right w:w="70" w:type="dxa"/>
        </w:tblCellMar>
        <w:tblLook w:val="04A0" w:firstRow="1" w:lastRow="0" w:firstColumn="1" w:lastColumn="0" w:noHBand="0" w:noVBand="1"/>
      </w:tblPr>
      <w:tblGrid>
        <w:gridCol w:w="4015"/>
        <w:gridCol w:w="1069"/>
        <w:gridCol w:w="935"/>
        <w:gridCol w:w="1050"/>
        <w:gridCol w:w="860"/>
        <w:gridCol w:w="1297"/>
      </w:tblGrid>
      <w:tr w:rsidR="00F37524" w:rsidRPr="009D7B75" w14:paraId="6DB2625C" w14:textId="77777777" w:rsidTr="00F37524">
        <w:trPr>
          <w:divId w:val="1112475147"/>
          <w:trHeight w:val="290"/>
        </w:trPr>
        <w:tc>
          <w:tcPr>
            <w:tcW w:w="429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89912CC" w14:textId="7ADA359C" w:rsidR="00F37524" w:rsidRPr="009D7B75" w:rsidRDefault="00F37524" w:rsidP="00F37524">
            <w:pPr>
              <w:rPr>
                <w:rFonts w:ascii="Tahoma" w:hAnsi="Tahoma" w:cs="Tahoma"/>
                <w:sz w:val="18"/>
                <w:szCs w:val="18"/>
                <w:lang w:eastAsia="tr-TR"/>
              </w:rPr>
            </w:pPr>
            <w:r w:rsidRPr="009D7B75">
              <w:rPr>
                <w:rFonts w:ascii="Tahoma" w:hAnsi="Tahoma" w:cs="Tahoma"/>
                <w:sz w:val="18"/>
                <w:szCs w:val="18"/>
                <w:lang w:eastAsia="tr-TR"/>
              </w:rPr>
              <w:t> </w:t>
            </w:r>
          </w:p>
        </w:tc>
        <w:tc>
          <w:tcPr>
            <w:tcW w:w="1127" w:type="dxa"/>
            <w:tcBorders>
              <w:top w:val="single" w:sz="8" w:space="0" w:color="000000"/>
              <w:left w:val="nil"/>
              <w:bottom w:val="single" w:sz="8" w:space="0" w:color="000000"/>
              <w:right w:val="single" w:sz="8" w:space="0" w:color="000000"/>
            </w:tcBorders>
            <w:shd w:val="clear" w:color="auto" w:fill="auto"/>
            <w:vAlign w:val="center"/>
            <w:hideMark/>
          </w:tcPr>
          <w:p w14:paraId="03730803" w14:textId="77777777" w:rsidR="00F37524" w:rsidRPr="009D7B75" w:rsidRDefault="00F37524" w:rsidP="00F37524">
            <w:pPr>
              <w:jc w:val="right"/>
              <w:rPr>
                <w:bCs/>
                <w:sz w:val="18"/>
                <w:szCs w:val="18"/>
                <w:lang w:eastAsia="tr-TR"/>
              </w:rPr>
            </w:pPr>
            <w:r w:rsidRPr="009D7B75">
              <w:rPr>
                <w:bCs/>
                <w:sz w:val="18"/>
                <w:szCs w:val="18"/>
                <w:lang w:eastAsia="tr-TR"/>
              </w:rPr>
              <w:t>Sayı</w:t>
            </w:r>
          </w:p>
        </w:tc>
        <w:tc>
          <w:tcPr>
            <w:tcW w:w="959" w:type="dxa"/>
            <w:tcBorders>
              <w:top w:val="single" w:sz="8" w:space="0" w:color="000000"/>
              <w:left w:val="nil"/>
              <w:bottom w:val="single" w:sz="8" w:space="0" w:color="000000"/>
              <w:right w:val="single" w:sz="8" w:space="0" w:color="000000"/>
            </w:tcBorders>
            <w:shd w:val="clear" w:color="auto" w:fill="auto"/>
            <w:vAlign w:val="center"/>
            <w:hideMark/>
          </w:tcPr>
          <w:p w14:paraId="6F06FDC7" w14:textId="77777777" w:rsidR="00F37524" w:rsidRPr="009D7B75" w:rsidRDefault="00F37524" w:rsidP="00F37524">
            <w:pPr>
              <w:jc w:val="right"/>
              <w:rPr>
                <w:bCs/>
                <w:sz w:val="18"/>
                <w:szCs w:val="18"/>
                <w:lang w:eastAsia="tr-TR"/>
              </w:rPr>
            </w:pPr>
            <w:r w:rsidRPr="009D7B75">
              <w:rPr>
                <w:bCs/>
                <w:sz w:val="18"/>
                <w:szCs w:val="18"/>
                <w:lang w:eastAsia="tr-TR"/>
              </w:rPr>
              <w:t>Çalışan Sayısı</w:t>
            </w:r>
          </w:p>
        </w:tc>
        <w:tc>
          <w:tcPr>
            <w:tcW w:w="2849" w:type="dxa"/>
            <w:gridSpan w:val="3"/>
            <w:tcBorders>
              <w:top w:val="nil"/>
              <w:left w:val="nil"/>
              <w:bottom w:val="nil"/>
              <w:right w:val="nil"/>
            </w:tcBorders>
            <w:shd w:val="clear" w:color="auto" w:fill="auto"/>
            <w:vAlign w:val="center"/>
            <w:hideMark/>
          </w:tcPr>
          <w:p w14:paraId="7A42BF50" w14:textId="77777777" w:rsidR="00F37524" w:rsidRPr="009D7B75" w:rsidRDefault="00F37524" w:rsidP="00F37524">
            <w:pPr>
              <w:rPr>
                <w:rFonts w:ascii="Tahoma" w:hAnsi="Tahoma" w:cs="Tahoma"/>
                <w:sz w:val="18"/>
                <w:szCs w:val="18"/>
                <w:lang w:eastAsia="tr-TR"/>
              </w:rPr>
            </w:pPr>
            <w:r w:rsidRPr="009D7B75">
              <w:rPr>
                <w:rFonts w:ascii="Tahoma" w:hAnsi="Tahoma" w:cs="Tahoma"/>
                <w:sz w:val="18"/>
                <w:szCs w:val="18"/>
                <w:lang w:eastAsia="tr-TR"/>
              </w:rPr>
              <w:t> </w:t>
            </w:r>
          </w:p>
        </w:tc>
      </w:tr>
      <w:tr w:rsidR="00F37524" w:rsidRPr="009D7B75" w14:paraId="7FCBE6CC" w14:textId="77777777" w:rsidTr="00F37524">
        <w:trPr>
          <w:divId w:val="1112475147"/>
          <w:trHeight w:val="185"/>
        </w:trPr>
        <w:tc>
          <w:tcPr>
            <w:tcW w:w="4291" w:type="dxa"/>
            <w:tcBorders>
              <w:top w:val="nil"/>
              <w:left w:val="single" w:sz="8" w:space="0" w:color="000000"/>
              <w:bottom w:val="single" w:sz="8" w:space="0" w:color="000000"/>
              <w:right w:val="single" w:sz="8" w:space="0" w:color="000000"/>
            </w:tcBorders>
            <w:shd w:val="clear" w:color="auto" w:fill="auto"/>
            <w:vAlign w:val="center"/>
            <w:hideMark/>
          </w:tcPr>
          <w:p w14:paraId="6F745ED4" w14:textId="77777777" w:rsidR="00F37524" w:rsidRPr="009D7B75" w:rsidRDefault="00F37524" w:rsidP="00F37524">
            <w:pPr>
              <w:rPr>
                <w:sz w:val="18"/>
                <w:szCs w:val="18"/>
                <w:lang w:eastAsia="tr-TR"/>
              </w:rPr>
            </w:pPr>
            <w:r w:rsidRPr="009D7B75">
              <w:rPr>
                <w:sz w:val="18"/>
                <w:szCs w:val="18"/>
                <w:lang w:eastAsia="tr-TR"/>
              </w:rPr>
              <w:t>Yurtiçi şube (*)</w:t>
            </w:r>
          </w:p>
        </w:tc>
        <w:tc>
          <w:tcPr>
            <w:tcW w:w="1127" w:type="dxa"/>
            <w:tcBorders>
              <w:top w:val="nil"/>
              <w:left w:val="nil"/>
              <w:bottom w:val="single" w:sz="8" w:space="0" w:color="000000"/>
              <w:right w:val="single" w:sz="8" w:space="0" w:color="000000"/>
            </w:tcBorders>
            <w:shd w:val="clear" w:color="auto" w:fill="auto"/>
            <w:vAlign w:val="center"/>
            <w:hideMark/>
          </w:tcPr>
          <w:p w14:paraId="5E66CB26" w14:textId="77777777" w:rsidR="00F37524" w:rsidRPr="009D7B75" w:rsidRDefault="00F37524" w:rsidP="00F37524">
            <w:pPr>
              <w:jc w:val="right"/>
              <w:rPr>
                <w:sz w:val="18"/>
                <w:szCs w:val="18"/>
                <w:lang w:eastAsia="tr-TR"/>
              </w:rPr>
            </w:pPr>
            <w:r w:rsidRPr="009D7B75">
              <w:rPr>
                <w:sz w:val="18"/>
                <w:szCs w:val="18"/>
                <w:lang w:eastAsia="tr-TR"/>
              </w:rPr>
              <w:t>430</w:t>
            </w:r>
          </w:p>
        </w:tc>
        <w:tc>
          <w:tcPr>
            <w:tcW w:w="959" w:type="dxa"/>
            <w:tcBorders>
              <w:top w:val="nil"/>
              <w:left w:val="nil"/>
              <w:bottom w:val="single" w:sz="8" w:space="0" w:color="000000"/>
              <w:right w:val="single" w:sz="8" w:space="0" w:color="000000"/>
            </w:tcBorders>
            <w:shd w:val="clear" w:color="auto" w:fill="auto"/>
            <w:vAlign w:val="center"/>
            <w:hideMark/>
          </w:tcPr>
          <w:p w14:paraId="288C4C72" w14:textId="77777777" w:rsidR="00F37524" w:rsidRPr="009D7B75" w:rsidRDefault="00F37524" w:rsidP="00F37524">
            <w:pPr>
              <w:jc w:val="right"/>
              <w:rPr>
                <w:sz w:val="18"/>
                <w:szCs w:val="18"/>
                <w:lang w:eastAsia="tr-TR"/>
              </w:rPr>
            </w:pPr>
            <w:r w:rsidRPr="009D7B75">
              <w:rPr>
                <w:sz w:val="18"/>
                <w:szCs w:val="18"/>
                <w:lang w:eastAsia="tr-TR"/>
              </w:rPr>
              <w:t>4,120</w:t>
            </w:r>
          </w:p>
        </w:tc>
        <w:tc>
          <w:tcPr>
            <w:tcW w:w="2849" w:type="dxa"/>
            <w:gridSpan w:val="3"/>
            <w:tcBorders>
              <w:top w:val="nil"/>
              <w:left w:val="nil"/>
              <w:bottom w:val="nil"/>
              <w:right w:val="nil"/>
            </w:tcBorders>
            <w:shd w:val="clear" w:color="auto" w:fill="auto"/>
            <w:vAlign w:val="center"/>
            <w:hideMark/>
          </w:tcPr>
          <w:p w14:paraId="295D6A83" w14:textId="77777777" w:rsidR="00F37524" w:rsidRPr="009D7B75" w:rsidRDefault="00F37524" w:rsidP="00F37524">
            <w:pPr>
              <w:rPr>
                <w:sz w:val="18"/>
                <w:szCs w:val="18"/>
                <w:lang w:eastAsia="tr-TR"/>
              </w:rPr>
            </w:pPr>
            <w:r w:rsidRPr="009D7B75">
              <w:rPr>
                <w:sz w:val="18"/>
                <w:szCs w:val="18"/>
                <w:lang w:eastAsia="tr-TR"/>
              </w:rPr>
              <w:t> </w:t>
            </w:r>
          </w:p>
        </w:tc>
      </w:tr>
      <w:tr w:rsidR="00F37524" w:rsidRPr="009D7B75" w14:paraId="18014ACD" w14:textId="77777777" w:rsidTr="00F37524">
        <w:trPr>
          <w:divId w:val="1112475147"/>
          <w:trHeight w:val="290"/>
        </w:trPr>
        <w:tc>
          <w:tcPr>
            <w:tcW w:w="4291" w:type="dxa"/>
            <w:tcBorders>
              <w:top w:val="nil"/>
              <w:left w:val="single" w:sz="8" w:space="0" w:color="000000"/>
              <w:bottom w:val="single" w:sz="8" w:space="0" w:color="000000"/>
              <w:right w:val="single" w:sz="8" w:space="0" w:color="000000"/>
            </w:tcBorders>
            <w:shd w:val="clear" w:color="auto" w:fill="auto"/>
            <w:vAlign w:val="center"/>
            <w:hideMark/>
          </w:tcPr>
          <w:p w14:paraId="4C621DB0" w14:textId="77777777" w:rsidR="00F37524" w:rsidRPr="009D7B75" w:rsidRDefault="00F37524" w:rsidP="00F37524">
            <w:pPr>
              <w:rPr>
                <w:sz w:val="18"/>
                <w:szCs w:val="18"/>
                <w:lang w:eastAsia="tr-TR"/>
              </w:rPr>
            </w:pPr>
            <w:r w:rsidRPr="009D7B75">
              <w:rPr>
                <w:sz w:val="18"/>
                <w:szCs w:val="18"/>
                <w:lang w:eastAsia="tr-TR"/>
              </w:rPr>
              <w:t> </w:t>
            </w:r>
          </w:p>
        </w:tc>
        <w:tc>
          <w:tcPr>
            <w:tcW w:w="1127" w:type="dxa"/>
            <w:tcBorders>
              <w:top w:val="nil"/>
              <w:left w:val="nil"/>
              <w:bottom w:val="single" w:sz="8" w:space="0" w:color="000000"/>
              <w:right w:val="single" w:sz="8" w:space="0" w:color="000000"/>
            </w:tcBorders>
            <w:shd w:val="clear" w:color="auto" w:fill="auto"/>
            <w:vAlign w:val="center"/>
            <w:hideMark/>
          </w:tcPr>
          <w:p w14:paraId="6B19D342" w14:textId="77777777" w:rsidR="00F37524" w:rsidRPr="009D7B75" w:rsidRDefault="00F37524" w:rsidP="00F37524">
            <w:pPr>
              <w:jc w:val="right"/>
              <w:rPr>
                <w:sz w:val="18"/>
                <w:szCs w:val="18"/>
                <w:lang w:eastAsia="tr-TR"/>
              </w:rPr>
            </w:pPr>
            <w:r w:rsidRPr="009D7B75">
              <w:rPr>
                <w:sz w:val="18"/>
                <w:szCs w:val="18"/>
                <w:lang w:eastAsia="tr-TR"/>
              </w:rPr>
              <w:t> </w:t>
            </w:r>
          </w:p>
        </w:tc>
        <w:tc>
          <w:tcPr>
            <w:tcW w:w="959" w:type="dxa"/>
            <w:tcBorders>
              <w:top w:val="nil"/>
              <w:left w:val="nil"/>
              <w:bottom w:val="single" w:sz="8" w:space="0" w:color="000000"/>
              <w:right w:val="single" w:sz="8" w:space="0" w:color="000000"/>
            </w:tcBorders>
            <w:shd w:val="clear" w:color="auto" w:fill="auto"/>
            <w:vAlign w:val="center"/>
            <w:hideMark/>
          </w:tcPr>
          <w:p w14:paraId="58CA8183" w14:textId="77777777" w:rsidR="00F37524" w:rsidRPr="009D7B75" w:rsidRDefault="00F37524" w:rsidP="00F37524">
            <w:pPr>
              <w:jc w:val="right"/>
              <w:rPr>
                <w:sz w:val="18"/>
                <w:szCs w:val="18"/>
                <w:lang w:eastAsia="tr-TR"/>
              </w:rPr>
            </w:pPr>
            <w:r w:rsidRPr="009D7B75">
              <w:rPr>
                <w:sz w:val="18"/>
                <w:szCs w:val="18"/>
                <w:lang w:eastAsia="tr-TR"/>
              </w:rPr>
              <w:t> </w:t>
            </w:r>
          </w:p>
        </w:tc>
        <w:tc>
          <w:tcPr>
            <w:tcW w:w="776" w:type="dxa"/>
            <w:tcBorders>
              <w:top w:val="single" w:sz="8" w:space="0" w:color="000000"/>
              <w:left w:val="nil"/>
              <w:bottom w:val="single" w:sz="8" w:space="0" w:color="000000"/>
              <w:right w:val="single" w:sz="8" w:space="0" w:color="auto"/>
            </w:tcBorders>
            <w:shd w:val="clear" w:color="auto" w:fill="auto"/>
            <w:vAlign w:val="center"/>
            <w:hideMark/>
          </w:tcPr>
          <w:p w14:paraId="6BD76637" w14:textId="77777777" w:rsidR="00F37524" w:rsidRPr="009D7B75" w:rsidRDefault="00F37524" w:rsidP="00F37524">
            <w:pPr>
              <w:jc w:val="center"/>
              <w:rPr>
                <w:bCs/>
                <w:sz w:val="18"/>
                <w:szCs w:val="18"/>
                <w:lang w:eastAsia="tr-TR"/>
              </w:rPr>
            </w:pPr>
            <w:r w:rsidRPr="009D7B75">
              <w:rPr>
                <w:bCs/>
                <w:sz w:val="18"/>
                <w:szCs w:val="18"/>
                <w:lang w:eastAsia="tr-TR"/>
              </w:rPr>
              <w:t>Bulunduğu Ülke</w:t>
            </w:r>
          </w:p>
        </w:tc>
        <w:tc>
          <w:tcPr>
            <w:tcW w:w="743" w:type="dxa"/>
            <w:tcBorders>
              <w:top w:val="nil"/>
              <w:left w:val="nil"/>
              <w:bottom w:val="single" w:sz="8" w:space="0" w:color="auto"/>
              <w:right w:val="nil"/>
            </w:tcBorders>
            <w:shd w:val="clear" w:color="auto" w:fill="auto"/>
            <w:vAlign w:val="center"/>
            <w:hideMark/>
          </w:tcPr>
          <w:p w14:paraId="41792DD6" w14:textId="77777777" w:rsidR="00F37524" w:rsidRPr="009D7B75" w:rsidRDefault="00F37524" w:rsidP="00F37524">
            <w:pPr>
              <w:rPr>
                <w:sz w:val="18"/>
                <w:szCs w:val="18"/>
                <w:lang w:eastAsia="tr-TR"/>
              </w:rPr>
            </w:pPr>
            <w:r w:rsidRPr="009D7B75">
              <w:rPr>
                <w:sz w:val="18"/>
                <w:szCs w:val="18"/>
                <w:lang w:eastAsia="tr-TR"/>
              </w:rPr>
              <w:t> </w:t>
            </w:r>
          </w:p>
        </w:tc>
        <w:tc>
          <w:tcPr>
            <w:tcW w:w="1329" w:type="dxa"/>
            <w:tcBorders>
              <w:top w:val="nil"/>
              <w:left w:val="nil"/>
              <w:bottom w:val="single" w:sz="8" w:space="0" w:color="auto"/>
              <w:right w:val="nil"/>
            </w:tcBorders>
            <w:shd w:val="clear" w:color="auto" w:fill="auto"/>
            <w:vAlign w:val="center"/>
            <w:hideMark/>
          </w:tcPr>
          <w:p w14:paraId="60E04D45" w14:textId="77777777" w:rsidR="00F37524" w:rsidRPr="009D7B75" w:rsidRDefault="00F37524" w:rsidP="00F37524">
            <w:pPr>
              <w:rPr>
                <w:sz w:val="18"/>
                <w:szCs w:val="18"/>
                <w:lang w:eastAsia="tr-TR"/>
              </w:rPr>
            </w:pPr>
            <w:r w:rsidRPr="009D7B75">
              <w:rPr>
                <w:sz w:val="18"/>
                <w:szCs w:val="18"/>
                <w:lang w:eastAsia="tr-TR"/>
              </w:rPr>
              <w:t> </w:t>
            </w:r>
          </w:p>
        </w:tc>
      </w:tr>
      <w:tr w:rsidR="00F37524" w:rsidRPr="009D7B75" w14:paraId="052ACEB4" w14:textId="77777777" w:rsidTr="00F37524">
        <w:trPr>
          <w:divId w:val="1112475147"/>
          <w:trHeight w:val="431"/>
        </w:trPr>
        <w:tc>
          <w:tcPr>
            <w:tcW w:w="4291" w:type="dxa"/>
            <w:tcBorders>
              <w:top w:val="nil"/>
              <w:left w:val="single" w:sz="8" w:space="0" w:color="000000"/>
              <w:bottom w:val="single" w:sz="8" w:space="0" w:color="000000"/>
              <w:right w:val="single" w:sz="8" w:space="0" w:color="000000"/>
            </w:tcBorders>
            <w:shd w:val="clear" w:color="auto" w:fill="auto"/>
            <w:vAlign w:val="center"/>
            <w:hideMark/>
          </w:tcPr>
          <w:p w14:paraId="049F622F" w14:textId="77777777" w:rsidR="00F37524" w:rsidRPr="009D7B75" w:rsidRDefault="00F37524" w:rsidP="00F37524">
            <w:pPr>
              <w:rPr>
                <w:sz w:val="18"/>
                <w:szCs w:val="18"/>
                <w:lang w:eastAsia="tr-TR"/>
              </w:rPr>
            </w:pPr>
            <w:r w:rsidRPr="009D7B75">
              <w:rPr>
                <w:sz w:val="18"/>
                <w:szCs w:val="18"/>
                <w:lang w:eastAsia="tr-TR"/>
              </w:rPr>
              <w:t>Yurtdışı temsilcilikler</w:t>
            </w:r>
          </w:p>
        </w:tc>
        <w:tc>
          <w:tcPr>
            <w:tcW w:w="1127" w:type="dxa"/>
            <w:tcBorders>
              <w:top w:val="nil"/>
              <w:left w:val="nil"/>
              <w:bottom w:val="single" w:sz="8" w:space="0" w:color="000000"/>
              <w:right w:val="single" w:sz="8" w:space="0" w:color="000000"/>
            </w:tcBorders>
            <w:shd w:val="clear" w:color="auto" w:fill="auto"/>
            <w:vAlign w:val="center"/>
            <w:hideMark/>
          </w:tcPr>
          <w:p w14:paraId="71865207" w14:textId="77777777" w:rsidR="00F37524" w:rsidRPr="009D7B75" w:rsidRDefault="00F37524" w:rsidP="00F37524">
            <w:pPr>
              <w:jc w:val="right"/>
              <w:rPr>
                <w:sz w:val="18"/>
                <w:szCs w:val="18"/>
                <w:lang w:eastAsia="tr-TR"/>
              </w:rPr>
            </w:pPr>
            <w:r w:rsidRPr="009D7B75">
              <w:rPr>
                <w:sz w:val="18"/>
                <w:szCs w:val="18"/>
                <w:lang w:eastAsia="tr-TR"/>
              </w:rPr>
              <w:t> </w:t>
            </w:r>
          </w:p>
        </w:tc>
        <w:tc>
          <w:tcPr>
            <w:tcW w:w="959" w:type="dxa"/>
            <w:tcBorders>
              <w:top w:val="nil"/>
              <w:left w:val="nil"/>
              <w:bottom w:val="single" w:sz="8" w:space="0" w:color="000000"/>
              <w:right w:val="single" w:sz="8" w:space="0" w:color="000000"/>
            </w:tcBorders>
            <w:shd w:val="clear" w:color="auto" w:fill="auto"/>
            <w:vAlign w:val="center"/>
            <w:hideMark/>
          </w:tcPr>
          <w:p w14:paraId="4905D625" w14:textId="77777777" w:rsidR="00F37524" w:rsidRPr="009D7B75" w:rsidRDefault="00F37524" w:rsidP="00F37524">
            <w:pPr>
              <w:jc w:val="right"/>
              <w:rPr>
                <w:sz w:val="18"/>
                <w:szCs w:val="18"/>
                <w:lang w:eastAsia="tr-TR"/>
              </w:rPr>
            </w:pPr>
            <w:r w:rsidRPr="009D7B75">
              <w:rPr>
                <w:sz w:val="18"/>
                <w:szCs w:val="18"/>
                <w:lang w:eastAsia="tr-TR"/>
              </w:rPr>
              <w:t> </w:t>
            </w:r>
          </w:p>
        </w:tc>
        <w:tc>
          <w:tcPr>
            <w:tcW w:w="776" w:type="dxa"/>
            <w:tcBorders>
              <w:top w:val="nil"/>
              <w:left w:val="nil"/>
              <w:bottom w:val="single" w:sz="8" w:space="0" w:color="000000"/>
              <w:right w:val="single" w:sz="8" w:space="0" w:color="auto"/>
            </w:tcBorders>
            <w:shd w:val="clear" w:color="auto" w:fill="auto"/>
            <w:vAlign w:val="center"/>
            <w:hideMark/>
          </w:tcPr>
          <w:p w14:paraId="7FF5302A" w14:textId="77777777" w:rsidR="00F37524" w:rsidRPr="009D7B75" w:rsidRDefault="00F37524" w:rsidP="00F37524">
            <w:pPr>
              <w:jc w:val="right"/>
              <w:rPr>
                <w:sz w:val="18"/>
                <w:szCs w:val="18"/>
                <w:lang w:eastAsia="tr-TR"/>
              </w:rPr>
            </w:pPr>
            <w:r w:rsidRPr="009D7B75">
              <w:rPr>
                <w:sz w:val="18"/>
                <w:szCs w:val="18"/>
                <w:lang w:eastAsia="tr-TR"/>
              </w:rPr>
              <w:t> </w:t>
            </w:r>
          </w:p>
        </w:tc>
        <w:tc>
          <w:tcPr>
            <w:tcW w:w="743" w:type="dxa"/>
            <w:tcBorders>
              <w:top w:val="nil"/>
              <w:left w:val="nil"/>
              <w:bottom w:val="single" w:sz="8" w:space="0" w:color="auto"/>
              <w:right w:val="single" w:sz="8" w:space="0" w:color="auto"/>
            </w:tcBorders>
            <w:shd w:val="clear" w:color="auto" w:fill="auto"/>
            <w:vAlign w:val="center"/>
            <w:hideMark/>
          </w:tcPr>
          <w:p w14:paraId="7C45BC95" w14:textId="77777777" w:rsidR="00F37524" w:rsidRPr="009D7B75" w:rsidRDefault="00F37524" w:rsidP="00F37524">
            <w:pPr>
              <w:jc w:val="center"/>
              <w:rPr>
                <w:bCs/>
                <w:sz w:val="18"/>
                <w:szCs w:val="18"/>
                <w:lang w:eastAsia="tr-TR"/>
              </w:rPr>
            </w:pPr>
            <w:r w:rsidRPr="009D7B75">
              <w:rPr>
                <w:bCs/>
                <w:sz w:val="18"/>
                <w:szCs w:val="18"/>
                <w:lang w:eastAsia="tr-TR"/>
              </w:rPr>
              <w:t xml:space="preserve">Aktif toplamı </w:t>
            </w:r>
            <w:proofErr w:type="gramStart"/>
            <w:r w:rsidRPr="009D7B75">
              <w:rPr>
                <w:bCs/>
                <w:sz w:val="18"/>
                <w:szCs w:val="18"/>
                <w:lang w:eastAsia="tr-TR"/>
              </w:rPr>
              <w:t>( Bin</w:t>
            </w:r>
            <w:proofErr w:type="gramEnd"/>
            <w:r w:rsidRPr="009D7B75">
              <w:rPr>
                <w:bCs/>
                <w:sz w:val="18"/>
                <w:szCs w:val="18"/>
                <w:lang w:eastAsia="tr-TR"/>
              </w:rPr>
              <w:t xml:space="preserve"> TL)</w:t>
            </w:r>
          </w:p>
        </w:tc>
        <w:tc>
          <w:tcPr>
            <w:tcW w:w="1329" w:type="dxa"/>
            <w:tcBorders>
              <w:top w:val="nil"/>
              <w:left w:val="nil"/>
              <w:bottom w:val="single" w:sz="8" w:space="0" w:color="auto"/>
              <w:right w:val="single" w:sz="8" w:space="0" w:color="auto"/>
            </w:tcBorders>
            <w:shd w:val="clear" w:color="auto" w:fill="auto"/>
            <w:vAlign w:val="center"/>
            <w:hideMark/>
          </w:tcPr>
          <w:p w14:paraId="1A608DC0" w14:textId="77777777" w:rsidR="00F37524" w:rsidRPr="009D7B75" w:rsidRDefault="00F37524" w:rsidP="00F37524">
            <w:pPr>
              <w:jc w:val="center"/>
              <w:rPr>
                <w:bCs/>
                <w:sz w:val="18"/>
                <w:szCs w:val="18"/>
                <w:lang w:eastAsia="tr-TR"/>
              </w:rPr>
            </w:pPr>
            <w:r w:rsidRPr="009D7B75">
              <w:rPr>
                <w:bCs/>
                <w:sz w:val="18"/>
                <w:szCs w:val="18"/>
                <w:lang w:eastAsia="tr-TR"/>
              </w:rPr>
              <w:t>Yasal Sermaye (USD)</w:t>
            </w:r>
          </w:p>
        </w:tc>
      </w:tr>
      <w:tr w:rsidR="00F37524" w:rsidRPr="009D7B75" w14:paraId="45B560F1" w14:textId="77777777" w:rsidTr="00F37524">
        <w:trPr>
          <w:divId w:val="1112475147"/>
          <w:trHeight w:val="185"/>
        </w:trPr>
        <w:tc>
          <w:tcPr>
            <w:tcW w:w="4291" w:type="dxa"/>
            <w:tcBorders>
              <w:top w:val="nil"/>
              <w:left w:val="single" w:sz="8" w:space="0" w:color="000000"/>
              <w:bottom w:val="single" w:sz="8" w:space="0" w:color="000000"/>
              <w:right w:val="single" w:sz="8" w:space="0" w:color="000000"/>
            </w:tcBorders>
            <w:shd w:val="clear" w:color="auto" w:fill="auto"/>
            <w:vAlign w:val="center"/>
            <w:hideMark/>
          </w:tcPr>
          <w:p w14:paraId="56487B99" w14:textId="77777777" w:rsidR="00F37524" w:rsidRPr="009D7B75" w:rsidRDefault="00F37524" w:rsidP="00F37524">
            <w:pPr>
              <w:rPr>
                <w:sz w:val="18"/>
                <w:szCs w:val="18"/>
                <w:lang w:eastAsia="tr-TR"/>
              </w:rPr>
            </w:pPr>
            <w:r w:rsidRPr="009D7B75">
              <w:rPr>
                <w:sz w:val="18"/>
                <w:szCs w:val="18"/>
                <w:lang w:eastAsia="tr-TR"/>
              </w:rPr>
              <w:t>Yurtdışı Banka</w:t>
            </w:r>
          </w:p>
        </w:tc>
        <w:tc>
          <w:tcPr>
            <w:tcW w:w="1127" w:type="dxa"/>
            <w:tcBorders>
              <w:top w:val="nil"/>
              <w:left w:val="nil"/>
              <w:bottom w:val="single" w:sz="8" w:space="0" w:color="000000"/>
              <w:right w:val="single" w:sz="8" w:space="0" w:color="000000"/>
            </w:tcBorders>
            <w:shd w:val="clear" w:color="auto" w:fill="auto"/>
            <w:vAlign w:val="center"/>
            <w:hideMark/>
          </w:tcPr>
          <w:p w14:paraId="35BA7CDE" w14:textId="77777777" w:rsidR="00F37524" w:rsidRPr="009D7B75" w:rsidRDefault="00F37524" w:rsidP="00F37524">
            <w:pPr>
              <w:jc w:val="right"/>
              <w:rPr>
                <w:sz w:val="18"/>
                <w:szCs w:val="18"/>
                <w:lang w:eastAsia="tr-TR"/>
              </w:rPr>
            </w:pPr>
            <w:r w:rsidRPr="009D7B75">
              <w:rPr>
                <w:sz w:val="18"/>
                <w:szCs w:val="18"/>
                <w:lang w:eastAsia="tr-TR"/>
              </w:rPr>
              <w:t>1</w:t>
            </w:r>
          </w:p>
        </w:tc>
        <w:tc>
          <w:tcPr>
            <w:tcW w:w="959" w:type="dxa"/>
            <w:tcBorders>
              <w:top w:val="nil"/>
              <w:left w:val="nil"/>
              <w:bottom w:val="single" w:sz="8" w:space="0" w:color="000000"/>
              <w:right w:val="single" w:sz="8" w:space="0" w:color="000000"/>
            </w:tcBorders>
            <w:shd w:val="clear" w:color="auto" w:fill="auto"/>
            <w:vAlign w:val="center"/>
            <w:hideMark/>
          </w:tcPr>
          <w:p w14:paraId="4E5513C9" w14:textId="77777777" w:rsidR="00F37524" w:rsidRPr="009D7B75" w:rsidRDefault="00F37524" w:rsidP="00F37524">
            <w:pPr>
              <w:jc w:val="right"/>
              <w:rPr>
                <w:sz w:val="18"/>
                <w:szCs w:val="18"/>
                <w:lang w:eastAsia="tr-TR"/>
              </w:rPr>
            </w:pPr>
            <w:r w:rsidRPr="009D7B75">
              <w:rPr>
                <w:sz w:val="18"/>
                <w:szCs w:val="18"/>
                <w:lang w:eastAsia="tr-TR"/>
              </w:rPr>
              <w:t>108</w:t>
            </w:r>
          </w:p>
        </w:tc>
        <w:tc>
          <w:tcPr>
            <w:tcW w:w="776" w:type="dxa"/>
            <w:tcBorders>
              <w:top w:val="nil"/>
              <w:left w:val="nil"/>
              <w:bottom w:val="single" w:sz="8" w:space="0" w:color="000000"/>
              <w:right w:val="single" w:sz="8" w:space="0" w:color="000000"/>
            </w:tcBorders>
            <w:shd w:val="clear" w:color="auto" w:fill="auto"/>
            <w:vAlign w:val="center"/>
            <w:hideMark/>
          </w:tcPr>
          <w:p w14:paraId="30E4D645" w14:textId="77777777" w:rsidR="00F37524" w:rsidRPr="009D7B75" w:rsidRDefault="00F37524" w:rsidP="00F37524">
            <w:pPr>
              <w:jc w:val="right"/>
              <w:rPr>
                <w:sz w:val="18"/>
                <w:szCs w:val="18"/>
                <w:lang w:eastAsia="tr-TR"/>
              </w:rPr>
            </w:pPr>
            <w:r w:rsidRPr="009D7B75">
              <w:rPr>
                <w:sz w:val="18"/>
                <w:szCs w:val="18"/>
                <w:lang w:eastAsia="tr-TR"/>
              </w:rPr>
              <w:t>Almanya</w:t>
            </w:r>
          </w:p>
        </w:tc>
        <w:tc>
          <w:tcPr>
            <w:tcW w:w="743" w:type="dxa"/>
            <w:tcBorders>
              <w:top w:val="nil"/>
              <w:left w:val="nil"/>
              <w:bottom w:val="single" w:sz="8" w:space="0" w:color="000000"/>
              <w:right w:val="single" w:sz="8" w:space="0" w:color="000000"/>
            </w:tcBorders>
            <w:shd w:val="clear" w:color="auto" w:fill="auto"/>
            <w:vAlign w:val="center"/>
            <w:hideMark/>
          </w:tcPr>
          <w:p w14:paraId="55FCDD25" w14:textId="77777777" w:rsidR="00F37524" w:rsidRPr="009D7B75" w:rsidRDefault="00F37524" w:rsidP="00F37524">
            <w:pPr>
              <w:jc w:val="right"/>
              <w:rPr>
                <w:sz w:val="18"/>
                <w:szCs w:val="18"/>
                <w:lang w:eastAsia="tr-TR"/>
              </w:rPr>
            </w:pPr>
            <w:r w:rsidRPr="009D7B75">
              <w:rPr>
                <w:sz w:val="18"/>
                <w:szCs w:val="18"/>
                <w:lang w:eastAsia="tr-TR"/>
              </w:rPr>
              <w:t>3,675,185</w:t>
            </w:r>
          </w:p>
        </w:tc>
        <w:tc>
          <w:tcPr>
            <w:tcW w:w="1329" w:type="dxa"/>
            <w:tcBorders>
              <w:top w:val="nil"/>
              <w:left w:val="nil"/>
              <w:bottom w:val="single" w:sz="8" w:space="0" w:color="000000"/>
              <w:right w:val="single" w:sz="8" w:space="0" w:color="000000"/>
            </w:tcBorders>
            <w:shd w:val="clear" w:color="auto" w:fill="auto"/>
            <w:vAlign w:val="center"/>
            <w:hideMark/>
          </w:tcPr>
          <w:p w14:paraId="60BCCA9A" w14:textId="77777777" w:rsidR="00F37524" w:rsidRPr="009D7B75" w:rsidRDefault="00F37524" w:rsidP="00F37524">
            <w:pPr>
              <w:jc w:val="right"/>
              <w:rPr>
                <w:sz w:val="18"/>
                <w:szCs w:val="18"/>
                <w:lang w:eastAsia="tr-TR"/>
              </w:rPr>
            </w:pPr>
            <w:r w:rsidRPr="009D7B75">
              <w:rPr>
                <w:sz w:val="18"/>
                <w:szCs w:val="18"/>
                <w:lang w:eastAsia="tr-TR"/>
              </w:rPr>
              <w:t>74,954,179</w:t>
            </w:r>
          </w:p>
        </w:tc>
      </w:tr>
      <w:tr w:rsidR="00F37524" w:rsidRPr="009D7B75" w14:paraId="3FF46F49" w14:textId="77777777" w:rsidTr="00F37524">
        <w:trPr>
          <w:divId w:val="1112475147"/>
          <w:trHeight w:val="185"/>
        </w:trPr>
        <w:tc>
          <w:tcPr>
            <w:tcW w:w="4291" w:type="dxa"/>
            <w:tcBorders>
              <w:top w:val="nil"/>
              <w:left w:val="single" w:sz="8" w:space="0" w:color="000000"/>
              <w:bottom w:val="single" w:sz="8" w:space="0" w:color="000000"/>
              <w:right w:val="single" w:sz="8" w:space="0" w:color="000000"/>
            </w:tcBorders>
            <w:shd w:val="clear" w:color="auto" w:fill="auto"/>
            <w:vAlign w:val="center"/>
            <w:hideMark/>
          </w:tcPr>
          <w:p w14:paraId="5A54E613" w14:textId="77777777" w:rsidR="00F37524" w:rsidRPr="009D7B75" w:rsidRDefault="00F37524" w:rsidP="00F37524">
            <w:pPr>
              <w:rPr>
                <w:sz w:val="18"/>
                <w:szCs w:val="18"/>
                <w:lang w:eastAsia="tr-TR"/>
              </w:rPr>
            </w:pPr>
            <w:r w:rsidRPr="009D7B75">
              <w:rPr>
                <w:sz w:val="18"/>
                <w:szCs w:val="18"/>
                <w:lang w:eastAsia="tr-TR"/>
              </w:rPr>
              <w:t>Kıyı Bnk. Blg. Şubeler</w:t>
            </w:r>
          </w:p>
        </w:tc>
        <w:tc>
          <w:tcPr>
            <w:tcW w:w="1127" w:type="dxa"/>
            <w:tcBorders>
              <w:top w:val="nil"/>
              <w:left w:val="nil"/>
              <w:bottom w:val="single" w:sz="8" w:space="0" w:color="000000"/>
              <w:right w:val="single" w:sz="8" w:space="0" w:color="000000"/>
            </w:tcBorders>
            <w:shd w:val="clear" w:color="auto" w:fill="auto"/>
            <w:vAlign w:val="center"/>
            <w:hideMark/>
          </w:tcPr>
          <w:p w14:paraId="060B4FA8" w14:textId="77777777" w:rsidR="00F37524" w:rsidRPr="009D7B75" w:rsidRDefault="00F37524" w:rsidP="00F37524">
            <w:pPr>
              <w:jc w:val="right"/>
              <w:rPr>
                <w:sz w:val="18"/>
                <w:szCs w:val="18"/>
                <w:lang w:eastAsia="tr-TR"/>
              </w:rPr>
            </w:pPr>
            <w:r w:rsidRPr="009D7B75">
              <w:rPr>
                <w:sz w:val="18"/>
                <w:szCs w:val="18"/>
                <w:lang w:eastAsia="tr-TR"/>
              </w:rPr>
              <w:t>1</w:t>
            </w:r>
          </w:p>
        </w:tc>
        <w:tc>
          <w:tcPr>
            <w:tcW w:w="959" w:type="dxa"/>
            <w:tcBorders>
              <w:top w:val="nil"/>
              <w:left w:val="nil"/>
              <w:bottom w:val="single" w:sz="8" w:space="0" w:color="000000"/>
              <w:right w:val="single" w:sz="8" w:space="0" w:color="000000"/>
            </w:tcBorders>
            <w:shd w:val="clear" w:color="auto" w:fill="auto"/>
            <w:vAlign w:val="center"/>
            <w:hideMark/>
          </w:tcPr>
          <w:p w14:paraId="7AFB90F5" w14:textId="77777777" w:rsidR="00F37524" w:rsidRPr="009D7B75" w:rsidRDefault="00F37524" w:rsidP="00F37524">
            <w:pPr>
              <w:jc w:val="right"/>
              <w:rPr>
                <w:sz w:val="18"/>
                <w:szCs w:val="18"/>
                <w:lang w:eastAsia="tr-TR"/>
              </w:rPr>
            </w:pPr>
            <w:r w:rsidRPr="009D7B75">
              <w:rPr>
                <w:sz w:val="18"/>
                <w:szCs w:val="18"/>
                <w:lang w:eastAsia="tr-TR"/>
              </w:rPr>
              <w:t>3</w:t>
            </w:r>
          </w:p>
        </w:tc>
        <w:tc>
          <w:tcPr>
            <w:tcW w:w="776" w:type="dxa"/>
            <w:tcBorders>
              <w:top w:val="nil"/>
              <w:left w:val="nil"/>
              <w:bottom w:val="single" w:sz="8" w:space="0" w:color="000000"/>
              <w:right w:val="single" w:sz="8" w:space="0" w:color="000000"/>
            </w:tcBorders>
            <w:shd w:val="clear" w:color="auto" w:fill="auto"/>
            <w:vAlign w:val="center"/>
            <w:hideMark/>
          </w:tcPr>
          <w:p w14:paraId="1FF4F84C" w14:textId="15A76A80" w:rsidR="00F37524" w:rsidRPr="009D7B75" w:rsidRDefault="00F37524" w:rsidP="00F37524">
            <w:pPr>
              <w:jc w:val="right"/>
              <w:rPr>
                <w:sz w:val="18"/>
                <w:szCs w:val="18"/>
                <w:lang w:eastAsia="tr-TR"/>
              </w:rPr>
            </w:pPr>
            <w:proofErr w:type="gramStart"/>
            <w:r w:rsidRPr="009D7B75">
              <w:rPr>
                <w:sz w:val="18"/>
                <w:szCs w:val="18"/>
                <w:lang w:eastAsia="tr-TR"/>
              </w:rPr>
              <w:t>Bahreyn</w:t>
            </w:r>
            <w:r w:rsidR="009B5F94" w:rsidRPr="009D7B75">
              <w:rPr>
                <w:sz w:val="18"/>
                <w:szCs w:val="18"/>
                <w:lang w:eastAsia="tr-TR"/>
              </w:rPr>
              <w:t>(</w:t>
            </w:r>
            <w:proofErr w:type="gramEnd"/>
            <w:r w:rsidR="009B5F94" w:rsidRPr="009D7B75">
              <w:rPr>
                <w:sz w:val="18"/>
                <w:szCs w:val="18"/>
                <w:lang w:eastAsia="tr-TR"/>
              </w:rPr>
              <w:t>**)</w:t>
            </w:r>
            <w:r w:rsidRPr="009D7B75">
              <w:rPr>
                <w:sz w:val="18"/>
                <w:szCs w:val="18"/>
                <w:lang w:eastAsia="tr-TR"/>
              </w:rPr>
              <w:t xml:space="preserve"> </w:t>
            </w:r>
          </w:p>
        </w:tc>
        <w:tc>
          <w:tcPr>
            <w:tcW w:w="743" w:type="dxa"/>
            <w:tcBorders>
              <w:top w:val="nil"/>
              <w:left w:val="nil"/>
              <w:bottom w:val="single" w:sz="8" w:space="0" w:color="000000"/>
              <w:right w:val="single" w:sz="8" w:space="0" w:color="000000"/>
            </w:tcBorders>
            <w:shd w:val="clear" w:color="auto" w:fill="auto"/>
            <w:vAlign w:val="center"/>
            <w:hideMark/>
          </w:tcPr>
          <w:p w14:paraId="13E647AA" w14:textId="77777777" w:rsidR="00F37524" w:rsidRPr="009D7B75" w:rsidRDefault="00F37524" w:rsidP="00F37524">
            <w:pPr>
              <w:jc w:val="right"/>
              <w:rPr>
                <w:sz w:val="18"/>
                <w:szCs w:val="18"/>
                <w:lang w:eastAsia="tr-TR"/>
              </w:rPr>
            </w:pPr>
            <w:r w:rsidRPr="009D7B75">
              <w:rPr>
                <w:sz w:val="18"/>
                <w:szCs w:val="18"/>
                <w:lang w:eastAsia="tr-TR"/>
              </w:rPr>
              <w:t>7,323,517</w:t>
            </w:r>
          </w:p>
        </w:tc>
        <w:tc>
          <w:tcPr>
            <w:tcW w:w="1329" w:type="dxa"/>
            <w:tcBorders>
              <w:top w:val="nil"/>
              <w:left w:val="nil"/>
              <w:bottom w:val="single" w:sz="8" w:space="0" w:color="000000"/>
              <w:right w:val="single" w:sz="8" w:space="0" w:color="000000"/>
            </w:tcBorders>
            <w:shd w:val="clear" w:color="auto" w:fill="auto"/>
            <w:vAlign w:val="center"/>
            <w:hideMark/>
          </w:tcPr>
          <w:p w14:paraId="04580640" w14:textId="77777777" w:rsidR="00F37524" w:rsidRPr="009D7B75" w:rsidRDefault="00F37524" w:rsidP="00F37524">
            <w:pPr>
              <w:jc w:val="right"/>
              <w:rPr>
                <w:sz w:val="18"/>
                <w:szCs w:val="18"/>
                <w:lang w:eastAsia="tr-TR"/>
              </w:rPr>
            </w:pPr>
            <w:r w:rsidRPr="009D7B75">
              <w:rPr>
                <w:sz w:val="18"/>
                <w:szCs w:val="18"/>
                <w:lang w:eastAsia="tr-TR"/>
              </w:rPr>
              <w:t>-</w:t>
            </w:r>
          </w:p>
        </w:tc>
      </w:tr>
      <w:tr w:rsidR="00F37524" w:rsidRPr="009D7B75" w14:paraId="4620FEC2" w14:textId="77777777" w:rsidTr="00F37524">
        <w:trPr>
          <w:divId w:val="1112475147"/>
          <w:trHeight w:val="185"/>
        </w:trPr>
        <w:tc>
          <w:tcPr>
            <w:tcW w:w="4291" w:type="dxa"/>
            <w:tcBorders>
              <w:top w:val="nil"/>
              <w:left w:val="single" w:sz="8" w:space="0" w:color="000000"/>
              <w:bottom w:val="single" w:sz="8" w:space="0" w:color="000000"/>
              <w:right w:val="single" w:sz="8" w:space="0" w:color="000000"/>
            </w:tcBorders>
            <w:shd w:val="clear" w:color="auto" w:fill="auto"/>
            <w:vAlign w:val="center"/>
            <w:hideMark/>
          </w:tcPr>
          <w:p w14:paraId="1F5E198A" w14:textId="77777777" w:rsidR="00F37524" w:rsidRPr="009D7B75" w:rsidRDefault="00F37524" w:rsidP="00F37524">
            <w:pPr>
              <w:rPr>
                <w:sz w:val="18"/>
                <w:szCs w:val="18"/>
                <w:lang w:eastAsia="tr-TR"/>
              </w:rPr>
            </w:pPr>
            <w:r w:rsidRPr="009D7B75">
              <w:rPr>
                <w:sz w:val="18"/>
                <w:szCs w:val="18"/>
                <w:lang w:eastAsia="tr-TR"/>
              </w:rPr>
              <w:t>Yurtdışı şube</w:t>
            </w:r>
          </w:p>
        </w:tc>
        <w:tc>
          <w:tcPr>
            <w:tcW w:w="1127" w:type="dxa"/>
            <w:tcBorders>
              <w:top w:val="nil"/>
              <w:left w:val="nil"/>
              <w:bottom w:val="single" w:sz="8" w:space="0" w:color="000000"/>
              <w:right w:val="single" w:sz="8" w:space="0" w:color="000000"/>
            </w:tcBorders>
            <w:shd w:val="clear" w:color="auto" w:fill="auto"/>
            <w:vAlign w:val="center"/>
            <w:hideMark/>
          </w:tcPr>
          <w:p w14:paraId="78068AB0" w14:textId="77777777" w:rsidR="00F37524" w:rsidRPr="009D7B75" w:rsidRDefault="00F37524" w:rsidP="00F37524">
            <w:pPr>
              <w:jc w:val="right"/>
              <w:rPr>
                <w:sz w:val="18"/>
                <w:szCs w:val="18"/>
                <w:lang w:eastAsia="tr-TR"/>
              </w:rPr>
            </w:pPr>
            <w:r w:rsidRPr="009D7B75">
              <w:rPr>
                <w:sz w:val="18"/>
                <w:szCs w:val="18"/>
                <w:lang w:eastAsia="tr-TR"/>
              </w:rPr>
              <w:t>-</w:t>
            </w:r>
          </w:p>
        </w:tc>
        <w:tc>
          <w:tcPr>
            <w:tcW w:w="959" w:type="dxa"/>
            <w:tcBorders>
              <w:top w:val="nil"/>
              <w:left w:val="nil"/>
              <w:bottom w:val="single" w:sz="8" w:space="0" w:color="000000"/>
              <w:right w:val="single" w:sz="8" w:space="0" w:color="000000"/>
            </w:tcBorders>
            <w:shd w:val="clear" w:color="auto" w:fill="auto"/>
            <w:vAlign w:val="center"/>
            <w:hideMark/>
          </w:tcPr>
          <w:p w14:paraId="2E036DB0" w14:textId="77777777" w:rsidR="00F37524" w:rsidRPr="009D7B75" w:rsidRDefault="00F37524" w:rsidP="00F37524">
            <w:pPr>
              <w:jc w:val="right"/>
              <w:rPr>
                <w:sz w:val="18"/>
                <w:szCs w:val="18"/>
                <w:lang w:eastAsia="tr-TR"/>
              </w:rPr>
            </w:pPr>
            <w:r w:rsidRPr="009D7B75">
              <w:rPr>
                <w:sz w:val="18"/>
                <w:szCs w:val="18"/>
                <w:lang w:eastAsia="tr-TR"/>
              </w:rPr>
              <w:t>-</w:t>
            </w:r>
          </w:p>
        </w:tc>
        <w:tc>
          <w:tcPr>
            <w:tcW w:w="776" w:type="dxa"/>
            <w:tcBorders>
              <w:top w:val="nil"/>
              <w:left w:val="nil"/>
              <w:bottom w:val="single" w:sz="8" w:space="0" w:color="000000"/>
              <w:right w:val="single" w:sz="8" w:space="0" w:color="auto"/>
            </w:tcBorders>
            <w:shd w:val="clear" w:color="auto" w:fill="auto"/>
            <w:vAlign w:val="center"/>
            <w:hideMark/>
          </w:tcPr>
          <w:p w14:paraId="5493B434" w14:textId="77777777" w:rsidR="00F37524" w:rsidRPr="009D7B75" w:rsidRDefault="00F37524" w:rsidP="00F37524">
            <w:pPr>
              <w:jc w:val="right"/>
              <w:rPr>
                <w:sz w:val="18"/>
                <w:szCs w:val="18"/>
                <w:lang w:eastAsia="tr-TR"/>
              </w:rPr>
            </w:pPr>
            <w:r w:rsidRPr="009D7B75">
              <w:rPr>
                <w:sz w:val="18"/>
                <w:szCs w:val="18"/>
                <w:lang w:eastAsia="tr-TR"/>
              </w:rPr>
              <w:t>-</w:t>
            </w:r>
          </w:p>
        </w:tc>
        <w:tc>
          <w:tcPr>
            <w:tcW w:w="743" w:type="dxa"/>
            <w:tcBorders>
              <w:top w:val="nil"/>
              <w:left w:val="nil"/>
              <w:bottom w:val="single" w:sz="8" w:space="0" w:color="auto"/>
              <w:right w:val="single" w:sz="8" w:space="0" w:color="auto"/>
            </w:tcBorders>
            <w:shd w:val="clear" w:color="auto" w:fill="auto"/>
            <w:vAlign w:val="center"/>
            <w:hideMark/>
          </w:tcPr>
          <w:p w14:paraId="417522BB" w14:textId="77777777" w:rsidR="00F37524" w:rsidRPr="009D7B75" w:rsidRDefault="00F37524" w:rsidP="00F37524">
            <w:pPr>
              <w:jc w:val="right"/>
              <w:rPr>
                <w:rFonts w:ascii="Tahoma" w:hAnsi="Tahoma" w:cs="Tahoma"/>
                <w:sz w:val="18"/>
                <w:szCs w:val="18"/>
                <w:lang w:eastAsia="tr-TR"/>
              </w:rPr>
            </w:pPr>
            <w:r w:rsidRPr="009D7B75">
              <w:rPr>
                <w:rFonts w:ascii="Tahoma" w:hAnsi="Tahoma" w:cs="Tahoma"/>
                <w:sz w:val="18"/>
                <w:szCs w:val="18"/>
                <w:lang w:eastAsia="tr-TR"/>
              </w:rPr>
              <w:t>-</w:t>
            </w:r>
          </w:p>
        </w:tc>
        <w:tc>
          <w:tcPr>
            <w:tcW w:w="1329" w:type="dxa"/>
            <w:tcBorders>
              <w:top w:val="nil"/>
              <w:left w:val="nil"/>
              <w:bottom w:val="single" w:sz="8" w:space="0" w:color="auto"/>
              <w:right w:val="single" w:sz="8" w:space="0" w:color="auto"/>
            </w:tcBorders>
            <w:shd w:val="clear" w:color="auto" w:fill="auto"/>
            <w:vAlign w:val="center"/>
            <w:hideMark/>
          </w:tcPr>
          <w:p w14:paraId="45C232BB" w14:textId="77777777" w:rsidR="00F37524" w:rsidRPr="009D7B75" w:rsidRDefault="00F37524" w:rsidP="00F37524">
            <w:pPr>
              <w:jc w:val="right"/>
              <w:rPr>
                <w:sz w:val="18"/>
                <w:szCs w:val="18"/>
                <w:lang w:eastAsia="tr-TR"/>
              </w:rPr>
            </w:pPr>
            <w:r w:rsidRPr="009D7B75">
              <w:rPr>
                <w:sz w:val="18"/>
                <w:szCs w:val="18"/>
                <w:lang w:eastAsia="tr-TR"/>
              </w:rPr>
              <w:t>-</w:t>
            </w:r>
          </w:p>
        </w:tc>
      </w:tr>
    </w:tbl>
    <w:p w14:paraId="6618AC2B" w14:textId="2B072A39" w:rsidR="007A0846" w:rsidRPr="009D7B75" w:rsidRDefault="007A0846" w:rsidP="007A0846">
      <w:pPr>
        <w:rPr>
          <w:bCs/>
          <w:sz w:val="16"/>
          <w:szCs w:val="16"/>
        </w:rPr>
      </w:pPr>
    </w:p>
    <w:p w14:paraId="41990441" w14:textId="77777777" w:rsidR="007A0846" w:rsidRPr="009D7B75" w:rsidRDefault="007A0846" w:rsidP="005028D1">
      <w:pPr>
        <w:ind w:left="540" w:hanging="540"/>
        <w:rPr>
          <w:bCs/>
          <w:sz w:val="16"/>
          <w:szCs w:val="18"/>
        </w:rPr>
      </w:pPr>
      <w:r w:rsidRPr="009D7B75">
        <w:rPr>
          <w:bCs/>
          <w:sz w:val="16"/>
          <w:szCs w:val="18"/>
        </w:rPr>
        <w:t>(*)</w:t>
      </w:r>
      <w:r w:rsidRPr="009D7B75">
        <w:rPr>
          <w:bCs/>
          <w:sz w:val="16"/>
          <w:szCs w:val="18"/>
        </w:rPr>
        <w:tab/>
        <w:t>Yurtiçi Şube çalışan sayısında Genel Müdürlük, Operasyon Merkezi ve Bölge Müdürlükleri’nde çalışan personel sayısı dahil edilmemiştir.</w:t>
      </w:r>
    </w:p>
    <w:p w14:paraId="2644FCC5" w14:textId="77777777" w:rsidR="007A0846" w:rsidRPr="009D7B75" w:rsidRDefault="007A0846" w:rsidP="005028D1">
      <w:pPr>
        <w:ind w:left="540" w:hanging="540"/>
        <w:rPr>
          <w:bCs/>
          <w:sz w:val="16"/>
          <w:szCs w:val="18"/>
        </w:rPr>
      </w:pPr>
      <w:r w:rsidRPr="009D7B75">
        <w:rPr>
          <w:bCs/>
          <w:sz w:val="16"/>
          <w:szCs w:val="18"/>
        </w:rPr>
        <w:t>(**)       Bahreyn Şubemiz, Bahreyn Merkez Bankası tarafından kontrol edilmekte olup, 31.12.2019 itibarıyla Aktif Toplamı 7,323,517 Türk Lirasıdır.</w:t>
      </w:r>
    </w:p>
    <w:p w14:paraId="3FA1CC29" w14:textId="77777777" w:rsidR="007A0846" w:rsidRPr="009D7B75" w:rsidRDefault="007A0846" w:rsidP="007A0846">
      <w:pPr>
        <w:pStyle w:val="BodyTextIndent"/>
        <w:autoSpaceDE/>
        <w:autoSpaceDN/>
        <w:adjustRightInd/>
        <w:ind w:left="0" w:hanging="567"/>
        <w:rPr>
          <w:b/>
        </w:rPr>
      </w:pPr>
    </w:p>
    <w:p w14:paraId="3D221C62" w14:textId="139D6A3F" w:rsidR="007A0846" w:rsidRPr="009D7B75" w:rsidRDefault="005028D1" w:rsidP="007A0846">
      <w:pPr>
        <w:pStyle w:val="BodyTextIndent"/>
        <w:autoSpaceDE/>
        <w:autoSpaceDN/>
        <w:adjustRightInd/>
        <w:ind w:left="0" w:hanging="567"/>
        <w:rPr>
          <w:b/>
        </w:rPr>
      </w:pPr>
      <w:r w:rsidRPr="009D7B75">
        <w:rPr>
          <w:b/>
        </w:rPr>
        <w:t>8.2.</w:t>
      </w:r>
      <w:r w:rsidRPr="009D7B75">
        <w:rPr>
          <w:b/>
        </w:rPr>
        <w:tab/>
        <w:t>Grup’un</w:t>
      </w:r>
      <w:r w:rsidR="007A0846" w:rsidRPr="009D7B75">
        <w:rPr>
          <w:b/>
        </w:rPr>
        <w:t xml:space="preserve"> yurtiçinde ve yurtdışında şube veya temsilcilik açması, kapatması, organizasyonunu önemli ölçüde değiştirmesine ilişkin açıklamalargökhanyılmaz</w:t>
      </w:r>
    </w:p>
    <w:p w14:paraId="60A7AD1F" w14:textId="77777777" w:rsidR="007A0846" w:rsidRPr="009D7B75" w:rsidRDefault="007A0846" w:rsidP="007A0846">
      <w:pPr>
        <w:pStyle w:val="EndnoteText"/>
        <w:tabs>
          <w:tab w:val="left" w:pos="2409"/>
        </w:tabs>
        <w:autoSpaceDE w:val="0"/>
        <w:autoSpaceDN w:val="0"/>
        <w:adjustRightInd w:val="0"/>
        <w:ind w:hanging="540"/>
        <w:jc w:val="both"/>
        <w:rPr>
          <w:sz w:val="16"/>
          <w:szCs w:val="16"/>
        </w:rPr>
      </w:pPr>
    </w:p>
    <w:p w14:paraId="6740E7EF" w14:textId="1FE6EB75" w:rsidR="007A0846" w:rsidRPr="009D7B75" w:rsidRDefault="005028D1" w:rsidP="007A0846">
      <w:pPr>
        <w:jc w:val="both"/>
        <w:rPr>
          <w:bCs/>
          <w:iCs/>
          <w:spacing w:val="-6"/>
        </w:rPr>
      </w:pPr>
      <w:r w:rsidRPr="009D7B75">
        <w:t>Grup</w:t>
      </w:r>
      <w:r w:rsidR="007A0846" w:rsidRPr="009D7B75">
        <w:t xml:space="preserve">, </w:t>
      </w:r>
      <w:r w:rsidR="007A0846" w:rsidRPr="009D7B75">
        <w:rPr>
          <w:bCs/>
          <w:iCs/>
        </w:rPr>
        <w:t xml:space="preserve">2019 yılı içerisinde yurtiçinde 16 adet (2018 – 17 adet) şube açmıştır. </w:t>
      </w:r>
      <w:r w:rsidRPr="009D7B75">
        <w:rPr>
          <w:bCs/>
          <w:iCs/>
        </w:rPr>
        <w:t>Grup</w:t>
      </w:r>
      <w:r w:rsidR="007A0846" w:rsidRPr="009D7B75">
        <w:t xml:space="preserve">, </w:t>
      </w:r>
      <w:r w:rsidR="007A0846" w:rsidRPr="009D7B75">
        <w:rPr>
          <w:bCs/>
          <w:iCs/>
        </w:rPr>
        <w:t>2019 yılı içerisinde yurtiçinde 1 adet (2018 – 1 adet) şubesini kapatmıştır.</w:t>
      </w:r>
    </w:p>
    <w:p w14:paraId="5EBF316B" w14:textId="11BD99D1" w:rsidR="007A0846" w:rsidRPr="009D7B75" w:rsidRDefault="007A0846" w:rsidP="004C4FA7">
      <w:pPr>
        <w:jc w:val="both"/>
        <w:rPr>
          <w:bCs/>
          <w:iCs/>
          <w:spacing w:val="-6"/>
        </w:rPr>
      </w:pPr>
    </w:p>
    <w:p w14:paraId="11B52F90" w14:textId="77777777" w:rsidR="00F81C32" w:rsidRPr="009D7B75" w:rsidRDefault="00F81C32" w:rsidP="006D0A96">
      <w:pPr>
        <w:rPr>
          <w:bCs/>
          <w:iCs/>
          <w:sz w:val="16"/>
        </w:rPr>
      </w:pPr>
    </w:p>
    <w:p w14:paraId="6EEE6713" w14:textId="7B741443" w:rsidR="000F096F" w:rsidRPr="009D7B75" w:rsidRDefault="007A0846" w:rsidP="006029DA">
      <w:pPr>
        <w:tabs>
          <w:tab w:val="left" w:pos="709"/>
        </w:tabs>
        <w:ind w:hanging="567"/>
        <w:rPr>
          <w:b/>
        </w:rPr>
      </w:pPr>
      <w:r w:rsidRPr="009D7B75">
        <w:rPr>
          <w:b/>
        </w:rPr>
        <w:t>9</w:t>
      </w:r>
      <w:r w:rsidR="00E253C8" w:rsidRPr="009D7B75">
        <w:rPr>
          <w:b/>
        </w:rPr>
        <w:t>.</w:t>
      </w:r>
      <w:r w:rsidR="00E253C8" w:rsidRPr="009D7B75">
        <w:rPr>
          <w:b/>
        </w:rPr>
        <w:tab/>
        <w:t>Bilanço sonrası hususlara ilişkin olarak açıklanması gereken hususlar</w:t>
      </w:r>
    </w:p>
    <w:p w14:paraId="4AF533D8" w14:textId="77777777" w:rsidR="000E4353" w:rsidRPr="009D7B75" w:rsidRDefault="000E4353" w:rsidP="007203F9">
      <w:pPr>
        <w:pStyle w:val="EndnoteText"/>
        <w:tabs>
          <w:tab w:val="left" w:pos="567"/>
        </w:tabs>
        <w:autoSpaceDE w:val="0"/>
        <w:autoSpaceDN w:val="0"/>
        <w:adjustRightInd w:val="0"/>
        <w:rPr>
          <w:sz w:val="16"/>
          <w:szCs w:val="16"/>
        </w:rPr>
      </w:pPr>
    </w:p>
    <w:p w14:paraId="519FB2B8" w14:textId="1FF7CB4D" w:rsidR="007E42E6" w:rsidRPr="009D7B75" w:rsidRDefault="00F52493" w:rsidP="007E42E6">
      <w:pPr>
        <w:pStyle w:val="BodyText2"/>
        <w:ind w:firstLine="0"/>
        <w:rPr>
          <w:spacing w:val="-6"/>
          <w:sz w:val="20"/>
        </w:rPr>
      </w:pPr>
      <w:r w:rsidRPr="009D7B75">
        <w:rPr>
          <w:spacing w:val="-6"/>
          <w:sz w:val="20"/>
        </w:rPr>
        <w:t>Ana Ortaklık Banka</w:t>
      </w:r>
      <w:r w:rsidR="007E42E6" w:rsidRPr="009D7B75">
        <w:rPr>
          <w:spacing w:val="-6"/>
          <w:sz w:val="20"/>
        </w:rPr>
        <w:t xml:space="preserve">, KT Kira Sertifikaları Varlık Kiralama A.Ş. üzerinden 15 Ocak 2020 tarihinde 400,000 bin TL nominal değerli, 91 gün vadeli %9.12 maliyetli sukuk ihraç etmiştir. </w:t>
      </w:r>
    </w:p>
    <w:p w14:paraId="769818DA" w14:textId="77777777" w:rsidR="007E42E6" w:rsidRPr="009D7B75" w:rsidRDefault="007E42E6" w:rsidP="007E42E6">
      <w:pPr>
        <w:pStyle w:val="BodyText2"/>
        <w:rPr>
          <w:spacing w:val="-6"/>
          <w:sz w:val="20"/>
        </w:rPr>
      </w:pPr>
    </w:p>
    <w:p w14:paraId="43FE657F" w14:textId="7AA0EC66" w:rsidR="007E42E6" w:rsidRPr="009D7B75" w:rsidRDefault="00F52493" w:rsidP="007E42E6">
      <w:pPr>
        <w:pStyle w:val="BodyText2"/>
        <w:ind w:firstLine="0"/>
        <w:rPr>
          <w:spacing w:val="-6"/>
          <w:sz w:val="20"/>
        </w:rPr>
      </w:pPr>
      <w:r w:rsidRPr="009D7B75">
        <w:rPr>
          <w:spacing w:val="-6"/>
          <w:sz w:val="20"/>
        </w:rPr>
        <w:t>Ana Ortaklık Banka</w:t>
      </w:r>
      <w:r w:rsidR="007E42E6" w:rsidRPr="009D7B75">
        <w:rPr>
          <w:spacing w:val="-6"/>
          <w:sz w:val="20"/>
        </w:rPr>
        <w:t xml:space="preserve">, KT Kira Sertifikaları Varlık Kiralama A.Ş. üzerinden 29 Ocak 2020 tarihinde 75,000 bin TL nominal değerli, 91 gün vadeli %8.38 maliyetli sukuk ihraç etmiştir. </w:t>
      </w:r>
    </w:p>
    <w:p w14:paraId="11888E2F" w14:textId="77777777" w:rsidR="007E42E6" w:rsidRPr="009D7B75" w:rsidRDefault="007E42E6" w:rsidP="007E42E6">
      <w:pPr>
        <w:pStyle w:val="BodyText2"/>
        <w:ind w:firstLine="0"/>
        <w:rPr>
          <w:spacing w:val="-6"/>
          <w:sz w:val="20"/>
        </w:rPr>
      </w:pPr>
    </w:p>
    <w:p w14:paraId="6759432E" w14:textId="5E1B2A46" w:rsidR="002F62A1" w:rsidRPr="009D7B75" w:rsidRDefault="00F52493" w:rsidP="00BA357F">
      <w:pPr>
        <w:pStyle w:val="BodyText2"/>
        <w:ind w:firstLine="0"/>
        <w:rPr>
          <w:sz w:val="20"/>
        </w:rPr>
      </w:pPr>
      <w:r w:rsidRPr="009D7B75">
        <w:rPr>
          <w:spacing w:val="-6"/>
          <w:sz w:val="20"/>
        </w:rPr>
        <w:t>Ana Ortaklık Banka</w:t>
      </w:r>
      <w:r w:rsidR="007E42E6" w:rsidRPr="009D7B75">
        <w:rPr>
          <w:spacing w:val="-6"/>
          <w:sz w:val="20"/>
        </w:rPr>
        <w:t xml:space="preserve">, 10 Ekim 2019 tarihli alınan Yönetim Kurulu kararı çerçevesinde Neova Sigorta Anonim </w:t>
      </w:r>
      <w:proofErr w:type="gramStart"/>
      <w:r w:rsidR="007E42E6" w:rsidRPr="009D7B75">
        <w:rPr>
          <w:spacing w:val="-6"/>
          <w:sz w:val="20"/>
        </w:rPr>
        <w:t>Şirketi‘</w:t>
      </w:r>
      <w:proofErr w:type="gramEnd"/>
      <w:r w:rsidR="007E42E6" w:rsidRPr="009D7B75">
        <w:rPr>
          <w:spacing w:val="-6"/>
          <w:sz w:val="20"/>
        </w:rPr>
        <w:t xml:space="preserve">nin ortaklık paylarından; Turkapital Holding B.S.C.C.’nin % 53 oranındaki, First Takaful Insurance Company K.S.C.'nin % 35 oranındaki ve KFH Takaful Insurance Company (K.S.C.C.) ‘nin % 5 oranındaki hisselerinin devrine ilişkin hisse devir satış </w:t>
      </w:r>
      <w:r w:rsidR="007E42E6" w:rsidRPr="009D7B75">
        <w:rPr>
          <w:spacing w:val="-6"/>
          <w:sz w:val="20"/>
        </w:rPr>
        <w:lastRenderedPageBreak/>
        <w:t>sözleşmeleri 5 Şubat 2020 tarihi itibarıyla imzalamıştır. İlgili Kamu Kurumları nezdinde izin süreçlerinin tamamlanması sonrası pay devir işlemleri gerçekleşmiş olacaktır.</w:t>
      </w:r>
    </w:p>
    <w:p w14:paraId="66731B9E" w14:textId="77777777" w:rsidR="00873B38" w:rsidRPr="009D7B75" w:rsidRDefault="00873B38" w:rsidP="002F5629">
      <w:pPr>
        <w:autoSpaceDE w:val="0"/>
        <w:autoSpaceDN w:val="0"/>
        <w:jc w:val="center"/>
        <w:rPr>
          <w:rFonts w:eastAsia="Arial Unicode MS"/>
          <w:b/>
          <w:sz w:val="22"/>
          <w:szCs w:val="22"/>
        </w:rPr>
      </w:pPr>
      <w:r w:rsidRPr="009D7B75">
        <w:rPr>
          <w:rFonts w:eastAsia="Arial Unicode MS"/>
          <w:b/>
          <w:sz w:val="22"/>
          <w:szCs w:val="22"/>
        </w:rPr>
        <w:t>ALTINCI BÖLÜM</w:t>
      </w:r>
    </w:p>
    <w:p w14:paraId="68F7696B" w14:textId="77777777" w:rsidR="002F5629" w:rsidRPr="009D7B75" w:rsidRDefault="002F5629" w:rsidP="002F5629">
      <w:pPr>
        <w:autoSpaceDE w:val="0"/>
        <w:autoSpaceDN w:val="0"/>
        <w:jc w:val="center"/>
        <w:rPr>
          <w:rFonts w:eastAsia="Arial Unicode MS"/>
          <w:b/>
          <w:sz w:val="16"/>
          <w:szCs w:val="16"/>
        </w:rPr>
      </w:pPr>
    </w:p>
    <w:p w14:paraId="769412B9" w14:textId="77777777" w:rsidR="00873B38" w:rsidRPr="009D7B75" w:rsidRDefault="00873B38" w:rsidP="002F5629">
      <w:pPr>
        <w:tabs>
          <w:tab w:val="left" w:pos="3119"/>
        </w:tabs>
        <w:autoSpaceDE w:val="0"/>
        <w:autoSpaceDN w:val="0"/>
        <w:adjustRightInd w:val="0"/>
        <w:jc w:val="center"/>
        <w:rPr>
          <w:rFonts w:eastAsia="Arial Unicode MS"/>
          <w:b/>
          <w:spacing w:val="-6"/>
          <w:sz w:val="22"/>
          <w:szCs w:val="22"/>
        </w:rPr>
      </w:pPr>
      <w:r w:rsidRPr="009D7B75">
        <w:rPr>
          <w:rFonts w:eastAsia="Arial Unicode MS"/>
          <w:b/>
          <w:spacing w:val="-6"/>
          <w:sz w:val="22"/>
          <w:szCs w:val="22"/>
        </w:rPr>
        <w:t>DİĞER AÇIKLAMALAR</w:t>
      </w:r>
    </w:p>
    <w:p w14:paraId="299F2FC8" w14:textId="77777777" w:rsidR="000F096F" w:rsidRPr="009D7B75" w:rsidRDefault="000F096F" w:rsidP="000F096F">
      <w:pPr>
        <w:pStyle w:val="BodyTextIndent"/>
        <w:autoSpaceDE/>
        <w:autoSpaceDN/>
        <w:adjustRightInd/>
        <w:ind w:left="0" w:firstLine="0"/>
        <w:jc w:val="left"/>
        <w:rPr>
          <w:rFonts w:eastAsia="Arial Unicode MS"/>
          <w:sz w:val="16"/>
          <w:szCs w:val="16"/>
        </w:rPr>
      </w:pPr>
    </w:p>
    <w:p w14:paraId="5AF8C6C6" w14:textId="77777777" w:rsidR="000F096F" w:rsidRPr="009D7B75" w:rsidRDefault="006029DA" w:rsidP="006029DA">
      <w:pPr>
        <w:pStyle w:val="Heading7"/>
        <w:ind w:left="0" w:hanging="567"/>
        <w:rPr>
          <w:b w:val="0"/>
          <w:bCs w:val="0"/>
        </w:rPr>
      </w:pPr>
      <w:r w:rsidRPr="009D7B75">
        <w:t>1.</w:t>
      </w:r>
      <w:r w:rsidRPr="009D7B75">
        <w:tab/>
      </w:r>
      <w:r w:rsidR="00E253C8" w:rsidRPr="009D7B75">
        <w:t xml:space="preserve">Bilançoyu önemli ölçüde etkileyen ya da bilançonun açık yorumlanabilir ve anlaşılabilir olması açısından açıklanması gerekli olan diğer </w:t>
      </w:r>
      <w:proofErr w:type="gramStart"/>
      <w:r w:rsidR="00E253C8" w:rsidRPr="009D7B75">
        <w:t>hususlar :</w:t>
      </w:r>
      <w:proofErr w:type="gramEnd"/>
      <w:r w:rsidR="00E253C8" w:rsidRPr="009D7B75">
        <w:rPr>
          <w:b w:val="0"/>
          <w:bCs w:val="0"/>
        </w:rPr>
        <w:t xml:space="preserve"> Yoktur.</w:t>
      </w:r>
    </w:p>
    <w:p w14:paraId="14EE7FD6" w14:textId="77777777" w:rsidR="00873B38" w:rsidRPr="009D7B75" w:rsidRDefault="00873B38" w:rsidP="00873B38"/>
    <w:p w14:paraId="1CAAE96B" w14:textId="77777777" w:rsidR="000F096F" w:rsidRPr="009D7B75" w:rsidRDefault="00F13454" w:rsidP="000F6B75">
      <w:pPr>
        <w:jc w:val="center"/>
        <w:rPr>
          <w:rFonts w:eastAsia="Arial Unicode MS"/>
          <w:b/>
          <w:sz w:val="22"/>
          <w:szCs w:val="22"/>
        </w:rPr>
      </w:pPr>
      <w:r w:rsidRPr="009D7B75">
        <w:rPr>
          <w:rFonts w:eastAsia="Arial Unicode MS"/>
          <w:b/>
          <w:sz w:val="22"/>
          <w:szCs w:val="22"/>
        </w:rPr>
        <w:t>YEDİNCİ BÖLÜM</w:t>
      </w:r>
    </w:p>
    <w:p w14:paraId="63C97BF2" w14:textId="77777777" w:rsidR="000F096F" w:rsidRPr="009D7B75" w:rsidRDefault="000F096F" w:rsidP="000F096F">
      <w:pPr>
        <w:autoSpaceDE w:val="0"/>
        <w:autoSpaceDN w:val="0"/>
        <w:adjustRightInd w:val="0"/>
        <w:rPr>
          <w:rFonts w:eastAsia="Arial Unicode MS"/>
          <w:b/>
          <w:sz w:val="16"/>
          <w:szCs w:val="16"/>
        </w:rPr>
      </w:pPr>
    </w:p>
    <w:p w14:paraId="43A4D718" w14:textId="250C48C6" w:rsidR="000F096F" w:rsidRPr="009D7B75" w:rsidRDefault="00F13454" w:rsidP="000F6B75">
      <w:pPr>
        <w:jc w:val="center"/>
        <w:rPr>
          <w:b/>
          <w:sz w:val="22"/>
          <w:szCs w:val="22"/>
        </w:rPr>
      </w:pPr>
      <w:r w:rsidRPr="009D7B75">
        <w:rPr>
          <w:b/>
          <w:sz w:val="22"/>
          <w:szCs w:val="22"/>
        </w:rPr>
        <w:t>BAĞIMSIZ DENETİM RAPORU</w:t>
      </w:r>
    </w:p>
    <w:p w14:paraId="25DC87F1" w14:textId="77777777" w:rsidR="000F096F" w:rsidRPr="009D7B75" w:rsidRDefault="000F096F" w:rsidP="000F096F">
      <w:pPr>
        <w:pStyle w:val="BodyTextIndent"/>
        <w:autoSpaceDE/>
        <w:autoSpaceDN/>
        <w:adjustRightInd/>
        <w:ind w:left="0" w:firstLine="0"/>
        <w:jc w:val="left"/>
        <w:rPr>
          <w:bCs/>
          <w:sz w:val="16"/>
          <w:szCs w:val="16"/>
        </w:rPr>
      </w:pPr>
    </w:p>
    <w:p w14:paraId="1857E253" w14:textId="135C788B" w:rsidR="000F096F" w:rsidRPr="009D7B75" w:rsidRDefault="006029DA" w:rsidP="006029DA">
      <w:pPr>
        <w:pStyle w:val="Heading7"/>
        <w:tabs>
          <w:tab w:val="left" w:pos="709"/>
        </w:tabs>
        <w:ind w:left="0" w:hanging="567"/>
      </w:pPr>
      <w:r w:rsidRPr="009D7B75">
        <w:t>1.</w:t>
      </w:r>
      <w:r w:rsidR="00E253C8" w:rsidRPr="009D7B75">
        <w:tab/>
        <w:t>Bağımsız</w:t>
      </w:r>
      <w:r w:rsidR="00CB413E" w:rsidRPr="009D7B75">
        <w:t xml:space="preserve"> </w:t>
      </w:r>
      <w:r w:rsidR="00E253C8" w:rsidRPr="009D7B75">
        <w:t xml:space="preserve">denetim raporuna ilişkin açıklamalar </w:t>
      </w:r>
    </w:p>
    <w:p w14:paraId="7E923F59" w14:textId="77777777" w:rsidR="000F096F" w:rsidRPr="009D7B75" w:rsidRDefault="000F096F" w:rsidP="000F096F">
      <w:pPr>
        <w:pStyle w:val="BodyTextIndent"/>
        <w:autoSpaceDE/>
        <w:autoSpaceDN/>
        <w:adjustRightInd/>
        <w:jc w:val="left"/>
        <w:rPr>
          <w:sz w:val="16"/>
          <w:szCs w:val="16"/>
        </w:rPr>
      </w:pPr>
    </w:p>
    <w:p w14:paraId="4B95382F" w14:textId="1AA794D5" w:rsidR="00E83AA3" w:rsidRPr="009D7B75" w:rsidRDefault="005145EF" w:rsidP="004C4FA7">
      <w:pPr>
        <w:pStyle w:val="BodyText2"/>
        <w:ind w:firstLine="0"/>
        <w:rPr>
          <w:sz w:val="20"/>
        </w:rPr>
      </w:pPr>
      <w:r w:rsidRPr="009D7B75">
        <w:rPr>
          <w:sz w:val="20"/>
        </w:rPr>
        <w:t>Grup’u</w:t>
      </w:r>
      <w:r w:rsidR="00E83AA3" w:rsidRPr="009D7B75">
        <w:rPr>
          <w:sz w:val="20"/>
        </w:rPr>
        <w:t xml:space="preserve">n kamuya açıklanan konsolide finansal tablo ve dipnotları </w:t>
      </w:r>
      <w:r w:rsidR="00814960" w:rsidRPr="009D7B75">
        <w:rPr>
          <w:sz w:val="20"/>
        </w:rPr>
        <w:t xml:space="preserve">Güney Bağımsız Denetim ve Serbest Muhasebeci Mali Müşavirlik A.Ş. </w:t>
      </w:r>
      <w:r w:rsidR="00E83AA3" w:rsidRPr="009D7B75">
        <w:rPr>
          <w:sz w:val="20"/>
        </w:rPr>
        <w:t>(</w:t>
      </w:r>
      <w:r w:rsidR="00814960" w:rsidRPr="009D7B75">
        <w:rPr>
          <w:sz w:val="20"/>
        </w:rPr>
        <w:t>A Member Firm of Ernst &amp; Young Global Limited</w:t>
      </w:r>
      <w:r w:rsidR="00E83AA3" w:rsidRPr="009D7B75">
        <w:rPr>
          <w:sz w:val="20"/>
        </w:rPr>
        <w:t xml:space="preserve">) tarafından bağımsız </w:t>
      </w:r>
      <w:r w:rsidR="00C21AEB" w:rsidRPr="009D7B75">
        <w:rPr>
          <w:sz w:val="20"/>
        </w:rPr>
        <w:t xml:space="preserve">sınırlı </w:t>
      </w:r>
      <w:r w:rsidR="00E83AA3" w:rsidRPr="009D7B75">
        <w:rPr>
          <w:sz w:val="20"/>
        </w:rPr>
        <w:t>denetime tabi tutulmuş olup</w:t>
      </w:r>
      <w:r w:rsidR="007F00DB" w:rsidRPr="009D7B75">
        <w:rPr>
          <w:sz w:val="20"/>
        </w:rPr>
        <w:t xml:space="preserve">, </w:t>
      </w:r>
      <w:r w:rsidRPr="009D7B75">
        <w:rPr>
          <w:sz w:val="20"/>
        </w:rPr>
        <w:t>28 Şubat 2020</w:t>
      </w:r>
      <w:r w:rsidR="00E83AA3" w:rsidRPr="009D7B75">
        <w:rPr>
          <w:sz w:val="20"/>
        </w:rPr>
        <w:t xml:space="preserve"> tarihli bağımsız</w:t>
      </w:r>
      <w:r w:rsidR="007E5345" w:rsidRPr="009D7B75">
        <w:rPr>
          <w:sz w:val="20"/>
        </w:rPr>
        <w:t xml:space="preserve"> </w:t>
      </w:r>
      <w:r w:rsidR="00E83AA3" w:rsidRPr="009D7B75">
        <w:rPr>
          <w:sz w:val="20"/>
        </w:rPr>
        <w:t xml:space="preserve">denetim raporu </w:t>
      </w:r>
      <w:r w:rsidR="00AF6971" w:rsidRPr="009D7B75">
        <w:rPr>
          <w:sz w:val="20"/>
        </w:rPr>
        <w:t xml:space="preserve">konsolide </w:t>
      </w:r>
      <w:r w:rsidR="00E83AA3" w:rsidRPr="009D7B75">
        <w:rPr>
          <w:sz w:val="20"/>
        </w:rPr>
        <w:t>finansal tabloların önünde sunulmuştur.</w:t>
      </w:r>
    </w:p>
    <w:p w14:paraId="369950D8" w14:textId="77777777" w:rsidR="000F096F" w:rsidRPr="009D7B75" w:rsidRDefault="000F096F" w:rsidP="000F096F">
      <w:pPr>
        <w:pStyle w:val="BodyTextIndent"/>
        <w:autoSpaceDE/>
        <w:autoSpaceDN/>
        <w:adjustRightInd/>
        <w:ind w:left="0" w:firstLine="0"/>
        <w:jc w:val="left"/>
        <w:rPr>
          <w:sz w:val="16"/>
          <w:szCs w:val="16"/>
        </w:rPr>
      </w:pPr>
    </w:p>
    <w:p w14:paraId="32BF4C48" w14:textId="77777777" w:rsidR="008B1E20" w:rsidRPr="009D7B75" w:rsidRDefault="006029DA" w:rsidP="006029DA">
      <w:pPr>
        <w:pStyle w:val="Heading7"/>
        <w:tabs>
          <w:tab w:val="left" w:pos="709"/>
        </w:tabs>
        <w:ind w:left="-38" w:hanging="529"/>
      </w:pPr>
      <w:r w:rsidRPr="009D7B75">
        <w:t>2.</w:t>
      </w:r>
      <w:r w:rsidRPr="009D7B75">
        <w:tab/>
      </w:r>
      <w:r w:rsidR="00E253C8" w:rsidRPr="009D7B75">
        <w:t xml:space="preserve">Bağımsız denetçi tarafından hazırlanan açıklama ve </w:t>
      </w:r>
      <w:proofErr w:type="gramStart"/>
      <w:r w:rsidR="00E253C8" w:rsidRPr="009D7B75">
        <w:t>dipnotlar :</w:t>
      </w:r>
      <w:proofErr w:type="gramEnd"/>
      <w:r w:rsidR="00E253C8" w:rsidRPr="009D7B75">
        <w:t xml:space="preserve"> </w:t>
      </w:r>
      <w:r w:rsidR="00E253C8" w:rsidRPr="009D7B75">
        <w:rPr>
          <w:b w:val="0"/>
        </w:rPr>
        <w:t>Yoktur.</w:t>
      </w:r>
    </w:p>
    <w:p w14:paraId="6FDE2984" w14:textId="77777777" w:rsidR="007D404C" w:rsidRPr="009D7B75" w:rsidRDefault="007D404C" w:rsidP="000F096F">
      <w:pPr>
        <w:autoSpaceDE w:val="0"/>
        <w:autoSpaceDN w:val="0"/>
        <w:adjustRightInd w:val="0"/>
        <w:ind w:left="-540"/>
      </w:pPr>
    </w:p>
    <w:p w14:paraId="0BBEDBD3" w14:textId="156A573F" w:rsidR="00747075" w:rsidRPr="009D7B75" w:rsidRDefault="00747075" w:rsidP="007A0846">
      <w:pPr>
        <w:tabs>
          <w:tab w:val="left" w:pos="3863"/>
        </w:tabs>
      </w:pPr>
      <w:r w:rsidRPr="009D7B75">
        <w:t xml:space="preserve">                                                                       </w:t>
      </w:r>
    </w:p>
    <w:p w14:paraId="3403E686" w14:textId="77777777" w:rsidR="00747075" w:rsidRPr="009D7B75" w:rsidRDefault="00747075" w:rsidP="00747075">
      <w:pPr>
        <w:pStyle w:val="BodyText"/>
      </w:pPr>
    </w:p>
    <w:p w14:paraId="14AF82DA" w14:textId="77777777" w:rsidR="00747075" w:rsidRPr="009D7B75" w:rsidRDefault="00747075" w:rsidP="00747075">
      <w:pPr>
        <w:pStyle w:val="BodyText"/>
      </w:pPr>
    </w:p>
    <w:p w14:paraId="2C3BB110" w14:textId="77777777" w:rsidR="00747075" w:rsidRPr="009D7B75" w:rsidRDefault="00747075" w:rsidP="00747075">
      <w:pPr>
        <w:pStyle w:val="BodyText"/>
      </w:pPr>
    </w:p>
    <w:p w14:paraId="09047610" w14:textId="77777777" w:rsidR="00747075" w:rsidRPr="009D7B75" w:rsidRDefault="00747075" w:rsidP="00747075">
      <w:pPr>
        <w:pStyle w:val="BodyText"/>
      </w:pPr>
    </w:p>
    <w:p w14:paraId="0B320B56" w14:textId="77777777" w:rsidR="00747075" w:rsidRPr="009D7B75" w:rsidRDefault="00747075" w:rsidP="00747075">
      <w:pPr>
        <w:pStyle w:val="BodyText"/>
      </w:pPr>
    </w:p>
    <w:sectPr w:rsidR="00747075" w:rsidRPr="009D7B75" w:rsidSect="00475153">
      <w:headerReference w:type="default" r:id="rId33"/>
      <w:pgSz w:w="11906" w:h="16838"/>
      <w:pgMar w:top="1417" w:right="1133" w:bottom="1438"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27635" w14:textId="77777777" w:rsidR="00D878A9" w:rsidRDefault="00D878A9">
      <w:r>
        <w:separator/>
      </w:r>
    </w:p>
  </w:endnote>
  <w:endnote w:type="continuationSeparator" w:id="0">
    <w:p w14:paraId="5088C540" w14:textId="77777777" w:rsidR="00D878A9" w:rsidRDefault="00D8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DINPro-Light">
    <w:altName w:val="Times New Roman"/>
    <w:charset w:val="00"/>
    <w:family w:val="auto"/>
    <w:pitch w:val="default"/>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MS Sans Serif">
    <w:altName w:val="Microsoft Sans Serif"/>
    <w:panose1 w:val="00000000000000000000"/>
    <w:charset w:val="00"/>
    <w:family w:val="roman"/>
    <w:notTrueType/>
    <w:pitch w:val="default"/>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06F5D" w14:textId="77777777" w:rsidR="00625EF4" w:rsidRDefault="00625E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13D216B" w14:textId="77777777" w:rsidR="00625EF4" w:rsidRDefault="00625EF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658E0" w14:textId="77777777" w:rsidR="00625EF4" w:rsidRPr="004C4FA7" w:rsidRDefault="00625EF4">
    <w:pPr>
      <w:pStyle w:val="Footer"/>
      <w:jc w:val="center"/>
      <w:rPr>
        <w:sz w:val="20"/>
        <w:szCs w:val="20"/>
      </w:rPr>
    </w:pPr>
    <w:r>
      <w:rPr>
        <w:sz w:val="20"/>
        <w:szCs w:val="20"/>
        <w:lang w:val="tr-TR"/>
      </w:rPr>
      <w:t>8</w:t>
    </w:r>
  </w:p>
  <w:p w14:paraId="539C7160" w14:textId="77777777" w:rsidR="00625EF4" w:rsidRPr="00BD74F4" w:rsidRDefault="00625EF4" w:rsidP="00BD74F4">
    <w:pPr>
      <w:pStyle w:val="Footer"/>
      <w:rPr>
        <w:sz w:val="20"/>
        <w:szCs w:val="20"/>
        <w:lang w:val="tr-TR"/>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BA13D" w14:textId="7ABD4DC0" w:rsidR="00625EF4" w:rsidRPr="00F42AEF" w:rsidRDefault="00625EF4">
    <w:pPr>
      <w:pStyle w:val="Footer"/>
      <w:jc w:val="center"/>
      <w:rPr>
        <w:sz w:val="18"/>
        <w:szCs w:val="20"/>
      </w:rPr>
    </w:pPr>
    <w:r w:rsidRPr="00F42AEF">
      <w:rPr>
        <w:sz w:val="18"/>
        <w:szCs w:val="20"/>
      </w:rPr>
      <w:fldChar w:fldCharType="begin"/>
    </w:r>
    <w:r w:rsidRPr="00F42AEF">
      <w:rPr>
        <w:sz w:val="18"/>
        <w:szCs w:val="20"/>
      </w:rPr>
      <w:instrText xml:space="preserve"> PAGE   \* MERGEFORMAT </w:instrText>
    </w:r>
    <w:r w:rsidRPr="00F42AEF">
      <w:rPr>
        <w:sz w:val="18"/>
        <w:szCs w:val="20"/>
      </w:rPr>
      <w:fldChar w:fldCharType="separate"/>
    </w:r>
    <w:r>
      <w:rPr>
        <w:noProof/>
        <w:sz w:val="18"/>
        <w:szCs w:val="20"/>
      </w:rPr>
      <w:t>9</w:t>
    </w:r>
    <w:r w:rsidRPr="00F42AEF">
      <w:rPr>
        <w:noProof/>
        <w:sz w:val="18"/>
        <w:szCs w:val="20"/>
      </w:rPr>
      <w:fldChar w:fldCharType="end"/>
    </w:r>
  </w:p>
  <w:p w14:paraId="52554760" w14:textId="77777777" w:rsidR="00625EF4" w:rsidRPr="00BD74F4" w:rsidRDefault="00625EF4" w:rsidP="00BD74F4">
    <w:pPr>
      <w:pStyle w:val="Footer"/>
      <w:rPr>
        <w:sz w:val="20"/>
        <w:szCs w:val="20"/>
        <w:lang w:val="tr-TR"/>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5996156"/>
      <w:docPartObj>
        <w:docPartGallery w:val="Page Numbers (Bottom of Page)"/>
        <w:docPartUnique/>
      </w:docPartObj>
    </w:sdtPr>
    <w:sdtContent>
      <w:p w14:paraId="17546E78" w14:textId="65416B44" w:rsidR="00625EF4" w:rsidRDefault="00625EF4">
        <w:pPr>
          <w:pStyle w:val="Footer"/>
          <w:jc w:val="center"/>
        </w:pPr>
        <w:r>
          <w:fldChar w:fldCharType="begin"/>
        </w:r>
        <w:r>
          <w:instrText>PAGE   \* MERGEFORMAT</w:instrText>
        </w:r>
        <w:r>
          <w:fldChar w:fldCharType="separate"/>
        </w:r>
        <w:r w:rsidRPr="007E5EE6">
          <w:rPr>
            <w:noProof/>
            <w:lang w:val="tr-TR"/>
          </w:rPr>
          <w:t>42</w:t>
        </w:r>
        <w:r>
          <w:fldChar w:fldCharType="end"/>
        </w:r>
      </w:p>
    </w:sdtContent>
  </w:sdt>
  <w:p w14:paraId="74FC4365" w14:textId="47A4C633" w:rsidR="00625EF4" w:rsidRPr="00BD74F4" w:rsidRDefault="00625EF4" w:rsidP="008D745E">
    <w:pPr>
      <w:pStyle w:val="Footer"/>
      <w:rPr>
        <w:sz w:val="20"/>
        <w:szCs w:val="20"/>
        <w:lang w:val="tr-T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C9F80" w14:textId="77777777" w:rsidR="00625EF4" w:rsidRDefault="00625EF4">
    <w:pPr>
      <w:pStyle w:val="Footer"/>
      <w:framePr w:wrap="around" w:vAnchor="text" w:hAnchor="margin" w:xAlign="center" w:y="1"/>
      <w:rPr>
        <w:rStyle w:val="PageNumber"/>
        <w:sz w:val="20"/>
      </w:rPr>
    </w:pPr>
    <w:r>
      <w:rPr>
        <w:rStyle w:val="PageNumber"/>
        <w:sz w:val="20"/>
      </w:rPr>
      <w:t>(</w:t>
    </w: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2</w:t>
    </w:r>
    <w:r>
      <w:rPr>
        <w:rStyle w:val="PageNumber"/>
        <w:sz w:val="20"/>
      </w:rPr>
      <w:fldChar w:fldCharType="end"/>
    </w:r>
    <w:r>
      <w:rPr>
        <w:rStyle w:val="PageNumber"/>
        <w:sz w:val="20"/>
      </w:rPr>
      <w:t>)</w:t>
    </w:r>
  </w:p>
  <w:p w14:paraId="65AFD7B4" w14:textId="77777777" w:rsidR="00625EF4" w:rsidRDefault="00625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3DB1" w14:textId="77777777" w:rsidR="00625EF4" w:rsidRDefault="00625EF4" w:rsidP="006E18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B5A0E5" w14:textId="77777777" w:rsidR="00625EF4" w:rsidRDefault="00625E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ED7C" w14:textId="77777777" w:rsidR="00625EF4" w:rsidRPr="00076B97" w:rsidRDefault="00625EF4" w:rsidP="000F52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8D62" w14:textId="77777777" w:rsidR="00625EF4" w:rsidRDefault="00625EF4"/>
  <w:p w14:paraId="61E3BFDB" w14:textId="77777777" w:rsidR="00625EF4" w:rsidRDefault="00625EF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E33FF" w14:textId="77777777" w:rsidR="00625EF4" w:rsidRDefault="00625EF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1B4F" w14:textId="47D72A9A" w:rsidR="00625EF4" w:rsidRPr="00BA357F" w:rsidRDefault="00625EF4">
    <w:pPr>
      <w:pStyle w:val="Footer"/>
      <w:jc w:val="center"/>
      <w:rPr>
        <w:sz w:val="20"/>
        <w:szCs w:val="20"/>
      </w:rPr>
    </w:pPr>
    <w:r w:rsidRPr="00BA357F">
      <w:rPr>
        <w:sz w:val="20"/>
        <w:szCs w:val="20"/>
      </w:rPr>
      <w:fldChar w:fldCharType="begin"/>
    </w:r>
    <w:r w:rsidRPr="00BA357F">
      <w:rPr>
        <w:sz w:val="20"/>
        <w:szCs w:val="20"/>
      </w:rPr>
      <w:instrText xml:space="preserve"> PAGE   \* MERGEFORMAT </w:instrText>
    </w:r>
    <w:r w:rsidRPr="00BA357F">
      <w:rPr>
        <w:sz w:val="20"/>
        <w:szCs w:val="20"/>
      </w:rPr>
      <w:fldChar w:fldCharType="separate"/>
    </w:r>
    <w:r>
      <w:rPr>
        <w:noProof/>
        <w:sz w:val="20"/>
        <w:szCs w:val="20"/>
      </w:rPr>
      <w:t>2</w:t>
    </w:r>
    <w:r w:rsidRPr="00BA357F">
      <w:rPr>
        <w:noProof/>
        <w:sz w:val="20"/>
        <w:szCs w:val="20"/>
      </w:rPr>
      <w:fldChar w:fldCharType="end"/>
    </w:r>
  </w:p>
  <w:p w14:paraId="2B0C7DBE" w14:textId="77777777" w:rsidR="00625EF4" w:rsidRPr="00A42695" w:rsidRDefault="00625EF4" w:rsidP="00A426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55FA7" w14:textId="77777777" w:rsidR="00625EF4" w:rsidRDefault="00625EF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FB668" w14:textId="34AF7093" w:rsidR="00625EF4" w:rsidRPr="004C4FA7" w:rsidRDefault="00625EF4" w:rsidP="008D745E">
    <w:pPr>
      <w:pStyle w:val="Footer"/>
      <w:framePr w:w="765" w:wrap="around" w:vAnchor="text" w:hAnchor="page" w:x="5586" w:y="185"/>
      <w:jc w:val="center"/>
      <w:rPr>
        <w:rStyle w:val="PageNumber"/>
        <w:sz w:val="20"/>
      </w:rPr>
    </w:pPr>
    <w:r w:rsidRPr="004C4FA7">
      <w:rPr>
        <w:rStyle w:val="PageNumber"/>
        <w:sz w:val="20"/>
      </w:rPr>
      <w:t xml:space="preserve"> </w:t>
    </w:r>
    <w:r w:rsidRPr="004C4FA7">
      <w:rPr>
        <w:rStyle w:val="PageNumber"/>
        <w:sz w:val="20"/>
      </w:rPr>
      <w:fldChar w:fldCharType="begin"/>
    </w:r>
    <w:r w:rsidRPr="004C4FA7">
      <w:rPr>
        <w:rStyle w:val="PageNumber"/>
        <w:sz w:val="20"/>
      </w:rPr>
      <w:instrText xml:space="preserve">PAGE  </w:instrText>
    </w:r>
    <w:r w:rsidRPr="004C4FA7">
      <w:rPr>
        <w:rStyle w:val="PageNumber"/>
        <w:sz w:val="20"/>
      </w:rPr>
      <w:fldChar w:fldCharType="separate"/>
    </w:r>
    <w:r>
      <w:rPr>
        <w:rStyle w:val="PageNumber"/>
        <w:noProof/>
        <w:sz w:val="20"/>
      </w:rPr>
      <w:t>7</w:t>
    </w:r>
    <w:r w:rsidRPr="004C4FA7">
      <w:rPr>
        <w:rStyle w:val="PageNumber"/>
        <w:sz w:val="20"/>
      </w:rPr>
      <w:fldChar w:fldCharType="end"/>
    </w:r>
  </w:p>
  <w:p w14:paraId="4AE57737" w14:textId="77777777" w:rsidR="00625EF4" w:rsidRPr="00076B97" w:rsidRDefault="00625EF4" w:rsidP="008D74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D9392" w14:textId="77777777" w:rsidR="00D878A9" w:rsidRDefault="00D878A9">
      <w:r>
        <w:separator/>
      </w:r>
    </w:p>
  </w:footnote>
  <w:footnote w:type="continuationSeparator" w:id="0">
    <w:p w14:paraId="43A40F34" w14:textId="77777777" w:rsidR="00D878A9" w:rsidRDefault="00D8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FCBF0" w14:textId="77777777" w:rsidR="00625EF4" w:rsidRDefault="00625EF4" w:rsidP="003023A5">
    <w:pPr>
      <w:pStyle w:val="BodyTextIndent2"/>
      <w:tabs>
        <w:tab w:val="center" w:pos="4253"/>
        <w:tab w:val="right" w:pos="9000"/>
      </w:tabs>
      <w:ind w:left="0"/>
      <w:jc w:val="left"/>
      <w:rPr>
        <w:sz w:val="20"/>
      </w:rPr>
    </w:pPr>
    <w:r>
      <w:rPr>
        <w:sz w:val="20"/>
      </w:rPr>
      <w:t>KUVEYT TÜRK KATILIM BANKASI ANONİM ŞİRKETİ</w:t>
    </w:r>
    <w:r>
      <w:rPr>
        <w:sz w:val="20"/>
      </w:rPr>
      <w:tab/>
    </w:r>
  </w:p>
  <w:p w14:paraId="7C0F9917" w14:textId="77777777" w:rsidR="00625EF4" w:rsidRDefault="00625EF4" w:rsidP="00B15CE0">
    <w:pPr>
      <w:rPr>
        <w:rFonts w:ascii="Arial" w:hAnsi="Arial"/>
        <w:b/>
      </w:rPr>
    </w:pPr>
  </w:p>
  <w:p w14:paraId="7D70FE90" w14:textId="77777777" w:rsidR="00625EF4" w:rsidRDefault="00625EF4" w:rsidP="00A21B49">
    <w:pPr>
      <w:rPr>
        <w:rFonts w:ascii="Arial" w:hAnsi="Arial"/>
        <w:b/>
      </w:rPr>
    </w:pPr>
    <w:r>
      <w:rPr>
        <w:rFonts w:ascii="Arial" w:hAnsi="Arial"/>
        <w:b/>
      </w:rPr>
      <w:t>31 ARALIK 2005 VE 2005 TARİHLERİ İTİBARIYLA SONA EREN</w:t>
    </w:r>
  </w:p>
  <w:p w14:paraId="72E2DA36" w14:textId="77777777" w:rsidR="00625EF4" w:rsidRDefault="00625EF4" w:rsidP="00A21B49">
    <w:pPr>
      <w:rPr>
        <w:rFonts w:ascii="Arial" w:hAnsi="Arial"/>
        <w:b/>
      </w:rPr>
    </w:pPr>
    <w:r>
      <w:rPr>
        <w:rFonts w:ascii="Arial" w:hAnsi="Arial"/>
        <w:b/>
      </w:rPr>
      <w:t>HESAP DÖNEMLERİNE AİT</w:t>
    </w:r>
  </w:p>
  <w:p w14:paraId="03DA4C39" w14:textId="77777777" w:rsidR="00625EF4" w:rsidRDefault="00625EF4" w:rsidP="00A21B49">
    <w:pPr>
      <w:rPr>
        <w:rFonts w:ascii="Arial" w:hAnsi="Arial"/>
        <w:b/>
      </w:rPr>
    </w:pPr>
    <w:r>
      <w:rPr>
        <w:rFonts w:ascii="Arial" w:hAnsi="Arial"/>
        <w:b/>
      </w:rPr>
      <w:t>MALİ TABLOLARA İLİŞKİN DİPNOTLAR</w:t>
    </w:r>
  </w:p>
  <w:p w14:paraId="68AACAE5" w14:textId="77777777" w:rsidR="00625EF4" w:rsidRDefault="00625EF4" w:rsidP="00A21B49">
    <w:pPr>
      <w:rPr>
        <w:rFonts w:ascii="Arial" w:hAnsi="Arial"/>
        <w:b/>
        <w:sz w:val="18"/>
      </w:rPr>
    </w:pPr>
    <w:r>
      <w:rPr>
        <w:rFonts w:ascii="Arial" w:hAnsi="Arial"/>
        <w:b/>
        <w:sz w:val="18"/>
      </w:rPr>
      <w:t>(</w:t>
    </w:r>
    <w:proofErr w:type="gramStart"/>
    <w:r>
      <w:rPr>
        <w:rFonts w:ascii="Arial" w:hAnsi="Arial"/>
        <w:b/>
        <w:sz w:val="18"/>
      </w:rPr>
      <w:t>Birim -</w:t>
    </w:r>
    <w:proofErr w:type="gramEnd"/>
    <w:r>
      <w:rPr>
        <w:rFonts w:ascii="Arial" w:hAnsi="Arial"/>
        <w:b/>
        <w:sz w:val="18"/>
      </w:rPr>
      <w:t xml:space="preserve"> Bin YTL)</w:t>
    </w:r>
  </w:p>
  <w:p w14:paraId="7B36A920" w14:textId="77777777" w:rsidR="00625EF4" w:rsidRPr="00215E71" w:rsidRDefault="00625EF4" w:rsidP="00B15CE0">
    <w:pPr>
      <w:pStyle w:val="Header"/>
      <w:rPr>
        <w:rFonts w:ascii="Arial" w:hAnsi="Arial"/>
        <w:b/>
        <w:sz w:val="20"/>
        <w:szCs w:val="20"/>
      </w:rPr>
    </w:pPr>
  </w:p>
  <w:p w14:paraId="7B032D14" w14:textId="77777777" w:rsidR="00625EF4" w:rsidRPr="00215E71" w:rsidRDefault="00625EF4" w:rsidP="00B15CE0">
    <w:pPr>
      <w:pStyle w:val="Header"/>
      <w:rPr>
        <w:rFonts w:ascii="Arial" w:hAnsi="Arial"/>
        <w:b/>
        <w:sz w:val="20"/>
        <w:szCs w:val="20"/>
      </w:rPr>
    </w:pPr>
  </w:p>
  <w:p w14:paraId="43E54D3B" w14:textId="77777777" w:rsidR="00625EF4" w:rsidRPr="00215E71" w:rsidRDefault="00625EF4" w:rsidP="00B15CE0">
    <w:pPr>
      <w:pStyle w:val="Header"/>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0139" w14:textId="77777777" w:rsidR="00625EF4" w:rsidRPr="00F27F53" w:rsidRDefault="00625EF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68CBA0D" w14:textId="6DA7D475" w:rsidR="00625EF4" w:rsidRDefault="00625EF4" w:rsidP="00CC3A53">
    <w:pPr>
      <w:pStyle w:val="Header"/>
      <w:rPr>
        <w:sz w:val="18"/>
        <w:szCs w:val="18"/>
        <w:u w:val="single"/>
      </w:rPr>
    </w:pPr>
    <w:r>
      <w:rPr>
        <w:b/>
        <w:sz w:val="22"/>
        <w:szCs w:val="22"/>
      </w:rPr>
      <w:t xml:space="preserve">31 ARALIK 2019 TARİHİNDE </w:t>
    </w:r>
    <w:r w:rsidRPr="00B84844">
      <w:rPr>
        <w:b/>
        <w:sz w:val="22"/>
        <w:szCs w:val="22"/>
      </w:rPr>
      <w:t>SONA EREN</w:t>
    </w:r>
    <w:r>
      <w:rPr>
        <w:b/>
        <w:sz w:val="22"/>
        <w:szCs w:val="22"/>
      </w:rPr>
      <w:t xml:space="preserve"> HESAP DÖNEMİNE AİT KONSOLİDE ÖZKAYNAK DEĞİŞİM TABLOSU</w:t>
    </w:r>
    <w:r w:rsidRPr="00D75567">
      <w:rPr>
        <w:sz w:val="18"/>
        <w:szCs w:val="18"/>
        <w:u w:val="single"/>
      </w:rPr>
      <w:t xml:space="preserve"> </w:t>
    </w:r>
  </w:p>
  <w:p w14:paraId="0FCA7678" w14:textId="77777777" w:rsidR="00625EF4" w:rsidRPr="005C6753" w:rsidRDefault="00625EF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652F82E1" w14:textId="77777777" w:rsidR="00625EF4" w:rsidRPr="007638D5" w:rsidRDefault="00625EF4" w:rsidP="003C1A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8558" w14:textId="77777777" w:rsidR="00625EF4" w:rsidRPr="00F27F53" w:rsidRDefault="00625EF4" w:rsidP="00885DE8">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56DD6D3" w14:textId="3D73238A" w:rsidR="00625EF4" w:rsidRDefault="00625EF4" w:rsidP="0076787B">
    <w:pPr>
      <w:pStyle w:val="Header"/>
      <w:rPr>
        <w:b/>
        <w:sz w:val="22"/>
        <w:szCs w:val="22"/>
      </w:rPr>
    </w:pPr>
    <w:r>
      <w:rPr>
        <w:b/>
        <w:sz w:val="22"/>
        <w:szCs w:val="22"/>
      </w:rPr>
      <w:t xml:space="preserve">31 ARALIK  2019 TARİHİNDE </w:t>
    </w:r>
    <w:r w:rsidRPr="00B84844">
      <w:rPr>
        <w:b/>
        <w:sz w:val="22"/>
        <w:szCs w:val="22"/>
      </w:rPr>
      <w:t>SONA EREN</w:t>
    </w:r>
    <w:r>
      <w:rPr>
        <w:b/>
        <w:sz w:val="22"/>
        <w:szCs w:val="22"/>
      </w:rPr>
      <w:t xml:space="preserve"> HESAP DÖNEMİNE AİT </w:t>
    </w:r>
  </w:p>
  <w:p w14:paraId="3443FBE8" w14:textId="7A5ED189" w:rsidR="00625EF4" w:rsidRDefault="00625EF4" w:rsidP="0076787B">
    <w:pPr>
      <w:pStyle w:val="Header"/>
      <w:rPr>
        <w:sz w:val="18"/>
        <w:szCs w:val="18"/>
        <w:u w:val="single"/>
      </w:rPr>
    </w:pPr>
    <w:r>
      <w:rPr>
        <w:b/>
        <w:sz w:val="22"/>
        <w:szCs w:val="22"/>
      </w:rPr>
      <w:t>KONSOLİDE NAKİT AKIŞ TABLOSU</w:t>
    </w:r>
    <w:r w:rsidRPr="00D75567">
      <w:rPr>
        <w:sz w:val="18"/>
        <w:szCs w:val="18"/>
        <w:u w:val="single"/>
      </w:rPr>
      <w:t xml:space="preserve"> </w:t>
    </w:r>
  </w:p>
  <w:p w14:paraId="2F23CAA6" w14:textId="77777777" w:rsidR="00625EF4" w:rsidRPr="005C6753" w:rsidRDefault="00625EF4" w:rsidP="0076787B">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6374753" w14:textId="77777777" w:rsidR="00625EF4" w:rsidRPr="00560A95" w:rsidRDefault="00625EF4" w:rsidP="00FE4085">
    <w:pPr>
      <w:pStyle w:val="Header"/>
      <w:rPr>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46FCD" w14:textId="77777777" w:rsidR="00625EF4" w:rsidRPr="00F27F53" w:rsidRDefault="00625EF4" w:rsidP="00F309C7">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70A1FC50" w14:textId="77777777" w:rsidR="00625EF4" w:rsidRPr="00231D2B" w:rsidRDefault="00625EF4" w:rsidP="00F309C7">
    <w:pPr>
      <w:rPr>
        <w:b/>
        <w:sz w:val="22"/>
        <w:szCs w:val="22"/>
      </w:rPr>
    </w:pPr>
    <w:r>
      <w:rPr>
        <w:b/>
        <w:sz w:val="22"/>
        <w:szCs w:val="22"/>
      </w:rPr>
      <w:t xml:space="preserve">31 ARALIK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11597809" w14:textId="77777777" w:rsidR="00625EF4" w:rsidRPr="005C6753" w:rsidRDefault="00625EF4" w:rsidP="00F309C7">
    <w:pPr>
      <w:pStyle w:val="Header"/>
      <w:pBdr>
        <w:bottom w:val="single" w:sz="4" w:space="1" w:color="auto"/>
      </w:pBdr>
      <w:rPr>
        <w:i/>
        <w:iCs/>
        <w:sz w:val="18"/>
        <w:szCs w:val="18"/>
      </w:rPr>
    </w:pPr>
    <w:r w:rsidRPr="005C6753">
      <w:rPr>
        <w:i/>
        <w:iCs/>
        <w:sz w:val="18"/>
        <w:szCs w:val="18"/>
      </w:rPr>
      <w:t xml:space="preserve"> (Tutarlar aksi belirtilmedikçe Bin Türk Lirası (TL) olarak ifade edilmiştir.)</w:t>
    </w:r>
  </w:p>
  <w:p w14:paraId="305EA532" w14:textId="77777777" w:rsidR="00625EF4" w:rsidRPr="00560A95" w:rsidRDefault="00625EF4" w:rsidP="00FE4085">
    <w:pPr>
      <w:pStyle w:val="Header"/>
      <w:rPr>
        <w:sz w:val="20"/>
        <w:szCs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03D7F" w14:textId="77777777" w:rsidR="00625EF4" w:rsidRPr="00F27F53" w:rsidRDefault="00625EF4" w:rsidP="00B70F90">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6B33E223" w14:textId="1EBD734D" w:rsidR="00625EF4" w:rsidRPr="00231D2B" w:rsidRDefault="00625EF4" w:rsidP="00231D2B">
    <w:pPr>
      <w:rPr>
        <w:b/>
        <w:sz w:val="22"/>
        <w:szCs w:val="22"/>
      </w:rPr>
    </w:pPr>
    <w:r>
      <w:rPr>
        <w:b/>
        <w:sz w:val="22"/>
        <w:szCs w:val="22"/>
      </w:rPr>
      <w:t xml:space="preserve">31 ARALIK 2019 </w:t>
    </w:r>
    <w:r w:rsidRPr="00F27F53">
      <w:rPr>
        <w:b/>
        <w:sz w:val="22"/>
        <w:szCs w:val="22"/>
      </w:rPr>
      <w:t>TARİHİ</w:t>
    </w:r>
    <w:r>
      <w:rPr>
        <w:b/>
        <w:sz w:val="22"/>
        <w:szCs w:val="22"/>
      </w:rPr>
      <w:t>NDE</w:t>
    </w:r>
    <w:r w:rsidRPr="00F27F53">
      <w:rPr>
        <w:b/>
        <w:sz w:val="22"/>
        <w:szCs w:val="22"/>
      </w:rPr>
      <w:t xml:space="preserve"> </w:t>
    </w:r>
    <w:r>
      <w:rPr>
        <w:b/>
        <w:sz w:val="22"/>
        <w:szCs w:val="22"/>
      </w:rPr>
      <w:t xml:space="preserve">SONA EREN HESAP DÖNEMİNE AİT KONSOLİDE </w:t>
    </w:r>
    <w:r w:rsidRPr="00231D2B">
      <w:rPr>
        <w:b/>
        <w:sz w:val="22"/>
        <w:szCs w:val="22"/>
      </w:rPr>
      <w:t>FİNANSAL TABLOLARA İLİŞKİN AÇIKLAMA VE DİPNOTLAR</w:t>
    </w:r>
  </w:p>
  <w:p w14:paraId="407750FA" w14:textId="77777777" w:rsidR="00625EF4" w:rsidRPr="005C6753" w:rsidRDefault="00625EF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3C6A4ED4" w14:textId="77777777" w:rsidR="00625EF4" w:rsidRDefault="00625EF4" w:rsidP="00B70F90">
    <w:pPr>
      <w:pStyle w:val="Header"/>
      <w:tabs>
        <w:tab w:val="left" w:pos="2127"/>
      </w:tabs>
      <w:rPr>
        <w:rFonts w:ascii="Arial" w:hAnsi="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D7B5A" w14:textId="77777777" w:rsidR="00625EF4" w:rsidRPr="004918A7" w:rsidRDefault="00625EF4" w:rsidP="00104629">
    <w:pPr>
      <w:pStyle w:val="Header"/>
      <w:rPr>
        <w:sz w:val="18"/>
        <w:szCs w:val="18"/>
      </w:rPr>
    </w:pPr>
  </w:p>
  <w:p w14:paraId="5E722707" w14:textId="77777777" w:rsidR="00625EF4" w:rsidRPr="004918A7" w:rsidRDefault="00625EF4" w:rsidP="00104629">
    <w:pPr>
      <w:pStyle w:val="Header"/>
      <w:rPr>
        <w:sz w:val="18"/>
        <w:szCs w:val="18"/>
      </w:rPr>
    </w:pPr>
  </w:p>
  <w:p w14:paraId="5C5010C8" w14:textId="77777777" w:rsidR="00625EF4" w:rsidRPr="004918A7" w:rsidRDefault="00625EF4" w:rsidP="00104629">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54E07" w14:textId="77777777" w:rsidR="00625EF4" w:rsidRDefault="00625E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5791" w14:textId="77777777" w:rsidR="00625EF4" w:rsidRPr="00F27F53" w:rsidRDefault="00625EF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37CC0D93" w14:textId="4647D0F5" w:rsidR="00625EF4" w:rsidRDefault="00625EF4" w:rsidP="00C52CB8">
    <w:pPr>
      <w:autoSpaceDE w:val="0"/>
      <w:autoSpaceDN w:val="0"/>
      <w:adjustRightInd w:val="0"/>
      <w:rPr>
        <w:rFonts w:ascii="TimesNewRomanPS-BoldMT" w:hAnsi="TimesNewRomanPS-BoldMT" w:cs="TimesNewRomanPS-BoldMT"/>
        <w:b/>
        <w:bCs/>
        <w:sz w:val="22"/>
        <w:szCs w:val="22"/>
        <w:lang w:eastAsia="zh-CN"/>
      </w:rPr>
    </w:pPr>
    <w:r>
      <w:rPr>
        <w:b/>
        <w:sz w:val="22"/>
        <w:szCs w:val="22"/>
      </w:rPr>
      <w:t xml:space="preserve">31 ARALIK 2019 </w:t>
    </w:r>
    <w:r w:rsidRPr="00F27F53">
      <w:rPr>
        <w:b/>
        <w:sz w:val="22"/>
        <w:szCs w:val="22"/>
      </w:rPr>
      <w:t>TARİHİ</w:t>
    </w:r>
    <w:r>
      <w:rPr>
        <w:b/>
        <w:sz w:val="22"/>
        <w:szCs w:val="22"/>
      </w:rPr>
      <w:t xml:space="preserve"> İTİBARIYLA</w:t>
    </w:r>
    <w:r w:rsidRPr="00231D2B">
      <w:rPr>
        <w:rFonts w:ascii="TimesNewRomanPS-BoldMT" w:hAnsi="TimesNewRomanPS-BoldMT" w:cs="TimesNewRomanPS-BoldMT"/>
        <w:b/>
        <w:bCs/>
        <w:sz w:val="22"/>
        <w:szCs w:val="22"/>
        <w:lang w:eastAsia="zh-CN"/>
      </w:rPr>
      <w:t xml:space="preserve"> KONSOLİDE</w:t>
    </w:r>
    <w:r>
      <w:rPr>
        <w:rFonts w:ascii="TimesNewRomanPS-BoldMT" w:hAnsi="TimesNewRomanPS-BoldMT" w:cs="TimesNewRomanPS-BoldMT"/>
        <w:b/>
        <w:bCs/>
        <w:sz w:val="22"/>
        <w:szCs w:val="22"/>
        <w:lang w:eastAsia="zh-CN"/>
      </w:rPr>
      <w:t xml:space="preserve"> FİNANSAL TABLOLARA İLİŞKİN AÇIKLAMA VE DİPNOTLAR</w:t>
    </w:r>
  </w:p>
  <w:p w14:paraId="2A318736" w14:textId="77777777" w:rsidR="00625EF4" w:rsidRPr="005C6753" w:rsidRDefault="00625EF4" w:rsidP="005C6753">
    <w:pPr>
      <w:pStyle w:val="Header"/>
      <w:pBdr>
        <w:bottom w:val="single" w:sz="4" w:space="1" w:color="auto"/>
      </w:pBdr>
      <w:rPr>
        <w:i/>
        <w:iCs/>
        <w:sz w:val="18"/>
        <w:szCs w:val="18"/>
      </w:rPr>
    </w:pPr>
    <w:r w:rsidRPr="005C6753">
      <w:rPr>
        <w:rFonts w:ascii="TimesNewRomanPSMT" w:hAnsi="TimesNewRomanPSMT" w:cs="TimesNewRomanPSMT"/>
        <w:i/>
        <w:iCs/>
        <w:sz w:val="18"/>
        <w:szCs w:val="18"/>
        <w:lang w:eastAsia="zh-CN"/>
      </w:rPr>
      <w:t>(Tutarlar aksi belirtilmedikçe Bin Türk Lirası (TL) olarak ifade edilmiştir.)</w:t>
    </w:r>
  </w:p>
  <w:p w14:paraId="491CEF0B" w14:textId="77777777" w:rsidR="00625EF4" w:rsidRPr="00BA357F" w:rsidRDefault="00625EF4" w:rsidP="00104629">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9A4D9" w14:textId="77777777" w:rsidR="00625EF4" w:rsidRDefault="00625EF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0AE" w14:textId="77777777" w:rsidR="00625EF4" w:rsidRPr="00F27F53" w:rsidRDefault="00625EF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4C1C3F55" w14:textId="1F37AFC5" w:rsidR="00625EF4" w:rsidRPr="00D75567" w:rsidRDefault="00625EF4" w:rsidP="005D3E4D">
    <w:pPr>
      <w:rPr>
        <w:b/>
        <w:sz w:val="22"/>
        <w:szCs w:val="22"/>
      </w:rPr>
    </w:pPr>
    <w:r>
      <w:rPr>
        <w:b/>
        <w:sz w:val="22"/>
        <w:szCs w:val="22"/>
      </w:rPr>
      <w:t>31 ARALIK 2019 TARİHİ İTİBARI</w:t>
    </w:r>
    <w:r w:rsidRPr="00B84844">
      <w:rPr>
        <w:b/>
        <w:sz w:val="22"/>
        <w:szCs w:val="22"/>
      </w:rPr>
      <w:t>YL</w:t>
    </w:r>
    <w:r>
      <w:rPr>
        <w:b/>
        <w:sz w:val="22"/>
        <w:szCs w:val="22"/>
      </w:rPr>
      <w:t>A KONSOLİDE BİLANÇO</w:t>
    </w:r>
  </w:p>
  <w:p w14:paraId="72B67DD6" w14:textId="77777777" w:rsidR="00625EF4" w:rsidRPr="005C6753" w:rsidRDefault="00625EF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27469" w14:textId="77777777" w:rsidR="00625EF4" w:rsidRPr="00F27F53" w:rsidRDefault="00625EF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170D3D2F" w14:textId="5C662A35" w:rsidR="00625EF4" w:rsidRPr="00D75567" w:rsidRDefault="00625EF4" w:rsidP="00AB2D9B">
    <w:pPr>
      <w:ind w:right="-1"/>
      <w:rPr>
        <w:b/>
        <w:sz w:val="22"/>
        <w:szCs w:val="22"/>
      </w:rPr>
    </w:pPr>
    <w:r>
      <w:rPr>
        <w:b/>
        <w:sz w:val="22"/>
        <w:szCs w:val="22"/>
      </w:rPr>
      <w:t>31 ARALIK 2019 TARİHİ İTİBARI</w:t>
    </w:r>
    <w:r w:rsidRPr="00B84844">
      <w:rPr>
        <w:b/>
        <w:sz w:val="22"/>
        <w:szCs w:val="22"/>
      </w:rPr>
      <w:t>YL</w:t>
    </w:r>
    <w:r>
      <w:rPr>
        <w:b/>
        <w:sz w:val="22"/>
        <w:szCs w:val="22"/>
      </w:rPr>
      <w:t>A KONSOLİDE NAZIM HESAPLAR</w:t>
    </w:r>
    <w:r w:rsidRPr="00B604AA">
      <w:rPr>
        <w:b/>
        <w:sz w:val="22"/>
        <w:szCs w:val="22"/>
      </w:rPr>
      <w:t xml:space="preserve"> TABLO</w:t>
    </w:r>
    <w:r>
      <w:rPr>
        <w:b/>
        <w:sz w:val="22"/>
        <w:szCs w:val="22"/>
      </w:rPr>
      <w:t>SU</w:t>
    </w:r>
  </w:p>
  <w:p w14:paraId="5982B02D" w14:textId="71F0F243" w:rsidR="00625EF4" w:rsidRPr="005C6753" w:rsidRDefault="00625EF4" w:rsidP="00AB2D9B">
    <w:pPr>
      <w:pStyle w:val="Header"/>
      <w:pBdr>
        <w:bottom w:val="single" w:sz="4" w:space="1" w:color="auto"/>
      </w:pBdr>
      <w:rPr>
        <w:i/>
        <w:iCs/>
        <w:sz w:val="18"/>
        <w:szCs w:val="18"/>
      </w:rPr>
    </w:pPr>
    <w:r w:rsidRPr="005C6753">
      <w:rPr>
        <w:i/>
        <w:iCs/>
        <w:sz w:val="18"/>
        <w:szCs w:val="18"/>
      </w:rPr>
      <w:t xml:space="preserve"> (Tutarlar aksi belirtilmedikçe Bin Türk Lirası (TL) olarak ifade edilmiştir.)</w:t>
    </w:r>
  </w:p>
  <w:p w14:paraId="05AD9E98" w14:textId="77777777" w:rsidR="00625EF4" w:rsidRPr="000262A5" w:rsidRDefault="00625EF4">
    <w:pPr>
      <w:rPr>
        <w:rFonts w:ascii="Arial" w:hAnsi="Arial"/>
        <w:b/>
        <w:sz w:val="18"/>
        <w:lang w:val="de-DE"/>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6B4F4" w14:textId="77777777" w:rsidR="00625EF4" w:rsidRPr="00F27F53" w:rsidRDefault="00625EF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261B938F" w14:textId="2208DBE3" w:rsidR="00625EF4" w:rsidRPr="00D75567" w:rsidRDefault="00625EF4" w:rsidP="00AB2D9B">
    <w:pPr>
      <w:rPr>
        <w:b/>
        <w:sz w:val="22"/>
        <w:szCs w:val="22"/>
      </w:rPr>
    </w:pPr>
    <w:r>
      <w:rPr>
        <w:b/>
        <w:sz w:val="22"/>
        <w:szCs w:val="22"/>
      </w:rPr>
      <w:t>31 ARALIK  2019</w:t>
    </w:r>
    <w:r w:rsidRPr="00B84844">
      <w:rPr>
        <w:b/>
        <w:sz w:val="22"/>
        <w:szCs w:val="22"/>
      </w:rPr>
      <w:t xml:space="preserve"> TARİH</w:t>
    </w:r>
    <w:r>
      <w:rPr>
        <w:b/>
        <w:sz w:val="22"/>
        <w:szCs w:val="22"/>
      </w:rPr>
      <w:t>İNDE SONA EREN HESAP DÖNEMİNE AİT KONSOLİDE KAR VEYA ZARAR VE DİĞER KAPSAMLI GELİR TABLOSUNA İLİŞKİN TABLO</w:t>
    </w:r>
  </w:p>
  <w:p w14:paraId="737EEBE1" w14:textId="77777777" w:rsidR="00625EF4" w:rsidRPr="005C6753" w:rsidRDefault="00625EF4" w:rsidP="00AB2D9B">
    <w:pPr>
      <w:pStyle w:val="Header"/>
      <w:pBdr>
        <w:bottom w:val="single" w:sz="4" w:space="1" w:color="auto"/>
      </w:pBdr>
      <w:rPr>
        <w:i/>
        <w:iCs/>
        <w:sz w:val="18"/>
        <w:szCs w:val="18"/>
      </w:rPr>
    </w:pPr>
    <w:r w:rsidRPr="005C6753">
      <w:rPr>
        <w:i/>
        <w:iCs/>
        <w:sz w:val="18"/>
        <w:szCs w:val="18"/>
      </w:rPr>
      <w:t xml:space="preserve"> (Tutarlar aksi belirtilmedikçe Bin Türk Lirası (TL) olarak ifade edilmiştir.)</w:t>
    </w:r>
  </w:p>
  <w:p w14:paraId="672BFB97" w14:textId="77777777" w:rsidR="00625EF4" w:rsidRPr="000262A5" w:rsidRDefault="00625EF4">
    <w:pPr>
      <w:rPr>
        <w:rFonts w:ascii="Arial" w:hAnsi="Arial"/>
        <w:b/>
        <w:sz w:val="18"/>
        <w:lang w:val="de-D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D97DF" w14:textId="77777777" w:rsidR="00625EF4" w:rsidRPr="00F27F53" w:rsidRDefault="00625EF4" w:rsidP="00AB262C">
    <w:pPr>
      <w:pStyle w:val="BodyTextIndent2"/>
      <w:tabs>
        <w:tab w:val="center" w:pos="4253"/>
      </w:tabs>
      <w:ind w:left="0"/>
      <w:jc w:val="left"/>
      <w:rPr>
        <w:rFonts w:ascii="Times New Roman" w:hAnsi="Times New Roman"/>
        <w:szCs w:val="22"/>
      </w:rPr>
    </w:pPr>
    <w:r>
      <w:rPr>
        <w:rFonts w:ascii="Times New Roman" w:hAnsi="Times New Roman"/>
        <w:szCs w:val="22"/>
      </w:rPr>
      <w:t>KUVEYT TÜRK KATILIM BANKASI</w:t>
    </w:r>
    <w:r w:rsidRPr="00D75567">
      <w:rPr>
        <w:rFonts w:ascii="Times New Roman" w:hAnsi="Times New Roman"/>
        <w:szCs w:val="22"/>
      </w:rPr>
      <w:t xml:space="preserve"> ANONİM </w:t>
    </w:r>
    <w:r w:rsidRPr="00F27F53">
      <w:rPr>
        <w:rFonts w:ascii="Times New Roman" w:hAnsi="Times New Roman"/>
        <w:szCs w:val="22"/>
      </w:rPr>
      <w:t>ŞİRKETİ</w:t>
    </w:r>
  </w:p>
  <w:p w14:paraId="5EA8112A" w14:textId="1BA2AB8A" w:rsidR="00625EF4" w:rsidRPr="00B95E31" w:rsidRDefault="00625EF4" w:rsidP="00B95E31">
    <w:pPr>
      <w:autoSpaceDE w:val="0"/>
      <w:autoSpaceDN w:val="0"/>
      <w:adjustRightInd w:val="0"/>
      <w:jc w:val="both"/>
      <w:rPr>
        <w:rFonts w:eastAsia="Arial Unicode MS"/>
        <w:b/>
        <w:sz w:val="22"/>
      </w:rPr>
    </w:pPr>
    <w:r>
      <w:rPr>
        <w:b/>
        <w:sz w:val="22"/>
        <w:szCs w:val="22"/>
      </w:rPr>
      <w:t xml:space="preserve">31 ARALIK 2019 </w:t>
    </w:r>
    <w:r w:rsidRPr="00B84844">
      <w:rPr>
        <w:b/>
        <w:sz w:val="22"/>
        <w:szCs w:val="22"/>
      </w:rPr>
      <w:t>TARİH</w:t>
    </w:r>
    <w:r>
      <w:rPr>
        <w:b/>
        <w:sz w:val="22"/>
        <w:szCs w:val="22"/>
      </w:rPr>
      <w:t xml:space="preserve">İNDE SONA EREN HESAP DÖNEMİNE AİT KONSOLİDE </w:t>
    </w:r>
    <w:r w:rsidRPr="00B95E31">
      <w:rPr>
        <w:rStyle w:val="fontstyle01"/>
        <w:b/>
        <w:sz w:val="22"/>
        <w:szCs w:val="22"/>
      </w:rPr>
      <w:t>KAR VEYA ZARAR VE DİĞER KAPSAMLI GELİR TABLOSU</w:t>
    </w:r>
    <w:r>
      <w:rPr>
        <w:rFonts w:eastAsia="Arial Unicode MS"/>
        <w:b/>
        <w:sz w:val="22"/>
      </w:rPr>
      <w:t xml:space="preserve">NA </w:t>
    </w:r>
    <w:r>
      <w:rPr>
        <w:b/>
        <w:sz w:val="22"/>
        <w:szCs w:val="22"/>
      </w:rPr>
      <w:t>İLİŞKİN TABLO</w:t>
    </w:r>
  </w:p>
  <w:p w14:paraId="70A75936" w14:textId="77777777" w:rsidR="00625EF4" w:rsidRPr="005C6753" w:rsidRDefault="00625EF4" w:rsidP="005C6753">
    <w:pPr>
      <w:pStyle w:val="Header"/>
      <w:pBdr>
        <w:bottom w:val="single" w:sz="4" w:space="1" w:color="auto"/>
      </w:pBdr>
      <w:rPr>
        <w:i/>
        <w:iCs/>
        <w:sz w:val="18"/>
        <w:szCs w:val="18"/>
      </w:rPr>
    </w:pPr>
    <w:r w:rsidRPr="005C6753">
      <w:rPr>
        <w:i/>
        <w:iCs/>
        <w:sz w:val="18"/>
        <w:szCs w:val="18"/>
      </w:rPr>
      <w:t>(Tutarlar aksi belirtilmedikçe Bin Türk Lirası (TL) olarak ifade edilmiştir.)</w:t>
    </w:r>
  </w:p>
  <w:p w14:paraId="5F166E77" w14:textId="77777777" w:rsidR="00625EF4" w:rsidRPr="000262A5" w:rsidRDefault="00625EF4">
    <w:pPr>
      <w:rPr>
        <w:rFonts w:ascii="Arial" w:hAnsi="Arial"/>
        <w:b/>
        <w:sz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4F6B"/>
    <w:multiLevelType w:val="multilevel"/>
    <w:tmpl w:val="3E304196"/>
    <w:lvl w:ilvl="0">
      <w:start w:val="1"/>
      <w:numFmt w:val="upperRoman"/>
      <w:lvlText w:val="%1."/>
      <w:lvlJc w:val="left"/>
      <w:pPr>
        <w:tabs>
          <w:tab w:val="num" w:pos="720"/>
        </w:tabs>
        <w:ind w:left="720" w:hanging="720"/>
      </w:pPr>
      <w:rPr>
        <w:rFonts w:hint="default"/>
        <w:b w:val="0"/>
        <w:sz w:val="14"/>
        <w:szCs w:val="1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51903F4"/>
    <w:multiLevelType w:val="multilevel"/>
    <w:tmpl w:val="4A062CBE"/>
    <w:lvl w:ilvl="0">
      <w:start w:val="1"/>
      <w:numFmt w:val="upperRoman"/>
      <w:lvlText w:val="%1."/>
      <w:lvlJc w:val="left"/>
      <w:pPr>
        <w:tabs>
          <w:tab w:val="num" w:pos="720"/>
        </w:tabs>
        <w:ind w:left="720" w:hanging="720"/>
      </w:pPr>
      <w:rPr>
        <w:rFonts w:hint="default"/>
        <w:sz w:val="14"/>
        <w:szCs w:val="14"/>
      </w:rPr>
    </w:lvl>
    <w:lvl w:ilvl="1">
      <w:start w:val="1"/>
      <w:numFmt w:val="lowerLetter"/>
      <w:lvlText w:val="%2."/>
      <w:lvlJc w:val="left"/>
      <w:pPr>
        <w:tabs>
          <w:tab w:val="num" w:pos="540"/>
        </w:tabs>
        <w:ind w:left="540" w:hanging="360"/>
      </w:pPr>
      <w:rPr>
        <w:b/>
      </w:r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2" w15:restartNumberingAfterBreak="0">
    <w:nsid w:val="2ADD2E24"/>
    <w:multiLevelType w:val="hybridMultilevel"/>
    <w:tmpl w:val="ADCE5DB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AC45FC"/>
    <w:multiLevelType w:val="hybridMultilevel"/>
    <w:tmpl w:val="D6D8A6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BD92360"/>
    <w:multiLevelType w:val="hybridMultilevel"/>
    <w:tmpl w:val="F17CD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A2C30E2"/>
    <w:multiLevelType w:val="multilevel"/>
    <w:tmpl w:val="1CD80BF8"/>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6" w15:restartNumberingAfterBreak="0">
    <w:nsid w:val="548E118B"/>
    <w:multiLevelType w:val="hybridMultilevel"/>
    <w:tmpl w:val="7D8CD2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B61617F"/>
    <w:multiLevelType w:val="multilevel"/>
    <w:tmpl w:val="B92EAFC4"/>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540"/>
        </w:tabs>
        <w:ind w:left="540" w:hanging="360"/>
      </w:pPr>
    </w:lvl>
    <w:lvl w:ilvl="2" w:tentative="1">
      <w:start w:val="1"/>
      <w:numFmt w:val="lowerRoman"/>
      <w:lvlText w:val="%3."/>
      <w:lvlJc w:val="right"/>
      <w:pPr>
        <w:tabs>
          <w:tab w:val="num" w:pos="1260"/>
        </w:tabs>
        <w:ind w:left="1260" w:hanging="180"/>
      </w:pPr>
    </w:lvl>
    <w:lvl w:ilvl="3" w:tentative="1">
      <w:start w:val="1"/>
      <w:numFmt w:val="decimal"/>
      <w:lvlText w:val="%4."/>
      <w:lvlJc w:val="left"/>
      <w:pPr>
        <w:tabs>
          <w:tab w:val="num" w:pos="1980"/>
        </w:tabs>
        <w:ind w:left="1980" w:hanging="360"/>
      </w:pPr>
    </w:lvl>
    <w:lvl w:ilvl="4" w:tentative="1">
      <w:start w:val="1"/>
      <w:numFmt w:val="lowerLetter"/>
      <w:lvlText w:val="%5."/>
      <w:lvlJc w:val="left"/>
      <w:pPr>
        <w:tabs>
          <w:tab w:val="num" w:pos="2700"/>
        </w:tabs>
        <w:ind w:left="2700" w:hanging="360"/>
      </w:pPr>
    </w:lvl>
    <w:lvl w:ilvl="5" w:tentative="1">
      <w:start w:val="1"/>
      <w:numFmt w:val="lowerRoman"/>
      <w:lvlText w:val="%6."/>
      <w:lvlJc w:val="right"/>
      <w:pPr>
        <w:tabs>
          <w:tab w:val="num" w:pos="3420"/>
        </w:tabs>
        <w:ind w:left="3420" w:hanging="180"/>
      </w:pPr>
    </w:lvl>
    <w:lvl w:ilvl="6" w:tentative="1">
      <w:start w:val="1"/>
      <w:numFmt w:val="decimal"/>
      <w:lvlText w:val="%7."/>
      <w:lvlJc w:val="left"/>
      <w:pPr>
        <w:tabs>
          <w:tab w:val="num" w:pos="4140"/>
        </w:tabs>
        <w:ind w:left="4140" w:hanging="360"/>
      </w:pPr>
    </w:lvl>
    <w:lvl w:ilvl="7" w:tentative="1">
      <w:start w:val="1"/>
      <w:numFmt w:val="lowerLetter"/>
      <w:lvlText w:val="%8."/>
      <w:lvlJc w:val="left"/>
      <w:pPr>
        <w:tabs>
          <w:tab w:val="num" w:pos="4860"/>
        </w:tabs>
        <w:ind w:left="4860" w:hanging="360"/>
      </w:pPr>
    </w:lvl>
    <w:lvl w:ilvl="8" w:tentative="1">
      <w:start w:val="1"/>
      <w:numFmt w:val="lowerRoman"/>
      <w:lvlText w:val="%9."/>
      <w:lvlJc w:val="right"/>
      <w:pPr>
        <w:tabs>
          <w:tab w:val="num" w:pos="5580"/>
        </w:tabs>
        <w:ind w:left="5580" w:hanging="180"/>
      </w:pPr>
    </w:lvl>
  </w:abstractNum>
  <w:abstractNum w:abstractNumId="8"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9" w15:restartNumberingAfterBreak="0">
    <w:nsid w:val="7285248B"/>
    <w:multiLevelType w:val="hybridMultilevel"/>
    <w:tmpl w:val="92240F6A"/>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743D18D7"/>
    <w:multiLevelType w:val="hybridMultilevel"/>
    <w:tmpl w:val="6F9298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C24CB0"/>
    <w:multiLevelType w:val="hybridMultilevel"/>
    <w:tmpl w:val="A9FCA330"/>
    <w:lvl w:ilvl="0" w:tplc="F41A4E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F370CE"/>
    <w:multiLevelType w:val="multilevel"/>
    <w:tmpl w:val="43C0B24A"/>
    <w:lvl w:ilvl="0">
      <w:start w:val="1"/>
      <w:numFmt w:val="upperRoman"/>
      <w:lvlText w:val="%1."/>
      <w:lvlJc w:val="left"/>
      <w:pPr>
        <w:tabs>
          <w:tab w:val="num" w:pos="720"/>
        </w:tabs>
        <w:ind w:left="720" w:hanging="720"/>
      </w:pPr>
      <w:rPr>
        <w:rFonts w:hint="default"/>
        <w:sz w:val="14"/>
        <w:szCs w:val="14"/>
      </w:rPr>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3" w15:restartNumberingAfterBreak="0">
    <w:nsid w:val="7ADE6ED6"/>
    <w:multiLevelType w:val="hybridMultilevel"/>
    <w:tmpl w:val="DC2E5D1E"/>
    <w:lvl w:ilvl="0" w:tplc="2E724A4C">
      <w:start w:val="1"/>
      <w:numFmt w:val="bullet"/>
      <w:lvlText w:val=""/>
      <w:lvlJc w:val="left"/>
      <w:pPr>
        <w:tabs>
          <w:tab w:val="num" w:pos="360"/>
        </w:tabs>
        <w:ind w:left="360" w:hanging="360"/>
      </w:pPr>
      <w:rPr>
        <w:rFonts w:ascii="Symbol" w:hAnsi="Symbol" w:hint="default"/>
        <w:b/>
      </w:rPr>
    </w:lvl>
    <w:lvl w:ilvl="1" w:tplc="A4585FD2" w:tentative="1">
      <w:start w:val="1"/>
      <w:numFmt w:val="lowerLetter"/>
      <w:lvlText w:val="%2."/>
      <w:lvlJc w:val="left"/>
      <w:pPr>
        <w:tabs>
          <w:tab w:val="num" w:pos="1080"/>
        </w:tabs>
        <w:ind w:left="1080" w:hanging="360"/>
      </w:pPr>
    </w:lvl>
    <w:lvl w:ilvl="2" w:tplc="81BA4E2A" w:tentative="1">
      <w:start w:val="1"/>
      <w:numFmt w:val="lowerRoman"/>
      <w:lvlText w:val="%3."/>
      <w:lvlJc w:val="right"/>
      <w:pPr>
        <w:tabs>
          <w:tab w:val="num" w:pos="1800"/>
        </w:tabs>
        <w:ind w:left="1800" w:hanging="180"/>
      </w:pPr>
    </w:lvl>
    <w:lvl w:ilvl="3" w:tplc="FF3C2A1C" w:tentative="1">
      <w:start w:val="1"/>
      <w:numFmt w:val="decimal"/>
      <w:lvlText w:val="%4."/>
      <w:lvlJc w:val="left"/>
      <w:pPr>
        <w:tabs>
          <w:tab w:val="num" w:pos="2520"/>
        </w:tabs>
        <w:ind w:left="2520" w:hanging="360"/>
      </w:pPr>
    </w:lvl>
    <w:lvl w:ilvl="4" w:tplc="C7DE4220" w:tentative="1">
      <w:start w:val="1"/>
      <w:numFmt w:val="lowerLetter"/>
      <w:lvlText w:val="%5."/>
      <w:lvlJc w:val="left"/>
      <w:pPr>
        <w:tabs>
          <w:tab w:val="num" w:pos="3240"/>
        </w:tabs>
        <w:ind w:left="3240" w:hanging="360"/>
      </w:pPr>
    </w:lvl>
    <w:lvl w:ilvl="5" w:tplc="21AE5C74" w:tentative="1">
      <w:start w:val="1"/>
      <w:numFmt w:val="lowerRoman"/>
      <w:lvlText w:val="%6."/>
      <w:lvlJc w:val="right"/>
      <w:pPr>
        <w:tabs>
          <w:tab w:val="num" w:pos="3960"/>
        </w:tabs>
        <w:ind w:left="3960" w:hanging="180"/>
      </w:pPr>
    </w:lvl>
    <w:lvl w:ilvl="6" w:tplc="3C341A56" w:tentative="1">
      <w:start w:val="1"/>
      <w:numFmt w:val="decimal"/>
      <w:lvlText w:val="%7."/>
      <w:lvlJc w:val="left"/>
      <w:pPr>
        <w:tabs>
          <w:tab w:val="num" w:pos="4680"/>
        </w:tabs>
        <w:ind w:left="4680" w:hanging="360"/>
      </w:pPr>
    </w:lvl>
    <w:lvl w:ilvl="7" w:tplc="CA20E7D0" w:tentative="1">
      <w:start w:val="1"/>
      <w:numFmt w:val="lowerLetter"/>
      <w:lvlText w:val="%8."/>
      <w:lvlJc w:val="left"/>
      <w:pPr>
        <w:tabs>
          <w:tab w:val="num" w:pos="5400"/>
        </w:tabs>
        <w:ind w:left="5400" w:hanging="360"/>
      </w:pPr>
    </w:lvl>
    <w:lvl w:ilvl="8" w:tplc="C30AE6A6" w:tentative="1">
      <w:start w:val="1"/>
      <w:numFmt w:val="lowerRoman"/>
      <w:lvlText w:val="%9."/>
      <w:lvlJc w:val="right"/>
      <w:pPr>
        <w:tabs>
          <w:tab w:val="num" w:pos="6120"/>
        </w:tabs>
        <w:ind w:left="6120" w:hanging="180"/>
      </w:pPr>
    </w:lvl>
  </w:abstractNum>
  <w:num w:numId="1">
    <w:abstractNumId w:val="5"/>
  </w:num>
  <w:num w:numId="2">
    <w:abstractNumId w:val="1"/>
  </w:num>
  <w:num w:numId="3">
    <w:abstractNumId w:val="7"/>
  </w:num>
  <w:num w:numId="4">
    <w:abstractNumId w:val="0"/>
  </w:num>
  <w:num w:numId="5">
    <w:abstractNumId w:val="12"/>
  </w:num>
  <w:num w:numId="6">
    <w:abstractNumId w:val="13"/>
  </w:num>
  <w:num w:numId="7">
    <w:abstractNumId w:val="4"/>
  </w:num>
  <w:num w:numId="8">
    <w:abstractNumId w:val="9"/>
  </w:num>
  <w:num w:numId="9">
    <w:abstractNumId w:val="3"/>
  </w:num>
  <w:num w:numId="10">
    <w:abstractNumId w:val="6"/>
  </w:num>
  <w:num w:numId="11">
    <w:abstractNumId w:val="11"/>
  </w:num>
  <w:num w:numId="12">
    <w:abstractNumId w:val="10"/>
  </w:num>
  <w:num w:numId="13">
    <w:abstractNumId w:val="2"/>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tr-TR" w:vendorID="1" w:dllVersion="512" w:checkStyle="1"/>
  <w:activeWritingStyle w:appName="MSWord" w:lang="da-DK"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394ED0"/>
    <w:rsid w:val="00000429"/>
    <w:rsid w:val="00000452"/>
    <w:rsid w:val="000004B7"/>
    <w:rsid w:val="000004DF"/>
    <w:rsid w:val="000005B2"/>
    <w:rsid w:val="0000082A"/>
    <w:rsid w:val="0000092C"/>
    <w:rsid w:val="00000A5F"/>
    <w:rsid w:val="00000AB4"/>
    <w:rsid w:val="00000C74"/>
    <w:rsid w:val="00000E1D"/>
    <w:rsid w:val="000013DA"/>
    <w:rsid w:val="00001B4D"/>
    <w:rsid w:val="00001F95"/>
    <w:rsid w:val="000020C2"/>
    <w:rsid w:val="00002247"/>
    <w:rsid w:val="000022BE"/>
    <w:rsid w:val="0000254F"/>
    <w:rsid w:val="00002A8F"/>
    <w:rsid w:val="00002B13"/>
    <w:rsid w:val="00002F14"/>
    <w:rsid w:val="000030F1"/>
    <w:rsid w:val="000031EA"/>
    <w:rsid w:val="00003254"/>
    <w:rsid w:val="0000343F"/>
    <w:rsid w:val="000034F7"/>
    <w:rsid w:val="0000357F"/>
    <w:rsid w:val="000037E5"/>
    <w:rsid w:val="00003D85"/>
    <w:rsid w:val="00003F71"/>
    <w:rsid w:val="00004196"/>
    <w:rsid w:val="000043A6"/>
    <w:rsid w:val="000043E9"/>
    <w:rsid w:val="00004538"/>
    <w:rsid w:val="000048B2"/>
    <w:rsid w:val="00004AA9"/>
    <w:rsid w:val="00004B76"/>
    <w:rsid w:val="00004C05"/>
    <w:rsid w:val="00004E3C"/>
    <w:rsid w:val="00004FBD"/>
    <w:rsid w:val="00005256"/>
    <w:rsid w:val="00005267"/>
    <w:rsid w:val="000052CE"/>
    <w:rsid w:val="0000559A"/>
    <w:rsid w:val="00005D33"/>
    <w:rsid w:val="00005D6E"/>
    <w:rsid w:val="00005D9C"/>
    <w:rsid w:val="00005E0D"/>
    <w:rsid w:val="00005E9C"/>
    <w:rsid w:val="00006623"/>
    <w:rsid w:val="000068F8"/>
    <w:rsid w:val="00006941"/>
    <w:rsid w:val="00006AD1"/>
    <w:rsid w:val="00006B90"/>
    <w:rsid w:val="00006C11"/>
    <w:rsid w:val="00006E0F"/>
    <w:rsid w:val="00006E5E"/>
    <w:rsid w:val="000074B4"/>
    <w:rsid w:val="000078DC"/>
    <w:rsid w:val="00007D14"/>
    <w:rsid w:val="00010154"/>
    <w:rsid w:val="00010518"/>
    <w:rsid w:val="00010705"/>
    <w:rsid w:val="00010AFC"/>
    <w:rsid w:val="00010B8A"/>
    <w:rsid w:val="00010E03"/>
    <w:rsid w:val="000110E5"/>
    <w:rsid w:val="000110F6"/>
    <w:rsid w:val="00011928"/>
    <w:rsid w:val="00011BAD"/>
    <w:rsid w:val="00011E63"/>
    <w:rsid w:val="0001202A"/>
    <w:rsid w:val="00012A61"/>
    <w:rsid w:val="000131C0"/>
    <w:rsid w:val="0001372E"/>
    <w:rsid w:val="00013AC3"/>
    <w:rsid w:val="00013BA3"/>
    <w:rsid w:val="00013F7A"/>
    <w:rsid w:val="00014197"/>
    <w:rsid w:val="00014403"/>
    <w:rsid w:val="00014525"/>
    <w:rsid w:val="0001498B"/>
    <w:rsid w:val="000149C4"/>
    <w:rsid w:val="00014A26"/>
    <w:rsid w:val="00014A39"/>
    <w:rsid w:val="00014D76"/>
    <w:rsid w:val="00015130"/>
    <w:rsid w:val="00015142"/>
    <w:rsid w:val="0001564E"/>
    <w:rsid w:val="000157BC"/>
    <w:rsid w:val="000157F7"/>
    <w:rsid w:val="00015B18"/>
    <w:rsid w:val="00015F8D"/>
    <w:rsid w:val="00016337"/>
    <w:rsid w:val="000163B3"/>
    <w:rsid w:val="00016585"/>
    <w:rsid w:val="00016AAD"/>
    <w:rsid w:val="00017451"/>
    <w:rsid w:val="00017616"/>
    <w:rsid w:val="00017C3B"/>
    <w:rsid w:val="000200B7"/>
    <w:rsid w:val="000201C1"/>
    <w:rsid w:val="0002027D"/>
    <w:rsid w:val="000202F6"/>
    <w:rsid w:val="000207F0"/>
    <w:rsid w:val="000209A8"/>
    <w:rsid w:val="00020D18"/>
    <w:rsid w:val="00021004"/>
    <w:rsid w:val="000215F7"/>
    <w:rsid w:val="0002179D"/>
    <w:rsid w:val="00021826"/>
    <w:rsid w:val="00021991"/>
    <w:rsid w:val="00021DB7"/>
    <w:rsid w:val="00021EC8"/>
    <w:rsid w:val="00021FF6"/>
    <w:rsid w:val="00022428"/>
    <w:rsid w:val="0002283C"/>
    <w:rsid w:val="00022988"/>
    <w:rsid w:val="00022A67"/>
    <w:rsid w:val="00023593"/>
    <w:rsid w:val="000238BD"/>
    <w:rsid w:val="00023B72"/>
    <w:rsid w:val="00023ECA"/>
    <w:rsid w:val="00024114"/>
    <w:rsid w:val="0002419E"/>
    <w:rsid w:val="000243B3"/>
    <w:rsid w:val="000247FE"/>
    <w:rsid w:val="00024984"/>
    <w:rsid w:val="00024EA9"/>
    <w:rsid w:val="0002507D"/>
    <w:rsid w:val="000251A0"/>
    <w:rsid w:val="000251BE"/>
    <w:rsid w:val="00025278"/>
    <w:rsid w:val="00025AA7"/>
    <w:rsid w:val="00025B85"/>
    <w:rsid w:val="00025D51"/>
    <w:rsid w:val="00025EE0"/>
    <w:rsid w:val="00026065"/>
    <w:rsid w:val="0002616C"/>
    <w:rsid w:val="00026192"/>
    <w:rsid w:val="000262A5"/>
    <w:rsid w:val="000263BC"/>
    <w:rsid w:val="000263D8"/>
    <w:rsid w:val="00026C43"/>
    <w:rsid w:val="00026DAD"/>
    <w:rsid w:val="00026F2D"/>
    <w:rsid w:val="0002714B"/>
    <w:rsid w:val="00027304"/>
    <w:rsid w:val="00027348"/>
    <w:rsid w:val="00027444"/>
    <w:rsid w:val="000275B7"/>
    <w:rsid w:val="0002797D"/>
    <w:rsid w:val="00027B86"/>
    <w:rsid w:val="00027DF3"/>
    <w:rsid w:val="00027E7C"/>
    <w:rsid w:val="00027FAF"/>
    <w:rsid w:val="0003028C"/>
    <w:rsid w:val="00030555"/>
    <w:rsid w:val="00030599"/>
    <w:rsid w:val="00030D6F"/>
    <w:rsid w:val="0003102E"/>
    <w:rsid w:val="00031160"/>
    <w:rsid w:val="0003142E"/>
    <w:rsid w:val="0003155C"/>
    <w:rsid w:val="000316E9"/>
    <w:rsid w:val="000317C2"/>
    <w:rsid w:val="0003196E"/>
    <w:rsid w:val="00031C57"/>
    <w:rsid w:val="00031CB7"/>
    <w:rsid w:val="00031E57"/>
    <w:rsid w:val="00031F6E"/>
    <w:rsid w:val="000323AF"/>
    <w:rsid w:val="00032488"/>
    <w:rsid w:val="00032529"/>
    <w:rsid w:val="00032833"/>
    <w:rsid w:val="0003284B"/>
    <w:rsid w:val="00032904"/>
    <w:rsid w:val="00032D0E"/>
    <w:rsid w:val="00032DE2"/>
    <w:rsid w:val="00032F11"/>
    <w:rsid w:val="00033085"/>
    <w:rsid w:val="000330F0"/>
    <w:rsid w:val="00033314"/>
    <w:rsid w:val="00033352"/>
    <w:rsid w:val="00033391"/>
    <w:rsid w:val="00033711"/>
    <w:rsid w:val="00033A22"/>
    <w:rsid w:val="00033D1A"/>
    <w:rsid w:val="00033F6C"/>
    <w:rsid w:val="00033F88"/>
    <w:rsid w:val="00034085"/>
    <w:rsid w:val="00034138"/>
    <w:rsid w:val="000342F4"/>
    <w:rsid w:val="0003434A"/>
    <w:rsid w:val="0003438B"/>
    <w:rsid w:val="000345AA"/>
    <w:rsid w:val="000346A4"/>
    <w:rsid w:val="0003470D"/>
    <w:rsid w:val="000348FF"/>
    <w:rsid w:val="00034CA5"/>
    <w:rsid w:val="00034D7C"/>
    <w:rsid w:val="00035119"/>
    <w:rsid w:val="000355F7"/>
    <w:rsid w:val="000357E7"/>
    <w:rsid w:val="00035ADC"/>
    <w:rsid w:val="00035C1D"/>
    <w:rsid w:val="000360F5"/>
    <w:rsid w:val="00036106"/>
    <w:rsid w:val="0003633B"/>
    <w:rsid w:val="00036645"/>
    <w:rsid w:val="00036CA7"/>
    <w:rsid w:val="00036D30"/>
    <w:rsid w:val="00037031"/>
    <w:rsid w:val="0003713E"/>
    <w:rsid w:val="00037433"/>
    <w:rsid w:val="000379BF"/>
    <w:rsid w:val="00037D18"/>
    <w:rsid w:val="00037DCB"/>
    <w:rsid w:val="00037F79"/>
    <w:rsid w:val="00037FD5"/>
    <w:rsid w:val="00040057"/>
    <w:rsid w:val="000401B9"/>
    <w:rsid w:val="000405EF"/>
    <w:rsid w:val="00040648"/>
    <w:rsid w:val="0004077C"/>
    <w:rsid w:val="0004077F"/>
    <w:rsid w:val="00040808"/>
    <w:rsid w:val="00040992"/>
    <w:rsid w:val="000417AE"/>
    <w:rsid w:val="00041B33"/>
    <w:rsid w:val="00041B7B"/>
    <w:rsid w:val="00041C5E"/>
    <w:rsid w:val="000422E0"/>
    <w:rsid w:val="0004243D"/>
    <w:rsid w:val="000424DD"/>
    <w:rsid w:val="000426A5"/>
    <w:rsid w:val="00042972"/>
    <w:rsid w:val="00042FEA"/>
    <w:rsid w:val="0004304E"/>
    <w:rsid w:val="00043216"/>
    <w:rsid w:val="0004391D"/>
    <w:rsid w:val="00043A45"/>
    <w:rsid w:val="00043D61"/>
    <w:rsid w:val="00043E66"/>
    <w:rsid w:val="00043EE2"/>
    <w:rsid w:val="00043F55"/>
    <w:rsid w:val="0004409A"/>
    <w:rsid w:val="000442F6"/>
    <w:rsid w:val="000445C9"/>
    <w:rsid w:val="00044732"/>
    <w:rsid w:val="000450CD"/>
    <w:rsid w:val="0004511A"/>
    <w:rsid w:val="00045525"/>
    <w:rsid w:val="00045932"/>
    <w:rsid w:val="00045990"/>
    <w:rsid w:val="00046550"/>
    <w:rsid w:val="000466D9"/>
    <w:rsid w:val="0004695A"/>
    <w:rsid w:val="00046A76"/>
    <w:rsid w:val="00046AD7"/>
    <w:rsid w:val="00046ADC"/>
    <w:rsid w:val="00046B87"/>
    <w:rsid w:val="00047079"/>
    <w:rsid w:val="000476FD"/>
    <w:rsid w:val="0004774A"/>
    <w:rsid w:val="00047798"/>
    <w:rsid w:val="00047BFD"/>
    <w:rsid w:val="0005095B"/>
    <w:rsid w:val="00050CE4"/>
    <w:rsid w:val="00050DA2"/>
    <w:rsid w:val="00050E36"/>
    <w:rsid w:val="00051491"/>
    <w:rsid w:val="000516AC"/>
    <w:rsid w:val="000516B3"/>
    <w:rsid w:val="000517EE"/>
    <w:rsid w:val="0005203A"/>
    <w:rsid w:val="00052172"/>
    <w:rsid w:val="00052423"/>
    <w:rsid w:val="00052688"/>
    <w:rsid w:val="00052815"/>
    <w:rsid w:val="000529D4"/>
    <w:rsid w:val="00052ADA"/>
    <w:rsid w:val="00052C53"/>
    <w:rsid w:val="00052F9D"/>
    <w:rsid w:val="00053303"/>
    <w:rsid w:val="00053671"/>
    <w:rsid w:val="00053A71"/>
    <w:rsid w:val="00053C88"/>
    <w:rsid w:val="00053D35"/>
    <w:rsid w:val="00053E8A"/>
    <w:rsid w:val="00053EAC"/>
    <w:rsid w:val="00054062"/>
    <w:rsid w:val="000540A2"/>
    <w:rsid w:val="00054439"/>
    <w:rsid w:val="0005469B"/>
    <w:rsid w:val="00054931"/>
    <w:rsid w:val="00054968"/>
    <w:rsid w:val="00054A4C"/>
    <w:rsid w:val="00054A4E"/>
    <w:rsid w:val="00054B57"/>
    <w:rsid w:val="00054BAB"/>
    <w:rsid w:val="00054F48"/>
    <w:rsid w:val="0005504E"/>
    <w:rsid w:val="000551F9"/>
    <w:rsid w:val="0005520B"/>
    <w:rsid w:val="0005537E"/>
    <w:rsid w:val="00055A26"/>
    <w:rsid w:val="00055B9B"/>
    <w:rsid w:val="00056326"/>
    <w:rsid w:val="000565F3"/>
    <w:rsid w:val="0005663C"/>
    <w:rsid w:val="00056809"/>
    <w:rsid w:val="00056BFC"/>
    <w:rsid w:val="00056E73"/>
    <w:rsid w:val="00056EE2"/>
    <w:rsid w:val="00057027"/>
    <w:rsid w:val="0005711C"/>
    <w:rsid w:val="000571A1"/>
    <w:rsid w:val="000573FF"/>
    <w:rsid w:val="0005759E"/>
    <w:rsid w:val="00057606"/>
    <w:rsid w:val="00057640"/>
    <w:rsid w:val="00057DC0"/>
    <w:rsid w:val="0006009B"/>
    <w:rsid w:val="000601AC"/>
    <w:rsid w:val="00060220"/>
    <w:rsid w:val="0006043A"/>
    <w:rsid w:val="00060631"/>
    <w:rsid w:val="00060AAF"/>
    <w:rsid w:val="00060C80"/>
    <w:rsid w:val="00060D5D"/>
    <w:rsid w:val="00060E42"/>
    <w:rsid w:val="00060E9F"/>
    <w:rsid w:val="00060F88"/>
    <w:rsid w:val="0006107E"/>
    <w:rsid w:val="0006112E"/>
    <w:rsid w:val="00061227"/>
    <w:rsid w:val="0006133E"/>
    <w:rsid w:val="000613FB"/>
    <w:rsid w:val="00061B07"/>
    <w:rsid w:val="00062183"/>
    <w:rsid w:val="00062298"/>
    <w:rsid w:val="00062442"/>
    <w:rsid w:val="000624AE"/>
    <w:rsid w:val="000625B5"/>
    <w:rsid w:val="00062774"/>
    <w:rsid w:val="00062FC9"/>
    <w:rsid w:val="000632AE"/>
    <w:rsid w:val="00063582"/>
    <w:rsid w:val="00063896"/>
    <w:rsid w:val="00063976"/>
    <w:rsid w:val="00063C14"/>
    <w:rsid w:val="00063EA5"/>
    <w:rsid w:val="000641D4"/>
    <w:rsid w:val="00064C92"/>
    <w:rsid w:val="00064E5B"/>
    <w:rsid w:val="000650D3"/>
    <w:rsid w:val="00065314"/>
    <w:rsid w:val="000653D7"/>
    <w:rsid w:val="0006546C"/>
    <w:rsid w:val="00065538"/>
    <w:rsid w:val="00065583"/>
    <w:rsid w:val="000655DB"/>
    <w:rsid w:val="0006576F"/>
    <w:rsid w:val="000658C3"/>
    <w:rsid w:val="000658D6"/>
    <w:rsid w:val="00065A27"/>
    <w:rsid w:val="00065B46"/>
    <w:rsid w:val="00065CEF"/>
    <w:rsid w:val="00065D75"/>
    <w:rsid w:val="00065E00"/>
    <w:rsid w:val="00066292"/>
    <w:rsid w:val="0006634B"/>
    <w:rsid w:val="0006634D"/>
    <w:rsid w:val="0006663E"/>
    <w:rsid w:val="000667A6"/>
    <w:rsid w:val="00066858"/>
    <w:rsid w:val="00066946"/>
    <w:rsid w:val="00066C6A"/>
    <w:rsid w:val="00066D99"/>
    <w:rsid w:val="00066DC8"/>
    <w:rsid w:val="0006739B"/>
    <w:rsid w:val="000673F3"/>
    <w:rsid w:val="0006748F"/>
    <w:rsid w:val="000674D2"/>
    <w:rsid w:val="0006774F"/>
    <w:rsid w:val="0006785B"/>
    <w:rsid w:val="0006797E"/>
    <w:rsid w:val="00067985"/>
    <w:rsid w:val="000679DB"/>
    <w:rsid w:val="00067C6F"/>
    <w:rsid w:val="00067F31"/>
    <w:rsid w:val="00070570"/>
    <w:rsid w:val="000705F0"/>
    <w:rsid w:val="00070702"/>
    <w:rsid w:val="00070910"/>
    <w:rsid w:val="00070C93"/>
    <w:rsid w:val="00070EBE"/>
    <w:rsid w:val="0007101E"/>
    <w:rsid w:val="0007103C"/>
    <w:rsid w:val="00071234"/>
    <w:rsid w:val="0007143E"/>
    <w:rsid w:val="00072592"/>
    <w:rsid w:val="00072925"/>
    <w:rsid w:val="00072B9D"/>
    <w:rsid w:val="00072BE3"/>
    <w:rsid w:val="00072E28"/>
    <w:rsid w:val="00072F38"/>
    <w:rsid w:val="00073B54"/>
    <w:rsid w:val="00073D3B"/>
    <w:rsid w:val="0007424E"/>
    <w:rsid w:val="00074381"/>
    <w:rsid w:val="00074457"/>
    <w:rsid w:val="00074598"/>
    <w:rsid w:val="00074704"/>
    <w:rsid w:val="0007472C"/>
    <w:rsid w:val="000748CA"/>
    <w:rsid w:val="000749AB"/>
    <w:rsid w:val="00074B97"/>
    <w:rsid w:val="00074C24"/>
    <w:rsid w:val="00074D8D"/>
    <w:rsid w:val="00075144"/>
    <w:rsid w:val="0007546D"/>
    <w:rsid w:val="00075586"/>
    <w:rsid w:val="000755F8"/>
    <w:rsid w:val="000759DE"/>
    <w:rsid w:val="00075B53"/>
    <w:rsid w:val="00075CAF"/>
    <w:rsid w:val="00075FD6"/>
    <w:rsid w:val="0007603B"/>
    <w:rsid w:val="000760B8"/>
    <w:rsid w:val="000764E7"/>
    <w:rsid w:val="0007654D"/>
    <w:rsid w:val="00076793"/>
    <w:rsid w:val="000767D0"/>
    <w:rsid w:val="0007694F"/>
    <w:rsid w:val="00076B97"/>
    <w:rsid w:val="00076FBE"/>
    <w:rsid w:val="00077027"/>
    <w:rsid w:val="00077827"/>
    <w:rsid w:val="00077ADF"/>
    <w:rsid w:val="00077C4F"/>
    <w:rsid w:val="00077DEE"/>
    <w:rsid w:val="00077E1A"/>
    <w:rsid w:val="00080245"/>
    <w:rsid w:val="000802D8"/>
    <w:rsid w:val="000802DE"/>
    <w:rsid w:val="000803D2"/>
    <w:rsid w:val="000806D6"/>
    <w:rsid w:val="000808B0"/>
    <w:rsid w:val="00080FA1"/>
    <w:rsid w:val="000810E0"/>
    <w:rsid w:val="000812CD"/>
    <w:rsid w:val="000812EB"/>
    <w:rsid w:val="00081403"/>
    <w:rsid w:val="0008143F"/>
    <w:rsid w:val="00081615"/>
    <w:rsid w:val="000817A5"/>
    <w:rsid w:val="0008194B"/>
    <w:rsid w:val="000819DD"/>
    <w:rsid w:val="00081F67"/>
    <w:rsid w:val="00081FB4"/>
    <w:rsid w:val="0008217D"/>
    <w:rsid w:val="000821BF"/>
    <w:rsid w:val="00082417"/>
    <w:rsid w:val="000827BB"/>
    <w:rsid w:val="000827F2"/>
    <w:rsid w:val="0008310F"/>
    <w:rsid w:val="00083291"/>
    <w:rsid w:val="0008346E"/>
    <w:rsid w:val="000839D8"/>
    <w:rsid w:val="00083D04"/>
    <w:rsid w:val="00083E79"/>
    <w:rsid w:val="00084160"/>
    <w:rsid w:val="000841E6"/>
    <w:rsid w:val="000845A3"/>
    <w:rsid w:val="000849E4"/>
    <w:rsid w:val="00084A1F"/>
    <w:rsid w:val="00084A5D"/>
    <w:rsid w:val="00084D71"/>
    <w:rsid w:val="00085084"/>
    <w:rsid w:val="00085612"/>
    <w:rsid w:val="0008572B"/>
    <w:rsid w:val="00085862"/>
    <w:rsid w:val="0008597A"/>
    <w:rsid w:val="000859CE"/>
    <w:rsid w:val="00085A41"/>
    <w:rsid w:val="000868EE"/>
    <w:rsid w:val="00086A4A"/>
    <w:rsid w:val="00086F62"/>
    <w:rsid w:val="00087056"/>
    <w:rsid w:val="000870B6"/>
    <w:rsid w:val="0008713B"/>
    <w:rsid w:val="00087143"/>
    <w:rsid w:val="000871B4"/>
    <w:rsid w:val="0008796A"/>
    <w:rsid w:val="00087AFD"/>
    <w:rsid w:val="00087B99"/>
    <w:rsid w:val="00087E94"/>
    <w:rsid w:val="00090377"/>
    <w:rsid w:val="000906F7"/>
    <w:rsid w:val="00090935"/>
    <w:rsid w:val="000910AD"/>
    <w:rsid w:val="00091478"/>
    <w:rsid w:val="000915B3"/>
    <w:rsid w:val="000916B7"/>
    <w:rsid w:val="00091948"/>
    <w:rsid w:val="00091C73"/>
    <w:rsid w:val="00091E93"/>
    <w:rsid w:val="0009207E"/>
    <w:rsid w:val="000920AA"/>
    <w:rsid w:val="0009213D"/>
    <w:rsid w:val="00092441"/>
    <w:rsid w:val="0009250B"/>
    <w:rsid w:val="0009289D"/>
    <w:rsid w:val="00092D25"/>
    <w:rsid w:val="00092DD3"/>
    <w:rsid w:val="00093105"/>
    <w:rsid w:val="00093577"/>
    <w:rsid w:val="00093674"/>
    <w:rsid w:val="00093A7F"/>
    <w:rsid w:val="00093E24"/>
    <w:rsid w:val="00093F3B"/>
    <w:rsid w:val="00093F71"/>
    <w:rsid w:val="0009403E"/>
    <w:rsid w:val="00094055"/>
    <w:rsid w:val="0009405C"/>
    <w:rsid w:val="0009413C"/>
    <w:rsid w:val="00094215"/>
    <w:rsid w:val="0009430A"/>
    <w:rsid w:val="0009442F"/>
    <w:rsid w:val="000945D4"/>
    <w:rsid w:val="0009488D"/>
    <w:rsid w:val="00094992"/>
    <w:rsid w:val="000949F2"/>
    <w:rsid w:val="00094AD0"/>
    <w:rsid w:val="00094BB7"/>
    <w:rsid w:val="00094BD8"/>
    <w:rsid w:val="00095034"/>
    <w:rsid w:val="000950C3"/>
    <w:rsid w:val="000957C0"/>
    <w:rsid w:val="0009588E"/>
    <w:rsid w:val="0009599E"/>
    <w:rsid w:val="00095DAA"/>
    <w:rsid w:val="00095E22"/>
    <w:rsid w:val="00095EC6"/>
    <w:rsid w:val="00095ECD"/>
    <w:rsid w:val="000961D0"/>
    <w:rsid w:val="000962C3"/>
    <w:rsid w:val="00096778"/>
    <w:rsid w:val="0009683F"/>
    <w:rsid w:val="0009685D"/>
    <w:rsid w:val="00096C10"/>
    <w:rsid w:val="00096FB0"/>
    <w:rsid w:val="00097156"/>
    <w:rsid w:val="00097275"/>
    <w:rsid w:val="00097354"/>
    <w:rsid w:val="00097B22"/>
    <w:rsid w:val="00097D90"/>
    <w:rsid w:val="00097F8B"/>
    <w:rsid w:val="000A0501"/>
    <w:rsid w:val="000A0776"/>
    <w:rsid w:val="000A07B1"/>
    <w:rsid w:val="000A0AF2"/>
    <w:rsid w:val="000A0EB1"/>
    <w:rsid w:val="000A111A"/>
    <w:rsid w:val="000A1147"/>
    <w:rsid w:val="000A1291"/>
    <w:rsid w:val="000A195E"/>
    <w:rsid w:val="000A1C5B"/>
    <w:rsid w:val="000A2295"/>
    <w:rsid w:val="000A24A4"/>
    <w:rsid w:val="000A2AA3"/>
    <w:rsid w:val="000A2C56"/>
    <w:rsid w:val="000A2EB7"/>
    <w:rsid w:val="000A3286"/>
    <w:rsid w:val="000A32B2"/>
    <w:rsid w:val="000A32D4"/>
    <w:rsid w:val="000A343C"/>
    <w:rsid w:val="000A351E"/>
    <w:rsid w:val="000A36C5"/>
    <w:rsid w:val="000A3C90"/>
    <w:rsid w:val="000A3FB0"/>
    <w:rsid w:val="000A4095"/>
    <w:rsid w:val="000A4277"/>
    <w:rsid w:val="000A428A"/>
    <w:rsid w:val="000A450A"/>
    <w:rsid w:val="000A4936"/>
    <w:rsid w:val="000A4A32"/>
    <w:rsid w:val="000A5225"/>
    <w:rsid w:val="000A58E5"/>
    <w:rsid w:val="000A5BE0"/>
    <w:rsid w:val="000A5E81"/>
    <w:rsid w:val="000A6235"/>
    <w:rsid w:val="000A65EE"/>
    <w:rsid w:val="000A67BF"/>
    <w:rsid w:val="000A68EC"/>
    <w:rsid w:val="000A6910"/>
    <w:rsid w:val="000A69B2"/>
    <w:rsid w:val="000A6E84"/>
    <w:rsid w:val="000A6FC4"/>
    <w:rsid w:val="000A7241"/>
    <w:rsid w:val="000A7657"/>
    <w:rsid w:val="000A7D4B"/>
    <w:rsid w:val="000A7D7F"/>
    <w:rsid w:val="000B02EA"/>
    <w:rsid w:val="000B0343"/>
    <w:rsid w:val="000B13C1"/>
    <w:rsid w:val="000B13F2"/>
    <w:rsid w:val="000B1547"/>
    <w:rsid w:val="000B1549"/>
    <w:rsid w:val="000B15EE"/>
    <w:rsid w:val="000B1688"/>
    <w:rsid w:val="000B1817"/>
    <w:rsid w:val="000B1BA0"/>
    <w:rsid w:val="000B1EAD"/>
    <w:rsid w:val="000B1FFE"/>
    <w:rsid w:val="000B2144"/>
    <w:rsid w:val="000B2223"/>
    <w:rsid w:val="000B250E"/>
    <w:rsid w:val="000B2A6C"/>
    <w:rsid w:val="000B32EB"/>
    <w:rsid w:val="000B37B9"/>
    <w:rsid w:val="000B3829"/>
    <w:rsid w:val="000B38AE"/>
    <w:rsid w:val="000B3AFB"/>
    <w:rsid w:val="000B3C35"/>
    <w:rsid w:val="000B3C39"/>
    <w:rsid w:val="000B3DF9"/>
    <w:rsid w:val="000B4014"/>
    <w:rsid w:val="000B404F"/>
    <w:rsid w:val="000B4061"/>
    <w:rsid w:val="000B42A6"/>
    <w:rsid w:val="000B49E6"/>
    <w:rsid w:val="000B52A3"/>
    <w:rsid w:val="000B539C"/>
    <w:rsid w:val="000B56F4"/>
    <w:rsid w:val="000B58D1"/>
    <w:rsid w:val="000B59F5"/>
    <w:rsid w:val="000B5B35"/>
    <w:rsid w:val="000B5B8A"/>
    <w:rsid w:val="000B5EAA"/>
    <w:rsid w:val="000B5F38"/>
    <w:rsid w:val="000B5FFA"/>
    <w:rsid w:val="000B6141"/>
    <w:rsid w:val="000B642C"/>
    <w:rsid w:val="000B64EB"/>
    <w:rsid w:val="000B656E"/>
    <w:rsid w:val="000B6D58"/>
    <w:rsid w:val="000B6DF3"/>
    <w:rsid w:val="000B70F8"/>
    <w:rsid w:val="000B71F9"/>
    <w:rsid w:val="000B7361"/>
    <w:rsid w:val="000B7464"/>
    <w:rsid w:val="000B766D"/>
    <w:rsid w:val="000B768C"/>
    <w:rsid w:val="000B771D"/>
    <w:rsid w:val="000B7D0C"/>
    <w:rsid w:val="000C040C"/>
    <w:rsid w:val="000C04AE"/>
    <w:rsid w:val="000C054D"/>
    <w:rsid w:val="000C06F0"/>
    <w:rsid w:val="000C0982"/>
    <w:rsid w:val="000C0C26"/>
    <w:rsid w:val="000C0C76"/>
    <w:rsid w:val="000C0D8C"/>
    <w:rsid w:val="000C0E66"/>
    <w:rsid w:val="000C0E85"/>
    <w:rsid w:val="000C101D"/>
    <w:rsid w:val="000C189B"/>
    <w:rsid w:val="000C18AB"/>
    <w:rsid w:val="000C19C6"/>
    <w:rsid w:val="000C1A0F"/>
    <w:rsid w:val="000C1C4C"/>
    <w:rsid w:val="000C1D8E"/>
    <w:rsid w:val="000C1F77"/>
    <w:rsid w:val="000C2112"/>
    <w:rsid w:val="000C235D"/>
    <w:rsid w:val="000C278A"/>
    <w:rsid w:val="000C2992"/>
    <w:rsid w:val="000C29D9"/>
    <w:rsid w:val="000C2A6A"/>
    <w:rsid w:val="000C3605"/>
    <w:rsid w:val="000C3626"/>
    <w:rsid w:val="000C36B1"/>
    <w:rsid w:val="000C37C8"/>
    <w:rsid w:val="000C38FF"/>
    <w:rsid w:val="000C3C68"/>
    <w:rsid w:val="000C3EF9"/>
    <w:rsid w:val="000C41CF"/>
    <w:rsid w:val="000C433C"/>
    <w:rsid w:val="000C468D"/>
    <w:rsid w:val="000C47A4"/>
    <w:rsid w:val="000C4989"/>
    <w:rsid w:val="000C4B54"/>
    <w:rsid w:val="000C4BEB"/>
    <w:rsid w:val="000C4FFC"/>
    <w:rsid w:val="000C5191"/>
    <w:rsid w:val="000C57CD"/>
    <w:rsid w:val="000C582B"/>
    <w:rsid w:val="000C5938"/>
    <w:rsid w:val="000C5A2B"/>
    <w:rsid w:val="000C5A99"/>
    <w:rsid w:val="000C62E9"/>
    <w:rsid w:val="000C6388"/>
    <w:rsid w:val="000C64A1"/>
    <w:rsid w:val="000C6752"/>
    <w:rsid w:val="000C693E"/>
    <w:rsid w:val="000C69CE"/>
    <w:rsid w:val="000C6A13"/>
    <w:rsid w:val="000C6BD5"/>
    <w:rsid w:val="000C6C5D"/>
    <w:rsid w:val="000C6E76"/>
    <w:rsid w:val="000C6F56"/>
    <w:rsid w:val="000C7883"/>
    <w:rsid w:val="000C7C46"/>
    <w:rsid w:val="000C7F6C"/>
    <w:rsid w:val="000D02B0"/>
    <w:rsid w:val="000D05C8"/>
    <w:rsid w:val="000D0892"/>
    <w:rsid w:val="000D0A36"/>
    <w:rsid w:val="000D0B88"/>
    <w:rsid w:val="000D0E89"/>
    <w:rsid w:val="000D0F88"/>
    <w:rsid w:val="000D1065"/>
    <w:rsid w:val="000D13C3"/>
    <w:rsid w:val="000D1414"/>
    <w:rsid w:val="000D1B71"/>
    <w:rsid w:val="000D1DAC"/>
    <w:rsid w:val="000D22BA"/>
    <w:rsid w:val="000D2322"/>
    <w:rsid w:val="000D2462"/>
    <w:rsid w:val="000D25FF"/>
    <w:rsid w:val="000D286B"/>
    <w:rsid w:val="000D2CB8"/>
    <w:rsid w:val="000D2DD7"/>
    <w:rsid w:val="000D2F0C"/>
    <w:rsid w:val="000D33E6"/>
    <w:rsid w:val="000D3664"/>
    <w:rsid w:val="000D3CA8"/>
    <w:rsid w:val="000D3CE5"/>
    <w:rsid w:val="000D48CF"/>
    <w:rsid w:val="000D4C0B"/>
    <w:rsid w:val="000D4EAC"/>
    <w:rsid w:val="000D5090"/>
    <w:rsid w:val="000D5572"/>
    <w:rsid w:val="000D62AD"/>
    <w:rsid w:val="000D6866"/>
    <w:rsid w:val="000D6A7C"/>
    <w:rsid w:val="000D6DC5"/>
    <w:rsid w:val="000D6E17"/>
    <w:rsid w:val="000D6E7A"/>
    <w:rsid w:val="000D6F18"/>
    <w:rsid w:val="000D6F6C"/>
    <w:rsid w:val="000D714B"/>
    <w:rsid w:val="000D739B"/>
    <w:rsid w:val="000D74B3"/>
    <w:rsid w:val="000D75B9"/>
    <w:rsid w:val="000D7A24"/>
    <w:rsid w:val="000D7D2F"/>
    <w:rsid w:val="000D7E52"/>
    <w:rsid w:val="000E010F"/>
    <w:rsid w:val="000E037A"/>
    <w:rsid w:val="000E06C9"/>
    <w:rsid w:val="000E0917"/>
    <w:rsid w:val="000E0C36"/>
    <w:rsid w:val="000E0E1F"/>
    <w:rsid w:val="000E1531"/>
    <w:rsid w:val="000E1579"/>
    <w:rsid w:val="000E1977"/>
    <w:rsid w:val="000E19A0"/>
    <w:rsid w:val="000E1ADB"/>
    <w:rsid w:val="000E1B1E"/>
    <w:rsid w:val="000E1C22"/>
    <w:rsid w:val="000E1D73"/>
    <w:rsid w:val="000E1DA4"/>
    <w:rsid w:val="000E22A6"/>
    <w:rsid w:val="000E2B8D"/>
    <w:rsid w:val="000E2BA1"/>
    <w:rsid w:val="000E2D4C"/>
    <w:rsid w:val="000E32F0"/>
    <w:rsid w:val="000E34E1"/>
    <w:rsid w:val="000E3699"/>
    <w:rsid w:val="000E3821"/>
    <w:rsid w:val="000E3961"/>
    <w:rsid w:val="000E39AC"/>
    <w:rsid w:val="000E3D8A"/>
    <w:rsid w:val="000E3E9D"/>
    <w:rsid w:val="000E3F85"/>
    <w:rsid w:val="000E4353"/>
    <w:rsid w:val="000E45E0"/>
    <w:rsid w:val="000E4A2D"/>
    <w:rsid w:val="000E4C49"/>
    <w:rsid w:val="000E4D42"/>
    <w:rsid w:val="000E4DE6"/>
    <w:rsid w:val="000E549C"/>
    <w:rsid w:val="000E54A2"/>
    <w:rsid w:val="000E584A"/>
    <w:rsid w:val="000E6181"/>
    <w:rsid w:val="000E6479"/>
    <w:rsid w:val="000E64E7"/>
    <w:rsid w:val="000E74AE"/>
    <w:rsid w:val="000E783C"/>
    <w:rsid w:val="000E7A3D"/>
    <w:rsid w:val="000E7AC9"/>
    <w:rsid w:val="000E7AEE"/>
    <w:rsid w:val="000E7BAB"/>
    <w:rsid w:val="000E7C6A"/>
    <w:rsid w:val="000E7EAE"/>
    <w:rsid w:val="000E7F3B"/>
    <w:rsid w:val="000F03C0"/>
    <w:rsid w:val="000F04BE"/>
    <w:rsid w:val="000F0574"/>
    <w:rsid w:val="000F05CB"/>
    <w:rsid w:val="000F087F"/>
    <w:rsid w:val="000F096F"/>
    <w:rsid w:val="000F0994"/>
    <w:rsid w:val="000F0CBD"/>
    <w:rsid w:val="000F153C"/>
    <w:rsid w:val="000F1623"/>
    <w:rsid w:val="000F177C"/>
    <w:rsid w:val="000F1822"/>
    <w:rsid w:val="000F1946"/>
    <w:rsid w:val="000F1B0D"/>
    <w:rsid w:val="000F1B54"/>
    <w:rsid w:val="000F1CF1"/>
    <w:rsid w:val="000F1D17"/>
    <w:rsid w:val="000F20C8"/>
    <w:rsid w:val="000F224B"/>
    <w:rsid w:val="000F22D6"/>
    <w:rsid w:val="000F2449"/>
    <w:rsid w:val="000F2523"/>
    <w:rsid w:val="000F2665"/>
    <w:rsid w:val="000F2708"/>
    <w:rsid w:val="000F2AED"/>
    <w:rsid w:val="000F2EAC"/>
    <w:rsid w:val="000F2F13"/>
    <w:rsid w:val="000F3A96"/>
    <w:rsid w:val="000F3AB8"/>
    <w:rsid w:val="000F3CDA"/>
    <w:rsid w:val="000F4422"/>
    <w:rsid w:val="000F4454"/>
    <w:rsid w:val="000F4462"/>
    <w:rsid w:val="000F4617"/>
    <w:rsid w:val="000F4666"/>
    <w:rsid w:val="000F47C1"/>
    <w:rsid w:val="000F50DD"/>
    <w:rsid w:val="000F527F"/>
    <w:rsid w:val="000F52BB"/>
    <w:rsid w:val="000F53BC"/>
    <w:rsid w:val="000F5686"/>
    <w:rsid w:val="000F58DC"/>
    <w:rsid w:val="000F598A"/>
    <w:rsid w:val="000F59AB"/>
    <w:rsid w:val="000F59E8"/>
    <w:rsid w:val="000F5BB7"/>
    <w:rsid w:val="000F5D73"/>
    <w:rsid w:val="000F5EDD"/>
    <w:rsid w:val="000F5F4B"/>
    <w:rsid w:val="000F6199"/>
    <w:rsid w:val="000F6B75"/>
    <w:rsid w:val="000F6DF9"/>
    <w:rsid w:val="000F6E92"/>
    <w:rsid w:val="000F6F31"/>
    <w:rsid w:val="000F6FC1"/>
    <w:rsid w:val="000F720F"/>
    <w:rsid w:val="000F7215"/>
    <w:rsid w:val="000F732D"/>
    <w:rsid w:val="000F771B"/>
    <w:rsid w:val="000F795F"/>
    <w:rsid w:val="000F7A32"/>
    <w:rsid w:val="000F7C96"/>
    <w:rsid w:val="000F7F04"/>
    <w:rsid w:val="001006E9"/>
    <w:rsid w:val="001007F3"/>
    <w:rsid w:val="00100CE1"/>
    <w:rsid w:val="00101014"/>
    <w:rsid w:val="001014BB"/>
    <w:rsid w:val="00101795"/>
    <w:rsid w:val="00101873"/>
    <w:rsid w:val="001019D6"/>
    <w:rsid w:val="00101BB5"/>
    <w:rsid w:val="00101BBB"/>
    <w:rsid w:val="00102324"/>
    <w:rsid w:val="00102399"/>
    <w:rsid w:val="0010239B"/>
    <w:rsid w:val="001025E0"/>
    <w:rsid w:val="00102992"/>
    <w:rsid w:val="00102C47"/>
    <w:rsid w:val="0010347B"/>
    <w:rsid w:val="00103515"/>
    <w:rsid w:val="0010363E"/>
    <w:rsid w:val="00103681"/>
    <w:rsid w:val="001036BA"/>
    <w:rsid w:val="00103741"/>
    <w:rsid w:val="001039AA"/>
    <w:rsid w:val="00103C4C"/>
    <w:rsid w:val="00103F02"/>
    <w:rsid w:val="00103FEB"/>
    <w:rsid w:val="00104116"/>
    <w:rsid w:val="001041D1"/>
    <w:rsid w:val="00104629"/>
    <w:rsid w:val="001047D1"/>
    <w:rsid w:val="001047FE"/>
    <w:rsid w:val="00104ADA"/>
    <w:rsid w:val="00104B7E"/>
    <w:rsid w:val="00105001"/>
    <w:rsid w:val="0010553A"/>
    <w:rsid w:val="0010599A"/>
    <w:rsid w:val="00105A03"/>
    <w:rsid w:val="00105A80"/>
    <w:rsid w:val="00105FFD"/>
    <w:rsid w:val="00106260"/>
    <w:rsid w:val="001065D3"/>
    <w:rsid w:val="001066F3"/>
    <w:rsid w:val="0010698B"/>
    <w:rsid w:val="001069C5"/>
    <w:rsid w:val="00106BFA"/>
    <w:rsid w:val="00106D61"/>
    <w:rsid w:val="00106E45"/>
    <w:rsid w:val="00106E78"/>
    <w:rsid w:val="00107128"/>
    <w:rsid w:val="00107268"/>
    <w:rsid w:val="001076F7"/>
    <w:rsid w:val="00107B36"/>
    <w:rsid w:val="00107CF6"/>
    <w:rsid w:val="001106ED"/>
    <w:rsid w:val="001109C8"/>
    <w:rsid w:val="00110A4F"/>
    <w:rsid w:val="00110A64"/>
    <w:rsid w:val="00110B32"/>
    <w:rsid w:val="00110B5F"/>
    <w:rsid w:val="00110E3A"/>
    <w:rsid w:val="00110E8B"/>
    <w:rsid w:val="001112C0"/>
    <w:rsid w:val="001114B7"/>
    <w:rsid w:val="00111712"/>
    <w:rsid w:val="001118F9"/>
    <w:rsid w:val="00111A1C"/>
    <w:rsid w:val="00111B21"/>
    <w:rsid w:val="00111BEF"/>
    <w:rsid w:val="00111EB5"/>
    <w:rsid w:val="00111FAC"/>
    <w:rsid w:val="00112527"/>
    <w:rsid w:val="0011254C"/>
    <w:rsid w:val="00112A0C"/>
    <w:rsid w:val="00112E55"/>
    <w:rsid w:val="00113659"/>
    <w:rsid w:val="0011385B"/>
    <w:rsid w:val="00114047"/>
    <w:rsid w:val="00114112"/>
    <w:rsid w:val="001141AD"/>
    <w:rsid w:val="0011446B"/>
    <w:rsid w:val="0011451D"/>
    <w:rsid w:val="001145F4"/>
    <w:rsid w:val="00114889"/>
    <w:rsid w:val="00114B58"/>
    <w:rsid w:val="00114E58"/>
    <w:rsid w:val="00114ECA"/>
    <w:rsid w:val="00114EFF"/>
    <w:rsid w:val="00115437"/>
    <w:rsid w:val="0011547F"/>
    <w:rsid w:val="001158D0"/>
    <w:rsid w:val="00115A9B"/>
    <w:rsid w:val="00115B38"/>
    <w:rsid w:val="00115C1A"/>
    <w:rsid w:val="00116061"/>
    <w:rsid w:val="001166F6"/>
    <w:rsid w:val="00116705"/>
    <w:rsid w:val="001167A8"/>
    <w:rsid w:val="001167E4"/>
    <w:rsid w:val="00116869"/>
    <w:rsid w:val="00116AEF"/>
    <w:rsid w:val="00116EC9"/>
    <w:rsid w:val="00117220"/>
    <w:rsid w:val="00117791"/>
    <w:rsid w:val="001179F6"/>
    <w:rsid w:val="0012012B"/>
    <w:rsid w:val="001201E2"/>
    <w:rsid w:val="00120418"/>
    <w:rsid w:val="0012070D"/>
    <w:rsid w:val="00120F59"/>
    <w:rsid w:val="00121247"/>
    <w:rsid w:val="00121316"/>
    <w:rsid w:val="0012167A"/>
    <w:rsid w:val="00121D07"/>
    <w:rsid w:val="001221FD"/>
    <w:rsid w:val="001222DB"/>
    <w:rsid w:val="0012272A"/>
    <w:rsid w:val="00122AEA"/>
    <w:rsid w:val="00122CC4"/>
    <w:rsid w:val="00123047"/>
    <w:rsid w:val="00123088"/>
    <w:rsid w:val="001230DE"/>
    <w:rsid w:val="00123132"/>
    <w:rsid w:val="00123149"/>
    <w:rsid w:val="001231AF"/>
    <w:rsid w:val="0012365E"/>
    <w:rsid w:val="001238FF"/>
    <w:rsid w:val="00123C0E"/>
    <w:rsid w:val="00123C53"/>
    <w:rsid w:val="00123CB8"/>
    <w:rsid w:val="00124086"/>
    <w:rsid w:val="00124167"/>
    <w:rsid w:val="00124566"/>
    <w:rsid w:val="0012456C"/>
    <w:rsid w:val="001245A2"/>
    <w:rsid w:val="00124657"/>
    <w:rsid w:val="001247FD"/>
    <w:rsid w:val="00124979"/>
    <w:rsid w:val="00124993"/>
    <w:rsid w:val="00124BA0"/>
    <w:rsid w:val="00124C3D"/>
    <w:rsid w:val="00124C79"/>
    <w:rsid w:val="00124CB7"/>
    <w:rsid w:val="0012500E"/>
    <w:rsid w:val="00125110"/>
    <w:rsid w:val="00125671"/>
    <w:rsid w:val="001256F6"/>
    <w:rsid w:val="001257B6"/>
    <w:rsid w:val="00125DCD"/>
    <w:rsid w:val="00125F01"/>
    <w:rsid w:val="001269CD"/>
    <w:rsid w:val="00126B0F"/>
    <w:rsid w:val="00126BF3"/>
    <w:rsid w:val="00127123"/>
    <w:rsid w:val="00127857"/>
    <w:rsid w:val="00127AEC"/>
    <w:rsid w:val="00127B15"/>
    <w:rsid w:val="00127DB7"/>
    <w:rsid w:val="00130157"/>
    <w:rsid w:val="001303C3"/>
    <w:rsid w:val="00130A9A"/>
    <w:rsid w:val="00130E7D"/>
    <w:rsid w:val="00130F5E"/>
    <w:rsid w:val="00131086"/>
    <w:rsid w:val="0013120C"/>
    <w:rsid w:val="00131279"/>
    <w:rsid w:val="0013129E"/>
    <w:rsid w:val="0013138F"/>
    <w:rsid w:val="0013175D"/>
    <w:rsid w:val="00131956"/>
    <w:rsid w:val="00131975"/>
    <w:rsid w:val="00131989"/>
    <w:rsid w:val="00131A6E"/>
    <w:rsid w:val="00131B67"/>
    <w:rsid w:val="00132820"/>
    <w:rsid w:val="00132C27"/>
    <w:rsid w:val="00132CD0"/>
    <w:rsid w:val="00132D28"/>
    <w:rsid w:val="00132E39"/>
    <w:rsid w:val="001338E6"/>
    <w:rsid w:val="001339F6"/>
    <w:rsid w:val="00133B95"/>
    <w:rsid w:val="00133F55"/>
    <w:rsid w:val="00134299"/>
    <w:rsid w:val="00134495"/>
    <w:rsid w:val="00134582"/>
    <w:rsid w:val="00134A72"/>
    <w:rsid w:val="00134BE8"/>
    <w:rsid w:val="00134BEA"/>
    <w:rsid w:val="00135859"/>
    <w:rsid w:val="00135AB8"/>
    <w:rsid w:val="00135DD8"/>
    <w:rsid w:val="00135E3A"/>
    <w:rsid w:val="0013610F"/>
    <w:rsid w:val="0013612A"/>
    <w:rsid w:val="001364AE"/>
    <w:rsid w:val="001369C0"/>
    <w:rsid w:val="00136B28"/>
    <w:rsid w:val="00136EC7"/>
    <w:rsid w:val="00136F27"/>
    <w:rsid w:val="0013714A"/>
    <w:rsid w:val="00137355"/>
    <w:rsid w:val="00137430"/>
    <w:rsid w:val="0013787C"/>
    <w:rsid w:val="0013788C"/>
    <w:rsid w:val="00137DCA"/>
    <w:rsid w:val="00137F38"/>
    <w:rsid w:val="0014059F"/>
    <w:rsid w:val="001405C6"/>
    <w:rsid w:val="001407A3"/>
    <w:rsid w:val="00140A5C"/>
    <w:rsid w:val="00140F5A"/>
    <w:rsid w:val="00141213"/>
    <w:rsid w:val="00141628"/>
    <w:rsid w:val="0014198A"/>
    <w:rsid w:val="0014199D"/>
    <w:rsid w:val="00141BD9"/>
    <w:rsid w:val="00142017"/>
    <w:rsid w:val="001420BA"/>
    <w:rsid w:val="001422F0"/>
    <w:rsid w:val="00142472"/>
    <w:rsid w:val="00142C20"/>
    <w:rsid w:val="00142C5A"/>
    <w:rsid w:val="00142EBD"/>
    <w:rsid w:val="00143118"/>
    <w:rsid w:val="00143170"/>
    <w:rsid w:val="00143180"/>
    <w:rsid w:val="00143956"/>
    <w:rsid w:val="001439B1"/>
    <w:rsid w:val="001439C7"/>
    <w:rsid w:val="00143CB1"/>
    <w:rsid w:val="0014445F"/>
    <w:rsid w:val="00144B47"/>
    <w:rsid w:val="00144D46"/>
    <w:rsid w:val="00144DF7"/>
    <w:rsid w:val="00144ED7"/>
    <w:rsid w:val="00144F51"/>
    <w:rsid w:val="001451E9"/>
    <w:rsid w:val="00145CE7"/>
    <w:rsid w:val="00145F89"/>
    <w:rsid w:val="00146224"/>
    <w:rsid w:val="00146593"/>
    <w:rsid w:val="00146852"/>
    <w:rsid w:val="00146CB4"/>
    <w:rsid w:val="00146D0B"/>
    <w:rsid w:val="00146E78"/>
    <w:rsid w:val="00146EBD"/>
    <w:rsid w:val="00146FB6"/>
    <w:rsid w:val="00147054"/>
    <w:rsid w:val="0014708D"/>
    <w:rsid w:val="00147214"/>
    <w:rsid w:val="0014743E"/>
    <w:rsid w:val="0014749B"/>
    <w:rsid w:val="00147552"/>
    <w:rsid w:val="001475D8"/>
    <w:rsid w:val="001476C5"/>
    <w:rsid w:val="00147AA3"/>
    <w:rsid w:val="00147DE8"/>
    <w:rsid w:val="00147DEA"/>
    <w:rsid w:val="00150036"/>
    <w:rsid w:val="001500F9"/>
    <w:rsid w:val="0015030E"/>
    <w:rsid w:val="001507EC"/>
    <w:rsid w:val="0015081B"/>
    <w:rsid w:val="00150994"/>
    <w:rsid w:val="00150C9E"/>
    <w:rsid w:val="00150D73"/>
    <w:rsid w:val="001512CE"/>
    <w:rsid w:val="00151477"/>
    <w:rsid w:val="001516AB"/>
    <w:rsid w:val="0015184A"/>
    <w:rsid w:val="00151B16"/>
    <w:rsid w:val="00151BB5"/>
    <w:rsid w:val="00151D6E"/>
    <w:rsid w:val="00152201"/>
    <w:rsid w:val="001524AC"/>
    <w:rsid w:val="001526B6"/>
    <w:rsid w:val="00152759"/>
    <w:rsid w:val="0015277E"/>
    <w:rsid w:val="001527CE"/>
    <w:rsid w:val="00152B7D"/>
    <w:rsid w:val="00152CA5"/>
    <w:rsid w:val="00152DA8"/>
    <w:rsid w:val="00153443"/>
    <w:rsid w:val="00153761"/>
    <w:rsid w:val="0015376E"/>
    <w:rsid w:val="0015381C"/>
    <w:rsid w:val="00153A89"/>
    <w:rsid w:val="00153D6B"/>
    <w:rsid w:val="00153E9A"/>
    <w:rsid w:val="00153F4D"/>
    <w:rsid w:val="0015442E"/>
    <w:rsid w:val="0015443F"/>
    <w:rsid w:val="00154A47"/>
    <w:rsid w:val="00154B18"/>
    <w:rsid w:val="00154D16"/>
    <w:rsid w:val="00155356"/>
    <w:rsid w:val="00155391"/>
    <w:rsid w:val="001553D8"/>
    <w:rsid w:val="001554F8"/>
    <w:rsid w:val="001557C5"/>
    <w:rsid w:val="00155874"/>
    <w:rsid w:val="001559F8"/>
    <w:rsid w:val="00155D11"/>
    <w:rsid w:val="00155E37"/>
    <w:rsid w:val="001561D4"/>
    <w:rsid w:val="0015623D"/>
    <w:rsid w:val="001563A1"/>
    <w:rsid w:val="00156584"/>
    <w:rsid w:val="00156840"/>
    <w:rsid w:val="00156A0F"/>
    <w:rsid w:val="00156CAC"/>
    <w:rsid w:val="00156ECD"/>
    <w:rsid w:val="001570A5"/>
    <w:rsid w:val="0015722E"/>
    <w:rsid w:val="001574D7"/>
    <w:rsid w:val="001577D5"/>
    <w:rsid w:val="001578CA"/>
    <w:rsid w:val="001579B2"/>
    <w:rsid w:val="00157E42"/>
    <w:rsid w:val="00157E93"/>
    <w:rsid w:val="00157EB8"/>
    <w:rsid w:val="00160222"/>
    <w:rsid w:val="0016024A"/>
    <w:rsid w:val="00160755"/>
    <w:rsid w:val="00160D31"/>
    <w:rsid w:val="00160EB3"/>
    <w:rsid w:val="001611E5"/>
    <w:rsid w:val="0016124C"/>
    <w:rsid w:val="001614B1"/>
    <w:rsid w:val="001615A8"/>
    <w:rsid w:val="001617E6"/>
    <w:rsid w:val="0016192B"/>
    <w:rsid w:val="0016199A"/>
    <w:rsid w:val="00161B5E"/>
    <w:rsid w:val="00161E1A"/>
    <w:rsid w:val="00162101"/>
    <w:rsid w:val="00162531"/>
    <w:rsid w:val="00162552"/>
    <w:rsid w:val="00162BD5"/>
    <w:rsid w:val="001630C3"/>
    <w:rsid w:val="00163379"/>
    <w:rsid w:val="0016352E"/>
    <w:rsid w:val="00163710"/>
    <w:rsid w:val="00163943"/>
    <w:rsid w:val="00163A4D"/>
    <w:rsid w:val="00163A94"/>
    <w:rsid w:val="00163E9B"/>
    <w:rsid w:val="00163F79"/>
    <w:rsid w:val="001641D1"/>
    <w:rsid w:val="00164401"/>
    <w:rsid w:val="001647DE"/>
    <w:rsid w:val="001647EE"/>
    <w:rsid w:val="00164E29"/>
    <w:rsid w:val="00165227"/>
    <w:rsid w:val="00165493"/>
    <w:rsid w:val="0016589D"/>
    <w:rsid w:val="00165A71"/>
    <w:rsid w:val="00165BE3"/>
    <w:rsid w:val="00165F46"/>
    <w:rsid w:val="00166025"/>
    <w:rsid w:val="00166342"/>
    <w:rsid w:val="0016651B"/>
    <w:rsid w:val="00166530"/>
    <w:rsid w:val="001668BB"/>
    <w:rsid w:val="00166EEF"/>
    <w:rsid w:val="0016762F"/>
    <w:rsid w:val="00167926"/>
    <w:rsid w:val="00167930"/>
    <w:rsid w:val="00167AB5"/>
    <w:rsid w:val="00167CEB"/>
    <w:rsid w:val="00167DB0"/>
    <w:rsid w:val="00170067"/>
    <w:rsid w:val="00170079"/>
    <w:rsid w:val="001700ED"/>
    <w:rsid w:val="00170463"/>
    <w:rsid w:val="001706CE"/>
    <w:rsid w:val="0017080B"/>
    <w:rsid w:val="00170BDE"/>
    <w:rsid w:val="00170E8B"/>
    <w:rsid w:val="00171098"/>
    <w:rsid w:val="00171191"/>
    <w:rsid w:val="00171277"/>
    <w:rsid w:val="00171331"/>
    <w:rsid w:val="0017142C"/>
    <w:rsid w:val="001714E8"/>
    <w:rsid w:val="001715B9"/>
    <w:rsid w:val="00171C95"/>
    <w:rsid w:val="00171CEC"/>
    <w:rsid w:val="00171F69"/>
    <w:rsid w:val="00172152"/>
    <w:rsid w:val="0017241E"/>
    <w:rsid w:val="001726A1"/>
    <w:rsid w:val="0017286D"/>
    <w:rsid w:val="00172A55"/>
    <w:rsid w:val="00172B46"/>
    <w:rsid w:val="00172CB3"/>
    <w:rsid w:val="00172E72"/>
    <w:rsid w:val="001730AC"/>
    <w:rsid w:val="00173155"/>
    <w:rsid w:val="001734BB"/>
    <w:rsid w:val="00173603"/>
    <w:rsid w:val="00173B4F"/>
    <w:rsid w:val="00173BB4"/>
    <w:rsid w:val="00174200"/>
    <w:rsid w:val="001743E7"/>
    <w:rsid w:val="00174434"/>
    <w:rsid w:val="00174887"/>
    <w:rsid w:val="001753C3"/>
    <w:rsid w:val="00175469"/>
    <w:rsid w:val="00175802"/>
    <w:rsid w:val="00175CC3"/>
    <w:rsid w:val="001763E0"/>
    <w:rsid w:val="00176BF0"/>
    <w:rsid w:val="00176C0C"/>
    <w:rsid w:val="00176D5C"/>
    <w:rsid w:val="00176DB0"/>
    <w:rsid w:val="00176F30"/>
    <w:rsid w:val="0017707A"/>
    <w:rsid w:val="00177191"/>
    <w:rsid w:val="0017723B"/>
    <w:rsid w:val="001774D4"/>
    <w:rsid w:val="001774FA"/>
    <w:rsid w:val="0017762E"/>
    <w:rsid w:val="001779A5"/>
    <w:rsid w:val="00177D1E"/>
    <w:rsid w:val="00177FB6"/>
    <w:rsid w:val="00180409"/>
    <w:rsid w:val="00180497"/>
    <w:rsid w:val="00180526"/>
    <w:rsid w:val="001805FA"/>
    <w:rsid w:val="00180688"/>
    <w:rsid w:val="001807B1"/>
    <w:rsid w:val="00180CD3"/>
    <w:rsid w:val="00180DBC"/>
    <w:rsid w:val="00180F9B"/>
    <w:rsid w:val="001810DC"/>
    <w:rsid w:val="001810E3"/>
    <w:rsid w:val="0018124A"/>
    <w:rsid w:val="0018136E"/>
    <w:rsid w:val="001813EA"/>
    <w:rsid w:val="00181429"/>
    <w:rsid w:val="001816DC"/>
    <w:rsid w:val="00181733"/>
    <w:rsid w:val="00181937"/>
    <w:rsid w:val="00181E53"/>
    <w:rsid w:val="00181FE3"/>
    <w:rsid w:val="00181FE5"/>
    <w:rsid w:val="001820B2"/>
    <w:rsid w:val="001821DA"/>
    <w:rsid w:val="00182298"/>
    <w:rsid w:val="00182749"/>
    <w:rsid w:val="00182BC4"/>
    <w:rsid w:val="00183040"/>
    <w:rsid w:val="001832AE"/>
    <w:rsid w:val="00183695"/>
    <w:rsid w:val="00183722"/>
    <w:rsid w:val="00183A81"/>
    <w:rsid w:val="00183A8B"/>
    <w:rsid w:val="00183CE1"/>
    <w:rsid w:val="00183D5C"/>
    <w:rsid w:val="00183FC8"/>
    <w:rsid w:val="001841EB"/>
    <w:rsid w:val="0018437E"/>
    <w:rsid w:val="001846CE"/>
    <w:rsid w:val="001848E6"/>
    <w:rsid w:val="00184A93"/>
    <w:rsid w:val="00184ABD"/>
    <w:rsid w:val="00185311"/>
    <w:rsid w:val="001859E0"/>
    <w:rsid w:val="00185A2F"/>
    <w:rsid w:val="00185D6A"/>
    <w:rsid w:val="00186422"/>
    <w:rsid w:val="00186476"/>
    <w:rsid w:val="001864E5"/>
    <w:rsid w:val="0018685B"/>
    <w:rsid w:val="00186E48"/>
    <w:rsid w:val="0018704C"/>
    <w:rsid w:val="00187391"/>
    <w:rsid w:val="00187404"/>
    <w:rsid w:val="00187517"/>
    <w:rsid w:val="00187561"/>
    <w:rsid w:val="00187CEE"/>
    <w:rsid w:val="00187F92"/>
    <w:rsid w:val="00190247"/>
    <w:rsid w:val="001902B0"/>
    <w:rsid w:val="001902FA"/>
    <w:rsid w:val="00190379"/>
    <w:rsid w:val="001909B7"/>
    <w:rsid w:val="00190CCA"/>
    <w:rsid w:val="00190CEE"/>
    <w:rsid w:val="00190EAB"/>
    <w:rsid w:val="0019101E"/>
    <w:rsid w:val="00191161"/>
    <w:rsid w:val="00191219"/>
    <w:rsid w:val="00191362"/>
    <w:rsid w:val="00191482"/>
    <w:rsid w:val="001914CC"/>
    <w:rsid w:val="00191546"/>
    <w:rsid w:val="00191708"/>
    <w:rsid w:val="0019183E"/>
    <w:rsid w:val="00191A16"/>
    <w:rsid w:val="00191BCD"/>
    <w:rsid w:val="0019201B"/>
    <w:rsid w:val="00192C18"/>
    <w:rsid w:val="00192C6C"/>
    <w:rsid w:val="00193201"/>
    <w:rsid w:val="00193512"/>
    <w:rsid w:val="0019351B"/>
    <w:rsid w:val="00193525"/>
    <w:rsid w:val="00193A1C"/>
    <w:rsid w:val="00193A59"/>
    <w:rsid w:val="00193AE5"/>
    <w:rsid w:val="00193B3A"/>
    <w:rsid w:val="00193E5A"/>
    <w:rsid w:val="00193F43"/>
    <w:rsid w:val="001944B8"/>
    <w:rsid w:val="00194633"/>
    <w:rsid w:val="001947CD"/>
    <w:rsid w:val="00194B27"/>
    <w:rsid w:val="00194DC4"/>
    <w:rsid w:val="00195164"/>
    <w:rsid w:val="00195384"/>
    <w:rsid w:val="0019585C"/>
    <w:rsid w:val="00195AC9"/>
    <w:rsid w:val="001962A4"/>
    <w:rsid w:val="00196928"/>
    <w:rsid w:val="0019692B"/>
    <w:rsid w:val="00196B09"/>
    <w:rsid w:val="00196B1B"/>
    <w:rsid w:val="00196D93"/>
    <w:rsid w:val="00196DE7"/>
    <w:rsid w:val="00196F19"/>
    <w:rsid w:val="00196F54"/>
    <w:rsid w:val="00197131"/>
    <w:rsid w:val="00197144"/>
    <w:rsid w:val="00197152"/>
    <w:rsid w:val="0019720A"/>
    <w:rsid w:val="00197218"/>
    <w:rsid w:val="0019727E"/>
    <w:rsid w:val="00197801"/>
    <w:rsid w:val="00197B9B"/>
    <w:rsid w:val="00197BC4"/>
    <w:rsid w:val="001A0603"/>
    <w:rsid w:val="001A086E"/>
    <w:rsid w:val="001A0A72"/>
    <w:rsid w:val="001A0F4D"/>
    <w:rsid w:val="001A0FD4"/>
    <w:rsid w:val="001A14EE"/>
    <w:rsid w:val="001A1620"/>
    <w:rsid w:val="001A16BE"/>
    <w:rsid w:val="001A19F4"/>
    <w:rsid w:val="001A1F0F"/>
    <w:rsid w:val="001A1F51"/>
    <w:rsid w:val="001A1FAA"/>
    <w:rsid w:val="001A1FF2"/>
    <w:rsid w:val="001A203B"/>
    <w:rsid w:val="001A2245"/>
    <w:rsid w:val="001A2547"/>
    <w:rsid w:val="001A2579"/>
    <w:rsid w:val="001A2A1B"/>
    <w:rsid w:val="001A2B28"/>
    <w:rsid w:val="001A2BA1"/>
    <w:rsid w:val="001A2D75"/>
    <w:rsid w:val="001A2DE7"/>
    <w:rsid w:val="001A2E65"/>
    <w:rsid w:val="001A3070"/>
    <w:rsid w:val="001A326F"/>
    <w:rsid w:val="001A3A51"/>
    <w:rsid w:val="001A3BEA"/>
    <w:rsid w:val="001A3C97"/>
    <w:rsid w:val="001A3D8E"/>
    <w:rsid w:val="001A3F76"/>
    <w:rsid w:val="001A401A"/>
    <w:rsid w:val="001A41A7"/>
    <w:rsid w:val="001A4254"/>
    <w:rsid w:val="001A4461"/>
    <w:rsid w:val="001A4931"/>
    <w:rsid w:val="001A4B64"/>
    <w:rsid w:val="001A57E8"/>
    <w:rsid w:val="001A58B7"/>
    <w:rsid w:val="001A5F4D"/>
    <w:rsid w:val="001A604A"/>
    <w:rsid w:val="001A60E3"/>
    <w:rsid w:val="001A617F"/>
    <w:rsid w:val="001A6357"/>
    <w:rsid w:val="001A648B"/>
    <w:rsid w:val="001A665F"/>
    <w:rsid w:val="001A66D3"/>
    <w:rsid w:val="001A6743"/>
    <w:rsid w:val="001A6940"/>
    <w:rsid w:val="001A696D"/>
    <w:rsid w:val="001A6AC0"/>
    <w:rsid w:val="001A6B42"/>
    <w:rsid w:val="001A6BD2"/>
    <w:rsid w:val="001A71B4"/>
    <w:rsid w:val="001A739E"/>
    <w:rsid w:val="001A7808"/>
    <w:rsid w:val="001A796B"/>
    <w:rsid w:val="001A7A18"/>
    <w:rsid w:val="001A7CF6"/>
    <w:rsid w:val="001B0259"/>
    <w:rsid w:val="001B03E3"/>
    <w:rsid w:val="001B074B"/>
    <w:rsid w:val="001B0839"/>
    <w:rsid w:val="001B0956"/>
    <w:rsid w:val="001B09C1"/>
    <w:rsid w:val="001B0A2F"/>
    <w:rsid w:val="001B0DDB"/>
    <w:rsid w:val="001B0F64"/>
    <w:rsid w:val="001B1110"/>
    <w:rsid w:val="001B1458"/>
    <w:rsid w:val="001B1D75"/>
    <w:rsid w:val="001B1F7B"/>
    <w:rsid w:val="001B1FF4"/>
    <w:rsid w:val="001B2368"/>
    <w:rsid w:val="001B2378"/>
    <w:rsid w:val="001B24AC"/>
    <w:rsid w:val="001B2A51"/>
    <w:rsid w:val="001B2CD3"/>
    <w:rsid w:val="001B2E2C"/>
    <w:rsid w:val="001B2E5B"/>
    <w:rsid w:val="001B2E5F"/>
    <w:rsid w:val="001B2ED7"/>
    <w:rsid w:val="001B2FCA"/>
    <w:rsid w:val="001B30A1"/>
    <w:rsid w:val="001B37E6"/>
    <w:rsid w:val="001B3831"/>
    <w:rsid w:val="001B39CA"/>
    <w:rsid w:val="001B3A42"/>
    <w:rsid w:val="001B3BD1"/>
    <w:rsid w:val="001B3D67"/>
    <w:rsid w:val="001B3F6F"/>
    <w:rsid w:val="001B41B9"/>
    <w:rsid w:val="001B42E2"/>
    <w:rsid w:val="001B4448"/>
    <w:rsid w:val="001B510A"/>
    <w:rsid w:val="001B53AE"/>
    <w:rsid w:val="001B567E"/>
    <w:rsid w:val="001B56B3"/>
    <w:rsid w:val="001B5AFC"/>
    <w:rsid w:val="001B5D9C"/>
    <w:rsid w:val="001B5EE0"/>
    <w:rsid w:val="001B616E"/>
    <w:rsid w:val="001B6216"/>
    <w:rsid w:val="001B648A"/>
    <w:rsid w:val="001B64D5"/>
    <w:rsid w:val="001B64F0"/>
    <w:rsid w:val="001B6B39"/>
    <w:rsid w:val="001B6B94"/>
    <w:rsid w:val="001B6BD8"/>
    <w:rsid w:val="001B6C24"/>
    <w:rsid w:val="001B74CC"/>
    <w:rsid w:val="001B7735"/>
    <w:rsid w:val="001B7BC2"/>
    <w:rsid w:val="001B7BC3"/>
    <w:rsid w:val="001B7BC7"/>
    <w:rsid w:val="001B7C58"/>
    <w:rsid w:val="001B7D7D"/>
    <w:rsid w:val="001C0051"/>
    <w:rsid w:val="001C01C4"/>
    <w:rsid w:val="001C01D2"/>
    <w:rsid w:val="001C02C2"/>
    <w:rsid w:val="001C063F"/>
    <w:rsid w:val="001C0B3A"/>
    <w:rsid w:val="001C0DEA"/>
    <w:rsid w:val="001C0EF8"/>
    <w:rsid w:val="001C101E"/>
    <w:rsid w:val="001C151B"/>
    <w:rsid w:val="001C195B"/>
    <w:rsid w:val="001C1BB6"/>
    <w:rsid w:val="001C2356"/>
    <w:rsid w:val="001C257D"/>
    <w:rsid w:val="001C287F"/>
    <w:rsid w:val="001C29A6"/>
    <w:rsid w:val="001C2A67"/>
    <w:rsid w:val="001C300C"/>
    <w:rsid w:val="001C3490"/>
    <w:rsid w:val="001C3631"/>
    <w:rsid w:val="001C36DD"/>
    <w:rsid w:val="001C36FD"/>
    <w:rsid w:val="001C3BFE"/>
    <w:rsid w:val="001C3D76"/>
    <w:rsid w:val="001C40C1"/>
    <w:rsid w:val="001C415D"/>
    <w:rsid w:val="001C421A"/>
    <w:rsid w:val="001C45F7"/>
    <w:rsid w:val="001C47C0"/>
    <w:rsid w:val="001C4A52"/>
    <w:rsid w:val="001C4A63"/>
    <w:rsid w:val="001C4D2C"/>
    <w:rsid w:val="001C545E"/>
    <w:rsid w:val="001C5663"/>
    <w:rsid w:val="001C5947"/>
    <w:rsid w:val="001C5B4E"/>
    <w:rsid w:val="001C5B5D"/>
    <w:rsid w:val="001C5E18"/>
    <w:rsid w:val="001C6485"/>
    <w:rsid w:val="001C6498"/>
    <w:rsid w:val="001C664D"/>
    <w:rsid w:val="001C672F"/>
    <w:rsid w:val="001C6BFA"/>
    <w:rsid w:val="001C6F9C"/>
    <w:rsid w:val="001C6FEF"/>
    <w:rsid w:val="001C71A4"/>
    <w:rsid w:val="001C75F3"/>
    <w:rsid w:val="001C7721"/>
    <w:rsid w:val="001C78F8"/>
    <w:rsid w:val="001C7D75"/>
    <w:rsid w:val="001D010B"/>
    <w:rsid w:val="001D0148"/>
    <w:rsid w:val="001D06BE"/>
    <w:rsid w:val="001D0CA2"/>
    <w:rsid w:val="001D0EB3"/>
    <w:rsid w:val="001D112E"/>
    <w:rsid w:val="001D13AB"/>
    <w:rsid w:val="001D18C1"/>
    <w:rsid w:val="001D18F4"/>
    <w:rsid w:val="001D1AE7"/>
    <w:rsid w:val="001D1C9F"/>
    <w:rsid w:val="001D2027"/>
    <w:rsid w:val="001D24EA"/>
    <w:rsid w:val="001D25D6"/>
    <w:rsid w:val="001D268B"/>
    <w:rsid w:val="001D2718"/>
    <w:rsid w:val="001D286D"/>
    <w:rsid w:val="001D2927"/>
    <w:rsid w:val="001D298A"/>
    <w:rsid w:val="001D2E68"/>
    <w:rsid w:val="001D2E9C"/>
    <w:rsid w:val="001D2F53"/>
    <w:rsid w:val="001D31D1"/>
    <w:rsid w:val="001D337B"/>
    <w:rsid w:val="001D33B0"/>
    <w:rsid w:val="001D33F2"/>
    <w:rsid w:val="001D354D"/>
    <w:rsid w:val="001D356B"/>
    <w:rsid w:val="001D36B7"/>
    <w:rsid w:val="001D38C0"/>
    <w:rsid w:val="001D3C93"/>
    <w:rsid w:val="001D3DF6"/>
    <w:rsid w:val="001D4217"/>
    <w:rsid w:val="001D42A1"/>
    <w:rsid w:val="001D44B3"/>
    <w:rsid w:val="001D45C6"/>
    <w:rsid w:val="001D4643"/>
    <w:rsid w:val="001D4723"/>
    <w:rsid w:val="001D4AF3"/>
    <w:rsid w:val="001D4B8E"/>
    <w:rsid w:val="001D4CAB"/>
    <w:rsid w:val="001D4E07"/>
    <w:rsid w:val="001D4FC2"/>
    <w:rsid w:val="001D4FD7"/>
    <w:rsid w:val="001D53EA"/>
    <w:rsid w:val="001D5510"/>
    <w:rsid w:val="001D5549"/>
    <w:rsid w:val="001D55E9"/>
    <w:rsid w:val="001D583A"/>
    <w:rsid w:val="001D5872"/>
    <w:rsid w:val="001D593D"/>
    <w:rsid w:val="001D5F9D"/>
    <w:rsid w:val="001D612E"/>
    <w:rsid w:val="001D6345"/>
    <w:rsid w:val="001D6524"/>
    <w:rsid w:val="001D65EF"/>
    <w:rsid w:val="001D6890"/>
    <w:rsid w:val="001D6930"/>
    <w:rsid w:val="001D6B45"/>
    <w:rsid w:val="001D6C98"/>
    <w:rsid w:val="001D6EB9"/>
    <w:rsid w:val="001D6FD9"/>
    <w:rsid w:val="001D6FF8"/>
    <w:rsid w:val="001D70C1"/>
    <w:rsid w:val="001D724F"/>
    <w:rsid w:val="001D7311"/>
    <w:rsid w:val="001D7452"/>
    <w:rsid w:val="001D781E"/>
    <w:rsid w:val="001D78F3"/>
    <w:rsid w:val="001D7914"/>
    <w:rsid w:val="001D7B2D"/>
    <w:rsid w:val="001D7BB1"/>
    <w:rsid w:val="001D7BCE"/>
    <w:rsid w:val="001D7D62"/>
    <w:rsid w:val="001E0045"/>
    <w:rsid w:val="001E0197"/>
    <w:rsid w:val="001E0376"/>
    <w:rsid w:val="001E0527"/>
    <w:rsid w:val="001E0692"/>
    <w:rsid w:val="001E0792"/>
    <w:rsid w:val="001E07E5"/>
    <w:rsid w:val="001E080B"/>
    <w:rsid w:val="001E0BF8"/>
    <w:rsid w:val="001E112F"/>
    <w:rsid w:val="001E1434"/>
    <w:rsid w:val="001E16CB"/>
    <w:rsid w:val="001E1935"/>
    <w:rsid w:val="001E195F"/>
    <w:rsid w:val="001E19EC"/>
    <w:rsid w:val="001E1F32"/>
    <w:rsid w:val="001E20FE"/>
    <w:rsid w:val="001E21E4"/>
    <w:rsid w:val="001E220E"/>
    <w:rsid w:val="001E2231"/>
    <w:rsid w:val="001E29DF"/>
    <w:rsid w:val="001E2BB2"/>
    <w:rsid w:val="001E2C04"/>
    <w:rsid w:val="001E2F68"/>
    <w:rsid w:val="001E3572"/>
    <w:rsid w:val="001E35CF"/>
    <w:rsid w:val="001E3607"/>
    <w:rsid w:val="001E377A"/>
    <w:rsid w:val="001E3C91"/>
    <w:rsid w:val="001E3D10"/>
    <w:rsid w:val="001E3E49"/>
    <w:rsid w:val="001E3EAF"/>
    <w:rsid w:val="001E3ED1"/>
    <w:rsid w:val="001E3F05"/>
    <w:rsid w:val="001E41DE"/>
    <w:rsid w:val="001E43E3"/>
    <w:rsid w:val="001E4549"/>
    <w:rsid w:val="001E46F9"/>
    <w:rsid w:val="001E4A18"/>
    <w:rsid w:val="001E4E14"/>
    <w:rsid w:val="001E4F18"/>
    <w:rsid w:val="001E4F2E"/>
    <w:rsid w:val="001E52CB"/>
    <w:rsid w:val="001E53DD"/>
    <w:rsid w:val="001E5817"/>
    <w:rsid w:val="001E5D9A"/>
    <w:rsid w:val="001E60B0"/>
    <w:rsid w:val="001E6154"/>
    <w:rsid w:val="001E66D6"/>
    <w:rsid w:val="001E66E9"/>
    <w:rsid w:val="001E6802"/>
    <w:rsid w:val="001E6CA1"/>
    <w:rsid w:val="001E7011"/>
    <w:rsid w:val="001E734D"/>
    <w:rsid w:val="001E7479"/>
    <w:rsid w:val="001E7537"/>
    <w:rsid w:val="001E7AE1"/>
    <w:rsid w:val="001E7BD4"/>
    <w:rsid w:val="001E7CE5"/>
    <w:rsid w:val="001F03D5"/>
    <w:rsid w:val="001F0415"/>
    <w:rsid w:val="001F04C7"/>
    <w:rsid w:val="001F0579"/>
    <w:rsid w:val="001F0746"/>
    <w:rsid w:val="001F0A86"/>
    <w:rsid w:val="001F0BBA"/>
    <w:rsid w:val="001F0D85"/>
    <w:rsid w:val="001F0F54"/>
    <w:rsid w:val="001F0FFC"/>
    <w:rsid w:val="001F1139"/>
    <w:rsid w:val="001F11C4"/>
    <w:rsid w:val="001F11F0"/>
    <w:rsid w:val="001F1484"/>
    <w:rsid w:val="001F14AE"/>
    <w:rsid w:val="001F16A2"/>
    <w:rsid w:val="001F16CE"/>
    <w:rsid w:val="001F174F"/>
    <w:rsid w:val="001F1AF0"/>
    <w:rsid w:val="001F21FE"/>
    <w:rsid w:val="001F278E"/>
    <w:rsid w:val="001F2F6D"/>
    <w:rsid w:val="001F31FD"/>
    <w:rsid w:val="001F324E"/>
    <w:rsid w:val="001F36D0"/>
    <w:rsid w:val="001F38C6"/>
    <w:rsid w:val="001F3A7E"/>
    <w:rsid w:val="001F3AF6"/>
    <w:rsid w:val="001F3EC4"/>
    <w:rsid w:val="001F3EF1"/>
    <w:rsid w:val="001F411F"/>
    <w:rsid w:val="001F4216"/>
    <w:rsid w:val="001F45CA"/>
    <w:rsid w:val="001F465D"/>
    <w:rsid w:val="001F48CA"/>
    <w:rsid w:val="001F4916"/>
    <w:rsid w:val="001F4AD8"/>
    <w:rsid w:val="001F4B10"/>
    <w:rsid w:val="001F4BC6"/>
    <w:rsid w:val="001F4C3F"/>
    <w:rsid w:val="001F4D01"/>
    <w:rsid w:val="001F4D3C"/>
    <w:rsid w:val="001F4F67"/>
    <w:rsid w:val="001F5409"/>
    <w:rsid w:val="001F5705"/>
    <w:rsid w:val="001F5853"/>
    <w:rsid w:val="001F5AB8"/>
    <w:rsid w:val="001F5B77"/>
    <w:rsid w:val="001F66AA"/>
    <w:rsid w:val="001F6B4E"/>
    <w:rsid w:val="001F6DEB"/>
    <w:rsid w:val="001F7228"/>
    <w:rsid w:val="001F77F1"/>
    <w:rsid w:val="001F7A32"/>
    <w:rsid w:val="001F7AF1"/>
    <w:rsid w:val="001F7C35"/>
    <w:rsid w:val="001F7CE9"/>
    <w:rsid w:val="001F7D82"/>
    <w:rsid w:val="001F7D9D"/>
    <w:rsid w:val="0020043B"/>
    <w:rsid w:val="00200667"/>
    <w:rsid w:val="00200841"/>
    <w:rsid w:val="0020090E"/>
    <w:rsid w:val="00200C8A"/>
    <w:rsid w:val="002010F8"/>
    <w:rsid w:val="00201246"/>
    <w:rsid w:val="00201281"/>
    <w:rsid w:val="0020128F"/>
    <w:rsid w:val="002014E9"/>
    <w:rsid w:val="00201899"/>
    <w:rsid w:val="00201D41"/>
    <w:rsid w:val="00201D96"/>
    <w:rsid w:val="0020208A"/>
    <w:rsid w:val="00202243"/>
    <w:rsid w:val="0020269D"/>
    <w:rsid w:val="00202AE5"/>
    <w:rsid w:val="00203029"/>
    <w:rsid w:val="002033A1"/>
    <w:rsid w:val="00203CAD"/>
    <w:rsid w:val="00203F4B"/>
    <w:rsid w:val="002044EA"/>
    <w:rsid w:val="002046A3"/>
    <w:rsid w:val="00204B0E"/>
    <w:rsid w:val="00204C60"/>
    <w:rsid w:val="00204D00"/>
    <w:rsid w:val="0020513C"/>
    <w:rsid w:val="002051D6"/>
    <w:rsid w:val="0020570E"/>
    <w:rsid w:val="002057A7"/>
    <w:rsid w:val="0020588D"/>
    <w:rsid w:val="00205DF2"/>
    <w:rsid w:val="00205F6D"/>
    <w:rsid w:val="002061F3"/>
    <w:rsid w:val="002064FB"/>
    <w:rsid w:val="00206622"/>
    <w:rsid w:val="00206680"/>
    <w:rsid w:val="002069BA"/>
    <w:rsid w:val="00206C50"/>
    <w:rsid w:val="00206D56"/>
    <w:rsid w:val="0020716B"/>
    <w:rsid w:val="002075D9"/>
    <w:rsid w:val="0020766D"/>
    <w:rsid w:val="00207FC4"/>
    <w:rsid w:val="0021007A"/>
    <w:rsid w:val="002100D3"/>
    <w:rsid w:val="002102FA"/>
    <w:rsid w:val="002109BE"/>
    <w:rsid w:val="00210A4C"/>
    <w:rsid w:val="00210A99"/>
    <w:rsid w:val="00210B43"/>
    <w:rsid w:val="00210D6D"/>
    <w:rsid w:val="00210FE1"/>
    <w:rsid w:val="00211054"/>
    <w:rsid w:val="002112C9"/>
    <w:rsid w:val="002116B6"/>
    <w:rsid w:val="002118F9"/>
    <w:rsid w:val="00211B91"/>
    <w:rsid w:val="00211FFC"/>
    <w:rsid w:val="002120A0"/>
    <w:rsid w:val="00212134"/>
    <w:rsid w:val="0021220D"/>
    <w:rsid w:val="00212313"/>
    <w:rsid w:val="0021233E"/>
    <w:rsid w:val="00212545"/>
    <w:rsid w:val="0021284F"/>
    <w:rsid w:val="00212BF8"/>
    <w:rsid w:val="0021302E"/>
    <w:rsid w:val="002132DD"/>
    <w:rsid w:val="002134C4"/>
    <w:rsid w:val="0021376E"/>
    <w:rsid w:val="00213F36"/>
    <w:rsid w:val="0021434C"/>
    <w:rsid w:val="002143B2"/>
    <w:rsid w:val="00214926"/>
    <w:rsid w:val="00214DFC"/>
    <w:rsid w:val="00215535"/>
    <w:rsid w:val="00215D88"/>
    <w:rsid w:val="00215E61"/>
    <w:rsid w:val="00215E71"/>
    <w:rsid w:val="002162DA"/>
    <w:rsid w:val="0021630F"/>
    <w:rsid w:val="00216359"/>
    <w:rsid w:val="00216405"/>
    <w:rsid w:val="002167B6"/>
    <w:rsid w:val="00216806"/>
    <w:rsid w:val="00216A43"/>
    <w:rsid w:val="00216DE1"/>
    <w:rsid w:val="0021725E"/>
    <w:rsid w:val="002174D3"/>
    <w:rsid w:val="002177C0"/>
    <w:rsid w:val="002177FB"/>
    <w:rsid w:val="00217821"/>
    <w:rsid w:val="002201D9"/>
    <w:rsid w:val="002203A4"/>
    <w:rsid w:val="002203E4"/>
    <w:rsid w:val="00220513"/>
    <w:rsid w:val="00220AC6"/>
    <w:rsid w:val="00220CAA"/>
    <w:rsid w:val="00220DE6"/>
    <w:rsid w:val="00220E00"/>
    <w:rsid w:val="0022104F"/>
    <w:rsid w:val="0022119F"/>
    <w:rsid w:val="00221206"/>
    <w:rsid w:val="00221323"/>
    <w:rsid w:val="002214C0"/>
    <w:rsid w:val="002218F2"/>
    <w:rsid w:val="00221A18"/>
    <w:rsid w:val="00221AF4"/>
    <w:rsid w:val="00222160"/>
    <w:rsid w:val="002228BD"/>
    <w:rsid w:val="00222B5F"/>
    <w:rsid w:val="00222D37"/>
    <w:rsid w:val="00223202"/>
    <w:rsid w:val="002232A2"/>
    <w:rsid w:val="002234F2"/>
    <w:rsid w:val="00224131"/>
    <w:rsid w:val="002243A5"/>
    <w:rsid w:val="002248E5"/>
    <w:rsid w:val="00224C1E"/>
    <w:rsid w:val="00225137"/>
    <w:rsid w:val="00225248"/>
    <w:rsid w:val="0022527D"/>
    <w:rsid w:val="00225A0E"/>
    <w:rsid w:val="00225B76"/>
    <w:rsid w:val="00225CB2"/>
    <w:rsid w:val="00225D7A"/>
    <w:rsid w:val="00226539"/>
    <w:rsid w:val="002265A5"/>
    <w:rsid w:val="00226782"/>
    <w:rsid w:val="002269B9"/>
    <w:rsid w:val="00226A28"/>
    <w:rsid w:val="00226C17"/>
    <w:rsid w:val="00226F5A"/>
    <w:rsid w:val="0022744B"/>
    <w:rsid w:val="002274D1"/>
    <w:rsid w:val="00227B10"/>
    <w:rsid w:val="00227C22"/>
    <w:rsid w:val="00227DF9"/>
    <w:rsid w:val="00227E37"/>
    <w:rsid w:val="00227EE1"/>
    <w:rsid w:val="002301BA"/>
    <w:rsid w:val="0023079A"/>
    <w:rsid w:val="00230C10"/>
    <w:rsid w:val="00231400"/>
    <w:rsid w:val="00231572"/>
    <w:rsid w:val="00231AA8"/>
    <w:rsid w:val="00231B0C"/>
    <w:rsid w:val="00231CFC"/>
    <w:rsid w:val="00231D2B"/>
    <w:rsid w:val="00231E24"/>
    <w:rsid w:val="002323C7"/>
    <w:rsid w:val="0023247D"/>
    <w:rsid w:val="002327DF"/>
    <w:rsid w:val="0023281B"/>
    <w:rsid w:val="00232955"/>
    <w:rsid w:val="00233118"/>
    <w:rsid w:val="00233232"/>
    <w:rsid w:val="0023327D"/>
    <w:rsid w:val="002336DB"/>
    <w:rsid w:val="002337A6"/>
    <w:rsid w:val="00233A1F"/>
    <w:rsid w:val="00233E75"/>
    <w:rsid w:val="0023419B"/>
    <w:rsid w:val="002341FF"/>
    <w:rsid w:val="00234827"/>
    <w:rsid w:val="00234A04"/>
    <w:rsid w:val="00235107"/>
    <w:rsid w:val="002352CF"/>
    <w:rsid w:val="00235580"/>
    <w:rsid w:val="002356B3"/>
    <w:rsid w:val="00235878"/>
    <w:rsid w:val="00235B11"/>
    <w:rsid w:val="00235C95"/>
    <w:rsid w:val="00235CBF"/>
    <w:rsid w:val="00235D68"/>
    <w:rsid w:val="002361C3"/>
    <w:rsid w:val="002361F8"/>
    <w:rsid w:val="00236438"/>
    <w:rsid w:val="0023657F"/>
    <w:rsid w:val="002369B7"/>
    <w:rsid w:val="00236E1E"/>
    <w:rsid w:val="00237BC1"/>
    <w:rsid w:val="00240391"/>
    <w:rsid w:val="00240535"/>
    <w:rsid w:val="00240622"/>
    <w:rsid w:val="002408E5"/>
    <w:rsid w:val="002409E5"/>
    <w:rsid w:val="00240DFC"/>
    <w:rsid w:val="002411ED"/>
    <w:rsid w:val="002413AF"/>
    <w:rsid w:val="00241518"/>
    <w:rsid w:val="002415A5"/>
    <w:rsid w:val="002419AB"/>
    <w:rsid w:val="002419BE"/>
    <w:rsid w:val="00241C43"/>
    <w:rsid w:val="002422DD"/>
    <w:rsid w:val="0024246A"/>
    <w:rsid w:val="002424C9"/>
    <w:rsid w:val="002427F4"/>
    <w:rsid w:val="0024282E"/>
    <w:rsid w:val="00242C74"/>
    <w:rsid w:val="00242D26"/>
    <w:rsid w:val="00242F0F"/>
    <w:rsid w:val="00242F9A"/>
    <w:rsid w:val="0024378E"/>
    <w:rsid w:val="00243A0C"/>
    <w:rsid w:val="00243F1B"/>
    <w:rsid w:val="00243F21"/>
    <w:rsid w:val="00244130"/>
    <w:rsid w:val="0024423B"/>
    <w:rsid w:val="00244590"/>
    <w:rsid w:val="00244654"/>
    <w:rsid w:val="002448F5"/>
    <w:rsid w:val="00244A6A"/>
    <w:rsid w:val="00244CB8"/>
    <w:rsid w:val="00244D56"/>
    <w:rsid w:val="00244E63"/>
    <w:rsid w:val="00245035"/>
    <w:rsid w:val="0024536F"/>
    <w:rsid w:val="002456D0"/>
    <w:rsid w:val="00245980"/>
    <w:rsid w:val="00245E1D"/>
    <w:rsid w:val="00245EB1"/>
    <w:rsid w:val="00246175"/>
    <w:rsid w:val="00246333"/>
    <w:rsid w:val="002466A8"/>
    <w:rsid w:val="00246749"/>
    <w:rsid w:val="002467A7"/>
    <w:rsid w:val="002469DC"/>
    <w:rsid w:val="00246A4B"/>
    <w:rsid w:val="00246B6F"/>
    <w:rsid w:val="00246B7A"/>
    <w:rsid w:val="00247115"/>
    <w:rsid w:val="00247233"/>
    <w:rsid w:val="0024727D"/>
    <w:rsid w:val="002472D6"/>
    <w:rsid w:val="0024741A"/>
    <w:rsid w:val="0024776F"/>
    <w:rsid w:val="00247918"/>
    <w:rsid w:val="00247977"/>
    <w:rsid w:val="002502A3"/>
    <w:rsid w:val="0025034A"/>
    <w:rsid w:val="00250427"/>
    <w:rsid w:val="002506F2"/>
    <w:rsid w:val="002506F5"/>
    <w:rsid w:val="0025097C"/>
    <w:rsid w:val="00250CB3"/>
    <w:rsid w:val="00250E71"/>
    <w:rsid w:val="002511BE"/>
    <w:rsid w:val="002511F2"/>
    <w:rsid w:val="00251212"/>
    <w:rsid w:val="00251240"/>
    <w:rsid w:val="0025144C"/>
    <w:rsid w:val="00251561"/>
    <w:rsid w:val="00251894"/>
    <w:rsid w:val="00251CDB"/>
    <w:rsid w:val="00252192"/>
    <w:rsid w:val="00252227"/>
    <w:rsid w:val="00252521"/>
    <w:rsid w:val="00252598"/>
    <w:rsid w:val="002526F6"/>
    <w:rsid w:val="002527E0"/>
    <w:rsid w:val="00252829"/>
    <w:rsid w:val="002528ED"/>
    <w:rsid w:val="00252A97"/>
    <w:rsid w:val="00252CC7"/>
    <w:rsid w:val="00252CE5"/>
    <w:rsid w:val="00252FA3"/>
    <w:rsid w:val="00253198"/>
    <w:rsid w:val="002534CE"/>
    <w:rsid w:val="002534F4"/>
    <w:rsid w:val="0025368D"/>
    <w:rsid w:val="00253A70"/>
    <w:rsid w:val="00254614"/>
    <w:rsid w:val="00254857"/>
    <w:rsid w:val="0025485C"/>
    <w:rsid w:val="002548E1"/>
    <w:rsid w:val="00254F70"/>
    <w:rsid w:val="002555BC"/>
    <w:rsid w:val="002555DB"/>
    <w:rsid w:val="002558EC"/>
    <w:rsid w:val="00255C09"/>
    <w:rsid w:val="00255F5E"/>
    <w:rsid w:val="00255FE9"/>
    <w:rsid w:val="00256158"/>
    <w:rsid w:val="002562B9"/>
    <w:rsid w:val="00256864"/>
    <w:rsid w:val="002568F6"/>
    <w:rsid w:val="00256B57"/>
    <w:rsid w:val="00256C58"/>
    <w:rsid w:val="002572A3"/>
    <w:rsid w:val="002577B3"/>
    <w:rsid w:val="00257926"/>
    <w:rsid w:val="00257B63"/>
    <w:rsid w:val="00257DC5"/>
    <w:rsid w:val="0026035E"/>
    <w:rsid w:val="00260DBF"/>
    <w:rsid w:val="00260E8A"/>
    <w:rsid w:val="00261122"/>
    <w:rsid w:val="002611EC"/>
    <w:rsid w:val="0026142D"/>
    <w:rsid w:val="0026190D"/>
    <w:rsid w:val="00261D79"/>
    <w:rsid w:val="00261F33"/>
    <w:rsid w:val="00262484"/>
    <w:rsid w:val="0026270D"/>
    <w:rsid w:val="0026275F"/>
    <w:rsid w:val="002627B9"/>
    <w:rsid w:val="002627E3"/>
    <w:rsid w:val="00262A0C"/>
    <w:rsid w:val="00262D56"/>
    <w:rsid w:val="00262FFB"/>
    <w:rsid w:val="002632A0"/>
    <w:rsid w:val="002632A1"/>
    <w:rsid w:val="00263581"/>
    <w:rsid w:val="002636DC"/>
    <w:rsid w:val="00263D09"/>
    <w:rsid w:val="00263E25"/>
    <w:rsid w:val="00264105"/>
    <w:rsid w:val="00264425"/>
    <w:rsid w:val="00264708"/>
    <w:rsid w:val="00264897"/>
    <w:rsid w:val="00264955"/>
    <w:rsid w:val="002651FD"/>
    <w:rsid w:val="00265375"/>
    <w:rsid w:val="00265726"/>
    <w:rsid w:val="002658C0"/>
    <w:rsid w:val="002658CA"/>
    <w:rsid w:val="0026593A"/>
    <w:rsid w:val="00265D04"/>
    <w:rsid w:val="00266360"/>
    <w:rsid w:val="0026642D"/>
    <w:rsid w:val="00266676"/>
    <w:rsid w:val="00266871"/>
    <w:rsid w:val="00266A13"/>
    <w:rsid w:val="00266AE1"/>
    <w:rsid w:val="00266B75"/>
    <w:rsid w:val="00266C06"/>
    <w:rsid w:val="00266C2F"/>
    <w:rsid w:val="00266C4C"/>
    <w:rsid w:val="00266D99"/>
    <w:rsid w:val="00266D9F"/>
    <w:rsid w:val="00266E0F"/>
    <w:rsid w:val="00266E3B"/>
    <w:rsid w:val="00266F7B"/>
    <w:rsid w:val="00267068"/>
    <w:rsid w:val="002672B2"/>
    <w:rsid w:val="00267F35"/>
    <w:rsid w:val="00270289"/>
    <w:rsid w:val="002702A6"/>
    <w:rsid w:val="002703A3"/>
    <w:rsid w:val="002704AF"/>
    <w:rsid w:val="002706D5"/>
    <w:rsid w:val="002707FE"/>
    <w:rsid w:val="00270F6C"/>
    <w:rsid w:val="0027115B"/>
    <w:rsid w:val="0027119D"/>
    <w:rsid w:val="00271263"/>
    <w:rsid w:val="00271598"/>
    <w:rsid w:val="002715F5"/>
    <w:rsid w:val="002717AE"/>
    <w:rsid w:val="002717BC"/>
    <w:rsid w:val="002719EC"/>
    <w:rsid w:val="00271BED"/>
    <w:rsid w:val="00271BFF"/>
    <w:rsid w:val="00272063"/>
    <w:rsid w:val="00272550"/>
    <w:rsid w:val="00272789"/>
    <w:rsid w:val="00272870"/>
    <w:rsid w:val="00272BC4"/>
    <w:rsid w:val="00272D6B"/>
    <w:rsid w:val="00272F2C"/>
    <w:rsid w:val="00273064"/>
    <w:rsid w:val="0027344A"/>
    <w:rsid w:val="0027345F"/>
    <w:rsid w:val="00273909"/>
    <w:rsid w:val="00273ABE"/>
    <w:rsid w:val="00273C10"/>
    <w:rsid w:val="002745FF"/>
    <w:rsid w:val="00274778"/>
    <w:rsid w:val="002747DE"/>
    <w:rsid w:val="00274830"/>
    <w:rsid w:val="002748D0"/>
    <w:rsid w:val="00274923"/>
    <w:rsid w:val="00274CFB"/>
    <w:rsid w:val="00274F42"/>
    <w:rsid w:val="002753D4"/>
    <w:rsid w:val="0027585A"/>
    <w:rsid w:val="00275905"/>
    <w:rsid w:val="00275AE5"/>
    <w:rsid w:val="00275C84"/>
    <w:rsid w:val="00276006"/>
    <w:rsid w:val="00276414"/>
    <w:rsid w:val="00276481"/>
    <w:rsid w:val="00276542"/>
    <w:rsid w:val="00276678"/>
    <w:rsid w:val="0027672D"/>
    <w:rsid w:val="00276C3F"/>
    <w:rsid w:val="00276E49"/>
    <w:rsid w:val="00276E69"/>
    <w:rsid w:val="00276EDF"/>
    <w:rsid w:val="002771E1"/>
    <w:rsid w:val="00277929"/>
    <w:rsid w:val="00277989"/>
    <w:rsid w:val="00277AAC"/>
    <w:rsid w:val="00277C95"/>
    <w:rsid w:val="00277D21"/>
    <w:rsid w:val="0028042D"/>
    <w:rsid w:val="00280469"/>
    <w:rsid w:val="00280878"/>
    <w:rsid w:val="00280A9A"/>
    <w:rsid w:val="0028112B"/>
    <w:rsid w:val="002811A7"/>
    <w:rsid w:val="002812C1"/>
    <w:rsid w:val="002815CE"/>
    <w:rsid w:val="002816CE"/>
    <w:rsid w:val="002818D2"/>
    <w:rsid w:val="00281A02"/>
    <w:rsid w:val="00281D3B"/>
    <w:rsid w:val="00281D47"/>
    <w:rsid w:val="00281FE0"/>
    <w:rsid w:val="00282116"/>
    <w:rsid w:val="0028226C"/>
    <w:rsid w:val="00282825"/>
    <w:rsid w:val="002829F5"/>
    <w:rsid w:val="00282A88"/>
    <w:rsid w:val="00282D0D"/>
    <w:rsid w:val="00282E39"/>
    <w:rsid w:val="002832D4"/>
    <w:rsid w:val="002833F6"/>
    <w:rsid w:val="002837F4"/>
    <w:rsid w:val="0028384A"/>
    <w:rsid w:val="002838F9"/>
    <w:rsid w:val="00283ABD"/>
    <w:rsid w:val="00283B8E"/>
    <w:rsid w:val="00283D42"/>
    <w:rsid w:val="00284166"/>
    <w:rsid w:val="002844BA"/>
    <w:rsid w:val="002846B9"/>
    <w:rsid w:val="002846D3"/>
    <w:rsid w:val="002846E0"/>
    <w:rsid w:val="00284923"/>
    <w:rsid w:val="002849C7"/>
    <w:rsid w:val="00284E95"/>
    <w:rsid w:val="00285240"/>
    <w:rsid w:val="002857A8"/>
    <w:rsid w:val="00285AC6"/>
    <w:rsid w:val="00285E0B"/>
    <w:rsid w:val="00285EFC"/>
    <w:rsid w:val="00286268"/>
    <w:rsid w:val="0028639E"/>
    <w:rsid w:val="002863CB"/>
    <w:rsid w:val="0028683C"/>
    <w:rsid w:val="00286A9D"/>
    <w:rsid w:val="00286E17"/>
    <w:rsid w:val="0028762F"/>
    <w:rsid w:val="002876A2"/>
    <w:rsid w:val="00287887"/>
    <w:rsid w:val="00287AB2"/>
    <w:rsid w:val="00287AF1"/>
    <w:rsid w:val="00287B63"/>
    <w:rsid w:val="00287C55"/>
    <w:rsid w:val="00287CAF"/>
    <w:rsid w:val="00287EBB"/>
    <w:rsid w:val="00287FE3"/>
    <w:rsid w:val="00290299"/>
    <w:rsid w:val="00290300"/>
    <w:rsid w:val="00290301"/>
    <w:rsid w:val="0029056D"/>
    <w:rsid w:val="00290634"/>
    <w:rsid w:val="00290686"/>
    <w:rsid w:val="0029130D"/>
    <w:rsid w:val="00291379"/>
    <w:rsid w:val="0029150B"/>
    <w:rsid w:val="00291A96"/>
    <w:rsid w:val="00291F1E"/>
    <w:rsid w:val="00291F79"/>
    <w:rsid w:val="0029215E"/>
    <w:rsid w:val="00292347"/>
    <w:rsid w:val="00292480"/>
    <w:rsid w:val="0029275D"/>
    <w:rsid w:val="00292805"/>
    <w:rsid w:val="002929CF"/>
    <w:rsid w:val="00292C41"/>
    <w:rsid w:val="00292DFF"/>
    <w:rsid w:val="00293A68"/>
    <w:rsid w:val="00293AFB"/>
    <w:rsid w:val="00294387"/>
    <w:rsid w:val="00294640"/>
    <w:rsid w:val="002947AB"/>
    <w:rsid w:val="002947FB"/>
    <w:rsid w:val="00294C5A"/>
    <w:rsid w:val="00294E59"/>
    <w:rsid w:val="00294F72"/>
    <w:rsid w:val="00295545"/>
    <w:rsid w:val="0029568A"/>
    <w:rsid w:val="002959A6"/>
    <w:rsid w:val="00295A01"/>
    <w:rsid w:val="00295B25"/>
    <w:rsid w:val="00295B3D"/>
    <w:rsid w:val="00295D1D"/>
    <w:rsid w:val="0029643D"/>
    <w:rsid w:val="002965C2"/>
    <w:rsid w:val="00297172"/>
    <w:rsid w:val="0029734A"/>
    <w:rsid w:val="002A0234"/>
    <w:rsid w:val="002A044E"/>
    <w:rsid w:val="002A0497"/>
    <w:rsid w:val="002A05C9"/>
    <w:rsid w:val="002A0AFD"/>
    <w:rsid w:val="002A0E43"/>
    <w:rsid w:val="002A0F3F"/>
    <w:rsid w:val="002A1387"/>
    <w:rsid w:val="002A154B"/>
    <w:rsid w:val="002A200A"/>
    <w:rsid w:val="002A225D"/>
    <w:rsid w:val="002A22FE"/>
    <w:rsid w:val="002A23F2"/>
    <w:rsid w:val="002A2420"/>
    <w:rsid w:val="002A25D2"/>
    <w:rsid w:val="002A28F1"/>
    <w:rsid w:val="002A293A"/>
    <w:rsid w:val="002A2B74"/>
    <w:rsid w:val="002A2DEA"/>
    <w:rsid w:val="002A2DEB"/>
    <w:rsid w:val="002A2F2C"/>
    <w:rsid w:val="002A30C8"/>
    <w:rsid w:val="002A3115"/>
    <w:rsid w:val="002A311D"/>
    <w:rsid w:val="002A3494"/>
    <w:rsid w:val="002A36A8"/>
    <w:rsid w:val="002A3931"/>
    <w:rsid w:val="002A3A03"/>
    <w:rsid w:val="002A3AEB"/>
    <w:rsid w:val="002A3C0B"/>
    <w:rsid w:val="002A404A"/>
    <w:rsid w:val="002A4072"/>
    <w:rsid w:val="002A4130"/>
    <w:rsid w:val="002A41F1"/>
    <w:rsid w:val="002A4205"/>
    <w:rsid w:val="002A4242"/>
    <w:rsid w:val="002A42F8"/>
    <w:rsid w:val="002A4BB4"/>
    <w:rsid w:val="002A4C82"/>
    <w:rsid w:val="002A4D05"/>
    <w:rsid w:val="002A4ED7"/>
    <w:rsid w:val="002A4EFD"/>
    <w:rsid w:val="002A5DFF"/>
    <w:rsid w:val="002A6570"/>
    <w:rsid w:val="002A676A"/>
    <w:rsid w:val="002A69E0"/>
    <w:rsid w:val="002A69F0"/>
    <w:rsid w:val="002A6BE3"/>
    <w:rsid w:val="002A7037"/>
    <w:rsid w:val="002A726D"/>
    <w:rsid w:val="002A748B"/>
    <w:rsid w:val="002A75C5"/>
    <w:rsid w:val="002A769B"/>
    <w:rsid w:val="002A7C6D"/>
    <w:rsid w:val="002A7E76"/>
    <w:rsid w:val="002B00FA"/>
    <w:rsid w:val="002B0189"/>
    <w:rsid w:val="002B01CA"/>
    <w:rsid w:val="002B04E0"/>
    <w:rsid w:val="002B0916"/>
    <w:rsid w:val="002B0D15"/>
    <w:rsid w:val="002B0D4B"/>
    <w:rsid w:val="002B1202"/>
    <w:rsid w:val="002B1431"/>
    <w:rsid w:val="002B16EF"/>
    <w:rsid w:val="002B176A"/>
    <w:rsid w:val="002B1B1E"/>
    <w:rsid w:val="002B1BC6"/>
    <w:rsid w:val="002B1F99"/>
    <w:rsid w:val="002B2469"/>
    <w:rsid w:val="002B2785"/>
    <w:rsid w:val="002B294E"/>
    <w:rsid w:val="002B2C33"/>
    <w:rsid w:val="002B2EDD"/>
    <w:rsid w:val="002B3098"/>
    <w:rsid w:val="002B34CE"/>
    <w:rsid w:val="002B3620"/>
    <w:rsid w:val="002B3675"/>
    <w:rsid w:val="002B37CB"/>
    <w:rsid w:val="002B3879"/>
    <w:rsid w:val="002B3933"/>
    <w:rsid w:val="002B3CD7"/>
    <w:rsid w:val="002B3E26"/>
    <w:rsid w:val="002B3EA9"/>
    <w:rsid w:val="002B3EEE"/>
    <w:rsid w:val="002B3F0F"/>
    <w:rsid w:val="002B401E"/>
    <w:rsid w:val="002B424B"/>
    <w:rsid w:val="002B4580"/>
    <w:rsid w:val="002B46C7"/>
    <w:rsid w:val="002B4AAF"/>
    <w:rsid w:val="002B4AFB"/>
    <w:rsid w:val="002B4B62"/>
    <w:rsid w:val="002B4D8F"/>
    <w:rsid w:val="002B4DAF"/>
    <w:rsid w:val="002B4EA2"/>
    <w:rsid w:val="002B4FCD"/>
    <w:rsid w:val="002B5065"/>
    <w:rsid w:val="002B514D"/>
    <w:rsid w:val="002B53E0"/>
    <w:rsid w:val="002B5491"/>
    <w:rsid w:val="002B5A4F"/>
    <w:rsid w:val="002B5EA6"/>
    <w:rsid w:val="002B5ED7"/>
    <w:rsid w:val="002B5F2A"/>
    <w:rsid w:val="002B5F69"/>
    <w:rsid w:val="002B61C7"/>
    <w:rsid w:val="002B6312"/>
    <w:rsid w:val="002B67AD"/>
    <w:rsid w:val="002B6975"/>
    <w:rsid w:val="002B6FB3"/>
    <w:rsid w:val="002B71E3"/>
    <w:rsid w:val="002B737F"/>
    <w:rsid w:val="002B7683"/>
    <w:rsid w:val="002B7A67"/>
    <w:rsid w:val="002B7BA3"/>
    <w:rsid w:val="002B7EEE"/>
    <w:rsid w:val="002C0010"/>
    <w:rsid w:val="002C0108"/>
    <w:rsid w:val="002C0497"/>
    <w:rsid w:val="002C0C9F"/>
    <w:rsid w:val="002C0E9C"/>
    <w:rsid w:val="002C0F98"/>
    <w:rsid w:val="002C0FD5"/>
    <w:rsid w:val="002C1433"/>
    <w:rsid w:val="002C15BE"/>
    <w:rsid w:val="002C1701"/>
    <w:rsid w:val="002C1733"/>
    <w:rsid w:val="002C1A31"/>
    <w:rsid w:val="002C1BEF"/>
    <w:rsid w:val="002C214F"/>
    <w:rsid w:val="002C2936"/>
    <w:rsid w:val="002C2AE6"/>
    <w:rsid w:val="002C2B26"/>
    <w:rsid w:val="002C2C68"/>
    <w:rsid w:val="002C2FB0"/>
    <w:rsid w:val="002C3455"/>
    <w:rsid w:val="002C359F"/>
    <w:rsid w:val="002C389B"/>
    <w:rsid w:val="002C3E56"/>
    <w:rsid w:val="002C3F0C"/>
    <w:rsid w:val="002C3F7C"/>
    <w:rsid w:val="002C3F8E"/>
    <w:rsid w:val="002C4009"/>
    <w:rsid w:val="002C4452"/>
    <w:rsid w:val="002C4611"/>
    <w:rsid w:val="002C490A"/>
    <w:rsid w:val="002C497B"/>
    <w:rsid w:val="002C4B6F"/>
    <w:rsid w:val="002C4D08"/>
    <w:rsid w:val="002C505C"/>
    <w:rsid w:val="002C5295"/>
    <w:rsid w:val="002C5485"/>
    <w:rsid w:val="002C566C"/>
    <w:rsid w:val="002C5D84"/>
    <w:rsid w:val="002C606C"/>
    <w:rsid w:val="002C6096"/>
    <w:rsid w:val="002C63D1"/>
    <w:rsid w:val="002C6436"/>
    <w:rsid w:val="002C6488"/>
    <w:rsid w:val="002C64AA"/>
    <w:rsid w:val="002C6548"/>
    <w:rsid w:val="002C6B8B"/>
    <w:rsid w:val="002C6DFE"/>
    <w:rsid w:val="002C72C0"/>
    <w:rsid w:val="002C75D6"/>
    <w:rsid w:val="002C768D"/>
    <w:rsid w:val="002C76E8"/>
    <w:rsid w:val="002D050B"/>
    <w:rsid w:val="002D0512"/>
    <w:rsid w:val="002D0820"/>
    <w:rsid w:val="002D0BD6"/>
    <w:rsid w:val="002D130F"/>
    <w:rsid w:val="002D1378"/>
    <w:rsid w:val="002D13E0"/>
    <w:rsid w:val="002D14E2"/>
    <w:rsid w:val="002D1582"/>
    <w:rsid w:val="002D1608"/>
    <w:rsid w:val="002D1A17"/>
    <w:rsid w:val="002D2034"/>
    <w:rsid w:val="002D2105"/>
    <w:rsid w:val="002D266D"/>
    <w:rsid w:val="002D283F"/>
    <w:rsid w:val="002D2906"/>
    <w:rsid w:val="002D2AA8"/>
    <w:rsid w:val="002D2E37"/>
    <w:rsid w:val="002D2EE0"/>
    <w:rsid w:val="002D333C"/>
    <w:rsid w:val="002D3514"/>
    <w:rsid w:val="002D3525"/>
    <w:rsid w:val="002D3658"/>
    <w:rsid w:val="002D368C"/>
    <w:rsid w:val="002D3C36"/>
    <w:rsid w:val="002D4039"/>
    <w:rsid w:val="002D42B7"/>
    <w:rsid w:val="002D459C"/>
    <w:rsid w:val="002D4601"/>
    <w:rsid w:val="002D46D4"/>
    <w:rsid w:val="002D4ABA"/>
    <w:rsid w:val="002D5261"/>
    <w:rsid w:val="002D5277"/>
    <w:rsid w:val="002D534C"/>
    <w:rsid w:val="002D53C7"/>
    <w:rsid w:val="002D56B7"/>
    <w:rsid w:val="002D572B"/>
    <w:rsid w:val="002D5867"/>
    <w:rsid w:val="002D58FE"/>
    <w:rsid w:val="002D5B86"/>
    <w:rsid w:val="002D5BE1"/>
    <w:rsid w:val="002D5E24"/>
    <w:rsid w:val="002D5F64"/>
    <w:rsid w:val="002D60C3"/>
    <w:rsid w:val="002D60CE"/>
    <w:rsid w:val="002D610E"/>
    <w:rsid w:val="002D61EC"/>
    <w:rsid w:val="002D62AA"/>
    <w:rsid w:val="002D62CF"/>
    <w:rsid w:val="002D6606"/>
    <w:rsid w:val="002D6824"/>
    <w:rsid w:val="002D688C"/>
    <w:rsid w:val="002D691B"/>
    <w:rsid w:val="002D6B03"/>
    <w:rsid w:val="002D6C1F"/>
    <w:rsid w:val="002D6E9F"/>
    <w:rsid w:val="002D6F99"/>
    <w:rsid w:val="002D6FB8"/>
    <w:rsid w:val="002D725D"/>
    <w:rsid w:val="002D74E4"/>
    <w:rsid w:val="002D750A"/>
    <w:rsid w:val="002D7515"/>
    <w:rsid w:val="002D7627"/>
    <w:rsid w:val="002D76B6"/>
    <w:rsid w:val="002D772F"/>
    <w:rsid w:val="002D775C"/>
    <w:rsid w:val="002D78C9"/>
    <w:rsid w:val="002D79FF"/>
    <w:rsid w:val="002D7D60"/>
    <w:rsid w:val="002D7D64"/>
    <w:rsid w:val="002D7F51"/>
    <w:rsid w:val="002D7F5B"/>
    <w:rsid w:val="002E051F"/>
    <w:rsid w:val="002E06B3"/>
    <w:rsid w:val="002E074A"/>
    <w:rsid w:val="002E0C15"/>
    <w:rsid w:val="002E0C94"/>
    <w:rsid w:val="002E1022"/>
    <w:rsid w:val="002E114B"/>
    <w:rsid w:val="002E11B1"/>
    <w:rsid w:val="002E1271"/>
    <w:rsid w:val="002E1305"/>
    <w:rsid w:val="002E16E1"/>
    <w:rsid w:val="002E176F"/>
    <w:rsid w:val="002E1A8D"/>
    <w:rsid w:val="002E2042"/>
    <w:rsid w:val="002E2349"/>
    <w:rsid w:val="002E2491"/>
    <w:rsid w:val="002E27D8"/>
    <w:rsid w:val="002E2EEA"/>
    <w:rsid w:val="002E3021"/>
    <w:rsid w:val="002E308E"/>
    <w:rsid w:val="002E32E4"/>
    <w:rsid w:val="002E37D0"/>
    <w:rsid w:val="002E38E0"/>
    <w:rsid w:val="002E3947"/>
    <w:rsid w:val="002E3BA9"/>
    <w:rsid w:val="002E4075"/>
    <w:rsid w:val="002E42CE"/>
    <w:rsid w:val="002E42F9"/>
    <w:rsid w:val="002E431C"/>
    <w:rsid w:val="002E4725"/>
    <w:rsid w:val="002E4CBE"/>
    <w:rsid w:val="002E4D21"/>
    <w:rsid w:val="002E4EBA"/>
    <w:rsid w:val="002E4FC2"/>
    <w:rsid w:val="002E50BC"/>
    <w:rsid w:val="002E579A"/>
    <w:rsid w:val="002E5C2E"/>
    <w:rsid w:val="002E5DEF"/>
    <w:rsid w:val="002E5F88"/>
    <w:rsid w:val="002E5FD4"/>
    <w:rsid w:val="002E60B1"/>
    <w:rsid w:val="002E655B"/>
    <w:rsid w:val="002E6617"/>
    <w:rsid w:val="002E6982"/>
    <w:rsid w:val="002E69A5"/>
    <w:rsid w:val="002E6C26"/>
    <w:rsid w:val="002E6DA9"/>
    <w:rsid w:val="002E739A"/>
    <w:rsid w:val="002E7441"/>
    <w:rsid w:val="002E7601"/>
    <w:rsid w:val="002E770C"/>
    <w:rsid w:val="002E770F"/>
    <w:rsid w:val="002E7783"/>
    <w:rsid w:val="002E7802"/>
    <w:rsid w:val="002E7A06"/>
    <w:rsid w:val="002E7DD2"/>
    <w:rsid w:val="002E7EDD"/>
    <w:rsid w:val="002E7F92"/>
    <w:rsid w:val="002F0045"/>
    <w:rsid w:val="002F018F"/>
    <w:rsid w:val="002F0327"/>
    <w:rsid w:val="002F03A8"/>
    <w:rsid w:val="002F046C"/>
    <w:rsid w:val="002F05B8"/>
    <w:rsid w:val="002F06A3"/>
    <w:rsid w:val="002F070A"/>
    <w:rsid w:val="002F0E6B"/>
    <w:rsid w:val="002F0F81"/>
    <w:rsid w:val="002F0F94"/>
    <w:rsid w:val="002F1277"/>
    <w:rsid w:val="002F128D"/>
    <w:rsid w:val="002F12DC"/>
    <w:rsid w:val="002F172E"/>
    <w:rsid w:val="002F1938"/>
    <w:rsid w:val="002F1AF5"/>
    <w:rsid w:val="002F1B44"/>
    <w:rsid w:val="002F1D89"/>
    <w:rsid w:val="002F1E57"/>
    <w:rsid w:val="002F214B"/>
    <w:rsid w:val="002F22A1"/>
    <w:rsid w:val="002F23A6"/>
    <w:rsid w:val="002F27A5"/>
    <w:rsid w:val="002F29C9"/>
    <w:rsid w:val="002F2A14"/>
    <w:rsid w:val="002F2A68"/>
    <w:rsid w:val="002F2A95"/>
    <w:rsid w:val="002F2D46"/>
    <w:rsid w:val="002F2DC8"/>
    <w:rsid w:val="002F35BF"/>
    <w:rsid w:val="002F3657"/>
    <w:rsid w:val="002F3C2F"/>
    <w:rsid w:val="002F3E09"/>
    <w:rsid w:val="002F3FDB"/>
    <w:rsid w:val="002F401E"/>
    <w:rsid w:val="002F4139"/>
    <w:rsid w:val="002F4172"/>
    <w:rsid w:val="002F4247"/>
    <w:rsid w:val="002F43E7"/>
    <w:rsid w:val="002F478B"/>
    <w:rsid w:val="002F485E"/>
    <w:rsid w:val="002F4969"/>
    <w:rsid w:val="002F4C32"/>
    <w:rsid w:val="002F4D75"/>
    <w:rsid w:val="002F50EE"/>
    <w:rsid w:val="002F5204"/>
    <w:rsid w:val="002F5236"/>
    <w:rsid w:val="002F5311"/>
    <w:rsid w:val="002F559D"/>
    <w:rsid w:val="002F5629"/>
    <w:rsid w:val="002F57B6"/>
    <w:rsid w:val="002F5854"/>
    <w:rsid w:val="002F5879"/>
    <w:rsid w:val="002F593A"/>
    <w:rsid w:val="002F5FB3"/>
    <w:rsid w:val="002F6106"/>
    <w:rsid w:val="002F622A"/>
    <w:rsid w:val="002F62A1"/>
    <w:rsid w:val="002F661C"/>
    <w:rsid w:val="002F6A4C"/>
    <w:rsid w:val="002F6A99"/>
    <w:rsid w:val="002F6C2E"/>
    <w:rsid w:val="002F6FDD"/>
    <w:rsid w:val="002F7260"/>
    <w:rsid w:val="002F72A8"/>
    <w:rsid w:val="002F7EB1"/>
    <w:rsid w:val="002F7FA6"/>
    <w:rsid w:val="00300290"/>
    <w:rsid w:val="00300B2C"/>
    <w:rsid w:val="00300D36"/>
    <w:rsid w:val="00300E6C"/>
    <w:rsid w:val="003011E1"/>
    <w:rsid w:val="003012FB"/>
    <w:rsid w:val="003013B3"/>
    <w:rsid w:val="00301614"/>
    <w:rsid w:val="0030188E"/>
    <w:rsid w:val="00301EA8"/>
    <w:rsid w:val="00301EF5"/>
    <w:rsid w:val="00301F3C"/>
    <w:rsid w:val="00301F9D"/>
    <w:rsid w:val="003023A5"/>
    <w:rsid w:val="0030252F"/>
    <w:rsid w:val="00302837"/>
    <w:rsid w:val="00302C13"/>
    <w:rsid w:val="00302C4C"/>
    <w:rsid w:val="00302EC0"/>
    <w:rsid w:val="00303060"/>
    <w:rsid w:val="003030A3"/>
    <w:rsid w:val="003032AC"/>
    <w:rsid w:val="00303628"/>
    <w:rsid w:val="00303744"/>
    <w:rsid w:val="00303901"/>
    <w:rsid w:val="0030394A"/>
    <w:rsid w:val="00303DDE"/>
    <w:rsid w:val="00303F6C"/>
    <w:rsid w:val="0030400A"/>
    <w:rsid w:val="00304419"/>
    <w:rsid w:val="003045F9"/>
    <w:rsid w:val="003048E7"/>
    <w:rsid w:val="00304991"/>
    <w:rsid w:val="00304CB1"/>
    <w:rsid w:val="003052BD"/>
    <w:rsid w:val="003052D7"/>
    <w:rsid w:val="0030542C"/>
    <w:rsid w:val="00305437"/>
    <w:rsid w:val="003054C3"/>
    <w:rsid w:val="0030589A"/>
    <w:rsid w:val="00305923"/>
    <w:rsid w:val="00305934"/>
    <w:rsid w:val="00305A97"/>
    <w:rsid w:val="0030609A"/>
    <w:rsid w:val="003060E8"/>
    <w:rsid w:val="003064F7"/>
    <w:rsid w:val="00306633"/>
    <w:rsid w:val="003066AB"/>
    <w:rsid w:val="003066FB"/>
    <w:rsid w:val="003067BA"/>
    <w:rsid w:val="0030690F"/>
    <w:rsid w:val="00306DA0"/>
    <w:rsid w:val="00306EFA"/>
    <w:rsid w:val="003071C9"/>
    <w:rsid w:val="003074D9"/>
    <w:rsid w:val="0030780C"/>
    <w:rsid w:val="00307821"/>
    <w:rsid w:val="00307846"/>
    <w:rsid w:val="00307CD2"/>
    <w:rsid w:val="00307DC2"/>
    <w:rsid w:val="00310123"/>
    <w:rsid w:val="00310887"/>
    <w:rsid w:val="00310CCD"/>
    <w:rsid w:val="00310F19"/>
    <w:rsid w:val="003118C7"/>
    <w:rsid w:val="003118CB"/>
    <w:rsid w:val="00311B49"/>
    <w:rsid w:val="00312236"/>
    <w:rsid w:val="00312884"/>
    <w:rsid w:val="00312CCE"/>
    <w:rsid w:val="00312F16"/>
    <w:rsid w:val="00313312"/>
    <w:rsid w:val="00313415"/>
    <w:rsid w:val="0031365C"/>
    <w:rsid w:val="00313CA3"/>
    <w:rsid w:val="00313CFB"/>
    <w:rsid w:val="003141EC"/>
    <w:rsid w:val="00314424"/>
    <w:rsid w:val="003145BD"/>
    <w:rsid w:val="00314783"/>
    <w:rsid w:val="003147DD"/>
    <w:rsid w:val="00314A9F"/>
    <w:rsid w:val="00314F7E"/>
    <w:rsid w:val="003150E4"/>
    <w:rsid w:val="00315212"/>
    <w:rsid w:val="003153DC"/>
    <w:rsid w:val="003153EC"/>
    <w:rsid w:val="0031541B"/>
    <w:rsid w:val="00315484"/>
    <w:rsid w:val="00315BC1"/>
    <w:rsid w:val="00315DD4"/>
    <w:rsid w:val="00316375"/>
    <w:rsid w:val="00316954"/>
    <w:rsid w:val="00317166"/>
    <w:rsid w:val="00317519"/>
    <w:rsid w:val="00317761"/>
    <w:rsid w:val="00317B4C"/>
    <w:rsid w:val="00317B5D"/>
    <w:rsid w:val="00317BCF"/>
    <w:rsid w:val="00317BD2"/>
    <w:rsid w:val="00317D1F"/>
    <w:rsid w:val="00317EAB"/>
    <w:rsid w:val="00317F82"/>
    <w:rsid w:val="00320569"/>
    <w:rsid w:val="003208E5"/>
    <w:rsid w:val="00320A0B"/>
    <w:rsid w:val="00320F96"/>
    <w:rsid w:val="0032119A"/>
    <w:rsid w:val="00321245"/>
    <w:rsid w:val="00321376"/>
    <w:rsid w:val="00321550"/>
    <w:rsid w:val="00321564"/>
    <w:rsid w:val="003215CD"/>
    <w:rsid w:val="0032160D"/>
    <w:rsid w:val="003216FE"/>
    <w:rsid w:val="00321DEC"/>
    <w:rsid w:val="00322120"/>
    <w:rsid w:val="003221A2"/>
    <w:rsid w:val="00322387"/>
    <w:rsid w:val="0032246F"/>
    <w:rsid w:val="0032272B"/>
    <w:rsid w:val="00322C9E"/>
    <w:rsid w:val="00322F6C"/>
    <w:rsid w:val="0032355B"/>
    <w:rsid w:val="0032358D"/>
    <w:rsid w:val="003236C8"/>
    <w:rsid w:val="003238EF"/>
    <w:rsid w:val="003239F9"/>
    <w:rsid w:val="00323D55"/>
    <w:rsid w:val="00323D93"/>
    <w:rsid w:val="00324015"/>
    <w:rsid w:val="00324075"/>
    <w:rsid w:val="00324199"/>
    <w:rsid w:val="003242DB"/>
    <w:rsid w:val="0032442F"/>
    <w:rsid w:val="00324875"/>
    <w:rsid w:val="00324AEC"/>
    <w:rsid w:val="00324C08"/>
    <w:rsid w:val="00324ED3"/>
    <w:rsid w:val="003254ED"/>
    <w:rsid w:val="00325810"/>
    <w:rsid w:val="00325B91"/>
    <w:rsid w:val="00325DD5"/>
    <w:rsid w:val="00325F65"/>
    <w:rsid w:val="003262AF"/>
    <w:rsid w:val="0032642C"/>
    <w:rsid w:val="00326533"/>
    <w:rsid w:val="003265DF"/>
    <w:rsid w:val="0032676F"/>
    <w:rsid w:val="00326A3D"/>
    <w:rsid w:val="00326A60"/>
    <w:rsid w:val="00326DF8"/>
    <w:rsid w:val="00326E5F"/>
    <w:rsid w:val="00326EF0"/>
    <w:rsid w:val="00327014"/>
    <w:rsid w:val="003271E5"/>
    <w:rsid w:val="003279A9"/>
    <w:rsid w:val="00327B0E"/>
    <w:rsid w:val="00327EC5"/>
    <w:rsid w:val="00330140"/>
    <w:rsid w:val="00330630"/>
    <w:rsid w:val="00330C92"/>
    <w:rsid w:val="00330E90"/>
    <w:rsid w:val="00331180"/>
    <w:rsid w:val="0033164F"/>
    <w:rsid w:val="0033177D"/>
    <w:rsid w:val="00331AA0"/>
    <w:rsid w:val="00331D3A"/>
    <w:rsid w:val="00331DE4"/>
    <w:rsid w:val="0033216E"/>
    <w:rsid w:val="00332573"/>
    <w:rsid w:val="0033258A"/>
    <w:rsid w:val="0033276B"/>
    <w:rsid w:val="00332944"/>
    <w:rsid w:val="00332B4D"/>
    <w:rsid w:val="00332BAF"/>
    <w:rsid w:val="00333041"/>
    <w:rsid w:val="00333198"/>
    <w:rsid w:val="00333432"/>
    <w:rsid w:val="00333624"/>
    <w:rsid w:val="003337D3"/>
    <w:rsid w:val="003337FD"/>
    <w:rsid w:val="003339B2"/>
    <w:rsid w:val="00333ADE"/>
    <w:rsid w:val="00333B88"/>
    <w:rsid w:val="00333E5E"/>
    <w:rsid w:val="003341B6"/>
    <w:rsid w:val="003341ED"/>
    <w:rsid w:val="00334340"/>
    <w:rsid w:val="003343C8"/>
    <w:rsid w:val="00334568"/>
    <w:rsid w:val="0033469B"/>
    <w:rsid w:val="00334B5B"/>
    <w:rsid w:val="00334B92"/>
    <w:rsid w:val="00334C91"/>
    <w:rsid w:val="00334CC8"/>
    <w:rsid w:val="00334F9C"/>
    <w:rsid w:val="0033565D"/>
    <w:rsid w:val="0033579E"/>
    <w:rsid w:val="00335B23"/>
    <w:rsid w:val="00335B76"/>
    <w:rsid w:val="00335C8D"/>
    <w:rsid w:val="00336074"/>
    <w:rsid w:val="00336281"/>
    <w:rsid w:val="003363AF"/>
    <w:rsid w:val="0033654C"/>
    <w:rsid w:val="00336BBC"/>
    <w:rsid w:val="00336C26"/>
    <w:rsid w:val="00336CC4"/>
    <w:rsid w:val="00337311"/>
    <w:rsid w:val="003373F0"/>
    <w:rsid w:val="00337447"/>
    <w:rsid w:val="003374E0"/>
    <w:rsid w:val="0033781F"/>
    <w:rsid w:val="00337A2B"/>
    <w:rsid w:val="00337D2D"/>
    <w:rsid w:val="00340013"/>
    <w:rsid w:val="0034081B"/>
    <w:rsid w:val="0034083E"/>
    <w:rsid w:val="00340A50"/>
    <w:rsid w:val="00340FB1"/>
    <w:rsid w:val="00341136"/>
    <w:rsid w:val="00341198"/>
    <w:rsid w:val="0034139A"/>
    <w:rsid w:val="003414AB"/>
    <w:rsid w:val="003415AE"/>
    <w:rsid w:val="00341A60"/>
    <w:rsid w:val="00341A94"/>
    <w:rsid w:val="00342071"/>
    <w:rsid w:val="00342351"/>
    <w:rsid w:val="00342409"/>
    <w:rsid w:val="003425DE"/>
    <w:rsid w:val="00342622"/>
    <w:rsid w:val="00342647"/>
    <w:rsid w:val="00342A5E"/>
    <w:rsid w:val="00342C50"/>
    <w:rsid w:val="00342CBC"/>
    <w:rsid w:val="00343017"/>
    <w:rsid w:val="003431C0"/>
    <w:rsid w:val="00343260"/>
    <w:rsid w:val="003434B0"/>
    <w:rsid w:val="00343502"/>
    <w:rsid w:val="00343CDE"/>
    <w:rsid w:val="00343D6C"/>
    <w:rsid w:val="00343EA2"/>
    <w:rsid w:val="00343F51"/>
    <w:rsid w:val="00343FAA"/>
    <w:rsid w:val="00343FFC"/>
    <w:rsid w:val="0034401B"/>
    <w:rsid w:val="00344361"/>
    <w:rsid w:val="00344638"/>
    <w:rsid w:val="00344701"/>
    <w:rsid w:val="0034481D"/>
    <w:rsid w:val="00344960"/>
    <w:rsid w:val="00344BE2"/>
    <w:rsid w:val="00344C5A"/>
    <w:rsid w:val="00344D4B"/>
    <w:rsid w:val="00344E6F"/>
    <w:rsid w:val="00344EA7"/>
    <w:rsid w:val="00345123"/>
    <w:rsid w:val="0034525D"/>
    <w:rsid w:val="00345542"/>
    <w:rsid w:val="003459C5"/>
    <w:rsid w:val="00345B3E"/>
    <w:rsid w:val="00345ECE"/>
    <w:rsid w:val="00345F72"/>
    <w:rsid w:val="00345F8D"/>
    <w:rsid w:val="00346067"/>
    <w:rsid w:val="0034640C"/>
    <w:rsid w:val="003465B5"/>
    <w:rsid w:val="0034677F"/>
    <w:rsid w:val="0034694E"/>
    <w:rsid w:val="00346A60"/>
    <w:rsid w:val="00346FF8"/>
    <w:rsid w:val="0034702A"/>
    <w:rsid w:val="00347376"/>
    <w:rsid w:val="00347469"/>
    <w:rsid w:val="003477EE"/>
    <w:rsid w:val="00347FC8"/>
    <w:rsid w:val="003500EA"/>
    <w:rsid w:val="0035027E"/>
    <w:rsid w:val="003502D8"/>
    <w:rsid w:val="00350313"/>
    <w:rsid w:val="00350907"/>
    <w:rsid w:val="00351287"/>
    <w:rsid w:val="00351C88"/>
    <w:rsid w:val="00351D44"/>
    <w:rsid w:val="00351E4D"/>
    <w:rsid w:val="00352152"/>
    <w:rsid w:val="003524B6"/>
    <w:rsid w:val="00352707"/>
    <w:rsid w:val="0035288D"/>
    <w:rsid w:val="003528E6"/>
    <w:rsid w:val="00352AEA"/>
    <w:rsid w:val="00352EF3"/>
    <w:rsid w:val="00352F94"/>
    <w:rsid w:val="00353358"/>
    <w:rsid w:val="003533F0"/>
    <w:rsid w:val="0035364D"/>
    <w:rsid w:val="00353C14"/>
    <w:rsid w:val="00353C19"/>
    <w:rsid w:val="00353D23"/>
    <w:rsid w:val="003540BB"/>
    <w:rsid w:val="003546FE"/>
    <w:rsid w:val="00354855"/>
    <w:rsid w:val="00354886"/>
    <w:rsid w:val="0035491F"/>
    <w:rsid w:val="0035492D"/>
    <w:rsid w:val="00354B11"/>
    <w:rsid w:val="00354DAB"/>
    <w:rsid w:val="0035500B"/>
    <w:rsid w:val="00355049"/>
    <w:rsid w:val="0035509B"/>
    <w:rsid w:val="0035551B"/>
    <w:rsid w:val="00355701"/>
    <w:rsid w:val="00355918"/>
    <w:rsid w:val="0035597B"/>
    <w:rsid w:val="00355A41"/>
    <w:rsid w:val="00355C66"/>
    <w:rsid w:val="00355C79"/>
    <w:rsid w:val="00355E81"/>
    <w:rsid w:val="0035609A"/>
    <w:rsid w:val="0035623A"/>
    <w:rsid w:val="00356619"/>
    <w:rsid w:val="0035692E"/>
    <w:rsid w:val="00356A42"/>
    <w:rsid w:val="00356A92"/>
    <w:rsid w:val="00356A9C"/>
    <w:rsid w:val="00356B9C"/>
    <w:rsid w:val="00356BE7"/>
    <w:rsid w:val="00356DEA"/>
    <w:rsid w:val="00356EE0"/>
    <w:rsid w:val="00356F9B"/>
    <w:rsid w:val="003574CF"/>
    <w:rsid w:val="0035764F"/>
    <w:rsid w:val="00357792"/>
    <w:rsid w:val="00357962"/>
    <w:rsid w:val="00357B78"/>
    <w:rsid w:val="00357E12"/>
    <w:rsid w:val="00357E1B"/>
    <w:rsid w:val="003600B2"/>
    <w:rsid w:val="003600C5"/>
    <w:rsid w:val="0036013F"/>
    <w:rsid w:val="00360321"/>
    <w:rsid w:val="00360368"/>
    <w:rsid w:val="00360399"/>
    <w:rsid w:val="00360533"/>
    <w:rsid w:val="00360C1B"/>
    <w:rsid w:val="003612FE"/>
    <w:rsid w:val="00361416"/>
    <w:rsid w:val="00361676"/>
    <w:rsid w:val="003618D3"/>
    <w:rsid w:val="003618ED"/>
    <w:rsid w:val="00361FDB"/>
    <w:rsid w:val="00362006"/>
    <w:rsid w:val="003622F9"/>
    <w:rsid w:val="00362575"/>
    <w:rsid w:val="003627B1"/>
    <w:rsid w:val="003628C6"/>
    <w:rsid w:val="0036294C"/>
    <w:rsid w:val="00362A42"/>
    <w:rsid w:val="00362B8C"/>
    <w:rsid w:val="00362D2B"/>
    <w:rsid w:val="00363252"/>
    <w:rsid w:val="00363446"/>
    <w:rsid w:val="003634B7"/>
    <w:rsid w:val="00363EAE"/>
    <w:rsid w:val="00363ED7"/>
    <w:rsid w:val="003642BE"/>
    <w:rsid w:val="00364649"/>
    <w:rsid w:val="0036492F"/>
    <w:rsid w:val="00364E70"/>
    <w:rsid w:val="003650CC"/>
    <w:rsid w:val="00365470"/>
    <w:rsid w:val="00365A5E"/>
    <w:rsid w:val="00365B44"/>
    <w:rsid w:val="00365CB1"/>
    <w:rsid w:val="00365D8D"/>
    <w:rsid w:val="00365E87"/>
    <w:rsid w:val="00365ECA"/>
    <w:rsid w:val="00365FC0"/>
    <w:rsid w:val="00366190"/>
    <w:rsid w:val="00366775"/>
    <w:rsid w:val="00366A13"/>
    <w:rsid w:val="00367292"/>
    <w:rsid w:val="0036742B"/>
    <w:rsid w:val="00367440"/>
    <w:rsid w:val="00367791"/>
    <w:rsid w:val="003678AB"/>
    <w:rsid w:val="00367C11"/>
    <w:rsid w:val="00367D46"/>
    <w:rsid w:val="00367D76"/>
    <w:rsid w:val="00370091"/>
    <w:rsid w:val="003702AD"/>
    <w:rsid w:val="00371062"/>
    <w:rsid w:val="00371366"/>
    <w:rsid w:val="00371419"/>
    <w:rsid w:val="0037141A"/>
    <w:rsid w:val="00371498"/>
    <w:rsid w:val="003715A8"/>
    <w:rsid w:val="003715BD"/>
    <w:rsid w:val="00371A5A"/>
    <w:rsid w:val="00371B64"/>
    <w:rsid w:val="00371BF1"/>
    <w:rsid w:val="00371D22"/>
    <w:rsid w:val="00371DF2"/>
    <w:rsid w:val="00371EF9"/>
    <w:rsid w:val="00371FC5"/>
    <w:rsid w:val="003722F1"/>
    <w:rsid w:val="0037255A"/>
    <w:rsid w:val="0037271D"/>
    <w:rsid w:val="00372751"/>
    <w:rsid w:val="003727D2"/>
    <w:rsid w:val="0037280A"/>
    <w:rsid w:val="00372A52"/>
    <w:rsid w:val="00372AAD"/>
    <w:rsid w:val="00372CA0"/>
    <w:rsid w:val="00372E2B"/>
    <w:rsid w:val="0037303D"/>
    <w:rsid w:val="003736C1"/>
    <w:rsid w:val="00373D2C"/>
    <w:rsid w:val="00373F26"/>
    <w:rsid w:val="0037433F"/>
    <w:rsid w:val="0037467B"/>
    <w:rsid w:val="0037477E"/>
    <w:rsid w:val="003752F6"/>
    <w:rsid w:val="00375389"/>
    <w:rsid w:val="0037574A"/>
    <w:rsid w:val="0037589F"/>
    <w:rsid w:val="00375AC6"/>
    <w:rsid w:val="00375BD4"/>
    <w:rsid w:val="00375F4C"/>
    <w:rsid w:val="00376243"/>
    <w:rsid w:val="003762A8"/>
    <w:rsid w:val="0037654E"/>
    <w:rsid w:val="00376680"/>
    <w:rsid w:val="00376B0D"/>
    <w:rsid w:val="00376C3D"/>
    <w:rsid w:val="00376DBA"/>
    <w:rsid w:val="00376E9C"/>
    <w:rsid w:val="00376F01"/>
    <w:rsid w:val="003770F9"/>
    <w:rsid w:val="0037725A"/>
    <w:rsid w:val="003772A7"/>
    <w:rsid w:val="003772C5"/>
    <w:rsid w:val="0037736D"/>
    <w:rsid w:val="00377749"/>
    <w:rsid w:val="00377867"/>
    <w:rsid w:val="0037799B"/>
    <w:rsid w:val="00377C43"/>
    <w:rsid w:val="00377CA0"/>
    <w:rsid w:val="003800BD"/>
    <w:rsid w:val="00380159"/>
    <w:rsid w:val="003802DB"/>
    <w:rsid w:val="0038063A"/>
    <w:rsid w:val="00380669"/>
    <w:rsid w:val="0038066C"/>
    <w:rsid w:val="00380B3F"/>
    <w:rsid w:val="00380E17"/>
    <w:rsid w:val="00380FA3"/>
    <w:rsid w:val="00381024"/>
    <w:rsid w:val="003812DA"/>
    <w:rsid w:val="0038132A"/>
    <w:rsid w:val="003819E1"/>
    <w:rsid w:val="00381D27"/>
    <w:rsid w:val="0038232D"/>
    <w:rsid w:val="0038277F"/>
    <w:rsid w:val="0038285E"/>
    <w:rsid w:val="00382B7E"/>
    <w:rsid w:val="00382BC4"/>
    <w:rsid w:val="00382C2B"/>
    <w:rsid w:val="00382F4B"/>
    <w:rsid w:val="0038319A"/>
    <w:rsid w:val="0038384F"/>
    <w:rsid w:val="00383F47"/>
    <w:rsid w:val="0038435D"/>
    <w:rsid w:val="00384583"/>
    <w:rsid w:val="00384B7F"/>
    <w:rsid w:val="00384D92"/>
    <w:rsid w:val="00384DF0"/>
    <w:rsid w:val="00385077"/>
    <w:rsid w:val="00385318"/>
    <w:rsid w:val="00385383"/>
    <w:rsid w:val="00385388"/>
    <w:rsid w:val="003853A0"/>
    <w:rsid w:val="00385A55"/>
    <w:rsid w:val="00385C30"/>
    <w:rsid w:val="0038603F"/>
    <w:rsid w:val="0038607E"/>
    <w:rsid w:val="00386108"/>
    <w:rsid w:val="00386259"/>
    <w:rsid w:val="003866BA"/>
    <w:rsid w:val="003866CD"/>
    <w:rsid w:val="00386B23"/>
    <w:rsid w:val="00386D08"/>
    <w:rsid w:val="0038729A"/>
    <w:rsid w:val="003875B5"/>
    <w:rsid w:val="003879EC"/>
    <w:rsid w:val="00387BC1"/>
    <w:rsid w:val="00387CD0"/>
    <w:rsid w:val="003900A2"/>
    <w:rsid w:val="00390357"/>
    <w:rsid w:val="00390464"/>
    <w:rsid w:val="003905B0"/>
    <w:rsid w:val="00390AA3"/>
    <w:rsid w:val="00390C6C"/>
    <w:rsid w:val="00390C7B"/>
    <w:rsid w:val="00390D60"/>
    <w:rsid w:val="003910EA"/>
    <w:rsid w:val="00391538"/>
    <w:rsid w:val="00391556"/>
    <w:rsid w:val="003917CF"/>
    <w:rsid w:val="00391A32"/>
    <w:rsid w:val="00391D06"/>
    <w:rsid w:val="00391FA0"/>
    <w:rsid w:val="00391FA2"/>
    <w:rsid w:val="003920B3"/>
    <w:rsid w:val="003924F0"/>
    <w:rsid w:val="003927C7"/>
    <w:rsid w:val="00392B3D"/>
    <w:rsid w:val="00392C77"/>
    <w:rsid w:val="00392D5D"/>
    <w:rsid w:val="00392D91"/>
    <w:rsid w:val="00392F2B"/>
    <w:rsid w:val="00392FB3"/>
    <w:rsid w:val="0039304B"/>
    <w:rsid w:val="003936C7"/>
    <w:rsid w:val="00393AA6"/>
    <w:rsid w:val="00394111"/>
    <w:rsid w:val="003943DA"/>
    <w:rsid w:val="00394496"/>
    <w:rsid w:val="00394AAB"/>
    <w:rsid w:val="00394ED0"/>
    <w:rsid w:val="00395188"/>
    <w:rsid w:val="003951B6"/>
    <w:rsid w:val="003952DD"/>
    <w:rsid w:val="00395407"/>
    <w:rsid w:val="0039546B"/>
    <w:rsid w:val="0039587F"/>
    <w:rsid w:val="003959D3"/>
    <w:rsid w:val="00395FB8"/>
    <w:rsid w:val="0039611B"/>
    <w:rsid w:val="00396410"/>
    <w:rsid w:val="003965AC"/>
    <w:rsid w:val="003968FC"/>
    <w:rsid w:val="003969CC"/>
    <w:rsid w:val="00396BD6"/>
    <w:rsid w:val="00396F53"/>
    <w:rsid w:val="003971D4"/>
    <w:rsid w:val="003973A0"/>
    <w:rsid w:val="003974B1"/>
    <w:rsid w:val="003975AB"/>
    <w:rsid w:val="00397B2E"/>
    <w:rsid w:val="00397B4D"/>
    <w:rsid w:val="00397F29"/>
    <w:rsid w:val="00397F6D"/>
    <w:rsid w:val="003A008E"/>
    <w:rsid w:val="003A05E6"/>
    <w:rsid w:val="003A07F5"/>
    <w:rsid w:val="003A07FD"/>
    <w:rsid w:val="003A0974"/>
    <w:rsid w:val="003A0AF8"/>
    <w:rsid w:val="003A0B62"/>
    <w:rsid w:val="003A0CE3"/>
    <w:rsid w:val="003A0E58"/>
    <w:rsid w:val="003A0E77"/>
    <w:rsid w:val="003A17CA"/>
    <w:rsid w:val="003A1E26"/>
    <w:rsid w:val="003A1FB6"/>
    <w:rsid w:val="003A2050"/>
    <w:rsid w:val="003A21C5"/>
    <w:rsid w:val="003A2295"/>
    <w:rsid w:val="003A2297"/>
    <w:rsid w:val="003A22B7"/>
    <w:rsid w:val="003A24DB"/>
    <w:rsid w:val="003A2500"/>
    <w:rsid w:val="003A267C"/>
    <w:rsid w:val="003A27B7"/>
    <w:rsid w:val="003A27B9"/>
    <w:rsid w:val="003A288A"/>
    <w:rsid w:val="003A2DF4"/>
    <w:rsid w:val="003A2E81"/>
    <w:rsid w:val="003A2F10"/>
    <w:rsid w:val="003A310F"/>
    <w:rsid w:val="003A34D6"/>
    <w:rsid w:val="003A34ED"/>
    <w:rsid w:val="003A35D9"/>
    <w:rsid w:val="003A36C9"/>
    <w:rsid w:val="003A36FF"/>
    <w:rsid w:val="003A3A10"/>
    <w:rsid w:val="003A3B76"/>
    <w:rsid w:val="003A3BEA"/>
    <w:rsid w:val="003A3D00"/>
    <w:rsid w:val="003A3D6D"/>
    <w:rsid w:val="003A4205"/>
    <w:rsid w:val="003A4249"/>
    <w:rsid w:val="003A455B"/>
    <w:rsid w:val="003A49FB"/>
    <w:rsid w:val="003A4F92"/>
    <w:rsid w:val="003A4FC7"/>
    <w:rsid w:val="003A50AF"/>
    <w:rsid w:val="003A51B7"/>
    <w:rsid w:val="003A56BC"/>
    <w:rsid w:val="003A57BA"/>
    <w:rsid w:val="003A5988"/>
    <w:rsid w:val="003A64B7"/>
    <w:rsid w:val="003A69A3"/>
    <w:rsid w:val="003A6A27"/>
    <w:rsid w:val="003A6B0E"/>
    <w:rsid w:val="003A72BF"/>
    <w:rsid w:val="003A732B"/>
    <w:rsid w:val="003A7425"/>
    <w:rsid w:val="003A746F"/>
    <w:rsid w:val="003A747D"/>
    <w:rsid w:val="003A763E"/>
    <w:rsid w:val="003B0122"/>
    <w:rsid w:val="003B017D"/>
    <w:rsid w:val="003B01F5"/>
    <w:rsid w:val="003B0537"/>
    <w:rsid w:val="003B05AE"/>
    <w:rsid w:val="003B0752"/>
    <w:rsid w:val="003B0A44"/>
    <w:rsid w:val="003B1152"/>
    <w:rsid w:val="003B123D"/>
    <w:rsid w:val="003B12BD"/>
    <w:rsid w:val="003B1981"/>
    <w:rsid w:val="003B1A20"/>
    <w:rsid w:val="003B1B93"/>
    <w:rsid w:val="003B1D0E"/>
    <w:rsid w:val="003B2348"/>
    <w:rsid w:val="003B25C3"/>
    <w:rsid w:val="003B281D"/>
    <w:rsid w:val="003B2876"/>
    <w:rsid w:val="003B2900"/>
    <w:rsid w:val="003B2A91"/>
    <w:rsid w:val="003B2C39"/>
    <w:rsid w:val="003B2C48"/>
    <w:rsid w:val="003B2D18"/>
    <w:rsid w:val="003B2E1F"/>
    <w:rsid w:val="003B3032"/>
    <w:rsid w:val="003B359A"/>
    <w:rsid w:val="003B3707"/>
    <w:rsid w:val="003B3A9B"/>
    <w:rsid w:val="003B3D2B"/>
    <w:rsid w:val="003B3D32"/>
    <w:rsid w:val="003B3DDA"/>
    <w:rsid w:val="003B4053"/>
    <w:rsid w:val="003B4346"/>
    <w:rsid w:val="003B445A"/>
    <w:rsid w:val="003B4500"/>
    <w:rsid w:val="003B4787"/>
    <w:rsid w:val="003B487C"/>
    <w:rsid w:val="003B4FF0"/>
    <w:rsid w:val="003B50DC"/>
    <w:rsid w:val="003B52BA"/>
    <w:rsid w:val="003B52E5"/>
    <w:rsid w:val="003B551F"/>
    <w:rsid w:val="003B560D"/>
    <w:rsid w:val="003B5884"/>
    <w:rsid w:val="003B5995"/>
    <w:rsid w:val="003B5ADA"/>
    <w:rsid w:val="003B5BCE"/>
    <w:rsid w:val="003B5D21"/>
    <w:rsid w:val="003B5E23"/>
    <w:rsid w:val="003B5F27"/>
    <w:rsid w:val="003B6115"/>
    <w:rsid w:val="003B6157"/>
    <w:rsid w:val="003B6175"/>
    <w:rsid w:val="003B61C3"/>
    <w:rsid w:val="003B6481"/>
    <w:rsid w:val="003B673F"/>
    <w:rsid w:val="003B6782"/>
    <w:rsid w:val="003B6C6D"/>
    <w:rsid w:val="003B6CE7"/>
    <w:rsid w:val="003B6DBD"/>
    <w:rsid w:val="003B6EBA"/>
    <w:rsid w:val="003B6EFA"/>
    <w:rsid w:val="003B7016"/>
    <w:rsid w:val="003B7C84"/>
    <w:rsid w:val="003B7CCB"/>
    <w:rsid w:val="003B7D29"/>
    <w:rsid w:val="003C00C2"/>
    <w:rsid w:val="003C0544"/>
    <w:rsid w:val="003C0602"/>
    <w:rsid w:val="003C0846"/>
    <w:rsid w:val="003C0A45"/>
    <w:rsid w:val="003C0C88"/>
    <w:rsid w:val="003C0FD0"/>
    <w:rsid w:val="003C10A1"/>
    <w:rsid w:val="003C1169"/>
    <w:rsid w:val="003C187C"/>
    <w:rsid w:val="003C19A7"/>
    <w:rsid w:val="003C1A2C"/>
    <w:rsid w:val="003C1C86"/>
    <w:rsid w:val="003C1CB3"/>
    <w:rsid w:val="003C20C3"/>
    <w:rsid w:val="003C2424"/>
    <w:rsid w:val="003C25DC"/>
    <w:rsid w:val="003C2870"/>
    <w:rsid w:val="003C3130"/>
    <w:rsid w:val="003C3939"/>
    <w:rsid w:val="003C3977"/>
    <w:rsid w:val="003C3BB0"/>
    <w:rsid w:val="003C3C28"/>
    <w:rsid w:val="003C400B"/>
    <w:rsid w:val="003C4145"/>
    <w:rsid w:val="003C42F7"/>
    <w:rsid w:val="003C449E"/>
    <w:rsid w:val="003C459B"/>
    <w:rsid w:val="003C4851"/>
    <w:rsid w:val="003C48CB"/>
    <w:rsid w:val="003C4A00"/>
    <w:rsid w:val="003C4C00"/>
    <w:rsid w:val="003C504C"/>
    <w:rsid w:val="003C50EC"/>
    <w:rsid w:val="003C514C"/>
    <w:rsid w:val="003C516F"/>
    <w:rsid w:val="003C549B"/>
    <w:rsid w:val="003C5556"/>
    <w:rsid w:val="003C58EB"/>
    <w:rsid w:val="003C5F9D"/>
    <w:rsid w:val="003C655A"/>
    <w:rsid w:val="003C6592"/>
    <w:rsid w:val="003C6893"/>
    <w:rsid w:val="003C6A27"/>
    <w:rsid w:val="003C6CD9"/>
    <w:rsid w:val="003C6DD3"/>
    <w:rsid w:val="003C7354"/>
    <w:rsid w:val="003C759A"/>
    <w:rsid w:val="003C762F"/>
    <w:rsid w:val="003C7683"/>
    <w:rsid w:val="003C7779"/>
    <w:rsid w:val="003C7978"/>
    <w:rsid w:val="003C797C"/>
    <w:rsid w:val="003C7BFB"/>
    <w:rsid w:val="003D00B7"/>
    <w:rsid w:val="003D0167"/>
    <w:rsid w:val="003D023D"/>
    <w:rsid w:val="003D05EE"/>
    <w:rsid w:val="003D06FF"/>
    <w:rsid w:val="003D082A"/>
    <w:rsid w:val="003D0E2A"/>
    <w:rsid w:val="003D1363"/>
    <w:rsid w:val="003D14D0"/>
    <w:rsid w:val="003D15C1"/>
    <w:rsid w:val="003D1E0A"/>
    <w:rsid w:val="003D1F41"/>
    <w:rsid w:val="003D20A8"/>
    <w:rsid w:val="003D2158"/>
    <w:rsid w:val="003D23FD"/>
    <w:rsid w:val="003D298C"/>
    <w:rsid w:val="003D2B9E"/>
    <w:rsid w:val="003D2BB4"/>
    <w:rsid w:val="003D2C51"/>
    <w:rsid w:val="003D2E28"/>
    <w:rsid w:val="003D2ECC"/>
    <w:rsid w:val="003D2F16"/>
    <w:rsid w:val="003D3060"/>
    <w:rsid w:val="003D37D6"/>
    <w:rsid w:val="003D3CF7"/>
    <w:rsid w:val="003D3E0E"/>
    <w:rsid w:val="003D3F2E"/>
    <w:rsid w:val="003D3F9E"/>
    <w:rsid w:val="003D4879"/>
    <w:rsid w:val="003D4EC1"/>
    <w:rsid w:val="003D51BB"/>
    <w:rsid w:val="003D52E6"/>
    <w:rsid w:val="003D56C2"/>
    <w:rsid w:val="003D5825"/>
    <w:rsid w:val="003D5970"/>
    <w:rsid w:val="003D5A85"/>
    <w:rsid w:val="003D5A9E"/>
    <w:rsid w:val="003D5CF7"/>
    <w:rsid w:val="003D5E03"/>
    <w:rsid w:val="003D5F42"/>
    <w:rsid w:val="003D61F2"/>
    <w:rsid w:val="003D62D6"/>
    <w:rsid w:val="003D643F"/>
    <w:rsid w:val="003D646E"/>
    <w:rsid w:val="003D66BB"/>
    <w:rsid w:val="003D6A22"/>
    <w:rsid w:val="003D6AB5"/>
    <w:rsid w:val="003D6CE4"/>
    <w:rsid w:val="003D6D71"/>
    <w:rsid w:val="003D6DD1"/>
    <w:rsid w:val="003D76DF"/>
    <w:rsid w:val="003D76E5"/>
    <w:rsid w:val="003D76F0"/>
    <w:rsid w:val="003E023B"/>
    <w:rsid w:val="003E03C2"/>
    <w:rsid w:val="003E04EB"/>
    <w:rsid w:val="003E091D"/>
    <w:rsid w:val="003E0C18"/>
    <w:rsid w:val="003E0D9C"/>
    <w:rsid w:val="003E0EF4"/>
    <w:rsid w:val="003E1306"/>
    <w:rsid w:val="003E1412"/>
    <w:rsid w:val="003E1568"/>
    <w:rsid w:val="003E1A4A"/>
    <w:rsid w:val="003E1B1B"/>
    <w:rsid w:val="003E1C34"/>
    <w:rsid w:val="003E1CE9"/>
    <w:rsid w:val="003E21E8"/>
    <w:rsid w:val="003E222C"/>
    <w:rsid w:val="003E23C6"/>
    <w:rsid w:val="003E28C5"/>
    <w:rsid w:val="003E3051"/>
    <w:rsid w:val="003E350A"/>
    <w:rsid w:val="003E3608"/>
    <w:rsid w:val="003E36F4"/>
    <w:rsid w:val="003E384F"/>
    <w:rsid w:val="003E38FE"/>
    <w:rsid w:val="003E3B68"/>
    <w:rsid w:val="003E3C00"/>
    <w:rsid w:val="003E3D37"/>
    <w:rsid w:val="003E3E3E"/>
    <w:rsid w:val="003E3FF1"/>
    <w:rsid w:val="003E4199"/>
    <w:rsid w:val="003E4204"/>
    <w:rsid w:val="003E43CF"/>
    <w:rsid w:val="003E58CC"/>
    <w:rsid w:val="003E5BC6"/>
    <w:rsid w:val="003E5BCB"/>
    <w:rsid w:val="003E5D7F"/>
    <w:rsid w:val="003E5DD3"/>
    <w:rsid w:val="003E5E6A"/>
    <w:rsid w:val="003E5E8B"/>
    <w:rsid w:val="003E5F5D"/>
    <w:rsid w:val="003E6023"/>
    <w:rsid w:val="003E65A9"/>
    <w:rsid w:val="003E6A3E"/>
    <w:rsid w:val="003E6AD9"/>
    <w:rsid w:val="003E6D52"/>
    <w:rsid w:val="003E7036"/>
    <w:rsid w:val="003E71BB"/>
    <w:rsid w:val="003E7602"/>
    <w:rsid w:val="003E768F"/>
    <w:rsid w:val="003E7691"/>
    <w:rsid w:val="003E77E8"/>
    <w:rsid w:val="003E7862"/>
    <w:rsid w:val="003E7A17"/>
    <w:rsid w:val="003E7B10"/>
    <w:rsid w:val="003E7C87"/>
    <w:rsid w:val="003E7F40"/>
    <w:rsid w:val="003F06EE"/>
    <w:rsid w:val="003F0728"/>
    <w:rsid w:val="003F0B91"/>
    <w:rsid w:val="003F0F86"/>
    <w:rsid w:val="003F1169"/>
    <w:rsid w:val="003F1212"/>
    <w:rsid w:val="003F12EA"/>
    <w:rsid w:val="003F1332"/>
    <w:rsid w:val="003F1476"/>
    <w:rsid w:val="003F186F"/>
    <w:rsid w:val="003F19A9"/>
    <w:rsid w:val="003F216C"/>
    <w:rsid w:val="003F2258"/>
    <w:rsid w:val="003F24E2"/>
    <w:rsid w:val="003F2A33"/>
    <w:rsid w:val="003F2B78"/>
    <w:rsid w:val="003F2C19"/>
    <w:rsid w:val="003F2D78"/>
    <w:rsid w:val="003F2DBF"/>
    <w:rsid w:val="003F3008"/>
    <w:rsid w:val="003F30A2"/>
    <w:rsid w:val="003F31F1"/>
    <w:rsid w:val="003F3356"/>
    <w:rsid w:val="003F3378"/>
    <w:rsid w:val="003F3465"/>
    <w:rsid w:val="003F34B8"/>
    <w:rsid w:val="003F360B"/>
    <w:rsid w:val="003F38EF"/>
    <w:rsid w:val="003F39F9"/>
    <w:rsid w:val="003F3C56"/>
    <w:rsid w:val="003F3CE7"/>
    <w:rsid w:val="003F3D7A"/>
    <w:rsid w:val="003F3E94"/>
    <w:rsid w:val="003F40E1"/>
    <w:rsid w:val="003F43B3"/>
    <w:rsid w:val="003F47E2"/>
    <w:rsid w:val="003F4973"/>
    <w:rsid w:val="003F4B89"/>
    <w:rsid w:val="003F4BA4"/>
    <w:rsid w:val="003F4FFF"/>
    <w:rsid w:val="003F522B"/>
    <w:rsid w:val="003F52F2"/>
    <w:rsid w:val="003F5480"/>
    <w:rsid w:val="003F558C"/>
    <w:rsid w:val="003F5682"/>
    <w:rsid w:val="003F5797"/>
    <w:rsid w:val="003F5A00"/>
    <w:rsid w:val="003F5AE4"/>
    <w:rsid w:val="003F5D0F"/>
    <w:rsid w:val="003F5EAB"/>
    <w:rsid w:val="003F5F61"/>
    <w:rsid w:val="003F5FB3"/>
    <w:rsid w:val="003F6283"/>
    <w:rsid w:val="003F6339"/>
    <w:rsid w:val="003F6625"/>
    <w:rsid w:val="003F663A"/>
    <w:rsid w:val="003F68D6"/>
    <w:rsid w:val="003F699B"/>
    <w:rsid w:val="003F6A02"/>
    <w:rsid w:val="003F6C2B"/>
    <w:rsid w:val="003F6C6B"/>
    <w:rsid w:val="003F6D53"/>
    <w:rsid w:val="003F7342"/>
    <w:rsid w:val="003F7358"/>
    <w:rsid w:val="003F749F"/>
    <w:rsid w:val="003F75A2"/>
    <w:rsid w:val="003F7723"/>
    <w:rsid w:val="003F79E2"/>
    <w:rsid w:val="003F7A25"/>
    <w:rsid w:val="003F7D12"/>
    <w:rsid w:val="003F7D19"/>
    <w:rsid w:val="003F7F0A"/>
    <w:rsid w:val="003F7F60"/>
    <w:rsid w:val="0040000C"/>
    <w:rsid w:val="00400102"/>
    <w:rsid w:val="00400611"/>
    <w:rsid w:val="004006B7"/>
    <w:rsid w:val="004008C6"/>
    <w:rsid w:val="00400921"/>
    <w:rsid w:val="00400CEE"/>
    <w:rsid w:val="00400D03"/>
    <w:rsid w:val="00400F0E"/>
    <w:rsid w:val="00400FEE"/>
    <w:rsid w:val="00401763"/>
    <w:rsid w:val="00401781"/>
    <w:rsid w:val="0040197D"/>
    <w:rsid w:val="004019B4"/>
    <w:rsid w:val="00401D8A"/>
    <w:rsid w:val="00401EF8"/>
    <w:rsid w:val="00401F1D"/>
    <w:rsid w:val="004020AF"/>
    <w:rsid w:val="004028CB"/>
    <w:rsid w:val="004029DD"/>
    <w:rsid w:val="00402D7F"/>
    <w:rsid w:val="00402E02"/>
    <w:rsid w:val="00402E43"/>
    <w:rsid w:val="00402FDF"/>
    <w:rsid w:val="00403093"/>
    <w:rsid w:val="00403196"/>
    <w:rsid w:val="0040347E"/>
    <w:rsid w:val="00403984"/>
    <w:rsid w:val="004039C4"/>
    <w:rsid w:val="00404118"/>
    <w:rsid w:val="00404217"/>
    <w:rsid w:val="004042D1"/>
    <w:rsid w:val="00404467"/>
    <w:rsid w:val="00404611"/>
    <w:rsid w:val="00404AD9"/>
    <w:rsid w:val="004057D8"/>
    <w:rsid w:val="00405B95"/>
    <w:rsid w:val="00405C6B"/>
    <w:rsid w:val="00405D9D"/>
    <w:rsid w:val="004060CB"/>
    <w:rsid w:val="0040624C"/>
    <w:rsid w:val="004062B2"/>
    <w:rsid w:val="004062F0"/>
    <w:rsid w:val="00406BA6"/>
    <w:rsid w:val="00406BBC"/>
    <w:rsid w:val="00406DF7"/>
    <w:rsid w:val="00406F32"/>
    <w:rsid w:val="004079D7"/>
    <w:rsid w:val="00407B13"/>
    <w:rsid w:val="00410082"/>
    <w:rsid w:val="004101CC"/>
    <w:rsid w:val="0041021D"/>
    <w:rsid w:val="00410323"/>
    <w:rsid w:val="0041041A"/>
    <w:rsid w:val="004105F3"/>
    <w:rsid w:val="0041074C"/>
    <w:rsid w:val="00410C8A"/>
    <w:rsid w:val="00410ED8"/>
    <w:rsid w:val="00410FC2"/>
    <w:rsid w:val="00411295"/>
    <w:rsid w:val="004113E4"/>
    <w:rsid w:val="004117C4"/>
    <w:rsid w:val="00411897"/>
    <w:rsid w:val="004118CC"/>
    <w:rsid w:val="004119E6"/>
    <w:rsid w:val="00411B8B"/>
    <w:rsid w:val="00411C0C"/>
    <w:rsid w:val="00411E64"/>
    <w:rsid w:val="0041203A"/>
    <w:rsid w:val="004122EB"/>
    <w:rsid w:val="0041232A"/>
    <w:rsid w:val="004125AB"/>
    <w:rsid w:val="00412D9A"/>
    <w:rsid w:val="00412F03"/>
    <w:rsid w:val="00413077"/>
    <w:rsid w:val="004133C9"/>
    <w:rsid w:val="004134B0"/>
    <w:rsid w:val="00413715"/>
    <w:rsid w:val="0041396D"/>
    <w:rsid w:val="00413C4C"/>
    <w:rsid w:val="00413CBC"/>
    <w:rsid w:val="00413DB7"/>
    <w:rsid w:val="00413E0B"/>
    <w:rsid w:val="00414082"/>
    <w:rsid w:val="0041429F"/>
    <w:rsid w:val="00414951"/>
    <w:rsid w:val="00414A67"/>
    <w:rsid w:val="00414D07"/>
    <w:rsid w:val="00414D79"/>
    <w:rsid w:val="00414E0C"/>
    <w:rsid w:val="00414EE8"/>
    <w:rsid w:val="00415382"/>
    <w:rsid w:val="004157BB"/>
    <w:rsid w:val="004158F2"/>
    <w:rsid w:val="00415992"/>
    <w:rsid w:val="0041599D"/>
    <w:rsid w:val="00415C6B"/>
    <w:rsid w:val="00415CF0"/>
    <w:rsid w:val="00415D2E"/>
    <w:rsid w:val="00415E05"/>
    <w:rsid w:val="004160F5"/>
    <w:rsid w:val="00416148"/>
    <w:rsid w:val="004161CA"/>
    <w:rsid w:val="00416211"/>
    <w:rsid w:val="004163D6"/>
    <w:rsid w:val="0041654A"/>
    <w:rsid w:val="00416592"/>
    <w:rsid w:val="004165B3"/>
    <w:rsid w:val="004167F6"/>
    <w:rsid w:val="00416851"/>
    <w:rsid w:val="00416A30"/>
    <w:rsid w:val="00416CD4"/>
    <w:rsid w:val="00416E40"/>
    <w:rsid w:val="00416F08"/>
    <w:rsid w:val="004170F5"/>
    <w:rsid w:val="00417A7A"/>
    <w:rsid w:val="00417B82"/>
    <w:rsid w:val="00417CAD"/>
    <w:rsid w:val="0042001E"/>
    <w:rsid w:val="00420188"/>
    <w:rsid w:val="0042033B"/>
    <w:rsid w:val="004204B6"/>
    <w:rsid w:val="0042056D"/>
    <w:rsid w:val="00420747"/>
    <w:rsid w:val="00420ACB"/>
    <w:rsid w:val="00420BAD"/>
    <w:rsid w:val="0042106E"/>
    <w:rsid w:val="004211CA"/>
    <w:rsid w:val="00421553"/>
    <w:rsid w:val="0042168E"/>
    <w:rsid w:val="00421802"/>
    <w:rsid w:val="0042198E"/>
    <w:rsid w:val="004219EE"/>
    <w:rsid w:val="00421A4B"/>
    <w:rsid w:val="00421B68"/>
    <w:rsid w:val="00421CCE"/>
    <w:rsid w:val="004223ED"/>
    <w:rsid w:val="00422671"/>
    <w:rsid w:val="004231E6"/>
    <w:rsid w:val="004239AF"/>
    <w:rsid w:val="00423A86"/>
    <w:rsid w:val="00423B18"/>
    <w:rsid w:val="00423C88"/>
    <w:rsid w:val="00423DD4"/>
    <w:rsid w:val="00423E02"/>
    <w:rsid w:val="00423E9F"/>
    <w:rsid w:val="004240F4"/>
    <w:rsid w:val="004244B9"/>
    <w:rsid w:val="004246E8"/>
    <w:rsid w:val="00424700"/>
    <w:rsid w:val="00424DC2"/>
    <w:rsid w:val="00424E13"/>
    <w:rsid w:val="004251AD"/>
    <w:rsid w:val="00425BC9"/>
    <w:rsid w:val="00425C86"/>
    <w:rsid w:val="00425FA8"/>
    <w:rsid w:val="00426259"/>
    <w:rsid w:val="004264C8"/>
    <w:rsid w:val="0042666B"/>
    <w:rsid w:val="0042667C"/>
    <w:rsid w:val="00426947"/>
    <w:rsid w:val="00426C8B"/>
    <w:rsid w:val="00427289"/>
    <w:rsid w:val="00427560"/>
    <w:rsid w:val="0042764D"/>
    <w:rsid w:val="004277E5"/>
    <w:rsid w:val="00427892"/>
    <w:rsid w:val="00427A4A"/>
    <w:rsid w:val="004300FF"/>
    <w:rsid w:val="00430138"/>
    <w:rsid w:val="0043026C"/>
    <w:rsid w:val="0043055A"/>
    <w:rsid w:val="0043086C"/>
    <w:rsid w:val="004308EF"/>
    <w:rsid w:val="00430A00"/>
    <w:rsid w:val="00430A8D"/>
    <w:rsid w:val="00430C83"/>
    <w:rsid w:val="00430DCD"/>
    <w:rsid w:val="004312E1"/>
    <w:rsid w:val="00431820"/>
    <w:rsid w:val="00431A4A"/>
    <w:rsid w:val="00431B16"/>
    <w:rsid w:val="00431F03"/>
    <w:rsid w:val="00432003"/>
    <w:rsid w:val="00432603"/>
    <w:rsid w:val="004326AC"/>
    <w:rsid w:val="00432C8A"/>
    <w:rsid w:val="00432E9A"/>
    <w:rsid w:val="0043302D"/>
    <w:rsid w:val="00433115"/>
    <w:rsid w:val="0043312C"/>
    <w:rsid w:val="00433239"/>
    <w:rsid w:val="0043361A"/>
    <w:rsid w:val="0043375F"/>
    <w:rsid w:val="004337AB"/>
    <w:rsid w:val="004338A8"/>
    <w:rsid w:val="00433AFA"/>
    <w:rsid w:val="00433BE2"/>
    <w:rsid w:val="004340E9"/>
    <w:rsid w:val="0043418E"/>
    <w:rsid w:val="00434215"/>
    <w:rsid w:val="00434231"/>
    <w:rsid w:val="00434552"/>
    <w:rsid w:val="004348C5"/>
    <w:rsid w:val="00434B1F"/>
    <w:rsid w:val="00434CD0"/>
    <w:rsid w:val="004350BF"/>
    <w:rsid w:val="004352ED"/>
    <w:rsid w:val="00435546"/>
    <w:rsid w:val="00435755"/>
    <w:rsid w:val="00435AD0"/>
    <w:rsid w:val="00435EEC"/>
    <w:rsid w:val="00435F8D"/>
    <w:rsid w:val="004361A2"/>
    <w:rsid w:val="00436870"/>
    <w:rsid w:val="0043688E"/>
    <w:rsid w:val="004369C0"/>
    <w:rsid w:val="00436F79"/>
    <w:rsid w:val="004370B4"/>
    <w:rsid w:val="00437226"/>
    <w:rsid w:val="004372C4"/>
    <w:rsid w:val="004378A4"/>
    <w:rsid w:val="00437AA5"/>
    <w:rsid w:val="00437CBC"/>
    <w:rsid w:val="00437CF7"/>
    <w:rsid w:val="00437FF4"/>
    <w:rsid w:val="0044068D"/>
    <w:rsid w:val="00440894"/>
    <w:rsid w:val="004409F4"/>
    <w:rsid w:val="00440C5C"/>
    <w:rsid w:val="004410A6"/>
    <w:rsid w:val="00441263"/>
    <w:rsid w:val="004412E3"/>
    <w:rsid w:val="00441A5D"/>
    <w:rsid w:val="0044213B"/>
    <w:rsid w:val="00442259"/>
    <w:rsid w:val="0044233B"/>
    <w:rsid w:val="004423AB"/>
    <w:rsid w:val="0044244C"/>
    <w:rsid w:val="00442AB8"/>
    <w:rsid w:val="00442E57"/>
    <w:rsid w:val="00443628"/>
    <w:rsid w:val="004436B5"/>
    <w:rsid w:val="004436D4"/>
    <w:rsid w:val="004437BE"/>
    <w:rsid w:val="004437F2"/>
    <w:rsid w:val="00443D5A"/>
    <w:rsid w:val="00443D75"/>
    <w:rsid w:val="004440D8"/>
    <w:rsid w:val="00444214"/>
    <w:rsid w:val="00444489"/>
    <w:rsid w:val="00444792"/>
    <w:rsid w:val="004447E0"/>
    <w:rsid w:val="0044480E"/>
    <w:rsid w:val="0044481E"/>
    <w:rsid w:val="0044492C"/>
    <w:rsid w:val="004449A4"/>
    <w:rsid w:val="004449ED"/>
    <w:rsid w:val="00444C19"/>
    <w:rsid w:val="00444F05"/>
    <w:rsid w:val="00444F5C"/>
    <w:rsid w:val="00445356"/>
    <w:rsid w:val="00445995"/>
    <w:rsid w:val="00445B6C"/>
    <w:rsid w:val="00445C96"/>
    <w:rsid w:val="00445CE3"/>
    <w:rsid w:val="00445DF4"/>
    <w:rsid w:val="00445E2A"/>
    <w:rsid w:val="00445E6C"/>
    <w:rsid w:val="00446149"/>
    <w:rsid w:val="004464DD"/>
    <w:rsid w:val="00446519"/>
    <w:rsid w:val="0044651A"/>
    <w:rsid w:val="004465E0"/>
    <w:rsid w:val="0044698A"/>
    <w:rsid w:val="004471D6"/>
    <w:rsid w:val="004478F0"/>
    <w:rsid w:val="00447914"/>
    <w:rsid w:val="0044799C"/>
    <w:rsid w:val="00447CD2"/>
    <w:rsid w:val="00447FE0"/>
    <w:rsid w:val="00450041"/>
    <w:rsid w:val="00450099"/>
    <w:rsid w:val="004506C5"/>
    <w:rsid w:val="00450AEB"/>
    <w:rsid w:val="00450C4E"/>
    <w:rsid w:val="00450DF0"/>
    <w:rsid w:val="00450E00"/>
    <w:rsid w:val="004511F3"/>
    <w:rsid w:val="00451283"/>
    <w:rsid w:val="004513A6"/>
    <w:rsid w:val="004513FE"/>
    <w:rsid w:val="00451478"/>
    <w:rsid w:val="0045183C"/>
    <w:rsid w:val="004519AB"/>
    <w:rsid w:val="00451B0E"/>
    <w:rsid w:val="00451B39"/>
    <w:rsid w:val="00451C67"/>
    <w:rsid w:val="00451F24"/>
    <w:rsid w:val="00451FAE"/>
    <w:rsid w:val="0045236E"/>
    <w:rsid w:val="00452723"/>
    <w:rsid w:val="0045295F"/>
    <w:rsid w:val="004529DD"/>
    <w:rsid w:val="00452A2D"/>
    <w:rsid w:val="00453298"/>
    <w:rsid w:val="0045339E"/>
    <w:rsid w:val="004537D2"/>
    <w:rsid w:val="00453BDA"/>
    <w:rsid w:val="00453F58"/>
    <w:rsid w:val="00454081"/>
    <w:rsid w:val="00454202"/>
    <w:rsid w:val="0045431E"/>
    <w:rsid w:val="004543FE"/>
    <w:rsid w:val="004549AF"/>
    <w:rsid w:val="00454FFE"/>
    <w:rsid w:val="00455211"/>
    <w:rsid w:val="00455583"/>
    <w:rsid w:val="004559C8"/>
    <w:rsid w:val="00455B1A"/>
    <w:rsid w:val="00455B37"/>
    <w:rsid w:val="00456257"/>
    <w:rsid w:val="00456794"/>
    <w:rsid w:val="0045698D"/>
    <w:rsid w:val="00456CBE"/>
    <w:rsid w:val="00456CFD"/>
    <w:rsid w:val="00456D02"/>
    <w:rsid w:val="0045710A"/>
    <w:rsid w:val="00457112"/>
    <w:rsid w:val="0045721C"/>
    <w:rsid w:val="00457402"/>
    <w:rsid w:val="004576CC"/>
    <w:rsid w:val="00457728"/>
    <w:rsid w:val="00457A54"/>
    <w:rsid w:val="00457AFD"/>
    <w:rsid w:val="00457D66"/>
    <w:rsid w:val="00457F1A"/>
    <w:rsid w:val="004604D1"/>
    <w:rsid w:val="00460565"/>
    <w:rsid w:val="00460A1D"/>
    <w:rsid w:val="00461008"/>
    <w:rsid w:val="0046104D"/>
    <w:rsid w:val="00461573"/>
    <w:rsid w:val="00461803"/>
    <w:rsid w:val="00461B90"/>
    <w:rsid w:val="00461BAB"/>
    <w:rsid w:val="00461EDE"/>
    <w:rsid w:val="004623B7"/>
    <w:rsid w:val="004623EB"/>
    <w:rsid w:val="00462706"/>
    <w:rsid w:val="00462730"/>
    <w:rsid w:val="004627A8"/>
    <w:rsid w:val="004627E1"/>
    <w:rsid w:val="004628F5"/>
    <w:rsid w:val="004628F7"/>
    <w:rsid w:val="00462A57"/>
    <w:rsid w:val="00462AE3"/>
    <w:rsid w:val="00462B92"/>
    <w:rsid w:val="0046300A"/>
    <w:rsid w:val="0046312A"/>
    <w:rsid w:val="00463267"/>
    <w:rsid w:val="004636C1"/>
    <w:rsid w:val="0046381A"/>
    <w:rsid w:val="0046395C"/>
    <w:rsid w:val="00463E36"/>
    <w:rsid w:val="00463F5E"/>
    <w:rsid w:val="0046426E"/>
    <w:rsid w:val="00464739"/>
    <w:rsid w:val="00464762"/>
    <w:rsid w:val="00464AD7"/>
    <w:rsid w:val="00464B78"/>
    <w:rsid w:val="00464CA0"/>
    <w:rsid w:val="00464CA4"/>
    <w:rsid w:val="004651DC"/>
    <w:rsid w:val="004653C1"/>
    <w:rsid w:val="004653FC"/>
    <w:rsid w:val="004656B3"/>
    <w:rsid w:val="00465A6F"/>
    <w:rsid w:val="00465B05"/>
    <w:rsid w:val="00465E3F"/>
    <w:rsid w:val="0046654F"/>
    <w:rsid w:val="00466563"/>
    <w:rsid w:val="004665BC"/>
    <w:rsid w:val="004668F8"/>
    <w:rsid w:val="00466F4E"/>
    <w:rsid w:val="0046702E"/>
    <w:rsid w:val="0046708A"/>
    <w:rsid w:val="004671F5"/>
    <w:rsid w:val="004673DF"/>
    <w:rsid w:val="0046766C"/>
    <w:rsid w:val="00467811"/>
    <w:rsid w:val="00467943"/>
    <w:rsid w:val="00467A16"/>
    <w:rsid w:val="00467AE8"/>
    <w:rsid w:val="00467FB1"/>
    <w:rsid w:val="004700BB"/>
    <w:rsid w:val="004700CC"/>
    <w:rsid w:val="00470109"/>
    <w:rsid w:val="00470130"/>
    <w:rsid w:val="004701B0"/>
    <w:rsid w:val="0047057E"/>
    <w:rsid w:val="004705E0"/>
    <w:rsid w:val="00470740"/>
    <w:rsid w:val="00470850"/>
    <w:rsid w:val="00470D1D"/>
    <w:rsid w:val="0047122F"/>
    <w:rsid w:val="004715BE"/>
    <w:rsid w:val="00471682"/>
    <w:rsid w:val="00471921"/>
    <w:rsid w:val="00471B27"/>
    <w:rsid w:val="00471BBA"/>
    <w:rsid w:val="00471C51"/>
    <w:rsid w:val="00471F21"/>
    <w:rsid w:val="00472139"/>
    <w:rsid w:val="00472423"/>
    <w:rsid w:val="0047252C"/>
    <w:rsid w:val="00472560"/>
    <w:rsid w:val="004726D6"/>
    <w:rsid w:val="00472A29"/>
    <w:rsid w:val="00472D0B"/>
    <w:rsid w:val="004730FD"/>
    <w:rsid w:val="00473895"/>
    <w:rsid w:val="004738C3"/>
    <w:rsid w:val="004739BD"/>
    <w:rsid w:val="00473B7C"/>
    <w:rsid w:val="00473CFC"/>
    <w:rsid w:val="00473F43"/>
    <w:rsid w:val="0047420E"/>
    <w:rsid w:val="00474397"/>
    <w:rsid w:val="0047458E"/>
    <w:rsid w:val="0047467A"/>
    <w:rsid w:val="00474898"/>
    <w:rsid w:val="00475024"/>
    <w:rsid w:val="00475153"/>
    <w:rsid w:val="0047538B"/>
    <w:rsid w:val="0047598E"/>
    <w:rsid w:val="00475BCA"/>
    <w:rsid w:val="00475F96"/>
    <w:rsid w:val="004762E1"/>
    <w:rsid w:val="00476C38"/>
    <w:rsid w:val="00476DB5"/>
    <w:rsid w:val="004770AF"/>
    <w:rsid w:val="0047724A"/>
    <w:rsid w:val="00477601"/>
    <w:rsid w:val="00477677"/>
    <w:rsid w:val="0047781E"/>
    <w:rsid w:val="00477BB2"/>
    <w:rsid w:val="00477F00"/>
    <w:rsid w:val="00477F25"/>
    <w:rsid w:val="00477FC7"/>
    <w:rsid w:val="0048032E"/>
    <w:rsid w:val="0048060F"/>
    <w:rsid w:val="00480683"/>
    <w:rsid w:val="0048099D"/>
    <w:rsid w:val="004809C4"/>
    <w:rsid w:val="00480DD7"/>
    <w:rsid w:val="0048153F"/>
    <w:rsid w:val="0048166E"/>
    <w:rsid w:val="00481708"/>
    <w:rsid w:val="00481B49"/>
    <w:rsid w:val="00481C65"/>
    <w:rsid w:val="00482217"/>
    <w:rsid w:val="00482A9A"/>
    <w:rsid w:val="00482AD9"/>
    <w:rsid w:val="00482CF3"/>
    <w:rsid w:val="00482ED0"/>
    <w:rsid w:val="00483D5F"/>
    <w:rsid w:val="00483DA0"/>
    <w:rsid w:val="00484055"/>
    <w:rsid w:val="004841F8"/>
    <w:rsid w:val="00484486"/>
    <w:rsid w:val="0048474E"/>
    <w:rsid w:val="004847B1"/>
    <w:rsid w:val="004852E1"/>
    <w:rsid w:val="004854B9"/>
    <w:rsid w:val="00485814"/>
    <w:rsid w:val="00485BD7"/>
    <w:rsid w:val="0048622E"/>
    <w:rsid w:val="004862A9"/>
    <w:rsid w:val="0048639A"/>
    <w:rsid w:val="0048657B"/>
    <w:rsid w:val="004869C7"/>
    <w:rsid w:val="00486D5B"/>
    <w:rsid w:val="00486DE3"/>
    <w:rsid w:val="004877A5"/>
    <w:rsid w:val="00487DD0"/>
    <w:rsid w:val="00487EF2"/>
    <w:rsid w:val="00490062"/>
    <w:rsid w:val="004900B3"/>
    <w:rsid w:val="00490243"/>
    <w:rsid w:val="0049062A"/>
    <w:rsid w:val="0049070D"/>
    <w:rsid w:val="0049088F"/>
    <w:rsid w:val="00490911"/>
    <w:rsid w:val="00490E9E"/>
    <w:rsid w:val="0049112F"/>
    <w:rsid w:val="00491216"/>
    <w:rsid w:val="004918A7"/>
    <w:rsid w:val="00491B36"/>
    <w:rsid w:val="00491B56"/>
    <w:rsid w:val="00491E79"/>
    <w:rsid w:val="004925C5"/>
    <w:rsid w:val="004925F7"/>
    <w:rsid w:val="004927C4"/>
    <w:rsid w:val="004929C4"/>
    <w:rsid w:val="00492A28"/>
    <w:rsid w:val="00492B8D"/>
    <w:rsid w:val="00492C0B"/>
    <w:rsid w:val="00492CC4"/>
    <w:rsid w:val="00492FB9"/>
    <w:rsid w:val="0049344C"/>
    <w:rsid w:val="00493485"/>
    <w:rsid w:val="004934D3"/>
    <w:rsid w:val="004934D7"/>
    <w:rsid w:val="00493529"/>
    <w:rsid w:val="0049392D"/>
    <w:rsid w:val="00493D83"/>
    <w:rsid w:val="00494047"/>
    <w:rsid w:val="004942A3"/>
    <w:rsid w:val="00494338"/>
    <w:rsid w:val="00494550"/>
    <w:rsid w:val="00494EED"/>
    <w:rsid w:val="00495495"/>
    <w:rsid w:val="00495511"/>
    <w:rsid w:val="0049552C"/>
    <w:rsid w:val="00495664"/>
    <w:rsid w:val="004957D6"/>
    <w:rsid w:val="00495908"/>
    <w:rsid w:val="00495AC2"/>
    <w:rsid w:val="0049608C"/>
    <w:rsid w:val="0049622C"/>
    <w:rsid w:val="0049675E"/>
    <w:rsid w:val="004967FE"/>
    <w:rsid w:val="004969AD"/>
    <w:rsid w:val="00496CA5"/>
    <w:rsid w:val="00496EBF"/>
    <w:rsid w:val="00497015"/>
    <w:rsid w:val="00497338"/>
    <w:rsid w:val="004977D1"/>
    <w:rsid w:val="0049785B"/>
    <w:rsid w:val="00497B14"/>
    <w:rsid w:val="00497DCB"/>
    <w:rsid w:val="00497DDD"/>
    <w:rsid w:val="004A0096"/>
    <w:rsid w:val="004A07CA"/>
    <w:rsid w:val="004A0829"/>
    <w:rsid w:val="004A08D6"/>
    <w:rsid w:val="004A0CAF"/>
    <w:rsid w:val="004A0E5C"/>
    <w:rsid w:val="004A1426"/>
    <w:rsid w:val="004A1692"/>
    <w:rsid w:val="004A1E82"/>
    <w:rsid w:val="004A1EE5"/>
    <w:rsid w:val="004A1F60"/>
    <w:rsid w:val="004A208B"/>
    <w:rsid w:val="004A22D4"/>
    <w:rsid w:val="004A23BD"/>
    <w:rsid w:val="004A26F5"/>
    <w:rsid w:val="004A27CA"/>
    <w:rsid w:val="004A28E5"/>
    <w:rsid w:val="004A2B20"/>
    <w:rsid w:val="004A2E4D"/>
    <w:rsid w:val="004A310F"/>
    <w:rsid w:val="004A3221"/>
    <w:rsid w:val="004A35D9"/>
    <w:rsid w:val="004A3879"/>
    <w:rsid w:val="004A3C2C"/>
    <w:rsid w:val="004A3E0A"/>
    <w:rsid w:val="004A43ED"/>
    <w:rsid w:val="004A4430"/>
    <w:rsid w:val="004A45A0"/>
    <w:rsid w:val="004A45D4"/>
    <w:rsid w:val="004A4664"/>
    <w:rsid w:val="004A4715"/>
    <w:rsid w:val="004A4896"/>
    <w:rsid w:val="004A4F27"/>
    <w:rsid w:val="004A517F"/>
    <w:rsid w:val="004A5456"/>
    <w:rsid w:val="004A54DD"/>
    <w:rsid w:val="004A5574"/>
    <w:rsid w:val="004A58F4"/>
    <w:rsid w:val="004A5BBE"/>
    <w:rsid w:val="004A5D17"/>
    <w:rsid w:val="004A5DB7"/>
    <w:rsid w:val="004A5FEC"/>
    <w:rsid w:val="004A6168"/>
    <w:rsid w:val="004A62B2"/>
    <w:rsid w:val="004A637C"/>
    <w:rsid w:val="004A6A95"/>
    <w:rsid w:val="004A6C6F"/>
    <w:rsid w:val="004A6D29"/>
    <w:rsid w:val="004A6E41"/>
    <w:rsid w:val="004A6ECC"/>
    <w:rsid w:val="004A72B1"/>
    <w:rsid w:val="004A746C"/>
    <w:rsid w:val="004A7C03"/>
    <w:rsid w:val="004B0235"/>
    <w:rsid w:val="004B09CB"/>
    <w:rsid w:val="004B0D2A"/>
    <w:rsid w:val="004B0DF9"/>
    <w:rsid w:val="004B0E24"/>
    <w:rsid w:val="004B1012"/>
    <w:rsid w:val="004B101F"/>
    <w:rsid w:val="004B1270"/>
    <w:rsid w:val="004B1306"/>
    <w:rsid w:val="004B1832"/>
    <w:rsid w:val="004B189D"/>
    <w:rsid w:val="004B2249"/>
    <w:rsid w:val="004B2688"/>
    <w:rsid w:val="004B2B48"/>
    <w:rsid w:val="004B2BEF"/>
    <w:rsid w:val="004B2C44"/>
    <w:rsid w:val="004B2D11"/>
    <w:rsid w:val="004B2E04"/>
    <w:rsid w:val="004B3016"/>
    <w:rsid w:val="004B302C"/>
    <w:rsid w:val="004B30DB"/>
    <w:rsid w:val="004B3189"/>
    <w:rsid w:val="004B31B8"/>
    <w:rsid w:val="004B34E8"/>
    <w:rsid w:val="004B3584"/>
    <w:rsid w:val="004B3682"/>
    <w:rsid w:val="004B368C"/>
    <w:rsid w:val="004B3894"/>
    <w:rsid w:val="004B39DB"/>
    <w:rsid w:val="004B3A35"/>
    <w:rsid w:val="004B3AA1"/>
    <w:rsid w:val="004B3B1E"/>
    <w:rsid w:val="004B3D00"/>
    <w:rsid w:val="004B4D6E"/>
    <w:rsid w:val="004B4E11"/>
    <w:rsid w:val="004B4E28"/>
    <w:rsid w:val="004B4F67"/>
    <w:rsid w:val="004B4FBC"/>
    <w:rsid w:val="004B50B9"/>
    <w:rsid w:val="004B5729"/>
    <w:rsid w:val="004B592C"/>
    <w:rsid w:val="004B5B0D"/>
    <w:rsid w:val="004B5E41"/>
    <w:rsid w:val="004B60AC"/>
    <w:rsid w:val="004B6105"/>
    <w:rsid w:val="004B623B"/>
    <w:rsid w:val="004B624D"/>
    <w:rsid w:val="004B6284"/>
    <w:rsid w:val="004B6539"/>
    <w:rsid w:val="004B6561"/>
    <w:rsid w:val="004B66E9"/>
    <w:rsid w:val="004B6A4E"/>
    <w:rsid w:val="004B7389"/>
    <w:rsid w:val="004B7470"/>
    <w:rsid w:val="004B74DA"/>
    <w:rsid w:val="004B75E7"/>
    <w:rsid w:val="004B7778"/>
    <w:rsid w:val="004B79A5"/>
    <w:rsid w:val="004B79BE"/>
    <w:rsid w:val="004B7A32"/>
    <w:rsid w:val="004B7A8F"/>
    <w:rsid w:val="004B7D3D"/>
    <w:rsid w:val="004B7E01"/>
    <w:rsid w:val="004C0594"/>
    <w:rsid w:val="004C065C"/>
    <w:rsid w:val="004C0F6A"/>
    <w:rsid w:val="004C1034"/>
    <w:rsid w:val="004C10CC"/>
    <w:rsid w:val="004C10EF"/>
    <w:rsid w:val="004C122F"/>
    <w:rsid w:val="004C1311"/>
    <w:rsid w:val="004C14D9"/>
    <w:rsid w:val="004C15A2"/>
    <w:rsid w:val="004C15A4"/>
    <w:rsid w:val="004C15B3"/>
    <w:rsid w:val="004C1984"/>
    <w:rsid w:val="004C2805"/>
    <w:rsid w:val="004C283C"/>
    <w:rsid w:val="004C2977"/>
    <w:rsid w:val="004C2C98"/>
    <w:rsid w:val="004C2DEA"/>
    <w:rsid w:val="004C354D"/>
    <w:rsid w:val="004C3833"/>
    <w:rsid w:val="004C38A0"/>
    <w:rsid w:val="004C38FB"/>
    <w:rsid w:val="004C39D3"/>
    <w:rsid w:val="004C39E9"/>
    <w:rsid w:val="004C3A44"/>
    <w:rsid w:val="004C3BA8"/>
    <w:rsid w:val="004C3BF0"/>
    <w:rsid w:val="004C3C94"/>
    <w:rsid w:val="004C3E17"/>
    <w:rsid w:val="004C4332"/>
    <w:rsid w:val="004C470F"/>
    <w:rsid w:val="004C4765"/>
    <w:rsid w:val="004C47C9"/>
    <w:rsid w:val="004C4936"/>
    <w:rsid w:val="004C4BEA"/>
    <w:rsid w:val="004C4FA7"/>
    <w:rsid w:val="004C50D0"/>
    <w:rsid w:val="004C51BA"/>
    <w:rsid w:val="004C54EF"/>
    <w:rsid w:val="004C5684"/>
    <w:rsid w:val="004C5BDF"/>
    <w:rsid w:val="004C5CEF"/>
    <w:rsid w:val="004C5E8C"/>
    <w:rsid w:val="004C5F4F"/>
    <w:rsid w:val="004C6086"/>
    <w:rsid w:val="004C62B5"/>
    <w:rsid w:val="004C7121"/>
    <w:rsid w:val="004C7201"/>
    <w:rsid w:val="004C7612"/>
    <w:rsid w:val="004C777C"/>
    <w:rsid w:val="004C7AB1"/>
    <w:rsid w:val="004C7F13"/>
    <w:rsid w:val="004D0038"/>
    <w:rsid w:val="004D0191"/>
    <w:rsid w:val="004D064E"/>
    <w:rsid w:val="004D0831"/>
    <w:rsid w:val="004D0832"/>
    <w:rsid w:val="004D0849"/>
    <w:rsid w:val="004D0D34"/>
    <w:rsid w:val="004D0E20"/>
    <w:rsid w:val="004D0E8F"/>
    <w:rsid w:val="004D0F3B"/>
    <w:rsid w:val="004D11E4"/>
    <w:rsid w:val="004D1334"/>
    <w:rsid w:val="004D1407"/>
    <w:rsid w:val="004D1575"/>
    <w:rsid w:val="004D1601"/>
    <w:rsid w:val="004D167F"/>
    <w:rsid w:val="004D1944"/>
    <w:rsid w:val="004D1C2B"/>
    <w:rsid w:val="004D1D1E"/>
    <w:rsid w:val="004D1DD3"/>
    <w:rsid w:val="004D1F78"/>
    <w:rsid w:val="004D2236"/>
    <w:rsid w:val="004D25D4"/>
    <w:rsid w:val="004D2704"/>
    <w:rsid w:val="004D28A5"/>
    <w:rsid w:val="004D28C6"/>
    <w:rsid w:val="004D2912"/>
    <w:rsid w:val="004D291C"/>
    <w:rsid w:val="004D2DFD"/>
    <w:rsid w:val="004D2F60"/>
    <w:rsid w:val="004D3450"/>
    <w:rsid w:val="004D3499"/>
    <w:rsid w:val="004D35FF"/>
    <w:rsid w:val="004D3639"/>
    <w:rsid w:val="004D3835"/>
    <w:rsid w:val="004D3907"/>
    <w:rsid w:val="004D39F1"/>
    <w:rsid w:val="004D3A8B"/>
    <w:rsid w:val="004D3B95"/>
    <w:rsid w:val="004D3E82"/>
    <w:rsid w:val="004D3F04"/>
    <w:rsid w:val="004D405A"/>
    <w:rsid w:val="004D451C"/>
    <w:rsid w:val="004D4955"/>
    <w:rsid w:val="004D500E"/>
    <w:rsid w:val="004D5014"/>
    <w:rsid w:val="004D5070"/>
    <w:rsid w:val="004D50B6"/>
    <w:rsid w:val="004D5126"/>
    <w:rsid w:val="004D512D"/>
    <w:rsid w:val="004D51FD"/>
    <w:rsid w:val="004D54C9"/>
    <w:rsid w:val="004D54D7"/>
    <w:rsid w:val="004D5536"/>
    <w:rsid w:val="004D5812"/>
    <w:rsid w:val="004D5C09"/>
    <w:rsid w:val="004D5C71"/>
    <w:rsid w:val="004D60DE"/>
    <w:rsid w:val="004D614A"/>
    <w:rsid w:val="004D684A"/>
    <w:rsid w:val="004D71FE"/>
    <w:rsid w:val="004D7608"/>
    <w:rsid w:val="004D788D"/>
    <w:rsid w:val="004D7B2E"/>
    <w:rsid w:val="004E0055"/>
    <w:rsid w:val="004E0C31"/>
    <w:rsid w:val="004E0D89"/>
    <w:rsid w:val="004E0DAB"/>
    <w:rsid w:val="004E1088"/>
    <w:rsid w:val="004E124A"/>
    <w:rsid w:val="004E1430"/>
    <w:rsid w:val="004E16DC"/>
    <w:rsid w:val="004E17F7"/>
    <w:rsid w:val="004E1819"/>
    <w:rsid w:val="004E18A9"/>
    <w:rsid w:val="004E1CFD"/>
    <w:rsid w:val="004E1F42"/>
    <w:rsid w:val="004E2156"/>
    <w:rsid w:val="004E2641"/>
    <w:rsid w:val="004E27C0"/>
    <w:rsid w:val="004E2DA1"/>
    <w:rsid w:val="004E31BA"/>
    <w:rsid w:val="004E31D1"/>
    <w:rsid w:val="004E31D7"/>
    <w:rsid w:val="004E34D1"/>
    <w:rsid w:val="004E3B44"/>
    <w:rsid w:val="004E3C38"/>
    <w:rsid w:val="004E3C6E"/>
    <w:rsid w:val="004E4160"/>
    <w:rsid w:val="004E4336"/>
    <w:rsid w:val="004E4451"/>
    <w:rsid w:val="004E45AC"/>
    <w:rsid w:val="004E4962"/>
    <w:rsid w:val="004E4980"/>
    <w:rsid w:val="004E4BD4"/>
    <w:rsid w:val="004E4CDE"/>
    <w:rsid w:val="004E4CF5"/>
    <w:rsid w:val="004E4DE5"/>
    <w:rsid w:val="004E5035"/>
    <w:rsid w:val="004E507F"/>
    <w:rsid w:val="004E51C0"/>
    <w:rsid w:val="004E5223"/>
    <w:rsid w:val="004E529D"/>
    <w:rsid w:val="004E5938"/>
    <w:rsid w:val="004E5A90"/>
    <w:rsid w:val="004E5AD1"/>
    <w:rsid w:val="004E5C35"/>
    <w:rsid w:val="004E61DD"/>
    <w:rsid w:val="004E6384"/>
    <w:rsid w:val="004E6563"/>
    <w:rsid w:val="004E69C6"/>
    <w:rsid w:val="004E69C8"/>
    <w:rsid w:val="004E6E08"/>
    <w:rsid w:val="004E6F26"/>
    <w:rsid w:val="004E70C1"/>
    <w:rsid w:val="004E746D"/>
    <w:rsid w:val="004E79F3"/>
    <w:rsid w:val="004E7B54"/>
    <w:rsid w:val="004E7B91"/>
    <w:rsid w:val="004F0044"/>
    <w:rsid w:val="004F012C"/>
    <w:rsid w:val="004F03BE"/>
    <w:rsid w:val="004F03CD"/>
    <w:rsid w:val="004F04D5"/>
    <w:rsid w:val="004F054F"/>
    <w:rsid w:val="004F056B"/>
    <w:rsid w:val="004F0E00"/>
    <w:rsid w:val="004F1155"/>
    <w:rsid w:val="004F1785"/>
    <w:rsid w:val="004F1A6D"/>
    <w:rsid w:val="004F1C81"/>
    <w:rsid w:val="004F1DF9"/>
    <w:rsid w:val="004F233F"/>
    <w:rsid w:val="004F269C"/>
    <w:rsid w:val="004F273B"/>
    <w:rsid w:val="004F28AC"/>
    <w:rsid w:val="004F2BA6"/>
    <w:rsid w:val="004F2CD4"/>
    <w:rsid w:val="004F2CFE"/>
    <w:rsid w:val="004F2E24"/>
    <w:rsid w:val="004F36D9"/>
    <w:rsid w:val="004F36FF"/>
    <w:rsid w:val="004F39F3"/>
    <w:rsid w:val="004F3B9F"/>
    <w:rsid w:val="004F40FF"/>
    <w:rsid w:val="004F41E6"/>
    <w:rsid w:val="004F4CFE"/>
    <w:rsid w:val="004F5346"/>
    <w:rsid w:val="004F57FC"/>
    <w:rsid w:val="004F5FB2"/>
    <w:rsid w:val="004F6312"/>
    <w:rsid w:val="004F63E1"/>
    <w:rsid w:val="004F66F3"/>
    <w:rsid w:val="004F67E8"/>
    <w:rsid w:val="004F685B"/>
    <w:rsid w:val="004F69D5"/>
    <w:rsid w:val="004F7054"/>
    <w:rsid w:val="004F7269"/>
    <w:rsid w:val="004F787E"/>
    <w:rsid w:val="00500435"/>
    <w:rsid w:val="00500A7D"/>
    <w:rsid w:val="00500AD7"/>
    <w:rsid w:val="00500BA1"/>
    <w:rsid w:val="005010B2"/>
    <w:rsid w:val="005011C3"/>
    <w:rsid w:val="005011E6"/>
    <w:rsid w:val="00501427"/>
    <w:rsid w:val="00501B33"/>
    <w:rsid w:val="00501C91"/>
    <w:rsid w:val="00501D9A"/>
    <w:rsid w:val="00501DA6"/>
    <w:rsid w:val="00501FF7"/>
    <w:rsid w:val="00502095"/>
    <w:rsid w:val="005022E4"/>
    <w:rsid w:val="00502422"/>
    <w:rsid w:val="00502631"/>
    <w:rsid w:val="00502657"/>
    <w:rsid w:val="00502765"/>
    <w:rsid w:val="005028D1"/>
    <w:rsid w:val="00502992"/>
    <w:rsid w:val="00502CBF"/>
    <w:rsid w:val="00503573"/>
    <w:rsid w:val="00503884"/>
    <w:rsid w:val="00503ABD"/>
    <w:rsid w:val="00503C4F"/>
    <w:rsid w:val="00503F0E"/>
    <w:rsid w:val="00503F15"/>
    <w:rsid w:val="0050412F"/>
    <w:rsid w:val="005042BC"/>
    <w:rsid w:val="00504548"/>
    <w:rsid w:val="0050511B"/>
    <w:rsid w:val="00505363"/>
    <w:rsid w:val="0050555D"/>
    <w:rsid w:val="00505644"/>
    <w:rsid w:val="00505902"/>
    <w:rsid w:val="00505D56"/>
    <w:rsid w:val="005066E9"/>
    <w:rsid w:val="00506D1D"/>
    <w:rsid w:val="00506EEC"/>
    <w:rsid w:val="0050705F"/>
    <w:rsid w:val="0050743A"/>
    <w:rsid w:val="0050745A"/>
    <w:rsid w:val="00507649"/>
    <w:rsid w:val="005078AC"/>
    <w:rsid w:val="00507965"/>
    <w:rsid w:val="00507BC4"/>
    <w:rsid w:val="00507BF9"/>
    <w:rsid w:val="00510563"/>
    <w:rsid w:val="00510F84"/>
    <w:rsid w:val="00511077"/>
    <w:rsid w:val="00511284"/>
    <w:rsid w:val="00511412"/>
    <w:rsid w:val="00511556"/>
    <w:rsid w:val="005115E6"/>
    <w:rsid w:val="00511CAD"/>
    <w:rsid w:val="0051231F"/>
    <w:rsid w:val="00512559"/>
    <w:rsid w:val="0051257E"/>
    <w:rsid w:val="005127F0"/>
    <w:rsid w:val="005128AC"/>
    <w:rsid w:val="00512BF8"/>
    <w:rsid w:val="00512F46"/>
    <w:rsid w:val="00512FAE"/>
    <w:rsid w:val="00513009"/>
    <w:rsid w:val="005132C5"/>
    <w:rsid w:val="00513BC2"/>
    <w:rsid w:val="00513CBF"/>
    <w:rsid w:val="00513CC6"/>
    <w:rsid w:val="00513D52"/>
    <w:rsid w:val="005141BD"/>
    <w:rsid w:val="005141E5"/>
    <w:rsid w:val="00514221"/>
    <w:rsid w:val="00514404"/>
    <w:rsid w:val="005145EF"/>
    <w:rsid w:val="005147B7"/>
    <w:rsid w:val="00514AED"/>
    <w:rsid w:val="00514B7D"/>
    <w:rsid w:val="00514EB3"/>
    <w:rsid w:val="00514EF8"/>
    <w:rsid w:val="0051500B"/>
    <w:rsid w:val="00515084"/>
    <w:rsid w:val="005150E6"/>
    <w:rsid w:val="0051524D"/>
    <w:rsid w:val="00515284"/>
    <w:rsid w:val="0051532A"/>
    <w:rsid w:val="00515434"/>
    <w:rsid w:val="005156FF"/>
    <w:rsid w:val="005159D2"/>
    <w:rsid w:val="00515BD5"/>
    <w:rsid w:val="00515CA7"/>
    <w:rsid w:val="00515CAD"/>
    <w:rsid w:val="00515CE1"/>
    <w:rsid w:val="005160FA"/>
    <w:rsid w:val="00516754"/>
    <w:rsid w:val="00517208"/>
    <w:rsid w:val="0051722B"/>
    <w:rsid w:val="0051775D"/>
    <w:rsid w:val="00517A5C"/>
    <w:rsid w:val="00517D47"/>
    <w:rsid w:val="00517FDF"/>
    <w:rsid w:val="00520457"/>
    <w:rsid w:val="0052056C"/>
    <w:rsid w:val="005208C4"/>
    <w:rsid w:val="005209B8"/>
    <w:rsid w:val="00520D5A"/>
    <w:rsid w:val="00520DB3"/>
    <w:rsid w:val="00521083"/>
    <w:rsid w:val="00521220"/>
    <w:rsid w:val="0052145F"/>
    <w:rsid w:val="0052150F"/>
    <w:rsid w:val="00521520"/>
    <w:rsid w:val="00521750"/>
    <w:rsid w:val="00521BA2"/>
    <w:rsid w:val="00521C53"/>
    <w:rsid w:val="00521EB5"/>
    <w:rsid w:val="0052284A"/>
    <w:rsid w:val="005229B7"/>
    <w:rsid w:val="00522E51"/>
    <w:rsid w:val="00523264"/>
    <w:rsid w:val="00523413"/>
    <w:rsid w:val="00523414"/>
    <w:rsid w:val="005234A7"/>
    <w:rsid w:val="00523B2C"/>
    <w:rsid w:val="00523DF3"/>
    <w:rsid w:val="005240D7"/>
    <w:rsid w:val="005241CB"/>
    <w:rsid w:val="005241CC"/>
    <w:rsid w:val="005244FA"/>
    <w:rsid w:val="00524543"/>
    <w:rsid w:val="00524549"/>
    <w:rsid w:val="00524BEC"/>
    <w:rsid w:val="00524F7C"/>
    <w:rsid w:val="00525057"/>
    <w:rsid w:val="005250E5"/>
    <w:rsid w:val="005251FA"/>
    <w:rsid w:val="0052530C"/>
    <w:rsid w:val="0052542F"/>
    <w:rsid w:val="0052554E"/>
    <w:rsid w:val="00525588"/>
    <w:rsid w:val="00525719"/>
    <w:rsid w:val="00525939"/>
    <w:rsid w:val="00525B41"/>
    <w:rsid w:val="00525DD3"/>
    <w:rsid w:val="00525FEF"/>
    <w:rsid w:val="005262DD"/>
    <w:rsid w:val="005264C1"/>
    <w:rsid w:val="005268A1"/>
    <w:rsid w:val="00526B33"/>
    <w:rsid w:val="00526F82"/>
    <w:rsid w:val="005270B8"/>
    <w:rsid w:val="00527118"/>
    <w:rsid w:val="005275D6"/>
    <w:rsid w:val="00527794"/>
    <w:rsid w:val="005277AE"/>
    <w:rsid w:val="00527833"/>
    <w:rsid w:val="005279B2"/>
    <w:rsid w:val="005279E2"/>
    <w:rsid w:val="00527AAE"/>
    <w:rsid w:val="00527B16"/>
    <w:rsid w:val="00527C8E"/>
    <w:rsid w:val="00527F8E"/>
    <w:rsid w:val="00527FBB"/>
    <w:rsid w:val="00530174"/>
    <w:rsid w:val="00530255"/>
    <w:rsid w:val="005302AF"/>
    <w:rsid w:val="00530311"/>
    <w:rsid w:val="00530547"/>
    <w:rsid w:val="005306BF"/>
    <w:rsid w:val="005307AC"/>
    <w:rsid w:val="00530B78"/>
    <w:rsid w:val="00530D43"/>
    <w:rsid w:val="00530DED"/>
    <w:rsid w:val="00530E2C"/>
    <w:rsid w:val="00530E5E"/>
    <w:rsid w:val="00530FF5"/>
    <w:rsid w:val="0053118C"/>
    <w:rsid w:val="0053160D"/>
    <w:rsid w:val="00531712"/>
    <w:rsid w:val="00531832"/>
    <w:rsid w:val="00531AA5"/>
    <w:rsid w:val="00531F4E"/>
    <w:rsid w:val="005322EB"/>
    <w:rsid w:val="00532399"/>
    <w:rsid w:val="005327E6"/>
    <w:rsid w:val="0053291E"/>
    <w:rsid w:val="005329D2"/>
    <w:rsid w:val="00532A50"/>
    <w:rsid w:val="00532AD6"/>
    <w:rsid w:val="00532F0A"/>
    <w:rsid w:val="00532F11"/>
    <w:rsid w:val="00532F12"/>
    <w:rsid w:val="00532FC9"/>
    <w:rsid w:val="0053349C"/>
    <w:rsid w:val="005334D1"/>
    <w:rsid w:val="005335E1"/>
    <w:rsid w:val="005337A7"/>
    <w:rsid w:val="00533CFA"/>
    <w:rsid w:val="00534040"/>
    <w:rsid w:val="0053418F"/>
    <w:rsid w:val="0053452C"/>
    <w:rsid w:val="005345BD"/>
    <w:rsid w:val="00534734"/>
    <w:rsid w:val="00534E45"/>
    <w:rsid w:val="00534E8E"/>
    <w:rsid w:val="00534EDB"/>
    <w:rsid w:val="00534EE5"/>
    <w:rsid w:val="0053554D"/>
    <w:rsid w:val="00535578"/>
    <w:rsid w:val="0053563B"/>
    <w:rsid w:val="00535C53"/>
    <w:rsid w:val="00536058"/>
    <w:rsid w:val="0053670E"/>
    <w:rsid w:val="00536712"/>
    <w:rsid w:val="0053676A"/>
    <w:rsid w:val="005367FC"/>
    <w:rsid w:val="005368B6"/>
    <w:rsid w:val="005369B4"/>
    <w:rsid w:val="005369CE"/>
    <w:rsid w:val="00536A75"/>
    <w:rsid w:val="00536D61"/>
    <w:rsid w:val="00536D80"/>
    <w:rsid w:val="00536DB2"/>
    <w:rsid w:val="00536F11"/>
    <w:rsid w:val="0053704A"/>
    <w:rsid w:val="005370C0"/>
    <w:rsid w:val="005370FE"/>
    <w:rsid w:val="00537113"/>
    <w:rsid w:val="0053714C"/>
    <w:rsid w:val="00537383"/>
    <w:rsid w:val="005375C0"/>
    <w:rsid w:val="00537F2A"/>
    <w:rsid w:val="0054005A"/>
    <w:rsid w:val="0054012E"/>
    <w:rsid w:val="0054038B"/>
    <w:rsid w:val="0054045F"/>
    <w:rsid w:val="00540581"/>
    <w:rsid w:val="005405D3"/>
    <w:rsid w:val="0054080F"/>
    <w:rsid w:val="005408BB"/>
    <w:rsid w:val="00540DFA"/>
    <w:rsid w:val="00540F38"/>
    <w:rsid w:val="005412A7"/>
    <w:rsid w:val="0054143C"/>
    <w:rsid w:val="00541AF3"/>
    <w:rsid w:val="00541C43"/>
    <w:rsid w:val="00541F36"/>
    <w:rsid w:val="005424D5"/>
    <w:rsid w:val="00542706"/>
    <w:rsid w:val="00542732"/>
    <w:rsid w:val="00542877"/>
    <w:rsid w:val="0054307D"/>
    <w:rsid w:val="0054343A"/>
    <w:rsid w:val="00543AEA"/>
    <w:rsid w:val="00543BA6"/>
    <w:rsid w:val="00543E2F"/>
    <w:rsid w:val="00543F62"/>
    <w:rsid w:val="00543F70"/>
    <w:rsid w:val="005440F9"/>
    <w:rsid w:val="005446DE"/>
    <w:rsid w:val="00544A71"/>
    <w:rsid w:val="00544CCA"/>
    <w:rsid w:val="0054509F"/>
    <w:rsid w:val="0054552D"/>
    <w:rsid w:val="00545676"/>
    <w:rsid w:val="0054580E"/>
    <w:rsid w:val="0054585C"/>
    <w:rsid w:val="00545B8E"/>
    <w:rsid w:val="00545FA6"/>
    <w:rsid w:val="00546087"/>
    <w:rsid w:val="005462FB"/>
    <w:rsid w:val="0054642F"/>
    <w:rsid w:val="0054659B"/>
    <w:rsid w:val="00546636"/>
    <w:rsid w:val="00546661"/>
    <w:rsid w:val="005466E2"/>
    <w:rsid w:val="00546929"/>
    <w:rsid w:val="00546A38"/>
    <w:rsid w:val="0054714D"/>
    <w:rsid w:val="0054719A"/>
    <w:rsid w:val="0054735C"/>
    <w:rsid w:val="00547816"/>
    <w:rsid w:val="00547879"/>
    <w:rsid w:val="00547B06"/>
    <w:rsid w:val="00547B70"/>
    <w:rsid w:val="00547C68"/>
    <w:rsid w:val="00547D24"/>
    <w:rsid w:val="00547ED5"/>
    <w:rsid w:val="00550820"/>
    <w:rsid w:val="0055086F"/>
    <w:rsid w:val="00550CA7"/>
    <w:rsid w:val="00550EE6"/>
    <w:rsid w:val="00550FBF"/>
    <w:rsid w:val="0055108D"/>
    <w:rsid w:val="005510B4"/>
    <w:rsid w:val="005513AE"/>
    <w:rsid w:val="0055182C"/>
    <w:rsid w:val="00551B37"/>
    <w:rsid w:val="00551C97"/>
    <w:rsid w:val="00551E19"/>
    <w:rsid w:val="00551F0A"/>
    <w:rsid w:val="00551FD3"/>
    <w:rsid w:val="005521BE"/>
    <w:rsid w:val="00552A4B"/>
    <w:rsid w:val="00552B35"/>
    <w:rsid w:val="00552D5E"/>
    <w:rsid w:val="00552DB7"/>
    <w:rsid w:val="00552EC1"/>
    <w:rsid w:val="00553188"/>
    <w:rsid w:val="00553289"/>
    <w:rsid w:val="0055374D"/>
    <w:rsid w:val="0055397B"/>
    <w:rsid w:val="00553A62"/>
    <w:rsid w:val="00553DA6"/>
    <w:rsid w:val="0055403E"/>
    <w:rsid w:val="0055445E"/>
    <w:rsid w:val="0055446B"/>
    <w:rsid w:val="0055493D"/>
    <w:rsid w:val="00554D43"/>
    <w:rsid w:val="00554E93"/>
    <w:rsid w:val="00554FB8"/>
    <w:rsid w:val="0055533A"/>
    <w:rsid w:val="00555524"/>
    <w:rsid w:val="00555815"/>
    <w:rsid w:val="00556083"/>
    <w:rsid w:val="00556B1D"/>
    <w:rsid w:val="00556D7A"/>
    <w:rsid w:val="00556DB6"/>
    <w:rsid w:val="00556E65"/>
    <w:rsid w:val="00557156"/>
    <w:rsid w:val="005571E3"/>
    <w:rsid w:val="0055740C"/>
    <w:rsid w:val="0055788B"/>
    <w:rsid w:val="00557CEB"/>
    <w:rsid w:val="00560025"/>
    <w:rsid w:val="005600F2"/>
    <w:rsid w:val="005605CF"/>
    <w:rsid w:val="00560A95"/>
    <w:rsid w:val="00560AAA"/>
    <w:rsid w:val="00560AB6"/>
    <w:rsid w:val="00560B2B"/>
    <w:rsid w:val="00560BC5"/>
    <w:rsid w:val="00560EC1"/>
    <w:rsid w:val="0056117A"/>
    <w:rsid w:val="005611FB"/>
    <w:rsid w:val="005612D7"/>
    <w:rsid w:val="00561658"/>
    <w:rsid w:val="0056185B"/>
    <w:rsid w:val="005619AB"/>
    <w:rsid w:val="0056205E"/>
    <w:rsid w:val="005621E3"/>
    <w:rsid w:val="00562389"/>
    <w:rsid w:val="00562739"/>
    <w:rsid w:val="0056286E"/>
    <w:rsid w:val="00562878"/>
    <w:rsid w:val="00562898"/>
    <w:rsid w:val="00562FE7"/>
    <w:rsid w:val="005633E1"/>
    <w:rsid w:val="00563794"/>
    <w:rsid w:val="00563876"/>
    <w:rsid w:val="0056388C"/>
    <w:rsid w:val="00563C06"/>
    <w:rsid w:val="00563E51"/>
    <w:rsid w:val="0056415A"/>
    <w:rsid w:val="005641A4"/>
    <w:rsid w:val="0056425C"/>
    <w:rsid w:val="00564270"/>
    <w:rsid w:val="005644FF"/>
    <w:rsid w:val="00564A66"/>
    <w:rsid w:val="00564C0F"/>
    <w:rsid w:val="00564C7A"/>
    <w:rsid w:val="00564D21"/>
    <w:rsid w:val="005653BA"/>
    <w:rsid w:val="005657CF"/>
    <w:rsid w:val="00565AE4"/>
    <w:rsid w:val="00565BF3"/>
    <w:rsid w:val="00565FAA"/>
    <w:rsid w:val="005665F0"/>
    <w:rsid w:val="005667CD"/>
    <w:rsid w:val="00566997"/>
    <w:rsid w:val="005669E2"/>
    <w:rsid w:val="00566ABB"/>
    <w:rsid w:val="00566CA3"/>
    <w:rsid w:val="00566D3D"/>
    <w:rsid w:val="00567348"/>
    <w:rsid w:val="00567AED"/>
    <w:rsid w:val="00567DD7"/>
    <w:rsid w:val="0057059B"/>
    <w:rsid w:val="0057060F"/>
    <w:rsid w:val="00570679"/>
    <w:rsid w:val="00570682"/>
    <w:rsid w:val="005709D1"/>
    <w:rsid w:val="00570A6B"/>
    <w:rsid w:val="00570CF2"/>
    <w:rsid w:val="005710D7"/>
    <w:rsid w:val="0057117A"/>
    <w:rsid w:val="0057127A"/>
    <w:rsid w:val="00571397"/>
    <w:rsid w:val="005714F9"/>
    <w:rsid w:val="00571EC8"/>
    <w:rsid w:val="0057270C"/>
    <w:rsid w:val="00572A9C"/>
    <w:rsid w:val="00572D32"/>
    <w:rsid w:val="0057342D"/>
    <w:rsid w:val="0057352E"/>
    <w:rsid w:val="00573610"/>
    <w:rsid w:val="00573842"/>
    <w:rsid w:val="005738B0"/>
    <w:rsid w:val="005738C0"/>
    <w:rsid w:val="0057395B"/>
    <w:rsid w:val="0057397E"/>
    <w:rsid w:val="005739D8"/>
    <w:rsid w:val="00573A0C"/>
    <w:rsid w:val="00573B37"/>
    <w:rsid w:val="00573DB8"/>
    <w:rsid w:val="00573E7B"/>
    <w:rsid w:val="0057431E"/>
    <w:rsid w:val="00574420"/>
    <w:rsid w:val="005745BE"/>
    <w:rsid w:val="00574B9A"/>
    <w:rsid w:val="00574CBA"/>
    <w:rsid w:val="00574DBF"/>
    <w:rsid w:val="00575605"/>
    <w:rsid w:val="00575657"/>
    <w:rsid w:val="005756CD"/>
    <w:rsid w:val="0057571D"/>
    <w:rsid w:val="0057576C"/>
    <w:rsid w:val="00575BCE"/>
    <w:rsid w:val="00575DD9"/>
    <w:rsid w:val="005761C6"/>
    <w:rsid w:val="005763B9"/>
    <w:rsid w:val="00576570"/>
    <w:rsid w:val="005765AF"/>
    <w:rsid w:val="005765D8"/>
    <w:rsid w:val="005765DA"/>
    <w:rsid w:val="0057664B"/>
    <w:rsid w:val="00576715"/>
    <w:rsid w:val="0057680D"/>
    <w:rsid w:val="00576861"/>
    <w:rsid w:val="00576DDD"/>
    <w:rsid w:val="0057738C"/>
    <w:rsid w:val="005777EC"/>
    <w:rsid w:val="0057787B"/>
    <w:rsid w:val="005778C4"/>
    <w:rsid w:val="005779B7"/>
    <w:rsid w:val="00577C99"/>
    <w:rsid w:val="00577DBA"/>
    <w:rsid w:val="00577EEB"/>
    <w:rsid w:val="00577EEC"/>
    <w:rsid w:val="00577F0B"/>
    <w:rsid w:val="00580010"/>
    <w:rsid w:val="00580256"/>
    <w:rsid w:val="00580288"/>
    <w:rsid w:val="00580AC0"/>
    <w:rsid w:val="0058157E"/>
    <w:rsid w:val="00581935"/>
    <w:rsid w:val="00581A9A"/>
    <w:rsid w:val="00581B80"/>
    <w:rsid w:val="00581BF0"/>
    <w:rsid w:val="00581CB2"/>
    <w:rsid w:val="00581CDD"/>
    <w:rsid w:val="00581E14"/>
    <w:rsid w:val="00581E1E"/>
    <w:rsid w:val="00581E8A"/>
    <w:rsid w:val="00581EA3"/>
    <w:rsid w:val="00581EC1"/>
    <w:rsid w:val="00581F84"/>
    <w:rsid w:val="00582A73"/>
    <w:rsid w:val="00582B14"/>
    <w:rsid w:val="00582BE8"/>
    <w:rsid w:val="005830A5"/>
    <w:rsid w:val="005830A9"/>
    <w:rsid w:val="00583264"/>
    <w:rsid w:val="0058358B"/>
    <w:rsid w:val="00583926"/>
    <w:rsid w:val="005839BE"/>
    <w:rsid w:val="00583A2A"/>
    <w:rsid w:val="00583B54"/>
    <w:rsid w:val="00583CFA"/>
    <w:rsid w:val="00583CFB"/>
    <w:rsid w:val="00583E68"/>
    <w:rsid w:val="00583EF0"/>
    <w:rsid w:val="00584157"/>
    <w:rsid w:val="00584973"/>
    <w:rsid w:val="00584A8B"/>
    <w:rsid w:val="00584A98"/>
    <w:rsid w:val="00584C34"/>
    <w:rsid w:val="00584CD4"/>
    <w:rsid w:val="00584D0E"/>
    <w:rsid w:val="00584D76"/>
    <w:rsid w:val="00584FD9"/>
    <w:rsid w:val="0058535F"/>
    <w:rsid w:val="00585678"/>
    <w:rsid w:val="005857E8"/>
    <w:rsid w:val="00585912"/>
    <w:rsid w:val="00585BDD"/>
    <w:rsid w:val="00585CAF"/>
    <w:rsid w:val="0058631D"/>
    <w:rsid w:val="00586382"/>
    <w:rsid w:val="005864BE"/>
    <w:rsid w:val="005866BD"/>
    <w:rsid w:val="00586AA5"/>
    <w:rsid w:val="00586CF9"/>
    <w:rsid w:val="00586F2C"/>
    <w:rsid w:val="00586F61"/>
    <w:rsid w:val="00586F98"/>
    <w:rsid w:val="00586FB6"/>
    <w:rsid w:val="00587684"/>
    <w:rsid w:val="005877BB"/>
    <w:rsid w:val="00587B6C"/>
    <w:rsid w:val="00587B78"/>
    <w:rsid w:val="00587CED"/>
    <w:rsid w:val="00587FAE"/>
    <w:rsid w:val="00590354"/>
    <w:rsid w:val="00590414"/>
    <w:rsid w:val="00590752"/>
    <w:rsid w:val="0059079C"/>
    <w:rsid w:val="00590AD1"/>
    <w:rsid w:val="00590C55"/>
    <w:rsid w:val="00590C6F"/>
    <w:rsid w:val="00590DC7"/>
    <w:rsid w:val="00590F53"/>
    <w:rsid w:val="00590FD3"/>
    <w:rsid w:val="00591637"/>
    <w:rsid w:val="0059177C"/>
    <w:rsid w:val="0059185A"/>
    <w:rsid w:val="00591989"/>
    <w:rsid w:val="00591A44"/>
    <w:rsid w:val="00591E4F"/>
    <w:rsid w:val="005921BA"/>
    <w:rsid w:val="005921F1"/>
    <w:rsid w:val="0059222E"/>
    <w:rsid w:val="005922F4"/>
    <w:rsid w:val="005923F0"/>
    <w:rsid w:val="00592701"/>
    <w:rsid w:val="005929CB"/>
    <w:rsid w:val="005929DA"/>
    <w:rsid w:val="00592A5E"/>
    <w:rsid w:val="00592B18"/>
    <w:rsid w:val="00592D7B"/>
    <w:rsid w:val="00592D96"/>
    <w:rsid w:val="00592E01"/>
    <w:rsid w:val="00592E0A"/>
    <w:rsid w:val="00592E8C"/>
    <w:rsid w:val="0059360E"/>
    <w:rsid w:val="0059397C"/>
    <w:rsid w:val="00593A3D"/>
    <w:rsid w:val="00593D81"/>
    <w:rsid w:val="00593DC7"/>
    <w:rsid w:val="00593E8C"/>
    <w:rsid w:val="0059402D"/>
    <w:rsid w:val="0059417D"/>
    <w:rsid w:val="00594181"/>
    <w:rsid w:val="0059430A"/>
    <w:rsid w:val="00594646"/>
    <w:rsid w:val="00594751"/>
    <w:rsid w:val="00594862"/>
    <w:rsid w:val="00594FD4"/>
    <w:rsid w:val="005950DF"/>
    <w:rsid w:val="00595216"/>
    <w:rsid w:val="005952C6"/>
    <w:rsid w:val="00595626"/>
    <w:rsid w:val="0059596F"/>
    <w:rsid w:val="00595A15"/>
    <w:rsid w:val="00595C38"/>
    <w:rsid w:val="00595E13"/>
    <w:rsid w:val="00595E94"/>
    <w:rsid w:val="00596326"/>
    <w:rsid w:val="005963BD"/>
    <w:rsid w:val="00596650"/>
    <w:rsid w:val="00596E91"/>
    <w:rsid w:val="00597128"/>
    <w:rsid w:val="005971C1"/>
    <w:rsid w:val="00597712"/>
    <w:rsid w:val="00597CD5"/>
    <w:rsid w:val="005A0033"/>
    <w:rsid w:val="005A03CA"/>
    <w:rsid w:val="005A0472"/>
    <w:rsid w:val="005A04C0"/>
    <w:rsid w:val="005A0649"/>
    <w:rsid w:val="005A06BB"/>
    <w:rsid w:val="005A07AB"/>
    <w:rsid w:val="005A0B10"/>
    <w:rsid w:val="005A0B27"/>
    <w:rsid w:val="005A0C3C"/>
    <w:rsid w:val="005A0C50"/>
    <w:rsid w:val="005A0F17"/>
    <w:rsid w:val="005A13A2"/>
    <w:rsid w:val="005A1582"/>
    <w:rsid w:val="005A1627"/>
    <w:rsid w:val="005A16ED"/>
    <w:rsid w:val="005A1705"/>
    <w:rsid w:val="005A1EDE"/>
    <w:rsid w:val="005A2028"/>
    <w:rsid w:val="005A2123"/>
    <w:rsid w:val="005A24BE"/>
    <w:rsid w:val="005A2644"/>
    <w:rsid w:val="005A27E3"/>
    <w:rsid w:val="005A293A"/>
    <w:rsid w:val="005A2B7F"/>
    <w:rsid w:val="005A2EE2"/>
    <w:rsid w:val="005A2F17"/>
    <w:rsid w:val="005A3620"/>
    <w:rsid w:val="005A366B"/>
    <w:rsid w:val="005A3B37"/>
    <w:rsid w:val="005A3FB2"/>
    <w:rsid w:val="005A3FEA"/>
    <w:rsid w:val="005A4173"/>
    <w:rsid w:val="005A420C"/>
    <w:rsid w:val="005A4A7B"/>
    <w:rsid w:val="005A4D37"/>
    <w:rsid w:val="005A5591"/>
    <w:rsid w:val="005A57F0"/>
    <w:rsid w:val="005A60E6"/>
    <w:rsid w:val="005A6B2F"/>
    <w:rsid w:val="005A6C5A"/>
    <w:rsid w:val="005A71D3"/>
    <w:rsid w:val="005A72F8"/>
    <w:rsid w:val="005A74DB"/>
    <w:rsid w:val="005A7B58"/>
    <w:rsid w:val="005A7C37"/>
    <w:rsid w:val="005B0147"/>
    <w:rsid w:val="005B02B4"/>
    <w:rsid w:val="005B0554"/>
    <w:rsid w:val="005B062B"/>
    <w:rsid w:val="005B0662"/>
    <w:rsid w:val="005B0F9A"/>
    <w:rsid w:val="005B0FD2"/>
    <w:rsid w:val="005B1630"/>
    <w:rsid w:val="005B1924"/>
    <w:rsid w:val="005B1A3B"/>
    <w:rsid w:val="005B1AD8"/>
    <w:rsid w:val="005B1B54"/>
    <w:rsid w:val="005B1BFB"/>
    <w:rsid w:val="005B1CD7"/>
    <w:rsid w:val="005B1FB1"/>
    <w:rsid w:val="005B225D"/>
    <w:rsid w:val="005B234C"/>
    <w:rsid w:val="005B2885"/>
    <w:rsid w:val="005B2912"/>
    <w:rsid w:val="005B29E2"/>
    <w:rsid w:val="005B2C7A"/>
    <w:rsid w:val="005B2D71"/>
    <w:rsid w:val="005B2DC4"/>
    <w:rsid w:val="005B2ED0"/>
    <w:rsid w:val="005B2EE4"/>
    <w:rsid w:val="005B2F70"/>
    <w:rsid w:val="005B3604"/>
    <w:rsid w:val="005B3AA8"/>
    <w:rsid w:val="005B3D79"/>
    <w:rsid w:val="005B3FF3"/>
    <w:rsid w:val="005B4268"/>
    <w:rsid w:val="005B43CA"/>
    <w:rsid w:val="005B46AC"/>
    <w:rsid w:val="005B46F9"/>
    <w:rsid w:val="005B4C42"/>
    <w:rsid w:val="005B4D50"/>
    <w:rsid w:val="005B4E27"/>
    <w:rsid w:val="005B4F72"/>
    <w:rsid w:val="005B5059"/>
    <w:rsid w:val="005B528F"/>
    <w:rsid w:val="005B5979"/>
    <w:rsid w:val="005B5B35"/>
    <w:rsid w:val="005B5B81"/>
    <w:rsid w:val="005B5CFF"/>
    <w:rsid w:val="005B5DE5"/>
    <w:rsid w:val="005B6167"/>
    <w:rsid w:val="005B6270"/>
    <w:rsid w:val="005B6364"/>
    <w:rsid w:val="005B66D7"/>
    <w:rsid w:val="005B698B"/>
    <w:rsid w:val="005B701A"/>
    <w:rsid w:val="005B7325"/>
    <w:rsid w:val="005B7435"/>
    <w:rsid w:val="005B7563"/>
    <w:rsid w:val="005B7653"/>
    <w:rsid w:val="005B78FA"/>
    <w:rsid w:val="005B79AD"/>
    <w:rsid w:val="005B7A60"/>
    <w:rsid w:val="005B7F08"/>
    <w:rsid w:val="005C02B6"/>
    <w:rsid w:val="005C02E4"/>
    <w:rsid w:val="005C0316"/>
    <w:rsid w:val="005C0431"/>
    <w:rsid w:val="005C0804"/>
    <w:rsid w:val="005C08BD"/>
    <w:rsid w:val="005C0977"/>
    <w:rsid w:val="005C0A12"/>
    <w:rsid w:val="005C0C00"/>
    <w:rsid w:val="005C1480"/>
    <w:rsid w:val="005C167E"/>
    <w:rsid w:val="005C16ED"/>
    <w:rsid w:val="005C1752"/>
    <w:rsid w:val="005C1E88"/>
    <w:rsid w:val="005C1F94"/>
    <w:rsid w:val="005C202B"/>
    <w:rsid w:val="005C2157"/>
    <w:rsid w:val="005C2623"/>
    <w:rsid w:val="005C2BAD"/>
    <w:rsid w:val="005C2C5B"/>
    <w:rsid w:val="005C2C77"/>
    <w:rsid w:val="005C2FCC"/>
    <w:rsid w:val="005C31C6"/>
    <w:rsid w:val="005C3201"/>
    <w:rsid w:val="005C3581"/>
    <w:rsid w:val="005C371A"/>
    <w:rsid w:val="005C3CA1"/>
    <w:rsid w:val="005C3D63"/>
    <w:rsid w:val="005C3DA4"/>
    <w:rsid w:val="005C3F97"/>
    <w:rsid w:val="005C4176"/>
    <w:rsid w:val="005C482E"/>
    <w:rsid w:val="005C49E2"/>
    <w:rsid w:val="005C4A24"/>
    <w:rsid w:val="005C4AFB"/>
    <w:rsid w:val="005C4C48"/>
    <w:rsid w:val="005C4E07"/>
    <w:rsid w:val="005C50BD"/>
    <w:rsid w:val="005C5103"/>
    <w:rsid w:val="005C514F"/>
    <w:rsid w:val="005C55A7"/>
    <w:rsid w:val="005C58B0"/>
    <w:rsid w:val="005C5B32"/>
    <w:rsid w:val="005C5BAA"/>
    <w:rsid w:val="005C5C56"/>
    <w:rsid w:val="005C5DC5"/>
    <w:rsid w:val="005C5EE4"/>
    <w:rsid w:val="005C5FBC"/>
    <w:rsid w:val="005C612A"/>
    <w:rsid w:val="005C6753"/>
    <w:rsid w:val="005C6CC3"/>
    <w:rsid w:val="005C6EAF"/>
    <w:rsid w:val="005C6EFD"/>
    <w:rsid w:val="005C6F27"/>
    <w:rsid w:val="005C70D6"/>
    <w:rsid w:val="005C70DA"/>
    <w:rsid w:val="005C7480"/>
    <w:rsid w:val="005C7B00"/>
    <w:rsid w:val="005C7F0D"/>
    <w:rsid w:val="005D00C9"/>
    <w:rsid w:val="005D0213"/>
    <w:rsid w:val="005D02EF"/>
    <w:rsid w:val="005D03ED"/>
    <w:rsid w:val="005D06A3"/>
    <w:rsid w:val="005D0713"/>
    <w:rsid w:val="005D0A71"/>
    <w:rsid w:val="005D0C6C"/>
    <w:rsid w:val="005D0FD4"/>
    <w:rsid w:val="005D1152"/>
    <w:rsid w:val="005D1154"/>
    <w:rsid w:val="005D165F"/>
    <w:rsid w:val="005D172D"/>
    <w:rsid w:val="005D1AEE"/>
    <w:rsid w:val="005D1B6E"/>
    <w:rsid w:val="005D22C6"/>
    <w:rsid w:val="005D23A5"/>
    <w:rsid w:val="005D2734"/>
    <w:rsid w:val="005D27EB"/>
    <w:rsid w:val="005D2C2D"/>
    <w:rsid w:val="005D2CF5"/>
    <w:rsid w:val="005D2F21"/>
    <w:rsid w:val="005D302A"/>
    <w:rsid w:val="005D314E"/>
    <w:rsid w:val="005D31C3"/>
    <w:rsid w:val="005D355C"/>
    <w:rsid w:val="005D3646"/>
    <w:rsid w:val="005D380F"/>
    <w:rsid w:val="005D3844"/>
    <w:rsid w:val="005D3947"/>
    <w:rsid w:val="005D3E4D"/>
    <w:rsid w:val="005D3EAB"/>
    <w:rsid w:val="005D4040"/>
    <w:rsid w:val="005D4297"/>
    <w:rsid w:val="005D4442"/>
    <w:rsid w:val="005D478C"/>
    <w:rsid w:val="005D495B"/>
    <w:rsid w:val="005D4E4B"/>
    <w:rsid w:val="005D5078"/>
    <w:rsid w:val="005D5540"/>
    <w:rsid w:val="005D5699"/>
    <w:rsid w:val="005D59A9"/>
    <w:rsid w:val="005D5B8D"/>
    <w:rsid w:val="005D623A"/>
    <w:rsid w:val="005D6551"/>
    <w:rsid w:val="005D65B1"/>
    <w:rsid w:val="005D67F8"/>
    <w:rsid w:val="005D6834"/>
    <w:rsid w:val="005D6954"/>
    <w:rsid w:val="005D6E4C"/>
    <w:rsid w:val="005D6E7A"/>
    <w:rsid w:val="005D701B"/>
    <w:rsid w:val="005D74CA"/>
    <w:rsid w:val="005D75D2"/>
    <w:rsid w:val="005D792C"/>
    <w:rsid w:val="005D7A5B"/>
    <w:rsid w:val="005E01F9"/>
    <w:rsid w:val="005E04D2"/>
    <w:rsid w:val="005E0988"/>
    <w:rsid w:val="005E0B29"/>
    <w:rsid w:val="005E0D58"/>
    <w:rsid w:val="005E0DC5"/>
    <w:rsid w:val="005E11C9"/>
    <w:rsid w:val="005E133D"/>
    <w:rsid w:val="005E146C"/>
    <w:rsid w:val="005E1495"/>
    <w:rsid w:val="005E17E0"/>
    <w:rsid w:val="005E1979"/>
    <w:rsid w:val="005E1FF8"/>
    <w:rsid w:val="005E216C"/>
    <w:rsid w:val="005E2206"/>
    <w:rsid w:val="005E2222"/>
    <w:rsid w:val="005E22DB"/>
    <w:rsid w:val="005E2615"/>
    <w:rsid w:val="005E2C86"/>
    <w:rsid w:val="005E2D73"/>
    <w:rsid w:val="005E2E11"/>
    <w:rsid w:val="005E2EDB"/>
    <w:rsid w:val="005E3116"/>
    <w:rsid w:val="005E3188"/>
    <w:rsid w:val="005E373D"/>
    <w:rsid w:val="005E3E3D"/>
    <w:rsid w:val="005E4176"/>
    <w:rsid w:val="005E4257"/>
    <w:rsid w:val="005E4349"/>
    <w:rsid w:val="005E4493"/>
    <w:rsid w:val="005E44E6"/>
    <w:rsid w:val="005E4540"/>
    <w:rsid w:val="005E498A"/>
    <w:rsid w:val="005E4AF9"/>
    <w:rsid w:val="005E4B74"/>
    <w:rsid w:val="005E4E22"/>
    <w:rsid w:val="005E5127"/>
    <w:rsid w:val="005E5144"/>
    <w:rsid w:val="005E5300"/>
    <w:rsid w:val="005E5996"/>
    <w:rsid w:val="005E59FB"/>
    <w:rsid w:val="005E5A64"/>
    <w:rsid w:val="005E5D36"/>
    <w:rsid w:val="005E60C4"/>
    <w:rsid w:val="005E6478"/>
    <w:rsid w:val="005E6611"/>
    <w:rsid w:val="005E6675"/>
    <w:rsid w:val="005E67CB"/>
    <w:rsid w:val="005E68F2"/>
    <w:rsid w:val="005E6BB4"/>
    <w:rsid w:val="005E6E42"/>
    <w:rsid w:val="005E711B"/>
    <w:rsid w:val="005E7395"/>
    <w:rsid w:val="005E7549"/>
    <w:rsid w:val="005E75BC"/>
    <w:rsid w:val="005E7AAA"/>
    <w:rsid w:val="005E7B4F"/>
    <w:rsid w:val="005E7CAE"/>
    <w:rsid w:val="005E7F08"/>
    <w:rsid w:val="005F0176"/>
    <w:rsid w:val="005F0B07"/>
    <w:rsid w:val="005F0F77"/>
    <w:rsid w:val="005F107D"/>
    <w:rsid w:val="005F158E"/>
    <w:rsid w:val="005F19AF"/>
    <w:rsid w:val="005F1C92"/>
    <w:rsid w:val="005F1FA2"/>
    <w:rsid w:val="005F1FD3"/>
    <w:rsid w:val="005F218D"/>
    <w:rsid w:val="005F22B8"/>
    <w:rsid w:val="005F2552"/>
    <w:rsid w:val="005F27F0"/>
    <w:rsid w:val="005F2AE3"/>
    <w:rsid w:val="005F2EA7"/>
    <w:rsid w:val="005F2F5A"/>
    <w:rsid w:val="005F31EC"/>
    <w:rsid w:val="005F3222"/>
    <w:rsid w:val="005F370D"/>
    <w:rsid w:val="005F3C5C"/>
    <w:rsid w:val="005F3D5C"/>
    <w:rsid w:val="005F3DA5"/>
    <w:rsid w:val="005F3E10"/>
    <w:rsid w:val="005F40A1"/>
    <w:rsid w:val="005F43CE"/>
    <w:rsid w:val="005F43F9"/>
    <w:rsid w:val="005F4545"/>
    <w:rsid w:val="005F477C"/>
    <w:rsid w:val="005F4780"/>
    <w:rsid w:val="005F48C4"/>
    <w:rsid w:val="005F4F83"/>
    <w:rsid w:val="005F51D5"/>
    <w:rsid w:val="005F58B7"/>
    <w:rsid w:val="005F5AD7"/>
    <w:rsid w:val="005F5EC9"/>
    <w:rsid w:val="005F61F3"/>
    <w:rsid w:val="005F628B"/>
    <w:rsid w:val="005F62F9"/>
    <w:rsid w:val="005F6C6A"/>
    <w:rsid w:val="005F6CA6"/>
    <w:rsid w:val="005F6EAE"/>
    <w:rsid w:val="005F6EE8"/>
    <w:rsid w:val="005F6F55"/>
    <w:rsid w:val="005F720F"/>
    <w:rsid w:val="005F7340"/>
    <w:rsid w:val="005F7548"/>
    <w:rsid w:val="005F7767"/>
    <w:rsid w:val="005F7780"/>
    <w:rsid w:val="005F7A27"/>
    <w:rsid w:val="005F7E8E"/>
    <w:rsid w:val="005F7FD9"/>
    <w:rsid w:val="00600255"/>
    <w:rsid w:val="006004D3"/>
    <w:rsid w:val="00600A65"/>
    <w:rsid w:val="00600E8A"/>
    <w:rsid w:val="0060102F"/>
    <w:rsid w:val="006010BD"/>
    <w:rsid w:val="006012F5"/>
    <w:rsid w:val="00601611"/>
    <w:rsid w:val="00601704"/>
    <w:rsid w:val="0060173A"/>
    <w:rsid w:val="00601A15"/>
    <w:rsid w:val="00601E5B"/>
    <w:rsid w:val="00601EE1"/>
    <w:rsid w:val="00602285"/>
    <w:rsid w:val="00602485"/>
    <w:rsid w:val="006026AB"/>
    <w:rsid w:val="006029DA"/>
    <w:rsid w:val="00603290"/>
    <w:rsid w:val="00603770"/>
    <w:rsid w:val="00603839"/>
    <w:rsid w:val="00603A03"/>
    <w:rsid w:val="00603A71"/>
    <w:rsid w:val="006041E1"/>
    <w:rsid w:val="00604250"/>
    <w:rsid w:val="00604512"/>
    <w:rsid w:val="006048E4"/>
    <w:rsid w:val="00604979"/>
    <w:rsid w:val="00604CE7"/>
    <w:rsid w:val="00605032"/>
    <w:rsid w:val="006052F1"/>
    <w:rsid w:val="00605492"/>
    <w:rsid w:val="0060573D"/>
    <w:rsid w:val="00605BF6"/>
    <w:rsid w:val="00605C5D"/>
    <w:rsid w:val="00605D53"/>
    <w:rsid w:val="00606301"/>
    <w:rsid w:val="00606558"/>
    <w:rsid w:val="00606589"/>
    <w:rsid w:val="006066C0"/>
    <w:rsid w:val="0060702A"/>
    <w:rsid w:val="0060715C"/>
    <w:rsid w:val="0060719E"/>
    <w:rsid w:val="00607230"/>
    <w:rsid w:val="00607AA4"/>
    <w:rsid w:val="00607D95"/>
    <w:rsid w:val="00607D9E"/>
    <w:rsid w:val="00607FAA"/>
    <w:rsid w:val="00607FE2"/>
    <w:rsid w:val="0061004E"/>
    <w:rsid w:val="00610328"/>
    <w:rsid w:val="006107D3"/>
    <w:rsid w:val="00610846"/>
    <w:rsid w:val="00610C00"/>
    <w:rsid w:val="00610E34"/>
    <w:rsid w:val="0061131B"/>
    <w:rsid w:val="00611489"/>
    <w:rsid w:val="0061167F"/>
    <w:rsid w:val="00611A1B"/>
    <w:rsid w:val="00611E54"/>
    <w:rsid w:val="00611E6E"/>
    <w:rsid w:val="00612129"/>
    <w:rsid w:val="006122EC"/>
    <w:rsid w:val="006123A4"/>
    <w:rsid w:val="006123D8"/>
    <w:rsid w:val="006125C5"/>
    <w:rsid w:val="00612742"/>
    <w:rsid w:val="00612B36"/>
    <w:rsid w:val="0061307E"/>
    <w:rsid w:val="006132C1"/>
    <w:rsid w:val="0061343B"/>
    <w:rsid w:val="006137C3"/>
    <w:rsid w:val="0061429A"/>
    <w:rsid w:val="006143AF"/>
    <w:rsid w:val="0061450F"/>
    <w:rsid w:val="006145FF"/>
    <w:rsid w:val="00614684"/>
    <w:rsid w:val="006147F9"/>
    <w:rsid w:val="00614AFC"/>
    <w:rsid w:val="00614B9D"/>
    <w:rsid w:val="00614DF2"/>
    <w:rsid w:val="00614F2F"/>
    <w:rsid w:val="00615744"/>
    <w:rsid w:val="00615812"/>
    <w:rsid w:val="0061617D"/>
    <w:rsid w:val="00616663"/>
    <w:rsid w:val="006169F6"/>
    <w:rsid w:val="00616AE5"/>
    <w:rsid w:val="00616AFA"/>
    <w:rsid w:val="00616DBA"/>
    <w:rsid w:val="00616E52"/>
    <w:rsid w:val="00617106"/>
    <w:rsid w:val="00617132"/>
    <w:rsid w:val="006172B5"/>
    <w:rsid w:val="00617340"/>
    <w:rsid w:val="0061739B"/>
    <w:rsid w:val="0061741F"/>
    <w:rsid w:val="0061766F"/>
    <w:rsid w:val="0061775D"/>
    <w:rsid w:val="00617920"/>
    <w:rsid w:val="0061795F"/>
    <w:rsid w:val="00617A22"/>
    <w:rsid w:val="00617BC8"/>
    <w:rsid w:val="00620082"/>
    <w:rsid w:val="006200CF"/>
    <w:rsid w:val="0062011E"/>
    <w:rsid w:val="006205CB"/>
    <w:rsid w:val="006207EF"/>
    <w:rsid w:val="00620814"/>
    <w:rsid w:val="00620C6F"/>
    <w:rsid w:val="00620D61"/>
    <w:rsid w:val="00620DEF"/>
    <w:rsid w:val="00620E26"/>
    <w:rsid w:val="00620EF7"/>
    <w:rsid w:val="006210C5"/>
    <w:rsid w:val="00621106"/>
    <w:rsid w:val="00621432"/>
    <w:rsid w:val="006214EB"/>
    <w:rsid w:val="00621DA0"/>
    <w:rsid w:val="0062213B"/>
    <w:rsid w:val="006221D3"/>
    <w:rsid w:val="00622213"/>
    <w:rsid w:val="00622583"/>
    <w:rsid w:val="00622625"/>
    <w:rsid w:val="00622903"/>
    <w:rsid w:val="00622973"/>
    <w:rsid w:val="00622A27"/>
    <w:rsid w:val="00622F31"/>
    <w:rsid w:val="00622F6A"/>
    <w:rsid w:val="00622F83"/>
    <w:rsid w:val="00622FE3"/>
    <w:rsid w:val="00623209"/>
    <w:rsid w:val="00623349"/>
    <w:rsid w:val="006235F1"/>
    <w:rsid w:val="00623785"/>
    <w:rsid w:val="006238F2"/>
    <w:rsid w:val="0062398B"/>
    <w:rsid w:val="006239F0"/>
    <w:rsid w:val="00623B3F"/>
    <w:rsid w:val="00623FA2"/>
    <w:rsid w:val="00624034"/>
    <w:rsid w:val="00624561"/>
    <w:rsid w:val="006245EF"/>
    <w:rsid w:val="006252F3"/>
    <w:rsid w:val="0062550F"/>
    <w:rsid w:val="006256F3"/>
    <w:rsid w:val="00625EF4"/>
    <w:rsid w:val="00626132"/>
    <w:rsid w:val="00626629"/>
    <w:rsid w:val="00626C65"/>
    <w:rsid w:val="00626C8A"/>
    <w:rsid w:val="00626EDD"/>
    <w:rsid w:val="00627011"/>
    <w:rsid w:val="006270CE"/>
    <w:rsid w:val="006277E1"/>
    <w:rsid w:val="00627AC7"/>
    <w:rsid w:val="00627B8D"/>
    <w:rsid w:val="00627C99"/>
    <w:rsid w:val="00627FB7"/>
    <w:rsid w:val="00630753"/>
    <w:rsid w:val="00630991"/>
    <w:rsid w:val="00630F5D"/>
    <w:rsid w:val="00631000"/>
    <w:rsid w:val="00631161"/>
    <w:rsid w:val="0063167F"/>
    <w:rsid w:val="006317F9"/>
    <w:rsid w:val="00631D50"/>
    <w:rsid w:val="00632015"/>
    <w:rsid w:val="0063201A"/>
    <w:rsid w:val="0063209C"/>
    <w:rsid w:val="0063265F"/>
    <w:rsid w:val="00632694"/>
    <w:rsid w:val="006329A5"/>
    <w:rsid w:val="00632E8D"/>
    <w:rsid w:val="00632EFF"/>
    <w:rsid w:val="00633033"/>
    <w:rsid w:val="0063336F"/>
    <w:rsid w:val="00633749"/>
    <w:rsid w:val="006338A3"/>
    <w:rsid w:val="00633B83"/>
    <w:rsid w:val="00633ED5"/>
    <w:rsid w:val="006340AD"/>
    <w:rsid w:val="006340E2"/>
    <w:rsid w:val="006343BE"/>
    <w:rsid w:val="0063444B"/>
    <w:rsid w:val="006346F3"/>
    <w:rsid w:val="00634E1D"/>
    <w:rsid w:val="006351BE"/>
    <w:rsid w:val="00635784"/>
    <w:rsid w:val="00635862"/>
    <w:rsid w:val="00635D1C"/>
    <w:rsid w:val="00635DA2"/>
    <w:rsid w:val="0063605D"/>
    <w:rsid w:val="006360ED"/>
    <w:rsid w:val="00636114"/>
    <w:rsid w:val="0063611C"/>
    <w:rsid w:val="00636270"/>
    <w:rsid w:val="006364E9"/>
    <w:rsid w:val="006366C8"/>
    <w:rsid w:val="0063696D"/>
    <w:rsid w:val="00636A27"/>
    <w:rsid w:val="00636B21"/>
    <w:rsid w:val="00636BFE"/>
    <w:rsid w:val="00636ED9"/>
    <w:rsid w:val="00636FFB"/>
    <w:rsid w:val="006370AF"/>
    <w:rsid w:val="0063712C"/>
    <w:rsid w:val="00637146"/>
    <w:rsid w:val="006377EA"/>
    <w:rsid w:val="00637874"/>
    <w:rsid w:val="00637967"/>
    <w:rsid w:val="006379CD"/>
    <w:rsid w:val="00637B1D"/>
    <w:rsid w:val="00637BF7"/>
    <w:rsid w:val="00637C47"/>
    <w:rsid w:val="00637CC9"/>
    <w:rsid w:val="00640064"/>
    <w:rsid w:val="00640870"/>
    <w:rsid w:val="00640CC2"/>
    <w:rsid w:val="00640ED6"/>
    <w:rsid w:val="00640F8D"/>
    <w:rsid w:val="00640FAE"/>
    <w:rsid w:val="006413B1"/>
    <w:rsid w:val="006414F0"/>
    <w:rsid w:val="00641552"/>
    <w:rsid w:val="006417F9"/>
    <w:rsid w:val="00641835"/>
    <w:rsid w:val="00641B37"/>
    <w:rsid w:val="00641BA8"/>
    <w:rsid w:val="00641C80"/>
    <w:rsid w:val="00641CB3"/>
    <w:rsid w:val="00641CEB"/>
    <w:rsid w:val="00641D95"/>
    <w:rsid w:val="00641E8A"/>
    <w:rsid w:val="00641F0B"/>
    <w:rsid w:val="00642004"/>
    <w:rsid w:val="006421EC"/>
    <w:rsid w:val="00642377"/>
    <w:rsid w:val="0064277C"/>
    <w:rsid w:val="006428CE"/>
    <w:rsid w:val="00642973"/>
    <w:rsid w:val="00642AB2"/>
    <w:rsid w:val="00642BB6"/>
    <w:rsid w:val="0064369D"/>
    <w:rsid w:val="006438C5"/>
    <w:rsid w:val="00643AC7"/>
    <w:rsid w:val="00643AE8"/>
    <w:rsid w:val="00643F03"/>
    <w:rsid w:val="00644099"/>
    <w:rsid w:val="0064424E"/>
    <w:rsid w:val="006443A0"/>
    <w:rsid w:val="006443CD"/>
    <w:rsid w:val="006445B3"/>
    <w:rsid w:val="00644933"/>
    <w:rsid w:val="00644998"/>
    <w:rsid w:val="00644A23"/>
    <w:rsid w:val="00644AEA"/>
    <w:rsid w:val="00644B8A"/>
    <w:rsid w:val="006452B1"/>
    <w:rsid w:val="006455B2"/>
    <w:rsid w:val="0064577B"/>
    <w:rsid w:val="006457BA"/>
    <w:rsid w:val="00645884"/>
    <w:rsid w:val="00645934"/>
    <w:rsid w:val="00645B9C"/>
    <w:rsid w:val="00645BF4"/>
    <w:rsid w:val="00645E97"/>
    <w:rsid w:val="00645EBA"/>
    <w:rsid w:val="00645FB4"/>
    <w:rsid w:val="00645FD3"/>
    <w:rsid w:val="0064604F"/>
    <w:rsid w:val="0064612B"/>
    <w:rsid w:val="006461FE"/>
    <w:rsid w:val="00646321"/>
    <w:rsid w:val="0064652A"/>
    <w:rsid w:val="00646871"/>
    <w:rsid w:val="00646C76"/>
    <w:rsid w:val="00647671"/>
    <w:rsid w:val="00647869"/>
    <w:rsid w:val="00647CEF"/>
    <w:rsid w:val="00650142"/>
    <w:rsid w:val="00650360"/>
    <w:rsid w:val="00650C50"/>
    <w:rsid w:val="00650CA6"/>
    <w:rsid w:val="00650D34"/>
    <w:rsid w:val="0065124D"/>
    <w:rsid w:val="0065137D"/>
    <w:rsid w:val="0065159D"/>
    <w:rsid w:val="006516F6"/>
    <w:rsid w:val="0065177A"/>
    <w:rsid w:val="006517CF"/>
    <w:rsid w:val="00651900"/>
    <w:rsid w:val="00651E17"/>
    <w:rsid w:val="00652062"/>
    <w:rsid w:val="00652266"/>
    <w:rsid w:val="006523C9"/>
    <w:rsid w:val="006525B9"/>
    <w:rsid w:val="00652BA8"/>
    <w:rsid w:val="00652E43"/>
    <w:rsid w:val="00653095"/>
    <w:rsid w:val="0065341C"/>
    <w:rsid w:val="0065346E"/>
    <w:rsid w:val="0065360E"/>
    <w:rsid w:val="00653A46"/>
    <w:rsid w:val="00653A5A"/>
    <w:rsid w:val="00653EF5"/>
    <w:rsid w:val="006547E3"/>
    <w:rsid w:val="00654928"/>
    <w:rsid w:val="00654DE7"/>
    <w:rsid w:val="00654E12"/>
    <w:rsid w:val="00654FD2"/>
    <w:rsid w:val="00655363"/>
    <w:rsid w:val="006553EB"/>
    <w:rsid w:val="006557A6"/>
    <w:rsid w:val="00655983"/>
    <w:rsid w:val="00655D6A"/>
    <w:rsid w:val="00655FA2"/>
    <w:rsid w:val="00656992"/>
    <w:rsid w:val="00656D21"/>
    <w:rsid w:val="00657736"/>
    <w:rsid w:val="00657793"/>
    <w:rsid w:val="00657E26"/>
    <w:rsid w:val="00660125"/>
    <w:rsid w:val="00660205"/>
    <w:rsid w:val="0066025C"/>
    <w:rsid w:val="006603A6"/>
    <w:rsid w:val="00660475"/>
    <w:rsid w:val="006604DF"/>
    <w:rsid w:val="006606C5"/>
    <w:rsid w:val="00660767"/>
    <w:rsid w:val="00660AAE"/>
    <w:rsid w:val="00660D16"/>
    <w:rsid w:val="00660D71"/>
    <w:rsid w:val="00661229"/>
    <w:rsid w:val="00661522"/>
    <w:rsid w:val="00661530"/>
    <w:rsid w:val="0066168F"/>
    <w:rsid w:val="00661845"/>
    <w:rsid w:val="00661A19"/>
    <w:rsid w:val="00661A7E"/>
    <w:rsid w:val="00661A9C"/>
    <w:rsid w:val="00661B3A"/>
    <w:rsid w:val="00661E1B"/>
    <w:rsid w:val="00662060"/>
    <w:rsid w:val="006620BA"/>
    <w:rsid w:val="00662513"/>
    <w:rsid w:val="00662713"/>
    <w:rsid w:val="006627DA"/>
    <w:rsid w:val="00662981"/>
    <w:rsid w:val="00662DD4"/>
    <w:rsid w:val="00662E45"/>
    <w:rsid w:val="006631F5"/>
    <w:rsid w:val="006635BB"/>
    <w:rsid w:val="006636F0"/>
    <w:rsid w:val="00663774"/>
    <w:rsid w:val="00663B43"/>
    <w:rsid w:val="00663D7C"/>
    <w:rsid w:val="00664038"/>
    <w:rsid w:val="006640F4"/>
    <w:rsid w:val="006641CE"/>
    <w:rsid w:val="006647B2"/>
    <w:rsid w:val="006649DF"/>
    <w:rsid w:val="00664EC6"/>
    <w:rsid w:val="00665014"/>
    <w:rsid w:val="006650E6"/>
    <w:rsid w:val="0066515E"/>
    <w:rsid w:val="00665E52"/>
    <w:rsid w:val="0066625E"/>
    <w:rsid w:val="0066626A"/>
    <w:rsid w:val="0066658B"/>
    <w:rsid w:val="006666FF"/>
    <w:rsid w:val="006667B9"/>
    <w:rsid w:val="006668A0"/>
    <w:rsid w:val="00666DAD"/>
    <w:rsid w:val="00666EB5"/>
    <w:rsid w:val="00666F9D"/>
    <w:rsid w:val="00667393"/>
    <w:rsid w:val="00667BCB"/>
    <w:rsid w:val="00667BDE"/>
    <w:rsid w:val="00667EA3"/>
    <w:rsid w:val="00667FB1"/>
    <w:rsid w:val="00667FBE"/>
    <w:rsid w:val="006702CB"/>
    <w:rsid w:val="00670352"/>
    <w:rsid w:val="00670409"/>
    <w:rsid w:val="00670588"/>
    <w:rsid w:val="0067066F"/>
    <w:rsid w:val="00670A84"/>
    <w:rsid w:val="00670AF4"/>
    <w:rsid w:val="00670B8D"/>
    <w:rsid w:val="00670D40"/>
    <w:rsid w:val="00670D8B"/>
    <w:rsid w:val="00670E1F"/>
    <w:rsid w:val="00670F60"/>
    <w:rsid w:val="00670FC2"/>
    <w:rsid w:val="00670FCB"/>
    <w:rsid w:val="006710D7"/>
    <w:rsid w:val="0067120A"/>
    <w:rsid w:val="0067121E"/>
    <w:rsid w:val="0067127D"/>
    <w:rsid w:val="00671393"/>
    <w:rsid w:val="006713AE"/>
    <w:rsid w:val="0067149E"/>
    <w:rsid w:val="00671700"/>
    <w:rsid w:val="00671937"/>
    <w:rsid w:val="00671982"/>
    <w:rsid w:val="00671EC5"/>
    <w:rsid w:val="00672D51"/>
    <w:rsid w:val="00672DB2"/>
    <w:rsid w:val="00672F44"/>
    <w:rsid w:val="0067305C"/>
    <w:rsid w:val="006732AA"/>
    <w:rsid w:val="0067330F"/>
    <w:rsid w:val="00673751"/>
    <w:rsid w:val="006737AA"/>
    <w:rsid w:val="006737BC"/>
    <w:rsid w:val="00673E21"/>
    <w:rsid w:val="00674AC1"/>
    <w:rsid w:val="00674BA2"/>
    <w:rsid w:val="00674BEC"/>
    <w:rsid w:val="00674E02"/>
    <w:rsid w:val="00674E76"/>
    <w:rsid w:val="006751A2"/>
    <w:rsid w:val="0067593B"/>
    <w:rsid w:val="00675A37"/>
    <w:rsid w:val="00675FAD"/>
    <w:rsid w:val="00675FDD"/>
    <w:rsid w:val="00675FFC"/>
    <w:rsid w:val="00676405"/>
    <w:rsid w:val="006766EA"/>
    <w:rsid w:val="006767AC"/>
    <w:rsid w:val="00676807"/>
    <w:rsid w:val="00676C31"/>
    <w:rsid w:val="00676D46"/>
    <w:rsid w:val="00676EC4"/>
    <w:rsid w:val="00676F0E"/>
    <w:rsid w:val="006772D6"/>
    <w:rsid w:val="00677364"/>
    <w:rsid w:val="00677C1E"/>
    <w:rsid w:val="00680379"/>
    <w:rsid w:val="0068042B"/>
    <w:rsid w:val="00680967"/>
    <w:rsid w:val="00680A89"/>
    <w:rsid w:val="00680CAF"/>
    <w:rsid w:val="00680E1B"/>
    <w:rsid w:val="00680E55"/>
    <w:rsid w:val="00680EB9"/>
    <w:rsid w:val="00681506"/>
    <w:rsid w:val="00681B36"/>
    <w:rsid w:val="00681C2C"/>
    <w:rsid w:val="00682084"/>
    <w:rsid w:val="006821C7"/>
    <w:rsid w:val="00682355"/>
    <w:rsid w:val="00682428"/>
    <w:rsid w:val="006825D2"/>
    <w:rsid w:val="00682861"/>
    <w:rsid w:val="006829B5"/>
    <w:rsid w:val="006829DD"/>
    <w:rsid w:val="00682B1E"/>
    <w:rsid w:val="00682DFA"/>
    <w:rsid w:val="00682E1F"/>
    <w:rsid w:val="00683026"/>
    <w:rsid w:val="00683071"/>
    <w:rsid w:val="0068314D"/>
    <w:rsid w:val="0068367B"/>
    <w:rsid w:val="00683B40"/>
    <w:rsid w:val="00683D7E"/>
    <w:rsid w:val="00683FCC"/>
    <w:rsid w:val="006840C6"/>
    <w:rsid w:val="006842ED"/>
    <w:rsid w:val="00684327"/>
    <w:rsid w:val="00684354"/>
    <w:rsid w:val="00684363"/>
    <w:rsid w:val="00684CBC"/>
    <w:rsid w:val="00684D54"/>
    <w:rsid w:val="00684F9A"/>
    <w:rsid w:val="00684FD9"/>
    <w:rsid w:val="006850AE"/>
    <w:rsid w:val="00685103"/>
    <w:rsid w:val="0068556C"/>
    <w:rsid w:val="00685799"/>
    <w:rsid w:val="00685858"/>
    <w:rsid w:val="00685A67"/>
    <w:rsid w:val="00685C50"/>
    <w:rsid w:val="00686126"/>
    <w:rsid w:val="0068627A"/>
    <w:rsid w:val="00686287"/>
    <w:rsid w:val="0068631C"/>
    <w:rsid w:val="006864D7"/>
    <w:rsid w:val="00686500"/>
    <w:rsid w:val="006865D9"/>
    <w:rsid w:val="006865F6"/>
    <w:rsid w:val="00686BE0"/>
    <w:rsid w:val="00686CEE"/>
    <w:rsid w:val="00686E49"/>
    <w:rsid w:val="0068721B"/>
    <w:rsid w:val="00687419"/>
    <w:rsid w:val="00687813"/>
    <w:rsid w:val="0068786D"/>
    <w:rsid w:val="00687960"/>
    <w:rsid w:val="006879F7"/>
    <w:rsid w:val="00687A79"/>
    <w:rsid w:val="00687D11"/>
    <w:rsid w:val="00690A40"/>
    <w:rsid w:val="00690AD3"/>
    <w:rsid w:val="00690B2D"/>
    <w:rsid w:val="00690B82"/>
    <w:rsid w:val="00691406"/>
    <w:rsid w:val="006915A4"/>
    <w:rsid w:val="00691B54"/>
    <w:rsid w:val="00691C6F"/>
    <w:rsid w:val="00691FC4"/>
    <w:rsid w:val="006921CB"/>
    <w:rsid w:val="00692209"/>
    <w:rsid w:val="00692276"/>
    <w:rsid w:val="00692809"/>
    <w:rsid w:val="00692B2C"/>
    <w:rsid w:val="006930E4"/>
    <w:rsid w:val="006931FD"/>
    <w:rsid w:val="0069328A"/>
    <w:rsid w:val="00693305"/>
    <w:rsid w:val="00693380"/>
    <w:rsid w:val="006934A7"/>
    <w:rsid w:val="006935FD"/>
    <w:rsid w:val="006936D7"/>
    <w:rsid w:val="006937FD"/>
    <w:rsid w:val="006938E7"/>
    <w:rsid w:val="00693BB3"/>
    <w:rsid w:val="00693C15"/>
    <w:rsid w:val="00693E35"/>
    <w:rsid w:val="00693FD2"/>
    <w:rsid w:val="00694236"/>
    <w:rsid w:val="00694285"/>
    <w:rsid w:val="00694479"/>
    <w:rsid w:val="006945B0"/>
    <w:rsid w:val="00694672"/>
    <w:rsid w:val="006947DD"/>
    <w:rsid w:val="006948CF"/>
    <w:rsid w:val="00694941"/>
    <w:rsid w:val="00694C23"/>
    <w:rsid w:val="00695033"/>
    <w:rsid w:val="00695057"/>
    <w:rsid w:val="00695166"/>
    <w:rsid w:val="0069549E"/>
    <w:rsid w:val="00695537"/>
    <w:rsid w:val="006956D2"/>
    <w:rsid w:val="00695BDF"/>
    <w:rsid w:val="00695CC8"/>
    <w:rsid w:val="00695DC1"/>
    <w:rsid w:val="006960A5"/>
    <w:rsid w:val="006961F1"/>
    <w:rsid w:val="0069655C"/>
    <w:rsid w:val="00696592"/>
    <w:rsid w:val="00696691"/>
    <w:rsid w:val="00696768"/>
    <w:rsid w:val="006967C4"/>
    <w:rsid w:val="00696E51"/>
    <w:rsid w:val="00696E5F"/>
    <w:rsid w:val="006970DC"/>
    <w:rsid w:val="006973A8"/>
    <w:rsid w:val="006976E4"/>
    <w:rsid w:val="006978A5"/>
    <w:rsid w:val="006A0060"/>
    <w:rsid w:val="006A03C9"/>
    <w:rsid w:val="006A0438"/>
    <w:rsid w:val="006A04FD"/>
    <w:rsid w:val="006A062C"/>
    <w:rsid w:val="006A0695"/>
    <w:rsid w:val="006A0A06"/>
    <w:rsid w:val="006A0BB6"/>
    <w:rsid w:val="006A0E8E"/>
    <w:rsid w:val="006A103C"/>
    <w:rsid w:val="006A103D"/>
    <w:rsid w:val="006A18B1"/>
    <w:rsid w:val="006A1C3E"/>
    <w:rsid w:val="006A212C"/>
    <w:rsid w:val="006A28C9"/>
    <w:rsid w:val="006A2952"/>
    <w:rsid w:val="006A2B18"/>
    <w:rsid w:val="006A2ED6"/>
    <w:rsid w:val="006A2F1F"/>
    <w:rsid w:val="006A3148"/>
    <w:rsid w:val="006A32E3"/>
    <w:rsid w:val="006A3350"/>
    <w:rsid w:val="006A35EE"/>
    <w:rsid w:val="006A36CC"/>
    <w:rsid w:val="006A3938"/>
    <w:rsid w:val="006A4228"/>
    <w:rsid w:val="006A42ED"/>
    <w:rsid w:val="006A4704"/>
    <w:rsid w:val="006A4921"/>
    <w:rsid w:val="006A499C"/>
    <w:rsid w:val="006A4AF0"/>
    <w:rsid w:val="006A4B60"/>
    <w:rsid w:val="006A4E11"/>
    <w:rsid w:val="006A51AE"/>
    <w:rsid w:val="006A544E"/>
    <w:rsid w:val="006A56A7"/>
    <w:rsid w:val="006A5EB2"/>
    <w:rsid w:val="006A5FBB"/>
    <w:rsid w:val="006A6533"/>
    <w:rsid w:val="006A657C"/>
    <w:rsid w:val="006A694F"/>
    <w:rsid w:val="006A6ED6"/>
    <w:rsid w:val="006A71B5"/>
    <w:rsid w:val="006A721A"/>
    <w:rsid w:val="006A7298"/>
    <w:rsid w:val="006A761B"/>
    <w:rsid w:val="006A7740"/>
    <w:rsid w:val="006A7801"/>
    <w:rsid w:val="006A7B9B"/>
    <w:rsid w:val="006A7D37"/>
    <w:rsid w:val="006A7F61"/>
    <w:rsid w:val="006B012C"/>
    <w:rsid w:val="006B02D0"/>
    <w:rsid w:val="006B0575"/>
    <w:rsid w:val="006B0627"/>
    <w:rsid w:val="006B08B8"/>
    <w:rsid w:val="006B1052"/>
    <w:rsid w:val="006B1235"/>
    <w:rsid w:val="006B123A"/>
    <w:rsid w:val="006B1246"/>
    <w:rsid w:val="006B18D6"/>
    <w:rsid w:val="006B1CAC"/>
    <w:rsid w:val="006B1F9A"/>
    <w:rsid w:val="006B24EB"/>
    <w:rsid w:val="006B2619"/>
    <w:rsid w:val="006B2D11"/>
    <w:rsid w:val="006B30B9"/>
    <w:rsid w:val="006B3268"/>
    <w:rsid w:val="006B338A"/>
    <w:rsid w:val="006B33B4"/>
    <w:rsid w:val="006B342B"/>
    <w:rsid w:val="006B3442"/>
    <w:rsid w:val="006B358B"/>
    <w:rsid w:val="006B3802"/>
    <w:rsid w:val="006B3809"/>
    <w:rsid w:val="006B38A2"/>
    <w:rsid w:val="006B39AB"/>
    <w:rsid w:val="006B3A2D"/>
    <w:rsid w:val="006B3A74"/>
    <w:rsid w:val="006B3BEB"/>
    <w:rsid w:val="006B3D81"/>
    <w:rsid w:val="006B4100"/>
    <w:rsid w:val="006B4136"/>
    <w:rsid w:val="006B423B"/>
    <w:rsid w:val="006B46C9"/>
    <w:rsid w:val="006B4A7B"/>
    <w:rsid w:val="006B4BBA"/>
    <w:rsid w:val="006B4EDA"/>
    <w:rsid w:val="006B4F6F"/>
    <w:rsid w:val="006B5143"/>
    <w:rsid w:val="006B5692"/>
    <w:rsid w:val="006B57B6"/>
    <w:rsid w:val="006B593B"/>
    <w:rsid w:val="006B5FEB"/>
    <w:rsid w:val="006B6268"/>
    <w:rsid w:val="006B648C"/>
    <w:rsid w:val="006B6914"/>
    <w:rsid w:val="006B6916"/>
    <w:rsid w:val="006B6C08"/>
    <w:rsid w:val="006B6E71"/>
    <w:rsid w:val="006B7592"/>
    <w:rsid w:val="006B76B1"/>
    <w:rsid w:val="006B7B37"/>
    <w:rsid w:val="006B7CF2"/>
    <w:rsid w:val="006B7ECB"/>
    <w:rsid w:val="006B7FF0"/>
    <w:rsid w:val="006C0489"/>
    <w:rsid w:val="006C0846"/>
    <w:rsid w:val="006C0AA5"/>
    <w:rsid w:val="006C0AE1"/>
    <w:rsid w:val="006C0C06"/>
    <w:rsid w:val="006C0C1D"/>
    <w:rsid w:val="006C111D"/>
    <w:rsid w:val="006C1183"/>
    <w:rsid w:val="006C1662"/>
    <w:rsid w:val="006C23F8"/>
    <w:rsid w:val="006C2457"/>
    <w:rsid w:val="006C2899"/>
    <w:rsid w:val="006C2954"/>
    <w:rsid w:val="006C2AAD"/>
    <w:rsid w:val="006C34F4"/>
    <w:rsid w:val="006C3524"/>
    <w:rsid w:val="006C36F4"/>
    <w:rsid w:val="006C3997"/>
    <w:rsid w:val="006C3BFB"/>
    <w:rsid w:val="006C3EAE"/>
    <w:rsid w:val="006C42C7"/>
    <w:rsid w:val="006C46BC"/>
    <w:rsid w:val="006C48F9"/>
    <w:rsid w:val="006C4A40"/>
    <w:rsid w:val="006C4A9B"/>
    <w:rsid w:val="006C4B3C"/>
    <w:rsid w:val="006C4D0C"/>
    <w:rsid w:val="006C4DCD"/>
    <w:rsid w:val="006C4FD0"/>
    <w:rsid w:val="006C52F8"/>
    <w:rsid w:val="006C5A12"/>
    <w:rsid w:val="006C60EF"/>
    <w:rsid w:val="006C6233"/>
    <w:rsid w:val="006C6433"/>
    <w:rsid w:val="006C64F9"/>
    <w:rsid w:val="006C676E"/>
    <w:rsid w:val="006C67C4"/>
    <w:rsid w:val="006C6E2F"/>
    <w:rsid w:val="006C6E7B"/>
    <w:rsid w:val="006C6EB2"/>
    <w:rsid w:val="006C75AE"/>
    <w:rsid w:val="006C7DCE"/>
    <w:rsid w:val="006D002D"/>
    <w:rsid w:val="006D0173"/>
    <w:rsid w:val="006D0399"/>
    <w:rsid w:val="006D090E"/>
    <w:rsid w:val="006D0A96"/>
    <w:rsid w:val="006D0ADC"/>
    <w:rsid w:val="006D0F68"/>
    <w:rsid w:val="006D128C"/>
    <w:rsid w:val="006D1489"/>
    <w:rsid w:val="006D198D"/>
    <w:rsid w:val="006D1C61"/>
    <w:rsid w:val="006D1DD6"/>
    <w:rsid w:val="006D1EDC"/>
    <w:rsid w:val="006D21B8"/>
    <w:rsid w:val="006D220B"/>
    <w:rsid w:val="006D224A"/>
    <w:rsid w:val="006D26B1"/>
    <w:rsid w:val="006D27AE"/>
    <w:rsid w:val="006D2804"/>
    <w:rsid w:val="006D2CB7"/>
    <w:rsid w:val="006D3198"/>
    <w:rsid w:val="006D31DD"/>
    <w:rsid w:val="006D31FF"/>
    <w:rsid w:val="006D3635"/>
    <w:rsid w:val="006D364F"/>
    <w:rsid w:val="006D3655"/>
    <w:rsid w:val="006D3783"/>
    <w:rsid w:val="006D3C2F"/>
    <w:rsid w:val="006D3D39"/>
    <w:rsid w:val="006D3EBE"/>
    <w:rsid w:val="006D3F53"/>
    <w:rsid w:val="006D3FF8"/>
    <w:rsid w:val="006D4115"/>
    <w:rsid w:val="006D4158"/>
    <w:rsid w:val="006D424E"/>
    <w:rsid w:val="006D4289"/>
    <w:rsid w:val="006D4588"/>
    <w:rsid w:val="006D46A1"/>
    <w:rsid w:val="006D4A21"/>
    <w:rsid w:val="006D4A7C"/>
    <w:rsid w:val="006D4DB4"/>
    <w:rsid w:val="006D4F8B"/>
    <w:rsid w:val="006D545B"/>
    <w:rsid w:val="006D55BF"/>
    <w:rsid w:val="006D5AAA"/>
    <w:rsid w:val="006D5DB7"/>
    <w:rsid w:val="006D5E1C"/>
    <w:rsid w:val="006D5ECA"/>
    <w:rsid w:val="006D5F74"/>
    <w:rsid w:val="006D64DA"/>
    <w:rsid w:val="006D6609"/>
    <w:rsid w:val="006D673F"/>
    <w:rsid w:val="006D6A95"/>
    <w:rsid w:val="006D7443"/>
    <w:rsid w:val="006D7A5F"/>
    <w:rsid w:val="006D7B4D"/>
    <w:rsid w:val="006D7BE9"/>
    <w:rsid w:val="006D7C2C"/>
    <w:rsid w:val="006E0658"/>
    <w:rsid w:val="006E085A"/>
    <w:rsid w:val="006E0B0F"/>
    <w:rsid w:val="006E0C02"/>
    <w:rsid w:val="006E0D52"/>
    <w:rsid w:val="006E0E8B"/>
    <w:rsid w:val="006E0EB2"/>
    <w:rsid w:val="006E0FAC"/>
    <w:rsid w:val="006E11C5"/>
    <w:rsid w:val="006E12A5"/>
    <w:rsid w:val="006E12E7"/>
    <w:rsid w:val="006E1876"/>
    <w:rsid w:val="006E1CEA"/>
    <w:rsid w:val="006E224E"/>
    <w:rsid w:val="006E27B4"/>
    <w:rsid w:val="006E29B1"/>
    <w:rsid w:val="006E3051"/>
    <w:rsid w:val="006E31E7"/>
    <w:rsid w:val="006E3379"/>
    <w:rsid w:val="006E34B2"/>
    <w:rsid w:val="006E374C"/>
    <w:rsid w:val="006E3D80"/>
    <w:rsid w:val="006E421D"/>
    <w:rsid w:val="006E4294"/>
    <w:rsid w:val="006E465A"/>
    <w:rsid w:val="006E4788"/>
    <w:rsid w:val="006E50CD"/>
    <w:rsid w:val="006E54A5"/>
    <w:rsid w:val="006E597E"/>
    <w:rsid w:val="006E61D7"/>
    <w:rsid w:val="006E642F"/>
    <w:rsid w:val="006E6604"/>
    <w:rsid w:val="006E6A89"/>
    <w:rsid w:val="006E6CDD"/>
    <w:rsid w:val="006E7403"/>
    <w:rsid w:val="006E79C7"/>
    <w:rsid w:val="006E7EE6"/>
    <w:rsid w:val="006E7F15"/>
    <w:rsid w:val="006E7F38"/>
    <w:rsid w:val="006E7F5B"/>
    <w:rsid w:val="006F01CD"/>
    <w:rsid w:val="006F035F"/>
    <w:rsid w:val="006F06DD"/>
    <w:rsid w:val="006F07C8"/>
    <w:rsid w:val="006F0A81"/>
    <w:rsid w:val="006F0BA3"/>
    <w:rsid w:val="006F0D24"/>
    <w:rsid w:val="006F105E"/>
    <w:rsid w:val="006F1073"/>
    <w:rsid w:val="006F1368"/>
    <w:rsid w:val="006F1369"/>
    <w:rsid w:val="006F13A1"/>
    <w:rsid w:val="006F1812"/>
    <w:rsid w:val="006F18AC"/>
    <w:rsid w:val="006F1D15"/>
    <w:rsid w:val="006F2562"/>
    <w:rsid w:val="006F2574"/>
    <w:rsid w:val="006F274B"/>
    <w:rsid w:val="006F27AA"/>
    <w:rsid w:val="006F29AA"/>
    <w:rsid w:val="006F2C84"/>
    <w:rsid w:val="006F2D37"/>
    <w:rsid w:val="006F314E"/>
    <w:rsid w:val="006F324A"/>
    <w:rsid w:val="006F33D2"/>
    <w:rsid w:val="006F3474"/>
    <w:rsid w:val="006F3491"/>
    <w:rsid w:val="006F3896"/>
    <w:rsid w:val="006F4511"/>
    <w:rsid w:val="006F4781"/>
    <w:rsid w:val="006F4CB1"/>
    <w:rsid w:val="006F4F22"/>
    <w:rsid w:val="006F5040"/>
    <w:rsid w:val="006F5198"/>
    <w:rsid w:val="006F53FD"/>
    <w:rsid w:val="006F5647"/>
    <w:rsid w:val="006F5680"/>
    <w:rsid w:val="006F5E5C"/>
    <w:rsid w:val="006F5F0C"/>
    <w:rsid w:val="006F5F26"/>
    <w:rsid w:val="006F609F"/>
    <w:rsid w:val="006F60B9"/>
    <w:rsid w:val="006F6323"/>
    <w:rsid w:val="006F640F"/>
    <w:rsid w:val="006F64CB"/>
    <w:rsid w:val="006F6C72"/>
    <w:rsid w:val="006F6EA4"/>
    <w:rsid w:val="006F7B3D"/>
    <w:rsid w:val="006F7EB2"/>
    <w:rsid w:val="006F7EEC"/>
    <w:rsid w:val="00700963"/>
    <w:rsid w:val="007009A8"/>
    <w:rsid w:val="00700A13"/>
    <w:rsid w:val="00700BCA"/>
    <w:rsid w:val="0070105F"/>
    <w:rsid w:val="0070120A"/>
    <w:rsid w:val="0070159D"/>
    <w:rsid w:val="00701E63"/>
    <w:rsid w:val="00702087"/>
    <w:rsid w:val="0070225D"/>
    <w:rsid w:val="00702802"/>
    <w:rsid w:val="00702C86"/>
    <w:rsid w:val="00702F76"/>
    <w:rsid w:val="0070302B"/>
    <w:rsid w:val="007032F1"/>
    <w:rsid w:val="00703394"/>
    <w:rsid w:val="0070349D"/>
    <w:rsid w:val="0070374B"/>
    <w:rsid w:val="00703B3C"/>
    <w:rsid w:val="00703CB1"/>
    <w:rsid w:val="00703D41"/>
    <w:rsid w:val="0070459C"/>
    <w:rsid w:val="00704808"/>
    <w:rsid w:val="00704830"/>
    <w:rsid w:val="00704A15"/>
    <w:rsid w:val="00704B56"/>
    <w:rsid w:val="00704DE1"/>
    <w:rsid w:val="00705B63"/>
    <w:rsid w:val="00705E12"/>
    <w:rsid w:val="00705EEF"/>
    <w:rsid w:val="007060AC"/>
    <w:rsid w:val="007060CB"/>
    <w:rsid w:val="007061DA"/>
    <w:rsid w:val="0070629C"/>
    <w:rsid w:val="007064C0"/>
    <w:rsid w:val="007066F2"/>
    <w:rsid w:val="00706DAA"/>
    <w:rsid w:val="0070765D"/>
    <w:rsid w:val="00707826"/>
    <w:rsid w:val="0070789F"/>
    <w:rsid w:val="007078F3"/>
    <w:rsid w:val="00707957"/>
    <w:rsid w:val="00707A37"/>
    <w:rsid w:val="00707A4A"/>
    <w:rsid w:val="00707E33"/>
    <w:rsid w:val="00707F0E"/>
    <w:rsid w:val="0071014D"/>
    <w:rsid w:val="007104D5"/>
    <w:rsid w:val="00710745"/>
    <w:rsid w:val="007109ED"/>
    <w:rsid w:val="00710DCF"/>
    <w:rsid w:val="00710FC2"/>
    <w:rsid w:val="0071119C"/>
    <w:rsid w:val="00711238"/>
    <w:rsid w:val="00711F83"/>
    <w:rsid w:val="00712152"/>
    <w:rsid w:val="007124C2"/>
    <w:rsid w:val="007125FF"/>
    <w:rsid w:val="00712990"/>
    <w:rsid w:val="00712B75"/>
    <w:rsid w:val="00712DC8"/>
    <w:rsid w:val="00712DD0"/>
    <w:rsid w:val="007135D8"/>
    <w:rsid w:val="00713721"/>
    <w:rsid w:val="00713929"/>
    <w:rsid w:val="00713CF2"/>
    <w:rsid w:val="00713D1A"/>
    <w:rsid w:val="00713E7B"/>
    <w:rsid w:val="00713F1E"/>
    <w:rsid w:val="00713F40"/>
    <w:rsid w:val="00714061"/>
    <w:rsid w:val="00714424"/>
    <w:rsid w:val="007149B4"/>
    <w:rsid w:val="007155D6"/>
    <w:rsid w:val="00715624"/>
    <w:rsid w:val="00715772"/>
    <w:rsid w:val="00715785"/>
    <w:rsid w:val="00715897"/>
    <w:rsid w:val="007162A6"/>
    <w:rsid w:val="007162C1"/>
    <w:rsid w:val="007165DE"/>
    <w:rsid w:val="00716659"/>
    <w:rsid w:val="007166BE"/>
    <w:rsid w:val="007169E4"/>
    <w:rsid w:val="00716A00"/>
    <w:rsid w:val="00716AEE"/>
    <w:rsid w:val="00716EFB"/>
    <w:rsid w:val="00717120"/>
    <w:rsid w:val="00717172"/>
    <w:rsid w:val="00717410"/>
    <w:rsid w:val="00717954"/>
    <w:rsid w:val="00717F6C"/>
    <w:rsid w:val="0072012C"/>
    <w:rsid w:val="007203F9"/>
    <w:rsid w:val="00720448"/>
    <w:rsid w:val="00720617"/>
    <w:rsid w:val="00720627"/>
    <w:rsid w:val="00720805"/>
    <w:rsid w:val="007208BD"/>
    <w:rsid w:val="007209B7"/>
    <w:rsid w:val="00720B0D"/>
    <w:rsid w:val="00720F72"/>
    <w:rsid w:val="00721138"/>
    <w:rsid w:val="0072157A"/>
    <w:rsid w:val="00721AAA"/>
    <w:rsid w:val="00722BDB"/>
    <w:rsid w:val="00722C7D"/>
    <w:rsid w:val="0072304D"/>
    <w:rsid w:val="0072322D"/>
    <w:rsid w:val="00723589"/>
    <w:rsid w:val="00723971"/>
    <w:rsid w:val="00723E97"/>
    <w:rsid w:val="007241A5"/>
    <w:rsid w:val="0072445E"/>
    <w:rsid w:val="00724618"/>
    <w:rsid w:val="00724A64"/>
    <w:rsid w:val="00724FD5"/>
    <w:rsid w:val="007250EA"/>
    <w:rsid w:val="007254D7"/>
    <w:rsid w:val="00725635"/>
    <w:rsid w:val="00725B4E"/>
    <w:rsid w:val="007261A4"/>
    <w:rsid w:val="00726624"/>
    <w:rsid w:val="00726685"/>
    <w:rsid w:val="007266D0"/>
    <w:rsid w:val="0072684B"/>
    <w:rsid w:val="00726D83"/>
    <w:rsid w:val="00726E6E"/>
    <w:rsid w:val="0072737C"/>
    <w:rsid w:val="007275D2"/>
    <w:rsid w:val="00727AAC"/>
    <w:rsid w:val="00730051"/>
    <w:rsid w:val="007301EA"/>
    <w:rsid w:val="007302B7"/>
    <w:rsid w:val="00730425"/>
    <w:rsid w:val="00730509"/>
    <w:rsid w:val="00730C80"/>
    <w:rsid w:val="00731204"/>
    <w:rsid w:val="00731401"/>
    <w:rsid w:val="00731517"/>
    <w:rsid w:val="00731518"/>
    <w:rsid w:val="0073167A"/>
    <w:rsid w:val="0073168F"/>
    <w:rsid w:val="00731973"/>
    <w:rsid w:val="007319D7"/>
    <w:rsid w:val="00731A63"/>
    <w:rsid w:val="00731C85"/>
    <w:rsid w:val="00731DFB"/>
    <w:rsid w:val="0073222E"/>
    <w:rsid w:val="007325AA"/>
    <w:rsid w:val="00732A99"/>
    <w:rsid w:val="00732EBD"/>
    <w:rsid w:val="00732FDF"/>
    <w:rsid w:val="00733248"/>
    <w:rsid w:val="00733637"/>
    <w:rsid w:val="00733A48"/>
    <w:rsid w:val="00733A4B"/>
    <w:rsid w:val="00734348"/>
    <w:rsid w:val="007345DC"/>
    <w:rsid w:val="00734649"/>
    <w:rsid w:val="00734789"/>
    <w:rsid w:val="0073480F"/>
    <w:rsid w:val="00734A7A"/>
    <w:rsid w:val="00734B7F"/>
    <w:rsid w:val="00734BAF"/>
    <w:rsid w:val="00734C1A"/>
    <w:rsid w:val="00734D79"/>
    <w:rsid w:val="00734F33"/>
    <w:rsid w:val="00735225"/>
    <w:rsid w:val="0073533E"/>
    <w:rsid w:val="007356BB"/>
    <w:rsid w:val="007356D4"/>
    <w:rsid w:val="00735989"/>
    <w:rsid w:val="00735C3C"/>
    <w:rsid w:val="00735C96"/>
    <w:rsid w:val="00735E62"/>
    <w:rsid w:val="00735EEC"/>
    <w:rsid w:val="00735F3C"/>
    <w:rsid w:val="0073602F"/>
    <w:rsid w:val="0073637D"/>
    <w:rsid w:val="0073650A"/>
    <w:rsid w:val="00736AA4"/>
    <w:rsid w:val="00736B85"/>
    <w:rsid w:val="00736DBD"/>
    <w:rsid w:val="0073722A"/>
    <w:rsid w:val="00737A2E"/>
    <w:rsid w:val="00737AC5"/>
    <w:rsid w:val="00737F54"/>
    <w:rsid w:val="007402A9"/>
    <w:rsid w:val="007403DF"/>
    <w:rsid w:val="0074072A"/>
    <w:rsid w:val="00740DDE"/>
    <w:rsid w:val="007410A4"/>
    <w:rsid w:val="00741214"/>
    <w:rsid w:val="00741354"/>
    <w:rsid w:val="007413E2"/>
    <w:rsid w:val="007419A0"/>
    <w:rsid w:val="00741BC7"/>
    <w:rsid w:val="00741C1C"/>
    <w:rsid w:val="00741CE5"/>
    <w:rsid w:val="00742677"/>
    <w:rsid w:val="00742948"/>
    <w:rsid w:val="00742DC4"/>
    <w:rsid w:val="00742E0B"/>
    <w:rsid w:val="00743283"/>
    <w:rsid w:val="007434E5"/>
    <w:rsid w:val="007436A6"/>
    <w:rsid w:val="0074384C"/>
    <w:rsid w:val="00743E8F"/>
    <w:rsid w:val="00743F67"/>
    <w:rsid w:val="00744049"/>
    <w:rsid w:val="007441DB"/>
    <w:rsid w:val="00744206"/>
    <w:rsid w:val="0074470C"/>
    <w:rsid w:val="00744739"/>
    <w:rsid w:val="00744EE8"/>
    <w:rsid w:val="00745132"/>
    <w:rsid w:val="0074582C"/>
    <w:rsid w:val="00745C44"/>
    <w:rsid w:val="00745E92"/>
    <w:rsid w:val="00746149"/>
    <w:rsid w:val="007461BA"/>
    <w:rsid w:val="007463E4"/>
    <w:rsid w:val="0074665D"/>
    <w:rsid w:val="0074668D"/>
    <w:rsid w:val="00746A68"/>
    <w:rsid w:val="00746D78"/>
    <w:rsid w:val="00746E12"/>
    <w:rsid w:val="00747075"/>
    <w:rsid w:val="00747374"/>
    <w:rsid w:val="007473B5"/>
    <w:rsid w:val="007477BB"/>
    <w:rsid w:val="00747AC1"/>
    <w:rsid w:val="00747BC8"/>
    <w:rsid w:val="00747DA3"/>
    <w:rsid w:val="00747E67"/>
    <w:rsid w:val="00747EB8"/>
    <w:rsid w:val="0075052E"/>
    <w:rsid w:val="0075055B"/>
    <w:rsid w:val="007505D8"/>
    <w:rsid w:val="00750CF9"/>
    <w:rsid w:val="007510BC"/>
    <w:rsid w:val="0075112C"/>
    <w:rsid w:val="00751149"/>
    <w:rsid w:val="007513BA"/>
    <w:rsid w:val="00751557"/>
    <w:rsid w:val="0075157B"/>
    <w:rsid w:val="007519B8"/>
    <w:rsid w:val="00751B55"/>
    <w:rsid w:val="007520C8"/>
    <w:rsid w:val="00752281"/>
    <w:rsid w:val="00752662"/>
    <w:rsid w:val="00752843"/>
    <w:rsid w:val="00752998"/>
    <w:rsid w:val="00752D8F"/>
    <w:rsid w:val="00752ED3"/>
    <w:rsid w:val="0075308F"/>
    <w:rsid w:val="007533E0"/>
    <w:rsid w:val="00753579"/>
    <w:rsid w:val="007535B5"/>
    <w:rsid w:val="007535C7"/>
    <w:rsid w:val="00753BD3"/>
    <w:rsid w:val="00753D18"/>
    <w:rsid w:val="00753F05"/>
    <w:rsid w:val="00753F2E"/>
    <w:rsid w:val="007540F1"/>
    <w:rsid w:val="007545D6"/>
    <w:rsid w:val="007548C3"/>
    <w:rsid w:val="00754D2D"/>
    <w:rsid w:val="007550CA"/>
    <w:rsid w:val="0075543C"/>
    <w:rsid w:val="007555B2"/>
    <w:rsid w:val="007556A0"/>
    <w:rsid w:val="00755797"/>
    <w:rsid w:val="00755A5B"/>
    <w:rsid w:val="00755C16"/>
    <w:rsid w:val="00755D55"/>
    <w:rsid w:val="00755DAF"/>
    <w:rsid w:val="00755FB7"/>
    <w:rsid w:val="00756171"/>
    <w:rsid w:val="007562DD"/>
    <w:rsid w:val="0075631F"/>
    <w:rsid w:val="00756368"/>
    <w:rsid w:val="007564CB"/>
    <w:rsid w:val="007568CA"/>
    <w:rsid w:val="007572B4"/>
    <w:rsid w:val="00757A7E"/>
    <w:rsid w:val="00757B0C"/>
    <w:rsid w:val="00757FD7"/>
    <w:rsid w:val="007600B7"/>
    <w:rsid w:val="007600BD"/>
    <w:rsid w:val="007600F4"/>
    <w:rsid w:val="007600F8"/>
    <w:rsid w:val="007602D0"/>
    <w:rsid w:val="007609A7"/>
    <w:rsid w:val="00760C62"/>
    <w:rsid w:val="00760F35"/>
    <w:rsid w:val="007612F8"/>
    <w:rsid w:val="007614F3"/>
    <w:rsid w:val="00761884"/>
    <w:rsid w:val="007618F1"/>
    <w:rsid w:val="00761934"/>
    <w:rsid w:val="00761C3B"/>
    <w:rsid w:val="00761C4D"/>
    <w:rsid w:val="00762246"/>
    <w:rsid w:val="00762712"/>
    <w:rsid w:val="00762C0B"/>
    <w:rsid w:val="00762E0D"/>
    <w:rsid w:val="00763058"/>
    <w:rsid w:val="00763230"/>
    <w:rsid w:val="007638D5"/>
    <w:rsid w:val="00763970"/>
    <w:rsid w:val="00763B92"/>
    <w:rsid w:val="00763C49"/>
    <w:rsid w:val="00763C6C"/>
    <w:rsid w:val="00763E2C"/>
    <w:rsid w:val="00763E7B"/>
    <w:rsid w:val="00763E80"/>
    <w:rsid w:val="00763F3A"/>
    <w:rsid w:val="00764143"/>
    <w:rsid w:val="007641D6"/>
    <w:rsid w:val="007642B8"/>
    <w:rsid w:val="0076474F"/>
    <w:rsid w:val="00764E95"/>
    <w:rsid w:val="00764F8D"/>
    <w:rsid w:val="00765050"/>
    <w:rsid w:val="007652E4"/>
    <w:rsid w:val="00765352"/>
    <w:rsid w:val="0076540C"/>
    <w:rsid w:val="0076550F"/>
    <w:rsid w:val="007658D8"/>
    <w:rsid w:val="00765ABB"/>
    <w:rsid w:val="00766045"/>
    <w:rsid w:val="007661A9"/>
    <w:rsid w:val="0076629B"/>
    <w:rsid w:val="00766765"/>
    <w:rsid w:val="00766B3E"/>
    <w:rsid w:val="0076720C"/>
    <w:rsid w:val="00767311"/>
    <w:rsid w:val="0076787B"/>
    <w:rsid w:val="0076788F"/>
    <w:rsid w:val="00767989"/>
    <w:rsid w:val="00767AEC"/>
    <w:rsid w:val="00767E5C"/>
    <w:rsid w:val="00767E71"/>
    <w:rsid w:val="00767EF6"/>
    <w:rsid w:val="0077007B"/>
    <w:rsid w:val="00770100"/>
    <w:rsid w:val="0077018A"/>
    <w:rsid w:val="007702C7"/>
    <w:rsid w:val="00770530"/>
    <w:rsid w:val="00770837"/>
    <w:rsid w:val="007709F9"/>
    <w:rsid w:val="00770B25"/>
    <w:rsid w:val="00770DD6"/>
    <w:rsid w:val="00771085"/>
    <w:rsid w:val="007715B5"/>
    <w:rsid w:val="00771727"/>
    <w:rsid w:val="00771766"/>
    <w:rsid w:val="00771A35"/>
    <w:rsid w:val="00771B68"/>
    <w:rsid w:val="00772163"/>
    <w:rsid w:val="00772487"/>
    <w:rsid w:val="00772557"/>
    <w:rsid w:val="00772817"/>
    <w:rsid w:val="00772960"/>
    <w:rsid w:val="007729E6"/>
    <w:rsid w:val="00773154"/>
    <w:rsid w:val="00773B0A"/>
    <w:rsid w:val="00773B73"/>
    <w:rsid w:val="00773BDB"/>
    <w:rsid w:val="00773D3A"/>
    <w:rsid w:val="007740D4"/>
    <w:rsid w:val="00774522"/>
    <w:rsid w:val="00774595"/>
    <w:rsid w:val="00774625"/>
    <w:rsid w:val="00774638"/>
    <w:rsid w:val="007746A0"/>
    <w:rsid w:val="007748F2"/>
    <w:rsid w:val="00774A45"/>
    <w:rsid w:val="00774DCB"/>
    <w:rsid w:val="0077527F"/>
    <w:rsid w:val="0077591C"/>
    <w:rsid w:val="00775D3A"/>
    <w:rsid w:val="00775E18"/>
    <w:rsid w:val="00775F81"/>
    <w:rsid w:val="00776033"/>
    <w:rsid w:val="00776220"/>
    <w:rsid w:val="00776B34"/>
    <w:rsid w:val="00777051"/>
    <w:rsid w:val="007770BD"/>
    <w:rsid w:val="00777154"/>
    <w:rsid w:val="00777399"/>
    <w:rsid w:val="007775B0"/>
    <w:rsid w:val="00777710"/>
    <w:rsid w:val="00777913"/>
    <w:rsid w:val="00777A26"/>
    <w:rsid w:val="00777BFC"/>
    <w:rsid w:val="00777DE5"/>
    <w:rsid w:val="0078005E"/>
    <w:rsid w:val="00780233"/>
    <w:rsid w:val="0078033A"/>
    <w:rsid w:val="007803D5"/>
    <w:rsid w:val="00780526"/>
    <w:rsid w:val="00780710"/>
    <w:rsid w:val="00780732"/>
    <w:rsid w:val="00780A0B"/>
    <w:rsid w:val="00780A78"/>
    <w:rsid w:val="00780C57"/>
    <w:rsid w:val="00780D8C"/>
    <w:rsid w:val="00780FA9"/>
    <w:rsid w:val="0078117D"/>
    <w:rsid w:val="00781691"/>
    <w:rsid w:val="0078191D"/>
    <w:rsid w:val="00781C65"/>
    <w:rsid w:val="00781E12"/>
    <w:rsid w:val="00782455"/>
    <w:rsid w:val="0078294F"/>
    <w:rsid w:val="00782CA0"/>
    <w:rsid w:val="00782CCC"/>
    <w:rsid w:val="00782CF8"/>
    <w:rsid w:val="007830F6"/>
    <w:rsid w:val="007830FB"/>
    <w:rsid w:val="00783444"/>
    <w:rsid w:val="00783615"/>
    <w:rsid w:val="0078370F"/>
    <w:rsid w:val="00783AB0"/>
    <w:rsid w:val="00783B2F"/>
    <w:rsid w:val="00783E3E"/>
    <w:rsid w:val="00784152"/>
    <w:rsid w:val="007841CC"/>
    <w:rsid w:val="00784224"/>
    <w:rsid w:val="007842E2"/>
    <w:rsid w:val="00784686"/>
    <w:rsid w:val="0078476B"/>
    <w:rsid w:val="00784980"/>
    <w:rsid w:val="007851FE"/>
    <w:rsid w:val="00785355"/>
    <w:rsid w:val="00785393"/>
    <w:rsid w:val="0078552D"/>
    <w:rsid w:val="00785673"/>
    <w:rsid w:val="00785D44"/>
    <w:rsid w:val="00785DC8"/>
    <w:rsid w:val="00786268"/>
    <w:rsid w:val="007868B4"/>
    <w:rsid w:val="00786A9A"/>
    <w:rsid w:val="00786C9B"/>
    <w:rsid w:val="007873E5"/>
    <w:rsid w:val="00787489"/>
    <w:rsid w:val="007879BD"/>
    <w:rsid w:val="00787B2F"/>
    <w:rsid w:val="00787C37"/>
    <w:rsid w:val="00787D3D"/>
    <w:rsid w:val="00787E76"/>
    <w:rsid w:val="00790294"/>
    <w:rsid w:val="007903AF"/>
    <w:rsid w:val="00791113"/>
    <w:rsid w:val="00791225"/>
    <w:rsid w:val="007914AF"/>
    <w:rsid w:val="00791AFB"/>
    <w:rsid w:val="00791B3B"/>
    <w:rsid w:val="007920D3"/>
    <w:rsid w:val="007921DA"/>
    <w:rsid w:val="007929C2"/>
    <w:rsid w:val="007929C7"/>
    <w:rsid w:val="00792A21"/>
    <w:rsid w:val="00792B00"/>
    <w:rsid w:val="0079351E"/>
    <w:rsid w:val="0079354F"/>
    <w:rsid w:val="007935D7"/>
    <w:rsid w:val="0079371B"/>
    <w:rsid w:val="007938ED"/>
    <w:rsid w:val="007939B2"/>
    <w:rsid w:val="00793DE0"/>
    <w:rsid w:val="0079431E"/>
    <w:rsid w:val="007943FF"/>
    <w:rsid w:val="00794532"/>
    <w:rsid w:val="00794ADB"/>
    <w:rsid w:val="00794E89"/>
    <w:rsid w:val="007953AD"/>
    <w:rsid w:val="00795435"/>
    <w:rsid w:val="00795870"/>
    <w:rsid w:val="007958AB"/>
    <w:rsid w:val="0079599E"/>
    <w:rsid w:val="007959C0"/>
    <w:rsid w:val="00795A48"/>
    <w:rsid w:val="00795C48"/>
    <w:rsid w:val="00795C90"/>
    <w:rsid w:val="0079637F"/>
    <w:rsid w:val="00796E04"/>
    <w:rsid w:val="00796E0F"/>
    <w:rsid w:val="00797242"/>
    <w:rsid w:val="00797453"/>
    <w:rsid w:val="007975B3"/>
    <w:rsid w:val="00797780"/>
    <w:rsid w:val="007979BD"/>
    <w:rsid w:val="00797A84"/>
    <w:rsid w:val="00797DB8"/>
    <w:rsid w:val="007A0176"/>
    <w:rsid w:val="007A0534"/>
    <w:rsid w:val="007A0846"/>
    <w:rsid w:val="007A0B4B"/>
    <w:rsid w:val="007A0F73"/>
    <w:rsid w:val="007A10A4"/>
    <w:rsid w:val="007A10D9"/>
    <w:rsid w:val="007A1191"/>
    <w:rsid w:val="007A1387"/>
    <w:rsid w:val="007A195A"/>
    <w:rsid w:val="007A1970"/>
    <w:rsid w:val="007A1ECE"/>
    <w:rsid w:val="007A2140"/>
    <w:rsid w:val="007A23EE"/>
    <w:rsid w:val="007A28A6"/>
    <w:rsid w:val="007A2BDB"/>
    <w:rsid w:val="007A30AD"/>
    <w:rsid w:val="007A3A83"/>
    <w:rsid w:val="007A3C77"/>
    <w:rsid w:val="007A3CA9"/>
    <w:rsid w:val="007A3D52"/>
    <w:rsid w:val="007A3E2E"/>
    <w:rsid w:val="007A4152"/>
    <w:rsid w:val="007A424F"/>
    <w:rsid w:val="007A47B0"/>
    <w:rsid w:val="007A4AE8"/>
    <w:rsid w:val="007A501A"/>
    <w:rsid w:val="007A54F6"/>
    <w:rsid w:val="007A5564"/>
    <w:rsid w:val="007A56B1"/>
    <w:rsid w:val="007A56C4"/>
    <w:rsid w:val="007A576D"/>
    <w:rsid w:val="007A5811"/>
    <w:rsid w:val="007A5AFF"/>
    <w:rsid w:val="007A5C4F"/>
    <w:rsid w:val="007A5D0B"/>
    <w:rsid w:val="007A5FEB"/>
    <w:rsid w:val="007A60E1"/>
    <w:rsid w:val="007A6171"/>
    <w:rsid w:val="007A624F"/>
    <w:rsid w:val="007A658D"/>
    <w:rsid w:val="007A66BF"/>
    <w:rsid w:val="007A68B7"/>
    <w:rsid w:val="007A6ABF"/>
    <w:rsid w:val="007A6C4D"/>
    <w:rsid w:val="007A7124"/>
    <w:rsid w:val="007A76C9"/>
    <w:rsid w:val="007A791F"/>
    <w:rsid w:val="007A7C94"/>
    <w:rsid w:val="007A7CEE"/>
    <w:rsid w:val="007B004E"/>
    <w:rsid w:val="007B030B"/>
    <w:rsid w:val="007B03AF"/>
    <w:rsid w:val="007B03D7"/>
    <w:rsid w:val="007B058E"/>
    <w:rsid w:val="007B0B2C"/>
    <w:rsid w:val="007B0F7B"/>
    <w:rsid w:val="007B0F86"/>
    <w:rsid w:val="007B13FC"/>
    <w:rsid w:val="007B16D9"/>
    <w:rsid w:val="007B17F5"/>
    <w:rsid w:val="007B19DE"/>
    <w:rsid w:val="007B1A41"/>
    <w:rsid w:val="007B1D1C"/>
    <w:rsid w:val="007B1D69"/>
    <w:rsid w:val="007B1FDE"/>
    <w:rsid w:val="007B201A"/>
    <w:rsid w:val="007B20D1"/>
    <w:rsid w:val="007B25AF"/>
    <w:rsid w:val="007B28CB"/>
    <w:rsid w:val="007B2993"/>
    <w:rsid w:val="007B2998"/>
    <w:rsid w:val="007B30B4"/>
    <w:rsid w:val="007B36C6"/>
    <w:rsid w:val="007B3B36"/>
    <w:rsid w:val="007B3B74"/>
    <w:rsid w:val="007B3CA0"/>
    <w:rsid w:val="007B3F30"/>
    <w:rsid w:val="007B401B"/>
    <w:rsid w:val="007B442A"/>
    <w:rsid w:val="007B4737"/>
    <w:rsid w:val="007B47B1"/>
    <w:rsid w:val="007B4A49"/>
    <w:rsid w:val="007B5252"/>
    <w:rsid w:val="007B5295"/>
    <w:rsid w:val="007B5518"/>
    <w:rsid w:val="007B5F42"/>
    <w:rsid w:val="007B5F5B"/>
    <w:rsid w:val="007B602C"/>
    <w:rsid w:val="007B67B3"/>
    <w:rsid w:val="007B701B"/>
    <w:rsid w:val="007B73DE"/>
    <w:rsid w:val="007B75E1"/>
    <w:rsid w:val="007B7745"/>
    <w:rsid w:val="007B7C5D"/>
    <w:rsid w:val="007B7D48"/>
    <w:rsid w:val="007B7EDD"/>
    <w:rsid w:val="007C0013"/>
    <w:rsid w:val="007C015F"/>
    <w:rsid w:val="007C02AD"/>
    <w:rsid w:val="007C04DC"/>
    <w:rsid w:val="007C080B"/>
    <w:rsid w:val="007C0966"/>
    <w:rsid w:val="007C0A94"/>
    <w:rsid w:val="007C0E71"/>
    <w:rsid w:val="007C0F5A"/>
    <w:rsid w:val="007C11BA"/>
    <w:rsid w:val="007C1308"/>
    <w:rsid w:val="007C131B"/>
    <w:rsid w:val="007C16E3"/>
    <w:rsid w:val="007C2345"/>
    <w:rsid w:val="007C2516"/>
    <w:rsid w:val="007C2655"/>
    <w:rsid w:val="007C2873"/>
    <w:rsid w:val="007C29C3"/>
    <w:rsid w:val="007C3111"/>
    <w:rsid w:val="007C35D3"/>
    <w:rsid w:val="007C35EC"/>
    <w:rsid w:val="007C36BE"/>
    <w:rsid w:val="007C3905"/>
    <w:rsid w:val="007C3969"/>
    <w:rsid w:val="007C3BC4"/>
    <w:rsid w:val="007C3DCF"/>
    <w:rsid w:val="007C3E12"/>
    <w:rsid w:val="007C3FF2"/>
    <w:rsid w:val="007C44F3"/>
    <w:rsid w:val="007C4E60"/>
    <w:rsid w:val="007C502B"/>
    <w:rsid w:val="007C5100"/>
    <w:rsid w:val="007C51E1"/>
    <w:rsid w:val="007C526D"/>
    <w:rsid w:val="007C53DF"/>
    <w:rsid w:val="007C56F3"/>
    <w:rsid w:val="007C588B"/>
    <w:rsid w:val="007C5A88"/>
    <w:rsid w:val="007C5C48"/>
    <w:rsid w:val="007C5E0C"/>
    <w:rsid w:val="007C611E"/>
    <w:rsid w:val="007C62D6"/>
    <w:rsid w:val="007C64F3"/>
    <w:rsid w:val="007C6609"/>
    <w:rsid w:val="007C6764"/>
    <w:rsid w:val="007C67C1"/>
    <w:rsid w:val="007C67D1"/>
    <w:rsid w:val="007C689B"/>
    <w:rsid w:val="007C6A18"/>
    <w:rsid w:val="007C6C42"/>
    <w:rsid w:val="007C6D0C"/>
    <w:rsid w:val="007C6D68"/>
    <w:rsid w:val="007C6DE7"/>
    <w:rsid w:val="007C7535"/>
    <w:rsid w:val="007C7847"/>
    <w:rsid w:val="007C7A4D"/>
    <w:rsid w:val="007C7FF8"/>
    <w:rsid w:val="007D028F"/>
    <w:rsid w:val="007D0487"/>
    <w:rsid w:val="007D0A39"/>
    <w:rsid w:val="007D101B"/>
    <w:rsid w:val="007D139C"/>
    <w:rsid w:val="007D1422"/>
    <w:rsid w:val="007D14B3"/>
    <w:rsid w:val="007D181B"/>
    <w:rsid w:val="007D1989"/>
    <w:rsid w:val="007D1E61"/>
    <w:rsid w:val="007D1EA8"/>
    <w:rsid w:val="007D25E4"/>
    <w:rsid w:val="007D2AB0"/>
    <w:rsid w:val="007D2EDD"/>
    <w:rsid w:val="007D3412"/>
    <w:rsid w:val="007D343E"/>
    <w:rsid w:val="007D34A8"/>
    <w:rsid w:val="007D398F"/>
    <w:rsid w:val="007D3A47"/>
    <w:rsid w:val="007D3CE3"/>
    <w:rsid w:val="007D3CE5"/>
    <w:rsid w:val="007D3EEB"/>
    <w:rsid w:val="007D3F52"/>
    <w:rsid w:val="007D404C"/>
    <w:rsid w:val="007D41F1"/>
    <w:rsid w:val="007D4368"/>
    <w:rsid w:val="007D4634"/>
    <w:rsid w:val="007D46DB"/>
    <w:rsid w:val="007D47ED"/>
    <w:rsid w:val="007D482A"/>
    <w:rsid w:val="007D488D"/>
    <w:rsid w:val="007D48CB"/>
    <w:rsid w:val="007D4A30"/>
    <w:rsid w:val="007D4C62"/>
    <w:rsid w:val="007D4C70"/>
    <w:rsid w:val="007D4CA7"/>
    <w:rsid w:val="007D4D2A"/>
    <w:rsid w:val="007D502B"/>
    <w:rsid w:val="007D54E3"/>
    <w:rsid w:val="007D5B0A"/>
    <w:rsid w:val="007D5BD4"/>
    <w:rsid w:val="007D607F"/>
    <w:rsid w:val="007D6091"/>
    <w:rsid w:val="007D6648"/>
    <w:rsid w:val="007D6656"/>
    <w:rsid w:val="007D66E0"/>
    <w:rsid w:val="007D72C7"/>
    <w:rsid w:val="007D72D3"/>
    <w:rsid w:val="007D7400"/>
    <w:rsid w:val="007D74E4"/>
    <w:rsid w:val="007D7B8C"/>
    <w:rsid w:val="007D7BFE"/>
    <w:rsid w:val="007D7DD1"/>
    <w:rsid w:val="007D7F96"/>
    <w:rsid w:val="007E00C7"/>
    <w:rsid w:val="007E05C1"/>
    <w:rsid w:val="007E06FB"/>
    <w:rsid w:val="007E09AC"/>
    <w:rsid w:val="007E0BA3"/>
    <w:rsid w:val="007E0D23"/>
    <w:rsid w:val="007E0EAC"/>
    <w:rsid w:val="007E10D1"/>
    <w:rsid w:val="007E1193"/>
    <w:rsid w:val="007E141E"/>
    <w:rsid w:val="007E1D97"/>
    <w:rsid w:val="007E21CD"/>
    <w:rsid w:val="007E2336"/>
    <w:rsid w:val="007E24DB"/>
    <w:rsid w:val="007E2520"/>
    <w:rsid w:val="007E2755"/>
    <w:rsid w:val="007E283D"/>
    <w:rsid w:val="007E3614"/>
    <w:rsid w:val="007E382C"/>
    <w:rsid w:val="007E3F7D"/>
    <w:rsid w:val="007E3FB1"/>
    <w:rsid w:val="007E4051"/>
    <w:rsid w:val="007E406A"/>
    <w:rsid w:val="007E40A3"/>
    <w:rsid w:val="007E411A"/>
    <w:rsid w:val="007E41CC"/>
    <w:rsid w:val="007E425D"/>
    <w:rsid w:val="007E42E6"/>
    <w:rsid w:val="007E45A3"/>
    <w:rsid w:val="007E48EB"/>
    <w:rsid w:val="007E532D"/>
    <w:rsid w:val="007E5345"/>
    <w:rsid w:val="007E53FE"/>
    <w:rsid w:val="007E5500"/>
    <w:rsid w:val="007E5531"/>
    <w:rsid w:val="007E57C2"/>
    <w:rsid w:val="007E58C0"/>
    <w:rsid w:val="007E5908"/>
    <w:rsid w:val="007E5CE2"/>
    <w:rsid w:val="007E5DA6"/>
    <w:rsid w:val="007E5EE6"/>
    <w:rsid w:val="007E5FD5"/>
    <w:rsid w:val="007E642C"/>
    <w:rsid w:val="007E68D7"/>
    <w:rsid w:val="007E69B2"/>
    <w:rsid w:val="007E6D52"/>
    <w:rsid w:val="007E6FC8"/>
    <w:rsid w:val="007E7350"/>
    <w:rsid w:val="007E73EB"/>
    <w:rsid w:val="007E7744"/>
    <w:rsid w:val="007E791C"/>
    <w:rsid w:val="007E7C98"/>
    <w:rsid w:val="007E7E6E"/>
    <w:rsid w:val="007F00DB"/>
    <w:rsid w:val="007F012D"/>
    <w:rsid w:val="007F0492"/>
    <w:rsid w:val="007F05B9"/>
    <w:rsid w:val="007F077C"/>
    <w:rsid w:val="007F0799"/>
    <w:rsid w:val="007F0A35"/>
    <w:rsid w:val="007F0B84"/>
    <w:rsid w:val="007F10B2"/>
    <w:rsid w:val="007F110A"/>
    <w:rsid w:val="007F1417"/>
    <w:rsid w:val="007F158F"/>
    <w:rsid w:val="007F1630"/>
    <w:rsid w:val="007F1717"/>
    <w:rsid w:val="007F18B9"/>
    <w:rsid w:val="007F1A6B"/>
    <w:rsid w:val="007F1BF9"/>
    <w:rsid w:val="007F1C0E"/>
    <w:rsid w:val="007F1E8E"/>
    <w:rsid w:val="007F2058"/>
    <w:rsid w:val="007F20A5"/>
    <w:rsid w:val="007F2B39"/>
    <w:rsid w:val="007F2D24"/>
    <w:rsid w:val="007F2DA2"/>
    <w:rsid w:val="007F30F9"/>
    <w:rsid w:val="007F3102"/>
    <w:rsid w:val="007F3201"/>
    <w:rsid w:val="007F358A"/>
    <w:rsid w:val="007F39BA"/>
    <w:rsid w:val="007F39CD"/>
    <w:rsid w:val="007F3A60"/>
    <w:rsid w:val="007F3BD4"/>
    <w:rsid w:val="007F3E72"/>
    <w:rsid w:val="007F456B"/>
    <w:rsid w:val="007F474D"/>
    <w:rsid w:val="007F4781"/>
    <w:rsid w:val="007F4798"/>
    <w:rsid w:val="007F48B0"/>
    <w:rsid w:val="007F4B86"/>
    <w:rsid w:val="007F4BDF"/>
    <w:rsid w:val="007F4C81"/>
    <w:rsid w:val="007F5204"/>
    <w:rsid w:val="007F585C"/>
    <w:rsid w:val="007F594F"/>
    <w:rsid w:val="007F59D7"/>
    <w:rsid w:val="007F60DF"/>
    <w:rsid w:val="007F611A"/>
    <w:rsid w:val="007F6246"/>
    <w:rsid w:val="007F639E"/>
    <w:rsid w:val="007F68A7"/>
    <w:rsid w:val="007F68FB"/>
    <w:rsid w:val="007F6946"/>
    <w:rsid w:val="007F69C1"/>
    <w:rsid w:val="007F6D23"/>
    <w:rsid w:val="007F6EED"/>
    <w:rsid w:val="007F6F33"/>
    <w:rsid w:val="007F700D"/>
    <w:rsid w:val="007F707E"/>
    <w:rsid w:val="007F71AA"/>
    <w:rsid w:val="007F727E"/>
    <w:rsid w:val="007F77AD"/>
    <w:rsid w:val="007F7A02"/>
    <w:rsid w:val="007F7B0F"/>
    <w:rsid w:val="007F7B24"/>
    <w:rsid w:val="007F7D59"/>
    <w:rsid w:val="007F7ED2"/>
    <w:rsid w:val="007F7F1A"/>
    <w:rsid w:val="00800368"/>
    <w:rsid w:val="00800647"/>
    <w:rsid w:val="008007B6"/>
    <w:rsid w:val="008009A0"/>
    <w:rsid w:val="00800E6D"/>
    <w:rsid w:val="00801089"/>
    <w:rsid w:val="008012AB"/>
    <w:rsid w:val="00801575"/>
    <w:rsid w:val="008019F1"/>
    <w:rsid w:val="008020B3"/>
    <w:rsid w:val="00802282"/>
    <w:rsid w:val="008022DC"/>
    <w:rsid w:val="008026F0"/>
    <w:rsid w:val="00802701"/>
    <w:rsid w:val="00802F22"/>
    <w:rsid w:val="00803819"/>
    <w:rsid w:val="00803B6E"/>
    <w:rsid w:val="00803D1B"/>
    <w:rsid w:val="008041E4"/>
    <w:rsid w:val="00804489"/>
    <w:rsid w:val="00804492"/>
    <w:rsid w:val="00804640"/>
    <w:rsid w:val="008046D3"/>
    <w:rsid w:val="0080485B"/>
    <w:rsid w:val="00804970"/>
    <w:rsid w:val="00804B25"/>
    <w:rsid w:val="00804D1E"/>
    <w:rsid w:val="00804D96"/>
    <w:rsid w:val="008050AE"/>
    <w:rsid w:val="00805232"/>
    <w:rsid w:val="00805641"/>
    <w:rsid w:val="00805AA1"/>
    <w:rsid w:val="00805CC7"/>
    <w:rsid w:val="00805CCE"/>
    <w:rsid w:val="00805E72"/>
    <w:rsid w:val="00805EBE"/>
    <w:rsid w:val="00806207"/>
    <w:rsid w:val="008062A8"/>
    <w:rsid w:val="00806607"/>
    <w:rsid w:val="00806645"/>
    <w:rsid w:val="00806CAD"/>
    <w:rsid w:val="00806D87"/>
    <w:rsid w:val="00807106"/>
    <w:rsid w:val="00807372"/>
    <w:rsid w:val="008076CE"/>
    <w:rsid w:val="008077C0"/>
    <w:rsid w:val="008077CC"/>
    <w:rsid w:val="008078A0"/>
    <w:rsid w:val="00807C4F"/>
    <w:rsid w:val="00810416"/>
    <w:rsid w:val="00810721"/>
    <w:rsid w:val="008109EA"/>
    <w:rsid w:val="00810AEB"/>
    <w:rsid w:val="00810AEC"/>
    <w:rsid w:val="00810F37"/>
    <w:rsid w:val="00811079"/>
    <w:rsid w:val="00811113"/>
    <w:rsid w:val="00811300"/>
    <w:rsid w:val="00811672"/>
    <w:rsid w:val="00811AE3"/>
    <w:rsid w:val="00811BE1"/>
    <w:rsid w:val="00811E18"/>
    <w:rsid w:val="008124FF"/>
    <w:rsid w:val="00812A9A"/>
    <w:rsid w:val="00812B52"/>
    <w:rsid w:val="00812EBB"/>
    <w:rsid w:val="0081319E"/>
    <w:rsid w:val="008131B5"/>
    <w:rsid w:val="008131DB"/>
    <w:rsid w:val="008131E7"/>
    <w:rsid w:val="0081324C"/>
    <w:rsid w:val="008134D8"/>
    <w:rsid w:val="00813AA6"/>
    <w:rsid w:val="0081423E"/>
    <w:rsid w:val="008144C0"/>
    <w:rsid w:val="008145A9"/>
    <w:rsid w:val="00814960"/>
    <w:rsid w:val="0081504A"/>
    <w:rsid w:val="0081504E"/>
    <w:rsid w:val="0081569A"/>
    <w:rsid w:val="008157B3"/>
    <w:rsid w:val="0081665E"/>
    <w:rsid w:val="00816EC3"/>
    <w:rsid w:val="0081718A"/>
    <w:rsid w:val="008171BA"/>
    <w:rsid w:val="0081789C"/>
    <w:rsid w:val="008178D0"/>
    <w:rsid w:val="00817AE1"/>
    <w:rsid w:val="00817B51"/>
    <w:rsid w:val="00817E76"/>
    <w:rsid w:val="008204E5"/>
    <w:rsid w:val="0082072A"/>
    <w:rsid w:val="00820B4A"/>
    <w:rsid w:val="0082158E"/>
    <w:rsid w:val="00821779"/>
    <w:rsid w:val="00821900"/>
    <w:rsid w:val="00821960"/>
    <w:rsid w:val="00821A69"/>
    <w:rsid w:val="00821BA9"/>
    <w:rsid w:val="00821BDA"/>
    <w:rsid w:val="00821D97"/>
    <w:rsid w:val="00822121"/>
    <w:rsid w:val="0082233F"/>
    <w:rsid w:val="0082276F"/>
    <w:rsid w:val="00822C0A"/>
    <w:rsid w:val="00823005"/>
    <w:rsid w:val="0082312A"/>
    <w:rsid w:val="00823207"/>
    <w:rsid w:val="00823270"/>
    <w:rsid w:val="00823950"/>
    <w:rsid w:val="00823A17"/>
    <w:rsid w:val="00823CF3"/>
    <w:rsid w:val="00824365"/>
    <w:rsid w:val="0082446A"/>
    <w:rsid w:val="00824480"/>
    <w:rsid w:val="008247C4"/>
    <w:rsid w:val="008248DA"/>
    <w:rsid w:val="0082495F"/>
    <w:rsid w:val="00824C69"/>
    <w:rsid w:val="00824F3E"/>
    <w:rsid w:val="008250DA"/>
    <w:rsid w:val="0082585F"/>
    <w:rsid w:val="00825961"/>
    <w:rsid w:val="008259BF"/>
    <w:rsid w:val="00825B42"/>
    <w:rsid w:val="00825D85"/>
    <w:rsid w:val="00825E08"/>
    <w:rsid w:val="00825F2C"/>
    <w:rsid w:val="00826258"/>
    <w:rsid w:val="008262F6"/>
    <w:rsid w:val="00826398"/>
    <w:rsid w:val="00826534"/>
    <w:rsid w:val="0082688A"/>
    <w:rsid w:val="0082688F"/>
    <w:rsid w:val="008269D9"/>
    <w:rsid w:val="00826DA7"/>
    <w:rsid w:val="00826DC2"/>
    <w:rsid w:val="00826EAF"/>
    <w:rsid w:val="008270CE"/>
    <w:rsid w:val="00827665"/>
    <w:rsid w:val="00827C8E"/>
    <w:rsid w:val="008300E7"/>
    <w:rsid w:val="0083041E"/>
    <w:rsid w:val="008305B1"/>
    <w:rsid w:val="008306AA"/>
    <w:rsid w:val="00830870"/>
    <w:rsid w:val="00830D30"/>
    <w:rsid w:val="00830DE1"/>
    <w:rsid w:val="008310CE"/>
    <w:rsid w:val="008312B4"/>
    <w:rsid w:val="0083140F"/>
    <w:rsid w:val="00831654"/>
    <w:rsid w:val="00831735"/>
    <w:rsid w:val="008317D1"/>
    <w:rsid w:val="008317DC"/>
    <w:rsid w:val="008321F5"/>
    <w:rsid w:val="0083228D"/>
    <w:rsid w:val="00832660"/>
    <w:rsid w:val="008326A1"/>
    <w:rsid w:val="0083287F"/>
    <w:rsid w:val="008329D0"/>
    <w:rsid w:val="00832A67"/>
    <w:rsid w:val="00832D50"/>
    <w:rsid w:val="00832D80"/>
    <w:rsid w:val="00833461"/>
    <w:rsid w:val="008336AC"/>
    <w:rsid w:val="0083397E"/>
    <w:rsid w:val="008339CF"/>
    <w:rsid w:val="00833AA8"/>
    <w:rsid w:val="00833C66"/>
    <w:rsid w:val="00833D25"/>
    <w:rsid w:val="00834393"/>
    <w:rsid w:val="0083451D"/>
    <w:rsid w:val="008347E2"/>
    <w:rsid w:val="00834B47"/>
    <w:rsid w:val="00835067"/>
    <w:rsid w:val="0083508E"/>
    <w:rsid w:val="008354A5"/>
    <w:rsid w:val="00835547"/>
    <w:rsid w:val="008355C0"/>
    <w:rsid w:val="00835A00"/>
    <w:rsid w:val="00835E63"/>
    <w:rsid w:val="008362FD"/>
    <w:rsid w:val="0083635D"/>
    <w:rsid w:val="0083680F"/>
    <w:rsid w:val="00836A97"/>
    <w:rsid w:val="00836B81"/>
    <w:rsid w:val="0083733F"/>
    <w:rsid w:val="008374CB"/>
    <w:rsid w:val="00837E57"/>
    <w:rsid w:val="00837E98"/>
    <w:rsid w:val="00840063"/>
    <w:rsid w:val="0084026C"/>
    <w:rsid w:val="008403B4"/>
    <w:rsid w:val="00840852"/>
    <w:rsid w:val="00840B5F"/>
    <w:rsid w:val="008410B8"/>
    <w:rsid w:val="008414AF"/>
    <w:rsid w:val="0084153A"/>
    <w:rsid w:val="00841AC3"/>
    <w:rsid w:val="0084212A"/>
    <w:rsid w:val="008427F4"/>
    <w:rsid w:val="00842B9B"/>
    <w:rsid w:val="00842CA1"/>
    <w:rsid w:val="0084309F"/>
    <w:rsid w:val="008430E5"/>
    <w:rsid w:val="00843778"/>
    <w:rsid w:val="0084422E"/>
    <w:rsid w:val="0084428D"/>
    <w:rsid w:val="00844738"/>
    <w:rsid w:val="008448C2"/>
    <w:rsid w:val="00844C0C"/>
    <w:rsid w:val="00844F25"/>
    <w:rsid w:val="0084534F"/>
    <w:rsid w:val="0084537B"/>
    <w:rsid w:val="0084558C"/>
    <w:rsid w:val="008455CE"/>
    <w:rsid w:val="008459FC"/>
    <w:rsid w:val="00845C5C"/>
    <w:rsid w:val="00845D1A"/>
    <w:rsid w:val="00845DC0"/>
    <w:rsid w:val="00845DF8"/>
    <w:rsid w:val="00845E20"/>
    <w:rsid w:val="00846501"/>
    <w:rsid w:val="008465E7"/>
    <w:rsid w:val="008469F9"/>
    <w:rsid w:val="00846A08"/>
    <w:rsid w:val="00846B81"/>
    <w:rsid w:val="00847282"/>
    <w:rsid w:val="008474E1"/>
    <w:rsid w:val="008474EA"/>
    <w:rsid w:val="008478F0"/>
    <w:rsid w:val="008478F1"/>
    <w:rsid w:val="00847B05"/>
    <w:rsid w:val="00847F6F"/>
    <w:rsid w:val="00850305"/>
    <w:rsid w:val="0085049C"/>
    <w:rsid w:val="00850646"/>
    <w:rsid w:val="0085071F"/>
    <w:rsid w:val="00850776"/>
    <w:rsid w:val="00850982"/>
    <w:rsid w:val="00850B00"/>
    <w:rsid w:val="00850C77"/>
    <w:rsid w:val="00850DFC"/>
    <w:rsid w:val="00850ECD"/>
    <w:rsid w:val="00851B21"/>
    <w:rsid w:val="00851BFE"/>
    <w:rsid w:val="00851DFA"/>
    <w:rsid w:val="00851ED9"/>
    <w:rsid w:val="008522EF"/>
    <w:rsid w:val="008527CC"/>
    <w:rsid w:val="00852879"/>
    <w:rsid w:val="008528A3"/>
    <w:rsid w:val="00852AA6"/>
    <w:rsid w:val="00852B22"/>
    <w:rsid w:val="00852BE1"/>
    <w:rsid w:val="00852C91"/>
    <w:rsid w:val="00852FE4"/>
    <w:rsid w:val="008532E8"/>
    <w:rsid w:val="00853628"/>
    <w:rsid w:val="00854118"/>
    <w:rsid w:val="008543C3"/>
    <w:rsid w:val="00854676"/>
    <w:rsid w:val="008547A1"/>
    <w:rsid w:val="008548EE"/>
    <w:rsid w:val="008549D4"/>
    <w:rsid w:val="00854A22"/>
    <w:rsid w:val="00854BD0"/>
    <w:rsid w:val="00854E4A"/>
    <w:rsid w:val="00854FEA"/>
    <w:rsid w:val="008551F7"/>
    <w:rsid w:val="00855429"/>
    <w:rsid w:val="008555E8"/>
    <w:rsid w:val="0085607A"/>
    <w:rsid w:val="008565E4"/>
    <w:rsid w:val="00856737"/>
    <w:rsid w:val="008568D9"/>
    <w:rsid w:val="008569BC"/>
    <w:rsid w:val="00856B78"/>
    <w:rsid w:val="00856C2F"/>
    <w:rsid w:val="00856FF2"/>
    <w:rsid w:val="008570A8"/>
    <w:rsid w:val="00857576"/>
    <w:rsid w:val="008575B6"/>
    <w:rsid w:val="008575FA"/>
    <w:rsid w:val="0085766B"/>
    <w:rsid w:val="00857687"/>
    <w:rsid w:val="00857A72"/>
    <w:rsid w:val="00857C01"/>
    <w:rsid w:val="00857C59"/>
    <w:rsid w:val="00860098"/>
    <w:rsid w:val="00860208"/>
    <w:rsid w:val="00860258"/>
    <w:rsid w:val="008605E4"/>
    <w:rsid w:val="008607B3"/>
    <w:rsid w:val="00860B7C"/>
    <w:rsid w:val="00860EF0"/>
    <w:rsid w:val="0086133D"/>
    <w:rsid w:val="00861346"/>
    <w:rsid w:val="008613F4"/>
    <w:rsid w:val="0086140E"/>
    <w:rsid w:val="00861469"/>
    <w:rsid w:val="00861498"/>
    <w:rsid w:val="008614FF"/>
    <w:rsid w:val="008618A7"/>
    <w:rsid w:val="008618D4"/>
    <w:rsid w:val="0086195F"/>
    <w:rsid w:val="008619B9"/>
    <w:rsid w:val="00861A72"/>
    <w:rsid w:val="00861C6F"/>
    <w:rsid w:val="00861DCF"/>
    <w:rsid w:val="00861FE5"/>
    <w:rsid w:val="008629F9"/>
    <w:rsid w:val="00862BC4"/>
    <w:rsid w:val="00862C09"/>
    <w:rsid w:val="00862CB7"/>
    <w:rsid w:val="00863398"/>
    <w:rsid w:val="0086341B"/>
    <w:rsid w:val="008634FB"/>
    <w:rsid w:val="008635E2"/>
    <w:rsid w:val="008636A2"/>
    <w:rsid w:val="0086375E"/>
    <w:rsid w:val="008639B3"/>
    <w:rsid w:val="008639D3"/>
    <w:rsid w:val="00863D7A"/>
    <w:rsid w:val="00863EBD"/>
    <w:rsid w:val="00863F80"/>
    <w:rsid w:val="00863F92"/>
    <w:rsid w:val="008642B1"/>
    <w:rsid w:val="008642FE"/>
    <w:rsid w:val="008643B1"/>
    <w:rsid w:val="00864518"/>
    <w:rsid w:val="00864A3F"/>
    <w:rsid w:val="00864CA6"/>
    <w:rsid w:val="00864D7B"/>
    <w:rsid w:val="00864DF2"/>
    <w:rsid w:val="00864FAF"/>
    <w:rsid w:val="00865031"/>
    <w:rsid w:val="0086552E"/>
    <w:rsid w:val="00865C82"/>
    <w:rsid w:val="00865D38"/>
    <w:rsid w:val="00865E64"/>
    <w:rsid w:val="00865F25"/>
    <w:rsid w:val="00866127"/>
    <w:rsid w:val="0086621F"/>
    <w:rsid w:val="0086636F"/>
    <w:rsid w:val="00866489"/>
    <w:rsid w:val="008664FB"/>
    <w:rsid w:val="00866C43"/>
    <w:rsid w:val="008671DA"/>
    <w:rsid w:val="008672F9"/>
    <w:rsid w:val="008673A5"/>
    <w:rsid w:val="00867507"/>
    <w:rsid w:val="0086759C"/>
    <w:rsid w:val="00867676"/>
    <w:rsid w:val="00867881"/>
    <w:rsid w:val="00867934"/>
    <w:rsid w:val="00867A31"/>
    <w:rsid w:val="008700DE"/>
    <w:rsid w:val="0087087F"/>
    <w:rsid w:val="008708AE"/>
    <w:rsid w:val="00870B35"/>
    <w:rsid w:val="00870C74"/>
    <w:rsid w:val="00870E92"/>
    <w:rsid w:val="008710C4"/>
    <w:rsid w:val="008711AC"/>
    <w:rsid w:val="008712C2"/>
    <w:rsid w:val="00871BA5"/>
    <w:rsid w:val="00871F3C"/>
    <w:rsid w:val="00871FD9"/>
    <w:rsid w:val="008723A0"/>
    <w:rsid w:val="008723A5"/>
    <w:rsid w:val="00872557"/>
    <w:rsid w:val="0087279E"/>
    <w:rsid w:val="00872885"/>
    <w:rsid w:val="00872964"/>
    <w:rsid w:val="00872D65"/>
    <w:rsid w:val="00872ED2"/>
    <w:rsid w:val="0087385C"/>
    <w:rsid w:val="00873A9A"/>
    <w:rsid w:val="00873B38"/>
    <w:rsid w:val="00874381"/>
    <w:rsid w:val="00874732"/>
    <w:rsid w:val="00874AE7"/>
    <w:rsid w:val="0087503D"/>
    <w:rsid w:val="008751A0"/>
    <w:rsid w:val="0087582A"/>
    <w:rsid w:val="00875835"/>
    <w:rsid w:val="00875BD3"/>
    <w:rsid w:val="00875ECC"/>
    <w:rsid w:val="00876174"/>
    <w:rsid w:val="00876199"/>
    <w:rsid w:val="0087682B"/>
    <w:rsid w:val="00876C37"/>
    <w:rsid w:val="00876F18"/>
    <w:rsid w:val="008774C5"/>
    <w:rsid w:val="00877671"/>
    <w:rsid w:val="0087772F"/>
    <w:rsid w:val="00877844"/>
    <w:rsid w:val="00877895"/>
    <w:rsid w:val="00877C06"/>
    <w:rsid w:val="00877CA8"/>
    <w:rsid w:val="00877DB1"/>
    <w:rsid w:val="00877EF5"/>
    <w:rsid w:val="0088007C"/>
    <w:rsid w:val="0088020D"/>
    <w:rsid w:val="008803FC"/>
    <w:rsid w:val="008807D1"/>
    <w:rsid w:val="0088086F"/>
    <w:rsid w:val="00880B93"/>
    <w:rsid w:val="00880C50"/>
    <w:rsid w:val="00880D0D"/>
    <w:rsid w:val="00880D59"/>
    <w:rsid w:val="00880DBB"/>
    <w:rsid w:val="008815B8"/>
    <w:rsid w:val="008815DE"/>
    <w:rsid w:val="0088181F"/>
    <w:rsid w:val="00881C2A"/>
    <w:rsid w:val="00881F4B"/>
    <w:rsid w:val="00882389"/>
    <w:rsid w:val="0088260D"/>
    <w:rsid w:val="0088286B"/>
    <w:rsid w:val="008829FF"/>
    <w:rsid w:val="00882BA1"/>
    <w:rsid w:val="008839CF"/>
    <w:rsid w:val="00883BB2"/>
    <w:rsid w:val="00883F7D"/>
    <w:rsid w:val="008842C5"/>
    <w:rsid w:val="00884607"/>
    <w:rsid w:val="00884776"/>
    <w:rsid w:val="0088477A"/>
    <w:rsid w:val="00884922"/>
    <w:rsid w:val="00884F1F"/>
    <w:rsid w:val="00884F20"/>
    <w:rsid w:val="00885223"/>
    <w:rsid w:val="0088527E"/>
    <w:rsid w:val="008852E9"/>
    <w:rsid w:val="00885598"/>
    <w:rsid w:val="00885AC1"/>
    <w:rsid w:val="00885CB6"/>
    <w:rsid w:val="00885CD3"/>
    <w:rsid w:val="00885DE8"/>
    <w:rsid w:val="00886136"/>
    <w:rsid w:val="008861C9"/>
    <w:rsid w:val="008866A7"/>
    <w:rsid w:val="00886750"/>
    <w:rsid w:val="00886873"/>
    <w:rsid w:val="00886C2E"/>
    <w:rsid w:val="00886EA5"/>
    <w:rsid w:val="00886F6E"/>
    <w:rsid w:val="008873D0"/>
    <w:rsid w:val="008873E5"/>
    <w:rsid w:val="00887631"/>
    <w:rsid w:val="00887726"/>
    <w:rsid w:val="0088772F"/>
    <w:rsid w:val="0088779E"/>
    <w:rsid w:val="0088783B"/>
    <w:rsid w:val="00887AC3"/>
    <w:rsid w:val="00887D63"/>
    <w:rsid w:val="00887ECB"/>
    <w:rsid w:val="00890321"/>
    <w:rsid w:val="00890461"/>
    <w:rsid w:val="00890816"/>
    <w:rsid w:val="00890A37"/>
    <w:rsid w:val="00890A64"/>
    <w:rsid w:val="00890B5B"/>
    <w:rsid w:val="00891168"/>
    <w:rsid w:val="00891403"/>
    <w:rsid w:val="008915A5"/>
    <w:rsid w:val="008916B4"/>
    <w:rsid w:val="008917D6"/>
    <w:rsid w:val="00891C64"/>
    <w:rsid w:val="00891CDD"/>
    <w:rsid w:val="00891EF8"/>
    <w:rsid w:val="0089220C"/>
    <w:rsid w:val="008922FC"/>
    <w:rsid w:val="00892430"/>
    <w:rsid w:val="008925F8"/>
    <w:rsid w:val="0089286D"/>
    <w:rsid w:val="00892975"/>
    <w:rsid w:val="00892BBF"/>
    <w:rsid w:val="00892D67"/>
    <w:rsid w:val="00892FEA"/>
    <w:rsid w:val="0089349D"/>
    <w:rsid w:val="00893673"/>
    <w:rsid w:val="008938CF"/>
    <w:rsid w:val="008939CD"/>
    <w:rsid w:val="00893A27"/>
    <w:rsid w:val="00893A99"/>
    <w:rsid w:val="00893BC8"/>
    <w:rsid w:val="00893BD0"/>
    <w:rsid w:val="00893C22"/>
    <w:rsid w:val="00893F0F"/>
    <w:rsid w:val="0089470C"/>
    <w:rsid w:val="00894A01"/>
    <w:rsid w:val="00894EF0"/>
    <w:rsid w:val="00894F7D"/>
    <w:rsid w:val="008952C2"/>
    <w:rsid w:val="008952EA"/>
    <w:rsid w:val="0089538D"/>
    <w:rsid w:val="00895449"/>
    <w:rsid w:val="00895821"/>
    <w:rsid w:val="0089582C"/>
    <w:rsid w:val="00895874"/>
    <w:rsid w:val="00895A37"/>
    <w:rsid w:val="00895AC5"/>
    <w:rsid w:val="00895AD7"/>
    <w:rsid w:val="00895D35"/>
    <w:rsid w:val="00895DB7"/>
    <w:rsid w:val="00895EBB"/>
    <w:rsid w:val="00896121"/>
    <w:rsid w:val="008962D5"/>
    <w:rsid w:val="00896916"/>
    <w:rsid w:val="00896971"/>
    <w:rsid w:val="00896A67"/>
    <w:rsid w:val="00896C7A"/>
    <w:rsid w:val="00896D37"/>
    <w:rsid w:val="0089720F"/>
    <w:rsid w:val="008972B0"/>
    <w:rsid w:val="0089737A"/>
    <w:rsid w:val="008974A9"/>
    <w:rsid w:val="008975C4"/>
    <w:rsid w:val="00897A1A"/>
    <w:rsid w:val="00897B25"/>
    <w:rsid w:val="00897D64"/>
    <w:rsid w:val="00897F55"/>
    <w:rsid w:val="008A007E"/>
    <w:rsid w:val="008A03CC"/>
    <w:rsid w:val="008A04F4"/>
    <w:rsid w:val="008A0CEA"/>
    <w:rsid w:val="008A115B"/>
    <w:rsid w:val="008A11CC"/>
    <w:rsid w:val="008A1266"/>
    <w:rsid w:val="008A16C7"/>
    <w:rsid w:val="008A1775"/>
    <w:rsid w:val="008A1797"/>
    <w:rsid w:val="008A1C10"/>
    <w:rsid w:val="008A1C85"/>
    <w:rsid w:val="008A1D61"/>
    <w:rsid w:val="008A205D"/>
    <w:rsid w:val="008A20C5"/>
    <w:rsid w:val="008A235B"/>
    <w:rsid w:val="008A23A4"/>
    <w:rsid w:val="008A2570"/>
    <w:rsid w:val="008A2774"/>
    <w:rsid w:val="008A2858"/>
    <w:rsid w:val="008A28BB"/>
    <w:rsid w:val="008A291A"/>
    <w:rsid w:val="008A2C85"/>
    <w:rsid w:val="008A2F04"/>
    <w:rsid w:val="008A3071"/>
    <w:rsid w:val="008A31BB"/>
    <w:rsid w:val="008A3248"/>
    <w:rsid w:val="008A326D"/>
    <w:rsid w:val="008A3279"/>
    <w:rsid w:val="008A343D"/>
    <w:rsid w:val="008A39F1"/>
    <w:rsid w:val="008A3AF9"/>
    <w:rsid w:val="008A3B93"/>
    <w:rsid w:val="008A3BFC"/>
    <w:rsid w:val="008A3C12"/>
    <w:rsid w:val="008A3D6B"/>
    <w:rsid w:val="008A3DB7"/>
    <w:rsid w:val="008A4179"/>
    <w:rsid w:val="008A439B"/>
    <w:rsid w:val="008A4403"/>
    <w:rsid w:val="008A461A"/>
    <w:rsid w:val="008A4AB5"/>
    <w:rsid w:val="008A4B3F"/>
    <w:rsid w:val="008A4C71"/>
    <w:rsid w:val="008A4D2D"/>
    <w:rsid w:val="008A51CA"/>
    <w:rsid w:val="008A54AE"/>
    <w:rsid w:val="008A55C4"/>
    <w:rsid w:val="008A567E"/>
    <w:rsid w:val="008A575A"/>
    <w:rsid w:val="008A58A2"/>
    <w:rsid w:val="008A5A69"/>
    <w:rsid w:val="008A5ABA"/>
    <w:rsid w:val="008A6382"/>
    <w:rsid w:val="008A6395"/>
    <w:rsid w:val="008A63FD"/>
    <w:rsid w:val="008A67B7"/>
    <w:rsid w:val="008A68AE"/>
    <w:rsid w:val="008A704B"/>
    <w:rsid w:val="008A73F8"/>
    <w:rsid w:val="008A7CE1"/>
    <w:rsid w:val="008A7D82"/>
    <w:rsid w:val="008A7E37"/>
    <w:rsid w:val="008B0186"/>
    <w:rsid w:val="008B0297"/>
    <w:rsid w:val="008B02D1"/>
    <w:rsid w:val="008B0573"/>
    <w:rsid w:val="008B096D"/>
    <w:rsid w:val="008B0982"/>
    <w:rsid w:val="008B0A3D"/>
    <w:rsid w:val="008B0AF1"/>
    <w:rsid w:val="008B0C9B"/>
    <w:rsid w:val="008B0F57"/>
    <w:rsid w:val="008B10EF"/>
    <w:rsid w:val="008B11D7"/>
    <w:rsid w:val="008B15B2"/>
    <w:rsid w:val="008B1757"/>
    <w:rsid w:val="008B1794"/>
    <w:rsid w:val="008B1E20"/>
    <w:rsid w:val="008B1E9F"/>
    <w:rsid w:val="008B2215"/>
    <w:rsid w:val="008B2346"/>
    <w:rsid w:val="008B2451"/>
    <w:rsid w:val="008B25D4"/>
    <w:rsid w:val="008B269A"/>
    <w:rsid w:val="008B26C0"/>
    <w:rsid w:val="008B2934"/>
    <w:rsid w:val="008B2A0A"/>
    <w:rsid w:val="008B2AAC"/>
    <w:rsid w:val="008B2DC2"/>
    <w:rsid w:val="008B2E46"/>
    <w:rsid w:val="008B33A1"/>
    <w:rsid w:val="008B341A"/>
    <w:rsid w:val="008B3658"/>
    <w:rsid w:val="008B3694"/>
    <w:rsid w:val="008B3A51"/>
    <w:rsid w:val="008B3CA1"/>
    <w:rsid w:val="008B40E7"/>
    <w:rsid w:val="008B45C4"/>
    <w:rsid w:val="008B45F3"/>
    <w:rsid w:val="008B46A7"/>
    <w:rsid w:val="008B4B29"/>
    <w:rsid w:val="008B4ECE"/>
    <w:rsid w:val="008B56BE"/>
    <w:rsid w:val="008B5855"/>
    <w:rsid w:val="008B5864"/>
    <w:rsid w:val="008B5870"/>
    <w:rsid w:val="008B5E4E"/>
    <w:rsid w:val="008B65DA"/>
    <w:rsid w:val="008B6AA8"/>
    <w:rsid w:val="008B6B57"/>
    <w:rsid w:val="008B7385"/>
    <w:rsid w:val="008B73BB"/>
    <w:rsid w:val="008B7AAA"/>
    <w:rsid w:val="008B7CA4"/>
    <w:rsid w:val="008B7D35"/>
    <w:rsid w:val="008C0125"/>
    <w:rsid w:val="008C0575"/>
    <w:rsid w:val="008C06CF"/>
    <w:rsid w:val="008C08B7"/>
    <w:rsid w:val="008C0BD6"/>
    <w:rsid w:val="008C0C0B"/>
    <w:rsid w:val="008C0ECD"/>
    <w:rsid w:val="008C1445"/>
    <w:rsid w:val="008C156D"/>
    <w:rsid w:val="008C18F8"/>
    <w:rsid w:val="008C1AB4"/>
    <w:rsid w:val="008C1C3E"/>
    <w:rsid w:val="008C1CC0"/>
    <w:rsid w:val="008C1E17"/>
    <w:rsid w:val="008C219A"/>
    <w:rsid w:val="008C21F2"/>
    <w:rsid w:val="008C24F9"/>
    <w:rsid w:val="008C24FD"/>
    <w:rsid w:val="008C2535"/>
    <w:rsid w:val="008C27C1"/>
    <w:rsid w:val="008C27EA"/>
    <w:rsid w:val="008C29BE"/>
    <w:rsid w:val="008C2C59"/>
    <w:rsid w:val="008C2F66"/>
    <w:rsid w:val="008C3190"/>
    <w:rsid w:val="008C341F"/>
    <w:rsid w:val="008C3EDA"/>
    <w:rsid w:val="008C4117"/>
    <w:rsid w:val="008C41B9"/>
    <w:rsid w:val="008C4317"/>
    <w:rsid w:val="008C47EF"/>
    <w:rsid w:val="008C496C"/>
    <w:rsid w:val="008C4CB3"/>
    <w:rsid w:val="008C4DE6"/>
    <w:rsid w:val="008C4E87"/>
    <w:rsid w:val="008C51FF"/>
    <w:rsid w:val="008C532A"/>
    <w:rsid w:val="008C55B5"/>
    <w:rsid w:val="008C5C95"/>
    <w:rsid w:val="008C5DA5"/>
    <w:rsid w:val="008C621D"/>
    <w:rsid w:val="008C64BA"/>
    <w:rsid w:val="008C656D"/>
    <w:rsid w:val="008C6574"/>
    <w:rsid w:val="008C697A"/>
    <w:rsid w:val="008C6AD4"/>
    <w:rsid w:val="008C6D41"/>
    <w:rsid w:val="008C6F52"/>
    <w:rsid w:val="008C7301"/>
    <w:rsid w:val="008C767E"/>
    <w:rsid w:val="008C76EA"/>
    <w:rsid w:val="008C7903"/>
    <w:rsid w:val="008C7909"/>
    <w:rsid w:val="008C799B"/>
    <w:rsid w:val="008C7A72"/>
    <w:rsid w:val="008C7D0F"/>
    <w:rsid w:val="008C7F66"/>
    <w:rsid w:val="008D088A"/>
    <w:rsid w:val="008D0FAC"/>
    <w:rsid w:val="008D0FC8"/>
    <w:rsid w:val="008D1356"/>
    <w:rsid w:val="008D1369"/>
    <w:rsid w:val="008D13E1"/>
    <w:rsid w:val="008D164C"/>
    <w:rsid w:val="008D181A"/>
    <w:rsid w:val="008D19AC"/>
    <w:rsid w:val="008D19CD"/>
    <w:rsid w:val="008D1A90"/>
    <w:rsid w:val="008D1B6D"/>
    <w:rsid w:val="008D1E59"/>
    <w:rsid w:val="008D1E86"/>
    <w:rsid w:val="008D1F1D"/>
    <w:rsid w:val="008D2008"/>
    <w:rsid w:val="008D224D"/>
    <w:rsid w:val="008D24B1"/>
    <w:rsid w:val="008D2792"/>
    <w:rsid w:val="008D296A"/>
    <w:rsid w:val="008D2B6E"/>
    <w:rsid w:val="008D2C8E"/>
    <w:rsid w:val="008D2ED1"/>
    <w:rsid w:val="008D3160"/>
    <w:rsid w:val="008D3188"/>
    <w:rsid w:val="008D36A0"/>
    <w:rsid w:val="008D36C5"/>
    <w:rsid w:val="008D3B24"/>
    <w:rsid w:val="008D3BCD"/>
    <w:rsid w:val="008D3CD2"/>
    <w:rsid w:val="008D3FCF"/>
    <w:rsid w:val="008D4203"/>
    <w:rsid w:val="008D4320"/>
    <w:rsid w:val="008D48A9"/>
    <w:rsid w:val="008D4A4A"/>
    <w:rsid w:val="008D4EB5"/>
    <w:rsid w:val="008D50CD"/>
    <w:rsid w:val="008D5703"/>
    <w:rsid w:val="008D574A"/>
    <w:rsid w:val="008D5860"/>
    <w:rsid w:val="008D59CB"/>
    <w:rsid w:val="008D6269"/>
    <w:rsid w:val="008D64A5"/>
    <w:rsid w:val="008D6752"/>
    <w:rsid w:val="008D68E5"/>
    <w:rsid w:val="008D695A"/>
    <w:rsid w:val="008D69A1"/>
    <w:rsid w:val="008D69D3"/>
    <w:rsid w:val="008D6A53"/>
    <w:rsid w:val="008D6C38"/>
    <w:rsid w:val="008D6C66"/>
    <w:rsid w:val="008D6DB9"/>
    <w:rsid w:val="008D6DFB"/>
    <w:rsid w:val="008D745E"/>
    <w:rsid w:val="008D762C"/>
    <w:rsid w:val="008D7F70"/>
    <w:rsid w:val="008E037A"/>
    <w:rsid w:val="008E0419"/>
    <w:rsid w:val="008E0661"/>
    <w:rsid w:val="008E075E"/>
    <w:rsid w:val="008E078B"/>
    <w:rsid w:val="008E0923"/>
    <w:rsid w:val="008E094B"/>
    <w:rsid w:val="008E0AAB"/>
    <w:rsid w:val="008E0E3F"/>
    <w:rsid w:val="008E10E6"/>
    <w:rsid w:val="008E16B1"/>
    <w:rsid w:val="008E17C8"/>
    <w:rsid w:val="008E17D1"/>
    <w:rsid w:val="008E1A35"/>
    <w:rsid w:val="008E1EAD"/>
    <w:rsid w:val="008E248B"/>
    <w:rsid w:val="008E27DD"/>
    <w:rsid w:val="008E27EE"/>
    <w:rsid w:val="008E299B"/>
    <w:rsid w:val="008E2BFD"/>
    <w:rsid w:val="008E2C59"/>
    <w:rsid w:val="008E2F83"/>
    <w:rsid w:val="008E309C"/>
    <w:rsid w:val="008E30DD"/>
    <w:rsid w:val="008E3273"/>
    <w:rsid w:val="008E33A7"/>
    <w:rsid w:val="008E3563"/>
    <w:rsid w:val="008E3575"/>
    <w:rsid w:val="008E378D"/>
    <w:rsid w:val="008E38BA"/>
    <w:rsid w:val="008E3C45"/>
    <w:rsid w:val="008E3D36"/>
    <w:rsid w:val="008E3D9C"/>
    <w:rsid w:val="008E3ECA"/>
    <w:rsid w:val="008E3F2F"/>
    <w:rsid w:val="008E4024"/>
    <w:rsid w:val="008E4069"/>
    <w:rsid w:val="008E41BE"/>
    <w:rsid w:val="008E42CD"/>
    <w:rsid w:val="008E440C"/>
    <w:rsid w:val="008E460A"/>
    <w:rsid w:val="008E4BE0"/>
    <w:rsid w:val="008E4FF1"/>
    <w:rsid w:val="008E5156"/>
    <w:rsid w:val="008E524F"/>
    <w:rsid w:val="008E5649"/>
    <w:rsid w:val="008E57AF"/>
    <w:rsid w:val="008E57ED"/>
    <w:rsid w:val="008E5D22"/>
    <w:rsid w:val="008E5FCA"/>
    <w:rsid w:val="008E642E"/>
    <w:rsid w:val="008E6879"/>
    <w:rsid w:val="008E6AC8"/>
    <w:rsid w:val="008E6BD6"/>
    <w:rsid w:val="008E6BDF"/>
    <w:rsid w:val="008E7372"/>
    <w:rsid w:val="008E762F"/>
    <w:rsid w:val="008E7790"/>
    <w:rsid w:val="008E77CA"/>
    <w:rsid w:val="008E781F"/>
    <w:rsid w:val="008E7C88"/>
    <w:rsid w:val="008F01E7"/>
    <w:rsid w:val="008F05D9"/>
    <w:rsid w:val="008F067B"/>
    <w:rsid w:val="008F08F2"/>
    <w:rsid w:val="008F0A3E"/>
    <w:rsid w:val="008F0AE9"/>
    <w:rsid w:val="008F0C12"/>
    <w:rsid w:val="008F0C2F"/>
    <w:rsid w:val="008F0C83"/>
    <w:rsid w:val="008F10B4"/>
    <w:rsid w:val="008F15BC"/>
    <w:rsid w:val="008F1716"/>
    <w:rsid w:val="008F17DA"/>
    <w:rsid w:val="008F180B"/>
    <w:rsid w:val="008F1BD8"/>
    <w:rsid w:val="008F1D16"/>
    <w:rsid w:val="008F20EB"/>
    <w:rsid w:val="008F2178"/>
    <w:rsid w:val="008F224F"/>
    <w:rsid w:val="008F2394"/>
    <w:rsid w:val="008F2490"/>
    <w:rsid w:val="008F2682"/>
    <w:rsid w:val="008F269E"/>
    <w:rsid w:val="008F26AE"/>
    <w:rsid w:val="008F2745"/>
    <w:rsid w:val="008F2D1D"/>
    <w:rsid w:val="008F2E93"/>
    <w:rsid w:val="008F30E8"/>
    <w:rsid w:val="008F3324"/>
    <w:rsid w:val="008F3CEA"/>
    <w:rsid w:val="008F3F56"/>
    <w:rsid w:val="008F403C"/>
    <w:rsid w:val="008F40A6"/>
    <w:rsid w:val="008F420E"/>
    <w:rsid w:val="008F421C"/>
    <w:rsid w:val="008F447F"/>
    <w:rsid w:val="008F4562"/>
    <w:rsid w:val="008F48A6"/>
    <w:rsid w:val="008F493A"/>
    <w:rsid w:val="008F497F"/>
    <w:rsid w:val="008F4B0B"/>
    <w:rsid w:val="008F4CC9"/>
    <w:rsid w:val="008F4F27"/>
    <w:rsid w:val="008F4F4D"/>
    <w:rsid w:val="008F4F73"/>
    <w:rsid w:val="008F523B"/>
    <w:rsid w:val="008F57D3"/>
    <w:rsid w:val="008F5812"/>
    <w:rsid w:val="008F59AD"/>
    <w:rsid w:val="008F5AD1"/>
    <w:rsid w:val="008F5BF5"/>
    <w:rsid w:val="008F5C8B"/>
    <w:rsid w:val="008F5CD3"/>
    <w:rsid w:val="008F5F5A"/>
    <w:rsid w:val="008F6231"/>
    <w:rsid w:val="008F6588"/>
    <w:rsid w:val="008F6589"/>
    <w:rsid w:val="008F6698"/>
    <w:rsid w:val="008F6800"/>
    <w:rsid w:val="008F6EE0"/>
    <w:rsid w:val="008F774A"/>
    <w:rsid w:val="008F799E"/>
    <w:rsid w:val="008F7A9A"/>
    <w:rsid w:val="008F7D3B"/>
    <w:rsid w:val="008F7DF4"/>
    <w:rsid w:val="008F7EC6"/>
    <w:rsid w:val="008F7F90"/>
    <w:rsid w:val="0090019E"/>
    <w:rsid w:val="00900466"/>
    <w:rsid w:val="009006B7"/>
    <w:rsid w:val="00900818"/>
    <w:rsid w:val="00900D38"/>
    <w:rsid w:val="00900DB3"/>
    <w:rsid w:val="00901036"/>
    <w:rsid w:val="00901126"/>
    <w:rsid w:val="009012D8"/>
    <w:rsid w:val="0090143F"/>
    <w:rsid w:val="0090182E"/>
    <w:rsid w:val="0090188F"/>
    <w:rsid w:val="009019BA"/>
    <w:rsid w:val="00901C43"/>
    <w:rsid w:val="00901F1F"/>
    <w:rsid w:val="009022AC"/>
    <w:rsid w:val="009023E9"/>
    <w:rsid w:val="0090266F"/>
    <w:rsid w:val="009029B3"/>
    <w:rsid w:val="00902AF6"/>
    <w:rsid w:val="00903287"/>
    <w:rsid w:val="009035AA"/>
    <w:rsid w:val="00903762"/>
    <w:rsid w:val="009038E9"/>
    <w:rsid w:val="00903945"/>
    <w:rsid w:val="00903963"/>
    <w:rsid w:val="00903AF4"/>
    <w:rsid w:val="00903D7A"/>
    <w:rsid w:val="00904237"/>
    <w:rsid w:val="0090431F"/>
    <w:rsid w:val="00904697"/>
    <w:rsid w:val="009046FC"/>
    <w:rsid w:val="00904B6A"/>
    <w:rsid w:val="00904C0D"/>
    <w:rsid w:val="00904F72"/>
    <w:rsid w:val="00904F96"/>
    <w:rsid w:val="00904FB8"/>
    <w:rsid w:val="009050AA"/>
    <w:rsid w:val="00905158"/>
    <w:rsid w:val="009054DB"/>
    <w:rsid w:val="00905A18"/>
    <w:rsid w:val="00905E02"/>
    <w:rsid w:val="009060BB"/>
    <w:rsid w:val="0090671F"/>
    <w:rsid w:val="009069D0"/>
    <w:rsid w:val="00906ADC"/>
    <w:rsid w:val="00907049"/>
    <w:rsid w:val="009070C0"/>
    <w:rsid w:val="00907106"/>
    <w:rsid w:val="00907947"/>
    <w:rsid w:val="0090796B"/>
    <w:rsid w:val="009079F8"/>
    <w:rsid w:val="00907A3C"/>
    <w:rsid w:val="00907B1B"/>
    <w:rsid w:val="00907BED"/>
    <w:rsid w:val="00907D81"/>
    <w:rsid w:val="00907EF4"/>
    <w:rsid w:val="00910128"/>
    <w:rsid w:val="009104A4"/>
    <w:rsid w:val="009104DD"/>
    <w:rsid w:val="00910A62"/>
    <w:rsid w:val="00910AD9"/>
    <w:rsid w:val="00910E03"/>
    <w:rsid w:val="00910E8B"/>
    <w:rsid w:val="00911404"/>
    <w:rsid w:val="00911499"/>
    <w:rsid w:val="009114F2"/>
    <w:rsid w:val="0091154F"/>
    <w:rsid w:val="00911643"/>
    <w:rsid w:val="00912072"/>
    <w:rsid w:val="0091208C"/>
    <w:rsid w:val="00912355"/>
    <w:rsid w:val="00912503"/>
    <w:rsid w:val="0091263A"/>
    <w:rsid w:val="009126FC"/>
    <w:rsid w:val="0091292B"/>
    <w:rsid w:val="009129CB"/>
    <w:rsid w:val="0091312A"/>
    <w:rsid w:val="00913167"/>
    <w:rsid w:val="009132CC"/>
    <w:rsid w:val="00913652"/>
    <w:rsid w:val="00914135"/>
    <w:rsid w:val="009141DC"/>
    <w:rsid w:val="00914768"/>
    <w:rsid w:val="009149F9"/>
    <w:rsid w:val="00914A0C"/>
    <w:rsid w:val="00914CBA"/>
    <w:rsid w:val="00914DEE"/>
    <w:rsid w:val="00915034"/>
    <w:rsid w:val="00915163"/>
    <w:rsid w:val="00915289"/>
    <w:rsid w:val="00915299"/>
    <w:rsid w:val="009152CE"/>
    <w:rsid w:val="00915570"/>
    <w:rsid w:val="009155F9"/>
    <w:rsid w:val="00915E79"/>
    <w:rsid w:val="00915F42"/>
    <w:rsid w:val="0091600F"/>
    <w:rsid w:val="00916022"/>
    <w:rsid w:val="009164F1"/>
    <w:rsid w:val="0091664F"/>
    <w:rsid w:val="009166C0"/>
    <w:rsid w:val="00916CAD"/>
    <w:rsid w:val="00916ECF"/>
    <w:rsid w:val="00917074"/>
    <w:rsid w:val="00917382"/>
    <w:rsid w:val="0091761B"/>
    <w:rsid w:val="00917C21"/>
    <w:rsid w:val="009204A5"/>
    <w:rsid w:val="009204BD"/>
    <w:rsid w:val="00920770"/>
    <w:rsid w:val="00920917"/>
    <w:rsid w:val="00920ACD"/>
    <w:rsid w:val="009212E2"/>
    <w:rsid w:val="0092130E"/>
    <w:rsid w:val="009219F5"/>
    <w:rsid w:val="00921E7D"/>
    <w:rsid w:val="00921F53"/>
    <w:rsid w:val="0092228A"/>
    <w:rsid w:val="009222C6"/>
    <w:rsid w:val="00922482"/>
    <w:rsid w:val="00922912"/>
    <w:rsid w:val="0092300C"/>
    <w:rsid w:val="0092330E"/>
    <w:rsid w:val="00923751"/>
    <w:rsid w:val="00923942"/>
    <w:rsid w:val="00923958"/>
    <w:rsid w:val="00923F3F"/>
    <w:rsid w:val="00924061"/>
    <w:rsid w:val="0092446B"/>
    <w:rsid w:val="00924475"/>
    <w:rsid w:val="009248E6"/>
    <w:rsid w:val="00924B0D"/>
    <w:rsid w:val="00924DA9"/>
    <w:rsid w:val="00924E1D"/>
    <w:rsid w:val="0092506C"/>
    <w:rsid w:val="0092513B"/>
    <w:rsid w:val="00925349"/>
    <w:rsid w:val="0092570E"/>
    <w:rsid w:val="0092577F"/>
    <w:rsid w:val="00925EF9"/>
    <w:rsid w:val="00926064"/>
    <w:rsid w:val="00926172"/>
    <w:rsid w:val="00926208"/>
    <w:rsid w:val="00926508"/>
    <w:rsid w:val="009269E8"/>
    <w:rsid w:val="00926E41"/>
    <w:rsid w:val="00926F0C"/>
    <w:rsid w:val="0092735E"/>
    <w:rsid w:val="009274FB"/>
    <w:rsid w:val="009277C1"/>
    <w:rsid w:val="00927922"/>
    <w:rsid w:val="00927B1C"/>
    <w:rsid w:val="00927BE0"/>
    <w:rsid w:val="00927FE7"/>
    <w:rsid w:val="009301B5"/>
    <w:rsid w:val="00930231"/>
    <w:rsid w:val="0093070C"/>
    <w:rsid w:val="009308A8"/>
    <w:rsid w:val="00930A9F"/>
    <w:rsid w:val="00930BF3"/>
    <w:rsid w:val="00930E07"/>
    <w:rsid w:val="00930EED"/>
    <w:rsid w:val="00930F2F"/>
    <w:rsid w:val="00931076"/>
    <w:rsid w:val="00931254"/>
    <w:rsid w:val="009316DD"/>
    <w:rsid w:val="00931813"/>
    <w:rsid w:val="009319C0"/>
    <w:rsid w:val="00932063"/>
    <w:rsid w:val="0093213C"/>
    <w:rsid w:val="00932364"/>
    <w:rsid w:val="0093239D"/>
    <w:rsid w:val="00932AE9"/>
    <w:rsid w:val="00932B18"/>
    <w:rsid w:val="00932BF7"/>
    <w:rsid w:val="00932DA3"/>
    <w:rsid w:val="00932FED"/>
    <w:rsid w:val="009331EA"/>
    <w:rsid w:val="0093339C"/>
    <w:rsid w:val="00933484"/>
    <w:rsid w:val="0093351A"/>
    <w:rsid w:val="009335B7"/>
    <w:rsid w:val="00933925"/>
    <w:rsid w:val="00933A1E"/>
    <w:rsid w:val="00933C9D"/>
    <w:rsid w:val="00933EA2"/>
    <w:rsid w:val="00934468"/>
    <w:rsid w:val="009345AD"/>
    <w:rsid w:val="009347F5"/>
    <w:rsid w:val="00934B01"/>
    <w:rsid w:val="00934F4C"/>
    <w:rsid w:val="0093513A"/>
    <w:rsid w:val="00935332"/>
    <w:rsid w:val="0093553A"/>
    <w:rsid w:val="00935623"/>
    <w:rsid w:val="00935BF0"/>
    <w:rsid w:val="009360EB"/>
    <w:rsid w:val="00936429"/>
    <w:rsid w:val="00936818"/>
    <w:rsid w:val="009369A5"/>
    <w:rsid w:val="00936B10"/>
    <w:rsid w:val="00936C0D"/>
    <w:rsid w:val="0093712A"/>
    <w:rsid w:val="009371D9"/>
    <w:rsid w:val="00937999"/>
    <w:rsid w:val="00937F95"/>
    <w:rsid w:val="009400DA"/>
    <w:rsid w:val="009404B6"/>
    <w:rsid w:val="009405EF"/>
    <w:rsid w:val="00940861"/>
    <w:rsid w:val="00940C3B"/>
    <w:rsid w:val="00941035"/>
    <w:rsid w:val="009415D0"/>
    <w:rsid w:val="009419F3"/>
    <w:rsid w:val="00941A00"/>
    <w:rsid w:val="00941A6F"/>
    <w:rsid w:val="00941E47"/>
    <w:rsid w:val="00942301"/>
    <w:rsid w:val="00942745"/>
    <w:rsid w:val="0094276F"/>
    <w:rsid w:val="00942B25"/>
    <w:rsid w:val="00942F5B"/>
    <w:rsid w:val="009431FC"/>
    <w:rsid w:val="0094330B"/>
    <w:rsid w:val="00943459"/>
    <w:rsid w:val="00943582"/>
    <w:rsid w:val="00943B23"/>
    <w:rsid w:val="00943BA4"/>
    <w:rsid w:val="00943BB1"/>
    <w:rsid w:val="00943C2C"/>
    <w:rsid w:val="00943E98"/>
    <w:rsid w:val="00944167"/>
    <w:rsid w:val="009441A8"/>
    <w:rsid w:val="009443B2"/>
    <w:rsid w:val="00944673"/>
    <w:rsid w:val="009446E4"/>
    <w:rsid w:val="00944760"/>
    <w:rsid w:val="009447CC"/>
    <w:rsid w:val="0094486D"/>
    <w:rsid w:val="009450B5"/>
    <w:rsid w:val="009452AD"/>
    <w:rsid w:val="0094572E"/>
    <w:rsid w:val="00945756"/>
    <w:rsid w:val="00946029"/>
    <w:rsid w:val="009461A5"/>
    <w:rsid w:val="009461CF"/>
    <w:rsid w:val="00946292"/>
    <w:rsid w:val="00946333"/>
    <w:rsid w:val="0094651F"/>
    <w:rsid w:val="00946B24"/>
    <w:rsid w:val="00946FD5"/>
    <w:rsid w:val="0094749D"/>
    <w:rsid w:val="00947651"/>
    <w:rsid w:val="009476DA"/>
    <w:rsid w:val="00947C00"/>
    <w:rsid w:val="00947CE5"/>
    <w:rsid w:val="00950326"/>
    <w:rsid w:val="00950805"/>
    <w:rsid w:val="00950931"/>
    <w:rsid w:val="00950CC2"/>
    <w:rsid w:val="009511C9"/>
    <w:rsid w:val="00951558"/>
    <w:rsid w:val="009515C5"/>
    <w:rsid w:val="00951CDF"/>
    <w:rsid w:val="00951D6E"/>
    <w:rsid w:val="00951DFD"/>
    <w:rsid w:val="009524DD"/>
    <w:rsid w:val="0095292E"/>
    <w:rsid w:val="00952A9F"/>
    <w:rsid w:val="009530EE"/>
    <w:rsid w:val="009534BA"/>
    <w:rsid w:val="00953883"/>
    <w:rsid w:val="009538BC"/>
    <w:rsid w:val="00953E10"/>
    <w:rsid w:val="00953F93"/>
    <w:rsid w:val="00954075"/>
    <w:rsid w:val="009541AE"/>
    <w:rsid w:val="00954696"/>
    <w:rsid w:val="009549A1"/>
    <w:rsid w:val="009551DE"/>
    <w:rsid w:val="009556A4"/>
    <w:rsid w:val="0095591A"/>
    <w:rsid w:val="00955A15"/>
    <w:rsid w:val="00955B2B"/>
    <w:rsid w:val="00955B63"/>
    <w:rsid w:val="00955BBE"/>
    <w:rsid w:val="00955F3E"/>
    <w:rsid w:val="009560F4"/>
    <w:rsid w:val="009561D0"/>
    <w:rsid w:val="00956280"/>
    <w:rsid w:val="00956611"/>
    <w:rsid w:val="00956D9B"/>
    <w:rsid w:val="009571BC"/>
    <w:rsid w:val="009575DF"/>
    <w:rsid w:val="00957A80"/>
    <w:rsid w:val="00960253"/>
    <w:rsid w:val="009602A7"/>
    <w:rsid w:val="00960554"/>
    <w:rsid w:val="00960792"/>
    <w:rsid w:val="009607B5"/>
    <w:rsid w:val="009607D1"/>
    <w:rsid w:val="009608F3"/>
    <w:rsid w:val="009609B3"/>
    <w:rsid w:val="00960A73"/>
    <w:rsid w:val="00960F23"/>
    <w:rsid w:val="0096109B"/>
    <w:rsid w:val="00961276"/>
    <w:rsid w:val="0096146D"/>
    <w:rsid w:val="009617BB"/>
    <w:rsid w:val="0096188A"/>
    <w:rsid w:val="00961A8E"/>
    <w:rsid w:val="00961D17"/>
    <w:rsid w:val="00962018"/>
    <w:rsid w:val="00962269"/>
    <w:rsid w:val="00962428"/>
    <w:rsid w:val="0096257B"/>
    <w:rsid w:val="00962597"/>
    <w:rsid w:val="0096262C"/>
    <w:rsid w:val="0096263C"/>
    <w:rsid w:val="00962769"/>
    <w:rsid w:val="009627C2"/>
    <w:rsid w:val="00962BF8"/>
    <w:rsid w:val="00962BFB"/>
    <w:rsid w:val="00962C42"/>
    <w:rsid w:val="00962EA1"/>
    <w:rsid w:val="009631EA"/>
    <w:rsid w:val="00963297"/>
    <w:rsid w:val="00963369"/>
    <w:rsid w:val="009633D8"/>
    <w:rsid w:val="009634B2"/>
    <w:rsid w:val="00963750"/>
    <w:rsid w:val="009639CD"/>
    <w:rsid w:val="00963C77"/>
    <w:rsid w:val="00963FC4"/>
    <w:rsid w:val="0096407A"/>
    <w:rsid w:val="00964127"/>
    <w:rsid w:val="00964608"/>
    <w:rsid w:val="00964ADD"/>
    <w:rsid w:val="009658A2"/>
    <w:rsid w:val="00965A9C"/>
    <w:rsid w:val="00965BDA"/>
    <w:rsid w:val="00965C97"/>
    <w:rsid w:val="00965D9D"/>
    <w:rsid w:val="00965E67"/>
    <w:rsid w:val="00965EE8"/>
    <w:rsid w:val="009661DE"/>
    <w:rsid w:val="00966249"/>
    <w:rsid w:val="00966270"/>
    <w:rsid w:val="0096671E"/>
    <w:rsid w:val="00966837"/>
    <w:rsid w:val="0096695C"/>
    <w:rsid w:val="00966C04"/>
    <w:rsid w:val="00966EA5"/>
    <w:rsid w:val="00966F8D"/>
    <w:rsid w:val="00967281"/>
    <w:rsid w:val="009673CB"/>
    <w:rsid w:val="00967471"/>
    <w:rsid w:val="0096780E"/>
    <w:rsid w:val="00967A7D"/>
    <w:rsid w:val="00967B81"/>
    <w:rsid w:val="00967BF1"/>
    <w:rsid w:val="00967C18"/>
    <w:rsid w:val="00967D4A"/>
    <w:rsid w:val="00967F51"/>
    <w:rsid w:val="009701C8"/>
    <w:rsid w:val="009706C0"/>
    <w:rsid w:val="00970D08"/>
    <w:rsid w:val="009712C0"/>
    <w:rsid w:val="00971381"/>
    <w:rsid w:val="009713E0"/>
    <w:rsid w:val="009713F8"/>
    <w:rsid w:val="009714A9"/>
    <w:rsid w:val="009717F1"/>
    <w:rsid w:val="00971A86"/>
    <w:rsid w:val="0097219D"/>
    <w:rsid w:val="00972609"/>
    <w:rsid w:val="00972812"/>
    <w:rsid w:val="009728CB"/>
    <w:rsid w:val="00972D2D"/>
    <w:rsid w:val="00972D9A"/>
    <w:rsid w:val="00972F69"/>
    <w:rsid w:val="009730CE"/>
    <w:rsid w:val="0097311E"/>
    <w:rsid w:val="009735A5"/>
    <w:rsid w:val="00973A9A"/>
    <w:rsid w:val="00974158"/>
    <w:rsid w:val="009748E4"/>
    <w:rsid w:val="00974B2A"/>
    <w:rsid w:val="00974C93"/>
    <w:rsid w:val="0097506A"/>
    <w:rsid w:val="0097506F"/>
    <w:rsid w:val="00975333"/>
    <w:rsid w:val="0097541C"/>
    <w:rsid w:val="009754BA"/>
    <w:rsid w:val="009755D6"/>
    <w:rsid w:val="0097571D"/>
    <w:rsid w:val="009758D9"/>
    <w:rsid w:val="00975924"/>
    <w:rsid w:val="00975A5B"/>
    <w:rsid w:val="00975D70"/>
    <w:rsid w:val="0097600C"/>
    <w:rsid w:val="009761C7"/>
    <w:rsid w:val="009764C3"/>
    <w:rsid w:val="0097657B"/>
    <w:rsid w:val="009766F8"/>
    <w:rsid w:val="00976A63"/>
    <w:rsid w:val="00976CC8"/>
    <w:rsid w:val="00976F63"/>
    <w:rsid w:val="009773C8"/>
    <w:rsid w:val="00977865"/>
    <w:rsid w:val="009778E6"/>
    <w:rsid w:val="00977D03"/>
    <w:rsid w:val="00977EB8"/>
    <w:rsid w:val="00977EF3"/>
    <w:rsid w:val="0098004E"/>
    <w:rsid w:val="0098044D"/>
    <w:rsid w:val="0098061B"/>
    <w:rsid w:val="009806AB"/>
    <w:rsid w:val="00980788"/>
    <w:rsid w:val="009808A1"/>
    <w:rsid w:val="00980ACE"/>
    <w:rsid w:val="00980D3F"/>
    <w:rsid w:val="00980D76"/>
    <w:rsid w:val="00981230"/>
    <w:rsid w:val="0098125D"/>
    <w:rsid w:val="0098136C"/>
    <w:rsid w:val="009814D0"/>
    <w:rsid w:val="0098152A"/>
    <w:rsid w:val="009815C7"/>
    <w:rsid w:val="0098170F"/>
    <w:rsid w:val="0098199B"/>
    <w:rsid w:val="009819D4"/>
    <w:rsid w:val="00981BBD"/>
    <w:rsid w:val="00981BC3"/>
    <w:rsid w:val="00981D2A"/>
    <w:rsid w:val="009820F0"/>
    <w:rsid w:val="009821A0"/>
    <w:rsid w:val="00982247"/>
    <w:rsid w:val="00982252"/>
    <w:rsid w:val="00982464"/>
    <w:rsid w:val="00982661"/>
    <w:rsid w:val="00982969"/>
    <w:rsid w:val="009831BD"/>
    <w:rsid w:val="0098328F"/>
    <w:rsid w:val="00983400"/>
    <w:rsid w:val="0098351E"/>
    <w:rsid w:val="0098379C"/>
    <w:rsid w:val="009838D7"/>
    <w:rsid w:val="00983B19"/>
    <w:rsid w:val="00983E85"/>
    <w:rsid w:val="00983EB7"/>
    <w:rsid w:val="00983FCB"/>
    <w:rsid w:val="009843D6"/>
    <w:rsid w:val="009848AD"/>
    <w:rsid w:val="0098495C"/>
    <w:rsid w:val="00984AF2"/>
    <w:rsid w:val="00984B6A"/>
    <w:rsid w:val="009850E3"/>
    <w:rsid w:val="009851CF"/>
    <w:rsid w:val="009852E8"/>
    <w:rsid w:val="00985378"/>
    <w:rsid w:val="00985562"/>
    <w:rsid w:val="00985C96"/>
    <w:rsid w:val="00985CAA"/>
    <w:rsid w:val="00985E5D"/>
    <w:rsid w:val="00986221"/>
    <w:rsid w:val="0098625F"/>
    <w:rsid w:val="009863FD"/>
    <w:rsid w:val="0098693C"/>
    <w:rsid w:val="00986FAB"/>
    <w:rsid w:val="009877C7"/>
    <w:rsid w:val="00987946"/>
    <w:rsid w:val="0099013C"/>
    <w:rsid w:val="0099031C"/>
    <w:rsid w:val="00990912"/>
    <w:rsid w:val="00990C98"/>
    <w:rsid w:val="00990DDE"/>
    <w:rsid w:val="00990EEB"/>
    <w:rsid w:val="00991413"/>
    <w:rsid w:val="00991446"/>
    <w:rsid w:val="0099162D"/>
    <w:rsid w:val="009917EF"/>
    <w:rsid w:val="00991C20"/>
    <w:rsid w:val="00991DEE"/>
    <w:rsid w:val="00991DF4"/>
    <w:rsid w:val="00991EAA"/>
    <w:rsid w:val="0099206A"/>
    <w:rsid w:val="00992107"/>
    <w:rsid w:val="009925DC"/>
    <w:rsid w:val="00992BD3"/>
    <w:rsid w:val="00993001"/>
    <w:rsid w:val="00993361"/>
    <w:rsid w:val="0099381C"/>
    <w:rsid w:val="00994AC6"/>
    <w:rsid w:val="00994ADC"/>
    <w:rsid w:val="00994F21"/>
    <w:rsid w:val="00994FD4"/>
    <w:rsid w:val="009952F8"/>
    <w:rsid w:val="00995346"/>
    <w:rsid w:val="009953C6"/>
    <w:rsid w:val="00995700"/>
    <w:rsid w:val="00995AC3"/>
    <w:rsid w:val="0099601E"/>
    <w:rsid w:val="00996339"/>
    <w:rsid w:val="00996352"/>
    <w:rsid w:val="00996568"/>
    <w:rsid w:val="0099659C"/>
    <w:rsid w:val="00996865"/>
    <w:rsid w:val="00996D1D"/>
    <w:rsid w:val="00997180"/>
    <w:rsid w:val="00997312"/>
    <w:rsid w:val="009975EB"/>
    <w:rsid w:val="00997664"/>
    <w:rsid w:val="00997761"/>
    <w:rsid w:val="009979B1"/>
    <w:rsid w:val="00997E02"/>
    <w:rsid w:val="00997EF0"/>
    <w:rsid w:val="009A02B4"/>
    <w:rsid w:val="009A0580"/>
    <w:rsid w:val="009A074E"/>
    <w:rsid w:val="009A0822"/>
    <w:rsid w:val="009A0886"/>
    <w:rsid w:val="009A0959"/>
    <w:rsid w:val="009A0A9F"/>
    <w:rsid w:val="009A0AF6"/>
    <w:rsid w:val="009A0C3C"/>
    <w:rsid w:val="009A1002"/>
    <w:rsid w:val="009A13B5"/>
    <w:rsid w:val="009A16F1"/>
    <w:rsid w:val="009A1792"/>
    <w:rsid w:val="009A185E"/>
    <w:rsid w:val="009A1D01"/>
    <w:rsid w:val="009A1FFC"/>
    <w:rsid w:val="009A2320"/>
    <w:rsid w:val="009A2392"/>
    <w:rsid w:val="009A25FE"/>
    <w:rsid w:val="009A2A28"/>
    <w:rsid w:val="009A2CBA"/>
    <w:rsid w:val="009A33F1"/>
    <w:rsid w:val="009A35C1"/>
    <w:rsid w:val="009A35E6"/>
    <w:rsid w:val="009A362C"/>
    <w:rsid w:val="009A375B"/>
    <w:rsid w:val="009A3952"/>
    <w:rsid w:val="009A3A73"/>
    <w:rsid w:val="009A4119"/>
    <w:rsid w:val="009A4153"/>
    <w:rsid w:val="009A4327"/>
    <w:rsid w:val="009A4408"/>
    <w:rsid w:val="009A4469"/>
    <w:rsid w:val="009A44D3"/>
    <w:rsid w:val="009A4DDA"/>
    <w:rsid w:val="009A558D"/>
    <w:rsid w:val="009A561C"/>
    <w:rsid w:val="009A57EE"/>
    <w:rsid w:val="009A5855"/>
    <w:rsid w:val="009A5AAB"/>
    <w:rsid w:val="009A60DE"/>
    <w:rsid w:val="009A60FC"/>
    <w:rsid w:val="009A6430"/>
    <w:rsid w:val="009A68BE"/>
    <w:rsid w:val="009A69A9"/>
    <w:rsid w:val="009A6B18"/>
    <w:rsid w:val="009A6CAF"/>
    <w:rsid w:val="009A7395"/>
    <w:rsid w:val="009A7461"/>
    <w:rsid w:val="009A7837"/>
    <w:rsid w:val="009B048F"/>
    <w:rsid w:val="009B08E3"/>
    <w:rsid w:val="009B0B14"/>
    <w:rsid w:val="009B0BE8"/>
    <w:rsid w:val="009B0FD6"/>
    <w:rsid w:val="009B1378"/>
    <w:rsid w:val="009B1560"/>
    <w:rsid w:val="009B183B"/>
    <w:rsid w:val="009B1861"/>
    <w:rsid w:val="009B1A43"/>
    <w:rsid w:val="009B1A95"/>
    <w:rsid w:val="009B1B27"/>
    <w:rsid w:val="009B1B39"/>
    <w:rsid w:val="009B1B73"/>
    <w:rsid w:val="009B1C0F"/>
    <w:rsid w:val="009B1CEA"/>
    <w:rsid w:val="009B1CF6"/>
    <w:rsid w:val="009B1D3B"/>
    <w:rsid w:val="009B2032"/>
    <w:rsid w:val="009B2038"/>
    <w:rsid w:val="009B20AC"/>
    <w:rsid w:val="009B2454"/>
    <w:rsid w:val="009B27EB"/>
    <w:rsid w:val="009B2ABD"/>
    <w:rsid w:val="009B2C5E"/>
    <w:rsid w:val="009B2E74"/>
    <w:rsid w:val="009B33FE"/>
    <w:rsid w:val="009B38A7"/>
    <w:rsid w:val="009B38F2"/>
    <w:rsid w:val="009B3925"/>
    <w:rsid w:val="009B3BEB"/>
    <w:rsid w:val="009B4093"/>
    <w:rsid w:val="009B412B"/>
    <w:rsid w:val="009B41A5"/>
    <w:rsid w:val="009B41BB"/>
    <w:rsid w:val="009B4244"/>
    <w:rsid w:val="009B427C"/>
    <w:rsid w:val="009B45F1"/>
    <w:rsid w:val="009B4797"/>
    <w:rsid w:val="009B48B3"/>
    <w:rsid w:val="009B4AC6"/>
    <w:rsid w:val="009B4AEC"/>
    <w:rsid w:val="009B4CE1"/>
    <w:rsid w:val="009B4D8C"/>
    <w:rsid w:val="009B4FEB"/>
    <w:rsid w:val="009B5129"/>
    <w:rsid w:val="009B518A"/>
    <w:rsid w:val="009B518B"/>
    <w:rsid w:val="009B5342"/>
    <w:rsid w:val="009B5B3E"/>
    <w:rsid w:val="009B5B4B"/>
    <w:rsid w:val="009B5C92"/>
    <w:rsid w:val="009B5F3A"/>
    <w:rsid w:val="009B5F94"/>
    <w:rsid w:val="009B5FA9"/>
    <w:rsid w:val="009B6166"/>
    <w:rsid w:val="009B6524"/>
    <w:rsid w:val="009B6AC6"/>
    <w:rsid w:val="009B6B73"/>
    <w:rsid w:val="009B6EA4"/>
    <w:rsid w:val="009B6EFC"/>
    <w:rsid w:val="009B7033"/>
    <w:rsid w:val="009B706D"/>
    <w:rsid w:val="009B711F"/>
    <w:rsid w:val="009B75F9"/>
    <w:rsid w:val="009B7936"/>
    <w:rsid w:val="009B7A7C"/>
    <w:rsid w:val="009B7A85"/>
    <w:rsid w:val="009B7E33"/>
    <w:rsid w:val="009B7EFB"/>
    <w:rsid w:val="009C01B6"/>
    <w:rsid w:val="009C01FE"/>
    <w:rsid w:val="009C033A"/>
    <w:rsid w:val="009C03A7"/>
    <w:rsid w:val="009C0435"/>
    <w:rsid w:val="009C04FA"/>
    <w:rsid w:val="009C05B7"/>
    <w:rsid w:val="009C064A"/>
    <w:rsid w:val="009C0711"/>
    <w:rsid w:val="009C078C"/>
    <w:rsid w:val="009C07D4"/>
    <w:rsid w:val="009C08EC"/>
    <w:rsid w:val="009C0C01"/>
    <w:rsid w:val="009C0D66"/>
    <w:rsid w:val="009C0D9E"/>
    <w:rsid w:val="009C1033"/>
    <w:rsid w:val="009C10EB"/>
    <w:rsid w:val="009C148A"/>
    <w:rsid w:val="009C1541"/>
    <w:rsid w:val="009C169C"/>
    <w:rsid w:val="009C178C"/>
    <w:rsid w:val="009C17D1"/>
    <w:rsid w:val="009C17F2"/>
    <w:rsid w:val="009C184F"/>
    <w:rsid w:val="009C1E0A"/>
    <w:rsid w:val="009C2257"/>
    <w:rsid w:val="009C2AB2"/>
    <w:rsid w:val="009C2C9E"/>
    <w:rsid w:val="009C2D19"/>
    <w:rsid w:val="009C2D76"/>
    <w:rsid w:val="009C3092"/>
    <w:rsid w:val="009C354B"/>
    <w:rsid w:val="009C3635"/>
    <w:rsid w:val="009C3A28"/>
    <w:rsid w:val="009C3BA5"/>
    <w:rsid w:val="009C3C1D"/>
    <w:rsid w:val="009C439F"/>
    <w:rsid w:val="009C4899"/>
    <w:rsid w:val="009C4A07"/>
    <w:rsid w:val="009C4A43"/>
    <w:rsid w:val="009C4FE3"/>
    <w:rsid w:val="009C53C3"/>
    <w:rsid w:val="009C55C2"/>
    <w:rsid w:val="009C56E0"/>
    <w:rsid w:val="009C59D8"/>
    <w:rsid w:val="009C5A93"/>
    <w:rsid w:val="009C5BA6"/>
    <w:rsid w:val="009C5BBA"/>
    <w:rsid w:val="009C5C03"/>
    <w:rsid w:val="009C5E21"/>
    <w:rsid w:val="009C5FE4"/>
    <w:rsid w:val="009C64C7"/>
    <w:rsid w:val="009C6668"/>
    <w:rsid w:val="009C670B"/>
    <w:rsid w:val="009C6742"/>
    <w:rsid w:val="009C6914"/>
    <w:rsid w:val="009C6BE2"/>
    <w:rsid w:val="009C6E9E"/>
    <w:rsid w:val="009C7154"/>
    <w:rsid w:val="009C723D"/>
    <w:rsid w:val="009C742A"/>
    <w:rsid w:val="009C75E8"/>
    <w:rsid w:val="009C764F"/>
    <w:rsid w:val="009C792B"/>
    <w:rsid w:val="009C7B3C"/>
    <w:rsid w:val="009C7BCC"/>
    <w:rsid w:val="009D036C"/>
    <w:rsid w:val="009D08C9"/>
    <w:rsid w:val="009D0B76"/>
    <w:rsid w:val="009D0F24"/>
    <w:rsid w:val="009D1253"/>
    <w:rsid w:val="009D12A6"/>
    <w:rsid w:val="009D1652"/>
    <w:rsid w:val="009D1997"/>
    <w:rsid w:val="009D1E13"/>
    <w:rsid w:val="009D1EA1"/>
    <w:rsid w:val="009D1EC1"/>
    <w:rsid w:val="009D1FD0"/>
    <w:rsid w:val="009D2094"/>
    <w:rsid w:val="009D2352"/>
    <w:rsid w:val="009D2510"/>
    <w:rsid w:val="009D25A2"/>
    <w:rsid w:val="009D300C"/>
    <w:rsid w:val="009D339F"/>
    <w:rsid w:val="009D3416"/>
    <w:rsid w:val="009D3817"/>
    <w:rsid w:val="009D3FF8"/>
    <w:rsid w:val="009D42E0"/>
    <w:rsid w:val="009D45CC"/>
    <w:rsid w:val="009D4690"/>
    <w:rsid w:val="009D4E7A"/>
    <w:rsid w:val="009D5128"/>
    <w:rsid w:val="009D561D"/>
    <w:rsid w:val="009D5737"/>
    <w:rsid w:val="009D5AD0"/>
    <w:rsid w:val="009D603E"/>
    <w:rsid w:val="009D63C1"/>
    <w:rsid w:val="009D678B"/>
    <w:rsid w:val="009D6BFF"/>
    <w:rsid w:val="009D704C"/>
    <w:rsid w:val="009D7127"/>
    <w:rsid w:val="009D742D"/>
    <w:rsid w:val="009D7B75"/>
    <w:rsid w:val="009E043E"/>
    <w:rsid w:val="009E04FD"/>
    <w:rsid w:val="009E05AD"/>
    <w:rsid w:val="009E068D"/>
    <w:rsid w:val="009E094C"/>
    <w:rsid w:val="009E0B01"/>
    <w:rsid w:val="009E0DE1"/>
    <w:rsid w:val="009E0E18"/>
    <w:rsid w:val="009E1220"/>
    <w:rsid w:val="009E13F8"/>
    <w:rsid w:val="009E14B2"/>
    <w:rsid w:val="009E1932"/>
    <w:rsid w:val="009E1A01"/>
    <w:rsid w:val="009E1D9D"/>
    <w:rsid w:val="009E1F3E"/>
    <w:rsid w:val="009E2121"/>
    <w:rsid w:val="009E2234"/>
    <w:rsid w:val="009E2411"/>
    <w:rsid w:val="009E2627"/>
    <w:rsid w:val="009E2686"/>
    <w:rsid w:val="009E2989"/>
    <w:rsid w:val="009E2C6C"/>
    <w:rsid w:val="009E3035"/>
    <w:rsid w:val="009E33DB"/>
    <w:rsid w:val="009E36CA"/>
    <w:rsid w:val="009E3719"/>
    <w:rsid w:val="009E386F"/>
    <w:rsid w:val="009E3F71"/>
    <w:rsid w:val="009E4076"/>
    <w:rsid w:val="009E4499"/>
    <w:rsid w:val="009E4578"/>
    <w:rsid w:val="009E46E8"/>
    <w:rsid w:val="009E4A02"/>
    <w:rsid w:val="009E4DC7"/>
    <w:rsid w:val="009E4DD0"/>
    <w:rsid w:val="009E509B"/>
    <w:rsid w:val="009E528F"/>
    <w:rsid w:val="009E5297"/>
    <w:rsid w:val="009E58E0"/>
    <w:rsid w:val="009E5AA6"/>
    <w:rsid w:val="009E5D7C"/>
    <w:rsid w:val="009E5E9C"/>
    <w:rsid w:val="009E5FCF"/>
    <w:rsid w:val="009E633E"/>
    <w:rsid w:val="009E6629"/>
    <w:rsid w:val="009E6989"/>
    <w:rsid w:val="009E6B44"/>
    <w:rsid w:val="009E6CDF"/>
    <w:rsid w:val="009E6D47"/>
    <w:rsid w:val="009E6D71"/>
    <w:rsid w:val="009E7088"/>
    <w:rsid w:val="009E72AA"/>
    <w:rsid w:val="009E76DA"/>
    <w:rsid w:val="009E783B"/>
    <w:rsid w:val="009E7BBC"/>
    <w:rsid w:val="009E7E2B"/>
    <w:rsid w:val="009E7F39"/>
    <w:rsid w:val="009F036B"/>
    <w:rsid w:val="009F05E7"/>
    <w:rsid w:val="009F063C"/>
    <w:rsid w:val="009F0ACD"/>
    <w:rsid w:val="009F0BD3"/>
    <w:rsid w:val="009F10FC"/>
    <w:rsid w:val="009F1320"/>
    <w:rsid w:val="009F1447"/>
    <w:rsid w:val="009F1550"/>
    <w:rsid w:val="009F1590"/>
    <w:rsid w:val="009F170B"/>
    <w:rsid w:val="009F184B"/>
    <w:rsid w:val="009F1C4A"/>
    <w:rsid w:val="009F1EBD"/>
    <w:rsid w:val="009F1F9B"/>
    <w:rsid w:val="009F2096"/>
    <w:rsid w:val="009F2280"/>
    <w:rsid w:val="009F23CF"/>
    <w:rsid w:val="009F2AB9"/>
    <w:rsid w:val="009F2B04"/>
    <w:rsid w:val="009F2B94"/>
    <w:rsid w:val="009F2E8E"/>
    <w:rsid w:val="009F32F1"/>
    <w:rsid w:val="009F3773"/>
    <w:rsid w:val="009F387D"/>
    <w:rsid w:val="009F3A21"/>
    <w:rsid w:val="009F404E"/>
    <w:rsid w:val="009F40F4"/>
    <w:rsid w:val="009F4658"/>
    <w:rsid w:val="009F4BAB"/>
    <w:rsid w:val="009F4BD8"/>
    <w:rsid w:val="009F4CCF"/>
    <w:rsid w:val="009F50FD"/>
    <w:rsid w:val="009F5375"/>
    <w:rsid w:val="009F57CF"/>
    <w:rsid w:val="009F5808"/>
    <w:rsid w:val="009F5838"/>
    <w:rsid w:val="009F585D"/>
    <w:rsid w:val="009F5AD2"/>
    <w:rsid w:val="009F5BA7"/>
    <w:rsid w:val="009F5C22"/>
    <w:rsid w:val="009F5CC5"/>
    <w:rsid w:val="009F5E74"/>
    <w:rsid w:val="009F5E96"/>
    <w:rsid w:val="009F61D8"/>
    <w:rsid w:val="009F64BE"/>
    <w:rsid w:val="009F68B8"/>
    <w:rsid w:val="009F6C90"/>
    <w:rsid w:val="009F6DEA"/>
    <w:rsid w:val="009F6E18"/>
    <w:rsid w:val="009F6E57"/>
    <w:rsid w:val="009F7199"/>
    <w:rsid w:val="009F722D"/>
    <w:rsid w:val="009F78B7"/>
    <w:rsid w:val="009F7C92"/>
    <w:rsid w:val="00A004B4"/>
    <w:rsid w:val="00A00713"/>
    <w:rsid w:val="00A00931"/>
    <w:rsid w:val="00A009C9"/>
    <w:rsid w:val="00A00F06"/>
    <w:rsid w:val="00A013CC"/>
    <w:rsid w:val="00A01532"/>
    <w:rsid w:val="00A016B7"/>
    <w:rsid w:val="00A01808"/>
    <w:rsid w:val="00A019FB"/>
    <w:rsid w:val="00A01CA8"/>
    <w:rsid w:val="00A01DB4"/>
    <w:rsid w:val="00A01DD8"/>
    <w:rsid w:val="00A02011"/>
    <w:rsid w:val="00A021F6"/>
    <w:rsid w:val="00A02373"/>
    <w:rsid w:val="00A023D6"/>
    <w:rsid w:val="00A02811"/>
    <w:rsid w:val="00A02A08"/>
    <w:rsid w:val="00A03246"/>
    <w:rsid w:val="00A03276"/>
    <w:rsid w:val="00A032FD"/>
    <w:rsid w:val="00A033FC"/>
    <w:rsid w:val="00A034B1"/>
    <w:rsid w:val="00A03518"/>
    <w:rsid w:val="00A036A5"/>
    <w:rsid w:val="00A03BAD"/>
    <w:rsid w:val="00A03CAF"/>
    <w:rsid w:val="00A03E43"/>
    <w:rsid w:val="00A03EC3"/>
    <w:rsid w:val="00A04010"/>
    <w:rsid w:val="00A04283"/>
    <w:rsid w:val="00A042E4"/>
    <w:rsid w:val="00A04557"/>
    <w:rsid w:val="00A047AF"/>
    <w:rsid w:val="00A049DF"/>
    <w:rsid w:val="00A04EC0"/>
    <w:rsid w:val="00A04EF3"/>
    <w:rsid w:val="00A05194"/>
    <w:rsid w:val="00A0535B"/>
    <w:rsid w:val="00A05626"/>
    <w:rsid w:val="00A05820"/>
    <w:rsid w:val="00A05844"/>
    <w:rsid w:val="00A05976"/>
    <w:rsid w:val="00A05BC8"/>
    <w:rsid w:val="00A05DC1"/>
    <w:rsid w:val="00A061B7"/>
    <w:rsid w:val="00A0629D"/>
    <w:rsid w:val="00A065D6"/>
    <w:rsid w:val="00A0673D"/>
    <w:rsid w:val="00A068CD"/>
    <w:rsid w:val="00A071DB"/>
    <w:rsid w:val="00A0722E"/>
    <w:rsid w:val="00A07371"/>
    <w:rsid w:val="00A07595"/>
    <w:rsid w:val="00A07AA3"/>
    <w:rsid w:val="00A07C7C"/>
    <w:rsid w:val="00A07E0F"/>
    <w:rsid w:val="00A102F6"/>
    <w:rsid w:val="00A1074A"/>
    <w:rsid w:val="00A10940"/>
    <w:rsid w:val="00A10E02"/>
    <w:rsid w:val="00A11229"/>
    <w:rsid w:val="00A112D2"/>
    <w:rsid w:val="00A115DF"/>
    <w:rsid w:val="00A11669"/>
    <w:rsid w:val="00A11860"/>
    <w:rsid w:val="00A11AE6"/>
    <w:rsid w:val="00A11B02"/>
    <w:rsid w:val="00A11DEC"/>
    <w:rsid w:val="00A1213C"/>
    <w:rsid w:val="00A124F6"/>
    <w:rsid w:val="00A129AE"/>
    <w:rsid w:val="00A130DF"/>
    <w:rsid w:val="00A13186"/>
    <w:rsid w:val="00A13203"/>
    <w:rsid w:val="00A133E0"/>
    <w:rsid w:val="00A1351C"/>
    <w:rsid w:val="00A1387D"/>
    <w:rsid w:val="00A139E4"/>
    <w:rsid w:val="00A13A7C"/>
    <w:rsid w:val="00A13B21"/>
    <w:rsid w:val="00A13DCE"/>
    <w:rsid w:val="00A13EEF"/>
    <w:rsid w:val="00A13F97"/>
    <w:rsid w:val="00A140FA"/>
    <w:rsid w:val="00A1454E"/>
    <w:rsid w:val="00A145EF"/>
    <w:rsid w:val="00A14BE0"/>
    <w:rsid w:val="00A14C68"/>
    <w:rsid w:val="00A14D04"/>
    <w:rsid w:val="00A15181"/>
    <w:rsid w:val="00A15333"/>
    <w:rsid w:val="00A153E8"/>
    <w:rsid w:val="00A155BF"/>
    <w:rsid w:val="00A155C3"/>
    <w:rsid w:val="00A156B5"/>
    <w:rsid w:val="00A15804"/>
    <w:rsid w:val="00A15C91"/>
    <w:rsid w:val="00A15D13"/>
    <w:rsid w:val="00A15FD8"/>
    <w:rsid w:val="00A16C95"/>
    <w:rsid w:val="00A16FE2"/>
    <w:rsid w:val="00A17010"/>
    <w:rsid w:val="00A1742C"/>
    <w:rsid w:val="00A17691"/>
    <w:rsid w:val="00A17854"/>
    <w:rsid w:val="00A2046E"/>
    <w:rsid w:val="00A20609"/>
    <w:rsid w:val="00A20644"/>
    <w:rsid w:val="00A2073E"/>
    <w:rsid w:val="00A209B8"/>
    <w:rsid w:val="00A20A66"/>
    <w:rsid w:val="00A20C5A"/>
    <w:rsid w:val="00A20C94"/>
    <w:rsid w:val="00A219AB"/>
    <w:rsid w:val="00A21B49"/>
    <w:rsid w:val="00A21E9F"/>
    <w:rsid w:val="00A22052"/>
    <w:rsid w:val="00A22251"/>
    <w:rsid w:val="00A22710"/>
    <w:rsid w:val="00A228BA"/>
    <w:rsid w:val="00A22DAA"/>
    <w:rsid w:val="00A2303D"/>
    <w:rsid w:val="00A232FF"/>
    <w:rsid w:val="00A23610"/>
    <w:rsid w:val="00A23646"/>
    <w:rsid w:val="00A23666"/>
    <w:rsid w:val="00A23F11"/>
    <w:rsid w:val="00A24100"/>
    <w:rsid w:val="00A2454A"/>
    <w:rsid w:val="00A250AD"/>
    <w:rsid w:val="00A25366"/>
    <w:rsid w:val="00A25894"/>
    <w:rsid w:val="00A25A30"/>
    <w:rsid w:val="00A260F0"/>
    <w:rsid w:val="00A26859"/>
    <w:rsid w:val="00A268C4"/>
    <w:rsid w:val="00A26B4E"/>
    <w:rsid w:val="00A26D3B"/>
    <w:rsid w:val="00A26F0F"/>
    <w:rsid w:val="00A270D8"/>
    <w:rsid w:val="00A272DA"/>
    <w:rsid w:val="00A27408"/>
    <w:rsid w:val="00A2742F"/>
    <w:rsid w:val="00A274B7"/>
    <w:rsid w:val="00A2764E"/>
    <w:rsid w:val="00A27668"/>
    <w:rsid w:val="00A27EBE"/>
    <w:rsid w:val="00A3012C"/>
    <w:rsid w:val="00A3045F"/>
    <w:rsid w:val="00A3058E"/>
    <w:rsid w:val="00A30799"/>
    <w:rsid w:val="00A309C9"/>
    <w:rsid w:val="00A30C57"/>
    <w:rsid w:val="00A30E86"/>
    <w:rsid w:val="00A314DF"/>
    <w:rsid w:val="00A3189E"/>
    <w:rsid w:val="00A31CE8"/>
    <w:rsid w:val="00A3209F"/>
    <w:rsid w:val="00A3291E"/>
    <w:rsid w:val="00A32CF2"/>
    <w:rsid w:val="00A32D72"/>
    <w:rsid w:val="00A3315A"/>
    <w:rsid w:val="00A33241"/>
    <w:rsid w:val="00A3335C"/>
    <w:rsid w:val="00A33397"/>
    <w:rsid w:val="00A33411"/>
    <w:rsid w:val="00A33876"/>
    <w:rsid w:val="00A33942"/>
    <w:rsid w:val="00A339FB"/>
    <w:rsid w:val="00A33B98"/>
    <w:rsid w:val="00A34392"/>
    <w:rsid w:val="00A34455"/>
    <w:rsid w:val="00A34974"/>
    <w:rsid w:val="00A34C3D"/>
    <w:rsid w:val="00A34CEC"/>
    <w:rsid w:val="00A34D92"/>
    <w:rsid w:val="00A34E12"/>
    <w:rsid w:val="00A350DB"/>
    <w:rsid w:val="00A356A6"/>
    <w:rsid w:val="00A356B2"/>
    <w:rsid w:val="00A35724"/>
    <w:rsid w:val="00A35B0B"/>
    <w:rsid w:val="00A35C8F"/>
    <w:rsid w:val="00A35C9F"/>
    <w:rsid w:val="00A35DE1"/>
    <w:rsid w:val="00A35EE6"/>
    <w:rsid w:val="00A360A2"/>
    <w:rsid w:val="00A363F7"/>
    <w:rsid w:val="00A3696C"/>
    <w:rsid w:val="00A36A86"/>
    <w:rsid w:val="00A36CD3"/>
    <w:rsid w:val="00A36D55"/>
    <w:rsid w:val="00A36F80"/>
    <w:rsid w:val="00A3744B"/>
    <w:rsid w:val="00A37943"/>
    <w:rsid w:val="00A379AE"/>
    <w:rsid w:val="00A37A13"/>
    <w:rsid w:val="00A37C7A"/>
    <w:rsid w:val="00A37DB7"/>
    <w:rsid w:val="00A37EC5"/>
    <w:rsid w:val="00A404AA"/>
    <w:rsid w:val="00A40A56"/>
    <w:rsid w:val="00A40AA7"/>
    <w:rsid w:val="00A40D6E"/>
    <w:rsid w:val="00A40F37"/>
    <w:rsid w:val="00A4107E"/>
    <w:rsid w:val="00A413EB"/>
    <w:rsid w:val="00A41808"/>
    <w:rsid w:val="00A419A9"/>
    <w:rsid w:val="00A4218B"/>
    <w:rsid w:val="00A4231D"/>
    <w:rsid w:val="00A4246A"/>
    <w:rsid w:val="00A42695"/>
    <w:rsid w:val="00A4287D"/>
    <w:rsid w:val="00A42898"/>
    <w:rsid w:val="00A428E3"/>
    <w:rsid w:val="00A42B62"/>
    <w:rsid w:val="00A43375"/>
    <w:rsid w:val="00A43590"/>
    <w:rsid w:val="00A43706"/>
    <w:rsid w:val="00A44238"/>
    <w:rsid w:val="00A44401"/>
    <w:rsid w:val="00A445B4"/>
    <w:rsid w:val="00A44629"/>
    <w:rsid w:val="00A446F5"/>
    <w:rsid w:val="00A451F4"/>
    <w:rsid w:val="00A45734"/>
    <w:rsid w:val="00A458D7"/>
    <w:rsid w:val="00A45B45"/>
    <w:rsid w:val="00A45CE5"/>
    <w:rsid w:val="00A45FD6"/>
    <w:rsid w:val="00A45FDC"/>
    <w:rsid w:val="00A46112"/>
    <w:rsid w:val="00A46117"/>
    <w:rsid w:val="00A4636F"/>
    <w:rsid w:val="00A46B34"/>
    <w:rsid w:val="00A46BD5"/>
    <w:rsid w:val="00A47290"/>
    <w:rsid w:val="00A4730F"/>
    <w:rsid w:val="00A47443"/>
    <w:rsid w:val="00A4758A"/>
    <w:rsid w:val="00A477F9"/>
    <w:rsid w:val="00A47950"/>
    <w:rsid w:val="00A47B8C"/>
    <w:rsid w:val="00A5005C"/>
    <w:rsid w:val="00A50414"/>
    <w:rsid w:val="00A5052C"/>
    <w:rsid w:val="00A50589"/>
    <w:rsid w:val="00A50D38"/>
    <w:rsid w:val="00A50EE0"/>
    <w:rsid w:val="00A5105B"/>
    <w:rsid w:val="00A510E2"/>
    <w:rsid w:val="00A51184"/>
    <w:rsid w:val="00A51263"/>
    <w:rsid w:val="00A512A8"/>
    <w:rsid w:val="00A51375"/>
    <w:rsid w:val="00A51425"/>
    <w:rsid w:val="00A51513"/>
    <w:rsid w:val="00A51A1D"/>
    <w:rsid w:val="00A51A49"/>
    <w:rsid w:val="00A51F87"/>
    <w:rsid w:val="00A52399"/>
    <w:rsid w:val="00A52936"/>
    <w:rsid w:val="00A529B6"/>
    <w:rsid w:val="00A52BF8"/>
    <w:rsid w:val="00A532E8"/>
    <w:rsid w:val="00A53DB3"/>
    <w:rsid w:val="00A53DE0"/>
    <w:rsid w:val="00A53DEA"/>
    <w:rsid w:val="00A53E61"/>
    <w:rsid w:val="00A54382"/>
    <w:rsid w:val="00A54ABA"/>
    <w:rsid w:val="00A54F28"/>
    <w:rsid w:val="00A54FE6"/>
    <w:rsid w:val="00A55181"/>
    <w:rsid w:val="00A552AD"/>
    <w:rsid w:val="00A5587D"/>
    <w:rsid w:val="00A55894"/>
    <w:rsid w:val="00A55962"/>
    <w:rsid w:val="00A55993"/>
    <w:rsid w:val="00A559FA"/>
    <w:rsid w:val="00A55CDB"/>
    <w:rsid w:val="00A56186"/>
    <w:rsid w:val="00A56357"/>
    <w:rsid w:val="00A564A3"/>
    <w:rsid w:val="00A56571"/>
    <w:rsid w:val="00A56677"/>
    <w:rsid w:val="00A567BE"/>
    <w:rsid w:val="00A56F6B"/>
    <w:rsid w:val="00A57386"/>
    <w:rsid w:val="00A5765C"/>
    <w:rsid w:val="00A57B7D"/>
    <w:rsid w:val="00A57C29"/>
    <w:rsid w:val="00A57FF8"/>
    <w:rsid w:val="00A60242"/>
    <w:rsid w:val="00A6058F"/>
    <w:rsid w:val="00A60734"/>
    <w:rsid w:val="00A60795"/>
    <w:rsid w:val="00A60814"/>
    <w:rsid w:val="00A60FC2"/>
    <w:rsid w:val="00A61149"/>
    <w:rsid w:val="00A61155"/>
    <w:rsid w:val="00A615F4"/>
    <w:rsid w:val="00A6179E"/>
    <w:rsid w:val="00A6193B"/>
    <w:rsid w:val="00A61948"/>
    <w:rsid w:val="00A61E87"/>
    <w:rsid w:val="00A61F2D"/>
    <w:rsid w:val="00A61F5C"/>
    <w:rsid w:val="00A625E4"/>
    <w:rsid w:val="00A62672"/>
    <w:rsid w:val="00A626FB"/>
    <w:rsid w:val="00A62724"/>
    <w:rsid w:val="00A6298A"/>
    <w:rsid w:val="00A62A07"/>
    <w:rsid w:val="00A62B25"/>
    <w:rsid w:val="00A62E03"/>
    <w:rsid w:val="00A6328C"/>
    <w:rsid w:val="00A6369B"/>
    <w:rsid w:val="00A6374F"/>
    <w:rsid w:val="00A63994"/>
    <w:rsid w:val="00A63A06"/>
    <w:rsid w:val="00A63A29"/>
    <w:rsid w:val="00A63BF4"/>
    <w:rsid w:val="00A6409C"/>
    <w:rsid w:val="00A64276"/>
    <w:rsid w:val="00A64C56"/>
    <w:rsid w:val="00A64E09"/>
    <w:rsid w:val="00A65552"/>
    <w:rsid w:val="00A658D6"/>
    <w:rsid w:val="00A659CE"/>
    <w:rsid w:val="00A65AC1"/>
    <w:rsid w:val="00A65B4D"/>
    <w:rsid w:val="00A65F0A"/>
    <w:rsid w:val="00A66170"/>
    <w:rsid w:val="00A662CA"/>
    <w:rsid w:val="00A66318"/>
    <w:rsid w:val="00A66355"/>
    <w:rsid w:val="00A666F8"/>
    <w:rsid w:val="00A667C5"/>
    <w:rsid w:val="00A66872"/>
    <w:rsid w:val="00A66EFC"/>
    <w:rsid w:val="00A676B9"/>
    <w:rsid w:val="00A67A80"/>
    <w:rsid w:val="00A67DFF"/>
    <w:rsid w:val="00A67F55"/>
    <w:rsid w:val="00A701DC"/>
    <w:rsid w:val="00A7054A"/>
    <w:rsid w:val="00A70713"/>
    <w:rsid w:val="00A70D6B"/>
    <w:rsid w:val="00A70DE6"/>
    <w:rsid w:val="00A70E0E"/>
    <w:rsid w:val="00A70F32"/>
    <w:rsid w:val="00A7110D"/>
    <w:rsid w:val="00A71275"/>
    <w:rsid w:val="00A71386"/>
    <w:rsid w:val="00A71588"/>
    <w:rsid w:val="00A71964"/>
    <w:rsid w:val="00A719BF"/>
    <w:rsid w:val="00A71A90"/>
    <w:rsid w:val="00A71B73"/>
    <w:rsid w:val="00A71C6E"/>
    <w:rsid w:val="00A71DFE"/>
    <w:rsid w:val="00A725E3"/>
    <w:rsid w:val="00A72688"/>
    <w:rsid w:val="00A7274C"/>
    <w:rsid w:val="00A7278E"/>
    <w:rsid w:val="00A72A3E"/>
    <w:rsid w:val="00A72BB1"/>
    <w:rsid w:val="00A72D7B"/>
    <w:rsid w:val="00A72DFE"/>
    <w:rsid w:val="00A72F02"/>
    <w:rsid w:val="00A72F2C"/>
    <w:rsid w:val="00A73161"/>
    <w:rsid w:val="00A734F9"/>
    <w:rsid w:val="00A737B8"/>
    <w:rsid w:val="00A737CE"/>
    <w:rsid w:val="00A73B34"/>
    <w:rsid w:val="00A73D86"/>
    <w:rsid w:val="00A74159"/>
    <w:rsid w:val="00A7423F"/>
    <w:rsid w:val="00A74543"/>
    <w:rsid w:val="00A746A4"/>
    <w:rsid w:val="00A74998"/>
    <w:rsid w:val="00A75009"/>
    <w:rsid w:val="00A7543E"/>
    <w:rsid w:val="00A75505"/>
    <w:rsid w:val="00A75856"/>
    <w:rsid w:val="00A75931"/>
    <w:rsid w:val="00A75C28"/>
    <w:rsid w:val="00A75CBE"/>
    <w:rsid w:val="00A75EB0"/>
    <w:rsid w:val="00A75F26"/>
    <w:rsid w:val="00A761A0"/>
    <w:rsid w:val="00A7624C"/>
    <w:rsid w:val="00A76530"/>
    <w:rsid w:val="00A766D0"/>
    <w:rsid w:val="00A767B2"/>
    <w:rsid w:val="00A76B91"/>
    <w:rsid w:val="00A76C32"/>
    <w:rsid w:val="00A76D84"/>
    <w:rsid w:val="00A76FB4"/>
    <w:rsid w:val="00A7702D"/>
    <w:rsid w:val="00A7722D"/>
    <w:rsid w:val="00A77644"/>
    <w:rsid w:val="00A77D3A"/>
    <w:rsid w:val="00A80215"/>
    <w:rsid w:val="00A804B6"/>
    <w:rsid w:val="00A80515"/>
    <w:rsid w:val="00A80898"/>
    <w:rsid w:val="00A808A2"/>
    <w:rsid w:val="00A809FF"/>
    <w:rsid w:val="00A810E3"/>
    <w:rsid w:val="00A81305"/>
    <w:rsid w:val="00A81528"/>
    <w:rsid w:val="00A81ADA"/>
    <w:rsid w:val="00A81B60"/>
    <w:rsid w:val="00A81D85"/>
    <w:rsid w:val="00A81D99"/>
    <w:rsid w:val="00A81E6A"/>
    <w:rsid w:val="00A823A7"/>
    <w:rsid w:val="00A823BC"/>
    <w:rsid w:val="00A82637"/>
    <w:rsid w:val="00A82690"/>
    <w:rsid w:val="00A82BBD"/>
    <w:rsid w:val="00A82D2A"/>
    <w:rsid w:val="00A82FFC"/>
    <w:rsid w:val="00A83128"/>
    <w:rsid w:val="00A8315A"/>
    <w:rsid w:val="00A835A6"/>
    <w:rsid w:val="00A836D5"/>
    <w:rsid w:val="00A83742"/>
    <w:rsid w:val="00A83904"/>
    <w:rsid w:val="00A83B1F"/>
    <w:rsid w:val="00A83C11"/>
    <w:rsid w:val="00A842A6"/>
    <w:rsid w:val="00A84635"/>
    <w:rsid w:val="00A846D7"/>
    <w:rsid w:val="00A84A30"/>
    <w:rsid w:val="00A850E5"/>
    <w:rsid w:val="00A8538B"/>
    <w:rsid w:val="00A85707"/>
    <w:rsid w:val="00A8580A"/>
    <w:rsid w:val="00A85F88"/>
    <w:rsid w:val="00A8616F"/>
    <w:rsid w:val="00A863B7"/>
    <w:rsid w:val="00A869D6"/>
    <w:rsid w:val="00A86A8B"/>
    <w:rsid w:val="00A86D0E"/>
    <w:rsid w:val="00A86D21"/>
    <w:rsid w:val="00A86D3A"/>
    <w:rsid w:val="00A86DB7"/>
    <w:rsid w:val="00A86DB9"/>
    <w:rsid w:val="00A86F23"/>
    <w:rsid w:val="00A878CA"/>
    <w:rsid w:val="00A87D3D"/>
    <w:rsid w:val="00A87D9B"/>
    <w:rsid w:val="00A87DFA"/>
    <w:rsid w:val="00A9001D"/>
    <w:rsid w:val="00A900A7"/>
    <w:rsid w:val="00A901E8"/>
    <w:rsid w:val="00A90757"/>
    <w:rsid w:val="00A90964"/>
    <w:rsid w:val="00A90984"/>
    <w:rsid w:val="00A9126C"/>
    <w:rsid w:val="00A912BC"/>
    <w:rsid w:val="00A915E7"/>
    <w:rsid w:val="00A917AF"/>
    <w:rsid w:val="00A91A68"/>
    <w:rsid w:val="00A91B93"/>
    <w:rsid w:val="00A91E21"/>
    <w:rsid w:val="00A91E4C"/>
    <w:rsid w:val="00A9251D"/>
    <w:rsid w:val="00A926B9"/>
    <w:rsid w:val="00A926C3"/>
    <w:rsid w:val="00A9274A"/>
    <w:rsid w:val="00A92896"/>
    <w:rsid w:val="00A92A11"/>
    <w:rsid w:val="00A93104"/>
    <w:rsid w:val="00A93196"/>
    <w:rsid w:val="00A93AEC"/>
    <w:rsid w:val="00A93B01"/>
    <w:rsid w:val="00A93DB3"/>
    <w:rsid w:val="00A94177"/>
    <w:rsid w:val="00A946D1"/>
    <w:rsid w:val="00A9471C"/>
    <w:rsid w:val="00A94C35"/>
    <w:rsid w:val="00A94DD3"/>
    <w:rsid w:val="00A954B0"/>
    <w:rsid w:val="00A95901"/>
    <w:rsid w:val="00A95940"/>
    <w:rsid w:val="00A95A44"/>
    <w:rsid w:val="00A95A75"/>
    <w:rsid w:val="00A95E8C"/>
    <w:rsid w:val="00A95FDF"/>
    <w:rsid w:val="00A9665F"/>
    <w:rsid w:val="00A968E4"/>
    <w:rsid w:val="00A96BCA"/>
    <w:rsid w:val="00A97084"/>
    <w:rsid w:val="00A973B6"/>
    <w:rsid w:val="00A978E2"/>
    <w:rsid w:val="00A979B5"/>
    <w:rsid w:val="00A97C43"/>
    <w:rsid w:val="00AA01B5"/>
    <w:rsid w:val="00AA04B8"/>
    <w:rsid w:val="00AA0700"/>
    <w:rsid w:val="00AA122E"/>
    <w:rsid w:val="00AA1290"/>
    <w:rsid w:val="00AA13D3"/>
    <w:rsid w:val="00AA141B"/>
    <w:rsid w:val="00AA1588"/>
    <w:rsid w:val="00AA176D"/>
    <w:rsid w:val="00AA1A4F"/>
    <w:rsid w:val="00AA1AB0"/>
    <w:rsid w:val="00AA1AD0"/>
    <w:rsid w:val="00AA1EA7"/>
    <w:rsid w:val="00AA22A4"/>
    <w:rsid w:val="00AA2B0B"/>
    <w:rsid w:val="00AA2B9F"/>
    <w:rsid w:val="00AA2C0A"/>
    <w:rsid w:val="00AA2C6A"/>
    <w:rsid w:val="00AA30C7"/>
    <w:rsid w:val="00AA32AD"/>
    <w:rsid w:val="00AA3561"/>
    <w:rsid w:val="00AA3A09"/>
    <w:rsid w:val="00AA3AAC"/>
    <w:rsid w:val="00AA3B1A"/>
    <w:rsid w:val="00AA3CF7"/>
    <w:rsid w:val="00AA3EC3"/>
    <w:rsid w:val="00AA3FC3"/>
    <w:rsid w:val="00AA4255"/>
    <w:rsid w:val="00AA484D"/>
    <w:rsid w:val="00AA4CE6"/>
    <w:rsid w:val="00AA519E"/>
    <w:rsid w:val="00AA51F3"/>
    <w:rsid w:val="00AA53F2"/>
    <w:rsid w:val="00AA54AB"/>
    <w:rsid w:val="00AA5A6A"/>
    <w:rsid w:val="00AA5CA3"/>
    <w:rsid w:val="00AA5D11"/>
    <w:rsid w:val="00AA61A2"/>
    <w:rsid w:val="00AA625E"/>
    <w:rsid w:val="00AA644D"/>
    <w:rsid w:val="00AA6650"/>
    <w:rsid w:val="00AA6790"/>
    <w:rsid w:val="00AA7178"/>
    <w:rsid w:val="00AA749E"/>
    <w:rsid w:val="00AA76C5"/>
    <w:rsid w:val="00AA773A"/>
    <w:rsid w:val="00AA77C1"/>
    <w:rsid w:val="00AA78D7"/>
    <w:rsid w:val="00AB01F9"/>
    <w:rsid w:val="00AB02B3"/>
    <w:rsid w:val="00AB0426"/>
    <w:rsid w:val="00AB04C7"/>
    <w:rsid w:val="00AB0694"/>
    <w:rsid w:val="00AB0789"/>
    <w:rsid w:val="00AB11FF"/>
    <w:rsid w:val="00AB128F"/>
    <w:rsid w:val="00AB137A"/>
    <w:rsid w:val="00AB14DB"/>
    <w:rsid w:val="00AB1748"/>
    <w:rsid w:val="00AB1EC6"/>
    <w:rsid w:val="00AB21DA"/>
    <w:rsid w:val="00AB22F9"/>
    <w:rsid w:val="00AB2354"/>
    <w:rsid w:val="00AB2565"/>
    <w:rsid w:val="00AB2605"/>
    <w:rsid w:val="00AB262C"/>
    <w:rsid w:val="00AB2685"/>
    <w:rsid w:val="00AB28A7"/>
    <w:rsid w:val="00AB2D7C"/>
    <w:rsid w:val="00AB2D9B"/>
    <w:rsid w:val="00AB2D9D"/>
    <w:rsid w:val="00AB3005"/>
    <w:rsid w:val="00AB34A4"/>
    <w:rsid w:val="00AB381F"/>
    <w:rsid w:val="00AB3D18"/>
    <w:rsid w:val="00AB3D80"/>
    <w:rsid w:val="00AB3D88"/>
    <w:rsid w:val="00AB3E6C"/>
    <w:rsid w:val="00AB4016"/>
    <w:rsid w:val="00AB43A9"/>
    <w:rsid w:val="00AB44A5"/>
    <w:rsid w:val="00AB4843"/>
    <w:rsid w:val="00AB48B9"/>
    <w:rsid w:val="00AB4A45"/>
    <w:rsid w:val="00AB4C59"/>
    <w:rsid w:val="00AB4E81"/>
    <w:rsid w:val="00AB52CD"/>
    <w:rsid w:val="00AB5480"/>
    <w:rsid w:val="00AB55FB"/>
    <w:rsid w:val="00AB5A0F"/>
    <w:rsid w:val="00AB5C54"/>
    <w:rsid w:val="00AB5D40"/>
    <w:rsid w:val="00AB5D51"/>
    <w:rsid w:val="00AB5D72"/>
    <w:rsid w:val="00AB6A04"/>
    <w:rsid w:val="00AB6A6C"/>
    <w:rsid w:val="00AB7068"/>
    <w:rsid w:val="00AB71DF"/>
    <w:rsid w:val="00AB7568"/>
    <w:rsid w:val="00AB762F"/>
    <w:rsid w:val="00AB7988"/>
    <w:rsid w:val="00AB79B0"/>
    <w:rsid w:val="00AB7B01"/>
    <w:rsid w:val="00AC0425"/>
    <w:rsid w:val="00AC053D"/>
    <w:rsid w:val="00AC058A"/>
    <w:rsid w:val="00AC06DE"/>
    <w:rsid w:val="00AC0A15"/>
    <w:rsid w:val="00AC13AD"/>
    <w:rsid w:val="00AC14D8"/>
    <w:rsid w:val="00AC17F0"/>
    <w:rsid w:val="00AC18AE"/>
    <w:rsid w:val="00AC1A39"/>
    <w:rsid w:val="00AC1C4B"/>
    <w:rsid w:val="00AC1E9F"/>
    <w:rsid w:val="00AC1FBD"/>
    <w:rsid w:val="00AC2075"/>
    <w:rsid w:val="00AC2673"/>
    <w:rsid w:val="00AC2720"/>
    <w:rsid w:val="00AC28B2"/>
    <w:rsid w:val="00AC28CB"/>
    <w:rsid w:val="00AC2A4C"/>
    <w:rsid w:val="00AC2A5E"/>
    <w:rsid w:val="00AC2C33"/>
    <w:rsid w:val="00AC2DA4"/>
    <w:rsid w:val="00AC373C"/>
    <w:rsid w:val="00AC3757"/>
    <w:rsid w:val="00AC38D3"/>
    <w:rsid w:val="00AC3B56"/>
    <w:rsid w:val="00AC3C4A"/>
    <w:rsid w:val="00AC42E6"/>
    <w:rsid w:val="00AC4B3B"/>
    <w:rsid w:val="00AC4F41"/>
    <w:rsid w:val="00AC5097"/>
    <w:rsid w:val="00AC5214"/>
    <w:rsid w:val="00AC56A2"/>
    <w:rsid w:val="00AC573C"/>
    <w:rsid w:val="00AC578F"/>
    <w:rsid w:val="00AC58E4"/>
    <w:rsid w:val="00AC5B2A"/>
    <w:rsid w:val="00AC5C42"/>
    <w:rsid w:val="00AC5FCC"/>
    <w:rsid w:val="00AC61D3"/>
    <w:rsid w:val="00AC65B0"/>
    <w:rsid w:val="00AC676F"/>
    <w:rsid w:val="00AC6894"/>
    <w:rsid w:val="00AC6942"/>
    <w:rsid w:val="00AC6A71"/>
    <w:rsid w:val="00AC6BD0"/>
    <w:rsid w:val="00AC6DCF"/>
    <w:rsid w:val="00AC6E57"/>
    <w:rsid w:val="00AC71BE"/>
    <w:rsid w:val="00AC73C6"/>
    <w:rsid w:val="00AC740C"/>
    <w:rsid w:val="00AC7454"/>
    <w:rsid w:val="00AC75F4"/>
    <w:rsid w:val="00AC79F6"/>
    <w:rsid w:val="00AC7A99"/>
    <w:rsid w:val="00AC7C83"/>
    <w:rsid w:val="00AC7FA4"/>
    <w:rsid w:val="00AD027D"/>
    <w:rsid w:val="00AD038C"/>
    <w:rsid w:val="00AD03AB"/>
    <w:rsid w:val="00AD0D14"/>
    <w:rsid w:val="00AD14D1"/>
    <w:rsid w:val="00AD1550"/>
    <w:rsid w:val="00AD167D"/>
    <w:rsid w:val="00AD1899"/>
    <w:rsid w:val="00AD1A37"/>
    <w:rsid w:val="00AD1B84"/>
    <w:rsid w:val="00AD1C92"/>
    <w:rsid w:val="00AD1D52"/>
    <w:rsid w:val="00AD1DD3"/>
    <w:rsid w:val="00AD1FD6"/>
    <w:rsid w:val="00AD221C"/>
    <w:rsid w:val="00AD2298"/>
    <w:rsid w:val="00AD2743"/>
    <w:rsid w:val="00AD28BE"/>
    <w:rsid w:val="00AD2AF8"/>
    <w:rsid w:val="00AD349A"/>
    <w:rsid w:val="00AD35C6"/>
    <w:rsid w:val="00AD3C55"/>
    <w:rsid w:val="00AD3CD9"/>
    <w:rsid w:val="00AD4231"/>
    <w:rsid w:val="00AD46DF"/>
    <w:rsid w:val="00AD479C"/>
    <w:rsid w:val="00AD4805"/>
    <w:rsid w:val="00AD4858"/>
    <w:rsid w:val="00AD48ED"/>
    <w:rsid w:val="00AD4CF6"/>
    <w:rsid w:val="00AD4DD5"/>
    <w:rsid w:val="00AD5465"/>
    <w:rsid w:val="00AD5587"/>
    <w:rsid w:val="00AD55E0"/>
    <w:rsid w:val="00AD5B12"/>
    <w:rsid w:val="00AD5DF9"/>
    <w:rsid w:val="00AD6037"/>
    <w:rsid w:val="00AD61D8"/>
    <w:rsid w:val="00AD6266"/>
    <w:rsid w:val="00AD62B1"/>
    <w:rsid w:val="00AD65F0"/>
    <w:rsid w:val="00AD69FE"/>
    <w:rsid w:val="00AD6B12"/>
    <w:rsid w:val="00AD6BAB"/>
    <w:rsid w:val="00AD6D81"/>
    <w:rsid w:val="00AD7180"/>
    <w:rsid w:val="00AD76AA"/>
    <w:rsid w:val="00AD76DB"/>
    <w:rsid w:val="00AD790C"/>
    <w:rsid w:val="00AD7A91"/>
    <w:rsid w:val="00AD7B41"/>
    <w:rsid w:val="00AD7D3D"/>
    <w:rsid w:val="00AD7E8D"/>
    <w:rsid w:val="00AE011A"/>
    <w:rsid w:val="00AE0974"/>
    <w:rsid w:val="00AE09F4"/>
    <w:rsid w:val="00AE0A32"/>
    <w:rsid w:val="00AE0B5E"/>
    <w:rsid w:val="00AE0BAA"/>
    <w:rsid w:val="00AE0F8E"/>
    <w:rsid w:val="00AE12CC"/>
    <w:rsid w:val="00AE1318"/>
    <w:rsid w:val="00AE15A8"/>
    <w:rsid w:val="00AE1868"/>
    <w:rsid w:val="00AE1B66"/>
    <w:rsid w:val="00AE1C7E"/>
    <w:rsid w:val="00AE1DA4"/>
    <w:rsid w:val="00AE1E2E"/>
    <w:rsid w:val="00AE238B"/>
    <w:rsid w:val="00AE292D"/>
    <w:rsid w:val="00AE2AA0"/>
    <w:rsid w:val="00AE2AE3"/>
    <w:rsid w:val="00AE2AE7"/>
    <w:rsid w:val="00AE2DB1"/>
    <w:rsid w:val="00AE2F41"/>
    <w:rsid w:val="00AE30CA"/>
    <w:rsid w:val="00AE30E9"/>
    <w:rsid w:val="00AE32D3"/>
    <w:rsid w:val="00AE345F"/>
    <w:rsid w:val="00AE4092"/>
    <w:rsid w:val="00AE462C"/>
    <w:rsid w:val="00AE4BB0"/>
    <w:rsid w:val="00AE4C71"/>
    <w:rsid w:val="00AE4D2A"/>
    <w:rsid w:val="00AE4E10"/>
    <w:rsid w:val="00AE4FC5"/>
    <w:rsid w:val="00AE5461"/>
    <w:rsid w:val="00AE5464"/>
    <w:rsid w:val="00AE5857"/>
    <w:rsid w:val="00AE5AAB"/>
    <w:rsid w:val="00AE5FBB"/>
    <w:rsid w:val="00AE6162"/>
    <w:rsid w:val="00AE62CC"/>
    <w:rsid w:val="00AE62CF"/>
    <w:rsid w:val="00AE63A8"/>
    <w:rsid w:val="00AE641D"/>
    <w:rsid w:val="00AE6430"/>
    <w:rsid w:val="00AE647B"/>
    <w:rsid w:val="00AE6BC7"/>
    <w:rsid w:val="00AE6BDE"/>
    <w:rsid w:val="00AE6D1E"/>
    <w:rsid w:val="00AE6E2B"/>
    <w:rsid w:val="00AE6F2B"/>
    <w:rsid w:val="00AE71CC"/>
    <w:rsid w:val="00AE7929"/>
    <w:rsid w:val="00AE7D85"/>
    <w:rsid w:val="00AE7F27"/>
    <w:rsid w:val="00AE7FCC"/>
    <w:rsid w:val="00AF0212"/>
    <w:rsid w:val="00AF046D"/>
    <w:rsid w:val="00AF04A2"/>
    <w:rsid w:val="00AF069B"/>
    <w:rsid w:val="00AF06AB"/>
    <w:rsid w:val="00AF09E9"/>
    <w:rsid w:val="00AF0AD9"/>
    <w:rsid w:val="00AF11BC"/>
    <w:rsid w:val="00AF11EE"/>
    <w:rsid w:val="00AF12A4"/>
    <w:rsid w:val="00AF1514"/>
    <w:rsid w:val="00AF1958"/>
    <w:rsid w:val="00AF1A4A"/>
    <w:rsid w:val="00AF1B1B"/>
    <w:rsid w:val="00AF1EE3"/>
    <w:rsid w:val="00AF2145"/>
    <w:rsid w:val="00AF2440"/>
    <w:rsid w:val="00AF28DF"/>
    <w:rsid w:val="00AF3140"/>
    <w:rsid w:val="00AF36D0"/>
    <w:rsid w:val="00AF3D28"/>
    <w:rsid w:val="00AF4023"/>
    <w:rsid w:val="00AF4052"/>
    <w:rsid w:val="00AF45A8"/>
    <w:rsid w:val="00AF46D0"/>
    <w:rsid w:val="00AF47BB"/>
    <w:rsid w:val="00AF47D7"/>
    <w:rsid w:val="00AF49AE"/>
    <w:rsid w:val="00AF4EF9"/>
    <w:rsid w:val="00AF4F24"/>
    <w:rsid w:val="00AF556C"/>
    <w:rsid w:val="00AF55A1"/>
    <w:rsid w:val="00AF565B"/>
    <w:rsid w:val="00AF575B"/>
    <w:rsid w:val="00AF58B2"/>
    <w:rsid w:val="00AF58C5"/>
    <w:rsid w:val="00AF5A34"/>
    <w:rsid w:val="00AF5B95"/>
    <w:rsid w:val="00AF5CB6"/>
    <w:rsid w:val="00AF5EE7"/>
    <w:rsid w:val="00AF6259"/>
    <w:rsid w:val="00AF675D"/>
    <w:rsid w:val="00AF692C"/>
    <w:rsid w:val="00AF6971"/>
    <w:rsid w:val="00AF6FF6"/>
    <w:rsid w:val="00AF7837"/>
    <w:rsid w:val="00AF7B9B"/>
    <w:rsid w:val="00AF7EC4"/>
    <w:rsid w:val="00AF7F9F"/>
    <w:rsid w:val="00B00020"/>
    <w:rsid w:val="00B00238"/>
    <w:rsid w:val="00B0026B"/>
    <w:rsid w:val="00B002E0"/>
    <w:rsid w:val="00B00B0B"/>
    <w:rsid w:val="00B00E04"/>
    <w:rsid w:val="00B016BF"/>
    <w:rsid w:val="00B01A25"/>
    <w:rsid w:val="00B01C7D"/>
    <w:rsid w:val="00B01D5F"/>
    <w:rsid w:val="00B01D8E"/>
    <w:rsid w:val="00B01ED6"/>
    <w:rsid w:val="00B01FD6"/>
    <w:rsid w:val="00B023BE"/>
    <w:rsid w:val="00B02769"/>
    <w:rsid w:val="00B02804"/>
    <w:rsid w:val="00B02C02"/>
    <w:rsid w:val="00B02DD5"/>
    <w:rsid w:val="00B02E5B"/>
    <w:rsid w:val="00B02E92"/>
    <w:rsid w:val="00B02FE1"/>
    <w:rsid w:val="00B0313B"/>
    <w:rsid w:val="00B03D12"/>
    <w:rsid w:val="00B03D29"/>
    <w:rsid w:val="00B040DE"/>
    <w:rsid w:val="00B040F8"/>
    <w:rsid w:val="00B0422F"/>
    <w:rsid w:val="00B0485C"/>
    <w:rsid w:val="00B0487F"/>
    <w:rsid w:val="00B0492F"/>
    <w:rsid w:val="00B04C8A"/>
    <w:rsid w:val="00B04D34"/>
    <w:rsid w:val="00B0512E"/>
    <w:rsid w:val="00B05184"/>
    <w:rsid w:val="00B05345"/>
    <w:rsid w:val="00B053B5"/>
    <w:rsid w:val="00B054AA"/>
    <w:rsid w:val="00B057F4"/>
    <w:rsid w:val="00B05912"/>
    <w:rsid w:val="00B05ADC"/>
    <w:rsid w:val="00B05B9B"/>
    <w:rsid w:val="00B05BD3"/>
    <w:rsid w:val="00B05C5B"/>
    <w:rsid w:val="00B066E8"/>
    <w:rsid w:val="00B0699D"/>
    <w:rsid w:val="00B06CC1"/>
    <w:rsid w:val="00B06CF1"/>
    <w:rsid w:val="00B06D2D"/>
    <w:rsid w:val="00B07023"/>
    <w:rsid w:val="00B072C8"/>
    <w:rsid w:val="00B07374"/>
    <w:rsid w:val="00B07382"/>
    <w:rsid w:val="00B073C2"/>
    <w:rsid w:val="00B073FB"/>
    <w:rsid w:val="00B07B63"/>
    <w:rsid w:val="00B07D00"/>
    <w:rsid w:val="00B07F3B"/>
    <w:rsid w:val="00B07F78"/>
    <w:rsid w:val="00B10332"/>
    <w:rsid w:val="00B10A1B"/>
    <w:rsid w:val="00B10ADD"/>
    <w:rsid w:val="00B10D1E"/>
    <w:rsid w:val="00B11001"/>
    <w:rsid w:val="00B110CE"/>
    <w:rsid w:val="00B1142C"/>
    <w:rsid w:val="00B1180D"/>
    <w:rsid w:val="00B119CF"/>
    <w:rsid w:val="00B11B89"/>
    <w:rsid w:val="00B11F37"/>
    <w:rsid w:val="00B121AB"/>
    <w:rsid w:val="00B121B6"/>
    <w:rsid w:val="00B12412"/>
    <w:rsid w:val="00B124C2"/>
    <w:rsid w:val="00B124D9"/>
    <w:rsid w:val="00B12BF1"/>
    <w:rsid w:val="00B12F75"/>
    <w:rsid w:val="00B13009"/>
    <w:rsid w:val="00B131E6"/>
    <w:rsid w:val="00B13533"/>
    <w:rsid w:val="00B135A7"/>
    <w:rsid w:val="00B135CA"/>
    <w:rsid w:val="00B13669"/>
    <w:rsid w:val="00B138A2"/>
    <w:rsid w:val="00B138AB"/>
    <w:rsid w:val="00B13AB0"/>
    <w:rsid w:val="00B13C3D"/>
    <w:rsid w:val="00B13C5A"/>
    <w:rsid w:val="00B13E7D"/>
    <w:rsid w:val="00B149A3"/>
    <w:rsid w:val="00B14A1C"/>
    <w:rsid w:val="00B14A27"/>
    <w:rsid w:val="00B14A8A"/>
    <w:rsid w:val="00B14B9E"/>
    <w:rsid w:val="00B14E90"/>
    <w:rsid w:val="00B14F43"/>
    <w:rsid w:val="00B15125"/>
    <w:rsid w:val="00B15CD8"/>
    <w:rsid w:val="00B15CE0"/>
    <w:rsid w:val="00B15F1B"/>
    <w:rsid w:val="00B1624C"/>
    <w:rsid w:val="00B16301"/>
    <w:rsid w:val="00B163B5"/>
    <w:rsid w:val="00B16489"/>
    <w:rsid w:val="00B1650F"/>
    <w:rsid w:val="00B16680"/>
    <w:rsid w:val="00B166CF"/>
    <w:rsid w:val="00B16940"/>
    <w:rsid w:val="00B169CF"/>
    <w:rsid w:val="00B169FA"/>
    <w:rsid w:val="00B16EFC"/>
    <w:rsid w:val="00B17137"/>
    <w:rsid w:val="00B1714F"/>
    <w:rsid w:val="00B172DE"/>
    <w:rsid w:val="00B175ED"/>
    <w:rsid w:val="00B1779A"/>
    <w:rsid w:val="00B177D1"/>
    <w:rsid w:val="00B179F6"/>
    <w:rsid w:val="00B17D91"/>
    <w:rsid w:val="00B17E22"/>
    <w:rsid w:val="00B17EF5"/>
    <w:rsid w:val="00B17F13"/>
    <w:rsid w:val="00B2082F"/>
    <w:rsid w:val="00B21592"/>
    <w:rsid w:val="00B216E3"/>
    <w:rsid w:val="00B21C85"/>
    <w:rsid w:val="00B21D78"/>
    <w:rsid w:val="00B21FFC"/>
    <w:rsid w:val="00B221C8"/>
    <w:rsid w:val="00B2280C"/>
    <w:rsid w:val="00B22D73"/>
    <w:rsid w:val="00B22F2F"/>
    <w:rsid w:val="00B23439"/>
    <w:rsid w:val="00B234C2"/>
    <w:rsid w:val="00B23776"/>
    <w:rsid w:val="00B23AA3"/>
    <w:rsid w:val="00B23DAB"/>
    <w:rsid w:val="00B23F6B"/>
    <w:rsid w:val="00B240AE"/>
    <w:rsid w:val="00B24355"/>
    <w:rsid w:val="00B2487C"/>
    <w:rsid w:val="00B24C09"/>
    <w:rsid w:val="00B24C49"/>
    <w:rsid w:val="00B24D8D"/>
    <w:rsid w:val="00B251A1"/>
    <w:rsid w:val="00B251B2"/>
    <w:rsid w:val="00B253BE"/>
    <w:rsid w:val="00B254D1"/>
    <w:rsid w:val="00B255CD"/>
    <w:rsid w:val="00B256C3"/>
    <w:rsid w:val="00B256F3"/>
    <w:rsid w:val="00B25719"/>
    <w:rsid w:val="00B257AD"/>
    <w:rsid w:val="00B25978"/>
    <w:rsid w:val="00B25C3E"/>
    <w:rsid w:val="00B25D0E"/>
    <w:rsid w:val="00B25F2F"/>
    <w:rsid w:val="00B26111"/>
    <w:rsid w:val="00B26151"/>
    <w:rsid w:val="00B261DE"/>
    <w:rsid w:val="00B262A2"/>
    <w:rsid w:val="00B2669A"/>
    <w:rsid w:val="00B26942"/>
    <w:rsid w:val="00B26A9A"/>
    <w:rsid w:val="00B26F90"/>
    <w:rsid w:val="00B26F99"/>
    <w:rsid w:val="00B277C5"/>
    <w:rsid w:val="00B27AC4"/>
    <w:rsid w:val="00B27AFE"/>
    <w:rsid w:val="00B27C1F"/>
    <w:rsid w:val="00B27FC5"/>
    <w:rsid w:val="00B3033A"/>
    <w:rsid w:val="00B30523"/>
    <w:rsid w:val="00B30774"/>
    <w:rsid w:val="00B30841"/>
    <w:rsid w:val="00B309A8"/>
    <w:rsid w:val="00B309F9"/>
    <w:rsid w:val="00B30A86"/>
    <w:rsid w:val="00B30D99"/>
    <w:rsid w:val="00B31092"/>
    <w:rsid w:val="00B310D8"/>
    <w:rsid w:val="00B31104"/>
    <w:rsid w:val="00B313FC"/>
    <w:rsid w:val="00B326F0"/>
    <w:rsid w:val="00B32FEB"/>
    <w:rsid w:val="00B3327F"/>
    <w:rsid w:val="00B33659"/>
    <w:rsid w:val="00B336B0"/>
    <w:rsid w:val="00B33B1B"/>
    <w:rsid w:val="00B33DF0"/>
    <w:rsid w:val="00B33E34"/>
    <w:rsid w:val="00B33EBD"/>
    <w:rsid w:val="00B33EE3"/>
    <w:rsid w:val="00B34100"/>
    <w:rsid w:val="00B343CB"/>
    <w:rsid w:val="00B345B4"/>
    <w:rsid w:val="00B34652"/>
    <w:rsid w:val="00B347B7"/>
    <w:rsid w:val="00B34A4D"/>
    <w:rsid w:val="00B34B0C"/>
    <w:rsid w:val="00B34BE6"/>
    <w:rsid w:val="00B34FA7"/>
    <w:rsid w:val="00B3510C"/>
    <w:rsid w:val="00B35302"/>
    <w:rsid w:val="00B35345"/>
    <w:rsid w:val="00B35A34"/>
    <w:rsid w:val="00B35A64"/>
    <w:rsid w:val="00B35A90"/>
    <w:rsid w:val="00B35B2D"/>
    <w:rsid w:val="00B35BA6"/>
    <w:rsid w:val="00B35EE2"/>
    <w:rsid w:val="00B35F21"/>
    <w:rsid w:val="00B3603C"/>
    <w:rsid w:val="00B36262"/>
    <w:rsid w:val="00B36375"/>
    <w:rsid w:val="00B36D9A"/>
    <w:rsid w:val="00B37203"/>
    <w:rsid w:val="00B373AA"/>
    <w:rsid w:val="00B3767B"/>
    <w:rsid w:val="00B37A4D"/>
    <w:rsid w:val="00B37D77"/>
    <w:rsid w:val="00B37F4A"/>
    <w:rsid w:val="00B37FF0"/>
    <w:rsid w:val="00B401CA"/>
    <w:rsid w:val="00B40522"/>
    <w:rsid w:val="00B40752"/>
    <w:rsid w:val="00B40A29"/>
    <w:rsid w:val="00B40A75"/>
    <w:rsid w:val="00B40C4C"/>
    <w:rsid w:val="00B40E56"/>
    <w:rsid w:val="00B4126D"/>
    <w:rsid w:val="00B41464"/>
    <w:rsid w:val="00B420AC"/>
    <w:rsid w:val="00B4233D"/>
    <w:rsid w:val="00B4260D"/>
    <w:rsid w:val="00B42675"/>
    <w:rsid w:val="00B42683"/>
    <w:rsid w:val="00B426E8"/>
    <w:rsid w:val="00B428F2"/>
    <w:rsid w:val="00B42ACA"/>
    <w:rsid w:val="00B42B27"/>
    <w:rsid w:val="00B43280"/>
    <w:rsid w:val="00B43340"/>
    <w:rsid w:val="00B43720"/>
    <w:rsid w:val="00B437C0"/>
    <w:rsid w:val="00B4385C"/>
    <w:rsid w:val="00B43D83"/>
    <w:rsid w:val="00B44312"/>
    <w:rsid w:val="00B4481F"/>
    <w:rsid w:val="00B449C1"/>
    <w:rsid w:val="00B44CE2"/>
    <w:rsid w:val="00B45309"/>
    <w:rsid w:val="00B45BA3"/>
    <w:rsid w:val="00B45C51"/>
    <w:rsid w:val="00B45C6B"/>
    <w:rsid w:val="00B45F97"/>
    <w:rsid w:val="00B45FBF"/>
    <w:rsid w:val="00B46228"/>
    <w:rsid w:val="00B46496"/>
    <w:rsid w:val="00B46634"/>
    <w:rsid w:val="00B46638"/>
    <w:rsid w:val="00B4682B"/>
    <w:rsid w:val="00B46BAF"/>
    <w:rsid w:val="00B46BE2"/>
    <w:rsid w:val="00B46F4D"/>
    <w:rsid w:val="00B46F72"/>
    <w:rsid w:val="00B478DD"/>
    <w:rsid w:val="00B47C18"/>
    <w:rsid w:val="00B47E5A"/>
    <w:rsid w:val="00B47F14"/>
    <w:rsid w:val="00B47FAC"/>
    <w:rsid w:val="00B501EB"/>
    <w:rsid w:val="00B5033E"/>
    <w:rsid w:val="00B50520"/>
    <w:rsid w:val="00B5053D"/>
    <w:rsid w:val="00B505DE"/>
    <w:rsid w:val="00B50837"/>
    <w:rsid w:val="00B508F2"/>
    <w:rsid w:val="00B50B58"/>
    <w:rsid w:val="00B50DC7"/>
    <w:rsid w:val="00B50E99"/>
    <w:rsid w:val="00B5126F"/>
    <w:rsid w:val="00B5132C"/>
    <w:rsid w:val="00B51757"/>
    <w:rsid w:val="00B5186B"/>
    <w:rsid w:val="00B51B92"/>
    <w:rsid w:val="00B51BED"/>
    <w:rsid w:val="00B51CFF"/>
    <w:rsid w:val="00B52227"/>
    <w:rsid w:val="00B52334"/>
    <w:rsid w:val="00B52C25"/>
    <w:rsid w:val="00B52F3B"/>
    <w:rsid w:val="00B52F4D"/>
    <w:rsid w:val="00B531E3"/>
    <w:rsid w:val="00B53529"/>
    <w:rsid w:val="00B535ED"/>
    <w:rsid w:val="00B535FA"/>
    <w:rsid w:val="00B53649"/>
    <w:rsid w:val="00B53830"/>
    <w:rsid w:val="00B53A17"/>
    <w:rsid w:val="00B53CA5"/>
    <w:rsid w:val="00B54A69"/>
    <w:rsid w:val="00B54BF5"/>
    <w:rsid w:val="00B54C23"/>
    <w:rsid w:val="00B54E33"/>
    <w:rsid w:val="00B54F47"/>
    <w:rsid w:val="00B5512E"/>
    <w:rsid w:val="00B5533F"/>
    <w:rsid w:val="00B5545E"/>
    <w:rsid w:val="00B5559A"/>
    <w:rsid w:val="00B55791"/>
    <w:rsid w:val="00B565AC"/>
    <w:rsid w:val="00B5682B"/>
    <w:rsid w:val="00B56981"/>
    <w:rsid w:val="00B56F06"/>
    <w:rsid w:val="00B56F9D"/>
    <w:rsid w:val="00B57797"/>
    <w:rsid w:val="00B5794C"/>
    <w:rsid w:val="00B57F59"/>
    <w:rsid w:val="00B601BC"/>
    <w:rsid w:val="00B605B1"/>
    <w:rsid w:val="00B6086D"/>
    <w:rsid w:val="00B608C6"/>
    <w:rsid w:val="00B60C88"/>
    <w:rsid w:val="00B60CC2"/>
    <w:rsid w:val="00B61061"/>
    <w:rsid w:val="00B6108A"/>
    <w:rsid w:val="00B6144D"/>
    <w:rsid w:val="00B6193D"/>
    <w:rsid w:val="00B61B45"/>
    <w:rsid w:val="00B61BF1"/>
    <w:rsid w:val="00B62170"/>
    <w:rsid w:val="00B6218A"/>
    <w:rsid w:val="00B622A1"/>
    <w:rsid w:val="00B622E4"/>
    <w:rsid w:val="00B62358"/>
    <w:rsid w:val="00B62456"/>
    <w:rsid w:val="00B62569"/>
    <w:rsid w:val="00B62A91"/>
    <w:rsid w:val="00B62C75"/>
    <w:rsid w:val="00B62CBD"/>
    <w:rsid w:val="00B62CE0"/>
    <w:rsid w:val="00B62DD4"/>
    <w:rsid w:val="00B62F16"/>
    <w:rsid w:val="00B62FAE"/>
    <w:rsid w:val="00B63A30"/>
    <w:rsid w:val="00B6412F"/>
    <w:rsid w:val="00B64685"/>
    <w:rsid w:val="00B64780"/>
    <w:rsid w:val="00B64AA8"/>
    <w:rsid w:val="00B64CE9"/>
    <w:rsid w:val="00B64D3A"/>
    <w:rsid w:val="00B64D9E"/>
    <w:rsid w:val="00B64FB1"/>
    <w:rsid w:val="00B65223"/>
    <w:rsid w:val="00B6522D"/>
    <w:rsid w:val="00B657B9"/>
    <w:rsid w:val="00B663C0"/>
    <w:rsid w:val="00B66439"/>
    <w:rsid w:val="00B6657C"/>
    <w:rsid w:val="00B6683A"/>
    <w:rsid w:val="00B66A16"/>
    <w:rsid w:val="00B67660"/>
    <w:rsid w:val="00B6774A"/>
    <w:rsid w:val="00B67A42"/>
    <w:rsid w:val="00B67A9C"/>
    <w:rsid w:val="00B67B3C"/>
    <w:rsid w:val="00B67B4D"/>
    <w:rsid w:val="00B67B50"/>
    <w:rsid w:val="00B67B95"/>
    <w:rsid w:val="00B67CE3"/>
    <w:rsid w:val="00B67DC4"/>
    <w:rsid w:val="00B706E8"/>
    <w:rsid w:val="00B708CC"/>
    <w:rsid w:val="00B70961"/>
    <w:rsid w:val="00B70A51"/>
    <w:rsid w:val="00B70B05"/>
    <w:rsid w:val="00B70DF2"/>
    <w:rsid w:val="00B70E5A"/>
    <w:rsid w:val="00B70F90"/>
    <w:rsid w:val="00B70FD3"/>
    <w:rsid w:val="00B7117C"/>
    <w:rsid w:val="00B714CF"/>
    <w:rsid w:val="00B7165E"/>
    <w:rsid w:val="00B71ABA"/>
    <w:rsid w:val="00B720BA"/>
    <w:rsid w:val="00B72248"/>
    <w:rsid w:val="00B723F3"/>
    <w:rsid w:val="00B725B0"/>
    <w:rsid w:val="00B729D4"/>
    <w:rsid w:val="00B72BEF"/>
    <w:rsid w:val="00B72CC3"/>
    <w:rsid w:val="00B7336B"/>
    <w:rsid w:val="00B73937"/>
    <w:rsid w:val="00B73AC4"/>
    <w:rsid w:val="00B73B49"/>
    <w:rsid w:val="00B73D1E"/>
    <w:rsid w:val="00B7466D"/>
    <w:rsid w:val="00B749AE"/>
    <w:rsid w:val="00B749F9"/>
    <w:rsid w:val="00B74C2F"/>
    <w:rsid w:val="00B74FD4"/>
    <w:rsid w:val="00B75135"/>
    <w:rsid w:val="00B75339"/>
    <w:rsid w:val="00B753E8"/>
    <w:rsid w:val="00B75607"/>
    <w:rsid w:val="00B761D7"/>
    <w:rsid w:val="00B76B32"/>
    <w:rsid w:val="00B76C00"/>
    <w:rsid w:val="00B76E6F"/>
    <w:rsid w:val="00B774B9"/>
    <w:rsid w:val="00B77512"/>
    <w:rsid w:val="00B77E1F"/>
    <w:rsid w:val="00B8032E"/>
    <w:rsid w:val="00B80693"/>
    <w:rsid w:val="00B807B2"/>
    <w:rsid w:val="00B80939"/>
    <w:rsid w:val="00B80B3F"/>
    <w:rsid w:val="00B80F45"/>
    <w:rsid w:val="00B80F89"/>
    <w:rsid w:val="00B81316"/>
    <w:rsid w:val="00B81812"/>
    <w:rsid w:val="00B81837"/>
    <w:rsid w:val="00B81933"/>
    <w:rsid w:val="00B81F91"/>
    <w:rsid w:val="00B81F9A"/>
    <w:rsid w:val="00B824D7"/>
    <w:rsid w:val="00B82A6A"/>
    <w:rsid w:val="00B82BDF"/>
    <w:rsid w:val="00B82DD9"/>
    <w:rsid w:val="00B82FF1"/>
    <w:rsid w:val="00B839BB"/>
    <w:rsid w:val="00B83C02"/>
    <w:rsid w:val="00B83ED7"/>
    <w:rsid w:val="00B83F2F"/>
    <w:rsid w:val="00B83F60"/>
    <w:rsid w:val="00B84837"/>
    <w:rsid w:val="00B8497E"/>
    <w:rsid w:val="00B84A6F"/>
    <w:rsid w:val="00B84A8B"/>
    <w:rsid w:val="00B84E18"/>
    <w:rsid w:val="00B85674"/>
    <w:rsid w:val="00B85724"/>
    <w:rsid w:val="00B85AFD"/>
    <w:rsid w:val="00B8629D"/>
    <w:rsid w:val="00B8649F"/>
    <w:rsid w:val="00B865AD"/>
    <w:rsid w:val="00B866DD"/>
    <w:rsid w:val="00B86866"/>
    <w:rsid w:val="00B8686E"/>
    <w:rsid w:val="00B86A24"/>
    <w:rsid w:val="00B86BEC"/>
    <w:rsid w:val="00B86D40"/>
    <w:rsid w:val="00B8703A"/>
    <w:rsid w:val="00B87236"/>
    <w:rsid w:val="00B874BF"/>
    <w:rsid w:val="00B87C02"/>
    <w:rsid w:val="00B87E9F"/>
    <w:rsid w:val="00B87F31"/>
    <w:rsid w:val="00B90032"/>
    <w:rsid w:val="00B901FE"/>
    <w:rsid w:val="00B905F1"/>
    <w:rsid w:val="00B908CB"/>
    <w:rsid w:val="00B90C34"/>
    <w:rsid w:val="00B91028"/>
    <w:rsid w:val="00B9130A"/>
    <w:rsid w:val="00B91358"/>
    <w:rsid w:val="00B914FD"/>
    <w:rsid w:val="00B917D9"/>
    <w:rsid w:val="00B918F8"/>
    <w:rsid w:val="00B919DE"/>
    <w:rsid w:val="00B91F26"/>
    <w:rsid w:val="00B91F42"/>
    <w:rsid w:val="00B92045"/>
    <w:rsid w:val="00B92445"/>
    <w:rsid w:val="00B924F3"/>
    <w:rsid w:val="00B92526"/>
    <w:rsid w:val="00B926D3"/>
    <w:rsid w:val="00B92D10"/>
    <w:rsid w:val="00B92D7C"/>
    <w:rsid w:val="00B92E5D"/>
    <w:rsid w:val="00B9331F"/>
    <w:rsid w:val="00B933DE"/>
    <w:rsid w:val="00B93676"/>
    <w:rsid w:val="00B936AA"/>
    <w:rsid w:val="00B936AB"/>
    <w:rsid w:val="00B93905"/>
    <w:rsid w:val="00B93B83"/>
    <w:rsid w:val="00B93C5E"/>
    <w:rsid w:val="00B93CA5"/>
    <w:rsid w:val="00B93D17"/>
    <w:rsid w:val="00B946FC"/>
    <w:rsid w:val="00B94701"/>
    <w:rsid w:val="00B9485D"/>
    <w:rsid w:val="00B94B36"/>
    <w:rsid w:val="00B94C70"/>
    <w:rsid w:val="00B950BC"/>
    <w:rsid w:val="00B9526A"/>
    <w:rsid w:val="00B95442"/>
    <w:rsid w:val="00B9552D"/>
    <w:rsid w:val="00B955E2"/>
    <w:rsid w:val="00B95644"/>
    <w:rsid w:val="00B957B8"/>
    <w:rsid w:val="00B95AE3"/>
    <w:rsid w:val="00B95C72"/>
    <w:rsid w:val="00B95E31"/>
    <w:rsid w:val="00B95F83"/>
    <w:rsid w:val="00B9616A"/>
    <w:rsid w:val="00B961E5"/>
    <w:rsid w:val="00B96706"/>
    <w:rsid w:val="00B96A32"/>
    <w:rsid w:val="00B96A79"/>
    <w:rsid w:val="00B96CC8"/>
    <w:rsid w:val="00B96D83"/>
    <w:rsid w:val="00B96E3F"/>
    <w:rsid w:val="00B96E8A"/>
    <w:rsid w:val="00B96F45"/>
    <w:rsid w:val="00B96F8A"/>
    <w:rsid w:val="00B971E2"/>
    <w:rsid w:val="00B97210"/>
    <w:rsid w:val="00B972A7"/>
    <w:rsid w:val="00B978C5"/>
    <w:rsid w:val="00B9795E"/>
    <w:rsid w:val="00B97F5A"/>
    <w:rsid w:val="00B97FEF"/>
    <w:rsid w:val="00BA0251"/>
    <w:rsid w:val="00BA0421"/>
    <w:rsid w:val="00BA097B"/>
    <w:rsid w:val="00BA0B1E"/>
    <w:rsid w:val="00BA0CD1"/>
    <w:rsid w:val="00BA0E48"/>
    <w:rsid w:val="00BA0E49"/>
    <w:rsid w:val="00BA1293"/>
    <w:rsid w:val="00BA151D"/>
    <w:rsid w:val="00BA15D5"/>
    <w:rsid w:val="00BA15F8"/>
    <w:rsid w:val="00BA19A4"/>
    <w:rsid w:val="00BA1CA3"/>
    <w:rsid w:val="00BA1D4F"/>
    <w:rsid w:val="00BA1EDF"/>
    <w:rsid w:val="00BA2097"/>
    <w:rsid w:val="00BA2808"/>
    <w:rsid w:val="00BA2AE7"/>
    <w:rsid w:val="00BA2B1E"/>
    <w:rsid w:val="00BA2F22"/>
    <w:rsid w:val="00BA34C9"/>
    <w:rsid w:val="00BA357F"/>
    <w:rsid w:val="00BA3EA8"/>
    <w:rsid w:val="00BA4053"/>
    <w:rsid w:val="00BA42C9"/>
    <w:rsid w:val="00BA439F"/>
    <w:rsid w:val="00BA47AC"/>
    <w:rsid w:val="00BA4D56"/>
    <w:rsid w:val="00BA4F13"/>
    <w:rsid w:val="00BA540B"/>
    <w:rsid w:val="00BA5923"/>
    <w:rsid w:val="00BA59E6"/>
    <w:rsid w:val="00BA5AEB"/>
    <w:rsid w:val="00BA5D6B"/>
    <w:rsid w:val="00BA603E"/>
    <w:rsid w:val="00BA6167"/>
    <w:rsid w:val="00BA6265"/>
    <w:rsid w:val="00BA6496"/>
    <w:rsid w:val="00BA65FE"/>
    <w:rsid w:val="00BA68F8"/>
    <w:rsid w:val="00BA7214"/>
    <w:rsid w:val="00BA740B"/>
    <w:rsid w:val="00BA7B79"/>
    <w:rsid w:val="00BA7D69"/>
    <w:rsid w:val="00BA7E5B"/>
    <w:rsid w:val="00BB0063"/>
    <w:rsid w:val="00BB054F"/>
    <w:rsid w:val="00BB073F"/>
    <w:rsid w:val="00BB0771"/>
    <w:rsid w:val="00BB0987"/>
    <w:rsid w:val="00BB09B6"/>
    <w:rsid w:val="00BB0AEC"/>
    <w:rsid w:val="00BB0D07"/>
    <w:rsid w:val="00BB0F37"/>
    <w:rsid w:val="00BB1136"/>
    <w:rsid w:val="00BB168D"/>
    <w:rsid w:val="00BB18F1"/>
    <w:rsid w:val="00BB19F3"/>
    <w:rsid w:val="00BB1A6B"/>
    <w:rsid w:val="00BB1AC3"/>
    <w:rsid w:val="00BB1AE8"/>
    <w:rsid w:val="00BB209B"/>
    <w:rsid w:val="00BB235C"/>
    <w:rsid w:val="00BB23B8"/>
    <w:rsid w:val="00BB2698"/>
    <w:rsid w:val="00BB2B45"/>
    <w:rsid w:val="00BB300C"/>
    <w:rsid w:val="00BB30D8"/>
    <w:rsid w:val="00BB3313"/>
    <w:rsid w:val="00BB37B6"/>
    <w:rsid w:val="00BB3852"/>
    <w:rsid w:val="00BB3E82"/>
    <w:rsid w:val="00BB3F9F"/>
    <w:rsid w:val="00BB4228"/>
    <w:rsid w:val="00BB454E"/>
    <w:rsid w:val="00BB4594"/>
    <w:rsid w:val="00BB459D"/>
    <w:rsid w:val="00BB4615"/>
    <w:rsid w:val="00BB496E"/>
    <w:rsid w:val="00BB49FA"/>
    <w:rsid w:val="00BB4A6D"/>
    <w:rsid w:val="00BB4B1E"/>
    <w:rsid w:val="00BB4DDC"/>
    <w:rsid w:val="00BB530C"/>
    <w:rsid w:val="00BB5B34"/>
    <w:rsid w:val="00BB5CE6"/>
    <w:rsid w:val="00BB6C1B"/>
    <w:rsid w:val="00BB6CBE"/>
    <w:rsid w:val="00BB6ED4"/>
    <w:rsid w:val="00BB7099"/>
    <w:rsid w:val="00BB7108"/>
    <w:rsid w:val="00BB7200"/>
    <w:rsid w:val="00BB73E0"/>
    <w:rsid w:val="00BB7679"/>
    <w:rsid w:val="00BB76F6"/>
    <w:rsid w:val="00BB77D3"/>
    <w:rsid w:val="00BB7A76"/>
    <w:rsid w:val="00BB7B4B"/>
    <w:rsid w:val="00BB7D40"/>
    <w:rsid w:val="00BB7F13"/>
    <w:rsid w:val="00BC0002"/>
    <w:rsid w:val="00BC09C5"/>
    <w:rsid w:val="00BC0C9F"/>
    <w:rsid w:val="00BC0DB2"/>
    <w:rsid w:val="00BC0F45"/>
    <w:rsid w:val="00BC0F9E"/>
    <w:rsid w:val="00BC156B"/>
    <w:rsid w:val="00BC1577"/>
    <w:rsid w:val="00BC159F"/>
    <w:rsid w:val="00BC1693"/>
    <w:rsid w:val="00BC1919"/>
    <w:rsid w:val="00BC198D"/>
    <w:rsid w:val="00BC1B22"/>
    <w:rsid w:val="00BC1B9F"/>
    <w:rsid w:val="00BC1C06"/>
    <w:rsid w:val="00BC1C43"/>
    <w:rsid w:val="00BC20AF"/>
    <w:rsid w:val="00BC24FB"/>
    <w:rsid w:val="00BC2611"/>
    <w:rsid w:val="00BC26C9"/>
    <w:rsid w:val="00BC2A2B"/>
    <w:rsid w:val="00BC3378"/>
    <w:rsid w:val="00BC3546"/>
    <w:rsid w:val="00BC395C"/>
    <w:rsid w:val="00BC3B92"/>
    <w:rsid w:val="00BC4197"/>
    <w:rsid w:val="00BC4230"/>
    <w:rsid w:val="00BC42FD"/>
    <w:rsid w:val="00BC4311"/>
    <w:rsid w:val="00BC4715"/>
    <w:rsid w:val="00BC4C3E"/>
    <w:rsid w:val="00BC4C7D"/>
    <w:rsid w:val="00BC4D23"/>
    <w:rsid w:val="00BC4D32"/>
    <w:rsid w:val="00BC4D7F"/>
    <w:rsid w:val="00BC4F10"/>
    <w:rsid w:val="00BC50DE"/>
    <w:rsid w:val="00BC5291"/>
    <w:rsid w:val="00BC55C2"/>
    <w:rsid w:val="00BC5639"/>
    <w:rsid w:val="00BC5B85"/>
    <w:rsid w:val="00BC60A1"/>
    <w:rsid w:val="00BC6512"/>
    <w:rsid w:val="00BC66E2"/>
    <w:rsid w:val="00BC6C2A"/>
    <w:rsid w:val="00BC6E91"/>
    <w:rsid w:val="00BC7048"/>
    <w:rsid w:val="00BC7532"/>
    <w:rsid w:val="00BC7610"/>
    <w:rsid w:val="00BC7A58"/>
    <w:rsid w:val="00BC7D2E"/>
    <w:rsid w:val="00BC7E8B"/>
    <w:rsid w:val="00BD01F4"/>
    <w:rsid w:val="00BD06B4"/>
    <w:rsid w:val="00BD0886"/>
    <w:rsid w:val="00BD0E3C"/>
    <w:rsid w:val="00BD10C4"/>
    <w:rsid w:val="00BD11D2"/>
    <w:rsid w:val="00BD131D"/>
    <w:rsid w:val="00BD15A8"/>
    <w:rsid w:val="00BD1611"/>
    <w:rsid w:val="00BD1D87"/>
    <w:rsid w:val="00BD1F00"/>
    <w:rsid w:val="00BD2265"/>
    <w:rsid w:val="00BD2351"/>
    <w:rsid w:val="00BD240C"/>
    <w:rsid w:val="00BD249B"/>
    <w:rsid w:val="00BD261A"/>
    <w:rsid w:val="00BD26C1"/>
    <w:rsid w:val="00BD2920"/>
    <w:rsid w:val="00BD29AA"/>
    <w:rsid w:val="00BD29D4"/>
    <w:rsid w:val="00BD2DFE"/>
    <w:rsid w:val="00BD3783"/>
    <w:rsid w:val="00BD3801"/>
    <w:rsid w:val="00BD38C8"/>
    <w:rsid w:val="00BD3BDA"/>
    <w:rsid w:val="00BD3C41"/>
    <w:rsid w:val="00BD3D54"/>
    <w:rsid w:val="00BD41AD"/>
    <w:rsid w:val="00BD45BE"/>
    <w:rsid w:val="00BD4723"/>
    <w:rsid w:val="00BD4730"/>
    <w:rsid w:val="00BD4759"/>
    <w:rsid w:val="00BD48E2"/>
    <w:rsid w:val="00BD51F0"/>
    <w:rsid w:val="00BD5223"/>
    <w:rsid w:val="00BD5290"/>
    <w:rsid w:val="00BD5530"/>
    <w:rsid w:val="00BD5805"/>
    <w:rsid w:val="00BD594B"/>
    <w:rsid w:val="00BD5A63"/>
    <w:rsid w:val="00BD617A"/>
    <w:rsid w:val="00BD6245"/>
    <w:rsid w:val="00BD63D7"/>
    <w:rsid w:val="00BD6682"/>
    <w:rsid w:val="00BD6A28"/>
    <w:rsid w:val="00BD6FAA"/>
    <w:rsid w:val="00BD7332"/>
    <w:rsid w:val="00BD74F4"/>
    <w:rsid w:val="00BD7A91"/>
    <w:rsid w:val="00BD7ABB"/>
    <w:rsid w:val="00BD7B7D"/>
    <w:rsid w:val="00BD7CF9"/>
    <w:rsid w:val="00BD7D65"/>
    <w:rsid w:val="00BD7E5A"/>
    <w:rsid w:val="00BE0073"/>
    <w:rsid w:val="00BE086F"/>
    <w:rsid w:val="00BE09C3"/>
    <w:rsid w:val="00BE0CEA"/>
    <w:rsid w:val="00BE0E06"/>
    <w:rsid w:val="00BE10A8"/>
    <w:rsid w:val="00BE11F3"/>
    <w:rsid w:val="00BE147E"/>
    <w:rsid w:val="00BE1489"/>
    <w:rsid w:val="00BE15BA"/>
    <w:rsid w:val="00BE1654"/>
    <w:rsid w:val="00BE1951"/>
    <w:rsid w:val="00BE1F76"/>
    <w:rsid w:val="00BE202E"/>
    <w:rsid w:val="00BE24D5"/>
    <w:rsid w:val="00BE2528"/>
    <w:rsid w:val="00BE2965"/>
    <w:rsid w:val="00BE2BA1"/>
    <w:rsid w:val="00BE2BE4"/>
    <w:rsid w:val="00BE30EA"/>
    <w:rsid w:val="00BE3124"/>
    <w:rsid w:val="00BE314D"/>
    <w:rsid w:val="00BE322A"/>
    <w:rsid w:val="00BE3504"/>
    <w:rsid w:val="00BE3617"/>
    <w:rsid w:val="00BE38D6"/>
    <w:rsid w:val="00BE3A8E"/>
    <w:rsid w:val="00BE3AFC"/>
    <w:rsid w:val="00BE3D6D"/>
    <w:rsid w:val="00BE3E7A"/>
    <w:rsid w:val="00BE3EBF"/>
    <w:rsid w:val="00BE4026"/>
    <w:rsid w:val="00BE4062"/>
    <w:rsid w:val="00BE4279"/>
    <w:rsid w:val="00BE446E"/>
    <w:rsid w:val="00BE47D1"/>
    <w:rsid w:val="00BE486A"/>
    <w:rsid w:val="00BE4AB2"/>
    <w:rsid w:val="00BE4E03"/>
    <w:rsid w:val="00BE5334"/>
    <w:rsid w:val="00BE56BB"/>
    <w:rsid w:val="00BE5756"/>
    <w:rsid w:val="00BE60A5"/>
    <w:rsid w:val="00BE6DEC"/>
    <w:rsid w:val="00BE7163"/>
    <w:rsid w:val="00BE729F"/>
    <w:rsid w:val="00BE7479"/>
    <w:rsid w:val="00BE761D"/>
    <w:rsid w:val="00BE776D"/>
    <w:rsid w:val="00BE7A90"/>
    <w:rsid w:val="00BE7C1D"/>
    <w:rsid w:val="00BE7D14"/>
    <w:rsid w:val="00BE7E68"/>
    <w:rsid w:val="00BE7F29"/>
    <w:rsid w:val="00BF020F"/>
    <w:rsid w:val="00BF0638"/>
    <w:rsid w:val="00BF06FB"/>
    <w:rsid w:val="00BF08E6"/>
    <w:rsid w:val="00BF0BD9"/>
    <w:rsid w:val="00BF11E8"/>
    <w:rsid w:val="00BF15D7"/>
    <w:rsid w:val="00BF1703"/>
    <w:rsid w:val="00BF1933"/>
    <w:rsid w:val="00BF19A7"/>
    <w:rsid w:val="00BF1EDE"/>
    <w:rsid w:val="00BF20BA"/>
    <w:rsid w:val="00BF2332"/>
    <w:rsid w:val="00BF2463"/>
    <w:rsid w:val="00BF26A4"/>
    <w:rsid w:val="00BF27A4"/>
    <w:rsid w:val="00BF2AE8"/>
    <w:rsid w:val="00BF2BE9"/>
    <w:rsid w:val="00BF2CB3"/>
    <w:rsid w:val="00BF2FBA"/>
    <w:rsid w:val="00BF319D"/>
    <w:rsid w:val="00BF3424"/>
    <w:rsid w:val="00BF372A"/>
    <w:rsid w:val="00BF3D20"/>
    <w:rsid w:val="00BF3D2B"/>
    <w:rsid w:val="00BF3D9B"/>
    <w:rsid w:val="00BF3DEE"/>
    <w:rsid w:val="00BF3EB2"/>
    <w:rsid w:val="00BF4095"/>
    <w:rsid w:val="00BF4754"/>
    <w:rsid w:val="00BF48ED"/>
    <w:rsid w:val="00BF4C66"/>
    <w:rsid w:val="00BF527D"/>
    <w:rsid w:val="00BF537A"/>
    <w:rsid w:val="00BF542D"/>
    <w:rsid w:val="00BF55C3"/>
    <w:rsid w:val="00BF5CAD"/>
    <w:rsid w:val="00BF5E56"/>
    <w:rsid w:val="00BF5F17"/>
    <w:rsid w:val="00BF64BF"/>
    <w:rsid w:val="00BF661F"/>
    <w:rsid w:val="00BF6662"/>
    <w:rsid w:val="00BF67BE"/>
    <w:rsid w:val="00BF71A5"/>
    <w:rsid w:val="00BF71C2"/>
    <w:rsid w:val="00BF71F7"/>
    <w:rsid w:val="00BF77AC"/>
    <w:rsid w:val="00BF79A7"/>
    <w:rsid w:val="00BF79FD"/>
    <w:rsid w:val="00BF7A27"/>
    <w:rsid w:val="00BF7A49"/>
    <w:rsid w:val="00BF7A8E"/>
    <w:rsid w:val="00BF7DB1"/>
    <w:rsid w:val="00BF7EBD"/>
    <w:rsid w:val="00C00113"/>
    <w:rsid w:val="00C0068F"/>
    <w:rsid w:val="00C006A0"/>
    <w:rsid w:val="00C00968"/>
    <w:rsid w:val="00C00E3D"/>
    <w:rsid w:val="00C00F0D"/>
    <w:rsid w:val="00C0121C"/>
    <w:rsid w:val="00C013D6"/>
    <w:rsid w:val="00C015F3"/>
    <w:rsid w:val="00C017D8"/>
    <w:rsid w:val="00C01952"/>
    <w:rsid w:val="00C01AFA"/>
    <w:rsid w:val="00C01D8D"/>
    <w:rsid w:val="00C01ED7"/>
    <w:rsid w:val="00C01F90"/>
    <w:rsid w:val="00C021BA"/>
    <w:rsid w:val="00C024EE"/>
    <w:rsid w:val="00C02BBB"/>
    <w:rsid w:val="00C02DDA"/>
    <w:rsid w:val="00C02F48"/>
    <w:rsid w:val="00C02FCB"/>
    <w:rsid w:val="00C02FF7"/>
    <w:rsid w:val="00C032D8"/>
    <w:rsid w:val="00C03806"/>
    <w:rsid w:val="00C0390E"/>
    <w:rsid w:val="00C03934"/>
    <w:rsid w:val="00C0443C"/>
    <w:rsid w:val="00C04BC4"/>
    <w:rsid w:val="00C04C59"/>
    <w:rsid w:val="00C04E9C"/>
    <w:rsid w:val="00C04EA2"/>
    <w:rsid w:val="00C052BB"/>
    <w:rsid w:val="00C0545C"/>
    <w:rsid w:val="00C0554D"/>
    <w:rsid w:val="00C05659"/>
    <w:rsid w:val="00C05746"/>
    <w:rsid w:val="00C05758"/>
    <w:rsid w:val="00C05952"/>
    <w:rsid w:val="00C05A20"/>
    <w:rsid w:val="00C05ABA"/>
    <w:rsid w:val="00C05FCC"/>
    <w:rsid w:val="00C06200"/>
    <w:rsid w:val="00C0645A"/>
    <w:rsid w:val="00C06589"/>
    <w:rsid w:val="00C0725D"/>
    <w:rsid w:val="00C0727A"/>
    <w:rsid w:val="00C0728A"/>
    <w:rsid w:val="00C07355"/>
    <w:rsid w:val="00C075FF"/>
    <w:rsid w:val="00C076B6"/>
    <w:rsid w:val="00C0770A"/>
    <w:rsid w:val="00C077A1"/>
    <w:rsid w:val="00C07909"/>
    <w:rsid w:val="00C07B7B"/>
    <w:rsid w:val="00C07DF7"/>
    <w:rsid w:val="00C07E0C"/>
    <w:rsid w:val="00C105F0"/>
    <w:rsid w:val="00C106CE"/>
    <w:rsid w:val="00C10930"/>
    <w:rsid w:val="00C10932"/>
    <w:rsid w:val="00C10B48"/>
    <w:rsid w:val="00C10BFF"/>
    <w:rsid w:val="00C10C97"/>
    <w:rsid w:val="00C10E08"/>
    <w:rsid w:val="00C10FE2"/>
    <w:rsid w:val="00C11011"/>
    <w:rsid w:val="00C110FE"/>
    <w:rsid w:val="00C1120C"/>
    <w:rsid w:val="00C1132E"/>
    <w:rsid w:val="00C113BD"/>
    <w:rsid w:val="00C11427"/>
    <w:rsid w:val="00C116C2"/>
    <w:rsid w:val="00C11863"/>
    <w:rsid w:val="00C11A47"/>
    <w:rsid w:val="00C11C6A"/>
    <w:rsid w:val="00C11E49"/>
    <w:rsid w:val="00C12256"/>
    <w:rsid w:val="00C12531"/>
    <w:rsid w:val="00C126E2"/>
    <w:rsid w:val="00C12705"/>
    <w:rsid w:val="00C12CCA"/>
    <w:rsid w:val="00C12F3E"/>
    <w:rsid w:val="00C131EF"/>
    <w:rsid w:val="00C13357"/>
    <w:rsid w:val="00C134EC"/>
    <w:rsid w:val="00C13542"/>
    <w:rsid w:val="00C1355C"/>
    <w:rsid w:val="00C13656"/>
    <w:rsid w:val="00C13679"/>
    <w:rsid w:val="00C139D0"/>
    <w:rsid w:val="00C13A41"/>
    <w:rsid w:val="00C13AB5"/>
    <w:rsid w:val="00C13E6E"/>
    <w:rsid w:val="00C13E9A"/>
    <w:rsid w:val="00C1424B"/>
    <w:rsid w:val="00C14313"/>
    <w:rsid w:val="00C1434B"/>
    <w:rsid w:val="00C1453B"/>
    <w:rsid w:val="00C14E9A"/>
    <w:rsid w:val="00C14F66"/>
    <w:rsid w:val="00C14FB4"/>
    <w:rsid w:val="00C1502D"/>
    <w:rsid w:val="00C1541C"/>
    <w:rsid w:val="00C15721"/>
    <w:rsid w:val="00C15804"/>
    <w:rsid w:val="00C160B3"/>
    <w:rsid w:val="00C1631C"/>
    <w:rsid w:val="00C16489"/>
    <w:rsid w:val="00C16627"/>
    <w:rsid w:val="00C16AD4"/>
    <w:rsid w:val="00C16B74"/>
    <w:rsid w:val="00C16DA6"/>
    <w:rsid w:val="00C16DC4"/>
    <w:rsid w:val="00C16DFA"/>
    <w:rsid w:val="00C16E42"/>
    <w:rsid w:val="00C170DF"/>
    <w:rsid w:val="00C17377"/>
    <w:rsid w:val="00C17380"/>
    <w:rsid w:val="00C174F2"/>
    <w:rsid w:val="00C1796E"/>
    <w:rsid w:val="00C17C00"/>
    <w:rsid w:val="00C20843"/>
    <w:rsid w:val="00C208EA"/>
    <w:rsid w:val="00C2092A"/>
    <w:rsid w:val="00C20AE6"/>
    <w:rsid w:val="00C20B55"/>
    <w:rsid w:val="00C20BA4"/>
    <w:rsid w:val="00C20C4C"/>
    <w:rsid w:val="00C20C55"/>
    <w:rsid w:val="00C20D8D"/>
    <w:rsid w:val="00C20EB7"/>
    <w:rsid w:val="00C210B0"/>
    <w:rsid w:val="00C211A8"/>
    <w:rsid w:val="00C212E5"/>
    <w:rsid w:val="00C212EE"/>
    <w:rsid w:val="00C2136A"/>
    <w:rsid w:val="00C2137C"/>
    <w:rsid w:val="00C21451"/>
    <w:rsid w:val="00C21A48"/>
    <w:rsid w:val="00C21AEB"/>
    <w:rsid w:val="00C21B03"/>
    <w:rsid w:val="00C21CB1"/>
    <w:rsid w:val="00C21D8C"/>
    <w:rsid w:val="00C21E8F"/>
    <w:rsid w:val="00C21F4D"/>
    <w:rsid w:val="00C21FD2"/>
    <w:rsid w:val="00C22081"/>
    <w:rsid w:val="00C220CD"/>
    <w:rsid w:val="00C226E3"/>
    <w:rsid w:val="00C22A15"/>
    <w:rsid w:val="00C22C97"/>
    <w:rsid w:val="00C23019"/>
    <w:rsid w:val="00C233A1"/>
    <w:rsid w:val="00C234EE"/>
    <w:rsid w:val="00C2380B"/>
    <w:rsid w:val="00C23A80"/>
    <w:rsid w:val="00C23AD8"/>
    <w:rsid w:val="00C23C50"/>
    <w:rsid w:val="00C23EB9"/>
    <w:rsid w:val="00C23EFA"/>
    <w:rsid w:val="00C240E1"/>
    <w:rsid w:val="00C24172"/>
    <w:rsid w:val="00C244D4"/>
    <w:rsid w:val="00C24619"/>
    <w:rsid w:val="00C24717"/>
    <w:rsid w:val="00C247F5"/>
    <w:rsid w:val="00C2486A"/>
    <w:rsid w:val="00C248CE"/>
    <w:rsid w:val="00C24F08"/>
    <w:rsid w:val="00C24F5D"/>
    <w:rsid w:val="00C2505C"/>
    <w:rsid w:val="00C2510D"/>
    <w:rsid w:val="00C254EB"/>
    <w:rsid w:val="00C2558F"/>
    <w:rsid w:val="00C2580D"/>
    <w:rsid w:val="00C258D0"/>
    <w:rsid w:val="00C25943"/>
    <w:rsid w:val="00C25E09"/>
    <w:rsid w:val="00C25E94"/>
    <w:rsid w:val="00C261FF"/>
    <w:rsid w:val="00C268F6"/>
    <w:rsid w:val="00C26AE7"/>
    <w:rsid w:val="00C26C9B"/>
    <w:rsid w:val="00C26E7B"/>
    <w:rsid w:val="00C27519"/>
    <w:rsid w:val="00C27BEE"/>
    <w:rsid w:val="00C27CA4"/>
    <w:rsid w:val="00C27F46"/>
    <w:rsid w:val="00C301B3"/>
    <w:rsid w:val="00C3045D"/>
    <w:rsid w:val="00C30544"/>
    <w:rsid w:val="00C307C6"/>
    <w:rsid w:val="00C30892"/>
    <w:rsid w:val="00C30A50"/>
    <w:rsid w:val="00C30E73"/>
    <w:rsid w:val="00C30F02"/>
    <w:rsid w:val="00C31576"/>
    <w:rsid w:val="00C317D3"/>
    <w:rsid w:val="00C31AB2"/>
    <w:rsid w:val="00C31BFF"/>
    <w:rsid w:val="00C3205B"/>
    <w:rsid w:val="00C32559"/>
    <w:rsid w:val="00C326E2"/>
    <w:rsid w:val="00C3296D"/>
    <w:rsid w:val="00C32989"/>
    <w:rsid w:val="00C32A8E"/>
    <w:rsid w:val="00C32C22"/>
    <w:rsid w:val="00C32CB3"/>
    <w:rsid w:val="00C32EED"/>
    <w:rsid w:val="00C33078"/>
    <w:rsid w:val="00C332B4"/>
    <w:rsid w:val="00C339B6"/>
    <w:rsid w:val="00C33C2B"/>
    <w:rsid w:val="00C33EF0"/>
    <w:rsid w:val="00C34141"/>
    <w:rsid w:val="00C346E1"/>
    <w:rsid w:val="00C34842"/>
    <w:rsid w:val="00C34A83"/>
    <w:rsid w:val="00C34B3C"/>
    <w:rsid w:val="00C34B84"/>
    <w:rsid w:val="00C34D97"/>
    <w:rsid w:val="00C350C1"/>
    <w:rsid w:val="00C3539C"/>
    <w:rsid w:val="00C35530"/>
    <w:rsid w:val="00C35642"/>
    <w:rsid w:val="00C3567F"/>
    <w:rsid w:val="00C35B2D"/>
    <w:rsid w:val="00C35D5E"/>
    <w:rsid w:val="00C35E1F"/>
    <w:rsid w:val="00C35E6D"/>
    <w:rsid w:val="00C35F0A"/>
    <w:rsid w:val="00C36323"/>
    <w:rsid w:val="00C36B76"/>
    <w:rsid w:val="00C36C31"/>
    <w:rsid w:val="00C36C4A"/>
    <w:rsid w:val="00C37141"/>
    <w:rsid w:val="00C37593"/>
    <w:rsid w:val="00C3764E"/>
    <w:rsid w:val="00C377DC"/>
    <w:rsid w:val="00C378EC"/>
    <w:rsid w:val="00C37B11"/>
    <w:rsid w:val="00C37CA4"/>
    <w:rsid w:val="00C37FEA"/>
    <w:rsid w:val="00C40213"/>
    <w:rsid w:val="00C404A9"/>
    <w:rsid w:val="00C40501"/>
    <w:rsid w:val="00C40591"/>
    <w:rsid w:val="00C4062C"/>
    <w:rsid w:val="00C4067C"/>
    <w:rsid w:val="00C408B9"/>
    <w:rsid w:val="00C40DEA"/>
    <w:rsid w:val="00C4135F"/>
    <w:rsid w:val="00C414E5"/>
    <w:rsid w:val="00C4155F"/>
    <w:rsid w:val="00C4164E"/>
    <w:rsid w:val="00C416F3"/>
    <w:rsid w:val="00C41728"/>
    <w:rsid w:val="00C4191D"/>
    <w:rsid w:val="00C41A94"/>
    <w:rsid w:val="00C41B0D"/>
    <w:rsid w:val="00C4200C"/>
    <w:rsid w:val="00C425DC"/>
    <w:rsid w:val="00C4266C"/>
    <w:rsid w:val="00C42747"/>
    <w:rsid w:val="00C42B87"/>
    <w:rsid w:val="00C42EBD"/>
    <w:rsid w:val="00C42EF3"/>
    <w:rsid w:val="00C43218"/>
    <w:rsid w:val="00C43430"/>
    <w:rsid w:val="00C43B05"/>
    <w:rsid w:val="00C43C1B"/>
    <w:rsid w:val="00C43FE8"/>
    <w:rsid w:val="00C442F2"/>
    <w:rsid w:val="00C443B5"/>
    <w:rsid w:val="00C44749"/>
    <w:rsid w:val="00C4476E"/>
    <w:rsid w:val="00C448F8"/>
    <w:rsid w:val="00C4515E"/>
    <w:rsid w:val="00C451E6"/>
    <w:rsid w:val="00C4549E"/>
    <w:rsid w:val="00C45626"/>
    <w:rsid w:val="00C45824"/>
    <w:rsid w:val="00C45A7E"/>
    <w:rsid w:val="00C45D84"/>
    <w:rsid w:val="00C45F46"/>
    <w:rsid w:val="00C45FF3"/>
    <w:rsid w:val="00C464A3"/>
    <w:rsid w:val="00C46728"/>
    <w:rsid w:val="00C46A4B"/>
    <w:rsid w:val="00C46B10"/>
    <w:rsid w:val="00C46D1F"/>
    <w:rsid w:val="00C470DB"/>
    <w:rsid w:val="00C47345"/>
    <w:rsid w:val="00C47385"/>
    <w:rsid w:val="00C473A3"/>
    <w:rsid w:val="00C474DA"/>
    <w:rsid w:val="00C477B6"/>
    <w:rsid w:val="00C47894"/>
    <w:rsid w:val="00C47A3E"/>
    <w:rsid w:val="00C47BC2"/>
    <w:rsid w:val="00C47BCF"/>
    <w:rsid w:val="00C47C4A"/>
    <w:rsid w:val="00C47F12"/>
    <w:rsid w:val="00C5010B"/>
    <w:rsid w:val="00C5054E"/>
    <w:rsid w:val="00C50669"/>
    <w:rsid w:val="00C50775"/>
    <w:rsid w:val="00C512EE"/>
    <w:rsid w:val="00C51396"/>
    <w:rsid w:val="00C51521"/>
    <w:rsid w:val="00C516CD"/>
    <w:rsid w:val="00C51C99"/>
    <w:rsid w:val="00C51DC9"/>
    <w:rsid w:val="00C51E1B"/>
    <w:rsid w:val="00C51FF7"/>
    <w:rsid w:val="00C5220D"/>
    <w:rsid w:val="00C5232C"/>
    <w:rsid w:val="00C524BE"/>
    <w:rsid w:val="00C525B3"/>
    <w:rsid w:val="00C52BC8"/>
    <w:rsid w:val="00C52C4D"/>
    <w:rsid w:val="00C52CB8"/>
    <w:rsid w:val="00C530B2"/>
    <w:rsid w:val="00C530B6"/>
    <w:rsid w:val="00C531C4"/>
    <w:rsid w:val="00C53293"/>
    <w:rsid w:val="00C53A4C"/>
    <w:rsid w:val="00C53BBF"/>
    <w:rsid w:val="00C53EAA"/>
    <w:rsid w:val="00C54146"/>
    <w:rsid w:val="00C54340"/>
    <w:rsid w:val="00C5461B"/>
    <w:rsid w:val="00C54CA9"/>
    <w:rsid w:val="00C54F14"/>
    <w:rsid w:val="00C5510C"/>
    <w:rsid w:val="00C551D6"/>
    <w:rsid w:val="00C556BC"/>
    <w:rsid w:val="00C5636C"/>
    <w:rsid w:val="00C563B0"/>
    <w:rsid w:val="00C567F0"/>
    <w:rsid w:val="00C56B2B"/>
    <w:rsid w:val="00C56B96"/>
    <w:rsid w:val="00C56FA7"/>
    <w:rsid w:val="00C5709B"/>
    <w:rsid w:val="00C574A2"/>
    <w:rsid w:val="00C5750F"/>
    <w:rsid w:val="00C57DF4"/>
    <w:rsid w:val="00C60246"/>
    <w:rsid w:val="00C607BC"/>
    <w:rsid w:val="00C60828"/>
    <w:rsid w:val="00C60A9C"/>
    <w:rsid w:val="00C60C1C"/>
    <w:rsid w:val="00C60D20"/>
    <w:rsid w:val="00C61110"/>
    <w:rsid w:val="00C61212"/>
    <w:rsid w:val="00C612EF"/>
    <w:rsid w:val="00C61844"/>
    <w:rsid w:val="00C61C10"/>
    <w:rsid w:val="00C621C5"/>
    <w:rsid w:val="00C625E7"/>
    <w:rsid w:val="00C62959"/>
    <w:rsid w:val="00C6297D"/>
    <w:rsid w:val="00C62BB7"/>
    <w:rsid w:val="00C62C33"/>
    <w:rsid w:val="00C62D03"/>
    <w:rsid w:val="00C62FB4"/>
    <w:rsid w:val="00C63448"/>
    <w:rsid w:val="00C63563"/>
    <w:rsid w:val="00C63D25"/>
    <w:rsid w:val="00C63DAA"/>
    <w:rsid w:val="00C64120"/>
    <w:rsid w:val="00C64125"/>
    <w:rsid w:val="00C642BA"/>
    <w:rsid w:val="00C6449C"/>
    <w:rsid w:val="00C644E7"/>
    <w:rsid w:val="00C6453C"/>
    <w:rsid w:val="00C64DD4"/>
    <w:rsid w:val="00C64FB8"/>
    <w:rsid w:val="00C65582"/>
    <w:rsid w:val="00C6588D"/>
    <w:rsid w:val="00C658D6"/>
    <w:rsid w:val="00C65A3A"/>
    <w:rsid w:val="00C65A62"/>
    <w:rsid w:val="00C65B9F"/>
    <w:rsid w:val="00C65C10"/>
    <w:rsid w:val="00C65CA9"/>
    <w:rsid w:val="00C65CE8"/>
    <w:rsid w:val="00C662C7"/>
    <w:rsid w:val="00C663E7"/>
    <w:rsid w:val="00C665A3"/>
    <w:rsid w:val="00C66600"/>
    <w:rsid w:val="00C668EF"/>
    <w:rsid w:val="00C66AED"/>
    <w:rsid w:val="00C66B1F"/>
    <w:rsid w:val="00C66CF3"/>
    <w:rsid w:val="00C66ED6"/>
    <w:rsid w:val="00C66F1D"/>
    <w:rsid w:val="00C678BF"/>
    <w:rsid w:val="00C67C83"/>
    <w:rsid w:val="00C67E25"/>
    <w:rsid w:val="00C7007B"/>
    <w:rsid w:val="00C70563"/>
    <w:rsid w:val="00C7059F"/>
    <w:rsid w:val="00C7078C"/>
    <w:rsid w:val="00C708E0"/>
    <w:rsid w:val="00C709C4"/>
    <w:rsid w:val="00C70A48"/>
    <w:rsid w:val="00C70CB3"/>
    <w:rsid w:val="00C70D92"/>
    <w:rsid w:val="00C70FB8"/>
    <w:rsid w:val="00C71113"/>
    <w:rsid w:val="00C71519"/>
    <w:rsid w:val="00C71A75"/>
    <w:rsid w:val="00C71AC3"/>
    <w:rsid w:val="00C71B87"/>
    <w:rsid w:val="00C71D78"/>
    <w:rsid w:val="00C71D9C"/>
    <w:rsid w:val="00C722EE"/>
    <w:rsid w:val="00C723AF"/>
    <w:rsid w:val="00C7265E"/>
    <w:rsid w:val="00C726A3"/>
    <w:rsid w:val="00C7292E"/>
    <w:rsid w:val="00C73381"/>
    <w:rsid w:val="00C733A0"/>
    <w:rsid w:val="00C734AC"/>
    <w:rsid w:val="00C735DF"/>
    <w:rsid w:val="00C73AC4"/>
    <w:rsid w:val="00C74125"/>
    <w:rsid w:val="00C744B0"/>
    <w:rsid w:val="00C745D0"/>
    <w:rsid w:val="00C74652"/>
    <w:rsid w:val="00C746CC"/>
    <w:rsid w:val="00C747E2"/>
    <w:rsid w:val="00C748F2"/>
    <w:rsid w:val="00C74949"/>
    <w:rsid w:val="00C74A02"/>
    <w:rsid w:val="00C74C53"/>
    <w:rsid w:val="00C74C66"/>
    <w:rsid w:val="00C74C7E"/>
    <w:rsid w:val="00C752E2"/>
    <w:rsid w:val="00C7539A"/>
    <w:rsid w:val="00C754FB"/>
    <w:rsid w:val="00C756FF"/>
    <w:rsid w:val="00C75A97"/>
    <w:rsid w:val="00C75C88"/>
    <w:rsid w:val="00C75F25"/>
    <w:rsid w:val="00C76267"/>
    <w:rsid w:val="00C76382"/>
    <w:rsid w:val="00C766A7"/>
    <w:rsid w:val="00C76752"/>
    <w:rsid w:val="00C76911"/>
    <w:rsid w:val="00C76BFB"/>
    <w:rsid w:val="00C76D20"/>
    <w:rsid w:val="00C76ECE"/>
    <w:rsid w:val="00C7714C"/>
    <w:rsid w:val="00C772C3"/>
    <w:rsid w:val="00C7734A"/>
    <w:rsid w:val="00C77368"/>
    <w:rsid w:val="00C7750B"/>
    <w:rsid w:val="00C77641"/>
    <w:rsid w:val="00C778C7"/>
    <w:rsid w:val="00C778E7"/>
    <w:rsid w:val="00C77C1D"/>
    <w:rsid w:val="00C77C58"/>
    <w:rsid w:val="00C77FD5"/>
    <w:rsid w:val="00C800BC"/>
    <w:rsid w:val="00C8070C"/>
    <w:rsid w:val="00C80750"/>
    <w:rsid w:val="00C807AC"/>
    <w:rsid w:val="00C807EF"/>
    <w:rsid w:val="00C808FD"/>
    <w:rsid w:val="00C80AE9"/>
    <w:rsid w:val="00C80B5B"/>
    <w:rsid w:val="00C80D82"/>
    <w:rsid w:val="00C81535"/>
    <w:rsid w:val="00C8199A"/>
    <w:rsid w:val="00C81AD1"/>
    <w:rsid w:val="00C81B73"/>
    <w:rsid w:val="00C81CA8"/>
    <w:rsid w:val="00C81DA7"/>
    <w:rsid w:val="00C81E07"/>
    <w:rsid w:val="00C81E28"/>
    <w:rsid w:val="00C82200"/>
    <w:rsid w:val="00C825EE"/>
    <w:rsid w:val="00C82A24"/>
    <w:rsid w:val="00C82A70"/>
    <w:rsid w:val="00C82E68"/>
    <w:rsid w:val="00C82FE5"/>
    <w:rsid w:val="00C83332"/>
    <w:rsid w:val="00C83334"/>
    <w:rsid w:val="00C83523"/>
    <w:rsid w:val="00C836A8"/>
    <w:rsid w:val="00C839EF"/>
    <w:rsid w:val="00C83A35"/>
    <w:rsid w:val="00C83DB9"/>
    <w:rsid w:val="00C84155"/>
    <w:rsid w:val="00C84306"/>
    <w:rsid w:val="00C8458F"/>
    <w:rsid w:val="00C8473E"/>
    <w:rsid w:val="00C848AC"/>
    <w:rsid w:val="00C84B70"/>
    <w:rsid w:val="00C84B99"/>
    <w:rsid w:val="00C84DF8"/>
    <w:rsid w:val="00C84E93"/>
    <w:rsid w:val="00C850B8"/>
    <w:rsid w:val="00C85636"/>
    <w:rsid w:val="00C85701"/>
    <w:rsid w:val="00C85757"/>
    <w:rsid w:val="00C858AA"/>
    <w:rsid w:val="00C8595A"/>
    <w:rsid w:val="00C85E19"/>
    <w:rsid w:val="00C85E73"/>
    <w:rsid w:val="00C8667B"/>
    <w:rsid w:val="00C8684A"/>
    <w:rsid w:val="00C8690B"/>
    <w:rsid w:val="00C869EB"/>
    <w:rsid w:val="00C86B16"/>
    <w:rsid w:val="00C86B39"/>
    <w:rsid w:val="00C86F76"/>
    <w:rsid w:val="00C86FD9"/>
    <w:rsid w:val="00C876D3"/>
    <w:rsid w:val="00C87B34"/>
    <w:rsid w:val="00C87E29"/>
    <w:rsid w:val="00C90338"/>
    <w:rsid w:val="00C906B5"/>
    <w:rsid w:val="00C90735"/>
    <w:rsid w:val="00C90803"/>
    <w:rsid w:val="00C90BA5"/>
    <w:rsid w:val="00C90CB2"/>
    <w:rsid w:val="00C90D09"/>
    <w:rsid w:val="00C90E6B"/>
    <w:rsid w:val="00C9106B"/>
    <w:rsid w:val="00C910E0"/>
    <w:rsid w:val="00C91291"/>
    <w:rsid w:val="00C912C4"/>
    <w:rsid w:val="00C91312"/>
    <w:rsid w:val="00C913ED"/>
    <w:rsid w:val="00C914A0"/>
    <w:rsid w:val="00C9189A"/>
    <w:rsid w:val="00C91BDE"/>
    <w:rsid w:val="00C91F18"/>
    <w:rsid w:val="00C920C0"/>
    <w:rsid w:val="00C923B1"/>
    <w:rsid w:val="00C9241A"/>
    <w:rsid w:val="00C92598"/>
    <w:rsid w:val="00C9259F"/>
    <w:rsid w:val="00C925F3"/>
    <w:rsid w:val="00C92C44"/>
    <w:rsid w:val="00C92F76"/>
    <w:rsid w:val="00C92F8B"/>
    <w:rsid w:val="00C93097"/>
    <w:rsid w:val="00C93120"/>
    <w:rsid w:val="00C93224"/>
    <w:rsid w:val="00C935F6"/>
    <w:rsid w:val="00C93A32"/>
    <w:rsid w:val="00C93D98"/>
    <w:rsid w:val="00C93FB7"/>
    <w:rsid w:val="00C944BC"/>
    <w:rsid w:val="00C94B7C"/>
    <w:rsid w:val="00C94D2E"/>
    <w:rsid w:val="00C94EA1"/>
    <w:rsid w:val="00C9513A"/>
    <w:rsid w:val="00C9527E"/>
    <w:rsid w:val="00C9538B"/>
    <w:rsid w:val="00C95407"/>
    <w:rsid w:val="00C9590E"/>
    <w:rsid w:val="00C95AF2"/>
    <w:rsid w:val="00C95C9F"/>
    <w:rsid w:val="00C95F8C"/>
    <w:rsid w:val="00C960B0"/>
    <w:rsid w:val="00C96204"/>
    <w:rsid w:val="00C96400"/>
    <w:rsid w:val="00C9650F"/>
    <w:rsid w:val="00C96587"/>
    <w:rsid w:val="00C96CEC"/>
    <w:rsid w:val="00C96DB7"/>
    <w:rsid w:val="00C96E2C"/>
    <w:rsid w:val="00C97274"/>
    <w:rsid w:val="00C972FB"/>
    <w:rsid w:val="00C974BD"/>
    <w:rsid w:val="00C9766C"/>
    <w:rsid w:val="00C977C0"/>
    <w:rsid w:val="00C9788F"/>
    <w:rsid w:val="00C979DC"/>
    <w:rsid w:val="00C97B57"/>
    <w:rsid w:val="00C97B8C"/>
    <w:rsid w:val="00CA0111"/>
    <w:rsid w:val="00CA0137"/>
    <w:rsid w:val="00CA01DD"/>
    <w:rsid w:val="00CA0355"/>
    <w:rsid w:val="00CA03B8"/>
    <w:rsid w:val="00CA0A0B"/>
    <w:rsid w:val="00CA0C57"/>
    <w:rsid w:val="00CA0E9A"/>
    <w:rsid w:val="00CA1388"/>
    <w:rsid w:val="00CA158C"/>
    <w:rsid w:val="00CA15A0"/>
    <w:rsid w:val="00CA1978"/>
    <w:rsid w:val="00CA19C9"/>
    <w:rsid w:val="00CA1E0C"/>
    <w:rsid w:val="00CA224A"/>
    <w:rsid w:val="00CA2292"/>
    <w:rsid w:val="00CA2489"/>
    <w:rsid w:val="00CA2539"/>
    <w:rsid w:val="00CA2A92"/>
    <w:rsid w:val="00CA2C61"/>
    <w:rsid w:val="00CA2CA7"/>
    <w:rsid w:val="00CA2D0B"/>
    <w:rsid w:val="00CA2FBF"/>
    <w:rsid w:val="00CA339E"/>
    <w:rsid w:val="00CA351B"/>
    <w:rsid w:val="00CA36AD"/>
    <w:rsid w:val="00CA36CE"/>
    <w:rsid w:val="00CA3956"/>
    <w:rsid w:val="00CA3979"/>
    <w:rsid w:val="00CA3B9D"/>
    <w:rsid w:val="00CA3E8F"/>
    <w:rsid w:val="00CA40E5"/>
    <w:rsid w:val="00CA41C0"/>
    <w:rsid w:val="00CA4744"/>
    <w:rsid w:val="00CA4C02"/>
    <w:rsid w:val="00CA5252"/>
    <w:rsid w:val="00CA557B"/>
    <w:rsid w:val="00CA59F3"/>
    <w:rsid w:val="00CA5C67"/>
    <w:rsid w:val="00CA5ECD"/>
    <w:rsid w:val="00CA5FF0"/>
    <w:rsid w:val="00CA6061"/>
    <w:rsid w:val="00CA60AA"/>
    <w:rsid w:val="00CA6136"/>
    <w:rsid w:val="00CA68C7"/>
    <w:rsid w:val="00CA6A30"/>
    <w:rsid w:val="00CA6D04"/>
    <w:rsid w:val="00CA6D49"/>
    <w:rsid w:val="00CA718E"/>
    <w:rsid w:val="00CA74BD"/>
    <w:rsid w:val="00CA75D6"/>
    <w:rsid w:val="00CA7872"/>
    <w:rsid w:val="00CA7988"/>
    <w:rsid w:val="00CA7B0F"/>
    <w:rsid w:val="00CA7BA4"/>
    <w:rsid w:val="00CA7BDB"/>
    <w:rsid w:val="00CA7CF9"/>
    <w:rsid w:val="00CA7E29"/>
    <w:rsid w:val="00CB02FF"/>
    <w:rsid w:val="00CB0BB9"/>
    <w:rsid w:val="00CB0F94"/>
    <w:rsid w:val="00CB1307"/>
    <w:rsid w:val="00CB1451"/>
    <w:rsid w:val="00CB1592"/>
    <w:rsid w:val="00CB15AC"/>
    <w:rsid w:val="00CB1788"/>
    <w:rsid w:val="00CB1986"/>
    <w:rsid w:val="00CB19D5"/>
    <w:rsid w:val="00CB1D1C"/>
    <w:rsid w:val="00CB1D26"/>
    <w:rsid w:val="00CB1EAA"/>
    <w:rsid w:val="00CB209D"/>
    <w:rsid w:val="00CB23D0"/>
    <w:rsid w:val="00CB27DE"/>
    <w:rsid w:val="00CB28C8"/>
    <w:rsid w:val="00CB2A11"/>
    <w:rsid w:val="00CB2B94"/>
    <w:rsid w:val="00CB3165"/>
    <w:rsid w:val="00CB31B6"/>
    <w:rsid w:val="00CB375A"/>
    <w:rsid w:val="00CB3AD2"/>
    <w:rsid w:val="00CB3AFC"/>
    <w:rsid w:val="00CB3D05"/>
    <w:rsid w:val="00CB3D9A"/>
    <w:rsid w:val="00CB4100"/>
    <w:rsid w:val="00CB413E"/>
    <w:rsid w:val="00CB43A8"/>
    <w:rsid w:val="00CB486A"/>
    <w:rsid w:val="00CB48B0"/>
    <w:rsid w:val="00CB49E5"/>
    <w:rsid w:val="00CB4CB7"/>
    <w:rsid w:val="00CB50BA"/>
    <w:rsid w:val="00CB53A7"/>
    <w:rsid w:val="00CB5720"/>
    <w:rsid w:val="00CB590B"/>
    <w:rsid w:val="00CB5E39"/>
    <w:rsid w:val="00CB6034"/>
    <w:rsid w:val="00CB611B"/>
    <w:rsid w:val="00CB669F"/>
    <w:rsid w:val="00CB670E"/>
    <w:rsid w:val="00CB686F"/>
    <w:rsid w:val="00CB69D0"/>
    <w:rsid w:val="00CB6D1B"/>
    <w:rsid w:val="00CB73B2"/>
    <w:rsid w:val="00CB7515"/>
    <w:rsid w:val="00CB7586"/>
    <w:rsid w:val="00CB774B"/>
    <w:rsid w:val="00CB78BA"/>
    <w:rsid w:val="00CB7CA8"/>
    <w:rsid w:val="00CB7DBB"/>
    <w:rsid w:val="00CC0150"/>
    <w:rsid w:val="00CC0597"/>
    <w:rsid w:val="00CC06B3"/>
    <w:rsid w:val="00CC0792"/>
    <w:rsid w:val="00CC092B"/>
    <w:rsid w:val="00CC0DB6"/>
    <w:rsid w:val="00CC12EA"/>
    <w:rsid w:val="00CC14BF"/>
    <w:rsid w:val="00CC1A1A"/>
    <w:rsid w:val="00CC1BD2"/>
    <w:rsid w:val="00CC1C19"/>
    <w:rsid w:val="00CC1DA3"/>
    <w:rsid w:val="00CC1DD9"/>
    <w:rsid w:val="00CC1FB5"/>
    <w:rsid w:val="00CC2583"/>
    <w:rsid w:val="00CC2590"/>
    <w:rsid w:val="00CC26F9"/>
    <w:rsid w:val="00CC2C61"/>
    <w:rsid w:val="00CC2D4E"/>
    <w:rsid w:val="00CC2FA1"/>
    <w:rsid w:val="00CC3259"/>
    <w:rsid w:val="00CC331A"/>
    <w:rsid w:val="00CC3499"/>
    <w:rsid w:val="00CC34A2"/>
    <w:rsid w:val="00CC350D"/>
    <w:rsid w:val="00CC3A53"/>
    <w:rsid w:val="00CC3ABC"/>
    <w:rsid w:val="00CC3DE0"/>
    <w:rsid w:val="00CC3F83"/>
    <w:rsid w:val="00CC458D"/>
    <w:rsid w:val="00CC4760"/>
    <w:rsid w:val="00CC4939"/>
    <w:rsid w:val="00CC4AED"/>
    <w:rsid w:val="00CC4C81"/>
    <w:rsid w:val="00CC4EF8"/>
    <w:rsid w:val="00CC5044"/>
    <w:rsid w:val="00CC5122"/>
    <w:rsid w:val="00CC5214"/>
    <w:rsid w:val="00CC52EF"/>
    <w:rsid w:val="00CC5C35"/>
    <w:rsid w:val="00CC6082"/>
    <w:rsid w:val="00CC60FF"/>
    <w:rsid w:val="00CC617D"/>
    <w:rsid w:val="00CC61A3"/>
    <w:rsid w:val="00CC62A6"/>
    <w:rsid w:val="00CC6401"/>
    <w:rsid w:val="00CC6558"/>
    <w:rsid w:val="00CC6871"/>
    <w:rsid w:val="00CC6A14"/>
    <w:rsid w:val="00CC7000"/>
    <w:rsid w:val="00CC70EB"/>
    <w:rsid w:val="00CC7640"/>
    <w:rsid w:val="00CC773B"/>
    <w:rsid w:val="00CC798B"/>
    <w:rsid w:val="00CC7D8B"/>
    <w:rsid w:val="00CC7DA6"/>
    <w:rsid w:val="00CD007A"/>
    <w:rsid w:val="00CD00C4"/>
    <w:rsid w:val="00CD0179"/>
    <w:rsid w:val="00CD034E"/>
    <w:rsid w:val="00CD03F4"/>
    <w:rsid w:val="00CD0455"/>
    <w:rsid w:val="00CD0518"/>
    <w:rsid w:val="00CD094D"/>
    <w:rsid w:val="00CD0B57"/>
    <w:rsid w:val="00CD0D5C"/>
    <w:rsid w:val="00CD0F19"/>
    <w:rsid w:val="00CD1029"/>
    <w:rsid w:val="00CD153D"/>
    <w:rsid w:val="00CD1F60"/>
    <w:rsid w:val="00CD209E"/>
    <w:rsid w:val="00CD221F"/>
    <w:rsid w:val="00CD22D5"/>
    <w:rsid w:val="00CD235B"/>
    <w:rsid w:val="00CD2A34"/>
    <w:rsid w:val="00CD2E4D"/>
    <w:rsid w:val="00CD362D"/>
    <w:rsid w:val="00CD384D"/>
    <w:rsid w:val="00CD3B7A"/>
    <w:rsid w:val="00CD3FF4"/>
    <w:rsid w:val="00CD40CB"/>
    <w:rsid w:val="00CD40E9"/>
    <w:rsid w:val="00CD415C"/>
    <w:rsid w:val="00CD41B3"/>
    <w:rsid w:val="00CD4650"/>
    <w:rsid w:val="00CD4825"/>
    <w:rsid w:val="00CD4831"/>
    <w:rsid w:val="00CD48E9"/>
    <w:rsid w:val="00CD4936"/>
    <w:rsid w:val="00CD4A61"/>
    <w:rsid w:val="00CD528A"/>
    <w:rsid w:val="00CD5359"/>
    <w:rsid w:val="00CD5472"/>
    <w:rsid w:val="00CD56E0"/>
    <w:rsid w:val="00CD5763"/>
    <w:rsid w:val="00CD57D3"/>
    <w:rsid w:val="00CD5C6F"/>
    <w:rsid w:val="00CD5CAB"/>
    <w:rsid w:val="00CD5FEF"/>
    <w:rsid w:val="00CD6246"/>
    <w:rsid w:val="00CD638F"/>
    <w:rsid w:val="00CD662D"/>
    <w:rsid w:val="00CD6630"/>
    <w:rsid w:val="00CD6990"/>
    <w:rsid w:val="00CD6B86"/>
    <w:rsid w:val="00CD715E"/>
    <w:rsid w:val="00CD72C4"/>
    <w:rsid w:val="00CD7821"/>
    <w:rsid w:val="00CD797F"/>
    <w:rsid w:val="00CD7DA4"/>
    <w:rsid w:val="00CE0007"/>
    <w:rsid w:val="00CE0138"/>
    <w:rsid w:val="00CE01F4"/>
    <w:rsid w:val="00CE0340"/>
    <w:rsid w:val="00CE040D"/>
    <w:rsid w:val="00CE04A8"/>
    <w:rsid w:val="00CE084B"/>
    <w:rsid w:val="00CE0866"/>
    <w:rsid w:val="00CE090E"/>
    <w:rsid w:val="00CE0D7A"/>
    <w:rsid w:val="00CE1081"/>
    <w:rsid w:val="00CE116B"/>
    <w:rsid w:val="00CE1190"/>
    <w:rsid w:val="00CE13B2"/>
    <w:rsid w:val="00CE1861"/>
    <w:rsid w:val="00CE1B60"/>
    <w:rsid w:val="00CE1BB3"/>
    <w:rsid w:val="00CE1CA0"/>
    <w:rsid w:val="00CE1D66"/>
    <w:rsid w:val="00CE1E69"/>
    <w:rsid w:val="00CE247C"/>
    <w:rsid w:val="00CE2640"/>
    <w:rsid w:val="00CE277F"/>
    <w:rsid w:val="00CE2876"/>
    <w:rsid w:val="00CE2A30"/>
    <w:rsid w:val="00CE2B0C"/>
    <w:rsid w:val="00CE2F1F"/>
    <w:rsid w:val="00CE303E"/>
    <w:rsid w:val="00CE315E"/>
    <w:rsid w:val="00CE3349"/>
    <w:rsid w:val="00CE33FA"/>
    <w:rsid w:val="00CE3A5C"/>
    <w:rsid w:val="00CE3BD0"/>
    <w:rsid w:val="00CE3D55"/>
    <w:rsid w:val="00CE3EED"/>
    <w:rsid w:val="00CE3F8E"/>
    <w:rsid w:val="00CE42CB"/>
    <w:rsid w:val="00CE4449"/>
    <w:rsid w:val="00CE46FA"/>
    <w:rsid w:val="00CE47A6"/>
    <w:rsid w:val="00CE4805"/>
    <w:rsid w:val="00CE487E"/>
    <w:rsid w:val="00CE48EF"/>
    <w:rsid w:val="00CE4910"/>
    <w:rsid w:val="00CE4A29"/>
    <w:rsid w:val="00CE4D30"/>
    <w:rsid w:val="00CE4F50"/>
    <w:rsid w:val="00CE5395"/>
    <w:rsid w:val="00CE58B1"/>
    <w:rsid w:val="00CE5A45"/>
    <w:rsid w:val="00CE5A81"/>
    <w:rsid w:val="00CE5C0A"/>
    <w:rsid w:val="00CE5D77"/>
    <w:rsid w:val="00CE5D89"/>
    <w:rsid w:val="00CE5DD3"/>
    <w:rsid w:val="00CE614C"/>
    <w:rsid w:val="00CE6290"/>
    <w:rsid w:val="00CE6297"/>
    <w:rsid w:val="00CE656D"/>
    <w:rsid w:val="00CE65EB"/>
    <w:rsid w:val="00CE6729"/>
    <w:rsid w:val="00CE6948"/>
    <w:rsid w:val="00CE69B1"/>
    <w:rsid w:val="00CE6A09"/>
    <w:rsid w:val="00CE6AE5"/>
    <w:rsid w:val="00CE6C58"/>
    <w:rsid w:val="00CE6C88"/>
    <w:rsid w:val="00CE6E58"/>
    <w:rsid w:val="00CE72B4"/>
    <w:rsid w:val="00CE72CE"/>
    <w:rsid w:val="00CE752B"/>
    <w:rsid w:val="00CE798B"/>
    <w:rsid w:val="00CE79DE"/>
    <w:rsid w:val="00CE7A93"/>
    <w:rsid w:val="00CE7C54"/>
    <w:rsid w:val="00CE7DFB"/>
    <w:rsid w:val="00CE7F91"/>
    <w:rsid w:val="00CF0126"/>
    <w:rsid w:val="00CF0251"/>
    <w:rsid w:val="00CF0AFD"/>
    <w:rsid w:val="00CF0C03"/>
    <w:rsid w:val="00CF1022"/>
    <w:rsid w:val="00CF1068"/>
    <w:rsid w:val="00CF141C"/>
    <w:rsid w:val="00CF150D"/>
    <w:rsid w:val="00CF1609"/>
    <w:rsid w:val="00CF169B"/>
    <w:rsid w:val="00CF18D8"/>
    <w:rsid w:val="00CF1DA2"/>
    <w:rsid w:val="00CF29ED"/>
    <w:rsid w:val="00CF2BF3"/>
    <w:rsid w:val="00CF33FF"/>
    <w:rsid w:val="00CF3682"/>
    <w:rsid w:val="00CF3A39"/>
    <w:rsid w:val="00CF3AE4"/>
    <w:rsid w:val="00CF3BC1"/>
    <w:rsid w:val="00CF41E2"/>
    <w:rsid w:val="00CF4200"/>
    <w:rsid w:val="00CF4D66"/>
    <w:rsid w:val="00CF4F17"/>
    <w:rsid w:val="00CF5126"/>
    <w:rsid w:val="00CF53CB"/>
    <w:rsid w:val="00CF5A13"/>
    <w:rsid w:val="00CF5C52"/>
    <w:rsid w:val="00CF5F6E"/>
    <w:rsid w:val="00CF6597"/>
    <w:rsid w:val="00CF6AC7"/>
    <w:rsid w:val="00CF6ED1"/>
    <w:rsid w:val="00CF6EEF"/>
    <w:rsid w:val="00CF720C"/>
    <w:rsid w:val="00CF751F"/>
    <w:rsid w:val="00CF756C"/>
    <w:rsid w:val="00CF7741"/>
    <w:rsid w:val="00CF783F"/>
    <w:rsid w:val="00CF7A37"/>
    <w:rsid w:val="00CF7A8F"/>
    <w:rsid w:val="00CF7B4D"/>
    <w:rsid w:val="00CF7C21"/>
    <w:rsid w:val="00CF7D26"/>
    <w:rsid w:val="00CF7EDE"/>
    <w:rsid w:val="00D000AF"/>
    <w:rsid w:val="00D005FB"/>
    <w:rsid w:val="00D0075C"/>
    <w:rsid w:val="00D0077A"/>
    <w:rsid w:val="00D00AE6"/>
    <w:rsid w:val="00D00F12"/>
    <w:rsid w:val="00D01399"/>
    <w:rsid w:val="00D017ED"/>
    <w:rsid w:val="00D01D81"/>
    <w:rsid w:val="00D01FAC"/>
    <w:rsid w:val="00D020C7"/>
    <w:rsid w:val="00D02118"/>
    <w:rsid w:val="00D0219C"/>
    <w:rsid w:val="00D02474"/>
    <w:rsid w:val="00D02618"/>
    <w:rsid w:val="00D02657"/>
    <w:rsid w:val="00D0272B"/>
    <w:rsid w:val="00D0272F"/>
    <w:rsid w:val="00D029DA"/>
    <w:rsid w:val="00D02D78"/>
    <w:rsid w:val="00D03183"/>
    <w:rsid w:val="00D031A8"/>
    <w:rsid w:val="00D03838"/>
    <w:rsid w:val="00D03935"/>
    <w:rsid w:val="00D03CB8"/>
    <w:rsid w:val="00D03D7D"/>
    <w:rsid w:val="00D040D2"/>
    <w:rsid w:val="00D041FD"/>
    <w:rsid w:val="00D04345"/>
    <w:rsid w:val="00D04634"/>
    <w:rsid w:val="00D049ED"/>
    <w:rsid w:val="00D04A10"/>
    <w:rsid w:val="00D05240"/>
    <w:rsid w:val="00D05452"/>
    <w:rsid w:val="00D0551D"/>
    <w:rsid w:val="00D05D09"/>
    <w:rsid w:val="00D05D91"/>
    <w:rsid w:val="00D05F0E"/>
    <w:rsid w:val="00D05FEB"/>
    <w:rsid w:val="00D0606B"/>
    <w:rsid w:val="00D0629B"/>
    <w:rsid w:val="00D06538"/>
    <w:rsid w:val="00D069C2"/>
    <w:rsid w:val="00D06A20"/>
    <w:rsid w:val="00D06B70"/>
    <w:rsid w:val="00D07187"/>
    <w:rsid w:val="00D071AF"/>
    <w:rsid w:val="00D07264"/>
    <w:rsid w:val="00D072AC"/>
    <w:rsid w:val="00D07315"/>
    <w:rsid w:val="00D075C7"/>
    <w:rsid w:val="00D07694"/>
    <w:rsid w:val="00D079F8"/>
    <w:rsid w:val="00D07C97"/>
    <w:rsid w:val="00D07E06"/>
    <w:rsid w:val="00D10257"/>
    <w:rsid w:val="00D1042B"/>
    <w:rsid w:val="00D10527"/>
    <w:rsid w:val="00D1067B"/>
    <w:rsid w:val="00D10856"/>
    <w:rsid w:val="00D10880"/>
    <w:rsid w:val="00D109A0"/>
    <w:rsid w:val="00D10C0A"/>
    <w:rsid w:val="00D1147D"/>
    <w:rsid w:val="00D11853"/>
    <w:rsid w:val="00D11ECB"/>
    <w:rsid w:val="00D11F7D"/>
    <w:rsid w:val="00D12501"/>
    <w:rsid w:val="00D125AE"/>
    <w:rsid w:val="00D12774"/>
    <w:rsid w:val="00D1288E"/>
    <w:rsid w:val="00D128EC"/>
    <w:rsid w:val="00D129B9"/>
    <w:rsid w:val="00D12BE5"/>
    <w:rsid w:val="00D12CAD"/>
    <w:rsid w:val="00D12DB1"/>
    <w:rsid w:val="00D13031"/>
    <w:rsid w:val="00D132FF"/>
    <w:rsid w:val="00D1340A"/>
    <w:rsid w:val="00D1363D"/>
    <w:rsid w:val="00D13659"/>
    <w:rsid w:val="00D13782"/>
    <w:rsid w:val="00D138A3"/>
    <w:rsid w:val="00D13C24"/>
    <w:rsid w:val="00D13C42"/>
    <w:rsid w:val="00D13C61"/>
    <w:rsid w:val="00D13CD2"/>
    <w:rsid w:val="00D13EBD"/>
    <w:rsid w:val="00D14AA8"/>
    <w:rsid w:val="00D150AA"/>
    <w:rsid w:val="00D1562B"/>
    <w:rsid w:val="00D157D1"/>
    <w:rsid w:val="00D157E7"/>
    <w:rsid w:val="00D15A3C"/>
    <w:rsid w:val="00D15A61"/>
    <w:rsid w:val="00D15BA5"/>
    <w:rsid w:val="00D15BEF"/>
    <w:rsid w:val="00D15C36"/>
    <w:rsid w:val="00D15EC1"/>
    <w:rsid w:val="00D15F2B"/>
    <w:rsid w:val="00D16306"/>
    <w:rsid w:val="00D167AB"/>
    <w:rsid w:val="00D168DE"/>
    <w:rsid w:val="00D16988"/>
    <w:rsid w:val="00D1698E"/>
    <w:rsid w:val="00D16A1B"/>
    <w:rsid w:val="00D16DE2"/>
    <w:rsid w:val="00D16E16"/>
    <w:rsid w:val="00D1701B"/>
    <w:rsid w:val="00D17116"/>
    <w:rsid w:val="00D17303"/>
    <w:rsid w:val="00D17589"/>
    <w:rsid w:val="00D17664"/>
    <w:rsid w:val="00D17733"/>
    <w:rsid w:val="00D178A0"/>
    <w:rsid w:val="00D17B8F"/>
    <w:rsid w:val="00D17BD6"/>
    <w:rsid w:val="00D17F4B"/>
    <w:rsid w:val="00D20124"/>
    <w:rsid w:val="00D20188"/>
    <w:rsid w:val="00D20314"/>
    <w:rsid w:val="00D205DA"/>
    <w:rsid w:val="00D20927"/>
    <w:rsid w:val="00D20CB9"/>
    <w:rsid w:val="00D20D65"/>
    <w:rsid w:val="00D20DC6"/>
    <w:rsid w:val="00D21232"/>
    <w:rsid w:val="00D21272"/>
    <w:rsid w:val="00D217C4"/>
    <w:rsid w:val="00D21995"/>
    <w:rsid w:val="00D21BB7"/>
    <w:rsid w:val="00D21F01"/>
    <w:rsid w:val="00D22041"/>
    <w:rsid w:val="00D220D2"/>
    <w:rsid w:val="00D22648"/>
    <w:rsid w:val="00D227A9"/>
    <w:rsid w:val="00D22BD8"/>
    <w:rsid w:val="00D22BF7"/>
    <w:rsid w:val="00D22F1C"/>
    <w:rsid w:val="00D22F5F"/>
    <w:rsid w:val="00D233D2"/>
    <w:rsid w:val="00D23512"/>
    <w:rsid w:val="00D23518"/>
    <w:rsid w:val="00D24400"/>
    <w:rsid w:val="00D245DD"/>
    <w:rsid w:val="00D246B4"/>
    <w:rsid w:val="00D247E7"/>
    <w:rsid w:val="00D2485B"/>
    <w:rsid w:val="00D24C79"/>
    <w:rsid w:val="00D24F69"/>
    <w:rsid w:val="00D258E3"/>
    <w:rsid w:val="00D25AD6"/>
    <w:rsid w:val="00D25D4F"/>
    <w:rsid w:val="00D26028"/>
    <w:rsid w:val="00D26119"/>
    <w:rsid w:val="00D2626C"/>
    <w:rsid w:val="00D263BD"/>
    <w:rsid w:val="00D2696E"/>
    <w:rsid w:val="00D26AF9"/>
    <w:rsid w:val="00D26B54"/>
    <w:rsid w:val="00D27A98"/>
    <w:rsid w:val="00D27B5A"/>
    <w:rsid w:val="00D27FCA"/>
    <w:rsid w:val="00D30040"/>
    <w:rsid w:val="00D3005E"/>
    <w:rsid w:val="00D303C1"/>
    <w:rsid w:val="00D30711"/>
    <w:rsid w:val="00D309D7"/>
    <w:rsid w:val="00D30E9A"/>
    <w:rsid w:val="00D30EAB"/>
    <w:rsid w:val="00D30FBA"/>
    <w:rsid w:val="00D31232"/>
    <w:rsid w:val="00D31308"/>
    <w:rsid w:val="00D31802"/>
    <w:rsid w:val="00D32000"/>
    <w:rsid w:val="00D325F8"/>
    <w:rsid w:val="00D32A31"/>
    <w:rsid w:val="00D32AF1"/>
    <w:rsid w:val="00D32CBF"/>
    <w:rsid w:val="00D33312"/>
    <w:rsid w:val="00D33341"/>
    <w:rsid w:val="00D3366D"/>
    <w:rsid w:val="00D33BE7"/>
    <w:rsid w:val="00D33DA0"/>
    <w:rsid w:val="00D33E39"/>
    <w:rsid w:val="00D34704"/>
    <w:rsid w:val="00D34A5C"/>
    <w:rsid w:val="00D34BCA"/>
    <w:rsid w:val="00D34E19"/>
    <w:rsid w:val="00D34F0F"/>
    <w:rsid w:val="00D34F2A"/>
    <w:rsid w:val="00D35029"/>
    <w:rsid w:val="00D3541A"/>
    <w:rsid w:val="00D3581F"/>
    <w:rsid w:val="00D35838"/>
    <w:rsid w:val="00D35901"/>
    <w:rsid w:val="00D35A9A"/>
    <w:rsid w:val="00D35E97"/>
    <w:rsid w:val="00D36026"/>
    <w:rsid w:val="00D36ACD"/>
    <w:rsid w:val="00D36DFF"/>
    <w:rsid w:val="00D3708D"/>
    <w:rsid w:val="00D371B6"/>
    <w:rsid w:val="00D37736"/>
    <w:rsid w:val="00D37A38"/>
    <w:rsid w:val="00D4004E"/>
    <w:rsid w:val="00D400AC"/>
    <w:rsid w:val="00D408DE"/>
    <w:rsid w:val="00D40D51"/>
    <w:rsid w:val="00D411DD"/>
    <w:rsid w:val="00D412B5"/>
    <w:rsid w:val="00D41753"/>
    <w:rsid w:val="00D41C35"/>
    <w:rsid w:val="00D4217B"/>
    <w:rsid w:val="00D42183"/>
    <w:rsid w:val="00D422B3"/>
    <w:rsid w:val="00D422D2"/>
    <w:rsid w:val="00D42597"/>
    <w:rsid w:val="00D42F28"/>
    <w:rsid w:val="00D42F3D"/>
    <w:rsid w:val="00D42F4C"/>
    <w:rsid w:val="00D42F7C"/>
    <w:rsid w:val="00D4330F"/>
    <w:rsid w:val="00D43453"/>
    <w:rsid w:val="00D439FB"/>
    <w:rsid w:val="00D43BD9"/>
    <w:rsid w:val="00D43CA3"/>
    <w:rsid w:val="00D43F36"/>
    <w:rsid w:val="00D44129"/>
    <w:rsid w:val="00D4416C"/>
    <w:rsid w:val="00D44172"/>
    <w:rsid w:val="00D441A6"/>
    <w:rsid w:val="00D4424D"/>
    <w:rsid w:val="00D44277"/>
    <w:rsid w:val="00D44419"/>
    <w:rsid w:val="00D444EC"/>
    <w:rsid w:val="00D44616"/>
    <w:rsid w:val="00D44946"/>
    <w:rsid w:val="00D45217"/>
    <w:rsid w:val="00D4567C"/>
    <w:rsid w:val="00D4658C"/>
    <w:rsid w:val="00D46933"/>
    <w:rsid w:val="00D46A8A"/>
    <w:rsid w:val="00D46B71"/>
    <w:rsid w:val="00D47007"/>
    <w:rsid w:val="00D4704F"/>
    <w:rsid w:val="00D47229"/>
    <w:rsid w:val="00D472E5"/>
    <w:rsid w:val="00D473C7"/>
    <w:rsid w:val="00D474C1"/>
    <w:rsid w:val="00D47647"/>
    <w:rsid w:val="00D476F5"/>
    <w:rsid w:val="00D47731"/>
    <w:rsid w:val="00D47B00"/>
    <w:rsid w:val="00D47B3A"/>
    <w:rsid w:val="00D47B3E"/>
    <w:rsid w:val="00D47D09"/>
    <w:rsid w:val="00D47E3F"/>
    <w:rsid w:val="00D47E66"/>
    <w:rsid w:val="00D507C5"/>
    <w:rsid w:val="00D508FA"/>
    <w:rsid w:val="00D50B53"/>
    <w:rsid w:val="00D50FBC"/>
    <w:rsid w:val="00D50FF7"/>
    <w:rsid w:val="00D512E0"/>
    <w:rsid w:val="00D5137A"/>
    <w:rsid w:val="00D513EA"/>
    <w:rsid w:val="00D515B3"/>
    <w:rsid w:val="00D5212F"/>
    <w:rsid w:val="00D52504"/>
    <w:rsid w:val="00D5256E"/>
    <w:rsid w:val="00D52572"/>
    <w:rsid w:val="00D527C8"/>
    <w:rsid w:val="00D52FFF"/>
    <w:rsid w:val="00D5304A"/>
    <w:rsid w:val="00D53531"/>
    <w:rsid w:val="00D5359A"/>
    <w:rsid w:val="00D53960"/>
    <w:rsid w:val="00D53F1E"/>
    <w:rsid w:val="00D54232"/>
    <w:rsid w:val="00D54538"/>
    <w:rsid w:val="00D54890"/>
    <w:rsid w:val="00D54A9F"/>
    <w:rsid w:val="00D54ACF"/>
    <w:rsid w:val="00D54C58"/>
    <w:rsid w:val="00D55145"/>
    <w:rsid w:val="00D559BB"/>
    <w:rsid w:val="00D55BD1"/>
    <w:rsid w:val="00D55C31"/>
    <w:rsid w:val="00D55E51"/>
    <w:rsid w:val="00D55EFD"/>
    <w:rsid w:val="00D561E7"/>
    <w:rsid w:val="00D566D5"/>
    <w:rsid w:val="00D568C6"/>
    <w:rsid w:val="00D56AF9"/>
    <w:rsid w:val="00D56BE7"/>
    <w:rsid w:val="00D56CA9"/>
    <w:rsid w:val="00D56DA7"/>
    <w:rsid w:val="00D5726C"/>
    <w:rsid w:val="00D57321"/>
    <w:rsid w:val="00D5753B"/>
    <w:rsid w:val="00D57918"/>
    <w:rsid w:val="00D57A3A"/>
    <w:rsid w:val="00D57B4B"/>
    <w:rsid w:val="00D57C54"/>
    <w:rsid w:val="00D57E3F"/>
    <w:rsid w:val="00D601A0"/>
    <w:rsid w:val="00D602DC"/>
    <w:rsid w:val="00D60311"/>
    <w:rsid w:val="00D60472"/>
    <w:rsid w:val="00D6065A"/>
    <w:rsid w:val="00D60820"/>
    <w:rsid w:val="00D60A2A"/>
    <w:rsid w:val="00D60A9C"/>
    <w:rsid w:val="00D60BA1"/>
    <w:rsid w:val="00D60DFE"/>
    <w:rsid w:val="00D60EB0"/>
    <w:rsid w:val="00D61176"/>
    <w:rsid w:val="00D61357"/>
    <w:rsid w:val="00D614AB"/>
    <w:rsid w:val="00D61AFA"/>
    <w:rsid w:val="00D61F07"/>
    <w:rsid w:val="00D620CA"/>
    <w:rsid w:val="00D62276"/>
    <w:rsid w:val="00D62280"/>
    <w:rsid w:val="00D6255E"/>
    <w:rsid w:val="00D62623"/>
    <w:rsid w:val="00D62719"/>
    <w:rsid w:val="00D629C1"/>
    <w:rsid w:val="00D62E98"/>
    <w:rsid w:val="00D630D1"/>
    <w:rsid w:val="00D633CE"/>
    <w:rsid w:val="00D63491"/>
    <w:rsid w:val="00D63918"/>
    <w:rsid w:val="00D63B3A"/>
    <w:rsid w:val="00D63CF3"/>
    <w:rsid w:val="00D63E66"/>
    <w:rsid w:val="00D63E7F"/>
    <w:rsid w:val="00D64038"/>
    <w:rsid w:val="00D64090"/>
    <w:rsid w:val="00D64214"/>
    <w:rsid w:val="00D644A4"/>
    <w:rsid w:val="00D64560"/>
    <w:rsid w:val="00D64571"/>
    <w:rsid w:val="00D646A7"/>
    <w:rsid w:val="00D64862"/>
    <w:rsid w:val="00D648FD"/>
    <w:rsid w:val="00D649AA"/>
    <w:rsid w:val="00D64CE0"/>
    <w:rsid w:val="00D6530B"/>
    <w:rsid w:val="00D65376"/>
    <w:rsid w:val="00D6539B"/>
    <w:rsid w:val="00D6553F"/>
    <w:rsid w:val="00D65602"/>
    <w:rsid w:val="00D6590F"/>
    <w:rsid w:val="00D65BA1"/>
    <w:rsid w:val="00D65C1A"/>
    <w:rsid w:val="00D65E41"/>
    <w:rsid w:val="00D660E9"/>
    <w:rsid w:val="00D66457"/>
    <w:rsid w:val="00D66471"/>
    <w:rsid w:val="00D664A4"/>
    <w:rsid w:val="00D665AB"/>
    <w:rsid w:val="00D67021"/>
    <w:rsid w:val="00D67192"/>
    <w:rsid w:val="00D67427"/>
    <w:rsid w:val="00D678C5"/>
    <w:rsid w:val="00D67B0F"/>
    <w:rsid w:val="00D67EC3"/>
    <w:rsid w:val="00D67F8D"/>
    <w:rsid w:val="00D7024C"/>
    <w:rsid w:val="00D7059A"/>
    <w:rsid w:val="00D71911"/>
    <w:rsid w:val="00D71F77"/>
    <w:rsid w:val="00D72235"/>
    <w:rsid w:val="00D72E8F"/>
    <w:rsid w:val="00D72F4F"/>
    <w:rsid w:val="00D72F55"/>
    <w:rsid w:val="00D7310A"/>
    <w:rsid w:val="00D73131"/>
    <w:rsid w:val="00D7313B"/>
    <w:rsid w:val="00D73C96"/>
    <w:rsid w:val="00D73CB8"/>
    <w:rsid w:val="00D7406F"/>
    <w:rsid w:val="00D7410D"/>
    <w:rsid w:val="00D7419B"/>
    <w:rsid w:val="00D742DC"/>
    <w:rsid w:val="00D74565"/>
    <w:rsid w:val="00D74775"/>
    <w:rsid w:val="00D74BBD"/>
    <w:rsid w:val="00D74DDD"/>
    <w:rsid w:val="00D75842"/>
    <w:rsid w:val="00D75B99"/>
    <w:rsid w:val="00D75DAA"/>
    <w:rsid w:val="00D75E1F"/>
    <w:rsid w:val="00D75E99"/>
    <w:rsid w:val="00D760D7"/>
    <w:rsid w:val="00D761AA"/>
    <w:rsid w:val="00D761D6"/>
    <w:rsid w:val="00D76376"/>
    <w:rsid w:val="00D76641"/>
    <w:rsid w:val="00D76A40"/>
    <w:rsid w:val="00D76C86"/>
    <w:rsid w:val="00D770EA"/>
    <w:rsid w:val="00D77A60"/>
    <w:rsid w:val="00D77AD4"/>
    <w:rsid w:val="00D77B27"/>
    <w:rsid w:val="00D804FA"/>
    <w:rsid w:val="00D80612"/>
    <w:rsid w:val="00D80684"/>
    <w:rsid w:val="00D80A00"/>
    <w:rsid w:val="00D80D03"/>
    <w:rsid w:val="00D80DDA"/>
    <w:rsid w:val="00D80F79"/>
    <w:rsid w:val="00D811B3"/>
    <w:rsid w:val="00D816A8"/>
    <w:rsid w:val="00D817FF"/>
    <w:rsid w:val="00D81864"/>
    <w:rsid w:val="00D8214E"/>
    <w:rsid w:val="00D8222B"/>
    <w:rsid w:val="00D8238F"/>
    <w:rsid w:val="00D82460"/>
    <w:rsid w:val="00D8246E"/>
    <w:rsid w:val="00D824DF"/>
    <w:rsid w:val="00D82972"/>
    <w:rsid w:val="00D82A66"/>
    <w:rsid w:val="00D82AAF"/>
    <w:rsid w:val="00D82D76"/>
    <w:rsid w:val="00D82EA1"/>
    <w:rsid w:val="00D82FCE"/>
    <w:rsid w:val="00D830F2"/>
    <w:rsid w:val="00D83309"/>
    <w:rsid w:val="00D8349E"/>
    <w:rsid w:val="00D83713"/>
    <w:rsid w:val="00D83E69"/>
    <w:rsid w:val="00D8410B"/>
    <w:rsid w:val="00D841A0"/>
    <w:rsid w:val="00D843E5"/>
    <w:rsid w:val="00D846B6"/>
    <w:rsid w:val="00D84CA6"/>
    <w:rsid w:val="00D85150"/>
    <w:rsid w:val="00D856AD"/>
    <w:rsid w:val="00D85AD3"/>
    <w:rsid w:val="00D85FBB"/>
    <w:rsid w:val="00D8673A"/>
    <w:rsid w:val="00D86758"/>
    <w:rsid w:val="00D86C9F"/>
    <w:rsid w:val="00D86D0E"/>
    <w:rsid w:val="00D86E34"/>
    <w:rsid w:val="00D87062"/>
    <w:rsid w:val="00D870A2"/>
    <w:rsid w:val="00D87151"/>
    <w:rsid w:val="00D8760A"/>
    <w:rsid w:val="00D8769F"/>
    <w:rsid w:val="00D876BA"/>
    <w:rsid w:val="00D878A9"/>
    <w:rsid w:val="00D90308"/>
    <w:rsid w:val="00D90B29"/>
    <w:rsid w:val="00D90C39"/>
    <w:rsid w:val="00D90E51"/>
    <w:rsid w:val="00D90F46"/>
    <w:rsid w:val="00D91045"/>
    <w:rsid w:val="00D9105F"/>
    <w:rsid w:val="00D9121F"/>
    <w:rsid w:val="00D913DA"/>
    <w:rsid w:val="00D91BA7"/>
    <w:rsid w:val="00D91F31"/>
    <w:rsid w:val="00D920FE"/>
    <w:rsid w:val="00D922F3"/>
    <w:rsid w:val="00D92EF8"/>
    <w:rsid w:val="00D93422"/>
    <w:rsid w:val="00D93497"/>
    <w:rsid w:val="00D936D9"/>
    <w:rsid w:val="00D937D7"/>
    <w:rsid w:val="00D93CED"/>
    <w:rsid w:val="00D93E0F"/>
    <w:rsid w:val="00D93F27"/>
    <w:rsid w:val="00D93FCC"/>
    <w:rsid w:val="00D946CB"/>
    <w:rsid w:val="00D946EA"/>
    <w:rsid w:val="00D946F6"/>
    <w:rsid w:val="00D94735"/>
    <w:rsid w:val="00D9477E"/>
    <w:rsid w:val="00D94A8C"/>
    <w:rsid w:val="00D94C2F"/>
    <w:rsid w:val="00D94DE9"/>
    <w:rsid w:val="00D9520B"/>
    <w:rsid w:val="00D95227"/>
    <w:rsid w:val="00D95763"/>
    <w:rsid w:val="00D95793"/>
    <w:rsid w:val="00D95968"/>
    <w:rsid w:val="00D95E34"/>
    <w:rsid w:val="00D95E7D"/>
    <w:rsid w:val="00D961E9"/>
    <w:rsid w:val="00D966F9"/>
    <w:rsid w:val="00D96702"/>
    <w:rsid w:val="00D97232"/>
    <w:rsid w:val="00D97320"/>
    <w:rsid w:val="00D97368"/>
    <w:rsid w:val="00D97377"/>
    <w:rsid w:val="00D97492"/>
    <w:rsid w:val="00D97536"/>
    <w:rsid w:val="00D97708"/>
    <w:rsid w:val="00D97F63"/>
    <w:rsid w:val="00DA0060"/>
    <w:rsid w:val="00DA0127"/>
    <w:rsid w:val="00DA015A"/>
    <w:rsid w:val="00DA06F6"/>
    <w:rsid w:val="00DA0751"/>
    <w:rsid w:val="00DA0A67"/>
    <w:rsid w:val="00DA1005"/>
    <w:rsid w:val="00DA1008"/>
    <w:rsid w:val="00DA1080"/>
    <w:rsid w:val="00DA1801"/>
    <w:rsid w:val="00DA1A09"/>
    <w:rsid w:val="00DA1A91"/>
    <w:rsid w:val="00DA232E"/>
    <w:rsid w:val="00DA243C"/>
    <w:rsid w:val="00DA24BD"/>
    <w:rsid w:val="00DA267A"/>
    <w:rsid w:val="00DA29D1"/>
    <w:rsid w:val="00DA2D30"/>
    <w:rsid w:val="00DA2DD9"/>
    <w:rsid w:val="00DA2DFB"/>
    <w:rsid w:val="00DA34CD"/>
    <w:rsid w:val="00DA3CCF"/>
    <w:rsid w:val="00DA3F09"/>
    <w:rsid w:val="00DA4009"/>
    <w:rsid w:val="00DA420D"/>
    <w:rsid w:val="00DA4876"/>
    <w:rsid w:val="00DA48CA"/>
    <w:rsid w:val="00DA4960"/>
    <w:rsid w:val="00DA4D90"/>
    <w:rsid w:val="00DA4DEB"/>
    <w:rsid w:val="00DA4E47"/>
    <w:rsid w:val="00DA51D0"/>
    <w:rsid w:val="00DA54C0"/>
    <w:rsid w:val="00DA5535"/>
    <w:rsid w:val="00DA5578"/>
    <w:rsid w:val="00DA58B8"/>
    <w:rsid w:val="00DA5B05"/>
    <w:rsid w:val="00DA5E06"/>
    <w:rsid w:val="00DA5E2E"/>
    <w:rsid w:val="00DA5FA7"/>
    <w:rsid w:val="00DA6105"/>
    <w:rsid w:val="00DA610E"/>
    <w:rsid w:val="00DA68FD"/>
    <w:rsid w:val="00DA6D92"/>
    <w:rsid w:val="00DA6FB9"/>
    <w:rsid w:val="00DA71A7"/>
    <w:rsid w:val="00DA736B"/>
    <w:rsid w:val="00DA762D"/>
    <w:rsid w:val="00DA7849"/>
    <w:rsid w:val="00DA7999"/>
    <w:rsid w:val="00DB019B"/>
    <w:rsid w:val="00DB0257"/>
    <w:rsid w:val="00DB04F9"/>
    <w:rsid w:val="00DB0921"/>
    <w:rsid w:val="00DB0943"/>
    <w:rsid w:val="00DB09ED"/>
    <w:rsid w:val="00DB0FE7"/>
    <w:rsid w:val="00DB10B6"/>
    <w:rsid w:val="00DB1167"/>
    <w:rsid w:val="00DB1262"/>
    <w:rsid w:val="00DB134C"/>
    <w:rsid w:val="00DB161A"/>
    <w:rsid w:val="00DB16AE"/>
    <w:rsid w:val="00DB16B6"/>
    <w:rsid w:val="00DB1A92"/>
    <w:rsid w:val="00DB1C00"/>
    <w:rsid w:val="00DB2172"/>
    <w:rsid w:val="00DB223F"/>
    <w:rsid w:val="00DB2293"/>
    <w:rsid w:val="00DB2586"/>
    <w:rsid w:val="00DB27A7"/>
    <w:rsid w:val="00DB2B9F"/>
    <w:rsid w:val="00DB2D43"/>
    <w:rsid w:val="00DB32A9"/>
    <w:rsid w:val="00DB33B6"/>
    <w:rsid w:val="00DB35ED"/>
    <w:rsid w:val="00DB3743"/>
    <w:rsid w:val="00DB37E1"/>
    <w:rsid w:val="00DB3842"/>
    <w:rsid w:val="00DB3A2B"/>
    <w:rsid w:val="00DB3DEB"/>
    <w:rsid w:val="00DB3E0C"/>
    <w:rsid w:val="00DB3FE3"/>
    <w:rsid w:val="00DB4381"/>
    <w:rsid w:val="00DB441A"/>
    <w:rsid w:val="00DB44E4"/>
    <w:rsid w:val="00DB4647"/>
    <w:rsid w:val="00DB4676"/>
    <w:rsid w:val="00DB49DE"/>
    <w:rsid w:val="00DB4B91"/>
    <w:rsid w:val="00DB4D0B"/>
    <w:rsid w:val="00DB4F7C"/>
    <w:rsid w:val="00DB510D"/>
    <w:rsid w:val="00DB5556"/>
    <w:rsid w:val="00DB571C"/>
    <w:rsid w:val="00DB58D3"/>
    <w:rsid w:val="00DB58E7"/>
    <w:rsid w:val="00DB5990"/>
    <w:rsid w:val="00DB59A1"/>
    <w:rsid w:val="00DB5B90"/>
    <w:rsid w:val="00DB5E79"/>
    <w:rsid w:val="00DB5F7D"/>
    <w:rsid w:val="00DB6217"/>
    <w:rsid w:val="00DB6418"/>
    <w:rsid w:val="00DB6502"/>
    <w:rsid w:val="00DB6764"/>
    <w:rsid w:val="00DB6BED"/>
    <w:rsid w:val="00DB6D71"/>
    <w:rsid w:val="00DB6DCA"/>
    <w:rsid w:val="00DB709E"/>
    <w:rsid w:val="00DB7298"/>
    <w:rsid w:val="00DB72E5"/>
    <w:rsid w:val="00DB7482"/>
    <w:rsid w:val="00DB76ED"/>
    <w:rsid w:val="00DB7AE1"/>
    <w:rsid w:val="00DB7E68"/>
    <w:rsid w:val="00DC02A3"/>
    <w:rsid w:val="00DC04C4"/>
    <w:rsid w:val="00DC0794"/>
    <w:rsid w:val="00DC089D"/>
    <w:rsid w:val="00DC09F5"/>
    <w:rsid w:val="00DC0BA2"/>
    <w:rsid w:val="00DC0D1B"/>
    <w:rsid w:val="00DC0D95"/>
    <w:rsid w:val="00DC0F14"/>
    <w:rsid w:val="00DC10C1"/>
    <w:rsid w:val="00DC1240"/>
    <w:rsid w:val="00DC12FF"/>
    <w:rsid w:val="00DC1674"/>
    <w:rsid w:val="00DC1AA9"/>
    <w:rsid w:val="00DC1B15"/>
    <w:rsid w:val="00DC1BE5"/>
    <w:rsid w:val="00DC1CF8"/>
    <w:rsid w:val="00DC1DE1"/>
    <w:rsid w:val="00DC21D6"/>
    <w:rsid w:val="00DC2389"/>
    <w:rsid w:val="00DC2638"/>
    <w:rsid w:val="00DC26A0"/>
    <w:rsid w:val="00DC29AE"/>
    <w:rsid w:val="00DC2D4E"/>
    <w:rsid w:val="00DC31ED"/>
    <w:rsid w:val="00DC3658"/>
    <w:rsid w:val="00DC3F53"/>
    <w:rsid w:val="00DC400D"/>
    <w:rsid w:val="00DC404D"/>
    <w:rsid w:val="00DC421C"/>
    <w:rsid w:val="00DC454A"/>
    <w:rsid w:val="00DC45F2"/>
    <w:rsid w:val="00DC47E2"/>
    <w:rsid w:val="00DC49C0"/>
    <w:rsid w:val="00DC4BBB"/>
    <w:rsid w:val="00DC4C1B"/>
    <w:rsid w:val="00DC4E8A"/>
    <w:rsid w:val="00DC4F31"/>
    <w:rsid w:val="00DC500B"/>
    <w:rsid w:val="00DC524E"/>
    <w:rsid w:val="00DC52B2"/>
    <w:rsid w:val="00DC542D"/>
    <w:rsid w:val="00DC55DC"/>
    <w:rsid w:val="00DC5879"/>
    <w:rsid w:val="00DC5ABA"/>
    <w:rsid w:val="00DC5CCB"/>
    <w:rsid w:val="00DC5D13"/>
    <w:rsid w:val="00DC60B1"/>
    <w:rsid w:val="00DC6243"/>
    <w:rsid w:val="00DC6714"/>
    <w:rsid w:val="00DC6773"/>
    <w:rsid w:val="00DC6CFE"/>
    <w:rsid w:val="00DC70C4"/>
    <w:rsid w:val="00DC7195"/>
    <w:rsid w:val="00DC72FB"/>
    <w:rsid w:val="00DC730C"/>
    <w:rsid w:val="00DC733F"/>
    <w:rsid w:val="00DC7490"/>
    <w:rsid w:val="00DC7783"/>
    <w:rsid w:val="00DC7A16"/>
    <w:rsid w:val="00DC7C75"/>
    <w:rsid w:val="00DC7D7C"/>
    <w:rsid w:val="00DC7E7D"/>
    <w:rsid w:val="00DD00AC"/>
    <w:rsid w:val="00DD00C4"/>
    <w:rsid w:val="00DD01D3"/>
    <w:rsid w:val="00DD0264"/>
    <w:rsid w:val="00DD05E4"/>
    <w:rsid w:val="00DD07EF"/>
    <w:rsid w:val="00DD0D39"/>
    <w:rsid w:val="00DD0F86"/>
    <w:rsid w:val="00DD1588"/>
    <w:rsid w:val="00DD180A"/>
    <w:rsid w:val="00DD1868"/>
    <w:rsid w:val="00DD1921"/>
    <w:rsid w:val="00DD1975"/>
    <w:rsid w:val="00DD19DE"/>
    <w:rsid w:val="00DD1A15"/>
    <w:rsid w:val="00DD1A90"/>
    <w:rsid w:val="00DD1B69"/>
    <w:rsid w:val="00DD1C7C"/>
    <w:rsid w:val="00DD1D96"/>
    <w:rsid w:val="00DD2055"/>
    <w:rsid w:val="00DD20F4"/>
    <w:rsid w:val="00DD2196"/>
    <w:rsid w:val="00DD2A17"/>
    <w:rsid w:val="00DD309D"/>
    <w:rsid w:val="00DD326A"/>
    <w:rsid w:val="00DD3399"/>
    <w:rsid w:val="00DD394B"/>
    <w:rsid w:val="00DD3C5E"/>
    <w:rsid w:val="00DD3E57"/>
    <w:rsid w:val="00DD4062"/>
    <w:rsid w:val="00DD40F9"/>
    <w:rsid w:val="00DD43CF"/>
    <w:rsid w:val="00DD43D6"/>
    <w:rsid w:val="00DD4427"/>
    <w:rsid w:val="00DD45BA"/>
    <w:rsid w:val="00DD4710"/>
    <w:rsid w:val="00DD4865"/>
    <w:rsid w:val="00DD5740"/>
    <w:rsid w:val="00DD59AA"/>
    <w:rsid w:val="00DD5AF2"/>
    <w:rsid w:val="00DD5D85"/>
    <w:rsid w:val="00DD620C"/>
    <w:rsid w:val="00DD67C7"/>
    <w:rsid w:val="00DD67DC"/>
    <w:rsid w:val="00DD6EB8"/>
    <w:rsid w:val="00DD7379"/>
    <w:rsid w:val="00DD75E3"/>
    <w:rsid w:val="00DD75F4"/>
    <w:rsid w:val="00DD7629"/>
    <w:rsid w:val="00DD7635"/>
    <w:rsid w:val="00DD7648"/>
    <w:rsid w:val="00DD7962"/>
    <w:rsid w:val="00DD7A60"/>
    <w:rsid w:val="00DD7ACA"/>
    <w:rsid w:val="00DD7B1C"/>
    <w:rsid w:val="00DD7B45"/>
    <w:rsid w:val="00DE03A4"/>
    <w:rsid w:val="00DE0749"/>
    <w:rsid w:val="00DE0848"/>
    <w:rsid w:val="00DE0DE4"/>
    <w:rsid w:val="00DE0E6F"/>
    <w:rsid w:val="00DE1124"/>
    <w:rsid w:val="00DE126B"/>
    <w:rsid w:val="00DE1311"/>
    <w:rsid w:val="00DE150A"/>
    <w:rsid w:val="00DE189C"/>
    <w:rsid w:val="00DE19A7"/>
    <w:rsid w:val="00DE19AC"/>
    <w:rsid w:val="00DE1B82"/>
    <w:rsid w:val="00DE1B88"/>
    <w:rsid w:val="00DE1C0C"/>
    <w:rsid w:val="00DE26D3"/>
    <w:rsid w:val="00DE291E"/>
    <w:rsid w:val="00DE2C0F"/>
    <w:rsid w:val="00DE33F6"/>
    <w:rsid w:val="00DE369B"/>
    <w:rsid w:val="00DE3784"/>
    <w:rsid w:val="00DE37DF"/>
    <w:rsid w:val="00DE3811"/>
    <w:rsid w:val="00DE381C"/>
    <w:rsid w:val="00DE383A"/>
    <w:rsid w:val="00DE38F6"/>
    <w:rsid w:val="00DE3DB1"/>
    <w:rsid w:val="00DE40C1"/>
    <w:rsid w:val="00DE4134"/>
    <w:rsid w:val="00DE4176"/>
    <w:rsid w:val="00DE43AD"/>
    <w:rsid w:val="00DE4BDF"/>
    <w:rsid w:val="00DE4C73"/>
    <w:rsid w:val="00DE4EF2"/>
    <w:rsid w:val="00DE4F27"/>
    <w:rsid w:val="00DE50D8"/>
    <w:rsid w:val="00DE5241"/>
    <w:rsid w:val="00DE53E0"/>
    <w:rsid w:val="00DE55A3"/>
    <w:rsid w:val="00DE55FC"/>
    <w:rsid w:val="00DE582B"/>
    <w:rsid w:val="00DE59ED"/>
    <w:rsid w:val="00DE6136"/>
    <w:rsid w:val="00DE61B7"/>
    <w:rsid w:val="00DE61E0"/>
    <w:rsid w:val="00DE626B"/>
    <w:rsid w:val="00DE6689"/>
    <w:rsid w:val="00DE6A2D"/>
    <w:rsid w:val="00DE6C97"/>
    <w:rsid w:val="00DE6DD3"/>
    <w:rsid w:val="00DE70AE"/>
    <w:rsid w:val="00DE718B"/>
    <w:rsid w:val="00DE72A8"/>
    <w:rsid w:val="00DE742A"/>
    <w:rsid w:val="00DE743E"/>
    <w:rsid w:val="00DE7BB1"/>
    <w:rsid w:val="00DE7F83"/>
    <w:rsid w:val="00DF0397"/>
    <w:rsid w:val="00DF0852"/>
    <w:rsid w:val="00DF0883"/>
    <w:rsid w:val="00DF0B38"/>
    <w:rsid w:val="00DF11DE"/>
    <w:rsid w:val="00DF1631"/>
    <w:rsid w:val="00DF1677"/>
    <w:rsid w:val="00DF168E"/>
    <w:rsid w:val="00DF16F6"/>
    <w:rsid w:val="00DF1891"/>
    <w:rsid w:val="00DF193D"/>
    <w:rsid w:val="00DF1A2C"/>
    <w:rsid w:val="00DF1A48"/>
    <w:rsid w:val="00DF1C16"/>
    <w:rsid w:val="00DF1F03"/>
    <w:rsid w:val="00DF2155"/>
    <w:rsid w:val="00DF2564"/>
    <w:rsid w:val="00DF25FA"/>
    <w:rsid w:val="00DF2655"/>
    <w:rsid w:val="00DF2C9C"/>
    <w:rsid w:val="00DF30B8"/>
    <w:rsid w:val="00DF30FD"/>
    <w:rsid w:val="00DF31DF"/>
    <w:rsid w:val="00DF326B"/>
    <w:rsid w:val="00DF32E5"/>
    <w:rsid w:val="00DF3305"/>
    <w:rsid w:val="00DF33CB"/>
    <w:rsid w:val="00DF3771"/>
    <w:rsid w:val="00DF3F93"/>
    <w:rsid w:val="00DF44B2"/>
    <w:rsid w:val="00DF4640"/>
    <w:rsid w:val="00DF4759"/>
    <w:rsid w:val="00DF487E"/>
    <w:rsid w:val="00DF4892"/>
    <w:rsid w:val="00DF4C44"/>
    <w:rsid w:val="00DF4E0B"/>
    <w:rsid w:val="00DF532F"/>
    <w:rsid w:val="00DF5396"/>
    <w:rsid w:val="00DF55FC"/>
    <w:rsid w:val="00DF5614"/>
    <w:rsid w:val="00DF5630"/>
    <w:rsid w:val="00DF595A"/>
    <w:rsid w:val="00DF59F7"/>
    <w:rsid w:val="00DF5D9B"/>
    <w:rsid w:val="00DF5E22"/>
    <w:rsid w:val="00DF5E4F"/>
    <w:rsid w:val="00DF5E6F"/>
    <w:rsid w:val="00DF6013"/>
    <w:rsid w:val="00DF61A5"/>
    <w:rsid w:val="00DF6397"/>
    <w:rsid w:val="00DF6567"/>
    <w:rsid w:val="00DF69B6"/>
    <w:rsid w:val="00DF7264"/>
    <w:rsid w:val="00DF778B"/>
    <w:rsid w:val="00DF789B"/>
    <w:rsid w:val="00DF7B18"/>
    <w:rsid w:val="00DF7B51"/>
    <w:rsid w:val="00DF7C98"/>
    <w:rsid w:val="00DF7D7B"/>
    <w:rsid w:val="00DF7F2E"/>
    <w:rsid w:val="00DF7FEC"/>
    <w:rsid w:val="00E00082"/>
    <w:rsid w:val="00E009E5"/>
    <w:rsid w:val="00E00C04"/>
    <w:rsid w:val="00E01087"/>
    <w:rsid w:val="00E011C5"/>
    <w:rsid w:val="00E017B8"/>
    <w:rsid w:val="00E019AA"/>
    <w:rsid w:val="00E01C26"/>
    <w:rsid w:val="00E02019"/>
    <w:rsid w:val="00E02061"/>
    <w:rsid w:val="00E021A0"/>
    <w:rsid w:val="00E02238"/>
    <w:rsid w:val="00E026B2"/>
    <w:rsid w:val="00E02B8E"/>
    <w:rsid w:val="00E02BF7"/>
    <w:rsid w:val="00E02DF4"/>
    <w:rsid w:val="00E02EA9"/>
    <w:rsid w:val="00E03049"/>
    <w:rsid w:val="00E03299"/>
    <w:rsid w:val="00E034FE"/>
    <w:rsid w:val="00E03A34"/>
    <w:rsid w:val="00E03ABE"/>
    <w:rsid w:val="00E03C86"/>
    <w:rsid w:val="00E04042"/>
    <w:rsid w:val="00E041AE"/>
    <w:rsid w:val="00E04970"/>
    <w:rsid w:val="00E04A5B"/>
    <w:rsid w:val="00E04C07"/>
    <w:rsid w:val="00E04DB9"/>
    <w:rsid w:val="00E04FDE"/>
    <w:rsid w:val="00E050B4"/>
    <w:rsid w:val="00E050DA"/>
    <w:rsid w:val="00E0533C"/>
    <w:rsid w:val="00E05381"/>
    <w:rsid w:val="00E0574C"/>
    <w:rsid w:val="00E05858"/>
    <w:rsid w:val="00E05A12"/>
    <w:rsid w:val="00E05BDA"/>
    <w:rsid w:val="00E05E09"/>
    <w:rsid w:val="00E05EB7"/>
    <w:rsid w:val="00E05F85"/>
    <w:rsid w:val="00E0601E"/>
    <w:rsid w:val="00E0627A"/>
    <w:rsid w:val="00E063A5"/>
    <w:rsid w:val="00E06474"/>
    <w:rsid w:val="00E06A79"/>
    <w:rsid w:val="00E07041"/>
    <w:rsid w:val="00E071F0"/>
    <w:rsid w:val="00E07238"/>
    <w:rsid w:val="00E07497"/>
    <w:rsid w:val="00E074CE"/>
    <w:rsid w:val="00E074D5"/>
    <w:rsid w:val="00E0778A"/>
    <w:rsid w:val="00E07A34"/>
    <w:rsid w:val="00E07D96"/>
    <w:rsid w:val="00E1000F"/>
    <w:rsid w:val="00E10819"/>
    <w:rsid w:val="00E108AC"/>
    <w:rsid w:val="00E10B79"/>
    <w:rsid w:val="00E11160"/>
    <w:rsid w:val="00E11186"/>
    <w:rsid w:val="00E11493"/>
    <w:rsid w:val="00E11796"/>
    <w:rsid w:val="00E118EA"/>
    <w:rsid w:val="00E11A6D"/>
    <w:rsid w:val="00E11EA5"/>
    <w:rsid w:val="00E11F17"/>
    <w:rsid w:val="00E1224C"/>
    <w:rsid w:val="00E125F7"/>
    <w:rsid w:val="00E129B3"/>
    <w:rsid w:val="00E12A72"/>
    <w:rsid w:val="00E12AFE"/>
    <w:rsid w:val="00E12FD7"/>
    <w:rsid w:val="00E1307B"/>
    <w:rsid w:val="00E130F1"/>
    <w:rsid w:val="00E1321A"/>
    <w:rsid w:val="00E13723"/>
    <w:rsid w:val="00E1398F"/>
    <w:rsid w:val="00E13B9F"/>
    <w:rsid w:val="00E13D10"/>
    <w:rsid w:val="00E14264"/>
    <w:rsid w:val="00E144B0"/>
    <w:rsid w:val="00E14573"/>
    <w:rsid w:val="00E146F9"/>
    <w:rsid w:val="00E1486B"/>
    <w:rsid w:val="00E148EB"/>
    <w:rsid w:val="00E149AF"/>
    <w:rsid w:val="00E14D47"/>
    <w:rsid w:val="00E14D81"/>
    <w:rsid w:val="00E14F14"/>
    <w:rsid w:val="00E150A6"/>
    <w:rsid w:val="00E15580"/>
    <w:rsid w:val="00E1583C"/>
    <w:rsid w:val="00E15884"/>
    <w:rsid w:val="00E1597B"/>
    <w:rsid w:val="00E15C34"/>
    <w:rsid w:val="00E15C64"/>
    <w:rsid w:val="00E15F31"/>
    <w:rsid w:val="00E16248"/>
    <w:rsid w:val="00E16390"/>
    <w:rsid w:val="00E164AF"/>
    <w:rsid w:val="00E168A9"/>
    <w:rsid w:val="00E16B84"/>
    <w:rsid w:val="00E16BA4"/>
    <w:rsid w:val="00E16BE9"/>
    <w:rsid w:val="00E16D2A"/>
    <w:rsid w:val="00E16E4A"/>
    <w:rsid w:val="00E17085"/>
    <w:rsid w:val="00E170B2"/>
    <w:rsid w:val="00E1728C"/>
    <w:rsid w:val="00E1747A"/>
    <w:rsid w:val="00E17726"/>
    <w:rsid w:val="00E17841"/>
    <w:rsid w:val="00E17A4A"/>
    <w:rsid w:val="00E17AB2"/>
    <w:rsid w:val="00E17C0B"/>
    <w:rsid w:val="00E17D2B"/>
    <w:rsid w:val="00E202A3"/>
    <w:rsid w:val="00E205BE"/>
    <w:rsid w:val="00E208F9"/>
    <w:rsid w:val="00E20A40"/>
    <w:rsid w:val="00E20B2D"/>
    <w:rsid w:val="00E210D6"/>
    <w:rsid w:val="00E2154B"/>
    <w:rsid w:val="00E21889"/>
    <w:rsid w:val="00E21F15"/>
    <w:rsid w:val="00E221B2"/>
    <w:rsid w:val="00E221ED"/>
    <w:rsid w:val="00E22240"/>
    <w:rsid w:val="00E22818"/>
    <w:rsid w:val="00E22ABE"/>
    <w:rsid w:val="00E22B9F"/>
    <w:rsid w:val="00E22C51"/>
    <w:rsid w:val="00E22C85"/>
    <w:rsid w:val="00E22FF5"/>
    <w:rsid w:val="00E230A2"/>
    <w:rsid w:val="00E231AC"/>
    <w:rsid w:val="00E2326D"/>
    <w:rsid w:val="00E232BE"/>
    <w:rsid w:val="00E2379C"/>
    <w:rsid w:val="00E23898"/>
    <w:rsid w:val="00E23950"/>
    <w:rsid w:val="00E23E82"/>
    <w:rsid w:val="00E24360"/>
    <w:rsid w:val="00E245AD"/>
    <w:rsid w:val="00E24952"/>
    <w:rsid w:val="00E24AB4"/>
    <w:rsid w:val="00E24C10"/>
    <w:rsid w:val="00E24F0D"/>
    <w:rsid w:val="00E24F83"/>
    <w:rsid w:val="00E253C8"/>
    <w:rsid w:val="00E255B3"/>
    <w:rsid w:val="00E2569A"/>
    <w:rsid w:val="00E2575C"/>
    <w:rsid w:val="00E25A28"/>
    <w:rsid w:val="00E25B60"/>
    <w:rsid w:val="00E25F19"/>
    <w:rsid w:val="00E260EA"/>
    <w:rsid w:val="00E26239"/>
    <w:rsid w:val="00E26541"/>
    <w:rsid w:val="00E26768"/>
    <w:rsid w:val="00E26ACC"/>
    <w:rsid w:val="00E26C48"/>
    <w:rsid w:val="00E26CFB"/>
    <w:rsid w:val="00E26CFE"/>
    <w:rsid w:val="00E26FAC"/>
    <w:rsid w:val="00E26FC3"/>
    <w:rsid w:val="00E27024"/>
    <w:rsid w:val="00E272C7"/>
    <w:rsid w:val="00E27440"/>
    <w:rsid w:val="00E2767D"/>
    <w:rsid w:val="00E27693"/>
    <w:rsid w:val="00E276AD"/>
    <w:rsid w:val="00E277F1"/>
    <w:rsid w:val="00E2794B"/>
    <w:rsid w:val="00E27CAF"/>
    <w:rsid w:val="00E27CE1"/>
    <w:rsid w:val="00E27E26"/>
    <w:rsid w:val="00E27E53"/>
    <w:rsid w:val="00E30194"/>
    <w:rsid w:val="00E3026B"/>
    <w:rsid w:val="00E308EB"/>
    <w:rsid w:val="00E30BE5"/>
    <w:rsid w:val="00E30D21"/>
    <w:rsid w:val="00E30E12"/>
    <w:rsid w:val="00E315AA"/>
    <w:rsid w:val="00E3166C"/>
    <w:rsid w:val="00E318CE"/>
    <w:rsid w:val="00E31EE7"/>
    <w:rsid w:val="00E31FCA"/>
    <w:rsid w:val="00E322A2"/>
    <w:rsid w:val="00E324C7"/>
    <w:rsid w:val="00E326BB"/>
    <w:rsid w:val="00E327D8"/>
    <w:rsid w:val="00E32B2F"/>
    <w:rsid w:val="00E33008"/>
    <w:rsid w:val="00E3322A"/>
    <w:rsid w:val="00E3324F"/>
    <w:rsid w:val="00E332A3"/>
    <w:rsid w:val="00E33362"/>
    <w:rsid w:val="00E334C8"/>
    <w:rsid w:val="00E3392B"/>
    <w:rsid w:val="00E33A40"/>
    <w:rsid w:val="00E33B7A"/>
    <w:rsid w:val="00E33C14"/>
    <w:rsid w:val="00E33C1C"/>
    <w:rsid w:val="00E33D47"/>
    <w:rsid w:val="00E33ECE"/>
    <w:rsid w:val="00E33F77"/>
    <w:rsid w:val="00E34655"/>
    <w:rsid w:val="00E349AA"/>
    <w:rsid w:val="00E34B27"/>
    <w:rsid w:val="00E34BE7"/>
    <w:rsid w:val="00E34EC5"/>
    <w:rsid w:val="00E34FDD"/>
    <w:rsid w:val="00E3536C"/>
    <w:rsid w:val="00E354AA"/>
    <w:rsid w:val="00E35877"/>
    <w:rsid w:val="00E35CB9"/>
    <w:rsid w:val="00E35E8E"/>
    <w:rsid w:val="00E360C3"/>
    <w:rsid w:val="00E360FB"/>
    <w:rsid w:val="00E362E2"/>
    <w:rsid w:val="00E3634D"/>
    <w:rsid w:val="00E36909"/>
    <w:rsid w:val="00E36ADA"/>
    <w:rsid w:val="00E36CEE"/>
    <w:rsid w:val="00E36D5D"/>
    <w:rsid w:val="00E36F44"/>
    <w:rsid w:val="00E3735D"/>
    <w:rsid w:val="00E3746A"/>
    <w:rsid w:val="00E37722"/>
    <w:rsid w:val="00E37C7D"/>
    <w:rsid w:val="00E400C0"/>
    <w:rsid w:val="00E40451"/>
    <w:rsid w:val="00E405FB"/>
    <w:rsid w:val="00E409EA"/>
    <w:rsid w:val="00E40A6F"/>
    <w:rsid w:val="00E40B53"/>
    <w:rsid w:val="00E40BD9"/>
    <w:rsid w:val="00E40C55"/>
    <w:rsid w:val="00E4130C"/>
    <w:rsid w:val="00E418EB"/>
    <w:rsid w:val="00E41E74"/>
    <w:rsid w:val="00E422DE"/>
    <w:rsid w:val="00E4247D"/>
    <w:rsid w:val="00E425A3"/>
    <w:rsid w:val="00E427B2"/>
    <w:rsid w:val="00E42A52"/>
    <w:rsid w:val="00E42C8E"/>
    <w:rsid w:val="00E42EB0"/>
    <w:rsid w:val="00E43339"/>
    <w:rsid w:val="00E4337C"/>
    <w:rsid w:val="00E43634"/>
    <w:rsid w:val="00E4371C"/>
    <w:rsid w:val="00E4378C"/>
    <w:rsid w:val="00E437DF"/>
    <w:rsid w:val="00E43882"/>
    <w:rsid w:val="00E4441E"/>
    <w:rsid w:val="00E4465E"/>
    <w:rsid w:val="00E44A15"/>
    <w:rsid w:val="00E44B65"/>
    <w:rsid w:val="00E45144"/>
    <w:rsid w:val="00E4519B"/>
    <w:rsid w:val="00E455D9"/>
    <w:rsid w:val="00E45CA5"/>
    <w:rsid w:val="00E45E7A"/>
    <w:rsid w:val="00E460A6"/>
    <w:rsid w:val="00E4630D"/>
    <w:rsid w:val="00E46331"/>
    <w:rsid w:val="00E463B3"/>
    <w:rsid w:val="00E464BD"/>
    <w:rsid w:val="00E46910"/>
    <w:rsid w:val="00E46A3C"/>
    <w:rsid w:val="00E46A77"/>
    <w:rsid w:val="00E46AF8"/>
    <w:rsid w:val="00E46F4C"/>
    <w:rsid w:val="00E470BF"/>
    <w:rsid w:val="00E4731F"/>
    <w:rsid w:val="00E4748C"/>
    <w:rsid w:val="00E47A6A"/>
    <w:rsid w:val="00E47F97"/>
    <w:rsid w:val="00E501B1"/>
    <w:rsid w:val="00E503E5"/>
    <w:rsid w:val="00E5047C"/>
    <w:rsid w:val="00E50565"/>
    <w:rsid w:val="00E50661"/>
    <w:rsid w:val="00E5067A"/>
    <w:rsid w:val="00E50724"/>
    <w:rsid w:val="00E5076C"/>
    <w:rsid w:val="00E508D3"/>
    <w:rsid w:val="00E50F35"/>
    <w:rsid w:val="00E50FB9"/>
    <w:rsid w:val="00E5116A"/>
    <w:rsid w:val="00E51518"/>
    <w:rsid w:val="00E516F2"/>
    <w:rsid w:val="00E51928"/>
    <w:rsid w:val="00E51BD0"/>
    <w:rsid w:val="00E5206C"/>
    <w:rsid w:val="00E5210A"/>
    <w:rsid w:val="00E52151"/>
    <w:rsid w:val="00E522BB"/>
    <w:rsid w:val="00E522EA"/>
    <w:rsid w:val="00E52446"/>
    <w:rsid w:val="00E52463"/>
    <w:rsid w:val="00E525BD"/>
    <w:rsid w:val="00E526AC"/>
    <w:rsid w:val="00E527B3"/>
    <w:rsid w:val="00E52FE5"/>
    <w:rsid w:val="00E5333D"/>
    <w:rsid w:val="00E534FA"/>
    <w:rsid w:val="00E53808"/>
    <w:rsid w:val="00E53837"/>
    <w:rsid w:val="00E539DC"/>
    <w:rsid w:val="00E53A0B"/>
    <w:rsid w:val="00E53AD4"/>
    <w:rsid w:val="00E53B29"/>
    <w:rsid w:val="00E53CFC"/>
    <w:rsid w:val="00E53F4D"/>
    <w:rsid w:val="00E53F67"/>
    <w:rsid w:val="00E53FA6"/>
    <w:rsid w:val="00E54033"/>
    <w:rsid w:val="00E54249"/>
    <w:rsid w:val="00E5495C"/>
    <w:rsid w:val="00E54ADB"/>
    <w:rsid w:val="00E54C05"/>
    <w:rsid w:val="00E54CF4"/>
    <w:rsid w:val="00E55239"/>
    <w:rsid w:val="00E55B3D"/>
    <w:rsid w:val="00E55EFD"/>
    <w:rsid w:val="00E56436"/>
    <w:rsid w:val="00E56446"/>
    <w:rsid w:val="00E5656D"/>
    <w:rsid w:val="00E565C3"/>
    <w:rsid w:val="00E56AD7"/>
    <w:rsid w:val="00E56AEC"/>
    <w:rsid w:val="00E56DD3"/>
    <w:rsid w:val="00E572FA"/>
    <w:rsid w:val="00E5751D"/>
    <w:rsid w:val="00E57552"/>
    <w:rsid w:val="00E575E7"/>
    <w:rsid w:val="00E57705"/>
    <w:rsid w:val="00E5775E"/>
    <w:rsid w:val="00E6005E"/>
    <w:rsid w:val="00E6020F"/>
    <w:rsid w:val="00E604E8"/>
    <w:rsid w:val="00E60543"/>
    <w:rsid w:val="00E6074F"/>
    <w:rsid w:val="00E6098D"/>
    <w:rsid w:val="00E60F9C"/>
    <w:rsid w:val="00E61006"/>
    <w:rsid w:val="00E61156"/>
    <w:rsid w:val="00E614C6"/>
    <w:rsid w:val="00E6154A"/>
    <w:rsid w:val="00E61F6F"/>
    <w:rsid w:val="00E61FA8"/>
    <w:rsid w:val="00E62423"/>
    <w:rsid w:val="00E6265C"/>
    <w:rsid w:val="00E628ED"/>
    <w:rsid w:val="00E62AFF"/>
    <w:rsid w:val="00E63215"/>
    <w:rsid w:val="00E63266"/>
    <w:rsid w:val="00E63287"/>
    <w:rsid w:val="00E6350B"/>
    <w:rsid w:val="00E63743"/>
    <w:rsid w:val="00E6391A"/>
    <w:rsid w:val="00E63AFF"/>
    <w:rsid w:val="00E63C0B"/>
    <w:rsid w:val="00E63ED4"/>
    <w:rsid w:val="00E6442F"/>
    <w:rsid w:val="00E64A28"/>
    <w:rsid w:val="00E64D10"/>
    <w:rsid w:val="00E64EC6"/>
    <w:rsid w:val="00E65284"/>
    <w:rsid w:val="00E65365"/>
    <w:rsid w:val="00E656DC"/>
    <w:rsid w:val="00E65904"/>
    <w:rsid w:val="00E65AAE"/>
    <w:rsid w:val="00E65B70"/>
    <w:rsid w:val="00E65DF9"/>
    <w:rsid w:val="00E66111"/>
    <w:rsid w:val="00E663EE"/>
    <w:rsid w:val="00E6678A"/>
    <w:rsid w:val="00E6692F"/>
    <w:rsid w:val="00E66A5B"/>
    <w:rsid w:val="00E66B5D"/>
    <w:rsid w:val="00E66EAB"/>
    <w:rsid w:val="00E66ED8"/>
    <w:rsid w:val="00E66EF6"/>
    <w:rsid w:val="00E671B7"/>
    <w:rsid w:val="00E6742D"/>
    <w:rsid w:val="00E678AC"/>
    <w:rsid w:val="00E6797F"/>
    <w:rsid w:val="00E67AF8"/>
    <w:rsid w:val="00E70062"/>
    <w:rsid w:val="00E70241"/>
    <w:rsid w:val="00E70315"/>
    <w:rsid w:val="00E70525"/>
    <w:rsid w:val="00E707E7"/>
    <w:rsid w:val="00E70C78"/>
    <w:rsid w:val="00E70CF3"/>
    <w:rsid w:val="00E70E03"/>
    <w:rsid w:val="00E70E95"/>
    <w:rsid w:val="00E714BB"/>
    <w:rsid w:val="00E71923"/>
    <w:rsid w:val="00E71F35"/>
    <w:rsid w:val="00E722A7"/>
    <w:rsid w:val="00E72363"/>
    <w:rsid w:val="00E72483"/>
    <w:rsid w:val="00E727EA"/>
    <w:rsid w:val="00E7287A"/>
    <w:rsid w:val="00E72AD1"/>
    <w:rsid w:val="00E72D2D"/>
    <w:rsid w:val="00E72D37"/>
    <w:rsid w:val="00E7319C"/>
    <w:rsid w:val="00E73302"/>
    <w:rsid w:val="00E73654"/>
    <w:rsid w:val="00E7372C"/>
    <w:rsid w:val="00E73CE1"/>
    <w:rsid w:val="00E73CF5"/>
    <w:rsid w:val="00E73D60"/>
    <w:rsid w:val="00E73DE3"/>
    <w:rsid w:val="00E73E2E"/>
    <w:rsid w:val="00E73F8C"/>
    <w:rsid w:val="00E7460E"/>
    <w:rsid w:val="00E748EC"/>
    <w:rsid w:val="00E74A8E"/>
    <w:rsid w:val="00E74F2E"/>
    <w:rsid w:val="00E74F78"/>
    <w:rsid w:val="00E7565A"/>
    <w:rsid w:val="00E75792"/>
    <w:rsid w:val="00E759F5"/>
    <w:rsid w:val="00E75DA0"/>
    <w:rsid w:val="00E76077"/>
    <w:rsid w:val="00E76257"/>
    <w:rsid w:val="00E762B0"/>
    <w:rsid w:val="00E7651F"/>
    <w:rsid w:val="00E766A0"/>
    <w:rsid w:val="00E76835"/>
    <w:rsid w:val="00E76F7B"/>
    <w:rsid w:val="00E77278"/>
    <w:rsid w:val="00E7765A"/>
    <w:rsid w:val="00E777CA"/>
    <w:rsid w:val="00E77BCF"/>
    <w:rsid w:val="00E77D62"/>
    <w:rsid w:val="00E77E64"/>
    <w:rsid w:val="00E805B9"/>
    <w:rsid w:val="00E80C63"/>
    <w:rsid w:val="00E81501"/>
    <w:rsid w:val="00E816F2"/>
    <w:rsid w:val="00E81940"/>
    <w:rsid w:val="00E82025"/>
    <w:rsid w:val="00E8210C"/>
    <w:rsid w:val="00E827DB"/>
    <w:rsid w:val="00E829B0"/>
    <w:rsid w:val="00E82B82"/>
    <w:rsid w:val="00E82BD8"/>
    <w:rsid w:val="00E82F37"/>
    <w:rsid w:val="00E83034"/>
    <w:rsid w:val="00E83284"/>
    <w:rsid w:val="00E839C4"/>
    <w:rsid w:val="00E83AA3"/>
    <w:rsid w:val="00E83CE2"/>
    <w:rsid w:val="00E83CFD"/>
    <w:rsid w:val="00E83E3D"/>
    <w:rsid w:val="00E84147"/>
    <w:rsid w:val="00E842EF"/>
    <w:rsid w:val="00E845C0"/>
    <w:rsid w:val="00E846E2"/>
    <w:rsid w:val="00E8477F"/>
    <w:rsid w:val="00E84782"/>
    <w:rsid w:val="00E848CE"/>
    <w:rsid w:val="00E84983"/>
    <w:rsid w:val="00E84D0C"/>
    <w:rsid w:val="00E84D19"/>
    <w:rsid w:val="00E84D83"/>
    <w:rsid w:val="00E84FDD"/>
    <w:rsid w:val="00E85015"/>
    <w:rsid w:val="00E85713"/>
    <w:rsid w:val="00E85969"/>
    <w:rsid w:val="00E86007"/>
    <w:rsid w:val="00E86062"/>
    <w:rsid w:val="00E86262"/>
    <w:rsid w:val="00E86BAA"/>
    <w:rsid w:val="00E86CCD"/>
    <w:rsid w:val="00E86E85"/>
    <w:rsid w:val="00E86E8A"/>
    <w:rsid w:val="00E86FFE"/>
    <w:rsid w:val="00E87077"/>
    <w:rsid w:val="00E87390"/>
    <w:rsid w:val="00E8750F"/>
    <w:rsid w:val="00E877B6"/>
    <w:rsid w:val="00E87846"/>
    <w:rsid w:val="00E87BDD"/>
    <w:rsid w:val="00E87CAF"/>
    <w:rsid w:val="00E87F01"/>
    <w:rsid w:val="00E87F48"/>
    <w:rsid w:val="00E900F7"/>
    <w:rsid w:val="00E901E3"/>
    <w:rsid w:val="00E903A1"/>
    <w:rsid w:val="00E908EE"/>
    <w:rsid w:val="00E90977"/>
    <w:rsid w:val="00E909B4"/>
    <w:rsid w:val="00E90BF8"/>
    <w:rsid w:val="00E90C29"/>
    <w:rsid w:val="00E90FD8"/>
    <w:rsid w:val="00E91478"/>
    <w:rsid w:val="00E918C6"/>
    <w:rsid w:val="00E91902"/>
    <w:rsid w:val="00E91ABE"/>
    <w:rsid w:val="00E91B2D"/>
    <w:rsid w:val="00E91BEE"/>
    <w:rsid w:val="00E91E7D"/>
    <w:rsid w:val="00E92144"/>
    <w:rsid w:val="00E921F8"/>
    <w:rsid w:val="00E923C8"/>
    <w:rsid w:val="00E92465"/>
    <w:rsid w:val="00E924DD"/>
    <w:rsid w:val="00E92569"/>
    <w:rsid w:val="00E927AC"/>
    <w:rsid w:val="00E929BB"/>
    <w:rsid w:val="00E92A55"/>
    <w:rsid w:val="00E92AB9"/>
    <w:rsid w:val="00E92B0C"/>
    <w:rsid w:val="00E92B84"/>
    <w:rsid w:val="00E92E6F"/>
    <w:rsid w:val="00E92EE5"/>
    <w:rsid w:val="00E9312B"/>
    <w:rsid w:val="00E931C2"/>
    <w:rsid w:val="00E9322D"/>
    <w:rsid w:val="00E9340D"/>
    <w:rsid w:val="00E934EA"/>
    <w:rsid w:val="00E93538"/>
    <w:rsid w:val="00E9384D"/>
    <w:rsid w:val="00E938D0"/>
    <w:rsid w:val="00E93E11"/>
    <w:rsid w:val="00E944A2"/>
    <w:rsid w:val="00E94561"/>
    <w:rsid w:val="00E946AC"/>
    <w:rsid w:val="00E9480F"/>
    <w:rsid w:val="00E95600"/>
    <w:rsid w:val="00E95D70"/>
    <w:rsid w:val="00E95DA6"/>
    <w:rsid w:val="00E95F8C"/>
    <w:rsid w:val="00E9648E"/>
    <w:rsid w:val="00E9661D"/>
    <w:rsid w:val="00E9664C"/>
    <w:rsid w:val="00E96B78"/>
    <w:rsid w:val="00E971EB"/>
    <w:rsid w:val="00E97278"/>
    <w:rsid w:val="00E973E1"/>
    <w:rsid w:val="00E974F8"/>
    <w:rsid w:val="00E9781D"/>
    <w:rsid w:val="00E9788D"/>
    <w:rsid w:val="00E97B58"/>
    <w:rsid w:val="00E97C2C"/>
    <w:rsid w:val="00E97C9B"/>
    <w:rsid w:val="00E97CE7"/>
    <w:rsid w:val="00E97E21"/>
    <w:rsid w:val="00EA00F0"/>
    <w:rsid w:val="00EA036D"/>
    <w:rsid w:val="00EA0636"/>
    <w:rsid w:val="00EA0721"/>
    <w:rsid w:val="00EA0797"/>
    <w:rsid w:val="00EA0B0D"/>
    <w:rsid w:val="00EA0DC8"/>
    <w:rsid w:val="00EA0F0E"/>
    <w:rsid w:val="00EA11A2"/>
    <w:rsid w:val="00EA122D"/>
    <w:rsid w:val="00EA1658"/>
    <w:rsid w:val="00EA1662"/>
    <w:rsid w:val="00EA1C10"/>
    <w:rsid w:val="00EA25A8"/>
    <w:rsid w:val="00EA2927"/>
    <w:rsid w:val="00EA295A"/>
    <w:rsid w:val="00EA2C3A"/>
    <w:rsid w:val="00EA3382"/>
    <w:rsid w:val="00EA3415"/>
    <w:rsid w:val="00EA3494"/>
    <w:rsid w:val="00EA3554"/>
    <w:rsid w:val="00EA396A"/>
    <w:rsid w:val="00EA3A45"/>
    <w:rsid w:val="00EA3E09"/>
    <w:rsid w:val="00EA4476"/>
    <w:rsid w:val="00EA4497"/>
    <w:rsid w:val="00EA4623"/>
    <w:rsid w:val="00EA46C8"/>
    <w:rsid w:val="00EA48F6"/>
    <w:rsid w:val="00EA5463"/>
    <w:rsid w:val="00EA54D9"/>
    <w:rsid w:val="00EA552B"/>
    <w:rsid w:val="00EA55D7"/>
    <w:rsid w:val="00EA5814"/>
    <w:rsid w:val="00EA59C5"/>
    <w:rsid w:val="00EA606B"/>
    <w:rsid w:val="00EA60D7"/>
    <w:rsid w:val="00EA63DD"/>
    <w:rsid w:val="00EA67F1"/>
    <w:rsid w:val="00EA70EB"/>
    <w:rsid w:val="00EA7434"/>
    <w:rsid w:val="00EA7866"/>
    <w:rsid w:val="00EA786D"/>
    <w:rsid w:val="00EA7A03"/>
    <w:rsid w:val="00EA7A40"/>
    <w:rsid w:val="00EA7B95"/>
    <w:rsid w:val="00EA7CEF"/>
    <w:rsid w:val="00EA7D3C"/>
    <w:rsid w:val="00EB0284"/>
    <w:rsid w:val="00EB05FC"/>
    <w:rsid w:val="00EB06AD"/>
    <w:rsid w:val="00EB0946"/>
    <w:rsid w:val="00EB0BC3"/>
    <w:rsid w:val="00EB0D8D"/>
    <w:rsid w:val="00EB0FB2"/>
    <w:rsid w:val="00EB1056"/>
    <w:rsid w:val="00EB114E"/>
    <w:rsid w:val="00EB13C6"/>
    <w:rsid w:val="00EB1474"/>
    <w:rsid w:val="00EB18FE"/>
    <w:rsid w:val="00EB1A55"/>
    <w:rsid w:val="00EB1B98"/>
    <w:rsid w:val="00EB1F42"/>
    <w:rsid w:val="00EB21DC"/>
    <w:rsid w:val="00EB23F2"/>
    <w:rsid w:val="00EB26CE"/>
    <w:rsid w:val="00EB2770"/>
    <w:rsid w:val="00EB2900"/>
    <w:rsid w:val="00EB2934"/>
    <w:rsid w:val="00EB2B61"/>
    <w:rsid w:val="00EB2C5A"/>
    <w:rsid w:val="00EB2E13"/>
    <w:rsid w:val="00EB2F7C"/>
    <w:rsid w:val="00EB3068"/>
    <w:rsid w:val="00EB3181"/>
    <w:rsid w:val="00EB31F5"/>
    <w:rsid w:val="00EB336F"/>
    <w:rsid w:val="00EB3459"/>
    <w:rsid w:val="00EB36FA"/>
    <w:rsid w:val="00EB39CB"/>
    <w:rsid w:val="00EB3A8E"/>
    <w:rsid w:val="00EB3C8D"/>
    <w:rsid w:val="00EB3CAF"/>
    <w:rsid w:val="00EB3EC9"/>
    <w:rsid w:val="00EB3FDF"/>
    <w:rsid w:val="00EB4261"/>
    <w:rsid w:val="00EB4330"/>
    <w:rsid w:val="00EB43D3"/>
    <w:rsid w:val="00EB45B6"/>
    <w:rsid w:val="00EB495F"/>
    <w:rsid w:val="00EB4B4E"/>
    <w:rsid w:val="00EB4BD1"/>
    <w:rsid w:val="00EB4E5D"/>
    <w:rsid w:val="00EB5369"/>
    <w:rsid w:val="00EB5653"/>
    <w:rsid w:val="00EB58AC"/>
    <w:rsid w:val="00EB5AD9"/>
    <w:rsid w:val="00EB5E04"/>
    <w:rsid w:val="00EB5E87"/>
    <w:rsid w:val="00EB5EEA"/>
    <w:rsid w:val="00EB5F19"/>
    <w:rsid w:val="00EB5F57"/>
    <w:rsid w:val="00EB5F82"/>
    <w:rsid w:val="00EB6103"/>
    <w:rsid w:val="00EB6115"/>
    <w:rsid w:val="00EB622F"/>
    <w:rsid w:val="00EB6778"/>
    <w:rsid w:val="00EB6C6F"/>
    <w:rsid w:val="00EB732B"/>
    <w:rsid w:val="00EB7540"/>
    <w:rsid w:val="00EB77BB"/>
    <w:rsid w:val="00EB781D"/>
    <w:rsid w:val="00EB78D5"/>
    <w:rsid w:val="00EB799D"/>
    <w:rsid w:val="00EB7F3B"/>
    <w:rsid w:val="00EB7F74"/>
    <w:rsid w:val="00EC0364"/>
    <w:rsid w:val="00EC0C9E"/>
    <w:rsid w:val="00EC0DCE"/>
    <w:rsid w:val="00EC1036"/>
    <w:rsid w:val="00EC1596"/>
    <w:rsid w:val="00EC15A7"/>
    <w:rsid w:val="00EC1B0D"/>
    <w:rsid w:val="00EC1BA4"/>
    <w:rsid w:val="00EC1BB6"/>
    <w:rsid w:val="00EC20F5"/>
    <w:rsid w:val="00EC2163"/>
    <w:rsid w:val="00EC2245"/>
    <w:rsid w:val="00EC2505"/>
    <w:rsid w:val="00EC2532"/>
    <w:rsid w:val="00EC2859"/>
    <w:rsid w:val="00EC2A99"/>
    <w:rsid w:val="00EC2ED8"/>
    <w:rsid w:val="00EC2F0B"/>
    <w:rsid w:val="00EC311A"/>
    <w:rsid w:val="00EC3192"/>
    <w:rsid w:val="00EC35A4"/>
    <w:rsid w:val="00EC368E"/>
    <w:rsid w:val="00EC38BC"/>
    <w:rsid w:val="00EC3912"/>
    <w:rsid w:val="00EC39E4"/>
    <w:rsid w:val="00EC3AE0"/>
    <w:rsid w:val="00EC3B74"/>
    <w:rsid w:val="00EC3BB1"/>
    <w:rsid w:val="00EC3BE8"/>
    <w:rsid w:val="00EC4386"/>
    <w:rsid w:val="00EC4435"/>
    <w:rsid w:val="00EC447B"/>
    <w:rsid w:val="00EC44C5"/>
    <w:rsid w:val="00EC4814"/>
    <w:rsid w:val="00EC4A04"/>
    <w:rsid w:val="00EC4E06"/>
    <w:rsid w:val="00EC50C3"/>
    <w:rsid w:val="00EC50CF"/>
    <w:rsid w:val="00EC51C2"/>
    <w:rsid w:val="00EC521C"/>
    <w:rsid w:val="00EC5467"/>
    <w:rsid w:val="00EC5486"/>
    <w:rsid w:val="00EC5897"/>
    <w:rsid w:val="00EC5A26"/>
    <w:rsid w:val="00EC5A51"/>
    <w:rsid w:val="00EC5C7E"/>
    <w:rsid w:val="00EC5F9C"/>
    <w:rsid w:val="00EC6717"/>
    <w:rsid w:val="00EC6809"/>
    <w:rsid w:val="00EC6A78"/>
    <w:rsid w:val="00EC6AD7"/>
    <w:rsid w:val="00EC6AF0"/>
    <w:rsid w:val="00EC6C34"/>
    <w:rsid w:val="00EC6CBA"/>
    <w:rsid w:val="00EC6F8F"/>
    <w:rsid w:val="00EC73AE"/>
    <w:rsid w:val="00EC745B"/>
    <w:rsid w:val="00ED0347"/>
    <w:rsid w:val="00ED0394"/>
    <w:rsid w:val="00ED06E5"/>
    <w:rsid w:val="00ED070A"/>
    <w:rsid w:val="00ED0832"/>
    <w:rsid w:val="00ED0836"/>
    <w:rsid w:val="00ED0A60"/>
    <w:rsid w:val="00ED0B9A"/>
    <w:rsid w:val="00ED0BB9"/>
    <w:rsid w:val="00ED0CAD"/>
    <w:rsid w:val="00ED0D47"/>
    <w:rsid w:val="00ED101B"/>
    <w:rsid w:val="00ED1675"/>
    <w:rsid w:val="00ED1A90"/>
    <w:rsid w:val="00ED1BAE"/>
    <w:rsid w:val="00ED21C4"/>
    <w:rsid w:val="00ED23D5"/>
    <w:rsid w:val="00ED25D7"/>
    <w:rsid w:val="00ED26D7"/>
    <w:rsid w:val="00ED28C8"/>
    <w:rsid w:val="00ED2ADD"/>
    <w:rsid w:val="00ED2B16"/>
    <w:rsid w:val="00ED310A"/>
    <w:rsid w:val="00ED3285"/>
    <w:rsid w:val="00ED333E"/>
    <w:rsid w:val="00ED339C"/>
    <w:rsid w:val="00ED350C"/>
    <w:rsid w:val="00ED3657"/>
    <w:rsid w:val="00ED3AB8"/>
    <w:rsid w:val="00ED3BFA"/>
    <w:rsid w:val="00ED3D78"/>
    <w:rsid w:val="00ED4358"/>
    <w:rsid w:val="00ED473A"/>
    <w:rsid w:val="00ED47A8"/>
    <w:rsid w:val="00ED4858"/>
    <w:rsid w:val="00ED49D4"/>
    <w:rsid w:val="00ED4B08"/>
    <w:rsid w:val="00ED4F9A"/>
    <w:rsid w:val="00ED5B88"/>
    <w:rsid w:val="00ED5F09"/>
    <w:rsid w:val="00ED633E"/>
    <w:rsid w:val="00ED6399"/>
    <w:rsid w:val="00ED6471"/>
    <w:rsid w:val="00ED65BB"/>
    <w:rsid w:val="00ED6BBB"/>
    <w:rsid w:val="00ED6F4A"/>
    <w:rsid w:val="00ED761D"/>
    <w:rsid w:val="00ED76F6"/>
    <w:rsid w:val="00ED7789"/>
    <w:rsid w:val="00ED7A1A"/>
    <w:rsid w:val="00ED7B39"/>
    <w:rsid w:val="00EE0242"/>
    <w:rsid w:val="00EE046A"/>
    <w:rsid w:val="00EE0791"/>
    <w:rsid w:val="00EE0A1F"/>
    <w:rsid w:val="00EE0B02"/>
    <w:rsid w:val="00EE1185"/>
    <w:rsid w:val="00EE1348"/>
    <w:rsid w:val="00EE1354"/>
    <w:rsid w:val="00EE13A0"/>
    <w:rsid w:val="00EE13C3"/>
    <w:rsid w:val="00EE1428"/>
    <w:rsid w:val="00EE2052"/>
    <w:rsid w:val="00EE20BA"/>
    <w:rsid w:val="00EE2313"/>
    <w:rsid w:val="00EE2383"/>
    <w:rsid w:val="00EE24AB"/>
    <w:rsid w:val="00EE24EC"/>
    <w:rsid w:val="00EE2965"/>
    <w:rsid w:val="00EE2AA0"/>
    <w:rsid w:val="00EE2AFB"/>
    <w:rsid w:val="00EE3019"/>
    <w:rsid w:val="00EE3093"/>
    <w:rsid w:val="00EE30E6"/>
    <w:rsid w:val="00EE35DF"/>
    <w:rsid w:val="00EE3785"/>
    <w:rsid w:val="00EE38C5"/>
    <w:rsid w:val="00EE38F2"/>
    <w:rsid w:val="00EE3F4F"/>
    <w:rsid w:val="00EE3F6E"/>
    <w:rsid w:val="00EE48ED"/>
    <w:rsid w:val="00EE495A"/>
    <w:rsid w:val="00EE4991"/>
    <w:rsid w:val="00EE51E2"/>
    <w:rsid w:val="00EE5247"/>
    <w:rsid w:val="00EE53B3"/>
    <w:rsid w:val="00EE54CB"/>
    <w:rsid w:val="00EE5599"/>
    <w:rsid w:val="00EE57D0"/>
    <w:rsid w:val="00EE58C2"/>
    <w:rsid w:val="00EE5BC0"/>
    <w:rsid w:val="00EE5E4F"/>
    <w:rsid w:val="00EE6261"/>
    <w:rsid w:val="00EE6404"/>
    <w:rsid w:val="00EE689A"/>
    <w:rsid w:val="00EE6960"/>
    <w:rsid w:val="00EE6A51"/>
    <w:rsid w:val="00EE6BC8"/>
    <w:rsid w:val="00EE6C1D"/>
    <w:rsid w:val="00EE6CAB"/>
    <w:rsid w:val="00EE6CE0"/>
    <w:rsid w:val="00EE6E2D"/>
    <w:rsid w:val="00EE702D"/>
    <w:rsid w:val="00EE72C1"/>
    <w:rsid w:val="00EE7B4E"/>
    <w:rsid w:val="00EE7E46"/>
    <w:rsid w:val="00EF0044"/>
    <w:rsid w:val="00EF02A0"/>
    <w:rsid w:val="00EF046F"/>
    <w:rsid w:val="00EF0720"/>
    <w:rsid w:val="00EF0A0D"/>
    <w:rsid w:val="00EF0AB7"/>
    <w:rsid w:val="00EF0CE0"/>
    <w:rsid w:val="00EF0D56"/>
    <w:rsid w:val="00EF0E9F"/>
    <w:rsid w:val="00EF0EE7"/>
    <w:rsid w:val="00EF0EEF"/>
    <w:rsid w:val="00EF0FF2"/>
    <w:rsid w:val="00EF1346"/>
    <w:rsid w:val="00EF189E"/>
    <w:rsid w:val="00EF1B65"/>
    <w:rsid w:val="00EF1E50"/>
    <w:rsid w:val="00EF1EB7"/>
    <w:rsid w:val="00EF1EDD"/>
    <w:rsid w:val="00EF2228"/>
    <w:rsid w:val="00EF2B00"/>
    <w:rsid w:val="00EF2B79"/>
    <w:rsid w:val="00EF2BD4"/>
    <w:rsid w:val="00EF2D1E"/>
    <w:rsid w:val="00EF2D99"/>
    <w:rsid w:val="00EF2FC5"/>
    <w:rsid w:val="00EF3028"/>
    <w:rsid w:val="00EF3F04"/>
    <w:rsid w:val="00EF424B"/>
    <w:rsid w:val="00EF447C"/>
    <w:rsid w:val="00EF44C3"/>
    <w:rsid w:val="00EF4941"/>
    <w:rsid w:val="00EF4B05"/>
    <w:rsid w:val="00EF4C4D"/>
    <w:rsid w:val="00EF4C57"/>
    <w:rsid w:val="00EF4DF8"/>
    <w:rsid w:val="00EF4E13"/>
    <w:rsid w:val="00EF5804"/>
    <w:rsid w:val="00EF5AA7"/>
    <w:rsid w:val="00EF6276"/>
    <w:rsid w:val="00EF6449"/>
    <w:rsid w:val="00EF677C"/>
    <w:rsid w:val="00EF6A4F"/>
    <w:rsid w:val="00EF6B9D"/>
    <w:rsid w:val="00EF6D68"/>
    <w:rsid w:val="00EF717B"/>
    <w:rsid w:val="00EF72E2"/>
    <w:rsid w:val="00EF7319"/>
    <w:rsid w:val="00EF7431"/>
    <w:rsid w:val="00EF74E0"/>
    <w:rsid w:val="00EF75AA"/>
    <w:rsid w:val="00EF775C"/>
    <w:rsid w:val="00EF780A"/>
    <w:rsid w:val="00EF7B3C"/>
    <w:rsid w:val="00EF7C2E"/>
    <w:rsid w:val="00EF7C86"/>
    <w:rsid w:val="00EF7E44"/>
    <w:rsid w:val="00EF7EDF"/>
    <w:rsid w:val="00F00782"/>
    <w:rsid w:val="00F00C01"/>
    <w:rsid w:val="00F0114C"/>
    <w:rsid w:val="00F017EA"/>
    <w:rsid w:val="00F01EB9"/>
    <w:rsid w:val="00F01EF8"/>
    <w:rsid w:val="00F01EFC"/>
    <w:rsid w:val="00F01FCB"/>
    <w:rsid w:val="00F02203"/>
    <w:rsid w:val="00F02433"/>
    <w:rsid w:val="00F0249B"/>
    <w:rsid w:val="00F028B3"/>
    <w:rsid w:val="00F02A2C"/>
    <w:rsid w:val="00F02A5B"/>
    <w:rsid w:val="00F03268"/>
    <w:rsid w:val="00F0327A"/>
    <w:rsid w:val="00F03711"/>
    <w:rsid w:val="00F0378E"/>
    <w:rsid w:val="00F03A72"/>
    <w:rsid w:val="00F03E2D"/>
    <w:rsid w:val="00F03F04"/>
    <w:rsid w:val="00F043F5"/>
    <w:rsid w:val="00F044F9"/>
    <w:rsid w:val="00F0453D"/>
    <w:rsid w:val="00F045A5"/>
    <w:rsid w:val="00F046E0"/>
    <w:rsid w:val="00F04736"/>
    <w:rsid w:val="00F047A3"/>
    <w:rsid w:val="00F04878"/>
    <w:rsid w:val="00F04968"/>
    <w:rsid w:val="00F04BC4"/>
    <w:rsid w:val="00F04D09"/>
    <w:rsid w:val="00F04F4F"/>
    <w:rsid w:val="00F051FD"/>
    <w:rsid w:val="00F0539E"/>
    <w:rsid w:val="00F057D7"/>
    <w:rsid w:val="00F0588A"/>
    <w:rsid w:val="00F05A7F"/>
    <w:rsid w:val="00F05B49"/>
    <w:rsid w:val="00F05E18"/>
    <w:rsid w:val="00F06160"/>
    <w:rsid w:val="00F064B5"/>
    <w:rsid w:val="00F06612"/>
    <w:rsid w:val="00F0668B"/>
    <w:rsid w:val="00F06B7C"/>
    <w:rsid w:val="00F06BC1"/>
    <w:rsid w:val="00F071EB"/>
    <w:rsid w:val="00F079B9"/>
    <w:rsid w:val="00F07C98"/>
    <w:rsid w:val="00F07CF8"/>
    <w:rsid w:val="00F07D5C"/>
    <w:rsid w:val="00F07DCF"/>
    <w:rsid w:val="00F07F1F"/>
    <w:rsid w:val="00F100BD"/>
    <w:rsid w:val="00F103C1"/>
    <w:rsid w:val="00F10552"/>
    <w:rsid w:val="00F105EF"/>
    <w:rsid w:val="00F10611"/>
    <w:rsid w:val="00F108BB"/>
    <w:rsid w:val="00F10B6A"/>
    <w:rsid w:val="00F10DEB"/>
    <w:rsid w:val="00F10FCC"/>
    <w:rsid w:val="00F1102C"/>
    <w:rsid w:val="00F110DA"/>
    <w:rsid w:val="00F111A2"/>
    <w:rsid w:val="00F11556"/>
    <w:rsid w:val="00F117D4"/>
    <w:rsid w:val="00F11877"/>
    <w:rsid w:val="00F118E6"/>
    <w:rsid w:val="00F11A0C"/>
    <w:rsid w:val="00F11D63"/>
    <w:rsid w:val="00F12126"/>
    <w:rsid w:val="00F129D1"/>
    <w:rsid w:val="00F12AC0"/>
    <w:rsid w:val="00F12BDA"/>
    <w:rsid w:val="00F12DB8"/>
    <w:rsid w:val="00F12DE8"/>
    <w:rsid w:val="00F12E09"/>
    <w:rsid w:val="00F12FD7"/>
    <w:rsid w:val="00F13107"/>
    <w:rsid w:val="00F13454"/>
    <w:rsid w:val="00F1364E"/>
    <w:rsid w:val="00F13949"/>
    <w:rsid w:val="00F13A53"/>
    <w:rsid w:val="00F13BBF"/>
    <w:rsid w:val="00F13D34"/>
    <w:rsid w:val="00F13E74"/>
    <w:rsid w:val="00F13EAB"/>
    <w:rsid w:val="00F14270"/>
    <w:rsid w:val="00F1438E"/>
    <w:rsid w:val="00F14679"/>
    <w:rsid w:val="00F14726"/>
    <w:rsid w:val="00F1474D"/>
    <w:rsid w:val="00F147A7"/>
    <w:rsid w:val="00F147F1"/>
    <w:rsid w:val="00F148EA"/>
    <w:rsid w:val="00F14928"/>
    <w:rsid w:val="00F149D7"/>
    <w:rsid w:val="00F14AEE"/>
    <w:rsid w:val="00F14B22"/>
    <w:rsid w:val="00F14E04"/>
    <w:rsid w:val="00F15177"/>
    <w:rsid w:val="00F154FA"/>
    <w:rsid w:val="00F1550C"/>
    <w:rsid w:val="00F156C6"/>
    <w:rsid w:val="00F15908"/>
    <w:rsid w:val="00F15C0A"/>
    <w:rsid w:val="00F16145"/>
    <w:rsid w:val="00F1645B"/>
    <w:rsid w:val="00F165B4"/>
    <w:rsid w:val="00F16836"/>
    <w:rsid w:val="00F16A1B"/>
    <w:rsid w:val="00F16B1D"/>
    <w:rsid w:val="00F16CD4"/>
    <w:rsid w:val="00F16E7D"/>
    <w:rsid w:val="00F17412"/>
    <w:rsid w:val="00F1749B"/>
    <w:rsid w:val="00F174D6"/>
    <w:rsid w:val="00F17B3B"/>
    <w:rsid w:val="00F17BBC"/>
    <w:rsid w:val="00F17D37"/>
    <w:rsid w:val="00F17E35"/>
    <w:rsid w:val="00F2024F"/>
    <w:rsid w:val="00F2037C"/>
    <w:rsid w:val="00F203D7"/>
    <w:rsid w:val="00F20B35"/>
    <w:rsid w:val="00F20C93"/>
    <w:rsid w:val="00F210B7"/>
    <w:rsid w:val="00F21627"/>
    <w:rsid w:val="00F219A3"/>
    <w:rsid w:val="00F21E6B"/>
    <w:rsid w:val="00F226E7"/>
    <w:rsid w:val="00F22AD0"/>
    <w:rsid w:val="00F22BA1"/>
    <w:rsid w:val="00F22EA0"/>
    <w:rsid w:val="00F22F79"/>
    <w:rsid w:val="00F231A9"/>
    <w:rsid w:val="00F233D1"/>
    <w:rsid w:val="00F235D7"/>
    <w:rsid w:val="00F238BB"/>
    <w:rsid w:val="00F23FF0"/>
    <w:rsid w:val="00F244A7"/>
    <w:rsid w:val="00F2456D"/>
    <w:rsid w:val="00F246EB"/>
    <w:rsid w:val="00F247F3"/>
    <w:rsid w:val="00F24A06"/>
    <w:rsid w:val="00F24B6D"/>
    <w:rsid w:val="00F24BDF"/>
    <w:rsid w:val="00F24C6D"/>
    <w:rsid w:val="00F24EC1"/>
    <w:rsid w:val="00F24EC5"/>
    <w:rsid w:val="00F24EDB"/>
    <w:rsid w:val="00F250B1"/>
    <w:rsid w:val="00F2537A"/>
    <w:rsid w:val="00F2538C"/>
    <w:rsid w:val="00F255C7"/>
    <w:rsid w:val="00F2560C"/>
    <w:rsid w:val="00F2574C"/>
    <w:rsid w:val="00F25761"/>
    <w:rsid w:val="00F25BF4"/>
    <w:rsid w:val="00F25DFA"/>
    <w:rsid w:val="00F25E2E"/>
    <w:rsid w:val="00F25EF1"/>
    <w:rsid w:val="00F261C2"/>
    <w:rsid w:val="00F26357"/>
    <w:rsid w:val="00F26780"/>
    <w:rsid w:val="00F26BAF"/>
    <w:rsid w:val="00F26C34"/>
    <w:rsid w:val="00F26CE6"/>
    <w:rsid w:val="00F26D37"/>
    <w:rsid w:val="00F27033"/>
    <w:rsid w:val="00F271EE"/>
    <w:rsid w:val="00F2766E"/>
    <w:rsid w:val="00F2772E"/>
    <w:rsid w:val="00F2780A"/>
    <w:rsid w:val="00F27953"/>
    <w:rsid w:val="00F27A7A"/>
    <w:rsid w:val="00F27E43"/>
    <w:rsid w:val="00F303AA"/>
    <w:rsid w:val="00F30972"/>
    <w:rsid w:val="00F30990"/>
    <w:rsid w:val="00F309C7"/>
    <w:rsid w:val="00F30C41"/>
    <w:rsid w:val="00F30FC9"/>
    <w:rsid w:val="00F31035"/>
    <w:rsid w:val="00F3136E"/>
    <w:rsid w:val="00F317E3"/>
    <w:rsid w:val="00F31863"/>
    <w:rsid w:val="00F31C25"/>
    <w:rsid w:val="00F32532"/>
    <w:rsid w:val="00F3273E"/>
    <w:rsid w:val="00F327E3"/>
    <w:rsid w:val="00F32835"/>
    <w:rsid w:val="00F3286F"/>
    <w:rsid w:val="00F3294A"/>
    <w:rsid w:val="00F32B54"/>
    <w:rsid w:val="00F32D69"/>
    <w:rsid w:val="00F33292"/>
    <w:rsid w:val="00F337B6"/>
    <w:rsid w:val="00F338E5"/>
    <w:rsid w:val="00F339C2"/>
    <w:rsid w:val="00F33B23"/>
    <w:rsid w:val="00F33B31"/>
    <w:rsid w:val="00F33DFC"/>
    <w:rsid w:val="00F34096"/>
    <w:rsid w:val="00F342C7"/>
    <w:rsid w:val="00F34307"/>
    <w:rsid w:val="00F346AE"/>
    <w:rsid w:val="00F34AD6"/>
    <w:rsid w:val="00F34D56"/>
    <w:rsid w:val="00F35188"/>
    <w:rsid w:val="00F352A7"/>
    <w:rsid w:val="00F3532F"/>
    <w:rsid w:val="00F3569A"/>
    <w:rsid w:val="00F356D7"/>
    <w:rsid w:val="00F3585C"/>
    <w:rsid w:val="00F3592E"/>
    <w:rsid w:val="00F35A7E"/>
    <w:rsid w:val="00F35C3F"/>
    <w:rsid w:val="00F35DA7"/>
    <w:rsid w:val="00F360A7"/>
    <w:rsid w:val="00F360FB"/>
    <w:rsid w:val="00F36124"/>
    <w:rsid w:val="00F36216"/>
    <w:rsid w:val="00F36224"/>
    <w:rsid w:val="00F36541"/>
    <w:rsid w:val="00F368D9"/>
    <w:rsid w:val="00F371D5"/>
    <w:rsid w:val="00F37524"/>
    <w:rsid w:val="00F3767B"/>
    <w:rsid w:val="00F37719"/>
    <w:rsid w:val="00F37B37"/>
    <w:rsid w:val="00F40973"/>
    <w:rsid w:val="00F40BC9"/>
    <w:rsid w:val="00F40C98"/>
    <w:rsid w:val="00F40F3F"/>
    <w:rsid w:val="00F41058"/>
    <w:rsid w:val="00F4110A"/>
    <w:rsid w:val="00F413F2"/>
    <w:rsid w:val="00F41584"/>
    <w:rsid w:val="00F41756"/>
    <w:rsid w:val="00F41A8E"/>
    <w:rsid w:val="00F423FB"/>
    <w:rsid w:val="00F424A6"/>
    <w:rsid w:val="00F42AEC"/>
    <w:rsid w:val="00F42AEF"/>
    <w:rsid w:val="00F42BB6"/>
    <w:rsid w:val="00F42D5B"/>
    <w:rsid w:val="00F42D69"/>
    <w:rsid w:val="00F42E80"/>
    <w:rsid w:val="00F42EF6"/>
    <w:rsid w:val="00F43092"/>
    <w:rsid w:val="00F43333"/>
    <w:rsid w:val="00F4345E"/>
    <w:rsid w:val="00F4382B"/>
    <w:rsid w:val="00F43B11"/>
    <w:rsid w:val="00F43E9C"/>
    <w:rsid w:val="00F44042"/>
    <w:rsid w:val="00F446CA"/>
    <w:rsid w:val="00F44C97"/>
    <w:rsid w:val="00F44E26"/>
    <w:rsid w:val="00F451D7"/>
    <w:rsid w:val="00F4528D"/>
    <w:rsid w:val="00F458C1"/>
    <w:rsid w:val="00F4611B"/>
    <w:rsid w:val="00F4622C"/>
    <w:rsid w:val="00F46339"/>
    <w:rsid w:val="00F4664B"/>
    <w:rsid w:val="00F468F8"/>
    <w:rsid w:val="00F46A56"/>
    <w:rsid w:val="00F46D40"/>
    <w:rsid w:val="00F47124"/>
    <w:rsid w:val="00F473BF"/>
    <w:rsid w:val="00F47464"/>
    <w:rsid w:val="00F477B6"/>
    <w:rsid w:val="00F47968"/>
    <w:rsid w:val="00F47B42"/>
    <w:rsid w:val="00F47C8F"/>
    <w:rsid w:val="00F5004C"/>
    <w:rsid w:val="00F5029F"/>
    <w:rsid w:val="00F50530"/>
    <w:rsid w:val="00F50A97"/>
    <w:rsid w:val="00F50BCD"/>
    <w:rsid w:val="00F50E4E"/>
    <w:rsid w:val="00F50F81"/>
    <w:rsid w:val="00F511B7"/>
    <w:rsid w:val="00F517EF"/>
    <w:rsid w:val="00F51831"/>
    <w:rsid w:val="00F51A2D"/>
    <w:rsid w:val="00F51A85"/>
    <w:rsid w:val="00F51A9E"/>
    <w:rsid w:val="00F5222F"/>
    <w:rsid w:val="00F52493"/>
    <w:rsid w:val="00F52579"/>
    <w:rsid w:val="00F52C8E"/>
    <w:rsid w:val="00F52E2F"/>
    <w:rsid w:val="00F52FF9"/>
    <w:rsid w:val="00F530A5"/>
    <w:rsid w:val="00F53231"/>
    <w:rsid w:val="00F53272"/>
    <w:rsid w:val="00F538CA"/>
    <w:rsid w:val="00F53DDB"/>
    <w:rsid w:val="00F544EF"/>
    <w:rsid w:val="00F54596"/>
    <w:rsid w:val="00F5513C"/>
    <w:rsid w:val="00F55379"/>
    <w:rsid w:val="00F55785"/>
    <w:rsid w:val="00F5580D"/>
    <w:rsid w:val="00F559B6"/>
    <w:rsid w:val="00F55B48"/>
    <w:rsid w:val="00F55DAE"/>
    <w:rsid w:val="00F56079"/>
    <w:rsid w:val="00F560B3"/>
    <w:rsid w:val="00F56107"/>
    <w:rsid w:val="00F56220"/>
    <w:rsid w:val="00F5626F"/>
    <w:rsid w:val="00F56345"/>
    <w:rsid w:val="00F5638A"/>
    <w:rsid w:val="00F5667A"/>
    <w:rsid w:val="00F566D9"/>
    <w:rsid w:val="00F569D5"/>
    <w:rsid w:val="00F56E92"/>
    <w:rsid w:val="00F57532"/>
    <w:rsid w:val="00F57660"/>
    <w:rsid w:val="00F5776D"/>
    <w:rsid w:val="00F57A83"/>
    <w:rsid w:val="00F57EAA"/>
    <w:rsid w:val="00F600E2"/>
    <w:rsid w:val="00F60758"/>
    <w:rsid w:val="00F6078F"/>
    <w:rsid w:val="00F608B0"/>
    <w:rsid w:val="00F60D80"/>
    <w:rsid w:val="00F60F62"/>
    <w:rsid w:val="00F610A6"/>
    <w:rsid w:val="00F61160"/>
    <w:rsid w:val="00F6161B"/>
    <w:rsid w:val="00F618DE"/>
    <w:rsid w:val="00F61C12"/>
    <w:rsid w:val="00F61EC4"/>
    <w:rsid w:val="00F622BC"/>
    <w:rsid w:val="00F62A1D"/>
    <w:rsid w:val="00F637E7"/>
    <w:rsid w:val="00F639B5"/>
    <w:rsid w:val="00F639E2"/>
    <w:rsid w:val="00F63BBD"/>
    <w:rsid w:val="00F63CF3"/>
    <w:rsid w:val="00F63D6B"/>
    <w:rsid w:val="00F63EF4"/>
    <w:rsid w:val="00F6400F"/>
    <w:rsid w:val="00F64397"/>
    <w:rsid w:val="00F64547"/>
    <w:rsid w:val="00F64601"/>
    <w:rsid w:val="00F647A0"/>
    <w:rsid w:val="00F64914"/>
    <w:rsid w:val="00F64958"/>
    <w:rsid w:val="00F64CB3"/>
    <w:rsid w:val="00F658B8"/>
    <w:rsid w:val="00F65BF8"/>
    <w:rsid w:val="00F660A2"/>
    <w:rsid w:val="00F66415"/>
    <w:rsid w:val="00F666A0"/>
    <w:rsid w:val="00F66B89"/>
    <w:rsid w:val="00F66C88"/>
    <w:rsid w:val="00F66E10"/>
    <w:rsid w:val="00F66E22"/>
    <w:rsid w:val="00F66F6B"/>
    <w:rsid w:val="00F672EE"/>
    <w:rsid w:val="00F672F3"/>
    <w:rsid w:val="00F6765C"/>
    <w:rsid w:val="00F67ABA"/>
    <w:rsid w:val="00F67CF4"/>
    <w:rsid w:val="00F67DC9"/>
    <w:rsid w:val="00F67DD8"/>
    <w:rsid w:val="00F70071"/>
    <w:rsid w:val="00F70773"/>
    <w:rsid w:val="00F70A6A"/>
    <w:rsid w:val="00F70AB7"/>
    <w:rsid w:val="00F70AD4"/>
    <w:rsid w:val="00F70C89"/>
    <w:rsid w:val="00F70DA0"/>
    <w:rsid w:val="00F716D5"/>
    <w:rsid w:val="00F71A69"/>
    <w:rsid w:val="00F71BC4"/>
    <w:rsid w:val="00F71D34"/>
    <w:rsid w:val="00F71E76"/>
    <w:rsid w:val="00F71FE8"/>
    <w:rsid w:val="00F722BC"/>
    <w:rsid w:val="00F72B31"/>
    <w:rsid w:val="00F7312B"/>
    <w:rsid w:val="00F73150"/>
    <w:rsid w:val="00F731C3"/>
    <w:rsid w:val="00F732FD"/>
    <w:rsid w:val="00F73937"/>
    <w:rsid w:val="00F73A19"/>
    <w:rsid w:val="00F73D89"/>
    <w:rsid w:val="00F73F44"/>
    <w:rsid w:val="00F74075"/>
    <w:rsid w:val="00F742FD"/>
    <w:rsid w:val="00F74367"/>
    <w:rsid w:val="00F74373"/>
    <w:rsid w:val="00F7456C"/>
    <w:rsid w:val="00F74693"/>
    <w:rsid w:val="00F749A1"/>
    <w:rsid w:val="00F74BF8"/>
    <w:rsid w:val="00F74C33"/>
    <w:rsid w:val="00F74EB3"/>
    <w:rsid w:val="00F75083"/>
    <w:rsid w:val="00F750C7"/>
    <w:rsid w:val="00F753BB"/>
    <w:rsid w:val="00F75693"/>
    <w:rsid w:val="00F756D0"/>
    <w:rsid w:val="00F7571A"/>
    <w:rsid w:val="00F75884"/>
    <w:rsid w:val="00F75D20"/>
    <w:rsid w:val="00F75F22"/>
    <w:rsid w:val="00F7645D"/>
    <w:rsid w:val="00F76528"/>
    <w:rsid w:val="00F76697"/>
    <w:rsid w:val="00F768CE"/>
    <w:rsid w:val="00F76CA5"/>
    <w:rsid w:val="00F76E44"/>
    <w:rsid w:val="00F77033"/>
    <w:rsid w:val="00F77255"/>
    <w:rsid w:val="00F77866"/>
    <w:rsid w:val="00F77A99"/>
    <w:rsid w:val="00F77E97"/>
    <w:rsid w:val="00F80003"/>
    <w:rsid w:val="00F80011"/>
    <w:rsid w:val="00F8014A"/>
    <w:rsid w:val="00F8029D"/>
    <w:rsid w:val="00F80312"/>
    <w:rsid w:val="00F8031D"/>
    <w:rsid w:val="00F80605"/>
    <w:rsid w:val="00F80738"/>
    <w:rsid w:val="00F807FA"/>
    <w:rsid w:val="00F8098B"/>
    <w:rsid w:val="00F80BF4"/>
    <w:rsid w:val="00F80CCC"/>
    <w:rsid w:val="00F8142C"/>
    <w:rsid w:val="00F817FE"/>
    <w:rsid w:val="00F81C32"/>
    <w:rsid w:val="00F81D6F"/>
    <w:rsid w:val="00F81D78"/>
    <w:rsid w:val="00F81EB1"/>
    <w:rsid w:val="00F82044"/>
    <w:rsid w:val="00F8206B"/>
    <w:rsid w:val="00F822D1"/>
    <w:rsid w:val="00F82334"/>
    <w:rsid w:val="00F829AE"/>
    <w:rsid w:val="00F82A16"/>
    <w:rsid w:val="00F82BC9"/>
    <w:rsid w:val="00F82FCA"/>
    <w:rsid w:val="00F83606"/>
    <w:rsid w:val="00F8366B"/>
    <w:rsid w:val="00F8371A"/>
    <w:rsid w:val="00F83DF8"/>
    <w:rsid w:val="00F84158"/>
    <w:rsid w:val="00F84177"/>
    <w:rsid w:val="00F841D8"/>
    <w:rsid w:val="00F84339"/>
    <w:rsid w:val="00F844CE"/>
    <w:rsid w:val="00F847DD"/>
    <w:rsid w:val="00F84B06"/>
    <w:rsid w:val="00F84B30"/>
    <w:rsid w:val="00F84D50"/>
    <w:rsid w:val="00F84EBF"/>
    <w:rsid w:val="00F84F1D"/>
    <w:rsid w:val="00F85109"/>
    <w:rsid w:val="00F85348"/>
    <w:rsid w:val="00F85357"/>
    <w:rsid w:val="00F85388"/>
    <w:rsid w:val="00F85968"/>
    <w:rsid w:val="00F85B59"/>
    <w:rsid w:val="00F8604C"/>
    <w:rsid w:val="00F86B62"/>
    <w:rsid w:val="00F876DD"/>
    <w:rsid w:val="00F8771C"/>
    <w:rsid w:val="00F878B8"/>
    <w:rsid w:val="00F8794D"/>
    <w:rsid w:val="00F87AA3"/>
    <w:rsid w:val="00F87FED"/>
    <w:rsid w:val="00F900F6"/>
    <w:rsid w:val="00F90334"/>
    <w:rsid w:val="00F90BCE"/>
    <w:rsid w:val="00F90EF8"/>
    <w:rsid w:val="00F90F38"/>
    <w:rsid w:val="00F910E3"/>
    <w:rsid w:val="00F915FC"/>
    <w:rsid w:val="00F91CF4"/>
    <w:rsid w:val="00F91EF7"/>
    <w:rsid w:val="00F92250"/>
    <w:rsid w:val="00F923B0"/>
    <w:rsid w:val="00F924D7"/>
    <w:rsid w:val="00F92546"/>
    <w:rsid w:val="00F925FA"/>
    <w:rsid w:val="00F92B68"/>
    <w:rsid w:val="00F92D85"/>
    <w:rsid w:val="00F92EBD"/>
    <w:rsid w:val="00F92FBE"/>
    <w:rsid w:val="00F9321D"/>
    <w:rsid w:val="00F933FE"/>
    <w:rsid w:val="00F93697"/>
    <w:rsid w:val="00F93702"/>
    <w:rsid w:val="00F939C4"/>
    <w:rsid w:val="00F93BE6"/>
    <w:rsid w:val="00F942B9"/>
    <w:rsid w:val="00F943F1"/>
    <w:rsid w:val="00F944F5"/>
    <w:rsid w:val="00F94576"/>
    <w:rsid w:val="00F94C56"/>
    <w:rsid w:val="00F94EB8"/>
    <w:rsid w:val="00F95151"/>
    <w:rsid w:val="00F952E6"/>
    <w:rsid w:val="00F95381"/>
    <w:rsid w:val="00F95844"/>
    <w:rsid w:val="00F95A2A"/>
    <w:rsid w:val="00F95DF8"/>
    <w:rsid w:val="00F96163"/>
    <w:rsid w:val="00F9617A"/>
    <w:rsid w:val="00F9626C"/>
    <w:rsid w:val="00F9630D"/>
    <w:rsid w:val="00F965DB"/>
    <w:rsid w:val="00F96605"/>
    <w:rsid w:val="00F9740E"/>
    <w:rsid w:val="00F97490"/>
    <w:rsid w:val="00F9791F"/>
    <w:rsid w:val="00F97BD0"/>
    <w:rsid w:val="00F97CAE"/>
    <w:rsid w:val="00F97E58"/>
    <w:rsid w:val="00F97E69"/>
    <w:rsid w:val="00FA00F0"/>
    <w:rsid w:val="00FA02FC"/>
    <w:rsid w:val="00FA04BE"/>
    <w:rsid w:val="00FA0702"/>
    <w:rsid w:val="00FA07DE"/>
    <w:rsid w:val="00FA080B"/>
    <w:rsid w:val="00FA0938"/>
    <w:rsid w:val="00FA0B4C"/>
    <w:rsid w:val="00FA0DE5"/>
    <w:rsid w:val="00FA0FD4"/>
    <w:rsid w:val="00FA1181"/>
    <w:rsid w:val="00FA120C"/>
    <w:rsid w:val="00FA12B5"/>
    <w:rsid w:val="00FA12BD"/>
    <w:rsid w:val="00FA1308"/>
    <w:rsid w:val="00FA18D1"/>
    <w:rsid w:val="00FA1B4D"/>
    <w:rsid w:val="00FA1F45"/>
    <w:rsid w:val="00FA1FDC"/>
    <w:rsid w:val="00FA219D"/>
    <w:rsid w:val="00FA2231"/>
    <w:rsid w:val="00FA22D9"/>
    <w:rsid w:val="00FA238A"/>
    <w:rsid w:val="00FA2427"/>
    <w:rsid w:val="00FA2514"/>
    <w:rsid w:val="00FA25DC"/>
    <w:rsid w:val="00FA2641"/>
    <w:rsid w:val="00FA2BB1"/>
    <w:rsid w:val="00FA2EC3"/>
    <w:rsid w:val="00FA324A"/>
    <w:rsid w:val="00FA378D"/>
    <w:rsid w:val="00FA3A4E"/>
    <w:rsid w:val="00FA3D09"/>
    <w:rsid w:val="00FA3DD9"/>
    <w:rsid w:val="00FA3DFB"/>
    <w:rsid w:val="00FA3F68"/>
    <w:rsid w:val="00FA3F7C"/>
    <w:rsid w:val="00FA3FDA"/>
    <w:rsid w:val="00FA434D"/>
    <w:rsid w:val="00FA46E6"/>
    <w:rsid w:val="00FA4883"/>
    <w:rsid w:val="00FA4F09"/>
    <w:rsid w:val="00FA4F9B"/>
    <w:rsid w:val="00FA506A"/>
    <w:rsid w:val="00FA51C6"/>
    <w:rsid w:val="00FA5507"/>
    <w:rsid w:val="00FA58EC"/>
    <w:rsid w:val="00FA5B58"/>
    <w:rsid w:val="00FA5EF5"/>
    <w:rsid w:val="00FA6000"/>
    <w:rsid w:val="00FA63ED"/>
    <w:rsid w:val="00FA64C9"/>
    <w:rsid w:val="00FA6883"/>
    <w:rsid w:val="00FA70EA"/>
    <w:rsid w:val="00FA75A9"/>
    <w:rsid w:val="00FA78CA"/>
    <w:rsid w:val="00FA7AB1"/>
    <w:rsid w:val="00FB00B6"/>
    <w:rsid w:val="00FB080B"/>
    <w:rsid w:val="00FB087A"/>
    <w:rsid w:val="00FB0D2F"/>
    <w:rsid w:val="00FB123E"/>
    <w:rsid w:val="00FB1814"/>
    <w:rsid w:val="00FB1B9A"/>
    <w:rsid w:val="00FB1CF8"/>
    <w:rsid w:val="00FB1E35"/>
    <w:rsid w:val="00FB1F53"/>
    <w:rsid w:val="00FB25C3"/>
    <w:rsid w:val="00FB272C"/>
    <w:rsid w:val="00FB2A73"/>
    <w:rsid w:val="00FB2B20"/>
    <w:rsid w:val="00FB2C48"/>
    <w:rsid w:val="00FB2CFC"/>
    <w:rsid w:val="00FB2E19"/>
    <w:rsid w:val="00FB3521"/>
    <w:rsid w:val="00FB3668"/>
    <w:rsid w:val="00FB375E"/>
    <w:rsid w:val="00FB3882"/>
    <w:rsid w:val="00FB396E"/>
    <w:rsid w:val="00FB3A27"/>
    <w:rsid w:val="00FB3C4D"/>
    <w:rsid w:val="00FB3EA2"/>
    <w:rsid w:val="00FB41C3"/>
    <w:rsid w:val="00FB4263"/>
    <w:rsid w:val="00FB453C"/>
    <w:rsid w:val="00FB4B75"/>
    <w:rsid w:val="00FB4D8F"/>
    <w:rsid w:val="00FB4E0A"/>
    <w:rsid w:val="00FB5239"/>
    <w:rsid w:val="00FB5522"/>
    <w:rsid w:val="00FB57EE"/>
    <w:rsid w:val="00FB58CE"/>
    <w:rsid w:val="00FB59FB"/>
    <w:rsid w:val="00FB5A5F"/>
    <w:rsid w:val="00FB5CB3"/>
    <w:rsid w:val="00FB5E99"/>
    <w:rsid w:val="00FB642F"/>
    <w:rsid w:val="00FB6A84"/>
    <w:rsid w:val="00FB6AB4"/>
    <w:rsid w:val="00FB6B41"/>
    <w:rsid w:val="00FB6D9E"/>
    <w:rsid w:val="00FB7077"/>
    <w:rsid w:val="00FB7082"/>
    <w:rsid w:val="00FB7177"/>
    <w:rsid w:val="00FB7727"/>
    <w:rsid w:val="00FB79CB"/>
    <w:rsid w:val="00FB7A6C"/>
    <w:rsid w:val="00FB7AF7"/>
    <w:rsid w:val="00FB7C82"/>
    <w:rsid w:val="00FB7FCB"/>
    <w:rsid w:val="00FC003C"/>
    <w:rsid w:val="00FC08F8"/>
    <w:rsid w:val="00FC09BB"/>
    <w:rsid w:val="00FC09F0"/>
    <w:rsid w:val="00FC0B11"/>
    <w:rsid w:val="00FC0BAC"/>
    <w:rsid w:val="00FC0D2A"/>
    <w:rsid w:val="00FC0DDF"/>
    <w:rsid w:val="00FC145E"/>
    <w:rsid w:val="00FC159B"/>
    <w:rsid w:val="00FC1634"/>
    <w:rsid w:val="00FC17AC"/>
    <w:rsid w:val="00FC184B"/>
    <w:rsid w:val="00FC1CD8"/>
    <w:rsid w:val="00FC1D70"/>
    <w:rsid w:val="00FC24C7"/>
    <w:rsid w:val="00FC256F"/>
    <w:rsid w:val="00FC26A1"/>
    <w:rsid w:val="00FC294D"/>
    <w:rsid w:val="00FC2AF0"/>
    <w:rsid w:val="00FC39B1"/>
    <w:rsid w:val="00FC3B9D"/>
    <w:rsid w:val="00FC452F"/>
    <w:rsid w:val="00FC48A4"/>
    <w:rsid w:val="00FC4DA8"/>
    <w:rsid w:val="00FC4E41"/>
    <w:rsid w:val="00FC501F"/>
    <w:rsid w:val="00FC50EF"/>
    <w:rsid w:val="00FC5126"/>
    <w:rsid w:val="00FC5603"/>
    <w:rsid w:val="00FC5ACE"/>
    <w:rsid w:val="00FC6895"/>
    <w:rsid w:val="00FC6B16"/>
    <w:rsid w:val="00FC6B44"/>
    <w:rsid w:val="00FC748D"/>
    <w:rsid w:val="00FC77CA"/>
    <w:rsid w:val="00FC7A96"/>
    <w:rsid w:val="00FC7B39"/>
    <w:rsid w:val="00FC7CA0"/>
    <w:rsid w:val="00FC7CBA"/>
    <w:rsid w:val="00FD006C"/>
    <w:rsid w:val="00FD0167"/>
    <w:rsid w:val="00FD01C3"/>
    <w:rsid w:val="00FD01D6"/>
    <w:rsid w:val="00FD022F"/>
    <w:rsid w:val="00FD04DC"/>
    <w:rsid w:val="00FD0A7A"/>
    <w:rsid w:val="00FD0E1F"/>
    <w:rsid w:val="00FD1183"/>
    <w:rsid w:val="00FD138D"/>
    <w:rsid w:val="00FD18A9"/>
    <w:rsid w:val="00FD19B9"/>
    <w:rsid w:val="00FD19DD"/>
    <w:rsid w:val="00FD1A83"/>
    <w:rsid w:val="00FD1C61"/>
    <w:rsid w:val="00FD1C91"/>
    <w:rsid w:val="00FD1E08"/>
    <w:rsid w:val="00FD1EEC"/>
    <w:rsid w:val="00FD216B"/>
    <w:rsid w:val="00FD272C"/>
    <w:rsid w:val="00FD27E6"/>
    <w:rsid w:val="00FD28A2"/>
    <w:rsid w:val="00FD2BEA"/>
    <w:rsid w:val="00FD2F8C"/>
    <w:rsid w:val="00FD3259"/>
    <w:rsid w:val="00FD3439"/>
    <w:rsid w:val="00FD3449"/>
    <w:rsid w:val="00FD3496"/>
    <w:rsid w:val="00FD3716"/>
    <w:rsid w:val="00FD37C5"/>
    <w:rsid w:val="00FD3EE7"/>
    <w:rsid w:val="00FD4129"/>
    <w:rsid w:val="00FD446B"/>
    <w:rsid w:val="00FD483E"/>
    <w:rsid w:val="00FD4AE6"/>
    <w:rsid w:val="00FD56AE"/>
    <w:rsid w:val="00FD56E7"/>
    <w:rsid w:val="00FD5917"/>
    <w:rsid w:val="00FD5E3F"/>
    <w:rsid w:val="00FD5FED"/>
    <w:rsid w:val="00FD620D"/>
    <w:rsid w:val="00FD6359"/>
    <w:rsid w:val="00FD6454"/>
    <w:rsid w:val="00FD6B69"/>
    <w:rsid w:val="00FD6C17"/>
    <w:rsid w:val="00FD6DAF"/>
    <w:rsid w:val="00FD70FF"/>
    <w:rsid w:val="00FD719C"/>
    <w:rsid w:val="00FD725F"/>
    <w:rsid w:val="00FD72BB"/>
    <w:rsid w:val="00FD7353"/>
    <w:rsid w:val="00FD73F0"/>
    <w:rsid w:val="00FD7438"/>
    <w:rsid w:val="00FD74BE"/>
    <w:rsid w:val="00FD7B7D"/>
    <w:rsid w:val="00FD7BAB"/>
    <w:rsid w:val="00FD7BF5"/>
    <w:rsid w:val="00FD7CEF"/>
    <w:rsid w:val="00FD7E71"/>
    <w:rsid w:val="00FD7F90"/>
    <w:rsid w:val="00FE0154"/>
    <w:rsid w:val="00FE03F8"/>
    <w:rsid w:val="00FE0564"/>
    <w:rsid w:val="00FE0729"/>
    <w:rsid w:val="00FE0740"/>
    <w:rsid w:val="00FE0825"/>
    <w:rsid w:val="00FE0872"/>
    <w:rsid w:val="00FE0A87"/>
    <w:rsid w:val="00FE0C13"/>
    <w:rsid w:val="00FE0C15"/>
    <w:rsid w:val="00FE107A"/>
    <w:rsid w:val="00FE1520"/>
    <w:rsid w:val="00FE15D8"/>
    <w:rsid w:val="00FE1ADA"/>
    <w:rsid w:val="00FE1D2A"/>
    <w:rsid w:val="00FE20AC"/>
    <w:rsid w:val="00FE2445"/>
    <w:rsid w:val="00FE24BC"/>
    <w:rsid w:val="00FE26E8"/>
    <w:rsid w:val="00FE27CD"/>
    <w:rsid w:val="00FE2DEB"/>
    <w:rsid w:val="00FE32D5"/>
    <w:rsid w:val="00FE371B"/>
    <w:rsid w:val="00FE378D"/>
    <w:rsid w:val="00FE37E7"/>
    <w:rsid w:val="00FE387D"/>
    <w:rsid w:val="00FE3917"/>
    <w:rsid w:val="00FE39B6"/>
    <w:rsid w:val="00FE3BCD"/>
    <w:rsid w:val="00FE3C66"/>
    <w:rsid w:val="00FE3E13"/>
    <w:rsid w:val="00FE3E2A"/>
    <w:rsid w:val="00FE3EDD"/>
    <w:rsid w:val="00FE4085"/>
    <w:rsid w:val="00FE4185"/>
    <w:rsid w:val="00FE4236"/>
    <w:rsid w:val="00FE42A6"/>
    <w:rsid w:val="00FE48A4"/>
    <w:rsid w:val="00FE4ADC"/>
    <w:rsid w:val="00FE4B09"/>
    <w:rsid w:val="00FE4EB7"/>
    <w:rsid w:val="00FE4F14"/>
    <w:rsid w:val="00FE5057"/>
    <w:rsid w:val="00FE51A1"/>
    <w:rsid w:val="00FE5231"/>
    <w:rsid w:val="00FE5956"/>
    <w:rsid w:val="00FE5A68"/>
    <w:rsid w:val="00FE6005"/>
    <w:rsid w:val="00FE63BD"/>
    <w:rsid w:val="00FE63F7"/>
    <w:rsid w:val="00FE6429"/>
    <w:rsid w:val="00FE65E7"/>
    <w:rsid w:val="00FE682D"/>
    <w:rsid w:val="00FE683B"/>
    <w:rsid w:val="00FE70F2"/>
    <w:rsid w:val="00FE7190"/>
    <w:rsid w:val="00FE7734"/>
    <w:rsid w:val="00FE7A3E"/>
    <w:rsid w:val="00FE7D46"/>
    <w:rsid w:val="00FF066B"/>
    <w:rsid w:val="00FF0714"/>
    <w:rsid w:val="00FF09D3"/>
    <w:rsid w:val="00FF0ABB"/>
    <w:rsid w:val="00FF118F"/>
    <w:rsid w:val="00FF1365"/>
    <w:rsid w:val="00FF1716"/>
    <w:rsid w:val="00FF174F"/>
    <w:rsid w:val="00FF1853"/>
    <w:rsid w:val="00FF19E9"/>
    <w:rsid w:val="00FF1F16"/>
    <w:rsid w:val="00FF1F5E"/>
    <w:rsid w:val="00FF2026"/>
    <w:rsid w:val="00FF2195"/>
    <w:rsid w:val="00FF230B"/>
    <w:rsid w:val="00FF333D"/>
    <w:rsid w:val="00FF340E"/>
    <w:rsid w:val="00FF35DE"/>
    <w:rsid w:val="00FF360B"/>
    <w:rsid w:val="00FF36B0"/>
    <w:rsid w:val="00FF3D6C"/>
    <w:rsid w:val="00FF3F4F"/>
    <w:rsid w:val="00FF4378"/>
    <w:rsid w:val="00FF4536"/>
    <w:rsid w:val="00FF46A9"/>
    <w:rsid w:val="00FF4816"/>
    <w:rsid w:val="00FF5008"/>
    <w:rsid w:val="00FF5038"/>
    <w:rsid w:val="00FF50FE"/>
    <w:rsid w:val="00FF5282"/>
    <w:rsid w:val="00FF541B"/>
    <w:rsid w:val="00FF55A5"/>
    <w:rsid w:val="00FF56F4"/>
    <w:rsid w:val="00FF5780"/>
    <w:rsid w:val="00FF5A60"/>
    <w:rsid w:val="00FF5DB3"/>
    <w:rsid w:val="00FF62C5"/>
    <w:rsid w:val="00FF641C"/>
    <w:rsid w:val="00FF6783"/>
    <w:rsid w:val="00FF6D23"/>
    <w:rsid w:val="00FF6F7C"/>
    <w:rsid w:val="00FF7021"/>
    <w:rsid w:val="00FF76E8"/>
    <w:rsid w:val="00FF78BA"/>
    <w:rsid w:val="00FF7C0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618B5"/>
  <w15:chartTrackingRefBased/>
  <w15:docId w15:val="{8B296395-45DF-429B-A93D-E7374F01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435"/>
    <w:rPr>
      <w:lang w:eastAsia="en-US"/>
    </w:rPr>
  </w:style>
  <w:style w:type="paragraph" w:styleId="Heading1">
    <w:name w:val="heading 1"/>
    <w:basedOn w:val="Normal"/>
    <w:next w:val="Normal"/>
    <w:qFormat/>
    <w:rsid w:val="00500435"/>
    <w:pPr>
      <w:keepNext/>
      <w:autoSpaceDE w:val="0"/>
      <w:autoSpaceDN w:val="0"/>
      <w:adjustRightInd w:val="0"/>
      <w:jc w:val="center"/>
      <w:outlineLvl w:val="0"/>
    </w:pPr>
    <w:rPr>
      <w:b/>
      <w:bCs/>
      <w:sz w:val="14"/>
      <w:szCs w:val="14"/>
    </w:rPr>
  </w:style>
  <w:style w:type="paragraph" w:styleId="Heading2">
    <w:name w:val="heading 2"/>
    <w:basedOn w:val="Normal"/>
    <w:next w:val="Normal"/>
    <w:qFormat/>
    <w:rsid w:val="00500435"/>
    <w:pPr>
      <w:keepNext/>
      <w:autoSpaceDE w:val="0"/>
      <w:autoSpaceDN w:val="0"/>
      <w:adjustRightInd w:val="0"/>
      <w:jc w:val="both"/>
      <w:outlineLvl w:val="1"/>
    </w:pPr>
    <w:rPr>
      <w:b/>
      <w:bCs/>
      <w:sz w:val="14"/>
      <w:szCs w:val="14"/>
    </w:rPr>
  </w:style>
  <w:style w:type="paragraph" w:styleId="Heading3">
    <w:name w:val="heading 3"/>
    <w:basedOn w:val="Normal"/>
    <w:next w:val="Normal"/>
    <w:qFormat/>
    <w:rsid w:val="00500435"/>
    <w:pPr>
      <w:keepNext/>
      <w:autoSpaceDE w:val="0"/>
      <w:autoSpaceDN w:val="0"/>
      <w:adjustRightInd w:val="0"/>
      <w:outlineLvl w:val="2"/>
    </w:pPr>
    <w:rPr>
      <w:b/>
      <w:bCs/>
      <w:sz w:val="14"/>
      <w:szCs w:val="14"/>
    </w:rPr>
  </w:style>
  <w:style w:type="paragraph" w:styleId="Heading4">
    <w:name w:val="heading 4"/>
    <w:basedOn w:val="Normal"/>
    <w:next w:val="Normal"/>
    <w:qFormat/>
    <w:rsid w:val="00500435"/>
    <w:pPr>
      <w:keepNext/>
      <w:jc w:val="both"/>
      <w:outlineLvl w:val="3"/>
    </w:pPr>
    <w:rPr>
      <w:rFonts w:eastAsia="Arial Unicode MS"/>
      <w:b/>
      <w:bCs/>
      <w:sz w:val="16"/>
      <w:szCs w:val="16"/>
    </w:rPr>
  </w:style>
  <w:style w:type="paragraph" w:styleId="Heading5">
    <w:name w:val="heading 5"/>
    <w:basedOn w:val="Normal"/>
    <w:next w:val="Normal"/>
    <w:qFormat/>
    <w:rsid w:val="00500435"/>
    <w:pPr>
      <w:keepNext/>
      <w:autoSpaceDE w:val="0"/>
      <w:autoSpaceDN w:val="0"/>
      <w:adjustRightInd w:val="0"/>
      <w:ind w:left="540" w:hanging="540"/>
      <w:jc w:val="both"/>
      <w:outlineLvl w:val="4"/>
    </w:pPr>
    <w:rPr>
      <w:b/>
      <w:bCs/>
    </w:rPr>
  </w:style>
  <w:style w:type="paragraph" w:styleId="Heading6">
    <w:name w:val="heading 6"/>
    <w:basedOn w:val="Normal"/>
    <w:next w:val="Normal"/>
    <w:qFormat/>
    <w:rsid w:val="00500435"/>
    <w:pPr>
      <w:keepNext/>
      <w:ind w:left="851"/>
      <w:jc w:val="both"/>
      <w:outlineLvl w:val="5"/>
    </w:pPr>
    <w:rPr>
      <w:rFonts w:cs="Arial"/>
      <w:u w:val="single"/>
    </w:rPr>
  </w:style>
  <w:style w:type="paragraph" w:styleId="Heading7">
    <w:name w:val="heading 7"/>
    <w:basedOn w:val="Normal"/>
    <w:next w:val="Normal"/>
    <w:qFormat/>
    <w:rsid w:val="00500435"/>
    <w:pPr>
      <w:keepNext/>
      <w:autoSpaceDE w:val="0"/>
      <w:autoSpaceDN w:val="0"/>
      <w:adjustRightInd w:val="0"/>
      <w:ind w:left="540" w:hanging="540"/>
      <w:outlineLvl w:val="6"/>
    </w:pPr>
    <w:rPr>
      <w:rFonts w:eastAsia="Arial Unicode MS"/>
      <w:b/>
      <w:bCs/>
    </w:rPr>
  </w:style>
  <w:style w:type="paragraph" w:styleId="Heading8">
    <w:name w:val="heading 8"/>
    <w:basedOn w:val="Normal"/>
    <w:next w:val="Normal"/>
    <w:link w:val="Heading8Char"/>
    <w:qFormat/>
    <w:rsid w:val="00500435"/>
    <w:pPr>
      <w:keepNext/>
      <w:tabs>
        <w:tab w:val="decimal" w:pos="-54"/>
      </w:tabs>
      <w:autoSpaceDE w:val="0"/>
      <w:autoSpaceDN w:val="0"/>
      <w:adjustRightInd w:val="0"/>
      <w:jc w:val="both"/>
      <w:outlineLvl w:val="7"/>
    </w:pPr>
    <w:rPr>
      <w:rFonts w:eastAsia="Arial Unicode MS"/>
      <w:b/>
    </w:rPr>
  </w:style>
  <w:style w:type="paragraph" w:styleId="Heading9">
    <w:name w:val="heading 9"/>
    <w:basedOn w:val="Normal"/>
    <w:next w:val="Normal"/>
    <w:qFormat/>
    <w:rsid w:val="00500435"/>
    <w:pPr>
      <w:keepNext/>
      <w:autoSpaceDE w:val="0"/>
      <w:autoSpaceDN w:val="0"/>
      <w:adjustRightInd w:val="0"/>
      <w:ind w:left="165"/>
      <w:outlineLvl w:val="8"/>
    </w:pPr>
    <w:rPr>
      <w:rFonts w:eastAsia="Arial Unicode MS"/>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B70F90"/>
    <w:rPr>
      <w:rFonts w:eastAsia="Arial Unicode MS"/>
      <w:b/>
      <w:lang w:val="tr-TR" w:eastAsia="en-US"/>
    </w:rPr>
  </w:style>
  <w:style w:type="paragraph" w:customStyle="1" w:styleId="xl46">
    <w:name w:val="xl46"/>
    <w:basedOn w:val="Normal"/>
    <w:rsid w:val="00500435"/>
    <w:pPr>
      <w:spacing w:before="100" w:beforeAutospacing="1" w:after="100" w:afterAutospacing="1"/>
    </w:pPr>
    <w:rPr>
      <w:rFonts w:eastAsia="Arial Unicode MS"/>
      <w:b/>
      <w:bCs/>
      <w:sz w:val="16"/>
      <w:szCs w:val="16"/>
    </w:rPr>
  </w:style>
  <w:style w:type="paragraph" w:customStyle="1" w:styleId="xl59">
    <w:name w:val="xl59"/>
    <w:basedOn w:val="Normal"/>
    <w:rsid w:val="00500435"/>
    <w:pPr>
      <w:pBdr>
        <w:right w:val="single" w:sz="4" w:space="0" w:color="auto"/>
      </w:pBdr>
      <w:spacing w:before="100" w:beforeAutospacing="1" w:after="100" w:afterAutospacing="1"/>
      <w:jc w:val="both"/>
    </w:pPr>
    <w:rPr>
      <w:rFonts w:eastAsia="Arial Unicode MS"/>
      <w:sz w:val="16"/>
      <w:szCs w:val="16"/>
    </w:rPr>
  </w:style>
  <w:style w:type="paragraph" w:styleId="BodyTextIndent">
    <w:name w:val="Body Text Indent"/>
    <w:basedOn w:val="Normal"/>
    <w:link w:val="BodyTextIndentChar"/>
    <w:rsid w:val="00500435"/>
    <w:pPr>
      <w:autoSpaceDE w:val="0"/>
      <w:autoSpaceDN w:val="0"/>
      <w:adjustRightInd w:val="0"/>
      <w:ind w:left="540" w:hanging="540"/>
      <w:jc w:val="both"/>
    </w:pPr>
    <w:rPr>
      <w:lang w:eastAsia="x-none"/>
    </w:rPr>
  </w:style>
  <w:style w:type="character" w:customStyle="1" w:styleId="BodyTextIndentChar">
    <w:name w:val="Body Text Indent Char"/>
    <w:link w:val="BodyTextIndent"/>
    <w:rsid w:val="0008572B"/>
    <w:rPr>
      <w:lang w:val="tr-TR"/>
    </w:rPr>
  </w:style>
  <w:style w:type="paragraph" w:styleId="BodyText">
    <w:name w:val="Body Text"/>
    <w:basedOn w:val="Normal"/>
    <w:link w:val="BodyTextChar"/>
    <w:rsid w:val="00500435"/>
    <w:pPr>
      <w:autoSpaceDE w:val="0"/>
      <w:autoSpaceDN w:val="0"/>
      <w:adjustRightInd w:val="0"/>
      <w:jc w:val="both"/>
    </w:pPr>
    <w:rPr>
      <w:lang w:eastAsia="x-none"/>
    </w:rPr>
  </w:style>
  <w:style w:type="character" w:customStyle="1" w:styleId="BodyTextChar">
    <w:name w:val="Body Text Char"/>
    <w:link w:val="BodyText"/>
    <w:rsid w:val="009524DD"/>
    <w:rPr>
      <w:lang w:val="tr-TR"/>
    </w:rPr>
  </w:style>
  <w:style w:type="paragraph" w:customStyle="1" w:styleId="BodyTextIndent31">
    <w:name w:val="Body Text Indent 31"/>
    <w:basedOn w:val="Normal"/>
    <w:rsid w:val="00500435"/>
    <w:pPr>
      <w:autoSpaceDE w:val="0"/>
      <w:autoSpaceDN w:val="0"/>
      <w:adjustRightInd w:val="0"/>
      <w:ind w:firstLine="720"/>
      <w:jc w:val="both"/>
    </w:pPr>
    <w:rPr>
      <w:rFonts w:eastAsia="Arial Unicode MS"/>
    </w:rPr>
  </w:style>
  <w:style w:type="paragraph" w:customStyle="1" w:styleId="xl79">
    <w:name w:val="xl79"/>
    <w:basedOn w:val="Normal"/>
    <w:rsid w:val="00500435"/>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rPr>
  </w:style>
  <w:style w:type="paragraph" w:styleId="BodyText3">
    <w:name w:val="Body Text 3"/>
    <w:basedOn w:val="Normal"/>
    <w:link w:val="BodyText3Char"/>
    <w:rsid w:val="00500435"/>
    <w:pPr>
      <w:tabs>
        <w:tab w:val="center" w:pos="539"/>
        <w:tab w:val="center" w:pos="5310"/>
        <w:tab w:val="center" w:pos="7560"/>
      </w:tabs>
    </w:pPr>
    <w:rPr>
      <w:bCs/>
      <w:i/>
      <w:iCs/>
      <w:sz w:val="22"/>
    </w:rPr>
  </w:style>
  <w:style w:type="character" w:customStyle="1" w:styleId="BodyText3Char">
    <w:name w:val="Body Text 3 Char"/>
    <w:link w:val="BodyText3"/>
    <w:rsid w:val="005D6E7A"/>
    <w:rPr>
      <w:bCs/>
      <w:i/>
      <w:iCs/>
      <w:sz w:val="22"/>
      <w:lang w:eastAsia="en-US"/>
    </w:rPr>
  </w:style>
  <w:style w:type="paragraph" w:styleId="BodyTextIndent2">
    <w:name w:val="Body Text Indent 2"/>
    <w:basedOn w:val="Normal"/>
    <w:rsid w:val="00500435"/>
    <w:pPr>
      <w:ind w:left="426"/>
      <w:jc w:val="both"/>
    </w:pPr>
    <w:rPr>
      <w:rFonts w:ascii="Arial" w:hAnsi="Arial"/>
      <w:b/>
      <w:color w:val="000000"/>
      <w:sz w:val="22"/>
    </w:rPr>
  </w:style>
  <w:style w:type="paragraph" w:styleId="EndnoteText">
    <w:name w:val="endnote text"/>
    <w:basedOn w:val="Normal"/>
    <w:link w:val="EndnoteTextChar"/>
    <w:semiHidden/>
    <w:rsid w:val="00500435"/>
    <w:rPr>
      <w:lang w:eastAsia="x-none"/>
    </w:rPr>
  </w:style>
  <w:style w:type="character" w:customStyle="1" w:styleId="EndnoteTextChar">
    <w:name w:val="Endnote Text Char"/>
    <w:link w:val="EndnoteText"/>
    <w:semiHidden/>
    <w:locked/>
    <w:rsid w:val="000F096F"/>
    <w:rPr>
      <w:lang w:val="tr-TR"/>
    </w:rPr>
  </w:style>
  <w:style w:type="paragraph" w:styleId="NormalWeb">
    <w:name w:val="Normal (Web)"/>
    <w:basedOn w:val="Normal"/>
    <w:rsid w:val="00500435"/>
    <w:pPr>
      <w:spacing w:before="100" w:beforeAutospacing="1" w:after="100" w:afterAutospacing="1"/>
    </w:pPr>
    <w:rPr>
      <w:rFonts w:ascii="Arial Unicode MS" w:eastAsia="Arial Unicode MS" w:hAnsi="Arial Unicode MS" w:cs="Tahoma"/>
      <w:sz w:val="24"/>
      <w:szCs w:val="24"/>
    </w:rPr>
  </w:style>
  <w:style w:type="paragraph" w:styleId="NormalIndent">
    <w:name w:val="Normal Indent"/>
    <w:basedOn w:val="Normal"/>
    <w:rsid w:val="00500435"/>
    <w:pPr>
      <w:ind w:left="720"/>
    </w:pPr>
    <w:rPr>
      <w:noProof/>
      <w:sz w:val="24"/>
      <w:szCs w:val="24"/>
    </w:rPr>
  </w:style>
  <w:style w:type="character" w:styleId="PageNumber">
    <w:name w:val="page number"/>
    <w:basedOn w:val="DefaultParagraphFont"/>
    <w:rsid w:val="00500435"/>
  </w:style>
  <w:style w:type="paragraph" w:styleId="Footer">
    <w:name w:val="footer"/>
    <w:basedOn w:val="Normal"/>
    <w:link w:val="FooterChar"/>
    <w:uiPriority w:val="99"/>
    <w:rsid w:val="00500435"/>
    <w:pPr>
      <w:tabs>
        <w:tab w:val="center" w:pos="4536"/>
        <w:tab w:val="right" w:pos="9072"/>
      </w:tabs>
    </w:pPr>
    <w:rPr>
      <w:sz w:val="24"/>
      <w:szCs w:val="24"/>
      <w:lang w:val="x-none"/>
    </w:rPr>
  </w:style>
  <w:style w:type="character" w:customStyle="1" w:styleId="FooterChar">
    <w:name w:val="Footer Char"/>
    <w:link w:val="Footer"/>
    <w:uiPriority w:val="99"/>
    <w:rsid w:val="00E525BD"/>
    <w:rPr>
      <w:sz w:val="24"/>
      <w:szCs w:val="24"/>
      <w:lang w:eastAsia="en-US"/>
    </w:rPr>
  </w:style>
  <w:style w:type="paragraph" w:styleId="Header">
    <w:name w:val="header"/>
    <w:basedOn w:val="Normal"/>
    <w:link w:val="HeaderChar"/>
    <w:uiPriority w:val="99"/>
    <w:rsid w:val="00500435"/>
    <w:pPr>
      <w:tabs>
        <w:tab w:val="center" w:pos="4536"/>
        <w:tab w:val="right" w:pos="9072"/>
      </w:tabs>
    </w:pPr>
    <w:rPr>
      <w:sz w:val="24"/>
      <w:szCs w:val="24"/>
    </w:rPr>
  </w:style>
  <w:style w:type="character" w:customStyle="1" w:styleId="HeaderChar">
    <w:name w:val="Header Char"/>
    <w:link w:val="Header"/>
    <w:uiPriority w:val="99"/>
    <w:rsid w:val="00E82B82"/>
    <w:rPr>
      <w:sz w:val="24"/>
      <w:szCs w:val="24"/>
      <w:lang w:val="en-US" w:eastAsia="en-US"/>
    </w:rPr>
  </w:style>
  <w:style w:type="paragraph" w:customStyle="1" w:styleId="1tipi">
    <w:name w:val="(1) tipi"/>
    <w:basedOn w:val="Normal"/>
    <w:rsid w:val="00500435"/>
    <w:pPr>
      <w:tabs>
        <w:tab w:val="left" w:pos="1134"/>
      </w:tabs>
      <w:jc w:val="both"/>
    </w:pPr>
    <w:rPr>
      <w:rFonts w:ascii="Arial" w:hAnsi="Arial"/>
      <w:snapToGrid w:val="0"/>
      <w:sz w:val="24"/>
      <w:lang w:eastAsia="tr-TR"/>
    </w:rPr>
  </w:style>
  <w:style w:type="paragraph" w:customStyle="1" w:styleId="atipi">
    <w:name w:val="(a) tipi"/>
    <w:basedOn w:val="Normal"/>
    <w:next w:val="itipi"/>
    <w:rsid w:val="00500435"/>
    <w:pPr>
      <w:ind w:left="1134" w:hanging="567"/>
      <w:jc w:val="both"/>
    </w:pPr>
    <w:rPr>
      <w:rFonts w:ascii="Arial" w:hAnsi="Arial"/>
      <w:snapToGrid w:val="0"/>
      <w:sz w:val="24"/>
      <w:lang w:eastAsia="tr-TR"/>
    </w:rPr>
  </w:style>
  <w:style w:type="paragraph" w:customStyle="1" w:styleId="itipi">
    <w:name w:val="(i) tipi"/>
    <w:basedOn w:val="Normal"/>
    <w:rsid w:val="00500435"/>
    <w:pPr>
      <w:ind w:left="1702" w:hanging="568"/>
      <w:jc w:val="both"/>
    </w:pPr>
    <w:rPr>
      <w:rFonts w:ascii="Arial" w:hAnsi="Arial"/>
      <w:snapToGrid w:val="0"/>
      <w:sz w:val="24"/>
      <w:lang w:eastAsia="tr-TR"/>
    </w:rPr>
  </w:style>
  <w:style w:type="paragraph" w:styleId="DocumentMap">
    <w:name w:val="Document Map"/>
    <w:basedOn w:val="Normal"/>
    <w:semiHidden/>
    <w:rsid w:val="00500435"/>
    <w:pPr>
      <w:shd w:val="clear" w:color="auto" w:fill="000080"/>
    </w:pPr>
    <w:rPr>
      <w:rFonts w:ascii="Tahoma" w:hAnsi="Tahoma"/>
    </w:rPr>
  </w:style>
  <w:style w:type="character" w:styleId="Hyperlink">
    <w:name w:val="Hyperlink"/>
    <w:uiPriority w:val="99"/>
    <w:rsid w:val="00500435"/>
    <w:rPr>
      <w:color w:val="0000FF"/>
      <w:u w:val="single"/>
    </w:rPr>
  </w:style>
  <w:style w:type="character" w:styleId="FollowedHyperlink">
    <w:name w:val="FollowedHyperlink"/>
    <w:uiPriority w:val="99"/>
    <w:rsid w:val="00500435"/>
    <w:rPr>
      <w:color w:val="800080"/>
      <w:u w:val="single"/>
    </w:rPr>
  </w:style>
  <w:style w:type="paragraph" w:styleId="Caption">
    <w:name w:val="caption"/>
    <w:basedOn w:val="Normal"/>
    <w:next w:val="Normal"/>
    <w:qFormat/>
    <w:rsid w:val="00500435"/>
    <w:pPr>
      <w:autoSpaceDE w:val="0"/>
      <w:autoSpaceDN w:val="0"/>
      <w:adjustRightInd w:val="0"/>
    </w:pPr>
    <w:rPr>
      <w:rFonts w:eastAsia="Arial Unicode MS"/>
      <w:b/>
    </w:rPr>
  </w:style>
  <w:style w:type="paragraph" w:customStyle="1" w:styleId="BodyText22">
    <w:name w:val="Body Text 22"/>
    <w:basedOn w:val="Normal"/>
    <w:rsid w:val="00500435"/>
    <w:pPr>
      <w:tabs>
        <w:tab w:val="left" w:pos="720"/>
      </w:tabs>
      <w:jc w:val="both"/>
    </w:pPr>
    <w:rPr>
      <w:rFonts w:ascii="Arial" w:hAnsi="Arial" w:cs="Arial"/>
      <w:szCs w:val="24"/>
    </w:rPr>
  </w:style>
  <w:style w:type="paragraph" w:styleId="Title">
    <w:name w:val="Title"/>
    <w:basedOn w:val="Normal"/>
    <w:link w:val="TitleChar"/>
    <w:qFormat/>
    <w:rsid w:val="00500435"/>
    <w:pPr>
      <w:tabs>
        <w:tab w:val="center" w:pos="4395"/>
      </w:tabs>
      <w:autoSpaceDE w:val="0"/>
      <w:autoSpaceDN w:val="0"/>
      <w:adjustRightInd w:val="0"/>
      <w:jc w:val="center"/>
    </w:pPr>
    <w:rPr>
      <w:rFonts w:ascii="Arial" w:hAnsi="Arial"/>
      <w:b/>
      <w:sz w:val="40"/>
      <w:lang w:val="x-none"/>
    </w:rPr>
  </w:style>
  <w:style w:type="character" w:customStyle="1" w:styleId="TitleChar">
    <w:name w:val="Title Char"/>
    <w:link w:val="Title"/>
    <w:rsid w:val="00E82B82"/>
    <w:rPr>
      <w:rFonts w:ascii="Arial" w:hAnsi="Arial" w:cs="Arial"/>
      <w:b/>
      <w:sz w:val="40"/>
      <w:lang w:eastAsia="en-US"/>
    </w:rPr>
  </w:style>
  <w:style w:type="paragraph" w:styleId="List">
    <w:name w:val="List"/>
    <w:basedOn w:val="Normal"/>
    <w:rsid w:val="00500435"/>
    <w:pPr>
      <w:ind w:left="283" w:hanging="283"/>
    </w:pPr>
    <w:rPr>
      <w:sz w:val="24"/>
      <w:szCs w:val="24"/>
    </w:rPr>
  </w:style>
  <w:style w:type="paragraph" w:styleId="BodyText2">
    <w:name w:val="Body Text 2"/>
    <w:basedOn w:val="Normal"/>
    <w:link w:val="BodyText2Char"/>
    <w:rsid w:val="00500435"/>
    <w:pPr>
      <w:overflowPunct w:val="0"/>
      <w:autoSpaceDE w:val="0"/>
      <w:autoSpaceDN w:val="0"/>
      <w:adjustRightInd w:val="0"/>
      <w:ind w:firstLine="720"/>
      <w:jc w:val="both"/>
      <w:textAlignment w:val="baseline"/>
    </w:pPr>
    <w:rPr>
      <w:sz w:val="24"/>
      <w:lang w:eastAsia="x-none"/>
    </w:rPr>
  </w:style>
  <w:style w:type="character" w:customStyle="1" w:styleId="BodyText2Char">
    <w:name w:val="Body Text 2 Char"/>
    <w:link w:val="BodyText2"/>
    <w:rsid w:val="00BF4C66"/>
    <w:rPr>
      <w:sz w:val="24"/>
      <w:lang w:val="tr-TR"/>
    </w:rPr>
  </w:style>
  <w:style w:type="paragraph" w:styleId="BodyTextIndent3">
    <w:name w:val="Body Text Indent 3"/>
    <w:basedOn w:val="Normal"/>
    <w:rsid w:val="00500435"/>
    <w:pPr>
      <w:overflowPunct w:val="0"/>
      <w:autoSpaceDE w:val="0"/>
      <w:autoSpaceDN w:val="0"/>
      <w:adjustRightInd w:val="0"/>
      <w:spacing w:before="80" w:line="220" w:lineRule="exact"/>
      <w:ind w:firstLine="567"/>
      <w:jc w:val="both"/>
      <w:textAlignment w:val="baseline"/>
    </w:pPr>
    <w:rPr>
      <w:sz w:val="24"/>
    </w:rPr>
  </w:style>
  <w:style w:type="paragraph" w:customStyle="1" w:styleId="xl24">
    <w:name w:val="xl24"/>
    <w:basedOn w:val="Normal"/>
    <w:rsid w:val="00500435"/>
    <w:pPr>
      <w:pBdr>
        <w:bottom w:val="double" w:sz="6" w:space="0" w:color="auto"/>
      </w:pBdr>
      <w:spacing w:before="100" w:beforeAutospacing="1" w:after="100" w:afterAutospacing="1"/>
      <w:jc w:val="right"/>
      <w:textAlignment w:val="top"/>
    </w:pPr>
    <w:rPr>
      <w:rFonts w:eastAsia="Arial Unicode MS"/>
      <w:b/>
      <w:bCs/>
      <w:color w:val="000000"/>
      <w:sz w:val="14"/>
      <w:szCs w:val="14"/>
    </w:rPr>
  </w:style>
  <w:style w:type="paragraph" w:customStyle="1" w:styleId="xl25">
    <w:name w:val="xl25"/>
    <w:basedOn w:val="Normal"/>
    <w:rsid w:val="00500435"/>
    <w:pPr>
      <w:spacing w:before="100" w:beforeAutospacing="1" w:after="100" w:afterAutospacing="1"/>
      <w:jc w:val="right"/>
    </w:pPr>
    <w:rPr>
      <w:rFonts w:eastAsia="Arial Unicode MS"/>
      <w:sz w:val="14"/>
      <w:szCs w:val="14"/>
    </w:rPr>
  </w:style>
  <w:style w:type="paragraph" w:customStyle="1" w:styleId="xl26">
    <w:name w:val="xl26"/>
    <w:basedOn w:val="Normal"/>
    <w:rsid w:val="00500435"/>
    <w:pPr>
      <w:spacing w:before="100" w:beforeAutospacing="1" w:after="100" w:afterAutospacing="1"/>
      <w:jc w:val="right"/>
      <w:textAlignment w:val="top"/>
    </w:pPr>
    <w:rPr>
      <w:rFonts w:eastAsia="Arial Unicode MS"/>
      <w:b/>
      <w:bCs/>
      <w:color w:val="000000"/>
      <w:sz w:val="16"/>
      <w:szCs w:val="16"/>
    </w:rPr>
  </w:style>
  <w:style w:type="paragraph" w:customStyle="1" w:styleId="BodyText21">
    <w:name w:val="Body Text 21"/>
    <w:basedOn w:val="Normal"/>
    <w:rsid w:val="00500435"/>
    <w:pPr>
      <w:widowControl w:val="0"/>
    </w:pPr>
    <w:rPr>
      <w:rFonts w:ascii="Book Antiqua" w:hAnsi="Book Antiqua"/>
      <w:snapToGrid w:val="0"/>
      <w:color w:val="000000"/>
      <w:sz w:val="22"/>
      <w:lang w:val="en-GB"/>
    </w:rPr>
  </w:style>
  <w:style w:type="paragraph" w:styleId="BalloonText">
    <w:name w:val="Balloon Text"/>
    <w:basedOn w:val="Normal"/>
    <w:semiHidden/>
    <w:rsid w:val="00500435"/>
    <w:rPr>
      <w:rFonts w:ascii="Tahoma" w:hAnsi="Tahoma" w:cs="Tahoma"/>
      <w:sz w:val="16"/>
      <w:szCs w:val="16"/>
    </w:rPr>
  </w:style>
  <w:style w:type="character" w:styleId="CommentReference">
    <w:name w:val="annotation reference"/>
    <w:semiHidden/>
    <w:rsid w:val="00500435"/>
    <w:rPr>
      <w:sz w:val="16"/>
      <w:szCs w:val="16"/>
    </w:rPr>
  </w:style>
  <w:style w:type="paragraph" w:styleId="CommentText">
    <w:name w:val="annotation text"/>
    <w:basedOn w:val="Normal"/>
    <w:link w:val="CommentTextChar"/>
    <w:semiHidden/>
    <w:rsid w:val="00500435"/>
  </w:style>
  <w:style w:type="character" w:customStyle="1" w:styleId="CommentTextChar">
    <w:name w:val="Comment Text Char"/>
    <w:link w:val="CommentText"/>
    <w:semiHidden/>
    <w:rsid w:val="00DF595A"/>
    <w:rPr>
      <w:lang w:val="en-US" w:eastAsia="en-US"/>
    </w:rPr>
  </w:style>
  <w:style w:type="paragraph" w:styleId="CommentSubject">
    <w:name w:val="annotation subject"/>
    <w:basedOn w:val="CommentText"/>
    <w:next w:val="CommentText"/>
    <w:semiHidden/>
    <w:rsid w:val="00500435"/>
    <w:rPr>
      <w:b/>
      <w:bCs/>
    </w:rPr>
  </w:style>
  <w:style w:type="character" w:styleId="FootnoteReference">
    <w:name w:val="footnote reference"/>
    <w:semiHidden/>
    <w:rsid w:val="008A2858"/>
    <w:rPr>
      <w:vertAlign w:val="superscript"/>
    </w:rPr>
  </w:style>
  <w:style w:type="table" w:styleId="TableGrid">
    <w:name w:val="Table Grid"/>
    <w:basedOn w:val="TableNormal"/>
    <w:rsid w:val="000871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DE43AD"/>
    <w:pPr>
      <w:pBdr>
        <w:top w:val="single" w:sz="4" w:space="0" w:color="auto"/>
        <w:left w:val="single" w:sz="4" w:space="0" w:color="auto"/>
        <w:bottom w:val="dotted" w:sz="4" w:space="0" w:color="auto"/>
        <w:right w:val="dotted" w:sz="4" w:space="0" w:color="auto"/>
      </w:pBdr>
      <w:shd w:val="clear" w:color="auto" w:fill="FFFFFF"/>
      <w:spacing w:before="100" w:beforeAutospacing="1" w:after="100" w:afterAutospacing="1"/>
    </w:pPr>
    <w:rPr>
      <w:rFonts w:eastAsia="Arial Unicode MS"/>
      <w:b/>
      <w:bCs/>
      <w:color w:val="333333"/>
      <w:sz w:val="18"/>
      <w:szCs w:val="18"/>
    </w:rPr>
  </w:style>
  <w:style w:type="paragraph" w:customStyle="1" w:styleId="000normal">
    <w:name w:val="000normal"/>
    <w:basedOn w:val="Normal"/>
    <w:rsid w:val="00346FF8"/>
    <w:pPr>
      <w:spacing w:before="180" w:after="100" w:afterAutospacing="1"/>
      <w:jc w:val="both"/>
    </w:pPr>
    <w:rPr>
      <w:rFonts w:ascii="Arial" w:eastAsia="Arial Unicode MS" w:hAnsi="Arial" w:cs="Arial"/>
    </w:rPr>
  </w:style>
  <w:style w:type="paragraph" w:customStyle="1" w:styleId="Bodycopy">
    <w:name w:val="Body copy"/>
    <w:rsid w:val="008F5AD1"/>
    <w:pPr>
      <w:spacing w:before="20" w:line="210" w:lineRule="exact"/>
    </w:pPr>
    <w:rPr>
      <w:rFonts w:ascii="Arial" w:hAnsi="Arial" w:cs="Arial"/>
      <w:color w:val="000000"/>
      <w:sz w:val="17"/>
      <w:szCs w:val="17"/>
      <w:lang w:val="en-US" w:eastAsia="en-US"/>
    </w:rPr>
  </w:style>
  <w:style w:type="paragraph" w:customStyle="1" w:styleId="Head3">
    <w:name w:val="Head3"/>
    <w:basedOn w:val="Normal"/>
    <w:rsid w:val="00EB3459"/>
    <w:pPr>
      <w:keepNext/>
      <w:keepLines/>
      <w:spacing w:before="60" w:after="120" w:line="260" w:lineRule="exact"/>
      <w:ind w:right="-45" w:hanging="900"/>
      <w:jc w:val="both"/>
    </w:pPr>
    <w:rPr>
      <w:b/>
      <w:bCs/>
      <w:i/>
      <w:sz w:val="22"/>
      <w:szCs w:val="18"/>
    </w:rPr>
  </w:style>
  <w:style w:type="paragraph" w:styleId="ListParagraph">
    <w:name w:val="List Paragraph"/>
    <w:aliases w:val="Bullets,AK List num"/>
    <w:basedOn w:val="Normal"/>
    <w:link w:val="ListParagraphChar"/>
    <w:uiPriority w:val="34"/>
    <w:qFormat/>
    <w:rsid w:val="00811300"/>
    <w:pPr>
      <w:ind w:left="720"/>
    </w:pPr>
  </w:style>
  <w:style w:type="character" w:customStyle="1" w:styleId="ListParagraphChar">
    <w:name w:val="List Paragraph Char"/>
    <w:aliases w:val="Bullets Char,AK List num Char"/>
    <w:link w:val="ListParagraph"/>
    <w:uiPriority w:val="34"/>
    <w:rsid w:val="006F5F0C"/>
    <w:rPr>
      <w:lang w:val="tr-TR"/>
    </w:rPr>
  </w:style>
  <w:style w:type="paragraph" w:customStyle="1" w:styleId="Default">
    <w:name w:val="Default"/>
    <w:rsid w:val="00A93AEC"/>
    <w:pPr>
      <w:autoSpaceDE w:val="0"/>
      <w:autoSpaceDN w:val="0"/>
      <w:adjustRightInd w:val="0"/>
    </w:pPr>
    <w:rPr>
      <w:color w:val="000000"/>
      <w:sz w:val="24"/>
      <w:szCs w:val="24"/>
    </w:rPr>
  </w:style>
  <w:style w:type="paragraph" w:styleId="Revision">
    <w:name w:val="Revision"/>
    <w:hidden/>
    <w:uiPriority w:val="99"/>
    <w:semiHidden/>
    <w:rsid w:val="000F096F"/>
    <w:rPr>
      <w:lang w:val="en-US" w:eastAsia="en-US"/>
    </w:rPr>
  </w:style>
  <w:style w:type="paragraph" w:customStyle="1" w:styleId="body">
    <w:name w:val="body"/>
    <w:basedOn w:val="Normal"/>
    <w:link w:val="bodyChar"/>
    <w:rsid w:val="00B14A27"/>
    <w:pPr>
      <w:spacing w:after="120" w:line="260" w:lineRule="exact"/>
      <w:jc w:val="both"/>
    </w:pPr>
    <w:rPr>
      <w:sz w:val="22"/>
      <w:szCs w:val="24"/>
      <w:lang w:val="x-none" w:eastAsia="x-none"/>
    </w:rPr>
  </w:style>
  <w:style w:type="character" w:customStyle="1" w:styleId="bodyChar">
    <w:name w:val="body Char"/>
    <w:link w:val="body"/>
    <w:rsid w:val="00B14A27"/>
    <w:rPr>
      <w:sz w:val="22"/>
      <w:szCs w:val="24"/>
    </w:rPr>
  </w:style>
  <w:style w:type="paragraph" w:customStyle="1" w:styleId="BodybyBD">
    <w:name w:val="Body.by.BD"/>
    <w:rsid w:val="00344960"/>
    <w:pPr>
      <w:keepLines/>
      <w:spacing w:after="130" w:line="260" w:lineRule="exact"/>
      <w:jc w:val="both"/>
    </w:pPr>
    <w:rPr>
      <w:sz w:val="22"/>
      <w:szCs w:val="22"/>
      <w:lang w:eastAsia="en-US"/>
    </w:rPr>
  </w:style>
  <w:style w:type="paragraph" w:customStyle="1" w:styleId="default0">
    <w:name w:val="default"/>
    <w:basedOn w:val="Normal"/>
    <w:rsid w:val="00741C1C"/>
    <w:pPr>
      <w:autoSpaceDE w:val="0"/>
      <w:autoSpaceDN w:val="0"/>
    </w:pPr>
    <w:rPr>
      <w:rFonts w:eastAsia="Calibri"/>
      <w:color w:val="000000"/>
      <w:sz w:val="24"/>
      <w:szCs w:val="24"/>
      <w:lang w:eastAsia="tr-TR"/>
    </w:rPr>
  </w:style>
  <w:style w:type="character" w:styleId="EndnoteReference">
    <w:name w:val="endnote reference"/>
    <w:rsid w:val="00CB7CA8"/>
    <w:rPr>
      <w:vertAlign w:val="superscript"/>
    </w:rPr>
  </w:style>
  <w:style w:type="paragraph" w:customStyle="1" w:styleId="Text">
    <w:name w:val="Text"/>
    <w:link w:val="TextChar"/>
    <w:rsid w:val="005A4A7B"/>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5A4A7B"/>
    <w:pPr>
      <w:spacing w:before="80" w:after="80"/>
      <w:ind w:left="567"/>
    </w:pPr>
  </w:style>
  <w:style w:type="character" w:customStyle="1" w:styleId="Heading8Char1">
    <w:name w:val="Heading 8 Char1"/>
    <w:rsid w:val="003147DD"/>
    <w:rPr>
      <w:rFonts w:eastAsia="Arial Unicode MS"/>
      <w:b/>
      <w:lang w:val="tr-TR" w:eastAsia="en-US"/>
    </w:rPr>
  </w:style>
  <w:style w:type="paragraph" w:styleId="PlainText">
    <w:name w:val="Plain Text"/>
    <w:basedOn w:val="Normal"/>
    <w:link w:val="PlainTextChar"/>
    <w:uiPriority w:val="99"/>
    <w:unhideWhenUsed/>
    <w:rsid w:val="003147DD"/>
    <w:rPr>
      <w:rFonts w:ascii="Calibri" w:eastAsia="Calibri" w:hAnsi="Calibri"/>
      <w:sz w:val="22"/>
      <w:szCs w:val="21"/>
    </w:rPr>
  </w:style>
  <w:style w:type="character" w:customStyle="1" w:styleId="PlainTextChar">
    <w:name w:val="Plain Text Char"/>
    <w:link w:val="PlainText"/>
    <w:uiPriority w:val="99"/>
    <w:rsid w:val="003147DD"/>
    <w:rPr>
      <w:rFonts w:ascii="Calibri" w:eastAsia="Calibri" w:hAnsi="Calibri"/>
      <w:sz w:val="22"/>
      <w:szCs w:val="21"/>
      <w:lang w:val="tr-TR"/>
    </w:rPr>
  </w:style>
  <w:style w:type="character" w:styleId="LineNumber">
    <w:name w:val="line number"/>
    <w:rsid w:val="003147DD"/>
  </w:style>
  <w:style w:type="character" w:styleId="Emphasis">
    <w:name w:val="Emphasis"/>
    <w:qFormat/>
    <w:rsid w:val="003147DD"/>
    <w:rPr>
      <w:i/>
      <w:iCs/>
    </w:rPr>
  </w:style>
  <w:style w:type="character" w:customStyle="1" w:styleId="fontstyle01">
    <w:name w:val="fontstyle01"/>
    <w:rsid w:val="003147DD"/>
    <w:rPr>
      <w:rFonts w:ascii="Times New Roman" w:hAnsi="Times New Roman" w:cs="Times New Roman" w:hint="default"/>
      <w:b w:val="0"/>
      <w:bCs w:val="0"/>
      <w:i w:val="0"/>
      <w:iCs w:val="0"/>
      <w:color w:val="000000"/>
      <w:sz w:val="20"/>
      <w:szCs w:val="20"/>
    </w:rPr>
  </w:style>
  <w:style w:type="character" w:customStyle="1" w:styleId="fontstyle21">
    <w:name w:val="fontstyle21"/>
    <w:rsid w:val="009B6EA4"/>
    <w:rPr>
      <w:rFonts w:ascii="DINPro-Light" w:hAnsi="DINPro-Light" w:hint="default"/>
      <w:b w:val="0"/>
      <w:bCs w:val="0"/>
      <w:i w:val="0"/>
      <w:iCs w:val="0"/>
      <w:color w:val="000000"/>
      <w:sz w:val="18"/>
      <w:szCs w:val="18"/>
    </w:rPr>
  </w:style>
  <w:style w:type="paragraph" w:customStyle="1" w:styleId="msonormal0">
    <w:name w:val="msonormal"/>
    <w:basedOn w:val="Normal"/>
    <w:rsid w:val="00556DB6"/>
    <w:pPr>
      <w:spacing w:before="100" w:beforeAutospacing="1" w:after="100" w:afterAutospacing="1"/>
    </w:pPr>
    <w:rPr>
      <w:sz w:val="24"/>
      <w:szCs w:val="24"/>
      <w:lang w:eastAsia="tr-TR"/>
    </w:rPr>
  </w:style>
  <w:style w:type="paragraph" w:customStyle="1" w:styleId="xl73">
    <w:name w:val="xl73"/>
    <w:basedOn w:val="Normal"/>
    <w:rsid w:val="00556DB6"/>
    <w:pPr>
      <w:pBdr>
        <w:bottom w:val="double" w:sz="6" w:space="0" w:color="auto"/>
      </w:pBdr>
      <w:spacing w:before="100" w:beforeAutospacing="1" w:after="100" w:afterAutospacing="1"/>
    </w:pPr>
    <w:rPr>
      <w:lang w:eastAsia="tr-TR"/>
    </w:rPr>
  </w:style>
  <w:style w:type="paragraph" w:customStyle="1" w:styleId="xl74">
    <w:name w:val="xl74"/>
    <w:basedOn w:val="Normal"/>
    <w:rsid w:val="00556DB6"/>
    <w:pPr>
      <w:pBdr>
        <w:top w:val="single" w:sz="8" w:space="0" w:color="auto"/>
      </w:pBdr>
      <w:spacing w:before="100" w:beforeAutospacing="1" w:after="100" w:afterAutospacing="1"/>
      <w:jc w:val="center"/>
      <w:textAlignment w:val="center"/>
    </w:pPr>
    <w:rPr>
      <w:lang w:eastAsia="tr-TR"/>
    </w:rPr>
  </w:style>
  <w:style w:type="paragraph" w:customStyle="1" w:styleId="xl75">
    <w:name w:val="xl75"/>
    <w:basedOn w:val="Normal"/>
    <w:rsid w:val="00556DB6"/>
    <w:pPr>
      <w:spacing w:before="100" w:beforeAutospacing="1" w:after="100" w:afterAutospacing="1"/>
      <w:jc w:val="right"/>
      <w:textAlignment w:val="center"/>
    </w:pPr>
    <w:rPr>
      <w:color w:val="000000"/>
      <w:sz w:val="10"/>
      <w:szCs w:val="10"/>
      <w:lang w:eastAsia="tr-TR"/>
    </w:rPr>
  </w:style>
  <w:style w:type="paragraph" w:customStyle="1" w:styleId="xl76">
    <w:name w:val="xl76"/>
    <w:basedOn w:val="Normal"/>
    <w:rsid w:val="00556DB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77">
    <w:name w:val="xl77"/>
    <w:basedOn w:val="Normal"/>
    <w:rsid w:val="00556DB6"/>
    <w:pPr>
      <w:spacing w:before="100" w:beforeAutospacing="1" w:after="100" w:afterAutospacing="1"/>
      <w:jc w:val="right"/>
      <w:textAlignment w:val="center"/>
    </w:pPr>
    <w:rPr>
      <w:b/>
      <w:bCs/>
      <w:color w:val="000000"/>
      <w:sz w:val="10"/>
      <w:szCs w:val="10"/>
      <w:lang w:eastAsia="tr-TR"/>
    </w:rPr>
  </w:style>
  <w:style w:type="paragraph" w:customStyle="1" w:styleId="xl78">
    <w:name w:val="xl78"/>
    <w:basedOn w:val="Normal"/>
    <w:rsid w:val="00556DB6"/>
    <w:pPr>
      <w:pBdr>
        <w:bottom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80">
    <w:name w:val="xl80"/>
    <w:basedOn w:val="Normal"/>
    <w:rsid w:val="00556DB6"/>
    <w:pPr>
      <w:spacing w:before="100" w:beforeAutospacing="1" w:after="100" w:afterAutospacing="1"/>
      <w:textAlignment w:val="center"/>
    </w:pPr>
    <w:rPr>
      <w:b/>
      <w:bCs/>
      <w:sz w:val="10"/>
      <w:szCs w:val="10"/>
      <w:lang w:eastAsia="tr-TR"/>
    </w:rPr>
  </w:style>
  <w:style w:type="paragraph" w:customStyle="1" w:styleId="xl81">
    <w:name w:val="xl81"/>
    <w:basedOn w:val="Normal"/>
    <w:rsid w:val="00556DB6"/>
    <w:pPr>
      <w:spacing w:before="100" w:beforeAutospacing="1" w:after="100" w:afterAutospacing="1"/>
      <w:jc w:val="right"/>
      <w:textAlignment w:val="center"/>
    </w:pPr>
    <w:rPr>
      <w:b/>
      <w:bCs/>
      <w:sz w:val="10"/>
      <w:szCs w:val="10"/>
      <w:lang w:eastAsia="tr-TR"/>
    </w:rPr>
  </w:style>
  <w:style w:type="paragraph" w:customStyle="1" w:styleId="xl82">
    <w:name w:val="xl82"/>
    <w:basedOn w:val="Normal"/>
    <w:rsid w:val="00556DB6"/>
    <w:pPr>
      <w:spacing w:before="100" w:beforeAutospacing="1" w:after="100" w:afterAutospacing="1"/>
      <w:jc w:val="right"/>
      <w:textAlignment w:val="center"/>
    </w:pPr>
    <w:rPr>
      <w:sz w:val="10"/>
      <w:szCs w:val="10"/>
      <w:lang w:eastAsia="tr-TR"/>
    </w:rPr>
  </w:style>
  <w:style w:type="paragraph" w:customStyle="1" w:styleId="xl83">
    <w:name w:val="xl83"/>
    <w:basedOn w:val="Normal"/>
    <w:rsid w:val="00556DB6"/>
    <w:pPr>
      <w:spacing w:before="100" w:beforeAutospacing="1" w:after="100" w:afterAutospacing="1"/>
      <w:jc w:val="center"/>
      <w:textAlignment w:val="center"/>
    </w:pPr>
    <w:rPr>
      <w:sz w:val="10"/>
      <w:szCs w:val="10"/>
      <w:lang w:eastAsia="tr-TR"/>
    </w:rPr>
  </w:style>
  <w:style w:type="paragraph" w:customStyle="1" w:styleId="xl84">
    <w:name w:val="xl84"/>
    <w:basedOn w:val="Normal"/>
    <w:rsid w:val="00556DB6"/>
    <w:pPr>
      <w:spacing w:before="100" w:beforeAutospacing="1" w:after="100" w:afterAutospacing="1"/>
      <w:textAlignment w:val="center"/>
    </w:pPr>
    <w:rPr>
      <w:sz w:val="10"/>
      <w:szCs w:val="10"/>
      <w:lang w:eastAsia="tr-TR"/>
    </w:rPr>
  </w:style>
  <w:style w:type="paragraph" w:customStyle="1" w:styleId="xl85">
    <w:name w:val="xl85"/>
    <w:basedOn w:val="Normal"/>
    <w:rsid w:val="00556DB6"/>
    <w:pPr>
      <w:spacing w:before="100" w:beforeAutospacing="1" w:after="100" w:afterAutospacing="1"/>
      <w:textAlignment w:val="center"/>
    </w:pPr>
    <w:rPr>
      <w:sz w:val="10"/>
      <w:szCs w:val="10"/>
      <w:lang w:eastAsia="tr-TR"/>
    </w:rPr>
  </w:style>
  <w:style w:type="paragraph" w:customStyle="1" w:styleId="xl86">
    <w:name w:val="xl86"/>
    <w:basedOn w:val="Normal"/>
    <w:rsid w:val="00556DB6"/>
    <w:pPr>
      <w:pBdr>
        <w:bottom w:val="double" w:sz="6" w:space="0" w:color="auto"/>
      </w:pBdr>
      <w:spacing w:before="100" w:beforeAutospacing="1" w:after="100" w:afterAutospacing="1"/>
      <w:textAlignment w:val="center"/>
    </w:pPr>
    <w:rPr>
      <w:b/>
      <w:bCs/>
      <w:sz w:val="10"/>
      <w:szCs w:val="10"/>
      <w:lang w:eastAsia="tr-TR"/>
    </w:rPr>
  </w:style>
  <w:style w:type="paragraph" w:customStyle="1" w:styleId="xl87">
    <w:name w:val="xl87"/>
    <w:basedOn w:val="Normal"/>
    <w:rsid w:val="00556DB6"/>
    <w:pPr>
      <w:spacing w:before="100" w:beforeAutospacing="1" w:after="100" w:afterAutospacing="1"/>
      <w:jc w:val="right"/>
      <w:textAlignment w:val="center"/>
    </w:pPr>
    <w:rPr>
      <w:sz w:val="10"/>
      <w:szCs w:val="10"/>
      <w:lang w:eastAsia="tr-TR"/>
    </w:rPr>
  </w:style>
  <w:style w:type="paragraph" w:customStyle="1" w:styleId="xl88">
    <w:name w:val="xl88"/>
    <w:basedOn w:val="Normal"/>
    <w:rsid w:val="00556DB6"/>
    <w:pPr>
      <w:pBdr>
        <w:bottom w:val="single" w:sz="8" w:space="0" w:color="auto"/>
      </w:pBdr>
      <w:spacing w:before="100" w:beforeAutospacing="1" w:after="100" w:afterAutospacing="1"/>
      <w:jc w:val="right"/>
      <w:textAlignment w:val="center"/>
    </w:pPr>
    <w:rPr>
      <w:sz w:val="10"/>
      <w:szCs w:val="10"/>
      <w:lang w:eastAsia="tr-TR"/>
    </w:rPr>
  </w:style>
  <w:style w:type="paragraph" w:customStyle="1" w:styleId="xl89">
    <w:name w:val="xl89"/>
    <w:basedOn w:val="Normal"/>
    <w:rsid w:val="00556DB6"/>
    <w:pPr>
      <w:pBdr>
        <w:bottom w:val="double" w:sz="6" w:space="0" w:color="auto"/>
      </w:pBdr>
      <w:spacing w:before="100" w:beforeAutospacing="1" w:after="100" w:afterAutospacing="1"/>
      <w:jc w:val="right"/>
      <w:textAlignment w:val="center"/>
    </w:pPr>
    <w:rPr>
      <w:sz w:val="10"/>
      <w:szCs w:val="10"/>
      <w:lang w:eastAsia="tr-TR"/>
    </w:rPr>
  </w:style>
  <w:style w:type="paragraph" w:customStyle="1" w:styleId="xl90">
    <w:name w:val="xl90"/>
    <w:basedOn w:val="Normal"/>
    <w:rsid w:val="00556DB6"/>
    <w:pPr>
      <w:spacing w:before="100" w:beforeAutospacing="1" w:after="100" w:afterAutospacing="1"/>
    </w:pPr>
    <w:rPr>
      <w:lang w:eastAsia="tr-TR"/>
    </w:rPr>
  </w:style>
  <w:style w:type="paragraph" w:customStyle="1" w:styleId="xl91">
    <w:name w:val="xl91"/>
    <w:basedOn w:val="Normal"/>
    <w:rsid w:val="00556DB6"/>
    <w:pPr>
      <w:pBdr>
        <w:bottom w:val="single" w:sz="8" w:space="0" w:color="auto"/>
      </w:pBdr>
      <w:spacing w:before="100" w:beforeAutospacing="1" w:after="100" w:afterAutospacing="1"/>
    </w:pPr>
    <w:rPr>
      <w:lang w:eastAsia="tr-TR"/>
    </w:rPr>
  </w:style>
  <w:style w:type="paragraph" w:customStyle="1" w:styleId="xl92">
    <w:name w:val="xl92"/>
    <w:basedOn w:val="Normal"/>
    <w:rsid w:val="00556DB6"/>
    <w:pPr>
      <w:spacing w:before="100" w:beforeAutospacing="1" w:after="100" w:afterAutospacing="1"/>
      <w:jc w:val="right"/>
      <w:textAlignment w:val="center"/>
    </w:pPr>
    <w:rPr>
      <w:sz w:val="10"/>
      <w:szCs w:val="10"/>
      <w:lang w:eastAsia="tr-TR"/>
    </w:rPr>
  </w:style>
  <w:style w:type="paragraph" w:customStyle="1" w:styleId="xl93">
    <w:name w:val="xl93"/>
    <w:basedOn w:val="Normal"/>
    <w:rsid w:val="00556DB6"/>
    <w:pPr>
      <w:pBdr>
        <w:bottom w:val="single" w:sz="8" w:space="0" w:color="auto"/>
      </w:pBdr>
      <w:spacing w:before="100" w:beforeAutospacing="1" w:after="100" w:afterAutospacing="1"/>
      <w:jc w:val="right"/>
      <w:textAlignment w:val="center"/>
    </w:pPr>
    <w:rPr>
      <w:lang w:eastAsia="tr-TR"/>
    </w:rPr>
  </w:style>
  <w:style w:type="paragraph" w:customStyle="1" w:styleId="xl94">
    <w:name w:val="xl94"/>
    <w:basedOn w:val="Normal"/>
    <w:rsid w:val="00556DB6"/>
    <w:pPr>
      <w:pBdr>
        <w:top w:val="single" w:sz="8" w:space="0" w:color="auto"/>
        <w:bottom w:val="double" w:sz="6" w:space="0" w:color="auto"/>
      </w:pBdr>
      <w:spacing w:before="100" w:beforeAutospacing="1" w:after="100" w:afterAutospacing="1"/>
      <w:jc w:val="right"/>
      <w:textAlignment w:val="center"/>
    </w:pPr>
    <w:rPr>
      <w:b/>
      <w:bCs/>
      <w:sz w:val="10"/>
      <w:szCs w:val="10"/>
      <w:lang w:eastAsia="tr-TR"/>
    </w:rPr>
  </w:style>
  <w:style w:type="paragraph" w:customStyle="1" w:styleId="xl95">
    <w:name w:val="xl95"/>
    <w:basedOn w:val="Normal"/>
    <w:rsid w:val="00556DB6"/>
    <w:pPr>
      <w:spacing w:before="100" w:beforeAutospacing="1" w:after="100" w:afterAutospacing="1"/>
      <w:jc w:val="right"/>
      <w:textAlignment w:val="center"/>
    </w:pPr>
    <w:rPr>
      <w:b/>
      <w:bCs/>
      <w:sz w:val="10"/>
      <w:szCs w:val="10"/>
      <w:lang w:eastAsia="tr-TR"/>
    </w:rPr>
  </w:style>
  <w:style w:type="paragraph" w:customStyle="1" w:styleId="xl96">
    <w:name w:val="xl96"/>
    <w:basedOn w:val="Normal"/>
    <w:rsid w:val="00556DB6"/>
    <w:pPr>
      <w:pBdr>
        <w:top w:val="double" w:sz="6" w:space="0" w:color="auto"/>
      </w:pBdr>
      <w:spacing w:before="100" w:beforeAutospacing="1" w:after="100" w:afterAutospacing="1"/>
      <w:jc w:val="right"/>
      <w:textAlignment w:val="center"/>
    </w:pPr>
    <w:rPr>
      <w:lang w:eastAsia="tr-TR"/>
    </w:rPr>
  </w:style>
  <w:style w:type="paragraph" w:customStyle="1" w:styleId="xl97">
    <w:name w:val="xl97"/>
    <w:basedOn w:val="Normal"/>
    <w:rsid w:val="00556DB6"/>
    <w:pPr>
      <w:spacing w:before="100" w:beforeAutospacing="1" w:after="100" w:afterAutospacing="1"/>
      <w:jc w:val="right"/>
      <w:textAlignment w:val="center"/>
    </w:pPr>
    <w:rPr>
      <w:b/>
      <w:bCs/>
      <w:color w:val="000000"/>
      <w:sz w:val="10"/>
      <w:szCs w:val="10"/>
      <w:lang w:eastAsia="tr-TR"/>
    </w:rPr>
  </w:style>
  <w:style w:type="paragraph" w:customStyle="1" w:styleId="xl98">
    <w:name w:val="xl98"/>
    <w:basedOn w:val="Normal"/>
    <w:rsid w:val="00556DB6"/>
    <w:pPr>
      <w:pBdr>
        <w:bottom w:val="single" w:sz="8" w:space="0" w:color="auto"/>
      </w:pBdr>
      <w:spacing w:before="100" w:beforeAutospacing="1" w:after="100" w:afterAutospacing="1"/>
      <w:jc w:val="right"/>
      <w:textAlignment w:val="center"/>
    </w:pPr>
    <w:rPr>
      <w:b/>
      <w:bCs/>
      <w:color w:val="000000"/>
      <w:sz w:val="10"/>
      <w:szCs w:val="10"/>
      <w:lang w:eastAsia="tr-TR"/>
    </w:rPr>
  </w:style>
  <w:style w:type="paragraph" w:customStyle="1" w:styleId="xl99">
    <w:name w:val="xl99"/>
    <w:basedOn w:val="Normal"/>
    <w:rsid w:val="00556DB6"/>
    <w:pPr>
      <w:pBdr>
        <w:top w:val="single" w:sz="8" w:space="0" w:color="auto"/>
      </w:pBdr>
      <w:spacing w:before="100" w:beforeAutospacing="1" w:after="100" w:afterAutospacing="1"/>
      <w:jc w:val="right"/>
      <w:textAlignment w:val="center"/>
    </w:pPr>
    <w:rPr>
      <w:b/>
      <w:bCs/>
      <w:sz w:val="10"/>
      <w:szCs w:val="10"/>
      <w:lang w:eastAsia="tr-TR"/>
    </w:rPr>
  </w:style>
  <w:style w:type="paragraph" w:customStyle="1" w:styleId="xl100">
    <w:name w:val="xl100"/>
    <w:basedOn w:val="Normal"/>
    <w:rsid w:val="00556DB6"/>
    <w:pPr>
      <w:pBdr>
        <w:top w:val="single" w:sz="8" w:space="0" w:color="auto"/>
      </w:pBdr>
      <w:spacing w:before="100" w:beforeAutospacing="1" w:after="100" w:afterAutospacing="1"/>
      <w:jc w:val="right"/>
      <w:textAlignment w:val="center"/>
    </w:pPr>
    <w:rPr>
      <w:color w:val="000000"/>
      <w:sz w:val="10"/>
      <w:szCs w:val="10"/>
      <w:lang w:eastAsia="tr-TR"/>
    </w:rPr>
  </w:style>
  <w:style w:type="paragraph" w:customStyle="1" w:styleId="xl101">
    <w:name w:val="xl101"/>
    <w:basedOn w:val="Normal"/>
    <w:rsid w:val="00556DB6"/>
    <w:pPr>
      <w:pBdr>
        <w:top w:val="single" w:sz="8" w:space="0" w:color="auto"/>
      </w:pBdr>
      <w:spacing w:before="100" w:beforeAutospacing="1" w:after="100" w:afterAutospacing="1"/>
      <w:jc w:val="right"/>
      <w:textAlignment w:val="center"/>
    </w:pPr>
    <w:rPr>
      <w:b/>
      <w:bCs/>
      <w:color w:val="000000"/>
      <w:sz w:val="10"/>
      <w:szCs w:val="10"/>
      <w:lang w:eastAsia="tr-TR"/>
    </w:rPr>
  </w:style>
  <w:style w:type="character" w:customStyle="1" w:styleId="TextChar">
    <w:name w:val="Text Char"/>
    <w:link w:val="Text"/>
    <w:locked/>
    <w:rsid w:val="00B26942"/>
    <w:rPr>
      <w:rFonts w:ascii="Arial" w:hAnsi="Arial"/>
      <w:snapToGrid w:val="0"/>
      <w:color w:val="000000"/>
      <w:sz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237">
      <w:bodyDiv w:val="1"/>
      <w:marLeft w:val="0"/>
      <w:marRight w:val="0"/>
      <w:marTop w:val="0"/>
      <w:marBottom w:val="0"/>
      <w:divBdr>
        <w:top w:val="none" w:sz="0" w:space="0" w:color="auto"/>
        <w:left w:val="none" w:sz="0" w:space="0" w:color="auto"/>
        <w:bottom w:val="none" w:sz="0" w:space="0" w:color="auto"/>
        <w:right w:val="none" w:sz="0" w:space="0" w:color="auto"/>
      </w:divBdr>
    </w:div>
    <w:div w:id="789699">
      <w:bodyDiv w:val="1"/>
      <w:marLeft w:val="0"/>
      <w:marRight w:val="0"/>
      <w:marTop w:val="0"/>
      <w:marBottom w:val="0"/>
      <w:divBdr>
        <w:top w:val="none" w:sz="0" w:space="0" w:color="auto"/>
        <w:left w:val="none" w:sz="0" w:space="0" w:color="auto"/>
        <w:bottom w:val="none" w:sz="0" w:space="0" w:color="auto"/>
        <w:right w:val="none" w:sz="0" w:space="0" w:color="auto"/>
      </w:divBdr>
    </w:div>
    <w:div w:id="1706371">
      <w:bodyDiv w:val="1"/>
      <w:marLeft w:val="0"/>
      <w:marRight w:val="0"/>
      <w:marTop w:val="0"/>
      <w:marBottom w:val="0"/>
      <w:divBdr>
        <w:top w:val="none" w:sz="0" w:space="0" w:color="auto"/>
        <w:left w:val="none" w:sz="0" w:space="0" w:color="auto"/>
        <w:bottom w:val="none" w:sz="0" w:space="0" w:color="auto"/>
        <w:right w:val="none" w:sz="0" w:space="0" w:color="auto"/>
      </w:divBdr>
    </w:div>
    <w:div w:id="1783223">
      <w:bodyDiv w:val="1"/>
      <w:marLeft w:val="0"/>
      <w:marRight w:val="0"/>
      <w:marTop w:val="0"/>
      <w:marBottom w:val="0"/>
      <w:divBdr>
        <w:top w:val="none" w:sz="0" w:space="0" w:color="auto"/>
        <w:left w:val="none" w:sz="0" w:space="0" w:color="auto"/>
        <w:bottom w:val="none" w:sz="0" w:space="0" w:color="auto"/>
        <w:right w:val="none" w:sz="0" w:space="0" w:color="auto"/>
      </w:divBdr>
    </w:div>
    <w:div w:id="3015384">
      <w:bodyDiv w:val="1"/>
      <w:marLeft w:val="0"/>
      <w:marRight w:val="0"/>
      <w:marTop w:val="0"/>
      <w:marBottom w:val="0"/>
      <w:divBdr>
        <w:top w:val="none" w:sz="0" w:space="0" w:color="auto"/>
        <w:left w:val="none" w:sz="0" w:space="0" w:color="auto"/>
        <w:bottom w:val="none" w:sz="0" w:space="0" w:color="auto"/>
        <w:right w:val="none" w:sz="0" w:space="0" w:color="auto"/>
      </w:divBdr>
    </w:div>
    <w:div w:id="3750533">
      <w:bodyDiv w:val="1"/>
      <w:marLeft w:val="0"/>
      <w:marRight w:val="0"/>
      <w:marTop w:val="0"/>
      <w:marBottom w:val="0"/>
      <w:divBdr>
        <w:top w:val="none" w:sz="0" w:space="0" w:color="auto"/>
        <w:left w:val="none" w:sz="0" w:space="0" w:color="auto"/>
        <w:bottom w:val="none" w:sz="0" w:space="0" w:color="auto"/>
        <w:right w:val="none" w:sz="0" w:space="0" w:color="auto"/>
      </w:divBdr>
    </w:div>
    <w:div w:id="4944084">
      <w:bodyDiv w:val="1"/>
      <w:marLeft w:val="0"/>
      <w:marRight w:val="0"/>
      <w:marTop w:val="0"/>
      <w:marBottom w:val="0"/>
      <w:divBdr>
        <w:top w:val="none" w:sz="0" w:space="0" w:color="auto"/>
        <w:left w:val="none" w:sz="0" w:space="0" w:color="auto"/>
        <w:bottom w:val="none" w:sz="0" w:space="0" w:color="auto"/>
        <w:right w:val="none" w:sz="0" w:space="0" w:color="auto"/>
      </w:divBdr>
    </w:div>
    <w:div w:id="6057519">
      <w:bodyDiv w:val="1"/>
      <w:marLeft w:val="0"/>
      <w:marRight w:val="0"/>
      <w:marTop w:val="0"/>
      <w:marBottom w:val="0"/>
      <w:divBdr>
        <w:top w:val="none" w:sz="0" w:space="0" w:color="auto"/>
        <w:left w:val="none" w:sz="0" w:space="0" w:color="auto"/>
        <w:bottom w:val="none" w:sz="0" w:space="0" w:color="auto"/>
        <w:right w:val="none" w:sz="0" w:space="0" w:color="auto"/>
      </w:divBdr>
    </w:div>
    <w:div w:id="7686518">
      <w:bodyDiv w:val="1"/>
      <w:marLeft w:val="0"/>
      <w:marRight w:val="0"/>
      <w:marTop w:val="0"/>
      <w:marBottom w:val="0"/>
      <w:divBdr>
        <w:top w:val="none" w:sz="0" w:space="0" w:color="auto"/>
        <w:left w:val="none" w:sz="0" w:space="0" w:color="auto"/>
        <w:bottom w:val="none" w:sz="0" w:space="0" w:color="auto"/>
        <w:right w:val="none" w:sz="0" w:space="0" w:color="auto"/>
      </w:divBdr>
    </w:div>
    <w:div w:id="9141225">
      <w:bodyDiv w:val="1"/>
      <w:marLeft w:val="0"/>
      <w:marRight w:val="0"/>
      <w:marTop w:val="0"/>
      <w:marBottom w:val="0"/>
      <w:divBdr>
        <w:top w:val="none" w:sz="0" w:space="0" w:color="auto"/>
        <w:left w:val="none" w:sz="0" w:space="0" w:color="auto"/>
        <w:bottom w:val="none" w:sz="0" w:space="0" w:color="auto"/>
        <w:right w:val="none" w:sz="0" w:space="0" w:color="auto"/>
      </w:divBdr>
    </w:div>
    <w:div w:id="10575421">
      <w:bodyDiv w:val="1"/>
      <w:marLeft w:val="0"/>
      <w:marRight w:val="0"/>
      <w:marTop w:val="0"/>
      <w:marBottom w:val="0"/>
      <w:divBdr>
        <w:top w:val="none" w:sz="0" w:space="0" w:color="auto"/>
        <w:left w:val="none" w:sz="0" w:space="0" w:color="auto"/>
        <w:bottom w:val="none" w:sz="0" w:space="0" w:color="auto"/>
        <w:right w:val="none" w:sz="0" w:space="0" w:color="auto"/>
      </w:divBdr>
    </w:div>
    <w:div w:id="11031956">
      <w:bodyDiv w:val="1"/>
      <w:marLeft w:val="0"/>
      <w:marRight w:val="0"/>
      <w:marTop w:val="0"/>
      <w:marBottom w:val="0"/>
      <w:divBdr>
        <w:top w:val="none" w:sz="0" w:space="0" w:color="auto"/>
        <w:left w:val="none" w:sz="0" w:space="0" w:color="auto"/>
        <w:bottom w:val="none" w:sz="0" w:space="0" w:color="auto"/>
        <w:right w:val="none" w:sz="0" w:space="0" w:color="auto"/>
      </w:divBdr>
    </w:div>
    <w:div w:id="11998303">
      <w:bodyDiv w:val="1"/>
      <w:marLeft w:val="0"/>
      <w:marRight w:val="0"/>
      <w:marTop w:val="0"/>
      <w:marBottom w:val="0"/>
      <w:divBdr>
        <w:top w:val="none" w:sz="0" w:space="0" w:color="auto"/>
        <w:left w:val="none" w:sz="0" w:space="0" w:color="auto"/>
        <w:bottom w:val="none" w:sz="0" w:space="0" w:color="auto"/>
        <w:right w:val="none" w:sz="0" w:space="0" w:color="auto"/>
      </w:divBdr>
    </w:div>
    <w:div w:id="12001927">
      <w:bodyDiv w:val="1"/>
      <w:marLeft w:val="0"/>
      <w:marRight w:val="0"/>
      <w:marTop w:val="0"/>
      <w:marBottom w:val="0"/>
      <w:divBdr>
        <w:top w:val="none" w:sz="0" w:space="0" w:color="auto"/>
        <w:left w:val="none" w:sz="0" w:space="0" w:color="auto"/>
        <w:bottom w:val="none" w:sz="0" w:space="0" w:color="auto"/>
        <w:right w:val="none" w:sz="0" w:space="0" w:color="auto"/>
      </w:divBdr>
    </w:div>
    <w:div w:id="13576351">
      <w:bodyDiv w:val="1"/>
      <w:marLeft w:val="0"/>
      <w:marRight w:val="0"/>
      <w:marTop w:val="0"/>
      <w:marBottom w:val="0"/>
      <w:divBdr>
        <w:top w:val="none" w:sz="0" w:space="0" w:color="auto"/>
        <w:left w:val="none" w:sz="0" w:space="0" w:color="auto"/>
        <w:bottom w:val="none" w:sz="0" w:space="0" w:color="auto"/>
        <w:right w:val="none" w:sz="0" w:space="0" w:color="auto"/>
      </w:divBdr>
    </w:div>
    <w:div w:id="13849285">
      <w:bodyDiv w:val="1"/>
      <w:marLeft w:val="0"/>
      <w:marRight w:val="0"/>
      <w:marTop w:val="0"/>
      <w:marBottom w:val="0"/>
      <w:divBdr>
        <w:top w:val="none" w:sz="0" w:space="0" w:color="auto"/>
        <w:left w:val="none" w:sz="0" w:space="0" w:color="auto"/>
        <w:bottom w:val="none" w:sz="0" w:space="0" w:color="auto"/>
        <w:right w:val="none" w:sz="0" w:space="0" w:color="auto"/>
      </w:divBdr>
    </w:div>
    <w:div w:id="16006981">
      <w:bodyDiv w:val="1"/>
      <w:marLeft w:val="0"/>
      <w:marRight w:val="0"/>
      <w:marTop w:val="0"/>
      <w:marBottom w:val="0"/>
      <w:divBdr>
        <w:top w:val="none" w:sz="0" w:space="0" w:color="auto"/>
        <w:left w:val="none" w:sz="0" w:space="0" w:color="auto"/>
        <w:bottom w:val="none" w:sz="0" w:space="0" w:color="auto"/>
        <w:right w:val="none" w:sz="0" w:space="0" w:color="auto"/>
      </w:divBdr>
    </w:div>
    <w:div w:id="16926861">
      <w:bodyDiv w:val="1"/>
      <w:marLeft w:val="0"/>
      <w:marRight w:val="0"/>
      <w:marTop w:val="0"/>
      <w:marBottom w:val="0"/>
      <w:divBdr>
        <w:top w:val="none" w:sz="0" w:space="0" w:color="auto"/>
        <w:left w:val="none" w:sz="0" w:space="0" w:color="auto"/>
        <w:bottom w:val="none" w:sz="0" w:space="0" w:color="auto"/>
        <w:right w:val="none" w:sz="0" w:space="0" w:color="auto"/>
      </w:divBdr>
    </w:div>
    <w:div w:id="17515137">
      <w:bodyDiv w:val="1"/>
      <w:marLeft w:val="0"/>
      <w:marRight w:val="0"/>
      <w:marTop w:val="0"/>
      <w:marBottom w:val="0"/>
      <w:divBdr>
        <w:top w:val="none" w:sz="0" w:space="0" w:color="auto"/>
        <w:left w:val="none" w:sz="0" w:space="0" w:color="auto"/>
        <w:bottom w:val="none" w:sz="0" w:space="0" w:color="auto"/>
        <w:right w:val="none" w:sz="0" w:space="0" w:color="auto"/>
      </w:divBdr>
    </w:div>
    <w:div w:id="18631107">
      <w:bodyDiv w:val="1"/>
      <w:marLeft w:val="0"/>
      <w:marRight w:val="0"/>
      <w:marTop w:val="0"/>
      <w:marBottom w:val="0"/>
      <w:divBdr>
        <w:top w:val="none" w:sz="0" w:space="0" w:color="auto"/>
        <w:left w:val="none" w:sz="0" w:space="0" w:color="auto"/>
        <w:bottom w:val="none" w:sz="0" w:space="0" w:color="auto"/>
        <w:right w:val="none" w:sz="0" w:space="0" w:color="auto"/>
      </w:divBdr>
    </w:div>
    <w:div w:id="22483483">
      <w:bodyDiv w:val="1"/>
      <w:marLeft w:val="0"/>
      <w:marRight w:val="0"/>
      <w:marTop w:val="0"/>
      <w:marBottom w:val="0"/>
      <w:divBdr>
        <w:top w:val="none" w:sz="0" w:space="0" w:color="auto"/>
        <w:left w:val="none" w:sz="0" w:space="0" w:color="auto"/>
        <w:bottom w:val="none" w:sz="0" w:space="0" w:color="auto"/>
        <w:right w:val="none" w:sz="0" w:space="0" w:color="auto"/>
      </w:divBdr>
    </w:div>
    <w:div w:id="25107742">
      <w:bodyDiv w:val="1"/>
      <w:marLeft w:val="0"/>
      <w:marRight w:val="0"/>
      <w:marTop w:val="0"/>
      <w:marBottom w:val="0"/>
      <w:divBdr>
        <w:top w:val="none" w:sz="0" w:space="0" w:color="auto"/>
        <w:left w:val="none" w:sz="0" w:space="0" w:color="auto"/>
        <w:bottom w:val="none" w:sz="0" w:space="0" w:color="auto"/>
        <w:right w:val="none" w:sz="0" w:space="0" w:color="auto"/>
      </w:divBdr>
    </w:div>
    <w:div w:id="26109196">
      <w:bodyDiv w:val="1"/>
      <w:marLeft w:val="0"/>
      <w:marRight w:val="0"/>
      <w:marTop w:val="0"/>
      <w:marBottom w:val="0"/>
      <w:divBdr>
        <w:top w:val="none" w:sz="0" w:space="0" w:color="auto"/>
        <w:left w:val="none" w:sz="0" w:space="0" w:color="auto"/>
        <w:bottom w:val="none" w:sz="0" w:space="0" w:color="auto"/>
        <w:right w:val="none" w:sz="0" w:space="0" w:color="auto"/>
      </w:divBdr>
    </w:div>
    <w:div w:id="28458398">
      <w:bodyDiv w:val="1"/>
      <w:marLeft w:val="0"/>
      <w:marRight w:val="0"/>
      <w:marTop w:val="0"/>
      <w:marBottom w:val="0"/>
      <w:divBdr>
        <w:top w:val="none" w:sz="0" w:space="0" w:color="auto"/>
        <w:left w:val="none" w:sz="0" w:space="0" w:color="auto"/>
        <w:bottom w:val="none" w:sz="0" w:space="0" w:color="auto"/>
        <w:right w:val="none" w:sz="0" w:space="0" w:color="auto"/>
      </w:divBdr>
    </w:div>
    <w:div w:id="32312291">
      <w:bodyDiv w:val="1"/>
      <w:marLeft w:val="0"/>
      <w:marRight w:val="0"/>
      <w:marTop w:val="0"/>
      <w:marBottom w:val="0"/>
      <w:divBdr>
        <w:top w:val="none" w:sz="0" w:space="0" w:color="auto"/>
        <w:left w:val="none" w:sz="0" w:space="0" w:color="auto"/>
        <w:bottom w:val="none" w:sz="0" w:space="0" w:color="auto"/>
        <w:right w:val="none" w:sz="0" w:space="0" w:color="auto"/>
      </w:divBdr>
    </w:div>
    <w:div w:id="34625120">
      <w:bodyDiv w:val="1"/>
      <w:marLeft w:val="0"/>
      <w:marRight w:val="0"/>
      <w:marTop w:val="0"/>
      <w:marBottom w:val="0"/>
      <w:divBdr>
        <w:top w:val="none" w:sz="0" w:space="0" w:color="auto"/>
        <w:left w:val="none" w:sz="0" w:space="0" w:color="auto"/>
        <w:bottom w:val="none" w:sz="0" w:space="0" w:color="auto"/>
        <w:right w:val="none" w:sz="0" w:space="0" w:color="auto"/>
      </w:divBdr>
    </w:div>
    <w:div w:id="35542548">
      <w:bodyDiv w:val="1"/>
      <w:marLeft w:val="0"/>
      <w:marRight w:val="0"/>
      <w:marTop w:val="0"/>
      <w:marBottom w:val="0"/>
      <w:divBdr>
        <w:top w:val="none" w:sz="0" w:space="0" w:color="auto"/>
        <w:left w:val="none" w:sz="0" w:space="0" w:color="auto"/>
        <w:bottom w:val="none" w:sz="0" w:space="0" w:color="auto"/>
        <w:right w:val="none" w:sz="0" w:space="0" w:color="auto"/>
      </w:divBdr>
    </w:div>
    <w:div w:id="35934151">
      <w:bodyDiv w:val="1"/>
      <w:marLeft w:val="0"/>
      <w:marRight w:val="0"/>
      <w:marTop w:val="0"/>
      <w:marBottom w:val="0"/>
      <w:divBdr>
        <w:top w:val="none" w:sz="0" w:space="0" w:color="auto"/>
        <w:left w:val="none" w:sz="0" w:space="0" w:color="auto"/>
        <w:bottom w:val="none" w:sz="0" w:space="0" w:color="auto"/>
        <w:right w:val="none" w:sz="0" w:space="0" w:color="auto"/>
      </w:divBdr>
    </w:div>
    <w:div w:id="37360506">
      <w:bodyDiv w:val="1"/>
      <w:marLeft w:val="0"/>
      <w:marRight w:val="0"/>
      <w:marTop w:val="0"/>
      <w:marBottom w:val="0"/>
      <w:divBdr>
        <w:top w:val="none" w:sz="0" w:space="0" w:color="auto"/>
        <w:left w:val="none" w:sz="0" w:space="0" w:color="auto"/>
        <w:bottom w:val="none" w:sz="0" w:space="0" w:color="auto"/>
        <w:right w:val="none" w:sz="0" w:space="0" w:color="auto"/>
      </w:divBdr>
    </w:div>
    <w:div w:id="40053725">
      <w:bodyDiv w:val="1"/>
      <w:marLeft w:val="0"/>
      <w:marRight w:val="0"/>
      <w:marTop w:val="0"/>
      <w:marBottom w:val="0"/>
      <w:divBdr>
        <w:top w:val="none" w:sz="0" w:space="0" w:color="auto"/>
        <w:left w:val="none" w:sz="0" w:space="0" w:color="auto"/>
        <w:bottom w:val="none" w:sz="0" w:space="0" w:color="auto"/>
        <w:right w:val="none" w:sz="0" w:space="0" w:color="auto"/>
      </w:divBdr>
    </w:div>
    <w:div w:id="46074062">
      <w:bodyDiv w:val="1"/>
      <w:marLeft w:val="0"/>
      <w:marRight w:val="0"/>
      <w:marTop w:val="0"/>
      <w:marBottom w:val="0"/>
      <w:divBdr>
        <w:top w:val="none" w:sz="0" w:space="0" w:color="auto"/>
        <w:left w:val="none" w:sz="0" w:space="0" w:color="auto"/>
        <w:bottom w:val="none" w:sz="0" w:space="0" w:color="auto"/>
        <w:right w:val="none" w:sz="0" w:space="0" w:color="auto"/>
      </w:divBdr>
    </w:div>
    <w:div w:id="46690306">
      <w:bodyDiv w:val="1"/>
      <w:marLeft w:val="0"/>
      <w:marRight w:val="0"/>
      <w:marTop w:val="0"/>
      <w:marBottom w:val="0"/>
      <w:divBdr>
        <w:top w:val="none" w:sz="0" w:space="0" w:color="auto"/>
        <w:left w:val="none" w:sz="0" w:space="0" w:color="auto"/>
        <w:bottom w:val="none" w:sz="0" w:space="0" w:color="auto"/>
        <w:right w:val="none" w:sz="0" w:space="0" w:color="auto"/>
      </w:divBdr>
    </w:div>
    <w:div w:id="46802273">
      <w:bodyDiv w:val="1"/>
      <w:marLeft w:val="0"/>
      <w:marRight w:val="0"/>
      <w:marTop w:val="0"/>
      <w:marBottom w:val="0"/>
      <w:divBdr>
        <w:top w:val="none" w:sz="0" w:space="0" w:color="auto"/>
        <w:left w:val="none" w:sz="0" w:space="0" w:color="auto"/>
        <w:bottom w:val="none" w:sz="0" w:space="0" w:color="auto"/>
        <w:right w:val="none" w:sz="0" w:space="0" w:color="auto"/>
      </w:divBdr>
    </w:div>
    <w:div w:id="48846624">
      <w:bodyDiv w:val="1"/>
      <w:marLeft w:val="0"/>
      <w:marRight w:val="0"/>
      <w:marTop w:val="0"/>
      <w:marBottom w:val="0"/>
      <w:divBdr>
        <w:top w:val="none" w:sz="0" w:space="0" w:color="auto"/>
        <w:left w:val="none" w:sz="0" w:space="0" w:color="auto"/>
        <w:bottom w:val="none" w:sz="0" w:space="0" w:color="auto"/>
        <w:right w:val="none" w:sz="0" w:space="0" w:color="auto"/>
      </w:divBdr>
    </w:div>
    <w:div w:id="54740671">
      <w:bodyDiv w:val="1"/>
      <w:marLeft w:val="0"/>
      <w:marRight w:val="0"/>
      <w:marTop w:val="0"/>
      <w:marBottom w:val="0"/>
      <w:divBdr>
        <w:top w:val="none" w:sz="0" w:space="0" w:color="auto"/>
        <w:left w:val="none" w:sz="0" w:space="0" w:color="auto"/>
        <w:bottom w:val="none" w:sz="0" w:space="0" w:color="auto"/>
        <w:right w:val="none" w:sz="0" w:space="0" w:color="auto"/>
      </w:divBdr>
    </w:div>
    <w:div w:id="58284765">
      <w:bodyDiv w:val="1"/>
      <w:marLeft w:val="0"/>
      <w:marRight w:val="0"/>
      <w:marTop w:val="0"/>
      <w:marBottom w:val="0"/>
      <w:divBdr>
        <w:top w:val="none" w:sz="0" w:space="0" w:color="auto"/>
        <w:left w:val="none" w:sz="0" w:space="0" w:color="auto"/>
        <w:bottom w:val="none" w:sz="0" w:space="0" w:color="auto"/>
        <w:right w:val="none" w:sz="0" w:space="0" w:color="auto"/>
      </w:divBdr>
    </w:div>
    <w:div w:id="58944309">
      <w:bodyDiv w:val="1"/>
      <w:marLeft w:val="0"/>
      <w:marRight w:val="0"/>
      <w:marTop w:val="0"/>
      <w:marBottom w:val="0"/>
      <w:divBdr>
        <w:top w:val="none" w:sz="0" w:space="0" w:color="auto"/>
        <w:left w:val="none" w:sz="0" w:space="0" w:color="auto"/>
        <w:bottom w:val="none" w:sz="0" w:space="0" w:color="auto"/>
        <w:right w:val="none" w:sz="0" w:space="0" w:color="auto"/>
      </w:divBdr>
    </w:div>
    <w:div w:id="59836834">
      <w:bodyDiv w:val="1"/>
      <w:marLeft w:val="0"/>
      <w:marRight w:val="0"/>
      <w:marTop w:val="0"/>
      <w:marBottom w:val="0"/>
      <w:divBdr>
        <w:top w:val="none" w:sz="0" w:space="0" w:color="auto"/>
        <w:left w:val="none" w:sz="0" w:space="0" w:color="auto"/>
        <w:bottom w:val="none" w:sz="0" w:space="0" w:color="auto"/>
        <w:right w:val="none" w:sz="0" w:space="0" w:color="auto"/>
      </w:divBdr>
    </w:div>
    <w:div w:id="63722640">
      <w:bodyDiv w:val="1"/>
      <w:marLeft w:val="0"/>
      <w:marRight w:val="0"/>
      <w:marTop w:val="0"/>
      <w:marBottom w:val="0"/>
      <w:divBdr>
        <w:top w:val="none" w:sz="0" w:space="0" w:color="auto"/>
        <w:left w:val="none" w:sz="0" w:space="0" w:color="auto"/>
        <w:bottom w:val="none" w:sz="0" w:space="0" w:color="auto"/>
        <w:right w:val="none" w:sz="0" w:space="0" w:color="auto"/>
      </w:divBdr>
    </w:div>
    <w:div w:id="65154234">
      <w:bodyDiv w:val="1"/>
      <w:marLeft w:val="0"/>
      <w:marRight w:val="0"/>
      <w:marTop w:val="0"/>
      <w:marBottom w:val="0"/>
      <w:divBdr>
        <w:top w:val="none" w:sz="0" w:space="0" w:color="auto"/>
        <w:left w:val="none" w:sz="0" w:space="0" w:color="auto"/>
        <w:bottom w:val="none" w:sz="0" w:space="0" w:color="auto"/>
        <w:right w:val="none" w:sz="0" w:space="0" w:color="auto"/>
      </w:divBdr>
    </w:div>
    <w:div w:id="66652013">
      <w:bodyDiv w:val="1"/>
      <w:marLeft w:val="0"/>
      <w:marRight w:val="0"/>
      <w:marTop w:val="0"/>
      <w:marBottom w:val="0"/>
      <w:divBdr>
        <w:top w:val="none" w:sz="0" w:space="0" w:color="auto"/>
        <w:left w:val="none" w:sz="0" w:space="0" w:color="auto"/>
        <w:bottom w:val="none" w:sz="0" w:space="0" w:color="auto"/>
        <w:right w:val="none" w:sz="0" w:space="0" w:color="auto"/>
      </w:divBdr>
    </w:div>
    <w:div w:id="67846284">
      <w:bodyDiv w:val="1"/>
      <w:marLeft w:val="0"/>
      <w:marRight w:val="0"/>
      <w:marTop w:val="0"/>
      <w:marBottom w:val="0"/>
      <w:divBdr>
        <w:top w:val="none" w:sz="0" w:space="0" w:color="auto"/>
        <w:left w:val="none" w:sz="0" w:space="0" w:color="auto"/>
        <w:bottom w:val="none" w:sz="0" w:space="0" w:color="auto"/>
        <w:right w:val="none" w:sz="0" w:space="0" w:color="auto"/>
      </w:divBdr>
    </w:div>
    <w:div w:id="68042714">
      <w:bodyDiv w:val="1"/>
      <w:marLeft w:val="0"/>
      <w:marRight w:val="0"/>
      <w:marTop w:val="0"/>
      <w:marBottom w:val="0"/>
      <w:divBdr>
        <w:top w:val="none" w:sz="0" w:space="0" w:color="auto"/>
        <w:left w:val="none" w:sz="0" w:space="0" w:color="auto"/>
        <w:bottom w:val="none" w:sz="0" w:space="0" w:color="auto"/>
        <w:right w:val="none" w:sz="0" w:space="0" w:color="auto"/>
      </w:divBdr>
    </w:div>
    <w:div w:id="68426897">
      <w:bodyDiv w:val="1"/>
      <w:marLeft w:val="0"/>
      <w:marRight w:val="0"/>
      <w:marTop w:val="0"/>
      <w:marBottom w:val="0"/>
      <w:divBdr>
        <w:top w:val="none" w:sz="0" w:space="0" w:color="auto"/>
        <w:left w:val="none" w:sz="0" w:space="0" w:color="auto"/>
        <w:bottom w:val="none" w:sz="0" w:space="0" w:color="auto"/>
        <w:right w:val="none" w:sz="0" w:space="0" w:color="auto"/>
      </w:divBdr>
    </w:div>
    <w:div w:id="72511438">
      <w:bodyDiv w:val="1"/>
      <w:marLeft w:val="0"/>
      <w:marRight w:val="0"/>
      <w:marTop w:val="0"/>
      <w:marBottom w:val="0"/>
      <w:divBdr>
        <w:top w:val="none" w:sz="0" w:space="0" w:color="auto"/>
        <w:left w:val="none" w:sz="0" w:space="0" w:color="auto"/>
        <w:bottom w:val="none" w:sz="0" w:space="0" w:color="auto"/>
        <w:right w:val="none" w:sz="0" w:space="0" w:color="auto"/>
      </w:divBdr>
    </w:div>
    <w:div w:id="77485824">
      <w:bodyDiv w:val="1"/>
      <w:marLeft w:val="0"/>
      <w:marRight w:val="0"/>
      <w:marTop w:val="0"/>
      <w:marBottom w:val="0"/>
      <w:divBdr>
        <w:top w:val="none" w:sz="0" w:space="0" w:color="auto"/>
        <w:left w:val="none" w:sz="0" w:space="0" w:color="auto"/>
        <w:bottom w:val="none" w:sz="0" w:space="0" w:color="auto"/>
        <w:right w:val="none" w:sz="0" w:space="0" w:color="auto"/>
      </w:divBdr>
    </w:div>
    <w:div w:id="78255065">
      <w:bodyDiv w:val="1"/>
      <w:marLeft w:val="0"/>
      <w:marRight w:val="0"/>
      <w:marTop w:val="0"/>
      <w:marBottom w:val="0"/>
      <w:divBdr>
        <w:top w:val="none" w:sz="0" w:space="0" w:color="auto"/>
        <w:left w:val="none" w:sz="0" w:space="0" w:color="auto"/>
        <w:bottom w:val="none" w:sz="0" w:space="0" w:color="auto"/>
        <w:right w:val="none" w:sz="0" w:space="0" w:color="auto"/>
      </w:divBdr>
    </w:div>
    <w:div w:id="81412397">
      <w:bodyDiv w:val="1"/>
      <w:marLeft w:val="0"/>
      <w:marRight w:val="0"/>
      <w:marTop w:val="0"/>
      <w:marBottom w:val="0"/>
      <w:divBdr>
        <w:top w:val="none" w:sz="0" w:space="0" w:color="auto"/>
        <w:left w:val="none" w:sz="0" w:space="0" w:color="auto"/>
        <w:bottom w:val="none" w:sz="0" w:space="0" w:color="auto"/>
        <w:right w:val="none" w:sz="0" w:space="0" w:color="auto"/>
      </w:divBdr>
    </w:div>
    <w:div w:id="84233839">
      <w:bodyDiv w:val="1"/>
      <w:marLeft w:val="0"/>
      <w:marRight w:val="0"/>
      <w:marTop w:val="0"/>
      <w:marBottom w:val="0"/>
      <w:divBdr>
        <w:top w:val="none" w:sz="0" w:space="0" w:color="auto"/>
        <w:left w:val="none" w:sz="0" w:space="0" w:color="auto"/>
        <w:bottom w:val="none" w:sz="0" w:space="0" w:color="auto"/>
        <w:right w:val="none" w:sz="0" w:space="0" w:color="auto"/>
      </w:divBdr>
    </w:div>
    <w:div w:id="86582311">
      <w:bodyDiv w:val="1"/>
      <w:marLeft w:val="0"/>
      <w:marRight w:val="0"/>
      <w:marTop w:val="0"/>
      <w:marBottom w:val="0"/>
      <w:divBdr>
        <w:top w:val="none" w:sz="0" w:space="0" w:color="auto"/>
        <w:left w:val="none" w:sz="0" w:space="0" w:color="auto"/>
        <w:bottom w:val="none" w:sz="0" w:space="0" w:color="auto"/>
        <w:right w:val="none" w:sz="0" w:space="0" w:color="auto"/>
      </w:divBdr>
    </w:div>
    <w:div w:id="88813401">
      <w:bodyDiv w:val="1"/>
      <w:marLeft w:val="0"/>
      <w:marRight w:val="0"/>
      <w:marTop w:val="0"/>
      <w:marBottom w:val="0"/>
      <w:divBdr>
        <w:top w:val="none" w:sz="0" w:space="0" w:color="auto"/>
        <w:left w:val="none" w:sz="0" w:space="0" w:color="auto"/>
        <w:bottom w:val="none" w:sz="0" w:space="0" w:color="auto"/>
        <w:right w:val="none" w:sz="0" w:space="0" w:color="auto"/>
      </w:divBdr>
    </w:div>
    <w:div w:id="90012506">
      <w:bodyDiv w:val="1"/>
      <w:marLeft w:val="0"/>
      <w:marRight w:val="0"/>
      <w:marTop w:val="0"/>
      <w:marBottom w:val="0"/>
      <w:divBdr>
        <w:top w:val="none" w:sz="0" w:space="0" w:color="auto"/>
        <w:left w:val="none" w:sz="0" w:space="0" w:color="auto"/>
        <w:bottom w:val="none" w:sz="0" w:space="0" w:color="auto"/>
        <w:right w:val="none" w:sz="0" w:space="0" w:color="auto"/>
      </w:divBdr>
    </w:div>
    <w:div w:id="91248464">
      <w:bodyDiv w:val="1"/>
      <w:marLeft w:val="0"/>
      <w:marRight w:val="0"/>
      <w:marTop w:val="0"/>
      <w:marBottom w:val="0"/>
      <w:divBdr>
        <w:top w:val="none" w:sz="0" w:space="0" w:color="auto"/>
        <w:left w:val="none" w:sz="0" w:space="0" w:color="auto"/>
        <w:bottom w:val="none" w:sz="0" w:space="0" w:color="auto"/>
        <w:right w:val="none" w:sz="0" w:space="0" w:color="auto"/>
      </w:divBdr>
    </w:div>
    <w:div w:id="92212929">
      <w:bodyDiv w:val="1"/>
      <w:marLeft w:val="0"/>
      <w:marRight w:val="0"/>
      <w:marTop w:val="0"/>
      <w:marBottom w:val="0"/>
      <w:divBdr>
        <w:top w:val="none" w:sz="0" w:space="0" w:color="auto"/>
        <w:left w:val="none" w:sz="0" w:space="0" w:color="auto"/>
        <w:bottom w:val="none" w:sz="0" w:space="0" w:color="auto"/>
        <w:right w:val="none" w:sz="0" w:space="0" w:color="auto"/>
      </w:divBdr>
    </w:div>
    <w:div w:id="93483125">
      <w:bodyDiv w:val="1"/>
      <w:marLeft w:val="0"/>
      <w:marRight w:val="0"/>
      <w:marTop w:val="0"/>
      <w:marBottom w:val="0"/>
      <w:divBdr>
        <w:top w:val="none" w:sz="0" w:space="0" w:color="auto"/>
        <w:left w:val="none" w:sz="0" w:space="0" w:color="auto"/>
        <w:bottom w:val="none" w:sz="0" w:space="0" w:color="auto"/>
        <w:right w:val="none" w:sz="0" w:space="0" w:color="auto"/>
      </w:divBdr>
    </w:div>
    <w:div w:id="93979367">
      <w:bodyDiv w:val="1"/>
      <w:marLeft w:val="0"/>
      <w:marRight w:val="0"/>
      <w:marTop w:val="0"/>
      <w:marBottom w:val="0"/>
      <w:divBdr>
        <w:top w:val="none" w:sz="0" w:space="0" w:color="auto"/>
        <w:left w:val="none" w:sz="0" w:space="0" w:color="auto"/>
        <w:bottom w:val="none" w:sz="0" w:space="0" w:color="auto"/>
        <w:right w:val="none" w:sz="0" w:space="0" w:color="auto"/>
      </w:divBdr>
    </w:div>
    <w:div w:id="95444566">
      <w:bodyDiv w:val="1"/>
      <w:marLeft w:val="0"/>
      <w:marRight w:val="0"/>
      <w:marTop w:val="0"/>
      <w:marBottom w:val="0"/>
      <w:divBdr>
        <w:top w:val="none" w:sz="0" w:space="0" w:color="auto"/>
        <w:left w:val="none" w:sz="0" w:space="0" w:color="auto"/>
        <w:bottom w:val="none" w:sz="0" w:space="0" w:color="auto"/>
        <w:right w:val="none" w:sz="0" w:space="0" w:color="auto"/>
      </w:divBdr>
    </w:div>
    <w:div w:id="95835936">
      <w:bodyDiv w:val="1"/>
      <w:marLeft w:val="0"/>
      <w:marRight w:val="0"/>
      <w:marTop w:val="0"/>
      <w:marBottom w:val="0"/>
      <w:divBdr>
        <w:top w:val="none" w:sz="0" w:space="0" w:color="auto"/>
        <w:left w:val="none" w:sz="0" w:space="0" w:color="auto"/>
        <w:bottom w:val="none" w:sz="0" w:space="0" w:color="auto"/>
        <w:right w:val="none" w:sz="0" w:space="0" w:color="auto"/>
      </w:divBdr>
    </w:div>
    <w:div w:id="96609006">
      <w:bodyDiv w:val="1"/>
      <w:marLeft w:val="0"/>
      <w:marRight w:val="0"/>
      <w:marTop w:val="0"/>
      <w:marBottom w:val="0"/>
      <w:divBdr>
        <w:top w:val="none" w:sz="0" w:space="0" w:color="auto"/>
        <w:left w:val="none" w:sz="0" w:space="0" w:color="auto"/>
        <w:bottom w:val="none" w:sz="0" w:space="0" w:color="auto"/>
        <w:right w:val="none" w:sz="0" w:space="0" w:color="auto"/>
      </w:divBdr>
    </w:div>
    <w:div w:id="99179471">
      <w:bodyDiv w:val="1"/>
      <w:marLeft w:val="0"/>
      <w:marRight w:val="0"/>
      <w:marTop w:val="0"/>
      <w:marBottom w:val="0"/>
      <w:divBdr>
        <w:top w:val="none" w:sz="0" w:space="0" w:color="auto"/>
        <w:left w:val="none" w:sz="0" w:space="0" w:color="auto"/>
        <w:bottom w:val="none" w:sz="0" w:space="0" w:color="auto"/>
        <w:right w:val="none" w:sz="0" w:space="0" w:color="auto"/>
      </w:divBdr>
    </w:div>
    <w:div w:id="99691800">
      <w:bodyDiv w:val="1"/>
      <w:marLeft w:val="0"/>
      <w:marRight w:val="0"/>
      <w:marTop w:val="0"/>
      <w:marBottom w:val="0"/>
      <w:divBdr>
        <w:top w:val="none" w:sz="0" w:space="0" w:color="auto"/>
        <w:left w:val="none" w:sz="0" w:space="0" w:color="auto"/>
        <w:bottom w:val="none" w:sz="0" w:space="0" w:color="auto"/>
        <w:right w:val="none" w:sz="0" w:space="0" w:color="auto"/>
      </w:divBdr>
    </w:div>
    <w:div w:id="99768200">
      <w:bodyDiv w:val="1"/>
      <w:marLeft w:val="0"/>
      <w:marRight w:val="0"/>
      <w:marTop w:val="0"/>
      <w:marBottom w:val="0"/>
      <w:divBdr>
        <w:top w:val="none" w:sz="0" w:space="0" w:color="auto"/>
        <w:left w:val="none" w:sz="0" w:space="0" w:color="auto"/>
        <w:bottom w:val="none" w:sz="0" w:space="0" w:color="auto"/>
        <w:right w:val="none" w:sz="0" w:space="0" w:color="auto"/>
      </w:divBdr>
    </w:div>
    <w:div w:id="103575519">
      <w:bodyDiv w:val="1"/>
      <w:marLeft w:val="0"/>
      <w:marRight w:val="0"/>
      <w:marTop w:val="0"/>
      <w:marBottom w:val="0"/>
      <w:divBdr>
        <w:top w:val="none" w:sz="0" w:space="0" w:color="auto"/>
        <w:left w:val="none" w:sz="0" w:space="0" w:color="auto"/>
        <w:bottom w:val="none" w:sz="0" w:space="0" w:color="auto"/>
        <w:right w:val="none" w:sz="0" w:space="0" w:color="auto"/>
      </w:divBdr>
    </w:div>
    <w:div w:id="103809872">
      <w:bodyDiv w:val="1"/>
      <w:marLeft w:val="0"/>
      <w:marRight w:val="0"/>
      <w:marTop w:val="0"/>
      <w:marBottom w:val="0"/>
      <w:divBdr>
        <w:top w:val="none" w:sz="0" w:space="0" w:color="auto"/>
        <w:left w:val="none" w:sz="0" w:space="0" w:color="auto"/>
        <w:bottom w:val="none" w:sz="0" w:space="0" w:color="auto"/>
        <w:right w:val="none" w:sz="0" w:space="0" w:color="auto"/>
      </w:divBdr>
    </w:div>
    <w:div w:id="104692030">
      <w:bodyDiv w:val="1"/>
      <w:marLeft w:val="0"/>
      <w:marRight w:val="0"/>
      <w:marTop w:val="0"/>
      <w:marBottom w:val="0"/>
      <w:divBdr>
        <w:top w:val="none" w:sz="0" w:space="0" w:color="auto"/>
        <w:left w:val="none" w:sz="0" w:space="0" w:color="auto"/>
        <w:bottom w:val="none" w:sz="0" w:space="0" w:color="auto"/>
        <w:right w:val="none" w:sz="0" w:space="0" w:color="auto"/>
      </w:divBdr>
    </w:div>
    <w:div w:id="105121704">
      <w:bodyDiv w:val="1"/>
      <w:marLeft w:val="0"/>
      <w:marRight w:val="0"/>
      <w:marTop w:val="0"/>
      <w:marBottom w:val="0"/>
      <w:divBdr>
        <w:top w:val="none" w:sz="0" w:space="0" w:color="auto"/>
        <w:left w:val="none" w:sz="0" w:space="0" w:color="auto"/>
        <w:bottom w:val="none" w:sz="0" w:space="0" w:color="auto"/>
        <w:right w:val="none" w:sz="0" w:space="0" w:color="auto"/>
      </w:divBdr>
    </w:div>
    <w:div w:id="106048142">
      <w:bodyDiv w:val="1"/>
      <w:marLeft w:val="0"/>
      <w:marRight w:val="0"/>
      <w:marTop w:val="0"/>
      <w:marBottom w:val="0"/>
      <w:divBdr>
        <w:top w:val="none" w:sz="0" w:space="0" w:color="auto"/>
        <w:left w:val="none" w:sz="0" w:space="0" w:color="auto"/>
        <w:bottom w:val="none" w:sz="0" w:space="0" w:color="auto"/>
        <w:right w:val="none" w:sz="0" w:space="0" w:color="auto"/>
      </w:divBdr>
    </w:div>
    <w:div w:id="106193633">
      <w:bodyDiv w:val="1"/>
      <w:marLeft w:val="0"/>
      <w:marRight w:val="0"/>
      <w:marTop w:val="0"/>
      <w:marBottom w:val="0"/>
      <w:divBdr>
        <w:top w:val="none" w:sz="0" w:space="0" w:color="auto"/>
        <w:left w:val="none" w:sz="0" w:space="0" w:color="auto"/>
        <w:bottom w:val="none" w:sz="0" w:space="0" w:color="auto"/>
        <w:right w:val="none" w:sz="0" w:space="0" w:color="auto"/>
      </w:divBdr>
    </w:div>
    <w:div w:id="107510419">
      <w:bodyDiv w:val="1"/>
      <w:marLeft w:val="0"/>
      <w:marRight w:val="0"/>
      <w:marTop w:val="0"/>
      <w:marBottom w:val="0"/>
      <w:divBdr>
        <w:top w:val="none" w:sz="0" w:space="0" w:color="auto"/>
        <w:left w:val="none" w:sz="0" w:space="0" w:color="auto"/>
        <w:bottom w:val="none" w:sz="0" w:space="0" w:color="auto"/>
        <w:right w:val="none" w:sz="0" w:space="0" w:color="auto"/>
      </w:divBdr>
    </w:div>
    <w:div w:id="111247234">
      <w:bodyDiv w:val="1"/>
      <w:marLeft w:val="0"/>
      <w:marRight w:val="0"/>
      <w:marTop w:val="0"/>
      <w:marBottom w:val="0"/>
      <w:divBdr>
        <w:top w:val="none" w:sz="0" w:space="0" w:color="auto"/>
        <w:left w:val="none" w:sz="0" w:space="0" w:color="auto"/>
        <w:bottom w:val="none" w:sz="0" w:space="0" w:color="auto"/>
        <w:right w:val="none" w:sz="0" w:space="0" w:color="auto"/>
      </w:divBdr>
    </w:div>
    <w:div w:id="111480732">
      <w:bodyDiv w:val="1"/>
      <w:marLeft w:val="0"/>
      <w:marRight w:val="0"/>
      <w:marTop w:val="0"/>
      <w:marBottom w:val="0"/>
      <w:divBdr>
        <w:top w:val="none" w:sz="0" w:space="0" w:color="auto"/>
        <w:left w:val="none" w:sz="0" w:space="0" w:color="auto"/>
        <w:bottom w:val="none" w:sz="0" w:space="0" w:color="auto"/>
        <w:right w:val="none" w:sz="0" w:space="0" w:color="auto"/>
      </w:divBdr>
    </w:div>
    <w:div w:id="111673665">
      <w:bodyDiv w:val="1"/>
      <w:marLeft w:val="0"/>
      <w:marRight w:val="0"/>
      <w:marTop w:val="0"/>
      <w:marBottom w:val="0"/>
      <w:divBdr>
        <w:top w:val="none" w:sz="0" w:space="0" w:color="auto"/>
        <w:left w:val="none" w:sz="0" w:space="0" w:color="auto"/>
        <w:bottom w:val="none" w:sz="0" w:space="0" w:color="auto"/>
        <w:right w:val="none" w:sz="0" w:space="0" w:color="auto"/>
      </w:divBdr>
    </w:div>
    <w:div w:id="113058499">
      <w:bodyDiv w:val="1"/>
      <w:marLeft w:val="0"/>
      <w:marRight w:val="0"/>
      <w:marTop w:val="0"/>
      <w:marBottom w:val="0"/>
      <w:divBdr>
        <w:top w:val="none" w:sz="0" w:space="0" w:color="auto"/>
        <w:left w:val="none" w:sz="0" w:space="0" w:color="auto"/>
        <w:bottom w:val="none" w:sz="0" w:space="0" w:color="auto"/>
        <w:right w:val="none" w:sz="0" w:space="0" w:color="auto"/>
      </w:divBdr>
    </w:div>
    <w:div w:id="116804912">
      <w:bodyDiv w:val="1"/>
      <w:marLeft w:val="0"/>
      <w:marRight w:val="0"/>
      <w:marTop w:val="0"/>
      <w:marBottom w:val="0"/>
      <w:divBdr>
        <w:top w:val="none" w:sz="0" w:space="0" w:color="auto"/>
        <w:left w:val="none" w:sz="0" w:space="0" w:color="auto"/>
        <w:bottom w:val="none" w:sz="0" w:space="0" w:color="auto"/>
        <w:right w:val="none" w:sz="0" w:space="0" w:color="auto"/>
      </w:divBdr>
    </w:div>
    <w:div w:id="117262158">
      <w:bodyDiv w:val="1"/>
      <w:marLeft w:val="0"/>
      <w:marRight w:val="0"/>
      <w:marTop w:val="0"/>
      <w:marBottom w:val="0"/>
      <w:divBdr>
        <w:top w:val="none" w:sz="0" w:space="0" w:color="auto"/>
        <w:left w:val="none" w:sz="0" w:space="0" w:color="auto"/>
        <w:bottom w:val="none" w:sz="0" w:space="0" w:color="auto"/>
        <w:right w:val="none" w:sz="0" w:space="0" w:color="auto"/>
      </w:divBdr>
    </w:div>
    <w:div w:id="122041784">
      <w:bodyDiv w:val="1"/>
      <w:marLeft w:val="0"/>
      <w:marRight w:val="0"/>
      <w:marTop w:val="0"/>
      <w:marBottom w:val="0"/>
      <w:divBdr>
        <w:top w:val="none" w:sz="0" w:space="0" w:color="auto"/>
        <w:left w:val="none" w:sz="0" w:space="0" w:color="auto"/>
        <w:bottom w:val="none" w:sz="0" w:space="0" w:color="auto"/>
        <w:right w:val="none" w:sz="0" w:space="0" w:color="auto"/>
      </w:divBdr>
    </w:div>
    <w:div w:id="122114410">
      <w:bodyDiv w:val="1"/>
      <w:marLeft w:val="0"/>
      <w:marRight w:val="0"/>
      <w:marTop w:val="0"/>
      <w:marBottom w:val="0"/>
      <w:divBdr>
        <w:top w:val="none" w:sz="0" w:space="0" w:color="auto"/>
        <w:left w:val="none" w:sz="0" w:space="0" w:color="auto"/>
        <w:bottom w:val="none" w:sz="0" w:space="0" w:color="auto"/>
        <w:right w:val="none" w:sz="0" w:space="0" w:color="auto"/>
      </w:divBdr>
    </w:div>
    <w:div w:id="122625949">
      <w:bodyDiv w:val="1"/>
      <w:marLeft w:val="0"/>
      <w:marRight w:val="0"/>
      <w:marTop w:val="0"/>
      <w:marBottom w:val="0"/>
      <w:divBdr>
        <w:top w:val="none" w:sz="0" w:space="0" w:color="auto"/>
        <w:left w:val="none" w:sz="0" w:space="0" w:color="auto"/>
        <w:bottom w:val="none" w:sz="0" w:space="0" w:color="auto"/>
        <w:right w:val="none" w:sz="0" w:space="0" w:color="auto"/>
      </w:divBdr>
    </w:div>
    <w:div w:id="123158972">
      <w:bodyDiv w:val="1"/>
      <w:marLeft w:val="0"/>
      <w:marRight w:val="0"/>
      <w:marTop w:val="0"/>
      <w:marBottom w:val="0"/>
      <w:divBdr>
        <w:top w:val="none" w:sz="0" w:space="0" w:color="auto"/>
        <w:left w:val="none" w:sz="0" w:space="0" w:color="auto"/>
        <w:bottom w:val="none" w:sz="0" w:space="0" w:color="auto"/>
        <w:right w:val="none" w:sz="0" w:space="0" w:color="auto"/>
      </w:divBdr>
    </w:div>
    <w:div w:id="124278015">
      <w:bodyDiv w:val="1"/>
      <w:marLeft w:val="0"/>
      <w:marRight w:val="0"/>
      <w:marTop w:val="0"/>
      <w:marBottom w:val="0"/>
      <w:divBdr>
        <w:top w:val="none" w:sz="0" w:space="0" w:color="auto"/>
        <w:left w:val="none" w:sz="0" w:space="0" w:color="auto"/>
        <w:bottom w:val="none" w:sz="0" w:space="0" w:color="auto"/>
        <w:right w:val="none" w:sz="0" w:space="0" w:color="auto"/>
      </w:divBdr>
    </w:div>
    <w:div w:id="124473258">
      <w:bodyDiv w:val="1"/>
      <w:marLeft w:val="0"/>
      <w:marRight w:val="0"/>
      <w:marTop w:val="0"/>
      <w:marBottom w:val="0"/>
      <w:divBdr>
        <w:top w:val="none" w:sz="0" w:space="0" w:color="auto"/>
        <w:left w:val="none" w:sz="0" w:space="0" w:color="auto"/>
        <w:bottom w:val="none" w:sz="0" w:space="0" w:color="auto"/>
        <w:right w:val="none" w:sz="0" w:space="0" w:color="auto"/>
      </w:divBdr>
    </w:div>
    <w:div w:id="125709419">
      <w:bodyDiv w:val="1"/>
      <w:marLeft w:val="0"/>
      <w:marRight w:val="0"/>
      <w:marTop w:val="0"/>
      <w:marBottom w:val="0"/>
      <w:divBdr>
        <w:top w:val="none" w:sz="0" w:space="0" w:color="auto"/>
        <w:left w:val="none" w:sz="0" w:space="0" w:color="auto"/>
        <w:bottom w:val="none" w:sz="0" w:space="0" w:color="auto"/>
        <w:right w:val="none" w:sz="0" w:space="0" w:color="auto"/>
      </w:divBdr>
    </w:div>
    <w:div w:id="126508706">
      <w:bodyDiv w:val="1"/>
      <w:marLeft w:val="0"/>
      <w:marRight w:val="0"/>
      <w:marTop w:val="0"/>
      <w:marBottom w:val="0"/>
      <w:divBdr>
        <w:top w:val="none" w:sz="0" w:space="0" w:color="auto"/>
        <w:left w:val="none" w:sz="0" w:space="0" w:color="auto"/>
        <w:bottom w:val="none" w:sz="0" w:space="0" w:color="auto"/>
        <w:right w:val="none" w:sz="0" w:space="0" w:color="auto"/>
      </w:divBdr>
    </w:div>
    <w:div w:id="129330803">
      <w:bodyDiv w:val="1"/>
      <w:marLeft w:val="0"/>
      <w:marRight w:val="0"/>
      <w:marTop w:val="0"/>
      <w:marBottom w:val="0"/>
      <w:divBdr>
        <w:top w:val="none" w:sz="0" w:space="0" w:color="auto"/>
        <w:left w:val="none" w:sz="0" w:space="0" w:color="auto"/>
        <w:bottom w:val="none" w:sz="0" w:space="0" w:color="auto"/>
        <w:right w:val="none" w:sz="0" w:space="0" w:color="auto"/>
      </w:divBdr>
    </w:div>
    <w:div w:id="133840564">
      <w:bodyDiv w:val="1"/>
      <w:marLeft w:val="0"/>
      <w:marRight w:val="0"/>
      <w:marTop w:val="0"/>
      <w:marBottom w:val="0"/>
      <w:divBdr>
        <w:top w:val="none" w:sz="0" w:space="0" w:color="auto"/>
        <w:left w:val="none" w:sz="0" w:space="0" w:color="auto"/>
        <w:bottom w:val="none" w:sz="0" w:space="0" w:color="auto"/>
        <w:right w:val="none" w:sz="0" w:space="0" w:color="auto"/>
      </w:divBdr>
    </w:div>
    <w:div w:id="135297203">
      <w:bodyDiv w:val="1"/>
      <w:marLeft w:val="0"/>
      <w:marRight w:val="0"/>
      <w:marTop w:val="0"/>
      <w:marBottom w:val="0"/>
      <w:divBdr>
        <w:top w:val="none" w:sz="0" w:space="0" w:color="auto"/>
        <w:left w:val="none" w:sz="0" w:space="0" w:color="auto"/>
        <w:bottom w:val="none" w:sz="0" w:space="0" w:color="auto"/>
        <w:right w:val="none" w:sz="0" w:space="0" w:color="auto"/>
      </w:divBdr>
    </w:div>
    <w:div w:id="135807355">
      <w:bodyDiv w:val="1"/>
      <w:marLeft w:val="0"/>
      <w:marRight w:val="0"/>
      <w:marTop w:val="0"/>
      <w:marBottom w:val="0"/>
      <w:divBdr>
        <w:top w:val="none" w:sz="0" w:space="0" w:color="auto"/>
        <w:left w:val="none" w:sz="0" w:space="0" w:color="auto"/>
        <w:bottom w:val="none" w:sz="0" w:space="0" w:color="auto"/>
        <w:right w:val="none" w:sz="0" w:space="0" w:color="auto"/>
      </w:divBdr>
    </w:div>
    <w:div w:id="137840997">
      <w:bodyDiv w:val="1"/>
      <w:marLeft w:val="0"/>
      <w:marRight w:val="0"/>
      <w:marTop w:val="0"/>
      <w:marBottom w:val="0"/>
      <w:divBdr>
        <w:top w:val="none" w:sz="0" w:space="0" w:color="auto"/>
        <w:left w:val="none" w:sz="0" w:space="0" w:color="auto"/>
        <w:bottom w:val="none" w:sz="0" w:space="0" w:color="auto"/>
        <w:right w:val="none" w:sz="0" w:space="0" w:color="auto"/>
      </w:divBdr>
    </w:div>
    <w:div w:id="140390159">
      <w:bodyDiv w:val="1"/>
      <w:marLeft w:val="0"/>
      <w:marRight w:val="0"/>
      <w:marTop w:val="0"/>
      <w:marBottom w:val="0"/>
      <w:divBdr>
        <w:top w:val="none" w:sz="0" w:space="0" w:color="auto"/>
        <w:left w:val="none" w:sz="0" w:space="0" w:color="auto"/>
        <w:bottom w:val="none" w:sz="0" w:space="0" w:color="auto"/>
        <w:right w:val="none" w:sz="0" w:space="0" w:color="auto"/>
      </w:divBdr>
    </w:div>
    <w:div w:id="140998284">
      <w:bodyDiv w:val="1"/>
      <w:marLeft w:val="0"/>
      <w:marRight w:val="0"/>
      <w:marTop w:val="0"/>
      <w:marBottom w:val="0"/>
      <w:divBdr>
        <w:top w:val="none" w:sz="0" w:space="0" w:color="auto"/>
        <w:left w:val="none" w:sz="0" w:space="0" w:color="auto"/>
        <w:bottom w:val="none" w:sz="0" w:space="0" w:color="auto"/>
        <w:right w:val="none" w:sz="0" w:space="0" w:color="auto"/>
      </w:divBdr>
    </w:div>
    <w:div w:id="141239410">
      <w:bodyDiv w:val="1"/>
      <w:marLeft w:val="0"/>
      <w:marRight w:val="0"/>
      <w:marTop w:val="0"/>
      <w:marBottom w:val="0"/>
      <w:divBdr>
        <w:top w:val="none" w:sz="0" w:space="0" w:color="auto"/>
        <w:left w:val="none" w:sz="0" w:space="0" w:color="auto"/>
        <w:bottom w:val="none" w:sz="0" w:space="0" w:color="auto"/>
        <w:right w:val="none" w:sz="0" w:space="0" w:color="auto"/>
      </w:divBdr>
    </w:div>
    <w:div w:id="143667882">
      <w:bodyDiv w:val="1"/>
      <w:marLeft w:val="0"/>
      <w:marRight w:val="0"/>
      <w:marTop w:val="0"/>
      <w:marBottom w:val="0"/>
      <w:divBdr>
        <w:top w:val="none" w:sz="0" w:space="0" w:color="auto"/>
        <w:left w:val="none" w:sz="0" w:space="0" w:color="auto"/>
        <w:bottom w:val="none" w:sz="0" w:space="0" w:color="auto"/>
        <w:right w:val="none" w:sz="0" w:space="0" w:color="auto"/>
      </w:divBdr>
    </w:div>
    <w:div w:id="145556037">
      <w:bodyDiv w:val="1"/>
      <w:marLeft w:val="0"/>
      <w:marRight w:val="0"/>
      <w:marTop w:val="0"/>
      <w:marBottom w:val="0"/>
      <w:divBdr>
        <w:top w:val="none" w:sz="0" w:space="0" w:color="auto"/>
        <w:left w:val="none" w:sz="0" w:space="0" w:color="auto"/>
        <w:bottom w:val="none" w:sz="0" w:space="0" w:color="auto"/>
        <w:right w:val="none" w:sz="0" w:space="0" w:color="auto"/>
      </w:divBdr>
    </w:div>
    <w:div w:id="146286567">
      <w:bodyDiv w:val="1"/>
      <w:marLeft w:val="0"/>
      <w:marRight w:val="0"/>
      <w:marTop w:val="0"/>
      <w:marBottom w:val="0"/>
      <w:divBdr>
        <w:top w:val="none" w:sz="0" w:space="0" w:color="auto"/>
        <w:left w:val="none" w:sz="0" w:space="0" w:color="auto"/>
        <w:bottom w:val="none" w:sz="0" w:space="0" w:color="auto"/>
        <w:right w:val="none" w:sz="0" w:space="0" w:color="auto"/>
      </w:divBdr>
    </w:div>
    <w:div w:id="146673362">
      <w:bodyDiv w:val="1"/>
      <w:marLeft w:val="0"/>
      <w:marRight w:val="0"/>
      <w:marTop w:val="0"/>
      <w:marBottom w:val="0"/>
      <w:divBdr>
        <w:top w:val="none" w:sz="0" w:space="0" w:color="auto"/>
        <w:left w:val="none" w:sz="0" w:space="0" w:color="auto"/>
        <w:bottom w:val="none" w:sz="0" w:space="0" w:color="auto"/>
        <w:right w:val="none" w:sz="0" w:space="0" w:color="auto"/>
      </w:divBdr>
    </w:div>
    <w:div w:id="148642117">
      <w:bodyDiv w:val="1"/>
      <w:marLeft w:val="0"/>
      <w:marRight w:val="0"/>
      <w:marTop w:val="0"/>
      <w:marBottom w:val="0"/>
      <w:divBdr>
        <w:top w:val="none" w:sz="0" w:space="0" w:color="auto"/>
        <w:left w:val="none" w:sz="0" w:space="0" w:color="auto"/>
        <w:bottom w:val="none" w:sz="0" w:space="0" w:color="auto"/>
        <w:right w:val="none" w:sz="0" w:space="0" w:color="auto"/>
      </w:divBdr>
    </w:div>
    <w:div w:id="151064509">
      <w:bodyDiv w:val="1"/>
      <w:marLeft w:val="0"/>
      <w:marRight w:val="0"/>
      <w:marTop w:val="0"/>
      <w:marBottom w:val="0"/>
      <w:divBdr>
        <w:top w:val="none" w:sz="0" w:space="0" w:color="auto"/>
        <w:left w:val="none" w:sz="0" w:space="0" w:color="auto"/>
        <w:bottom w:val="none" w:sz="0" w:space="0" w:color="auto"/>
        <w:right w:val="none" w:sz="0" w:space="0" w:color="auto"/>
      </w:divBdr>
    </w:div>
    <w:div w:id="152376977">
      <w:bodyDiv w:val="1"/>
      <w:marLeft w:val="0"/>
      <w:marRight w:val="0"/>
      <w:marTop w:val="0"/>
      <w:marBottom w:val="0"/>
      <w:divBdr>
        <w:top w:val="none" w:sz="0" w:space="0" w:color="auto"/>
        <w:left w:val="none" w:sz="0" w:space="0" w:color="auto"/>
        <w:bottom w:val="none" w:sz="0" w:space="0" w:color="auto"/>
        <w:right w:val="none" w:sz="0" w:space="0" w:color="auto"/>
      </w:divBdr>
    </w:div>
    <w:div w:id="152525862">
      <w:bodyDiv w:val="1"/>
      <w:marLeft w:val="0"/>
      <w:marRight w:val="0"/>
      <w:marTop w:val="0"/>
      <w:marBottom w:val="0"/>
      <w:divBdr>
        <w:top w:val="none" w:sz="0" w:space="0" w:color="auto"/>
        <w:left w:val="none" w:sz="0" w:space="0" w:color="auto"/>
        <w:bottom w:val="none" w:sz="0" w:space="0" w:color="auto"/>
        <w:right w:val="none" w:sz="0" w:space="0" w:color="auto"/>
      </w:divBdr>
    </w:div>
    <w:div w:id="153375268">
      <w:bodyDiv w:val="1"/>
      <w:marLeft w:val="0"/>
      <w:marRight w:val="0"/>
      <w:marTop w:val="0"/>
      <w:marBottom w:val="0"/>
      <w:divBdr>
        <w:top w:val="none" w:sz="0" w:space="0" w:color="auto"/>
        <w:left w:val="none" w:sz="0" w:space="0" w:color="auto"/>
        <w:bottom w:val="none" w:sz="0" w:space="0" w:color="auto"/>
        <w:right w:val="none" w:sz="0" w:space="0" w:color="auto"/>
      </w:divBdr>
    </w:div>
    <w:div w:id="156461028">
      <w:bodyDiv w:val="1"/>
      <w:marLeft w:val="0"/>
      <w:marRight w:val="0"/>
      <w:marTop w:val="0"/>
      <w:marBottom w:val="0"/>
      <w:divBdr>
        <w:top w:val="none" w:sz="0" w:space="0" w:color="auto"/>
        <w:left w:val="none" w:sz="0" w:space="0" w:color="auto"/>
        <w:bottom w:val="none" w:sz="0" w:space="0" w:color="auto"/>
        <w:right w:val="none" w:sz="0" w:space="0" w:color="auto"/>
      </w:divBdr>
    </w:div>
    <w:div w:id="160971265">
      <w:bodyDiv w:val="1"/>
      <w:marLeft w:val="0"/>
      <w:marRight w:val="0"/>
      <w:marTop w:val="0"/>
      <w:marBottom w:val="0"/>
      <w:divBdr>
        <w:top w:val="none" w:sz="0" w:space="0" w:color="auto"/>
        <w:left w:val="none" w:sz="0" w:space="0" w:color="auto"/>
        <w:bottom w:val="none" w:sz="0" w:space="0" w:color="auto"/>
        <w:right w:val="none" w:sz="0" w:space="0" w:color="auto"/>
      </w:divBdr>
    </w:div>
    <w:div w:id="163713134">
      <w:bodyDiv w:val="1"/>
      <w:marLeft w:val="0"/>
      <w:marRight w:val="0"/>
      <w:marTop w:val="0"/>
      <w:marBottom w:val="0"/>
      <w:divBdr>
        <w:top w:val="none" w:sz="0" w:space="0" w:color="auto"/>
        <w:left w:val="none" w:sz="0" w:space="0" w:color="auto"/>
        <w:bottom w:val="none" w:sz="0" w:space="0" w:color="auto"/>
        <w:right w:val="none" w:sz="0" w:space="0" w:color="auto"/>
      </w:divBdr>
    </w:div>
    <w:div w:id="164975610">
      <w:bodyDiv w:val="1"/>
      <w:marLeft w:val="0"/>
      <w:marRight w:val="0"/>
      <w:marTop w:val="0"/>
      <w:marBottom w:val="0"/>
      <w:divBdr>
        <w:top w:val="none" w:sz="0" w:space="0" w:color="auto"/>
        <w:left w:val="none" w:sz="0" w:space="0" w:color="auto"/>
        <w:bottom w:val="none" w:sz="0" w:space="0" w:color="auto"/>
        <w:right w:val="none" w:sz="0" w:space="0" w:color="auto"/>
      </w:divBdr>
    </w:div>
    <w:div w:id="169151226">
      <w:bodyDiv w:val="1"/>
      <w:marLeft w:val="0"/>
      <w:marRight w:val="0"/>
      <w:marTop w:val="0"/>
      <w:marBottom w:val="0"/>
      <w:divBdr>
        <w:top w:val="none" w:sz="0" w:space="0" w:color="auto"/>
        <w:left w:val="none" w:sz="0" w:space="0" w:color="auto"/>
        <w:bottom w:val="none" w:sz="0" w:space="0" w:color="auto"/>
        <w:right w:val="none" w:sz="0" w:space="0" w:color="auto"/>
      </w:divBdr>
    </w:div>
    <w:div w:id="169221083">
      <w:bodyDiv w:val="1"/>
      <w:marLeft w:val="0"/>
      <w:marRight w:val="0"/>
      <w:marTop w:val="0"/>
      <w:marBottom w:val="0"/>
      <w:divBdr>
        <w:top w:val="none" w:sz="0" w:space="0" w:color="auto"/>
        <w:left w:val="none" w:sz="0" w:space="0" w:color="auto"/>
        <w:bottom w:val="none" w:sz="0" w:space="0" w:color="auto"/>
        <w:right w:val="none" w:sz="0" w:space="0" w:color="auto"/>
      </w:divBdr>
    </w:div>
    <w:div w:id="169301348">
      <w:bodyDiv w:val="1"/>
      <w:marLeft w:val="0"/>
      <w:marRight w:val="0"/>
      <w:marTop w:val="0"/>
      <w:marBottom w:val="0"/>
      <w:divBdr>
        <w:top w:val="none" w:sz="0" w:space="0" w:color="auto"/>
        <w:left w:val="none" w:sz="0" w:space="0" w:color="auto"/>
        <w:bottom w:val="none" w:sz="0" w:space="0" w:color="auto"/>
        <w:right w:val="none" w:sz="0" w:space="0" w:color="auto"/>
      </w:divBdr>
    </w:div>
    <w:div w:id="173805893">
      <w:bodyDiv w:val="1"/>
      <w:marLeft w:val="0"/>
      <w:marRight w:val="0"/>
      <w:marTop w:val="0"/>
      <w:marBottom w:val="0"/>
      <w:divBdr>
        <w:top w:val="none" w:sz="0" w:space="0" w:color="auto"/>
        <w:left w:val="none" w:sz="0" w:space="0" w:color="auto"/>
        <w:bottom w:val="none" w:sz="0" w:space="0" w:color="auto"/>
        <w:right w:val="none" w:sz="0" w:space="0" w:color="auto"/>
      </w:divBdr>
    </w:div>
    <w:div w:id="175316316">
      <w:bodyDiv w:val="1"/>
      <w:marLeft w:val="0"/>
      <w:marRight w:val="0"/>
      <w:marTop w:val="0"/>
      <w:marBottom w:val="0"/>
      <w:divBdr>
        <w:top w:val="none" w:sz="0" w:space="0" w:color="auto"/>
        <w:left w:val="none" w:sz="0" w:space="0" w:color="auto"/>
        <w:bottom w:val="none" w:sz="0" w:space="0" w:color="auto"/>
        <w:right w:val="none" w:sz="0" w:space="0" w:color="auto"/>
      </w:divBdr>
    </w:div>
    <w:div w:id="176848446">
      <w:bodyDiv w:val="1"/>
      <w:marLeft w:val="0"/>
      <w:marRight w:val="0"/>
      <w:marTop w:val="0"/>
      <w:marBottom w:val="0"/>
      <w:divBdr>
        <w:top w:val="none" w:sz="0" w:space="0" w:color="auto"/>
        <w:left w:val="none" w:sz="0" w:space="0" w:color="auto"/>
        <w:bottom w:val="none" w:sz="0" w:space="0" w:color="auto"/>
        <w:right w:val="none" w:sz="0" w:space="0" w:color="auto"/>
      </w:divBdr>
    </w:div>
    <w:div w:id="178662717">
      <w:bodyDiv w:val="1"/>
      <w:marLeft w:val="0"/>
      <w:marRight w:val="0"/>
      <w:marTop w:val="0"/>
      <w:marBottom w:val="0"/>
      <w:divBdr>
        <w:top w:val="none" w:sz="0" w:space="0" w:color="auto"/>
        <w:left w:val="none" w:sz="0" w:space="0" w:color="auto"/>
        <w:bottom w:val="none" w:sz="0" w:space="0" w:color="auto"/>
        <w:right w:val="none" w:sz="0" w:space="0" w:color="auto"/>
      </w:divBdr>
    </w:div>
    <w:div w:id="178667342">
      <w:bodyDiv w:val="1"/>
      <w:marLeft w:val="0"/>
      <w:marRight w:val="0"/>
      <w:marTop w:val="0"/>
      <w:marBottom w:val="0"/>
      <w:divBdr>
        <w:top w:val="none" w:sz="0" w:space="0" w:color="auto"/>
        <w:left w:val="none" w:sz="0" w:space="0" w:color="auto"/>
        <w:bottom w:val="none" w:sz="0" w:space="0" w:color="auto"/>
        <w:right w:val="none" w:sz="0" w:space="0" w:color="auto"/>
      </w:divBdr>
    </w:div>
    <w:div w:id="182942987">
      <w:bodyDiv w:val="1"/>
      <w:marLeft w:val="0"/>
      <w:marRight w:val="0"/>
      <w:marTop w:val="0"/>
      <w:marBottom w:val="0"/>
      <w:divBdr>
        <w:top w:val="none" w:sz="0" w:space="0" w:color="auto"/>
        <w:left w:val="none" w:sz="0" w:space="0" w:color="auto"/>
        <w:bottom w:val="none" w:sz="0" w:space="0" w:color="auto"/>
        <w:right w:val="none" w:sz="0" w:space="0" w:color="auto"/>
      </w:divBdr>
    </w:div>
    <w:div w:id="183593769">
      <w:bodyDiv w:val="1"/>
      <w:marLeft w:val="0"/>
      <w:marRight w:val="0"/>
      <w:marTop w:val="0"/>
      <w:marBottom w:val="0"/>
      <w:divBdr>
        <w:top w:val="none" w:sz="0" w:space="0" w:color="auto"/>
        <w:left w:val="none" w:sz="0" w:space="0" w:color="auto"/>
        <w:bottom w:val="none" w:sz="0" w:space="0" w:color="auto"/>
        <w:right w:val="none" w:sz="0" w:space="0" w:color="auto"/>
      </w:divBdr>
    </w:div>
    <w:div w:id="189226639">
      <w:bodyDiv w:val="1"/>
      <w:marLeft w:val="0"/>
      <w:marRight w:val="0"/>
      <w:marTop w:val="0"/>
      <w:marBottom w:val="0"/>
      <w:divBdr>
        <w:top w:val="none" w:sz="0" w:space="0" w:color="auto"/>
        <w:left w:val="none" w:sz="0" w:space="0" w:color="auto"/>
        <w:bottom w:val="none" w:sz="0" w:space="0" w:color="auto"/>
        <w:right w:val="none" w:sz="0" w:space="0" w:color="auto"/>
      </w:divBdr>
    </w:div>
    <w:div w:id="190261754">
      <w:bodyDiv w:val="1"/>
      <w:marLeft w:val="0"/>
      <w:marRight w:val="0"/>
      <w:marTop w:val="0"/>
      <w:marBottom w:val="0"/>
      <w:divBdr>
        <w:top w:val="none" w:sz="0" w:space="0" w:color="auto"/>
        <w:left w:val="none" w:sz="0" w:space="0" w:color="auto"/>
        <w:bottom w:val="none" w:sz="0" w:space="0" w:color="auto"/>
        <w:right w:val="none" w:sz="0" w:space="0" w:color="auto"/>
      </w:divBdr>
    </w:div>
    <w:div w:id="190726709">
      <w:bodyDiv w:val="1"/>
      <w:marLeft w:val="0"/>
      <w:marRight w:val="0"/>
      <w:marTop w:val="0"/>
      <w:marBottom w:val="0"/>
      <w:divBdr>
        <w:top w:val="none" w:sz="0" w:space="0" w:color="auto"/>
        <w:left w:val="none" w:sz="0" w:space="0" w:color="auto"/>
        <w:bottom w:val="none" w:sz="0" w:space="0" w:color="auto"/>
        <w:right w:val="none" w:sz="0" w:space="0" w:color="auto"/>
      </w:divBdr>
    </w:div>
    <w:div w:id="191193842">
      <w:bodyDiv w:val="1"/>
      <w:marLeft w:val="0"/>
      <w:marRight w:val="0"/>
      <w:marTop w:val="0"/>
      <w:marBottom w:val="0"/>
      <w:divBdr>
        <w:top w:val="none" w:sz="0" w:space="0" w:color="auto"/>
        <w:left w:val="none" w:sz="0" w:space="0" w:color="auto"/>
        <w:bottom w:val="none" w:sz="0" w:space="0" w:color="auto"/>
        <w:right w:val="none" w:sz="0" w:space="0" w:color="auto"/>
      </w:divBdr>
    </w:div>
    <w:div w:id="192503363">
      <w:bodyDiv w:val="1"/>
      <w:marLeft w:val="0"/>
      <w:marRight w:val="0"/>
      <w:marTop w:val="0"/>
      <w:marBottom w:val="0"/>
      <w:divBdr>
        <w:top w:val="none" w:sz="0" w:space="0" w:color="auto"/>
        <w:left w:val="none" w:sz="0" w:space="0" w:color="auto"/>
        <w:bottom w:val="none" w:sz="0" w:space="0" w:color="auto"/>
        <w:right w:val="none" w:sz="0" w:space="0" w:color="auto"/>
      </w:divBdr>
    </w:div>
    <w:div w:id="197861935">
      <w:bodyDiv w:val="1"/>
      <w:marLeft w:val="0"/>
      <w:marRight w:val="0"/>
      <w:marTop w:val="0"/>
      <w:marBottom w:val="0"/>
      <w:divBdr>
        <w:top w:val="none" w:sz="0" w:space="0" w:color="auto"/>
        <w:left w:val="none" w:sz="0" w:space="0" w:color="auto"/>
        <w:bottom w:val="none" w:sz="0" w:space="0" w:color="auto"/>
        <w:right w:val="none" w:sz="0" w:space="0" w:color="auto"/>
      </w:divBdr>
    </w:div>
    <w:div w:id="198324655">
      <w:bodyDiv w:val="1"/>
      <w:marLeft w:val="0"/>
      <w:marRight w:val="0"/>
      <w:marTop w:val="0"/>
      <w:marBottom w:val="0"/>
      <w:divBdr>
        <w:top w:val="none" w:sz="0" w:space="0" w:color="auto"/>
        <w:left w:val="none" w:sz="0" w:space="0" w:color="auto"/>
        <w:bottom w:val="none" w:sz="0" w:space="0" w:color="auto"/>
        <w:right w:val="none" w:sz="0" w:space="0" w:color="auto"/>
      </w:divBdr>
    </w:div>
    <w:div w:id="199707676">
      <w:bodyDiv w:val="1"/>
      <w:marLeft w:val="0"/>
      <w:marRight w:val="0"/>
      <w:marTop w:val="0"/>
      <w:marBottom w:val="0"/>
      <w:divBdr>
        <w:top w:val="none" w:sz="0" w:space="0" w:color="auto"/>
        <w:left w:val="none" w:sz="0" w:space="0" w:color="auto"/>
        <w:bottom w:val="none" w:sz="0" w:space="0" w:color="auto"/>
        <w:right w:val="none" w:sz="0" w:space="0" w:color="auto"/>
      </w:divBdr>
    </w:div>
    <w:div w:id="203296381">
      <w:bodyDiv w:val="1"/>
      <w:marLeft w:val="0"/>
      <w:marRight w:val="0"/>
      <w:marTop w:val="0"/>
      <w:marBottom w:val="0"/>
      <w:divBdr>
        <w:top w:val="none" w:sz="0" w:space="0" w:color="auto"/>
        <w:left w:val="none" w:sz="0" w:space="0" w:color="auto"/>
        <w:bottom w:val="none" w:sz="0" w:space="0" w:color="auto"/>
        <w:right w:val="none" w:sz="0" w:space="0" w:color="auto"/>
      </w:divBdr>
    </w:div>
    <w:div w:id="203491486">
      <w:bodyDiv w:val="1"/>
      <w:marLeft w:val="0"/>
      <w:marRight w:val="0"/>
      <w:marTop w:val="0"/>
      <w:marBottom w:val="0"/>
      <w:divBdr>
        <w:top w:val="none" w:sz="0" w:space="0" w:color="auto"/>
        <w:left w:val="none" w:sz="0" w:space="0" w:color="auto"/>
        <w:bottom w:val="none" w:sz="0" w:space="0" w:color="auto"/>
        <w:right w:val="none" w:sz="0" w:space="0" w:color="auto"/>
      </w:divBdr>
    </w:div>
    <w:div w:id="205413209">
      <w:bodyDiv w:val="1"/>
      <w:marLeft w:val="0"/>
      <w:marRight w:val="0"/>
      <w:marTop w:val="0"/>
      <w:marBottom w:val="0"/>
      <w:divBdr>
        <w:top w:val="none" w:sz="0" w:space="0" w:color="auto"/>
        <w:left w:val="none" w:sz="0" w:space="0" w:color="auto"/>
        <w:bottom w:val="none" w:sz="0" w:space="0" w:color="auto"/>
        <w:right w:val="none" w:sz="0" w:space="0" w:color="auto"/>
      </w:divBdr>
    </w:div>
    <w:div w:id="205873902">
      <w:bodyDiv w:val="1"/>
      <w:marLeft w:val="0"/>
      <w:marRight w:val="0"/>
      <w:marTop w:val="0"/>
      <w:marBottom w:val="0"/>
      <w:divBdr>
        <w:top w:val="none" w:sz="0" w:space="0" w:color="auto"/>
        <w:left w:val="none" w:sz="0" w:space="0" w:color="auto"/>
        <w:bottom w:val="none" w:sz="0" w:space="0" w:color="auto"/>
        <w:right w:val="none" w:sz="0" w:space="0" w:color="auto"/>
      </w:divBdr>
    </w:div>
    <w:div w:id="212624344">
      <w:bodyDiv w:val="1"/>
      <w:marLeft w:val="0"/>
      <w:marRight w:val="0"/>
      <w:marTop w:val="0"/>
      <w:marBottom w:val="0"/>
      <w:divBdr>
        <w:top w:val="none" w:sz="0" w:space="0" w:color="auto"/>
        <w:left w:val="none" w:sz="0" w:space="0" w:color="auto"/>
        <w:bottom w:val="none" w:sz="0" w:space="0" w:color="auto"/>
        <w:right w:val="none" w:sz="0" w:space="0" w:color="auto"/>
      </w:divBdr>
    </w:div>
    <w:div w:id="212696744">
      <w:bodyDiv w:val="1"/>
      <w:marLeft w:val="0"/>
      <w:marRight w:val="0"/>
      <w:marTop w:val="0"/>
      <w:marBottom w:val="0"/>
      <w:divBdr>
        <w:top w:val="none" w:sz="0" w:space="0" w:color="auto"/>
        <w:left w:val="none" w:sz="0" w:space="0" w:color="auto"/>
        <w:bottom w:val="none" w:sz="0" w:space="0" w:color="auto"/>
        <w:right w:val="none" w:sz="0" w:space="0" w:color="auto"/>
      </w:divBdr>
    </w:div>
    <w:div w:id="215624496">
      <w:bodyDiv w:val="1"/>
      <w:marLeft w:val="0"/>
      <w:marRight w:val="0"/>
      <w:marTop w:val="0"/>
      <w:marBottom w:val="0"/>
      <w:divBdr>
        <w:top w:val="none" w:sz="0" w:space="0" w:color="auto"/>
        <w:left w:val="none" w:sz="0" w:space="0" w:color="auto"/>
        <w:bottom w:val="none" w:sz="0" w:space="0" w:color="auto"/>
        <w:right w:val="none" w:sz="0" w:space="0" w:color="auto"/>
      </w:divBdr>
    </w:div>
    <w:div w:id="215894491">
      <w:bodyDiv w:val="1"/>
      <w:marLeft w:val="0"/>
      <w:marRight w:val="0"/>
      <w:marTop w:val="0"/>
      <w:marBottom w:val="0"/>
      <w:divBdr>
        <w:top w:val="none" w:sz="0" w:space="0" w:color="auto"/>
        <w:left w:val="none" w:sz="0" w:space="0" w:color="auto"/>
        <w:bottom w:val="none" w:sz="0" w:space="0" w:color="auto"/>
        <w:right w:val="none" w:sz="0" w:space="0" w:color="auto"/>
      </w:divBdr>
    </w:div>
    <w:div w:id="216169962">
      <w:bodyDiv w:val="1"/>
      <w:marLeft w:val="0"/>
      <w:marRight w:val="0"/>
      <w:marTop w:val="0"/>
      <w:marBottom w:val="0"/>
      <w:divBdr>
        <w:top w:val="none" w:sz="0" w:space="0" w:color="auto"/>
        <w:left w:val="none" w:sz="0" w:space="0" w:color="auto"/>
        <w:bottom w:val="none" w:sz="0" w:space="0" w:color="auto"/>
        <w:right w:val="none" w:sz="0" w:space="0" w:color="auto"/>
      </w:divBdr>
    </w:div>
    <w:div w:id="217866282">
      <w:bodyDiv w:val="1"/>
      <w:marLeft w:val="0"/>
      <w:marRight w:val="0"/>
      <w:marTop w:val="0"/>
      <w:marBottom w:val="0"/>
      <w:divBdr>
        <w:top w:val="none" w:sz="0" w:space="0" w:color="auto"/>
        <w:left w:val="none" w:sz="0" w:space="0" w:color="auto"/>
        <w:bottom w:val="none" w:sz="0" w:space="0" w:color="auto"/>
        <w:right w:val="none" w:sz="0" w:space="0" w:color="auto"/>
      </w:divBdr>
    </w:div>
    <w:div w:id="217977873">
      <w:bodyDiv w:val="1"/>
      <w:marLeft w:val="0"/>
      <w:marRight w:val="0"/>
      <w:marTop w:val="0"/>
      <w:marBottom w:val="0"/>
      <w:divBdr>
        <w:top w:val="none" w:sz="0" w:space="0" w:color="auto"/>
        <w:left w:val="none" w:sz="0" w:space="0" w:color="auto"/>
        <w:bottom w:val="none" w:sz="0" w:space="0" w:color="auto"/>
        <w:right w:val="none" w:sz="0" w:space="0" w:color="auto"/>
      </w:divBdr>
    </w:div>
    <w:div w:id="219292057">
      <w:bodyDiv w:val="1"/>
      <w:marLeft w:val="0"/>
      <w:marRight w:val="0"/>
      <w:marTop w:val="0"/>
      <w:marBottom w:val="0"/>
      <w:divBdr>
        <w:top w:val="none" w:sz="0" w:space="0" w:color="auto"/>
        <w:left w:val="none" w:sz="0" w:space="0" w:color="auto"/>
        <w:bottom w:val="none" w:sz="0" w:space="0" w:color="auto"/>
        <w:right w:val="none" w:sz="0" w:space="0" w:color="auto"/>
      </w:divBdr>
    </w:div>
    <w:div w:id="219560375">
      <w:bodyDiv w:val="1"/>
      <w:marLeft w:val="0"/>
      <w:marRight w:val="0"/>
      <w:marTop w:val="0"/>
      <w:marBottom w:val="0"/>
      <w:divBdr>
        <w:top w:val="none" w:sz="0" w:space="0" w:color="auto"/>
        <w:left w:val="none" w:sz="0" w:space="0" w:color="auto"/>
        <w:bottom w:val="none" w:sz="0" w:space="0" w:color="auto"/>
        <w:right w:val="none" w:sz="0" w:space="0" w:color="auto"/>
      </w:divBdr>
    </w:div>
    <w:div w:id="220941754">
      <w:bodyDiv w:val="1"/>
      <w:marLeft w:val="0"/>
      <w:marRight w:val="0"/>
      <w:marTop w:val="0"/>
      <w:marBottom w:val="0"/>
      <w:divBdr>
        <w:top w:val="none" w:sz="0" w:space="0" w:color="auto"/>
        <w:left w:val="none" w:sz="0" w:space="0" w:color="auto"/>
        <w:bottom w:val="none" w:sz="0" w:space="0" w:color="auto"/>
        <w:right w:val="none" w:sz="0" w:space="0" w:color="auto"/>
      </w:divBdr>
    </w:div>
    <w:div w:id="224269110">
      <w:bodyDiv w:val="1"/>
      <w:marLeft w:val="0"/>
      <w:marRight w:val="0"/>
      <w:marTop w:val="0"/>
      <w:marBottom w:val="0"/>
      <w:divBdr>
        <w:top w:val="none" w:sz="0" w:space="0" w:color="auto"/>
        <w:left w:val="none" w:sz="0" w:space="0" w:color="auto"/>
        <w:bottom w:val="none" w:sz="0" w:space="0" w:color="auto"/>
        <w:right w:val="none" w:sz="0" w:space="0" w:color="auto"/>
      </w:divBdr>
    </w:div>
    <w:div w:id="225848340">
      <w:bodyDiv w:val="1"/>
      <w:marLeft w:val="0"/>
      <w:marRight w:val="0"/>
      <w:marTop w:val="0"/>
      <w:marBottom w:val="0"/>
      <w:divBdr>
        <w:top w:val="none" w:sz="0" w:space="0" w:color="auto"/>
        <w:left w:val="none" w:sz="0" w:space="0" w:color="auto"/>
        <w:bottom w:val="none" w:sz="0" w:space="0" w:color="auto"/>
        <w:right w:val="none" w:sz="0" w:space="0" w:color="auto"/>
      </w:divBdr>
    </w:div>
    <w:div w:id="225923487">
      <w:bodyDiv w:val="1"/>
      <w:marLeft w:val="0"/>
      <w:marRight w:val="0"/>
      <w:marTop w:val="0"/>
      <w:marBottom w:val="0"/>
      <w:divBdr>
        <w:top w:val="none" w:sz="0" w:space="0" w:color="auto"/>
        <w:left w:val="none" w:sz="0" w:space="0" w:color="auto"/>
        <w:bottom w:val="none" w:sz="0" w:space="0" w:color="auto"/>
        <w:right w:val="none" w:sz="0" w:space="0" w:color="auto"/>
      </w:divBdr>
    </w:div>
    <w:div w:id="226186713">
      <w:bodyDiv w:val="1"/>
      <w:marLeft w:val="0"/>
      <w:marRight w:val="0"/>
      <w:marTop w:val="0"/>
      <w:marBottom w:val="0"/>
      <w:divBdr>
        <w:top w:val="none" w:sz="0" w:space="0" w:color="auto"/>
        <w:left w:val="none" w:sz="0" w:space="0" w:color="auto"/>
        <w:bottom w:val="none" w:sz="0" w:space="0" w:color="auto"/>
        <w:right w:val="none" w:sz="0" w:space="0" w:color="auto"/>
      </w:divBdr>
    </w:div>
    <w:div w:id="226769116">
      <w:bodyDiv w:val="1"/>
      <w:marLeft w:val="0"/>
      <w:marRight w:val="0"/>
      <w:marTop w:val="0"/>
      <w:marBottom w:val="0"/>
      <w:divBdr>
        <w:top w:val="none" w:sz="0" w:space="0" w:color="auto"/>
        <w:left w:val="none" w:sz="0" w:space="0" w:color="auto"/>
        <w:bottom w:val="none" w:sz="0" w:space="0" w:color="auto"/>
        <w:right w:val="none" w:sz="0" w:space="0" w:color="auto"/>
      </w:divBdr>
    </w:div>
    <w:div w:id="227230217">
      <w:bodyDiv w:val="1"/>
      <w:marLeft w:val="0"/>
      <w:marRight w:val="0"/>
      <w:marTop w:val="0"/>
      <w:marBottom w:val="0"/>
      <w:divBdr>
        <w:top w:val="none" w:sz="0" w:space="0" w:color="auto"/>
        <w:left w:val="none" w:sz="0" w:space="0" w:color="auto"/>
        <w:bottom w:val="none" w:sz="0" w:space="0" w:color="auto"/>
        <w:right w:val="none" w:sz="0" w:space="0" w:color="auto"/>
      </w:divBdr>
    </w:div>
    <w:div w:id="229196195">
      <w:bodyDiv w:val="1"/>
      <w:marLeft w:val="0"/>
      <w:marRight w:val="0"/>
      <w:marTop w:val="0"/>
      <w:marBottom w:val="0"/>
      <w:divBdr>
        <w:top w:val="none" w:sz="0" w:space="0" w:color="auto"/>
        <w:left w:val="none" w:sz="0" w:space="0" w:color="auto"/>
        <w:bottom w:val="none" w:sz="0" w:space="0" w:color="auto"/>
        <w:right w:val="none" w:sz="0" w:space="0" w:color="auto"/>
      </w:divBdr>
    </w:div>
    <w:div w:id="230893636">
      <w:bodyDiv w:val="1"/>
      <w:marLeft w:val="0"/>
      <w:marRight w:val="0"/>
      <w:marTop w:val="0"/>
      <w:marBottom w:val="0"/>
      <w:divBdr>
        <w:top w:val="none" w:sz="0" w:space="0" w:color="auto"/>
        <w:left w:val="none" w:sz="0" w:space="0" w:color="auto"/>
        <w:bottom w:val="none" w:sz="0" w:space="0" w:color="auto"/>
        <w:right w:val="none" w:sz="0" w:space="0" w:color="auto"/>
      </w:divBdr>
    </w:div>
    <w:div w:id="231427190">
      <w:bodyDiv w:val="1"/>
      <w:marLeft w:val="0"/>
      <w:marRight w:val="0"/>
      <w:marTop w:val="0"/>
      <w:marBottom w:val="0"/>
      <w:divBdr>
        <w:top w:val="none" w:sz="0" w:space="0" w:color="auto"/>
        <w:left w:val="none" w:sz="0" w:space="0" w:color="auto"/>
        <w:bottom w:val="none" w:sz="0" w:space="0" w:color="auto"/>
        <w:right w:val="none" w:sz="0" w:space="0" w:color="auto"/>
      </w:divBdr>
    </w:div>
    <w:div w:id="232475142">
      <w:bodyDiv w:val="1"/>
      <w:marLeft w:val="0"/>
      <w:marRight w:val="0"/>
      <w:marTop w:val="0"/>
      <w:marBottom w:val="0"/>
      <w:divBdr>
        <w:top w:val="none" w:sz="0" w:space="0" w:color="auto"/>
        <w:left w:val="none" w:sz="0" w:space="0" w:color="auto"/>
        <w:bottom w:val="none" w:sz="0" w:space="0" w:color="auto"/>
        <w:right w:val="none" w:sz="0" w:space="0" w:color="auto"/>
      </w:divBdr>
    </w:div>
    <w:div w:id="235553271">
      <w:bodyDiv w:val="1"/>
      <w:marLeft w:val="0"/>
      <w:marRight w:val="0"/>
      <w:marTop w:val="0"/>
      <w:marBottom w:val="0"/>
      <w:divBdr>
        <w:top w:val="none" w:sz="0" w:space="0" w:color="auto"/>
        <w:left w:val="none" w:sz="0" w:space="0" w:color="auto"/>
        <w:bottom w:val="none" w:sz="0" w:space="0" w:color="auto"/>
        <w:right w:val="none" w:sz="0" w:space="0" w:color="auto"/>
      </w:divBdr>
    </w:div>
    <w:div w:id="237712926">
      <w:bodyDiv w:val="1"/>
      <w:marLeft w:val="0"/>
      <w:marRight w:val="0"/>
      <w:marTop w:val="0"/>
      <w:marBottom w:val="0"/>
      <w:divBdr>
        <w:top w:val="none" w:sz="0" w:space="0" w:color="auto"/>
        <w:left w:val="none" w:sz="0" w:space="0" w:color="auto"/>
        <w:bottom w:val="none" w:sz="0" w:space="0" w:color="auto"/>
        <w:right w:val="none" w:sz="0" w:space="0" w:color="auto"/>
      </w:divBdr>
    </w:div>
    <w:div w:id="237785983">
      <w:bodyDiv w:val="1"/>
      <w:marLeft w:val="0"/>
      <w:marRight w:val="0"/>
      <w:marTop w:val="0"/>
      <w:marBottom w:val="0"/>
      <w:divBdr>
        <w:top w:val="none" w:sz="0" w:space="0" w:color="auto"/>
        <w:left w:val="none" w:sz="0" w:space="0" w:color="auto"/>
        <w:bottom w:val="none" w:sz="0" w:space="0" w:color="auto"/>
        <w:right w:val="none" w:sz="0" w:space="0" w:color="auto"/>
      </w:divBdr>
    </w:div>
    <w:div w:id="238634026">
      <w:bodyDiv w:val="1"/>
      <w:marLeft w:val="0"/>
      <w:marRight w:val="0"/>
      <w:marTop w:val="0"/>
      <w:marBottom w:val="0"/>
      <w:divBdr>
        <w:top w:val="none" w:sz="0" w:space="0" w:color="auto"/>
        <w:left w:val="none" w:sz="0" w:space="0" w:color="auto"/>
        <w:bottom w:val="none" w:sz="0" w:space="0" w:color="auto"/>
        <w:right w:val="none" w:sz="0" w:space="0" w:color="auto"/>
      </w:divBdr>
    </w:div>
    <w:div w:id="242106482">
      <w:bodyDiv w:val="1"/>
      <w:marLeft w:val="0"/>
      <w:marRight w:val="0"/>
      <w:marTop w:val="0"/>
      <w:marBottom w:val="0"/>
      <w:divBdr>
        <w:top w:val="none" w:sz="0" w:space="0" w:color="auto"/>
        <w:left w:val="none" w:sz="0" w:space="0" w:color="auto"/>
        <w:bottom w:val="none" w:sz="0" w:space="0" w:color="auto"/>
        <w:right w:val="none" w:sz="0" w:space="0" w:color="auto"/>
      </w:divBdr>
    </w:div>
    <w:div w:id="242374412">
      <w:bodyDiv w:val="1"/>
      <w:marLeft w:val="0"/>
      <w:marRight w:val="0"/>
      <w:marTop w:val="0"/>
      <w:marBottom w:val="0"/>
      <w:divBdr>
        <w:top w:val="none" w:sz="0" w:space="0" w:color="auto"/>
        <w:left w:val="none" w:sz="0" w:space="0" w:color="auto"/>
        <w:bottom w:val="none" w:sz="0" w:space="0" w:color="auto"/>
        <w:right w:val="none" w:sz="0" w:space="0" w:color="auto"/>
      </w:divBdr>
    </w:div>
    <w:div w:id="243495825">
      <w:bodyDiv w:val="1"/>
      <w:marLeft w:val="0"/>
      <w:marRight w:val="0"/>
      <w:marTop w:val="0"/>
      <w:marBottom w:val="0"/>
      <w:divBdr>
        <w:top w:val="none" w:sz="0" w:space="0" w:color="auto"/>
        <w:left w:val="none" w:sz="0" w:space="0" w:color="auto"/>
        <w:bottom w:val="none" w:sz="0" w:space="0" w:color="auto"/>
        <w:right w:val="none" w:sz="0" w:space="0" w:color="auto"/>
      </w:divBdr>
    </w:div>
    <w:div w:id="243687053">
      <w:bodyDiv w:val="1"/>
      <w:marLeft w:val="0"/>
      <w:marRight w:val="0"/>
      <w:marTop w:val="0"/>
      <w:marBottom w:val="0"/>
      <w:divBdr>
        <w:top w:val="none" w:sz="0" w:space="0" w:color="auto"/>
        <w:left w:val="none" w:sz="0" w:space="0" w:color="auto"/>
        <w:bottom w:val="none" w:sz="0" w:space="0" w:color="auto"/>
        <w:right w:val="none" w:sz="0" w:space="0" w:color="auto"/>
      </w:divBdr>
    </w:div>
    <w:div w:id="245187436">
      <w:bodyDiv w:val="1"/>
      <w:marLeft w:val="0"/>
      <w:marRight w:val="0"/>
      <w:marTop w:val="0"/>
      <w:marBottom w:val="0"/>
      <w:divBdr>
        <w:top w:val="none" w:sz="0" w:space="0" w:color="auto"/>
        <w:left w:val="none" w:sz="0" w:space="0" w:color="auto"/>
        <w:bottom w:val="none" w:sz="0" w:space="0" w:color="auto"/>
        <w:right w:val="none" w:sz="0" w:space="0" w:color="auto"/>
      </w:divBdr>
    </w:div>
    <w:div w:id="251595383">
      <w:bodyDiv w:val="1"/>
      <w:marLeft w:val="0"/>
      <w:marRight w:val="0"/>
      <w:marTop w:val="0"/>
      <w:marBottom w:val="0"/>
      <w:divBdr>
        <w:top w:val="none" w:sz="0" w:space="0" w:color="auto"/>
        <w:left w:val="none" w:sz="0" w:space="0" w:color="auto"/>
        <w:bottom w:val="none" w:sz="0" w:space="0" w:color="auto"/>
        <w:right w:val="none" w:sz="0" w:space="0" w:color="auto"/>
      </w:divBdr>
    </w:div>
    <w:div w:id="252057042">
      <w:bodyDiv w:val="1"/>
      <w:marLeft w:val="0"/>
      <w:marRight w:val="0"/>
      <w:marTop w:val="0"/>
      <w:marBottom w:val="0"/>
      <w:divBdr>
        <w:top w:val="none" w:sz="0" w:space="0" w:color="auto"/>
        <w:left w:val="none" w:sz="0" w:space="0" w:color="auto"/>
        <w:bottom w:val="none" w:sz="0" w:space="0" w:color="auto"/>
        <w:right w:val="none" w:sz="0" w:space="0" w:color="auto"/>
      </w:divBdr>
    </w:div>
    <w:div w:id="252129191">
      <w:bodyDiv w:val="1"/>
      <w:marLeft w:val="0"/>
      <w:marRight w:val="0"/>
      <w:marTop w:val="0"/>
      <w:marBottom w:val="0"/>
      <w:divBdr>
        <w:top w:val="none" w:sz="0" w:space="0" w:color="auto"/>
        <w:left w:val="none" w:sz="0" w:space="0" w:color="auto"/>
        <w:bottom w:val="none" w:sz="0" w:space="0" w:color="auto"/>
        <w:right w:val="none" w:sz="0" w:space="0" w:color="auto"/>
      </w:divBdr>
    </w:div>
    <w:div w:id="253515036">
      <w:bodyDiv w:val="1"/>
      <w:marLeft w:val="0"/>
      <w:marRight w:val="0"/>
      <w:marTop w:val="0"/>
      <w:marBottom w:val="0"/>
      <w:divBdr>
        <w:top w:val="none" w:sz="0" w:space="0" w:color="auto"/>
        <w:left w:val="none" w:sz="0" w:space="0" w:color="auto"/>
        <w:bottom w:val="none" w:sz="0" w:space="0" w:color="auto"/>
        <w:right w:val="none" w:sz="0" w:space="0" w:color="auto"/>
      </w:divBdr>
    </w:div>
    <w:div w:id="254246797">
      <w:bodyDiv w:val="1"/>
      <w:marLeft w:val="0"/>
      <w:marRight w:val="0"/>
      <w:marTop w:val="0"/>
      <w:marBottom w:val="0"/>
      <w:divBdr>
        <w:top w:val="none" w:sz="0" w:space="0" w:color="auto"/>
        <w:left w:val="none" w:sz="0" w:space="0" w:color="auto"/>
        <w:bottom w:val="none" w:sz="0" w:space="0" w:color="auto"/>
        <w:right w:val="none" w:sz="0" w:space="0" w:color="auto"/>
      </w:divBdr>
    </w:div>
    <w:div w:id="254677771">
      <w:bodyDiv w:val="1"/>
      <w:marLeft w:val="0"/>
      <w:marRight w:val="0"/>
      <w:marTop w:val="0"/>
      <w:marBottom w:val="0"/>
      <w:divBdr>
        <w:top w:val="none" w:sz="0" w:space="0" w:color="auto"/>
        <w:left w:val="none" w:sz="0" w:space="0" w:color="auto"/>
        <w:bottom w:val="none" w:sz="0" w:space="0" w:color="auto"/>
        <w:right w:val="none" w:sz="0" w:space="0" w:color="auto"/>
      </w:divBdr>
    </w:div>
    <w:div w:id="254829407">
      <w:bodyDiv w:val="1"/>
      <w:marLeft w:val="0"/>
      <w:marRight w:val="0"/>
      <w:marTop w:val="0"/>
      <w:marBottom w:val="0"/>
      <w:divBdr>
        <w:top w:val="none" w:sz="0" w:space="0" w:color="auto"/>
        <w:left w:val="none" w:sz="0" w:space="0" w:color="auto"/>
        <w:bottom w:val="none" w:sz="0" w:space="0" w:color="auto"/>
        <w:right w:val="none" w:sz="0" w:space="0" w:color="auto"/>
      </w:divBdr>
    </w:div>
    <w:div w:id="255528507">
      <w:bodyDiv w:val="1"/>
      <w:marLeft w:val="0"/>
      <w:marRight w:val="0"/>
      <w:marTop w:val="0"/>
      <w:marBottom w:val="0"/>
      <w:divBdr>
        <w:top w:val="none" w:sz="0" w:space="0" w:color="auto"/>
        <w:left w:val="none" w:sz="0" w:space="0" w:color="auto"/>
        <w:bottom w:val="none" w:sz="0" w:space="0" w:color="auto"/>
        <w:right w:val="none" w:sz="0" w:space="0" w:color="auto"/>
      </w:divBdr>
    </w:div>
    <w:div w:id="255866518">
      <w:bodyDiv w:val="1"/>
      <w:marLeft w:val="0"/>
      <w:marRight w:val="0"/>
      <w:marTop w:val="0"/>
      <w:marBottom w:val="0"/>
      <w:divBdr>
        <w:top w:val="none" w:sz="0" w:space="0" w:color="auto"/>
        <w:left w:val="none" w:sz="0" w:space="0" w:color="auto"/>
        <w:bottom w:val="none" w:sz="0" w:space="0" w:color="auto"/>
        <w:right w:val="none" w:sz="0" w:space="0" w:color="auto"/>
      </w:divBdr>
    </w:div>
    <w:div w:id="257103502">
      <w:bodyDiv w:val="1"/>
      <w:marLeft w:val="0"/>
      <w:marRight w:val="0"/>
      <w:marTop w:val="0"/>
      <w:marBottom w:val="0"/>
      <w:divBdr>
        <w:top w:val="none" w:sz="0" w:space="0" w:color="auto"/>
        <w:left w:val="none" w:sz="0" w:space="0" w:color="auto"/>
        <w:bottom w:val="none" w:sz="0" w:space="0" w:color="auto"/>
        <w:right w:val="none" w:sz="0" w:space="0" w:color="auto"/>
      </w:divBdr>
    </w:div>
    <w:div w:id="258880600">
      <w:bodyDiv w:val="1"/>
      <w:marLeft w:val="0"/>
      <w:marRight w:val="0"/>
      <w:marTop w:val="0"/>
      <w:marBottom w:val="0"/>
      <w:divBdr>
        <w:top w:val="none" w:sz="0" w:space="0" w:color="auto"/>
        <w:left w:val="none" w:sz="0" w:space="0" w:color="auto"/>
        <w:bottom w:val="none" w:sz="0" w:space="0" w:color="auto"/>
        <w:right w:val="none" w:sz="0" w:space="0" w:color="auto"/>
      </w:divBdr>
    </w:div>
    <w:div w:id="260261644">
      <w:bodyDiv w:val="1"/>
      <w:marLeft w:val="0"/>
      <w:marRight w:val="0"/>
      <w:marTop w:val="0"/>
      <w:marBottom w:val="0"/>
      <w:divBdr>
        <w:top w:val="none" w:sz="0" w:space="0" w:color="auto"/>
        <w:left w:val="none" w:sz="0" w:space="0" w:color="auto"/>
        <w:bottom w:val="none" w:sz="0" w:space="0" w:color="auto"/>
        <w:right w:val="none" w:sz="0" w:space="0" w:color="auto"/>
      </w:divBdr>
    </w:div>
    <w:div w:id="264314470">
      <w:bodyDiv w:val="1"/>
      <w:marLeft w:val="0"/>
      <w:marRight w:val="0"/>
      <w:marTop w:val="0"/>
      <w:marBottom w:val="0"/>
      <w:divBdr>
        <w:top w:val="none" w:sz="0" w:space="0" w:color="auto"/>
        <w:left w:val="none" w:sz="0" w:space="0" w:color="auto"/>
        <w:bottom w:val="none" w:sz="0" w:space="0" w:color="auto"/>
        <w:right w:val="none" w:sz="0" w:space="0" w:color="auto"/>
      </w:divBdr>
    </w:div>
    <w:div w:id="265116416">
      <w:bodyDiv w:val="1"/>
      <w:marLeft w:val="0"/>
      <w:marRight w:val="0"/>
      <w:marTop w:val="0"/>
      <w:marBottom w:val="0"/>
      <w:divBdr>
        <w:top w:val="none" w:sz="0" w:space="0" w:color="auto"/>
        <w:left w:val="none" w:sz="0" w:space="0" w:color="auto"/>
        <w:bottom w:val="none" w:sz="0" w:space="0" w:color="auto"/>
        <w:right w:val="none" w:sz="0" w:space="0" w:color="auto"/>
      </w:divBdr>
    </w:div>
    <w:div w:id="265892311">
      <w:bodyDiv w:val="1"/>
      <w:marLeft w:val="0"/>
      <w:marRight w:val="0"/>
      <w:marTop w:val="0"/>
      <w:marBottom w:val="0"/>
      <w:divBdr>
        <w:top w:val="none" w:sz="0" w:space="0" w:color="auto"/>
        <w:left w:val="none" w:sz="0" w:space="0" w:color="auto"/>
        <w:bottom w:val="none" w:sz="0" w:space="0" w:color="auto"/>
        <w:right w:val="none" w:sz="0" w:space="0" w:color="auto"/>
      </w:divBdr>
    </w:div>
    <w:div w:id="265964038">
      <w:bodyDiv w:val="1"/>
      <w:marLeft w:val="0"/>
      <w:marRight w:val="0"/>
      <w:marTop w:val="0"/>
      <w:marBottom w:val="0"/>
      <w:divBdr>
        <w:top w:val="none" w:sz="0" w:space="0" w:color="auto"/>
        <w:left w:val="none" w:sz="0" w:space="0" w:color="auto"/>
        <w:bottom w:val="none" w:sz="0" w:space="0" w:color="auto"/>
        <w:right w:val="none" w:sz="0" w:space="0" w:color="auto"/>
      </w:divBdr>
    </w:div>
    <w:div w:id="266281327">
      <w:bodyDiv w:val="1"/>
      <w:marLeft w:val="0"/>
      <w:marRight w:val="0"/>
      <w:marTop w:val="0"/>
      <w:marBottom w:val="0"/>
      <w:divBdr>
        <w:top w:val="none" w:sz="0" w:space="0" w:color="auto"/>
        <w:left w:val="none" w:sz="0" w:space="0" w:color="auto"/>
        <w:bottom w:val="none" w:sz="0" w:space="0" w:color="auto"/>
        <w:right w:val="none" w:sz="0" w:space="0" w:color="auto"/>
      </w:divBdr>
    </w:div>
    <w:div w:id="267935774">
      <w:bodyDiv w:val="1"/>
      <w:marLeft w:val="0"/>
      <w:marRight w:val="0"/>
      <w:marTop w:val="0"/>
      <w:marBottom w:val="0"/>
      <w:divBdr>
        <w:top w:val="none" w:sz="0" w:space="0" w:color="auto"/>
        <w:left w:val="none" w:sz="0" w:space="0" w:color="auto"/>
        <w:bottom w:val="none" w:sz="0" w:space="0" w:color="auto"/>
        <w:right w:val="none" w:sz="0" w:space="0" w:color="auto"/>
      </w:divBdr>
    </w:div>
    <w:div w:id="270206425">
      <w:bodyDiv w:val="1"/>
      <w:marLeft w:val="0"/>
      <w:marRight w:val="0"/>
      <w:marTop w:val="0"/>
      <w:marBottom w:val="0"/>
      <w:divBdr>
        <w:top w:val="none" w:sz="0" w:space="0" w:color="auto"/>
        <w:left w:val="none" w:sz="0" w:space="0" w:color="auto"/>
        <w:bottom w:val="none" w:sz="0" w:space="0" w:color="auto"/>
        <w:right w:val="none" w:sz="0" w:space="0" w:color="auto"/>
      </w:divBdr>
    </w:div>
    <w:div w:id="275067858">
      <w:bodyDiv w:val="1"/>
      <w:marLeft w:val="0"/>
      <w:marRight w:val="0"/>
      <w:marTop w:val="0"/>
      <w:marBottom w:val="0"/>
      <w:divBdr>
        <w:top w:val="none" w:sz="0" w:space="0" w:color="auto"/>
        <w:left w:val="none" w:sz="0" w:space="0" w:color="auto"/>
        <w:bottom w:val="none" w:sz="0" w:space="0" w:color="auto"/>
        <w:right w:val="none" w:sz="0" w:space="0" w:color="auto"/>
      </w:divBdr>
    </w:div>
    <w:div w:id="275799571">
      <w:bodyDiv w:val="1"/>
      <w:marLeft w:val="0"/>
      <w:marRight w:val="0"/>
      <w:marTop w:val="0"/>
      <w:marBottom w:val="0"/>
      <w:divBdr>
        <w:top w:val="none" w:sz="0" w:space="0" w:color="auto"/>
        <w:left w:val="none" w:sz="0" w:space="0" w:color="auto"/>
        <w:bottom w:val="none" w:sz="0" w:space="0" w:color="auto"/>
        <w:right w:val="none" w:sz="0" w:space="0" w:color="auto"/>
      </w:divBdr>
    </w:div>
    <w:div w:id="276303400">
      <w:bodyDiv w:val="1"/>
      <w:marLeft w:val="0"/>
      <w:marRight w:val="0"/>
      <w:marTop w:val="0"/>
      <w:marBottom w:val="0"/>
      <w:divBdr>
        <w:top w:val="none" w:sz="0" w:space="0" w:color="auto"/>
        <w:left w:val="none" w:sz="0" w:space="0" w:color="auto"/>
        <w:bottom w:val="none" w:sz="0" w:space="0" w:color="auto"/>
        <w:right w:val="none" w:sz="0" w:space="0" w:color="auto"/>
      </w:divBdr>
    </w:div>
    <w:div w:id="277109265">
      <w:bodyDiv w:val="1"/>
      <w:marLeft w:val="0"/>
      <w:marRight w:val="0"/>
      <w:marTop w:val="0"/>
      <w:marBottom w:val="0"/>
      <w:divBdr>
        <w:top w:val="none" w:sz="0" w:space="0" w:color="auto"/>
        <w:left w:val="none" w:sz="0" w:space="0" w:color="auto"/>
        <w:bottom w:val="none" w:sz="0" w:space="0" w:color="auto"/>
        <w:right w:val="none" w:sz="0" w:space="0" w:color="auto"/>
      </w:divBdr>
    </w:div>
    <w:div w:id="279461355">
      <w:bodyDiv w:val="1"/>
      <w:marLeft w:val="0"/>
      <w:marRight w:val="0"/>
      <w:marTop w:val="0"/>
      <w:marBottom w:val="0"/>
      <w:divBdr>
        <w:top w:val="none" w:sz="0" w:space="0" w:color="auto"/>
        <w:left w:val="none" w:sz="0" w:space="0" w:color="auto"/>
        <w:bottom w:val="none" w:sz="0" w:space="0" w:color="auto"/>
        <w:right w:val="none" w:sz="0" w:space="0" w:color="auto"/>
      </w:divBdr>
    </w:div>
    <w:div w:id="279462749">
      <w:bodyDiv w:val="1"/>
      <w:marLeft w:val="0"/>
      <w:marRight w:val="0"/>
      <w:marTop w:val="0"/>
      <w:marBottom w:val="0"/>
      <w:divBdr>
        <w:top w:val="none" w:sz="0" w:space="0" w:color="auto"/>
        <w:left w:val="none" w:sz="0" w:space="0" w:color="auto"/>
        <w:bottom w:val="none" w:sz="0" w:space="0" w:color="auto"/>
        <w:right w:val="none" w:sz="0" w:space="0" w:color="auto"/>
      </w:divBdr>
    </w:div>
    <w:div w:id="279726481">
      <w:bodyDiv w:val="1"/>
      <w:marLeft w:val="0"/>
      <w:marRight w:val="0"/>
      <w:marTop w:val="0"/>
      <w:marBottom w:val="0"/>
      <w:divBdr>
        <w:top w:val="none" w:sz="0" w:space="0" w:color="auto"/>
        <w:left w:val="none" w:sz="0" w:space="0" w:color="auto"/>
        <w:bottom w:val="none" w:sz="0" w:space="0" w:color="auto"/>
        <w:right w:val="none" w:sz="0" w:space="0" w:color="auto"/>
      </w:divBdr>
    </w:div>
    <w:div w:id="284821828">
      <w:bodyDiv w:val="1"/>
      <w:marLeft w:val="0"/>
      <w:marRight w:val="0"/>
      <w:marTop w:val="0"/>
      <w:marBottom w:val="0"/>
      <w:divBdr>
        <w:top w:val="none" w:sz="0" w:space="0" w:color="auto"/>
        <w:left w:val="none" w:sz="0" w:space="0" w:color="auto"/>
        <w:bottom w:val="none" w:sz="0" w:space="0" w:color="auto"/>
        <w:right w:val="none" w:sz="0" w:space="0" w:color="auto"/>
      </w:divBdr>
    </w:div>
    <w:div w:id="286394748">
      <w:bodyDiv w:val="1"/>
      <w:marLeft w:val="0"/>
      <w:marRight w:val="0"/>
      <w:marTop w:val="0"/>
      <w:marBottom w:val="0"/>
      <w:divBdr>
        <w:top w:val="none" w:sz="0" w:space="0" w:color="auto"/>
        <w:left w:val="none" w:sz="0" w:space="0" w:color="auto"/>
        <w:bottom w:val="none" w:sz="0" w:space="0" w:color="auto"/>
        <w:right w:val="none" w:sz="0" w:space="0" w:color="auto"/>
      </w:divBdr>
    </w:div>
    <w:div w:id="286857857">
      <w:bodyDiv w:val="1"/>
      <w:marLeft w:val="0"/>
      <w:marRight w:val="0"/>
      <w:marTop w:val="0"/>
      <w:marBottom w:val="0"/>
      <w:divBdr>
        <w:top w:val="none" w:sz="0" w:space="0" w:color="auto"/>
        <w:left w:val="none" w:sz="0" w:space="0" w:color="auto"/>
        <w:bottom w:val="none" w:sz="0" w:space="0" w:color="auto"/>
        <w:right w:val="none" w:sz="0" w:space="0" w:color="auto"/>
      </w:divBdr>
    </w:div>
    <w:div w:id="287048775">
      <w:bodyDiv w:val="1"/>
      <w:marLeft w:val="0"/>
      <w:marRight w:val="0"/>
      <w:marTop w:val="0"/>
      <w:marBottom w:val="0"/>
      <w:divBdr>
        <w:top w:val="none" w:sz="0" w:space="0" w:color="auto"/>
        <w:left w:val="none" w:sz="0" w:space="0" w:color="auto"/>
        <w:bottom w:val="none" w:sz="0" w:space="0" w:color="auto"/>
        <w:right w:val="none" w:sz="0" w:space="0" w:color="auto"/>
      </w:divBdr>
    </w:div>
    <w:div w:id="288247857">
      <w:bodyDiv w:val="1"/>
      <w:marLeft w:val="0"/>
      <w:marRight w:val="0"/>
      <w:marTop w:val="0"/>
      <w:marBottom w:val="0"/>
      <w:divBdr>
        <w:top w:val="none" w:sz="0" w:space="0" w:color="auto"/>
        <w:left w:val="none" w:sz="0" w:space="0" w:color="auto"/>
        <w:bottom w:val="none" w:sz="0" w:space="0" w:color="auto"/>
        <w:right w:val="none" w:sz="0" w:space="0" w:color="auto"/>
      </w:divBdr>
    </w:div>
    <w:div w:id="291177400">
      <w:bodyDiv w:val="1"/>
      <w:marLeft w:val="0"/>
      <w:marRight w:val="0"/>
      <w:marTop w:val="0"/>
      <w:marBottom w:val="0"/>
      <w:divBdr>
        <w:top w:val="none" w:sz="0" w:space="0" w:color="auto"/>
        <w:left w:val="none" w:sz="0" w:space="0" w:color="auto"/>
        <w:bottom w:val="none" w:sz="0" w:space="0" w:color="auto"/>
        <w:right w:val="none" w:sz="0" w:space="0" w:color="auto"/>
      </w:divBdr>
    </w:div>
    <w:div w:id="292834435">
      <w:bodyDiv w:val="1"/>
      <w:marLeft w:val="0"/>
      <w:marRight w:val="0"/>
      <w:marTop w:val="0"/>
      <w:marBottom w:val="0"/>
      <w:divBdr>
        <w:top w:val="none" w:sz="0" w:space="0" w:color="auto"/>
        <w:left w:val="none" w:sz="0" w:space="0" w:color="auto"/>
        <w:bottom w:val="none" w:sz="0" w:space="0" w:color="auto"/>
        <w:right w:val="none" w:sz="0" w:space="0" w:color="auto"/>
      </w:divBdr>
    </w:div>
    <w:div w:id="293604647">
      <w:bodyDiv w:val="1"/>
      <w:marLeft w:val="0"/>
      <w:marRight w:val="0"/>
      <w:marTop w:val="0"/>
      <w:marBottom w:val="0"/>
      <w:divBdr>
        <w:top w:val="none" w:sz="0" w:space="0" w:color="auto"/>
        <w:left w:val="none" w:sz="0" w:space="0" w:color="auto"/>
        <w:bottom w:val="none" w:sz="0" w:space="0" w:color="auto"/>
        <w:right w:val="none" w:sz="0" w:space="0" w:color="auto"/>
      </w:divBdr>
    </w:div>
    <w:div w:id="293757220">
      <w:bodyDiv w:val="1"/>
      <w:marLeft w:val="0"/>
      <w:marRight w:val="0"/>
      <w:marTop w:val="0"/>
      <w:marBottom w:val="0"/>
      <w:divBdr>
        <w:top w:val="none" w:sz="0" w:space="0" w:color="auto"/>
        <w:left w:val="none" w:sz="0" w:space="0" w:color="auto"/>
        <w:bottom w:val="none" w:sz="0" w:space="0" w:color="auto"/>
        <w:right w:val="none" w:sz="0" w:space="0" w:color="auto"/>
      </w:divBdr>
    </w:div>
    <w:div w:id="295333047">
      <w:bodyDiv w:val="1"/>
      <w:marLeft w:val="0"/>
      <w:marRight w:val="0"/>
      <w:marTop w:val="0"/>
      <w:marBottom w:val="0"/>
      <w:divBdr>
        <w:top w:val="none" w:sz="0" w:space="0" w:color="auto"/>
        <w:left w:val="none" w:sz="0" w:space="0" w:color="auto"/>
        <w:bottom w:val="none" w:sz="0" w:space="0" w:color="auto"/>
        <w:right w:val="none" w:sz="0" w:space="0" w:color="auto"/>
      </w:divBdr>
    </w:div>
    <w:div w:id="296227902">
      <w:bodyDiv w:val="1"/>
      <w:marLeft w:val="0"/>
      <w:marRight w:val="0"/>
      <w:marTop w:val="0"/>
      <w:marBottom w:val="0"/>
      <w:divBdr>
        <w:top w:val="none" w:sz="0" w:space="0" w:color="auto"/>
        <w:left w:val="none" w:sz="0" w:space="0" w:color="auto"/>
        <w:bottom w:val="none" w:sz="0" w:space="0" w:color="auto"/>
        <w:right w:val="none" w:sz="0" w:space="0" w:color="auto"/>
      </w:divBdr>
    </w:div>
    <w:div w:id="300305877">
      <w:bodyDiv w:val="1"/>
      <w:marLeft w:val="0"/>
      <w:marRight w:val="0"/>
      <w:marTop w:val="0"/>
      <w:marBottom w:val="0"/>
      <w:divBdr>
        <w:top w:val="none" w:sz="0" w:space="0" w:color="auto"/>
        <w:left w:val="none" w:sz="0" w:space="0" w:color="auto"/>
        <w:bottom w:val="none" w:sz="0" w:space="0" w:color="auto"/>
        <w:right w:val="none" w:sz="0" w:space="0" w:color="auto"/>
      </w:divBdr>
    </w:div>
    <w:div w:id="302661728">
      <w:bodyDiv w:val="1"/>
      <w:marLeft w:val="0"/>
      <w:marRight w:val="0"/>
      <w:marTop w:val="0"/>
      <w:marBottom w:val="0"/>
      <w:divBdr>
        <w:top w:val="none" w:sz="0" w:space="0" w:color="auto"/>
        <w:left w:val="none" w:sz="0" w:space="0" w:color="auto"/>
        <w:bottom w:val="none" w:sz="0" w:space="0" w:color="auto"/>
        <w:right w:val="none" w:sz="0" w:space="0" w:color="auto"/>
      </w:divBdr>
    </w:div>
    <w:div w:id="303387055">
      <w:bodyDiv w:val="1"/>
      <w:marLeft w:val="0"/>
      <w:marRight w:val="0"/>
      <w:marTop w:val="0"/>
      <w:marBottom w:val="0"/>
      <w:divBdr>
        <w:top w:val="none" w:sz="0" w:space="0" w:color="auto"/>
        <w:left w:val="none" w:sz="0" w:space="0" w:color="auto"/>
        <w:bottom w:val="none" w:sz="0" w:space="0" w:color="auto"/>
        <w:right w:val="none" w:sz="0" w:space="0" w:color="auto"/>
      </w:divBdr>
    </w:div>
    <w:div w:id="304702882">
      <w:bodyDiv w:val="1"/>
      <w:marLeft w:val="0"/>
      <w:marRight w:val="0"/>
      <w:marTop w:val="0"/>
      <w:marBottom w:val="0"/>
      <w:divBdr>
        <w:top w:val="none" w:sz="0" w:space="0" w:color="auto"/>
        <w:left w:val="none" w:sz="0" w:space="0" w:color="auto"/>
        <w:bottom w:val="none" w:sz="0" w:space="0" w:color="auto"/>
        <w:right w:val="none" w:sz="0" w:space="0" w:color="auto"/>
      </w:divBdr>
    </w:div>
    <w:div w:id="305165061">
      <w:bodyDiv w:val="1"/>
      <w:marLeft w:val="0"/>
      <w:marRight w:val="0"/>
      <w:marTop w:val="0"/>
      <w:marBottom w:val="0"/>
      <w:divBdr>
        <w:top w:val="none" w:sz="0" w:space="0" w:color="auto"/>
        <w:left w:val="none" w:sz="0" w:space="0" w:color="auto"/>
        <w:bottom w:val="none" w:sz="0" w:space="0" w:color="auto"/>
        <w:right w:val="none" w:sz="0" w:space="0" w:color="auto"/>
      </w:divBdr>
    </w:div>
    <w:div w:id="306395144">
      <w:bodyDiv w:val="1"/>
      <w:marLeft w:val="0"/>
      <w:marRight w:val="0"/>
      <w:marTop w:val="0"/>
      <w:marBottom w:val="0"/>
      <w:divBdr>
        <w:top w:val="none" w:sz="0" w:space="0" w:color="auto"/>
        <w:left w:val="none" w:sz="0" w:space="0" w:color="auto"/>
        <w:bottom w:val="none" w:sz="0" w:space="0" w:color="auto"/>
        <w:right w:val="none" w:sz="0" w:space="0" w:color="auto"/>
      </w:divBdr>
    </w:div>
    <w:div w:id="307634482">
      <w:bodyDiv w:val="1"/>
      <w:marLeft w:val="0"/>
      <w:marRight w:val="0"/>
      <w:marTop w:val="0"/>
      <w:marBottom w:val="0"/>
      <w:divBdr>
        <w:top w:val="none" w:sz="0" w:space="0" w:color="auto"/>
        <w:left w:val="none" w:sz="0" w:space="0" w:color="auto"/>
        <w:bottom w:val="none" w:sz="0" w:space="0" w:color="auto"/>
        <w:right w:val="none" w:sz="0" w:space="0" w:color="auto"/>
      </w:divBdr>
    </w:div>
    <w:div w:id="308248185">
      <w:bodyDiv w:val="1"/>
      <w:marLeft w:val="0"/>
      <w:marRight w:val="0"/>
      <w:marTop w:val="0"/>
      <w:marBottom w:val="0"/>
      <w:divBdr>
        <w:top w:val="none" w:sz="0" w:space="0" w:color="auto"/>
        <w:left w:val="none" w:sz="0" w:space="0" w:color="auto"/>
        <w:bottom w:val="none" w:sz="0" w:space="0" w:color="auto"/>
        <w:right w:val="none" w:sz="0" w:space="0" w:color="auto"/>
      </w:divBdr>
    </w:div>
    <w:div w:id="310405244">
      <w:bodyDiv w:val="1"/>
      <w:marLeft w:val="0"/>
      <w:marRight w:val="0"/>
      <w:marTop w:val="0"/>
      <w:marBottom w:val="0"/>
      <w:divBdr>
        <w:top w:val="none" w:sz="0" w:space="0" w:color="auto"/>
        <w:left w:val="none" w:sz="0" w:space="0" w:color="auto"/>
        <w:bottom w:val="none" w:sz="0" w:space="0" w:color="auto"/>
        <w:right w:val="none" w:sz="0" w:space="0" w:color="auto"/>
      </w:divBdr>
    </w:div>
    <w:div w:id="310520092">
      <w:bodyDiv w:val="1"/>
      <w:marLeft w:val="0"/>
      <w:marRight w:val="0"/>
      <w:marTop w:val="0"/>
      <w:marBottom w:val="0"/>
      <w:divBdr>
        <w:top w:val="none" w:sz="0" w:space="0" w:color="auto"/>
        <w:left w:val="none" w:sz="0" w:space="0" w:color="auto"/>
        <w:bottom w:val="none" w:sz="0" w:space="0" w:color="auto"/>
        <w:right w:val="none" w:sz="0" w:space="0" w:color="auto"/>
      </w:divBdr>
    </w:div>
    <w:div w:id="310604258">
      <w:bodyDiv w:val="1"/>
      <w:marLeft w:val="0"/>
      <w:marRight w:val="0"/>
      <w:marTop w:val="0"/>
      <w:marBottom w:val="0"/>
      <w:divBdr>
        <w:top w:val="none" w:sz="0" w:space="0" w:color="auto"/>
        <w:left w:val="none" w:sz="0" w:space="0" w:color="auto"/>
        <w:bottom w:val="none" w:sz="0" w:space="0" w:color="auto"/>
        <w:right w:val="none" w:sz="0" w:space="0" w:color="auto"/>
      </w:divBdr>
    </w:div>
    <w:div w:id="311369385">
      <w:bodyDiv w:val="1"/>
      <w:marLeft w:val="0"/>
      <w:marRight w:val="0"/>
      <w:marTop w:val="0"/>
      <w:marBottom w:val="0"/>
      <w:divBdr>
        <w:top w:val="none" w:sz="0" w:space="0" w:color="auto"/>
        <w:left w:val="none" w:sz="0" w:space="0" w:color="auto"/>
        <w:bottom w:val="none" w:sz="0" w:space="0" w:color="auto"/>
        <w:right w:val="none" w:sz="0" w:space="0" w:color="auto"/>
      </w:divBdr>
    </w:div>
    <w:div w:id="311951442">
      <w:bodyDiv w:val="1"/>
      <w:marLeft w:val="0"/>
      <w:marRight w:val="0"/>
      <w:marTop w:val="0"/>
      <w:marBottom w:val="0"/>
      <w:divBdr>
        <w:top w:val="none" w:sz="0" w:space="0" w:color="auto"/>
        <w:left w:val="none" w:sz="0" w:space="0" w:color="auto"/>
        <w:bottom w:val="none" w:sz="0" w:space="0" w:color="auto"/>
        <w:right w:val="none" w:sz="0" w:space="0" w:color="auto"/>
      </w:divBdr>
    </w:div>
    <w:div w:id="312680605">
      <w:bodyDiv w:val="1"/>
      <w:marLeft w:val="0"/>
      <w:marRight w:val="0"/>
      <w:marTop w:val="0"/>
      <w:marBottom w:val="0"/>
      <w:divBdr>
        <w:top w:val="none" w:sz="0" w:space="0" w:color="auto"/>
        <w:left w:val="none" w:sz="0" w:space="0" w:color="auto"/>
        <w:bottom w:val="none" w:sz="0" w:space="0" w:color="auto"/>
        <w:right w:val="none" w:sz="0" w:space="0" w:color="auto"/>
      </w:divBdr>
    </w:div>
    <w:div w:id="315303551">
      <w:bodyDiv w:val="1"/>
      <w:marLeft w:val="0"/>
      <w:marRight w:val="0"/>
      <w:marTop w:val="0"/>
      <w:marBottom w:val="0"/>
      <w:divBdr>
        <w:top w:val="none" w:sz="0" w:space="0" w:color="auto"/>
        <w:left w:val="none" w:sz="0" w:space="0" w:color="auto"/>
        <w:bottom w:val="none" w:sz="0" w:space="0" w:color="auto"/>
        <w:right w:val="none" w:sz="0" w:space="0" w:color="auto"/>
      </w:divBdr>
    </w:div>
    <w:div w:id="316303637">
      <w:bodyDiv w:val="1"/>
      <w:marLeft w:val="0"/>
      <w:marRight w:val="0"/>
      <w:marTop w:val="0"/>
      <w:marBottom w:val="0"/>
      <w:divBdr>
        <w:top w:val="none" w:sz="0" w:space="0" w:color="auto"/>
        <w:left w:val="none" w:sz="0" w:space="0" w:color="auto"/>
        <w:bottom w:val="none" w:sz="0" w:space="0" w:color="auto"/>
        <w:right w:val="none" w:sz="0" w:space="0" w:color="auto"/>
      </w:divBdr>
    </w:div>
    <w:div w:id="318654903">
      <w:bodyDiv w:val="1"/>
      <w:marLeft w:val="0"/>
      <w:marRight w:val="0"/>
      <w:marTop w:val="0"/>
      <w:marBottom w:val="0"/>
      <w:divBdr>
        <w:top w:val="none" w:sz="0" w:space="0" w:color="auto"/>
        <w:left w:val="none" w:sz="0" w:space="0" w:color="auto"/>
        <w:bottom w:val="none" w:sz="0" w:space="0" w:color="auto"/>
        <w:right w:val="none" w:sz="0" w:space="0" w:color="auto"/>
      </w:divBdr>
    </w:div>
    <w:div w:id="320282429">
      <w:bodyDiv w:val="1"/>
      <w:marLeft w:val="0"/>
      <w:marRight w:val="0"/>
      <w:marTop w:val="0"/>
      <w:marBottom w:val="0"/>
      <w:divBdr>
        <w:top w:val="none" w:sz="0" w:space="0" w:color="auto"/>
        <w:left w:val="none" w:sz="0" w:space="0" w:color="auto"/>
        <w:bottom w:val="none" w:sz="0" w:space="0" w:color="auto"/>
        <w:right w:val="none" w:sz="0" w:space="0" w:color="auto"/>
      </w:divBdr>
    </w:div>
    <w:div w:id="321390544">
      <w:bodyDiv w:val="1"/>
      <w:marLeft w:val="0"/>
      <w:marRight w:val="0"/>
      <w:marTop w:val="0"/>
      <w:marBottom w:val="0"/>
      <w:divBdr>
        <w:top w:val="none" w:sz="0" w:space="0" w:color="auto"/>
        <w:left w:val="none" w:sz="0" w:space="0" w:color="auto"/>
        <w:bottom w:val="none" w:sz="0" w:space="0" w:color="auto"/>
        <w:right w:val="none" w:sz="0" w:space="0" w:color="auto"/>
      </w:divBdr>
    </w:div>
    <w:div w:id="321859272">
      <w:bodyDiv w:val="1"/>
      <w:marLeft w:val="0"/>
      <w:marRight w:val="0"/>
      <w:marTop w:val="0"/>
      <w:marBottom w:val="0"/>
      <w:divBdr>
        <w:top w:val="none" w:sz="0" w:space="0" w:color="auto"/>
        <w:left w:val="none" w:sz="0" w:space="0" w:color="auto"/>
        <w:bottom w:val="none" w:sz="0" w:space="0" w:color="auto"/>
        <w:right w:val="none" w:sz="0" w:space="0" w:color="auto"/>
      </w:divBdr>
    </w:div>
    <w:div w:id="322010386">
      <w:bodyDiv w:val="1"/>
      <w:marLeft w:val="0"/>
      <w:marRight w:val="0"/>
      <w:marTop w:val="0"/>
      <w:marBottom w:val="0"/>
      <w:divBdr>
        <w:top w:val="none" w:sz="0" w:space="0" w:color="auto"/>
        <w:left w:val="none" w:sz="0" w:space="0" w:color="auto"/>
        <w:bottom w:val="none" w:sz="0" w:space="0" w:color="auto"/>
        <w:right w:val="none" w:sz="0" w:space="0" w:color="auto"/>
      </w:divBdr>
    </w:div>
    <w:div w:id="322662362">
      <w:bodyDiv w:val="1"/>
      <w:marLeft w:val="0"/>
      <w:marRight w:val="0"/>
      <w:marTop w:val="0"/>
      <w:marBottom w:val="0"/>
      <w:divBdr>
        <w:top w:val="none" w:sz="0" w:space="0" w:color="auto"/>
        <w:left w:val="none" w:sz="0" w:space="0" w:color="auto"/>
        <w:bottom w:val="none" w:sz="0" w:space="0" w:color="auto"/>
        <w:right w:val="none" w:sz="0" w:space="0" w:color="auto"/>
      </w:divBdr>
    </w:div>
    <w:div w:id="322902844">
      <w:bodyDiv w:val="1"/>
      <w:marLeft w:val="0"/>
      <w:marRight w:val="0"/>
      <w:marTop w:val="0"/>
      <w:marBottom w:val="0"/>
      <w:divBdr>
        <w:top w:val="none" w:sz="0" w:space="0" w:color="auto"/>
        <w:left w:val="none" w:sz="0" w:space="0" w:color="auto"/>
        <w:bottom w:val="none" w:sz="0" w:space="0" w:color="auto"/>
        <w:right w:val="none" w:sz="0" w:space="0" w:color="auto"/>
      </w:divBdr>
    </w:div>
    <w:div w:id="326907144">
      <w:bodyDiv w:val="1"/>
      <w:marLeft w:val="0"/>
      <w:marRight w:val="0"/>
      <w:marTop w:val="0"/>
      <w:marBottom w:val="0"/>
      <w:divBdr>
        <w:top w:val="none" w:sz="0" w:space="0" w:color="auto"/>
        <w:left w:val="none" w:sz="0" w:space="0" w:color="auto"/>
        <w:bottom w:val="none" w:sz="0" w:space="0" w:color="auto"/>
        <w:right w:val="none" w:sz="0" w:space="0" w:color="auto"/>
      </w:divBdr>
    </w:div>
    <w:div w:id="327752868">
      <w:bodyDiv w:val="1"/>
      <w:marLeft w:val="0"/>
      <w:marRight w:val="0"/>
      <w:marTop w:val="0"/>
      <w:marBottom w:val="0"/>
      <w:divBdr>
        <w:top w:val="none" w:sz="0" w:space="0" w:color="auto"/>
        <w:left w:val="none" w:sz="0" w:space="0" w:color="auto"/>
        <w:bottom w:val="none" w:sz="0" w:space="0" w:color="auto"/>
        <w:right w:val="none" w:sz="0" w:space="0" w:color="auto"/>
      </w:divBdr>
    </w:div>
    <w:div w:id="329647039">
      <w:bodyDiv w:val="1"/>
      <w:marLeft w:val="0"/>
      <w:marRight w:val="0"/>
      <w:marTop w:val="0"/>
      <w:marBottom w:val="0"/>
      <w:divBdr>
        <w:top w:val="none" w:sz="0" w:space="0" w:color="auto"/>
        <w:left w:val="none" w:sz="0" w:space="0" w:color="auto"/>
        <w:bottom w:val="none" w:sz="0" w:space="0" w:color="auto"/>
        <w:right w:val="none" w:sz="0" w:space="0" w:color="auto"/>
      </w:divBdr>
    </w:div>
    <w:div w:id="332146947">
      <w:bodyDiv w:val="1"/>
      <w:marLeft w:val="0"/>
      <w:marRight w:val="0"/>
      <w:marTop w:val="0"/>
      <w:marBottom w:val="0"/>
      <w:divBdr>
        <w:top w:val="none" w:sz="0" w:space="0" w:color="auto"/>
        <w:left w:val="none" w:sz="0" w:space="0" w:color="auto"/>
        <w:bottom w:val="none" w:sz="0" w:space="0" w:color="auto"/>
        <w:right w:val="none" w:sz="0" w:space="0" w:color="auto"/>
      </w:divBdr>
    </w:div>
    <w:div w:id="335115297">
      <w:bodyDiv w:val="1"/>
      <w:marLeft w:val="0"/>
      <w:marRight w:val="0"/>
      <w:marTop w:val="0"/>
      <w:marBottom w:val="0"/>
      <w:divBdr>
        <w:top w:val="none" w:sz="0" w:space="0" w:color="auto"/>
        <w:left w:val="none" w:sz="0" w:space="0" w:color="auto"/>
        <w:bottom w:val="none" w:sz="0" w:space="0" w:color="auto"/>
        <w:right w:val="none" w:sz="0" w:space="0" w:color="auto"/>
      </w:divBdr>
    </w:div>
    <w:div w:id="336228032">
      <w:bodyDiv w:val="1"/>
      <w:marLeft w:val="0"/>
      <w:marRight w:val="0"/>
      <w:marTop w:val="0"/>
      <w:marBottom w:val="0"/>
      <w:divBdr>
        <w:top w:val="none" w:sz="0" w:space="0" w:color="auto"/>
        <w:left w:val="none" w:sz="0" w:space="0" w:color="auto"/>
        <w:bottom w:val="none" w:sz="0" w:space="0" w:color="auto"/>
        <w:right w:val="none" w:sz="0" w:space="0" w:color="auto"/>
      </w:divBdr>
    </w:div>
    <w:div w:id="337775043">
      <w:bodyDiv w:val="1"/>
      <w:marLeft w:val="0"/>
      <w:marRight w:val="0"/>
      <w:marTop w:val="0"/>
      <w:marBottom w:val="0"/>
      <w:divBdr>
        <w:top w:val="none" w:sz="0" w:space="0" w:color="auto"/>
        <w:left w:val="none" w:sz="0" w:space="0" w:color="auto"/>
        <w:bottom w:val="none" w:sz="0" w:space="0" w:color="auto"/>
        <w:right w:val="none" w:sz="0" w:space="0" w:color="auto"/>
      </w:divBdr>
    </w:div>
    <w:div w:id="338583927">
      <w:bodyDiv w:val="1"/>
      <w:marLeft w:val="0"/>
      <w:marRight w:val="0"/>
      <w:marTop w:val="0"/>
      <w:marBottom w:val="0"/>
      <w:divBdr>
        <w:top w:val="none" w:sz="0" w:space="0" w:color="auto"/>
        <w:left w:val="none" w:sz="0" w:space="0" w:color="auto"/>
        <w:bottom w:val="none" w:sz="0" w:space="0" w:color="auto"/>
        <w:right w:val="none" w:sz="0" w:space="0" w:color="auto"/>
      </w:divBdr>
    </w:div>
    <w:div w:id="340158755">
      <w:bodyDiv w:val="1"/>
      <w:marLeft w:val="0"/>
      <w:marRight w:val="0"/>
      <w:marTop w:val="0"/>
      <w:marBottom w:val="0"/>
      <w:divBdr>
        <w:top w:val="none" w:sz="0" w:space="0" w:color="auto"/>
        <w:left w:val="none" w:sz="0" w:space="0" w:color="auto"/>
        <w:bottom w:val="none" w:sz="0" w:space="0" w:color="auto"/>
        <w:right w:val="none" w:sz="0" w:space="0" w:color="auto"/>
      </w:divBdr>
    </w:div>
    <w:div w:id="341661599">
      <w:bodyDiv w:val="1"/>
      <w:marLeft w:val="0"/>
      <w:marRight w:val="0"/>
      <w:marTop w:val="0"/>
      <w:marBottom w:val="0"/>
      <w:divBdr>
        <w:top w:val="none" w:sz="0" w:space="0" w:color="auto"/>
        <w:left w:val="none" w:sz="0" w:space="0" w:color="auto"/>
        <w:bottom w:val="none" w:sz="0" w:space="0" w:color="auto"/>
        <w:right w:val="none" w:sz="0" w:space="0" w:color="auto"/>
      </w:divBdr>
    </w:div>
    <w:div w:id="342511814">
      <w:bodyDiv w:val="1"/>
      <w:marLeft w:val="0"/>
      <w:marRight w:val="0"/>
      <w:marTop w:val="0"/>
      <w:marBottom w:val="0"/>
      <w:divBdr>
        <w:top w:val="none" w:sz="0" w:space="0" w:color="auto"/>
        <w:left w:val="none" w:sz="0" w:space="0" w:color="auto"/>
        <w:bottom w:val="none" w:sz="0" w:space="0" w:color="auto"/>
        <w:right w:val="none" w:sz="0" w:space="0" w:color="auto"/>
      </w:divBdr>
    </w:div>
    <w:div w:id="343093686">
      <w:bodyDiv w:val="1"/>
      <w:marLeft w:val="0"/>
      <w:marRight w:val="0"/>
      <w:marTop w:val="0"/>
      <w:marBottom w:val="0"/>
      <w:divBdr>
        <w:top w:val="none" w:sz="0" w:space="0" w:color="auto"/>
        <w:left w:val="none" w:sz="0" w:space="0" w:color="auto"/>
        <w:bottom w:val="none" w:sz="0" w:space="0" w:color="auto"/>
        <w:right w:val="none" w:sz="0" w:space="0" w:color="auto"/>
      </w:divBdr>
    </w:div>
    <w:div w:id="344669295">
      <w:bodyDiv w:val="1"/>
      <w:marLeft w:val="0"/>
      <w:marRight w:val="0"/>
      <w:marTop w:val="0"/>
      <w:marBottom w:val="0"/>
      <w:divBdr>
        <w:top w:val="none" w:sz="0" w:space="0" w:color="auto"/>
        <w:left w:val="none" w:sz="0" w:space="0" w:color="auto"/>
        <w:bottom w:val="none" w:sz="0" w:space="0" w:color="auto"/>
        <w:right w:val="none" w:sz="0" w:space="0" w:color="auto"/>
      </w:divBdr>
    </w:div>
    <w:div w:id="344865696">
      <w:bodyDiv w:val="1"/>
      <w:marLeft w:val="0"/>
      <w:marRight w:val="0"/>
      <w:marTop w:val="0"/>
      <w:marBottom w:val="0"/>
      <w:divBdr>
        <w:top w:val="none" w:sz="0" w:space="0" w:color="auto"/>
        <w:left w:val="none" w:sz="0" w:space="0" w:color="auto"/>
        <w:bottom w:val="none" w:sz="0" w:space="0" w:color="auto"/>
        <w:right w:val="none" w:sz="0" w:space="0" w:color="auto"/>
      </w:divBdr>
    </w:div>
    <w:div w:id="346564009">
      <w:bodyDiv w:val="1"/>
      <w:marLeft w:val="0"/>
      <w:marRight w:val="0"/>
      <w:marTop w:val="0"/>
      <w:marBottom w:val="0"/>
      <w:divBdr>
        <w:top w:val="none" w:sz="0" w:space="0" w:color="auto"/>
        <w:left w:val="none" w:sz="0" w:space="0" w:color="auto"/>
        <w:bottom w:val="none" w:sz="0" w:space="0" w:color="auto"/>
        <w:right w:val="none" w:sz="0" w:space="0" w:color="auto"/>
      </w:divBdr>
    </w:div>
    <w:div w:id="346565006">
      <w:bodyDiv w:val="1"/>
      <w:marLeft w:val="0"/>
      <w:marRight w:val="0"/>
      <w:marTop w:val="0"/>
      <w:marBottom w:val="0"/>
      <w:divBdr>
        <w:top w:val="none" w:sz="0" w:space="0" w:color="auto"/>
        <w:left w:val="none" w:sz="0" w:space="0" w:color="auto"/>
        <w:bottom w:val="none" w:sz="0" w:space="0" w:color="auto"/>
        <w:right w:val="none" w:sz="0" w:space="0" w:color="auto"/>
      </w:divBdr>
    </w:div>
    <w:div w:id="346644193">
      <w:bodyDiv w:val="1"/>
      <w:marLeft w:val="0"/>
      <w:marRight w:val="0"/>
      <w:marTop w:val="0"/>
      <w:marBottom w:val="0"/>
      <w:divBdr>
        <w:top w:val="none" w:sz="0" w:space="0" w:color="auto"/>
        <w:left w:val="none" w:sz="0" w:space="0" w:color="auto"/>
        <w:bottom w:val="none" w:sz="0" w:space="0" w:color="auto"/>
        <w:right w:val="none" w:sz="0" w:space="0" w:color="auto"/>
      </w:divBdr>
    </w:div>
    <w:div w:id="350841814">
      <w:bodyDiv w:val="1"/>
      <w:marLeft w:val="0"/>
      <w:marRight w:val="0"/>
      <w:marTop w:val="0"/>
      <w:marBottom w:val="0"/>
      <w:divBdr>
        <w:top w:val="none" w:sz="0" w:space="0" w:color="auto"/>
        <w:left w:val="none" w:sz="0" w:space="0" w:color="auto"/>
        <w:bottom w:val="none" w:sz="0" w:space="0" w:color="auto"/>
        <w:right w:val="none" w:sz="0" w:space="0" w:color="auto"/>
      </w:divBdr>
    </w:div>
    <w:div w:id="352414758">
      <w:bodyDiv w:val="1"/>
      <w:marLeft w:val="0"/>
      <w:marRight w:val="0"/>
      <w:marTop w:val="0"/>
      <w:marBottom w:val="0"/>
      <w:divBdr>
        <w:top w:val="none" w:sz="0" w:space="0" w:color="auto"/>
        <w:left w:val="none" w:sz="0" w:space="0" w:color="auto"/>
        <w:bottom w:val="none" w:sz="0" w:space="0" w:color="auto"/>
        <w:right w:val="none" w:sz="0" w:space="0" w:color="auto"/>
      </w:divBdr>
    </w:div>
    <w:div w:id="354772218">
      <w:bodyDiv w:val="1"/>
      <w:marLeft w:val="0"/>
      <w:marRight w:val="0"/>
      <w:marTop w:val="0"/>
      <w:marBottom w:val="0"/>
      <w:divBdr>
        <w:top w:val="none" w:sz="0" w:space="0" w:color="auto"/>
        <w:left w:val="none" w:sz="0" w:space="0" w:color="auto"/>
        <w:bottom w:val="none" w:sz="0" w:space="0" w:color="auto"/>
        <w:right w:val="none" w:sz="0" w:space="0" w:color="auto"/>
      </w:divBdr>
    </w:div>
    <w:div w:id="355153614">
      <w:bodyDiv w:val="1"/>
      <w:marLeft w:val="0"/>
      <w:marRight w:val="0"/>
      <w:marTop w:val="0"/>
      <w:marBottom w:val="0"/>
      <w:divBdr>
        <w:top w:val="none" w:sz="0" w:space="0" w:color="auto"/>
        <w:left w:val="none" w:sz="0" w:space="0" w:color="auto"/>
        <w:bottom w:val="none" w:sz="0" w:space="0" w:color="auto"/>
        <w:right w:val="none" w:sz="0" w:space="0" w:color="auto"/>
      </w:divBdr>
    </w:div>
    <w:div w:id="356077734">
      <w:bodyDiv w:val="1"/>
      <w:marLeft w:val="0"/>
      <w:marRight w:val="0"/>
      <w:marTop w:val="0"/>
      <w:marBottom w:val="0"/>
      <w:divBdr>
        <w:top w:val="none" w:sz="0" w:space="0" w:color="auto"/>
        <w:left w:val="none" w:sz="0" w:space="0" w:color="auto"/>
        <w:bottom w:val="none" w:sz="0" w:space="0" w:color="auto"/>
        <w:right w:val="none" w:sz="0" w:space="0" w:color="auto"/>
      </w:divBdr>
    </w:div>
    <w:div w:id="356389033">
      <w:bodyDiv w:val="1"/>
      <w:marLeft w:val="0"/>
      <w:marRight w:val="0"/>
      <w:marTop w:val="0"/>
      <w:marBottom w:val="0"/>
      <w:divBdr>
        <w:top w:val="none" w:sz="0" w:space="0" w:color="auto"/>
        <w:left w:val="none" w:sz="0" w:space="0" w:color="auto"/>
        <w:bottom w:val="none" w:sz="0" w:space="0" w:color="auto"/>
        <w:right w:val="none" w:sz="0" w:space="0" w:color="auto"/>
      </w:divBdr>
    </w:div>
    <w:div w:id="360013249">
      <w:bodyDiv w:val="1"/>
      <w:marLeft w:val="0"/>
      <w:marRight w:val="0"/>
      <w:marTop w:val="0"/>
      <w:marBottom w:val="0"/>
      <w:divBdr>
        <w:top w:val="none" w:sz="0" w:space="0" w:color="auto"/>
        <w:left w:val="none" w:sz="0" w:space="0" w:color="auto"/>
        <w:bottom w:val="none" w:sz="0" w:space="0" w:color="auto"/>
        <w:right w:val="none" w:sz="0" w:space="0" w:color="auto"/>
      </w:divBdr>
    </w:div>
    <w:div w:id="360673503">
      <w:bodyDiv w:val="1"/>
      <w:marLeft w:val="0"/>
      <w:marRight w:val="0"/>
      <w:marTop w:val="0"/>
      <w:marBottom w:val="0"/>
      <w:divBdr>
        <w:top w:val="none" w:sz="0" w:space="0" w:color="auto"/>
        <w:left w:val="none" w:sz="0" w:space="0" w:color="auto"/>
        <w:bottom w:val="none" w:sz="0" w:space="0" w:color="auto"/>
        <w:right w:val="none" w:sz="0" w:space="0" w:color="auto"/>
      </w:divBdr>
    </w:div>
    <w:div w:id="361981004">
      <w:bodyDiv w:val="1"/>
      <w:marLeft w:val="0"/>
      <w:marRight w:val="0"/>
      <w:marTop w:val="0"/>
      <w:marBottom w:val="0"/>
      <w:divBdr>
        <w:top w:val="none" w:sz="0" w:space="0" w:color="auto"/>
        <w:left w:val="none" w:sz="0" w:space="0" w:color="auto"/>
        <w:bottom w:val="none" w:sz="0" w:space="0" w:color="auto"/>
        <w:right w:val="none" w:sz="0" w:space="0" w:color="auto"/>
      </w:divBdr>
    </w:div>
    <w:div w:id="364644643">
      <w:bodyDiv w:val="1"/>
      <w:marLeft w:val="0"/>
      <w:marRight w:val="0"/>
      <w:marTop w:val="0"/>
      <w:marBottom w:val="0"/>
      <w:divBdr>
        <w:top w:val="none" w:sz="0" w:space="0" w:color="auto"/>
        <w:left w:val="none" w:sz="0" w:space="0" w:color="auto"/>
        <w:bottom w:val="none" w:sz="0" w:space="0" w:color="auto"/>
        <w:right w:val="none" w:sz="0" w:space="0" w:color="auto"/>
      </w:divBdr>
    </w:div>
    <w:div w:id="368654681">
      <w:bodyDiv w:val="1"/>
      <w:marLeft w:val="0"/>
      <w:marRight w:val="0"/>
      <w:marTop w:val="0"/>
      <w:marBottom w:val="0"/>
      <w:divBdr>
        <w:top w:val="none" w:sz="0" w:space="0" w:color="auto"/>
        <w:left w:val="none" w:sz="0" w:space="0" w:color="auto"/>
        <w:bottom w:val="none" w:sz="0" w:space="0" w:color="auto"/>
        <w:right w:val="none" w:sz="0" w:space="0" w:color="auto"/>
      </w:divBdr>
    </w:div>
    <w:div w:id="369260899">
      <w:bodyDiv w:val="1"/>
      <w:marLeft w:val="0"/>
      <w:marRight w:val="0"/>
      <w:marTop w:val="0"/>
      <w:marBottom w:val="0"/>
      <w:divBdr>
        <w:top w:val="none" w:sz="0" w:space="0" w:color="auto"/>
        <w:left w:val="none" w:sz="0" w:space="0" w:color="auto"/>
        <w:bottom w:val="none" w:sz="0" w:space="0" w:color="auto"/>
        <w:right w:val="none" w:sz="0" w:space="0" w:color="auto"/>
      </w:divBdr>
    </w:div>
    <w:div w:id="370766515">
      <w:bodyDiv w:val="1"/>
      <w:marLeft w:val="0"/>
      <w:marRight w:val="0"/>
      <w:marTop w:val="0"/>
      <w:marBottom w:val="0"/>
      <w:divBdr>
        <w:top w:val="none" w:sz="0" w:space="0" w:color="auto"/>
        <w:left w:val="none" w:sz="0" w:space="0" w:color="auto"/>
        <w:bottom w:val="none" w:sz="0" w:space="0" w:color="auto"/>
        <w:right w:val="none" w:sz="0" w:space="0" w:color="auto"/>
      </w:divBdr>
    </w:div>
    <w:div w:id="372267814">
      <w:bodyDiv w:val="1"/>
      <w:marLeft w:val="0"/>
      <w:marRight w:val="0"/>
      <w:marTop w:val="0"/>
      <w:marBottom w:val="0"/>
      <w:divBdr>
        <w:top w:val="none" w:sz="0" w:space="0" w:color="auto"/>
        <w:left w:val="none" w:sz="0" w:space="0" w:color="auto"/>
        <w:bottom w:val="none" w:sz="0" w:space="0" w:color="auto"/>
        <w:right w:val="none" w:sz="0" w:space="0" w:color="auto"/>
      </w:divBdr>
    </w:div>
    <w:div w:id="372273271">
      <w:bodyDiv w:val="1"/>
      <w:marLeft w:val="0"/>
      <w:marRight w:val="0"/>
      <w:marTop w:val="0"/>
      <w:marBottom w:val="0"/>
      <w:divBdr>
        <w:top w:val="none" w:sz="0" w:space="0" w:color="auto"/>
        <w:left w:val="none" w:sz="0" w:space="0" w:color="auto"/>
        <w:bottom w:val="none" w:sz="0" w:space="0" w:color="auto"/>
        <w:right w:val="none" w:sz="0" w:space="0" w:color="auto"/>
      </w:divBdr>
    </w:div>
    <w:div w:id="374239942">
      <w:bodyDiv w:val="1"/>
      <w:marLeft w:val="0"/>
      <w:marRight w:val="0"/>
      <w:marTop w:val="0"/>
      <w:marBottom w:val="0"/>
      <w:divBdr>
        <w:top w:val="none" w:sz="0" w:space="0" w:color="auto"/>
        <w:left w:val="none" w:sz="0" w:space="0" w:color="auto"/>
        <w:bottom w:val="none" w:sz="0" w:space="0" w:color="auto"/>
        <w:right w:val="none" w:sz="0" w:space="0" w:color="auto"/>
      </w:divBdr>
    </w:div>
    <w:div w:id="374426235">
      <w:bodyDiv w:val="1"/>
      <w:marLeft w:val="0"/>
      <w:marRight w:val="0"/>
      <w:marTop w:val="0"/>
      <w:marBottom w:val="0"/>
      <w:divBdr>
        <w:top w:val="none" w:sz="0" w:space="0" w:color="auto"/>
        <w:left w:val="none" w:sz="0" w:space="0" w:color="auto"/>
        <w:bottom w:val="none" w:sz="0" w:space="0" w:color="auto"/>
        <w:right w:val="none" w:sz="0" w:space="0" w:color="auto"/>
      </w:divBdr>
    </w:div>
    <w:div w:id="375814101">
      <w:bodyDiv w:val="1"/>
      <w:marLeft w:val="0"/>
      <w:marRight w:val="0"/>
      <w:marTop w:val="0"/>
      <w:marBottom w:val="0"/>
      <w:divBdr>
        <w:top w:val="none" w:sz="0" w:space="0" w:color="auto"/>
        <w:left w:val="none" w:sz="0" w:space="0" w:color="auto"/>
        <w:bottom w:val="none" w:sz="0" w:space="0" w:color="auto"/>
        <w:right w:val="none" w:sz="0" w:space="0" w:color="auto"/>
      </w:divBdr>
    </w:div>
    <w:div w:id="379325994">
      <w:bodyDiv w:val="1"/>
      <w:marLeft w:val="0"/>
      <w:marRight w:val="0"/>
      <w:marTop w:val="0"/>
      <w:marBottom w:val="0"/>
      <w:divBdr>
        <w:top w:val="none" w:sz="0" w:space="0" w:color="auto"/>
        <w:left w:val="none" w:sz="0" w:space="0" w:color="auto"/>
        <w:bottom w:val="none" w:sz="0" w:space="0" w:color="auto"/>
        <w:right w:val="none" w:sz="0" w:space="0" w:color="auto"/>
      </w:divBdr>
    </w:div>
    <w:div w:id="382749853">
      <w:bodyDiv w:val="1"/>
      <w:marLeft w:val="0"/>
      <w:marRight w:val="0"/>
      <w:marTop w:val="0"/>
      <w:marBottom w:val="0"/>
      <w:divBdr>
        <w:top w:val="none" w:sz="0" w:space="0" w:color="auto"/>
        <w:left w:val="none" w:sz="0" w:space="0" w:color="auto"/>
        <w:bottom w:val="none" w:sz="0" w:space="0" w:color="auto"/>
        <w:right w:val="none" w:sz="0" w:space="0" w:color="auto"/>
      </w:divBdr>
    </w:div>
    <w:div w:id="383019525">
      <w:bodyDiv w:val="1"/>
      <w:marLeft w:val="0"/>
      <w:marRight w:val="0"/>
      <w:marTop w:val="0"/>
      <w:marBottom w:val="0"/>
      <w:divBdr>
        <w:top w:val="none" w:sz="0" w:space="0" w:color="auto"/>
        <w:left w:val="none" w:sz="0" w:space="0" w:color="auto"/>
        <w:bottom w:val="none" w:sz="0" w:space="0" w:color="auto"/>
        <w:right w:val="none" w:sz="0" w:space="0" w:color="auto"/>
      </w:divBdr>
    </w:div>
    <w:div w:id="383136963">
      <w:bodyDiv w:val="1"/>
      <w:marLeft w:val="0"/>
      <w:marRight w:val="0"/>
      <w:marTop w:val="0"/>
      <w:marBottom w:val="0"/>
      <w:divBdr>
        <w:top w:val="none" w:sz="0" w:space="0" w:color="auto"/>
        <w:left w:val="none" w:sz="0" w:space="0" w:color="auto"/>
        <w:bottom w:val="none" w:sz="0" w:space="0" w:color="auto"/>
        <w:right w:val="none" w:sz="0" w:space="0" w:color="auto"/>
      </w:divBdr>
    </w:div>
    <w:div w:id="383411152">
      <w:bodyDiv w:val="1"/>
      <w:marLeft w:val="0"/>
      <w:marRight w:val="0"/>
      <w:marTop w:val="0"/>
      <w:marBottom w:val="0"/>
      <w:divBdr>
        <w:top w:val="none" w:sz="0" w:space="0" w:color="auto"/>
        <w:left w:val="none" w:sz="0" w:space="0" w:color="auto"/>
        <w:bottom w:val="none" w:sz="0" w:space="0" w:color="auto"/>
        <w:right w:val="none" w:sz="0" w:space="0" w:color="auto"/>
      </w:divBdr>
    </w:div>
    <w:div w:id="383994251">
      <w:bodyDiv w:val="1"/>
      <w:marLeft w:val="0"/>
      <w:marRight w:val="0"/>
      <w:marTop w:val="0"/>
      <w:marBottom w:val="0"/>
      <w:divBdr>
        <w:top w:val="none" w:sz="0" w:space="0" w:color="auto"/>
        <w:left w:val="none" w:sz="0" w:space="0" w:color="auto"/>
        <w:bottom w:val="none" w:sz="0" w:space="0" w:color="auto"/>
        <w:right w:val="none" w:sz="0" w:space="0" w:color="auto"/>
      </w:divBdr>
    </w:div>
    <w:div w:id="384330582">
      <w:bodyDiv w:val="1"/>
      <w:marLeft w:val="0"/>
      <w:marRight w:val="0"/>
      <w:marTop w:val="0"/>
      <w:marBottom w:val="0"/>
      <w:divBdr>
        <w:top w:val="none" w:sz="0" w:space="0" w:color="auto"/>
        <w:left w:val="none" w:sz="0" w:space="0" w:color="auto"/>
        <w:bottom w:val="none" w:sz="0" w:space="0" w:color="auto"/>
        <w:right w:val="none" w:sz="0" w:space="0" w:color="auto"/>
      </w:divBdr>
    </w:div>
    <w:div w:id="388385446">
      <w:bodyDiv w:val="1"/>
      <w:marLeft w:val="0"/>
      <w:marRight w:val="0"/>
      <w:marTop w:val="0"/>
      <w:marBottom w:val="0"/>
      <w:divBdr>
        <w:top w:val="none" w:sz="0" w:space="0" w:color="auto"/>
        <w:left w:val="none" w:sz="0" w:space="0" w:color="auto"/>
        <w:bottom w:val="none" w:sz="0" w:space="0" w:color="auto"/>
        <w:right w:val="none" w:sz="0" w:space="0" w:color="auto"/>
      </w:divBdr>
    </w:div>
    <w:div w:id="389038290">
      <w:bodyDiv w:val="1"/>
      <w:marLeft w:val="0"/>
      <w:marRight w:val="0"/>
      <w:marTop w:val="0"/>
      <w:marBottom w:val="0"/>
      <w:divBdr>
        <w:top w:val="none" w:sz="0" w:space="0" w:color="auto"/>
        <w:left w:val="none" w:sz="0" w:space="0" w:color="auto"/>
        <w:bottom w:val="none" w:sz="0" w:space="0" w:color="auto"/>
        <w:right w:val="none" w:sz="0" w:space="0" w:color="auto"/>
      </w:divBdr>
    </w:div>
    <w:div w:id="391779182">
      <w:bodyDiv w:val="1"/>
      <w:marLeft w:val="0"/>
      <w:marRight w:val="0"/>
      <w:marTop w:val="0"/>
      <w:marBottom w:val="0"/>
      <w:divBdr>
        <w:top w:val="none" w:sz="0" w:space="0" w:color="auto"/>
        <w:left w:val="none" w:sz="0" w:space="0" w:color="auto"/>
        <w:bottom w:val="none" w:sz="0" w:space="0" w:color="auto"/>
        <w:right w:val="none" w:sz="0" w:space="0" w:color="auto"/>
      </w:divBdr>
    </w:div>
    <w:div w:id="391930950">
      <w:bodyDiv w:val="1"/>
      <w:marLeft w:val="0"/>
      <w:marRight w:val="0"/>
      <w:marTop w:val="0"/>
      <w:marBottom w:val="0"/>
      <w:divBdr>
        <w:top w:val="none" w:sz="0" w:space="0" w:color="auto"/>
        <w:left w:val="none" w:sz="0" w:space="0" w:color="auto"/>
        <w:bottom w:val="none" w:sz="0" w:space="0" w:color="auto"/>
        <w:right w:val="none" w:sz="0" w:space="0" w:color="auto"/>
      </w:divBdr>
    </w:div>
    <w:div w:id="392393843">
      <w:bodyDiv w:val="1"/>
      <w:marLeft w:val="0"/>
      <w:marRight w:val="0"/>
      <w:marTop w:val="0"/>
      <w:marBottom w:val="0"/>
      <w:divBdr>
        <w:top w:val="none" w:sz="0" w:space="0" w:color="auto"/>
        <w:left w:val="none" w:sz="0" w:space="0" w:color="auto"/>
        <w:bottom w:val="none" w:sz="0" w:space="0" w:color="auto"/>
        <w:right w:val="none" w:sz="0" w:space="0" w:color="auto"/>
      </w:divBdr>
    </w:div>
    <w:div w:id="393746060">
      <w:bodyDiv w:val="1"/>
      <w:marLeft w:val="0"/>
      <w:marRight w:val="0"/>
      <w:marTop w:val="0"/>
      <w:marBottom w:val="0"/>
      <w:divBdr>
        <w:top w:val="none" w:sz="0" w:space="0" w:color="auto"/>
        <w:left w:val="none" w:sz="0" w:space="0" w:color="auto"/>
        <w:bottom w:val="none" w:sz="0" w:space="0" w:color="auto"/>
        <w:right w:val="none" w:sz="0" w:space="0" w:color="auto"/>
      </w:divBdr>
    </w:div>
    <w:div w:id="395209195">
      <w:bodyDiv w:val="1"/>
      <w:marLeft w:val="0"/>
      <w:marRight w:val="0"/>
      <w:marTop w:val="0"/>
      <w:marBottom w:val="0"/>
      <w:divBdr>
        <w:top w:val="none" w:sz="0" w:space="0" w:color="auto"/>
        <w:left w:val="none" w:sz="0" w:space="0" w:color="auto"/>
        <w:bottom w:val="none" w:sz="0" w:space="0" w:color="auto"/>
        <w:right w:val="none" w:sz="0" w:space="0" w:color="auto"/>
      </w:divBdr>
    </w:div>
    <w:div w:id="395400920">
      <w:bodyDiv w:val="1"/>
      <w:marLeft w:val="0"/>
      <w:marRight w:val="0"/>
      <w:marTop w:val="0"/>
      <w:marBottom w:val="0"/>
      <w:divBdr>
        <w:top w:val="none" w:sz="0" w:space="0" w:color="auto"/>
        <w:left w:val="none" w:sz="0" w:space="0" w:color="auto"/>
        <w:bottom w:val="none" w:sz="0" w:space="0" w:color="auto"/>
        <w:right w:val="none" w:sz="0" w:space="0" w:color="auto"/>
      </w:divBdr>
    </w:div>
    <w:div w:id="396513107">
      <w:bodyDiv w:val="1"/>
      <w:marLeft w:val="0"/>
      <w:marRight w:val="0"/>
      <w:marTop w:val="0"/>
      <w:marBottom w:val="0"/>
      <w:divBdr>
        <w:top w:val="none" w:sz="0" w:space="0" w:color="auto"/>
        <w:left w:val="none" w:sz="0" w:space="0" w:color="auto"/>
        <w:bottom w:val="none" w:sz="0" w:space="0" w:color="auto"/>
        <w:right w:val="none" w:sz="0" w:space="0" w:color="auto"/>
      </w:divBdr>
    </w:div>
    <w:div w:id="397292090">
      <w:bodyDiv w:val="1"/>
      <w:marLeft w:val="0"/>
      <w:marRight w:val="0"/>
      <w:marTop w:val="0"/>
      <w:marBottom w:val="0"/>
      <w:divBdr>
        <w:top w:val="none" w:sz="0" w:space="0" w:color="auto"/>
        <w:left w:val="none" w:sz="0" w:space="0" w:color="auto"/>
        <w:bottom w:val="none" w:sz="0" w:space="0" w:color="auto"/>
        <w:right w:val="none" w:sz="0" w:space="0" w:color="auto"/>
      </w:divBdr>
    </w:div>
    <w:div w:id="398328826">
      <w:bodyDiv w:val="1"/>
      <w:marLeft w:val="0"/>
      <w:marRight w:val="0"/>
      <w:marTop w:val="0"/>
      <w:marBottom w:val="0"/>
      <w:divBdr>
        <w:top w:val="none" w:sz="0" w:space="0" w:color="auto"/>
        <w:left w:val="none" w:sz="0" w:space="0" w:color="auto"/>
        <w:bottom w:val="none" w:sz="0" w:space="0" w:color="auto"/>
        <w:right w:val="none" w:sz="0" w:space="0" w:color="auto"/>
      </w:divBdr>
    </w:div>
    <w:div w:id="398406129">
      <w:bodyDiv w:val="1"/>
      <w:marLeft w:val="0"/>
      <w:marRight w:val="0"/>
      <w:marTop w:val="0"/>
      <w:marBottom w:val="0"/>
      <w:divBdr>
        <w:top w:val="none" w:sz="0" w:space="0" w:color="auto"/>
        <w:left w:val="none" w:sz="0" w:space="0" w:color="auto"/>
        <w:bottom w:val="none" w:sz="0" w:space="0" w:color="auto"/>
        <w:right w:val="none" w:sz="0" w:space="0" w:color="auto"/>
      </w:divBdr>
    </w:div>
    <w:div w:id="400955210">
      <w:bodyDiv w:val="1"/>
      <w:marLeft w:val="0"/>
      <w:marRight w:val="0"/>
      <w:marTop w:val="0"/>
      <w:marBottom w:val="0"/>
      <w:divBdr>
        <w:top w:val="none" w:sz="0" w:space="0" w:color="auto"/>
        <w:left w:val="none" w:sz="0" w:space="0" w:color="auto"/>
        <w:bottom w:val="none" w:sz="0" w:space="0" w:color="auto"/>
        <w:right w:val="none" w:sz="0" w:space="0" w:color="auto"/>
      </w:divBdr>
    </w:div>
    <w:div w:id="401101810">
      <w:bodyDiv w:val="1"/>
      <w:marLeft w:val="0"/>
      <w:marRight w:val="0"/>
      <w:marTop w:val="0"/>
      <w:marBottom w:val="0"/>
      <w:divBdr>
        <w:top w:val="none" w:sz="0" w:space="0" w:color="auto"/>
        <w:left w:val="none" w:sz="0" w:space="0" w:color="auto"/>
        <w:bottom w:val="none" w:sz="0" w:space="0" w:color="auto"/>
        <w:right w:val="none" w:sz="0" w:space="0" w:color="auto"/>
      </w:divBdr>
    </w:div>
    <w:div w:id="401292750">
      <w:bodyDiv w:val="1"/>
      <w:marLeft w:val="0"/>
      <w:marRight w:val="0"/>
      <w:marTop w:val="0"/>
      <w:marBottom w:val="0"/>
      <w:divBdr>
        <w:top w:val="none" w:sz="0" w:space="0" w:color="auto"/>
        <w:left w:val="none" w:sz="0" w:space="0" w:color="auto"/>
        <w:bottom w:val="none" w:sz="0" w:space="0" w:color="auto"/>
        <w:right w:val="none" w:sz="0" w:space="0" w:color="auto"/>
      </w:divBdr>
    </w:div>
    <w:div w:id="401952835">
      <w:bodyDiv w:val="1"/>
      <w:marLeft w:val="0"/>
      <w:marRight w:val="0"/>
      <w:marTop w:val="0"/>
      <w:marBottom w:val="0"/>
      <w:divBdr>
        <w:top w:val="none" w:sz="0" w:space="0" w:color="auto"/>
        <w:left w:val="none" w:sz="0" w:space="0" w:color="auto"/>
        <w:bottom w:val="none" w:sz="0" w:space="0" w:color="auto"/>
        <w:right w:val="none" w:sz="0" w:space="0" w:color="auto"/>
      </w:divBdr>
    </w:div>
    <w:div w:id="403988900">
      <w:bodyDiv w:val="1"/>
      <w:marLeft w:val="0"/>
      <w:marRight w:val="0"/>
      <w:marTop w:val="0"/>
      <w:marBottom w:val="0"/>
      <w:divBdr>
        <w:top w:val="none" w:sz="0" w:space="0" w:color="auto"/>
        <w:left w:val="none" w:sz="0" w:space="0" w:color="auto"/>
        <w:bottom w:val="none" w:sz="0" w:space="0" w:color="auto"/>
        <w:right w:val="none" w:sz="0" w:space="0" w:color="auto"/>
      </w:divBdr>
    </w:div>
    <w:div w:id="405349559">
      <w:bodyDiv w:val="1"/>
      <w:marLeft w:val="0"/>
      <w:marRight w:val="0"/>
      <w:marTop w:val="0"/>
      <w:marBottom w:val="0"/>
      <w:divBdr>
        <w:top w:val="none" w:sz="0" w:space="0" w:color="auto"/>
        <w:left w:val="none" w:sz="0" w:space="0" w:color="auto"/>
        <w:bottom w:val="none" w:sz="0" w:space="0" w:color="auto"/>
        <w:right w:val="none" w:sz="0" w:space="0" w:color="auto"/>
      </w:divBdr>
    </w:div>
    <w:div w:id="409154721">
      <w:bodyDiv w:val="1"/>
      <w:marLeft w:val="0"/>
      <w:marRight w:val="0"/>
      <w:marTop w:val="0"/>
      <w:marBottom w:val="0"/>
      <w:divBdr>
        <w:top w:val="none" w:sz="0" w:space="0" w:color="auto"/>
        <w:left w:val="none" w:sz="0" w:space="0" w:color="auto"/>
        <w:bottom w:val="none" w:sz="0" w:space="0" w:color="auto"/>
        <w:right w:val="none" w:sz="0" w:space="0" w:color="auto"/>
      </w:divBdr>
    </w:div>
    <w:div w:id="409936367">
      <w:bodyDiv w:val="1"/>
      <w:marLeft w:val="0"/>
      <w:marRight w:val="0"/>
      <w:marTop w:val="0"/>
      <w:marBottom w:val="0"/>
      <w:divBdr>
        <w:top w:val="none" w:sz="0" w:space="0" w:color="auto"/>
        <w:left w:val="none" w:sz="0" w:space="0" w:color="auto"/>
        <w:bottom w:val="none" w:sz="0" w:space="0" w:color="auto"/>
        <w:right w:val="none" w:sz="0" w:space="0" w:color="auto"/>
      </w:divBdr>
    </w:div>
    <w:div w:id="412435223">
      <w:bodyDiv w:val="1"/>
      <w:marLeft w:val="0"/>
      <w:marRight w:val="0"/>
      <w:marTop w:val="0"/>
      <w:marBottom w:val="0"/>
      <w:divBdr>
        <w:top w:val="none" w:sz="0" w:space="0" w:color="auto"/>
        <w:left w:val="none" w:sz="0" w:space="0" w:color="auto"/>
        <w:bottom w:val="none" w:sz="0" w:space="0" w:color="auto"/>
        <w:right w:val="none" w:sz="0" w:space="0" w:color="auto"/>
      </w:divBdr>
    </w:div>
    <w:div w:id="412437379">
      <w:bodyDiv w:val="1"/>
      <w:marLeft w:val="0"/>
      <w:marRight w:val="0"/>
      <w:marTop w:val="0"/>
      <w:marBottom w:val="0"/>
      <w:divBdr>
        <w:top w:val="none" w:sz="0" w:space="0" w:color="auto"/>
        <w:left w:val="none" w:sz="0" w:space="0" w:color="auto"/>
        <w:bottom w:val="none" w:sz="0" w:space="0" w:color="auto"/>
        <w:right w:val="none" w:sz="0" w:space="0" w:color="auto"/>
      </w:divBdr>
    </w:div>
    <w:div w:id="413011421">
      <w:bodyDiv w:val="1"/>
      <w:marLeft w:val="0"/>
      <w:marRight w:val="0"/>
      <w:marTop w:val="0"/>
      <w:marBottom w:val="0"/>
      <w:divBdr>
        <w:top w:val="none" w:sz="0" w:space="0" w:color="auto"/>
        <w:left w:val="none" w:sz="0" w:space="0" w:color="auto"/>
        <w:bottom w:val="none" w:sz="0" w:space="0" w:color="auto"/>
        <w:right w:val="none" w:sz="0" w:space="0" w:color="auto"/>
      </w:divBdr>
    </w:div>
    <w:div w:id="413088130">
      <w:bodyDiv w:val="1"/>
      <w:marLeft w:val="0"/>
      <w:marRight w:val="0"/>
      <w:marTop w:val="0"/>
      <w:marBottom w:val="0"/>
      <w:divBdr>
        <w:top w:val="none" w:sz="0" w:space="0" w:color="auto"/>
        <w:left w:val="none" w:sz="0" w:space="0" w:color="auto"/>
        <w:bottom w:val="none" w:sz="0" w:space="0" w:color="auto"/>
        <w:right w:val="none" w:sz="0" w:space="0" w:color="auto"/>
      </w:divBdr>
    </w:div>
    <w:div w:id="413628367">
      <w:bodyDiv w:val="1"/>
      <w:marLeft w:val="0"/>
      <w:marRight w:val="0"/>
      <w:marTop w:val="0"/>
      <w:marBottom w:val="0"/>
      <w:divBdr>
        <w:top w:val="none" w:sz="0" w:space="0" w:color="auto"/>
        <w:left w:val="none" w:sz="0" w:space="0" w:color="auto"/>
        <w:bottom w:val="none" w:sz="0" w:space="0" w:color="auto"/>
        <w:right w:val="none" w:sz="0" w:space="0" w:color="auto"/>
      </w:divBdr>
    </w:div>
    <w:div w:id="415442683">
      <w:bodyDiv w:val="1"/>
      <w:marLeft w:val="0"/>
      <w:marRight w:val="0"/>
      <w:marTop w:val="0"/>
      <w:marBottom w:val="0"/>
      <w:divBdr>
        <w:top w:val="none" w:sz="0" w:space="0" w:color="auto"/>
        <w:left w:val="none" w:sz="0" w:space="0" w:color="auto"/>
        <w:bottom w:val="none" w:sz="0" w:space="0" w:color="auto"/>
        <w:right w:val="none" w:sz="0" w:space="0" w:color="auto"/>
      </w:divBdr>
    </w:div>
    <w:div w:id="415592166">
      <w:bodyDiv w:val="1"/>
      <w:marLeft w:val="0"/>
      <w:marRight w:val="0"/>
      <w:marTop w:val="0"/>
      <w:marBottom w:val="0"/>
      <w:divBdr>
        <w:top w:val="none" w:sz="0" w:space="0" w:color="auto"/>
        <w:left w:val="none" w:sz="0" w:space="0" w:color="auto"/>
        <w:bottom w:val="none" w:sz="0" w:space="0" w:color="auto"/>
        <w:right w:val="none" w:sz="0" w:space="0" w:color="auto"/>
      </w:divBdr>
    </w:div>
    <w:div w:id="415975123">
      <w:bodyDiv w:val="1"/>
      <w:marLeft w:val="0"/>
      <w:marRight w:val="0"/>
      <w:marTop w:val="0"/>
      <w:marBottom w:val="0"/>
      <w:divBdr>
        <w:top w:val="none" w:sz="0" w:space="0" w:color="auto"/>
        <w:left w:val="none" w:sz="0" w:space="0" w:color="auto"/>
        <w:bottom w:val="none" w:sz="0" w:space="0" w:color="auto"/>
        <w:right w:val="none" w:sz="0" w:space="0" w:color="auto"/>
      </w:divBdr>
    </w:div>
    <w:div w:id="416899342">
      <w:bodyDiv w:val="1"/>
      <w:marLeft w:val="0"/>
      <w:marRight w:val="0"/>
      <w:marTop w:val="0"/>
      <w:marBottom w:val="0"/>
      <w:divBdr>
        <w:top w:val="none" w:sz="0" w:space="0" w:color="auto"/>
        <w:left w:val="none" w:sz="0" w:space="0" w:color="auto"/>
        <w:bottom w:val="none" w:sz="0" w:space="0" w:color="auto"/>
        <w:right w:val="none" w:sz="0" w:space="0" w:color="auto"/>
      </w:divBdr>
    </w:div>
    <w:div w:id="417487269">
      <w:bodyDiv w:val="1"/>
      <w:marLeft w:val="0"/>
      <w:marRight w:val="0"/>
      <w:marTop w:val="0"/>
      <w:marBottom w:val="0"/>
      <w:divBdr>
        <w:top w:val="none" w:sz="0" w:space="0" w:color="auto"/>
        <w:left w:val="none" w:sz="0" w:space="0" w:color="auto"/>
        <w:bottom w:val="none" w:sz="0" w:space="0" w:color="auto"/>
        <w:right w:val="none" w:sz="0" w:space="0" w:color="auto"/>
      </w:divBdr>
    </w:div>
    <w:div w:id="417871068">
      <w:bodyDiv w:val="1"/>
      <w:marLeft w:val="0"/>
      <w:marRight w:val="0"/>
      <w:marTop w:val="0"/>
      <w:marBottom w:val="0"/>
      <w:divBdr>
        <w:top w:val="none" w:sz="0" w:space="0" w:color="auto"/>
        <w:left w:val="none" w:sz="0" w:space="0" w:color="auto"/>
        <w:bottom w:val="none" w:sz="0" w:space="0" w:color="auto"/>
        <w:right w:val="none" w:sz="0" w:space="0" w:color="auto"/>
      </w:divBdr>
    </w:div>
    <w:div w:id="418449668">
      <w:bodyDiv w:val="1"/>
      <w:marLeft w:val="0"/>
      <w:marRight w:val="0"/>
      <w:marTop w:val="0"/>
      <w:marBottom w:val="0"/>
      <w:divBdr>
        <w:top w:val="none" w:sz="0" w:space="0" w:color="auto"/>
        <w:left w:val="none" w:sz="0" w:space="0" w:color="auto"/>
        <w:bottom w:val="none" w:sz="0" w:space="0" w:color="auto"/>
        <w:right w:val="none" w:sz="0" w:space="0" w:color="auto"/>
      </w:divBdr>
    </w:div>
    <w:div w:id="418602327">
      <w:bodyDiv w:val="1"/>
      <w:marLeft w:val="0"/>
      <w:marRight w:val="0"/>
      <w:marTop w:val="0"/>
      <w:marBottom w:val="0"/>
      <w:divBdr>
        <w:top w:val="none" w:sz="0" w:space="0" w:color="auto"/>
        <w:left w:val="none" w:sz="0" w:space="0" w:color="auto"/>
        <w:bottom w:val="none" w:sz="0" w:space="0" w:color="auto"/>
        <w:right w:val="none" w:sz="0" w:space="0" w:color="auto"/>
      </w:divBdr>
    </w:div>
    <w:div w:id="418722417">
      <w:bodyDiv w:val="1"/>
      <w:marLeft w:val="0"/>
      <w:marRight w:val="0"/>
      <w:marTop w:val="0"/>
      <w:marBottom w:val="0"/>
      <w:divBdr>
        <w:top w:val="none" w:sz="0" w:space="0" w:color="auto"/>
        <w:left w:val="none" w:sz="0" w:space="0" w:color="auto"/>
        <w:bottom w:val="none" w:sz="0" w:space="0" w:color="auto"/>
        <w:right w:val="none" w:sz="0" w:space="0" w:color="auto"/>
      </w:divBdr>
    </w:div>
    <w:div w:id="420758874">
      <w:bodyDiv w:val="1"/>
      <w:marLeft w:val="0"/>
      <w:marRight w:val="0"/>
      <w:marTop w:val="0"/>
      <w:marBottom w:val="0"/>
      <w:divBdr>
        <w:top w:val="none" w:sz="0" w:space="0" w:color="auto"/>
        <w:left w:val="none" w:sz="0" w:space="0" w:color="auto"/>
        <w:bottom w:val="none" w:sz="0" w:space="0" w:color="auto"/>
        <w:right w:val="none" w:sz="0" w:space="0" w:color="auto"/>
      </w:divBdr>
    </w:div>
    <w:div w:id="422653543">
      <w:bodyDiv w:val="1"/>
      <w:marLeft w:val="0"/>
      <w:marRight w:val="0"/>
      <w:marTop w:val="0"/>
      <w:marBottom w:val="0"/>
      <w:divBdr>
        <w:top w:val="none" w:sz="0" w:space="0" w:color="auto"/>
        <w:left w:val="none" w:sz="0" w:space="0" w:color="auto"/>
        <w:bottom w:val="none" w:sz="0" w:space="0" w:color="auto"/>
        <w:right w:val="none" w:sz="0" w:space="0" w:color="auto"/>
      </w:divBdr>
    </w:div>
    <w:div w:id="424301748">
      <w:bodyDiv w:val="1"/>
      <w:marLeft w:val="0"/>
      <w:marRight w:val="0"/>
      <w:marTop w:val="0"/>
      <w:marBottom w:val="0"/>
      <w:divBdr>
        <w:top w:val="none" w:sz="0" w:space="0" w:color="auto"/>
        <w:left w:val="none" w:sz="0" w:space="0" w:color="auto"/>
        <w:bottom w:val="none" w:sz="0" w:space="0" w:color="auto"/>
        <w:right w:val="none" w:sz="0" w:space="0" w:color="auto"/>
      </w:divBdr>
    </w:div>
    <w:div w:id="424308841">
      <w:bodyDiv w:val="1"/>
      <w:marLeft w:val="0"/>
      <w:marRight w:val="0"/>
      <w:marTop w:val="0"/>
      <w:marBottom w:val="0"/>
      <w:divBdr>
        <w:top w:val="none" w:sz="0" w:space="0" w:color="auto"/>
        <w:left w:val="none" w:sz="0" w:space="0" w:color="auto"/>
        <w:bottom w:val="none" w:sz="0" w:space="0" w:color="auto"/>
        <w:right w:val="none" w:sz="0" w:space="0" w:color="auto"/>
      </w:divBdr>
    </w:div>
    <w:div w:id="424688798">
      <w:bodyDiv w:val="1"/>
      <w:marLeft w:val="0"/>
      <w:marRight w:val="0"/>
      <w:marTop w:val="0"/>
      <w:marBottom w:val="0"/>
      <w:divBdr>
        <w:top w:val="none" w:sz="0" w:space="0" w:color="auto"/>
        <w:left w:val="none" w:sz="0" w:space="0" w:color="auto"/>
        <w:bottom w:val="none" w:sz="0" w:space="0" w:color="auto"/>
        <w:right w:val="none" w:sz="0" w:space="0" w:color="auto"/>
      </w:divBdr>
    </w:div>
    <w:div w:id="424809657">
      <w:bodyDiv w:val="1"/>
      <w:marLeft w:val="0"/>
      <w:marRight w:val="0"/>
      <w:marTop w:val="0"/>
      <w:marBottom w:val="0"/>
      <w:divBdr>
        <w:top w:val="none" w:sz="0" w:space="0" w:color="auto"/>
        <w:left w:val="none" w:sz="0" w:space="0" w:color="auto"/>
        <w:bottom w:val="none" w:sz="0" w:space="0" w:color="auto"/>
        <w:right w:val="none" w:sz="0" w:space="0" w:color="auto"/>
      </w:divBdr>
    </w:div>
    <w:div w:id="425156643">
      <w:bodyDiv w:val="1"/>
      <w:marLeft w:val="0"/>
      <w:marRight w:val="0"/>
      <w:marTop w:val="0"/>
      <w:marBottom w:val="0"/>
      <w:divBdr>
        <w:top w:val="none" w:sz="0" w:space="0" w:color="auto"/>
        <w:left w:val="none" w:sz="0" w:space="0" w:color="auto"/>
        <w:bottom w:val="none" w:sz="0" w:space="0" w:color="auto"/>
        <w:right w:val="none" w:sz="0" w:space="0" w:color="auto"/>
      </w:divBdr>
    </w:div>
    <w:div w:id="425616787">
      <w:bodyDiv w:val="1"/>
      <w:marLeft w:val="0"/>
      <w:marRight w:val="0"/>
      <w:marTop w:val="0"/>
      <w:marBottom w:val="0"/>
      <w:divBdr>
        <w:top w:val="none" w:sz="0" w:space="0" w:color="auto"/>
        <w:left w:val="none" w:sz="0" w:space="0" w:color="auto"/>
        <w:bottom w:val="none" w:sz="0" w:space="0" w:color="auto"/>
        <w:right w:val="none" w:sz="0" w:space="0" w:color="auto"/>
      </w:divBdr>
    </w:div>
    <w:div w:id="425732863">
      <w:bodyDiv w:val="1"/>
      <w:marLeft w:val="0"/>
      <w:marRight w:val="0"/>
      <w:marTop w:val="0"/>
      <w:marBottom w:val="0"/>
      <w:divBdr>
        <w:top w:val="none" w:sz="0" w:space="0" w:color="auto"/>
        <w:left w:val="none" w:sz="0" w:space="0" w:color="auto"/>
        <w:bottom w:val="none" w:sz="0" w:space="0" w:color="auto"/>
        <w:right w:val="none" w:sz="0" w:space="0" w:color="auto"/>
      </w:divBdr>
    </w:div>
    <w:div w:id="425810834">
      <w:bodyDiv w:val="1"/>
      <w:marLeft w:val="0"/>
      <w:marRight w:val="0"/>
      <w:marTop w:val="0"/>
      <w:marBottom w:val="0"/>
      <w:divBdr>
        <w:top w:val="none" w:sz="0" w:space="0" w:color="auto"/>
        <w:left w:val="none" w:sz="0" w:space="0" w:color="auto"/>
        <w:bottom w:val="none" w:sz="0" w:space="0" w:color="auto"/>
        <w:right w:val="none" w:sz="0" w:space="0" w:color="auto"/>
      </w:divBdr>
    </w:div>
    <w:div w:id="425999747">
      <w:bodyDiv w:val="1"/>
      <w:marLeft w:val="0"/>
      <w:marRight w:val="0"/>
      <w:marTop w:val="0"/>
      <w:marBottom w:val="0"/>
      <w:divBdr>
        <w:top w:val="none" w:sz="0" w:space="0" w:color="auto"/>
        <w:left w:val="none" w:sz="0" w:space="0" w:color="auto"/>
        <w:bottom w:val="none" w:sz="0" w:space="0" w:color="auto"/>
        <w:right w:val="none" w:sz="0" w:space="0" w:color="auto"/>
      </w:divBdr>
    </w:div>
    <w:div w:id="427770454">
      <w:bodyDiv w:val="1"/>
      <w:marLeft w:val="0"/>
      <w:marRight w:val="0"/>
      <w:marTop w:val="0"/>
      <w:marBottom w:val="0"/>
      <w:divBdr>
        <w:top w:val="none" w:sz="0" w:space="0" w:color="auto"/>
        <w:left w:val="none" w:sz="0" w:space="0" w:color="auto"/>
        <w:bottom w:val="none" w:sz="0" w:space="0" w:color="auto"/>
        <w:right w:val="none" w:sz="0" w:space="0" w:color="auto"/>
      </w:divBdr>
    </w:div>
    <w:div w:id="431047815">
      <w:bodyDiv w:val="1"/>
      <w:marLeft w:val="0"/>
      <w:marRight w:val="0"/>
      <w:marTop w:val="0"/>
      <w:marBottom w:val="0"/>
      <w:divBdr>
        <w:top w:val="none" w:sz="0" w:space="0" w:color="auto"/>
        <w:left w:val="none" w:sz="0" w:space="0" w:color="auto"/>
        <w:bottom w:val="none" w:sz="0" w:space="0" w:color="auto"/>
        <w:right w:val="none" w:sz="0" w:space="0" w:color="auto"/>
      </w:divBdr>
    </w:div>
    <w:div w:id="431633589">
      <w:bodyDiv w:val="1"/>
      <w:marLeft w:val="0"/>
      <w:marRight w:val="0"/>
      <w:marTop w:val="0"/>
      <w:marBottom w:val="0"/>
      <w:divBdr>
        <w:top w:val="none" w:sz="0" w:space="0" w:color="auto"/>
        <w:left w:val="none" w:sz="0" w:space="0" w:color="auto"/>
        <w:bottom w:val="none" w:sz="0" w:space="0" w:color="auto"/>
        <w:right w:val="none" w:sz="0" w:space="0" w:color="auto"/>
      </w:divBdr>
    </w:div>
    <w:div w:id="432672256">
      <w:bodyDiv w:val="1"/>
      <w:marLeft w:val="0"/>
      <w:marRight w:val="0"/>
      <w:marTop w:val="0"/>
      <w:marBottom w:val="0"/>
      <w:divBdr>
        <w:top w:val="none" w:sz="0" w:space="0" w:color="auto"/>
        <w:left w:val="none" w:sz="0" w:space="0" w:color="auto"/>
        <w:bottom w:val="none" w:sz="0" w:space="0" w:color="auto"/>
        <w:right w:val="none" w:sz="0" w:space="0" w:color="auto"/>
      </w:divBdr>
    </w:div>
    <w:div w:id="433330041">
      <w:bodyDiv w:val="1"/>
      <w:marLeft w:val="0"/>
      <w:marRight w:val="0"/>
      <w:marTop w:val="0"/>
      <w:marBottom w:val="0"/>
      <w:divBdr>
        <w:top w:val="none" w:sz="0" w:space="0" w:color="auto"/>
        <w:left w:val="none" w:sz="0" w:space="0" w:color="auto"/>
        <w:bottom w:val="none" w:sz="0" w:space="0" w:color="auto"/>
        <w:right w:val="none" w:sz="0" w:space="0" w:color="auto"/>
      </w:divBdr>
    </w:div>
    <w:div w:id="433940522">
      <w:bodyDiv w:val="1"/>
      <w:marLeft w:val="0"/>
      <w:marRight w:val="0"/>
      <w:marTop w:val="0"/>
      <w:marBottom w:val="0"/>
      <w:divBdr>
        <w:top w:val="none" w:sz="0" w:space="0" w:color="auto"/>
        <w:left w:val="none" w:sz="0" w:space="0" w:color="auto"/>
        <w:bottom w:val="none" w:sz="0" w:space="0" w:color="auto"/>
        <w:right w:val="none" w:sz="0" w:space="0" w:color="auto"/>
      </w:divBdr>
    </w:div>
    <w:div w:id="434986085">
      <w:bodyDiv w:val="1"/>
      <w:marLeft w:val="0"/>
      <w:marRight w:val="0"/>
      <w:marTop w:val="0"/>
      <w:marBottom w:val="0"/>
      <w:divBdr>
        <w:top w:val="none" w:sz="0" w:space="0" w:color="auto"/>
        <w:left w:val="none" w:sz="0" w:space="0" w:color="auto"/>
        <w:bottom w:val="none" w:sz="0" w:space="0" w:color="auto"/>
        <w:right w:val="none" w:sz="0" w:space="0" w:color="auto"/>
      </w:divBdr>
    </w:div>
    <w:div w:id="436827207">
      <w:bodyDiv w:val="1"/>
      <w:marLeft w:val="0"/>
      <w:marRight w:val="0"/>
      <w:marTop w:val="0"/>
      <w:marBottom w:val="0"/>
      <w:divBdr>
        <w:top w:val="none" w:sz="0" w:space="0" w:color="auto"/>
        <w:left w:val="none" w:sz="0" w:space="0" w:color="auto"/>
        <w:bottom w:val="none" w:sz="0" w:space="0" w:color="auto"/>
        <w:right w:val="none" w:sz="0" w:space="0" w:color="auto"/>
      </w:divBdr>
    </w:div>
    <w:div w:id="437874568">
      <w:bodyDiv w:val="1"/>
      <w:marLeft w:val="0"/>
      <w:marRight w:val="0"/>
      <w:marTop w:val="0"/>
      <w:marBottom w:val="0"/>
      <w:divBdr>
        <w:top w:val="none" w:sz="0" w:space="0" w:color="auto"/>
        <w:left w:val="none" w:sz="0" w:space="0" w:color="auto"/>
        <w:bottom w:val="none" w:sz="0" w:space="0" w:color="auto"/>
        <w:right w:val="none" w:sz="0" w:space="0" w:color="auto"/>
      </w:divBdr>
    </w:div>
    <w:div w:id="438912591">
      <w:bodyDiv w:val="1"/>
      <w:marLeft w:val="0"/>
      <w:marRight w:val="0"/>
      <w:marTop w:val="0"/>
      <w:marBottom w:val="0"/>
      <w:divBdr>
        <w:top w:val="none" w:sz="0" w:space="0" w:color="auto"/>
        <w:left w:val="none" w:sz="0" w:space="0" w:color="auto"/>
        <w:bottom w:val="none" w:sz="0" w:space="0" w:color="auto"/>
        <w:right w:val="none" w:sz="0" w:space="0" w:color="auto"/>
      </w:divBdr>
    </w:div>
    <w:div w:id="439616786">
      <w:bodyDiv w:val="1"/>
      <w:marLeft w:val="0"/>
      <w:marRight w:val="0"/>
      <w:marTop w:val="0"/>
      <w:marBottom w:val="0"/>
      <w:divBdr>
        <w:top w:val="none" w:sz="0" w:space="0" w:color="auto"/>
        <w:left w:val="none" w:sz="0" w:space="0" w:color="auto"/>
        <w:bottom w:val="none" w:sz="0" w:space="0" w:color="auto"/>
        <w:right w:val="none" w:sz="0" w:space="0" w:color="auto"/>
      </w:divBdr>
    </w:div>
    <w:div w:id="440683117">
      <w:bodyDiv w:val="1"/>
      <w:marLeft w:val="0"/>
      <w:marRight w:val="0"/>
      <w:marTop w:val="0"/>
      <w:marBottom w:val="0"/>
      <w:divBdr>
        <w:top w:val="none" w:sz="0" w:space="0" w:color="auto"/>
        <w:left w:val="none" w:sz="0" w:space="0" w:color="auto"/>
        <w:bottom w:val="none" w:sz="0" w:space="0" w:color="auto"/>
        <w:right w:val="none" w:sz="0" w:space="0" w:color="auto"/>
      </w:divBdr>
    </w:div>
    <w:div w:id="442457109">
      <w:bodyDiv w:val="1"/>
      <w:marLeft w:val="0"/>
      <w:marRight w:val="0"/>
      <w:marTop w:val="0"/>
      <w:marBottom w:val="0"/>
      <w:divBdr>
        <w:top w:val="none" w:sz="0" w:space="0" w:color="auto"/>
        <w:left w:val="none" w:sz="0" w:space="0" w:color="auto"/>
        <w:bottom w:val="none" w:sz="0" w:space="0" w:color="auto"/>
        <w:right w:val="none" w:sz="0" w:space="0" w:color="auto"/>
      </w:divBdr>
    </w:div>
    <w:div w:id="443502730">
      <w:bodyDiv w:val="1"/>
      <w:marLeft w:val="0"/>
      <w:marRight w:val="0"/>
      <w:marTop w:val="0"/>
      <w:marBottom w:val="0"/>
      <w:divBdr>
        <w:top w:val="none" w:sz="0" w:space="0" w:color="auto"/>
        <w:left w:val="none" w:sz="0" w:space="0" w:color="auto"/>
        <w:bottom w:val="none" w:sz="0" w:space="0" w:color="auto"/>
        <w:right w:val="none" w:sz="0" w:space="0" w:color="auto"/>
      </w:divBdr>
    </w:div>
    <w:div w:id="445198478">
      <w:bodyDiv w:val="1"/>
      <w:marLeft w:val="0"/>
      <w:marRight w:val="0"/>
      <w:marTop w:val="0"/>
      <w:marBottom w:val="0"/>
      <w:divBdr>
        <w:top w:val="none" w:sz="0" w:space="0" w:color="auto"/>
        <w:left w:val="none" w:sz="0" w:space="0" w:color="auto"/>
        <w:bottom w:val="none" w:sz="0" w:space="0" w:color="auto"/>
        <w:right w:val="none" w:sz="0" w:space="0" w:color="auto"/>
      </w:divBdr>
    </w:div>
    <w:div w:id="447742660">
      <w:bodyDiv w:val="1"/>
      <w:marLeft w:val="0"/>
      <w:marRight w:val="0"/>
      <w:marTop w:val="0"/>
      <w:marBottom w:val="0"/>
      <w:divBdr>
        <w:top w:val="none" w:sz="0" w:space="0" w:color="auto"/>
        <w:left w:val="none" w:sz="0" w:space="0" w:color="auto"/>
        <w:bottom w:val="none" w:sz="0" w:space="0" w:color="auto"/>
        <w:right w:val="none" w:sz="0" w:space="0" w:color="auto"/>
      </w:divBdr>
    </w:div>
    <w:div w:id="449400887">
      <w:bodyDiv w:val="1"/>
      <w:marLeft w:val="0"/>
      <w:marRight w:val="0"/>
      <w:marTop w:val="0"/>
      <w:marBottom w:val="0"/>
      <w:divBdr>
        <w:top w:val="none" w:sz="0" w:space="0" w:color="auto"/>
        <w:left w:val="none" w:sz="0" w:space="0" w:color="auto"/>
        <w:bottom w:val="none" w:sz="0" w:space="0" w:color="auto"/>
        <w:right w:val="none" w:sz="0" w:space="0" w:color="auto"/>
      </w:divBdr>
    </w:div>
    <w:div w:id="455099905">
      <w:bodyDiv w:val="1"/>
      <w:marLeft w:val="0"/>
      <w:marRight w:val="0"/>
      <w:marTop w:val="0"/>
      <w:marBottom w:val="0"/>
      <w:divBdr>
        <w:top w:val="none" w:sz="0" w:space="0" w:color="auto"/>
        <w:left w:val="none" w:sz="0" w:space="0" w:color="auto"/>
        <w:bottom w:val="none" w:sz="0" w:space="0" w:color="auto"/>
        <w:right w:val="none" w:sz="0" w:space="0" w:color="auto"/>
      </w:divBdr>
    </w:div>
    <w:div w:id="455490059">
      <w:bodyDiv w:val="1"/>
      <w:marLeft w:val="0"/>
      <w:marRight w:val="0"/>
      <w:marTop w:val="0"/>
      <w:marBottom w:val="0"/>
      <w:divBdr>
        <w:top w:val="none" w:sz="0" w:space="0" w:color="auto"/>
        <w:left w:val="none" w:sz="0" w:space="0" w:color="auto"/>
        <w:bottom w:val="none" w:sz="0" w:space="0" w:color="auto"/>
        <w:right w:val="none" w:sz="0" w:space="0" w:color="auto"/>
      </w:divBdr>
    </w:div>
    <w:div w:id="455759739">
      <w:bodyDiv w:val="1"/>
      <w:marLeft w:val="0"/>
      <w:marRight w:val="0"/>
      <w:marTop w:val="0"/>
      <w:marBottom w:val="0"/>
      <w:divBdr>
        <w:top w:val="none" w:sz="0" w:space="0" w:color="auto"/>
        <w:left w:val="none" w:sz="0" w:space="0" w:color="auto"/>
        <w:bottom w:val="none" w:sz="0" w:space="0" w:color="auto"/>
        <w:right w:val="none" w:sz="0" w:space="0" w:color="auto"/>
      </w:divBdr>
    </w:div>
    <w:div w:id="456143293">
      <w:bodyDiv w:val="1"/>
      <w:marLeft w:val="0"/>
      <w:marRight w:val="0"/>
      <w:marTop w:val="0"/>
      <w:marBottom w:val="0"/>
      <w:divBdr>
        <w:top w:val="none" w:sz="0" w:space="0" w:color="auto"/>
        <w:left w:val="none" w:sz="0" w:space="0" w:color="auto"/>
        <w:bottom w:val="none" w:sz="0" w:space="0" w:color="auto"/>
        <w:right w:val="none" w:sz="0" w:space="0" w:color="auto"/>
      </w:divBdr>
    </w:div>
    <w:div w:id="458651282">
      <w:bodyDiv w:val="1"/>
      <w:marLeft w:val="0"/>
      <w:marRight w:val="0"/>
      <w:marTop w:val="0"/>
      <w:marBottom w:val="0"/>
      <w:divBdr>
        <w:top w:val="none" w:sz="0" w:space="0" w:color="auto"/>
        <w:left w:val="none" w:sz="0" w:space="0" w:color="auto"/>
        <w:bottom w:val="none" w:sz="0" w:space="0" w:color="auto"/>
        <w:right w:val="none" w:sz="0" w:space="0" w:color="auto"/>
      </w:divBdr>
    </w:div>
    <w:div w:id="459997839">
      <w:bodyDiv w:val="1"/>
      <w:marLeft w:val="0"/>
      <w:marRight w:val="0"/>
      <w:marTop w:val="0"/>
      <w:marBottom w:val="0"/>
      <w:divBdr>
        <w:top w:val="none" w:sz="0" w:space="0" w:color="auto"/>
        <w:left w:val="none" w:sz="0" w:space="0" w:color="auto"/>
        <w:bottom w:val="none" w:sz="0" w:space="0" w:color="auto"/>
        <w:right w:val="none" w:sz="0" w:space="0" w:color="auto"/>
      </w:divBdr>
    </w:div>
    <w:div w:id="460810036">
      <w:bodyDiv w:val="1"/>
      <w:marLeft w:val="0"/>
      <w:marRight w:val="0"/>
      <w:marTop w:val="0"/>
      <w:marBottom w:val="0"/>
      <w:divBdr>
        <w:top w:val="none" w:sz="0" w:space="0" w:color="auto"/>
        <w:left w:val="none" w:sz="0" w:space="0" w:color="auto"/>
        <w:bottom w:val="none" w:sz="0" w:space="0" w:color="auto"/>
        <w:right w:val="none" w:sz="0" w:space="0" w:color="auto"/>
      </w:divBdr>
    </w:div>
    <w:div w:id="462429014">
      <w:bodyDiv w:val="1"/>
      <w:marLeft w:val="0"/>
      <w:marRight w:val="0"/>
      <w:marTop w:val="0"/>
      <w:marBottom w:val="0"/>
      <w:divBdr>
        <w:top w:val="none" w:sz="0" w:space="0" w:color="auto"/>
        <w:left w:val="none" w:sz="0" w:space="0" w:color="auto"/>
        <w:bottom w:val="none" w:sz="0" w:space="0" w:color="auto"/>
        <w:right w:val="none" w:sz="0" w:space="0" w:color="auto"/>
      </w:divBdr>
    </w:div>
    <w:div w:id="464617104">
      <w:bodyDiv w:val="1"/>
      <w:marLeft w:val="0"/>
      <w:marRight w:val="0"/>
      <w:marTop w:val="0"/>
      <w:marBottom w:val="0"/>
      <w:divBdr>
        <w:top w:val="none" w:sz="0" w:space="0" w:color="auto"/>
        <w:left w:val="none" w:sz="0" w:space="0" w:color="auto"/>
        <w:bottom w:val="none" w:sz="0" w:space="0" w:color="auto"/>
        <w:right w:val="none" w:sz="0" w:space="0" w:color="auto"/>
      </w:divBdr>
    </w:div>
    <w:div w:id="465466226">
      <w:bodyDiv w:val="1"/>
      <w:marLeft w:val="0"/>
      <w:marRight w:val="0"/>
      <w:marTop w:val="0"/>
      <w:marBottom w:val="0"/>
      <w:divBdr>
        <w:top w:val="none" w:sz="0" w:space="0" w:color="auto"/>
        <w:left w:val="none" w:sz="0" w:space="0" w:color="auto"/>
        <w:bottom w:val="none" w:sz="0" w:space="0" w:color="auto"/>
        <w:right w:val="none" w:sz="0" w:space="0" w:color="auto"/>
      </w:divBdr>
    </w:div>
    <w:div w:id="467551517">
      <w:bodyDiv w:val="1"/>
      <w:marLeft w:val="0"/>
      <w:marRight w:val="0"/>
      <w:marTop w:val="0"/>
      <w:marBottom w:val="0"/>
      <w:divBdr>
        <w:top w:val="none" w:sz="0" w:space="0" w:color="auto"/>
        <w:left w:val="none" w:sz="0" w:space="0" w:color="auto"/>
        <w:bottom w:val="none" w:sz="0" w:space="0" w:color="auto"/>
        <w:right w:val="none" w:sz="0" w:space="0" w:color="auto"/>
      </w:divBdr>
    </w:div>
    <w:div w:id="469060963">
      <w:bodyDiv w:val="1"/>
      <w:marLeft w:val="0"/>
      <w:marRight w:val="0"/>
      <w:marTop w:val="0"/>
      <w:marBottom w:val="0"/>
      <w:divBdr>
        <w:top w:val="none" w:sz="0" w:space="0" w:color="auto"/>
        <w:left w:val="none" w:sz="0" w:space="0" w:color="auto"/>
        <w:bottom w:val="none" w:sz="0" w:space="0" w:color="auto"/>
        <w:right w:val="none" w:sz="0" w:space="0" w:color="auto"/>
      </w:divBdr>
    </w:div>
    <w:div w:id="469371613">
      <w:bodyDiv w:val="1"/>
      <w:marLeft w:val="0"/>
      <w:marRight w:val="0"/>
      <w:marTop w:val="0"/>
      <w:marBottom w:val="0"/>
      <w:divBdr>
        <w:top w:val="none" w:sz="0" w:space="0" w:color="auto"/>
        <w:left w:val="none" w:sz="0" w:space="0" w:color="auto"/>
        <w:bottom w:val="none" w:sz="0" w:space="0" w:color="auto"/>
        <w:right w:val="none" w:sz="0" w:space="0" w:color="auto"/>
      </w:divBdr>
    </w:div>
    <w:div w:id="469439845">
      <w:bodyDiv w:val="1"/>
      <w:marLeft w:val="0"/>
      <w:marRight w:val="0"/>
      <w:marTop w:val="0"/>
      <w:marBottom w:val="0"/>
      <w:divBdr>
        <w:top w:val="none" w:sz="0" w:space="0" w:color="auto"/>
        <w:left w:val="none" w:sz="0" w:space="0" w:color="auto"/>
        <w:bottom w:val="none" w:sz="0" w:space="0" w:color="auto"/>
        <w:right w:val="none" w:sz="0" w:space="0" w:color="auto"/>
      </w:divBdr>
    </w:div>
    <w:div w:id="469785461">
      <w:bodyDiv w:val="1"/>
      <w:marLeft w:val="0"/>
      <w:marRight w:val="0"/>
      <w:marTop w:val="0"/>
      <w:marBottom w:val="0"/>
      <w:divBdr>
        <w:top w:val="none" w:sz="0" w:space="0" w:color="auto"/>
        <w:left w:val="none" w:sz="0" w:space="0" w:color="auto"/>
        <w:bottom w:val="none" w:sz="0" w:space="0" w:color="auto"/>
        <w:right w:val="none" w:sz="0" w:space="0" w:color="auto"/>
      </w:divBdr>
    </w:div>
    <w:div w:id="470631174">
      <w:bodyDiv w:val="1"/>
      <w:marLeft w:val="0"/>
      <w:marRight w:val="0"/>
      <w:marTop w:val="0"/>
      <w:marBottom w:val="0"/>
      <w:divBdr>
        <w:top w:val="none" w:sz="0" w:space="0" w:color="auto"/>
        <w:left w:val="none" w:sz="0" w:space="0" w:color="auto"/>
        <w:bottom w:val="none" w:sz="0" w:space="0" w:color="auto"/>
        <w:right w:val="none" w:sz="0" w:space="0" w:color="auto"/>
      </w:divBdr>
    </w:div>
    <w:div w:id="472866781">
      <w:bodyDiv w:val="1"/>
      <w:marLeft w:val="0"/>
      <w:marRight w:val="0"/>
      <w:marTop w:val="0"/>
      <w:marBottom w:val="0"/>
      <w:divBdr>
        <w:top w:val="none" w:sz="0" w:space="0" w:color="auto"/>
        <w:left w:val="none" w:sz="0" w:space="0" w:color="auto"/>
        <w:bottom w:val="none" w:sz="0" w:space="0" w:color="auto"/>
        <w:right w:val="none" w:sz="0" w:space="0" w:color="auto"/>
      </w:divBdr>
    </w:div>
    <w:div w:id="473835308">
      <w:bodyDiv w:val="1"/>
      <w:marLeft w:val="0"/>
      <w:marRight w:val="0"/>
      <w:marTop w:val="0"/>
      <w:marBottom w:val="0"/>
      <w:divBdr>
        <w:top w:val="none" w:sz="0" w:space="0" w:color="auto"/>
        <w:left w:val="none" w:sz="0" w:space="0" w:color="auto"/>
        <w:bottom w:val="none" w:sz="0" w:space="0" w:color="auto"/>
        <w:right w:val="none" w:sz="0" w:space="0" w:color="auto"/>
      </w:divBdr>
    </w:div>
    <w:div w:id="474228175">
      <w:bodyDiv w:val="1"/>
      <w:marLeft w:val="0"/>
      <w:marRight w:val="0"/>
      <w:marTop w:val="0"/>
      <w:marBottom w:val="0"/>
      <w:divBdr>
        <w:top w:val="none" w:sz="0" w:space="0" w:color="auto"/>
        <w:left w:val="none" w:sz="0" w:space="0" w:color="auto"/>
        <w:bottom w:val="none" w:sz="0" w:space="0" w:color="auto"/>
        <w:right w:val="none" w:sz="0" w:space="0" w:color="auto"/>
      </w:divBdr>
    </w:div>
    <w:div w:id="474951702">
      <w:bodyDiv w:val="1"/>
      <w:marLeft w:val="0"/>
      <w:marRight w:val="0"/>
      <w:marTop w:val="0"/>
      <w:marBottom w:val="0"/>
      <w:divBdr>
        <w:top w:val="none" w:sz="0" w:space="0" w:color="auto"/>
        <w:left w:val="none" w:sz="0" w:space="0" w:color="auto"/>
        <w:bottom w:val="none" w:sz="0" w:space="0" w:color="auto"/>
        <w:right w:val="none" w:sz="0" w:space="0" w:color="auto"/>
      </w:divBdr>
    </w:div>
    <w:div w:id="475923293">
      <w:bodyDiv w:val="1"/>
      <w:marLeft w:val="0"/>
      <w:marRight w:val="0"/>
      <w:marTop w:val="0"/>
      <w:marBottom w:val="0"/>
      <w:divBdr>
        <w:top w:val="none" w:sz="0" w:space="0" w:color="auto"/>
        <w:left w:val="none" w:sz="0" w:space="0" w:color="auto"/>
        <w:bottom w:val="none" w:sz="0" w:space="0" w:color="auto"/>
        <w:right w:val="none" w:sz="0" w:space="0" w:color="auto"/>
      </w:divBdr>
    </w:div>
    <w:div w:id="476993049">
      <w:bodyDiv w:val="1"/>
      <w:marLeft w:val="0"/>
      <w:marRight w:val="0"/>
      <w:marTop w:val="0"/>
      <w:marBottom w:val="0"/>
      <w:divBdr>
        <w:top w:val="none" w:sz="0" w:space="0" w:color="auto"/>
        <w:left w:val="none" w:sz="0" w:space="0" w:color="auto"/>
        <w:bottom w:val="none" w:sz="0" w:space="0" w:color="auto"/>
        <w:right w:val="none" w:sz="0" w:space="0" w:color="auto"/>
      </w:divBdr>
    </w:div>
    <w:div w:id="476994470">
      <w:bodyDiv w:val="1"/>
      <w:marLeft w:val="0"/>
      <w:marRight w:val="0"/>
      <w:marTop w:val="0"/>
      <w:marBottom w:val="0"/>
      <w:divBdr>
        <w:top w:val="none" w:sz="0" w:space="0" w:color="auto"/>
        <w:left w:val="none" w:sz="0" w:space="0" w:color="auto"/>
        <w:bottom w:val="none" w:sz="0" w:space="0" w:color="auto"/>
        <w:right w:val="none" w:sz="0" w:space="0" w:color="auto"/>
      </w:divBdr>
    </w:div>
    <w:div w:id="478033059">
      <w:bodyDiv w:val="1"/>
      <w:marLeft w:val="0"/>
      <w:marRight w:val="0"/>
      <w:marTop w:val="0"/>
      <w:marBottom w:val="0"/>
      <w:divBdr>
        <w:top w:val="none" w:sz="0" w:space="0" w:color="auto"/>
        <w:left w:val="none" w:sz="0" w:space="0" w:color="auto"/>
        <w:bottom w:val="none" w:sz="0" w:space="0" w:color="auto"/>
        <w:right w:val="none" w:sz="0" w:space="0" w:color="auto"/>
      </w:divBdr>
    </w:div>
    <w:div w:id="478688177">
      <w:bodyDiv w:val="1"/>
      <w:marLeft w:val="0"/>
      <w:marRight w:val="0"/>
      <w:marTop w:val="0"/>
      <w:marBottom w:val="0"/>
      <w:divBdr>
        <w:top w:val="none" w:sz="0" w:space="0" w:color="auto"/>
        <w:left w:val="none" w:sz="0" w:space="0" w:color="auto"/>
        <w:bottom w:val="none" w:sz="0" w:space="0" w:color="auto"/>
        <w:right w:val="none" w:sz="0" w:space="0" w:color="auto"/>
      </w:divBdr>
    </w:div>
    <w:div w:id="479423168">
      <w:bodyDiv w:val="1"/>
      <w:marLeft w:val="0"/>
      <w:marRight w:val="0"/>
      <w:marTop w:val="0"/>
      <w:marBottom w:val="0"/>
      <w:divBdr>
        <w:top w:val="none" w:sz="0" w:space="0" w:color="auto"/>
        <w:left w:val="none" w:sz="0" w:space="0" w:color="auto"/>
        <w:bottom w:val="none" w:sz="0" w:space="0" w:color="auto"/>
        <w:right w:val="none" w:sz="0" w:space="0" w:color="auto"/>
      </w:divBdr>
    </w:div>
    <w:div w:id="479856011">
      <w:bodyDiv w:val="1"/>
      <w:marLeft w:val="0"/>
      <w:marRight w:val="0"/>
      <w:marTop w:val="0"/>
      <w:marBottom w:val="0"/>
      <w:divBdr>
        <w:top w:val="none" w:sz="0" w:space="0" w:color="auto"/>
        <w:left w:val="none" w:sz="0" w:space="0" w:color="auto"/>
        <w:bottom w:val="none" w:sz="0" w:space="0" w:color="auto"/>
        <w:right w:val="none" w:sz="0" w:space="0" w:color="auto"/>
      </w:divBdr>
    </w:div>
    <w:div w:id="481509201">
      <w:bodyDiv w:val="1"/>
      <w:marLeft w:val="0"/>
      <w:marRight w:val="0"/>
      <w:marTop w:val="0"/>
      <w:marBottom w:val="0"/>
      <w:divBdr>
        <w:top w:val="none" w:sz="0" w:space="0" w:color="auto"/>
        <w:left w:val="none" w:sz="0" w:space="0" w:color="auto"/>
        <w:bottom w:val="none" w:sz="0" w:space="0" w:color="auto"/>
        <w:right w:val="none" w:sz="0" w:space="0" w:color="auto"/>
      </w:divBdr>
    </w:div>
    <w:div w:id="482041410">
      <w:bodyDiv w:val="1"/>
      <w:marLeft w:val="0"/>
      <w:marRight w:val="0"/>
      <w:marTop w:val="0"/>
      <w:marBottom w:val="0"/>
      <w:divBdr>
        <w:top w:val="none" w:sz="0" w:space="0" w:color="auto"/>
        <w:left w:val="none" w:sz="0" w:space="0" w:color="auto"/>
        <w:bottom w:val="none" w:sz="0" w:space="0" w:color="auto"/>
        <w:right w:val="none" w:sz="0" w:space="0" w:color="auto"/>
      </w:divBdr>
    </w:div>
    <w:div w:id="483401638">
      <w:bodyDiv w:val="1"/>
      <w:marLeft w:val="0"/>
      <w:marRight w:val="0"/>
      <w:marTop w:val="0"/>
      <w:marBottom w:val="0"/>
      <w:divBdr>
        <w:top w:val="none" w:sz="0" w:space="0" w:color="auto"/>
        <w:left w:val="none" w:sz="0" w:space="0" w:color="auto"/>
        <w:bottom w:val="none" w:sz="0" w:space="0" w:color="auto"/>
        <w:right w:val="none" w:sz="0" w:space="0" w:color="auto"/>
      </w:divBdr>
    </w:div>
    <w:div w:id="485248273">
      <w:bodyDiv w:val="1"/>
      <w:marLeft w:val="0"/>
      <w:marRight w:val="0"/>
      <w:marTop w:val="0"/>
      <w:marBottom w:val="0"/>
      <w:divBdr>
        <w:top w:val="none" w:sz="0" w:space="0" w:color="auto"/>
        <w:left w:val="none" w:sz="0" w:space="0" w:color="auto"/>
        <w:bottom w:val="none" w:sz="0" w:space="0" w:color="auto"/>
        <w:right w:val="none" w:sz="0" w:space="0" w:color="auto"/>
      </w:divBdr>
    </w:div>
    <w:div w:id="486673463">
      <w:bodyDiv w:val="1"/>
      <w:marLeft w:val="0"/>
      <w:marRight w:val="0"/>
      <w:marTop w:val="0"/>
      <w:marBottom w:val="0"/>
      <w:divBdr>
        <w:top w:val="none" w:sz="0" w:space="0" w:color="auto"/>
        <w:left w:val="none" w:sz="0" w:space="0" w:color="auto"/>
        <w:bottom w:val="none" w:sz="0" w:space="0" w:color="auto"/>
        <w:right w:val="none" w:sz="0" w:space="0" w:color="auto"/>
      </w:divBdr>
    </w:div>
    <w:div w:id="491799873">
      <w:bodyDiv w:val="1"/>
      <w:marLeft w:val="0"/>
      <w:marRight w:val="0"/>
      <w:marTop w:val="0"/>
      <w:marBottom w:val="0"/>
      <w:divBdr>
        <w:top w:val="none" w:sz="0" w:space="0" w:color="auto"/>
        <w:left w:val="none" w:sz="0" w:space="0" w:color="auto"/>
        <w:bottom w:val="none" w:sz="0" w:space="0" w:color="auto"/>
        <w:right w:val="none" w:sz="0" w:space="0" w:color="auto"/>
      </w:divBdr>
    </w:div>
    <w:div w:id="492569314">
      <w:bodyDiv w:val="1"/>
      <w:marLeft w:val="0"/>
      <w:marRight w:val="0"/>
      <w:marTop w:val="0"/>
      <w:marBottom w:val="0"/>
      <w:divBdr>
        <w:top w:val="none" w:sz="0" w:space="0" w:color="auto"/>
        <w:left w:val="none" w:sz="0" w:space="0" w:color="auto"/>
        <w:bottom w:val="none" w:sz="0" w:space="0" w:color="auto"/>
        <w:right w:val="none" w:sz="0" w:space="0" w:color="auto"/>
      </w:divBdr>
    </w:div>
    <w:div w:id="495417794">
      <w:bodyDiv w:val="1"/>
      <w:marLeft w:val="0"/>
      <w:marRight w:val="0"/>
      <w:marTop w:val="0"/>
      <w:marBottom w:val="0"/>
      <w:divBdr>
        <w:top w:val="none" w:sz="0" w:space="0" w:color="auto"/>
        <w:left w:val="none" w:sz="0" w:space="0" w:color="auto"/>
        <w:bottom w:val="none" w:sz="0" w:space="0" w:color="auto"/>
        <w:right w:val="none" w:sz="0" w:space="0" w:color="auto"/>
      </w:divBdr>
    </w:div>
    <w:div w:id="496002463">
      <w:bodyDiv w:val="1"/>
      <w:marLeft w:val="0"/>
      <w:marRight w:val="0"/>
      <w:marTop w:val="0"/>
      <w:marBottom w:val="0"/>
      <w:divBdr>
        <w:top w:val="none" w:sz="0" w:space="0" w:color="auto"/>
        <w:left w:val="none" w:sz="0" w:space="0" w:color="auto"/>
        <w:bottom w:val="none" w:sz="0" w:space="0" w:color="auto"/>
        <w:right w:val="none" w:sz="0" w:space="0" w:color="auto"/>
      </w:divBdr>
    </w:div>
    <w:div w:id="496192234">
      <w:bodyDiv w:val="1"/>
      <w:marLeft w:val="0"/>
      <w:marRight w:val="0"/>
      <w:marTop w:val="0"/>
      <w:marBottom w:val="0"/>
      <w:divBdr>
        <w:top w:val="none" w:sz="0" w:space="0" w:color="auto"/>
        <w:left w:val="none" w:sz="0" w:space="0" w:color="auto"/>
        <w:bottom w:val="none" w:sz="0" w:space="0" w:color="auto"/>
        <w:right w:val="none" w:sz="0" w:space="0" w:color="auto"/>
      </w:divBdr>
    </w:div>
    <w:div w:id="503740937">
      <w:bodyDiv w:val="1"/>
      <w:marLeft w:val="0"/>
      <w:marRight w:val="0"/>
      <w:marTop w:val="0"/>
      <w:marBottom w:val="0"/>
      <w:divBdr>
        <w:top w:val="none" w:sz="0" w:space="0" w:color="auto"/>
        <w:left w:val="none" w:sz="0" w:space="0" w:color="auto"/>
        <w:bottom w:val="none" w:sz="0" w:space="0" w:color="auto"/>
        <w:right w:val="none" w:sz="0" w:space="0" w:color="auto"/>
      </w:divBdr>
    </w:div>
    <w:div w:id="503938980">
      <w:bodyDiv w:val="1"/>
      <w:marLeft w:val="0"/>
      <w:marRight w:val="0"/>
      <w:marTop w:val="0"/>
      <w:marBottom w:val="0"/>
      <w:divBdr>
        <w:top w:val="none" w:sz="0" w:space="0" w:color="auto"/>
        <w:left w:val="none" w:sz="0" w:space="0" w:color="auto"/>
        <w:bottom w:val="none" w:sz="0" w:space="0" w:color="auto"/>
        <w:right w:val="none" w:sz="0" w:space="0" w:color="auto"/>
      </w:divBdr>
    </w:div>
    <w:div w:id="503979672">
      <w:bodyDiv w:val="1"/>
      <w:marLeft w:val="0"/>
      <w:marRight w:val="0"/>
      <w:marTop w:val="0"/>
      <w:marBottom w:val="0"/>
      <w:divBdr>
        <w:top w:val="none" w:sz="0" w:space="0" w:color="auto"/>
        <w:left w:val="none" w:sz="0" w:space="0" w:color="auto"/>
        <w:bottom w:val="none" w:sz="0" w:space="0" w:color="auto"/>
        <w:right w:val="none" w:sz="0" w:space="0" w:color="auto"/>
      </w:divBdr>
    </w:div>
    <w:div w:id="505900177">
      <w:bodyDiv w:val="1"/>
      <w:marLeft w:val="0"/>
      <w:marRight w:val="0"/>
      <w:marTop w:val="0"/>
      <w:marBottom w:val="0"/>
      <w:divBdr>
        <w:top w:val="none" w:sz="0" w:space="0" w:color="auto"/>
        <w:left w:val="none" w:sz="0" w:space="0" w:color="auto"/>
        <w:bottom w:val="none" w:sz="0" w:space="0" w:color="auto"/>
        <w:right w:val="none" w:sz="0" w:space="0" w:color="auto"/>
      </w:divBdr>
    </w:div>
    <w:div w:id="506288817">
      <w:bodyDiv w:val="1"/>
      <w:marLeft w:val="0"/>
      <w:marRight w:val="0"/>
      <w:marTop w:val="0"/>
      <w:marBottom w:val="0"/>
      <w:divBdr>
        <w:top w:val="none" w:sz="0" w:space="0" w:color="auto"/>
        <w:left w:val="none" w:sz="0" w:space="0" w:color="auto"/>
        <w:bottom w:val="none" w:sz="0" w:space="0" w:color="auto"/>
        <w:right w:val="none" w:sz="0" w:space="0" w:color="auto"/>
      </w:divBdr>
    </w:div>
    <w:div w:id="507015278">
      <w:bodyDiv w:val="1"/>
      <w:marLeft w:val="0"/>
      <w:marRight w:val="0"/>
      <w:marTop w:val="0"/>
      <w:marBottom w:val="0"/>
      <w:divBdr>
        <w:top w:val="none" w:sz="0" w:space="0" w:color="auto"/>
        <w:left w:val="none" w:sz="0" w:space="0" w:color="auto"/>
        <w:bottom w:val="none" w:sz="0" w:space="0" w:color="auto"/>
        <w:right w:val="none" w:sz="0" w:space="0" w:color="auto"/>
      </w:divBdr>
    </w:div>
    <w:div w:id="510485696">
      <w:bodyDiv w:val="1"/>
      <w:marLeft w:val="0"/>
      <w:marRight w:val="0"/>
      <w:marTop w:val="0"/>
      <w:marBottom w:val="0"/>
      <w:divBdr>
        <w:top w:val="none" w:sz="0" w:space="0" w:color="auto"/>
        <w:left w:val="none" w:sz="0" w:space="0" w:color="auto"/>
        <w:bottom w:val="none" w:sz="0" w:space="0" w:color="auto"/>
        <w:right w:val="none" w:sz="0" w:space="0" w:color="auto"/>
      </w:divBdr>
    </w:div>
    <w:div w:id="513152920">
      <w:bodyDiv w:val="1"/>
      <w:marLeft w:val="0"/>
      <w:marRight w:val="0"/>
      <w:marTop w:val="0"/>
      <w:marBottom w:val="0"/>
      <w:divBdr>
        <w:top w:val="none" w:sz="0" w:space="0" w:color="auto"/>
        <w:left w:val="none" w:sz="0" w:space="0" w:color="auto"/>
        <w:bottom w:val="none" w:sz="0" w:space="0" w:color="auto"/>
        <w:right w:val="none" w:sz="0" w:space="0" w:color="auto"/>
      </w:divBdr>
    </w:div>
    <w:div w:id="513540697">
      <w:bodyDiv w:val="1"/>
      <w:marLeft w:val="0"/>
      <w:marRight w:val="0"/>
      <w:marTop w:val="0"/>
      <w:marBottom w:val="0"/>
      <w:divBdr>
        <w:top w:val="none" w:sz="0" w:space="0" w:color="auto"/>
        <w:left w:val="none" w:sz="0" w:space="0" w:color="auto"/>
        <w:bottom w:val="none" w:sz="0" w:space="0" w:color="auto"/>
        <w:right w:val="none" w:sz="0" w:space="0" w:color="auto"/>
      </w:divBdr>
    </w:div>
    <w:div w:id="515506577">
      <w:bodyDiv w:val="1"/>
      <w:marLeft w:val="0"/>
      <w:marRight w:val="0"/>
      <w:marTop w:val="0"/>
      <w:marBottom w:val="0"/>
      <w:divBdr>
        <w:top w:val="none" w:sz="0" w:space="0" w:color="auto"/>
        <w:left w:val="none" w:sz="0" w:space="0" w:color="auto"/>
        <w:bottom w:val="none" w:sz="0" w:space="0" w:color="auto"/>
        <w:right w:val="none" w:sz="0" w:space="0" w:color="auto"/>
      </w:divBdr>
    </w:div>
    <w:div w:id="516192193">
      <w:bodyDiv w:val="1"/>
      <w:marLeft w:val="0"/>
      <w:marRight w:val="0"/>
      <w:marTop w:val="0"/>
      <w:marBottom w:val="0"/>
      <w:divBdr>
        <w:top w:val="none" w:sz="0" w:space="0" w:color="auto"/>
        <w:left w:val="none" w:sz="0" w:space="0" w:color="auto"/>
        <w:bottom w:val="none" w:sz="0" w:space="0" w:color="auto"/>
        <w:right w:val="none" w:sz="0" w:space="0" w:color="auto"/>
      </w:divBdr>
    </w:div>
    <w:div w:id="517041188">
      <w:bodyDiv w:val="1"/>
      <w:marLeft w:val="0"/>
      <w:marRight w:val="0"/>
      <w:marTop w:val="0"/>
      <w:marBottom w:val="0"/>
      <w:divBdr>
        <w:top w:val="none" w:sz="0" w:space="0" w:color="auto"/>
        <w:left w:val="none" w:sz="0" w:space="0" w:color="auto"/>
        <w:bottom w:val="none" w:sz="0" w:space="0" w:color="auto"/>
        <w:right w:val="none" w:sz="0" w:space="0" w:color="auto"/>
      </w:divBdr>
    </w:div>
    <w:div w:id="517502445">
      <w:bodyDiv w:val="1"/>
      <w:marLeft w:val="0"/>
      <w:marRight w:val="0"/>
      <w:marTop w:val="0"/>
      <w:marBottom w:val="0"/>
      <w:divBdr>
        <w:top w:val="none" w:sz="0" w:space="0" w:color="auto"/>
        <w:left w:val="none" w:sz="0" w:space="0" w:color="auto"/>
        <w:bottom w:val="none" w:sz="0" w:space="0" w:color="auto"/>
        <w:right w:val="none" w:sz="0" w:space="0" w:color="auto"/>
      </w:divBdr>
    </w:div>
    <w:div w:id="518547237">
      <w:bodyDiv w:val="1"/>
      <w:marLeft w:val="0"/>
      <w:marRight w:val="0"/>
      <w:marTop w:val="0"/>
      <w:marBottom w:val="0"/>
      <w:divBdr>
        <w:top w:val="none" w:sz="0" w:space="0" w:color="auto"/>
        <w:left w:val="none" w:sz="0" w:space="0" w:color="auto"/>
        <w:bottom w:val="none" w:sz="0" w:space="0" w:color="auto"/>
        <w:right w:val="none" w:sz="0" w:space="0" w:color="auto"/>
      </w:divBdr>
    </w:div>
    <w:div w:id="521239031">
      <w:bodyDiv w:val="1"/>
      <w:marLeft w:val="0"/>
      <w:marRight w:val="0"/>
      <w:marTop w:val="0"/>
      <w:marBottom w:val="0"/>
      <w:divBdr>
        <w:top w:val="none" w:sz="0" w:space="0" w:color="auto"/>
        <w:left w:val="none" w:sz="0" w:space="0" w:color="auto"/>
        <w:bottom w:val="none" w:sz="0" w:space="0" w:color="auto"/>
        <w:right w:val="none" w:sz="0" w:space="0" w:color="auto"/>
      </w:divBdr>
    </w:div>
    <w:div w:id="524171384">
      <w:bodyDiv w:val="1"/>
      <w:marLeft w:val="0"/>
      <w:marRight w:val="0"/>
      <w:marTop w:val="0"/>
      <w:marBottom w:val="0"/>
      <w:divBdr>
        <w:top w:val="none" w:sz="0" w:space="0" w:color="auto"/>
        <w:left w:val="none" w:sz="0" w:space="0" w:color="auto"/>
        <w:bottom w:val="none" w:sz="0" w:space="0" w:color="auto"/>
        <w:right w:val="none" w:sz="0" w:space="0" w:color="auto"/>
      </w:divBdr>
    </w:div>
    <w:div w:id="525943590">
      <w:bodyDiv w:val="1"/>
      <w:marLeft w:val="0"/>
      <w:marRight w:val="0"/>
      <w:marTop w:val="0"/>
      <w:marBottom w:val="0"/>
      <w:divBdr>
        <w:top w:val="none" w:sz="0" w:space="0" w:color="auto"/>
        <w:left w:val="none" w:sz="0" w:space="0" w:color="auto"/>
        <w:bottom w:val="none" w:sz="0" w:space="0" w:color="auto"/>
        <w:right w:val="none" w:sz="0" w:space="0" w:color="auto"/>
      </w:divBdr>
    </w:div>
    <w:div w:id="530731071">
      <w:bodyDiv w:val="1"/>
      <w:marLeft w:val="0"/>
      <w:marRight w:val="0"/>
      <w:marTop w:val="0"/>
      <w:marBottom w:val="0"/>
      <w:divBdr>
        <w:top w:val="none" w:sz="0" w:space="0" w:color="auto"/>
        <w:left w:val="none" w:sz="0" w:space="0" w:color="auto"/>
        <w:bottom w:val="none" w:sz="0" w:space="0" w:color="auto"/>
        <w:right w:val="none" w:sz="0" w:space="0" w:color="auto"/>
      </w:divBdr>
    </w:div>
    <w:div w:id="530802822">
      <w:bodyDiv w:val="1"/>
      <w:marLeft w:val="0"/>
      <w:marRight w:val="0"/>
      <w:marTop w:val="0"/>
      <w:marBottom w:val="0"/>
      <w:divBdr>
        <w:top w:val="none" w:sz="0" w:space="0" w:color="auto"/>
        <w:left w:val="none" w:sz="0" w:space="0" w:color="auto"/>
        <w:bottom w:val="none" w:sz="0" w:space="0" w:color="auto"/>
        <w:right w:val="none" w:sz="0" w:space="0" w:color="auto"/>
      </w:divBdr>
    </w:div>
    <w:div w:id="531185157">
      <w:bodyDiv w:val="1"/>
      <w:marLeft w:val="0"/>
      <w:marRight w:val="0"/>
      <w:marTop w:val="0"/>
      <w:marBottom w:val="0"/>
      <w:divBdr>
        <w:top w:val="none" w:sz="0" w:space="0" w:color="auto"/>
        <w:left w:val="none" w:sz="0" w:space="0" w:color="auto"/>
        <w:bottom w:val="none" w:sz="0" w:space="0" w:color="auto"/>
        <w:right w:val="none" w:sz="0" w:space="0" w:color="auto"/>
      </w:divBdr>
    </w:div>
    <w:div w:id="533075667">
      <w:bodyDiv w:val="1"/>
      <w:marLeft w:val="0"/>
      <w:marRight w:val="0"/>
      <w:marTop w:val="0"/>
      <w:marBottom w:val="0"/>
      <w:divBdr>
        <w:top w:val="none" w:sz="0" w:space="0" w:color="auto"/>
        <w:left w:val="none" w:sz="0" w:space="0" w:color="auto"/>
        <w:bottom w:val="none" w:sz="0" w:space="0" w:color="auto"/>
        <w:right w:val="none" w:sz="0" w:space="0" w:color="auto"/>
      </w:divBdr>
    </w:div>
    <w:div w:id="534392986">
      <w:bodyDiv w:val="1"/>
      <w:marLeft w:val="0"/>
      <w:marRight w:val="0"/>
      <w:marTop w:val="0"/>
      <w:marBottom w:val="0"/>
      <w:divBdr>
        <w:top w:val="none" w:sz="0" w:space="0" w:color="auto"/>
        <w:left w:val="none" w:sz="0" w:space="0" w:color="auto"/>
        <w:bottom w:val="none" w:sz="0" w:space="0" w:color="auto"/>
        <w:right w:val="none" w:sz="0" w:space="0" w:color="auto"/>
      </w:divBdr>
    </w:div>
    <w:div w:id="535393549">
      <w:bodyDiv w:val="1"/>
      <w:marLeft w:val="0"/>
      <w:marRight w:val="0"/>
      <w:marTop w:val="0"/>
      <w:marBottom w:val="0"/>
      <w:divBdr>
        <w:top w:val="none" w:sz="0" w:space="0" w:color="auto"/>
        <w:left w:val="none" w:sz="0" w:space="0" w:color="auto"/>
        <w:bottom w:val="none" w:sz="0" w:space="0" w:color="auto"/>
        <w:right w:val="none" w:sz="0" w:space="0" w:color="auto"/>
      </w:divBdr>
    </w:div>
    <w:div w:id="538131123">
      <w:bodyDiv w:val="1"/>
      <w:marLeft w:val="0"/>
      <w:marRight w:val="0"/>
      <w:marTop w:val="0"/>
      <w:marBottom w:val="0"/>
      <w:divBdr>
        <w:top w:val="none" w:sz="0" w:space="0" w:color="auto"/>
        <w:left w:val="none" w:sz="0" w:space="0" w:color="auto"/>
        <w:bottom w:val="none" w:sz="0" w:space="0" w:color="auto"/>
        <w:right w:val="none" w:sz="0" w:space="0" w:color="auto"/>
      </w:divBdr>
    </w:div>
    <w:div w:id="541721000">
      <w:bodyDiv w:val="1"/>
      <w:marLeft w:val="0"/>
      <w:marRight w:val="0"/>
      <w:marTop w:val="0"/>
      <w:marBottom w:val="0"/>
      <w:divBdr>
        <w:top w:val="none" w:sz="0" w:space="0" w:color="auto"/>
        <w:left w:val="none" w:sz="0" w:space="0" w:color="auto"/>
        <w:bottom w:val="none" w:sz="0" w:space="0" w:color="auto"/>
        <w:right w:val="none" w:sz="0" w:space="0" w:color="auto"/>
      </w:divBdr>
    </w:div>
    <w:div w:id="541946798">
      <w:bodyDiv w:val="1"/>
      <w:marLeft w:val="0"/>
      <w:marRight w:val="0"/>
      <w:marTop w:val="0"/>
      <w:marBottom w:val="0"/>
      <w:divBdr>
        <w:top w:val="none" w:sz="0" w:space="0" w:color="auto"/>
        <w:left w:val="none" w:sz="0" w:space="0" w:color="auto"/>
        <w:bottom w:val="none" w:sz="0" w:space="0" w:color="auto"/>
        <w:right w:val="none" w:sz="0" w:space="0" w:color="auto"/>
      </w:divBdr>
    </w:div>
    <w:div w:id="542643013">
      <w:bodyDiv w:val="1"/>
      <w:marLeft w:val="0"/>
      <w:marRight w:val="0"/>
      <w:marTop w:val="0"/>
      <w:marBottom w:val="0"/>
      <w:divBdr>
        <w:top w:val="none" w:sz="0" w:space="0" w:color="auto"/>
        <w:left w:val="none" w:sz="0" w:space="0" w:color="auto"/>
        <w:bottom w:val="none" w:sz="0" w:space="0" w:color="auto"/>
        <w:right w:val="none" w:sz="0" w:space="0" w:color="auto"/>
      </w:divBdr>
    </w:div>
    <w:div w:id="543445293">
      <w:bodyDiv w:val="1"/>
      <w:marLeft w:val="0"/>
      <w:marRight w:val="0"/>
      <w:marTop w:val="0"/>
      <w:marBottom w:val="0"/>
      <w:divBdr>
        <w:top w:val="none" w:sz="0" w:space="0" w:color="auto"/>
        <w:left w:val="none" w:sz="0" w:space="0" w:color="auto"/>
        <w:bottom w:val="none" w:sz="0" w:space="0" w:color="auto"/>
        <w:right w:val="none" w:sz="0" w:space="0" w:color="auto"/>
      </w:divBdr>
    </w:div>
    <w:div w:id="545068451">
      <w:bodyDiv w:val="1"/>
      <w:marLeft w:val="0"/>
      <w:marRight w:val="0"/>
      <w:marTop w:val="0"/>
      <w:marBottom w:val="0"/>
      <w:divBdr>
        <w:top w:val="none" w:sz="0" w:space="0" w:color="auto"/>
        <w:left w:val="none" w:sz="0" w:space="0" w:color="auto"/>
        <w:bottom w:val="none" w:sz="0" w:space="0" w:color="auto"/>
        <w:right w:val="none" w:sz="0" w:space="0" w:color="auto"/>
      </w:divBdr>
    </w:div>
    <w:div w:id="545220751">
      <w:bodyDiv w:val="1"/>
      <w:marLeft w:val="0"/>
      <w:marRight w:val="0"/>
      <w:marTop w:val="0"/>
      <w:marBottom w:val="0"/>
      <w:divBdr>
        <w:top w:val="none" w:sz="0" w:space="0" w:color="auto"/>
        <w:left w:val="none" w:sz="0" w:space="0" w:color="auto"/>
        <w:bottom w:val="none" w:sz="0" w:space="0" w:color="auto"/>
        <w:right w:val="none" w:sz="0" w:space="0" w:color="auto"/>
      </w:divBdr>
    </w:div>
    <w:div w:id="551381996">
      <w:bodyDiv w:val="1"/>
      <w:marLeft w:val="0"/>
      <w:marRight w:val="0"/>
      <w:marTop w:val="0"/>
      <w:marBottom w:val="0"/>
      <w:divBdr>
        <w:top w:val="none" w:sz="0" w:space="0" w:color="auto"/>
        <w:left w:val="none" w:sz="0" w:space="0" w:color="auto"/>
        <w:bottom w:val="none" w:sz="0" w:space="0" w:color="auto"/>
        <w:right w:val="none" w:sz="0" w:space="0" w:color="auto"/>
      </w:divBdr>
    </w:div>
    <w:div w:id="551618273">
      <w:bodyDiv w:val="1"/>
      <w:marLeft w:val="0"/>
      <w:marRight w:val="0"/>
      <w:marTop w:val="0"/>
      <w:marBottom w:val="0"/>
      <w:divBdr>
        <w:top w:val="none" w:sz="0" w:space="0" w:color="auto"/>
        <w:left w:val="none" w:sz="0" w:space="0" w:color="auto"/>
        <w:bottom w:val="none" w:sz="0" w:space="0" w:color="auto"/>
        <w:right w:val="none" w:sz="0" w:space="0" w:color="auto"/>
      </w:divBdr>
    </w:div>
    <w:div w:id="553081427">
      <w:bodyDiv w:val="1"/>
      <w:marLeft w:val="0"/>
      <w:marRight w:val="0"/>
      <w:marTop w:val="0"/>
      <w:marBottom w:val="0"/>
      <w:divBdr>
        <w:top w:val="none" w:sz="0" w:space="0" w:color="auto"/>
        <w:left w:val="none" w:sz="0" w:space="0" w:color="auto"/>
        <w:bottom w:val="none" w:sz="0" w:space="0" w:color="auto"/>
        <w:right w:val="none" w:sz="0" w:space="0" w:color="auto"/>
      </w:divBdr>
    </w:div>
    <w:div w:id="553586996">
      <w:bodyDiv w:val="1"/>
      <w:marLeft w:val="0"/>
      <w:marRight w:val="0"/>
      <w:marTop w:val="0"/>
      <w:marBottom w:val="0"/>
      <w:divBdr>
        <w:top w:val="none" w:sz="0" w:space="0" w:color="auto"/>
        <w:left w:val="none" w:sz="0" w:space="0" w:color="auto"/>
        <w:bottom w:val="none" w:sz="0" w:space="0" w:color="auto"/>
        <w:right w:val="none" w:sz="0" w:space="0" w:color="auto"/>
      </w:divBdr>
    </w:div>
    <w:div w:id="554049439">
      <w:bodyDiv w:val="1"/>
      <w:marLeft w:val="0"/>
      <w:marRight w:val="0"/>
      <w:marTop w:val="0"/>
      <w:marBottom w:val="0"/>
      <w:divBdr>
        <w:top w:val="none" w:sz="0" w:space="0" w:color="auto"/>
        <w:left w:val="none" w:sz="0" w:space="0" w:color="auto"/>
        <w:bottom w:val="none" w:sz="0" w:space="0" w:color="auto"/>
        <w:right w:val="none" w:sz="0" w:space="0" w:color="auto"/>
      </w:divBdr>
    </w:div>
    <w:div w:id="555553250">
      <w:bodyDiv w:val="1"/>
      <w:marLeft w:val="0"/>
      <w:marRight w:val="0"/>
      <w:marTop w:val="0"/>
      <w:marBottom w:val="0"/>
      <w:divBdr>
        <w:top w:val="none" w:sz="0" w:space="0" w:color="auto"/>
        <w:left w:val="none" w:sz="0" w:space="0" w:color="auto"/>
        <w:bottom w:val="none" w:sz="0" w:space="0" w:color="auto"/>
        <w:right w:val="none" w:sz="0" w:space="0" w:color="auto"/>
      </w:divBdr>
    </w:div>
    <w:div w:id="558783787">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560293739">
      <w:bodyDiv w:val="1"/>
      <w:marLeft w:val="0"/>
      <w:marRight w:val="0"/>
      <w:marTop w:val="0"/>
      <w:marBottom w:val="0"/>
      <w:divBdr>
        <w:top w:val="none" w:sz="0" w:space="0" w:color="auto"/>
        <w:left w:val="none" w:sz="0" w:space="0" w:color="auto"/>
        <w:bottom w:val="none" w:sz="0" w:space="0" w:color="auto"/>
        <w:right w:val="none" w:sz="0" w:space="0" w:color="auto"/>
      </w:divBdr>
    </w:div>
    <w:div w:id="563174767">
      <w:bodyDiv w:val="1"/>
      <w:marLeft w:val="0"/>
      <w:marRight w:val="0"/>
      <w:marTop w:val="0"/>
      <w:marBottom w:val="0"/>
      <w:divBdr>
        <w:top w:val="none" w:sz="0" w:space="0" w:color="auto"/>
        <w:left w:val="none" w:sz="0" w:space="0" w:color="auto"/>
        <w:bottom w:val="none" w:sz="0" w:space="0" w:color="auto"/>
        <w:right w:val="none" w:sz="0" w:space="0" w:color="auto"/>
      </w:divBdr>
    </w:div>
    <w:div w:id="564804962">
      <w:bodyDiv w:val="1"/>
      <w:marLeft w:val="0"/>
      <w:marRight w:val="0"/>
      <w:marTop w:val="0"/>
      <w:marBottom w:val="0"/>
      <w:divBdr>
        <w:top w:val="none" w:sz="0" w:space="0" w:color="auto"/>
        <w:left w:val="none" w:sz="0" w:space="0" w:color="auto"/>
        <w:bottom w:val="none" w:sz="0" w:space="0" w:color="auto"/>
        <w:right w:val="none" w:sz="0" w:space="0" w:color="auto"/>
      </w:divBdr>
    </w:div>
    <w:div w:id="568881348">
      <w:bodyDiv w:val="1"/>
      <w:marLeft w:val="0"/>
      <w:marRight w:val="0"/>
      <w:marTop w:val="0"/>
      <w:marBottom w:val="0"/>
      <w:divBdr>
        <w:top w:val="none" w:sz="0" w:space="0" w:color="auto"/>
        <w:left w:val="none" w:sz="0" w:space="0" w:color="auto"/>
        <w:bottom w:val="none" w:sz="0" w:space="0" w:color="auto"/>
        <w:right w:val="none" w:sz="0" w:space="0" w:color="auto"/>
      </w:divBdr>
    </w:div>
    <w:div w:id="569578554">
      <w:bodyDiv w:val="1"/>
      <w:marLeft w:val="0"/>
      <w:marRight w:val="0"/>
      <w:marTop w:val="0"/>
      <w:marBottom w:val="0"/>
      <w:divBdr>
        <w:top w:val="none" w:sz="0" w:space="0" w:color="auto"/>
        <w:left w:val="none" w:sz="0" w:space="0" w:color="auto"/>
        <w:bottom w:val="none" w:sz="0" w:space="0" w:color="auto"/>
        <w:right w:val="none" w:sz="0" w:space="0" w:color="auto"/>
      </w:divBdr>
    </w:div>
    <w:div w:id="571358079">
      <w:bodyDiv w:val="1"/>
      <w:marLeft w:val="0"/>
      <w:marRight w:val="0"/>
      <w:marTop w:val="0"/>
      <w:marBottom w:val="0"/>
      <w:divBdr>
        <w:top w:val="none" w:sz="0" w:space="0" w:color="auto"/>
        <w:left w:val="none" w:sz="0" w:space="0" w:color="auto"/>
        <w:bottom w:val="none" w:sz="0" w:space="0" w:color="auto"/>
        <w:right w:val="none" w:sz="0" w:space="0" w:color="auto"/>
      </w:divBdr>
    </w:div>
    <w:div w:id="571818989">
      <w:bodyDiv w:val="1"/>
      <w:marLeft w:val="0"/>
      <w:marRight w:val="0"/>
      <w:marTop w:val="0"/>
      <w:marBottom w:val="0"/>
      <w:divBdr>
        <w:top w:val="none" w:sz="0" w:space="0" w:color="auto"/>
        <w:left w:val="none" w:sz="0" w:space="0" w:color="auto"/>
        <w:bottom w:val="none" w:sz="0" w:space="0" w:color="auto"/>
        <w:right w:val="none" w:sz="0" w:space="0" w:color="auto"/>
      </w:divBdr>
    </w:div>
    <w:div w:id="571937896">
      <w:bodyDiv w:val="1"/>
      <w:marLeft w:val="0"/>
      <w:marRight w:val="0"/>
      <w:marTop w:val="0"/>
      <w:marBottom w:val="0"/>
      <w:divBdr>
        <w:top w:val="none" w:sz="0" w:space="0" w:color="auto"/>
        <w:left w:val="none" w:sz="0" w:space="0" w:color="auto"/>
        <w:bottom w:val="none" w:sz="0" w:space="0" w:color="auto"/>
        <w:right w:val="none" w:sz="0" w:space="0" w:color="auto"/>
      </w:divBdr>
    </w:div>
    <w:div w:id="573048770">
      <w:bodyDiv w:val="1"/>
      <w:marLeft w:val="0"/>
      <w:marRight w:val="0"/>
      <w:marTop w:val="0"/>
      <w:marBottom w:val="0"/>
      <w:divBdr>
        <w:top w:val="none" w:sz="0" w:space="0" w:color="auto"/>
        <w:left w:val="none" w:sz="0" w:space="0" w:color="auto"/>
        <w:bottom w:val="none" w:sz="0" w:space="0" w:color="auto"/>
        <w:right w:val="none" w:sz="0" w:space="0" w:color="auto"/>
      </w:divBdr>
    </w:div>
    <w:div w:id="573470266">
      <w:bodyDiv w:val="1"/>
      <w:marLeft w:val="0"/>
      <w:marRight w:val="0"/>
      <w:marTop w:val="0"/>
      <w:marBottom w:val="0"/>
      <w:divBdr>
        <w:top w:val="none" w:sz="0" w:space="0" w:color="auto"/>
        <w:left w:val="none" w:sz="0" w:space="0" w:color="auto"/>
        <w:bottom w:val="none" w:sz="0" w:space="0" w:color="auto"/>
        <w:right w:val="none" w:sz="0" w:space="0" w:color="auto"/>
      </w:divBdr>
    </w:div>
    <w:div w:id="574434186">
      <w:bodyDiv w:val="1"/>
      <w:marLeft w:val="0"/>
      <w:marRight w:val="0"/>
      <w:marTop w:val="0"/>
      <w:marBottom w:val="0"/>
      <w:divBdr>
        <w:top w:val="none" w:sz="0" w:space="0" w:color="auto"/>
        <w:left w:val="none" w:sz="0" w:space="0" w:color="auto"/>
        <w:bottom w:val="none" w:sz="0" w:space="0" w:color="auto"/>
        <w:right w:val="none" w:sz="0" w:space="0" w:color="auto"/>
      </w:divBdr>
    </w:div>
    <w:div w:id="574970109">
      <w:bodyDiv w:val="1"/>
      <w:marLeft w:val="0"/>
      <w:marRight w:val="0"/>
      <w:marTop w:val="0"/>
      <w:marBottom w:val="0"/>
      <w:divBdr>
        <w:top w:val="none" w:sz="0" w:space="0" w:color="auto"/>
        <w:left w:val="none" w:sz="0" w:space="0" w:color="auto"/>
        <w:bottom w:val="none" w:sz="0" w:space="0" w:color="auto"/>
        <w:right w:val="none" w:sz="0" w:space="0" w:color="auto"/>
      </w:divBdr>
    </w:div>
    <w:div w:id="577594288">
      <w:bodyDiv w:val="1"/>
      <w:marLeft w:val="0"/>
      <w:marRight w:val="0"/>
      <w:marTop w:val="0"/>
      <w:marBottom w:val="0"/>
      <w:divBdr>
        <w:top w:val="none" w:sz="0" w:space="0" w:color="auto"/>
        <w:left w:val="none" w:sz="0" w:space="0" w:color="auto"/>
        <w:bottom w:val="none" w:sz="0" w:space="0" w:color="auto"/>
        <w:right w:val="none" w:sz="0" w:space="0" w:color="auto"/>
      </w:divBdr>
    </w:div>
    <w:div w:id="578562128">
      <w:bodyDiv w:val="1"/>
      <w:marLeft w:val="0"/>
      <w:marRight w:val="0"/>
      <w:marTop w:val="0"/>
      <w:marBottom w:val="0"/>
      <w:divBdr>
        <w:top w:val="none" w:sz="0" w:space="0" w:color="auto"/>
        <w:left w:val="none" w:sz="0" w:space="0" w:color="auto"/>
        <w:bottom w:val="none" w:sz="0" w:space="0" w:color="auto"/>
        <w:right w:val="none" w:sz="0" w:space="0" w:color="auto"/>
      </w:divBdr>
    </w:div>
    <w:div w:id="580337891">
      <w:bodyDiv w:val="1"/>
      <w:marLeft w:val="0"/>
      <w:marRight w:val="0"/>
      <w:marTop w:val="0"/>
      <w:marBottom w:val="0"/>
      <w:divBdr>
        <w:top w:val="none" w:sz="0" w:space="0" w:color="auto"/>
        <w:left w:val="none" w:sz="0" w:space="0" w:color="auto"/>
        <w:bottom w:val="none" w:sz="0" w:space="0" w:color="auto"/>
        <w:right w:val="none" w:sz="0" w:space="0" w:color="auto"/>
      </w:divBdr>
    </w:div>
    <w:div w:id="580719295">
      <w:bodyDiv w:val="1"/>
      <w:marLeft w:val="0"/>
      <w:marRight w:val="0"/>
      <w:marTop w:val="0"/>
      <w:marBottom w:val="0"/>
      <w:divBdr>
        <w:top w:val="none" w:sz="0" w:space="0" w:color="auto"/>
        <w:left w:val="none" w:sz="0" w:space="0" w:color="auto"/>
        <w:bottom w:val="none" w:sz="0" w:space="0" w:color="auto"/>
        <w:right w:val="none" w:sz="0" w:space="0" w:color="auto"/>
      </w:divBdr>
    </w:div>
    <w:div w:id="580793670">
      <w:bodyDiv w:val="1"/>
      <w:marLeft w:val="0"/>
      <w:marRight w:val="0"/>
      <w:marTop w:val="0"/>
      <w:marBottom w:val="0"/>
      <w:divBdr>
        <w:top w:val="none" w:sz="0" w:space="0" w:color="auto"/>
        <w:left w:val="none" w:sz="0" w:space="0" w:color="auto"/>
        <w:bottom w:val="none" w:sz="0" w:space="0" w:color="auto"/>
        <w:right w:val="none" w:sz="0" w:space="0" w:color="auto"/>
      </w:divBdr>
    </w:div>
    <w:div w:id="581454947">
      <w:bodyDiv w:val="1"/>
      <w:marLeft w:val="0"/>
      <w:marRight w:val="0"/>
      <w:marTop w:val="0"/>
      <w:marBottom w:val="0"/>
      <w:divBdr>
        <w:top w:val="none" w:sz="0" w:space="0" w:color="auto"/>
        <w:left w:val="none" w:sz="0" w:space="0" w:color="auto"/>
        <w:bottom w:val="none" w:sz="0" w:space="0" w:color="auto"/>
        <w:right w:val="none" w:sz="0" w:space="0" w:color="auto"/>
      </w:divBdr>
    </w:div>
    <w:div w:id="582837393">
      <w:bodyDiv w:val="1"/>
      <w:marLeft w:val="0"/>
      <w:marRight w:val="0"/>
      <w:marTop w:val="0"/>
      <w:marBottom w:val="0"/>
      <w:divBdr>
        <w:top w:val="none" w:sz="0" w:space="0" w:color="auto"/>
        <w:left w:val="none" w:sz="0" w:space="0" w:color="auto"/>
        <w:bottom w:val="none" w:sz="0" w:space="0" w:color="auto"/>
        <w:right w:val="none" w:sz="0" w:space="0" w:color="auto"/>
      </w:divBdr>
    </w:div>
    <w:div w:id="589389882">
      <w:bodyDiv w:val="1"/>
      <w:marLeft w:val="0"/>
      <w:marRight w:val="0"/>
      <w:marTop w:val="0"/>
      <w:marBottom w:val="0"/>
      <w:divBdr>
        <w:top w:val="none" w:sz="0" w:space="0" w:color="auto"/>
        <w:left w:val="none" w:sz="0" w:space="0" w:color="auto"/>
        <w:bottom w:val="none" w:sz="0" w:space="0" w:color="auto"/>
        <w:right w:val="none" w:sz="0" w:space="0" w:color="auto"/>
      </w:divBdr>
    </w:div>
    <w:div w:id="590353980">
      <w:bodyDiv w:val="1"/>
      <w:marLeft w:val="0"/>
      <w:marRight w:val="0"/>
      <w:marTop w:val="0"/>
      <w:marBottom w:val="0"/>
      <w:divBdr>
        <w:top w:val="none" w:sz="0" w:space="0" w:color="auto"/>
        <w:left w:val="none" w:sz="0" w:space="0" w:color="auto"/>
        <w:bottom w:val="none" w:sz="0" w:space="0" w:color="auto"/>
        <w:right w:val="none" w:sz="0" w:space="0" w:color="auto"/>
      </w:divBdr>
    </w:div>
    <w:div w:id="592132562">
      <w:bodyDiv w:val="1"/>
      <w:marLeft w:val="0"/>
      <w:marRight w:val="0"/>
      <w:marTop w:val="0"/>
      <w:marBottom w:val="0"/>
      <w:divBdr>
        <w:top w:val="none" w:sz="0" w:space="0" w:color="auto"/>
        <w:left w:val="none" w:sz="0" w:space="0" w:color="auto"/>
        <w:bottom w:val="none" w:sz="0" w:space="0" w:color="auto"/>
        <w:right w:val="none" w:sz="0" w:space="0" w:color="auto"/>
      </w:divBdr>
    </w:div>
    <w:div w:id="592975047">
      <w:bodyDiv w:val="1"/>
      <w:marLeft w:val="0"/>
      <w:marRight w:val="0"/>
      <w:marTop w:val="0"/>
      <w:marBottom w:val="0"/>
      <w:divBdr>
        <w:top w:val="none" w:sz="0" w:space="0" w:color="auto"/>
        <w:left w:val="none" w:sz="0" w:space="0" w:color="auto"/>
        <w:bottom w:val="none" w:sz="0" w:space="0" w:color="auto"/>
        <w:right w:val="none" w:sz="0" w:space="0" w:color="auto"/>
      </w:divBdr>
    </w:div>
    <w:div w:id="593052515">
      <w:bodyDiv w:val="1"/>
      <w:marLeft w:val="0"/>
      <w:marRight w:val="0"/>
      <w:marTop w:val="0"/>
      <w:marBottom w:val="0"/>
      <w:divBdr>
        <w:top w:val="none" w:sz="0" w:space="0" w:color="auto"/>
        <w:left w:val="none" w:sz="0" w:space="0" w:color="auto"/>
        <w:bottom w:val="none" w:sz="0" w:space="0" w:color="auto"/>
        <w:right w:val="none" w:sz="0" w:space="0" w:color="auto"/>
      </w:divBdr>
    </w:div>
    <w:div w:id="593323105">
      <w:bodyDiv w:val="1"/>
      <w:marLeft w:val="0"/>
      <w:marRight w:val="0"/>
      <w:marTop w:val="0"/>
      <w:marBottom w:val="0"/>
      <w:divBdr>
        <w:top w:val="none" w:sz="0" w:space="0" w:color="auto"/>
        <w:left w:val="none" w:sz="0" w:space="0" w:color="auto"/>
        <w:bottom w:val="none" w:sz="0" w:space="0" w:color="auto"/>
        <w:right w:val="none" w:sz="0" w:space="0" w:color="auto"/>
      </w:divBdr>
    </w:div>
    <w:div w:id="595595993">
      <w:bodyDiv w:val="1"/>
      <w:marLeft w:val="0"/>
      <w:marRight w:val="0"/>
      <w:marTop w:val="0"/>
      <w:marBottom w:val="0"/>
      <w:divBdr>
        <w:top w:val="none" w:sz="0" w:space="0" w:color="auto"/>
        <w:left w:val="none" w:sz="0" w:space="0" w:color="auto"/>
        <w:bottom w:val="none" w:sz="0" w:space="0" w:color="auto"/>
        <w:right w:val="none" w:sz="0" w:space="0" w:color="auto"/>
      </w:divBdr>
    </w:div>
    <w:div w:id="602299835">
      <w:bodyDiv w:val="1"/>
      <w:marLeft w:val="0"/>
      <w:marRight w:val="0"/>
      <w:marTop w:val="0"/>
      <w:marBottom w:val="0"/>
      <w:divBdr>
        <w:top w:val="none" w:sz="0" w:space="0" w:color="auto"/>
        <w:left w:val="none" w:sz="0" w:space="0" w:color="auto"/>
        <w:bottom w:val="none" w:sz="0" w:space="0" w:color="auto"/>
        <w:right w:val="none" w:sz="0" w:space="0" w:color="auto"/>
      </w:divBdr>
    </w:div>
    <w:div w:id="602499728">
      <w:bodyDiv w:val="1"/>
      <w:marLeft w:val="0"/>
      <w:marRight w:val="0"/>
      <w:marTop w:val="0"/>
      <w:marBottom w:val="0"/>
      <w:divBdr>
        <w:top w:val="none" w:sz="0" w:space="0" w:color="auto"/>
        <w:left w:val="none" w:sz="0" w:space="0" w:color="auto"/>
        <w:bottom w:val="none" w:sz="0" w:space="0" w:color="auto"/>
        <w:right w:val="none" w:sz="0" w:space="0" w:color="auto"/>
      </w:divBdr>
    </w:div>
    <w:div w:id="602880728">
      <w:bodyDiv w:val="1"/>
      <w:marLeft w:val="0"/>
      <w:marRight w:val="0"/>
      <w:marTop w:val="0"/>
      <w:marBottom w:val="0"/>
      <w:divBdr>
        <w:top w:val="none" w:sz="0" w:space="0" w:color="auto"/>
        <w:left w:val="none" w:sz="0" w:space="0" w:color="auto"/>
        <w:bottom w:val="none" w:sz="0" w:space="0" w:color="auto"/>
        <w:right w:val="none" w:sz="0" w:space="0" w:color="auto"/>
      </w:divBdr>
    </w:div>
    <w:div w:id="603926110">
      <w:bodyDiv w:val="1"/>
      <w:marLeft w:val="0"/>
      <w:marRight w:val="0"/>
      <w:marTop w:val="0"/>
      <w:marBottom w:val="0"/>
      <w:divBdr>
        <w:top w:val="none" w:sz="0" w:space="0" w:color="auto"/>
        <w:left w:val="none" w:sz="0" w:space="0" w:color="auto"/>
        <w:bottom w:val="none" w:sz="0" w:space="0" w:color="auto"/>
        <w:right w:val="none" w:sz="0" w:space="0" w:color="auto"/>
      </w:divBdr>
    </w:div>
    <w:div w:id="604727449">
      <w:bodyDiv w:val="1"/>
      <w:marLeft w:val="0"/>
      <w:marRight w:val="0"/>
      <w:marTop w:val="0"/>
      <w:marBottom w:val="0"/>
      <w:divBdr>
        <w:top w:val="none" w:sz="0" w:space="0" w:color="auto"/>
        <w:left w:val="none" w:sz="0" w:space="0" w:color="auto"/>
        <w:bottom w:val="none" w:sz="0" w:space="0" w:color="auto"/>
        <w:right w:val="none" w:sz="0" w:space="0" w:color="auto"/>
      </w:divBdr>
    </w:div>
    <w:div w:id="607202449">
      <w:bodyDiv w:val="1"/>
      <w:marLeft w:val="0"/>
      <w:marRight w:val="0"/>
      <w:marTop w:val="0"/>
      <w:marBottom w:val="0"/>
      <w:divBdr>
        <w:top w:val="none" w:sz="0" w:space="0" w:color="auto"/>
        <w:left w:val="none" w:sz="0" w:space="0" w:color="auto"/>
        <w:bottom w:val="none" w:sz="0" w:space="0" w:color="auto"/>
        <w:right w:val="none" w:sz="0" w:space="0" w:color="auto"/>
      </w:divBdr>
    </w:div>
    <w:div w:id="607398336">
      <w:bodyDiv w:val="1"/>
      <w:marLeft w:val="0"/>
      <w:marRight w:val="0"/>
      <w:marTop w:val="0"/>
      <w:marBottom w:val="0"/>
      <w:divBdr>
        <w:top w:val="none" w:sz="0" w:space="0" w:color="auto"/>
        <w:left w:val="none" w:sz="0" w:space="0" w:color="auto"/>
        <w:bottom w:val="none" w:sz="0" w:space="0" w:color="auto"/>
        <w:right w:val="none" w:sz="0" w:space="0" w:color="auto"/>
      </w:divBdr>
    </w:div>
    <w:div w:id="607782938">
      <w:bodyDiv w:val="1"/>
      <w:marLeft w:val="0"/>
      <w:marRight w:val="0"/>
      <w:marTop w:val="0"/>
      <w:marBottom w:val="0"/>
      <w:divBdr>
        <w:top w:val="none" w:sz="0" w:space="0" w:color="auto"/>
        <w:left w:val="none" w:sz="0" w:space="0" w:color="auto"/>
        <w:bottom w:val="none" w:sz="0" w:space="0" w:color="auto"/>
        <w:right w:val="none" w:sz="0" w:space="0" w:color="auto"/>
      </w:divBdr>
    </w:div>
    <w:div w:id="608316563">
      <w:bodyDiv w:val="1"/>
      <w:marLeft w:val="0"/>
      <w:marRight w:val="0"/>
      <w:marTop w:val="0"/>
      <w:marBottom w:val="0"/>
      <w:divBdr>
        <w:top w:val="none" w:sz="0" w:space="0" w:color="auto"/>
        <w:left w:val="none" w:sz="0" w:space="0" w:color="auto"/>
        <w:bottom w:val="none" w:sz="0" w:space="0" w:color="auto"/>
        <w:right w:val="none" w:sz="0" w:space="0" w:color="auto"/>
      </w:divBdr>
    </w:div>
    <w:div w:id="608393906">
      <w:bodyDiv w:val="1"/>
      <w:marLeft w:val="0"/>
      <w:marRight w:val="0"/>
      <w:marTop w:val="0"/>
      <w:marBottom w:val="0"/>
      <w:divBdr>
        <w:top w:val="none" w:sz="0" w:space="0" w:color="auto"/>
        <w:left w:val="none" w:sz="0" w:space="0" w:color="auto"/>
        <w:bottom w:val="none" w:sz="0" w:space="0" w:color="auto"/>
        <w:right w:val="none" w:sz="0" w:space="0" w:color="auto"/>
      </w:divBdr>
    </w:div>
    <w:div w:id="610748336">
      <w:bodyDiv w:val="1"/>
      <w:marLeft w:val="0"/>
      <w:marRight w:val="0"/>
      <w:marTop w:val="0"/>
      <w:marBottom w:val="0"/>
      <w:divBdr>
        <w:top w:val="none" w:sz="0" w:space="0" w:color="auto"/>
        <w:left w:val="none" w:sz="0" w:space="0" w:color="auto"/>
        <w:bottom w:val="none" w:sz="0" w:space="0" w:color="auto"/>
        <w:right w:val="none" w:sz="0" w:space="0" w:color="auto"/>
      </w:divBdr>
    </w:div>
    <w:div w:id="611285596">
      <w:bodyDiv w:val="1"/>
      <w:marLeft w:val="0"/>
      <w:marRight w:val="0"/>
      <w:marTop w:val="0"/>
      <w:marBottom w:val="0"/>
      <w:divBdr>
        <w:top w:val="none" w:sz="0" w:space="0" w:color="auto"/>
        <w:left w:val="none" w:sz="0" w:space="0" w:color="auto"/>
        <w:bottom w:val="none" w:sz="0" w:space="0" w:color="auto"/>
        <w:right w:val="none" w:sz="0" w:space="0" w:color="auto"/>
      </w:divBdr>
    </w:div>
    <w:div w:id="612713429">
      <w:bodyDiv w:val="1"/>
      <w:marLeft w:val="0"/>
      <w:marRight w:val="0"/>
      <w:marTop w:val="0"/>
      <w:marBottom w:val="0"/>
      <w:divBdr>
        <w:top w:val="none" w:sz="0" w:space="0" w:color="auto"/>
        <w:left w:val="none" w:sz="0" w:space="0" w:color="auto"/>
        <w:bottom w:val="none" w:sz="0" w:space="0" w:color="auto"/>
        <w:right w:val="none" w:sz="0" w:space="0" w:color="auto"/>
      </w:divBdr>
    </w:div>
    <w:div w:id="613250571">
      <w:bodyDiv w:val="1"/>
      <w:marLeft w:val="0"/>
      <w:marRight w:val="0"/>
      <w:marTop w:val="0"/>
      <w:marBottom w:val="0"/>
      <w:divBdr>
        <w:top w:val="none" w:sz="0" w:space="0" w:color="auto"/>
        <w:left w:val="none" w:sz="0" w:space="0" w:color="auto"/>
        <w:bottom w:val="none" w:sz="0" w:space="0" w:color="auto"/>
        <w:right w:val="none" w:sz="0" w:space="0" w:color="auto"/>
      </w:divBdr>
    </w:div>
    <w:div w:id="613563591">
      <w:bodyDiv w:val="1"/>
      <w:marLeft w:val="0"/>
      <w:marRight w:val="0"/>
      <w:marTop w:val="0"/>
      <w:marBottom w:val="0"/>
      <w:divBdr>
        <w:top w:val="none" w:sz="0" w:space="0" w:color="auto"/>
        <w:left w:val="none" w:sz="0" w:space="0" w:color="auto"/>
        <w:bottom w:val="none" w:sz="0" w:space="0" w:color="auto"/>
        <w:right w:val="none" w:sz="0" w:space="0" w:color="auto"/>
      </w:divBdr>
    </w:div>
    <w:div w:id="614293362">
      <w:bodyDiv w:val="1"/>
      <w:marLeft w:val="0"/>
      <w:marRight w:val="0"/>
      <w:marTop w:val="0"/>
      <w:marBottom w:val="0"/>
      <w:divBdr>
        <w:top w:val="none" w:sz="0" w:space="0" w:color="auto"/>
        <w:left w:val="none" w:sz="0" w:space="0" w:color="auto"/>
        <w:bottom w:val="none" w:sz="0" w:space="0" w:color="auto"/>
        <w:right w:val="none" w:sz="0" w:space="0" w:color="auto"/>
      </w:divBdr>
    </w:div>
    <w:div w:id="617640700">
      <w:bodyDiv w:val="1"/>
      <w:marLeft w:val="0"/>
      <w:marRight w:val="0"/>
      <w:marTop w:val="0"/>
      <w:marBottom w:val="0"/>
      <w:divBdr>
        <w:top w:val="none" w:sz="0" w:space="0" w:color="auto"/>
        <w:left w:val="none" w:sz="0" w:space="0" w:color="auto"/>
        <w:bottom w:val="none" w:sz="0" w:space="0" w:color="auto"/>
        <w:right w:val="none" w:sz="0" w:space="0" w:color="auto"/>
      </w:divBdr>
    </w:div>
    <w:div w:id="617879049">
      <w:bodyDiv w:val="1"/>
      <w:marLeft w:val="0"/>
      <w:marRight w:val="0"/>
      <w:marTop w:val="0"/>
      <w:marBottom w:val="0"/>
      <w:divBdr>
        <w:top w:val="none" w:sz="0" w:space="0" w:color="auto"/>
        <w:left w:val="none" w:sz="0" w:space="0" w:color="auto"/>
        <w:bottom w:val="none" w:sz="0" w:space="0" w:color="auto"/>
        <w:right w:val="none" w:sz="0" w:space="0" w:color="auto"/>
      </w:divBdr>
    </w:div>
    <w:div w:id="618534752">
      <w:bodyDiv w:val="1"/>
      <w:marLeft w:val="0"/>
      <w:marRight w:val="0"/>
      <w:marTop w:val="0"/>
      <w:marBottom w:val="0"/>
      <w:divBdr>
        <w:top w:val="none" w:sz="0" w:space="0" w:color="auto"/>
        <w:left w:val="none" w:sz="0" w:space="0" w:color="auto"/>
        <w:bottom w:val="none" w:sz="0" w:space="0" w:color="auto"/>
        <w:right w:val="none" w:sz="0" w:space="0" w:color="auto"/>
      </w:divBdr>
    </w:div>
    <w:div w:id="620767621">
      <w:bodyDiv w:val="1"/>
      <w:marLeft w:val="0"/>
      <w:marRight w:val="0"/>
      <w:marTop w:val="0"/>
      <w:marBottom w:val="0"/>
      <w:divBdr>
        <w:top w:val="none" w:sz="0" w:space="0" w:color="auto"/>
        <w:left w:val="none" w:sz="0" w:space="0" w:color="auto"/>
        <w:bottom w:val="none" w:sz="0" w:space="0" w:color="auto"/>
        <w:right w:val="none" w:sz="0" w:space="0" w:color="auto"/>
      </w:divBdr>
    </w:div>
    <w:div w:id="621156518">
      <w:bodyDiv w:val="1"/>
      <w:marLeft w:val="0"/>
      <w:marRight w:val="0"/>
      <w:marTop w:val="0"/>
      <w:marBottom w:val="0"/>
      <w:divBdr>
        <w:top w:val="none" w:sz="0" w:space="0" w:color="auto"/>
        <w:left w:val="none" w:sz="0" w:space="0" w:color="auto"/>
        <w:bottom w:val="none" w:sz="0" w:space="0" w:color="auto"/>
        <w:right w:val="none" w:sz="0" w:space="0" w:color="auto"/>
      </w:divBdr>
    </w:div>
    <w:div w:id="623659935">
      <w:bodyDiv w:val="1"/>
      <w:marLeft w:val="0"/>
      <w:marRight w:val="0"/>
      <w:marTop w:val="0"/>
      <w:marBottom w:val="0"/>
      <w:divBdr>
        <w:top w:val="none" w:sz="0" w:space="0" w:color="auto"/>
        <w:left w:val="none" w:sz="0" w:space="0" w:color="auto"/>
        <w:bottom w:val="none" w:sz="0" w:space="0" w:color="auto"/>
        <w:right w:val="none" w:sz="0" w:space="0" w:color="auto"/>
      </w:divBdr>
    </w:div>
    <w:div w:id="624048144">
      <w:bodyDiv w:val="1"/>
      <w:marLeft w:val="0"/>
      <w:marRight w:val="0"/>
      <w:marTop w:val="0"/>
      <w:marBottom w:val="0"/>
      <w:divBdr>
        <w:top w:val="none" w:sz="0" w:space="0" w:color="auto"/>
        <w:left w:val="none" w:sz="0" w:space="0" w:color="auto"/>
        <w:bottom w:val="none" w:sz="0" w:space="0" w:color="auto"/>
        <w:right w:val="none" w:sz="0" w:space="0" w:color="auto"/>
      </w:divBdr>
    </w:div>
    <w:div w:id="624968560">
      <w:bodyDiv w:val="1"/>
      <w:marLeft w:val="0"/>
      <w:marRight w:val="0"/>
      <w:marTop w:val="0"/>
      <w:marBottom w:val="0"/>
      <w:divBdr>
        <w:top w:val="none" w:sz="0" w:space="0" w:color="auto"/>
        <w:left w:val="none" w:sz="0" w:space="0" w:color="auto"/>
        <w:bottom w:val="none" w:sz="0" w:space="0" w:color="auto"/>
        <w:right w:val="none" w:sz="0" w:space="0" w:color="auto"/>
      </w:divBdr>
    </w:div>
    <w:div w:id="625352221">
      <w:bodyDiv w:val="1"/>
      <w:marLeft w:val="0"/>
      <w:marRight w:val="0"/>
      <w:marTop w:val="0"/>
      <w:marBottom w:val="0"/>
      <w:divBdr>
        <w:top w:val="none" w:sz="0" w:space="0" w:color="auto"/>
        <w:left w:val="none" w:sz="0" w:space="0" w:color="auto"/>
        <w:bottom w:val="none" w:sz="0" w:space="0" w:color="auto"/>
        <w:right w:val="none" w:sz="0" w:space="0" w:color="auto"/>
      </w:divBdr>
    </w:div>
    <w:div w:id="625938278">
      <w:bodyDiv w:val="1"/>
      <w:marLeft w:val="0"/>
      <w:marRight w:val="0"/>
      <w:marTop w:val="0"/>
      <w:marBottom w:val="0"/>
      <w:divBdr>
        <w:top w:val="none" w:sz="0" w:space="0" w:color="auto"/>
        <w:left w:val="none" w:sz="0" w:space="0" w:color="auto"/>
        <w:bottom w:val="none" w:sz="0" w:space="0" w:color="auto"/>
        <w:right w:val="none" w:sz="0" w:space="0" w:color="auto"/>
      </w:divBdr>
    </w:div>
    <w:div w:id="637300453">
      <w:bodyDiv w:val="1"/>
      <w:marLeft w:val="0"/>
      <w:marRight w:val="0"/>
      <w:marTop w:val="0"/>
      <w:marBottom w:val="0"/>
      <w:divBdr>
        <w:top w:val="none" w:sz="0" w:space="0" w:color="auto"/>
        <w:left w:val="none" w:sz="0" w:space="0" w:color="auto"/>
        <w:bottom w:val="none" w:sz="0" w:space="0" w:color="auto"/>
        <w:right w:val="none" w:sz="0" w:space="0" w:color="auto"/>
      </w:divBdr>
    </w:div>
    <w:div w:id="637757351">
      <w:bodyDiv w:val="1"/>
      <w:marLeft w:val="0"/>
      <w:marRight w:val="0"/>
      <w:marTop w:val="0"/>
      <w:marBottom w:val="0"/>
      <w:divBdr>
        <w:top w:val="none" w:sz="0" w:space="0" w:color="auto"/>
        <w:left w:val="none" w:sz="0" w:space="0" w:color="auto"/>
        <w:bottom w:val="none" w:sz="0" w:space="0" w:color="auto"/>
        <w:right w:val="none" w:sz="0" w:space="0" w:color="auto"/>
      </w:divBdr>
    </w:div>
    <w:div w:id="639775476">
      <w:bodyDiv w:val="1"/>
      <w:marLeft w:val="0"/>
      <w:marRight w:val="0"/>
      <w:marTop w:val="0"/>
      <w:marBottom w:val="0"/>
      <w:divBdr>
        <w:top w:val="none" w:sz="0" w:space="0" w:color="auto"/>
        <w:left w:val="none" w:sz="0" w:space="0" w:color="auto"/>
        <w:bottom w:val="none" w:sz="0" w:space="0" w:color="auto"/>
        <w:right w:val="none" w:sz="0" w:space="0" w:color="auto"/>
      </w:divBdr>
    </w:div>
    <w:div w:id="640037180">
      <w:bodyDiv w:val="1"/>
      <w:marLeft w:val="0"/>
      <w:marRight w:val="0"/>
      <w:marTop w:val="0"/>
      <w:marBottom w:val="0"/>
      <w:divBdr>
        <w:top w:val="none" w:sz="0" w:space="0" w:color="auto"/>
        <w:left w:val="none" w:sz="0" w:space="0" w:color="auto"/>
        <w:bottom w:val="none" w:sz="0" w:space="0" w:color="auto"/>
        <w:right w:val="none" w:sz="0" w:space="0" w:color="auto"/>
      </w:divBdr>
    </w:div>
    <w:div w:id="642851709">
      <w:bodyDiv w:val="1"/>
      <w:marLeft w:val="0"/>
      <w:marRight w:val="0"/>
      <w:marTop w:val="0"/>
      <w:marBottom w:val="0"/>
      <w:divBdr>
        <w:top w:val="none" w:sz="0" w:space="0" w:color="auto"/>
        <w:left w:val="none" w:sz="0" w:space="0" w:color="auto"/>
        <w:bottom w:val="none" w:sz="0" w:space="0" w:color="auto"/>
        <w:right w:val="none" w:sz="0" w:space="0" w:color="auto"/>
      </w:divBdr>
    </w:div>
    <w:div w:id="643702016">
      <w:bodyDiv w:val="1"/>
      <w:marLeft w:val="0"/>
      <w:marRight w:val="0"/>
      <w:marTop w:val="0"/>
      <w:marBottom w:val="0"/>
      <w:divBdr>
        <w:top w:val="none" w:sz="0" w:space="0" w:color="auto"/>
        <w:left w:val="none" w:sz="0" w:space="0" w:color="auto"/>
        <w:bottom w:val="none" w:sz="0" w:space="0" w:color="auto"/>
        <w:right w:val="none" w:sz="0" w:space="0" w:color="auto"/>
      </w:divBdr>
    </w:div>
    <w:div w:id="643853451">
      <w:bodyDiv w:val="1"/>
      <w:marLeft w:val="0"/>
      <w:marRight w:val="0"/>
      <w:marTop w:val="0"/>
      <w:marBottom w:val="0"/>
      <w:divBdr>
        <w:top w:val="none" w:sz="0" w:space="0" w:color="auto"/>
        <w:left w:val="none" w:sz="0" w:space="0" w:color="auto"/>
        <w:bottom w:val="none" w:sz="0" w:space="0" w:color="auto"/>
        <w:right w:val="none" w:sz="0" w:space="0" w:color="auto"/>
      </w:divBdr>
    </w:div>
    <w:div w:id="643854276">
      <w:bodyDiv w:val="1"/>
      <w:marLeft w:val="0"/>
      <w:marRight w:val="0"/>
      <w:marTop w:val="0"/>
      <w:marBottom w:val="0"/>
      <w:divBdr>
        <w:top w:val="none" w:sz="0" w:space="0" w:color="auto"/>
        <w:left w:val="none" w:sz="0" w:space="0" w:color="auto"/>
        <w:bottom w:val="none" w:sz="0" w:space="0" w:color="auto"/>
        <w:right w:val="none" w:sz="0" w:space="0" w:color="auto"/>
      </w:divBdr>
    </w:div>
    <w:div w:id="645859275">
      <w:bodyDiv w:val="1"/>
      <w:marLeft w:val="0"/>
      <w:marRight w:val="0"/>
      <w:marTop w:val="0"/>
      <w:marBottom w:val="0"/>
      <w:divBdr>
        <w:top w:val="none" w:sz="0" w:space="0" w:color="auto"/>
        <w:left w:val="none" w:sz="0" w:space="0" w:color="auto"/>
        <w:bottom w:val="none" w:sz="0" w:space="0" w:color="auto"/>
        <w:right w:val="none" w:sz="0" w:space="0" w:color="auto"/>
      </w:divBdr>
    </w:div>
    <w:div w:id="646478798">
      <w:bodyDiv w:val="1"/>
      <w:marLeft w:val="0"/>
      <w:marRight w:val="0"/>
      <w:marTop w:val="0"/>
      <w:marBottom w:val="0"/>
      <w:divBdr>
        <w:top w:val="none" w:sz="0" w:space="0" w:color="auto"/>
        <w:left w:val="none" w:sz="0" w:space="0" w:color="auto"/>
        <w:bottom w:val="none" w:sz="0" w:space="0" w:color="auto"/>
        <w:right w:val="none" w:sz="0" w:space="0" w:color="auto"/>
      </w:divBdr>
    </w:div>
    <w:div w:id="647251785">
      <w:bodyDiv w:val="1"/>
      <w:marLeft w:val="0"/>
      <w:marRight w:val="0"/>
      <w:marTop w:val="0"/>
      <w:marBottom w:val="0"/>
      <w:divBdr>
        <w:top w:val="none" w:sz="0" w:space="0" w:color="auto"/>
        <w:left w:val="none" w:sz="0" w:space="0" w:color="auto"/>
        <w:bottom w:val="none" w:sz="0" w:space="0" w:color="auto"/>
        <w:right w:val="none" w:sz="0" w:space="0" w:color="auto"/>
      </w:divBdr>
    </w:div>
    <w:div w:id="648368641">
      <w:bodyDiv w:val="1"/>
      <w:marLeft w:val="0"/>
      <w:marRight w:val="0"/>
      <w:marTop w:val="0"/>
      <w:marBottom w:val="0"/>
      <w:divBdr>
        <w:top w:val="none" w:sz="0" w:space="0" w:color="auto"/>
        <w:left w:val="none" w:sz="0" w:space="0" w:color="auto"/>
        <w:bottom w:val="none" w:sz="0" w:space="0" w:color="auto"/>
        <w:right w:val="none" w:sz="0" w:space="0" w:color="auto"/>
      </w:divBdr>
    </w:div>
    <w:div w:id="650671839">
      <w:bodyDiv w:val="1"/>
      <w:marLeft w:val="0"/>
      <w:marRight w:val="0"/>
      <w:marTop w:val="0"/>
      <w:marBottom w:val="0"/>
      <w:divBdr>
        <w:top w:val="none" w:sz="0" w:space="0" w:color="auto"/>
        <w:left w:val="none" w:sz="0" w:space="0" w:color="auto"/>
        <w:bottom w:val="none" w:sz="0" w:space="0" w:color="auto"/>
        <w:right w:val="none" w:sz="0" w:space="0" w:color="auto"/>
      </w:divBdr>
    </w:div>
    <w:div w:id="650908205">
      <w:bodyDiv w:val="1"/>
      <w:marLeft w:val="0"/>
      <w:marRight w:val="0"/>
      <w:marTop w:val="0"/>
      <w:marBottom w:val="0"/>
      <w:divBdr>
        <w:top w:val="none" w:sz="0" w:space="0" w:color="auto"/>
        <w:left w:val="none" w:sz="0" w:space="0" w:color="auto"/>
        <w:bottom w:val="none" w:sz="0" w:space="0" w:color="auto"/>
        <w:right w:val="none" w:sz="0" w:space="0" w:color="auto"/>
      </w:divBdr>
    </w:div>
    <w:div w:id="651058380">
      <w:bodyDiv w:val="1"/>
      <w:marLeft w:val="0"/>
      <w:marRight w:val="0"/>
      <w:marTop w:val="0"/>
      <w:marBottom w:val="0"/>
      <w:divBdr>
        <w:top w:val="none" w:sz="0" w:space="0" w:color="auto"/>
        <w:left w:val="none" w:sz="0" w:space="0" w:color="auto"/>
        <w:bottom w:val="none" w:sz="0" w:space="0" w:color="auto"/>
        <w:right w:val="none" w:sz="0" w:space="0" w:color="auto"/>
      </w:divBdr>
    </w:div>
    <w:div w:id="651450493">
      <w:bodyDiv w:val="1"/>
      <w:marLeft w:val="0"/>
      <w:marRight w:val="0"/>
      <w:marTop w:val="0"/>
      <w:marBottom w:val="0"/>
      <w:divBdr>
        <w:top w:val="none" w:sz="0" w:space="0" w:color="auto"/>
        <w:left w:val="none" w:sz="0" w:space="0" w:color="auto"/>
        <w:bottom w:val="none" w:sz="0" w:space="0" w:color="auto"/>
        <w:right w:val="none" w:sz="0" w:space="0" w:color="auto"/>
      </w:divBdr>
    </w:div>
    <w:div w:id="653608624">
      <w:bodyDiv w:val="1"/>
      <w:marLeft w:val="0"/>
      <w:marRight w:val="0"/>
      <w:marTop w:val="0"/>
      <w:marBottom w:val="0"/>
      <w:divBdr>
        <w:top w:val="none" w:sz="0" w:space="0" w:color="auto"/>
        <w:left w:val="none" w:sz="0" w:space="0" w:color="auto"/>
        <w:bottom w:val="none" w:sz="0" w:space="0" w:color="auto"/>
        <w:right w:val="none" w:sz="0" w:space="0" w:color="auto"/>
      </w:divBdr>
    </w:div>
    <w:div w:id="654141310">
      <w:bodyDiv w:val="1"/>
      <w:marLeft w:val="0"/>
      <w:marRight w:val="0"/>
      <w:marTop w:val="0"/>
      <w:marBottom w:val="0"/>
      <w:divBdr>
        <w:top w:val="none" w:sz="0" w:space="0" w:color="auto"/>
        <w:left w:val="none" w:sz="0" w:space="0" w:color="auto"/>
        <w:bottom w:val="none" w:sz="0" w:space="0" w:color="auto"/>
        <w:right w:val="none" w:sz="0" w:space="0" w:color="auto"/>
      </w:divBdr>
    </w:div>
    <w:div w:id="654987862">
      <w:bodyDiv w:val="1"/>
      <w:marLeft w:val="0"/>
      <w:marRight w:val="0"/>
      <w:marTop w:val="0"/>
      <w:marBottom w:val="0"/>
      <w:divBdr>
        <w:top w:val="none" w:sz="0" w:space="0" w:color="auto"/>
        <w:left w:val="none" w:sz="0" w:space="0" w:color="auto"/>
        <w:bottom w:val="none" w:sz="0" w:space="0" w:color="auto"/>
        <w:right w:val="none" w:sz="0" w:space="0" w:color="auto"/>
      </w:divBdr>
    </w:div>
    <w:div w:id="655961275">
      <w:bodyDiv w:val="1"/>
      <w:marLeft w:val="0"/>
      <w:marRight w:val="0"/>
      <w:marTop w:val="0"/>
      <w:marBottom w:val="0"/>
      <w:divBdr>
        <w:top w:val="none" w:sz="0" w:space="0" w:color="auto"/>
        <w:left w:val="none" w:sz="0" w:space="0" w:color="auto"/>
        <w:bottom w:val="none" w:sz="0" w:space="0" w:color="auto"/>
        <w:right w:val="none" w:sz="0" w:space="0" w:color="auto"/>
      </w:divBdr>
    </w:div>
    <w:div w:id="657617069">
      <w:bodyDiv w:val="1"/>
      <w:marLeft w:val="0"/>
      <w:marRight w:val="0"/>
      <w:marTop w:val="0"/>
      <w:marBottom w:val="0"/>
      <w:divBdr>
        <w:top w:val="none" w:sz="0" w:space="0" w:color="auto"/>
        <w:left w:val="none" w:sz="0" w:space="0" w:color="auto"/>
        <w:bottom w:val="none" w:sz="0" w:space="0" w:color="auto"/>
        <w:right w:val="none" w:sz="0" w:space="0" w:color="auto"/>
      </w:divBdr>
    </w:div>
    <w:div w:id="658189554">
      <w:bodyDiv w:val="1"/>
      <w:marLeft w:val="0"/>
      <w:marRight w:val="0"/>
      <w:marTop w:val="0"/>
      <w:marBottom w:val="0"/>
      <w:divBdr>
        <w:top w:val="none" w:sz="0" w:space="0" w:color="auto"/>
        <w:left w:val="none" w:sz="0" w:space="0" w:color="auto"/>
        <w:bottom w:val="none" w:sz="0" w:space="0" w:color="auto"/>
        <w:right w:val="none" w:sz="0" w:space="0" w:color="auto"/>
      </w:divBdr>
    </w:div>
    <w:div w:id="660235314">
      <w:bodyDiv w:val="1"/>
      <w:marLeft w:val="0"/>
      <w:marRight w:val="0"/>
      <w:marTop w:val="0"/>
      <w:marBottom w:val="0"/>
      <w:divBdr>
        <w:top w:val="none" w:sz="0" w:space="0" w:color="auto"/>
        <w:left w:val="none" w:sz="0" w:space="0" w:color="auto"/>
        <w:bottom w:val="none" w:sz="0" w:space="0" w:color="auto"/>
        <w:right w:val="none" w:sz="0" w:space="0" w:color="auto"/>
      </w:divBdr>
    </w:div>
    <w:div w:id="660352851">
      <w:bodyDiv w:val="1"/>
      <w:marLeft w:val="0"/>
      <w:marRight w:val="0"/>
      <w:marTop w:val="0"/>
      <w:marBottom w:val="0"/>
      <w:divBdr>
        <w:top w:val="none" w:sz="0" w:space="0" w:color="auto"/>
        <w:left w:val="none" w:sz="0" w:space="0" w:color="auto"/>
        <w:bottom w:val="none" w:sz="0" w:space="0" w:color="auto"/>
        <w:right w:val="none" w:sz="0" w:space="0" w:color="auto"/>
      </w:divBdr>
    </w:div>
    <w:div w:id="663052402">
      <w:bodyDiv w:val="1"/>
      <w:marLeft w:val="0"/>
      <w:marRight w:val="0"/>
      <w:marTop w:val="0"/>
      <w:marBottom w:val="0"/>
      <w:divBdr>
        <w:top w:val="none" w:sz="0" w:space="0" w:color="auto"/>
        <w:left w:val="none" w:sz="0" w:space="0" w:color="auto"/>
        <w:bottom w:val="none" w:sz="0" w:space="0" w:color="auto"/>
        <w:right w:val="none" w:sz="0" w:space="0" w:color="auto"/>
      </w:divBdr>
    </w:div>
    <w:div w:id="664090469">
      <w:bodyDiv w:val="1"/>
      <w:marLeft w:val="0"/>
      <w:marRight w:val="0"/>
      <w:marTop w:val="0"/>
      <w:marBottom w:val="0"/>
      <w:divBdr>
        <w:top w:val="none" w:sz="0" w:space="0" w:color="auto"/>
        <w:left w:val="none" w:sz="0" w:space="0" w:color="auto"/>
        <w:bottom w:val="none" w:sz="0" w:space="0" w:color="auto"/>
        <w:right w:val="none" w:sz="0" w:space="0" w:color="auto"/>
      </w:divBdr>
    </w:div>
    <w:div w:id="666251131">
      <w:bodyDiv w:val="1"/>
      <w:marLeft w:val="0"/>
      <w:marRight w:val="0"/>
      <w:marTop w:val="0"/>
      <w:marBottom w:val="0"/>
      <w:divBdr>
        <w:top w:val="none" w:sz="0" w:space="0" w:color="auto"/>
        <w:left w:val="none" w:sz="0" w:space="0" w:color="auto"/>
        <w:bottom w:val="none" w:sz="0" w:space="0" w:color="auto"/>
        <w:right w:val="none" w:sz="0" w:space="0" w:color="auto"/>
      </w:divBdr>
    </w:div>
    <w:div w:id="666982793">
      <w:bodyDiv w:val="1"/>
      <w:marLeft w:val="0"/>
      <w:marRight w:val="0"/>
      <w:marTop w:val="0"/>
      <w:marBottom w:val="0"/>
      <w:divBdr>
        <w:top w:val="none" w:sz="0" w:space="0" w:color="auto"/>
        <w:left w:val="none" w:sz="0" w:space="0" w:color="auto"/>
        <w:bottom w:val="none" w:sz="0" w:space="0" w:color="auto"/>
        <w:right w:val="none" w:sz="0" w:space="0" w:color="auto"/>
      </w:divBdr>
    </w:div>
    <w:div w:id="667516286">
      <w:bodyDiv w:val="1"/>
      <w:marLeft w:val="0"/>
      <w:marRight w:val="0"/>
      <w:marTop w:val="0"/>
      <w:marBottom w:val="0"/>
      <w:divBdr>
        <w:top w:val="none" w:sz="0" w:space="0" w:color="auto"/>
        <w:left w:val="none" w:sz="0" w:space="0" w:color="auto"/>
        <w:bottom w:val="none" w:sz="0" w:space="0" w:color="auto"/>
        <w:right w:val="none" w:sz="0" w:space="0" w:color="auto"/>
      </w:divBdr>
    </w:div>
    <w:div w:id="668143304">
      <w:bodyDiv w:val="1"/>
      <w:marLeft w:val="0"/>
      <w:marRight w:val="0"/>
      <w:marTop w:val="0"/>
      <w:marBottom w:val="0"/>
      <w:divBdr>
        <w:top w:val="none" w:sz="0" w:space="0" w:color="auto"/>
        <w:left w:val="none" w:sz="0" w:space="0" w:color="auto"/>
        <w:bottom w:val="none" w:sz="0" w:space="0" w:color="auto"/>
        <w:right w:val="none" w:sz="0" w:space="0" w:color="auto"/>
      </w:divBdr>
    </w:div>
    <w:div w:id="669988029">
      <w:bodyDiv w:val="1"/>
      <w:marLeft w:val="0"/>
      <w:marRight w:val="0"/>
      <w:marTop w:val="0"/>
      <w:marBottom w:val="0"/>
      <w:divBdr>
        <w:top w:val="none" w:sz="0" w:space="0" w:color="auto"/>
        <w:left w:val="none" w:sz="0" w:space="0" w:color="auto"/>
        <w:bottom w:val="none" w:sz="0" w:space="0" w:color="auto"/>
        <w:right w:val="none" w:sz="0" w:space="0" w:color="auto"/>
      </w:divBdr>
    </w:div>
    <w:div w:id="670060492">
      <w:bodyDiv w:val="1"/>
      <w:marLeft w:val="0"/>
      <w:marRight w:val="0"/>
      <w:marTop w:val="0"/>
      <w:marBottom w:val="0"/>
      <w:divBdr>
        <w:top w:val="none" w:sz="0" w:space="0" w:color="auto"/>
        <w:left w:val="none" w:sz="0" w:space="0" w:color="auto"/>
        <w:bottom w:val="none" w:sz="0" w:space="0" w:color="auto"/>
        <w:right w:val="none" w:sz="0" w:space="0" w:color="auto"/>
      </w:divBdr>
    </w:div>
    <w:div w:id="670639813">
      <w:bodyDiv w:val="1"/>
      <w:marLeft w:val="0"/>
      <w:marRight w:val="0"/>
      <w:marTop w:val="0"/>
      <w:marBottom w:val="0"/>
      <w:divBdr>
        <w:top w:val="none" w:sz="0" w:space="0" w:color="auto"/>
        <w:left w:val="none" w:sz="0" w:space="0" w:color="auto"/>
        <w:bottom w:val="none" w:sz="0" w:space="0" w:color="auto"/>
        <w:right w:val="none" w:sz="0" w:space="0" w:color="auto"/>
      </w:divBdr>
    </w:div>
    <w:div w:id="675428249">
      <w:bodyDiv w:val="1"/>
      <w:marLeft w:val="0"/>
      <w:marRight w:val="0"/>
      <w:marTop w:val="0"/>
      <w:marBottom w:val="0"/>
      <w:divBdr>
        <w:top w:val="none" w:sz="0" w:space="0" w:color="auto"/>
        <w:left w:val="none" w:sz="0" w:space="0" w:color="auto"/>
        <w:bottom w:val="none" w:sz="0" w:space="0" w:color="auto"/>
        <w:right w:val="none" w:sz="0" w:space="0" w:color="auto"/>
      </w:divBdr>
    </w:div>
    <w:div w:id="675621136">
      <w:bodyDiv w:val="1"/>
      <w:marLeft w:val="0"/>
      <w:marRight w:val="0"/>
      <w:marTop w:val="0"/>
      <w:marBottom w:val="0"/>
      <w:divBdr>
        <w:top w:val="none" w:sz="0" w:space="0" w:color="auto"/>
        <w:left w:val="none" w:sz="0" w:space="0" w:color="auto"/>
        <w:bottom w:val="none" w:sz="0" w:space="0" w:color="auto"/>
        <w:right w:val="none" w:sz="0" w:space="0" w:color="auto"/>
      </w:divBdr>
    </w:div>
    <w:div w:id="676425884">
      <w:bodyDiv w:val="1"/>
      <w:marLeft w:val="0"/>
      <w:marRight w:val="0"/>
      <w:marTop w:val="0"/>
      <w:marBottom w:val="0"/>
      <w:divBdr>
        <w:top w:val="none" w:sz="0" w:space="0" w:color="auto"/>
        <w:left w:val="none" w:sz="0" w:space="0" w:color="auto"/>
        <w:bottom w:val="none" w:sz="0" w:space="0" w:color="auto"/>
        <w:right w:val="none" w:sz="0" w:space="0" w:color="auto"/>
      </w:divBdr>
    </w:div>
    <w:div w:id="677003140">
      <w:bodyDiv w:val="1"/>
      <w:marLeft w:val="0"/>
      <w:marRight w:val="0"/>
      <w:marTop w:val="0"/>
      <w:marBottom w:val="0"/>
      <w:divBdr>
        <w:top w:val="none" w:sz="0" w:space="0" w:color="auto"/>
        <w:left w:val="none" w:sz="0" w:space="0" w:color="auto"/>
        <w:bottom w:val="none" w:sz="0" w:space="0" w:color="auto"/>
        <w:right w:val="none" w:sz="0" w:space="0" w:color="auto"/>
      </w:divBdr>
    </w:div>
    <w:div w:id="677271538">
      <w:bodyDiv w:val="1"/>
      <w:marLeft w:val="0"/>
      <w:marRight w:val="0"/>
      <w:marTop w:val="0"/>
      <w:marBottom w:val="0"/>
      <w:divBdr>
        <w:top w:val="none" w:sz="0" w:space="0" w:color="auto"/>
        <w:left w:val="none" w:sz="0" w:space="0" w:color="auto"/>
        <w:bottom w:val="none" w:sz="0" w:space="0" w:color="auto"/>
        <w:right w:val="none" w:sz="0" w:space="0" w:color="auto"/>
      </w:divBdr>
    </w:div>
    <w:div w:id="679938535">
      <w:bodyDiv w:val="1"/>
      <w:marLeft w:val="0"/>
      <w:marRight w:val="0"/>
      <w:marTop w:val="0"/>
      <w:marBottom w:val="0"/>
      <w:divBdr>
        <w:top w:val="none" w:sz="0" w:space="0" w:color="auto"/>
        <w:left w:val="none" w:sz="0" w:space="0" w:color="auto"/>
        <w:bottom w:val="none" w:sz="0" w:space="0" w:color="auto"/>
        <w:right w:val="none" w:sz="0" w:space="0" w:color="auto"/>
      </w:divBdr>
    </w:div>
    <w:div w:id="681860649">
      <w:bodyDiv w:val="1"/>
      <w:marLeft w:val="0"/>
      <w:marRight w:val="0"/>
      <w:marTop w:val="0"/>
      <w:marBottom w:val="0"/>
      <w:divBdr>
        <w:top w:val="none" w:sz="0" w:space="0" w:color="auto"/>
        <w:left w:val="none" w:sz="0" w:space="0" w:color="auto"/>
        <w:bottom w:val="none" w:sz="0" w:space="0" w:color="auto"/>
        <w:right w:val="none" w:sz="0" w:space="0" w:color="auto"/>
      </w:divBdr>
    </w:div>
    <w:div w:id="682246659">
      <w:bodyDiv w:val="1"/>
      <w:marLeft w:val="0"/>
      <w:marRight w:val="0"/>
      <w:marTop w:val="0"/>
      <w:marBottom w:val="0"/>
      <w:divBdr>
        <w:top w:val="none" w:sz="0" w:space="0" w:color="auto"/>
        <w:left w:val="none" w:sz="0" w:space="0" w:color="auto"/>
        <w:bottom w:val="none" w:sz="0" w:space="0" w:color="auto"/>
        <w:right w:val="none" w:sz="0" w:space="0" w:color="auto"/>
      </w:divBdr>
    </w:div>
    <w:div w:id="682248640">
      <w:bodyDiv w:val="1"/>
      <w:marLeft w:val="0"/>
      <w:marRight w:val="0"/>
      <w:marTop w:val="0"/>
      <w:marBottom w:val="0"/>
      <w:divBdr>
        <w:top w:val="none" w:sz="0" w:space="0" w:color="auto"/>
        <w:left w:val="none" w:sz="0" w:space="0" w:color="auto"/>
        <w:bottom w:val="none" w:sz="0" w:space="0" w:color="auto"/>
        <w:right w:val="none" w:sz="0" w:space="0" w:color="auto"/>
      </w:divBdr>
    </w:div>
    <w:div w:id="683091284">
      <w:bodyDiv w:val="1"/>
      <w:marLeft w:val="0"/>
      <w:marRight w:val="0"/>
      <w:marTop w:val="0"/>
      <w:marBottom w:val="0"/>
      <w:divBdr>
        <w:top w:val="none" w:sz="0" w:space="0" w:color="auto"/>
        <w:left w:val="none" w:sz="0" w:space="0" w:color="auto"/>
        <w:bottom w:val="none" w:sz="0" w:space="0" w:color="auto"/>
        <w:right w:val="none" w:sz="0" w:space="0" w:color="auto"/>
      </w:divBdr>
    </w:div>
    <w:div w:id="683550889">
      <w:bodyDiv w:val="1"/>
      <w:marLeft w:val="0"/>
      <w:marRight w:val="0"/>
      <w:marTop w:val="0"/>
      <w:marBottom w:val="0"/>
      <w:divBdr>
        <w:top w:val="none" w:sz="0" w:space="0" w:color="auto"/>
        <w:left w:val="none" w:sz="0" w:space="0" w:color="auto"/>
        <w:bottom w:val="none" w:sz="0" w:space="0" w:color="auto"/>
        <w:right w:val="none" w:sz="0" w:space="0" w:color="auto"/>
      </w:divBdr>
    </w:div>
    <w:div w:id="684943827">
      <w:bodyDiv w:val="1"/>
      <w:marLeft w:val="0"/>
      <w:marRight w:val="0"/>
      <w:marTop w:val="0"/>
      <w:marBottom w:val="0"/>
      <w:divBdr>
        <w:top w:val="none" w:sz="0" w:space="0" w:color="auto"/>
        <w:left w:val="none" w:sz="0" w:space="0" w:color="auto"/>
        <w:bottom w:val="none" w:sz="0" w:space="0" w:color="auto"/>
        <w:right w:val="none" w:sz="0" w:space="0" w:color="auto"/>
      </w:divBdr>
    </w:div>
    <w:div w:id="685836522">
      <w:bodyDiv w:val="1"/>
      <w:marLeft w:val="0"/>
      <w:marRight w:val="0"/>
      <w:marTop w:val="0"/>
      <w:marBottom w:val="0"/>
      <w:divBdr>
        <w:top w:val="none" w:sz="0" w:space="0" w:color="auto"/>
        <w:left w:val="none" w:sz="0" w:space="0" w:color="auto"/>
        <w:bottom w:val="none" w:sz="0" w:space="0" w:color="auto"/>
        <w:right w:val="none" w:sz="0" w:space="0" w:color="auto"/>
      </w:divBdr>
    </w:div>
    <w:div w:id="687677976">
      <w:bodyDiv w:val="1"/>
      <w:marLeft w:val="0"/>
      <w:marRight w:val="0"/>
      <w:marTop w:val="0"/>
      <w:marBottom w:val="0"/>
      <w:divBdr>
        <w:top w:val="none" w:sz="0" w:space="0" w:color="auto"/>
        <w:left w:val="none" w:sz="0" w:space="0" w:color="auto"/>
        <w:bottom w:val="none" w:sz="0" w:space="0" w:color="auto"/>
        <w:right w:val="none" w:sz="0" w:space="0" w:color="auto"/>
      </w:divBdr>
    </w:div>
    <w:div w:id="688260421">
      <w:bodyDiv w:val="1"/>
      <w:marLeft w:val="0"/>
      <w:marRight w:val="0"/>
      <w:marTop w:val="0"/>
      <w:marBottom w:val="0"/>
      <w:divBdr>
        <w:top w:val="none" w:sz="0" w:space="0" w:color="auto"/>
        <w:left w:val="none" w:sz="0" w:space="0" w:color="auto"/>
        <w:bottom w:val="none" w:sz="0" w:space="0" w:color="auto"/>
        <w:right w:val="none" w:sz="0" w:space="0" w:color="auto"/>
      </w:divBdr>
    </w:div>
    <w:div w:id="689843677">
      <w:bodyDiv w:val="1"/>
      <w:marLeft w:val="0"/>
      <w:marRight w:val="0"/>
      <w:marTop w:val="0"/>
      <w:marBottom w:val="0"/>
      <w:divBdr>
        <w:top w:val="none" w:sz="0" w:space="0" w:color="auto"/>
        <w:left w:val="none" w:sz="0" w:space="0" w:color="auto"/>
        <w:bottom w:val="none" w:sz="0" w:space="0" w:color="auto"/>
        <w:right w:val="none" w:sz="0" w:space="0" w:color="auto"/>
      </w:divBdr>
    </w:div>
    <w:div w:id="690841080">
      <w:bodyDiv w:val="1"/>
      <w:marLeft w:val="0"/>
      <w:marRight w:val="0"/>
      <w:marTop w:val="0"/>
      <w:marBottom w:val="0"/>
      <w:divBdr>
        <w:top w:val="none" w:sz="0" w:space="0" w:color="auto"/>
        <w:left w:val="none" w:sz="0" w:space="0" w:color="auto"/>
        <w:bottom w:val="none" w:sz="0" w:space="0" w:color="auto"/>
        <w:right w:val="none" w:sz="0" w:space="0" w:color="auto"/>
      </w:divBdr>
    </w:div>
    <w:div w:id="692414711">
      <w:bodyDiv w:val="1"/>
      <w:marLeft w:val="0"/>
      <w:marRight w:val="0"/>
      <w:marTop w:val="0"/>
      <w:marBottom w:val="0"/>
      <w:divBdr>
        <w:top w:val="none" w:sz="0" w:space="0" w:color="auto"/>
        <w:left w:val="none" w:sz="0" w:space="0" w:color="auto"/>
        <w:bottom w:val="none" w:sz="0" w:space="0" w:color="auto"/>
        <w:right w:val="none" w:sz="0" w:space="0" w:color="auto"/>
      </w:divBdr>
    </w:div>
    <w:div w:id="693456050">
      <w:bodyDiv w:val="1"/>
      <w:marLeft w:val="0"/>
      <w:marRight w:val="0"/>
      <w:marTop w:val="0"/>
      <w:marBottom w:val="0"/>
      <w:divBdr>
        <w:top w:val="none" w:sz="0" w:space="0" w:color="auto"/>
        <w:left w:val="none" w:sz="0" w:space="0" w:color="auto"/>
        <w:bottom w:val="none" w:sz="0" w:space="0" w:color="auto"/>
        <w:right w:val="none" w:sz="0" w:space="0" w:color="auto"/>
      </w:divBdr>
    </w:div>
    <w:div w:id="698165875">
      <w:bodyDiv w:val="1"/>
      <w:marLeft w:val="0"/>
      <w:marRight w:val="0"/>
      <w:marTop w:val="0"/>
      <w:marBottom w:val="0"/>
      <w:divBdr>
        <w:top w:val="none" w:sz="0" w:space="0" w:color="auto"/>
        <w:left w:val="none" w:sz="0" w:space="0" w:color="auto"/>
        <w:bottom w:val="none" w:sz="0" w:space="0" w:color="auto"/>
        <w:right w:val="none" w:sz="0" w:space="0" w:color="auto"/>
      </w:divBdr>
    </w:div>
    <w:div w:id="700133201">
      <w:bodyDiv w:val="1"/>
      <w:marLeft w:val="0"/>
      <w:marRight w:val="0"/>
      <w:marTop w:val="0"/>
      <w:marBottom w:val="0"/>
      <w:divBdr>
        <w:top w:val="none" w:sz="0" w:space="0" w:color="auto"/>
        <w:left w:val="none" w:sz="0" w:space="0" w:color="auto"/>
        <w:bottom w:val="none" w:sz="0" w:space="0" w:color="auto"/>
        <w:right w:val="none" w:sz="0" w:space="0" w:color="auto"/>
      </w:divBdr>
    </w:div>
    <w:div w:id="701249693">
      <w:bodyDiv w:val="1"/>
      <w:marLeft w:val="0"/>
      <w:marRight w:val="0"/>
      <w:marTop w:val="0"/>
      <w:marBottom w:val="0"/>
      <w:divBdr>
        <w:top w:val="none" w:sz="0" w:space="0" w:color="auto"/>
        <w:left w:val="none" w:sz="0" w:space="0" w:color="auto"/>
        <w:bottom w:val="none" w:sz="0" w:space="0" w:color="auto"/>
        <w:right w:val="none" w:sz="0" w:space="0" w:color="auto"/>
      </w:divBdr>
    </w:div>
    <w:div w:id="701632998">
      <w:bodyDiv w:val="1"/>
      <w:marLeft w:val="0"/>
      <w:marRight w:val="0"/>
      <w:marTop w:val="0"/>
      <w:marBottom w:val="0"/>
      <w:divBdr>
        <w:top w:val="none" w:sz="0" w:space="0" w:color="auto"/>
        <w:left w:val="none" w:sz="0" w:space="0" w:color="auto"/>
        <w:bottom w:val="none" w:sz="0" w:space="0" w:color="auto"/>
        <w:right w:val="none" w:sz="0" w:space="0" w:color="auto"/>
      </w:divBdr>
    </w:div>
    <w:div w:id="702285716">
      <w:bodyDiv w:val="1"/>
      <w:marLeft w:val="0"/>
      <w:marRight w:val="0"/>
      <w:marTop w:val="0"/>
      <w:marBottom w:val="0"/>
      <w:divBdr>
        <w:top w:val="none" w:sz="0" w:space="0" w:color="auto"/>
        <w:left w:val="none" w:sz="0" w:space="0" w:color="auto"/>
        <w:bottom w:val="none" w:sz="0" w:space="0" w:color="auto"/>
        <w:right w:val="none" w:sz="0" w:space="0" w:color="auto"/>
      </w:divBdr>
    </w:div>
    <w:div w:id="706024127">
      <w:bodyDiv w:val="1"/>
      <w:marLeft w:val="0"/>
      <w:marRight w:val="0"/>
      <w:marTop w:val="0"/>
      <w:marBottom w:val="0"/>
      <w:divBdr>
        <w:top w:val="none" w:sz="0" w:space="0" w:color="auto"/>
        <w:left w:val="none" w:sz="0" w:space="0" w:color="auto"/>
        <w:bottom w:val="none" w:sz="0" w:space="0" w:color="auto"/>
        <w:right w:val="none" w:sz="0" w:space="0" w:color="auto"/>
      </w:divBdr>
    </w:div>
    <w:div w:id="707802231">
      <w:bodyDiv w:val="1"/>
      <w:marLeft w:val="0"/>
      <w:marRight w:val="0"/>
      <w:marTop w:val="0"/>
      <w:marBottom w:val="0"/>
      <w:divBdr>
        <w:top w:val="none" w:sz="0" w:space="0" w:color="auto"/>
        <w:left w:val="none" w:sz="0" w:space="0" w:color="auto"/>
        <w:bottom w:val="none" w:sz="0" w:space="0" w:color="auto"/>
        <w:right w:val="none" w:sz="0" w:space="0" w:color="auto"/>
      </w:divBdr>
    </w:div>
    <w:div w:id="709842071">
      <w:bodyDiv w:val="1"/>
      <w:marLeft w:val="0"/>
      <w:marRight w:val="0"/>
      <w:marTop w:val="0"/>
      <w:marBottom w:val="0"/>
      <w:divBdr>
        <w:top w:val="none" w:sz="0" w:space="0" w:color="auto"/>
        <w:left w:val="none" w:sz="0" w:space="0" w:color="auto"/>
        <w:bottom w:val="none" w:sz="0" w:space="0" w:color="auto"/>
        <w:right w:val="none" w:sz="0" w:space="0" w:color="auto"/>
      </w:divBdr>
    </w:div>
    <w:div w:id="711883221">
      <w:bodyDiv w:val="1"/>
      <w:marLeft w:val="0"/>
      <w:marRight w:val="0"/>
      <w:marTop w:val="0"/>
      <w:marBottom w:val="0"/>
      <w:divBdr>
        <w:top w:val="none" w:sz="0" w:space="0" w:color="auto"/>
        <w:left w:val="none" w:sz="0" w:space="0" w:color="auto"/>
        <w:bottom w:val="none" w:sz="0" w:space="0" w:color="auto"/>
        <w:right w:val="none" w:sz="0" w:space="0" w:color="auto"/>
      </w:divBdr>
    </w:div>
    <w:div w:id="711997465">
      <w:bodyDiv w:val="1"/>
      <w:marLeft w:val="0"/>
      <w:marRight w:val="0"/>
      <w:marTop w:val="0"/>
      <w:marBottom w:val="0"/>
      <w:divBdr>
        <w:top w:val="none" w:sz="0" w:space="0" w:color="auto"/>
        <w:left w:val="none" w:sz="0" w:space="0" w:color="auto"/>
        <w:bottom w:val="none" w:sz="0" w:space="0" w:color="auto"/>
        <w:right w:val="none" w:sz="0" w:space="0" w:color="auto"/>
      </w:divBdr>
    </w:div>
    <w:div w:id="716243424">
      <w:bodyDiv w:val="1"/>
      <w:marLeft w:val="0"/>
      <w:marRight w:val="0"/>
      <w:marTop w:val="0"/>
      <w:marBottom w:val="0"/>
      <w:divBdr>
        <w:top w:val="none" w:sz="0" w:space="0" w:color="auto"/>
        <w:left w:val="none" w:sz="0" w:space="0" w:color="auto"/>
        <w:bottom w:val="none" w:sz="0" w:space="0" w:color="auto"/>
        <w:right w:val="none" w:sz="0" w:space="0" w:color="auto"/>
      </w:divBdr>
    </w:div>
    <w:div w:id="718019104">
      <w:bodyDiv w:val="1"/>
      <w:marLeft w:val="0"/>
      <w:marRight w:val="0"/>
      <w:marTop w:val="0"/>
      <w:marBottom w:val="0"/>
      <w:divBdr>
        <w:top w:val="none" w:sz="0" w:space="0" w:color="auto"/>
        <w:left w:val="none" w:sz="0" w:space="0" w:color="auto"/>
        <w:bottom w:val="none" w:sz="0" w:space="0" w:color="auto"/>
        <w:right w:val="none" w:sz="0" w:space="0" w:color="auto"/>
      </w:divBdr>
    </w:div>
    <w:div w:id="721173411">
      <w:bodyDiv w:val="1"/>
      <w:marLeft w:val="0"/>
      <w:marRight w:val="0"/>
      <w:marTop w:val="0"/>
      <w:marBottom w:val="0"/>
      <w:divBdr>
        <w:top w:val="none" w:sz="0" w:space="0" w:color="auto"/>
        <w:left w:val="none" w:sz="0" w:space="0" w:color="auto"/>
        <w:bottom w:val="none" w:sz="0" w:space="0" w:color="auto"/>
        <w:right w:val="none" w:sz="0" w:space="0" w:color="auto"/>
      </w:divBdr>
    </w:div>
    <w:div w:id="723525307">
      <w:bodyDiv w:val="1"/>
      <w:marLeft w:val="0"/>
      <w:marRight w:val="0"/>
      <w:marTop w:val="0"/>
      <w:marBottom w:val="0"/>
      <w:divBdr>
        <w:top w:val="none" w:sz="0" w:space="0" w:color="auto"/>
        <w:left w:val="none" w:sz="0" w:space="0" w:color="auto"/>
        <w:bottom w:val="none" w:sz="0" w:space="0" w:color="auto"/>
        <w:right w:val="none" w:sz="0" w:space="0" w:color="auto"/>
      </w:divBdr>
    </w:div>
    <w:div w:id="724910194">
      <w:bodyDiv w:val="1"/>
      <w:marLeft w:val="0"/>
      <w:marRight w:val="0"/>
      <w:marTop w:val="0"/>
      <w:marBottom w:val="0"/>
      <w:divBdr>
        <w:top w:val="none" w:sz="0" w:space="0" w:color="auto"/>
        <w:left w:val="none" w:sz="0" w:space="0" w:color="auto"/>
        <w:bottom w:val="none" w:sz="0" w:space="0" w:color="auto"/>
        <w:right w:val="none" w:sz="0" w:space="0" w:color="auto"/>
      </w:divBdr>
    </w:div>
    <w:div w:id="725564940">
      <w:bodyDiv w:val="1"/>
      <w:marLeft w:val="0"/>
      <w:marRight w:val="0"/>
      <w:marTop w:val="0"/>
      <w:marBottom w:val="0"/>
      <w:divBdr>
        <w:top w:val="none" w:sz="0" w:space="0" w:color="auto"/>
        <w:left w:val="none" w:sz="0" w:space="0" w:color="auto"/>
        <w:bottom w:val="none" w:sz="0" w:space="0" w:color="auto"/>
        <w:right w:val="none" w:sz="0" w:space="0" w:color="auto"/>
      </w:divBdr>
    </w:div>
    <w:div w:id="726027144">
      <w:bodyDiv w:val="1"/>
      <w:marLeft w:val="0"/>
      <w:marRight w:val="0"/>
      <w:marTop w:val="0"/>
      <w:marBottom w:val="0"/>
      <w:divBdr>
        <w:top w:val="none" w:sz="0" w:space="0" w:color="auto"/>
        <w:left w:val="none" w:sz="0" w:space="0" w:color="auto"/>
        <w:bottom w:val="none" w:sz="0" w:space="0" w:color="auto"/>
        <w:right w:val="none" w:sz="0" w:space="0" w:color="auto"/>
      </w:divBdr>
    </w:div>
    <w:div w:id="728767561">
      <w:bodyDiv w:val="1"/>
      <w:marLeft w:val="0"/>
      <w:marRight w:val="0"/>
      <w:marTop w:val="0"/>
      <w:marBottom w:val="0"/>
      <w:divBdr>
        <w:top w:val="none" w:sz="0" w:space="0" w:color="auto"/>
        <w:left w:val="none" w:sz="0" w:space="0" w:color="auto"/>
        <w:bottom w:val="none" w:sz="0" w:space="0" w:color="auto"/>
        <w:right w:val="none" w:sz="0" w:space="0" w:color="auto"/>
      </w:divBdr>
    </w:div>
    <w:div w:id="729228354">
      <w:bodyDiv w:val="1"/>
      <w:marLeft w:val="0"/>
      <w:marRight w:val="0"/>
      <w:marTop w:val="0"/>
      <w:marBottom w:val="0"/>
      <w:divBdr>
        <w:top w:val="none" w:sz="0" w:space="0" w:color="auto"/>
        <w:left w:val="none" w:sz="0" w:space="0" w:color="auto"/>
        <w:bottom w:val="none" w:sz="0" w:space="0" w:color="auto"/>
        <w:right w:val="none" w:sz="0" w:space="0" w:color="auto"/>
      </w:divBdr>
    </w:div>
    <w:div w:id="729809629">
      <w:bodyDiv w:val="1"/>
      <w:marLeft w:val="0"/>
      <w:marRight w:val="0"/>
      <w:marTop w:val="0"/>
      <w:marBottom w:val="0"/>
      <w:divBdr>
        <w:top w:val="none" w:sz="0" w:space="0" w:color="auto"/>
        <w:left w:val="none" w:sz="0" w:space="0" w:color="auto"/>
        <w:bottom w:val="none" w:sz="0" w:space="0" w:color="auto"/>
        <w:right w:val="none" w:sz="0" w:space="0" w:color="auto"/>
      </w:divBdr>
    </w:div>
    <w:div w:id="731193533">
      <w:bodyDiv w:val="1"/>
      <w:marLeft w:val="0"/>
      <w:marRight w:val="0"/>
      <w:marTop w:val="0"/>
      <w:marBottom w:val="0"/>
      <w:divBdr>
        <w:top w:val="none" w:sz="0" w:space="0" w:color="auto"/>
        <w:left w:val="none" w:sz="0" w:space="0" w:color="auto"/>
        <w:bottom w:val="none" w:sz="0" w:space="0" w:color="auto"/>
        <w:right w:val="none" w:sz="0" w:space="0" w:color="auto"/>
      </w:divBdr>
    </w:div>
    <w:div w:id="732434918">
      <w:bodyDiv w:val="1"/>
      <w:marLeft w:val="0"/>
      <w:marRight w:val="0"/>
      <w:marTop w:val="0"/>
      <w:marBottom w:val="0"/>
      <w:divBdr>
        <w:top w:val="none" w:sz="0" w:space="0" w:color="auto"/>
        <w:left w:val="none" w:sz="0" w:space="0" w:color="auto"/>
        <w:bottom w:val="none" w:sz="0" w:space="0" w:color="auto"/>
        <w:right w:val="none" w:sz="0" w:space="0" w:color="auto"/>
      </w:divBdr>
    </w:div>
    <w:div w:id="732854805">
      <w:bodyDiv w:val="1"/>
      <w:marLeft w:val="0"/>
      <w:marRight w:val="0"/>
      <w:marTop w:val="0"/>
      <w:marBottom w:val="0"/>
      <w:divBdr>
        <w:top w:val="none" w:sz="0" w:space="0" w:color="auto"/>
        <w:left w:val="none" w:sz="0" w:space="0" w:color="auto"/>
        <w:bottom w:val="none" w:sz="0" w:space="0" w:color="auto"/>
        <w:right w:val="none" w:sz="0" w:space="0" w:color="auto"/>
      </w:divBdr>
    </w:div>
    <w:div w:id="733312168">
      <w:bodyDiv w:val="1"/>
      <w:marLeft w:val="0"/>
      <w:marRight w:val="0"/>
      <w:marTop w:val="0"/>
      <w:marBottom w:val="0"/>
      <w:divBdr>
        <w:top w:val="none" w:sz="0" w:space="0" w:color="auto"/>
        <w:left w:val="none" w:sz="0" w:space="0" w:color="auto"/>
        <w:bottom w:val="none" w:sz="0" w:space="0" w:color="auto"/>
        <w:right w:val="none" w:sz="0" w:space="0" w:color="auto"/>
      </w:divBdr>
    </w:div>
    <w:div w:id="734667293">
      <w:bodyDiv w:val="1"/>
      <w:marLeft w:val="0"/>
      <w:marRight w:val="0"/>
      <w:marTop w:val="0"/>
      <w:marBottom w:val="0"/>
      <w:divBdr>
        <w:top w:val="none" w:sz="0" w:space="0" w:color="auto"/>
        <w:left w:val="none" w:sz="0" w:space="0" w:color="auto"/>
        <w:bottom w:val="none" w:sz="0" w:space="0" w:color="auto"/>
        <w:right w:val="none" w:sz="0" w:space="0" w:color="auto"/>
      </w:divBdr>
    </w:div>
    <w:div w:id="735594668">
      <w:bodyDiv w:val="1"/>
      <w:marLeft w:val="0"/>
      <w:marRight w:val="0"/>
      <w:marTop w:val="0"/>
      <w:marBottom w:val="0"/>
      <w:divBdr>
        <w:top w:val="none" w:sz="0" w:space="0" w:color="auto"/>
        <w:left w:val="none" w:sz="0" w:space="0" w:color="auto"/>
        <w:bottom w:val="none" w:sz="0" w:space="0" w:color="auto"/>
        <w:right w:val="none" w:sz="0" w:space="0" w:color="auto"/>
      </w:divBdr>
    </w:div>
    <w:div w:id="737483447">
      <w:bodyDiv w:val="1"/>
      <w:marLeft w:val="0"/>
      <w:marRight w:val="0"/>
      <w:marTop w:val="0"/>
      <w:marBottom w:val="0"/>
      <w:divBdr>
        <w:top w:val="none" w:sz="0" w:space="0" w:color="auto"/>
        <w:left w:val="none" w:sz="0" w:space="0" w:color="auto"/>
        <w:bottom w:val="none" w:sz="0" w:space="0" w:color="auto"/>
        <w:right w:val="none" w:sz="0" w:space="0" w:color="auto"/>
      </w:divBdr>
    </w:div>
    <w:div w:id="738214266">
      <w:bodyDiv w:val="1"/>
      <w:marLeft w:val="0"/>
      <w:marRight w:val="0"/>
      <w:marTop w:val="0"/>
      <w:marBottom w:val="0"/>
      <w:divBdr>
        <w:top w:val="none" w:sz="0" w:space="0" w:color="auto"/>
        <w:left w:val="none" w:sz="0" w:space="0" w:color="auto"/>
        <w:bottom w:val="none" w:sz="0" w:space="0" w:color="auto"/>
        <w:right w:val="none" w:sz="0" w:space="0" w:color="auto"/>
      </w:divBdr>
    </w:div>
    <w:div w:id="743645354">
      <w:bodyDiv w:val="1"/>
      <w:marLeft w:val="0"/>
      <w:marRight w:val="0"/>
      <w:marTop w:val="0"/>
      <w:marBottom w:val="0"/>
      <w:divBdr>
        <w:top w:val="none" w:sz="0" w:space="0" w:color="auto"/>
        <w:left w:val="none" w:sz="0" w:space="0" w:color="auto"/>
        <w:bottom w:val="none" w:sz="0" w:space="0" w:color="auto"/>
        <w:right w:val="none" w:sz="0" w:space="0" w:color="auto"/>
      </w:divBdr>
    </w:div>
    <w:div w:id="744692543">
      <w:bodyDiv w:val="1"/>
      <w:marLeft w:val="0"/>
      <w:marRight w:val="0"/>
      <w:marTop w:val="0"/>
      <w:marBottom w:val="0"/>
      <w:divBdr>
        <w:top w:val="none" w:sz="0" w:space="0" w:color="auto"/>
        <w:left w:val="none" w:sz="0" w:space="0" w:color="auto"/>
        <w:bottom w:val="none" w:sz="0" w:space="0" w:color="auto"/>
        <w:right w:val="none" w:sz="0" w:space="0" w:color="auto"/>
      </w:divBdr>
    </w:div>
    <w:div w:id="745105483">
      <w:bodyDiv w:val="1"/>
      <w:marLeft w:val="0"/>
      <w:marRight w:val="0"/>
      <w:marTop w:val="0"/>
      <w:marBottom w:val="0"/>
      <w:divBdr>
        <w:top w:val="none" w:sz="0" w:space="0" w:color="auto"/>
        <w:left w:val="none" w:sz="0" w:space="0" w:color="auto"/>
        <w:bottom w:val="none" w:sz="0" w:space="0" w:color="auto"/>
        <w:right w:val="none" w:sz="0" w:space="0" w:color="auto"/>
      </w:divBdr>
    </w:div>
    <w:div w:id="746418953">
      <w:bodyDiv w:val="1"/>
      <w:marLeft w:val="0"/>
      <w:marRight w:val="0"/>
      <w:marTop w:val="0"/>
      <w:marBottom w:val="0"/>
      <w:divBdr>
        <w:top w:val="none" w:sz="0" w:space="0" w:color="auto"/>
        <w:left w:val="none" w:sz="0" w:space="0" w:color="auto"/>
        <w:bottom w:val="none" w:sz="0" w:space="0" w:color="auto"/>
        <w:right w:val="none" w:sz="0" w:space="0" w:color="auto"/>
      </w:divBdr>
    </w:div>
    <w:div w:id="747003665">
      <w:bodyDiv w:val="1"/>
      <w:marLeft w:val="0"/>
      <w:marRight w:val="0"/>
      <w:marTop w:val="0"/>
      <w:marBottom w:val="0"/>
      <w:divBdr>
        <w:top w:val="none" w:sz="0" w:space="0" w:color="auto"/>
        <w:left w:val="none" w:sz="0" w:space="0" w:color="auto"/>
        <w:bottom w:val="none" w:sz="0" w:space="0" w:color="auto"/>
        <w:right w:val="none" w:sz="0" w:space="0" w:color="auto"/>
      </w:divBdr>
    </w:div>
    <w:div w:id="747119330">
      <w:bodyDiv w:val="1"/>
      <w:marLeft w:val="0"/>
      <w:marRight w:val="0"/>
      <w:marTop w:val="0"/>
      <w:marBottom w:val="0"/>
      <w:divBdr>
        <w:top w:val="none" w:sz="0" w:space="0" w:color="auto"/>
        <w:left w:val="none" w:sz="0" w:space="0" w:color="auto"/>
        <w:bottom w:val="none" w:sz="0" w:space="0" w:color="auto"/>
        <w:right w:val="none" w:sz="0" w:space="0" w:color="auto"/>
      </w:divBdr>
    </w:div>
    <w:div w:id="747265402">
      <w:bodyDiv w:val="1"/>
      <w:marLeft w:val="0"/>
      <w:marRight w:val="0"/>
      <w:marTop w:val="0"/>
      <w:marBottom w:val="0"/>
      <w:divBdr>
        <w:top w:val="none" w:sz="0" w:space="0" w:color="auto"/>
        <w:left w:val="none" w:sz="0" w:space="0" w:color="auto"/>
        <w:bottom w:val="none" w:sz="0" w:space="0" w:color="auto"/>
        <w:right w:val="none" w:sz="0" w:space="0" w:color="auto"/>
      </w:divBdr>
    </w:div>
    <w:div w:id="747383548">
      <w:bodyDiv w:val="1"/>
      <w:marLeft w:val="0"/>
      <w:marRight w:val="0"/>
      <w:marTop w:val="0"/>
      <w:marBottom w:val="0"/>
      <w:divBdr>
        <w:top w:val="none" w:sz="0" w:space="0" w:color="auto"/>
        <w:left w:val="none" w:sz="0" w:space="0" w:color="auto"/>
        <w:bottom w:val="none" w:sz="0" w:space="0" w:color="auto"/>
        <w:right w:val="none" w:sz="0" w:space="0" w:color="auto"/>
      </w:divBdr>
    </w:div>
    <w:div w:id="751123368">
      <w:bodyDiv w:val="1"/>
      <w:marLeft w:val="0"/>
      <w:marRight w:val="0"/>
      <w:marTop w:val="0"/>
      <w:marBottom w:val="0"/>
      <w:divBdr>
        <w:top w:val="none" w:sz="0" w:space="0" w:color="auto"/>
        <w:left w:val="none" w:sz="0" w:space="0" w:color="auto"/>
        <w:bottom w:val="none" w:sz="0" w:space="0" w:color="auto"/>
        <w:right w:val="none" w:sz="0" w:space="0" w:color="auto"/>
      </w:divBdr>
    </w:div>
    <w:div w:id="751128243">
      <w:bodyDiv w:val="1"/>
      <w:marLeft w:val="0"/>
      <w:marRight w:val="0"/>
      <w:marTop w:val="0"/>
      <w:marBottom w:val="0"/>
      <w:divBdr>
        <w:top w:val="none" w:sz="0" w:space="0" w:color="auto"/>
        <w:left w:val="none" w:sz="0" w:space="0" w:color="auto"/>
        <w:bottom w:val="none" w:sz="0" w:space="0" w:color="auto"/>
        <w:right w:val="none" w:sz="0" w:space="0" w:color="auto"/>
      </w:divBdr>
    </w:div>
    <w:div w:id="751396623">
      <w:bodyDiv w:val="1"/>
      <w:marLeft w:val="0"/>
      <w:marRight w:val="0"/>
      <w:marTop w:val="0"/>
      <w:marBottom w:val="0"/>
      <w:divBdr>
        <w:top w:val="none" w:sz="0" w:space="0" w:color="auto"/>
        <w:left w:val="none" w:sz="0" w:space="0" w:color="auto"/>
        <w:bottom w:val="none" w:sz="0" w:space="0" w:color="auto"/>
        <w:right w:val="none" w:sz="0" w:space="0" w:color="auto"/>
      </w:divBdr>
    </w:div>
    <w:div w:id="752624101">
      <w:bodyDiv w:val="1"/>
      <w:marLeft w:val="0"/>
      <w:marRight w:val="0"/>
      <w:marTop w:val="0"/>
      <w:marBottom w:val="0"/>
      <w:divBdr>
        <w:top w:val="none" w:sz="0" w:space="0" w:color="auto"/>
        <w:left w:val="none" w:sz="0" w:space="0" w:color="auto"/>
        <w:bottom w:val="none" w:sz="0" w:space="0" w:color="auto"/>
        <w:right w:val="none" w:sz="0" w:space="0" w:color="auto"/>
      </w:divBdr>
    </w:div>
    <w:div w:id="752817892">
      <w:bodyDiv w:val="1"/>
      <w:marLeft w:val="0"/>
      <w:marRight w:val="0"/>
      <w:marTop w:val="0"/>
      <w:marBottom w:val="0"/>
      <w:divBdr>
        <w:top w:val="none" w:sz="0" w:space="0" w:color="auto"/>
        <w:left w:val="none" w:sz="0" w:space="0" w:color="auto"/>
        <w:bottom w:val="none" w:sz="0" w:space="0" w:color="auto"/>
        <w:right w:val="none" w:sz="0" w:space="0" w:color="auto"/>
      </w:divBdr>
    </w:div>
    <w:div w:id="752973234">
      <w:bodyDiv w:val="1"/>
      <w:marLeft w:val="0"/>
      <w:marRight w:val="0"/>
      <w:marTop w:val="0"/>
      <w:marBottom w:val="0"/>
      <w:divBdr>
        <w:top w:val="none" w:sz="0" w:space="0" w:color="auto"/>
        <w:left w:val="none" w:sz="0" w:space="0" w:color="auto"/>
        <w:bottom w:val="none" w:sz="0" w:space="0" w:color="auto"/>
        <w:right w:val="none" w:sz="0" w:space="0" w:color="auto"/>
      </w:divBdr>
    </w:div>
    <w:div w:id="753355233">
      <w:bodyDiv w:val="1"/>
      <w:marLeft w:val="0"/>
      <w:marRight w:val="0"/>
      <w:marTop w:val="0"/>
      <w:marBottom w:val="0"/>
      <w:divBdr>
        <w:top w:val="none" w:sz="0" w:space="0" w:color="auto"/>
        <w:left w:val="none" w:sz="0" w:space="0" w:color="auto"/>
        <w:bottom w:val="none" w:sz="0" w:space="0" w:color="auto"/>
        <w:right w:val="none" w:sz="0" w:space="0" w:color="auto"/>
      </w:divBdr>
    </w:div>
    <w:div w:id="756053134">
      <w:bodyDiv w:val="1"/>
      <w:marLeft w:val="0"/>
      <w:marRight w:val="0"/>
      <w:marTop w:val="0"/>
      <w:marBottom w:val="0"/>
      <w:divBdr>
        <w:top w:val="none" w:sz="0" w:space="0" w:color="auto"/>
        <w:left w:val="none" w:sz="0" w:space="0" w:color="auto"/>
        <w:bottom w:val="none" w:sz="0" w:space="0" w:color="auto"/>
        <w:right w:val="none" w:sz="0" w:space="0" w:color="auto"/>
      </w:divBdr>
    </w:div>
    <w:div w:id="757990890">
      <w:bodyDiv w:val="1"/>
      <w:marLeft w:val="0"/>
      <w:marRight w:val="0"/>
      <w:marTop w:val="0"/>
      <w:marBottom w:val="0"/>
      <w:divBdr>
        <w:top w:val="none" w:sz="0" w:space="0" w:color="auto"/>
        <w:left w:val="none" w:sz="0" w:space="0" w:color="auto"/>
        <w:bottom w:val="none" w:sz="0" w:space="0" w:color="auto"/>
        <w:right w:val="none" w:sz="0" w:space="0" w:color="auto"/>
      </w:divBdr>
    </w:div>
    <w:div w:id="758453377">
      <w:bodyDiv w:val="1"/>
      <w:marLeft w:val="0"/>
      <w:marRight w:val="0"/>
      <w:marTop w:val="0"/>
      <w:marBottom w:val="0"/>
      <w:divBdr>
        <w:top w:val="none" w:sz="0" w:space="0" w:color="auto"/>
        <w:left w:val="none" w:sz="0" w:space="0" w:color="auto"/>
        <w:bottom w:val="none" w:sz="0" w:space="0" w:color="auto"/>
        <w:right w:val="none" w:sz="0" w:space="0" w:color="auto"/>
      </w:divBdr>
    </w:div>
    <w:div w:id="759835507">
      <w:bodyDiv w:val="1"/>
      <w:marLeft w:val="0"/>
      <w:marRight w:val="0"/>
      <w:marTop w:val="0"/>
      <w:marBottom w:val="0"/>
      <w:divBdr>
        <w:top w:val="none" w:sz="0" w:space="0" w:color="auto"/>
        <w:left w:val="none" w:sz="0" w:space="0" w:color="auto"/>
        <w:bottom w:val="none" w:sz="0" w:space="0" w:color="auto"/>
        <w:right w:val="none" w:sz="0" w:space="0" w:color="auto"/>
      </w:divBdr>
    </w:div>
    <w:div w:id="761071602">
      <w:bodyDiv w:val="1"/>
      <w:marLeft w:val="0"/>
      <w:marRight w:val="0"/>
      <w:marTop w:val="0"/>
      <w:marBottom w:val="0"/>
      <w:divBdr>
        <w:top w:val="none" w:sz="0" w:space="0" w:color="auto"/>
        <w:left w:val="none" w:sz="0" w:space="0" w:color="auto"/>
        <w:bottom w:val="none" w:sz="0" w:space="0" w:color="auto"/>
        <w:right w:val="none" w:sz="0" w:space="0" w:color="auto"/>
      </w:divBdr>
    </w:div>
    <w:div w:id="763916586">
      <w:bodyDiv w:val="1"/>
      <w:marLeft w:val="0"/>
      <w:marRight w:val="0"/>
      <w:marTop w:val="0"/>
      <w:marBottom w:val="0"/>
      <w:divBdr>
        <w:top w:val="none" w:sz="0" w:space="0" w:color="auto"/>
        <w:left w:val="none" w:sz="0" w:space="0" w:color="auto"/>
        <w:bottom w:val="none" w:sz="0" w:space="0" w:color="auto"/>
        <w:right w:val="none" w:sz="0" w:space="0" w:color="auto"/>
      </w:divBdr>
    </w:div>
    <w:div w:id="764149791">
      <w:bodyDiv w:val="1"/>
      <w:marLeft w:val="0"/>
      <w:marRight w:val="0"/>
      <w:marTop w:val="0"/>
      <w:marBottom w:val="0"/>
      <w:divBdr>
        <w:top w:val="none" w:sz="0" w:space="0" w:color="auto"/>
        <w:left w:val="none" w:sz="0" w:space="0" w:color="auto"/>
        <w:bottom w:val="none" w:sz="0" w:space="0" w:color="auto"/>
        <w:right w:val="none" w:sz="0" w:space="0" w:color="auto"/>
      </w:divBdr>
    </w:div>
    <w:div w:id="766147537">
      <w:bodyDiv w:val="1"/>
      <w:marLeft w:val="0"/>
      <w:marRight w:val="0"/>
      <w:marTop w:val="0"/>
      <w:marBottom w:val="0"/>
      <w:divBdr>
        <w:top w:val="none" w:sz="0" w:space="0" w:color="auto"/>
        <w:left w:val="none" w:sz="0" w:space="0" w:color="auto"/>
        <w:bottom w:val="none" w:sz="0" w:space="0" w:color="auto"/>
        <w:right w:val="none" w:sz="0" w:space="0" w:color="auto"/>
      </w:divBdr>
    </w:div>
    <w:div w:id="766148500">
      <w:bodyDiv w:val="1"/>
      <w:marLeft w:val="0"/>
      <w:marRight w:val="0"/>
      <w:marTop w:val="0"/>
      <w:marBottom w:val="0"/>
      <w:divBdr>
        <w:top w:val="none" w:sz="0" w:space="0" w:color="auto"/>
        <w:left w:val="none" w:sz="0" w:space="0" w:color="auto"/>
        <w:bottom w:val="none" w:sz="0" w:space="0" w:color="auto"/>
        <w:right w:val="none" w:sz="0" w:space="0" w:color="auto"/>
      </w:divBdr>
    </w:div>
    <w:div w:id="772625740">
      <w:bodyDiv w:val="1"/>
      <w:marLeft w:val="0"/>
      <w:marRight w:val="0"/>
      <w:marTop w:val="0"/>
      <w:marBottom w:val="0"/>
      <w:divBdr>
        <w:top w:val="none" w:sz="0" w:space="0" w:color="auto"/>
        <w:left w:val="none" w:sz="0" w:space="0" w:color="auto"/>
        <w:bottom w:val="none" w:sz="0" w:space="0" w:color="auto"/>
        <w:right w:val="none" w:sz="0" w:space="0" w:color="auto"/>
      </w:divBdr>
    </w:div>
    <w:div w:id="776019660">
      <w:bodyDiv w:val="1"/>
      <w:marLeft w:val="0"/>
      <w:marRight w:val="0"/>
      <w:marTop w:val="0"/>
      <w:marBottom w:val="0"/>
      <w:divBdr>
        <w:top w:val="none" w:sz="0" w:space="0" w:color="auto"/>
        <w:left w:val="none" w:sz="0" w:space="0" w:color="auto"/>
        <w:bottom w:val="none" w:sz="0" w:space="0" w:color="auto"/>
        <w:right w:val="none" w:sz="0" w:space="0" w:color="auto"/>
      </w:divBdr>
    </w:div>
    <w:div w:id="776676717">
      <w:bodyDiv w:val="1"/>
      <w:marLeft w:val="0"/>
      <w:marRight w:val="0"/>
      <w:marTop w:val="0"/>
      <w:marBottom w:val="0"/>
      <w:divBdr>
        <w:top w:val="none" w:sz="0" w:space="0" w:color="auto"/>
        <w:left w:val="none" w:sz="0" w:space="0" w:color="auto"/>
        <w:bottom w:val="none" w:sz="0" w:space="0" w:color="auto"/>
        <w:right w:val="none" w:sz="0" w:space="0" w:color="auto"/>
      </w:divBdr>
    </w:div>
    <w:div w:id="779955553">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82312053">
      <w:bodyDiv w:val="1"/>
      <w:marLeft w:val="0"/>
      <w:marRight w:val="0"/>
      <w:marTop w:val="0"/>
      <w:marBottom w:val="0"/>
      <w:divBdr>
        <w:top w:val="none" w:sz="0" w:space="0" w:color="auto"/>
        <w:left w:val="none" w:sz="0" w:space="0" w:color="auto"/>
        <w:bottom w:val="none" w:sz="0" w:space="0" w:color="auto"/>
        <w:right w:val="none" w:sz="0" w:space="0" w:color="auto"/>
      </w:divBdr>
    </w:div>
    <w:div w:id="783573851">
      <w:bodyDiv w:val="1"/>
      <w:marLeft w:val="0"/>
      <w:marRight w:val="0"/>
      <w:marTop w:val="0"/>
      <w:marBottom w:val="0"/>
      <w:divBdr>
        <w:top w:val="none" w:sz="0" w:space="0" w:color="auto"/>
        <w:left w:val="none" w:sz="0" w:space="0" w:color="auto"/>
        <w:bottom w:val="none" w:sz="0" w:space="0" w:color="auto"/>
        <w:right w:val="none" w:sz="0" w:space="0" w:color="auto"/>
      </w:divBdr>
    </w:div>
    <w:div w:id="784618811">
      <w:bodyDiv w:val="1"/>
      <w:marLeft w:val="0"/>
      <w:marRight w:val="0"/>
      <w:marTop w:val="0"/>
      <w:marBottom w:val="0"/>
      <w:divBdr>
        <w:top w:val="none" w:sz="0" w:space="0" w:color="auto"/>
        <w:left w:val="none" w:sz="0" w:space="0" w:color="auto"/>
        <w:bottom w:val="none" w:sz="0" w:space="0" w:color="auto"/>
        <w:right w:val="none" w:sz="0" w:space="0" w:color="auto"/>
      </w:divBdr>
    </w:div>
    <w:div w:id="788665419">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796141658">
      <w:bodyDiv w:val="1"/>
      <w:marLeft w:val="0"/>
      <w:marRight w:val="0"/>
      <w:marTop w:val="0"/>
      <w:marBottom w:val="0"/>
      <w:divBdr>
        <w:top w:val="none" w:sz="0" w:space="0" w:color="auto"/>
        <w:left w:val="none" w:sz="0" w:space="0" w:color="auto"/>
        <w:bottom w:val="none" w:sz="0" w:space="0" w:color="auto"/>
        <w:right w:val="none" w:sz="0" w:space="0" w:color="auto"/>
      </w:divBdr>
    </w:div>
    <w:div w:id="796723163">
      <w:bodyDiv w:val="1"/>
      <w:marLeft w:val="0"/>
      <w:marRight w:val="0"/>
      <w:marTop w:val="0"/>
      <w:marBottom w:val="0"/>
      <w:divBdr>
        <w:top w:val="none" w:sz="0" w:space="0" w:color="auto"/>
        <w:left w:val="none" w:sz="0" w:space="0" w:color="auto"/>
        <w:bottom w:val="none" w:sz="0" w:space="0" w:color="auto"/>
        <w:right w:val="none" w:sz="0" w:space="0" w:color="auto"/>
      </w:divBdr>
    </w:div>
    <w:div w:id="797723354">
      <w:bodyDiv w:val="1"/>
      <w:marLeft w:val="0"/>
      <w:marRight w:val="0"/>
      <w:marTop w:val="0"/>
      <w:marBottom w:val="0"/>
      <w:divBdr>
        <w:top w:val="none" w:sz="0" w:space="0" w:color="auto"/>
        <w:left w:val="none" w:sz="0" w:space="0" w:color="auto"/>
        <w:bottom w:val="none" w:sz="0" w:space="0" w:color="auto"/>
        <w:right w:val="none" w:sz="0" w:space="0" w:color="auto"/>
      </w:divBdr>
    </w:div>
    <w:div w:id="797837150">
      <w:bodyDiv w:val="1"/>
      <w:marLeft w:val="0"/>
      <w:marRight w:val="0"/>
      <w:marTop w:val="0"/>
      <w:marBottom w:val="0"/>
      <w:divBdr>
        <w:top w:val="none" w:sz="0" w:space="0" w:color="auto"/>
        <w:left w:val="none" w:sz="0" w:space="0" w:color="auto"/>
        <w:bottom w:val="none" w:sz="0" w:space="0" w:color="auto"/>
        <w:right w:val="none" w:sz="0" w:space="0" w:color="auto"/>
      </w:divBdr>
    </w:div>
    <w:div w:id="798182412">
      <w:bodyDiv w:val="1"/>
      <w:marLeft w:val="0"/>
      <w:marRight w:val="0"/>
      <w:marTop w:val="0"/>
      <w:marBottom w:val="0"/>
      <w:divBdr>
        <w:top w:val="none" w:sz="0" w:space="0" w:color="auto"/>
        <w:left w:val="none" w:sz="0" w:space="0" w:color="auto"/>
        <w:bottom w:val="none" w:sz="0" w:space="0" w:color="auto"/>
        <w:right w:val="none" w:sz="0" w:space="0" w:color="auto"/>
      </w:divBdr>
    </w:div>
    <w:div w:id="799299950">
      <w:bodyDiv w:val="1"/>
      <w:marLeft w:val="0"/>
      <w:marRight w:val="0"/>
      <w:marTop w:val="0"/>
      <w:marBottom w:val="0"/>
      <w:divBdr>
        <w:top w:val="none" w:sz="0" w:space="0" w:color="auto"/>
        <w:left w:val="none" w:sz="0" w:space="0" w:color="auto"/>
        <w:bottom w:val="none" w:sz="0" w:space="0" w:color="auto"/>
        <w:right w:val="none" w:sz="0" w:space="0" w:color="auto"/>
      </w:divBdr>
    </w:div>
    <w:div w:id="801119348">
      <w:bodyDiv w:val="1"/>
      <w:marLeft w:val="0"/>
      <w:marRight w:val="0"/>
      <w:marTop w:val="0"/>
      <w:marBottom w:val="0"/>
      <w:divBdr>
        <w:top w:val="none" w:sz="0" w:space="0" w:color="auto"/>
        <w:left w:val="none" w:sz="0" w:space="0" w:color="auto"/>
        <w:bottom w:val="none" w:sz="0" w:space="0" w:color="auto"/>
        <w:right w:val="none" w:sz="0" w:space="0" w:color="auto"/>
      </w:divBdr>
    </w:div>
    <w:div w:id="801384912">
      <w:bodyDiv w:val="1"/>
      <w:marLeft w:val="0"/>
      <w:marRight w:val="0"/>
      <w:marTop w:val="0"/>
      <w:marBottom w:val="0"/>
      <w:divBdr>
        <w:top w:val="none" w:sz="0" w:space="0" w:color="auto"/>
        <w:left w:val="none" w:sz="0" w:space="0" w:color="auto"/>
        <w:bottom w:val="none" w:sz="0" w:space="0" w:color="auto"/>
        <w:right w:val="none" w:sz="0" w:space="0" w:color="auto"/>
      </w:divBdr>
    </w:div>
    <w:div w:id="806315931">
      <w:bodyDiv w:val="1"/>
      <w:marLeft w:val="0"/>
      <w:marRight w:val="0"/>
      <w:marTop w:val="0"/>
      <w:marBottom w:val="0"/>
      <w:divBdr>
        <w:top w:val="none" w:sz="0" w:space="0" w:color="auto"/>
        <w:left w:val="none" w:sz="0" w:space="0" w:color="auto"/>
        <w:bottom w:val="none" w:sz="0" w:space="0" w:color="auto"/>
        <w:right w:val="none" w:sz="0" w:space="0" w:color="auto"/>
      </w:divBdr>
    </w:div>
    <w:div w:id="806899638">
      <w:bodyDiv w:val="1"/>
      <w:marLeft w:val="0"/>
      <w:marRight w:val="0"/>
      <w:marTop w:val="0"/>
      <w:marBottom w:val="0"/>
      <w:divBdr>
        <w:top w:val="none" w:sz="0" w:space="0" w:color="auto"/>
        <w:left w:val="none" w:sz="0" w:space="0" w:color="auto"/>
        <w:bottom w:val="none" w:sz="0" w:space="0" w:color="auto"/>
        <w:right w:val="none" w:sz="0" w:space="0" w:color="auto"/>
      </w:divBdr>
    </w:div>
    <w:div w:id="807287911">
      <w:bodyDiv w:val="1"/>
      <w:marLeft w:val="0"/>
      <w:marRight w:val="0"/>
      <w:marTop w:val="0"/>
      <w:marBottom w:val="0"/>
      <w:divBdr>
        <w:top w:val="none" w:sz="0" w:space="0" w:color="auto"/>
        <w:left w:val="none" w:sz="0" w:space="0" w:color="auto"/>
        <w:bottom w:val="none" w:sz="0" w:space="0" w:color="auto"/>
        <w:right w:val="none" w:sz="0" w:space="0" w:color="auto"/>
      </w:divBdr>
    </w:div>
    <w:div w:id="808665553">
      <w:bodyDiv w:val="1"/>
      <w:marLeft w:val="0"/>
      <w:marRight w:val="0"/>
      <w:marTop w:val="0"/>
      <w:marBottom w:val="0"/>
      <w:divBdr>
        <w:top w:val="none" w:sz="0" w:space="0" w:color="auto"/>
        <w:left w:val="none" w:sz="0" w:space="0" w:color="auto"/>
        <w:bottom w:val="none" w:sz="0" w:space="0" w:color="auto"/>
        <w:right w:val="none" w:sz="0" w:space="0" w:color="auto"/>
      </w:divBdr>
    </w:div>
    <w:div w:id="809516349">
      <w:bodyDiv w:val="1"/>
      <w:marLeft w:val="0"/>
      <w:marRight w:val="0"/>
      <w:marTop w:val="0"/>
      <w:marBottom w:val="0"/>
      <w:divBdr>
        <w:top w:val="none" w:sz="0" w:space="0" w:color="auto"/>
        <w:left w:val="none" w:sz="0" w:space="0" w:color="auto"/>
        <w:bottom w:val="none" w:sz="0" w:space="0" w:color="auto"/>
        <w:right w:val="none" w:sz="0" w:space="0" w:color="auto"/>
      </w:divBdr>
    </w:div>
    <w:div w:id="809595642">
      <w:bodyDiv w:val="1"/>
      <w:marLeft w:val="0"/>
      <w:marRight w:val="0"/>
      <w:marTop w:val="0"/>
      <w:marBottom w:val="0"/>
      <w:divBdr>
        <w:top w:val="none" w:sz="0" w:space="0" w:color="auto"/>
        <w:left w:val="none" w:sz="0" w:space="0" w:color="auto"/>
        <w:bottom w:val="none" w:sz="0" w:space="0" w:color="auto"/>
        <w:right w:val="none" w:sz="0" w:space="0" w:color="auto"/>
      </w:divBdr>
    </w:div>
    <w:div w:id="812525479">
      <w:bodyDiv w:val="1"/>
      <w:marLeft w:val="0"/>
      <w:marRight w:val="0"/>
      <w:marTop w:val="0"/>
      <w:marBottom w:val="0"/>
      <w:divBdr>
        <w:top w:val="none" w:sz="0" w:space="0" w:color="auto"/>
        <w:left w:val="none" w:sz="0" w:space="0" w:color="auto"/>
        <w:bottom w:val="none" w:sz="0" w:space="0" w:color="auto"/>
        <w:right w:val="none" w:sz="0" w:space="0" w:color="auto"/>
      </w:divBdr>
    </w:div>
    <w:div w:id="814180220">
      <w:bodyDiv w:val="1"/>
      <w:marLeft w:val="0"/>
      <w:marRight w:val="0"/>
      <w:marTop w:val="0"/>
      <w:marBottom w:val="0"/>
      <w:divBdr>
        <w:top w:val="none" w:sz="0" w:space="0" w:color="auto"/>
        <w:left w:val="none" w:sz="0" w:space="0" w:color="auto"/>
        <w:bottom w:val="none" w:sz="0" w:space="0" w:color="auto"/>
        <w:right w:val="none" w:sz="0" w:space="0" w:color="auto"/>
      </w:divBdr>
    </w:div>
    <w:div w:id="815994000">
      <w:bodyDiv w:val="1"/>
      <w:marLeft w:val="0"/>
      <w:marRight w:val="0"/>
      <w:marTop w:val="0"/>
      <w:marBottom w:val="0"/>
      <w:divBdr>
        <w:top w:val="none" w:sz="0" w:space="0" w:color="auto"/>
        <w:left w:val="none" w:sz="0" w:space="0" w:color="auto"/>
        <w:bottom w:val="none" w:sz="0" w:space="0" w:color="auto"/>
        <w:right w:val="none" w:sz="0" w:space="0" w:color="auto"/>
      </w:divBdr>
    </w:div>
    <w:div w:id="816998385">
      <w:bodyDiv w:val="1"/>
      <w:marLeft w:val="0"/>
      <w:marRight w:val="0"/>
      <w:marTop w:val="0"/>
      <w:marBottom w:val="0"/>
      <w:divBdr>
        <w:top w:val="none" w:sz="0" w:space="0" w:color="auto"/>
        <w:left w:val="none" w:sz="0" w:space="0" w:color="auto"/>
        <w:bottom w:val="none" w:sz="0" w:space="0" w:color="auto"/>
        <w:right w:val="none" w:sz="0" w:space="0" w:color="auto"/>
      </w:divBdr>
    </w:div>
    <w:div w:id="817457757">
      <w:bodyDiv w:val="1"/>
      <w:marLeft w:val="0"/>
      <w:marRight w:val="0"/>
      <w:marTop w:val="0"/>
      <w:marBottom w:val="0"/>
      <w:divBdr>
        <w:top w:val="none" w:sz="0" w:space="0" w:color="auto"/>
        <w:left w:val="none" w:sz="0" w:space="0" w:color="auto"/>
        <w:bottom w:val="none" w:sz="0" w:space="0" w:color="auto"/>
        <w:right w:val="none" w:sz="0" w:space="0" w:color="auto"/>
      </w:divBdr>
    </w:div>
    <w:div w:id="819347618">
      <w:bodyDiv w:val="1"/>
      <w:marLeft w:val="0"/>
      <w:marRight w:val="0"/>
      <w:marTop w:val="0"/>
      <w:marBottom w:val="0"/>
      <w:divBdr>
        <w:top w:val="none" w:sz="0" w:space="0" w:color="auto"/>
        <w:left w:val="none" w:sz="0" w:space="0" w:color="auto"/>
        <w:bottom w:val="none" w:sz="0" w:space="0" w:color="auto"/>
        <w:right w:val="none" w:sz="0" w:space="0" w:color="auto"/>
      </w:divBdr>
    </w:div>
    <w:div w:id="823552270">
      <w:bodyDiv w:val="1"/>
      <w:marLeft w:val="0"/>
      <w:marRight w:val="0"/>
      <w:marTop w:val="0"/>
      <w:marBottom w:val="0"/>
      <w:divBdr>
        <w:top w:val="none" w:sz="0" w:space="0" w:color="auto"/>
        <w:left w:val="none" w:sz="0" w:space="0" w:color="auto"/>
        <w:bottom w:val="none" w:sz="0" w:space="0" w:color="auto"/>
        <w:right w:val="none" w:sz="0" w:space="0" w:color="auto"/>
      </w:divBdr>
    </w:div>
    <w:div w:id="823620176">
      <w:bodyDiv w:val="1"/>
      <w:marLeft w:val="0"/>
      <w:marRight w:val="0"/>
      <w:marTop w:val="0"/>
      <w:marBottom w:val="0"/>
      <w:divBdr>
        <w:top w:val="none" w:sz="0" w:space="0" w:color="auto"/>
        <w:left w:val="none" w:sz="0" w:space="0" w:color="auto"/>
        <w:bottom w:val="none" w:sz="0" w:space="0" w:color="auto"/>
        <w:right w:val="none" w:sz="0" w:space="0" w:color="auto"/>
      </w:divBdr>
    </w:div>
    <w:div w:id="824005614">
      <w:bodyDiv w:val="1"/>
      <w:marLeft w:val="0"/>
      <w:marRight w:val="0"/>
      <w:marTop w:val="0"/>
      <w:marBottom w:val="0"/>
      <w:divBdr>
        <w:top w:val="none" w:sz="0" w:space="0" w:color="auto"/>
        <w:left w:val="none" w:sz="0" w:space="0" w:color="auto"/>
        <w:bottom w:val="none" w:sz="0" w:space="0" w:color="auto"/>
        <w:right w:val="none" w:sz="0" w:space="0" w:color="auto"/>
      </w:divBdr>
    </w:div>
    <w:div w:id="826093776">
      <w:bodyDiv w:val="1"/>
      <w:marLeft w:val="0"/>
      <w:marRight w:val="0"/>
      <w:marTop w:val="0"/>
      <w:marBottom w:val="0"/>
      <w:divBdr>
        <w:top w:val="none" w:sz="0" w:space="0" w:color="auto"/>
        <w:left w:val="none" w:sz="0" w:space="0" w:color="auto"/>
        <w:bottom w:val="none" w:sz="0" w:space="0" w:color="auto"/>
        <w:right w:val="none" w:sz="0" w:space="0" w:color="auto"/>
      </w:divBdr>
    </w:div>
    <w:div w:id="826557816">
      <w:bodyDiv w:val="1"/>
      <w:marLeft w:val="0"/>
      <w:marRight w:val="0"/>
      <w:marTop w:val="0"/>
      <w:marBottom w:val="0"/>
      <w:divBdr>
        <w:top w:val="none" w:sz="0" w:space="0" w:color="auto"/>
        <w:left w:val="none" w:sz="0" w:space="0" w:color="auto"/>
        <w:bottom w:val="none" w:sz="0" w:space="0" w:color="auto"/>
        <w:right w:val="none" w:sz="0" w:space="0" w:color="auto"/>
      </w:divBdr>
    </w:div>
    <w:div w:id="828450105">
      <w:bodyDiv w:val="1"/>
      <w:marLeft w:val="0"/>
      <w:marRight w:val="0"/>
      <w:marTop w:val="0"/>
      <w:marBottom w:val="0"/>
      <w:divBdr>
        <w:top w:val="none" w:sz="0" w:space="0" w:color="auto"/>
        <w:left w:val="none" w:sz="0" w:space="0" w:color="auto"/>
        <w:bottom w:val="none" w:sz="0" w:space="0" w:color="auto"/>
        <w:right w:val="none" w:sz="0" w:space="0" w:color="auto"/>
      </w:divBdr>
    </w:div>
    <w:div w:id="828987419">
      <w:bodyDiv w:val="1"/>
      <w:marLeft w:val="0"/>
      <w:marRight w:val="0"/>
      <w:marTop w:val="0"/>
      <w:marBottom w:val="0"/>
      <w:divBdr>
        <w:top w:val="none" w:sz="0" w:space="0" w:color="auto"/>
        <w:left w:val="none" w:sz="0" w:space="0" w:color="auto"/>
        <w:bottom w:val="none" w:sz="0" w:space="0" w:color="auto"/>
        <w:right w:val="none" w:sz="0" w:space="0" w:color="auto"/>
      </w:divBdr>
    </w:div>
    <w:div w:id="829640837">
      <w:bodyDiv w:val="1"/>
      <w:marLeft w:val="0"/>
      <w:marRight w:val="0"/>
      <w:marTop w:val="0"/>
      <w:marBottom w:val="0"/>
      <w:divBdr>
        <w:top w:val="none" w:sz="0" w:space="0" w:color="auto"/>
        <w:left w:val="none" w:sz="0" w:space="0" w:color="auto"/>
        <w:bottom w:val="none" w:sz="0" w:space="0" w:color="auto"/>
        <w:right w:val="none" w:sz="0" w:space="0" w:color="auto"/>
      </w:divBdr>
    </w:div>
    <w:div w:id="831216768">
      <w:bodyDiv w:val="1"/>
      <w:marLeft w:val="0"/>
      <w:marRight w:val="0"/>
      <w:marTop w:val="0"/>
      <w:marBottom w:val="0"/>
      <w:divBdr>
        <w:top w:val="none" w:sz="0" w:space="0" w:color="auto"/>
        <w:left w:val="none" w:sz="0" w:space="0" w:color="auto"/>
        <w:bottom w:val="none" w:sz="0" w:space="0" w:color="auto"/>
        <w:right w:val="none" w:sz="0" w:space="0" w:color="auto"/>
      </w:divBdr>
    </w:div>
    <w:div w:id="831335454">
      <w:bodyDiv w:val="1"/>
      <w:marLeft w:val="0"/>
      <w:marRight w:val="0"/>
      <w:marTop w:val="0"/>
      <w:marBottom w:val="0"/>
      <w:divBdr>
        <w:top w:val="none" w:sz="0" w:space="0" w:color="auto"/>
        <w:left w:val="none" w:sz="0" w:space="0" w:color="auto"/>
        <w:bottom w:val="none" w:sz="0" w:space="0" w:color="auto"/>
        <w:right w:val="none" w:sz="0" w:space="0" w:color="auto"/>
      </w:divBdr>
    </w:div>
    <w:div w:id="835614600">
      <w:bodyDiv w:val="1"/>
      <w:marLeft w:val="0"/>
      <w:marRight w:val="0"/>
      <w:marTop w:val="0"/>
      <w:marBottom w:val="0"/>
      <w:divBdr>
        <w:top w:val="none" w:sz="0" w:space="0" w:color="auto"/>
        <w:left w:val="none" w:sz="0" w:space="0" w:color="auto"/>
        <w:bottom w:val="none" w:sz="0" w:space="0" w:color="auto"/>
        <w:right w:val="none" w:sz="0" w:space="0" w:color="auto"/>
      </w:divBdr>
    </w:div>
    <w:div w:id="835731749">
      <w:bodyDiv w:val="1"/>
      <w:marLeft w:val="0"/>
      <w:marRight w:val="0"/>
      <w:marTop w:val="0"/>
      <w:marBottom w:val="0"/>
      <w:divBdr>
        <w:top w:val="none" w:sz="0" w:space="0" w:color="auto"/>
        <w:left w:val="none" w:sz="0" w:space="0" w:color="auto"/>
        <w:bottom w:val="none" w:sz="0" w:space="0" w:color="auto"/>
        <w:right w:val="none" w:sz="0" w:space="0" w:color="auto"/>
      </w:divBdr>
    </w:div>
    <w:div w:id="836117394">
      <w:bodyDiv w:val="1"/>
      <w:marLeft w:val="0"/>
      <w:marRight w:val="0"/>
      <w:marTop w:val="0"/>
      <w:marBottom w:val="0"/>
      <w:divBdr>
        <w:top w:val="none" w:sz="0" w:space="0" w:color="auto"/>
        <w:left w:val="none" w:sz="0" w:space="0" w:color="auto"/>
        <w:bottom w:val="none" w:sz="0" w:space="0" w:color="auto"/>
        <w:right w:val="none" w:sz="0" w:space="0" w:color="auto"/>
      </w:divBdr>
    </w:div>
    <w:div w:id="836844270">
      <w:bodyDiv w:val="1"/>
      <w:marLeft w:val="0"/>
      <w:marRight w:val="0"/>
      <w:marTop w:val="0"/>
      <w:marBottom w:val="0"/>
      <w:divBdr>
        <w:top w:val="none" w:sz="0" w:space="0" w:color="auto"/>
        <w:left w:val="none" w:sz="0" w:space="0" w:color="auto"/>
        <w:bottom w:val="none" w:sz="0" w:space="0" w:color="auto"/>
        <w:right w:val="none" w:sz="0" w:space="0" w:color="auto"/>
      </w:divBdr>
    </w:div>
    <w:div w:id="840971425">
      <w:bodyDiv w:val="1"/>
      <w:marLeft w:val="0"/>
      <w:marRight w:val="0"/>
      <w:marTop w:val="0"/>
      <w:marBottom w:val="0"/>
      <w:divBdr>
        <w:top w:val="none" w:sz="0" w:space="0" w:color="auto"/>
        <w:left w:val="none" w:sz="0" w:space="0" w:color="auto"/>
        <w:bottom w:val="none" w:sz="0" w:space="0" w:color="auto"/>
        <w:right w:val="none" w:sz="0" w:space="0" w:color="auto"/>
      </w:divBdr>
    </w:div>
    <w:div w:id="843974170">
      <w:bodyDiv w:val="1"/>
      <w:marLeft w:val="0"/>
      <w:marRight w:val="0"/>
      <w:marTop w:val="0"/>
      <w:marBottom w:val="0"/>
      <w:divBdr>
        <w:top w:val="none" w:sz="0" w:space="0" w:color="auto"/>
        <w:left w:val="none" w:sz="0" w:space="0" w:color="auto"/>
        <w:bottom w:val="none" w:sz="0" w:space="0" w:color="auto"/>
        <w:right w:val="none" w:sz="0" w:space="0" w:color="auto"/>
      </w:divBdr>
    </w:div>
    <w:div w:id="844131384">
      <w:bodyDiv w:val="1"/>
      <w:marLeft w:val="0"/>
      <w:marRight w:val="0"/>
      <w:marTop w:val="0"/>
      <w:marBottom w:val="0"/>
      <w:divBdr>
        <w:top w:val="none" w:sz="0" w:space="0" w:color="auto"/>
        <w:left w:val="none" w:sz="0" w:space="0" w:color="auto"/>
        <w:bottom w:val="none" w:sz="0" w:space="0" w:color="auto"/>
        <w:right w:val="none" w:sz="0" w:space="0" w:color="auto"/>
      </w:divBdr>
    </w:div>
    <w:div w:id="844634922">
      <w:bodyDiv w:val="1"/>
      <w:marLeft w:val="0"/>
      <w:marRight w:val="0"/>
      <w:marTop w:val="0"/>
      <w:marBottom w:val="0"/>
      <w:divBdr>
        <w:top w:val="none" w:sz="0" w:space="0" w:color="auto"/>
        <w:left w:val="none" w:sz="0" w:space="0" w:color="auto"/>
        <w:bottom w:val="none" w:sz="0" w:space="0" w:color="auto"/>
        <w:right w:val="none" w:sz="0" w:space="0" w:color="auto"/>
      </w:divBdr>
    </w:div>
    <w:div w:id="846096532">
      <w:bodyDiv w:val="1"/>
      <w:marLeft w:val="0"/>
      <w:marRight w:val="0"/>
      <w:marTop w:val="0"/>
      <w:marBottom w:val="0"/>
      <w:divBdr>
        <w:top w:val="none" w:sz="0" w:space="0" w:color="auto"/>
        <w:left w:val="none" w:sz="0" w:space="0" w:color="auto"/>
        <w:bottom w:val="none" w:sz="0" w:space="0" w:color="auto"/>
        <w:right w:val="none" w:sz="0" w:space="0" w:color="auto"/>
      </w:divBdr>
    </w:div>
    <w:div w:id="847793374">
      <w:bodyDiv w:val="1"/>
      <w:marLeft w:val="0"/>
      <w:marRight w:val="0"/>
      <w:marTop w:val="0"/>
      <w:marBottom w:val="0"/>
      <w:divBdr>
        <w:top w:val="none" w:sz="0" w:space="0" w:color="auto"/>
        <w:left w:val="none" w:sz="0" w:space="0" w:color="auto"/>
        <w:bottom w:val="none" w:sz="0" w:space="0" w:color="auto"/>
        <w:right w:val="none" w:sz="0" w:space="0" w:color="auto"/>
      </w:divBdr>
    </w:div>
    <w:div w:id="848831963">
      <w:bodyDiv w:val="1"/>
      <w:marLeft w:val="0"/>
      <w:marRight w:val="0"/>
      <w:marTop w:val="0"/>
      <w:marBottom w:val="0"/>
      <w:divBdr>
        <w:top w:val="none" w:sz="0" w:space="0" w:color="auto"/>
        <w:left w:val="none" w:sz="0" w:space="0" w:color="auto"/>
        <w:bottom w:val="none" w:sz="0" w:space="0" w:color="auto"/>
        <w:right w:val="none" w:sz="0" w:space="0" w:color="auto"/>
      </w:divBdr>
    </w:div>
    <w:div w:id="848982722">
      <w:bodyDiv w:val="1"/>
      <w:marLeft w:val="0"/>
      <w:marRight w:val="0"/>
      <w:marTop w:val="0"/>
      <w:marBottom w:val="0"/>
      <w:divBdr>
        <w:top w:val="none" w:sz="0" w:space="0" w:color="auto"/>
        <w:left w:val="none" w:sz="0" w:space="0" w:color="auto"/>
        <w:bottom w:val="none" w:sz="0" w:space="0" w:color="auto"/>
        <w:right w:val="none" w:sz="0" w:space="0" w:color="auto"/>
      </w:divBdr>
    </w:div>
    <w:div w:id="850798750">
      <w:bodyDiv w:val="1"/>
      <w:marLeft w:val="0"/>
      <w:marRight w:val="0"/>
      <w:marTop w:val="0"/>
      <w:marBottom w:val="0"/>
      <w:divBdr>
        <w:top w:val="none" w:sz="0" w:space="0" w:color="auto"/>
        <w:left w:val="none" w:sz="0" w:space="0" w:color="auto"/>
        <w:bottom w:val="none" w:sz="0" w:space="0" w:color="auto"/>
        <w:right w:val="none" w:sz="0" w:space="0" w:color="auto"/>
      </w:divBdr>
    </w:div>
    <w:div w:id="851527452">
      <w:bodyDiv w:val="1"/>
      <w:marLeft w:val="0"/>
      <w:marRight w:val="0"/>
      <w:marTop w:val="0"/>
      <w:marBottom w:val="0"/>
      <w:divBdr>
        <w:top w:val="none" w:sz="0" w:space="0" w:color="auto"/>
        <w:left w:val="none" w:sz="0" w:space="0" w:color="auto"/>
        <w:bottom w:val="none" w:sz="0" w:space="0" w:color="auto"/>
        <w:right w:val="none" w:sz="0" w:space="0" w:color="auto"/>
      </w:divBdr>
    </w:div>
    <w:div w:id="854342794">
      <w:bodyDiv w:val="1"/>
      <w:marLeft w:val="0"/>
      <w:marRight w:val="0"/>
      <w:marTop w:val="0"/>
      <w:marBottom w:val="0"/>
      <w:divBdr>
        <w:top w:val="none" w:sz="0" w:space="0" w:color="auto"/>
        <w:left w:val="none" w:sz="0" w:space="0" w:color="auto"/>
        <w:bottom w:val="none" w:sz="0" w:space="0" w:color="auto"/>
        <w:right w:val="none" w:sz="0" w:space="0" w:color="auto"/>
      </w:divBdr>
    </w:div>
    <w:div w:id="859591351">
      <w:bodyDiv w:val="1"/>
      <w:marLeft w:val="0"/>
      <w:marRight w:val="0"/>
      <w:marTop w:val="0"/>
      <w:marBottom w:val="0"/>
      <w:divBdr>
        <w:top w:val="none" w:sz="0" w:space="0" w:color="auto"/>
        <w:left w:val="none" w:sz="0" w:space="0" w:color="auto"/>
        <w:bottom w:val="none" w:sz="0" w:space="0" w:color="auto"/>
        <w:right w:val="none" w:sz="0" w:space="0" w:color="auto"/>
      </w:divBdr>
    </w:div>
    <w:div w:id="860513913">
      <w:bodyDiv w:val="1"/>
      <w:marLeft w:val="0"/>
      <w:marRight w:val="0"/>
      <w:marTop w:val="0"/>
      <w:marBottom w:val="0"/>
      <w:divBdr>
        <w:top w:val="none" w:sz="0" w:space="0" w:color="auto"/>
        <w:left w:val="none" w:sz="0" w:space="0" w:color="auto"/>
        <w:bottom w:val="none" w:sz="0" w:space="0" w:color="auto"/>
        <w:right w:val="none" w:sz="0" w:space="0" w:color="auto"/>
      </w:divBdr>
    </w:div>
    <w:div w:id="860625865">
      <w:bodyDiv w:val="1"/>
      <w:marLeft w:val="0"/>
      <w:marRight w:val="0"/>
      <w:marTop w:val="0"/>
      <w:marBottom w:val="0"/>
      <w:divBdr>
        <w:top w:val="none" w:sz="0" w:space="0" w:color="auto"/>
        <w:left w:val="none" w:sz="0" w:space="0" w:color="auto"/>
        <w:bottom w:val="none" w:sz="0" w:space="0" w:color="auto"/>
        <w:right w:val="none" w:sz="0" w:space="0" w:color="auto"/>
      </w:divBdr>
    </w:div>
    <w:div w:id="860896985">
      <w:bodyDiv w:val="1"/>
      <w:marLeft w:val="0"/>
      <w:marRight w:val="0"/>
      <w:marTop w:val="0"/>
      <w:marBottom w:val="0"/>
      <w:divBdr>
        <w:top w:val="none" w:sz="0" w:space="0" w:color="auto"/>
        <w:left w:val="none" w:sz="0" w:space="0" w:color="auto"/>
        <w:bottom w:val="none" w:sz="0" w:space="0" w:color="auto"/>
        <w:right w:val="none" w:sz="0" w:space="0" w:color="auto"/>
      </w:divBdr>
    </w:div>
    <w:div w:id="861361233">
      <w:bodyDiv w:val="1"/>
      <w:marLeft w:val="0"/>
      <w:marRight w:val="0"/>
      <w:marTop w:val="0"/>
      <w:marBottom w:val="0"/>
      <w:divBdr>
        <w:top w:val="none" w:sz="0" w:space="0" w:color="auto"/>
        <w:left w:val="none" w:sz="0" w:space="0" w:color="auto"/>
        <w:bottom w:val="none" w:sz="0" w:space="0" w:color="auto"/>
        <w:right w:val="none" w:sz="0" w:space="0" w:color="auto"/>
      </w:divBdr>
    </w:div>
    <w:div w:id="862941069">
      <w:bodyDiv w:val="1"/>
      <w:marLeft w:val="0"/>
      <w:marRight w:val="0"/>
      <w:marTop w:val="0"/>
      <w:marBottom w:val="0"/>
      <w:divBdr>
        <w:top w:val="none" w:sz="0" w:space="0" w:color="auto"/>
        <w:left w:val="none" w:sz="0" w:space="0" w:color="auto"/>
        <w:bottom w:val="none" w:sz="0" w:space="0" w:color="auto"/>
        <w:right w:val="none" w:sz="0" w:space="0" w:color="auto"/>
      </w:divBdr>
    </w:div>
    <w:div w:id="864515475">
      <w:bodyDiv w:val="1"/>
      <w:marLeft w:val="0"/>
      <w:marRight w:val="0"/>
      <w:marTop w:val="0"/>
      <w:marBottom w:val="0"/>
      <w:divBdr>
        <w:top w:val="none" w:sz="0" w:space="0" w:color="auto"/>
        <w:left w:val="none" w:sz="0" w:space="0" w:color="auto"/>
        <w:bottom w:val="none" w:sz="0" w:space="0" w:color="auto"/>
        <w:right w:val="none" w:sz="0" w:space="0" w:color="auto"/>
      </w:divBdr>
    </w:div>
    <w:div w:id="865288607">
      <w:bodyDiv w:val="1"/>
      <w:marLeft w:val="0"/>
      <w:marRight w:val="0"/>
      <w:marTop w:val="0"/>
      <w:marBottom w:val="0"/>
      <w:divBdr>
        <w:top w:val="none" w:sz="0" w:space="0" w:color="auto"/>
        <w:left w:val="none" w:sz="0" w:space="0" w:color="auto"/>
        <w:bottom w:val="none" w:sz="0" w:space="0" w:color="auto"/>
        <w:right w:val="none" w:sz="0" w:space="0" w:color="auto"/>
      </w:divBdr>
    </w:div>
    <w:div w:id="866260157">
      <w:bodyDiv w:val="1"/>
      <w:marLeft w:val="0"/>
      <w:marRight w:val="0"/>
      <w:marTop w:val="0"/>
      <w:marBottom w:val="0"/>
      <w:divBdr>
        <w:top w:val="none" w:sz="0" w:space="0" w:color="auto"/>
        <w:left w:val="none" w:sz="0" w:space="0" w:color="auto"/>
        <w:bottom w:val="none" w:sz="0" w:space="0" w:color="auto"/>
        <w:right w:val="none" w:sz="0" w:space="0" w:color="auto"/>
      </w:divBdr>
    </w:div>
    <w:div w:id="866913988">
      <w:bodyDiv w:val="1"/>
      <w:marLeft w:val="0"/>
      <w:marRight w:val="0"/>
      <w:marTop w:val="0"/>
      <w:marBottom w:val="0"/>
      <w:divBdr>
        <w:top w:val="none" w:sz="0" w:space="0" w:color="auto"/>
        <w:left w:val="none" w:sz="0" w:space="0" w:color="auto"/>
        <w:bottom w:val="none" w:sz="0" w:space="0" w:color="auto"/>
        <w:right w:val="none" w:sz="0" w:space="0" w:color="auto"/>
      </w:divBdr>
    </w:div>
    <w:div w:id="867719824">
      <w:bodyDiv w:val="1"/>
      <w:marLeft w:val="0"/>
      <w:marRight w:val="0"/>
      <w:marTop w:val="0"/>
      <w:marBottom w:val="0"/>
      <w:divBdr>
        <w:top w:val="none" w:sz="0" w:space="0" w:color="auto"/>
        <w:left w:val="none" w:sz="0" w:space="0" w:color="auto"/>
        <w:bottom w:val="none" w:sz="0" w:space="0" w:color="auto"/>
        <w:right w:val="none" w:sz="0" w:space="0" w:color="auto"/>
      </w:divBdr>
    </w:div>
    <w:div w:id="868951534">
      <w:bodyDiv w:val="1"/>
      <w:marLeft w:val="0"/>
      <w:marRight w:val="0"/>
      <w:marTop w:val="0"/>
      <w:marBottom w:val="0"/>
      <w:divBdr>
        <w:top w:val="none" w:sz="0" w:space="0" w:color="auto"/>
        <w:left w:val="none" w:sz="0" w:space="0" w:color="auto"/>
        <w:bottom w:val="none" w:sz="0" w:space="0" w:color="auto"/>
        <w:right w:val="none" w:sz="0" w:space="0" w:color="auto"/>
      </w:divBdr>
    </w:div>
    <w:div w:id="871769315">
      <w:bodyDiv w:val="1"/>
      <w:marLeft w:val="0"/>
      <w:marRight w:val="0"/>
      <w:marTop w:val="0"/>
      <w:marBottom w:val="0"/>
      <w:divBdr>
        <w:top w:val="none" w:sz="0" w:space="0" w:color="auto"/>
        <w:left w:val="none" w:sz="0" w:space="0" w:color="auto"/>
        <w:bottom w:val="none" w:sz="0" w:space="0" w:color="auto"/>
        <w:right w:val="none" w:sz="0" w:space="0" w:color="auto"/>
      </w:divBdr>
    </w:div>
    <w:div w:id="874387947">
      <w:bodyDiv w:val="1"/>
      <w:marLeft w:val="0"/>
      <w:marRight w:val="0"/>
      <w:marTop w:val="0"/>
      <w:marBottom w:val="0"/>
      <w:divBdr>
        <w:top w:val="none" w:sz="0" w:space="0" w:color="auto"/>
        <w:left w:val="none" w:sz="0" w:space="0" w:color="auto"/>
        <w:bottom w:val="none" w:sz="0" w:space="0" w:color="auto"/>
        <w:right w:val="none" w:sz="0" w:space="0" w:color="auto"/>
      </w:divBdr>
    </w:div>
    <w:div w:id="874388754">
      <w:bodyDiv w:val="1"/>
      <w:marLeft w:val="0"/>
      <w:marRight w:val="0"/>
      <w:marTop w:val="0"/>
      <w:marBottom w:val="0"/>
      <w:divBdr>
        <w:top w:val="none" w:sz="0" w:space="0" w:color="auto"/>
        <w:left w:val="none" w:sz="0" w:space="0" w:color="auto"/>
        <w:bottom w:val="none" w:sz="0" w:space="0" w:color="auto"/>
        <w:right w:val="none" w:sz="0" w:space="0" w:color="auto"/>
      </w:divBdr>
    </w:div>
    <w:div w:id="877620993">
      <w:bodyDiv w:val="1"/>
      <w:marLeft w:val="0"/>
      <w:marRight w:val="0"/>
      <w:marTop w:val="0"/>
      <w:marBottom w:val="0"/>
      <w:divBdr>
        <w:top w:val="none" w:sz="0" w:space="0" w:color="auto"/>
        <w:left w:val="none" w:sz="0" w:space="0" w:color="auto"/>
        <w:bottom w:val="none" w:sz="0" w:space="0" w:color="auto"/>
        <w:right w:val="none" w:sz="0" w:space="0" w:color="auto"/>
      </w:divBdr>
    </w:div>
    <w:div w:id="880090876">
      <w:bodyDiv w:val="1"/>
      <w:marLeft w:val="0"/>
      <w:marRight w:val="0"/>
      <w:marTop w:val="0"/>
      <w:marBottom w:val="0"/>
      <w:divBdr>
        <w:top w:val="none" w:sz="0" w:space="0" w:color="auto"/>
        <w:left w:val="none" w:sz="0" w:space="0" w:color="auto"/>
        <w:bottom w:val="none" w:sz="0" w:space="0" w:color="auto"/>
        <w:right w:val="none" w:sz="0" w:space="0" w:color="auto"/>
      </w:divBdr>
    </w:div>
    <w:div w:id="880557075">
      <w:bodyDiv w:val="1"/>
      <w:marLeft w:val="0"/>
      <w:marRight w:val="0"/>
      <w:marTop w:val="0"/>
      <w:marBottom w:val="0"/>
      <w:divBdr>
        <w:top w:val="none" w:sz="0" w:space="0" w:color="auto"/>
        <w:left w:val="none" w:sz="0" w:space="0" w:color="auto"/>
        <w:bottom w:val="none" w:sz="0" w:space="0" w:color="auto"/>
        <w:right w:val="none" w:sz="0" w:space="0" w:color="auto"/>
      </w:divBdr>
    </w:div>
    <w:div w:id="881095011">
      <w:bodyDiv w:val="1"/>
      <w:marLeft w:val="0"/>
      <w:marRight w:val="0"/>
      <w:marTop w:val="0"/>
      <w:marBottom w:val="0"/>
      <w:divBdr>
        <w:top w:val="none" w:sz="0" w:space="0" w:color="auto"/>
        <w:left w:val="none" w:sz="0" w:space="0" w:color="auto"/>
        <w:bottom w:val="none" w:sz="0" w:space="0" w:color="auto"/>
        <w:right w:val="none" w:sz="0" w:space="0" w:color="auto"/>
      </w:divBdr>
    </w:div>
    <w:div w:id="881400103">
      <w:bodyDiv w:val="1"/>
      <w:marLeft w:val="0"/>
      <w:marRight w:val="0"/>
      <w:marTop w:val="0"/>
      <w:marBottom w:val="0"/>
      <w:divBdr>
        <w:top w:val="none" w:sz="0" w:space="0" w:color="auto"/>
        <w:left w:val="none" w:sz="0" w:space="0" w:color="auto"/>
        <w:bottom w:val="none" w:sz="0" w:space="0" w:color="auto"/>
        <w:right w:val="none" w:sz="0" w:space="0" w:color="auto"/>
      </w:divBdr>
    </w:div>
    <w:div w:id="881793115">
      <w:bodyDiv w:val="1"/>
      <w:marLeft w:val="0"/>
      <w:marRight w:val="0"/>
      <w:marTop w:val="0"/>
      <w:marBottom w:val="0"/>
      <w:divBdr>
        <w:top w:val="none" w:sz="0" w:space="0" w:color="auto"/>
        <w:left w:val="none" w:sz="0" w:space="0" w:color="auto"/>
        <w:bottom w:val="none" w:sz="0" w:space="0" w:color="auto"/>
        <w:right w:val="none" w:sz="0" w:space="0" w:color="auto"/>
      </w:divBdr>
    </w:div>
    <w:div w:id="884178859">
      <w:bodyDiv w:val="1"/>
      <w:marLeft w:val="0"/>
      <w:marRight w:val="0"/>
      <w:marTop w:val="0"/>
      <w:marBottom w:val="0"/>
      <w:divBdr>
        <w:top w:val="none" w:sz="0" w:space="0" w:color="auto"/>
        <w:left w:val="none" w:sz="0" w:space="0" w:color="auto"/>
        <w:bottom w:val="none" w:sz="0" w:space="0" w:color="auto"/>
        <w:right w:val="none" w:sz="0" w:space="0" w:color="auto"/>
      </w:divBdr>
    </w:div>
    <w:div w:id="884607383">
      <w:bodyDiv w:val="1"/>
      <w:marLeft w:val="0"/>
      <w:marRight w:val="0"/>
      <w:marTop w:val="0"/>
      <w:marBottom w:val="0"/>
      <w:divBdr>
        <w:top w:val="none" w:sz="0" w:space="0" w:color="auto"/>
        <w:left w:val="none" w:sz="0" w:space="0" w:color="auto"/>
        <w:bottom w:val="none" w:sz="0" w:space="0" w:color="auto"/>
        <w:right w:val="none" w:sz="0" w:space="0" w:color="auto"/>
      </w:divBdr>
    </w:div>
    <w:div w:id="885608463">
      <w:bodyDiv w:val="1"/>
      <w:marLeft w:val="0"/>
      <w:marRight w:val="0"/>
      <w:marTop w:val="0"/>
      <w:marBottom w:val="0"/>
      <w:divBdr>
        <w:top w:val="none" w:sz="0" w:space="0" w:color="auto"/>
        <w:left w:val="none" w:sz="0" w:space="0" w:color="auto"/>
        <w:bottom w:val="none" w:sz="0" w:space="0" w:color="auto"/>
        <w:right w:val="none" w:sz="0" w:space="0" w:color="auto"/>
      </w:divBdr>
    </w:div>
    <w:div w:id="886768628">
      <w:bodyDiv w:val="1"/>
      <w:marLeft w:val="0"/>
      <w:marRight w:val="0"/>
      <w:marTop w:val="0"/>
      <w:marBottom w:val="0"/>
      <w:divBdr>
        <w:top w:val="none" w:sz="0" w:space="0" w:color="auto"/>
        <w:left w:val="none" w:sz="0" w:space="0" w:color="auto"/>
        <w:bottom w:val="none" w:sz="0" w:space="0" w:color="auto"/>
        <w:right w:val="none" w:sz="0" w:space="0" w:color="auto"/>
      </w:divBdr>
    </w:div>
    <w:div w:id="888541758">
      <w:bodyDiv w:val="1"/>
      <w:marLeft w:val="0"/>
      <w:marRight w:val="0"/>
      <w:marTop w:val="0"/>
      <w:marBottom w:val="0"/>
      <w:divBdr>
        <w:top w:val="none" w:sz="0" w:space="0" w:color="auto"/>
        <w:left w:val="none" w:sz="0" w:space="0" w:color="auto"/>
        <w:bottom w:val="none" w:sz="0" w:space="0" w:color="auto"/>
        <w:right w:val="none" w:sz="0" w:space="0" w:color="auto"/>
      </w:divBdr>
    </w:div>
    <w:div w:id="889535702">
      <w:bodyDiv w:val="1"/>
      <w:marLeft w:val="0"/>
      <w:marRight w:val="0"/>
      <w:marTop w:val="0"/>
      <w:marBottom w:val="0"/>
      <w:divBdr>
        <w:top w:val="none" w:sz="0" w:space="0" w:color="auto"/>
        <w:left w:val="none" w:sz="0" w:space="0" w:color="auto"/>
        <w:bottom w:val="none" w:sz="0" w:space="0" w:color="auto"/>
        <w:right w:val="none" w:sz="0" w:space="0" w:color="auto"/>
      </w:divBdr>
    </w:div>
    <w:div w:id="891619885">
      <w:bodyDiv w:val="1"/>
      <w:marLeft w:val="0"/>
      <w:marRight w:val="0"/>
      <w:marTop w:val="0"/>
      <w:marBottom w:val="0"/>
      <w:divBdr>
        <w:top w:val="none" w:sz="0" w:space="0" w:color="auto"/>
        <w:left w:val="none" w:sz="0" w:space="0" w:color="auto"/>
        <w:bottom w:val="none" w:sz="0" w:space="0" w:color="auto"/>
        <w:right w:val="none" w:sz="0" w:space="0" w:color="auto"/>
      </w:divBdr>
    </w:div>
    <w:div w:id="892236188">
      <w:bodyDiv w:val="1"/>
      <w:marLeft w:val="0"/>
      <w:marRight w:val="0"/>
      <w:marTop w:val="0"/>
      <w:marBottom w:val="0"/>
      <w:divBdr>
        <w:top w:val="none" w:sz="0" w:space="0" w:color="auto"/>
        <w:left w:val="none" w:sz="0" w:space="0" w:color="auto"/>
        <w:bottom w:val="none" w:sz="0" w:space="0" w:color="auto"/>
        <w:right w:val="none" w:sz="0" w:space="0" w:color="auto"/>
      </w:divBdr>
    </w:div>
    <w:div w:id="892430693">
      <w:bodyDiv w:val="1"/>
      <w:marLeft w:val="0"/>
      <w:marRight w:val="0"/>
      <w:marTop w:val="0"/>
      <w:marBottom w:val="0"/>
      <w:divBdr>
        <w:top w:val="none" w:sz="0" w:space="0" w:color="auto"/>
        <w:left w:val="none" w:sz="0" w:space="0" w:color="auto"/>
        <w:bottom w:val="none" w:sz="0" w:space="0" w:color="auto"/>
        <w:right w:val="none" w:sz="0" w:space="0" w:color="auto"/>
      </w:divBdr>
    </w:div>
    <w:div w:id="893811362">
      <w:bodyDiv w:val="1"/>
      <w:marLeft w:val="0"/>
      <w:marRight w:val="0"/>
      <w:marTop w:val="0"/>
      <w:marBottom w:val="0"/>
      <w:divBdr>
        <w:top w:val="none" w:sz="0" w:space="0" w:color="auto"/>
        <w:left w:val="none" w:sz="0" w:space="0" w:color="auto"/>
        <w:bottom w:val="none" w:sz="0" w:space="0" w:color="auto"/>
        <w:right w:val="none" w:sz="0" w:space="0" w:color="auto"/>
      </w:divBdr>
    </w:div>
    <w:div w:id="894313619">
      <w:bodyDiv w:val="1"/>
      <w:marLeft w:val="0"/>
      <w:marRight w:val="0"/>
      <w:marTop w:val="0"/>
      <w:marBottom w:val="0"/>
      <w:divBdr>
        <w:top w:val="none" w:sz="0" w:space="0" w:color="auto"/>
        <w:left w:val="none" w:sz="0" w:space="0" w:color="auto"/>
        <w:bottom w:val="none" w:sz="0" w:space="0" w:color="auto"/>
        <w:right w:val="none" w:sz="0" w:space="0" w:color="auto"/>
      </w:divBdr>
    </w:div>
    <w:div w:id="894663736">
      <w:bodyDiv w:val="1"/>
      <w:marLeft w:val="0"/>
      <w:marRight w:val="0"/>
      <w:marTop w:val="0"/>
      <w:marBottom w:val="0"/>
      <w:divBdr>
        <w:top w:val="none" w:sz="0" w:space="0" w:color="auto"/>
        <w:left w:val="none" w:sz="0" w:space="0" w:color="auto"/>
        <w:bottom w:val="none" w:sz="0" w:space="0" w:color="auto"/>
        <w:right w:val="none" w:sz="0" w:space="0" w:color="auto"/>
      </w:divBdr>
    </w:div>
    <w:div w:id="899169565">
      <w:bodyDiv w:val="1"/>
      <w:marLeft w:val="0"/>
      <w:marRight w:val="0"/>
      <w:marTop w:val="0"/>
      <w:marBottom w:val="0"/>
      <w:divBdr>
        <w:top w:val="none" w:sz="0" w:space="0" w:color="auto"/>
        <w:left w:val="none" w:sz="0" w:space="0" w:color="auto"/>
        <w:bottom w:val="none" w:sz="0" w:space="0" w:color="auto"/>
        <w:right w:val="none" w:sz="0" w:space="0" w:color="auto"/>
      </w:divBdr>
    </w:div>
    <w:div w:id="903176928">
      <w:bodyDiv w:val="1"/>
      <w:marLeft w:val="0"/>
      <w:marRight w:val="0"/>
      <w:marTop w:val="0"/>
      <w:marBottom w:val="0"/>
      <w:divBdr>
        <w:top w:val="none" w:sz="0" w:space="0" w:color="auto"/>
        <w:left w:val="none" w:sz="0" w:space="0" w:color="auto"/>
        <w:bottom w:val="none" w:sz="0" w:space="0" w:color="auto"/>
        <w:right w:val="none" w:sz="0" w:space="0" w:color="auto"/>
      </w:divBdr>
    </w:div>
    <w:div w:id="903953899">
      <w:bodyDiv w:val="1"/>
      <w:marLeft w:val="0"/>
      <w:marRight w:val="0"/>
      <w:marTop w:val="0"/>
      <w:marBottom w:val="0"/>
      <w:divBdr>
        <w:top w:val="none" w:sz="0" w:space="0" w:color="auto"/>
        <w:left w:val="none" w:sz="0" w:space="0" w:color="auto"/>
        <w:bottom w:val="none" w:sz="0" w:space="0" w:color="auto"/>
        <w:right w:val="none" w:sz="0" w:space="0" w:color="auto"/>
      </w:divBdr>
    </w:div>
    <w:div w:id="906040404">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07224197">
      <w:bodyDiv w:val="1"/>
      <w:marLeft w:val="0"/>
      <w:marRight w:val="0"/>
      <w:marTop w:val="0"/>
      <w:marBottom w:val="0"/>
      <w:divBdr>
        <w:top w:val="none" w:sz="0" w:space="0" w:color="auto"/>
        <w:left w:val="none" w:sz="0" w:space="0" w:color="auto"/>
        <w:bottom w:val="none" w:sz="0" w:space="0" w:color="auto"/>
        <w:right w:val="none" w:sz="0" w:space="0" w:color="auto"/>
      </w:divBdr>
    </w:div>
    <w:div w:id="909728729">
      <w:bodyDiv w:val="1"/>
      <w:marLeft w:val="0"/>
      <w:marRight w:val="0"/>
      <w:marTop w:val="0"/>
      <w:marBottom w:val="0"/>
      <w:divBdr>
        <w:top w:val="none" w:sz="0" w:space="0" w:color="auto"/>
        <w:left w:val="none" w:sz="0" w:space="0" w:color="auto"/>
        <w:bottom w:val="none" w:sz="0" w:space="0" w:color="auto"/>
        <w:right w:val="none" w:sz="0" w:space="0" w:color="auto"/>
      </w:divBdr>
    </w:div>
    <w:div w:id="910235146">
      <w:bodyDiv w:val="1"/>
      <w:marLeft w:val="0"/>
      <w:marRight w:val="0"/>
      <w:marTop w:val="0"/>
      <w:marBottom w:val="0"/>
      <w:divBdr>
        <w:top w:val="none" w:sz="0" w:space="0" w:color="auto"/>
        <w:left w:val="none" w:sz="0" w:space="0" w:color="auto"/>
        <w:bottom w:val="none" w:sz="0" w:space="0" w:color="auto"/>
        <w:right w:val="none" w:sz="0" w:space="0" w:color="auto"/>
      </w:divBdr>
    </w:div>
    <w:div w:id="911888366">
      <w:bodyDiv w:val="1"/>
      <w:marLeft w:val="0"/>
      <w:marRight w:val="0"/>
      <w:marTop w:val="0"/>
      <w:marBottom w:val="0"/>
      <w:divBdr>
        <w:top w:val="none" w:sz="0" w:space="0" w:color="auto"/>
        <w:left w:val="none" w:sz="0" w:space="0" w:color="auto"/>
        <w:bottom w:val="none" w:sz="0" w:space="0" w:color="auto"/>
        <w:right w:val="none" w:sz="0" w:space="0" w:color="auto"/>
      </w:divBdr>
    </w:div>
    <w:div w:id="913317717">
      <w:bodyDiv w:val="1"/>
      <w:marLeft w:val="0"/>
      <w:marRight w:val="0"/>
      <w:marTop w:val="0"/>
      <w:marBottom w:val="0"/>
      <w:divBdr>
        <w:top w:val="none" w:sz="0" w:space="0" w:color="auto"/>
        <w:left w:val="none" w:sz="0" w:space="0" w:color="auto"/>
        <w:bottom w:val="none" w:sz="0" w:space="0" w:color="auto"/>
        <w:right w:val="none" w:sz="0" w:space="0" w:color="auto"/>
      </w:divBdr>
    </w:div>
    <w:div w:id="913318300">
      <w:bodyDiv w:val="1"/>
      <w:marLeft w:val="0"/>
      <w:marRight w:val="0"/>
      <w:marTop w:val="0"/>
      <w:marBottom w:val="0"/>
      <w:divBdr>
        <w:top w:val="none" w:sz="0" w:space="0" w:color="auto"/>
        <w:left w:val="none" w:sz="0" w:space="0" w:color="auto"/>
        <w:bottom w:val="none" w:sz="0" w:space="0" w:color="auto"/>
        <w:right w:val="none" w:sz="0" w:space="0" w:color="auto"/>
      </w:divBdr>
    </w:div>
    <w:div w:id="913391843">
      <w:bodyDiv w:val="1"/>
      <w:marLeft w:val="0"/>
      <w:marRight w:val="0"/>
      <w:marTop w:val="0"/>
      <w:marBottom w:val="0"/>
      <w:divBdr>
        <w:top w:val="none" w:sz="0" w:space="0" w:color="auto"/>
        <w:left w:val="none" w:sz="0" w:space="0" w:color="auto"/>
        <w:bottom w:val="none" w:sz="0" w:space="0" w:color="auto"/>
        <w:right w:val="none" w:sz="0" w:space="0" w:color="auto"/>
      </w:divBdr>
    </w:div>
    <w:div w:id="914516475">
      <w:bodyDiv w:val="1"/>
      <w:marLeft w:val="0"/>
      <w:marRight w:val="0"/>
      <w:marTop w:val="0"/>
      <w:marBottom w:val="0"/>
      <w:divBdr>
        <w:top w:val="none" w:sz="0" w:space="0" w:color="auto"/>
        <w:left w:val="none" w:sz="0" w:space="0" w:color="auto"/>
        <w:bottom w:val="none" w:sz="0" w:space="0" w:color="auto"/>
        <w:right w:val="none" w:sz="0" w:space="0" w:color="auto"/>
      </w:divBdr>
    </w:div>
    <w:div w:id="915437718">
      <w:bodyDiv w:val="1"/>
      <w:marLeft w:val="0"/>
      <w:marRight w:val="0"/>
      <w:marTop w:val="0"/>
      <w:marBottom w:val="0"/>
      <w:divBdr>
        <w:top w:val="none" w:sz="0" w:space="0" w:color="auto"/>
        <w:left w:val="none" w:sz="0" w:space="0" w:color="auto"/>
        <w:bottom w:val="none" w:sz="0" w:space="0" w:color="auto"/>
        <w:right w:val="none" w:sz="0" w:space="0" w:color="auto"/>
      </w:divBdr>
    </w:div>
    <w:div w:id="915675655">
      <w:bodyDiv w:val="1"/>
      <w:marLeft w:val="0"/>
      <w:marRight w:val="0"/>
      <w:marTop w:val="0"/>
      <w:marBottom w:val="0"/>
      <w:divBdr>
        <w:top w:val="none" w:sz="0" w:space="0" w:color="auto"/>
        <w:left w:val="none" w:sz="0" w:space="0" w:color="auto"/>
        <w:bottom w:val="none" w:sz="0" w:space="0" w:color="auto"/>
        <w:right w:val="none" w:sz="0" w:space="0" w:color="auto"/>
      </w:divBdr>
    </w:div>
    <w:div w:id="916935728">
      <w:bodyDiv w:val="1"/>
      <w:marLeft w:val="0"/>
      <w:marRight w:val="0"/>
      <w:marTop w:val="0"/>
      <w:marBottom w:val="0"/>
      <w:divBdr>
        <w:top w:val="none" w:sz="0" w:space="0" w:color="auto"/>
        <w:left w:val="none" w:sz="0" w:space="0" w:color="auto"/>
        <w:bottom w:val="none" w:sz="0" w:space="0" w:color="auto"/>
        <w:right w:val="none" w:sz="0" w:space="0" w:color="auto"/>
      </w:divBdr>
    </w:div>
    <w:div w:id="919409509">
      <w:bodyDiv w:val="1"/>
      <w:marLeft w:val="0"/>
      <w:marRight w:val="0"/>
      <w:marTop w:val="0"/>
      <w:marBottom w:val="0"/>
      <w:divBdr>
        <w:top w:val="none" w:sz="0" w:space="0" w:color="auto"/>
        <w:left w:val="none" w:sz="0" w:space="0" w:color="auto"/>
        <w:bottom w:val="none" w:sz="0" w:space="0" w:color="auto"/>
        <w:right w:val="none" w:sz="0" w:space="0" w:color="auto"/>
      </w:divBdr>
    </w:div>
    <w:div w:id="919411279">
      <w:bodyDiv w:val="1"/>
      <w:marLeft w:val="0"/>
      <w:marRight w:val="0"/>
      <w:marTop w:val="0"/>
      <w:marBottom w:val="0"/>
      <w:divBdr>
        <w:top w:val="none" w:sz="0" w:space="0" w:color="auto"/>
        <w:left w:val="none" w:sz="0" w:space="0" w:color="auto"/>
        <w:bottom w:val="none" w:sz="0" w:space="0" w:color="auto"/>
        <w:right w:val="none" w:sz="0" w:space="0" w:color="auto"/>
      </w:divBdr>
    </w:div>
    <w:div w:id="920068471">
      <w:bodyDiv w:val="1"/>
      <w:marLeft w:val="0"/>
      <w:marRight w:val="0"/>
      <w:marTop w:val="0"/>
      <w:marBottom w:val="0"/>
      <w:divBdr>
        <w:top w:val="none" w:sz="0" w:space="0" w:color="auto"/>
        <w:left w:val="none" w:sz="0" w:space="0" w:color="auto"/>
        <w:bottom w:val="none" w:sz="0" w:space="0" w:color="auto"/>
        <w:right w:val="none" w:sz="0" w:space="0" w:color="auto"/>
      </w:divBdr>
    </w:div>
    <w:div w:id="920412137">
      <w:bodyDiv w:val="1"/>
      <w:marLeft w:val="0"/>
      <w:marRight w:val="0"/>
      <w:marTop w:val="0"/>
      <w:marBottom w:val="0"/>
      <w:divBdr>
        <w:top w:val="none" w:sz="0" w:space="0" w:color="auto"/>
        <w:left w:val="none" w:sz="0" w:space="0" w:color="auto"/>
        <w:bottom w:val="none" w:sz="0" w:space="0" w:color="auto"/>
        <w:right w:val="none" w:sz="0" w:space="0" w:color="auto"/>
      </w:divBdr>
    </w:div>
    <w:div w:id="922571047">
      <w:bodyDiv w:val="1"/>
      <w:marLeft w:val="0"/>
      <w:marRight w:val="0"/>
      <w:marTop w:val="0"/>
      <w:marBottom w:val="0"/>
      <w:divBdr>
        <w:top w:val="none" w:sz="0" w:space="0" w:color="auto"/>
        <w:left w:val="none" w:sz="0" w:space="0" w:color="auto"/>
        <w:bottom w:val="none" w:sz="0" w:space="0" w:color="auto"/>
        <w:right w:val="none" w:sz="0" w:space="0" w:color="auto"/>
      </w:divBdr>
    </w:div>
    <w:div w:id="922880164">
      <w:bodyDiv w:val="1"/>
      <w:marLeft w:val="0"/>
      <w:marRight w:val="0"/>
      <w:marTop w:val="0"/>
      <w:marBottom w:val="0"/>
      <w:divBdr>
        <w:top w:val="none" w:sz="0" w:space="0" w:color="auto"/>
        <w:left w:val="none" w:sz="0" w:space="0" w:color="auto"/>
        <w:bottom w:val="none" w:sz="0" w:space="0" w:color="auto"/>
        <w:right w:val="none" w:sz="0" w:space="0" w:color="auto"/>
      </w:divBdr>
    </w:div>
    <w:div w:id="933854396">
      <w:bodyDiv w:val="1"/>
      <w:marLeft w:val="0"/>
      <w:marRight w:val="0"/>
      <w:marTop w:val="0"/>
      <w:marBottom w:val="0"/>
      <w:divBdr>
        <w:top w:val="none" w:sz="0" w:space="0" w:color="auto"/>
        <w:left w:val="none" w:sz="0" w:space="0" w:color="auto"/>
        <w:bottom w:val="none" w:sz="0" w:space="0" w:color="auto"/>
        <w:right w:val="none" w:sz="0" w:space="0" w:color="auto"/>
      </w:divBdr>
    </w:div>
    <w:div w:id="934168661">
      <w:bodyDiv w:val="1"/>
      <w:marLeft w:val="0"/>
      <w:marRight w:val="0"/>
      <w:marTop w:val="0"/>
      <w:marBottom w:val="0"/>
      <w:divBdr>
        <w:top w:val="none" w:sz="0" w:space="0" w:color="auto"/>
        <w:left w:val="none" w:sz="0" w:space="0" w:color="auto"/>
        <w:bottom w:val="none" w:sz="0" w:space="0" w:color="auto"/>
        <w:right w:val="none" w:sz="0" w:space="0" w:color="auto"/>
      </w:divBdr>
    </w:div>
    <w:div w:id="934242127">
      <w:bodyDiv w:val="1"/>
      <w:marLeft w:val="0"/>
      <w:marRight w:val="0"/>
      <w:marTop w:val="0"/>
      <w:marBottom w:val="0"/>
      <w:divBdr>
        <w:top w:val="none" w:sz="0" w:space="0" w:color="auto"/>
        <w:left w:val="none" w:sz="0" w:space="0" w:color="auto"/>
        <w:bottom w:val="none" w:sz="0" w:space="0" w:color="auto"/>
        <w:right w:val="none" w:sz="0" w:space="0" w:color="auto"/>
      </w:divBdr>
    </w:div>
    <w:div w:id="934243679">
      <w:bodyDiv w:val="1"/>
      <w:marLeft w:val="0"/>
      <w:marRight w:val="0"/>
      <w:marTop w:val="0"/>
      <w:marBottom w:val="0"/>
      <w:divBdr>
        <w:top w:val="none" w:sz="0" w:space="0" w:color="auto"/>
        <w:left w:val="none" w:sz="0" w:space="0" w:color="auto"/>
        <w:bottom w:val="none" w:sz="0" w:space="0" w:color="auto"/>
        <w:right w:val="none" w:sz="0" w:space="0" w:color="auto"/>
      </w:divBdr>
    </w:div>
    <w:div w:id="934358847">
      <w:bodyDiv w:val="1"/>
      <w:marLeft w:val="0"/>
      <w:marRight w:val="0"/>
      <w:marTop w:val="0"/>
      <w:marBottom w:val="0"/>
      <w:divBdr>
        <w:top w:val="none" w:sz="0" w:space="0" w:color="auto"/>
        <w:left w:val="none" w:sz="0" w:space="0" w:color="auto"/>
        <w:bottom w:val="none" w:sz="0" w:space="0" w:color="auto"/>
        <w:right w:val="none" w:sz="0" w:space="0" w:color="auto"/>
      </w:divBdr>
    </w:div>
    <w:div w:id="934829047">
      <w:bodyDiv w:val="1"/>
      <w:marLeft w:val="0"/>
      <w:marRight w:val="0"/>
      <w:marTop w:val="0"/>
      <w:marBottom w:val="0"/>
      <w:divBdr>
        <w:top w:val="none" w:sz="0" w:space="0" w:color="auto"/>
        <w:left w:val="none" w:sz="0" w:space="0" w:color="auto"/>
        <w:bottom w:val="none" w:sz="0" w:space="0" w:color="auto"/>
        <w:right w:val="none" w:sz="0" w:space="0" w:color="auto"/>
      </w:divBdr>
    </w:div>
    <w:div w:id="935213545">
      <w:bodyDiv w:val="1"/>
      <w:marLeft w:val="0"/>
      <w:marRight w:val="0"/>
      <w:marTop w:val="0"/>
      <w:marBottom w:val="0"/>
      <w:divBdr>
        <w:top w:val="none" w:sz="0" w:space="0" w:color="auto"/>
        <w:left w:val="none" w:sz="0" w:space="0" w:color="auto"/>
        <w:bottom w:val="none" w:sz="0" w:space="0" w:color="auto"/>
        <w:right w:val="none" w:sz="0" w:space="0" w:color="auto"/>
      </w:divBdr>
    </w:div>
    <w:div w:id="936792219">
      <w:bodyDiv w:val="1"/>
      <w:marLeft w:val="0"/>
      <w:marRight w:val="0"/>
      <w:marTop w:val="0"/>
      <w:marBottom w:val="0"/>
      <w:divBdr>
        <w:top w:val="none" w:sz="0" w:space="0" w:color="auto"/>
        <w:left w:val="none" w:sz="0" w:space="0" w:color="auto"/>
        <w:bottom w:val="none" w:sz="0" w:space="0" w:color="auto"/>
        <w:right w:val="none" w:sz="0" w:space="0" w:color="auto"/>
      </w:divBdr>
    </w:div>
    <w:div w:id="937177030">
      <w:bodyDiv w:val="1"/>
      <w:marLeft w:val="0"/>
      <w:marRight w:val="0"/>
      <w:marTop w:val="0"/>
      <w:marBottom w:val="0"/>
      <w:divBdr>
        <w:top w:val="none" w:sz="0" w:space="0" w:color="auto"/>
        <w:left w:val="none" w:sz="0" w:space="0" w:color="auto"/>
        <w:bottom w:val="none" w:sz="0" w:space="0" w:color="auto"/>
        <w:right w:val="none" w:sz="0" w:space="0" w:color="auto"/>
      </w:divBdr>
    </w:div>
    <w:div w:id="938368013">
      <w:bodyDiv w:val="1"/>
      <w:marLeft w:val="0"/>
      <w:marRight w:val="0"/>
      <w:marTop w:val="0"/>
      <w:marBottom w:val="0"/>
      <w:divBdr>
        <w:top w:val="none" w:sz="0" w:space="0" w:color="auto"/>
        <w:left w:val="none" w:sz="0" w:space="0" w:color="auto"/>
        <w:bottom w:val="none" w:sz="0" w:space="0" w:color="auto"/>
        <w:right w:val="none" w:sz="0" w:space="0" w:color="auto"/>
      </w:divBdr>
    </w:div>
    <w:div w:id="942154010">
      <w:bodyDiv w:val="1"/>
      <w:marLeft w:val="0"/>
      <w:marRight w:val="0"/>
      <w:marTop w:val="0"/>
      <w:marBottom w:val="0"/>
      <w:divBdr>
        <w:top w:val="none" w:sz="0" w:space="0" w:color="auto"/>
        <w:left w:val="none" w:sz="0" w:space="0" w:color="auto"/>
        <w:bottom w:val="none" w:sz="0" w:space="0" w:color="auto"/>
        <w:right w:val="none" w:sz="0" w:space="0" w:color="auto"/>
      </w:divBdr>
    </w:div>
    <w:div w:id="944847036">
      <w:bodyDiv w:val="1"/>
      <w:marLeft w:val="0"/>
      <w:marRight w:val="0"/>
      <w:marTop w:val="0"/>
      <w:marBottom w:val="0"/>
      <w:divBdr>
        <w:top w:val="none" w:sz="0" w:space="0" w:color="auto"/>
        <w:left w:val="none" w:sz="0" w:space="0" w:color="auto"/>
        <w:bottom w:val="none" w:sz="0" w:space="0" w:color="auto"/>
        <w:right w:val="none" w:sz="0" w:space="0" w:color="auto"/>
      </w:divBdr>
    </w:div>
    <w:div w:id="945582690">
      <w:bodyDiv w:val="1"/>
      <w:marLeft w:val="0"/>
      <w:marRight w:val="0"/>
      <w:marTop w:val="0"/>
      <w:marBottom w:val="0"/>
      <w:divBdr>
        <w:top w:val="none" w:sz="0" w:space="0" w:color="auto"/>
        <w:left w:val="none" w:sz="0" w:space="0" w:color="auto"/>
        <w:bottom w:val="none" w:sz="0" w:space="0" w:color="auto"/>
        <w:right w:val="none" w:sz="0" w:space="0" w:color="auto"/>
      </w:divBdr>
    </w:div>
    <w:div w:id="945582923">
      <w:bodyDiv w:val="1"/>
      <w:marLeft w:val="0"/>
      <w:marRight w:val="0"/>
      <w:marTop w:val="0"/>
      <w:marBottom w:val="0"/>
      <w:divBdr>
        <w:top w:val="none" w:sz="0" w:space="0" w:color="auto"/>
        <w:left w:val="none" w:sz="0" w:space="0" w:color="auto"/>
        <w:bottom w:val="none" w:sz="0" w:space="0" w:color="auto"/>
        <w:right w:val="none" w:sz="0" w:space="0" w:color="auto"/>
      </w:divBdr>
    </w:div>
    <w:div w:id="946081589">
      <w:bodyDiv w:val="1"/>
      <w:marLeft w:val="0"/>
      <w:marRight w:val="0"/>
      <w:marTop w:val="0"/>
      <w:marBottom w:val="0"/>
      <w:divBdr>
        <w:top w:val="none" w:sz="0" w:space="0" w:color="auto"/>
        <w:left w:val="none" w:sz="0" w:space="0" w:color="auto"/>
        <w:bottom w:val="none" w:sz="0" w:space="0" w:color="auto"/>
        <w:right w:val="none" w:sz="0" w:space="0" w:color="auto"/>
      </w:divBdr>
    </w:div>
    <w:div w:id="947274175">
      <w:bodyDiv w:val="1"/>
      <w:marLeft w:val="0"/>
      <w:marRight w:val="0"/>
      <w:marTop w:val="0"/>
      <w:marBottom w:val="0"/>
      <w:divBdr>
        <w:top w:val="none" w:sz="0" w:space="0" w:color="auto"/>
        <w:left w:val="none" w:sz="0" w:space="0" w:color="auto"/>
        <w:bottom w:val="none" w:sz="0" w:space="0" w:color="auto"/>
        <w:right w:val="none" w:sz="0" w:space="0" w:color="auto"/>
      </w:divBdr>
    </w:div>
    <w:div w:id="947733005">
      <w:bodyDiv w:val="1"/>
      <w:marLeft w:val="0"/>
      <w:marRight w:val="0"/>
      <w:marTop w:val="0"/>
      <w:marBottom w:val="0"/>
      <w:divBdr>
        <w:top w:val="none" w:sz="0" w:space="0" w:color="auto"/>
        <w:left w:val="none" w:sz="0" w:space="0" w:color="auto"/>
        <w:bottom w:val="none" w:sz="0" w:space="0" w:color="auto"/>
        <w:right w:val="none" w:sz="0" w:space="0" w:color="auto"/>
      </w:divBdr>
    </w:div>
    <w:div w:id="948589424">
      <w:bodyDiv w:val="1"/>
      <w:marLeft w:val="0"/>
      <w:marRight w:val="0"/>
      <w:marTop w:val="0"/>
      <w:marBottom w:val="0"/>
      <w:divBdr>
        <w:top w:val="none" w:sz="0" w:space="0" w:color="auto"/>
        <w:left w:val="none" w:sz="0" w:space="0" w:color="auto"/>
        <w:bottom w:val="none" w:sz="0" w:space="0" w:color="auto"/>
        <w:right w:val="none" w:sz="0" w:space="0" w:color="auto"/>
      </w:divBdr>
    </w:div>
    <w:div w:id="949356046">
      <w:bodyDiv w:val="1"/>
      <w:marLeft w:val="0"/>
      <w:marRight w:val="0"/>
      <w:marTop w:val="0"/>
      <w:marBottom w:val="0"/>
      <w:divBdr>
        <w:top w:val="none" w:sz="0" w:space="0" w:color="auto"/>
        <w:left w:val="none" w:sz="0" w:space="0" w:color="auto"/>
        <w:bottom w:val="none" w:sz="0" w:space="0" w:color="auto"/>
        <w:right w:val="none" w:sz="0" w:space="0" w:color="auto"/>
      </w:divBdr>
    </w:div>
    <w:div w:id="950208260">
      <w:bodyDiv w:val="1"/>
      <w:marLeft w:val="0"/>
      <w:marRight w:val="0"/>
      <w:marTop w:val="0"/>
      <w:marBottom w:val="0"/>
      <w:divBdr>
        <w:top w:val="none" w:sz="0" w:space="0" w:color="auto"/>
        <w:left w:val="none" w:sz="0" w:space="0" w:color="auto"/>
        <w:bottom w:val="none" w:sz="0" w:space="0" w:color="auto"/>
        <w:right w:val="none" w:sz="0" w:space="0" w:color="auto"/>
      </w:divBdr>
    </w:div>
    <w:div w:id="950747157">
      <w:bodyDiv w:val="1"/>
      <w:marLeft w:val="0"/>
      <w:marRight w:val="0"/>
      <w:marTop w:val="0"/>
      <w:marBottom w:val="0"/>
      <w:divBdr>
        <w:top w:val="none" w:sz="0" w:space="0" w:color="auto"/>
        <w:left w:val="none" w:sz="0" w:space="0" w:color="auto"/>
        <w:bottom w:val="none" w:sz="0" w:space="0" w:color="auto"/>
        <w:right w:val="none" w:sz="0" w:space="0" w:color="auto"/>
      </w:divBdr>
    </w:div>
    <w:div w:id="953293846">
      <w:bodyDiv w:val="1"/>
      <w:marLeft w:val="0"/>
      <w:marRight w:val="0"/>
      <w:marTop w:val="0"/>
      <w:marBottom w:val="0"/>
      <w:divBdr>
        <w:top w:val="none" w:sz="0" w:space="0" w:color="auto"/>
        <w:left w:val="none" w:sz="0" w:space="0" w:color="auto"/>
        <w:bottom w:val="none" w:sz="0" w:space="0" w:color="auto"/>
        <w:right w:val="none" w:sz="0" w:space="0" w:color="auto"/>
      </w:divBdr>
    </w:div>
    <w:div w:id="953363747">
      <w:bodyDiv w:val="1"/>
      <w:marLeft w:val="0"/>
      <w:marRight w:val="0"/>
      <w:marTop w:val="0"/>
      <w:marBottom w:val="0"/>
      <w:divBdr>
        <w:top w:val="none" w:sz="0" w:space="0" w:color="auto"/>
        <w:left w:val="none" w:sz="0" w:space="0" w:color="auto"/>
        <w:bottom w:val="none" w:sz="0" w:space="0" w:color="auto"/>
        <w:right w:val="none" w:sz="0" w:space="0" w:color="auto"/>
      </w:divBdr>
    </w:div>
    <w:div w:id="953441360">
      <w:bodyDiv w:val="1"/>
      <w:marLeft w:val="0"/>
      <w:marRight w:val="0"/>
      <w:marTop w:val="0"/>
      <w:marBottom w:val="0"/>
      <w:divBdr>
        <w:top w:val="none" w:sz="0" w:space="0" w:color="auto"/>
        <w:left w:val="none" w:sz="0" w:space="0" w:color="auto"/>
        <w:bottom w:val="none" w:sz="0" w:space="0" w:color="auto"/>
        <w:right w:val="none" w:sz="0" w:space="0" w:color="auto"/>
      </w:divBdr>
    </w:div>
    <w:div w:id="953556179">
      <w:bodyDiv w:val="1"/>
      <w:marLeft w:val="0"/>
      <w:marRight w:val="0"/>
      <w:marTop w:val="0"/>
      <w:marBottom w:val="0"/>
      <w:divBdr>
        <w:top w:val="none" w:sz="0" w:space="0" w:color="auto"/>
        <w:left w:val="none" w:sz="0" w:space="0" w:color="auto"/>
        <w:bottom w:val="none" w:sz="0" w:space="0" w:color="auto"/>
        <w:right w:val="none" w:sz="0" w:space="0" w:color="auto"/>
      </w:divBdr>
    </w:div>
    <w:div w:id="953755392">
      <w:bodyDiv w:val="1"/>
      <w:marLeft w:val="0"/>
      <w:marRight w:val="0"/>
      <w:marTop w:val="0"/>
      <w:marBottom w:val="0"/>
      <w:divBdr>
        <w:top w:val="none" w:sz="0" w:space="0" w:color="auto"/>
        <w:left w:val="none" w:sz="0" w:space="0" w:color="auto"/>
        <w:bottom w:val="none" w:sz="0" w:space="0" w:color="auto"/>
        <w:right w:val="none" w:sz="0" w:space="0" w:color="auto"/>
      </w:divBdr>
    </w:div>
    <w:div w:id="955796041">
      <w:bodyDiv w:val="1"/>
      <w:marLeft w:val="0"/>
      <w:marRight w:val="0"/>
      <w:marTop w:val="0"/>
      <w:marBottom w:val="0"/>
      <w:divBdr>
        <w:top w:val="none" w:sz="0" w:space="0" w:color="auto"/>
        <w:left w:val="none" w:sz="0" w:space="0" w:color="auto"/>
        <w:bottom w:val="none" w:sz="0" w:space="0" w:color="auto"/>
        <w:right w:val="none" w:sz="0" w:space="0" w:color="auto"/>
      </w:divBdr>
    </w:div>
    <w:div w:id="960724180">
      <w:bodyDiv w:val="1"/>
      <w:marLeft w:val="0"/>
      <w:marRight w:val="0"/>
      <w:marTop w:val="0"/>
      <w:marBottom w:val="0"/>
      <w:divBdr>
        <w:top w:val="none" w:sz="0" w:space="0" w:color="auto"/>
        <w:left w:val="none" w:sz="0" w:space="0" w:color="auto"/>
        <w:bottom w:val="none" w:sz="0" w:space="0" w:color="auto"/>
        <w:right w:val="none" w:sz="0" w:space="0" w:color="auto"/>
      </w:divBdr>
    </w:div>
    <w:div w:id="964577166">
      <w:bodyDiv w:val="1"/>
      <w:marLeft w:val="0"/>
      <w:marRight w:val="0"/>
      <w:marTop w:val="0"/>
      <w:marBottom w:val="0"/>
      <w:divBdr>
        <w:top w:val="none" w:sz="0" w:space="0" w:color="auto"/>
        <w:left w:val="none" w:sz="0" w:space="0" w:color="auto"/>
        <w:bottom w:val="none" w:sz="0" w:space="0" w:color="auto"/>
        <w:right w:val="none" w:sz="0" w:space="0" w:color="auto"/>
      </w:divBdr>
    </w:div>
    <w:div w:id="969558007">
      <w:bodyDiv w:val="1"/>
      <w:marLeft w:val="0"/>
      <w:marRight w:val="0"/>
      <w:marTop w:val="0"/>
      <w:marBottom w:val="0"/>
      <w:divBdr>
        <w:top w:val="none" w:sz="0" w:space="0" w:color="auto"/>
        <w:left w:val="none" w:sz="0" w:space="0" w:color="auto"/>
        <w:bottom w:val="none" w:sz="0" w:space="0" w:color="auto"/>
        <w:right w:val="none" w:sz="0" w:space="0" w:color="auto"/>
      </w:divBdr>
    </w:div>
    <w:div w:id="971057684">
      <w:bodyDiv w:val="1"/>
      <w:marLeft w:val="0"/>
      <w:marRight w:val="0"/>
      <w:marTop w:val="0"/>
      <w:marBottom w:val="0"/>
      <w:divBdr>
        <w:top w:val="none" w:sz="0" w:space="0" w:color="auto"/>
        <w:left w:val="none" w:sz="0" w:space="0" w:color="auto"/>
        <w:bottom w:val="none" w:sz="0" w:space="0" w:color="auto"/>
        <w:right w:val="none" w:sz="0" w:space="0" w:color="auto"/>
      </w:divBdr>
    </w:div>
    <w:div w:id="974944691">
      <w:bodyDiv w:val="1"/>
      <w:marLeft w:val="0"/>
      <w:marRight w:val="0"/>
      <w:marTop w:val="0"/>
      <w:marBottom w:val="0"/>
      <w:divBdr>
        <w:top w:val="none" w:sz="0" w:space="0" w:color="auto"/>
        <w:left w:val="none" w:sz="0" w:space="0" w:color="auto"/>
        <w:bottom w:val="none" w:sz="0" w:space="0" w:color="auto"/>
        <w:right w:val="none" w:sz="0" w:space="0" w:color="auto"/>
      </w:divBdr>
    </w:div>
    <w:div w:id="978417797">
      <w:bodyDiv w:val="1"/>
      <w:marLeft w:val="0"/>
      <w:marRight w:val="0"/>
      <w:marTop w:val="0"/>
      <w:marBottom w:val="0"/>
      <w:divBdr>
        <w:top w:val="none" w:sz="0" w:space="0" w:color="auto"/>
        <w:left w:val="none" w:sz="0" w:space="0" w:color="auto"/>
        <w:bottom w:val="none" w:sz="0" w:space="0" w:color="auto"/>
        <w:right w:val="none" w:sz="0" w:space="0" w:color="auto"/>
      </w:divBdr>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5628539">
      <w:bodyDiv w:val="1"/>
      <w:marLeft w:val="0"/>
      <w:marRight w:val="0"/>
      <w:marTop w:val="0"/>
      <w:marBottom w:val="0"/>
      <w:divBdr>
        <w:top w:val="none" w:sz="0" w:space="0" w:color="auto"/>
        <w:left w:val="none" w:sz="0" w:space="0" w:color="auto"/>
        <w:bottom w:val="none" w:sz="0" w:space="0" w:color="auto"/>
        <w:right w:val="none" w:sz="0" w:space="0" w:color="auto"/>
      </w:divBdr>
    </w:div>
    <w:div w:id="986592308">
      <w:bodyDiv w:val="1"/>
      <w:marLeft w:val="0"/>
      <w:marRight w:val="0"/>
      <w:marTop w:val="0"/>
      <w:marBottom w:val="0"/>
      <w:divBdr>
        <w:top w:val="none" w:sz="0" w:space="0" w:color="auto"/>
        <w:left w:val="none" w:sz="0" w:space="0" w:color="auto"/>
        <w:bottom w:val="none" w:sz="0" w:space="0" w:color="auto"/>
        <w:right w:val="none" w:sz="0" w:space="0" w:color="auto"/>
      </w:divBdr>
    </w:div>
    <w:div w:id="986737405">
      <w:bodyDiv w:val="1"/>
      <w:marLeft w:val="0"/>
      <w:marRight w:val="0"/>
      <w:marTop w:val="0"/>
      <w:marBottom w:val="0"/>
      <w:divBdr>
        <w:top w:val="none" w:sz="0" w:space="0" w:color="auto"/>
        <w:left w:val="none" w:sz="0" w:space="0" w:color="auto"/>
        <w:bottom w:val="none" w:sz="0" w:space="0" w:color="auto"/>
        <w:right w:val="none" w:sz="0" w:space="0" w:color="auto"/>
      </w:divBdr>
    </w:div>
    <w:div w:id="991761421">
      <w:bodyDiv w:val="1"/>
      <w:marLeft w:val="0"/>
      <w:marRight w:val="0"/>
      <w:marTop w:val="0"/>
      <w:marBottom w:val="0"/>
      <w:divBdr>
        <w:top w:val="none" w:sz="0" w:space="0" w:color="auto"/>
        <w:left w:val="none" w:sz="0" w:space="0" w:color="auto"/>
        <w:bottom w:val="none" w:sz="0" w:space="0" w:color="auto"/>
        <w:right w:val="none" w:sz="0" w:space="0" w:color="auto"/>
      </w:divBdr>
    </w:div>
    <w:div w:id="992026100">
      <w:bodyDiv w:val="1"/>
      <w:marLeft w:val="0"/>
      <w:marRight w:val="0"/>
      <w:marTop w:val="0"/>
      <w:marBottom w:val="0"/>
      <w:divBdr>
        <w:top w:val="none" w:sz="0" w:space="0" w:color="auto"/>
        <w:left w:val="none" w:sz="0" w:space="0" w:color="auto"/>
        <w:bottom w:val="none" w:sz="0" w:space="0" w:color="auto"/>
        <w:right w:val="none" w:sz="0" w:space="0" w:color="auto"/>
      </w:divBdr>
    </w:div>
    <w:div w:id="992687034">
      <w:bodyDiv w:val="1"/>
      <w:marLeft w:val="0"/>
      <w:marRight w:val="0"/>
      <w:marTop w:val="0"/>
      <w:marBottom w:val="0"/>
      <w:divBdr>
        <w:top w:val="none" w:sz="0" w:space="0" w:color="auto"/>
        <w:left w:val="none" w:sz="0" w:space="0" w:color="auto"/>
        <w:bottom w:val="none" w:sz="0" w:space="0" w:color="auto"/>
        <w:right w:val="none" w:sz="0" w:space="0" w:color="auto"/>
      </w:divBdr>
    </w:div>
    <w:div w:id="993028889">
      <w:bodyDiv w:val="1"/>
      <w:marLeft w:val="0"/>
      <w:marRight w:val="0"/>
      <w:marTop w:val="0"/>
      <w:marBottom w:val="0"/>
      <w:divBdr>
        <w:top w:val="none" w:sz="0" w:space="0" w:color="auto"/>
        <w:left w:val="none" w:sz="0" w:space="0" w:color="auto"/>
        <w:bottom w:val="none" w:sz="0" w:space="0" w:color="auto"/>
        <w:right w:val="none" w:sz="0" w:space="0" w:color="auto"/>
      </w:divBdr>
    </w:div>
    <w:div w:id="994379430">
      <w:bodyDiv w:val="1"/>
      <w:marLeft w:val="0"/>
      <w:marRight w:val="0"/>
      <w:marTop w:val="0"/>
      <w:marBottom w:val="0"/>
      <w:divBdr>
        <w:top w:val="none" w:sz="0" w:space="0" w:color="auto"/>
        <w:left w:val="none" w:sz="0" w:space="0" w:color="auto"/>
        <w:bottom w:val="none" w:sz="0" w:space="0" w:color="auto"/>
        <w:right w:val="none" w:sz="0" w:space="0" w:color="auto"/>
      </w:divBdr>
    </w:div>
    <w:div w:id="998926290">
      <w:bodyDiv w:val="1"/>
      <w:marLeft w:val="0"/>
      <w:marRight w:val="0"/>
      <w:marTop w:val="0"/>
      <w:marBottom w:val="0"/>
      <w:divBdr>
        <w:top w:val="none" w:sz="0" w:space="0" w:color="auto"/>
        <w:left w:val="none" w:sz="0" w:space="0" w:color="auto"/>
        <w:bottom w:val="none" w:sz="0" w:space="0" w:color="auto"/>
        <w:right w:val="none" w:sz="0" w:space="0" w:color="auto"/>
      </w:divBdr>
    </w:div>
    <w:div w:id="1000890050">
      <w:bodyDiv w:val="1"/>
      <w:marLeft w:val="0"/>
      <w:marRight w:val="0"/>
      <w:marTop w:val="0"/>
      <w:marBottom w:val="0"/>
      <w:divBdr>
        <w:top w:val="none" w:sz="0" w:space="0" w:color="auto"/>
        <w:left w:val="none" w:sz="0" w:space="0" w:color="auto"/>
        <w:bottom w:val="none" w:sz="0" w:space="0" w:color="auto"/>
        <w:right w:val="none" w:sz="0" w:space="0" w:color="auto"/>
      </w:divBdr>
    </w:div>
    <w:div w:id="1000935327">
      <w:bodyDiv w:val="1"/>
      <w:marLeft w:val="0"/>
      <w:marRight w:val="0"/>
      <w:marTop w:val="0"/>
      <w:marBottom w:val="0"/>
      <w:divBdr>
        <w:top w:val="none" w:sz="0" w:space="0" w:color="auto"/>
        <w:left w:val="none" w:sz="0" w:space="0" w:color="auto"/>
        <w:bottom w:val="none" w:sz="0" w:space="0" w:color="auto"/>
        <w:right w:val="none" w:sz="0" w:space="0" w:color="auto"/>
      </w:divBdr>
    </w:div>
    <w:div w:id="1001742677">
      <w:bodyDiv w:val="1"/>
      <w:marLeft w:val="0"/>
      <w:marRight w:val="0"/>
      <w:marTop w:val="0"/>
      <w:marBottom w:val="0"/>
      <w:divBdr>
        <w:top w:val="none" w:sz="0" w:space="0" w:color="auto"/>
        <w:left w:val="none" w:sz="0" w:space="0" w:color="auto"/>
        <w:bottom w:val="none" w:sz="0" w:space="0" w:color="auto"/>
        <w:right w:val="none" w:sz="0" w:space="0" w:color="auto"/>
      </w:divBdr>
    </w:div>
    <w:div w:id="1001935452">
      <w:bodyDiv w:val="1"/>
      <w:marLeft w:val="0"/>
      <w:marRight w:val="0"/>
      <w:marTop w:val="0"/>
      <w:marBottom w:val="0"/>
      <w:divBdr>
        <w:top w:val="none" w:sz="0" w:space="0" w:color="auto"/>
        <w:left w:val="none" w:sz="0" w:space="0" w:color="auto"/>
        <w:bottom w:val="none" w:sz="0" w:space="0" w:color="auto"/>
        <w:right w:val="none" w:sz="0" w:space="0" w:color="auto"/>
      </w:divBdr>
    </w:div>
    <w:div w:id="1002202906">
      <w:bodyDiv w:val="1"/>
      <w:marLeft w:val="0"/>
      <w:marRight w:val="0"/>
      <w:marTop w:val="0"/>
      <w:marBottom w:val="0"/>
      <w:divBdr>
        <w:top w:val="none" w:sz="0" w:space="0" w:color="auto"/>
        <w:left w:val="none" w:sz="0" w:space="0" w:color="auto"/>
        <w:bottom w:val="none" w:sz="0" w:space="0" w:color="auto"/>
        <w:right w:val="none" w:sz="0" w:space="0" w:color="auto"/>
      </w:divBdr>
    </w:div>
    <w:div w:id="1005548727">
      <w:bodyDiv w:val="1"/>
      <w:marLeft w:val="0"/>
      <w:marRight w:val="0"/>
      <w:marTop w:val="0"/>
      <w:marBottom w:val="0"/>
      <w:divBdr>
        <w:top w:val="none" w:sz="0" w:space="0" w:color="auto"/>
        <w:left w:val="none" w:sz="0" w:space="0" w:color="auto"/>
        <w:bottom w:val="none" w:sz="0" w:space="0" w:color="auto"/>
        <w:right w:val="none" w:sz="0" w:space="0" w:color="auto"/>
      </w:divBdr>
    </w:div>
    <w:div w:id="1006786461">
      <w:bodyDiv w:val="1"/>
      <w:marLeft w:val="0"/>
      <w:marRight w:val="0"/>
      <w:marTop w:val="0"/>
      <w:marBottom w:val="0"/>
      <w:divBdr>
        <w:top w:val="none" w:sz="0" w:space="0" w:color="auto"/>
        <w:left w:val="none" w:sz="0" w:space="0" w:color="auto"/>
        <w:bottom w:val="none" w:sz="0" w:space="0" w:color="auto"/>
        <w:right w:val="none" w:sz="0" w:space="0" w:color="auto"/>
      </w:divBdr>
    </w:div>
    <w:div w:id="1008212298">
      <w:bodyDiv w:val="1"/>
      <w:marLeft w:val="0"/>
      <w:marRight w:val="0"/>
      <w:marTop w:val="0"/>
      <w:marBottom w:val="0"/>
      <w:divBdr>
        <w:top w:val="none" w:sz="0" w:space="0" w:color="auto"/>
        <w:left w:val="none" w:sz="0" w:space="0" w:color="auto"/>
        <w:bottom w:val="none" w:sz="0" w:space="0" w:color="auto"/>
        <w:right w:val="none" w:sz="0" w:space="0" w:color="auto"/>
      </w:divBdr>
    </w:div>
    <w:div w:id="1009530599">
      <w:bodyDiv w:val="1"/>
      <w:marLeft w:val="0"/>
      <w:marRight w:val="0"/>
      <w:marTop w:val="0"/>
      <w:marBottom w:val="0"/>
      <w:divBdr>
        <w:top w:val="none" w:sz="0" w:space="0" w:color="auto"/>
        <w:left w:val="none" w:sz="0" w:space="0" w:color="auto"/>
        <w:bottom w:val="none" w:sz="0" w:space="0" w:color="auto"/>
        <w:right w:val="none" w:sz="0" w:space="0" w:color="auto"/>
      </w:divBdr>
    </w:div>
    <w:div w:id="1011372564">
      <w:bodyDiv w:val="1"/>
      <w:marLeft w:val="0"/>
      <w:marRight w:val="0"/>
      <w:marTop w:val="0"/>
      <w:marBottom w:val="0"/>
      <w:divBdr>
        <w:top w:val="none" w:sz="0" w:space="0" w:color="auto"/>
        <w:left w:val="none" w:sz="0" w:space="0" w:color="auto"/>
        <w:bottom w:val="none" w:sz="0" w:space="0" w:color="auto"/>
        <w:right w:val="none" w:sz="0" w:space="0" w:color="auto"/>
      </w:divBdr>
    </w:div>
    <w:div w:id="1011683551">
      <w:bodyDiv w:val="1"/>
      <w:marLeft w:val="0"/>
      <w:marRight w:val="0"/>
      <w:marTop w:val="0"/>
      <w:marBottom w:val="0"/>
      <w:divBdr>
        <w:top w:val="none" w:sz="0" w:space="0" w:color="auto"/>
        <w:left w:val="none" w:sz="0" w:space="0" w:color="auto"/>
        <w:bottom w:val="none" w:sz="0" w:space="0" w:color="auto"/>
        <w:right w:val="none" w:sz="0" w:space="0" w:color="auto"/>
      </w:divBdr>
    </w:div>
    <w:div w:id="1012605791">
      <w:bodyDiv w:val="1"/>
      <w:marLeft w:val="0"/>
      <w:marRight w:val="0"/>
      <w:marTop w:val="0"/>
      <w:marBottom w:val="0"/>
      <w:divBdr>
        <w:top w:val="none" w:sz="0" w:space="0" w:color="auto"/>
        <w:left w:val="none" w:sz="0" w:space="0" w:color="auto"/>
        <w:bottom w:val="none" w:sz="0" w:space="0" w:color="auto"/>
        <w:right w:val="none" w:sz="0" w:space="0" w:color="auto"/>
      </w:divBdr>
    </w:div>
    <w:div w:id="1018656367">
      <w:bodyDiv w:val="1"/>
      <w:marLeft w:val="0"/>
      <w:marRight w:val="0"/>
      <w:marTop w:val="0"/>
      <w:marBottom w:val="0"/>
      <w:divBdr>
        <w:top w:val="none" w:sz="0" w:space="0" w:color="auto"/>
        <w:left w:val="none" w:sz="0" w:space="0" w:color="auto"/>
        <w:bottom w:val="none" w:sz="0" w:space="0" w:color="auto"/>
        <w:right w:val="none" w:sz="0" w:space="0" w:color="auto"/>
      </w:divBdr>
    </w:div>
    <w:div w:id="1026491043">
      <w:bodyDiv w:val="1"/>
      <w:marLeft w:val="0"/>
      <w:marRight w:val="0"/>
      <w:marTop w:val="0"/>
      <w:marBottom w:val="0"/>
      <w:divBdr>
        <w:top w:val="none" w:sz="0" w:space="0" w:color="auto"/>
        <w:left w:val="none" w:sz="0" w:space="0" w:color="auto"/>
        <w:bottom w:val="none" w:sz="0" w:space="0" w:color="auto"/>
        <w:right w:val="none" w:sz="0" w:space="0" w:color="auto"/>
      </w:divBdr>
    </w:div>
    <w:div w:id="1027020582">
      <w:bodyDiv w:val="1"/>
      <w:marLeft w:val="0"/>
      <w:marRight w:val="0"/>
      <w:marTop w:val="0"/>
      <w:marBottom w:val="0"/>
      <w:divBdr>
        <w:top w:val="none" w:sz="0" w:space="0" w:color="auto"/>
        <w:left w:val="none" w:sz="0" w:space="0" w:color="auto"/>
        <w:bottom w:val="none" w:sz="0" w:space="0" w:color="auto"/>
        <w:right w:val="none" w:sz="0" w:space="0" w:color="auto"/>
      </w:divBdr>
    </w:div>
    <w:div w:id="1027021520">
      <w:bodyDiv w:val="1"/>
      <w:marLeft w:val="0"/>
      <w:marRight w:val="0"/>
      <w:marTop w:val="0"/>
      <w:marBottom w:val="0"/>
      <w:divBdr>
        <w:top w:val="none" w:sz="0" w:space="0" w:color="auto"/>
        <w:left w:val="none" w:sz="0" w:space="0" w:color="auto"/>
        <w:bottom w:val="none" w:sz="0" w:space="0" w:color="auto"/>
        <w:right w:val="none" w:sz="0" w:space="0" w:color="auto"/>
      </w:divBdr>
    </w:div>
    <w:div w:id="1027488582">
      <w:bodyDiv w:val="1"/>
      <w:marLeft w:val="0"/>
      <w:marRight w:val="0"/>
      <w:marTop w:val="0"/>
      <w:marBottom w:val="0"/>
      <w:divBdr>
        <w:top w:val="none" w:sz="0" w:space="0" w:color="auto"/>
        <w:left w:val="none" w:sz="0" w:space="0" w:color="auto"/>
        <w:bottom w:val="none" w:sz="0" w:space="0" w:color="auto"/>
        <w:right w:val="none" w:sz="0" w:space="0" w:color="auto"/>
      </w:divBdr>
    </w:div>
    <w:div w:id="1028261027">
      <w:bodyDiv w:val="1"/>
      <w:marLeft w:val="0"/>
      <w:marRight w:val="0"/>
      <w:marTop w:val="0"/>
      <w:marBottom w:val="0"/>
      <w:divBdr>
        <w:top w:val="none" w:sz="0" w:space="0" w:color="auto"/>
        <w:left w:val="none" w:sz="0" w:space="0" w:color="auto"/>
        <w:bottom w:val="none" w:sz="0" w:space="0" w:color="auto"/>
        <w:right w:val="none" w:sz="0" w:space="0" w:color="auto"/>
      </w:divBdr>
    </w:div>
    <w:div w:id="1028915911">
      <w:bodyDiv w:val="1"/>
      <w:marLeft w:val="0"/>
      <w:marRight w:val="0"/>
      <w:marTop w:val="0"/>
      <w:marBottom w:val="0"/>
      <w:divBdr>
        <w:top w:val="none" w:sz="0" w:space="0" w:color="auto"/>
        <w:left w:val="none" w:sz="0" w:space="0" w:color="auto"/>
        <w:bottom w:val="none" w:sz="0" w:space="0" w:color="auto"/>
        <w:right w:val="none" w:sz="0" w:space="0" w:color="auto"/>
      </w:divBdr>
    </w:div>
    <w:div w:id="1030572689">
      <w:bodyDiv w:val="1"/>
      <w:marLeft w:val="0"/>
      <w:marRight w:val="0"/>
      <w:marTop w:val="0"/>
      <w:marBottom w:val="0"/>
      <w:divBdr>
        <w:top w:val="none" w:sz="0" w:space="0" w:color="auto"/>
        <w:left w:val="none" w:sz="0" w:space="0" w:color="auto"/>
        <w:bottom w:val="none" w:sz="0" w:space="0" w:color="auto"/>
        <w:right w:val="none" w:sz="0" w:space="0" w:color="auto"/>
      </w:divBdr>
    </w:div>
    <w:div w:id="1030763893">
      <w:bodyDiv w:val="1"/>
      <w:marLeft w:val="0"/>
      <w:marRight w:val="0"/>
      <w:marTop w:val="0"/>
      <w:marBottom w:val="0"/>
      <w:divBdr>
        <w:top w:val="none" w:sz="0" w:space="0" w:color="auto"/>
        <w:left w:val="none" w:sz="0" w:space="0" w:color="auto"/>
        <w:bottom w:val="none" w:sz="0" w:space="0" w:color="auto"/>
        <w:right w:val="none" w:sz="0" w:space="0" w:color="auto"/>
      </w:divBdr>
    </w:div>
    <w:div w:id="1030842019">
      <w:bodyDiv w:val="1"/>
      <w:marLeft w:val="0"/>
      <w:marRight w:val="0"/>
      <w:marTop w:val="0"/>
      <w:marBottom w:val="0"/>
      <w:divBdr>
        <w:top w:val="none" w:sz="0" w:space="0" w:color="auto"/>
        <w:left w:val="none" w:sz="0" w:space="0" w:color="auto"/>
        <w:bottom w:val="none" w:sz="0" w:space="0" w:color="auto"/>
        <w:right w:val="none" w:sz="0" w:space="0" w:color="auto"/>
      </w:divBdr>
    </w:div>
    <w:div w:id="1032462041">
      <w:bodyDiv w:val="1"/>
      <w:marLeft w:val="0"/>
      <w:marRight w:val="0"/>
      <w:marTop w:val="0"/>
      <w:marBottom w:val="0"/>
      <w:divBdr>
        <w:top w:val="none" w:sz="0" w:space="0" w:color="auto"/>
        <w:left w:val="none" w:sz="0" w:space="0" w:color="auto"/>
        <w:bottom w:val="none" w:sz="0" w:space="0" w:color="auto"/>
        <w:right w:val="none" w:sz="0" w:space="0" w:color="auto"/>
      </w:divBdr>
    </w:div>
    <w:div w:id="1034425026">
      <w:bodyDiv w:val="1"/>
      <w:marLeft w:val="0"/>
      <w:marRight w:val="0"/>
      <w:marTop w:val="0"/>
      <w:marBottom w:val="0"/>
      <w:divBdr>
        <w:top w:val="none" w:sz="0" w:space="0" w:color="auto"/>
        <w:left w:val="none" w:sz="0" w:space="0" w:color="auto"/>
        <w:bottom w:val="none" w:sz="0" w:space="0" w:color="auto"/>
        <w:right w:val="none" w:sz="0" w:space="0" w:color="auto"/>
      </w:divBdr>
    </w:div>
    <w:div w:id="1035085409">
      <w:bodyDiv w:val="1"/>
      <w:marLeft w:val="0"/>
      <w:marRight w:val="0"/>
      <w:marTop w:val="0"/>
      <w:marBottom w:val="0"/>
      <w:divBdr>
        <w:top w:val="none" w:sz="0" w:space="0" w:color="auto"/>
        <w:left w:val="none" w:sz="0" w:space="0" w:color="auto"/>
        <w:bottom w:val="none" w:sz="0" w:space="0" w:color="auto"/>
        <w:right w:val="none" w:sz="0" w:space="0" w:color="auto"/>
      </w:divBdr>
    </w:div>
    <w:div w:id="1035692457">
      <w:bodyDiv w:val="1"/>
      <w:marLeft w:val="0"/>
      <w:marRight w:val="0"/>
      <w:marTop w:val="0"/>
      <w:marBottom w:val="0"/>
      <w:divBdr>
        <w:top w:val="none" w:sz="0" w:space="0" w:color="auto"/>
        <w:left w:val="none" w:sz="0" w:space="0" w:color="auto"/>
        <w:bottom w:val="none" w:sz="0" w:space="0" w:color="auto"/>
        <w:right w:val="none" w:sz="0" w:space="0" w:color="auto"/>
      </w:divBdr>
    </w:div>
    <w:div w:id="1037781698">
      <w:bodyDiv w:val="1"/>
      <w:marLeft w:val="0"/>
      <w:marRight w:val="0"/>
      <w:marTop w:val="0"/>
      <w:marBottom w:val="0"/>
      <w:divBdr>
        <w:top w:val="none" w:sz="0" w:space="0" w:color="auto"/>
        <w:left w:val="none" w:sz="0" w:space="0" w:color="auto"/>
        <w:bottom w:val="none" w:sz="0" w:space="0" w:color="auto"/>
        <w:right w:val="none" w:sz="0" w:space="0" w:color="auto"/>
      </w:divBdr>
    </w:div>
    <w:div w:id="1040013403">
      <w:bodyDiv w:val="1"/>
      <w:marLeft w:val="0"/>
      <w:marRight w:val="0"/>
      <w:marTop w:val="0"/>
      <w:marBottom w:val="0"/>
      <w:divBdr>
        <w:top w:val="none" w:sz="0" w:space="0" w:color="auto"/>
        <w:left w:val="none" w:sz="0" w:space="0" w:color="auto"/>
        <w:bottom w:val="none" w:sz="0" w:space="0" w:color="auto"/>
        <w:right w:val="none" w:sz="0" w:space="0" w:color="auto"/>
      </w:divBdr>
    </w:div>
    <w:div w:id="1040978057">
      <w:bodyDiv w:val="1"/>
      <w:marLeft w:val="0"/>
      <w:marRight w:val="0"/>
      <w:marTop w:val="0"/>
      <w:marBottom w:val="0"/>
      <w:divBdr>
        <w:top w:val="none" w:sz="0" w:space="0" w:color="auto"/>
        <w:left w:val="none" w:sz="0" w:space="0" w:color="auto"/>
        <w:bottom w:val="none" w:sz="0" w:space="0" w:color="auto"/>
        <w:right w:val="none" w:sz="0" w:space="0" w:color="auto"/>
      </w:divBdr>
    </w:div>
    <w:div w:id="1043868205">
      <w:bodyDiv w:val="1"/>
      <w:marLeft w:val="0"/>
      <w:marRight w:val="0"/>
      <w:marTop w:val="0"/>
      <w:marBottom w:val="0"/>
      <w:divBdr>
        <w:top w:val="none" w:sz="0" w:space="0" w:color="auto"/>
        <w:left w:val="none" w:sz="0" w:space="0" w:color="auto"/>
        <w:bottom w:val="none" w:sz="0" w:space="0" w:color="auto"/>
        <w:right w:val="none" w:sz="0" w:space="0" w:color="auto"/>
      </w:divBdr>
    </w:div>
    <w:div w:id="1045369179">
      <w:bodyDiv w:val="1"/>
      <w:marLeft w:val="0"/>
      <w:marRight w:val="0"/>
      <w:marTop w:val="0"/>
      <w:marBottom w:val="0"/>
      <w:divBdr>
        <w:top w:val="none" w:sz="0" w:space="0" w:color="auto"/>
        <w:left w:val="none" w:sz="0" w:space="0" w:color="auto"/>
        <w:bottom w:val="none" w:sz="0" w:space="0" w:color="auto"/>
        <w:right w:val="none" w:sz="0" w:space="0" w:color="auto"/>
      </w:divBdr>
    </w:div>
    <w:div w:id="1046216776">
      <w:bodyDiv w:val="1"/>
      <w:marLeft w:val="0"/>
      <w:marRight w:val="0"/>
      <w:marTop w:val="0"/>
      <w:marBottom w:val="0"/>
      <w:divBdr>
        <w:top w:val="none" w:sz="0" w:space="0" w:color="auto"/>
        <w:left w:val="none" w:sz="0" w:space="0" w:color="auto"/>
        <w:bottom w:val="none" w:sz="0" w:space="0" w:color="auto"/>
        <w:right w:val="none" w:sz="0" w:space="0" w:color="auto"/>
      </w:divBdr>
    </w:div>
    <w:div w:id="1046217303">
      <w:bodyDiv w:val="1"/>
      <w:marLeft w:val="0"/>
      <w:marRight w:val="0"/>
      <w:marTop w:val="0"/>
      <w:marBottom w:val="0"/>
      <w:divBdr>
        <w:top w:val="none" w:sz="0" w:space="0" w:color="auto"/>
        <w:left w:val="none" w:sz="0" w:space="0" w:color="auto"/>
        <w:bottom w:val="none" w:sz="0" w:space="0" w:color="auto"/>
        <w:right w:val="none" w:sz="0" w:space="0" w:color="auto"/>
      </w:divBdr>
    </w:div>
    <w:div w:id="1046293933">
      <w:bodyDiv w:val="1"/>
      <w:marLeft w:val="0"/>
      <w:marRight w:val="0"/>
      <w:marTop w:val="0"/>
      <w:marBottom w:val="0"/>
      <w:divBdr>
        <w:top w:val="none" w:sz="0" w:space="0" w:color="auto"/>
        <w:left w:val="none" w:sz="0" w:space="0" w:color="auto"/>
        <w:bottom w:val="none" w:sz="0" w:space="0" w:color="auto"/>
        <w:right w:val="none" w:sz="0" w:space="0" w:color="auto"/>
      </w:divBdr>
    </w:div>
    <w:div w:id="1047492807">
      <w:bodyDiv w:val="1"/>
      <w:marLeft w:val="0"/>
      <w:marRight w:val="0"/>
      <w:marTop w:val="0"/>
      <w:marBottom w:val="0"/>
      <w:divBdr>
        <w:top w:val="none" w:sz="0" w:space="0" w:color="auto"/>
        <w:left w:val="none" w:sz="0" w:space="0" w:color="auto"/>
        <w:bottom w:val="none" w:sz="0" w:space="0" w:color="auto"/>
        <w:right w:val="none" w:sz="0" w:space="0" w:color="auto"/>
      </w:divBdr>
    </w:div>
    <w:div w:id="1047796631">
      <w:bodyDiv w:val="1"/>
      <w:marLeft w:val="0"/>
      <w:marRight w:val="0"/>
      <w:marTop w:val="0"/>
      <w:marBottom w:val="0"/>
      <w:divBdr>
        <w:top w:val="none" w:sz="0" w:space="0" w:color="auto"/>
        <w:left w:val="none" w:sz="0" w:space="0" w:color="auto"/>
        <w:bottom w:val="none" w:sz="0" w:space="0" w:color="auto"/>
        <w:right w:val="none" w:sz="0" w:space="0" w:color="auto"/>
      </w:divBdr>
    </w:div>
    <w:div w:id="1049260452">
      <w:bodyDiv w:val="1"/>
      <w:marLeft w:val="0"/>
      <w:marRight w:val="0"/>
      <w:marTop w:val="0"/>
      <w:marBottom w:val="0"/>
      <w:divBdr>
        <w:top w:val="none" w:sz="0" w:space="0" w:color="auto"/>
        <w:left w:val="none" w:sz="0" w:space="0" w:color="auto"/>
        <w:bottom w:val="none" w:sz="0" w:space="0" w:color="auto"/>
        <w:right w:val="none" w:sz="0" w:space="0" w:color="auto"/>
      </w:divBdr>
    </w:div>
    <w:div w:id="1050305787">
      <w:bodyDiv w:val="1"/>
      <w:marLeft w:val="0"/>
      <w:marRight w:val="0"/>
      <w:marTop w:val="0"/>
      <w:marBottom w:val="0"/>
      <w:divBdr>
        <w:top w:val="none" w:sz="0" w:space="0" w:color="auto"/>
        <w:left w:val="none" w:sz="0" w:space="0" w:color="auto"/>
        <w:bottom w:val="none" w:sz="0" w:space="0" w:color="auto"/>
        <w:right w:val="none" w:sz="0" w:space="0" w:color="auto"/>
      </w:divBdr>
    </w:div>
    <w:div w:id="1051152563">
      <w:bodyDiv w:val="1"/>
      <w:marLeft w:val="0"/>
      <w:marRight w:val="0"/>
      <w:marTop w:val="0"/>
      <w:marBottom w:val="0"/>
      <w:divBdr>
        <w:top w:val="none" w:sz="0" w:space="0" w:color="auto"/>
        <w:left w:val="none" w:sz="0" w:space="0" w:color="auto"/>
        <w:bottom w:val="none" w:sz="0" w:space="0" w:color="auto"/>
        <w:right w:val="none" w:sz="0" w:space="0" w:color="auto"/>
      </w:divBdr>
    </w:div>
    <w:div w:id="1051536626">
      <w:bodyDiv w:val="1"/>
      <w:marLeft w:val="0"/>
      <w:marRight w:val="0"/>
      <w:marTop w:val="0"/>
      <w:marBottom w:val="0"/>
      <w:divBdr>
        <w:top w:val="none" w:sz="0" w:space="0" w:color="auto"/>
        <w:left w:val="none" w:sz="0" w:space="0" w:color="auto"/>
        <w:bottom w:val="none" w:sz="0" w:space="0" w:color="auto"/>
        <w:right w:val="none" w:sz="0" w:space="0" w:color="auto"/>
      </w:divBdr>
    </w:div>
    <w:div w:id="1052197675">
      <w:bodyDiv w:val="1"/>
      <w:marLeft w:val="0"/>
      <w:marRight w:val="0"/>
      <w:marTop w:val="0"/>
      <w:marBottom w:val="0"/>
      <w:divBdr>
        <w:top w:val="none" w:sz="0" w:space="0" w:color="auto"/>
        <w:left w:val="none" w:sz="0" w:space="0" w:color="auto"/>
        <w:bottom w:val="none" w:sz="0" w:space="0" w:color="auto"/>
        <w:right w:val="none" w:sz="0" w:space="0" w:color="auto"/>
      </w:divBdr>
    </w:div>
    <w:div w:id="1052728398">
      <w:bodyDiv w:val="1"/>
      <w:marLeft w:val="0"/>
      <w:marRight w:val="0"/>
      <w:marTop w:val="0"/>
      <w:marBottom w:val="0"/>
      <w:divBdr>
        <w:top w:val="none" w:sz="0" w:space="0" w:color="auto"/>
        <w:left w:val="none" w:sz="0" w:space="0" w:color="auto"/>
        <w:bottom w:val="none" w:sz="0" w:space="0" w:color="auto"/>
        <w:right w:val="none" w:sz="0" w:space="0" w:color="auto"/>
      </w:divBdr>
    </w:div>
    <w:div w:id="1053193950">
      <w:bodyDiv w:val="1"/>
      <w:marLeft w:val="0"/>
      <w:marRight w:val="0"/>
      <w:marTop w:val="0"/>
      <w:marBottom w:val="0"/>
      <w:divBdr>
        <w:top w:val="none" w:sz="0" w:space="0" w:color="auto"/>
        <w:left w:val="none" w:sz="0" w:space="0" w:color="auto"/>
        <w:bottom w:val="none" w:sz="0" w:space="0" w:color="auto"/>
        <w:right w:val="none" w:sz="0" w:space="0" w:color="auto"/>
      </w:divBdr>
    </w:div>
    <w:div w:id="1055927211">
      <w:bodyDiv w:val="1"/>
      <w:marLeft w:val="0"/>
      <w:marRight w:val="0"/>
      <w:marTop w:val="0"/>
      <w:marBottom w:val="0"/>
      <w:divBdr>
        <w:top w:val="none" w:sz="0" w:space="0" w:color="auto"/>
        <w:left w:val="none" w:sz="0" w:space="0" w:color="auto"/>
        <w:bottom w:val="none" w:sz="0" w:space="0" w:color="auto"/>
        <w:right w:val="none" w:sz="0" w:space="0" w:color="auto"/>
      </w:divBdr>
    </w:div>
    <w:div w:id="1056203771">
      <w:bodyDiv w:val="1"/>
      <w:marLeft w:val="0"/>
      <w:marRight w:val="0"/>
      <w:marTop w:val="0"/>
      <w:marBottom w:val="0"/>
      <w:divBdr>
        <w:top w:val="none" w:sz="0" w:space="0" w:color="auto"/>
        <w:left w:val="none" w:sz="0" w:space="0" w:color="auto"/>
        <w:bottom w:val="none" w:sz="0" w:space="0" w:color="auto"/>
        <w:right w:val="none" w:sz="0" w:space="0" w:color="auto"/>
      </w:divBdr>
    </w:div>
    <w:div w:id="1057051758">
      <w:bodyDiv w:val="1"/>
      <w:marLeft w:val="0"/>
      <w:marRight w:val="0"/>
      <w:marTop w:val="0"/>
      <w:marBottom w:val="0"/>
      <w:divBdr>
        <w:top w:val="none" w:sz="0" w:space="0" w:color="auto"/>
        <w:left w:val="none" w:sz="0" w:space="0" w:color="auto"/>
        <w:bottom w:val="none" w:sz="0" w:space="0" w:color="auto"/>
        <w:right w:val="none" w:sz="0" w:space="0" w:color="auto"/>
      </w:divBdr>
    </w:div>
    <w:div w:id="1058019021">
      <w:bodyDiv w:val="1"/>
      <w:marLeft w:val="0"/>
      <w:marRight w:val="0"/>
      <w:marTop w:val="0"/>
      <w:marBottom w:val="0"/>
      <w:divBdr>
        <w:top w:val="none" w:sz="0" w:space="0" w:color="auto"/>
        <w:left w:val="none" w:sz="0" w:space="0" w:color="auto"/>
        <w:bottom w:val="none" w:sz="0" w:space="0" w:color="auto"/>
        <w:right w:val="none" w:sz="0" w:space="0" w:color="auto"/>
      </w:divBdr>
    </w:div>
    <w:div w:id="1058746716">
      <w:bodyDiv w:val="1"/>
      <w:marLeft w:val="0"/>
      <w:marRight w:val="0"/>
      <w:marTop w:val="0"/>
      <w:marBottom w:val="0"/>
      <w:divBdr>
        <w:top w:val="none" w:sz="0" w:space="0" w:color="auto"/>
        <w:left w:val="none" w:sz="0" w:space="0" w:color="auto"/>
        <w:bottom w:val="none" w:sz="0" w:space="0" w:color="auto"/>
        <w:right w:val="none" w:sz="0" w:space="0" w:color="auto"/>
      </w:divBdr>
    </w:div>
    <w:div w:id="1062875819">
      <w:bodyDiv w:val="1"/>
      <w:marLeft w:val="0"/>
      <w:marRight w:val="0"/>
      <w:marTop w:val="0"/>
      <w:marBottom w:val="0"/>
      <w:divBdr>
        <w:top w:val="none" w:sz="0" w:space="0" w:color="auto"/>
        <w:left w:val="none" w:sz="0" w:space="0" w:color="auto"/>
        <w:bottom w:val="none" w:sz="0" w:space="0" w:color="auto"/>
        <w:right w:val="none" w:sz="0" w:space="0" w:color="auto"/>
      </w:divBdr>
    </w:div>
    <w:div w:id="1066993888">
      <w:bodyDiv w:val="1"/>
      <w:marLeft w:val="0"/>
      <w:marRight w:val="0"/>
      <w:marTop w:val="0"/>
      <w:marBottom w:val="0"/>
      <w:divBdr>
        <w:top w:val="none" w:sz="0" w:space="0" w:color="auto"/>
        <w:left w:val="none" w:sz="0" w:space="0" w:color="auto"/>
        <w:bottom w:val="none" w:sz="0" w:space="0" w:color="auto"/>
        <w:right w:val="none" w:sz="0" w:space="0" w:color="auto"/>
      </w:divBdr>
    </w:div>
    <w:div w:id="1067143046">
      <w:bodyDiv w:val="1"/>
      <w:marLeft w:val="0"/>
      <w:marRight w:val="0"/>
      <w:marTop w:val="0"/>
      <w:marBottom w:val="0"/>
      <w:divBdr>
        <w:top w:val="none" w:sz="0" w:space="0" w:color="auto"/>
        <w:left w:val="none" w:sz="0" w:space="0" w:color="auto"/>
        <w:bottom w:val="none" w:sz="0" w:space="0" w:color="auto"/>
        <w:right w:val="none" w:sz="0" w:space="0" w:color="auto"/>
      </w:divBdr>
    </w:div>
    <w:div w:id="1067461089">
      <w:bodyDiv w:val="1"/>
      <w:marLeft w:val="0"/>
      <w:marRight w:val="0"/>
      <w:marTop w:val="0"/>
      <w:marBottom w:val="0"/>
      <w:divBdr>
        <w:top w:val="none" w:sz="0" w:space="0" w:color="auto"/>
        <w:left w:val="none" w:sz="0" w:space="0" w:color="auto"/>
        <w:bottom w:val="none" w:sz="0" w:space="0" w:color="auto"/>
        <w:right w:val="none" w:sz="0" w:space="0" w:color="auto"/>
      </w:divBdr>
    </w:div>
    <w:div w:id="1070469257">
      <w:bodyDiv w:val="1"/>
      <w:marLeft w:val="0"/>
      <w:marRight w:val="0"/>
      <w:marTop w:val="0"/>
      <w:marBottom w:val="0"/>
      <w:divBdr>
        <w:top w:val="none" w:sz="0" w:space="0" w:color="auto"/>
        <w:left w:val="none" w:sz="0" w:space="0" w:color="auto"/>
        <w:bottom w:val="none" w:sz="0" w:space="0" w:color="auto"/>
        <w:right w:val="none" w:sz="0" w:space="0" w:color="auto"/>
      </w:divBdr>
    </w:div>
    <w:div w:id="1070620217">
      <w:bodyDiv w:val="1"/>
      <w:marLeft w:val="0"/>
      <w:marRight w:val="0"/>
      <w:marTop w:val="0"/>
      <w:marBottom w:val="0"/>
      <w:divBdr>
        <w:top w:val="none" w:sz="0" w:space="0" w:color="auto"/>
        <w:left w:val="none" w:sz="0" w:space="0" w:color="auto"/>
        <w:bottom w:val="none" w:sz="0" w:space="0" w:color="auto"/>
        <w:right w:val="none" w:sz="0" w:space="0" w:color="auto"/>
      </w:divBdr>
    </w:div>
    <w:div w:id="1071152995">
      <w:bodyDiv w:val="1"/>
      <w:marLeft w:val="0"/>
      <w:marRight w:val="0"/>
      <w:marTop w:val="0"/>
      <w:marBottom w:val="0"/>
      <w:divBdr>
        <w:top w:val="none" w:sz="0" w:space="0" w:color="auto"/>
        <w:left w:val="none" w:sz="0" w:space="0" w:color="auto"/>
        <w:bottom w:val="none" w:sz="0" w:space="0" w:color="auto"/>
        <w:right w:val="none" w:sz="0" w:space="0" w:color="auto"/>
      </w:divBdr>
    </w:div>
    <w:div w:id="1071536268">
      <w:bodyDiv w:val="1"/>
      <w:marLeft w:val="0"/>
      <w:marRight w:val="0"/>
      <w:marTop w:val="0"/>
      <w:marBottom w:val="0"/>
      <w:divBdr>
        <w:top w:val="none" w:sz="0" w:space="0" w:color="auto"/>
        <w:left w:val="none" w:sz="0" w:space="0" w:color="auto"/>
        <w:bottom w:val="none" w:sz="0" w:space="0" w:color="auto"/>
        <w:right w:val="none" w:sz="0" w:space="0" w:color="auto"/>
      </w:divBdr>
    </w:div>
    <w:div w:id="1073358313">
      <w:bodyDiv w:val="1"/>
      <w:marLeft w:val="0"/>
      <w:marRight w:val="0"/>
      <w:marTop w:val="0"/>
      <w:marBottom w:val="0"/>
      <w:divBdr>
        <w:top w:val="none" w:sz="0" w:space="0" w:color="auto"/>
        <w:left w:val="none" w:sz="0" w:space="0" w:color="auto"/>
        <w:bottom w:val="none" w:sz="0" w:space="0" w:color="auto"/>
        <w:right w:val="none" w:sz="0" w:space="0" w:color="auto"/>
      </w:divBdr>
    </w:div>
    <w:div w:id="1073428893">
      <w:bodyDiv w:val="1"/>
      <w:marLeft w:val="0"/>
      <w:marRight w:val="0"/>
      <w:marTop w:val="0"/>
      <w:marBottom w:val="0"/>
      <w:divBdr>
        <w:top w:val="none" w:sz="0" w:space="0" w:color="auto"/>
        <w:left w:val="none" w:sz="0" w:space="0" w:color="auto"/>
        <w:bottom w:val="none" w:sz="0" w:space="0" w:color="auto"/>
        <w:right w:val="none" w:sz="0" w:space="0" w:color="auto"/>
      </w:divBdr>
    </w:div>
    <w:div w:id="1073773077">
      <w:bodyDiv w:val="1"/>
      <w:marLeft w:val="0"/>
      <w:marRight w:val="0"/>
      <w:marTop w:val="0"/>
      <w:marBottom w:val="0"/>
      <w:divBdr>
        <w:top w:val="none" w:sz="0" w:space="0" w:color="auto"/>
        <w:left w:val="none" w:sz="0" w:space="0" w:color="auto"/>
        <w:bottom w:val="none" w:sz="0" w:space="0" w:color="auto"/>
        <w:right w:val="none" w:sz="0" w:space="0" w:color="auto"/>
      </w:divBdr>
    </w:div>
    <w:div w:id="1073814108">
      <w:bodyDiv w:val="1"/>
      <w:marLeft w:val="0"/>
      <w:marRight w:val="0"/>
      <w:marTop w:val="0"/>
      <w:marBottom w:val="0"/>
      <w:divBdr>
        <w:top w:val="none" w:sz="0" w:space="0" w:color="auto"/>
        <w:left w:val="none" w:sz="0" w:space="0" w:color="auto"/>
        <w:bottom w:val="none" w:sz="0" w:space="0" w:color="auto"/>
        <w:right w:val="none" w:sz="0" w:space="0" w:color="auto"/>
      </w:divBdr>
    </w:div>
    <w:div w:id="1074158509">
      <w:bodyDiv w:val="1"/>
      <w:marLeft w:val="0"/>
      <w:marRight w:val="0"/>
      <w:marTop w:val="0"/>
      <w:marBottom w:val="0"/>
      <w:divBdr>
        <w:top w:val="none" w:sz="0" w:space="0" w:color="auto"/>
        <w:left w:val="none" w:sz="0" w:space="0" w:color="auto"/>
        <w:bottom w:val="none" w:sz="0" w:space="0" w:color="auto"/>
        <w:right w:val="none" w:sz="0" w:space="0" w:color="auto"/>
      </w:divBdr>
    </w:div>
    <w:div w:id="1079213746">
      <w:bodyDiv w:val="1"/>
      <w:marLeft w:val="0"/>
      <w:marRight w:val="0"/>
      <w:marTop w:val="0"/>
      <w:marBottom w:val="0"/>
      <w:divBdr>
        <w:top w:val="none" w:sz="0" w:space="0" w:color="auto"/>
        <w:left w:val="none" w:sz="0" w:space="0" w:color="auto"/>
        <w:bottom w:val="none" w:sz="0" w:space="0" w:color="auto"/>
        <w:right w:val="none" w:sz="0" w:space="0" w:color="auto"/>
      </w:divBdr>
    </w:div>
    <w:div w:id="1079518447">
      <w:bodyDiv w:val="1"/>
      <w:marLeft w:val="0"/>
      <w:marRight w:val="0"/>
      <w:marTop w:val="0"/>
      <w:marBottom w:val="0"/>
      <w:divBdr>
        <w:top w:val="none" w:sz="0" w:space="0" w:color="auto"/>
        <w:left w:val="none" w:sz="0" w:space="0" w:color="auto"/>
        <w:bottom w:val="none" w:sz="0" w:space="0" w:color="auto"/>
        <w:right w:val="none" w:sz="0" w:space="0" w:color="auto"/>
      </w:divBdr>
    </w:div>
    <w:div w:id="1082945969">
      <w:bodyDiv w:val="1"/>
      <w:marLeft w:val="0"/>
      <w:marRight w:val="0"/>
      <w:marTop w:val="0"/>
      <w:marBottom w:val="0"/>
      <w:divBdr>
        <w:top w:val="none" w:sz="0" w:space="0" w:color="auto"/>
        <w:left w:val="none" w:sz="0" w:space="0" w:color="auto"/>
        <w:bottom w:val="none" w:sz="0" w:space="0" w:color="auto"/>
        <w:right w:val="none" w:sz="0" w:space="0" w:color="auto"/>
      </w:divBdr>
    </w:div>
    <w:div w:id="1084843163">
      <w:bodyDiv w:val="1"/>
      <w:marLeft w:val="0"/>
      <w:marRight w:val="0"/>
      <w:marTop w:val="0"/>
      <w:marBottom w:val="0"/>
      <w:divBdr>
        <w:top w:val="none" w:sz="0" w:space="0" w:color="auto"/>
        <w:left w:val="none" w:sz="0" w:space="0" w:color="auto"/>
        <w:bottom w:val="none" w:sz="0" w:space="0" w:color="auto"/>
        <w:right w:val="none" w:sz="0" w:space="0" w:color="auto"/>
      </w:divBdr>
    </w:div>
    <w:div w:id="1085420284">
      <w:bodyDiv w:val="1"/>
      <w:marLeft w:val="0"/>
      <w:marRight w:val="0"/>
      <w:marTop w:val="0"/>
      <w:marBottom w:val="0"/>
      <w:divBdr>
        <w:top w:val="none" w:sz="0" w:space="0" w:color="auto"/>
        <w:left w:val="none" w:sz="0" w:space="0" w:color="auto"/>
        <w:bottom w:val="none" w:sz="0" w:space="0" w:color="auto"/>
        <w:right w:val="none" w:sz="0" w:space="0" w:color="auto"/>
      </w:divBdr>
    </w:div>
    <w:div w:id="1085879855">
      <w:bodyDiv w:val="1"/>
      <w:marLeft w:val="0"/>
      <w:marRight w:val="0"/>
      <w:marTop w:val="0"/>
      <w:marBottom w:val="0"/>
      <w:divBdr>
        <w:top w:val="none" w:sz="0" w:space="0" w:color="auto"/>
        <w:left w:val="none" w:sz="0" w:space="0" w:color="auto"/>
        <w:bottom w:val="none" w:sz="0" w:space="0" w:color="auto"/>
        <w:right w:val="none" w:sz="0" w:space="0" w:color="auto"/>
      </w:divBdr>
    </w:div>
    <w:div w:id="1089235147">
      <w:bodyDiv w:val="1"/>
      <w:marLeft w:val="0"/>
      <w:marRight w:val="0"/>
      <w:marTop w:val="0"/>
      <w:marBottom w:val="0"/>
      <w:divBdr>
        <w:top w:val="none" w:sz="0" w:space="0" w:color="auto"/>
        <w:left w:val="none" w:sz="0" w:space="0" w:color="auto"/>
        <w:bottom w:val="none" w:sz="0" w:space="0" w:color="auto"/>
        <w:right w:val="none" w:sz="0" w:space="0" w:color="auto"/>
      </w:divBdr>
    </w:div>
    <w:div w:id="1091201758">
      <w:bodyDiv w:val="1"/>
      <w:marLeft w:val="0"/>
      <w:marRight w:val="0"/>
      <w:marTop w:val="0"/>
      <w:marBottom w:val="0"/>
      <w:divBdr>
        <w:top w:val="none" w:sz="0" w:space="0" w:color="auto"/>
        <w:left w:val="none" w:sz="0" w:space="0" w:color="auto"/>
        <w:bottom w:val="none" w:sz="0" w:space="0" w:color="auto"/>
        <w:right w:val="none" w:sz="0" w:space="0" w:color="auto"/>
      </w:divBdr>
    </w:div>
    <w:div w:id="1091900010">
      <w:bodyDiv w:val="1"/>
      <w:marLeft w:val="0"/>
      <w:marRight w:val="0"/>
      <w:marTop w:val="0"/>
      <w:marBottom w:val="0"/>
      <w:divBdr>
        <w:top w:val="none" w:sz="0" w:space="0" w:color="auto"/>
        <w:left w:val="none" w:sz="0" w:space="0" w:color="auto"/>
        <w:bottom w:val="none" w:sz="0" w:space="0" w:color="auto"/>
        <w:right w:val="none" w:sz="0" w:space="0" w:color="auto"/>
      </w:divBdr>
    </w:div>
    <w:div w:id="1094787196">
      <w:bodyDiv w:val="1"/>
      <w:marLeft w:val="0"/>
      <w:marRight w:val="0"/>
      <w:marTop w:val="0"/>
      <w:marBottom w:val="0"/>
      <w:divBdr>
        <w:top w:val="none" w:sz="0" w:space="0" w:color="auto"/>
        <w:left w:val="none" w:sz="0" w:space="0" w:color="auto"/>
        <w:bottom w:val="none" w:sz="0" w:space="0" w:color="auto"/>
        <w:right w:val="none" w:sz="0" w:space="0" w:color="auto"/>
      </w:divBdr>
    </w:div>
    <w:div w:id="1094938770">
      <w:bodyDiv w:val="1"/>
      <w:marLeft w:val="0"/>
      <w:marRight w:val="0"/>
      <w:marTop w:val="0"/>
      <w:marBottom w:val="0"/>
      <w:divBdr>
        <w:top w:val="none" w:sz="0" w:space="0" w:color="auto"/>
        <w:left w:val="none" w:sz="0" w:space="0" w:color="auto"/>
        <w:bottom w:val="none" w:sz="0" w:space="0" w:color="auto"/>
        <w:right w:val="none" w:sz="0" w:space="0" w:color="auto"/>
      </w:divBdr>
    </w:div>
    <w:div w:id="1096825481">
      <w:bodyDiv w:val="1"/>
      <w:marLeft w:val="0"/>
      <w:marRight w:val="0"/>
      <w:marTop w:val="0"/>
      <w:marBottom w:val="0"/>
      <w:divBdr>
        <w:top w:val="none" w:sz="0" w:space="0" w:color="auto"/>
        <w:left w:val="none" w:sz="0" w:space="0" w:color="auto"/>
        <w:bottom w:val="none" w:sz="0" w:space="0" w:color="auto"/>
        <w:right w:val="none" w:sz="0" w:space="0" w:color="auto"/>
      </w:divBdr>
    </w:div>
    <w:div w:id="1103261342">
      <w:bodyDiv w:val="1"/>
      <w:marLeft w:val="0"/>
      <w:marRight w:val="0"/>
      <w:marTop w:val="0"/>
      <w:marBottom w:val="0"/>
      <w:divBdr>
        <w:top w:val="none" w:sz="0" w:space="0" w:color="auto"/>
        <w:left w:val="none" w:sz="0" w:space="0" w:color="auto"/>
        <w:bottom w:val="none" w:sz="0" w:space="0" w:color="auto"/>
        <w:right w:val="none" w:sz="0" w:space="0" w:color="auto"/>
      </w:divBdr>
    </w:div>
    <w:div w:id="1108500843">
      <w:bodyDiv w:val="1"/>
      <w:marLeft w:val="0"/>
      <w:marRight w:val="0"/>
      <w:marTop w:val="0"/>
      <w:marBottom w:val="0"/>
      <w:divBdr>
        <w:top w:val="none" w:sz="0" w:space="0" w:color="auto"/>
        <w:left w:val="none" w:sz="0" w:space="0" w:color="auto"/>
        <w:bottom w:val="none" w:sz="0" w:space="0" w:color="auto"/>
        <w:right w:val="none" w:sz="0" w:space="0" w:color="auto"/>
      </w:divBdr>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
    <w:div w:id="1112475147">
      <w:bodyDiv w:val="1"/>
      <w:marLeft w:val="0"/>
      <w:marRight w:val="0"/>
      <w:marTop w:val="0"/>
      <w:marBottom w:val="0"/>
      <w:divBdr>
        <w:top w:val="none" w:sz="0" w:space="0" w:color="auto"/>
        <w:left w:val="none" w:sz="0" w:space="0" w:color="auto"/>
        <w:bottom w:val="none" w:sz="0" w:space="0" w:color="auto"/>
        <w:right w:val="none" w:sz="0" w:space="0" w:color="auto"/>
      </w:divBdr>
    </w:div>
    <w:div w:id="1113283644">
      <w:bodyDiv w:val="1"/>
      <w:marLeft w:val="0"/>
      <w:marRight w:val="0"/>
      <w:marTop w:val="0"/>
      <w:marBottom w:val="0"/>
      <w:divBdr>
        <w:top w:val="none" w:sz="0" w:space="0" w:color="auto"/>
        <w:left w:val="none" w:sz="0" w:space="0" w:color="auto"/>
        <w:bottom w:val="none" w:sz="0" w:space="0" w:color="auto"/>
        <w:right w:val="none" w:sz="0" w:space="0" w:color="auto"/>
      </w:divBdr>
    </w:div>
    <w:div w:id="1114591907">
      <w:bodyDiv w:val="1"/>
      <w:marLeft w:val="0"/>
      <w:marRight w:val="0"/>
      <w:marTop w:val="0"/>
      <w:marBottom w:val="0"/>
      <w:divBdr>
        <w:top w:val="none" w:sz="0" w:space="0" w:color="auto"/>
        <w:left w:val="none" w:sz="0" w:space="0" w:color="auto"/>
        <w:bottom w:val="none" w:sz="0" w:space="0" w:color="auto"/>
        <w:right w:val="none" w:sz="0" w:space="0" w:color="auto"/>
      </w:divBdr>
    </w:div>
    <w:div w:id="1114595179">
      <w:bodyDiv w:val="1"/>
      <w:marLeft w:val="0"/>
      <w:marRight w:val="0"/>
      <w:marTop w:val="0"/>
      <w:marBottom w:val="0"/>
      <w:divBdr>
        <w:top w:val="none" w:sz="0" w:space="0" w:color="auto"/>
        <w:left w:val="none" w:sz="0" w:space="0" w:color="auto"/>
        <w:bottom w:val="none" w:sz="0" w:space="0" w:color="auto"/>
        <w:right w:val="none" w:sz="0" w:space="0" w:color="auto"/>
      </w:divBdr>
    </w:div>
    <w:div w:id="1114597693">
      <w:bodyDiv w:val="1"/>
      <w:marLeft w:val="0"/>
      <w:marRight w:val="0"/>
      <w:marTop w:val="0"/>
      <w:marBottom w:val="0"/>
      <w:divBdr>
        <w:top w:val="none" w:sz="0" w:space="0" w:color="auto"/>
        <w:left w:val="none" w:sz="0" w:space="0" w:color="auto"/>
        <w:bottom w:val="none" w:sz="0" w:space="0" w:color="auto"/>
        <w:right w:val="none" w:sz="0" w:space="0" w:color="auto"/>
      </w:divBdr>
    </w:div>
    <w:div w:id="1120102493">
      <w:bodyDiv w:val="1"/>
      <w:marLeft w:val="0"/>
      <w:marRight w:val="0"/>
      <w:marTop w:val="0"/>
      <w:marBottom w:val="0"/>
      <w:divBdr>
        <w:top w:val="none" w:sz="0" w:space="0" w:color="auto"/>
        <w:left w:val="none" w:sz="0" w:space="0" w:color="auto"/>
        <w:bottom w:val="none" w:sz="0" w:space="0" w:color="auto"/>
        <w:right w:val="none" w:sz="0" w:space="0" w:color="auto"/>
      </w:divBdr>
    </w:div>
    <w:div w:id="1120345924">
      <w:bodyDiv w:val="1"/>
      <w:marLeft w:val="0"/>
      <w:marRight w:val="0"/>
      <w:marTop w:val="0"/>
      <w:marBottom w:val="0"/>
      <w:divBdr>
        <w:top w:val="none" w:sz="0" w:space="0" w:color="auto"/>
        <w:left w:val="none" w:sz="0" w:space="0" w:color="auto"/>
        <w:bottom w:val="none" w:sz="0" w:space="0" w:color="auto"/>
        <w:right w:val="none" w:sz="0" w:space="0" w:color="auto"/>
      </w:divBdr>
    </w:div>
    <w:div w:id="1120412362">
      <w:bodyDiv w:val="1"/>
      <w:marLeft w:val="0"/>
      <w:marRight w:val="0"/>
      <w:marTop w:val="0"/>
      <w:marBottom w:val="0"/>
      <w:divBdr>
        <w:top w:val="none" w:sz="0" w:space="0" w:color="auto"/>
        <w:left w:val="none" w:sz="0" w:space="0" w:color="auto"/>
        <w:bottom w:val="none" w:sz="0" w:space="0" w:color="auto"/>
        <w:right w:val="none" w:sz="0" w:space="0" w:color="auto"/>
      </w:divBdr>
    </w:div>
    <w:div w:id="1121876715">
      <w:bodyDiv w:val="1"/>
      <w:marLeft w:val="0"/>
      <w:marRight w:val="0"/>
      <w:marTop w:val="0"/>
      <w:marBottom w:val="0"/>
      <w:divBdr>
        <w:top w:val="none" w:sz="0" w:space="0" w:color="auto"/>
        <w:left w:val="none" w:sz="0" w:space="0" w:color="auto"/>
        <w:bottom w:val="none" w:sz="0" w:space="0" w:color="auto"/>
        <w:right w:val="none" w:sz="0" w:space="0" w:color="auto"/>
      </w:divBdr>
    </w:div>
    <w:div w:id="1124077266">
      <w:bodyDiv w:val="1"/>
      <w:marLeft w:val="0"/>
      <w:marRight w:val="0"/>
      <w:marTop w:val="0"/>
      <w:marBottom w:val="0"/>
      <w:divBdr>
        <w:top w:val="none" w:sz="0" w:space="0" w:color="auto"/>
        <w:left w:val="none" w:sz="0" w:space="0" w:color="auto"/>
        <w:bottom w:val="none" w:sz="0" w:space="0" w:color="auto"/>
        <w:right w:val="none" w:sz="0" w:space="0" w:color="auto"/>
      </w:divBdr>
    </w:div>
    <w:div w:id="1126507573">
      <w:bodyDiv w:val="1"/>
      <w:marLeft w:val="0"/>
      <w:marRight w:val="0"/>
      <w:marTop w:val="0"/>
      <w:marBottom w:val="0"/>
      <w:divBdr>
        <w:top w:val="none" w:sz="0" w:space="0" w:color="auto"/>
        <w:left w:val="none" w:sz="0" w:space="0" w:color="auto"/>
        <w:bottom w:val="none" w:sz="0" w:space="0" w:color="auto"/>
        <w:right w:val="none" w:sz="0" w:space="0" w:color="auto"/>
      </w:divBdr>
    </w:div>
    <w:div w:id="1129206644">
      <w:bodyDiv w:val="1"/>
      <w:marLeft w:val="0"/>
      <w:marRight w:val="0"/>
      <w:marTop w:val="0"/>
      <w:marBottom w:val="0"/>
      <w:divBdr>
        <w:top w:val="none" w:sz="0" w:space="0" w:color="auto"/>
        <w:left w:val="none" w:sz="0" w:space="0" w:color="auto"/>
        <w:bottom w:val="none" w:sz="0" w:space="0" w:color="auto"/>
        <w:right w:val="none" w:sz="0" w:space="0" w:color="auto"/>
      </w:divBdr>
    </w:div>
    <w:div w:id="1129786444">
      <w:bodyDiv w:val="1"/>
      <w:marLeft w:val="0"/>
      <w:marRight w:val="0"/>
      <w:marTop w:val="0"/>
      <w:marBottom w:val="0"/>
      <w:divBdr>
        <w:top w:val="none" w:sz="0" w:space="0" w:color="auto"/>
        <w:left w:val="none" w:sz="0" w:space="0" w:color="auto"/>
        <w:bottom w:val="none" w:sz="0" w:space="0" w:color="auto"/>
        <w:right w:val="none" w:sz="0" w:space="0" w:color="auto"/>
      </w:divBdr>
    </w:div>
    <w:div w:id="1131364768">
      <w:bodyDiv w:val="1"/>
      <w:marLeft w:val="0"/>
      <w:marRight w:val="0"/>
      <w:marTop w:val="0"/>
      <w:marBottom w:val="0"/>
      <w:divBdr>
        <w:top w:val="none" w:sz="0" w:space="0" w:color="auto"/>
        <w:left w:val="none" w:sz="0" w:space="0" w:color="auto"/>
        <w:bottom w:val="none" w:sz="0" w:space="0" w:color="auto"/>
        <w:right w:val="none" w:sz="0" w:space="0" w:color="auto"/>
      </w:divBdr>
    </w:div>
    <w:div w:id="1132018203">
      <w:bodyDiv w:val="1"/>
      <w:marLeft w:val="0"/>
      <w:marRight w:val="0"/>
      <w:marTop w:val="0"/>
      <w:marBottom w:val="0"/>
      <w:divBdr>
        <w:top w:val="none" w:sz="0" w:space="0" w:color="auto"/>
        <w:left w:val="none" w:sz="0" w:space="0" w:color="auto"/>
        <w:bottom w:val="none" w:sz="0" w:space="0" w:color="auto"/>
        <w:right w:val="none" w:sz="0" w:space="0" w:color="auto"/>
      </w:divBdr>
    </w:div>
    <w:div w:id="1133061439">
      <w:bodyDiv w:val="1"/>
      <w:marLeft w:val="0"/>
      <w:marRight w:val="0"/>
      <w:marTop w:val="0"/>
      <w:marBottom w:val="0"/>
      <w:divBdr>
        <w:top w:val="none" w:sz="0" w:space="0" w:color="auto"/>
        <w:left w:val="none" w:sz="0" w:space="0" w:color="auto"/>
        <w:bottom w:val="none" w:sz="0" w:space="0" w:color="auto"/>
        <w:right w:val="none" w:sz="0" w:space="0" w:color="auto"/>
      </w:divBdr>
    </w:div>
    <w:div w:id="1135029442">
      <w:bodyDiv w:val="1"/>
      <w:marLeft w:val="0"/>
      <w:marRight w:val="0"/>
      <w:marTop w:val="0"/>
      <w:marBottom w:val="0"/>
      <w:divBdr>
        <w:top w:val="none" w:sz="0" w:space="0" w:color="auto"/>
        <w:left w:val="none" w:sz="0" w:space="0" w:color="auto"/>
        <w:bottom w:val="none" w:sz="0" w:space="0" w:color="auto"/>
        <w:right w:val="none" w:sz="0" w:space="0" w:color="auto"/>
      </w:divBdr>
    </w:div>
    <w:div w:id="1138573675">
      <w:bodyDiv w:val="1"/>
      <w:marLeft w:val="0"/>
      <w:marRight w:val="0"/>
      <w:marTop w:val="0"/>
      <w:marBottom w:val="0"/>
      <w:divBdr>
        <w:top w:val="none" w:sz="0" w:space="0" w:color="auto"/>
        <w:left w:val="none" w:sz="0" w:space="0" w:color="auto"/>
        <w:bottom w:val="none" w:sz="0" w:space="0" w:color="auto"/>
        <w:right w:val="none" w:sz="0" w:space="0" w:color="auto"/>
      </w:divBdr>
    </w:div>
    <w:div w:id="1144393352">
      <w:bodyDiv w:val="1"/>
      <w:marLeft w:val="0"/>
      <w:marRight w:val="0"/>
      <w:marTop w:val="0"/>
      <w:marBottom w:val="0"/>
      <w:divBdr>
        <w:top w:val="none" w:sz="0" w:space="0" w:color="auto"/>
        <w:left w:val="none" w:sz="0" w:space="0" w:color="auto"/>
        <w:bottom w:val="none" w:sz="0" w:space="0" w:color="auto"/>
        <w:right w:val="none" w:sz="0" w:space="0" w:color="auto"/>
      </w:divBdr>
    </w:div>
    <w:div w:id="1145585753">
      <w:bodyDiv w:val="1"/>
      <w:marLeft w:val="0"/>
      <w:marRight w:val="0"/>
      <w:marTop w:val="0"/>
      <w:marBottom w:val="0"/>
      <w:divBdr>
        <w:top w:val="none" w:sz="0" w:space="0" w:color="auto"/>
        <w:left w:val="none" w:sz="0" w:space="0" w:color="auto"/>
        <w:bottom w:val="none" w:sz="0" w:space="0" w:color="auto"/>
        <w:right w:val="none" w:sz="0" w:space="0" w:color="auto"/>
      </w:divBdr>
    </w:div>
    <w:div w:id="1146044467">
      <w:bodyDiv w:val="1"/>
      <w:marLeft w:val="0"/>
      <w:marRight w:val="0"/>
      <w:marTop w:val="0"/>
      <w:marBottom w:val="0"/>
      <w:divBdr>
        <w:top w:val="none" w:sz="0" w:space="0" w:color="auto"/>
        <w:left w:val="none" w:sz="0" w:space="0" w:color="auto"/>
        <w:bottom w:val="none" w:sz="0" w:space="0" w:color="auto"/>
        <w:right w:val="none" w:sz="0" w:space="0" w:color="auto"/>
      </w:divBdr>
    </w:div>
    <w:div w:id="1146506735">
      <w:bodyDiv w:val="1"/>
      <w:marLeft w:val="0"/>
      <w:marRight w:val="0"/>
      <w:marTop w:val="0"/>
      <w:marBottom w:val="0"/>
      <w:divBdr>
        <w:top w:val="none" w:sz="0" w:space="0" w:color="auto"/>
        <w:left w:val="none" w:sz="0" w:space="0" w:color="auto"/>
        <w:bottom w:val="none" w:sz="0" w:space="0" w:color="auto"/>
        <w:right w:val="none" w:sz="0" w:space="0" w:color="auto"/>
      </w:divBdr>
    </w:div>
    <w:div w:id="1148211518">
      <w:bodyDiv w:val="1"/>
      <w:marLeft w:val="0"/>
      <w:marRight w:val="0"/>
      <w:marTop w:val="0"/>
      <w:marBottom w:val="0"/>
      <w:divBdr>
        <w:top w:val="none" w:sz="0" w:space="0" w:color="auto"/>
        <w:left w:val="none" w:sz="0" w:space="0" w:color="auto"/>
        <w:bottom w:val="none" w:sz="0" w:space="0" w:color="auto"/>
        <w:right w:val="none" w:sz="0" w:space="0" w:color="auto"/>
      </w:divBdr>
    </w:div>
    <w:div w:id="1149132527">
      <w:bodyDiv w:val="1"/>
      <w:marLeft w:val="0"/>
      <w:marRight w:val="0"/>
      <w:marTop w:val="0"/>
      <w:marBottom w:val="0"/>
      <w:divBdr>
        <w:top w:val="none" w:sz="0" w:space="0" w:color="auto"/>
        <w:left w:val="none" w:sz="0" w:space="0" w:color="auto"/>
        <w:bottom w:val="none" w:sz="0" w:space="0" w:color="auto"/>
        <w:right w:val="none" w:sz="0" w:space="0" w:color="auto"/>
      </w:divBdr>
    </w:div>
    <w:div w:id="1151748912">
      <w:bodyDiv w:val="1"/>
      <w:marLeft w:val="0"/>
      <w:marRight w:val="0"/>
      <w:marTop w:val="0"/>
      <w:marBottom w:val="0"/>
      <w:divBdr>
        <w:top w:val="none" w:sz="0" w:space="0" w:color="auto"/>
        <w:left w:val="none" w:sz="0" w:space="0" w:color="auto"/>
        <w:bottom w:val="none" w:sz="0" w:space="0" w:color="auto"/>
        <w:right w:val="none" w:sz="0" w:space="0" w:color="auto"/>
      </w:divBdr>
    </w:div>
    <w:div w:id="1157500733">
      <w:bodyDiv w:val="1"/>
      <w:marLeft w:val="0"/>
      <w:marRight w:val="0"/>
      <w:marTop w:val="0"/>
      <w:marBottom w:val="0"/>
      <w:divBdr>
        <w:top w:val="none" w:sz="0" w:space="0" w:color="auto"/>
        <w:left w:val="none" w:sz="0" w:space="0" w:color="auto"/>
        <w:bottom w:val="none" w:sz="0" w:space="0" w:color="auto"/>
        <w:right w:val="none" w:sz="0" w:space="0" w:color="auto"/>
      </w:divBdr>
    </w:div>
    <w:div w:id="1158500909">
      <w:bodyDiv w:val="1"/>
      <w:marLeft w:val="0"/>
      <w:marRight w:val="0"/>
      <w:marTop w:val="0"/>
      <w:marBottom w:val="0"/>
      <w:divBdr>
        <w:top w:val="none" w:sz="0" w:space="0" w:color="auto"/>
        <w:left w:val="none" w:sz="0" w:space="0" w:color="auto"/>
        <w:bottom w:val="none" w:sz="0" w:space="0" w:color="auto"/>
        <w:right w:val="none" w:sz="0" w:space="0" w:color="auto"/>
      </w:divBdr>
    </w:div>
    <w:div w:id="1158502701">
      <w:bodyDiv w:val="1"/>
      <w:marLeft w:val="0"/>
      <w:marRight w:val="0"/>
      <w:marTop w:val="0"/>
      <w:marBottom w:val="0"/>
      <w:divBdr>
        <w:top w:val="none" w:sz="0" w:space="0" w:color="auto"/>
        <w:left w:val="none" w:sz="0" w:space="0" w:color="auto"/>
        <w:bottom w:val="none" w:sz="0" w:space="0" w:color="auto"/>
        <w:right w:val="none" w:sz="0" w:space="0" w:color="auto"/>
      </w:divBdr>
    </w:div>
    <w:div w:id="1160002587">
      <w:bodyDiv w:val="1"/>
      <w:marLeft w:val="0"/>
      <w:marRight w:val="0"/>
      <w:marTop w:val="0"/>
      <w:marBottom w:val="0"/>
      <w:divBdr>
        <w:top w:val="none" w:sz="0" w:space="0" w:color="auto"/>
        <w:left w:val="none" w:sz="0" w:space="0" w:color="auto"/>
        <w:bottom w:val="none" w:sz="0" w:space="0" w:color="auto"/>
        <w:right w:val="none" w:sz="0" w:space="0" w:color="auto"/>
      </w:divBdr>
    </w:div>
    <w:div w:id="1160006173">
      <w:bodyDiv w:val="1"/>
      <w:marLeft w:val="0"/>
      <w:marRight w:val="0"/>
      <w:marTop w:val="0"/>
      <w:marBottom w:val="0"/>
      <w:divBdr>
        <w:top w:val="none" w:sz="0" w:space="0" w:color="auto"/>
        <w:left w:val="none" w:sz="0" w:space="0" w:color="auto"/>
        <w:bottom w:val="none" w:sz="0" w:space="0" w:color="auto"/>
        <w:right w:val="none" w:sz="0" w:space="0" w:color="auto"/>
      </w:divBdr>
    </w:div>
    <w:div w:id="1164316456">
      <w:bodyDiv w:val="1"/>
      <w:marLeft w:val="0"/>
      <w:marRight w:val="0"/>
      <w:marTop w:val="0"/>
      <w:marBottom w:val="0"/>
      <w:divBdr>
        <w:top w:val="none" w:sz="0" w:space="0" w:color="auto"/>
        <w:left w:val="none" w:sz="0" w:space="0" w:color="auto"/>
        <w:bottom w:val="none" w:sz="0" w:space="0" w:color="auto"/>
        <w:right w:val="none" w:sz="0" w:space="0" w:color="auto"/>
      </w:divBdr>
    </w:div>
    <w:div w:id="1167328717">
      <w:bodyDiv w:val="1"/>
      <w:marLeft w:val="0"/>
      <w:marRight w:val="0"/>
      <w:marTop w:val="0"/>
      <w:marBottom w:val="0"/>
      <w:divBdr>
        <w:top w:val="none" w:sz="0" w:space="0" w:color="auto"/>
        <w:left w:val="none" w:sz="0" w:space="0" w:color="auto"/>
        <w:bottom w:val="none" w:sz="0" w:space="0" w:color="auto"/>
        <w:right w:val="none" w:sz="0" w:space="0" w:color="auto"/>
      </w:divBdr>
    </w:div>
    <w:div w:id="1168714904">
      <w:bodyDiv w:val="1"/>
      <w:marLeft w:val="0"/>
      <w:marRight w:val="0"/>
      <w:marTop w:val="0"/>
      <w:marBottom w:val="0"/>
      <w:divBdr>
        <w:top w:val="none" w:sz="0" w:space="0" w:color="auto"/>
        <w:left w:val="none" w:sz="0" w:space="0" w:color="auto"/>
        <w:bottom w:val="none" w:sz="0" w:space="0" w:color="auto"/>
        <w:right w:val="none" w:sz="0" w:space="0" w:color="auto"/>
      </w:divBdr>
    </w:div>
    <w:div w:id="1169102130">
      <w:bodyDiv w:val="1"/>
      <w:marLeft w:val="0"/>
      <w:marRight w:val="0"/>
      <w:marTop w:val="0"/>
      <w:marBottom w:val="0"/>
      <w:divBdr>
        <w:top w:val="none" w:sz="0" w:space="0" w:color="auto"/>
        <w:left w:val="none" w:sz="0" w:space="0" w:color="auto"/>
        <w:bottom w:val="none" w:sz="0" w:space="0" w:color="auto"/>
        <w:right w:val="none" w:sz="0" w:space="0" w:color="auto"/>
      </w:divBdr>
    </w:div>
    <w:div w:id="1169176773">
      <w:bodyDiv w:val="1"/>
      <w:marLeft w:val="0"/>
      <w:marRight w:val="0"/>
      <w:marTop w:val="0"/>
      <w:marBottom w:val="0"/>
      <w:divBdr>
        <w:top w:val="none" w:sz="0" w:space="0" w:color="auto"/>
        <w:left w:val="none" w:sz="0" w:space="0" w:color="auto"/>
        <w:bottom w:val="none" w:sz="0" w:space="0" w:color="auto"/>
        <w:right w:val="none" w:sz="0" w:space="0" w:color="auto"/>
      </w:divBdr>
    </w:div>
    <w:div w:id="1169753758">
      <w:bodyDiv w:val="1"/>
      <w:marLeft w:val="0"/>
      <w:marRight w:val="0"/>
      <w:marTop w:val="0"/>
      <w:marBottom w:val="0"/>
      <w:divBdr>
        <w:top w:val="none" w:sz="0" w:space="0" w:color="auto"/>
        <w:left w:val="none" w:sz="0" w:space="0" w:color="auto"/>
        <w:bottom w:val="none" w:sz="0" w:space="0" w:color="auto"/>
        <w:right w:val="none" w:sz="0" w:space="0" w:color="auto"/>
      </w:divBdr>
    </w:div>
    <w:div w:id="1170100040">
      <w:bodyDiv w:val="1"/>
      <w:marLeft w:val="0"/>
      <w:marRight w:val="0"/>
      <w:marTop w:val="0"/>
      <w:marBottom w:val="0"/>
      <w:divBdr>
        <w:top w:val="none" w:sz="0" w:space="0" w:color="auto"/>
        <w:left w:val="none" w:sz="0" w:space="0" w:color="auto"/>
        <w:bottom w:val="none" w:sz="0" w:space="0" w:color="auto"/>
        <w:right w:val="none" w:sz="0" w:space="0" w:color="auto"/>
      </w:divBdr>
    </w:div>
    <w:div w:id="1172720528">
      <w:bodyDiv w:val="1"/>
      <w:marLeft w:val="0"/>
      <w:marRight w:val="0"/>
      <w:marTop w:val="0"/>
      <w:marBottom w:val="0"/>
      <w:divBdr>
        <w:top w:val="none" w:sz="0" w:space="0" w:color="auto"/>
        <w:left w:val="none" w:sz="0" w:space="0" w:color="auto"/>
        <w:bottom w:val="none" w:sz="0" w:space="0" w:color="auto"/>
        <w:right w:val="none" w:sz="0" w:space="0" w:color="auto"/>
      </w:divBdr>
    </w:div>
    <w:div w:id="1173449553">
      <w:bodyDiv w:val="1"/>
      <w:marLeft w:val="0"/>
      <w:marRight w:val="0"/>
      <w:marTop w:val="0"/>
      <w:marBottom w:val="0"/>
      <w:divBdr>
        <w:top w:val="none" w:sz="0" w:space="0" w:color="auto"/>
        <w:left w:val="none" w:sz="0" w:space="0" w:color="auto"/>
        <w:bottom w:val="none" w:sz="0" w:space="0" w:color="auto"/>
        <w:right w:val="none" w:sz="0" w:space="0" w:color="auto"/>
      </w:divBdr>
    </w:div>
    <w:div w:id="1173646535">
      <w:bodyDiv w:val="1"/>
      <w:marLeft w:val="0"/>
      <w:marRight w:val="0"/>
      <w:marTop w:val="0"/>
      <w:marBottom w:val="0"/>
      <w:divBdr>
        <w:top w:val="none" w:sz="0" w:space="0" w:color="auto"/>
        <w:left w:val="none" w:sz="0" w:space="0" w:color="auto"/>
        <w:bottom w:val="none" w:sz="0" w:space="0" w:color="auto"/>
        <w:right w:val="none" w:sz="0" w:space="0" w:color="auto"/>
      </w:divBdr>
    </w:div>
    <w:div w:id="1174300968">
      <w:bodyDiv w:val="1"/>
      <w:marLeft w:val="0"/>
      <w:marRight w:val="0"/>
      <w:marTop w:val="0"/>
      <w:marBottom w:val="0"/>
      <w:divBdr>
        <w:top w:val="none" w:sz="0" w:space="0" w:color="auto"/>
        <w:left w:val="none" w:sz="0" w:space="0" w:color="auto"/>
        <w:bottom w:val="none" w:sz="0" w:space="0" w:color="auto"/>
        <w:right w:val="none" w:sz="0" w:space="0" w:color="auto"/>
      </w:divBdr>
    </w:div>
    <w:div w:id="1175455839">
      <w:bodyDiv w:val="1"/>
      <w:marLeft w:val="0"/>
      <w:marRight w:val="0"/>
      <w:marTop w:val="0"/>
      <w:marBottom w:val="0"/>
      <w:divBdr>
        <w:top w:val="none" w:sz="0" w:space="0" w:color="auto"/>
        <w:left w:val="none" w:sz="0" w:space="0" w:color="auto"/>
        <w:bottom w:val="none" w:sz="0" w:space="0" w:color="auto"/>
        <w:right w:val="none" w:sz="0" w:space="0" w:color="auto"/>
      </w:divBdr>
    </w:div>
    <w:div w:id="1176000383">
      <w:bodyDiv w:val="1"/>
      <w:marLeft w:val="0"/>
      <w:marRight w:val="0"/>
      <w:marTop w:val="0"/>
      <w:marBottom w:val="0"/>
      <w:divBdr>
        <w:top w:val="none" w:sz="0" w:space="0" w:color="auto"/>
        <w:left w:val="none" w:sz="0" w:space="0" w:color="auto"/>
        <w:bottom w:val="none" w:sz="0" w:space="0" w:color="auto"/>
        <w:right w:val="none" w:sz="0" w:space="0" w:color="auto"/>
      </w:divBdr>
    </w:div>
    <w:div w:id="1176722984">
      <w:bodyDiv w:val="1"/>
      <w:marLeft w:val="0"/>
      <w:marRight w:val="0"/>
      <w:marTop w:val="0"/>
      <w:marBottom w:val="0"/>
      <w:divBdr>
        <w:top w:val="none" w:sz="0" w:space="0" w:color="auto"/>
        <w:left w:val="none" w:sz="0" w:space="0" w:color="auto"/>
        <w:bottom w:val="none" w:sz="0" w:space="0" w:color="auto"/>
        <w:right w:val="none" w:sz="0" w:space="0" w:color="auto"/>
      </w:divBdr>
    </w:div>
    <w:div w:id="1176992933">
      <w:bodyDiv w:val="1"/>
      <w:marLeft w:val="0"/>
      <w:marRight w:val="0"/>
      <w:marTop w:val="0"/>
      <w:marBottom w:val="0"/>
      <w:divBdr>
        <w:top w:val="none" w:sz="0" w:space="0" w:color="auto"/>
        <w:left w:val="none" w:sz="0" w:space="0" w:color="auto"/>
        <w:bottom w:val="none" w:sz="0" w:space="0" w:color="auto"/>
        <w:right w:val="none" w:sz="0" w:space="0" w:color="auto"/>
      </w:divBdr>
    </w:div>
    <w:div w:id="1177305870">
      <w:bodyDiv w:val="1"/>
      <w:marLeft w:val="0"/>
      <w:marRight w:val="0"/>
      <w:marTop w:val="0"/>
      <w:marBottom w:val="0"/>
      <w:divBdr>
        <w:top w:val="none" w:sz="0" w:space="0" w:color="auto"/>
        <w:left w:val="none" w:sz="0" w:space="0" w:color="auto"/>
        <w:bottom w:val="none" w:sz="0" w:space="0" w:color="auto"/>
        <w:right w:val="none" w:sz="0" w:space="0" w:color="auto"/>
      </w:divBdr>
    </w:div>
    <w:div w:id="1177696072">
      <w:bodyDiv w:val="1"/>
      <w:marLeft w:val="0"/>
      <w:marRight w:val="0"/>
      <w:marTop w:val="0"/>
      <w:marBottom w:val="0"/>
      <w:divBdr>
        <w:top w:val="none" w:sz="0" w:space="0" w:color="auto"/>
        <w:left w:val="none" w:sz="0" w:space="0" w:color="auto"/>
        <w:bottom w:val="none" w:sz="0" w:space="0" w:color="auto"/>
        <w:right w:val="none" w:sz="0" w:space="0" w:color="auto"/>
      </w:divBdr>
    </w:div>
    <w:div w:id="1177814913">
      <w:bodyDiv w:val="1"/>
      <w:marLeft w:val="0"/>
      <w:marRight w:val="0"/>
      <w:marTop w:val="0"/>
      <w:marBottom w:val="0"/>
      <w:divBdr>
        <w:top w:val="none" w:sz="0" w:space="0" w:color="auto"/>
        <w:left w:val="none" w:sz="0" w:space="0" w:color="auto"/>
        <w:bottom w:val="none" w:sz="0" w:space="0" w:color="auto"/>
        <w:right w:val="none" w:sz="0" w:space="0" w:color="auto"/>
      </w:divBdr>
    </w:div>
    <w:div w:id="1181698325">
      <w:bodyDiv w:val="1"/>
      <w:marLeft w:val="0"/>
      <w:marRight w:val="0"/>
      <w:marTop w:val="0"/>
      <w:marBottom w:val="0"/>
      <w:divBdr>
        <w:top w:val="none" w:sz="0" w:space="0" w:color="auto"/>
        <w:left w:val="none" w:sz="0" w:space="0" w:color="auto"/>
        <w:bottom w:val="none" w:sz="0" w:space="0" w:color="auto"/>
        <w:right w:val="none" w:sz="0" w:space="0" w:color="auto"/>
      </w:divBdr>
    </w:div>
    <w:div w:id="1183128037">
      <w:bodyDiv w:val="1"/>
      <w:marLeft w:val="0"/>
      <w:marRight w:val="0"/>
      <w:marTop w:val="0"/>
      <w:marBottom w:val="0"/>
      <w:divBdr>
        <w:top w:val="none" w:sz="0" w:space="0" w:color="auto"/>
        <w:left w:val="none" w:sz="0" w:space="0" w:color="auto"/>
        <w:bottom w:val="none" w:sz="0" w:space="0" w:color="auto"/>
        <w:right w:val="none" w:sz="0" w:space="0" w:color="auto"/>
      </w:divBdr>
    </w:div>
    <w:div w:id="1184517542">
      <w:bodyDiv w:val="1"/>
      <w:marLeft w:val="0"/>
      <w:marRight w:val="0"/>
      <w:marTop w:val="0"/>
      <w:marBottom w:val="0"/>
      <w:divBdr>
        <w:top w:val="none" w:sz="0" w:space="0" w:color="auto"/>
        <w:left w:val="none" w:sz="0" w:space="0" w:color="auto"/>
        <w:bottom w:val="none" w:sz="0" w:space="0" w:color="auto"/>
        <w:right w:val="none" w:sz="0" w:space="0" w:color="auto"/>
      </w:divBdr>
    </w:div>
    <w:div w:id="1184638131">
      <w:bodyDiv w:val="1"/>
      <w:marLeft w:val="0"/>
      <w:marRight w:val="0"/>
      <w:marTop w:val="0"/>
      <w:marBottom w:val="0"/>
      <w:divBdr>
        <w:top w:val="none" w:sz="0" w:space="0" w:color="auto"/>
        <w:left w:val="none" w:sz="0" w:space="0" w:color="auto"/>
        <w:bottom w:val="none" w:sz="0" w:space="0" w:color="auto"/>
        <w:right w:val="none" w:sz="0" w:space="0" w:color="auto"/>
      </w:divBdr>
    </w:div>
    <w:div w:id="1186099466">
      <w:bodyDiv w:val="1"/>
      <w:marLeft w:val="0"/>
      <w:marRight w:val="0"/>
      <w:marTop w:val="0"/>
      <w:marBottom w:val="0"/>
      <w:divBdr>
        <w:top w:val="none" w:sz="0" w:space="0" w:color="auto"/>
        <w:left w:val="none" w:sz="0" w:space="0" w:color="auto"/>
        <w:bottom w:val="none" w:sz="0" w:space="0" w:color="auto"/>
        <w:right w:val="none" w:sz="0" w:space="0" w:color="auto"/>
      </w:divBdr>
    </w:div>
    <w:div w:id="1190952614">
      <w:bodyDiv w:val="1"/>
      <w:marLeft w:val="0"/>
      <w:marRight w:val="0"/>
      <w:marTop w:val="0"/>
      <w:marBottom w:val="0"/>
      <w:divBdr>
        <w:top w:val="none" w:sz="0" w:space="0" w:color="auto"/>
        <w:left w:val="none" w:sz="0" w:space="0" w:color="auto"/>
        <w:bottom w:val="none" w:sz="0" w:space="0" w:color="auto"/>
        <w:right w:val="none" w:sz="0" w:space="0" w:color="auto"/>
      </w:divBdr>
    </w:div>
    <w:div w:id="1193151090">
      <w:bodyDiv w:val="1"/>
      <w:marLeft w:val="0"/>
      <w:marRight w:val="0"/>
      <w:marTop w:val="0"/>
      <w:marBottom w:val="0"/>
      <w:divBdr>
        <w:top w:val="none" w:sz="0" w:space="0" w:color="auto"/>
        <w:left w:val="none" w:sz="0" w:space="0" w:color="auto"/>
        <w:bottom w:val="none" w:sz="0" w:space="0" w:color="auto"/>
        <w:right w:val="none" w:sz="0" w:space="0" w:color="auto"/>
      </w:divBdr>
    </w:div>
    <w:div w:id="1193230568">
      <w:bodyDiv w:val="1"/>
      <w:marLeft w:val="0"/>
      <w:marRight w:val="0"/>
      <w:marTop w:val="0"/>
      <w:marBottom w:val="0"/>
      <w:divBdr>
        <w:top w:val="none" w:sz="0" w:space="0" w:color="auto"/>
        <w:left w:val="none" w:sz="0" w:space="0" w:color="auto"/>
        <w:bottom w:val="none" w:sz="0" w:space="0" w:color="auto"/>
        <w:right w:val="none" w:sz="0" w:space="0" w:color="auto"/>
      </w:divBdr>
    </w:div>
    <w:div w:id="1198542123">
      <w:bodyDiv w:val="1"/>
      <w:marLeft w:val="0"/>
      <w:marRight w:val="0"/>
      <w:marTop w:val="0"/>
      <w:marBottom w:val="0"/>
      <w:divBdr>
        <w:top w:val="none" w:sz="0" w:space="0" w:color="auto"/>
        <w:left w:val="none" w:sz="0" w:space="0" w:color="auto"/>
        <w:bottom w:val="none" w:sz="0" w:space="0" w:color="auto"/>
        <w:right w:val="none" w:sz="0" w:space="0" w:color="auto"/>
      </w:divBdr>
    </w:div>
    <w:div w:id="1198856395">
      <w:bodyDiv w:val="1"/>
      <w:marLeft w:val="0"/>
      <w:marRight w:val="0"/>
      <w:marTop w:val="0"/>
      <w:marBottom w:val="0"/>
      <w:divBdr>
        <w:top w:val="none" w:sz="0" w:space="0" w:color="auto"/>
        <w:left w:val="none" w:sz="0" w:space="0" w:color="auto"/>
        <w:bottom w:val="none" w:sz="0" w:space="0" w:color="auto"/>
        <w:right w:val="none" w:sz="0" w:space="0" w:color="auto"/>
      </w:divBdr>
    </w:div>
    <w:div w:id="1199969299">
      <w:bodyDiv w:val="1"/>
      <w:marLeft w:val="0"/>
      <w:marRight w:val="0"/>
      <w:marTop w:val="0"/>
      <w:marBottom w:val="0"/>
      <w:divBdr>
        <w:top w:val="none" w:sz="0" w:space="0" w:color="auto"/>
        <w:left w:val="none" w:sz="0" w:space="0" w:color="auto"/>
        <w:bottom w:val="none" w:sz="0" w:space="0" w:color="auto"/>
        <w:right w:val="none" w:sz="0" w:space="0" w:color="auto"/>
      </w:divBdr>
    </w:div>
    <w:div w:id="1201477453">
      <w:bodyDiv w:val="1"/>
      <w:marLeft w:val="0"/>
      <w:marRight w:val="0"/>
      <w:marTop w:val="0"/>
      <w:marBottom w:val="0"/>
      <w:divBdr>
        <w:top w:val="none" w:sz="0" w:space="0" w:color="auto"/>
        <w:left w:val="none" w:sz="0" w:space="0" w:color="auto"/>
        <w:bottom w:val="none" w:sz="0" w:space="0" w:color="auto"/>
        <w:right w:val="none" w:sz="0" w:space="0" w:color="auto"/>
      </w:divBdr>
    </w:div>
    <w:div w:id="1202400793">
      <w:bodyDiv w:val="1"/>
      <w:marLeft w:val="0"/>
      <w:marRight w:val="0"/>
      <w:marTop w:val="0"/>
      <w:marBottom w:val="0"/>
      <w:divBdr>
        <w:top w:val="none" w:sz="0" w:space="0" w:color="auto"/>
        <w:left w:val="none" w:sz="0" w:space="0" w:color="auto"/>
        <w:bottom w:val="none" w:sz="0" w:space="0" w:color="auto"/>
        <w:right w:val="none" w:sz="0" w:space="0" w:color="auto"/>
      </w:divBdr>
    </w:div>
    <w:div w:id="1202522660">
      <w:bodyDiv w:val="1"/>
      <w:marLeft w:val="0"/>
      <w:marRight w:val="0"/>
      <w:marTop w:val="0"/>
      <w:marBottom w:val="0"/>
      <w:divBdr>
        <w:top w:val="none" w:sz="0" w:space="0" w:color="auto"/>
        <w:left w:val="none" w:sz="0" w:space="0" w:color="auto"/>
        <w:bottom w:val="none" w:sz="0" w:space="0" w:color="auto"/>
        <w:right w:val="none" w:sz="0" w:space="0" w:color="auto"/>
      </w:divBdr>
    </w:div>
    <w:div w:id="1202667435">
      <w:bodyDiv w:val="1"/>
      <w:marLeft w:val="0"/>
      <w:marRight w:val="0"/>
      <w:marTop w:val="0"/>
      <w:marBottom w:val="0"/>
      <w:divBdr>
        <w:top w:val="none" w:sz="0" w:space="0" w:color="auto"/>
        <w:left w:val="none" w:sz="0" w:space="0" w:color="auto"/>
        <w:bottom w:val="none" w:sz="0" w:space="0" w:color="auto"/>
        <w:right w:val="none" w:sz="0" w:space="0" w:color="auto"/>
      </w:divBdr>
    </w:div>
    <w:div w:id="1203711121">
      <w:bodyDiv w:val="1"/>
      <w:marLeft w:val="0"/>
      <w:marRight w:val="0"/>
      <w:marTop w:val="0"/>
      <w:marBottom w:val="0"/>
      <w:divBdr>
        <w:top w:val="none" w:sz="0" w:space="0" w:color="auto"/>
        <w:left w:val="none" w:sz="0" w:space="0" w:color="auto"/>
        <w:bottom w:val="none" w:sz="0" w:space="0" w:color="auto"/>
        <w:right w:val="none" w:sz="0" w:space="0" w:color="auto"/>
      </w:divBdr>
    </w:div>
    <w:div w:id="1204518364">
      <w:bodyDiv w:val="1"/>
      <w:marLeft w:val="0"/>
      <w:marRight w:val="0"/>
      <w:marTop w:val="0"/>
      <w:marBottom w:val="0"/>
      <w:divBdr>
        <w:top w:val="none" w:sz="0" w:space="0" w:color="auto"/>
        <w:left w:val="none" w:sz="0" w:space="0" w:color="auto"/>
        <w:bottom w:val="none" w:sz="0" w:space="0" w:color="auto"/>
        <w:right w:val="none" w:sz="0" w:space="0" w:color="auto"/>
      </w:divBdr>
    </w:div>
    <w:div w:id="1205942495">
      <w:bodyDiv w:val="1"/>
      <w:marLeft w:val="0"/>
      <w:marRight w:val="0"/>
      <w:marTop w:val="0"/>
      <w:marBottom w:val="0"/>
      <w:divBdr>
        <w:top w:val="none" w:sz="0" w:space="0" w:color="auto"/>
        <w:left w:val="none" w:sz="0" w:space="0" w:color="auto"/>
        <w:bottom w:val="none" w:sz="0" w:space="0" w:color="auto"/>
        <w:right w:val="none" w:sz="0" w:space="0" w:color="auto"/>
      </w:divBdr>
    </w:div>
    <w:div w:id="1206599494">
      <w:bodyDiv w:val="1"/>
      <w:marLeft w:val="0"/>
      <w:marRight w:val="0"/>
      <w:marTop w:val="0"/>
      <w:marBottom w:val="0"/>
      <w:divBdr>
        <w:top w:val="none" w:sz="0" w:space="0" w:color="auto"/>
        <w:left w:val="none" w:sz="0" w:space="0" w:color="auto"/>
        <w:bottom w:val="none" w:sz="0" w:space="0" w:color="auto"/>
        <w:right w:val="none" w:sz="0" w:space="0" w:color="auto"/>
      </w:divBdr>
    </w:div>
    <w:div w:id="1206942836">
      <w:bodyDiv w:val="1"/>
      <w:marLeft w:val="0"/>
      <w:marRight w:val="0"/>
      <w:marTop w:val="0"/>
      <w:marBottom w:val="0"/>
      <w:divBdr>
        <w:top w:val="none" w:sz="0" w:space="0" w:color="auto"/>
        <w:left w:val="none" w:sz="0" w:space="0" w:color="auto"/>
        <w:bottom w:val="none" w:sz="0" w:space="0" w:color="auto"/>
        <w:right w:val="none" w:sz="0" w:space="0" w:color="auto"/>
      </w:divBdr>
    </w:div>
    <w:div w:id="1207329464">
      <w:bodyDiv w:val="1"/>
      <w:marLeft w:val="0"/>
      <w:marRight w:val="0"/>
      <w:marTop w:val="0"/>
      <w:marBottom w:val="0"/>
      <w:divBdr>
        <w:top w:val="none" w:sz="0" w:space="0" w:color="auto"/>
        <w:left w:val="none" w:sz="0" w:space="0" w:color="auto"/>
        <w:bottom w:val="none" w:sz="0" w:space="0" w:color="auto"/>
        <w:right w:val="none" w:sz="0" w:space="0" w:color="auto"/>
      </w:divBdr>
    </w:div>
    <w:div w:id="1211527659">
      <w:bodyDiv w:val="1"/>
      <w:marLeft w:val="0"/>
      <w:marRight w:val="0"/>
      <w:marTop w:val="0"/>
      <w:marBottom w:val="0"/>
      <w:divBdr>
        <w:top w:val="none" w:sz="0" w:space="0" w:color="auto"/>
        <w:left w:val="none" w:sz="0" w:space="0" w:color="auto"/>
        <w:bottom w:val="none" w:sz="0" w:space="0" w:color="auto"/>
        <w:right w:val="none" w:sz="0" w:space="0" w:color="auto"/>
      </w:divBdr>
    </w:div>
    <w:div w:id="1214152674">
      <w:bodyDiv w:val="1"/>
      <w:marLeft w:val="0"/>
      <w:marRight w:val="0"/>
      <w:marTop w:val="0"/>
      <w:marBottom w:val="0"/>
      <w:divBdr>
        <w:top w:val="none" w:sz="0" w:space="0" w:color="auto"/>
        <w:left w:val="none" w:sz="0" w:space="0" w:color="auto"/>
        <w:bottom w:val="none" w:sz="0" w:space="0" w:color="auto"/>
        <w:right w:val="none" w:sz="0" w:space="0" w:color="auto"/>
      </w:divBdr>
    </w:div>
    <w:div w:id="1215194874">
      <w:bodyDiv w:val="1"/>
      <w:marLeft w:val="0"/>
      <w:marRight w:val="0"/>
      <w:marTop w:val="0"/>
      <w:marBottom w:val="0"/>
      <w:divBdr>
        <w:top w:val="none" w:sz="0" w:space="0" w:color="auto"/>
        <w:left w:val="none" w:sz="0" w:space="0" w:color="auto"/>
        <w:bottom w:val="none" w:sz="0" w:space="0" w:color="auto"/>
        <w:right w:val="none" w:sz="0" w:space="0" w:color="auto"/>
      </w:divBdr>
    </w:div>
    <w:div w:id="1216161335">
      <w:bodyDiv w:val="1"/>
      <w:marLeft w:val="0"/>
      <w:marRight w:val="0"/>
      <w:marTop w:val="0"/>
      <w:marBottom w:val="0"/>
      <w:divBdr>
        <w:top w:val="none" w:sz="0" w:space="0" w:color="auto"/>
        <w:left w:val="none" w:sz="0" w:space="0" w:color="auto"/>
        <w:bottom w:val="none" w:sz="0" w:space="0" w:color="auto"/>
        <w:right w:val="none" w:sz="0" w:space="0" w:color="auto"/>
      </w:divBdr>
    </w:div>
    <w:div w:id="1216427694">
      <w:bodyDiv w:val="1"/>
      <w:marLeft w:val="0"/>
      <w:marRight w:val="0"/>
      <w:marTop w:val="0"/>
      <w:marBottom w:val="0"/>
      <w:divBdr>
        <w:top w:val="none" w:sz="0" w:space="0" w:color="auto"/>
        <w:left w:val="none" w:sz="0" w:space="0" w:color="auto"/>
        <w:bottom w:val="none" w:sz="0" w:space="0" w:color="auto"/>
        <w:right w:val="none" w:sz="0" w:space="0" w:color="auto"/>
      </w:divBdr>
    </w:div>
    <w:div w:id="1216620391">
      <w:bodyDiv w:val="1"/>
      <w:marLeft w:val="0"/>
      <w:marRight w:val="0"/>
      <w:marTop w:val="0"/>
      <w:marBottom w:val="0"/>
      <w:divBdr>
        <w:top w:val="none" w:sz="0" w:space="0" w:color="auto"/>
        <w:left w:val="none" w:sz="0" w:space="0" w:color="auto"/>
        <w:bottom w:val="none" w:sz="0" w:space="0" w:color="auto"/>
        <w:right w:val="none" w:sz="0" w:space="0" w:color="auto"/>
      </w:divBdr>
    </w:div>
    <w:div w:id="1219972478">
      <w:bodyDiv w:val="1"/>
      <w:marLeft w:val="0"/>
      <w:marRight w:val="0"/>
      <w:marTop w:val="0"/>
      <w:marBottom w:val="0"/>
      <w:divBdr>
        <w:top w:val="none" w:sz="0" w:space="0" w:color="auto"/>
        <w:left w:val="none" w:sz="0" w:space="0" w:color="auto"/>
        <w:bottom w:val="none" w:sz="0" w:space="0" w:color="auto"/>
        <w:right w:val="none" w:sz="0" w:space="0" w:color="auto"/>
      </w:divBdr>
    </w:div>
    <w:div w:id="1220479629">
      <w:bodyDiv w:val="1"/>
      <w:marLeft w:val="0"/>
      <w:marRight w:val="0"/>
      <w:marTop w:val="0"/>
      <w:marBottom w:val="0"/>
      <w:divBdr>
        <w:top w:val="none" w:sz="0" w:space="0" w:color="auto"/>
        <w:left w:val="none" w:sz="0" w:space="0" w:color="auto"/>
        <w:bottom w:val="none" w:sz="0" w:space="0" w:color="auto"/>
        <w:right w:val="none" w:sz="0" w:space="0" w:color="auto"/>
      </w:divBdr>
    </w:div>
    <w:div w:id="1223057573">
      <w:bodyDiv w:val="1"/>
      <w:marLeft w:val="0"/>
      <w:marRight w:val="0"/>
      <w:marTop w:val="0"/>
      <w:marBottom w:val="0"/>
      <w:divBdr>
        <w:top w:val="none" w:sz="0" w:space="0" w:color="auto"/>
        <w:left w:val="none" w:sz="0" w:space="0" w:color="auto"/>
        <w:bottom w:val="none" w:sz="0" w:space="0" w:color="auto"/>
        <w:right w:val="none" w:sz="0" w:space="0" w:color="auto"/>
      </w:divBdr>
    </w:div>
    <w:div w:id="1223247517">
      <w:bodyDiv w:val="1"/>
      <w:marLeft w:val="0"/>
      <w:marRight w:val="0"/>
      <w:marTop w:val="0"/>
      <w:marBottom w:val="0"/>
      <w:divBdr>
        <w:top w:val="none" w:sz="0" w:space="0" w:color="auto"/>
        <w:left w:val="none" w:sz="0" w:space="0" w:color="auto"/>
        <w:bottom w:val="none" w:sz="0" w:space="0" w:color="auto"/>
        <w:right w:val="none" w:sz="0" w:space="0" w:color="auto"/>
      </w:divBdr>
    </w:div>
    <w:div w:id="1225262340">
      <w:bodyDiv w:val="1"/>
      <w:marLeft w:val="0"/>
      <w:marRight w:val="0"/>
      <w:marTop w:val="0"/>
      <w:marBottom w:val="0"/>
      <w:divBdr>
        <w:top w:val="none" w:sz="0" w:space="0" w:color="auto"/>
        <w:left w:val="none" w:sz="0" w:space="0" w:color="auto"/>
        <w:bottom w:val="none" w:sz="0" w:space="0" w:color="auto"/>
        <w:right w:val="none" w:sz="0" w:space="0" w:color="auto"/>
      </w:divBdr>
    </w:div>
    <w:div w:id="1225407853">
      <w:bodyDiv w:val="1"/>
      <w:marLeft w:val="0"/>
      <w:marRight w:val="0"/>
      <w:marTop w:val="0"/>
      <w:marBottom w:val="0"/>
      <w:divBdr>
        <w:top w:val="none" w:sz="0" w:space="0" w:color="auto"/>
        <w:left w:val="none" w:sz="0" w:space="0" w:color="auto"/>
        <w:bottom w:val="none" w:sz="0" w:space="0" w:color="auto"/>
        <w:right w:val="none" w:sz="0" w:space="0" w:color="auto"/>
      </w:divBdr>
    </w:div>
    <w:div w:id="1225675628">
      <w:bodyDiv w:val="1"/>
      <w:marLeft w:val="0"/>
      <w:marRight w:val="0"/>
      <w:marTop w:val="0"/>
      <w:marBottom w:val="0"/>
      <w:divBdr>
        <w:top w:val="none" w:sz="0" w:space="0" w:color="auto"/>
        <w:left w:val="none" w:sz="0" w:space="0" w:color="auto"/>
        <w:bottom w:val="none" w:sz="0" w:space="0" w:color="auto"/>
        <w:right w:val="none" w:sz="0" w:space="0" w:color="auto"/>
      </w:divBdr>
    </w:div>
    <w:div w:id="1225679160">
      <w:bodyDiv w:val="1"/>
      <w:marLeft w:val="0"/>
      <w:marRight w:val="0"/>
      <w:marTop w:val="0"/>
      <w:marBottom w:val="0"/>
      <w:divBdr>
        <w:top w:val="none" w:sz="0" w:space="0" w:color="auto"/>
        <w:left w:val="none" w:sz="0" w:space="0" w:color="auto"/>
        <w:bottom w:val="none" w:sz="0" w:space="0" w:color="auto"/>
        <w:right w:val="none" w:sz="0" w:space="0" w:color="auto"/>
      </w:divBdr>
    </w:div>
    <w:div w:id="1227036952">
      <w:bodyDiv w:val="1"/>
      <w:marLeft w:val="0"/>
      <w:marRight w:val="0"/>
      <w:marTop w:val="0"/>
      <w:marBottom w:val="0"/>
      <w:divBdr>
        <w:top w:val="none" w:sz="0" w:space="0" w:color="auto"/>
        <w:left w:val="none" w:sz="0" w:space="0" w:color="auto"/>
        <w:bottom w:val="none" w:sz="0" w:space="0" w:color="auto"/>
        <w:right w:val="none" w:sz="0" w:space="0" w:color="auto"/>
      </w:divBdr>
    </w:div>
    <w:div w:id="1228492990">
      <w:bodyDiv w:val="1"/>
      <w:marLeft w:val="0"/>
      <w:marRight w:val="0"/>
      <w:marTop w:val="0"/>
      <w:marBottom w:val="0"/>
      <w:divBdr>
        <w:top w:val="none" w:sz="0" w:space="0" w:color="auto"/>
        <w:left w:val="none" w:sz="0" w:space="0" w:color="auto"/>
        <w:bottom w:val="none" w:sz="0" w:space="0" w:color="auto"/>
        <w:right w:val="none" w:sz="0" w:space="0" w:color="auto"/>
      </w:divBdr>
    </w:div>
    <w:div w:id="1234973910">
      <w:bodyDiv w:val="1"/>
      <w:marLeft w:val="0"/>
      <w:marRight w:val="0"/>
      <w:marTop w:val="0"/>
      <w:marBottom w:val="0"/>
      <w:divBdr>
        <w:top w:val="none" w:sz="0" w:space="0" w:color="auto"/>
        <w:left w:val="none" w:sz="0" w:space="0" w:color="auto"/>
        <w:bottom w:val="none" w:sz="0" w:space="0" w:color="auto"/>
        <w:right w:val="none" w:sz="0" w:space="0" w:color="auto"/>
      </w:divBdr>
    </w:div>
    <w:div w:id="1235119833">
      <w:bodyDiv w:val="1"/>
      <w:marLeft w:val="0"/>
      <w:marRight w:val="0"/>
      <w:marTop w:val="0"/>
      <w:marBottom w:val="0"/>
      <w:divBdr>
        <w:top w:val="none" w:sz="0" w:space="0" w:color="auto"/>
        <w:left w:val="none" w:sz="0" w:space="0" w:color="auto"/>
        <w:bottom w:val="none" w:sz="0" w:space="0" w:color="auto"/>
        <w:right w:val="none" w:sz="0" w:space="0" w:color="auto"/>
      </w:divBdr>
    </w:div>
    <w:div w:id="1238051201">
      <w:bodyDiv w:val="1"/>
      <w:marLeft w:val="0"/>
      <w:marRight w:val="0"/>
      <w:marTop w:val="0"/>
      <w:marBottom w:val="0"/>
      <w:divBdr>
        <w:top w:val="none" w:sz="0" w:space="0" w:color="auto"/>
        <w:left w:val="none" w:sz="0" w:space="0" w:color="auto"/>
        <w:bottom w:val="none" w:sz="0" w:space="0" w:color="auto"/>
        <w:right w:val="none" w:sz="0" w:space="0" w:color="auto"/>
      </w:divBdr>
    </w:div>
    <w:div w:id="1241600377">
      <w:bodyDiv w:val="1"/>
      <w:marLeft w:val="0"/>
      <w:marRight w:val="0"/>
      <w:marTop w:val="0"/>
      <w:marBottom w:val="0"/>
      <w:divBdr>
        <w:top w:val="none" w:sz="0" w:space="0" w:color="auto"/>
        <w:left w:val="none" w:sz="0" w:space="0" w:color="auto"/>
        <w:bottom w:val="none" w:sz="0" w:space="0" w:color="auto"/>
        <w:right w:val="none" w:sz="0" w:space="0" w:color="auto"/>
      </w:divBdr>
    </w:div>
    <w:div w:id="1241939020">
      <w:bodyDiv w:val="1"/>
      <w:marLeft w:val="0"/>
      <w:marRight w:val="0"/>
      <w:marTop w:val="0"/>
      <w:marBottom w:val="0"/>
      <w:divBdr>
        <w:top w:val="none" w:sz="0" w:space="0" w:color="auto"/>
        <w:left w:val="none" w:sz="0" w:space="0" w:color="auto"/>
        <w:bottom w:val="none" w:sz="0" w:space="0" w:color="auto"/>
        <w:right w:val="none" w:sz="0" w:space="0" w:color="auto"/>
      </w:divBdr>
    </w:div>
    <w:div w:id="1246189695">
      <w:bodyDiv w:val="1"/>
      <w:marLeft w:val="0"/>
      <w:marRight w:val="0"/>
      <w:marTop w:val="0"/>
      <w:marBottom w:val="0"/>
      <w:divBdr>
        <w:top w:val="none" w:sz="0" w:space="0" w:color="auto"/>
        <w:left w:val="none" w:sz="0" w:space="0" w:color="auto"/>
        <w:bottom w:val="none" w:sz="0" w:space="0" w:color="auto"/>
        <w:right w:val="none" w:sz="0" w:space="0" w:color="auto"/>
      </w:divBdr>
    </w:div>
    <w:div w:id="1247155435">
      <w:bodyDiv w:val="1"/>
      <w:marLeft w:val="0"/>
      <w:marRight w:val="0"/>
      <w:marTop w:val="0"/>
      <w:marBottom w:val="0"/>
      <w:divBdr>
        <w:top w:val="none" w:sz="0" w:space="0" w:color="auto"/>
        <w:left w:val="none" w:sz="0" w:space="0" w:color="auto"/>
        <w:bottom w:val="none" w:sz="0" w:space="0" w:color="auto"/>
        <w:right w:val="none" w:sz="0" w:space="0" w:color="auto"/>
      </w:divBdr>
    </w:div>
    <w:div w:id="1252196670">
      <w:bodyDiv w:val="1"/>
      <w:marLeft w:val="0"/>
      <w:marRight w:val="0"/>
      <w:marTop w:val="0"/>
      <w:marBottom w:val="0"/>
      <w:divBdr>
        <w:top w:val="none" w:sz="0" w:space="0" w:color="auto"/>
        <w:left w:val="none" w:sz="0" w:space="0" w:color="auto"/>
        <w:bottom w:val="none" w:sz="0" w:space="0" w:color="auto"/>
        <w:right w:val="none" w:sz="0" w:space="0" w:color="auto"/>
      </w:divBdr>
    </w:div>
    <w:div w:id="1254511341">
      <w:bodyDiv w:val="1"/>
      <w:marLeft w:val="0"/>
      <w:marRight w:val="0"/>
      <w:marTop w:val="0"/>
      <w:marBottom w:val="0"/>
      <w:divBdr>
        <w:top w:val="none" w:sz="0" w:space="0" w:color="auto"/>
        <w:left w:val="none" w:sz="0" w:space="0" w:color="auto"/>
        <w:bottom w:val="none" w:sz="0" w:space="0" w:color="auto"/>
        <w:right w:val="none" w:sz="0" w:space="0" w:color="auto"/>
      </w:divBdr>
    </w:div>
    <w:div w:id="1254515427">
      <w:bodyDiv w:val="1"/>
      <w:marLeft w:val="0"/>
      <w:marRight w:val="0"/>
      <w:marTop w:val="0"/>
      <w:marBottom w:val="0"/>
      <w:divBdr>
        <w:top w:val="none" w:sz="0" w:space="0" w:color="auto"/>
        <w:left w:val="none" w:sz="0" w:space="0" w:color="auto"/>
        <w:bottom w:val="none" w:sz="0" w:space="0" w:color="auto"/>
        <w:right w:val="none" w:sz="0" w:space="0" w:color="auto"/>
      </w:divBdr>
    </w:div>
    <w:div w:id="1254976518">
      <w:bodyDiv w:val="1"/>
      <w:marLeft w:val="0"/>
      <w:marRight w:val="0"/>
      <w:marTop w:val="0"/>
      <w:marBottom w:val="0"/>
      <w:divBdr>
        <w:top w:val="none" w:sz="0" w:space="0" w:color="auto"/>
        <w:left w:val="none" w:sz="0" w:space="0" w:color="auto"/>
        <w:bottom w:val="none" w:sz="0" w:space="0" w:color="auto"/>
        <w:right w:val="none" w:sz="0" w:space="0" w:color="auto"/>
      </w:divBdr>
    </w:div>
    <w:div w:id="1255093076">
      <w:bodyDiv w:val="1"/>
      <w:marLeft w:val="0"/>
      <w:marRight w:val="0"/>
      <w:marTop w:val="0"/>
      <w:marBottom w:val="0"/>
      <w:divBdr>
        <w:top w:val="none" w:sz="0" w:space="0" w:color="auto"/>
        <w:left w:val="none" w:sz="0" w:space="0" w:color="auto"/>
        <w:bottom w:val="none" w:sz="0" w:space="0" w:color="auto"/>
        <w:right w:val="none" w:sz="0" w:space="0" w:color="auto"/>
      </w:divBdr>
    </w:div>
    <w:div w:id="1257321910">
      <w:bodyDiv w:val="1"/>
      <w:marLeft w:val="0"/>
      <w:marRight w:val="0"/>
      <w:marTop w:val="0"/>
      <w:marBottom w:val="0"/>
      <w:divBdr>
        <w:top w:val="none" w:sz="0" w:space="0" w:color="auto"/>
        <w:left w:val="none" w:sz="0" w:space="0" w:color="auto"/>
        <w:bottom w:val="none" w:sz="0" w:space="0" w:color="auto"/>
        <w:right w:val="none" w:sz="0" w:space="0" w:color="auto"/>
      </w:divBdr>
    </w:div>
    <w:div w:id="1257402493">
      <w:bodyDiv w:val="1"/>
      <w:marLeft w:val="0"/>
      <w:marRight w:val="0"/>
      <w:marTop w:val="0"/>
      <w:marBottom w:val="0"/>
      <w:divBdr>
        <w:top w:val="none" w:sz="0" w:space="0" w:color="auto"/>
        <w:left w:val="none" w:sz="0" w:space="0" w:color="auto"/>
        <w:bottom w:val="none" w:sz="0" w:space="0" w:color="auto"/>
        <w:right w:val="none" w:sz="0" w:space="0" w:color="auto"/>
      </w:divBdr>
    </w:div>
    <w:div w:id="1258634604">
      <w:bodyDiv w:val="1"/>
      <w:marLeft w:val="0"/>
      <w:marRight w:val="0"/>
      <w:marTop w:val="0"/>
      <w:marBottom w:val="0"/>
      <w:divBdr>
        <w:top w:val="none" w:sz="0" w:space="0" w:color="auto"/>
        <w:left w:val="none" w:sz="0" w:space="0" w:color="auto"/>
        <w:bottom w:val="none" w:sz="0" w:space="0" w:color="auto"/>
        <w:right w:val="none" w:sz="0" w:space="0" w:color="auto"/>
      </w:divBdr>
    </w:div>
    <w:div w:id="1259173204">
      <w:bodyDiv w:val="1"/>
      <w:marLeft w:val="0"/>
      <w:marRight w:val="0"/>
      <w:marTop w:val="0"/>
      <w:marBottom w:val="0"/>
      <w:divBdr>
        <w:top w:val="none" w:sz="0" w:space="0" w:color="auto"/>
        <w:left w:val="none" w:sz="0" w:space="0" w:color="auto"/>
        <w:bottom w:val="none" w:sz="0" w:space="0" w:color="auto"/>
        <w:right w:val="none" w:sz="0" w:space="0" w:color="auto"/>
      </w:divBdr>
    </w:div>
    <w:div w:id="1259286900">
      <w:bodyDiv w:val="1"/>
      <w:marLeft w:val="0"/>
      <w:marRight w:val="0"/>
      <w:marTop w:val="0"/>
      <w:marBottom w:val="0"/>
      <w:divBdr>
        <w:top w:val="none" w:sz="0" w:space="0" w:color="auto"/>
        <w:left w:val="none" w:sz="0" w:space="0" w:color="auto"/>
        <w:bottom w:val="none" w:sz="0" w:space="0" w:color="auto"/>
        <w:right w:val="none" w:sz="0" w:space="0" w:color="auto"/>
      </w:divBdr>
    </w:div>
    <w:div w:id="1259289423">
      <w:bodyDiv w:val="1"/>
      <w:marLeft w:val="0"/>
      <w:marRight w:val="0"/>
      <w:marTop w:val="0"/>
      <w:marBottom w:val="0"/>
      <w:divBdr>
        <w:top w:val="none" w:sz="0" w:space="0" w:color="auto"/>
        <w:left w:val="none" w:sz="0" w:space="0" w:color="auto"/>
        <w:bottom w:val="none" w:sz="0" w:space="0" w:color="auto"/>
        <w:right w:val="none" w:sz="0" w:space="0" w:color="auto"/>
      </w:divBdr>
    </w:div>
    <w:div w:id="1259867247">
      <w:bodyDiv w:val="1"/>
      <w:marLeft w:val="0"/>
      <w:marRight w:val="0"/>
      <w:marTop w:val="0"/>
      <w:marBottom w:val="0"/>
      <w:divBdr>
        <w:top w:val="none" w:sz="0" w:space="0" w:color="auto"/>
        <w:left w:val="none" w:sz="0" w:space="0" w:color="auto"/>
        <w:bottom w:val="none" w:sz="0" w:space="0" w:color="auto"/>
        <w:right w:val="none" w:sz="0" w:space="0" w:color="auto"/>
      </w:divBdr>
    </w:div>
    <w:div w:id="1261910016">
      <w:bodyDiv w:val="1"/>
      <w:marLeft w:val="0"/>
      <w:marRight w:val="0"/>
      <w:marTop w:val="0"/>
      <w:marBottom w:val="0"/>
      <w:divBdr>
        <w:top w:val="none" w:sz="0" w:space="0" w:color="auto"/>
        <w:left w:val="none" w:sz="0" w:space="0" w:color="auto"/>
        <w:bottom w:val="none" w:sz="0" w:space="0" w:color="auto"/>
        <w:right w:val="none" w:sz="0" w:space="0" w:color="auto"/>
      </w:divBdr>
    </w:div>
    <w:div w:id="1261990939">
      <w:bodyDiv w:val="1"/>
      <w:marLeft w:val="0"/>
      <w:marRight w:val="0"/>
      <w:marTop w:val="0"/>
      <w:marBottom w:val="0"/>
      <w:divBdr>
        <w:top w:val="none" w:sz="0" w:space="0" w:color="auto"/>
        <w:left w:val="none" w:sz="0" w:space="0" w:color="auto"/>
        <w:bottom w:val="none" w:sz="0" w:space="0" w:color="auto"/>
        <w:right w:val="none" w:sz="0" w:space="0" w:color="auto"/>
      </w:divBdr>
    </w:div>
    <w:div w:id="1263562372">
      <w:bodyDiv w:val="1"/>
      <w:marLeft w:val="0"/>
      <w:marRight w:val="0"/>
      <w:marTop w:val="0"/>
      <w:marBottom w:val="0"/>
      <w:divBdr>
        <w:top w:val="none" w:sz="0" w:space="0" w:color="auto"/>
        <w:left w:val="none" w:sz="0" w:space="0" w:color="auto"/>
        <w:bottom w:val="none" w:sz="0" w:space="0" w:color="auto"/>
        <w:right w:val="none" w:sz="0" w:space="0" w:color="auto"/>
      </w:divBdr>
    </w:div>
    <w:div w:id="1263806754">
      <w:bodyDiv w:val="1"/>
      <w:marLeft w:val="0"/>
      <w:marRight w:val="0"/>
      <w:marTop w:val="0"/>
      <w:marBottom w:val="0"/>
      <w:divBdr>
        <w:top w:val="none" w:sz="0" w:space="0" w:color="auto"/>
        <w:left w:val="none" w:sz="0" w:space="0" w:color="auto"/>
        <w:bottom w:val="none" w:sz="0" w:space="0" w:color="auto"/>
        <w:right w:val="none" w:sz="0" w:space="0" w:color="auto"/>
      </w:divBdr>
    </w:div>
    <w:div w:id="1264651606">
      <w:bodyDiv w:val="1"/>
      <w:marLeft w:val="0"/>
      <w:marRight w:val="0"/>
      <w:marTop w:val="0"/>
      <w:marBottom w:val="0"/>
      <w:divBdr>
        <w:top w:val="none" w:sz="0" w:space="0" w:color="auto"/>
        <w:left w:val="none" w:sz="0" w:space="0" w:color="auto"/>
        <w:bottom w:val="none" w:sz="0" w:space="0" w:color="auto"/>
        <w:right w:val="none" w:sz="0" w:space="0" w:color="auto"/>
      </w:divBdr>
    </w:div>
    <w:div w:id="1265114911">
      <w:bodyDiv w:val="1"/>
      <w:marLeft w:val="0"/>
      <w:marRight w:val="0"/>
      <w:marTop w:val="0"/>
      <w:marBottom w:val="0"/>
      <w:divBdr>
        <w:top w:val="none" w:sz="0" w:space="0" w:color="auto"/>
        <w:left w:val="none" w:sz="0" w:space="0" w:color="auto"/>
        <w:bottom w:val="none" w:sz="0" w:space="0" w:color="auto"/>
        <w:right w:val="none" w:sz="0" w:space="0" w:color="auto"/>
      </w:divBdr>
    </w:div>
    <w:div w:id="1266306199">
      <w:bodyDiv w:val="1"/>
      <w:marLeft w:val="0"/>
      <w:marRight w:val="0"/>
      <w:marTop w:val="0"/>
      <w:marBottom w:val="0"/>
      <w:divBdr>
        <w:top w:val="none" w:sz="0" w:space="0" w:color="auto"/>
        <w:left w:val="none" w:sz="0" w:space="0" w:color="auto"/>
        <w:bottom w:val="none" w:sz="0" w:space="0" w:color="auto"/>
        <w:right w:val="none" w:sz="0" w:space="0" w:color="auto"/>
      </w:divBdr>
    </w:div>
    <w:div w:id="1269771388">
      <w:bodyDiv w:val="1"/>
      <w:marLeft w:val="0"/>
      <w:marRight w:val="0"/>
      <w:marTop w:val="0"/>
      <w:marBottom w:val="0"/>
      <w:divBdr>
        <w:top w:val="none" w:sz="0" w:space="0" w:color="auto"/>
        <w:left w:val="none" w:sz="0" w:space="0" w:color="auto"/>
        <w:bottom w:val="none" w:sz="0" w:space="0" w:color="auto"/>
        <w:right w:val="none" w:sz="0" w:space="0" w:color="auto"/>
      </w:divBdr>
    </w:div>
    <w:div w:id="1270704355">
      <w:bodyDiv w:val="1"/>
      <w:marLeft w:val="0"/>
      <w:marRight w:val="0"/>
      <w:marTop w:val="0"/>
      <w:marBottom w:val="0"/>
      <w:divBdr>
        <w:top w:val="none" w:sz="0" w:space="0" w:color="auto"/>
        <w:left w:val="none" w:sz="0" w:space="0" w:color="auto"/>
        <w:bottom w:val="none" w:sz="0" w:space="0" w:color="auto"/>
        <w:right w:val="none" w:sz="0" w:space="0" w:color="auto"/>
      </w:divBdr>
    </w:div>
    <w:div w:id="1272277795">
      <w:bodyDiv w:val="1"/>
      <w:marLeft w:val="0"/>
      <w:marRight w:val="0"/>
      <w:marTop w:val="0"/>
      <w:marBottom w:val="0"/>
      <w:divBdr>
        <w:top w:val="none" w:sz="0" w:space="0" w:color="auto"/>
        <w:left w:val="none" w:sz="0" w:space="0" w:color="auto"/>
        <w:bottom w:val="none" w:sz="0" w:space="0" w:color="auto"/>
        <w:right w:val="none" w:sz="0" w:space="0" w:color="auto"/>
      </w:divBdr>
    </w:div>
    <w:div w:id="1272475573">
      <w:bodyDiv w:val="1"/>
      <w:marLeft w:val="0"/>
      <w:marRight w:val="0"/>
      <w:marTop w:val="0"/>
      <w:marBottom w:val="0"/>
      <w:divBdr>
        <w:top w:val="none" w:sz="0" w:space="0" w:color="auto"/>
        <w:left w:val="none" w:sz="0" w:space="0" w:color="auto"/>
        <w:bottom w:val="none" w:sz="0" w:space="0" w:color="auto"/>
        <w:right w:val="none" w:sz="0" w:space="0" w:color="auto"/>
      </w:divBdr>
    </w:div>
    <w:div w:id="1273979742">
      <w:bodyDiv w:val="1"/>
      <w:marLeft w:val="0"/>
      <w:marRight w:val="0"/>
      <w:marTop w:val="0"/>
      <w:marBottom w:val="0"/>
      <w:divBdr>
        <w:top w:val="none" w:sz="0" w:space="0" w:color="auto"/>
        <w:left w:val="none" w:sz="0" w:space="0" w:color="auto"/>
        <w:bottom w:val="none" w:sz="0" w:space="0" w:color="auto"/>
        <w:right w:val="none" w:sz="0" w:space="0" w:color="auto"/>
      </w:divBdr>
    </w:div>
    <w:div w:id="1274021756">
      <w:bodyDiv w:val="1"/>
      <w:marLeft w:val="0"/>
      <w:marRight w:val="0"/>
      <w:marTop w:val="0"/>
      <w:marBottom w:val="0"/>
      <w:divBdr>
        <w:top w:val="none" w:sz="0" w:space="0" w:color="auto"/>
        <w:left w:val="none" w:sz="0" w:space="0" w:color="auto"/>
        <w:bottom w:val="none" w:sz="0" w:space="0" w:color="auto"/>
        <w:right w:val="none" w:sz="0" w:space="0" w:color="auto"/>
      </w:divBdr>
    </w:div>
    <w:div w:id="1274244871">
      <w:bodyDiv w:val="1"/>
      <w:marLeft w:val="0"/>
      <w:marRight w:val="0"/>
      <w:marTop w:val="0"/>
      <w:marBottom w:val="0"/>
      <w:divBdr>
        <w:top w:val="none" w:sz="0" w:space="0" w:color="auto"/>
        <w:left w:val="none" w:sz="0" w:space="0" w:color="auto"/>
        <w:bottom w:val="none" w:sz="0" w:space="0" w:color="auto"/>
        <w:right w:val="none" w:sz="0" w:space="0" w:color="auto"/>
      </w:divBdr>
    </w:div>
    <w:div w:id="1274746153">
      <w:bodyDiv w:val="1"/>
      <w:marLeft w:val="0"/>
      <w:marRight w:val="0"/>
      <w:marTop w:val="0"/>
      <w:marBottom w:val="0"/>
      <w:divBdr>
        <w:top w:val="none" w:sz="0" w:space="0" w:color="auto"/>
        <w:left w:val="none" w:sz="0" w:space="0" w:color="auto"/>
        <w:bottom w:val="none" w:sz="0" w:space="0" w:color="auto"/>
        <w:right w:val="none" w:sz="0" w:space="0" w:color="auto"/>
      </w:divBdr>
    </w:div>
    <w:div w:id="1274938660">
      <w:bodyDiv w:val="1"/>
      <w:marLeft w:val="0"/>
      <w:marRight w:val="0"/>
      <w:marTop w:val="0"/>
      <w:marBottom w:val="0"/>
      <w:divBdr>
        <w:top w:val="none" w:sz="0" w:space="0" w:color="auto"/>
        <w:left w:val="none" w:sz="0" w:space="0" w:color="auto"/>
        <w:bottom w:val="none" w:sz="0" w:space="0" w:color="auto"/>
        <w:right w:val="none" w:sz="0" w:space="0" w:color="auto"/>
      </w:divBdr>
    </w:div>
    <w:div w:id="1274940409">
      <w:bodyDiv w:val="1"/>
      <w:marLeft w:val="0"/>
      <w:marRight w:val="0"/>
      <w:marTop w:val="0"/>
      <w:marBottom w:val="0"/>
      <w:divBdr>
        <w:top w:val="none" w:sz="0" w:space="0" w:color="auto"/>
        <w:left w:val="none" w:sz="0" w:space="0" w:color="auto"/>
        <w:bottom w:val="none" w:sz="0" w:space="0" w:color="auto"/>
        <w:right w:val="none" w:sz="0" w:space="0" w:color="auto"/>
      </w:divBdr>
    </w:div>
    <w:div w:id="1275134844">
      <w:bodyDiv w:val="1"/>
      <w:marLeft w:val="0"/>
      <w:marRight w:val="0"/>
      <w:marTop w:val="0"/>
      <w:marBottom w:val="0"/>
      <w:divBdr>
        <w:top w:val="none" w:sz="0" w:space="0" w:color="auto"/>
        <w:left w:val="none" w:sz="0" w:space="0" w:color="auto"/>
        <w:bottom w:val="none" w:sz="0" w:space="0" w:color="auto"/>
        <w:right w:val="none" w:sz="0" w:space="0" w:color="auto"/>
      </w:divBdr>
    </w:div>
    <w:div w:id="1278021135">
      <w:bodyDiv w:val="1"/>
      <w:marLeft w:val="0"/>
      <w:marRight w:val="0"/>
      <w:marTop w:val="0"/>
      <w:marBottom w:val="0"/>
      <w:divBdr>
        <w:top w:val="none" w:sz="0" w:space="0" w:color="auto"/>
        <w:left w:val="none" w:sz="0" w:space="0" w:color="auto"/>
        <w:bottom w:val="none" w:sz="0" w:space="0" w:color="auto"/>
        <w:right w:val="none" w:sz="0" w:space="0" w:color="auto"/>
      </w:divBdr>
    </w:div>
    <w:div w:id="1278567514">
      <w:bodyDiv w:val="1"/>
      <w:marLeft w:val="0"/>
      <w:marRight w:val="0"/>
      <w:marTop w:val="0"/>
      <w:marBottom w:val="0"/>
      <w:divBdr>
        <w:top w:val="none" w:sz="0" w:space="0" w:color="auto"/>
        <w:left w:val="none" w:sz="0" w:space="0" w:color="auto"/>
        <w:bottom w:val="none" w:sz="0" w:space="0" w:color="auto"/>
        <w:right w:val="none" w:sz="0" w:space="0" w:color="auto"/>
      </w:divBdr>
    </w:div>
    <w:div w:id="1279333452">
      <w:bodyDiv w:val="1"/>
      <w:marLeft w:val="0"/>
      <w:marRight w:val="0"/>
      <w:marTop w:val="0"/>
      <w:marBottom w:val="0"/>
      <w:divBdr>
        <w:top w:val="none" w:sz="0" w:space="0" w:color="auto"/>
        <w:left w:val="none" w:sz="0" w:space="0" w:color="auto"/>
        <w:bottom w:val="none" w:sz="0" w:space="0" w:color="auto"/>
        <w:right w:val="none" w:sz="0" w:space="0" w:color="auto"/>
      </w:divBdr>
    </w:div>
    <w:div w:id="1284769138">
      <w:bodyDiv w:val="1"/>
      <w:marLeft w:val="0"/>
      <w:marRight w:val="0"/>
      <w:marTop w:val="0"/>
      <w:marBottom w:val="0"/>
      <w:divBdr>
        <w:top w:val="none" w:sz="0" w:space="0" w:color="auto"/>
        <w:left w:val="none" w:sz="0" w:space="0" w:color="auto"/>
        <w:bottom w:val="none" w:sz="0" w:space="0" w:color="auto"/>
        <w:right w:val="none" w:sz="0" w:space="0" w:color="auto"/>
      </w:divBdr>
    </w:div>
    <w:div w:id="1284849124">
      <w:bodyDiv w:val="1"/>
      <w:marLeft w:val="0"/>
      <w:marRight w:val="0"/>
      <w:marTop w:val="0"/>
      <w:marBottom w:val="0"/>
      <w:divBdr>
        <w:top w:val="none" w:sz="0" w:space="0" w:color="auto"/>
        <w:left w:val="none" w:sz="0" w:space="0" w:color="auto"/>
        <w:bottom w:val="none" w:sz="0" w:space="0" w:color="auto"/>
        <w:right w:val="none" w:sz="0" w:space="0" w:color="auto"/>
      </w:divBdr>
    </w:div>
    <w:div w:id="1285036768">
      <w:bodyDiv w:val="1"/>
      <w:marLeft w:val="0"/>
      <w:marRight w:val="0"/>
      <w:marTop w:val="0"/>
      <w:marBottom w:val="0"/>
      <w:divBdr>
        <w:top w:val="none" w:sz="0" w:space="0" w:color="auto"/>
        <w:left w:val="none" w:sz="0" w:space="0" w:color="auto"/>
        <w:bottom w:val="none" w:sz="0" w:space="0" w:color="auto"/>
        <w:right w:val="none" w:sz="0" w:space="0" w:color="auto"/>
      </w:divBdr>
    </w:div>
    <w:div w:id="1287739815">
      <w:bodyDiv w:val="1"/>
      <w:marLeft w:val="0"/>
      <w:marRight w:val="0"/>
      <w:marTop w:val="0"/>
      <w:marBottom w:val="0"/>
      <w:divBdr>
        <w:top w:val="none" w:sz="0" w:space="0" w:color="auto"/>
        <w:left w:val="none" w:sz="0" w:space="0" w:color="auto"/>
        <w:bottom w:val="none" w:sz="0" w:space="0" w:color="auto"/>
        <w:right w:val="none" w:sz="0" w:space="0" w:color="auto"/>
      </w:divBdr>
    </w:div>
    <w:div w:id="1288045157">
      <w:bodyDiv w:val="1"/>
      <w:marLeft w:val="0"/>
      <w:marRight w:val="0"/>
      <w:marTop w:val="0"/>
      <w:marBottom w:val="0"/>
      <w:divBdr>
        <w:top w:val="none" w:sz="0" w:space="0" w:color="auto"/>
        <w:left w:val="none" w:sz="0" w:space="0" w:color="auto"/>
        <w:bottom w:val="none" w:sz="0" w:space="0" w:color="auto"/>
        <w:right w:val="none" w:sz="0" w:space="0" w:color="auto"/>
      </w:divBdr>
    </w:div>
    <w:div w:id="1289356678">
      <w:bodyDiv w:val="1"/>
      <w:marLeft w:val="0"/>
      <w:marRight w:val="0"/>
      <w:marTop w:val="0"/>
      <w:marBottom w:val="0"/>
      <w:divBdr>
        <w:top w:val="none" w:sz="0" w:space="0" w:color="auto"/>
        <w:left w:val="none" w:sz="0" w:space="0" w:color="auto"/>
        <w:bottom w:val="none" w:sz="0" w:space="0" w:color="auto"/>
        <w:right w:val="none" w:sz="0" w:space="0" w:color="auto"/>
      </w:divBdr>
    </w:div>
    <w:div w:id="1293485778">
      <w:bodyDiv w:val="1"/>
      <w:marLeft w:val="0"/>
      <w:marRight w:val="0"/>
      <w:marTop w:val="0"/>
      <w:marBottom w:val="0"/>
      <w:divBdr>
        <w:top w:val="none" w:sz="0" w:space="0" w:color="auto"/>
        <w:left w:val="none" w:sz="0" w:space="0" w:color="auto"/>
        <w:bottom w:val="none" w:sz="0" w:space="0" w:color="auto"/>
        <w:right w:val="none" w:sz="0" w:space="0" w:color="auto"/>
      </w:divBdr>
    </w:div>
    <w:div w:id="1293556985">
      <w:bodyDiv w:val="1"/>
      <w:marLeft w:val="0"/>
      <w:marRight w:val="0"/>
      <w:marTop w:val="0"/>
      <w:marBottom w:val="0"/>
      <w:divBdr>
        <w:top w:val="none" w:sz="0" w:space="0" w:color="auto"/>
        <w:left w:val="none" w:sz="0" w:space="0" w:color="auto"/>
        <w:bottom w:val="none" w:sz="0" w:space="0" w:color="auto"/>
        <w:right w:val="none" w:sz="0" w:space="0" w:color="auto"/>
      </w:divBdr>
    </w:div>
    <w:div w:id="1296446211">
      <w:bodyDiv w:val="1"/>
      <w:marLeft w:val="0"/>
      <w:marRight w:val="0"/>
      <w:marTop w:val="0"/>
      <w:marBottom w:val="0"/>
      <w:divBdr>
        <w:top w:val="none" w:sz="0" w:space="0" w:color="auto"/>
        <w:left w:val="none" w:sz="0" w:space="0" w:color="auto"/>
        <w:bottom w:val="none" w:sz="0" w:space="0" w:color="auto"/>
        <w:right w:val="none" w:sz="0" w:space="0" w:color="auto"/>
      </w:divBdr>
    </w:div>
    <w:div w:id="1296449432">
      <w:bodyDiv w:val="1"/>
      <w:marLeft w:val="0"/>
      <w:marRight w:val="0"/>
      <w:marTop w:val="0"/>
      <w:marBottom w:val="0"/>
      <w:divBdr>
        <w:top w:val="none" w:sz="0" w:space="0" w:color="auto"/>
        <w:left w:val="none" w:sz="0" w:space="0" w:color="auto"/>
        <w:bottom w:val="none" w:sz="0" w:space="0" w:color="auto"/>
        <w:right w:val="none" w:sz="0" w:space="0" w:color="auto"/>
      </w:divBdr>
    </w:div>
    <w:div w:id="1296833200">
      <w:bodyDiv w:val="1"/>
      <w:marLeft w:val="0"/>
      <w:marRight w:val="0"/>
      <w:marTop w:val="0"/>
      <w:marBottom w:val="0"/>
      <w:divBdr>
        <w:top w:val="none" w:sz="0" w:space="0" w:color="auto"/>
        <w:left w:val="none" w:sz="0" w:space="0" w:color="auto"/>
        <w:bottom w:val="none" w:sz="0" w:space="0" w:color="auto"/>
        <w:right w:val="none" w:sz="0" w:space="0" w:color="auto"/>
      </w:divBdr>
    </w:div>
    <w:div w:id="1300843401">
      <w:bodyDiv w:val="1"/>
      <w:marLeft w:val="0"/>
      <w:marRight w:val="0"/>
      <w:marTop w:val="0"/>
      <w:marBottom w:val="0"/>
      <w:divBdr>
        <w:top w:val="none" w:sz="0" w:space="0" w:color="auto"/>
        <w:left w:val="none" w:sz="0" w:space="0" w:color="auto"/>
        <w:bottom w:val="none" w:sz="0" w:space="0" w:color="auto"/>
        <w:right w:val="none" w:sz="0" w:space="0" w:color="auto"/>
      </w:divBdr>
    </w:div>
    <w:div w:id="1301036517">
      <w:bodyDiv w:val="1"/>
      <w:marLeft w:val="0"/>
      <w:marRight w:val="0"/>
      <w:marTop w:val="0"/>
      <w:marBottom w:val="0"/>
      <w:divBdr>
        <w:top w:val="none" w:sz="0" w:space="0" w:color="auto"/>
        <w:left w:val="none" w:sz="0" w:space="0" w:color="auto"/>
        <w:bottom w:val="none" w:sz="0" w:space="0" w:color="auto"/>
        <w:right w:val="none" w:sz="0" w:space="0" w:color="auto"/>
      </w:divBdr>
    </w:div>
    <w:div w:id="1301418748">
      <w:bodyDiv w:val="1"/>
      <w:marLeft w:val="0"/>
      <w:marRight w:val="0"/>
      <w:marTop w:val="0"/>
      <w:marBottom w:val="0"/>
      <w:divBdr>
        <w:top w:val="none" w:sz="0" w:space="0" w:color="auto"/>
        <w:left w:val="none" w:sz="0" w:space="0" w:color="auto"/>
        <w:bottom w:val="none" w:sz="0" w:space="0" w:color="auto"/>
        <w:right w:val="none" w:sz="0" w:space="0" w:color="auto"/>
      </w:divBdr>
    </w:div>
    <w:div w:id="1301691777">
      <w:bodyDiv w:val="1"/>
      <w:marLeft w:val="0"/>
      <w:marRight w:val="0"/>
      <w:marTop w:val="0"/>
      <w:marBottom w:val="0"/>
      <w:divBdr>
        <w:top w:val="none" w:sz="0" w:space="0" w:color="auto"/>
        <w:left w:val="none" w:sz="0" w:space="0" w:color="auto"/>
        <w:bottom w:val="none" w:sz="0" w:space="0" w:color="auto"/>
        <w:right w:val="none" w:sz="0" w:space="0" w:color="auto"/>
      </w:divBdr>
    </w:div>
    <w:div w:id="1301886421">
      <w:bodyDiv w:val="1"/>
      <w:marLeft w:val="0"/>
      <w:marRight w:val="0"/>
      <w:marTop w:val="0"/>
      <w:marBottom w:val="0"/>
      <w:divBdr>
        <w:top w:val="none" w:sz="0" w:space="0" w:color="auto"/>
        <w:left w:val="none" w:sz="0" w:space="0" w:color="auto"/>
        <w:bottom w:val="none" w:sz="0" w:space="0" w:color="auto"/>
        <w:right w:val="none" w:sz="0" w:space="0" w:color="auto"/>
      </w:divBdr>
    </w:div>
    <w:div w:id="1305311036">
      <w:bodyDiv w:val="1"/>
      <w:marLeft w:val="0"/>
      <w:marRight w:val="0"/>
      <w:marTop w:val="0"/>
      <w:marBottom w:val="0"/>
      <w:divBdr>
        <w:top w:val="none" w:sz="0" w:space="0" w:color="auto"/>
        <w:left w:val="none" w:sz="0" w:space="0" w:color="auto"/>
        <w:bottom w:val="none" w:sz="0" w:space="0" w:color="auto"/>
        <w:right w:val="none" w:sz="0" w:space="0" w:color="auto"/>
      </w:divBdr>
    </w:div>
    <w:div w:id="1305815204">
      <w:bodyDiv w:val="1"/>
      <w:marLeft w:val="0"/>
      <w:marRight w:val="0"/>
      <w:marTop w:val="0"/>
      <w:marBottom w:val="0"/>
      <w:divBdr>
        <w:top w:val="none" w:sz="0" w:space="0" w:color="auto"/>
        <w:left w:val="none" w:sz="0" w:space="0" w:color="auto"/>
        <w:bottom w:val="none" w:sz="0" w:space="0" w:color="auto"/>
        <w:right w:val="none" w:sz="0" w:space="0" w:color="auto"/>
      </w:divBdr>
    </w:div>
    <w:div w:id="1306157548">
      <w:bodyDiv w:val="1"/>
      <w:marLeft w:val="0"/>
      <w:marRight w:val="0"/>
      <w:marTop w:val="0"/>
      <w:marBottom w:val="0"/>
      <w:divBdr>
        <w:top w:val="none" w:sz="0" w:space="0" w:color="auto"/>
        <w:left w:val="none" w:sz="0" w:space="0" w:color="auto"/>
        <w:bottom w:val="none" w:sz="0" w:space="0" w:color="auto"/>
        <w:right w:val="none" w:sz="0" w:space="0" w:color="auto"/>
      </w:divBdr>
    </w:div>
    <w:div w:id="1307395647">
      <w:bodyDiv w:val="1"/>
      <w:marLeft w:val="0"/>
      <w:marRight w:val="0"/>
      <w:marTop w:val="0"/>
      <w:marBottom w:val="0"/>
      <w:divBdr>
        <w:top w:val="none" w:sz="0" w:space="0" w:color="auto"/>
        <w:left w:val="none" w:sz="0" w:space="0" w:color="auto"/>
        <w:bottom w:val="none" w:sz="0" w:space="0" w:color="auto"/>
        <w:right w:val="none" w:sz="0" w:space="0" w:color="auto"/>
      </w:divBdr>
    </w:div>
    <w:div w:id="1307509995">
      <w:bodyDiv w:val="1"/>
      <w:marLeft w:val="0"/>
      <w:marRight w:val="0"/>
      <w:marTop w:val="0"/>
      <w:marBottom w:val="0"/>
      <w:divBdr>
        <w:top w:val="none" w:sz="0" w:space="0" w:color="auto"/>
        <w:left w:val="none" w:sz="0" w:space="0" w:color="auto"/>
        <w:bottom w:val="none" w:sz="0" w:space="0" w:color="auto"/>
        <w:right w:val="none" w:sz="0" w:space="0" w:color="auto"/>
      </w:divBdr>
    </w:div>
    <w:div w:id="1308196729">
      <w:bodyDiv w:val="1"/>
      <w:marLeft w:val="0"/>
      <w:marRight w:val="0"/>
      <w:marTop w:val="0"/>
      <w:marBottom w:val="0"/>
      <w:divBdr>
        <w:top w:val="none" w:sz="0" w:space="0" w:color="auto"/>
        <w:left w:val="none" w:sz="0" w:space="0" w:color="auto"/>
        <w:bottom w:val="none" w:sz="0" w:space="0" w:color="auto"/>
        <w:right w:val="none" w:sz="0" w:space="0" w:color="auto"/>
      </w:divBdr>
    </w:div>
    <w:div w:id="1314070237">
      <w:bodyDiv w:val="1"/>
      <w:marLeft w:val="0"/>
      <w:marRight w:val="0"/>
      <w:marTop w:val="0"/>
      <w:marBottom w:val="0"/>
      <w:divBdr>
        <w:top w:val="none" w:sz="0" w:space="0" w:color="auto"/>
        <w:left w:val="none" w:sz="0" w:space="0" w:color="auto"/>
        <w:bottom w:val="none" w:sz="0" w:space="0" w:color="auto"/>
        <w:right w:val="none" w:sz="0" w:space="0" w:color="auto"/>
      </w:divBdr>
    </w:div>
    <w:div w:id="1314217215">
      <w:bodyDiv w:val="1"/>
      <w:marLeft w:val="0"/>
      <w:marRight w:val="0"/>
      <w:marTop w:val="0"/>
      <w:marBottom w:val="0"/>
      <w:divBdr>
        <w:top w:val="none" w:sz="0" w:space="0" w:color="auto"/>
        <w:left w:val="none" w:sz="0" w:space="0" w:color="auto"/>
        <w:bottom w:val="none" w:sz="0" w:space="0" w:color="auto"/>
        <w:right w:val="none" w:sz="0" w:space="0" w:color="auto"/>
      </w:divBdr>
    </w:div>
    <w:div w:id="1314872752">
      <w:bodyDiv w:val="1"/>
      <w:marLeft w:val="0"/>
      <w:marRight w:val="0"/>
      <w:marTop w:val="0"/>
      <w:marBottom w:val="0"/>
      <w:divBdr>
        <w:top w:val="none" w:sz="0" w:space="0" w:color="auto"/>
        <w:left w:val="none" w:sz="0" w:space="0" w:color="auto"/>
        <w:bottom w:val="none" w:sz="0" w:space="0" w:color="auto"/>
        <w:right w:val="none" w:sz="0" w:space="0" w:color="auto"/>
      </w:divBdr>
    </w:div>
    <w:div w:id="1318652605">
      <w:bodyDiv w:val="1"/>
      <w:marLeft w:val="0"/>
      <w:marRight w:val="0"/>
      <w:marTop w:val="0"/>
      <w:marBottom w:val="0"/>
      <w:divBdr>
        <w:top w:val="none" w:sz="0" w:space="0" w:color="auto"/>
        <w:left w:val="none" w:sz="0" w:space="0" w:color="auto"/>
        <w:bottom w:val="none" w:sz="0" w:space="0" w:color="auto"/>
        <w:right w:val="none" w:sz="0" w:space="0" w:color="auto"/>
      </w:divBdr>
    </w:div>
    <w:div w:id="1318731811">
      <w:bodyDiv w:val="1"/>
      <w:marLeft w:val="0"/>
      <w:marRight w:val="0"/>
      <w:marTop w:val="0"/>
      <w:marBottom w:val="0"/>
      <w:divBdr>
        <w:top w:val="none" w:sz="0" w:space="0" w:color="auto"/>
        <w:left w:val="none" w:sz="0" w:space="0" w:color="auto"/>
        <w:bottom w:val="none" w:sz="0" w:space="0" w:color="auto"/>
        <w:right w:val="none" w:sz="0" w:space="0" w:color="auto"/>
      </w:divBdr>
    </w:div>
    <w:div w:id="1320035264">
      <w:bodyDiv w:val="1"/>
      <w:marLeft w:val="0"/>
      <w:marRight w:val="0"/>
      <w:marTop w:val="0"/>
      <w:marBottom w:val="0"/>
      <w:divBdr>
        <w:top w:val="none" w:sz="0" w:space="0" w:color="auto"/>
        <w:left w:val="none" w:sz="0" w:space="0" w:color="auto"/>
        <w:bottom w:val="none" w:sz="0" w:space="0" w:color="auto"/>
        <w:right w:val="none" w:sz="0" w:space="0" w:color="auto"/>
      </w:divBdr>
    </w:div>
    <w:div w:id="1320116619">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242881">
      <w:bodyDiv w:val="1"/>
      <w:marLeft w:val="0"/>
      <w:marRight w:val="0"/>
      <w:marTop w:val="0"/>
      <w:marBottom w:val="0"/>
      <w:divBdr>
        <w:top w:val="none" w:sz="0" w:space="0" w:color="auto"/>
        <w:left w:val="none" w:sz="0" w:space="0" w:color="auto"/>
        <w:bottom w:val="none" w:sz="0" w:space="0" w:color="auto"/>
        <w:right w:val="none" w:sz="0" w:space="0" w:color="auto"/>
      </w:divBdr>
    </w:div>
    <w:div w:id="1325088598">
      <w:bodyDiv w:val="1"/>
      <w:marLeft w:val="0"/>
      <w:marRight w:val="0"/>
      <w:marTop w:val="0"/>
      <w:marBottom w:val="0"/>
      <w:divBdr>
        <w:top w:val="none" w:sz="0" w:space="0" w:color="auto"/>
        <w:left w:val="none" w:sz="0" w:space="0" w:color="auto"/>
        <w:bottom w:val="none" w:sz="0" w:space="0" w:color="auto"/>
        <w:right w:val="none" w:sz="0" w:space="0" w:color="auto"/>
      </w:divBdr>
    </w:div>
    <w:div w:id="1328171437">
      <w:bodyDiv w:val="1"/>
      <w:marLeft w:val="0"/>
      <w:marRight w:val="0"/>
      <w:marTop w:val="0"/>
      <w:marBottom w:val="0"/>
      <w:divBdr>
        <w:top w:val="none" w:sz="0" w:space="0" w:color="auto"/>
        <w:left w:val="none" w:sz="0" w:space="0" w:color="auto"/>
        <w:bottom w:val="none" w:sz="0" w:space="0" w:color="auto"/>
        <w:right w:val="none" w:sz="0" w:space="0" w:color="auto"/>
      </w:divBdr>
    </w:div>
    <w:div w:id="1330016189">
      <w:bodyDiv w:val="1"/>
      <w:marLeft w:val="0"/>
      <w:marRight w:val="0"/>
      <w:marTop w:val="0"/>
      <w:marBottom w:val="0"/>
      <w:divBdr>
        <w:top w:val="none" w:sz="0" w:space="0" w:color="auto"/>
        <w:left w:val="none" w:sz="0" w:space="0" w:color="auto"/>
        <w:bottom w:val="none" w:sz="0" w:space="0" w:color="auto"/>
        <w:right w:val="none" w:sz="0" w:space="0" w:color="auto"/>
      </w:divBdr>
    </w:div>
    <w:div w:id="1330522029">
      <w:bodyDiv w:val="1"/>
      <w:marLeft w:val="0"/>
      <w:marRight w:val="0"/>
      <w:marTop w:val="0"/>
      <w:marBottom w:val="0"/>
      <w:divBdr>
        <w:top w:val="none" w:sz="0" w:space="0" w:color="auto"/>
        <w:left w:val="none" w:sz="0" w:space="0" w:color="auto"/>
        <w:bottom w:val="none" w:sz="0" w:space="0" w:color="auto"/>
        <w:right w:val="none" w:sz="0" w:space="0" w:color="auto"/>
      </w:divBdr>
    </w:div>
    <w:div w:id="1331057569">
      <w:bodyDiv w:val="1"/>
      <w:marLeft w:val="0"/>
      <w:marRight w:val="0"/>
      <w:marTop w:val="0"/>
      <w:marBottom w:val="0"/>
      <w:divBdr>
        <w:top w:val="none" w:sz="0" w:space="0" w:color="auto"/>
        <w:left w:val="none" w:sz="0" w:space="0" w:color="auto"/>
        <w:bottom w:val="none" w:sz="0" w:space="0" w:color="auto"/>
        <w:right w:val="none" w:sz="0" w:space="0" w:color="auto"/>
      </w:divBdr>
    </w:div>
    <w:div w:id="1331367704">
      <w:bodyDiv w:val="1"/>
      <w:marLeft w:val="0"/>
      <w:marRight w:val="0"/>
      <w:marTop w:val="0"/>
      <w:marBottom w:val="0"/>
      <w:divBdr>
        <w:top w:val="none" w:sz="0" w:space="0" w:color="auto"/>
        <w:left w:val="none" w:sz="0" w:space="0" w:color="auto"/>
        <w:bottom w:val="none" w:sz="0" w:space="0" w:color="auto"/>
        <w:right w:val="none" w:sz="0" w:space="0" w:color="auto"/>
      </w:divBdr>
    </w:div>
    <w:div w:id="1335255884">
      <w:bodyDiv w:val="1"/>
      <w:marLeft w:val="0"/>
      <w:marRight w:val="0"/>
      <w:marTop w:val="0"/>
      <w:marBottom w:val="0"/>
      <w:divBdr>
        <w:top w:val="none" w:sz="0" w:space="0" w:color="auto"/>
        <w:left w:val="none" w:sz="0" w:space="0" w:color="auto"/>
        <w:bottom w:val="none" w:sz="0" w:space="0" w:color="auto"/>
        <w:right w:val="none" w:sz="0" w:space="0" w:color="auto"/>
      </w:divBdr>
    </w:div>
    <w:div w:id="1335641950">
      <w:bodyDiv w:val="1"/>
      <w:marLeft w:val="0"/>
      <w:marRight w:val="0"/>
      <w:marTop w:val="0"/>
      <w:marBottom w:val="0"/>
      <w:divBdr>
        <w:top w:val="none" w:sz="0" w:space="0" w:color="auto"/>
        <w:left w:val="none" w:sz="0" w:space="0" w:color="auto"/>
        <w:bottom w:val="none" w:sz="0" w:space="0" w:color="auto"/>
        <w:right w:val="none" w:sz="0" w:space="0" w:color="auto"/>
      </w:divBdr>
    </w:div>
    <w:div w:id="1336613563">
      <w:bodyDiv w:val="1"/>
      <w:marLeft w:val="0"/>
      <w:marRight w:val="0"/>
      <w:marTop w:val="0"/>
      <w:marBottom w:val="0"/>
      <w:divBdr>
        <w:top w:val="none" w:sz="0" w:space="0" w:color="auto"/>
        <w:left w:val="none" w:sz="0" w:space="0" w:color="auto"/>
        <w:bottom w:val="none" w:sz="0" w:space="0" w:color="auto"/>
        <w:right w:val="none" w:sz="0" w:space="0" w:color="auto"/>
      </w:divBdr>
    </w:div>
    <w:div w:id="1338073004">
      <w:bodyDiv w:val="1"/>
      <w:marLeft w:val="0"/>
      <w:marRight w:val="0"/>
      <w:marTop w:val="0"/>
      <w:marBottom w:val="0"/>
      <w:divBdr>
        <w:top w:val="none" w:sz="0" w:space="0" w:color="auto"/>
        <w:left w:val="none" w:sz="0" w:space="0" w:color="auto"/>
        <w:bottom w:val="none" w:sz="0" w:space="0" w:color="auto"/>
        <w:right w:val="none" w:sz="0" w:space="0" w:color="auto"/>
      </w:divBdr>
    </w:div>
    <w:div w:id="1341351175">
      <w:bodyDiv w:val="1"/>
      <w:marLeft w:val="0"/>
      <w:marRight w:val="0"/>
      <w:marTop w:val="0"/>
      <w:marBottom w:val="0"/>
      <w:divBdr>
        <w:top w:val="none" w:sz="0" w:space="0" w:color="auto"/>
        <w:left w:val="none" w:sz="0" w:space="0" w:color="auto"/>
        <w:bottom w:val="none" w:sz="0" w:space="0" w:color="auto"/>
        <w:right w:val="none" w:sz="0" w:space="0" w:color="auto"/>
      </w:divBdr>
    </w:div>
    <w:div w:id="1342972104">
      <w:bodyDiv w:val="1"/>
      <w:marLeft w:val="0"/>
      <w:marRight w:val="0"/>
      <w:marTop w:val="0"/>
      <w:marBottom w:val="0"/>
      <w:divBdr>
        <w:top w:val="none" w:sz="0" w:space="0" w:color="auto"/>
        <w:left w:val="none" w:sz="0" w:space="0" w:color="auto"/>
        <w:bottom w:val="none" w:sz="0" w:space="0" w:color="auto"/>
        <w:right w:val="none" w:sz="0" w:space="0" w:color="auto"/>
      </w:divBdr>
    </w:div>
    <w:div w:id="1343169567">
      <w:bodyDiv w:val="1"/>
      <w:marLeft w:val="0"/>
      <w:marRight w:val="0"/>
      <w:marTop w:val="0"/>
      <w:marBottom w:val="0"/>
      <w:divBdr>
        <w:top w:val="none" w:sz="0" w:space="0" w:color="auto"/>
        <w:left w:val="none" w:sz="0" w:space="0" w:color="auto"/>
        <w:bottom w:val="none" w:sz="0" w:space="0" w:color="auto"/>
        <w:right w:val="none" w:sz="0" w:space="0" w:color="auto"/>
      </w:divBdr>
    </w:div>
    <w:div w:id="1344016196">
      <w:bodyDiv w:val="1"/>
      <w:marLeft w:val="0"/>
      <w:marRight w:val="0"/>
      <w:marTop w:val="0"/>
      <w:marBottom w:val="0"/>
      <w:divBdr>
        <w:top w:val="none" w:sz="0" w:space="0" w:color="auto"/>
        <w:left w:val="none" w:sz="0" w:space="0" w:color="auto"/>
        <w:bottom w:val="none" w:sz="0" w:space="0" w:color="auto"/>
        <w:right w:val="none" w:sz="0" w:space="0" w:color="auto"/>
      </w:divBdr>
    </w:div>
    <w:div w:id="1344699155">
      <w:bodyDiv w:val="1"/>
      <w:marLeft w:val="0"/>
      <w:marRight w:val="0"/>
      <w:marTop w:val="0"/>
      <w:marBottom w:val="0"/>
      <w:divBdr>
        <w:top w:val="none" w:sz="0" w:space="0" w:color="auto"/>
        <w:left w:val="none" w:sz="0" w:space="0" w:color="auto"/>
        <w:bottom w:val="none" w:sz="0" w:space="0" w:color="auto"/>
        <w:right w:val="none" w:sz="0" w:space="0" w:color="auto"/>
      </w:divBdr>
    </w:div>
    <w:div w:id="1345287015">
      <w:bodyDiv w:val="1"/>
      <w:marLeft w:val="0"/>
      <w:marRight w:val="0"/>
      <w:marTop w:val="0"/>
      <w:marBottom w:val="0"/>
      <w:divBdr>
        <w:top w:val="none" w:sz="0" w:space="0" w:color="auto"/>
        <w:left w:val="none" w:sz="0" w:space="0" w:color="auto"/>
        <w:bottom w:val="none" w:sz="0" w:space="0" w:color="auto"/>
        <w:right w:val="none" w:sz="0" w:space="0" w:color="auto"/>
      </w:divBdr>
    </w:div>
    <w:div w:id="1345325656">
      <w:bodyDiv w:val="1"/>
      <w:marLeft w:val="0"/>
      <w:marRight w:val="0"/>
      <w:marTop w:val="0"/>
      <w:marBottom w:val="0"/>
      <w:divBdr>
        <w:top w:val="none" w:sz="0" w:space="0" w:color="auto"/>
        <w:left w:val="none" w:sz="0" w:space="0" w:color="auto"/>
        <w:bottom w:val="none" w:sz="0" w:space="0" w:color="auto"/>
        <w:right w:val="none" w:sz="0" w:space="0" w:color="auto"/>
      </w:divBdr>
    </w:div>
    <w:div w:id="1345939838">
      <w:bodyDiv w:val="1"/>
      <w:marLeft w:val="0"/>
      <w:marRight w:val="0"/>
      <w:marTop w:val="0"/>
      <w:marBottom w:val="0"/>
      <w:divBdr>
        <w:top w:val="none" w:sz="0" w:space="0" w:color="auto"/>
        <w:left w:val="none" w:sz="0" w:space="0" w:color="auto"/>
        <w:bottom w:val="none" w:sz="0" w:space="0" w:color="auto"/>
        <w:right w:val="none" w:sz="0" w:space="0" w:color="auto"/>
      </w:divBdr>
    </w:div>
    <w:div w:id="1346132606">
      <w:bodyDiv w:val="1"/>
      <w:marLeft w:val="0"/>
      <w:marRight w:val="0"/>
      <w:marTop w:val="0"/>
      <w:marBottom w:val="0"/>
      <w:divBdr>
        <w:top w:val="none" w:sz="0" w:space="0" w:color="auto"/>
        <w:left w:val="none" w:sz="0" w:space="0" w:color="auto"/>
        <w:bottom w:val="none" w:sz="0" w:space="0" w:color="auto"/>
        <w:right w:val="none" w:sz="0" w:space="0" w:color="auto"/>
      </w:divBdr>
    </w:div>
    <w:div w:id="1346400373">
      <w:bodyDiv w:val="1"/>
      <w:marLeft w:val="0"/>
      <w:marRight w:val="0"/>
      <w:marTop w:val="0"/>
      <w:marBottom w:val="0"/>
      <w:divBdr>
        <w:top w:val="none" w:sz="0" w:space="0" w:color="auto"/>
        <w:left w:val="none" w:sz="0" w:space="0" w:color="auto"/>
        <w:bottom w:val="none" w:sz="0" w:space="0" w:color="auto"/>
        <w:right w:val="none" w:sz="0" w:space="0" w:color="auto"/>
      </w:divBdr>
    </w:div>
    <w:div w:id="1347290036">
      <w:bodyDiv w:val="1"/>
      <w:marLeft w:val="0"/>
      <w:marRight w:val="0"/>
      <w:marTop w:val="0"/>
      <w:marBottom w:val="0"/>
      <w:divBdr>
        <w:top w:val="none" w:sz="0" w:space="0" w:color="auto"/>
        <w:left w:val="none" w:sz="0" w:space="0" w:color="auto"/>
        <w:bottom w:val="none" w:sz="0" w:space="0" w:color="auto"/>
        <w:right w:val="none" w:sz="0" w:space="0" w:color="auto"/>
      </w:divBdr>
    </w:div>
    <w:div w:id="1350567987">
      <w:bodyDiv w:val="1"/>
      <w:marLeft w:val="0"/>
      <w:marRight w:val="0"/>
      <w:marTop w:val="0"/>
      <w:marBottom w:val="0"/>
      <w:divBdr>
        <w:top w:val="none" w:sz="0" w:space="0" w:color="auto"/>
        <w:left w:val="none" w:sz="0" w:space="0" w:color="auto"/>
        <w:bottom w:val="none" w:sz="0" w:space="0" w:color="auto"/>
        <w:right w:val="none" w:sz="0" w:space="0" w:color="auto"/>
      </w:divBdr>
    </w:div>
    <w:div w:id="1351492830">
      <w:bodyDiv w:val="1"/>
      <w:marLeft w:val="0"/>
      <w:marRight w:val="0"/>
      <w:marTop w:val="0"/>
      <w:marBottom w:val="0"/>
      <w:divBdr>
        <w:top w:val="none" w:sz="0" w:space="0" w:color="auto"/>
        <w:left w:val="none" w:sz="0" w:space="0" w:color="auto"/>
        <w:bottom w:val="none" w:sz="0" w:space="0" w:color="auto"/>
        <w:right w:val="none" w:sz="0" w:space="0" w:color="auto"/>
      </w:divBdr>
    </w:div>
    <w:div w:id="1353534046">
      <w:bodyDiv w:val="1"/>
      <w:marLeft w:val="0"/>
      <w:marRight w:val="0"/>
      <w:marTop w:val="0"/>
      <w:marBottom w:val="0"/>
      <w:divBdr>
        <w:top w:val="none" w:sz="0" w:space="0" w:color="auto"/>
        <w:left w:val="none" w:sz="0" w:space="0" w:color="auto"/>
        <w:bottom w:val="none" w:sz="0" w:space="0" w:color="auto"/>
        <w:right w:val="none" w:sz="0" w:space="0" w:color="auto"/>
      </w:divBdr>
    </w:div>
    <w:div w:id="1354040865">
      <w:bodyDiv w:val="1"/>
      <w:marLeft w:val="0"/>
      <w:marRight w:val="0"/>
      <w:marTop w:val="0"/>
      <w:marBottom w:val="0"/>
      <w:divBdr>
        <w:top w:val="none" w:sz="0" w:space="0" w:color="auto"/>
        <w:left w:val="none" w:sz="0" w:space="0" w:color="auto"/>
        <w:bottom w:val="none" w:sz="0" w:space="0" w:color="auto"/>
        <w:right w:val="none" w:sz="0" w:space="0" w:color="auto"/>
      </w:divBdr>
    </w:div>
    <w:div w:id="1354501688">
      <w:bodyDiv w:val="1"/>
      <w:marLeft w:val="0"/>
      <w:marRight w:val="0"/>
      <w:marTop w:val="0"/>
      <w:marBottom w:val="0"/>
      <w:divBdr>
        <w:top w:val="none" w:sz="0" w:space="0" w:color="auto"/>
        <w:left w:val="none" w:sz="0" w:space="0" w:color="auto"/>
        <w:bottom w:val="none" w:sz="0" w:space="0" w:color="auto"/>
        <w:right w:val="none" w:sz="0" w:space="0" w:color="auto"/>
      </w:divBdr>
    </w:div>
    <w:div w:id="1354571144">
      <w:bodyDiv w:val="1"/>
      <w:marLeft w:val="0"/>
      <w:marRight w:val="0"/>
      <w:marTop w:val="0"/>
      <w:marBottom w:val="0"/>
      <w:divBdr>
        <w:top w:val="none" w:sz="0" w:space="0" w:color="auto"/>
        <w:left w:val="none" w:sz="0" w:space="0" w:color="auto"/>
        <w:bottom w:val="none" w:sz="0" w:space="0" w:color="auto"/>
        <w:right w:val="none" w:sz="0" w:space="0" w:color="auto"/>
      </w:divBdr>
    </w:div>
    <w:div w:id="1356613649">
      <w:bodyDiv w:val="1"/>
      <w:marLeft w:val="0"/>
      <w:marRight w:val="0"/>
      <w:marTop w:val="0"/>
      <w:marBottom w:val="0"/>
      <w:divBdr>
        <w:top w:val="none" w:sz="0" w:space="0" w:color="auto"/>
        <w:left w:val="none" w:sz="0" w:space="0" w:color="auto"/>
        <w:bottom w:val="none" w:sz="0" w:space="0" w:color="auto"/>
        <w:right w:val="none" w:sz="0" w:space="0" w:color="auto"/>
      </w:divBdr>
    </w:div>
    <w:div w:id="1357925433">
      <w:bodyDiv w:val="1"/>
      <w:marLeft w:val="0"/>
      <w:marRight w:val="0"/>
      <w:marTop w:val="0"/>
      <w:marBottom w:val="0"/>
      <w:divBdr>
        <w:top w:val="none" w:sz="0" w:space="0" w:color="auto"/>
        <w:left w:val="none" w:sz="0" w:space="0" w:color="auto"/>
        <w:bottom w:val="none" w:sz="0" w:space="0" w:color="auto"/>
        <w:right w:val="none" w:sz="0" w:space="0" w:color="auto"/>
      </w:divBdr>
    </w:div>
    <w:div w:id="1358190290">
      <w:bodyDiv w:val="1"/>
      <w:marLeft w:val="0"/>
      <w:marRight w:val="0"/>
      <w:marTop w:val="0"/>
      <w:marBottom w:val="0"/>
      <w:divBdr>
        <w:top w:val="none" w:sz="0" w:space="0" w:color="auto"/>
        <w:left w:val="none" w:sz="0" w:space="0" w:color="auto"/>
        <w:bottom w:val="none" w:sz="0" w:space="0" w:color="auto"/>
        <w:right w:val="none" w:sz="0" w:space="0" w:color="auto"/>
      </w:divBdr>
    </w:div>
    <w:div w:id="1358198956">
      <w:bodyDiv w:val="1"/>
      <w:marLeft w:val="0"/>
      <w:marRight w:val="0"/>
      <w:marTop w:val="0"/>
      <w:marBottom w:val="0"/>
      <w:divBdr>
        <w:top w:val="none" w:sz="0" w:space="0" w:color="auto"/>
        <w:left w:val="none" w:sz="0" w:space="0" w:color="auto"/>
        <w:bottom w:val="none" w:sz="0" w:space="0" w:color="auto"/>
        <w:right w:val="none" w:sz="0" w:space="0" w:color="auto"/>
      </w:divBdr>
    </w:div>
    <w:div w:id="1358433430">
      <w:bodyDiv w:val="1"/>
      <w:marLeft w:val="0"/>
      <w:marRight w:val="0"/>
      <w:marTop w:val="0"/>
      <w:marBottom w:val="0"/>
      <w:divBdr>
        <w:top w:val="none" w:sz="0" w:space="0" w:color="auto"/>
        <w:left w:val="none" w:sz="0" w:space="0" w:color="auto"/>
        <w:bottom w:val="none" w:sz="0" w:space="0" w:color="auto"/>
        <w:right w:val="none" w:sz="0" w:space="0" w:color="auto"/>
      </w:divBdr>
    </w:div>
    <w:div w:id="1358971797">
      <w:bodyDiv w:val="1"/>
      <w:marLeft w:val="0"/>
      <w:marRight w:val="0"/>
      <w:marTop w:val="0"/>
      <w:marBottom w:val="0"/>
      <w:divBdr>
        <w:top w:val="none" w:sz="0" w:space="0" w:color="auto"/>
        <w:left w:val="none" w:sz="0" w:space="0" w:color="auto"/>
        <w:bottom w:val="none" w:sz="0" w:space="0" w:color="auto"/>
        <w:right w:val="none" w:sz="0" w:space="0" w:color="auto"/>
      </w:divBdr>
    </w:div>
    <w:div w:id="1359815972">
      <w:bodyDiv w:val="1"/>
      <w:marLeft w:val="0"/>
      <w:marRight w:val="0"/>
      <w:marTop w:val="0"/>
      <w:marBottom w:val="0"/>
      <w:divBdr>
        <w:top w:val="none" w:sz="0" w:space="0" w:color="auto"/>
        <w:left w:val="none" w:sz="0" w:space="0" w:color="auto"/>
        <w:bottom w:val="none" w:sz="0" w:space="0" w:color="auto"/>
        <w:right w:val="none" w:sz="0" w:space="0" w:color="auto"/>
      </w:divBdr>
    </w:div>
    <w:div w:id="1360155553">
      <w:bodyDiv w:val="1"/>
      <w:marLeft w:val="0"/>
      <w:marRight w:val="0"/>
      <w:marTop w:val="0"/>
      <w:marBottom w:val="0"/>
      <w:divBdr>
        <w:top w:val="none" w:sz="0" w:space="0" w:color="auto"/>
        <w:left w:val="none" w:sz="0" w:space="0" w:color="auto"/>
        <w:bottom w:val="none" w:sz="0" w:space="0" w:color="auto"/>
        <w:right w:val="none" w:sz="0" w:space="0" w:color="auto"/>
      </w:divBdr>
    </w:div>
    <w:div w:id="1360469946">
      <w:bodyDiv w:val="1"/>
      <w:marLeft w:val="0"/>
      <w:marRight w:val="0"/>
      <w:marTop w:val="0"/>
      <w:marBottom w:val="0"/>
      <w:divBdr>
        <w:top w:val="none" w:sz="0" w:space="0" w:color="auto"/>
        <w:left w:val="none" w:sz="0" w:space="0" w:color="auto"/>
        <w:bottom w:val="none" w:sz="0" w:space="0" w:color="auto"/>
        <w:right w:val="none" w:sz="0" w:space="0" w:color="auto"/>
      </w:divBdr>
    </w:div>
    <w:div w:id="1361005492">
      <w:bodyDiv w:val="1"/>
      <w:marLeft w:val="0"/>
      <w:marRight w:val="0"/>
      <w:marTop w:val="0"/>
      <w:marBottom w:val="0"/>
      <w:divBdr>
        <w:top w:val="none" w:sz="0" w:space="0" w:color="auto"/>
        <w:left w:val="none" w:sz="0" w:space="0" w:color="auto"/>
        <w:bottom w:val="none" w:sz="0" w:space="0" w:color="auto"/>
        <w:right w:val="none" w:sz="0" w:space="0" w:color="auto"/>
      </w:divBdr>
    </w:div>
    <w:div w:id="1362129813">
      <w:bodyDiv w:val="1"/>
      <w:marLeft w:val="0"/>
      <w:marRight w:val="0"/>
      <w:marTop w:val="0"/>
      <w:marBottom w:val="0"/>
      <w:divBdr>
        <w:top w:val="none" w:sz="0" w:space="0" w:color="auto"/>
        <w:left w:val="none" w:sz="0" w:space="0" w:color="auto"/>
        <w:bottom w:val="none" w:sz="0" w:space="0" w:color="auto"/>
        <w:right w:val="none" w:sz="0" w:space="0" w:color="auto"/>
      </w:divBdr>
    </w:div>
    <w:div w:id="1365519840">
      <w:bodyDiv w:val="1"/>
      <w:marLeft w:val="0"/>
      <w:marRight w:val="0"/>
      <w:marTop w:val="0"/>
      <w:marBottom w:val="0"/>
      <w:divBdr>
        <w:top w:val="none" w:sz="0" w:space="0" w:color="auto"/>
        <w:left w:val="none" w:sz="0" w:space="0" w:color="auto"/>
        <w:bottom w:val="none" w:sz="0" w:space="0" w:color="auto"/>
        <w:right w:val="none" w:sz="0" w:space="0" w:color="auto"/>
      </w:divBdr>
    </w:div>
    <w:div w:id="1365982067">
      <w:bodyDiv w:val="1"/>
      <w:marLeft w:val="0"/>
      <w:marRight w:val="0"/>
      <w:marTop w:val="0"/>
      <w:marBottom w:val="0"/>
      <w:divBdr>
        <w:top w:val="none" w:sz="0" w:space="0" w:color="auto"/>
        <w:left w:val="none" w:sz="0" w:space="0" w:color="auto"/>
        <w:bottom w:val="none" w:sz="0" w:space="0" w:color="auto"/>
        <w:right w:val="none" w:sz="0" w:space="0" w:color="auto"/>
      </w:divBdr>
    </w:div>
    <w:div w:id="1367559857">
      <w:bodyDiv w:val="1"/>
      <w:marLeft w:val="0"/>
      <w:marRight w:val="0"/>
      <w:marTop w:val="0"/>
      <w:marBottom w:val="0"/>
      <w:divBdr>
        <w:top w:val="none" w:sz="0" w:space="0" w:color="auto"/>
        <w:left w:val="none" w:sz="0" w:space="0" w:color="auto"/>
        <w:bottom w:val="none" w:sz="0" w:space="0" w:color="auto"/>
        <w:right w:val="none" w:sz="0" w:space="0" w:color="auto"/>
      </w:divBdr>
    </w:div>
    <w:div w:id="1367874629">
      <w:bodyDiv w:val="1"/>
      <w:marLeft w:val="0"/>
      <w:marRight w:val="0"/>
      <w:marTop w:val="0"/>
      <w:marBottom w:val="0"/>
      <w:divBdr>
        <w:top w:val="none" w:sz="0" w:space="0" w:color="auto"/>
        <w:left w:val="none" w:sz="0" w:space="0" w:color="auto"/>
        <w:bottom w:val="none" w:sz="0" w:space="0" w:color="auto"/>
        <w:right w:val="none" w:sz="0" w:space="0" w:color="auto"/>
      </w:divBdr>
    </w:div>
    <w:div w:id="1369525781">
      <w:bodyDiv w:val="1"/>
      <w:marLeft w:val="0"/>
      <w:marRight w:val="0"/>
      <w:marTop w:val="0"/>
      <w:marBottom w:val="0"/>
      <w:divBdr>
        <w:top w:val="none" w:sz="0" w:space="0" w:color="auto"/>
        <w:left w:val="none" w:sz="0" w:space="0" w:color="auto"/>
        <w:bottom w:val="none" w:sz="0" w:space="0" w:color="auto"/>
        <w:right w:val="none" w:sz="0" w:space="0" w:color="auto"/>
      </w:divBdr>
    </w:div>
    <w:div w:id="1370301970">
      <w:bodyDiv w:val="1"/>
      <w:marLeft w:val="0"/>
      <w:marRight w:val="0"/>
      <w:marTop w:val="0"/>
      <w:marBottom w:val="0"/>
      <w:divBdr>
        <w:top w:val="none" w:sz="0" w:space="0" w:color="auto"/>
        <w:left w:val="none" w:sz="0" w:space="0" w:color="auto"/>
        <w:bottom w:val="none" w:sz="0" w:space="0" w:color="auto"/>
        <w:right w:val="none" w:sz="0" w:space="0" w:color="auto"/>
      </w:divBdr>
    </w:div>
    <w:div w:id="1370452181">
      <w:bodyDiv w:val="1"/>
      <w:marLeft w:val="0"/>
      <w:marRight w:val="0"/>
      <w:marTop w:val="0"/>
      <w:marBottom w:val="0"/>
      <w:divBdr>
        <w:top w:val="none" w:sz="0" w:space="0" w:color="auto"/>
        <w:left w:val="none" w:sz="0" w:space="0" w:color="auto"/>
        <w:bottom w:val="none" w:sz="0" w:space="0" w:color="auto"/>
        <w:right w:val="none" w:sz="0" w:space="0" w:color="auto"/>
      </w:divBdr>
    </w:div>
    <w:div w:id="1371108314">
      <w:bodyDiv w:val="1"/>
      <w:marLeft w:val="0"/>
      <w:marRight w:val="0"/>
      <w:marTop w:val="0"/>
      <w:marBottom w:val="0"/>
      <w:divBdr>
        <w:top w:val="none" w:sz="0" w:space="0" w:color="auto"/>
        <w:left w:val="none" w:sz="0" w:space="0" w:color="auto"/>
        <w:bottom w:val="none" w:sz="0" w:space="0" w:color="auto"/>
        <w:right w:val="none" w:sz="0" w:space="0" w:color="auto"/>
      </w:divBdr>
    </w:div>
    <w:div w:id="1371296311">
      <w:bodyDiv w:val="1"/>
      <w:marLeft w:val="0"/>
      <w:marRight w:val="0"/>
      <w:marTop w:val="0"/>
      <w:marBottom w:val="0"/>
      <w:divBdr>
        <w:top w:val="none" w:sz="0" w:space="0" w:color="auto"/>
        <w:left w:val="none" w:sz="0" w:space="0" w:color="auto"/>
        <w:bottom w:val="none" w:sz="0" w:space="0" w:color="auto"/>
        <w:right w:val="none" w:sz="0" w:space="0" w:color="auto"/>
      </w:divBdr>
    </w:div>
    <w:div w:id="1371607304">
      <w:bodyDiv w:val="1"/>
      <w:marLeft w:val="0"/>
      <w:marRight w:val="0"/>
      <w:marTop w:val="0"/>
      <w:marBottom w:val="0"/>
      <w:divBdr>
        <w:top w:val="none" w:sz="0" w:space="0" w:color="auto"/>
        <w:left w:val="none" w:sz="0" w:space="0" w:color="auto"/>
        <w:bottom w:val="none" w:sz="0" w:space="0" w:color="auto"/>
        <w:right w:val="none" w:sz="0" w:space="0" w:color="auto"/>
      </w:divBdr>
    </w:div>
    <w:div w:id="1372346428">
      <w:bodyDiv w:val="1"/>
      <w:marLeft w:val="0"/>
      <w:marRight w:val="0"/>
      <w:marTop w:val="0"/>
      <w:marBottom w:val="0"/>
      <w:divBdr>
        <w:top w:val="none" w:sz="0" w:space="0" w:color="auto"/>
        <w:left w:val="none" w:sz="0" w:space="0" w:color="auto"/>
        <w:bottom w:val="none" w:sz="0" w:space="0" w:color="auto"/>
        <w:right w:val="none" w:sz="0" w:space="0" w:color="auto"/>
      </w:divBdr>
    </w:div>
    <w:div w:id="1372805595">
      <w:bodyDiv w:val="1"/>
      <w:marLeft w:val="0"/>
      <w:marRight w:val="0"/>
      <w:marTop w:val="0"/>
      <w:marBottom w:val="0"/>
      <w:divBdr>
        <w:top w:val="none" w:sz="0" w:space="0" w:color="auto"/>
        <w:left w:val="none" w:sz="0" w:space="0" w:color="auto"/>
        <w:bottom w:val="none" w:sz="0" w:space="0" w:color="auto"/>
        <w:right w:val="none" w:sz="0" w:space="0" w:color="auto"/>
      </w:divBdr>
    </w:div>
    <w:div w:id="1373925425">
      <w:bodyDiv w:val="1"/>
      <w:marLeft w:val="0"/>
      <w:marRight w:val="0"/>
      <w:marTop w:val="0"/>
      <w:marBottom w:val="0"/>
      <w:divBdr>
        <w:top w:val="none" w:sz="0" w:space="0" w:color="auto"/>
        <w:left w:val="none" w:sz="0" w:space="0" w:color="auto"/>
        <w:bottom w:val="none" w:sz="0" w:space="0" w:color="auto"/>
        <w:right w:val="none" w:sz="0" w:space="0" w:color="auto"/>
      </w:divBdr>
    </w:div>
    <w:div w:id="1374843420">
      <w:bodyDiv w:val="1"/>
      <w:marLeft w:val="0"/>
      <w:marRight w:val="0"/>
      <w:marTop w:val="0"/>
      <w:marBottom w:val="0"/>
      <w:divBdr>
        <w:top w:val="none" w:sz="0" w:space="0" w:color="auto"/>
        <w:left w:val="none" w:sz="0" w:space="0" w:color="auto"/>
        <w:bottom w:val="none" w:sz="0" w:space="0" w:color="auto"/>
        <w:right w:val="none" w:sz="0" w:space="0" w:color="auto"/>
      </w:divBdr>
    </w:div>
    <w:div w:id="1375545642">
      <w:bodyDiv w:val="1"/>
      <w:marLeft w:val="0"/>
      <w:marRight w:val="0"/>
      <w:marTop w:val="0"/>
      <w:marBottom w:val="0"/>
      <w:divBdr>
        <w:top w:val="none" w:sz="0" w:space="0" w:color="auto"/>
        <w:left w:val="none" w:sz="0" w:space="0" w:color="auto"/>
        <w:bottom w:val="none" w:sz="0" w:space="0" w:color="auto"/>
        <w:right w:val="none" w:sz="0" w:space="0" w:color="auto"/>
      </w:divBdr>
    </w:div>
    <w:div w:id="1375811525">
      <w:bodyDiv w:val="1"/>
      <w:marLeft w:val="0"/>
      <w:marRight w:val="0"/>
      <w:marTop w:val="0"/>
      <w:marBottom w:val="0"/>
      <w:divBdr>
        <w:top w:val="none" w:sz="0" w:space="0" w:color="auto"/>
        <w:left w:val="none" w:sz="0" w:space="0" w:color="auto"/>
        <w:bottom w:val="none" w:sz="0" w:space="0" w:color="auto"/>
        <w:right w:val="none" w:sz="0" w:space="0" w:color="auto"/>
      </w:divBdr>
    </w:div>
    <w:div w:id="1376588130">
      <w:bodyDiv w:val="1"/>
      <w:marLeft w:val="0"/>
      <w:marRight w:val="0"/>
      <w:marTop w:val="0"/>
      <w:marBottom w:val="0"/>
      <w:divBdr>
        <w:top w:val="none" w:sz="0" w:space="0" w:color="auto"/>
        <w:left w:val="none" w:sz="0" w:space="0" w:color="auto"/>
        <w:bottom w:val="none" w:sz="0" w:space="0" w:color="auto"/>
        <w:right w:val="none" w:sz="0" w:space="0" w:color="auto"/>
      </w:divBdr>
    </w:div>
    <w:div w:id="1377974646">
      <w:bodyDiv w:val="1"/>
      <w:marLeft w:val="0"/>
      <w:marRight w:val="0"/>
      <w:marTop w:val="0"/>
      <w:marBottom w:val="0"/>
      <w:divBdr>
        <w:top w:val="none" w:sz="0" w:space="0" w:color="auto"/>
        <w:left w:val="none" w:sz="0" w:space="0" w:color="auto"/>
        <w:bottom w:val="none" w:sz="0" w:space="0" w:color="auto"/>
        <w:right w:val="none" w:sz="0" w:space="0" w:color="auto"/>
      </w:divBdr>
    </w:div>
    <w:div w:id="1378511052">
      <w:bodyDiv w:val="1"/>
      <w:marLeft w:val="0"/>
      <w:marRight w:val="0"/>
      <w:marTop w:val="0"/>
      <w:marBottom w:val="0"/>
      <w:divBdr>
        <w:top w:val="none" w:sz="0" w:space="0" w:color="auto"/>
        <w:left w:val="none" w:sz="0" w:space="0" w:color="auto"/>
        <w:bottom w:val="none" w:sz="0" w:space="0" w:color="auto"/>
        <w:right w:val="none" w:sz="0" w:space="0" w:color="auto"/>
      </w:divBdr>
    </w:div>
    <w:div w:id="1379402575">
      <w:bodyDiv w:val="1"/>
      <w:marLeft w:val="0"/>
      <w:marRight w:val="0"/>
      <w:marTop w:val="0"/>
      <w:marBottom w:val="0"/>
      <w:divBdr>
        <w:top w:val="none" w:sz="0" w:space="0" w:color="auto"/>
        <w:left w:val="none" w:sz="0" w:space="0" w:color="auto"/>
        <w:bottom w:val="none" w:sz="0" w:space="0" w:color="auto"/>
        <w:right w:val="none" w:sz="0" w:space="0" w:color="auto"/>
      </w:divBdr>
    </w:div>
    <w:div w:id="1381051039">
      <w:bodyDiv w:val="1"/>
      <w:marLeft w:val="0"/>
      <w:marRight w:val="0"/>
      <w:marTop w:val="0"/>
      <w:marBottom w:val="0"/>
      <w:divBdr>
        <w:top w:val="none" w:sz="0" w:space="0" w:color="auto"/>
        <w:left w:val="none" w:sz="0" w:space="0" w:color="auto"/>
        <w:bottom w:val="none" w:sz="0" w:space="0" w:color="auto"/>
        <w:right w:val="none" w:sz="0" w:space="0" w:color="auto"/>
      </w:divBdr>
    </w:div>
    <w:div w:id="1382245577">
      <w:bodyDiv w:val="1"/>
      <w:marLeft w:val="0"/>
      <w:marRight w:val="0"/>
      <w:marTop w:val="0"/>
      <w:marBottom w:val="0"/>
      <w:divBdr>
        <w:top w:val="none" w:sz="0" w:space="0" w:color="auto"/>
        <w:left w:val="none" w:sz="0" w:space="0" w:color="auto"/>
        <w:bottom w:val="none" w:sz="0" w:space="0" w:color="auto"/>
        <w:right w:val="none" w:sz="0" w:space="0" w:color="auto"/>
      </w:divBdr>
    </w:div>
    <w:div w:id="1383483574">
      <w:bodyDiv w:val="1"/>
      <w:marLeft w:val="0"/>
      <w:marRight w:val="0"/>
      <w:marTop w:val="0"/>
      <w:marBottom w:val="0"/>
      <w:divBdr>
        <w:top w:val="none" w:sz="0" w:space="0" w:color="auto"/>
        <w:left w:val="none" w:sz="0" w:space="0" w:color="auto"/>
        <w:bottom w:val="none" w:sz="0" w:space="0" w:color="auto"/>
        <w:right w:val="none" w:sz="0" w:space="0" w:color="auto"/>
      </w:divBdr>
    </w:div>
    <w:div w:id="1383678211">
      <w:bodyDiv w:val="1"/>
      <w:marLeft w:val="0"/>
      <w:marRight w:val="0"/>
      <w:marTop w:val="0"/>
      <w:marBottom w:val="0"/>
      <w:divBdr>
        <w:top w:val="none" w:sz="0" w:space="0" w:color="auto"/>
        <w:left w:val="none" w:sz="0" w:space="0" w:color="auto"/>
        <w:bottom w:val="none" w:sz="0" w:space="0" w:color="auto"/>
        <w:right w:val="none" w:sz="0" w:space="0" w:color="auto"/>
      </w:divBdr>
    </w:div>
    <w:div w:id="1384257115">
      <w:bodyDiv w:val="1"/>
      <w:marLeft w:val="0"/>
      <w:marRight w:val="0"/>
      <w:marTop w:val="0"/>
      <w:marBottom w:val="0"/>
      <w:divBdr>
        <w:top w:val="none" w:sz="0" w:space="0" w:color="auto"/>
        <w:left w:val="none" w:sz="0" w:space="0" w:color="auto"/>
        <w:bottom w:val="none" w:sz="0" w:space="0" w:color="auto"/>
        <w:right w:val="none" w:sz="0" w:space="0" w:color="auto"/>
      </w:divBdr>
    </w:div>
    <w:div w:id="1384326843">
      <w:bodyDiv w:val="1"/>
      <w:marLeft w:val="0"/>
      <w:marRight w:val="0"/>
      <w:marTop w:val="0"/>
      <w:marBottom w:val="0"/>
      <w:divBdr>
        <w:top w:val="none" w:sz="0" w:space="0" w:color="auto"/>
        <w:left w:val="none" w:sz="0" w:space="0" w:color="auto"/>
        <w:bottom w:val="none" w:sz="0" w:space="0" w:color="auto"/>
        <w:right w:val="none" w:sz="0" w:space="0" w:color="auto"/>
      </w:divBdr>
    </w:div>
    <w:div w:id="1385643387">
      <w:bodyDiv w:val="1"/>
      <w:marLeft w:val="0"/>
      <w:marRight w:val="0"/>
      <w:marTop w:val="0"/>
      <w:marBottom w:val="0"/>
      <w:divBdr>
        <w:top w:val="none" w:sz="0" w:space="0" w:color="auto"/>
        <w:left w:val="none" w:sz="0" w:space="0" w:color="auto"/>
        <w:bottom w:val="none" w:sz="0" w:space="0" w:color="auto"/>
        <w:right w:val="none" w:sz="0" w:space="0" w:color="auto"/>
      </w:divBdr>
    </w:div>
    <w:div w:id="1388646200">
      <w:bodyDiv w:val="1"/>
      <w:marLeft w:val="0"/>
      <w:marRight w:val="0"/>
      <w:marTop w:val="0"/>
      <w:marBottom w:val="0"/>
      <w:divBdr>
        <w:top w:val="none" w:sz="0" w:space="0" w:color="auto"/>
        <w:left w:val="none" w:sz="0" w:space="0" w:color="auto"/>
        <w:bottom w:val="none" w:sz="0" w:space="0" w:color="auto"/>
        <w:right w:val="none" w:sz="0" w:space="0" w:color="auto"/>
      </w:divBdr>
    </w:div>
    <w:div w:id="1388988470">
      <w:bodyDiv w:val="1"/>
      <w:marLeft w:val="0"/>
      <w:marRight w:val="0"/>
      <w:marTop w:val="0"/>
      <w:marBottom w:val="0"/>
      <w:divBdr>
        <w:top w:val="none" w:sz="0" w:space="0" w:color="auto"/>
        <w:left w:val="none" w:sz="0" w:space="0" w:color="auto"/>
        <w:bottom w:val="none" w:sz="0" w:space="0" w:color="auto"/>
        <w:right w:val="none" w:sz="0" w:space="0" w:color="auto"/>
      </w:divBdr>
    </w:div>
    <w:div w:id="1389375529">
      <w:bodyDiv w:val="1"/>
      <w:marLeft w:val="0"/>
      <w:marRight w:val="0"/>
      <w:marTop w:val="0"/>
      <w:marBottom w:val="0"/>
      <w:divBdr>
        <w:top w:val="none" w:sz="0" w:space="0" w:color="auto"/>
        <w:left w:val="none" w:sz="0" w:space="0" w:color="auto"/>
        <w:bottom w:val="none" w:sz="0" w:space="0" w:color="auto"/>
        <w:right w:val="none" w:sz="0" w:space="0" w:color="auto"/>
      </w:divBdr>
    </w:div>
    <w:div w:id="1390954617">
      <w:bodyDiv w:val="1"/>
      <w:marLeft w:val="0"/>
      <w:marRight w:val="0"/>
      <w:marTop w:val="0"/>
      <w:marBottom w:val="0"/>
      <w:divBdr>
        <w:top w:val="none" w:sz="0" w:space="0" w:color="auto"/>
        <w:left w:val="none" w:sz="0" w:space="0" w:color="auto"/>
        <w:bottom w:val="none" w:sz="0" w:space="0" w:color="auto"/>
        <w:right w:val="none" w:sz="0" w:space="0" w:color="auto"/>
      </w:divBdr>
    </w:div>
    <w:div w:id="1391610321">
      <w:bodyDiv w:val="1"/>
      <w:marLeft w:val="0"/>
      <w:marRight w:val="0"/>
      <w:marTop w:val="0"/>
      <w:marBottom w:val="0"/>
      <w:divBdr>
        <w:top w:val="none" w:sz="0" w:space="0" w:color="auto"/>
        <w:left w:val="none" w:sz="0" w:space="0" w:color="auto"/>
        <w:bottom w:val="none" w:sz="0" w:space="0" w:color="auto"/>
        <w:right w:val="none" w:sz="0" w:space="0" w:color="auto"/>
      </w:divBdr>
    </w:div>
    <w:div w:id="1392774260">
      <w:bodyDiv w:val="1"/>
      <w:marLeft w:val="0"/>
      <w:marRight w:val="0"/>
      <w:marTop w:val="0"/>
      <w:marBottom w:val="0"/>
      <w:divBdr>
        <w:top w:val="none" w:sz="0" w:space="0" w:color="auto"/>
        <w:left w:val="none" w:sz="0" w:space="0" w:color="auto"/>
        <w:bottom w:val="none" w:sz="0" w:space="0" w:color="auto"/>
        <w:right w:val="none" w:sz="0" w:space="0" w:color="auto"/>
      </w:divBdr>
    </w:div>
    <w:div w:id="1394740222">
      <w:bodyDiv w:val="1"/>
      <w:marLeft w:val="0"/>
      <w:marRight w:val="0"/>
      <w:marTop w:val="0"/>
      <w:marBottom w:val="0"/>
      <w:divBdr>
        <w:top w:val="none" w:sz="0" w:space="0" w:color="auto"/>
        <w:left w:val="none" w:sz="0" w:space="0" w:color="auto"/>
        <w:bottom w:val="none" w:sz="0" w:space="0" w:color="auto"/>
        <w:right w:val="none" w:sz="0" w:space="0" w:color="auto"/>
      </w:divBdr>
    </w:div>
    <w:div w:id="1395859194">
      <w:bodyDiv w:val="1"/>
      <w:marLeft w:val="0"/>
      <w:marRight w:val="0"/>
      <w:marTop w:val="0"/>
      <w:marBottom w:val="0"/>
      <w:divBdr>
        <w:top w:val="none" w:sz="0" w:space="0" w:color="auto"/>
        <w:left w:val="none" w:sz="0" w:space="0" w:color="auto"/>
        <w:bottom w:val="none" w:sz="0" w:space="0" w:color="auto"/>
        <w:right w:val="none" w:sz="0" w:space="0" w:color="auto"/>
      </w:divBdr>
    </w:div>
    <w:div w:id="1396274732">
      <w:bodyDiv w:val="1"/>
      <w:marLeft w:val="0"/>
      <w:marRight w:val="0"/>
      <w:marTop w:val="0"/>
      <w:marBottom w:val="0"/>
      <w:divBdr>
        <w:top w:val="none" w:sz="0" w:space="0" w:color="auto"/>
        <w:left w:val="none" w:sz="0" w:space="0" w:color="auto"/>
        <w:bottom w:val="none" w:sz="0" w:space="0" w:color="auto"/>
        <w:right w:val="none" w:sz="0" w:space="0" w:color="auto"/>
      </w:divBdr>
    </w:div>
    <w:div w:id="1397127399">
      <w:bodyDiv w:val="1"/>
      <w:marLeft w:val="0"/>
      <w:marRight w:val="0"/>
      <w:marTop w:val="0"/>
      <w:marBottom w:val="0"/>
      <w:divBdr>
        <w:top w:val="none" w:sz="0" w:space="0" w:color="auto"/>
        <w:left w:val="none" w:sz="0" w:space="0" w:color="auto"/>
        <w:bottom w:val="none" w:sz="0" w:space="0" w:color="auto"/>
        <w:right w:val="none" w:sz="0" w:space="0" w:color="auto"/>
      </w:divBdr>
    </w:div>
    <w:div w:id="1399668673">
      <w:bodyDiv w:val="1"/>
      <w:marLeft w:val="0"/>
      <w:marRight w:val="0"/>
      <w:marTop w:val="0"/>
      <w:marBottom w:val="0"/>
      <w:divBdr>
        <w:top w:val="none" w:sz="0" w:space="0" w:color="auto"/>
        <w:left w:val="none" w:sz="0" w:space="0" w:color="auto"/>
        <w:bottom w:val="none" w:sz="0" w:space="0" w:color="auto"/>
        <w:right w:val="none" w:sz="0" w:space="0" w:color="auto"/>
      </w:divBdr>
    </w:div>
    <w:div w:id="1401559075">
      <w:bodyDiv w:val="1"/>
      <w:marLeft w:val="0"/>
      <w:marRight w:val="0"/>
      <w:marTop w:val="0"/>
      <w:marBottom w:val="0"/>
      <w:divBdr>
        <w:top w:val="none" w:sz="0" w:space="0" w:color="auto"/>
        <w:left w:val="none" w:sz="0" w:space="0" w:color="auto"/>
        <w:bottom w:val="none" w:sz="0" w:space="0" w:color="auto"/>
        <w:right w:val="none" w:sz="0" w:space="0" w:color="auto"/>
      </w:divBdr>
    </w:div>
    <w:div w:id="1404134464">
      <w:bodyDiv w:val="1"/>
      <w:marLeft w:val="0"/>
      <w:marRight w:val="0"/>
      <w:marTop w:val="0"/>
      <w:marBottom w:val="0"/>
      <w:divBdr>
        <w:top w:val="none" w:sz="0" w:space="0" w:color="auto"/>
        <w:left w:val="none" w:sz="0" w:space="0" w:color="auto"/>
        <w:bottom w:val="none" w:sz="0" w:space="0" w:color="auto"/>
        <w:right w:val="none" w:sz="0" w:space="0" w:color="auto"/>
      </w:divBdr>
    </w:div>
    <w:div w:id="1405252750">
      <w:bodyDiv w:val="1"/>
      <w:marLeft w:val="0"/>
      <w:marRight w:val="0"/>
      <w:marTop w:val="0"/>
      <w:marBottom w:val="0"/>
      <w:divBdr>
        <w:top w:val="none" w:sz="0" w:space="0" w:color="auto"/>
        <w:left w:val="none" w:sz="0" w:space="0" w:color="auto"/>
        <w:bottom w:val="none" w:sz="0" w:space="0" w:color="auto"/>
        <w:right w:val="none" w:sz="0" w:space="0" w:color="auto"/>
      </w:divBdr>
    </w:div>
    <w:div w:id="1406880945">
      <w:bodyDiv w:val="1"/>
      <w:marLeft w:val="0"/>
      <w:marRight w:val="0"/>
      <w:marTop w:val="0"/>
      <w:marBottom w:val="0"/>
      <w:divBdr>
        <w:top w:val="none" w:sz="0" w:space="0" w:color="auto"/>
        <w:left w:val="none" w:sz="0" w:space="0" w:color="auto"/>
        <w:bottom w:val="none" w:sz="0" w:space="0" w:color="auto"/>
        <w:right w:val="none" w:sz="0" w:space="0" w:color="auto"/>
      </w:divBdr>
    </w:div>
    <w:div w:id="1410495399">
      <w:bodyDiv w:val="1"/>
      <w:marLeft w:val="0"/>
      <w:marRight w:val="0"/>
      <w:marTop w:val="0"/>
      <w:marBottom w:val="0"/>
      <w:divBdr>
        <w:top w:val="none" w:sz="0" w:space="0" w:color="auto"/>
        <w:left w:val="none" w:sz="0" w:space="0" w:color="auto"/>
        <w:bottom w:val="none" w:sz="0" w:space="0" w:color="auto"/>
        <w:right w:val="none" w:sz="0" w:space="0" w:color="auto"/>
      </w:divBdr>
    </w:div>
    <w:div w:id="1411149272">
      <w:bodyDiv w:val="1"/>
      <w:marLeft w:val="0"/>
      <w:marRight w:val="0"/>
      <w:marTop w:val="0"/>
      <w:marBottom w:val="0"/>
      <w:divBdr>
        <w:top w:val="none" w:sz="0" w:space="0" w:color="auto"/>
        <w:left w:val="none" w:sz="0" w:space="0" w:color="auto"/>
        <w:bottom w:val="none" w:sz="0" w:space="0" w:color="auto"/>
        <w:right w:val="none" w:sz="0" w:space="0" w:color="auto"/>
      </w:divBdr>
    </w:div>
    <w:div w:id="1411536224">
      <w:bodyDiv w:val="1"/>
      <w:marLeft w:val="0"/>
      <w:marRight w:val="0"/>
      <w:marTop w:val="0"/>
      <w:marBottom w:val="0"/>
      <w:divBdr>
        <w:top w:val="none" w:sz="0" w:space="0" w:color="auto"/>
        <w:left w:val="none" w:sz="0" w:space="0" w:color="auto"/>
        <w:bottom w:val="none" w:sz="0" w:space="0" w:color="auto"/>
        <w:right w:val="none" w:sz="0" w:space="0" w:color="auto"/>
      </w:divBdr>
    </w:div>
    <w:div w:id="1412892850">
      <w:bodyDiv w:val="1"/>
      <w:marLeft w:val="0"/>
      <w:marRight w:val="0"/>
      <w:marTop w:val="0"/>
      <w:marBottom w:val="0"/>
      <w:divBdr>
        <w:top w:val="none" w:sz="0" w:space="0" w:color="auto"/>
        <w:left w:val="none" w:sz="0" w:space="0" w:color="auto"/>
        <w:bottom w:val="none" w:sz="0" w:space="0" w:color="auto"/>
        <w:right w:val="none" w:sz="0" w:space="0" w:color="auto"/>
      </w:divBdr>
    </w:div>
    <w:div w:id="1415083034">
      <w:bodyDiv w:val="1"/>
      <w:marLeft w:val="0"/>
      <w:marRight w:val="0"/>
      <w:marTop w:val="0"/>
      <w:marBottom w:val="0"/>
      <w:divBdr>
        <w:top w:val="none" w:sz="0" w:space="0" w:color="auto"/>
        <w:left w:val="none" w:sz="0" w:space="0" w:color="auto"/>
        <w:bottom w:val="none" w:sz="0" w:space="0" w:color="auto"/>
        <w:right w:val="none" w:sz="0" w:space="0" w:color="auto"/>
      </w:divBdr>
    </w:div>
    <w:div w:id="1415278565">
      <w:bodyDiv w:val="1"/>
      <w:marLeft w:val="0"/>
      <w:marRight w:val="0"/>
      <w:marTop w:val="0"/>
      <w:marBottom w:val="0"/>
      <w:divBdr>
        <w:top w:val="none" w:sz="0" w:space="0" w:color="auto"/>
        <w:left w:val="none" w:sz="0" w:space="0" w:color="auto"/>
        <w:bottom w:val="none" w:sz="0" w:space="0" w:color="auto"/>
        <w:right w:val="none" w:sz="0" w:space="0" w:color="auto"/>
      </w:divBdr>
    </w:div>
    <w:div w:id="1418360206">
      <w:bodyDiv w:val="1"/>
      <w:marLeft w:val="0"/>
      <w:marRight w:val="0"/>
      <w:marTop w:val="0"/>
      <w:marBottom w:val="0"/>
      <w:divBdr>
        <w:top w:val="none" w:sz="0" w:space="0" w:color="auto"/>
        <w:left w:val="none" w:sz="0" w:space="0" w:color="auto"/>
        <w:bottom w:val="none" w:sz="0" w:space="0" w:color="auto"/>
        <w:right w:val="none" w:sz="0" w:space="0" w:color="auto"/>
      </w:divBdr>
    </w:div>
    <w:div w:id="1418745969">
      <w:bodyDiv w:val="1"/>
      <w:marLeft w:val="0"/>
      <w:marRight w:val="0"/>
      <w:marTop w:val="0"/>
      <w:marBottom w:val="0"/>
      <w:divBdr>
        <w:top w:val="none" w:sz="0" w:space="0" w:color="auto"/>
        <w:left w:val="none" w:sz="0" w:space="0" w:color="auto"/>
        <w:bottom w:val="none" w:sz="0" w:space="0" w:color="auto"/>
        <w:right w:val="none" w:sz="0" w:space="0" w:color="auto"/>
      </w:divBdr>
    </w:div>
    <w:div w:id="1420060779">
      <w:bodyDiv w:val="1"/>
      <w:marLeft w:val="0"/>
      <w:marRight w:val="0"/>
      <w:marTop w:val="0"/>
      <w:marBottom w:val="0"/>
      <w:divBdr>
        <w:top w:val="none" w:sz="0" w:space="0" w:color="auto"/>
        <w:left w:val="none" w:sz="0" w:space="0" w:color="auto"/>
        <w:bottom w:val="none" w:sz="0" w:space="0" w:color="auto"/>
        <w:right w:val="none" w:sz="0" w:space="0" w:color="auto"/>
      </w:divBdr>
    </w:div>
    <w:div w:id="1421215152">
      <w:bodyDiv w:val="1"/>
      <w:marLeft w:val="0"/>
      <w:marRight w:val="0"/>
      <w:marTop w:val="0"/>
      <w:marBottom w:val="0"/>
      <w:divBdr>
        <w:top w:val="none" w:sz="0" w:space="0" w:color="auto"/>
        <w:left w:val="none" w:sz="0" w:space="0" w:color="auto"/>
        <w:bottom w:val="none" w:sz="0" w:space="0" w:color="auto"/>
        <w:right w:val="none" w:sz="0" w:space="0" w:color="auto"/>
      </w:divBdr>
    </w:div>
    <w:div w:id="1421680478">
      <w:bodyDiv w:val="1"/>
      <w:marLeft w:val="0"/>
      <w:marRight w:val="0"/>
      <w:marTop w:val="0"/>
      <w:marBottom w:val="0"/>
      <w:divBdr>
        <w:top w:val="none" w:sz="0" w:space="0" w:color="auto"/>
        <w:left w:val="none" w:sz="0" w:space="0" w:color="auto"/>
        <w:bottom w:val="none" w:sz="0" w:space="0" w:color="auto"/>
        <w:right w:val="none" w:sz="0" w:space="0" w:color="auto"/>
      </w:divBdr>
    </w:div>
    <w:div w:id="1424230006">
      <w:bodyDiv w:val="1"/>
      <w:marLeft w:val="0"/>
      <w:marRight w:val="0"/>
      <w:marTop w:val="0"/>
      <w:marBottom w:val="0"/>
      <w:divBdr>
        <w:top w:val="none" w:sz="0" w:space="0" w:color="auto"/>
        <w:left w:val="none" w:sz="0" w:space="0" w:color="auto"/>
        <w:bottom w:val="none" w:sz="0" w:space="0" w:color="auto"/>
        <w:right w:val="none" w:sz="0" w:space="0" w:color="auto"/>
      </w:divBdr>
    </w:div>
    <w:div w:id="1424449466">
      <w:bodyDiv w:val="1"/>
      <w:marLeft w:val="0"/>
      <w:marRight w:val="0"/>
      <w:marTop w:val="0"/>
      <w:marBottom w:val="0"/>
      <w:divBdr>
        <w:top w:val="none" w:sz="0" w:space="0" w:color="auto"/>
        <w:left w:val="none" w:sz="0" w:space="0" w:color="auto"/>
        <w:bottom w:val="none" w:sz="0" w:space="0" w:color="auto"/>
        <w:right w:val="none" w:sz="0" w:space="0" w:color="auto"/>
      </w:divBdr>
    </w:div>
    <w:div w:id="1424759572">
      <w:bodyDiv w:val="1"/>
      <w:marLeft w:val="0"/>
      <w:marRight w:val="0"/>
      <w:marTop w:val="0"/>
      <w:marBottom w:val="0"/>
      <w:divBdr>
        <w:top w:val="none" w:sz="0" w:space="0" w:color="auto"/>
        <w:left w:val="none" w:sz="0" w:space="0" w:color="auto"/>
        <w:bottom w:val="none" w:sz="0" w:space="0" w:color="auto"/>
        <w:right w:val="none" w:sz="0" w:space="0" w:color="auto"/>
      </w:divBdr>
    </w:div>
    <w:div w:id="1426612260">
      <w:bodyDiv w:val="1"/>
      <w:marLeft w:val="0"/>
      <w:marRight w:val="0"/>
      <w:marTop w:val="0"/>
      <w:marBottom w:val="0"/>
      <w:divBdr>
        <w:top w:val="none" w:sz="0" w:space="0" w:color="auto"/>
        <w:left w:val="none" w:sz="0" w:space="0" w:color="auto"/>
        <w:bottom w:val="none" w:sz="0" w:space="0" w:color="auto"/>
        <w:right w:val="none" w:sz="0" w:space="0" w:color="auto"/>
      </w:divBdr>
    </w:div>
    <w:div w:id="1426807263">
      <w:bodyDiv w:val="1"/>
      <w:marLeft w:val="0"/>
      <w:marRight w:val="0"/>
      <w:marTop w:val="0"/>
      <w:marBottom w:val="0"/>
      <w:divBdr>
        <w:top w:val="none" w:sz="0" w:space="0" w:color="auto"/>
        <w:left w:val="none" w:sz="0" w:space="0" w:color="auto"/>
        <w:bottom w:val="none" w:sz="0" w:space="0" w:color="auto"/>
        <w:right w:val="none" w:sz="0" w:space="0" w:color="auto"/>
      </w:divBdr>
    </w:div>
    <w:div w:id="1427000484">
      <w:bodyDiv w:val="1"/>
      <w:marLeft w:val="0"/>
      <w:marRight w:val="0"/>
      <w:marTop w:val="0"/>
      <w:marBottom w:val="0"/>
      <w:divBdr>
        <w:top w:val="none" w:sz="0" w:space="0" w:color="auto"/>
        <w:left w:val="none" w:sz="0" w:space="0" w:color="auto"/>
        <w:bottom w:val="none" w:sz="0" w:space="0" w:color="auto"/>
        <w:right w:val="none" w:sz="0" w:space="0" w:color="auto"/>
      </w:divBdr>
    </w:div>
    <w:div w:id="1427532661">
      <w:bodyDiv w:val="1"/>
      <w:marLeft w:val="0"/>
      <w:marRight w:val="0"/>
      <w:marTop w:val="0"/>
      <w:marBottom w:val="0"/>
      <w:divBdr>
        <w:top w:val="none" w:sz="0" w:space="0" w:color="auto"/>
        <w:left w:val="none" w:sz="0" w:space="0" w:color="auto"/>
        <w:bottom w:val="none" w:sz="0" w:space="0" w:color="auto"/>
        <w:right w:val="none" w:sz="0" w:space="0" w:color="auto"/>
      </w:divBdr>
    </w:div>
    <w:div w:id="1427534957">
      <w:bodyDiv w:val="1"/>
      <w:marLeft w:val="0"/>
      <w:marRight w:val="0"/>
      <w:marTop w:val="0"/>
      <w:marBottom w:val="0"/>
      <w:divBdr>
        <w:top w:val="none" w:sz="0" w:space="0" w:color="auto"/>
        <w:left w:val="none" w:sz="0" w:space="0" w:color="auto"/>
        <w:bottom w:val="none" w:sz="0" w:space="0" w:color="auto"/>
        <w:right w:val="none" w:sz="0" w:space="0" w:color="auto"/>
      </w:divBdr>
    </w:div>
    <w:div w:id="1428427153">
      <w:bodyDiv w:val="1"/>
      <w:marLeft w:val="0"/>
      <w:marRight w:val="0"/>
      <w:marTop w:val="0"/>
      <w:marBottom w:val="0"/>
      <w:divBdr>
        <w:top w:val="none" w:sz="0" w:space="0" w:color="auto"/>
        <w:left w:val="none" w:sz="0" w:space="0" w:color="auto"/>
        <w:bottom w:val="none" w:sz="0" w:space="0" w:color="auto"/>
        <w:right w:val="none" w:sz="0" w:space="0" w:color="auto"/>
      </w:divBdr>
    </w:div>
    <w:div w:id="1430811696">
      <w:bodyDiv w:val="1"/>
      <w:marLeft w:val="0"/>
      <w:marRight w:val="0"/>
      <w:marTop w:val="0"/>
      <w:marBottom w:val="0"/>
      <w:divBdr>
        <w:top w:val="none" w:sz="0" w:space="0" w:color="auto"/>
        <w:left w:val="none" w:sz="0" w:space="0" w:color="auto"/>
        <w:bottom w:val="none" w:sz="0" w:space="0" w:color="auto"/>
        <w:right w:val="none" w:sz="0" w:space="0" w:color="auto"/>
      </w:divBdr>
    </w:div>
    <w:div w:id="1431317852">
      <w:bodyDiv w:val="1"/>
      <w:marLeft w:val="0"/>
      <w:marRight w:val="0"/>
      <w:marTop w:val="0"/>
      <w:marBottom w:val="0"/>
      <w:divBdr>
        <w:top w:val="none" w:sz="0" w:space="0" w:color="auto"/>
        <w:left w:val="none" w:sz="0" w:space="0" w:color="auto"/>
        <w:bottom w:val="none" w:sz="0" w:space="0" w:color="auto"/>
        <w:right w:val="none" w:sz="0" w:space="0" w:color="auto"/>
      </w:divBdr>
    </w:div>
    <w:div w:id="1431437696">
      <w:bodyDiv w:val="1"/>
      <w:marLeft w:val="0"/>
      <w:marRight w:val="0"/>
      <w:marTop w:val="0"/>
      <w:marBottom w:val="0"/>
      <w:divBdr>
        <w:top w:val="none" w:sz="0" w:space="0" w:color="auto"/>
        <w:left w:val="none" w:sz="0" w:space="0" w:color="auto"/>
        <w:bottom w:val="none" w:sz="0" w:space="0" w:color="auto"/>
        <w:right w:val="none" w:sz="0" w:space="0" w:color="auto"/>
      </w:divBdr>
    </w:div>
    <w:div w:id="1432624140">
      <w:bodyDiv w:val="1"/>
      <w:marLeft w:val="0"/>
      <w:marRight w:val="0"/>
      <w:marTop w:val="0"/>
      <w:marBottom w:val="0"/>
      <w:divBdr>
        <w:top w:val="none" w:sz="0" w:space="0" w:color="auto"/>
        <w:left w:val="none" w:sz="0" w:space="0" w:color="auto"/>
        <w:bottom w:val="none" w:sz="0" w:space="0" w:color="auto"/>
        <w:right w:val="none" w:sz="0" w:space="0" w:color="auto"/>
      </w:divBdr>
    </w:div>
    <w:div w:id="1433041713">
      <w:bodyDiv w:val="1"/>
      <w:marLeft w:val="0"/>
      <w:marRight w:val="0"/>
      <w:marTop w:val="0"/>
      <w:marBottom w:val="0"/>
      <w:divBdr>
        <w:top w:val="none" w:sz="0" w:space="0" w:color="auto"/>
        <w:left w:val="none" w:sz="0" w:space="0" w:color="auto"/>
        <w:bottom w:val="none" w:sz="0" w:space="0" w:color="auto"/>
        <w:right w:val="none" w:sz="0" w:space="0" w:color="auto"/>
      </w:divBdr>
    </w:div>
    <w:div w:id="1433742120">
      <w:bodyDiv w:val="1"/>
      <w:marLeft w:val="0"/>
      <w:marRight w:val="0"/>
      <w:marTop w:val="0"/>
      <w:marBottom w:val="0"/>
      <w:divBdr>
        <w:top w:val="none" w:sz="0" w:space="0" w:color="auto"/>
        <w:left w:val="none" w:sz="0" w:space="0" w:color="auto"/>
        <w:bottom w:val="none" w:sz="0" w:space="0" w:color="auto"/>
        <w:right w:val="none" w:sz="0" w:space="0" w:color="auto"/>
      </w:divBdr>
    </w:div>
    <w:div w:id="1435319800">
      <w:bodyDiv w:val="1"/>
      <w:marLeft w:val="0"/>
      <w:marRight w:val="0"/>
      <w:marTop w:val="0"/>
      <w:marBottom w:val="0"/>
      <w:divBdr>
        <w:top w:val="none" w:sz="0" w:space="0" w:color="auto"/>
        <w:left w:val="none" w:sz="0" w:space="0" w:color="auto"/>
        <w:bottom w:val="none" w:sz="0" w:space="0" w:color="auto"/>
        <w:right w:val="none" w:sz="0" w:space="0" w:color="auto"/>
      </w:divBdr>
    </w:div>
    <w:div w:id="1435591677">
      <w:bodyDiv w:val="1"/>
      <w:marLeft w:val="0"/>
      <w:marRight w:val="0"/>
      <w:marTop w:val="0"/>
      <w:marBottom w:val="0"/>
      <w:divBdr>
        <w:top w:val="none" w:sz="0" w:space="0" w:color="auto"/>
        <w:left w:val="none" w:sz="0" w:space="0" w:color="auto"/>
        <w:bottom w:val="none" w:sz="0" w:space="0" w:color="auto"/>
        <w:right w:val="none" w:sz="0" w:space="0" w:color="auto"/>
      </w:divBdr>
    </w:div>
    <w:div w:id="1438672850">
      <w:bodyDiv w:val="1"/>
      <w:marLeft w:val="0"/>
      <w:marRight w:val="0"/>
      <w:marTop w:val="0"/>
      <w:marBottom w:val="0"/>
      <w:divBdr>
        <w:top w:val="none" w:sz="0" w:space="0" w:color="auto"/>
        <w:left w:val="none" w:sz="0" w:space="0" w:color="auto"/>
        <w:bottom w:val="none" w:sz="0" w:space="0" w:color="auto"/>
        <w:right w:val="none" w:sz="0" w:space="0" w:color="auto"/>
      </w:divBdr>
    </w:div>
    <w:div w:id="1439372955">
      <w:bodyDiv w:val="1"/>
      <w:marLeft w:val="0"/>
      <w:marRight w:val="0"/>
      <w:marTop w:val="0"/>
      <w:marBottom w:val="0"/>
      <w:divBdr>
        <w:top w:val="none" w:sz="0" w:space="0" w:color="auto"/>
        <w:left w:val="none" w:sz="0" w:space="0" w:color="auto"/>
        <w:bottom w:val="none" w:sz="0" w:space="0" w:color="auto"/>
        <w:right w:val="none" w:sz="0" w:space="0" w:color="auto"/>
      </w:divBdr>
    </w:div>
    <w:div w:id="1444113229">
      <w:bodyDiv w:val="1"/>
      <w:marLeft w:val="0"/>
      <w:marRight w:val="0"/>
      <w:marTop w:val="0"/>
      <w:marBottom w:val="0"/>
      <w:divBdr>
        <w:top w:val="none" w:sz="0" w:space="0" w:color="auto"/>
        <w:left w:val="none" w:sz="0" w:space="0" w:color="auto"/>
        <w:bottom w:val="none" w:sz="0" w:space="0" w:color="auto"/>
        <w:right w:val="none" w:sz="0" w:space="0" w:color="auto"/>
      </w:divBdr>
    </w:div>
    <w:div w:id="1445538421">
      <w:bodyDiv w:val="1"/>
      <w:marLeft w:val="0"/>
      <w:marRight w:val="0"/>
      <w:marTop w:val="0"/>
      <w:marBottom w:val="0"/>
      <w:divBdr>
        <w:top w:val="none" w:sz="0" w:space="0" w:color="auto"/>
        <w:left w:val="none" w:sz="0" w:space="0" w:color="auto"/>
        <w:bottom w:val="none" w:sz="0" w:space="0" w:color="auto"/>
        <w:right w:val="none" w:sz="0" w:space="0" w:color="auto"/>
      </w:divBdr>
    </w:div>
    <w:div w:id="1447196897">
      <w:bodyDiv w:val="1"/>
      <w:marLeft w:val="0"/>
      <w:marRight w:val="0"/>
      <w:marTop w:val="0"/>
      <w:marBottom w:val="0"/>
      <w:divBdr>
        <w:top w:val="none" w:sz="0" w:space="0" w:color="auto"/>
        <w:left w:val="none" w:sz="0" w:space="0" w:color="auto"/>
        <w:bottom w:val="none" w:sz="0" w:space="0" w:color="auto"/>
        <w:right w:val="none" w:sz="0" w:space="0" w:color="auto"/>
      </w:divBdr>
    </w:div>
    <w:div w:id="1448158178">
      <w:bodyDiv w:val="1"/>
      <w:marLeft w:val="0"/>
      <w:marRight w:val="0"/>
      <w:marTop w:val="0"/>
      <w:marBottom w:val="0"/>
      <w:divBdr>
        <w:top w:val="none" w:sz="0" w:space="0" w:color="auto"/>
        <w:left w:val="none" w:sz="0" w:space="0" w:color="auto"/>
        <w:bottom w:val="none" w:sz="0" w:space="0" w:color="auto"/>
        <w:right w:val="none" w:sz="0" w:space="0" w:color="auto"/>
      </w:divBdr>
    </w:div>
    <w:div w:id="1448743407">
      <w:bodyDiv w:val="1"/>
      <w:marLeft w:val="0"/>
      <w:marRight w:val="0"/>
      <w:marTop w:val="0"/>
      <w:marBottom w:val="0"/>
      <w:divBdr>
        <w:top w:val="none" w:sz="0" w:space="0" w:color="auto"/>
        <w:left w:val="none" w:sz="0" w:space="0" w:color="auto"/>
        <w:bottom w:val="none" w:sz="0" w:space="0" w:color="auto"/>
        <w:right w:val="none" w:sz="0" w:space="0" w:color="auto"/>
      </w:divBdr>
    </w:div>
    <w:div w:id="1448962945">
      <w:bodyDiv w:val="1"/>
      <w:marLeft w:val="0"/>
      <w:marRight w:val="0"/>
      <w:marTop w:val="0"/>
      <w:marBottom w:val="0"/>
      <w:divBdr>
        <w:top w:val="none" w:sz="0" w:space="0" w:color="auto"/>
        <w:left w:val="none" w:sz="0" w:space="0" w:color="auto"/>
        <w:bottom w:val="none" w:sz="0" w:space="0" w:color="auto"/>
        <w:right w:val="none" w:sz="0" w:space="0" w:color="auto"/>
      </w:divBdr>
    </w:div>
    <w:div w:id="1450011254">
      <w:bodyDiv w:val="1"/>
      <w:marLeft w:val="0"/>
      <w:marRight w:val="0"/>
      <w:marTop w:val="0"/>
      <w:marBottom w:val="0"/>
      <w:divBdr>
        <w:top w:val="none" w:sz="0" w:space="0" w:color="auto"/>
        <w:left w:val="none" w:sz="0" w:space="0" w:color="auto"/>
        <w:bottom w:val="none" w:sz="0" w:space="0" w:color="auto"/>
        <w:right w:val="none" w:sz="0" w:space="0" w:color="auto"/>
      </w:divBdr>
    </w:div>
    <w:div w:id="1451438722">
      <w:bodyDiv w:val="1"/>
      <w:marLeft w:val="0"/>
      <w:marRight w:val="0"/>
      <w:marTop w:val="0"/>
      <w:marBottom w:val="0"/>
      <w:divBdr>
        <w:top w:val="none" w:sz="0" w:space="0" w:color="auto"/>
        <w:left w:val="none" w:sz="0" w:space="0" w:color="auto"/>
        <w:bottom w:val="none" w:sz="0" w:space="0" w:color="auto"/>
        <w:right w:val="none" w:sz="0" w:space="0" w:color="auto"/>
      </w:divBdr>
    </w:div>
    <w:div w:id="1451513705">
      <w:bodyDiv w:val="1"/>
      <w:marLeft w:val="0"/>
      <w:marRight w:val="0"/>
      <w:marTop w:val="0"/>
      <w:marBottom w:val="0"/>
      <w:divBdr>
        <w:top w:val="none" w:sz="0" w:space="0" w:color="auto"/>
        <w:left w:val="none" w:sz="0" w:space="0" w:color="auto"/>
        <w:bottom w:val="none" w:sz="0" w:space="0" w:color="auto"/>
        <w:right w:val="none" w:sz="0" w:space="0" w:color="auto"/>
      </w:divBdr>
    </w:div>
    <w:div w:id="1451784423">
      <w:bodyDiv w:val="1"/>
      <w:marLeft w:val="0"/>
      <w:marRight w:val="0"/>
      <w:marTop w:val="0"/>
      <w:marBottom w:val="0"/>
      <w:divBdr>
        <w:top w:val="none" w:sz="0" w:space="0" w:color="auto"/>
        <w:left w:val="none" w:sz="0" w:space="0" w:color="auto"/>
        <w:bottom w:val="none" w:sz="0" w:space="0" w:color="auto"/>
        <w:right w:val="none" w:sz="0" w:space="0" w:color="auto"/>
      </w:divBdr>
    </w:div>
    <w:div w:id="1452240195">
      <w:bodyDiv w:val="1"/>
      <w:marLeft w:val="0"/>
      <w:marRight w:val="0"/>
      <w:marTop w:val="0"/>
      <w:marBottom w:val="0"/>
      <w:divBdr>
        <w:top w:val="none" w:sz="0" w:space="0" w:color="auto"/>
        <w:left w:val="none" w:sz="0" w:space="0" w:color="auto"/>
        <w:bottom w:val="none" w:sz="0" w:space="0" w:color="auto"/>
        <w:right w:val="none" w:sz="0" w:space="0" w:color="auto"/>
      </w:divBdr>
    </w:div>
    <w:div w:id="1453478436">
      <w:bodyDiv w:val="1"/>
      <w:marLeft w:val="0"/>
      <w:marRight w:val="0"/>
      <w:marTop w:val="0"/>
      <w:marBottom w:val="0"/>
      <w:divBdr>
        <w:top w:val="none" w:sz="0" w:space="0" w:color="auto"/>
        <w:left w:val="none" w:sz="0" w:space="0" w:color="auto"/>
        <w:bottom w:val="none" w:sz="0" w:space="0" w:color="auto"/>
        <w:right w:val="none" w:sz="0" w:space="0" w:color="auto"/>
      </w:divBdr>
    </w:div>
    <w:div w:id="1456867737">
      <w:bodyDiv w:val="1"/>
      <w:marLeft w:val="0"/>
      <w:marRight w:val="0"/>
      <w:marTop w:val="0"/>
      <w:marBottom w:val="0"/>
      <w:divBdr>
        <w:top w:val="none" w:sz="0" w:space="0" w:color="auto"/>
        <w:left w:val="none" w:sz="0" w:space="0" w:color="auto"/>
        <w:bottom w:val="none" w:sz="0" w:space="0" w:color="auto"/>
        <w:right w:val="none" w:sz="0" w:space="0" w:color="auto"/>
      </w:divBdr>
    </w:div>
    <w:div w:id="1460027213">
      <w:bodyDiv w:val="1"/>
      <w:marLeft w:val="0"/>
      <w:marRight w:val="0"/>
      <w:marTop w:val="0"/>
      <w:marBottom w:val="0"/>
      <w:divBdr>
        <w:top w:val="none" w:sz="0" w:space="0" w:color="auto"/>
        <w:left w:val="none" w:sz="0" w:space="0" w:color="auto"/>
        <w:bottom w:val="none" w:sz="0" w:space="0" w:color="auto"/>
        <w:right w:val="none" w:sz="0" w:space="0" w:color="auto"/>
      </w:divBdr>
    </w:div>
    <w:div w:id="1461650347">
      <w:bodyDiv w:val="1"/>
      <w:marLeft w:val="0"/>
      <w:marRight w:val="0"/>
      <w:marTop w:val="0"/>
      <w:marBottom w:val="0"/>
      <w:divBdr>
        <w:top w:val="none" w:sz="0" w:space="0" w:color="auto"/>
        <w:left w:val="none" w:sz="0" w:space="0" w:color="auto"/>
        <w:bottom w:val="none" w:sz="0" w:space="0" w:color="auto"/>
        <w:right w:val="none" w:sz="0" w:space="0" w:color="auto"/>
      </w:divBdr>
    </w:div>
    <w:div w:id="1461723530">
      <w:bodyDiv w:val="1"/>
      <w:marLeft w:val="0"/>
      <w:marRight w:val="0"/>
      <w:marTop w:val="0"/>
      <w:marBottom w:val="0"/>
      <w:divBdr>
        <w:top w:val="none" w:sz="0" w:space="0" w:color="auto"/>
        <w:left w:val="none" w:sz="0" w:space="0" w:color="auto"/>
        <w:bottom w:val="none" w:sz="0" w:space="0" w:color="auto"/>
        <w:right w:val="none" w:sz="0" w:space="0" w:color="auto"/>
      </w:divBdr>
    </w:div>
    <w:div w:id="1462116218">
      <w:bodyDiv w:val="1"/>
      <w:marLeft w:val="0"/>
      <w:marRight w:val="0"/>
      <w:marTop w:val="0"/>
      <w:marBottom w:val="0"/>
      <w:divBdr>
        <w:top w:val="none" w:sz="0" w:space="0" w:color="auto"/>
        <w:left w:val="none" w:sz="0" w:space="0" w:color="auto"/>
        <w:bottom w:val="none" w:sz="0" w:space="0" w:color="auto"/>
        <w:right w:val="none" w:sz="0" w:space="0" w:color="auto"/>
      </w:divBdr>
    </w:div>
    <w:div w:id="1463117348">
      <w:bodyDiv w:val="1"/>
      <w:marLeft w:val="0"/>
      <w:marRight w:val="0"/>
      <w:marTop w:val="0"/>
      <w:marBottom w:val="0"/>
      <w:divBdr>
        <w:top w:val="none" w:sz="0" w:space="0" w:color="auto"/>
        <w:left w:val="none" w:sz="0" w:space="0" w:color="auto"/>
        <w:bottom w:val="none" w:sz="0" w:space="0" w:color="auto"/>
        <w:right w:val="none" w:sz="0" w:space="0" w:color="auto"/>
      </w:divBdr>
    </w:div>
    <w:div w:id="1466384333">
      <w:bodyDiv w:val="1"/>
      <w:marLeft w:val="0"/>
      <w:marRight w:val="0"/>
      <w:marTop w:val="0"/>
      <w:marBottom w:val="0"/>
      <w:divBdr>
        <w:top w:val="none" w:sz="0" w:space="0" w:color="auto"/>
        <w:left w:val="none" w:sz="0" w:space="0" w:color="auto"/>
        <w:bottom w:val="none" w:sz="0" w:space="0" w:color="auto"/>
        <w:right w:val="none" w:sz="0" w:space="0" w:color="auto"/>
      </w:divBdr>
    </w:div>
    <w:div w:id="1467432598">
      <w:bodyDiv w:val="1"/>
      <w:marLeft w:val="0"/>
      <w:marRight w:val="0"/>
      <w:marTop w:val="0"/>
      <w:marBottom w:val="0"/>
      <w:divBdr>
        <w:top w:val="none" w:sz="0" w:space="0" w:color="auto"/>
        <w:left w:val="none" w:sz="0" w:space="0" w:color="auto"/>
        <w:bottom w:val="none" w:sz="0" w:space="0" w:color="auto"/>
        <w:right w:val="none" w:sz="0" w:space="0" w:color="auto"/>
      </w:divBdr>
    </w:div>
    <w:div w:id="1467629283">
      <w:bodyDiv w:val="1"/>
      <w:marLeft w:val="0"/>
      <w:marRight w:val="0"/>
      <w:marTop w:val="0"/>
      <w:marBottom w:val="0"/>
      <w:divBdr>
        <w:top w:val="none" w:sz="0" w:space="0" w:color="auto"/>
        <w:left w:val="none" w:sz="0" w:space="0" w:color="auto"/>
        <w:bottom w:val="none" w:sz="0" w:space="0" w:color="auto"/>
        <w:right w:val="none" w:sz="0" w:space="0" w:color="auto"/>
      </w:divBdr>
    </w:div>
    <w:div w:id="1467822044">
      <w:bodyDiv w:val="1"/>
      <w:marLeft w:val="0"/>
      <w:marRight w:val="0"/>
      <w:marTop w:val="0"/>
      <w:marBottom w:val="0"/>
      <w:divBdr>
        <w:top w:val="none" w:sz="0" w:space="0" w:color="auto"/>
        <w:left w:val="none" w:sz="0" w:space="0" w:color="auto"/>
        <w:bottom w:val="none" w:sz="0" w:space="0" w:color="auto"/>
        <w:right w:val="none" w:sz="0" w:space="0" w:color="auto"/>
      </w:divBdr>
    </w:div>
    <w:div w:id="1471705187">
      <w:bodyDiv w:val="1"/>
      <w:marLeft w:val="0"/>
      <w:marRight w:val="0"/>
      <w:marTop w:val="0"/>
      <w:marBottom w:val="0"/>
      <w:divBdr>
        <w:top w:val="none" w:sz="0" w:space="0" w:color="auto"/>
        <w:left w:val="none" w:sz="0" w:space="0" w:color="auto"/>
        <w:bottom w:val="none" w:sz="0" w:space="0" w:color="auto"/>
        <w:right w:val="none" w:sz="0" w:space="0" w:color="auto"/>
      </w:divBdr>
    </w:div>
    <w:div w:id="1472287884">
      <w:bodyDiv w:val="1"/>
      <w:marLeft w:val="0"/>
      <w:marRight w:val="0"/>
      <w:marTop w:val="0"/>
      <w:marBottom w:val="0"/>
      <w:divBdr>
        <w:top w:val="none" w:sz="0" w:space="0" w:color="auto"/>
        <w:left w:val="none" w:sz="0" w:space="0" w:color="auto"/>
        <w:bottom w:val="none" w:sz="0" w:space="0" w:color="auto"/>
        <w:right w:val="none" w:sz="0" w:space="0" w:color="auto"/>
      </w:divBdr>
    </w:div>
    <w:div w:id="1473061134">
      <w:bodyDiv w:val="1"/>
      <w:marLeft w:val="0"/>
      <w:marRight w:val="0"/>
      <w:marTop w:val="0"/>
      <w:marBottom w:val="0"/>
      <w:divBdr>
        <w:top w:val="none" w:sz="0" w:space="0" w:color="auto"/>
        <w:left w:val="none" w:sz="0" w:space="0" w:color="auto"/>
        <w:bottom w:val="none" w:sz="0" w:space="0" w:color="auto"/>
        <w:right w:val="none" w:sz="0" w:space="0" w:color="auto"/>
      </w:divBdr>
    </w:div>
    <w:div w:id="1473137159">
      <w:bodyDiv w:val="1"/>
      <w:marLeft w:val="0"/>
      <w:marRight w:val="0"/>
      <w:marTop w:val="0"/>
      <w:marBottom w:val="0"/>
      <w:divBdr>
        <w:top w:val="none" w:sz="0" w:space="0" w:color="auto"/>
        <w:left w:val="none" w:sz="0" w:space="0" w:color="auto"/>
        <w:bottom w:val="none" w:sz="0" w:space="0" w:color="auto"/>
        <w:right w:val="none" w:sz="0" w:space="0" w:color="auto"/>
      </w:divBdr>
    </w:div>
    <w:div w:id="1474446466">
      <w:bodyDiv w:val="1"/>
      <w:marLeft w:val="0"/>
      <w:marRight w:val="0"/>
      <w:marTop w:val="0"/>
      <w:marBottom w:val="0"/>
      <w:divBdr>
        <w:top w:val="none" w:sz="0" w:space="0" w:color="auto"/>
        <w:left w:val="none" w:sz="0" w:space="0" w:color="auto"/>
        <w:bottom w:val="none" w:sz="0" w:space="0" w:color="auto"/>
        <w:right w:val="none" w:sz="0" w:space="0" w:color="auto"/>
      </w:divBdr>
    </w:div>
    <w:div w:id="1475021018">
      <w:bodyDiv w:val="1"/>
      <w:marLeft w:val="0"/>
      <w:marRight w:val="0"/>
      <w:marTop w:val="0"/>
      <w:marBottom w:val="0"/>
      <w:divBdr>
        <w:top w:val="none" w:sz="0" w:space="0" w:color="auto"/>
        <w:left w:val="none" w:sz="0" w:space="0" w:color="auto"/>
        <w:bottom w:val="none" w:sz="0" w:space="0" w:color="auto"/>
        <w:right w:val="none" w:sz="0" w:space="0" w:color="auto"/>
      </w:divBdr>
    </w:div>
    <w:div w:id="1481077073">
      <w:bodyDiv w:val="1"/>
      <w:marLeft w:val="0"/>
      <w:marRight w:val="0"/>
      <w:marTop w:val="0"/>
      <w:marBottom w:val="0"/>
      <w:divBdr>
        <w:top w:val="none" w:sz="0" w:space="0" w:color="auto"/>
        <w:left w:val="none" w:sz="0" w:space="0" w:color="auto"/>
        <w:bottom w:val="none" w:sz="0" w:space="0" w:color="auto"/>
        <w:right w:val="none" w:sz="0" w:space="0" w:color="auto"/>
      </w:divBdr>
    </w:div>
    <w:div w:id="1481923675">
      <w:bodyDiv w:val="1"/>
      <w:marLeft w:val="0"/>
      <w:marRight w:val="0"/>
      <w:marTop w:val="0"/>
      <w:marBottom w:val="0"/>
      <w:divBdr>
        <w:top w:val="none" w:sz="0" w:space="0" w:color="auto"/>
        <w:left w:val="none" w:sz="0" w:space="0" w:color="auto"/>
        <w:bottom w:val="none" w:sz="0" w:space="0" w:color="auto"/>
        <w:right w:val="none" w:sz="0" w:space="0" w:color="auto"/>
      </w:divBdr>
    </w:div>
    <w:div w:id="1481969012">
      <w:bodyDiv w:val="1"/>
      <w:marLeft w:val="0"/>
      <w:marRight w:val="0"/>
      <w:marTop w:val="0"/>
      <w:marBottom w:val="0"/>
      <w:divBdr>
        <w:top w:val="none" w:sz="0" w:space="0" w:color="auto"/>
        <w:left w:val="none" w:sz="0" w:space="0" w:color="auto"/>
        <w:bottom w:val="none" w:sz="0" w:space="0" w:color="auto"/>
        <w:right w:val="none" w:sz="0" w:space="0" w:color="auto"/>
      </w:divBdr>
    </w:div>
    <w:div w:id="1482426331">
      <w:bodyDiv w:val="1"/>
      <w:marLeft w:val="0"/>
      <w:marRight w:val="0"/>
      <w:marTop w:val="0"/>
      <w:marBottom w:val="0"/>
      <w:divBdr>
        <w:top w:val="none" w:sz="0" w:space="0" w:color="auto"/>
        <w:left w:val="none" w:sz="0" w:space="0" w:color="auto"/>
        <w:bottom w:val="none" w:sz="0" w:space="0" w:color="auto"/>
        <w:right w:val="none" w:sz="0" w:space="0" w:color="auto"/>
      </w:divBdr>
    </w:div>
    <w:div w:id="1483355711">
      <w:bodyDiv w:val="1"/>
      <w:marLeft w:val="0"/>
      <w:marRight w:val="0"/>
      <w:marTop w:val="0"/>
      <w:marBottom w:val="0"/>
      <w:divBdr>
        <w:top w:val="none" w:sz="0" w:space="0" w:color="auto"/>
        <w:left w:val="none" w:sz="0" w:space="0" w:color="auto"/>
        <w:bottom w:val="none" w:sz="0" w:space="0" w:color="auto"/>
        <w:right w:val="none" w:sz="0" w:space="0" w:color="auto"/>
      </w:divBdr>
    </w:div>
    <w:div w:id="1483544046">
      <w:bodyDiv w:val="1"/>
      <w:marLeft w:val="0"/>
      <w:marRight w:val="0"/>
      <w:marTop w:val="0"/>
      <w:marBottom w:val="0"/>
      <w:divBdr>
        <w:top w:val="none" w:sz="0" w:space="0" w:color="auto"/>
        <w:left w:val="none" w:sz="0" w:space="0" w:color="auto"/>
        <w:bottom w:val="none" w:sz="0" w:space="0" w:color="auto"/>
        <w:right w:val="none" w:sz="0" w:space="0" w:color="auto"/>
      </w:divBdr>
    </w:div>
    <w:div w:id="1484463859">
      <w:bodyDiv w:val="1"/>
      <w:marLeft w:val="0"/>
      <w:marRight w:val="0"/>
      <w:marTop w:val="0"/>
      <w:marBottom w:val="0"/>
      <w:divBdr>
        <w:top w:val="none" w:sz="0" w:space="0" w:color="auto"/>
        <w:left w:val="none" w:sz="0" w:space="0" w:color="auto"/>
        <w:bottom w:val="none" w:sz="0" w:space="0" w:color="auto"/>
        <w:right w:val="none" w:sz="0" w:space="0" w:color="auto"/>
      </w:divBdr>
    </w:div>
    <w:div w:id="1485733060">
      <w:bodyDiv w:val="1"/>
      <w:marLeft w:val="0"/>
      <w:marRight w:val="0"/>
      <w:marTop w:val="0"/>
      <w:marBottom w:val="0"/>
      <w:divBdr>
        <w:top w:val="none" w:sz="0" w:space="0" w:color="auto"/>
        <w:left w:val="none" w:sz="0" w:space="0" w:color="auto"/>
        <w:bottom w:val="none" w:sz="0" w:space="0" w:color="auto"/>
        <w:right w:val="none" w:sz="0" w:space="0" w:color="auto"/>
      </w:divBdr>
    </w:div>
    <w:div w:id="1487430173">
      <w:bodyDiv w:val="1"/>
      <w:marLeft w:val="0"/>
      <w:marRight w:val="0"/>
      <w:marTop w:val="0"/>
      <w:marBottom w:val="0"/>
      <w:divBdr>
        <w:top w:val="none" w:sz="0" w:space="0" w:color="auto"/>
        <w:left w:val="none" w:sz="0" w:space="0" w:color="auto"/>
        <w:bottom w:val="none" w:sz="0" w:space="0" w:color="auto"/>
        <w:right w:val="none" w:sz="0" w:space="0" w:color="auto"/>
      </w:divBdr>
    </w:div>
    <w:div w:id="1487628103">
      <w:bodyDiv w:val="1"/>
      <w:marLeft w:val="0"/>
      <w:marRight w:val="0"/>
      <w:marTop w:val="0"/>
      <w:marBottom w:val="0"/>
      <w:divBdr>
        <w:top w:val="none" w:sz="0" w:space="0" w:color="auto"/>
        <w:left w:val="none" w:sz="0" w:space="0" w:color="auto"/>
        <w:bottom w:val="none" w:sz="0" w:space="0" w:color="auto"/>
        <w:right w:val="none" w:sz="0" w:space="0" w:color="auto"/>
      </w:divBdr>
    </w:div>
    <w:div w:id="1488008704">
      <w:bodyDiv w:val="1"/>
      <w:marLeft w:val="0"/>
      <w:marRight w:val="0"/>
      <w:marTop w:val="0"/>
      <w:marBottom w:val="0"/>
      <w:divBdr>
        <w:top w:val="none" w:sz="0" w:space="0" w:color="auto"/>
        <w:left w:val="none" w:sz="0" w:space="0" w:color="auto"/>
        <w:bottom w:val="none" w:sz="0" w:space="0" w:color="auto"/>
        <w:right w:val="none" w:sz="0" w:space="0" w:color="auto"/>
      </w:divBdr>
    </w:div>
    <w:div w:id="1489908018">
      <w:bodyDiv w:val="1"/>
      <w:marLeft w:val="0"/>
      <w:marRight w:val="0"/>
      <w:marTop w:val="0"/>
      <w:marBottom w:val="0"/>
      <w:divBdr>
        <w:top w:val="none" w:sz="0" w:space="0" w:color="auto"/>
        <w:left w:val="none" w:sz="0" w:space="0" w:color="auto"/>
        <w:bottom w:val="none" w:sz="0" w:space="0" w:color="auto"/>
        <w:right w:val="none" w:sz="0" w:space="0" w:color="auto"/>
      </w:divBdr>
    </w:div>
    <w:div w:id="1490244034">
      <w:bodyDiv w:val="1"/>
      <w:marLeft w:val="0"/>
      <w:marRight w:val="0"/>
      <w:marTop w:val="0"/>
      <w:marBottom w:val="0"/>
      <w:divBdr>
        <w:top w:val="none" w:sz="0" w:space="0" w:color="auto"/>
        <w:left w:val="none" w:sz="0" w:space="0" w:color="auto"/>
        <w:bottom w:val="none" w:sz="0" w:space="0" w:color="auto"/>
        <w:right w:val="none" w:sz="0" w:space="0" w:color="auto"/>
      </w:divBdr>
    </w:div>
    <w:div w:id="1491099101">
      <w:bodyDiv w:val="1"/>
      <w:marLeft w:val="0"/>
      <w:marRight w:val="0"/>
      <w:marTop w:val="0"/>
      <w:marBottom w:val="0"/>
      <w:divBdr>
        <w:top w:val="none" w:sz="0" w:space="0" w:color="auto"/>
        <w:left w:val="none" w:sz="0" w:space="0" w:color="auto"/>
        <w:bottom w:val="none" w:sz="0" w:space="0" w:color="auto"/>
        <w:right w:val="none" w:sz="0" w:space="0" w:color="auto"/>
      </w:divBdr>
    </w:div>
    <w:div w:id="1491403981">
      <w:bodyDiv w:val="1"/>
      <w:marLeft w:val="0"/>
      <w:marRight w:val="0"/>
      <w:marTop w:val="0"/>
      <w:marBottom w:val="0"/>
      <w:divBdr>
        <w:top w:val="none" w:sz="0" w:space="0" w:color="auto"/>
        <w:left w:val="none" w:sz="0" w:space="0" w:color="auto"/>
        <w:bottom w:val="none" w:sz="0" w:space="0" w:color="auto"/>
        <w:right w:val="none" w:sz="0" w:space="0" w:color="auto"/>
      </w:divBdr>
    </w:div>
    <w:div w:id="1493566621">
      <w:bodyDiv w:val="1"/>
      <w:marLeft w:val="0"/>
      <w:marRight w:val="0"/>
      <w:marTop w:val="0"/>
      <w:marBottom w:val="0"/>
      <w:divBdr>
        <w:top w:val="none" w:sz="0" w:space="0" w:color="auto"/>
        <w:left w:val="none" w:sz="0" w:space="0" w:color="auto"/>
        <w:bottom w:val="none" w:sz="0" w:space="0" w:color="auto"/>
        <w:right w:val="none" w:sz="0" w:space="0" w:color="auto"/>
      </w:divBdr>
    </w:div>
    <w:div w:id="1493716390">
      <w:bodyDiv w:val="1"/>
      <w:marLeft w:val="0"/>
      <w:marRight w:val="0"/>
      <w:marTop w:val="0"/>
      <w:marBottom w:val="0"/>
      <w:divBdr>
        <w:top w:val="none" w:sz="0" w:space="0" w:color="auto"/>
        <w:left w:val="none" w:sz="0" w:space="0" w:color="auto"/>
        <w:bottom w:val="none" w:sz="0" w:space="0" w:color="auto"/>
        <w:right w:val="none" w:sz="0" w:space="0" w:color="auto"/>
      </w:divBdr>
    </w:div>
    <w:div w:id="1496872163">
      <w:bodyDiv w:val="1"/>
      <w:marLeft w:val="0"/>
      <w:marRight w:val="0"/>
      <w:marTop w:val="0"/>
      <w:marBottom w:val="0"/>
      <w:divBdr>
        <w:top w:val="none" w:sz="0" w:space="0" w:color="auto"/>
        <w:left w:val="none" w:sz="0" w:space="0" w:color="auto"/>
        <w:bottom w:val="none" w:sz="0" w:space="0" w:color="auto"/>
        <w:right w:val="none" w:sz="0" w:space="0" w:color="auto"/>
      </w:divBdr>
    </w:div>
    <w:div w:id="1497069584">
      <w:bodyDiv w:val="1"/>
      <w:marLeft w:val="0"/>
      <w:marRight w:val="0"/>
      <w:marTop w:val="0"/>
      <w:marBottom w:val="0"/>
      <w:divBdr>
        <w:top w:val="none" w:sz="0" w:space="0" w:color="auto"/>
        <w:left w:val="none" w:sz="0" w:space="0" w:color="auto"/>
        <w:bottom w:val="none" w:sz="0" w:space="0" w:color="auto"/>
        <w:right w:val="none" w:sz="0" w:space="0" w:color="auto"/>
      </w:divBdr>
    </w:div>
    <w:div w:id="1498691409">
      <w:bodyDiv w:val="1"/>
      <w:marLeft w:val="0"/>
      <w:marRight w:val="0"/>
      <w:marTop w:val="0"/>
      <w:marBottom w:val="0"/>
      <w:divBdr>
        <w:top w:val="none" w:sz="0" w:space="0" w:color="auto"/>
        <w:left w:val="none" w:sz="0" w:space="0" w:color="auto"/>
        <w:bottom w:val="none" w:sz="0" w:space="0" w:color="auto"/>
        <w:right w:val="none" w:sz="0" w:space="0" w:color="auto"/>
      </w:divBdr>
    </w:div>
    <w:div w:id="1499271869">
      <w:bodyDiv w:val="1"/>
      <w:marLeft w:val="0"/>
      <w:marRight w:val="0"/>
      <w:marTop w:val="0"/>
      <w:marBottom w:val="0"/>
      <w:divBdr>
        <w:top w:val="none" w:sz="0" w:space="0" w:color="auto"/>
        <w:left w:val="none" w:sz="0" w:space="0" w:color="auto"/>
        <w:bottom w:val="none" w:sz="0" w:space="0" w:color="auto"/>
        <w:right w:val="none" w:sz="0" w:space="0" w:color="auto"/>
      </w:divBdr>
    </w:div>
    <w:div w:id="1499493141">
      <w:bodyDiv w:val="1"/>
      <w:marLeft w:val="0"/>
      <w:marRight w:val="0"/>
      <w:marTop w:val="0"/>
      <w:marBottom w:val="0"/>
      <w:divBdr>
        <w:top w:val="none" w:sz="0" w:space="0" w:color="auto"/>
        <w:left w:val="none" w:sz="0" w:space="0" w:color="auto"/>
        <w:bottom w:val="none" w:sz="0" w:space="0" w:color="auto"/>
        <w:right w:val="none" w:sz="0" w:space="0" w:color="auto"/>
      </w:divBdr>
    </w:div>
    <w:div w:id="1500189673">
      <w:bodyDiv w:val="1"/>
      <w:marLeft w:val="0"/>
      <w:marRight w:val="0"/>
      <w:marTop w:val="0"/>
      <w:marBottom w:val="0"/>
      <w:divBdr>
        <w:top w:val="none" w:sz="0" w:space="0" w:color="auto"/>
        <w:left w:val="none" w:sz="0" w:space="0" w:color="auto"/>
        <w:bottom w:val="none" w:sz="0" w:space="0" w:color="auto"/>
        <w:right w:val="none" w:sz="0" w:space="0" w:color="auto"/>
      </w:divBdr>
    </w:div>
    <w:div w:id="1505591042">
      <w:bodyDiv w:val="1"/>
      <w:marLeft w:val="0"/>
      <w:marRight w:val="0"/>
      <w:marTop w:val="0"/>
      <w:marBottom w:val="0"/>
      <w:divBdr>
        <w:top w:val="none" w:sz="0" w:space="0" w:color="auto"/>
        <w:left w:val="none" w:sz="0" w:space="0" w:color="auto"/>
        <w:bottom w:val="none" w:sz="0" w:space="0" w:color="auto"/>
        <w:right w:val="none" w:sz="0" w:space="0" w:color="auto"/>
      </w:divBdr>
    </w:div>
    <w:div w:id="1506362167">
      <w:bodyDiv w:val="1"/>
      <w:marLeft w:val="0"/>
      <w:marRight w:val="0"/>
      <w:marTop w:val="0"/>
      <w:marBottom w:val="0"/>
      <w:divBdr>
        <w:top w:val="none" w:sz="0" w:space="0" w:color="auto"/>
        <w:left w:val="none" w:sz="0" w:space="0" w:color="auto"/>
        <w:bottom w:val="none" w:sz="0" w:space="0" w:color="auto"/>
        <w:right w:val="none" w:sz="0" w:space="0" w:color="auto"/>
      </w:divBdr>
    </w:div>
    <w:div w:id="1507984716">
      <w:bodyDiv w:val="1"/>
      <w:marLeft w:val="0"/>
      <w:marRight w:val="0"/>
      <w:marTop w:val="0"/>
      <w:marBottom w:val="0"/>
      <w:divBdr>
        <w:top w:val="none" w:sz="0" w:space="0" w:color="auto"/>
        <w:left w:val="none" w:sz="0" w:space="0" w:color="auto"/>
        <w:bottom w:val="none" w:sz="0" w:space="0" w:color="auto"/>
        <w:right w:val="none" w:sz="0" w:space="0" w:color="auto"/>
      </w:divBdr>
    </w:div>
    <w:div w:id="1510440223">
      <w:bodyDiv w:val="1"/>
      <w:marLeft w:val="0"/>
      <w:marRight w:val="0"/>
      <w:marTop w:val="0"/>
      <w:marBottom w:val="0"/>
      <w:divBdr>
        <w:top w:val="none" w:sz="0" w:space="0" w:color="auto"/>
        <w:left w:val="none" w:sz="0" w:space="0" w:color="auto"/>
        <w:bottom w:val="none" w:sz="0" w:space="0" w:color="auto"/>
        <w:right w:val="none" w:sz="0" w:space="0" w:color="auto"/>
      </w:divBdr>
    </w:div>
    <w:div w:id="1514681328">
      <w:bodyDiv w:val="1"/>
      <w:marLeft w:val="0"/>
      <w:marRight w:val="0"/>
      <w:marTop w:val="0"/>
      <w:marBottom w:val="0"/>
      <w:divBdr>
        <w:top w:val="none" w:sz="0" w:space="0" w:color="auto"/>
        <w:left w:val="none" w:sz="0" w:space="0" w:color="auto"/>
        <w:bottom w:val="none" w:sz="0" w:space="0" w:color="auto"/>
        <w:right w:val="none" w:sz="0" w:space="0" w:color="auto"/>
      </w:divBdr>
    </w:div>
    <w:div w:id="1515610517">
      <w:bodyDiv w:val="1"/>
      <w:marLeft w:val="0"/>
      <w:marRight w:val="0"/>
      <w:marTop w:val="0"/>
      <w:marBottom w:val="0"/>
      <w:divBdr>
        <w:top w:val="none" w:sz="0" w:space="0" w:color="auto"/>
        <w:left w:val="none" w:sz="0" w:space="0" w:color="auto"/>
        <w:bottom w:val="none" w:sz="0" w:space="0" w:color="auto"/>
        <w:right w:val="none" w:sz="0" w:space="0" w:color="auto"/>
      </w:divBdr>
    </w:div>
    <w:div w:id="1516072899">
      <w:bodyDiv w:val="1"/>
      <w:marLeft w:val="0"/>
      <w:marRight w:val="0"/>
      <w:marTop w:val="0"/>
      <w:marBottom w:val="0"/>
      <w:divBdr>
        <w:top w:val="none" w:sz="0" w:space="0" w:color="auto"/>
        <w:left w:val="none" w:sz="0" w:space="0" w:color="auto"/>
        <w:bottom w:val="none" w:sz="0" w:space="0" w:color="auto"/>
        <w:right w:val="none" w:sz="0" w:space="0" w:color="auto"/>
      </w:divBdr>
    </w:div>
    <w:div w:id="1517424218">
      <w:bodyDiv w:val="1"/>
      <w:marLeft w:val="0"/>
      <w:marRight w:val="0"/>
      <w:marTop w:val="0"/>
      <w:marBottom w:val="0"/>
      <w:divBdr>
        <w:top w:val="none" w:sz="0" w:space="0" w:color="auto"/>
        <w:left w:val="none" w:sz="0" w:space="0" w:color="auto"/>
        <w:bottom w:val="none" w:sz="0" w:space="0" w:color="auto"/>
        <w:right w:val="none" w:sz="0" w:space="0" w:color="auto"/>
      </w:divBdr>
    </w:div>
    <w:div w:id="1517885236">
      <w:bodyDiv w:val="1"/>
      <w:marLeft w:val="0"/>
      <w:marRight w:val="0"/>
      <w:marTop w:val="0"/>
      <w:marBottom w:val="0"/>
      <w:divBdr>
        <w:top w:val="none" w:sz="0" w:space="0" w:color="auto"/>
        <w:left w:val="none" w:sz="0" w:space="0" w:color="auto"/>
        <w:bottom w:val="none" w:sz="0" w:space="0" w:color="auto"/>
        <w:right w:val="none" w:sz="0" w:space="0" w:color="auto"/>
      </w:divBdr>
    </w:div>
    <w:div w:id="1519615635">
      <w:bodyDiv w:val="1"/>
      <w:marLeft w:val="0"/>
      <w:marRight w:val="0"/>
      <w:marTop w:val="0"/>
      <w:marBottom w:val="0"/>
      <w:divBdr>
        <w:top w:val="none" w:sz="0" w:space="0" w:color="auto"/>
        <w:left w:val="none" w:sz="0" w:space="0" w:color="auto"/>
        <w:bottom w:val="none" w:sz="0" w:space="0" w:color="auto"/>
        <w:right w:val="none" w:sz="0" w:space="0" w:color="auto"/>
      </w:divBdr>
    </w:div>
    <w:div w:id="1524513300">
      <w:bodyDiv w:val="1"/>
      <w:marLeft w:val="0"/>
      <w:marRight w:val="0"/>
      <w:marTop w:val="0"/>
      <w:marBottom w:val="0"/>
      <w:divBdr>
        <w:top w:val="none" w:sz="0" w:space="0" w:color="auto"/>
        <w:left w:val="none" w:sz="0" w:space="0" w:color="auto"/>
        <w:bottom w:val="none" w:sz="0" w:space="0" w:color="auto"/>
        <w:right w:val="none" w:sz="0" w:space="0" w:color="auto"/>
      </w:divBdr>
    </w:div>
    <w:div w:id="1526139609">
      <w:bodyDiv w:val="1"/>
      <w:marLeft w:val="0"/>
      <w:marRight w:val="0"/>
      <w:marTop w:val="0"/>
      <w:marBottom w:val="0"/>
      <w:divBdr>
        <w:top w:val="none" w:sz="0" w:space="0" w:color="auto"/>
        <w:left w:val="none" w:sz="0" w:space="0" w:color="auto"/>
        <w:bottom w:val="none" w:sz="0" w:space="0" w:color="auto"/>
        <w:right w:val="none" w:sz="0" w:space="0" w:color="auto"/>
      </w:divBdr>
    </w:div>
    <w:div w:id="1526669219">
      <w:bodyDiv w:val="1"/>
      <w:marLeft w:val="0"/>
      <w:marRight w:val="0"/>
      <w:marTop w:val="0"/>
      <w:marBottom w:val="0"/>
      <w:divBdr>
        <w:top w:val="none" w:sz="0" w:space="0" w:color="auto"/>
        <w:left w:val="none" w:sz="0" w:space="0" w:color="auto"/>
        <w:bottom w:val="none" w:sz="0" w:space="0" w:color="auto"/>
        <w:right w:val="none" w:sz="0" w:space="0" w:color="auto"/>
      </w:divBdr>
    </w:div>
    <w:div w:id="1530295290">
      <w:bodyDiv w:val="1"/>
      <w:marLeft w:val="0"/>
      <w:marRight w:val="0"/>
      <w:marTop w:val="0"/>
      <w:marBottom w:val="0"/>
      <w:divBdr>
        <w:top w:val="none" w:sz="0" w:space="0" w:color="auto"/>
        <w:left w:val="none" w:sz="0" w:space="0" w:color="auto"/>
        <w:bottom w:val="none" w:sz="0" w:space="0" w:color="auto"/>
        <w:right w:val="none" w:sz="0" w:space="0" w:color="auto"/>
      </w:divBdr>
    </w:div>
    <w:div w:id="1530752207">
      <w:bodyDiv w:val="1"/>
      <w:marLeft w:val="0"/>
      <w:marRight w:val="0"/>
      <w:marTop w:val="0"/>
      <w:marBottom w:val="0"/>
      <w:divBdr>
        <w:top w:val="none" w:sz="0" w:space="0" w:color="auto"/>
        <w:left w:val="none" w:sz="0" w:space="0" w:color="auto"/>
        <w:bottom w:val="none" w:sz="0" w:space="0" w:color="auto"/>
        <w:right w:val="none" w:sz="0" w:space="0" w:color="auto"/>
      </w:divBdr>
    </w:div>
    <w:div w:id="1531451654">
      <w:bodyDiv w:val="1"/>
      <w:marLeft w:val="0"/>
      <w:marRight w:val="0"/>
      <w:marTop w:val="0"/>
      <w:marBottom w:val="0"/>
      <w:divBdr>
        <w:top w:val="none" w:sz="0" w:space="0" w:color="auto"/>
        <w:left w:val="none" w:sz="0" w:space="0" w:color="auto"/>
        <w:bottom w:val="none" w:sz="0" w:space="0" w:color="auto"/>
        <w:right w:val="none" w:sz="0" w:space="0" w:color="auto"/>
      </w:divBdr>
    </w:div>
    <w:div w:id="1531797833">
      <w:bodyDiv w:val="1"/>
      <w:marLeft w:val="0"/>
      <w:marRight w:val="0"/>
      <w:marTop w:val="0"/>
      <w:marBottom w:val="0"/>
      <w:divBdr>
        <w:top w:val="none" w:sz="0" w:space="0" w:color="auto"/>
        <w:left w:val="none" w:sz="0" w:space="0" w:color="auto"/>
        <w:bottom w:val="none" w:sz="0" w:space="0" w:color="auto"/>
        <w:right w:val="none" w:sz="0" w:space="0" w:color="auto"/>
      </w:divBdr>
    </w:div>
    <w:div w:id="1532642445">
      <w:bodyDiv w:val="1"/>
      <w:marLeft w:val="0"/>
      <w:marRight w:val="0"/>
      <w:marTop w:val="0"/>
      <w:marBottom w:val="0"/>
      <w:divBdr>
        <w:top w:val="none" w:sz="0" w:space="0" w:color="auto"/>
        <w:left w:val="none" w:sz="0" w:space="0" w:color="auto"/>
        <w:bottom w:val="none" w:sz="0" w:space="0" w:color="auto"/>
        <w:right w:val="none" w:sz="0" w:space="0" w:color="auto"/>
      </w:divBdr>
    </w:div>
    <w:div w:id="1538928246">
      <w:bodyDiv w:val="1"/>
      <w:marLeft w:val="0"/>
      <w:marRight w:val="0"/>
      <w:marTop w:val="0"/>
      <w:marBottom w:val="0"/>
      <w:divBdr>
        <w:top w:val="none" w:sz="0" w:space="0" w:color="auto"/>
        <w:left w:val="none" w:sz="0" w:space="0" w:color="auto"/>
        <w:bottom w:val="none" w:sz="0" w:space="0" w:color="auto"/>
        <w:right w:val="none" w:sz="0" w:space="0" w:color="auto"/>
      </w:divBdr>
    </w:div>
    <w:div w:id="1539007889">
      <w:bodyDiv w:val="1"/>
      <w:marLeft w:val="0"/>
      <w:marRight w:val="0"/>
      <w:marTop w:val="0"/>
      <w:marBottom w:val="0"/>
      <w:divBdr>
        <w:top w:val="none" w:sz="0" w:space="0" w:color="auto"/>
        <w:left w:val="none" w:sz="0" w:space="0" w:color="auto"/>
        <w:bottom w:val="none" w:sz="0" w:space="0" w:color="auto"/>
        <w:right w:val="none" w:sz="0" w:space="0" w:color="auto"/>
      </w:divBdr>
    </w:div>
    <w:div w:id="1539588869">
      <w:bodyDiv w:val="1"/>
      <w:marLeft w:val="0"/>
      <w:marRight w:val="0"/>
      <w:marTop w:val="0"/>
      <w:marBottom w:val="0"/>
      <w:divBdr>
        <w:top w:val="none" w:sz="0" w:space="0" w:color="auto"/>
        <w:left w:val="none" w:sz="0" w:space="0" w:color="auto"/>
        <w:bottom w:val="none" w:sz="0" w:space="0" w:color="auto"/>
        <w:right w:val="none" w:sz="0" w:space="0" w:color="auto"/>
      </w:divBdr>
    </w:div>
    <w:div w:id="1539703032">
      <w:bodyDiv w:val="1"/>
      <w:marLeft w:val="0"/>
      <w:marRight w:val="0"/>
      <w:marTop w:val="0"/>
      <w:marBottom w:val="0"/>
      <w:divBdr>
        <w:top w:val="none" w:sz="0" w:space="0" w:color="auto"/>
        <w:left w:val="none" w:sz="0" w:space="0" w:color="auto"/>
        <w:bottom w:val="none" w:sz="0" w:space="0" w:color="auto"/>
        <w:right w:val="none" w:sz="0" w:space="0" w:color="auto"/>
      </w:divBdr>
    </w:div>
    <w:div w:id="1544564346">
      <w:bodyDiv w:val="1"/>
      <w:marLeft w:val="0"/>
      <w:marRight w:val="0"/>
      <w:marTop w:val="0"/>
      <w:marBottom w:val="0"/>
      <w:divBdr>
        <w:top w:val="none" w:sz="0" w:space="0" w:color="auto"/>
        <w:left w:val="none" w:sz="0" w:space="0" w:color="auto"/>
        <w:bottom w:val="none" w:sz="0" w:space="0" w:color="auto"/>
        <w:right w:val="none" w:sz="0" w:space="0" w:color="auto"/>
      </w:divBdr>
    </w:div>
    <w:div w:id="1546866273">
      <w:bodyDiv w:val="1"/>
      <w:marLeft w:val="0"/>
      <w:marRight w:val="0"/>
      <w:marTop w:val="0"/>
      <w:marBottom w:val="0"/>
      <w:divBdr>
        <w:top w:val="none" w:sz="0" w:space="0" w:color="auto"/>
        <w:left w:val="none" w:sz="0" w:space="0" w:color="auto"/>
        <w:bottom w:val="none" w:sz="0" w:space="0" w:color="auto"/>
        <w:right w:val="none" w:sz="0" w:space="0" w:color="auto"/>
      </w:divBdr>
    </w:div>
    <w:div w:id="1549759231">
      <w:bodyDiv w:val="1"/>
      <w:marLeft w:val="0"/>
      <w:marRight w:val="0"/>
      <w:marTop w:val="0"/>
      <w:marBottom w:val="0"/>
      <w:divBdr>
        <w:top w:val="none" w:sz="0" w:space="0" w:color="auto"/>
        <w:left w:val="none" w:sz="0" w:space="0" w:color="auto"/>
        <w:bottom w:val="none" w:sz="0" w:space="0" w:color="auto"/>
        <w:right w:val="none" w:sz="0" w:space="0" w:color="auto"/>
      </w:divBdr>
    </w:div>
    <w:div w:id="1550386226">
      <w:bodyDiv w:val="1"/>
      <w:marLeft w:val="0"/>
      <w:marRight w:val="0"/>
      <w:marTop w:val="0"/>
      <w:marBottom w:val="0"/>
      <w:divBdr>
        <w:top w:val="none" w:sz="0" w:space="0" w:color="auto"/>
        <w:left w:val="none" w:sz="0" w:space="0" w:color="auto"/>
        <w:bottom w:val="none" w:sz="0" w:space="0" w:color="auto"/>
        <w:right w:val="none" w:sz="0" w:space="0" w:color="auto"/>
      </w:divBdr>
    </w:div>
    <w:div w:id="1550653087">
      <w:bodyDiv w:val="1"/>
      <w:marLeft w:val="0"/>
      <w:marRight w:val="0"/>
      <w:marTop w:val="0"/>
      <w:marBottom w:val="0"/>
      <w:divBdr>
        <w:top w:val="none" w:sz="0" w:space="0" w:color="auto"/>
        <w:left w:val="none" w:sz="0" w:space="0" w:color="auto"/>
        <w:bottom w:val="none" w:sz="0" w:space="0" w:color="auto"/>
        <w:right w:val="none" w:sz="0" w:space="0" w:color="auto"/>
      </w:divBdr>
    </w:div>
    <w:div w:id="1551499551">
      <w:bodyDiv w:val="1"/>
      <w:marLeft w:val="0"/>
      <w:marRight w:val="0"/>
      <w:marTop w:val="0"/>
      <w:marBottom w:val="0"/>
      <w:divBdr>
        <w:top w:val="none" w:sz="0" w:space="0" w:color="auto"/>
        <w:left w:val="none" w:sz="0" w:space="0" w:color="auto"/>
        <w:bottom w:val="none" w:sz="0" w:space="0" w:color="auto"/>
        <w:right w:val="none" w:sz="0" w:space="0" w:color="auto"/>
      </w:divBdr>
    </w:div>
    <w:div w:id="1554194041">
      <w:bodyDiv w:val="1"/>
      <w:marLeft w:val="0"/>
      <w:marRight w:val="0"/>
      <w:marTop w:val="0"/>
      <w:marBottom w:val="0"/>
      <w:divBdr>
        <w:top w:val="none" w:sz="0" w:space="0" w:color="auto"/>
        <w:left w:val="none" w:sz="0" w:space="0" w:color="auto"/>
        <w:bottom w:val="none" w:sz="0" w:space="0" w:color="auto"/>
        <w:right w:val="none" w:sz="0" w:space="0" w:color="auto"/>
      </w:divBdr>
    </w:div>
    <w:div w:id="1554342226">
      <w:bodyDiv w:val="1"/>
      <w:marLeft w:val="0"/>
      <w:marRight w:val="0"/>
      <w:marTop w:val="0"/>
      <w:marBottom w:val="0"/>
      <w:divBdr>
        <w:top w:val="none" w:sz="0" w:space="0" w:color="auto"/>
        <w:left w:val="none" w:sz="0" w:space="0" w:color="auto"/>
        <w:bottom w:val="none" w:sz="0" w:space="0" w:color="auto"/>
        <w:right w:val="none" w:sz="0" w:space="0" w:color="auto"/>
      </w:divBdr>
    </w:div>
    <w:div w:id="1554464674">
      <w:bodyDiv w:val="1"/>
      <w:marLeft w:val="0"/>
      <w:marRight w:val="0"/>
      <w:marTop w:val="0"/>
      <w:marBottom w:val="0"/>
      <w:divBdr>
        <w:top w:val="none" w:sz="0" w:space="0" w:color="auto"/>
        <w:left w:val="none" w:sz="0" w:space="0" w:color="auto"/>
        <w:bottom w:val="none" w:sz="0" w:space="0" w:color="auto"/>
        <w:right w:val="none" w:sz="0" w:space="0" w:color="auto"/>
      </w:divBdr>
    </w:div>
    <w:div w:id="1556161600">
      <w:bodyDiv w:val="1"/>
      <w:marLeft w:val="0"/>
      <w:marRight w:val="0"/>
      <w:marTop w:val="0"/>
      <w:marBottom w:val="0"/>
      <w:divBdr>
        <w:top w:val="none" w:sz="0" w:space="0" w:color="auto"/>
        <w:left w:val="none" w:sz="0" w:space="0" w:color="auto"/>
        <w:bottom w:val="none" w:sz="0" w:space="0" w:color="auto"/>
        <w:right w:val="none" w:sz="0" w:space="0" w:color="auto"/>
      </w:divBdr>
    </w:div>
    <w:div w:id="1557662134">
      <w:bodyDiv w:val="1"/>
      <w:marLeft w:val="0"/>
      <w:marRight w:val="0"/>
      <w:marTop w:val="0"/>
      <w:marBottom w:val="0"/>
      <w:divBdr>
        <w:top w:val="none" w:sz="0" w:space="0" w:color="auto"/>
        <w:left w:val="none" w:sz="0" w:space="0" w:color="auto"/>
        <w:bottom w:val="none" w:sz="0" w:space="0" w:color="auto"/>
        <w:right w:val="none" w:sz="0" w:space="0" w:color="auto"/>
      </w:divBdr>
    </w:div>
    <w:div w:id="1561864050">
      <w:bodyDiv w:val="1"/>
      <w:marLeft w:val="0"/>
      <w:marRight w:val="0"/>
      <w:marTop w:val="0"/>
      <w:marBottom w:val="0"/>
      <w:divBdr>
        <w:top w:val="none" w:sz="0" w:space="0" w:color="auto"/>
        <w:left w:val="none" w:sz="0" w:space="0" w:color="auto"/>
        <w:bottom w:val="none" w:sz="0" w:space="0" w:color="auto"/>
        <w:right w:val="none" w:sz="0" w:space="0" w:color="auto"/>
      </w:divBdr>
    </w:div>
    <w:div w:id="1562522395">
      <w:bodyDiv w:val="1"/>
      <w:marLeft w:val="0"/>
      <w:marRight w:val="0"/>
      <w:marTop w:val="0"/>
      <w:marBottom w:val="0"/>
      <w:divBdr>
        <w:top w:val="none" w:sz="0" w:space="0" w:color="auto"/>
        <w:left w:val="none" w:sz="0" w:space="0" w:color="auto"/>
        <w:bottom w:val="none" w:sz="0" w:space="0" w:color="auto"/>
        <w:right w:val="none" w:sz="0" w:space="0" w:color="auto"/>
      </w:divBdr>
    </w:div>
    <w:div w:id="1564367366">
      <w:bodyDiv w:val="1"/>
      <w:marLeft w:val="0"/>
      <w:marRight w:val="0"/>
      <w:marTop w:val="0"/>
      <w:marBottom w:val="0"/>
      <w:divBdr>
        <w:top w:val="none" w:sz="0" w:space="0" w:color="auto"/>
        <w:left w:val="none" w:sz="0" w:space="0" w:color="auto"/>
        <w:bottom w:val="none" w:sz="0" w:space="0" w:color="auto"/>
        <w:right w:val="none" w:sz="0" w:space="0" w:color="auto"/>
      </w:divBdr>
    </w:div>
    <w:div w:id="1566526004">
      <w:bodyDiv w:val="1"/>
      <w:marLeft w:val="0"/>
      <w:marRight w:val="0"/>
      <w:marTop w:val="0"/>
      <w:marBottom w:val="0"/>
      <w:divBdr>
        <w:top w:val="none" w:sz="0" w:space="0" w:color="auto"/>
        <w:left w:val="none" w:sz="0" w:space="0" w:color="auto"/>
        <w:bottom w:val="none" w:sz="0" w:space="0" w:color="auto"/>
        <w:right w:val="none" w:sz="0" w:space="0" w:color="auto"/>
      </w:divBdr>
    </w:div>
    <w:div w:id="1566918018">
      <w:bodyDiv w:val="1"/>
      <w:marLeft w:val="0"/>
      <w:marRight w:val="0"/>
      <w:marTop w:val="0"/>
      <w:marBottom w:val="0"/>
      <w:divBdr>
        <w:top w:val="none" w:sz="0" w:space="0" w:color="auto"/>
        <w:left w:val="none" w:sz="0" w:space="0" w:color="auto"/>
        <w:bottom w:val="none" w:sz="0" w:space="0" w:color="auto"/>
        <w:right w:val="none" w:sz="0" w:space="0" w:color="auto"/>
      </w:divBdr>
    </w:div>
    <w:div w:id="1567259177">
      <w:bodyDiv w:val="1"/>
      <w:marLeft w:val="0"/>
      <w:marRight w:val="0"/>
      <w:marTop w:val="0"/>
      <w:marBottom w:val="0"/>
      <w:divBdr>
        <w:top w:val="none" w:sz="0" w:space="0" w:color="auto"/>
        <w:left w:val="none" w:sz="0" w:space="0" w:color="auto"/>
        <w:bottom w:val="none" w:sz="0" w:space="0" w:color="auto"/>
        <w:right w:val="none" w:sz="0" w:space="0" w:color="auto"/>
      </w:divBdr>
    </w:div>
    <w:div w:id="1569416324">
      <w:bodyDiv w:val="1"/>
      <w:marLeft w:val="0"/>
      <w:marRight w:val="0"/>
      <w:marTop w:val="0"/>
      <w:marBottom w:val="0"/>
      <w:divBdr>
        <w:top w:val="none" w:sz="0" w:space="0" w:color="auto"/>
        <w:left w:val="none" w:sz="0" w:space="0" w:color="auto"/>
        <w:bottom w:val="none" w:sz="0" w:space="0" w:color="auto"/>
        <w:right w:val="none" w:sz="0" w:space="0" w:color="auto"/>
      </w:divBdr>
    </w:div>
    <w:div w:id="1570656160">
      <w:bodyDiv w:val="1"/>
      <w:marLeft w:val="0"/>
      <w:marRight w:val="0"/>
      <w:marTop w:val="0"/>
      <w:marBottom w:val="0"/>
      <w:divBdr>
        <w:top w:val="none" w:sz="0" w:space="0" w:color="auto"/>
        <w:left w:val="none" w:sz="0" w:space="0" w:color="auto"/>
        <w:bottom w:val="none" w:sz="0" w:space="0" w:color="auto"/>
        <w:right w:val="none" w:sz="0" w:space="0" w:color="auto"/>
      </w:divBdr>
    </w:div>
    <w:div w:id="1570850522">
      <w:bodyDiv w:val="1"/>
      <w:marLeft w:val="0"/>
      <w:marRight w:val="0"/>
      <w:marTop w:val="0"/>
      <w:marBottom w:val="0"/>
      <w:divBdr>
        <w:top w:val="none" w:sz="0" w:space="0" w:color="auto"/>
        <w:left w:val="none" w:sz="0" w:space="0" w:color="auto"/>
        <w:bottom w:val="none" w:sz="0" w:space="0" w:color="auto"/>
        <w:right w:val="none" w:sz="0" w:space="0" w:color="auto"/>
      </w:divBdr>
    </w:div>
    <w:div w:id="1571190510">
      <w:bodyDiv w:val="1"/>
      <w:marLeft w:val="0"/>
      <w:marRight w:val="0"/>
      <w:marTop w:val="0"/>
      <w:marBottom w:val="0"/>
      <w:divBdr>
        <w:top w:val="none" w:sz="0" w:space="0" w:color="auto"/>
        <w:left w:val="none" w:sz="0" w:space="0" w:color="auto"/>
        <w:bottom w:val="none" w:sz="0" w:space="0" w:color="auto"/>
        <w:right w:val="none" w:sz="0" w:space="0" w:color="auto"/>
      </w:divBdr>
    </w:div>
    <w:div w:id="1572697678">
      <w:bodyDiv w:val="1"/>
      <w:marLeft w:val="0"/>
      <w:marRight w:val="0"/>
      <w:marTop w:val="0"/>
      <w:marBottom w:val="0"/>
      <w:divBdr>
        <w:top w:val="none" w:sz="0" w:space="0" w:color="auto"/>
        <w:left w:val="none" w:sz="0" w:space="0" w:color="auto"/>
        <w:bottom w:val="none" w:sz="0" w:space="0" w:color="auto"/>
        <w:right w:val="none" w:sz="0" w:space="0" w:color="auto"/>
      </w:divBdr>
    </w:div>
    <w:div w:id="1574437353">
      <w:bodyDiv w:val="1"/>
      <w:marLeft w:val="0"/>
      <w:marRight w:val="0"/>
      <w:marTop w:val="0"/>
      <w:marBottom w:val="0"/>
      <w:divBdr>
        <w:top w:val="none" w:sz="0" w:space="0" w:color="auto"/>
        <w:left w:val="none" w:sz="0" w:space="0" w:color="auto"/>
        <w:bottom w:val="none" w:sz="0" w:space="0" w:color="auto"/>
        <w:right w:val="none" w:sz="0" w:space="0" w:color="auto"/>
      </w:divBdr>
    </w:div>
    <w:div w:id="1575697457">
      <w:bodyDiv w:val="1"/>
      <w:marLeft w:val="0"/>
      <w:marRight w:val="0"/>
      <w:marTop w:val="0"/>
      <w:marBottom w:val="0"/>
      <w:divBdr>
        <w:top w:val="none" w:sz="0" w:space="0" w:color="auto"/>
        <w:left w:val="none" w:sz="0" w:space="0" w:color="auto"/>
        <w:bottom w:val="none" w:sz="0" w:space="0" w:color="auto"/>
        <w:right w:val="none" w:sz="0" w:space="0" w:color="auto"/>
      </w:divBdr>
    </w:div>
    <w:div w:id="1575700709">
      <w:bodyDiv w:val="1"/>
      <w:marLeft w:val="0"/>
      <w:marRight w:val="0"/>
      <w:marTop w:val="0"/>
      <w:marBottom w:val="0"/>
      <w:divBdr>
        <w:top w:val="none" w:sz="0" w:space="0" w:color="auto"/>
        <w:left w:val="none" w:sz="0" w:space="0" w:color="auto"/>
        <w:bottom w:val="none" w:sz="0" w:space="0" w:color="auto"/>
        <w:right w:val="none" w:sz="0" w:space="0" w:color="auto"/>
      </w:divBdr>
    </w:div>
    <w:div w:id="1576278991">
      <w:bodyDiv w:val="1"/>
      <w:marLeft w:val="0"/>
      <w:marRight w:val="0"/>
      <w:marTop w:val="0"/>
      <w:marBottom w:val="0"/>
      <w:divBdr>
        <w:top w:val="none" w:sz="0" w:space="0" w:color="auto"/>
        <w:left w:val="none" w:sz="0" w:space="0" w:color="auto"/>
        <w:bottom w:val="none" w:sz="0" w:space="0" w:color="auto"/>
        <w:right w:val="none" w:sz="0" w:space="0" w:color="auto"/>
      </w:divBdr>
    </w:div>
    <w:div w:id="1577132560">
      <w:bodyDiv w:val="1"/>
      <w:marLeft w:val="0"/>
      <w:marRight w:val="0"/>
      <w:marTop w:val="0"/>
      <w:marBottom w:val="0"/>
      <w:divBdr>
        <w:top w:val="none" w:sz="0" w:space="0" w:color="auto"/>
        <w:left w:val="none" w:sz="0" w:space="0" w:color="auto"/>
        <w:bottom w:val="none" w:sz="0" w:space="0" w:color="auto"/>
        <w:right w:val="none" w:sz="0" w:space="0" w:color="auto"/>
      </w:divBdr>
    </w:div>
    <w:div w:id="1581137903">
      <w:bodyDiv w:val="1"/>
      <w:marLeft w:val="0"/>
      <w:marRight w:val="0"/>
      <w:marTop w:val="0"/>
      <w:marBottom w:val="0"/>
      <w:divBdr>
        <w:top w:val="none" w:sz="0" w:space="0" w:color="auto"/>
        <w:left w:val="none" w:sz="0" w:space="0" w:color="auto"/>
        <w:bottom w:val="none" w:sz="0" w:space="0" w:color="auto"/>
        <w:right w:val="none" w:sz="0" w:space="0" w:color="auto"/>
      </w:divBdr>
    </w:div>
    <w:div w:id="1582643086">
      <w:bodyDiv w:val="1"/>
      <w:marLeft w:val="0"/>
      <w:marRight w:val="0"/>
      <w:marTop w:val="0"/>
      <w:marBottom w:val="0"/>
      <w:divBdr>
        <w:top w:val="none" w:sz="0" w:space="0" w:color="auto"/>
        <w:left w:val="none" w:sz="0" w:space="0" w:color="auto"/>
        <w:bottom w:val="none" w:sz="0" w:space="0" w:color="auto"/>
        <w:right w:val="none" w:sz="0" w:space="0" w:color="auto"/>
      </w:divBdr>
    </w:div>
    <w:div w:id="1584417487">
      <w:bodyDiv w:val="1"/>
      <w:marLeft w:val="0"/>
      <w:marRight w:val="0"/>
      <w:marTop w:val="0"/>
      <w:marBottom w:val="0"/>
      <w:divBdr>
        <w:top w:val="none" w:sz="0" w:space="0" w:color="auto"/>
        <w:left w:val="none" w:sz="0" w:space="0" w:color="auto"/>
        <w:bottom w:val="none" w:sz="0" w:space="0" w:color="auto"/>
        <w:right w:val="none" w:sz="0" w:space="0" w:color="auto"/>
      </w:divBdr>
    </w:div>
    <w:div w:id="1586836922">
      <w:bodyDiv w:val="1"/>
      <w:marLeft w:val="0"/>
      <w:marRight w:val="0"/>
      <w:marTop w:val="0"/>
      <w:marBottom w:val="0"/>
      <w:divBdr>
        <w:top w:val="none" w:sz="0" w:space="0" w:color="auto"/>
        <w:left w:val="none" w:sz="0" w:space="0" w:color="auto"/>
        <w:bottom w:val="none" w:sz="0" w:space="0" w:color="auto"/>
        <w:right w:val="none" w:sz="0" w:space="0" w:color="auto"/>
      </w:divBdr>
    </w:div>
    <w:div w:id="1586839347">
      <w:bodyDiv w:val="1"/>
      <w:marLeft w:val="0"/>
      <w:marRight w:val="0"/>
      <w:marTop w:val="0"/>
      <w:marBottom w:val="0"/>
      <w:divBdr>
        <w:top w:val="none" w:sz="0" w:space="0" w:color="auto"/>
        <w:left w:val="none" w:sz="0" w:space="0" w:color="auto"/>
        <w:bottom w:val="none" w:sz="0" w:space="0" w:color="auto"/>
        <w:right w:val="none" w:sz="0" w:space="0" w:color="auto"/>
      </w:divBdr>
    </w:div>
    <w:div w:id="1587114276">
      <w:bodyDiv w:val="1"/>
      <w:marLeft w:val="0"/>
      <w:marRight w:val="0"/>
      <w:marTop w:val="0"/>
      <w:marBottom w:val="0"/>
      <w:divBdr>
        <w:top w:val="none" w:sz="0" w:space="0" w:color="auto"/>
        <w:left w:val="none" w:sz="0" w:space="0" w:color="auto"/>
        <w:bottom w:val="none" w:sz="0" w:space="0" w:color="auto"/>
        <w:right w:val="none" w:sz="0" w:space="0" w:color="auto"/>
      </w:divBdr>
    </w:div>
    <w:div w:id="1588033457">
      <w:bodyDiv w:val="1"/>
      <w:marLeft w:val="0"/>
      <w:marRight w:val="0"/>
      <w:marTop w:val="0"/>
      <w:marBottom w:val="0"/>
      <w:divBdr>
        <w:top w:val="none" w:sz="0" w:space="0" w:color="auto"/>
        <w:left w:val="none" w:sz="0" w:space="0" w:color="auto"/>
        <w:bottom w:val="none" w:sz="0" w:space="0" w:color="auto"/>
        <w:right w:val="none" w:sz="0" w:space="0" w:color="auto"/>
      </w:divBdr>
    </w:div>
    <w:div w:id="1588226435">
      <w:bodyDiv w:val="1"/>
      <w:marLeft w:val="0"/>
      <w:marRight w:val="0"/>
      <w:marTop w:val="0"/>
      <w:marBottom w:val="0"/>
      <w:divBdr>
        <w:top w:val="none" w:sz="0" w:space="0" w:color="auto"/>
        <w:left w:val="none" w:sz="0" w:space="0" w:color="auto"/>
        <w:bottom w:val="none" w:sz="0" w:space="0" w:color="auto"/>
        <w:right w:val="none" w:sz="0" w:space="0" w:color="auto"/>
      </w:divBdr>
    </w:div>
    <w:div w:id="1589772871">
      <w:bodyDiv w:val="1"/>
      <w:marLeft w:val="0"/>
      <w:marRight w:val="0"/>
      <w:marTop w:val="0"/>
      <w:marBottom w:val="0"/>
      <w:divBdr>
        <w:top w:val="none" w:sz="0" w:space="0" w:color="auto"/>
        <w:left w:val="none" w:sz="0" w:space="0" w:color="auto"/>
        <w:bottom w:val="none" w:sz="0" w:space="0" w:color="auto"/>
        <w:right w:val="none" w:sz="0" w:space="0" w:color="auto"/>
      </w:divBdr>
    </w:div>
    <w:div w:id="1590044577">
      <w:bodyDiv w:val="1"/>
      <w:marLeft w:val="0"/>
      <w:marRight w:val="0"/>
      <w:marTop w:val="0"/>
      <w:marBottom w:val="0"/>
      <w:divBdr>
        <w:top w:val="none" w:sz="0" w:space="0" w:color="auto"/>
        <w:left w:val="none" w:sz="0" w:space="0" w:color="auto"/>
        <w:bottom w:val="none" w:sz="0" w:space="0" w:color="auto"/>
        <w:right w:val="none" w:sz="0" w:space="0" w:color="auto"/>
      </w:divBdr>
    </w:div>
    <w:div w:id="1590650973">
      <w:bodyDiv w:val="1"/>
      <w:marLeft w:val="0"/>
      <w:marRight w:val="0"/>
      <w:marTop w:val="0"/>
      <w:marBottom w:val="0"/>
      <w:divBdr>
        <w:top w:val="none" w:sz="0" w:space="0" w:color="auto"/>
        <w:left w:val="none" w:sz="0" w:space="0" w:color="auto"/>
        <w:bottom w:val="none" w:sz="0" w:space="0" w:color="auto"/>
        <w:right w:val="none" w:sz="0" w:space="0" w:color="auto"/>
      </w:divBdr>
    </w:div>
    <w:div w:id="1593129053">
      <w:bodyDiv w:val="1"/>
      <w:marLeft w:val="0"/>
      <w:marRight w:val="0"/>
      <w:marTop w:val="0"/>
      <w:marBottom w:val="0"/>
      <w:divBdr>
        <w:top w:val="none" w:sz="0" w:space="0" w:color="auto"/>
        <w:left w:val="none" w:sz="0" w:space="0" w:color="auto"/>
        <w:bottom w:val="none" w:sz="0" w:space="0" w:color="auto"/>
        <w:right w:val="none" w:sz="0" w:space="0" w:color="auto"/>
      </w:divBdr>
    </w:div>
    <w:div w:id="1593930656">
      <w:bodyDiv w:val="1"/>
      <w:marLeft w:val="0"/>
      <w:marRight w:val="0"/>
      <w:marTop w:val="0"/>
      <w:marBottom w:val="0"/>
      <w:divBdr>
        <w:top w:val="none" w:sz="0" w:space="0" w:color="auto"/>
        <w:left w:val="none" w:sz="0" w:space="0" w:color="auto"/>
        <w:bottom w:val="none" w:sz="0" w:space="0" w:color="auto"/>
        <w:right w:val="none" w:sz="0" w:space="0" w:color="auto"/>
      </w:divBdr>
    </w:div>
    <w:div w:id="1596596763">
      <w:bodyDiv w:val="1"/>
      <w:marLeft w:val="0"/>
      <w:marRight w:val="0"/>
      <w:marTop w:val="0"/>
      <w:marBottom w:val="0"/>
      <w:divBdr>
        <w:top w:val="none" w:sz="0" w:space="0" w:color="auto"/>
        <w:left w:val="none" w:sz="0" w:space="0" w:color="auto"/>
        <w:bottom w:val="none" w:sz="0" w:space="0" w:color="auto"/>
        <w:right w:val="none" w:sz="0" w:space="0" w:color="auto"/>
      </w:divBdr>
    </w:div>
    <w:div w:id="1597399872">
      <w:bodyDiv w:val="1"/>
      <w:marLeft w:val="0"/>
      <w:marRight w:val="0"/>
      <w:marTop w:val="0"/>
      <w:marBottom w:val="0"/>
      <w:divBdr>
        <w:top w:val="none" w:sz="0" w:space="0" w:color="auto"/>
        <w:left w:val="none" w:sz="0" w:space="0" w:color="auto"/>
        <w:bottom w:val="none" w:sz="0" w:space="0" w:color="auto"/>
        <w:right w:val="none" w:sz="0" w:space="0" w:color="auto"/>
      </w:divBdr>
    </w:div>
    <w:div w:id="1599171960">
      <w:bodyDiv w:val="1"/>
      <w:marLeft w:val="0"/>
      <w:marRight w:val="0"/>
      <w:marTop w:val="0"/>
      <w:marBottom w:val="0"/>
      <w:divBdr>
        <w:top w:val="none" w:sz="0" w:space="0" w:color="auto"/>
        <w:left w:val="none" w:sz="0" w:space="0" w:color="auto"/>
        <w:bottom w:val="none" w:sz="0" w:space="0" w:color="auto"/>
        <w:right w:val="none" w:sz="0" w:space="0" w:color="auto"/>
      </w:divBdr>
    </w:div>
    <w:div w:id="1600486019">
      <w:bodyDiv w:val="1"/>
      <w:marLeft w:val="0"/>
      <w:marRight w:val="0"/>
      <w:marTop w:val="0"/>
      <w:marBottom w:val="0"/>
      <w:divBdr>
        <w:top w:val="none" w:sz="0" w:space="0" w:color="auto"/>
        <w:left w:val="none" w:sz="0" w:space="0" w:color="auto"/>
        <w:bottom w:val="none" w:sz="0" w:space="0" w:color="auto"/>
        <w:right w:val="none" w:sz="0" w:space="0" w:color="auto"/>
      </w:divBdr>
    </w:div>
    <w:div w:id="1604150740">
      <w:bodyDiv w:val="1"/>
      <w:marLeft w:val="0"/>
      <w:marRight w:val="0"/>
      <w:marTop w:val="0"/>
      <w:marBottom w:val="0"/>
      <w:divBdr>
        <w:top w:val="none" w:sz="0" w:space="0" w:color="auto"/>
        <w:left w:val="none" w:sz="0" w:space="0" w:color="auto"/>
        <w:bottom w:val="none" w:sz="0" w:space="0" w:color="auto"/>
        <w:right w:val="none" w:sz="0" w:space="0" w:color="auto"/>
      </w:divBdr>
    </w:div>
    <w:div w:id="1604264500">
      <w:bodyDiv w:val="1"/>
      <w:marLeft w:val="0"/>
      <w:marRight w:val="0"/>
      <w:marTop w:val="0"/>
      <w:marBottom w:val="0"/>
      <w:divBdr>
        <w:top w:val="none" w:sz="0" w:space="0" w:color="auto"/>
        <w:left w:val="none" w:sz="0" w:space="0" w:color="auto"/>
        <w:bottom w:val="none" w:sz="0" w:space="0" w:color="auto"/>
        <w:right w:val="none" w:sz="0" w:space="0" w:color="auto"/>
      </w:divBdr>
    </w:div>
    <w:div w:id="1604800663">
      <w:bodyDiv w:val="1"/>
      <w:marLeft w:val="0"/>
      <w:marRight w:val="0"/>
      <w:marTop w:val="0"/>
      <w:marBottom w:val="0"/>
      <w:divBdr>
        <w:top w:val="none" w:sz="0" w:space="0" w:color="auto"/>
        <w:left w:val="none" w:sz="0" w:space="0" w:color="auto"/>
        <w:bottom w:val="none" w:sz="0" w:space="0" w:color="auto"/>
        <w:right w:val="none" w:sz="0" w:space="0" w:color="auto"/>
      </w:divBdr>
    </w:div>
    <w:div w:id="1605183499">
      <w:bodyDiv w:val="1"/>
      <w:marLeft w:val="0"/>
      <w:marRight w:val="0"/>
      <w:marTop w:val="0"/>
      <w:marBottom w:val="0"/>
      <w:divBdr>
        <w:top w:val="none" w:sz="0" w:space="0" w:color="auto"/>
        <w:left w:val="none" w:sz="0" w:space="0" w:color="auto"/>
        <w:bottom w:val="none" w:sz="0" w:space="0" w:color="auto"/>
        <w:right w:val="none" w:sz="0" w:space="0" w:color="auto"/>
      </w:divBdr>
    </w:div>
    <w:div w:id="1605648653">
      <w:bodyDiv w:val="1"/>
      <w:marLeft w:val="0"/>
      <w:marRight w:val="0"/>
      <w:marTop w:val="0"/>
      <w:marBottom w:val="0"/>
      <w:divBdr>
        <w:top w:val="none" w:sz="0" w:space="0" w:color="auto"/>
        <w:left w:val="none" w:sz="0" w:space="0" w:color="auto"/>
        <w:bottom w:val="none" w:sz="0" w:space="0" w:color="auto"/>
        <w:right w:val="none" w:sz="0" w:space="0" w:color="auto"/>
      </w:divBdr>
    </w:div>
    <w:div w:id="1610119235">
      <w:bodyDiv w:val="1"/>
      <w:marLeft w:val="0"/>
      <w:marRight w:val="0"/>
      <w:marTop w:val="0"/>
      <w:marBottom w:val="0"/>
      <w:divBdr>
        <w:top w:val="none" w:sz="0" w:space="0" w:color="auto"/>
        <w:left w:val="none" w:sz="0" w:space="0" w:color="auto"/>
        <w:bottom w:val="none" w:sz="0" w:space="0" w:color="auto"/>
        <w:right w:val="none" w:sz="0" w:space="0" w:color="auto"/>
      </w:divBdr>
    </w:div>
    <w:div w:id="1613511396">
      <w:bodyDiv w:val="1"/>
      <w:marLeft w:val="0"/>
      <w:marRight w:val="0"/>
      <w:marTop w:val="0"/>
      <w:marBottom w:val="0"/>
      <w:divBdr>
        <w:top w:val="none" w:sz="0" w:space="0" w:color="auto"/>
        <w:left w:val="none" w:sz="0" w:space="0" w:color="auto"/>
        <w:bottom w:val="none" w:sz="0" w:space="0" w:color="auto"/>
        <w:right w:val="none" w:sz="0" w:space="0" w:color="auto"/>
      </w:divBdr>
    </w:div>
    <w:div w:id="1613974896">
      <w:bodyDiv w:val="1"/>
      <w:marLeft w:val="0"/>
      <w:marRight w:val="0"/>
      <w:marTop w:val="0"/>
      <w:marBottom w:val="0"/>
      <w:divBdr>
        <w:top w:val="none" w:sz="0" w:space="0" w:color="auto"/>
        <w:left w:val="none" w:sz="0" w:space="0" w:color="auto"/>
        <w:bottom w:val="none" w:sz="0" w:space="0" w:color="auto"/>
        <w:right w:val="none" w:sz="0" w:space="0" w:color="auto"/>
      </w:divBdr>
    </w:div>
    <w:div w:id="1615602129">
      <w:bodyDiv w:val="1"/>
      <w:marLeft w:val="0"/>
      <w:marRight w:val="0"/>
      <w:marTop w:val="0"/>
      <w:marBottom w:val="0"/>
      <w:divBdr>
        <w:top w:val="none" w:sz="0" w:space="0" w:color="auto"/>
        <w:left w:val="none" w:sz="0" w:space="0" w:color="auto"/>
        <w:bottom w:val="none" w:sz="0" w:space="0" w:color="auto"/>
        <w:right w:val="none" w:sz="0" w:space="0" w:color="auto"/>
      </w:divBdr>
    </w:div>
    <w:div w:id="1615862320">
      <w:bodyDiv w:val="1"/>
      <w:marLeft w:val="0"/>
      <w:marRight w:val="0"/>
      <w:marTop w:val="0"/>
      <w:marBottom w:val="0"/>
      <w:divBdr>
        <w:top w:val="none" w:sz="0" w:space="0" w:color="auto"/>
        <w:left w:val="none" w:sz="0" w:space="0" w:color="auto"/>
        <w:bottom w:val="none" w:sz="0" w:space="0" w:color="auto"/>
        <w:right w:val="none" w:sz="0" w:space="0" w:color="auto"/>
      </w:divBdr>
    </w:div>
    <w:div w:id="1617634818">
      <w:bodyDiv w:val="1"/>
      <w:marLeft w:val="0"/>
      <w:marRight w:val="0"/>
      <w:marTop w:val="0"/>
      <w:marBottom w:val="0"/>
      <w:divBdr>
        <w:top w:val="none" w:sz="0" w:space="0" w:color="auto"/>
        <w:left w:val="none" w:sz="0" w:space="0" w:color="auto"/>
        <w:bottom w:val="none" w:sz="0" w:space="0" w:color="auto"/>
        <w:right w:val="none" w:sz="0" w:space="0" w:color="auto"/>
      </w:divBdr>
    </w:div>
    <w:div w:id="1619264543">
      <w:bodyDiv w:val="1"/>
      <w:marLeft w:val="0"/>
      <w:marRight w:val="0"/>
      <w:marTop w:val="0"/>
      <w:marBottom w:val="0"/>
      <w:divBdr>
        <w:top w:val="none" w:sz="0" w:space="0" w:color="auto"/>
        <w:left w:val="none" w:sz="0" w:space="0" w:color="auto"/>
        <w:bottom w:val="none" w:sz="0" w:space="0" w:color="auto"/>
        <w:right w:val="none" w:sz="0" w:space="0" w:color="auto"/>
      </w:divBdr>
    </w:div>
    <w:div w:id="1621497522">
      <w:bodyDiv w:val="1"/>
      <w:marLeft w:val="0"/>
      <w:marRight w:val="0"/>
      <w:marTop w:val="0"/>
      <w:marBottom w:val="0"/>
      <w:divBdr>
        <w:top w:val="none" w:sz="0" w:space="0" w:color="auto"/>
        <w:left w:val="none" w:sz="0" w:space="0" w:color="auto"/>
        <w:bottom w:val="none" w:sz="0" w:space="0" w:color="auto"/>
        <w:right w:val="none" w:sz="0" w:space="0" w:color="auto"/>
      </w:divBdr>
    </w:div>
    <w:div w:id="1622689892">
      <w:bodyDiv w:val="1"/>
      <w:marLeft w:val="0"/>
      <w:marRight w:val="0"/>
      <w:marTop w:val="0"/>
      <w:marBottom w:val="0"/>
      <w:divBdr>
        <w:top w:val="none" w:sz="0" w:space="0" w:color="auto"/>
        <w:left w:val="none" w:sz="0" w:space="0" w:color="auto"/>
        <w:bottom w:val="none" w:sz="0" w:space="0" w:color="auto"/>
        <w:right w:val="none" w:sz="0" w:space="0" w:color="auto"/>
      </w:divBdr>
    </w:div>
    <w:div w:id="1624116938">
      <w:bodyDiv w:val="1"/>
      <w:marLeft w:val="0"/>
      <w:marRight w:val="0"/>
      <w:marTop w:val="0"/>
      <w:marBottom w:val="0"/>
      <w:divBdr>
        <w:top w:val="none" w:sz="0" w:space="0" w:color="auto"/>
        <w:left w:val="none" w:sz="0" w:space="0" w:color="auto"/>
        <w:bottom w:val="none" w:sz="0" w:space="0" w:color="auto"/>
        <w:right w:val="none" w:sz="0" w:space="0" w:color="auto"/>
      </w:divBdr>
    </w:div>
    <w:div w:id="1630166327">
      <w:bodyDiv w:val="1"/>
      <w:marLeft w:val="0"/>
      <w:marRight w:val="0"/>
      <w:marTop w:val="0"/>
      <w:marBottom w:val="0"/>
      <w:divBdr>
        <w:top w:val="none" w:sz="0" w:space="0" w:color="auto"/>
        <w:left w:val="none" w:sz="0" w:space="0" w:color="auto"/>
        <w:bottom w:val="none" w:sz="0" w:space="0" w:color="auto"/>
        <w:right w:val="none" w:sz="0" w:space="0" w:color="auto"/>
      </w:divBdr>
    </w:div>
    <w:div w:id="1630355858">
      <w:bodyDiv w:val="1"/>
      <w:marLeft w:val="0"/>
      <w:marRight w:val="0"/>
      <w:marTop w:val="0"/>
      <w:marBottom w:val="0"/>
      <w:divBdr>
        <w:top w:val="none" w:sz="0" w:space="0" w:color="auto"/>
        <w:left w:val="none" w:sz="0" w:space="0" w:color="auto"/>
        <w:bottom w:val="none" w:sz="0" w:space="0" w:color="auto"/>
        <w:right w:val="none" w:sz="0" w:space="0" w:color="auto"/>
      </w:divBdr>
    </w:div>
    <w:div w:id="1634142053">
      <w:bodyDiv w:val="1"/>
      <w:marLeft w:val="0"/>
      <w:marRight w:val="0"/>
      <w:marTop w:val="0"/>
      <w:marBottom w:val="0"/>
      <w:divBdr>
        <w:top w:val="none" w:sz="0" w:space="0" w:color="auto"/>
        <w:left w:val="none" w:sz="0" w:space="0" w:color="auto"/>
        <w:bottom w:val="none" w:sz="0" w:space="0" w:color="auto"/>
        <w:right w:val="none" w:sz="0" w:space="0" w:color="auto"/>
      </w:divBdr>
    </w:div>
    <w:div w:id="1635408554">
      <w:bodyDiv w:val="1"/>
      <w:marLeft w:val="0"/>
      <w:marRight w:val="0"/>
      <w:marTop w:val="0"/>
      <w:marBottom w:val="0"/>
      <w:divBdr>
        <w:top w:val="none" w:sz="0" w:space="0" w:color="auto"/>
        <w:left w:val="none" w:sz="0" w:space="0" w:color="auto"/>
        <w:bottom w:val="none" w:sz="0" w:space="0" w:color="auto"/>
        <w:right w:val="none" w:sz="0" w:space="0" w:color="auto"/>
      </w:divBdr>
    </w:div>
    <w:div w:id="1635409128">
      <w:bodyDiv w:val="1"/>
      <w:marLeft w:val="0"/>
      <w:marRight w:val="0"/>
      <w:marTop w:val="0"/>
      <w:marBottom w:val="0"/>
      <w:divBdr>
        <w:top w:val="none" w:sz="0" w:space="0" w:color="auto"/>
        <w:left w:val="none" w:sz="0" w:space="0" w:color="auto"/>
        <w:bottom w:val="none" w:sz="0" w:space="0" w:color="auto"/>
        <w:right w:val="none" w:sz="0" w:space="0" w:color="auto"/>
      </w:divBdr>
    </w:div>
    <w:div w:id="1637175004">
      <w:bodyDiv w:val="1"/>
      <w:marLeft w:val="0"/>
      <w:marRight w:val="0"/>
      <w:marTop w:val="0"/>
      <w:marBottom w:val="0"/>
      <w:divBdr>
        <w:top w:val="none" w:sz="0" w:space="0" w:color="auto"/>
        <w:left w:val="none" w:sz="0" w:space="0" w:color="auto"/>
        <w:bottom w:val="none" w:sz="0" w:space="0" w:color="auto"/>
        <w:right w:val="none" w:sz="0" w:space="0" w:color="auto"/>
      </w:divBdr>
    </w:div>
    <w:div w:id="1637183349">
      <w:bodyDiv w:val="1"/>
      <w:marLeft w:val="0"/>
      <w:marRight w:val="0"/>
      <w:marTop w:val="0"/>
      <w:marBottom w:val="0"/>
      <w:divBdr>
        <w:top w:val="none" w:sz="0" w:space="0" w:color="auto"/>
        <w:left w:val="none" w:sz="0" w:space="0" w:color="auto"/>
        <w:bottom w:val="none" w:sz="0" w:space="0" w:color="auto"/>
        <w:right w:val="none" w:sz="0" w:space="0" w:color="auto"/>
      </w:divBdr>
    </w:div>
    <w:div w:id="1637295285">
      <w:bodyDiv w:val="1"/>
      <w:marLeft w:val="0"/>
      <w:marRight w:val="0"/>
      <w:marTop w:val="0"/>
      <w:marBottom w:val="0"/>
      <w:divBdr>
        <w:top w:val="none" w:sz="0" w:space="0" w:color="auto"/>
        <w:left w:val="none" w:sz="0" w:space="0" w:color="auto"/>
        <w:bottom w:val="none" w:sz="0" w:space="0" w:color="auto"/>
        <w:right w:val="none" w:sz="0" w:space="0" w:color="auto"/>
      </w:divBdr>
    </w:div>
    <w:div w:id="1640110936">
      <w:bodyDiv w:val="1"/>
      <w:marLeft w:val="0"/>
      <w:marRight w:val="0"/>
      <w:marTop w:val="0"/>
      <w:marBottom w:val="0"/>
      <w:divBdr>
        <w:top w:val="none" w:sz="0" w:space="0" w:color="auto"/>
        <w:left w:val="none" w:sz="0" w:space="0" w:color="auto"/>
        <w:bottom w:val="none" w:sz="0" w:space="0" w:color="auto"/>
        <w:right w:val="none" w:sz="0" w:space="0" w:color="auto"/>
      </w:divBdr>
    </w:div>
    <w:div w:id="1640720230">
      <w:bodyDiv w:val="1"/>
      <w:marLeft w:val="0"/>
      <w:marRight w:val="0"/>
      <w:marTop w:val="0"/>
      <w:marBottom w:val="0"/>
      <w:divBdr>
        <w:top w:val="none" w:sz="0" w:space="0" w:color="auto"/>
        <w:left w:val="none" w:sz="0" w:space="0" w:color="auto"/>
        <w:bottom w:val="none" w:sz="0" w:space="0" w:color="auto"/>
        <w:right w:val="none" w:sz="0" w:space="0" w:color="auto"/>
      </w:divBdr>
    </w:div>
    <w:div w:id="1645085716">
      <w:bodyDiv w:val="1"/>
      <w:marLeft w:val="0"/>
      <w:marRight w:val="0"/>
      <w:marTop w:val="0"/>
      <w:marBottom w:val="0"/>
      <w:divBdr>
        <w:top w:val="none" w:sz="0" w:space="0" w:color="auto"/>
        <w:left w:val="none" w:sz="0" w:space="0" w:color="auto"/>
        <w:bottom w:val="none" w:sz="0" w:space="0" w:color="auto"/>
        <w:right w:val="none" w:sz="0" w:space="0" w:color="auto"/>
      </w:divBdr>
    </w:div>
    <w:div w:id="1649286064">
      <w:bodyDiv w:val="1"/>
      <w:marLeft w:val="0"/>
      <w:marRight w:val="0"/>
      <w:marTop w:val="0"/>
      <w:marBottom w:val="0"/>
      <w:divBdr>
        <w:top w:val="none" w:sz="0" w:space="0" w:color="auto"/>
        <w:left w:val="none" w:sz="0" w:space="0" w:color="auto"/>
        <w:bottom w:val="none" w:sz="0" w:space="0" w:color="auto"/>
        <w:right w:val="none" w:sz="0" w:space="0" w:color="auto"/>
      </w:divBdr>
    </w:div>
    <w:div w:id="1650283451">
      <w:bodyDiv w:val="1"/>
      <w:marLeft w:val="0"/>
      <w:marRight w:val="0"/>
      <w:marTop w:val="0"/>
      <w:marBottom w:val="0"/>
      <w:divBdr>
        <w:top w:val="none" w:sz="0" w:space="0" w:color="auto"/>
        <w:left w:val="none" w:sz="0" w:space="0" w:color="auto"/>
        <w:bottom w:val="none" w:sz="0" w:space="0" w:color="auto"/>
        <w:right w:val="none" w:sz="0" w:space="0" w:color="auto"/>
      </w:divBdr>
    </w:div>
    <w:div w:id="1650668653">
      <w:bodyDiv w:val="1"/>
      <w:marLeft w:val="0"/>
      <w:marRight w:val="0"/>
      <w:marTop w:val="0"/>
      <w:marBottom w:val="0"/>
      <w:divBdr>
        <w:top w:val="none" w:sz="0" w:space="0" w:color="auto"/>
        <w:left w:val="none" w:sz="0" w:space="0" w:color="auto"/>
        <w:bottom w:val="none" w:sz="0" w:space="0" w:color="auto"/>
        <w:right w:val="none" w:sz="0" w:space="0" w:color="auto"/>
      </w:divBdr>
    </w:div>
    <w:div w:id="1651136324">
      <w:bodyDiv w:val="1"/>
      <w:marLeft w:val="0"/>
      <w:marRight w:val="0"/>
      <w:marTop w:val="0"/>
      <w:marBottom w:val="0"/>
      <w:divBdr>
        <w:top w:val="none" w:sz="0" w:space="0" w:color="auto"/>
        <w:left w:val="none" w:sz="0" w:space="0" w:color="auto"/>
        <w:bottom w:val="none" w:sz="0" w:space="0" w:color="auto"/>
        <w:right w:val="none" w:sz="0" w:space="0" w:color="auto"/>
      </w:divBdr>
    </w:div>
    <w:div w:id="1652560237">
      <w:bodyDiv w:val="1"/>
      <w:marLeft w:val="0"/>
      <w:marRight w:val="0"/>
      <w:marTop w:val="0"/>
      <w:marBottom w:val="0"/>
      <w:divBdr>
        <w:top w:val="none" w:sz="0" w:space="0" w:color="auto"/>
        <w:left w:val="none" w:sz="0" w:space="0" w:color="auto"/>
        <w:bottom w:val="none" w:sz="0" w:space="0" w:color="auto"/>
        <w:right w:val="none" w:sz="0" w:space="0" w:color="auto"/>
      </w:divBdr>
    </w:div>
    <w:div w:id="1652753761">
      <w:bodyDiv w:val="1"/>
      <w:marLeft w:val="0"/>
      <w:marRight w:val="0"/>
      <w:marTop w:val="0"/>
      <w:marBottom w:val="0"/>
      <w:divBdr>
        <w:top w:val="none" w:sz="0" w:space="0" w:color="auto"/>
        <w:left w:val="none" w:sz="0" w:space="0" w:color="auto"/>
        <w:bottom w:val="none" w:sz="0" w:space="0" w:color="auto"/>
        <w:right w:val="none" w:sz="0" w:space="0" w:color="auto"/>
      </w:divBdr>
    </w:div>
    <w:div w:id="1653023452">
      <w:bodyDiv w:val="1"/>
      <w:marLeft w:val="0"/>
      <w:marRight w:val="0"/>
      <w:marTop w:val="0"/>
      <w:marBottom w:val="0"/>
      <w:divBdr>
        <w:top w:val="none" w:sz="0" w:space="0" w:color="auto"/>
        <w:left w:val="none" w:sz="0" w:space="0" w:color="auto"/>
        <w:bottom w:val="none" w:sz="0" w:space="0" w:color="auto"/>
        <w:right w:val="none" w:sz="0" w:space="0" w:color="auto"/>
      </w:divBdr>
    </w:div>
    <w:div w:id="1653363617">
      <w:bodyDiv w:val="1"/>
      <w:marLeft w:val="0"/>
      <w:marRight w:val="0"/>
      <w:marTop w:val="0"/>
      <w:marBottom w:val="0"/>
      <w:divBdr>
        <w:top w:val="none" w:sz="0" w:space="0" w:color="auto"/>
        <w:left w:val="none" w:sz="0" w:space="0" w:color="auto"/>
        <w:bottom w:val="none" w:sz="0" w:space="0" w:color="auto"/>
        <w:right w:val="none" w:sz="0" w:space="0" w:color="auto"/>
      </w:divBdr>
    </w:div>
    <w:div w:id="1653368811">
      <w:bodyDiv w:val="1"/>
      <w:marLeft w:val="0"/>
      <w:marRight w:val="0"/>
      <w:marTop w:val="0"/>
      <w:marBottom w:val="0"/>
      <w:divBdr>
        <w:top w:val="none" w:sz="0" w:space="0" w:color="auto"/>
        <w:left w:val="none" w:sz="0" w:space="0" w:color="auto"/>
        <w:bottom w:val="none" w:sz="0" w:space="0" w:color="auto"/>
        <w:right w:val="none" w:sz="0" w:space="0" w:color="auto"/>
      </w:divBdr>
    </w:div>
    <w:div w:id="1653369285">
      <w:bodyDiv w:val="1"/>
      <w:marLeft w:val="0"/>
      <w:marRight w:val="0"/>
      <w:marTop w:val="0"/>
      <w:marBottom w:val="0"/>
      <w:divBdr>
        <w:top w:val="none" w:sz="0" w:space="0" w:color="auto"/>
        <w:left w:val="none" w:sz="0" w:space="0" w:color="auto"/>
        <w:bottom w:val="none" w:sz="0" w:space="0" w:color="auto"/>
        <w:right w:val="none" w:sz="0" w:space="0" w:color="auto"/>
      </w:divBdr>
    </w:div>
    <w:div w:id="1654793219">
      <w:bodyDiv w:val="1"/>
      <w:marLeft w:val="0"/>
      <w:marRight w:val="0"/>
      <w:marTop w:val="0"/>
      <w:marBottom w:val="0"/>
      <w:divBdr>
        <w:top w:val="none" w:sz="0" w:space="0" w:color="auto"/>
        <w:left w:val="none" w:sz="0" w:space="0" w:color="auto"/>
        <w:bottom w:val="none" w:sz="0" w:space="0" w:color="auto"/>
        <w:right w:val="none" w:sz="0" w:space="0" w:color="auto"/>
      </w:divBdr>
    </w:div>
    <w:div w:id="1656296146">
      <w:bodyDiv w:val="1"/>
      <w:marLeft w:val="0"/>
      <w:marRight w:val="0"/>
      <w:marTop w:val="0"/>
      <w:marBottom w:val="0"/>
      <w:divBdr>
        <w:top w:val="none" w:sz="0" w:space="0" w:color="auto"/>
        <w:left w:val="none" w:sz="0" w:space="0" w:color="auto"/>
        <w:bottom w:val="none" w:sz="0" w:space="0" w:color="auto"/>
        <w:right w:val="none" w:sz="0" w:space="0" w:color="auto"/>
      </w:divBdr>
    </w:div>
    <w:div w:id="1656956215">
      <w:bodyDiv w:val="1"/>
      <w:marLeft w:val="0"/>
      <w:marRight w:val="0"/>
      <w:marTop w:val="0"/>
      <w:marBottom w:val="0"/>
      <w:divBdr>
        <w:top w:val="none" w:sz="0" w:space="0" w:color="auto"/>
        <w:left w:val="none" w:sz="0" w:space="0" w:color="auto"/>
        <w:bottom w:val="none" w:sz="0" w:space="0" w:color="auto"/>
        <w:right w:val="none" w:sz="0" w:space="0" w:color="auto"/>
      </w:divBdr>
    </w:div>
    <w:div w:id="1658222817">
      <w:bodyDiv w:val="1"/>
      <w:marLeft w:val="0"/>
      <w:marRight w:val="0"/>
      <w:marTop w:val="0"/>
      <w:marBottom w:val="0"/>
      <w:divBdr>
        <w:top w:val="none" w:sz="0" w:space="0" w:color="auto"/>
        <w:left w:val="none" w:sz="0" w:space="0" w:color="auto"/>
        <w:bottom w:val="none" w:sz="0" w:space="0" w:color="auto"/>
        <w:right w:val="none" w:sz="0" w:space="0" w:color="auto"/>
      </w:divBdr>
    </w:div>
    <w:div w:id="1659770197">
      <w:bodyDiv w:val="1"/>
      <w:marLeft w:val="0"/>
      <w:marRight w:val="0"/>
      <w:marTop w:val="0"/>
      <w:marBottom w:val="0"/>
      <w:divBdr>
        <w:top w:val="none" w:sz="0" w:space="0" w:color="auto"/>
        <w:left w:val="none" w:sz="0" w:space="0" w:color="auto"/>
        <w:bottom w:val="none" w:sz="0" w:space="0" w:color="auto"/>
        <w:right w:val="none" w:sz="0" w:space="0" w:color="auto"/>
      </w:divBdr>
    </w:div>
    <w:div w:id="1660815229">
      <w:bodyDiv w:val="1"/>
      <w:marLeft w:val="0"/>
      <w:marRight w:val="0"/>
      <w:marTop w:val="0"/>
      <w:marBottom w:val="0"/>
      <w:divBdr>
        <w:top w:val="none" w:sz="0" w:space="0" w:color="auto"/>
        <w:left w:val="none" w:sz="0" w:space="0" w:color="auto"/>
        <w:bottom w:val="none" w:sz="0" w:space="0" w:color="auto"/>
        <w:right w:val="none" w:sz="0" w:space="0" w:color="auto"/>
      </w:divBdr>
    </w:div>
    <w:div w:id="1662738850">
      <w:bodyDiv w:val="1"/>
      <w:marLeft w:val="0"/>
      <w:marRight w:val="0"/>
      <w:marTop w:val="0"/>
      <w:marBottom w:val="0"/>
      <w:divBdr>
        <w:top w:val="none" w:sz="0" w:space="0" w:color="auto"/>
        <w:left w:val="none" w:sz="0" w:space="0" w:color="auto"/>
        <w:bottom w:val="none" w:sz="0" w:space="0" w:color="auto"/>
        <w:right w:val="none" w:sz="0" w:space="0" w:color="auto"/>
      </w:divBdr>
    </w:div>
    <w:div w:id="1664236301">
      <w:bodyDiv w:val="1"/>
      <w:marLeft w:val="0"/>
      <w:marRight w:val="0"/>
      <w:marTop w:val="0"/>
      <w:marBottom w:val="0"/>
      <w:divBdr>
        <w:top w:val="none" w:sz="0" w:space="0" w:color="auto"/>
        <w:left w:val="none" w:sz="0" w:space="0" w:color="auto"/>
        <w:bottom w:val="none" w:sz="0" w:space="0" w:color="auto"/>
        <w:right w:val="none" w:sz="0" w:space="0" w:color="auto"/>
      </w:divBdr>
    </w:div>
    <w:div w:id="1664552376">
      <w:bodyDiv w:val="1"/>
      <w:marLeft w:val="0"/>
      <w:marRight w:val="0"/>
      <w:marTop w:val="0"/>
      <w:marBottom w:val="0"/>
      <w:divBdr>
        <w:top w:val="none" w:sz="0" w:space="0" w:color="auto"/>
        <w:left w:val="none" w:sz="0" w:space="0" w:color="auto"/>
        <w:bottom w:val="none" w:sz="0" w:space="0" w:color="auto"/>
        <w:right w:val="none" w:sz="0" w:space="0" w:color="auto"/>
      </w:divBdr>
    </w:div>
    <w:div w:id="1664972139">
      <w:bodyDiv w:val="1"/>
      <w:marLeft w:val="0"/>
      <w:marRight w:val="0"/>
      <w:marTop w:val="0"/>
      <w:marBottom w:val="0"/>
      <w:divBdr>
        <w:top w:val="none" w:sz="0" w:space="0" w:color="auto"/>
        <w:left w:val="none" w:sz="0" w:space="0" w:color="auto"/>
        <w:bottom w:val="none" w:sz="0" w:space="0" w:color="auto"/>
        <w:right w:val="none" w:sz="0" w:space="0" w:color="auto"/>
      </w:divBdr>
    </w:div>
    <w:div w:id="1665548733">
      <w:bodyDiv w:val="1"/>
      <w:marLeft w:val="0"/>
      <w:marRight w:val="0"/>
      <w:marTop w:val="0"/>
      <w:marBottom w:val="0"/>
      <w:divBdr>
        <w:top w:val="none" w:sz="0" w:space="0" w:color="auto"/>
        <w:left w:val="none" w:sz="0" w:space="0" w:color="auto"/>
        <w:bottom w:val="none" w:sz="0" w:space="0" w:color="auto"/>
        <w:right w:val="none" w:sz="0" w:space="0" w:color="auto"/>
      </w:divBdr>
    </w:div>
    <w:div w:id="1666084471">
      <w:bodyDiv w:val="1"/>
      <w:marLeft w:val="0"/>
      <w:marRight w:val="0"/>
      <w:marTop w:val="0"/>
      <w:marBottom w:val="0"/>
      <w:divBdr>
        <w:top w:val="none" w:sz="0" w:space="0" w:color="auto"/>
        <w:left w:val="none" w:sz="0" w:space="0" w:color="auto"/>
        <w:bottom w:val="none" w:sz="0" w:space="0" w:color="auto"/>
        <w:right w:val="none" w:sz="0" w:space="0" w:color="auto"/>
      </w:divBdr>
    </w:div>
    <w:div w:id="1666392075">
      <w:bodyDiv w:val="1"/>
      <w:marLeft w:val="0"/>
      <w:marRight w:val="0"/>
      <w:marTop w:val="0"/>
      <w:marBottom w:val="0"/>
      <w:divBdr>
        <w:top w:val="none" w:sz="0" w:space="0" w:color="auto"/>
        <w:left w:val="none" w:sz="0" w:space="0" w:color="auto"/>
        <w:bottom w:val="none" w:sz="0" w:space="0" w:color="auto"/>
        <w:right w:val="none" w:sz="0" w:space="0" w:color="auto"/>
      </w:divBdr>
    </w:div>
    <w:div w:id="1666469829">
      <w:bodyDiv w:val="1"/>
      <w:marLeft w:val="0"/>
      <w:marRight w:val="0"/>
      <w:marTop w:val="0"/>
      <w:marBottom w:val="0"/>
      <w:divBdr>
        <w:top w:val="none" w:sz="0" w:space="0" w:color="auto"/>
        <w:left w:val="none" w:sz="0" w:space="0" w:color="auto"/>
        <w:bottom w:val="none" w:sz="0" w:space="0" w:color="auto"/>
        <w:right w:val="none" w:sz="0" w:space="0" w:color="auto"/>
      </w:divBdr>
    </w:div>
    <w:div w:id="1667783455">
      <w:bodyDiv w:val="1"/>
      <w:marLeft w:val="0"/>
      <w:marRight w:val="0"/>
      <w:marTop w:val="0"/>
      <w:marBottom w:val="0"/>
      <w:divBdr>
        <w:top w:val="none" w:sz="0" w:space="0" w:color="auto"/>
        <w:left w:val="none" w:sz="0" w:space="0" w:color="auto"/>
        <w:bottom w:val="none" w:sz="0" w:space="0" w:color="auto"/>
        <w:right w:val="none" w:sz="0" w:space="0" w:color="auto"/>
      </w:divBdr>
    </w:div>
    <w:div w:id="1669291323">
      <w:bodyDiv w:val="1"/>
      <w:marLeft w:val="0"/>
      <w:marRight w:val="0"/>
      <w:marTop w:val="0"/>
      <w:marBottom w:val="0"/>
      <w:divBdr>
        <w:top w:val="none" w:sz="0" w:space="0" w:color="auto"/>
        <w:left w:val="none" w:sz="0" w:space="0" w:color="auto"/>
        <w:bottom w:val="none" w:sz="0" w:space="0" w:color="auto"/>
        <w:right w:val="none" w:sz="0" w:space="0" w:color="auto"/>
      </w:divBdr>
    </w:div>
    <w:div w:id="1670982787">
      <w:bodyDiv w:val="1"/>
      <w:marLeft w:val="0"/>
      <w:marRight w:val="0"/>
      <w:marTop w:val="0"/>
      <w:marBottom w:val="0"/>
      <w:divBdr>
        <w:top w:val="none" w:sz="0" w:space="0" w:color="auto"/>
        <w:left w:val="none" w:sz="0" w:space="0" w:color="auto"/>
        <w:bottom w:val="none" w:sz="0" w:space="0" w:color="auto"/>
        <w:right w:val="none" w:sz="0" w:space="0" w:color="auto"/>
      </w:divBdr>
    </w:div>
    <w:div w:id="1671562271">
      <w:bodyDiv w:val="1"/>
      <w:marLeft w:val="0"/>
      <w:marRight w:val="0"/>
      <w:marTop w:val="0"/>
      <w:marBottom w:val="0"/>
      <w:divBdr>
        <w:top w:val="none" w:sz="0" w:space="0" w:color="auto"/>
        <w:left w:val="none" w:sz="0" w:space="0" w:color="auto"/>
        <w:bottom w:val="none" w:sz="0" w:space="0" w:color="auto"/>
        <w:right w:val="none" w:sz="0" w:space="0" w:color="auto"/>
      </w:divBdr>
    </w:div>
    <w:div w:id="1673025433">
      <w:bodyDiv w:val="1"/>
      <w:marLeft w:val="0"/>
      <w:marRight w:val="0"/>
      <w:marTop w:val="0"/>
      <w:marBottom w:val="0"/>
      <w:divBdr>
        <w:top w:val="none" w:sz="0" w:space="0" w:color="auto"/>
        <w:left w:val="none" w:sz="0" w:space="0" w:color="auto"/>
        <w:bottom w:val="none" w:sz="0" w:space="0" w:color="auto"/>
        <w:right w:val="none" w:sz="0" w:space="0" w:color="auto"/>
      </w:divBdr>
    </w:div>
    <w:div w:id="1676566786">
      <w:bodyDiv w:val="1"/>
      <w:marLeft w:val="0"/>
      <w:marRight w:val="0"/>
      <w:marTop w:val="0"/>
      <w:marBottom w:val="0"/>
      <w:divBdr>
        <w:top w:val="none" w:sz="0" w:space="0" w:color="auto"/>
        <w:left w:val="none" w:sz="0" w:space="0" w:color="auto"/>
        <w:bottom w:val="none" w:sz="0" w:space="0" w:color="auto"/>
        <w:right w:val="none" w:sz="0" w:space="0" w:color="auto"/>
      </w:divBdr>
    </w:div>
    <w:div w:id="1677733707">
      <w:bodyDiv w:val="1"/>
      <w:marLeft w:val="0"/>
      <w:marRight w:val="0"/>
      <w:marTop w:val="0"/>
      <w:marBottom w:val="0"/>
      <w:divBdr>
        <w:top w:val="none" w:sz="0" w:space="0" w:color="auto"/>
        <w:left w:val="none" w:sz="0" w:space="0" w:color="auto"/>
        <w:bottom w:val="none" w:sz="0" w:space="0" w:color="auto"/>
        <w:right w:val="none" w:sz="0" w:space="0" w:color="auto"/>
      </w:divBdr>
    </w:div>
    <w:div w:id="1679386602">
      <w:bodyDiv w:val="1"/>
      <w:marLeft w:val="0"/>
      <w:marRight w:val="0"/>
      <w:marTop w:val="0"/>
      <w:marBottom w:val="0"/>
      <w:divBdr>
        <w:top w:val="none" w:sz="0" w:space="0" w:color="auto"/>
        <w:left w:val="none" w:sz="0" w:space="0" w:color="auto"/>
        <w:bottom w:val="none" w:sz="0" w:space="0" w:color="auto"/>
        <w:right w:val="none" w:sz="0" w:space="0" w:color="auto"/>
      </w:divBdr>
    </w:div>
    <w:div w:id="1679961621">
      <w:bodyDiv w:val="1"/>
      <w:marLeft w:val="0"/>
      <w:marRight w:val="0"/>
      <w:marTop w:val="0"/>
      <w:marBottom w:val="0"/>
      <w:divBdr>
        <w:top w:val="none" w:sz="0" w:space="0" w:color="auto"/>
        <w:left w:val="none" w:sz="0" w:space="0" w:color="auto"/>
        <w:bottom w:val="none" w:sz="0" w:space="0" w:color="auto"/>
        <w:right w:val="none" w:sz="0" w:space="0" w:color="auto"/>
      </w:divBdr>
    </w:div>
    <w:div w:id="1680110280">
      <w:bodyDiv w:val="1"/>
      <w:marLeft w:val="0"/>
      <w:marRight w:val="0"/>
      <w:marTop w:val="0"/>
      <w:marBottom w:val="0"/>
      <w:divBdr>
        <w:top w:val="none" w:sz="0" w:space="0" w:color="auto"/>
        <w:left w:val="none" w:sz="0" w:space="0" w:color="auto"/>
        <w:bottom w:val="none" w:sz="0" w:space="0" w:color="auto"/>
        <w:right w:val="none" w:sz="0" w:space="0" w:color="auto"/>
      </w:divBdr>
    </w:div>
    <w:div w:id="1685326081">
      <w:bodyDiv w:val="1"/>
      <w:marLeft w:val="0"/>
      <w:marRight w:val="0"/>
      <w:marTop w:val="0"/>
      <w:marBottom w:val="0"/>
      <w:divBdr>
        <w:top w:val="none" w:sz="0" w:space="0" w:color="auto"/>
        <w:left w:val="none" w:sz="0" w:space="0" w:color="auto"/>
        <w:bottom w:val="none" w:sz="0" w:space="0" w:color="auto"/>
        <w:right w:val="none" w:sz="0" w:space="0" w:color="auto"/>
      </w:divBdr>
    </w:div>
    <w:div w:id="1686327551">
      <w:bodyDiv w:val="1"/>
      <w:marLeft w:val="0"/>
      <w:marRight w:val="0"/>
      <w:marTop w:val="0"/>
      <w:marBottom w:val="0"/>
      <w:divBdr>
        <w:top w:val="none" w:sz="0" w:space="0" w:color="auto"/>
        <w:left w:val="none" w:sz="0" w:space="0" w:color="auto"/>
        <w:bottom w:val="none" w:sz="0" w:space="0" w:color="auto"/>
        <w:right w:val="none" w:sz="0" w:space="0" w:color="auto"/>
      </w:divBdr>
    </w:div>
    <w:div w:id="1687713548">
      <w:bodyDiv w:val="1"/>
      <w:marLeft w:val="0"/>
      <w:marRight w:val="0"/>
      <w:marTop w:val="0"/>
      <w:marBottom w:val="0"/>
      <w:divBdr>
        <w:top w:val="none" w:sz="0" w:space="0" w:color="auto"/>
        <w:left w:val="none" w:sz="0" w:space="0" w:color="auto"/>
        <w:bottom w:val="none" w:sz="0" w:space="0" w:color="auto"/>
        <w:right w:val="none" w:sz="0" w:space="0" w:color="auto"/>
      </w:divBdr>
    </w:div>
    <w:div w:id="1688021035">
      <w:bodyDiv w:val="1"/>
      <w:marLeft w:val="0"/>
      <w:marRight w:val="0"/>
      <w:marTop w:val="0"/>
      <w:marBottom w:val="0"/>
      <w:divBdr>
        <w:top w:val="none" w:sz="0" w:space="0" w:color="auto"/>
        <w:left w:val="none" w:sz="0" w:space="0" w:color="auto"/>
        <w:bottom w:val="none" w:sz="0" w:space="0" w:color="auto"/>
        <w:right w:val="none" w:sz="0" w:space="0" w:color="auto"/>
      </w:divBdr>
    </w:div>
    <w:div w:id="1690983670">
      <w:bodyDiv w:val="1"/>
      <w:marLeft w:val="0"/>
      <w:marRight w:val="0"/>
      <w:marTop w:val="0"/>
      <w:marBottom w:val="0"/>
      <w:divBdr>
        <w:top w:val="none" w:sz="0" w:space="0" w:color="auto"/>
        <w:left w:val="none" w:sz="0" w:space="0" w:color="auto"/>
        <w:bottom w:val="none" w:sz="0" w:space="0" w:color="auto"/>
        <w:right w:val="none" w:sz="0" w:space="0" w:color="auto"/>
      </w:divBdr>
    </w:div>
    <w:div w:id="1696734520">
      <w:bodyDiv w:val="1"/>
      <w:marLeft w:val="0"/>
      <w:marRight w:val="0"/>
      <w:marTop w:val="0"/>
      <w:marBottom w:val="0"/>
      <w:divBdr>
        <w:top w:val="none" w:sz="0" w:space="0" w:color="auto"/>
        <w:left w:val="none" w:sz="0" w:space="0" w:color="auto"/>
        <w:bottom w:val="none" w:sz="0" w:space="0" w:color="auto"/>
        <w:right w:val="none" w:sz="0" w:space="0" w:color="auto"/>
      </w:divBdr>
    </w:div>
    <w:div w:id="1698237337">
      <w:bodyDiv w:val="1"/>
      <w:marLeft w:val="0"/>
      <w:marRight w:val="0"/>
      <w:marTop w:val="0"/>
      <w:marBottom w:val="0"/>
      <w:divBdr>
        <w:top w:val="none" w:sz="0" w:space="0" w:color="auto"/>
        <w:left w:val="none" w:sz="0" w:space="0" w:color="auto"/>
        <w:bottom w:val="none" w:sz="0" w:space="0" w:color="auto"/>
        <w:right w:val="none" w:sz="0" w:space="0" w:color="auto"/>
      </w:divBdr>
    </w:div>
    <w:div w:id="1699820559">
      <w:bodyDiv w:val="1"/>
      <w:marLeft w:val="0"/>
      <w:marRight w:val="0"/>
      <w:marTop w:val="0"/>
      <w:marBottom w:val="0"/>
      <w:divBdr>
        <w:top w:val="none" w:sz="0" w:space="0" w:color="auto"/>
        <w:left w:val="none" w:sz="0" w:space="0" w:color="auto"/>
        <w:bottom w:val="none" w:sz="0" w:space="0" w:color="auto"/>
        <w:right w:val="none" w:sz="0" w:space="0" w:color="auto"/>
      </w:divBdr>
    </w:div>
    <w:div w:id="1700546325">
      <w:bodyDiv w:val="1"/>
      <w:marLeft w:val="0"/>
      <w:marRight w:val="0"/>
      <w:marTop w:val="0"/>
      <w:marBottom w:val="0"/>
      <w:divBdr>
        <w:top w:val="none" w:sz="0" w:space="0" w:color="auto"/>
        <w:left w:val="none" w:sz="0" w:space="0" w:color="auto"/>
        <w:bottom w:val="none" w:sz="0" w:space="0" w:color="auto"/>
        <w:right w:val="none" w:sz="0" w:space="0" w:color="auto"/>
      </w:divBdr>
    </w:div>
    <w:div w:id="1700860540">
      <w:bodyDiv w:val="1"/>
      <w:marLeft w:val="0"/>
      <w:marRight w:val="0"/>
      <w:marTop w:val="0"/>
      <w:marBottom w:val="0"/>
      <w:divBdr>
        <w:top w:val="none" w:sz="0" w:space="0" w:color="auto"/>
        <w:left w:val="none" w:sz="0" w:space="0" w:color="auto"/>
        <w:bottom w:val="none" w:sz="0" w:space="0" w:color="auto"/>
        <w:right w:val="none" w:sz="0" w:space="0" w:color="auto"/>
      </w:divBdr>
    </w:div>
    <w:div w:id="1701858652">
      <w:bodyDiv w:val="1"/>
      <w:marLeft w:val="0"/>
      <w:marRight w:val="0"/>
      <w:marTop w:val="0"/>
      <w:marBottom w:val="0"/>
      <w:divBdr>
        <w:top w:val="none" w:sz="0" w:space="0" w:color="auto"/>
        <w:left w:val="none" w:sz="0" w:space="0" w:color="auto"/>
        <w:bottom w:val="none" w:sz="0" w:space="0" w:color="auto"/>
        <w:right w:val="none" w:sz="0" w:space="0" w:color="auto"/>
      </w:divBdr>
    </w:div>
    <w:div w:id="1702120796">
      <w:bodyDiv w:val="1"/>
      <w:marLeft w:val="0"/>
      <w:marRight w:val="0"/>
      <w:marTop w:val="0"/>
      <w:marBottom w:val="0"/>
      <w:divBdr>
        <w:top w:val="none" w:sz="0" w:space="0" w:color="auto"/>
        <w:left w:val="none" w:sz="0" w:space="0" w:color="auto"/>
        <w:bottom w:val="none" w:sz="0" w:space="0" w:color="auto"/>
        <w:right w:val="none" w:sz="0" w:space="0" w:color="auto"/>
      </w:divBdr>
    </w:div>
    <w:div w:id="1704208612">
      <w:bodyDiv w:val="1"/>
      <w:marLeft w:val="0"/>
      <w:marRight w:val="0"/>
      <w:marTop w:val="0"/>
      <w:marBottom w:val="0"/>
      <w:divBdr>
        <w:top w:val="none" w:sz="0" w:space="0" w:color="auto"/>
        <w:left w:val="none" w:sz="0" w:space="0" w:color="auto"/>
        <w:bottom w:val="none" w:sz="0" w:space="0" w:color="auto"/>
        <w:right w:val="none" w:sz="0" w:space="0" w:color="auto"/>
      </w:divBdr>
    </w:div>
    <w:div w:id="1706104286">
      <w:bodyDiv w:val="1"/>
      <w:marLeft w:val="0"/>
      <w:marRight w:val="0"/>
      <w:marTop w:val="0"/>
      <w:marBottom w:val="0"/>
      <w:divBdr>
        <w:top w:val="none" w:sz="0" w:space="0" w:color="auto"/>
        <w:left w:val="none" w:sz="0" w:space="0" w:color="auto"/>
        <w:bottom w:val="none" w:sz="0" w:space="0" w:color="auto"/>
        <w:right w:val="none" w:sz="0" w:space="0" w:color="auto"/>
      </w:divBdr>
    </w:div>
    <w:div w:id="1706758620">
      <w:bodyDiv w:val="1"/>
      <w:marLeft w:val="0"/>
      <w:marRight w:val="0"/>
      <w:marTop w:val="0"/>
      <w:marBottom w:val="0"/>
      <w:divBdr>
        <w:top w:val="none" w:sz="0" w:space="0" w:color="auto"/>
        <w:left w:val="none" w:sz="0" w:space="0" w:color="auto"/>
        <w:bottom w:val="none" w:sz="0" w:space="0" w:color="auto"/>
        <w:right w:val="none" w:sz="0" w:space="0" w:color="auto"/>
      </w:divBdr>
    </w:div>
    <w:div w:id="1708528319">
      <w:bodyDiv w:val="1"/>
      <w:marLeft w:val="0"/>
      <w:marRight w:val="0"/>
      <w:marTop w:val="0"/>
      <w:marBottom w:val="0"/>
      <w:divBdr>
        <w:top w:val="none" w:sz="0" w:space="0" w:color="auto"/>
        <w:left w:val="none" w:sz="0" w:space="0" w:color="auto"/>
        <w:bottom w:val="none" w:sz="0" w:space="0" w:color="auto"/>
        <w:right w:val="none" w:sz="0" w:space="0" w:color="auto"/>
      </w:divBdr>
    </w:div>
    <w:div w:id="1709910920">
      <w:bodyDiv w:val="1"/>
      <w:marLeft w:val="0"/>
      <w:marRight w:val="0"/>
      <w:marTop w:val="0"/>
      <w:marBottom w:val="0"/>
      <w:divBdr>
        <w:top w:val="none" w:sz="0" w:space="0" w:color="auto"/>
        <w:left w:val="none" w:sz="0" w:space="0" w:color="auto"/>
        <w:bottom w:val="none" w:sz="0" w:space="0" w:color="auto"/>
        <w:right w:val="none" w:sz="0" w:space="0" w:color="auto"/>
      </w:divBdr>
    </w:div>
    <w:div w:id="1711997259">
      <w:bodyDiv w:val="1"/>
      <w:marLeft w:val="0"/>
      <w:marRight w:val="0"/>
      <w:marTop w:val="0"/>
      <w:marBottom w:val="0"/>
      <w:divBdr>
        <w:top w:val="none" w:sz="0" w:space="0" w:color="auto"/>
        <w:left w:val="none" w:sz="0" w:space="0" w:color="auto"/>
        <w:bottom w:val="none" w:sz="0" w:space="0" w:color="auto"/>
        <w:right w:val="none" w:sz="0" w:space="0" w:color="auto"/>
      </w:divBdr>
    </w:div>
    <w:div w:id="1712997792">
      <w:bodyDiv w:val="1"/>
      <w:marLeft w:val="0"/>
      <w:marRight w:val="0"/>
      <w:marTop w:val="0"/>
      <w:marBottom w:val="0"/>
      <w:divBdr>
        <w:top w:val="none" w:sz="0" w:space="0" w:color="auto"/>
        <w:left w:val="none" w:sz="0" w:space="0" w:color="auto"/>
        <w:bottom w:val="none" w:sz="0" w:space="0" w:color="auto"/>
        <w:right w:val="none" w:sz="0" w:space="0" w:color="auto"/>
      </w:divBdr>
    </w:div>
    <w:div w:id="1714767758">
      <w:bodyDiv w:val="1"/>
      <w:marLeft w:val="0"/>
      <w:marRight w:val="0"/>
      <w:marTop w:val="0"/>
      <w:marBottom w:val="0"/>
      <w:divBdr>
        <w:top w:val="none" w:sz="0" w:space="0" w:color="auto"/>
        <w:left w:val="none" w:sz="0" w:space="0" w:color="auto"/>
        <w:bottom w:val="none" w:sz="0" w:space="0" w:color="auto"/>
        <w:right w:val="none" w:sz="0" w:space="0" w:color="auto"/>
      </w:divBdr>
    </w:div>
    <w:div w:id="1717391697">
      <w:bodyDiv w:val="1"/>
      <w:marLeft w:val="0"/>
      <w:marRight w:val="0"/>
      <w:marTop w:val="0"/>
      <w:marBottom w:val="0"/>
      <w:divBdr>
        <w:top w:val="none" w:sz="0" w:space="0" w:color="auto"/>
        <w:left w:val="none" w:sz="0" w:space="0" w:color="auto"/>
        <w:bottom w:val="none" w:sz="0" w:space="0" w:color="auto"/>
        <w:right w:val="none" w:sz="0" w:space="0" w:color="auto"/>
      </w:divBdr>
    </w:div>
    <w:div w:id="1718502572">
      <w:bodyDiv w:val="1"/>
      <w:marLeft w:val="0"/>
      <w:marRight w:val="0"/>
      <w:marTop w:val="0"/>
      <w:marBottom w:val="0"/>
      <w:divBdr>
        <w:top w:val="none" w:sz="0" w:space="0" w:color="auto"/>
        <w:left w:val="none" w:sz="0" w:space="0" w:color="auto"/>
        <w:bottom w:val="none" w:sz="0" w:space="0" w:color="auto"/>
        <w:right w:val="none" w:sz="0" w:space="0" w:color="auto"/>
      </w:divBdr>
    </w:div>
    <w:div w:id="1719744075">
      <w:bodyDiv w:val="1"/>
      <w:marLeft w:val="0"/>
      <w:marRight w:val="0"/>
      <w:marTop w:val="0"/>
      <w:marBottom w:val="0"/>
      <w:divBdr>
        <w:top w:val="none" w:sz="0" w:space="0" w:color="auto"/>
        <w:left w:val="none" w:sz="0" w:space="0" w:color="auto"/>
        <w:bottom w:val="none" w:sz="0" w:space="0" w:color="auto"/>
        <w:right w:val="none" w:sz="0" w:space="0" w:color="auto"/>
      </w:divBdr>
    </w:div>
    <w:div w:id="1719893212">
      <w:bodyDiv w:val="1"/>
      <w:marLeft w:val="0"/>
      <w:marRight w:val="0"/>
      <w:marTop w:val="0"/>
      <w:marBottom w:val="0"/>
      <w:divBdr>
        <w:top w:val="none" w:sz="0" w:space="0" w:color="auto"/>
        <w:left w:val="none" w:sz="0" w:space="0" w:color="auto"/>
        <w:bottom w:val="none" w:sz="0" w:space="0" w:color="auto"/>
        <w:right w:val="none" w:sz="0" w:space="0" w:color="auto"/>
      </w:divBdr>
    </w:div>
    <w:div w:id="1723404137">
      <w:bodyDiv w:val="1"/>
      <w:marLeft w:val="0"/>
      <w:marRight w:val="0"/>
      <w:marTop w:val="0"/>
      <w:marBottom w:val="0"/>
      <w:divBdr>
        <w:top w:val="none" w:sz="0" w:space="0" w:color="auto"/>
        <w:left w:val="none" w:sz="0" w:space="0" w:color="auto"/>
        <w:bottom w:val="none" w:sz="0" w:space="0" w:color="auto"/>
        <w:right w:val="none" w:sz="0" w:space="0" w:color="auto"/>
      </w:divBdr>
    </w:div>
    <w:div w:id="1724021519">
      <w:bodyDiv w:val="1"/>
      <w:marLeft w:val="0"/>
      <w:marRight w:val="0"/>
      <w:marTop w:val="0"/>
      <w:marBottom w:val="0"/>
      <w:divBdr>
        <w:top w:val="none" w:sz="0" w:space="0" w:color="auto"/>
        <w:left w:val="none" w:sz="0" w:space="0" w:color="auto"/>
        <w:bottom w:val="none" w:sz="0" w:space="0" w:color="auto"/>
        <w:right w:val="none" w:sz="0" w:space="0" w:color="auto"/>
      </w:divBdr>
    </w:div>
    <w:div w:id="1724787126">
      <w:bodyDiv w:val="1"/>
      <w:marLeft w:val="0"/>
      <w:marRight w:val="0"/>
      <w:marTop w:val="0"/>
      <w:marBottom w:val="0"/>
      <w:divBdr>
        <w:top w:val="none" w:sz="0" w:space="0" w:color="auto"/>
        <w:left w:val="none" w:sz="0" w:space="0" w:color="auto"/>
        <w:bottom w:val="none" w:sz="0" w:space="0" w:color="auto"/>
        <w:right w:val="none" w:sz="0" w:space="0" w:color="auto"/>
      </w:divBdr>
    </w:div>
    <w:div w:id="1727098439">
      <w:bodyDiv w:val="1"/>
      <w:marLeft w:val="0"/>
      <w:marRight w:val="0"/>
      <w:marTop w:val="0"/>
      <w:marBottom w:val="0"/>
      <w:divBdr>
        <w:top w:val="none" w:sz="0" w:space="0" w:color="auto"/>
        <w:left w:val="none" w:sz="0" w:space="0" w:color="auto"/>
        <w:bottom w:val="none" w:sz="0" w:space="0" w:color="auto"/>
        <w:right w:val="none" w:sz="0" w:space="0" w:color="auto"/>
      </w:divBdr>
    </w:div>
    <w:div w:id="1728991094">
      <w:bodyDiv w:val="1"/>
      <w:marLeft w:val="0"/>
      <w:marRight w:val="0"/>
      <w:marTop w:val="0"/>
      <w:marBottom w:val="0"/>
      <w:divBdr>
        <w:top w:val="none" w:sz="0" w:space="0" w:color="auto"/>
        <w:left w:val="none" w:sz="0" w:space="0" w:color="auto"/>
        <w:bottom w:val="none" w:sz="0" w:space="0" w:color="auto"/>
        <w:right w:val="none" w:sz="0" w:space="0" w:color="auto"/>
      </w:divBdr>
    </w:div>
    <w:div w:id="1731609455">
      <w:bodyDiv w:val="1"/>
      <w:marLeft w:val="0"/>
      <w:marRight w:val="0"/>
      <w:marTop w:val="0"/>
      <w:marBottom w:val="0"/>
      <w:divBdr>
        <w:top w:val="none" w:sz="0" w:space="0" w:color="auto"/>
        <w:left w:val="none" w:sz="0" w:space="0" w:color="auto"/>
        <w:bottom w:val="none" w:sz="0" w:space="0" w:color="auto"/>
        <w:right w:val="none" w:sz="0" w:space="0" w:color="auto"/>
      </w:divBdr>
    </w:div>
    <w:div w:id="1731615436">
      <w:bodyDiv w:val="1"/>
      <w:marLeft w:val="0"/>
      <w:marRight w:val="0"/>
      <w:marTop w:val="0"/>
      <w:marBottom w:val="0"/>
      <w:divBdr>
        <w:top w:val="none" w:sz="0" w:space="0" w:color="auto"/>
        <w:left w:val="none" w:sz="0" w:space="0" w:color="auto"/>
        <w:bottom w:val="none" w:sz="0" w:space="0" w:color="auto"/>
        <w:right w:val="none" w:sz="0" w:space="0" w:color="auto"/>
      </w:divBdr>
    </w:div>
    <w:div w:id="1731806339">
      <w:bodyDiv w:val="1"/>
      <w:marLeft w:val="0"/>
      <w:marRight w:val="0"/>
      <w:marTop w:val="0"/>
      <w:marBottom w:val="0"/>
      <w:divBdr>
        <w:top w:val="none" w:sz="0" w:space="0" w:color="auto"/>
        <w:left w:val="none" w:sz="0" w:space="0" w:color="auto"/>
        <w:bottom w:val="none" w:sz="0" w:space="0" w:color="auto"/>
        <w:right w:val="none" w:sz="0" w:space="0" w:color="auto"/>
      </w:divBdr>
    </w:div>
    <w:div w:id="1735809311">
      <w:bodyDiv w:val="1"/>
      <w:marLeft w:val="0"/>
      <w:marRight w:val="0"/>
      <w:marTop w:val="0"/>
      <w:marBottom w:val="0"/>
      <w:divBdr>
        <w:top w:val="none" w:sz="0" w:space="0" w:color="auto"/>
        <w:left w:val="none" w:sz="0" w:space="0" w:color="auto"/>
        <w:bottom w:val="none" w:sz="0" w:space="0" w:color="auto"/>
        <w:right w:val="none" w:sz="0" w:space="0" w:color="auto"/>
      </w:divBdr>
    </w:div>
    <w:div w:id="1739358107">
      <w:bodyDiv w:val="1"/>
      <w:marLeft w:val="0"/>
      <w:marRight w:val="0"/>
      <w:marTop w:val="0"/>
      <w:marBottom w:val="0"/>
      <w:divBdr>
        <w:top w:val="none" w:sz="0" w:space="0" w:color="auto"/>
        <w:left w:val="none" w:sz="0" w:space="0" w:color="auto"/>
        <w:bottom w:val="none" w:sz="0" w:space="0" w:color="auto"/>
        <w:right w:val="none" w:sz="0" w:space="0" w:color="auto"/>
      </w:divBdr>
    </w:div>
    <w:div w:id="1740783036">
      <w:bodyDiv w:val="1"/>
      <w:marLeft w:val="0"/>
      <w:marRight w:val="0"/>
      <w:marTop w:val="0"/>
      <w:marBottom w:val="0"/>
      <w:divBdr>
        <w:top w:val="none" w:sz="0" w:space="0" w:color="auto"/>
        <w:left w:val="none" w:sz="0" w:space="0" w:color="auto"/>
        <w:bottom w:val="none" w:sz="0" w:space="0" w:color="auto"/>
        <w:right w:val="none" w:sz="0" w:space="0" w:color="auto"/>
      </w:divBdr>
    </w:div>
    <w:div w:id="1744597272">
      <w:bodyDiv w:val="1"/>
      <w:marLeft w:val="0"/>
      <w:marRight w:val="0"/>
      <w:marTop w:val="0"/>
      <w:marBottom w:val="0"/>
      <w:divBdr>
        <w:top w:val="none" w:sz="0" w:space="0" w:color="auto"/>
        <w:left w:val="none" w:sz="0" w:space="0" w:color="auto"/>
        <w:bottom w:val="none" w:sz="0" w:space="0" w:color="auto"/>
        <w:right w:val="none" w:sz="0" w:space="0" w:color="auto"/>
      </w:divBdr>
    </w:div>
    <w:div w:id="1744643006">
      <w:bodyDiv w:val="1"/>
      <w:marLeft w:val="0"/>
      <w:marRight w:val="0"/>
      <w:marTop w:val="0"/>
      <w:marBottom w:val="0"/>
      <w:divBdr>
        <w:top w:val="none" w:sz="0" w:space="0" w:color="auto"/>
        <w:left w:val="none" w:sz="0" w:space="0" w:color="auto"/>
        <w:bottom w:val="none" w:sz="0" w:space="0" w:color="auto"/>
        <w:right w:val="none" w:sz="0" w:space="0" w:color="auto"/>
      </w:divBdr>
    </w:div>
    <w:div w:id="1745838065">
      <w:bodyDiv w:val="1"/>
      <w:marLeft w:val="0"/>
      <w:marRight w:val="0"/>
      <w:marTop w:val="0"/>
      <w:marBottom w:val="0"/>
      <w:divBdr>
        <w:top w:val="none" w:sz="0" w:space="0" w:color="auto"/>
        <w:left w:val="none" w:sz="0" w:space="0" w:color="auto"/>
        <w:bottom w:val="none" w:sz="0" w:space="0" w:color="auto"/>
        <w:right w:val="none" w:sz="0" w:space="0" w:color="auto"/>
      </w:divBdr>
    </w:div>
    <w:div w:id="1745909385">
      <w:bodyDiv w:val="1"/>
      <w:marLeft w:val="0"/>
      <w:marRight w:val="0"/>
      <w:marTop w:val="0"/>
      <w:marBottom w:val="0"/>
      <w:divBdr>
        <w:top w:val="none" w:sz="0" w:space="0" w:color="auto"/>
        <w:left w:val="none" w:sz="0" w:space="0" w:color="auto"/>
        <w:bottom w:val="none" w:sz="0" w:space="0" w:color="auto"/>
        <w:right w:val="none" w:sz="0" w:space="0" w:color="auto"/>
      </w:divBdr>
    </w:div>
    <w:div w:id="1746344189">
      <w:bodyDiv w:val="1"/>
      <w:marLeft w:val="0"/>
      <w:marRight w:val="0"/>
      <w:marTop w:val="0"/>
      <w:marBottom w:val="0"/>
      <w:divBdr>
        <w:top w:val="none" w:sz="0" w:space="0" w:color="auto"/>
        <w:left w:val="none" w:sz="0" w:space="0" w:color="auto"/>
        <w:bottom w:val="none" w:sz="0" w:space="0" w:color="auto"/>
        <w:right w:val="none" w:sz="0" w:space="0" w:color="auto"/>
      </w:divBdr>
    </w:div>
    <w:div w:id="1747192758">
      <w:bodyDiv w:val="1"/>
      <w:marLeft w:val="0"/>
      <w:marRight w:val="0"/>
      <w:marTop w:val="0"/>
      <w:marBottom w:val="0"/>
      <w:divBdr>
        <w:top w:val="none" w:sz="0" w:space="0" w:color="auto"/>
        <w:left w:val="none" w:sz="0" w:space="0" w:color="auto"/>
        <w:bottom w:val="none" w:sz="0" w:space="0" w:color="auto"/>
        <w:right w:val="none" w:sz="0" w:space="0" w:color="auto"/>
      </w:divBdr>
    </w:div>
    <w:div w:id="1748068775">
      <w:bodyDiv w:val="1"/>
      <w:marLeft w:val="0"/>
      <w:marRight w:val="0"/>
      <w:marTop w:val="0"/>
      <w:marBottom w:val="0"/>
      <w:divBdr>
        <w:top w:val="none" w:sz="0" w:space="0" w:color="auto"/>
        <w:left w:val="none" w:sz="0" w:space="0" w:color="auto"/>
        <w:bottom w:val="none" w:sz="0" w:space="0" w:color="auto"/>
        <w:right w:val="none" w:sz="0" w:space="0" w:color="auto"/>
      </w:divBdr>
    </w:div>
    <w:div w:id="1749493638">
      <w:bodyDiv w:val="1"/>
      <w:marLeft w:val="0"/>
      <w:marRight w:val="0"/>
      <w:marTop w:val="0"/>
      <w:marBottom w:val="0"/>
      <w:divBdr>
        <w:top w:val="none" w:sz="0" w:space="0" w:color="auto"/>
        <w:left w:val="none" w:sz="0" w:space="0" w:color="auto"/>
        <w:bottom w:val="none" w:sz="0" w:space="0" w:color="auto"/>
        <w:right w:val="none" w:sz="0" w:space="0" w:color="auto"/>
      </w:divBdr>
    </w:div>
    <w:div w:id="1749962041">
      <w:bodyDiv w:val="1"/>
      <w:marLeft w:val="0"/>
      <w:marRight w:val="0"/>
      <w:marTop w:val="0"/>
      <w:marBottom w:val="0"/>
      <w:divBdr>
        <w:top w:val="none" w:sz="0" w:space="0" w:color="auto"/>
        <w:left w:val="none" w:sz="0" w:space="0" w:color="auto"/>
        <w:bottom w:val="none" w:sz="0" w:space="0" w:color="auto"/>
        <w:right w:val="none" w:sz="0" w:space="0" w:color="auto"/>
      </w:divBdr>
    </w:div>
    <w:div w:id="1750615033">
      <w:bodyDiv w:val="1"/>
      <w:marLeft w:val="0"/>
      <w:marRight w:val="0"/>
      <w:marTop w:val="0"/>
      <w:marBottom w:val="0"/>
      <w:divBdr>
        <w:top w:val="none" w:sz="0" w:space="0" w:color="auto"/>
        <w:left w:val="none" w:sz="0" w:space="0" w:color="auto"/>
        <w:bottom w:val="none" w:sz="0" w:space="0" w:color="auto"/>
        <w:right w:val="none" w:sz="0" w:space="0" w:color="auto"/>
      </w:divBdr>
    </w:div>
    <w:div w:id="1751922378">
      <w:bodyDiv w:val="1"/>
      <w:marLeft w:val="0"/>
      <w:marRight w:val="0"/>
      <w:marTop w:val="0"/>
      <w:marBottom w:val="0"/>
      <w:divBdr>
        <w:top w:val="none" w:sz="0" w:space="0" w:color="auto"/>
        <w:left w:val="none" w:sz="0" w:space="0" w:color="auto"/>
        <w:bottom w:val="none" w:sz="0" w:space="0" w:color="auto"/>
        <w:right w:val="none" w:sz="0" w:space="0" w:color="auto"/>
      </w:divBdr>
    </w:div>
    <w:div w:id="1754014333">
      <w:bodyDiv w:val="1"/>
      <w:marLeft w:val="0"/>
      <w:marRight w:val="0"/>
      <w:marTop w:val="0"/>
      <w:marBottom w:val="0"/>
      <w:divBdr>
        <w:top w:val="none" w:sz="0" w:space="0" w:color="auto"/>
        <w:left w:val="none" w:sz="0" w:space="0" w:color="auto"/>
        <w:bottom w:val="none" w:sz="0" w:space="0" w:color="auto"/>
        <w:right w:val="none" w:sz="0" w:space="0" w:color="auto"/>
      </w:divBdr>
    </w:div>
    <w:div w:id="1755515589">
      <w:bodyDiv w:val="1"/>
      <w:marLeft w:val="0"/>
      <w:marRight w:val="0"/>
      <w:marTop w:val="0"/>
      <w:marBottom w:val="0"/>
      <w:divBdr>
        <w:top w:val="none" w:sz="0" w:space="0" w:color="auto"/>
        <w:left w:val="none" w:sz="0" w:space="0" w:color="auto"/>
        <w:bottom w:val="none" w:sz="0" w:space="0" w:color="auto"/>
        <w:right w:val="none" w:sz="0" w:space="0" w:color="auto"/>
      </w:divBdr>
    </w:div>
    <w:div w:id="1759016172">
      <w:bodyDiv w:val="1"/>
      <w:marLeft w:val="0"/>
      <w:marRight w:val="0"/>
      <w:marTop w:val="0"/>
      <w:marBottom w:val="0"/>
      <w:divBdr>
        <w:top w:val="none" w:sz="0" w:space="0" w:color="auto"/>
        <w:left w:val="none" w:sz="0" w:space="0" w:color="auto"/>
        <w:bottom w:val="none" w:sz="0" w:space="0" w:color="auto"/>
        <w:right w:val="none" w:sz="0" w:space="0" w:color="auto"/>
      </w:divBdr>
    </w:div>
    <w:div w:id="1759715066">
      <w:bodyDiv w:val="1"/>
      <w:marLeft w:val="0"/>
      <w:marRight w:val="0"/>
      <w:marTop w:val="0"/>
      <w:marBottom w:val="0"/>
      <w:divBdr>
        <w:top w:val="none" w:sz="0" w:space="0" w:color="auto"/>
        <w:left w:val="none" w:sz="0" w:space="0" w:color="auto"/>
        <w:bottom w:val="none" w:sz="0" w:space="0" w:color="auto"/>
        <w:right w:val="none" w:sz="0" w:space="0" w:color="auto"/>
      </w:divBdr>
    </w:div>
    <w:div w:id="1763063688">
      <w:bodyDiv w:val="1"/>
      <w:marLeft w:val="0"/>
      <w:marRight w:val="0"/>
      <w:marTop w:val="0"/>
      <w:marBottom w:val="0"/>
      <w:divBdr>
        <w:top w:val="none" w:sz="0" w:space="0" w:color="auto"/>
        <w:left w:val="none" w:sz="0" w:space="0" w:color="auto"/>
        <w:bottom w:val="none" w:sz="0" w:space="0" w:color="auto"/>
        <w:right w:val="none" w:sz="0" w:space="0" w:color="auto"/>
      </w:divBdr>
    </w:div>
    <w:div w:id="1764837688">
      <w:bodyDiv w:val="1"/>
      <w:marLeft w:val="0"/>
      <w:marRight w:val="0"/>
      <w:marTop w:val="0"/>
      <w:marBottom w:val="0"/>
      <w:divBdr>
        <w:top w:val="none" w:sz="0" w:space="0" w:color="auto"/>
        <w:left w:val="none" w:sz="0" w:space="0" w:color="auto"/>
        <w:bottom w:val="none" w:sz="0" w:space="0" w:color="auto"/>
        <w:right w:val="none" w:sz="0" w:space="0" w:color="auto"/>
      </w:divBdr>
    </w:div>
    <w:div w:id="1765757868">
      <w:bodyDiv w:val="1"/>
      <w:marLeft w:val="0"/>
      <w:marRight w:val="0"/>
      <w:marTop w:val="0"/>
      <w:marBottom w:val="0"/>
      <w:divBdr>
        <w:top w:val="none" w:sz="0" w:space="0" w:color="auto"/>
        <w:left w:val="none" w:sz="0" w:space="0" w:color="auto"/>
        <w:bottom w:val="none" w:sz="0" w:space="0" w:color="auto"/>
        <w:right w:val="none" w:sz="0" w:space="0" w:color="auto"/>
      </w:divBdr>
    </w:div>
    <w:div w:id="1766002646">
      <w:bodyDiv w:val="1"/>
      <w:marLeft w:val="0"/>
      <w:marRight w:val="0"/>
      <w:marTop w:val="0"/>
      <w:marBottom w:val="0"/>
      <w:divBdr>
        <w:top w:val="none" w:sz="0" w:space="0" w:color="auto"/>
        <w:left w:val="none" w:sz="0" w:space="0" w:color="auto"/>
        <w:bottom w:val="none" w:sz="0" w:space="0" w:color="auto"/>
        <w:right w:val="none" w:sz="0" w:space="0" w:color="auto"/>
      </w:divBdr>
    </w:div>
    <w:div w:id="1766150509">
      <w:bodyDiv w:val="1"/>
      <w:marLeft w:val="0"/>
      <w:marRight w:val="0"/>
      <w:marTop w:val="0"/>
      <w:marBottom w:val="0"/>
      <w:divBdr>
        <w:top w:val="none" w:sz="0" w:space="0" w:color="auto"/>
        <w:left w:val="none" w:sz="0" w:space="0" w:color="auto"/>
        <w:bottom w:val="none" w:sz="0" w:space="0" w:color="auto"/>
        <w:right w:val="none" w:sz="0" w:space="0" w:color="auto"/>
      </w:divBdr>
    </w:div>
    <w:div w:id="1766267842">
      <w:bodyDiv w:val="1"/>
      <w:marLeft w:val="0"/>
      <w:marRight w:val="0"/>
      <w:marTop w:val="0"/>
      <w:marBottom w:val="0"/>
      <w:divBdr>
        <w:top w:val="none" w:sz="0" w:space="0" w:color="auto"/>
        <w:left w:val="none" w:sz="0" w:space="0" w:color="auto"/>
        <w:bottom w:val="none" w:sz="0" w:space="0" w:color="auto"/>
        <w:right w:val="none" w:sz="0" w:space="0" w:color="auto"/>
      </w:divBdr>
    </w:div>
    <w:div w:id="1767192313">
      <w:bodyDiv w:val="1"/>
      <w:marLeft w:val="0"/>
      <w:marRight w:val="0"/>
      <w:marTop w:val="0"/>
      <w:marBottom w:val="0"/>
      <w:divBdr>
        <w:top w:val="none" w:sz="0" w:space="0" w:color="auto"/>
        <w:left w:val="none" w:sz="0" w:space="0" w:color="auto"/>
        <w:bottom w:val="none" w:sz="0" w:space="0" w:color="auto"/>
        <w:right w:val="none" w:sz="0" w:space="0" w:color="auto"/>
      </w:divBdr>
    </w:div>
    <w:div w:id="1767723700">
      <w:bodyDiv w:val="1"/>
      <w:marLeft w:val="0"/>
      <w:marRight w:val="0"/>
      <w:marTop w:val="0"/>
      <w:marBottom w:val="0"/>
      <w:divBdr>
        <w:top w:val="none" w:sz="0" w:space="0" w:color="auto"/>
        <w:left w:val="none" w:sz="0" w:space="0" w:color="auto"/>
        <w:bottom w:val="none" w:sz="0" w:space="0" w:color="auto"/>
        <w:right w:val="none" w:sz="0" w:space="0" w:color="auto"/>
      </w:divBdr>
    </w:div>
    <w:div w:id="1767726693">
      <w:bodyDiv w:val="1"/>
      <w:marLeft w:val="0"/>
      <w:marRight w:val="0"/>
      <w:marTop w:val="0"/>
      <w:marBottom w:val="0"/>
      <w:divBdr>
        <w:top w:val="none" w:sz="0" w:space="0" w:color="auto"/>
        <w:left w:val="none" w:sz="0" w:space="0" w:color="auto"/>
        <w:bottom w:val="none" w:sz="0" w:space="0" w:color="auto"/>
        <w:right w:val="none" w:sz="0" w:space="0" w:color="auto"/>
      </w:divBdr>
    </w:div>
    <w:div w:id="1769427036">
      <w:bodyDiv w:val="1"/>
      <w:marLeft w:val="0"/>
      <w:marRight w:val="0"/>
      <w:marTop w:val="0"/>
      <w:marBottom w:val="0"/>
      <w:divBdr>
        <w:top w:val="none" w:sz="0" w:space="0" w:color="auto"/>
        <w:left w:val="none" w:sz="0" w:space="0" w:color="auto"/>
        <w:bottom w:val="none" w:sz="0" w:space="0" w:color="auto"/>
        <w:right w:val="none" w:sz="0" w:space="0" w:color="auto"/>
      </w:divBdr>
    </w:div>
    <w:div w:id="1771318000">
      <w:bodyDiv w:val="1"/>
      <w:marLeft w:val="0"/>
      <w:marRight w:val="0"/>
      <w:marTop w:val="0"/>
      <w:marBottom w:val="0"/>
      <w:divBdr>
        <w:top w:val="none" w:sz="0" w:space="0" w:color="auto"/>
        <w:left w:val="none" w:sz="0" w:space="0" w:color="auto"/>
        <w:bottom w:val="none" w:sz="0" w:space="0" w:color="auto"/>
        <w:right w:val="none" w:sz="0" w:space="0" w:color="auto"/>
      </w:divBdr>
    </w:div>
    <w:div w:id="1772703555">
      <w:bodyDiv w:val="1"/>
      <w:marLeft w:val="0"/>
      <w:marRight w:val="0"/>
      <w:marTop w:val="0"/>
      <w:marBottom w:val="0"/>
      <w:divBdr>
        <w:top w:val="none" w:sz="0" w:space="0" w:color="auto"/>
        <w:left w:val="none" w:sz="0" w:space="0" w:color="auto"/>
        <w:bottom w:val="none" w:sz="0" w:space="0" w:color="auto"/>
        <w:right w:val="none" w:sz="0" w:space="0" w:color="auto"/>
      </w:divBdr>
    </w:div>
    <w:div w:id="1773940883">
      <w:bodyDiv w:val="1"/>
      <w:marLeft w:val="0"/>
      <w:marRight w:val="0"/>
      <w:marTop w:val="0"/>
      <w:marBottom w:val="0"/>
      <w:divBdr>
        <w:top w:val="none" w:sz="0" w:space="0" w:color="auto"/>
        <w:left w:val="none" w:sz="0" w:space="0" w:color="auto"/>
        <w:bottom w:val="none" w:sz="0" w:space="0" w:color="auto"/>
        <w:right w:val="none" w:sz="0" w:space="0" w:color="auto"/>
      </w:divBdr>
    </w:div>
    <w:div w:id="1775976004">
      <w:bodyDiv w:val="1"/>
      <w:marLeft w:val="0"/>
      <w:marRight w:val="0"/>
      <w:marTop w:val="0"/>
      <w:marBottom w:val="0"/>
      <w:divBdr>
        <w:top w:val="none" w:sz="0" w:space="0" w:color="auto"/>
        <w:left w:val="none" w:sz="0" w:space="0" w:color="auto"/>
        <w:bottom w:val="none" w:sz="0" w:space="0" w:color="auto"/>
        <w:right w:val="none" w:sz="0" w:space="0" w:color="auto"/>
      </w:divBdr>
    </w:div>
    <w:div w:id="1776362927">
      <w:bodyDiv w:val="1"/>
      <w:marLeft w:val="0"/>
      <w:marRight w:val="0"/>
      <w:marTop w:val="0"/>
      <w:marBottom w:val="0"/>
      <w:divBdr>
        <w:top w:val="none" w:sz="0" w:space="0" w:color="auto"/>
        <w:left w:val="none" w:sz="0" w:space="0" w:color="auto"/>
        <w:bottom w:val="none" w:sz="0" w:space="0" w:color="auto"/>
        <w:right w:val="none" w:sz="0" w:space="0" w:color="auto"/>
      </w:divBdr>
    </w:div>
    <w:div w:id="1776973311">
      <w:bodyDiv w:val="1"/>
      <w:marLeft w:val="0"/>
      <w:marRight w:val="0"/>
      <w:marTop w:val="0"/>
      <w:marBottom w:val="0"/>
      <w:divBdr>
        <w:top w:val="none" w:sz="0" w:space="0" w:color="auto"/>
        <w:left w:val="none" w:sz="0" w:space="0" w:color="auto"/>
        <w:bottom w:val="none" w:sz="0" w:space="0" w:color="auto"/>
        <w:right w:val="none" w:sz="0" w:space="0" w:color="auto"/>
      </w:divBdr>
    </w:div>
    <w:div w:id="1778408351">
      <w:bodyDiv w:val="1"/>
      <w:marLeft w:val="0"/>
      <w:marRight w:val="0"/>
      <w:marTop w:val="0"/>
      <w:marBottom w:val="0"/>
      <w:divBdr>
        <w:top w:val="none" w:sz="0" w:space="0" w:color="auto"/>
        <w:left w:val="none" w:sz="0" w:space="0" w:color="auto"/>
        <w:bottom w:val="none" w:sz="0" w:space="0" w:color="auto"/>
        <w:right w:val="none" w:sz="0" w:space="0" w:color="auto"/>
      </w:divBdr>
    </w:div>
    <w:div w:id="1778989186">
      <w:bodyDiv w:val="1"/>
      <w:marLeft w:val="0"/>
      <w:marRight w:val="0"/>
      <w:marTop w:val="0"/>
      <w:marBottom w:val="0"/>
      <w:divBdr>
        <w:top w:val="none" w:sz="0" w:space="0" w:color="auto"/>
        <w:left w:val="none" w:sz="0" w:space="0" w:color="auto"/>
        <w:bottom w:val="none" w:sz="0" w:space="0" w:color="auto"/>
        <w:right w:val="none" w:sz="0" w:space="0" w:color="auto"/>
      </w:divBdr>
    </w:div>
    <w:div w:id="1780098609">
      <w:bodyDiv w:val="1"/>
      <w:marLeft w:val="0"/>
      <w:marRight w:val="0"/>
      <w:marTop w:val="0"/>
      <w:marBottom w:val="0"/>
      <w:divBdr>
        <w:top w:val="none" w:sz="0" w:space="0" w:color="auto"/>
        <w:left w:val="none" w:sz="0" w:space="0" w:color="auto"/>
        <w:bottom w:val="none" w:sz="0" w:space="0" w:color="auto"/>
        <w:right w:val="none" w:sz="0" w:space="0" w:color="auto"/>
      </w:divBdr>
    </w:div>
    <w:div w:id="1782141297">
      <w:bodyDiv w:val="1"/>
      <w:marLeft w:val="0"/>
      <w:marRight w:val="0"/>
      <w:marTop w:val="0"/>
      <w:marBottom w:val="0"/>
      <w:divBdr>
        <w:top w:val="none" w:sz="0" w:space="0" w:color="auto"/>
        <w:left w:val="none" w:sz="0" w:space="0" w:color="auto"/>
        <w:bottom w:val="none" w:sz="0" w:space="0" w:color="auto"/>
        <w:right w:val="none" w:sz="0" w:space="0" w:color="auto"/>
      </w:divBdr>
    </w:div>
    <w:div w:id="1782383031">
      <w:bodyDiv w:val="1"/>
      <w:marLeft w:val="0"/>
      <w:marRight w:val="0"/>
      <w:marTop w:val="0"/>
      <w:marBottom w:val="0"/>
      <w:divBdr>
        <w:top w:val="none" w:sz="0" w:space="0" w:color="auto"/>
        <w:left w:val="none" w:sz="0" w:space="0" w:color="auto"/>
        <w:bottom w:val="none" w:sz="0" w:space="0" w:color="auto"/>
        <w:right w:val="none" w:sz="0" w:space="0" w:color="auto"/>
      </w:divBdr>
    </w:div>
    <w:div w:id="1783768967">
      <w:bodyDiv w:val="1"/>
      <w:marLeft w:val="0"/>
      <w:marRight w:val="0"/>
      <w:marTop w:val="0"/>
      <w:marBottom w:val="0"/>
      <w:divBdr>
        <w:top w:val="none" w:sz="0" w:space="0" w:color="auto"/>
        <w:left w:val="none" w:sz="0" w:space="0" w:color="auto"/>
        <w:bottom w:val="none" w:sz="0" w:space="0" w:color="auto"/>
        <w:right w:val="none" w:sz="0" w:space="0" w:color="auto"/>
      </w:divBdr>
    </w:div>
    <w:div w:id="1785148325">
      <w:bodyDiv w:val="1"/>
      <w:marLeft w:val="0"/>
      <w:marRight w:val="0"/>
      <w:marTop w:val="0"/>
      <w:marBottom w:val="0"/>
      <w:divBdr>
        <w:top w:val="none" w:sz="0" w:space="0" w:color="auto"/>
        <w:left w:val="none" w:sz="0" w:space="0" w:color="auto"/>
        <w:bottom w:val="none" w:sz="0" w:space="0" w:color="auto"/>
        <w:right w:val="none" w:sz="0" w:space="0" w:color="auto"/>
      </w:divBdr>
    </w:div>
    <w:div w:id="1786196825">
      <w:bodyDiv w:val="1"/>
      <w:marLeft w:val="0"/>
      <w:marRight w:val="0"/>
      <w:marTop w:val="0"/>
      <w:marBottom w:val="0"/>
      <w:divBdr>
        <w:top w:val="none" w:sz="0" w:space="0" w:color="auto"/>
        <w:left w:val="none" w:sz="0" w:space="0" w:color="auto"/>
        <w:bottom w:val="none" w:sz="0" w:space="0" w:color="auto"/>
        <w:right w:val="none" w:sz="0" w:space="0" w:color="auto"/>
      </w:divBdr>
    </w:div>
    <w:div w:id="1786924920">
      <w:bodyDiv w:val="1"/>
      <w:marLeft w:val="0"/>
      <w:marRight w:val="0"/>
      <w:marTop w:val="0"/>
      <w:marBottom w:val="0"/>
      <w:divBdr>
        <w:top w:val="none" w:sz="0" w:space="0" w:color="auto"/>
        <w:left w:val="none" w:sz="0" w:space="0" w:color="auto"/>
        <w:bottom w:val="none" w:sz="0" w:space="0" w:color="auto"/>
        <w:right w:val="none" w:sz="0" w:space="0" w:color="auto"/>
      </w:divBdr>
    </w:div>
    <w:div w:id="1788154652">
      <w:bodyDiv w:val="1"/>
      <w:marLeft w:val="0"/>
      <w:marRight w:val="0"/>
      <w:marTop w:val="0"/>
      <w:marBottom w:val="0"/>
      <w:divBdr>
        <w:top w:val="none" w:sz="0" w:space="0" w:color="auto"/>
        <w:left w:val="none" w:sz="0" w:space="0" w:color="auto"/>
        <w:bottom w:val="none" w:sz="0" w:space="0" w:color="auto"/>
        <w:right w:val="none" w:sz="0" w:space="0" w:color="auto"/>
      </w:divBdr>
    </w:div>
    <w:div w:id="1788544113">
      <w:bodyDiv w:val="1"/>
      <w:marLeft w:val="0"/>
      <w:marRight w:val="0"/>
      <w:marTop w:val="0"/>
      <w:marBottom w:val="0"/>
      <w:divBdr>
        <w:top w:val="none" w:sz="0" w:space="0" w:color="auto"/>
        <w:left w:val="none" w:sz="0" w:space="0" w:color="auto"/>
        <w:bottom w:val="none" w:sz="0" w:space="0" w:color="auto"/>
        <w:right w:val="none" w:sz="0" w:space="0" w:color="auto"/>
      </w:divBdr>
    </w:div>
    <w:div w:id="1789229850">
      <w:bodyDiv w:val="1"/>
      <w:marLeft w:val="0"/>
      <w:marRight w:val="0"/>
      <w:marTop w:val="0"/>
      <w:marBottom w:val="0"/>
      <w:divBdr>
        <w:top w:val="none" w:sz="0" w:space="0" w:color="auto"/>
        <w:left w:val="none" w:sz="0" w:space="0" w:color="auto"/>
        <w:bottom w:val="none" w:sz="0" w:space="0" w:color="auto"/>
        <w:right w:val="none" w:sz="0" w:space="0" w:color="auto"/>
      </w:divBdr>
    </w:div>
    <w:div w:id="1790589004">
      <w:bodyDiv w:val="1"/>
      <w:marLeft w:val="0"/>
      <w:marRight w:val="0"/>
      <w:marTop w:val="0"/>
      <w:marBottom w:val="0"/>
      <w:divBdr>
        <w:top w:val="none" w:sz="0" w:space="0" w:color="auto"/>
        <w:left w:val="none" w:sz="0" w:space="0" w:color="auto"/>
        <w:bottom w:val="none" w:sz="0" w:space="0" w:color="auto"/>
        <w:right w:val="none" w:sz="0" w:space="0" w:color="auto"/>
      </w:divBdr>
    </w:div>
    <w:div w:id="1794133345">
      <w:bodyDiv w:val="1"/>
      <w:marLeft w:val="0"/>
      <w:marRight w:val="0"/>
      <w:marTop w:val="0"/>
      <w:marBottom w:val="0"/>
      <w:divBdr>
        <w:top w:val="none" w:sz="0" w:space="0" w:color="auto"/>
        <w:left w:val="none" w:sz="0" w:space="0" w:color="auto"/>
        <w:bottom w:val="none" w:sz="0" w:space="0" w:color="auto"/>
        <w:right w:val="none" w:sz="0" w:space="0" w:color="auto"/>
      </w:divBdr>
    </w:div>
    <w:div w:id="1794446639">
      <w:bodyDiv w:val="1"/>
      <w:marLeft w:val="0"/>
      <w:marRight w:val="0"/>
      <w:marTop w:val="0"/>
      <w:marBottom w:val="0"/>
      <w:divBdr>
        <w:top w:val="none" w:sz="0" w:space="0" w:color="auto"/>
        <w:left w:val="none" w:sz="0" w:space="0" w:color="auto"/>
        <w:bottom w:val="none" w:sz="0" w:space="0" w:color="auto"/>
        <w:right w:val="none" w:sz="0" w:space="0" w:color="auto"/>
      </w:divBdr>
    </w:div>
    <w:div w:id="1795557691">
      <w:bodyDiv w:val="1"/>
      <w:marLeft w:val="0"/>
      <w:marRight w:val="0"/>
      <w:marTop w:val="0"/>
      <w:marBottom w:val="0"/>
      <w:divBdr>
        <w:top w:val="none" w:sz="0" w:space="0" w:color="auto"/>
        <w:left w:val="none" w:sz="0" w:space="0" w:color="auto"/>
        <w:bottom w:val="none" w:sz="0" w:space="0" w:color="auto"/>
        <w:right w:val="none" w:sz="0" w:space="0" w:color="auto"/>
      </w:divBdr>
    </w:div>
    <w:div w:id="1796409519">
      <w:bodyDiv w:val="1"/>
      <w:marLeft w:val="0"/>
      <w:marRight w:val="0"/>
      <w:marTop w:val="0"/>
      <w:marBottom w:val="0"/>
      <w:divBdr>
        <w:top w:val="none" w:sz="0" w:space="0" w:color="auto"/>
        <w:left w:val="none" w:sz="0" w:space="0" w:color="auto"/>
        <w:bottom w:val="none" w:sz="0" w:space="0" w:color="auto"/>
        <w:right w:val="none" w:sz="0" w:space="0" w:color="auto"/>
      </w:divBdr>
    </w:div>
    <w:div w:id="1801536676">
      <w:bodyDiv w:val="1"/>
      <w:marLeft w:val="0"/>
      <w:marRight w:val="0"/>
      <w:marTop w:val="0"/>
      <w:marBottom w:val="0"/>
      <w:divBdr>
        <w:top w:val="none" w:sz="0" w:space="0" w:color="auto"/>
        <w:left w:val="none" w:sz="0" w:space="0" w:color="auto"/>
        <w:bottom w:val="none" w:sz="0" w:space="0" w:color="auto"/>
        <w:right w:val="none" w:sz="0" w:space="0" w:color="auto"/>
      </w:divBdr>
    </w:div>
    <w:div w:id="1802186445">
      <w:bodyDiv w:val="1"/>
      <w:marLeft w:val="0"/>
      <w:marRight w:val="0"/>
      <w:marTop w:val="0"/>
      <w:marBottom w:val="0"/>
      <w:divBdr>
        <w:top w:val="none" w:sz="0" w:space="0" w:color="auto"/>
        <w:left w:val="none" w:sz="0" w:space="0" w:color="auto"/>
        <w:bottom w:val="none" w:sz="0" w:space="0" w:color="auto"/>
        <w:right w:val="none" w:sz="0" w:space="0" w:color="auto"/>
      </w:divBdr>
    </w:div>
    <w:div w:id="1803503437">
      <w:bodyDiv w:val="1"/>
      <w:marLeft w:val="0"/>
      <w:marRight w:val="0"/>
      <w:marTop w:val="0"/>
      <w:marBottom w:val="0"/>
      <w:divBdr>
        <w:top w:val="none" w:sz="0" w:space="0" w:color="auto"/>
        <w:left w:val="none" w:sz="0" w:space="0" w:color="auto"/>
        <w:bottom w:val="none" w:sz="0" w:space="0" w:color="auto"/>
        <w:right w:val="none" w:sz="0" w:space="0" w:color="auto"/>
      </w:divBdr>
    </w:div>
    <w:div w:id="1806118367">
      <w:bodyDiv w:val="1"/>
      <w:marLeft w:val="0"/>
      <w:marRight w:val="0"/>
      <w:marTop w:val="0"/>
      <w:marBottom w:val="0"/>
      <w:divBdr>
        <w:top w:val="none" w:sz="0" w:space="0" w:color="auto"/>
        <w:left w:val="none" w:sz="0" w:space="0" w:color="auto"/>
        <w:bottom w:val="none" w:sz="0" w:space="0" w:color="auto"/>
        <w:right w:val="none" w:sz="0" w:space="0" w:color="auto"/>
      </w:divBdr>
    </w:div>
    <w:div w:id="1807814635">
      <w:bodyDiv w:val="1"/>
      <w:marLeft w:val="0"/>
      <w:marRight w:val="0"/>
      <w:marTop w:val="0"/>
      <w:marBottom w:val="0"/>
      <w:divBdr>
        <w:top w:val="none" w:sz="0" w:space="0" w:color="auto"/>
        <w:left w:val="none" w:sz="0" w:space="0" w:color="auto"/>
        <w:bottom w:val="none" w:sz="0" w:space="0" w:color="auto"/>
        <w:right w:val="none" w:sz="0" w:space="0" w:color="auto"/>
      </w:divBdr>
    </w:div>
    <w:div w:id="1808431597">
      <w:bodyDiv w:val="1"/>
      <w:marLeft w:val="0"/>
      <w:marRight w:val="0"/>
      <w:marTop w:val="0"/>
      <w:marBottom w:val="0"/>
      <w:divBdr>
        <w:top w:val="none" w:sz="0" w:space="0" w:color="auto"/>
        <w:left w:val="none" w:sz="0" w:space="0" w:color="auto"/>
        <w:bottom w:val="none" w:sz="0" w:space="0" w:color="auto"/>
        <w:right w:val="none" w:sz="0" w:space="0" w:color="auto"/>
      </w:divBdr>
    </w:div>
    <w:div w:id="1808820848">
      <w:bodyDiv w:val="1"/>
      <w:marLeft w:val="0"/>
      <w:marRight w:val="0"/>
      <w:marTop w:val="0"/>
      <w:marBottom w:val="0"/>
      <w:divBdr>
        <w:top w:val="none" w:sz="0" w:space="0" w:color="auto"/>
        <w:left w:val="none" w:sz="0" w:space="0" w:color="auto"/>
        <w:bottom w:val="none" w:sz="0" w:space="0" w:color="auto"/>
        <w:right w:val="none" w:sz="0" w:space="0" w:color="auto"/>
      </w:divBdr>
    </w:div>
    <w:div w:id="1809080257">
      <w:bodyDiv w:val="1"/>
      <w:marLeft w:val="0"/>
      <w:marRight w:val="0"/>
      <w:marTop w:val="0"/>
      <w:marBottom w:val="0"/>
      <w:divBdr>
        <w:top w:val="none" w:sz="0" w:space="0" w:color="auto"/>
        <w:left w:val="none" w:sz="0" w:space="0" w:color="auto"/>
        <w:bottom w:val="none" w:sz="0" w:space="0" w:color="auto"/>
        <w:right w:val="none" w:sz="0" w:space="0" w:color="auto"/>
      </w:divBdr>
    </w:div>
    <w:div w:id="1809129019">
      <w:bodyDiv w:val="1"/>
      <w:marLeft w:val="0"/>
      <w:marRight w:val="0"/>
      <w:marTop w:val="0"/>
      <w:marBottom w:val="0"/>
      <w:divBdr>
        <w:top w:val="none" w:sz="0" w:space="0" w:color="auto"/>
        <w:left w:val="none" w:sz="0" w:space="0" w:color="auto"/>
        <w:bottom w:val="none" w:sz="0" w:space="0" w:color="auto"/>
        <w:right w:val="none" w:sz="0" w:space="0" w:color="auto"/>
      </w:divBdr>
    </w:div>
    <w:div w:id="1810049975">
      <w:bodyDiv w:val="1"/>
      <w:marLeft w:val="0"/>
      <w:marRight w:val="0"/>
      <w:marTop w:val="0"/>
      <w:marBottom w:val="0"/>
      <w:divBdr>
        <w:top w:val="none" w:sz="0" w:space="0" w:color="auto"/>
        <w:left w:val="none" w:sz="0" w:space="0" w:color="auto"/>
        <w:bottom w:val="none" w:sz="0" w:space="0" w:color="auto"/>
        <w:right w:val="none" w:sz="0" w:space="0" w:color="auto"/>
      </w:divBdr>
    </w:div>
    <w:div w:id="1810198576">
      <w:bodyDiv w:val="1"/>
      <w:marLeft w:val="0"/>
      <w:marRight w:val="0"/>
      <w:marTop w:val="0"/>
      <w:marBottom w:val="0"/>
      <w:divBdr>
        <w:top w:val="none" w:sz="0" w:space="0" w:color="auto"/>
        <w:left w:val="none" w:sz="0" w:space="0" w:color="auto"/>
        <w:bottom w:val="none" w:sz="0" w:space="0" w:color="auto"/>
        <w:right w:val="none" w:sz="0" w:space="0" w:color="auto"/>
      </w:divBdr>
    </w:div>
    <w:div w:id="1810433468">
      <w:bodyDiv w:val="1"/>
      <w:marLeft w:val="0"/>
      <w:marRight w:val="0"/>
      <w:marTop w:val="0"/>
      <w:marBottom w:val="0"/>
      <w:divBdr>
        <w:top w:val="none" w:sz="0" w:space="0" w:color="auto"/>
        <w:left w:val="none" w:sz="0" w:space="0" w:color="auto"/>
        <w:bottom w:val="none" w:sz="0" w:space="0" w:color="auto"/>
        <w:right w:val="none" w:sz="0" w:space="0" w:color="auto"/>
      </w:divBdr>
    </w:div>
    <w:div w:id="1810975578">
      <w:bodyDiv w:val="1"/>
      <w:marLeft w:val="0"/>
      <w:marRight w:val="0"/>
      <w:marTop w:val="0"/>
      <w:marBottom w:val="0"/>
      <w:divBdr>
        <w:top w:val="none" w:sz="0" w:space="0" w:color="auto"/>
        <w:left w:val="none" w:sz="0" w:space="0" w:color="auto"/>
        <w:bottom w:val="none" w:sz="0" w:space="0" w:color="auto"/>
        <w:right w:val="none" w:sz="0" w:space="0" w:color="auto"/>
      </w:divBdr>
    </w:div>
    <w:div w:id="1811822016">
      <w:bodyDiv w:val="1"/>
      <w:marLeft w:val="0"/>
      <w:marRight w:val="0"/>
      <w:marTop w:val="0"/>
      <w:marBottom w:val="0"/>
      <w:divBdr>
        <w:top w:val="none" w:sz="0" w:space="0" w:color="auto"/>
        <w:left w:val="none" w:sz="0" w:space="0" w:color="auto"/>
        <w:bottom w:val="none" w:sz="0" w:space="0" w:color="auto"/>
        <w:right w:val="none" w:sz="0" w:space="0" w:color="auto"/>
      </w:divBdr>
    </w:div>
    <w:div w:id="1812867654">
      <w:bodyDiv w:val="1"/>
      <w:marLeft w:val="0"/>
      <w:marRight w:val="0"/>
      <w:marTop w:val="0"/>
      <w:marBottom w:val="0"/>
      <w:divBdr>
        <w:top w:val="none" w:sz="0" w:space="0" w:color="auto"/>
        <w:left w:val="none" w:sz="0" w:space="0" w:color="auto"/>
        <w:bottom w:val="none" w:sz="0" w:space="0" w:color="auto"/>
        <w:right w:val="none" w:sz="0" w:space="0" w:color="auto"/>
      </w:divBdr>
    </w:div>
    <w:div w:id="1813475504">
      <w:bodyDiv w:val="1"/>
      <w:marLeft w:val="0"/>
      <w:marRight w:val="0"/>
      <w:marTop w:val="0"/>
      <w:marBottom w:val="0"/>
      <w:divBdr>
        <w:top w:val="none" w:sz="0" w:space="0" w:color="auto"/>
        <w:left w:val="none" w:sz="0" w:space="0" w:color="auto"/>
        <w:bottom w:val="none" w:sz="0" w:space="0" w:color="auto"/>
        <w:right w:val="none" w:sz="0" w:space="0" w:color="auto"/>
      </w:divBdr>
    </w:div>
    <w:div w:id="1814643353">
      <w:bodyDiv w:val="1"/>
      <w:marLeft w:val="0"/>
      <w:marRight w:val="0"/>
      <w:marTop w:val="0"/>
      <w:marBottom w:val="0"/>
      <w:divBdr>
        <w:top w:val="none" w:sz="0" w:space="0" w:color="auto"/>
        <w:left w:val="none" w:sz="0" w:space="0" w:color="auto"/>
        <w:bottom w:val="none" w:sz="0" w:space="0" w:color="auto"/>
        <w:right w:val="none" w:sz="0" w:space="0" w:color="auto"/>
      </w:divBdr>
    </w:div>
    <w:div w:id="1815874085">
      <w:bodyDiv w:val="1"/>
      <w:marLeft w:val="0"/>
      <w:marRight w:val="0"/>
      <w:marTop w:val="0"/>
      <w:marBottom w:val="0"/>
      <w:divBdr>
        <w:top w:val="none" w:sz="0" w:space="0" w:color="auto"/>
        <w:left w:val="none" w:sz="0" w:space="0" w:color="auto"/>
        <w:bottom w:val="none" w:sz="0" w:space="0" w:color="auto"/>
        <w:right w:val="none" w:sz="0" w:space="0" w:color="auto"/>
      </w:divBdr>
    </w:div>
    <w:div w:id="1816607949">
      <w:bodyDiv w:val="1"/>
      <w:marLeft w:val="0"/>
      <w:marRight w:val="0"/>
      <w:marTop w:val="0"/>
      <w:marBottom w:val="0"/>
      <w:divBdr>
        <w:top w:val="none" w:sz="0" w:space="0" w:color="auto"/>
        <w:left w:val="none" w:sz="0" w:space="0" w:color="auto"/>
        <w:bottom w:val="none" w:sz="0" w:space="0" w:color="auto"/>
        <w:right w:val="none" w:sz="0" w:space="0" w:color="auto"/>
      </w:divBdr>
    </w:div>
    <w:div w:id="1818961147">
      <w:bodyDiv w:val="1"/>
      <w:marLeft w:val="0"/>
      <w:marRight w:val="0"/>
      <w:marTop w:val="0"/>
      <w:marBottom w:val="0"/>
      <w:divBdr>
        <w:top w:val="none" w:sz="0" w:space="0" w:color="auto"/>
        <w:left w:val="none" w:sz="0" w:space="0" w:color="auto"/>
        <w:bottom w:val="none" w:sz="0" w:space="0" w:color="auto"/>
        <w:right w:val="none" w:sz="0" w:space="0" w:color="auto"/>
      </w:divBdr>
    </w:div>
    <w:div w:id="1819371189">
      <w:bodyDiv w:val="1"/>
      <w:marLeft w:val="0"/>
      <w:marRight w:val="0"/>
      <w:marTop w:val="0"/>
      <w:marBottom w:val="0"/>
      <w:divBdr>
        <w:top w:val="none" w:sz="0" w:space="0" w:color="auto"/>
        <w:left w:val="none" w:sz="0" w:space="0" w:color="auto"/>
        <w:bottom w:val="none" w:sz="0" w:space="0" w:color="auto"/>
        <w:right w:val="none" w:sz="0" w:space="0" w:color="auto"/>
      </w:divBdr>
    </w:div>
    <w:div w:id="1820802401">
      <w:bodyDiv w:val="1"/>
      <w:marLeft w:val="0"/>
      <w:marRight w:val="0"/>
      <w:marTop w:val="0"/>
      <w:marBottom w:val="0"/>
      <w:divBdr>
        <w:top w:val="none" w:sz="0" w:space="0" w:color="auto"/>
        <w:left w:val="none" w:sz="0" w:space="0" w:color="auto"/>
        <w:bottom w:val="none" w:sz="0" w:space="0" w:color="auto"/>
        <w:right w:val="none" w:sz="0" w:space="0" w:color="auto"/>
      </w:divBdr>
    </w:div>
    <w:div w:id="1821536826">
      <w:bodyDiv w:val="1"/>
      <w:marLeft w:val="0"/>
      <w:marRight w:val="0"/>
      <w:marTop w:val="0"/>
      <w:marBottom w:val="0"/>
      <w:divBdr>
        <w:top w:val="none" w:sz="0" w:space="0" w:color="auto"/>
        <w:left w:val="none" w:sz="0" w:space="0" w:color="auto"/>
        <w:bottom w:val="none" w:sz="0" w:space="0" w:color="auto"/>
        <w:right w:val="none" w:sz="0" w:space="0" w:color="auto"/>
      </w:divBdr>
    </w:div>
    <w:div w:id="1822580864">
      <w:bodyDiv w:val="1"/>
      <w:marLeft w:val="0"/>
      <w:marRight w:val="0"/>
      <w:marTop w:val="0"/>
      <w:marBottom w:val="0"/>
      <w:divBdr>
        <w:top w:val="none" w:sz="0" w:space="0" w:color="auto"/>
        <w:left w:val="none" w:sz="0" w:space="0" w:color="auto"/>
        <w:bottom w:val="none" w:sz="0" w:space="0" w:color="auto"/>
        <w:right w:val="none" w:sz="0" w:space="0" w:color="auto"/>
      </w:divBdr>
    </w:div>
    <w:div w:id="1823696405">
      <w:bodyDiv w:val="1"/>
      <w:marLeft w:val="0"/>
      <w:marRight w:val="0"/>
      <w:marTop w:val="0"/>
      <w:marBottom w:val="0"/>
      <w:divBdr>
        <w:top w:val="none" w:sz="0" w:space="0" w:color="auto"/>
        <w:left w:val="none" w:sz="0" w:space="0" w:color="auto"/>
        <w:bottom w:val="none" w:sz="0" w:space="0" w:color="auto"/>
        <w:right w:val="none" w:sz="0" w:space="0" w:color="auto"/>
      </w:divBdr>
    </w:div>
    <w:div w:id="1824616871">
      <w:bodyDiv w:val="1"/>
      <w:marLeft w:val="0"/>
      <w:marRight w:val="0"/>
      <w:marTop w:val="0"/>
      <w:marBottom w:val="0"/>
      <w:divBdr>
        <w:top w:val="none" w:sz="0" w:space="0" w:color="auto"/>
        <w:left w:val="none" w:sz="0" w:space="0" w:color="auto"/>
        <w:bottom w:val="none" w:sz="0" w:space="0" w:color="auto"/>
        <w:right w:val="none" w:sz="0" w:space="0" w:color="auto"/>
      </w:divBdr>
    </w:div>
    <w:div w:id="1826167341">
      <w:bodyDiv w:val="1"/>
      <w:marLeft w:val="0"/>
      <w:marRight w:val="0"/>
      <w:marTop w:val="0"/>
      <w:marBottom w:val="0"/>
      <w:divBdr>
        <w:top w:val="none" w:sz="0" w:space="0" w:color="auto"/>
        <w:left w:val="none" w:sz="0" w:space="0" w:color="auto"/>
        <w:bottom w:val="none" w:sz="0" w:space="0" w:color="auto"/>
        <w:right w:val="none" w:sz="0" w:space="0" w:color="auto"/>
      </w:divBdr>
    </w:div>
    <w:div w:id="1826512723">
      <w:bodyDiv w:val="1"/>
      <w:marLeft w:val="0"/>
      <w:marRight w:val="0"/>
      <w:marTop w:val="0"/>
      <w:marBottom w:val="0"/>
      <w:divBdr>
        <w:top w:val="none" w:sz="0" w:space="0" w:color="auto"/>
        <w:left w:val="none" w:sz="0" w:space="0" w:color="auto"/>
        <w:bottom w:val="none" w:sz="0" w:space="0" w:color="auto"/>
        <w:right w:val="none" w:sz="0" w:space="0" w:color="auto"/>
      </w:divBdr>
    </w:div>
    <w:div w:id="1831404476">
      <w:bodyDiv w:val="1"/>
      <w:marLeft w:val="0"/>
      <w:marRight w:val="0"/>
      <w:marTop w:val="0"/>
      <w:marBottom w:val="0"/>
      <w:divBdr>
        <w:top w:val="none" w:sz="0" w:space="0" w:color="auto"/>
        <w:left w:val="none" w:sz="0" w:space="0" w:color="auto"/>
        <w:bottom w:val="none" w:sz="0" w:space="0" w:color="auto"/>
        <w:right w:val="none" w:sz="0" w:space="0" w:color="auto"/>
      </w:divBdr>
    </w:div>
    <w:div w:id="1831486081">
      <w:bodyDiv w:val="1"/>
      <w:marLeft w:val="0"/>
      <w:marRight w:val="0"/>
      <w:marTop w:val="0"/>
      <w:marBottom w:val="0"/>
      <w:divBdr>
        <w:top w:val="none" w:sz="0" w:space="0" w:color="auto"/>
        <w:left w:val="none" w:sz="0" w:space="0" w:color="auto"/>
        <w:bottom w:val="none" w:sz="0" w:space="0" w:color="auto"/>
        <w:right w:val="none" w:sz="0" w:space="0" w:color="auto"/>
      </w:divBdr>
    </w:div>
    <w:div w:id="1832212939">
      <w:bodyDiv w:val="1"/>
      <w:marLeft w:val="0"/>
      <w:marRight w:val="0"/>
      <w:marTop w:val="0"/>
      <w:marBottom w:val="0"/>
      <w:divBdr>
        <w:top w:val="none" w:sz="0" w:space="0" w:color="auto"/>
        <w:left w:val="none" w:sz="0" w:space="0" w:color="auto"/>
        <w:bottom w:val="none" w:sz="0" w:space="0" w:color="auto"/>
        <w:right w:val="none" w:sz="0" w:space="0" w:color="auto"/>
      </w:divBdr>
    </w:div>
    <w:div w:id="1836260360">
      <w:bodyDiv w:val="1"/>
      <w:marLeft w:val="0"/>
      <w:marRight w:val="0"/>
      <w:marTop w:val="0"/>
      <w:marBottom w:val="0"/>
      <w:divBdr>
        <w:top w:val="none" w:sz="0" w:space="0" w:color="auto"/>
        <w:left w:val="none" w:sz="0" w:space="0" w:color="auto"/>
        <w:bottom w:val="none" w:sz="0" w:space="0" w:color="auto"/>
        <w:right w:val="none" w:sz="0" w:space="0" w:color="auto"/>
      </w:divBdr>
    </w:div>
    <w:div w:id="1836804437">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5168431">
      <w:bodyDiv w:val="1"/>
      <w:marLeft w:val="0"/>
      <w:marRight w:val="0"/>
      <w:marTop w:val="0"/>
      <w:marBottom w:val="0"/>
      <w:divBdr>
        <w:top w:val="none" w:sz="0" w:space="0" w:color="auto"/>
        <w:left w:val="none" w:sz="0" w:space="0" w:color="auto"/>
        <w:bottom w:val="none" w:sz="0" w:space="0" w:color="auto"/>
        <w:right w:val="none" w:sz="0" w:space="0" w:color="auto"/>
      </w:divBdr>
    </w:div>
    <w:div w:id="1847016900">
      <w:bodyDiv w:val="1"/>
      <w:marLeft w:val="0"/>
      <w:marRight w:val="0"/>
      <w:marTop w:val="0"/>
      <w:marBottom w:val="0"/>
      <w:divBdr>
        <w:top w:val="none" w:sz="0" w:space="0" w:color="auto"/>
        <w:left w:val="none" w:sz="0" w:space="0" w:color="auto"/>
        <w:bottom w:val="none" w:sz="0" w:space="0" w:color="auto"/>
        <w:right w:val="none" w:sz="0" w:space="0" w:color="auto"/>
      </w:divBdr>
    </w:div>
    <w:div w:id="1848015811">
      <w:bodyDiv w:val="1"/>
      <w:marLeft w:val="0"/>
      <w:marRight w:val="0"/>
      <w:marTop w:val="0"/>
      <w:marBottom w:val="0"/>
      <w:divBdr>
        <w:top w:val="none" w:sz="0" w:space="0" w:color="auto"/>
        <w:left w:val="none" w:sz="0" w:space="0" w:color="auto"/>
        <w:bottom w:val="none" w:sz="0" w:space="0" w:color="auto"/>
        <w:right w:val="none" w:sz="0" w:space="0" w:color="auto"/>
      </w:divBdr>
    </w:div>
    <w:div w:id="1853950054">
      <w:bodyDiv w:val="1"/>
      <w:marLeft w:val="0"/>
      <w:marRight w:val="0"/>
      <w:marTop w:val="0"/>
      <w:marBottom w:val="0"/>
      <w:divBdr>
        <w:top w:val="none" w:sz="0" w:space="0" w:color="auto"/>
        <w:left w:val="none" w:sz="0" w:space="0" w:color="auto"/>
        <w:bottom w:val="none" w:sz="0" w:space="0" w:color="auto"/>
        <w:right w:val="none" w:sz="0" w:space="0" w:color="auto"/>
      </w:divBdr>
    </w:div>
    <w:div w:id="1854030868">
      <w:bodyDiv w:val="1"/>
      <w:marLeft w:val="0"/>
      <w:marRight w:val="0"/>
      <w:marTop w:val="0"/>
      <w:marBottom w:val="0"/>
      <w:divBdr>
        <w:top w:val="none" w:sz="0" w:space="0" w:color="auto"/>
        <w:left w:val="none" w:sz="0" w:space="0" w:color="auto"/>
        <w:bottom w:val="none" w:sz="0" w:space="0" w:color="auto"/>
        <w:right w:val="none" w:sz="0" w:space="0" w:color="auto"/>
      </w:divBdr>
    </w:div>
    <w:div w:id="1856069948">
      <w:bodyDiv w:val="1"/>
      <w:marLeft w:val="0"/>
      <w:marRight w:val="0"/>
      <w:marTop w:val="0"/>
      <w:marBottom w:val="0"/>
      <w:divBdr>
        <w:top w:val="none" w:sz="0" w:space="0" w:color="auto"/>
        <w:left w:val="none" w:sz="0" w:space="0" w:color="auto"/>
        <w:bottom w:val="none" w:sz="0" w:space="0" w:color="auto"/>
        <w:right w:val="none" w:sz="0" w:space="0" w:color="auto"/>
      </w:divBdr>
    </w:div>
    <w:div w:id="1858811281">
      <w:bodyDiv w:val="1"/>
      <w:marLeft w:val="0"/>
      <w:marRight w:val="0"/>
      <w:marTop w:val="0"/>
      <w:marBottom w:val="0"/>
      <w:divBdr>
        <w:top w:val="none" w:sz="0" w:space="0" w:color="auto"/>
        <w:left w:val="none" w:sz="0" w:space="0" w:color="auto"/>
        <w:bottom w:val="none" w:sz="0" w:space="0" w:color="auto"/>
        <w:right w:val="none" w:sz="0" w:space="0" w:color="auto"/>
      </w:divBdr>
    </w:div>
    <w:div w:id="1859393587">
      <w:bodyDiv w:val="1"/>
      <w:marLeft w:val="0"/>
      <w:marRight w:val="0"/>
      <w:marTop w:val="0"/>
      <w:marBottom w:val="0"/>
      <w:divBdr>
        <w:top w:val="none" w:sz="0" w:space="0" w:color="auto"/>
        <w:left w:val="none" w:sz="0" w:space="0" w:color="auto"/>
        <w:bottom w:val="none" w:sz="0" w:space="0" w:color="auto"/>
        <w:right w:val="none" w:sz="0" w:space="0" w:color="auto"/>
      </w:divBdr>
    </w:div>
    <w:div w:id="1860241256">
      <w:bodyDiv w:val="1"/>
      <w:marLeft w:val="0"/>
      <w:marRight w:val="0"/>
      <w:marTop w:val="0"/>
      <w:marBottom w:val="0"/>
      <w:divBdr>
        <w:top w:val="none" w:sz="0" w:space="0" w:color="auto"/>
        <w:left w:val="none" w:sz="0" w:space="0" w:color="auto"/>
        <w:bottom w:val="none" w:sz="0" w:space="0" w:color="auto"/>
        <w:right w:val="none" w:sz="0" w:space="0" w:color="auto"/>
      </w:divBdr>
    </w:div>
    <w:div w:id="1860655401">
      <w:bodyDiv w:val="1"/>
      <w:marLeft w:val="0"/>
      <w:marRight w:val="0"/>
      <w:marTop w:val="0"/>
      <w:marBottom w:val="0"/>
      <w:divBdr>
        <w:top w:val="none" w:sz="0" w:space="0" w:color="auto"/>
        <w:left w:val="none" w:sz="0" w:space="0" w:color="auto"/>
        <w:bottom w:val="none" w:sz="0" w:space="0" w:color="auto"/>
        <w:right w:val="none" w:sz="0" w:space="0" w:color="auto"/>
      </w:divBdr>
    </w:div>
    <w:div w:id="1862009865">
      <w:bodyDiv w:val="1"/>
      <w:marLeft w:val="0"/>
      <w:marRight w:val="0"/>
      <w:marTop w:val="0"/>
      <w:marBottom w:val="0"/>
      <w:divBdr>
        <w:top w:val="none" w:sz="0" w:space="0" w:color="auto"/>
        <w:left w:val="none" w:sz="0" w:space="0" w:color="auto"/>
        <w:bottom w:val="none" w:sz="0" w:space="0" w:color="auto"/>
        <w:right w:val="none" w:sz="0" w:space="0" w:color="auto"/>
      </w:divBdr>
    </w:div>
    <w:div w:id="1862159148">
      <w:bodyDiv w:val="1"/>
      <w:marLeft w:val="0"/>
      <w:marRight w:val="0"/>
      <w:marTop w:val="0"/>
      <w:marBottom w:val="0"/>
      <w:divBdr>
        <w:top w:val="none" w:sz="0" w:space="0" w:color="auto"/>
        <w:left w:val="none" w:sz="0" w:space="0" w:color="auto"/>
        <w:bottom w:val="none" w:sz="0" w:space="0" w:color="auto"/>
        <w:right w:val="none" w:sz="0" w:space="0" w:color="auto"/>
      </w:divBdr>
    </w:div>
    <w:div w:id="1867209176">
      <w:bodyDiv w:val="1"/>
      <w:marLeft w:val="0"/>
      <w:marRight w:val="0"/>
      <w:marTop w:val="0"/>
      <w:marBottom w:val="0"/>
      <w:divBdr>
        <w:top w:val="none" w:sz="0" w:space="0" w:color="auto"/>
        <w:left w:val="none" w:sz="0" w:space="0" w:color="auto"/>
        <w:bottom w:val="none" w:sz="0" w:space="0" w:color="auto"/>
        <w:right w:val="none" w:sz="0" w:space="0" w:color="auto"/>
      </w:divBdr>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
    <w:div w:id="1868985081">
      <w:bodyDiv w:val="1"/>
      <w:marLeft w:val="0"/>
      <w:marRight w:val="0"/>
      <w:marTop w:val="0"/>
      <w:marBottom w:val="0"/>
      <w:divBdr>
        <w:top w:val="none" w:sz="0" w:space="0" w:color="auto"/>
        <w:left w:val="none" w:sz="0" w:space="0" w:color="auto"/>
        <w:bottom w:val="none" w:sz="0" w:space="0" w:color="auto"/>
        <w:right w:val="none" w:sz="0" w:space="0" w:color="auto"/>
      </w:divBdr>
    </w:div>
    <w:div w:id="1869638886">
      <w:bodyDiv w:val="1"/>
      <w:marLeft w:val="0"/>
      <w:marRight w:val="0"/>
      <w:marTop w:val="0"/>
      <w:marBottom w:val="0"/>
      <w:divBdr>
        <w:top w:val="none" w:sz="0" w:space="0" w:color="auto"/>
        <w:left w:val="none" w:sz="0" w:space="0" w:color="auto"/>
        <w:bottom w:val="none" w:sz="0" w:space="0" w:color="auto"/>
        <w:right w:val="none" w:sz="0" w:space="0" w:color="auto"/>
      </w:divBdr>
    </w:div>
    <w:div w:id="1871256026">
      <w:bodyDiv w:val="1"/>
      <w:marLeft w:val="0"/>
      <w:marRight w:val="0"/>
      <w:marTop w:val="0"/>
      <w:marBottom w:val="0"/>
      <w:divBdr>
        <w:top w:val="none" w:sz="0" w:space="0" w:color="auto"/>
        <w:left w:val="none" w:sz="0" w:space="0" w:color="auto"/>
        <w:bottom w:val="none" w:sz="0" w:space="0" w:color="auto"/>
        <w:right w:val="none" w:sz="0" w:space="0" w:color="auto"/>
      </w:divBdr>
    </w:div>
    <w:div w:id="1871261751">
      <w:bodyDiv w:val="1"/>
      <w:marLeft w:val="0"/>
      <w:marRight w:val="0"/>
      <w:marTop w:val="0"/>
      <w:marBottom w:val="0"/>
      <w:divBdr>
        <w:top w:val="none" w:sz="0" w:space="0" w:color="auto"/>
        <w:left w:val="none" w:sz="0" w:space="0" w:color="auto"/>
        <w:bottom w:val="none" w:sz="0" w:space="0" w:color="auto"/>
        <w:right w:val="none" w:sz="0" w:space="0" w:color="auto"/>
      </w:divBdr>
    </w:div>
    <w:div w:id="1871797769">
      <w:bodyDiv w:val="1"/>
      <w:marLeft w:val="0"/>
      <w:marRight w:val="0"/>
      <w:marTop w:val="0"/>
      <w:marBottom w:val="0"/>
      <w:divBdr>
        <w:top w:val="none" w:sz="0" w:space="0" w:color="auto"/>
        <w:left w:val="none" w:sz="0" w:space="0" w:color="auto"/>
        <w:bottom w:val="none" w:sz="0" w:space="0" w:color="auto"/>
        <w:right w:val="none" w:sz="0" w:space="0" w:color="auto"/>
      </w:divBdr>
    </w:div>
    <w:div w:id="1871915543">
      <w:bodyDiv w:val="1"/>
      <w:marLeft w:val="0"/>
      <w:marRight w:val="0"/>
      <w:marTop w:val="0"/>
      <w:marBottom w:val="0"/>
      <w:divBdr>
        <w:top w:val="none" w:sz="0" w:space="0" w:color="auto"/>
        <w:left w:val="none" w:sz="0" w:space="0" w:color="auto"/>
        <w:bottom w:val="none" w:sz="0" w:space="0" w:color="auto"/>
        <w:right w:val="none" w:sz="0" w:space="0" w:color="auto"/>
      </w:divBdr>
    </w:div>
    <w:div w:id="1872843952">
      <w:bodyDiv w:val="1"/>
      <w:marLeft w:val="0"/>
      <w:marRight w:val="0"/>
      <w:marTop w:val="0"/>
      <w:marBottom w:val="0"/>
      <w:divBdr>
        <w:top w:val="none" w:sz="0" w:space="0" w:color="auto"/>
        <w:left w:val="none" w:sz="0" w:space="0" w:color="auto"/>
        <w:bottom w:val="none" w:sz="0" w:space="0" w:color="auto"/>
        <w:right w:val="none" w:sz="0" w:space="0" w:color="auto"/>
      </w:divBdr>
    </w:div>
    <w:div w:id="1873376996">
      <w:bodyDiv w:val="1"/>
      <w:marLeft w:val="0"/>
      <w:marRight w:val="0"/>
      <w:marTop w:val="0"/>
      <w:marBottom w:val="0"/>
      <w:divBdr>
        <w:top w:val="none" w:sz="0" w:space="0" w:color="auto"/>
        <w:left w:val="none" w:sz="0" w:space="0" w:color="auto"/>
        <w:bottom w:val="none" w:sz="0" w:space="0" w:color="auto"/>
        <w:right w:val="none" w:sz="0" w:space="0" w:color="auto"/>
      </w:divBdr>
    </w:div>
    <w:div w:id="1874071522">
      <w:bodyDiv w:val="1"/>
      <w:marLeft w:val="0"/>
      <w:marRight w:val="0"/>
      <w:marTop w:val="0"/>
      <w:marBottom w:val="0"/>
      <w:divBdr>
        <w:top w:val="none" w:sz="0" w:space="0" w:color="auto"/>
        <w:left w:val="none" w:sz="0" w:space="0" w:color="auto"/>
        <w:bottom w:val="none" w:sz="0" w:space="0" w:color="auto"/>
        <w:right w:val="none" w:sz="0" w:space="0" w:color="auto"/>
      </w:divBdr>
    </w:div>
    <w:div w:id="1876262521">
      <w:bodyDiv w:val="1"/>
      <w:marLeft w:val="0"/>
      <w:marRight w:val="0"/>
      <w:marTop w:val="0"/>
      <w:marBottom w:val="0"/>
      <w:divBdr>
        <w:top w:val="none" w:sz="0" w:space="0" w:color="auto"/>
        <w:left w:val="none" w:sz="0" w:space="0" w:color="auto"/>
        <w:bottom w:val="none" w:sz="0" w:space="0" w:color="auto"/>
        <w:right w:val="none" w:sz="0" w:space="0" w:color="auto"/>
      </w:divBdr>
    </w:div>
    <w:div w:id="1877304185">
      <w:bodyDiv w:val="1"/>
      <w:marLeft w:val="0"/>
      <w:marRight w:val="0"/>
      <w:marTop w:val="0"/>
      <w:marBottom w:val="0"/>
      <w:divBdr>
        <w:top w:val="none" w:sz="0" w:space="0" w:color="auto"/>
        <w:left w:val="none" w:sz="0" w:space="0" w:color="auto"/>
        <w:bottom w:val="none" w:sz="0" w:space="0" w:color="auto"/>
        <w:right w:val="none" w:sz="0" w:space="0" w:color="auto"/>
      </w:divBdr>
    </w:div>
    <w:div w:id="1881628629">
      <w:bodyDiv w:val="1"/>
      <w:marLeft w:val="0"/>
      <w:marRight w:val="0"/>
      <w:marTop w:val="0"/>
      <w:marBottom w:val="0"/>
      <w:divBdr>
        <w:top w:val="none" w:sz="0" w:space="0" w:color="auto"/>
        <w:left w:val="none" w:sz="0" w:space="0" w:color="auto"/>
        <w:bottom w:val="none" w:sz="0" w:space="0" w:color="auto"/>
        <w:right w:val="none" w:sz="0" w:space="0" w:color="auto"/>
      </w:divBdr>
    </w:div>
    <w:div w:id="1883901665">
      <w:bodyDiv w:val="1"/>
      <w:marLeft w:val="0"/>
      <w:marRight w:val="0"/>
      <w:marTop w:val="0"/>
      <w:marBottom w:val="0"/>
      <w:divBdr>
        <w:top w:val="none" w:sz="0" w:space="0" w:color="auto"/>
        <w:left w:val="none" w:sz="0" w:space="0" w:color="auto"/>
        <w:bottom w:val="none" w:sz="0" w:space="0" w:color="auto"/>
        <w:right w:val="none" w:sz="0" w:space="0" w:color="auto"/>
      </w:divBdr>
    </w:div>
    <w:div w:id="1884168696">
      <w:bodyDiv w:val="1"/>
      <w:marLeft w:val="0"/>
      <w:marRight w:val="0"/>
      <w:marTop w:val="0"/>
      <w:marBottom w:val="0"/>
      <w:divBdr>
        <w:top w:val="none" w:sz="0" w:space="0" w:color="auto"/>
        <w:left w:val="none" w:sz="0" w:space="0" w:color="auto"/>
        <w:bottom w:val="none" w:sz="0" w:space="0" w:color="auto"/>
        <w:right w:val="none" w:sz="0" w:space="0" w:color="auto"/>
      </w:divBdr>
    </w:div>
    <w:div w:id="1884246033">
      <w:bodyDiv w:val="1"/>
      <w:marLeft w:val="0"/>
      <w:marRight w:val="0"/>
      <w:marTop w:val="0"/>
      <w:marBottom w:val="0"/>
      <w:divBdr>
        <w:top w:val="none" w:sz="0" w:space="0" w:color="auto"/>
        <w:left w:val="none" w:sz="0" w:space="0" w:color="auto"/>
        <w:bottom w:val="none" w:sz="0" w:space="0" w:color="auto"/>
        <w:right w:val="none" w:sz="0" w:space="0" w:color="auto"/>
      </w:divBdr>
    </w:div>
    <w:div w:id="1884512852">
      <w:bodyDiv w:val="1"/>
      <w:marLeft w:val="0"/>
      <w:marRight w:val="0"/>
      <w:marTop w:val="0"/>
      <w:marBottom w:val="0"/>
      <w:divBdr>
        <w:top w:val="none" w:sz="0" w:space="0" w:color="auto"/>
        <w:left w:val="none" w:sz="0" w:space="0" w:color="auto"/>
        <w:bottom w:val="none" w:sz="0" w:space="0" w:color="auto"/>
        <w:right w:val="none" w:sz="0" w:space="0" w:color="auto"/>
      </w:divBdr>
    </w:div>
    <w:div w:id="1885826173">
      <w:bodyDiv w:val="1"/>
      <w:marLeft w:val="0"/>
      <w:marRight w:val="0"/>
      <w:marTop w:val="0"/>
      <w:marBottom w:val="0"/>
      <w:divBdr>
        <w:top w:val="none" w:sz="0" w:space="0" w:color="auto"/>
        <w:left w:val="none" w:sz="0" w:space="0" w:color="auto"/>
        <w:bottom w:val="none" w:sz="0" w:space="0" w:color="auto"/>
        <w:right w:val="none" w:sz="0" w:space="0" w:color="auto"/>
      </w:divBdr>
    </w:div>
    <w:div w:id="1888957191">
      <w:bodyDiv w:val="1"/>
      <w:marLeft w:val="0"/>
      <w:marRight w:val="0"/>
      <w:marTop w:val="0"/>
      <w:marBottom w:val="0"/>
      <w:divBdr>
        <w:top w:val="none" w:sz="0" w:space="0" w:color="auto"/>
        <w:left w:val="none" w:sz="0" w:space="0" w:color="auto"/>
        <w:bottom w:val="none" w:sz="0" w:space="0" w:color="auto"/>
        <w:right w:val="none" w:sz="0" w:space="0" w:color="auto"/>
      </w:divBdr>
    </w:div>
    <w:div w:id="1889535938">
      <w:bodyDiv w:val="1"/>
      <w:marLeft w:val="0"/>
      <w:marRight w:val="0"/>
      <w:marTop w:val="0"/>
      <w:marBottom w:val="0"/>
      <w:divBdr>
        <w:top w:val="none" w:sz="0" w:space="0" w:color="auto"/>
        <w:left w:val="none" w:sz="0" w:space="0" w:color="auto"/>
        <w:bottom w:val="none" w:sz="0" w:space="0" w:color="auto"/>
        <w:right w:val="none" w:sz="0" w:space="0" w:color="auto"/>
      </w:divBdr>
    </w:div>
    <w:div w:id="1890726065">
      <w:bodyDiv w:val="1"/>
      <w:marLeft w:val="0"/>
      <w:marRight w:val="0"/>
      <w:marTop w:val="0"/>
      <w:marBottom w:val="0"/>
      <w:divBdr>
        <w:top w:val="none" w:sz="0" w:space="0" w:color="auto"/>
        <w:left w:val="none" w:sz="0" w:space="0" w:color="auto"/>
        <w:bottom w:val="none" w:sz="0" w:space="0" w:color="auto"/>
        <w:right w:val="none" w:sz="0" w:space="0" w:color="auto"/>
      </w:divBdr>
    </w:div>
    <w:div w:id="1891309120">
      <w:bodyDiv w:val="1"/>
      <w:marLeft w:val="0"/>
      <w:marRight w:val="0"/>
      <w:marTop w:val="0"/>
      <w:marBottom w:val="0"/>
      <w:divBdr>
        <w:top w:val="none" w:sz="0" w:space="0" w:color="auto"/>
        <w:left w:val="none" w:sz="0" w:space="0" w:color="auto"/>
        <w:bottom w:val="none" w:sz="0" w:space="0" w:color="auto"/>
        <w:right w:val="none" w:sz="0" w:space="0" w:color="auto"/>
      </w:divBdr>
    </w:div>
    <w:div w:id="1893883482">
      <w:bodyDiv w:val="1"/>
      <w:marLeft w:val="0"/>
      <w:marRight w:val="0"/>
      <w:marTop w:val="0"/>
      <w:marBottom w:val="0"/>
      <w:divBdr>
        <w:top w:val="none" w:sz="0" w:space="0" w:color="auto"/>
        <w:left w:val="none" w:sz="0" w:space="0" w:color="auto"/>
        <w:bottom w:val="none" w:sz="0" w:space="0" w:color="auto"/>
        <w:right w:val="none" w:sz="0" w:space="0" w:color="auto"/>
      </w:divBdr>
    </w:div>
    <w:div w:id="1894467548">
      <w:bodyDiv w:val="1"/>
      <w:marLeft w:val="0"/>
      <w:marRight w:val="0"/>
      <w:marTop w:val="0"/>
      <w:marBottom w:val="0"/>
      <w:divBdr>
        <w:top w:val="none" w:sz="0" w:space="0" w:color="auto"/>
        <w:left w:val="none" w:sz="0" w:space="0" w:color="auto"/>
        <w:bottom w:val="none" w:sz="0" w:space="0" w:color="auto"/>
        <w:right w:val="none" w:sz="0" w:space="0" w:color="auto"/>
      </w:divBdr>
    </w:div>
    <w:div w:id="1894582788">
      <w:bodyDiv w:val="1"/>
      <w:marLeft w:val="0"/>
      <w:marRight w:val="0"/>
      <w:marTop w:val="0"/>
      <w:marBottom w:val="0"/>
      <w:divBdr>
        <w:top w:val="none" w:sz="0" w:space="0" w:color="auto"/>
        <w:left w:val="none" w:sz="0" w:space="0" w:color="auto"/>
        <w:bottom w:val="none" w:sz="0" w:space="0" w:color="auto"/>
        <w:right w:val="none" w:sz="0" w:space="0" w:color="auto"/>
      </w:divBdr>
    </w:div>
    <w:div w:id="1895122013">
      <w:bodyDiv w:val="1"/>
      <w:marLeft w:val="0"/>
      <w:marRight w:val="0"/>
      <w:marTop w:val="0"/>
      <w:marBottom w:val="0"/>
      <w:divBdr>
        <w:top w:val="none" w:sz="0" w:space="0" w:color="auto"/>
        <w:left w:val="none" w:sz="0" w:space="0" w:color="auto"/>
        <w:bottom w:val="none" w:sz="0" w:space="0" w:color="auto"/>
        <w:right w:val="none" w:sz="0" w:space="0" w:color="auto"/>
      </w:divBdr>
    </w:div>
    <w:div w:id="1896113390">
      <w:bodyDiv w:val="1"/>
      <w:marLeft w:val="0"/>
      <w:marRight w:val="0"/>
      <w:marTop w:val="0"/>
      <w:marBottom w:val="0"/>
      <w:divBdr>
        <w:top w:val="none" w:sz="0" w:space="0" w:color="auto"/>
        <w:left w:val="none" w:sz="0" w:space="0" w:color="auto"/>
        <w:bottom w:val="none" w:sz="0" w:space="0" w:color="auto"/>
        <w:right w:val="none" w:sz="0" w:space="0" w:color="auto"/>
      </w:divBdr>
    </w:div>
    <w:div w:id="1897089231">
      <w:bodyDiv w:val="1"/>
      <w:marLeft w:val="0"/>
      <w:marRight w:val="0"/>
      <w:marTop w:val="0"/>
      <w:marBottom w:val="0"/>
      <w:divBdr>
        <w:top w:val="none" w:sz="0" w:space="0" w:color="auto"/>
        <w:left w:val="none" w:sz="0" w:space="0" w:color="auto"/>
        <w:bottom w:val="none" w:sz="0" w:space="0" w:color="auto"/>
        <w:right w:val="none" w:sz="0" w:space="0" w:color="auto"/>
      </w:divBdr>
    </w:div>
    <w:div w:id="1900942046">
      <w:bodyDiv w:val="1"/>
      <w:marLeft w:val="0"/>
      <w:marRight w:val="0"/>
      <w:marTop w:val="0"/>
      <w:marBottom w:val="0"/>
      <w:divBdr>
        <w:top w:val="none" w:sz="0" w:space="0" w:color="auto"/>
        <w:left w:val="none" w:sz="0" w:space="0" w:color="auto"/>
        <w:bottom w:val="none" w:sz="0" w:space="0" w:color="auto"/>
        <w:right w:val="none" w:sz="0" w:space="0" w:color="auto"/>
      </w:divBdr>
    </w:div>
    <w:div w:id="1901360637">
      <w:bodyDiv w:val="1"/>
      <w:marLeft w:val="0"/>
      <w:marRight w:val="0"/>
      <w:marTop w:val="0"/>
      <w:marBottom w:val="0"/>
      <w:divBdr>
        <w:top w:val="none" w:sz="0" w:space="0" w:color="auto"/>
        <w:left w:val="none" w:sz="0" w:space="0" w:color="auto"/>
        <w:bottom w:val="none" w:sz="0" w:space="0" w:color="auto"/>
        <w:right w:val="none" w:sz="0" w:space="0" w:color="auto"/>
      </w:divBdr>
    </w:div>
    <w:div w:id="1904024380">
      <w:bodyDiv w:val="1"/>
      <w:marLeft w:val="0"/>
      <w:marRight w:val="0"/>
      <w:marTop w:val="0"/>
      <w:marBottom w:val="0"/>
      <w:divBdr>
        <w:top w:val="none" w:sz="0" w:space="0" w:color="auto"/>
        <w:left w:val="none" w:sz="0" w:space="0" w:color="auto"/>
        <w:bottom w:val="none" w:sz="0" w:space="0" w:color="auto"/>
        <w:right w:val="none" w:sz="0" w:space="0" w:color="auto"/>
      </w:divBdr>
    </w:div>
    <w:div w:id="1904635245">
      <w:bodyDiv w:val="1"/>
      <w:marLeft w:val="0"/>
      <w:marRight w:val="0"/>
      <w:marTop w:val="0"/>
      <w:marBottom w:val="0"/>
      <w:divBdr>
        <w:top w:val="none" w:sz="0" w:space="0" w:color="auto"/>
        <w:left w:val="none" w:sz="0" w:space="0" w:color="auto"/>
        <w:bottom w:val="none" w:sz="0" w:space="0" w:color="auto"/>
        <w:right w:val="none" w:sz="0" w:space="0" w:color="auto"/>
      </w:divBdr>
    </w:div>
    <w:div w:id="1904834112">
      <w:bodyDiv w:val="1"/>
      <w:marLeft w:val="0"/>
      <w:marRight w:val="0"/>
      <w:marTop w:val="0"/>
      <w:marBottom w:val="0"/>
      <w:divBdr>
        <w:top w:val="none" w:sz="0" w:space="0" w:color="auto"/>
        <w:left w:val="none" w:sz="0" w:space="0" w:color="auto"/>
        <w:bottom w:val="none" w:sz="0" w:space="0" w:color="auto"/>
        <w:right w:val="none" w:sz="0" w:space="0" w:color="auto"/>
      </w:divBdr>
    </w:div>
    <w:div w:id="1905219436">
      <w:bodyDiv w:val="1"/>
      <w:marLeft w:val="0"/>
      <w:marRight w:val="0"/>
      <w:marTop w:val="0"/>
      <w:marBottom w:val="0"/>
      <w:divBdr>
        <w:top w:val="none" w:sz="0" w:space="0" w:color="auto"/>
        <w:left w:val="none" w:sz="0" w:space="0" w:color="auto"/>
        <w:bottom w:val="none" w:sz="0" w:space="0" w:color="auto"/>
        <w:right w:val="none" w:sz="0" w:space="0" w:color="auto"/>
      </w:divBdr>
    </w:div>
    <w:div w:id="1905287040">
      <w:bodyDiv w:val="1"/>
      <w:marLeft w:val="0"/>
      <w:marRight w:val="0"/>
      <w:marTop w:val="0"/>
      <w:marBottom w:val="0"/>
      <w:divBdr>
        <w:top w:val="none" w:sz="0" w:space="0" w:color="auto"/>
        <w:left w:val="none" w:sz="0" w:space="0" w:color="auto"/>
        <w:bottom w:val="none" w:sz="0" w:space="0" w:color="auto"/>
        <w:right w:val="none" w:sz="0" w:space="0" w:color="auto"/>
      </w:divBdr>
    </w:div>
    <w:div w:id="1905681562">
      <w:bodyDiv w:val="1"/>
      <w:marLeft w:val="0"/>
      <w:marRight w:val="0"/>
      <w:marTop w:val="0"/>
      <w:marBottom w:val="0"/>
      <w:divBdr>
        <w:top w:val="none" w:sz="0" w:space="0" w:color="auto"/>
        <w:left w:val="none" w:sz="0" w:space="0" w:color="auto"/>
        <w:bottom w:val="none" w:sz="0" w:space="0" w:color="auto"/>
        <w:right w:val="none" w:sz="0" w:space="0" w:color="auto"/>
      </w:divBdr>
    </w:div>
    <w:div w:id="1905798255">
      <w:bodyDiv w:val="1"/>
      <w:marLeft w:val="0"/>
      <w:marRight w:val="0"/>
      <w:marTop w:val="0"/>
      <w:marBottom w:val="0"/>
      <w:divBdr>
        <w:top w:val="none" w:sz="0" w:space="0" w:color="auto"/>
        <w:left w:val="none" w:sz="0" w:space="0" w:color="auto"/>
        <w:bottom w:val="none" w:sz="0" w:space="0" w:color="auto"/>
        <w:right w:val="none" w:sz="0" w:space="0" w:color="auto"/>
      </w:divBdr>
    </w:div>
    <w:div w:id="1905989351">
      <w:bodyDiv w:val="1"/>
      <w:marLeft w:val="0"/>
      <w:marRight w:val="0"/>
      <w:marTop w:val="0"/>
      <w:marBottom w:val="0"/>
      <w:divBdr>
        <w:top w:val="none" w:sz="0" w:space="0" w:color="auto"/>
        <w:left w:val="none" w:sz="0" w:space="0" w:color="auto"/>
        <w:bottom w:val="none" w:sz="0" w:space="0" w:color="auto"/>
        <w:right w:val="none" w:sz="0" w:space="0" w:color="auto"/>
      </w:divBdr>
    </w:div>
    <w:div w:id="1910797875">
      <w:bodyDiv w:val="1"/>
      <w:marLeft w:val="0"/>
      <w:marRight w:val="0"/>
      <w:marTop w:val="0"/>
      <w:marBottom w:val="0"/>
      <w:divBdr>
        <w:top w:val="none" w:sz="0" w:space="0" w:color="auto"/>
        <w:left w:val="none" w:sz="0" w:space="0" w:color="auto"/>
        <w:bottom w:val="none" w:sz="0" w:space="0" w:color="auto"/>
        <w:right w:val="none" w:sz="0" w:space="0" w:color="auto"/>
      </w:divBdr>
    </w:div>
    <w:div w:id="1911041105">
      <w:bodyDiv w:val="1"/>
      <w:marLeft w:val="0"/>
      <w:marRight w:val="0"/>
      <w:marTop w:val="0"/>
      <w:marBottom w:val="0"/>
      <w:divBdr>
        <w:top w:val="none" w:sz="0" w:space="0" w:color="auto"/>
        <w:left w:val="none" w:sz="0" w:space="0" w:color="auto"/>
        <w:bottom w:val="none" w:sz="0" w:space="0" w:color="auto"/>
        <w:right w:val="none" w:sz="0" w:space="0" w:color="auto"/>
      </w:divBdr>
    </w:div>
    <w:div w:id="1911619819">
      <w:bodyDiv w:val="1"/>
      <w:marLeft w:val="0"/>
      <w:marRight w:val="0"/>
      <w:marTop w:val="0"/>
      <w:marBottom w:val="0"/>
      <w:divBdr>
        <w:top w:val="none" w:sz="0" w:space="0" w:color="auto"/>
        <w:left w:val="none" w:sz="0" w:space="0" w:color="auto"/>
        <w:bottom w:val="none" w:sz="0" w:space="0" w:color="auto"/>
        <w:right w:val="none" w:sz="0" w:space="0" w:color="auto"/>
      </w:divBdr>
    </w:div>
    <w:div w:id="1912545818">
      <w:bodyDiv w:val="1"/>
      <w:marLeft w:val="0"/>
      <w:marRight w:val="0"/>
      <w:marTop w:val="0"/>
      <w:marBottom w:val="0"/>
      <w:divBdr>
        <w:top w:val="none" w:sz="0" w:space="0" w:color="auto"/>
        <w:left w:val="none" w:sz="0" w:space="0" w:color="auto"/>
        <w:bottom w:val="none" w:sz="0" w:space="0" w:color="auto"/>
        <w:right w:val="none" w:sz="0" w:space="0" w:color="auto"/>
      </w:divBdr>
    </w:div>
    <w:div w:id="1916236356">
      <w:bodyDiv w:val="1"/>
      <w:marLeft w:val="0"/>
      <w:marRight w:val="0"/>
      <w:marTop w:val="0"/>
      <w:marBottom w:val="0"/>
      <w:divBdr>
        <w:top w:val="none" w:sz="0" w:space="0" w:color="auto"/>
        <w:left w:val="none" w:sz="0" w:space="0" w:color="auto"/>
        <w:bottom w:val="none" w:sz="0" w:space="0" w:color="auto"/>
        <w:right w:val="none" w:sz="0" w:space="0" w:color="auto"/>
      </w:divBdr>
    </w:div>
    <w:div w:id="1916427529">
      <w:bodyDiv w:val="1"/>
      <w:marLeft w:val="0"/>
      <w:marRight w:val="0"/>
      <w:marTop w:val="0"/>
      <w:marBottom w:val="0"/>
      <w:divBdr>
        <w:top w:val="none" w:sz="0" w:space="0" w:color="auto"/>
        <w:left w:val="none" w:sz="0" w:space="0" w:color="auto"/>
        <w:bottom w:val="none" w:sz="0" w:space="0" w:color="auto"/>
        <w:right w:val="none" w:sz="0" w:space="0" w:color="auto"/>
      </w:divBdr>
    </w:div>
    <w:div w:id="1920402341">
      <w:bodyDiv w:val="1"/>
      <w:marLeft w:val="0"/>
      <w:marRight w:val="0"/>
      <w:marTop w:val="0"/>
      <w:marBottom w:val="0"/>
      <w:divBdr>
        <w:top w:val="none" w:sz="0" w:space="0" w:color="auto"/>
        <w:left w:val="none" w:sz="0" w:space="0" w:color="auto"/>
        <w:bottom w:val="none" w:sz="0" w:space="0" w:color="auto"/>
        <w:right w:val="none" w:sz="0" w:space="0" w:color="auto"/>
      </w:divBdr>
    </w:div>
    <w:div w:id="1922835278">
      <w:bodyDiv w:val="1"/>
      <w:marLeft w:val="0"/>
      <w:marRight w:val="0"/>
      <w:marTop w:val="0"/>
      <w:marBottom w:val="0"/>
      <w:divBdr>
        <w:top w:val="none" w:sz="0" w:space="0" w:color="auto"/>
        <w:left w:val="none" w:sz="0" w:space="0" w:color="auto"/>
        <w:bottom w:val="none" w:sz="0" w:space="0" w:color="auto"/>
        <w:right w:val="none" w:sz="0" w:space="0" w:color="auto"/>
      </w:divBdr>
    </w:div>
    <w:div w:id="1923097859">
      <w:bodyDiv w:val="1"/>
      <w:marLeft w:val="0"/>
      <w:marRight w:val="0"/>
      <w:marTop w:val="0"/>
      <w:marBottom w:val="0"/>
      <w:divBdr>
        <w:top w:val="none" w:sz="0" w:space="0" w:color="auto"/>
        <w:left w:val="none" w:sz="0" w:space="0" w:color="auto"/>
        <w:bottom w:val="none" w:sz="0" w:space="0" w:color="auto"/>
        <w:right w:val="none" w:sz="0" w:space="0" w:color="auto"/>
      </w:divBdr>
    </w:div>
    <w:div w:id="1923175302">
      <w:bodyDiv w:val="1"/>
      <w:marLeft w:val="0"/>
      <w:marRight w:val="0"/>
      <w:marTop w:val="0"/>
      <w:marBottom w:val="0"/>
      <w:divBdr>
        <w:top w:val="none" w:sz="0" w:space="0" w:color="auto"/>
        <w:left w:val="none" w:sz="0" w:space="0" w:color="auto"/>
        <w:bottom w:val="none" w:sz="0" w:space="0" w:color="auto"/>
        <w:right w:val="none" w:sz="0" w:space="0" w:color="auto"/>
      </w:divBdr>
    </w:div>
    <w:div w:id="1923296406">
      <w:bodyDiv w:val="1"/>
      <w:marLeft w:val="0"/>
      <w:marRight w:val="0"/>
      <w:marTop w:val="0"/>
      <w:marBottom w:val="0"/>
      <w:divBdr>
        <w:top w:val="none" w:sz="0" w:space="0" w:color="auto"/>
        <w:left w:val="none" w:sz="0" w:space="0" w:color="auto"/>
        <w:bottom w:val="none" w:sz="0" w:space="0" w:color="auto"/>
        <w:right w:val="none" w:sz="0" w:space="0" w:color="auto"/>
      </w:divBdr>
    </w:div>
    <w:div w:id="1924334575">
      <w:bodyDiv w:val="1"/>
      <w:marLeft w:val="0"/>
      <w:marRight w:val="0"/>
      <w:marTop w:val="0"/>
      <w:marBottom w:val="0"/>
      <w:divBdr>
        <w:top w:val="none" w:sz="0" w:space="0" w:color="auto"/>
        <w:left w:val="none" w:sz="0" w:space="0" w:color="auto"/>
        <w:bottom w:val="none" w:sz="0" w:space="0" w:color="auto"/>
        <w:right w:val="none" w:sz="0" w:space="0" w:color="auto"/>
      </w:divBdr>
    </w:div>
    <w:div w:id="1931231326">
      <w:bodyDiv w:val="1"/>
      <w:marLeft w:val="0"/>
      <w:marRight w:val="0"/>
      <w:marTop w:val="0"/>
      <w:marBottom w:val="0"/>
      <w:divBdr>
        <w:top w:val="none" w:sz="0" w:space="0" w:color="auto"/>
        <w:left w:val="none" w:sz="0" w:space="0" w:color="auto"/>
        <w:bottom w:val="none" w:sz="0" w:space="0" w:color="auto"/>
        <w:right w:val="none" w:sz="0" w:space="0" w:color="auto"/>
      </w:divBdr>
    </w:div>
    <w:div w:id="1932346635">
      <w:bodyDiv w:val="1"/>
      <w:marLeft w:val="0"/>
      <w:marRight w:val="0"/>
      <w:marTop w:val="0"/>
      <w:marBottom w:val="0"/>
      <w:divBdr>
        <w:top w:val="none" w:sz="0" w:space="0" w:color="auto"/>
        <w:left w:val="none" w:sz="0" w:space="0" w:color="auto"/>
        <w:bottom w:val="none" w:sz="0" w:space="0" w:color="auto"/>
        <w:right w:val="none" w:sz="0" w:space="0" w:color="auto"/>
      </w:divBdr>
    </w:div>
    <w:div w:id="1933001893">
      <w:bodyDiv w:val="1"/>
      <w:marLeft w:val="0"/>
      <w:marRight w:val="0"/>
      <w:marTop w:val="0"/>
      <w:marBottom w:val="0"/>
      <w:divBdr>
        <w:top w:val="none" w:sz="0" w:space="0" w:color="auto"/>
        <w:left w:val="none" w:sz="0" w:space="0" w:color="auto"/>
        <w:bottom w:val="none" w:sz="0" w:space="0" w:color="auto"/>
        <w:right w:val="none" w:sz="0" w:space="0" w:color="auto"/>
      </w:divBdr>
    </w:div>
    <w:div w:id="1933974818">
      <w:bodyDiv w:val="1"/>
      <w:marLeft w:val="0"/>
      <w:marRight w:val="0"/>
      <w:marTop w:val="0"/>
      <w:marBottom w:val="0"/>
      <w:divBdr>
        <w:top w:val="none" w:sz="0" w:space="0" w:color="auto"/>
        <w:left w:val="none" w:sz="0" w:space="0" w:color="auto"/>
        <w:bottom w:val="none" w:sz="0" w:space="0" w:color="auto"/>
        <w:right w:val="none" w:sz="0" w:space="0" w:color="auto"/>
      </w:divBdr>
    </w:div>
    <w:div w:id="1935238866">
      <w:bodyDiv w:val="1"/>
      <w:marLeft w:val="0"/>
      <w:marRight w:val="0"/>
      <w:marTop w:val="0"/>
      <w:marBottom w:val="0"/>
      <w:divBdr>
        <w:top w:val="none" w:sz="0" w:space="0" w:color="auto"/>
        <w:left w:val="none" w:sz="0" w:space="0" w:color="auto"/>
        <w:bottom w:val="none" w:sz="0" w:space="0" w:color="auto"/>
        <w:right w:val="none" w:sz="0" w:space="0" w:color="auto"/>
      </w:divBdr>
    </w:div>
    <w:div w:id="1935823962">
      <w:bodyDiv w:val="1"/>
      <w:marLeft w:val="0"/>
      <w:marRight w:val="0"/>
      <w:marTop w:val="0"/>
      <w:marBottom w:val="0"/>
      <w:divBdr>
        <w:top w:val="none" w:sz="0" w:space="0" w:color="auto"/>
        <w:left w:val="none" w:sz="0" w:space="0" w:color="auto"/>
        <w:bottom w:val="none" w:sz="0" w:space="0" w:color="auto"/>
        <w:right w:val="none" w:sz="0" w:space="0" w:color="auto"/>
      </w:divBdr>
    </w:div>
    <w:div w:id="1936011812">
      <w:bodyDiv w:val="1"/>
      <w:marLeft w:val="0"/>
      <w:marRight w:val="0"/>
      <w:marTop w:val="0"/>
      <w:marBottom w:val="0"/>
      <w:divBdr>
        <w:top w:val="none" w:sz="0" w:space="0" w:color="auto"/>
        <w:left w:val="none" w:sz="0" w:space="0" w:color="auto"/>
        <w:bottom w:val="none" w:sz="0" w:space="0" w:color="auto"/>
        <w:right w:val="none" w:sz="0" w:space="0" w:color="auto"/>
      </w:divBdr>
    </w:div>
    <w:div w:id="1938949176">
      <w:bodyDiv w:val="1"/>
      <w:marLeft w:val="0"/>
      <w:marRight w:val="0"/>
      <w:marTop w:val="0"/>
      <w:marBottom w:val="0"/>
      <w:divBdr>
        <w:top w:val="none" w:sz="0" w:space="0" w:color="auto"/>
        <w:left w:val="none" w:sz="0" w:space="0" w:color="auto"/>
        <w:bottom w:val="none" w:sz="0" w:space="0" w:color="auto"/>
        <w:right w:val="none" w:sz="0" w:space="0" w:color="auto"/>
      </w:divBdr>
    </w:div>
    <w:div w:id="1940872529">
      <w:bodyDiv w:val="1"/>
      <w:marLeft w:val="0"/>
      <w:marRight w:val="0"/>
      <w:marTop w:val="0"/>
      <w:marBottom w:val="0"/>
      <w:divBdr>
        <w:top w:val="none" w:sz="0" w:space="0" w:color="auto"/>
        <w:left w:val="none" w:sz="0" w:space="0" w:color="auto"/>
        <w:bottom w:val="none" w:sz="0" w:space="0" w:color="auto"/>
        <w:right w:val="none" w:sz="0" w:space="0" w:color="auto"/>
      </w:divBdr>
    </w:div>
    <w:div w:id="1941259805">
      <w:bodyDiv w:val="1"/>
      <w:marLeft w:val="0"/>
      <w:marRight w:val="0"/>
      <w:marTop w:val="0"/>
      <w:marBottom w:val="0"/>
      <w:divBdr>
        <w:top w:val="none" w:sz="0" w:space="0" w:color="auto"/>
        <w:left w:val="none" w:sz="0" w:space="0" w:color="auto"/>
        <w:bottom w:val="none" w:sz="0" w:space="0" w:color="auto"/>
        <w:right w:val="none" w:sz="0" w:space="0" w:color="auto"/>
      </w:divBdr>
    </w:div>
    <w:div w:id="1941639744">
      <w:bodyDiv w:val="1"/>
      <w:marLeft w:val="0"/>
      <w:marRight w:val="0"/>
      <w:marTop w:val="0"/>
      <w:marBottom w:val="0"/>
      <w:divBdr>
        <w:top w:val="none" w:sz="0" w:space="0" w:color="auto"/>
        <w:left w:val="none" w:sz="0" w:space="0" w:color="auto"/>
        <w:bottom w:val="none" w:sz="0" w:space="0" w:color="auto"/>
        <w:right w:val="none" w:sz="0" w:space="0" w:color="auto"/>
      </w:divBdr>
    </w:div>
    <w:div w:id="1942375899">
      <w:bodyDiv w:val="1"/>
      <w:marLeft w:val="0"/>
      <w:marRight w:val="0"/>
      <w:marTop w:val="0"/>
      <w:marBottom w:val="0"/>
      <w:divBdr>
        <w:top w:val="none" w:sz="0" w:space="0" w:color="auto"/>
        <w:left w:val="none" w:sz="0" w:space="0" w:color="auto"/>
        <w:bottom w:val="none" w:sz="0" w:space="0" w:color="auto"/>
        <w:right w:val="none" w:sz="0" w:space="0" w:color="auto"/>
      </w:divBdr>
    </w:div>
    <w:div w:id="1942450361">
      <w:bodyDiv w:val="1"/>
      <w:marLeft w:val="0"/>
      <w:marRight w:val="0"/>
      <w:marTop w:val="0"/>
      <w:marBottom w:val="0"/>
      <w:divBdr>
        <w:top w:val="none" w:sz="0" w:space="0" w:color="auto"/>
        <w:left w:val="none" w:sz="0" w:space="0" w:color="auto"/>
        <w:bottom w:val="none" w:sz="0" w:space="0" w:color="auto"/>
        <w:right w:val="none" w:sz="0" w:space="0" w:color="auto"/>
      </w:divBdr>
    </w:div>
    <w:div w:id="1944916804">
      <w:bodyDiv w:val="1"/>
      <w:marLeft w:val="0"/>
      <w:marRight w:val="0"/>
      <w:marTop w:val="0"/>
      <w:marBottom w:val="0"/>
      <w:divBdr>
        <w:top w:val="none" w:sz="0" w:space="0" w:color="auto"/>
        <w:left w:val="none" w:sz="0" w:space="0" w:color="auto"/>
        <w:bottom w:val="none" w:sz="0" w:space="0" w:color="auto"/>
        <w:right w:val="none" w:sz="0" w:space="0" w:color="auto"/>
      </w:divBdr>
    </w:div>
    <w:div w:id="1945721469">
      <w:bodyDiv w:val="1"/>
      <w:marLeft w:val="0"/>
      <w:marRight w:val="0"/>
      <w:marTop w:val="0"/>
      <w:marBottom w:val="0"/>
      <w:divBdr>
        <w:top w:val="none" w:sz="0" w:space="0" w:color="auto"/>
        <w:left w:val="none" w:sz="0" w:space="0" w:color="auto"/>
        <w:bottom w:val="none" w:sz="0" w:space="0" w:color="auto"/>
        <w:right w:val="none" w:sz="0" w:space="0" w:color="auto"/>
      </w:divBdr>
    </w:div>
    <w:div w:id="1946843992">
      <w:bodyDiv w:val="1"/>
      <w:marLeft w:val="0"/>
      <w:marRight w:val="0"/>
      <w:marTop w:val="0"/>
      <w:marBottom w:val="0"/>
      <w:divBdr>
        <w:top w:val="none" w:sz="0" w:space="0" w:color="auto"/>
        <w:left w:val="none" w:sz="0" w:space="0" w:color="auto"/>
        <w:bottom w:val="none" w:sz="0" w:space="0" w:color="auto"/>
        <w:right w:val="none" w:sz="0" w:space="0" w:color="auto"/>
      </w:divBdr>
    </w:div>
    <w:div w:id="1948005214">
      <w:bodyDiv w:val="1"/>
      <w:marLeft w:val="0"/>
      <w:marRight w:val="0"/>
      <w:marTop w:val="0"/>
      <w:marBottom w:val="0"/>
      <w:divBdr>
        <w:top w:val="none" w:sz="0" w:space="0" w:color="auto"/>
        <w:left w:val="none" w:sz="0" w:space="0" w:color="auto"/>
        <w:bottom w:val="none" w:sz="0" w:space="0" w:color="auto"/>
        <w:right w:val="none" w:sz="0" w:space="0" w:color="auto"/>
      </w:divBdr>
    </w:div>
    <w:div w:id="1949391718">
      <w:bodyDiv w:val="1"/>
      <w:marLeft w:val="0"/>
      <w:marRight w:val="0"/>
      <w:marTop w:val="0"/>
      <w:marBottom w:val="0"/>
      <w:divBdr>
        <w:top w:val="none" w:sz="0" w:space="0" w:color="auto"/>
        <w:left w:val="none" w:sz="0" w:space="0" w:color="auto"/>
        <w:bottom w:val="none" w:sz="0" w:space="0" w:color="auto"/>
        <w:right w:val="none" w:sz="0" w:space="0" w:color="auto"/>
      </w:divBdr>
    </w:div>
    <w:div w:id="1949920835">
      <w:bodyDiv w:val="1"/>
      <w:marLeft w:val="0"/>
      <w:marRight w:val="0"/>
      <w:marTop w:val="0"/>
      <w:marBottom w:val="0"/>
      <w:divBdr>
        <w:top w:val="none" w:sz="0" w:space="0" w:color="auto"/>
        <w:left w:val="none" w:sz="0" w:space="0" w:color="auto"/>
        <w:bottom w:val="none" w:sz="0" w:space="0" w:color="auto"/>
        <w:right w:val="none" w:sz="0" w:space="0" w:color="auto"/>
      </w:divBdr>
    </w:div>
    <w:div w:id="1951233765">
      <w:bodyDiv w:val="1"/>
      <w:marLeft w:val="0"/>
      <w:marRight w:val="0"/>
      <w:marTop w:val="0"/>
      <w:marBottom w:val="0"/>
      <w:divBdr>
        <w:top w:val="none" w:sz="0" w:space="0" w:color="auto"/>
        <w:left w:val="none" w:sz="0" w:space="0" w:color="auto"/>
        <w:bottom w:val="none" w:sz="0" w:space="0" w:color="auto"/>
        <w:right w:val="none" w:sz="0" w:space="0" w:color="auto"/>
      </w:divBdr>
    </w:div>
    <w:div w:id="1951663880">
      <w:bodyDiv w:val="1"/>
      <w:marLeft w:val="0"/>
      <w:marRight w:val="0"/>
      <w:marTop w:val="0"/>
      <w:marBottom w:val="0"/>
      <w:divBdr>
        <w:top w:val="none" w:sz="0" w:space="0" w:color="auto"/>
        <w:left w:val="none" w:sz="0" w:space="0" w:color="auto"/>
        <w:bottom w:val="none" w:sz="0" w:space="0" w:color="auto"/>
        <w:right w:val="none" w:sz="0" w:space="0" w:color="auto"/>
      </w:divBdr>
    </w:div>
    <w:div w:id="1960144638">
      <w:bodyDiv w:val="1"/>
      <w:marLeft w:val="0"/>
      <w:marRight w:val="0"/>
      <w:marTop w:val="0"/>
      <w:marBottom w:val="0"/>
      <w:divBdr>
        <w:top w:val="none" w:sz="0" w:space="0" w:color="auto"/>
        <w:left w:val="none" w:sz="0" w:space="0" w:color="auto"/>
        <w:bottom w:val="none" w:sz="0" w:space="0" w:color="auto"/>
        <w:right w:val="none" w:sz="0" w:space="0" w:color="auto"/>
      </w:divBdr>
    </w:div>
    <w:div w:id="1961447115">
      <w:bodyDiv w:val="1"/>
      <w:marLeft w:val="0"/>
      <w:marRight w:val="0"/>
      <w:marTop w:val="0"/>
      <w:marBottom w:val="0"/>
      <w:divBdr>
        <w:top w:val="none" w:sz="0" w:space="0" w:color="auto"/>
        <w:left w:val="none" w:sz="0" w:space="0" w:color="auto"/>
        <w:bottom w:val="none" w:sz="0" w:space="0" w:color="auto"/>
        <w:right w:val="none" w:sz="0" w:space="0" w:color="auto"/>
      </w:divBdr>
    </w:div>
    <w:div w:id="1963151121">
      <w:bodyDiv w:val="1"/>
      <w:marLeft w:val="0"/>
      <w:marRight w:val="0"/>
      <w:marTop w:val="0"/>
      <w:marBottom w:val="0"/>
      <w:divBdr>
        <w:top w:val="none" w:sz="0" w:space="0" w:color="auto"/>
        <w:left w:val="none" w:sz="0" w:space="0" w:color="auto"/>
        <w:bottom w:val="none" w:sz="0" w:space="0" w:color="auto"/>
        <w:right w:val="none" w:sz="0" w:space="0" w:color="auto"/>
      </w:divBdr>
    </w:div>
    <w:div w:id="1964189074">
      <w:bodyDiv w:val="1"/>
      <w:marLeft w:val="0"/>
      <w:marRight w:val="0"/>
      <w:marTop w:val="0"/>
      <w:marBottom w:val="0"/>
      <w:divBdr>
        <w:top w:val="none" w:sz="0" w:space="0" w:color="auto"/>
        <w:left w:val="none" w:sz="0" w:space="0" w:color="auto"/>
        <w:bottom w:val="none" w:sz="0" w:space="0" w:color="auto"/>
        <w:right w:val="none" w:sz="0" w:space="0" w:color="auto"/>
      </w:divBdr>
    </w:div>
    <w:div w:id="1964262743">
      <w:bodyDiv w:val="1"/>
      <w:marLeft w:val="0"/>
      <w:marRight w:val="0"/>
      <w:marTop w:val="0"/>
      <w:marBottom w:val="0"/>
      <w:divBdr>
        <w:top w:val="none" w:sz="0" w:space="0" w:color="auto"/>
        <w:left w:val="none" w:sz="0" w:space="0" w:color="auto"/>
        <w:bottom w:val="none" w:sz="0" w:space="0" w:color="auto"/>
        <w:right w:val="none" w:sz="0" w:space="0" w:color="auto"/>
      </w:divBdr>
    </w:div>
    <w:div w:id="1964458426">
      <w:bodyDiv w:val="1"/>
      <w:marLeft w:val="0"/>
      <w:marRight w:val="0"/>
      <w:marTop w:val="0"/>
      <w:marBottom w:val="0"/>
      <w:divBdr>
        <w:top w:val="none" w:sz="0" w:space="0" w:color="auto"/>
        <w:left w:val="none" w:sz="0" w:space="0" w:color="auto"/>
        <w:bottom w:val="none" w:sz="0" w:space="0" w:color="auto"/>
        <w:right w:val="none" w:sz="0" w:space="0" w:color="auto"/>
      </w:divBdr>
    </w:div>
    <w:div w:id="1964536767">
      <w:bodyDiv w:val="1"/>
      <w:marLeft w:val="0"/>
      <w:marRight w:val="0"/>
      <w:marTop w:val="0"/>
      <w:marBottom w:val="0"/>
      <w:divBdr>
        <w:top w:val="none" w:sz="0" w:space="0" w:color="auto"/>
        <w:left w:val="none" w:sz="0" w:space="0" w:color="auto"/>
        <w:bottom w:val="none" w:sz="0" w:space="0" w:color="auto"/>
        <w:right w:val="none" w:sz="0" w:space="0" w:color="auto"/>
      </w:divBdr>
    </w:div>
    <w:div w:id="1965427386">
      <w:bodyDiv w:val="1"/>
      <w:marLeft w:val="0"/>
      <w:marRight w:val="0"/>
      <w:marTop w:val="0"/>
      <w:marBottom w:val="0"/>
      <w:divBdr>
        <w:top w:val="none" w:sz="0" w:space="0" w:color="auto"/>
        <w:left w:val="none" w:sz="0" w:space="0" w:color="auto"/>
        <w:bottom w:val="none" w:sz="0" w:space="0" w:color="auto"/>
        <w:right w:val="none" w:sz="0" w:space="0" w:color="auto"/>
      </w:divBdr>
    </w:div>
    <w:div w:id="1967007481">
      <w:bodyDiv w:val="1"/>
      <w:marLeft w:val="0"/>
      <w:marRight w:val="0"/>
      <w:marTop w:val="0"/>
      <w:marBottom w:val="0"/>
      <w:divBdr>
        <w:top w:val="none" w:sz="0" w:space="0" w:color="auto"/>
        <w:left w:val="none" w:sz="0" w:space="0" w:color="auto"/>
        <w:bottom w:val="none" w:sz="0" w:space="0" w:color="auto"/>
        <w:right w:val="none" w:sz="0" w:space="0" w:color="auto"/>
      </w:divBdr>
    </w:div>
    <w:div w:id="1967612761">
      <w:bodyDiv w:val="1"/>
      <w:marLeft w:val="0"/>
      <w:marRight w:val="0"/>
      <w:marTop w:val="0"/>
      <w:marBottom w:val="0"/>
      <w:divBdr>
        <w:top w:val="none" w:sz="0" w:space="0" w:color="auto"/>
        <w:left w:val="none" w:sz="0" w:space="0" w:color="auto"/>
        <w:bottom w:val="none" w:sz="0" w:space="0" w:color="auto"/>
        <w:right w:val="none" w:sz="0" w:space="0" w:color="auto"/>
      </w:divBdr>
    </w:div>
    <w:div w:id="1969972115">
      <w:bodyDiv w:val="1"/>
      <w:marLeft w:val="0"/>
      <w:marRight w:val="0"/>
      <w:marTop w:val="0"/>
      <w:marBottom w:val="0"/>
      <w:divBdr>
        <w:top w:val="none" w:sz="0" w:space="0" w:color="auto"/>
        <w:left w:val="none" w:sz="0" w:space="0" w:color="auto"/>
        <w:bottom w:val="none" w:sz="0" w:space="0" w:color="auto"/>
        <w:right w:val="none" w:sz="0" w:space="0" w:color="auto"/>
      </w:divBdr>
    </w:div>
    <w:div w:id="1970240363">
      <w:bodyDiv w:val="1"/>
      <w:marLeft w:val="0"/>
      <w:marRight w:val="0"/>
      <w:marTop w:val="0"/>
      <w:marBottom w:val="0"/>
      <w:divBdr>
        <w:top w:val="none" w:sz="0" w:space="0" w:color="auto"/>
        <w:left w:val="none" w:sz="0" w:space="0" w:color="auto"/>
        <w:bottom w:val="none" w:sz="0" w:space="0" w:color="auto"/>
        <w:right w:val="none" w:sz="0" w:space="0" w:color="auto"/>
      </w:divBdr>
    </w:div>
    <w:div w:id="1970931943">
      <w:bodyDiv w:val="1"/>
      <w:marLeft w:val="0"/>
      <w:marRight w:val="0"/>
      <w:marTop w:val="0"/>
      <w:marBottom w:val="0"/>
      <w:divBdr>
        <w:top w:val="none" w:sz="0" w:space="0" w:color="auto"/>
        <w:left w:val="none" w:sz="0" w:space="0" w:color="auto"/>
        <w:bottom w:val="none" w:sz="0" w:space="0" w:color="auto"/>
        <w:right w:val="none" w:sz="0" w:space="0" w:color="auto"/>
      </w:divBdr>
    </w:div>
    <w:div w:id="1971940148">
      <w:bodyDiv w:val="1"/>
      <w:marLeft w:val="0"/>
      <w:marRight w:val="0"/>
      <w:marTop w:val="0"/>
      <w:marBottom w:val="0"/>
      <w:divBdr>
        <w:top w:val="none" w:sz="0" w:space="0" w:color="auto"/>
        <w:left w:val="none" w:sz="0" w:space="0" w:color="auto"/>
        <w:bottom w:val="none" w:sz="0" w:space="0" w:color="auto"/>
        <w:right w:val="none" w:sz="0" w:space="0" w:color="auto"/>
      </w:divBdr>
    </w:div>
    <w:div w:id="1975870526">
      <w:bodyDiv w:val="1"/>
      <w:marLeft w:val="0"/>
      <w:marRight w:val="0"/>
      <w:marTop w:val="0"/>
      <w:marBottom w:val="0"/>
      <w:divBdr>
        <w:top w:val="none" w:sz="0" w:space="0" w:color="auto"/>
        <w:left w:val="none" w:sz="0" w:space="0" w:color="auto"/>
        <w:bottom w:val="none" w:sz="0" w:space="0" w:color="auto"/>
        <w:right w:val="none" w:sz="0" w:space="0" w:color="auto"/>
      </w:divBdr>
    </w:div>
    <w:div w:id="1976527248">
      <w:bodyDiv w:val="1"/>
      <w:marLeft w:val="0"/>
      <w:marRight w:val="0"/>
      <w:marTop w:val="0"/>
      <w:marBottom w:val="0"/>
      <w:divBdr>
        <w:top w:val="none" w:sz="0" w:space="0" w:color="auto"/>
        <w:left w:val="none" w:sz="0" w:space="0" w:color="auto"/>
        <w:bottom w:val="none" w:sz="0" w:space="0" w:color="auto"/>
        <w:right w:val="none" w:sz="0" w:space="0" w:color="auto"/>
      </w:divBdr>
    </w:div>
    <w:div w:id="1977444635">
      <w:bodyDiv w:val="1"/>
      <w:marLeft w:val="0"/>
      <w:marRight w:val="0"/>
      <w:marTop w:val="0"/>
      <w:marBottom w:val="0"/>
      <w:divBdr>
        <w:top w:val="none" w:sz="0" w:space="0" w:color="auto"/>
        <w:left w:val="none" w:sz="0" w:space="0" w:color="auto"/>
        <w:bottom w:val="none" w:sz="0" w:space="0" w:color="auto"/>
        <w:right w:val="none" w:sz="0" w:space="0" w:color="auto"/>
      </w:divBdr>
    </w:div>
    <w:div w:id="1978104932">
      <w:bodyDiv w:val="1"/>
      <w:marLeft w:val="0"/>
      <w:marRight w:val="0"/>
      <w:marTop w:val="0"/>
      <w:marBottom w:val="0"/>
      <w:divBdr>
        <w:top w:val="none" w:sz="0" w:space="0" w:color="auto"/>
        <w:left w:val="none" w:sz="0" w:space="0" w:color="auto"/>
        <w:bottom w:val="none" w:sz="0" w:space="0" w:color="auto"/>
        <w:right w:val="none" w:sz="0" w:space="0" w:color="auto"/>
      </w:divBdr>
    </w:div>
    <w:div w:id="1978686623">
      <w:bodyDiv w:val="1"/>
      <w:marLeft w:val="0"/>
      <w:marRight w:val="0"/>
      <w:marTop w:val="0"/>
      <w:marBottom w:val="0"/>
      <w:divBdr>
        <w:top w:val="none" w:sz="0" w:space="0" w:color="auto"/>
        <w:left w:val="none" w:sz="0" w:space="0" w:color="auto"/>
        <w:bottom w:val="none" w:sz="0" w:space="0" w:color="auto"/>
        <w:right w:val="none" w:sz="0" w:space="0" w:color="auto"/>
      </w:divBdr>
    </w:div>
    <w:div w:id="1979990773">
      <w:bodyDiv w:val="1"/>
      <w:marLeft w:val="0"/>
      <w:marRight w:val="0"/>
      <w:marTop w:val="0"/>
      <w:marBottom w:val="0"/>
      <w:divBdr>
        <w:top w:val="none" w:sz="0" w:space="0" w:color="auto"/>
        <w:left w:val="none" w:sz="0" w:space="0" w:color="auto"/>
        <w:bottom w:val="none" w:sz="0" w:space="0" w:color="auto"/>
        <w:right w:val="none" w:sz="0" w:space="0" w:color="auto"/>
      </w:divBdr>
    </w:div>
    <w:div w:id="1981811978">
      <w:bodyDiv w:val="1"/>
      <w:marLeft w:val="0"/>
      <w:marRight w:val="0"/>
      <w:marTop w:val="0"/>
      <w:marBottom w:val="0"/>
      <w:divBdr>
        <w:top w:val="none" w:sz="0" w:space="0" w:color="auto"/>
        <w:left w:val="none" w:sz="0" w:space="0" w:color="auto"/>
        <w:bottom w:val="none" w:sz="0" w:space="0" w:color="auto"/>
        <w:right w:val="none" w:sz="0" w:space="0" w:color="auto"/>
      </w:divBdr>
    </w:div>
    <w:div w:id="1983267280">
      <w:bodyDiv w:val="1"/>
      <w:marLeft w:val="0"/>
      <w:marRight w:val="0"/>
      <w:marTop w:val="0"/>
      <w:marBottom w:val="0"/>
      <w:divBdr>
        <w:top w:val="none" w:sz="0" w:space="0" w:color="auto"/>
        <w:left w:val="none" w:sz="0" w:space="0" w:color="auto"/>
        <w:bottom w:val="none" w:sz="0" w:space="0" w:color="auto"/>
        <w:right w:val="none" w:sz="0" w:space="0" w:color="auto"/>
      </w:divBdr>
    </w:div>
    <w:div w:id="1987782902">
      <w:bodyDiv w:val="1"/>
      <w:marLeft w:val="0"/>
      <w:marRight w:val="0"/>
      <w:marTop w:val="0"/>
      <w:marBottom w:val="0"/>
      <w:divBdr>
        <w:top w:val="none" w:sz="0" w:space="0" w:color="auto"/>
        <w:left w:val="none" w:sz="0" w:space="0" w:color="auto"/>
        <w:bottom w:val="none" w:sz="0" w:space="0" w:color="auto"/>
        <w:right w:val="none" w:sz="0" w:space="0" w:color="auto"/>
      </w:divBdr>
    </w:div>
    <w:div w:id="1989479232">
      <w:bodyDiv w:val="1"/>
      <w:marLeft w:val="0"/>
      <w:marRight w:val="0"/>
      <w:marTop w:val="0"/>
      <w:marBottom w:val="0"/>
      <w:divBdr>
        <w:top w:val="none" w:sz="0" w:space="0" w:color="auto"/>
        <w:left w:val="none" w:sz="0" w:space="0" w:color="auto"/>
        <w:bottom w:val="none" w:sz="0" w:space="0" w:color="auto"/>
        <w:right w:val="none" w:sz="0" w:space="0" w:color="auto"/>
      </w:divBdr>
    </w:div>
    <w:div w:id="1990011317">
      <w:bodyDiv w:val="1"/>
      <w:marLeft w:val="0"/>
      <w:marRight w:val="0"/>
      <w:marTop w:val="0"/>
      <w:marBottom w:val="0"/>
      <w:divBdr>
        <w:top w:val="none" w:sz="0" w:space="0" w:color="auto"/>
        <w:left w:val="none" w:sz="0" w:space="0" w:color="auto"/>
        <w:bottom w:val="none" w:sz="0" w:space="0" w:color="auto"/>
        <w:right w:val="none" w:sz="0" w:space="0" w:color="auto"/>
      </w:divBdr>
    </w:div>
    <w:div w:id="1993676363">
      <w:bodyDiv w:val="1"/>
      <w:marLeft w:val="0"/>
      <w:marRight w:val="0"/>
      <w:marTop w:val="0"/>
      <w:marBottom w:val="0"/>
      <w:divBdr>
        <w:top w:val="none" w:sz="0" w:space="0" w:color="auto"/>
        <w:left w:val="none" w:sz="0" w:space="0" w:color="auto"/>
        <w:bottom w:val="none" w:sz="0" w:space="0" w:color="auto"/>
        <w:right w:val="none" w:sz="0" w:space="0" w:color="auto"/>
      </w:divBdr>
    </w:div>
    <w:div w:id="1993827710">
      <w:bodyDiv w:val="1"/>
      <w:marLeft w:val="0"/>
      <w:marRight w:val="0"/>
      <w:marTop w:val="0"/>
      <w:marBottom w:val="0"/>
      <w:divBdr>
        <w:top w:val="none" w:sz="0" w:space="0" w:color="auto"/>
        <w:left w:val="none" w:sz="0" w:space="0" w:color="auto"/>
        <w:bottom w:val="none" w:sz="0" w:space="0" w:color="auto"/>
        <w:right w:val="none" w:sz="0" w:space="0" w:color="auto"/>
      </w:divBdr>
    </w:div>
    <w:div w:id="1993942126">
      <w:bodyDiv w:val="1"/>
      <w:marLeft w:val="0"/>
      <w:marRight w:val="0"/>
      <w:marTop w:val="0"/>
      <w:marBottom w:val="0"/>
      <w:divBdr>
        <w:top w:val="none" w:sz="0" w:space="0" w:color="auto"/>
        <w:left w:val="none" w:sz="0" w:space="0" w:color="auto"/>
        <w:bottom w:val="none" w:sz="0" w:space="0" w:color="auto"/>
        <w:right w:val="none" w:sz="0" w:space="0" w:color="auto"/>
      </w:divBdr>
    </w:div>
    <w:div w:id="1994873278">
      <w:bodyDiv w:val="1"/>
      <w:marLeft w:val="0"/>
      <w:marRight w:val="0"/>
      <w:marTop w:val="0"/>
      <w:marBottom w:val="0"/>
      <w:divBdr>
        <w:top w:val="none" w:sz="0" w:space="0" w:color="auto"/>
        <w:left w:val="none" w:sz="0" w:space="0" w:color="auto"/>
        <w:bottom w:val="none" w:sz="0" w:space="0" w:color="auto"/>
        <w:right w:val="none" w:sz="0" w:space="0" w:color="auto"/>
      </w:divBdr>
    </w:div>
    <w:div w:id="1998416636">
      <w:bodyDiv w:val="1"/>
      <w:marLeft w:val="0"/>
      <w:marRight w:val="0"/>
      <w:marTop w:val="0"/>
      <w:marBottom w:val="0"/>
      <w:divBdr>
        <w:top w:val="none" w:sz="0" w:space="0" w:color="auto"/>
        <w:left w:val="none" w:sz="0" w:space="0" w:color="auto"/>
        <w:bottom w:val="none" w:sz="0" w:space="0" w:color="auto"/>
        <w:right w:val="none" w:sz="0" w:space="0" w:color="auto"/>
      </w:divBdr>
    </w:div>
    <w:div w:id="1999920362">
      <w:bodyDiv w:val="1"/>
      <w:marLeft w:val="0"/>
      <w:marRight w:val="0"/>
      <w:marTop w:val="0"/>
      <w:marBottom w:val="0"/>
      <w:divBdr>
        <w:top w:val="none" w:sz="0" w:space="0" w:color="auto"/>
        <w:left w:val="none" w:sz="0" w:space="0" w:color="auto"/>
        <w:bottom w:val="none" w:sz="0" w:space="0" w:color="auto"/>
        <w:right w:val="none" w:sz="0" w:space="0" w:color="auto"/>
      </w:divBdr>
    </w:div>
    <w:div w:id="2001496623">
      <w:bodyDiv w:val="1"/>
      <w:marLeft w:val="0"/>
      <w:marRight w:val="0"/>
      <w:marTop w:val="0"/>
      <w:marBottom w:val="0"/>
      <w:divBdr>
        <w:top w:val="none" w:sz="0" w:space="0" w:color="auto"/>
        <w:left w:val="none" w:sz="0" w:space="0" w:color="auto"/>
        <w:bottom w:val="none" w:sz="0" w:space="0" w:color="auto"/>
        <w:right w:val="none" w:sz="0" w:space="0" w:color="auto"/>
      </w:divBdr>
    </w:div>
    <w:div w:id="2001611974">
      <w:bodyDiv w:val="1"/>
      <w:marLeft w:val="0"/>
      <w:marRight w:val="0"/>
      <w:marTop w:val="0"/>
      <w:marBottom w:val="0"/>
      <w:divBdr>
        <w:top w:val="none" w:sz="0" w:space="0" w:color="auto"/>
        <w:left w:val="none" w:sz="0" w:space="0" w:color="auto"/>
        <w:bottom w:val="none" w:sz="0" w:space="0" w:color="auto"/>
        <w:right w:val="none" w:sz="0" w:space="0" w:color="auto"/>
      </w:divBdr>
    </w:div>
    <w:div w:id="2004355551">
      <w:bodyDiv w:val="1"/>
      <w:marLeft w:val="0"/>
      <w:marRight w:val="0"/>
      <w:marTop w:val="0"/>
      <w:marBottom w:val="0"/>
      <w:divBdr>
        <w:top w:val="none" w:sz="0" w:space="0" w:color="auto"/>
        <w:left w:val="none" w:sz="0" w:space="0" w:color="auto"/>
        <w:bottom w:val="none" w:sz="0" w:space="0" w:color="auto"/>
        <w:right w:val="none" w:sz="0" w:space="0" w:color="auto"/>
      </w:divBdr>
    </w:div>
    <w:div w:id="2004888969">
      <w:bodyDiv w:val="1"/>
      <w:marLeft w:val="0"/>
      <w:marRight w:val="0"/>
      <w:marTop w:val="0"/>
      <w:marBottom w:val="0"/>
      <w:divBdr>
        <w:top w:val="none" w:sz="0" w:space="0" w:color="auto"/>
        <w:left w:val="none" w:sz="0" w:space="0" w:color="auto"/>
        <w:bottom w:val="none" w:sz="0" w:space="0" w:color="auto"/>
        <w:right w:val="none" w:sz="0" w:space="0" w:color="auto"/>
      </w:divBdr>
    </w:div>
    <w:div w:id="2004970323">
      <w:bodyDiv w:val="1"/>
      <w:marLeft w:val="0"/>
      <w:marRight w:val="0"/>
      <w:marTop w:val="0"/>
      <w:marBottom w:val="0"/>
      <w:divBdr>
        <w:top w:val="none" w:sz="0" w:space="0" w:color="auto"/>
        <w:left w:val="none" w:sz="0" w:space="0" w:color="auto"/>
        <w:bottom w:val="none" w:sz="0" w:space="0" w:color="auto"/>
        <w:right w:val="none" w:sz="0" w:space="0" w:color="auto"/>
      </w:divBdr>
    </w:div>
    <w:div w:id="2005543009">
      <w:bodyDiv w:val="1"/>
      <w:marLeft w:val="0"/>
      <w:marRight w:val="0"/>
      <w:marTop w:val="0"/>
      <w:marBottom w:val="0"/>
      <w:divBdr>
        <w:top w:val="none" w:sz="0" w:space="0" w:color="auto"/>
        <w:left w:val="none" w:sz="0" w:space="0" w:color="auto"/>
        <w:bottom w:val="none" w:sz="0" w:space="0" w:color="auto"/>
        <w:right w:val="none" w:sz="0" w:space="0" w:color="auto"/>
      </w:divBdr>
    </w:div>
    <w:div w:id="2007398242">
      <w:bodyDiv w:val="1"/>
      <w:marLeft w:val="0"/>
      <w:marRight w:val="0"/>
      <w:marTop w:val="0"/>
      <w:marBottom w:val="0"/>
      <w:divBdr>
        <w:top w:val="none" w:sz="0" w:space="0" w:color="auto"/>
        <w:left w:val="none" w:sz="0" w:space="0" w:color="auto"/>
        <w:bottom w:val="none" w:sz="0" w:space="0" w:color="auto"/>
        <w:right w:val="none" w:sz="0" w:space="0" w:color="auto"/>
      </w:divBdr>
    </w:div>
    <w:div w:id="2010130326">
      <w:bodyDiv w:val="1"/>
      <w:marLeft w:val="0"/>
      <w:marRight w:val="0"/>
      <w:marTop w:val="0"/>
      <w:marBottom w:val="0"/>
      <w:divBdr>
        <w:top w:val="none" w:sz="0" w:space="0" w:color="auto"/>
        <w:left w:val="none" w:sz="0" w:space="0" w:color="auto"/>
        <w:bottom w:val="none" w:sz="0" w:space="0" w:color="auto"/>
        <w:right w:val="none" w:sz="0" w:space="0" w:color="auto"/>
      </w:divBdr>
    </w:div>
    <w:div w:id="2010594334">
      <w:bodyDiv w:val="1"/>
      <w:marLeft w:val="0"/>
      <w:marRight w:val="0"/>
      <w:marTop w:val="0"/>
      <w:marBottom w:val="0"/>
      <w:divBdr>
        <w:top w:val="none" w:sz="0" w:space="0" w:color="auto"/>
        <w:left w:val="none" w:sz="0" w:space="0" w:color="auto"/>
        <w:bottom w:val="none" w:sz="0" w:space="0" w:color="auto"/>
        <w:right w:val="none" w:sz="0" w:space="0" w:color="auto"/>
      </w:divBdr>
    </w:div>
    <w:div w:id="2011443978">
      <w:bodyDiv w:val="1"/>
      <w:marLeft w:val="0"/>
      <w:marRight w:val="0"/>
      <w:marTop w:val="0"/>
      <w:marBottom w:val="0"/>
      <w:divBdr>
        <w:top w:val="none" w:sz="0" w:space="0" w:color="auto"/>
        <w:left w:val="none" w:sz="0" w:space="0" w:color="auto"/>
        <w:bottom w:val="none" w:sz="0" w:space="0" w:color="auto"/>
        <w:right w:val="none" w:sz="0" w:space="0" w:color="auto"/>
      </w:divBdr>
    </w:div>
    <w:div w:id="2012756165">
      <w:bodyDiv w:val="1"/>
      <w:marLeft w:val="0"/>
      <w:marRight w:val="0"/>
      <w:marTop w:val="0"/>
      <w:marBottom w:val="0"/>
      <w:divBdr>
        <w:top w:val="none" w:sz="0" w:space="0" w:color="auto"/>
        <w:left w:val="none" w:sz="0" w:space="0" w:color="auto"/>
        <w:bottom w:val="none" w:sz="0" w:space="0" w:color="auto"/>
        <w:right w:val="none" w:sz="0" w:space="0" w:color="auto"/>
      </w:divBdr>
    </w:div>
    <w:div w:id="2012833290">
      <w:bodyDiv w:val="1"/>
      <w:marLeft w:val="0"/>
      <w:marRight w:val="0"/>
      <w:marTop w:val="0"/>
      <w:marBottom w:val="0"/>
      <w:divBdr>
        <w:top w:val="none" w:sz="0" w:space="0" w:color="auto"/>
        <w:left w:val="none" w:sz="0" w:space="0" w:color="auto"/>
        <w:bottom w:val="none" w:sz="0" w:space="0" w:color="auto"/>
        <w:right w:val="none" w:sz="0" w:space="0" w:color="auto"/>
      </w:divBdr>
    </w:div>
    <w:div w:id="2013070249">
      <w:bodyDiv w:val="1"/>
      <w:marLeft w:val="0"/>
      <w:marRight w:val="0"/>
      <w:marTop w:val="0"/>
      <w:marBottom w:val="0"/>
      <w:divBdr>
        <w:top w:val="none" w:sz="0" w:space="0" w:color="auto"/>
        <w:left w:val="none" w:sz="0" w:space="0" w:color="auto"/>
        <w:bottom w:val="none" w:sz="0" w:space="0" w:color="auto"/>
        <w:right w:val="none" w:sz="0" w:space="0" w:color="auto"/>
      </w:divBdr>
    </w:div>
    <w:div w:id="2014063698">
      <w:bodyDiv w:val="1"/>
      <w:marLeft w:val="0"/>
      <w:marRight w:val="0"/>
      <w:marTop w:val="0"/>
      <w:marBottom w:val="0"/>
      <w:divBdr>
        <w:top w:val="none" w:sz="0" w:space="0" w:color="auto"/>
        <w:left w:val="none" w:sz="0" w:space="0" w:color="auto"/>
        <w:bottom w:val="none" w:sz="0" w:space="0" w:color="auto"/>
        <w:right w:val="none" w:sz="0" w:space="0" w:color="auto"/>
      </w:divBdr>
    </w:div>
    <w:div w:id="2014523604">
      <w:bodyDiv w:val="1"/>
      <w:marLeft w:val="0"/>
      <w:marRight w:val="0"/>
      <w:marTop w:val="0"/>
      <w:marBottom w:val="0"/>
      <w:divBdr>
        <w:top w:val="none" w:sz="0" w:space="0" w:color="auto"/>
        <w:left w:val="none" w:sz="0" w:space="0" w:color="auto"/>
        <w:bottom w:val="none" w:sz="0" w:space="0" w:color="auto"/>
        <w:right w:val="none" w:sz="0" w:space="0" w:color="auto"/>
      </w:divBdr>
    </w:div>
    <w:div w:id="2018343977">
      <w:bodyDiv w:val="1"/>
      <w:marLeft w:val="0"/>
      <w:marRight w:val="0"/>
      <w:marTop w:val="0"/>
      <w:marBottom w:val="0"/>
      <w:divBdr>
        <w:top w:val="none" w:sz="0" w:space="0" w:color="auto"/>
        <w:left w:val="none" w:sz="0" w:space="0" w:color="auto"/>
        <w:bottom w:val="none" w:sz="0" w:space="0" w:color="auto"/>
        <w:right w:val="none" w:sz="0" w:space="0" w:color="auto"/>
      </w:divBdr>
    </w:div>
    <w:div w:id="2021002965">
      <w:bodyDiv w:val="1"/>
      <w:marLeft w:val="0"/>
      <w:marRight w:val="0"/>
      <w:marTop w:val="0"/>
      <w:marBottom w:val="0"/>
      <w:divBdr>
        <w:top w:val="none" w:sz="0" w:space="0" w:color="auto"/>
        <w:left w:val="none" w:sz="0" w:space="0" w:color="auto"/>
        <w:bottom w:val="none" w:sz="0" w:space="0" w:color="auto"/>
        <w:right w:val="none" w:sz="0" w:space="0" w:color="auto"/>
      </w:divBdr>
    </w:div>
    <w:div w:id="2022124124">
      <w:bodyDiv w:val="1"/>
      <w:marLeft w:val="0"/>
      <w:marRight w:val="0"/>
      <w:marTop w:val="0"/>
      <w:marBottom w:val="0"/>
      <w:divBdr>
        <w:top w:val="none" w:sz="0" w:space="0" w:color="auto"/>
        <w:left w:val="none" w:sz="0" w:space="0" w:color="auto"/>
        <w:bottom w:val="none" w:sz="0" w:space="0" w:color="auto"/>
        <w:right w:val="none" w:sz="0" w:space="0" w:color="auto"/>
      </w:divBdr>
    </w:div>
    <w:div w:id="2022926671">
      <w:bodyDiv w:val="1"/>
      <w:marLeft w:val="0"/>
      <w:marRight w:val="0"/>
      <w:marTop w:val="0"/>
      <w:marBottom w:val="0"/>
      <w:divBdr>
        <w:top w:val="none" w:sz="0" w:space="0" w:color="auto"/>
        <w:left w:val="none" w:sz="0" w:space="0" w:color="auto"/>
        <w:bottom w:val="none" w:sz="0" w:space="0" w:color="auto"/>
        <w:right w:val="none" w:sz="0" w:space="0" w:color="auto"/>
      </w:divBdr>
    </w:div>
    <w:div w:id="2024546255">
      <w:bodyDiv w:val="1"/>
      <w:marLeft w:val="0"/>
      <w:marRight w:val="0"/>
      <w:marTop w:val="0"/>
      <w:marBottom w:val="0"/>
      <w:divBdr>
        <w:top w:val="none" w:sz="0" w:space="0" w:color="auto"/>
        <w:left w:val="none" w:sz="0" w:space="0" w:color="auto"/>
        <w:bottom w:val="none" w:sz="0" w:space="0" w:color="auto"/>
        <w:right w:val="none" w:sz="0" w:space="0" w:color="auto"/>
      </w:divBdr>
    </w:div>
    <w:div w:id="2026444517">
      <w:bodyDiv w:val="1"/>
      <w:marLeft w:val="0"/>
      <w:marRight w:val="0"/>
      <w:marTop w:val="0"/>
      <w:marBottom w:val="0"/>
      <w:divBdr>
        <w:top w:val="none" w:sz="0" w:space="0" w:color="auto"/>
        <w:left w:val="none" w:sz="0" w:space="0" w:color="auto"/>
        <w:bottom w:val="none" w:sz="0" w:space="0" w:color="auto"/>
        <w:right w:val="none" w:sz="0" w:space="0" w:color="auto"/>
      </w:divBdr>
    </w:div>
    <w:div w:id="2027176214">
      <w:bodyDiv w:val="1"/>
      <w:marLeft w:val="0"/>
      <w:marRight w:val="0"/>
      <w:marTop w:val="0"/>
      <w:marBottom w:val="0"/>
      <w:divBdr>
        <w:top w:val="none" w:sz="0" w:space="0" w:color="auto"/>
        <w:left w:val="none" w:sz="0" w:space="0" w:color="auto"/>
        <w:bottom w:val="none" w:sz="0" w:space="0" w:color="auto"/>
        <w:right w:val="none" w:sz="0" w:space="0" w:color="auto"/>
      </w:divBdr>
    </w:div>
    <w:div w:id="2030645032">
      <w:bodyDiv w:val="1"/>
      <w:marLeft w:val="0"/>
      <w:marRight w:val="0"/>
      <w:marTop w:val="0"/>
      <w:marBottom w:val="0"/>
      <w:divBdr>
        <w:top w:val="none" w:sz="0" w:space="0" w:color="auto"/>
        <w:left w:val="none" w:sz="0" w:space="0" w:color="auto"/>
        <w:bottom w:val="none" w:sz="0" w:space="0" w:color="auto"/>
        <w:right w:val="none" w:sz="0" w:space="0" w:color="auto"/>
      </w:divBdr>
    </w:div>
    <w:div w:id="2032297404">
      <w:bodyDiv w:val="1"/>
      <w:marLeft w:val="0"/>
      <w:marRight w:val="0"/>
      <w:marTop w:val="0"/>
      <w:marBottom w:val="0"/>
      <w:divBdr>
        <w:top w:val="none" w:sz="0" w:space="0" w:color="auto"/>
        <w:left w:val="none" w:sz="0" w:space="0" w:color="auto"/>
        <w:bottom w:val="none" w:sz="0" w:space="0" w:color="auto"/>
        <w:right w:val="none" w:sz="0" w:space="0" w:color="auto"/>
      </w:divBdr>
    </w:div>
    <w:div w:id="2032367553">
      <w:bodyDiv w:val="1"/>
      <w:marLeft w:val="0"/>
      <w:marRight w:val="0"/>
      <w:marTop w:val="0"/>
      <w:marBottom w:val="0"/>
      <w:divBdr>
        <w:top w:val="none" w:sz="0" w:space="0" w:color="auto"/>
        <w:left w:val="none" w:sz="0" w:space="0" w:color="auto"/>
        <w:bottom w:val="none" w:sz="0" w:space="0" w:color="auto"/>
        <w:right w:val="none" w:sz="0" w:space="0" w:color="auto"/>
      </w:divBdr>
    </w:div>
    <w:div w:id="2033722393">
      <w:bodyDiv w:val="1"/>
      <w:marLeft w:val="0"/>
      <w:marRight w:val="0"/>
      <w:marTop w:val="0"/>
      <w:marBottom w:val="0"/>
      <w:divBdr>
        <w:top w:val="none" w:sz="0" w:space="0" w:color="auto"/>
        <w:left w:val="none" w:sz="0" w:space="0" w:color="auto"/>
        <w:bottom w:val="none" w:sz="0" w:space="0" w:color="auto"/>
        <w:right w:val="none" w:sz="0" w:space="0" w:color="auto"/>
      </w:divBdr>
    </w:div>
    <w:div w:id="2037659638">
      <w:bodyDiv w:val="1"/>
      <w:marLeft w:val="0"/>
      <w:marRight w:val="0"/>
      <w:marTop w:val="0"/>
      <w:marBottom w:val="0"/>
      <w:divBdr>
        <w:top w:val="none" w:sz="0" w:space="0" w:color="auto"/>
        <w:left w:val="none" w:sz="0" w:space="0" w:color="auto"/>
        <w:bottom w:val="none" w:sz="0" w:space="0" w:color="auto"/>
        <w:right w:val="none" w:sz="0" w:space="0" w:color="auto"/>
      </w:divBdr>
    </w:div>
    <w:div w:id="2038502487">
      <w:bodyDiv w:val="1"/>
      <w:marLeft w:val="0"/>
      <w:marRight w:val="0"/>
      <w:marTop w:val="0"/>
      <w:marBottom w:val="0"/>
      <w:divBdr>
        <w:top w:val="none" w:sz="0" w:space="0" w:color="auto"/>
        <w:left w:val="none" w:sz="0" w:space="0" w:color="auto"/>
        <w:bottom w:val="none" w:sz="0" w:space="0" w:color="auto"/>
        <w:right w:val="none" w:sz="0" w:space="0" w:color="auto"/>
      </w:divBdr>
    </w:div>
    <w:div w:id="2039352888">
      <w:bodyDiv w:val="1"/>
      <w:marLeft w:val="0"/>
      <w:marRight w:val="0"/>
      <w:marTop w:val="0"/>
      <w:marBottom w:val="0"/>
      <w:divBdr>
        <w:top w:val="none" w:sz="0" w:space="0" w:color="auto"/>
        <w:left w:val="none" w:sz="0" w:space="0" w:color="auto"/>
        <w:bottom w:val="none" w:sz="0" w:space="0" w:color="auto"/>
        <w:right w:val="none" w:sz="0" w:space="0" w:color="auto"/>
      </w:divBdr>
    </w:div>
    <w:div w:id="2041976923">
      <w:bodyDiv w:val="1"/>
      <w:marLeft w:val="0"/>
      <w:marRight w:val="0"/>
      <w:marTop w:val="0"/>
      <w:marBottom w:val="0"/>
      <w:divBdr>
        <w:top w:val="none" w:sz="0" w:space="0" w:color="auto"/>
        <w:left w:val="none" w:sz="0" w:space="0" w:color="auto"/>
        <w:bottom w:val="none" w:sz="0" w:space="0" w:color="auto"/>
        <w:right w:val="none" w:sz="0" w:space="0" w:color="auto"/>
      </w:divBdr>
    </w:div>
    <w:div w:id="2042243514">
      <w:bodyDiv w:val="1"/>
      <w:marLeft w:val="0"/>
      <w:marRight w:val="0"/>
      <w:marTop w:val="0"/>
      <w:marBottom w:val="0"/>
      <w:divBdr>
        <w:top w:val="none" w:sz="0" w:space="0" w:color="auto"/>
        <w:left w:val="none" w:sz="0" w:space="0" w:color="auto"/>
        <w:bottom w:val="none" w:sz="0" w:space="0" w:color="auto"/>
        <w:right w:val="none" w:sz="0" w:space="0" w:color="auto"/>
      </w:divBdr>
    </w:div>
    <w:div w:id="2042319927">
      <w:bodyDiv w:val="1"/>
      <w:marLeft w:val="0"/>
      <w:marRight w:val="0"/>
      <w:marTop w:val="0"/>
      <w:marBottom w:val="0"/>
      <w:divBdr>
        <w:top w:val="none" w:sz="0" w:space="0" w:color="auto"/>
        <w:left w:val="none" w:sz="0" w:space="0" w:color="auto"/>
        <w:bottom w:val="none" w:sz="0" w:space="0" w:color="auto"/>
        <w:right w:val="none" w:sz="0" w:space="0" w:color="auto"/>
      </w:divBdr>
    </w:div>
    <w:div w:id="2042512781">
      <w:bodyDiv w:val="1"/>
      <w:marLeft w:val="0"/>
      <w:marRight w:val="0"/>
      <w:marTop w:val="0"/>
      <w:marBottom w:val="0"/>
      <w:divBdr>
        <w:top w:val="none" w:sz="0" w:space="0" w:color="auto"/>
        <w:left w:val="none" w:sz="0" w:space="0" w:color="auto"/>
        <w:bottom w:val="none" w:sz="0" w:space="0" w:color="auto"/>
        <w:right w:val="none" w:sz="0" w:space="0" w:color="auto"/>
      </w:divBdr>
    </w:div>
    <w:div w:id="2044670554">
      <w:bodyDiv w:val="1"/>
      <w:marLeft w:val="0"/>
      <w:marRight w:val="0"/>
      <w:marTop w:val="0"/>
      <w:marBottom w:val="0"/>
      <w:divBdr>
        <w:top w:val="none" w:sz="0" w:space="0" w:color="auto"/>
        <w:left w:val="none" w:sz="0" w:space="0" w:color="auto"/>
        <w:bottom w:val="none" w:sz="0" w:space="0" w:color="auto"/>
        <w:right w:val="none" w:sz="0" w:space="0" w:color="auto"/>
      </w:divBdr>
    </w:div>
    <w:div w:id="2047296238">
      <w:bodyDiv w:val="1"/>
      <w:marLeft w:val="0"/>
      <w:marRight w:val="0"/>
      <w:marTop w:val="0"/>
      <w:marBottom w:val="0"/>
      <w:divBdr>
        <w:top w:val="none" w:sz="0" w:space="0" w:color="auto"/>
        <w:left w:val="none" w:sz="0" w:space="0" w:color="auto"/>
        <w:bottom w:val="none" w:sz="0" w:space="0" w:color="auto"/>
        <w:right w:val="none" w:sz="0" w:space="0" w:color="auto"/>
      </w:divBdr>
    </w:div>
    <w:div w:id="2047943764">
      <w:bodyDiv w:val="1"/>
      <w:marLeft w:val="0"/>
      <w:marRight w:val="0"/>
      <w:marTop w:val="0"/>
      <w:marBottom w:val="0"/>
      <w:divBdr>
        <w:top w:val="none" w:sz="0" w:space="0" w:color="auto"/>
        <w:left w:val="none" w:sz="0" w:space="0" w:color="auto"/>
        <w:bottom w:val="none" w:sz="0" w:space="0" w:color="auto"/>
        <w:right w:val="none" w:sz="0" w:space="0" w:color="auto"/>
      </w:divBdr>
    </w:div>
    <w:div w:id="2049256966">
      <w:bodyDiv w:val="1"/>
      <w:marLeft w:val="0"/>
      <w:marRight w:val="0"/>
      <w:marTop w:val="0"/>
      <w:marBottom w:val="0"/>
      <w:divBdr>
        <w:top w:val="none" w:sz="0" w:space="0" w:color="auto"/>
        <w:left w:val="none" w:sz="0" w:space="0" w:color="auto"/>
        <w:bottom w:val="none" w:sz="0" w:space="0" w:color="auto"/>
        <w:right w:val="none" w:sz="0" w:space="0" w:color="auto"/>
      </w:divBdr>
    </w:div>
    <w:div w:id="2050299241">
      <w:bodyDiv w:val="1"/>
      <w:marLeft w:val="0"/>
      <w:marRight w:val="0"/>
      <w:marTop w:val="0"/>
      <w:marBottom w:val="0"/>
      <w:divBdr>
        <w:top w:val="none" w:sz="0" w:space="0" w:color="auto"/>
        <w:left w:val="none" w:sz="0" w:space="0" w:color="auto"/>
        <w:bottom w:val="none" w:sz="0" w:space="0" w:color="auto"/>
        <w:right w:val="none" w:sz="0" w:space="0" w:color="auto"/>
      </w:divBdr>
    </w:div>
    <w:div w:id="2050522591">
      <w:bodyDiv w:val="1"/>
      <w:marLeft w:val="0"/>
      <w:marRight w:val="0"/>
      <w:marTop w:val="0"/>
      <w:marBottom w:val="0"/>
      <w:divBdr>
        <w:top w:val="none" w:sz="0" w:space="0" w:color="auto"/>
        <w:left w:val="none" w:sz="0" w:space="0" w:color="auto"/>
        <w:bottom w:val="none" w:sz="0" w:space="0" w:color="auto"/>
        <w:right w:val="none" w:sz="0" w:space="0" w:color="auto"/>
      </w:divBdr>
    </w:div>
    <w:div w:id="2052001058">
      <w:bodyDiv w:val="1"/>
      <w:marLeft w:val="0"/>
      <w:marRight w:val="0"/>
      <w:marTop w:val="0"/>
      <w:marBottom w:val="0"/>
      <w:divBdr>
        <w:top w:val="none" w:sz="0" w:space="0" w:color="auto"/>
        <w:left w:val="none" w:sz="0" w:space="0" w:color="auto"/>
        <w:bottom w:val="none" w:sz="0" w:space="0" w:color="auto"/>
        <w:right w:val="none" w:sz="0" w:space="0" w:color="auto"/>
      </w:divBdr>
    </w:div>
    <w:div w:id="2052222732">
      <w:bodyDiv w:val="1"/>
      <w:marLeft w:val="0"/>
      <w:marRight w:val="0"/>
      <w:marTop w:val="0"/>
      <w:marBottom w:val="0"/>
      <w:divBdr>
        <w:top w:val="none" w:sz="0" w:space="0" w:color="auto"/>
        <w:left w:val="none" w:sz="0" w:space="0" w:color="auto"/>
        <w:bottom w:val="none" w:sz="0" w:space="0" w:color="auto"/>
        <w:right w:val="none" w:sz="0" w:space="0" w:color="auto"/>
      </w:divBdr>
    </w:div>
    <w:div w:id="2056736603">
      <w:bodyDiv w:val="1"/>
      <w:marLeft w:val="0"/>
      <w:marRight w:val="0"/>
      <w:marTop w:val="0"/>
      <w:marBottom w:val="0"/>
      <w:divBdr>
        <w:top w:val="none" w:sz="0" w:space="0" w:color="auto"/>
        <w:left w:val="none" w:sz="0" w:space="0" w:color="auto"/>
        <w:bottom w:val="none" w:sz="0" w:space="0" w:color="auto"/>
        <w:right w:val="none" w:sz="0" w:space="0" w:color="auto"/>
      </w:divBdr>
    </w:div>
    <w:div w:id="2057270444">
      <w:bodyDiv w:val="1"/>
      <w:marLeft w:val="0"/>
      <w:marRight w:val="0"/>
      <w:marTop w:val="0"/>
      <w:marBottom w:val="0"/>
      <w:divBdr>
        <w:top w:val="none" w:sz="0" w:space="0" w:color="auto"/>
        <w:left w:val="none" w:sz="0" w:space="0" w:color="auto"/>
        <w:bottom w:val="none" w:sz="0" w:space="0" w:color="auto"/>
        <w:right w:val="none" w:sz="0" w:space="0" w:color="auto"/>
      </w:divBdr>
    </w:div>
    <w:div w:id="2060737781">
      <w:bodyDiv w:val="1"/>
      <w:marLeft w:val="0"/>
      <w:marRight w:val="0"/>
      <w:marTop w:val="0"/>
      <w:marBottom w:val="0"/>
      <w:divBdr>
        <w:top w:val="none" w:sz="0" w:space="0" w:color="auto"/>
        <w:left w:val="none" w:sz="0" w:space="0" w:color="auto"/>
        <w:bottom w:val="none" w:sz="0" w:space="0" w:color="auto"/>
        <w:right w:val="none" w:sz="0" w:space="0" w:color="auto"/>
      </w:divBdr>
    </w:div>
    <w:div w:id="2061320787">
      <w:bodyDiv w:val="1"/>
      <w:marLeft w:val="0"/>
      <w:marRight w:val="0"/>
      <w:marTop w:val="0"/>
      <w:marBottom w:val="0"/>
      <w:divBdr>
        <w:top w:val="none" w:sz="0" w:space="0" w:color="auto"/>
        <w:left w:val="none" w:sz="0" w:space="0" w:color="auto"/>
        <w:bottom w:val="none" w:sz="0" w:space="0" w:color="auto"/>
        <w:right w:val="none" w:sz="0" w:space="0" w:color="auto"/>
      </w:divBdr>
    </w:div>
    <w:div w:id="2063169093">
      <w:bodyDiv w:val="1"/>
      <w:marLeft w:val="0"/>
      <w:marRight w:val="0"/>
      <w:marTop w:val="0"/>
      <w:marBottom w:val="0"/>
      <w:divBdr>
        <w:top w:val="none" w:sz="0" w:space="0" w:color="auto"/>
        <w:left w:val="none" w:sz="0" w:space="0" w:color="auto"/>
        <w:bottom w:val="none" w:sz="0" w:space="0" w:color="auto"/>
        <w:right w:val="none" w:sz="0" w:space="0" w:color="auto"/>
      </w:divBdr>
    </w:div>
    <w:div w:id="2064913093">
      <w:bodyDiv w:val="1"/>
      <w:marLeft w:val="0"/>
      <w:marRight w:val="0"/>
      <w:marTop w:val="0"/>
      <w:marBottom w:val="0"/>
      <w:divBdr>
        <w:top w:val="none" w:sz="0" w:space="0" w:color="auto"/>
        <w:left w:val="none" w:sz="0" w:space="0" w:color="auto"/>
        <w:bottom w:val="none" w:sz="0" w:space="0" w:color="auto"/>
        <w:right w:val="none" w:sz="0" w:space="0" w:color="auto"/>
      </w:divBdr>
    </w:div>
    <w:div w:id="2066440548">
      <w:bodyDiv w:val="1"/>
      <w:marLeft w:val="0"/>
      <w:marRight w:val="0"/>
      <w:marTop w:val="0"/>
      <w:marBottom w:val="0"/>
      <w:divBdr>
        <w:top w:val="none" w:sz="0" w:space="0" w:color="auto"/>
        <w:left w:val="none" w:sz="0" w:space="0" w:color="auto"/>
        <w:bottom w:val="none" w:sz="0" w:space="0" w:color="auto"/>
        <w:right w:val="none" w:sz="0" w:space="0" w:color="auto"/>
      </w:divBdr>
    </w:div>
    <w:div w:id="2067144221">
      <w:bodyDiv w:val="1"/>
      <w:marLeft w:val="0"/>
      <w:marRight w:val="0"/>
      <w:marTop w:val="0"/>
      <w:marBottom w:val="0"/>
      <w:divBdr>
        <w:top w:val="none" w:sz="0" w:space="0" w:color="auto"/>
        <w:left w:val="none" w:sz="0" w:space="0" w:color="auto"/>
        <w:bottom w:val="none" w:sz="0" w:space="0" w:color="auto"/>
        <w:right w:val="none" w:sz="0" w:space="0" w:color="auto"/>
      </w:divBdr>
    </w:div>
    <w:div w:id="2068455610">
      <w:bodyDiv w:val="1"/>
      <w:marLeft w:val="0"/>
      <w:marRight w:val="0"/>
      <w:marTop w:val="0"/>
      <w:marBottom w:val="0"/>
      <w:divBdr>
        <w:top w:val="none" w:sz="0" w:space="0" w:color="auto"/>
        <w:left w:val="none" w:sz="0" w:space="0" w:color="auto"/>
        <w:bottom w:val="none" w:sz="0" w:space="0" w:color="auto"/>
        <w:right w:val="none" w:sz="0" w:space="0" w:color="auto"/>
      </w:divBdr>
    </w:div>
    <w:div w:id="2070155057">
      <w:bodyDiv w:val="1"/>
      <w:marLeft w:val="0"/>
      <w:marRight w:val="0"/>
      <w:marTop w:val="0"/>
      <w:marBottom w:val="0"/>
      <w:divBdr>
        <w:top w:val="none" w:sz="0" w:space="0" w:color="auto"/>
        <w:left w:val="none" w:sz="0" w:space="0" w:color="auto"/>
        <w:bottom w:val="none" w:sz="0" w:space="0" w:color="auto"/>
        <w:right w:val="none" w:sz="0" w:space="0" w:color="auto"/>
      </w:divBdr>
    </w:div>
    <w:div w:id="2071034328">
      <w:bodyDiv w:val="1"/>
      <w:marLeft w:val="0"/>
      <w:marRight w:val="0"/>
      <w:marTop w:val="0"/>
      <w:marBottom w:val="0"/>
      <w:divBdr>
        <w:top w:val="none" w:sz="0" w:space="0" w:color="auto"/>
        <w:left w:val="none" w:sz="0" w:space="0" w:color="auto"/>
        <w:bottom w:val="none" w:sz="0" w:space="0" w:color="auto"/>
        <w:right w:val="none" w:sz="0" w:space="0" w:color="auto"/>
      </w:divBdr>
    </w:div>
    <w:div w:id="2071492992">
      <w:bodyDiv w:val="1"/>
      <w:marLeft w:val="0"/>
      <w:marRight w:val="0"/>
      <w:marTop w:val="0"/>
      <w:marBottom w:val="0"/>
      <w:divBdr>
        <w:top w:val="none" w:sz="0" w:space="0" w:color="auto"/>
        <w:left w:val="none" w:sz="0" w:space="0" w:color="auto"/>
        <w:bottom w:val="none" w:sz="0" w:space="0" w:color="auto"/>
        <w:right w:val="none" w:sz="0" w:space="0" w:color="auto"/>
      </w:divBdr>
    </w:div>
    <w:div w:id="2073775009">
      <w:bodyDiv w:val="1"/>
      <w:marLeft w:val="0"/>
      <w:marRight w:val="0"/>
      <w:marTop w:val="0"/>
      <w:marBottom w:val="0"/>
      <w:divBdr>
        <w:top w:val="none" w:sz="0" w:space="0" w:color="auto"/>
        <w:left w:val="none" w:sz="0" w:space="0" w:color="auto"/>
        <w:bottom w:val="none" w:sz="0" w:space="0" w:color="auto"/>
        <w:right w:val="none" w:sz="0" w:space="0" w:color="auto"/>
      </w:divBdr>
    </w:div>
    <w:div w:id="2075077353">
      <w:bodyDiv w:val="1"/>
      <w:marLeft w:val="0"/>
      <w:marRight w:val="0"/>
      <w:marTop w:val="0"/>
      <w:marBottom w:val="0"/>
      <w:divBdr>
        <w:top w:val="none" w:sz="0" w:space="0" w:color="auto"/>
        <w:left w:val="none" w:sz="0" w:space="0" w:color="auto"/>
        <w:bottom w:val="none" w:sz="0" w:space="0" w:color="auto"/>
        <w:right w:val="none" w:sz="0" w:space="0" w:color="auto"/>
      </w:divBdr>
    </w:div>
    <w:div w:id="2075548487">
      <w:bodyDiv w:val="1"/>
      <w:marLeft w:val="0"/>
      <w:marRight w:val="0"/>
      <w:marTop w:val="0"/>
      <w:marBottom w:val="0"/>
      <w:divBdr>
        <w:top w:val="none" w:sz="0" w:space="0" w:color="auto"/>
        <w:left w:val="none" w:sz="0" w:space="0" w:color="auto"/>
        <w:bottom w:val="none" w:sz="0" w:space="0" w:color="auto"/>
        <w:right w:val="none" w:sz="0" w:space="0" w:color="auto"/>
      </w:divBdr>
    </w:div>
    <w:div w:id="2077241219">
      <w:bodyDiv w:val="1"/>
      <w:marLeft w:val="0"/>
      <w:marRight w:val="0"/>
      <w:marTop w:val="0"/>
      <w:marBottom w:val="0"/>
      <w:divBdr>
        <w:top w:val="none" w:sz="0" w:space="0" w:color="auto"/>
        <w:left w:val="none" w:sz="0" w:space="0" w:color="auto"/>
        <w:bottom w:val="none" w:sz="0" w:space="0" w:color="auto"/>
        <w:right w:val="none" w:sz="0" w:space="0" w:color="auto"/>
      </w:divBdr>
    </w:div>
    <w:div w:id="2078432110">
      <w:bodyDiv w:val="1"/>
      <w:marLeft w:val="0"/>
      <w:marRight w:val="0"/>
      <w:marTop w:val="0"/>
      <w:marBottom w:val="0"/>
      <w:divBdr>
        <w:top w:val="none" w:sz="0" w:space="0" w:color="auto"/>
        <w:left w:val="none" w:sz="0" w:space="0" w:color="auto"/>
        <w:bottom w:val="none" w:sz="0" w:space="0" w:color="auto"/>
        <w:right w:val="none" w:sz="0" w:space="0" w:color="auto"/>
      </w:divBdr>
    </w:div>
    <w:div w:id="2079398574">
      <w:bodyDiv w:val="1"/>
      <w:marLeft w:val="0"/>
      <w:marRight w:val="0"/>
      <w:marTop w:val="0"/>
      <w:marBottom w:val="0"/>
      <w:divBdr>
        <w:top w:val="none" w:sz="0" w:space="0" w:color="auto"/>
        <w:left w:val="none" w:sz="0" w:space="0" w:color="auto"/>
        <w:bottom w:val="none" w:sz="0" w:space="0" w:color="auto"/>
        <w:right w:val="none" w:sz="0" w:space="0" w:color="auto"/>
      </w:divBdr>
    </w:div>
    <w:div w:id="2080713184">
      <w:bodyDiv w:val="1"/>
      <w:marLeft w:val="0"/>
      <w:marRight w:val="0"/>
      <w:marTop w:val="0"/>
      <w:marBottom w:val="0"/>
      <w:divBdr>
        <w:top w:val="none" w:sz="0" w:space="0" w:color="auto"/>
        <w:left w:val="none" w:sz="0" w:space="0" w:color="auto"/>
        <w:bottom w:val="none" w:sz="0" w:space="0" w:color="auto"/>
        <w:right w:val="none" w:sz="0" w:space="0" w:color="auto"/>
      </w:divBdr>
    </w:div>
    <w:div w:id="2082294498">
      <w:bodyDiv w:val="1"/>
      <w:marLeft w:val="0"/>
      <w:marRight w:val="0"/>
      <w:marTop w:val="0"/>
      <w:marBottom w:val="0"/>
      <w:divBdr>
        <w:top w:val="none" w:sz="0" w:space="0" w:color="auto"/>
        <w:left w:val="none" w:sz="0" w:space="0" w:color="auto"/>
        <w:bottom w:val="none" w:sz="0" w:space="0" w:color="auto"/>
        <w:right w:val="none" w:sz="0" w:space="0" w:color="auto"/>
      </w:divBdr>
    </w:div>
    <w:div w:id="2087680351">
      <w:bodyDiv w:val="1"/>
      <w:marLeft w:val="0"/>
      <w:marRight w:val="0"/>
      <w:marTop w:val="0"/>
      <w:marBottom w:val="0"/>
      <w:divBdr>
        <w:top w:val="none" w:sz="0" w:space="0" w:color="auto"/>
        <w:left w:val="none" w:sz="0" w:space="0" w:color="auto"/>
        <w:bottom w:val="none" w:sz="0" w:space="0" w:color="auto"/>
        <w:right w:val="none" w:sz="0" w:space="0" w:color="auto"/>
      </w:divBdr>
    </w:div>
    <w:div w:id="2089839789">
      <w:bodyDiv w:val="1"/>
      <w:marLeft w:val="0"/>
      <w:marRight w:val="0"/>
      <w:marTop w:val="0"/>
      <w:marBottom w:val="0"/>
      <w:divBdr>
        <w:top w:val="none" w:sz="0" w:space="0" w:color="auto"/>
        <w:left w:val="none" w:sz="0" w:space="0" w:color="auto"/>
        <w:bottom w:val="none" w:sz="0" w:space="0" w:color="auto"/>
        <w:right w:val="none" w:sz="0" w:space="0" w:color="auto"/>
      </w:divBdr>
    </w:div>
    <w:div w:id="2090883798">
      <w:bodyDiv w:val="1"/>
      <w:marLeft w:val="0"/>
      <w:marRight w:val="0"/>
      <w:marTop w:val="0"/>
      <w:marBottom w:val="0"/>
      <w:divBdr>
        <w:top w:val="none" w:sz="0" w:space="0" w:color="auto"/>
        <w:left w:val="none" w:sz="0" w:space="0" w:color="auto"/>
        <w:bottom w:val="none" w:sz="0" w:space="0" w:color="auto"/>
        <w:right w:val="none" w:sz="0" w:space="0" w:color="auto"/>
      </w:divBdr>
    </w:div>
    <w:div w:id="2092459478">
      <w:bodyDiv w:val="1"/>
      <w:marLeft w:val="0"/>
      <w:marRight w:val="0"/>
      <w:marTop w:val="0"/>
      <w:marBottom w:val="0"/>
      <w:divBdr>
        <w:top w:val="none" w:sz="0" w:space="0" w:color="auto"/>
        <w:left w:val="none" w:sz="0" w:space="0" w:color="auto"/>
        <w:bottom w:val="none" w:sz="0" w:space="0" w:color="auto"/>
        <w:right w:val="none" w:sz="0" w:space="0" w:color="auto"/>
      </w:divBdr>
    </w:div>
    <w:div w:id="2093775108">
      <w:bodyDiv w:val="1"/>
      <w:marLeft w:val="0"/>
      <w:marRight w:val="0"/>
      <w:marTop w:val="0"/>
      <w:marBottom w:val="0"/>
      <w:divBdr>
        <w:top w:val="none" w:sz="0" w:space="0" w:color="auto"/>
        <w:left w:val="none" w:sz="0" w:space="0" w:color="auto"/>
        <w:bottom w:val="none" w:sz="0" w:space="0" w:color="auto"/>
        <w:right w:val="none" w:sz="0" w:space="0" w:color="auto"/>
      </w:divBdr>
    </w:div>
    <w:div w:id="2095666517">
      <w:bodyDiv w:val="1"/>
      <w:marLeft w:val="0"/>
      <w:marRight w:val="0"/>
      <w:marTop w:val="0"/>
      <w:marBottom w:val="0"/>
      <w:divBdr>
        <w:top w:val="none" w:sz="0" w:space="0" w:color="auto"/>
        <w:left w:val="none" w:sz="0" w:space="0" w:color="auto"/>
        <w:bottom w:val="none" w:sz="0" w:space="0" w:color="auto"/>
        <w:right w:val="none" w:sz="0" w:space="0" w:color="auto"/>
      </w:divBdr>
    </w:div>
    <w:div w:id="2100519769">
      <w:bodyDiv w:val="1"/>
      <w:marLeft w:val="0"/>
      <w:marRight w:val="0"/>
      <w:marTop w:val="0"/>
      <w:marBottom w:val="0"/>
      <w:divBdr>
        <w:top w:val="none" w:sz="0" w:space="0" w:color="auto"/>
        <w:left w:val="none" w:sz="0" w:space="0" w:color="auto"/>
        <w:bottom w:val="none" w:sz="0" w:space="0" w:color="auto"/>
        <w:right w:val="none" w:sz="0" w:space="0" w:color="auto"/>
      </w:divBdr>
    </w:div>
    <w:div w:id="2102532507">
      <w:bodyDiv w:val="1"/>
      <w:marLeft w:val="0"/>
      <w:marRight w:val="0"/>
      <w:marTop w:val="0"/>
      <w:marBottom w:val="0"/>
      <w:divBdr>
        <w:top w:val="none" w:sz="0" w:space="0" w:color="auto"/>
        <w:left w:val="none" w:sz="0" w:space="0" w:color="auto"/>
        <w:bottom w:val="none" w:sz="0" w:space="0" w:color="auto"/>
        <w:right w:val="none" w:sz="0" w:space="0" w:color="auto"/>
      </w:divBdr>
    </w:div>
    <w:div w:id="2103601136">
      <w:bodyDiv w:val="1"/>
      <w:marLeft w:val="0"/>
      <w:marRight w:val="0"/>
      <w:marTop w:val="0"/>
      <w:marBottom w:val="0"/>
      <w:divBdr>
        <w:top w:val="none" w:sz="0" w:space="0" w:color="auto"/>
        <w:left w:val="none" w:sz="0" w:space="0" w:color="auto"/>
        <w:bottom w:val="none" w:sz="0" w:space="0" w:color="auto"/>
        <w:right w:val="none" w:sz="0" w:space="0" w:color="auto"/>
      </w:divBdr>
    </w:div>
    <w:div w:id="2106268793">
      <w:bodyDiv w:val="1"/>
      <w:marLeft w:val="0"/>
      <w:marRight w:val="0"/>
      <w:marTop w:val="0"/>
      <w:marBottom w:val="0"/>
      <w:divBdr>
        <w:top w:val="none" w:sz="0" w:space="0" w:color="auto"/>
        <w:left w:val="none" w:sz="0" w:space="0" w:color="auto"/>
        <w:bottom w:val="none" w:sz="0" w:space="0" w:color="auto"/>
        <w:right w:val="none" w:sz="0" w:space="0" w:color="auto"/>
      </w:divBdr>
    </w:div>
    <w:div w:id="2106610747">
      <w:bodyDiv w:val="1"/>
      <w:marLeft w:val="0"/>
      <w:marRight w:val="0"/>
      <w:marTop w:val="0"/>
      <w:marBottom w:val="0"/>
      <w:divBdr>
        <w:top w:val="none" w:sz="0" w:space="0" w:color="auto"/>
        <w:left w:val="none" w:sz="0" w:space="0" w:color="auto"/>
        <w:bottom w:val="none" w:sz="0" w:space="0" w:color="auto"/>
        <w:right w:val="none" w:sz="0" w:space="0" w:color="auto"/>
      </w:divBdr>
    </w:div>
    <w:div w:id="2107656005">
      <w:bodyDiv w:val="1"/>
      <w:marLeft w:val="0"/>
      <w:marRight w:val="0"/>
      <w:marTop w:val="0"/>
      <w:marBottom w:val="0"/>
      <w:divBdr>
        <w:top w:val="none" w:sz="0" w:space="0" w:color="auto"/>
        <w:left w:val="none" w:sz="0" w:space="0" w:color="auto"/>
        <w:bottom w:val="none" w:sz="0" w:space="0" w:color="auto"/>
        <w:right w:val="none" w:sz="0" w:space="0" w:color="auto"/>
      </w:divBdr>
    </w:div>
    <w:div w:id="2110420236">
      <w:bodyDiv w:val="1"/>
      <w:marLeft w:val="0"/>
      <w:marRight w:val="0"/>
      <w:marTop w:val="0"/>
      <w:marBottom w:val="0"/>
      <w:divBdr>
        <w:top w:val="none" w:sz="0" w:space="0" w:color="auto"/>
        <w:left w:val="none" w:sz="0" w:space="0" w:color="auto"/>
        <w:bottom w:val="none" w:sz="0" w:space="0" w:color="auto"/>
        <w:right w:val="none" w:sz="0" w:space="0" w:color="auto"/>
      </w:divBdr>
    </w:div>
    <w:div w:id="2110929075">
      <w:bodyDiv w:val="1"/>
      <w:marLeft w:val="0"/>
      <w:marRight w:val="0"/>
      <w:marTop w:val="0"/>
      <w:marBottom w:val="0"/>
      <w:divBdr>
        <w:top w:val="none" w:sz="0" w:space="0" w:color="auto"/>
        <w:left w:val="none" w:sz="0" w:space="0" w:color="auto"/>
        <w:bottom w:val="none" w:sz="0" w:space="0" w:color="auto"/>
        <w:right w:val="none" w:sz="0" w:space="0" w:color="auto"/>
      </w:divBdr>
    </w:div>
    <w:div w:id="2113815473">
      <w:bodyDiv w:val="1"/>
      <w:marLeft w:val="0"/>
      <w:marRight w:val="0"/>
      <w:marTop w:val="0"/>
      <w:marBottom w:val="0"/>
      <w:divBdr>
        <w:top w:val="none" w:sz="0" w:space="0" w:color="auto"/>
        <w:left w:val="none" w:sz="0" w:space="0" w:color="auto"/>
        <w:bottom w:val="none" w:sz="0" w:space="0" w:color="auto"/>
        <w:right w:val="none" w:sz="0" w:space="0" w:color="auto"/>
      </w:divBdr>
    </w:div>
    <w:div w:id="2114133730">
      <w:bodyDiv w:val="1"/>
      <w:marLeft w:val="0"/>
      <w:marRight w:val="0"/>
      <w:marTop w:val="0"/>
      <w:marBottom w:val="0"/>
      <w:divBdr>
        <w:top w:val="none" w:sz="0" w:space="0" w:color="auto"/>
        <w:left w:val="none" w:sz="0" w:space="0" w:color="auto"/>
        <w:bottom w:val="none" w:sz="0" w:space="0" w:color="auto"/>
        <w:right w:val="none" w:sz="0" w:space="0" w:color="auto"/>
      </w:divBdr>
    </w:div>
    <w:div w:id="2115519613">
      <w:bodyDiv w:val="1"/>
      <w:marLeft w:val="0"/>
      <w:marRight w:val="0"/>
      <w:marTop w:val="0"/>
      <w:marBottom w:val="0"/>
      <w:divBdr>
        <w:top w:val="none" w:sz="0" w:space="0" w:color="auto"/>
        <w:left w:val="none" w:sz="0" w:space="0" w:color="auto"/>
        <w:bottom w:val="none" w:sz="0" w:space="0" w:color="auto"/>
        <w:right w:val="none" w:sz="0" w:space="0" w:color="auto"/>
      </w:divBdr>
    </w:div>
    <w:div w:id="2120101644">
      <w:bodyDiv w:val="1"/>
      <w:marLeft w:val="0"/>
      <w:marRight w:val="0"/>
      <w:marTop w:val="0"/>
      <w:marBottom w:val="0"/>
      <w:divBdr>
        <w:top w:val="none" w:sz="0" w:space="0" w:color="auto"/>
        <w:left w:val="none" w:sz="0" w:space="0" w:color="auto"/>
        <w:bottom w:val="none" w:sz="0" w:space="0" w:color="auto"/>
        <w:right w:val="none" w:sz="0" w:space="0" w:color="auto"/>
      </w:divBdr>
    </w:div>
    <w:div w:id="2121296226">
      <w:bodyDiv w:val="1"/>
      <w:marLeft w:val="0"/>
      <w:marRight w:val="0"/>
      <w:marTop w:val="0"/>
      <w:marBottom w:val="0"/>
      <w:divBdr>
        <w:top w:val="none" w:sz="0" w:space="0" w:color="auto"/>
        <w:left w:val="none" w:sz="0" w:space="0" w:color="auto"/>
        <w:bottom w:val="none" w:sz="0" w:space="0" w:color="auto"/>
        <w:right w:val="none" w:sz="0" w:space="0" w:color="auto"/>
      </w:divBdr>
    </w:div>
    <w:div w:id="2123182047">
      <w:bodyDiv w:val="1"/>
      <w:marLeft w:val="0"/>
      <w:marRight w:val="0"/>
      <w:marTop w:val="0"/>
      <w:marBottom w:val="0"/>
      <w:divBdr>
        <w:top w:val="none" w:sz="0" w:space="0" w:color="auto"/>
        <w:left w:val="none" w:sz="0" w:space="0" w:color="auto"/>
        <w:bottom w:val="none" w:sz="0" w:space="0" w:color="auto"/>
        <w:right w:val="none" w:sz="0" w:space="0" w:color="auto"/>
      </w:divBdr>
    </w:div>
    <w:div w:id="2124879713">
      <w:bodyDiv w:val="1"/>
      <w:marLeft w:val="0"/>
      <w:marRight w:val="0"/>
      <w:marTop w:val="0"/>
      <w:marBottom w:val="0"/>
      <w:divBdr>
        <w:top w:val="none" w:sz="0" w:space="0" w:color="auto"/>
        <w:left w:val="none" w:sz="0" w:space="0" w:color="auto"/>
        <w:bottom w:val="none" w:sz="0" w:space="0" w:color="auto"/>
        <w:right w:val="none" w:sz="0" w:space="0" w:color="auto"/>
      </w:divBdr>
    </w:div>
    <w:div w:id="2125271606">
      <w:bodyDiv w:val="1"/>
      <w:marLeft w:val="0"/>
      <w:marRight w:val="0"/>
      <w:marTop w:val="0"/>
      <w:marBottom w:val="0"/>
      <w:divBdr>
        <w:top w:val="none" w:sz="0" w:space="0" w:color="auto"/>
        <w:left w:val="none" w:sz="0" w:space="0" w:color="auto"/>
        <w:bottom w:val="none" w:sz="0" w:space="0" w:color="auto"/>
        <w:right w:val="none" w:sz="0" w:space="0" w:color="auto"/>
      </w:divBdr>
    </w:div>
    <w:div w:id="2128314094">
      <w:bodyDiv w:val="1"/>
      <w:marLeft w:val="0"/>
      <w:marRight w:val="0"/>
      <w:marTop w:val="0"/>
      <w:marBottom w:val="0"/>
      <w:divBdr>
        <w:top w:val="none" w:sz="0" w:space="0" w:color="auto"/>
        <w:left w:val="none" w:sz="0" w:space="0" w:color="auto"/>
        <w:bottom w:val="none" w:sz="0" w:space="0" w:color="auto"/>
        <w:right w:val="none" w:sz="0" w:space="0" w:color="auto"/>
      </w:divBdr>
    </w:div>
    <w:div w:id="2128500747">
      <w:bodyDiv w:val="1"/>
      <w:marLeft w:val="0"/>
      <w:marRight w:val="0"/>
      <w:marTop w:val="0"/>
      <w:marBottom w:val="0"/>
      <w:divBdr>
        <w:top w:val="none" w:sz="0" w:space="0" w:color="auto"/>
        <w:left w:val="none" w:sz="0" w:space="0" w:color="auto"/>
        <w:bottom w:val="none" w:sz="0" w:space="0" w:color="auto"/>
        <w:right w:val="none" w:sz="0" w:space="0" w:color="auto"/>
      </w:divBdr>
    </w:div>
    <w:div w:id="2129156772">
      <w:bodyDiv w:val="1"/>
      <w:marLeft w:val="0"/>
      <w:marRight w:val="0"/>
      <w:marTop w:val="0"/>
      <w:marBottom w:val="0"/>
      <w:divBdr>
        <w:top w:val="none" w:sz="0" w:space="0" w:color="auto"/>
        <w:left w:val="none" w:sz="0" w:space="0" w:color="auto"/>
        <w:bottom w:val="none" w:sz="0" w:space="0" w:color="auto"/>
        <w:right w:val="none" w:sz="0" w:space="0" w:color="auto"/>
      </w:divBdr>
    </w:div>
    <w:div w:id="2131119083">
      <w:bodyDiv w:val="1"/>
      <w:marLeft w:val="0"/>
      <w:marRight w:val="0"/>
      <w:marTop w:val="0"/>
      <w:marBottom w:val="0"/>
      <w:divBdr>
        <w:top w:val="none" w:sz="0" w:space="0" w:color="auto"/>
        <w:left w:val="none" w:sz="0" w:space="0" w:color="auto"/>
        <w:bottom w:val="none" w:sz="0" w:space="0" w:color="auto"/>
        <w:right w:val="none" w:sz="0" w:space="0" w:color="auto"/>
      </w:divBdr>
    </w:div>
    <w:div w:id="2132243540">
      <w:bodyDiv w:val="1"/>
      <w:marLeft w:val="0"/>
      <w:marRight w:val="0"/>
      <w:marTop w:val="0"/>
      <w:marBottom w:val="0"/>
      <w:divBdr>
        <w:top w:val="none" w:sz="0" w:space="0" w:color="auto"/>
        <w:left w:val="none" w:sz="0" w:space="0" w:color="auto"/>
        <w:bottom w:val="none" w:sz="0" w:space="0" w:color="auto"/>
        <w:right w:val="none" w:sz="0" w:space="0" w:color="auto"/>
      </w:divBdr>
    </w:div>
    <w:div w:id="2132505000">
      <w:bodyDiv w:val="1"/>
      <w:marLeft w:val="0"/>
      <w:marRight w:val="0"/>
      <w:marTop w:val="0"/>
      <w:marBottom w:val="0"/>
      <w:divBdr>
        <w:top w:val="none" w:sz="0" w:space="0" w:color="auto"/>
        <w:left w:val="none" w:sz="0" w:space="0" w:color="auto"/>
        <w:bottom w:val="none" w:sz="0" w:space="0" w:color="auto"/>
        <w:right w:val="none" w:sz="0" w:space="0" w:color="auto"/>
      </w:divBdr>
    </w:div>
    <w:div w:id="2132896846">
      <w:bodyDiv w:val="1"/>
      <w:marLeft w:val="0"/>
      <w:marRight w:val="0"/>
      <w:marTop w:val="0"/>
      <w:marBottom w:val="0"/>
      <w:divBdr>
        <w:top w:val="none" w:sz="0" w:space="0" w:color="auto"/>
        <w:left w:val="none" w:sz="0" w:space="0" w:color="auto"/>
        <w:bottom w:val="none" w:sz="0" w:space="0" w:color="auto"/>
        <w:right w:val="none" w:sz="0" w:space="0" w:color="auto"/>
      </w:divBdr>
    </w:div>
    <w:div w:id="2138597578">
      <w:bodyDiv w:val="1"/>
      <w:marLeft w:val="0"/>
      <w:marRight w:val="0"/>
      <w:marTop w:val="0"/>
      <w:marBottom w:val="0"/>
      <w:divBdr>
        <w:top w:val="none" w:sz="0" w:space="0" w:color="auto"/>
        <w:left w:val="none" w:sz="0" w:space="0" w:color="auto"/>
        <w:bottom w:val="none" w:sz="0" w:space="0" w:color="auto"/>
        <w:right w:val="none" w:sz="0" w:space="0" w:color="auto"/>
      </w:divBdr>
    </w:div>
    <w:div w:id="2139298991">
      <w:bodyDiv w:val="1"/>
      <w:marLeft w:val="0"/>
      <w:marRight w:val="0"/>
      <w:marTop w:val="0"/>
      <w:marBottom w:val="0"/>
      <w:divBdr>
        <w:top w:val="none" w:sz="0" w:space="0" w:color="auto"/>
        <w:left w:val="none" w:sz="0" w:space="0" w:color="auto"/>
        <w:bottom w:val="none" w:sz="0" w:space="0" w:color="auto"/>
        <w:right w:val="none" w:sz="0" w:space="0" w:color="auto"/>
      </w:divBdr>
    </w:div>
    <w:div w:id="2141220482">
      <w:bodyDiv w:val="1"/>
      <w:marLeft w:val="0"/>
      <w:marRight w:val="0"/>
      <w:marTop w:val="0"/>
      <w:marBottom w:val="0"/>
      <w:divBdr>
        <w:top w:val="none" w:sz="0" w:space="0" w:color="auto"/>
        <w:left w:val="none" w:sz="0" w:space="0" w:color="auto"/>
        <w:bottom w:val="none" w:sz="0" w:space="0" w:color="auto"/>
        <w:right w:val="none" w:sz="0" w:space="0" w:color="auto"/>
      </w:divBdr>
    </w:div>
    <w:div w:id="2143762729">
      <w:bodyDiv w:val="1"/>
      <w:marLeft w:val="0"/>
      <w:marRight w:val="0"/>
      <w:marTop w:val="0"/>
      <w:marBottom w:val="0"/>
      <w:divBdr>
        <w:top w:val="none" w:sz="0" w:space="0" w:color="auto"/>
        <w:left w:val="none" w:sz="0" w:space="0" w:color="auto"/>
        <w:bottom w:val="none" w:sz="0" w:space="0" w:color="auto"/>
        <w:right w:val="none" w:sz="0" w:space="0" w:color="auto"/>
      </w:divBdr>
    </w:div>
    <w:div w:id="2143843303">
      <w:bodyDiv w:val="1"/>
      <w:marLeft w:val="0"/>
      <w:marRight w:val="0"/>
      <w:marTop w:val="0"/>
      <w:marBottom w:val="0"/>
      <w:divBdr>
        <w:top w:val="none" w:sz="0" w:space="0" w:color="auto"/>
        <w:left w:val="none" w:sz="0" w:space="0" w:color="auto"/>
        <w:bottom w:val="none" w:sz="0" w:space="0" w:color="auto"/>
        <w:right w:val="none" w:sz="0" w:space="0" w:color="auto"/>
      </w:divBdr>
    </w:div>
    <w:div w:id="2144030861">
      <w:bodyDiv w:val="1"/>
      <w:marLeft w:val="0"/>
      <w:marRight w:val="0"/>
      <w:marTop w:val="0"/>
      <w:marBottom w:val="0"/>
      <w:divBdr>
        <w:top w:val="none" w:sz="0" w:space="0" w:color="auto"/>
        <w:left w:val="none" w:sz="0" w:space="0" w:color="auto"/>
        <w:bottom w:val="none" w:sz="0" w:space="0" w:color="auto"/>
        <w:right w:val="none" w:sz="0" w:space="0" w:color="auto"/>
      </w:divBdr>
    </w:div>
    <w:div w:id="21444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yperlink" Target="http://www.kuveytturk.com.tr" TargetMode="External"/><Relationship Id="rId23" Type="http://schemas.openxmlformats.org/officeDocument/2006/relationships/footer" Target="footer9.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87B66-0F43-4508-8032-1DF8A30B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132</Pages>
  <Words>54492</Words>
  <Characters>310611</Characters>
  <Application>Microsoft Office Word</Application>
  <DocSecurity>0</DocSecurity>
  <Lines>2588</Lines>
  <Paragraphs>728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Kuveyt Türk</vt:lpstr>
      <vt:lpstr>Kuveyt Türk</vt:lpstr>
    </vt:vector>
  </TitlesOfParts>
  <Company>Kuveyt Türk</Company>
  <LinksUpToDate>false</LinksUpToDate>
  <CharactersWithSpaces>364375</CharactersWithSpaces>
  <SharedDoc>false</SharedDoc>
  <HLinks>
    <vt:vector size="6" baseType="variant">
      <vt:variant>
        <vt:i4>5505104</vt:i4>
      </vt:variant>
      <vt:variant>
        <vt:i4>0</vt:i4>
      </vt:variant>
      <vt:variant>
        <vt:i4>0</vt:i4>
      </vt:variant>
      <vt:variant>
        <vt:i4>5</vt:i4>
      </vt:variant>
      <vt:variant>
        <vt:lpwstr>http://www.kuveytturk.com.tr/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Kuveyt Türk</dc:title>
  <dc:subject/>
  <dc:creator>YourNameHere</dc:creator>
  <cp:keywords/>
  <dc:description/>
  <cp:lastModifiedBy>Yigit Bostanci</cp:lastModifiedBy>
  <cp:revision>2</cp:revision>
  <cp:lastPrinted>2019-05-20T15:40:00Z</cp:lastPrinted>
  <dcterms:created xsi:type="dcterms:W3CDTF">2020-02-28T12:33:00Z</dcterms:created>
  <dcterms:modified xsi:type="dcterms:W3CDTF">2020-02-28T12:33:00Z</dcterms:modified>
</cp:coreProperties>
</file>